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E27B54" w14:textId="77777777" w:rsidR="00F33EA0" w:rsidRPr="00EA4C23" w:rsidRDefault="00E6356B" w:rsidP="5CA3D971">
      <w:pPr>
        <w:spacing w:before="59" w:line="259" w:lineRule="auto"/>
        <w:ind w:left="593" w:right="813"/>
        <w:jc w:val="center"/>
        <w:rPr>
          <w:b/>
          <w:i/>
          <w:sz w:val="36"/>
          <w:lang w:val="en-GB"/>
        </w:rPr>
      </w:pPr>
      <w:r w:rsidRPr="00EA4C23">
        <w:rPr>
          <w:b/>
          <w:i/>
          <w:sz w:val="36"/>
          <w:lang w:val="en-GB"/>
        </w:rPr>
        <w:t>Family</w:t>
      </w:r>
      <w:r w:rsidRPr="00EA4C23">
        <w:rPr>
          <w:b/>
          <w:i/>
          <w:spacing w:val="-5"/>
          <w:sz w:val="36"/>
          <w:lang w:val="en-GB"/>
        </w:rPr>
        <w:t xml:space="preserve"> </w:t>
      </w:r>
      <w:r w:rsidRPr="00EA4C23">
        <w:rPr>
          <w:b/>
          <w:i/>
          <w:sz w:val="36"/>
          <w:lang w:val="en-GB"/>
        </w:rPr>
        <w:t>Language</w:t>
      </w:r>
      <w:r w:rsidRPr="00EA4C23">
        <w:rPr>
          <w:b/>
          <w:i/>
          <w:spacing w:val="-5"/>
          <w:sz w:val="36"/>
          <w:lang w:val="en-GB"/>
        </w:rPr>
        <w:t xml:space="preserve"> </w:t>
      </w:r>
      <w:r w:rsidRPr="00EA4C23">
        <w:rPr>
          <w:b/>
          <w:i/>
          <w:sz w:val="36"/>
          <w:lang w:val="en-GB"/>
        </w:rPr>
        <w:t>Policies</w:t>
      </w:r>
      <w:r w:rsidRPr="00EA4C23">
        <w:rPr>
          <w:b/>
          <w:i/>
          <w:spacing w:val="-5"/>
          <w:sz w:val="36"/>
          <w:lang w:val="en-GB"/>
        </w:rPr>
        <w:t xml:space="preserve"> </w:t>
      </w:r>
      <w:r w:rsidRPr="00EA4C23">
        <w:rPr>
          <w:b/>
          <w:i/>
          <w:sz w:val="36"/>
          <w:lang w:val="en-GB"/>
        </w:rPr>
        <w:t>of</w:t>
      </w:r>
      <w:r w:rsidRPr="00EA4C23">
        <w:rPr>
          <w:b/>
          <w:i/>
          <w:spacing w:val="-5"/>
          <w:sz w:val="36"/>
          <w:lang w:val="en-GB"/>
        </w:rPr>
        <w:t xml:space="preserve"> </w:t>
      </w:r>
      <w:r w:rsidRPr="00EA4C23">
        <w:rPr>
          <w:b/>
          <w:i/>
          <w:sz w:val="36"/>
          <w:lang w:val="en-GB"/>
        </w:rPr>
        <w:t>Saudi</w:t>
      </w:r>
      <w:r w:rsidRPr="00EA4C23">
        <w:rPr>
          <w:b/>
          <w:i/>
          <w:spacing w:val="-5"/>
          <w:sz w:val="36"/>
          <w:lang w:val="en-GB"/>
        </w:rPr>
        <w:t xml:space="preserve"> </w:t>
      </w:r>
      <w:r w:rsidRPr="00EA4C23">
        <w:rPr>
          <w:b/>
          <w:i/>
          <w:sz w:val="36"/>
          <w:lang w:val="en-GB"/>
        </w:rPr>
        <w:t>Student</w:t>
      </w:r>
      <w:r w:rsidRPr="00EA4C23">
        <w:rPr>
          <w:b/>
          <w:i/>
          <w:spacing w:val="-5"/>
          <w:sz w:val="36"/>
          <w:lang w:val="en-GB"/>
        </w:rPr>
        <w:t xml:space="preserve"> </w:t>
      </w:r>
      <w:r w:rsidRPr="00EA4C23">
        <w:rPr>
          <w:b/>
          <w:i/>
          <w:sz w:val="36"/>
          <w:lang w:val="en-GB"/>
        </w:rPr>
        <w:t>Families</w:t>
      </w:r>
      <w:r w:rsidRPr="00EA4C23">
        <w:rPr>
          <w:b/>
          <w:i/>
          <w:spacing w:val="-5"/>
          <w:sz w:val="36"/>
          <w:lang w:val="en-GB"/>
        </w:rPr>
        <w:t xml:space="preserve"> </w:t>
      </w:r>
      <w:r w:rsidRPr="00EA4C23">
        <w:rPr>
          <w:b/>
          <w:i/>
          <w:sz w:val="36"/>
          <w:lang w:val="en-GB"/>
        </w:rPr>
        <w:t xml:space="preserve">in the UK: Parental Language Beliefs, Practices and </w:t>
      </w:r>
      <w:r w:rsidRPr="00EA4C23">
        <w:rPr>
          <w:b/>
          <w:i/>
          <w:spacing w:val="-2"/>
          <w:sz w:val="36"/>
          <w:lang w:val="en-GB"/>
        </w:rPr>
        <w:t>Management</w:t>
      </w:r>
    </w:p>
    <w:p w14:paraId="70A21F34" w14:textId="77777777" w:rsidR="00F33EA0" w:rsidRPr="00EA4C23" w:rsidRDefault="00F33EA0" w:rsidP="004B2B7A">
      <w:pPr>
        <w:pStyle w:val="BodyText"/>
        <w:rPr>
          <w:lang w:val="en-GB"/>
        </w:rPr>
      </w:pPr>
    </w:p>
    <w:p w14:paraId="1693F7FE" w14:textId="77777777" w:rsidR="00F33EA0" w:rsidRPr="00EA4C23" w:rsidRDefault="00F33EA0" w:rsidP="004B2B7A">
      <w:pPr>
        <w:pStyle w:val="BodyText"/>
        <w:rPr>
          <w:lang w:val="en-GB"/>
        </w:rPr>
      </w:pPr>
    </w:p>
    <w:p w14:paraId="459D868B" w14:textId="77777777" w:rsidR="00F33EA0" w:rsidRPr="00EA4C23" w:rsidRDefault="00F33EA0" w:rsidP="004B2B7A">
      <w:pPr>
        <w:pStyle w:val="BodyText"/>
        <w:rPr>
          <w:lang w:val="en-GB"/>
        </w:rPr>
      </w:pPr>
    </w:p>
    <w:p w14:paraId="473F4FF9" w14:textId="77777777" w:rsidR="00F33EA0" w:rsidRPr="00EA4C23" w:rsidRDefault="00F33EA0" w:rsidP="004B2B7A">
      <w:pPr>
        <w:pStyle w:val="BodyText"/>
        <w:rPr>
          <w:lang w:val="en-GB"/>
        </w:rPr>
      </w:pPr>
    </w:p>
    <w:p w14:paraId="62EBD640" w14:textId="77777777" w:rsidR="00F33EA0" w:rsidRPr="00EA4C23" w:rsidRDefault="00E6356B">
      <w:pPr>
        <w:ind w:left="593" w:right="804"/>
        <w:jc w:val="center"/>
        <w:rPr>
          <w:b/>
          <w:sz w:val="32"/>
          <w:lang w:val="en-GB"/>
        </w:rPr>
      </w:pPr>
      <w:r w:rsidRPr="00EA4C23">
        <w:rPr>
          <w:b/>
          <w:spacing w:val="-5"/>
          <w:sz w:val="32"/>
          <w:lang w:val="en-GB"/>
        </w:rPr>
        <w:t>By</w:t>
      </w:r>
    </w:p>
    <w:p w14:paraId="0C874A71" w14:textId="77777777" w:rsidR="00F33EA0" w:rsidRPr="00EA4C23" w:rsidRDefault="00F33EA0" w:rsidP="004B2B7A">
      <w:pPr>
        <w:pStyle w:val="BodyText"/>
        <w:rPr>
          <w:lang w:val="en-GB"/>
        </w:rPr>
      </w:pPr>
    </w:p>
    <w:p w14:paraId="3D3F87D3" w14:textId="77777777" w:rsidR="00F33EA0" w:rsidRPr="00EA4C23" w:rsidRDefault="00E6356B">
      <w:pPr>
        <w:spacing w:before="230"/>
        <w:ind w:left="593" w:right="810"/>
        <w:jc w:val="center"/>
        <w:rPr>
          <w:b/>
          <w:sz w:val="36"/>
          <w:lang w:val="en-GB"/>
        </w:rPr>
      </w:pPr>
      <w:r w:rsidRPr="00EA4C23">
        <w:rPr>
          <w:b/>
          <w:sz w:val="36"/>
          <w:lang w:val="en-GB"/>
        </w:rPr>
        <w:t>Maha</w:t>
      </w:r>
      <w:r w:rsidRPr="00EA4C23">
        <w:rPr>
          <w:b/>
          <w:spacing w:val="-10"/>
          <w:sz w:val="36"/>
          <w:lang w:val="en-GB"/>
        </w:rPr>
        <w:t xml:space="preserve"> </w:t>
      </w:r>
      <w:r w:rsidRPr="00EA4C23">
        <w:rPr>
          <w:b/>
          <w:spacing w:val="-2"/>
          <w:sz w:val="36"/>
          <w:lang w:val="en-GB"/>
        </w:rPr>
        <w:t>Othman</w:t>
      </w:r>
    </w:p>
    <w:p w14:paraId="494A7B06" w14:textId="77777777" w:rsidR="00F33EA0" w:rsidRPr="00EA4C23" w:rsidRDefault="00E6356B">
      <w:pPr>
        <w:spacing w:before="198"/>
        <w:ind w:left="593" w:right="809"/>
        <w:jc w:val="center"/>
        <w:rPr>
          <w:sz w:val="32"/>
          <w:lang w:val="en-GB"/>
        </w:rPr>
      </w:pPr>
      <w:r w:rsidRPr="00EA4C23">
        <w:rPr>
          <w:spacing w:val="-5"/>
          <w:sz w:val="32"/>
          <w:lang w:val="en-GB"/>
        </w:rPr>
        <w:t>PhD</w:t>
      </w:r>
    </w:p>
    <w:p w14:paraId="495E790F" w14:textId="77777777" w:rsidR="00F33EA0" w:rsidRPr="00EA4C23" w:rsidRDefault="00F33EA0" w:rsidP="004B2B7A">
      <w:pPr>
        <w:pStyle w:val="BodyText"/>
        <w:rPr>
          <w:lang w:val="en-GB"/>
        </w:rPr>
      </w:pPr>
    </w:p>
    <w:p w14:paraId="02D249DF" w14:textId="77777777" w:rsidR="00F33EA0" w:rsidRPr="00EA4C23" w:rsidRDefault="00F33EA0" w:rsidP="004B2B7A">
      <w:pPr>
        <w:pStyle w:val="BodyText"/>
        <w:rPr>
          <w:lang w:val="en-GB"/>
        </w:rPr>
      </w:pPr>
    </w:p>
    <w:p w14:paraId="5868B039" w14:textId="77777777" w:rsidR="00F33EA0" w:rsidRPr="00EA4C23" w:rsidRDefault="00E6356B">
      <w:pPr>
        <w:ind w:left="1822" w:right="2041"/>
        <w:jc w:val="center"/>
        <w:rPr>
          <w:b/>
          <w:sz w:val="32"/>
          <w:lang w:val="en-GB"/>
        </w:rPr>
      </w:pPr>
      <w:r w:rsidRPr="00EA4C23">
        <w:rPr>
          <w:b/>
          <w:sz w:val="32"/>
          <w:lang w:val="en-GB"/>
        </w:rPr>
        <w:t>York</w:t>
      </w:r>
      <w:r w:rsidRPr="00EA4C23">
        <w:rPr>
          <w:b/>
          <w:spacing w:val="-8"/>
          <w:sz w:val="32"/>
          <w:lang w:val="en-GB"/>
        </w:rPr>
        <w:t xml:space="preserve"> </w:t>
      </w:r>
      <w:r w:rsidRPr="00EA4C23">
        <w:rPr>
          <w:b/>
          <w:spacing w:val="-2"/>
          <w:sz w:val="32"/>
          <w:lang w:val="en-GB"/>
        </w:rPr>
        <w:t>University</w:t>
      </w:r>
    </w:p>
    <w:p w14:paraId="433D6E19" w14:textId="77777777" w:rsidR="00F33EA0" w:rsidRPr="00EA4C23" w:rsidRDefault="00F33EA0" w:rsidP="004B2B7A">
      <w:pPr>
        <w:pStyle w:val="BodyText"/>
        <w:rPr>
          <w:lang w:val="en-GB"/>
        </w:rPr>
      </w:pPr>
    </w:p>
    <w:p w14:paraId="26B59B70" w14:textId="77777777" w:rsidR="00F33EA0" w:rsidRPr="00EA4C23" w:rsidRDefault="00F33EA0" w:rsidP="004B2B7A">
      <w:pPr>
        <w:pStyle w:val="BodyText"/>
        <w:rPr>
          <w:lang w:val="en-GB"/>
        </w:rPr>
      </w:pPr>
    </w:p>
    <w:p w14:paraId="2018CFD0" w14:textId="77777777" w:rsidR="00F33EA0" w:rsidRPr="00EA4C23" w:rsidRDefault="00E6356B" w:rsidP="00954934">
      <w:pPr>
        <w:pStyle w:val="BodyText"/>
        <w:jc w:val="center"/>
        <w:rPr>
          <w:b/>
          <w:lang w:val="en-GB"/>
        </w:rPr>
      </w:pPr>
      <w:r w:rsidRPr="00EA4C23">
        <w:rPr>
          <w:b/>
          <w:lang w:val="en-GB"/>
        </w:rPr>
        <w:t>A</w:t>
      </w:r>
      <w:r w:rsidRPr="00EA4C23">
        <w:rPr>
          <w:b/>
          <w:spacing w:val="-9"/>
          <w:lang w:val="en-GB"/>
        </w:rPr>
        <w:t xml:space="preserve"> </w:t>
      </w:r>
      <w:r w:rsidRPr="00EA4C23">
        <w:rPr>
          <w:b/>
          <w:lang w:val="en-GB"/>
        </w:rPr>
        <w:t>thesis</w:t>
      </w:r>
      <w:r w:rsidRPr="00EA4C23">
        <w:rPr>
          <w:b/>
          <w:spacing w:val="-7"/>
          <w:lang w:val="en-GB"/>
        </w:rPr>
        <w:t xml:space="preserve"> </w:t>
      </w:r>
      <w:r w:rsidRPr="00EA4C23">
        <w:rPr>
          <w:b/>
          <w:lang w:val="en-GB"/>
        </w:rPr>
        <w:t>submitted</w:t>
      </w:r>
      <w:r w:rsidRPr="00EA4C23">
        <w:rPr>
          <w:b/>
          <w:spacing w:val="-10"/>
          <w:lang w:val="en-GB"/>
        </w:rPr>
        <w:t xml:space="preserve"> </w:t>
      </w:r>
      <w:r w:rsidRPr="00EA4C23">
        <w:rPr>
          <w:b/>
          <w:lang w:val="en-GB"/>
        </w:rPr>
        <w:t>to</w:t>
      </w:r>
      <w:r w:rsidRPr="00EA4C23">
        <w:rPr>
          <w:b/>
          <w:spacing w:val="-6"/>
          <w:lang w:val="en-GB"/>
        </w:rPr>
        <w:t xml:space="preserve"> </w:t>
      </w:r>
      <w:r w:rsidRPr="00EA4C23">
        <w:rPr>
          <w:b/>
          <w:lang w:val="en-GB"/>
        </w:rPr>
        <w:t>the</w:t>
      </w:r>
      <w:r w:rsidRPr="00EA4C23">
        <w:rPr>
          <w:b/>
          <w:spacing w:val="-7"/>
          <w:lang w:val="en-GB"/>
        </w:rPr>
        <w:t xml:space="preserve"> </w:t>
      </w:r>
      <w:r w:rsidRPr="00EA4C23">
        <w:rPr>
          <w:b/>
          <w:lang w:val="en-GB"/>
        </w:rPr>
        <w:t>Department</w:t>
      </w:r>
      <w:r w:rsidRPr="00EA4C23">
        <w:rPr>
          <w:b/>
          <w:spacing w:val="-6"/>
          <w:lang w:val="en-GB"/>
        </w:rPr>
        <w:t xml:space="preserve"> </w:t>
      </w:r>
      <w:r w:rsidRPr="00EA4C23">
        <w:rPr>
          <w:b/>
          <w:lang w:val="en-GB"/>
        </w:rPr>
        <w:t>of</w:t>
      </w:r>
      <w:r w:rsidRPr="00EA4C23">
        <w:rPr>
          <w:b/>
          <w:spacing w:val="-5"/>
          <w:lang w:val="en-GB"/>
        </w:rPr>
        <w:t xml:space="preserve"> </w:t>
      </w:r>
      <w:r w:rsidRPr="00EA4C23">
        <w:rPr>
          <w:b/>
          <w:spacing w:val="-2"/>
          <w:lang w:val="en-GB"/>
        </w:rPr>
        <w:t>Education</w:t>
      </w:r>
    </w:p>
    <w:p w14:paraId="72E913E9" w14:textId="77777777" w:rsidR="00F33EA0" w:rsidRPr="00EA4C23" w:rsidRDefault="00F33EA0" w:rsidP="004B2B7A">
      <w:pPr>
        <w:pStyle w:val="BodyText"/>
        <w:rPr>
          <w:lang w:val="en-GB"/>
        </w:rPr>
      </w:pPr>
    </w:p>
    <w:p w14:paraId="72ADB812" w14:textId="77777777" w:rsidR="00F33EA0" w:rsidRPr="00EA4C23" w:rsidRDefault="00F33EA0" w:rsidP="004B2B7A">
      <w:pPr>
        <w:pStyle w:val="BodyText"/>
        <w:rPr>
          <w:lang w:val="en-GB"/>
        </w:rPr>
      </w:pPr>
    </w:p>
    <w:p w14:paraId="53871ACF" w14:textId="77777777" w:rsidR="00F33EA0" w:rsidRPr="00EA4C23" w:rsidRDefault="00E6356B">
      <w:pPr>
        <w:spacing w:before="1" w:line="261" w:lineRule="auto"/>
        <w:ind w:left="593" w:right="816"/>
        <w:jc w:val="center"/>
        <w:rPr>
          <w:b/>
          <w:sz w:val="28"/>
          <w:lang w:val="en-GB"/>
        </w:rPr>
      </w:pPr>
      <w:r w:rsidRPr="00EA4C23">
        <w:rPr>
          <w:b/>
          <w:sz w:val="28"/>
          <w:lang w:val="en-GB"/>
        </w:rPr>
        <w:t>in</w:t>
      </w:r>
      <w:r w:rsidRPr="00EA4C23">
        <w:rPr>
          <w:b/>
          <w:spacing w:val="-3"/>
          <w:sz w:val="28"/>
          <w:lang w:val="en-GB"/>
        </w:rPr>
        <w:t xml:space="preserve"> </w:t>
      </w:r>
      <w:r w:rsidRPr="00EA4C23">
        <w:rPr>
          <w:b/>
          <w:sz w:val="28"/>
          <w:lang w:val="en-GB"/>
        </w:rPr>
        <w:t>fulfilment</w:t>
      </w:r>
      <w:r w:rsidRPr="00EA4C23">
        <w:rPr>
          <w:b/>
          <w:spacing w:val="-2"/>
          <w:sz w:val="28"/>
          <w:lang w:val="en-GB"/>
        </w:rPr>
        <w:t xml:space="preserve"> </w:t>
      </w:r>
      <w:r w:rsidRPr="00EA4C23">
        <w:rPr>
          <w:b/>
          <w:sz w:val="28"/>
          <w:lang w:val="en-GB"/>
        </w:rPr>
        <w:t>of</w:t>
      </w:r>
      <w:r w:rsidRPr="00EA4C23">
        <w:rPr>
          <w:b/>
          <w:spacing w:val="-7"/>
          <w:sz w:val="28"/>
          <w:lang w:val="en-GB"/>
        </w:rPr>
        <w:t xml:space="preserve"> </w:t>
      </w:r>
      <w:r w:rsidRPr="00EA4C23">
        <w:rPr>
          <w:b/>
          <w:sz w:val="28"/>
          <w:lang w:val="en-GB"/>
        </w:rPr>
        <w:t>the</w:t>
      </w:r>
      <w:r w:rsidRPr="00EA4C23">
        <w:rPr>
          <w:b/>
          <w:spacing w:val="-3"/>
          <w:sz w:val="28"/>
          <w:lang w:val="en-GB"/>
        </w:rPr>
        <w:t xml:space="preserve"> </w:t>
      </w:r>
      <w:r w:rsidRPr="00EA4C23">
        <w:rPr>
          <w:b/>
          <w:sz w:val="28"/>
          <w:lang w:val="en-GB"/>
        </w:rPr>
        <w:t>requirements</w:t>
      </w:r>
      <w:r w:rsidRPr="00EA4C23">
        <w:rPr>
          <w:b/>
          <w:spacing w:val="-8"/>
          <w:sz w:val="28"/>
          <w:lang w:val="en-GB"/>
        </w:rPr>
        <w:t xml:space="preserve"> </w:t>
      </w:r>
      <w:r w:rsidRPr="00EA4C23">
        <w:rPr>
          <w:b/>
          <w:sz w:val="28"/>
          <w:lang w:val="en-GB"/>
        </w:rPr>
        <w:t>for</w:t>
      </w:r>
      <w:r w:rsidRPr="00EA4C23">
        <w:rPr>
          <w:b/>
          <w:spacing w:val="-3"/>
          <w:sz w:val="28"/>
          <w:lang w:val="en-GB"/>
        </w:rPr>
        <w:t xml:space="preserve"> </w:t>
      </w:r>
      <w:r w:rsidRPr="00EA4C23">
        <w:rPr>
          <w:b/>
          <w:sz w:val="28"/>
          <w:lang w:val="en-GB"/>
        </w:rPr>
        <w:t>the</w:t>
      </w:r>
      <w:r w:rsidRPr="00EA4C23">
        <w:rPr>
          <w:b/>
          <w:spacing w:val="-3"/>
          <w:sz w:val="28"/>
          <w:lang w:val="en-GB"/>
        </w:rPr>
        <w:t xml:space="preserve"> </w:t>
      </w:r>
      <w:r w:rsidRPr="00EA4C23">
        <w:rPr>
          <w:b/>
          <w:sz w:val="28"/>
          <w:lang w:val="en-GB"/>
        </w:rPr>
        <w:t>award</w:t>
      </w:r>
      <w:r w:rsidRPr="00EA4C23">
        <w:rPr>
          <w:b/>
          <w:spacing w:val="-3"/>
          <w:sz w:val="28"/>
          <w:lang w:val="en-GB"/>
        </w:rPr>
        <w:t xml:space="preserve"> </w:t>
      </w:r>
      <w:r w:rsidRPr="00EA4C23">
        <w:rPr>
          <w:b/>
          <w:sz w:val="28"/>
          <w:lang w:val="en-GB"/>
        </w:rPr>
        <w:t>of</w:t>
      </w:r>
      <w:r w:rsidRPr="00EA4C23">
        <w:rPr>
          <w:b/>
          <w:spacing w:val="-2"/>
          <w:sz w:val="28"/>
          <w:lang w:val="en-GB"/>
        </w:rPr>
        <w:t xml:space="preserve"> </w:t>
      </w:r>
      <w:r w:rsidRPr="00EA4C23">
        <w:rPr>
          <w:b/>
          <w:sz w:val="28"/>
          <w:lang w:val="en-GB"/>
        </w:rPr>
        <w:t>Doctor</w:t>
      </w:r>
      <w:r w:rsidRPr="00EA4C23">
        <w:rPr>
          <w:b/>
          <w:spacing w:val="-4"/>
          <w:sz w:val="28"/>
          <w:lang w:val="en-GB"/>
        </w:rPr>
        <w:t xml:space="preserve"> </w:t>
      </w:r>
      <w:r w:rsidRPr="00EA4C23">
        <w:rPr>
          <w:b/>
          <w:sz w:val="28"/>
          <w:lang w:val="en-GB"/>
        </w:rPr>
        <w:t>of</w:t>
      </w:r>
      <w:r w:rsidRPr="00EA4C23">
        <w:rPr>
          <w:b/>
          <w:spacing w:val="-2"/>
          <w:sz w:val="28"/>
          <w:lang w:val="en-GB"/>
        </w:rPr>
        <w:t xml:space="preserve"> </w:t>
      </w:r>
      <w:r w:rsidRPr="00EA4C23">
        <w:rPr>
          <w:b/>
          <w:sz w:val="28"/>
          <w:lang w:val="en-GB"/>
        </w:rPr>
        <w:t>Philosophy in Applied Linguistics</w:t>
      </w:r>
    </w:p>
    <w:p w14:paraId="011C60DA" w14:textId="77777777" w:rsidR="00F33EA0" w:rsidRPr="00EA4C23" w:rsidRDefault="00F33EA0" w:rsidP="004B2B7A">
      <w:pPr>
        <w:pStyle w:val="BodyText"/>
        <w:rPr>
          <w:lang w:val="en-GB"/>
        </w:rPr>
      </w:pPr>
    </w:p>
    <w:p w14:paraId="762EC70A" w14:textId="77777777" w:rsidR="00F33EA0" w:rsidRPr="00EA4C23" w:rsidRDefault="00F33EA0" w:rsidP="004B2B7A">
      <w:pPr>
        <w:pStyle w:val="BodyText"/>
        <w:rPr>
          <w:lang w:val="en-GB"/>
        </w:rPr>
      </w:pPr>
    </w:p>
    <w:p w14:paraId="7B96CCEE" w14:textId="77777777" w:rsidR="00F33EA0" w:rsidRPr="00EA4C23" w:rsidRDefault="00E6356B">
      <w:pPr>
        <w:ind w:left="593" w:right="811"/>
        <w:jc w:val="center"/>
        <w:rPr>
          <w:b/>
          <w:sz w:val="24"/>
          <w:lang w:val="en-GB"/>
        </w:rPr>
      </w:pPr>
      <w:r w:rsidRPr="00EA4C23">
        <w:rPr>
          <w:b/>
          <w:sz w:val="24"/>
          <w:lang w:val="en-GB"/>
        </w:rPr>
        <w:t>March</w:t>
      </w:r>
      <w:r w:rsidRPr="00EA4C23">
        <w:rPr>
          <w:b/>
          <w:spacing w:val="-7"/>
          <w:sz w:val="24"/>
          <w:lang w:val="en-GB"/>
        </w:rPr>
        <w:t xml:space="preserve"> </w:t>
      </w:r>
      <w:r w:rsidRPr="00EA4C23">
        <w:rPr>
          <w:b/>
          <w:spacing w:val="-4"/>
          <w:sz w:val="24"/>
          <w:lang w:val="en-GB"/>
        </w:rPr>
        <w:t>2022</w:t>
      </w:r>
    </w:p>
    <w:p w14:paraId="465A41C8" w14:textId="597262DE" w:rsidR="00F33EA0" w:rsidRPr="00EA4C23" w:rsidRDefault="00E6356B" w:rsidP="007E538B">
      <w:pPr>
        <w:pStyle w:val="PrefaceHeading1"/>
        <w:rPr>
          <w:lang w:val="en-GB"/>
        </w:rPr>
      </w:pPr>
      <w:bookmarkStart w:id="0" w:name="_Toc117001683"/>
      <w:r w:rsidRPr="00EA4C23">
        <w:rPr>
          <w:lang w:val="en-GB"/>
        </w:rPr>
        <w:lastRenderedPageBreak/>
        <w:t>Abstract</w:t>
      </w:r>
      <w:bookmarkEnd w:id="0"/>
    </w:p>
    <w:p w14:paraId="0F9A7139" w14:textId="77777777" w:rsidR="00F33EA0" w:rsidRPr="00EA4C23" w:rsidRDefault="00F33EA0" w:rsidP="004B2B7A">
      <w:pPr>
        <w:pStyle w:val="BodyText"/>
        <w:rPr>
          <w:lang w:val="en-GB"/>
        </w:rPr>
      </w:pPr>
    </w:p>
    <w:p w14:paraId="32F649D6" w14:textId="50D6CA20" w:rsidR="00F33EA0" w:rsidRPr="00EA4C23" w:rsidRDefault="00E6356B" w:rsidP="004B2B7A">
      <w:pPr>
        <w:pStyle w:val="BodyText"/>
        <w:rPr>
          <w:lang w:val="en-GB"/>
        </w:rPr>
      </w:pPr>
      <w:r w:rsidRPr="00EA4C23">
        <w:rPr>
          <w:lang w:val="en-GB"/>
        </w:rPr>
        <w:t>In recent years the UK has witnessed greater individual and group mobility due to globalisation.</w:t>
      </w:r>
      <w:r w:rsidRPr="00EA4C23">
        <w:rPr>
          <w:spacing w:val="-15"/>
          <w:lang w:val="en-GB"/>
        </w:rPr>
        <w:t xml:space="preserve"> </w:t>
      </w:r>
      <w:r w:rsidRPr="00EA4C23">
        <w:rPr>
          <w:lang w:val="en-GB"/>
        </w:rPr>
        <w:t>Families</w:t>
      </w:r>
      <w:r w:rsidRPr="00EA4C23">
        <w:rPr>
          <w:spacing w:val="-15"/>
          <w:lang w:val="en-GB"/>
        </w:rPr>
        <w:t xml:space="preserve"> </w:t>
      </w:r>
      <w:r w:rsidRPr="00EA4C23">
        <w:rPr>
          <w:lang w:val="en-GB"/>
        </w:rPr>
        <w:t>translocate</w:t>
      </w:r>
      <w:r w:rsidRPr="00EA4C23">
        <w:rPr>
          <w:spacing w:val="-15"/>
          <w:lang w:val="en-GB"/>
        </w:rPr>
        <w:t xml:space="preserve"> </w:t>
      </w:r>
      <w:r w:rsidRPr="00EA4C23">
        <w:rPr>
          <w:lang w:val="en-GB"/>
        </w:rPr>
        <w:t>to</w:t>
      </w:r>
      <w:r w:rsidRPr="00EA4C23">
        <w:rPr>
          <w:spacing w:val="-15"/>
          <w:lang w:val="en-GB"/>
        </w:rPr>
        <w:t xml:space="preserve"> </w:t>
      </w:r>
      <w:r w:rsidRPr="00EA4C23">
        <w:rPr>
          <w:lang w:val="en-GB"/>
        </w:rPr>
        <w:t>the</w:t>
      </w:r>
      <w:r w:rsidRPr="00EA4C23">
        <w:rPr>
          <w:spacing w:val="-15"/>
          <w:lang w:val="en-GB"/>
        </w:rPr>
        <w:t xml:space="preserve"> </w:t>
      </w:r>
      <w:r w:rsidRPr="00EA4C23">
        <w:rPr>
          <w:lang w:val="en-GB"/>
        </w:rPr>
        <w:t>UK</w:t>
      </w:r>
      <w:r w:rsidRPr="00EA4C23">
        <w:rPr>
          <w:spacing w:val="-15"/>
          <w:lang w:val="en-GB"/>
        </w:rPr>
        <w:t xml:space="preserve"> </w:t>
      </w:r>
      <w:r w:rsidRPr="00EA4C23">
        <w:rPr>
          <w:lang w:val="en-GB"/>
        </w:rPr>
        <w:t>for</w:t>
      </w:r>
      <w:r w:rsidRPr="00EA4C23">
        <w:rPr>
          <w:spacing w:val="-15"/>
          <w:lang w:val="en-GB"/>
        </w:rPr>
        <w:t xml:space="preserve"> </w:t>
      </w:r>
      <w:r w:rsidRPr="00EA4C23">
        <w:rPr>
          <w:lang w:val="en-GB"/>
        </w:rPr>
        <w:t>different</w:t>
      </w:r>
      <w:r w:rsidRPr="00EA4C23">
        <w:rPr>
          <w:spacing w:val="-15"/>
          <w:lang w:val="en-GB"/>
        </w:rPr>
        <w:t xml:space="preserve"> </w:t>
      </w:r>
      <w:r w:rsidRPr="00EA4C23">
        <w:rPr>
          <w:lang w:val="en-GB"/>
        </w:rPr>
        <w:t>purposes,</w:t>
      </w:r>
      <w:r w:rsidRPr="00EA4C23">
        <w:rPr>
          <w:spacing w:val="-15"/>
          <w:lang w:val="en-GB"/>
        </w:rPr>
        <w:t xml:space="preserve"> </w:t>
      </w:r>
      <w:r w:rsidRPr="00EA4C23">
        <w:rPr>
          <w:lang w:val="en-GB"/>
        </w:rPr>
        <w:t>educational,</w:t>
      </w:r>
      <w:r w:rsidRPr="00EA4C23">
        <w:rPr>
          <w:spacing w:val="-15"/>
          <w:lang w:val="en-GB"/>
        </w:rPr>
        <w:t xml:space="preserve"> </w:t>
      </w:r>
      <w:r w:rsidRPr="00EA4C23">
        <w:rPr>
          <w:lang w:val="en-GB"/>
        </w:rPr>
        <w:t>political, economic. This increased number of transnational families leads to unprecedented cultural and linguistic diversity (Hua &amp; Wei, 2016), and many different patterns of bi/multilingual, transnational families</w:t>
      </w:r>
      <w:r w:rsidR="00CB026F" w:rsidRPr="00EA4C23">
        <w:rPr>
          <w:lang w:val="en-GB"/>
        </w:rPr>
        <w:t xml:space="preserve"> have</w:t>
      </w:r>
      <w:r w:rsidRPr="00EA4C23">
        <w:rPr>
          <w:lang w:val="en-GB"/>
        </w:rPr>
        <w:t xml:space="preserve"> emerged. One type of bi/ multilingual family that has not been investigated in-depth is the sojourning student-family (those students who have</w:t>
      </w:r>
      <w:r w:rsidRPr="00EA4C23">
        <w:rPr>
          <w:spacing w:val="-9"/>
          <w:lang w:val="en-GB"/>
        </w:rPr>
        <w:t xml:space="preserve"> </w:t>
      </w:r>
      <w:r w:rsidRPr="00EA4C23">
        <w:rPr>
          <w:lang w:val="en-GB"/>
        </w:rPr>
        <w:t>children</w:t>
      </w:r>
      <w:r w:rsidRPr="00EA4C23">
        <w:rPr>
          <w:spacing w:val="-8"/>
          <w:lang w:val="en-GB"/>
        </w:rPr>
        <w:t xml:space="preserve"> </w:t>
      </w:r>
      <w:r w:rsidRPr="00EA4C23">
        <w:rPr>
          <w:lang w:val="en-GB"/>
        </w:rPr>
        <w:t>and</w:t>
      </w:r>
      <w:r w:rsidRPr="00EA4C23">
        <w:rPr>
          <w:spacing w:val="-8"/>
          <w:lang w:val="en-GB"/>
        </w:rPr>
        <w:t xml:space="preserve"> </w:t>
      </w:r>
      <w:r w:rsidRPr="00EA4C23">
        <w:rPr>
          <w:lang w:val="en-GB"/>
        </w:rPr>
        <w:t>come</w:t>
      </w:r>
      <w:r w:rsidRPr="00EA4C23">
        <w:rPr>
          <w:spacing w:val="-9"/>
          <w:lang w:val="en-GB"/>
        </w:rPr>
        <w:t xml:space="preserve"> </w:t>
      </w:r>
      <w:r w:rsidRPr="00EA4C23">
        <w:rPr>
          <w:lang w:val="en-GB"/>
        </w:rPr>
        <w:t>to</w:t>
      </w:r>
      <w:r w:rsidRPr="00EA4C23">
        <w:rPr>
          <w:spacing w:val="-3"/>
          <w:lang w:val="en-GB"/>
        </w:rPr>
        <w:t xml:space="preserve"> </w:t>
      </w:r>
      <w:r w:rsidRPr="00EA4C23">
        <w:rPr>
          <w:lang w:val="en-GB"/>
        </w:rPr>
        <w:t>the</w:t>
      </w:r>
      <w:r w:rsidRPr="00EA4C23">
        <w:rPr>
          <w:spacing w:val="-9"/>
          <w:lang w:val="en-GB"/>
        </w:rPr>
        <w:t xml:space="preserve"> </w:t>
      </w:r>
      <w:r w:rsidRPr="00EA4C23">
        <w:rPr>
          <w:lang w:val="en-GB"/>
        </w:rPr>
        <w:t>UK</w:t>
      </w:r>
      <w:r w:rsidRPr="00EA4C23">
        <w:rPr>
          <w:spacing w:val="-6"/>
          <w:lang w:val="en-GB"/>
        </w:rPr>
        <w:t xml:space="preserve"> </w:t>
      </w:r>
      <w:r w:rsidRPr="00EA4C23">
        <w:rPr>
          <w:lang w:val="en-GB"/>
        </w:rPr>
        <w:t>to</w:t>
      </w:r>
      <w:r w:rsidRPr="00EA4C23">
        <w:rPr>
          <w:spacing w:val="-8"/>
          <w:lang w:val="en-GB"/>
        </w:rPr>
        <w:t xml:space="preserve"> </w:t>
      </w:r>
      <w:r w:rsidRPr="00EA4C23">
        <w:rPr>
          <w:lang w:val="en-GB"/>
        </w:rPr>
        <w:t>continue</w:t>
      </w:r>
      <w:r w:rsidRPr="00EA4C23">
        <w:rPr>
          <w:spacing w:val="-6"/>
          <w:lang w:val="en-GB"/>
        </w:rPr>
        <w:t xml:space="preserve"> </w:t>
      </w:r>
      <w:r w:rsidRPr="00EA4C23">
        <w:rPr>
          <w:lang w:val="en-GB"/>
        </w:rPr>
        <w:t>their</w:t>
      </w:r>
      <w:r w:rsidRPr="00EA4C23">
        <w:rPr>
          <w:spacing w:val="-8"/>
          <w:lang w:val="en-GB"/>
        </w:rPr>
        <w:t xml:space="preserve"> </w:t>
      </w:r>
      <w:r w:rsidRPr="00EA4C23">
        <w:rPr>
          <w:lang w:val="en-GB"/>
        </w:rPr>
        <w:t>higher</w:t>
      </w:r>
      <w:r w:rsidRPr="00EA4C23">
        <w:rPr>
          <w:spacing w:val="-8"/>
          <w:lang w:val="en-GB"/>
        </w:rPr>
        <w:t xml:space="preserve"> </w:t>
      </w:r>
      <w:r w:rsidRPr="00EA4C23">
        <w:rPr>
          <w:lang w:val="en-GB"/>
        </w:rPr>
        <w:t>studies</w:t>
      </w:r>
      <w:r w:rsidRPr="00EA4C23">
        <w:rPr>
          <w:spacing w:val="-6"/>
          <w:lang w:val="en-GB"/>
        </w:rPr>
        <w:t xml:space="preserve"> </w:t>
      </w:r>
      <w:r w:rsidRPr="00EA4C23">
        <w:rPr>
          <w:lang w:val="en-GB"/>
        </w:rPr>
        <w:t>and</w:t>
      </w:r>
      <w:r w:rsidRPr="00EA4C23">
        <w:rPr>
          <w:spacing w:val="-3"/>
          <w:lang w:val="en-GB"/>
        </w:rPr>
        <w:t xml:space="preserve"> </w:t>
      </w:r>
      <w:r w:rsidRPr="00EA4C23">
        <w:rPr>
          <w:lang w:val="en-GB"/>
        </w:rPr>
        <w:t>then</w:t>
      </w:r>
      <w:r w:rsidRPr="00EA4C23">
        <w:rPr>
          <w:spacing w:val="-8"/>
          <w:lang w:val="en-GB"/>
        </w:rPr>
        <w:t xml:space="preserve"> </w:t>
      </w:r>
      <w:r w:rsidRPr="00EA4C23">
        <w:rPr>
          <w:lang w:val="en-GB"/>
        </w:rPr>
        <w:t>return</w:t>
      </w:r>
      <w:r w:rsidRPr="00EA4C23">
        <w:rPr>
          <w:spacing w:val="-7"/>
          <w:lang w:val="en-GB"/>
        </w:rPr>
        <w:t xml:space="preserve"> </w:t>
      </w:r>
      <w:r w:rsidRPr="00EA4C23">
        <w:rPr>
          <w:lang w:val="en-GB"/>
        </w:rPr>
        <w:t>to</w:t>
      </w:r>
      <w:r w:rsidRPr="00EA4C23">
        <w:rPr>
          <w:spacing w:val="-8"/>
          <w:lang w:val="en-GB"/>
        </w:rPr>
        <w:t xml:space="preserve"> </w:t>
      </w:r>
      <w:r w:rsidRPr="00EA4C23">
        <w:rPr>
          <w:lang w:val="en-GB"/>
        </w:rPr>
        <w:t xml:space="preserve">their country of origin). In these families, parents and their children may go through a variety of experiences that may affect their </w:t>
      </w:r>
      <w:r w:rsidR="00CB026F" w:rsidRPr="00EA4C23">
        <w:rPr>
          <w:lang w:val="en-GB"/>
        </w:rPr>
        <w:t xml:space="preserve">use and choice of </w:t>
      </w:r>
      <w:r w:rsidRPr="00EA4C23">
        <w:rPr>
          <w:lang w:val="en-GB"/>
        </w:rPr>
        <w:t>language.</w:t>
      </w:r>
    </w:p>
    <w:p w14:paraId="2D7B5E13" w14:textId="614090D1" w:rsidR="00F33EA0" w:rsidRPr="00EA4C23" w:rsidRDefault="00E6356B" w:rsidP="004B2B7A">
      <w:pPr>
        <w:pStyle w:val="BodyText"/>
        <w:rPr>
          <w:lang w:val="en-GB"/>
        </w:rPr>
      </w:pPr>
      <w:r w:rsidRPr="00EA4C23">
        <w:rPr>
          <w:lang w:val="en-GB"/>
        </w:rPr>
        <w:t>Furthermore, children's experiences and needs may differ from those of their parents, which may encourage them to be active agents in shaping family language policy (FLP) in the host country by bringing new language choices to the home ecology. Thus, the study attempts to understand how sojourning student families manage their children's language learning during their temporary residence abroad. The focus here is in investigating</w:t>
      </w:r>
      <w:r w:rsidRPr="00EA4C23">
        <w:rPr>
          <w:spacing w:val="-15"/>
          <w:lang w:val="en-GB"/>
        </w:rPr>
        <w:t xml:space="preserve"> </w:t>
      </w:r>
      <w:r w:rsidRPr="00EA4C23">
        <w:rPr>
          <w:lang w:val="en-GB"/>
        </w:rPr>
        <w:t>what</w:t>
      </w:r>
      <w:r w:rsidRPr="00EA4C23">
        <w:rPr>
          <w:spacing w:val="-15"/>
          <w:lang w:val="en-GB"/>
        </w:rPr>
        <w:t xml:space="preserve"> </w:t>
      </w:r>
      <w:r w:rsidRPr="00EA4C23">
        <w:rPr>
          <w:lang w:val="en-GB"/>
        </w:rPr>
        <w:t>parental</w:t>
      </w:r>
      <w:r w:rsidRPr="00EA4C23">
        <w:rPr>
          <w:spacing w:val="-15"/>
          <w:lang w:val="en-GB"/>
        </w:rPr>
        <w:t xml:space="preserve"> </w:t>
      </w:r>
      <w:r w:rsidRPr="00EA4C23">
        <w:rPr>
          <w:lang w:val="en-GB"/>
        </w:rPr>
        <w:t>language</w:t>
      </w:r>
      <w:r w:rsidRPr="00EA4C23">
        <w:rPr>
          <w:spacing w:val="-15"/>
          <w:lang w:val="en-GB"/>
        </w:rPr>
        <w:t xml:space="preserve"> </w:t>
      </w:r>
      <w:r w:rsidRPr="00EA4C23">
        <w:rPr>
          <w:lang w:val="en-GB"/>
        </w:rPr>
        <w:t>policies</w:t>
      </w:r>
      <w:r w:rsidRPr="00EA4C23">
        <w:rPr>
          <w:spacing w:val="-15"/>
          <w:lang w:val="en-GB"/>
        </w:rPr>
        <w:t xml:space="preserve"> </w:t>
      </w:r>
      <w:r w:rsidRPr="00EA4C23">
        <w:rPr>
          <w:lang w:val="en-GB"/>
        </w:rPr>
        <w:t>are</w:t>
      </w:r>
      <w:r w:rsidRPr="00EA4C23">
        <w:rPr>
          <w:spacing w:val="-15"/>
          <w:lang w:val="en-GB"/>
        </w:rPr>
        <w:t xml:space="preserve"> </w:t>
      </w:r>
      <w:r w:rsidRPr="00EA4C23">
        <w:rPr>
          <w:lang w:val="en-GB"/>
        </w:rPr>
        <w:t>in</w:t>
      </w:r>
      <w:r w:rsidRPr="00EA4C23">
        <w:rPr>
          <w:spacing w:val="-15"/>
          <w:lang w:val="en-GB"/>
        </w:rPr>
        <w:t xml:space="preserve"> </w:t>
      </w:r>
      <w:r w:rsidRPr="00EA4C23">
        <w:rPr>
          <w:lang w:val="en-GB"/>
        </w:rPr>
        <w:t>place</w:t>
      </w:r>
      <w:r w:rsidRPr="00EA4C23">
        <w:rPr>
          <w:spacing w:val="-15"/>
          <w:lang w:val="en-GB"/>
        </w:rPr>
        <w:t xml:space="preserve"> </w:t>
      </w:r>
      <w:r w:rsidRPr="00EA4C23">
        <w:rPr>
          <w:lang w:val="en-GB"/>
        </w:rPr>
        <w:t>and</w:t>
      </w:r>
      <w:r w:rsidRPr="00EA4C23">
        <w:rPr>
          <w:spacing w:val="-15"/>
          <w:lang w:val="en-GB"/>
        </w:rPr>
        <w:t xml:space="preserve"> </w:t>
      </w:r>
      <w:r w:rsidRPr="00EA4C23">
        <w:rPr>
          <w:lang w:val="en-GB"/>
        </w:rPr>
        <w:t>exploring</w:t>
      </w:r>
      <w:r w:rsidRPr="00EA4C23">
        <w:rPr>
          <w:spacing w:val="-15"/>
          <w:lang w:val="en-GB"/>
        </w:rPr>
        <w:t xml:space="preserve"> </w:t>
      </w:r>
      <w:r w:rsidRPr="00EA4C23">
        <w:rPr>
          <w:lang w:val="en-GB"/>
        </w:rPr>
        <w:t>parental</w:t>
      </w:r>
      <w:r w:rsidRPr="00EA4C23">
        <w:rPr>
          <w:spacing w:val="-15"/>
          <w:lang w:val="en-GB"/>
        </w:rPr>
        <w:t xml:space="preserve"> </w:t>
      </w:r>
      <w:r w:rsidRPr="00EA4C23">
        <w:rPr>
          <w:lang w:val="en-GB"/>
        </w:rPr>
        <w:t xml:space="preserve">language ideologies, which influence language practices (Curdt-Christiansen, 2016). Understanding FLP will also involve an investigation of children’s socialisation within the context of both </w:t>
      </w:r>
      <w:r w:rsidR="00CB026F" w:rsidRPr="00EA4C23">
        <w:rPr>
          <w:lang w:val="en-GB"/>
        </w:rPr>
        <w:t xml:space="preserve">the </w:t>
      </w:r>
      <w:r w:rsidRPr="00EA4C23">
        <w:rPr>
          <w:lang w:val="en-GB"/>
        </w:rPr>
        <w:t>minority language (Arabic) and the majority language (English) (Spolsky, 2007).</w:t>
      </w:r>
    </w:p>
    <w:p w14:paraId="41B87494" w14:textId="7058036A" w:rsidR="00F33EA0" w:rsidRPr="00EA4C23" w:rsidRDefault="00E6356B" w:rsidP="004B2B7A">
      <w:pPr>
        <w:pStyle w:val="BodyText"/>
        <w:rPr>
          <w:lang w:val="en-GB"/>
        </w:rPr>
      </w:pPr>
      <w:r w:rsidRPr="00EA4C23">
        <w:rPr>
          <w:lang w:val="en-GB"/>
        </w:rPr>
        <w:t xml:space="preserve">The current study is </w:t>
      </w:r>
      <w:r w:rsidR="00CB026F" w:rsidRPr="00EA4C23">
        <w:rPr>
          <w:lang w:val="en-GB"/>
        </w:rPr>
        <w:t xml:space="preserve">a </w:t>
      </w:r>
      <w:r w:rsidRPr="00EA4C23">
        <w:rPr>
          <w:lang w:val="en-GB"/>
        </w:rPr>
        <w:t>multiple</w:t>
      </w:r>
      <w:r w:rsidR="00CB026F" w:rsidRPr="00EA4C23">
        <w:rPr>
          <w:lang w:val="en-GB"/>
        </w:rPr>
        <w:t>-</w:t>
      </w:r>
      <w:r w:rsidRPr="00EA4C23">
        <w:rPr>
          <w:lang w:val="en-GB"/>
        </w:rPr>
        <w:t>case</w:t>
      </w:r>
      <w:r w:rsidR="00CB026F" w:rsidRPr="00EA4C23">
        <w:rPr>
          <w:lang w:val="en-GB"/>
        </w:rPr>
        <w:t>-</w:t>
      </w:r>
      <w:r w:rsidRPr="00EA4C23">
        <w:rPr>
          <w:lang w:val="en-GB"/>
        </w:rPr>
        <w:t>studies approach using qualitative methods within a constructivist paradigm</w:t>
      </w:r>
      <w:r w:rsidR="00CB026F" w:rsidRPr="00EA4C23">
        <w:rPr>
          <w:lang w:val="en-GB"/>
        </w:rPr>
        <w:t>. This</w:t>
      </w:r>
      <w:r w:rsidRPr="00EA4C23">
        <w:rPr>
          <w:lang w:val="en-GB"/>
        </w:rPr>
        <w:t xml:space="preserve"> was the most convenient way to explore the language ideologies,</w:t>
      </w:r>
      <w:r w:rsidRPr="00EA4C23">
        <w:rPr>
          <w:spacing w:val="-9"/>
          <w:lang w:val="en-GB"/>
        </w:rPr>
        <w:t xml:space="preserve"> </w:t>
      </w:r>
      <w:r w:rsidRPr="00EA4C23">
        <w:rPr>
          <w:lang w:val="en-GB"/>
        </w:rPr>
        <w:t>practices</w:t>
      </w:r>
      <w:r w:rsidRPr="00EA4C23">
        <w:rPr>
          <w:spacing w:val="-7"/>
          <w:lang w:val="en-GB"/>
        </w:rPr>
        <w:t xml:space="preserve"> </w:t>
      </w:r>
      <w:r w:rsidRPr="00EA4C23">
        <w:rPr>
          <w:lang w:val="en-GB"/>
        </w:rPr>
        <w:t>and</w:t>
      </w:r>
      <w:r w:rsidRPr="00EA4C23">
        <w:rPr>
          <w:spacing w:val="-3"/>
          <w:lang w:val="en-GB"/>
        </w:rPr>
        <w:t xml:space="preserve"> </w:t>
      </w:r>
      <w:r w:rsidRPr="00EA4C23">
        <w:rPr>
          <w:lang w:val="en-GB"/>
        </w:rPr>
        <w:t>management</w:t>
      </w:r>
      <w:r w:rsidRPr="00EA4C23">
        <w:rPr>
          <w:spacing w:val="-10"/>
          <w:lang w:val="en-GB"/>
        </w:rPr>
        <w:t xml:space="preserve"> </w:t>
      </w:r>
      <w:r w:rsidRPr="00EA4C23">
        <w:rPr>
          <w:lang w:val="en-GB"/>
        </w:rPr>
        <w:t>of</w:t>
      </w:r>
      <w:r w:rsidRPr="00EA4C23">
        <w:rPr>
          <w:spacing w:val="-8"/>
          <w:lang w:val="en-GB"/>
        </w:rPr>
        <w:t xml:space="preserve"> </w:t>
      </w:r>
      <w:r w:rsidRPr="00EA4C23">
        <w:rPr>
          <w:lang w:val="en-GB"/>
        </w:rPr>
        <w:t>six</w:t>
      </w:r>
      <w:r w:rsidRPr="00EA4C23">
        <w:rPr>
          <w:spacing w:val="-9"/>
          <w:lang w:val="en-GB"/>
        </w:rPr>
        <w:t xml:space="preserve"> </w:t>
      </w:r>
      <w:r w:rsidRPr="00EA4C23">
        <w:rPr>
          <w:lang w:val="en-GB"/>
        </w:rPr>
        <w:t>Saudi</w:t>
      </w:r>
      <w:r w:rsidRPr="00EA4C23">
        <w:rPr>
          <w:spacing w:val="-10"/>
          <w:lang w:val="en-GB"/>
        </w:rPr>
        <w:t xml:space="preserve"> </w:t>
      </w:r>
      <w:r w:rsidRPr="00EA4C23">
        <w:rPr>
          <w:lang w:val="en-GB"/>
        </w:rPr>
        <w:t>student</w:t>
      </w:r>
      <w:r w:rsidRPr="00EA4C23">
        <w:rPr>
          <w:spacing w:val="-10"/>
          <w:lang w:val="en-GB"/>
        </w:rPr>
        <w:t xml:space="preserve"> </w:t>
      </w:r>
      <w:r w:rsidRPr="00EA4C23">
        <w:rPr>
          <w:lang w:val="en-GB"/>
        </w:rPr>
        <w:t>families</w:t>
      </w:r>
      <w:r w:rsidRPr="00EA4C23">
        <w:rPr>
          <w:spacing w:val="-7"/>
          <w:lang w:val="en-GB"/>
        </w:rPr>
        <w:t xml:space="preserve"> </w:t>
      </w:r>
      <w:r w:rsidRPr="00EA4C23">
        <w:rPr>
          <w:lang w:val="en-GB"/>
        </w:rPr>
        <w:t>living</w:t>
      </w:r>
      <w:r w:rsidRPr="00EA4C23">
        <w:rPr>
          <w:spacing w:val="-3"/>
          <w:lang w:val="en-GB"/>
        </w:rPr>
        <w:t xml:space="preserve"> </w:t>
      </w:r>
      <w:r w:rsidRPr="00EA4C23">
        <w:rPr>
          <w:lang w:val="en-GB"/>
        </w:rPr>
        <w:t>in</w:t>
      </w:r>
      <w:r w:rsidRPr="00EA4C23">
        <w:rPr>
          <w:spacing w:val="-9"/>
          <w:lang w:val="en-GB"/>
        </w:rPr>
        <w:t xml:space="preserve"> </w:t>
      </w:r>
      <w:r w:rsidRPr="00EA4C23">
        <w:rPr>
          <w:lang w:val="en-GB"/>
        </w:rPr>
        <w:t>the</w:t>
      </w:r>
      <w:r w:rsidRPr="00EA4C23">
        <w:rPr>
          <w:spacing w:val="-10"/>
          <w:lang w:val="en-GB"/>
        </w:rPr>
        <w:t xml:space="preserve"> </w:t>
      </w:r>
      <w:r w:rsidRPr="00EA4C23">
        <w:rPr>
          <w:lang w:val="en-GB"/>
        </w:rPr>
        <w:t>UK.</w:t>
      </w:r>
      <w:r w:rsidRPr="00EA4C23">
        <w:rPr>
          <w:spacing w:val="-1"/>
          <w:lang w:val="en-GB"/>
        </w:rPr>
        <w:t xml:space="preserve"> </w:t>
      </w:r>
      <w:r w:rsidR="00CB026F" w:rsidRPr="00EA4C23">
        <w:rPr>
          <w:lang w:val="en-GB"/>
        </w:rPr>
        <w:t xml:space="preserve">A </w:t>
      </w:r>
      <w:r w:rsidRPr="00EA4C23">
        <w:rPr>
          <w:lang w:val="en-GB"/>
        </w:rPr>
        <w:t xml:space="preserve">theoretical framework was adopted to analyse how child language agency interacts with language ideologies, practices, and management strategies of parents. The </w:t>
      </w:r>
      <w:r w:rsidRPr="00EA4C23">
        <w:rPr>
          <w:lang w:val="en-GB"/>
        </w:rPr>
        <w:lastRenderedPageBreak/>
        <w:t>influence of micro and macro forces on FLP construction, both inside the home domain and at the wider societal level (Curdt-Christiansen, 2018; Spolsky, 2004), was also covered in the study. Data were collected over nine months through self-audio-recordings of family members’</w:t>
      </w:r>
      <w:r w:rsidRPr="00EA4C23">
        <w:rPr>
          <w:spacing w:val="16"/>
          <w:lang w:val="en-GB"/>
        </w:rPr>
        <w:t xml:space="preserve"> </w:t>
      </w:r>
      <w:r w:rsidRPr="00EA4C23">
        <w:rPr>
          <w:lang w:val="en-GB"/>
        </w:rPr>
        <w:t>daily</w:t>
      </w:r>
      <w:r w:rsidRPr="00EA4C23">
        <w:rPr>
          <w:spacing w:val="16"/>
          <w:lang w:val="en-GB"/>
        </w:rPr>
        <w:t xml:space="preserve"> </w:t>
      </w:r>
      <w:r w:rsidRPr="00EA4C23">
        <w:rPr>
          <w:lang w:val="en-GB"/>
        </w:rPr>
        <w:t>interactions</w:t>
      </w:r>
      <w:r w:rsidRPr="00EA4C23">
        <w:rPr>
          <w:spacing w:val="18"/>
          <w:lang w:val="en-GB"/>
        </w:rPr>
        <w:t xml:space="preserve"> </w:t>
      </w:r>
      <w:r w:rsidRPr="00EA4C23">
        <w:rPr>
          <w:lang w:val="en-GB"/>
        </w:rPr>
        <w:t>and</w:t>
      </w:r>
      <w:r w:rsidRPr="00EA4C23">
        <w:rPr>
          <w:spacing w:val="17"/>
          <w:lang w:val="en-GB"/>
        </w:rPr>
        <w:t xml:space="preserve"> </w:t>
      </w:r>
      <w:r w:rsidRPr="00EA4C23">
        <w:rPr>
          <w:lang w:val="en-GB"/>
        </w:rPr>
        <w:t>negotiation,</w:t>
      </w:r>
      <w:r w:rsidRPr="00EA4C23">
        <w:rPr>
          <w:spacing w:val="16"/>
          <w:lang w:val="en-GB"/>
        </w:rPr>
        <w:t xml:space="preserve"> </w:t>
      </w:r>
      <w:r w:rsidRPr="00EA4C23">
        <w:rPr>
          <w:lang w:val="en-GB"/>
        </w:rPr>
        <w:t>audit</w:t>
      </w:r>
      <w:r w:rsidRPr="00EA4C23">
        <w:rPr>
          <w:spacing w:val="15"/>
          <w:lang w:val="en-GB"/>
        </w:rPr>
        <w:t xml:space="preserve"> </w:t>
      </w:r>
      <w:r w:rsidRPr="00EA4C23">
        <w:rPr>
          <w:lang w:val="en-GB"/>
        </w:rPr>
        <w:t>forms,</w:t>
      </w:r>
      <w:r w:rsidRPr="00EA4C23">
        <w:rPr>
          <w:spacing w:val="17"/>
          <w:lang w:val="en-GB"/>
        </w:rPr>
        <w:t xml:space="preserve"> </w:t>
      </w:r>
      <w:r w:rsidRPr="00EA4C23">
        <w:rPr>
          <w:lang w:val="en-GB"/>
        </w:rPr>
        <w:t>background</w:t>
      </w:r>
      <w:r w:rsidRPr="00EA4C23">
        <w:rPr>
          <w:spacing w:val="20"/>
          <w:lang w:val="en-GB"/>
        </w:rPr>
        <w:t xml:space="preserve"> </w:t>
      </w:r>
      <w:r w:rsidRPr="00EA4C23">
        <w:rPr>
          <w:lang w:val="en-GB"/>
        </w:rPr>
        <w:t>forms</w:t>
      </w:r>
      <w:r w:rsidRPr="00EA4C23">
        <w:rPr>
          <w:spacing w:val="18"/>
          <w:lang w:val="en-GB"/>
        </w:rPr>
        <w:t xml:space="preserve"> </w:t>
      </w:r>
      <w:r w:rsidRPr="00EA4C23">
        <w:rPr>
          <w:lang w:val="en-GB"/>
        </w:rPr>
        <w:t>and</w:t>
      </w:r>
      <w:r w:rsidRPr="00EA4C23">
        <w:rPr>
          <w:spacing w:val="17"/>
          <w:lang w:val="en-GB"/>
        </w:rPr>
        <w:t xml:space="preserve"> </w:t>
      </w:r>
      <w:r w:rsidRPr="00EA4C23">
        <w:rPr>
          <w:spacing w:val="-2"/>
          <w:lang w:val="en-GB"/>
        </w:rPr>
        <w:t>semi-</w:t>
      </w:r>
      <w:r w:rsidRPr="00EA4C23">
        <w:rPr>
          <w:lang w:val="en-GB"/>
        </w:rPr>
        <w:t>structured interviews with the mothers of these</w:t>
      </w:r>
      <w:r w:rsidRPr="00EA4C23">
        <w:rPr>
          <w:spacing w:val="-1"/>
          <w:lang w:val="en-GB"/>
        </w:rPr>
        <w:t xml:space="preserve"> </w:t>
      </w:r>
      <w:r w:rsidRPr="00EA4C23">
        <w:rPr>
          <w:lang w:val="en-GB"/>
        </w:rPr>
        <w:t>families to allow in-depth exploration of how the six sojourning family members’ jointly construct their FLPs in-home domain (King &amp; Fogle, 2006</w:t>
      </w:r>
      <w:r w:rsidRPr="00024BAA">
        <w:rPr>
          <w:lang w:val="en-GB"/>
        </w:rPr>
        <w:t xml:space="preserve">). </w:t>
      </w:r>
      <w:r w:rsidR="00C01263" w:rsidRPr="00CB04A0">
        <w:rPr>
          <w:lang w:val="en-GB"/>
        </w:rPr>
        <w:t xml:space="preserve">In addition, I employed </w:t>
      </w:r>
      <w:r w:rsidR="004F0D53" w:rsidRPr="00CB04A0">
        <w:rPr>
          <w:lang w:val="en-GB"/>
        </w:rPr>
        <w:t>T</w:t>
      </w:r>
      <w:r w:rsidRPr="00CB04A0">
        <w:rPr>
          <w:lang w:val="en-GB"/>
        </w:rPr>
        <w:t xml:space="preserve">hematic </w:t>
      </w:r>
      <w:r w:rsidR="004F0D53" w:rsidRPr="00CB04A0">
        <w:rPr>
          <w:lang w:val="en-GB"/>
        </w:rPr>
        <w:t>A</w:t>
      </w:r>
      <w:r w:rsidRPr="00CB04A0">
        <w:rPr>
          <w:lang w:val="en-GB"/>
        </w:rPr>
        <w:t xml:space="preserve">nalysis </w:t>
      </w:r>
      <w:r w:rsidR="004F0D53" w:rsidRPr="00CB04A0">
        <w:rPr>
          <w:lang w:val="en-GB"/>
        </w:rPr>
        <w:t xml:space="preserve">(TA) </w:t>
      </w:r>
      <w:r w:rsidRPr="00CB04A0">
        <w:rPr>
          <w:lang w:val="en-GB"/>
        </w:rPr>
        <w:t>(Clarke &amp; Braun, 2017) to analyse</w:t>
      </w:r>
      <w:r w:rsidR="00E61671" w:rsidRPr="00CB04A0">
        <w:rPr>
          <w:lang w:val="en-GB"/>
        </w:rPr>
        <w:t xml:space="preserve"> </w:t>
      </w:r>
      <w:r w:rsidR="00701956" w:rsidRPr="00CB04A0">
        <w:rPr>
          <w:lang w:val="en-GB"/>
        </w:rPr>
        <w:t xml:space="preserve">the </w:t>
      </w:r>
      <w:r w:rsidRPr="00CB04A0">
        <w:rPr>
          <w:lang w:val="en-GB"/>
        </w:rPr>
        <w:t>semi-structured interviews</w:t>
      </w:r>
      <w:r w:rsidR="00C01263" w:rsidRPr="00CB04A0">
        <w:rPr>
          <w:lang w:val="en-GB"/>
        </w:rPr>
        <w:t xml:space="preserve"> and</w:t>
      </w:r>
      <w:r w:rsidR="00E61671" w:rsidRPr="00CB04A0">
        <w:rPr>
          <w:lang w:val="en-GB"/>
        </w:rPr>
        <w:t xml:space="preserve"> famil</w:t>
      </w:r>
      <w:r w:rsidR="00C01263" w:rsidRPr="00CB04A0">
        <w:rPr>
          <w:lang w:val="en-GB"/>
        </w:rPr>
        <w:t>y</w:t>
      </w:r>
      <w:r w:rsidR="00E61671" w:rsidRPr="00CB04A0">
        <w:rPr>
          <w:lang w:val="en-GB"/>
        </w:rPr>
        <w:t xml:space="preserve"> conversations, </w:t>
      </w:r>
      <w:r w:rsidR="00701956" w:rsidRPr="00CB04A0">
        <w:rPr>
          <w:lang w:val="en-GB"/>
        </w:rPr>
        <w:t xml:space="preserve">alongside </w:t>
      </w:r>
      <w:r w:rsidR="00E61671" w:rsidRPr="00CB04A0">
        <w:rPr>
          <w:lang w:val="en-GB"/>
        </w:rPr>
        <w:t>audit and language background forms</w:t>
      </w:r>
      <w:r w:rsidRPr="00CB04A0">
        <w:rPr>
          <w:lang w:val="en-GB"/>
        </w:rPr>
        <w:t>.</w:t>
      </w:r>
      <w:r w:rsidRPr="00EA4C23">
        <w:rPr>
          <w:lang w:val="en-GB"/>
        </w:rPr>
        <w:t xml:space="preserve"> The relevant information from background and audit forms are tabulated.</w:t>
      </w:r>
    </w:p>
    <w:p w14:paraId="5C5D1EF1" w14:textId="6CC94928" w:rsidR="00F33EA0" w:rsidRPr="00EA4C23" w:rsidRDefault="00E6356B" w:rsidP="004B2B7A">
      <w:pPr>
        <w:pStyle w:val="BodyText"/>
        <w:rPr>
          <w:lang w:val="en-GB"/>
        </w:rPr>
      </w:pPr>
      <w:r w:rsidRPr="00EA4C23">
        <w:rPr>
          <w:lang w:val="en-GB"/>
        </w:rPr>
        <w:t>The findings showed that the more agreement there is between parents’ language practices and the FLP, the more effective the impact will be on their children's bilingual development. The findings also showed some incongruence between the mothers’ declared</w:t>
      </w:r>
      <w:r w:rsidRPr="00EA4C23">
        <w:rPr>
          <w:spacing w:val="-2"/>
          <w:lang w:val="en-GB"/>
        </w:rPr>
        <w:t xml:space="preserve"> </w:t>
      </w:r>
      <w:r w:rsidRPr="00EA4C23">
        <w:rPr>
          <w:lang w:val="en-GB"/>
        </w:rPr>
        <w:t>language ideologies</w:t>
      </w:r>
      <w:r w:rsidRPr="00EA4C23">
        <w:rPr>
          <w:spacing w:val="-2"/>
          <w:lang w:val="en-GB"/>
        </w:rPr>
        <w:t xml:space="preserve"> </w:t>
      </w:r>
      <w:r w:rsidRPr="00EA4C23">
        <w:rPr>
          <w:lang w:val="en-GB"/>
        </w:rPr>
        <w:t>and the</w:t>
      </w:r>
      <w:r w:rsidRPr="00EA4C23">
        <w:rPr>
          <w:spacing w:val="-4"/>
          <w:lang w:val="en-GB"/>
        </w:rPr>
        <w:t xml:space="preserve"> </w:t>
      </w:r>
      <w:r w:rsidRPr="00EA4C23">
        <w:rPr>
          <w:lang w:val="en-GB"/>
        </w:rPr>
        <w:t>actual</w:t>
      </w:r>
      <w:r w:rsidRPr="00EA4C23">
        <w:rPr>
          <w:spacing w:val="-4"/>
          <w:lang w:val="en-GB"/>
        </w:rPr>
        <w:t xml:space="preserve"> </w:t>
      </w:r>
      <w:r w:rsidRPr="00EA4C23">
        <w:rPr>
          <w:lang w:val="en-GB"/>
        </w:rPr>
        <w:t>language use</w:t>
      </w:r>
      <w:r w:rsidR="00CB026F" w:rsidRPr="00EA4C23">
        <w:rPr>
          <w:lang w:val="en-GB"/>
        </w:rPr>
        <w:t>d</w:t>
      </w:r>
      <w:r w:rsidRPr="00EA4C23">
        <w:rPr>
          <w:spacing w:val="-4"/>
          <w:lang w:val="en-GB"/>
        </w:rPr>
        <w:t xml:space="preserve"> </w:t>
      </w:r>
      <w:r w:rsidRPr="00EA4C23">
        <w:rPr>
          <w:lang w:val="en-GB"/>
        </w:rPr>
        <w:t>in</w:t>
      </w:r>
      <w:r w:rsidRPr="00EA4C23">
        <w:rPr>
          <w:spacing w:val="-2"/>
          <w:lang w:val="en-GB"/>
        </w:rPr>
        <w:t xml:space="preserve"> </w:t>
      </w:r>
      <w:r w:rsidRPr="00EA4C23">
        <w:rPr>
          <w:lang w:val="en-GB"/>
        </w:rPr>
        <w:t>the</w:t>
      </w:r>
      <w:r w:rsidRPr="00EA4C23">
        <w:rPr>
          <w:spacing w:val="-4"/>
          <w:lang w:val="en-GB"/>
        </w:rPr>
        <w:t xml:space="preserve"> </w:t>
      </w:r>
      <w:r w:rsidRPr="00EA4C23">
        <w:rPr>
          <w:lang w:val="en-GB"/>
        </w:rPr>
        <w:t>daily</w:t>
      </w:r>
      <w:r w:rsidRPr="00EA4C23">
        <w:rPr>
          <w:spacing w:val="-2"/>
          <w:lang w:val="en-GB"/>
        </w:rPr>
        <w:t xml:space="preserve"> </w:t>
      </w:r>
      <w:r w:rsidRPr="00EA4C23">
        <w:rPr>
          <w:lang w:val="en-GB"/>
        </w:rPr>
        <w:t xml:space="preserve">family interactions and how child agency and the external forces contribute to this incongruence. It also showed how FLP </w:t>
      </w:r>
      <w:r w:rsidR="00CB026F" w:rsidRPr="00EA4C23">
        <w:rPr>
          <w:lang w:val="en-GB"/>
        </w:rPr>
        <w:t xml:space="preserve">was </w:t>
      </w:r>
      <w:r w:rsidRPr="00EA4C23">
        <w:rPr>
          <w:lang w:val="en-GB"/>
        </w:rPr>
        <w:t xml:space="preserve">negotiated and reconstructed to suit language needs and familial circumstances of transnational sojourning families. The study </w:t>
      </w:r>
      <w:r w:rsidR="00CB026F" w:rsidRPr="00EA4C23">
        <w:rPr>
          <w:lang w:val="en-GB"/>
        </w:rPr>
        <w:t xml:space="preserve">offers </w:t>
      </w:r>
      <w:r w:rsidRPr="00EA4C23">
        <w:rPr>
          <w:lang w:val="en-GB"/>
        </w:rPr>
        <w:t>important implications for parents, schools, and policymakers.</w:t>
      </w:r>
    </w:p>
    <w:p w14:paraId="342AD1B9" w14:textId="77777777" w:rsidR="00C11D5A" w:rsidRPr="00EA4C23" w:rsidRDefault="00C11D5A">
      <w:pPr>
        <w:rPr>
          <w:b/>
          <w:spacing w:val="-2"/>
          <w:sz w:val="56"/>
          <w:lang w:val="en-GB"/>
        </w:rPr>
      </w:pPr>
      <w:bookmarkStart w:id="1" w:name="Preface"/>
      <w:bookmarkEnd w:id="1"/>
      <w:r w:rsidRPr="00EA4C23">
        <w:rPr>
          <w:lang w:val="en-GB"/>
        </w:rPr>
        <w:br w:type="page"/>
      </w:r>
    </w:p>
    <w:p w14:paraId="6756510D" w14:textId="4D0E1D77" w:rsidR="00F33EA0" w:rsidRPr="00EA4C23" w:rsidRDefault="00E6356B" w:rsidP="007E538B">
      <w:pPr>
        <w:pStyle w:val="PrefaceHeading1"/>
        <w:rPr>
          <w:lang w:val="en-GB"/>
        </w:rPr>
      </w:pPr>
      <w:bookmarkStart w:id="2" w:name="_Toc117001684"/>
      <w:r w:rsidRPr="00EA4C23">
        <w:rPr>
          <w:lang w:val="en-GB"/>
        </w:rPr>
        <w:lastRenderedPageBreak/>
        <w:t>Preface</w:t>
      </w:r>
      <w:bookmarkEnd w:id="2"/>
    </w:p>
    <w:p w14:paraId="75703B5B" w14:textId="77777777" w:rsidR="00F33EA0" w:rsidRPr="00EA4C23" w:rsidRDefault="00F33EA0" w:rsidP="004B2B7A">
      <w:pPr>
        <w:pStyle w:val="BodyText"/>
        <w:rPr>
          <w:lang w:val="en-GB"/>
        </w:rPr>
      </w:pPr>
    </w:p>
    <w:p w14:paraId="6DA217E1" w14:textId="4149DA79" w:rsidR="00F33EA0" w:rsidRPr="00EA4C23" w:rsidRDefault="00E6356B" w:rsidP="004B2B7A">
      <w:pPr>
        <w:pStyle w:val="BodyText"/>
        <w:rPr>
          <w:lang w:val="en-GB"/>
        </w:rPr>
      </w:pPr>
      <w:r w:rsidRPr="00EA4C23">
        <w:rPr>
          <w:lang w:val="en-GB"/>
        </w:rPr>
        <w:t xml:space="preserve">This basis for this research originally stemmed from my personal experience with my family and how language </w:t>
      </w:r>
      <w:r w:rsidR="00CB026F" w:rsidRPr="00EA4C23">
        <w:rPr>
          <w:lang w:val="en-GB"/>
        </w:rPr>
        <w:t xml:space="preserve">is </w:t>
      </w:r>
      <w:r w:rsidRPr="00EA4C23">
        <w:rPr>
          <w:lang w:val="en-GB"/>
        </w:rPr>
        <w:t>managed at home. As globalisation and transnationalism becomes</w:t>
      </w:r>
      <w:r w:rsidRPr="00EA4C23">
        <w:rPr>
          <w:spacing w:val="-15"/>
          <w:lang w:val="en-GB"/>
        </w:rPr>
        <w:t xml:space="preserve"> </w:t>
      </w:r>
      <w:r w:rsidRPr="00EA4C23">
        <w:rPr>
          <w:lang w:val="en-GB"/>
        </w:rPr>
        <w:t>a</w:t>
      </w:r>
      <w:r w:rsidRPr="00EA4C23">
        <w:rPr>
          <w:spacing w:val="-15"/>
          <w:lang w:val="en-GB"/>
        </w:rPr>
        <w:t xml:space="preserve"> </w:t>
      </w:r>
      <w:r w:rsidRPr="00EA4C23">
        <w:rPr>
          <w:lang w:val="en-GB"/>
        </w:rPr>
        <w:t>norm,</w:t>
      </w:r>
      <w:r w:rsidRPr="00EA4C23">
        <w:rPr>
          <w:spacing w:val="-15"/>
          <w:lang w:val="en-GB"/>
        </w:rPr>
        <w:t xml:space="preserve"> </w:t>
      </w:r>
      <w:r w:rsidRPr="00EA4C23">
        <w:rPr>
          <w:lang w:val="en-GB"/>
        </w:rPr>
        <w:t>there</w:t>
      </w:r>
      <w:r w:rsidRPr="00EA4C23">
        <w:rPr>
          <w:spacing w:val="-15"/>
          <w:lang w:val="en-GB"/>
        </w:rPr>
        <w:t xml:space="preserve"> </w:t>
      </w:r>
      <w:r w:rsidRPr="00EA4C23">
        <w:rPr>
          <w:lang w:val="en-GB"/>
        </w:rPr>
        <w:t>will</w:t>
      </w:r>
      <w:r w:rsidRPr="00EA4C23">
        <w:rPr>
          <w:spacing w:val="-15"/>
          <w:lang w:val="en-GB"/>
        </w:rPr>
        <w:t xml:space="preserve"> </w:t>
      </w:r>
      <w:r w:rsidRPr="00EA4C23">
        <w:rPr>
          <w:lang w:val="en-GB"/>
        </w:rPr>
        <w:t>be</w:t>
      </w:r>
      <w:r w:rsidRPr="00EA4C23">
        <w:rPr>
          <w:spacing w:val="-15"/>
          <w:lang w:val="en-GB"/>
        </w:rPr>
        <w:t xml:space="preserve"> </w:t>
      </w:r>
      <w:r w:rsidRPr="00EA4C23">
        <w:rPr>
          <w:lang w:val="en-GB"/>
        </w:rPr>
        <w:t>a</w:t>
      </w:r>
      <w:r w:rsidRPr="00EA4C23">
        <w:rPr>
          <w:spacing w:val="-15"/>
          <w:lang w:val="en-GB"/>
        </w:rPr>
        <w:t xml:space="preserve"> </w:t>
      </w:r>
      <w:r w:rsidRPr="00EA4C23">
        <w:rPr>
          <w:lang w:val="en-GB"/>
        </w:rPr>
        <w:t>great</w:t>
      </w:r>
      <w:r w:rsidRPr="00EA4C23">
        <w:rPr>
          <w:spacing w:val="-15"/>
          <w:lang w:val="en-GB"/>
        </w:rPr>
        <w:t xml:space="preserve"> </w:t>
      </w:r>
      <w:r w:rsidRPr="00EA4C23">
        <w:rPr>
          <w:lang w:val="en-GB"/>
        </w:rPr>
        <w:t>need</w:t>
      </w:r>
      <w:r w:rsidRPr="00EA4C23">
        <w:rPr>
          <w:spacing w:val="-15"/>
          <w:lang w:val="en-GB"/>
        </w:rPr>
        <w:t xml:space="preserve"> </w:t>
      </w:r>
      <w:r w:rsidRPr="00EA4C23">
        <w:rPr>
          <w:lang w:val="en-GB"/>
        </w:rPr>
        <w:t>to</w:t>
      </w:r>
      <w:r w:rsidRPr="00EA4C23">
        <w:rPr>
          <w:spacing w:val="-15"/>
          <w:lang w:val="en-GB"/>
        </w:rPr>
        <w:t xml:space="preserve"> </w:t>
      </w:r>
      <w:r w:rsidRPr="00EA4C23">
        <w:rPr>
          <w:lang w:val="en-GB"/>
        </w:rPr>
        <w:t>understand</w:t>
      </w:r>
      <w:r w:rsidRPr="00EA4C23">
        <w:rPr>
          <w:spacing w:val="-15"/>
          <w:lang w:val="en-GB"/>
        </w:rPr>
        <w:t xml:space="preserve"> </w:t>
      </w:r>
      <w:r w:rsidRPr="00EA4C23">
        <w:rPr>
          <w:lang w:val="en-GB"/>
        </w:rPr>
        <w:t>the</w:t>
      </w:r>
      <w:r w:rsidRPr="00EA4C23">
        <w:rPr>
          <w:spacing w:val="-13"/>
          <w:lang w:val="en-GB"/>
        </w:rPr>
        <w:t xml:space="preserve"> </w:t>
      </w:r>
      <w:r w:rsidRPr="00EA4C23">
        <w:rPr>
          <w:lang w:val="en-GB"/>
        </w:rPr>
        <w:t>language</w:t>
      </w:r>
      <w:r w:rsidRPr="00EA4C23">
        <w:rPr>
          <w:spacing w:val="-15"/>
          <w:lang w:val="en-GB"/>
        </w:rPr>
        <w:t xml:space="preserve"> </w:t>
      </w:r>
      <w:r w:rsidRPr="00EA4C23">
        <w:rPr>
          <w:lang w:val="en-GB"/>
        </w:rPr>
        <w:t>policies</w:t>
      </w:r>
      <w:r w:rsidRPr="00EA4C23">
        <w:rPr>
          <w:spacing w:val="-13"/>
          <w:lang w:val="en-GB"/>
        </w:rPr>
        <w:t xml:space="preserve"> </w:t>
      </w:r>
      <w:r w:rsidRPr="00EA4C23">
        <w:rPr>
          <w:lang w:val="en-GB"/>
        </w:rPr>
        <w:t>of</w:t>
      </w:r>
      <w:r w:rsidRPr="00EA4C23">
        <w:rPr>
          <w:spacing w:val="-14"/>
          <w:lang w:val="en-GB"/>
        </w:rPr>
        <w:t xml:space="preserve"> </w:t>
      </w:r>
      <w:r w:rsidRPr="00EA4C23">
        <w:rPr>
          <w:lang w:val="en-GB"/>
        </w:rPr>
        <w:t>versatile families. How were these policies formed and handled? It is my passion to not only understand FLP, but to develop guidance to help mothers in their children’s language management while</w:t>
      </w:r>
      <w:r w:rsidR="00CB026F" w:rsidRPr="00EA4C23">
        <w:rPr>
          <w:lang w:val="en-GB"/>
        </w:rPr>
        <w:t xml:space="preserve"> in</w:t>
      </w:r>
      <w:r w:rsidRPr="00EA4C23">
        <w:rPr>
          <w:lang w:val="en-GB"/>
        </w:rPr>
        <w:t xml:space="preserve"> transnational movement.</w:t>
      </w:r>
    </w:p>
    <w:p w14:paraId="68DEC575" w14:textId="77777777" w:rsidR="00F33EA0" w:rsidRPr="00EA4C23" w:rsidRDefault="00F33EA0">
      <w:pPr>
        <w:spacing w:line="360" w:lineRule="auto"/>
        <w:jc w:val="both"/>
        <w:rPr>
          <w:lang w:val="en-GB"/>
        </w:rPr>
      </w:pPr>
    </w:p>
    <w:p w14:paraId="65B1BECD" w14:textId="77777777" w:rsidR="00C11D5A" w:rsidRPr="00EA4C23" w:rsidRDefault="00C11D5A">
      <w:pPr>
        <w:rPr>
          <w:b/>
          <w:spacing w:val="-2"/>
          <w:sz w:val="56"/>
          <w:lang w:val="en-GB"/>
        </w:rPr>
      </w:pPr>
      <w:bookmarkStart w:id="3" w:name="Acknowledgements"/>
      <w:bookmarkEnd w:id="3"/>
      <w:r w:rsidRPr="00EA4C23">
        <w:rPr>
          <w:lang w:val="en-GB"/>
        </w:rPr>
        <w:br w:type="page"/>
      </w:r>
    </w:p>
    <w:p w14:paraId="1DC021D8" w14:textId="2E8B7E87" w:rsidR="00F33EA0" w:rsidRPr="00EA4C23" w:rsidRDefault="00E6356B" w:rsidP="00AE6668">
      <w:pPr>
        <w:pStyle w:val="PrefaceHeading1"/>
        <w:spacing w:line="360" w:lineRule="auto"/>
        <w:rPr>
          <w:lang w:val="en-GB"/>
        </w:rPr>
      </w:pPr>
      <w:bookmarkStart w:id="4" w:name="_Toc117001685"/>
      <w:r w:rsidRPr="00EA4C23">
        <w:rPr>
          <w:lang w:val="en-GB"/>
        </w:rPr>
        <w:lastRenderedPageBreak/>
        <w:t>Acknowledgements</w:t>
      </w:r>
      <w:bookmarkEnd w:id="4"/>
    </w:p>
    <w:p w14:paraId="1A1A39D6" w14:textId="2D97AB18" w:rsidR="00F33EA0" w:rsidRPr="00EA4C23" w:rsidRDefault="00E6356B" w:rsidP="00AE6668">
      <w:pPr>
        <w:pStyle w:val="BodyText"/>
        <w:rPr>
          <w:lang w:val="en-GB"/>
        </w:rPr>
      </w:pPr>
      <w:r w:rsidRPr="00EA4C23">
        <w:rPr>
          <w:lang w:val="en-GB"/>
        </w:rPr>
        <w:t>I would like to thank my Supervisors Dr Volha Arkhipenka and Dr Ursula Lanvers who provided</w:t>
      </w:r>
      <w:r w:rsidRPr="00EA4C23">
        <w:rPr>
          <w:spacing w:val="-15"/>
          <w:lang w:val="en-GB"/>
        </w:rPr>
        <w:t xml:space="preserve"> </w:t>
      </w:r>
      <w:r w:rsidRPr="00EA4C23">
        <w:rPr>
          <w:lang w:val="en-GB"/>
        </w:rPr>
        <w:t>me</w:t>
      </w:r>
      <w:r w:rsidRPr="00EA4C23">
        <w:rPr>
          <w:spacing w:val="-15"/>
          <w:lang w:val="en-GB"/>
        </w:rPr>
        <w:t xml:space="preserve"> </w:t>
      </w:r>
      <w:r w:rsidRPr="00EA4C23">
        <w:rPr>
          <w:lang w:val="en-GB"/>
        </w:rPr>
        <w:t>with</w:t>
      </w:r>
      <w:r w:rsidRPr="00EA4C23">
        <w:rPr>
          <w:spacing w:val="-15"/>
          <w:lang w:val="en-GB"/>
        </w:rPr>
        <w:t xml:space="preserve"> </w:t>
      </w:r>
      <w:r w:rsidRPr="00EA4C23">
        <w:rPr>
          <w:lang w:val="en-GB"/>
        </w:rPr>
        <w:t>continuous</w:t>
      </w:r>
      <w:r w:rsidRPr="00EA4C23">
        <w:rPr>
          <w:spacing w:val="-15"/>
          <w:lang w:val="en-GB"/>
        </w:rPr>
        <w:t xml:space="preserve"> </w:t>
      </w:r>
      <w:r w:rsidRPr="00EA4C23">
        <w:rPr>
          <w:lang w:val="en-GB"/>
        </w:rPr>
        <w:t>support</w:t>
      </w:r>
      <w:r w:rsidRPr="00EA4C23">
        <w:rPr>
          <w:spacing w:val="-15"/>
          <w:lang w:val="en-GB"/>
        </w:rPr>
        <w:t xml:space="preserve"> </w:t>
      </w:r>
      <w:r w:rsidRPr="00EA4C23">
        <w:rPr>
          <w:lang w:val="en-GB"/>
        </w:rPr>
        <w:t>and</w:t>
      </w:r>
      <w:r w:rsidRPr="00EA4C23">
        <w:rPr>
          <w:spacing w:val="-15"/>
          <w:lang w:val="en-GB"/>
        </w:rPr>
        <w:t xml:space="preserve"> </w:t>
      </w:r>
      <w:r w:rsidRPr="00EA4C23">
        <w:rPr>
          <w:lang w:val="en-GB"/>
        </w:rPr>
        <w:t>help</w:t>
      </w:r>
      <w:r w:rsidRPr="00EA4C23">
        <w:rPr>
          <w:spacing w:val="-15"/>
          <w:lang w:val="en-GB"/>
        </w:rPr>
        <w:t xml:space="preserve"> </w:t>
      </w:r>
      <w:r w:rsidRPr="00EA4C23">
        <w:rPr>
          <w:lang w:val="en-GB"/>
        </w:rPr>
        <w:t>throughout</w:t>
      </w:r>
      <w:r w:rsidRPr="00EA4C23">
        <w:rPr>
          <w:spacing w:val="-15"/>
          <w:lang w:val="en-GB"/>
        </w:rPr>
        <w:t xml:space="preserve"> </w:t>
      </w:r>
      <w:r w:rsidRPr="00EA4C23">
        <w:rPr>
          <w:lang w:val="en-GB"/>
        </w:rPr>
        <w:t>my</w:t>
      </w:r>
      <w:r w:rsidRPr="00EA4C23">
        <w:rPr>
          <w:spacing w:val="-15"/>
          <w:lang w:val="en-GB"/>
        </w:rPr>
        <w:t xml:space="preserve"> </w:t>
      </w:r>
      <w:r w:rsidRPr="00EA4C23">
        <w:rPr>
          <w:lang w:val="en-GB"/>
        </w:rPr>
        <w:t>journey</w:t>
      </w:r>
      <w:r w:rsidRPr="00EA4C23">
        <w:rPr>
          <w:spacing w:val="-15"/>
          <w:lang w:val="en-GB"/>
        </w:rPr>
        <w:t xml:space="preserve"> </w:t>
      </w:r>
      <w:r w:rsidRPr="00EA4C23">
        <w:rPr>
          <w:lang w:val="en-GB"/>
        </w:rPr>
        <w:t>as</w:t>
      </w:r>
      <w:r w:rsidRPr="00EA4C23">
        <w:rPr>
          <w:spacing w:val="-15"/>
          <w:lang w:val="en-GB"/>
        </w:rPr>
        <w:t xml:space="preserve"> </w:t>
      </w:r>
      <w:r w:rsidRPr="00EA4C23">
        <w:rPr>
          <w:lang w:val="en-GB"/>
        </w:rPr>
        <w:t>doctoral</w:t>
      </w:r>
      <w:r w:rsidRPr="00EA4C23">
        <w:rPr>
          <w:spacing w:val="-15"/>
          <w:lang w:val="en-GB"/>
        </w:rPr>
        <w:t xml:space="preserve"> </w:t>
      </w:r>
      <w:r w:rsidRPr="00EA4C23">
        <w:rPr>
          <w:lang w:val="en-GB"/>
        </w:rPr>
        <w:t>student. I had the privilege of being under your supervision. I appreciate your patience and time you spent reading and commenting on my work. Nothing would have been possible without your encouraging words and kind personality.</w:t>
      </w:r>
    </w:p>
    <w:p w14:paraId="7B297D97" w14:textId="77777777" w:rsidR="00F33EA0" w:rsidRPr="00EA4C23" w:rsidRDefault="00E6356B" w:rsidP="004B2B7A">
      <w:pPr>
        <w:pStyle w:val="BodyText"/>
        <w:rPr>
          <w:lang w:val="en-GB"/>
        </w:rPr>
      </w:pPr>
      <w:r w:rsidRPr="00EA4C23">
        <w:rPr>
          <w:lang w:val="en-GB"/>
        </w:rPr>
        <w:t>I also want to offer my deepest thanks to my committee members Dr Cylcia Bolibaugh and Dr Zoe</w:t>
      </w:r>
      <w:r w:rsidRPr="00EA4C23">
        <w:rPr>
          <w:spacing w:val="-1"/>
          <w:lang w:val="en-GB"/>
        </w:rPr>
        <w:t xml:space="preserve"> </w:t>
      </w:r>
      <w:r w:rsidRPr="00EA4C23">
        <w:rPr>
          <w:lang w:val="en-GB"/>
        </w:rPr>
        <w:t>Handley. I learned so much from</w:t>
      </w:r>
      <w:r w:rsidRPr="00EA4C23">
        <w:rPr>
          <w:spacing w:val="-1"/>
          <w:lang w:val="en-GB"/>
        </w:rPr>
        <w:t xml:space="preserve"> </w:t>
      </w:r>
      <w:r w:rsidRPr="00EA4C23">
        <w:rPr>
          <w:lang w:val="en-GB"/>
        </w:rPr>
        <w:t>you</w:t>
      </w:r>
      <w:r w:rsidRPr="00EA4C23">
        <w:rPr>
          <w:spacing w:val="-4"/>
          <w:lang w:val="en-GB"/>
        </w:rPr>
        <w:t xml:space="preserve"> </w:t>
      </w:r>
      <w:r w:rsidRPr="00EA4C23">
        <w:rPr>
          <w:lang w:val="en-GB"/>
        </w:rPr>
        <w:t>during the</w:t>
      </w:r>
      <w:r w:rsidRPr="00EA4C23">
        <w:rPr>
          <w:spacing w:val="-1"/>
          <w:lang w:val="en-GB"/>
        </w:rPr>
        <w:t xml:space="preserve"> </w:t>
      </w:r>
      <w:r w:rsidRPr="00EA4C23">
        <w:rPr>
          <w:lang w:val="en-GB"/>
        </w:rPr>
        <w:t>past</w:t>
      </w:r>
      <w:r w:rsidRPr="00EA4C23">
        <w:rPr>
          <w:spacing w:val="-1"/>
          <w:lang w:val="en-GB"/>
        </w:rPr>
        <w:t xml:space="preserve"> </w:t>
      </w:r>
      <w:r w:rsidRPr="00EA4C23">
        <w:rPr>
          <w:lang w:val="en-GB"/>
        </w:rPr>
        <w:t>few years. I appreciate your support and time you spent guiding me through my journey at York University. It was a pleasure having you in the committee.</w:t>
      </w:r>
    </w:p>
    <w:p w14:paraId="5DC0945A" w14:textId="75942301" w:rsidR="00E15B77" w:rsidRDefault="00E15B77" w:rsidP="00E15B77">
      <w:pPr>
        <w:pStyle w:val="BodyText"/>
        <w:rPr>
          <w:lang w:val="en-GB"/>
        </w:rPr>
      </w:pPr>
      <w:r w:rsidRPr="00E15B77">
        <w:rPr>
          <w:lang w:val="en-GB"/>
        </w:rPr>
        <w:t xml:space="preserve">Special </w:t>
      </w:r>
      <w:r w:rsidRPr="00344584">
        <w:rPr>
          <w:lang w:val="en-GB"/>
        </w:rPr>
        <w:t xml:space="preserve">thanks go to my first supervisor, </w:t>
      </w:r>
      <w:r w:rsidR="00E6356B" w:rsidRPr="00E15B77">
        <w:rPr>
          <w:lang w:val="en-GB"/>
        </w:rPr>
        <w:t>Dr Fatma Said</w:t>
      </w:r>
      <w:r w:rsidR="0097278A" w:rsidRPr="00E15B77">
        <w:rPr>
          <w:lang w:val="en-GB"/>
        </w:rPr>
        <w:t>,</w:t>
      </w:r>
      <w:r w:rsidR="00E6356B" w:rsidRPr="00E15B77">
        <w:rPr>
          <w:lang w:val="en-GB"/>
        </w:rPr>
        <w:t xml:space="preserve"> </w:t>
      </w:r>
      <w:r w:rsidRPr="00E15B77">
        <w:rPr>
          <w:lang w:val="en-GB"/>
        </w:rPr>
        <w:t xml:space="preserve">for supporting me </w:t>
      </w:r>
      <w:r w:rsidRPr="00344584">
        <w:rPr>
          <w:lang w:val="en-GB"/>
        </w:rPr>
        <w:t>for three years,</w:t>
      </w:r>
      <w:r w:rsidR="00E6356B" w:rsidRPr="00EA4C23">
        <w:rPr>
          <w:lang w:val="en-GB"/>
        </w:rPr>
        <w:t xml:space="preserve"> </w:t>
      </w:r>
      <w:r>
        <w:rPr>
          <w:lang w:val="en-GB"/>
        </w:rPr>
        <w:t>believing</w:t>
      </w:r>
      <w:r w:rsidRPr="00EA4C23">
        <w:rPr>
          <w:lang w:val="en-GB"/>
        </w:rPr>
        <w:t xml:space="preserve"> in me and </w:t>
      </w:r>
      <w:r>
        <w:rPr>
          <w:lang w:val="en-GB"/>
        </w:rPr>
        <w:t>enabling</w:t>
      </w:r>
      <w:r w:rsidRPr="00EA4C23">
        <w:rPr>
          <w:lang w:val="en-GB"/>
        </w:rPr>
        <w:t xml:space="preserve"> me to </w:t>
      </w:r>
      <w:r>
        <w:rPr>
          <w:lang w:val="en-GB"/>
        </w:rPr>
        <w:t>pursue</w:t>
      </w:r>
      <w:r w:rsidRPr="00EA4C23">
        <w:rPr>
          <w:lang w:val="en-GB"/>
        </w:rPr>
        <w:t xml:space="preserve"> my </w:t>
      </w:r>
      <w:proofErr w:type="gramStart"/>
      <w:r w:rsidRPr="00EA4C23">
        <w:rPr>
          <w:lang w:val="en-GB"/>
        </w:rPr>
        <w:t>PhD</w:t>
      </w:r>
      <w:r w:rsidRPr="00EA4C23" w:rsidDel="00E15B77">
        <w:rPr>
          <w:lang w:val="en-GB"/>
        </w:rPr>
        <w:t xml:space="preserve"> </w:t>
      </w:r>
      <w:r w:rsidR="00E6356B" w:rsidRPr="00EA4C23">
        <w:rPr>
          <w:lang w:val="en-GB"/>
        </w:rPr>
        <w:t>,</w:t>
      </w:r>
      <w:proofErr w:type="gramEnd"/>
      <w:r w:rsidR="00E6356B" w:rsidRPr="00EA4C23">
        <w:rPr>
          <w:lang w:val="en-GB"/>
        </w:rPr>
        <w:t xml:space="preserve"> </w:t>
      </w:r>
      <w:r w:rsidRPr="00EA4C23">
        <w:rPr>
          <w:lang w:val="en-GB"/>
        </w:rPr>
        <w:t xml:space="preserve">and for all the </w:t>
      </w:r>
      <w:r>
        <w:rPr>
          <w:lang w:val="en-GB"/>
        </w:rPr>
        <w:t>encouragement</w:t>
      </w:r>
      <w:r w:rsidRPr="00EA4C23">
        <w:rPr>
          <w:lang w:val="en-GB"/>
        </w:rPr>
        <w:t xml:space="preserve"> she provided </w:t>
      </w:r>
      <w:r>
        <w:rPr>
          <w:lang w:val="en-GB"/>
        </w:rPr>
        <w:t>on</w:t>
      </w:r>
      <w:r w:rsidRPr="00EA4C23">
        <w:rPr>
          <w:lang w:val="en-GB"/>
        </w:rPr>
        <w:t xml:space="preserve"> my journey.</w:t>
      </w:r>
    </w:p>
    <w:p w14:paraId="563BF05E" w14:textId="77777777" w:rsidR="00F33EA0" w:rsidRPr="00EA4C23" w:rsidRDefault="00E6356B" w:rsidP="00E15B77">
      <w:pPr>
        <w:pStyle w:val="BodyText"/>
        <w:rPr>
          <w:lang w:val="en-GB"/>
        </w:rPr>
      </w:pPr>
      <w:r w:rsidRPr="00EA4C23">
        <w:rPr>
          <w:lang w:val="en-GB"/>
        </w:rPr>
        <w:t>I would like to thank all the faculty members in the Education department as I learned a lot form them. Thanks to Leah Roberts and Paisley Bryce in the office of Graduate Education who have been supportive and patient with me all the way.</w:t>
      </w:r>
    </w:p>
    <w:p w14:paraId="548133FF" w14:textId="77777777" w:rsidR="00F33EA0" w:rsidRPr="00EA4C23" w:rsidRDefault="00E6356B" w:rsidP="004B2B7A">
      <w:pPr>
        <w:pStyle w:val="BodyText"/>
        <w:rPr>
          <w:lang w:val="en-GB"/>
        </w:rPr>
      </w:pPr>
      <w:r w:rsidRPr="00EA4C23">
        <w:rPr>
          <w:lang w:val="en-GB"/>
        </w:rPr>
        <w:t>Many</w:t>
      </w:r>
      <w:r w:rsidRPr="00EA4C23">
        <w:rPr>
          <w:spacing w:val="-15"/>
          <w:lang w:val="en-GB"/>
        </w:rPr>
        <w:t xml:space="preserve"> </w:t>
      </w:r>
      <w:r w:rsidRPr="00EA4C23">
        <w:rPr>
          <w:lang w:val="en-GB"/>
        </w:rPr>
        <w:t>thanks</w:t>
      </w:r>
      <w:r w:rsidRPr="00EA4C23">
        <w:rPr>
          <w:spacing w:val="-15"/>
          <w:lang w:val="en-GB"/>
        </w:rPr>
        <w:t xml:space="preserve"> </w:t>
      </w:r>
      <w:r w:rsidRPr="00EA4C23">
        <w:rPr>
          <w:lang w:val="en-GB"/>
        </w:rPr>
        <w:t>go</w:t>
      </w:r>
      <w:r w:rsidRPr="00EA4C23">
        <w:rPr>
          <w:spacing w:val="-15"/>
          <w:lang w:val="en-GB"/>
        </w:rPr>
        <w:t xml:space="preserve"> </w:t>
      </w:r>
      <w:r w:rsidRPr="00EA4C23">
        <w:rPr>
          <w:lang w:val="en-GB"/>
        </w:rPr>
        <w:t>to</w:t>
      </w:r>
      <w:r w:rsidRPr="00EA4C23">
        <w:rPr>
          <w:spacing w:val="-15"/>
          <w:lang w:val="en-GB"/>
        </w:rPr>
        <w:t xml:space="preserve"> </w:t>
      </w:r>
      <w:r w:rsidRPr="00EA4C23">
        <w:rPr>
          <w:lang w:val="en-GB"/>
        </w:rPr>
        <w:t>the</w:t>
      </w:r>
      <w:r w:rsidRPr="00EA4C23">
        <w:rPr>
          <w:spacing w:val="-15"/>
          <w:lang w:val="en-GB"/>
        </w:rPr>
        <w:t xml:space="preserve"> </w:t>
      </w:r>
      <w:r w:rsidRPr="00EA4C23">
        <w:rPr>
          <w:lang w:val="en-GB"/>
        </w:rPr>
        <w:t>families</w:t>
      </w:r>
      <w:r w:rsidRPr="00EA4C23">
        <w:rPr>
          <w:spacing w:val="-15"/>
          <w:lang w:val="en-GB"/>
        </w:rPr>
        <w:t xml:space="preserve"> </w:t>
      </w:r>
      <w:r w:rsidRPr="00EA4C23">
        <w:rPr>
          <w:lang w:val="en-GB"/>
        </w:rPr>
        <w:t>who</w:t>
      </w:r>
      <w:r w:rsidRPr="00EA4C23">
        <w:rPr>
          <w:spacing w:val="-15"/>
          <w:lang w:val="en-GB"/>
        </w:rPr>
        <w:t xml:space="preserve"> </w:t>
      </w:r>
      <w:r w:rsidRPr="00EA4C23">
        <w:rPr>
          <w:lang w:val="en-GB"/>
        </w:rPr>
        <w:t>participated</w:t>
      </w:r>
      <w:r w:rsidRPr="00EA4C23">
        <w:rPr>
          <w:spacing w:val="-15"/>
          <w:lang w:val="en-GB"/>
        </w:rPr>
        <w:t xml:space="preserve"> </w:t>
      </w:r>
      <w:r w:rsidRPr="00EA4C23">
        <w:rPr>
          <w:lang w:val="en-GB"/>
        </w:rPr>
        <w:t>in</w:t>
      </w:r>
      <w:r w:rsidRPr="00EA4C23">
        <w:rPr>
          <w:spacing w:val="-15"/>
          <w:lang w:val="en-GB"/>
        </w:rPr>
        <w:t xml:space="preserve"> </w:t>
      </w:r>
      <w:r w:rsidRPr="00EA4C23">
        <w:rPr>
          <w:lang w:val="en-GB"/>
        </w:rPr>
        <w:t>this</w:t>
      </w:r>
      <w:r w:rsidRPr="00EA4C23">
        <w:rPr>
          <w:spacing w:val="-15"/>
          <w:lang w:val="en-GB"/>
        </w:rPr>
        <w:t xml:space="preserve"> </w:t>
      </w:r>
      <w:r w:rsidRPr="00EA4C23">
        <w:rPr>
          <w:lang w:val="en-GB"/>
        </w:rPr>
        <w:t>study.</w:t>
      </w:r>
      <w:r w:rsidRPr="00EA4C23">
        <w:rPr>
          <w:spacing w:val="-15"/>
          <w:lang w:val="en-GB"/>
        </w:rPr>
        <w:t xml:space="preserve"> </w:t>
      </w:r>
      <w:r w:rsidRPr="00EA4C23">
        <w:rPr>
          <w:lang w:val="en-GB"/>
        </w:rPr>
        <w:t>Their</w:t>
      </w:r>
      <w:r w:rsidRPr="00EA4C23">
        <w:rPr>
          <w:spacing w:val="-15"/>
          <w:lang w:val="en-GB"/>
        </w:rPr>
        <w:t xml:space="preserve"> </w:t>
      </w:r>
      <w:r w:rsidRPr="00EA4C23">
        <w:rPr>
          <w:lang w:val="en-GB"/>
        </w:rPr>
        <w:t>patience</w:t>
      </w:r>
      <w:r w:rsidRPr="00EA4C23">
        <w:rPr>
          <w:spacing w:val="-15"/>
          <w:lang w:val="en-GB"/>
        </w:rPr>
        <w:t xml:space="preserve"> </w:t>
      </w:r>
      <w:r w:rsidRPr="00EA4C23">
        <w:rPr>
          <w:lang w:val="en-GB"/>
        </w:rPr>
        <w:t>and</w:t>
      </w:r>
      <w:r w:rsidRPr="00EA4C23">
        <w:rPr>
          <w:spacing w:val="-15"/>
          <w:lang w:val="en-GB"/>
        </w:rPr>
        <w:t xml:space="preserve"> </w:t>
      </w:r>
      <w:r w:rsidRPr="00EA4C23">
        <w:rPr>
          <w:lang w:val="en-GB"/>
        </w:rPr>
        <w:t>kindness were truly indescribable. Without them, I would not have completed this work. I will always be in debt to you.</w:t>
      </w:r>
    </w:p>
    <w:p w14:paraId="7BB4930D" w14:textId="77777777" w:rsidR="00F33EA0" w:rsidRPr="00EA4C23" w:rsidRDefault="00E6356B" w:rsidP="004B2B7A">
      <w:pPr>
        <w:pStyle w:val="BodyText"/>
        <w:rPr>
          <w:lang w:val="en-GB"/>
        </w:rPr>
      </w:pPr>
      <w:r w:rsidRPr="00EA4C23">
        <w:rPr>
          <w:lang w:val="en-GB"/>
        </w:rPr>
        <w:t>I</w:t>
      </w:r>
      <w:r w:rsidRPr="00EA4C23">
        <w:rPr>
          <w:spacing w:val="-4"/>
          <w:lang w:val="en-GB"/>
        </w:rPr>
        <w:t xml:space="preserve"> </w:t>
      </w:r>
      <w:r w:rsidRPr="00EA4C23">
        <w:rPr>
          <w:lang w:val="en-GB"/>
        </w:rPr>
        <w:t>cannot</w:t>
      </w:r>
      <w:r w:rsidRPr="00EA4C23">
        <w:rPr>
          <w:spacing w:val="-6"/>
          <w:lang w:val="en-GB"/>
        </w:rPr>
        <w:t xml:space="preserve"> </w:t>
      </w:r>
      <w:r w:rsidRPr="00EA4C23">
        <w:rPr>
          <w:lang w:val="en-GB"/>
        </w:rPr>
        <w:t>describe</w:t>
      </w:r>
      <w:r w:rsidRPr="00EA4C23">
        <w:rPr>
          <w:spacing w:val="-5"/>
          <w:lang w:val="en-GB"/>
        </w:rPr>
        <w:t xml:space="preserve"> </w:t>
      </w:r>
      <w:r w:rsidRPr="00EA4C23">
        <w:rPr>
          <w:lang w:val="en-GB"/>
        </w:rPr>
        <w:t>how</w:t>
      </w:r>
      <w:r w:rsidRPr="00EA4C23">
        <w:rPr>
          <w:spacing w:val="-2"/>
          <w:lang w:val="en-GB"/>
        </w:rPr>
        <w:t xml:space="preserve"> </w:t>
      </w:r>
      <w:r w:rsidRPr="00EA4C23">
        <w:rPr>
          <w:lang w:val="en-GB"/>
        </w:rPr>
        <w:t>much I</w:t>
      </w:r>
      <w:r w:rsidRPr="00EA4C23">
        <w:rPr>
          <w:spacing w:val="-3"/>
          <w:lang w:val="en-GB"/>
        </w:rPr>
        <w:t xml:space="preserve"> </w:t>
      </w:r>
      <w:r w:rsidRPr="00EA4C23">
        <w:rPr>
          <w:lang w:val="en-GB"/>
        </w:rPr>
        <w:t>owe</w:t>
      </w:r>
      <w:r w:rsidRPr="00EA4C23">
        <w:rPr>
          <w:spacing w:val="-5"/>
          <w:lang w:val="en-GB"/>
        </w:rPr>
        <w:t xml:space="preserve"> </w:t>
      </w:r>
      <w:r w:rsidRPr="00EA4C23">
        <w:rPr>
          <w:lang w:val="en-GB"/>
        </w:rPr>
        <w:t>everything</w:t>
      </w:r>
      <w:r w:rsidRPr="00EA4C23">
        <w:rPr>
          <w:spacing w:val="-3"/>
          <w:lang w:val="en-GB"/>
        </w:rPr>
        <w:t xml:space="preserve"> </w:t>
      </w:r>
      <w:r w:rsidRPr="00EA4C23">
        <w:rPr>
          <w:lang w:val="en-GB"/>
        </w:rPr>
        <w:t>to my parents.</w:t>
      </w:r>
      <w:r w:rsidRPr="00EA4C23">
        <w:rPr>
          <w:spacing w:val="-3"/>
          <w:lang w:val="en-GB"/>
        </w:rPr>
        <w:t xml:space="preserve"> </w:t>
      </w:r>
      <w:r w:rsidRPr="00EA4C23">
        <w:rPr>
          <w:lang w:val="en-GB"/>
        </w:rPr>
        <w:t>This</w:t>
      </w:r>
      <w:r w:rsidRPr="00EA4C23">
        <w:rPr>
          <w:spacing w:val="-2"/>
          <w:lang w:val="en-GB"/>
        </w:rPr>
        <w:t xml:space="preserve"> </w:t>
      </w:r>
      <w:r w:rsidRPr="00EA4C23">
        <w:rPr>
          <w:lang w:val="en-GB"/>
        </w:rPr>
        <w:t>space</w:t>
      </w:r>
      <w:r w:rsidRPr="00EA4C23">
        <w:rPr>
          <w:spacing w:val="-5"/>
          <w:lang w:val="en-GB"/>
        </w:rPr>
        <w:t xml:space="preserve"> </w:t>
      </w:r>
      <w:r w:rsidRPr="00EA4C23">
        <w:rPr>
          <w:lang w:val="en-GB"/>
        </w:rPr>
        <w:t>is</w:t>
      </w:r>
      <w:r w:rsidRPr="00EA4C23">
        <w:rPr>
          <w:spacing w:val="-2"/>
          <w:lang w:val="en-GB"/>
        </w:rPr>
        <w:t xml:space="preserve"> </w:t>
      </w:r>
      <w:r w:rsidRPr="00EA4C23">
        <w:rPr>
          <w:lang w:val="en-GB"/>
        </w:rPr>
        <w:t>not enough</w:t>
      </w:r>
      <w:r w:rsidRPr="00EA4C23">
        <w:rPr>
          <w:spacing w:val="-3"/>
          <w:lang w:val="en-GB"/>
        </w:rPr>
        <w:t xml:space="preserve"> </w:t>
      </w:r>
      <w:r w:rsidRPr="00EA4C23">
        <w:rPr>
          <w:lang w:val="en-GB"/>
        </w:rPr>
        <w:t>to thank you. I wish you many years of good health and happiness.</w:t>
      </w:r>
    </w:p>
    <w:p w14:paraId="597A5C9F" w14:textId="77777777" w:rsidR="00F33EA0" w:rsidRPr="00EA4C23" w:rsidRDefault="00E6356B" w:rsidP="004B2B7A">
      <w:pPr>
        <w:pStyle w:val="BodyText"/>
        <w:rPr>
          <w:lang w:val="en-GB"/>
        </w:rPr>
      </w:pPr>
      <w:r w:rsidRPr="00EA4C23">
        <w:rPr>
          <w:lang w:val="en-GB"/>
        </w:rPr>
        <w:t>I</w:t>
      </w:r>
      <w:r w:rsidRPr="00EA4C23">
        <w:rPr>
          <w:spacing w:val="-14"/>
          <w:lang w:val="en-GB"/>
        </w:rPr>
        <w:t xml:space="preserve"> </w:t>
      </w:r>
      <w:r w:rsidRPr="00EA4C23">
        <w:rPr>
          <w:lang w:val="en-GB"/>
        </w:rPr>
        <w:t>want</w:t>
      </w:r>
      <w:r w:rsidRPr="00EA4C23">
        <w:rPr>
          <w:spacing w:val="-15"/>
          <w:lang w:val="en-GB"/>
        </w:rPr>
        <w:t xml:space="preserve"> </w:t>
      </w:r>
      <w:r w:rsidRPr="00EA4C23">
        <w:rPr>
          <w:lang w:val="en-GB"/>
        </w:rPr>
        <w:t>to</w:t>
      </w:r>
      <w:r w:rsidRPr="00EA4C23">
        <w:rPr>
          <w:spacing w:val="-14"/>
          <w:lang w:val="en-GB"/>
        </w:rPr>
        <w:t xml:space="preserve"> </w:t>
      </w:r>
      <w:r w:rsidRPr="00EA4C23">
        <w:rPr>
          <w:lang w:val="en-GB"/>
        </w:rPr>
        <w:t>thank</w:t>
      </w:r>
      <w:r w:rsidRPr="00EA4C23">
        <w:rPr>
          <w:spacing w:val="-14"/>
          <w:lang w:val="en-GB"/>
        </w:rPr>
        <w:t xml:space="preserve"> </w:t>
      </w:r>
      <w:r w:rsidRPr="00EA4C23">
        <w:rPr>
          <w:lang w:val="en-GB"/>
        </w:rPr>
        <w:t>my</w:t>
      </w:r>
      <w:r w:rsidRPr="00EA4C23">
        <w:rPr>
          <w:spacing w:val="-14"/>
          <w:lang w:val="en-GB"/>
        </w:rPr>
        <w:t xml:space="preserve"> </w:t>
      </w:r>
      <w:r w:rsidRPr="00EA4C23">
        <w:rPr>
          <w:lang w:val="en-GB"/>
        </w:rPr>
        <w:t>husband</w:t>
      </w:r>
      <w:r w:rsidRPr="00EA4C23">
        <w:rPr>
          <w:spacing w:val="-14"/>
          <w:lang w:val="en-GB"/>
        </w:rPr>
        <w:t xml:space="preserve"> </w:t>
      </w:r>
      <w:r w:rsidRPr="00EA4C23">
        <w:rPr>
          <w:lang w:val="en-GB"/>
        </w:rPr>
        <w:t>and</w:t>
      </w:r>
      <w:r w:rsidRPr="00EA4C23">
        <w:rPr>
          <w:spacing w:val="-14"/>
          <w:lang w:val="en-GB"/>
        </w:rPr>
        <w:t xml:space="preserve"> </w:t>
      </w:r>
      <w:r w:rsidRPr="00EA4C23">
        <w:rPr>
          <w:lang w:val="en-GB"/>
        </w:rPr>
        <w:t>my</w:t>
      </w:r>
      <w:r w:rsidRPr="00EA4C23">
        <w:rPr>
          <w:spacing w:val="-14"/>
          <w:lang w:val="en-GB"/>
        </w:rPr>
        <w:t xml:space="preserve"> </w:t>
      </w:r>
      <w:r w:rsidRPr="00EA4C23">
        <w:rPr>
          <w:lang w:val="en-GB"/>
        </w:rPr>
        <w:t>children</w:t>
      </w:r>
      <w:r w:rsidRPr="00EA4C23">
        <w:rPr>
          <w:spacing w:val="-14"/>
          <w:lang w:val="en-GB"/>
        </w:rPr>
        <w:t xml:space="preserve"> </w:t>
      </w:r>
      <w:r w:rsidRPr="00EA4C23">
        <w:rPr>
          <w:lang w:val="en-GB"/>
        </w:rPr>
        <w:t>as</w:t>
      </w:r>
      <w:r w:rsidRPr="00EA4C23">
        <w:rPr>
          <w:spacing w:val="-13"/>
          <w:lang w:val="en-GB"/>
        </w:rPr>
        <w:t xml:space="preserve"> </w:t>
      </w:r>
      <w:r w:rsidRPr="00EA4C23">
        <w:rPr>
          <w:lang w:val="en-GB"/>
        </w:rPr>
        <w:t>well</w:t>
      </w:r>
      <w:r w:rsidRPr="00EA4C23">
        <w:rPr>
          <w:spacing w:val="-15"/>
          <w:lang w:val="en-GB"/>
        </w:rPr>
        <w:t xml:space="preserve"> </w:t>
      </w:r>
      <w:r w:rsidRPr="00EA4C23">
        <w:rPr>
          <w:lang w:val="en-GB"/>
        </w:rPr>
        <w:t>who</w:t>
      </w:r>
      <w:r w:rsidRPr="00EA4C23">
        <w:rPr>
          <w:spacing w:val="-14"/>
          <w:lang w:val="en-GB"/>
        </w:rPr>
        <w:t xml:space="preserve"> </w:t>
      </w:r>
      <w:r w:rsidRPr="00EA4C23">
        <w:rPr>
          <w:lang w:val="en-GB"/>
        </w:rPr>
        <w:t>were</w:t>
      </w:r>
      <w:r w:rsidRPr="00EA4C23">
        <w:rPr>
          <w:spacing w:val="-15"/>
          <w:lang w:val="en-GB"/>
        </w:rPr>
        <w:t xml:space="preserve"> </w:t>
      </w:r>
      <w:r w:rsidRPr="00EA4C23">
        <w:rPr>
          <w:lang w:val="en-GB"/>
        </w:rPr>
        <w:t>patient</w:t>
      </w:r>
      <w:r w:rsidRPr="00EA4C23">
        <w:rPr>
          <w:spacing w:val="-15"/>
          <w:lang w:val="en-GB"/>
        </w:rPr>
        <w:t xml:space="preserve"> </w:t>
      </w:r>
      <w:r w:rsidRPr="00EA4C23">
        <w:rPr>
          <w:lang w:val="en-GB"/>
        </w:rPr>
        <w:t>with</w:t>
      </w:r>
      <w:r w:rsidRPr="00EA4C23">
        <w:rPr>
          <w:spacing w:val="-14"/>
          <w:lang w:val="en-GB"/>
        </w:rPr>
        <w:t xml:space="preserve"> </w:t>
      </w:r>
      <w:r w:rsidRPr="00EA4C23">
        <w:rPr>
          <w:lang w:val="en-GB"/>
        </w:rPr>
        <w:t>me</w:t>
      </w:r>
      <w:r w:rsidRPr="00EA4C23">
        <w:rPr>
          <w:spacing w:val="-15"/>
          <w:lang w:val="en-GB"/>
        </w:rPr>
        <w:t xml:space="preserve"> </w:t>
      </w:r>
      <w:r w:rsidRPr="00EA4C23">
        <w:rPr>
          <w:lang w:val="en-GB"/>
        </w:rPr>
        <w:t>throughout this wonderful journey. I love you!</w:t>
      </w:r>
    </w:p>
    <w:p w14:paraId="46402630" w14:textId="77777777" w:rsidR="00F33EA0" w:rsidRPr="00EA4C23" w:rsidRDefault="00E6356B" w:rsidP="004B2B7A">
      <w:pPr>
        <w:pStyle w:val="BodyText"/>
        <w:rPr>
          <w:lang w:val="en-GB"/>
        </w:rPr>
      </w:pPr>
      <w:r w:rsidRPr="00EA4C23">
        <w:rPr>
          <w:lang w:val="en-GB"/>
        </w:rPr>
        <w:t>Thank</w:t>
      </w:r>
      <w:r w:rsidRPr="00EA4C23">
        <w:rPr>
          <w:spacing w:val="-2"/>
          <w:lang w:val="en-GB"/>
        </w:rPr>
        <w:t xml:space="preserve"> </w:t>
      </w:r>
      <w:r w:rsidRPr="00EA4C23">
        <w:rPr>
          <w:lang w:val="en-GB"/>
        </w:rPr>
        <w:t>you</w:t>
      </w:r>
      <w:r w:rsidRPr="00EA4C23">
        <w:rPr>
          <w:spacing w:val="-2"/>
          <w:lang w:val="en-GB"/>
        </w:rPr>
        <w:t xml:space="preserve"> </w:t>
      </w:r>
      <w:r w:rsidRPr="00EA4C23">
        <w:rPr>
          <w:lang w:val="en-GB"/>
        </w:rPr>
        <w:t>everyone</w:t>
      </w:r>
      <w:r w:rsidRPr="00EA4C23">
        <w:rPr>
          <w:spacing w:val="-3"/>
          <w:lang w:val="en-GB"/>
        </w:rPr>
        <w:t xml:space="preserve"> </w:t>
      </w:r>
      <w:r w:rsidRPr="00EA4C23">
        <w:rPr>
          <w:lang w:val="en-GB"/>
        </w:rPr>
        <w:t>who</w:t>
      </w:r>
      <w:r w:rsidRPr="00EA4C23">
        <w:rPr>
          <w:spacing w:val="-2"/>
          <w:lang w:val="en-GB"/>
        </w:rPr>
        <w:t xml:space="preserve"> </w:t>
      </w:r>
      <w:r w:rsidRPr="00EA4C23">
        <w:rPr>
          <w:lang w:val="en-GB"/>
        </w:rPr>
        <w:t>supported</w:t>
      </w:r>
      <w:r w:rsidRPr="00EA4C23">
        <w:rPr>
          <w:spacing w:val="-2"/>
          <w:lang w:val="en-GB"/>
        </w:rPr>
        <w:t xml:space="preserve"> </w:t>
      </w:r>
      <w:r w:rsidRPr="00EA4C23">
        <w:rPr>
          <w:lang w:val="en-GB"/>
        </w:rPr>
        <w:t>me</w:t>
      </w:r>
      <w:r w:rsidRPr="00EA4C23">
        <w:rPr>
          <w:spacing w:val="-3"/>
          <w:lang w:val="en-GB"/>
        </w:rPr>
        <w:t xml:space="preserve"> </w:t>
      </w:r>
      <w:r w:rsidRPr="00EA4C23">
        <w:rPr>
          <w:lang w:val="en-GB"/>
        </w:rPr>
        <w:t>in</w:t>
      </w:r>
      <w:r w:rsidRPr="00EA4C23">
        <w:rPr>
          <w:spacing w:val="-2"/>
          <w:lang w:val="en-GB"/>
        </w:rPr>
        <w:t xml:space="preserve"> </w:t>
      </w:r>
      <w:r w:rsidRPr="00EA4C23">
        <w:rPr>
          <w:lang w:val="en-GB"/>
        </w:rPr>
        <w:t>both</w:t>
      </w:r>
      <w:r w:rsidRPr="00EA4C23">
        <w:rPr>
          <w:spacing w:val="-1"/>
          <w:lang w:val="en-GB"/>
        </w:rPr>
        <w:t xml:space="preserve"> </w:t>
      </w:r>
      <w:r w:rsidRPr="00EA4C23">
        <w:rPr>
          <w:lang w:val="en-GB"/>
        </w:rPr>
        <w:t>the</w:t>
      </w:r>
      <w:r w:rsidRPr="00EA4C23">
        <w:rPr>
          <w:spacing w:val="1"/>
          <w:lang w:val="en-GB"/>
        </w:rPr>
        <w:t xml:space="preserve"> </w:t>
      </w:r>
      <w:r w:rsidRPr="00EA4C23">
        <w:rPr>
          <w:lang w:val="en-GB"/>
        </w:rPr>
        <w:t>UK</w:t>
      </w:r>
      <w:r w:rsidRPr="00EA4C23">
        <w:rPr>
          <w:spacing w:val="-1"/>
          <w:lang w:val="en-GB"/>
        </w:rPr>
        <w:t xml:space="preserve"> </w:t>
      </w:r>
      <w:r w:rsidRPr="00EA4C23">
        <w:rPr>
          <w:lang w:val="en-GB"/>
        </w:rPr>
        <w:t>and</w:t>
      </w:r>
      <w:r w:rsidRPr="00EA4C23">
        <w:rPr>
          <w:spacing w:val="-1"/>
          <w:lang w:val="en-GB"/>
        </w:rPr>
        <w:t xml:space="preserve"> </w:t>
      </w:r>
      <w:r w:rsidRPr="00EA4C23">
        <w:rPr>
          <w:lang w:val="en-GB"/>
        </w:rPr>
        <w:t>Saudi</w:t>
      </w:r>
      <w:r w:rsidRPr="00EA4C23">
        <w:rPr>
          <w:spacing w:val="-4"/>
          <w:lang w:val="en-GB"/>
        </w:rPr>
        <w:t xml:space="preserve"> </w:t>
      </w:r>
      <w:r w:rsidRPr="00EA4C23">
        <w:rPr>
          <w:spacing w:val="-2"/>
          <w:lang w:val="en-GB"/>
        </w:rPr>
        <w:t>Arabia.</w:t>
      </w:r>
    </w:p>
    <w:p w14:paraId="4B2AD66B" w14:textId="0DA62F40" w:rsidR="00F33EA0" w:rsidRPr="00EA4C23" w:rsidRDefault="00E6356B" w:rsidP="007E538B">
      <w:pPr>
        <w:pStyle w:val="PrefaceHeading1"/>
        <w:rPr>
          <w:lang w:val="en-GB"/>
        </w:rPr>
      </w:pPr>
      <w:bookmarkStart w:id="5" w:name="Declaration"/>
      <w:bookmarkStart w:id="6" w:name="_Toc117001686"/>
      <w:bookmarkEnd w:id="5"/>
      <w:r w:rsidRPr="00EA4C23">
        <w:rPr>
          <w:lang w:val="en-GB"/>
        </w:rPr>
        <w:lastRenderedPageBreak/>
        <w:t>Declaration</w:t>
      </w:r>
      <w:bookmarkEnd w:id="6"/>
    </w:p>
    <w:p w14:paraId="4570ADAC" w14:textId="77777777" w:rsidR="00F33EA0" w:rsidRPr="00EA4C23" w:rsidRDefault="00F33EA0" w:rsidP="004B2B7A">
      <w:pPr>
        <w:pStyle w:val="BodyText"/>
        <w:rPr>
          <w:lang w:val="en-GB"/>
        </w:rPr>
      </w:pPr>
    </w:p>
    <w:p w14:paraId="0EC3816B" w14:textId="77777777" w:rsidR="00F33EA0" w:rsidRPr="00EA4C23" w:rsidRDefault="00E6356B" w:rsidP="004B2B7A">
      <w:pPr>
        <w:pStyle w:val="BodyText"/>
        <w:rPr>
          <w:lang w:val="en-GB"/>
        </w:rPr>
      </w:pPr>
      <w:r w:rsidRPr="00EA4C23">
        <w:rPr>
          <w:lang w:val="en-GB"/>
        </w:rPr>
        <w:t>I declare that this thesis is a presentation of original work and I am the sole author. This work</w:t>
      </w:r>
      <w:r w:rsidRPr="00EA4C23">
        <w:rPr>
          <w:spacing w:val="-8"/>
          <w:lang w:val="en-GB"/>
        </w:rPr>
        <w:t xml:space="preserve"> </w:t>
      </w:r>
      <w:r w:rsidRPr="00EA4C23">
        <w:rPr>
          <w:lang w:val="en-GB"/>
        </w:rPr>
        <w:t>has</w:t>
      </w:r>
      <w:r w:rsidRPr="00EA4C23">
        <w:rPr>
          <w:spacing w:val="-6"/>
          <w:lang w:val="en-GB"/>
        </w:rPr>
        <w:t xml:space="preserve"> </w:t>
      </w:r>
      <w:r w:rsidRPr="00EA4C23">
        <w:rPr>
          <w:lang w:val="en-GB"/>
        </w:rPr>
        <w:t>not</w:t>
      </w:r>
      <w:r w:rsidRPr="00EA4C23">
        <w:rPr>
          <w:spacing w:val="-9"/>
          <w:lang w:val="en-GB"/>
        </w:rPr>
        <w:t xml:space="preserve"> </w:t>
      </w:r>
      <w:r w:rsidRPr="00EA4C23">
        <w:rPr>
          <w:lang w:val="en-GB"/>
        </w:rPr>
        <w:t>previously</w:t>
      </w:r>
      <w:r w:rsidRPr="00EA4C23">
        <w:rPr>
          <w:spacing w:val="-3"/>
          <w:lang w:val="en-GB"/>
        </w:rPr>
        <w:t xml:space="preserve"> </w:t>
      </w:r>
      <w:r w:rsidRPr="00EA4C23">
        <w:rPr>
          <w:lang w:val="en-GB"/>
        </w:rPr>
        <w:t>been</w:t>
      </w:r>
      <w:r w:rsidRPr="00EA4C23">
        <w:rPr>
          <w:spacing w:val="-3"/>
          <w:lang w:val="en-GB"/>
        </w:rPr>
        <w:t xml:space="preserve"> </w:t>
      </w:r>
      <w:r w:rsidRPr="00EA4C23">
        <w:rPr>
          <w:lang w:val="en-GB"/>
        </w:rPr>
        <w:t>presented</w:t>
      </w:r>
      <w:r w:rsidRPr="00EA4C23">
        <w:rPr>
          <w:spacing w:val="-8"/>
          <w:lang w:val="en-GB"/>
        </w:rPr>
        <w:t xml:space="preserve"> </w:t>
      </w:r>
      <w:r w:rsidRPr="00EA4C23">
        <w:rPr>
          <w:lang w:val="en-GB"/>
        </w:rPr>
        <w:t>for</w:t>
      </w:r>
      <w:r w:rsidRPr="00EA4C23">
        <w:rPr>
          <w:spacing w:val="-7"/>
          <w:lang w:val="en-GB"/>
        </w:rPr>
        <w:t xml:space="preserve"> </w:t>
      </w:r>
      <w:r w:rsidRPr="00EA4C23">
        <w:rPr>
          <w:lang w:val="en-GB"/>
        </w:rPr>
        <w:t>an award</w:t>
      </w:r>
      <w:r w:rsidRPr="00EA4C23">
        <w:rPr>
          <w:spacing w:val="-2"/>
          <w:lang w:val="en-GB"/>
        </w:rPr>
        <w:t xml:space="preserve"> </w:t>
      </w:r>
      <w:r w:rsidRPr="00EA4C23">
        <w:rPr>
          <w:lang w:val="en-GB"/>
        </w:rPr>
        <w:t>at</w:t>
      </w:r>
      <w:r w:rsidRPr="00EA4C23">
        <w:rPr>
          <w:spacing w:val="-9"/>
          <w:lang w:val="en-GB"/>
        </w:rPr>
        <w:t xml:space="preserve"> </w:t>
      </w:r>
      <w:r w:rsidRPr="00EA4C23">
        <w:rPr>
          <w:lang w:val="en-GB"/>
        </w:rPr>
        <w:t>this,</w:t>
      </w:r>
      <w:r w:rsidRPr="00EA4C23">
        <w:rPr>
          <w:spacing w:val="-8"/>
          <w:lang w:val="en-GB"/>
        </w:rPr>
        <w:t xml:space="preserve"> </w:t>
      </w:r>
      <w:r w:rsidRPr="00EA4C23">
        <w:rPr>
          <w:lang w:val="en-GB"/>
        </w:rPr>
        <w:t>or</w:t>
      </w:r>
      <w:r w:rsidRPr="00EA4C23">
        <w:rPr>
          <w:spacing w:val="-7"/>
          <w:lang w:val="en-GB"/>
        </w:rPr>
        <w:t xml:space="preserve"> </w:t>
      </w:r>
      <w:r w:rsidRPr="00EA4C23">
        <w:rPr>
          <w:lang w:val="en-GB"/>
        </w:rPr>
        <w:t>any</w:t>
      </w:r>
      <w:r w:rsidRPr="00EA4C23">
        <w:rPr>
          <w:spacing w:val="-8"/>
          <w:lang w:val="en-GB"/>
        </w:rPr>
        <w:t xml:space="preserve"> </w:t>
      </w:r>
      <w:r w:rsidRPr="00EA4C23">
        <w:rPr>
          <w:lang w:val="en-GB"/>
        </w:rPr>
        <w:t>other,</w:t>
      </w:r>
      <w:r w:rsidRPr="00EA4C23">
        <w:rPr>
          <w:spacing w:val="-7"/>
          <w:lang w:val="en-GB"/>
        </w:rPr>
        <w:t xml:space="preserve"> </w:t>
      </w:r>
      <w:r w:rsidRPr="00EA4C23">
        <w:rPr>
          <w:lang w:val="en-GB"/>
        </w:rPr>
        <w:t>University.</w:t>
      </w:r>
      <w:r w:rsidRPr="00EA4C23">
        <w:rPr>
          <w:spacing w:val="-8"/>
          <w:lang w:val="en-GB"/>
        </w:rPr>
        <w:t xml:space="preserve"> </w:t>
      </w:r>
      <w:r w:rsidRPr="00EA4C23">
        <w:rPr>
          <w:lang w:val="en-GB"/>
        </w:rPr>
        <w:t>All sources are acknowledged as References.</w:t>
      </w:r>
    </w:p>
    <w:p w14:paraId="6FCA4EB1" w14:textId="77777777" w:rsidR="00F33EA0" w:rsidRPr="00EA4C23" w:rsidRDefault="00F33EA0" w:rsidP="00344584">
      <w:pPr>
        <w:pStyle w:val="BodyText"/>
        <w:ind w:left="0"/>
        <w:rPr>
          <w:lang w:val="en-GB"/>
        </w:rPr>
      </w:pPr>
    </w:p>
    <w:p w14:paraId="3F39DDB4" w14:textId="77777777" w:rsidR="00F33EA0" w:rsidRPr="00EA4C23" w:rsidRDefault="00E6356B" w:rsidP="004B2B7A">
      <w:pPr>
        <w:pStyle w:val="BodyText"/>
        <w:rPr>
          <w:lang w:val="en-GB"/>
        </w:rPr>
      </w:pPr>
      <w:r w:rsidRPr="00EA4C23">
        <w:rPr>
          <w:lang w:val="en-GB"/>
        </w:rPr>
        <w:t>Signed:</w:t>
      </w:r>
      <w:r w:rsidRPr="00EA4C23">
        <w:rPr>
          <w:lang w:val="en-GB"/>
        </w:rPr>
        <w:tab/>
        <w:t>ID</w:t>
      </w:r>
      <w:r w:rsidRPr="00EA4C23">
        <w:rPr>
          <w:spacing w:val="-1"/>
          <w:lang w:val="en-GB"/>
        </w:rPr>
        <w:t xml:space="preserve"> </w:t>
      </w:r>
      <w:r w:rsidRPr="00EA4C23">
        <w:rPr>
          <w:lang w:val="en-GB"/>
        </w:rPr>
        <w:t>No:</w:t>
      </w:r>
      <w:r w:rsidRPr="00EA4C23">
        <w:rPr>
          <w:spacing w:val="-4"/>
          <w:lang w:val="en-GB"/>
        </w:rPr>
        <w:t xml:space="preserve"> </w:t>
      </w:r>
      <w:r w:rsidRPr="00EA4C23">
        <w:rPr>
          <w:lang w:val="en-GB"/>
        </w:rPr>
        <w:t>203057025</w:t>
      </w:r>
      <w:r w:rsidRPr="00EA4C23">
        <w:rPr>
          <w:lang w:val="en-GB"/>
        </w:rPr>
        <w:tab/>
        <w:t>Date:</w:t>
      </w:r>
      <w:r w:rsidRPr="00EA4C23">
        <w:rPr>
          <w:spacing w:val="-9"/>
          <w:lang w:val="en-GB"/>
        </w:rPr>
        <w:t xml:space="preserve"> </w:t>
      </w:r>
      <w:r w:rsidRPr="00EA4C23">
        <w:rPr>
          <w:lang w:val="en-GB"/>
        </w:rPr>
        <w:t>31/03/2022</w:t>
      </w:r>
    </w:p>
    <w:p w14:paraId="4CBCACB3" w14:textId="77777777" w:rsidR="00C11D5A" w:rsidRPr="00EA4C23" w:rsidRDefault="00C11D5A">
      <w:pPr>
        <w:rPr>
          <w:b/>
          <w:spacing w:val="-2"/>
          <w:sz w:val="56"/>
          <w:lang w:val="en-GB"/>
        </w:rPr>
      </w:pPr>
      <w:bookmarkStart w:id="7" w:name="Table_of_contents"/>
      <w:bookmarkEnd w:id="7"/>
      <w:r w:rsidRPr="00EA4C23">
        <w:rPr>
          <w:lang w:val="en-GB"/>
        </w:rPr>
        <w:br w:type="page"/>
      </w:r>
    </w:p>
    <w:p w14:paraId="1FB66948" w14:textId="71D73065" w:rsidR="00F33EA0" w:rsidRPr="00EA4C23" w:rsidRDefault="00E6356B" w:rsidP="007E538B">
      <w:pPr>
        <w:pStyle w:val="PrefaceHeading1"/>
        <w:rPr>
          <w:lang w:val="en-GB"/>
        </w:rPr>
      </w:pPr>
      <w:bookmarkStart w:id="8" w:name="_Toc117001687"/>
      <w:r w:rsidRPr="00EA4C23">
        <w:rPr>
          <w:lang w:val="en-GB"/>
        </w:rPr>
        <w:lastRenderedPageBreak/>
        <w:t>Table</w:t>
      </w:r>
      <w:r w:rsidRPr="00EA4C23">
        <w:rPr>
          <w:spacing w:val="-20"/>
          <w:lang w:val="en-GB"/>
        </w:rPr>
        <w:t xml:space="preserve"> </w:t>
      </w:r>
      <w:r w:rsidRPr="00EA4C23">
        <w:rPr>
          <w:lang w:val="en-GB"/>
        </w:rPr>
        <w:t>of</w:t>
      </w:r>
      <w:r w:rsidRPr="00EA4C23">
        <w:rPr>
          <w:spacing w:val="-20"/>
          <w:lang w:val="en-GB"/>
        </w:rPr>
        <w:t xml:space="preserve"> </w:t>
      </w:r>
      <w:r w:rsidRPr="00EA4C23">
        <w:rPr>
          <w:lang w:val="en-GB"/>
        </w:rPr>
        <w:t>contents</w:t>
      </w:r>
      <w:bookmarkEnd w:id="8"/>
    </w:p>
    <w:sdt>
      <w:sdtPr>
        <w:rPr>
          <w:rFonts w:ascii="Times New Roman" w:eastAsia="Times New Roman" w:hAnsi="Times New Roman" w:cs="Times New Roman"/>
          <w:color w:val="auto"/>
          <w:sz w:val="22"/>
          <w:szCs w:val="22"/>
          <w:lang w:val="en-GB"/>
        </w:rPr>
        <w:id w:val="-1257984914"/>
        <w:docPartObj>
          <w:docPartGallery w:val="Table of Contents"/>
          <w:docPartUnique/>
        </w:docPartObj>
      </w:sdtPr>
      <w:sdtEndPr>
        <w:rPr>
          <w:b/>
        </w:rPr>
      </w:sdtEndPr>
      <w:sdtContent>
        <w:p w14:paraId="39714BE5" w14:textId="4579536D" w:rsidR="00C11D5A" w:rsidRPr="00EA4C23" w:rsidRDefault="00C11D5A" w:rsidP="00E11B2A">
          <w:pPr>
            <w:pStyle w:val="TOCHeading"/>
            <w:ind w:right="-564"/>
            <w:rPr>
              <w:color w:val="auto"/>
              <w:lang w:val="en-GB"/>
            </w:rPr>
          </w:pPr>
          <w:r w:rsidRPr="00EA4C23">
            <w:rPr>
              <w:color w:val="auto"/>
              <w:lang w:val="en-GB"/>
            </w:rPr>
            <w:t>Contents</w:t>
          </w:r>
        </w:p>
        <w:p w14:paraId="394E11AC" w14:textId="4B6F1BF9" w:rsidR="00864C50" w:rsidRDefault="00C11D5A" w:rsidP="00E11B2A">
          <w:pPr>
            <w:pStyle w:val="TOC1"/>
            <w:tabs>
              <w:tab w:val="right" w:pos="9356"/>
            </w:tabs>
            <w:ind w:right="-564"/>
            <w:rPr>
              <w:rFonts w:asciiTheme="minorHAnsi" w:eastAsiaTheme="minorEastAsia" w:hAnsiTheme="minorHAnsi" w:cstheme="minorBidi"/>
              <w:b w:val="0"/>
              <w:bCs w:val="0"/>
              <w:noProof/>
              <w:sz w:val="22"/>
              <w:szCs w:val="22"/>
              <w:lang w:val="en-GB" w:eastAsia="en-GB"/>
            </w:rPr>
          </w:pPr>
          <w:r w:rsidRPr="00EA4C23">
            <w:rPr>
              <w:b w:val="0"/>
              <w:noProof/>
              <w:lang w:val="en-GB"/>
            </w:rPr>
            <w:fldChar w:fldCharType="begin"/>
          </w:r>
          <w:r w:rsidRPr="00EA4C23">
            <w:rPr>
              <w:lang w:val="en-GB"/>
            </w:rPr>
            <w:instrText xml:space="preserve"> TOC \o "1-3" \h \z \u </w:instrText>
          </w:r>
          <w:r w:rsidRPr="00EA4C23">
            <w:rPr>
              <w:b w:val="0"/>
              <w:noProof/>
              <w:lang w:val="en-GB"/>
            </w:rPr>
            <w:fldChar w:fldCharType="separate"/>
          </w:r>
          <w:hyperlink w:anchor="_Toc117001683" w:history="1">
            <w:r w:rsidR="00864C50" w:rsidRPr="006C5EF9">
              <w:rPr>
                <w:rStyle w:val="Hyperlink"/>
                <w:noProof/>
                <w:lang w:val="en-GB"/>
              </w:rPr>
              <w:t>Abstract</w:t>
            </w:r>
            <w:r w:rsidR="00864C50">
              <w:rPr>
                <w:noProof/>
                <w:webHidden/>
              </w:rPr>
              <w:tab/>
            </w:r>
            <w:r w:rsidR="00864C50">
              <w:rPr>
                <w:noProof/>
                <w:webHidden/>
              </w:rPr>
              <w:fldChar w:fldCharType="begin"/>
            </w:r>
            <w:r w:rsidR="00864C50">
              <w:rPr>
                <w:noProof/>
                <w:webHidden/>
              </w:rPr>
              <w:instrText xml:space="preserve"> PAGEREF _Toc117001683 \h </w:instrText>
            </w:r>
            <w:r w:rsidR="00864C50">
              <w:rPr>
                <w:noProof/>
                <w:webHidden/>
              </w:rPr>
            </w:r>
            <w:r w:rsidR="00864C50">
              <w:rPr>
                <w:noProof/>
                <w:webHidden/>
              </w:rPr>
              <w:fldChar w:fldCharType="separate"/>
            </w:r>
            <w:r w:rsidR="00864C50">
              <w:rPr>
                <w:noProof/>
                <w:webHidden/>
              </w:rPr>
              <w:t>ii</w:t>
            </w:r>
            <w:r w:rsidR="00864C50">
              <w:rPr>
                <w:noProof/>
                <w:webHidden/>
              </w:rPr>
              <w:fldChar w:fldCharType="end"/>
            </w:r>
          </w:hyperlink>
        </w:p>
        <w:p w14:paraId="0308D160" w14:textId="4AD37F3E" w:rsidR="00864C50" w:rsidRDefault="00E934D2" w:rsidP="00E11B2A">
          <w:pPr>
            <w:pStyle w:val="TOC1"/>
            <w:tabs>
              <w:tab w:val="right" w:pos="9900"/>
            </w:tabs>
            <w:ind w:right="-564"/>
            <w:rPr>
              <w:rFonts w:asciiTheme="minorHAnsi" w:eastAsiaTheme="minorEastAsia" w:hAnsiTheme="minorHAnsi" w:cstheme="minorBidi"/>
              <w:b w:val="0"/>
              <w:bCs w:val="0"/>
              <w:noProof/>
              <w:sz w:val="22"/>
              <w:szCs w:val="22"/>
              <w:lang w:val="en-GB" w:eastAsia="en-GB"/>
            </w:rPr>
          </w:pPr>
          <w:hyperlink w:anchor="_Toc117001684" w:history="1">
            <w:r w:rsidR="00864C50" w:rsidRPr="006C5EF9">
              <w:rPr>
                <w:rStyle w:val="Hyperlink"/>
                <w:noProof/>
                <w:lang w:val="en-GB"/>
              </w:rPr>
              <w:t>Preface</w:t>
            </w:r>
            <w:r w:rsidR="00864C50">
              <w:rPr>
                <w:noProof/>
                <w:webHidden/>
              </w:rPr>
              <w:tab/>
            </w:r>
            <w:r w:rsidR="00864C50">
              <w:rPr>
                <w:noProof/>
                <w:webHidden/>
              </w:rPr>
              <w:fldChar w:fldCharType="begin"/>
            </w:r>
            <w:r w:rsidR="00864C50">
              <w:rPr>
                <w:noProof/>
                <w:webHidden/>
              </w:rPr>
              <w:instrText xml:space="preserve"> PAGEREF _Toc117001684 \h </w:instrText>
            </w:r>
            <w:r w:rsidR="00864C50">
              <w:rPr>
                <w:noProof/>
                <w:webHidden/>
              </w:rPr>
            </w:r>
            <w:r w:rsidR="00864C50">
              <w:rPr>
                <w:noProof/>
                <w:webHidden/>
              </w:rPr>
              <w:fldChar w:fldCharType="separate"/>
            </w:r>
            <w:r w:rsidR="00864C50">
              <w:rPr>
                <w:noProof/>
                <w:webHidden/>
              </w:rPr>
              <w:t>iv</w:t>
            </w:r>
            <w:r w:rsidR="00864C50">
              <w:rPr>
                <w:noProof/>
                <w:webHidden/>
              </w:rPr>
              <w:fldChar w:fldCharType="end"/>
            </w:r>
          </w:hyperlink>
        </w:p>
        <w:p w14:paraId="0454F3D8" w14:textId="3E80C788" w:rsidR="00864C50" w:rsidRDefault="00E934D2" w:rsidP="00E11B2A">
          <w:pPr>
            <w:pStyle w:val="TOC1"/>
            <w:tabs>
              <w:tab w:val="right" w:pos="9900"/>
            </w:tabs>
            <w:ind w:right="-564"/>
            <w:rPr>
              <w:rFonts w:asciiTheme="minorHAnsi" w:eastAsiaTheme="minorEastAsia" w:hAnsiTheme="minorHAnsi" w:cstheme="minorBidi"/>
              <w:b w:val="0"/>
              <w:bCs w:val="0"/>
              <w:noProof/>
              <w:sz w:val="22"/>
              <w:szCs w:val="22"/>
              <w:lang w:val="en-GB" w:eastAsia="en-GB"/>
            </w:rPr>
          </w:pPr>
          <w:hyperlink w:anchor="_Toc117001685" w:history="1">
            <w:r w:rsidR="00864C50" w:rsidRPr="006C5EF9">
              <w:rPr>
                <w:rStyle w:val="Hyperlink"/>
                <w:noProof/>
                <w:lang w:val="en-GB"/>
              </w:rPr>
              <w:t>Acknowledgements</w:t>
            </w:r>
            <w:r w:rsidR="00864C50">
              <w:rPr>
                <w:noProof/>
                <w:webHidden/>
              </w:rPr>
              <w:tab/>
            </w:r>
            <w:r w:rsidR="00864C50">
              <w:rPr>
                <w:noProof/>
                <w:webHidden/>
              </w:rPr>
              <w:fldChar w:fldCharType="begin"/>
            </w:r>
            <w:r w:rsidR="00864C50">
              <w:rPr>
                <w:noProof/>
                <w:webHidden/>
              </w:rPr>
              <w:instrText xml:space="preserve"> PAGEREF _Toc117001685 \h </w:instrText>
            </w:r>
            <w:r w:rsidR="00864C50">
              <w:rPr>
                <w:noProof/>
                <w:webHidden/>
              </w:rPr>
            </w:r>
            <w:r w:rsidR="00864C50">
              <w:rPr>
                <w:noProof/>
                <w:webHidden/>
              </w:rPr>
              <w:fldChar w:fldCharType="separate"/>
            </w:r>
            <w:r w:rsidR="00864C50">
              <w:rPr>
                <w:noProof/>
                <w:webHidden/>
              </w:rPr>
              <w:t>v</w:t>
            </w:r>
            <w:r w:rsidR="00864C50">
              <w:rPr>
                <w:noProof/>
                <w:webHidden/>
              </w:rPr>
              <w:fldChar w:fldCharType="end"/>
            </w:r>
          </w:hyperlink>
        </w:p>
        <w:p w14:paraId="4A1B6024" w14:textId="5A747EA6" w:rsidR="00864C50" w:rsidRDefault="00E934D2" w:rsidP="00E11B2A">
          <w:pPr>
            <w:pStyle w:val="TOC1"/>
            <w:tabs>
              <w:tab w:val="right" w:pos="9900"/>
            </w:tabs>
            <w:ind w:right="-564"/>
            <w:rPr>
              <w:rFonts w:asciiTheme="minorHAnsi" w:eastAsiaTheme="minorEastAsia" w:hAnsiTheme="minorHAnsi" w:cstheme="minorBidi"/>
              <w:b w:val="0"/>
              <w:bCs w:val="0"/>
              <w:noProof/>
              <w:sz w:val="22"/>
              <w:szCs w:val="22"/>
              <w:lang w:val="en-GB" w:eastAsia="en-GB"/>
            </w:rPr>
          </w:pPr>
          <w:hyperlink w:anchor="_Toc117001686" w:history="1">
            <w:r w:rsidR="00864C50" w:rsidRPr="006C5EF9">
              <w:rPr>
                <w:rStyle w:val="Hyperlink"/>
                <w:noProof/>
                <w:lang w:val="en-GB"/>
              </w:rPr>
              <w:t>Declaration</w:t>
            </w:r>
            <w:r w:rsidR="00864C50">
              <w:rPr>
                <w:noProof/>
                <w:webHidden/>
              </w:rPr>
              <w:tab/>
            </w:r>
            <w:r w:rsidR="00864C50">
              <w:rPr>
                <w:noProof/>
                <w:webHidden/>
              </w:rPr>
              <w:fldChar w:fldCharType="begin"/>
            </w:r>
            <w:r w:rsidR="00864C50">
              <w:rPr>
                <w:noProof/>
                <w:webHidden/>
              </w:rPr>
              <w:instrText xml:space="preserve"> PAGEREF _Toc117001686 \h </w:instrText>
            </w:r>
            <w:r w:rsidR="00864C50">
              <w:rPr>
                <w:noProof/>
                <w:webHidden/>
              </w:rPr>
            </w:r>
            <w:r w:rsidR="00864C50">
              <w:rPr>
                <w:noProof/>
                <w:webHidden/>
              </w:rPr>
              <w:fldChar w:fldCharType="separate"/>
            </w:r>
            <w:r w:rsidR="00864C50">
              <w:rPr>
                <w:noProof/>
                <w:webHidden/>
              </w:rPr>
              <w:t>vi</w:t>
            </w:r>
            <w:r w:rsidR="00864C50">
              <w:rPr>
                <w:noProof/>
                <w:webHidden/>
              </w:rPr>
              <w:fldChar w:fldCharType="end"/>
            </w:r>
          </w:hyperlink>
        </w:p>
        <w:p w14:paraId="1744182B" w14:textId="1D8441D2" w:rsidR="00864C50" w:rsidRDefault="00E934D2" w:rsidP="00E11B2A">
          <w:pPr>
            <w:pStyle w:val="TOC1"/>
            <w:tabs>
              <w:tab w:val="right" w:pos="9900"/>
            </w:tabs>
            <w:ind w:right="-564"/>
            <w:rPr>
              <w:rFonts w:asciiTheme="minorHAnsi" w:eastAsiaTheme="minorEastAsia" w:hAnsiTheme="minorHAnsi" w:cstheme="minorBidi"/>
              <w:b w:val="0"/>
              <w:bCs w:val="0"/>
              <w:noProof/>
              <w:sz w:val="22"/>
              <w:szCs w:val="22"/>
              <w:lang w:val="en-GB" w:eastAsia="en-GB"/>
            </w:rPr>
          </w:pPr>
          <w:hyperlink w:anchor="_Toc117001687" w:history="1">
            <w:r w:rsidR="00864C50" w:rsidRPr="006C5EF9">
              <w:rPr>
                <w:rStyle w:val="Hyperlink"/>
                <w:noProof/>
                <w:lang w:val="en-GB"/>
              </w:rPr>
              <w:t>Table</w:t>
            </w:r>
            <w:r w:rsidR="00864C50" w:rsidRPr="006C5EF9">
              <w:rPr>
                <w:rStyle w:val="Hyperlink"/>
                <w:noProof/>
                <w:spacing w:val="-20"/>
                <w:lang w:val="en-GB"/>
              </w:rPr>
              <w:t xml:space="preserve"> </w:t>
            </w:r>
            <w:r w:rsidR="00864C50" w:rsidRPr="006C5EF9">
              <w:rPr>
                <w:rStyle w:val="Hyperlink"/>
                <w:noProof/>
                <w:lang w:val="en-GB"/>
              </w:rPr>
              <w:t>of</w:t>
            </w:r>
            <w:r w:rsidR="00864C50" w:rsidRPr="006C5EF9">
              <w:rPr>
                <w:rStyle w:val="Hyperlink"/>
                <w:noProof/>
                <w:spacing w:val="-20"/>
                <w:lang w:val="en-GB"/>
              </w:rPr>
              <w:t xml:space="preserve"> </w:t>
            </w:r>
            <w:r w:rsidR="00864C50" w:rsidRPr="006C5EF9">
              <w:rPr>
                <w:rStyle w:val="Hyperlink"/>
                <w:noProof/>
                <w:lang w:val="en-GB"/>
              </w:rPr>
              <w:t>contents</w:t>
            </w:r>
            <w:r w:rsidR="00864C50">
              <w:rPr>
                <w:noProof/>
                <w:webHidden/>
              </w:rPr>
              <w:tab/>
            </w:r>
            <w:r w:rsidR="00864C50">
              <w:rPr>
                <w:noProof/>
                <w:webHidden/>
              </w:rPr>
              <w:fldChar w:fldCharType="begin"/>
            </w:r>
            <w:r w:rsidR="00864C50">
              <w:rPr>
                <w:noProof/>
                <w:webHidden/>
              </w:rPr>
              <w:instrText xml:space="preserve"> PAGEREF _Toc117001687 \h </w:instrText>
            </w:r>
            <w:r w:rsidR="00864C50">
              <w:rPr>
                <w:noProof/>
                <w:webHidden/>
              </w:rPr>
            </w:r>
            <w:r w:rsidR="00864C50">
              <w:rPr>
                <w:noProof/>
                <w:webHidden/>
              </w:rPr>
              <w:fldChar w:fldCharType="separate"/>
            </w:r>
            <w:r w:rsidR="00864C50">
              <w:rPr>
                <w:noProof/>
                <w:webHidden/>
              </w:rPr>
              <w:t>vii</w:t>
            </w:r>
            <w:r w:rsidR="00864C50">
              <w:rPr>
                <w:noProof/>
                <w:webHidden/>
              </w:rPr>
              <w:fldChar w:fldCharType="end"/>
            </w:r>
          </w:hyperlink>
        </w:p>
        <w:p w14:paraId="2A5FDEAC" w14:textId="7CA455E6" w:rsidR="00864C50" w:rsidRDefault="00E934D2" w:rsidP="00E11B2A">
          <w:pPr>
            <w:pStyle w:val="TOC1"/>
            <w:tabs>
              <w:tab w:val="right" w:pos="9900"/>
            </w:tabs>
            <w:ind w:right="-564"/>
            <w:rPr>
              <w:rFonts w:asciiTheme="minorHAnsi" w:eastAsiaTheme="minorEastAsia" w:hAnsiTheme="minorHAnsi" w:cstheme="minorBidi"/>
              <w:b w:val="0"/>
              <w:bCs w:val="0"/>
              <w:noProof/>
              <w:sz w:val="22"/>
              <w:szCs w:val="22"/>
              <w:lang w:val="en-GB" w:eastAsia="en-GB"/>
            </w:rPr>
          </w:pPr>
          <w:hyperlink w:anchor="_Toc117001688" w:history="1">
            <w:r w:rsidR="00864C50" w:rsidRPr="006C5EF9">
              <w:rPr>
                <w:rStyle w:val="Hyperlink"/>
                <w:noProof/>
                <w:lang w:val="en-GB"/>
              </w:rPr>
              <w:t>Table</w:t>
            </w:r>
            <w:r w:rsidR="00864C50" w:rsidRPr="006C5EF9">
              <w:rPr>
                <w:rStyle w:val="Hyperlink"/>
                <w:noProof/>
                <w:spacing w:val="-20"/>
                <w:lang w:val="en-GB"/>
              </w:rPr>
              <w:t xml:space="preserve"> </w:t>
            </w:r>
            <w:r w:rsidR="00864C50" w:rsidRPr="006C5EF9">
              <w:rPr>
                <w:rStyle w:val="Hyperlink"/>
                <w:noProof/>
                <w:lang w:val="en-GB"/>
              </w:rPr>
              <w:t>of</w:t>
            </w:r>
            <w:r w:rsidR="00864C50" w:rsidRPr="006C5EF9">
              <w:rPr>
                <w:rStyle w:val="Hyperlink"/>
                <w:noProof/>
                <w:spacing w:val="-20"/>
                <w:lang w:val="en-GB"/>
              </w:rPr>
              <w:t xml:space="preserve"> </w:t>
            </w:r>
            <w:r w:rsidR="00864C50" w:rsidRPr="006C5EF9">
              <w:rPr>
                <w:rStyle w:val="Hyperlink"/>
                <w:noProof/>
                <w:lang w:val="en-GB"/>
              </w:rPr>
              <w:t>figures</w:t>
            </w:r>
            <w:r w:rsidR="00864C50">
              <w:rPr>
                <w:noProof/>
                <w:webHidden/>
              </w:rPr>
              <w:tab/>
            </w:r>
            <w:r w:rsidR="00864C50">
              <w:rPr>
                <w:noProof/>
                <w:webHidden/>
              </w:rPr>
              <w:fldChar w:fldCharType="begin"/>
            </w:r>
            <w:r w:rsidR="00864C50">
              <w:rPr>
                <w:noProof/>
                <w:webHidden/>
              </w:rPr>
              <w:instrText xml:space="preserve"> PAGEREF _Toc117001688 \h </w:instrText>
            </w:r>
            <w:r w:rsidR="00864C50">
              <w:rPr>
                <w:noProof/>
                <w:webHidden/>
              </w:rPr>
            </w:r>
            <w:r w:rsidR="00864C50">
              <w:rPr>
                <w:noProof/>
                <w:webHidden/>
              </w:rPr>
              <w:fldChar w:fldCharType="separate"/>
            </w:r>
            <w:r w:rsidR="00864C50">
              <w:rPr>
                <w:noProof/>
                <w:webHidden/>
              </w:rPr>
              <w:t>xiii</w:t>
            </w:r>
            <w:r w:rsidR="00864C50">
              <w:rPr>
                <w:noProof/>
                <w:webHidden/>
              </w:rPr>
              <w:fldChar w:fldCharType="end"/>
            </w:r>
          </w:hyperlink>
        </w:p>
        <w:p w14:paraId="3AEE370A" w14:textId="5B1223AD" w:rsidR="00864C50" w:rsidRDefault="00E934D2" w:rsidP="00E11B2A">
          <w:pPr>
            <w:pStyle w:val="TOC1"/>
            <w:tabs>
              <w:tab w:val="right" w:pos="9900"/>
            </w:tabs>
            <w:ind w:right="-564"/>
            <w:rPr>
              <w:rFonts w:asciiTheme="minorHAnsi" w:eastAsiaTheme="minorEastAsia" w:hAnsiTheme="minorHAnsi" w:cstheme="minorBidi"/>
              <w:b w:val="0"/>
              <w:bCs w:val="0"/>
              <w:noProof/>
              <w:sz w:val="22"/>
              <w:szCs w:val="22"/>
              <w:lang w:val="en-GB" w:eastAsia="en-GB"/>
            </w:rPr>
          </w:pPr>
          <w:hyperlink w:anchor="_Toc117001689" w:history="1">
            <w:r w:rsidR="00864C50" w:rsidRPr="006C5EF9">
              <w:rPr>
                <w:rStyle w:val="Hyperlink"/>
                <w:noProof/>
                <w:lang w:val="en-GB"/>
              </w:rPr>
              <w:t>Table</w:t>
            </w:r>
            <w:r w:rsidR="00864C50" w:rsidRPr="006C5EF9">
              <w:rPr>
                <w:rStyle w:val="Hyperlink"/>
                <w:noProof/>
                <w:spacing w:val="-18"/>
                <w:lang w:val="en-GB"/>
              </w:rPr>
              <w:t xml:space="preserve"> </w:t>
            </w:r>
            <w:r w:rsidR="00864C50" w:rsidRPr="006C5EF9">
              <w:rPr>
                <w:rStyle w:val="Hyperlink"/>
                <w:noProof/>
                <w:lang w:val="en-GB"/>
              </w:rPr>
              <w:t>of</w:t>
            </w:r>
            <w:r w:rsidR="00864C50" w:rsidRPr="006C5EF9">
              <w:rPr>
                <w:rStyle w:val="Hyperlink"/>
                <w:noProof/>
                <w:spacing w:val="-20"/>
                <w:lang w:val="en-GB"/>
              </w:rPr>
              <w:t xml:space="preserve"> </w:t>
            </w:r>
            <w:r w:rsidR="00864C50" w:rsidRPr="006C5EF9">
              <w:rPr>
                <w:rStyle w:val="Hyperlink"/>
                <w:noProof/>
                <w:lang w:val="en-GB"/>
              </w:rPr>
              <w:t>tables</w:t>
            </w:r>
            <w:r w:rsidR="00864C50">
              <w:rPr>
                <w:noProof/>
                <w:webHidden/>
              </w:rPr>
              <w:tab/>
            </w:r>
            <w:r w:rsidR="00864C50">
              <w:rPr>
                <w:noProof/>
                <w:webHidden/>
              </w:rPr>
              <w:fldChar w:fldCharType="begin"/>
            </w:r>
            <w:r w:rsidR="00864C50">
              <w:rPr>
                <w:noProof/>
                <w:webHidden/>
              </w:rPr>
              <w:instrText xml:space="preserve"> PAGEREF _Toc117001689 \h </w:instrText>
            </w:r>
            <w:r w:rsidR="00864C50">
              <w:rPr>
                <w:noProof/>
                <w:webHidden/>
              </w:rPr>
            </w:r>
            <w:r w:rsidR="00864C50">
              <w:rPr>
                <w:noProof/>
                <w:webHidden/>
              </w:rPr>
              <w:fldChar w:fldCharType="separate"/>
            </w:r>
            <w:r w:rsidR="00864C50">
              <w:rPr>
                <w:noProof/>
                <w:webHidden/>
              </w:rPr>
              <w:t>xiv</w:t>
            </w:r>
            <w:r w:rsidR="00864C50">
              <w:rPr>
                <w:noProof/>
                <w:webHidden/>
              </w:rPr>
              <w:fldChar w:fldCharType="end"/>
            </w:r>
          </w:hyperlink>
        </w:p>
        <w:p w14:paraId="5FC24A34" w14:textId="67BB8F81" w:rsidR="00864C50" w:rsidRDefault="00E934D2" w:rsidP="00E11B2A">
          <w:pPr>
            <w:pStyle w:val="TOC1"/>
            <w:tabs>
              <w:tab w:val="left" w:pos="1031"/>
              <w:tab w:val="right" w:pos="9900"/>
            </w:tabs>
            <w:ind w:right="-564"/>
            <w:rPr>
              <w:rFonts w:asciiTheme="minorHAnsi" w:eastAsiaTheme="minorEastAsia" w:hAnsiTheme="minorHAnsi" w:cstheme="minorBidi"/>
              <w:b w:val="0"/>
              <w:bCs w:val="0"/>
              <w:noProof/>
              <w:sz w:val="22"/>
              <w:szCs w:val="22"/>
              <w:lang w:val="en-GB" w:eastAsia="en-GB"/>
            </w:rPr>
          </w:pPr>
          <w:hyperlink w:anchor="_Toc117001690" w:history="1">
            <w:r w:rsidR="00864C50" w:rsidRPr="006C5EF9">
              <w:rPr>
                <w:rStyle w:val="Hyperlink"/>
                <w:noProof/>
                <w:lang w:val="en-GB"/>
              </w:rPr>
              <w:t>1</w:t>
            </w:r>
            <w:r w:rsidR="00864C50">
              <w:rPr>
                <w:rFonts w:asciiTheme="minorHAnsi" w:eastAsiaTheme="minorEastAsia" w:hAnsiTheme="minorHAnsi" w:cstheme="minorBidi"/>
                <w:b w:val="0"/>
                <w:bCs w:val="0"/>
                <w:noProof/>
                <w:sz w:val="22"/>
                <w:szCs w:val="22"/>
                <w:lang w:val="en-GB" w:eastAsia="en-GB"/>
              </w:rPr>
              <w:tab/>
            </w:r>
            <w:r w:rsidR="00864C50" w:rsidRPr="006C5EF9">
              <w:rPr>
                <w:rStyle w:val="Hyperlink"/>
                <w:noProof/>
                <w:lang w:val="en-GB"/>
              </w:rPr>
              <w:t>Introduction</w:t>
            </w:r>
            <w:r w:rsidR="00864C50">
              <w:rPr>
                <w:noProof/>
                <w:webHidden/>
              </w:rPr>
              <w:tab/>
            </w:r>
            <w:r w:rsidR="00864C50">
              <w:rPr>
                <w:noProof/>
                <w:webHidden/>
              </w:rPr>
              <w:fldChar w:fldCharType="begin"/>
            </w:r>
            <w:r w:rsidR="00864C50">
              <w:rPr>
                <w:noProof/>
                <w:webHidden/>
              </w:rPr>
              <w:instrText xml:space="preserve"> PAGEREF _Toc117001690 \h </w:instrText>
            </w:r>
            <w:r w:rsidR="00864C50">
              <w:rPr>
                <w:noProof/>
                <w:webHidden/>
              </w:rPr>
            </w:r>
            <w:r w:rsidR="00864C50">
              <w:rPr>
                <w:noProof/>
                <w:webHidden/>
              </w:rPr>
              <w:fldChar w:fldCharType="separate"/>
            </w:r>
            <w:r w:rsidR="00864C50">
              <w:rPr>
                <w:noProof/>
                <w:webHidden/>
              </w:rPr>
              <w:t>1</w:t>
            </w:r>
            <w:r w:rsidR="00864C50">
              <w:rPr>
                <w:noProof/>
                <w:webHidden/>
              </w:rPr>
              <w:fldChar w:fldCharType="end"/>
            </w:r>
          </w:hyperlink>
        </w:p>
        <w:p w14:paraId="3BA5A959" w14:textId="53B122F9"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691" w:history="1">
            <w:r w:rsidR="00864C50" w:rsidRPr="006C5EF9">
              <w:rPr>
                <w:rStyle w:val="Hyperlink"/>
                <w:noProof/>
                <w:lang w:val="en-GB"/>
              </w:rPr>
              <w:t>1.1</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The rationale of the study</w:t>
            </w:r>
            <w:r w:rsidR="00864C50">
              <w:rPr>
                <w:noProof/>
                <w:webHidden/>
              </w:rPr>
              <w:tab/>
            </w:r>
            <w:r w:rsidR="00864C50">
              <w:rPr>
                <w:noProof/>
                <w:webHidden/>
              </w:rPr>
              <w:fldChar w:fldCharType="begin"/>
            </w:r>
            <w:r w:rsidR="00864C50">
              <w:rPr>
                <w:noProof/>
                <w:webHidden/>
              </w:rPr>
              <w:instrText xml:space="preserve"> PAGEREF _Toc117001691 \h </w:instrText>
            </w:r>
            <w:r w:rsidR="00864C50">
              <w:rPr>
                <w:noProof/>
                <w:webHidden/>
              </w:rPr>
            </w:r>
            <w:r w:rsidR="00864C50">
              <w:rPr>
                <w:noProof/>
                <w:webHidden/>
              </w:rPr>
              <w:fldChar w:fldCharType="separate"/>
            </w:r>
            <w:r w:rsidR="00864C50">
              <w:rPr>
                <w:noProof/>
                <w:webHidden/>
              </w:rPr>
              <w:t>1</w:t>
            </w:r>
            <w:r w:rsidR="00864C50">
              <w:rPr>
                <w:noProof/>
                <w:webHidden/>
              </w:rPr>
              <w:fldChar w:fldCharType="end"/>
            </w:r>
          </w:hyperlink>
        </w:p>
        <w:p w14:paraId="5D5E89DB" w14:textId="1CE00E1E"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692" w:history="1">
            <w:r w:rsidR="00864C50" w:rsidRPr="006C5EF9">
              <w:rPr>
                <w:rStyle w:val="Hyperlink"/>
                <w:noProof/>
              </w:rPr>
              <w:t>1.1</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Family</w:t>
            </w:r>
            <w:r w:rsidR="00864C50" w:rsidRPr="006C5EF9">
              <w:rPr>
                <w:rStyle w:val="Hyperlink"/>
                <w:noProof/>
                <w:spacing w:val="-5"/>
                <w:lang w:val="en-GB"/>
              </w:rPr>
              <w:t xml:space="preserve"> </w:t>
            </w:r>
            <w:r w:rsidR="00864C50" w:rsidRPr="006C5EF9">
              <w:rPr>
                <w:rStyle w:val="Hyperlink"/>
                <w:noProof/>
                <w:lang w:val="en-GB"/>
              </w:rPr>
              <w:t>language</w:t>
            </w:r>
            <w:r w:rsidR="00864C50" w:rsidRPr="006C5EF9">
              <w:rPr>
                <w:rStyle w:val="Hyperlink"/>
                <w:noProof/>
                <w:spacing w:val="-5"/>
                <w:lang w:val="en-GB"/>
              </w:rPr>
              <w:t xml:space="preserve"> </w:t>
            </w:r>
            <w:r w:rsidR="00864C50" w:rsidRPr="006C5EF9">
              <w:rPr>
                <w:rStyle w:val="Hyperlink"/>
                <w:noProof/>
                <w:lang w:val="en-GB"/>
              </w:rPr>
              <w:t>policy</w:t>
            </w:r>
            <w:r w:rsidR="00864C50" w:rsidRPr="006C5EF9">
              <w:rPr>
                <w:rStyle w:val="Hyperlink"/>
                <w:noProof/>
                <w:spacing w:val="-5"/>
                <w:lang w:val="en-GB"/>
              </w:rPr>
              <w:t xml:space="preserve"> </w:t>
            </w:r>
            <w:r w:rsidR="00864C50" w:rsidRPr="006C5EF9">
              <w:rPr>
                <w:rStyle w:val="Hyperlink"/>
                <w:noProof/>
                <w:lang w:val="en-GB"/>
              </w:rPr>
              <w:t>and</w:t>
            </w:r>
            <w:r w:rsidR="00864C50" w:rsidRPr="006C5EF9">
              <w:rPr>
                <w:rStyle w:val="Hyperlink"/>
                <w:noProof/>
                <w:spacing w:val="-5"/>
                <w:lang w:val="en-GB"/>
              </w:rPr>
              <w:t xml:space="preserve"> </w:t>
            </w:r>
            <w:r w:rsidR="00864C50" w:rsidRPr="006C5EF9">
              <w:rPr>
                <w:rStyle w:val="Hyperlink"/>
                <w:noProof/>
                <w:lang w:val="en-GB"/>
              </w:rPr>
              <w:t>governmental</w:t>
            </w:r>
            <w:r w:rsidR="00864C50" w:rsidRPr="006C5EF9">
              <w:rPr>
                <w:rStyle w:val="Hyperlink"/>
                <w:noProof/>
                <w:spacing w:val="-9"/>
                <w:lang w:val="en-GB"/>
              </w:rPr>
              <w:t xml:space="preserve"> </w:t>
            </w:r>
            <w:r w:rsidR="00864C50" w:rsidRPr="006C5EF9">
              <w:rPr>
                <w:rStyle w:val="Hyperlink"/>
                <w:noProof/>
                <w:spacing w:val="-2"/>
                <w:lang w:val="en-GB"/>
              </w:rPr>
              <w:t>policy</w:t>
            </w:r>
            <w:r w:rsidR="00864C50">
              <w:rPr>
                <w:noProof/>
                <w:webHidden/>
              </w:rPr>
              <w:tab/>
            </w:r>
            <w:r w:rsidR="00864C50">
              <w:rPr>
                <w:noProof/>
                <w:webHidden/>
              </w:rPr>
              <w:fldChar w:fldCharType="begin"/>
            </w:r>
            <w:r w:rsidR="00864C50">
              <w:rPr>
                <w:noProof/>
                <w:webHidden/>
              </w:rPr>
              <w:instrText xml:space="preserve"> PAGEREF _Toc117001692 \h </w:instrText>
            </w:r>
            <w:r w:rsidR="00864C50">
              <w:rPr>
                <w:noProof/>
                <w:webHidden/>
              </w:rPr>
            </w:r>
            <w:r w:rsidR="00864C50">
              <w:rPr>
                <w:noProof/>
                <w:webHidden/>
              </w:rPr>
              <w:fldChar w:fldCharType="separate"/>
            </w:r>
            <w:r w:rsidR="00864C50">
              <w:rPr>
                <w:noProof/>
                <w:webHidden/>
              </w:rPr>
              <w:t>2</w:t>
            </w:r>
            <w:r w:rsidR="00864C50">
              <w:rPr>
                <w:noProof/>
                <w:webHidden/>
              </w:rPr>
              <w:fldChar w:fldCharType="end"/>
            </w:r>
          </w:hyperlink>
        </w:p>
        <w:p w14:paraId="0EDB7E30" w14:textId="3155372A"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693" w:history="1">
            <w:r w:rsidR="00864C50" w:rsidRPr="006C5EF9">
              <w:rPr>
                <w:rStyle w:val="Hyperlink"/>
                <w:noProof/>
              </w:rPr>
              <w:t>1.2</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The</w:t>
            </w:r>
            <w:r w:rsidR="00864C50" w:rsidRPr="006C5EF9">
              <w:rPr>
                <w:rStyle w:val="Hyperlink"/>
                <w:noProof/>
                <w:spacing w:val="-6"/>
                <w:lang w:val="en-GB"/>
              </w:rPr>
              <w:t xml:space="preserve"> </w:t>
            </w:r>
            <w:r w:rsidR="00864C50" w:rsidRPr="006C5EF9">
              <w:rPr>
                <w:rStyle w:val="Hyperlink"/>
                <w:noProof/>
                <w:lang w:val="en-GB"/>
              </w:rPr>
              <w:t>statement</w:t>
            </w:r>
            <w:r w:rsidR="00864C50" w:rsidRPr="006C5EF9">
              <w:rPr>
                <w:rStyle w:val="Hyperlink"/>
                <w:noProof/>
                <w:spacing w:val="-5"/>
                <w:lang w:val="en-GB"/>
              </w:rPr>
              <w:t xml:space="preserve"> </w:t>
            </w:r>
            <w:r w:rsidR="00864C50" w:rsidRPr="006C5EF9">
              <w:rPr>
                <w:rStyle w:val="Hyperlink"/>
                <w:noProof/>
                <w:lang w:val="en-GB"/>
              </w:rPr>
              <w:t>of</w:t>
            </w:r>
            <w:r w:rsidR="00864C50" w:rsidRPr="006C5EF9">
              <w:rPr>
                <w:rStyle w:val="Hyperlink"/>
                <w:noProof/>
                <w:spacing w:val="-5"/>
                <w:lang w:val="en-GB"/>
              </w:rPr>
              <w:t xml:space="preserve"> </w:t>
            </w:r>
            <w:r w:rsidR="00864C50" w:rsidRPr="006C5EF9">
              <w:rPr>
                <w:rStyle w:val="Hyperlink"/>
                <w:noProof/>
                <w:lang w:val="en-GB"/>
              </w:rPr>
              <w:t>the</w:t>
            </w:r>
            <w:r w:rsidR="00864C50" w:rsidRPr="006C5EF9">
              <w:rPr>
                <w:rStyle w:val="Hyperlink"/>
                <w:noProof/>
                <w:spacing w:val="-6"/>
                <w:lang w:val="en-GB"/>
              </w:rPr>
              <w:t xml:space="preserve"> </w:t>
            </w:r>
            <w:r w:rsidR="00864C50" w:rsidRPr="006C5EF9">
              <w:rPr>
                <w:rStyle w:val="Hyperlink"/>
                <w:noProof/>
                <w:lang w:val="en-GB"/>
              </w:rPr>
              <w:t>problem</w:t>
            </w:r>
            <w:r w:rsidR="00864C50" w:rsidRPr="006C5EF9">
              <w:rPr>
                <w:rStyle w:val="Hyperlink"/>
                <w:noProof/>
                <w:spacing w:val="-4"/>
                <w:lang w:val="en-GB"/>
              </w:rPr>
              <w:t xml:space="preserve"> </w:t>
            </w:r>
            <w:r w:rsidR="00864C50" w:rsidRPr="006C5EF9">
              <w:rPr>
                <w:rStyle w:val="Hyperlink"/>
                <w:noProof/>
                <w:lang w:val="en-GB"/>
              </w:rPr>
              <w:t>and</w:t>
            </w:r>
            <w:r w:rsidR="00864C50" w:rsidRPr="006C5EF9">
              <w:rPr>
                <w:rStyle w:val="Hyperlink"/>
                <w:noProof/>
                <w:spacing w:val="-8"/>
                <w:lang w:val="en-GB"/>
              </w:rPr>
              <w:t xml:space="preserve"> </w:t>
            </w:r>
            <w:r w:rsidR="00864C50" w:rsidRPr="006C5EF9">
              <w:rPr>
                <w:rStyle w:val="Hyperlink"/>
                <w:noProof/>
                <w:lang w:val="en-GB"/>
              </w:rPr>
              <w:t>the</w:t>
            </w:r>
            <w:r w:rsidR="00864C50" w:rsidRPr="006C5EF9">
              <w:rPr>
                <w:rStyle w:val="Hyperlink"/>
                <w:noProof/>
                <w:spacing w:val="-6"/>
                <w:lang w:val="en-GB"/>
              </w:rPr>
              <w:t xml:space="preserve"> </w:t>
            </w:r>
            <w:r w:rsidR="00864C50" w:rsidRPr="006C5EF9">
              <w:rPr>
                <w:rStyle w:val="Hyperlink"/>
                <w:noProof/>
                <w:spacing w:val="-2"/>
                <w:lang w:val="en-GB"/>
              </w:rPr>
              <w:t>rationale</w:t>
            </w:r>
            <w:r w:rsidR="00864C50">
              <w:rPr>
                <w:noProof/>
                <w:webHidden/>
              </w:rPr>
              <w:tab/>
            </w:r>
            <w:r w:rsidR="00864C50">
              <w:rPr>
                <w:noProof/>
                <w:webHidden/>
              </w:rPr>
              <w:fldChar w:fldCharType="begin"/>
            </w:r>
            <w:r w:rsidR="00864C50">
              <w:rPr>
                <w:noProof/>
                <w:webHidden/>
              </w:rPr>
              <w:instrText xml:space="preserve"> PAGEREF _Toc117001693 \h </w:instrText>
            </w:r>
            <w:r w:rsidR="00864C50">
              <w:rPr>
                <w:noProof/>
                <w:webHidden/>
              </w:rPr>
            </w:r>
            <w:r w:rsidR="00864C50">
              <w:rPr>
                <w:noProof/>
                <w:webHidden/>
              </w:rPr>
              <w:fldChar w:fldCharType="separate"/>
            </w:r>
            <w:r w:rsidR="00864C50">
              <w:rPr>
                <w:noProof/>
                <w:webHidden/>
              </w:rPr>
              <w:t>4</w:t>
            </w:r>
            <w:r w:rsidR="00864C50">
              <w:rPr>
                <w:noProof/>
                <w:webHidden/>
              </w:rPr>
              <w:fldChar w:fldCharType="end"/>
            </w:r>
          </w:hyperlink>
        </w:p>
        <w:p w14:paraId="1584B2EF" w14:textId="3ECF5096"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694" w:history="1">
            <w:r w:rsidR="00864C50" w:rsidRPr="006C5EF9">
              <w:rPr>
                <w:rStyle w:val="Hyperlink"/>
                <w:noProof/>
              </w:rPr>
              <w:t>1.3</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The</w:t>
            </w:r>
            <w:r w:rsidR="00864C50" w:rsidRPr="006C5EF9">
              <w:rPr>
                <w:rStyle w:val="Hyperlink"/>
                <w:noProof/>
                <w:spacing w:val="-5"/>
                <w:lang w:val="en-GB"/>
              </w:rPr>
              <w:t xml:space="preserve"> </w:t>
            </w:r>
            <w:r w:rsidR="00864C50" w:rsidRPr="006C5EF9">
              <w:rPr>
                <w:rStyle w:val="Hyperlink"/>
                <w:noProof/>
                <w:lang w:val="en-GB"/>
              </w:rPr>
              <w:t>contribution</w:t>
            </w:r>
            <w:r w:rsidR="00864C50" w:rsidRPr="006C5EF9">
              <w:rPr>
                <w:rStyle w:val="Hyperlink"/>
                <w:noProof/>
                <w:spacing w:val="-5"/>
                <w:lang w:val="en-GB"/>
              </w:rPr>
              <w:t xml:space="preserve"> </w:t>
            </w:r>
            <w:r w:rsidR="00864C50" w:rsidRPr="006C5EF9">
              <w:rPr>
                <w:rStyle w:val="Hyperlink"/>
                <w:noProof/>
                <w:lang w:val="en-GB"/>
              </w:rPr>
              <w:t>and</w:t>
            </w:r>
            <w:r w:rsidR="00864C50" w:rsidRPr="006C5EF9">
              <w:rPr>
                <w:rStyle w:val="Hyperlink"/>
                <w:noProof/>
                <w:spacing w:val="-4"/>
                <w:lang w:val="en-GB"/>
              </w:rPr>
              <w:t xml:space="preserve"> </w:t>
            </w:r>
            <w:r w:rsidR="00864C50" w:rsidRPr="006C5EF9">
              <w:rPr>
                <w:rStyle w:val="Hyperlink"/>
                <w:noProof/>
                <w:lang w:val="en-GB"/>
              </w:rPr>
              <w:t>significance</w:t>
            </w:r>
            <w:r w:rsidR="00864C50" w:rsidRPr="006C5EF9">
              <w:rPr>
                <w:rStyle w:val="Hyperlink"/>
                <w:noProof/>
                <w:spacing w:val="-4"/>
                <w:lang w:val="en-GB"/>
              </w:rPr>
              <w:t xml:space="preserve"> </w:t>
            </w:r>
            <w:r w:rsidR="00864C50" w:rsidRPr="006C5EF9">
              <w:rPr>
                <w:rStyle w:val="Hyperlink"/>
                <w:noProof/>
                <w:lang w:val="en-GB"/>
              </w:rPr>
              <w:t>of</w:t>
            </w:r>
            <w:r w:rsidR="00864C50" w:rsidRPr="006C5EF9">
              <w:rPr>
                <w:rStyle w:val="Hyperlink"/>
                <w:noProof/>
                <w:spacing w:val="-4"/>
                <w:lang w:val="en-GB"/>
              </w:rPr>
              <w:t xml:space="preserve"> </w:t>
            </w:r>
            <w:r w:rsidR="00864C50" w:rsidRPr="006C5EF9">
              <w:rPr>
                <w:rStyle w:val="Hyperlink"/>
                <w:noProof/>
                <w:lang w:val="en-GB"/>
              </w:rPr>
              <w:t>the</w:t>
            </w:r>
            <w:r w:rsidR="00864C50" w:rsidRPr="006C5EF9">
              <w:rPr>
                <w:rStyle w:val="Hyperlink"/>
                <w:noProof/>
                <w:spacing w:val="-10"/>
                <w:lang w:val="en-GB"/>
              </w:rPr>
              <w:t xml:space="preserve"> </w:t>
            </w:r>
            <w:r w:rsidR="00864C50" w:rsidRPr="006C5EF9">
              <w:rPr>
                <w:rStyle w:val="Hyperlink"/>
                <w:noProof/>
                <w:spacing w:val="-2"/>
                <w:lang w:val="en-GB"/>
              </w:rPr>
              <w:t>study</w:t>
            </w:r>
            <w:r w:rsidR="00864C50">
              <w:rPr>
                <w:noProof/>
                <w:webHidden/>
              </w:rPr>
              <w:tab/>
            </w:r>
            <w:r w:rsidR="00864C50">
              <w:rPr>
                <w:noProof/>
                <w:webHidden/>
              </w:rPr>
              <w:fldChar w:fldCharType="begin"/>
            </w:r>
            <w:r w:rsidR="00864C50">
              <w:rPr>
                <w:noProof/>
                <w:webHidden/>
              </w:rPr>
              <w:instrText xml:space="preserve"> PAGEREF _Toc117001694 \h </w:instrText>
            </w:r>
            <w:r w:rsidR="00864C50">
              <w:rPr>
                <w:noProof/>
                <w:webHidden/>
              </w:rPr>
            </w:r>
            <w:r w:rsidR="00864C50">
              <w:rPr>
                <w:noProof/>
                <w:webHidden/>
              </w:rPr>
              <w:fldChar w:fldCharType="separate"/>
            </w:r>
            <w:r w:rsidR="00864C50">
              <w:rPr>
                <w:noProof/>
                <w:webHidden/>
              </w:rPr>
              <w:t>5</w:t>
            </w:r>
            <w:r w:rsidR="00864C50">
              <w:rPr>
                <w:noProof/>
                <w:webHidden/>
              </w:rPr>
              <w:fldChar w:fldCharType="end"/>
            </w:r>
          </w:hyperlink>
        </w:p>
        <w:p w14:paraId="1ED136D8" w14:textId="5A841598"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695" w:history="1">
            <w:r w:rsidR="00864C50" w:rsidRPr="006C5EF9">
              <w:rPr>
                <w:rStyle w:val="Hyperlink"/>
                <w:noProof/>
              </w:rPr>
              <w:t>1.4</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Research</w:t>
            </w:r>
            <w:r w:rsidR="00864C50" w:rsidRPr="006C5EF9">
              <w:rPr>
                <w:rStyle w:val="Hyperlink"/>
                <w:noProof/>
                <w:spacing w:val="-9"/>
                <w:lang w:val="en-GB"/>
              </w:rPr>
              <w:t xml:space="preserve"> </w:t>
            </w:r>
            <w:r w:rsidR="00864C50" w:rsidRPr="006C5EF9">
              <w:rPr>
                <w:rStyle w:val="Hyperlink"/>
                <w:noProof/>
                <w:spacing w:val="-2"/>
                <w:lang w:val="en-GB"/>
              </w:rPr>
              <w:t>questions</w:t>
            </w:r>
            <w:r w:rsidR="00864C50">
              <w:rPr>
                <w:noProof/>
                <w:webHidden/>
              </w:rPr>
              <w:tab/>
            </w:r>
            <w:r w:rsidR="00864C50">
              <w:rPr>
                <w:noProof/>
                <w:webHidden/>
              </w:rPr>
              <w:fldChar w:fldCharType="begin"/>
            </w:r>
            <w:r w:rsidR="00864C50">
              <w:rPr>
                <w:noProof/>
                <w:webHidden/>
              </w:rPr>
              <w:instrText xml:space="preserve"> PAGEREF _Toc117001695 \h </w:instrText>
            </w:r>
            <w:r w:rsidR="00864C50">
              <w:rPr>
                <w:noProof/>
                <w:webHidden/>
              </w:rPr>
            </w:r>
            <w:r w:rsidR="00864C50">
              <w:rPr>
                <w:noProof/>
                <w:webHidden/>
              </w:rPr>
              <w:fldChar w:fldCharType="separate"/>
            </w:r>
            <w:r w:rsidR="00864C50">
              <w:rPr>
                <w:noProof/>
                <w:webHidden/>
              </w:rPr>
              <w:t>8</w:t>
            </w:r>
            <w:r w:rsidR="00864C50">
              <w:rPr>
                <w:noProof/>
                <w:webHidden/>
              </w:rPr>
              <w:fldChar w:fldCharType="end"/>
            </w:r>
          </w:hyperlink>
        </w:p>
        <w:p w14:paraId="5B31C2E6" w14:textId="5EC05537"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696" w:history="1">
            <w:r w:rsidR="00864C50" w:rsidRPr="006C5EF9">
              <w:rPr>
                <w:rStyle w:val="Hyperlink"/>
                <w:noProof/>
              </w:rPr>
              <w:t>1.5</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Thesis</w:t>
            </w:r>
            <w:r w:rsidR="00864C50" w:rsidRPr="006C5EF9">
              <w:rPr>
                <w:rStyle w:val="Hyperlink"/>
                <w:noProof/>
                <w:spacing w:val="-6"/>
                <w:lang w:val="en-GB"/>
              </w:rPr>
              <w:t xml:space="preserve"> </w:t>
            </w:r>
            <w:r w:rsidR="00864C50" w:rsidRPr="006C5EF9">
              <w:rPr>
                <w:rStyle w:val="Hyperlink"/>
                <w:noProof/>
                <w:lang w:val="en-GB"/>
              </w:rPr>
              <w:t>structure</w:t>
            </w:r>
            <w:r w:rsidR="00864C50">
              <w:rPr>
                <w:noProof/>
                <w:webHidden/>
              </w:rPr>
              <w:tab/>
            </w:r>
            <w:r w:rsidR="00864C50">
              <w:rPr>
                <w:noProof/>
                <w:webHidden/>
              </w:rPr>
              <w:fldChar w:fldCharType="begin"/>
            </w:r>
            <w:r w:rsidR="00864C50">
              <w:rPr>
                <w:noProof/>
                <w:webHidden/>
              </w:rPr>
              <w:instrText xml:space="preserve"> PAGEREF _Toc117001696 \h </w:instrText>
            </w:r>
            <w:r w:rsidR="00864C50">
              <w:rPr>
                <w:noProof/>
                <w:webHidden/>
              </w:rPr>
            </w:r>
            <w:r w:rsidR="00864C50">
              <w:rPr>
                <w:noProof/>
                <w:webHidden/>
              </w:rPr>
              <w:fldChar w:fldCharType="separate"/>
            </w:r>
            <w:r w:rsidR="00864C50">
              <w:rPr>
                <w:noProof/>
                <w:webHidden/>
              </w:rPr>
              <w:t>8</w:t>
            </w:r>
            <w:r w:rsidR="00864C50">
              <w:rPr>
                <w:noProof/>
                <w:webHidden/>
              </w:rPr>
              <w:fldChar w:fldCharType="end"/>
            </w:r>
          </w:hyperlink>
        </w:p>
        <w:p w14:paraId="1F0EE7DE" w14:textId="147F664C" w:rsidR="00864C50" w:rsidRDefault="00E934D2" w:rsidP="00E11B2A">
          <w:pPr>
            <w:pStyle w:val="TOC1"/>
            <w:tabs>
              <w:tab w:val="left" w:pos="1031"/>
              <w:tab w:val="right" w:pos="9900"/>
            </w:tabs>
            <w:ind w:right="-564"/>
            <w:rPr>
              <w:rFonts w:asciiTheme="minorHAnsi" w:eastAsiaTheme="minorEastAsia" w:hAnsiTheme="minorHAnsi" w:cstheme="minorBidi"/>
              <w:b w:val="0"/>
              <w:bCs w:val="0"/>
              <w:noProof/>
              <w:sz w:val="22"/>
              <w:szCs w:val="22"/>
              <w:lang w:val="en-GB" w:eastAsia="en-GB"/>
            </w:rPr>
          </w:pPr>
          <w:hyperlink w:anchor="_Toc117001697" w:history="1">
            <w:r w:rsidR="00864C50" w:rsidRPr="006C5EF9">
              <w:rPr>
                <w:rStyle w:val="Hyperlink"/>
                <w:noProof/>
                <w:lang w:val="en-GB"/>
              </w:rPr>
              <w:t>2</w:t>
            </w:r>
            <w:r w:rsidR="00864C50">
              <w:rPr>
                <w:rFonts w:asciiTheme="minorHAnsi" w:eastAsiaTheme="minorEastAsia" w:hAnsiTheme="minorHAnsi" w:cstheme="minorBidi"/>
                <w:b w:val="0"/>
                <w:bCs w:val="0"/>
                <w:noProof/>
                <w:sz w:val="22"/>
                <w:szCs w:val="22"/>
                <w:lang w:val="en-GB" w:eastAsia="en-GB"/>
              </w:rPr>
              <w:tab/>
            </w:r>
            <w:r w:rsidR="00864C50" w:rsidRPr="006C5EF9">
              <w:rPr>
                <w:rStyle w:val="Hyperlink"/>
                <w:noProof/>
                <w:lang w:val="en-GB"/>
              </w:rPr>
              <w:t>Overview</w:t>
            </w:r>
            <w:r w:rsidR="00864C50">
              <w:rPr>
                <w:noProof/>
                <w:webHidden/>
              </w:rPr>
              <w:tab/>
            </w:r>
            <w:r w:rsidR="00864C50">
              <w:rPr>
                <w:noProof/>
                <w:webHidden/>
              </w:rPr>
              <w:fldChar w:fldCharType="begin"/>
            </w:r>
            <w:r w:rsidR="00864C50">
              <w:rPr>
                <w:noProof/>
                <w:webHidden/>
              </w:rPr>
              <w:instrText xml:space="preserve"> PAGEREF _Toc117001697 \h </w:instrText>
            </w:r>
            <w:r w:rsidR="00864C50">
              <w:rPr>
                <w:noProof/>
                <w:webHidden/>
              </w:rPr>
            </w:r>
            <w:r w:rsidR="00864C50">
              <w:rPr>
                <w:noProof/>
                <w:webHidden/>
              </w:rPr>
              <w:fldChar w:fldCharType="separate"/>
            </w:r>
            <w:r w:rsidR="00864C50">
              <w:rPr>
                <w:noProof/>
                <w:webHidden/>
              </w:rPr>
              <w:t>10</w:t>
            </w:r>
            <w:r w:rsidR="00864C50">
              <w:rPr>
                <w:noProof/>
                <w:webHidden/>
              </w:rPr>
              <w:fldChar w:fldCharType="end"/>
            </w:r>
          </w:hyperlink>
        </w:p>
        <w:p w14:paraId="19E20239" w14:textId="097B9CC7"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698" w:history="1">
            <w:r w:rsidR="00864C50" w:rsidRPr="006C5EF9">
              <w:rPr>
                <w:rStyle w:val="Hyperlink"/>
                <w:noProof/>
                <w:lang w:val="en-GB"/>
              </w:rPr>
              <w:t>2.1</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Overview of Saudi student families’ sociolinguistic background and the Saudi national scholarship project</w:t>
            </w:r>
            <w:r w:rsidR="00864C50">
              <w:rPr>
                <w:noProof/>
                <w:webHidden/>
              </w:rPr>
              <w:tab/>
            </w:r>
            <w:r w:rsidR="00864C50">
              <w:rPr>
                <w:noProof/>
                <w:webHidden/>
              </w:rPr>
              <w:fldChar w:fldCharType="begin"/>
            </w:r>
            <w:r w:rsidR="00864C50">
              <w:rPr>
                <w:noProof/>
                <w:webHidden/>
              </w:rPr>
              <w:instrText xml:space="preserve"> PAGEREF _Toc117001698 \h </w:instrText>
            </w:r>
            <w:r w:rsidR="00864C50">
              <w:rPr>
                <w:noProof/>
                <w:webHidden/>
              </w:rPr>
            </w:r>
            <w:r w:rsidR="00864C50">
              <w:rPr>
                <w:noProof/>
                <w:webHidden/>
              </w:rPr>
              <w:fldChar w:fldCharType="separate"/>
            </w:r>
            <w:r w:rsidR="00864C50">
              <w:rPr>
                <w:noProof/>
                <w:webHidden/>
              </w:rPr>
              <w:t>10</w:t>
            </w:r>
            <w:r w:rsidR="00864C50">
              <w:rPr>
                <w:noProof/>
                <w:webHidden/>
              </w:rPr>
              <w:fldChar w:fldCharType="end"/>
            </w:r>
          </w:hyperlink>
        </w:p>
        <w:p w14:paraId="0E7BFEA1" w14:textId="2A1E2AE3"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699" w:history="1">
            <w:r w:rsidR="00864C50" w:rsidRPr="006C5EF9">
              <w:rPr>
                <w:rStyle w:val="Hyperlink"/>
                <w:noProof/>
                <w:lang w:val="en-GB"/>
              </w:rPr>
              <w:t>2.2</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Saudi student families’ mobility for educational purposes</w:t>
            </w:r>
            <w:r w:rsidR="00864C50">
              <w:rPr>
                <w:noProof/>
                <w:webHidden/>
              </w:rPr>
              <w:tab/>
            </w:r>
            <w:r w:rsidR="00864C50">
              <w:rPr>
                <w:noProof/>
                <w:webHidden/>
              </w:rPr>
              <w:fldChar w:fldCharType="begin"/>
            </w:r>
            <w:r w:rsidR="00864C50">
              <w:rPr>
                <w:noProof/>
                <w:webHidden/>
              </w:rPr>
              <w:instrText xml:space="preserve"> PAGEREF _Toc117001699 \h </w:instrText>
            </w:r>
            <w:r w:rsidR="00864C50">
              <w:rPr>
                <w:noProof/>
                <w:webHidden/>
              </w:rPr>
            </w:r>
            <w:r w:rsidR="00864C50">
              <w:rPr>
                <w:noProof/>
                <w:webHidden/>
              </w:rPr>
              <w:fldChar w:fldCharType="separate"/>
            </w:r>
            <w:r w:rsidR="00864C50">
              <w:rPr>
                <w:noProof/>
                <w:webHidden/>
              </w:rPr>
              <w:t>11</w:t>
            </w:r>
            <w:r w:rsidR="00864C50">
              <w:rPr>
                <w:noProof/>
                <w:webHidden/>
              </w:rPr>
              <w:fldChar w:fldCharType="end"/>
            </w:r>
          </w:hyperlink>
        </w:p>
        <w:p w14:paraId="45E429A0" w14:textId="1C0D40FD"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00" w:history="1">
            <w:r w:rsidR="00864C50" w:rsidRPr="006C5EF9">
              <w:rPr>
                <w:rStyle w:val="Hyperlink"/>
                <w:noProof/>
                <w:lang w:val="en-GB"/>
              </w:rPr>
              <w:t>2.3</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Saudi students’ language ideologies</w:t>
            </w:r>
            <w:r w:rsidR="00864C50">
              <w:rPr>
                <w:noProof/>
                <w:webHidden/>
              </w:rPr>
              <w:tab/>
            </w:r>
            <w:r w:rsidR="00864C50">
              <w:rPr>
                <w:noProof/>
                <w:webHidden/>
              </w:rPr>
              <w:fldChar w:fldCharType="begin"/>
            </w:r>
            <w:r w:rsidR="00864C50">
              <w:rPr>
                <w:noProof/>
                <w:webHidden/>
              </w:rPr>
              <w:instrText xml:space="preserve"> PAGEREF _Toc117001700 \h </w:instrText>
            </w:r>
            <w:r w:rsidR="00864C50">
              <w:rPr>
                <w:noProof/>
                <w:webHidden/>
              </w:rPr>
            </w:r>
            <w:r w:rsidR="00864C50">
              <w:rPr>
                <w:noProof/>
                <w:webHidden/>
              </w:rPr>
              <w:fldChar w:fldCharType="separate"/>
            </w:r>
            <w:r w:rsidR="00864C50">
              <w:rPr>
                <w:noProof/>
                <w:webHidden/>
              </w:rPr>
              <w:t>13</w:t>
            </w:r>
            <w:r w:rsidR="00864C50">
              <w:rPr>
                <w:noProof/>
                <w:webHidden/>
              </w:rPr>
              <w:fldChar w:fldCharType="end"/>
            </w:r>
          </w:hyperlink>
        </w:p>
        <w:p w14:paraId="5D1DAF5F" w14:textId="4F9A4438" w:rsidR="00864C50" w:rsidRDefault="00E934D2" w:rsidP="00E11B2A">
          <w:pPr>
            <w:pStyle w:val="TOC1"/>
            <w:tabs>
              <w:tab w:val="left" w:pos="1031"/>
              <w:tab w:val="right" w:pos="9900"/>
            </w:tabs>
            <w:ind w:right="-564"/>
            <w:rPr>
              <w:rFonts w:asciiTheme="minorHAnsi" w:eastAsiaTheme="minorEastAsia" w:hAnsiTheme="minorHAnsi" w:cstheme="minorBidi"/>
              <w:b w:val="0"/>
              <w:bCs w:val="0"/>
              <w:noProof/>
              <w:sz w:val="22"/>
              <w:szCs w:val="22"/>
              <w:lang w:val="en-GB" w:eastAsia="en-GB"/>
            </w:rPr>
          </w:pPr>
          <w:hyperlink w:anchor="_Toc117001701" w:history="1">
            <w:r w:rsidR="00864C50" w:rsidRPr="006C5EF9">
              <w:rPr>
                <w:rStyle w:val="Hyperlink"/>
                <w:noProof/>
                <w:lang w:val="en-GB"/>
              </w:rPr>
              <w:t>3</w:t>
            </w:r>
            <w:r w:rsidR="00864C50">
              <w:rPr>
                <w:rFonts w:asciiTheme="minorHAnsi" w:eastAsiaTheme="minorEastAsia" w:hAnsiTheme="minorHAnsi" w:cstheme="minorBidi"/>
                <w:b w:val="0"/>
                <w:bCs w:val="0"/>
                <w:noProof/>
                <w:sz w:val="22"/>
                <w:szCs w:val="22"/>
                <w:lang w:val="en-GB" w:eastAsia="en-GB"/>
              </w:rPr>
              <w:tab/>
            </w:r>
            <w:r w:rsidR="00864C50" w:rsidRPr="006C5EF9">
              <w:rPr>
                <w:rStyle w:val="Hyperlink"/>
                <w:noProof/>
                <w:lang w:val="en-GB"/>
              </w:rPr>
              <w:t>Literature Review</w:t>
            </w:r>
            <w:r w:rsidR="00864C50">
              <w:rPr>
                <w:noProof/>
                <w:webHidden/>
              </w:rPr>
              <w:tab/>
            </w:r>
            <w:r w:rsidR="00864C50">
              <w:rPr>
                <w:noProof/>
                <w:webHidden/>
              </w:rPr>
              <w:fldChar w:fldCharType="begin"/>
            </w:r>
            <w:r w:rsidR="00864C50">
              <w:rPr>
                <w:noProof/>
                <w:webHidden/>
              </w:rPr>
              <w:instrText xml:space="preserve"> PAGEREF _Toc117001701 \h </w:instrText>
            </w:r>
            <w:r w:rsidR="00864C50">
              <w:rPr>
                <w:noProof/>
                <w:webHidden/>
              </w:rPr>
            </w:r>
            <w:r w:rsidR="00864C50">
              <w:rPr>
                <w:noProof/>
                <w:webHidden/>
              </w:rPr>
              <w:fldChar w:fldCharType="separate"/>
            </w:r>
            <w:r w:rsidR="00864C50">
              <w:rPr>
                <w:noProof/>
                <w:webHidden/>
              </w:rPr>
              <w:t>16</w:t>
            </w:r>
            <w:r w:rsidR="00864C50">
              <w:rPr>
                <w:noProof/>
                <w:webHidden/>
              </w:rPr>
              <w:fldChar w:fldCharType="end"/>
            </w:r>
          </w:hyperlink>
        </w:p>
        <w:p w14:paraId="56DDBDF4" w14:textId="64D23E87"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02" w:history="1">
            <w:r w:rsidR="00864C50" w:rsidRPr="006C5EF9">
              <w:rPr>
                <w:rStyle w:val="Hyperlink"/>
                <w:noProof/>
                <w:lang w:val="en-GB"/>
              </w:rPr>
              <w:t>3.1</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Introduction</w:t>
            </w:r>
            <w:r w:rsidR="00864C50">
              <w:rPr>
                <w:noProof/>
                <w:webHidden/>
              </w:rPr>
              <w:tab/>
            </w:r>
            <w:r w:rsidR="00864C50">
              <w:rPr>
                <w:noProof/>
                <w:webHidden/>
              </w:rPr>
              <w:fldChar w:fldCharType="begin"/>
            </w:r>
            <w:r w:rsidR="00864C50">
              <w:rPr>
                <w:noProof/>
                <w:webHidden/>
              </w:rPr>
              <w:instrText xml:space="preserve"> PAGEREF _Toc117001702 \h </w:instrText>
            </w:r>
            <w:r w:rsidR="00864C50">
              <w:rPr>
                <w:noProof/>
                <w:webHidden/>
              </w:rPr>
            </w:r>
            <w:r w:rsidR="00864C50">
              <w:rPr>
                <w:noProof/>
                <w:webHidden/>
              </w:rPr>
              <w:fldChar w:fldCharType="separate"/>
            </w:r>
            <w:r w:rsidR="00864C50">
              <w:rPr>
                <w:noProof/>
                <w:webHidden/>
              </w:rPr>
              <w:t>16</w:t>
            </w:r>
            <w:r w:rsidR="00864C50">
              <w:rPr>
                <w:noProof/>
                <w:webHidden/>
              </w:rPr>
              <w:fldChar w:fldCharType="end"/>
            </w:r>
          </w:hyperlink>
        </w:p>
        <w:p w14:paraId="13CD2FCE" w14:textId="40367392"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03" w:history="1">
            <w:r w:rsidR="00864C50" w:rsidRPr="006C5EF9">
              <w:rPr>
                <w:rStyle w:val="Hyperlink"/>
                <w:noProof/>
                <w:lang w:val="en-GB"/>
              </w:rPr>
              <w:t>3.2</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The emergence of FLP</w:t>
            </w:r>
            <w:r w:rsidR="00864C50">
              <w:rPr>
                <w:noProof/>
                <w:webHidden/>
              </w:rPr>
              <w:tab/>
            </w:r>
            <w:r w:rsidR="00864C50">
              <w:rPr>
                <w:noProof/>
                <w:webHidden/>
              </w:rPr>
              <w:fldChar w:fldCharType="begin"/>
            </w:r>
            <w:r w:rsidR="00864C50">
              <w:rPr>
                <w:noProof/>
                <w:webHidden/>
              </w:rPr>
              <w:instrText xml:space="preserve"> PAGEREF _Toc117001703 \h </w:instrText>
            </w:r>
            <w:r w:rsidR="00864C50">
              <w:rPr>
                <w:noProof/>
                <w:webHidden/>
              </w:rPr>
            </w:r>
            <w:r w:rsidR="00864C50">
              <w:rPr>
                <w:noProof/>
                <w:webHidden/>
              </w:rPr>
              <w:fldChar w:fldCharType="separate"/>
            </w:r>
            <w:r w:rsidR="00864C50">
              <w:rPr>
                <w:noProof/>
                <w:webHidden/>
              </w:rPr>
              <w:t>16</w:t>
            </w:r>
            <w:r w:rsidR="00864C50">
              <w:rPr>
                <w:noProof/>
                <w:webHidden/>
              </w:rPr>
              <w:fldChar w:fldCharType="end"/>
            </w:r>
          </w:hyperlink>
        </w:p>
        <w:p w14:paraId="41AFB678" w14:textId="7E2378AF"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04" w:history="1">
            <w:r w:rsidR="00864C50" w:rsidRPr="006C5EF9">
              <w:rPr>
                <w:rStyle w:val="Hyperlink"/>
                <w:noProof/>
                <w:lang w:val="en-GB"/>
              </w:rPr>
              <w:t>3.2.1</w:t>
            </w:r>
            <w:r w:rsidR="00864C50">
              <w:rPr>
                <w:rFonts w:asciiTheme="minorHAnsi" w:eastAsiaTheme="minorEastAsia" w:hAnsiTheme="minorHAnsi" w:cstheme="minorBidi"/>
                <w:noProof/>
                <w:lang w:val="en-GB" w:eastAsia="en-GB"/>
              </w:rPr>
              <w:tab/>
            </w:r>
            <w:r w:rsidR="00864C50" w:rsidRPr="006C5EF9">
              <w:rPr>
                <w:rStyle w:val="Hyperlink"/>
                <w:noProof/>
                <w:lang w:val="en-GB"/>
              </w:rPr>
              <w:t>Child agency and language practice</w:t>
            </w:r>
            <w:r w:rsidR="00864C50">
              <w:rPr>
                <w:noProof/>
                <w:webHidden/>
              </w:rPr>
              <w:tab/>
            </w:r>
            <w:r w:rsidR="00864C50">
              <w:rPr>
                <w:noProof/>
                <w:webHidden/>
              </w:rPr>
              <w:fldChar w:fldCharType="begin"/>
            </w:r>
            <w:r w:rsidR="00864C50">
              <w:rPr>
                <w:noProof/>
                <w:webHidden/>
              </w:rPr>
              <w:instrText xml:space="preserve"> PAGEREF _Toc117001704 \h </w:instrText>
            </w:r>
            <w:r w:rsidR="00864C50">
              <w:rPr>
                <w:noProof/>
                <w:webHidden/>
              </w:rPr>
            </w:r>
            <w:r w:rsidR="00864C50">
              <w:rPr>
                <w:noProof/>
                <w:webHidden/>
              </w:rPr>
              <w:fldChar w:fldCharType="separate"/>
            </w:r>
            <w:r w:rsidR="00864C50">
              <w:rPr>
                <w:noProof/>
                <w:webHidden/>
              </w:rPr>
              <w:t>20</w:t>
            </w:r>
            <w:r w:rsidR="00864C50">
              <w:rPr>
                <w:noProof/>
                <w:webHidden/>
              </w:rPr>
              <w:fldChar w:fldCharType="end"/>
            </w:r>
          </w:hyperlink>
        </w:p>
        <w:p w14:paraId="0CF8021F" w14:textId="17587DF5"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05" w:history="1">
            <w:r w:rsidR="00864C50" w:rsidRPr="006C5EF9">
              <w:rPr>
                <w:rStyle w:val="Hyperlink"/>
                <w:noProof/>
                <w:lang w:val="en-GB"/>
              </w:rPr>
              <w:t>3.3</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The three main components of FLP</w:t>
            </w:r>
            <w:r w:rsidR="00864C50">
              <w:rPr>
                <w:noProof/>
                <w:webHidden/>
              </w:rPr>
              <w:tab/>
            </w:r>
            <w:r w:rsidR="00864C50">
              <w:rPr>
                <w:noProof/>
                <w:webHidden/>
              </w:rPr>
              <w:fldChar w:fldCharType="begin"/>
            </w:r>
            <w:r w:rsidR="00864C50">
              <w:rPr>
                <w:noProof/>
                <w:webHidden/>
              </w:rPr>
              <w:instrText xml:space="preserve"> PAGEREF _Toc117001705 \h </w:instrText>
            </w:r>
            <w:r w:rsidR="00864C50">
              <w:rPr>
                <w:noProof/>
                <w:webHidden/>
              </w:rPr>
            </w:r>
            <w:r w:rsidR="00864C50">
              <w:rPr>
                <w:noProof/>
                <w:webHidden/>
              </w:rPr>
              <w:fldChar w:fldCharType="separate"/>
            </w:r>
            <w:r w:rsidR="00864C50">
              <w:rPr>
                <w:noProof/>
                <w:webHidden/>
              </w:rPr>
              <w:t>26</w:t>
            </w:r>
            <w:r w:rsidR="00864C50">
              <w:rPr>
                <w:noProof/>
                <w:webHidden/>
              </w:rPr>
              <w:fldChar w:fldCharType="end"/>
            </w:r>
          </w:hyperlink>
        </w:p>
        <w:p w14:paraId="217621A6" w14:textId="02A3ACF1"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06" w:history="1">
            <w:r w:rsidR="00864C50" w:rsidRPr="006C5EF9">
              <w:rPr>
                <w:rStyle w:val="Hyperlink"/>
                <w:noProof/>
                <w:lang w:val="en-GB"/>
              </w:rPr>
              <w:t>3.3.1</w:t>
            </w:r>
            <w:r w:rsidR="00864C50">
              <w:rPr>
                <w:rFonts w:asciiTheme="minorHAnsi" w:eastAsiaTheme="minorEastAsia" w:hAnsiTheme="minorHAnsi" w:cstheme="minorBidi"/>
                <w:noProof/>
                <w:lang w:val="en-GB" w:eastAsia="en-GB"/>
              </w:rPr>
              <w:tab/>
            </w:r>
            <w:r w:rsidR="00864C50" w:rsidRPr="006C5EF9">
              <w:rPr>
                <w:rStyle w:val="Hyperlink"/>
                <w:noProof/>
                <w:lang w:val="en-GB"/>
              </w:rPr>
              <w:t>Language ideologies in FLP</w:t>
            </w:r>
            <w:r w:rsidR="00864C50">
              <w:rPr>
                <w:noProof/>
                <w:webHidden/>
              </w:rPr>
              <w:tab/>
            </w:r>
            <w:r w:rsidR="00864C50">
              <w:rPr>
                <w:noProof/>
                <w:webHidden/>
              </w:rPr>
              <w:fldChar w:fldCharType="begin"/>
            </w:r>
            <w:r w:rsidR="00864C50">
              <w:rPr>
                <w:noProof/>
                <w:webHidden/>
              </w:rPr>
              <w:instrText xml:space="preserve"> PAGEREF _Toc117001706 \h </w:instrText>
            </w:r>
            <w:r w:rsidR="00864C50">
              <w:rPr>
                <w:noProof/>
                <w:webHidden/>
              </w:rPr>
            </w:r>
            <w:r w:rsidR="00864C50">
              <w:rPr>
                <w:noProof/>
                <w:webHidden/>
              </w:rPr>
              <w:fldChar w:fldCharType="separate"/>
            </w:r>
            <w:r w:rsidR="00864C50">
              <w:rPr>
                <w:noProof/>
                <w:webHidden/>
              </w:rPr>
              <w:t>26</w:t>
            </w:r>
            <w:r w:rsidR="00864C50">
              <w:rPr>
                <w:noProof/>
                <w:webHidden/>
              </w:rPr>
              <w:fldChar w:fldCharType="end"/>
            </w:r>
          </w:hyperlink>
        </w:p>
        <w:p w14:paraId="4BF5B499" w14:textId="7DBF952F"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07" w:history="1">
            <w:r w:rsidR="00864C50" w:rsidRPr="006C5EF9">
              <w:rPr>
                <w:rStyle w:val="Hyperlink"/>
                <w:noProof/>
                <w:lang w:val="en-GB"/>
              </w:rPr>
              <w:t>3.3.2</w:t>
            </w:r>
            <w:r w:rsidR="00864C50">
              <w:rPr>
                <w:rFonts w:asciiTheme="minorHAnsi" w:eastAsiaTheme="minorEastAsia" w:hAnsiTheme="minorHAnsi" w:cstheme="minorBidi"/>
                <w:noProof/>
                <w:lang w:val="en-GB" w:eastAsia="en-GB"/>
              </w:rPr>
              <w:tab/>
            </w:r>
            <w:r w:rsidR="00864C50" w:rsidRPr="006C5EF9">
              <w:rPr>
                <w:rStyle w:val="Hyperlink"/>
                <w:noProof/>
                <w:lang w:val="en-GB"/>
              </w:rPr>
              <w:t>Language</w:t>
            </w:r>
            <w:r w:rsidR="00864C50" w:rsidRPr="006C5EF9">
              <w:rPr>
                <w:rStyle w:val="Hyperlink"/>
                <w:noProof/>
                <w:spacing w:val="-8"/>
                <w:lang w:val="en-GB"/>
              </w:rPr>
              <w:t xml:space="preserve"> </w:t>
            </w:r>
            <w:r w:rsidR="00864C50" w:rsidRPr="006C5EF9">
              <w:rPr>
                <w:rStyle w:val="Hyperlink"/>
                <w:noProof/>
                <w:spacing w:val="-2"/>
                <w:lang w:val="en-GB"/>
              </w:rPr>
              <w:t>practices</w:t>
            </w:r>
            <w:r w:rsidR="00864C50">
              <w:rPr>
                <w:noProof/>
                <w:webHidden/>
              </w:rPr>
              <w:tab/>
            </w:r>
            <w:r w:rsidR="00864C50">
              <w:rPr>
                <w:noProof/>
                <w:webHidden/>
              </w:rPr>
              <w:fldChar w:fldCharType="begin"/>
            </w:r>
            <w:r w:rsidR="00864C50">
              <w:rPr>
                <w:noProof/>
                <w:webHidden/>
              </w:rPr>
              <w:instrText xml:space="preserve"> PAGEREF _Toc117001707 \h </w:instrText>
            </w:r>
            <w:r w:rsidR="00864C50">
              <w:rPr>
                <w:noProof/>
                <w:webHidden/>
              </w:rPr>
            </w:r>
            <w:r w:rsidR="00864C50">
              <w:rPr>
                <w:noProof/>
                <w:webHidden/>
              </w:rPr>
              <w:fldChar w:fldCharType="separate"/>
            </w:r>
            <w:r w:rsidR="00864C50">
              <w:rPr>
                <w:noProof/>
                <w:webHidden/>
              </w:rPr>
              <w:t>32</w:t>
            </w:r>
            <w:r w:rsidR="00864C50">
              <w:rPr>
                <w:noProof/>
                <w:webHidden/>
              </w:rPr>
              <w:fldChar w:fldCharType="end"/>
            </w:r>
          </w:hyperlink>
        </w:p>
        <w:p w14:paraId="2C1E1C83" w14:textId="763075C6"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08" w:history="1">
            <w:r w:rsidR="00864C50" w:rsidRPr="006C5EF9">
              <w:rPr>
                <w:rStyle w:val="Hyperlink"/>
                <w:noProof/>
                <w:lang w:val="en-GB"/>
              </w:rPr>
              <w:t>3.3.3</w:t>
            </w:r>
            <w:r w:rsidR="00864C50">
              <w:rPr>
                <w:rFonts w:asciiTheme="minorHAnsi" w:eastAsiaTheme="minorEastAsia" w:hAnsiTheme="minorHAnsi" w:cstheme="minorBidi"/>
                <w:noProof/>
                <w:lang w:val="en-GB" w:eastAsia="en-GB"/>
              </w:rPr>
              <w:tab/>
            </w:r>
            <w:r w:rsidR="00864C50" w:rsidRPr="006C5EF9">
              <w:rPr>
                <w:rStyle w:val="Hyperlink"/>
                <w:noProof/>
                <w:lang w:val="en-GB"/>
              </w:rPr>
              <w:t>Language</w:t>
            </w:r>
            <w:r w:rsidR="00864C50" w:rsidRPr="006C5EF9">
              <w:rPr>
                <w:rStyle w:val="Hyperlink"/>
                <w:noProof/>
                <w:spacing w:val="-8"/>
                <w:lang w:val="en-GB"/>
              </w:rPr>
              <w:t xml:space="preserve"> </w:t>
            </w:r>
            <w:r w:rsidR="00864C50" w:rsidRPr="006C5EF9">
              <w:rPr>
                <w:rStyle w:val="Hyperlink"/>
                <w:noProof/>
                <w:lang w:val="en-GB"/>
              </w:rPr>
              <w:t>management</w:t>
            </w:r>
            <w:r w:rsidR="00864C50">
              <w:rPr>
                <w:noProof/>
                <w:webHidden/>
              </w:rPr>
              <w:tab/>
            </w:r>
            <w:r w:rsidR="00864C50">
              <w:rPr>
                <w:noProof/>
                <w:webHidden/>
              </w:rPr>
              <w:fldChar w:fldCharType="begin"/>
            </w:r>
            <w:r w:rsidR="00864C50">
              <w:rPr>
                <w:noProof/>
                <w:webHidden/>
              </w:rPr>
              <w:instrText xml:space="preserve"> PAGEREF _Toc117001708 \h </w:instrText>
            </w:r>
            <w:r w:rsidR="00864C50">
              <w:rPr>
                <w:noProof/>
                <w:webHidden/>
              </w:rPr>
            </w:r>
            <w:r w:rsidR="00864C50">
              <w:rPr>
                <w:noProof/>
                <w:webHidden/>
              </w:rPr>
              <w:fldChar w:fldCharType="separate"/>
            </w:r>
            <w:r w:rsidR="00864C50">
              <w:rPr>
                <w:noProof/>
                <w:webHidden/>
              </w:rPr>
              <w:t>36</w:t>
            </w:r>
            <w:r w:rsidR="00864C50">
              <w:rPr>
                <w:noProof/>
                <w:webHidden/>
              </w:rPr>
              <w:fldChar w:fldCharType="end"/>
            </w:r>
          </w:hyperlink>
        </w:p>
        <w:p w14:paraId="1A3899A5" w14:textId="4511E915"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09" w:history="1">
            <w:r w:rsidR="00864C50" w:rsidRPr="006C5EF9">
              <w:rPr>
                <w:rStyle w:val="Hyperlink"/>
                <w:noProof/>
                <w:lang w:val="en-GB"/>
              </w:rPr>
              <w:t>3.4</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The impact of implicit and explicit FLP on child language outcomes</w:t>
            </w:r>
            <w:r w:rsidR="00864C50">
              <w:rPr>
                <w:noProof/>
                <w:webHidden/>
              </w:rPr>
              <w:tab/>
            </w:r>
            <w:r w:rsidR="00864C50">
              <w:rPr>
                <w:noProof/>
                <w:webHidden/>
              </w:rPr>
              <w:fldChar w:fldCharType="begin"/>
            </w:r>
            <w:r w:rsidR="00864C50">
              <w:rPr>
                <w:noProof/>
                <w:webHidden/>
              </w:rPr>
              <w:instrText xml:space="preserve"> PAGEREF _Toc117001709 \h </w:instrText>
            </w:r>
            <w:r w:rsidR="00864C50">
              <w:rPr>
                <w:noProof/>
                <w:webHidden/>
              </w:rPr>
            </w:r>
            <w:r w:rsidR="00864C50">
              <w:rPr>
                <w:noProof/>
                <w:webHidden/>
              </w:rPr>
              <w:fldChar w:fldCharType="separate"/>
            </w:r>
            <w:r w:rsidR="00864C50">
              <w:rPr>
                <w:noProof/>
                <w:webHidden/>
              </w:rPr>
              <w:t>39</w:t>
            </w:r>
            <w:r w:rsidR="00864C50">
              <w:rPr>
                <w:noProof/>
                <w:webHidden/>
              </w:rPr>
              <w:fldChar w:fldCharType="end"/>
            </w:r>
          </w:hyperlink>
        </w:p>
        <w:p w14:paraId="086B106F" w14:textId="54D721B7"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10" w:history="1">
            <w:r w:rsidR="00864C50" w:rsidRPr="006C5EF9">
              <w:rPr>
                <w:rStyle w:val="Hyperlink"/>
                <w:noProof/>
                <w:lang w:val="en-GB"/>
              </w:rPr>
              <w:t>3.4.1</w:t>
            </w:r>
            <w:r w:rsidR="00864C50">
              <w:rPr>
                <w:rFonts w:asciiTheme="minorHAnsi" w:eastAsiaTheme="minorEastAsia" w:hAnsiTheme="minorHAnsi" w:cstheme="minorBidi"/>
                <w:noProof/>
                <w:lang w:val="en-GB" w:eastAsia="en-GB"/>
              </w:rPr>
              <w:tab/>
            </w:r>
            <w:r w:rsidR="00864C50" w:rsidRPr="006C5EF9">
              <w:rPr>
                <w:rStyle w:val="Hyperlink"/>
                <w:noProof/>
                <w:lang w:val="en-GB"/>
              </w:rPr>
              <w:t>External</w:t>
            </w:r>
            <w:r w:rsidR="00864C50" w:rsidRPr="006C5EF9">
              <w:rPr>
                <w:rStyle w:val="Hyperlink"/>
                <w:noProof/>
                <w:spacing w:val="-7"/>
                <w:lang w:val="en-GB"/>
              </w:rPr>
              <w:t xml:space="preserve"> </w:t>
            </w:r>
            <w:r w:rsidR="00864C50" w:rsidRPr="006C5EF9">
              <w:rPr>
                <w:rStyle w:val="Hyperlink"/>
                <w:noProof/>
                <w:lang w:val="en-GB"/>
              </w:rPr>
              <w:t>control</w:t>
            </w:r>
            <w:r w:rsidR="00864C50" w:rsidRPr="006C5EF9">
              <w:rPr>
                <w:rStyle w:val="Hyperlink"/>
                <w:noProof/>
                <w:spacing w:val="-7"/>
                <w:lang w:val="en-GB"/>
              </w:rPr>
              <w:t xml:space="preserve"> </w:t>
            </w:r>
            <w:r w:rsidR="00864C50" w:rsidRPr="006C5EF9">
              <w:rPr>
                <w:rStyle w:val="Hyperlink"/>
                <w:noProof/>
                <w:lang w:val="en-GB"/>
              </w:rPr>
              <w:t>over</w:t>
            </w:r>
            <w:r w:rsidR="00864C50" w:rsidRPr="006C5EF9">
              <w:rPr>
                <w:rStyle w:val="Hyperlink"/>
                <w:noProof/>
                <w:spacing w:val="-4"/>
                <w:lang w:val="en-GB"/>
              </w:rPr>
              <w:t xml:space="preserve"> </w:t>
            </w:r>
            <w:r w:rsidR="00864C50" w:rsidRPr="006C5EF9">
              <w:rPr>
                <w:rStyle w:val="Hyperlink"/>
                <w:noProof/>
                <w:spacing w:val="-5"/>
                <w:lang w:val="en-GB"/>
              </w:rPr>
              <w:t>FLP</w:t>
            </w:r>
            <w:r w:rsidR="00864C50">
              <w:rPr>
                <w:noProof/>
                <w:webHidden/>
              </w:rPr>
              <w:tab/>
            </w:r>
            <w:r w:rsidR="00864C50">
              <w:rPr>
                <w:noProof/>
                <w:webHidden/>
              </w:rPr>
              <w:fldChar w:fldCharType="begin"/>
            </w:r>
            <w:r w:rsidR="00864C50">
              <w:rPr>
                <w:noProof/>
                <w:webHidden/>
              </w:rPr>
              <w:instrText xml:space="preserve"> PAGEREF _Toc117001710 \h </w:instrText>
            </w:r>
            <w:r w:rsidR="00864C50">
              <w:rPr>
                <w:noProof/>
                <w:webHidden/>
              </w:rPr>
            </w:r>
            <w:r w:rsidR="00864C50">
              <w:rPr>
                <w:noProof/>
                <w:webHidden/>
              </w:rPr>
              <w:fldChar w:fldCharType="separate"/>
            </w:r>
            <w:r w:rsidR="00864C50">
              <w:rPr>
                <w:noProof/>
                <w:webHidden/>
              </w:rPr>
              <w:t>44</w:t>
            </w:r>
            <w:r w:rsidR="00864C50">
              <w:rPr>
                <w:noProof/>
                <w:webHidden/>
              </w:rPr>
              <w:fldChar w:fldCharType="end"/>
            </w:r>
          </w:hyperlink>
        </w:p>
        <w:p w14:paraId="0E621C5D" w14:textId="3E6A9678"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11" w:history="1">
            <w:r w:rsidR="00864C50" w:rsidRPr="006C5EF9">
              <w:rPr>
                <w:rStyle w:val="Hyperlink"/>
                <w:noProof/>
                <w:lang w:val="en-GB"/>
              </w:rPr>
              <w:t>3.5</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Intra-family factors related to FLP</w:t>
            </w:r>
            <w:r w:rsidR="00864C50">
              <w:rPr>
                <w:noProof/>
                <w:webHidden/>
              </w:rPr>
              <w:tab/>
            </w:r>
            <w:r w:rsidR="00864C50">
              <w:rPr>
                <w:noProof/>
                <w:webHidden/>
              </w:rPr>
              <w:fldChar w:fldCharType="begin"/>
            </w:r>
            <w:r w:rsidR="00864C50">
              <w:rPr>
                <w:noProof/>
                <w:webHidden/>
              </w:rPr>
              <w:instrText xml:space="preserve"> PAGEREF _Toc117001711 \h </w:instrText>
            </w:r>
            <w:r w:rsidR="00864C50">
              <w:rPr>
                <w:noProof/>
                <w:webHidden/>
              </w:rPr>
            </w:r>
            <w:r w:rsidR="00864C50">
              <w:rPr>
                <w:noProof/>
                <w:webHidden/>
              </w:rPr>
              <w:fldChar w:fldCharType="separate"/>
            </w:r>
            <w:r w:rsidR="00864C50">
              <w:rPr>
                <w:noProof/>
                <w:webHidden/>
              </w:rPr>
              <w:t>46</w:t>
            </w:r>
            <w:r w:rsidR="00864C50">
              <w:rPr>
                <w:noProof/>
                <w:webHidden/>
              </w:rPr>
              <w:fldChar w:fldCharType="end"/>
            </w:r>
          </w:hyperlink>
        </w:p>
        <w:p w14:paraId="64E6CB70" w14:textId="2B6BC461"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12" w:history="1">
            <w:r w:rsidR="00864C50" w:rsidRPr="006C5EF9">
              <w:rPr>
                <w:rStyle w:val="Hyperlink"/>
                <w:noProof/>
                <w:lang w:val="en-GB"/>
              </w:rPr>
              <w:t>3.5.1</w:t>
            </w:r>
            <w:r w:rsidR="00864C50">
              <w:rPr>
                <w:rFonts w:asciiTheme="minorHAnsi" w:eastAsiaTheme="minorEastAsia" w:hAnsiTheme="minorHAnsi" w:cstheme="minorBidi"/>
                <w:noProof/>
                <w:lang w:val="en-GB" w:eastAsia="en-GB"/>
              </w:rPr>
              <w:tab/>
            </w:r>
            <w:r w:rsidR="00864C50" w:rsidRPr="006C5EF9">
              <w:rPr>
                <w:rStyle w:val="Hyperlink"/>
                <w:noProof/>
                <w:lang w:val="en-GB"/>
              </w:rPr>
              <w:t>Family</w:t>
            </w:r>
            <w:r w:rsidR="00864C50" w:rsidRPr="006C5EF9">
              <w:rPr>
                <w:rStyle w:val="Hyperlink"/>
                <w:noProof/>
                <w:spacing w:val="-4"/>
                <w:lang w:val="en-GB"/>
              </w:rPr>
              <w:t xml:space="preserve"> </w:t>
            </w:r>
            <w:r w:rsidR="00864C50" w:rsidRPr="006C5EF9">
              <w:rPr>
                <w:rStyle w:val="Hyperlink"/>
                <w:noProof/>
                <w:lang w:val="en-GB"/>
              </w:rPr>
              <w:t>structure</w:t>
            </w:r>
            <w:r w:rsidR="00864C50">
              <w:rPr>
                <w:noProof/>
                <w:webHidden/>
              </w:rPr>
              <w:tab/>
            </w:r>
            <w:r w:rsidR="00864C50">
              <w:rPr>
                <w:noProof/>
                <w:webHidden/>
              </w:rPr>
              <w:fldChar w:fldCharType="begin"/>
            </w:r>
            <w:r w:rsidR="00864C50">
              <w:rPr>
                <w:noProof/>
                <w:webHidden/>
              </w:rPr>
              <w:instrText xml:space="preserve"> PAGEREF _Toc117001712 \h </w:instrText>
            </w:r>
            <w:r w:rsidR="00864C50">
              <w:rPr>
                <w:noProof/>
                <w:webHidden/>
              </w:rPr>
            </w:r>
            <w:r w:rsidR="00864C50">
              <w:rPr>
                <w:noProof/>
                <w:webHidden/>
              </w:rPr>
              <w:fldChar w:fldCharType="separate"/>
            </w:r>
            <w:r w:rsidR="00864C50">
              <w:rPr>
                <w:noProof/>
                <w:webHidden/>
              </w:rPr>
              <w:t>46</w:t>
            </w:r>
            <w:r w:rsidR="00864C50">
              <w:rPr>
                <w:noProof/>
                <w:webHidden/>
              </w:rPr>
              <w:fldChar w:fldCharType="end"/>
            </w:r>
          </w:hyperlink>
        </w:p>
        <w:p w14:paraId="0517759C" w14:textId="5B9F73D4"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13" w:history="1">
            <w:r w:rsidR="00864C50" w:rsidRPr="006C5EF9">
              <w:rPr>
                <w:rStyle w:val="Hyperlink"/>
                <w:noProof/>
                <w:lang w:val="en-GB"/>
              </w:rPr>
              <w:t>3.5.2</w:t>
            </w:r>
            <w:r w:rsidR="00864C50">
              <w:rPr>
                <w:rFonts w:asciiTheme="minorHAnsi" w:eastAsiaTheme="minorEastAsia" w:hAnsiTheme="minorHAnsi" w:cstheme="minorBidi"/>
                <w:noProof/>
                <w:lang w:val="en-GB" w:eastAsia="en-GB"/>
              </w:rPr>
              <w:tab/>
            </w:r>
            <w:r w:rsidR="00864C50" w:rsidRPr="006C5EF9">
              <w:rPr>
                <w:rStyle w:val="Hyperlink"/>
                <w:noProof/>
                <w:lang w:val="en-GB"/>
              </w:rPr>
              <w:t>Parents’</w:t>
            </w:r>
            <w:r w:rsidR="00864C50" w:rsidRPr="006C5EF9">
              <w:rPr>
                <w:rStyle w:val="Hyperlink"/>
                <w:noProof/>
                <w:spacing w:val="-3"/>
                <w:lang w:val="en-GB"/>
              </w:rPr>
              <w:t xml:space="preserve"> </w:t>
            </w:r>
            <w:r w:rsidR="00864C50" w:rsidRPr="006C5EF9">
              <w:rPr>
                <w:rStyle w:val="Hyperlink"/>
                <w:noProof/>
                <w:spacing w:val="-2"/>
                <w:lang w:val="en-GB"/>
              </w:rPr>
              <w:t>education</w:t>
            </w:r>
            <w:r w:rsidR="00864C50">
              <w:rPr>
                <w:noProof/>
                <w:webHidden/>
              </w:rPr>
              <w:tab/>
            </w:r>
            <w:r w:rsidR="00864C50">
              <w:rPr>
                <w:noProof/>
                <w:webHidden/>
              </w:rPr>
              <w:fldChar w:fldCharType="begin"/>
            </w:r>
            <w:r w:rsidR="00864C50">
              <w:rPr>
                <w:noProof/>
                <w:webHidden/>
              </w:rPr>
              <w:instrText xml:space="preserve"> PAGEREF _Toc117001713 \h </w:instrText>
            </w:r>
            <w:r w:rsidR="00864C50">
              <w:rPr>
                <w:noProof/>
                <w:webHidden/>
              </w:rPr>
            </w:r>
            <w:r w:rsidR="00864C50">
              <w:rPr>
                <w:noProof/>
                <w:webHidden/>
              </w:rPr>
              <w:fldChar w:fldCharType="separate"/>
            </w:r>
            <w:r w:rsidR="00864C50">
              <w:rPr>
                <w:noProof/>
                <w:webHidden/>
              </w:rPr>
              <w:t>47</w:t>
            </w:r>
            <w:r w:rsidR="00864C50">
              <w:rPr>
                <w:noProof/>
                <w:webHidden/>
              </w:rPr>
              <w:fldChar w:fldCharType="end"/>
            </w:r>
          </w:hyperlink>
        </w:p>
        <w:p w14:paraId="7007A70E" w14:textId="60B4526E"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14" w:history="1">
            <w:r w:rsidR="00864C50" w:rsidRPr="006C5EF9">
              <w:rPr>
                <w:rStyle w:val="Hyperlink"/>
                <w:noProof/>
                <w:lang w:val="en-GB"/>
              </w:rPr>
              <w:t>3.5.3</w:t>
            </w:r>
            <w:r w:rsidR="00864C50">
              <w:rPr>
                <w:rFonts w:asciiTheme="minorHAnsi" w:eastAsiaTheme="minorEastAsia" w:hAnsiTheme="minorHAnsi" w:cstheme="minorBidi"/>
                <w:noProof/>
                <w:lang w:val="en-GB" w:eastAsia="en-GB"/>
              </w:rPr>
              <w:tab/>
            </w:r>
            <w:r w:rsidR="00864C50" w:rsidRPr="006C5EF9">
              <w:rPr>
                <w:rStyle w:val="Hyperlink"/>
                <w:noProof/>
                <w:lang w:val="en-GB"/>
              </w:rPr>
              <w:t>Parents’</w:t>
            </w:r>
            <w:r w:rsidR="00864C50" w:rsidRPr="006C5EF9">
              <w:rPr>
                <w:rStyle w:val="Hyperlink"/>
                <w:noProof/>
                <w:spacing w:val="-3"/>
                <w:lang w:val="en-GB"/>
              </w:rPr>
              <w:t xml:space="preserve"> </w:t>
            </w:r>
            <w:r w:rsidR="00864C50" w:rsidRPr="006C5EF9">
              <w:rPr>
                <w:rStyle w:val="Hyperlink"/>
                <w:noProof/>
                <w:lang w:val="en-GB"/>
              </w:rPr>
              <w:t>acculturation</w:t>
            </w:r>
            <w:r w:rsidR="00864C50">
              <w:rPr>
                <w:noProof/>
                <w:webHidden/>
              </w:rPr>
              <w:tab/>
            </w:r>
            <w:r w:rsidR="00864C50">
              <w:rPr>
                <w:noProof/>
                <w:webHidden/>
              </w:rPr>
              <w:fldChar w:fldCharType="begin"/>
            </w:r>
            <w:r w:rsidR="00864C50">
              <w:rPr>
                <w:noProof/>
                <w:webHidden/>
              </w:rPr>
              <w:instrText xml:space="preserve"> PAGEREF _Toc117001714 \h </w:instrText>
            </w:r>
            <w:r w:rsidR="00864C50">
              <w:rPr>
                <w:noProof/>
                <w:webHidden/>
              </w:rPr>
            </w:r>
            <w:r w:rsidR="00864C50">
              <w:rPr>
                <w:noProof/>
                <w:webHidden/>
              </w:rPr>
              <w:fldChar w:fldCharType="separate"/>
            </w:r>
            <w:r w:rsidR="00864C50">
              <w:rPr>
                <w:noProof/>
                <w:webHidden/>
              </w:rPr>
              <w:t>47</w:t>
            </w:r>
            <w:r w:rsidR="00864C50">
              <w:rPr>
                <w:noProof/>
                <w:webHidden/>
              </w:rPr>
              <w:fldChar w:fldCharType="end"/>
            </w:r>
          </w:hyperlink>
        </w:p>
        <w:p w14:paraId="70A0A591" w14:textId="59B98B7D"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15" w:history="1">
            <w:r w:rsidR="00864C50" w:rsidRPr="006C5EF9">
              <w:rPr>
                <w:rStyle w:val="Hyperlink"/>
                <w:noProof/>
                <w:lang w:val="en-GB"/>
              </w:rPr>
              <w:t>3.5.4</w:t>
            </w:r>
            <w:r w:rsidR="00864C50">
              <w:rPr>
                <w:rFonts w:asciiTheme="minorHAnsi" w:eastAsiaTheme="minorEastAsia" w:hAnsiTheme="minorHAnsi" w:cstheme="minorBidi"/>
                <w:noProof/>
                <w:lang w:val="en-GB" w:eastAsia="en-GB"/>
              </w:rPr>
              <w:tab/>
            </w:r>
            <w:r w:rsidR="00864C50" w:rsidRPr="006C5EF9">
              <w:rPr>
                <w:rStyle w:val="Hyperlink"/>
                <w:noProof/>
                <w:lang w:val="en-GB"/>
              </w:rPr>
              <w:t>Family</w:t>
            </w:r>
            <w:r w:rsidR="00864C50" w:rsidRPr="006C5EF9">
              <w:rPr>
                <w:rStyle w:val="Hyperlink"/>
                <w:noProof/>
                <w:spacing w:val="-8"/>
                <w:lang w:val="en-GB"/>
              </w:rPr>
              <w:t xml:space="preserve"> </w:t>
            </w:r>
            <w:r w:rsidR="00864C50" w:rsidRPr="006C5EF9">
              <w:rPr>
                <w:rStyle w:val="Hyperlink"/>
                <w:noProof/>
                <w:lang w:val="en-GB"/>
              </w:rPr>
              <w:t>cohesiveness</w:t>
            </w:r>
            <w:r w:rsidR="00864C50" w:rsidRPr="006C5EF9">
              <w:rPr>
                <w:rStyle w:val="Hyperlink"/>
                <w:noProof/>
                <w:spacing w:val="-5"/>
                <w:lang w:val="en-GB"/>
              </w:rPr>
              <w:t xml:space="preserve"> </w:t>
            </w:r>
            <w:r w:rsidR="00864C50" w:rsidRPr="006C5EF9">
              <w:rPr>
                <w:rStyle w:val="Hyperlink"/>
                <w:noProof/>
                <w:lang w:val="en-GB"/>
              </w:rPr>
              <w:t>and</w:t>
            </w:r>
            <w:r w:rsidR="00864C50" w:rsidRPr="006C5EF9">
              <w:rPr>
                <w:rStyle w:val="Hyperlink"/>
                <w:noProof/>
                <w:spacing w:val="-6"/>
                <w:lang w:val="en-GB"/>
              </w:rPr>
              <w:t xml:space="preserve"> </w:t>
            </w:r>
            <w:r w:rsidR="00864C50" w:rsidRPr="006C5EF9">
              <w:rPr>
                <w:rStyle w:val="Hyperlink"/>
                <w:noProof/>
                <w:lang w:val="en-GB"/>
              </w:rPr>
              <w:t>emotion-</w:t>
            </w:r>
            <w:r w:rsidR="00864C50" w:rsidRPr="006C5EF9">
              <w:rPr>
                <w:rStyle w:val="Hyperlink"/>
                <w:noProof/>
                <w:spacing w:val="-2"/>
                <w:lang w:val="en-GB"/>
              </w:rPr>
              <w:t>related factors</w:t>
            </w:r>
            <w:r w:rsidR="00864C50">
              <w:rPr>
                <w:noProof/>
                <w:webHidden/>
              </w:rPr>
              <w:tab/>
            </w:r>
            <w:r w:rsidR="00864C50">
              <w:rPr>
                <w:noProof/>
                <w:webHidden/>
              </w:rPr>
              <w:fldChar w:fldCharType="begin"/>
            </w:r>
            <w:r w:rsidR="00864C50">
              <w:rPr>
                <w:noProof/>
                <w:webHidden/>
              </w:rPr>
              <w:instrText xml:space="preserve"> PAGEREF _Toc117001715 \h </w:instrText>
            </w:r>
            <w:r w:rsidR="00864C50">
              <w:rPr>
                <w:noProof/>
                <w:webHidden/>
              </w:rPr>
            </w:r>
            <w:r w:rsidR="00864C50">
              <w:rPr>
                <w:noProof/>
                <w:webHidden/>
              </w:rPr>
              <w:fldChar w:fldCharType="separate"/>
            </w:r>
            <w:r w:rsidR="00864C50">
              <w:rPr>
                <w:noProof/>
                <w:webHidden/>
              </w:rPr>
              <w:t>48</w:t>
            </w:r>
            <w:r w:rsidR="00864C50">
              <w:rPr>
                <w:noProof/>
                <w:webHidden/>
              </w:rPr>
              <w:fldChar w:fldCharType="end"/>
            </w:r>
          </w:hyperlink>
        </w:p>
        <w:p w14:paraId="5DFC91A7" w14:textId="7724FDE2"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16" w:history="1">
            <w:r w:rsidR="00864C50" w:rsidRPr="006C5EF9">
              <w:rPr>
                <w:rStyle w:val="Hyperlink"/>
                <w:noProof/>
                <w:lang w:val="en-GB"/>
              </w:rPr>
              <w:t>3.5.5</w:t>
            </w:r>
            <w:r w:rsidR="00864C50">
              <w:rPr>
                <w:rFonts w:asciiTheme="minorHAnsi" w:eastAsiaTheme="minorEastAsia" w:hAnsiTheme="minorHAnsi" w:cstheme="minorBidi"/>
                <w:noProof/>
                <w:lang w:val="en-GB" w:eastAsia="en-GB"/>
              </w:rPr>
              <w:tab/>
            </w:r>
            <w:r w:rsidR="00864C50" w:rsidRPr="006C5EF9">
              <w:rPr>
                <w:rStyle w:val="Hyperlink"/>
                <w:noProof/>
                <w:lang w:val="en-GB"/>
              </w:rPr>
              <w:t>Parental</w:t>
            </w:r>
            <w:r w:rsidR="00864C50" w:rsidRPr="006C5EF9">
              <w:rPr>
                <w:rStyle w:val="Hyperlink"/>
                <w:noProof/>
                <w:spacing w:val="-8"/>
                <w:lang w:val="en-GB"/>
              </w:rPr>
              <w:t xml:space="preserve"> </w:t>
            </w:r>
            <w:r w:rsidR="00864C50" w:rsidRPr="006C5EF9">
              <w:rPr>
                <w:rStyle w:val="Hyperlink"/>
                <w:noProof/>
                <w:lang w:val="en-GB"/>
              </w:rPr>
              <w:t>attitudes</w:t>
            </w:r>
            <w:r w:rsidR="00864C50" w:rsidRPr="006C5EF9">
              <w:rPr>
                <w:rStyle w:val="Hyperlink"/>
                <w:noProof/>
                <w:spacing w:val="-5"/>
                <w:lang w:val="en-GB"/>
              </w:rPr>
              <w:t xml:space="preserve"> </w:t>
            </w:r>
            <w:r w:rsidR="00864C50" w:rsidRPr="006C5EF9">
              <w:rPr>
                <w:rStyle w:val="Hyperlink"/>
                <w:noProof/>
                <w:lang w:val="en-GB"/>
              </w:rPr>
              <w:t>towards</w:t>
            </w:r>
            <w:r w:rsidR="00864C50" w:rsidRPr="006C5EF9">
              <w:rPr>
                <w:rStyle w:val="Hyperlink"/>
                <w:noProof/>
                <w:spacing w:val="-4"/>
                <w:lang w:val="en-GB"/>
              </w:rPr>
              <w:t xml:space="preserve"> </w:t>
            </w:r>
            <w:r w:rsidR="00864C50" w:rsidRPr="006C5EF9">
              <w:rPr>
                <w:rStyle w:val="Hyperlink"/>
                <w:noProof/>
                <w:lang w:val="en-GB"/>
              </w:rPr>
              <w:t>bilingualism and the role of time and place</w:t>
            </w:r>
            <w:r w:rsidR="00864C50">
              <w:rPr>
                <w:noProof/>
                <w:webHidden/>
              </w:rPr>
              <w:tab/>
            </w:r>
            <w:r w:rsidR="00864C50">
              <w:rPr>
                <w:noProof/>
                <w:webHidden/>
              </w:rPr>
              <w:fldChar w:fldCharType="begin"/>
            </w:r>
            <w:r w:rsidR="00864C50">
              <w:rPr>
                <w:noProof/>
                <w:webHidden/>
              </w:rPr>
              <w:instrText xml:space="preserve"> PAGEREF _Toc117001716 \h </w:instrText>
            </w:r>
            <w:r w:rsidR="00864C50">
              <w:rPr>
                <w:noProof/>
                <w:webHidden/>
              </w:rPr>
            </w:r>
            <w:r w:rsidR="00864C50">
              <w:rPr>
                <w:noProof/>
                <w:webHidden/>
              </w:rPr>
              <w:fldChar w:fldCharType="separate"/>
            </w:r>
            <w:r w:rsidR="00864C50">
              <w:rPr>
                <w:noProof/>
                <w:webHidden/>
              </w:rPr>
              <w:t>49</w:t>
            </w:r>
            <w:r w:rsidR="00864C50">
              <w:rPr>
                <w:noProof/>
                <w:webHidden/>
              </w:rPr>
              <w:fldChar w:fldCharType="end"/>
            </w:r>
          </w:hyperlink>
        </w:p>
        <w:p w14:paraId="3D6C95C0" w14:textId="607C91F3"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17" w:history="1">
            <w:r w:rsidR="00864C50" w:rsidRPr="006C5EF9">
              <w:rPr>
                <w:rStyle w:val="Hyperlink"/>
                <w:noProof/>
                <w:lang w:val="en-GB"/>
              </w:rPr>
              <w:t>3.6</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Parents’ roles in FLP</w:t>
            </w:r>
            <w:r w:rsidR="00864C50">
              <w:rPr>
                <w:noProof/>
                <w:webHidden/>
              </w:rPr>
              <w:tab/>
            </w:r>
            <w:r w:rsidR="00864C50">
              <w:rPr>
                <w:noProof/>
                <w:webHidden/>
              </w:rPr>
              <w:fldChar w:fldCharType="begin"/>
            </w:r>
            <w:r w:rsidR="00864C50">
              <w:rPr>
                <w:noProof/>
                <w:webHidden/>
              </w:rPr>
              <w:instrText xml:space="preserve"> PAGEREF _Toc117001717 \h </w:instrText>
            </w:r>
            <w:r w:rsidR="00864C50">
              <w:rPr>
                <w:noProof/>
                <w:webHidden/>
              </w:rPr>
            </w:r>
            <w:r w:rsidR="00864C50">
              <w:rPr>
                <w:noProof/>
                <w:webHidden/>
              </w:rPr>
              <w:fldChar w:fldCharType="separate"/>
            </w:r>
            <w:r w:rsidR="00864C50">
              <w:rPr>
                <w:noProof/>
                <w:webHidden/>
              </w:rPr>
              <w:t>51</w:t>
            </w:r>
            <w:r w:rsidR="00864C50">
              <w:rPr>
                <w:noProof/>
                <w:webHidden/>
              </w:rPr>
              <w:fldChar w:fldCharType="end"/>
            </w:r>
          </w:hyperlink>
        </w:p>
        <w:p w14:paraId="09B9B7AD" w14:textId="66B73332"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18" w:history="1">
            <w:r w:rsidR="00864C50" w:rsidRPr="006C5EF9">
              <w:rPr>
                <w:rStyle w:val="Hyperlink"/>
                <w:noProof/>
                <w:lang w:val="en-GB"/>
              </w:rPr>
              <w:t>3.6.1</w:t>
            </w:r>
            <w:r w:rsidR="00864C50">
              <w:rPr>
                <w:rFonts w:asciiTheme="minorHAnsi" w:eastAsiaTheme="minorEastAsia" w:hAnsiTheme="minorHAnsi" w:cstheme="minorBidi"/>
                <w:noProof/>
                <w:lang w:val="en-GB" w:eastAsia="en-GB"/>
              </w:rPr>
              <w:tab/>
            </w:r>
            <w:r w:rsidR="00864C50" w:rsidRPr="006C5EF9">
              <w:rPr>
                <w:rStyle w:val="Hyperlink"/>
                <w:noProof/>
                <w:lang w:val="en-GB"/>
              </w:rPr>
              <w:t>Mothers’</w:t>
            </w:r>
            <w:r w:rsidR="00864C50" w:rsidRPr="006C5EF9">
              <w:rPr>
                <w:rStyle w:val="Hyperlink"/>
                <w:noProof/>
                <w:spacing w:val="-1"/>
                <w:lang w:val="en-GB"/>
              </w:rPr>
              <w:t xml:space="preserve"> </w:t>
            </w:r>
            <w:r w:rsidR="00864C50" w:rsidRPr="006C5EF9">
              <w:rPr>
                <w:rStyle w:val="Hyperlink"/>
                <w:noProof/>
                <w:lang w:val="en-GB"/>
              </w:rPr>
              <w:t>role</w:t>
            </w:r>
            <w:r w:rsidR="00864C50" w:rsidRPr="006C5EF9">
              <w:rPr>
                <w:rStyle w:val="Hyperlink"/>
                <w:noProof/>
                <w:spacing w:val="-3"/>
                <w:lang w:val="en-GB"/>
              </w:rPr>
              <w:t xml:space="preserve"> </w:t>
            </w:r>
            <w:r w:rsidR="00864C50" w:rsidRPr="006C5EF9">
              <w:rPr>
                <w:rStyle w:val="Hyperlink"/>
                <w:noProof/>
                <w:lang w:val="en-GB"/>
              </w:rPr>
              <w:t xml:space="preserve">in </w:t>
            </w:r>
            <w:r w:rsidR="00864C50" w:rsidRPr="006C5EF9">
              <w:rPr>
                <w:rStyle w:val="Hyperlink"/>
                <w:noProof/>
                <w:spacing w:val="-5"/>
                <w:lang w:val="en-GB"/>
              </w:rPr>
              <w:t>FLP</w:t>
            </w:r>
            <w:r w:rsidR="00864C50">
              <w:rPr>
                <w:noProof/>
                <w:webHidden/>
              </w:rPr>
              <w:tab/>
            </w:r>
            <w:r w:rsidR="00864C50">
              <w:rPr>
                <w:noProof/>
                <w:webHidden/>
              </w:rPr>
              <w:fldChar w:fldCharType="begin"/>
            </w:r>
            <w:r w:rsidR="00864C50">
              <w:rPr>
                <w:noProof/>
                <w:webHidden/>
              </w:rPr>
              <w:instrText xml:space="preserve"> PAGEREF _Toc117001718 \h </w:instrText>
            </w:r>
            <w:r w:rsidR="00864C50">
              <w:rPr>
                <w:noProof/>
                <w:webHidden/>
              </w:rPr>
            </w:r>
            <w:r w:rsidR="00864C50">
              <w:rPr>
                <w:noProof/>
                <w:webHidden/>
              </w:rPr>
              <w:fldChar w:fldCharType="separate"/>
            </w:r>
            <w:r w:rsidR="00864C50">
              <w:rPr>
                <w:noProof/>
                <w:webHidden/>
              </w:rPr>
              <w:t>51</w:t>
            </w:r>
            <w:r w:rsidR="00864C50">
              <w:rPr>
                <w:noProof/>
                <w:webHidden/>
              </w:rPr>
              <w:fldChar w:fldCharType="end"/>
            </w:r>
          </w:hyperlink>
        </w:p>
        <w:p w14:paraId="34C821EB" w14:textId="6F2641EF"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19" w:history="1">
            <w:r w:rsidR="00864C50" w:rsidRPr="006C5EF9">
              <w:rPr>
                <w:rStyle w:val="Hyperlink"/>
                <w:noProof/>
                <w:lang w:val="en-GB"/>
              </w:rPr>
              <w:t>3.7</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Scarcity of Arabic language studies in FLP</w:t>
            </w:r>
            <w:r w:rsidR="00864C50">
              <w:rPr>
                <w:noProof/>
                <w:webHidden/>
              </w:rPr>
              <w:tab/>
            </w:r>
            <w:r w:rsidR="00864C50">
              <w:rPr>
                <w:noProof/>
                <w:webHidden/>
              </w:rPr>
              <w:fldChar w:fldCharType="begin"/>
            </w:r>
            <w:r w:rsidR="00864C50">
              <w:rPr>
                <w:noProof/>
                <w:webHidden/>
              </w:rPr>
              <w:instrText xml:space="preserve"> PAGEREF _Toc117001719 \h </w:instrText>
            </w:r>
            <w:r w:rsidR="00864C50">
              <w:rPr>
                <w:noProof/>
                <w:webHidden/>
              </w:rPr>
            </w:r>
            <w:r w:rsidR="00864C50">
              <w:rPr>
                <w:noProof/>
                <w:webHidden/>
              </w:rPr>
              <w:fldChar w:fldCharType="separate"/>
            </w:r>
            <w:r w:rsidR="00864C50">
              <w:rPr>
                <w:noProof/>
                <w:webHidden/>
              </w:rPr>
              <w:t>53</w:t>
            </w:r>
            <w:r w:rsidR="00864C50">
              <w:rPr>
                <w:noProof/>
                <w:webHidden/>
              </w:rPr>
              <w:fldChar w:fldCharType="end"/>
            </w:r>
          </w:hyperlink>
        </w:p>
        <w:p w14:paraId="7CCA0571" w14:textId="299D4223"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20" w:history="1">
            <w:r w:rsidR="00864C50" w:rsidRPr="006C5EF9">
              <w:rPr>
                <w:rStyle w:val="Hyperlink"/>
                <w:noProof/>
                <w:lang w:val="en-GB"/>
              </w:rPr>
              <w:t>3.8</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Conclusion</w:t>
            </w:r>
            <w:r w:rsidR="00864C50">
              <w:rPr>
                <w:noProof/>
                <w:webHidden/>
              </w:rPr>
              <w:tab/>
            </w:r>
            <w:r w:rsidR="00864C50">
              <w:rPr>
                <w:noProof/>
                <w:webHidden/>
              </w:rPr>
              <w:fldChar w:fldCharType="begin"/>
            </w:r>
            <w:r w:rsidR="00864C50">
              <w:rPr>
                <w:noProof/>
                <w:webHidden/>
              </w:rPr>
              <w:instrText xml:space="preserve"> PAGEREF _Toc117001720 \h </w:instrText>
            </w:r>
            <w:r w:rsidR="00864C50">
              <w:rPr>
                <w:noProof/>
                <w:webHidden/>
              </w:rPr>
            </w:r>
            <w:r w:rsidR="00864C50">
              <w:rPr>
                <w:noProof/>
                <w:webHidden/>
              </w:rPr>
              <w:fldChar w:fldCharType="separate"/>
            </w:r>
            <w:r w:rsidR="00864C50">
              <w:rPr>
                <w:noProof/>
                <w:webHidden/>
              </w:rPr>
              <w:t>56</w:t>
            </w:r>
            <w:r w:rsidR="00864C50">
              <w:rPr>
                <w:noProof/>
                <w:webHidden/>
              </w:rPr>
              <w:fldChar w:fldCharType="end"/>
            </w:r>
          </w:hyperlink>
        </w:p>
        <w:p w14:paraId="6D3FAE6B" w14:textId="7213DEEC" w:rsidR="00864C50" w:rsidRDefault="00E934D2" w:rsidP="00E11B2A">
          <w:pPr>
            <w:pStyle w:val="TOC1"/>
            <w:tabs>
              <w:tab w:val="left" w:pos="1031"/>
              <w:tab w:val="right" w:pos="9900"/>
            </w:tabs>
            <w:ind w:right="-564"/>
            <w:rPr>
              <w:rFonts w:asciiTheme="minorHAnsi" w:eastAsiaTheme="minorEastAsia" w:hAnsiTheme="minorHAnsi" w:cstheme="minorBidi"/>
              <w:b w:val="0"/>
              <w:bCs w:val="0"/>
              <w:noProof/>
              <w:sz w:val="22"/>
              <w:szCs w:val="22"/>
              <w:lang w:val="en-GB" w:eastAsia="en-GB"/>
            </w:rPr>
          </w:pPr>
          <w:hyperlink w:anchor="_Toc117001721" w:history="1">
            <w:r w:rsidR="00864C50" w:rsidRPr="006C5EF9">
              <w:rPr>
                <w:rStyle w:val="Hyperlink"/>
                <w:noProof/>
                <w:lang w:val="en-GB"/>
              </w:rPr>
              <w:t>4</w:t>
            </w:r>
            <w:r w:rsidR="00864C50">
              <w:rPr>
                <w:rFonts w:asciiTheme="minorHAnsi" w:eastAsiaTheme="minorEastAsia" w:hAnsiTheme="minorHAnsi" w:cstheme="minorBidi"/>
                <w:b w:val="0"/>
                <w:bCs w:val="0"/>
                <w:noProof/>
                <w:sz w:val="22"/>
                <w:szCs w:val="22"/>
                <w:lang w:val="en-GB" w:eastAsia="en-GB"/>
              </w:rPr>
              <w:tab/>
            </w:r>
            <w:r w:rsidR="00864C50" w:rsidRPr="006C5EF9">
              <w:rPr>
                <w:rStyle w:val="Hyperlink"/>
                <w:noProof/>
                <w:lang w:val="en-GB"/>
              </w:rPr>
              <w:t>Methodology</w:t>
            </w:r>
            <w:r w:rsidR="00864C50">
              <w:rPr>
                <w:noProof/>
                <w:webHidden/>
              </w:rPr>
              <w:tab/>
            </w:r>
            <w:r w:rsidR="00864C50">
              <w:rPr>
                <w:noProof/>
                <w:webHidden/>
              </w:rPr>
              <w:fldChar w:fldCharType="begin"/>
            </w:r>
            <w:r w:rsidR="00864C50">
              <w:rPr>
                <w:noProof/>
                <w:webHidden/>
              </w:rPr>
              <w:instrText xml:space="preserve"> PAGEREF _Toc117001721 \h </w:instrText>
            </w:r>
            <w:r w:rsidR="00864C50">
              <w:rPr>
                <w:noProof/>
                <w:webHidden/>
              </w:rPr>
            </w:r>
            <w:r w:rsidR="00864C50">
              <w:rPr>
                <w:noProof/>
                <w:webHidden/>
              </w:rPr>
              <w:fldChar w:fldCharType="separate"/>
            </w:r>
            <w:r w:rsidR="00864C50">
              <w:rPr>
                <w:noProof/>
                <w:webHidden/>
              </w:rPr>
              <w:t>57</w:t>
            </w:r>
            <w:r w:rsidR="00864C50">
              <w:rPr>
                <w:noProof/>
                <w:webHidden/>
              </w:rPr>
              <w:fldChar w:fldCharType="end"/>
            </w:r>
          </w:hyperlink>
        </w:p>
        <w:p w14:paraId="3F132E24" w14:textId="75B3379E"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22" w:history="1">
            <w:r w:rsidR="00864C50" w:rsidRPr="006C5EF9">
              <w:rPr>
                <w:rStyle w:val="Hyperlink"/>
                <w:noProof/>
                <w:lang w:val="en-GB"/>
              </w:rPr>
              <w:t>4.1</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Introduction</w:t>
            </w:r>
            <w:r w:rsidR="00864C50">
              <w:rPr>
                <w:noProof/>
                <w:webHidden/>
              </w:rPr>
              <w:tab/>
            </w:r>
            <w:r w:rsidR="00864C50">
              <w:rPr>
                <w:noProof/>
                <w:webHidden/>
              </w:rPr>
              <w:fldChar w:fldCharType="begin"/>
            </w:r>
            <w:r w:rsidR="00864C50">
              <w:rPr>
                <w:noProof/>
                <w:webHidden/>
              </w:rPr>
              <w:instrText xml:space="preserve"> PAGEREF _Toc117001722 \h </w:instrText>
            </w:r>
            <w:r w:rsidR="00864C50">
              <w:rPr>
                <w:noProof/>
                <w:webHidden/>
              </w:rPr>
            </w:r>
            <w:r w:rsidR="00864C50">
              <w:rPr>
                <w:noProof/>
                <w:webHidden/>
              </w:rPr>
              <w:fldChar w:fldCharType="separate"/>
            </w:r>
            <w:r w:rsidR="00864C50">
              <w:rPr>
                <w:noProof/>
                <w:webHidden/>
              </w:rPr>
              <w:t>57</w:t>
            </w:r>
            <w:r w:rsidR="00864C50">
              <w:rPr>
                <w:noProof/>
                <w:webHidden/>
              </w:rPr>
              <w:fldChar w:fldCharType="end"/>
            </w:r>
          </w:hyperlink>
        </w:p>
        <w:p w14:paraId="5DDDEAE0" w14:textId="2ECA4347"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23" w:history="1">
            <w:r w:rsidR="00864C50" w:rsidRPr="006C5EF9">
              <w:rPr>
                <w:rStyle w:val="Hyperlink"/>
                <w:noProof/>
                <w:lang w:val="en-GB"/>
              </w:rPr>
              <w:t>4.2</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The research paradigm and qualitative approach of the study</w:t>
            </w:r>
            <w:r w:rsidR="00864C50">
              <w:rPr>
                <w:noProof/>
                <w:webHidden/>
              </w:rPr>
              <w:tab/>
            </w:r>
            <w:r w:rsidR="00864C50">
              <w:rPr>
                <w:noProof/>
                <w:webHidden/>
              </w:rPr>
              <w:fldChar w:fldCharType="begin"/>
            </w:r>
            <w:r w:rsidR="00864C50">
              <w:rPr>
                <w:noProof/>
                <w:webHidden/>
              </w:rPr>
              <w:instrText xml:space="preserve"> PAGEREF _Toc117001723 \h </w:instrText>
            </w:r>
            <w:r w:rsidR="00864C50">
              <w:rPr>
                <w:noProof/>
                <w:webHidden/>
              </w:rPr>
            </w:r>
            <w:r w:rsidR="00864C50">
              <w:rPr>
                <w:noProof/>
                <w:webHidden/>
              </w:rPr>
              <w:fldChar w:fldCharType="separate"/>
            </w:r>
            <w:r w:rsidR="00864C50">
              <w:rPr>
                <w:noProof/>
                <w:webHidden/>
              </w:rPr>
              <w:t>57</w:t>
            </w:r>
            <w:r w:rsidR="00864C50">
              <w:rPr>
                <w:noProof/>
                <w:webHidden/>
              </w:rPr>
              <w:fldChar w:fldCharType="end"/>
            </w:r>
          </w:hyperlink>
        </w:p>
        <w:p w14:paraId="25887E60" w14:textId="16976510"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24" w:history="1">
            <w:r w:rsidR="00864C50" w:rsidRPr="006C5EF9">
              <w:rPr>
                <w:rStyle w:val="Hyperlink"/>
                <w:noProof/>
                <w:lang w:val="en-GB"/>
              </w:rPr>
              <w:t>4.3</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Research Design</w:t>
            </w:r>
            <w:r w:rsidR="00864C50">
              <w:rPr>
                <w:noProof/>
                <w:webHidden/>
              </w:rPr>
              <w:tab/>
            </w:r>
            <w:r w:rsidR="00864C50">
              <w:rPr>
                <w:noProof/>
                <w:webHidden/>
              </w:rPr>
              <w:fldChar w:fldCharType="begin"/>
            </w:r>
            <w:r w:rsidR="00864C50">
              <w:rPr>
                <w:noProof/>
                <w:webHidden/>
              </w:rPr>
              <w:instrText xml:space="preserve"> PAGEREF _Toc117001724 \h </w:instrText>
            </w:r>
            <w:r w:rsidR="00864C50">
              <w:rPr>
                <w:noProof/>
                <w:webHidden/>
              </w:rPr>
            </w:r>
            <w:r w:rsidR="00864C50">
              <w:rPr>
                <w:noProof/>
                <w:webHidden/>
              </w:rPr>
              <w:fldChar w:fldCharType="separate"/>
            </w:r>
            <w:r w:rsidR="00864C50">
              <w:rPr>
                <w:noProof/>
                <w:webHidden/>
              </w:rPr>
              <w:t>59</w:t>
            </w:r>
            <w:r w:rsidR="00864C50">
              <w:rPr>
                <w:noProof/>
                <w:webHidden/>
              </w:rPr>
              <w:fldChar w:fldCharType="end"/>
            </w:r>
          </w:hyperlink>
        </w:p>
        <w:p w14:paraId="0064EB0A" w14:textId="646D67FA"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25" w:history="1">
            <w:r w:rsidR="00864C50" w:rsidRPr="006C5EF9">
              <w:rPr>
                <w:rStyle w:val="Hyperlink"/>
                <w:noProof/>
                <w:lang w:val="en-GB"/>
              </w:rPr>
              <w:t>4.4</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Participants</w:t>
            </w:r>
            <w:r w:rsidR="00864C50">
              <w:rPr>
                <w:noProof/>
                <w:webHidden/>
              </w:rPr>
              <w:tab/>
            </w:r>
            <w:r w:rsidR="00864C50">
              <w:rPr>
                <w:noProof/>
                <w:webHidden/>
              </w:rPr>
              <w:fldChar w:fldCharType="begin"/>
            </w:r>
            <w:r w:rsidR="00864C50">
              <w:rPr>
                <w:noProof/>
                <w:webHidden/>
              </w:rPr>
              <w:instrText xml:space="preserve"> PAGEREF _Toc117001725 \h </w:instrText>
            </w:r>
            <w:r w:rsidR="00864C50">
              <w:rPr>
                <w:noProof/>
                <w:webHidden/>
              </w:rPr>
            </w:r>
            <w:r w:rsidR="00864C50">
              <w:rPr>
                <w:noProof/>
                <w:webHidden/>
              </w:rPr>
              <w:fldChar w:fldCharType="separate"/>
            </w:r>
            <w:r w:rsidR="00864C50">
              <w:rPr>
                <w:noProof/>
                <w:webHidden/>
              </w:rPr>
              <w:t>61</w:t>
            </w:r>
            <w:r w:rsidR="00864C50">
              <w:rPr>
                <w:noProof/>
                <w:webHidden/>
              </w:rPr>
              <w:fldChar w:fldCharType="end"/>
            </w:r>
          </w:hyperlink>
        </w:p>
        <w:p w14:paraId="3A99A105" w14:textId="4E9C513E"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26" w:history="1">
            <w:r w:rsidR="00864C50" w:rsidRPr="006C5EF9">
              <w:rPr>
                <w:rStyle w:val="Hyperlink"/>
                <w:noProof/>
                <w:lang w:val="en-GB"/>
              </w:rPr>
              <w:t>4.4.1</w:t>
            </w:r>
            <w:r w:rsidR="00864C50">
              <w:rPr>
                <w:rFonts w:asciiTheme="minorHAnsi" w:eastAsiaTheme="minorEastAsia" w:hAnsiTheme="minorHAnsi" w:cstheme="minorBidi"/>
                <w:noProof/>
                <w:lang w:val="en-GB" w:eastAsia="en-GB"/>
              </w:rPr>
              <w:tab/>
            </w:r>
            <w:r w:rsidR="00864C50" w:rsidRPr="006C5EF9">
              <w:rPr>
                <w:rStyle w:val="Hyperlink"/>
                <w:noProof/>
                <w:lang w:val="en-GB"/>
              </w:rPr>
              <w:t>Recruitment</w:t>
            </w:r>
            <w:r w:rsidR="00864C50" w:rsidRPr="006C5EF9">
              <w:rPr>
                <w:rStyle w:val="Hyperlink"/>
                <w:noProof/>
                <w:spacing w:val="-6"/>
                <w:lang w:val="en-GB"/>
              </w:rPr>
              <w:t xml:space="preserve"> </w:t>
            </w:r>
            <w:r w:rsidR="00864C50" w:rsidRPr="006C5EF9">
              <w:rPr>
                <w:rStyle w:val="Hyperlink"/>
                <w:noProof/>
                <w:lang w:val="en-GB"/>
              </w:rPr>
              <w:t>of</w:t>
            </w:r>
            <w:r w:rsidR="00864C50" w:rsidRPr="006C5EF9">
              <w:rPr>
                <w:rStyle w:val="Hyperlink"/>
                <w:noProof/>
                <w:spacing w:val="-2"/>
                <w:lang w:val="en-GB"/>
              </w:rPr>
              <w:t xml:space="preserve"> </w:t>
            </w:r>
            <w:r w:rsidR="00864C50" w:rsidRPr="006C5EF9">
              <w:rPr>
                <w:rStyle w:val="Hyperlink"/>
                <w:noProof/>
                <w:lang w:val="en-GB"/>
              </w:rPr>
              <w:t>the</w:t>
            </w:r>
            <w:r w:rsidR="00864C50" w:rsidRPr="006C5EF9">
              <w:rPr>
                <w:rStyle w:val="Hyperlink"/>
                <w:noProof/>
                <w:spacing w:val="-5"/>
                <w:lang w:val="en-GB"/>
              </w:rPr>
              <w:t xml:space="preserve"> </w:t>
            </w:r>
            <w:r w:rsidR="00864C50" w:rsidRPr="006C5EF9">
              <w:rPr>
                <w:rStyle w:val="Hyperlink"/>
                <w:noProof/>
                <w:spacing w:val="-2"/>
                <w:lang w:val="en-GB"/>
              </w:rPr>
              <w:t>participants</w:t>
            </w:r>
            <w:r w:rsidR="00864C50">
              <w:rPr>
                <w:noProof/>
                <w:webHidden/>
              </w:rPr>
              <w:tab/>
            </w:r>
            <w:r w:rsidR="00864C50">
              <w:rPr>
                <w:noProof/>
                <w:webHidden/>
              </w:rPr>
              <w:fldChar w:fldCharType="begin"/>
            </w:r>
            <w:r w:rsidR="00864C50">
              <w:rPr>
                <w:noProof/>
                <w:webHidden/>
              </w:rPr>
              <w:instrText xml:space="preserve"> PAGEREF _Toc117001726 \h </w:instrText>
            </w:r>
            <w:r w:rsidR="00864C50">
              <w:rPr>
                <w:noProof/>
                <w:webHidden/>
              </w:rPr>
            </w:r>
            <w:r w:rsidR="00864C50">
              <w:rPr>
                <w:noProof/>
                <w:webHidden/>
              </w:rPr>
              <w:fldChar w:fldCharType="separate"/>
            </w:r>
            <w:r w:rsidR="00864C50">
              <w:rPr>
                <w:noProof/>
                <w:webHidden/>
              </w:rPr>
              <w:t>62</w:t>
            </w:r>
            <w:r w:rsidR="00864C50">
              <w:rPr>
                <w:noProof/>
                <w:webHidden/>
              </w:rPr>
              <w:fldChar w:fldCharType="end"/>
            </w:r>
          </w:hyperlink>
        </w:p>
        <w:p w14:paraId="32C3141C" w14:textId="3C7C6EC1"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27" w:history="1">
            <w:r w:rsidR="00864C50" w:rsidRPr="006C5EF9">
              <w:rPr>
                <w:rStyle w:val="Hyperlink"/>
                <w:noProof/>
                <w:lang w:val="en-GB"/>
              </w:rPr>
              <w:t>4.5</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My role as a researcher</w:t>
            </w:r>
            <w:r w:rsidR="00864C50">
              <w:rPr>
                <w:noProof/>
                <w:webHidden/>
              </w:rPr>
              <w:tab/>
            </w:r>
            <w:r w:rsidR="00864C50">
              <w:rPr>
                <w:noProof/>
                <w:webHidden/>
              </w:rPr>
              <w:fldChar w:fldCharType="begin"/>
            </w:r>
            <w:r w:rsidR="00864C50">
              <w:rPr>
                <w:noProof/>
                <w:webHidden/>
              </w:rPr>
              <w:instrText xml:space="preserve"> PAGEREF _Toc117001727 \h </w:instrText>
            </w:r>
            <w:r w:rsidR="00864C50">
              <w:rPr>
                <w:noProof/>
                <w:webHidden/>
              </w:rPr>
            </w:r>
            <w:r w:rsidR="00864C50">
              <w:rPr>
                <w:noProof/>
                <w:webHidden/>
              </w:rPr>
              <w:fldChar w:fldCharType="separate"/>
            </w:r>
            <w:r w:rsidR="00864C50">
              <w:rPr>
                <w:noProof/>
                <w:webHidden/>
              </w:rPr>
              <w:t>63</w:t>
            </w:r>
            <w:r w:rsidR="00864C50">
              <w:rPr>
                <w:noProof/>
                <w:webHidden/>
              </w:rPr>
              <w:fldChar w:fldCharType="end"/>
            </w:r>
          </w:hyperlink>
        </w:p>
        <w:p w14:paraId="00E74F7E" w14:textId="0D70B2D6"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28" w:history="1">
            <w:r w:rsidR="00864C50" w:rsidRPr="006C5EF9">
              <w:rPr>
                <w:rStyle w:val="Hyperlink"/>
                <w:noProof/>
                <w:lang w:val="en-GB"/>
              </w:rPr>
              <w:t>4.6</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Research Methods</w:t>
            </w:r>
            <w:r w:rsidR="00864C50">
              <w:rPr>
                <w:noProof/>
                <w:webHidden/>
              </w:rPr>
              <w:tab/>
            </w:r>
            <w:r w:rsidR="00864C50">
              <w:rPr>
                <w:noProof/>
                <w:webHidden/>
              </w:rPr>
              <w:fldChar w:fldCharType="begin"/>
            </w:r>
            <w:r w:rsidR="00864C50">
              <w:rPr>
                <w:noProof/>
                <w:webHidden/>
              </w:rPr>
              <w:instrText xml:space="preserve"> PAGEREF _Toc117001728 \h </w:instrText>
            </w:r>
            <w:r w:rsidR="00864C50">
              <w:rPr>
                <w:noProof/>
                <w:webHidden/>
              </w:rPr>
            </w:r>
            <w:r w:rsidR="00864C50">
              <w:rPr>
                <w:noProof/>
                <w:webHidden/>
              </w:rPr>
              <w:fldChar w:fldCharType="separate"/>
            </w:r>
            <w:r w:rsidR="00864C50">
              <w:rPr>
                <w:noProof/>
                <w:webHidden/>
              </w:rPr>
              <w:t>67</w:t>
            </w:r>
            <w:r w:rsidR="00864C50">
              <w:rPr>
                <w:noProof/>
                <w:webHidden/>
              </w:rPr>
              <w:fldChar w:fldCharType="end"/>
            </w:r>
          </w:hyperlink>
        </w:p>
        <w:p w14:paraId="44E135AB" w14:textId="1D8C8FB8"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29" w:history="1">
            <w:r w:rsidR="00864C50" w:rsidRPr="006C5EF9">
              <w:rPr>
                <w:rStyle w:val="Hyperlink"/>
                <w:noProof/>
                <w:lang w:val="en-GB"/>
              </w:rPr>
              <w:t>4.6.1</w:t>
            </w:r>
            <w:r w:rsidR="00864C50">
              <w:rPr>
                <w:rFonts w:asciiTheme="minorHAnsi" w:eastAsiaTheme="minorEastAsia" w:hAnsiTheme="minorHAnsi" w:cstheme="minorBidi"/>
                <w:noProof/>
                <w:lang w:val="en-GB" w:eastAsia="en-GB"/>
              </w:rPr>
              <w:tab/>
            </w:r>
            <w:r w:rsidR="00864C50" w:rsidRPr="006C5EF9">
              <w:rPr>
                <w:rStyle w:val="Hyperlink"/>
                <w:noProof/>
                <w:w w:val="95"/>
                <w:lang w:val="en-GB"/>
              </w:rPr>
              <w:t>Audio-</w:t>
            </w:r>
            <w:r w:rsidR="00864C50" w:rsidRPr="006C5EF9">
              <w:rPr>
                <w:rStyle w:val="Hyperlink"/>
                <w:noProof/>
                <w:lang w:val="en-GB"/>
              </w:rPr>
              <w:t>recordings</w:t>
            </w:r>
            <w:r w:rsidR="00864C50">
              <w:rPr>
                <w:noProof/>
                <w:webHidden/>
              </w:rPr>
              <w:tab/>
            </w:r>
            <w:r w:rsidR="00864C50">
              <w:rPr>
                <w:noProof/>
                <w:webHidden/>
              </w:rPr>
              <w:fldChar w:fldCharType="begin"/>
            </w:r>
            <w:r w:rsidR="00864C50">
              <w:rPr>
                <w:noProof/>
                <w:webHidden/>
              </w:rPr>
              <w:instrText xml:space="preserve"> PAGEREF _Toc117001729 \h </w:instrText>
            </w:r>
            <w:r w:rsidR="00864C50">
              <w:rPr>
                <w:noProof/>
                <w:webHidden/>
              </w:rPr>
            </w:r>
            <w:r w:rsidR="00864C50">
              <w:rPr>
                <w:noProof/>
                <w:webHidden/>
              </w:rPr>
              <w:fldChar w:fldCharType="separate"/>
            </w:r>
            <w:r w:rsidR="00864C50">
              <w:rPr>
                <w:noProof/>
                <w:webHidden/>
              </w:rPr>
              <w:t>68</w:t>
            </w:r>
            <w:r w:rsidR="00864C50">
              <w:rPr>
                <w:noProof/>
                <w:webHidden/>
              </w:rPr>
              <w:fldChar w:fldCharType="end"/>
            </w:r>
          </w:hyperlink>
        </w:p>
        <w:p w14:paraId="0ED4B100" w14:textId="31531623"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30" w:history="1">
            <w:r w:rsidR="00864C50" w:rsidRPr="006C5EF9">
              <w:rPr>
                <w:rStyle w:val="Hyperlink"/>
                <w:noProof/>
                <w:lang w:val="en-GB"/>
              </w:rPr>
              <w:t>4.6.2</w:t>
            </w:r>
            <w:r w:rsidR="00864C50">
              <w:rPr>
                <w:rFonts w:asciiTheme="minorHAnsi" w:eastAsiaTheme="minorEastAsia" w:hAnsiTheme="minorHAnsi" w:cstheme="minorBidi"/>
                <w:noProof/>
                <w:lang w:val="en-GB" w:eastAsia="en-GB"/>
              </w:rPr>
              <w:tab/>
            </w:r>
            <w:r w:rsidR="00864C50" w:rsidRPr="006C5EF9">
              <w:rPr>
                <w:rStyle w:val="Hyperlink"/>
                <w:noProof/>
                <w:lang w:val="en-GB"/>
              </w:rPr>
              <w:t>Audit</w:t>
            </w:r>
            <w:r w:rsidR="00864C50" w:rsidRPr="006C5EF9">
              <w:rPr>
                <w:rStyle w:val="Hyperlink"/>
                <w:noProof/>
                <w:spacing w:val="-6"/>
                <w:lang w:val="en-GB"/>
              </w:rPr>
              <w:t xml:space="preserve"> </w:t>
            </w:r>
            <w:r w:rsidR="00864C50" w:rsidRPr="006C5EF9">
              <w:rPr>
                <w:rStyle w:val="Hyperlink"/>
                <w:noProof/>
                <w:spacing w:val="-2"/>
                <w:lang w:val="en-GB"/>
              </w:rPr>
              <w:t>forms</w:t>
            </w:r>
            <w:r w:rsidR="00864C50">
              <w:rPr>
                <w:noProof/>
                <w:webHidden/>
              </w:rPr>
              <w:tab/>
            </w:r>
            <w:r w:rsidR="00864C50">
              <w:rPr>
                <w:noProof/>
                <w:webHidden/>
              </w:rPr>
              <w:fldChar w:fldCharType="begin"/>
            </w:r>
            <w:r w:rsidR="00864C50">
              <w:rPr>
                <w:noProof/>
                <w:webHidden/>
              </w:rPr>
              <w:instrText xml:space="preserve"> PAGEREF _Toc117001730 \h </w:instrText>
            </w:r>
            <w:r w:rsidR="00864C50">
              <w:rPr>
                <w:noProof/>
                <w:webHidden/>
              </w:rPr>
            </w:r>
            <w:r w:rsidR="00864C50">
              <w:rPr>
                <w:noProof/>
                <w:webHidden/>
              </w:rPr>
              <w:fldChar w:fldCharType="separate"/>
            </w:r>
            <w:r w:rsidR="00864C50">
              <w:rPr>
                <w:noProof/>
                <w:webHidden/>
              </w:rPr>
              <w:t>69</w:t>
            </w:r>
            <w:r w:rsidR="00864C50">
              <w:rPr>
                <w:noProof/>
                <w:webHidden/>
              </w:rPr>
              <w:fldChar w:fldCharType="end"/>
            </w:r>
          </w:hyperlink>
        </w:p>
        <w:p w14:paraId="1096FDB5" w14:textId="6DCF1A73"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31" w:history="1">
            <w:r w:rsidR="00864C50" w:rsidRPr="006C5EF9">
              <w:rPr>
                <w:rStyle w:val="Hyperlink"/>
                <w:noProof/>
                <w:lang w:val="en-GB"/>
              </w:rPr>
              <w:t>4.6.3</w:t>
            </w:r>
            <w:r w:rsidR="00864C50">
              <w:rPr>
                <w:rFonts w:asciiTheme="minorHAnsi" w:eastAsiaTheme="minorEastAsia" w:hAnsiTheme="minorHAnsi" w:cstheme="minorBidi"/>
                <w:noProof/>
                <w:lang w:val="en-GB" w:eastAsia="en-GB"/>
              </w:rPr>
              <w:tab/>
            </w:r>
            <w:r w:rsidR="00864C50" w:rsidRPr="006C5EF9">
              <w:rPr>
                <w:rStyle w:val="Hyperlink"/>
                <w:noProof/>
                <w:lang w:val="en-GB"/>
              </w:rPr>
              <w:t>Semi-structured</w:t>
            </w:r>
            <w:r w:rsidR="00864C50" w:rsidRPr="006C5EF9">
              <w:rPr>
                <w:rStyle w:val="Hyperlink"/>
                <w:noProof/>
                <w:spacing w:val="-10"/>
                <w:lang w:val="en-GB"/>
              </w:rPr>
              <w:t xml:space="preserve"> </w:t>
            </w:r>
            <w:r w:rsidR="00864C50" w:rsidRPr="006C5EF9">
              <w:rPr>
                <w:rStyle w:val="Hyperlink"/>
                <w:noProof/>
                <w:lang w:val="en-GB"/>
              </w:rPr>
              <w:t>interviews</w:t>
            </w:r>
            <w:r w:rsidR="00864C50" w:rsidRPr="006C5EF9">
              <w:rPr>
                <w:rStyle w:val="Hyperlink"/>
                <w:noProof/>
                <w:spacing w:val="-8"/>
                <w:lang w:val="en-GB"/>
              </w:rPr>
              <w:t xml:space="preserve"> </w:t>
            </w:r>
            <w:r w:rsidR="00864C50" w:rsidRPr="006C5EF9">
              <w:rPr>
                <w:rStyle w:val="Hyperlink"/>
                <w:noProof/>
                <w:lang w:val="en-GB"/>
              </w:rPr>
              <w:t>with</w:t>
            </w:r>
            <w:r w:rsidR="00864C50" w:rsidRPr="006C5EF9">
              <w:rPr>
                <w:rStyle w:val="Hyperlink"/>
                <w:noProof/>
                <w:spacing w:val="-8"/>
                <w:lang w:val="en-GB"/>
              </w:rPr>
              <w:t xml:space="preserve"> </w:t>
            </w:r>
            <w:r w:rsidR="00864C50" w:rsidRPr="006C5EF9">
              <w:rPr>
                <w:rStyle w:val="Hyperlink"/>
                <w:noProof/>
                <w:spacing w:val="-2"/>
                <w:lang w:val="en-GB"/>
              </w:rPr>
              <w:t>mothers</w:t>
            </w:r>
            <w:r w:rsidR="00864C50">
              <w:rPr>
                <w:noProof/>
                <w:webHidden/>
              </w:rPr>
              <w:tab/>
            </w:r>
            <w:r w:rsidR="00864C50">
              <w:rPr>
                <w:noProof/>
                <w:webHidden/>
              </w:rPr>
              <w:fldChar w:fldCharType="begin"/>
            </w:r>
            <w:r w:rsidR="00864C50">
              <w:rPr>
                <w:noProof/>
                <w:webHidden/>
              </w:rPr>
              <w:instrText xml:space="preserve"> PAGEREF _Toc117001731 \h </w:instrText>
            </w:r>
            <w:r w:rsidR="00864C50">
              <w:rPr>
                <w:noProof/>
                <w:webHidden/>
              </w:rPr>
            </w:r>
            <w:r w:rsidR="00864C50">
              <w:rPr>
                <w:noProof/>
                <w:webHidden/>
              </w:rPr>
              <w:fldChar w:fldCharType="separate"/>
            </w:r>
            <w:r w:rsidR="00864C50">
              <w:rPr>
                <w:noProof/>
                <w:webHidden/>
              </w:rPr>
              <w:t>69</w:t>
            </w:r>
            <w:r w:rsidR="00864C50">
              <w:rPr>
                <w:noProof/>
                <w:webHidden/>
              </w:rPr>
              <w:fldChar w:fldCharType="end"/>
            </w:r>
          </w:hyperlink>
        </w:p>
        <w:p w14:paraId="0B8FBEC8" w14:textId="5908BECD"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32" w:history="1">
            <w:r w:rsidR="00864C50" w:rsidRPr="006C5EF9">
              <w:rPr>
                <w:rStyle w:val="Hyperlink"/>
                <w:noProof/>
                <w:lang w:val="en-GB"/>
              </w:rPr>
              <w:t>4.6.4</w:t>
            </w:r>
            <w:r w:rsidR="00864C50">
              <w:rPr>
                <w:rFonts w:asciiTheme="minorHAnsi" w:eastAsiaTheme="minorEastAsia" w:hAnsiTheme="minorHAnsi" w:cstheme="minorBidi"/>
                <w:noProof/>
                <w:lang w:val="en-GB" w:eastAsia="en-GB"/>
              </w:rPr>
              <w:tab/>
            </w:r>
            <w:r w:rsidR="00864C50" w:rsidRPr="006C5EF9">
              <w:rPr>
                <w:rStyle w:val="Hyperlink"/>
                <w:noProof/>
                <w:lang w:val="en-GB"/>
              </w:rPr>
              <w:t>Transcriptions</w:t>
            </w:r>
            <w:r w:rsidR="00864C50" w:rsidRPr="006C5EF9">
              <w:rPr>
                <w:rStyle w:val="Hyperlink"/>
                <w:noProof/>
                <w:spacing w:val="-7"/>
                <w:lang w:val="en-GB"/>
              </w:rPr>
              <w:t xml:space="preserve"> </w:t>
            </w:r>
            <w:r w:rsidR="00864C50" w:rsidRPr="006C5EF9">
              <w:rPr>
                <w:rStyle w:val="Hyperlink"/>
                <w:noProof/>
                <w:lang w:val="en-GB"/>
              </w:rPr>
              <w:t>and</w:t>
            </w:r>
            <w:r w:rsidR="00864C50" w:rsidRPr="006C5EF9">
              <w:rPr>
                <w:rStyle w:val="Hyperlink"/>
                <w:noProof/>
                <w:spacing w:val="-8"/>
                <w:lang w:val="en-GB"/>
              </w:rPr>
              <w:t xml:space="preserve"> </w:t>
            </w:r>
            <w:r w:rsidR="00864C50" w:rsidRPr="006C5EF9">
              <w:rPr>
                <w:rStyle w:val="Hyperlink"/>
                <w:noProof/>
                <w:spacing w:val="-2"/>
                <w:lang w:val="en-GB"/>
              </w:rPr>
              <w:t>translations</w:t>
            </w:r>
            <w:r w:rsidR="00864C50">
              <w:rPr>
                <w:noProof/>
                <w:webHidden/>
              </w:rPr>
              <w:tab/>
            </w:r>
            <w:r w:rsidR="00864C50">
              <w:rPr>
                <w:noProof/>
                <w:webHidden/>
              </w:rPr>
              <w:fldChar w:fldCharType="begin"/>
            </w:r>
            <w:r w:rsidR="00864C50">
              <w:rPr>
                <w:noProof/>
                <w:webHidden/>
              </w:rPr>
              <w:instrText xml:space="preserve"> PAGEREF _Toc117001732 \h </w:instrText>
            </w:r>
            <w:r w:rsidR="00864C50">
              <w:rPr>
                <w:noProof/>
                <w:webHidden/>
              </w:rPr>
            </w:r>
            <w:r w:rsidR="00864C50">
              <w:rPr>
                <w:noProof/>
                <w:webHidden/>
              </w:rPr>
              <w:fldChar w:fldCharType="separate"/>
            </w:r>
            <w:r w:rsidR="00864C50">
              <w:rPr>
                <w:noProof/>
                <w:webHidden/>
              </w:rPr>
              <w:t>72</w:t>
            </w:r>
            <w:r w:rsidR="00864C50">
              <w:rPr>
                <w:noProof/>
                <w:webHidden/>
              </w:rPr>
              <w:fldChar w:fldCharType="end"/>
            </w:r>
          </w:hyperlink>
        </w:p>
        <w:p w14:paraId="2496B0B6" w14:textId="5655C353"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33" w:history="1">
            <w:r w:rsidR="00864C50" w:rsidRPr="006C5EF9">
              <w:rPr>
                <w:rStyle w:val="Hyperlink"/>
                <w:noProof/>
                <w:lang w:val="en-GB"/>
              </w:rPr>
              <w:t>4.6.5</w:t>
            </w:r>
            <w:r w:rsidR="00864C50">
              <w:rPr>
                <w:rFonts w:asciiTheme="minorHAnsi" w:eastAsiaTheme="minorEastAsia" w:hAnsiTheme="minorHAnsi" w:cstheme="minorBidi"/>
                <w:noProof/>
                <w:lang w:val="en-GB" w:eastAsia="en-GB"/>
              </w:rPr>
              <w:tab/>
            </w:r>
            <w:r w:rsidR="00864C50" w:rsidRPr="006C5EF9">
              <w:rPr>
                <w:rStyle w:val="Hyperlink"/>
                <w:noProof/>
                <w:lang w:val="en-GB"/>
              </w:rPr>
              <w:t>Background forms</w:t>
            </w:r>
            <w:r w:rsidR="00864C50">
              <w:rPr>
                <w:noProof/>
                <w:webHidden/>
              </w:rPr>
              <w:tab/>
            </w:r>
            <w:r w:rsidR="00864C50">
              <w:rPr>
                <w:noProof/>
                <w:webHidden/>
              </w:rPr>
              <w:fldChar w:fldCharType="begin"/>
            </w:r>
            <w:r w:rsidR="00864C50">
              <w:rPr>
                <w:noProof/>
                <w:webHidden/>
              </w:rPr>
              <w:instrText xml:space="preserve"> PAGEREF _Toc117001733 \h </w:instrText>
            </w:r>
            <w:r w:rsidR="00864C50">
              <w:rPr>
                <w:noProof/>
                <w:webHidden/>
              </w:rPr>
            </w:r>
            <w:r w:rsidR="00864C50">
              <w:rPr>
                <w:noProof/>
                <w:webHidden/>
              </w:rPr>
              <w:fldChar w:fldCharType="separate"/>
            </w:r>
            <w:r w:rsidR="00864C50">
              <w:rPr>
                <w:noProof/>
                <w:webHidden/>
              </w:rPr>
              <w:t>73</w:t>
            </w:r>
            <w:r w:rsidR="00864C50">
              <w:rPr>
                <w:noProof/>
                <w:webHidden/>
              </w:rPr>
              <w:fldChar w:fldCharType="end"/>
            </w:r>
          </w:hyperlink>
        </w:p>
        <w:p w14:paraId="4405F67B" w14:textId="238FF66C"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34" w:history="1">
            <w:r w:rsidR="00864C50" w:rsidRPr="006C5EF9">
              <w:rPr>
                <w:rStyle w:val="Hyperlink"/>
                <w:noProof/>
                <w:lang w:val="en-GB"/>
              </w:rPr>
              <w:t>4.6.6</w:t>
            </w:r>
            <w:r w:rsidR="00864C50">
              <w:rPr>
                <w:rFonts w:asciiTheme="minorHAnsi" w:eastAsiaTheme="minorEastAsia" w:hAnsiTheme="minorHAnsi" w:cstheme="minorBidi"/>
                <w:noProof/>
                <w:lang w:val="en-GB" w:eastAsia="en-GB"/>
              </w:rPr>
              <w:tab/>
            </w:r>
            <w:r w:rsidR="00864C50" w:rsidRPr="006C5EF9">
              <w:rPr>
                <w:rStyle w:val="Hyperlink"/>
                <w:noProof/>
                <w:lang w:val="en-GB"/>
              </w:rPr>
              <w:t>Data</w:t>
            </w:r>
            <w:r w:rsidR="00864C50" w:rsidRPr="006C5EF9">
              <w:rPr>
                <w:rStyle w:val="Hyperlink"/>
                <w:noProof/>
                <w:spacing w:val="-3"/>
                <w:lang w:val="en-GB"/>
              </w:rPr>
              <w:t xml:space="preserve"> </w:t>
            </w:r>
            <w:r w:rsidR="00864C50" w:rsidRPr="006C5EF9">
              <w:rPr>
                <w:rStyle w:val="Hyperlink"/>
                <w:noProof/>
                <w:spacing w:val="-5"/>
                <w:lang w:val="en-GB"/>
              </w:rPr>
              <w:t>set</w:t>
            </w:r>
            <w:r w:rsidR="00864C50">
              <w:rPr>
                <w:noProof/>
                <w:webHidden/>
              </w:rPr>
              <w:tab/>
            </w:r>
            <w:r w:rsidR="00864C50">
              <w:rPr>
                <w:noProof/>
                <w:webHidden/>
              </w:rPr>
              <w:fldChar w:fldCharType="begin"/>
            </w:r>
            <w:r w:rsidR="00864C50">
              <w:rPr>
                <w:noProof/>
                <w:webHidden/>
              </w:rPr>
              <w:instrText xml:space="preserve"> PAGEREF _Toc117001734 \h </w:instrText>
            </w:r>
            <w:r w:rsidR="00864C50">
              <w:rPr>
                <w:noProof/>
                <w:webHidden/>
              </w:rPr>
            </w:r>
            <w:r w:rsidR="00864C50">
              <w:rPr>
                <w:noProof/>
                <w:webHidden/>
              </w:rPr>
              <w:fldChar w:fldCharType="separate"/>
            </w:r>
            <w:r w:rsidR="00864C50">
              <w:rPr>
                <w:noProof/>
                <w:webHidden/>
              </w:rPr>
              <w:t>74</w:t>
            </w:r>
            <w:r w:rsidR="00864C50">
              <w:rPr>
                <w:noProof/>
                <w:webHidden/>
              </w:rPr>
              <w:fldChar w:fldCharType="end"/>
            </w:r>
          </w:hyperlink>
        </w:p>
        <w:p w14:paraId="33CDA7A6" w14:textId="7FC6B7D0"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35" w:history="1">
            <w:r w:rsidR="00864C50" w:rsidRPr="006C5EF9">
              <w:rPr>
                <w:rStyle w:val="Hyperlink"/>
                <w:noProof/>
                <w:lang w:val="en-GB"/>
              </w:rPr>
              <w:t>4.7</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Data collection</w:t>
            </w:r>
            <w:r w:rsidR="00864C50">
              <w:rPr>
                <w:noProof/>
                <w:webHidden/>
              </w:rPr>
              <w:tab/>
            </w:r>
            <w:r w:rsidR="00864C50">
              <w:rPr>
                <w:noProof/>
                <w:webHidden/>
              </w:rPr>
              <w:fldChar w:fldCharType="begin"/>
            </w:r>
            <w:r w:rsidR="00864C50">
              <w:rPr>
                <w:noProof/>
                <w:webHidden/>
              </w:rPr>
              <w:instrText xml:space="preserve"> PAGEREF _Toc117001735 \h </w:instrText>
            </w:r>
            <w:r w:rsidR="00864C50">
              <w:rPr>
                <w:noProof/>
                <w:webHidden/>
              </w:rPr>
            </w:r>
            <w:r w:rsidR="00864C50">
              <w:rPr>
                <w:noProof/>
                <w:webHidden/>
              </w:rPr>
              <w:fldChar w:fldCharType="separate"/>
            </w:r>
            <w:r w:rsidR="00864C50">
              <w:rPr>
                <w:noProof/>
                <w:webHidden/>
              </w:rPr>
              <w:t>76</w:t>
            </w:r>
            <w:r w:rsidR="00864C50">
              <w:rPr>
                <w:noProof/>
                <w:webHidden/>
              </w:rPr>
              <w:fldChar w:fldCharType="end"/>
            </w:r>
          </w:hyperlink>
        </w:p>
        <w:p w14:paraId="73A55269" w14:textId="3A73482C"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36" w:history="1">
            <w:r w:rsidR="00864C50" w:rsidRPr="006C5EF9">
              <w:rPr>
                <w:rStyle w:val="Hyperlink"/>
                <w:noProof/>
                <w:lang w:val="en-GB"/>
              </w:rPr>
              <w:t>4.7.1</w:t>
            </w:r>
            <w:r w:rsidR="00864C50">
              <w:rPr>
                <w:rFonts w:asciiTheme="minorHAnsi" w:eastAsiaTheme="minorEastAsia" w:hAnsiTheme="minorHAnsi" w:cstheme="minorBidi"/>
                <w:noProof/>
                <w:lang w:val="en-GB" w:eastAsia="en-GB"/>
              </w:rPr>
              <w:tab/>
            </w:r>
            <w:r w:rsidR="00864C50" w:rsidRPr="006C5EF9">
              <w:rPr>
                <w:rStyle w:val="Hyperlink"/>
                <w:noProof/>
                <w:lang w:val="en-GB"/>
              </w:rPr>
              <w:t>Challenges</w:t>
            </w:r>
            <w:r w:rsidR="00864C50" w:rsidRPr="006C5EF9">
              <w:rPr>
                <w:rStyle w:val="Hyperlink"/>
                <w:noProof/>
                <w:spacing w:val="-5"/>
                <w:lang w:val="en-GB"/>
              </w:rPr>
              <w:t xml:space="preserve"> </w:t>
            </w:r>
            <w:r w:rsidR="00864C50" w:rsidRPr="006C5EF9">
              <w:rPr>
                <w:rStyle w:val="Hyperlink"/>
                <w:noProof/>
                <w:lang w:val="en-GB"/>
              </w:rPr>
              <w:t>in</w:t>
            </w:r>
            <w:r w:rsidR="00864C50" w:rsidRPr="006C5EF9">
              <w:rPr>
                <w:rStyle w:val="Hyperlink"/>
                <w:noProof/>
                <w:spacing w:val="-5"/>
                <w:lang w:val="en-GB"/>
              </w:rPr>
              <w:t xml:space="preserve"> </w:t>
            </w:r>
            <w:r w:rsidR="00864C50" w:rsidRPr="006C5EF9">
              <w:rPr>
                <w:rStyle w:val="Hyperlink"/>
                <w:noProof/>
                <w:lang w:val="en-GB"/>
              </w:rPr>
              <w:t>data</w:t>
            </w:r>
            <w:r w:rsidR="00864C50" w:rsidRPr="006C5EF9">
              <w:rPr>
                <w:rStyle w:val="Hyperlink"/>
                <w:noProof/>
                <w:spacing w:val="-5"/>
                <w:lang w:val="en-GB"/>
              </w:rPr>
              <w:t xml:space="preserve"> </w:t>
            </w:r>
            <w:r w:rsidR="00864C50" w:rsidRPr="006C5EF9">
              <w:rPr>
                <w:rStyle w:val="Hyperlink"/>
                <w:noProof/>
                <w:spacing w:val="-2"/>
                <w:lang w:val="en-GB"/>
              </w:rPr>
              <w:t>collection</w:t>
            </w:r>
            <w:r w:rsidR="00864C50">
              <w:rPr>
                <w:noProof/>
                <w:webHidden/>
              </w:rPr>
              <w:tab/>
            </w:r>
            <w:r w:rsidR="00864C50">
              <w:rPr>
                <w:noProof/>
                <w:webHidden/>
              </w:rPr>
              <w:fldChar w:fldCharType="begin"/>
            </w:r>
            <w:r w:rsidR="00864C50">
              <w:rPr>
                <w:noProof/>
                <w:webHidden/>
              </w:rPr>
              <w:instrText xml:space="preserve"> PAGEREF _Toc117001736 \h </w:instrText>
            </w:r>
            <w:r w:rsidR="00864C50">
              <w:rPr>
                <w:noProof/>
                <w:webHidden/>
              </w:rPr>
            </w:r>
            <w:r w:rsidR="00864C50">
              <w:rPr>
                <w:noProof/>
                <w:webHidden/>
              </w:rPr>
              <w:fldChar w:fldCharType="separate"/>
            </w:r>
            <w:r w:rsidR="00864C50">
              <w:rPr>
                <w:noProof/>
                <w:webHidden/>
              </w:rPr>
              <w:t>77</w:t>
            </w:r>
            <w:r w:rsidR="00864C50">
              <w:rPr>
                <w:noProof/>
                <w:webHidden/>
              </w:rPr>
              <w:fldChar w:fldCharType="end"/>
            </w:r>
          </w:hyperlink>
        </w:p>
        <w:p w14:paraId="28576E72" w14:textId="0E319F19"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37" w:history="1">
            <w:r w:rsidR="00864C50" w:rsidRPr="006C5EF9">
              <w:rPr>
                <w:rStyle w:val="Hyperlink"/>
                <w:noProof/>
                <w:lang w:val="en-GB"/>
              </w:rPr>
              <w:t>4.8</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Ethical considerations</w:t>
            </w:r>
            <w:r w:rsidR="00864C50">
              <w:rPr>
                <w:noProof/>
                <w:webHidden/>
              </w:rPr>
              <w:tab/>
            </w:r>
            <w:r w:rsidR="00864C50">
              <w:rPr>
                <w:noProof/>
                <w:webHidden/>
              </w:rPr>
              <w:fldChar w:fldCharType="begin"/>
            </w:r>
            <w:r w:rsidR="00864C50">
              <w:rPr>
                <w:noProof/>
                <w:webHidden/>
              </w:rPr>
              <w:instrText xml:space="preserve"> PAGEREF _Toc117001737 \h </w:instrText>
            </w:r>
            <w:r w:rsidR="00864C50">
              <w:rPr>
                <w:noProof/>
                <w:webHidden/>
              </w:rPr>
            </w:r>
            <w:r w:rsidR="00864C50">
              <w:rPr>
                <w:noProof/>
                <w:webHidden/>
              </w:rPr>
              <w:fldChar w:fldCharType="separate"/>
            </w:r>
            <w:r w:rsidR="00864C50">
              <w:rPr>
                <w:noProof/>
                <w:webHidden/>
              </w:rPr>
              <w:t>77</w:t>
            </w:r>
            <w:r w:rsidR="00864C50">
              <w:rPr>
                <w:noProof/>
                <w:webHidden/>
              </w:rPr>
              <w:fldChar w:fldCharType="end"/>
            </w:r>
          </w:hyperlink>
        </w:p>
        <w:p w14:paraId="3D34DF42" w14:textId="5A8AEB6C"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38" w:history="1">
            <w:r w:rsidR="00864C50" w:rsidRPr="006C5EF9">
              <w:rPr>
                <w:rStyle w:val="Hyperlink"/>
                <w:noProof/>
                <w:lang w:val="en-GB"/>
              </w:rPr>
              <w:t>4.9</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Data organisation and management</w:t>
            </w:r>
            <w:r w:rsidR="00864C50">
              <w:rPr>
                <w:noProof/>
                <w:webHidden/>
              </w:rPr>
              <w:tab/>
            </w:r>
            <w:r w:rsidR="00864C50">
              <w:rPr>
                <w:noProof/>
                <w:webHidden/>
              </w:rPr>
              <w:fldChar w:fldCharType="begin"/>
            </w:r>
            <w:r w:rsidR="00864C50">
              <w:rPr>
                <w:noProof/>
                <w:webHidden/>
              </w:rPr>
              <w:instrText xml:space="preserve"> PAGEREF _Toc117001738 \h </w:instrText>
            </w:r>
            <w:r w:rsidR="00864C50">
              <w:rPr>
                <w:noProof/>
                <w:webHidden/>
              </w:rPr>
            </w:r>
            <w:r w:rsidR="00864C50">
              <w:rPr>
                <w:noProof/>
                <w:webHidden/>
              </w:rPr>
              <w:fldChar w:fldCharType="separate"/>
            </w:r>
            <w:r w:rsidR="00864C50">
              <w:rPr>
                <w:noProof/>
                <w:webHidden/>
              </w:rPr>
              <w:t>78</w:t>
            </w:r>
            <w:r w:rsidR="00864C50">
              <w:rPr>
                <w:noProof/>
                <w:webHidden/>
              </w:rPr>
              <w:fldChar w:fldCharType="end"/>
            </w:r>
          </w:hyperlink>
        </w:p>
        <w:p w14:paraId="3065CAA2" w14:textId="0AC56657" w:rsidR="00864C50" w:rsidRDefault="00E934D2" w:rsidP="00E11B2A">
          <w:pPr>
            <w:pStyle w:val="TOC2"/>
            <w:tabs>
              <w:tab w:val="left" w:pos="1911"/>
              <w:tab w:val="right" w:pos="9900"/>
            </w:tabs>
            <w:ind w:right="-564"/>
            <w:rPr>
              <w:rFonts w:asciiTheme="minorHAnsi" w:eastAsiaTheme="minorEastAsia" w:hAnsiTheme="minorHAnsi" w:cstheme="minorBidi"/>
              <w:noProof/>
              <w:sz w:val="22"/>
              <w:szCs w:val="22"/>
              <w:lang w:val="en-GB" w:eastAsia="en-GB"/>
            </w:rPr>
          </w:pPr>
          <w:hyperlink w:anchor="_Toc117001739" w:history="1">
            <w:r w:rsidR="00864C50" w:rsidRPr="006C5EF9">
              <w:rPr>
                <w:rStyle w:val="Hyperlink"/>
                <w:noProof/>
                <w:lang w:val="en-GB"/>
              </w:rPr>
              <w:t>4.10</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Piloting and the research tools tested</w:t>
            </w:r>
            <w:r w:rsidR="00864C50">
              <w:rPr>
                <w:noProof/>
                <w:webHidden/>
              </w:rPr>
              <w:tab/>
            </w:r>
            <w:r w:rsidR="00864C50">
              <w:rPr>
                <w:noProof/>
                <w:webHidden/>
              </w:rPr>
              <w:fldChar w:fldCharType="begin"/>
            </w:r>
            <w:r w:rsidR="00864C50">
              <w:rPr>
                <w:noProof/>
                <w:webHidden/>
              </w:rPr>
              <w:instrText xml:space="preserve"> PAGEREF _Toc117001739 \h </w:instrText>
            </w:r>
            <w:r w:rsidR="00864C50">
              <w:rPr>
                <w:noProof/>
                <w:webHidden/>
              </w:rPr>
            </w:r>
            <w:r w:rsidR="00864C50">
              <w:rPr>
                <w:noProof/>
                <w:webHidden/>
              </w:rPr>
              <w:fldChar w:fldCharType="separate"/>
            </w:r>
            <w:r w:rsidR="00864C50">
              <w:rPr>
                <w:noProof/>
                <w:webHidden/>
              </w:rPr>
              <w:t>79</w:t>
            </w:r>
            <w:r w:rsidR="00864C50">
              <w:rPr>
                <w:noProof/>
                <w:webHidden/>
              </w:rPr>
              <w:fldChar w:fldCharType="end"/>
            </w:r>
          </w:hyperlink>
        </w:p>
        <w:p w14:paraId="4C1B72A8" w14:textId="51ACA25B" w:rsidR="00864C50" w:rsidRDefault="00E934D2" w:rsidP="00E11B2A">
          <w:pPr>
            <w:pStyle w:val="TOC2"/>
            <w:tabs>
              <w:tab w:val="left" w:pos="1911"/>
              <w:tab w:val="right" w:pos="9900"/>
            </w:tabs>
            <w:ind w:right="-564"/>
            <w:rPr>
              <w:rFonts w:asciiTheme="minorHAnsi" w:eastAsiaTheme="minorEastAsia" w:hAnsiTheme="minorHAnsi" w:cstheme="minorBidi"/>
              <w:noProof/>
              <w:sz w:val="22"/>
              <w:szCs w:val="22"/>
              <w:lang w:val="en-GB" w:eastAsia="en-GB"/>
            </w:rPr>
          </w:pPr>
          <w:hyperlink w:anchor="_Toc117001740" w:history="1">
            <w:r w:rsidR="00864C50" w:rsidRPr="006C5EF9">
              <w:rPr>
                <w:rStyle w:val="Hyperlink"/>
                <w:noProof/>
                <w:lang w:val="en-GB"/>
              </w:rPr>
              <w:t>4.11</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Keeping a log</w:t>
            </w:r>
            <w:r w:rsidR="00864C50">
              <w:rPr>
                <w:noProof/>
                <w:webHidden/>
              </w:rPr>
              <w:tab/>
            </w:r>
            <w:r w:rsidR="00864C50">
              <w:rPr>
                <w:noProof/>
                <w:webHidden/>
              </w:rPr>
              <w:fldChar w:fldCharType="begin"/>
            </w:r>
            <w:r w:rsidR="00864C50">
              <w:rPr>
                <w:noProof/>
                <w:webHidden/>
              </w:rPr>
              <w:instrText xml:space="preserve"> PAGEREF _Toc117001740 \h </w:instrText>
            </w:r>
            <w:r w:rsidR="00864C50">
              <w:rPr>
                <w:noProof/>
                <w:webHidden/>
              </w:rPr>
            </w:r>
            <w:r w:rsidR="00864C50">
              <w:rPr>
                <w:noProof/>
                <w:webHidden/>
              </w:rPr>
              <w:fldChar w:fldCharType="separate"/>
            </w:r>
            <w:r w:rsidR="00864C50">
              <w:rPr>
                <w:noProof/>
                <w:webHidden/>
              </w:rPr>
              <w:t>80</w:t>
            </w:r>
            <w:r w:rsidR="00864C50">
              <w:rPr>
                <w:noProof/>
                <w:webHidden/>
              </w:rPr>
              <w:fldChar w:fldCharType="end"/>
            </w:r>
          </w:hyperlink>
        </w:p>
        <w:p w14:paraId="540A6DA6" w14:textId="4967FB93" w:rsidR="00864C50" w:rsidRDefault="00E934D2" w:rsidP="00E11B2A">
          <w:pPr>
            <w:pStyle w:val="TOC2"/>
            <w:tabs>
              <w:tab w:val="left" w:pos="1911"/>
              <w:tab w:val="right" w:pos="9900"/>
            </w:tabs>
            <w:ind w:right="-564"/>
            <w:rPr>
              <w:rFonts w:asciiTheme="minorHAnsi" w:eastAsiaTheme="minorEastAsia" w:hAnsiTheme="minorHAnsi" w:cstheme="minorBidi"/>
              <w:noProof/>
              <w:sz w:val="22"/>
              <w:szCs w:val="22"/>
              <w:lang w:val="en-GB" w:eastAsia="en-GB"/>
            </w:rPr>
          </w:pPr>
          <w:hyperlink w:anchor="_Toc117001741" w:history="1">
            <w:r w:rsidR="00864C50" w:rsidRPr="006C5EF9">
              <w:rPr>
                <w:rStyle w:val="Hyperlink"/>
                <w:noProof/>
                <w:lang w:val="en-GB"/>
              </w:rPr>
              <w:t>4.12</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Data Analysis</w:t>
            </w:r>
            <w:r w:rsidR="00864C50">
              <w:rPr>
                <w:noProof/>
                <w:webHidden/>
              </w:rPr>
              <w:tab/>
            </w:r>
            <w:r w:rsidR="00864C50">
              <w:rPr>
                <w:noProof/>
                <w:webHidden/>
              </w:rPr>
              <w:fldChar w:fldCharType="begin"/>
            </w:r>
            <w:r w:rsidR="00864C50">
              <w:rPr>
                <w:noProof/>
                <w:webHidden/>
              </w:rPr>
              <w:instrText xml:space="preserve"> PAGEREF _Toc117001741 \h </w:instrText>
            </w:r>
            <w:r w:rsidR="00864C50">
              <w:rPr>
                <w:noProof/>
                <w:webHidden/>
              </w:rPr>
            </w:r>
            <w:r w:rsidR="00864C50">
              <w:rPr>
                <w:noProof/>
                <w:webHidden/>
              </w:rPr>
              <w:fldChar w:fldCharType="separate"/>
            </w:r>
            <w:r w:rsidR="00864C50">
              <w:rPr>
                <w:noProof/>
                <w:webHidden/>
              </w:rPr>
              <w:t>81</w:t>
            </w:r>
            <w:r w:rsidR="00864C50">
              <w:rPr>
                <w:noProof/>
                <w:webHidden/>
              </w:rPr>
              <w:fldChar w:fldCharType="end"/>
            </w:r>
          </w:hyperlink>
        </w:p>
        <w:p w14:paraId="2F1D523F" w14:textId="21DED058"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42" w:history="1">
            <w:r w:rsidR="00864C50" w:rsidRPr="006C5EF9">
              <w:rPr>
                <w:rStyle w:val="Hyperlink"/>
                <w:noProof/>
                <w:lang w:val="en-GB"/>
              </w:rPr>
              <w:t>4.12.1</w:t>
            </w:r>
            <w:r w:rsidR="00864C50">
              <w:rPr>
                <w:rFonts w:asciiTheme="minorHAnsi" w:eastAsiaTheme="minorEastAsia" w:hAnsiTheme="minorHAnsi" w:cstheme="minorBidi"/>
                <w:noProof/>
                <w:lang w:val="en-GB" w:eastAsia="en-GB"/>
              </w:rPr>
              <w:tab/>
            </w:r>
            <w:r w:rsidR="00864C50" w:rsidRPr="006C5EF9">
              <w:rPr>
                <w:rStyle w:val="Hyperlink"/>
                <w:noProof/>
                <w:lang w:val="en-GB"/>
              </w:rPr>
              <w:t>Thematic</w:t>
            </w:r>
            <w:r w:rsidR="00864C50" w:rsidRPr="006C5EF9">
              <w:rPr>
                <w:rStyle w:val="Hyperlink"/>
                <w:noProof/>
                <w:spacing w:val="-6"/>
                <w:lang w:val="en-GB"/>
              </w:rPr>
              <w:t xml:space="preserve"> </w:t>
            </w:r>
            <w:r w:rsidR="00864C50" w:rsidRPr="006C5EF9">
              <w:rPr>
                <w:rStyle w:val="Hyperlink"/>
                <w:noProof/>
                <w:spacing w:val="-2"/>
                <w:lang w:val="en-GB"/>
              </w:rPr>
              <w:t>analysis</w:t>
            </w:r>
            <w:r w:rsidR="00864C50">
              <w:rPr>
                <w:noProof/>
                <w:webHidden/>
              </w:rPr>
              <w:tab/>
            </w:r>
            <w:r w:rsidR="00864C50">
              <w:rPr>
                <w:noProof/>
                <w:webHidden/>
              </w:rPr>
              <w:fldChar w:fldCharType="begin"/>
            </w:r>
            <w:r w:rsidR="00864C50">
              <w:rPr>
                <w:noProof/>
                <w:webHidden/>
              </w:rPr>
              <w:instrText xml:space="preserve"> PAGEREF _Toc117001742 \h </w:instrText>
            </w:r>
            <w:r w:rsidR="00864C50">
              <w:rPr>
                <w:noProof/>
                <w:webHidden/>
              </w:rPr>
            </w:r>
            <w:r w:rsidR="00864C50">
              <w:rPr>
                <w:noProof/>
                <w:webHidden/>
              </w:rPr>
              <w:fldChar w:fldCharType="separate"/>
            </w:r>
            <w:r w:rsidR="00864C50">
              <w:rPr>
                <w:noProof/>
                <w:webHidden/>
              </w:rPr>
              <w:t>81</w:t>
            </w:r>
            <w:r w:rsidR="00864C50">
              <w:rPr>
                <w:noProof/>
                <w:webHidden/>
              </w:rPr>
              <w:fldChar w:fldCharType="end"/>
            </w:r>
          </w:hyperlink>
        </w:p>
        <w:p w14:paraId="12E905AB" w14:textId="61BBBEF8"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43" w:history="1">
            <w:r w:rsidR="00864C50" w:rsidRPr="006C5EF9">
              <w:rPr>
                <w:rStyle w:val="Hyperlink"/>
                <w:noProof/>
                <w:lang w:val="en-GB"/>
              </w:rPr>
              <w:t>4.12.2</w:t>
            </w:r>
            <w:r w:rsidR="00864C50">
              <w:rPr>
                <w:rFonts w:asciiTheme="minorHAnsi" w:eastAsiaTheme="minorEastAsia" w:hAnsiTheme="minorHAnsi" w:cstheme="minorBidi"/>
                <w:noProof/>
                <w:lang w:val="en-GB" w:eastAsia="en-GB"/>
              </w:rPr>
              <w:tab/>
            </w:r>
            <w:r w:rsidR="00864C50" w:rsidRPr="006C5EF9">
              <w:rPr>
                <w:rStyle w:val="Hyperlink"/>
                <w:noProof/>
                <w:lang w:val="en-GB"/>
              </w:rPr>
              <w:t>Additional simple statistical analysis of families’ conversations</w:t>
            </w:r>
            <w:r w:rsidR="00864C50">
              <w:rPr>
                <w:noProof/>
                <w:webHidden/>
              </w:rPr>
              <w:tab/>
            </w:r>
            <w:r w:rsidR="00864C50">
              <w:rPr>
                <w:noProof/>
                <w:webHidden/>
              </w:rPr>
              <w:fldChar w:fldCharType="begin"/>
            </w:r>
            <w:r w:rsidR="00864C50">
              <w:rPr>
                <w:noProof/>
                <w:webHidden/>
              </w:rPr>
              <w:instrText xml:space="preserve"> PAGEREF _Toc117001743 \h </w:instrText>
            </w:r>
            <w:r w:rsidR="00864C50">
              <w:rPr>
                <w:noProof/>
                <w:webHidden/>
              </w:rPr>
            </w:r>
            <w:r w:rsidR="00864C50">
              <w:rPr>
                <w:noProof/>
                <w:webHidden/>
              </w:rPr>
              <w:fldChar w:fldCharType="separate"/>
            </w:r>
            <w:r w:rsidR="00864C50">
              <w:rPr>
                <w:noProof/>
                <w:webHidden/>
              </w:rPr>
              <w:t>86</w:t>
            </w:r>
            <w:r w:rsidR="00864C50">
              <w:rPr>
                <w:noProof/>
                <w:webHidden/>
              </w:rPr>
              <w:fldChar w:fldCharType="end"/>
            </w:r>
          </w:hyperlink>
        </w:p>
        <w:p w14:paraId="108B2F3D" w14:textId="06B047C9" w:rsidR="00864C50" w:rsidRDefault="00E934D2" w:rsidP="00E11B2A">
          <w:pPr>
            <w:pStyle w:val="TOC2"/>
            <w:tabs>
              <w:tab w:val="left" w:pos="1911"/>
              <w:tab w:val="right" w:pos="9900"/>
            </w:tabs>
            <w:ind w:right="-564"/>
            <w:rPr>
              <w:rFonts w:asciiTheme="minorHAnsi" w:eastAsiaTheme="minorEastAsia" w:hAnsiTheme="minorHAnsi" w:cstheme="minorBidi"/>
              <w:noProof/>
              <w:sz w:val="22"/>
              <w:szCs w:val="22"/>
              <w:lang w:val="en-GB" w:eastAsia="en-GB"/>
            </w:rPr>
          </w:pPr>
          <w:hyperlink w:anchor="_Toc117001744" w:history="1">
            <w:r w:rsidR="00864C50" w:rsidRPr="006C5EF9">
              <w:rPr>
                <w:rStyle w:val="Hyperlink"/>
                <w:noProof/>
                <w:lang w:val="en-GB"/>
              </w:rPr>
              <w:t>4.13</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Triangulation</w:t>
            </w:r>
            <w:r w:rsidR="00864C50">
              <w:rPr>
                <w:noProof/>
                <w:webHidden/>
              </w:rPr>
              <w:tab/>
            </w:r>
            <w:r w:rsidR="00864C50">
              <w:rPr>
                <w:noProof/>
                <w:webHidden/>
              </w:rPr>
              <w:fldChar w:fldCharType="begin"/>
            </w:r>
            <w:r w:rsidR="00864C50">
              <w:rPr>
                <w:noProof/>
                <w:webHidden/>
              </w:rPr>
              <w:instrText xml:space="preserve"> PAGEREF _Toc117001744 \h </w:instrText>
            </w:r>
            <w:r w:rsidR="00864C50">
              <w:rPr>
                <w:noProof/>
                <w:webHidden/>
              </w:rPr>
            </w:r>
            <w:r w:rsidR="00864C50">
              <w:rPr>
                <w:noProof/>
                <w:webHidden/>
              </w:rPr>
              <w:fldChar w:fldCharType="separate"/>
            </w:r>
            <w:r w:rsidR="00864C50">
              <w:rPr>
                <w:noProof/>
                <w:webHidden/>
              </w:rPr>
              <w:t>86</w:t>
            </w:r>
            <w:r w:rsidR="00864C50">
              <w:rPr>
                <w:noProof/>
                <w:webHidden/>
              </w:rPr>
              <w:fldChar w:fldCharType="end"/>
            </w:r>
          </w:hyperlink>
        </w:p>
        <w:p w14:paraId="46A000E4" w14:textId="569C1C0C" w:rsidR="00864C50" w:rsidRDefault="00E934D2" w:rsidP="00E11B2A">
          <w:pPr>
            <w:pStyle w:val="TOC2"/>
            <w:tabs>
              <w:tab w:val="left" w:pos="1911"/>
              <w:tab w:val="right" w:pos="9900"/>
            </w:tabs>
            <w:ind w:right="-564"/>
            <w:rPr>
              <w:rFonts w:asciiTheme="minorHAnsi" w:eastAsiaTheme="minorEastAsia" w:hAnsiTheme="minorHAnsi" w:cstheme="minorBidi"/>
              <w:noProof/>
              <w:sz w:val="22"/>
              <w:szCs w:val="22"/>
              <w:lang w:val="en-GB" w:eastAsia="en-GB"/>
            </w:rPr>
          </w:pPr>
          <w:hyperlink w:anchor="_Toc117001745" w:history="1">
            <w:r w:rsidR="00864C50" w:rsidRPr="006C5EF9">
              <w:rPr>
                <w:rStyle w:val="Hyperlink"/>
                <w:noProof/>
                <w:lang w:val="en-GB"/>
              </w:rPr>
              <w:t>4.14</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Conclusion</w:t>
            </w:r>
            <w:r w:rsidR="00864C50">
              <w:rPr>
                <w:noProof/>
                <w:webHidden/>
              </w:rPr>
              <w:tab/>
            </w:r>
            <w:r w:rsidR="00864C50">
              <w:rPr>
                <w:noProof/>
                <w:webHidden/>
              </w:rPr>
              <w:fldChar w:fldCharType="begin"/>
            </w:r>
            <w:r w:rsidR="00864C50">
              <w:rPr>
                <w:noProof/>
                <w:webHidden/>
              </w:rPr>
              <w:instrText xml:space="preserve"> PAGEREF _Toc117001745 \h </w:instrText>
            </w:r>
            <w:r w:rsidR="00864C50">
              <w:rPr>
                <w:noProof/>
                <w:webHidden/>
              </w:rPr>
            </w:r>
            <w:r w:rsidR="00864C50">
              <w:rPr>
                <w:noProof/>
                <w:webHidden/>
              </w:rPr>
              <w:fldChar w:fldCharType="separate"/>
            </w:r>
            <w:r w:rsidR="00864C50">
              <w:rPr>
                <w:noProof/>
                <w:webHidden/>
              </w:rPr>
              <w:t>88</w:t>
            </w:r>
            <w:r w:rsidR="00864C50">
              <w:rPr>
                <w:noProof/>
                <w:webHidden/>
              </w:rPr>
              <w:fldChar w:fldCharType="end"/>
            </w:r>
          </w:hyperlink>
        </w:p>
        <w:p w14:paraId="034EFA7B" w14:textId="2CD0E97A" w:rsidR="00864C50" w:rsidRDefault="00E934D2" w:rsidP="00E11B2A">
          <w:pPr>
            <w:pStyle w:val="TOC1"/>
            <w:tabs>
              <w:tab w:val="left" w:pos="1031"/>
              <w:tab w:val="right" w:pos="9900"/>
            </w:tabs>
            <w:ind w:right="-564"/>
            <w:rPr>
              <w:rFonts w:asciiTheme="minorHAnsi" w:eastAsiaTheme="minorEastAsia" w:hAnsiTheme="minorHAnsi" w:cstheme="minorBidi"/>
              <w:b w:val="0"/>
              <w:bCs w:val="0"/>
              <w:noProof/>
              <w:sz w:val="22"/>
              <w:szCs w:val="22"/>
              <w:lang w:val="en-GB" w:eastAsia="en-GB"/>
            </w:rPr>
          </w:pPr>
          <w:hyperlink w:anchor="_Toc117001746" w:history="1">
            <w:r w:rsidR="00864C50" w:rsidRPr="006C5EF9">
              <w:rPr>
                <w:rStyle w:val="Hyperlink"/>
                <w:noProof/>
                <w:lang w:val="en-GB"/>
              </w:rPr>
              <w:t>5</w:t>
            </w:r>
            <w:r w:rsidR="00864C50">
              <w:rPr>
                <w:rFonts w:asciiTheme="minorHAnsi" w:eastAsiaTheme="minorEastAsia" w:hAnsiTheme="minorHAnsi" w:cstheme="minorBidi"/>
                <w:b w:val="0"/>
                <w:bCs w:val="0"/>
                <w:noProof/>
                <w:sz w:val="22"/>
                <w:szCs w:val="22"/>
                <w:lang w:val="en-GB" w:eastAsia="en-GB"/>
              </w:rPr>
              <w:tab/>
            </w:r>
            <w:r w:rsidR="00864C50" w:rsidRPr="006C5EF9">
              <w:rPr>
                <w:rStyle w:val="Hyperlink"/>
                <w:noProof/>
                <w:lang w:val="en-GB"/>
              </w:rPr>
              <w:t>Findings from the case studies</w:t>
            </w:r>
            <w:r w:rsidR="00864C50">
              <w:rPr>
                <w:noProof/>
                <w:webHidden/>
              </w:rPr>
              <w:tab/>
            </w:r>
            <w:r w:rsidR="00864C50">
              <w:rPr>
                <w:noProof/>
                <w:webHidden/>
              </w:rPr>
              <w:fldChar w:fldCharType="begin"/>
            </w:r>
            <w:r w:rsidR="00864C50">
              <w:rPr>
                <w:noProof/>
                <w:webHidden/>
              </w:rPr>
              <w:instrText xml:space="preserve"> PAGEREF _Toc117001746 \h </w:instrText>
            </w:r>
            <w:r w:rsidR="00864C50">
              <w:rPr>
                <w:noProof/>
                <w:webHidden/>
              </w:rPr>
            </w:r>
            <w:r w:rsidR="00864C50">
              <w:rPr>
                <w:noProof/>
                <w:webHidden/>
              </w:rPr>
              <w:fldChar w:fldCharType="separate"/>
            </w:r>
            <w:r w:rsidR="00864C50">
              <w:rPr>
                <w:noProof/>
                <w:webHidden/>
              </w:rPr>
              <w:t>89</w:t>
            </w:r>
            <w:r w:rsidR="00864C50">
              <w:rPr>
                <w:noProof/>
                <w:webHidden/>
              </w:rPr>
              <w:fldChar w:fldCharType="end"/>
            </w:r>
          </w:hyperlink>
        </w:p>
        <w:p w14:paraId="07EBF763" w14:textId="7F250378"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47" w:history="1">
            <w:r w:rsidR="00864C50" w:rsidRPr="006C5EF9">
              <w:rPr>
                <w:rStyle w:val="Hyperlink"/>
                <w:noProof/>
                <w:lang w:val="en-GB"/>
              </w:rPr>
              <w:t>5.1</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Introduction</w:t>
            </w:r>
            <w:r w:rsidR="00864C50">
              <w:rPr>
                <w:noProof/>
                <w:webHidden/>
              </w:rPr>
              <w:tab/>
            </w:r>
            <w:r w:rsidR="00864C50">
              <w:rPr>
                <w:noProof/>
                <w:webHidden/>
              </w:rPr>
              <w:fldChar w:fldCharType="begin"/>
            </w:r>
            <w:r w:rsidR="00864C50">
              <w:rPr>
                <w:noProof/>
                <w:webHidden/>
              </w:rPr>
              <w:instrText xml:space="preserve"> PAGEREF _Toc117001747 \h </w:instrText>
            </w:r>
            <w:r w:rsidR="00864C50">
              <w:rPr>
                <w:noProof/>
                <w:webHidden/>
              </w:rPr>
            </w:r>
            <w:r w:rsidR="00864C50">
              <w:rPr>
                <w:noProof/>
                <w:webHidden/>
              </w:rPr>
              <w:fldChar w:fldCharType="separate"/>
            </w:r>
            <w:r w:rsidR="00864C50">
              <w:rPr>
                <w:noProof/>
                <w:webHidden/>
              </w:rPr>
              <w:t>89</w:t>
            </w:r>
            <w:r w:rsidR="00864C50">
              <w:rPr>
                <w:noProof/>
                <w:webHidden/>
              </w:rPr>
              <w:fldChar w:fldCharType="end"/>
            </w:r>
          </w:hyperlink>
        </w:p>
        <w:p w14:paraId="027E3503" w14:textId="2802AD39"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48" w:history="1">
            <w:r w:rsidR="00864C50" w:rsidRPr="006C5EF9">
              <w:rPr>
                <w:rStyle w:val="Hyperlink"/>
                <w:noProof/>
                <w:lang w:val="en-GB"/>
              </w:rPr>
              <w:t>5.2</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Layla</w:t>
            </w:r>
            <w:r w:rsidR="00864C50">
              <w:rPr>
                <w:noProof/>
                <w:webHidden/>
              </w:rPr>
              <w:tab/>
            </w:r>
            <w:r w:rsidR="00864C50">
              <w:rPr>
                <w:noProof/>
                <w:webHidden/>
              </w:rPr>
              <w:fldChar w:fldCharType="begin"/>
            </w:r>
            <w:r w:rsidR="00864C50">
              <w:rPr>
                <w:noProof/>
                <w:webHidden/>
              </w:rPr>
              <w:instrText xml:space="preserve"> PAGEREF _Toc117001748 \h </w:instrText>
            </w:r>
            <w:r w:rsidR="00864C50">
              <w:rPr>
                <w:noProof/>
                <w:webHidden/>
              </w:rPr>
            </w:r>
            <w:r w:rsidR="00864C50">
              <w:rPr>
                <w:noProof/>
                <w:webHidden/>
              </w:rPr>
              <w:fldChar w:fldCharType="separate"/>
            </w:r>
            <w:r w:rsidR="00864C50">
              <w:rPr>
                <w:noProof/>
                <w:webHidden/>
              </w:rPr>
              <w:t>89</w:t>
            </w:r>
            <w:r w:rsidR="00864C50">
              <w:rPr>
                <w:noProof/>
                <w:webHidden/>
              </w:rPr>
              <w:fldChar w:fldCharType="end"/>
            </w:r>
          </w:hyperlink>
        </w:p>
        <w:p w14:paraId="3EC4665C" w14:textId="3BFA7A91"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49" w:history="1">
            <w:r w:rsidR="00864C50" w:rsidRPr="006C5EF9">
              <w:rPr>
                <w:rStyle w:val="Hyperlink"/>
                <w:noProof/>
                <w:lang w:val="en-GB"/>
              </w:rPr>
              <w:t>5.2.1</w:t>
            </w:r>
            <w:r w:rsidR="00864C50">
              <w:rPr>
                <w:rFonts w:asciiTheme="minorHAnsi" w:eastAsiaTheme="minorEastAsia" w:hAnsiTheme="minorHAnsi" w:cstheme="minorBidi"/>
                <w:noProof/>
                <w:lang w:val="en-GB" w:eastAsia="en-GB"/>
              </w:rPr>
              <w:tab/>
            </w:r>
            <w:r w:rsidR="00864C50" w:rsidRPr="006C5EF9">
              <w:rPr>
                <w:rStyle w:val="Hyperlink"/>
                <w:noProof/>
                <w:lang w:val="en-GB"/>
              </w:rPr>
              <w:t>Layla’s</w:t>
            </w:r>
            <w:r w:rsidR="00864C50" w:rsidRPr="006C5EF9">
              <w:rPr>
                <w:rStyle w:val="Hyperlink"/>
                <w:noProof/>
                <w:spacing w:val="-3"/>
                <w:lang w:val="en-GB"/>
              </w:rPr>
              <w:t xml:space="preserve"> </w:t>
            </w:r>
            <w:r w:rsidR="00864C50" w:rsidRPr="006C5EF9">
              <w:rPr>
                <w:rStyle w:val="Hyperlink"/>
                <w:noProof/>
                <w:lang w:val="en-GB"/>
              </w:rPr>
              <w:t>language</w:t>
            </w:r>
            <w:r w:rsidR="00864C50" w:rsidRPr="006C5EF9">
              <w:rPr>
                <w:rStyle w:val="Hyperlink"/>
                <w:noProof/>
                <w:spacing w:val="-4"/>
                <w:lang w:val="en-GB"/>
              </w:rPr>
              <w:t xml:space="preserve"> </w:t>
            </w:r>
            <w:r w:rsidR="00864C50" w:rsidRPr="006C5EF9">
              <w:rPr>
                <w:rStyle w:val="Hyperlink"/>
                <w:noProof/>
                <w:spacing w:val="-2"/>
                <w:lang w:val="en-GB"/>
              </w:rPr>
              <w:t>beliefs</w:t>
            </w:r>
            <w:r w:rsidR="00864C50">
              <w:rPr>
                <w:noProof/>
                <w:webHidden/>
              </w:rPr>
              <w:tab/>
            </w:r>
            <w:r w:rsidR="00864C50">
              <w:rPr>
                <w:noProof/>
                <w:webHidden/>
              </w:rPr>
              <w:fldChar w:fldCharType="begin"/>
            </w:r>
            <w:r w:rsidR="00864C50">
              <w:rPr>
                <w:noProof/>
                <w:webHidden/>
              </w:rPr>
              <w:instrText xml:space="preserve"> PAGEREF _Toc117001749 \h </w:instrText>
            </w:r>
            <w:r w:rsidR="00864C50">
              <w:rPr>
                <w:noProof/>
                <w:webHidden/>
              </w:rPr>
            </w:r>
            <w:r w:rsidR="00864C50">
              <w:rPr>
                <w:noProof/>
                <w:webHidden/>
              </w:rPr>
              <w:fldChar w:fldCharType="separate"/>
            </w:r>
            <w:r w:rsidR="00864C50">
              <w:rPr>
                <w:noProof/>
                <w:webHidden/>
              </w:rPr>
              <w:t>92</w:t>
            </w:r>
            <w:r w:rsidR="00864C50">
              <w:rPr>
                <w:noProof/>
                <w:webHidden/>
              </w:rPr>
              <w:fldChar w:fldCharType="end"/>
            </w:r>
          </w:hyperlink>
        </w:p>
        <w:p w14:paraId="0F979D70" w14:textId="580E1A97"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50" w:history="1">
            <w:r w:rsidR="00864C50" w:rsidRPr="006C5EF9">
              <w:rPr>
                <w:rStyle w:val="Hyperlink"/>
                <w:noProof/>
                <w:lang w:val="en-GB"/>
              </w:rPr>
              <w:t>5.2.2</w:t>
            </w:r>
            <w:r w:rsidR="00864C50">
              <w:rPr>
                <w:rFonts w:asciiTheme="minorHAnsi" w:eastAsiaTheme="minorEastAsia" w:hAnsiTheme="minorHAnsi" w:cstheme="minorBidi"/>
                <w:noProof/>
                <w:lang w:val="en-GB" w:eastAsia="en-GB"/>
              </w:rPr>
              <w:tab/>
            </w:r>
            <w:r w:rsidR="00864C50" w:rsidRPr="006C5EF9">
              <w:rPr>
                <w:rStyle w:val="Hyperlink"/>
                <w:noProof/>
                <w:lang w:val="en-GB"/>
              </w:rPr>
              <w:t>Theme</w:t>
            </w:r>
            <w:r w:rsidR="00864C50" w:rsidRPr="006C5EF9">
              <w:rPr>
                <w:rStyle w:val="Hyperlink"/>
                <w:noProof/>
                <w:spacing w:val="-6"/>
                <w:lang w:val="en-GB"/>
              </w:rPr>
              <w:t xml:space="preserve"> </w:t>
            </w:r>
            <w:r w:rsidR="00864C50" w:rsidRPr="006C5EF9">
              <w:rPr>
                <w:rStyle w:val="Hyperlink"/>
                <w:noProof/>
                <w:lang w:val="en-GB"/>
              </w:rPr>
              <w:t>1:</w:t>
            </w:r>
            <w:r w:rsidR="00864C50" w:rsidRPr="006C5EF9">
              <w:rPr>
                <w:rStyle w:val="Hyperlink"/>
                <w:noProof/>
                <w:spacing w:val="-7"/>
                <w:lang w:val="en-GB"/>
              </w:rPr>
              <w:t xml:space="preserve"> </w:t>
            </w:r>
            <w:r w:rsidR="00864C50" w:rsidRPr="006C5EF9">
              <w:rPr>
                <w:rStyle w:val="Hyperlink"/>
                <w:noProof/>
                <w:lang w:val="en-GB"/>
              </w:rPr>
              <w:t>Admiration</w:t>
            </w:r>
            <w:r w:rsidR="00864C50" w:rsidRPr="006C5EF9">
              <w:rPr>
                <w:rStyle w:val="Hyperlink"/>
                <w:noProof/>
                <w:spacing w:val="-5"/>
                <w:lang w:val="en-GB"/>
              </w:rPr>
              <w:t xml:space="preserve"> </w:t>
            </w:r>
            <w:r w:rsidR="00864C50" w:rsidRPr="006C5EF9">
              <w:rPr>
                <w:rStyle w:val="Hyperlink"/>
                <w:noProof/>
                <w:lang w:val="en-GB"/>
              </w:rPr>
              <w:t>of</w:t>
            </w:r>
            <w:r w:rsidR="00864C50" w:rsidRPr="006C5EF9">
              <w:rPr>
                <w:rStyle w:val="Hyperlink"/>
                <w:noProof/>
                <w:spacing w:val="-4"/>
                <w:lang w:val="en-GB"/>
              </w:rPr>
              <w:t xml:space="preserve"> </w:t>
            </w:r>
            <w:r w:rsidR="00864C50" w:rsidRPr="006C5EF9">
              <w:rPr>
                <w:rStyle w:val="Hyperlink"/>
                <w:noProof/>
                <w:lang w:val="en-GB"/>
              </w:rPr>
              <w:t>British/English</w:t>
            </w:r>
            <w:r w:rsidR="00864C50" w:rsidRPr="006C5EF9">
              <w:rPr>
                <w:rStyle w:val="Hyperlink"/>
                <w:noProof/>
                <w:spacing w:val="-7"/>
                <w:lang w:val="en-GB"/>
              </w:rPr>
              <w:t xml:space="preserve"> </w:t>
            </w:r>
            <w:r w:rsidR="00864C50" w:rsidRPr="006C5EF9">
              <w:rPr>
                <w:rStyle w:val="Hyperlink"/>
                <w:noProof/>
                <w:lang w:val="en-GB"/>
              </w:rPr>
              <w:t>culture</w:t>
            </w:r>
            <w:r w:rsidR="00864C50" w:rsidRPr="006C5EF9">
              <w:rPr>
                <w:rStyle w:val="Hyperlink"/>
                <w:noProof/>
                <w:spacing w:val="-5"/>
                <w:lang w:val="en-GB"/>
              </w:rPr>
              <w:t xml:space="preserve"> </w:t>
            </w:r>
            <w:r w:rsidR="00864C50" w:rsidRPr="006C5EF9">
              <w:rPr>
                <w:rStyle w:val="Hyperlink"/>
                <w:noProof/>
                <w:lang w:val="en-GB"/>
              </w:rPr>
              <w:t>and</w:t>
            </w:r>
            <w:r w:rsidR="00864C50" w:rsidRPr="006C5EF9">
              <w:rPr>
                <w:rStyle w:val="Hyperlink"/>
                <w:noProof/>
                <w:spacing w:val="-6"/>
                <w:lang w:val="en-GB"/>
              </w:rPr>
              <w:t xml:space="preserve"> </w:t>
            </w:r>
            <w:r w:rsidR="00864C50" w:rsidRPr="006C5EF9">
              <w:rPr>
                <w:rStyle w:val="Hyperlink"/>
                <w:noProof/>
                <w:lang w:val="en-GB"/>
              </w:rPr>
              <w:t>schooling</w:t>
            </w:r>
            <w:r w:rsidR="00864C50" w:rsidRPr="006C5EF9">
              <w:rPr>
                <w:rStyle w:val="Hyperlink"/>
                <w:noProof/>
                <w:spacing w:val="-7"/>
                <w:lang w:val="en-GB"/>
              </w:rPr>
              <w:t xml:space="preserve"> </w:t>
            </w:r>
            <w:r w:rsidR="00864C50" w:rsidRPr="006C5EF9">
              <w:rPr>
                <w:rStyle w:val="Hyperlink"/>
                <w:noProof/>
                <w:spacing w:val="-2"/>
                <w:lang w:val="en-GB"/>
              </w:rPr>
              <w:t>system</w:t>
            </w:r>
            <w:r w:rsidR="00864C50">
              <w:rPr>
                <w:noProof/>
                <w:webHidden/>
              </w:rPr>
              <w:tab/>
            </w:r>
            <w:r w:rsidR="00864C50">
              <w:rPr>
                <w:noProof/>
                <w:webHidden/>
              </w:rPr>
              <w:fldChar w:fldCharType="begin"/>
            </w:r>
            <w:r w:rsidR="00864C50">
              <w:rPr>
                <w:noProof/>
                <w:webHidden/>
              </w:rPr>
              <w:instrText xml:space="preserve"> PAGEREF _Toc117001750 \h </w:instrText>
            </w:r>
            <w:r w:rsidR="00864C50">
              <w:rPr>
                <w:noProof/>
                <w:webHidden/>
              </w:rPr>
            </w:r>
            <w:r w:rsidR="00864C50">
              <w:rPr>
                <w:noProof/>
                <w:webHidden/>
              </w:rPr>
              <w:fldChar w:fldCharType="separate"/>
            </w:r>
            <w:r w:rsidR="00864C50">
              <w:rPr>
                <w:noProof/>
                <w:webHidden/>
              </w:rPr>
              <w:t>93</w:t>
            </w:r>
            <w:r w:rsidR="00864C50">
              <w:rPr>
                <w:noProof/>
                <w:webHidden/>
              </w:rPr>
              <w:fldChar w:fldCharType="end"/>
            </w:r>
          </w:hyperlink>
        </w:p>
        <w:p w14:paraId="467F963F" w14:textId="2134F1A5"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51" w:history="1">
            <w:r w:rsidR="00864C50" w:rsidRPr="006C5EF9">
              <w:rPr>
                <w:rStyle w:val="Hyperlink"/>
                <w:noProof/>
                <w:lang w:val="en-GB"/>
              </w:rPr>
              <w:t>5.2.3</w:t>
            </w:r>
            <w:r w:rsidR="00864C50">
              <w:rPr>
                <w:rFonts w:asciiTheme="minorHAnsi" w:eastAsiaTheme="minorEastAsia" w:hAnsiTheme="minorHAnsi" w:cstheme="minorBidi"/>
                <w:noProof/>
                <w:lang w:val="en-GB" w:eastAsia="en-GB"/>
              </w:rPr>
              <w:tab/>
            </w:r>
            <w:r w:rsidR="00864C50" w:rsidRPr="006C5EF9">
              <w:rPr>
                <w:rStyle w:val="Hyperlink"/>
                <w:noProof/>
                <w:lang w:val="en-GB"/>
              </w:rPr>
              <w:t>Theme</w:t>
            </w:r>
            <w:r w:rsidR="00864C50" w:rsidRPr="006C5EF9">
              <w:rPr>
                <w:rStyle w:val="Hyperlink"/>
                <w:noProof/>
                <w:spacing w:val="-6"/>
                <w:lang w:val="en-GB"/>
              </w:rPr>
              <w:t xml:space="preserve"> </w:t>
            </w:r>
            <w:r w:rsidR="00864C50" w:rsidRPr="006C5EF9">
              <w:rPr>
                <w:rStyle w:val="Hyperlink"/>
                <w:noProof/>
                <w:lang w:val="en-GB"/>
              </w:rPr>
              <w:t>2:</w:t>
            </w:r>
            <w:r w:rsidR="00864C50" w:rsidRPr="006C5EF9">
              <w:rPr>
                <w:rStyle w:val="Hyperlink"/>
                <w:noProof/>
                <w:spacing w:val="-4"/>
                <w:lang w:val="en-GB"/>
              </w:rPr>
              <w:t xml:space="preserve"> </w:t>
            </w:r>
            <w:r w:rsidR="00864C50" w:rsidRPr="006C5EF9">
              <w:rPr>
                <w:rStyle w:val="Hyperlink"/>
                <w:noProof/>
                <w:lang w:val="en-GB"/>
              </w:rPr>
              <w:t>Being</w:t>
            </w:r>
            <w:r w:rsidR="00864C50" w:rsidRPr="006C5EF9">
              <w:rPr>
                <w:rStyle w:val="Hyperlink"/>
                <w:noProof/>
                <w:spacing w:val="-4"/>
                <w:lang w:val="en-GB"/>
              </w:rPr>
              <w:t xml:space="preserve"> </w:t>
            </w:r>
            <w:r w:rsidR="00864C50" w:rsidRPr="006C5EF9">
              <w:rPr>
                <w:rStyle w:val="Hyperlink"/>
                <w:noProof/>
                <w:lang w:val="en-GB"/>
              </w:rPr>
              <w:t>open</w:t>
            </w:r>
            <w:r w:rsidR="00864C50" w:rsidRPr="006C5EF9">
              <w:rPr>
                <w:rStyle w:val="Hyperlink"/>
                <w:noProof/>
                <w:spacing w:val="-3"/>
                <w:lang w:val="en-GB"/>
              </w:rPr>
              <w:t xml:space="preserve"> </w:t>
            </w:r>
            <w:r w:rsidR="00864C50" w:rsidRPr="006C5EF9">
              <w:rPr>
                <w:rStyle w:val="Hyperlink"/>
                <w:noProof/>
                <w:lang w:val="en-GB"/>
              </w:rPr>
              <w:t>to</w:t>
            </w:r>
            <w:r w:rsidR="00864C50" w:rsidRPr="006C5EF9">
              <w:rPr>
                <w:rStyle w:val="Hyperlink"/>
                <w:noProof/>
                <w:spacing w:val="-4"/>
                <w:lang w:val="en-GB"/>
              </w:rPr>
              <w:t xml:space="preserve"> </w:t>
            </w:r>
            <w:r w:rsidR="00864C50" w:rsidRPr="006C5EF9">
              <w:rPr>
                <w:rStyle w:val="Hyperlink"/>
                <w:noProof/>
                <w:lang w:val="en-GB"/>
              </w:rPr>
              <w:t>multi-faceted</w:t>
            </w:r>
            <w:r w:rsidR="00864C50" w:rsidRPr="006C5EF9">
              <w:rPr>
                <w:rStyle w:val="Hyperlink"/>
                <w:noProof/>
                <w:spacing w:val="-3"/>
                <w:lang w:val="en-GB"/>
              </w:rPr>
              <w:t xml:space="preserve"> </w:t>
            </w:r>
            <w:r w:rsidR="00864C50" w:rsidRPr="006C5EF9">
              <w:rPr>
                <w:rStyle w:val="Hyperlink"/>
                <w:noProof/>
                <w:lang w:val="en-GB"/>
              </w:rPr>
              <w:t>identities</w:t>
            </w:r>
            <w:r w:rsidR="00864C50" w:rsidRPr="006C5EF9">
              <w:rPr>
                <w:rStyle w:val="Hyperlink"/>
                <w:noProof/>
                <w:spacing w:val="-4"/>
                <w:lang w:val="en-GB"/>
              </w:rPr>
              <w:t xml:space="preserve"> </w:t>
            </w:r>
            <w:r w:rsidR="00864C50" w:rsidRPr="006C5EF9">
              <w:rPr>
                <w:rStyle w:val="Hyperlink"/>
                <w:noProof/>
                <w:lang w:val="en-GB"/>
              </w:rPr>
              <w:t>and</w:t>
            </w:r>
            <w:r w:rsidR="00864C50" w:rsidRPr="006C5EF9">
              <w:rPr>
                <w:rStyle w:val="Hyperlink"/>
                <w:noProof/>
                <w:spacing w:val="-3"/>
                <w:lang w:val="en-GB"/>
              </w:rPr>
              <w:t xml:space="preserve"> </w:t>
            </w:r>
            <w:r w:rsidR="00864C50" w:rsidRPr="006C5EF9">
              <w:rPr>
                <w:rStyle w:val="Hyperlink"/>
                <w:noProof/>
                <w:spacing w:val="-2"/>
                <w:lang w:val="en-GB"/>
              </w:rPr>
              <w:t>multilingualism</w:t>
            </w:r>
            <w:r w:rsidR="00864C50">
              <w:rPr>
                <w:noProof/>
                <w:webHidden/>
              </w:rPr>
              <w:tab/>
            </w:r>
            <w:r w:rsidR="00864C50">
              <w:rPr>
                <w:noProof/>
                <w:webHidden/>
              </w:rPr>
              <w:fldChar w:fldCharType="begin"/>
            </w:r>
            <w:r w:rsidR="00864C50">
              <w:rPr>
                <w:noProof/>
                <w:webHidden/>
              </w:rPr>
              <w:instrText xml:space="preserve"> PAGEREF _Toc117001751 \h </w:instrText>
            </w:r>
            <w:r w:rsidR="00864C50">
              <w:rPr>
                <w:noProof/>
                <w:webHidden/>
              </w:rPr>
            </w:r>
            <w:r w:rsidR="00864C50">
              <w:rPr>
                <w:noProof/>
                <w:webHidden/>
              </w:rPr>
              <w:fldChar w:fldCharType="separate"/>
            </w:r>
            <w:r w:rsidR="00864C50">
              <w:rPr>
                <w:noProof/>
                <w:webHidden/>
              </w:rPr>
              <w:t>97</w:t>
            </w:r>
            <w:r w:rsidR="00864C50">
              <w:rPr>
                <w:noProof/>
                <w:webHidden/>
              </w:rPr>
              <w:fldChar w:fldCharType="end"/>
            </w:r>
          </w:hyperlink>
        </w:p>
        <w:p w14:paraId="27B3D072" w14:textId="2FBD6BE4"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52" w:history="1">
            <w:r w:rsidR="00864C50" w:rsidRPr="006C5EF9">
              <w:rPr>
                <w:rStyle w:val="Hyperlink"/>
                <w:noProof/>
                <w:lang w:val="en-GB"/>
              </w:rPr>
              <w:t>5.2.4</w:t>
            </w:r>
            <w:r w:rsidR="00864C50">
              <w:rPr>
                <w:rFonts w:asciiTheme="minorHAnsi" w:eastAsiaTheme="minorEastAsia" w:hAnsiTheme="minorHAnsi" w:cstheme="minorBidi"/>
                <w:noProof/>
                <w:lang w:val="en-GB" w:eastAsia="en-GB"/>
              </w:rPr>
              <w:tab/>
            </w:r>
            <w:r w:rsidR="00864C50" w:rsidRPr="006C5EF9">
              <w:rPr>
                <w:rStyle w:val="Hyperlink"/>
                <w:noProof/>
                <w:lang w:val="en-GB"/>
              </w:rPr>
              <w:t>Theme 3: The importance of Arabic for fitting back into the community in SA</w:t>
            </w:r>
            <w:r w:rsidR="00864C50">
              <w:rPr>
                <w:noProof/>
                <w:webHidden/>
              </w:rPr>
              <w:tab/>
            </w:r>
            <w:r w:rsidR="00864C50">
              <w:rPr>
                <w:noProof/>
                <w:webHidden/>
              </w:rPr>
              <w:fldChar w:fldCharType="begin"/>
            </w:r>
            <w:r w:rsidR="00864C50">
              <w:rPr>
                <w:noProof/>
                <w:webHidden/>
              </w:rPr>
              <w:instrText xml:space="preserve"> PAGEREF _Toc117001752 \h </w:instrText>
            </w:r>
            <w:r w:rsidR="00864C50">
              <w:rPr>
                <w:noProof/>
                <w:webHidden/>
              </w:rPr>
            </w:r>
            <w:r w:rsidR="00864C50">
              <w:rPr>
                <w:noProof/>
                <w:webHidden/>
              </w:rPr>
              <w:fldChar w:fldCharType="separate"/>
            </w:r>
            <w:r w:rsidR="00864C50">
              <w:rPr>
                <w:noProof/>
                <w:webHidden/>
              </w:rPr>
              <w:t>98</w:t>
            </w:r>
            <w:r w:rsidR="00864C50">
              <w:rPr>
                <w:noProof/>
                <w:webHidden/>
              </w:rPr>
              <w:fldChar w:fldCharType="end"/>
            </w:r>
          </w:hyperlink>
        </w:p>
        <w:p w14:paraId="38506BEC" w14:textId="3A88026F"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53" w:history="1">
            <w:r w:rsidR="00864C50" w:rsidRPr="006C5EF9">
              <w:rPr>
                <w:rStyle w:val="Hyperlink"/>
                <w:noProof/>
                <w:lang w:val="en-GB"/>
              </w:rPr>
              <w:t>5.2.5</w:t>
            </w:r>
            <w:r w:rsidR="00864C50">
              <w:rPr>
                <w:rFonts w:asciiTheme="minorHAnsi" w:eastAsiaTheme="minorEastAsia" w:hAnsiTheme="minorHAnsi" w:cstheme="minorBidi"/>
                <w:noProof/>
                <w:lang w:val="en-GB" w:eastAsia="en-GB"/>
              </w:rPr>
              <w:tab/>
            </w:r>
            <w:r w:rsidR="00864C50" w:rsidRPr="006C5EF9">
              <w:rPr>
                <w:rStyle w:val="Hyperlink"/>
                <w:noProof/>
                <w:lang w:val="en-GB"/>
              </w:rPr>
              <w:t>Layla’s</w:t>
            </w:r>
            <w:r w:rsidR="00864C50" w:rsidRPr="006C5EF9">
              <w:rPr>
                <w:rStyle w:val="Hyperlink"/>
                <w:noProof/>
                <w:spacing w:val="-3"/>
                <w:lang w:val="en-GB"/>
              </w:rPr>
              <w:t xml:space="preserve"> </w:t>
            </w:r>
            <w:r w:rsidR="00864C50" w:rsidRPr="006C5EF9">
              <w:rPr>
                <w:rStyle w:val="Hyperlink"/>
                <w:noProof/>
                <w:lang w:val="en-GB"/>
              </w:rPr>
              <w:t>language</w:t>
            </w:r>
            <w:r w:rsidR="00864C50" w:rsidRPr="006C5EF9">
              <w:rPr>
                <w:rStyle w:val="Hyperlink"/>
                <w:noProof/>
                <w:spacing w:val="-4"/>
                <w:lang w:val="en-GB"/>
              </w:rPr>
              <w:t xml:space="preserve"> </w:t>
            </w:r>
            <w:r w:rsidR="00864C50" w:rsidRPr="006C5EF9">
              <w:rPr>
                <w:rStyle w:val="Hyperlink"/>
                <w:noProof/>
                <w:spacing w:val="-2"/>
                <w:lang w:val="en-GB"/>
              </w:rPr>
              <w:t>practices</w:t>
            </w:r>
            <w:r w:rsidR="00864C50">
              <w:rPr>
                <w:noProof/>
                <w:webHidden/>
              </w:rPr>
              <w:tab/>
            </w:r>
            <w:r w:rsidR="00864C50">
              <w:rPr>
                <w:noProof/>
                <w:webHidden/>
              </w:rPr>
              <w:fldChar w:fldCharType="begin"/>
            </w:r>
            <w:r w:rsidR="00864C50">
              <w:rPr>
                <w:noProof/>
                <w:webHidden/>
              </w:rPr>
              <w:instrText xml:space="preserve"> PAGEREF _Toc117001753 \h </w:instrText>
            </w:r>
            <w:r w:rsidR="00864C50">
              <w:rPr>
                <w:noProof/>
                <w:webHidden/>
              </w:rPr>
            </w:r>
            <w:r w:rsidR="00864C50">
              <w:rPr>
                <w:noProof/>
                <w:webHidden/>
              </w:rPr>
              <w:fldChar w:fldCharType="separate"/>
            </w:r>
            <w:r w:rsidR="00864C50">
              <w:rPr>
                <w:noProof/>
                <w:webHidden/>
              </w:rPr>
              <w:t>100</w:t>
            </w:r>
            <w:r w:rsidR="00864C50">
              <w:rPr>
                <w:noProof/>
                <w:webHidden/>
              </w:rPr>
              <w:fldChar w:fldCharType="end"/>
            </w:r>
          </w:hyperlink>
        </w:p>
        <w:p w14:paraId="004913A8" w14:textId="4CE032EB"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54" w:history="1">
            <w:r w:rsidR="00864C50" w:rsidRPr="006C5EF9">
              <w:rPr>
                <w:rStyle w:val="Hyperlink"/>
                <w:noProof/>
                <w:lang w:val="en-GB"/>
              </w:rPr>
              <w:t>5.2.6</w:t>
            </w:r>
            <w:r w:rsidR="00864C50">
              <w:rPr>
                <w:rFonts w:asciiTheme="minorHAnsi" w:eastAsiaTheme="minorEastAsia" w:hAnsiTheme="minorHAnsi" w:cstheme="minorBidi"/>
                <w:noProof/>
                <w:lang w:val="en-GB" w:eastAsia="en-GB"/>
              </w:rPr>
              <w:tab/>
            </w:r>
            <w:r w:rsidR="00864C50" w:rsidRPr="006C5EF9">
              <w:rPr>
                <w:rStyle w:val="Hyperlink"/>
                <w:noProof/>
                <w:lang w:val="en-GB"/>
              </w:rPr>
              <w:t>Theme 1: Layla’s discourse strategies to influence the language choice of her children</w:t>
            </w:r>
            <w:r w:rsidR="00864C50">
              <w:rPr>
                <w:noProof/>
                <w:webHidden/>
              </w:rPr>
              <w:tab/>
            </w:r>
            <w:r w:rsidR="00864C50">
              <w:rPr>
                <w:noProof/>
                <w:webHidden/>
              </w:rPr>
              <w:fldChar w:fldCharType="begin"/>
            </w:r>
            <w:r w:rsidR="00864C50">
              <w:rPr>
                <w:noProof/>
                <w:webHidden/>
              </w:rPr>
              <w:instrText xml:space="preserve"> PAGEREF _Toc117001754 \h </w:instrText>
            </w:r>
            <w:r w:rsidR="00864C50">
              <w:rPr>
                <w:noProof/>
                <w:webHidden/>
              </w:rPr>
            </w:r>
            <w:r w:rsidR="00864C50">
              <w:rPr>
                <w:noProof/>
                <w:webHidden/>
              </w:rPr>
              <w:fldChar w:fldCharType="separate"/>
            </w:r>
            <w:r w:rsidR="00864C50">
              <w:rPr>
                <w:noProof/>
                <w:webHidden/>
              </w:rPr>
              <w:t>100</w:t>
            </w:r>
            <w:r w:rsidR="00864C50">
              <w:rPr>
                <w:noProof/>
                <w:webHidden/>
              </w:rPr>
              <w:fldChar w:fldCharType="end"/>
            </w:r>
          </w:hyperlink>
        </w:p>
        <w:p w14:paraId="0E83BC1F" w14:textId="5ECA4C3C"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55" w:history="1">
            <w:r w:rsidR="00864C50" w:rsidRPr="006C5EF9">
              <w:rPr>
                <w:rStyle w:val="Hyperlink"/>
                <w:noProof/>
                <w:lang w:val="en-GB"/>
              </w:rPr>
              <w:t>5.2.7</w:t>
            </w:r>
            <w:r w:rsidR="00864C50">
              <w:rPr>
                <w:rFonts w:asciiTheme="minorHAnsi" w:eastAsiaTheme="minorEastAsia" w:hAnsiTheme="minorHAnsi" w:cstheme="minorBidi"/>
                <w:noProof/>
                <w:lang w:val="en-GB" w:eastAsia="en-GB"/>
              </w:rPr>
              <w:tab/>
            </w:r>
            <w:r w:rsidR="00864C50" w:rsidRPr="006C5EF9">
              <w:rPr>
                <w:rStyle w:val="Hyperlink"/>
                <w:noProof/>
                <w:lang w:val="en-GB"/>
              </w:rPr>
              <w:t>Theme 2: Social media and digital technology reinforce the use of English</w:t>
            </w:r>
            <w:r w:rsidR="00864C50">
              <w:rPr>
                <w:noProof/>
                <w:webHidden/>
              </w:rPr>
              <w:tab/>
            </w:r>
            <w:r w:rsidR="00864C50">
              <w:rPr>
                <w:noProof/>
                <w:webHidden/>
              </w:rPr>
              <w:fldChar w:fldCharType="begin"/>
            </w:r>
            <w:r w:rsidR="00864C50">
              <w:rPr>
                <w:noProof/>
                <w:webHidden/>
              </w:rPr>
              <w:instrText xml:space="preserve"> PAGEREF _Toc117001755 \h </w:instrText>
            </w:r>
            <w:r w:rsidR="00864C50">
              <w:rPr>
                <w:noProof/>
                <w:webHidden/>
              </w:rPr>
            </w:r>
            <w:r w:rsidR="00864C50">
              <w:rPr>
                <w:noProof/>
                <w:webHidden/>
              </w:rPr>
              <w:fldChar w:fldCharType="separate"/>
            </w:r>
            <w:r w:rsidR="00864C50">
              <w:rPr>
                <w:noProof/>
                <w:webHidden/>
              </w:rPr>
              <w:t>105</w:t>
            </w:r>
            <w:r w:rsidR="00864C50">
              <w:rPr>
                <w:noProof/>
                <w:webHidden/>
              </w:rPr>
              <w:fldChar w:fldCharType="end"/>
            </w:r>
          </w:hyperlink>
        </w:p>
        <w:p w14:paraId="6ED4AB8E" w14:textId="648006F8"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56" w:history="1">
            <w:r w:rsidR="00864C50" w:rsidRPr="006C5EF9">
              <w:rPr>
                <w:rStyle w:val="Hyperlink"/>
                <w:noProof/>
                <w:lang w:val="en-GB"/>
              </w:rPr>
              <w:t>5.2.8</w:t>
            </w:r>
            <w:r w:rsidR="00864C50">
              <w:rPr>
                <w:rFonts w:asciiTheme="minorHAnsi" w:eastAsiaTheme="minorEastAsia" w:hAnsiTheme="minorHAnsi" w:cstheme="minorBidi"/>
                <w:noProof/>
                <w:lang w:val="en-GB" w:eastAsia="en-GB"/>
              </w:rPr>
              <w:tab/>
            </w:r>
            <w:r w:rsidR="00864C50" w:rsidRPr="006C5EF9">
              <w:rPr>
                <w:rStyle w:val="Hyperlink"/>
                <w:noProof/>
                <w:lang w:val="en-GB"/>
              </w:rPr>
              <w:t>Theme</w:t>
            </w:r>
            <w:r w:rsidR="00864C50" w:rsidRPr="006C5EF9">
              <w:rPr>
                <w:rStyle w:val="Hyperlink"/>
                <w:noProof/>
                <w:spacing w:val="-4"/>
                <w:lang w:val="en-GB"/>
              </w:rPr>
              <w:t xml:space="preserve"> </w:t>
            </w:r>
            <w:r w:rsidR="00864C50" w:rsidRPr="006C5EF9">
              <w:rPr>
                <w:rStyle w:val="Hyperlink"/>
                <w:noProof/>
                <w:lang w:val="en-GB"/>
              </w:rPr>
              <w:t>3:</w:t>
            </w:r>
            <w:r w:rsidR="00864C50" w:rsidRPr="006C5EF9">
              <w:rPr>
                <w:rStyle w:val="Hyperlink"/>
                <w:noProof/>
                <w:spacing w:val="-1"/>
                <w:lang w:val="en-GB"/>
              </w:rPr>
              <w:t xml:space="preserve"> </w:t>
            </w:r>
            <w:r w:rsidR="00864C50" w:rsidRPr="006C5EF9">
              <w:rPr>
                <w:rStyle w:val="Hyperlink"/>
                <w:noProof/>
                <w:lang w:val="en-GB"/>
              </w:rPr>
              <w:t>The</w:t>
            </w:r>
            <w:r w:rsidR="00864C50" w:rsidRPr="006C5EF9">
              <w:rPr>
                <w:rStyle w:val="Hyperlink"/>
                <w:noProof/>
                <w:spacing w:val="-4"/>
                <w:lang w:val="en-GB"/>
              </w:rPr>
              <w:t xml:space="preserve"> </w:t>
            </w:r>
            <w:r w:rsidR="00864C50" w:rsidRPr="006C5EF9">
              <w:rPr>
                <w:rStyle w:val="Hyperlink"/>
                <w:noProof/>
                <w:lang w:val="en-GB"/>
              </w:rPr>
              <w:t>influence</w:t>
            </w:r>
            <w:r w:rsidR="00864C50" w:rsidRPr="006C5EF9">
              <w:rPr>
                <w:rStyle w:val="Hyperlink"/>
                <w:noProof/>
                <w:spacing w:val="-3"/>
                <w:lang w:val="en-GB"/>
              </w:rPr>
              <w:t xml:space="preserve"> </w:t>
            </w:r>
            <w:r w:rsidR="00864C50" w:rsidRPr="006C5EF9">
              <w:rPr>
                <w:rStyle w:val="Hyperlink"/>
                <w:noProof/>
                <w:lang w:val="en-GB"/>
              </w:rPr>
              <w:t>of</w:t>
            </w:r>
            <w:r w:rsidR="00864C50" w:rsidRPr="006C5EF9">
              <w:rPr>
                <w:rStyle w:val="Hyperlink"/>
                <w:noProof/>
                <w:spacing w:val="-2"/>
                <w:lang w:val="en-GB"/>
              </w:rPr>
              <w:t xml:space="preserve"> </w:t>
            </w:r>
            <w:r w:rsidR="00864C50" w:rsidRPr="006C5EF9">
              <w:rPr>
                <w:rStyle w:val="Hyperlink"/>
                <w:noProof/>
                <w:lang w:val="en-GB"/>
              </w:rPr>
              <w:t>British schooling</w:t>
            </w:r>
            <w:r w:rsidR="00864C50" w:rsidRPr="006C5EF9">
              <w:rPr>
                <w:rStyle w:val="Hyperlink"/>
                <w:noProof/>
                <w:spacing w:val="-2"/>
                <w:lang w:val="en-GB"/>
              </w:rPr>
              <w:t xml:space="preserve"> </w:t>
            </w:r>
            <w:r w:rsidR="00864C50" w:rsidRPr="006C5EF9">
              <w:rPr>
                <w:rStyle w:val="Hyperlink"/>
                <w:noProof/>
                <w:lang w:val="en-GB"/>
              </w:rPr>
              <w:t>on children’s</w:t>
            </w:r>
            <w:r w:rsidR="00864C50" w:rsidRPr="006C5EF9">
              <w:rPr>
                <w:rStyle w:val="Hyperlink"/>
                <w:noProof/>
                <w:spacing w:val="-1"/>
                <w:lang w:val="en-GB"/>
              </w:rPr>
              <w:t xml:space="preserve"> </w:t>
            </w:r>
            <w:r w:rsidR="00864C50" w:rsidRPr="006C5EF9">
              <w:rPr>
                <w:rStyle w:val="Hyperlink"/>
                <w:noProof/>
                <w:lang w:val="en-GB"/>
              </w:rPr>
              <w:t>language</w:t>
            </w:r>
            <w:r w:rsidR="00864C50" w:rsidRPr="006C5EF9">
              <w:rPr>
                <w:rStyle w:val="Hyperlink"/>
                <w:noProof/>
                <w:spacing w:val="-3"/>
                <w:lang w:val="en-GB"/>
              </w:rPr>
              <w:t xml:space="preserve"> </w:t>
            </w:r>
            <w:r w:rsidR="00864C50" w:rsidRPr="006C5EF9">
              <w:rPr>
                <w:rStyle w:val="Hyperlink"/>
                <w:noProof/>
                <w:spacing w:val="-2"/>
                <w:lang w:val="en-GB"/>
              </w:rPr>
              <w:t>choices</w:t>
            </w:r>
            <w:r w:rsidR="00864C50">
              <w:rPr>
                <w:noProof/>
                <w:webHidden/>
              </w:rPr>
              <w:tab/>
            </w:r>
            <w:r w:rsidR="00864C50">
              <w:rPr>
                <w:noProof/>
                <w:webHidden/>
              </w:rPr>
              <w:fldChar w:fldCharType="begin"/>
            </w:r>
            <w:r w:rsidR="00864C50">
              <w:rPr>
                <w:noProof/>
                <w:webHidden/>
              </w:rPr>
              <w:instrText xml:space="preserve"> PAGEREF _Toc117001756 \h </w:instrText>
            </w:r>
            <w:r w:rsidR="00864C50">
              <w:rPr>
                <w:noProof/>
                <w:webHidden/>
              </w:rPr>
            </w:r>
            <w:r w:rsidR="00864C50">
              <w:rPr>
                <w:noProof/>
                <w:webHidden/>
              </w:rPr>
              <w:fldChar w:fldCharType="separate"/>
            </w:r>
            <w:r w:rsidR="00864C50">
              <w:rPr>
                <w:noProof/>
                <w:webHidden/>
              </w:rPr>
              <w:t>107</w:t>
            </w:r>
            <w:r w:rsidR="00864C50">
              <w:rPr>
                <w:noProof/>
                <w:webHidden/>
              </w:rPr>
              <w:fldChar w:fldCharType="end"/>
            </w:r>
          </w:hyperlink>
        </w:p>
        <w:p w14:paraId="6FC65AEE" w14:textId="2F66F7C2"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57" w:history="1">
            <w:r w:rsidR="00864C50" w:rsidRPr="006C5EF9">
              <w:rPr>
                <w:rStyle w:val="Hyperlink"/>
                <w:noProof/>
                <w:lang w:val="en-GB"/>
              </w:rPr>
              <w:t>5.2.9</w:t>
            </w:r>
            <w:r w:rsidR="00864C50">
              <w:rPr>
                <w:rFonts w:asciiTheme="minorHAnsi" w:eastAsiaTheme="minorEastAsia" w:hAnsiTheme="minorHAnsi" w:cstheme="minorBidi"/>
                <w:noProof/>
                <w:lang w:val="en-GB" w:eastAsia="en-GB"/>
              </w:rPr>
              <w:tab/>
            </w:r>
            <w:r w:rsidR="00864C50" w:rsidRPr="006C5EF9">
              <w:rPr>
                <w:rStyle w:val="Hyperlink"/>
                <w:noProof/>
                <w:lang w:val="en-GB"/>
              </w:rPr>
              <w:t>Layla’s</w:t>
            </w:r>
            <w:r w:rsidR="00864C50" w:rsidRPr="006C5EF9">
              <w:rPr>
                <w:rStyle w:val="Hyperlink"/>
                <w:noProof/>
                <w:spacing w:val="-2"/>
                <w:lang w:val="en-GB"/>
              </w:rPr>
              <w:t xml:space="preserve"> </w:t>
            </w:r>
            <w:r w:rsidR="00864C50" w:rsidRPr="006C5EF9">
              <w:rPr>
                <w:rStyle w:val="Hyperlink"/>
                <w:noProof/>
                <w:lang w:val="en-GB"/>
              </w:rPr>
              <w:t>family</w:t>
            </w:r>
            <w:r w:rsidR="00864C50" w:rsidRPr="006C5EF9">
              <w:rPr>
                <w:rStyle w:val="Hyperlink"/>
                <w:noProof/>
                <w:spacing w:val="-4"/>
                <w:lang w:val="en-GB"/>
              </w:rPr>
              <w:t xml:space="preserve"> </w:t>
            </w:r>
            <w:r w:rsidR="00864C50" w:rsidRPr="006C5EF9">
              <w:rPr>
                <w:rStyle w:val="Hyperlink"/>
                <w:noProof/>
                <w:lang w:val="en-GB"/>
              </w:rPr>
              <w:t>language</w:t>
            </w:r>
            <w:r w:rsidR="00864C50" w:rsidRPr="006C5EF9">
              <w:rPr>
                <w:rStyle w:val="Hyperlink"/>
                <w:noProof/>
                <w:spacing w:val="-4"/>
                <w:lang w:val="en-GB"/>
              </w:rPr>
              <w:t xml:space="preserve"> </w:t>
            </w:r>
            <w:r w:rsidR="00864C50" w:rsidRPr="006C5EF9">
              <w:rPr>
                <w:rStyle w:val="Hyperlink"/>
                <w:noProof/>
                <w:spacing w:val="-2"/>
                <w:lang w:val="en-GB"/>
              </w:rPr>
              <w:t>management</w:t>
            </w:r>
            <w:r w:rsidR="00864C50">
              <w:rPr>
                <w:noProof/>
                <w:webHidden/>
              </w:rPr>
              <w:tab/>
            </w:r>
            <w:r w:rsidR="00864C50">
              <w:rPr>
                <w:noProof/>
                <w:webHidden/>
              </w:rPr>
              <w:fldChar w:fldCharType="begin"/>
            </w:r>
            <w:r w:rsidR="00864C50">
              <w:rPr>
                <w:noProof/>
                <w:webHidden/>
              </w:rPr>
              <w:instrText xml:space="preserve"> PAGEREF _Toc117001757 \h </w:instrText>
            </w:r>
            <w:r w:rsidR="00864C50">
              <w:rPr>
                <w:noProof/>
                <w:webHidden/>
              </w:rPr>
            </w:r>
            <w:r w:rsidR="00864C50">
              <w:rPr>
                <w:noProof/>
                <w:webHidden/>
              </w:rPr>
              <w:fldChar w:fldCharType="separate"/>
            </w:r>
            <w:r w:rsidR="00864C50">
              <w:rPr>
                <w:noProof/>
                <w:webHidden/>
              </w:rPr>
              <w:t>110</w:t>
            </w:r>
            <w:r w:rsidR="00864C50">
              <w:rPr>
                <w:noProof/>
                <w:webHidden/>
              </w:rPr>
              <w:fldChar w:fldCharType="end"/>
            </w:r>
          </w:hyperlink>
        </w:p>
        <w:p w14:paraId="279B418B" w14:textId="36D549FC"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58" w:history="1">
            <w:r w:rsidR="00864C50" w:rsidRPr="006C5EF9">
              <w:rPr>
                <w:rStyle w:val="Hyperlink"/>
                <w:noProof/>
                <w:lang w:val="en-GB"/>
              </w:rPr>
              <w:t>5.2.10</w:t>
            </w:r>
            <w:r w:rsidR="00864C50">
              <w:rPr>
                <w:rFonts w:asciiTheme="minorHAnsi" w:eastAsiaTheme="minorEastAsia" w:hAnsiTheme="minorHAnsi" w:cstheme="minorBidi"/>
                <w:noProof/>
                <w:lang w:val="en-GB" w:eastAsia="en-GB"/>
              </w:rPr>
              <w:tab/>
            </w:r>
            <w:r w:rsidR="00864C50" w:rsidRPr="006C5EF9">
              <w:rPr>
                <w:rStyle w:val="Hyperlink"/>
                <w:noProof/>
                <w:lang w:val="en-GB"/>
              </w:rPr>
              <w:t>Theme</w:t>
            </w:r>
            <w:r w:rsidR="00864C50" w:rsidRPr="006C5EF9">
              <w:rPr>
                <w:rStyle w:val="Hyperlink"/>
                <w:noProof/>
                <w:spacing w:val="-6"/>
                <w:lang w:val="en-GB"/>
              </w:rPr>
              <w:t xml:space="preserve"> </w:t>
            </w:r>
            <w:r w:rsidR="00864C50" w:rsidRPr="006C5EF9">
              <w:rPr>
                <w:rStyle w:val="Hyperlink"/>
                <w:noProof/>
                <w:lang w:val="en-GB"/>
              </w:rPr>
              <w:t>1:</w:t>
            </w:r>
            <w:r w:rsidR="00864C50" w:rsidRPr="006C5EF9">
              <w:rPr>
                <w:rStyle w:val="Hyperlink"/>
                <w:noProof/>
                <w:spacing w:val="-3"/>
                <w:lang w:val="en-GB"/>
              </w:rPr>
              <w:t xml:space="preserve"> </w:t>
            </w:r>
            <w:r w:rsidR="00864C50" w:rsidRPr="006C5EF9">
              <w:rPr>
                <w:rStyle w:val="Hyperlink"/>
                <w:noProof/>
                <w:lang w:val="en-GB"/>
              </w:rPr>
              <w:t>Poor</w:t>
            </w:r>
            <w:r w:rsidR="00864C50" w:rsidRPr="006C5EF9">
              <w:rPr>
                <w:rStyle w:val="Hyperlink"/>
                <w:noProof/>
                <w:spacing w:val="-6"/>
                <w:lang w:val="en-GB"/>
              </w:rPr>
              <w:t xml:space="preserve"> </w:t>
            </w:r>
            <w:r w:rsidR="00864C50" w:rsidRPr="006C5EF9">
              <w:rPr>
                <w:rStyle w:val="Hyperlink"/>
                <w:noProof/>
                <w:lang w:val="en-GB"/>
              </w:rPr>
              <w:t>quality</w:t>
            </w:r>
            <w:r w:rsidR="00864C50" w:rsidRPr="006C5EF9">
              <w:rPr>
                <w:rStyle w:val="Hyperlink"/>
                <w:noProof/>
                <w:spacing w:val="-3"/>
                <w:lang w:val="en-GB"/>
              </w:rPr>
              <w:t xml:space="preserve"> </w:t>
            </w:r>
            <w:r w:rsidR="00864C50" w:rsidRPr="006C5EF9">
              <w:rPr>
                <w:rStyle w:val="Hyperlink"/>
                <w:noProof/>
                <w:lang w:val="en-GB"/>
              </w:rPr>
              <w:t>of</w:t>
            </w:r>
            <w:r w:rsidR="00864C50" w:rsidRPr="006C5EF9">
              <w:rPr>
                <w:rStyle w:val="Hyperlink"/>
                <w:noProof/>
                <w:spacing w:val="-3"/>
                <w:lang w:val="en-GB"/>
              </w:rPr>
              <w:t xml:space="preserve"> </w:t>
            </w:r>
            <w:r w:rsidR="00864C50" w:rsidRPr="006C5EF9">
              <w:rPr>
                <w:rStyle w:val="Hyperlink"/>
                <w:noProof/>
                <w:lang w:val="en-GB"/>
              </w:rPr>
              <w:t>Arabic</w:t>
            </w:r>
            <w:r w:rsidR="00864C50" w:rsidRPr="006C5EF9">
              <w:rPr>
                <w:rStyle w:val="Hyperlink"/>
                <w:noProof/>
                <w:spacing w:val="-6"/>
                <w:lang w:val="en-GB"/>
              </w:rPr>
              <w:t xml:space="preserve"> </w:t>
            </w:r>
            <w:r w:rsidR="00864C50" w:rsidRPr="006C5EF9">
              <w:rPr>
                <w:rStyle w:val="Hyperlink"/>
                <w:noProof/>
                <w:lang w:val="en-GB"/>
              </w:rPr>
              <w:t>online</w:t>
            </w:r>
            <w:r w:rsidR="00864C50" w:rsidRPr="006C5EF9">
              <w:rPr>
                <w:rStyle w:val="Hyperlink"/>
                <w:noProof/>
                <w:spacing w:val="-5"/>
                <w:lang w:val="en-GB"/>
              </w:rPr>
              <w:t xml:space="preserve"> </w:t>
            </w:r>
            <w:r w:rsidR="00864C50" w:rsidRPr="006C5EF9">
              <w:rPr>
                <w:rStyle w:val="Hyperlink"/>
                <w:noProof/>
                <w:lang w:val="en-GB"/>
              </w:rPr>
              <w:t>resources</w:t>
            </w:r>
            <w:r w:rsidR="00864C50" w:rsidRPr="006C5EF9">
              <w:rPr>
                <w:rStyle w:val="Hyperlink"/>
                <w:noProof/>
                <w:spacing w:val="2"/>
                <w:lang w:val="en-GB"/>
              </w:rPr>
              <w:t xml:space="preserve"> </w:t>
            </w:r>
            <w:r w:rsidR="00864C50" w:rsidRPr="006C5EF9">
              <w:rPr>
                <w:rStyle w:val="Hyperlink"/>
                <w:noProof/>
                <w:lang w:val="en-GB"/>
              </w:rPr>
              <w:t>and</w:t>
            </w:r>
            <w:r w:rsidR="00864C50" w:rsidRPr="006C5EF9">
              <w:rPr>
                <w:rStyle w:val="Hyperlink"/>
                <w:noProof/>
                <w:spacing w:val="-2"/>
                <w:lang w:val="en-GB"/>
              </w:rPr>
              <w:t xml:space="preserve"> </w:t>
            </w:r>
            <w:r w:rsidR="00864C50" w:rsidRPr="006C5EF9">
              <w:rPr>
                <w:rStyle w:val="Hyperlink"/>
                <w:noProof/>
                <w:lang w:val="en-GB"/>
              </w:rPr>
              <w:t>closing</w:t>
            </w:r>
            <w:r w:rsidR="00864C50" w:rsidRPr="006C5EF9">
              <w:rPr>
                <w:rStyle w:val="Hyperlink"/>
                <w:noProof/>
                <w:spacing w:val="-4"/>
                <w:lang w:val="en-GB"/>
              </w:rPr>
              <w:t xml:space="preserve"> </w:t>
            </w:r>
            <w:r w:rsidR="00864C50" w:rsidRPr="006C5EF9">
              <w:rPr>
                <w:rStyle w:val="Hyperlink"/>
                <w:noProof/>
                <w:lang w:val="en-GB"/>
              </w:rPr>
              <w:t>Saudi</w:t>
            </w:r>
            <w:r w:rsidR="00864C50" w:rsidRPr="006C5EF9">
              <w:rPr>
                <w:rStyle w:val="Hyperlink"/>
                <w:noProof/>
                <w:spacing w:val="-5"/>
                <w:lang w:val="en-GB"/>
              </w:rPr>
              <w:t xml:space="preserve"> </w:t>
            </w:r>
            <w:r w:rsidR="00864C50" w:rsidRPr="006C5EF9">
              <w:rPr>
                <w:rStyle w:val="Hyperlink"/>
                <w:noProof/>
                <w:spacing w:val="-2"/>
                <w:lang w:val="en-GB"/>
              </w:rPr>
              <w:t>schools</w:t>
            </w:r>
            <w:r w:rsidR="00864C50">
              <w:rPr>
                <w:noProof/>
                <w:webHidden/>
              </w:rPr>
              <w:tab/>
            </w:r>
            <w:r w:rsidR="00864C50">
              <w:rPr>
                <w:noProof/>
                <w:webHidden/>
              </w:rPr>
              <w:fldChar w:fldCharType="begin"/>
            </w:r>
            <w:r w:rsidR="00864C50">
              <w:rPr>
                <w:noProof/>
                <w:webHidden/>
              </w:rPr>
              <w:instrText xml:space="preserve"> PAGEREF _Toc117001758 \h </w:instrText>
            </w:r>
            <w:r w:rsidR="00864C50">
              <w:rPr>
                <w:noProof/>
                <w:webHidden/>
              </w:rPr>
            </w:r>
            <w:r w:rsidR="00864C50">
              <w:rPr>
                <w:noProof/>
                <w:webHidden/>
              </w:rPr>
              <w:fldChar w:fldCharType="separate"/>
            </w:r>
            <w:r w:rsidR="00864C50">
              <w:rPr>
                <w:noProof/>
                <w:webHidden/>
              </w:rPr>
              <w:t>111</w:t>
            </w:r>
            <w:r w:rsidR="00864C50">
              <w:rPr>
                <w:noProof/>
                <w:webHidden/>
              </w:rPr>
              <w:fldChar w:fldCharType="end"/>
            </w:r>
          </w:hyperlink>
        </w:p>
        <w:p w14:paraId="0A2E2653" w14:textId="658A00B8"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59" w:history="1">
            <w:r w:rsidR="00864C50" w:rsidRPr="006C5EF9">
              <w:rPr>
                <w:rStyle w:val="Hyperlink"/>
                <w:noProof/>
                <w:lang w:val="en-GB"/>
              </w:rPr>
              <w:t>5.2.11</w:t>
            </w:r>
            <w:r w:rsidR="00864C50">
              <w:rPr>
                <w:rFonts w:asciiTheme="minorHAnsi" w:eastAsiaTheme="minorEastAsia" w:hAnsiTheme="minorHAnsi" w:cstheme="minorBidi"/>
                <w:noProof/>
                <w:lang w:val="en-GB" w:eastAsia="en-GB"/>
              </w:rPr>
              <w:tab/>
            </w:r>
            <w:r w:rsidR="00864C50" w:rsidRPr="006C5EF9">
              <w:rPr>
                <w:rStyle w:val="Hyperlink"/>
                <w:noProof/>
                <w:lang w:val="en-GB"/>
              </w:rPr>
              <w:t>Theme 2: Inconsistency/challenges in Arabic lessons and ineffective results</w:t>
            </w:r>
            <w:r w:rsidR="00864C50">
              <w:rPr>
                <w:noProof/>
                <w:webHidden/>
              </w:rPr>
              <w:tab/>
            </w:r>
            <w:r w:rsidR="00864C50">
              <w:rPr>
                <w:noProof/>
                <w:webHidden/>
              </w:rPr>
              <w:fldChar w:fldCharType="begin"/>
            </w:r>
            <w:r w:rsidR="00864C50">
              <w:rPr>
                <w:noProof/>
                <w:webHidden/>
              </w:rPr>
              <w:instrText xml:space="preserve"> PAGEREF _Toc117001759 \h </w:instrText>
            </w:r>
            <w:r w:rsidR="00864C50">
              <w:rPr>
                <w:noProof/>
                <w:webHidden/>
              </w:rPr>
            </w:r>
            <w:r w:rsidR="00864C50">
              <w:rPr>
                <w:noProof/>
                <w:webHidden/>
              </w:rPr>
              <w:fldChar w:fldCharType="separate"/>
            </w:r>
            <w:r w:rsidR="00864C50">
              <w:rPr>
                <w:noProof/>
                <w:webHidden/>
              </w:rPr>
              <w:t>113</w:t>
            </w:r>
            <w:r w:rsidR="00864C50">
              <w:rPr>
                <w:noProof/>
                <w:webHidden/>
              </w:rPr>
              <w:fldChar w:fldCharType="end"/>
            </w:r>
          </w:hyperlink>
        </w:p>
        <w:p w14:paraId="2780F3CE" w14:textId="29914AAE"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60" w:history="1">
            <w:r w:rsidR="00864C50" w:rsidRPr="006C5EF9">
              <w:rPr>
                <w:rStyle w:val="Hyperlink"/>
                <w:noProof/>
                <w:lang w:val="en-GB"/>
              </w:rPr>
              <w:t>5.2.12</w:t>
            </w:r>
            <w:r w:rsidR="00864C50">
              <w:rPr>
                <w:rFonts w:asciiTheme="minorHAnsi" w:eastAsiaTheme="minorEastAsia" w:hAnsiTheme="minorHAnsi" w:cstheme="minorBidi"/>
                <w:noProof/>
                <w:lang w:val="en-GB" w:eastAsia="en-GB"/>
              </w:rPr>
              <w:tab/>
            </w:r>
            <w:r w:rsidR="00864C50" w:rsidRPr="006C5EF9">
              <w:rPr>
                <w:rStyle w:val="Hyperlink"/>
                <w:noProof/>
                <w:lang w:val="en-GB"/>
              </w:rPr>
              <w:t>Theme 3: Children’s resistance to using Arabic and Layla’s reaction</w:t>
            </w:r>
            <w:r w:rsidR="00864C50">
              <w:rPr>
                <w:noProof/>
                <w:webHidden/>
              </w:rPr>
              <w:tab/>
            </w:r>
            <w:r w:rsidR="00864C50">
              <w:rPr>
                <w:noProof/>
                <w:webHidden/>
              </w:rPr>
              <w:fldChar w:fldCharType="begin"/>
            </w:r>
            <w:r w:rsidR="00864C50">
              <w:rPr>
                <w:noProof/>
                <w:webHidden/>
              </w:rPr>
              <w:instrText xml:space="preserve"> PAGEREF _Toc117001760 \h </w:instrText>
            </w:r>
            <w:r w:rsidR="00864C50">
              <w:rPr>
                <w:noProof/>
                <w:webHidden/>
              </w:rPr>
            </w:r>
            <w:r w:rsidR="00864C50">
              <w:rPr>
                <w:noProof/>
                <w:webHidden/>
              </w:rPr>
              <w:fldChar w:fldCharType="separate"/>
            </w:r>
            <w:r w:rsidR="00864C50">
              <w:rPr>
                <w:noProof/>
                <w:webHidden/>
              </w:rPr>
              <w:t>115</w:t>
            </w:r>
            <w:r w:rsidR="00864C50">
              <w:rPr>
                <w:noProof/>
                <w:webHidden/>
              </w:rPr>
              <w:fldChar w:fldCharType="end"/>
            </w:r>
          </w:hyperlink>
        </w:p>
        <w:p w14:paraId="1915DB6A" w14:textId="57E41087"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61" w:history="1">
            <w:r w:rsidR="00864C50" w:rsidRPr="006C5EF9">
              <w:rPr>
                <w:rStyle w:val="Hyperlink"/>
                <w:noProof/>
                <w:lang w:val="en-GB"/>
              </w:rPr>
              <w:t>5.2.13</w:t>
            </w:r>
            <w:r w:rsidR="00864C50">
              <w:rPr>
                <w:rFonts w:asciiTheme="minorHAnsi" w:eastAsiaTheme="minorEastAsia" w:hAnsiTheme="minorHAnsi" w:cstheme="minorBidi"/>
                <w:noProof/>
                <w:lang w:val="en-GB" w:eastAsia="en-GB"/>
              </w:rPr>
              <w:tab/>
            </w:r>
            <w:r w:rsidR="00864C50" w:rsidRPr="006C5EF9">
              <w:rPr>
                <w:rStyle w:val="Hyperlink"/>
                <w:noProof/>
                <w:lang w:val="en-GB"/>
              </w:rPr>
              <w:t>Emerging themes: The idea of being a good mother</w:t>
            </w:r>
            <w:r w:rsidR="00864C50">
              <w:rPr>
                <w:noProof/>
                <w:webHidden/>
              </w:rPr>
              <w:tab/>
            </w:r>
            <w:r w:rsidR="00864C50">
              <w:rPr>
                <w:noProof/>
                <w:webHidden/>
              </w:rPr>
              <w:fldChar w:fldCharType="begin"/>
            </w:r>
            <w:r w:rsidR="00864C50">
              <w:rPr>
                <w:noProof/>
                <w:webHidden/>
              </w:rPr>
              <w:instrText xml:space="preserve"> PAGEREF _Toc117001761 \h </w:instrText>
            </w:r>
            <w:r w:rsidR="00864C50">
              <w:rPr>
                <w:noProof/>
                <w:webHidden/>
              </w:rPr>
            </w:r>
            <w:r w:rsidR="00864C50">
              <w:rPr>
                <w:noProof/>
                <w:webHidden/>
              </w:rPr>
              <w:fldChar w:fldCharType="separate"/>
            </w:r>
            <w:r w:rsidR="00864C50">
              <w:rPr>
                <w:noProof/>
                <w:webHidden/>
              </w:rPr>
              <w:t>116</w:t>
            </w:r>
            <w:r w:rsidR="00864C50">
              <w:rPr>
                <w:noProof/>
                <w:webHidden/>
              </w:rPr>
              <w:fldChar w:fldCharType="end"/>
            </w:r>
          </w:hyperlink>
        </w:p>
        <w:p w14:paraId="768F201C" w14:textId="0B40E09F"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62" w:history="1">
            <w:r w:rsidR="00864C50" w:rsidRPr="006C5EF9">
              <w:rPr>
                <w:rStyle w:val="Hyperlink"/>
                <w:noProof/>
                <w:lang w:val="en-GB"/>
              </w:rPr>
              <w:t>5.2.14</w:t>
            </w:r>
            <w:r w:rsidR="00864C50">
              <w:rPr>
                <w:rFonts w:asciiTheme="minorHAnsi" w:eastAsiaTheme="minorEastAsia" w:hAnsiTheme="minorHAnsi" w:cstheme="minorBidi"/>
                <w:noProof/>
                <w:lang w:val="en-GB" w:eastAsia="en-GB"/>
              </w:rPr>
              <w:tab/>
            </w:r>
            <w:r w:rsidR="00864C50" w:rsidRPr="006C5EF9">
              <w:rPr>
                <w:rStyle w:val="Hyperlink"/>
                <w:noProof/>
                <w:lang w:val="en-GB"/>
              </w:rPr>
              <w:t>Summary</w:t>
            </w:r>
            <w:r w:rsidR="00864C50">
              <w:rPr>
                <w:noProof/>
                <w:webHidden/>
              </w:rPr>
              <w:tab/>
            </w:r>
            <w:r w:rsidR="00864C50">
              <w:rPr>
                <w:noProof/>
                <w:webHidden/>
              </w:rPr>
              <w:fldChar w:fldCharType="begin"/>
            </w:r>
            <w:r w:rsidR="00864C50">
              <w:rPr>
                <w:noProof/>
                <w:webHidden/>
              </w:rPr>
              <w:instrText xml:space="preserve"> PAGEREF _Toc117001762 \h </w:instrText>
            </w:r>
            <w:r w:rsidR="00864C50">
              <w:rPr>
                <w:noProof/>
                <w:webHidden/>
              </w:rPr>
            </w:r>
            <w:r w:rsidR="00864C50">
              <w:rPr>
                <w:noProof/>
                <w:webHidden/>
              </w:rPr>
              <w:fldChar w:fldCharType="separate"/>
            </w:r>
            <w:r w:rsidR="00864C50">
              <w:rPr>
                <w:noProof/>
                <w:webHidden/>
              </w:rPr>
              <w:t>117</w:t>
            </w:r>
            <w:r w:rsidR="00864C50">
              <w:rPr>
                <w:noProof/>
                <w:webHidden/>
              </w:rPr>
              <w:fldChar w:fldCharType="end"/>
            </w:r>
          </w:hyperlink>
        </w:p>
        <w:p w14:paraId="6BCFD19F" w14:textId="43B8C7A2"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63" w:history="1">
            <w:r w:rsidR="00864C50" w:rsidRPr="006C5EF9">
              <w:rPr>
                <w:rStyle w:val="Hyperlink"/>
                <w:noProof/>
                <w:lang w:val="en-GB"/>
              </w:rPr>
              <w:t>5.3</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Sara</w:t>
            </w:r>
            <w:r w:rsidR="00864C50">
              <w:rPr>
                <w:noProof/>
                <w:webHidden/>
              </w:rPr>
              <w:tab/>
            </w:r>
            <w:r w:rsidR="00864C50">
              <w:rPr>
                <w:noProof/>
                <w:webHidden/>
              </w:rPr>
              <w:fldChar w:fldCharType="begin"/>
            </w:r>
            <w:r w:rsidR="00864C50">
              <w:rPr>
                <w:noProof/>
                <w:webHidden/>
              </w:rPr>
              <w:instrText xml:space="preserve"> PAGEREF _Toc117001763 \h </w:instrText>
            </w:r>
            <w:r w:rsidR="00864C50">
              <w:rPr>
                <w:noProof/>
                <w:webHidden/>
              </w:rPr>
            </w:r>
            <w:r w:rsidR="00864C50">
              <w:rPr>
                <w:noProof/>
                <w:webHidden/>
              </w:rPr>
              <w:fldChar w:fldCharType="separate"/>
            </w:r>
            <w:r w:rsidR="00864C50">
              <w:rPr>
                <w:noProof/>
                <w:webHidden/>
              </w:rPr>
              <w:t>118</w:t>
            </w:r>
            <w:r w:rsidR="00864C50">
              <w:rPr>
                <w:noProof/>
                <w:webHidden/>
              </w:rPr>
              <w:fldChar w:fldCharType="end"/>
            </w:r>
          </w:hyperlink>
        </w:p>
        <w:p w14:paraId="1EA9BFEB" w14:textId="4F7E79EB"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64" w:history="1">
            <w:r w:rsidR="00864C50" w:rsidRPr="006C5EF9">
              <w:rPr>
                <w:rStyle w:val="Hyperlink"/>
                <w:noProof/>
                <w:lang w:val="en-GB"/>
              </w:rPr>
              <w:t>5.3.1</w:t>
            </w:r>
            <w:r w:rsidR="00864C50">
              <w:rPr>
                <w:rFonts w:asciiTheme="minorHAnsi" w:eastAsiaTheme="minorEastAsia" w:hAnsiTheme="minorHAnsi" w:cstheme="minorBidi"/>
                <w:noProof/>
                <w:lang w:val="en-GB" w:eastAsia="en-GB"/>
              </w:rPr>
              <w:tab/>
            </w:r>
            <w:r w:rsidR="00864C50" w:rsidRPr="006C5EF9">
              <w:rPr>
                <w:rStyle w:val="Hyperlink"/>
                <w:noProof/>
                <w:lang w:val="en-GB"/>
              </w:rPr>
              <w:t>Sara’s family language beliefs</w:t>
            </w:r>
            <w:r w:rsidR="00864C50">
              <w:rPr>
                <w:noProof/>
                <w:webHidden/>
              </w:rPr>
              <w:tab/>
            </w:r>
            <w:r w:rsidR="00864C50">
              <w:rPr>
                <w:noProof/>
                <w:webHidden/>
              </w:rPr>
              <w:fldChar w:fldCharType="begin"/>
            </w:r>
            <w:r w:rsidR="00864C50">
              <w:rPr>
                <w:noProof/>
                <w:webHidden/>
              </w:rPr>
              <w:instrText xml:space="preserve"> PAGEREF _Toc117001764 \h </w:instrText>
            </w:r>
            <w:r w:rsidR="00864C50">
              <w:rPr>
                <w:noProof/>
                <w:webHidden/>
              </w:rPr>
            </w:r>
            <w:r w:rsidR="00864C50">
              <w:rPr>
                <w:noProof/>
                <w:webHidden/>
              </w:rPr>
              <w:fldChar w:fldCharType="separate"/>
            </w:r>
            <w:r w:rsidR="00864C50">
              <w:rPr>
                <w:noProof/>
                <w:webHidden/>
              </w:rPr>
              <w:t>119</w:t>
            </w:r>
            <w:r w:rsidR="00864C50">
              <w:rPr>
                <w:noProof/>
                <w:webHidden/>
              </w:rPr>
              <w:fldChar w:fldCharType="end"/>
            </w:r>
          </w:hyperlink>
        </w:p>
        <w:p w14:paraId="71345749" w14:textId="4A579DE3"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65" w:history="1">
            <w:r w:rsidR="00864C50" w:rsidRPr="006C5EF9">
              <w:rPr>
                <w:rStyle w:val="Hyperlink"/>
                <w:noProof/>
                <w:lang w:val="en-GB"/>
              </w:rPr>
              <w:t>5.3.2</w:t>
            </w:r>
            <w:r w:rsidR="00864C50">
              <w:rPr>
                <w:rFonts w:asciiTheme="minorHAnsi" w:eastAsiaTheme="minorEastAsia" w:hAnsiTheme="minorHAnsi" w:cstheme="minorBidi"/>
                <w:noProof/>
                <w:lang w:val="en-GB" w:eastAsia="en-GB"/>
              </w:rPr>
              <w:tab/>
            </w:r>
            <w:r w:rsidR="00864C50" w:rsidRPr="006C5EF9">
              <w:rPr>
                <w:rStyle w:val="Hyperlink"/>
                <w:noProof/>
                <w:lang w:val="en-GB"/>
              </w:rPr>
              <w:t>Theme 1: Reinforcing bilingualism through conversing with children</w:t>
            </w:r>
            <w:r w:rsidR="00864C50">
              <w:rPr>
                <w:noProof/>
                <w:webHidden/>
              </w:rPr>
              <w:tab/>
            </w:r>
            <w:r w:rsidR="00864C50">
              <w:rPr>
                <w:noProof/>
                <w:webHidden/>
              </w:rPr>
              <w:fldChar w:fldCharType="begin"/>
            </w:r>
            <w:r w:rsidR="00864C50">
              <w:rPr>
                <w:noProof/>
                <w:webHidden/>
              </w:rPr>
              <w:instrText xml:space="preserve"> PAGEREF _Toc117001765 \h </w:instrText>
            </w:r>
            <w:r w:rsidR="00864C50">
              <w:rPr>
                <w:noProof/>
                <w:webHidden/>
              </w:rPr>
            </w:r>
            <w:r w:rsidR="00864C50">
              <w:rPr>
                <w:noProof/>
                <w:webHidden/>
              </w:rPr>
              <w:fldChar w:fldCharType="separate"/>
            </w:r>
            <w:r w:rsidR="00864C50">
              <w:rPr>
                <w:noProof/>
                <w:webHidden/>
              </w:rPr>
              <w:t>120</w:t>
            </w:r>
            <w:r w:rsidR="00864C50">
              <w:rPr>
                <w:noProof/>
                <w:webHidden/>
              </w:rPr>
              <w:fldChar w:fldCharType="end"/>
            </w:r>
          </w:hyperlink>
        </w:p>
        <w:p w14:paraId="00057F37" w14:textId="0B9C474F"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66" w:history="1">
            <w:r w:rsidR="00864C50" w:rsidRPr="006C5EF9">
              <w:rPr>
                <w:rStyle w:val="Hyperlink"/>
                <w:noProof/>
                <w:lang w:val="en-GB"/>
              </w:rPr>
              <w:t>5.3.3</w:t>
            </w:r>
            <w:r w:rsidR="00864C50">
              <w:rPr>
                <w:rFonts w:asciiTheme="minorHAnsi" w:eastAsiaTheme="minorEastAsia" w:hAnsiTheme="minorHAnsi" w:cstheme="minorBidi"/>
                <w:noProof/>
                <w:lang w:val="en-GB" w:eastAsia="en-GB"/>
              </w:rPr>
              <w:tab/>
            </w:r>
            <w:r w:rsidR="00864C50" w:rsidRPr="006C5EF9">
              <w:rPr>
                <w:rStyle w:val="Hyperlink"/>
                <w:noProof/>
                <w:lang w:val="en-GB"/>
              </w:rPr>
              <w:t>Theme</w:t>
            </w:r>
            <w:r w:rsidR="00864C50" w:rsidRPr="006C5EF9">
              <w:rPr>
                <w:rStyle w:val="Hyperlink"/>
                <w:noProof/>
                <w:spacing w:val="-4"/>
                <w:lang w:val="en-GB"/>
              </w:rPr>
              <w:t xml:space="preserve"> </w:t>
            </w:r>
            <w:r w:rsidR="00864C50" w:rsidRPr="006C5EF9">
              <w:rPr>
                <w:rStyle w:val="Hyperlink"/>
                <w:noProof/>
                <w:lang w:val="en-GB"/>
              </w:rPr>
              <w:t>2:</w:t>
            </w:r>
            <w:r w:rsidR="00864C50" w:rsidRPr="006C5EF9">
              <w:rPr>
                <w:rStyle w:val="Hyperlink"/>
                <w:noProof/>
                <w:spacing w:val="-2"/>
                <w:lang w:val="en-GB"/>
              </w:rPr>
              <w:t xml:space="preserve"> </w:t>
            </w:r>
            <w:r w:rsidR="00864C50" w:rsidRPr="006C5EF9">
              <w:rPr>
                <w:rStyle w:val="Hyperlink"/>
                <w:noProof/>
                <w:lang w:val="en-GB"/>
              </w:rPr>
              <w:t>The</w:t>
            </w:r>
            <w:r w:rsidR="00864C50" w:rsidRPr="006C5EF9">
              <w:rPr>
                <w:rStyle w:val="Hyperlink"/>
                <w:noProof/>
                <w:spacing w:val="-4"/>
                <w:lang w:val="en-GB"/>
              </w:rPr>
              <w:t xml:space="preserve"> </w:t>
            </w:r>
            <w:r w:rsidR="00864C50" w:rsidRPr="006C5EF9">
              <w:rPr>
                <w:rStyle w:val="Hyperlink"/>
                <w:noProof/>
                <w:lang w:val="en-GB"/>
              </w:rPr>
              <w:t>relative</w:t>
            </w:r>
            <w:r w:rsidR="00864C50" w:rsidRPr="006C5EF9">
              <w:rPr>
                <w:rStyle w:val="Hyperlink"/>
                <w:noProof/>
                <w:spacing w:val="-4"/>
                <w:lang w:val="en-GB"/>
              </w:rPr>
              <w:t xml:space="preserve"> </w:t>
            </w:r>
            <w:r w:rsidR="00864C50" w:rsidRPr="006C5EF9">
              <w:rPr>
                <w:rStyle w:val="Hyperlink"/>
                <w:noProof/>
                <w:lang w:val="en-GB"/>
              </w:rPr>
              <w:t>importance</w:t>
            </w:r>
            <w:r w:rsidR="00864C50" w:rsidRPr="006C5EF9">
              <w:rPr>
                <w:rStyle w:val="Hyperlink"/>
                <w:noProof/>
                <w:spacing w:val="-4"/>
                <w:lang w:val="en-GB"/>
              </w:rPr>
              <w:t xml:space="preserve"> </w:t>
            </w:r>
            <w:r w:rsidR="00864C50" w:rsidRPr="006C5EF9">
              <w:rPr>
                <w:rStyle w:val="Hyperlink"/>
                <w:noProof/>
                <w:lang w:val="en-GB"/>
              </w:rPr>
              <w:t>of</w:t>
            </w:r>
            <w:r w:rsidR="00864C50" w:rsidRPr="006C5EF9">
              <w:rPr>
                <w:rStyle w:val="Hyperlink"/>
                <w:noProof/>
                <w:spacing w:val="-2"/>
                <w:lang w:val="en-GB"/>
              </w:rPr>
              <w:t xml:space="preserve"> </w:t>
            </w:r>
            <w:r w:rsidR="00864C50" w:rsidRPr="006C5EF9">
              <w:rPr>
                <w:rStyle w:val="Hyperlink"/>
                <w:noProof/>
                <w:lang w:val="en-GB"/>
              </w:rPr>
              <w:t>the</w:t>
            </w:r>
            <w:r w:rsidR="00864C50" w:rsidRPr="006C5EF9">
              <w:rPr>
                <w:rStyle w:val="Hyperlink"/>
                <w:noProof/>
                <w:spacing w:val="-4"/>
                <w:lang w:val="en-GB"/>
              </w:rPr>
              <w:t xml:space="preserve"> </w:t>
            </w:r>
            <w:r w:rsidR="00864C50" w:rsidRPr="006C5EF9">
              <w:rPr>
                <w:rStyle w:val="Hyperlink"/>
                <w:noProof/>
                <w:lang w:val="en-GB"/>
              </w:rPr>
              <w:t>flow</w:t>
            </w:r>
            <w:r w:rsidR="00864C50" w:rsidRPr="006C5EF9">
              <w:rPr>
                <w:rStyle w:val="Hyperlink"/>
                <w:noProof/>
                <w:spacing w:val="-6"/>
                <w:lang w:val="en-GB"/>
              </w:rPr>
              <w:t xml:space="preserve"> </w:t>
            </w:r>
            <w:r w:rsidR="00864C50" w:rsidRPr="006C5EF9">
              <w:rPr>
                <w:rStyle w:val="Hyperlink"/>
                <w:noProof/>
                <w:lang w:val="en-GB"/>
              </w:rPr>
              <w:t>of communication</w:t>
            </w:r>
            <w:r w:rsidR="00864C50" w:rsidRPr="006C5EF9">
              <w:rPr>
                <w:rStyle w:val="Hyperlink"/>
                <w:noProof/>
                <w:spacing w:val="-1"/>
                <w:lang w:val="en-GB"/>
              </w:rPr>
              <w:t xml:space="preserve"> </w:t>
            </w:r>
            <w:r w:rsidR="00864C50" w:rsidRPr="006C5EF9">
              <w:rPr>
                <w:rStyle w:val="Hyperlink"/>
                <w:noProof/>
                <w:lang w:val="en-GB"/>
              </w:rPr>
              <w:t>and</w:t>
            </w:r>
            <w:r w:rsidR="00864C50" w:rsidRPr="006C5EF9">
              <w:rPr>
                <w:rStyle w:val="Hyperlink"/>
                <w:noProof/>
                <w:spacing w:val="-1"/>
                <w:lang w:val="en-GB"/>
              </w:rPr>
              <w:t xml:space="preserve"> </w:t>
            </w:r>
            <w:r w:rsidR="00864C50" w:rsidRPr="006C5EF9">
              <w:rPr>
                <w:rStyle w:val="Hyperlink"/>
                <w:noProof/>
                <w:lang w:val="en-GB"/>
              </w:rPr>
              <w:t>use</w:t>
            </w:r>
            <w:r w:rsidR="00864C50" w:rsidRPr="006C5EF9">
              <w:rPr>
                <w:rStyle w:val="Hyperlink"/>
                <w:noProof/>
                <w:spacing w:val="-4"/>
                <w:lang w:val="en-GB"/>
              </w:rPr>
              <w:t xml:space="preserve"> </w:t>
            </w:r>
            <w:r w:rsidR="00864C50" w:rsidRPr="006C5EF9">
              <w:rPr>
                <w:rStyle w:val="Hyperlink"/>
                <w:noProof/>
                <w:lang w:val="en-GB"/>
              </w:rPr>
              <w:t xml:space="preserve">of </w:t>
            </w:r>
            <w:r w:rsidR="00864C50" w:rsidRPr="006C5EF9">
              <w:rPr>
                <w:rStyle w:val="Hyperlink"/>
                <w:noProof/>
                <w:spacing w:val="-2"/>
                <w:lang w:val="en-GB"/>
              </w:rPr>
              <w:t>language</w:t>
            </w:r>
            <w:r w:rsidR="00864C50">
              <w:rPr>
                <w:noProof/>
                <w:webHidden/>
              </w:rPr>
              <w:tab/>
            </w:r>
            <w:r w:rsidR="00864C50">
              <w:rPr>
                <w:noProof/>
                <w:webHidden/>
              </w:rPr>
              <w:fldChar w:fldCharType="begin"/>
            </w:r>
            <w:r w:rsidR="00864C50">
              <w:rPr>
                <w:noProof/>
                <w:webHidden/>
              </w:rPr>
              <w:instrText xml:space="preserve"> PAGEREF _Toc117001766 \h </w:instrText>
            </w:r>
            <w:r w:rsidR="00864C50">
              <w:rPr>
                <w:noProof/>
                <w:webHidden/>
              </w:rPr>
            </w:r>
            <w:r w:rsidR="00864C50">
              <w:rPr>
                <w:noProof/>
                <w:webHidden/>
              </w:rPr>
              <w:fldChar w:fldCharType="separate"/>
            </w:r>
            <w:r w:rsidR="00864C50">
              <w:rPr>
                <w:noProof/>
                <w:webHidden/>
              </w:rPr>
              <w:t>122</w:t>
            </w:r>
            <w:r w:rsidR="00864C50">
              <w:rPr>
                <w:noProof/>
                <w:webHidden/>
              </w:rPr>
              <w:fldChar w:fldCharType="end"/>
            </w:r>
          </w:hyperlink>
        </w:p>
        <w:p w14:paraId="6DEDFF79" w14:textId="0FBB1457"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67" w:history="1">
            <w:r w:rsidR="00864C50" w:rsidRPr="006C5EF9">
              <w:rPr>
                <w:rStyle w:val="Hyperlink"/>
                <w:noProof/>
                <w:lang w:val="en-GB"/>
              </w:rPr>
              <w:t>5.3.4</w:t>
            </w:r>
            <w:r w:rsidR="00864C50">
              <w:rPr>
                <w:rFonts w:asciiTheme="minorHAnsi" w:eastAsiaTheme="minorEastAsia" w:hAnsiTheme="minorHAnsi" w:cstheme="minorBidi"/>
                <w:noProof/>
                <w:lang w:val="en-GB" w:eastAsia="en-GB"/>
              </w:rPr>
              <w:tab/>
            </w:r>
            <w:r w:rsidR="00864C50" w:rsidRPr="006C5EF9">
              <w:rPr>
                <w:rStyle w:val="Hyperlink"/>
                <w:noProof/>
                <w:lang w:val="en-GB"/>
              </w:rPr>
              <w:t>Theme 3: Returning to Saudi Arabia as a driving force in maintaining the children’s Arabic</w:t>
            </w:r>
            <w:r w:rsidR="00864C50">
              <w:rPr>
                <w:noProof/>
                <w:webHidden/>
              </w:rPr>
              <w:tab/>
            </w:r>
            <w:r w:rsidR="00864C50">
              <w:rPr>
                <w:noProof/>
                <w:webHidden/>
              </w:rPr>
              <w:fldChar w:fldCharType="begin"/>
            </w:r>
            <w:r w:rsidR="00864C50">
              <w:rPr>
                <w:noProof/>
                <w:webHidden/>
              </w:rPr>
              <w:instrText xml:space="preserve"> PAGEREF _Toc117001767 \h </w:instrText>
            </w:r>
            <w:r w:rsidR="00864C50">
              <w:rPr>
                <w:noProof/>
                <w:webHidden/>
              </w:rPr>
            </w:r>
            <w:r w:rsidR="00864C50">
              <w:rPr>
                <w:noProof/>
                <w:webHidden/>
              </w:rPr>
              <w:fldChar w:fldCharType="separate"/>
            </w:r>
            <w:r w:rsidR="00864C50">
              <w:rPr>
                <w:noProof/>
                <w:webHidden/>
              </w:rPr>
              <w:t>124</w:t>
            </w:r>
            <w:r w:rsidR="00864C50">
              <w:rPr>
                <w:noProof/>
                <w:webHidden/>
              </w:rPr>
              <w:fldChar w:fldCharType="end"/>
            </w:r>
          </w:hyperlink>
        </w:p>
        <w:p w14:paraId="5E6EC263" w14:textId="562D8330"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68" w:history="1">
            <w:r w:rsidR="00864C50" w:rsidRPr="006C5EF9">
              <w:rPr>
                <w:rStyle w:val="Hyperlink"/>
                <w:noProof/>
                <w:lang w:val="en-GB"/>
              </w:rPr>
              <w:t>5.3.5</w:t>
            </w:r>
            <w:r w:rsidR="00864C50">
              <w:rPr>
                <w:rFonts w:asciiTheme="minorHAnsi" w:eastAsiaTheme="minorEastAsia" w:hAnsiTheme="minorHAnsi" w:cstheme="minorBidi"/>
                <w:noProof/>
                <w:lang w:val="en-GB" w:eastAsia="en-GB"/>
              </w:rPr>
              <w:tab/>
            </w:r>
            <w:r w:rsidR="00864C50" w:rsidRPr="006C5EF9">
              <w:rPr>
                <w:rStyle w:val="Hyperlink"/>
                <w:noProof/>
                <w:lang w:val="en-GB"/>
              </w:rPr>
              <w:t>Sara’s</w:t>
            </w:r>
            <w:r w:rsidR="00864C50" w:rsidRPr="006C5EF9">
              <w:rPr>
                <w:rStyle w:val="Hyperlink"/>
                <w:noProof/>
                <w:spacing w:val="-1"/>
                <w:lang w:val="en-GB"/>
              </w:rPr>
              <w:t xml:space="preserve"> </w:t>
            </w:r>
            <w:r w:rsidR="00864C50" w:rsidRPr="006C5EF9">
              <w:rPr>
                <w:rStyle w:val="Hyperlink"/>
                <w:noProof/>
                <w:lang w:val="en-GB"/>
              </w:rPr>
              <w:t>family</w:t>
            </w:r>
            <w:r w:rsidR="00864C50" w:rsidRPr="006C5EF9">
              <w:rPr>
                <w:rStyle w:val="Hyperlink"/>
                <w:noProof/>
                <w:spacing w:val="-3"/>
                <w:lang w:val="en-GB"/>
              </w:rPr>
              <w:t xml:space="preserve"> </w:t>
            </w:r>
            <w:r w:rsidR="00864C50" w:rsidRPr="006C5EF9">
              <w:rPr>
                <w:rStyle w:val="Hyperlink"/>
                <w:noProof/>
                <w:lang w:val="en-GB"/>
              </w:rPr>
              <w:t>language</w:t>
            </w:r>
            <w:r w:rsidR="00864C50" w:rsidRPr="006C5EF9">
              <w:rPr>
                <w:rStyle w:val="Hyperlink"/>
                <w:noProof/>
                <w:spacing w:val="-3"/>
                <w:lang w:val="en-GB"/>
              </w:rPr>
              <w:t xml:space="preserve"> </w:t>
            </w:r>
            <w:r w:rsidR="00864C50" w:rsidRPr="006C5EF9">
              <w:rPr>
                <w:rStyle w:val="Hyperlink"/>
                <w:noProof/>
                <w:spacing w:val="-2"/>
                <w:lang w:val="en-GB"/>
              </w:rPr>
              <w:t>practices</w:t>
            </w:r>
            <w:r w:rsidR="00864C50">
              <w:rPr>
                <w:noProof/>
                <w:webHidden/>
              </w:rPr>
              <w:tab/>
            </w:r>
            <w:r w:rsidR="00864C50">
              <w:rPr>
                <w:noProof/>
                <w:webHidden/>
              </w:rPr>
              <w:fldChar w:fldCharType="begin"/>
            </w:r>
            <w:r w:rsidR="00864C50">
              <w:rPr>
                <w:noProof/>
                <w:webHidden/>
              </w:rPr>
              <w:instrText xml:space="preserve"> PAGEREF _Toc117001768 \h </w:instrText>
            </w:r>
            <w:r w:rsidR="00864C50">
              <w:rPr>
                <w:noProof/>
                <w:webHidden/>
              </w:rPr>
            </w:r>
            <w:r w:rsidR="00864C50">
              <w:rPr>
                <w:noProof/>
                <w:webHidden/>
              </w:rPr>
              <w:fldChar w:fldCharType="separate"/>
            </w:r>
            <w:r w:rsidR="00864C50">
              <w:rPr>
                <w:noProof/>
                <w:webHidden/>
              </w:rPr>
              <w:t>126</w:t>
            </w:r>
            <w:r w:rsidR="00864C50">
              <w:rPr>
                <w:noProof/>
                <w:webHidden/>
              </w:rPr>
              <w:fldChar w:fldCharType="end"/>
            </w:r>
          </w:hyperlink>
        </w:p>
        <w:p w14:paraId="5A243A49" w14:textId="14D254F3"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69" w:history="1">
            <w:r w:rsidR="00864C50" w:rsidRPr="006C5EF9">
              <w:rPr>
                <w:rStyle w:val="Hyperlink"/>
                <w:noProof/>
                <w:lang w:val="en-GB"/>
              </w:rPr>
              <w:t>5.3.6</w:t>
            </w:r>
            <w:r w:rsidR="00864C50">
              <w:rPr>
                <w:rFonts w:asciiTheme="minorHAnsi" w:eastAsiaTheme="minorEastAsia" w:hAnsiTheme="minorHAnsi" w:cstheme="minorBidi"/>
                <w:noProof/>
                <w:lang w:val="en-GB" w:eastAsia="en-GB"/>
              </w:rPr>
              <w:tab/>
            </w:r>
            <w:r w:rsidR="00864C50" w:rsidRPr="006C5EF9">
              <w:rPr>
                <w:rStyle w:val="Hyperlink"/>
                <w:noProof/>
                <w:lang w:val="en-GB"/>
              </w:rPr>
              <w:t>Theme 1: Sara’s discourse strategies to encourage bilingualism</w:t>
            </w:r>
            <w:r w:rsidR="00864C50">
              <w:rPr>
                <w:noProof/>
                <w:webHidden/>
              </w:rPr>
              <w:tab/>
            </w:r>
            <w:r w:rsidR="00864C50">
              <w:rPr>
                <w:noProof/>
                <w:webHidden/>
              </w:rPr>
              <w:fldChar w:fldCharType="begin"/>
            </w:r>
            <w:r w:rsidR="00864C50">
              <w:rPr>
                <w:noProof/>
                <w:webHidden/>
              </w:rPr>
              <w:instrText xml:space="preserve"> PAGEREF _Toc117001769 \h </w:instrText>
            </w:r>
            <w:r w:rsidR="00864C50">
              <w:rPr>
                <w:noProof/>
                <w:webHidden/>
              </w:rPr>
            </w:r>
            <w:r w:rsidR="00864C50">
              <w:rPr>
                <w:noProof/>
                <w:webHidden/>
              </w:rPr>
              <w:fldChar w:fldCharType="separate"/>
            </w:r>
            <w:r w:rsidR="00864C50">
              <w:rPr>
                <w:noProof/>
                <w:webHidden/>
              </w:rPr>
              <w:t>127</w:t>
            </w:r>
            <w:r w:rsidR="00864C50">
              <w:rPr>
                <w:noProof/>
                <w:webHidden/>
              </w:rPr>
              <w:fldChar w:fldCharType="end"/>
            </w:r>
          </w:hyperlink>
        </w:p>
        <w:p w14:paraId="3ADCF90F" w14:textId="57AA5701"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70" w:history="1">
            <w:r w:rsidR="00864C50" w:rsidRPr="006C5EF9">
              <w:rPr>
                <w:rStyle w:val="Hyperlink"/>
                <w:noProof/>
                <w:lang w:val="en-GB"/>
              </w:rPr>
              <w:t>5.3.7</w:t>
            </w:r>
            <w:r w:rsidR="00864C50">
              <w:rPr>
                <w:rFonts w:asciiTheme="minorHAnsi" w:eastAsiaTheme="minorEastAsia" w:hAnsiTheme="minorHAnsi" w:cstheme="minorBidi"/>
                <w:noProof/>
                <w:lang w:val="en-GB" w:eastAsia="en-GB"/>
              </w:rPr>
              <w:tab/>
            </w:r>
            <w:r w:rsidR="00864C50" w:rsidRPr="006C5EF9">
              <w:rPr>
                <w:rStyle w:val="Hyperlink"/>
                <w:noProof/>
                <w:lang w:val="en-GB"/>
              </w:rPr>
              <w:t>Theme 2: Strict rules on using technology</w:t>
            </w:r>
            <w:r w:rsidR="00864C50">
              <w:rPr>
                <w:noProof/>
                <w:webHidden/>
              </w:rPr>
              <w:tab/>
            </w:r>
            <w:r w:rsidR="00864C50">
              <w:rPr>
                <w:noProof/>
                <w:webHidden/>
              </w:rPr>
              <w:fldChar w:fldCharType="begin"/>
            </w:r>
            <w:r w:rsidR="00864C50">
              <w:rPr>
                <w:noProof/>
                <w:webHidden/>
              </w:rPr>
              <w:instrText xml:space="preserve"> PAGEREF _Toc117001770 \h </w:instrText>
            </w:r>
            <w:r w:rsidR="00864C50">
              <w:rPr>
                <w:noProof/>
                <w:webHidden/>
              </w:rPr>
            </w:r>
            <w:r w:rsidR="00864C50">
              <w:rPr>
                <w:noProof/>
                <w:webHidden/>
              </w:rPr>
              <w:fldChar w:fldCharType="separate"/>
            </w:r>
            <w:r w:rsidR="00864C50">
              <w:rPr>
                <w:noProof/>
                <w:webHidden/>
              </w:rPr>
              <w:t>136</w:t>
            </w:r>
            <w:r w:rsidR="00864C50">
              <w:rPr>
                <w:noProof/>
                <w:webHidden/>
              </w:rPr>
              <w:fldChar w:fldCharType="end"/>
            </w:r>
          </w:hyperlink>
        </w:p>
        <w:p w14:paraId="4A4B7590" w14:textId="6AA43AAB"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71" w:history="1">
            <w:r w:rsidR="00864C50" w:rsidRPr="006C5EF9">
              <w:rPr>
                <w:rStyle w:val="Hyperlink"/>
                <w:noProof/>
                <w:lang w:val="en-GB"/>
              </w:rPr>
              <w:t>5.3.8</w:t>
            </w:r>
            <w:r w:rsidR="00864C50">
              <w:rPr>
                <w:rFonts w:asciiTheme="minorHAnsi" w:eastAsiaTheme="minorEastAsia" w:hAnsiTheme="minorHAnsi" w:cstheme="minorBidi"/>
                <w:noProof/>
                <w:lang w:val="en-GB" w:eastAsia="en-GB"/>
              </w:rPr>
              <w:tab/>
            </w:r>
            <w:r w:rsidR="00864C50" w:rsidRPr="006C5EF9">
              <w:rPr>
                <w:rStyle w:val="Hyperlink"/>
                <w:noProof/>
                <w:lang w:val="en-GB"/>
              </w:rPr>
              <w:t>Theme 3: Past experience and forming clear FLP and future expectations</w:t>
            </w:r>
            <w:r w:rsidR="00864C50">
              <w:rPr>
                <w:noProof/>
                <w:webHidden/>
              </w:rPr>
              <w:tab/>
            </w:r>
            <w:r w:rsidR="00864C50">
              <w:rPr>
                <w:noProof/>
                <w:webHidden/>
              </w:rPr>
              <w:fldChar w:fldCharType="begin"/>
            </w:r>
            <w:r w:rsidR="00864C50">
              <w:rPr>
                <w:noProof/>
                <w:webHidden/>
              </w:rPr>
              <w:instrText xml:space="preserve"> PAGEREF _Toc117001771 \h </w:instrText>
            </w:r>
            <w:r w:rsidR="00864C50">
              <w:rPr>
                <w:noProof/>
                <w:webHidden/>
              </w:rPr>
            </w:r>
            <w:r w:rsidR="00864C50">
              <w:rPr>
                <w:noProof/>
                <w:webHidden/>
              </w:rPr>
              <w:fldChar w:fldCharType="separate"/>
            </w:r>
            <w:r w:rsidR="00864C50">
              <w:rPr>
                <w:noProof/>
                <w:webHidden/>
              </w:rPr>
              <w:t>141</w:t>
            </w:r>
            <w:r w:rsidR="00864C50">
              <w:rPr>
                <w:noProof/>
                <w:webHidden/>
              </w:rPr>
              <w:fldChar w:fldCharType="end"/>
            </w:r>
          </w:hyperlink>
        </w:p>
        <w:p w14:paraId="4BE9E93B" w14:textId="50A537CE"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72" w:history="1">
            <w:r w:rsidR="00864C50" w:rsidRPr="006C5EF9">
              <w:rPr>
                <w:rStyle w:val="Hyperlink"/>
                <w:noProof/>
                <w:lang w:val="en-GB"/>
              </w:rPr>
              <w:t>5.3.9</w:t>
            </w:r>
            <w:r w:rsidR="00864C50">
              <w:rPr>
                <w:rFonts w:asciiTheme="minorHAnsi" w:eastAsiaTheme="minorEastAsia" w:hAnsiTheme="minorHAnsi" w:cstheme="minorBidi"/>
                <w:noProof/>
                <w:lang w:val="en-GB" w:eastAsia="en-GB"/>
              </w:rPr>
              <w:tab/>
            </w:r>
            <w:r w:rsidR="00864C50" w:rsidRPr="006C5EF9">
              <w:rPr>
                <w:rStyle w:val="Hyperlink"/>
                <w:noProof/>
                <w:lang w:val="en-GB"/>
              </w:rPr>
              <w:t>Theme 4: Reading as a language learning practice</w:t>
            </w:r>
            <w:r w:rsidR="00864C50">
              <w:rPr>
                <w:noProof/>
                <w:webHidden/>
              </w:rPr>
              <w:tab/>
            </w:r>
            <w:r w:rsidR="00864C50">
              <w:rPr>
                <w:noProof/>
                <w:webHidden/>
              </w:rPr>
              <w:fldChar w:fldCharType="begin"/>
            </w:r>
            <w:r w:rsidR="00864C50">
              <w:rPr>
                <w:noProof/>
                <w:webHidden/>
              </w:rPr>
              <w:instrText xml:space="preserve"> PAGEREF _Toc117001772 \h </w:instrText>
            </w:r>
            <w:r w:rsidR="00864C50">
              <w:rPr>
                <w:noProof/>
                <w:webHidden/>
              </w:rPr>
            </w:r>
            <w:r w:rsidR="00864C50">
              <w:rPr>
                <w:noProof/>
                <w:webHidden/>
              </w:rPr>
              <w:fldChar w:fldCharType="separate"/>
            </w:r>
            <w:r w:rsidR="00864C50">
              <w:rPr>
                <w:noProof/>
                <w:webHidden/>
              </w:rPr>
              <w:t>142</w:t>
            </w:r>
            <w:r w:rsidR="00864C50">
              <w:rPr>
                <w:noProof/>
                <w:webHidden/>
              </w:rPr>
              <w:fldChar w:fldCharType="end"/>
            </w:r>
          </w:hyperlink>
        </w:p>
        <w:p w14:paraId="67A5670E" w14:textId="6FAECF85"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73" w:history="1">
            <w:r w:rsidR="00864C50" w:rsidRPr="006C5EF9">
              <w:rPr>
                <w:rStyle w:val="Hyperlink"/>
                <w:noProof/>
                <w:lang w:val="en-GB"/>
              </w:rPr>
              <w:t>5.3.10</w:t>
            </w:r>
            <w:r w:rsidR="00864C50">
              <w:rPr>
                <w:rFonts w:asciiTheme="minorHAnsi" w:eastAsiaTheme="minorEastAsia" w:hAnsiTheme="minorHAnsi" w:cstheme="minorBidi"/>
                <w:noProof/>
                <w:lang w:val="en-GB" w:eastAsia="en-GB"/>
              </w:rPr>
              <w:tab/>
            </w:r>
            <w:r w:rsidR="00864C50" w:rsidRPr="006C5EF9">
              <w:rPr>
                <w:rStyle w:val="Hyperlink"/>
                <w:noProof/>
                <w:lang w:val="en-GB"/>
              </w:rPr>
              <w:t>Language</w:t>
            </w:r>
            <w:r w:rsidR="00864C50" w:rsidRPr="006C5EF9">
              <w:rPr>
                <w:rStyle w:val="Hyperlink"/>
                <w:noProof/>
                <w:spacing w:val="-8"/>
                <w:lang w:val="en-GB"/>
              </w:rPr>
              <w:t xml:space="preserve"> </w:t>
            </w:r>
            <w:r w:rsidR="00864C50" w:rsidRPr="006C5EF9">
              <w:rPr>
                <w:rStyle w:val="Hyperlink"/>
                <w:noProof/>
                <w:lang w:val="en-GB"/>
              </w:rPr>
              <w:t>management</w:t>
            </w:r>
            <w:r w:rsidR="00864C50">
              <w:rPr>
                <w:noProof/>
                <w:webHidden/>
              </w:rPr>
              <w:tab/>
            </w:r>
            <w:r w:rsidR="00864C50">
              <w:rPr>
                <w:noProof/>
                <w:webHidden/>
              </w:rPr>
              <w:fldChar w:fldCharType="begin"/>
            </w:r>
            <w:r w:rsidR="00864C50">
              <w:rPr>
                <w:noProof/>
                <w:webHidden/>
              </w:rPr>
              <w:instrText xml:space="preserve"> PAGEREF _Toc117001773 \h </w:instrText>
            </w:r>
            <w:r w:rsidR="00864C50">
              <w:rPr>
                <w:noProof/>
                <w:webHidden/>
              </w:rPr>
            </w:r>
            <w:r w:rsidR="00864C50">
              <w:rPr>
                <w:noProof/>
                <w:webHidden/>
              </w:rPr>
              <w:fldChar w:fldCharType="separate"/>
            </w:r>
            <w:r w:rsidR="00864C50">
              <w:rPr>
                <w:noProof/>
                <w:webHidden/>
              </w:rPr>
              <w:t>144</w:t>
            </w:r>
            <w:r w:rsidR="00864C50">
              <w:rPr>
                <w:noProof/>
                <w:webHidden/>
              </w:rPr>
              <w:fldChar w:fldCharType="end"/>
            </w:r>
          </w:hyperlink>
        </w:p>
        <w:p w14:paraId="4F6F7022" w14:textId="19D6BC61"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74" w:history="1">
            <w:r w:rsidR="00864C50" w:rsidRPr="006C5EF9">
              <w:rPr>
                <w:rStyle w:val="Hyperlink"/>
                <w:noProof/>
                <w:lang w:val="en-GB"/>
              </w:rPr>
              <w:t>5.3.11</w:t>
            </w:r>
            <w:r w:rsidR="00864C50">
              <w:rPr>
                <w:rFonts w:asciiTheme="minorHAnsi" w:eastAsiaTheme="minorEastAsia" w:hAnsiTheme="minorHAnsi" w:cstheme="minorBidi"/>
                <w:noProof/>
                <w:lang w:val="en-GB" w:eastAsia="en-GB"/>
              </w:rPr>
              <w:tab/>
            </w:r>
            <w:r w:rsidR="00864C50" w:rsidRPr="006C5EF9">
              <w:rPr>
                <w:rStyle w:val="Hyperlink"/>
                <w:noProof/>
                <w:lang w:val="en-GB"/>
              </w:rPr>
              <w:t>Theme 1: Early consistent Arabic home-schooling</w:t>
            </w:r>
            <w:r w:rsidR="00864C50">
              <w:rPr>
                <w:noProof/>
                <w:webHidden/>
              </w:rPr>
              <w:tab/>
            </w:r>
            <w:r w:rsidR="00864C50">
              <w:rPr>
                <w:noProof/>
                <w:webHidden/>
              </w:rPr>
              <w:fldChar w:fldCharType="begin"/>
            </w:r>
            <w:r w:rsidR="00864C50">
              <w:rPr>
                <w:noProof/>
                <w:webHidden/>
              </w:rPr>
              <w:instrText xml:space="preserve"> PAGEREF _Toc117001774 \h </w:instrText>
            </w:r>
            <w:r w:rsidR="00864C50">
              <w:rPr>
                <w:noProof/>
                <w:webHidden/>
              </w:rPr>
            </w:r>
            <w:r w:rsidR="00864C50">
              <w:rPr>
                <w:noProof/>
                <w:webHidden/>
              </w:rPr>
              <w:fldChar w:fldCharType="separate"/>
            </w:r>
            <w:r w:rsidR="00864C50">
              <w:rPr>
                <w:noProof/>
                <w:webHidden/>
              </w:rPr>
              <w:t>145</w:t>
            </w:r>
            <w:r w:rsidR="00864C50">
              <w:rPr>
                <w:noProof/>
                <w:webHidden/>
              </w:rPr>
              <w:fldChar w:fldCharType="end"/>
            </w:r>
          </w:hyperlink>
        </w:p>
        <w:p w14:paraId="012D9F59" w14:textId="2D0E6E2D"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75" w:history="1">
            <w:r w:rsidR="00864C50" w:rsidRPr="006C5EF9">
              <w:rPr>
                <w:rStyle w:val="Hyperlink"/>
                <w:noProof/>
                <w:lang w:val="en-GB"/>
              </w:rPr>
              <w:t>5.3.12</w:t>
            </w:r>
            <w:r w:rsidR="00864C50">
              <w:rPr>
                <w:rFonts w:asciiTheme="minorHAnsi" w:eastAsiaTheme="minorEastAsia" w:hAnsiTheme="minorHAnsi" w:cstheme="minorBidi"/>
                <w:noProof/>
                <w:lang w:val="en-GB" w:eastAsia="en-GB"/>
              </w:rPr>
              <w:tab/>
            </w:r>
            <w:r w:rsidR="00864C50" w:rsidRPr="006C5EF9">
              <w:rPr>
                <w:rStyle w:val="Hyperlink"/>
                <w:noProof/>
                <w:lang w:val="en-GB"/>
              </w:rPr>
              <w:t>Theme 2: Challenges in teaching Arabic and children’s resistance</w:t>
            </w:r>
            <w:r w:rsidR="00864C50">
              <w:rPr>
                <w:noProof/>
                <w:webHidden/>
              </w:rPr>
              <w:tab/>
            </w:r>
            <w:r w:rsidR="00864C50">
              <w:rPr>
                <w:noProof/>
                <w:webHidden/>
              </w:rPr>
              <w:fldChar w:fldCharType="begin"/>
            </w:r>
            <w:r w:rsidR="00864C50">
              <w:rPr>
                <w:noProof/>
                <w:webHidden/>
              </w:rPr>
              <w:instrText xml:space="preserve"> PAGEREF _Toc117001775 \h </w:instrText>
            </w:r>
            <w:r w:rsidR="00864C50">
              <w:rPr>
                <w:noProof/>
                <w:webHidden/>
              </w:rPr>
            </w:r>
            <w:r w:rsidR="00864C50">
              <w:rPr>
                <w:noProof/>
                <w:webHidden/>
              </w:rPr>
              <w:fldChar w:fldCharType="separate"/>
            </w:r>
            <w:r w:rsidR="00864C50">
              <w:rPr>
                <w:noProof/>
                <w:webHidden/>
              </w:rPr>
              <w:t>146</w:t>
            </w:r>
            <w:r w:rsidR="00864C50">
              <w:rPr>
                <w:noProof/>
                <w:webHidden/>
              </w:rPr>
              <w:fldChar w:fldCharType="end"/>
            </w:r>
          </w:hyperlink>
        </w:p>
        <w:p w14:paraId="4E46C863" w14:textId="259E2557"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76" w:history="1">
            <w:r w:rsidR="00864C50" w:rsidRPr="006C5EF9">
              <w:rPr>
                <w:rStyle w:val="Hyperlink"/>
                <w:noProof/>
                <w:lang w:val="en-GB"/>
              </w:rPr>
              <w:t>5.3.13</w:t>
            </w:r>
            <w:r w:rsidR="00864C50">
              <w:rPr>
                <w:rFonts w:asciiTheme="minorHAnsi" w:eastAsiaTheme="minorEastAsia" w:hAnsiTheme="minorHAnsi" w:cstheme="minorBidi"/>
                <w:noProof/>
                <w:lang w:val="en-GB" w:eastAsia="en-GB"/>
              </w:rPr>
              <w:tab/>
            </w:r>
            <w:r w:rsidR="00864C50" w:rsidRPr="006C5EF9">
              <w:rPr>
                <w:rStyle w:val="Hyperlink"/>
                <w:noProof/>
                <w:lang w:val="en-GB"/>
              </w:rPr>
              <w:t>Theme 3: Sara’s Arabic teaching strategies</w:t>
            </w:r>
            <w:r w:rsidR="00864C50">
              <w:rPr>
                <w:noProof/>
                <w:webHidden/>
              </w:rPr>
              <w:tab/>
            </w:r>
            <w:r w:rsidR="00864C50">
              <w:rPr>
                <w:noProof/>
                <w:webHidden/>
              </w:rPr>
              <w:fldChar w:fldCharType="begin"/>
            </w:r>
            <w:r w:rsidR="00864C50">
              <w:rPr>
                <w:noProof/>
                <w:webHidden/>
              </w:rPr>
              <w:instrText xml:space="preserve"> PAGEREF _Toc117001776 \h </w:instrText>
            </w:r>
            <w:r w:rsidR="00864C50">
              <w:rPr>
                <w:noProof/>
                <w:webHidden/>
              </w:rPr>
            </w:r>
            <w:r w:rsidR="00864C50">
              <w:rPr>
                <w:noProof/>
                <w:webHidden/>
              </w:rPr>
              <w:fldChar w:fldCharType="separate"/>
            </w:r>
            <w:r w:rsidR="00864C50">
              <w:rPr>
                <w:noProof/>
                <w:webHidden/>
              </w:rPr>
              <w:t>148</w:t>
            </w:r>
            <w:r w:rsidR="00864C50">
              <w:rPr>
                <w:noProof/>
                <w:webHidden/>
              </w:rPr>
              <w:fldChar w:fldCharType="end"/>
            </w:r>
          </w:hyperlink>
        </w:p>
        <w:p w14:paraId="0C825A82" w14:textId="28FA3CB2"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77" w:history="1">
            <w:r w:rsidR="00864C50" w:rsidRPr="006C5EF9">
              <w:rPr>
                <w:rStyle w:val="Hyperlink"/>
                <w:noProof/>
                <w:lang w:val="en-GB"/>
              </w:rPr>
              <w:t>5.3.14</w:t>
            </w:r>
            <w:r w:rsidR="00864C50">
              <w:rPr>
                <w:rFonts w:asciiTheme="minorHAnsi" w:eastAsiaTheme="minorEastAsia" w:hAnsiTheme="minorHAnsi" w:cstheme="minorBidi"/>
                <w:noProof/>
                <w:lang w:val="en-GB" w:eastAsia="en-GB"/>
              </w:rPr>
              <w:tab/>
            </w:r>
            <w:r w:rsidR="00864C50" w:rsidRPr="006C5EF9">
              <w:rPr>
                <w:rStyle w:val="Hyperlink"/>
                <w:noProof/>
                <w:lang w:val="en-GB"/>
              </w:rPr>
              <w:t>Summary</w:t>
            </w:r>
            <w:r w:rsidR="00864C50">
              <w:rPr>
                <w:noProof/>
                <w:webHidden/>
              </w:rPr>
              <w:tab/>
            </w:r>
            <w:r w:rsidR="00864C50">
              <w:rPr>
                <w:noProof/>
                <w:webHidden/>
              </w:rPr>
              <w:fldChar w:fldCharType="begin"/>
            </w:r>
            <w:r w:rsidR="00864C50">
              <w:rPr>
                <w:noProof/>
                <w:webHidden/>
              </w:rPr>
              <w:instrText xml:space="preserve"> PAGEREF _Toc117001777 \h </w:instrText>
            </w:r>
            <w:r w:rsidR="00864C50">
              <w:rPr>
                <w:noProof/>
                <w:webHidden/>
              </w:rPr>
            </w:r>
            <w:r w:rsidR="00864C50">
              <w:rPr>
                <w:noProof/>
                <w:webHidden/>
              </w:rPr>
              <w:fldChar w:fldCharType="separate"/>
            </w:r>
            <w:r w:rsidR="00864C50">
              <w:rPr>
                <w:noProof/>
                <w:webHidden/>
              </w:rPr>
              <w:t>148</w:t>
            </w:r>
            <w:r w:rsidR="00864C50">
              <w:rPr>
                <w:noProof/>
                <w:webHidden/>
              </w:rPr>
              <w:fldChar w:fldCharType="end"/>
            </w:r>
          </w:hyperlink>
        </w:p>
        <w:p w14:paraId="7FD6D250" w14:textId="7251A744"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78" w:history="1">
            <w:r w:rsidR="00864C50" w:rsidRPr="006C5EF9">
              <w:rPr>
                <w:rStyle w:val="Hyperlink"/>
                <w:noProof/>
                <w:lang w:val="en-GB"/>
              </w:rPr>
              <w:t>5.4</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Razan’s family</w:t>
            </w:r>
            <w:r w:rsidR="00864C50">
              <w:rPr>
                <w:noProof/>
                <w:webHidden/>
              </w:rPr>
              <w:tab/>
            </w:r>
            <w:r w:rsidR="00864C50">
              <w:rPr>
                <w:noProof/>
                <w:webHidden/>
              </w:rPr>
              <w:fldChar w:fldCharType="begin"/>
            </w:r>
            <w:r w:rsidR="00864C50">
              <w:rPr>
                <w:noProof/>
                <w:webHidden/>
              </w:rPr>
              <w:instrText xml:space="preserve"> PAGEREF _Toc117001778 \h </w:instrText>
            </w:r>
            <w:r w:rsidR="00864C50">
              <w:rPr>
                <w:noProof/>
                <w:webHidden/>
              </w:rPr>
            </w:r>
            <w:r w:rsidR="00864C50">
              <w:rPr>
                <w:noProof/>
                <w:webHidden/>
              </w:rPr>
              <w:fldChar w:fldCharType="separate"/>
            </w:r>
            <w:r w:rsidR="00864C50">
              <w:rPr>
                <w:noProof/>
                <w:webHidden/>
              </w:rPr>
              <w:t>149</w:t>
            </w:r>
            <w:r w:rsidR="00864C50">
              <w:rPr>
                <w:noProof/>
                <w:webHidden/>
              </w:rPr>
              <w:fldChar w:fldCharType="end"/>
            </w:r>
          </w:hyperlink>
        </w:p>
        <w:p w14:paraId="6F4F43E4" w14:textId="4CFC62F6"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79" w:history="1">
            <w:r w:rsidR="00864C50" w:rsidRPr="006C5EF9">
              <w:rPr>
                <w:rStyle w:val="Hyperlink"/>
                <w:noProof/>
                <w:lang w:val="en-GB"/>
              </w:rPr>
              <w:t>5.4.1</w:t>
            </w:r>
            <w:r w:rsidR="00864C50">
              <w:rPr>
                <w:rFonts w:asciiTheme="minorHAnsi" w:eastAsiaTheme="minorEastAsia" w:hAnsiTheme="minorHAnsi" w:cstheme="minorBidi"/>
                <w:noProof/>
                <w:lang w:val="en-GB" w:eastAsia="en-GB"/>
              </w:rPr>
              <w:tab/>
            </w:r>
            <w:r w:rsidR="00864C50" w:rsidRPr="006C5EF9">
              <w:rPr>
                <w:rStyle w:val="Hyperlink"/>
                <w:noProof/>
                <w:lang w:val="en-GB"/>
              </w:rPr>
              <w:t>Razan’s</w:t>
            </w:r>
            <w:r w:rsidR="00864C50" w:rsidRPr="006C5EF9">
              <w:rPr>
                <w:rStyle w:val="Hyperlink"/>
                <w:noProof/>
                <w:spacing w:val="-1"/>
                <w:lang w:val="en-GB"/>
              </w:rPr>
              <w:t xml:space="preserve"> </w:t>
            </w:r>
            <w:r w:rsidR="00864C50" w:rsidRPr="006C5EF9">
              <w:rPr>
                <w:rStyle w:val="Hyperlink"/>
                <w:noProof/>
                <w:lang w:val="en-GB"/>
              </w:rPr>
              <w:t>family</w:t>
            </w:r>
            <w:r w:rsidR="00864C50" w:rsidRPr="006C5EF9">
              <w:rPr>
                <w:rStyle w:val="Hyperlink"/>
                <w:noProof/>
                <w:spacing w:val="-4"/>
                <w:lang w:val="en-GB"/>
              </w:rPr>
              <w:t xml:space="preserve"> </w:t>
            </w:r>
            <w:r w:rsidR="00864C50" w:rsidRPr="006C5EF9">
              <w:rPr>
                <w:rStyle w:val="Hyperlink"/>
                <w:noProof/>
                <w:lang w:val="en-GB"/>
              </w:rPr>
              <w:t>language</w:t>
            </w:r>
            <w:r w:rsidR="00864C50" w:rsidRPr="006C5EF9">
              <w:rPr>
                <w:rStyle w:val="Hyperlink"/>
                <w:noProof/>
                <w:spacing w:val="-4"/>
                <w:lang w:val="en-GB"/>
              </w:rPr>
              <w:t xml:space="preserve"> </w:t>
            </w:r>
            <w:r w:rsidR="00864C50" w:rsidRPr="006C5EF9">
              <w:rPr>
                <w:rStyle w:val="Hyperlink"/>
                <w:noProof/>
                <w:spacing w:val="-2"/>
                <w:lang w:val="en-GB"/>
              </w:rPr>
              <w:t>ideologies</w:t>
            </w:r>
            <w:r w:rsidR="00864C50">
              <w:rPr>
                <w:noProof/>
                <w:webHidden/>
              </w:rPr>
              <w:tab/>
            </w:r>
            <w:r w:rsidR="00864C50">
              <w:rPr>
                <w:noProof/>
                <w:webHidden/>
              </w:rPr>
              <w:fldChar w:fldCharType="begin"/>
            </w:r>
            <w:r w:rsidR="00864C50">
              <w:rPr>
                <w:noProof/>
                <w:webHidden/>
              </w:rPr>
              <w:instrText xml:space="preserve"> PAGEREF _Toc117001779 \h </w:instrText>
            </w:r>
            <w:r w:rsidR="00864C50">
              <w:rPr>
                <w:noProof/>
                <w:webHidden/>
              </w:rPr>
            </w:r>
            <w:r w:rsidR="00864C50">
              <w:rPr>
                <w:noProof/>
                <w:webHidden/>
              </w:rPr>
              <w:fldChar w:fldCharType="separate"/>
            </w:r>
            <w:r w:rsidR="00864C50">
              <w:rPr>
                <w:noProof/>
                <w:webHidden/>
              </w:rPr>
              <w:t>150</w:t>
            </w:r>
            <w:r w:rsidR="00864C50">
              <w:rPr>
                <w:noProof/>
                <w:webHidden/>
              </w:rPr>
              <w:fldChar w:fldCharType="end"/>
            </w:r>
          </w:hyperlink>
        </w:p>
        <w:p w14:paraId="4EEC7358" w14:textId="11632B89"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80" w:history="1">
            <w:r w:rsidR="00864C50" w:rsidRPr="006C5EF9">
              <w:rPr>
                <w:rStyle w:val="Hyperlink"/>
                <w:noProof/>
                <w:lang w:val="en-GB"/>
              </w:rPr>
              <w:t>5.4.2</w:t>
            </w:r>
            <w:r w:rsidR="00864C50">
              <w:rPr>
                <w:rFonts w:asciiTheme="minorHAnsi" w:eastAsiaTheme="minorEastAsia" w:hAnsiTheme="minorHAnsi" w:cstheme="minorBidi"/>
                <w:noProof/>
                <w:lang w:val="en-GB" w:eastAsia="en-GB"/>
              </w:rPr>
              <w:tab/>
            </w:r>
            <w:r w:rsidR="00864C50" w:rsidRPr="006C5EF9">
              <w:rPr>
                <w:rStyle w:val="Hyperlink"/>
                <w:noProof/>
                <w:lang w:val="en-GB"/>
              </w:rPr>
              <w:t>Theme 1: Arabic as a representation Arabic and Islamic identity</w:t>
            </w:r>
            <w:r w:rsidR="00864C50">
              <w:rPr>
                <w:noProof/>
                <w:webHidden/>
              </w:rPr>
              <w:tab/>
            </w:r>
            <w:r w:rsidR="00864C50">
              <w:rPr>
                <w:noProof/>
                <w:webHidden/>
              </w:rPr>
              <w:fldChar w:fldCharType="begin"/>
            </w:r>
            <w:r w:rsidR="00864C50">
              <w:rPr>
                <w:noProof/>
                <w:webHidden/>
              </w:rPr>
              <w:instrText xml:space="preserve"> PAGEREF _Toc117001780 \h </w:instrText>
            </w:r>
            <w:r w:rsidR="00864C50">
              <w:rPr>
                <w:noProof/>
                <w:webHidden/>
              </w:rPr>
            </w:r>
            <w:r w:rsidR="00864C50">
              <w:rPr>
                <w:noProof/>
                <w:webHidden/>
              </w:rPr>
              <w:fldChar w:fldCharType="separate"/>
            </w:r>
            <w:r w:rsidR="00864C50">
              <w:rPr>
                <w:noProof/>
                <w:webHidden/>
              </w:rPr>
              <w:t>151</w:t>
            </w:r>
            <w:r w:rsidR="00864C50">
              <w:rPr>
                <w:noProof/>
                <w:webHidden/>
              </w:rPr>
              <w:fldChar w:fldCharType="end"/>
            </w:r>
          </w:hyperlink>
        </w:p>
        <w:p w14:paraId="6011D800" w14:textId="3CAE0DB8"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81" w:history="1">
            <w:r w:rsidR="00864C50" w:rsidRPr="006C5EF9">
              <w:rPr>
                <w:rStyle w:val="Hyperlink"/>
                <w:noProof/>
                <w:lang w:val="en-GB"/>
              </w:rPr>
              <w:t>5.4.3</w:t>
            </w:r>
            <w:r w:rsidR="00864C50">
              <w:rPr>
                <w:rFonts w:asciiTheme="minorHAnsi" w:eastAsiaTheme="minorEastAsia" w:hAnsiTheme="minorHAnsi" w:cstheme="minorBidi"/>
                <w:noProof/>
                <w:lang w:val="en-GB" w:eastAsia="en-GB"/>
              </w:rPr>
              <w:tab/>
            </w:r>
            <w:r w:rsidR="00864C50" w:rsidRPr="006C5EF9">
              <w:rPr>
                <w:rStyle w:val="Hyperlink"/>
                <w:noProof/>
                <w:lang w:val="en-GB"/>
              </w:rPr>
              <w:t>Theme 2: English is important for children’s academic achievement and a better future career</w:t>
            </w:r>
            <w:r w:rsidR="00864C50">
              <w:rPr>
                <w:noProof/>
                <w:webHidden/>
              </w:rPr>
              <w:tab/>
            </w:r>
            <w:r w:rsidR="00864C50">
              <w:rPr>
                <w:noProof/>
                <w:webHidden/>
              </w:rPr>
              <w:fldChar w:fldCharType="begin"/>
            </w:r>
            <w:r w:rsidR="00864C50">
              <w:rPr>
                <w:noProof/>
                <w:webHidden/>
              </w:rPr>
              <w:instrText xml:space="preserve"> PAGEREF _Toc117001781 \h </w:instrText>
            </w:r>
            <w:r w:rsidR="00864C50">
              <w:rPr>
                <w:noProof/>
                <w:webHidden/>
              </w:rPr>
            </w:r>
            <w:r w:rsidR="00864C50">
              <w:rPr>
                <w:noProof/>
                <w:webHidden/>
              </w:rPr>
              <w:fldChar w:fldCharType="separate"/>
            </w:r>
            <w:r w:rsidR="00864C50">
              <w:rPr>
                <w:noProof/>
                <w:webHidden/>
              </w:rPr>
              <w:t>153</w:t>
            </w:r>
            <w:r w:rsidR="00864C50">
              <w:rPr>
                <w:noProof/>
                <w:webHidden/>
              </w:rPr>
              <w:fldChar w:fldCharType="end"/>
            </w:r>
          </w:hyperlink>
        </w:p>
        <w:p w14:paraId="27985A75" w14:textId="2CDBCCD5"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82" w:history="1">
            <w:r w:rsidR="00864C50" w:rsidRPr="006C5EF9">
              <w:rPr>
                <w:rStyle w:val="Hyperlink"/>
                <w:noProof/>
                <w:lang w:val="en-GB"/>
              </w:rPr>
              <w:t>5.4.4</w:t>
            </w:r>
            <w:r w:rsidR="00864C50">
              <w:rPr>
                <w:rFonts w:asciiTheme="minorHAnsi" w:eastAsiaTheme="minorEastAsia" w:hAnsiTheme="minorHAnsi" w:cstheme="minorBidi"/>
                <w:noProof/>
                <w:lang w:val="en-GB" w:eastAsia="en-GB"/>
              </w:rPr>
              <w:tab/>
            </w:r>
            <w:r w:rsidR="00864C50" w:rsidRPr="006C5EF9">
              <w:rPr>
                <w:rStyle w:val="Hyperlink"/>
                <w:noProof/>
                <w:lang w:val="en-GB"/>
              </w:rPr>
              <w:t>Theme 3: Fitting into the Saudi community after their return</w:t>
            </w:r>
            <w:r w:rsidR="00864C50">
              <w:rPr>
                <w:noProof/>
                <w:webHidden/>
              </w:rPr>
              <w:tab/>
            </w:r>
            <w:r w:rsidR="00864C50">
              <w:rPr>
                <w:noProof/>
                <w:webHidden/>
              </w:rPr>
              <w:fldChar w:fldCharType="begin"/>
            </w:r>
            <w:r w:rsidR="00864C50">
              <w:rPr>
                <w:noProof/>
                <w:webHidden/>
              </w:rPr>
              <w:instrText xml:space="preserve"> PAGEREF _Toc117001782 \h </w:instrText>
            </w:r>
            <w:r w:rsidR="00864C50">
              <w:rPr>
                <w:noProof/>
                <w:webHidden/>
              </w:rPr>
            </w:r>
            <w:r w:rsidR="00864C50">
              <w:rPr>
                <w:noProof/>
                <w:webHidden/>
              </w:rPr>
              <w:fldChar w:fldCharType="separate"/>
            </w:r>
            <w:r w:rsidR="00864C50">
              <w:rPr>
                <w:noProof/>
                <w:webHidden/>
              </w:rPr>
              <w:t>154</w:t>
            </w:r>
            <w:r w:rsidR="00864C50">
              <w:rPr>
                <w:noProof/>
                <w:webHidden/>
              </w:rPr>
              <w:fldChar w:fldCharType="end"/>
            </w:r>
          </w:hyperlink>
        </w:p>
        <w:p w14:paraId="1AD307E8" w14:textId="212B0A2D"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83" w:history="1">
            <w:r w:rsidR="00864C50" w:rsidRPr="006C5EF9">
              <w:rPr>
                <w:rStyle w:val="Hyperlink"/>
                <w:noProof/>
                <w:lang w:val="en-GB"/>
              </w:rPr>
              <w:t>5.4.5</w:t>
            </w:r>
            <w:r w:rsidR="00864C50">
              <w:rPr>
                <w:rFonts w:asciiTheme="minorHAnsi" w:eastAsiaTheme="minorEastAsia" w:hAnsiTheme="minorHAnsi" w:cstheme="minorBidi"/>
                <w:noProof/>
                <w:lang w:val="en-GB" w:eastAsia="en-GB"/>
              </w:rPr>
              <w:tab/>
            </w:r>
            <w:r w:rsidR="00864C50" w:rsidRPr="006C5EF9">
              <w:rPr>
                <w:rStyle w:val="Hyperlink"/>
                <w:noProof/>
                <w:lang w:val="en-GB"/>
              </w:rPr>
              <w:t>Razan’s</w:t>
            </w:r>
            <w:r w:rsidR="00864C50" w:rsidRPr="006C5EF9">
              <w:rPr>
                <w:rStyle w:val="Hyperlink"/>
                <w:noProof/>
                <w:spacing w:val="-1"/>
                <w:lang w:val="en-GB"/>
              </w:rPr>
              <w:t xml:space="preserve"> </w:t>
            </w:r>
            <w:r w:rsidR="00864C50" w:rsidRPr="006C5EF9">
              <w:rPr>
                <w:rStyle w:val="Hyperlink"/>
                <w:noProof/>
                <w:lang w:val="en-GB"/>
              </w:rPr>
              <w:t>family</w:t>
            </w:r>
            <w:r w:rsidR="00864C50" w:rsidRPr="006C5EF9">
              <w:rPr>
                <w:rStyle w:val="Hyperlink"/>
                <w:noProof/>
                <w:spacing w:val="-3"/>
                <w:lang w:val="en-GB"/>
              </w:rPr>
              <w:t xml:space="preserve"> </w:t>
            </w:r>
            <w:r w:rsidR="00864C50" w:rsidRPr="006C5EF9">
              <w:rPr>
                <w:rStyle w:val="Hyperlink"/>
                <w:noProof/>
                <w:lang w:val="en-GB"/>
              </w:rPr>
              <w:t>language</w:t>
            </w:r>
            <w:r w:rsidR="00864C50" w:rsidRPr="006C5EF9">
              <w:rPr>
                <w:rStyle w:val="Hyperlink"/>
                <w:noProof/>
                <w:spacing w:val="-3"/>
                <w:lang w:val="en-GB"/>
              </w:rPr>
              <w:t xml:space="preserve"> </w:t>
            </w:r>
            <w:r w:rsidR="00864C50" w:rsidRPr="006C5EF9">
              <w:rPr>
                <w:rStyle w:val="Hyperlink"/>
                <w:noProof/>
                <w:spacing w:val="-2"/>
                <w:lang w:val="en-GB"/>
              </w:rPr>
              <w:t>practices</w:t>
            </w:r>
            <w:r w:rsidR="00864C50">
              <w:rPr>
                <w:noProof/>
                <w:webHidden/>
              </w:rPr>
              <w:tab/>
            </w:r>
            <w:r w:rsidR="00864C50">
              <w:rPr>
                <w:noProof/>
                <w:webHidden/>
              </w:rPr>
              <w:fldChar w:fldCharType="begin"/>
            </w:r>
            <w:r w:rsidR="00864C50">
              <w:rPr>
                <w:noProof/>
                <w:webHidden/>
              </w:rPr>
              <w:instrText xml:space="preserve"> PAGEREF _Toc117001783 \h </w:instrText>
            </w:r>
            <w:r w:rsidR="00864C50">
              <w:rPr>
                <w:noProof/>
                <w:webHidden/>
              </w:rPr>
            </w:r>
            <w:r w:rsidR="00864C50">
              <w:rPr>
                <w:noProof/>
                <w:webHidden/>
              </w:rPr>
              <w:fldChar w:fldCharType="separate"/>
            </w:r>
            <w:r w:rsidR="00864C50">
              <w:rPr>
                <w:noProof/>
                <w:webHidden/>
              </w:rPr>
              <w:t>155</w:t>
            </w:r>
            <w:r w:rsidR="00864C50">
              <w:rPr>
                <w:noProof/>
                <w:webHidden/>
              </w:rPr>
              <w:fldChar w:fldCharType="end"/>
            </w:r>
          </w:hyperlink>
        </w:p>
        <w:p w14:paraId="2CE31B1C" w14:textId="75102322"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84" w:history="1">
            <w:r w:rsidR="00864C50" w:rsidRPr="006C5EF9">
              <w:rPr>
                <w:rStyle w:val="Hyperlink"/>
                <w:noProof/>
                <w:lang w:val="en-GB"/>
              </w:rPr>
              <w:t>5.4.6</w:t>
            </w:r>
            <w:r w:rsidR="00864C50">
              <w:rPr>
                <w:rFonts w:asciiTheme="minorHAnsi" w:eastAsiaTheme="minorEastAsia" w:hAnsiTheme="minorHAnsi" w:cstheme="minorBidi"/>
                <w:noProof/>
                <w:lang w:val="en-GB" w:eastAsia="en-GB"/>
              </w:rPr>
              <w:tab/>
            </w:r>
            <w:r w:rsidR="00864C50" w:rsidRPr="006C5EF9">
              <w:rPr>
                <w:rStyle w:val="Hyperlink"/>
                <w:noProof/>
                <w:lang w:val="en-GB"/>
              </w:rPr>
              <w:t>Theme 1: Family members’ discourse strategies and sibling’s interactions</w:t>
            </w:r>
            <w:r w:rsidR="00864C50">
              <w:rPr>
                <w:noProof/>
                <w:webHidden/>
              </w:rPr>
              <w:tab/>
            </w:r>
            <w:r w:rsidR="00864C50">
              <w:rPr>
                <w:noProof/>
                <w:webHidden/>
              </w:rPr>
              <w:fldChar w:fldCharType="begin"/>
            </w:r>
            <w:r w:rsidR="00864C50">
              <w:rPr>
                <w:noProof/>
                <w:webHidden/>
              </w:rPr>
              <w:instrText xml:space="preserve"> PAGEREF _Toc117001784 \h </w:instrText>
            </w:r>
            <w:r w:rsidR="00864C50">
              <w:rPr>
                <w:noProof/>
                <w:webHidden/>
              </w:rPr>
            </w:r>
            <w:r w:rsidR="00864C50">
              <w:rPr>
                <w:noProof/>
                <w:webHidden/>
              </w:rPr>
              <w:fldChar w:fldCharType="separate"/>
            </w:r>
            <w:r w:rsidR="00864C50">
              <w:rPr>
                <w:noProof/>
                <w:webHidden/>
              </w:rPr>
              <w:t>156</w:t>
            </w:r>
            <w:r w:rsidR="00864C50">
              <w:rPr>
                <w:noProof/>
                <w:webHidden/>
              </w:rPr>
              <w:fldChar w:fldCharType="end"/>
            </w:r>
          </w:hyperlink>
        </w:p>
        <w:p w14:paraId="1F93D41F" w14:textId="3043BBA2"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85" w:history="1">
            <w:r w:rsidR="00864C50" w:rsidRPr="006C5EF9">
              <w:rPr>
                <w:rStyle w:val="Hyperlink"/>
                <w:noProof/>
                <w:lang w:val="en-GB"/>
              </w:rPr>
              <w:t>5.4.7</w:t>
            </w:r>
            <w:r w:rsidR="00864C50">
              <w:rPr>
                <w:rFonts w:asciiTheme="minorHAnsi" w:eastAsiaTheme="minorEastAsia" w:hAnsiTheme="minorHAnsi" w:cstheme="minorBidi"/>
                <w:noProof/>
                <w:lang w:val="en-GB" w:eastAsia="en-GB"/>
              </w:rPr>
              <w:tab/>
            </w:r>
            <w:r w:rsidR="00864C50" w:rsidRPr="006C5EF9">
              <w:rPr>
                <w:rStyle w:val="Hyperlink"/>
                <w:noProof/>
                <w:lang w:val="en-GB"/>
              </w:rPr>
              <w:t>Theme 2: extended family visits and summer and spring holidays</w:t>
            </w:r>
            <w:r w:rsidR="00864C50">
              <w:rPr>
                <w:noProof/>
                <w:webHidden/>
              </w:rPr>
              <w:tab/>
            </w:r>
            <w:r w:rsidR="00864C50">
              <w:rPr>
                <w:noProof/>
                <w:webHidden/>
              </w:rPr>
              <w:fldChar w:fldCharType="begin"/>
            </w:r>
            <w:r w:rsidR="00864C50">
              <w:rPr>
                <w:noProof/>
                <w:webHidden/>
              </w:rPr>
              <w:instrText xml:space="preserve"> PAGEREF _Toc117001785 \h </w:instrText>
            </w:r>
            <w:r w:rsidR="00864C50">
              <w:rPr>
                <w:noProof/>
                <w:webHidden/>
              </w:rPr>
            </w:r>
            <w:r w:rsidR="00864C50">
              <w:rPr>
                <w:noProof/>
                <w:webHidden/>
              </w:rPr>
              <w:fldChar w:fldCharType="separate"/>
            </w:r>
            <w:r w:rsidR="00864C50">
              <w:rPr>
                <w:noProof/>
                <w:webHidden/>
              </w:rPr>
              <w:t>157</w:t>
            </w:r>
            <w:r w:rsidR="00864C50">
              <w:rPr>
                <w:noProof/>
                <w:webHidden/>
              </w:rPr>
              <w:fldChar w:fldCharType="end"/>
            </w:r>
          </w:hyperlink>
        </w:p>
        <w:p w14:paraId="053D5FAA" w14:textId="733A0032"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86" w:history="1">
            <w:r w:rsidR="00864C50" w:rsidRPr="006C5EF9">
              <w:rPr>
                <w:rStyle w:val="Hyperlink"/>
                <w:noProof/>
                <w:lang w:val="en-GB"/>
              </w:rPr>
              <w:t>5.4.8</w:t>
            </w:r>
            <w:r w:rsidR="00864C50">
              <w:rPr>
                <w:rFonts w:asciiTheme="minorHAnsi" w:eastAsiaTheme="minorEastAsia" w:hAnsiTheme="minorHAnsi" w:cstheme="minorBidi"/>
                <w:noProof/>
                <w:lang w:val="en-GB" w:eastAsia="en-GB"/>
              </w:rPr>
              <w:tab/>
            </w:r>
            <w:r w:rsidR="00864C50" w:rsidRPr="006C5EF9">
              <w:rPr>
                <w:rStyle w:val="Hyperlink"/>
                <w:noProof/>
                <w:lang w:val="en-GB"/>
              </w:rPr>
              <w:t>Theme 3: Technology is a language learning practice</w:t>
            </w:r>
            <w:r w:rsidR="00864C50">
              <w:rPr>
                <w:noProof/>
                <w:webHidden/>
              </w:rPr>
              <w:tab/>
            </w:r>
            <w:r w:rsidR="00864C50">
              <w:rPr>
                <w:noProof/>
                <w:webHidden/>
              </w:rPr>
              <w:fldChar w:fldCharType="begin"/>
            </w:r>
            <w:r w:rsidR="00864C50">
              <w:rPr>
                <w:noProof/>
                <w:webHidden/>
              </w:rPr>
              <w:instrText xml:space="preserve"> PAGEREF _Toc117001786 \h </w:instrText>
            </w:r>
            <w:r w:rsidR="00864C50">
              <w:rPr>
                <w:noProof/>
                <w:webHidden/>
              </w:rPr>
            </w:r>
            <w:r w:rsidR="00864C50">
              <w:rPr>
                <w:noProof/>
                <w:webHidden/>
              </w:rPr>
              <w:fldChar w:fldCharType="separate"/>
            </w:r>
            <w:r w:rsidR="00864C50">
              <w:rPr>
                <w:noProof/>
                <w:webHidden/>
              </w:rPr>
              <w:t>159</w:t>
            </w:r>
            <w:r w:rsidR="00864C50">
              <w:rPr>
                <w:noProof/>
                <w:webHidden/>
              </w:rPr>
              <w:fldChar w:fldCharType="end"/>
            </w:r>
          </w:hyperlink>
        </w:p>
        <w:p w14:paraId="1E8BAB4A" w14:textId="3903CE71"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87" w:history="1">
            <w:r w:rsidR="00864C50" w:rsidRPr="006C5EF9">
              <w:rPr>
                <w:rStyle w:val="Hyperlink"/>
                <w:noProof/>
                <w:lang w:val="en-GB"/>
              </w:rPr>
              <w:t>5.4.9</w:t>
            </w:r>
            <w:r w:rsidR="00864C50">
              <w:rPr>
                <w:rFonts w:asciiTheme="minorHAnsi" w:eastAsiaTheme="minorEastAsia" w:hAnsiTheme="minorHAnsi" w:cstheme="minorBidi"/>
                <w:noProof/>
                <w:lang w:val="en-GB" w:eastAsia="en-GB"/>
              </w:rPr>
              <w:tab/>
            </w:r>
            <w:r w:rsidR="00864C50" w:rsidRPr="006C5EF9">
              <w:rPr>
                <w:rStyle w:val="Hyperlink"/>
                <w:noProof/>
                <w:lang w:val="en-GB"/>
              </w:rPr>
              <w:t>Razan’s</w:t>
            </w:r>
            <w:r w:rsidR="00864C50" w:rsidRPr="006C5EF9">
              <w:rPr>
                <w:rStyle w:val="Hyperlink"/>
                <w:noProof/>
                <w:spacing w:val="-1"/>
                <w:lang w:val="en-GB"/>
              </w:rPr>
              <w:t xml:space="preserve"> </w:t>
            </w:r>
            <w:r w:rsidR="00864C50" w:rsidRPr="006C5EF9">
              <w:rPr>
                <w:rStyle w:val="Hyperlink"/>
                <w:noProof/>
                <w:lang w:val="en-GB"/>
              </w:rPr>
              <w:t>family</w:t>
            </w:r>
            <w:r w:rsidR="00864C50" w:rsidRPr="006C5EF9">
              <w:rPr>
                <w:rStyle w:val="Hyperlink"/>
                <w:noProof/>
                <w:spacing w:val="-3"/>
                <w:lang w:val="en-GB"/>
              </w:rPr>
              <w:t xml:space="preserve"> </w:t>
            </w:r>
            <w:r w:rsidR="00864C50" w:rsidRPr="006C5EF9">
              <w:rPr>
                <w:rStyle w:val="Hyperlink"/>
                <w:noProof/>
                <w:lang w:val="en-GB"/>
              </w:rPr>
              <w:t>language</w:t>
            </w:r>
            <w:r w:rsidR="00864C50" w:rsidRPr="006C5EF9">
              <w:rPr>
                <w:rStyle w:val="Hyperlink"/>
                <w:noProof/>
                <w:spacing w:val="-3"/>
                <w:lang w:val="en-GB"/>
              </w:rPr>
              <w:t xml:space="preserve"> </w:t>
            </w:r>
            <w:r w:rsidR="00864C50" w:rsidRPr="006C5EF9">
              <w:rPr>
                <w:rStyle w:val="Hyperlink"/>
                <w:noProof/>
                <w:spacing w:val="-2"/>
                <w:lang w:val="en-GB"/>
              </w:rPr>
              <w:t>management</w:t>
            </w:r>
            <w:r w:rsidR="00864C50">
              <w:rPr>
                <w:noProof/>
                <w:webHidden/>
              </w:rPr>
              <w:tab/>
            </w:r>
            <w:r w:rsidR="00864C50">
              <w:rPr>
                <w:noProof/>
                <w:webHidden/>
              </w:rPr>
              <w:fldChar w:fldCharType="begin"/>
            </w:r>
            <w:r w:rsidR="00864C50">
              <w:rPr>
                <w:noProof/>
                <w:webHidden/>
              </w:rPr>
              <w:instrText xml:space="preserve"> PAGEREF _Toc117001787 \h </w:instrText>
            </w:r>
            <w:r w:rsidR="00864C50">
              <w:rPr>
                <w:noProof/>
                <w:webHidden/>
              </w:rPr>
            </w:r>
            <w:r w:rsidR="00864C50">
              <w:rPr>
                <w:noProof/>
                <w:webHidden/>
              </w:rPr>
              <w:fldChar w:fldCharType="separate"/>
            </w:r>
            <w:r w:rsidR="00864C50">
              <w:rPr>
                <w:noProof/>
                <w:webHidden/>
              </w:rPr>
              <w:t>161</w:t>
            </w:r>
            <w:r w:rsidR="00864C50">
              <w:rPr>
                <w:noProof/>
                <w:webHidden/>
              </w:rPr>
              <w:fldChar w:fldCharType="end"/>
            </w:r>
          </w:hyperlink>
        </w:p>
        <w:p w14:paraId="6F370800" w14:textId="64DAF3B1"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88" w:history="1">
            <w:r w:rsidR="00864C50" w:rsidRPr="006C5EF9">
              <w:rPr>
                <w:rStyle w:val="Hyperlink"/>
                <w:noProof/>
                <w:lang w:val="en-GB"/>
              </w:rPr>
              <w:t>5.4.10</w:t>
            </w:r>
            <w:r w:rsidR="00864C50">
              <w:rPr>
                <w:rFonts w:asciiTheme="minorHAnsi" w:eastAsiaTheme="minorEastAsia" w:hAnsiTheme="minorHAnsi" w:cstheme="minorBidi"/>
                <w:noProof/>
                <w:lang w:val="en-GB" w:eastAsia="en-GB"/>
              </w:rPr>
              <w:tab/>
            </w:r>
            <w:r w:rsidR="00864C50" w:rsidRPr="006C5EF9">
              <w:rPr>
                <w:rStyle w:val="Hyperlink"/>
                <w:noProof/>
                <w:lang w:val="en-GB"/>
              </w:rPr>
              <w:t>Theme 1: Home-schooling and Teaching Arabic is mother’s responsibility</w:t>
            </w:r>
            <w:r w:rsidR="00864C50">
              <w:rPr>
                <w:noProof/>
                <w:webHidden/>
              </w:rPr>
              <w:tab/>
            </w:r>
            <w:r w:rsidR="00864C50">
              <w:rPr>
                <w:noProof/>
                <w:webHidden/>
              </w:rPr>
              <w:fldChar w:fldCharType="begin"/>
            </w:r>
            <w:r w:rsidR="00864C50">
              <w:rPr>
                <w:noProof/>
                <w:webHidden/>
              </w:rPr>
              <w:instrText xml:space="preserve"> PAGEREF _Toc117001788 \h </w:instrText>
            </w:r>
            <w:r w:rsidR="00864C50">
              <w:rPr>
                <w:noProof/>
                <w:webHidden/>
              </w:rPr>
            </w:r>
            <w:r w:rsidR="00864C50">
              <w:rPr>
                <w:noProof/>
                <w:webHidden/>
              </w:rPr>
              <w:fldChar w:fldCharType="separate"/>
            </w:r>
            <w:r w:rsidR="00864C50">
              <w:rPr>
                <w:noProof/>
                <w:webHidden/>
              </w:rPr>
              <w:t>162</w:t>
            </w:r>
            <w:r w:rsidR="00864C50">
              <w:rPr>
                <w:noProof/>
                <w:webHidden/>
              </w:rPr>
              <w:fldChar w:fldCharType="end"/>
            </w:r>
          </w:hyperlink>
        </w:p>
        <w:p w14:paraId="2D3AEB33" w14:textId="5771757D"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89" w:history="1">
            <w:r w:rsidR="00864C50" w:rsidRPr="006C5EF9">
              <w:rPr>
                <w:rStyle w:val="Hyperlink"/>
                <w:noProof/>
                <w:lang w:val="en-GB"/>
              </w:rPr>
              <w:t>5.4.11</w:t>
            </w:r>
            <w:r w:rsidR="00864C50">
              <w:rPr>
                <w:rFonts w:asciiTheme="minorHAnsi" w:eastAsiaTheme="minorEastAsia" w:hAnsiTheme="minorHAnsi" w:cstheme="minorBidi"/>
                <w:noProof/>
                <w:lang w:val="en-GB" w:eastAsia="en-GB"/>
              </w:rPr>
              <w:tab/>
            </w:r>
            <w:r w:rsidR="00864C50" w:rsidRPr="006C5EF9">
              <w:rPr>
                <w:rStyle w:val="Hyperlink"/>
                <w:noProof/>
                <w:lang w:val="en-GB"/>
              </w:rPr>
              <w:t>Theme 2: Children's resistance to learning Arabic</w:t>
            </w:r>
            <w:r w:rsidR="00864C50">
              <w:rPr>
                <w:noProof/>
                <w:webHidden/>
              </w:rPr>
              <w:tab/>
            </w:r>
            <w:r w:rsidR="00864C50">
              <w:rPr>
                <w:noProof/>
                <w:webHidden/>
              </w:rPr>
              <w:fldChar w:fldCharType="begin"/>
            </w:r>
            <w:r w:rsidR="00864C50">
              <w:rPr>
                <w:noProof/>
                <w:webHidden/>
              </w:rPr>
              <w:instrText xml:space="preserve"> PAGEREF _Toc117001789 \h </w:instrText>
            </w:r>
            <w:r w:rsidR="00864C50">
              <w:rPr>
                <w:noProof/>
                <w:webHidden/>
              </w:rPr>
            </w:r>
            <w:r w:rsidR="00864C50">
              <w:rPr>
                <w:noProof/>
                <w:webHidden/>
              </w:rPr>
              <w:fldChar w:fldCharType="separate"/>
            </w:r>
            <w:r w:rsidR="00864C50">
              <w:rPr>
                <w:noProof/>
                <w:webHidden/>
              </w:rPr>
              <w:t>163</w:t>
            </w:r>
            <w:r w:rsidR="00864C50">
              <w:rPr>
                <w:noProof/>
                <w:webHidden/>
              </w:rPr>
              <w:fldChar w:fldCharType="end"/>
            </w:r>
          </w:hyperlink>
        </w:p>
        <w:p w14:paraId="485DDF77" w14:textId="7AAD7E3D"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90" w:history="1">
            <w:r w:rsidR="00864C50" w:rsidRPr="006C5EF9">
              <w:rPr>
                <w:rStyle w:val="Hyperlink"/>
                <w:noProof/>
                <w:lang w:val="en-GB"/>
              </w:rPr>
              <w:t>5.4.12</w:t>
            </w:r>
            <w:r w:rsidR="00864C50">
              <w:rPr>
                <w:rFonts w:asciiTheme="minorHAnsi" w:eastAsiaTheme="minorEastAsia" w:hAnsiTheme="minorHAnsi" w:cstheme="minorBidi"/>
                <w:noProof/>
                <w:lang w:val="en-GB" w:eastAsia="en-GB"/>
              </w:rPr>
              <w:tab/>
            </w:r>
            <w:r w:rsidR="00864C50" w:rsidRPr="006C5EF9">
              <w:rPr>
                <w:rStyle w:val="Hyperlink"/>
                <w:noProof/>
                <w:lang w:val="en-GB"/>
              </w:rPr>
              <w:t>Theme 3: Past experience, advice and future expectations</w:t>
            </w:r>
            <w:r w:rsidR="00864C50">
              <w:rPr>
                <w:noProof/>
                <w:webHidden/>
              </w:rPr>
              <w:tab/>
            </w:r>
            <w:r w:rsidR="00864C50">
              <w:rPr>
                <w:noProof/>
                <w:webHidden/>
              </w:rPr>
              <w:fldChar w:fldCharType="begin"/>
            </w:r>
            <w:r w:rsidR="00864C50">
              <w:rPr>
                <w:noProof/>
                <w:webHidden/>
              </w:rPr>
              <w:instrText xml:space="preserve"> PAGEREF _Toc117001790 \h </w:instrText>
            </w:r>
            <w:r w:rsidR="00864C50">
              <w:rPr>
                <w:noProof/>
                <w:webHidden/>
              </w:rPr>
            </w:r>
            <w:r w:rsidR="00864C50">
              <w:rPr>
                <w:noProof/>
                <w:webHidden/>
              </w:rPr>
              <w:fldChar w:fldCharType="separate"/>
            </w:r>
            <w:r w:rsidR="00864C50">
              <w:rPr>
                <w:noProof/>
                <w:webHidden/>
              </w:rPr>
              <w:t>166</w:t>
            </w:r>
            <w:r w:rsidR="00864C50">
              <w:rPr>
                <w:noProof/>
                <w:webHidden/>
              </w:rPr>
              <w:fldChar w:fldCharType="end"/>
            </w:r>
          </w:hyperlink>
        </w:p>
        <w:p w14:paraId="5452AD33" w14:textId="018D88E9"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91" w:history="1">
            <w:r w:rsidR="00864C50" w:rsidRPr="006C5EF9">
              <w:rPr>
                <w:rStyle w:val="Hyperlink"/>
                <w:noProof/>
                <w:lang w:val="en-GB"/>
              </w:rPr>
              <w:t>5.4.13</w:t>
            </w:r>
            <w:r w:rsidR="00864C50">
              <w:rPr>
                <w:rFonts w:asciiTheme="minorHAnsi" w:eastAsiaTheme="minorEastAsia" w:hAnsiTheme="minorHAnsi" w:cstheme="minorBidi"/>
                <w:noProof/>
                <w:lang w:val="en-GB" w:eastAsia="en-GB"/>
              </w:rPr>
              <w:tab/>
            </w:r>
            <w:r w:rsidR="00864C50" w:rsidRPr="006C5EF9">
              <w:rPr>
                <w:rStyle w:val="Hyperlink"/>
                <w:noProof/>
                <w:lang w:val="en-GB"/>
              </w:rPr>
              <w:t>Summary</w:t>
            </w:r>
            <w:r w:rsidR="00864C50">
              <w:rPr>
                <w:noProof/>
                <w:webHidden/>
              </w:rPr>
              <w:tab/>
            </w:r>
            <w:r w:rsidR="00864C50">
              <w:rPr>
                <w:noProof/>
                <w:webHidden/>
              </w:rPr>
              <w:fldChar w:fldCharType="begin"/>
            </w:r>
            <w:r w:rsidR="00864C50">
              <w:rPr>
                <w:noProof/>
                <w:webHidden/>
              </w:rPr>
              <w:instrText xml:space="preserve"> PAGEREF _Toc117001791 \h </w:instrText>
            </w:r>
            <w:r w:rsidR="00864C50">
              <w:rPr>
                <w:noProof/>
                <w:webHidden/>
              </w:rPr>
            </w:r>
            <w:r w:rsidR="00864C50">
              <w:rPr>
                <w:noProof/>
                <w:webHidden/>
              </w:rPr>
              <w:fldChar w:fldCharType="separate"/>
            </w:r>
            <w:r w:rsidR="00864C50">
              <w:rPr>
                <w:noProof/>
                <w:webHidden/>
              </w:rPr>
              <w:t>168</w:t>
            </w:r>
            <w:r w:rsidR="00864C50">
              <w:rPr>
                <w:noProof/>
                <w:webHidden/>
              </w:rPr>
              <w:fldChar w:fldCharType="end"/>
            </w:r>
          </w:hyperlink>
        </w:p>
        <w:p w14:paraId="02CB569F" w14:textId="335025D0"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792" w:history="1">
            <w:r w:rsidR="00864C50" w:rsidRPr="006C5EF9">
              <w:rPr>
                <w:rStyle w:val="Hyperlink"/>
                <w:noProof/>
                <w:lang w:val="en-GB"/>
              </w:rPr>
              <w:t>5.5</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Eman’s family</w:t>
            </w:r>
            <w:r w:rsidR="00864C50">
              <w:rPr>
                <w:noProof/>
                <w:webHidden/>
              </w:rPr>
              <w:tab/>
            </w:r>
            <w:r w:rsidR="00864C50">
              <w:rPr>
                <w:noProof/>
                <w:webHidden/>
              </w:rPr>
              <w:fldChar w:fldCharType="begin"/>
            </w:r>
            <w:r w:rsidR="00864C50">
              <w:rPr>
                <w:noProof/>
                <w:webHidden/>
              </w:rPr>
              <w:instrText xml:space="preserve"> PAGEREF _Toc117001792 \h </w:instrText>
            </w:r>
            <w:r w:rsidR="00864C50">
              <w:rPr>
                <w:noProof/>
                <w:webHidden/>
              </w:rPr>
            </w:r>
            <w:r w:rsidR="00864C50">
              <w:rPr>
                <w:noProof/>
                <w:webHidden/>
              </w:rPr>
              <w:fldChar w:fldCharType="separate"/>
            </w:r>
            <w:r w:rsidR="00864C50">
              <w:rPr>
                <w:noProof/>
                <w:webHidden/>
              </w:rPr>
              <w:t>168</w:t>
            </w:r>
            <w:r w:rsidR="00864C50">
              <w:rPr>
                <w:noProof/>
                <w:webHidden/>
              </w:rPr>
              <w:fldChar w:fldCharType="end"/>
            </w:r>
          </w:hyperlink>
        </w:p>
        <w:p w14:paraId="4DC6C41D" w14:textId="0258FAA2"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93" w:history="1">
            <w:r w:rsidR="00864C50" w:rsidRPr="006C5EF9">
              <w:rPr>
                <w:rStyle w:val="Hyperlink"/>
                <w:noProof/>
                <w:lang w:val="en-GB"/>
              </w:rPr>
              <w:t>5.5.1</w:t>
            </w:r>
            <w:r w:rsidR="00864C50">
              <w:rPr>
                <w:rFonts w:asciiTheme="minorHAnsi" w:eastAsiaTheme="minorEastAsia" w:hAnsiTheme="minorHAnsi" w:cstheme="minorBidi"/>
                <w:noProof/>
                <w:lang w:val="en-GB" w:eastAsia="en-GB"/>
              </w:rPr>
              <w:tab/>
            </w:r>
            <w:r w:rsidR="00864C50" w:rsidRPr="006C5EF9">
              <w:rPr>
                <w:rStyle w:val="Hyperlink"/>
                <w:noProof/>
                <w:lang w:val="en-GB"/>
              </w:rPr>
              <w:t>Eman’s</w:t>
            </w:r>
            <w:r w:rsidR="00864C50" w:rsidRPr="006C5EF9">
              <w:rPr>
                <w:rStyle w:val="Hyperlink"/>
                <w:noProof/>
                <w:spacing w:val="-1"/>
                <w:lang w:val="en-GB"/>
              </w:rPr>
              <w:t xml:space="preserve"> </w:t>
            </w:r>
            <w:r w:rsidR="00864C50" w:rsidRPr="006C5EF9">
              <w:rPr>
                <w:rStyle w:val="Hyperlink"/>
                <w:noProof/>
                <w:lang w:val="en-GB"/>
              </w:rPr>
              <w:t>family</w:t>
            </w:r>
            <w:r w:rsidR="00864C50" w:rsidRPr="006C5EF9">
              <w:rPr>
                <w:rStyle w:val="Hyperlink"/>
                <w:noProof/>
                <w:spacing w:val="-3"/>
                <w:lang w:val="en-GB"/>
              </w:rPr>
              <w:t xml:space="preserve"> </w:t>
            </w:r>
            <w:r w:rsidR="00864C50" w:rsidRPr="006C5EF9">
              <w:rPr>
                <w:rStyle w:val="Hyperlink"/>
                <w:noProof/>
                <w:lang w:val="en-GB"/>
              </w:rPr>
              <w:t>language</w:t>
            </w:r>
            <w:r w:rsidR="00864C50" w:rsidRPr="006C5EF9">
              <w:rPr>
                <w:rStyle w:val="Hyperlink"/>
                <w:noProof/>
                <w:spacing w:val="-2"/>
                <w:lang w:val="en-GB"/>
              </w:rPr>
              <w:t xml:space="preserve"> beliefs</w:t>
            </w:r>
            <w:r w:rsidR="00864C50">
              <w:rPr>
                <w:noProof/>
                <w:webHidden/>
              </w:rPr>
              <w:tab/>
            </w:r>
            <w:r w:rsidR="00864C50">
              <w:rPr>
                <w:noProof/>
                <w:webHidden/>
              </w:rPr>
              <w:fldChar w:fldCharType="begin"/>
            </w:r>
            <w:r w:rsidR="00864C50">
              <w:rPr>
                <w:noProof/>
                <w:webHidden/>
              </w:rPr>
              <w:instrText xml:space="preserve"> PAGEREF _Toc117001793 \h </w:instrText>
            </w:r>
            <w:r w:rsidR="00864C50">
              <w:rPr>
                <w:noProof/>
                <w:webHidden/>
              </w:rPr>
            </w:r>
            <w:r w:rsidR="00864C50">
              <w:rPr>
                <w:noProof/>
                <w:webHidden/>
              </w:rPr>
              <w:fldChar w:fldCharType="separate"/>
            </w:r>
            <w:r w:rsidR="00864C50">
              <w:rPr>
                <w:noProof/>
                <w:webHidden/>
              </w:rPr>
              <w:t>169</w:t>
            </w:r>
            <w:r w:rsidR="00864C50">
              <w:rPr>
                <w:noProof/>
                <w:webHidden/>
              </w:rPr>
              <w:fldChar w:fldCharType="end"/>
            </w:r>
          </w:hyperlink>
        </w:p>
        <w:p w14:paraId="5D5E68C6" w14:textId="731CA4FA"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94" w:history="1">
            <w:r w:rsidR="00864C50" w:rsidRPr="006C5EF9">
              <w:rPr>
                <w:rStyle w:val="Hyperlink"/>
                <w:noProof/>
                <w:lang w:val="en-GB"/>
              </w:rPr>
              <w:t>5.5.2</w:t>
            </w:r>
            <w:r w:rsidR="00864C50">
              <w:rPr>
                <w:rFonts w:asciiTheme="minorHAnsi" w:eastAsiaTheme="minorEastAsia" w:hAnsiTheme="minorHAnsi" w:cstheme="minorBidi"/>
                <w:noProof/>
                <w:lang w:val="en-GB" w:eastAsia="en-GB"/>
              </w:rPr>
              <w:tab/>
            </w:r>
            <w:r w:rsidR="00864C50" w:rsidRPr="006C5EF9">
              <w:rPr>
                <w:rStyle w:val="Hyperlink"/>
                <w:noProof/>
                <w:lang w:val="en-GB"/>
              </w:rPr>
              <w:t>Theme 1: Culture and language are inextricable</w:t>
            </w:r>
            <w:r w:rsidR="00864C50">
              <w:rPr>
                <w:noProof/>
                <w:webHidden/>
              </w:rPr>
              <w:tab/>
            </w:r>
            <w:r w:rsidR="00864C50">
              <w:rPr>
                <w:noProof/>
                <w:webHidden/>
              </w:rPr>
              <w:fldChar w:fldCharType="begin"/>
            </w:r>
            <w:r w:rsidR="00864C50">
              <w:rPr>
                <w:noProof/>
                <w:webHidden/>
              </w:rPr>
              <w:instrText xml:space="preserve"> PAGEREF _Toc117001794 \h </w:instrText>
            </w:r>
            <w:r w:rsidR="00864C50">
              <w:rPr>
                <w:noProof/>
                <w:webHidden/>
              </w:rPr>
            </w:r>
            <w:r w:rsidR="00864C50">
              <w:rPr>
                <w:noProof/>
                <w:webHidden/>
              </w:rPr>
              <w:fldChar w:fldCharType="separate"/>
            </w:r>
            <w:r w:rsidR="00864C50">
              <w:rPr>
                <w:noProof/>
                <w:webHidden/>
              </w:rPr>
              <w:t>170</w:t>
            </w:r>
            <w:r w:rsidR="00864C50">
              <w:rPr>
                <w:noProof/>
                <w:webHidden/>
              </w:rPr>
              <w:fldChar w:fldCharType="end"/>
            </w:r>
          </w:hyperlink>
        </w:p>
        <w:p w14:paraId="09E6556A" w14:textId="456784E2"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95" w:history="1">
            <w:r w:rsidR="00864C50" w:rsidRPr="006C5EF9">
              <w:rPr>
                <w:rStyle w:val="Hyperlink"/>
                <w:noProof/>
                <w:lang w:val="en-GB"/>
              </w:rPr>
              <w:t>5.5.3</w:t>
            </w:r>
            <w:r w:rsidR="00864C50">
              <w:rPr>
                <w:rFonts w:asciiTheme="minorHAnsi" w:eastAsiaTheme="minorEastAsia" w:hAnsiTheme="minorHAnsi" w:cstheme="minorBidi"/>
                <w:noProof/>
                <w:lang w:val="en-GB" w:eastAsia="en-GB"/>
              </w:rPr>
              <w:tab/>
            </w:r>
            <w:r w:rsidR="00864C50" w:rsidRPr="006C5EF9">
              <w:rPr>
                <w:rStyle w:val="Hyperlink"/>
                <w:noProof/>
                <w:lang w:val="en-GB"/>
              </w:rPr>
              <w:t>Theme 2: The need to fit in the Saudi society reinforces the maintenance of the Arabic language and culture</w:t>
            </w:r>
            <w:r w:rsidR="00864C50">
              <w:rPr>
                <w:noProof/>
                <w:webHidden/>
              </w:rPr>
              <w:tab/>
            </w:r>
            <w:r w:rsidR="00864C50">
              <w:rPr>
                <w:noProof/>
                <w:webHidden/>
              </w:rPr>
              <w:fldChar w:fldCharType="begin"/>
            </w:r>
            <w:r w:rsidR="00864C50">
              <w:rPr>
                <w:noProof/>
                <w:webHidden/>
              </w:rPr>
              <w:instrText xml:space="preserve"> PAGEREF _Toc117001795 \h </w:instrText>
            </w:r>
            <w:r w:rsidR="00864C50">
              <w:rPr>
                <w:noProof/>
                <w:webHidden/>
              </w:rPr>
            </w:r>
            <w:r w:rsidR="00864C50">
              <w:rPr>
                <w:noProof/>
                <w:webHidden/>
              </w:rPr>
              <w:fldChar w:fldCharType="separate"/>
            </w:r>
            <w:r w:rsidR="00864C50">
              <w:rPr>
                <w:noProof/>
                <w:webHidden/>
              </w:rPr>
              <w:t>173</w:t>
            </w:r>
            <w:r w:rsidR="00864C50">
              <w:rPr>
                <w:noProof/>
                <w:webHidden/>
              </w:rPr>
              <w:fldChar w:fldCharType="end"/>
            </w:r>
          </w:hyperlink>
        </w:p>
        <w:p w14:paraId="6467830C" w14:textId="54E322D7"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96" w:history="1">
            <w:r w:rsidR="00864C50" w:rsidRPr="006C5EF9">
              <w:rPr>
                <w:rStyle w:val="Hyperlink"/>
                <w:noProof/>
                <w:lang w:val="en-GB"/>
              </w:rPr>
              <w:t>5.5.4</w:t>
            </w:r>
            <w:r w:rsidR="00864C50">
              <w:rPr>
                <w:rFonts w:asciiTheme="minorHAnsi" w:eastAsiaTheme="minorEastAsia" w:hAnsiTheme="minorHAnsi" w:cstheme="minorBidi"/>
                <w:noProof/>
                <w:lang w:val="en-GB" w:eastAsia="en-GB"/>
              </w:rPr>
              <w:tab/>
            </w:r>
            <w:r w:rsidR="00864C50" w:rsidRPr="006C5EF9">
              <w:rPr>
                <w:rStyle w:val="Hyperlink"/>
                <w:noProof/>
                <w:lang w:val="en-GB"/>
              </w:rPr>
              <w:t>Eman’s family language practices</w:t>
            </w:r>
            <w:r w:rsidR="00864C50">
              <w:rPr>
                <w:noProof/>
                <w:webHidden/>
              </w:rPr>
              <w:tab/>
            </w:r>
            <w:r w:rsidR="00864C50">
              <w:rPr>
                <w:noProof/>
                <w:webHidden/>
              </w:rPr>
              <w:fldChar w:fldCharType="begin"/>
            </w:r>
            <w:r w:rsidR="00864C50">
              <w:rPr>
                <w:noProof/>
                <w:webHidden/>
              </w:rPr>
              <w:instrText xml:space="preserve"> PAGEREF _Toc117001796 \h </w:instrText>
            </w:r>
            <w:r w:rsidR="00864C50">
              <w:rPr>
                <w:noProof/>
                <w:webHidden/>
              </w:rPr>
            </w:r>
            <w:r w:rsidR="00864C50">
              <w:rPr>
                <w:noProof/>
                <w:webHidden/>
              </w:rPr>
              <w:fldChar w:fldCharType="separate"/>
            </w:r>
            <w:r w:rsidR="00864C50">
              <w:rPr>
                <w:noProof/>
                <w:webHidden/>
              </w:rPr>
              <w:t>174</w:t>
            </w:r>
            <w:r w:rsidR="00864C50">
              <w:rPr>
                <w:noProof/>
                <w:webHidden/>
              </w:rPr>
              <w:fldChar w:fldCharType="end"/>
            </w:r>
          </w:hyperlink>
        </w:p>
        <w:p w14:paraId="721B3E65" w14:textId="14EF2AFE"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97" w:history="1">
            <w:r w:rsidR="00864C50" w:rsidRPr="006C5EF9">
              <w:rPr>
                <w:rStyle w:val="Hyperlink"/>
                <w:noProof/>
                <w:lang w:val="en-GB"/>
              </w:rPr>
              <w:t>5.5.5</w:t>
            </w:r>
            <w:r w:rsidR="00864C50">
              <w:rPr>
                <w:rFonts w:asciiTheme="minorHAnsi" w:eastAsiaTheme="minorEastAsia" w:hAnsiTheme="minorHAnsi" w:cstheme="minorBidi"/>
                <w:noProof/>
                <w:lang w:val="en-GB" w:eastAsia="en-GB"/>
              </w:rPr>
              <w:tab/>
            </w:r>
            <w:r w:rsidR="00864C50" w:rsidRPr="006C5EF9">
              <w:rPr>
                <w:rStyle w:val="Hyperlink"/>
                <w:noProof/>
                <w:lang w:val="en-GB"/>
              </w:rPr>
              <w:t>Theme 1: Eman’s family members’ discourse strategies</w:t>
            </w:r>
            <w:r w:rsidR="00864C50">
              <w:rPr>
                <w:noProof/>
                <w:webHidden/>
              </w:rPr>
              <w:tab/>
            </w:r>
            <w:r w:rsidR="00864C50">
              <w:rPr>
                <w:noProof/>
                <w:webHidden/>
              </w:rPr>
              <w:fldChar w:fldCharType="begin"/>
            </w:r>
            <w:r w:rsidR="00864C50">
              <w:rPr>
                <w:noProof/>
                <w:webHidden/>
              </w:rPr>
              <w:instrText xml:space="preserve"> PAGEREF _Toc117001797 \h </w:instrText>
            </w:r>
            <w:r w:rsidR="00864C50">
              <w:rPr>
                <w:noProof/>
                <w:webHidden/>
              </w:rPr>
            </w:r>
            <w:r w:rsidR="00864C50">
              <w:rPr>
                <w:noProof/>
                <w:webHidden/>
              </w:rPr>
              <w:fldChar w:fldCharType="separate"/>
            </w:r>
            <w:r w:rsidR="00864C50">
              <w:rPr>
                <w:noProof/>
                <w:webHidden/>
              </w:rPr>
              <w:t>175</w:t>
            </w:r>
            <w:r w:rsidR="00864C50">
              <w:rPr>
                <w:noProof/>
                <w:webHidden/>
              </w:rPr>
              <w:fldChar w:fldCharType="end"/>
            </w:r>
          </w:hyperlink>
        </w:p>
        <w:p w14:paraId="1A359D22" w14:textId="4FA33DB1"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98" w:history="1">
            <w:r w:rsidR="00864C50" w:rsidRPr="006C5EF9">
              <w:rPr>
                <w:rStyle w:val="Hyperlink"/>
                <w:noProof/>
                <w:lang w:val="en-GB"/>
              </w:rPr>
              <w:t>5.5.6</w:t>
            </w:r>
            <w:r w:rsidR="00864C50">
              <w:rPr>
                <w:rFonts w:asciiTheme="minorHAnsi" w:eastAsiaTheme="minorEastAsia" w:hAnsiTheme="minorHAnsi" w:cstheme="minorBidi"/>
                <w:noProof/>
                <w:lang w:val="en-GB" w:eastAsia="en-GB"/>
              </w:rPr>
              <w:tab/>
            </w:r>
            <w:r w:rsidR="00864C50" w:rsidRPr="006C5EF9">
              <w:rPr>
                <w:rStyle w:val="Hyperlink"/>
                <w:noProof/>
                <w:lang w:val="en-GB"/>
              </w:rPr>
              <w:t>Theme 2: Using technology in both languages influences Eman's children in their language choice</w:t>
            </w:r>
            <w:r w:rsidR="00864C50">
              <w:rPr>
                <w:noProof/>
                <w:webHidden/>
              </w:rPr>
              <w:tab/>
            </w:r>
            <w:r w:rsidR="00864C50">
              <w:rPr>
                <w:noProof/>
                <w:webHidden/>
              </w:rPr>
              <w:fldChar w:fldCharType="begin"/>
            </w:r>
            <w:r w:rsidR="00864C50">
              <w:rPr>
                <w:noProof/>
                <w:webHidden/>
              </w:rPr>
              <w:instrText xml:space="preserve"> PAGEREF _Toc117001798 \h </w:instrText>
            </w:r>
            <w:r w:rsidR="00864C50">
              <w:rPr>
                <w:noProof/>
                <w:webHidden/>
              </w:rPr>
            </w:r>
            <w:r w:rsidR="00864C50">
              <w:rPr>
                <w:noProof/>
                <w:webHidden/>
              </w:rPr>
              <w:fldChar w:fldCharType="separate"/>
            </w:r>
            <w:r w:rsidR="00864C50">
              <w:rPr>
                <w:noProof/>
                <w:webHidden/>
              </w:rPr>
              <w:t>180</w:t>
            </w:r>
            <w:r w:rsidR="00864C50">
              <w:rPr>
                <w:noProof/>
                <w:webHidden/>
              </w:rPr>
              <w:fldChar w:fldCharType="end"/>
            </w:r>
          </w:hyperlink>
        </w:p>
        <w:p w14:paraId="15D9DF52" w14:textId="671CEA36"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799" w:history="1">
            <w:r w:rsidR="00864C50" w:rsidRPr="006C5EF9">
              <w:rPr>
                <w:rStyle w:val="Hyperlink"/>
                <w:noProof/>
                <w:lang w:val="en-GB"/>
              </w:rPr>
              <w:t>5.5.7</w:t>
            </w:r>
            <w:r w:rsidR="00864C50">
              <w:rPr>
                <w:rFonts w:asciiTheme="minorHAnsi" w:eastAsiaTheme="minorEastAsia" w:hAnsiTheme="minorHAnsi" w:cstheme="minorBidi"/>
                <w:noProof/>
                <w:lang w:val="en-GB" w:eastAsia="en-GB"/>
              </w:rPr>
              <w:tab/>
            </w:r>
            <w:r w:rsidR="00864C50" w:rsidRPr="006C5EF9">
              <w:rPr>
                <w:rStyle w:val="Hyperlink"/>
                <w:noProof/>
                <w:lang w:val="en-GB"/>
              </w:rPr>
              <w:t>Theme 3: Relatives’ visits as a two-fold advantage</w:t>
            </w:r>
            <w:r w:rsidR="00864C50">
              <w:rPr>
                <w:noProof/>
                <w:webHidden/>
              </w:rPr>
              <w:tab/>
            </w:r>
            <w:r w:rsidR="00864C50">
              <w:rPr>
                <w:noProof/>
                <w:webHidden/>
              </w:rPr>
              <w:fldChar w:fldCharType="begin"/>
            </w:r>
            <w:r w:rsidR="00864C50">
              <w:rPr>
                <w:noProof/>
                <w:webHidden/>
              </w:rPr>
              <w:instrText xml:space="preserve"> PAGEREF _Toc117001799 \h </w:instrText>
            </w:r>
            <w:r w:rsidR="00864C50">
              <w:rPr>
                <w:noProof/>
                <w:webHidden/>
              </w:rPr>
            </w:r>
            <w:r w:rsidR="00864C50">
              <w:rPr>
                <w:noProof/>
                <w:webHidden/>
              </w:rPr>
              <w:fldChar w:fldCharType="separate"/>
            </w:r>
            <w:r w:rsidR="00864C50">
              <w:rPr>
                <w:noProof/>
                <w:webHidden/>
              </w:rPr>
              <w:t>183</w:t>
            </w:r>
            <w:r w:rsidR="00864C50">
              <w:rPr>
                <w:noProof/>
                <w:webHidden/>
              </w:rPr>
              <w:fldChar w:fldCharType="end"/>
            </w:r>
          </w:hyperlink>
        </w:p>
        <w:p w14:paraId="62590894" w14:textId="692A628C"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00" w:history="1">
            <w:r w:rsidR="00864C50" w:rsidRPr="006C5EF9">
              <w:rPr>
                <w:rStyle w:val="Hyperlink"/>
                <w:noProof/>
                <w:lang w:val="en-GB"/>
              </w:rPr>
              <w:t>5.5.8</w:t>
            </w:r>
            <w:r w:rsidR="00864C50">
              <w:rPr>
                <w:rFonts w:asciiTheme="minorHAnsi" w:eastAsiaTheme="minorEastAsia" w:hAnsiTheme="minorHAnsi" w:cstheme="minorBidi"/>
                <w:noProof/>
                <w:lang w:val="en-GB" w:eastAsia="en-GB"/>
              </w:rPr>
              <w:tab/>
            </w:r>
            <w:r w:rsidR="00864C50" w:rsidRPr="006C5EF9">
              <w:rPr>
                <w:rStyle w:val="Hyperlink"/>
                <w:noProof/>
                <w:lang w:val="en-GB"/>
              </w:rPr>
              <w:t>Eman’s</w:t>
            </w:r>
            <w:r w:rsidR="00864C50" w:rsidRPr="006C5EF9">
              <w:rPr>
                <w:rStyle w:val="Hyperlink"/>
                <w:noProof/>
                <w:spacing w:val="-1"/>
                <w:lang w:val="en-GB"/>
              </w:rPr>
              <w:t xml:space="preserve"> </w:t>
            </w:r>
            <w:r w:rsidR="00864C50" w:rsidRPr="006C5EF9">
              <w:rPr>
                <w:rStyle w:val="Hyperlink"/>
                <w:noProof/>
                <w:lang w:val="en-GB"/>
              </w:rPr>
              <w:t>language</w:t>
            </w:r>
            <w:r w:rsidR="00864C50" w:rsidRPr="006C5EF9">
              <w:rPr>
                <w:rStyle w:val="Hyperlink"/>
                <w:noProof/>
                <w:spacing w:val="-3"/>
                <w:lang w:val="en-GB"/>
              </w:rPr>
              <w:t xml:space="preserve"> </w:t>
            </w:r>
            <w:r w:rsidR="00864C50" w:rsidRPr="006C5EF9">
              <w:rPr>
                <w:rStyle w:val="Hyperlink"/>
                <w:noProof/>
                <w:spacing w:val="-2"/>
                <w:lang w:val="en-GB"/>
              </w:rPr>
              <w:t>management</w:t>
            </w:r>
            <w:r w:rsidR="00864C50">
              <w:rPr>
                <w:noProof/>
                <w:webHidden/>
              </w:rPr>
              <w:tab/>
            </w:r>
            <w:r w:rsidR="00864C50">
              <w:rPr>
                <w:noProof/>
                <w:webHidden/>
              </w:rPr>
              <w:fldChar w:fldCharType="begin"/>
            </w:r>
            <w:r w:rsidR="00864C50">
              <w:rPr>
                <w:noProof/>
                <w:webHidden/>
              </w:rPr>
              <w:instrText xml:space="preserve"> PAGEREF _Toc117001800 \h </w:instrText>
            </w:r>
            <w:r w:rsidR="00864C50">
              <w:rPr>
                <w:noProof/>
                <w:webHidden/>
              </w:rPr>
            </w:r>
            <w:r w:rsidR="00864C50">
              <w:rPr>
                <w:noProof/>
                <w:webHidden/>
              </w:rPr>
              <w:fldChar w:fldCharType="separate"/>
            </w:r>
            <w:r w:rsidR="00864C50">
              <w:rPr>
                <w:noProof/>
                <w:webHidden/>
              </w:rPr>
              <w:t>185</w:t>
            </w:r>
            <w:r w:rsidR="00864C50">
              <w:rPr>
                <w:noProof/>
                <w:webHidden/>
              </w:rPr>
              <w:fldChar w:fldCharType="end"/>
            </w:r>
          </w:hyperlink>
        </w:p>
        <w:p w14:paraId="0CAB1406" w14:textId="5F5AC689"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01" w:history="1">
            <w:r w:rsidR="00864C50" w:rsidRPr="006C5EF9">
              <w:rPr>
                <w:rStyle w:val="Hyperlink"/>
                <w:noProof/>
                <w:lang w:val="en-GB"/>
              </w:rPr>
              <w:t>5.5.9</w:t>
            </w:r>
            <w:r w:rsidR="00864C50">
              <w:rPr>
                <w:rFonts w:asciiTheme="minorHAnsi" w:eastAsiaTheme="minorEastAsia" w:hAnsiTheme="minorHAnsi" w:cstheme="minorBidi"/>
                <w:noProof/>
                <w:lang w:val="en-GB" w:eastAsia="en-GB"/>
              </w:rPr>
              <w:tab/>
            </w:r>
            <w:r w:rsidR="00864C50" w:rsidRPr="006C5EF9">
              <w:rPr>
                <w:rStyle w:val="Hyperlink"/>
                <w:noProof/>
                <w:lang w:val="en-GB"/>
              </w:rPr>
              <w:t>Theme 1: Early intensive Arabic and religion lessons</w:t>
            </w:r>
            <w:r w:rsidR="00864C50">
              <w:rPr>
                <w:noProof/>
                <w:webHidden/>
              </w:rPr>
              <w:tab/>
            </w:r>
            <w:r w:rsidR="00864C50">
              <w:rPr>
                <w:noProof/>
                <w:webHidden/>
              </w:rPr>
              <w:fldChar w:fldCharType="begin"/>
            </w:r>
            <w:r w:rsidR="00864C50">
              <w:rPr>
                <w:noProof/>
                <w:webHidden/>
              </w:rPr>
              <w:instrText xml:space="preserve"> PAGEREF _Toc117001801 \h </w:instrText>
            </w:r>
            <w:r w:rsidR="00864C50">
              <w:rPr>
                <w:noProof/>
                <w:webHidden/>
              </w:rPr>
            </w:r>
            <w:r w:rsidR="00864C50">
              <w:rPr>
                <w:noProof/>
                <w:webHidden/>
              </w:rPr>
              <w:fldChar w:fldCharType="separate"/>
            </w:r>
            <w:r w:rsidR="00864C50">
              <w:rPr>
                <w:noProof/>
                <w:webHidden/>
              </w:rPr>
              <w:t>186</w:t>
            </w:r>
            <w:r w:rsidR="00864C50">
              <w:rPr>
                <w:noProof/>
                <w:webHidden/>
              </w:rPr>
              <w:fldChar w:fldCharType="end"/>
            </w:r>
          </w:hyperlink>
        </w:p>
        <w:p w14:paraId="1A2BE021" w14:textId="06B12541"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02" w:history="1">
            <w:r w:rsidR="00864C50" w:rsidRPr="006C5EF9">
              <w:rPr>
                <w:rStyle w:val="Hyperlink"/>
                <w:noProof/>
                <w:lang w:val="en-GB"/>
              </w:rPr>
              <w:t>5.5.10</w:t>
            </w:r>
            <w:r w:rsidR="00864C50">
              <w:rPr>
                <w:rFonts w:asciiTheme="minorHAnsi" w:eastAsiaTheme="minorEastAsia" w:hAnsiTheme="minorHAnsi" w:cstheme="minorBidi"/>
                <w:noProof/>
                <w:lang w:val="en-GB" w:eastAsia="en-GB"/>
              </w:rPr>
              <w:tab/>
            </w:r>
            <w:r w:rsidR="00864C50" w:rsidRPr="006C5EF9">
              <w:rPr>
                <w:rStyle w:val="Hyperlink"/>
                <w:noProof/>
                <w:lang w:val="en-GB"/>
              </w:rPr>
              <w:t>Theme 2: Eman’s past education and future expectations</w:t>
            </w:r>
            <w:r w:rsidR="00864C50">
              <w:rPr>
                <w:noProof/>
                <w:webHidden/>
              </w:rPr>
              <w:tab/>
            </w:r>
            <w:r w:rsidR="00864C50">
              <w:rPr>
                <w:noProof/>
                <w:webHidden/>
              </w:rPr>
              <w:fldChar w:fldCharType="begin"/>
            </w:r>
            <w:r w:rsidR="00864C50">
              <w:rPr>
                <w:noProof/>
                <w:webHidden/>
              </w:rPr>
              <w:instrText xml:space="preserve"> PAGEREF _Toc117001802 \h </w:instrText>
            </w:r>
            <w:r w:rsidR="00864C50">
              <w:rPr>
                <w:noProof/>
                <w:webHidden/>
              </w:rPr>
            </w:r>
            <w:r w:rsidR="00864C50">
              <w:rPr>
                <w:noProof/>
                <w:webHidden/>
              </w:rPr>
              <w:fldChar w:fldCharType="separate"/>
            </w:r>
            <w:r w:rsidR="00864C50">
              <w:rPr>
                <w:noProof/>
                <w:webHidden/>
              </w:rPr>
              <w:t>188</w:t>
            </w:r>
            <w:r w:rsidR="00864C50">
              <w:rPr>
                <w:noProof/>
                <w:webHidden/>
              </w:rPr>
              <w:fldChar w:fldCharType="end"/>
            </w:r>
          </w:hyperlink>
        </w:p>
        <w:p w14:paraId="20422370" w14:textId="43681C01"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03" w:history="1">
            <w:r w:rsidR="00864C50" w:rsidRPr="006C5EF9">
              <w:rPr>
                <w:rStyle w:val="Hyperlink"/>
                <w:noProof/>
                <w:lang w:val="en-GB"/>
              </w:rPr>
              <w:t>5.5.11</w:t>
            </w:r>
            <w:r w:rsidR="00864C50">
              <w:rPr>
                <w:rFonts w:asciiTheme="minorHAnsi" w:eastAsiaTheme="minorEastAsia" w:hAnsiTheme="minorHAnsi" w:cstheme="minorBidi"/>
                <w:noProof/>
                <w:lang w:val="en-GB" w:eastAsia="en-GB"/>
              </w:rPr>
              <w:tab/>
            </w:r>
            <w:r w:rsidR="00864C50" w:rsidRPr="006C5EF9">
              <w:rPr>
                <w:rStyle w:val="Hyperlink"/>
                <w:noProof/>
                <w:lang w:val="en-GB"/>
              </w:rPr>
              <w:t>Summary</w:t>
            </w:r>
            <w:r w:rsidR="00864C50">
              <w:rPr>
                <w:noProof/>
                <w:webHidden/>
              </w:rPr>
              <w:tab/>
            </w:r>
            <w:r w:rsidR="00864C50">
              <w:rPr>
                <w:noProof/>
                <w:webHidden/>
              </w:rPr>
              <w:fldChar w:fldCharType="begin"/>
            </w:r>
            <w:r w:rsidR="00864C50">
              <w:rPr>
                <w:noProof/>
                <w:webHidden/>
              </w:rPr>
              <w:instrText xml:space="preserve"> PAGEREF _Toc117001803 \h </w:instrText>
            </w:r>
            <w:r w:rsidR="00864C50">
              <w:rPr>
                <w:noProof/>
                <w:webHidden/>
              </w:rPr>
            </w:r>
            <w:r w:rsidR="00864C50">
              <w:rPr>
                <w:noProof/>
                <w:webHidden/>
              </w:rPr>
              <w:fldChar w:fldCharType="separate"/>
            </w:r>
            <w:r w:rsidR="00864C50">
              <w:rPr>
                <w:noProof/>
                <w:webHidden/>
              </w:rPr>
              <w:t>190</w:t>
            </w:r>
            <w:r w:rsidR="00864C50">
              <w:rPr>
                <w:noProof/>
                <w:webHidden/>
              </w:rPr>
              <w:fldChar w:fldCharType="end"/>
            </w:r>
          </w:hyperlink>
        </w:p>
        <w:p w14:paraId="2456442D" w14:textId="10AF1826"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04" w:history="1">
            <w:r w:rsidR="00864C50" w:rsidRPr="006C5EF9">
              <w:rPr>
                <w:rStyle w:val="Hyperlink"/>
                <w:noProof/>
                <w:lang w:val="en-GB"/>
              </w:rPr>
              <w:t>5.6</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Taif’s family</w:t>
            </w:r>
            <w:r w:rsidR="00864C50">
              <w:rPr>
                <w:noProof/>
                <w:webHidden/>
              </w:rPr>
              <w:tab/>
            </w:r>
            <w:r w:rsidR="00864C50">
              <w:rPr>
                <w:noProof/>
                <w:webHidden/>
              </w:rPr>
              <w:fldChar w:fldCharType="begin"/>
            </w:r>
            <w:r w:rsidR="00864C50">
              <w:rPr>
                <w:noProof/>
                <w:webHidden/>
              </w:rPr>
              <w:instrText xml:space="preserve"> PAGEREF _Toc117001804 \h </w:instrText>
            </w:r>
            <w:r w:rsidR="00864C50">
              <w:rPr>
                <w:noProof/>
                <w:webHidden/>
              </w:rPr>
            </w:r>
            <w:r w:rsidR="00864C50">
              <w:rPr>
                <w:noProof/>
                <w:webHidden/>
              </w:rPr>
              <w:fldChar w:fldCharType="separate"/>
            </w:r>
            <w:r w:rsidR="00864C50">
              <w:rPr>
                <w:noProof/>
                <w:webHidden/>
              </w:rPr>
              <w:t>190</w:t>
            </w:r>
            <w:r w:rsidR="00864C50">
              <w:rPr>
                <w:noProof/>
                <w:webHidden/>
              </w:rPr>
              <w:fldChar w:fldCharType="end"/>
            </w:r>
          </w:hyperlink>
        </w:p>
        <w:p w14:paraId="1C822693" w14:textId="5C6DE9AD"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05" w:history="1">
            <w:r w:rsidR="00864C50" w:rsidRPr="006C5EF9">
              <w:rPr>
                <w:rStyle w:val="Hyperlink"/>
                <w:noProof/>
                <w:lang w:val="en-GB"/>
              </w:rPr>
              <w:t>5.6.1</w:t>
            </w:r>
            <w:r w:rsidR="00864C50">
              <w:rPr>
                <w:rFonts w:asciiTheme="minorHAnsi" w:eastAsiaTheme="minorEastAsia" w:hAnsiTheme="minorHAnsi" w:cstheme="minorBidi"/>
                <w:noProof/>
                <w:lang w:val="en-GB" w:eastAsia="en-GB"/>
              </w:rPr>
              <w:tab/>
            </w:r>
            <w:r w:rsidR="00864C50" w:rsidRPr="006C5EF9">
              <w:rPr>
                <w:rStyle w:val="Hyperlink"/>
                <w:noProof/>
                <w:lang w:val="en-GB"/>
              </w:rPr>
              <w:t>Taif’s</w:t>
            </w:r>
            <w:r w:rsidR="00864C50" w:rsidRPr="006C5EF9">
              <w:rPr>
                <w:rStyle w:val="Hyperlink"/>
                <w:noProof/>
                <w:spacing w:val="-1"/>
                <w:lang w:val="en-GB"/>
              </w:rPr>
              <w:t xml:space="preserve"> </w:t>
            </w:r>
            <w:r w:rsidR="00864C50" w:rsidRPr="006C5EF9">
              <w:rPr>
                <w:rStyle w:val="Hyperlink"/>
                <w:noProof/>
                <w:lang w:val="en-GB"/>
              </w:rPr>
              <w:t>family</w:t>
            </w:r>
            <w:r w:rsidR="00864C50" w:rsidRPr="006C5EF9">
              <w:rPr>
                <w:rStyle w:val="Hyperlink"/>
                <w:noProof/>
                <w:spacing w:val="-4"/>
                <w:lang w:val="en-GB"/>
              </w:rPr>
              <w:t xml:space="preserve"> </w:t>
            </w:r>
            <w:r w:rsidR="00864C50" w:rsidRPr="006C5EF9">
              <w:rPr>
                <w:rStyle w:val="Hyperlink"/>
                <w:noProof/>
                <w:lang w:val="en-GB"/>
              </w:rPr>
              <w:t>language</w:t>
            </w:r>
            <w:r w:rsidR="00864C50" w:rsidRPr="006C5EF9">
              <w:rPr>
                <w:rStyle w:val="Hyperlink"/>
                <w:noProof/>
                <w:spacing w:val="-3"/>
                <w:lang w:val="en-GB"/>
              </w:rPr>
              <w:t xml:space="preserve"> </w:t>
            </w:r>
            <w:r w:rsidR="00864C50" w:rsidRPr="006C5EF9">
              <w:rPr>
                <w:rStyle w:val="Hyperlink"/>
                <w:noProof/>
                <w:spacing w:val="-2"/>
                <w:lang w:val="en-GB"/>
              </w:rPr>
              <w:t>ideologies</w:t>
            </w:r>
            <w:r w:rsidR="00864C50">
              <w:rPr>
                <w:noProof/>
                <w:webHidden/>
              </w:rPr>
              <w:tab/>
            </w:r>
            <w:r w:rsidR="00864C50">
              <w:rPr>
                <w:noProof/>
                <w:webHidden/>
              </w:rPr>
              <w:fldChar w:fldCharType="begin"/>
            </w:r>
            <w:r w:rsidR="00864C50">
              <w:rPr>
                <w:noProof/>
                <w:webHidden/>
              </w:rPr>
              <w:instrText xml:space="preserve"> PAGEREF _Toc117001805 \h </w:instrText>
            </w:r>
            <w:r w:rsidR="00864C50">
              <w:rPr>
                <w:noProof/>
                <w:webHidden/>
              </w:rPr>
            </w:r>
            <w:r w:rsidR="00864C50">
              <w:rPr>
                <w:noProof/>
                <w:webHidden/>
              </w:rPr>
              <w:fldChar w:fldCharType="separate"/>
            </w:r>
            <w:r w:rsidR="00864C50">
              <w:rPr>
                <w:noProof/>
                <w:webHidden/>
              </w:rPr>
              <w:t>192</w:t>
            </w:r>
            <w:r w:rsidR="00864C50">
              <w:rPr>
                <w:noProof/>
                <w:webHidden/>
              </w:rPr>
              <w:fldChar w:fldCharType="end"/>
            </w:r>
          </w:hyperlink>
        </w:p>
        <w:p w14:paraId="480EA008" w14:textId="67E31696"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06" w:history="1">
            <w:r w:rsidR="00864C50" w:rsidRPr="006C5EF9">
              <w:rPr>
                <w:rStyle w:val="Hyperlink"/>
                <w:noProof/>
                <w:lang w:val="en-GB"/>
              </w:rPr>
              <w:t>5.6.2</w:t>
            </w:r>
            <w:r w:rsidR="00864C50">
              <w:rPr>
                <w:rFonts w:asciiTheme="minorHAnsi" w:eastAsiaTheme="minorEastAsia" w:hAnsiTheme="minorHAnsi" w:cstheme="minorBidi"/>
                <w:noProof/>
                <w:lang w:val="en-GB" w:eastAsia="en-GB"/>
              </w:rPr>
              <w:tab/>
            </w:r>
            <w:r w:rsidR="00864C50" w:rsidRPr="006C5EF9">
              <w:rPr>
                <w:rStyle w:val="Hyperlink"/>
                <w:noProof/>
                <w:lang w:val="en-GB"/>
              </w:rPr>
              <w:t>Theme 1: Arabic at home, English at school</w:t>
            </w:r>
            <w:r w:rsidR="00864C50">
              <w:rPr>
                <w:noProof/>
                <w:webHidden/>
              </w:rPr>
              <w:tab/>
            </w:r>
            <w:r w:rsidR="00864C50">
              <w:rPr>
                <w:noProof/>
                <w:webHidden/>
              </w:rPr>
              <w:fldChar w:fldCharType="begin"/>
            </w:r>
            <w:r w:rsidR="00864C50">
              <w:rPr>
                <w:noProof/>
                <w:webHidden/>
              </w:rPr>
              <w:instrText xml:space="preserve"> PAGEREF _Toc117001806 \h </w:instrText>
            </w:r>
            <w:r w:rsidR="00864C50">
              <w:rPr>
                <w:noProof/>
                <w:webHidden/>
              </w:rPr>
            </w:r>
            <w:r w:rsidR="00864C50">
              <w:rPr>
                <w:noProof/>
                <w:webHidden/>
              </w:rPr>
              <w:fldChar w:fldCharType="separate"/>
            </w:r>
            <w:r w:rsidR="00864C50">
              <w:rPr>
                <w:noProof/>
                <w:webHidden/>
              </w:rPr>
              <w:t>193</w:t>
            </w:r>
            <w:r w:rsidR="00864C50">
              <w:rPr>
                <w:noProof/>
                <w:webHidden/>
              </w:rPr>
              <w:fldChar w:fldCharType="end"/>
            </w:r>
          </w:hyperlink>
        </w:p>
        <w:p w14:paraId="741E2972" w14:textId="6C597C44"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07" w:history="1">
            <w:r w:rsidR="00864C50" w:rsidRPr="006C5EF9">
              <w:rPr>
                <w:rStyle w:val="Hyperlink"/>
                <w:noProof/>
                <w:lang w:val="en-GB"/>
              </w:rPr>
              <w:t>5.6.3</w:t>
            </w:r>
            <w:r w:rsidR="00864C50">
              <w:rPr>
                <w:rFonts w:asciiTheme="minorHAnsi" w:eastAsiaTheme="minorEastAsia" w:hAnsiTheme="minorHAnsi" w:cstheme="minorBidi"/>
                <w:noProof/>
                <w:lang w:val="en-GB" w:eastAsia="en-GB"/>
              </w:rPr>
              <w:tab/>
            </w:r>
            <w:r w:rsidR="00864C50" w:rsidRPr="006C5EF9">
              <w:rPr>
                <w:rStyle w:val="Hyperlink"/>
                <w:noProof/>
                <w:lang w:val="en-GB"/>
              </w:rPr>
              <w:t>Theme 2: Fit into Saudi society after return home</w:t>
            </w:r>
            <w:r w:rsidR="00864C50">
              <w:rPr>
                <w:noProof/>
                <w:webHidden/>
              </w:rPr>
              <w:tab/>
            </w:r>
            <w:r w:rsidR="00864C50">
              <w:rPr>
                <w:noProof/>
                <w:webHidden/>
              </w:rPr>
              <w:fldChar w:fldCharType="begin"/>
            </w:r>
            <w:r w:rsidR="00864C50">
              <w:rPr>
                <w:noProof/>
                <w:webHidden/>
              </w:rPr>
              <w:instrText xml:space="preserve"> PAGEREF _Toc117001807 \h </w:instrText>
            </w:r>
            <w:r w:rsidR="00864C50">
              <w:rPr>
                <w:noProof/>
                <w:webHidden/>
              </w:rPr>
            </w:r>
            <w:r w:rsidR="00864C50">
              <w:rPr>
                <w:noProof/>
                <w:webHidden/>
              </w:rPr>
              <w:fldChar w:fldCharType="separate"/>
            </w:r>
            <w:r w:rsidR="00864C50">
              <w:rPr>
                <w:noProof/>
                <w:webHidden/>
              </w:rPr>
              <w:t>195</w:t>
            </w:r>
            <w:r w:rsidR="00864C50">
              <w:rPr>
                <w:noProof/>
                <w:webHidden/>
              </w:rPr>
              <w:fldChar w:fldCharType="end"/>
            </w:r>
          </w:hyperlink>
        </w:p>
        <w:p w14:paraId="4428F2C0" w14:textId="117FAC13"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08" w:history="1">
            <w:r w:rsidR="00864C50" w:rsidRPr="006C5EF9">
              <w:rPr>
                <w:rStyle w:val="Hyperlink"/>
                <w:noProof/>
                <w:lang w:val="en-GB"/>
              </w:rPr>
              <w:t>5.6.4</w:t>
            </w:r>
            <w:r w:rsidR="00864C50">
              <w:rPr>
                <w:rFonts w:asciiTheme="minorHAnsi" w:eastAsiaTheme="minorEastAsia" w:hAnsiTheme="minorHAnsi" w:cstheme="minorBidi"/>
                <w:noProof/>
                <w:lang w:val="en-GB" w:eastAsia="en-GB"/>
              </w:rPr>
              <w:tab/>
            </w:r>
            <w:r w:rsidR="00864C50" w:rsidRPr="006C5EF9">
              <w:rPr>
                <w:rStyle w:val="Hyperlink"/>
                <w:noProof/>
                <w:lang w:val="en-GB"/>
              </w:rPr>
              <w:t>Theme 3: Arabic to show children’s Arabic and Islamic identity</w:t>
            </w:r>
            <w:r w:rsidR="00864C50">
              <w:rPr>
                <w:noProof/>
                <w:webHidden/>
              </w:rPr>
              <w:tab/>
            </w:r>
            <w:r w:rsidR="00864C50">
              <w:rPr>
                <w:noProof/>
                <w:webHidden/>
              </w:rPr>
              <w:fldChar w:fldCharType="begin"/>
            </w:r>
            <w:r w:rsidR="00864C50">
              <w:rPr>
                <w:noProof/>
                <w:webHidden/>
              </w:rPr>
              <w:instrText xml:space="preserve"> PAGEREF _Toc117001808 \h </w:instrText>
            </w:r>
            <w:r w:rsidR="00864C50">
              <w:rPr>
                <w:noProof/>
                <w:webHidden/>
              </w:rPr>
            </w:r>
            <w:r w:rsidR="00864C50">
              <w:rPr>
                <w:noProof/>
                <w:webHidden/>
              </w:rPr>
              <w:fldChar w:fldCharType="separate"/>
            </w:r>
            <w:r w:rsidR="00864C50">
              <w:rPr>
                <w:noProof/>
                <w:webHidden/>
              </w:rPr>
              <w:t>196</w:t>
            </w:r>
            <w:r w:rsidR="00864C50">
              <w:rPr>
                <w:noProof/>
                <w:webHidden/>
              </w:rPr>
              <w:fldChar w:fldCharType="end"/>
            </w:r>
          </w:hyperlink>
        </w:p>
        <w:p w14:paraId="71F57ECC" w14:textId="0D7092D7"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09" w:history="1">
            <w:r w:rsidR="00864C50" w:rsidRPr="006C5EF9">
              <w:rPr>
                <w:rStyle w:val="Hyperlink"/>
                <w:noProof/>
                <w:lang w:val="en-GB"/>
              </w:rPr>
              <w:t>5.6.5</w:t>
            </w:r>
            <w:r w:rsidR="00864C50">
              <w:rPr>
                <w:rFonts w:asciiTheme="minorHAnsi" w:eastAsiaTheme="minorEastAsia" w:hAnsiTheme="minorHAnsi" w:cstheme="minorBidi"/>
                <w:noProof/>
                <w:lang w:val="en-GB" w:eastAsia="en-GB"/>
              </w:rPr>
              <w:tab/>
            </w:r>
            <w:r w:rsidR="00864C50" w:rsidRPr="006C5EF9">
              <w:rPr>
                <w:rStyle w:val="Hyperlink"/>
                <w:noProof/>
                <w:lang w:val="en-GB"/>
              </w:rPr>
              <w:t>Taif’s</w:t>
            </w:r>
            <w:r w:rsidR="00864C50" w:rsidRPr="006C5EF9">
              <w:rPr>
                <w:rStyle w:val="Hyperlink"/>
                <w:noProof/>
                <w:spacing w:val="-1"/>
                <w:lang w:val="en-GB"/>
              </w:rPr>
              <w:t xml:space="preserve"> </w:t>
            </w:r>
            <w:r w:rsidR="00864C50" w:rsidRPr="006C5EF9">
              <w:rPr>
                <w:rStyle w:val="Hyperlink"/>
                <w:noProof/>
                <w:lang w:val="en-GB"/>
              </w:rPr>
              <w:t>family</w:t>
            </w:r>
            <w:r w:rsidR="00864C50" w:rsidRPr="006C5EF9">
              <w:rPr>
                <w:rStyle w:val="Hyperlink"/>
                <w:noProof/>
                <w:spacing w:val="-4"/>
                <w:lang w:val="en-GB"/>
              </w:rPr>
              <w:t xml:space="preserve"> </w:t>
            </w:r>
            <w:r w:rsidR="00864C50" w:rsidRPr="006C5EF9">
              <w:rPr>
                <w:rStyle w:val="Hyperlink"/>
                <w:noProof/>
                <w:lang w:val="en-GB"/>
              </w:rPr>
              <w:t>language</w:t>
            </w:r>
            <w:r w:rsidR="00864C50" w:rsidRPr="006C5EF9">
              <w:rPr>
                <w:rStyle w:val="Hyperlink"/>
                <w:noProof/>
                <w:spacing w:val="-3"/>
                <w:lang w:val="en-GB"/>
              </w:rPr>
              <w:t xml:space="preserve"> </w:t>
            </w:r>
            <w:r w:rsidR="00864C50" w:rsidRPr="006C5EF9">
              <w:rPr>
                <w:rStyle w:val="Hyperlink"/>
                <w:noProof/>
                <w:spacing w:val="-2"/>
                <w:lang w:val="en-GB"/>
              </w:rPr>
              <w:t>practices</w:t>
            </w:r>
            <w:r w:rsidR="00864C50">
              <w:rPr>
                <w:noProof/>
                <w:webHidden/>
              </w:rPr>
              <w:tab/>
            </w:r>
            <w:r w:rsidR="00864C50">
              <w:rPr>
                <w:noProof/>
                <w:webHidden/>
              </w:rPr>
              <w:fldChar w:fldCharType="begin"/>
            </w:r>
            <w:r w:rsidR="00864C50">
              <w:rPr>
                <w:noProof/>
                <w:webHidden/>
              </w:rPr>
              <w:instrText xml:space="preserve"> PAGEREF _Toc117001809 \h </w:instrText>
            </w:r>
            <w:r w:rsidR="00864C50">
              <w:rPr>
                <w:noProof/>
                <w:webHidden/>
              </w:rPr>
            </w:r>
            <w:r w:rsidR="00864C50">
              <w:rPr>
                <w:noProof/>
                <w:webHidden/>
              </w:rPr>
              <w:fldChar w:fldCharType="separate"/>
            </w:r>
            <w:r w:rsidR="00864C50">
              <w:rPr>
                <w:noProof/>
                <w:webHidden/>
              </w:rPr>
              <w:t>197</w:t>
            </w:r>
            <w:r w:rsidR="00864C50">
              <w:rPr>
                <w:noProof/>
                <w:webHidden/>
              </w:rPr>
              <w:fldChar w:fldCharType="end"/>
            </w:r>
          </w:hyperlink>
        </w:p>
        <w:p w14:paraId="720E4A26" w14:textId="6A997FC6"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10" w:history="1">
            <w:r w:rsidR="00864C50" w:rsidRPr="006C5EF9">
              <w:rPr>
                <w:rStyle w:val="Hyperlink"/>
                <w:noProof/>
                <w:lang w:val="en-GB"/>
              </w:rPr>
              <w:t>5.6.6</w:t>
            </w:r>
            <w:r w:rsidR="00864C50">
              <w:rPr>
                <w:rFonts w:asciiTheme="minorHAnsi" w:eastAsiaTheme="minorEastAsia" w:hAnsiTheme="minorHAnsi" w:cstheme="minorBidi"/>
                <w:noProof/>
                <w:lang w:val="en-GB" w:eastAsia="en-GB"/>
              </w:rPr>
              <w:tab/>
            </w:r>
            <w:r w:rsidR="00864C50" w:rsidRPr="006C5EF9">
              <w:rPr>
                <w:rStyle w:val="Hyperlink"/>
                <w:noProof/>
                <w:lang w:val="en-GB"/>
              </w:rPr>
              <w:t>Theme 1: Taif’s family members’ discourse strategies</w:t>
            </w:r>
            <w:r w:rsidR="00864C50">
              <w:rPr>
                <w:noProof/>
                <w:webHidden/>
              </w:rPr>
              <w:tab/>
            </w:r>
            <w:r w:rsidR="00864C50">
              <w:rPr>
                <w:noProof/>
                <w:webHidden/>
              </w:rPr>
              <w:fldChar w:fldCharType="begin"/>
            </w:r>
            <w:r w:rsidR="00864C50">
              <w:rPr>
                <w:noProof/>
                <w:webHidden/>
              </w:rPr>
              <w:instrText xml:space="preserve"> PAGEREF _Toc117001810 \h </w:instrText>
            </w:r>
            <w:r w:rsidR="00864C50">
              <w:rPr>
                <w:noProof/>
                <w:webHidden/>
              </w:rPr>
            </w:r>
            <w:r w:rsidR="00864C50">
              <w:rPr>
                <w:noProof/>
                <w:webHidden/>
              </w:rPr>
              <w:fldChar w:fldCharType="separate"/>
            </w:r>
            <w:r w:rsidR="00864C50">
              <w:rPr>
                <w:noProof/>
                <w:webHidden/>
              </w:rPr>
              <w:t>199</w:t>
            </w:r>
            <w:r w:rsidR="00864C50">
              <w:rPr>
                <w:noProof/>
                <w:webHidden/>
              </w:rPr>
              <w:fldChar w:fldCharType="end"/>
            </w:r>
          </w:hyperlink>
        </w:p>
        <w:p w14:paraId="293F7F54" w14:textId="4493911B"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11" w:history="1">
            <w:r w:rsidR="00864C50" w:rsidRPr="006C5EF9">
              <w:rPr>
                <w:rStyle w:val="Hyperlink"/>
                <w:noProof/>
                <w:lang w:val="en-GB"/>
              </w:rPr>
              <w:t>5.6.7</w:t>
            </w:r>
            <w:r w:rsidR="00864C50">
              <w:rPr>
                <w:rFonts w:asciiTheme="minorHAnsi" w:eastAsiaTheme="minorEastAsia" w:hAnsiTheme="minorHAnsi" w:cstheme="minorBidi"/>
                <w:noProof/>
                <w:lang w:val="en-GB" w:eastAsia="en-GB"/>
              </w:rPr>
              <w:tab/>
            </w:r>
            <w:r w:rsidR="00864C50" w:rsidRPr="006C5EF9">
              <w:rPr>
                <w:rStyle w:val="Hyperlink"/>
                <w:noProof/>
                <w:lang w:val="en-GB"/>
              </w:rPr>
              <w:t>Theme 2: Annual visits to Saudi Arabia and communicating with the extended family</w:t>
            </w:r>
            <w:r w:rsidR="00864C50">
              <w:rPr>
                <w:noProof/>
                <w:webHidden/>
              </w:rPr>
              <w:tab/>
            </w:r>
            <w:r w:rsidR="00864C50">
              <w:rPr>
                <w:noProof/>
                <w:webHidden/>
              </w:rPr>
              <w:fldChar w:fldCharType="begin"/>
            </w:r>
            <w:r w:rsidR="00864C50">
              <w:rPr>
                <w:noProof/>
                <w:webHidden/>
              </w:rPr>
              <w:instrText xml:space="preserve"> PAGEREF _Toc117001811 \h </w:instrText>
            </w:r>
            <w:r w:rsidR="00864C50">
              <w:rPr>
                <w:noProof/>
                <w:webHidden/>
              </w:rPr>
            </w:r>
            <w:r w:rsidR="00864C50">
              <w:rPr>
                <w:noProof/>
                <w:webHidden/>
              </w:rPr>
              <w:fldChar w:fldCharType="separate"/>
            </w:r>
            <w:r w:rsidR="00864C50">
              <w:rPr>
                <w:noProof/>
                <w:webHidden/>
              </w:rPr>
              <w:t>204</w:t>
            </w:r>
            <w:r w:rsidR="00864C50">
              <w:rPr>
                <w:noProof/>
                <w:webHidden/>
              </w:rPr>
              <w:fldChar w:fldCharType="end"/>
            </w:r>
          </w:hyperlink>
        </w:p>
        <w:p w14:paraId="0404862C" w14:textId="3E650AF7"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12" w:history="1">
            <w:r w:rsidR="00864C50" w:rsidRPr="006C5EF9">
              <w:rPr>
                <w:rStyle w:val="Hyperlink"/>
                <w:noProof/>
                <w:lang w:val="en-GB"/>
              </w:rPr>
              <w:t>5.6.8</w:t>
            </w:r>
            <w:r w:rsidR="00864C50">
              <w:rPr>
                <w:rFonts w:asciiTheme="minorHAnsi" w:eastAsiaTheme="minorEastAsia" w:hAnsiTheme="minorHAnsi" w:cstheme="minorBidi"/>
                <w:noProof/>
                <w:lang w:val="en-GB" w:eastAsia="en-GB"/>
              </w:rPr>
              <w:tab/>
            </w:r>
            <w:r w:rsidR="00864C50" w:rsidRPr="006C5EF9">
              <w:rPr>
                <w:rStyle w:val="Hyperlink"/>
                <w:noProof/>
                <w:lang w:val="en-GB"/>
              </w:rPr>
              <w:t>Taif’s</w:t>
            </w:r>
            <w:r w:rsidR="00864C50" w:rsidRPr="006C5EF9">
              <w:rPr>
                <w:rStyle w:val="Hyperlink"/>
                <w:noProof/>
                <w:spacing w:val="-1"/>
                <w:lang w:val="en-GB"/>
              </w:rPr>
              <w:t xml:space="preserve"> </w:t>
            </w:r>
            <w:r w:rsidR="00864C50" w:rsidRPr="006C5EF9">
              <w:rPr>
                <w:rStyle w:val="Hyperlink"/>
                <w:noProof/>
                <w:lang w:val="en-GB"/>
              </w:rPr>
              <w:t>family</w:t>
            </w:r>
            <w:r w:rsidR="00864C50" w:rsidRPr="006C5EF9">
              <w:rPr>
                <w:rStyle w:val="Hyperlink"/>
                <w:noProof/>
                <w:spacing w:val="-4"/>
                <w:lang w:val="en-GB"/>
              </w:rPr>
              <w:t xml:space="preserve"> </w:t>
            </w:r>
            <w:r w:rsidR="00864C50" w:rsidRPr="006C5EF9">
              <w:rPr>
                <w:rStyle w:val="Hyperlink"/>
                <w:noProof/>
                <w:lang w:val="en-GB"/>
              </w:rPr>
              <w:t>language</w:t>
            </w:r>
            <w:r w:rsidR="00864C50" w:rsidRPr="006C5EF9">
              <w:rPr>
                <w:rStyle w:val="Hyperlink"/>
                <w:noProof/>
                <w:spacing w:val="-3"/>
                <w:lang w:val="en-GB"/>
              </w:rPr>
              <w:t xml:space="preserve"> </w:t>
            </w:r>
            <w:r w:rsidR="00864C50" w:rsidRPr="006C5EF9">
              <w:rPr>
                <w:rStyle w:val="Hyperlink"/>
                <w:noProof/>
                <w:spacing w:val="-2"/>
                <w:lang w:val="en-GB"/>
              </w:rPr>
              <w:t>management</w:t>
            </w:r>
            <w:r w:rsidR="00864C50">
              <w:rPr>
                <w:noProof/>
                <w:webHidden/>
              </w:rPr>
              <w:tab/>
            </w:r>
            <w:r w:rsidR="00864C50">
              <w:rPr>
                <w:noProof/>
                <w:webHidden/>
              </w:rPr>
              <w:fldChar w:fldCharType="begin"/>
            </w:r>
            <w:r w:rsidR="00864C50">
              <w:rPr>
                <w:noProof/>
                <w:webHidden/>
              </w:rPr>
              <w:instrText xml:space="preserve"> PAGEREF _Toc117001812 \h </w:instrText>
            </w:r>
            <w:r w:rsidR="00864C50">
              <w:rPr>
                <w:noProof/>
                <w:webHidden/>
              </w:rPr>
            </w:r>
            <w:r w:rsidR="00864C50">
              <w:rPr>
                <w:noProof/>
                <w:webHidden/>
              </w:rPr>
              <w:fldChar w:fldCharType="separate"/>
            </w:r>
            <w:r w:rsidR="00864C50">
              <w:rPr>
                <w:noProof/>
                <w:webHidden/>
              </w:rPr>
              <w:t>204</w:t>
            </w:r>
            <w:r w:rsidR="00864C50">
              <w:rPr>
                <w:noProof/>
                <w:webHidden/>
              </w:rPr>
              <w:fldChar w:fldCharType="end"/>
            </w:r>
          </w:hyperlink>
        </w:p>
        <w:p w14:paraId="3C9BF27E" w14:textId="7649CD40"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13" w:history="1">
            <w:r w:rsidR="00864C50" w:rsidRPr="006C5EF9">
              <w:rPr>
                <w:rStyle w:val="Hyperlink"/>
                <w:noProof/>
                <w:lang w:val="en-GB"/>
              </w:rPr>
              <w:t>5.6.9</w:t>
            </w:r>
            <w:r w:rsidR="00864C50">
              <w:rPr>
                <w:rFonts w:asciiTheme="minorHAnsi" w:eastAsiaTheme="minorEastAsia" w:hAnsiTheme="minorHAnsi" w:cstheme="minorBidi"/>
                <w:noProof/>
                <w:lang w:val="en-GB" w:eastAsia="en-GB"/>
              </w:rPr>
              <w:tab/>
            </w:r>
            <w:r w:rsidR="00864C50" w:rsidRPr="006C5EF9">
              <w:rPr>
                <w:rStyle w:val="Hyperlink"/>
                <w:noProof/>
                <w:lang w:val="en-GB"/>
              </w:rPr>
              <w:t>Theme 1: Previous education experience and future expectations for the children</w:t>
            </w:r>
            <w:r w:rsidR="00864C50">
              <w:rPr>
                <w:noProof/>
                <w:webHidden/>
              </w:rPr>
              <w:tab/>
            </w:r>
            <w:r w:rsidR="00864C50">
              <w:rPr>
                <w:noProof/>
                <w:webHidden/>
              </w:rPr>
              <w:fldChar w:fldCharType="begin"/>
            </w:r>
            <w:r w:rsidR="00864C50">
              <w:rPr>
                <w:noProof/>
                <w:webHidden/>
              </w:rPr>
              <w:instrText xml:space="preserve"> PAGEREF _Toc117001813 \h </w:instrText>
            </w:r>
            <w:r w:rsidR="00864C50">
              <w:rPr>
                <w:noProof/>
                <w:webHidden/>
              </w:rPr>
            </w:r>
            <w:r w:rsidR="00864C50">
              <w:rPr>
                <w:noProof/>
                <w:webHidden/>
              </w:rPr>
              <w:fldChar w:fldCharType="separate"/>
            </w:r>
            <w:r w:rsidR="00864C50">
              <w:rPr>
                <w:noProof/>
                <w:webHidden/>
              </w:rPr>
              <w:t>205</w:t>
            </w:r>
            <w:r w:rsidR="00864C50">
              <w:rPr>
                <w:noProof/>
                <w:webHidden/>
              </w:rPr>
              <w:fldChar w:fldCharType="end"/>
            </w:r>
          </w:hyperlink>
        </w:p>
        <w:p w14:paraId="45B2A191" w14:textId="3DB877CE"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14" w:history="1">
            <w:r w:rsidR="00864C50" w:rsidRPr="006C5EF9">
              <w:rPr>
                <w:rStyle w:val="Hyperlink"/>
                <w:noProof/>
                <w:lang w:val="en-GB"/>
              </w:rPr>
              <w:t>5.6.10</w:t>
            </w:r>
            <w:r w:rsidR="00864C50">
              <w:rPr>
                <w:rFonts w:asciiTheme="minorHAnsi" w:eastAsiaTheme="minorEastAsia" w:hAnsiTheme="minorHAnsi" w:cstheme="minorBidi"/>
                <w:noProof/>
                <w:lang w:val="en-GB" w:eastAsia="en-GB"/>
              </w:rPr>
              <w:tab/>
            </w:r>
            <w:r w:rsidR="00864C50" w:rsidRPr="006C5EF9">
              <w:rPr>
                <w:rStyle w:val="Hyperlink"/>
                <w:noProof/>
                <w:lang w:val="en-GB"/>
              </w:rPr>
              <w:t>Theme 2: Arabic lessons as a strategy to reduce the pressure of Taif’s responsibility</w:t>
            </w:r>
            <w:r w:rsidR="00864C50">
              <w:rPr>
                <w:noProof/>
                <w:webHidden/>
              </w:rPr>
              <w:tab/>
            </w:r>
            <w:r w:rsidR="00864C50">
              <w:rPr>
                <w:noProof/>
                <w:webHidden/>
              </w:rPr>
              <w:fldChar w:fldCharType="begin"/>
            </w:r>
            <w:r w:rsidR="00864C50">
              <w:rPr>
                <w:noProof/>
                <w:webHidden/>
              </w:rPr>
              <w:instrText xml:space="preserve"> PAGEREF _Toc117001814 \h </w:instrText>
            </w:r>
            <w:r w:rsidR="00864C50">
              <w:rPr>
                <w:noProof/>
                <w:webHidden/>
              </w:rPr>
            </w:r>
            <w:r w:rsidR="00864C50">
              <w:rPr>
                <w:noProof/>
                <w:webHidden/>
              </w:rPr>
              <w:fldChar w:fldCharType="separate"/>
            </w:r>
            <w:r w:rsidR="00864C50">
              <w:rPr>
                <w:noProof/>
                <w:webHidden/>
              </w:rPr>
              <w:t>206</w:t>
            </w:r>
            <w:r w:rsidR="00864C50">
              <w:rPr>
                <w:noProof/>
                <w:webHidden/>
              </w:rPr>
              <w:fldChar w:fldCharType="end"/>
            </w:r>
          </w:hyperlink>
        </w:p>
        <w:p w14:paraId="70ED10B0" w14:textId="1D906409"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15" w:history="1">
            <w:r w:rsidR="00864C50" w:rsidRPr="006C5EF9">
              <w:rPr>
                <w:rStyle w:val="Hyperlink"/>
                <w:noProof/>
                <w:lang w:val="en-GB"/>
              </w:rPr>
              <w:t>5.6.11</w:t>
            </w:r>
            <w:r w:rsidR="00864C50">
              <w:rPr>
                <w:rFonts w:asciiTheme="minorHAnsi" w:eastAsiaTheme="minorEastAsia" w:hAnsiTheme="minorHAnsi" w:cstheme="minorBidi"/>
                <w:noProof/>
                <w:lang w:val="en-GB" w:eastAsia="en-GB"/>
              </w:rPr>
              <w:tab/>
            </w:r>
            <w:r w:rsidR="00864C50" w:rsidRPr="006C5EF9">
              <w:rPr>
                <w:rStyle w:val="Hyperlink"/>
                <w:noProof/>
                <w:lang w:val="en-GB"/>
              </w:rPr>
              <w:t>Theme 3: Technology reinforcing the use of Saudi and Arabic dialects</w:t>
            </w:r>
            <w:r w:rsidR="00864C50">
              <w:rPr>
                <w:noProof/>
                <w:webHidden/>
              </w:rPr>
              <w:tab/>
            </w:r>
            <w:r w:rsidR="00864C50">
              <w:rPr>
                <w:noProof/>
                <w:webHidden/>
              </w:rPr>
              <w:fldChar w:fldCharType="begin"/>
            </w:r>
            <w:r w:rsidR="00864C50">
              <w:rPr>
                <w:noProof/>
                <w:webHidden/>
              </w:rPr>
              <w:instrText xml:space="preserve"> PAGEREF _Toc117001815 \h </w:instrText>
            </w:r>
            <w:r w:rsidR="00864C50">
              <w:rPr>
                <w:noProof/>
                <w:webHidden/>
              </w:rPr>
            </w:r>
            <w:r w:rsidR="00864C50">
              <w:rPr>
                <w:noProof/>
                <w:webHidden/>
              </w:rPr>
              <w:fldChar w:fldCharType="separate"/>
            </w:r>
            <w:r w:rsidR="00864C50">
              <w:rPr>
                <w:noProof/>
                <w:webHidden/>
              </w:rPr>
              <w:t>208</w:t>
            </w:r>
            <w:r w:rsidR="00864C50">
              <w:rPr>
                <w:noProof/>
                <w:webHidden/>
              </w:rPr>
              <w:fldChar w:fldCharType="end"/>
            </w:r>
          </w:hyperlink>
        </w:p>
        <w:p w14:paraId="51A6280C" w14:textId="322E408B"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16" w:history="1">
            <w:r w:rsidR="00864C50" w:rsidRPr="006C5EF9">
              <w:rPr>
                <w:rStyle w:val="Hyperlink"/>
                <w:noProof/>
                <w:lang w:val="en-GB"/>
              </w:rPr>
              <w:t>5.6.12</w:t>
            </w:r>
            <w:r w:rsidR="00864C50">
              <w:rPr>
                <w:rFonts w:asciiTheme="minorHAnsi" w:eastAsiaTheme="minorEastAsia" w:hAnsiTheme="minorHAnsi" w:cstheme="minorBidi"/>
                <w:noProof/>
                <w:lang w:val="en-GB" w:eastAsia="en-GB"/>
              </w:rPr>
              <w:tab/>
            </w:r>
            <w:r w:rsidR="00864C50" w:rsidRPr="006C5EF9">
              <w:rPr>
                <w:rStyle w:val="Hyperlink"/>
                <w:noProof/>
                <w:lang w:val="en-GB"/>
              </w:rPr>
              <w:t>Summary</w:t>
            </w:r>
            <w:r w:rsidR="00864C50">
              <w:rPr>
                <w:noProof/>
                <w:webHidden/>
              </w:rPr>
              <w:tab/>
            </w:r>
            <w:r w:rsidR="00864C50">
              <w:rPr>
                <w:noProof/>
                <w:webHidden/>
              </w:rPr>
              <w:fldChar w:fldCharType="begin"/>
            </w:r>
            <w:r w:rsidR="00864C50">
              <w:rPr>
                <w:noProof/>
                <w:webHidden/>
              </w:rPr>
              <w:instrText xml:space="preserve"> PAGEREF _Toc117001816 \h </w:instrText>
            </w:r>
            <w:r w:rsidR="00864C50">
              <w:rPr>
                <w:noProof/>
                <w:webHidden/>
              </w:rPr>
            </w:r>
            <w:r w:rsidR="00864C50">
              <w:rPr>
                <w:noProof/>
                <w:webHidden/>
              </w:rPr>
              <w:fldChar w:fldCharType="separate"/>
            </w:r>
            <w:r w:rsidR="00864C50">
              <w:rPr>
                <w:noProof/>
                <w:webHidden/>
              </w:rPr>
              <w:t>210</w:t>
            </w:r>
            <w:r w:rsidR="00864C50">
              <w:rPr>
                <w:noProof/>
                <w:webHidden/>
              </w:rPr>
              <w:fldChar w:fldCharType="end"/>
            </w:r>
          </w:hyperlink>
        </w:p>
        <w:p w14:paraId="6E5B34CA" w14:textId="185206AA"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17" w:history="1">
            <w:r w:rsidR="00864C50" w:rsidRPr="006C5EF9">
              <w:rPr>
                <w:rStyle w:val="Hyperlink"/>
                <w:noProof/>
                <w:lang w:val="en-GB"/>
              </w:rPr>
              <w:t>5.7</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Lina’s family</w:t>
            </w:r>
            <w:r w:rsidR="00864C50">
              <w:rPr>
                <w:noProof/>
                <w:webHidden/>
              </w:rPr>
              <w:tab/>
            </w:r>
            <w:r w:rsidR="00864C50">
              <w:rPr>
                <w:noProof/>
                <w:webHidden/>
              </w:rPr>
              <w:fldChar w:fldCharType="begin"/>
            </w:r>
            <w:r w:rsidR="00864C50">
              <w:rPr>
                <w:noProof/>
                <w:webHidden/>
              </w:rPr>
              <w:instrText xml:space="preserve"> PAGEREF _Toc117001817 \h </w:instrText>
            </w:r>
            <w:r w:rsidR="00864C50">
              <w:rPr>
                <w:noProof/>
                <w:webHidden/>
              </w:rPr>
            </w:r>
            <w:r w:rsidR="00864C50">
              <w:rPr>
                <w:noProof/>
                <w:webHidden/>
              </w:rPr>
              <w:fldChar w:fldCharType="separate"/>
            </w:r>
            <w:r w:rsidR="00864C50">
              <w:rPr>
                <w:noProof/>
                <w:webHidden/>
              </w:rPr>
              <w:t>210</w:t>
            </w:r>
            <w:r w:rsidR="00864C50">
              <w:rPr>
                <w:noProof/>
                <w:webHidden/>
              </w:rPr>
              <w:fldChar w:fldCharType="end"/>
            </w:r>
          </w:hyperlink>
        </w:p>
        <w:p w14:paraId="3C0520D2" w14:textId="79DEDEF8"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18" w:history="1">
            <w:r w:rsidR="00864C50" w:rsidRPr="006C5EF9">
              <w:rPr>
                <w:rStyle w:val="Hyperlink"/>
                <w:noProof/>
                <w:lang w:val="en-GB"/>
              </w:rPr>
              <w:t>5.7.1</w:t>
            </w:r>
            <w:r w:rsidR="00864C50">
              <w:rPr>
                <w:rFonts w:asciiTheme="minorHAnsi" w:eastAsiaTheme="minorEastAsia" w:hAnsiTheme="minorHAnsi" w:cstheme="minorBidi"/>
                <w:noProof/>
                <w:lang w:val="en-GB" w:eastAsia="en-GB"/>
              </w:rPr>
              <w:tab/>
            </w:r>
            <w:r w:rsidR="00864C50" w:rsidRPr="006C5EF9">
              <w:rPr>
                <w:rStyle w:val="Hyperlink"/>
                <w:noProof/>
                <w:lang w:val="en-GB"/>
              </w:rPr>
              <w:t>Lina’s</w:t>
            </w:r>
            <w:r w:rsidR="00864C50" w:rsidRPr="006C5EF9">
              <w:rPr>
                <w:rStyle w:val="Hyperlink"/>
                <w:noProof/>
                <w:spacing w:val="-1"/>
                <w:lang w:val="en-GB"/>
              </w:rPr>
              <w:t xml:space="preserve"> </w:t>
            </w:r>
            <w:r w:rsidR="00864C50" w:rsidRPr="006C5EF9">
              <w:rPr>
                <w:rStyle w:val="Hyperlink"/>
                <w:noProof/>
                <w:lang w:val="en-GB"/>
              </w:rPr>
              <w:t>family</w:t>
            </w:r>
            <w:r w:rsidR="00864C50" w:rsidRPr="006C5EF9">
              <w:rPr>
                <w:rStyle w:val="Hyperlink"/>
                <w:noProof/>
                <w:spacing w:val="-3"/>
                <w:lang w:val="en-GB"/>
              </w:rPr>
              <w:t xml:space="preserve"> </w:t>
            </w:r>
            <w:r w:rsidR="00864C50" w:rsidRPr="006C5EF9">
              <w:rPr>
                <w:rStyle w:val="Hyperlink"/>
                <w:noProof/>
                <w:lang w:val="en-GB"/>
              </w:rPr>
              <w:t>language</w:t>
            </w:r>
            <w:r w:rsidR="00864C50" w:rsidRPr="006C5EF9">
              <w:rPr>
                <w:rStyle w:val="Hyperlink"/>
                <w:noProof/>
                <w:spacing w:val="-3"/>
                <w:lang w:val="en-GB"/>
              </w:rPr>
              <w:t xml:space="preserve"> </w:t>
            </w:r>
            <w:r w:rsidR="00864C50" w:rsidRPr="006C5EF9">
              <w:rPr>
                <w:rStyle w:val="Hyperlink"/>
                <w:noProof/>
                <w:spacing w:val="-2"/>
                <w:lang w:val="en-GB"/>
              </w:rPr>
              <w:t>ideologies</w:t>
            </w:r>
            <w:r w:rsidR="00864C50">
              <w:rPr>
                <w:noProof/>
                <w:webHidden/>
              </w:rPr>
              <w:tab/>
            </w:r>
            <w:r w:rsidR="00864C50">
              <w:rPr>
                <w:noProof/>
                <w:webHidden/>
              </w:rPr>
              <w:fldChar w:fldCharType="begin"/>
            </w:r>
            <w:r w:rsidR="00864C50">
              <w:rPr>
                <w:noProof/>
                <w:webHidden/>
              </w:rPr>
              <w:instrText xml:space="preserve"> PAGEREF _Toc117001818 \h </w:instrText>
            </w:r>
            <w:r w:rsidR="00864C50">
              <w:rPr>
                <w:noProof/>
                <w:webHidden/>
              </w:rPr>
            </w:r>
            <w:r w:rsidR="00864C50">
              <w:rPr>
                <w:noProof/>
                <w:webHidden/>
              </w:rPr>
              <w:fldChar w:fldCharType="separate"/>
            </w:r>
            <w:r w:rsidR="00864C50">
              <w:rPr>
                <w:noProof/>
                <w:webHidden/>
              </w:rPr>
              <w:t>212</w:t>
            </w:r>
            <w:r w:rsidR="00864C50">
              <w:rPr>
                <w:noProof/>
                <w:webHidden/>
              </w:rPr>
              <w:fldChar w:fldCharType="end"/>
            </w:r>
          </w:hyperlink>
        </w:p>
        <w:p w14:paraId="2BC8E072" w14:textId="24734126"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19" w:history="1">
            <w:r w:rsidR="00864C50" w:rsidRPr="006C5EF9">
              <w:rPr>
                <w:rStyle w:val="Hyperlink"/>
                <w:noProof/>
                <w:lang w:val="en-GB"/>
              </w:rPr>
              <w:t>5.7.2</w:t>
            </w:r>
            <w:r w:rsidR="00864C50">
              <w:rPr>
                <w:rFonts w:asciiTheme="minorHAnsi" w:eastAsiaTheme="minorEastAsia" w:hAnsiTheme="minorHAnsi" w:cstheme="minorBidi"/>
                <w:noProof/>
                <w:lang w:val="en-GB" w:eastAsia="en-GB"/>
              </w:rPr>
              <w:tab/>
            </w:r>
            <w:r w:rsidR="00864C50" w:rsidRPr="006C5EF9">
              <w:rPr>
                <w:rStyle w:val="Hyperlink"/>
                <w:noProof/>
                <w:lang w:val="en-GB"/>
              </w:rPr>
              <w:t>Theme 1: Using each language in the appropriate place</w:t>
            </w:r>
            <w:r w:rsidR="00864C50">
              <w:rPr>
                <w:noProof/>
                <w:webHidden/>
              </w:rPr>
              <w:tab/>
            </w:r>
            <w:r w:rsidR="00864C50">
              <w:rPr>
                <w:noProof/>
                <w:webHidden/>
              </w:rPr>
              <w:fldChar w:fldCharType="begin"/>
            </w:r>
            <w:r w:rsidR="00864C50">
              <w:rPr>
                <w:noProof/>
                <w:webHidden/>
              </w:rPr>
              <w:instrText xml:space="preserve"> PAGEREF _Toc117001819 \h </w:instrText>
            </w:r>
            <w:r w:rsidR="00864C50">
              <w:rPr>
                <w:noProof/>
                <w:webHidden/>
              </w:rPr>
            </w:r>
            <w:r w:rsidR="00864C50">
              <w:rPr>
                <w:noProof/>
                <w:webHidden/>
              </w:rPr>
              <w:fldChar w:fldCharType="separate"/>
            </w:r>
            <w:r w:rsidR="00864C50">
              <w:rPr>
                <w:noProof/>
                <w:webHidden/>
              </w:rPr>
              <w:t>213</w:t>
            </w:r>
            <w:r w:rsidR="00864C50">
              <w:rPr>
                <w:noProof/>
                <w:webHidden/>
              </w:rPr>
              <w:fldChar w:fldCharType="end"/>
            </w:r>
          </w:hyperlink>
        </w:p>
        <w:p w14:paraId="54574C2E" w14:textId="793E29A4"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20" w:history="1">
            <w:r w:rsidR="00864C50" w:rsidRPr="006C5EF9">
              <w:rPr>
                <w:rStyle w:val="Hyperlink"/>
                <w:noProof/>
                <w:lang w:val="en-GB"/>
              </w:rPr>
              <w:t>5.7.3</w:t>
            </w:r>
            <w:r w:rsidR="00864C50">
              <w:rPr>
                <w:rFonts w:asciiTheme="minorHAnsi" w:eastAsiaTheme="minorEastAsia" w:hAnsiTheme="minorHAnsi" w:cstheme="minorBidi"/>
                <w:noProof/>
                <w:lang w:val="en-GB" w:eastAsia="en-GB"/>
              </w:rPr>
              <w:tab/>
            </w:r>
            <w:r w:rsidR="00864C50" w:rsidRPr="006C5EF9">
              <w:rPr>
                <w:rStyle w:val="Hyperlink"/>
                <w:noProof/>
                <w:lang w:val="en-GB"/>
              </w:rPr>
              <w:t>Theme 2: The need to fit into Saudi after return</w:t>
            </w:r>
            <w:r w:rsidR="00864C50">
              <w:rPr>
                <w:noProof/>
                <w:webHidden/>
              </w:rPr>
              <w:tab/>
            </w:r>
            <w:r w:rsidR="00864C50">
              <w:rPr>
                <w:noProof/>
                <w:webHidden/>
              </w:rPr>
              <w:fldChar w:fldCharType="begin"/>
            </w:r>
            <w:r w:rsidR="00864C50">
              <w:rPr>
                <w:noProof/>
                <w:webHidden/>
              </w:rPr>
              <w:instrText xml:space="preserve"> PAGEREF _Toc117001820 \h </w:instrText>
            </w:r>
            <w:r w:rsidR="00864C50">
              <w:rPr>
                <w:noProof/>
                <w:webHidden/>
              </w:rPr>
            </w:r>
            <w:r w:rsidR="00864C50">
              <w:rPr>
                <w:noProof/>
                <w:webHidden/>
              </w:rPr>
              <w:fldChar w:fldCharType="separate"/>
            </w:r>
            <w:r w:rsidR="00864C50">
              <w:rPr>
                <w:noProof/>
                <w:webHidden/>
              </w:rPr>
              <w:t>216</w:t>
            </w:r>
            <w:r w:rsidR="00864C50">
              <w:rPr>
                <w:noProof/>
                <w:webHidden/>
              </w:rPr>
              <w:fldChar w:fldCharType="end"/>
            </w:r>
          </w:hyperlink>
        </w:p>
        <w:p w14:paraId="34126797" w14:textId="7A1E6C25"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21" w:history="1">
            <w:r w:rsidR="00864C50" w:rsidRPr="006C5EF9">
              <w:rPr>
                <w:rStyle w:val="Hyperlink"/>
                <w:noProof/>
                <w:lang w:val="en-GB"/>
              </w:rPr>
              <w:t>5.7.4</w:t>
            </w:r>
            <w:r w:rsidR="00864C50">
              <w:rPr>
                <w:rFonts w:asciiTheme="minorHAnsi" w:eastAsiaTheme="minorEastAsia" w:hAnsiTheme="minorHAnsi" w:cstheme="minorBidi"/>
                <w:noProof/>
                <w:lang w:val="en-GB" w:eastAsia="en-GB"/>
              </w:rPr>
              <w:tab/>
            </w:r>
            <w:r w:rsidR="00864C50" w:rsidRPr="006C5EF9">
              <w:rPr>
                <w:rStyle w:val="Hyperlink"/>
                <w:noProof/>
                <w:lang w:val="en-GB"/>
              </w:rPr>
              <w:t>Theme 3: Past experience and future language plans</w:t>
            </w:r>
            <w:r w:rsidR="00864C50">
              <w:rPr>
                <w:noProof/>
                <w:webHidden/>
              </w:rPr>
              <w:tab/>
            </w:r>
            <w:r w:rsidR="00864C50">
              <w:rPr>
                <w:noProof/>
                <w:webHidden/>
              </w:rPr>
              <w:fldChar w:fldCharType="begin"/>
            </w:r>
            <w:r w:rsidR="00864C50">
              <w:rPr>
                <w:noProof/>
                <w:webHidden/>
              </w:rPr>
              <w:instrText xml:space="preserve"> PAGEREF _Toc117001821 \h </w:instrText>
            </w:r>
            <w:r w:rsidR="00864C50">
              <w:rPr>
                <w:noProof/>
                <w:webHidden/>
              </w:rPr>
            </w:r>
            <w:r w:rsidR="00864C50">
              <w:rPr>
                <w:noProof/>
                <w:webHidden/>
              </w:rPr>
              <w:fldChar w:fldCharType="separate"/>
            </w:r>
            <w:r w:rsidR="00864C50">
              <w:rPr>
                <w:noProof/>
                <w:webHidden/>
              </w:rPr>
              <w:t>217</w:t>
            </w:r>
            <w:r w:rsidR="00864C50">
              <w:rPr>
                <w:noProof/>
                <w:webHidden/>
              </w:rPr>
              <w:fldChar w:fldCharType="end"/>
            </w:r>
          </w:hyperlink>
        </w:p>
        <w:p w14:paraId="411CCE64" w14:textId="66A8CA5F"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22" w:history="1">
            <w:r w:rsidR="00864C50" w:rsidRPr="006C5EF9">
              <w:rPr>
                <w:rStyle w:val="Hyperlink"/>
                <w:noProof/>
                <w:lang w:val="en-GB"/>
              </w:rPr>
              <w:t>5.7.5</w:t>
            </w:r>
            <w:r w:rsidR="00864C50">
              <w:rPr>
                <w:rFonts w:asciiTheme="minorHAnsi" w:eastAsiaTheme="minorEastAsia" w:hAnsiTheme="minorHAnsi" w:cstheme="minorBidi"/>
                <w:noProof/>
                <w:lang w:val="en-GB" w:eastAsia="en-GB"/>
              </w:rPr>
              <w:tab/>
            </w:r>
            <w:r w:rsidR="00864C50" w:rsidRPr="006C5EF9">
              <w:rPr>
                <w:rStyle w:val="Hyperlink"/>
                <w:noProof/>
                <w:lang w:val="en-GB"/>
              </w:rPr>
              <w:t>Lina’s</w:t>
            </w:r>
            <w:r w:rsidR="00864C50" w:rsidRPr="006C5EF9">
              <w:rPr>
                <w:rStyle w:val="Hyperlink"/>
                <w:noProof/>
                <w:spacing w:val="-1"/>
                <w:lang w:val="en-GB"/>
              </w:rPr>
              <w:t xml:space="preserve"> </w:t>
            </w:r>
            <w:r w:rsidR="00864C50" w:rsidRPr="006C5EF9">
              <w:rPr>
                <w:rStyle w:val="Hyperlink"/>
                <w:noProof/>
                <w:lang w:val="en-GB"/>
              </w:rPr>
              <w:t>family</w:t>
            </w:r>
            <w:r w:rsidR="00864C50" w:rsidRPr="006C5EF9">
              <w:rPr>
                <w:rStyle w:val="Hyperlink"/>
                <w:noProof/>
                <w:spacing w:val="-3"/>
                <w:lang w:val="en-GB"/>
              </w:rPr>
              <w:t xml:space="preserve"> </w:t>
            </w:r>
            <w:r w:rsidR="00864C50" w:rsidRPr="006C5EF9">
              <w:rPr>
                <w:rStyle w:val="Hyperlink"/>
                <w:noProof/>
                <w:lang w:val="en-GB"/>
              </w:rPr>
              <w:t>language</w:t>
            </w:r>
            <w:r w:rsidR="00864C50" w:rsidRPr="006C5EF9">
              <w:rPr>
                <w:rStyle w:val="Hyperlink"/>
                <w:noProof/>
                <w:spacing w:val="-3"/>
                <w:lang w:val="en-GB"/>
              </w:rPr>
              <w:t xml:space="preserve"> </w:t>
            </w:r>
            <w:r w:rsidR="00864C50" w:rsidRPr="006C5EF9">
              <w:rPr>
                <w:rStyle w:val="Hyperlink"/>
                <w:noProof/>
                <w:spacing w:val="-2"/>
                <w:lang w:val="en-GB"/>
              </w:rPr>
              <w:t>practices</w:t>
            </w:r>
            <w:r w:rsidR="00864C50">
              <w:rPr>
                <w:noProof/>
                <w:webHidden/>
              </w:rPr>
              <w:tab/>
            </w:r>
            <w:r w:rsidR="00864C50">
              <w:rPr>
                <w:noProof/>
                <w:webHidden/>
              </w:rPr>
              <w:fldChar w:fldCharType="begin"/>
            </w:r>
            <w:r w:rsidR="00864C50">
              <w:rPr>
                <w:noProof/>
                <w:webHidden/>
              </w:rPr>
              <w:instrText xml:space="preserve"> PAGEREF _Toc117001822 \h </w:instrText>
            </w:r>
            <w:r w:rsidR="00864C50">
              <w:rPr>
                <w:noProof/>
                <w:webHidden/>
              </w:rPr>
            </w:r>
            <w:r w:rsidR="00864C50">
              <w:rPr>
                <w:noProof/>
                <w:webHidden/>
              </w:rPr>
              <w:fldChar w:fldCharType="separate"/>
            </w:r>
            <w:r w:rsidR="00864C50">
              <w:rPr>
                <w:noProof/>
                <w:webHidden/>
              </w:rPr>
              <w:t>219</w:t>
            </w:r>
            <w:r w:rsidR="00864C50">
              <w:rPr>
                <w:noProof/>
                <w:webHidden/>
              </w:rPr>
              <w:fldChar w:fldCharType="end"/>
            </w:r>
          </w:hyperlink>
        </w:p>
        <w:p w14:paraId="0926B78F" w14:textId="3D2B9B18"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23" w:history="1">
            <w:r w:rsidR="00864C50" w:rsidRPr="006C5EF9">
              <w:rPr>
                <w:rStyle w:val="Hyperlink"/>
                <w:noProof/>
                <w:lang w:val="en-GB"/>
              </w:rPr>
              <w:t>5.7.6</w:t>
            </w:r>
            <w:r w:rsidR="00864C50">
              <w:rPr>
                <w:rFonts w:asciiTheme="minorHAnsi" w:eastAsiaTheme="minorEastAsia" w:hAnsiTheme="minorHAnsi" w:cstheme="minorBidi"/>
                <w:noProof/>
                <w:lang w:val="en-GB" w:eastAsia="en-GB"/>
              </w:rPr>
              <w:tab/>
            </w:r>
            <w:r w:rsidR="00864C50" w:rsidRPr="006C5EF9">
              <w:rPr>
                <w:rStyle w:val="Hyperlink"/>
                <w:noProof/>
                <w:lang w:val="en-GB"/>
              </w:rPr>
              <w:t>Theme 1: Lina’s discourse strategies</w:t>
            </w:r>
            <w:r w:rsidR="00864C50">
              <w:rPr>
                <w:noProof/>
                <w:webHidden/>
              </w:rPr>
              <w:tab/>
            </w:r>
            <w:r w:rsidR="00864C50">
              <w:rPr>
                <w:noProof/>
                <w:webHidden/>
              </w:rPr>
              <w:fldChar w:fldCharType="begin"/>
            </w:r>
            <w:r w:rsidR="00864C50">
              <w:rPr>
                <w:noProof/>
                <w:webHidden/>
              </w:rPr>
              <w:instrText xml:space="preserve"> PAGEREF _Toc117001823 \h </w:instrText>
            </w:r>
            <w:r w:rsidR="00864C50">
              <w:rPr>
                <w:noProof/>
                <w:webHidden/>
              </w:rPr>
            </w:r>
            <w:r w:rsidR="00864C50">
              <w:rPr>
                <w:noProof/>
                <w:webHidden/>
              </w:rPr>
              <w:fldChar w:fldCharType="separate"/>
            </w:r>
            <w:r w:rsidR="00864C50">
              <w:rPr>
                <w:noProof/>
                <w:webHidden/>
              </w:rPr>
              <w:t>220</w:t>
            </w:r>
            <w:r w:rsidR="00864C50">
              <w:rPr>
                <w:noProof/>
                <w:webHidden/>
              </w:rPr>
              <w:fldChar w:fldCharType="end"/>
            </w:r>
          </w:hyperlink>
        </w:p>
        <w:p w14:paraId="2D5CABA3" w14:textId="793DB015"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24" w:history="1">
            <w:r w:rsidR="00864C50" w:rsidRPr="006C5EF9">
              <w:rPr>
                <w:rStyle w:val="Hyperlink"/>
                <w:noProof/>
                <w:lang w:val="en-GB"/>
              </w:rPr>
              <w:t>5.7.7</w:t>
            </w:r>
            <w:r w:rsidR="00864C50">
              <w:rPr>
                <w:rFonts w:asciiTheme="minorHAnsi" w:eastAsiaTheme="minorEastAsia" w:hAnsiTheme="minorHAnsi" w:cstheme="minorBidi"/>
                <w:noProof/>
                <w:lang w:val="en-GB" w:eastAsia="en-GB"/>
              </w:rPr>
              <w:tab/>
            </w:r>
            <w:r w:rsidR="00864C50" w:rsidRPr="006C5EF9">
              <w:rPr>
                <w:rStyle w:val="Hyperlink"/>
                <w:noProof/>
                <w:lang w:val="en-GB"/>
              </w:rPr>
              <w:t>Theme 2: Relatives’ visits enhance the use of Arabic</w:t>
            </w:r>
            <w:r w:rsidR="00864C50">
              <w:rPr>
                <w:noProof/>
                <w:webHidden/>
              </w:rPr>
              <w:tab/>
            </w:r>
            <w:r w:rsidR="00864C50">
              <w:rPr>
                <w:noProof/>
                <w:webHidden/>
              </w:rPr>
              <w:fldChar w:fldCharType="begin"/>
            </w:r>
            <w:r w:rsidR="00864C50">
              <w:rPr>
                <w:noProof/>
                <w:webHidden/>
              </w:rPr>
              <w:instrText xml:space="preserve"> PAGEREF _Toc117001824 \h </w:instrText>
            </w:r>
            <w:r w:rsidR="00864C50">
              <w:rPr>
                <w:noProof/>
                <w:webHidden/>
              </w:rPr>
            </w:r>
            <w:r w:rsidR="00864C50">
              <w:rPr>
                <w:noProof/>
                <w:webHidden/>
              </w:rPr>
              <w:fldChar w:fldCharType="separate"/>
            </w:r>
            <w:r w:rsidR="00864C50">
              <w:rPr>
                <w:noProof/>
                <w:webHidden/>
              </w:rPr>
              <w:t>225</w:t>
            </w:r>
            <w:r w:rsidR="00864C50">
              <w:rPr>
                <w:noProof/>
                <w:webHidden/>
              </w:rPr>
              <w:fldChar w:fldCharType="end"/>
            </w:r>
          </w:hyperlink>
        </w:p>
        <w:p w14:paraId="57315904" w14:textId="31C6136F"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25" w:history="1">
            <w:r w:rsidR="00864C50" w:rsidRPr="006C5EF9">
              <w:rPr>
                <w:rStyle w:val="Hyperlink"/>
                <w:noProof/>
                <w:lang w:val="en-GB"/>
              </w:rPr>
              <w:t>5.7.8</w:t>
            </w:r>
            <w:r w:rsidR="00864C50">
              <w:rPr>
                <w:rFonts w:asciiTheme="minorHAnsi" w:eastAsiaTheme="minorEastAsia" w:hAnsiTheme="minorHAnsi" w:cstheme="minorBidi"/>
                <w:noProof/>
                <w:lang w:val="en-GB" w:eastAsia="en-GB"/>
              </w:rPr>
              <w:tab/>
            </w:r>
            <w:r w:rsidR="00864C50" w:rsidRPr="006C5EF9">
              <w:rPr>
                <w:rStyle w:val="Hyperlink"/>
                <w:noProof/>
                <w:lang w:val="en-GB"/>
              </w:rPr>
              <w:t>Theme 3: Reading as a language learning practice</w:t>
            </w:r>
            <w:r w:rsidR="00864C50">
              <w:rPr>
                <w:noProof/>
                <w:webHidden/>
              </w:rPr>
              <w:tab/>
            </w:r>
            <w:r w:rsidR="00864C50">
              <w:rPr>
                <w:noProof/>
                <w:webHidden/>
              </w:rPr>
              <w:fldChar w:fldCharType="begin"/>
            </w:r>
            <w:r w:rsidR="00864C50">
              <w:rPr>
                <w:noProof/>
                <w:webHidden/>
              </w:rPr>
              <w:instrText xml:space="preserve"> PAGEREF _Toc117001825 \h </w:instrText>
            </w:r>
            <w:r w:rsidR="00864C50">
              <w:rPr>
                <w:noProof/>
                <w:webHidden/>
              </w:rPr>
            </w:r>
            <w:r w:rsidR="00864C50">
              <w:rPr>
                <w:noProof/>
                <w:webHidden/>
              </w:rPr>
              <w:fldChar w:fldCharType="separate"/>
            </w:r>
            <w:r w:rsidR="00864C50">
              <w:rPr>
                <w:noProof/>
                <w:webHidden/>
              </w:rPr>
              <w:t>226</w:t>
            </w:r>
            <w:r w:rsidR="00864C50">
              <w:rPr>
                <w:noProof/>
                <w:webHidden/>
              </w:rPr>
              <w:fldChar w:fldCharType="end"/>
            </w:r>
          </w:hyperlink>
        </w:p>
        <w:p w14:paraId="1B30CF43" w14:textId="4AD43E2E"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26" w:history="1">
            <w:r w:rsidR="00864C50" w:rsidRPr="006C5EF9">
              <w:rPr>
                <w:rStyle w:val="Hyperlink"/>
                <w:noProof/>
                <w:lang w:val="en-GB"/>
              </w:rPr>
              <w:t>5.7.9</w:t>
            </w:r>
            <w:r w:rsidR="00864C50">
              <w:rPr>
                <w:rFonts w:asciiTheme="minorHAnsi" w:eastAsiaTheme="minorEastAsia" w:hAnsiTheme="minorHAnsi" w:cstheme="minorBidi"/>
                <w:noProof/>
                <w:lang w:val="en-GB" w:eastAsia="en-GB"/>
              </w:rPr>
              <w:tab/>
            </w:r>
            <w:r w:rsidR="00864C50" w:rsidRPr="006C5EF9">
              <w:rPr>
                <w:rStyle w:val="Hyperlink"/>
                <w:noProof/>
                <w:lang w:val="en-GB"/>
              </w:rPr>
              <w:t>Lina’s</w:t>
            </w:r>
            <w:r w:rsidR="00864C50" w:rsidRPr="006C5EF9">
              <w:rPr>
                <w:rStyle w:val="Hyperlink"/>
                <w:noProof/>
                <w:spacing w:val="-1"/>
                <w:lang w:val="en-GB"/>
              </w:rPr>
              <w:t xml:space="preserve"> </w:t>
            </w:r>
            <w:r w:rsidR="00864C50" w:rsidRPr="006C5EF9">
              <w:rPr>
                <w:rStyle w:val="Hyperlink"/>
                <w:noProof/>
                <w:lang w:val="en-GB"/>
              </w:rPr>
              <w:t>family</w:t>
            </w:r>
            <w:r w:rsidR="00864C50" w:rsidRPr="006C5EF9">
              <w:rPr>
                <w:rStyle w:val="Hyperlink"/>
                <w:noProof/>
                <w:spacing w:val="-3"/>
                <w:lang w:val="en-GB"/>
              </w:rPr>
              <w:t xml:space="preserve"> </w:t>
            </w:r>
            <w:r w:rsidR="00864C50" w:rsidRPr="006C5EF9">
              <w:rPr>
                <w:rStyle w:val="Hyperlink"/>
                <w:noProof/>
                <w:lang w:val="en-GB"/>
              </w:rPr>
              <w:t>language</w:t>
            </w:r>
            <w:r w:rsidR="00864C50" w:rsidRPr="006C5EF9">
              <w:rPr>
                <w:rStyle w:val="Hyperlink"/>
                <w:noProof/>
                <w:spacing w:val="-3"/>
                <w:lang w:val="en-GB"/>
              </w:rPr>
              <w:t xml:space="preserve"> </w:t>
            </w:r>
            <w:r w:rsidR="00864C50" w:rsidRPr="006C5EF9">
              <w:rPr>
                <w:rStyle w:val="Hyperlink"/>
                <w:noProof/>
                <w:spacing w:val="-2"/>
                <w:lang w:val="en-GB"/>
              </w:rPr>
              <w:t>management</w:t>
            </w:r>
            <w:r w:rsidR="00864C50">
              <w:rPr>
                <w:noProof/>
                <w:webHidden/>
              </w:rPr>
              <w:tab/>
            </w:r>
            <w:r w:rsidR="00864C50">
              <w:rPr>
                <w:noProof/>
                <w:webHidden/>
              </w:rPr>
              <w:fldChar w:fldCharType="begin"/>
            </w:r>
            <w:r w:rsidR="00864C50">
              <w:rPr>
                <w:noProof/>
                <w:webHidden/>
              </w:rPr>
              <w:instrText xml:space="preserve"> PAGEREF _Toc117001826 \h </w:instrText>
            </w:r>
            <w:r w:rsidR="00864C50">
              <w:rPr>
                <w:noProof/>
                <w:webHidden/>
              </w:rPr>
            </w:r>
            <w:r w:rsidR="00864C50">
              <w:rPr>
                <w:noProof/>
                <w:webHidden/>
              </w:rPr>
              <w:fldChar w:fldCharType="separate"/>
            </w:r>
            <w:r w:rsidR="00864C50">
              <w:rPr>
                <w:noProof/>
                <w:webHidden/>
              </w:rPr>
              <w:t>226</w:t>
            </w:r>
            <w:r w:rsidR="00864C50">
              <w:rPr>
                <w:noProof/>
                <w:webHidden/>
              </w:rPr>
              <w:fldChar w:fldCharType="end"/>
            </w:r>
          </w:hyperlink>
        </w:p>
        <w:p w14:paraId="3A8C0AE4" w14:textId="709447E6"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27" w:history="1">
            <w:r w:rsidR="00864C50" w:rsidRPr="006C5EF9">
              <w:rPr>
                <w:rStyle w:val="Hyperlink"/>
                <w:noProof/>
                <w:lang w:val="en-GB"/>
              </w:rPr>
              <w:t>5.7.10</w:t>
            </w:r>
            <w:r w:rsidR="00864C50">
              <w:rPr>
                <w:rFonts w:asciiTheme="minorHAnsi" w:eastAsiaTheme="minorEastAsia" w:hAnsiTheme="minorHAnsi" w:cstheme="minorBidi"/>
                <w:noProof/>
                <w:lang w:val="en-GB" w:eastAsia="en-GB"/>
              </w:rPr>
              <w:tab/>
            </w:r>
            <w:r w:rsidR="00864C50" w:rsidRPr="006C5EF9">
              <w:rPr>
                <w:rStyle w:val="Hyperlink"/>
                <w:noProof/>
                <w:lang w:val="en-GB"/>
              </w:rPr>
              <w:t>Theme</w:t>
            </w:r>
            <w:r w:rsidR="00864C50" w:rsidRPr="006C5EF9">
              <w:rPr>
                <w:rStyle w:val="Hyperlink"/>
                <w:noProof/>
                <w:spacing w:val="-5"/>
                <w:lang w:val="en-GB"/>
              </w:rPr>
              <w:t xml:space="preserve"> </w:t>
            </w:r>
            <w:r w:rsidR="00864C50" w:rsidRPr="006C5EF9">
              <w:rPr>
                <w:rStyle w:val="Hyperlink"/>
                <w:noProof/>
                <w:lang w:val="en-GB"/>
              </w:rPr>
              <w:t>1:</w:t>
            </w:r>
            <w:r w:rsidR="00864C50" w:rsidRPr="006C5EF9">
              <w:rPr>
                <w:rStyle w:val="Hyperlink"/>
                <w:noProof/>
                <w:spacing w:val="-3"/>
                <w:lang w:val="en-GB"/>
              </w:rPr>
              <w:t xml:space="preserve"> </w:t>
            </w:r>
            <w:r w:rsidR="00864C50" w:rsidRPr="006C5EF9">
              <w:rPr>
                <w:rStyle w:val="Hyperlink"/>
                <w:noProof/>
                <w:lang w:val="en-GB"/>
              </w:rPr>
              <w:t>Arabic</w:t>
            </w:r>
            <w:r w:rsidR="00864C50" w:rsidRPr="006C5EF9">
              <w:rPr>
                <w:rStyle w:val="Hyperlink"/>
                <w:noProof/>
                <w:spacing w:val="-5"/>
                <w:lang w:val="en-GB"/>
              </w:rPr>
              <w:t xml:space="preserve"> </w:t>
            </w:r>
            <w:r w:rsidR="00864C50" w:rsidRPr="006C5EF9">
              <w:rPr>
                <w:rStyle w:val="Hyperlink"/>
                <w:noProof/>
                <w:lang w:val="en-GB"/>
              </w:rPr>
              <w:t>lessons</w:t>
            </w:r>
            <w:r w:rsidR="00864C50" w:rsidRPr="006C5EF9">
              <w:rPr>
                <w:rStyle w:val="Hyperlink"/>
                <w:noProof/>
                <w:spacing w:val="-2"/>
                <w:lang w:val="en-GB"/>
              </w:rPr>
              <w:t xml:space="preserve"> </w:t>
            </w:r>
            <w:r w:rsidR="00864C50" w:rsidRPr="006C5EF9">
              <w:rPr>
                <w:rStyle w:val="Hyperlink"/>
                <w:noProof/>
                <w:lang w:val="en-GB"/>
              </w:rPr>
              <w:t>at</w:t>
            </w:r>
            <w:r w:rsidR="00864C50" w:rsidRPr="006C5EF9">
              <w:rPr>
                <w:rStyle w:val="Hyperlink"/>
                <w:noProof/>
                <w:spacing w:val="-3"/>
                <w:lang w:val="en-GB"/>
              </w:rPr>
              <w:t xml:space="preserve"> </w:t>
            </w:r>
            <w:r w:rsidR="00864C50" w:rsidRPr="006C5EF9">
              <w:rPr>
                <w:rStyle w:val="Hyperlink"/>
                <w:noProof/>
                <w:lang w:val="en-GB"/>
              </w:rPr>
              <w:t>home,</w:t>
            </w:r>
            <w:r w:rsidR="00864C50" w:rsidRPr="006C5EF9">
              <w:rPr>
                <w:rStyle w:val="Hyperlink"/>
                <w:noProof/>
                <w:spacing w:val="-3"/>
                <w:lang w:val="en-GB"/>
              </w:rPr>
              <w:t xml:space="preserve"> </w:t>
            </w:r>
            <w:r w:rsidR="00864C50" w:rsidRPr="006C5EF9">
              <w:rPr>
                <w:rStyle w:val="Hyperlink"/>
                <w:noProof/>
                <w:lang w:val="en-GB"/>
              </w:rPr>
              <w:t>the</w:t>
            </w:r>
            <w:r w:rsidR="00864C50" w:rsidRPr="006C5EF9">
              <w:rPr>
                <w:rStyle w:val="Hyperlink"/>
                <w:noProof/>
                <w:spacing w:val="-5"/>
                <w:lang w:val="en-GB"/>
              </w:rPr>
              <w:t xml:space="preserve"> </w:t>
            </w:r>
            <w:r w:rsidR="00864C50" w:rsidRPr="006C5EF9">
              <w:rPr>
                <w:rStyle w:val="Hyperlink"/>
                <w:noProof/>
                <w:lang w:val="en-GB"/>
              </w:rPr>
              <w:t>shortage</w:t>
            </w:r>
            <w:r w:rsidR="00864C50" w:rsidRPr="006C5EF9">
              <w:rPr>
                <w:rStyle w:val="Hyperlink"/>
                <w:noProof/>
                <w:spacing w:val="-5"/>
                <w:lang w:val="en-GB"/>
              </w:rPr>
              <w:t xml:space="preserve"> </w:t>
            </w:r>
            <w:r w:rsidR="00864C50" w:rsidRPr="006C5EF9">
              <w:rPr>
                <w:rStyle w:val="Hyperlink"/>
                <w:noProof/>
                <w:lang w:val="en-GB"/>
              </w:rPr>
              <w:t>of</w:t>
            </w:r>
            <w:r w:rsidR="00864C50" w:rsidRPr="006C5EF9">
              <w:rPr>
                <w:rStyle w:val="Hyperlink"/>
                <w:noProof/>
                <w:spacing w:val="-3"/>
                <w:lang w:val="en-GB"/>
              </w:rPr>
              <w:t xml:space="preserve"> </w:t>
            </w:r>
            <w:r w:rsidR="00864C50" w:rsidRPr="006C5EF9">
              <w:rPr>
                <w:rStyle w:val="Hyperlink"/>
                <w:noProof/>
                <w:lang w:val="en-GB"/>
              </w:rPr>
              <w:t>Arabic resources,</w:t>
            </w:r>
            <w:r w:rsidR="00864C50" w:rsidRPr="006C5EF9">
              <w:rPr>
                <w:rStyle w:val="Hyperlink"/>
                <w:noProof/>
                <w:spacing w:val="-3"/>
                <w:lang w:val="en-GB"/>
              </w:rPr>
              <w:t xml:space="preserve"> </w:t>
            </w:r>
            <w:r w:rsidR="00864C50" w:rsidRPr="006C5EF9">
              <w:rPr>
                <w:rStyle w:val="Hyperlink"/>
                <w:noProof/>
                <w:lang w:val="en-GB"/>
              </w:rPr>
              <w:t>and</w:t>
            </w:r>
            <w:r w:rsidR="00864C50" w:rsidRPr="006C5EF9">
              <w:rPr>
                <w:rStyle w:val="Hyperlink"/>
                <w:noProof/>
                <w:spacing w:val="-2"/>
                <w:lang w:val="en-GB"/>
              </w:rPr>
              <w:t xml:space="preserve"> </w:t>
            </w:r>
            <w:r w:rsidR="00864C50" w:rsidRPr="006C5EF9">
              <w:rPr>
                <w:rStyle w:val="Hyperlink"/>
                <w:noProof/>
                <w:lang w:val="en-GB"/>
              </w:rPr>
              <w:t>the support of relatives</w:t>
            </w:r>
            <w:r w:rsidR="00864C50">
              <w:rPr>
                <w:noProof/>
                <w:webHidden/>
              </w:rPr>
              <w:tab/>
            </w:r>
            <w:r w:rsidR="00864C50">
              <w:rPr>
                <w:noProof/>
                <w:webHidden/>
              </w:rPr>
              <w:fldChar w:fldCharType="begin"/>
            </w:r>
            <w:r w:rsidR="00864C50">
              <w:rPr>
                <w:noProof/>
                <w:webHidden/>
              </w:rPr>
              <w:instrText xml:space="preserve"> PAGEREF _Toc117001827 \h </w:instrText>
            </w:r>
            <w:r w:rsidR="00864C50">
              <w:rPr>
                <w:noProof/>
                <w:webHidden/>
              </w:rPr>
            </w:r>
            <w:r w:rsidR="00864C50">
              <w:rPr>
                <w:noProof/>
                <w:webHidden/>
              </w:rPr>
              <w:fldChar w:fldCharType="separate"/>
            </w:r>
            <w:r w:rsidR="00864C50">
              <w:rPr>
                <w:noProof/>
                <w:webHidden/>
              </w:rPr>
              <w:t>227</w:t>
            </w:r>
            <w:r w:rsidR="00864C50">
              <w:rPr>
                <w:noProof/>
                <w:webHidden/>
              </w:rPr>
              <w:fldChar w:fldCharType="end"/>
            </w:r>
          </w:hyperlink>
        </w:p>
        <w:p w14:paraId="298AA698" w14:textId="682B18AC"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28" w:history="1">
            <w:r w:rsidR="00864C50" w:rsidRPr="006C5EF9">
              <w:rPr>
                <w:rStyle w:val="Hyperlink"/>
                <w:noProof/>
                <w:lang w:val="en-GB"/>
              </w:rPr>
              <w:t>5.7.11</w:t>
            </w:r>
            <w:r w:rsidR="00864C50">
              <w:rPr>
                <w:rFonts w:asciiTheme="minorHAnsi" w:eastAsiaTheme="minorEastAsia" w:hAnsiTheme="minorHAnsi" w:cstheme="minorBidi"/>
                <w:noProof/>
                <w:lang w:val="en-GB" w:eastAsia="en-GB"/>
              </w:rPr>
              <w:tab/>
            </w:r>
            <w:r w:rsidR="00864C50" w:rsidRPr="006C5EF9">
              <w:rPr>
                <w:rStyle w:val="Hyperlink"/>
                <w:noProof/>
                <w:lang w:val="en-GB"/>
              </w:rPr>
              <w:t>Theme 2: Using technology to reinforce the use of Arabic</w:t>
            </w:r>
            <w:r w:rsidR="00864C50">
              <w:rPr>
                <w:noProof/>
                <w:webHidden/>
              </w:rPr>
              <w:tab/>
            </w:r>
            <w:r w:rsidR="00864C50">
              <w:rPr>
                <w:noProof/>
                <w:webHidden/>
              </w:rPr>
              <w:fldChar w:fldCharType="begin"/>
            </w:r>
            <w:r w:rsidR="00864C50">
              <w:rPr>
                <w:noProof/>
                <w:webHidden/>
              </w:rPr>
              <w:instrText xml:space="preserve"> PAGEREF _Toc117001828 \h </w:instrText>
            </w:r>
            <w:r w:rsidR="00864C50">
              <w:rPr>
                <w:noProof/>
                <w:webHidden/>
              </w:rPr>
            </w:r>
            <w:r w:rsidR="00864C50">
              <w:rPr>
                <w:noProof/>
                <w:webHidden/>
              </w:rPr>
              <w:fldChar w:fldCharType="separate"/>
            </w:r>
            <w:r w:rsidR="00864C50">
              <w:rPr>
                <w:noProof/>
                <w:webHidden/>
              </w:rPr>
              <w:t>230</w:t>
            </w:r>
            <w:r w:rsidR="00864C50">
              <w:rPr>
                <w:noProof/>
                <w:webHidden/>
              </w:rPr>
              <w:fldChar w:fldCharType="end"/>
            </w:r>
          </w:hyperlink>
        </w:p>
        <w:p w14:paraId="4725DFEC" w14:textId="1681316C"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29" w:history="1">
            <w:r w:rsidR="00864C50" w:rsidRPr="006C5EF9">
              <w:rPr>
                <w:rStyle w:val="Hyperlink"/>
                <w:noProof/>
                <w:lang w:val="en-GB"/>
              </w:rPr>
              <w:t>5.7.12</w:t>
            </w:r>
            <w:r w:rsidR="00864C50">
              <w:rPr>
                <w:rFonts w:asciiTheme="minorHAnsi" w:eastAsiaTheme="minorEastAsia" w:hAnsiTheme="minorHAnsi" w:cstheme="minorBidi"/>
                <w:noProof/>
                <w:lang w:val="en-GB" w:eastAsia="en-GB"/>
              </w:rPr>
              <w:tab/>
            </w:r>
            <w:r w:rsidR="00864C50" w:rsidRPr="006C5EF9">
              <w:rPr>
                <w:rStyle w:val="Hyperlink"/>
                <w:noProof/>
                <w:lang w:val="en-GB"/>
              </w:rPr>
              <w:t>Summary</w:t>
            </w:r>
            <w:r w:rsidR="00864C50">
              <w:rPr>
                <w:noProof/>
                <w:webHidden/>
              </w:rPr>
              <w:tab/>
            </w:r>
            <w:r w:rsidR="00864C50">
              <w:rPr>
                <w:noProof/>
                <w:webHidden/>
              </w:rPr>
              <w:fldChar w:fldCharType="begin"/>
            </w:r>
            <w:r w:rsidR="00864C50">
              <w:rPr>
                <w:noProof/>
                <w:webHidden/>
              </w:rPr>
              <w:instrText xml:space="preserve"> PAGEREF _Toc117001829 \h </w:instrText>
            </w:r>
            <w:r w:rsidR="00864C50">
              <w:rPr>
                <w:noProof/>
                <w:webHidden/>
              </w:rPr>
            </w:r>
            <w:r w:rsidR="00864C50">
              <w:rPr>
                <w:noProof/>
                <w:webHidden/>
              </w:rPr>
              <w:fldChar w:fldCharType="separate"/>
            </w:r>
            <w:r w:rsidR="00864C50">
              <w:rPr>
                <w:noProof/>
                <w:webHidden/>
              </w:rPr>
              <w:t>231</w:t>
            </w:r>
            <w:r w:rsidR="00864C50">
              <w:rPr>
                <w:noProof/>
                <w:webHidden/>
              </w:rPr>
              <w:fldChar w:fldCharType="end"/>
            </w:r>
          </w:hyperlink>
        </w:p>
        <w:p w14:paraId="130C3E3F" w14:textId="69BF65F9" w:rsidR="00864C50" w:rsidRDefault="00E934D2" w:rsidP="00E11B2A">
          <w:pPr>
            <w:pStyle w:val="TOC1"/>
            <w:tabs>
              <w:tab w:val="left" w:pos="1031"/>
              <w:tab w:val="right" w:pos="9900"/>
            </w:tabs>
            <w:ind w:right="-564"/>
            <w:rPr>
              <w:rFonts w:asciiTheme="minorHAnsi" w:eastAsiaTheme="minorEastAsia" w:hAnsiTheme="minorHAnsi" w:cstheme="minorBidi"/>
              <w:b w:val="0"/>
              <w:bCs w:val="0"/>
              <w:noProof/>
              <w:sz w:val="22"/>
              <w:szCs w:val="22"/>
              <w:lang w:val="en-GB" w:eastAsia="en-GB"/>
            </w:rPr>
          </w:pPr>
          <w:hyperlink w:anchor="_Toc117001830" w:history="1">
            <w:r w:rsidR="00864C50" w:rsidRPr="006C5EF9">
              <w:rPr>
                <w:rStyle w:val="Hyperlink"/>
                <w:noProof/>
                <w:lang w:val="en-GB"/>
              </w:rPr>
              <w:t>6</w:t>
            </w:r>
            <w:r w:rsidR="00864C50">
              <w:rPr>
                <w:rFonts w:asciiTheme="minorHAnsi" w:eastAsiaTheme="minorEastAsia" w:hAnsiTheme="minorHAnsi" w:cstheme="minorBidi"/>
                <w:b w:val="0"/>
                <w:bCs w:val="0"/>
                <w:noProof/>
                <w:sz w:val="22"/>
                <w:szCs w:val="22"/>
                <w:lang w:val="en-GB" w:eastAsia="en-GB"/>
              </w:rPr>
              <w:tab/>
            </w:r>
            <w:r w:rsidR="00864C50" w:rsidRPr="006C5EF9">
              <w:rPr>
                <w:rStyle w:val="Hyperlink"/>
                <w:noProof/>
                <w:lang w:val="en-GB"/>
              </w:rPr>
              <w:t>Discussions and conclusions</w:t>
            </w:r>
            <w:r w:rsidR="00864C50">
              <w:rPr>
                <w:noProof/>
                <w:webHidden/>
              </w:rPr>
              <w:tab/>
            </w:r>
            <w:r w:rsidR="00864C50">
              <w:rPr>
                <w:noProof/>
                <w:webHidden/>
              </w:rPr>
              <w:fldChar w:fldCharType="begin"/>
            </w:r>
            <w:r w:rsidR="00864C50">
              <w:rPr>
                <w:noProof/>
                <w:webHidden/>
              </w:rPr>
              <w:instrText xml:space="preserve"> PAGEREF _Toc117001830 \h </w:instrText>
            </w:r>
            <w:r w:rsidR="00864C50">
              <w:rPr>
                <w:noProof/>
                <w:webHidden/>
              </w:rPr>
            </w:r>
            <w:r w:rsidR="00864C50">
              <w:rPr>
                <w:noProof/>
                <w:webHidden/>
              </w:rPr>
              <w:fldChar w:fldCharType="separate"/>
            </w:r>
            <w:r w:rsidR="00864C50">
              <w:rPr>
                <w:noProof/>
                <w:webHidden/>
              </w:rPr>
              <w:t>232</w:t>
            </w:r>
            <w:r w:rsidR="00864C50">
              <w:rPr>
                <w:noProof/>
                <w:webHidden/>
              </w:rPr>
              <w:fldChar w:fldCharType="end"/>
            </w:r>
          </w:hyperlink>
        </w:p>
        <w:p w14:paraId="57BCC4BC" w14:textId="3FDE04AB"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31" w:history="1">
            <w:r w:rsidR="00864C50" w:rsidRPr="006C5EF9">
              <w:rPr>
                <w:rStyle w:val="Hyperlink"/>
                <w:noProof/>
                <w:lang w:val="en-GB"/>
              </w:rPr>
              <w:t>6.1</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Introduction</w:t>
            </w:r>
            <w:r w:rsidR="00864C50">
              <w:rPr>
                <w:noProof/>
                <w:webHidden/>
              </w:rPr>
              <w:tab/>
            </w:r>
            <w:r w:rsidR="00864C50">
              <w:rPr>
                <w:noProof/>
                <w:webHidden/>
              </w:rPr>
              <w:fldChar w:fldCharType="begin"/>
            </w:r>
            <w:r w:rsidR="00864C50">
              <w:rPr>
                <w:noProof/>
                <w:webHidden/>
              </w:rPr>
              <w:instrText xml:space="preserve"> PAGEREF _Toc117001831 \h </w:instrText>
            </w:r>
            <w:r w:rsidR="00864C50">
              <w:rPr>
                <w:noProof/>
                <w:webHidden/>
              </w:rPr>
            </w:r>
            <w:r w:rsidR="00864C50">
              <w:rPr>
                <w:noProof/>
                <w:webHidden/>
              </w:rPr>
              <w:fldChar w:fldCharType="separate"/>
            </w:r>
            <w:r w:rsidR="00864C50">
              <w:rPr>
                <w:noProof/>
                <w:webHidden/>
              </w:rPr>
              <w:t>232</w:t>
            </w:r>
            <w:r w:rsidR="00864C50">
              <w:rPr>
                <w:noProof/>
                <w:webHidden/>
              </w:rPr>
              <w:fldChar w:fldCharType="end"/>
            </w:r>
          </w:hyperlink>
        </w:p>
        <w:p w14:paraId="7FD455EE" w14:textId="0DD9C278"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32" w:history="1">
            <w:r w:rsidR="00864C50" w:rsidRPr="006C5EF9">
              <w:rPr>
                <w:rStyle w:val="Hyperlink"/>
                <w:noProof/>
                <w:lang w:val="en-GB"/>
              </w:rPr>
              <w:t>6.2</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Variation in FLP</w:t>
            </w:r>
            <w:r w:rsidR="00864C50">
              <w:rPr>
                <w:noProof/>
                <w:webHidden/>
              </w:rPr>
              <w:tab/>
            </w:r>
            <w:r w:rsidR="00864C50">
              <w:rPr>
                <w:noProof/>
                <w:webHidden/>
              </w:rPr>
              <w:fldChar w:fldCharType="begin"/>
            </w:r>
            <w:r w:rsidR="00864C50">
              <w:rPr>
                <w:noProof/>
                <w:webHidden/>
              </w:rPr>
              <w:instrText xml:space="preserve"> PAGEREF _Toc117001832 \h </w:instrText>
            </w:r>
            <w:r w:rsidR="00864C50">
              <w:rPr>
                <w:noProof/>
                <w:webHidden/>
              </w:rPr>
            </w:r>
            <w:r w:rsidR="00864C50">
              <w:rPr>
                <w:noProof/>
                <w:webHidden/>
              </w:rPr>
              <w:fldChar w:fldCharType="separate"/>
            </w:r>
            <w:r w:rsidR="00864C50">
              <w:rPr>
                <w:noProof/>
                <w:webHidden/>
              </w:rPr>
              <w:t>232</w:t>
            </w:r>
            <w:r w:rsidR="00864C50">
              <w:rPr>
                <w:noProof/>
                <w:webHidden/>
              </w:rPr>
              <w:fldChar w:fldCharType="end"/>
            </w:r>
          </w:hyperlink>
        </w:p>
        <w:p w14:paraId="0FF19269" w14:textId="31D9F92A"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33" w:history="1">
            <w:r w:rsidR="00864C50" w:rsidRPr="006C5EF9">
              <w:rPr>
                <w:rStyle w:val="Hyperlink"/>
                <w:noProof/>
                <w:lang w:val="en-GB"/>
              </w:rPr>
              <w:t>6.3</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Families’ backgrounds</w:t>
            </w:r>
            <w:r w:rsidR="00864C50">
              <w:rPr>
                <w:noProof/>
                <w:webHidden/>
              </w:rPr>
              <w:tab/>
            </w:r>
            <w:r w:rsidR="00864C50">
              <w:rPr>
                <w:noProof/>
                <w:webHidden/>
              </w:rPr>
              <w:fldChar w:fldCharType="begin"/>
            </w:r>
            <w:r w:rsidR="00864C50">
              <w:rPr>
                <w:noProof/>
                <w:webHidden/>
              </w:rPr>
              <w:instrText xml:space="preserve"> PAGEREF _Toc117001833 \h </w:instrText>
            </w:r>
            <w:r w:rsidR="00864C50">
              <w:rPr>
                <w:noProof/>
                <w:webHidden/>
              </w:rPr>
            </w:r>
            <w:r w:rsidR="00864C50">
              <w:rPr>
                <w:noProof/>
                <w:webHidden/>
              </w:rPr>
              <w:fldChar w:fldCharType="separate"/>
            </w:r>
            <w:r w:rsidR="00864C50">
              <w:rPr>
                <w:noProof/>
                <w:webHidden/>
              </w:rPr>
              <w:t>234</w:t>
            </w:r>
            <w:r w:rsidR="00864C50">
              <w:rPr>
                <w:noProof/>
                <w:webHidden/>
              </w:rPr>
              <w:fldChar w:fldCharType="end"/>
            </w:r>
          </w:hyperlink>
        </w:p>
        <w:p w14:paraId="418A7EDE" w14:textId="36A2A1C4"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34" w:history="1">
            <w:r w:rsidR="00864C50" w:rsidRPr="006C5EF9">
              <w:rPr>
                <w:rStyle w:val="Hyperlink"/>
                <w:noProof/>
                <w:lang w:val="en-GB"/>
              </w:rPr>
              <w:t>6.4</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Saudi student mothers’ language use patterns</w:t>
            </w:r>
            <w:r w:rsidR="00864C50">
              <w:rPr>
                <w:noProof/>
                <w:webHidden/>
              </w:rPr>
              <w:tab/>
            </w:r>
            <w:r w:rsidR="00864C50">
              <w:rPr>
                <w:noProof/>
                <w:webHidden/>
              </w:rPr>
              <w:fldChar w:fldCharType="begin"/>
            </w:r>
            <w:r w:rsidR="00864C50">
              <w:rPr>
                <w:noProof/>
                <w:webHidden/>
              </w:rPr>
              <w:instrText xml:space="preserve"> PAGEREF _Toc117001834 \h </w:instrText>
            </w:r>
            <w:r w:rsidR="00864C50">
              <w:rPr>
                <w:noProof/>
                <w:webHidden/>
              </w:rPr>
            </w:r>
            <w:r w:rsidR="00864C50">
              <w:rPr>
                <w:noProof/>
                <w:webHidden/>
              </w:rPr>
              <w:fldChar w:fldCharType="separate"/>
            </w:r>
            <w:r w:rsidR="00864C50">
              <w:rPr>
                <w:noProof/>
                <w:webHidden/>
              </w:rPr>
              <w:t>236</w:t>
            </w:r>
            <w:r w:rsidR="00864C50">
              <w:rPr>
                <w:noProof/>
                <w:webHidden/>
              </w:rPr>
              <w:fldChar w:fldCharType="end"/>
            </w:r>
          </w:hyperlink>
        </w:p>
        <w:p w14:paraId="7931D161" w14:textId="5CB8E08A"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35" w:history="1">
            <w:r w:rsidR="00864C50" w:rsidRPr="006C5EF9">
              <w:rPr>
                <w:rStyle w:val="Hyperlink"/>
                <w:noProof/>
                <w:lang w:val="en-GB"/>
              </w:rPr>
              <w:t>6.5</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Families’ language ideologies</w:t>
            </w:r>
            <w:r w:rsidR="00864C50">
              <w:rPr>
                <w:noProof/>
                <w:webHidden/>
              </w:rPr>
              <w:tab/>
            </w:r>
            <w:r w:rsidR="00864C50">
              <w:rPr>
                <w:noProof/>
                <w:webHidden/>
              </w:rPr>
              <w:fldChar w:fldCharType="begin"/>
            </w:r>
            <w:r w:rsidR="00864C50">
              <w:rPr>
                <w:noProof/>
                <w:webHidden/>
              </w:rPr>
              <w:instrText xml:space="preserve"> PAGEREF _Toc117001835 \h </w:instrText>
            </w:r>
            <w:r w:rsidR="00864C50">
              <w:rPr>
                <w:noProof/>
                <w:webHidden/>
              </w:rPr>
            </w:r>
            <w:r w:rsidR="00864C50">
              <w:rPr>
                <w:noProof/>
                <w:webHidden/>
              </w:rPr>
              <w:fldChar w:fldCharType="separate"/>
            </w:r>
            <w:r w:rsidR="00864C50">
              <w:rPr>
                <w:noProof/>
                <w:webHidden/>
              </w:rPr>
              <w:t>239</w:t>
            </w:r>
            <w:r w:rsidR="00864C50">
              <w:rPr>
                <w:noProof/>
                <w:webHidden/>
              </w:rPr>
              <w:fldChar w:fldCharType="end"/>
            </w:r>
          </w:hyperlink>
        </w:p>
        <w:p w14:paraId="073A6210" w14:textId="2A56D386"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36" w:history="1">
            <w:r w:rsidR="00864C50" w:rsidRPr="006C5EF9">
              <w:rPr>
                <w:rStyle w:val="Hyperlink"/>
                <w:noProof/>
                <w:lang w:val="en-GB"/>
              </w:rPr>
              <w:t>6.5.1</w:t>
            </w:r>
            <w:r w:rsidR="00864C50">
              <w:rPr>
                <w:rFonts w:asciiTheme="minorHAnsi" w:eastAsiaTheme="minorEastAsia" w:hAnsiTheme="minorHAnsi" w:cstheme="minorBidi"/>
                <w:noProof/>
                <w:lang w:val="en-GB" w:eastAsia="en-GB"/>
              </w:rPr>
              <w:tab/>
            </w:r>
            <w:r w:rsidR="00864C50" w:rsidRPr="006C5EF9">
              <w:rPr>
                <w:rStyle w:val="Hyperlink"/>
                <w:noProof/>
                <w:lang w:val="en-GB"/>
              </w:rPr>
              <w:t>Importance</w:t>
            </w:r>
            <w:r w:rsidR="00864C50" w:rsidRPr="006C5EF9">
              <w:rPr>
                <w:rStyle w:val="Hyperlink"/>
                <w:noProof/>
                <w:spacing w:val="-5"/>
                <w:lang w:val="en-GB"/>
              </w:rPr>
              <w:t xml:space="preserve"> </w:t>
            </w:r>
            <w:r w:rsidR="00864C50" w:rsidRPr="006C5EF9">
              <w:rPr>
                <w:rStyle w:val="Hyperlink"/>
                <w:noProof/>
                <w:lang w:val="en-GB"/>
              </w:rPr>
              <w:t>of</w:t>
            </w:r>
            <w:r w:rsidR="00864C50" w:rsidRPr="006C5EF9">
              <w:rPr>
                <w:rStyle w:val="Hyperlink"/>
                <w:noProof/>
                <w:spacing w:val="-3"/>
                <w:lang w:val="en-GB"/>
              </w:rPr>
              <w:t xml:space="preserve"> </w:t>
            </w:r>
            <w:r w:rsidR="00864C50" w:rsidRPr="006C5EF9">
              <w:rPr>
                <w:rStyle w:val="Hyperlink"/>
                <w:noProof/>
                <w:lang w:val="en-GB"/>
              </w:rPr>
              <w:t>Arabic</w:t>
            </w:r>
            <w:r w:rsidR="00864C50" w:rsidRPr="006C5EF9">
              <w:rPr>
                <w:rStyle w:val="Hyperlink"/>
                <w:noProof/>
                <w:spacing w:val="-5"/>
                <w:lang w:val="en-GB"/>
              </w:rPr>
              <w:t xml:space="preserve"> </w:t>
            </w:r>
            <w:r w:rsidR="00864C50" w:rsidRPr="006C5EF9">
              <w:rPr>
                <w:rStyle w:val="Hyperlink"/>
                <w:noProof/>
                <w:lang w:val="en-GB"/>
              </w:rPr>
              <w:t>in</w:t>
            </w:r>
            <w:r w:rsidR="00864C50" w:rsidRPr="006C5EF9">
              <w:rPr>
                <w:rStyle w:val="Hyperlink"/>
                <w:noProof/>
                <w:spacing w:val="-2"/>
                <w:lang w:val="en-GB"/>
              </w:rPr>
              <w:t xml:space="preserve"> </w:t>
            </w:r>
            <w:r w:rsidR="00864C50" w:rsidRPr="006C5EF9">
              <w:rPr>
                <w:rStyle w:val="Hyperlink"/>
                <w:noProof/>
                <w:lang w:val="en-GB"/>
              </w:rPr>
              <w:t>fitting</w:t>
            </w:r>
            <w:r w:rsidR="00864C50" w:rsidRPr="006C5EF9">
              <w:rPr>
                <w:rStyle w:val="Hyperlink"/>
                <w:noProof/>
                <w:spacing w:val="-3"/>
                <w:lang w:val="en-GB"/>
              </w:rPr>
              <w:t xml:space="preserve"> </w:t>
            </w:r>
            <w:r w:rsidR="00864C50" w:rsidRPr="006C5EF9">
              <w:rPr>
                <w:rStyle w:val="Hyperlink"/>
                <w:noProof/>
                <w:lang w:val="en-GB"/>
              </w:rPr>
              <w:t>back</w:t>
            </w:r>
            <w:r w:rsidR="00864C50" w:rsidRPr="006C5EF9">
              <w:rPr>
                <w:rStyle w:val="Hyperlink"/>
                <w:noProof/>
                <w:spacing w:val="-3"/>
                <w:lang w:val="en-GB"/>
              </w:rPr>
              <w:t xml:space="preserve"> </w:t>
            </w:r>
            <w:r w:rsidR="00864C50" w:rsidRPr="006C5EF9">
              <w:rPr>
                <w:rStyle w:val="Hyperlink"/>
                <w:noProof/>
                <w:lang w:val="en-GB"/>
              </w:rPr>
              <w:t>into</w:t>
            </w:r>
            <w:r w:rsidR="00864C50" w:rsidRPr="006C5EF9">
              <w:rPr>
                <w:rStyle w:val="Hyperlink"/>
                <w:noProof/>
                <w:spacing w:val="-3"/>
                <w:lang w:val="en-GB"/>
              </w:rPr>
              <w:t xml:space="preserve"> </w:t>
            </w:r>
            <w:r w:rsidR="00864C50" w:rsidRPr="006C5EF9">
              <w:rPr>
                <w:rStyle w:val="Hyperlink"/>
                <w:noProof/>
                <w:lang w:val="en-GB"/>
              </w:rPr>
              <w:t>Saudi</w:t>
            </w:r>
            <w:r w:rsidR="00864C50" w:rsidRPr="006C5EF9">
              <w:rPr>
                <w:rStyle w:val="Hyperlink"/>
                <w:noProof/>
                <w:spacing w:val="-5"/>
                <w:lang w:val="en-GB"/>
              </w:rPr>
              <w:t xml:space="preserve"> </w:t>
            </w:r>
            <w:r w:rsidR="00864C50" w:rsidRPr="006C5EF9">
              <w:rPr>
                <w:rStyle w:val="Hyperlink"/>
                <w:noProof/>
                <w:lang w:val="en-GB"/>
              </w:rPr>
              <w:t>community</w:t>
            </w:r>
            <w:r w:rsidR="00864C50" w:rsidRPr="006C5EF9">
              <w:rPr>
                <w:rStyle w:val="Hyperlink"/>
                <w:noProof/>
                <w:spacing w:val="-5"/>
                <w:lang w:val="en-GB"/>
              </w:rPr>
              <w:t xml:space="preserve"> </w:t>
            </w:r>
            <w:r w:rsidR="00864C50" w:rsidRPr="006C5EF9">
              <w:rPr>
                <w:rStyle w:val="Hyperlink"/>
                <w:noProof/>
                <w:lang w:val="en-GB"/>
              </w:rPr>
              <w:t>after</w:t>
            </w:r>
            <w:r w:rsidR="00864C50" w:rsidRPr="006C5EF9">
              <w:rPr>
                <w:rStyle w:val="Hyperlink"/>
                <w:noProof/>
                <w:spacing w:val="-2"/>
                <w:lang w:val="en-GB"/>
              </w:rPr>
              <w:t xml:space="preserve"> </w:t>
            </w:r>
            <w:r w:rsidR="00864C50" w:rsidRPr="006C5EF9">
              <w:rPr>
                <w:rStyle w:val="Hyperlink"/>
                <w:noProof/>
                <w:lang w:val="en-GB"/>
              </w:rPr>
              <w:t>returning</w:t>
            </w:r>
            <w:r w:rsidR="00864C50" w:rsidRPr="006C5EF9">
              <w:rPr>
                <w:rStyle w:val="Hyperlink"/>
                <w:noProof/>
                <w:spacing w:val="-3"/>
                <w:lang w:val="en-GB"/>
              </w:rPr>
              <w:t xml:space="preserve"> </w:t>
            </w:r>
            <w:r w:rsidR="00864C50" w:rsidRPr="006C5EF9">
              <w:rPr>
                <w:rStyle w:val="Hyperlink"/>
                <w:noProof/>
                <w:lang w:val="en-GB"/>
              </w:rPr>
              <w:t xml:space="preserve">to </w:t>
            </w:r>
            <w:r w:rsidR="00864C50" w:rsidRPr="006C5EF9">
              <w:rPr>
                <w:rStyle w:val="Hyperlink"/>
                <w:noProof/>
                <w:spacing w:val="-6"/>
                <w:lang w:val="en-GB"/>
              </w:rPr>
              <w:t>SA</w:t>
            </w:r>
            <w:r w:rsidR="00864C50">
              <w:rPr>
                <w:noProof/>
                <w:webHidden/>
              </w:rPr>
              <w:tab/>
            </w:r>
            <w:r w:rsidR="00864C50">
              <w:rPr>
                <w:noProof/>
                <w:webHidden/>
              </w:rPr>
              <w:fldChar w:fldCharType="begin"/>
            </w:r>
            <w:r w:rsidR="00864C50">
              <w:rPr>
                <w:noProof/>
                <w:webHidden/>
              </w:rPr>
              <w:instrText xml:space="preserve"> PAGEREF _Toc117001836 \h </w:instrText>
            </w:r>
            <w:r w:rsidR="00864C50">
              <w:rPr>
                <w:noProof/>
                <w:webHidden/>
              </w:rPr>
            </w:r>
            <w:r w:rsidR="00864C50">
              <w:rPr>
                <w:noProof/>
                <w:webHidden/>
              </w:rPr>
              <w:fldChar w:fldCharType="separate"/>
            </w:r>
            <w:r w:rsidR="00864C50">
              <w:rPr>
                <w:noProof/>
                <w:webHidden/>
              </w:rPr>
              <w:t>239</w:t>
            </w:r>
            <w:r w:rsidR="00864C50">
              <w:rPr>
                <w:noProof/>
                <w:webHidden/>
              </w:rPr>
              <w:fldChar w:fldCharType="end"/>
            </w:r>
          </w:hyperlink>
        </w:p>
        <w:p w14:paraId="65D0C1F9" w14:textId="01240332"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37" w:history="1">
            <w:r w:rsidR="00864C50" w:rsidRPr="006C5EF9">
              <w:rPr>
                <w:rStyle w:val="Hyperlink"/>
                <w:noProof/>
                <w:lang w:val="en-GB"/>
              </w:rPr>
              <w:t>6.5.2</w:t>
            </w:r>
            <w:r w:rsidR="00864C50">
              <w:rPr>
                <w:rFonts w:asciiTheme="minorHAnsi" w:eastAsiaTheme="minorEastAsia" w:hAnsiTheme="minorHAnsi" w:cstheme="minorBidi"/>
                <w:noProof/>
                <w:lang w:val="en-GB" w:eastAsia="en-GB"/>
              </w:rPr>
              <w:tab/>
            </w:r>
            <w:r w:rsidR="00864C50" w:rsidRPr="006C5EF9">
              <w:rPr>
                <w:rStyle w:val="Hyperlink"/>
                <w:noProof/>
                <w:lang w:val="en-GB"/>
              </w:rPr>
              <w:t>Arabic</w:t>
            </w:r>
            <w:r w:rsidR="00864C50" w:rsidRPr="006C5EF9">
              <w:rPr>
                <w:rStyle w:val="Hyperlink"/>
                <w:noProof/>
                <w:spacing w:val="-4"/>
                <w:lang w:val="en-GB"/>
              </w:rPr>
              <w:t xml:space="preserve"> </w:t>
            </w:r>
            <w:r w:rsidR="00864C50" w:rsidRPr="006C5EF9">
              <w:rPr>
                <w:rStyle w:val="Hyperlink"/>
                <w:noProof/>
                <w:lang w:val="en-GB"/>
              </w:rPr>
              <w:t>and</w:t>
            </w:r>
            <w:r w:rsidR="00864C50" w:rsidRPr="006C5EF9">
              <w:rPr>
                <w:rStyle w:val="Hyperlink"/>
                <w:noProof/>
                <w:spacing w:val="-2"/>
                <w:lang w:val="en-GB"/>
              </w:rPr>
              <w:t xml:space="preserve"> </w:t>
            </w:r>
            <w:r w:rsidR="00864C50" w:rsidRPr="006C5EF9">
              <w:rPr>
                <w:rStyle w:val="Hyperlink"/>
                <w:noProof/>
                <w:lang w:val="en-GB"/>
              </w:rPr>
              <w:t>Islamic</w:t>
            </w:r>
            <w:r w:rsidR="00864C50" w:rsidRPr="006C5EF9">
              <w:rPr>
                <w:rStyle w:val="Hyperlink"/>
                <w:noProof/>
                <w:spacing w:val="-4"/>
                <w:lang w:val="en-GB"/>
              </w:rPr>
              <w:t xml:space="preserve"> </w:t>
            </w:r>
            <w:r w:rsidR="00864C50" w:rsidRPr="006C5EF9">
              <w:rPr>
                <w:rStyle w:val="Hyperlink"/>
                <w:noProof/>
                <w:spacing w:val="-2"/>
                <w:lang w:val="en-GB"/>
              </w:rPr>
              <w:t>identity</w:t>
            </w:r>
            <w:r w:rsidR="00864C50">
              <w:rPr>
                <w:noProof/>
                <w:webHidden/>
              </w:rPr>
              <w:tab/>
            </w:r>
            <w:r w:rsidR="00864C50">
              <w:rPr>
                <w:noProof/>
                <w:webHidden/>
              </w:rPr>
              <w:fldChar w:fldCharType="begin"/>
            </w:r>
            <w:r w:rsidR="00864C50">
              <w:rPr>
                <w:noProof/>
                <w:webHidden/>
              </w:rPr>
              <w:instrText xml:space="preserve"> PAGEREF _Toc117001837 \h </w:instrText>
            </w:r>
            <w:r w:rsidR="00864C50">
              <w:rPr>
                <w:noProof/>
                <w:webHidden/>
              </w:rPr>
            </w:r>
            <w:r w:rsidR="00864C50">
              <w:rPr>
                <w:noProof/>
                <w:webHidden/>
              </w:rPr>
              <w:fldChar w:fldCharType="separate"/>
            </w:r>
            <w:r w:rsidR="00864C50">
              <w:rPr>
                <w:noProof/>
                <w:webHidden/>
              </w:rPr>
              <w:t>242</w:t>
            </w:r>
            <w:r w:rsidR="00864C50">
              <w:rPr>
                <w:noProof/>
                <w:webHidden/>
              </w:rPr>
              <w:fldChar w:fldCharType="end"/>
            </w:r>
          </w:hyperlink>
        </w:p>
        <w:p w14:paraId="14AE5636" w14:textId="68C22FA0"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38" w:history="1">
            <w:r w:rsidR="00864C50" w:rsidRPr="006C5EF9">
              <w:rPr>
                <w:rStyle w:val="Hyperlink"/>
                <w:noProof/>
                <w:lang w:val="en-GB"/>
              </w:rPr>
              <w:t>6.5.3</w:t>
            </w:r>
            <w:r w:rsidR="00864C50">
              <w:rPr>
                <w:rFonts w:asciiTheme="minorHAnsi" w:eastAsiaTheme="minorEastAsia" w:hAnsiTheme="minorHAnsi" w:cstheme="minorBidi"/>
                <w:noProof/>
                <w:lang w:val="en-GB" w:eastAsia="en-GB"/>
              </w:rPr>
              <w:tab/>
            </w:r>
            <w:r w:rsidR="00864C50" w:rsidRPr="006C5EF9">
              <w:rPr>
                <w:rStyle w:val="Hyperlink"/>
                <w:noProof/>
                <w:lang w:val="en-GB"/>
              </w:rPr>
              <w:t>Appreciation</w:t>
            </w:r>
            <w:r w:rsidR="00864C50" w:rsidRPr="006C5EF9">
              <w:rPr>
                <w:rStyle w:val="Hyperlink"/>
                <w:noProof/>
                <w:spacing w:val="-7"/>
                <w:lang w:val="en-GB"/>
              </w:rPr>
              <w:t xml:space="preserve"> </w:t>
            </w:r>
            <w:r w:rsidR="00864C50" w:rsidRPr="006C5EF9">
              <w:rPr>
                <w:rStyle w:val="Hyperlink"/>
                <w:noProof/>
                <w:lang w:val="en-GB"/>
              </w:rPr>
              <w:t>of</w:t>
            </w:r>
            <w:r w:rsidR="00864C50" w:rsidRPr="006C5EF9">
              <w:rPr>
                <w:rStyle w:val="Hyperlink"/>
                <w:noProof/>
                <w:spacing w:val="-6"/>
                <w:lang w:val="en-GB"/>
              </w:rPr>
              <w:t xml:space="preserve"> </w:t>
            </w:r>
            <w:r w:rsidR="00864C50" w:rsidRPr="006C5EF9">
              <w:rPr>
                <w:rStyle w:val="Hyperlink"/>
                <w:noProof/>
                <w:lang w:val="en-GB"/>
              </w:rPr>
              <w:t>bilingualism</w:t>
            </w:r>
            <w:r w:rsidR="00864C50" w:rsidRPr="006C5EF9">
              <w:rPr>
                <w:rStyle w:val="Hyperlink"/>
                <w:noProof/>
                <w:spacing w:val="-4"/>
                <w:lang w:val="en-GB"/>
              </w:rPr>
              <w:t xml:space="preserve"> - </w:t>
            </w:r>
            <w:r w:rsidR="00864C50" w:rsidRPr="006C5EF9">
              <w:rPr>
                <w:rStyle w:val="Hyperlink"/>
                <w:noProof/>
                <w:lang w:val="en-GB"/>
              </w:rPr>
              <w:t>believing</w:t>
            </w:r>
            <w:r w:rsidR="00864C50" w:rsidRPr="006C5EF9">
              <w:rPr>
                <w:rStyle w:val="Hyperlink"/>
                <w:noProof/>
                <w:spacing w:val="-5"/>
                <w:lang w:val="en-GB"/>
              </w:rPr>
              <w:t xml:space="preserve"> </w:t>
            </w:r>
            <w:r w:rsidR="00864C50" w:rsidRPr="006C5EF9">
              <w:rPr>
                <w:rStyle w:val="Hyperlink"/>
                <w:noProof/>
                <w:lang w:val="en-GB"/>
              </w:rPr>
              <w:t>in</w:t>
            </w:r>
            <w:r w:rsidR="00864C50" w:rsidRPr="006C5EF9">
              <w:rPr>
                <w:rStyle w:val="Hyperlink"/>
                <w:noProof/>
                <w:spacing w:val="-5"/>
                <w:lang w:val="en-GB"/>
              </w:rPr>
              <w:t xml:space="preserve"> </w:t>
            </w:r>
            <w:r w:rsidR="00864C50" w:rsidRPr="006C5EF9">
              <w:rPr>
                <w:rStyle w:val="Hyperlink"/>
                <w:noProof/>
                <w:lang w:val="en-GB"/>
              </w:rPr>
              <w:t>multi-faceted</w:t>
            </w:r>
            <w:r w:rsidR="00864C50" w:rsidRPr="006C5EF9">
              <w:rPr>
                <w:rStyle w:val="Hyperlink"/>
                <w:noProof/>
                <w:spacing w:val="-5"/>
                <w:lang w:val="en-GB"/>
              </w:rPr>
              <w:t xml:space="preserve"> </w:t>
            </w:r>
            <w:r w:rsidR="00864C50" w:rsidRPr="006C5EF9">
              <w:rPr>
                <w:rStyle w:val="Hyperlink"/>
                <w:noProof/>
                <w:spacing w:val="-2"/>
                <w:lang w:val="en-GB"/>
              </w:rPr>
              <w:t>identities</w:t>
            </w:r>
            <w:r w:rsidR="00864C50">
              <w:rPr>
                <w:noProof/>
                <w:webHidden/>
              </w:rPr>
              <w:tab/>
            </w:r>
            <w:r w:rsidR="00864C50">
              <w:rPr>
                <w:noProof/>
                <w:webHidden/>
              </w:rPr>
              <w:fldChar w:fldCharType="begin"/>
            </w:r>
            <w:r w:rsidR="00864C50">
              <w:rPr>
                <w:noProof/>
                <w:webHidden/>
              </w:rPr>
              <w:instrText xml:space="preserve"> PAGEREF _Toc117001838 \h </w:instrText>
            </w:r>
            <w:r w:rsidR="00864C50">
              <w:rPr>
                <w:noProof/>
                <w:webHidden/>
              </w:rPr>
            </w:r>
            <w:r w:rsidR="00864C50">
              <w:rPr>
                <w:noProof/>
                <w:webHidden/>
              </w:rPr>
              <w:fldChar w:fldCharType="separate"/>
            </w:r>
            <w:r w:rsidR="00864C50">
              <w:rPr>
                <w:noProof/>
                <w:webHidden/>
              </w:rPr>
              <w:t>243</w:t>
            </w:r>
            <w:r w:rsidR="00864C50">
              <w:rPr>
                <w:noProof/>
                <w:webHidden/>
              </w:rPr>
              <w:fldChar w:fldCharType="end"/>
            </w:r>
          </w:hyperlink>
        </w:p>
        <w:p w14:paraId="7F2E068B" w14:textId="068A27DE"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39" w:history="1">
            <w:r w:rsidR="00864C50" w:rsidRPr="006C5EF9">
              <w:rPr>
                <w:rStyle w:val="Hyperlink"/>
                <w:noProof/>
                <w:lang w:val="en-GB"/>
              </w:rPr>
              <w:t>6.5.4</w:t>
            </w:r>
            <w:r w:rsidR="00864C50">
              <w:rPr>
                <w:rFonts w:asciiTheme="minorHAnsi" w:eastAsiaTheme="minorEastAsia" w:hAnsiTheme="minorHAnsi" w:cstheme="minorBidi"/>
                <w:noProof/>
                <w:lang w:val="en-GB" w:eastAsia="en-GB"/>
              </w:rPr>
              <w:tab/>
            </w:r>
            <w:r w:rsidR="00864C50" w:rsidRPr="006C5EF9">
              <w:rPr>
                <w:rStyle w:val="Hyperlink"/>
                <w:noProof/>
                <w:lang w:val="en-GB"/>
              </w:rPr>
              <w:t>Importance</w:t>
            </w:r>
            <w:r w:rsidR="00864C50" w:rsidRPr="006C5EF9">
              <w:rPr>
                <w:rStyle w:val="Hyperlink"/>
                <w:noProof/>
                <w:spacing w:val="-7"/>
                <w:lang w:val="en-GB"/>
              </w:rPr>
              <w:t xml:space="preserve"> </w:t>
            </w:r>
            <w:r w:rsidR="00864C50" w:rsidRPr="006C5EF9">
              <w:rPr>
                <w:rStyle w:val="Hyperlink"/>
                <w:noProof/>
                <w:lang w:val="en-GB"/>
              </w:rPr>
              <w:t>of</w:t>
            </w:r>
            <w:r w:rsidR="00864C50" w:rsidRPr="006C5EF9">
              <w:rPr>
                <w:rStyle w:val="Hyperlink"/>
                <w:noProof/>
                <w:spacing w:val="-4"/>
                <w:lang w:val="en-GB"/>
              </w:rPr>
              <w:t xml:space="preserve"> </w:t>
            </w:r>
            <w:r w:rsidR="00864C50" w:rsidRPr="006C5EF9">
              <w:rPr>
                <w:rStyle w:val="Hyperlink"/>
                <w:noProof/>
                <w:lang w:val="en-GB"/>
              </w:rPr>
              <w:t>clear</w:t>
            </w:r>
            <w:r w:rsidR="00864C50" w:rsidRPr="006C5EF9">
              <w:rPr>
                <w:rStyle w:val="Hyperlink"/>
                <w:noProof/>
                <w:spacing w:val="-3"/>
                <w:lang w:val="en-GB"/>
              </w:rPr>
              <w:t xml:space="preserve"> </w:t>
            </w:r>
            <w:r w:rsidR="00864C50" w:rsidRPr="006C5EF9">
              <w:rPr>
                <w:rStyle w:val="Hyperlink"/>
                <w:noProof/>
                <w:spacing w:val="-2"/>
                <w:lang w:val="en-GB"/>
              </w:rPr>
              <w:t>communication</w:t>
            </w:r>
            <w:r w:rsidR="00864C50">
              <w:rPr>
                <w:noProof/>
                <w:webHidden/>
              </w:rPr>
              <w:tab/>
            </w:r>
            <w:r w:rsidR="00864C50">
              <w:rPr>
                <w:noProof/>
                <w:webHidden/>
              </w:rPr>
              <w:fldChar w:fldCharType="begin"/>
            </w:r>
            <w:r w:rsidR="00864C50">
              <w:rPr>
                <w:noProof/>
                <w:webHidden/>
              </w:rPr>
              <w:instrText xml:space="preserve"> PAGEREF _Toc117001839 \h </w:instrText>
            </w:r>
            <w:r w:rsidR="00864C50">
              <w:rPr>
                <w:noProof/>
                <w:webHidden/>
              </w:rPr>
            </w:r>
            <w:r w:rsidR="00864C50">
              <w:rPr>
                <w:noProof/>
                <w:webHidden/>
              </w:rPr>
              <w:fldChar w:fldCharType="separate"/>
            </w:r>
            <w:r w:rsidR="00864C50">
              <w:rPr>
                <w:noProof/>
                <w:webHidden/>
              </w:rPr>
              <w:t>246</w:t>
            </w:r>
            <w:r w:rsidR="00864C50">
              <w:rPr>
                <w:noProof/>
                <w:webHidden/>
              </w:rPr>
              <w:fldChar w:fldCharType="end"/>
            </w:r>
          </w:hyperlink>
        </w:p>
        <w:p w14:paraId="23BDF3CA" w14:textId="30CC3D7D"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40" w:history="1">
            <w:r w:rsidR="00864C50" w:rsidRPr="006C5EF9">
              <w:rPr>
                <w:rStyle w:val="Hyperlink"/>
                <w:noProof/>
                <w:lang w:val="en-GB"/>
              </w:rPr>
              <w:t>6.6</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Families’ language practices</w:t>
            </w:r>
            <w:r w:rsidR="00864C50">
              <w:rPr>
                <w:noProof/>
                <w:webHidden/>
              </w:rPr>
              <w:tab/>
            </w:r>
            <w:r w:rsidR="00864C50">
              <w:rPr>
                <w:noProof/>
                <w:webHidden/>
              </w:rPr>
              <w:fldChar w:fldCharType="begin"/>
            </w:r>
            <w:r w:rsidR="00864C50">
              <w:rPr>
                <w:noProof/>
                <w:webHidden/>
              </w:rPr>
              <w:instrText xml:space="preserve"> PAGEREF _Toc117001840 \h </w:instrText>
            </w:r>
            <w:r w:rsidR="00864C50">
              <w:rPr>
                <w:noProof/>
                <w:webHidden/>
              </w:rPr>
            </w:r>
            <w:r w:rsidR="00864C50">
              <w:rPr>
                <w:noProof/>
                <w:webHidden/>
              </w:rPr>
              <w:fldChar w:fldCharType="separate"/>
            </w:r>
            <w:r w:rsidR="00864C50">
              <w:rPr>
                <w:noProof/>
                <w:webHidden/>
              </w:rPr>
              <w:t>247</w:t>
            </w:r>
            <w:r w:rsidR="00864C50">
              <w:rPr>
                <w:noProof/>
                <w:webHidden/>
              </w:rPr>
              <w:fldChar w:fldCharType="end"/>
            </w:r>
          </w:hyperlink>
        </w:p>
        <w:p w14:paraId="493E586F" w14:textId="648B3056"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41" w:history="1">
            <w:r w:rsidR="00864C50" w:rsidRPr="006C5EF9">
              <w:rPr>
                <w:rStyle w:val="Hyperlink"/>
                <w:noProof/>
                <w:lang w:val="en-GB"/>
              </w:rPr>
              <w:t>6.6.1</w:t>
            </w:r>
            <w:r w:rsidR="00864C50">
              <w:rPr>
                <w:rFonts w:asciiTheme="minorHAnsi" w:eastAsiaTheme="minorEastAsia" w:hAnsiTheme="minorHAnsi" w:cstheme="minorBidi"/>
                <w:noProof/>
                <w:lang w:val="en-GB" w:eastAsia="en-GB"/>
              </w:rPr>
              <w:tab/>
            </w:r>
            <w:r w:rsidR="00864C50" w:rsidRPr="006C5EF9">
              <w:rPr>
                <w:rStyle w:val="Hyperlink"/>
                <w:noProof/>
                <w:lang w:val="en-GB"/>
              </w:rPr>
              <w:t>The</w:t>
            </w:r>
            <w:r w:rsidR="00864C50" w:rsidRPr="006C5EF9">
              <w:rPr>
                <w:rStyle w:val="Hyperlink"/>
                <w:noProof/>
                <w:spacing w:val="-8"/>
                <w:lang w:val="en-GB"/>
              </w:rPr>
              <w:t xml:space="preserve"> </w:t>
            </w:r>
            <w:r w:rsidR="00864C50" w:rsidRPr="006C5EF9">
              <w:rPr>
                <w:rStyle w:val="Hyperlink"/>
                <w:noProof/>
                <w:lang w:val="en-GB"/>
              </w:rPr>
              <w:t>bilingual</w:t>
            </w:r>
            <w:r w:rsidR="00864C50" w:rsidRPr="006C5EF9">
              <w:rPr>
                <w:rStyle w:val="Hyperlink"/>
                <w:noProof/>
                <w:spacing w:val="-5"/>
                <w:lang w:val="en-GB"/>
              </w:rPr>
              <w:t xml:space="preserve"> </w:t>
            </w:r>
            <w:r w:rsidR="00864C50" w:rsidRPr="006C5EF9">
              <w:rPr>
                <w:rStyle w:val="Hyperlink"/>
                <w:noProof/>
                <w:lang w:val="en-GB"/>
              </w:rPr>
              <w:t>strategies</w:t>
            </w:r>
            <w:r w:rsidR="00864C50" w:rsidRPr="006C5EF9">
              <w:rPr>
                <w:rStyle w:val="Hyperlink"/>
                <w:noProof/>
                <w:spacing w:val="-3"/>
                <w:lang w:val="en-GB"/>
              </w:rPr>
              <w:t xml:space="preserve"> </w:t>
            </w:r>
            <w:r w:rsidR="00864C50" w:rsidRPr="006C5EF9">
              <w:rPr>
                <w:rStyle w:val="Hyperlink"/>
                <w:noProof/>
                <w:lang w:val="en-GB"/>
              </w:rPr>
              <w:t>adopted</w:t>
            </w:r>
            <w:r w:rsidR="00864C50" w:rsidRPr="006C5EF9">
              <w:rPr>
                <w:rStyle w:val="Hyperlink"/>
                <w:noProof/>
                <w:spacing w:val="-3"/>
                <w:lang w:val="en-GB"/>
              </w:rPr>
              <w:t xml:space="preserve"> </w:t>
            </w:r>
            <w:r w:rsidR="00864C50" w:rsidRPr="006C5EF9">
              <w:rPr>
                <w:rStyle w:val="Hyperlink"/>
                <w:noProof/>
                <w:lang w:val="en-GB"/>
              </w:rPr>
              <w:t>by</w:t>
            </w:r>
            <w:r w:rsidR="00864C50" w:rsidRPr="006C5EF9">
              <w:rPr>
                <w:rStyle w:val="Hyperlink"/>
                <w:noProof/>
                <w:spacing w:val="-5"/>
                <w:lang w:val="en-GB"/>
              </w:rPr>
              <w:t xml:space="preserve"> </w:t>
            </w:r>
            <w:r w:rsidR="00864C50" w:rsidRPr="006C5EF9">
              <w:rPr>
                <w:rStyle w:val="Hyperlink"/>
                <w:noProof/>
                <w:spacing w:val="-2"/>
                <w:lang w:val="en-GB"/>
              </w:rPr>
              <w:t>mothers</w:t>
            </w:r>
            <w:r w:rsidR="00864C50">
              <w:rPr>
                <w:noProof/>
                <w:webHidden/>
              </w:rPr>
              <w:tab/>
            </w:r>
            <w:r w:rsidR="00864C50">
              <w:rPr>
                <w:noProof/>
                <w:webHidden/>
              </w:rPr>
              <w:fldChar w:fldCharType="begin"/>
            </w:r>
            <w:r w:rsidR="00864C50">
              <w:rPr>
                <w:noProof/>
                <w:webHidden/>
              </w:rPr>
              <w:instrText xml:space="preserve"> PAGEREF _Toc117001841 \h </w:instrText>
            </w:r>
            <w:r w:rsidR="00864C50">
              <w:rPr>
                <w:noProof/>
                <w:webHidden/>
              </w:rPr>
            </w:r>
            <w:r w:rsidR="00864C50">
              <w:rPr>
                <w:noProof/>
                <w:webHidden/>
              </w:rPr>
              <w:fldChar w:fldCharType="separate"/>
            </w:r>
            <w:r w:rsidR="00864C50">
              <w:rPr>
                <w:noProof/>
                <w:webHidden/>
              </w:rPr>
              <w:t>249</w:t>
            </w:r>
            <w:r w:rsidR="00864C50">
              <w:rPr>
                <w:noProof/>
                <w:webHidden/>
              </w:rPr>
              <w:fldChar w:fldCharType="end"/>
            </w:r>
          </w:hyperlink>
        </w:p>
        <w:p w14:paraId="77D3822C" w14:textId="57106077"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42" w:history="1">
            <w:r w:rsidR="00864C50" w:rsidRPr="006C5EF9">
              <w:rPr>
                <w:rStyle w:val="Hyperlink"/>
                <w:noProof/>
                <w:lang w:val="en-GB"/>
              </w:rPr>
              <w:t>6.6.2</w:t>
            </w:r>
            <w:r w:rsidR="00864C50">
              <w:rPr>
                <w:rFonts w:asciiTheme="minorHAnsi" w:eastAsiaTheme="minorEastAsia" w:hAnsiTheme="minorHAnsi" w:cstheme="minorBidi"/>
                <w:noProof/>
                <w:lang w:val="en-GB" w:eastAsia="en-GB"/>
              </w:rPr>
              <w:tab/>
            </w:r>
            <w:r w:rsidR="00864C50" w:rsidRPr="006C5EF9">
              <w:rPr>
                <w:rStyle w:val="Hyperlink"/>
                <w:noProof/>
                <w:lang w:val="en-GB"/>
              </w:rPr>
              <w:t>Reading</w:t>
            </w:r>
            <w:r w:rsidR="00864C50" w:rsidRPr="006C5EF9">
              <w:rPr>
                <w:rStyle w:val="Hyperlink"/>
                <w:noProof/>
                <w:spacing w:val="-5"/>
                <w:lang w:val="en-GB"/>
              </w:rPr>
              <w:t xml:space="preserve"> </w:t>
            </w:r>
            <w:r w:rsidR="00864C50" w:rsidRPr="006C5EF9">
              <w:rPr>
                <w:rStyle w:val="Hyperlink"/>
                <w:noProof/>
                <w:lang w:val="en-GB"/>
              </w:rPr>
              <w:t>is</w:t>
            </w:r>
            <w:r w:rsidR="00864C50" w:rsidRPr="006C5EF9">
              <w:rPr>
                <w:rStyle w:val="Hyperlink"/>
                <w:noProof/>
                <w:spacing w:val="-3"/>
                <w:lang w:val="en-GB"/>
              </w:rPr>
              <w:t xml:space="preserve"> </w:t>
            </w:r>
            <w:r w:rsidR="00864C50" w:rsidRPr="006C5EF9">
              <w:rPr>
                <w:rStyle w:val="Hyperlink"/>
                <w:noProof/>
                <w:lang w:val="en-GB"/>
              </w:rPr>
              <w:t>a</w:t>
            </w:r>
            <w:r w:rsidR="00864C50" w:rsidRPr="006C5EF9">
              <w:rPr>
                <w:rStyle w:val="Hyperlink"/>
                <w:noProof/>
                <w:spacing w:val="-4"/>
                <w:lang w:val="en-GB"/>
              </w:rPr>
              <w:t xml:space="preserve"> </w:t>
            </w:r>
            <w:r w:rsidR="00864C50" w:rsidRPr="006C5EF9">
              <w:rPr>
                <w:rStyle w:val="Hyperlink"/>
                <w:noProof/>
                <w:lang w:val="en-GB"/>
              </w:rPr>
              <w:t>language</w:t>
            </w:r>
            <w:r w:rsidR="00864C50" w:rsidRPr="006C5EF9">
              <w:rPr>
                <w:rStyle w:val="Hyperlink"/>
                <w:noProof/>
                <w:spacing w:val="-6"/>
                <w:lang w:val="en-GB"/>
              </w:rPr>
              <w:t xml:space="preserve"> </w:t>
            </w:r>
            <w:r w:rsidR="00864C50" w:rsidRPr="006C5EF9">
              <w:rPr>
                <w:rStyle w:val="Hyperlink"/>
                <w:noProof/>
                <w:lang w:val="en-GB"/>
              </w:rPr>
              <w:t>learning</w:t>
            </w:r>
            <w:r w:rsidR="00864C50" w:rsidRPr="006C5EF9">
              <w:rPr>
                <w:rStyle w:val="Hyperlink"/>
                <w:noProof/>
                <w:spacing w:val="-4"/>
                <w:lang w:val="en-GB"/>
              </w:rPr>
              <w:t xml:space="preserve"> </w:t>
            </w:r>
            <w:r w:rsidR="00864C50" w:rsidRPr="006C5EF9">
              <w:rPr>
                <w:rStyle w:val="Hyperlink"/>
                <w:noProof/>
                <w:spacing w:val="-2"/>
                <w:lang w:val="en-GB"/>
              </w:rPr>
              <w:t>practice.</w:t>
            </w:r>
            <w:r w:rsidR="00864C50">
              <w:rPr>
                <w:noProof/>
                <w:webHidden/>
              </w:rPr>
              <w:tab/>
            </w:r>
            <w:r w:rsidR="00864C50">
              <w:rPr>
                <w:noProof/>
                <w:webHidden/>
              </w:rPr>
              <w:fldChar w:fldCharType="begin"/>
            </w:r>
            <w:r w:rsidR="00864C50">
              <w:rPr>
                <w:noProof/>
                <w:webHidden/>
              </w:rPr>
              <w:instrText xml:space="preserve"> PAGEREF _Toc117001842 \h </w:instrText>
            </w:r>
            <w:r w:rsidR="00864C50">
              <w:rPr>
                <w:noProof/>
                <w:webHidden/>
              </w:rPr>
            </w:r>
            <w:r w:rsidR="00864C50">
              <w:rPr>
                <w:noProof/>
                <w:webHidden/>
              </w:rPr>
              <w:fldChar w:fldCharType="separate"/>
            </w:r>
            <w:r w:rsidR="00864C50">
              <w:rPr>
                <w:noProof/>
                <w:webHidden/>
              </w:rPr>
              <w:t>253</w:t>
            </w:r>
            <w:r w:rsidR="00864C50">
              <w:rPr>
                <w:noProof/>
                <w:webHidden/>
              </w:rPr>
              <w:fldChar w:fldCharType="end"/>
            </w:r>
          </w:hyperlink>
        </w:p>
        <w:p w14:paraId="0835C8C0" w14:textId="46D36799"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43" w:history="1">
            <w:r w:rsidR="00864C50" w:rsidRPr="006C5EF9">
              <w:rPr>
                <w:rStyle w:val="Hyperlink"/>
                <w:noProof/>
                <w:lang w:val="en-GB"/>
              </w:rPr>
              <w:t>6.6.3</w:t>
            </w:r>
            <w:r w:rsidR="00864C50">
              <w:rPr>
                <w:rFonts w:asciiTheme="minorHAnsi" w:eastAsiaTheme="minorEastAsia" w:hAnsiTheme="minorHAnsi" w:cstheme="minorBidi"/>
                <w:noProof/>
                <w:lang w:val="en-GB" w:eastAsia="en-GB"/>
              </w:rPr>
              <w:tab/>
            </w:r>
            <w:r w:rsidR="00864C50" w:rsidRPr="006C5EF9">
              <w:rPr>
                <w:rStyle w:val="Hyperlink"/>
                <w:noProof/>
                <w:lang w:val="en-GB"/>
              </w:rPr>
              <w:t>Annual</w:t>
            </w:r>
            <w:r w:rsidR="00864C50" w:rsidRPr="006C5EF9">
              <w:rPr>
                <w:rStyle w:val="Hyperlink"/>
                <w:noProof/>
                <w:spacing w:val="-7"/>
                <w:lang w:val="en-GB"/>
              </w:rPr>
              <w:t xml:space="preserve"> </w:t>
            </w:r>
            <w:r w:rsidR="00864C50" w:rsidRPr="006C5EF9">
              <w:rPr>
                <w:rStyle w:val="Hyperlink"/>
                <w:noProof/>
                <w:lang w:val="en-GB"/>
              </w:rPr>
              <w:t>visits</w:t>
            </w:r>
            <w:r w:rsidR="00864C50" w:rsidRPr="006C5EF9">
              <w:rPr>
                <w:rStyle w:val="Hyperlink"/>
                <w:noProof/>
                <w:spacing w:val="-4"/>
                <w:lang w:val="en-GB"/>
              </w:rPr>
              <w:t xml:space="preserve"> </w:t>
            </w:r>
            <w:r w:rsidR="00864C50" w:rsidRPr="006C5EF9">
              <w:rPr>
                <w:rStyle w:val="Hyperlink"/>
                <w:noProof/>
                <w:lang w:val="en-GB"/>
              </w:rPr>
              <w:t>to</w:t>
            </w:r>
            <w:r w:rsidR="00864C50" w:rsidRPr="006C5EF9">
              <w:rPr>
                <w:rStyle w:val="Hyperlink"/>
                <w:noProof/>
                <w:spacing w:val="-5"/>
                <w:lang w:val="en-GB"/>
              </w:rPr>
              <w:t xml:space="preserve"> </w:t>
            </w:r>
            <w:r w:rsidR="00864C50" w:rsidRPr="006C5EF9">
              <w:rPr>
                <w:rStyle w:val="Hyperlink"/>
                <w:noProof/>
                <w:lang w:val="en-GB"/>
              </w:rPr>
              <w:t>SA,</w:t>
            </w:r>
            <w:r w:rsidR="00864C50" w:rsidRPr="006C5EF9">
              <w:rPr>
                <w:rStyle w:val="Hyperlink"/>
                <w:noProof/>
                <w:spacing w:val="-5"/>
                <w:lang w:val="en-GB"/>
              </w:rPr>
              <w:t xml:space="preserve"> </w:t>
            </w:r>
            <w:r w:rsidR="00864C50" w:rsidRPr="006C5EF9">
              <w:rPr>
                <w:rStyle w:val="Hyperlink"/>
                <w:noProof/>
                <w:lang w:val="en-GB"/>
              </w:rPr>
              <w:t>communication</w:t>
            </w:r>
            <w:r w:rsidR="00864C50" w:rsidRPr="006C5EF9">
              <w:rPr>
                <w:rStyle w:val="Hyperlink"/>
                <w:noProof/>
                <w:spacing w:val="-4"/>
                <w:lang w:val="en-GB"/>
              </w:rPr>
              <w:t xml:space="preserve"> </w:t>
            </w:r>
            <w:r w:rsidR="00864C50" w:rsidRPr="006C5EF9">
              <w:rPr>
                <w:rStyle w:val="Hyperlink"/>
                <w:noProof/>
                <w:lang w:val="en-GB"/>
              </w:rPr>
              <w:t>with</w:t>
            </w:r>
            <w:r w:rsidR="00864C50" w:rsidRPr="006C5EF9">
              <w:rPr>
                <w:rStyle w:val="Hyperlink"/>
                <w:noProof/>
                <w:spacing w:val="-4"/>
                <w:lang w:val="en-GB"/>
              </w:rPr>
              <w:t xml:space="preserve"> </w:t>
            </w:r>
            <w:r w:rsidR="00864C50" w:rsidRPr="006C5EF9">
              <w:rPr>
                <w:rStyle w:val="Hyperlink"/>
                <w:noProof/>
                <w:lang w:val="en-GB"/>
              </w:rPr>
              <w:t>extended</w:t>
            </w:r>
            <w:r w:rsidR="00864C50" w:rsidRPr="006C5EF9">
              <w:rPr>
                <w:rStyle w:val="Hyperlink"/>
                <w:noProof/>
                <w:spacing w:val="-2"/>
                <w:lang w:val="en-GB"/>
              </w:rPr>
              <w:t xml:space="preserve"> </w:t>
            </w:r>
            <w:r w:rsidR="00864C50" w:rsidRPr="006C5EF9">
              <w:rPr>
                <w:rStyle w:val="Hyperlink"/>
                <w:noProof/>
                <w:lang w:val="en-GB"/>
              </w:rPr>
              <w:t>families</w:t>
            </w:r>
            <w:r w:rsidR="00864C50" w:rsidRPr="006C5EF9">
              <w:rPr>
                <w:rStyle w:val="Hyperlink"/>
                <w:noProof/>
                <w:spacing w:val="-4"/>
                <w:lang w:val="en-GB"/>
              </w:rPr>
              <w:t xml:space="preserve"> </w:t>
            </w:r>
            <w:r w:rsidR="00864C50" w:rsidRPr="006C5EF9">
              <w:rPr>
                <w:rStyle w:val="Hyperlink"/>
                <w:noProof/>
                <w:lang w:val="en-GB"/>
              </w:rPr>
              <w:t>and</w:t>
            </w:r>
            <w:r w:rsidR="00864C50" w:rsidRPr="006C5EF9">
              <w:rPr>
                <w:rStyle w:val="Hyperlink"/>
                <w:noProof/>
                <w:spacing w:val="-5"/>
                <w:lang w:val="en-GB"/>
              </w:rPr>
              <w:t xml:space="preserve"> </w:t>
            </w:r>
            <w:r w:rsidR="00864C50" w:rsidRPr="006C5EF9">
              <w:rPr>
                <w:rStyle w:val="Hyperlink"/>
                <w:noProof/>
                <w:lang w:val="en-GB"/>
              </w:rPr>
              <w:t xml:space="preserve">relatives’ </w:t>
            </w:r>
            <w:r w:rsidR="00864C50" w:rsidRPr="006C5EF9">
              <w:rPr>
                <w:rStyle w:val="Hyperlink"/>
                <w:noProof/>
                <w:spacing w:val="-2"/>
                <w:lang w:val="en-GB"/>
              </w:rPr>
              <w:t>visits</w:t>
            </w:r>
            <w:r w:rsidR="00864C50">
              <w:rPr>
                <w:noProof/>
                <w:webHidden/>
              </w:rPr>
              <w:tab/>
            </w:r>
            <w:r w:rsidR="00864C50">
              <w:rPr>
                <w:noProof/>
                <w:webHidden/>
              </w:rPr>
              <w:fldChar w:fldCharType="begin"/>
            </w:r>
            <w:r w:rsidR="00864C50">
              <w:rPr>
                <w:noProof/>
                <w:webHidden/>
              </w:rPr>
              <w:instrText xml:space="preserve"> PAGEREF _Toc117001843 \h </w:instrText>
            </w:r>
            <w:r w:rsidR="00864C50">
              <w:rPr>
                <w:noProof/>
                <w:webHidden/>
              </w:rPr>
            </w:r>
            <w:r w:rsidR="00864C50">
              <w:rPr>
                <w:noProof/>
                <w:webHidden/>
              </w:rPr>
              <w:fldChar w:fldCharType="separate"/>
            </w:r>
            <w:r w:rsidR="00864C50">
              <w:rPr>
                <w:noProof/>
                <w:webHidden/>
              </w:rPr>
              <w:t>254</w:t>
            </w:r>
            <w:r w:rsidR="00864C50">
              <w:rPr>
                <w:noProof/>
                <w:webHidden/>
              </w:rPr>
              <w:fldChar w:fldCharType="end"/>
            </w:r>
          </w:hyperlink>
        </w:p>
        <w:p w14:paraId="12631D7C" w14:textId="50903967"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44" w:history="1">
            <w:r w:rsidR="00864C50" w:rsidRPr="006C5EF9">
              <w:rPr>
                <w:rStyle w:val="Hyperlink"/>
                <w:noProof/>
                <w:lang w:val="en-GB"/>
              </w:rPr>
              <w:t>6.6.4</w:t>
            </w:r>
            <w:r w:rsidR="00864C50">
              <w:rPr>
                <w:rFonts w:asciiTheme="minorHAnsi" w:eastAsiaTheme="minorEastAsia" w:hAnsiTheme="minorHAnsi" w:cstheme="minorBidi"/>
                <w:noProof/>
                <w:lang w:val="en-GB" w:eastAsia="en-GB"/>
              </w:rPr>
              <w:tab/>
            </w:r>
            <w:r w:rsidR="00864C50" w:rsidRPr="006C5EF9">
              <w:rPr>
                <w:rStyle w:val="Hyperlink"/>
                <w:noProof/>
                <w:lang w:val="en-GB"/>
              </w:rPr>
              <w:t>Summary</w:t>
            </w:r>
            <w:r w:rsidR="00864C50" w:rsidRPr="006C5EF9">
              <w:rPr>
                <w:rStyle w:val="Hyperlink"/>
                <w:noProof/>
                <w:spacing w:val="-6"/>
                <w:lang w:val="en-GB"/>
              </w:rPr>
              <w:t xml:space="preserve"> </w:t>
            </w:r>
            <w:r w:rsidR="00864C50" w:rsidRPr="006C5EF9">
              <w:rPr>
                <w:rStyle w:val="Hyperlink"/>
                <w:noProof/>
                <w:lang w:val="en-GB"/>
              </w:rPr>
              <w:t>of</w:t>
            </w:r>
            <w:r w:rsidR="00864C50" w:rsidRPr="006C5EF9">
              <w:rPr>
                <w:rStyle w:val="Hyperlink"/>
                <w:noProof/>
                <w:spacing w:val="-5"/>
                <w:lang w:val="en-GB"/>
              </w:rPr>
              <w:t xml:space="preserve"> </w:t>
            </w:r>
            <w:r w:rsidR="00864C50" w:rsidRPr="006C5EF9">
              <w:rPr>
                <w:rStyle w:val="Hyperlink"/>
                <w:noProof/>
                <w:lang w:val="en-GB"/>
              </w:rPr>
              <w:t>the</w:t>
            </w:r>
            <w:r w:rsidR="00864C50" w:rsidRPr="006C5EF9">
              <w:rPr>
                <w:rStyle w:val="Hyperlink"/>
                <w:noProof/>
                <w:spacing w:val="-5"/>
                <w:lang w:val="en-GB"/>
              </w:rPr>
              <w:t xml:space="preserve"> </w:t>
            </w:r>
            <w:r w:rsidR="00864C50" w:rsidRPr="006C5EF9">
              <w:rPr>
                <w:rStyle w:val="Hyperlink"/>
                <w:noProof/>
                <w:lang w:val="en-GB"/>
              </w:rPr>
              <w:t>language</w:t>
            </w:r>
            <w:r w:rsidR="00864C50" w:rsidRPr="006C5EF9">
              <w:rPr>
                <w:rStyle w:val="Hyperlink"/>
                <w:noProof/>
                <w:spacing w:val="-5"/>
                <w:lang w:val="en-GB"/>
              </w:rPr>
              <w:t xml:space="preserve"> </w:t>
            </w:r>
            <w:r w:rsidR="00864C50" w:rsidRPr="006C5EF9">
              <w:rPr>
                <w:rStyle w:val="Hyperlink"/>
                <w:noProof/>
                <w:lang w:val="en-GB"/>
              </w:rPr>
              <w:t>practices</w:t>
            </w:r>
            <w:r w:rsidR="00864C50" w:rsidRPr="006C5EF9">
              <w:rPr>
                <w:rStyle w:val="Hyperlink"/>
                <w:noProof/>
                <w:spacing w:val="-2"/>
                <w:lang w:val="en-GB"/>
              </w:rPr>
              <w:t xml:space="preserve"> themes</w:t>
            </w:r>
            <w:r w:rsidR="00864C50">
              <w:rPr>
                <w:noProof/>
                <w:webHidden/>
              </w:rPr>
              <w:tab/>
            </w:r>
            <w:r w:rsidR="00864C50">
              <w:rPr>
                <w:noProof/>
                <w:webHidden/>
              </w:rPr>
              <w:fldChar w:fldCharType="begin"/>
            </w:r>
            <w:r w:rsidR="00864C50">
              <w:rPr>
                <w:noProof/>
                <w:webHidden/>
              </w:rPr>
              <w:instrText xml:space="preserve"> PAGEREF _Toc117001844 \h </w:instrText>
            </w:r>
            <w:r w:rsidR="00864C50">
              <w:rPr>
                <w:noProof/>
                <w:webHidden/>
              </w:rPr>
            </w:r>
            <w:r w:rsidR="00864C50">
              <w:rPr>
                <w:noProof/>
                <w:webHidden/>
              </w:rPr>
              <w:fldChar w:fldCharType="separate"/>
            </w:r>
            <w:r w:rsidR="00864C50">
              <w:rPr>
                <w:noProof/>
                <w:webHidden/>
              </w:rPr>
              <w:t>255</w:t>
            </w:r>
            <w:r w:rsidR="00864C50">
              <w:rPr>
                <w:noProof/>
                <w:webHidden/>
              </w:rPr>
              <w:fldChar w:fldCharType="end"/>
            </w:r>
          </w:hyperlink>
        </w:p>
        <w:p w14:paraId="7F6EC634" w14:textId="236FB1A4"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45" w:history="1">
            <w:r w:rsidR="00864C50" w:rsidRPr="006C5EF9">
              <w:rPr>
                <w:rStyle w:val="Hyperlink"/>
                <w:noProof/>
                <w:lang w:val="en-GB"/>
              </w:rPr>
              <w:t>6.7</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Saudi student mothers’ language management</w:t>
            </w:r>
            <w:r w:rsidR="00864C50">
              <w:rPr>
                <w:noProof/>
                <w:webHidden/>
              </w:rPr>
              <w:tab/>
            </w:r>
            <w:r w:rsidR="00864C50">
              <w:rPr>
                <w:noProof/>
                <w:webHidden/>
              </w:rPr>
              <w:fldChar w:fldCharType="begin"/>
            </w:r>
            <w:r w:rsidR="00864C50">
              <w:rPr>
                <w:noProof/>
                <w:webHidden/>
              </w:rPr>
              <w:instrText xml:space="preserve"> PAGEREF _Toc117001845 \h </w:instrText>
            </w:r>
            <w:r w:rsidR="00864C50">
              <w:rPr>
                <w:noProof/>
                <w:webHidden/>
              </w:rPr>
            </w:r>
            <w:r w:rsidR="00864C50">
              <w:rPr>
                <w:noProof/>
                <w:webHidden/>
              </w:rPr>
              <w:fldChar w:fldCharType="separate"/>
            </w:r>
            <w:r w:rsidR="00864C50">
              <w:rPr>
                <w:noProof/>
                <w:webHidden/>
              </w:rPr>
              <w:t>256</w:t>
            </w:r>
            <w:r w:rsidR="00864C50">
              <w:rPr>
                <w:noProof/>
                <w:webHidden/>
              </w:rPr>
              <w:fldChar w:fldCharType="end"/>
            </w:r>
          </w:hyperlink>
        </w:p>
        <w:p w14:paraId="57B6C6E1" w14:textId="0DBAFB32"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46" w:history="1">
            <w:r w:rsidR="00864C50" w:rsidRPr="006C5EF9">
              <w:rPr>
                <w:rStyle w:val="Hyperlink"/>
                <w:noProof/>
                <w:lang w:val="en-GB"/>
              </w:rPr>
              <w:t>6.7.1</w:t>
            </w:r>
            <w:r w:rsidR="00864C50">
              <w:rPr>
                <w:rFonts w:asciiTheme="minorHAnsi" w:eastAsiaTheme="minorEastAsia" w:hAnsiTheme="minorHAnsi" w:cstheme="minorBidi"/>
                <w:noProof/>
                <w:lang w:val="en-GB" w:eastAsia="en-GB"/>
              </w:rPr>
              <w:tab/>
            </w:r>
            <w:r w:rsidR="00864C50" w:rsidRPr="006C5EF9">
              <w:rPr>
                <w:rStyle w:val="Hyperlink"/>
                <w:noProof/>
                <w:lang w:val="en-GB"/>
              </w:rPr>
              <w:t>Arabic</w:t>
            </w:r>
            <w:r w:rsidR="00864C50" w:rsidRPr="006C5EF9">
              <w:rPr>
                <w:rStyle w:val="Hyperlink"/>
                <w:noProof/>
                <w:spacing w:val="-4"/>
                <w:lang w:val="en-GB"/>
              </w:rPr>
              <w:t xml:space="preserve"> </w:t>
            </w:r>
            <w:r w:rsidR="00864C50" w:rsidRPr="006C5EF9">
              <w:rPr>
                <w:rStyle w:val="Hyperlink"/>
                <w:noProof/>
                <w:lang w:val="en-GB"/>
              </w:rPr>
              <w:t>home-</w:t>
            </w:r>
            <w:r w:rsidR="00864C50" w:rsidRPr="006C5EF9">
              <w:rPr>
                <w:rStyle w:val="Hyperlink"/>
                <w:noProof/>
                <w:spacing w:val="-2"/>
                <w:lang w:val="en-GB"/>
              </w:rPr>
              <w:t>schooling</w:t>
            </w:r>
            <w:r w:rsidR="00864C50">
              <w:rPr>
                <w:noProof/>
                <w:webHidden/>
              </w:rPr>
              <w:tab/>
            </w:r>
            <w:r w:rsidR="00864C50">
              <w:rPr>
                <w:noProof/>
                <w:webHidden/>
              </w:rPr>
              <w:fldChar w:fldCharType="begin"/>
            </w:r>
            <w:r w:rsidR="00864C50">
              <w:rPr>
                <w:noProof/>
                <w:webHidden/>
              </w:rPr>
              <w:instrText xml:space="preserve"> PAGEREF _Toc117001846 \h </w:instrText>
            </w:r>
            <w:r w:rsidR="00864C50">
              <w:rPr>
                <w:noProof/>
                <w:webHidden/>
              </w:rPr>
            </w:r>
            <w:r w:rsidR="00864C50">
              <w:rPr>
                <w:noProof/>
                <w:webHidden/>
              </w:rPr>
              <w:fldChar w:fldCharType="separate"/>
            </w:r>
            <w:r w:rsidR="00864C50">
              <w:rPr>
                <w:noProof/>
                <w:webHidden/>
              </w:rPr>
              <w:t>256</w:t>
            </w:r>
            <w:r w:rsidR="00864C50">
              <w:rPr>
                <w:noProof/>
                <w:webHidden/>
              </w:rPr>
              <w:fldChar w:fldCharType="end"/>
            </w:r>
          </w:hyperlink>
        </w:p>
        <w:p w14:paraId="19F887AC" w14:textId="69C9D35B"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47" w:history="1">
            <w:r w:rsidR="00864C50" w:rsidRPr="006C5EF9">
              <w:rPr>
                <w:rStyle w:val="Hyperlink"/>
                <w:noProof/>
                <w:lang w:val="en-GB"/>
              </w:rPr>
              <w:t>6.7.2</w:t>
            </w:r>
            <w:r w:rsidR="00864C50">
              <w:rPr>
                <w:rFonts w:asciiTheme="minorHAnsi" w:eastAsiaTheme="minorEastAsia" w:hAnsiTheme="minorHAnsi" w:cstheme="minorBidi"/>
                <w:noProof/>
                <w:lang w:val="en-GB" w:eastAsia="en-GB"/>
              </w:rPr>
              <w:tab/>
            </w:r>
            <w:r w:rsidR="00864C50" w:rsidRPr="006C5EF9">
              <w:rPr>
                <w:rStyle w:val="Hyperlink"/>
                <w:noProof/>
                <w:lang w:val="en-GB"/>
              </w:rPr>
              <w:t>Children’s</w:t>
            </w:r>
            <w:r w:rsidR="00864C50" w:rsidRPr="006C5EF9">
              <w:rPr>
                <w:rStyle w:val="Hyperlink"/>
                <w:noProof/>
                <w:spacing w:val="-2"/>
                <w:lang w:val="en-GB"/>
              </w:rPr>
              <w:t xml:space="preserve"> </w:t>
            </w:r>
            <w:r w:rsidR="00864C50" w:rsidRPr="006C5EF9">
              <w:rPr>
                <w:rStyle w:val="Hyperlink"/>
                <w:noProof/>
                <w:lang w:val="en-GB"/>
              </w:rPr>
              <w:t>language</w:t>
            </w:r>
            <w:r w:rsidR="00864C50" w:rsidRPr="006C5EF9">
              <w:rPr>
                <w:rStyle w:val="Hyperlink"/>
                <w:noProof/>
                <w:spacing w:val="-5"/>
                <w:lang w:val="en-GB"/>
              </w:rPr>
              <w:t xml:space="preserve"> </w:t>
            </w:r>
            <w:r w:rsidR="00864C50" w:rsidRPr="006C5EF9">
              <w:rPr>
                <w:rStyle w:val="Hyperlink"/>
                <w:noProof/>
                <w:spacing w:val="-2"/>
                <w:lang w:val="en-GB"/>
              </w:rPr>
              <w:t>resistance</w:t>
            </w:r>
            <w:r w:rsidR="00864C50">
              <w:rPr>
                <w:noProof/>
                <w:webHidden/>
              </w:rPr>
              <w:tab/>
            </w:r>
            <w:r w:rsidR="00864C50">
              <w:rPr>
                <w:noProof/>
                <w:webHidden/>
              </w:rPr>
              <w:fldChar w:fldCharType="begin"/>
            </w:r>
            <w:r w:rsidR="00864C50">
              <w:rPr>
                <w:noProof/>
                <w:webHidden/>
              </w:rPr>
              <w:instrText xml:space="preserve"> PAGEREF _Toc117001847 \h </w:instrText>
            </w:r>
            <w:r w:rsidR="00864C50">
              <w:rPr>
                <w:noProof/>
                <w:webHidden/>
              </w:rPr>
            </w:r>
            <w:r w:rsidR="00864C50">
              <w:rPr>
                <w:noProof/>
                <w:webHidden/>
              </w:rPr>
              <w:fldChar w:fldCharType="separate"/>
            </w:r>
            <w:r w:rsidR="00864C50">
              <w:rPr>
                <w:noProof/>
                <w:webHidden/>
              </w:rPr>
              <w:t>260</w:t>
            </w:r>
            <w:r w:rsidR="00864C50">
              <w:rPr>
                <w:noProof/>
                <w:webHidden/>
              </w:rPr>
              <w:fldChar w:fldCharType="end"/>
            </w:r>
          </w:hyperlink>
        </w:p>
        <w:p w14:paraId="6E799478" w14:textId="2F1A04CE"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48" w:history="1">
            <w:r w:rsidR="00864C50" w:rsidRPr="006C5EF9">
              <w:rPr>
                <w:rStyle w:val="Hyperlink"/>
                <w:noProof/>
                <w:lang w:val="en-GB"/>
              </w:rPr>
              <w:t>6.7.3</w:t>
            </w:r>
            <w:r w:rsidR="00864C50">
              <w:rPr>
                <w:rFonts w:asciiTheme="minorHAnsi" w:eastAsiaTheme="minorEastAsia" w:hAnsiTheme="minorHAnsi" w:cstheme="minorBidi"/>
                <w:noProof/>
                <w:lang w:val="en-GB" w:eastAsia="en-GB"/>
              </w:rPr>
              <w:tab/>
            </w:r>
            <w:r w:rsidR="00864C50" w:rsidRPr="006C5EF9">
              <w:rPr>
                <w:rStyle w:val="Hyperlink"/>
                <w:noProof/>
                <w:lang w:val="en-GB"/>
              </w:rPr>
              <w:t>Employing</w:t>
            </w:r>
            <w:r w:rsidR="00864C50" w:rsidRPr="006C5EF9">
              <w:rPr>
                <w:rStyle w:val="Hyperlink"/>
                <w:noProof/>
                <w:spacing w:val="-4"/>
                <w:lang w:val="en-GB"/>
              </w:rPr>
              <w:t xml:space="preserve"> </w:t>
            </w:r>
            <w:r w:rsidR="00864C50" w:rsidRPr="006C5EF9">
              <w:rPr>
                <w:rStyle w:val="Hyperlink"/>
                <w:noProof/>
                <w:lang w:val="en-GB"/>
              </w:rPr>
              <w:t>technology</w:t>
            </w:r>
            <w:r w:rsidR="00864C50" w:rsidRPr="006C5EF9">
              <w:rPr>
                <w:rStyle w:val="Hyperlink"/>
                <w:noProof/>
                <w:spacing w:val="-5"/>
                <w:lang w:val="en-GB"/>
              </w:rPr>
              <w:t xml:space="preserve"> </w:t>
            </w:r>
            <w:r w:rsidR="00864C50" w:rsidRPr="006C5EF9">
              <w:rPr>
                <w:rStyle w:val="Hyperlink"/>
                <w:noProof/>
                <w:lang w:val="en-GB"/>
              </w:rPr>
              <w:t>to</w:t>
            </w:r>
            <w:r w:rsidR="00864C50" w:rsidRPr="006C5EF9">
              <w:rPr>
                <w:rStyle w:val="Hyperlink"/>
                <w:noProof/>
                <w:spacing w:val="-4"/>
                <w:lang w:val="en-GB"/>
              </w:rPr>
              <w:t xml:space="preserve"> </w:t>
            </w:r>
            <w:r w:rsidR="00864C50" w:rsidRPr="006C5EF9">
              <w:rPr>
                <w:rStyle w:val="Hyperlink"/>
                <w:noProof/>
                <w:lang w:val="en-GB"/>
              </w:rPr>
              <w:t>reinforce</w:t>
            </w:r>
            <w:r w:rsidR="00864C50" w:rsidRPr="006C5EF9">
              <w:rPr>
                <w:rStyle w:val="Hyperlink"/>
                <w:noProof/>
                <w:spacing w:val="-5"/>
                <w:lang w:val="en-GB"/>
              </w:rPr>
              <w:t xml:space="preserve"> </w:t>
            </w:r>
            <w:r w:rsidR="00864C50" w:rsidRPr="006C5EF9">
              <w:rPr>
                <w:rStyle w:val="Hyperlink"/>
                <w:noProof/>
                <w:lang w:val="en-GB"/>
              </w:rPr>
              <w:t>Arabic</w:t>
            </w:r>
            <w:r w:rsidR="00864C50" w:rsidRPr="006C5EF9">
              <w:rPr>
                <w:rStyle w:val="Hyperlink"/>
                <w:noProof/>
                <w:spacing w:val="-5"/>
                <w:lang w:val="en-GB"/>
              </w:rPr>
              <w:t xml:space="preserve"> </w:t>
            </w:r>
            <w:r w:rsidR="00864C50" w:rsidRPr="006C5EF9">
              <w:rPr>
                <w:rStyle w:val="Hyperlink"/>
                <w:noProof/>
                <w:lang w:val="en-GB"/>
              </w:rPr>
              <w:t>use</w:t>
            </w:r>
            <w:r w:rsidR="00864C50" w:rsidRPr="006C5EF9">
              <w:rPr>
                <w:rStyle w:val="Hyperlink"/>
                <w:noProof/>
                <w:spacing w:val="-6"/>
                <w:lang w:val="en-GB"/>
              </w:rPr>
              <w:t xml:space="preserve"> </w:t>
            </w:r>
            <w:r w:rsidR="00864C50" w:rsidRPr="006C5EF9">
              <w:rPr>
                <w:rStyle w:val="Hyperlink"/>
                <w:noProof/>
                <w:lang w:val="en-GB"/>
              </w:rPr>
              <w:t>and</w:t>
            </w:r>
            <w:r w:rsidR="00864C50" w:rsidRPr="006C5EF9">
              <w:rPr>
                <w:rStyle w:val="Hyperlink"/>
                <w:noProof/>
                <w:spacing w:val="-3"/>
                <w:lang w:val="en-GB"/>
              </w:rPr>
              <w:t xml:space="preserve"> </w:t>
            </w:r>
            <w:r w:rsidR="00864C50" w:rsidRPr="006C5EF9">
              <w:rPr>
                <w:rStyle w:val="Hyperlink"/>
                <w:noProof/>
                <w:spacing w:val="-2"/>
                <w:lang w:val="en-GB"/>
              </w:rPr>
              <w:t>culture.</w:t>
            </w:r>
            <w:r w:rsidR="00864C50">
              <w:rPr>
                <w:noProof/>
                <w:webHidden/>
              </w:rPr>
              <w:tab/>
            </w:r>
            <w:r w:rsidR="00864C50">
              <w:rPr>
                <w:noProof/>
                <w:webHidden/>
              </w:rPr>
              <w:fldChar w:fldCharType="begin"/>
            </w:r>
            <w:r w:rsidR="00864C50">
              <w:rPr>
                <w:noProof/>
                <w:webHidden/>
              </w:rPr>
              <w:instrText xml:space="preserve"> PAGEREF _Toc117001848 \h </w:instrText>
            </w:r>
            <w:r w:rsidR="00864C50">
              <w:rPr>
                <w:noProof/>
                <w:webHidden/>
              </w:rPr>
            </w:r>
            <w:r w:rsidR="00864C50">
              <w:rPr>
                <w:noProof/>
                <w:webHidden/>
              </w:rPr>
              <w:fldChar w:fldCharType="separate"/>
            </w:r>
            <w:r w:rsidR="00864C50">
              <w:rPr>
                <w:noProof/>
                <w:webHidden/>
              </w:rPr>
              <w:t>263</w:t>
            </w:r>
            <w:r w:rsidR="00864C50">
              <w:rPr>
                <w:noProof/>
                <w:webHidden/>
              </w:rPr>
              <w:fldChar w:fldCharType="end"/>
            </w:r>
          </w:hyperlink>
        </w:p>
        <w:p w14:paraId="4941A845" w14:textId="3D8F7266"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49" w:history="1">
            <w:r w:rsidR="00864C50" w:rsidRPr="006C5EF9">
              <w:rPr>
                <w:rStyle w:val="Hyperlink"/>
                <w:noProof/>
                <w:lang w:val="en-GB"/>
              </w:rPr>
              <w:t>6.7.4</w:t>
            </w:r>
            <w:r w:rsidR="00864C50">
              <w:rPr>
                <w:rFonts w:asciiTheme="minorHAnsi" w:eastAsiaTheme="minorEastAsia" w:hAnsiTheme="minorHAnsi" w:cstheme="minorBidi"/>
                <w:noProof/>
                <w:lang w:val="en-GB" w:eastAsia="en-GB"/>
              </w:rPr>
              <w:tab/>
            </w:r>
            <w:r w:rsidR="00864C50" w:rsidRPr="006C5EF9">
              <w:rPr>
                <w:rStyle w:val="Hyperlink"/>
                <w:noProof/>
                <w:lang w:val="en-GB"/>
              </w:rPr>
              <w:t>Past</w:t>
            </w:r>
            <w:r w:rsidR="00864C50" w:rsidRPr="006C5EF9">
              <w:rPr>
                <w:rStyle w:val="Hyperlink"/>
                <w:noProof/>
                <w:spacing w:val="-6"/>
                <w:lang w:val="en-GB"/>
              </w:rPr>
              <w:t xml:space="preserve"> </w:t>
            </w:r>
            <w:r w:rsidR="00864C50" w:rsidRPr="006C5EF9">
              <w:rPr>
                <w:rStyle w:val="Hyperlink"/>
                <w:noProof/>
                <w:lang w:val="en-GB"/>
              </w:rPr>
              <w:t>experiences</w:t>
            </w:r>
            <w:r w:rsidR="00864C50" w:rsidRPr="006C5EF9">
              <w:rPr>
                <w:rStyle w:val="Hyperlink"/>
                <w:noProof/>
                <w:spacing w:val="-4"/>
                <w:lang w:val="en-GB"/>
              </w:rPr>
              <w:t xml:space="preserve"> </w:t>
            </w:r>
            <w:r w:rsidR="00864C50" w:rsidRPr="006C5EF9">
              <w:rPr>
                <w:rStyle w:val="Hyperlink"/>
                <w:noProof/>
                <w:lang w:val="en-GB"/>
              </w:rPr>
              <w:t>and</w:t>
            </w:r>
            <w:r w:rsidR="00864C50" w:rsidRPr="006C5EF9">
              <w:rPr>
                <w:rStyle w:val="Hyperlink"/>
                <w:noProof/>
                <w:spacing w:val="-4"/>
                <w:lang w:val="en-GB"/>
              </w:rPr>
              <w:t xml:space="preserve"> </w:t>
            </w:r>
            <w:r w:rsidR="00864C50" w:rsidRPr="006C5EF9">
              <w:rPr>
                <w:rStyle w:val="Hyperlink"/>
                <w:noProof/>
                <w:lang w:val="en-GB"/>
              </w:rPr>
              <w:t>future</w:t>
            </w:r>
            <w:r w:rsidR="00864C50" w:rsidRPr="006C5EF9">
              <w:rPr>
                <w:rStyle w:val="Hyperlink"/>
                <w:noProof/>
                <w:spacing w:val="-6"/>
                <w:lang w:val="en-GB"/>
              </w:rPr>
              <w:t xml:space="preserve"> </w:t>
            </w:r>
            <w:r w:rsidR="00864C50" w:rsidRPr="006C5EF9">
              <w:rPr>
                <w:rStyle w:val="Hyperlink"/>
                <w:noProof/>
                <w:spacing w:val="-2"/>
                <w:lang w:val="en-GB"/>
              </w:rPr>
              <w:t>expectations</w:t>
            </w:r>
            <w:r w:rsidR="00864C50">
              <w:rPr>
                <w:noProof/>
                <w:webHidden/>
              </w:rPr>
              <w:tab/>
            </w:r>
            <w:r w:rsidR="00864C50">
              <w:rPr>
                <w:noProof/>
                <w:webHidden/>
              </w:rPr>
              <w:fldChar w:fldCharType="begin"/>
            </w:r>
            <w:r w:rsidR="00864C50">
              <w:rPr>
                <w:noProof/>
                <w:webHidden/>
              </w:rPr>
              <w:instrText xml:space="preserve"> PAGEREF _Toc117001849 \h </w:instrText>
            </w:r>
            <w:r w:rsidR="00864C50">
              <w:rPr>
                <w:noProof/>
                <w:webHidden/>
              </w:rPr>
            </w:r>
            <w:r w:rsidR="00864C50">
              <w:rPr>
                <w:noProof/>
                <w:webHidden/>
              </w:rPr>
              <w:fldChar w:fldCharType="separate"/>
            </w:r>
            <w:r w:rsidR="00864C50">
              <w:rPr>
                <w:noProof/>
                <w:webHidden/>
              </w:rPr>
              <w:t>265</w:t>
            </w:r>
            <w:r w:rsidR="00864C50">
              <w:rPr>
                <w:noProof/>
                <w:webHidden/>
              </w:rPr>
              <w:fldChar w:fldCharType="end"/>
            </w:r>
          </w:hyperlink>
        </w:p>
        <w:p w14:paraId="76E12F76" w14:textId="765B44DB"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50" w:history="1">
            <w:r w:rsidR="00864C50" w:rsidRPr="006C5EF9">
              <w:rPr>
                <w:rStyle w:val="Hyperlink"/>
                <w:noProof/>
                <w:lang w:val="en-GB"/>
              </w:rPr>
              <w:t>6.8</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Research limitations</w:t>
            </w:r>
            <w:r w:rsidR="00864C50">
              <w:rPr>
                <w:noProof/>
                <w:webHidden/>
              </w:rPr>
              <w:tab/>
            </w:r>
            <w:r w:rsidR="00864C50">
              <w:rPr>
                <w:noProof/>
                <w:webHidden/>
              </w:rPr>
              <w:fldChar w:fldCharType="begin"/>
            </w:r>
            <w:r w:rsidR="00864C50">
              <w:rPr>
                <w:noProof/>
                <w:webHidden/>
              </w:rPr>
              <w:instrText xml:space="preserve"> PAGEREF _Toc117001850 \h </w:instrText>
            </w:r>
            <w:r w:rsidR="00864C50">
              <w:rPr>
                <w:noProof/>
                <w:webHidden/>
              </w:rPr>
            </w:r>
            <w:r w:rsidR="00864C50">
              <w:rPr>
                <w:noProof/>
                <w:webHidden/>
              </w:rPr>
              <w:fldChar w:fldCharType="separate"/>
            </w:r>
            <w:r w:rsidR="00864C50">
              <w:rPr>
                <w:noProof/>
                <w:webHidden/>
              </w:rPr>
              <w:t>268</w:t>
            </w:r>
            <w:r w:rsidR="00864C50">
              <w:rPr>
                <w:noProof/>
                <w:webHidden/>
              </w:rPr>
              <w:fldChar w:fldCharType="end"/>
            </w:r>
          </w:hyperlink>
        </w:p>
        <w:p w14:paraId="37E6BE40" w14:textId="122BB48C"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51" w:history="1">
            <w:r w:rsidR="00864C50" w:rsidRPr="006C5EF9">
              <w:rPr>
                <w:rStyle w:val="Hyperlink"/>
                <w:noProof/>
                <w:lang w:val="en-GB"/>
              </w:rPr>
              <w:t>6.9</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Recommendations for future research</w:t>
            </w:r>
            <w:r w:rsidR="00864C50">
              <w:rPr>
                <w:noProof/>
                <w:webHidden/>
              </w:rPr>
              <w:tab/>
            </w:r>
            <w:r w:rsidR="00864C50">
              <w:rPr>
                <w:noProof/>
                <w:webHidden/>
              </w:rPr>
              <w:fldChar w:fldCharType="begin"/>
            </w:r>
            <w:r w:rsidR="00864C50">
              <w:rPr>
                <w:noProof/>
                <w:webHidden/>
              </w:rPr>
              <w:instrText xml:space="preserve"> PAGEREF _Toc117001851 \h </w:instrText>
            </w:r>
            <w:r w:rsidR="00864C50">
              <w:rPr>
                <w:noProof/>
                <w:webHidden/>
              </w:rPr>
            </w:r>
            <w:r w:rsidR="00864C50">
              <w:rPr>
                <w:noProof/>
                <w:webHidden/>
              </w:rPr>
              <w:fldChar w:fldCharType="separate"/>
            </w:r>
            <w:r w:rsidR="00864C50">
              <w:rPr>
                <w:noProof/>
                <w:webHidden/>
              </w:rPr>
              <w:t>269</w:t>
            </w:r>
            <w:r w:rsidR="00864C50">
              <w:rPr>
                <w:noProof/>
                <w:webHidden/>
              </w:rPr>
              <w:fldChar w:fldCharType="end"/>
            </w:r>
          </w:hyperlink>
        </w:p>
        <w:p w14:paraId="2A1D64CF" w14:textId="2BD388A8" w:rsidR="00864C50" w:rsidRDefault="00E934D2" w:rsidP="00E11B2A">
          <w:pPr>
            <w:pStyle w:val="TOC2"/>
            <w:tabs>
              <w:tab w:val="left" w:pos="1911"/>
              <w:tab w:val="right" w:pos="9900"/>
            </w:tabs>
            <w:ind w:right="-564"/>
            <w:rPr>
              <w:rFonts w:asciiTheme="minorHAnsi" w:eastAsiaTheme="minorEastAsia" w:hAnsiTheme="minorHAnsi" w:cstheme="minorBidi"/>
              <w:noProof/>
              <w:sz w:val="22"/>
              <w:szCs w:val="22"/>
              <w:lang w:val="en-GB" w:eastAsia="en-GB"/>
            </w:rPr>
          </w:pPr>
          <w:hyperlink w:anchor="_Toc117001852" w:history="1">
            <w:r w:rsidR="00864C50" w:rsidRPr="006C5EF9">
              <w:rPr>
                <w:rStyle w:val="Hyperlink"/>
                <w:noProof/>
                <w:lang w:val="en-GB"/>
              </w:rPr>
              <w:t>6.10</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Significance and implications</w:t>
            </w:r>
            <w:r w:rsidR="00864C50">
              <w:rPr>
                <w:noProof/>
                <w:webHidden/>
              </w:rPr>
              <w:tab/>
            </w:r>
            <w:r w:rsidR="00864C50">
              <w:rPr>
                <w:noProof/>
                <w:webHidden/>
              </w:rPr>
              <w:fldChar w:fldCharType="begin"/>
            </w:r>
            <w:r w:rsidR="00864C50">
              <w:rPr>
                <w:noProof/>
                <w:webHidden/>
              </w:rPr>
              <w:instrText xml:space="preserve"> PAGEREF _Toc117001852 \h </w:instrText>
            </w:r>
            <w:r w:rsidR="00864C50">
              <w:rPr>
                <w:noProof/>
                <w:webHidden/>
              </w:rPr>
            </w:r>
            <w:r w:rsidR="00864C50">
              <w:rPr>
                <w:noProof/>
                <w:webHidden/>
              </w:rPr>
              <w:fldChar w:fldCharType="separate"/>
            </w:r>
            <w:r w:rsidR="00864C50">
              <w:rPr>
                <w:noProof/>
                <w:webHidden/>
              </w:rPr>
              <w:t>270</w:t>
            </w:r>
            <w:r w:rsidR="00864C50">
              <w:rPr>
                <w:noProof/>
                <w:webHidden/>
              </w:rPr>
              <w:fldChar w:fldCharType="end"/>
            </w:r>
          </w:hyperlink>
        </w:p>
        <w:p w14:paraId="44B11E95" w14:textId="7609FD60"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53" w:history="1">
            <w:r w:rsidR="00864C50" w:rsidRPr="006C5EF9">
              <w:rPr>
                <w:rStyle w:val="Hyperlink"/>
                <w:noProof/>
                <w:lang w:val="en-GB"/>
              </w:rPr>
              <w:t>6.10.1</w:t>
            </w:r>
            <w:r w:rsidR="00864C50">
              <w:rPr>
                <w:rFonts w:asciiTheme="minorHAnsi" w:eastAsiaTheme="minorEastAsia" w:hAnsiTheme="minorHAnsi" w:cstheme="minorBidi"/>
                <w:noProof/>
                <w:lang w:val="en-GB" w:eastAsia="en-GB"/>
              </w:rPr>
              <w:tab/>
            </w:r>
            <w:r w:rsidR="00864C50" w:rsidRPr="006C5EF9">
              <w:rPr>
                <w:rStyle w:val="Hyperlink"/>
                <w:noProof/>
                <w:lang w:val="en-GB"/>
              </w:rPr>
              <w:t>Theoretical</w:t>
            </w:r>
            <w:r w:rsidR="00864C50" w:rsidRPr="006C5EF9">
              <w:rPr>
                <w:rStyle w:val="Hyperlink"/>
                <w:noProof/>
                <w:spacing w:val="-10"/>
                <w:lang w:val="en-GB"/>
              </w:rPr>
              <w:t xml:space="preserve"> </w:t>
            </w:r>
            <w:r w:rsidR="00864C50" w:rsidRPr="006C5EF9">
              <w:rPr>
                <w:rStyle w:val="Hyperlink"/>
                <w:noProof/>
                <w:lang w:val="en-GB"/>
              </w:rPr>
              <w:t>Implications</w:t>
            </w:r>
            <w:r w:rsidR="00864C50" w:rsidRPr="006C5EF9">
              <w:rPr>
                <w:rStyle w:val="Hyperlink"/>
                <w:noProof/>
                <w:spacing w:val="-6"/>
                <w:lang w:val="en-GB"/>
              </w:rPr>
              <w:t xml:space="preserve"> </w:t>
            </w:r>
            <w:r w:rsidR="00864C50" w:rsidRPr="006C5EF9">
              <w:rPr>
                <w:rStyle w:val="Hyperlink"/>
                <w:noProof/>
                <w:lang w:val="en-GB"/>
              </w:rPr>
              <w:t>for</w:t>
            </w:r>
            <w:r w:rsidR="00864C50" w:rsidRPr="006C5EF9">
              <w:rPr>
                <w:rStyle w:val="Hyperlink"/>
                <w:noProof/>
                <w:spacing w:val="-6"/>
                <w:lang w:val="en-GB"/>
              </w:rPr>
              <w:t xml:space="preserve"> </w:t>
            </w:r>
            <w:r w:rsidR="00864C50" w:rsidRPr="006C5EF9">
              <w:rPr>
                <w:rStyle w:val="Hyperlink"/>
                <w:noProof/>
                <w:spacing w:val="-2"/>
                <w:lang w:val="en-GB"/>
              </w:rPr>
              <w:t>parents</w:t>
            </w:r>
            <w:r w:rsidR="00864C50">
              <w:rPr>
                <w:noProof/>
                <w:webHidden/>
              </w:rPr>
              <w:tab/>
            </w:r>
            <w:r w:rsidR="00864C50">
              <w:rPr>
                <w:noProof/>
                <w:webHidden/>
              </w:rPr>
              <w:fldChar w:fldCharType="begin"/>
            </w:r>
            <w:r w:rsidR="00864C50">
              <w:rPr>
                <w:noProof/>
                <w:webHidden/>
              </w:rPr>
              <w:instrText xml:space="preserve"> PAGEREF _Toc117001853 \h </w:instrText>
            </w:r>
            <w:r w:rsidR="00864C50">
              <w:rPr>
                <w:noProof/>
                <w:webHidden/>
              </w:rPr>
            </w:r>
            <w:r w:rsidR="00864C50">
              <w:rPr>
                <w:noProof/>
                <w:webHidden/>
              </w:rPr>
              <w:fldChar w:fldCharType="separate"/>
            </w:r>
            <w:r w:rsidR="00864C50">
              <w:rPr>
                <w:noProof/>
                <w:webHidden/>
              </w:rPr>
              <w:t>270</w:t>
            </w:r>
            <w:r w:rsidR="00864C50">
              <w:rPr>
                <w:noProof/>
                <w:webHidden/>
              </w:rPr>
              <w:fldChar w:fldCharType="end"/>
            </w:r>
          </w:hyperlink>
        </w:p>
        <w:p w14:paraId="59EF1B9C" w14:textId="3BAAEAEA"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54" w:history="1">
            <w:r w:rsidR="00864C50" w:rsidRPr="006C5EF9">
              <w:rPr>
                <w:rStyle w:val="Hyperlink"/>
                <w:noProof/>
                <w:lang w:val="en-GB"/>
              </w:rPr>
              <w:t>6.10.2</w:t>
            </w:r>
            <w:r w:rsidR="00864C50">
              <w:rPr>
                <w:rFonts w:asciiTheme="minorHAnsi" w:eastAsiaTheme="minorEastAsia" w:hAnsiTheme="minorHAnsi" w:cstheme="minorBidi"/>
                <w:noProof/>
                <w:lang w:val="en-GB" w:eastAsia="en-GB"/>
              </w:rPr>
              <w:tab/>
            </w:r>
            <w:r w:rsidR="00864C50" w:rsidRPr="006C5EF9">
              <w:rPr>
                <w:rStyle w:val="Hyperlink"/>
                <w:noProof/>
                <w:lang w:val="en-GB"/>
              </w:rPr>
              <w:t>Pedagogical</w:t>
            </w:r>
            <w:r w:rsidR="00864C50" w:rsidRPr="006C5EF9">
              <w:rPr>
                <w:rStyle w:val="Hyperlink"/>
                <w:noProof/>
                <w:spacing w:val="-6"/>
                <w:lang w:val="en-GB"/>
              </w:rPr>
              <w:t xml:space="preserve"> </w:t>
            </w:r>
            <w:r w:rsidR="00864C50" w:rsidRPr="006C5EF9">
              <w:rPr>
                <w:rStyle w:val="Hyperlink"/>
                <w:noProof/>
                <w:spacing w:val="-2"/>
                <w:lang w:val="en-GB"/>
              </w:rPr>
              <w:t>implications</w:t>
            </w:r>
            <w:r w:rsidR="00864C50">
              <w:rPr>
                <w:noProof/>
                <w:webHidden/>
              </w:rPr>
              <w:tab/>
            </w:r>
            <w:r w:rsidR="00864C50">
              <w:rPr>
                <w:noProof/>
                <w:webHidden/>
              </w:rPr>
              <w:fldChar w:fldCharType="begin"/>
            </w:r>
            <w:r w:rsidR="00864C50">
              <w:rPr>
                <w:noProof/>
                <w:webHidden/>
              </w:rPr>
              <w:instrText xml:space="preserve"> PAGEREF _Toc117001854 \h </w:instrText>
            </w:r>
            <w:r w:rsidR="00864C50">
              <w:rPr>
                <w:noProof/>
                <w:webHidden/>
              </w:rPr>
            </w:r>
            <w:r w:rsidR="00864C50">
              <w:rPr>
                <w:noProof/>
                <w:webHidden/>
              </w:rPr>
              <w:fldChar w:fldCharType="separate"/>
            </w:r>
            <w:r w:rsidR="00864C50">
              <w:rPr>
                <w:noProof/>
                <w:webHidden/>
              </w:rPr>
              <w:t>273</w:t>
            </w:r>
            <w:r w:rsidR="00864C50">
              <w:rPr>
                <w:noProof/>
                <w:webHidden/>
              </w:rPr>
              <w:fldChar w:fldCharType="end"/>
            </w:r>
          </w:hyperlink>
        </w:p>
        <w:p w14:paraId="45031593" w14:textId="6F820393" w:rsidR="00864C50" w:rsidRDefault="00E934D2" w:rsidP="00E11B2A">
          <w:pPr>
            <w:pStyle w:val="TOC1"/>
            <w:tabs>
              <w:tab w:val="left" w:pos="1031"/>
              <w:tab w:val="right" w:pos="9900"/>
            </w:tabs>
            <w:ind w:right="-564"/>
            <w:rPr>
              <w:rFonts w:asciiTheme="minorHAnsi" w:eastAsiaTheme="minorEastAsia" w:hAnsiTheme="minorHAnsi" w:cstheme="minorBidi"/>
              <w:b w:val="0"/>
              <w:bCs w:val="0"/>
              <w:noProof/>
              <w:sz w:val="22"/>
              <w:szCs w:val="22"/>
              <w:lang w:val="en-GB" w:eastAsia="en-GB"/>
            </w:rPr>
          </w:pPr>
          <w:hyperlink w:anchor="_Toc117001855" w:history="1">
            <w:r w:rsidR="00864C50" w:rsidRPr="006C5EF9">
              <w:rPr>
                <w:rStyle w:val="Hyperlink"/>
                <w:noProof/>
                <w:lang w:val="en-GB"/>
              </w:rPr>
              <w:t>7</w:t>
            </w:r>
            <w:r w:rsidR="00864C50">
              <w:rPr>
                <w:rFonts w:asciiTheme="minorHAnsi" w:eastAsiaTheme="minorEastAsia" w:hAnsiTheme="minorHAnsi" w:cstheme="minorBidi"/>
                <w:b w:val="0"/>
                <w:bCs w:val="0"/>
                <w:noProof/>
                <w:sz w:val="22"/>
                <w:szCs w:val="22"/>
                <w:lang w:val="en-GB" w:eastAsia="en-GB"/>
              </w:rPr>
              <w:tab/>
            </w:r>
            <w:r w:rsidR="00864C50" w:rsidRPr="006C5EF9">
              <w:rPr>
                <w:rStyle w:val="Hyperlink"/>
                <w:noProof/>
                <w:lang w:val="en-GB"/>
              </w:rPr>
              <w:t>Conclusion</w:t>
            </w:r>
            <w:r w:rsidR="00864C50">
              <w:rPr>
                <w:noProof/>
                <w:webHidden/>
              </w:rPr>
              <w:tab/>
            </w:r>
            <w:r w:rsidR="00864C50">
              <w:rPr>
                <w:noProof/>
                <w:webHidden/>
              </w:rPr>
              <w:fldChar w:fldCharType="begin"/>
            </w:r>
            <w:r w:rsidR="00864C50">
              <w:rPr>
                <w:noProof/>
                <w:webHidden/>
              </w:rPr>
              <w:instrText xml:space="preserve"> PAGEREF _Toc117001855 \h </w:instrText>
            </w:r>
            <w:r w:rsidR="00864C50">
              <w:rPr>
                <w:noProof/>
                <w:webHidden/>
              </w:rPr>
            </w:r>
            <w:r w:rsidR="00864C50">
              <w:rPr>
                <w:noProof/>
                <w:webHidden/>
              </w:rPr>
              <w:fldChar w:fldCharType="separate"/>
            </w:r>
            <w:r w:rsidR="00864C50">
              <w:rPr>
                <w:noProof/>
                <w:webHidden/>
              </w:rPr>
              <w:t>274</w:t>
            </w:r>
            <w:r w:rsidR="00864C50">
              <w:rPr>
                <w:noProof/>
                <w:webHidden/>
              </w:rPr>
              <w:fldChar w:fldCharType="end"/>
            </w:r>
          </w:hyperlink>
        </w:p>
        <w:p w14:paraId="225F8371" w14:textId="4231BE9F"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56" w:history="1">
            <w:r w:rsidR="00864C50" w:rsidRPr="006C5EF9">
              <w:rPr>
                <w:rStyle w:val="Hyperlink"/>
                <w:noProof/>
                <w:lang w:val="en-GB"/>
              </w:rPr>
              <w:t>7.1</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Introduction</w:t>
            </w:r>
            <w:r w:rsidR="00864C50">
              <w:rPr>
                <w:noProof/>
                <w:webHidden/>
              </w:rPr>
              <w:tab/>
            </w:r>
            <w:r w:rsidR="00864C50">
              <w:rPr>
                <w:noProof/>
                <w:webHidden/>
              </w:rPr>
              <w:fldChar w:fldCharType="begin"/>
            </w:r>
            <w:r w:rsidR="00864C50">
              <w:rPr>
                <w:noProof/>
                <w:webHidden/>
              </w:rPr>
              <w:instrText xml:space="preserve"> PAGEREF _Toc117001856 \h </w:instrText>
            </w:r>
            <w:r w:rsidR="00864C50">
              <w:rPr>
                <w:noProof/>
                <w:webHidden/>
              </w:rPr>
            </w:r>
            <w:r w:rsidR="00864C50">
              <w:rPr>
                <w:noProof/>
                <w:webHidden/>
              </w:rPr>
              <w:fldChar w:fldCharType="separate"/>
            </w:r>
            <w:r w:rsidR="00864C50">
              <w:rPr>
                <w:noProof/>
                <w:webHidden/>
              </w:rPr>
              <w:t>274</w:t>
            </w:r>
            <w:r w:rsidR="00864C50">
              <w:rPr>
                <w:noProof/>
                <w:webHidden/>
              </w:rPr>
              <w:fldChar w:fldCharType="end"/>
            </w:r>
          </w:hyperlink>
        </w:p>
        <w:p w14:paraId="45425420" w14:textId="74D71B02"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57" w:history="1">
            <w:r w:rsidR="00864C50" w:rsidRPr="006C5EF9">
              <w:rPr>
                <w:rStyle w:val="Hyperlink"/>
                <w:noProof/>
                <w:lang w:val="en-GB"/>
              </w:rPr>
              <w:t>7.2</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Summary of the findings</w:t>
            </w:r>
            <w:r w:rsidR="00864C50">
              <w:rPr>
                <w:noProof/>
                <w:webHidden/>
              </w:rPr>
              <w:tab/>
            </w:r>
            <w:r w:rsidR="00864C50">
              <w:rPr>
                <w:noProof/>
                <w:webHidden/>
              </w:rPr>
              <w:fldChar w:fldCharType="begin"/>
            </w:r>
            <w:r w:rsidR="00864C50">
              <w:rPr>
                <w:noProof/>
                <w:webHidden/>
              </w:rPr>
              <w:instrText xml:space="preserve"> PAGEREF _Toc117001857 \h </w:instrText>
            </w:r>
            <w:r w:rsidR="00864C50">
              <w:rPr>
                <w:noProof/>
                <w:webHidden/>
              </w:rPr>
            </w:r>
            <w:r w:rsidR="00864C50">
              <w:rPr>
                <w:noProof/>
                <w:webHidden/>
              </w:rPr>
              <w:fldChar w:fldCharType="separate"/>
            </w:r>
            <w:r w:rsidR="00864C50">
              <w:rPr>
                <w:noProof/>
                <w:webHidden/>
              </w:rPr>
              <w:t>274</w:t>
            </w:r>
            <w:r w:rsidR="00864C50">
              <w:rPr>
                <w:noProof/>
                <w:webHidden/>
              </w:rPr>
              <w:fldChar w:fldCharType="end"/>
            </w:r>
          </w:hyperlink>
        </w:p>
        <w:p w14:paraId="1CA233CE" w14:textId="71D0D4FD" w:rsidR="00864C50" w:rsidRPr="00AE6668" w:rsidRDefault="00E934D2" w:rsidP="00AE6668">
          <w:pPr>
            <w:pStyle w:val="TOC3"/>
            <w:tabs>
              <w:tab w:val="left" w:pos="1911"/>
              <w:tab w:val="right" w:pos="9900"/>
            </w:tabs>
            <w:spacing w:line="360" w:lineRule="auto"/>
            <w:ind w:right="-564"/>
            <w:rPr>
              <w:rFonts w:asciiTheme="minorHAnsi" w:eastAsiaTheme="minorEastAsia" w:hAnsiTheme="minorHAnsi" w:cstheme="minorBidi"/>
              <w:noProof/>
              <w:sz w:val="24"/>
              <w:szCs w:val="24"/>
              <w:lang w:val="en-GB" w:eastAsia="en-GB"/>
            </w:rPr>
          </w:pPr>
          <w:hyperlink w:anchor="_Toc117001858" w:history="1">
            <w:r w:rsidR="00864C50" w:rsidRPr="00AE6668">
              <w:rPr>
                <w:rStyle w:val="Hyperlink"/>
                <w:noProof/>
                <w:sz w:val="24"/>
                <w:szCs w:val="24"/>
                <w:lang w:val="en-GB"/>
              </w:rPr>
              <w:t>7.2.1</w:t>
            </w:r>
            <w:r w:rsidR="00864C50" w:rsidRPr="00AE6668">
              <w:rPr>
                <w:rFonts w:asciiTheme="minorHAnsi" w:eastAsiaTheme="minorEastAsia" w:hAnsiTheme="minorHAnsi" w:cstheme="minorBidi"/>
                <w:noProof/>
                <w:sz w:val="24"/>
                <w:szCs w:val="24"/>
                <w:lang w:val="en-GB" w:eastAsia="en-GB"/>
              </w:rPr>
              <w:tab/>
            </w:r>
            <w:r w:rsidR="00864C50" w:rsidRPr="00AE6668">
              <w:rPr>
                <w:rStyle w:val="Hyperlink"/>
                <w:noProof/>
                <w:sz w:val="24"/>
                <w:szCs w:val="24"/>
                <w:lang w:val="en-GB"/>
              </w:rPr>
              <w:t>Research question 1: What are language ideologies do Saudi student</w:t>
            </w:r>
            <w:r w:rsidR="00864C50" w:rsidRPr="00AE6668">
              <w:rPr>
                <w:rStyle w:val="Hyperlink"/>
                <w:noProof/>
                <w:spacing w:val="-4"/>
                <w:sz w:val="24"/>
                <w:szCs w:val="24"/>
                <w:lang w:val="en-GB"/>
              </w:rPr>
              <w:t xml:space="preserve"> </w:t>
            </w:r>
            <w:r w:rsidR="00864C50" w:rsidRPr="00AE6668">
              <w:rPr>
                <w:rStyle w:val="Hyperlink"/>
                <w:noProof/>
                <w:sz w:val="24"/>
                <w:szCs w:val="24"/>
                <w:lang w:val="en-GB"/>
              </w:rPr>
              <w:t>mothers</w:t>
            </w:r>
            <w:r w:rsidR="00864C50" w:rsidRPr="00AE6668">
              <w:rPr>
                <w:rStyle w:val="Hyperlink"/>
                <w:noProof/>
                <w:spacing w:val="-7"/>
                <w:sz w:val="24"/>
                <w:szCs w:val="24"/>
                <w:lang w:val="en-GB"/>
              </w:rPr>
              <w:t xml:space="preserve"> </w:t>
            </w:r>
            <w:r w:rsidR="00864C50" w:rsidRPr="00AE6668">
              <w:rPr>
                <w:rStyle w:val="Hyperlink"/>
                <w:noProof/>
                <w:sz w:val="24"/>
                <w:szCs w:val="24"/>
                <w:lang w:val="en-GB"/>
              </w:rPr>
              <w:t>hold concerning their children's language learning?</w:t>
            </w:r>
            <w:r w:rsidR="00864C50" w:rsidRPr="00AE6668">
              <w:rPr>
                <w:noProof/>
                <w:webHidden/>
                <w:sz w:val="24"/>
                <w:szCs w:val="24"/>
              </w:rPr>
              <w:tab/>
            </w:r>
            <w:r w:rsidR="00864C50" w:rsidRPr="00AE6668">
              <w:rPr>
                <w:noProof/>
                <w:webHidden/>
                <w:sz w:val="24"/>
                <w:szCs w:val="24"/>
              </w:rPr>
              <w:fldChar w:fldCharType="begin"/>
            </w:r>
            <w:r w:rsidR="00864C50" w:rsidRPr="00AE6668">
              <w:rPr>
                <w:noProof/>
                <w:webHidden/>
                <w:sz w:val="24"/>
                <w:szCs w:val="24"/>
              </w:rPr>
              <w:instrText xml:space="preserve"> PAGEREF _Toc117001858 \h </w:instrText>
            </w:r>
            <w:r w:rsidR="00864C50" w:rsidRPr="00AE6668">
              <w:rPr>
                <w:noProof/>
                <w:webHidden/>
                <w:sz w:val="24"/>
                <w:szCs w:val="24"/>
              </w:rPr>
            </w:r>
            <w:r w:rsidR="00864C50" w:rsidRPr="00AE6668">
              <w:rPr>
                <w:noProof/>
                <w:webHidden/>
                <w:sz w:val="24"/>
                <w:szCs w:val="24"/>
              </w:rPr>
              <w:fldChar w:fldCharType="separate"/>
            </w:r>
            <w:r w:rsidR="00864C50" w:rsidRPr="00AE6668">
              <w:rPr>
                <w:noProof/>
                <w:webHidden/>
                <w:sz w:val="24"/>
                <w:szCs w:val="24"/>
              </w:rPr>
              <w:t>274</w:t>
            </w:r>
            <w:r w:rsidR="00864C50" w:rsidRPr="00AE6668">
              <w:rPr>
                <w:noProof/>
                <w:webHidden/>
                <w:sz w:val="24"/>
                <w:szCs w:val="24"/>
              </w:rPr>
              <w:fldChar w:fldCharType="end"/>
            </w:r>
          </w:hyperlink>
        </w:p>
        <w:p w14:paraId="15AA3A0F" w14:textId="7AB849D4" w:rsidR="00864C50" w:rsidRPr="00AE6668" w:rsidRDefault="00E934D2" w:rsidP="00AE6668">
          <w:pPr>
            <w:pStyle w:val="TOC3"/>
            <w:tabs>
              <w:tab w:val="left" w:pos="1911"/>
              <w:tab w:val="right" w:pos="9900"/>
            </w:tabs>
            <w:spacing w:line="360" w:lineRule="auto"/>
            <w:ind w:right="-564"/>
            <w:rPr>
              <w:rFonts w:asciiTheme="minorHAnsi" w:eastAsiaTheme="minorEastAsia" w:hAnsiTheme="minorHAnsi" w:cstheme="minorBidi"/>
              <w:noProof/>
              <w:sz w:val="24"/>
              <w:szCs w:val="24"/>
              <w:lang w:val="en-GB" w:eastAsia="en-GB"/>
            </w:rPr>
          </w:pPr>
          <w:hyperlink w:anchor="_Toc117001859" w:history="1">
            <w:r w:rsidR="00864C50" w:rsidRPr="00AE6668">
              <w:rPr>
                <w:rStyle w:val="Hyperlink"/>
                <w:noProof/>
                <w:sz w:val="24"/>
                <w:szCs w:val="24"/>
                <w:lang w:val="en-GB"/>
              </w:rPr>
              <w:t>7.2.2</w:t>
            </w:r>
            <w:r w:rsidR="00864C50" w:rsidRPr="00AE6668">
              <w:rPr>
                <w:rFonts w:asciiTheme="minorHAnsi" w:eastAsiaTheme="minorEastAsia" w:hAnsiTheme="minorHAnsi" w:cstheme="minorBidi"/>
                <w:noProof/>
                <w:sz w:val="24"/>
                <w:szCs w:val="24"/>
                <w:lang w:val="en-GB" w:eastAsia="en-GB"/>
              </w:rPr>
              <w:tab/>
            </w:r>
            <w:r w:rsidR="00864C50" w:rsidRPr="00AE6668">
              <w:rPr>
                <w:rStyle w:val="Hyperlink"/>
                <w:noProof/>
                <w:sz w:val="24"/>
                <w:szCs w:val="24"/>
                <w:lang w:val="en-GB"/>
              </w:rPr>
              <w:t>Research question 2: What are the language practices (Arabic-English or code- switching) in families, and to what extent are they in line with mothers’ ideologies?</w:t>
            </w:r>
            <w:r w:rsidR="00864C50" w:rsidRPr="00AE6668">
              <w:rPr>
                <w:noProof/>
                <w:webHidden/>
                <w:sz w:val="24"/>
                <w:szCs w:val="24"/>
              </w:rPr>
              <w:tab/>
            </w:r>
            <w:r w:rsidR="00864C50" w:rsidRPr="00AE6668">
              <w:rPr>
                <w:noProof/>
                <w:webHidden/>
                <w:sz w:val="24"/>
                <w:szCs w:val="24"/>
              </w:rPr>
              <w:fldChar w:fldCharType="begin"/>
            </w:r>
            <w:r w:rsidR="00864C50" w:rsidRPr="00AE6668">
              <w:rPr>
                <w:noProof/>
                <w:webHidden/>
                <w:sz w:val="24"/>
                <w:szCs w:val="24"/>
              </w:rPr>
              <w:instrText xml:space="preserve"> PAGEREF _Toc117001859 \h </w:instrText>
            </w:r>
            <w:r w:rsidR="00864C50" w:rsidRPr="00AE6668">
              <w:rPr>
                <w:noProof/>
                <w:webHidden/>
                <w:sz w:val="24"/>
                <w:szCs w:val="24"/>
              </w:rPr>
            </w:r>
            <w:r w:rsidR="00864C50" w:rsidRPr="00AE6668">
              <w:rPr>
                <w:noProof/>
                <w:webHidden/>
                <w:sz w:val="24"/>
                <w:szCs w:val="24"/>
              </w:rPr>
              <w:fldChar w:fldCharType="separate"/>
            </w:r>
            <w:r w:rsidR="00864C50" w:rsidRPr="00AE6668">
              <w:rPr>
                <w:noProof/>
                <w:webHidden/>
                <w:sz w:val="24"/>
                <w:szCs w:val="24"/>
              </w:rPr>
              <w:t>276</w:t>
            </w:r>
            <w:r w:rsidR="00864C50" w:rsidRPr="00AE6668">
              <w:rPr>
                <w:noProof/>
                <w:webHidden/>
                <w:sz w:val="24"/>
                <w:szCs w:val="24"/>
              </w:rPr>
              <w:fldChar w:fldCharType="end"/>
            </w:r>
          </w:hyperlink>
        </w:p>
        <w:p w14:paraId="3E820B38" w14:textId="33554B37" w:rsidR="00864C50" w:rsidRPr="00AE6668" w:rsidRDefault="00E934D2" w:rsidP="00AE6668">
          <w:pPr>
            <w:pStyle w:val="TOC3"/>
            <w:tabs>
              <w:tab w:val="left" w:pos="1911"/>
              <w:tab w:val="right" w:pos="9900"/>
            </w:tabs>
            <w:spacing w:line="360" w:lineRule="auto"/>
            <w:ind w:right="-564"/>
            <w:rPr>
              <w:rFonts w:asciiTheme="minorHAnsi" w:eastAsiaTheme="minorEastAsia" w:hAnsiTheme="minorHAnsi" w:cstheme="minorBidi"/>
              <w:noProof/>
              <w:sz w:val="24"/>
              <w:szCs w:val="24"/>
              <w:lang w:val="en-GB" w:eastAsia="en-GB"/>
            </w:rPr>
          </w:pPr>
          <w:hyperlink w:anchor="_Toc117001860" w:history="1">
            <w:r w:rsidR="00864C50" w:rsidRPr="00AE6668">
              <w:rPr>
                <w:rStyle w:val="Hyperlink"/>
                <w:noProof/>
                <w:sz w:val="24"/>
                <w:szCs w:val="24"/>
                <w:lang w:val="en-GB"/>
              </w:rPr>
              <w:t>7.2.3</w:t>
            </w:r>
            <w:r w:rsidR="00864C50" w:rsidRPr="00AE6668">
              <w:rPr>
                <w:rFonts w:asciiTheme="minorHAnsi" w:eastAsiaTheme="minorEastAsia" w:hAnsiTheme="minorHAnsi" w:cstheme="minorBidi"/>
                <w:noProof/>
                <w:sz w:val="24"/>
                <w:szCs w:val="24"/>
                <w:lang w:val="en-GB" w:eastAsia="en-GB"/>
              </w:rPr>
              <w:tab/>
            </w:r>
            <w:r w:rsidR="00864C50" w:rsidRPr="00AE6668">
              <w:rPr>
                <w:rStyle w:val="Hyperlink"/>
                <w:noProof/>
                <w:sz w:val="24"/>
                <w:szCs w:val="24"/>
                <w:lang w:val="en-GB"/>
              </w:rPr>
              <w:t>Research question 3: What management strategies do mothers use to align family practices with their ideologies and how children respond.</w:t>
            </w:r>
            <w:r w:rsidR="00864C50" w:rsidRPr="00AE6668">
              <w:rPr>
                <w:noProof/>
                <w:webHidden/>
                <w:sz w:val="24"/>
                <w:szCs w:val="24"/>
              </w:rPr>
              <w:tab/>
            </w:r>
            <w:r w:rsidR="00864C50" w:rsidRPr="00AE6668">
              <w:rPr>
                <w:noProof/>
                <w:webHidden/>
                <w:sz w:val="24"/>
                <w:szCs w:val="24"/>
              </w:rPr>
              <w:fldChar w:fldCharType="begin"/>
            </w:r>
            <w:r w:rsidR="00864C50" w:rsidRPr="00AE6668">
              <w:rPr>
                <w:noProof/>
                <w:webHidden/>
                <w:sz w:val="24"/>
                <w:szCs w:val="24"/>
              </w:rPr>
              <w:instrText xml:space="preserve"> PAGEREF _Toc117001860 \h </w:instrText>
            </w:r>
            <w:r w:rsidR="00864C50" w:rsidRPr="00AE6668">
              <w:rPr>
                <w:noProof/>
                <w:webHidden/>
                <w:sz w:val="24"/>
                <w:szCs w:val="24"/>
              </w:rPr>
            </w:r>
            <w:r w:rsidR="00864C50" w:rsidRPr="00AE6668">
              <w:rPr>
                <w:noProof/>
                <w:webHidden/>
                <w:sz w:val="24"/>
                <w:szCs w:val="24"/>
              </w:rPr>
              <w:fldChar w:fldCharType="separate"/>
            </w:r>
            <w:r w:rsidR="00864C50" w:rsidRPr="00AE6668">
              <w:rPr>
                <w:noProof/>
                <w:webHidden/>
                <w:sz w:val="24"/>
                <w:szCs w:val="24"/>
              </w:rPr>
              <w:t>278</w:t>
            </w:r>
            <w:r w:rsidR="00864C50" w:rsidRPr="00AE6668">
              <w:rPr>
                <w:noProof/>
                <w:webHidden/>
                <w:sz w:val="24"/>
                <w:szCs w:val="24"/>
              </w:rPr>
              <w:fldChar w:fldCharType="end"/>
            </w:r>
          </w:hyperlink>
        </w:p>
        <w:p w14:paraId="1DF53EE9" w14:textId="6A2418A4"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61" w:history="1">
            <w:r w:rsidR="00864C50" w:rsidRPr="006C5EF9">
              <w:rPr>
                <w:rStyle w:val="Hyperlink"/>
                <w:noProof/>
                <w:lang w:val="en-GB"/>
              </w:rPr>
              <w:t>7.3</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Contributions and implications</w:t>
            </w:r>
            <w:r w:rsidR="00864C50">
              <w:rPr>
                <w:noProof/>
                <w:webHidden/>
              </w:rPr>
              <w:tab/>
            </w:r>
            <w:r w:rsidR="00864C50">
              <w:rPr>
                <w:noProof/>
                <w:webHidden/>
              </w:rPr>
              <w:fldChar w:fldCharType="begin"/>
            </w:r>
            <w:r w:rsidR="00864C50">
              <w:rPr>
                <w:noProof/>
                <w:webHidden/>
              </w:rPr>
              <w:instrText xml:space="preserve"> PAGEREF _Toc117001861 \h </w:instrText>
            </w:r>
            <w:r w:rsidR="00864C50">
              <w:rPr>
                <w:noProof/>
                <w:webHidden/>
              </w:rPr>
            </w:r>
            <w:r w:rsidR="00864C50">
              <w:rPr>
                <w:noProof/>
                <w:webHidden/>
              </w:rPr>
              <w:fldChar w:fldCharType="separate"/>
            </w:r>
            <w:r w:rsidR="00864C50">
              <w:rPr>
                <w:noProof/>
                <w:webHidden/>
              </w:rPr>
              <w:t>280</w:t>
            </w:r>
            <w:r w:rsidR="00864C50">
              <w:rPr>
                <w:noProof/>
                <w:webHidden/>
              </w:rPr>
              <w:fldChar w:fldCharType="end"/>
            </w:r>
          </w:hyperlink>
        </w:p>
        <w:p w14:paraId="647B22C5" w14:textId="538A32A1"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62" w:history="1">
            <w:r w:rsidR="00864C50" w:rsidRPr="006C5EF9">
              <w:rPr>
                <w:rStyle w:val="Hyperlink"/>
                <w:noProof/>
                <w:lang w:val="en-GB"/>
              </w:rPr>
              <w:t>7.3.1</w:t>
            </w:r>
            <w:r w:rsidR="00864C50">
              <w:rPr>
                <w:rFonts w:asciiTheme="minorHAnsi" w:eastAsiaTheme="minorEastAsia" w:hAnsiTheme="minorHAnsi" w:cstheme="minorBidi"/>
                <w:noProof/>
                <w:lang w:val="en-GB" w:eastAsia="en-GB"/>
              </w:rPr>
              <w:tab/>
            </w:r>
            <w:r w:rsidR="00864C50" w:rsidRPr="006C5EF9">
              <w:rPr>
                <w:rStyle w:val="Hyperlink"/>
                <w:noProof/>
                <w:lang w:val="en-GB"/>
              </w:rPr>
              <w:t>Theoretical</w:t>
            </w:r>
            <w:r w:rsidR="00864C50" w:rsidRPr="006C5EF9">
              <w:rPr>
                <w:rStyle w:val="Hyperlink"/>
                <w:noProof/>
                <w:spacing w:val="-12"/>
                <w:lang w:val="en-GB"/>
              </w:rPr>
              <w:t xml:space="preserve"> </w:t>
            </w:r>
            <w:r w:rsidR="00864C50" w:rsidRPr="006C5EF9">
              <w:rPr>
                <w:rStyle w:val="Hyperlink"/>
                <w:noProof/>
                <w:spacing w:val="-2"/>
                <w:lang w:val="en-GB"/>
              </w:rPr>
              <w:t>contributions</w:t>
            </w:r>
            <w:r w:rsidR="00864C50">
              <w:rPr>
                <w:noProof/>
                <w:webHidden/>
              </w:rPr>
              <w:tab/>
            </w:r>
            <w:r w:rsidR="00864C50">
              <w:rPr>
                <w:noProof/>
                <w:webHidden/>
              </w:rPr>
              <w:fldChar w:fldCharType="begin"/>
            </w:r>
            <w:r w:rsidR="00864C50">
              <w:rPr>
                <w:noProof/>
                <w:webHidden/>
              </w:rPr>
              <w:instrText xml:space="preserve"> PAGEREF _Toc117001862 \h </w:instrText>
            </w:r>
            <w:r w:rsidR="00864C50">
              <w:rPr>
                <w:noProof/>
                <w:webHidden/>
              </w:rPr>
            </w:r>
            <w:r w:rsidR="00864C50">
              <w:rPr>
                <w:noProof/>
                <w:webHidden/>
              </w:rPr>
              <w:fldChar w:fldCharType="separate"/>
            </w:r>
            <w:r w:rsidR="00864C50">
              <w:rPr>
                <w:noProof/>
                <w:webHidden/>
              </w:rPr>
              <w:t>280</w:t>
            </w:r>
            <w:r w:rsidR="00864C50">
              <w:rPr>
                <w:noProof/>
                <w:webHidden/>
              </w:rPr>
              <w:fldChar w:fldCharType="end"/>
            </w:r>
          </w:hyperlink>
        </w:p>
        <w:p w14:paraId="62F1CD42" w14:textId="7C7DD079" w:rsidR="00864C50" w:rsidRDefault="00E934D2" w:rsidP="00E11B2A">
          <w:pPr>
            <w:pStyle w:val="TOC3"/>
            <w:tabs>
              <w:tab w:val="left" w:pos="1911"/>
              <w:tab w:val="right" w:pos="9900"/>
            </w:tabs>
            <w:ind w:right="-564"/>
            <w:rPr>
              <w:rFonts w:asciiTheme="minorHAnsi" w:eastAsiaTheme="minorEastAsia" w:hAnsiTheme="minorHAnsi" w:cstheme="minorBidi"/>
              <w:noProof/>
              <w:lang w:val="en-GB" w:eastAsia="en-GB"/>
            </w:rPr>
          </w:pPr>
          <w:hyperlink w:anchor="_Toc117001863" w:history="1">
            <w:r w:rsidR="00864C50" w:rsidRPr="006C5EF9">
              <w:rPr>
                <w:rStyle w:val="Hyperlink"/>
                <w:noProof/>
                <w:lang w:val="en-GB"/>
              </w:rPr>
              <w:t>7.3.2</w:t>
            </w:r>
            <w:r w:rsidR="00864C50">
              <w:rPr>
                <w:rFonts w:asciiTheme="minorHAnsi" w:eastAsiaTheme="minorEastAsia" w:hAnsiTheme="minorHAnsi" w:cstheme="minorBidi"/>
                <w:noProof/>
                <w:lang w:val="en-GB" w:eastAsia="en-GB"/>
              </w:rPr>
              <w:tab/>
            </w:r>
            <w:r w:rsidR="00864C50" w:rsidRPr="006C5EF9">
              <w:rPr>
                <w:rStyle w:val="Hyperlink"/>
                <w:noProof/>
                <w:lang w:val="en-GB"/>
              </w:rPr>
              <w:t>Pedagogical</w:t>
            </w:r>
            <w:r w:rsidR="00864C50" w:rsidRPr="006C5EF9">
              <w:rPr>
                <w:rStyle w:val="Hyperlink"/>
                <w:noProof/>
                <w:spacing w:val="-6"/>
                <w:lang w:val="en-GB"/>
              </w:rPr>
              <w:t xml:space="preserve"> </w:t>
            </w:r>
            <w:r w:rsidR="00864C50" w:rsidRPr="006C5EF9">
              <w:rPr>
                <w:rStyle w:val="Hyperlink"/>
                <w:noProof/>
                <w:spacing w:val="-2"/>
                <w:lang w:val="en-GB"/>
              </w:rPr>
              <w:t>implications</w:t>
            </w:r>
            <w:r w:rsidR="00864C50">
              <w:rPr>
                <w:noProof/>
                <w:webHidden/>
              </w:rPr>
              <w:tab/>
            </w:r>
            <w:r w:rsidR="00864C50">
              <w:rPr>
                <w:noProof/>
                <w:webHidden/>
              </w:rPr>
              <w:fldChar w:fldCharType="begin"/>
            </w:r>
            <w:r w:rsidR="00864C50">
              <w:rPr>
                <w:noProof/>
                <w:webHidden/>
              </w:rPr>
              <w:instrText xml:space="preserve"> PAGEREF _Toc117001863 \h </w:instrText>
            </w:r>
            <w:r w:rsidR="00864C50">
              <w:rPr>
                <w:noProof/>
                <w:webHidden/>
              </w:rPr>
            </w:r>
            <w:r w:rsidR="00864C50">
              <w:rPr>
                <w:noProof/>
                <w:webHidden/>
              </w:rPr>
              <w:fldChar w:fldCharType="separate"/>
            </w:r>
            <w:r w:rsidR="00864C50">
              <w:rPr>
                <w:noProof/>
                <w:webHidden/>
              </w:rPr>
              <w:t>282</w:t>
            </w:r>
            <w:r w:rsidR="00864C50">
              <w:rPr>
                <w:noProof/>
                <w:webHidden/>
              </w:rPr>
              <w:fldChar w:fldCharType="end"/>
            </w:r>
          </w:hyperlink>
        </w:p>
        <w:p w14:paraId="715C5A2E" w14:textId="60857CA5"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64" w:history="1">
            <w:r w:rsidR="00864C50" w:rsidRPr="006C5EF9">
              <w:rPr>
                <w:rStyle w:val="Hyperlink"/>
                <w:noProof/>
                <w:lang w:val="en-GB"/>
              </w:rPr>
              <w:t>7.4</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Significance</w:t>
            </w:r>
            <w:r w:rsidR="00864C50">
              <w:rPr>
                <w:noProof/>
                <w:webHidden/>
              </w:rPr>
              <w:tab/>
            </w:r>
            <w:r w:rsidR="00864C50">
              <w:rPr>
                <w:noProof/>
                <w:webHidden/>
              </w:rPr>
              <w:fldChar w:fldCharType="begin"/>
            </w:r>
            <w:r w:rsidR="00864C50">
              <w:rPr>
                <w:noProof/>
                <w:webHidden/>
              </w:rPr>
              <w:instrText xml:space="preserve"> PAGEREF _Toc117001864 \h </w:instrText>
            </w:r>
            <w:r w:rsidR="00864C50">
              <w:rPr>
                <w:noProof/>
                <w:webHidden/>
              </w:rPr>
            </w:r>
            <w:r w:rsidR="00864C50">
              <w:rPr>
                <w:noProof/>
                <w:webHidden/>
              </w:rPr>
              <w:fldChar w:fldCharType="separate"/>
            </w:r>
            <w:r w:rsidR="00864C50">
              <w:rPr>
                <w:noProof/>
                <w:webHidden/>
              </w:rPr>
              <w:t>283</w:t>
            </w:r>
            <w:r w:rsidR="00864C50">
              <w:rPr>
                <w:noProof/>
                <w:webHidden/>
              </w:rPr>
              <w:fldChar w:fldCharType="end"/>
            </w:r>
          </w:hyperlink>
        </w:p>
        <w:p w14:paraId="7EFC848D" w14:textId="388D20F4"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65" w:history="1">
            <w:r w:rsidR="00864C50" w:rsidRPr="006C5EF9">
              <w:rPr>
                <w:rStyle w:val="Hyperlink"/>
                <w:noProof/>
                <w:lang w:val="en-GB"/>
              </w:rPr>
              <w:t>7.5</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Limitations of the study</w:t>
            </w:r>
            <w:r w:rsidR="00864C50">
              <w:rPr>
                <w:noProof/>
                <w:webHidden/>
              </w:rPr>
              <w:tab/>
            </w:r>
            <w:r w:rsidR="00864C50">
              <w:rPr>
                <w:noProof/>
                <w:webHidden/>
              </w:rPr>
              <w:fldChar w:fldCharType="begin"/>
            </w:r>
            <w:r w:rsidR="00864C50">
              <w:rPr>
                <w:noProof/>
                <w:webHidden/>
              </w:rPr>
              <w:instrText xml:space="preserve"> PAGEREF _Toc117001865 \h </w:instrText>
            </w:r>
            <w:r w:rsidR="00864C50">
              <w:rPr>
                <w:noProof/>
                <w:webHidden/>
              </w:rPr>
            </w:r>
            <w:r w:rsidR="00864C50">
              <w:rPr>
                <w:noProof/>
                <w:webHidden/>
              </w:rPr>
              <w:fldChar w:fldCharType="separate"/>
            </w:r>
            <w:r w:rsidR="00864C50">
              <w:rPr>
                <w:noProof/>
                <w:webHidden/>
              </w:rPr>
              <w:t>284</w:t>
            </w:r>
            <w:r w:rsidR="00864C50">
              <w:rPr>
                <w:noProof/>
                <w:webHidden/>
              </w:rPr>
              <w:fldChar w:fldCharType="end"/>
            </w:r>
          </w:hyperlink>
        </w:p>
        <w:p w14:paraId="38762084" w14:textId="0388BB57"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66" w:history="1">
            <w:r w:rsidR="00864C50" w:rsidRPr="006C5EF9">
              <w:rPr>
                <w:rStyle w:val="Hyperlink"/>
                <w:noProof/>
                <w:lang w:val="en-GB"/>
              </w:rPr>
              <w:t>7.6</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Future directions for research/recommendation for future research</w:t>
            </w:r>
            <w:r w:rsidR="00864C50">
              <w:rPr>
                <w:noProof/>
                <w:webHidden/>
              </w:rPr>
              <w:tab/>
            </w:r>
            <w:r w:rsidR="00864C50">
              <w:rPr>
                <w:noProof/>
                <w:webHidden/>
              </w:rPr>
              <w:fldChar w:fldCharType="begin"/>
            </w:r>
            <w:r w:rsidR="00864C50">
              <w:rPr>
                <w:noProof/>
                <w:webHidden/>
              </w:rPr>
              <w:instrText xml:space="preserve"> PAGEREF _Toc117001866 \h </w:instrText>
            </w:r>
            <w:r w:rsidR="00864C50">
              <w:rPr>
                <w:noProof/>
                <w:webHidden/>
              </w:rPr>
            </w:r>
            <w:r w:rsidR="00864C50">
              <w:rPr>
                <w:noProof/>
                <w:webHidden/>
              </w:rPr>
              <w:fldChar w:fldCharType="separate"/>
            </w:r>
            <w:r w:rsidR="00864C50">
              <w:rPr>
                <w:noProof/>
                <w:webHidden/>
              </w:rPr>
              <w:t>285</w:t>
            </w:r>
            <w:r w:rsidR="00864C50">
              <w:rPr>
                <w:noProof/>
                <w:webHidden/>
              </w:rPr>
              <w:fldChar w:fldCharType="end"/>
            </w:r>
          </w:hyperlink>
        </w:p>
        <w:p w14:paraId="26CA3535" w14:textId="5FEC1363" w:rsidR="00864C50" w:rsidRDefault="00E934D2" w:rsidP="00E11B2A">
          <w:pPr>
            <w:pStyle w:val="TOC1"/>
            <w:tabs>
              <w:tab w:val="left" w:pos="1031"/>
              <w:tab w:val="right" w:pos="9900"/>
            </w:tabs>
            <w:ind w:right="-564"/>
            <w:rPr>
              <w:rFonts w:asciiTheme="minorHAnsi" w:eastAsiaTheme="minorEastAsia" w:hAnsiTheme="minorHAnsi" w:cstheme="minorBidi"/>
              <w:b w:val="0"/>
              <w:bCs w:val="0"/>
              <w:noProof/>
              <w:sz w:val="22"/>
              <w:szCs w:val="22"/>
              <w:lang w:val="en-GB" w:eastAsia="en-GB"/>
            </w:rPr>
          </w:pPr>
          <w:hyperlink w:anchor="_Toc117001867" w:history="1">
            <w:r w:rsidR="00864C50" w:rsidRPr="006C5EF9">
              <w:rPr>
                <w:rStyle w:val="Hyperlink"/>
                <w:noProof/>
                <w:lang w:val="en-GB"/>
              </w:rPr>
              <w:t>8</w:t>
            </w:r>
            <w:r w:rsidR="00864C50">
              <w:rPr>
                <w:rFonts w:asciiTheme="minorHAnsi" w:eastAsiaTheme="minorEastAsia" w:hAnsiTheme="minorHAnsi" w:cstheme="minorBidi"/>
                <w:b w:val="0"/>
                <w:bCs w:val="0"/>
                <w:noProof/>
                <w:sz w:val="22"/>
                <w:szCs w:val="22"/>
                <w:lang w:val="en-GB" w:eastAsia="en-GB"/>
              </w:rPr>
              <w:tab/>
            </w:r>
            <w:r w:rsidR="00864C50" w:rsidRPr="006C5EF9">
              <w:rPr>
                <w:rStyle w:val="Hyperlink"/>
                <w:noProof/>
                <w:lang w:val="en-GB"/>
              </w:rPr>
              <w:t>Appendices</w:t>
            </w:r>
            <w:r w:rsidR="00864C50">
              <w:rPr>
                <w:noProof/>
                <w:webHidden/>
              </w:rPr>
              <w:tab/>
            </w:r>
            <w:r w:rsidR="00864C50">
              <w:rPr>
                <w:noProof/>
                <w:webHidden/>
              </w:rPr>
              <w:fldChar w:fldCharType="begin"/>
            </w:r>
            <w:r w:rsidR="00864C50">
              <w:rPr>
                <w:noProof/>
                <w:webHidden/>
              </w:rPr>
              <w:instrText xml:space="preserve"> PAGEREF _Toc117001867 \h </w:instrText>
            </w:r>
            <w:r w:rsidR="00864C50">
              <w:rPr>
                <w:noProof/>
                <w:webHidden/>
              </w:rPr>
            </w:r>
            <w:r w:rsidR="00864C50">
              <w:rPr>
                <w:noProof/>
                <w:webHidden/>
              </w:rPr>
              <w:fldChar w:fldCharType="separate"/>
            </w:r>
            <w:r w:rsidR="00864C50">
              <w:rPr>
                <w:noProof/>
                <w:webHidden/>
              </w:rPr>
              <w:t>287</w:t>
            </w:r>
            <w:r w:rsidR="00864C50">
              <w:rPr>
                <w:noProof/>
                <w:webHidden/>
              </w:rPr>
              <w:fldChar w:fldCharType="end"/>
            </w:r>
          </w:hyperlink>
        </w:p>
        <w:p w14:paraId="3667F025" w14:textId="4CC89964"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68" w:history="1">
            <w:r w:rsidR="00864C50" w:rsidRPr="006C5EF9">
              <w:rPr>
                <w:rStyle w:val="Hyperlink"/>
                <w:noProof/>
                <w:lang w:val="en-GB"/>
              </w:rPr>
              <w:t>8.1</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Appendix (A)</w:t>
            </w:r>
            <w:r w:rsidR="00864C50">
              <w:rPr>
                <w:noProof/>
                <w:webHidden/>
              </w:rPr>
              <w:tab/>
            </w:r>
            <w:r w:rsidR="00864C50">
              <w:rPr>
                <w:noProof/>
                <w:webHidden/>
              </w:rPr>
              <w:fldChar w:fldCharType="begin"/>
            </w:r>
            <w:r w:rsidR="00864C50">
              <w:rPr>
                <w:noProof/>
                <w:webHidden/>
              </w:rPr>
              <w:instrText xml:space="preserve"> PAGEREF _Toc117001868 \h </w:instrText>
            </w:r>
            <w:r w:rsidR="00864C50">
              <w:rPr>
                <w:noProof/>
                <w:webHidden/>
              </w:rPr>
            </w:r>
            <w:r w:rsidR="00864C50">
              <w:rPr>
                <w:noProof/>
                <w:webHidden/>
              </w:rPr>
              <w:fldChar w:fldCharType="separate"/>
            </w:r>
            <w:r w:rsidR="00864C50">
              <w:rPr>
                <w:noProof/>
                <w:webHidden/>
              </w:rPr>
              <w:t>287</w:t>
            </w:r>
            <w:r w:rsidR="00864C50">
              <w:rPr>
                <w:noProof/>
                <w:webHidden/>
              </w:rPr>
              <w:fldChar w:fldCharType="end"/>
            </w:r>
          </w:hyperlink>
        </w:p>
        <w:p w14:paraId="4C7496A1" w14:textId="6BE35F97"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69" w:history="1">
            <w:r w:rsidR="00864C50" w:rsidRPr="006C5EF9">
              <w:rPr>
                <w:rStyle w:val="Hyperlink"/>
                <w:noProof/>
                <w:lang w:val="en-GB"/>
              </w:rPr>
              <w:t>8.2</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Appendix B</w:t>
            </w:r>
            <w:r w:rsidR="00864C50">
              <w:rPr>
                <w:noProof/>
                <w:webHidden/>
              </w:rPr>
              <w:tab/>
            </w:r>
            <w:r w:rsidR="00864C50">
              <w:rPr>
                <w:noProof/>
                <w:webHidden/>
              </w:rPr>
              <w:fldChar w:fldCharType="begin"/>
            </w:r>
            <w:r w:rsidR="00864C50">
              <w:rPr>
                <w:noProof/>
                <w:webHidden/>
              </w:rPr>
              <w:instrText xml:space="preserve"> PAGEREF _Toc117001869 \h </w:instrText>
            </w:r>
            <w:r w:rsidR="00864C50">
              <w:rPr>
                <w:noProof/>
                <w:webHidden/>
              </w:rPr>
            </w:r>
            <w:r w:rsidR="00864C50">
              <w:rPr>
                <w:noProof/>
                <w:webHidden/>
              </w:rPr>
              <w:fldChar w:fldCharType="separate"/>
            </w:r>
            <w:r w:rsidR="00864C50">
              <w:rPr>
                <w:noProof/>
                <w:webHidden/>
              </w:rPr>
              <w:t>289</w:t>
            </w:r>
            <w:r w:rsidR="00864C50">
              <w:rPr>
                <w:noProof/>
                <w:webHidden/>
              </w:rPr>
              <w:fldChar w:fldCharType="end"/>
            </w:r>
          </w:hyperlink>
        </w:p>
        <w:p w14:paraId="2FC37A80" w14:textId="72165239"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70" w:history="1">
            <w:r w:rsidR="00864C50" w:rsidRPr="006C5EF9">
              <w:rPr>
                <w:rStyle w:val="Hyperlink"/>
                <w:noProof/>
                <w:lang w:val="en-GB"/>
              </w:rPr>
              <w:t>8.3</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Appendix C</w:t>
            </w:r>
            <w:r w:rsidR="00864C50">
              <w:rPr>
                <w:noProof/>
                <w:webHidden/>
              </w:rPr>
              <w:tab/>
            </w:r>
            <w:r w:rsidR="00864C50">
              <w:rPr>
                <w:noProof/>
                <w:webHidden/>
              </w:rPr>
              <w:fldChar w:fldCharType="begin"/>
            </w:r>
            <w:r w:rsidR="00864C50">
              <w:rPr>
                <w:noProof/>
                <w:webHidden/>
              </w:rPr>
              <w:instrText xml:space="preserve"> PAGEREF _Toc117001870 \h </w:instrText>
            </w:r>
            <w:r w:rsidR="00864C50">
              <w:rPr>
                <w:noProof/>
                <w:webHidden/>
              </w:rPr>
            </w:r>
            <w:r w:rsidR="00864C50">
              <w:rPr>
                <w:noProof/>
                <w:webHidden/>
              </w:rPr>
              <w:fldChar w:fldCharType="separate"/>
            </w:r>
            <w:r w:rsidR="00864C50">
              <w:rPr>
                <w:noProof/>
                <w:webHidden/>
              </w:rPr>
              <w:t>290</w:t>
            </w:r>
            <w:r w:rsidR="00864C50">
              <w:rPr>
                <w:noProof/>
                <w:webHidden/>
              </w:rPr>
              <w:fldChar w:fldCharType="end"/>
            </w:r>
          </w:hyperlink>
        </w:p>
        <w:p w14:paraId="793F5C6F" w14:textId="38927154" w:rsidR="00864C50" w:rsidRDefault="00E934D2" w:rsidP="00E11B2A">
          <w:pPr>
            <w:pStyle w:val="TOC2"/>
            <w:tabs>
              <w:tab w:val="left" w:pos="1441"/>
              <w:tab w:val="right" w:pos="9900"/>
            </w:tabs>
            <w:ind w:right="-564"/>
            <w:rPr>
              <w:rFonts w:asciiTheme="minorHAnsi" w:eastAsiaTheme="minorEastAsia" w:hAnsiTheme="minorHAnsi" w:cstheme="minorBidi"/>
              <w:noProof/>
              <w:sz w:val="22"/>
              <w:szCs w:val="22"/>
              <w:lang w:val="en-GB" w:eastAsia="en-GB"/>
            </w:rPr>
          </w:pPr>
          <w:hyperlink w:anchor="_Toc117001871" w:history="1">
            <w:r w:rsidR="00864C50" w:rsidRPr="006C5EF9">
              <w:rPr>
                <w:rStyle w:val="Hyperlink"/>
                <w:noProof/>
                <w:lang w:val="en-GB"/>
              </w:rPr>
              <w:t>8.4</w:t>
            </w:r>
            <w:r w:rsidR="00864C50">
              <w:rPr>
                <w:rFonts w:asciiTheme="minorHAnsi" w:eastAsiaTheme="minorEastAsia" w:hAnsiTheme="minorHAnsi" w:cstheme="minorBidi"/>
                <w:noProof/>
                <w:sz w:val="22"/>
                <w:szCs w:val="22"/>
                <w:lang w:val="en-GB" w:eastAsia="en-GB"/>
              </w:rPr>
              <w:tab/>
            </w:r>
            <w:r w:rsidR="00864C50" w:rsidRPr="006C5EF9">
              <w:rPr>
                <w:rStyle w:val="Hyperlink"/>
                <w:noProof/>
                <w:lang w:val="en-GB"/>
              </w:rPr>
              <w:t>Appendix D</w:t>
            </w:r>
            <w:r w:rsidR="00864C50">
              <w:rPr>
                <w:noProof/>
                <w:webHidden/>
              </w:rPr>
              <w:tab/>
            </w:r>
            <w:r w:rsidR="00864C50">
              <w:rPr>
                <w:noProof/>
                <w:webHidden/>
              </w:rPr>
              <w:fldChar w:fldCharType="begin"/>
            </w:r>
            <w:r w:rsidR="00864C50">
              <w:rPr>
                <w:noProof/>
                <w:webHidden/>
              </w:rPr>
              <w:instrText xml:space="preserve"> PAGEREF _Toc117001871 \h </w:instrText>
            </w:r>
            <w:r w:rsidR="00864C50">
              <w:rPr>
                <w:noProof/>
                <w:webHidden/>
              </w:rPr>
            </w:r>
            <w:r w:rsidR="00864C50">
              <w:rPr>
                <w:noProof/>
                <w:webHidden/>
              </w:rPr>
              <w:fldChar w:fldCharType="separate"/>
            </w:r>
            <w:r w:rsidR="00864C50">
              <w:rPr>
                <w:noProof/>
                <w:webHidden/>
              </w:rPr>
              <w:t>294</w:t>
            </w:r>
            <w:r w:rsidR="00864C50">
              <w:rPr>
                <w:noProof/>
                <w:webHidden/>
              </w:rPr>
              <w:fldChar w:fldCharType="end"/>
            </w:r>
          </w:hyperlink>
        </w:p>
        <w:p w14:paraId="0ECA09A9" w14:textId="78ADDDDB" w:rsidR="00864C50" w:rsidRDefault="00E934D2" w:rsidP="00E11B2A">
          <w:pPr>
            <w:pStyle w:val="TOC1"/>
            <w:tabs>
              <w:tab w:val="left" w:pos="1031"/>
              <w:tab w:val="right" w:pos="9900"/>
            </w:tabs>
            <w:ind w:right="-564"/>
            <w:rPr>
              <w:rFonts w:asciiTheme="minorHAnsi" w:eastAsiaTheme="minorEastAsia" w:hAnsiTheme="minorHAnsi" w:cstheme="minorBidi"/>
              <w:b w:val="0"/>
              <w:bCs w:val="0"/>
              <w:noProof/>
              <w:sz w:val="22"/>
              <w:szCs w:val="22"/>
              <w:lang w:val="en-GB" w:eastAsia="en-GB"/>
            </w:rPr>
          </w:pPr>
          <w:hyperlink w:anchor="_Toc117001872" w:history="1">
            <w:r w:rsidR="00864C50" w:rsidRPr="006C5EF9">
              <w:rPr>
                <w:rStyle w:val="Hyperlink"/>
                <w:noProof/>
                <w:lang w:val="en-GB"/>
              </w:rPr>
              <w:t>9</w:t>
            </w:r>
            <w:r w:rsidR="00864C50">
              <w:rPr>
                <w:rFonts w:asciiTheme="minorHAnsi" w:eastAsiaTheme="minorEastAsia" w:hAnsiTheme="minorHAnsi" w:cstheme="minorBidi"/>
                <w:b w:val="0"/>
                <w:bCs w:val="0"/>
                <w:noProof/>
                <w:sz w:val="22"/>
                <w:szCs w:val="22"/>
                <w:lang w:val="en-GB" w:eastAsia="en-GB"/>
              </w:rPr>
              <w:tab/>
            </w:r>
            <w:r w:rsidR="00864C50" w:rsidRPr="006C5EF9">
              <w:rPr>
                <w:rStyle w:val="Hyperlink"/>
                <w:noProof/>
                <w:lang w:val="en-GB"/>
              </w:rPr>
              <w:t>List of Abbreviations</w:t>
            </w:r>
            <w:r w:rsidR="00864C50">
              <w:rPr>
                <w:noProof/>
                <w:webHidden/>
              </w:rPr>
              <w:tab/>
            </w:r>
            <w:r w:rsidR="00864C50">
              <w:rPr>
                <w:noProof/>
                <w:webHidden/>
              </w:rPr>
              <w:fldChar w:fldCharType="begin"/>
            </w:r>
            <w:r w:rsidR="00864C50">
              <w:rPr>
                <w:noProof/>
                <w:webHidden/>
              </w:rPr>
              <w:instrText xml:space="preserve"> PAGEREF _Toc117001872 \h </w:instrText>
            </w:r>
            <w:r w:rsidR="00864C50">
              <w:rPr>
                <w:noProof/>
                <w:webHidden/>
              </w:rPr>
            </w:r>
            <w:r w:rsidR="00864C50">
              <w:rPr>
                <w:noProof/>
                <w:webHidden/>
              </w:rPr>
              <w:fldChar w:fldCharType="separate"/>
            </w:r>
            <w:r w:rsidR="00864C50">
              <w:rPr>
                <w:noProof/>
                <w:webHidden/>
              </w:rPr>
              <w:t>311</w:t>
            </w:r>
            <w:r w:rsidR="00864C50">
              <w:rPr>
                <w:noProof/>
                <w:webHidden/>
              </w:rPr>
              <w:fldChar w:fldCharType="end"/>
            </w:r>
          </w:hyperlink>
        </w:p>
        <w:p w14:paraId="77E14B45" w14:textId="0B6B4F22" w:rsidR="00864C50" w:rsidRDefault="00E934D2" w:rsidP="00E11B2A">
          <w:pPr>
            <w:pStyle w:val="TOC1"/>
            <w:tabs>
              <w:tab w:val="left" w:pos="1441"/>
              <w:tab w:val="right" w:pos="9900"/>
            </w:tabs>
            <w:ind w:right="-564"/>
            <w:rPr>
              <w:rFonts w:asciiTheme="minorHAnsi" w:eastAsiaTheme="minorEastAsia" w:hAnsiTheme="minorHAnsi" w:cstheme="minorBidi"/>
              <w:b w:val="0"/>
              <w:bCs w:val="0"/>
              <w:noProof/>
              <w:sz w:val="22"/>
              <w:szCs w:val="22"/>
              <w:lang w:val="en-GB" w:eastAsia="en-GB"/>
            </w:rPr>
          </w:pPr>
          <w:hyperlink w:anchor="_Toc117001873" w:history="1">
            <w:r w:rsidR="00864C50" w:rsidRPr="006C5EF9">
              <w:rPr>
                <w:rStyle w:val="Hyperlink"/>
                <w:noProof/>
                <w:lang w:val="en-GB"/>
              </w:rPr>
              <w:t>10</w:t>
            </w:r>
            <w:r w:rsidR="00864C50">
              <w:rPr>
                <w:rFonts w:asciiTheme="minorHAnsi" w:eastAsiaTheme="minorEastAsia" w:hAnsiTheme="minorHAnsi" w:cstheme="minorBidi"/>
                <w:b w:val="0"/>
                <w:bCs w:val="0"/>
                <w:noProof/>
                <w:sz w:val="22"/>
                <w:szCs w:val="22"/>
                <w:lang w:val="en-GB" w:eastAsia="en-GB"/>
              </w:rPr>
              <w:tab/>
            </w:r>
            <w:r w:rsidR="00864C50" w:rsidRPr="006C5EF9">
              <w:rPr>
                <w:rStyle w:val="Hyperlink"/>
                <w:noProof/>
                <w:lang w:val="en-GB"/>
              </w:rPr>
              <w:t>References and Bibliography</w:t>
            </w:r>
            <w:r w:rsidR="00864C50">
              <w:rPr>
                <w:noProof/>
                <w:webHidden/>
              </w:rPr>
              <w:tab/>
            </w:r>
            <w:r w:rsidR="00864C50">
              <w:rPr>
                <w:noProof/>
                <w:webHidden/>
              </w:rPr>
              <w:fldChar w:fldCharType="begin"/>
            </w:r>
            <w:r w:rsidR="00864C50">
              <w:rPr>
                <w:noProof/>
                <w:webHidden/>
              </w:rPr>
              <w:instrText xml:space="preserve"> PAGEREF _Toc117001873 \h </w:instrText>
            </w:r>
            <w:r w:rsidR="00864C50">
              <w:rPr>
                <w:noProof/>
                <w:webHidden/>
              </w:rPr>
            </w:r>
            <w:r w:rsidR="00864C50">
              <w:rPr>
                <w:noProof/>
                <w:webHidden/>
              </w:rPr>
              <w:fldChar w:fldCharType="separate"/>
            </w:r>
            <w:r w:rsidR="00864C50">
              <w:rPr>
                <w:noProof/>
                <w:webHidden/>
              </w:rPr>
              <w:t>313</w:t>
            </w:r>
            <w:r w:rsidR="00864C50">
              <w:rPr>
                <w:noProof/>
                <w:webHidden/>
              </w:rPr>
              <w:fldChar w:fldCharType="end"/>
            </w:r>
          </w:hyperlink>
        </w:p>
        <w:p w14:paraId="4A7975DE" w14:textId="19117CB9" w:rsidR="00C11D5A" w:rsidRPr="00EA4C23" w:rsidRDefault="00C11D5A" w:rsidP="00E11B2A">
          <w:pPr>
            <w:ind w:right="-564"/>
            <w:rPr>
              <w:lang w:val="en-GB"/>
            </w:rPr>
          </w:pPr>
          <w:r w:rsidRPr="00EA4C23">
            <w:rPr>
              <w:b/>
              <w:lang w:val="en-GB"/>
            </w:rPr>
            <w:fldChar w:fldCharType="end"/>
          </w:r>
        </w:p>
      </w:sdtContent>
    </w:sdt>
    <w:p w14:paraId="25A230D5" w14:textId="77777777" w:rsidR="00F33EA0" w:rsidRPr="00EA4C23" w:rsidRDefault="00F33EA0">
      <w:pPr>
        <w:rPr>
          <w:lang w:val="en-GB"/>
        </w:rPr>
        <w:sectPr w:rsidR="00F33EA0" w:rsidRPr="00EA4C23" w:rsidSect="00864C50">
          <w:footerReference w:type="default" r:id="rId8"/>
          <w:type w:val="continuous"/>
          <w:pgSz w:w="11910" w:h="16840"/>
          <w:pgMar w:top="1418" w:right="1701" w:bottom="1418" w:left="1701" w:header="0" w:footer="1202" w:gutter="0"/>
          <w:pgNumType w:fmt="lowerRoman"/>
          <w:cols w:space="720"/>
          <w:docGrid w:linePitch="299"/>
        </w:sectPr>
      </w:pPr>
    </w:p>
    <w:p w14:paraId="5A382183" w14:textId="03EEF71B" w:rsidR="00F33EA0" w:rsidRPr="00EA4C23" w:rsidRDefault="00E6356B" w:rsidP="007E538B">
      <w:pPr>
        <w:pStyle w:val="PrefaceHeading1"/>
        <w:rPr>
          <w:lang w:val="en-GB"/>
        </w:rPr>
      </w:pPr>
      <w:bookmarkStart w:id="9" w:name="Table_of_figures"/>
      <w:bookmarkStart w:id="10" w:name="_Toc117001688"/>
      <w:bookmarkEnd w:id="9"/>
      <w:r w:rsidRPr="00EA4C23">
        <w:rPr>
          <w:lang w:val="en-GB"/>
        </w:rPr>
        <w:lastRenderedPageBreak/>
        <w:t>Table</w:t>
      </w:r>
      <w:r w:rsidRPr="00EA4C23">
        <w:rPr>
          <w:spacing w:val="-20"/>
          <w:lang w:val="en-GB"/>
        </w:rPr>
        <w:t xml:space="preserve"> </w:t>
      </w:r>
      <w:r w:rsidRPr="00EA4C23">
        <w:rPr>
          <w:lang w:val="en-GB"/>
        </w:rPr>
        <w:t>of</w:t>
      </w:r>
      <w:r w:rsidRPr="00EA4C23">
        <w:rPr>
          <w:spacing w:val="-20"/>
          <w:lang w:val="en-GB"/>
        </w:rPr>
        <w:t xml:space="preserve"> </w:t>
      </w:r>
      <w:r w:rsidRPr="00EA4C23">
        <w:rPr>
          <w:lang w:val="en-GB"/>
        </w:rPr>
        <w:t>figures</w:t>
      </w:r>
      <w:bookmarkEnd w:id="10"/>
    </w:p>
    <w:p w14:paraId="366A7907" w14:textId="37353588" w:rsidR="00F33EA0" w:rsidRPr="00EA4C23" w:rsidRDefault="00F33EA0" w:rsidP="004B2B7A">
      <w:pPr>
        <w:pStyle w:val="BodyText"/>
        <w:rPr>
          <w:lang w:val="en-GB"/>
        </w:rPr>
      </w:pPr>
    </w:p>
    <w:p w14:paraId="0AD8DFB3" w14:textId="332EE227" w:rsidR="003E30F9" w:rsidRPr="00425193" w:rsidRDefault="004B0D75" w:rsidP="003E30F9">
      <w:pPr>
        <w:pStyle w:val="TableofFigures"/>
        <w:tabs>
          <w:tab w:val="left" w:pos="1441"/>
          <w:tab w:val="left" w:pos="1985"/>
          <w:tab w:val="right" w:pos="9356"/>
        </w:tabs>
        <w:ind w:left="709" w:right="554"/>
        <w:rPr>
          <w:rFonts w:asciiTheme="minorHAnsi" w:eastAsiaTheme="minorEastAsia" w:hAnsiTheme="minorHAnsi" w:cstheme="minorBidi"/>
          <w:lang w:val="en-GB" w:eastAsia="en-GB"/>
        </w:rPr>
      </w:pPr>
      <w:r w:rsidRPr="00EA4C23">
        <w:rPr>
          <w:lang w:val="en-GB"/>
        </w:rPr>
        <w:fldChar w:fldCharType="begin"/>
      </w:r>
      <w:r w:rsidRPr="00EA4C23">
        <w:rPr>
          <w:lang w:val="en-GB"/>
        </w:rPr>
        <w:instrText xml:space="preserve"> TOC \h \z \t "Figure title" \c </w:instrText>
      </w:r>
      <w:r w:rsidRPr="00EA4C23">
        <w:rPr>
          <w:lang w:val="en-GB"/>
        </w:rPr>
        <w:fldChar w:fldCharType="separate"/>
      </w:r>
      <w:hyperlink w:anchor="_Toc112166522" w:history="1">
        <w:r w:rsidR="003E30F9" w:rsidRPr="00EA4C23">
          <w:rPr>
            <w:rStyle w:val="Hyperlink"/>
            <w:color w:val="auto"/>
            <w:lang w:val="en-GB"/>
          </w:rPr>
          <w:t>Figure</w:t>
        </w:r>
        <w:r w:rsidR="003E30F9" w:rsidRPr="00EA4C23">
          <w:rPr>
            <w:rStyle w:val="Hyperlink"/>
            <w:color w:val="auto"/>
            <w:spacing w:val="-2"/>
            <w:lang w:val="en-GB"/>
          </w:rPr>
          <w:t xml:space="preserve"> </w:t>
        </w:r>
        <w:r w:rsidR="003E30F9" w:rsidRPr="00EA4C23">
          <w:rPr>
            <w:rStyle w:val="Hyperlink"/>
            <w:color w:val="auto"/>
            <w:lang w:val="en-GB"/>
          </w:rPr>
          <w:t>3-1</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Spolsky's</w:t>
        </w:r>
        <w:r w:rsidR="003E30F9" w:rsidRPr="00EA4C23">
          <w:rPr>
            <w:rStyle w:val="Hyperlink"/>
            <w:color w:val="auto"/>
            <w:spacing w:val="-2"/>
            <w:lang w:val="en-GB"/>
          </w:rPr>
          <w:t xml:space="preserve"> </w:t>
        </w:r>
        <w:r w:rsidR="003E30F9" w:rsidRPr="00EA4C23">
          <w:rPr>
            <w:rStyle w:val="Hyperlink"/>
            <w:color w:val="auto"/>
            <w:lang w:val="en-GB"/>
          </w:rPr>
          <w:t>(2004)</w:t>
        </w:r>
        <w:r w:rsidR="003E30F9" w:rsidRPr="00EA4C23">
          <w:rPr>
            <w:rStyle w:val="Hyperlink"/>
            <w:color w:val="auto"/>
            <w:spacing w:val="-2"/>
            <w:lang w:val="en-GB"/>
          </w:rPr>
          <w:t xml:space="preserve"> </w:t>
        </w:r>
        <w:r w:rsidR="003E30F9" w:rsidRPr="00EA4C23">
          <w:rPr>
            <w:rStyle w:val="Hyperlink"/>
            <w:color w:val="auto"/>
            <w:lang w:val="en-GB"/>
          </w:rPr>
          <w:t>language</w:t>
        </w:r>
        <w:r w:rsidR="003E30F9" w:rsidRPr="00EA4C23">
          <w:rPr>
            <w:rStyle w:val="Hyperlink"/>
            <w:color w:val="auto"/>
            <w:spacing w:val="-1"/>
            <w:lang w:val="en-GB"/>
          </w:rPr>
          <w:t xml:space="preserve"> </w:t>
        </w:r>
        <w:r w:rsidR="003E30F9" w:rsidRPr="00EA4C23">
          <w:rPr>
            <w:rStyle w:val="Hyperlink"/>
            <w:color w:val="auto"/>
            <w:lang w:val="en-GB"/>
          </w:rPr>
          <w:t>policy</w:t>
        </w:r>
        <w:r w:rsidR="003E30F9" w:rsidRPr="00EA4C23">
          <w:rPr>
            <w:rStyle w:val="Hyperlink"/>
            <w:color w:val="auto"/>
            <w:spacing w:val="-5"/>
            <w:lang w:val="en-GB"/>
          </w:rPr>
          <w:t xml:space="preserve"> </w:t>
        </w:r>
        <w:r w:rsidR="003E30F9" w:rsidRPr="00EA4C23">
          <w:rPr>
            <w:rStyle w:val="Hyperlink"/>
            <w:color w:val="auto"/>
            <w:spacing w:val="-4"/>
            <w:lang w:val="en-GB"/>
          </w:rPr>
          <w:t>model</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_Toc112166522 \h </w:instrText>
        </w:r>
        <w:r w:rsidR="003E30F9" w:rsidRPr="00EA4C23">
          <w:rPr>
            <w:webHidden/>
            <w:lang w:val="en-GB"/>
          </w:rPr>
        </w:r>
        <w:r w:rsidR="003E30F9" w:rsidRPr="00EA4C23">
          <w:rPr>
            <w:webHidden/>
            <w:lang w:val="en-GB"/>
          </w:rPr>
          <w:fldChar w:fldCharType="separate"/>
        </w:r>
        <w:r w:rsidR="004A1FE8">
          <w:rPr>
            <w:noProof/>
            <w:webHidden/>
            <w:lang w:val="en-GB"/>
          </w:rPr>
          <w:t>19</w:t>
        </w:r>
        <w:r w:rsidR="003E30F9" w:rsidRPr="00EA4C23">
          <w:rPr>
            <w:webHidden/>
            <w:lang w:val="en-GB"/>
          </w:rPr>
          <w:fldChar w:fldCharType="end"/>
        </w:r>
      </w:hyperlink>
    </w:p>
    <w:p w14:paraId="3D0A7B91" w14:textId="22C1F0D5" w:rsidR="003E30F9" w:rsidRPr="00425193" w:rsidRDefault="00E934D2" w:rsidP="003E30F9">
      <w:pPr>
        <w:pStyle w:val="TableofFigures"/>
        <w:tabs>
          <w:tab w:val="left" w:pos="1441"/>
          <w:tab w:val="left" w:pos="1985"/>
          <w:tab w:val="right" w:pos="9356"/>
        </w:tabs>
        <w:ind w:left="709" w:right="554"/>
        <w:rPr>
          <w:rFonts w:asciiTheme="minorHAnsi" w:eastAsiaTheme="minorEastAsia" w:hAnsiTheme="minorHAnsi" w:cstheme="minorBidi"/>
          <w:lang w:val="en-GB" w:eastAsia="en-GB"/>
        </w:rPr>
      </w:pPr>
      <w:hyperlink w:anchor="_Toc112166523" w:history="1">
        <w:r w:rsidR="003E30F9" w:rsidRPr="00EA4C23">
          <w:rPr>
            <w:rStyle w:val="Hyperlink"/>
            <w:color w:val="auto"/>
            <w:lang w:val="en-GB"/>
          </w:rPr>
          <w:t>Figure 3-2</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Curdt-Christiansen’s (2018) FLP framework</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_Toc112166523 \h </w:instrText>
        </w:r>
        <w:r w:rsidR="003E30F9" w:rsidRPr="00EA4C23">
          <w:rPr>
            <w:webHidden/>
            <w:lang w:val="en-GB"/>
          </w:rPr>
        </w:r>
        <w:r w:rsidR="003E30F9" w:rsidRPr="00EA4C23">
          <w:rPr>
            <w:webHidden/>
            <w:lang w:val="en-GB"/>
          </w:rPr>
          <w:fldChar w:fldCharType="separate"/>
        </w:r>
        <w:r w:rsidR="004A1FE8">
          <w:rPr>
            <w:noProof/>
            <w:webHidden/>
            <w:lang w:val="en-GB"/>
          </w:rPr>
          <w:t>20</w:t>
        </w:r>
        <w:r w:rsidR="003E30F9" w:rsidRPr="00EA4C23">
          <w:rPr>
            <w:webHidden/>
            <w:lang w:val="en-GB"/>
          </w:rPr>
          <w:fldChar w:fldCharType="end"/>
        </w:r>
      </w:hyperlink>
    </w:p>
    <w:p w14:paraId="56334397" w14:textId="2285F6A5" w:rsidR="003E30F9" w:rsidRPr="00425193" w:rsidRDefault="00E934D2" w:rsidP="003E30F9">
      <w:pPr>
        <w:pStyle w:val="TableofFigures"/>
        <w:tabs>
          <w:tab w:val="left" w:pos="1441"/>
          <w:tab w:val="left" w:pos="1985"/>
          <w:tab w:val="right" w:pos="9356"/>
        </w:tabs>
        <w:ind w:left="709" w:right="554"/>
        <w:rPr>
          <w:rFonts w:asciiTheme="minorHAnsi" w:eastAsiaTheme="minorEastAsia" w:hAnsiTheme="minorHAnsi" w:cstheme="minorBidi"/>
          <w:lang w:val="en-GB" w:eastAsia="en-GB"/>
        </w:rPr>
      </w:pPr>
      <w:hyperlink w:anchor="_Toc112166524" w:history="1">
        <w:r w:rsidR="003E30F9" w:rsidRPr="00EA4C23">
          <w:rPr>
            <w:rStyle w:val="Hyperlink"/>
            <w:color w:val="auto"/>
            <w:lang w:val="en-GB"/>
          </w:rPr>
          <w:t>Figure</w:t>
        </w:r>
        <w:r w:rsidR="003E30F9" w:rsidRPr="00EA4C23">
          <w:rPr>
            <w:rStyle w:val="Hyperlink"/>
            <w:color w:val="auto"/>
            <w:spacing w:val="-2"/>
            <w:lang w:val="en-GB"/>
          </w:rPr>
          <w:t xml:space="preserve"> </w:t>
        </w:r>
        <w:r w:rsidR="003E30F9" w:rsidRPr="00EA4C23">
          <w:rPr>
            <w:rStyle w:val="Hyperlink"/>
            <w:color w:val="auto"/>
            <w:lang w:val="en-GB"/>
          </w:rPr>
          <w:t>4-1</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Data</w:t>
        </w:r>
        <w:r w:rsidR="003E30F9" w:rsidRPr="00EA4C23">
          <w:rPr>
            <w:rStyle w:val="Hyperlink"/>
            <w:color w:val="auto"/>
            <w:spacing w:val="-2"/>
            <w:lang w:val="en-GB"/>
          </w:rPr>
          <w:t xml:space="preserve"> </w:t>
        </w:r>
        <w:r w:rsidR="003E30F9" w:rsidRPr="00EA4C23">
          <w:rPr>
            <w:rStyle w:val="Hyperlink"/>
            <w:color w:val="auto"/>
            <w:lang w:val="en-GB"/>
          </w:rPr>
          <w:t>collection</w:t>
        </w:r>
        <w:r w:rsidR="003E30F9" w:rsidRPr="00EA4C23">
          <w:rPr>
            <w:rStyle w:val="Hyperlink"/>
            <w:color w:val="auto"/>
            <w:spacing w:val="-2"/>
            <w:lang w:val="en-GB"/>
          </w:rPr>
          <w:t xml:space="preserve"> methods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_Toc112166524 \h </w:instrText>
        </w:r>
        <w:r w:rsidR="003E30F9" w:rsidRPr="00EA4C23">
          <w:rPr>
            <w:webHidden/>
            <w:lang w:val="en-GB"/>
          </w:rPr>
        </w:r>
        <w:r w:rsidR="003E30F9" w:rsidRPr="00EA4C23">
          <w:rPr>
            <w:webHidden/>
            <w:lang w:val="en-GB"/>
          </w:rPr>
          <w:fldChar w:fldCharType="separate"/>
        </w:r>
        <w:r w:rsidR="004A1FE8">
          <w:rPr>
            <w:noProof/>
            <w:webHidden/>
            <w:lang w:val="en-GB"/>
          </w:rPr>
          <w:t>67</w:t>
        </w:r>
        <w:r w:rsidR="003E30F9" w:rsidRPr="00EA4C23">
          <w:rPr>
            <w:webHidden/>
            <w:lang w:val="en-GB"/>
          </w:rPr>
          <w:fldChar w:fldCharType="end"/>
        </w:r>
      </w:hyperlink>
    </w:p>
    <w:p w14:paraId="07B4D080" w14:textId="1683A1F0" w:rsidR="003E30F9" w:rsidRPr="00425193" w:rsidRDefault="00E934D2" w:rsidP="003E30F9">
      <w:pPr>
        <w:pStyle w:val="TableofFigures"/>
        <w:tabs>
          <w:tab w:val="left" w:pos="1441"/>
          <w:tab w:val="left" w:pos="1985"/>
          <w:tab w:val="right" w:pos="9356"/>
        </w:tabs>
        <w:ind w:left="709" w:right="554"/>
        <w:rPr>
          <w:rFonts w:asciiTheme="minorHAnsi" w:eastAsiaTheme="minorEastAsia" w:hAnsiTheme="minorHAnsi" w:cstheme="minorBidi"/>
          <w:lang w:val="en-GB" w:eastAsia="en-GB"/>
        </w:rPr>
      </w:pPr>
      <w:hyperlink w:anchor="_Toc112166525" w:history="1">
        <w:r w:rsidR="003E30F9" w:rsidRPr="00EA4C23">
          <w:rPr>
            <w:rStyle w:val="Hyperlink"/>
            <w:color w:val="auto"/>
            <w:lang w:val="en-GB"/>
          </w:rPr>
          <w:t>Figure</w:t>
        </w:r>
        <w:r w:rsidR="003E30F9" w:rsidRPr="00EA4C23">
          <w:rPr>
            <w:rStyle w:val="Hyperlink"/>
            <w:color w:val="auto"/>
            <w:spacing w:val="-6"/>
            <w:lang w:val="en-GB"/>
          </w:rPr>
          <w:t xml:space="preserve"> </w:t>
        </w:r>
        <w:r w:rsidR="003E30F9" w:rsidRPr="00EA4C23">
          <w:rPr>
            <w:rStyle w:val="Hyperlink"/>
            <w:color w:val="auto"/>
            <w:lang w:val="en-GB"/>
          </w:rPr>
          <w:t>6-1</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Student</w:t>
        </w:r>
        <w:r w:rsidR="003E30F9" w:rsidRPr="00EA4C23">
          <w:rPr>
            <w:rStyle w:val="Hyperlink"/>
            <w:color w:val="auto"/>
            <w:spacing w:val="-8"/>
            <w:lang w:val="en-GB"/>
          </w:rPr>
          <w:t xml:space="preserve"> </w:t>
        </w:r>
        <w:r w:rsidR="003E30F9" w:rsidRPr="00EA4C23">
          <w:rPr>
            <w:rStyle w:val="Hyperlink"/>
            <w:color w:val="auto"/>
            <w:lang w:val="en-GB"/>
          </w:rPr>
          <w:t>mothers’</w:t>
        </w:r>
        <w:r w:rsidR="003E30F9" w:rsidRPr="00EA4C23">
          <w:rPr>
            <w:rStyle w:val="Hyperlink"/>
            <w:color w:val="auto"/>
            <w:spacing w:val="-6"/>
            <w:lang w:val="en-GB"/>
          </w:rPr>
          <w:t xml:space="preserve"> </w:t>
        </w:r>
        <w:r w:rsidR="003E30F9" w:rsidRPr="00EA4C23">
          <w:rPr>
            <w:rStyle w:val="Hyperlink"/>
            <w:color w:val="auto"/>
            <w:lang w:val="en-GB"/>
          </w:rPr>
          <w:t>attitudes</w:t>
        </w:r>
        <w:r w:rsidR="003E30F9" w:rsidRPr="00EA4C23">
          <w:rPr>
            <w:rStyle w:val="Hyperlink"/>
            <w:color w:val="auto"/>
            <w:spacing w:val="-8"/>
            <w:lang w:val="en-GB"/>
          </w:rPr>
          <w:t xml:space="preserve"> </w:t>
        </w:r>
        <w:r w:rsidR="003E30F9" w:rsidRPr="00EA4C23">
          <w:rPr>
            <w:rStyle w:val="Hyperlink"/>
            <w:color w:val="auto"/>
            <w:lang w:val="en-GB"/>
          </w:rPr>
          <w:t>towards</w:t>
        </w:r>
        <w:r w:rsidR="003E30F9" w:rsidRPr="00EA4C23">
          <w:rPr>
            <w:rStyle w:val="Hyperlink"/>
            <w:color w:val="auto"/>
            <w:spacing w:val="-9"/>
            <w:lang w:val="en-GB"/>
          </w:rPr>
          <w:t xml:space="preserve"> </w:t>
        </w:r>
        <w:r w:rsidR="003E30F9" w:rsidRPr="00EA4C23">
          <w:rPr>
            <w:rStyle w:val="Hyperlink"/>
            <w:color w:val="auto"/>
            <w:lang w:val="en-GB"/>
          </w:rPr>
          <w:t>their</w:t>
        </w:r>
        <w:r w:rsidR="003E30F9" w:rsidRPr="00EA4C23">
          <w:rPr>
            <w:rStyle w:val="Hyperlink"/>
            <w:color w:val="auto"/>
            <w:spacing w:val="-8"/>
            <w:lang w:val="en-GB"/>
          </w:rPr>
          <w:t xml:space="preserve"> </w:t>
        </w:r>
        <w:r w:rsidR="003E30F9" w:rsidRPr="00EA4C23">
          <w:rPr>
            <w:rStyle w:val="Hyperlink"/>
            <w:color w:val="auto"/>
            <w:lang w:val="en-GB"/>
          </w:rPr>
          <w:t>children’s</w:t>
        </w:r>
        <w:r w:rsidR="003E30F9" w:rsidRPr="00EA4C23">
          <w:rPr>
            <w:rStyle w:val="Hyperlink"/>
            <w:color w:val="auto"/>
            <w:spacing w:val="-7"/>
            <w:lang w:val="en-GB"/>
          </w:rPr>
          <w:t xml:space="preserve"> </w:t>
        </w:r>
        <w:r w:rsidR="003E30F9" w:rsidRPr="00EA4C23">
          <w:rPr>
            <w:rStyle w:val="Hyperlink"/>
            <w:color w:val="auto"/>
            <w:lang w:val="en-GB"/>
          </w:rPr>
          <w:t>Arabic</w:t>
        </w:r>
        <w:r w:rsidR="003E30F9" w:rsidRPr="00EA4C23">
          <w:rPr>
            <w:rStyle w:val="Hyperlink"/>
            <w:color w:val="auto"/>
            <w:spacing w:val="-6"/>
            <w:lang w:val="en-GB"/>
          </w:rPr>
          <w:t xml:space="preserve"> </w:t>
        </w:r>
        <w:r w:rsidR="003E30F9" w:rsidRPr="00EA4C23">
          <w:rPr>
            <w:rStyle w:val="Hyperlink"/>
            <w:color w:val="auto"/>
            <w:lang w:val="en-GB"/>
          </w:rPr>
          <w:t>and</w:t>
        </w:r>
        <w:r w:rsidR="003E30F9" w:rsidRPr="00EA4C23">
          <w:rPr>
            <w:rStyle w:val="Hyperlink"/>
            <w:color w:val="auto"/>
            <w:spacing w:val="-6"/>
            <w:lang w:val="en-GB"/>
          </w:rPr>
          <w:t xml:space="preserve"> </w:t>
        </w:r>
        <w:r w:rsidR="003E30F9" w:rsidRPr="00EA4C23">
          <w:rPr>
            <w:rStyle w:val="Hyperlink"/>
            <w:color w:val="auto"/>
            <w:lang w:val="en-GB"/>
          </w:rPr>
          <w:t>English</w:t>
        </w:r>
        <w:r w:rsidR="003E30F9" w:rsidRPr="00EA4C23">
          <w:rPr>
            <w:rStyle w:val="Hyperlink"/>
            <w:color w:val="auto"/>
            <w:spacing w:val="-8"/>
            <w:lang w:val="en-GB"/>
          </w:rPr>
          <w:t xml:space="preserve"> </w:t>
        </w:r>
        <w:r w:rsidR="003E30F9" w:rsidRPr="00EA4C23">
          <w:rPr>
            <w:rStyle w:val="Hyperlink"/>
            <w:color w:val="auto"/>
            <w:spacing w:val="-2"/>
            <w:lang w:val="en-GB"/>
          </w:rPr>
          <w:t>learning</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_Toc112166525 \h </w:instrText>
        </w:r>
        <w:r w:rsidR="003E30F9" w:rsidRPr="00EA4C23">
          <w:rPr>
            <w:webHidden/>
            <w:lang w:val="en-GB"/>
          </w:rPr>
        </w:r>
        <w:r w:rsidR="003E30F9" w:rsidRPr="00EA4C23">
          <w:rPr>
            <w:webHidden/>
            <w:lang w:val="en-GB"/>
          </w:rPr>
          <w:fldChar w:fldCharType="separate"/>
        </w:r>
        <w:r w:rsidR="004A1FE8">
          <w:rPr>
            <w:noProof/>
            <w:webHidden/>
            <w:lang w:val="en-GB"/>
          </w:rPr>
          <w:t>233</w:t>
        </w:r>
        <w:r w:rsidR="003E30F9" w:rsidRPr="00EA4C23">
          <w:rPr>
            <w:webHidden/>
            <w:lang w:val="en-GB"/>
          </w:rPr>
          <w:fldChar w:fldCharType="end"/>
        </w:r>
      </w:hyperlink>
    </w:p>
    <w:p w14:paraId="3EAF6D68" w14:textId="2E1B83E2" w:rsidR="003E30F9" w:rsidRPr="00425193" w:rsidRDefault="00E934D2" w:rsidP="003E30F9">
      <w:pPr>
        <w:pStyle w:val="TableofFigures"/>
        <w:tabs>
          <w:tab w:val="left" w:pos="1441"/>
          <w:tab w:val="left" w:pos="1985"/>
          <w:tab w:val="right" w:pos="9356"/>
        </w:tabs>
        <w:ind w:left="709" w:right="554"/>
        <w:rPr>
          <w:rFonts w:asciiTheme="minorHAnsi" w:eastAsiaTheme="minorEastAsia" w:hAnsiTheme="minorHAnsi" w:cstheme="minorBidi"/>
          <w:lang w:val="en-GB" w:eastAsia="en-GB"/>
        </w:rPr>
      </w:pPr>
      <w:hyperlink w:anchor="_Toc112166526" w:history="1">
        <w:r w:rsidR="003E30F9" w:rsidRPr="00EA4C23">
          <w:rPr>
            <w:rStyle w:val="Hyperlink"/>
            <w:color w:val="auto"/>
            <w:lang w:val="en-GB"/>
          </w:rPr>
          <w:t>Figure</w:t>
        </w:r>
        <w:r w:rsidR="003E30F9" w:rsidRPr="00EA4C23">
          <w:rPr>
            <w:rStyle w:val="Hyperlink"/>
            <w:color w:val="auto"/>
            <w:spacing w:val="-2"/>
            <w:lang w:val="en-GB"/>
          </w:rPr>
          <w:t xml:space="preserve"> </w:t>
        </w:r>
        <w:r w:rsidR="003E30F9" w:rsidRPr="00EA4C23">
          <w:rPr>
            <w:rStyle w:val="Hyperlink"/>
            <w:color w:val="auto"/>
            <w:lang w:val="en-GB"/>
          </w:rPr>
          <w:t>6-2</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The</w:t>
        </w:r>
        <w:r w:rsidR="003E30F9" w:rsidRPr="00EA4C23">
          <w:rPr>
            <w:rStyle w:val="Hyperlink"/>
            <w:color w:val="auto"/>
            <w:spacing w:val="-1"/>
            <w:lang w:val="en-GB"/>
          </w:rPr>
          <w:t xml:space="preserve"> </w:t>
        </w:r>
        <w:r w:rsidR="003E30F9" w:rsidRPr="00EA4C23">
          <w:rPr>
            <w:rStyle w:val="Hyperlink"/>
            <w:color w:val="auto"/>
            <w:lang w:val="en-GB"/>
          </w:rPr>
          <w:t>general</w:t>
        </w:r>
        <w:r w:rsidR="003E30F9" w:rsidRPr="00EA4C23">
          <w:rPr>
            <w:rStyle w:val="Hyperlink"/>
            <w:color w:val="auto"/>
            <w:spacing w:val="-5"/>
            <w:lang w:val="en-GB"/>
          </w:rPr>
          <w:t xml:space="preserve"> </w:t>
        </w:r>
        <w:r w:rsidR="003E30F9" w:rsidRPr="00EA4C23">
          <w:rPr>
            <w:rStyle w:val="Hyperlink"/>
            <w:color w:val="auto"/>
            <w:lang w:val="en-GB"/>
          </w:rPr>
          <w:t>pattern</w:t>
        </w:r>
        <w:r w:rsidR="003E30F9" w:rsidRPr="00EA4C23">
          <w:rPr>
            <w:rStyle w:val="Hyperlink"/>
            <w:color w:val="auto"/>
            <w:spacing w:val="-3"/>
            <w:lang w:val="en-GB"/>
          </w:rPr>
          <w:t xml:space="preserve"> </w:t>
        </w:r>
        <w:r w:rsidR="003E30F9" w:rsidRPr="00EA4C23">
          <w:rPr>
            <w:rStyle w:val="Hyperlink"/>
            <w:color w:val="auto"/>
            <w:lang w:val="en-GB"/>
          </w:rPr>
          <w:t>of</w:t>
        </w:r>
        <w:r w:rsidR="003E30F9" w:rsidRPr="00EA4C23">
          <w:rPr>
            <w:rStyle w:val="Hyperlink"/>
            <w:color w:val="auto"/>
            <w:spacing w:val="-5"/>
            <w:lang w:val="en-GB"/>
          </w:rPr>
          <w:t xml:space="preserve"> </w:t>
        </w:r>
        <w:r w:rsidR="003E30F9" w:rsidRPr="00EA4C23">
          <w:rPr>
            <w:rStyle w:val="Hyperlink"/>
            <w:color w:val="auto"/>
            <w:lang w:val="en-GB"/>
          </w:rPr>
          <w:t>the</w:t>
        </w:r>
        <w:r w:rsidR="003E30F9" w:rsidRPr="00EA4C23">
          <w:rPr>
            <w:rStyle w:val="Hyperlink"/>
            <w:color w:val="auto"/>
            <w:spacing w:val="-1"/>
            <w:lang w:val="en-GB"/>
          </w:rPr>
          <w:t xml:space="preserve"> </w:t>
        </w:r>
        <w:r w:rsidR="003E30F9" w:rsidRPr="00EA4C23">
          <w:rPr>
            <w:rStyle w:val="Hyperlink"/>
            <w:color w:val="auto"/>
            <w:lang w:val="en-GB"/>
          </w:rPr>
          <w:t>FLPs</w:t>
        </w:r>
        <w:r w:rsidR="003E30F9" w:rsidRPr="00EA4C23">
          <w:rPr>
            <w:rStyle w:val="Hyperlink"/>
            <w:color w:val="auto"/>
            <w:spacing w:val="-3"/>
            <w:lang w:val="en-GB"/>
          </w:rPr>
          <w:t xml:space="preserve"> </w:t>
        </w:r>
        <w:r w:rsidR="003E30F9" w:rsidRPr="00EA4C23">
          <w:rPr>
            <w:rStyle w:val="Hyperlink"/>
            <w:color w:val="auto"/>
            <w:lang w:val="en-GB"/>
          </w:rPr>
          <w:t>of</w:t>
        </w:r>
        <w:r w:rsidR="003E30F9" w:rsidRPr="00EA4C23">
          <w:rPr>
            <w:rStyle w:val="Hyperlink"/>
            <w:color w:val="auto"/>
            <w:spacing w:val="-5"/>
            <w:lang w:val="en-GB"/>
          </w:rPr>
          <w:t xml:space="preserve"> </w:t>
        </w:r>
        <w:r w:rsidR="003E30F9" w:rsidRPr="00EA4C23">
          <w:rPr>
            <w:rStyle w:val="Hyperlink"/>
            <w:color w:val="auto"/>
            <w:lang w:val="en-GB"/>
          </w:rPr>
          <w:t>Saudi</w:t>
        </w:r>
        <w:r w:rsidR="003E30F9" w:rsidRPr="00EA4C23">
          <w:rPr>
            <w:rStyle w:val="Hyperlink"/>
            <w:color w:val="auto"/>
            <w:spacing w:val="-5"/>
            <w:lang w:val="en-GB"/>
          </w:rPr>
          <w:t xml:space="preserve"> </w:t>
        </w:r>
        <w:r w:rsidR="003E30F9" w:rsidRPr="00EA4C23">
          <w:rPr>
            <w:rStyle w:val="Hyperlink"/>
            <w:color w:val="auto"/>
            <w:lang w:val="en-GB"/>
          </w:rPr>
          <w:t>student</w:t>
        </w:r>
        <w:r w:rsidR="003E30F9" w:rsidRPr="00EA4C23">
          <w:rPr>
            <w:rStyle w:val="Hyperlink"/>
            <w:color w:val="auto"/>
            <w:spacing w:val="-5"/>
            <w:lang w:val="en-GB"/>
          </w:rPr>
          <w:t xml:space="preserve"> </w:t>
        </w:r>
        <w:r w:rsidR="003E30F9" w:rsidRPr="00EA4C23">
          <w:rPr>
            <w:rStyle w:val="Hyperlink"/>
            <w:color w:val="auto"/>
            <w:lang w:val="en-GB"/>
          </w:rPr>
          <w:t>families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_Toc112166526 \h </w:instrText>
        </w:r>
        <w:r w:rsidR="003E30F9" w:rsidRPr="00EA4C23">
          <w:rPr>
            <w:webHidden/>
            <w:lang w:val="en-GB"/>
          </w:rPr>
        </w:r>
        <w:r w:rsidR="003E30F9" w:rsidRPr="00EA4C23">
          <w:rPr>
            <w:webHidden/>
            <w:lang w:val="en-GB"/>
          </w:rPr>
          <w:fldChar w:fldCharType="separate"/>
        </w:r>
        <w:r w:rsidR="004A1FE8">
          <w:rPr>
            <w:noProof/>
            <w:webHidden/>
            <w:lang w:val="en-GB"/>
          </w:rPr>
          <w:t>238</w:t>
        </w:r>
        <w:r w:rsidR="003E30F9" w:rsidRPr="00EA4C23">
          <w:rPr>
            <w:webHidden/>
            <w:lang w:val="en-GB"/>
          </w:rPr>
          <w:fldChar w:fldCharType="end"/>
        </w:r>
      </w:hyperlink>
    </w:p>
    <w:p w14:paraId="0F536732" w14:textId="6B04FD61" w:rsidR="004B0D75" w:rsidRPr="00EA4C23" w:rsidRDefault="004B0D75" w:rsidP="003E30F9">
      <w:pPr>
        <w:pStyle w:val="BodyText"/>
        <w:tabs>
          <w:tab w:val="left" w:pos="1985"/>
          <w:tab w:val="right" w:pos="9356"/>
        </w:tabs>
        <w:ind w:left="709" w:right="554"/>
        <w:rPr>
          <w:lang w:val="en-GB"/>
        </w:rPr>
      </w:pPr>
      <w:r w:rsidRPr="00EA4C23">
        <w:rPr>
          <w:lang w:val="en-GB"/>
        </w:rPr>
        <w:fldChar w:fldCharType="end"/>
      </w:r>
    </w:p>
    <w:p w14:paraId="0FDE2C3A" w14:textId="77777777" w:rsidR="00F33EA0" w:rsidRPr="00EA4C23" w:rsidRDefault="00F33EA0">
      <w:pPr>
        <w:rPr>
          <w:lang w:val="en-GB"/>
        </w:rPr>
        <w:sectPr w:rsidR="00F33EA0" w:rsidRPr="00EA4C23" w:rsidSect="00C11D5A">
          <w:pgSz w:w="11910" w:h="16840"/>
          <w:pgMar w:top="1380" w:right="320" w:bottom="1400" w:left="1680" w:header="0" w:footer="1202" w:gutter="0"/>
          <w:pgNumType w:fmt="lowerRoman"/>
          <w:cols w:space="720"/>
        </w:sectPr>
      </w:pPr>
    </w:p>
    <w:p w14:paraId="595367E3" w14:textId="7CC86478" w:rsidR="00F33EA0" w:rsidRPr="00EA4C23" w:rsidRDefault="00E6356B" w:rsidP="007E538B">
      <w:pPr>
        <w:pStyle w:val="PrefaceHeading1"/>
        <w:rPr>
          <w:lang w:val="en-GB"/>
        </w:rPr>
      </w:pPr>
      <w:bookmarkStart w:id="11" w:name="Table_of_tables"/>
      <w:bookmarkStart w:id="12" w:name="_Toc117001689"/>
      <w:bookmarkEnd w:id="11"/>
      <w:r w:rsidRPr="00EA4C23">
        <w:rPr>
          <w:lang w:val="en-GB"/>
        </w:rPr>
        <w:lastRenderedPageBreak/>
        <w:t>Table</w:t>
      </w:r>
      <w:r w:rsidRPr="00EA4C23">
        <w:rPr>
          <w:spacing w:val="-18"/>
          <w:lang w:val="en-GB"/>
        </w:rPr>
        <w:t xml:space="preserve"> </w:t>
      </w:r>
      <w:r w:rsidRPr="00EA4C23">
        <w:rPr>
          <w:lang w:val="en-GB"/>
        </w:rPr>
        <w:t>of</w:t>
      </w:r>
      <w:r w:rsidRPr="00EA4C23">
        <w:rPr>
          <w:spacing w:val="-20"/>
          <w:lang w:val="en-GB"/>
        </w:rPr>
        <w:t xml:space="preserve"> </w:t>
      </w:r>
      <w:r w:rsidRPr="00EA4C23">
        <w:rPr>
          <w:lang w:val="en-GB"/>
        </w:rPr>
        <w:t>tables</w:t>
      </w:r>
      <w:bookmarkEnd w:id="12"/>
    </w:p>
    <w:p w14:paraId="69BD4038" w14:textId="25D03CD6" w:rsidR="003E30F9" w:rsidRPr="00425193" w:rsidRDefault="003E30F9"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r w:rsidRPr="00EA4C23">
        <w:rPr>
          <w:lang w:val="en-GB"/>
        </w:rPr>
        <w:fldChar w:fldCharType="begin"/>
      </w:r>
      <w:r w:rsidRPr="00EA4C23">
        <w:rPr>
          <w:lang w:val="en-GB"/>
        </w:rPr>
        <w:instrText xml:space="preserve"> TOC \h \z \t "Table title" \c </w:instrText>
      </w:r>
      <w:r w:rsidRPr="00EA4C23">
        <w:rPr>
          <w:lang w:val="en-GB"/>
        </w:rPr>
        <w:fldChar w:fldCharType="separate"/>
      </w:r>
      <w:hyperlink w:anchor="_Toc112166570" w:history="1">
        <w:r w:rsidRPr="00EA4C23">
          <w:rPr>
            <w:rStyle w:val="Hyperlink"/>
            <w:color w:val="auto"/>
            <w:lang w:val="en-GB"/>
          </w:rPr>
          <w:t>Table 2-1</w:t>
        </w:r>
        <w:r w:rsidRPr="00425193">
          <w:rPr>
            <w:rFonts w:asciiTheme="minorHAnsi" w:eastAsiaTheme="minorEastAsia" w:hAnsiTheme="minorHAnsi" w:cstheme="minorBidi"/>
            <w:lang w:val="en-GB" w:eastAsia="en-GB"/>
          </w:rPr>
          <w:tab/>
        </w:r>
        <w:r w:rsidRPr="00EA4C23">
          <w:rPr>
            <w:rStyle w:val="Hyperlink"/>
            <w:color w:val="auto"/>
            <w:lang w:val="en-GB"/>
          </w:rPr>
          <w:t>Statistics on sojourning Saudi students in 2018</w:t>
        </w:r>
        <w:r w:rsidRPr="00EA4C23">
          <w:rPr>
            <w:webHidden/>
            <w:lang w:val="en-GB"/>
          </w:rPr>
          <w:tab/>
        </w:r>
        <w:r w:rsidRPr="00EA4C23">
          <w:rPr>
            <w:webHidden/>
            <w:lang w:val="en-GB"/>
          </w:rPr>
          <w:fldChar w:fldCharType="begin"/>
        </w:r>
        <w:r w:rsidRPr="00EA4C23">
          <w:rPr>
            <w:webHidden/>
            <w:lang w:val="en-GB"/>
          </w:rPr>
          <w:instrText xml:space="preserve"> PAGEREF _Toc112166570 \h </w:instrText>
        </w:r>
        <w:r w:rsidRPr="00EA4C23">
          <w:rPr>
            <w:webHidden/>
            <w:lang w:val="en-GB"/>
          </w:rPr>
        </w:r>
        <w:r w:rsidRPr="00EA4C23">
          <w:rPr>
            <w:webHidden/>
            <w:lang w:val="en-GB"/>
          </w:rPr>
          <w:fldChar w:fldCharType="separate"/>
        </w:r>
        <w:r w:rsidR="004A1FE8">
          <w:rPr>
            <w:noProof/>
            <w:webHidden/>
            <w:lang w:val="en-GB"/>
          </w:rPr>
          <w:t>12</w:t>
        </w:r>
        <w:r w:rsidRPr="00EA4C23">
          <w:rPr>
            <w:webHidden/>
            <w:lang w:val="en-GB"/>
          </w:rPr>
          <w:fldChar w:fldCharType="end"/>
        </w:r>
      </w:hyperlink>
    </w:p>
    <w:p w14:paraId="1C559663" w14:textId="516A571E"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71" w:history="1">
        <w:r w:rsidR="003E30F9" w:rsidRPr="00EA4C23">
          <w:rPr>
            <w:rStyle w:val="Hyperlink"/>
            <w:color w:val="auto"/>
            <w:lang w:val="en-GB"/>
          </w:rPr>
          <w:t>Table</w:t>
        </w:r>
        <w:r w:rsidR="003E30F9" w:rsidRPr="00EA4C23">
          <w:rPr>
            <w:rStyle w:val="Hyperlink"/>
            <w:color w:val="auto"/>
            <w:spacing w:val="-4"/>
            <w:lang w:val="en-GB"/>
          </w:rPr>
          <w:t xml:space="preserve"> </w:t>
        </w:r>
        <w:r w:rsidR="003E30F9" w:rsidRPr="00EA4C23">
          <w:rPr>
            <w:rStyle w:val="Hyperlink"/>
            <w:color w:val="auto"/>
            <w:lang w:val="en-GB"/>
          </w:rPr>
          <w:t>4-</w:t>
        </w:r>
        <w:r w:rsidR="003E30F9" w:rsidRPr="00EA4C23">
          <w:rPr>
            <w:rStyle w:val="Hyperlink"/>
            <w:color w:val="auto"/>
            <w:spacing w:val="-10"/>
            <w:lang w:val="en-GB"/>
          </w:rPr>
          <w:t>1</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Outline</w:t>
        </w:r>
        <w:r w:rsidR="003E30F9" w:rsidRPr="00EA4C23">
          <w:rPr>
            <w:rStyle w:val="Hyperlink"/>
            <w:color w:val="auto"/>
            <w:spacing w:val="-4"/>
            <w:lang w:val="en-GB"/>
          </w:rPr>
          <w:t xml:space="preserve"> </w:t>
        </w:r>
        <w:r w:rsidR="003E30F9" w:rsidRPr="00EA4C23">
          <w:rPr>
            <w:rStyle w:val="Hyperlink"/>
            <w:color w:val="auto"/>
            <w:lang w:val="en-GB"/>
          </w:rPr>
          <w:t>of</w:t>
        </w:r>
        <w:r w:rsidR="003E30F9" w:rsidRPr="00EA4C23">
          <w:rPr>
            <w:rStyle w:val="Hyperlink"/>
            <w:color w:val="auto"/>
            <w:spacing w:val="-7"/>
            <w:lang w:val="en-GB"/>
          </w:rPr>
          <w:t xml:space="preserve"> </w:t>
        </w:r>
        <w:r w:rsidR="003E30F9" w:rsidRPr="00EA4C23">
          <w:rPr>
            <w:rStyle w:val="Hyperlink"/>
            <w:color w:val="auto"/>
            <w:lang w:val="en-GB"/>
          </w:rPr>
          <w:t>semi-structured</w:t>
        </w:r>
        <w:r w:rsidR="003E30F9" w:rsidRPr="00EA4C23">
          <w:rPr>
            <w:rStyle w:val="Hyperlink"/>
            <w:color w:val="auto"/>
            <w:spacing w:val="-5"/>
            <w:lang w:val="en-GB"/>
          </w:rPr>
          <w:t xml:space="preserve"> </w:t>
        </w:r>
        <w:r w:rsidR="003E30F9" w:rsidRPr="00EA4C23">
          <w:rPr>
            <w:rStyle w:val="Hyperlink"/>
            <w:color w:val="auto"/>
            <w:lang w:val="en-GB"/>
          </w:rPr>
          <w:t>interviews</w:t>
        </w:r>
        <w:r w:rsidR="003E30F9" w:rsidRPr="00EA4C23">
          <w:rPr>
            <w:rStyle w:val="Hyperlink"/>
            <w:color w:val="auto"/>
            <w:spacing w:val="-5"/>
            <w:lang w:val="en-GB"/>
          </w:rPr>
          <w:t xml:space="preserve"> </w:t>
        </w:r>
        <w:r w:rsidR="003E30F9" w:rsidRPr="00EA4C23">
          <w:rPr>
            <w:rStyle w:val="Hyperlink"/>
            <w:color w:val="auto"/>
            <w:lang w:val="en-GB"/>
          </w:rPr>
          <w:t>questions</w:t>
        </w:r>
        <w:r w:rsidR="003E30F9" w:rsidRPr="00EA4C23">
          <w:rPr>
            <w:rStyle w:val="Hyperlink"/>
            <w:color w:val="auto"/>
            <w:spacing w:val="-5"/>
            <w:lang w:val="en-GB"/>
          </w:rPr>
          <w:t xml:space="preserve"> </w:t>
        </w:r>
        <w:r w:rsidR="003E30F9" w:rsidRPr="00EA4C23">
          <w:rPr>
            <w:rStyle w:val="Hyperlink"/>
            <w:color w:val="auto"/>
            <w:lang w:val="en-GB"/>
          </w:rPr>
          <w:t>with</w:t>
        </w:r>
        <w:r w:rsidR="003E30F9" w:rsidRPr="00EA4C23">
          <w:rPr>
            <w:rStyle w:val="Hyperlink"/>
            <w:color w:val="auto"/>
            <w:spacing w:val="-5"/>
            <w:lang w:val="en-GB"/>
          </w:rPr>
          <w:t xml:space="preserve"> </w:t>
        </w:r>
        <w:r w:rsidR="003E30F9" w:rsidRPr="00EA4C23">
          <w:rPr>
            <w:rStyle w:val="Hyperlink"/>
            <w:color w:val="auto"/>
            <w:lang w:val="en-GB"/>
          </w:rPr>
          <w:t>Saudi</w:t>
        </w:r>
        <w:r w:rsidR="003E30F9" w:rsidRPr="00EA4C23">
          <w:rPr>
            <w:rStyle w:val="Hyperlink"/>
            <w:color w:val="auto"/>
            <w:spacing w:val="-7"/>
            <w:lang w:val="en-GB"/>
          </w:rPr>
          <w:t xml:space="preserve"> </w:t>
        </w:r>
        <w:r w:rsidR="003E30F9" w:rsidRPr="00EA4C23">
          <w:rPr>
            <w:rStyle w:val="Hyperlink"/>
            <w:color w:val="auto"/>
            <w:lang w:val="en-GB"/>
          </w:rPr>
          <w:t>student</w:t>
        </w:r>
        <w:r w:rsidR="003E30F9" w:rsidRPr="00EA4C23">
          <w:rPr>
            <w:rStyle w:val="Hyperlink"/>
            <w:color w:val="auto"/>
            <w:spacing w:val="-7"/>
            <w:lang w:val="en-GB"/>
          </w:rPr>
          <w:t xml:space="preserve"> </w:t>
        </w:r>
        <w:r w:rsidR="003E30F9" w:rsidRPr="00EA4C23">
          <w:rPr>
            <w:rStyle w:val="Hyperlink"/>
            <w:color w:val="auto"/>
            <w:spacing w:val="-2"/>
            <w:lang w:val="en-GB"/>
          </w:rPr>
          <w:t>mothers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_Toc112166571 \h </w:instrText>
        </w:r>
        <w:r w:rsidR="003E30F9" w:rsidRPr="00EA4C23">
          <w:rPr>
            <w:webHidden/>
            <w:lang w:val="en-GB"/>
          </w:rPr>
        </w:r>
        <w:r w:rsidR="003E30F9" w:rsidRPr="00EA4C23">
          <w:rPr>
            <w:webHidden/>
            <w:lang w:val="en-GB"/>
          </w:rPr>
          <w:fldChar w:fldCharType="separate"/>
        </w:r>
        <w:r w:rsidR="004A1FE8">
          <w:rPr>
            <w:noProof/>
            <w:webHidden/>
            <w:lang w:val="en-GB"/>
          </w:rPr>
          <w:t>70</w:t>
        </w:r>
        <w:r w:rsidR="003E30F9" w:rsidRPr="00EA4C23">
          <w:rPr>
            <w:webHidden/>
            <w:lang w:val="en-GB"/>
          </w:rPr>
          <w:fldChar w:fldCharType="end"/>
        </w:r>
      </w:hyperlink>
    </w:p>
    <w:p w14:paraId="1A7718FA" w14:textId="5BDAA459"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72" w:history="1">
        <w:r w:rsidR="003E30F9" w:rsidRPr="00EA4C23">
          <w:rPr>
            <w:rStyle w:val="Hyperlink"/>
            <w:color w:val="auto"/>
            <w:lang w:val="en-GB"/>
          </w:rPr>
          <w:t>Table</w:t>
        </w:r>
        <w:r w:rsidR="003E30F9" w:rsidRPr="00EA4C23">
          <w:rPr>
            <w:rStyle w:val="Hyperlink"/>
            <w:color w:val="auto"/>
            <w:spacing w:val="-4"/>
            <w:lang w:val="en-GB"/>
          </w:rPr>
          <w:t xml:space="preserve"> </w:t>
        </w:r>
        <w:r w:rsidR="003E30F9" w:rsidRPr="00EA4C23">
          <w:rPr>
            <w:rStyle w:val="Hyperlink"/>
            <w:color w:val="auto"/>
            <w:lang w:val="en-GB"/>
          </w:rPr>
          <w:t>4-</w:t>
        </w:r>
        <w:r w:rsidR="003E30F9" w:rsidRPr="00EA4C23">
          <w:rPr>
            <w:rStyle w:val="Hyperlink"/>
            <w:color w:val="auto"/>
            <w:spacing w:val="-10"/>
            <w:lang w:val="en-GB"/>
          </w:rPr>
          <w:t>2</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Hours</w:t>
        </w:r>
        <w:r w:rsidR="003E30F9" w:rsidRPr="00EA4C23">
          <w:rPr>
            <w:rStyle w:val="Hyperlink"/>
            <w:color w:val="auto"/>
            <w:spacing w:val="-4"/>
            <w:lang w:val="en-GB"/>
          </w:rPr>
          <w:t xml:space="preserve"> </w:t>
        </w:r>
        <w:r w:rsidR="003E30F9" w:rsidRPr="00EA4C23">
          <w:rPr>
            <w:rStyle w:val="Hyperlink"/>
            <w:color w:val="auto"/>
            <w:lang w:val="en-GB"/>
          </w:rPr>
          <w:t>and</w:t>
        </w:r>
        <w:r w:rsidR="003E30F9" w:rsidRPr="00EA4C23">
          <w:rPr>
            <w:rStyle w:val="Hyperlink"/>
            <w:color w:val="auto"/>
            <w:spacing w:val="-1"/>
            <w:lang w:val="en-GB"/>
          </w:rPr>
          <w:t xml:space="preserve"> </w:t>
        </w:r>
        <w:r w:rsidR="003E30F9" w:rsidRPr="00EA4C23">
          <w:rPr>
            <w:rStyle w:val="Hyperlink"/>
            <w:color w:val="auto"/>
            <w:lang w:val="en-GB"/>
          </w:rPr>
          <w:t>modes</w:t>
        </w:r>
        <w:r w:rsidR="003E30F9" w:rsidRPr="00EA4C23">
          <w:rPr>
            <w:rStyle w:val="Hyperlink"/>
            <w:color w:val="auto"/>
            <w:spacing w:val="-2"/>
            <w:lang w:val="en-GB"/>
          </w:rPr>
          <w:t xml:space="preserve"> </w:t>
        </w:r>
        <w:r w:rsidR="003E30F9" w:rsidRPr="00EA4C23">
          <w:rPr>
            <w:rStyle w:val="Hyperlink"/>
            <w:color w:val="auto"/>
            <w:lang w:val="en-GB"/>
          </w:rPr>
          <w:t>of</w:t>
        </w:r>
        <w:r w:rsidR="003E30F9" w:rsidRPr="00EA4C23">
          <w:rPr>
            <w:rStyle w:val="Hyperlink"/>
            <w:color w:val="auto"/>
            <w:spacing w:val="-3"/>
            <w:lang w:val="en-GB"/>
          </w:rPr>
          <w:t xml:space="preserve"> </w:t>
        </w:r>
        <w:r w:rsidR="003E30F9" w:rsidRPr="00EA4C23">
          <w:rPr>
            <w:rStyle w:val="Hyperlink"/>
            <w:color w:val="auto"/>
            <w:spacing w:val="-2"/>
            <w:lang w:val="en-GB"/>
          </w:rPr>
          <w:t>interviews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_Toc112166572 \h </w:instrText>
        </w:r>
        <w:r w:rsidR="003E30F9" w:rsidRPr="00EA4C23">
          <w:rPr>
            <w:webHidden/>
            <w:lang w:val="en-GB"/>
          </w:rPr>
        </w:r>
        <w:r w:rsidR="003E30F9" w:rsidRPr="00EA4C23">
          <w:rPr>
            <w:webHidden/>
            <w:lang w:val="en-GB"/>
          </w:rPr>
          <w:fldChar w:fldCharType="separate"/>
        </w:r>
        <w:r w:rsidR="004A1FE8">
          <w:rPr>
            <w:noProof/>
            <w:webHidden/>
            <w:lang w:val="en-GB"/>
          </w:rPr>
          <w:t>72</w:t>
        </w:r>
        <w:r w:rsidR="003E30F9" w:rsidRPr="00EA4C23">
          <w:rPr>
            <w:webHidden/>
            <w:lang w:val="en-GB"/>
          </w:rPr>
          <w:fldChar w:fldCharType="end"/>
        </w:r>
      </w:hyperlink>
    </w:p>
    <w:p w14:paraId="6605ED75" w14:textId="3D89913E"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73" w:history="1">
        <w:r w:rsidR="003E30F9" w:rsidRPr="00EA4C23">
          <w:rPr>
            <w:rStyle w:val="Hyperlink"/>
            <w:color w:val="auto"/>
            <w:lang w:val="en-GB"/>
          </w:rPr>
          <w:t>Table</w:t>
        </w:r>
        <w:r w:rsidR="003E30F9" w:rsidRPr="00EA4C23">
          <w:rPr>
            <w:rStyle w:val="Hyperlink"/>
            <w:color w:val="auto"/>
            <w:spacing w:val="-4"/>
            <w:lang w:val="en-GB"/>
          </w:rPr>
          <w:t xml:space="preserve"> </w:t>
        </w:r>
        <w:r w:rsidR="003E30F9" w:rsidRPr="00EA4C23">
          <w:rPr>
            <w:rStyle w:val="Hyperlink"/>
            <w:color w:val="auto"/>
            <w:lang w:val="en-GB"/>
          </w:rPr>
          <w:t>4-</w:t>
        </w:r>
        <w:r w:rsidR="003E30F9" w:rsidRPr="00EA4C23">
          <w:rPr>
            <w:rStyle w:val="Hyperlink"/>
            <w:color w:val="auto"/>
            <w:spacing w:val="-10"/>
            <w:lang w:val="en-GB"/>
          </w:rPr>
          <w:t>3</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Descriptions</w:t>
        </w:r>
        <w:r w:rsidR="003E30F9" w:rsidRPr="00EA4C23">
          <w:rPr>
            <w:rStyle w:val="Hyperlink"/>
            <w:color w:val="auto"/>
            <w:spacing w:val="-5"/>
            <w:lang w:val="en-GB"/>
          </w:rPr>
          <w:t xml:space="preserve"> </w:t>
        </w:r>
        <w:r w:rsidR="003E30F9" w:rsidRPr="00EA4C23">
          <w:rPr>
            <w:rStyle w:val="Hyperlink"/>
            <w:color w:val="auto"/>
            <w:lang w:val="en-GB"/>
          </w:rPr>
          <w:t>of</w:t>
        </w:r>
        <w:r w:rsidR="003E30F9" w:rsidRPr="00EA4C23">
          <w:rPr>
            <w:rStyle w:val="Hyperlink"/>
            <w:color w:val="auto"/>
            <w:spacing w:val="-6"/>
            <w:lang w:val="en-GB"/>
          </w:rPr>
          <w:t xml:space="preserve"> </w:t>
        </w:r>
        <w:r w:rsidR="003E30F9" w:rsidRPr="00EA4C23">
          <w:rPr>
            <w:rStyle w:val="Hyperlink"/>
            <w:color w:val="auto"/>
            <w:lang w:val="en-GB"/>
          </w:rPr>
          <w:t>data</w:t>
        </w:r>
        <w:r w:rsidR="003E30F9" w:rsidRPr="00EA4C23">
          <w:rPr>
            <w:rStyle w:val="Hyperlink"/>
            <w:color w:val="auto"/>
            <w:spacing w:val="-4"/>
            <w:lang w:val="en-GB"/>
          </w:rPr>
          <w:t xml:space="preserve"> </w:t>
        </w:r>
        <w:r w:rsidR="003E30F9" w:rsidRPr="00EA4C23">
          <w:rPr>
            <w:rStyle w:val="Hyperlink"/>
            <w:color w:val="auto"/>
            <w:spacing w:val="-5"/>
            <w:lang w:val="en-GB"/>
          </w:rPr>
          <w:t>set</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_Toc112166573 \h </w:instrText>
        </w:r>
        <w:r w:rsidR="003E30F9" w:rsidRPr="00EA4C23">
          <w:rPr>
            <w:webHidden/>
            <w:lang w:val="en-GB"/>
          </w:rPr>
        </w:r>
        <w:r w:rsidR="003E30F9" w:rsidRPr="00EA4C23">
          <w:rPr>
            <w:webHidden/>
            <w:lang w:val="en-GB"/>
          </w:rPr>
          <w:fldChar w:fldCharType="separate"/>
        </w:r>
        <w:r w:rsidR="004A1FE8">
          <w:rPr>
            <w:noProof/>
            <w:webHidden/>
            <w:lang w:val="en-GB"/>
          </w:rPr>
          <w:t>75</w:t>
        </w:r>
        <w:r w:rsidR="003E30F9" w:rsidRPr="00EA4C23">
          <w:rPr>
            <w:webHidden/>
            <w:lang w:val="en-GB"/>
          </w:rPr>
          <w:fldChar w:fldCharType="end"/>
        </w:r>
      </w:hyperlink>
    </w:p>
    <w:p w14:paraId="0C739C04" w14:textId="49B643AB"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74" w:history="1">
        <w:r w:rsidR="003E30F9" w:rsidRPr="00EA4C23">
          <w:rPr>
            <w:rStyle w:val="Hyperlink"/>
            <w:color w:val="auto"/>
            <w:lang w:val="en-GB"/>
          </w:rPr>
          <w:t>Table</w:t>
        </w:r>
        <w:r w:rsidR="003E30F9" w:rsidRPr="00EA4C23">
          <w:rPr>
            <w:rStyle w:val="Hyperlink"/>
            <w:color w:val="auto"/>
            <w:spacing w:val="-4"/>
            <w:lang w:val="en-GB"/>
          </w:rPr>
          <w:t xml:space="preserve"> </w:t>
        </w:r>
        <w:r w:rsidR="003E30F9" w:rsidRPr="00EA4C23">
          <w:rPr>
            <w:rStyle w:val="Hyperlink"/>
            <w:color w:val="auto"/>
            <w:lang w:val="en-GB"/>
          </w:rPr>
          <w:t>4-</w:t>
        </w:r>
        <w:r w:rsidR="003E30F9" w:rsidRPr="00EA4C23">
          <w:rPr>
            <w:rStyle w:val="Hyperlink"/>
            <w:color w:val="auto"/>
            <w:spacing w:val="-10"/>
            <w:lang w:val="en-GB"/>
          </w:rPr>
          <w:t>4</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Timeline</w:t>
        </w:r>
        <w:r w:rsidR="003E30F9" w:rsidRPr="00EA4C23">
          <w:rPr>
            <w:rStyle w:val="Hyperlink"/>
            <w:color w:val="auto"/>
            <w:spacing w:val="-1"/>
            <w:lang w:val="en-GB"/>
          </w:rPr>
          <w:t xml:space="preserve"> </w:t>
        </w:r>
        <w:r w:rsidR="003E30F9" w:rsidRPr="00EA4C23">
          <w:rPr>
            <w:rStyle w:val="Hyperlink"/>
            <w:color w:val="auto"/>
            <w:lang w:val="en-GB"/>
          </w:rPr>
          <w:t>of</w:t>
        </w:r>
        <w:r w:rsidR="003E30F9" w:rsidRPr="00EA4C23">
          <w:rPr>
            <w:rStyle w:val="Hyperlink"/>
            <w:color w:val="auto"/>
            <w:spacing w:val="-4"/>
            <w:lang w:val="en-GB"/>
          </w:rPr>
          <w:t xml:space="preserve"> </w:t>
        </w:r>
        <w:r w:rsidR="003E30F9" w:rsidRPr="00EA4C23">
          <w:rPr>
            <w:rStyle w:val="Hyperlink"/>
            <w:color w:val="auto"/>
            <w:lang w:val="en-GB"/>
          </w:rPr>
          <w:t xml:space="preserve">the </w:t>
        </w:r>
        <w:r w:rsidR="003E30F9" w:rsidRPr="00EA4C23">
          <w:rPr>
            <w:rStyle w:val="Hyperlink"/>
            <w:color w:val="auto"/>
            <w:spacing w:val="-2"/>
            <w:lang w:val="en-GB"/>
          </w:rPr>
          <w:t>study</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_Toc112166574 \h </w:instrText>
        </w:r>
        <w:r w:rsidR="003E30F9" w:rsidRPr="00EA4C23">
          <w:rPr>
            <w:webHidden/>
            <w:lang w:val="en-GB"/>
          </w:rPr>
        </w:r>
        <w:r w:rsidR="003E30F9" w:rsidRPr="00EA4C23">
          <w:rPr>
            <w:webHidden/>
            <w:lang w:val="en-GB"/>
          </w:rPr>
          <w:fldChar w:fldCharType="separate"/>
        </w:r>
        <w:r w:rsidR="004A1FE8">
          <w:rPr>
            <w:noProof/>
            <w:webHidden/>
            <w:lang w:val="en-GB"/>
          </w:rPr>
          <w:t>76</w:t>
        </w:r>
        <w:r w:rsidR="003E30F9" w:rsidRPr="00EA4C23">
          <w:rPr>
            <w:webHidden/>
            <w:lang w:val="en-GB"/>
          </w:rPr>
          <w:fldChar w:fldCharType="end"/>
        </w:r>
      </w:hyperlink>
    </w:p>
    <w:p w14:paraId="4A34F841" w14:textId="186E992A"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75" w:history="1">
        <w:r w:rsidR="003E30F9" w:rsidRPr="00EA4C23">
          <w:rPr>
            <w:rStyle w:val="Hyperlink"/>
            <w:color w:val="auto"/>
            <w:lang w:val="en-GB"/>
          </w:rPr>
          <w:t>Table</w:t>
        </w:r>
        <w:r w:rsidR="003E30F9" w:rsidRPr="00EA4C23">
          <w:rPr>
            <w:rStyle w:val="Hyperlink"/>
            <w:color w:val="auto"/>
            <w:spacing w:val="-4"/>
            <w:lang w:val="en-GB"/>
          </w:rPr>
          <w:t xml:space="preserve"> </w:t>
        </w:r>
        <w:r w:rsidR="003E30F9" w:rsidRPr="00EA4C23">
          <w:rPr>
            <w:rStyle w:val="Hyperlink"/>
            <w:color w:val="auto"/>
            <w:lang w:val="en-GB"/>
          </w:rPr>
          <w:t>5-</w:t>
        </w:r>
        <w:r w:rsidR="003E30F9" w:rsidRPr="00EA4C23">
          <w:rPr>
            <w:rStyle w:val="Hyperlink"/>
            <w:color w:val="auto"/>
            <w:spacing w:val="-10"/>
            <w:lang w:val="en-GB"/>
          </w:rPr>
          <w:t>1</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Layla's</w:t>
        </w:r>
        <w:r w:rsidR="003E30F9" w:rsidRPr="00EA4C23">
          <w:rPr>
            <w:rStyle w:val="Hyperlink"/>
            <w:color w:val="auto"/>
            <w:spacing w:val="1"/>
            <w:lang w:val="en-GB"/>
          </w:rPr>
          <w:t xml:space="preserve"> </w:t>
        </w:r>
        <w:r w:rsidR="003E30F9" w:rsidRPr="00EA4C23">
          <w:rPr>
            <w:rStyle w:val="Hyperlink"/>
            <w:color w:val="auto"/>
            <w:spacing w:val="-2"/>
            <w:lang w:val="en-GB"/>
          </w:rPr>
          <w:t>family</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_Toc112166575 \h </w:instrText>
        </w:r>
        <w:r w:rsidR="003E30F9" w:rsidRPr="00EA4C23">
          <w:rPr>
            <w:webHidden/>
            <w:lang w:val="en-GB"/>
          </w:rPr>
        </w:r>
        <w:r w:rsidR="003E30F9" w:rsidRPr="00EA4C23">
          <w:rPr>
            <w:webHidden/>
            <w:lang w:val="en-GB"/>
          </w:rPr>
          <w:fldChar w:fldCharType="separate"/>
        </w:r>
        <w:r w:rsidR="004A1FE8">
          <w:rPr>
            <w:noProof/>
            <w:webHidden/>
            <w:lang w:val="en-GB"/>
          </w:rPr>
          <w:t>90</w:t>
        </w:r>
        <w:r w:rsidR="003E30F9" w:rsidRPr="00EA4C23">
          <w:rPr>
            <w:webHidden/>
            <w:lang w:val="en-GB"/>
          </w:rPr>
          <w:fldChar w:fldCharType="end"/>
        </w:r>
      </w:hyperlink>
    </w:p>
    <w:p w14:paraId="6D24B54B" w14:textId="43823772"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76" w:history="1">
        <w:r w:rsidR="003E30F9" w:rsidRPr="00EA4C23">
          <w:rPr>
            <w:rStyle w:val="Hyperlink"/>
            <w:color w:val="auto"/>
            <w:lang w:val="en-GB"/>
          </w:rPr>
          <w:t>Table</w:t>
        </w:r>
        <w:r w:rsidR="003E30F9" w:rsidRPr="00EA4C23">
          <w:rPr>
            <w:rStyle w:val="Hyperlink"/>
            <w:color w:val="auto"/>
            <w:spacing w:val="-4"/>
            <w:lang w:val="en-GB"/>
          </w:rPr>
          <w:t xml:space="preserve"> </w:t>
        </w:r>
        <w:r w:rsidR="003E30F9" w:rsidRPr="00EA4C23">
          <w:rPr>
            <w:rStyle w:val="Hyperlink"/>
            <w:color w:val="auto"/>
            <w:lang w:val="en-GB"/>
          </w:rPr>
          <w:t>5-</w:t>
        </w:r>
        <w:r w:rsidR="003E30F9" w:rsidRPr="00EA4C23">
          <w:rPr>
            <w:rStyle w:val="Hyperlink"/>
            <w:color w:val="auto"/>
            <w:spacing w:val="-10"/>
            <w:lang w:val="en-GB"/>
          </w:rPr>
          <w:t>2</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Layla's</w:t>
        </w:r>
        <w:r w:rsidR="003E30F9" w:rsidRPr="00EA4C23">
          <w:rPr>
            <w:rStyle w:val="Hyperlink"/>
            <w:color w:val="auto"/>
            <w:spacing w:val="-2"/>
            <w:lang w:val="en-GB"/>
          </w:rPr>
          <w:t xml:space="preserve"> </w:t>
        </w:r>
        <w:r w:rsidR="003E30F9" w:rsidRPr="00EA4C23">
          <w:rPr>
            <w:rStyle w:val="Hyperlink"/>
            <w:color w:val="auto"/>
            <w:lang w:val="en-GB"/>
          </w:rPr>
          <w:t>FLP</w:t>
        </w:r>
        <w:r w:rsidR="003E30F9" w:rsidRPr="00EA4C23">
          <w:rPr>
            <w:rStyle w:val="Hyperlink"/>
            <w:color w:val="auto"/>
            <w:spacing w:val="-1"/>
            <w:lang w:val="en-GB"/>
          </w:rPr>
          <w:t xml:space="preserve"> </w:t>
        </w:r>
        <w:r w:rsidR="003E30F9" w:rsidRPr="00EA4C23">
          <w:rPr>
            <w:rStyle w:val="Hyperlink"/>
            <w:color w:val="auto"/>
            <w:lang w:val="en-GB"/>
          </w:rPr>
          <w:t>in</w:t>
        </w:r>
        <w:r w:rsidR="003E30F9" w:rsidRPr="00EA4C23">
          <w:rPr>
            <w:rStyle w:val="Hyperlink"/>
            <w:color w:val="auto"/>
            <w:spacing w:val="-1"/>
            <w:lang w:val="en-GB"/>
          </w:rPr>
          <w:t xml:space="preserve"> </w:t>
        </w:r>
        <w:r w:rsidR="003E30F9" w:rsidRPr="00EA4C23">
          <w:rPr>
            <w:rStyle w:val="Hyperlink"/>
            <w:color w:val="auto"/>
            <w:lang w:val="en-GB"/>
          </w:rPr>
          <w:t>the</w:t>
        </w:r>
        <w:r w:rsidR="003E30F9" w:rsidRPr="00EA4C23">
          <w:rPr>
            <w:rStyle w:val="Hyperlink"/>
            <w:color w:val="auto"/>
            <w:spacing w:val="1"/>
            <w:lang w:val="en-GB"/>
          </w:rPr>
          <w:t xml:space="preserve"> </w:t>
        </w:r>
        <w:r w:rsidR="003E30F9" w:rsidRPr="00EA4C23">
          <w:rPr>
            <w:rStyle w:val="Hyperlink"/>
            <w:color w:val="auto"/>
            <w:lang w:val="en-GB"/>
          </w:rPr>
          <w:t>UK</w:t>
        </w:r>
        <w:r w:rsidR="003E30F9" w:rsidRPr="00EA4C23">
          <w:rPr>
            <w:rStyle w:val="Hyperlink"/>
            <w:color w:val="auto"/>
            <w:spacing w:val="-3"/>
            <w:lang w:val="en-GB"/>
          </w:rPr>
          <w:t xml:space="preserve"> </w:t>
        </w:r>
        <w:r w:rsidR="003E30F9" w:rsidRPr="00EA4C23">
          <w:rPr>
            <w:rStyle w:val="Hyperlink"/>
            <w:color w:val="auto"/>
            <w:lang w:val="en-GB"/>
          </w:rPr>
          <w:t>and</w:t>
        </w:r>
        <w:r w:rsidR="003E30F9" w:rsidRPr="00EA4C23">
          <w:rPr>
            <w:rStyle w:val="Hyperlink"/>
            <w:color w:val="auto"/>
            <w:spacing w:val="-1"/>
            <w:lang w:val="en-GB"/>
          </w:rPr>
          <w:t xml:space="preserve"> </w:t>
        </w:r>
        <w:r w:rsidR="003E30F9" w:rsidRPr="00EA4C23">
          <w:rPr>
            <w:rStyle w:val="Hyperlink"/>
            <w:color w:val="auto"/>
            <w:spacing w:val="-5"/>
            <w:lang w:val="en-GB"/>
          </w:rPr>
          <w:t>SA</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_Toc112166576 \h </w:instrText>
        </w:r>
        <w:r w:rsidR="003E30F9" w:rsidRPr="00EA4C23">
          <w:rPr>
            <w:webHidden/>
            <w:lang w:val="en-GB"/>
          </w:rPr>
        </w:r>
        <w:r w:rsidR="003E30F9" w:rsidRPr="00EA4C23">
          <w:rPr>
            <w:webHidden/>
            <w:lang w:val="en-GB"/>
          </w:rPr>
          <w:fldChar w:fldCharType="separate"/>
        </w:r>
        <w:r w:rsidR="004A1FE8">
          <w:rPr>
            <w:noProof/>
            <w:webHidden/>
            <w:lang w:val="en-GB"/>
          </w:rPr>
          <w:t>92</w:t>
        </w:r>
        <w:r w:rsidR="003E30F9" w:rsidRPr="00EA4C23">
          <w:rPr>
            <w:webHidden/>
            <w:lang w:val="en-GB"/>
          </w:rPr>
          <w:fldChar w:fldCharType="end"/>
        </w:r>
      </w:hyperlink>
    </w:p>
    <w:p w14:paraId="344BFCBA" w14:textId="144B45A6"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77" w:history="1">
        <w:r w:rsidR="003E30F9" w:rsidRPr="00EA4C23">
          <w:rPr>
            <w:rStyle w:val="Hyperlink"/>
            <w:color w:val="auto"/>
            <w:lang w:val="en-GB"/>
          </w:rPr>
          <w:t>Table</w:t>
        </w:r>
        <w:r w:rsidR="003E30F9" w:rsidRPr="00EA4C23">
          <w:rPr>
            <w:rStyle w:val="Hyperlink"/>
            <w:color w:val="auto"/>
            <w:spacing w:val="-4"/>
            <w:lang w:val="en-GB"/>
          </w:rPr>
          <w:t xml:space="preserve"> </w:t>
        </w:r>
        <w:r w:rsidR="003E30F9" w:rsidRPr="00EA4C23">
          <w:rPr>
            <w:rStyle w:val="Hyperlink"/>
            <w:color w:val="auto"/>
            <w:lang w:val="en-GB"/>
          </w:rPr>
          <w:t>5-</w:t>
        </w:r>
        <w:r w:rsidR="003E30F9" w:rsidRPr="00EA4C23">
          <w:rPr>
            <w:rStyle w:val="Hyperlink"/>
            <w:color w:val="auto"/>
            <w:spacing w:val="-10"/>
            <w:lang w:val="en-GB"/>
          </w:rPr>
          <w:t>3</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Themes</w:t>
        </w:r>
        <w:r w:rsidR="003E30F9" w:rsidRPr="00EA4C23">
          <w:rPr>
            <w:rStyle w:val="Hyperlink"/>
            <w:color w:val="auto"/>
            <w:spacing w:val="-5"/>
            <w:lang w:val="en-GB"/>
          </w:rPr>
          <w:t xml:space="preserve"> </w:t>
        </w:r>
        <w:r w:rsidR="003E30F9" w:rsidRPr="00EA4C23">
          <w:rPr>
            <w:rStyle w:val="Hyperlink"/>
            <w:color w:val="auto"/>
            <w:lang w:val="en-GB"/>
          </w:rPr>
          <w:t>highlighting</w:t>
        </w:r>
        <w:r w:rsidR="003E30F9" w:rsidRPr="00EA4C23">
          <w:rPr>
            <w:rStyle w:val="Hyperlink"/>
            <w:color w:val="auto"/>
            <w:spacing w:val="-4"/>
            <w:lang w:val="en-GB"/>
          </w:rPr>
          <w:t xml:space="preserve"> </w:t>
        </w:r>
        <w:r w:rsidR="003E30F9" w:rsidRPr="00EA4C23">
          <w:rPr>
            <w:rStyle w:val="Hyperlink"/>
            <w:color w:val="auto"/>
            <w:lang w:val="en-GB"/>
          </w:rPr>
          <w:t>Layla's</w:t>
        </w:r>
        <w:r w:rsidR="003E30F9" w:rsidRPr="00EA4C23">
          <w:rPr>
            <w:rStyle w:val="Hyperlink"/>
            <w:color w:val="auto"/>
            <w:spacing w:val="-4"/>
            <w:lang w:val="en-GB"/>
          </w:rPr>
          <w:t xml:space="preserve"> </w:t>
        </w:r>
        <w:r w:rsidR="003E30F9" w:rsidRPr="00EA4C23">
          <w:rPr>
            <w:rStyle w:val="Hyperlink"/>
            <w:color w:val="auto"/>
            <w:lang w:val="en-GB"/>
          </w:rPr>
          <w:t>family</w:t>
        </w:r>
        <w:r w:rsidR="003E30F9" w:rsidRPr="00EA4C23">
          <w:rPr>
            <w:rStyle w:val="Hyperlink"/>
            <w:color w:val="auto"/>
            <w:spacing w:val="-2"/>
            <w:lang w:val="en-GB"/>
          </w:rPr>
          <w:t xml:space="preserve"> </w:t>
        </w:r>
        <w:r w:rsidR="003E30F9" w:rsidRPr="00EA4C23">
          <w:rPr>
            <w:rStyle w:val="Hyperlink"/>
            <w:color w:val="auto"/>
            <w:lang w:val="en-GB"/>
          </w:rPr>
          <w:t>language</w:t>
        </w:r>
        <w:r w:rsidR="003E30F9" w:rsidRPr="00EA4C23">
          <w:rPr>
            <w:rStyle w:val="Hyperlink"/>
            <w:color w:val="auto"/>
            <w:spacing w:val="-2"/>
            <w:lang w:val="en-GB"/>
          </w:rPr>
          <w:t xml:space="preserve"> beliefs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_Toc112166577 \h </w:instrText>
        </w:r>
        <w:r w:rsidR="003E30F9" w:rsidRPr="00EA4C23">
          <w:rPr>
            <w:webHidden/>
            <w:lang w:val="en-GB"/>
          </w:rPr>
        </w:r>
        <w:r w:rsidR="003E30F9" w:rsidRPr="00EA4C23">
          <w:rPr>
            <w:webHidden/>
            <w:lang w:val="en-GB"/>
          </w:rPr>
          <w:fldChar w:fldCharType="separate"/>
        </w:r>
        <w:r w:rsidR="004A1FE8">
          <w:rPr>
            <w:noProof/>
            <w:webHidden/>
            <w:lang w:val="en-GB"/>
          </w:rPr>
          <w:t>93</w:t>
        </w:r>
        <w:r w:rsidR="003E30F9" w:rsidRPr="00EA4C23">
          <w:rPr>
            <w:webHidden/>
            <w:lang w:val="en-GB"/>
          </w:rPr>
          <w:fldChar w:fldCharType="end"/>
        </w:r>
      </w:hyperlink>
    </w:p>
    <w:p w14:paraId="622B366C" w14:textId="0984C91F"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78" w:history="1">
        <w:r w:rsidR="003E30F9" w:rsidRPr="00EA4C23">
          <w:rPr>
            <w:rStyle w:val="Hyperlink"/>
            <w:color w:val="auto"/>
            <w:lang w:val="en-GB"/>
          </w:rPr>
          <w:t>Table</w:t>
        </w:r>
        <w:r w:rsidR="003E30F9" w:rsidRPr="00EA4C23">
          <w:rPr>
            <w:rStyle w:val="Hyperlink"/>
            <w:color w:val="auto"/>
            <w:spacing w:val="-4"/>
            <w:lang w:val="en-GB"/>
          </w:rPr>
          <w:t xml:space="preserve"> </w:t>
        </w:r>
        <w:r w:rsidR="003E30F9" w:rsidRPr="00EA4C23">
          <w:rPr>
            <w:rStyle w:val="Hyperlink"/>
            <w:color w:val="auto"/>
            <w:lang w:val="en-GB"/>
          </w:rPr>
          <w:t>5-</w:t>
        </w:r>
        <w:r w:rsidR="003E30F9" w:rsidRPr="00EA4C23">
          <w:rPr>
            <w:rStyle w:val="Hyperlink"/>
            <w:color w:val="auto"/>
            <w:spacing w:val="-10"/>
            <w:lang w:val="en-GB"/>
          </w:rPr>
          <w:t>4</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Themes</w:t>
        </w:r>
        <w:r w:rsidR="003E30F9" w:rsidRPr="00EA4C23">
          <w:rPr>
            <w:rStyle w:val="Hyperlink"/>
            <w:color w:val="auto"/>
            <w:spacing w:val="-4"/>
            <w:lang w:val="en-GB"/>
          </w:rPr>
          <w:t xml:space="preserve"> </w:t>
        </w:r>
        <w:r w:rsidR="003E30F9" w:rsidRPr="00EA4C23">
          <w:rPr>
            <w:rStyle w:val="Hyperlink"/>
            <w:color w:val="auto"/>
            <w:lang w:val="en-GB"/>
          </w:rPr>
          <w:t>that</w:t>
        </w:r>
        <w:r w:rsidR="003E30F9" w:rsidRPr="00EA4C23">
          <w:rPr>
            <w:rStyle w:val="Hyperlink"/>
            <w:color w:val="auto"/>
            <w:spacing w:val="-5"/>
            <w:lang w:val="en-GB"/>
          </w:rPr>
          <w:t xml:space="preserve"> </w:t>
        </w:r>
        <w:r w:rsidR="003E30F9" w:rsidRPr="00EA4C23">
          <w:rPr>
            <w:rStyle w:val="Hyperlink"/>
            <w:color w:val="auto"/>
            <w:lang w:val="en-GB"/>
          </w:rPr>
          <w:t>highlight</w:t>
        </w:r>
        <w:r w:rsidR="003E30F9" w:rsidRPr="00EA4C23">
          <w:rPr>
            <w:rStyle w:val="Hyperlink"/>
            <w:color w:val="auto"/>
            <w:spacing w:val="-4"/>
            <w:lang w:val="en-GB"/>
          </w:rPr>
          <w:t xml:space="preserve"> </w:t>
        </w:r>
        <w:r w:rsidR="003E30F9" w:rsidRPr="00EA4C23">
          <w:rPr>
            <w:rStyle w:val="Hyperlink"/>
            <w:color w:val="auto"/>
            <w:lang w:val="en-GB"/>
          </w:rPr>
          <w:t>Layla's</w:t>
        </w:r>
        <w:r w:rsidR="003E30F9" w:rsidRPr="00EA4C23">
          <w:rPr>
            <w:rStyle w:val="Hyperlink"/>
            <w:color w:val="auto"/>
            <w:spacing w:val="-4"/>
            <w:lang w:val="en-GB"/>
          </w:rPr>
          <w:t xml:space="preserve"> </w:t>
        </w:r>
        <w:r w:rsidR="003E30F9" w:rsidRPr="00EA4C23">
          <w:rPr>
            <w:rStyle w:val="Hyperlink"/>
            <w:color w:val="auto"/>
            <w:lang w:val="en-GB"/>
          </w:rPr>
          <w:t>family</w:t>
        </w:r>
        <w:r w:rsidR="003E30F9" w:rsidRPr="00EA4C23">
          <w:rPr>
            <w:rStyle w:val="Hyperlink"/>
            <w:color w:val="auto"/>
            <w:spacing w:val="-1"/>
            <w:lang w:val="en-GB"/>
          </w:rPr>
          <w:t xml:space="preserve"> </w:t>
        </w:r>
        <w:r w:rsidR="003E30F9" w:rsidRPr="00EA4C23">
          <w:rPr>
            <w:rStyle w:val="Hyperlink"/>
            <w:color w:val="auto"/>
            <w:lang w:val="en-GB"/>
          </w:rPr>
          <w:t>language</w:t>
        </w:r>
        <w:r w:rsidR="003E30F9" w:rsidRPr="00EA4C23">
          <w:rPr>
            <w:rStyle w:val="Hyperlink"/>
            <w:color w:val="auto"/>
            <w:spacing w:val="-1"/>
            <w:lang w:val="en-GB"/>
          </w:rPr>
          <w:t xml:space="preserve"> </w:t>
        </w:r>
        <w:r w:rsidR="003E30F9" w:rsidRPr="00EA4C23">
          <w:rPr>
            <w:rStyle w:val="Hyperlink"/>
            <w:color w:val="auto"/>
            <w:spacing w:val="-2"/>
            <w:lang w:val="en-GB"/>
          </w:rPr>
          <w:t>practices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_Toc112166578 \h </w:instrText>
        </w:r>
        <w:r w:rsidR="003E30F9" w:rsidRPr="00EA4C23">
          <w:rPr>
            <w:webHidden/>
            <w:lang w:val="en-GB"/>
          </w:rPr>
        </w:r>
        <w:r w:rsidR="003E30F9" w:rsidRPr="00EA4C23">
          <w:rPr>
            <w:webHidden/>
            <w:lang w:val="en-GB"/>
          </w:rPr>
          <w:fldChar w:fldCharType="separate"/>
        </w:r>
        <w:r w:rsidR="004A1FE8">
          <w:rPr>
            <w:noProof/>
            <w:webHidden/>
            <w:lang w:val="en-GB"/>
          </w:rPr>
          <w:t>100</w:t>
        </w:r>
        <w:r w:rsidR="003E30F9" w:rsidRPr="00EA4C23">
          <w:rPr>
            <w:webHidden/>
            <w:lang w:val="en-GB"/>
          </w:rPr>
          <w:fldChar w:fldCharType="end"/>
        </w:r>
      </w:hyperlink>
    </w:p>
    <w:p w14:paraId="2ED3B8AF" w14:textId="7E4F14C2"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79" w:history="1">
        <w:r w:rsidR="003E30F9" w:rsidRPr="00EA4C23">
          <w:rPr>
            <w:rStyle w:val="Hyperlink"/>
            <w:color w:val="auto"/>
            <w:lang w:val="en-GB"/>
          </w:rPr>
          <w:t>Table</w:t>
        </w:r>
        <w:r w:rsidR="003E30F9" w:rsidRPr="00EA4C23">
          <w:rPr>
            <w:rStyle w:val="Hyperlink"/>
            <w:color w:val="auto"/>
            <w:spacing w:val="-5"/>
            <w:lang w:val="en-GB"/>
          </w:rPr>
          <w:t xml:space="preserve"> </w:t>
        </w:r>
        <w:r w:rsidR="003E30F9" w:rsidRPr="00EA4C23">
          <w:rPr>
            <w:rStyle w:val="Hyperlink"/>
            <w:color w:val="auto"/>
            <w:lang w:val="en-GB"/>
          </w:rPr>
          <w:t>5-5</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 xml:space="preserve"> The</w:t>
        </w:r>
        <w:r w:rsidR="003E30F9" w:rsidRPr="00EA4C23">
          <w:rPr>
            <w:rStyle w:val="Hyperlink"/>
            <w:color w:val="auto"/>
            <w:spacing w:val="1"/>
            <w:lang w:val="en-GB"/>
          </w:rPr>
          <w:t xml:space="preserve"> </w:t>
        </w:r>
        <w:r w:rsidR="003E30F9" w:rsidRPr="00EA4C23">
          <w:rPr>
            <w:rStyle w:val="Hyperlink"/>
            <w:color w:val="auto"/>
            <w:lang w:val="en-GB"/>
          </w:rPr>
          <w:t>distributions</w:t>
        </w:r>
        <w:r w:rsidR="003E30F9" w:rsidRPr="00EA4C23">
          <w:rPr>
            <w:rStyle w:val="Hyperlink"/>
            <w:color w:val="auto"/>
            <w:spacing w:val="-2"/>
            <w:lang w:val="en-GB"/>
          </w:rPr>
          <w:t xml:space="preserve"> </w:t>
        </w:r>
        <w:r w:rsidR="003E30F9" w:rsidRPr="00EA4C23">
          <w:rPr>
            <w:rStyle w:val="Hyperlink"/>
            <w:color w:val="auto"/>
            <w:lang w:val="en-GB"/>
          </w:rPr>
          <w:t>of</w:t>
        </w:r>
        <w:r w:rsidR="003E30F9" w:rsidRPr="00EA4C23">
          <w:rPr>
            <w:rStyle w:val="Hyperlink"/>
            <w:color w:val="auto"/>
            <w:spacing w:val="-4"/>
            <w:lang w:val="en-GB"/>
          </w:rPr>
          <w:t xml:space="preserve"> </w:t>
        </w:r>
        <w:r w:rsidR="003E30F9" w:rsidRPr="00EA4C23">
          <w:rPr>
            <w:rStyle w:val="Hyperlink"/>
            <w:color w:val="auto"/>
            <w:lang w:val="en-GB"/>
          </w:rPr>
          <w:t>Layla's</w:t>
        </w:r>
        <w:r w:rsidR="003E30F9" w:rsidRPr="00EA4C23">
          <w:rPr>
            <w:rStyle w:val="Hyperlink"/>
            <w:color w:val="auto"/>
            <w:spacing w:val="-3"/>
            <w:lang w:val="en-GB"/>
          </w:rPr>
          <w:t xml:space="preserve"> </w:t>
        </w:r>
        <w:r w:rsidR="003E30F9" w:rsidRPr="00EA4C23">
          <w:rPr>
            <w:rStyle w:val="Hyperlink"/>
            <w:color w:val="auto"/>
            <w:lang w:val="en-GB"/>
          </w:rPr>
          <w:t>family</w:t>
        </w:r>
        <w:r w:rsidR="003E30F9" w:rsidRPr="00EA4C23">
          <w:rPr>
            <w:rStyle w:val="Hyperlink"/>
            <w:color w:val="auto"/>
            <w:spacing w:val="-1"/>
            <w:lang w:val="en-GB"/>
          </w:rPr>
          <w:t xml:space="preserve"> </w:t>
        </w:r>
        <w:r w:rsidR="003E30F9" w:rsidRPr="00EA4C23">
          <w:rPr>
            <w:rStyle w:val="Hyperlink"/>
            <w:color w:val="auto"/>
            <w:lang w:val="en-GB"/>
          </w:rPr>
          <w:t>members’</w:t>
        </w:r>
        <w:r w:rsidR="003E30F9" w:rsidRPr="00EA4C23">
          <w:rPr>
            <w:rStyle w:val="Hyperlink"/>
            <w:color w:val="auto"/>
            <w:spacing w:val="-1"/>
            <w:lang w:val="en-GB"/>
          </w:rPr>
          <w:t xml:space="preserve"> </w:t>
        </w:r>
        <w:r w:rsidR="003E30F9" w:rsidRPr="00EA4C23">
          <w:rPr>
            <w:rStyle w:val="Hyperlink"/>
            <w:color w:val="auto"/>
            <w:lang w:val="en-GB"/>
          </w:rPr>
          <w:t>language use in</w:t>
        </w:r>
        <w:r w:rsidR="003E30F9" w:rsidRPr="00EA4C23">
          <w:rPr>
            <w:rStyle w:val="Hyperlink"/>
            <w:color w:val="auto"/>
            <w:spacing w:val="-2"/>
            <w:lang w:val="en-GB"/>
          </w:rPr>
          <w:t xml:space="preserve"> </w:t>
        </w:r>
        <w:r w:rsidR="003E30F9" w:rsidRPr="00EA4C23">
          <w:rPr>
            <w:rStyle w:val="Hyperlink"/>
            <w:color w:val="auto"/>
            <w:lang w:val="en-GB"/>
          </w:rPr>
          <w:t>the audio</w:t>
        </w:r>
        <w:r w:rsidR="003E30F9" w:rsidRPr="00EA4C23">
          <w:rPr>
            <w:rStyle w:val="Hyperlink"/>
            <w:color w:val="auto"/>
            <w:spacing w:val="-2"/>
            <w:lang w:val="en-GB"/>
          </w:rPr>
          <w:t xml:space="preserve"> recordings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_Toc112166579 \h </w:instrText>
        </w:r>
        <w:r w:rsidR="003E30F9" w:rsidRPr="00EA4C23">
          <w:rPr>
            <w:webHidden/>
            <w:lang w:val="en-GB"/>
          </w:rPr>
        </w:r>
        <w:r w:rsidR="003E30F9" w:rsidRPr="00EA4C23">
          <w:rPr>
            <w:webHidden/>
            <w:lang w:val="en-GB"/>
          </w:rPr>
          <w:fldChar w:fldCharType="separate"/>
        </w:r>
        <w:r w:rsidR="004A1FE8">
          <w:rPr>
            <w:noProof/>
            <w:webHidden/>
            <w:lang w:val="en-GB"/>
          </w:rPr>
          <w:t>101</w:t>
        </w:r>
        <w:r w:rsidR="003E30F9" w:rsidRPr="00EA4C23">
          <w:rPr>
            <w:webHidden/>
            <w:lang w:val="en-GB"/>
          </w:rPr>
          <w:fldChar w:fldCharType="end"/>
        </w:r>
      </w:hyperlink>
    </w:p>
    <w:p w14:paraId="0B60D730" w14:textId="2F893EE5"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80" w:history="1">
        <w:r w:rsidR="003E30F9" w:rsidRPr="00EA4C23">
          <w:rPr>
            <w:rStyle w:val="Hyperlink"/>
            <w:color w:val="auto"/>
            <w:lang w:val="en-GB"/>
          </w:rPr>
          <w:t>Table</w:t>
        </w:r>
        <w:r w:rsidR="003E30F9" w:rsidRPr="00EA4C23">
          <w:rPr>
            <w:rStyle w:val="Hyperlink"/>
            <w:color w:val="auto"/>
            <w:spacing w:val="-4"/>
            <w:lang w:val="en-GB"/>
          </w:rPr>
          <w:t xml:space="preserve"> </w:t>
        </w:r>
        <w:r w:rsidR="003E30F9" w:rsidRPr="00EA4C23">
          <w:rPr>
            <w:rStyle w:val="Hyperlink"/>
            <w:color w:val="auto"/>
            <w:lang w:val="en-GB"/>
          </w:rPr>
          <w:t>5-</w:t>
        </w:r>
        <w:r w:rsidR="003E30F9" w:rsidRPr="00EA4C23">
          <w:rPr>
            <w:rStyle w:val="Hyperlink"/>
            <w:color w:val="auto"/>
            <w:spacing w:val="-10"/>
            <w:lang w:val="en-GB"/>
          </w:rPr>
          <w:t>6</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Themes</w:t>
        </w:r>
        <w:r w:rsidR="003E30F9" w:rsidRPr="00EA4C23">
          <w:rPr>
            <w:rStyle w:val="Hyperlink"/>
            <w:color w:val="auto"/>
            <w:spacing w:val="-2"/>
            <w:lang w:val="en-GB"/>
          </w:rPr>
          <w:t xml:space="preserve"> </w:t>
        </w:r>
        <w:r w:rsidR="003E30F9" w:rsidRPr="00EA4C23">
          <w:rPr>
            <w:rStyle w:val="Hyperlink"/>
            <w:color w:val="auto"/>
            <w:lang w:val="en-GB"/>
          </w:rPr>
          <w:t>of</w:t>
        </w:r>
        <w:r w:rsidR="003E30F9" w:rsidRPr="00EA4C23">
          <w:rPr>
            <w:rStyle w:val="Hyperlink"/>
            <w:color w:val="auto"/>
            <w:spacing w:val="-4"/>
            <w:lang w:val="en-GB"/>
          </w:rPr>
          <w:t xml:space="preserve"> </w:t>
        </w:r>
        <w:r w:rsidR="003E30F9" w:rsidRPr="00EA4C23">
          <w:rPr>
            <w:rStyle w:val="Hyperlink"/>
            <w:color w:val="auto"/>
            <w:lang w:val="en-GB"/>
          </w:rPr>
          <w:t>Layla's</w:t>
        </w:r>
        <w:r w:rsidR="003E30F9" w:rsidRPr="00EA4C23">
          <w:rPr>
            <w:rStyle w:val="Hyperlink"/>
            <w:color w:val="auto"/>
            <w:spacing w:val="-2"/>
            <w:lang w:val="en-GB"/>
          </w:rPr>
          <w:t xml:space="preserve"> </w:t>
        </w:r>
        <w:r w:rsidR="003E30F9" w:rsidRPr="00EA4C23">
          <w:rPr>
            <w:rStyle w:val="Hyperlink"/>
            <w:color w:val="auto"/>
            <w:lang w:val="en-GB"/>
          </w:rPr>
          <w:t xml:space="preserve">language </w:t>
        </w:r>
        <w:r w:rsidR="003E30F9" w:rsidRPr="00EA4C23">
          <w:rPr>
            <w:rStyle w:val="Hyperlink"/>
            <w:color w:val="auto"/>
            <w:spacing w:val="-2"/>
            <w:lang w:val="en-GB"/>
          </w:rPr>
          <w:t>management</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_Toc112166580 \h </w:instrText>
        </w:r>
        <w:r w:rsidR="003E30F9" w:rsidRPr="00EA4C23">
          <w:rPr>
            <w:webHidden/>
            <w:lang w:val="en-GB"/>
          </w:rPr>
        </w:r>
        <w:r w:rsidR="003E30F9" w:rsidRPr="00EA4C23">
          <w:rPr>
            <w:webHidden/>
            <w:lang w:val="en-GB"/>
          </w:rPr>
          <w:fldChar w:fldCharType="separate"/>
        </w:r>
        <w:r w:rsidR="004A1FE8">
          <w:rPr>
            <w:noProof/>
            <w:webHidden/>
            <w:lang w:val="en-GB"/>
          </w:rPr>
          <w:t>110</w:t>
        </w:r>
        <w:r w:rsidR="003E30F9" w:rsidRPr="00EA4C23">
          <w:rPr>
            <w:webHidden/>
            <w:lang w:val="en-GB"/>
          </w:rPr>
          <w:fldChar w:fldCharType="end"/>
        </w:r>
      </w:hyperlink>
    </w:p>
    <w:p w14:paraId="1D2BF61A" w14:textId="5F7F9B17"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81" w:history="1">
        <w:r w:rsidR="003E30F9" w:rsidRPr="00EA4C23">
          <w:rPr>
            <w:rStyle w:val="Hyperlink"/>
            <w:color w:val="auto"/>
            <w:lang w:val="en-GB"/>
          </w:rPr>
          <w:t>Table</w:t>
        </w:r>
        <w:r w:rsidR="003E30F9" w:rsidRPr="00EA4C23">
          <w:rPr>
            <w:rStyle w:val="Hyperlink"/>
            <w:color w:val="auto"/>
            <w:spacing w:val="-4"/>
            <w:lang w:val="en-GB"/>
          </w:rPr>
          <w:t xml:space="preserve"> </w:t>
        </w:r>
        <w:r w:rsidR="003E30F9" w:rsidRPr="00EA4C23">
          <w:rPr>
            <w:rStyle w:val="Hyperlink"/>
            <w:color w:val="auto"/>
            <w:lang w:val="en-GB"/>
          </w:rPr>
          <w:t>5-</w:t>
        </w:r>
        <w:r w:rsidR="003E30F9" w:rsidRPr="00EA4C23">
          <w:rPr>
            <w:rStyle w:val="Hyperlink"/>
            <w:color w:val="auto"/>
            <w:spacing w:val="-10"/>
            <w:lang w:val="en-GB"/>
          </w:rPr>
          <w:t>7</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Sara's</w:t>
        </w:r>
        <w:r w:rsidR="003E30F9" w:rsidRPr="00EA4C23">
          <w:rPr>
            <w:rStyle w:val="Hyperlink"/>
            <w:color w:val="auto"/>
            <w:spacing w:val="-4"/>
            <w:lang w:val="en-GB"/>
          </w:rPr>
          <w:t xml:space="preserve"> </w:t>
        </w:r>
        <w:r w:rsidR="003E30F9" w:rsidRPr="00EA4C23">
          <w:rPr>
            <w:rStyle w:val="Hyperlink"/>
            <w:color w:val="auto"/>
            <w:lang w:val="en-GB"/>
          </w:rPr>
          <w:t>family</w:t>
        </w:r>
        <w:r w:rsidR="003E30F9" w:rsidRPr="00EA4C23">
          <w:rPr>
            <w:rStyle w:val="Hyperlink"/>
            <w:color w:val="auto"/>
            <w:spacing w:val="-2"/>
            <w:lang w:val="en-GB"/>
          </w:rPr>
          <w:t xml:space="preserve"> background</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_Toc112166581 \h </w:instrText>
        </w:r>
        <w:r w:rsidR="003E30F9" w:rsidRPr="00EA4C23">
          <w:rPr>
            <w:webHidden/>
            <w:lang w:val="en-GB"/>
          </w:rPr>
        </w:r>
        <w:r w:rsidR="003E30F9" w:rsidRPr="00EA4C23">
          <w:rPr>
            <w:webHidden/>
            <w:lang w:val="en-GB"/>
          </w:rPr>
          <w:fldChar w:fldCharType="separate"/>
        </w:r>
        <w:r w:rsidR="004A1FE8">
          <w:rPr>
            <w:noProof/>
            <w:webHidden/>
            <w:lang w:val="en-GB"/>
          </w:rPr>
          <w:t>119</w:t>
        </w:r>
        <w:r w:rsidR="003E30F9" w:rsidRPr="00EA4C23">
          <w:rPr>
            <w:webHidden/>
            <w:lang w:val="en-GB"/>
          </w:rPr>
          <w:fldChar w:fldCharType="end"/>
        </w:r>
      </w:hyperlink>
    </w:p>
    <w:p w14:paraId="3A8CF69F" w14:textId="339C5FAB"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82" w:history="1">
        <w:r w:rsidR="003E30F9" w:rsidRPr="00EA4C23">
          <w:rPr>
            <w:rStyle w:val="Hyperlink"/>
            <w:color w:val="auto"/>
            <w:lang w:val="en-GB"/>
          </w:rPr>
          <w:t>Table</w:t>
        </w:r>
        <w:r w:rsidR="003E30F9" w:rsidRPr="00EA4C23">
          <w:rPr>
            <w:rStyle w:val="Hyperlink"/>
            <w:color w:val="auto"/>
            <w:spacing w:val="-4"/>
            <w:lang w:val="en-GB"/>
          </w:rPr>
          <w:t xml:space="preserve"> </w:t>
        </w:r>
        <w:r w:rsidR="003E30F9" w:rsidRPr="00EA4C23">
          <w:rPr>
            <w:rStyle w:val="Hyperlink"/>
            <w:color w:val="auto"/>
            <w:lang w:val="en-GB"/>
          </w:rPr>
          <w:t>5-</w:t>
        </w:r>
        <w:r w:rsidR="003E30F9" w:rsidRPr="00EA4C23">
          <w:rPr>
            <w:rStyle w:val="Hyperlink"/>
            <w:color w:val="auto"/>
            <w:spacing w:val="-10"/>
            <w:lang w:val="en-GB"/>
          </w:rPr>
          <w:t>8</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Themes</w:t>
        </w:r>
        <w:r w:rsidR="003E30F9" w:rsidRPr="00EA4C23">
          <w:rPr>
            <w:rStyle w:val="Hyperlink"/>
            <w:color w:val="auto"/>
            <w:spacing w:val="-5"/>
            <w:lang w:val="en-GB"/>
          </w:rPr>
          <w:t xml:space="preserve"> </w:t>
        </w:r>
        <w:r w:rsidR="003E30F9" w:rsidRPr="00EA4C23">
          <w:rPr>
            <w:rStyle w:val="Hyperlink"/>
            <w:color w:val="auto"/>
            <w:lang w:val="en-GB"/>
          </w:rPr>
          <w:t>highlighting</w:t>
        </w:r>
        <w:r w:rsidR="003E30F9" w:rsidRPr="00EA4C23">
          <w:rPr>
            <w:rStyle w:val="Hyperlink"/>
            <w:color w:val="auto"/>
            <w:spacing w:val="-4"/>
            <w:lang w:val="en-GB"/>
          </w:rPr>
          <w:t xml:space="preserve"> </w:t>
        </w:r>
        <w:r w:rsidR="003E30F9" w:rsidRPr="00EA4C23">
          <w:rPr>
            <w:rStyle w:val="Hyperlink"/>
            <w:color w:val="auto"/>
            <w:lang w:val="en-GB"/>
          </w:rPr>
          <w:t>Sara's</w:t>
        </w:r>
        <w:r w:rsidR="003E30F9" w:rsidRPr="00EA4C23">
          <w:rPr>
            <w:rStyle w:val="Hyperlink"/>
            <w:color w:val="auto"/>
            <w:spacing w:val="-4"/>
            <w:lang w:val="en-GB"/>
          </w:rPr>
          <w:t xml:space="preserve"> </w:t>
        </w:r>
        <w:r w:rsidR="003E30F9" w:rsidRPr="00EA4C23">
          <w:rPr>
            <w:rStyle w:val="Hyperlink"/>
            <w:color w:val="auto"/>
            <w:lang w:val="en-GB"/>
          </w:rPr>
          <w:t>family</w:t>
        </w:r>
        <w:r w:rsidR="003E30F9" w:rsidRPr="00EA4C23">
          <w:rPr>
            <w:rStyle w:val="Hyperlink"/>
            <w:color w:val="auto"/>
            <w:spacing w:val="-2"/>
            <w:lang w:val="en-GB"/>
          </w:rPr>
          <w:t xml:space="preserve"> </w:t>
        </w:r>
        <w:r w:rsidR="003E30F9" w:rsidRPr="00EA4C23">
          <w:rPr>
            <w:rStyle w:val="Hyperlink"/>
            <w:color w:val="auto"/>
            <w:lang w:val="en-GB"/>
          </w:rPr>
          <w:t>language</w:t>
        </w:r>
        <w:r w:rsidR="003E30F9" w:rsidRPr="00EA4C23">
          <w:rPr>
            <w:rStyle w:val="Hyperlink"/>
            <w:color w:val="auto"/>
            <w:spacing w:val="-3"/>
            <w:lang w:val="en-GB"/>
          </w:rPr>
          <w:t xml:space="preserve"> </w:t>
        </w:r>
        <w:r w:rsidR="003E30F9" w:rsidRPr="00EA4C23">
          <w:rPr>
            <w:rStyle w:val="Hyperlink"/>
            <w:color w:val="auto"/>
            <w:spacing w:val="-2"/>
            <w:lang w:val="en-GB"/>
          </w:rPr>
          <w:t>beliefs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_Toc112166582 \h </w:instrText>
        </w:r>
        <w:r w:rsidR="003E30F9" w:rsidRPr="00EA4C23">
          <w:rPr>
            <w:webHidden/>
            <w:lang w:val="en-GB"/>
          </w:rPr>
        </w:r>
        <w:r w:rsidR="003E30F9" w:rsidRPr="00EA4C23">
          <w:rPr>
            <w:webHidden/>
            <w:lang w:val="en-GB"/>
          </w:rPr>
          <w:fldChar w:fldCharType="separate"/>
        </w:r>
        <w:r w:rsidR="004A1FE8">
          <w:rPr>
            <w:noProof/>
            <w:webHidden/>
            <w:lang w:val="en-GB"/>
          </w:rPr>
          <w:t>119</w:t>
        </w:r>
        <w:r w:rsidR="003E30F9" w:rsidRPr="00EA4C23">
          <w:rPr>
            <w:webHidden/>
            <w:lang w:val="en-GB"/>
          </w:rPr>
          <w:fldChar w:fldCharType="end"/>
        </w:r>
      </w:hyperlink>
    </w:p>
    <w:p w14:paraId="4CDE0DEC" w14:textId="079DD472"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83" w:history="1">
        <w:r w:rsidR="003E30F9" w:rsidRPr="00EA4C23">
          <w:rPr>
            <w:rStyle w:val="Hyperlink"/>
            <w:color w:val="auto"/>
            <w:lang w:val="en-GB"/>
          </w:rPr>
          <w:t>Table</w:t>
        </w:r>
        <w:r w:rsidR="003E30F9" w:rsidRPr="00EA4C23">
          <w:rPr>
            <w:rStyle w:val="Hyperlink"/>
            <w:color w:val="auto"/>
            <w:spacing w:val="-4"/>
            <w:lang w:val="en-GB"/>
          </w:rPr>
          <w:t xml:space="preserve"> </w:t>
        </w:r>
        <w:r w:rsidR="003E30F9" w:rsidRPr="00EA4C23">
          <w:rPr>
            <w:rStyle w:val="Hyperlink"/>
            <w:color w:val="auto"/>
            <w:lang w:val="en-GB"/>
          </w:rPr>
          <w:t>5-</w:t>
        </w:r>
        <w:r w:rsidR="003E30F9" w:rsidRPr="00EA4C23">
          <w:rPr>
            <w:rStyle w:val="Hyperlink"/>
            <w:color w:val="auto"/>
            <w:spacing w:val="-10"/>
            <w:lang w:val="en-GB"/>
          </w:rPr>
          <w:t>9</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The</w:t>
        </w:r>
        <w:r w:rsidR="003E30F9" w:rsidRPr="00EA4C23">
          <w:rPr>
            <w:rStyle w:val="Hyperlink"/>
            <w:color w:val="auto"/>
            <w:spacing w:val="-3"/>
            <w:lang w:val="en-GB"/>
          </w:rPr>
          <w:t xml:space="preserve"> </w:t>
        </w:r>
        <w:r w:rsidR="003E30F9" w:rsidRPr="00EA4C23">
          <w:rPr>
            <w:rStyle w:val="Hyperlink"/>
            <w:color w:val="auto"/>
            <w:lang w:val="en-GB"/>
          </w:rPr>
          <w:t>distributions</w:t>
        </w:r>
        <w:r w:rsidR="003E30F9" w:rsidRPr="00EA4C23">
          <w:rPr>
            <w:rStyle w:val="Hyperlink"/>
            <w:color w:val="auto"/>
            <w:spacing w:val="-2"/>
            <w:lang w:val="en-GB"/>
          </w:rPr>
          <w:t xml:space="preserve"> </w:t>
        </w:r>
        <w:r w:rsidR="003E30F9" w:rsidRPr="00EA4C23">
          <w:rPr>
            <w:rStyle w:val="Hyperlink"/>
            <w:color w:val="auto"/>
            <w:lang w:val="en-GB"/>
          </w:rPr>
          <w:t>of</w:t>
        </w:r>
        <w:r w:rsidR="003E30F9" w:rsidRPr="00EA4C23">
          <w:rPr>
            <w:rStyle w:val="Hyperlink"/>
            <w:color w:val="auto"/>
            <w:spacing w:val="-5"/>
            <w:lang w:val="en-GB"/>
          </w:rPr>
          <w:t xml:space="preserve"> </w:t>
        </w:r>
        <w:r w:rsidR="003E30F9" w:rsidRPr="00EA4C23">
          <w:rPr>
            <w:rStyle w:val="Hyperlink"/>
            <w:color w:val="auto"/>
            <w:lang w:val="en-GB"/>
          </w:rPr>
          <w:t>Sara's</w:t>
        </w:r>
        <w:r w:rsidR="003E30F9" w:rsidRPr="00EA4C23">
          <w:rPr>
            <w:rStyle w:val="Hyperlink"/>
            <w:color w:val="auto"/>
            <w:spacing w:val="-3"/>
            <w:lang w:val="en-GB"/>
          </w:rPr>
          <w:t xml:space="preserve"> </w:t>
        </w:r>
        <w:r w:rsidR="003E30F9" w:rsidRPr="00EA4C23">
          <w:rPr>
            <w:rStyle w:val="Hyperlink"/>
            <w:color w:val="auto"/>
            <w:lang w:val="en-GB"/>
          </w:rPr>
          <w:t>family</w:t>
        </w:r>
        <w:r w:rsidR="003E30F9" w:rsidRPr="00EA4C23">
          <w:rPr>
            <w:rStyle w:val="Hyperlink"/>
            <w:color w:val="auto"/>
            <w:spacing w:val="-1"/>
            <w:lang w:val="en-GB"/>
          </w:rPr>
          <w:t xml:space="preserve"> </w:t>
        </w:r>
        <w:r w:rsidR="003E30F9" w:rsidRPr="00EA4C23">
          <w:rPr>
            <w:rStyle w:val="Hyperlink"/>
            <w:color w:val="auto"/>
            <w:lang w:val="en-GB"/>
          </w:rPr>
          <w:t>members’</w:t>
        </w:r>
        <w:r w:rsidR="003E30F9" w:rsidRPr="00EA4C23">
          <w:rPr>
            <w:rStyle w:val="Hyperlink"/>
            <w:color w:val="auto"/>
            <w:spacing w:val="-1"/>
            <w:lang w:val="en-GB"/>
          </w:rPr>
          <w:t xml:space="preserve"> </w:t>
        </w:r>
        <w:r w:rsidR="003E30F9" w:rsidRPr="00EA4C23">
          <w:rPr>
            <w:rStyle w:val="Hyperlink"/>
            <w:color w:val="auto"/>
            <w:lang w:val="en-GB"/>
          </w:rPr>
          <w:t>language</w:t>
        </w:r>
        <w:r w:rsidR="003E30F9" w:rsidRPr="00EA4C23">
          <w:rPr>
            <w:rStyle w:val="Hyperlink"/>
            <w:color w:val="auto"/>
            <w:spacing w:val="-1"/>
            <w:lang w:val="en-GB"/>
          </w:rPr>
          <w:t xml:space="preserve"> </w:t>
        </w:r>
        <w:r w:rsidR="003E30F9" w:rsidRPr="00EA4C23">
          <w:rPr>
            <w:rStyle w:val="Hyperlink"/>
            <w:color w:val="auto"/>
            <w:lang w:val="en-GB"/>
          </w:rPr>
          <w:t>use</w:t>
        </w:r>
        <w:r w:rsidR="003E30F9" w:rsidRPr="00EA4C23">
          <w:rPr>
            <w:rStyle w:val="Hyperlink"/>
            <w:color w:val="auto"/>
            <w:spacing w:val="-5"/>
            <w:lang w:val="en-GB"/>
          </w:rPr>
          <w:t xml:space="preserve"> </w:t>
        </w:r>
        <w:r w:rsidR="003E30F9" w:rsidRPr="00EA4C23">
          <w:rPr>
            <w:rStyle w:val="Hyperlink"/>
            <w:color w:val="auto"/>
            <w:lang w:val="en-GB"/>
          </w:rPr>
          <w:t>in</w:t>
        </w:r>
        <w:r w:rsidR="003E30F9" w:rsidRPr="00EA4C23">
          <w:rPr>
            <w:rStyle w:val="Hyperlink"/>
            <w:color w:val="auto"/>
            <w:spacing w:val="-3"/>
            <w:lang w:val="en-GB"/>
          </w:rPr>
          <w:t xml:space="preserve"> </w:t>
        </w:r>
        <w:r w:rsidR="003E30F9" w:rsidRPr="00EA4C23">
          <w:rPr>
            <w:rStyle w:val="Hyperlink"/>
            <w:color w:val="auto"/>
            <w:lang w:val="en-GB"/>
          </w:rPr>
          <w:t>the audio</w:t>
        </w:r>
        <w:r w:rsidR="003E30F9" w:rsidRPr="00EA4C23">
          <w:rPr>
            <w:rStyle w:val="Hyperlink"/>
            <w:color w:val="auto"/>
            <w:spacing w:val="-2"/>
            <w:lang w:val="en-GB"/>
          </w:rPr>
          <w:t xml:space="preserve"> recordings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_Toc112166583 \h </w:instrText>
        </w:r>
        <w:r w:rsidR="003E30F9" w:rsidRPr="00EA4C23">
          <w:rPr>
            <w:webHidden/>
            <w:lang w:val="en-GB"/>
          </w:rPr>
        </w:r>
        <w:r w:rsidR="003E30F9" w:rsidRPr="00EA4C23">
          <w:rPr>
            <w:webHidden/>
            <w:lang w:val="en-GB"/>
          </w:rPr>
          <w:fldChar w:fldCharType="separate"/>
        </w:r>
        <w:r w:rsidR="004A1FE8">
          <w:rPr>
            <w:noProof/>
            <w:webHidden/>
            <w:lang w:val="en-GB"/>
          </w:rPr>
          <w:t>126</w:t>
        </w:r>
        <w:r w:rsidR="003E30F9" w:rsidRPr="00EA4C23">
          <w:rPr>
            <w:webHidden/>
            <w:lang w:val="en-GB"/>
          </w:rPr>
          <w:fldChar w:fldCharType="end"/>
        </w:r>
      </w:hyperlink>
    </w:p>
    <w:p w14:paraId="7DC9009B" w14:textId="100E56C0"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84" w:history="1">
        <w:r w:rsidR="003E30F9" w:rsidRPr="00EA4C23">
          <w:rPr>
            <w:rStyle w:val="Hyperlink"/>
            <w:color w:val="auto"/>
            <w:lang w:val="en-GB"/>
          </w:rPr>
          <w:t>Table</w:t>
        </w:r>
        <w:r w:rsidR="003E30F9" w:rsidRPr="00EA4C23">
          <w:rPr>
            <w:rStyle w:val="Hyperlink"/>
            <w:color w:val="auto"/>
            <w:spacing w:val="-5"/>
            <w:lang w:val="en-GB"/>
          </w:rPr>
          <w:t xml:space="preserve"> </w:t>
        </w:r>
        <w:r w:rsidR="003E30F9" w:rsidRPr="00EA4C23">
          <w:rPr>
            <w:rStyle w:val="Hyperlink"/>
            <w:color w:val="auto"/>
            <w:lang w:val="en-GB"/>
          </w:rPr>
          <w:t>5-10</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Themes</w:t>
        </w:r>
        <w:r w:rsidR="003E30F9" w:rsidRPr="00EA4C23">
          <w:rPr>
            <w:rStyle w:val="Hyperlink"/>
            <w:color w:val="auto"/>
            <w:spacing w:val="-1"/>
            <w:lang w:val="en-GB"/>
          </w:rPr>
          <w:t xml:space="preserve"> </w:t>
        </w:r>
        <w:r w:rsidR="003E30F9" w:rsidRPr="00EA4C23">
          <w:rPr>
            <w:rStyle w:val="Hyperlink"/>
            <w:color w:val="auto"/>
            <w:lang w:val="en-GB"/>
          </w:rPr>
          <w:t>highlight</w:t>
        </w:r>
        <w:r w:rsidR="003E30F9" w:rsidRPr="00EA4C23">
          <w:rPr>
            <w:rStyle w:val="Hyperlink"/>
            <w:color w:val="auto"/>
            <w:spacing w:val="-4"/>
            <w:lang w:val="en-GB"/>
          </w:rPr>
          <w:t xml:space="preserve"> </w:t>
        </w:r>
        <w:r w:rsidR="003E30F9" w:rsidRPr="00EA4C23">
          <w:rPr>
            <w:rStyle w:val="Hyperlink"/>
            <w:color w:val="auto"/>
            <w:lang w:val="en-GB"/>
          </w:rPr>
          <w:t>Sara's</w:t>
        </w:r>
        <w:r w:rsidR="003E30F9" w:rsidRPr="00EA4C23">
          <w:rPr>
            <w:rStyle w:val="Hyperlink"/>
            <w:color w:val="auto"/>
            <w:spacing w:val="-2"/>
            <w:lang w:val="en-GB"/>
          </w:rPr>
          <w:t xml:space="preserve"> </w:t>
        </w:r>
        <w:r w:rsidR="003E30F9" w:rsidRPr="00EA4C23">
          <w:rPr>
            <w:rStyle w:val="Hyperlink"/>
            <w:color w:val="auto"/>
            <w:lang w:val="en-GB"/>
          </w:rPr>
          <w:t xml:space="preserve">family language </w:t>
        </w:r>
        <w:r w:rsidR="003E30F9" w:rsidRPr="00EA4C23">
          <w:rPr>
            <w:rStyle w:val="Hyperlink"/>
            <w:color w:val="auto"/>
            <w:spacing w:val="-2"/>
            <w:lang w:val="en-GB"/>
          </w:rPr>
          <w:t>practices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_Toc112166584 \h </w:instrText>
        </w:r>
        <w:r w:rsidR="003E30F9" w:rsidRPr="00EA4C23">
          <w:rPr>
            <w:webHidden/>
            <w:lang w:val="en-GB"/>
          </w:rPr>
        </w:r>
        <w:r w:rsidR="003E30F9" w:rsidRPr="00EA4C23">
          <w:rPr>
            <w:webHidden/>
            <w:lang w:val="en-GB"/>
          </w:rPr>
          <w:fldChar w:fldCharType="separate"/>
        </w:r>
        <w:r w:rsidR="004A1FE8">
          <w:rPr>
            <w:noProof/>
            <w:webHidden/>
            <w:lang w:val="en-GB"/>
          </w:rPr>
          <w:t>126</w:t>
        </w:r>
        <w:r w:rsidR="003E30F9" w:rsidRPr="00EA4C23">
          <w:rPr>
            <w:webHidden/>
            <w:lang w:val="en-GB"/>
          </w:rPr>
          <w:fldChar w:fldCharType="end"/>
        </w:r>
      </w:hyperlink>
    </w:p>
    <w:p w14:paraId="23292D67" w14:textId="7B9420F9"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85" w:history="1">
        <w:r w:rsidR="003E30F9" w:rsidRPr="00EA4C23">
          <w:rPr>
            <w:rStyle w:val="Hyperlink"/>
            <w:color w:val="auto"/>
            <w:lang w:val="en-GB"/>
          </w:rPr>
          <w:t>Table</w:t>
        </w:r>
        <w:r w:rsidR="003E30F9" w:rsidRPr="00EA4C23">
          <w:rPr>
            <w:rStyle w:val="Hyperlink"/>
            <w:color w:val="auto"/>
            <w:spacing w:val="-5"/>
            <w:lang w:val="en-GB"/>
          </w:rPr>
          <w:t xml:space="preserve"> </w:t>
        </w:r>
        <w:r w:rsidR="003E30F9" w:rsidRPr="00EA4C23">
          <w:rPr>
            <w:rStyle w:val="Hyperlink"/>
            <w:color w:val="auto"/>
            <w:lang w:val="en-GB"/>
          </w:rPr>
          <w:t>5-11</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The themes</w:t>
        </w:r>
        <w:r w:rsidR="003E30F9" w:rsidRPr="00EA4C23">
          <w:rPr>
            <w:rStyle w:val="Hyperlink"/>
            <w:color w:val="auto"/>
            <w:spacing w:val="-2"/>
            <w:lang w:val="en-GB"/>
          </w:rPr>
          <w:t xml:space="preserve"> </w:t>
        </w:r>
        <w:r w:rsidR="003E30F9" w:rsidRPr="00EA4C23">
          <w:rPr>
            <w:rStyle w:val="Hyperlink"/>
            <w:color w:val="auto"/>
            <w:lang w:val="en-GB"/>
          </w:rPr>
          <w:t>which</w:t>
        </w:r>
        <w:r w:rsidR="003E30F9" w:rsidRPr="00EA4C23">
          <w:rPr>
            <w:rStyle w:val="Hyperlink"/>
            <w:color w:val="auto"/>
            <w:spacing w:val="-2"/>
            <w:lang w:val="en-GB"/>
          </w:rPr>
          <w:t xml:space="preserve"> </w:t>
        </w:r>
        <w:r w:rsidR="003E30F9" w:rsidRPr="00EA4C23">
          <w:rPr>
            <w:rStyle w:val="Hyperlink"/>
            <w:color w:val="auto"/>
            <w:lang w:val="en-GB"/>
          </w:rPr>
          <w:t>highlight</w:t>
        </w:r>
        <w:r w:rsidR="003E30F9" w:rsidRPr="00EA4C23">
          <w:rPr>
            <w:rStyle w:val="Hyperlink"/>
            <w:color w:val="auto"/>
            <w:spacing w:val="-4"/>
            <w:lang w:val="en-GB"/>
          </w:rPr>
          <w:t xml:space="preserve"> </w:t>
        </w:r>
        <w:r w:rsidR="003E30F9" w:rsidRPr="00EA4C23">
          <w:rPr>
            <w:rStyle w:val="Hyperlink"/>
            <w:color w:val="auto"/>
            <w:lang w:val="en-GB"/>
          </w:rPr>
          <w:t>Sara's</w:t>
        </w:r>
        <w:r w:rsidR="003E30F9" w:rsidRPr="00EA4C23">
          <w:rPr>
            <w:rStyle w:val="Hyperlink"/>
            <w:color w:val="auto"/>
            <w:spacing w:val="-2"/>
            <w:lang w:val="en-GB"/>
          </w:rPr>
          <w:t xml:space="preserve"> </w:t>
        </w:r>
        <w:r w:rsidR="003E30F9" w:rsidRPr="00EA4C23">
          <w:rPr>
            <w:rStyle w:val="Hyperlink"/>
            <w:color w:val="auto"/>
            <w:lang w:val="en-GB"/>
          </w:rPr>
          <w:t xml:space="preserve">family language </w:t>
        </w:r>
        <w:r w:rsidR="003E30F9" w:rsidRPr="00EA4C23">
          <w:rPr>
            <w:rStyle w:val="Hyperlink"/>
            <w:color w:val="auto"/>
            <w:spacing w:val="-2"/>
            <w:lang w:val="en-GB"/>
          </w:rPr>
          <w:t>management</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_Toc112166585 \h </w:instrText>
        </w:r>
        <w:r w:rsidR="003E30F9" w:rsidRPr="00EA4C23">
          <w:rPr>
            <w:webHidden/>
            <w:lang w:val="en-GB"/>
          </w:rPr>
        </w:r>
        <w:r w:rsidR="003E30F9" w:rsidRPr="00EA4C23">
          <w:rPr>
            <w:webHidden/>
            <w:lang w:val="en-GB"/>
          </w:rPr>
          <w:fldChar w:fldCharType="separate"/>
        </w:r>
        <w:r w:rsidR="004A1FE8">
          <w:rPr>
            <w:noProof/>
            <w:webHidden/>
            <w:lang w:val="en-GB"/>
          </w:rPr>
          <w:t>144</w:t>
        </w:r>
        <w:r w:rsidR="003E30F9" w:rsidRPr="00EA4C23">
          <w:rPr>
            <w:webHidden/>
            <w:lang w:val="en-GB"/>
          </w:rPr>
          <w:fldChar w:fldCharType="end"/>
        </w:r>
      </w:hyperlink>
    </w:p>
    <w:p w14:paraId="7DBF7BE4" w14:textId="355A4AAA"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86" w:history="1">
        <w:r w:rsidR="003E30F9" w:rsidRPr="00EA4C23">
          <w:rPr>
            <w:rStyle w:val="Hyperlink"/>
            <w:color w:val="auto"/>
            <w:lang w:val="en-GB"/>
          </w:rPr>
          <w:t>Table</w:t>
        </w:r>
        <w:r w:rsidR="003E30F9" w:rsidRPr="00EA4C23">
          <w:rPr>
            <w:rStyle w:val="Hyperlink"/>
            <w:color w:val="auto"/>
            <w:spacing w:val="-5"/>
            <w:lang w:val="en-GB"/>
          </w:rPr>
          <w:t xml:space="preserve"> </w:t>
        </w:r>
        <w:r w:rsidR="003E30F9" w:rsidRPr="00EA4C23">
          <w:rPr>
            <w:rStyle w:val="Hyperlink"/>
            <w:color w:val="auto"/>
            <w:lang w:val="en-GB"/>
          </w:rPr>
          <w:t>5-12</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Razan's family</w:t>
        </w:r>
        <w:r w:rsidR="003E30F9" w:rsidRPr="00EA4C23">
          <w:rPr>
            <w:rStyle w:val="Hyperlink"/>
            <w:color w:val="auto"/>
            <w:spacing w:val="1"/>
            <w:lang w:val="en-GB"/>
          </w:rPr>
          <w:t xml:space="preserve"> </w:t>
        </w:r>
        <w:r w:rsidR="003E30F9" w:rsidRPr="00EA4C23">
          <w:rPr>
            <w:rStyle w:val="Hyperlink"/>
            <w:color w:val="auto"/>
            <w:spacing w:val="-2"/>
            <w:lang w:val="en-GB"/>
          </w:rPr>
          <w:t>background</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_Toc112166586 \h </w:instrText>
        </w:r>
        <w:r w:rsidR="003E30F9" w:rsidRPr="00EA4C23">
          <w:rPr>
            <w:webHidden/>
            <w:lang w:val="en-GB"/>
          </w:rPr>
        </w:r>
        <w:r w:rsidR="003E30F9" w:rsidRPr="00EA4C23">
          <w:rPr>
            <w:webHidden/>
            <w:lang w:val="en-GB"/>
          </w:rPr>
          <w:fldChar w:fldCharType="separate"/>
        </w:r>
        <w:r w:rsidR="004A1FE8">
          <w:rPr>
            <w:noProof/>
            <w:webHidden/>
            <w:lang w:val="en-GB"/>
          </w:rPr>
          <w:t>150</w:t>
        </w:r>
        <w:r w:rsidR="003E30F9" w:rsidRPr="00EA4C23">
          <w:rPr>
            <w:webHidden/>
            <w:lang w:val="en-GB"/>
          </w:rPr>
          <w:fldChar w:fldCharType="end"/>
        </w:r>
      </w:hyperlink>
    </w:p>
    <w:p w14:paraId="3600D1DD" w14:textId="6A8084E8"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87" w:history="1">
        <w:r w:rsidR="003E30F9" w:rsidRPr="00EA4C23">
          <w:rPr>
            <w:rStyle w:val="Hyperlink"/>
            <w:color w:val="auto"/>
            <w:lang w:val="en-GB"/>
          </w:rPr>
          <w:t>Table</w:t>
        </w:r>
        <w:r w:rsidR="003E30F9" w:rsidRPr="00EA4C23">
          <w:rPr>
            <w:rStyle w:val="Hyperlink"/>
            <w:color w:val="auto"/>
            <w:spacing w:val="-6"/>
            <w:lang w:val="en-GB"/>
          </w:rPr>
          <w:t xml:space="preserve"> </w:t>
        </w:r>
        <w:r w:rsidR="003E30F9" w:rsidRPr="00EA4C23">
          <w:rPr>
            <w:rStyle w:val="Hyperlink"/>
            <w:color w:val="auto"/>
            <w:lang w:val="en-GB"/>
          </w:rPr>
          <w:t>5-13</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Themes</w:t>
        </w:r>
        <w:r w:rsidR="003E30F9" w:rsidRPr="00EA4C23">
          <w:rPr>
            <w:rStyle w:val="Hyperlink"/>
            <w:color w:val="auto"/>
            <w:spacing w:val="-2"/>
            <w:lang w:val="en-GB"/>
          </w:rPr>
          <w:t xml:space="preserve"> </w:t>
        </w:r>
        <w:r w:rsidR="003E30F9" w:rsidRPr="00EA4C23">
          <w:rPr>
            <w:rStyle w:val="Hyperlink"/>
            <w:color w:val="auto"/>
            <w:lang w:val="en-GB"/>
          </w:rPr>
          <w:t>highlighting</w:t>
        </w:r>
        <w:r w:rsidR="003E30F9" w:rsidRPr="00EA4C23">
          <w:rPr>
            <w:rStyle w:val="Hyperlink"/>
            <w:color w:val="auto"/>
            <w:spacing w:val="-3"/>
            <w:lang w:val="en-GB"/>
          </w:rPr>
          <w:t xml:space="preserve"> </w:t>
        </w:r>
        <w:r w:rsidR="003E30F9" w:rsidRPr="00EA4C23">
          <w:rPr>
            <w:rStyle w:val="Hyperlink"/>
            <w:color w:val="auto"/>
            <w:lang w:val="en-GB"/>
          </w:rPr>
          <w:t>Razan's</w:t>
        </w:r>
        <w:r w:rsidR="003E30F9" w:rsidRPr="00EA4C23">
          <w:rPr>
            <w:rStyle w:val="Hyperlink"/>
            <w:color w:val="auto"/>
            <w:spacing w:val="-2"/>
            <w:lang w:val="en-GB"/>
          </w:rPr>
          <w:t xml:space="preserve"> </w:t>
        </w:r>
        <w:r w:rsidR="003E30F9" w:rsidRPr="00EA4C23">
          <w:rPr>
            <w:rStyle w:val="Hyperlink"/>
            <w:color w:val="auto"/>
            <w:lang w:val="en-GB"/>
          </w:rPr>
          <w:t>family</w:t>
        </w:r>
        <w:r w:rsidR="003E30F9" w:rsidRPr="00EA4C23">
          <w:rPr>
            <w:rStyle w:val="Hyperlink"/>
            <w:color w:val="auto"/>
            <w:spacing w:val="-1"/>
            <w:lang w:val="en-GB"/>
          </w:rPr>
          <w:t xml:space="preserve"> </w:t>
        </w:r>
        <w:r w:rsidR="003E30F9" w:rsidRPr="00EA4C23">
          <w:rPr>
            <w:rStyle w:val="Hyperlink"/>
            <w:color w:val="auto"/>
            <w:lang w:val="en-GB"/>
          </w:rPr>
          <w:t xml:space="preserve">language </w:t>
        </w:r>
        <w:r w:rsidR="003E30F9" w:rsidRPr="00EA4C23">
          <w:rPr>
            <w:rStyle w:val="Hyperlink"/>
            <w:color w:val="auto"/>
            <w:spacing w:val="-2"/>
            <w:lang w:val="en-GB"/>
          </w:rPr>
          <w:t>beliefs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_Toc112166587 \h </w:instrText>
        </w:r>
        <w:r w:rsidR="003E30F9" w:rsidRPr="00EA4C23">
          <w:rPr>
            <w:webHidden/>
            <w:lang w:val="en-GB"/>
          </w:rPr>
        </w:r>
        <w:r w:rsidR="003E30F9" w:rsidRPr="00EA4C23">
          <w:rPr>
            <w:webHidden/>
            <w:lang w:val="en-GB"/>
          </w:rPr>
          <w:fldChar w:fldCharType="separate"/>
        </w:r>
        <w:r w:rsidR="004A1FE8">
          <w:rPr>
            <w:noProof/>
            <w:webHidden/>
            <w:lang w:val="en-GB"/>
          </w:rPr>
          <w:t>151</w:t>
        </w:r>
        <w:r w:rsidR="003E30F9" w:rsidRPr="00EA4C23">
          <w:rPr>
            <w:webHidden/>
            <w:lang w:val="en-GB"/>
          </w:rPr>
          <w:fldChar w:fldCharType="end"/>
        </w:r>
      </w:hyperlink>
    </w:p>
    <w:p w14:paraId="587FE4D3" w14:textId="0E18884B"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88" w:history="1">
        <w:r w:rsidR="003E30F9" w:rsidRPr="00EA4C23">
          <w:rPr>
            <w:rStyle w:val="Hyperlink"/>
            <w:color w:val="auto"/>
            <w:lang w:val="en-GB"/>
          </w:rPr>
          <w:t>Table</w:t>
        </w:r>
        <w:r w:rsidR="003E30F9" w:rsidRPr="00EA4C23">
          <w:rPr>
            <w:rStyle w:val="Hyperlink"/>
            <w:color w:val="auto"/>
            <w:spacing w:val="-6"/>
            <w:lang w:val="en-GB"/>
          </w:rPr>
          <w:t xml:space="preserve"> </w:t>
        </w:r>
        <w:r w:rsidR="003E30F9" w:rsidRPr="00EA4C23">
          <w:rPr>
            <w:rStyle w:val="Hyperlink"/>
            <w:color w:val="auto"/>
            <w:lang w:val="en-GB"/>
          </w:rPr>
          <w:t>5-14</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Themes</w:t>
        </w:r>
        <w:r w:rsidR="003E30F9" w:rsidRPr="00EA4C23">
          <w:rPr>
            <w:rStyle w:val="Hyperlink"/>
            <w:color w:val="auto"/>
            <w:spacing w:val="-2"/>
            <w:lang w:val="en-GB"/>
          </w:rPr>
          <w:t xml:space="preserve"> </w:t>
        </w:r>
        <w:r w:rsidR="003E30F9" w:rsidRPr="00EA4C23">
          <w:rPr>
            <w:rStyle w:val="Hyperlink"/>
            <w:color w:val="auto"/>
            <w:lang w:val="en-GB"/>
          </w:rPr>
          <w:t>highlighting</w:t>
        </w:r>
        <w:r w:rsidR="003E30F9" w:rsidRPr="00EA4C23">
          <w:rPr>
            <w:rStyle w:val="Hyperlink"/>
            <w:color w:val="auto"/>
            <w:spacing w:val="-3"/>
            <w:lang w:val="en-GB"/>
          </w:rPr>
          <w:t xml:space="preserve"> </w:t>
        </w:r>
        <w:r w:rsidR="003E30F9" w:rsidRPr="00EA4C23">
          <w:rPr>
            <w:rStyle w:val="Hyperlink"/>
            <w:color w:val="auto"/>
            <w:lang w:val="en-GB"/>
          </w:rPr>
          <w:t>Razan's</w:t>
        </w:r>
        <w:r w:rsidR="003E30F9" w:rsidRPr="00EA4C23">
          <w:rPr>
            <w:rStyle w:val="Hyperlink"/>
            <w:color w:val="auto"/>
            <w:spacing w:val="-2"/>
            <w:lang w:val="en-GB"/>
          </w:rPr>
          <w:t xml:space="preserve"> </w:t>
        </w:r>
        <w:r w:rsidR="003E30F9" w:rsidRPr="00EA4C23">
          <w:rPr>
            <w:rStyle w:val="Hyperlink"/>
            <w:color w:val="auto"/>
            <w:lang w:val="en-GB"/>
          </w:rPr>
          <w:t>family</w:t>
        </w:r>
        <w:r w:rsidR="003E30F9" w:rsidRPr="00EA4C23">
          <w:rPr>
            <w:rStyle w:val="Hyperlink"/>
            <w:color w:val="auto"/>
            <w:spacing w:val="-1"/>
            <w:lang w:val="en-GB"/>
          </w:rPr>
          <w:t xml:space="preserve"> </w:t>
        </w:r>
        <w:r w:rsidR="003E30F9" w:rsidRPr="00EA4C23">
          <w:rPr>
            <w:rStyle w:val="Hyperlink"/>
            <w:color w:val="auto"/>
            <w:lang w:val="en-GB"/>
          </w:rPr>
          <w:t xml:space="preserve">language </w:t>
        </w:r>
        <w:r w:rsidR="003E30F9" w:rsidRPr="00EA4C23">
          <w:rPr>
            <w:rStyle w:val="Hyperlink"/>
            <w:color w:val="auto"/>
            <w:spacing w:val="-2"/>
            <w:lang w:val="en-GB"/>
          </w:rPr>
          <w:t>practices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_Toc112166588 \h </w:instrText>
        </w:r>
        <w:r w:rsidR="003E30F9" w:rsidRPr="00EA4C23">
          <w:rPr>
            <w:webHidden/>
            <w:lang w:val="en-GB"/>
          </w:rPr>
        </w:r>
        <w:r w:rsidR="003E30F9" w:rsidRPr="00EA4C23">
          <w:rPr>
            <w:webHidden/>
            <w:lang w:val="en-GB"/>
          </w:rPr>
          <w:fldChar w:fldCharType="separate"/>
        </w:r>
        <w:r w:rsidR="004A1FE8">
          <w:rPr>
            <w:noProof/>
            <w:webHidden/>
            <w:lang w:val="en-GB"/>
          </w:rPr>
          <w:t>155</w:t>
        </w:r>
        <w:r w:rsidR="003E30F9" w:rsidRPr="00EA4C23">
          <w:rPr>
            <w:webHidden/>
            <w:lang w:val="en-GB"/>
          </w:rPr>
          <w:fldChar w:fldCharType="end"/>
        </w:r>
      </w:hyperlink>
    </w:p>
    <w:p w14:paraId="3D7A4ED1" w14:textId="25C98705"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89" w:history="1">
        <w:r w:rsidR="003E30F9" w:rsidRPr="00EA4C23">
          <w:rPr>
            <w:rStyle w:val="Hyperlink"/>
            <w:color w:val="auto"/>
            <w:lang w:val="en-GB"/>
          </w:rPr>
          <w:t>Table</w:t>
        </w:r>
        <w:r w:rsidR="003E30F9" w:rsidRPr="00EA4C23">
          <w:rPr>
            <w:rStyle w:val="Hyperlink"/>
            <w:color w:val="auto"/>
            <w:spacing w:val="-5"/>
            <w:lang w:val="en-GB"/>
          </w:rPr>
          <w:t xml:space="preserve"> </w:t>
        </w:r>
        <w:r w:rsidR="003E30F9" w:rsidRPr="00EA4C23">
          <w:rPr>
            <w:rStyle w:val="Hyperlink"/>
            <w:color w:val="auto"/>
            <w:lang w:val="en-GB"/>
          </w:rPr>
          <w:t>5-15</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Razan's family language</w:t>
        </w:r>
        <w:r w:rsidR="003E30F9" w:rsidRPr="00EA4C23">
          <w:rPr>
            <w:rStyle w:val="Hyperlink"/>
            <w:color w:val="auto"/>
            <w:spacing w:val="1"/>
            <w:lang w:val="en-GB"/>
          </w:rPr>
          <w:t xml:space="preserve"> </w:t>
        </w:r>
        <w:r w:rsidR="003E30F9" w:rsidRPr="00EA4C23">
          <w:rPr>
            <w:rStyle w:val="Hyperlink"/>
            <w:color w:val="auto"/>
            <w:spacing w:val="-5"/>
            <w:lang w:val="en-GB"/>
          </w:rPr>
          <w:t>use</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_Toc112166589 \h </w:instrText>
        </w:r>
        <w:r w:rsidR="003E30F9" w:rsidRPr="00EA4C23">
          <w:rPr>
            <w:webHidden/>
            <w:lang w:val="en-GB"/>
          </w:rPr>
        </w:r>
        <w:r w:rsidR="003E30F9" w:rsidRPr="00EA4C23">
          <w:rPr>
            <w:webHidden/>
            <w:lang w:val="en-GB"/>
          </w:rPr>
          <w:fldChar w:fldCharType="separate"/>
        </w:r>
        <w:r w:rsidR="004A1FE8">
          <w:rPr>
            <w:noProof/>
            <w:webHidden/>
            <w:lang w:val="en-GB"/>
          </w:rPr>
          <w:t>157</w:t>
        </w:r>
        <w:r w:rsidR="003E30F9" w:rsidRPr="00EA4C23">
          <w:rPr>
            <w:webHidden/>
            <w:lang w:val="en-GB"/>
          </w:rPr>
          <w:fldChar w:fldCharType="end"/>
        </w:r>
      </w:hyperlink>
    </w:p>
    <w:p w14:paraId="182E6B70" w14:textId="1D6578BA"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90" w:history="1">
        <w:r w:rsidR="003E30F9" w:rsidRPr="00EA4C23">
          <w:rPr>
            <w:rStyle w:val="Hyperlink"/>
            <w:color w:val="auto"/>
            <w:lang w:val="en-GB"/>
          </w:rPr>
          <w:t>Table</w:t>
        </w:r>
        <w:r w:rsidR="003E30F9" w:rsidRPr="00EA4C23">
          <w:rPr>
            <w:rStyle w:val="Hyperlink"/>
            <w:color w:val="auto"/>
            <w:spacing w:val="-6"/>
            <w:lang w:val="en-GB"/>
          </w:rPr>
          <w:t xml:space="preserve"> </w:t>
        </w:r>
        <w:r w:rsidR="003E30F9" w:rsidRPr="00EA4C23">
          <w:rPr>
            <w:rStyle w:val="Hyperlink"/>
            <w:color w:val="auto"/>
            <w:lang w:val="en-GB"/>
          </w:rPr>
          <w:t>5-16</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Language distribution</w:t>
        </w:r>
        <w:r w:rsidR="003E30F9" w:rsidRPr="00EA4C23">
          <w:rPr>
            <w:rStyle w:val="Hyperlink"/>
            <w:color w:val="auto"/>
            <w:spacing w:val="-3"/>
            <w:lang w:val="en-GB"/>
          </w:rPr>
          <w:t xml:space="preserve"> </w:t>
        </w:r>
        <w:r w:rsidR="003E30F9" w:rsidRPr="00EA4C23">
          <w:rPr>
            <w:rStyle w:val="Hyperlink"/>
            <w:color w:val="auto"/>
            <w:lang w:val="en-GB"/>
          </w:rPr>
          <w:t>between</w:t>
        </w:r>
        <w:r w:rsidR="003E30F9" w:rsidRPr="00EA4C23">
          <w:rPr>
            <w:rStyle w:val="Hyperlink"/>
            <w:color w:val="auto"/>
            <w:spacing w:val="-2"/>
            <w:lang w:val="en-GB"/>
          </w:rPr>
          <w:t xml:space="preserve"> </w:t>
        </w:r>
        <w:r w:rsidR="003E30F9" w:rsidRPr="00EA4C23">
          <w:rPr>
            <w:rStyle w:val="Hyperlink"/>
            <w:color w:val="auto"/>
            <w:lang w:val="en-GB"/>
          </w:rPr>
          <w:t>family</w:t>
        </w:r>
        <w:r w:rsidR="003E30F9" w:rsidRPr="00EA4C23">
          <w:rPr>
            <w:rStyle w:val="Hyperlink"/>
            <w:color w:val="auto"/>
            <w:spacing w:val="-1"/>
            <w:lang w:val="en-GB"/>
          </w:rPr>
          <w:t xml:space="preserve"> </w:t>
        </w:r>
        <w:r w:rsidR="003E30F9" w:rsidRPr="00EA4C23">
          <w:rPr>
            <w:rStyle w:val="Hyperlink"/>
            <w:color w:val="auto"/>
            <w:spacing w:val="-2"/>
            <w:lang w:val="en-GB"/>
          </w:rPr>
          <w:t>members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_Toc112166590 \h </w:instrText>
        </w:r>
        <w:r w:rsidR="003E30F9" w:rsidRPr="00EA4C23">
          <w:rPr>
            <w:webHidden/>
            <w:lang w:val="en-GB"/>
          </w:rPr>
        </w:r>
        <w:r w:rsidR="003E30F9" w:rsidRPr="00EA4C23">
          <w:rPr>
            <w:webHidden/>
            <w:lang w:val="en-GB"/>
          </w:rPr>
          <w:fldChar w:fldCharType="separate"/>
        </w:r>
        <w:r w:rsidR="004A1FE8">
          <w:rPr>
            <w:noProof/>
            <w:webHidden/>
            <w:lang w:val="en-GB"/>
          </w:rPr>
          <w:t>157</w:t>
        </w:r>
        <w:r w:rsidR="003E30F9" w:rsidRPr="00EA4C23">
          <w:rPr>
            <w:webHidden/>
            <w:lang w:val="en-GB"/>
          </w:rPr>
          <w:fldChar w:fldCharType="end"/>
        </w:r>
      </w:hyperlink>
    </w:p>
    <w:p w14:paraId="47DC746A" w14:textId="08289746"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91" w:history="1">
        <w:r w:rsidR="003E30F9" w:rsidRPr="00EA4C23">
          <w:rPr>
            <w:rStyle w:val="Hyperlink"/>
            <w:color w:val="auto"/>
            <w:lang w:val="en-GB"/>
          </w:rPr>
          <w:t>Table</w:t>
        </w:r>
        <w:r w:rsidR="003E30F9" w:rsidRPr="00EA4C23">
          <w:rPr>
            <w:rStyle w:val="Hyperlink"/>
            <w:color w:val="auto"/>
            <w:spacing w:val="-5"/>
            <w:lang w:val="en-GB"/>
          </w:rPr>
          <w:t xml:space="preserve"> </w:t>
        </w:r>
        <w:r w:rsidR="003E30F9" w:rsidRPr="00EA4C23">
          <w:rPr>
            <w:rStyle w:val="Hyperlink"/>
            <w:color w:val="auto"/>
            <w:lang w:val="en-GB"/>
          </w:rPr>
          <w:t>5-17</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Themes</w:t>
        </w:r>
        <w:r w:rsidR="003E30F9" w:rsidRPr="00EA4C23">
          <w:rPr>
            <w:rStyle w:val="Hyperlink"/>
            <w:color w:val="auto"/>
            <w:spacing w:val="-2"/>
            <w:lang w:val="en-GB"/>
          </w:rPr>
          <w:t xml:space="preserve"> </w:t>
        </w:r>
        <w:r w:rsidR="003E30F9" w:rsidRPr="00EA4C23">
          <w:rPr>
            <w:rStyle w:val="Hyperlink"/>
            <w:color w:val="auto"/>
            <w:lang w:val="en-GB"/>
          </w:rPr>
          <w:t>highlighting</w:t>
        </w:r>
        <w:r w:rsidR="003E30F9" w:rsidRPr="00EA4C23">
          <w:rPr>
            <w:rStyle w:val="Hyperlink"/>
            <w:color w:val="auto"/>
            <w:spacing w:val="-2"/>
            <w:lang w:val="en-GB"/>
          </w:rPr>
          <w:t xml:space="preserve"> </w:t>
        </w:r>
        <w:r w:rsidR="003E30F9" w:rsidRPr="00EA4C23">
          <w:rPr>
            <w:rStyle w:val="Hyperlink"/>
            <w:color w:val="auto"/>
            <w:lang w:val="en-GB"/>
          </w:rPr>
          <w:t>Razan’s</w:t>
        </w:r>
        <w:r w:rsidR="003E30F9" w:rsidRPr="00EA4C23">
          <w:rPr>
            <w:rStyle w:val="Hyperlink"/>
            <w:color w:val="auto"/>
            <w:spacing w:val="-2"/>
            <w:lang w:val="en-GB"/>
          </w:rPr>
          <w:t xml:space="preserve"> </w:t>
        </w:r>
        <w:r w:rsidR="003E30F9" w:rsidRPr="00EA4C23">
          <w:rPr>
            <w:rStyle w:val="Hyperlink"/>
            <w:color w:val="auto"/>
            <w:lang w:val="en-GB"/>
          </w:rPr>
          <w:t xml:space="preserve">family language </w:t>
        </w:r>
        <w:r w:rsidR="003E30F9" w:rsidRPr="00EA4C23">
          <w:rPr>
            <w:rStyle w:val="Hyperlink"/>
            <w:color w:val="auto"/>
            <w:spacing w:val="-2"/>
            <w:lang w:val="en-GB"/>
          </w:rPr>
          <w:t>management</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_Toc112166591 \h </w:instrText>
        </w:r>
        <w:r w:rsidR="003E30F9" w:rsidRPr="00EA4C23">
          <w:rPr>
            <w:webHidden/>
            <w:lang w:val="en-GB"/>
          </w:rPr>
        </w:r>
        <w:r w:rsidR="003E30F9" w:rsidRPr="00EA4C23">
          <w:rPr>
            <w:webHidden/>
            <w:lang w:val="en-GB"/>
          </w:rPr>
          <w:fldChar w:fldCharType="separate"/>
        </w:r>
        <w:r w:rsidR="004A1FE8">
          <w:rPr>
            <w:noProof/>
            <w:webHidden/>
            <w:lang w:val="en-GB"/>
          </w:rPr>
          <w:t>161</w:t>
        </w:r>
        <w:r w:rsidR="003E30F9" w:rsidRPr="00EA4C23">
          <w:rPr>
            <w:webHidden/>
            <w:lang w:val="en-GB"/>
          </w:rPr>
          <w:fldChar w:fldCharType="end"/>
        </w:r>
      </w:hyperlink>
    </w:p>
    <w:p w14:paraId="6F6AE058" w14:textId="69E7EE0A"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92" w:history="1">
        <w:r w:rsidR="003E30F9" w:rsidRPr="00EA4C23">
          <w:rPr>
            <w:rStyle w:val="Hyperlink"/>
            <w:color w:val="auto"/>
            <w:lang w:val="en-GB"/>
          </w:rPr>
          <w:t>Table</w:t>
        </w:r>
        <w:r w:rsidR="003E30F9" w:rsidRPr="00EA4C23">
          <w:rPr>
            <w:rStyle w:val="Hyperlink"/>
            <w:color w:val="auto"/>
            <w:spacing w:val="-4"/>
            <w:lang w:val="en-GB"/>
          </w:rPr>
          <w:t xml:space="preserve"> </w:t>
        </w:r>
        <w:r w:rsidR="003E30F9" w:rsidRPr="00EA4C23">
          <w:rPr>
            <w:rStyle w:val="Hyperlink"/>
            <w:color w:val="auto"/>
            <w:lang w:val="en-GB"/>
          </w:rPr>
          <w:t>5-18</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Eman’s</w:t>
        </w:r>
        <w:r w:rsidR="003E30F9" w:rsidRPr="00EA4C23">
          <w:rPr>
            <w:rStyle w:val="Hyperlink"/>
            <w:color w:val="auto"/>
            <w:spacing w:val="-1"/>
            <w:lang w:val="en-GB"/>
          </w:rPr>
          <w:t xml:space="preserve"> </w:t>
        </w:r>
        <w:r w:rsidR="003E30F9" w:rsidRPr="00EA4C23">
          <w:rPr>
            <w:rStyle w:val="Hyperlink"/>
            <w:color w:val="auto"/>
            <w:lang w:val="en-GB"/>
          </w:rPr>
          <w:t>family</w:t>
        </w:r>
        <w:r w:rsidR="003E30F9" w:rsidRPr="00EA4C23">
          <w:rPr>
            <w:rStyle w:val="Hyperlink"/>
            <w:color w:val="auto"/>
            <w:spacing w:val="1"/>
            <w:lang w:val="en-GB"/>
          </w:rPr>
          <w:t xml:space="preserve"> </w:t>
        </w:r>
        <w:r w:rsidR="003E30F9" w:rsidRPr="00EA4C23">
          <w:rPr>
            <w:rStyle w:val="Hyperlink"/>
            <w:color w:val="auto"/>
            <w:spacing w:val="-2"/>
            <w:lang w:val="en-GB"/>
          </w:rPr>
          <w:t>background</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_Toc112166592 \h </w:instrText>
        </w:r>
        <w:r w:rsidR="003E30F9" w:rsidRPr="00EA4C23">
          <w:rPr>
            <w:webHidden/>
            <w:lang w:val="en-GB"/>
          </w:rPr>
        </w:r>
        <w:r w:rsidR="003E30F9" w:rsidRPr="00EA4C23">
          <w:rPr>
            <w:webHidden/>
            <w:lang w:val="en-GB"/>
          </w:rPr>
          <w:fldChar w:fldCharType="separate"/>
        </w:r>
        <w:r w:rsidR="004A1FE8">
          <w:rPr>
            <w:noProof/>
            <w:webHidden/>
            <w:lang w:val="en-GB"/>
          </w:rPr>
          <w:t>168</w:t>
        </w:r>
        <w:r w:rsidR="003E30F9" w:rsidRPr="00EA4C23">
          <w:rPr>
            <w:webHidden/>
            <w:lang w:val="en-GB"/>
          </w:rPr>
          <w:fldChar w:fldCharType="end"/>
        </w:r>
      </w:hyperlink>
    </w:p>
    <w:p w14:paraId="722D8800" w14:textId="091DEFCC"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93" w:history="1">
        <w:r w:rsidR="003E30F9" w:rsidRPr="00EA4C23">
          <w:rPr>
            <w:rStyle w:val="Hyperlink"/>
            <w:color w:val="auto"/>
            <w:lang w:val="en-GB"/>
          </w:rPr>
          <w:t>Table</w:t>
        </w:r>
        <w:r w:rsidR="003E30F9" w:rsidRPr="00EA4C23">
          <w:rPr>
            <w:rStyle w:val="Hyperlink"/>
            <w:color w:val="auto"/>
            <w:spacing w:val="-5"/>
            <w:lang w:val="en-GB"/>
          </w:rPr>
          <w:t xml:space="preserve"> </w:t>
        </w:r>
        <w:r w:rsidR="003E30F9" w:rsidRPr="00EA4C23">
          <w:rPr>
            <w:rStyle w:val="Hyperlink"/>
            <w:color w:val="auto"/>
            <w:lang w:val="en-GB"/>
          </w:rPr>
          <w:t>5-19</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Themes</w:t>
        </w:r>
        <w:r w:rsidR="003E30F9" w:rsidRPr="00EA4C23">
          <w:rPr>
            <w:rStyle w:val="Hyperlink"/>
            <w:color w:val="auto"/>
            <w:spacing w:val="-2"/>
            <w:lang w:val="en-GB"/>
          </w:rPr>
          <w:t xml:space="preserve"> </w:t>
        </w:r>
        <w:r w:rsidR="003E30F9" w:rsidRPr="00EA4C23">
          <w:rPr>
            <w:rStyle w:val="Hyperlink"/>
            <w:color w:val="auto"/>
            <w:lang w:val="en-GB"/>
          </w:rPr>
          <w:t>that</w:t>
        </w:r>
        <w:r w:rsidR="003E30F9" w:rsidRPr="00EA4C23">
          <w:rPr>
            <w:rStyle w:val="Hyperlink"/>
            <w:color w:val="auto"/>
            <w:spacing w:val="-4"/>
            <w:lang w:val="en-GB"/>
          </w:rPr>
          <w:t xml:space="preserve"> </w:t>
        </w:r>
        <w:r w:rsidR="003E30F9" w:rsidRPr="00EA4C23">
          <w:rPr>
            <w:rStyle w:val="Hyperlink"/>
            <w:color w:val="auto"/>
            <w:lang w:val="en-GB"/>
          </w:rPr>
          <w:t>highlight</w:t>
        </w:r>
        <w:r w:rsidR="003E30F9" w:rsidRPr="00EA4C23">
          <w:rPr>
            <w:rStyle w:val="Hyperlink"/>
            <w:color w:val="auto"/>
            <w:spacing w:val="-4"/>
            <w:lang w:val="en-GB"/>
          </w:rPr>
          <w:t xml:space="preserve"> </w:t>
        </w:r>
        <w:r w:rsidR="003E30F9" w:rsidRPr="00EA4C23">
          <w:rPr>
            <w:rStyle w:val="Hyperlink"/>
            <w:color w:val="auto"/>
            <w:lang w:val="en-GB"/>
          </w:rPr>
          <w:t>Eman's</w:t>
        </w:r>
        <w:r w:rsidR="003E30F9" w:rsidRPr="00EA4C23">
          <w:rPr>
            <w:rStyle w:val="Hyperlink"/>
            <w:color w:val="auto"/>
            <w:spacing w:val="-2"/>
            <w:lang w:val="en-GB"/>
          </w:rPr>
          <w:t xml:space="preserve"> </w:t>
        </w:r>
        <w:r w:rsidR="003E30F9" w:rsidRPr="00EA4C23">
          <w:rPr>
            <w:rStyle w:val="Hyperlink"/>
            <w:color w:val="auto"/>
            <w:lang w:val="en-GB"/>
          </w:rPr>
          <w:t>family</w:t>
        </w:r>
        <w:r w:rsidR="003E30F9" w:rsidRPr="00EA4C23">
          <w:rPr>
            <w:rStyle w:val="Hyperlink"/>
            <w:color w:val="auto"/>
            <w:spacing w:val="-1"/>
            <w:lang w:val="en-GB"/>
          </w:rPr>
          <w:t xml:space="preserve"> </w:t>
        </w:r>
        <w:r w:rsidR="003E30F9" w:rsidRPr="00EA4C23">
          <w:rPr>
            <w:rStyle w:val="Hyperlink"/>
            <w:color w:val="auto"/>
            <w:lang w:val="en-GB"/>
          </w:rPr>
          <w:t xml:space="preserve">language </w:t>
        </w:r>
        <w:r w:rsidR="003E30F9" w:rsidRPr="00EA4C23">
          <w:rPr>
            <w:rStyle w:val="Hyperlink"/>
            <w:color w:val="auto"/>
            <w:spacing w:val="-2"/>
            <w:lang w:val="en-GB"/>
          </w:rPr>
          <w:t>beliefs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_Toc112166593 \h </w:instrText>
        </w:r>
        <w:r w:rsidR="003E30F9" w:rsidRPr="00EA4C23">
          <w:rPr>
            <w:webHidden/>
            <w:lang w:val="en-GB"/>
          </w:rPr>
        </w:r>
        <w:r w:rsidR="003E30F9" w:rsidRPr="00EA4C23">
          <w:rPr>
            <w:webHidden/>
            <w:lang w:val="en-GB"/>
          </w:rPr>
          <w:fldChar w:fldCharType="separate"/>
        </w:r>
        <w:r w:rsidR="004A1FE8">
          <w:rPr>
            <w:noProof/>
            <w:webHidden/>
            <w:lang w:val="en-GB"/>
          </w:rPr>
          <w:t>169</w:t>
        </w:r>
        <w:r w:rsidR="003E30F9" w:rsidRPr="00EA4C23">
          <w:rPr>
            <w:webHidden/>
            <w:lang w:val="en-GB"/>
          </w:rPr>
          <w:fldChar w:fldCharType="end"/>
        </w:r>
      </w:hyperlink>
    </w:p>
    <w:p w14:paraId="57C767E7" w14:textId="7B96B26F"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94" w:history="1">
        <w:r w:rsidR="003E30F9" w:rsidRPr="00EA4C23">
          <w:rPr>
            <w:rStyle w:val="Hyperlink"/>
            <w:color w:val="auto"/>
            <w:lang w:val="en-GB"/>
          </w:rPr>
          <w:t>Table</w:t>
        </w:r>
        <w:r w:rsidR="003E30F9" w:rsidRPr="00EA4C23">
          <w:rPr>
            <w:rStyle w:val="Hyperlink"/>
            <w:color w:val="auto"/>
            <w:spacing w:val="-6"/>
            <w:lang w:val="en-GB"/>
          </w:rPr>
          <w:t xml:space="preserve"> </w:t>
        </w:r>
        <w:r w:rsidR="003E30F9" w:rsidRPr="00EA4C23">
          <w:rPr>
            <w:rStyle w:val="Hyperlink"/>
            <w:color w:val="auto"/>
            <w:lang w:val="en-GB"/>
          </w:rPr>
          <w:t>5-20</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Themes</w:t>
        </w:r>
        <w:r w:rsidR="003E30F9" w:rsidRPr="00EA4C23">
          <w:rPr>
            <w:rStyle w:val="Hyperlink"/>
            <w:color w:val="auto"/>
            <w:spacing w:val="-1"/>
            <w:lang w:val="en-GB"/>
          </w:rPr>
          <w:t xml:space="preserve"> </w:t>
        </w:r>
        <w:r w:rsidR="003E30F9" w:rsidRPr="00EA4C23">
          <w:rPr>
            <w:rStyle w:val="Hyperlink"/>
            <w:color w:val="auto"/>
            <w:lang w:val="en-GB"/>
          </w:rPr>
          <w:t>highlighting</w:t>
        </w:r>
        <w:r w:rsidR="003E30F9" w:rsidRPr="00EA4C23">
          <w:rPr>
            <w:rStyle w:val="Hyperlink"/>
            <w:color w:val="auto"/>
            <w:spacing w:val="-2"/>
            <w:lang w:val="en-GB"/>
          </w:rPr>
          <w:t xml:space="preserve"> </w:t>
        </w:r>
        <w:r w:rsidR="003E30F9" w:rsidRPr="00EA4C23">
          <w:rPr>
            <w:rStyle w:val="Hyperlink"/>
            <w:color w:val="auto"/>
            <w:lang w:val="en-GB"/>
          </w:rPr>
          <w:t>Eman's</w:t>
        </w:r>
        <w:r w:rsidR="003E30F9" w:rsidRPr="00EA4C23">
          <w:rPr>
            <w:rStyle w:val="Hyperlink"/>
            <w:color w:val="auto"/>
            <w:spacing w:val="-3"/>
            <w:lang w:val="en-GB"/>
          </w:rPr>
          <w:t xml:space="preserve"> </w:t>
        </w:r>
        <w:r w:rsidR="003E30F9" w:rsidRPr="00EA4C23">
          <w:rPr>
            <w:rStyle w:val="Hyperlink"/>
            <w:color w:val="auto"/>
            <w:lang w:val="en-GB"/>
          </w:rPr>
          <w:t>family language</w:t>
        </w:r>
        <w:r w:rsidR="003E30F9" w:rsidRPr="00EA4C23">
          <w:rPr>
            <w:rStyle w:val="Hyperlink"/>
            <w:color w:val="auto"/>
            <w:spacing w:val="-1"/>
            <w:lang w:val="en-GB"/>
          </w:rPr>
          <w:t xml:space="preserve"> </w:t>
        </w:r>
        <w:r w:rsidR="003E30F9" w:rsidRPr="00EA4C23">
          <w:rPr>
            <w:rStyle w:val="Hyperlink"/>
            <w:color w:val="auto"/>
            <w:spacing w:val="-2"/>
            <w:lang w:val="en-GB"/>
          </w:rPr>
          <w:t>practices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_Toc112166594 \h </w:instrText>
        </w:r>
        <w:r w:rsidR="003E30F9" w:rsidRPr="00EA4C23">
          <w:rPr>
            <w:webHidden/>
            <w:lang w:val="en-GB"/>
          </w:rPr>
        </w:r>
        <w:r w:rsidR="003E30F9" w:rsidRPr="00EA4C23">
          <w:rPr>
            <w:webHidden/>
            <w:lang w:val="en-GB"/>
          </w:rPr>
          <w:fldChar w:fldCharType="separate"/>
        </w:r>
        <w:r w:rsidR="004A1FE8">
          <w:rPr>
            <w:noProof/>
            <w:webHidden/>
            <w:lang w:val="en-GB"/>
          </w:rPr>
          <w:t>175</w:t>
        </w:r>
        <w:r w:rsidR="003E30F9" w:rsidRPr="00EA4C23">
          <w:rPr>
            <w:webHidden/>
            <w:lang w:val="en-GB"/>
          </w:rPr>
          <w:fldChar w:fldCharType="end"/>
        </w:r>
      </w:hyperlink>
    </w:p>
    <w:p w14:paraId="17E9E528" w14:textId="7433C2C9"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95" w:history="1">
        <w:r w:rsidR="003E30F9" w:rsidRPr="00EA4C23">
          <w:rPr>
            <w:rStyle w:val="Hyperlink"/>
            <w:color w:val="auto"/>
            <w:lang w:val="en-GB"/>
          </w:rPr>
          <w:t>Table</w:t>
        </w:r>
        <w:r w:rsidR="003E30F9" w:rsidRPr="00EA4C23">
          <w:rPr>
            <w:rStyle w:val="Hyperlink"/>
            <w:color w:val="auto"/>
            <w:spacing w:val="-5"/>
            <w:lang w:val="en-GB"/>
          </w:rPr>
          <w:t xml:space="preserve"> </w:t>
        </w:r>
        <w:r w:rsidR="003E30F9" w:rsidRPr="00EA4C23">
          <w:rPr>
            <w:rStyle w:val="Hyperlink"/>
            <w:color w:val="auto"/>
            <w:lang w:val="en-GB"/>
          </w:rPr>
          <w:t>5-21</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Overall</w:t>
        </w:r>
        <w:r w:rsidR="003E30F9" w:rsidRPr="00EA4C23">
          <w:rPr>
            <w:rStyle w:val="Hyperlink"/>
            <w:color w:val="auto"/>
            <w:spacing w:val="-4"/>
            <w:lang w:val="en-GB"/>
          </w:rPr>
          <w:t xml:space="preserve"> </w:t>
        </w:r>
        <w:r w:rsidR="003E30F9" w:rsidRPr="00EA4C23">
          <w:rPr>
            <w:rStyle w:val="Hyperlink"/>
            <w:color w:val="auto"/>
            <w:lang w:val="en-GB"/>
          </w:rPr>
          <w:t>language distribution</w:t>
        </w:r>
        <w:r w:rsidR="003E30F9" w:rsidRPr="00EA4C23">
          <w:rPr>
            <w:rStyle w:val="Hyperlink"/>
            <w:color w:val="auto"/>
            <w:spacing w:val="-2"/>
            <w:lang w:val="en-GB"/>
          </w:rPr>
          <w:t xml:space="preserve"> </w:t>
        </w:r>
        <w:r w:rsidR="003E30F9" w:rsidRPr="00EA4C23">
          <w:rPr>
            <w:rStyle w:val="Hyperlink"/>
            <w:color w:val="auto"/>
            <w:lang w:val="en-GB"/>
          </w:rPr>
          <w:t>of</w:t>
        </w:r>
        <w:r w:rsidR="003E30F9" w:rsidRPr="00EA4C23">
          <w:rPr>
            <w:rStyle w:val="Hyperlink"/>
            <w:color w:val="auto"/>
            <w:spacing w:val="-4"/>
            <w:lang w:val="en-GB"/>
          </w:rPr>
          <w:t xml:space="preserve"> </w:t>
        </w:r>
        <w:r w:rsidR="003E30F9" w:rsidRPr="00EA4C23">
          <w:rPr>
            <w:rStyle w:val="Hyperlink"/>
            <w:color w:val="auto"/>
            <w:lang w:val="en-GB"/>
          </w:rPr>
          <w:t>Eman’s</w:t>
        </w:r>
        <w:r w:rsidR="003E30F9" w:rsidRPr="00EA4C23">
          <w:rPr>
            <w:rStyle w:val="Hyperlink"/>
            <w:color w:val="auto"/>
            <w:spacing w:val="-3"/>
            <w:lang w:val="en-GB"/>
          </w:rPr>
          <w:t xml:space="preserve"> </w:t>
        </w:r>
        <w:r w:rsidR="003E30F9" w:rsidRPr="00EA4C23">
          <w:rPr>
            <w:rStyle w:val="Hyperlink"/>
            <w:color w:val="auto"/>
            <w:lang w:val="en-GB"/>
          </w:rPr>
          <w:t>family during</w:t>
        </w:r>
        <w:r w:rsidR="003E30F9" w:rsidRPr="00EA4C23">
          <w:rPr>
            <w:rStyle w:val="Hyperlink"/>
            <w:color w:val="auto"/>
            <w:spacing w:val="-2"/>
            <w:lang w:val="en-GB"/>
          </w:rPr>
          <w:t xml:space="preserve"> </w:t>
        </w:r>
        <w:r w:rsidR="003E30F9" w:rsidRPr="00EA4C23">
          <w:rPr>
            <w:rStyle w:val="Hyperlink"/>
            <w:color w:val="auto"/>
            <w:lang w:val="en-GB"/>
          </w:rPr>
          <w:t>the audio</w:t>
        </w:r>
        <w:r w:rsidR="003E30F9" w:rsidRPr="00EA4C23">
          <w:rPr>
            <w:rStyle w:val="Hyperlink"/>
            <w:color w:val="auto"/>
            <w:spacing w:val="-2"/>
            <w:lang w:val="en-GB"/>
          </w:rPr>
          <w:t xml:space="preserve"> </w:t>
        </w:r>
        <w:r w:rsidR="003E30F9" w:rsidRPr="00EA4C23">
          <w:rPr>
            <w:rStyle w:val="Hyperlink"/>
            <w:color w:val="auto"/>
            <w:lang w:val="en-GB"/>
          </w:rPr>
          <w:t>recordings</w:t>
        </w:r>
        <w:r w:rsidR="003E30F9" w:rsidRPr="00EA4C23">
          <w:rPr>
            <w:rStyle w:val="Hyperlink"/>
            <w:color w:val="auto"/>
            <w:spacing w:val="-2"/>
            <w:lang w:val="en-GB"/>
          </w:rPr>
          <w:t xml:space="preserve"> </w:t>
        </w:r>
        <w:r w:rsidR="003E30F9" w:rsidRPr="00EA4C23">
          <w:rPr>
            <w:rStyle w:val="Hyperlink"/>
            <w:color w:val="auto"/>
            <w:lang w:val="en-GB"/>
          </w:rPr>
          <w:t>in</w:t>
        </w:r>
        <w:r w:rsidR="003E30F9" w:rsidRPr="00EA4C23">
          <w:rPr>
            <w:rStyle w:val="Hyperlink"/>
            <w:color w:val="auto"/>
            <w:spacing w:val="-2"/>
            <w:lang w:val="en-GB"/>
          </w:rPr>
          <w:t xml:space="preserve"> </w:t>
        </w:r>
        <w:r w:rsidR="003E30F9" w:rsidRPr="00EA4C23">
          <w:rPr>
            <w:rStyle w:val="Hyperlink"/>
            <w:color w:val="auto"/>
            <w:lang w:val="en-GB"/>
          </w:rPr>
          <w:t xml:space="preserve">the </w:t>
        </w:r>
        <w:r w:rsidR="003E30F9" w:rsidRPr="00EA4C23">
          <w:rPr>
            <w:rStyle w:val="Hyperlink"/>
            <w:color w:val="auto"/>
            <w:spacing w:val="-2"/>
            <w:lang w:val="en-GB"/>
          </w:rPr>
          <w:t>conversation</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_Toc112166595 \h </w:instrText>
        </w:r>
        <w:r w:rsidR="003E30F9" w:rsidRPr="00EA4C23">
          <w:rPr>
            <w:webHidden/>
            <w:lang w:val="en-GB"/>
          </w:rPr>
        </w:r>
        <w:r w:rsidR="003E30F9" w:rsidRPr="00EA4C23">
          <w:rPr>
            <w:webHidden/>
            <w:lang w:val="en-GB"/>
          </w:rPr>
          <w:fldChar w:fldCharType="separate"/>
        </w:r>
        <w:r w:rsidR="004A1FE8">
          <w:rPr>
            <w:noProof/>
            <w:webHidden/>
            <w:lang w:val="en-GB"/>
          </w:rPr>
          <w:t>175</w:t>
        </w:r>
        <w:r w:rsidR="003E30F9" w:rsidRPr="00EA4C23">
          <w:rPr>
            <w:webHidden/>
            <w:lang w:val="en-GB"/>
          </w:rPr>
          <w:fldChar w:fldCharType="end"/>
        </w:r>
      </w:hyperlink>
    </w:p>
    <w:p w14:paraId="0308FA04" w14:textId="0D34BFB4"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96" w:history="1">
        <w:r w:rsidR="003E30F9" w:rsidRPr="00EA4C23">
          <w:rPr>
            <w:rStyle w:val="Hyperlink"/>
            <w:color w:val="auto"/>
            <w:lang w:val="en-GB"/>
          </w:rPr>
          <w:t>Table 5-22</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Language distribution between the members of Eman's family and their relatives during their visits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_Toc112166596 \h </w:instrText>
        </w:r>
        <w:r w:rsidR="003E30F9" w:rsidRPr="00EA4C23">
          <w:rPr>
            <w:webHidden/>
            <w:lang w:val="en-GB"/>
          </w:rPr>
        </w:r>
        <w:r w:rsidR="003E30F9" w:rsidRPr="00EA4C23">
          <w:rPr>
            <w:webHidden/>
            <w:lang w:val="en-GB"/>
          </w:rPr>
          <w:fldChar w:fldCharType="separate"/>
        </w:r>
        <w:r w:rsidR="004A1FE8">
          <w:rPr>
            <w:noProof/>
            <w:webHidden/>
            <w:lang w:val="en-GB"/>
          </w:rPr>
          <w:t>175</w:t>
        </w:r>
        <w:r w:rsidR="003E30F9" w:rsidRPr="00EA4C23">
          <w:rPr>
            <w:webHidden/>
            <w:lang w:val="en-GB"/>
          </w:rPr>
          <w:fldChar w:fldCharType="end"/>
        </w:r>
      </w:hyperlink>
    </w:p>
    <w:p w14:paraId="0A6C0DB3" w14:textId="2AD4C89C"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97" w:history="1">
        <w:r w:rsidR="003E30F9" w:rsidRPr="00EA4C23">
          <w:rPr>
            <w:rStyle w:val="Hyperlink"/>
            <w:color w:val="auto"/>
            <w:lang w:val="en-GB"/>
          </w:rPr>
          <w:t>Table</w:t>
        </w:r>
        <w:r w:rsidR="003E30F9" w:rsidRPr="00EA4C23">
          <w:rPr>
            <w:rStyle w:val="Hyperlink"/>
            <w:color w:val="auto"/>
            <w:spacing w:val="-6"/>
            <w:lang w:val="en-GB"/>
          </w:rPr>
          <w:t xml:space="preserve"> </w:t>
        </w:r>
        <w:r w:rsidR="003E30F9" w:rsidRPr="00EA4C23">
          <w:rPr>
            <w:rStyle w:val="Hyperlink"/>
            <w:color w:val="auto"/>
            <w:lang w:val="en-GB"/>
          </w:rPr>
          <w:t>5-23</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Themes</w:t>
        </w:r>
        <w:r w:rsidR="003E30F9" w:rsidRPr="00EA4C23">
          <w:rPr>
            <w:rStyle w:val="Hyperlink"/>
            <w:color w:val="auto"/>
            <w:spacing w:val="-2"/>
            <w:lang w:val="en-GB"/>
          </w:rPr>
          <w:t xml:space="preserve"> </w:t>
        </w:r>
        <w:r w:rsidR="003E30F9" w:rsidRPr="00EA4C23">
          <w:rPr>
            <w:rStyle w:val="Hyperlink"/>
            <w:color w:val="auto"/>
            <w:lang w:val="en-GB"/>
          </w:rPr>
          <w:t>highlighting</w:t>
        </w:r>
        <w:r w:rsidR="003E30F9" w:rsidRPr="00EA4C23">
          <w:rPr>
            <w:rStyle w:val="Hyperlink"/>
            <w:color w:val="auto"/>
            <w:spacing w:val="-2"/>
            <w:lang w:val="en-GB"/>
          </w:rPr>
          <w:t xml:space="preserve"> </w:t>
        </w:r>
        <w:r w:rsidR="003E30F9" w:rsidRPr="00EA4C23">
          <w:rPr>
            <w:rStyle w:val="Hyperlink"/>
            <w:color w:val="auto"/>
            <w:lang w:val="en-GB"/>
          </w:rPr>
          <w:t>Eman's</w:t>
        </w:r>
        <w:r w:rsidR="003E30F9" w:rsidRPr="00EA4C23">
          <w:rPr>
            <w:rStyle w:val="Hyperlink"/>
            <w:color w:val="auto"/>
            <w:spacing w:val="-3"/>
            <w:lang w:val="en-GB"/>
          </w:rPr>
          <w:t xml:space="preserve"> </w:t>
        </w:r>
        <w:r w:rsidR="003E30F9" w:rsidRPr="00EA4C23">
          <w:rPr>
            <w:rStyle w:val="Hyperlink"/>
            <w:color w:val="auto"/>
            <w:lang w:val="en-GB"/>
          </w:rPr>
          <w:t>family language</w:t>
        </w:r>
        <w:r w:rsidR="003E30F9" w:rsidRPr="00EA4C23">
          <w:rPr>
            <w:rStyle w:val="Hyperlink"/>
            <w:color w:val="auto"/>
            <w:spacing w:val="-1"/>
            <w:lang w:val="en-GB"/>
          </w:rPr>
          <w:t xml:space="preserve"> </w:t>
        </w:r>
        <w:r w:rsidR="003E30F9" w:rsidRPr="00EA4C23">
          <w:rPr>
            <w:rStyle w:val="Hyperlink"/>
            <w:color w:val="auto"/>
            <w:spacing w:val="-2"/>
            <w:lang w:val="en-GB"/>
          </w:rPr>
          <w:t>management</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_Toc112166597 \h </w:instrText>
        </w:r>
        <w:r w:rsidR="003E30F9" w:rsidRPr="00EA4C23">
          <w:rPr>
            <w:webHidden/>
            <w:lang w:val="en-GB"/>
          </w:rPr>
        </w:r>
        <w:r w:rsidR="003E30F9" w:rsidRPr="00EA4C23">
          <w:rPr>
            <w:webHidden/>
            <w:lang w:val="en-GB"/>
          </w:rPr>
          <w:fldChar w:fldCharType="separate"/>
        </w:r>
        <w:r w:rsidR="004A1FE8">
          <w:rPr>
            <w:noProof/>
            <w:webHidden/>
            <w:lang w:val="en-GB"/>
          </w:rPr>
          <w:t>185</w:t>
        </w:r>
        <w:r w:rsidR="003E30F9" w:rsidRPr="00EA4C23">
          <w:rPr>
            <w:webHidden/>
            <w:lang w:val="en-GB"/>
          </w:rPr>
          <w:fldChar w:fldCharType="end"/>
        </w:r>
      </w:hyperlink>
    </w:p>
    <w:p w14:paraId="6E563FE1" w14:textId="4781FA11"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98" w:history="1">
        <w:r w:rsidR="003E30F9" w:rsidRPr="00EA4C23">
          <w:rPr>
            <w:rStyle w:val="Hyperlink"/>
            <w:color w:val="auto"/>
            <w:lang w:val="en-GB"/>
          </w:rPr>
          <w:t>Table</w:t>
        </w:r>
        <w:r w:rsidR="003E30F9" w:rsidRPr="00EA4C23">
          <w:rPr>
            <w:rStyle w:val="Hyperlink"/>
            <w:color w:val="auto"/>
            <w:spacing w:val="-5"/>
            <w:lang w:val="en-GB"/>
          </w:rPr>
          <w:t xml:space="preserve"> </w:t>
        </w:r>
        <w:r w:rsidR="003E30F9" w:rsidRPr="00EA4C23">
          <w:rPr>
            <w:rStyle w:val="Hyperlink"/>
            <w:color w:val="auto"/>
            <w:lang w:val="en-GB"/>
          </w:rPr>
          <w:t>5-24</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Background information</w:t>
        </w:r>
        <w:r w:rsidR="003E30F9" w:rsidRPr="00EA4C23">
          <w:rPr>
            <w:rStyle w:val="Hyperlink"/>
            <w:color w:val="auto"/>
            <w:spacing w:val="-2"/>
            <w:lang w:val="en-GB"/>
          </w:rPr>
          <w:t xml:space="preserve"> </w:t>
        </w:r>
        <w:r w:rsidR="003E30F9" w:rsidRPr="00EA4C23">
          <w:rPr>
            <w:rStyle w:val="Hyperlink"/>
            <w:color w:val="auto"/>
            <w:lang w:val="en-GB"/>
          </w:rPr>
          <w:t>for</w:t>
        </w:r>
        <w:r w:rsidR="003E30F9" w:rsidRPr="00EA4C23">
          <w:rPr>
            <w:rStyle w:val="Hyperlink"/>
            <w:color w:val="auto"/>
            <w:spacing w:val="-1"/>
            <w:lang w:val="en-GB"/>
          </w:rPr>
          <w:t xml:space="preserve"> </w:t>
        </w:r>
        <w:r w:rsidR="003E30F9" w:rsidRPr="00EA4C23">
          <w:rPr>
            <w:rStyle w:val="Hyperlink"/>
            <w:color w:val="auto"/>
            <w:lang w:val="en-GB"/>
          </w:rPr>
          <w:t>Taif’s</w:t>
        </w:r>
        <w:r w:rsidR="003E30F9" w:rsidRPr="00EA4C23">
          <w:rPr>
            <w:rStyle w:val="Hyperlink"/>
            <w:color w:val="auto"/>
            <w:spacing w:val="-2"/>
            <w:lang w:val="en-GB"/>
          </w:rPr>
          <w:t xml:space="preserve"> </w:t>
        </w:r>
        <w:r w:rsidR="003E30F9" w:rsidRPr="00EA4C23">
          <w:rPr>
            <w:rStyle w:val="Hyperlink"/>
            <w:color w:val="auto"/>
            <w:lang w:val="en-GB"/>
          </w:rPr>
          <w:t xml:space="preserve">family </w:t>
        </w:r>
        <w:r w:rsidR="003E30F9" w:rsidRPr="00EA4C23">
          <w:rPr>
            <w:rStyle w:val="Hyperlink"/>
            <w:color w:val="auto"/>
            <w:spacing w:val="-2"/>
            <w:lang w:val="en-GB"/>
          </w:rPr>
          <w:t>members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_Toc112166598 \h </w:instrText>
        </w:r>
        <w:r w:rsidR="003E30F9" w:rsidRPr="00EA4C23">
          <w:rPr>
            <w:webHidden/>
            <w:lang w:val="en-GB"/>
          </w:rPr>
        </w:r>
        <w:r w:rsidR="003E30F9" w:rsidRPr="00EA4C23">
          <w:rPr>
            <w:webHidden/>
            <w:lang w:val="en-GB"/>
          </w:rPr>
          <w:fldChar w:fldCharType="separate"/>
        </w:r>
        <w:r w:rsidR="004A1FE8">
          <w:rPr>
            <w:noProof/>
            <w:webHidden/>
            <w:lang w:val="en-GB"/>
          </w:rPr>
          <w:t>191</w:t>
        </w:r>
        <w:r w:rsidR="003E30F9" w:rsidRPr="00EA4C23">
          <w:rPr>
            <w:webHidden/>
            <w:lang w:val="en-GB"/>
          </w:rPr>
          <w:fldChar w:fldCharType="end"/>
        </w:r>
      </w:hyperlink>
    </w:p>
    <w:p w14:paraId="7DDD7FE1" w14:textId="573DFC15"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599" w:history="1">
        <w:r w:rsidR="003E30F9" w:rsidRPr="00EA4C23">
          <w:rPr>
            <w:rStyle w:val="Hyperlink"/>
            <w:color w:val="auto"/>
            <w:lang w:val="en-GB"/>
          </w:rPr>
          <w:t>Table</w:t>
        </w:r>
        <w:r w:rsidR="003E30F9" w:rsidRPr="00EA4C23">
          <w:rPr>
            <w:rStyle w:val="Hyperlink"/>
            <w:color w:val="auto"/>
            <w:spacing w:val="-5"/>
            <w:lang w:val="en-GB"/>
          </w:rPr>
          <w:t xml:space="preserve"> </w:t>
        </w:r>
        <w:r w:rsidR="003E30F9" w:rsidRPr="00EA4C23">
          <w:rPr>
            <w:rStyle w:val="Hyperlink"/>
            <w:color w:val="auto"/>
            <w:lang w:val="en-GB"/>
          </w:rPr>
          <w:t>5-25</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Themes</w:t>
        </w:r>
        <w:r w:rsidR="003E30F9" w:rsidRPr="00EA4C23">
          <w:rPr>
            <w:rStyle w:val="Hyperlink"/>
            <w:color w:val="auto"/>
            <w:spacing w:val="-2"/>
            <w:lang w:val="en-GB"/>
          </w:rPr>
          <w:t xml:space="preserve"> </w:t>
        </w:r>
        <w:r w:rsidR="003E30F9" w:rsidRPr="00EA4C23">
          <w:rPr>
            <w:rStyle w:val="Hyperlink"/>
            <w:color w:val="auto"/>
            <w:lang w:val="en-GB"/>
          </w:rPr>
          <w:t>of</w:t>
        </w:r>
        <w:r w:rsidR="003E30F9" w:rsidRPr="00EA4C23">
          <w:rPr>
            <w:rStyle w:val="Hyperlink"/>
            <w:color w:val="auto"/>
            <w:spacing w:val="-3"/>
            <w:lang w:val="en-GB"/>
          </w:rPr>
          <w:t xml:space="preserve"> </w:t>
        </w:r>
        <w:r w:rsidR="003E30F9" w:rsidRPr="00EA4C23">
          <w:rPr>
            <w:rStyle w:val="Hyperlink"/>
            <w:color w:val="auto"/>
            <w:lang w:val="en-GB"/>
          </w:rPr>
          <w:t>Taif's</w:t>
        </w:r>
        <w:r w:rsidR="003E30F9" w:rsidRPr="00EA4C23">
          <w:rPr>
            <w:rStyle w:val="Hyperlink"/>
            <w:color w:val="auto"/>
            <w:spacing w:val="-2"/>
            <w:lang w:val="en-GB"/>
          </w:rPr>
          <w:t xml:space="preserve"> </w:t>
        </w:r>
        <w:r w:rsidR="003E30F9" w:rsidRPr="00EA4C23">
          <w:rPr>
            <w:rStyle w:val="Hyperlink"/>
            <w:color w:val="auto"/>
            <w:lang w:val="en-GB"/>
          </w:rPr>
          <w:t>family</w:t>
        </w:r>
        <w:r w:rsidR="003E30F9" w:rsidRPr="00EA4C23">
          <w:rPr>
            <w:rStyle w:val="Hyperlink"/>
            <w:color w:val="auto"/>
            <w:spacing w:val="1"/>
            <w:lang w:val="en-GB"/>
          </w:rPr>
          <w:t xml:space="preserve"> </w:t>
        </w:r>
        <w:r w:rsidR="003E30F9" w:rsidRPr="00EA4C23">
          <w:rPr>
            <w:rStyle w:val="Hyperlink"/>
            <w:color w:val="auto"/>
            <w:lang w:val="en-GB"/>
          </w:rPr>
          <w:t xml:space="preserve">language </w:t>
        </w:r>
        <w:r w:rsidR="003E30F9" w:rsidRPr="00EA4C23">
          <w:rPr>
            <w:rStyle w:val="Hyperlink"/>
            <w:color w:val="auto"/>
            <w:spacing w:val="-2"/>
            <w:lang w:val="en-GB"/>
          </w:rPr>
          <w:t>beliefs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_Toc112166599 \h </w:instrText>
        </w:r>
        <w:r w:rsidR="003E30F9" w:rsidRPr="00EA4C23">
          <w:rPr>
            <w:webHidden/>
            <w:lang w:val="en-GB"/>
          </w:rPr>
        </w:r>
        <w:r w:rsidR="003E30F9" w:rsidRPr="00EA4C23">
          <w:rPr>
            <w:webHidden/>
            <w:lang w:val="en-GB"/>
          </w:rPr>
          <w:fldChar w:fldCharType="separate"/>
        </w:r>
        <w:r w:rsidR="004A1FE8">
          <w:rPr>
            <w:noProof/>
            <w:webHidden/>
            <w:lang w:val="en-GB"/>
          </w:rPr>
          <w:t>193</w:t>
        </w:r>
        <w:r w:rsidR="003E30F9" w:rsidRPr="00EA4C23">
          <w:rPr>
            <w:webHidden/>
            <w:lang w:val="en-GB"/>
          </w:rPr>
          <w:fldChar w:fldCharType="end"/>
        </w:r>
      </w:hyperlink>
    </w:p>
    <w:p w14:paraId="357FD40C" w14:textId="1AA3FC8C"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600" w:history="1">
        <w:r w:rsidR="003E30F9" w:rsidRPr="00EA4C23">
          <w:rPr>
            <w:rStyle w:val="Hyperlink"/>
            <w:color w:val="auto"/>
            <w:lang w:val="en-GB"/>
          </w:rPr>
          <w:t>Table</w:t>
        </w:r>
        <w:r w:rsidR="003E30F9" w:rsidRPr="00EA4C23">
          <w:rPr>
            <w:rStyle w:val="Hyperlink"/>
            <w:color w:val="auto"/>
            <w:spacing w:val="-5"/>
            <w:lang w:val="en-GB"/>
          </w:rPr>
          <w:t xml:space="preserve"> </w:t>
        </w:r>
        <w:r w:rsidR="003E30F9" w:rsidRPr="00EA4C23">
          <w:rPr>
            <w:rStyle w:val="Hyperlink"/>
            <w:color w:val="auto"/>
            <w:lang w:val="en-GB"/>
          </w:rPr>
          <w:t>5-26</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Taif's</w:t>
        </w:r>
        <w:r w:rsidR="003E30F9" w:rsidRPr="00EA4C23">
          <w:rPr>
            <w:rStyle w:val="Hyperlink"/>
            <w:color w:val="auto"/>
            <w:spacing w:val="-1"/>
            <w:lang w:val="en-GB"/>
          </w:rPr>
          <w:t xml:space="preserve"> </w:t>
        </w:r>
        <w:r w:rsidR="003E30F9" w:rsidRPr="00EA4C23">
          <w:rPr>
            <w:rStyle w:val="Hyperlink"/>
            <w:color w:val="auto"/>
            <w:lang w:val="en-GB"/>
          </w:rPr>
          <w:t>family language</w:t>
        </w:r>
        <w:r w:rsidR="003E30F9" w:rsidRPr="00EA4C23">
          <w:rPr>
            <w:rStyle w:val="Hyperlink"/>
            <w:color w:val="auto"/>
            <w:spacing w:val="1"/>
            <w:lang w:val="en-GB"/>
          </w:rPr>
          <w:t xml:space="preserve"> </w:t>
        </w:r>
        <w:r w:rsidR="003E30F9" w:rsidRPr="00EA4C23">
          <w:rPr>
            <w:rStyle w:val="Hyperlink"/>
            <w:color w:val="auto"/>
            <w:spacing w:val="-5"/>
            <w:lang w:val="en-GB"/>
          </w:rPr>
          <w:t>use</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_Toc112166600 \h </w:instrText>
        </w:r>
        <w:r w:rsidR="003E30F9" w:rsidRPr="00EA4C23">
          <w:rPr>
            <w:webHidden/>
            <w:lang w:val="en-GB"/>
          </w:rPr>
        </w:r>
        <w:r w:rsidR="003E30F9" w:rsidRPr="00EA4C23">
          <w:rPr>
            <w:webHidden/>
            <w:lang w:val="en-GB"/>
          </w:rPr>
          <w:fldChar w:fldCharType="separate"/>
        </w:r>
        <w:r w:rsidR="004A1FE8">
          <w:rPr>
            <w:noProof/>
            <w:webHidden/>
            <w:lang w:val="en-GB"/>
          </w:rPr>
          <w:t>198</w:t>
        </w:r>
        <w:r w:rsidR="003E30F9" w:rsidRPr="00EA4C23">
          <w:rPr>
            <w:webHidden/>
            <w:lang w:val="en-GB"/>
          </w:rPr>
          <w:fldChar w:fldCharType="end"/>
        </w:r>
      </w:hyperlink>
    </w:p>
    <w:p w14:paraId="03F6AD33" w14:textId="77FC2FA2"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601" w:history="1">
        <w:r w:rsidR="003E30F9" w:rsidRPr="00EA4C23">
          <w:rPr>
            <w:rStyle w:val="Hyperlink"/>
            <w:color w:val="auto"/>
            <w:lang w:val="en-GB"/>
          </w:rPr>
          <w:t>Table</w:t>
        </w:r>
        <w:r w:rsidR="003E30F9" w:rsidRPr="00EA4C23">
          <w:rPr>
            <w:rStyle w:val="Hyperlink"/>
            <w:color w:val="auto"/>
            <w:spacing w:val="-6"/>
            <w:lang w:val="en-GB"/>
          </w:rPr>
          <w:t xml:space="preserve"> </w:t>
        </w:r>
        <w:r w:rsidR="003E30F9" w:rsidRPr="00EA4C23">
          <w:rPr>
            <w:rStyle w:val="Hyperlink"/>
            <w:color w:val="auto"/>
            <w:lang w:val="en-GB"/>
          </w:rPr>
          <w:t>5-27</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The</w:t>
        </w:r>
        <w:r w:rsidR="003E30F9" w:rsidRPr="00EA4C23">
          <w:rPr>
            <w:rStyle w:val="Hyperlink"/>
            <w:color w:val="auto"/>
            <w:spacing w:val="1"/>
            <w:lang w:val="en-GB"/>
          </w:rPr>
          <w:t xml:space="preserve"> </w:t>
        </w:r>
        <w:r w:rsidR="003E30F9" w:rsidRPr="00EA4C23">
          <w:rPr>
            <w:rStyle w:val="Hyperlink"/>
            <w:color w:val="auto"/>
            <w:lang w:val="en-GB"/>
          </w:rPr>
          <w:t>distribution</w:t>
        </w:r>
        <w:r w:rsidR="003E30F9" w:rsidRPr="00EA4C23">
          <w:rPr>
            <w:rStyle w:val="Hyperlink"/>
            <w:color w:val="auto"/>
            <w:spacing w:val="-3"/>
            <w:lang w:val="en-GB"/>
          </w:rPr>
          <w:t xml:space="preserve"> </w:t>
        </w:r>
        <w:r w:rsidR="003E30F9" w:rsidRPr="00EA4C23">
          <w:rPr>
            <w:rStyle w:val="Hyperlink"/>
            <w:color w:val="auto"/>
            <w:lang w:val="en-GB"/>
          </w:rPr>
          <w:t>of</w:t>
        </w:r>
        <w:r w:rsidR="003E30F9" w:rsidRPr="00EA4C23">
          <w:rPr>
            <w:rStyle w:val="Hyperlink"/>
            <w:color w:val="auto"/>
            <w:spacing w:val="-4"/>
            <w:lang w:val="en-GB"/>
          </w:rPr>
          <w:t xml:space="preserve"> </w:t>
        </w:r>
        <w:r w:rsidR="003E30F9" w:rsidRPr="00EA4C23">
          <w:rPr>
            <w:rStyle w:val="Hyperlink"/>
            <w:color w:val="auto"/>
            <w:lang w:val="en-GB"/>
          </w:rPr>
          <w:t>language</w:t>
        </w:r>
        <w:r w:rsidR="003E30F9" w:rsidRPr="00EA4C23">
          <w:rPr>
            <w:rStyle w:val="Hyperlink"/>
            <w:color w:val="auto"/>
            <w:spacing w:val="-1"/>
            <w:lang w:val="en-GB"/>
          </w:rPr>
          <w:t xml:space="preserve"> </w:t>
        </w:r>
        <w:r w:rsidR="003E30F9" w:rsidRPr="00EA4C23">
          <w:rPr>
            <w:rStyle w:val="Hyperlink"/>
            <w:color w:val="auto"/>
            <w:lang w:val="en-GB"/>
          </w:rPr>
          <w:t>use</w:t>
        </w:r>
        <w:r w:rsidR="003E30F9" w:rsidRPr="00EA4C23">
          <w:rPr>
            <w:rStyle w:val="Hyperlink"/>
            <w:color w:val="auto"/>
            <w:spacing w:val="-1"/>
            <w:lang w:val="en-GB"/>
          </w:rPr>
          <w:t xml:space="preserve"> </w:t>
        </w:r>
        <w:r w:rsidR="003E30F9" w:rsidRPr="00EA4C23">
          <w:rPr>
            <w:rStyle w:val="Hyperlink"/>
            <w:color w:val="auto"/>
            <w:lang w:val="en-GB"/>
          </w:rPr>
          <w:t>among</w:t>
        </w:r>
        <w:r w:rsidR="003E30F9" w:rsidRPr="00EA4C23">
          <w:rPr>
            <w:rStyle w:val="Hyperlink"/>
            <w:color w:val="auto"/>
            <w:spacing w:val="-3"/>
            <w:lang w:val="en-GB"/>
          </w:rPr>
          <w:t xml:space="preserve"> </w:t>
        </w:r>
        <w:r w:rsidR="003E30F9" w:rsidRPr="00EA4C23">
          <w:rPr>
            <w:rStyle w:val="Hyperlink"/>
            <w:color w:val="auto"/>
            <w:lang w:val="en-GB"/>
          </w:rPr>
          <w:t>the</w:t>
        </w:r>
        <w:r w:rsidR="003E30F9" w:rsidRPr="00EA4C23">
          <w:rPr>
            <w:rStyle w:val="Hyperlink"/>
            <w:color w:val="auto"/>
            <w:spacing w:val="-1"/>
            <w:lang w:val="en-GB"/>
          </w:rPr>
          <w:t xml:space="preserve"> </w:t>
        </w:r>
        <w:r w:rsidR="003E30F9" w:rsidRPr="00EA4C23">
          <w:rPr>
            <w:rStyle w:val="Hyperlink"/>
            <w:color w:val="auto"/>
            <w:lang w:val="en-GB"/>
          </w:rPr>
          <w:t xml:space="preserve">family </w:t>
        </w:r>
        <w:r w:rsidR="003E30F9" w:rsidRPr="00EA4C23">
          <w:rPr>
            <w:rStyle w:val="Hyperlink"/>
            <w:color w:val="auto"/>
            <w:spacing w:val="-2"/>
            <w:lang w:val="en-GB"/>
          </w:rPr>
          <w:t>members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_Toc112166601 \h </w:instrText>
        </w:r>
        <w:r w:rsidR="003E30F9" w:rsidRPr="00EA4C23">
          <w:rPr>
            <w:webHidden/>
            <w:lang w:val="en-GB"/>
          </w:rPr>
        </w:r>
        <w:r w:rsidR="003E30F9" w:rsidRPr="00EA4C23">
          <w:rPr>
            <w:webHidden/>
            <w:lang w:val="en-GB"/>
          </w:rPr>
          <w:fldChar w:fldCharType="separate"/>
        </w:r>
        <w:r w:rsidR="004A1FE8">
          <w:rPr>
            <w:noProof/>
            <w:webHidden/>
            <w:lang w:val="en-GB"/>
          </w:rPr>
          <w:t>198</w:t>
        </w:r>
        <w:r w:rsidR="003E30F9" w:rsidRPr="00EA4C23">
          <w:rPr>
            <w:webHidden/>
            <w:lang w:val="en-GB"/>
          </w:rPr>
          <w:fldChar w:fldCharType="end"/>
        </w:r>
      </w:hyperlink>
    </w:p>
    <w:p w14:paraId="295F3307" w14:textId="72D7F3DA"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602" w:history="1">
        <w:r w:rsidR="003E30F9" w:rsidRPr="00EA4C23">
          <w:rPr>
            <w:rStyle w:val="Hyperlink"/>
            <w:color w:val="auto"/>
            <w:lang w:val="en-GB"/>
          </w:rPr>
          <w:t>Table</w:t>
        </w:r>
        <w:r w:rsidR="003E30F9" w:rsidRPr="00EA4C23">
          <w:rPr>
            <w:rStyle w:val="Hyperlink"/>
            <w:color w:val="auto"/>
            <w:spacing w:val="-4"/>
            <w:lang w:val="en-GB"/>
          </w:rPr>
          <w:t xml:space="preserve"> </w:t>
        </w:r>
        <w:r w:rsidR="003E30F9" w:rsidRPr="00EA4C23">
          <w:rPr>
            <w:rStyle w:val="Hyperlink"/>
            <w:color w:val="auto"/>
            <w:lang w:val="en-GB"/>
          </w:rPr>
          <w:t>5-28</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Themes</w:t>
        </w:r>
        <w:r w:rsidR="003E30F9" w:rsidRPr="00EA4C23">
          <w:rPr>
            <w:rStyle w:val="Hyperlink"/>
            <w:color w:val="auto"/>
            <w:spacing w:val="1"/>
            <w:lang w:val="en-GB"/>
          </w:rPr>
          <w:t xml:space="preserve"> </w:t>
        </w:r>
        <w:r w:rsidR="003E30F9" w:rsidRPr="00EA4C23">
          <w:rPr>
            <w:rStyle w:val="Hyperlink"/>
            <w:color w:val="auto"/>
            <w:lang w:val="en-GB"/>
          </w:rPr>
          <w:t>of</w:t>
        </w:r>
        <w:r w:rsidR="003E30F9" w:rsidRPr="00EA4C23">
          <w:rPr>
            <w:rStyle w:val="Hyperlink"/>
            <w:color w:val="auto"/>
            <w:spacing w:val="-3"/>
            <w:lang w:val="en-GB"/>
          </w:rPr>
          <w:t xml:space="preserve"> </w:t>
        </w:r>
        <w:r w:rsidR="003E30F9" w:rsidRPr="00EA4C23">
          <w:rPr>
            <w:rStyle w:val="Hyperlink"/>
            <w:color w:val="auto"/>
            <w:lang w:val="en-GB"/>
          </w:rPr>
          <w:t xml:space="preserve">Taif's </w:t>
        </w:r>
        <w:r w:rsidR="003E30F9" w:rsidRPr="00EA4C23">
          <w:rPr>
            <w:rStyle w:val="Hyperlink"/>
            <w:color w:val="auto"/>
            <w:spacing w:val="-5"/>
            <w:lang w:val="en-GB"/>
          </w:rPr>
          <w:t>FLP</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_Toc112166602 \h </w:instrText>
        </w:r>
        <w:r w:rsidR="003E30F9" w:rsidRPr="00EA4C23">
          <w:rPr>
            <w:webHidden/>
            <w:lang w:val="en-GB"/>
          </w:rPr>
        </w:r>
        <w:r w:rsidR="003E30F9" w:rsidRPr="00EA4C23">
          <w:rPr>
            <w:webHidden/>
            <w:lang w:val="en-GB"/>
          </w:rPr>
          <w:fldChar w:fldCharType="separate"/>
        </w:r>
        <w:r w:rsidR="004A1FE8">
          <w:rPr>
            <w:noProof/>
            <w:webHidden/>
            <w:lang w:val="en-GB"/>
          </w:rPr>
          <w:t>198</w:t>
        </w:r>
        <w:r w:rsidR="003E30F9" w:rsidRPr="00EA4C23">
          <w:rPr>
            <w:webHidden/>
            <w:lang w:val="en-GB"/>
          </w:rPr>
          <w:fldChar w:fldCharType="end"/>
        </w:r>
      </w:hyperlink>
    </w:p>
    <w:p w14:paraId="4435618B" w14:textId="24F693AC"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603" w:history="1">
        <w:r w:rsidR="003E30F9" w:rsidRPr="00EA4C23">
          <w:rPr>
            <w:rStyle w:val="Hyperlink"/>
            <w:color w:val="auto"/>
            <w:lang w:val="en-GB"/>
          </w:rPr>
          <w:t>Table</w:t>
        </w:r>
        <w:r w:rsidR="003E30F9" w:rsidRPr="00EA4C23">
          <w:rPr>
            <w:rStyle w:val="Hyperlink"/>
            <w:color w:val="auto"/>
            <w:spacing w:val="-5"/>
            <w:lang w:val="en-GB"/>
          </w:rPr>
          <w:t xml:space="preserve"> </w:t>
        </w:r>
        <w:r w:rsidR="003E30F9" w:rsidRPr="00EA4C23">
          <w:rPr>
            <w:rStyle w:val="Hyperlink"/>
            <w:color w:val="auto"/>
            <w:lang w:val="en-GB"/>
          </w:rPr>
          <w:t>5-29</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Key</w:t>
        </w:r>
        <w:r w:rsidR="003E30F9" w:rsidRPr="00EA4C23">
          <w:rPr>
            <w:rStyle w:val="Hyperlink"/>
            <w:color w:val="auto"/>
            <w:spacing w:val="2"/>
            <w:lang w:val="en-GB"/>
          </w:rPr>
          <w:t xml:space="preserve"> </w:t>
        </w:r>
        <w:r w:rsidR="003E30F9" w:rsidRPr="00EA4C23">
          <w:rPr>
            <w:rStyle w:val="Hyperlink"/>
            <w:color w:val="auto"/>
            <w:lang w:val="en-GB"/>
          </w:rPr>
          <w:t>themes</w:t>
        </w:r>
        <w:r w:rsidR="003E30F9" w:rsidRPr="00EA4C23">
          <w:rPr>
            <w:rStyle w:val="Hyperlink"/>
            <w:color w:val="auto"/>
            <w:spacing w:val="-2"/>
            <w:lang w:val="en-GB"/>
          </w:rPr>
          <w:t xml:space="preserve"> </w:t>
        </w:r>
        <w:r w:rsidR="003E30F9" w:rsidRPr="00EA4C23">
          <w:rPr>
            <w:rStyle w:val="Hyperlink"/>
            <w:color w:val="auto"/>
            <w:lang w:val="en-GB"/>
          </w:rPr>
          <w:t>of</w:t>
        </w:r>
        <w:r w:rsidR="003E30F9" w:rsidRPr="00EA4C23">
          <w:rPr>
            <w:rStyle w:val="Hyperlink"/>
            <w:color w:val="auto"/>
            <w:spacing w:val="-4"/>
            <w:lang w:val="en-GB"/>
          </w:rPr>
          <w:t xml:space="preserve"> </w:t>
        </w:r>
        <w:r w:rsidR="003E30F9" w:rsidRPr="00EA4C23">
          <w:rPr>
            <w:rStyle w:val="Hyperlink"/>
            <w:color w:val="auto"/>
            <w:lang w:val="en-GB"/>
          </w:rPr>
          <w:t>Taif's</w:t>
        </w:r>
        <w:r w:rsidR="003E30F9" w:rsidRPr="00EA4C23">
          <w:rPr>
            <w:rStyle w:val="Hyperlink"/>
            <w:color w:val="auto"/>
            <w:spacing w:val="-1"/>
            <w:lang w:val="en-GB"/>
          </w:rPr>
          <w:t xml:space="preserve"> </w:t>
        </w:r>
        <w:r w:rsidR="003E30F9" w:rsidRPr="00EA4C23">
          <w:rPr>
            <w:rStyle w:val="Hyperlink"/>
            <w:color w:val="auto"/>
            <w:lang w:val="en-GB"/>
          </w:rPr>
          <w:t xml:space="preserve">family language </w:t>
        </w:r>
        <w:r w:rsidR="003E30F9" w:rsidRPr="00EA4C23">
          <w:rPr>
            <w:rStyle w:val="Hyperlink"/>
            <w:color w:val="auto"/>
            <w:spacing w:val="-2"/>
            <w:lang w:val="en-GB"/>
          </w:rPr>
          <w:t>management</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_Toc112166603 \h </w:instrText>
        </w:r>
        <w:r w:rsidR="003E30F9" w:rsidRPr="00EA4C23">
          <w:rPr>
            <w:webHidden/>
            <w:lang w:val="en-GB"/>
          </w:rPr>
        </w:r>
        <w:r w:rsidR="003E30F9" w:rsidRPr="00EA4C23">
          <w:rPr>
            <w:webHidden/>
            <w:lang w:val="en-GB"/>
          </w:rPr>
          <w:fldChar w:fldCharType="separate"/>
        </w:r>
        <w:r w:rsidR="004A1FE8">
          <w:rPr>
            <w:noProof/>
            <w:webHidden/>
            <w:lang w:val="en-GB"/>
          </w:rPr>
          <w:t>205</w:t>
        </w:r>
        <w:r w:rsidR="003E30F9" w:rsidRPr="00EA4C23">
          <w:rPr>
            <w:webHidden/>
            <w:lang w:val="en-GB"/>
          </w:rPr>
          <w:fldChar w:fldCharType="end"/>
        </w:r>
      </w:hyperlink>
    </w:p>
    <w:p w14:paraId="4EEBEEB5" w14:textId="70E7EDFC"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604" w:history="1">
        <w:r w:rsidR="003E30F9" w:rsidRPr="00EA4C23">
          <w:rPr>
            <w:rStyle w:val="Hyperlink"/>
            <w:color w:val="auto"/>
            <w:lang w:val="en-GB"/>
          </w:rPr>
          <w:t>Table</w:t>
        </w:r>
        <w:r w:rsidR="003E30F9" w:rsidRPr="00EA4C23">
          <w:rPr>
            <w:rStyle w:val="Hyperlink"/>
            <w:color w:val="auto"/>
            <w:spacing w:val="-5"/>
            <w:lang w:val="en-GB"/>
          </w:rPr>
          <w:t xml:space="preserve"> </w:t>
        </w:r>
        <w:r w:rsidR="003E30F9" w:rsidRPr="00EA4C23">
          <w:rPr>
            <w:rStyle w:val="Hyperlink"/>
            <w:color w:val="auto"/>
            <w:lang w:val="en-GB"/>
          </w:rPr>
          <w:t>5-30</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Background</w:t>
        </w:r>
        <w:r w:rsidR="003E30F9" w:rsidRPr="00EA4C23">
          <w:rPr>
            <w:rStyle w:val="Hyperlink"/>
            <w:color w:val="auto"/>
            <w:spacing w:val="-2"/>
            <w:lang w:val="en-GB"/>
          </w:rPr>
          <w:t xml:space="preserve"> </w:t>
        </w:r>
        <w:r w:rsidR="003E30F9" w:rsidRPr="00EA4C23">
          <w:rPr>
            <w:rStyle w:val="Hyperlink"/>
            <w:color w:val="auto"/>
            <w:lang w:val="en-GB"/>
          </w:rPr>
          <w:t>information</w:t>
        </w:r>
        <w:r w:rsidR="003E30F9" w:rsidRPr="00EA4C23">
          <w:rPr>
            <w:rStyle w:val="Hyperlink"/>
            <w:color w:val="auto"/>
            <w:spacing w:val="-1"/>
            <w:lang w:val="en-GB"/>
          </w:rPr>
          <w:t xml:space="preserve"> </w:t>
        </w:r>
        <w:r w:rsidR="003E30F9" w:rsidRPr="00EA4C23">
          <w:rPr>
            <w:rStyle w:val="Hyperlink"/>
            <w:color w:val="auto"/>
            <w:lang w:val="en-GB"/>
          </w:rPr>
          <w:t>for</w:t>
        </w:r>
        <w:r w:rsidR="003E30F9" w:rsidRPr="00EA4C23">
          <w:rPr>
            <w:rStyle w:val="Hyperlink"/>
            <w:color w:val="auto"/>
            <w:spacing w:val="-2"/>
            <w:lang w:val="en-GB"/>
          </w:rPr>
          <w:t xml:space="preserve"> </w:t>
        </w:r>
        <w:r w:rsidR="003E30F9" w:rsidRPr="00EA4C23">
          <w:rPr>
            <w:rStyle w:val="Hyperlink"/>
            <w:color w:val="auto"/>
            <w:lang w:val="en-GB"/>
          </w:rPr>
          <w:t>Lina's</w:t>
        </w:r>
        <w:r w:rsidR="003E30F9" w:rsidRPr="00EA4C23">
          <w:rPr>
            <w:rStyle w:val="Hyperlink"/>
            <w:color w:val="auto"/>
            <w:spacing w:val="-2"/>
            <w:lang w:val="en-GB"/>
          </w:rPr>
          <w:t xml:space="preserve"> family</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_Toc112166604 \h </w:instrText>
        </w:r>
        <w:r w:rsidR="003E30F9" w:rsidRPr="00EA4C23">
          <w:rPr>
            <w:webHidden/>
            <w:lang w:val="en-GB"/>
          </w:rPr>
        </w:r>
        <w:r w:rsidR="003E30F9" w:rsidRPr="00EA4C23">
          <w:rPr>
            <w:webHidden/>
            <w:lang w:val="en-GB"/>
          </w:rPr>
          <w:fldChar w:fldCharType="separate"/>
        </w:r>
        <w:r w:rsidR="004A1FE8">
          <w:rPr>
            <w:noProof/>
            <w:webHidden/>
            <w:lang w:val="en-GB"/>
          </w:rPr>
          <w:t>211</w:t>
        </w:r>
        <w:r w:rsidR="003E30F9" w:rsidRPr="00EA4C23">
          <w:rPr>
            <w:webHidden/>
            <w:lang w:val="en-GB"/>
          </w:rPr>
          <w:fldChar w:fldCharType="end"/>
        </w:r>
      </w:hyperlink>
    </w:p>
    <w:p w14:paraId="4C316E18" w14:textId="385C6666"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605" w:history="1">
        <w:r w:rsidR="003E30F9" w:rsidRPr="00EA4C23">
          <w:rPr>
            <w:rStyle w:val="Hyperlink"/>
            <w:color w:val="auto"/>
            <w:lang w:val="en-GB"/>
          </w:rPr>
          <w:t>Table</w:t>
        </w:r>
        <w:r w:rsidR="003E30F9" w:rsidRPr="00EA4C23">
          <w:rPr>
            <w:rStyle w:val="Hyperlink"/>
            <w:color w:val="auto"/>
            <w:spacing w:val="-4"/>
            <w:lang w:val="en-GB"/>
          </w:rPr>
          <w:t xml:space="preserve"> </w:t>
        </w:r>
        <w:r w:rsidR="003E30F9" w:rsidRPr="00EA4C23">
          <w:rPr>
            <w:rStyle w:val="Hyperlink"/>
            <w:color w:val="auto"/>
            <w:lang w:val="en-GB"/>
          </w:rPr>
          <w:t>5-31</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The</w:t>
        </w:r>
        <w:r w:rsidR="003E30F9" w:rsidRPr="00EA4C23">
          <w:rPr>
            <w:rStyle w:val="Hyperlink"/>
            <w:color w:val="auto"/>
            <w:spacing w:val="1"/>
            <w:lang w:val="en-GB"/>
          </w:rPr>
          <w:t xml:space="preserve"> </w:t>
        </w:r>
        <w:r w:rsidR="003E30F9" w:rsidRPr="00EA4C23">
          <w:rPr>
            <w:rStyle w:val="Hyperlink"/>
            <w:color w:val="auto"/>
            <w:lang w:val="en-GB"/>
          </w:rPr>
          <w:t>themes</w:t>
        </w:r>
        <w:r w:rsidR="003E30F9" w:rsidRPr="00EA4C23">
          <w:rPr>
            <w:rStyle w:val="Hyperlink"/>
            <w:color w:val="auto"/>
            <w:spacing w:val="-1"/>
            <w:lang w:val="en-GB"/>
          </w:rPr>
          <w:t xml:space="preserve"> </w:t>
        </w:r>
        <w:r w:rsidR="003E30F9" w:rsidRPr="00EA4C23">
          <w:rPr>
            <w:rStyle w:val="Hyperlink"/>
            <w:color w:val="auto"/>
            <w:lang w:val="en-GB"/>
          </w:rPr>
          <w:t>of</w:t>
        </w:r>
        <w:r w:rsidR="003E30F9" w:rsidRPr="00EA4C23">
          <w:rPr>
            <w:rStyle w:val="Hyperlink"/>
            <w:color w:val="auto"/>
            <w:spacing w:val="-3"/>
            <w:lang w:val="en-GB"/>
          </w:rPr>
          <w:t xml:space="preserve"> </w:t>
        </w:r>
        <w:r w:rsidR="003E30F9" w:rsidRPr="00EA4C23">
          <w:rPr>
            <w:rStyle w:val="Hyperlink"/>
            <w:color w:val="auto"/>
            <w:lang w:val="en-GB"/>
          </w:rPr>
          <w:t>Lina’s</w:t>
        </w:r>
        <w:r w:rsidR="003E30F9" w:rsidRPr="00EA4C23">
          <w:rPr>
            <w:rStyle w:val="Hyperlink"/>
            <w:color w:val="auto"/>
            <w:spacing w:val="-2"/>
            <w:lang w:val="en-GB"/>
          </w:rPr>
          <w:t xml:space="preserve"> </w:t>
        </w:r>
        <w:r w:rsidR="003E30F9" w:rsidRPr="00EA4C23">
          <w:rPr>
            <w:rStyle w:val="Hyperlink"/>
            <w:color w:val="auto"/>
            <w:lang w:val="en-GB"/>
          </w:rPr>
          <w:t>family’s</w:t>
        </w:r>
        <w:r w:rsidR="003E30F9" w:rsidRPr="00EA4C23">
          <w:rPr>
            <w:rStyle w:val="Hyperlink"/>
            <w:color w:val="auto"/>
            <w:spacing w:val="-1"/>
            <w:lang w:val="en-GB"/>
          </w:rPr>
          <w:t xml:space="preserve"> </w:t>
        </w:r>
        <w:r w:rsidR="003E30F9" w:rsidRPr="00EA4C23">
          <w:rPr>
            <w:rStyle w:val="Hyperlink"/>
            <w:color w:val="auto"/>
            <w:lang w:val="en-GB"/>
          </w:rPr>
          <w:t>language</w:t>
        </w:r>
        <w:r w:rsidR="003E30F9" w:rsidRPr="00EA4C23">
          <w:rPr>
            <w:rStyle w:val="Hyperlink"/>
            <w:color w:val="auto"/>
            <w:spacing w:val="1"/>
            <w:lang w:val="en-GB"/>
          </w:rPr>
          <w:t xml:space="preserve"> </w:t>
        </w:r>
        <w:r w:rsidR="003E30F9" w:rsidRPr="00EA4C23">
          <w:rPr>
            <w:rStyle w:val="Hyperlink"/>
            <w:color w:val="auto"/>
            <w:spacing w:val="-2"/>
            <w:lang w:val="en-GB"/>
          </w:rPr>
          <w:t>beliefs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_Toc112166605 \h </w:instrText>
        </w:r>
        <w:r w:rsidR="003E30F9" w:rsidRPr="00EA4C23">
          <w:rPr>
            <w:webHidden/>
            <w:lang w:val="en-GB"/>
          </w:rPr>
        </w:r>
        <w:r w:rsidR="003E30F9" w:rsidRPr="00EA4C23">
          <w:rPr>
            <w:webHidden/>
            <w:lang w:val="en-GB"/>
          </w:rPr>
          <w:fldChar w:fldCharType="separate"/>
        </w:r>
        <w:r w:rsidR="004A1FE8">
          <w:rPr>
            <w:noProof/>
            <w:webHidden/>
            <w:lang w:val="en-GB"/>
          </w:rPr>
          <w:t>213</w:t>
        </w:r>
        <w:r w:rsidR="003E30F9" w:rsidRPr="00EA4C23">
          <w:rPr>
            <w:webHidden/>
            <w:lang w:val="en-GB"/>
          </w:rPr>
          <w:fldChar w:fldCharType="end"/>
        </w:r>
      </w:hyperlink>
    </w:p>
    <w:p w14:paraId="1F596E7B" w14:textId="303156B0"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606" w:history="1">
        <w:r w:rsidR="003E30F9" w:rsidRPr="00EA4C23">
          <w:rPr>
            <w:rStyle w:val="Hyperlink"/>
            <w:color w:val="auto"/>
            <w:lang w:val="en-GB"/>
          </w:rPr>
          <w:t>Table</w:t>
        </w:r>
        <w:r w:rsidR="003E30F9" w:rsidRPr="00EA4C23">
          <w:rPr>
            <w:rStyle w:val="Hyperlink"/>
            <w:color w:val="auto"/>
            <w:spacing w:val="-3"/>
            <w:lang w:val="en-GB"/>
          </w:rPr>
          <w:t xml:space="preserve"> </w:t>
        </w:r>
        <w:r w:rsidR="003E30F9" w:rsidRPr="00EA4C23">
          <w:rPr>
            <w:rStyle w:val="Hyperlink"/>
            <w:color w:val="auto"/>
            <w:lang w:val="en-GB"/>
          </w:rPr>
          <w:t>5-32</w:t>
        </w:r>
        <w:r w:rsidR="003E30F9" w:rsidRPr="00EA4C23">
          <w:rPr>
            <w:rStyle w:val="Hyperlink"/>
            <w:color w:val="auto"/>
            <w:spacing w:val="32"/>
            <w:lang w:val="en-GB"/>
          </w:rPr>
          <w:t xml:space="preserve"> </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 xml:space="preserve">Lina’s </w:t>
        </w:r>
        <w:r w:rsidR="003E30F9" w:rsidRPr="00EA4C23">
          <w:rPr>
            <w:rStyle w:val="Hyperlink"/>
            <w:color w:val="auto"/>
            <w:spacing w:val="-5"/>
            <w:lang w:val="en-GB"/>
          </w:rPr>
          <w:t>FLP</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_Toc112166606 \h </w:instrText>
        </w:r>
        <w:r w:rsidR="003E30F9" w:rsidRPr="00EA4C23">
          <w:rPr>
            <w:webHidden/>
            <w:lang w:val="en-GB"/>
          </w:rPr>
        </w:r>
        <w:r w:rsidR="003E30F9" w:rsidRPr="00EA4C23">
          <w:rPr>
            <w:webHidden/>
            <w:lang w:val="en-GB"/>
          </w:rPr>
          <w:fldChar w:fldCharType="separate"/>
        </w:r>
        <w:r w:rsidR="004A1FE8">
          <w:rPr>
            <w:noProof/>
            <w:webHidden/>
            <w:lang w:val="en-GB"/>
          </w:rPr>
          <w:t>219</w:t>
        </w:r>
        <w:r w:rsidR="003E30F9" w:rsidRPr="00EA4C23">
          <w:rPr>
            <w:webHidden/>
            <w:lang w:val="en-GB"/>
          </w:rPr>
          <w:fldChar w:fldCharType="end"/>
        </w:r>
      </w:hyperlink>
    </w:p>
    <w:p w14:paraId="44F01D68" w14:textId="36A24FE8"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607" w:history="1">
        <w:r w:rsidR="003E30F9" w:rsidRPr="00EA4C23">
          <w:rPr>
            <w:rStyle w:val="Hyperlink"/>
            <w:color w:val="auto"/>
            <w:lang w:val="en-GB"/>
          </w:rPr>
          <w:t>Table</w:t>
        </w:r>
        <w:r w:rsidR="003E30F9" w:rsidRPr="00EA4C23">
          <w:rPr>
            <w:rStyle w:val="Hyperlink"/>
            <w:color w:val="auto"/>
            <w:spacing w:val="-4"/>
            <w:lang w:val="en-GB"/>
          </w:rPr>
          <w:t xml:space="preserve"> </w:t>
        </w:r>
        <w:r w:rsidR="003E30F9" w:rsidRPr="00EA4C23">
          <w:rPr>
            <w:rStyle w:val="Hyperlink"/>
            <w:color w:val="auto"/>
            <w:lang w:val="en-GB"/>
          </w:rPr>
          <w:t>5-33</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Lina’s</w:t>
        </w:r>
        <w:r w:rsidR="003E30F9" w:rsidRPr="00EA4C23">
          <w:rPr>
            <w:rStyle w:val="Hyperlink"/>
            <w:color w:val="auto"/>
            <w:spacing w:val="-1"/>
            <w:lang w:val="en-GB"/>
          </w:rPr>
          <w:t xml:space="preserve"> </w:t>
        </w:r>
        <w:r w:rsidR="003E30F9" w:rsidRPr="00EA4C23">
          <w:rPr>
            <w:rStyle w:val="Hyperlink"/>
            <w:color w:val="auto"/>
            <w:lang w:val="en-GB"/>
          </w:rPr>
          <w:t>family</w:t>
        </w:r>
        <w:r w:rsidR="003E30F9" w:rsidRPr="00EA4C23">
          <w:rPr>
            <w:rStyle w:val="Hyperlink"/>
            <w:color w:val="auto"/>
            <w:spacing w:val="1"/>
            <w:lang w:val="en-GB"/>
          </w:rPr>
          <w:t xml:space="preserve"> </w:t>
        </w:r>
        <w:r w:rsidR="003E30F9" w:rsidRPr="00EA4C23">
          <w:rPr>
            <w:rStyle w:val="Hyperlink"/>
            <w:color w:val="auto"/>
            <w:lang w:val="en-GB"/>
          </w:rPr>
          <w:t>language</w:t>
        </w:r>
        <w:r w:rsidR="003E30F9" w:rsidRPr="00EA4C23">
          <w:rPr>
            <w:rStyle w:val="Hyperlink"/>
            <w:color w:val="auto"/>
            <w:spacing w:val="1"/>
            <w:lang w:val="en-GB"/>
          </w:rPr>
          <w:t xml:space="preserve"> </w:t>
        </w:r>
        <w:r w:rsidR="003E30F9" w:rsidRPr="00EA4C23">
          <w:rPr>
            <w:rStyle w:val="Hyperlink"/>
            <w:color w:val="auto"/>
            <w:spacing w:val="-5"/>
            <w:lang w:val="en-GB"/>
          </w:rPr>
          <w:t>use</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_Toc112166607 \h </w:instrText>
        </w:r>
        <w:r w:rsidR="003E30F9" w:rsidRPr="00EA4C23">
          <w:rPr>
            <w:webHidden/>
            <w:lang w:val="en-GB"/>
          </w:rPr>
        </w:r>
        <w:r w:rsidR="003E30F9" w:rsidRPr="00EA4C23">
          <w:rPr>
            <w:webHidden/>
            <w:lang w:val="en-GB"/>
          </w:rPr>
          <w:fldChar w:fldCharType="separate"/>
        </w:r>
        <w:r w:rsidR="004A1FE8">
          <w:rPr>
            <w:noProof/>
            <w:webHidden/>
            <w:lang w:val="en-GB"/>
          </w:rPr>
          <w:t>219</w:t>
        </w:r>
        <w:r w:rsidR="003E30F9" w:rsidRPr="00EA4C23">
          <w:rPr>
            <w:webHidden/>
            <w:lang w:val="en-GB"/>
          </w:rPr>
          <w:fldChar w:fldCharType="end"/>
        </w:r>
      </w:hyperlink>
    </w:p>
    <w:p w14:paraId="4AA4E583" w14:textId="37F0DFCC"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608" w:history="1">
        <w:r w:rsidR="003E30F9" w:rsidRPr="00EA4C23">
          <w:rPr>
            <w:rStyle w:val="Hyperlink"/>
            <w:color w:val="auto"/>
            <w:lang w:val="en-GB"/>
          </w:rPr>
          <w:t>Table</w:t>
        </w:r>
        <w:r w:rsidR="003E30F9" w:rsidRPr="00EA4C23">
          <w:rPr>
            <w:rStyle w:val="Hyperlink"/>
            <w:color w:val="auto"/>
            <w:spacing w:val="-5"/>
            <w:lang w:val="en-GB"/>
          </w:rPr>
          <w:t xml:space="preserve"> </w:t>
        </w:r>
        <w:r w:rsidR="003E30F9" w:rsidRPr="00EA4C23">
          <w:rPr>
            <w:rStyle w:val="Hyperlink"/>
            <w:color w:val="auto"/>
            <w:lang w:val="en-GB"/>
          </w:rPr>
          <w:t>5-34</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Language</w:t>
        </w:r>
        <w:r w:rsidR="003E30F9" w:rsidRPr="00EA4C23">
          <w:rPr>
            <w:rStyle w:val="Hyperlink"/>
            <w:color w:val="auto"/>
            <w:spacing w:val="1"/>
            <w:lang w:val="en-GB"/>
          </w:rPr>
          <w:t xml:space="preserve"> </w:t>
        </w:r>
        <w:r w:rsidR="003E30F9" w:rsidRPr="00EA4C23">
          <w:rPr>
            <w:rStyle w:val="Hyperlink"/>
            <w:color w:val="auto"/>
            <w:lang w:val="en-GB"/>
          </w:rPr>
          <w:t>use</w:t>
        </w:r>
        <w:r w:rsidR="003E30F9" w:rsidRPr="00EA4C23">
          <w:rPr>
            <w:rStyle w:val="Hyperlink"/>
            <w:color w:val="auto"/>
            <w:spacing w:val="-1"/>
            <w:lang w:val="en-GB"/>
          </w:rPr>
          <w:t xml:space="preserve"> </w:t>
        </w:r>
        <w:r w:rsidR="003E30F9" w:rsidRPr="00EA4C23">
          <w:rPr>
            <w:rStyle w:val="Hyperlink"/>
            <w:color w:val="auto"/>
            <w:lang w:val="en-GB"/>
          </w:rPr>
          <w:t>distribution</w:t>
        </w:r>
        <w:r w:rsidR="003E30F9" w:rsidRPr="00EA4C23">
          <w:rPr>
            <w:rStyle w:val="Hyperlink"/>
            <w:color w:val="auto"/>
            <w:spacing w:val="-1"/>
            <w:lang w:val="en-GB"/>
          </w:rPr>
          <w:t xml:space="preserve"> </w:t>
        </w:r>
        <w:r w:rsidR="003E30F9" w:rsidRPr="00EA4C23">
          <w:rPr>
            <w:rStyle w:val="Hyperlink"/>
            <w:color w:val="auto"/>
            <w:lang w:val="en-GB"/>
          </w:rPr>
          <w:t>among</w:t>
        </w:r>
        <w:r w:rsidR="003E30F9" w:rsidRPr="00EA4C23">
          <w:rPr>
            <w:rStyle w:val="Hyperlink"/>
            <w:color w:val="auto"/>
            <w:spacing w:val="-2"/>
            <w:lang w:val="en-GB"/>
          </w:rPr>
          <w:t xml:space="preserve"> </w:t>
        </w:r>
        <w:r w:rsidR="003E30F9" w:rsidRPr="00EA4C23">
          <w:rPr>
            <w:rStyle w:val="Hyperlink"/>
            <w:color w:val="auto"/>
            <w:lang w:val="en-GB"/>
          </w:rPr>
          <w:t>Lina’s</w:t>
        </w:r>
        <w:r w:rsidR="003E30F9" w:rsidRPr="00EA4C23">
          <w:rPr>
            <w:rStyle w:val="Hyperlink"/>
            <w:color w:val="auto"/>
            <w:spacing w:val="-2"/>
            <w:lang w:val="en-GB"/>
          </w:rPr>
          <w:t xml:space="preserve"> </w:t>
        </w:r>
        <w:r w:rsidR="003E30F9" w:rsidRPr="00EA4C23">
          <w:rPr>
            <w:rStyle w:val="Hyperlink"/>
            <w:color w:val="auto"/>
            <w:lang w:val="en-GB"/>
          </w:rPr>
          <w:t xml:space="preserve">family </w:t>
        </w:r>
        <w:r w:rsidR="003E30F9" w:rsidRPr="00EA4C23">
          <w:rPr>
            <w:rStyle w:val="Hyperlink"/>
            <w:color w:val="auto"/>
            <w:spacing w:val="-2"/>
            <w:lang w:val="en-GB"/>
          </w:rPr>
          <w:t>members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_Toc112166608 \h </w:instrText>
        </w:r>
        <w:r w:rsidR="003E30F9" w:rsidRPr="00EA4C23">
          <w:rPr>
            <w:webHidden/>
            <w:lang w:val="en-GB"/>
          </w:rPr>
        </w:r>
        <w:r w:rsidR="003E30F9" w:rsidRPr="00EA4C23">
          <w:rPr>
            <w:webHidden/>
            <w:lang w:val="en-GB"/>
          </w:rPr>
          <w:fldChar w:fldCharType="separate"/>
        </w:r>
        <w:r w:rsidR="004A1FE8">
          <w:rPr>
            <w:noProof/>
            <w:webHidden/>
            <w:lang w:val="en-GB"/>
          </w:rPr>
          <w:t>220</w:t>
        </w:r>
        <w:r w:rsidR="003E30F9" w:rsidRPr="00EA4C23">
          <w:rPr>
            <w:webHidden/>
            <w:lang w:val="en-GB"/>
          </w:rPr>
          <w:fldChar w:fldCharType="end"/>
        </w:r>
      </w:hyperlink>
    </w:p>
    <w:p w14:paraId="3305BE6A" w14:textId="0B060FB3"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609" w:history="1">
        <w:r w:rsidR="003E30F9" w:rsidRPr="00EA4C23">
          <w:rPr>
            <w:rStyle w:val="Hyperlink"/>
            <w:color w:val="auto"/>
            <w:lang w:val="en-GB"/>
          </w:rPr>
          <w:t>Table</w:t>
        </w:r>
        <w:r w:rsidR="003E30F9" w:rsidRPr="00EA4C23">
          <w:rPr>
            <w:rStyle w:val="Hyperlink"/>
            <w:color w:val="auto"/>
            <w:spacing w:val="-4"/>
            <w:lang w:val="en-GB"/>
          </w:rPr>
          <w:t xml:space="preserve"> </w:t>
        </w:r>
        <w:r w:rsidR="003E30F9" w:rsidRPr="00EA4C23">
          <w:rPr>
            <w:rStyle w:val="Hyperlink"/>
            <w:color w:val="auto"/>
            <w:lang w:val="en-GB"/>
          </w:rPr>
          <w:t>5-35</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Lina’s</w:t>
        </w:r>
        <w:r w:rsidR="003E30F9" w:rsidRPr="00EA4C23">
          <w:rPr>
            <w:rStyle w:val="Hyperlink"/>
            <w:color w:val="auto"/>
            <w:spacing w:val="-1"/>
            <w:lang w:val="en-GB"/>
          </w:rPr>
          <w:t xml:space="preserve"> </w:t>
        </w:r>
        <w:r w:rsidR="003E30F9" w:rsidRPr="00EA4C23">
          <w:rPr>
            <w:rStyle w:val="Hyperlink"/>
            <w:color w:val="auto"/>
            <w:lang w:val="en-GB"/>
          </w:rPr>
          <w:t>family</w:t>
        </w:r>
        <w:r w:rsidR="003E30F9" w:rsidRPr="00EA4C23">
          <w:rPr>
            <w:rStyle w:val="Hyperlink"/>
            <w:color w:val="auto"/>
            <w:spacing w:val="1"/>
            <w:lang w:val="en-GB"/>
          </w:rPr>
          <w:t xml:space="preserve"> </w:t>
        </w:r>
        <w:r w:rsidR="003E30F9" w:rsidRPr="00EA4C23">
          <w:rPr>
            <w:rStyle w:val="Hyperlink"/>
            <w:color w:val="auto"/>
            <w:lang w:val="en-GB"/>
          </w:rPr>
          <w:t>language</w:t>
        </w:r>
        <w:r w:rsidR="003E30F9" w:rsidRPr="00EA4C23">
          <w:rPr>
            <w:rStyle w:val="Hyperlink"/>
            <w:color w:val="auto"/>
            <w:spacing w:val="1"/>
            <w:lang w:val="en-GB"/>
          </w:rPr>
          <w:t xml:space="preserve"> </w:t>
        </w:r>
        <w:r w:rsidR="003E30F9" w:rsidRPr="00EA4C23">
          <w:rPr>
            <w:rStyle w:val="Hyperlink"/>
            <w:color w:val="auto"/>
            <w:spacing w:val="-2"/>
            <w:lang w:val="en-GB"/>
          </w:rPr>
          <w:t>management</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_Toc112166609 \h </w:instrText>
        </w:r>
        <w:r w:rsidR="003E30F9" w:rsidRPr="00EA4C23">
          <w:rPr>
            <w:webHidden/>
            <w:lang w:val="en-GB"/>
          </w:rPr>
        </w:r>
        <w:r w:rsidR="003E30F9" w:rsidRPr="00EA4C23">
          <w:rPr>
            <w:webHidden/>
            <w:lang w:val="en-GB"/>
          </w:rPr>
          <w:fldChar w:fldCharType="separate"/>
        </w:r>
        <w:r w:rsidR="004A1FE8">
          <w:rPr>
            <w:noProof/>
            <w:webHidden/>
            <w:lang w:val="en-GB"/>
          </w:rPr>
          <w:t>226</w:t>
        </w:r>
        <w:r w:rsidR="003E30F9" w:rsidRPr="00EA4C23">
          <w:rPr>
            <w:webHidden/>
            <w:lang w:val="en-GB"/>
          </w:rPr>
          <w:fldChar w:fldCharType="end"/>
        </w:r>
      </w:hyperlink>
    </w:p>
    <w:p w14:paraId="7E66AA97" w14:textId="26742FB6"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610" w:history="1">
        <w:r w:rsidR="003E30F9" w:rsidRPr="00EA4C23">
          <w:rPr>
            <w:rStyle w:val="Hyperlink"/>
            <w:color w:val="auto"/>
            <w:lang w:val="en-GB"/>
          </w:rPr>
          <w:t>Table</w:t>
        </w:r>
        <w:r w:rsidR="003E30F9" w:rsidRPr="00EA4C23">
          <w:rPr>
            <w:rStyle w:val="Hyperlink"/>
            <w:color w:val="auto"/>
            <w:spacing w:val="-3"/>
            <w:lang w:val="en-GB"/>
          </w:rPr>
          <w:t xml:space="preserve"> </w:t>
        </w:r>
        <w:r w:rsidR="003E30F9" w:rsidRPr="00EA4C23">
          <w:rPr>
            <w:rStyle w:val="Hyperlink"/>
            <w:color w:val="auto"/>
            <w:lang w:val="en-GB"/>
          </w:rPr>
          <w:t>6-</w:t>
        </w:r>
        <w:r w:rsidR="003E30F9" w:rsidRPr="00EA4C23">
          <w:rPr>
            <w:rStyle w:val="Hyperlink"/>
            <w:color w:val="auto"/>
            <w:spacing w:val="-10"/>
            <w:lang w:val="en-GB"/>
          </w:rPr>
          <w:t>1</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Cross-case</w:t>
        </w:r>
        <w:r w:rsidR="003E30F9" w:rsidRPr="00EA4C23">
          <w:rPr>
            <w:rStyle w:val="Hyperlink"/>
            <w:color w:val="auto"/>
            <w:spacing w:val="-3"/>
            <w:lang w:val="en-GB"/>
          </w:rPr>
          <w:t xml:space="preserve"> </w:t>
        </w:r>
        <w:r w:rsidR="003E30F9" w:rsidRPr="00EA4C23">
          <w:rPr>
            <w:rStyle w:val="Hyperlink"/>
            <w:color w:val="auto"/>
            <w:lang w:val="en-GB"/>
          </w:rPr>
          <w:t>analysis</w:t>
        </w:r>
        <w:r w:rsidR="003E30F9" w:rsidRPr="00EA4C23">
          <w:rPr>
            <w:rStyle w:val="Hyperlink"/>
            <w:color w:val="auto"/>
            <w:spacing w:val="-3"/>
            <w:lang w:val="en-GB"/>
          </w:rPr>
          <w:t xml:space="preserve"> </w:t>
        </w:r>
        <w:r w:rsidR="003E30F9" w:rsidRPr="00EA4C23">
          <w:rPr>
            <w:rStyle w:val="Hyperlink"/>
            <w:color w:val="auto"/>
            <w:lang w:val="en-GB"/>
          </w:rPr>
          <w:t>of</w:t>
        </w:r>
        <w:r w:rsidR="003E30F9" w:rsidRPr="00EA4C23">
          <w:rPr>
            <w:rStyle w:val="Hyperlink"/>
            <w:color w:val="auto"/>
            <w:spacing w:val="-5"/>
            <w:lang w:val="en-GB"/>
          </w:rPr>
          <w:t xml:space="preserve"> </w:t>
        </w:r>
        <w:r w:rsidR="003E30F9" w:rsidRPr="00EA4C23">
          <w:rPr>
            <w:rStyle w:val="Hyperlink"/>
            <w:color w:val="auto"/>
            <w:lang w:val="en-GB"/>
          </w:rPr>
          <w:t>the</w:t>
        </w:r>
        <w:r w:rsidR="003E30F9" w:rsidRPr="00EA4C23">
          <w:rPr>
            <w:rStyle w:val="Hyperlink"/>
            <w:color w:val="auto"/>
            <w:spacing w:val="-2"/>
            <w:lang w:val="en-GB"/>
          </w:rPr>
          <w:t xml:space="preserve"> </w:t>
        </w:r>
        <w:r w:rsidR="003E30F9" w:rsidRPr="00EA4C23">
          <w:rPr>
            <w:rStyle w:val="Hyperlink"/>
            <w:color w:val="auto"/>
            <w:lang w:val="en-GB"/>
          </w:rPr>
          <w:t>Saudi</w:t>
        </w:r>
        <w:r w:rsidR="003E30F9" w:rsidRPr="00EA4C23">
          <w:rPr>
            <w:rStyle w:val="Hyperlink"/>
            <w:color w:val="auto"/>
            <w:spacing w:val="-5"/>
            <w:lang w:val="en-GB"/>
          </w:rPr>
          <w:t xml:space="preserve"> </w:t>
        </w:r>
        <w:r w:rsidR="003E30F9" w:rsidRPr="00EA4C23">
          <w:rPr>
            <w:rStyle w:val="Hyperlink"/>
            <w:color w:val="auto"/>
            <w:lang w:val="en-GB"/>
          </w:rPr>
          <w:t>student</w:t>
        </w:r>
        <w:r w:rsidR="003E30F9" w:rsidRPr="00EA4C23">
          <w:rPr>
            <w:rStyle w:val="Hyperlink"/>
            <w:color w:val="auto"/>
            <w:spacing w:val="-5"/>
            <w:lang w:val="en-GB"/>
          </w:rPr>
          <w:t xml:space="preserve"> </w:t>
        </w:r>
        <w:r w:rsidR="003E30F9" w:rsidRPr="00EA4C23">
          <w:rPr>
            <w:rStyle w:val="Hyperlink"/>
            <w:color w:val="auto"/>
            <w:lang w:val="en-GB"/>
          </w:rPr>
          <w:t>mothers'</w:t>
        </w:r>
        <w:r w:rsidR="003E30F9" w:rsidRPr="00EA4C23">
          <w:rPr>
            <w:rStyle w:val="Hyperlink"/>
            <w:color w:val="auto"/>
            <w:spacing w:val="-2"/>
            <w:lang w:val="en-GB"/>
          </w:rPr>
          <w:t xml:space="preserve"> ideologies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_Toc112166610 \h </w:instrText>
        </w:r>
        <w:r w:rsidR="003E30F9" w:rsidRPr="00EA4C23">
          <w:rPr>
            <w:webHidden/>
            <w:lang w:val="en-GB"/>
          </w:rPr>
        </w:r>
        <w:r w:rsidR="003E30F9" w:rsidRPr="00EA4C23">
          <w:rPr>
            <w:webHidden/>
            <w:lang w:val="en-GB"/>
          </w:rPr>
          <w:fldChar w:fldCharType="separate"/>
        </w:r>
        <w:r w:rsidR="004A1FE8">
          <w:rPr>
            <w:noProof/>
            <w:webHidden/>
            <w:lang w:val="en-GB"/>
          </w:rPr>
          <w:t>240</w:t>
        </w:r>
        <w:r w:rsidR="003E30F9" w:rsidRPr="00EA4C23">
          <w:rPr>
            <w:webHidden/>
            <w:lang w:val="en-GB"/>
          </w:rPr>
          <w:fldChar w:fldCharType="end"/>
        </w:r>
      </w:hyperlink>
    </w:p>
    <w:p w14:paraId="43AB6B00" w14:textId="74D51A7D"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611" w:history="1">
        <w:r w:rsidR="003E30F9" w:rsidRPr="00EA4C23">
          <w:rPr>
            <w:rStyle w:val="Hyperlink"/>
            <w:color w:val="auto"/>
            <w:lang w:val="en-GB"/>
          </w:rPr>
          <w:t>Table</w:t>
        </w:r>
        <w:r w:rsidR="003E30F9" w:rsidRPr="00EA4C23">
          <w:rPr>
            <w:rStyle w:val="Hyperlink"/>
            <w:color w:val="auto"/>
            <w:spacing w:val="-4"/>
            <w:lang w:val="en-GB"/>
          </w:rPr>
          <w:t xml:space="preserve"> </w:t>
        </w:r>
        <w:r w:rsidR="003E30F9" w:rsidRPr="00EA4C23">
          <w:rPr>
            <w:rStyle w:val="Hyperlink"/>
            <w:color w:val="auto"/>
            <w:lang w:val="en-GB"/>
          </w:rPr>
          <w:t>6-</w:t>
        </w:r>
        <w:r w:rsidR="003E30F9" w:rsidRPr="00EA4C23">
          <w:rPr>
            <w:rStyle w:val="Hyperlink"/>
            <w:color w:val="auto"/>
            <w:spacing w:val="-10"/>
            <w:lang w:val="en-GB"/>
          </w:rPr>
          <w:t>2</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Cross-case</w:t>
        </w:r>
        <w:r w:rsidR="003E30F9" w:rsidRPr="00EA4C23">
          <w:rPr>
            <w:rStyle w:val="Hyperlink"/>
            <w:color w:val="auto"/>
            <w:spacing w:val="-3"/>
            <w:lang w:val="en-GB"/>
          </w:rPr>
          <w:t xml:space="preserve"> </w:t>
        </w:r>
        <w:r w:rsidR="003E30F9" w:rsidRPr="00EA4C23">
          <w:rPr>
            <w:rStyle w:val="Hyperlink"/>
            <w:color w:val="auto"/>
            <w:lang w:val="en-GB"/>
          </w:rPr>
          <w:t>analysis</w:t>
        </w:r>
        <w:r w:rsidR="003E30F9" w:rsidRPr="00EA4C23">
          <w:rPr>
            <w:rStyle w:val="Hyperlink"/>
            <w:color w:val="auto"/>
            <w:spacing w:val="-4"/>
            <w:lang w:val="en-GB"/>
          </w:rPr>
          <w:t xml:space="preserve"> </w:t>
        </w:r>
        <w:r w:rsidR="003E30F9" w:rsidRPr="00EA4C23">
          <w:rPr>
            <w:rStyle w:val="Hyperlink"/>
            <w:color w:val="auto"/>
            <w:lang w:val="en-GB"/>
          </w:rPr>
          <w:t>of</w:t>
        </w:r>
        <w:r w:rsidR="003E30F9" w:rsidRPr="00EA4C23">
          <w:rPr>
            <w:rStyle w:val="Hyperlink"/>
            <w:color w:val="auto"/>
            <w:spacing w:val="-6"/>
            <w:lang w:val="en-GB"/>
          </w:rPr>
          <w:t xml:space="preserve"> </w:t>
        </w:r>
        <w:r w:rsidR="003E30F9" w:rsidRPr="00EA4C23">
          <w:rPr>
            <w:rStyle w:val="Hyperlink"/>
            <w:color w:val="auto"/>
            <w:lang w:val="en-GB"/>
          </w:rPr>
          <w:t>the</w:t>
        </w:r>
        <w:r w:rsidR="003E30F9" w:rsidRPr="00EA4C23">
          <w:rPr>
            <w:rStyle w:val="Hyperlink"/>
            <w:color w:val="auto"/>
            <w:spacing w:val="-2"/>
            <w:lang w:val="en-GB"/>
          </w:rPr>
          <w:t xml:space="preserve"> </w:t>
        </w:r>
        <w:r w:rsidR="003E30F9" w:rsidRPr="00EA4C23">
          <w:rPr>
            <w:rStyle w:val="Hyperlink"/>
            <w:color w:val="auto"/>
            <w:lang w:val="en-GB"/>
          </w:rPr>
          <w:t>Saudi</w:t>
        </w:r>
        <w:r w:rsidR="003E30F9" w:rsidRPr="00EA4C23">
          <w:rPr>
            <w:rStyle w:val="Hyperlink"/>
            <w:color w:val="auto"/>
            <w:spacing w:val="-5"/>
            <w:lang w:val="en-GB"/>
          </w:rPr>
          <w:t xml:space="preserve"> </w:t>
        </w:r>
        <w:r w:rsidR="003E30F9" w:rsidRPr="00EA4C23">
          <w:rPr>
            <w:rStyle w:val="Hyperlink"/>
            <w:color w:val="auto"/>
            <w:lang w:val="en-GB"/>
          </w:rPr>
          <w:t>student</w:t>
        </w:r>
        <w:r w:rsidR="003E30F9" w:rsidRPr="00EA4C23">
          <w:rPr>
            <w:rStyle w:val="Hyperlink"/>
            <w:color w:val="auto"/>
            <w:spacing w:val="-6"/>
            <w:lang w:val="en-GB"/>
          </w:rPr>
          <w:t xml:space="preserve"> </w:t>
        </w:r>
        <w:r w:rsidR="003E30F9" w:rsidRPr="00EA4C23">
          <w:rPr>
            <w:rStyle w:val="Hyperlink"/>
            <w:color w:val="auto"/>
            <w:lang w:val="en-GB"/>
          </w:rPr>
          <w:t>families'</w:t>
        </w:r>
        <w:r w:rsidR="003E30F9" w:rsidRPr="00EA4C23">
          <w:rPr>
            <w:rStyle w:val="Hyperlink"/>
            <w:color w:val="auto"/>
            <w:spacing w:val="-2"/>
            <w:lang w:val="en-GB"/>
          </w:rPr>
          <w:t xml:space="preserve"> </w:t>
        </w:r>
        <w:r w:rsidR="003E30F9" w:rsidRPr="00EA4C23">
          <w:rPr>
            <w:rStyle w:val="Hyperlink"/>
            <w:color w:val="auto"/>
            <w:lang w:val="en-GB"/>
          </w:rPr>
          <w:t>language</w:t>
        </w:r>
        <w:r w:rsidR="003E30F9" w:rsidRPr="00EA4C23">
          <w:rPr>
            <w:rStyle w:val="Hyperlink"/>
            <w:color w:val="auto"/>
            <w:spacing w:val="-2"/>
            <w:lang w:val="en-GB"/>
          </w:rPr>
          <w:t xml:space="preserve"> practices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_Toc112166611 \h </w:instrText>
        </w:r>
        <w:r w:rsidR="003E30F9" w:rsidRPr="00EA4C23">
          <w:rPr>
            <w:webHidden/>
            <w:lang w:val="en-GB"/>
          </w:rPr>
        </w:r>
        <w:r w:rsidR="003E30F9" w:rsidRPr="00EA4C23">
          <w:rPr>
            <w:webHidden/>
            <w:lang w:val="en-GB"/>
          </w:rPr>
          <w:fldChar w:fldCharType="separate"/>
        </w:r>
        <w:r w:rsidR="004A1FE8">
          <w:rPr>
            <w:noProof/>
            <w:webHidden/>
            <w:lang w:val="en-GB"/>
          </w:rPr>
          <w:t>248</w:t>
        </w:r>
        <w:r w:rsidR="003E30F9" w:rsidRPr="00EA4C23">
          <w:rPr>
            <w:webHidden/>
            <w:lang w:val="en-GB"/>
          </w:rPr>
          <w:fldChar w:fldCharType="end"/>
        </w:r>
      </w:hyperlink>
    </w:p>
    <w:p w14:paraId="2234BA7D" w14:textId="1F4FE49D" w:rsidR="003E30F9" w:rsidRPr="00425193" w:rsidRDefault="00E934D2" w:rsidP="003E30F9">
      <w:pPr>
        <w:pStyle w:val="TableofFigures"/>
        <w:tabs>
          <w:tab w:val="left" w:pos="1843"/>
          <w:tab w:val="right" w:leader="dot" w:pos="9356"/>
        </w:tabs>
        <w:ind w:left="709" w:right="554"/>
        <w:rPr>
          <w:rFonts w:asciiTheme="minorHAnsi" w:eastAsiaTheme="minorEastAsia" w:hAnsiTheme="minorHAnsi" w:cstheme="minorBidi"/>
          <w:lang w:val="en-GB" w:eastAsia="en-GB"/>
        </w:rPr>
      </w:pPr>
      <w:hyperlink w:anchor="_Toc112166612" w:history="1">
        <w:r w:rsidR="003E30F9" w:rsidRPr="00EA4C23">
          <w:rPr>
            <w:rStyle w:val="Hyperlink"/>
            <w:color w:val="auto"/>
            <w:lang w:val="en-GB"/>
          </w:rPr>
          <w:t>Table</w:t>
        </w:r>
        <w:r w:rsidR="003E30F9" w:rsidRPr="00EA4C23">
          <w:rPr>
            <w:rStyle w:val="Hyperlink"/>
            <w:color w:val="auto"/>
            <w:spacing w:val="-3"/>
            <w:lang w:val="en-GB"/>
          </w:rPr>
          <w:t xml:space="preserve"> </w:t>
        </w:r>
        <w:r w:rsidR="003E30F9" w:rsidRPr="00EA4C23">
          <w:rPr>
            <w:rStyle w:val="Hyperlink"/>
            <w:color w:val="auto"/>
            <w:lang w:val="en-GB"/>
          </w:rPr>
          <w:t>6-</w:t>
        </w:r>
        <w:r w:rsidR="003E30F9" w:rsidRPr="00EA4C23">
          <w:rPr>
            <w:rStyle w:val="Hyperlink"/>
            <w:color w:val="auto"/>
            <w:spacing w:val="-10"/>
            <w:lang w:val="en-GB"/>
          </w:rPr>
          <w:t>3</w:t>
        </w:r>
        <w:r w:rsidR="003E30F9" w:rsidRPr="00425193">
          <w:rPr>
            <w:rFonts w:asciiTheme="minorHAnsi" w:eastAsiaTheme="minorEastAsia" w:hAnsiTheme="minorHAnsi" w:cstheme="minorBidi"/>
            <w:lang w:val="en-GB" w:eastAsia="en-GB"/>
          </w:rPr>
          <w:tab/>
        </w:r>
        <w:r w:rsidR="003E30F9" w:rsidRPr="00EA4C23">
          <w:rPr>
            <w:rStyle w:val="Hyperlink"/>
            <w:color w:val="auto"/>
            <w:lang w:val="en-GB"/>
          </w:rPr>
          <w:t>Cross-analysis</w:t>
        </w:r>
        <w:r w:rsidR="003E30F9" w:rsidRPr="00EA4C23">
          <w:rPr>
            <w:rStyle w:val="Hyperlink"/>
            <w:color w:val="auto"/>
            <w:spacing w:val="-4"/>
            <w:lang w:val="en-GB"/>
          </w:rPr>
          <w:t xml:space="preserve"> </w:t>
        </w:r>
        <w:r w:rsidR="003E30F9" w:rsidRPr="00EA4C23">
          <w:rPr>
            <w:rStyle w:val="Hyperlink"/>
            <w:color w:val="auto"/>
            <w:lang w:val="en-GB"/>
          </w:rPr>
          <w:t>of</w:t>
        </w:r>
        <w:r w:rsidR="003E30F9" w:rsidRPr="00EA4C23">
          <w:rPr>
            <w:rStyle w:val="Hyperlink"/>
            <w:color w:val="auto"/>
            <w:spacing w:val="-6"/>
            <w:lang w:val="en-GB"/>
          </w:rPr>
          <w:t xml:space="preserve"> </w:t>
        </w:r>
        <w:r w:rsidR="003E30F9" w:rsidRPr="00EA4C23">
          <w:rPr>
            <w:rStyle w:val="Hyperlink"/>
            <w:color w:val="auto"/>
            <w:lang w:val="en-GB"/>
          </w:rPr>
          <w:t>Saudi</w:t>
        </w:r>
        <w:r w:rsidR="003E30F9" w:rsidRPr="00EA4C23">
          <w:rPr>
            <w:rStyle w:val="Hyperlink"/>
            <w:color w:val="auto"/>
            <w:spacing w:val="-5"/>
            <w:lang w:val="en-GB"/>
          </w:rPr>
          <w:t xml:space="preserve"> </w:t>
        </w:r>
        <w:r w:rsidR="003E30F9" w:rsidRPr="00EA4C23">
          <w:rPr>
            <w:rStyle w:val="Hyperlink"/>
            <w:color w:val="auto"/>
            <w:lang w:val="en-GB"/>
          </w:rPr>
          <w:t>student</w:t>
        </w:r>
        <w:r w:rsidR="003E30F9" w:rsidRPr="00EA4C23">
          <w:rPr>
            <w:rStyle w:val="Hyperlink"/>
            <w:color w:val="auto"/>
            <w:spacing w:val="-6"/>
            <w:lang w:val="en-GB"/>
          </w:rPr>
          <w:t xml:space="preserve"> </w:t>
        </w:r>
        <w:r w:rsidR="003E30F9" w:rsidRPr="00EA4C23">
          <w:rPr>
            <w:rStyle w:val="Hyperlink"/>
            <w:color w:val="auto"/>
            <w:lang w:val="en-GB"/>
          </w:rPr>
          <w:t>mothers'</w:t>
        </w:r>
        <w:r w:rsidR="003E30F9" w:rsidRPr="00EA4C23">
          <w:rPr>
            <w:rStyle w:val="Hyperlink"/>
            <w:color w:val="auto"/>
            <w:spacing w:val="-2"/>
            <w:lang w:val="en-GB"/>
          </w:rPr>
          <w:t xml:space="preserve"> </w:t>
        </w:r>
        <w:r w:rsidR="003E30F9" w:rsidRPr="00EA4C23">
          <w:rPr>
            <w:rStyle w:val="Hyperlink"/>
            <w:color w:val="auto"/>
            <w:lang w:val="en-GB"/>
          </w:rPr>
          <w:t>language</w:t>
        </w:r>
        <w:r w:rsidR="003E30F9" w:rsidRPr="00EA4C23">
          <w:rPr>
            <w:rStyle w:val="Hyperlink"/>
            <w:color w:val="auto"/>
            <w:spacing w:val="-1"/>
            <w:lang w:val="en-GB"/>
          </w:rPr>
          <w:t xml:space="preserve"> </w:t>
        </w:r>
        <w:r w:rsidR="003E30F9" w:rsidRPr="00EA4C23">
          <w:rPr>
            <w:rStyle w:val="Hyperlink"/>
            <w:color w:val="auto"/>
            <w:lang w:val="en-GB"/>
          </w:rPr>
          <w:t>management</w:t>
        </w:r>
        <w:r w:rsidR="003E30F9" w:rsidRPr="00EA4C23">
          <w:rPr>
            <w:rStyle w:val="Hyperlink"/>
            <w:color w:val="auto"/>
            <w:spacing w:val="-6"/>
            <w:lang w:val="en-GB"/>
          </w:rPr>
          <w:t xml:space="preserve"> </w:t>
        </w:r>
        <w:r w:rsidR="003E30F9" w:rsidRPr="00EA4C23">
          <w:rPr>
            <w:rStyle w:val="Hyperlink"/>
            <w:color w:val="auto"/>
            <w:spacing w:val="-2"/>
            <w:lang w:val="en-GB"/>
          </w:rPr>
          <w:t>strategies</w:t>
        </w:r>
        <w:r w:rsidR="003E30F9" w:rsidRPr="00EA4C23">
          <w:rPr>
            <w:webHidden/>
            <w:lang w:val="en-GB"/>
          </w:rPr>
          <w:tab/>
        </w:r>
        <w:r w:rsidR="003E30F9" w:rsidRPr="00EA4C23">
          <w:rPr>
            <w:webHidden/>
            <w:lang w:val="en-GB"/>
          </w:rPr>
          <w:fldChar w:fldCharType="begin"/>
        </w:r>
        <w:r w:rsidR="003E30F9" w:rsidRPr="00EA4C23">
          <w:rPr>
            <w:webHidden/>
            <w:lang w:val="en-GB"/>
          </w:rPr>
          <w:instrText xml:space="preserve"> PAGEREF _Toc112166612 \h </w:instrText>
        </w:r>
        <w:r w:rsidR="003E30F9" w:rsidRPr="00EA4C23">
          <w:rPr>
            <w:webHidden/>
            <w:lang w:val="en-GB"/>
          </w:rPr>
        </w:r>
        <w:r w:rsidR="003E30F9" w:rsidRPr="00EA4C23">
          <w:rPr>
            <w:webHidden/>
            <w:lang w:val="en-GB"/>
          </w:rPr>
          <w:fldChar w:fldCharType="separate"/>
        </w:r>
        <w:r w:rsidR="004A1FE8">
          <w:rPr>
            <w:noProof/>
            <w:webHidden/>
            <w:lang w:val="en-GB"/>
          </w:rPr>
          <w:t>257</w:t>
        </w:r>
        <w:r w:rsidR="003E30F9" w:rsidRPr="00EA4C23">
          <w:rPr>
            <w:webHidden/>
            <w:lang w:val="en-GB"/>
          </w:rPr>
          <w:fldChar w:fldCharType="end"/>
        </w:r>
      </w:hyperlink>
    </w:p>
    <w:p w14:paraId="100D712D" w14:textId="5BE31EEE" w:rsidR="003E30F9" w:rsidRPr="00EA4C23" w:rsidRDefault="003E30F9" w:rsidP="003E30F9">
      <w:pPr>
        <w:pStyle w:val="BodyText"/>
        <w:tabs>
          <w:tab w:val="left" w:pos="1843"/>
          <w:tab w:val="right" w:leader="dot" w:pos="9356"/>
        </w:tabs>
        <w:ind w:left="709" w:right="554"/>
        <w:rPr>
          <w:lang w:val="en-GB"/>
        </w:rPr>
      </w:pPr>
      <w:r w:rsidRPr="00EA4C23">
        <w:rPr>
          <w:lang w:val="en-GB"/>
        </w:rPr>
        <w:fldChar w:fldCharType="end"/>
      </w:r>
    </w:p>
    <w:p w14:paraId="17C789F4" w14:textId="77777777" w:rsidR="00F33EA0" w:rsidRPr="00EA4C23" w:rsidRDefault="00F33EA0">
      <w:pPr>
        <w:rPr>
          <w:lang w:val="en-GB"/>
        </w:rPr>
        <w:sectPr w:rsidR="00F33EA0" w:rsidRPr="00EA4C23" w:rsidSect="00C11D5A">
          <w:pgSz w:w="11910" w:h="16840"/>
          <w:pgMar w:top="1380" w:right="320" w:bottom="1400" w:left="1680" w:header="0" w:footer="1202" w:gutter="0"/>
          <w:pgNumType w:fmt="lowerRoman"/>
          <w:cols w:space="720"/>
        </w:sectPr>
      </w:pPr>
    </w:p>
    <w:p w14:paraId="40C06C55" w14:textId="32C5552D" w:rsidR="00F33EA0" w:rsidRPr="00EA4C23" w:rsidRDefault="00E6356B" w:rsidP="007E538B">
      <w:pPr>
        <w:pStyle w:val="Heading1"/>
        <w:rPr>
          <w:lang w:val="en-GB"/>
        </w:rPr>
      </w:pPr>
      <w:bookmarkStart w:id="13" w:name="1_Introduction"/>
      <w:bookmarkStart w:id="14" w:name="_Toc117001690"/>
      <w:bookmarkEnd w:id="13"/>
      <w:r w:rsidRPr="00EA4C23">
        <w:rPr>
          <w:lang w:val="en-GB"/>
        </w:rPr>
        <w:lastRenderedPageBreak/>
        <w:t>Introduction</w:t>
      </w:r>
      <w:bookmarkEnd w:id="14"/>
    </w:p>
    <w:p w14:paraId="3108D98A" w14:textId="77777777" w:rsidR="00F33EA0" w:rsidRPr="00EA4C23" w:rsidRDefault="00F33EA0" w:rsidP="004B2B7A">
      <w:pPr>
        <w:pStyle w:val="BodyText"/>
        <w:rPr>
          <w:lang w:val="en-GB"/>
        </w:rPr>
      </w:pPr>
    </w:p>
    <w:p w14:paraId="3B8E42BF" w14:textId="7BF1B144" w:rsidR="00F33EA0" w:rsidRPr="00EA4C23" w:rsidRDefault="00E6356B" w:rsidP="007E538B">
      <w:pPr>
        <w:pStyle w:val="Heading2"/>
        <w:rPr>
          <w:lang w:val="en-GB"/>
        </w:rPr>
      </w:pPr>
      <w:bookmarkStart w:id="15" w:name="1.1_The_rationale_of_the_study"/>
      <w:bookmarkStart w:id="16" w:name="_Toc117001691"/>
      <w:bookmarkEnd w:id="15"/>
      <w:r w:rsidRPr="00EA4C23">
        <w:rPr>
          <w:lang w:val="en-GB"/>
        </w:rPr>
        <w:t>The rationale of the study</w:t>
      </w:r>
      <w:bookmarkEnd w:id="16"/>
    </w:p>
    <w:p w14:paraId="5BA37B64" w14:textId="4D4C27DB" w:rsidR="00F33EA0" w:rsidRPr="00EA4C23" w:rsidRDefault="00E6356B" w:rsidP="004B2B7A">
      <w:pPr>
        <w:pStyle w:val="BodyText"/>
        <w:rPr>
          <w:lang w:val="en-GB"/>
        </w:rPr>
      </w:pPr>
      <w:r w:rsidRPr="00EA4C23">
        <w:rPr>
          <w:lang w:val="en-GB"/>
        </w:rPr>
        <w:t xml:space="preserve">During the twenty-first century, globalisation, transnationalism and mobility have rapidly increased, causing a broad diversity of </w:t>
      </w:r>
      <w:r w:rsidR="00480E6B" w:rsidRPr="00EA4C23">
        <w:rPr>
          <w:lang w:val="en-GB"/>
        </w:rPr>
        <w:t>cultures</w:t>
      </w:r>
      <w:r w:rsidRPr="00EA4C23">
        <w:rPr>
          <w:lang w:val="en-GB"/>
        </w:rPr>
        <w:t xml:space="preserve">, </w:t>
      </w:r>
      <w:r w:rsidR="001566BC" w:rsidRPr="00425193">
        <w:rPr>
          <w:lang w:val="en-GB"/>
        </w:rPr>
        <w:t>languages</w:t>
      </w:r>
      <w:r w:rsidR="001566BC" w:rsidRPr="00EA4C23">
        <w:rPr>
          <w:lang w:val="en-GB"/>
        </w:rPr>
        <w:t xml:space="preserve"> </w:t>
      </w:r>
      <w:r w:rsidRPr="00EA4C23">
        <w:rPr>
          <w:lang w:val="en-GB"/>
        </w:rPr>
        <w:t>and nationalities in the United Kingdom (UK). This includes Arabs, who, according to the England and Wales 2011 census, represent approximately 0.4% of the population (</w:t>
      </w:r>
      <w:proofErr w:type="gramStart"/>
      <w:r w:rsidRPr="00EA4C23">
        <w:rPr>
          <w:lang w:val="en-GB"/>
        </w:rPr>
        <w:t>i.e.</w:t>
      </w:r>
      <w:proofErr w:type="gramEnd"/>
      <w:r w:rsidRPr="00EA4C23">
        <w:rPr>
          <w:lang w:val="en-GB"/>
        </w:rPr>
        <w:t xml:space="preserve"> 230,600 individuals), some being transnational families residing in the UK for educational or economic purposes. This minority groups in the UK may struggle in maintaining their home language (HL) for their children in the light of the lack of support </w:t>
      </w:r>
      <w:r w:rsidR="00480E6B" w:rsidRPr="00EA4C23">
        <w:rPr>
          <w:lang w:val="en-GB"/>
        </w:rPr>
        <w:t xml:space="preserve">from </w:t>
      </w:r>
      <w:r w:rsidRPr="00EA4C23">
        <w:rPr>
          <w:lang w:val="en-GB"/>
        </w:rPr>
        <w:t>society. My study is in response to the need to understand how these families manage language use at home, including their efforts to protect their native tongue.</w:t>
      </w:r>
    </w:p>
    <w:p w14:paraId="6AAFF1D5" w14:textId="05ADC5A7" w:rsidR="00F33EA0" w:rsidRPr="00EA4C23" w:rsidRDefault="00E6356B" w:rsidP="009F1C5E">
      <w:pPr>
        <w:pStyle w:val="BodyText"/>
        <w:rPr>
          <w:lang w:val="en-GB"/>
        </w:rPr>
      </w:pPr>
      <w:r w:rsidRPr="00EA4C23">
        <w:rPr>
          <w:lang w:val="en-GB"/>
        </w:rPr>
        <w:t xml:space="preserve">My interest in Family language policy (FLP) was prompted while I was undertaking my </w:t>
      </w:r>
      <w:proofErr w:type="gramStart"/>
      <w:r w:rsidRPr="00EA4C23">
        <w:rPr>
          <w:lang w:val="en-GB"/>
        </w:rPr>
        <w:t>Master’s</w:t>
      </w:r>
      <w:proofErr w:type="gramEnd"/>
      <w:r w:rsidRPr="00EA4C23">
        <w:rPr>
          <w:lang w:val="en-GB"/>
        </w:rPr>
        <w:t xml:space="preserve"> degree in 2014. A sociolinguistic assignment triggered my interest in asking questions related to the roles played by families in their children’s language development, as well as how parents’ beliefs and explicit practices may not always be aligned. I therefore undertook a study of my own family, noticing that my husband (who was also undertaking postgraduate study in the UK) and my children influenced each other’s language choices. My husband spoke only English with our daughter, while with our older son he changed from primarily using English to focusing on Arabic. On the other hand, my daughter changed from English to Arabic when speaking with her older brother. In this assignment, I audio-recorded my family members’ conversations, excluding myself in order to reduce subjectivity. I was interested in the fact that my daughter’s choice of language only changed from English to Arabic when her older sibling contributed to the conversation and used Arabic. This unexpected result led me to recognise the importance of daily language practices and interactions within the family in determining children’s language development, alongside the way </w:t>
      </w:r>
      <w:r w:rsidR="00480E6B" w:rsidRPr="00EA4C23">
        <w:rPr>
          <w:lang w:val="en-GB"/>
        </w:rPr>
        <w:t xml:space="preserve">in which </w:t>
      </w:r>
      <w:r w:rsidRPr="00EA4C23">
        <w:rPr>
          <w:lang w:val="en-GB"/>
        </w:rPr>
        <w:t>parents’ language management forms a key factor in establishing their desired family language policy (FLP). Moreover, having three children of different ages</w:t>
      </w:r>
      <w:r w:rsidR="003F33C7">
        <w:rPr>
          <w:lang w:val="en-GB"/>
        </w:rPr>
        <w:t xml:space="preserve"> </w:t>
      </w:r>
      <w:r w:rsidRPr="00EA4C23">
        <w:rPr>
          <w:lang w:val="en-GB"/>
        </w:rPr>
        <w:t>led me to consider that each family has a unique structure and needs that deserve investigation.</w:t>
      </w:r>
    </w:p>
    <w:p w14:paraId="7ADD6A44" w14:textId="66B835A1" w:rsidR="00F33EA0" w:rsidRPr="00EA4C23" w:rsidRDefault="00E6356B" w:rsidP="004B2B7A">
      <w:pPr>
        <w:pStyle w:val="BodyText"/>
        <w:rPr>
          <w:lang w:val="en-GB"/>
        </w:rPr>
      </w:pPr>
      <w:r w:rsidRPr="00EA4C23">
        <w:rPr>
          <w:lang w:val="en-GB"/>
        </w:rPr>
        <w:lastRenderedPageBreak/>
        <w:t xml:space="preserve">Considering that the family is the first environment in dealing with children’s language use and learning, FLP was the most convenient theoretical framework, selected for this study, to explore the language use and negotiations between Saudi student family members in the UK. This study therefore examines the language beliefs, practices and management of Arabic-English-speaking Saudi student families living in the UK over an extended period of time. This type of transnational family (known as the ‘student family abroad’ or the ‘sojourning student family’) refers to students travelling overseas with their children to pursue higher education, returning to their country of origin on </w:t>
      </w:r>
      <w:r w:rsidR="00480E6B" w:rsidRPr="00EA4C23">
        <w:rPr>
          <w:lang w:val="en-GB"/>
        </w:rPr>
        <w:t xml:space="preserve">completion of their </w:t>
      </w:r>
      <w:r w:rsidRPr="00EA4C23">
        <w:rPr>
          <w:lang w:val="en-GB"/>
        </w:rPr>
        <w:t>parents’</w:t>
      </w:r>
      <w:r w:rsidRPr="00EA4C23">
        <w:rPr>
          <w:spacing w:val="-3"/>
          <w:lang w:val="en-GB"/>
        </w:rPr>
        <w:t xml:space="preserve"> </w:t>
      </w:r>
      <w:r w:rsidRPr="00EA4C23">
        <w:rPr>
          <w:lang w:val="en-GB"/>
        </w:rPr>
        <w:t>studies.</w:t>
      </w:r>
      <w:r w:rsidRPr="00EA4C23">
        <w:rPr>
          <w:spacing w:val="-3"/>
          <w:lang w:val="en-GB"/>
        </w:rPr>
        <w:t xml:space="preserve"> </w:t>
      </w:r>
      <w:r w:rsidRPr="00EA4C23">
        <w:rPr>
          <w:lang w:val="en-GB"/>
        </w:rPr>
        <w:t>In</w:t>
      </w:r>
      <w:r w:rsidRPr="00EA4C23">
        <w:rPr>
          <w:spacing w:val="-3"/>
          <w:lang w:val="en-GB"/>
        </w:rPr>
        <w:t xml:space="preserve"> </w:t>
      </w:r>
      <w:r w:rsidRPr="00EA4C23">
        <w:rPr>
          <w:lang w:val="en-GB"/>
        </w:rPr>
        <w:t>this</w:t>
      </w:r>
      <w:r w:rsidRPr="00EA4C23">
        <w:rPr>
          <w:spacing w:val="-3"/>
          <w:lang w:val="en-GB"/>
        </w:rPr>
        <w:t xml:space="preserve"> </w:t>
      </w:r>
      <w:r w:rsidRPr="00EA4C23">
        <w:rPr>
          <w:lang w:val="en-GB"/>
        </w:rPr>
        <w:t>study,</w:t>
      </w:r>
      <w:r w:rsidRPr="00EA4C23">
        <w:rPr>
          <w:spacing w:val="-3"/>
          <w:lang w:val="en-GB"/>
        </w:rPr>
        <w:t xml:space="preserve"> </w:t>
      </w:r>
      <w:r w:rsidRPr="00EA4C23">
        <w:rPr>
          <w:lang w:val="en-GB"/>
        </w:rPr>
        <w:t>I</w:t>
      </w:r>
      <w:r w:rsidRPr="00EA4C23">
        <w:rPr>
          <w:spacing w:val="-3"/>
          <w:lang w:val="en-GB"/>
        </w:rPr>
        <w:t xml:space="preserve"> </w:t>
      </w:r>
      <w:r w:rsidRPr="00EA4C23">
        <w:rPr>
          <w:lang w:val="en-GB"/>
        </w:rPr>
        <w:t>focused</w:t>
      </w:r>
      <w:r w:rsidRPr="00EA4C23">
        <w:rPr>
          <w:spacing w:val="-3"/>
          <w:lang w:val="en-GB"/>
        </w:rPr>
        <w:t xml:space="preserve"> </w:t>
      </w:r>
      <w:r w:rsidRPr="00EA4C23">
        <w:rPr>
          <w:lang w:val="en-GB"/>
        </w:rPr>
        <w:t>on</w:t>
      </w:r>
      <w:r w:rsidRPr="00EA4C23">
        <w:rPr>
          <w:spacing w:val="-3"/>
          <w:lang w:val="en-GB"/>
        </w:rPr>
        <w:t xml:space="preserve"> </w:t>
      </w:r>
      <w:r w:rsidRPr="00EA4C23">
        <w:rPr>
          <w:lang w:val="en-GB"/>
        </w:rPr>
        <w:t>student</w:t>
      </w:r>
      <w:r w:rsidRPr="00EA4C23">
        <w:rPr>
          <w:spacing w:val="-5"/>
          <w:lang w:val="en-GB"/>
        </w:rPr>
        <w:t xml:space="preserve"> </w:t>
      </w:r>
      <w:r w:rsidRPr="00EA4C23">
        <w:rPr>
          <w:lang w:val="en-GB"/>
        </w:rPr>
        <w:t>mothers</w:t>
      </w:r>
      <w:r w:rsidRPr="00EA4C23">
        <w:rPr>
          <w:spacing w:val="-3"/>
          <w:lang w:val="en-GB"/>
        </w:rPr>
        <w:t xml:space="preserve"> </w:t>
      </w:r>
      <w:r w:rsidRPr="00EA4C23">
        <w:rPr>
          <w:lang w:val="en-GB"/>
        </w:rPr>
        <w:t>pursuing their PhDs. The</w:t>
      </w:r>
      <w:r w:rsidRPr="00EA4C23">
        <w:rPr>
          <w:spacing w:val="-1"/>
          <w:lang w:val="en-GB"/>
        </w:rPr>
        <w:t xml:space="preserve"> </w:t>
      </w:r>
      <w:r w:rsidRPr="00EA4C23">
        <w:rPr>
          <w:lang w:val="en-GB"/>
        </w:rPr>
        <w:t>presence</w:t>
      </w:r>
      <w:r w:rsidRPr="00EA4C23">
        <w:rPr>
          <w:spacing w:val="-1"/>
          <w:lang w:val="en-GB"/>
        </w:rPr>
        <w:t xml:space="preserve"> </w:t>
      </w:r>
      <w:r w:rsidRPr="00EA4C23">
        <w:rPr>
          <w:lang w:val="en-GB"/>
        </w:rPr>
        <w:t>of such families in the</w:t>
      </w:r>
      <w:r w:rsidRPr="00EA4C23">
        <w:rPr>
          <w:spacing w:val="-1"/>
          <w:lang w:val="en-GB"/>
        </w:rPr>
        <w:t xml:space="preserve"> </w:t>
      </w:r>
      <w:r w:rsidRPr="00EA4C23">
        <w:rPr>
          <w:lang w:val="en-GB"/>
        </w:rPr>
        <w:t>UK has given rise</w:t>
      </w:r>
      <w:r w:rsidRPr="00EA4C23">
        <w:rPr>
          <w:spacing w:val="-1"/>
          <w:lang w:val="en-GB"/>
        </w:rPr>
        <w:t xml:space="preserve"> </w:t>
      </w:r>
      <w:r w:rsidRPr="00EA4C23">
        <w:rPr>
          <w:lang w:val="en-GB"/>
        </w:rPr>
        <w:t>to a</w:t>
      </w:r>
      <w:r w:rsidRPr="00EA4C23">
        <w:rPr>
          <w:spacing w:val="-1"/>
          <w:lang w:val="en-GB"/>
        </w:rPr>
        <w:t xml:space="preserve"> </w:t>
      </w:r>
      <w:r w:rsidRPr="00EA4C23">
        <w:rPr>
          <w:lang w:val="en-GB"/>
        </w:rPr>
        <w:t>new generation of</w:t>
      </w:r>
      <w:r w:rsidRPr="00EA4C23">
        <w:rPr>
          <w:spacing w:val="-4"/>
          <w:lang w:val="en-GB"/>
        </w:rPr>
        <w:t xml:space="preserve"> </w:t>
      </w:r>
      <w:r w:rsidRPr="00EA4C23">
        <w:rPr>
          <w:lang w:val="en-GB"/>
        </w:rPr>
        <w:t>children capable</w:t>
      </w:r>
      <w:r w:rsidRPr="00EA4C23">
        <w:rPr>
          <w:spacing w:val="-6"/>
          <w:lang w:val="en-GB"/>
        </w:rPr>
        <w:t xml:space="preserve"> </w:t>
      </w:r>
      <w:r w:rsidRPr="00EA4C23">
        <w:rPr>
          <w:lang w:val="en-GB"/>
        </w:rPr>
        <w:t>of</w:t>
      </w:r>
      <w:r w:rsidRPr="00EA4C23">
        <w:rPr>
          <w:spacing w:val="-4"/>
          <w:lang w:val="en-GB"/>
        </w:rPr>
        <w:t xml:space="preserve"> </w:t>
      </w:r>
      <w:r w:rsidRPr="00EA4C23">
        <w:rPr>
          <w:lang w:val="en-GB"/>
        </w:rPr>
        <w:t>speaking</w:t>
      </w:r>
      <w:r w:rsidRPr="00EA4C23">
        <w:rPr>
          <w:spacing w:val="-4"/>
          <w:lang w:val="en-GB"/>
        </w:rPr>
        <w:t xml:space="preserve"> </w:t>
      </w:r>
      <w:r w:rsidRPr="00EA4C23">
        <w:rPr>
          <w:lang w:val="en-GB"/>
        </w:rPr>
        <w:t>both</w:t>
      </w:r>
      <w:r w:rsidRPr="00EA4C23">
        <w:rPr>
          <w:spacing w:val="-4"/>
          <w:lang w:val="en-GB"/>
        </w:rPr>
        <w:t xml:space="preserve"> </w:t>
      </w:r>
      <w:r w:rsidRPr="00EA4C23">
        <w:rPr>
          <w:lang w:val="en-GB"/>
        </w:rPr>
        <w:t>Arabic</w:t>
      </w:r>
      <w:r w:rsidRPr="00EA4C23">
        <w:rPr>
          <w:spacing w:val="-2"/>
          <w:lang w:val="en-GB"/>
        </w:rPr>
        <w:t xml:space="preserve"> </w:t>
      </w:r>
      <w:r w:rsidRPr="00EA4C23">
        <w:rPr>
          <w:lang w:val="en-GB"/>
        </w:rPr>
        <w:t>and</w:t>
      </w:r>
      <w:r w:rsidRPr="00EA4C23">
        <w:rPr>
          <w:spacing w:val="-5"/>
          <w:lang w:val="en-GB"/>
        </w:rPr>
        <w:t xml:space="preserve"> </w:t>
      </w:r>
      <w:r w:rsidRPr="00EA4C23">
        <w:rPr>
          <w:lang w:val="en-GB"/>
        </w:rPr>
        <w:t>English. I</w:t>
      </w:r>
      <w:r w:rsidRPr="00EA4C23">
        <w:rPr>
          <w:spacing w:val="-4"/>
          <w:lang w:val="en-GB"/>
        </w:rPr>
        <w:t xml:space="preserve"> </w:t>
      </w:r>
      <w:r w:rsidRPr="00EA4C23">
        <w:rPr>
          <w:lang w:val="en-GB"/>
        </w:rPr>
        <w:t>consider</w:t>
      </w:r>
      <w:r w:rsidRPr="00EA4C23">
        <w:rPr>
          <w:spacing w:val="-4"/>
          <w:lang w:val="en-GB"/>
        </w:rPr>
        <w:t xml:space="preserve"> </w:t>
      </w:r>
      <w:r w:rsidRPr="00EA4C23">
        <w:rPr>
          <w:lang w:val="en-GB"/>
        </w:rPr>
        <w:t>that</w:t>
      </w:r>
      <w:r w:rsidRPr="00EA4C23">
        <w:rPr>
          <w:spacing w:val="-6"/>
          <w:lang w:val="en-GB"/>
        </w:rPr>
        <w:t xml:space="preserve"> </w:t>
      </w:r>
      <w:r w:rsidRPr="00EA4C23">
        <w:rPr>
          <w:lang w:val="en-GB"/>
        </w:rPr>
        <w:t>these families represent an under-explored group deserving further attention in the field of FLP and transnational context.</w:t>
      </w:r>
    </w:p>
    <w:p w14:paraId="1B42B681" w14:textId="085DDCFC" w:rsidR="00F33EA0" w:rsidRPr="00EA4C23" w:rsidRDefault="00E6356B" w:rsidP="007E538B">
      <w:pPr>
        <w:pStyle w:val="Heading2"/>
        <w:numPr>
          <w:ilvl w:val="1"/>
          <w:numId w:val="7"/>
        </w:numPr>
        <w:rPr>
          <w:lang w:val="en-GB"/>
        </w:rPr>
      </w:pPr>
      <w:bookmarkStart w:id="17" w:name="1.2_Family_language_policy_and_governmen"/>
      <w:bookmarkStart w:id="18" w:name="_Toc117001692"/>
      <w:bookmarkEnd w:id="17"/>
      <w:r w:rsidRPr="00EA4C23">
        <w:rPr>
          <w:lang w:val="en-GB"/>
        </w:rPr>
        <w:t>Family</w:t>
      </w:r>
      <w:r w:rsidRPr="00EA4C23">
        <w:rPr>
          <w:spacing w:val="-5"/>
          <w:lang w:val="en-GB"/>
        </w:rPr>
        <w:t xml:space="preserve"> </w:t>
      </w:r>
      <w:r w:rsidRPr="00EA4C23">
        <w:rPr>
          <w:lang w:val="en-GB"/>
        </w:rPr>
        <w:t>language</w:t>
      </w:r>
      <w:r w:rsidRPr="00EA4C23">
        <w:rPr>
          <w:spacing w:val="-5"/>
          <w:lang w:val="en-GB"/>
        </w:rPr>
        <w:t xml:space="preserve"> </w:t>
      </w:r>
      <w:r w:rsidRPr="00EA4C23">
        <w:rPr>
          <w:lang w:val="en-GB"/>
        </w:rPr>
        <w:t>policy</w:t>
      </w:r>
      <w:r w:rsidRPr="00EA4C23">
        <w:rPr>
          <w:spacing w:val="-5"/>
          <w:lang w:val="en-GB"/>
        </w:rPr>
        <w:t xml:space="preserve"> </w:t>
      </w:r>
      <w:r w:rsidRPr="00EA4C23">
        <w:rPr>
          <w:lang w:val="en-GB"/>
        </w:rPr>
        <w:t>and</w:t>
      </w:r>
      <w:r w:rsidRPr="00EA4C23">
        <w:rPr>
          <w:spacing w:val="-5"/>
          <w:lang w:val="en-GB"/>
        </w:rPr>
        <w:t xml:space="preserve"> </w:t>
      </w:r>
      <w:r w:rsidRPr="00EA4C23">
        <w:rPr>
          <w:lang w:val="en-GB"/>
        </w:rPr>
        <w:t>governmental</w:t>
      </w:r>
      <w:r w:rsidRPr="00EA4C23">
        <w:rPr>
          <w:spacing w:val="-9"/>
          <w:lang w:val="en-GB"/>
        </w:rPr>
        <w:t xml:space="preserve"> </w:t>
      </w:r>
      <w:r w:rsidRPr="00EA4C23">
        <w:rPr>
          <w:spacing w:val="-2"/>
          <w:lang w:val="en-GB"/>
        </w:rPr>
        <w:t>policy</w:t>
      </w:r>
      <w:bookmarkEnd w:id="18"/>
    </w:p>
    <w:p w14:paraId="696039D1" w14:textId="275DE08F" w:rsidR="00F33EA0" w:rsidRPr="00EA4C23" w:rsidRDefault="00E6356B" w:rsidP="004B2B7A">
      <w:pPr>
        <w:pStyle w:val="BodyText"/>
        <w:rPr>
          <w:lang w:val="en-GB"/>
        </w:rPr>
      </w:pPr>
      <w:r w:rsidRPr="00EA4C23">
        <w:rPr>
          <w:lang w:val="en-GB"/>
        </w:rPr>
        <w:t>A decade ago, Saudi governmental policy started to encourage bilingualism implicitly</w:t>
      </w:r>
      <w:r w:rsidRPr="00EA4C23">
        <w:rPr>
          <w:spacing w:val="40"/>
          <w:lang w:val="en-GB"/>
        </w:rPr>
        <w:t xml:space="preserve"> </w:t>
      </w:r>
      <w:r w:rsidRPr="00EA4C23">
        <w:rPr>
          <w:lang w:val="en-GB"/>
        </w:rPr>
        <w:t>in its public policy. Increasing number of students in overseas scholarship programmes is</w:t>
      </w:r>
      <w:r w:rsidRPr="00EA4C23">
        <w:rPr>
          <w:spacing w:val="-2"/>
          <w:lang w:val="en-GB"/>
        </w:rPr>
        <w:t xml:space="preserve"> </w:t>
      </w:r>
      <w:r w:rsidRPr="00EA4C23">
        <w:rPr>
          <w:lang w:val="en-GB"/>
        </w:rPr>
        <w:t>one</w:t>
      </w:r>
      <w:r w:rsidRPr="00EA4C23">
        <w:rPr>
          <w:spacing w:val="-5"/>
          <w:lang w:val="en-GB"/>
        </w:rPr>
        <w:t xml:space="preserve"> </w:t>
      </w:r>
      <w:r w:rsidRPr="00EA4C23">
        <w:rPr>
          <w:lang w:val="en-GB"/>
        </w:rPr>
        <w:t>result</w:t>
      </w:r>
      <w:r w:rsidRPr="00EA4C23">
        <w:rPr>
          <w:spacing w:val="-5"/>
          <w:lang w:val="en-GB"/>
        </w:rPr>
        <w:t xml:space="preserve"> </w:t>
      </w:r>
      <w:r w:rsidRPr="00EA4C23">
        <w:rPr>
          <w:lang w:val="en-GB"/>
        </w:rPr>
        <w:t>of</w:t>
      </w:r>
      <w:r w:rsidRPr="00EA4C23">
        <w:rPr>
          <w:spacing w:val="-3"/>
          <w:lang w:val="en-GB"/>
        </w:rPr>
        <w:t xml:space="preserve"> </w:t>
      </w:r>
      <w:r w:rsidRPr="00EA4C23">
        <w:rPr>
          <w:lang w:val="en-GB"/>
        </w:rPr>
        <w:t>this</w:t>
      </w:r>
      <w:r w:rsidRPr="00EA4C23">
        <w:rPr>
          <w:spacing w:val="-2"/>
          <w:lang w:val="en-GB"/>
        </w:rPr>
        <w:t xml:space="preserve"> </w:t>
      </w:r>
      <w:r w:rsidRPr="00EA4C23">
        <w:rPr>
          <w:lang w:val="en-GB"/>
        </w:rPr>
        <w:t>policy.</w:t>
      </w:r>
      <w:r w:rsidRPr="00EA4C23">
        <w:rPr>
          <w:spacing w:val="-3"/>
          <w:lang w:val="en-GB"/>
        </w:rPr>
        <w:t xml:space="preserve"> </w:t>
      </w:r>
      <w:r w:rsidR="008D41E3" w:rsidRPr="00EA4C23">
        <w:rPr>
          <w:spacing w:val="-3"/>
          <w:lang w:val="en-GB"/>
        </w:rPr>
        <w:t xml:space="preserve">The </w:t>
      </w:r>
      <w:r w:rsidRPr="00EA4C23">
        <w:rPr>
          <w:lang w:val="en-GB"/>
        </w:rPr>
        <w:t>Saudi</w:t>
      </w:r>
      <w:r w:rsidRPr="00EA4C23">
        <w:rPr>
          <w:spacing w:val="-5"/>
          <w:lang w:val="en-GB"/>
        </w:rPr>
        <w:t xml:space="preserve"> </w:t>
      </w:r>
      <w:r w:rsidRPr="00EA4C23">
        <w:rPr>
          <w:lang w:val="en-GB"/>
        </w:rPr>
        <w:t>government</w:t>
      </w:r>
      <w:r w:rsidRPr="00EA4C23">
        <w:rPr>
          <w:spacing w:val="-5"/>
          <w:lang w:val="en-GB"/>
        </w:rPr>
        <w:t xml:space="preserve"> </w:t>
      </w:r>
      <w:r w:rsidRPr="00EA4C23">
        <w:rPr>
          <w:lang w:val="en-GB"/>
        </w:rPr>
        <w:t>have</w:t>
      </w:r>
      <w:r w:rsidRPr="00EA4C23">
        <w:rPr>
          <w:spacing w:val="-5"/>
          <w:lang w:val="en-GB"/>
        </w:rPr>
        <w:t xml:space="preserve"> </w:t>
      </w:r>
      <w:r w:rsidRPr="00EA4C23">
        <w:rPr>
          <w:lang w:val="en-GB"/>
        </w:rPr>
        <w:t>given</w:t>
      </w:r>
      <w:r w:rsidRPr="00EA4C23">
        <w:rPr>
          <w:spacing w:val="-3"/>
          <w:lang w:val="en-GB"/>
        </w:rPr>
        <w:t xml:space="preserve"> </w:t>
      </w:r>
      <w:r w:rsidRPr="00EA4C23">
        <w:rPr>
          <w:lang w:val="en-GB"/>
        </w:rPr>
        <w:t>generous</w:t>
      </w:r>
      <w:r w:rsidRPr="00EA4C23">
        <w:rPr>
          <w:spacing w:val="-2"/>
          <w:lang w:val="en-GB"/>
        </w:rPr>
        <w:t xml:space="preserve"> </w:t>
      </w:r>
      <w:r w:rsidRPr="00EA4C23">
        <w:rPr>
          <w:lang w:val="en-GB"/>
        </w:rPr>
        <w:t>grants</w:t>
      </w:r>
      <w:r w:rsidRPr="00EA4C23">
        <w:rPr>
          <w:spacing w:val="-2"/>
          <w:lang w:val="en-GB"/>
        </w:rPr>
        <w:t xml:space="preserve"> </w:t>
      </w:r>
      <w:r w:rsidRPr="00EA4C23">
        <w:rPr>
          <w:lang w:val="en-GB"/>
        </w:rPr>
        <w:t>to</w:t>
      </w:r>
      <w:r w:rsidRPr="00EA4C23">
        <w:rPr>
          <w:spacing w:val="-3"/>
          <w:lang w:val="en-GB"/>
        </w:rPr>
        <w:t xml:space="preserve"> </w:t>
      </w:r>
      <w:r w:rsidRPr="00EA4C23">
        <w:rPr>
          <w:lang w:val="en-GB"/>
        </w:rPr>
        <w:t>many</w:t>
      </w:r>
      <w:r w:rsidRPr="00EA4C23">
        <w:rPr>
          <w:spacing w:val="-3"/>
          <w:lang w:val="en-GB"/>
        </w:rPr>
        <w:t xml:space="preserve"> </w:t>
      </w:r>
      <w:r w:rsidRPr="00EA4C23">
        <w:rPr>
          <w:lang w:val="en-GB"/>
        </w:rPr>
        <w:t xml:space="preserve">Saudi students with their families to continue their studies in the most developed countries in the world, including the UK, the USA, New Zealand, Australia, Canada, Germany, France, Belgium and Japan. Most of these countries in which English </w:t>
      </w:r>
      <w:r w:rsidR="008D41E3" w:rsidRPr="00EA4C23">
        <w:rPr>
          <w:lang w:val="en-GB"/>
        </w:rPr>
        <w:t xml:space="preserve">is </w:t>
      </w:r>
      <w:r w:rsidRPr="00EA4C23">
        <w:rPr>
          <w:lang w:val="en-GB"/>
        </w:rPr>
        <w:t>dominant, requires international students to achieve appropriate TOEFL and IELTS scores, which are conditions for university offers, and also a requirement of receiving a scholarship (Ministry of Education, 2022). This shows that at least one parent of Saudi student families abroad has a good knowledge of English.</w:t>
      </w:r>
    </w:p>
    <w:p w14:paraId="0A386806" w14:textId="4D68D3CF" w:rsidR="00F33EA0" w:rsidRPr="00EA4C23" w:rsidRDefault="00E6356B" w:rsidP="004B2B7A">
      <w:pPr>
        <w:pStyle w:val="BodyText"/>
        <w:rPr>
          <w:lang w:val="en-GB"/>
        </w:rPr>
      </w:pPr>
      <w:r w:rsidRPr="00EA4C23">
        <w:rPr>
          <w:lang w:val="en-GB"/>
        </w:rPr>
        <w:t>Moreover,</w:t>
      </w:r>
      <w:r w:rsidRPr="00EA4C23">
        <w:rPr>
          <w:spacing w:val="-4"/>
          <w:lang w:val="en-GB"/>
        </w:rPr>
        <w:t xml:space="preserve"> </w:t>
      </w:r>
      <w:r w:rsidRPr="00EA4C23">
        <w:rPr>
          <w:lang w:val="en-GB"/>
        </w:rPr>
        <w:t>a</w:t>
      </w:r>
      <w:r w:rsidRPr="00EA4C23">
        <w:rPr>
          <w:spacing w:val="-6"/>
          <w:lang w:val="en-GB"/>
        </w:rPr>
        <w:t xml:space="preserve"> </w:t>
      </w:r>
      <w:r w:rsidRPr="00EA4C23">
        <w:rPr>
          <w:lang w:val="en-GB"/>
        </w:rPr>
        <w:t>considerable</w:t>
      </w:r>
      <w:r w:rsidRPr="00EA4C23">
        <w:rPr>
          <w:spacing w:val="-5"/>
          <w:lang w:val="en-GB"/>
        </w:rPr>
        <w:t xml:space="preserve"> </w:t>
      </w:r>
      <w:r w:rsidRPr="00EA4C23">
        <w:rPr>
          <w:lang w:val="en-GB"/>
        </w:rPr>
        <w:t>number</w:t>
      </w:r>
      <w:r w:rsidRPr="00EA4C23">
        <w:rPr>
          <w:spacing w:val="-3"/>
          <w:lang w:val="en-GB"/>
        </w:rPr>
        <w:t xml:space="preserve"> </w:t>
      </w:r>
      <w:r w:rsidRPr="00EA4C23">
        <w:rPr>
          <w:lang w:val="en-GB"/>
        </w:rPr>
        <w:t>of</w:t>
      </w:r>
      <w:r w:rsidRPr="00EA4C23">
        <w:rPr>
          <w:spacing w:val="-3"/>
          <w:lang w:val="en-GB"/>
        </w:rPr>
        <w:t xml:space="preserve"> </w:t>
      </w:r>
      <w:r w:rsidRPr="00EA4C23">
        <w:rPr>
          <w:lang w:val="en-GB"/>
        </w:rPr>
        <w:t>Saudi</w:t>
      </w:r>
      <w:r w:rsidRPr="00EA4C23">
        <w:rPr>
          <w:spacing w:val="-5"/>
          <w:lang w:val="en-GB"/>
        </w:rPr>
        <w:t xml:space="preserve"> </w:t>
      </w:r>
      <w:r w:rsidRPr="00EA4C23">
        <w:rPr>
          <w:lang w:val="en-GB"/>
        </w:rPr>
        <w:t>students</w:t>
      </w:r>
      <w:r w:rsidRPr="00EA4C23">
        <w:rPr>
          <w:spacing w:val="-2"/>
          <w:lang w:val="en-GB"/>
        </w:rPr>
        <w:t xml:space="preserve"> </w:t>
      </w:r>
      <w:r w:rsidRPr="00EA4C23">
        <w:rPr>
          <w:lang w:val="en-GB"/>
        </w:rPr>
        <w:t>prefer</w:t>
      </w:r>
      <w:r w:rsidRPr="00EA4C23">
        <w:rPr>
          <w:spacing w:val="-3"/>
          <w:lang w:val="en-GB"/>
        </w:rPr>
        <w:t xml:space="preserve"> </w:t>
      </w:r>
      <w:r w:rsidRPr="00EA4C23">
        <w:rPr>
          <w:lang w:val="en-GB"/>
        </w:rPr>
        <w:t>to</w:t>
      </w:r>
      <w:r w:rsidRPr="00EA4C23">
        <w:rPr>
          <w:spacing w:val="-3"/>
          <w:lang w:val="en-GB"/>
        </w:rPr>
        <w:t xml:space="preserve"> </w:t>
      </w:r>
      <w:r w:rsidRPr="00EA4C23">
        <w:rPr>
          <w:lang w:val="en-GB"/>
        </w:rPr>
        <w:t>study</w:t>
      </w:r>
      <w:r w:rsidRPr="00EA4C23">
        <w:rPr>
          <w:spacing w:val="-3"/>
          <w:lang w:val="en-GB"/>
        </w:rPr>
        <w:t xml:space="preserve"> </w:t>
      </w:r>
      <w:r w:rsidRPr="00EA4C23">
        <w:rPr>
          <w:lang w:val="en-GB"/>
        </w:rPr>
        <w:t>in English-speaking countries, potentially due to the importance of English as an international language, as well as being the medium of education and technology worldwide. The statistics show that</w:t>
      </w:r>
      <w:r w:rsidRPr="00EA4C23">
        <w:rPr>
          <w:spacing w:val="-4"/>
          <w:lang w:val="en-GB"/>
        </w:rPr>
        <w:t xml:space="preserve"> </w:t>
      </w:r>
      <w:r w:rsidRPr="00EA4C23">
        <w:rPr>
          <w:lang w:val="en-GB"/>
        </w:rPr>
        <w:t>the</w:t>
      </w:r>
      <w:r w:rsidRPr="00EA4C23">
        <w:rPr>
          <w:spacing w:val="-4"/>
          <w:lang w:val="en-GB"/>
        </w:rPr>
        <w:t xml:space="preserve"> </w:t>
      </w:r>
      <w:r w:rsidRPr="00EA4C23">
        <w:rPr>
          <w:lang w:val="en-GB"/>
        </w:rPr>
        <w:t>numbers</w:t>
      </w:r>
      <w:r w:rsidRPr="00EA4C23">
        <w:rPr>
          <w:spacing w:val="-1"/>
          <w:lang w:val="en-GB"/>
        </w:rPr>
        <w:t xml:space="preserve"> </w:t>
      </w:r>
      <w:r w:rsidRPr="00EA4C23">
        <w:rPr>
          <w:lang w:val="en-GB"/>
        </w:rPr>
        <w:t>of</w:t>
      </w:r>
      <w:r w:rsidRPr="00EA4C23">
        <w:rPr>
          <w:spacing w:val="-2"/>
          <w:lang w:val="en-GB"/>
        </w:rPr>
        <w:t xml:space="preserve"> </w:t>
      </w:r>
      <w:r w:rsidRPr="00EA4C23">
        <w:rPr>
          <w:lang w:val="en-GB"/>
        </w:rPr>
        <w:t>student</w:t>
      </w:r>
      <w:r w:rsidRPr="00EA4C23">
        <w:rPr>
          <w:spacing w:val="-4"/>
          <w:lang w:val="en-GB"/>
        </w:rPr>
        <w:t xml:space="preserve"> </w:t>
      </w:r>
      <w:r w:rsidRPr="00EA4C23">
        <w:rPr>
          <w:lang w:val="en-GB"/>
        </w:rPr>
        <w:t>families</w:t>
      </w:r>
      <w:r w:rsidRPr="00EA4C23">
        <w:rPr>
          <w:spacing w:val="-1"/>
          <w:lang w:val="en-GB"/>
        </w:rPr>
        <w:t xml:space="preserve"> </w:t>
      </w:r>
      <w:r w:rsidRPr="00EA4C23">
        <w:rPr>
          <w:lang w:val="en-GB"/>
        </w:rPr>
        <w:t>in</w:t>
      </w:r>
      <w:r w:rsidRPr="00EA4C23">
        <w:rPr>
          <w:spacing w:val="-2"/>
          <w:lang w:val="en-GB"/>
        </w:rPr>
        <w:t xml:space="preserve"> </w:t>
      </w:r>
      <w:r w:rsidRPr="00EA4C23">
        <w:rPr>
          <w:lang w:val="en-GB"/>
        </w:rPr>
        <w:t>English</w:t>
      </w:r>
      <w:r w:rsidR="008D41E3" w:rsidRPr="00EA4C23">
        <w:rPr>
          <w:spacing w:val="-2"/>
          <w:lang w:val="en-GB"/>
        </w:rPr>
        <w:t>-</w:t>
      </w:r>
      <w:r w:rsidRPr="00EA4C23">
        <w:rPr>
          <w:lang w:val="en-GB"/>
        </w:rPr>
        <w:t>speaking</w:t>
      </w:r>
      <w:r w:rsidRPr="00EA4C23">
        <w:rPr>
          <w:spacing w:val="-2"/>
          <w:lang w:val="en-GB"/>
        </w:rPr>
        <w:t xml:space="preserve"> </w:t>
      </w:r>
      <w:r w:rsidRPr="00EA4C23">
        <w:rPr>
          <w:lang w:val="en-GB"/>
        </w:rPr>
        <w:t>countries</w:t>
      </w:r>
      <w:r w:rsidRPr="00EA4C23">
        <w:rPr>
          <w:spacing w:val="-1"/>
          <w:lang w:val="en-GB"/>
        </w:rPr>
        <w:t xml:space="preserve"> </w:t>
      </w:r>
      <w:r w:rsidRPr="00EA4C23">
        <w:rPr>
          <w:lang w:val="en-GB"/>
        </w:rPr>
        <w:t>exceed</w:t>
      </w:r>
      <w:r w:rsidRPr="00EA4C23">
        <w:rPr>
          <w:spacing w:val="-2"/>
          <w:lang w:val="en-GB"/>
        </w:rPr>
        <w:t xml:space="preserve"> </w:t>
      </w:r>
      <w:r w:rsidRPr="00EA4C23">
        <w:rPr>
          <w:lang w:val="en-GB"/>
        </w:rPr>
        <w:t>those</w:t>
      </w:r>
      <w:r w:rsidRPr="00EA4C23">
        <w:rPr>
          <w:spacing w:val="-4"/>
          <w:lang w:val="en-GB"/>
        </w:rPr>
        <w:t xml:space="preserve"> </w:t>
      </w:r>
      <w:r w:rsidRPr="00EA4C23">
        <w:rPr>
          <w:lang w:val="en-GB"/>
        </w:rPr>
        <w:t>in</w:t>
      </w:r>
      <w:r w:rsidRPr="00EA4C23">
        <w:rPr>
          <w:spacing w:val="-2"/>
          <w:lang w:val="en-GB"/>
        </w:rPr>
        <w:t xml:space="preserve"> </w:t>
      </w:r>
      <w:r w:rsidRPr="00EA4C23">
        <w:rPr>
          <w:lang w:val="en-GB"/>
        </w:rPr>
        <w:t>non- English-speaking countries. In 2018, there were: 15,987 Saudi students in the USA;</w:t>
      </w:r>
      <w:r w:rsidR="00EC5D84" w:rsidRPr="00EA4C23">
        <w:rPr>
          <w:lang w:val="en-GB"/>
        </w:rPr>
        <w:t xml:space="preserve"> </w:t>
      </w:r>
      <w:r w:rsidRPr="00EA4C23">
        <w:rPr>
          <w:lang w:val="en-GB"/>
        </w:rPr>
        <w:t>13,418 in the UK; 7243 in Canada; 6751 in Australia; and 995 in Malaysia, compared with less than 3</w:t>
      </w:r>
      <w:r w:rsidR="008D41E3" w:rsidRPr="00EA4C23">
        <w:rPr>
          <w:lang w:val="en-GB"/>
        </w:rPr>
        <w:t>,</w:t>
      </w:r>
      <w:r w:rsidRPr="00EA4C23">
        <w:rPr>
          <w:lang w:val="en-GB"/>
        </w:rPr>
        <w:t xml:space="preserve">000 in nineteen other countries, </w:t>
      </w:r>
      <w:proofErr w:type="gramStart"/>
      <w:r w:rsidRPr="00EA4C23">
        <w:rPr>
          <w:lang w:val="en-GB"/>
        </w:rPr>
        <w:t>i.e.</w:t>
      </w:r>
      <w:proofErr w:type="gramEnd"/>
      <w:r w:rsidRPr="00EA4C23">
        <w:rPr>
          <w:lang w:val="en-GB"/>
        </w:rPr>
        <w:t xml:space="preserve"> less than 600 students per country </w:t>
      </w:r>
      <w:r w:rsidRPr="00EA4C23">
        <w:rPr>
          <w:lang w:val="en-GB"/>
        </w:rPr>
        <w:lastRenderedPageBreak/>
        <w:t>(Ministry</w:t>
      </w:r>
      <w:r w:rsidRPr="00EA4C23">
        <w:rPr>
          <w:spacing w:val="-3"/>
          <w:lang w:val="en-GB"/>
        </w:rPr>
        <w:t xml:space="preserve"> </w:t>
      </w:r>
      <w:r w:rsidRPr="00EA4C23">
        <w:rPr>
          <w:lang w:val="en-GB"/>
        </w:rPr>
        <w:t>of</w:t>
      </w:r>
      <w:r w:rsidRPr="00EA4C23">
        <w:rPr>
          <w:spacing w:val="-3"/>
          <w:lang w:val="en-GB"/>
        </w:rPr>
        <w:t xml:space="preserve"> </w:t>
      </w:r>
      <w:r w:rsidRPr="00EA4C23">
        <w:rPr>
          <w:lang w:val="en-GB"/>
        </w:rPr>
        <w:t>Education,</w:t>
      </w:r>
      <w:r w:rsidRPr="00EA4C23">
        <w:rPr>
          <w:spacing w:val="-3"/>
          <w:lang w:val="en-GB"/>
        </w:rPr>
        <w:t xml:space="preserve"> </w:t>
      </w:r>
      <w:r w:rsidRPr="00EA4C23">
        <w:rPr>
          <w:lang w:val="en-GB"/>
        </w:rPr>
        <w:t>2022).</w:t>
      </w:r>
      <w:r w:rsidRPr="00EA4C23">
        <w:rPr>
          <w:spacing w:val="-3"/>
          <w:lang w:val="en-GB"/>
        </w:rPr>
        <w:t xml:space="preserve"> </w:t>
      </w:r>
      <w:r w:rsidRPr="00EA4C23">
        <w:rPr>
          <w:lang w:val="en-GB"/>
        </w:rPr>
        <w:t>The</w:t>
      </w:r>
      <w:r w:rsidRPr="00EA4C23">
        <w:rPr>
          <w:spacing w:val="-5"/>
          <w:lang w:val="en-GB"/>
        </w:rPr>
        <w:t xml:space="preserve"> </w:t>
      </w:r>
      <w:r w:rsidRPr="00EA4C23">
        <w:rPr>
          <w:lang w:val="en-GB"/>
        </w:rPr>
        <w:t>aim</w:t>
      </w:r>
      <w:r w:rsidRPr="00EA4C23">
        <w:rPr>
          <w:spacing w:val="-5"/>
          <w:lang w:val="en-GB"/>
        </w:rPr>
        <w:t xml:space="preserve"> </w:t>
      </w:r>
      <w:r w:rsidRPr="00EA4C23">
        <w:rPr>
          <w:lang w:val="en-GB"/>
        </w:rPr>
        <w:t>of</w:t>
      </w:r>
      <w:r w:rsidRPr="00EA4C23">
        <w:rPr>
          <w:spacing w:val="-3"/>
          <w:lang w:val="en-GB"/>
        </w:rPr>
        <w:t xml:space="preserve"> </w:t>
      </w:r>
      <w:r w:rsidRPr="00EA4C23">
        <w:rPr>
          <w:lang w:val="en-GB"/>
        </w:rPr>
        <w:t>these</w:t>
      </w:r>
      <w:r w:rsidRPr="00EA4C23">
        <w:rPr>
          <w:spacing w:val="-5"/>
          <w:lang w:val="en-GB"/>
        </w:rPr>
        <w:t xml:space="preserve"> </w:t>
      </w:r>
      <w:r w:rsidRPr="00EA4C23">
        <w:rPr>
          <w:lang w:val="en-GB"/>
        </w:rPr>
        <w:t>scholarships,</w:t>
      </w:r>
      <w:r w:rsidRPr="00EA4C23">
        <w:rPr>
          <w:spacing w:val="-3"/>
          <w:lang w:val="en-GB"/>
        </w:rPr>
        <w:t xml:space="preserve"> </w:t>
      </w:r>
      <w:r w:rsidRPr="00EA4C23">
        <w:rPr>
          <w:lang w:val="en-GB"/>
        </w:rPr>
        <w:t>set</w:t>
      </w:r>
      <w:r w:rsidRPr="00EA4C23">
        <w:rPr>
          <w:spacing w:val="-5"/>
          <w:lang w:val="en-GB"/>
        </w:rPr>
        <w:t xml:space="preserve"> </w:t>
      </w:r>
      <w:r w:rsidRPr="00EA4C23">
        <w:rPr>
          <w:lang w:val="en-GB"/>
        </w:rPr>
        <w:t>by</w:t>
      </w:r>
      <w:r w:rsidR="008D41E3" w:rsidRPr="00EA4C23">
        <w:rPr>
          <w:lang w:val="en-GB"/>
        </w:rPr>
        <w:t xml:space="preserve"> the</w:t>
      </w:r>
      <w:r w:rsidRPr="00EA4C23">
        <w:rPr>
          <w:spacing w:val="-3"/>
          <w:lang w:val="en-GB"/>
        </w:rPr>
        <w:t xml:space="preserve"> </w:t>
      </w:r>
      <w:r w:rsidRPr="00EA4C23">
        <w:rPr>
          <w:lang w:val="en-GB"/>
        </w:rPr>
        <w:t>Saudi</w:t>
      </w:r>
      <w:r w:rsidRPr="00EA4C23">
        <w:rPr>
          <w:spacing w:val="-5"/>
          <w:lang w:val="en-GB"/>
        </w:rPr>
        <w:t xml:space="preserve"> </w:t>
      </w:r>
      <w:r w:rsidRPr="00EA4C23">
        <w:rPr>
          <w:lang w:val="en-GB"/>
        </w:rPr>
        <w:t>government, is to achieve comprehensive development in all fields in Saudi Arabia, in particular education and the economy. This was clarified in the Third Stage of the ‘Custodian of the Two Holy Mosques’ Overseas Scholarship Programme’, appearing under the title ‘Your Job First, Then Your Scholarship’. Although the Third Stage of the programme contains no stated language policy, it implies that English is the prefer</w:t>
      </w:r>
      <w:r w:rsidR="008D41E3" w:rsidRPr="00EA4C23">
        <w:rPr>
          <w:lang w:val="en-GB"/>
        </w:rPr>
        <w:t>red</w:t>
      </w:r>
      <w:r w:rsidRPr="00EA4C23">
        <w:rPr>
          <w:lang w:val="en-GB"/>
        </w:rPr>
        <w:t xml:space="preserve"> language (Alzahrani, 2017), as </w:t>
      </w:r>
      <w:r w:rsidR="008D41E3" w:rsidRPr="00EA4C23">
        <w:rPr>
          <w:lang w:val="en-GB"/>
        </w:rPr>
        <w:t xml:space="preserve">it is </w:t>
      </w:r>
      <w:r w:rsidRPr="00EA4C23">
        <w:rPr>
          <w:lang w:val="en-GB"/>
        </w:rPr>
        <w:t>an international language and can make a significant contribution to Saudi Arabia (SA) economic development as well as to the career development of the returning students (Ministry of Education, 2022).</w:t>
      </w:r>
    </w:p>
    <w:p w14:paraId="30FB58AA" w14:textId="4396D37F" w:rsidR="00F33EA0" w:rsidRPr="00EA4C23" w:rsidRDefault="008D41E3" w:rsidP="004B2B7A">
      <w:pPr>
        <w:pStyle w:val="BodyText"/>
        <w:rPr>
          <w:lang w:val="en-GB"/>
        </w:rPr>
      </w:pPr>
      <w:r w:rsidRPr="00EA4C23">
        <w:rPr>
          <w:lang w:val="en-GB"/>
        </w:rPr>
        <w:t xml:space="preserve">The </w:t>
      </w:r>
      <w:r w:rsidR="00E6356B" w:rsidRPr="00EA4C23">
        <w:rPr>
          <w:lang w:val="en-GB"/>
        </w:rPr>
        <w:t xml:space="preserve">Saudi government also </w:t>
      </w:r>
      <w:r w:rsidR="00E6356B" w:rsidRPr="00425193">
        <w:rPr>
          <w:lang w:val="en-GB"/>
        </w:rPr>
        <w:t>real</w:t>
      </w:r>
      <w:r w:rsidR="001566BC" w:rsidRPr="00425193">
        <w:rPr>
          <w:lang w:val="en-GB"/>
        </w:rPr>
        <w:t>is</w:t>
      </w:r>
      <w:r w:rsidR="00E6356B" w:rsidRPr="00425193">
        <w:rPr>
          <w:lang w:val="en-GB"/>
        </w:rPr>
        <w:t>ed</w:t>
      </w:r>
      <w:r w:rsidR="00E6356B" w:rsidRPr="00EA4C23">
        <w:rPr>
          <w:lang w:val="en-GB"/>
        </w:rPr>
        <w:t xml:space="preserve"> the importance of learning English language in developing education in SA (Alzahrani, 2017). The goals of </w:t>
      </w:r>
      <w:r w:rsidRPr="00EA4C23">
        <w:rPr>
          <w:lang w:val="en-GB"/>
        </w:rPr>
        <w:t xml:space="preserve">the </w:t>
      </w:r>
      <w:r w:rsidR="00E6356B" w:rsidRPr="00EA4C23">
        <w:rPr>
          <w:lang w:val="en-GB"/>
        </w:rPr>
        <w:t>Saudi government</w:t>
      </w:r>
      <w:r w:rsidRPr="00EA4C23">
        <w:rPr>
          <w:lang w:val="en-GB"/>
        </w:rPr>
        <w:t>’s</w:t>
      </w:r>
      <w:r w:rsidR="00E6356B" w:rsidRPr="00EA4C23">
        <w:rPr>
          <w:lang w:val="en-GB"/>
        </w:rPr>
        <w:t xml:space="preserve"> education </w:t>
      </w:r>
      <w:r w:rsidRPr="00EA4C23">
        <w:rPr>
          <w:lang w:val="en-GB"/>
        </w:rPr>
        <w:t xml:space="preserve">policy states </w:t>
      </w:r>
      <w:r w:rsidR="00E6356B" w:rsidRPr="00EA4C23">
        <w:rPr>
          <w:lang w:val="en-GB"/>
        </w:rPr>
        <w:t>that Saudi students should be provided with at least one living</w:t>
      </w:r>
      <w:r w:rsidR="00E6356B" w:rsidRPr="00EA4C23">
        <w:rPr>
          <w:spacing w:val="-3"/>
          <w:lang w:val="en-GB"/>
        </w:rPr>
        <w:t xml:space="preserve"> </w:t>
      </w:r>
      <w:r w:rsidR="00E6356B" w:rsidRPr="00EA4C23">
        <w:rPr>
          <w:lang w:val="en-GB"/>
        </w:rPr>
        <w:t>language</w:t>
      </w:r>
      <w:r w:rsidR="00E6356B" w:rsidRPr="00EA4C23">
        <w:rPr>
          <w:spacing w:val="-5"/>
          <w:lang w:val="en-GB"/>
        </w:rPr>
        <w:t xml:space="preserve"> </w:t>
      </w:r>
      <w:r w:rsidR="00E6356B" w:rsidRPr="00EA4C23">
        <w:rPr>
          <w:lang w:val="en-GB"/>
        </w:rPr>
        <w:t>besides</w:t>
      </w:r>
      <w:r w:rsidR="00E6356B" w:rsidRPr="00EA4C23">
        <w:rPr>
          <w:spacing w:val="-2"/>
          <w:lang w:val="en-GB"/>
        </w:rPr>
        <w:t xml:space="preserve"> </w:t>
      </w:r>
      <w:r w:rsidR="00E6356B" w:rsidRPr="00EA4C23">
        <w:rPr>
          <w:lang w:val="en-GB"/>
        </w:rPr>
        <w:t>their</w:t>
      </w:r>
      <w:r w:rsidR="00E6356B" w:rsidRPr="00EA4C23">
        <w:rPr>
          <w:spacing w:val="-3"/>
          <w:lang w:val="en-GB"/>
        </w:rPr>
        <w:t xml:space="preserve"> </w:t>
      </w:r>
      <w:r w:rsidR="00E6356B" w:rsidRPr="00EA4C23">
        <w:rPr>
          <w:lang w:val="en-GB"/>
        </w:rPr>
        <w:t>native</w:t>
      </w:r>
      <w:r w:rsidR="00E6356B" w:rsidRPr="00EA4C23">
        <w:rPr>
          <w:spacing w:val="-5"/>
          <w:lang w:val="en-GB"/>
        </w:rPr>
        <w:t xml:space="preserve"> </w:t>
      </w:r>
      <w:r w:rsidR="00E6356B" w:rsidRPr="00EA4C23">
        <w:rPr>
          <w:lang w:val="en-GB"/>
        </w:rPr>
        <w:t>language</w:t>
      </w:r>
      <w:r w:rsidR="00E6356B" w:rsidRPr="00EA4C23">
        <w:rPr>
          <w:spacing w:val="-5"/>
          <w:lang w:val="en-GB"/>
        </w:rPr>
        <w:t xml:space="preserve"> </w:t>
      </w:r>
      <w:r w:rsidR="00E6356B" w:rsidRPr="00EA4C23">
        <w:rPr>
          <w:lang w:val="en-GB"/>
        </w:rPr>
        <w:t>‘to enable</w:t>
      </w:r>
      <w:r w:rsidR="00E6356B" w:rsidRPr="00EA4C23">
        <w:rPr>
          <w:spacing w:val="-5"/>
          <w:lang w:val="en-GB"/>
        </w:rPr>
        <w:t xml:space="preserve"> </w:t>
      </w:r>
      <w:r w:rsidR="00E6356B" w:rsidRPr="00EA4C23">
        <w:rPr>
          <w:lang w:val="en-GB"/>
        </w:rPr>
        <w:t>them</w:t>
      </w:r>
      <w:r w:rsidR="00E6356B" w:rsidRPr="00EA4C23">
        <w:rPr>
          <w:spacing w:val="-5"/>
          <w:lang w:val="en-GB"/>
        </w:rPr>
        <w:t xml:space="preserve"> </w:t>
      </w:r>
      <w:r w:rsidR="00E6356B" w:rsidRPr="00EA4C23">
        <w:rPr>
          <w:lang w:val="en-GB"/>
        </w:rPr>
        <w:t>to</w:t>
      </w:r>
      <w:r w:rsidR="00E6356B" w:rsidRPr="00EA4C23">
        <w:rPr>
          <w:spacing w:val="-3"/>
          <w:lang w:val="en-GB"/>
        </w:rPr>
        <w:t xml:space="preserve"> </w:t>
      </w:r>
      <w:r w:rsidR="00E6356B" w:rsidRPr="00EA4C23">
        <w:rPr>
          <w:lang w:val="en-GB"/>
        </w:rPr>
        <w:t>acquire</w:t>
      </w:r>
      <w:r w:rsidR="00E6356B" w:rsidRPr="00EA4C23">
        <w:rPr>
          <w:spacing w:val="-5"/>
          <w:lang w:val="en-GB"/>
        </w:rPr>
        <w:t xml:space="preserve"> </w:t>
      </w:r>
      <w:r w:rsidR="00E6356B" w:rsidRPr="00EA4C23">
        <w:rPr>
          <w:lang w:val="en-GB"/>
        </w:rPr>
        <w:t>knowledge</w:t>
      </w:r>
      <w:r w:rsidR="00E6356B" w:rsidRPr="00EA4C23">
        <w:rPr>
          <w:spacing w:val="-5"/>
          <w:lang w:val="en-GB"/>
        </w:rPr>
        <w:t xml:space="preserve"> </w:t>
      </w:r>
      <w:r w:rsidR="00E6356B" w:rsidRPr="00EA4C23">
        <w:rPr>
          <w:lang w:val="en-GB"/>
        </w:rPr>
        <w:t xml:space="preserve">and sciences from other communities” (Al-Hajailan, 2003, p.23). Thus, it is expected that </w:t>
      </w:r>
      <w:r w:rsidRPr="00EA4C23">
        <w:rPr>
          <w:lang w:val="en-GB"/>
        </w:rPr>
        <w:t xml:space="preserve">a </w:t>
      </w:r>
      <w:r w:rsidR="00E6356B" w:rsidRPr="00EA4C23">
        <w:rPr>
          <w:lang w:val="en-GB"/>
        </w:rPr>
        <w:t>large number of Saudi students abroad need to manage the use of two languages, English and Arabic, among their family members and to establish a strong FLP to maintain Arabic as a preparation for their return.</w:t>
      </w:r>
    </w:p>
    <w:p w14:paraId="0113CB8E" w14:textId="477E9C92" w:rsidR="00F33EA0" w:rsidRPr="00EA4C23" w:rsidRDefault="00E6356B" w:rsidP="004B2B7A">
      <w:pPr>
        <w:pStyle w:val="BodyText"/>
        <w:rPr>
          <w:lang w:val="en-GB"/>
        </w:rPr>
      </w:pPr>
      <w:r w:rsidRPr="00EA4C23">
        <w:rPr>
          <w:lang w:val="en-GB"/>
        </w:rPr>
        <w:t>To understand Saudi student mothers’ FLP, we need to shed light on FLP in literature. FLP combines language</w:t>
      </w:r>
      <w:r w:rsidRPr="00EA4C23">
        <w:rPr>
          <w:spacing w:val="-3"/>
          <w:lang w:val="en-GB"/>
        </w:rPr>
        <w:t xml:space="preserve"> </w:t>
      </w:r>
      <w:r w:rsidRPr="00EA4C23">
        <w:rPr>
          <w:lang w:val="en-GB"/>
        </w:rPr>
        <w:t>ideologies,</w:t>
      </w:r>
      <w:r w:rsidRPr="00EA4C23">
        <w:rPr>
          <w:spacing w:val="-1"/>
          <w:lang w:val="en-GB"/>
        </w:rPr>
        <w:t xml:space="preserve"> </w:t>
      </w:r>
      <w:r w:rsidRPr="00EA4C23">
        <w:rPr>
          <w:lang w:val="en-GB"/>
        </w:rPr>
        <w:t>practices and</w:t>
      </w:r>
      <w:r w:rsidRPr="00EA4C23">
        <w:rPr>
          <w:spacing w:val="-1"/>
          <w:lang w:val="en-GB"/>
        </w:rPr>
        <w:t xml:space="preserve"> </w:t>
      </w:r>
      <w:r w:rsidRPr="00EA4C23">
        <w:rPr>
          <w:lang w:val="en-GB"/>
        </w:rPr>
        <w:t>management (Spolsky,</w:t>
      </w:r>
      <w:r w:rsidRPr="00EA4C23">
        <w:rPr>
          <w:spacing w:val="-1"/>
          <w:lang w:val="en-GB"/>
        </w:rPr>
        <w:t xml:space="preserve"> </w:t>
      </w:r>
      <w:r w:rsidRPr="00EA4C23">
        <w:rPr>
          <w:lang w:val="en-GB"/>
        </w:rPr>
        <w:t>2004),</w:t>
      </w:r>
      <w:r w:rsidRPr="00EA4C23">
        <w:rPr>
          <w:spacing w:val="-1"/>
          <w:lang w:val="en-GB"/>
        </w:rPr>
        <w:t xml:space="preserve"> </w:t>
      </w:r>
      <w:r w:rsidRPr="00EA4C23">
        <w:rPr>
          <w:lang w:val="en-GB"/>
        </w:rPr>
        <w:t xml:space="preserve">as well as explicit planning regarding language use and learning and implicit processes encouraging the use of certain languages and literacies at home and among family members (King, Fogle &amp; Logan-Terry, 2008). A number of FLP studies have demonstrated that parental decisions concerning the use and practices of language within the family are based on their existing </w:t>
      </w:r>
      <w:r w:rsidRPr="00EA4C23">
        <w:rPr>
          <w:rFonts w:asciiTheme="majorBidi" w:hAnsiTheme="majorBidi"/>
          <w:lang w:val="en-GB"/>
        </w:rPr>
        <w:t>ideologies (Curdt-Christiansen, 2016; King et al.,</w:t>
      </w:r>
      <w:r w:rsidRPr="00EA4C23">
        <w:rPr>
          <w:rFonts w:asciiTheme="majorBidi" w:hAnsiTheme="majorBidi"/>
          <w:spacing w:val="-4"/>
          <w:lang w:val="en-GB"/>
        </w:rPr>
        <w:t xml:space="preserve"> </w:t>
      </w:r>
      <w:r w:rsidRPr="00EA4C23">
        <w:rPr>
          <w:rFonts w:asciiTheme="majorBidi" w:hAnsiTheme="majorBidi"/>
          <w:lang w:val="en-GB"/>
        </w:rPr>
        <w:t>2008;</w:t>
      </w:r>
      <w:r w:rsidRPr="00EA4C23">
        <w:rPr>
          <w:rFonts w:asciiTheme="majorBidi" w:hAnsiTheme="majorBidi"/>
          <w:spacing w:val="-3"/>
          <w:lang w:val="en-GB"/>
        </w:rPr>
        <w:t xml:space="preserve"> </w:t>
      </w:r>
      <w:r w:rsidRPr="00EA4C23">
        <w:rPr>
          <w:rFonts w:asciiTheme="majorBidi" w:hAnsiTheme="majorBidi"/>
          <w:lang w:val="en-GB"/>
        </w:rPr>
        <w:t>Lanza</w:t>
      </w:r>
      <w:r w:rsidRPr="00EA4C23">
        <w:rPr>
          <w:rFonts w:asciiTheme="majorBidi" w:hAnsiTheme="majorBidi"/>
          <w:spacing w:val="-4"/>
          <w:lang w:val="en-GB"/>
        </w:rPr>
        <w:t xml:space="preserve"> </w:t>
      </w:r>
      <w:r w:rsidRPr="00EA4C23">
        <w:rPr>
          <w:rFonts w:asciiTheme="majorBidi" w:hAnsiTheme="majorBidi"/>
          <w:lang w:val="en-GB"/>
        </w:rPr>
        <w:t>&amp;</w:t>
      </w:r>
      <w:r w:rsidRPr="00EA4C23">
        <w:rPr>
          <w:rFonts w:asciiTheme="majorBidi" w:hAnsiTheme="majorBidi"/>
          <w:spacing w:val="-4"/>
          <w:lang w:val="en-GB"/>
        </w:rPr>
        <w:t xml:space="preserve"> </w:t>
      </w:r>
      <w:r w:rsidRPr="00EA4C23">
        <w:rPr>
          <w:rFonts w:asciiTheme="majorBidi" w:hAnsiTheme="majorBidi"/>
          <w:lang w:val="en-GB"/>
        </w:rPr>
        <w:t>Svendsen,</w:t>
      </w:r>
      <w:r w:rsidRPr="00EA4C23">
        <w:rPr>
          <w:rFonts w:asciiTheme="majorBidi" w:hAnsiTheme="majorBidi"/>
          <w:spacing w:val="-3"/>
          <w:lang w:val="en-GB"/>
        </w:rPr>
        <w:t xml:space="preserve"> </w:t>
      </w:r>
      <w:r w:rsidRPr="00EA4C23">
        <w:rPr>
          <w:rFonts w:asciiTheme="majorBidi" w:hAnsiTheme="majorBidi"/>
          <w:lang w:val="en-GB"/>
        </w:rPr>
        <w:t>2007),</w:t>
      </w:r>
      <w:r w:rsidRPr="00EA4C23">
        <w:rPr>
          <w:spacing w:val="-3"/>
          <w:lang w:val="en-GB"/>
        </w:rPr>
        <w:t xml:space="preserve"> </w:t>
      </w:r>
      <w:proofErr w:type="gramStart"/>
      <w:r w:rsidRPr="00EA4C23">
        <w:rPr>
          <w:lang w:val="en-GB"/>
        </w:rPr>
        <w:t>i.e.</w:t>
      </w:r>
      <w:proofErr w:type="gramEnd"/>
      <w:r w:rsidRPr="00EA4C23">
        <w:rPr>
          <w:spacing w:val="-3"/>
          <w:lang w:val="en-GB"/>
        </w:rPr>
        <w:t xml:space="preserve"> </w:t>
      </w:r>
      <w:r w:rsidRPr="00EA4C23">
        <w:rPr>
          <w:lang w:val="en-GB"/>
        </w:rPr>
        <w:t>when</w:t>
      </w:r>
      <w:r w:rsidRPr="00EA4C23">
        <w:rPr>
          <w:spacing w:val="-3"/>
          <w:lang w:val="en-GB"/>
        </w:rPr>
        <w:t xml:space="preserve"> </w:t>
      </w:r>
      <w:r w:rsidRPr="00EA4C23">
        <w:rPr>
          <w:lang w:val="en-GB"/>
        </w:rPr>
        <w:t>it comes</w:t>
      </w:r>
      <w:r w:rsidRPr="00EA4C23">
        <w:rPr>
          <w:spacing w:val="-2"/>
          <w:lang w:val="en-GB"/>
        </w:rPr>
        <w:t xml:space="preserve"> </w:t>
      </w:r>
      <w:r w:rsidRPr="00EA4C23">
        <w:rPr>
          <w:lang w:val="en-GB"/>
        </w:rPr>
        <w:t>to</w:t>
      </w:r>
      <w:r w:rsidRPr="00EA4C23">
        <w:rPr>
          <w:spacing w:val="-3"/>
          <w:lang w:val="en-GB"/>
        </w:rPr>
        <w:t xml:space="preserve"> </w:t>
      </w:r>
      <w:r w:rsidRPr="00EA4C23">
        <w:rPr>
          <w:lang w:val="en-GB"/>
        </w:rPr>
        <w:t>watching</w:t>
      </w:r>
      <w:r w:rsidRPr="00EA4C23">
        <w:rPr>
          <w:spacing w:val="-3"/>
          <w:lang w:val="en-GB"/>
        </w:rPr>
        <w:t xml:space="preserve"> </w:t>
      </w:r>
      <w:r w:rsidRPr="00EA4C23">
        <w:rPr>
          <w:lang w:val="en-GB"/>
        </w:rPr>
        <w:t>TV,</w:t>
      </w:r>
      <w:r w:rsidRPr="00EA4C23">
        <w:rPr>
          <w:spacing w:val="-3"/>
          <w:lang w:val="en-GB"/>
        </w:rPr>
        <w:t xml:space="preserve"> </w:t>
      </w:r>
      <w:r w:rsidRPr="00EA4C23">
        <w:rPr>
          <w:lang w:val="en-GB"/>
        </w:rPr>
        <w:t>reading</w:t>
      </w:r>
      <w:r w:rsidRPr="00EA4C23">
        <w:rPr>
          <w:spacing w:val="-3"/>
          <w:lang w:val="en-GB"/>
        </w:rPr>
        <w:t xml:space="preserve"> </w:t>
      </w:r>
      <w:r w:rsidRPr="00EA4C23">
        <w:rPr>
          <w:lang w:val="en-GB"/>
        </w:rPr>
        <w:t>stories</w:t>
      </w:r>
      <w:r w:rsidRPr="00EA4C23">
        <w:rPr>
          <w:spacing w:val="-2"/>
          <w:lang w:val="en-GB"/>
        </w:rPr>
        <w:t xml:space="preserve"> </w:t>
      </w:r>
      <w:r w:rsidRPr="00EA4C23">
        <w:rPr>
          <w:lang w:val="en-GB"/>
        </w:rPr>
        <w:t>and play time (Curdt-Christiansen, 2016). However, some studies have revealed ‘implicit language</w:t>
      </w:r>
      <w:r w:rsidRPr="00EA4C23">
        <w:rPr>
          <w:spacing w:val="-4"/>
          <w:lang w:val="en-GB"/>
        </w:rPr>
        <w:t xml:space="preserve"> </w:t>
      </w:r>
      <w:r w:rsidRPr="00EA4C23">
        <w:rPr>
          <w:lang w:val="en-GB"/>
        </w:rPr>
        <w:t>planning’</w:t>
      </w:r>
      <w:r w:rsidRPr="00EA4C23">
        <w:rPr>
          <w:spacing w:val="-1"/>
          <w:lang w:val="en-GB"/>
        </w:rPr>
        <w:t xml:space="preserve"> </w:t>
      </w:r>
      <w:r w:rsidRPr="00EA4C23">
        <w:rPr>
          <w:lang w:val="en-GB"/>
        </w:rPr>
        <w:t>(Okita,</w:t>
      </w:r>
      <w:r w:rsidRPr="00EA4C23">
        <w:rPr>
          <w:spacing w:val="-2"/>
          <w:lang w:val="en-GB"/>
        </w:rPr>
        <w:t xml:space="preserve"> </w:t>
      </w:r>
      <w:r w:rsidRPr="00EA4C23">
        <w:rPr>
          <w:lang w:val="en-GB"/>
        </w:rPr>
        <w:t>2002;</w:t>
      </w:r>
      <w:r w:rsidRPr="00EA4C23">
        <w:rPr>
          <w:spacing w:val="-4"/>
          <w:lang w:val="en-GB"/>
        </w:rPr>
        <w:t xml:space="preserve"> </w:t>
      </w:r>
      <w:r w:rsidRPr="00EA4C23">
        <w:rPr>
          <w:lang w:val="en-GB"/>
        </w:rPr>
        <w:t>Wei,</w:t>
      </w:r>
      <w:r w:rsidRPr="00EA4C23">
        <w:rPr>
          <w:spacing w:val="-2"/>
          <w:lang w:val="en-GB"/>
        </w:rPr>
        <w:t xml:space="preserve"> </w:t>
      </w:r>
      <w:r w:rsidRPr="00EA4C23">
        <w:rPr>
          <w:lang w:val="en-GB"/>
        </w:rPr>
        <w:t>2012),</w:t>
      </w:r>
      <w:r w:rsidRPr="00EA4C23">
        <w:rPr>
          <w:spacing w:val="-2"/>
          <w:lang w:val="en-GB"/>
        </w:rPr>
        <w:t xml:space="preserve"> </w:t>
      </w:r>
      <w:r w:rsidRPr="00EA4C23">
        <w:rPr>
          <w:lang w:val="en-GB"/>
        </w:rPr>
        <w:t>which involves</w:t>
      </w:r>
      <w:r w:rsidRPr="00EA4C23">
        <w:rPr>
          <w:spacing w:val="-1"/>
          <w:lang w:val="en-GB"/>
        </w:rPr>
        <w:t xml:space="preserve"> </w:t>
      </w:r>
      <w:r w:rsidRPr="00EA4C23">
        <w:rPr>
          <w:lang w:val="en-GB"/>
        </w:rPr>
        <w:t>invisible</w:t>
      </w:r>
      <w:r w:rsidRPr="00EA4C23">
        <w:rPr>
          <w:spacing w:val="-4"/>
          <w:lang w:val="en-GB"/>
        </w:rPr>
        <w:t xml:space="preserve"> </w:t>
      </w:r>
      <w:r w:rsidRPr="00EA4C23">
        <w:rPr>
          <w:lang w:val="en-GB"/>
        </w:rPr>
        <w:t>processes</w:t>
      </w:r>
      <w:r w:rsidRPr="00EA4C23">
        <w:rPr>
          <w:spacing w:val="-1"/>
          <w:lang w:val="en-GB"/>
        </w:rPr>
        <w:t xml:space="preserve"> </w:t>
      </w:r>
      <w:r w:rsidRPr="00EA4C23">
        <w:rPr>
          <w:lang w:val="en-GB"/>
        </w:rPr>
        <w:t xml:space="preserve">taking place implicitly during parent-child interactions. There are many well-known language policies, for instance, </w:t>
      </w:r>
      <w:r w:rsidR="008D41E3" w:rsidRPr="00EA4C23">
        <w:rPr>
          <w:lang w:val="en-GB"/>
        </w:rPr>
        <w:t xml:space="preserve">a </w:t>
      </w:r>
      <w:r w:rsidRPr="00EA4C23">
        <w:rPr>
          <w:lang w:val="en-GB"/>
        </w:rPr>
        <w:t>‘One Parent-One Language’ (OPOL) strategy is both widespread</w:t>
      </w:r>
      <w:r w:rsidR="008D41E3" w:rsidRPr="00EA4C23">
        <w:rPr>
          <w:lang w:val="en-GB"/>
        </w:rPr>
        <w:t xml:space="preserve"> </w:t>
      </w:r>
      <w:r w:rsidRPr="00EA4C23">
        <w:rPr>
          <w:lang w:val="en-GB"/>
        </w:rPr>
        <w:t>and popular, being used by parents whose children are simultaneously learning two languages.</w:t>
      </w:r>
      <w:r w:rsidRPr="00EA4C23">
        <w:rPr>
          <w:spacing w:val="-4"/>
          <w:lang w:val="en-GB"/>
        </w:rPr>
        <w:t xml:space="preserve"> </w:t>
      </w:r>
      <w:r w:rsidRPr="00EA4C23">
        <w:rPr>
          <w:lang w:val="en-GB"/>
        </w:rPr>
        <w:t>Other</w:t>
      </w:r>
      <w:r w:rsidRPr="00EA4C23">
        <w:rPr>
          <w:spacing w:val="-4"/>
          <w:lang w:val="en-GB"/>
        </w:rPr>
        <w:t xml:space="preserve"> </w:t>
      </w:r>
      <w:r w:rsidRPr="00EA4C23">
        <w:rPr>
          <w:lang w:val="en-GB"/>
        </w:rPr>
        <w:t>parents</w:t>
      </w:r>
      <w:r w:rsidRPr="00EA4C23">
        <w:rPr>
          <w:spacing w:val="-3"/>
          <w:lang w:val="en-GB"/>
        </w:rPr>
        <w:t xml:space="preserve"> </w:t>
      </w:r>
      <w:r w:rsidRPr="00EA4C23">
        <w:rPr>
          <w:lang w:val="en-GB"/>
        </w:rPr>
        <w:t>used</w:t>
      </w:r>
      <w:r w:rsidRPr="00EA4C23">
        <w:rPr>
          <w:spacing w:val="-4"/>
          <w:lang w:val="en-GB"/>
        </w:rPr>
        <w:t xml:space="preserve"> </w:t>
      </w:r>
      <w:r w:rsidRPr="00EA4C23">
        <w:rPr>
          <w:lang w:val="en-GB"/>
        </w:rPr>
        <w:t>different</w:t>
      </w:r>
      <w:r w:rsidRPr="00EA4C23">
        <w:rPr>
          <w:spacing w:val="-6"/>
          <w:lang w:val="en-GB"/>
        </w:rPr>
        <w:t xml:space="preserve"> </w:t>
      </w:r>
      <w:r w:rsidRPr="00EA4C23">
        <w:rPr>
          <w:lang w:val="en-GB"/>
        </w:rPr>
        <w:t>language</w:t>
      </w:r>
      <w:r w:rsidRPr="00EA4C23">
        <w:rPr>
          <w:spacing w:val="-6"/>
          <w:lang w:val="en-GB"/>
        </w:rPr>
        <w:t xml:space="preserve"> </w:t>
      </w:r>
      <w:r w:rsidRPr="00EA4C23">
        <w:rPr>
          <w:lang w:val="en-GB"/>
        </w:rPr>
        <w:t>strategies,</w:t>
      </w:r>
      <w:r w:rsidRPr="00EA4C23">
        <w:rPr>
          <w:spacing w:val="-4"/>
          <w:lang w:val="en-GB"/>
        </w:rPr>
        <w:t xml:space="preserve"> </w:t>
      </w:r>
      <w:r w:rsidRPr="00EA4C23">
        <w:rPr>
          <w:lang w:val="en-GB"/>
        </w:rPr>
        <w:t>for</w:t>
      </w:r>
      <w:r w:rsidRPr="00EA4C23">
        <w:rPr>
          <w:spacing w:val="-4"/>
          <w:lang w:val="en-GB"/>
        </w:rPr>
        <w:t xml:space="preserve"> </w:t>
      </w:r>
      <w:r w:rsidRPr="00EA4C23">
        <w:rPr>
          <w:lang w:val="en-GB"/>
        </w:rPr>
        <w:t>instance</w:t>
      </w:r>
      <w:r w:rsidRPr="00EA4C23">
        <w:rPr>
          <w:spacing w:val="-6"/>
          <w:lang w:val="en-GB"/>
        </w:rPr>
        <w:t xml:space="preserve"> </w:t>
      </w:r>
      <w:r w:rsidRPr="00EA4C23">
        <w:rPr>
          <w:lang w:val="en-GB"/>
        </w:rPr>
        <w:t>using minority language at home and the majority outside</w:t>
      </w:r>
      <w:r w:rsidR="009E2892" w:rsidRPr="00EA4C23">
        <w:rPr>
          <w:lang w:val="en-GB"/>
        </w:rPr>
        <w:t xml:space="preserve">. This </w:t>
      </w:r>
      <w:r w:rsidR="009E2892" w:rsidRPr="00EA4C23">
        <w:rPr>
          <w:lang w:val="en-GB"/>
        </w:rPr>
        <w:lastRenderedPageBreak/>
        <w:t>is</w:t>
      </w:r>
      <w:r w:rsidRPr="00EA4C23">
        <w:rPr>
          <w:lang w:val="en-GB"/>
        </w:rPr>
        <w:t xml:space="preserve"> often used in transnational families </w:t>
      </w:r>
      <w:r w:rsidR="009E2892" w:rsidRPr="00EA4C23">
        <w:rPr>
          <w:lang w:val="en-GB"/>
        </w:rPr>
        <w:t xml:space="preserve">where the </w:t>
      </w:r>
      <w:r w:rsidRPr="00EA4C23">
        <w:rPr>
          <w:lang w:val="en-GB"/>
        </w:rPr>
        <w:t xml:space="preserve">parents have the same language background. However, in all these strategies, and policies, some parents can claim to use them consistently when interacting with their children, but unconsciously have a tendency to move between </w:t>
      </w:r>
      <w:r w:rsidRPr="00EA4C23">
        <w:rPr>
          <w:rFonts w:asciiTheme="majorBidi" w:hAnsiTheme="majorBidi"/>
          <w:lang w:val="en-GB"/>
        </w:rPr>
        <w:t>languages (de Houwer &amp; Bornstein, 2016; Lanza, 2004), influenced by many factors during everyday family</w:t>
      </w:r>
      <w:r w:rsidRPr="00EA4C23">
        <w:rPr>
          <w:lang w:val="en-GB"/>
        </w:rPr>
        <w:t xml:space="preserve"> </w:t>
      </w:r>
      <w:r w:rsidRPr="00EA4C23">
        <w:rPr>
          <w:spacing w:val="-2"/>
          <w:lang w:val="en-GB"/>
        </w:rPr>
        <w:t>negotiations.</w:t>
      </w:r>
    </w:p>
    <w:p w14:paraId="6F74AC92" w14:textId="53C1F033" w:rsidR="00F33EA0" w:rsidRPr="00EA4C23" w:rsidRDefault="00E6356B" w:rsidP="004B2B7A">
      <w:pPr>
        <w:pStyle w:val="BodyText"/>
        <w:rPr>
          <w:lang w:val="en-GB"/>
        </w:rPr>
      </w:pPr>
      <w:r w:rsidRPr="00EA4C23">
        <w:rPr>
          <w:lang w:val="en-GB"/>
        </w:rPr>
        <w:t>Therefore, this study will attempt to understand FLP by exploring authentic interactional patterns of language use between family members, as derived from audio recordings (Lanza, 2004). Understanding FLP will also involve an investigation of children’s</w:t>
      </w:r>
      <w:r w:rsidRPr="00EA4C23">
        <w:rPr>
          <w:spacing w:val="-3"/>
          <w:lang w:val="en-GB"/>
        </w:rPr>
        <w:t xml:space="preserve"> </w:t>
      </w:r>
      <w:r w:rsidRPr="00EA4C23">
        <w:rPr>
          <w:lang w:val="en-GB"/>
        </w:rPr>
        <w:t>socialisation</w:t>
      </w:r>
      <w:r w:rsidRPr="00EA4C23">
        <w:rPr>
          <w:spacing w:val="-4"/>
          <w:lang w:val="en-GB"/>
        </w:rPr>
        <w:t xml:space="preserve"> </w:t>
      </w:r>
      <w:r w:rsidRPr="00EA4C23">
        <w:rPr>
          <w:lang w:val="en-GB"/>
        </w:rPr>
        <w:t>and</w:t>
      </w:r>
      <w:r w:rsidRPr="00EA4C23">
        <w:rPr>
          <w:spacing w:val="-4"/>
          <w:lang w:val="en-GB"/>
        </w:rPr>
        <w:t xml:space="preserve"> </w:t>
      </w:r>
      <w:r w:rsidRPr="00EA4C23">
        <w:rPr>
          <w:lang w:val="en-GB"/>
        </w:rPr>
        <w:t>agency</w:t>
      </w:r>
      <w:r w:rsidRPr="00EA4C23">
        <w:rPr>
          <w:spacing w:val="-4"/>
          <w:lang w:val="en-GB"/>
        </w:rPr>
        <w:t xml:space="preserve"> </w:t>
      </w:r>
      <w:r w:rsidRPr="00EA4C23">
        <w:rPr>
          <w:lang w:val="en-GB"/>
        </w:rPr>
        <w:t>within</w:t>
      </w:r>
      <w:r w:rsidRPr="00EA4C23">
        <w:rPr>
          <w:spacing w:val="-4"/>
          <w:lang w:val="en-GB"/>
        </w:rPr>
        <w:t xml:space="preserve"> </w:t>
      </w:r>
      <w:r w:rsidRPr="00EA4C23">
        <w:rPr>
          <w:lang w:val="en-GB"/>
        </w:rPr>
        <w:t>the</w:t>
      </w:r>
      <w:r w:rsidRPr="00EA4C23">
        <w:rPr>
          <w:spacing w:val="-2"/>
          <w:lang w:val="en-GB"/>
        </w:rPr>
        <w:t xml:space="preserve"> </w:t>
      </w:r>
      <w:r w:rsidRPr="00EA4C23">
        <w:rPr>
          <w:lang w:val="en-GB"/>
        </w:rPr>
        <w:t>context</w:t>
      </w:r>
      <w:r w:rsidRPr="00EA4C23">
        <w:rPr>
          <w:spacing w:val="-6"/>
          <w:lang w:val="en-GB"/>
        </w:rPr>
        <w:t xml:space="preserve"> </w:t>
      </w:r>
      <w:r w:rsidRPr="00EA4C23">
        <w:rPr>
          <w:lang w:val="en-GB"/>
        </w:rPr>
        <w:t>of</w:t>
      </w:r>
      <w:r w:rsidRPr="00EA4C23">
        <w:rPr>
          <w:spacing w:val="-4"/>
          <w:lang w:val="en-GB"/>
        </w:rPr>
        <w:t xml:space="preserve"> </w:t>
      </w:r>
      <w:r w:rsidRPr="00EA4C23">
        <w:rPr>
          <w:lang w:val="en-GB"/>
        </w:rPr>
        <w:t>both</w:t>
      </w:r>
      <w:r w:rsidRPr="00EA4C23">
        <w:rPr>
          <w:spacing w:val="-4"/>
          <w:lang w:val="en-GB"/>
        </w:rPr>
        <w:t xml:space="preserve"> </w:t>
      </w:r>
      <w:r w:rsidRPr="00EA4C23">
        <w:rPr>
          <w:lang w:val="en-GB"/>
        </w:rPr>
        <w:t>home</w:t>
      </w:r>
      <w:r w:rsidRPr="00EA4C23">
        <w:rPr>
          <w:spacing w:val="-2"/>
          <w:lang w:val="en-GB"/>
        </w:rPr>
        <w:t xml:space="preserve"> </w:t>
      </w:r>
      <w:r w:rsidRPr="00EA4C23">
        <w:rPr>
          <w:lang w:val="en-GB"/>
        </w:rPr>
        <w:t>language</w:t>
      </w:r>
      <w:r w:rsidRPr="00EA4C23">
        <w:rPr>
          <w:spacing w:val="-6"/>
          <w:lang w:val="en-GB"/>
        </w:rPr>
        <w:t xml:space="preserve"> </w:t>
      </w:r>
      <w:r w:rsidRPr="00EA4C23">
        <w:rPr>
          <w:lang w:val="en-GB"/>
        </w:rPr>
        <w:t>(HL)</w:t>
      </w:r>
      <w:r w:rsidRPr="00EA4C23">
        <w:rPr>
          <w:spacing w:val="-4"/>
          <w:lang w:val="en-GB"/>
        </w:rPr>
        <w:t xml:space="preserve"> </w:t>
      </w:r>
      <w:r w:rsidRPr="00EA4C23">
        <w:rPr>
          <w:lang w:val="en-GB"/>
        </w:rPr>
        <w:t>(</w:t>
      </w:r>
      <w:proofErr w:type="gramStart"/>
      <w:r w:rsidR="009E2892" w:rsidRPr="00EA4C23">
        <w:rPr>
          <w:lang w:val="en-GB"/>
        </w:rPr>
        <w:t>e.g.</w:t>
      </w:r>
      <w:proofErr w:type="gramEnd"/>
      <w:r w:rsidRPr="00EA4C23">
        <w:rPr>
          <w:lang w:val="en-GB"/>
        </w:rPr>
        <w:t xml:space="preserve"> Arabic) and the host country language (e.</w:t>
      </w:r>
      <w:r w:rsidR="009E2892" w:rsidRPr="00EA4C23">
        <w:rPr>
          <w:lang w:val="en-GB"/>
        </w:rPr>
        <w:t>g.</w:t>
      </w:r>
      <w:r w:rsidRPr="00EA4C23">
        <w:rPr>
          <w:lang w:val="en-GB"/>
        </w:rPr>
        <w:t xml:space="preserve"> English</w:t>
      </w:r>
      <w:r w:rsidRPr="00EA4C23">
        <w:rPr>
          <w:rFonts w:asciiTheme="majorBidi" w:hAnsiTheme="majorBidi"/>
          <w:lang w:val="en-GB"/>
        </w:rPr>
        <w:t>) (Schwartz &amp; Verschik, 2013; Spolsky, 2007).</w:t>
      </w:r>
      <w:r w:rsidRPr="00EA4C23">
        <w:rPr>
          <w:rFonts w:asciiTheme="majorBidi" w:hAnsiTheme="majorBidi"/>
          <w:spacing w:val="-1"/>
          <w:lang w:val="en-GB"/>
        </w:rPr>
        <w:t xml:space="preserve"> </w:t>
      </w:r>
      <w:r w:rsidRPr="00EA4C23">
        <w:rPr>
          <w:rFonts w:asciiTheme="majorBidi" w:hAnsiTheme="majorBidi"/>
          <w:lang w:val="en-GB"/>
        </w:rPr>
        <w:t>Child Language</w:t>
      </w:r>
      <w:r w:rsidRPr="00EA4C23">
        <w:rPr>
          <w:rFonts w:asciiTheme="majorBidi" w:hAnsiTheme="majorBidi"/>
          <w:spacing w:val="-3"/>
          <w:lang w:val="en-GB"/>
        </w:rPr>
        <w:t xml:space="preserve"> </w:t>
      </w:r>
      <w:r w:rsidRPr="00EA4C23">
        <w:rPr>
          <w:rFonts w:asciiTheme="majorBidi" w:hAnsiTheme="majorBidi"/>
          <w:lang w:val="en-GB"/>
        </w:rPr>
        <w:t>Socialisation (LS)</w:t>
      </w:r>
      <w:r w:rsidRPr="00EA4C23">
        <w:rPr>
          <w:rFonts w:asciiTheme="majorBidi" w:hAnsiTheme="majorBidi"/>
          <w:spacing w:val="-1"/>
          <w:lang w:val="en-GB"/>
        </w:rPr>
        <w:t xml:space="preserve"> </w:t>
      </w:r>
      <w:r w:rsidRPr="00EA4C23">
        <w:rPr>
          <w:rFonts w:asciiTheme="majorBidi" w:hAnsiTheme="majorBidi"/>
          <w:lang w:val="en-GB"/>
        </w:rPr>
        <w:t>refers to the</w:t>
      </w:r>
      <w:r w:rsidRPr="00EA4C23">
        <w:rPr>
          <w:rFonts w:asciiTheme="majorBidi" w:hAnsiTheme="majorBidi"/>
          <w:spacing w:val="-2"/>
          <w:lang w:val="en-GB"/>
        </w:rPr>
        <w:t xml:space="preserve"> </w:t>
      </w:r>
      <w:r w:rsidRPr="00EA4C23">
        <w:rPr>
          <w:rFonts w:asciiTheme="majorBidi" w:hAnsiTheme="majorBidi"/>
          <w:lang w:val="en-GB"/>
        </w:rPr>
        <w:t>socialisation of children through</w:t>
      </w:r>
      <w:r w:rsidRPr="00EA4C23">
        <w:rPr>
          <w:lang w:val="en-GB"/>
        </w:rPr>
        <w:t xml:space="preserve"> language and into language </w:t>
      </w:r>
      <w:r w:rsidRPr="00EA4C23">
        <w:rPr>
          <w:rFonts w:ascii="Calibri" w:hAnsi="Calibri"/>
          <w:sz w:val="22"/>
          <w:lang w:val="en-GB"/>
        </w:rPr>
        <w:t>(Ochs</w:t>
      </w:r>
      <w:r w:rsidRPr="00EA4C23">
        <w:rPr>
          <w:rFonts w:ascii="Calibri" w:hAnsi="Calibri"/>
          <w:spacing w:val="-1"/>
          <w:sz w:val="22"/>
          <w:lang w:val="en-GB"/>
        </w:rPr>
        <w:t xml:space="preserve"> </w:t>
      </w:r>
      <w:r w:rsidRPr="00EA4C23">
        <w:rPr>
          <w:rFonts w:ascii="Calibri" w:hAnsi="Calibri"/>
          <w:sz w:val="22"/>
          <w:lang w:val="en-GB"/>
        </w:rPr>
        <w:t>&amp; Schieffelin, 1984)</w:t>
      </w:r>
      <w:r w:rsidRPr="00EA4C23">
        <w:rPr>
          <w:lang w:val="en-GB"/>
        </w:rPr>
        <w:t>, so enabling them to use language appropriately and express the socio-cultural values of their community.</w:t>
      </w:r>
    </w:p>
    <w:p w14:paraId="6A0D60C3" w14:textId="11B845B7" w:rsidR="00F33EA0" w:rsidRPr="00EA4C23" w:rsidRDefault="00E6356B" w:rsidP="007E538B">
      <w:pPr>
        <w:pStyle w:val="Heading2"/>
        <w:numPr>
          <w:ilvl w:val="1"/>
          <w:numId w:val="7"/>
        </w:numPr>
        <w:rPr>
          <w:lang w:val="en-GB"/>
        </w:rPr>
      </w:pPr>
      <w:bookmarkStart w:id="19" w:name="1.3_The_statement_of_the_problem_and_the"/>
      <w:bookmarkStart w:id="20" w:name="_Toc117001693"/>
      <w:bookmarkEnd w:id="19"/>
      <w:r w:rsidRPr="00EA4C23">
        <w:rPr>
          <w:lang w:val="en-GB"/>
        </w:rPr>
        <w:t>The</w:t>
      </w:r>
      <w:r w:rsidRPr="00EA4C23">
        <w:rPr>
          <w:spacing w:val="-6"/>
          <w:lang w:val="en-GB"/>
        </w:rPr>
        <w:t xml:space="preserve"> </w:t>
      </w:r>
      <w:r w:rsidRPr="00EA4C23">
        <w:rPr>
          <w:lang w:val="en-GB"/>
        </w:rPr>
        <w:t>statement</w:t>
      </w:r>
      <w:r w:rsidRPr="00EA4C23">
        <w:rPr>
          <w:spacing w:val="-5"/>
          <w:lang w:val="en-GB"/>
        </w:rPr>
        <w:t xml:space="preserve"> </w:t>
      </w:r>
      <w:r w:rsidRPr="00EA4C23">
        <w:rPr>
          <w:lang w:val="en-GB"/>
        </w:rPr>
        <w:t>of</w:t>
      </w:r>
      <w:r w:rsidRPr="00EA4C23">
        <w:rPr>
          <w:spacing w:val="-5"/>
          <w:lang w:val="en-GB"/>
        </w:rPr>
        <w:t xml:space="preserve"> </w:t>
      </w:r>
      <w:r w:rsidRPr="00EA4C23">
        <w:rPr>
          <w:lang w:val="en-GB"/>
        </w:rPr>
        <w:t>the</w:t>
      </w:r>
      <w:r w:rsidRPr="00EA4C23">
        <w:rPr>
          <w:spacing w:val="-6"/>
          <w:lang w:val="en-GB"/>
        </w:rPr>
        <w:t xml:space="preserve"> </w:t>
      </w:r>
      <w:r w:rsidRPr="00EA4C23">
        <w:rPr>
          <w:lang w:val="en-GB"/>
        </w:rPr>
        <w:t>problem</w:t>
      </w:r>
      <w:r w:rsidRPr="00EA4C23">
        <w:rPr>
          <w:spacing w:val="-4"/>
          <w:lang w:val="en-GB"/>
        </w:rPr>
        <w:t xml:space="preserve"> </w:t>
      </w:r>
      <w:r w:rsidRPr="00EA4C23">
        <w:rPr>
          <w:lang w:val="en-GB"/>
        </w:rPr>
        <w:t>and</w:t>
      </w:r>
      <w:r w:rsidRPr="00EA4C23">
        <w:rPr>
          <w:spacing w:val="-8"/>
          <w:lang w:val="en-GB"/>
        </w:rPr>
        <w:t xml:space="preserve"> </w:t>
      </w:r>
      <w:r w:rsidRPr="00EA4C23">
        <w:rPr>
          <w:lang w:val="en-GB"/>
        </w:rPr>
        <w:t>the</w:t>
      </w:r>
      <w:r w:rsidRPr="00EA4C23">
        <w:rPr>
          <w:spacing w:val="-6"/>
          <w:lang w:val="en-GB"/>
        </w:rPr>
        <w:t xml:space="preserve"> </w:t>
      </w:r>
      <w:r w:rsidRPr="00EA4C23">
        <w:rPr>
          <w:spacing w:val="-2"/>
          <w:lang w:val="en-GB"/>
        </w:rPr>
        <w:t>rationale</w:t>
      </w:r>
      <w:bookmarkEnd w:id="20"/>
    </w:p>
    <w:p w14:paraId="1E460AA9" w14:textId="77777777" w:rsidR="00F33EA0" w:rsidRPr="00EA4C23" w:rsidRDefault="00E6356B" w:rsidP="004B2B7A">
      <w:pPr>
        <w:pStyle w:val="BodyText"/>
        <w:rPr>
          <w:lang w:val="en-GB"/>
        </w:rPr>
      </w:pPr>
      <w:r w:rsidRPr="00EA4C23">
        <w:rPr>
          <w:lang w:val="en-GB"/>
        </w:rPr>
        <w:t xml:space="preserve">The problem addressed in this study is to understand how sojourning Saudi student mothers manage the language learning of their children during their temporary time abroad. I am interested in investigating the potential existence of parental language policies (both explicit and implicit) and how </w:t>
      </w:r>
      <w:proofErr w:type="gramStart"/>
      <w:r w:rsidRPr="00EA4C23">
        <w:rPr>
          <w:lang w:val="en-GB"/>
        </w:rPr>
        <w:t>these support (or hinder)</w:t>
      </w:r>
      <w:proofErr w:type="gramEnd"/>
      <w:r w:rsidRPr="00EA4C23">
        <w:rPr>
          <w:lang w:val="en-GB"/>
        </w:rPr>
        <w:t xml:space="preserve"> language learning. During their stay, such student mothers may be subject to a variety of experiences influencing their approach to their children’s acquisition and use of the languages</w:t>
      </w:r>
      <w:r w:rsidRPr="00EA4C23">
        <w:rPr>
          <w:spacing w:val="-3"/>
          <w:lang w:val="en-GB"/>
        </w:rPr>
        <w:t xml:space="preserve"> </w:t>
      </w:r>
      <w:r w:rsidRPr="00EA4C23">
        <w:rPr>
          <w:lang w:val="en-GB"/>
        </w:rPr>
        <w:t>of</w:t>
      </w:r>
      <w:r w:rsidRPr="00EA4C23">
        <w:rPr>
          <w:spacing w:val="-3"/>
          <w:lang w:val="en-GB"/>
        </w:rPr>
        <w:t xml:space="preserve"> </w:t>
      </w:r>
      <w:r w:rsidRPr="00EA4C23">
        <w:rPr>
          <w:lang w:val="en-GB"/>
        </w:rPr>
        <w:t>both the</w:t>
      </w:r>
      <w:r w:rsidRPr="00EA4C23">
        <w:rPr>
          <w:spacing w:val="-5"/>
          <w:lang w:val="en-GB"/>
        </w:rPr>
        <w:t xml:space="preserve"> </w:t>
      </w:r>
      <w:r w:rsidRPr="00EA4C23">
        <w:rPr>
          <w:lang w:val="en-GB"/>
        </w:rPr>
        <w:t>‘home’</w:t>
      </w:r>
      <w:r w:rsidRPr="00EA4C23">
        <w:rPr>
          <w:spacing w:val="-4"/>
          <w:lang w:val="en-GB"/>
        </w:rPr>
        <w:t xml:space="preserve"> </w:t>
      </w:r>
      <w:r w:rsidRPr="00EA4C23">
        <w:rPr>
          <w:lang w:val="en-GB"/>
        </w:rPr>
        <w:t>and</w:t>
      </w:r>
      <w:r w:rsidRPr="00EA4C23">
        <w:rPr>
          <w:spacing w:val="-4"/>
          <w:lang w:val="en-GB"/>
        </w:rPr>
        <w:t xml:space="preserve"> </w:t>
      </w:r>
      <w:r w:rsidRPr="00EA4C23">
        <w:rPr>
          <w:lang w:val="en-GB"/>
        </w:rPr>
        <w:t>‘host’</w:t>
      </w:r>
      <w:r w:rsidRPr="00EA4C23">
        <w:rPr>
          <w:spacing w:val="-4"/>
          <w:lang w:val="en-GB"/>
        </w:rPr>
        <w:t xml:space="preserve"> </w:t>
      </w:r>
      <w:r w:rsidRPr="00EA4C23">
        <w:rPr>
          <w:rFonts w:asciiTheme="majorBidi" w:hAnsiTheme="majorBidi"/>
          <w:lang w:val="en-GB"/>
        </w:rPr>
        <w:t>countries (Hua</w:t>
      </w:r>
      <w:r w:rsidRPr="00EA4C23">
        <w:rPr>
          <w:rFonts w:asciiTheme="majorBidi" w:hAnsiTheme="majorBidi"/>
          <w:spacing w:val="-4"/>
          <w:lang w:val="en-GB"/>
        </w:rPr>
        <w:t xml:space="preserve"> </w:t>
      </w:r>
      <w:r w:rsidRPr="00EA4C23">
        <w:rPr>
          <w:rFonts w:asciiTheme="majorBidi" w:hAnsiTheme="majorBidi"/>
          <w:lang w:val="en-GB"/>
        </w:rPr>
        <w:t>&amp;</w:t>
      </w:r>
      <w:r w:rsidRPr="00EA4C23">
        <w:rPr>
          <w:rFonts w:asciiTheme="majorBidi" w:hAnsiTheme="majorBidi"/>
          <w:spacing w:val="-4"/>
          <w:lang w:val="en-GB"/>
        </w:rPr>
        <w:t xml:space="preserve"> </w:t>
      </w:r>
      <w:r w:rsidRPr="00EA4C23">
        <w:rPr>
          <w:rFonts w:asciiTheme="majorBidi" w:hAnsiTheme="majorBidi"/>
          <w:lang w:val="en-GB"/>
        </w:rPr>
        <w:t>Wei,</w:t>
      </w:r>
      <w:r w:rsidRPr="00EA4C23">
        <w:rPr>
          <w:rFonts w:asciiTheme="majorBidi" w:hAnsiTheme="majorBidi"/>
          <w:spacing w:val="-3"/>
          <w:lang w:val="en-GB"/>
        </w:rPr>
        <w:t xml:space="preserve"> </w:t>
      </w:r>
      <w:r w:rsidRPr="00EA4C23">
        <w:rPr>
          <w:rFonts w:asciiTheme="majorBidi" w:hAnsiTheme="majorBidi"/>
          <w:lang w:val="en-GB"/>
        </w:rPr>
        <w:t>2016;</w:t>
      </w:r>
      <w:r w:rsidRPr="00EA4C23">
        <w:rPr>
          <w:rFonts w:asciiTheme="majorBidi" w:hAnsiTheme="majorBidi"/>
          <w:spacing w:val="-3"/>
          <w:lang w:val="en-GB"/>
        </w:rPr>
        <w:t xml:space="preserve"> </w:t>
      </w:r>
      <w:r w:rsidRPr="00EA4C23">
        <w:rPr>
          <w:rFonts w:asciiTheme="majorBidi" w:hAnsiTheme="majorBidi"/>
          <w:lang w:val="en-GB"/>
        </w:rPr>
        <w:t>King</w:t>
      </w:r>
      <w:r w:rsidRPr="00EA4C23">
        <w:rPr>
          <w:rFonts w:asciiTheme="majorBidi" w:hAnsiTheme="majorBidi"/>
          <w:spacing w:val="-2"/>
          <w:lang w:val="en-GB"/>
        </w:rPr>
        <w:t xml:space="preserve"> </w:t>
      </w:r>
      <w:r w:rsidRPr="00EA4C23">
        <w:rPr>
          <w:rFonts w:asciiTheme="majorBidi" w:hAnsiTheme="majorBidi"/>
          <w:lang w:val="en-GB"/>
        </w:rPr>
        <w:t>&amp;</w:t>
      </w:r>
      <w:r w:rsidRPr="00EA4C23">
        <w:rPr>
          <w:rFonts w:asciiTheme="majorBidi" w:hAnsiTheme="majorBidi"/>
          <w:spacing w:val="-4"/>
          <w:lang w:val="en-GB"/>
        </w:rPr>
        <w:t xml:space="preserve"> </w:t>
      </w:r>
      <w:r w:rsidRPr="00EA4C23">
        <w:rPr>
          <w:rFonts w:asciiTheme="majorBidi" w:hAnsiTheme="majorBidi"/>
          <w:lang w:val="en-GB"/>
        </w:rPr>
        <w:t>Lanza,</w:t>
      </w:r>
      <w:r w:rsidRPr="00EA4C23">
        <w:rPr>
          <w:rFonts w:asciiTheme="majorBidi" w:hAnsiTheme="majorBidi"/>
          <w:spacing w:val="-4"/>
          <w:lang w:val="en-GB"/>
        </w:rPr>
        <w:t xml:space="preserve"> </w:t>
      </w:r>
      <w:r w:rsidRPr="00EA4C23">
        <w:rPr>
          <w:rFonts w:asciiTheme="majorBidi" w:hAnsiTheme="majorBidi"/>
          <w:lang w:val="en-GB"/>
        </w:rPr>
        <w:t>2019).</w:t>
      </w:r>
      <w:r w:rsidRPr="00EA4C23">
        <w:rPr>
          <w:lang w:val="en-GB"/>
        </w:rPr>
        <w:t xml:space="preserve"> However, their children may have different linguistic experiences and needs, a phenomenon that has recently increased interest in the role played by children in their parents’</w:t>
      </w:r>
      <w:r w:rsidRPr="00EA4C23">
        <w:rPr>
          <w:spacing w:val="-1"/>
          <w:lang w:val="en-GB"/>
        </w:rPr>
        <w:t xml:space="preserve"> </w:t>
      </w:r>
      <w:r w:rsidRPr="00EA4C23">
        <w:rPr>
          <w:lang w:val="en-GB"/>
        </w:rPr>
        <w:t>language</w:t>
      </w:r>
      <w:r w:rsidRPr="00EA4C23">
        <w:rPr>
          <w:spacing w:val="-3"/>
          <w:lang w:val="en-GB"/>
        </w:rPr>
        <w:t xml:space="preserve"> </w:t>
      </w:r>
      <w:r w:rsidRPr="00EA4C23">
        <w:rPr>
          <w:lang w:val="en-GB"/>
        </w:rPr>
        <w:t>learning</w:t>
      </w:r>
      <w:r w:rsidRPr="00EA4C23">
        <w:rPr>
          <w:spacing w:val="-1"/>
          <w:lang w:val="en-GB"/>
        </w:rPr>
        <w:t xml:space="preserve"> </w:t>
      </w:r>
      <w:r w:rsidRPr="00EA4C23">
        <w:rPr>
          <w:lang w:val="en-GB"/>
        </w:rPr>
        <w:t>and language</w:t>
      </w:r>
      <w:r w:rsidRPr="00EA4C23">
        <w:rPr>
          <w:spacing w:val="-3"/>
          <w:lang w:val="en-GB"/>
        </w:rPr>
        <w:t xml:space="preserve"> </w:t>
      </w:r>
      <w:r w:rsidRPr="00EA4C23">
        <w:rPr>
          <w:lang w:val="en-GB"/>
        </w:rPr>
        <w:t>use</w:t>
      </w:r>
      <w:r w:rsidRPr="00EA4C23">
        <w:rPr>
          <w:spacing w:val="-3"/>
          <w:lang w:val="en-GB"/>
        </w:rPr>
        <w:t xml:space="preserve"> </w:t>
      </w:r>
      <w:r w:rsidRPr="00EA4C23">
        <w:rPr>
          <w:lang w:val="en-GB"/>
        </w:rPr>
        <w:t>at</w:t>
      </w:r>
      <w:r w:rsidRPr="00EA4C23">
        <w:rPr>
          <w:spacing w:val="-3"/>
          <w:lang w:val="en-GB"/>
        </w:rPr>
        <w:t xml:space="preserve"> </w:t>
      </w:r>
      <w:r w:rsidRPr="00EA4C23">
        <w:rPr>
          <w:lang w:val="en-GB"/>
        </w:rPr>
        <w:t xml:space="preserve">home </w:t>
      </w:r>
      <w:r w:rsidRPr="00EA4C23">
        <w:rPr>
          <w:rFonts w:asciiTheme="majorBidi" w:hAnsiTheme="majorBidi"/>
          <w:lang w:val="en-GB"/>
        </w:rPr>
        <w:t>(Fogle</w:t>
      </w:r>
      <w:r w:rsidRPr="00EA4C23">
        <w:rPr>
          <w:rFonts w:asciiTheme="majorBidi" w:hAnsiTheme="majorBidi"/>
          <w:spacing w:val="-1"/>
          <w:lang w:val="en-GB"/>
        </w:rPr>
        <w:t xml:space="preserve"> </w:t>
      </w:r>
      <w:r w:rsidRPr="00EA4C23">
        <w:rPr>
          <w:rFonts w:asciiTheme="majorBidi" w:hAnsiTheme="majorBidi"/>
          <w:lang w:val="en-GB"/>
        </w:rPr>
        <w:t>&amp;</w:t>
      </w:r>
      <w:r w:rsidRPr="00EA4C23">
        <w:rPr>
          <w:rFonts w:asciiTheme="majorBidi" w:hAnsiTheme="majorBidi"/>
          <w:spacing w:val="-2"/>
          <w:lang w:val="en-GB"/>
        </w:rPr>
        <w:t xml:space="preserve"> </w:t>
      </w:r>
      <w:r w:rsidRPr="00EA4C23">
        <w:rPr>
          <w:rFonts w:asciiTheme="majorBidi" w:hAnsiTheme="majorBidi"/>
          <w:lang w:val="en-GB"/>
        </w:rPr>
        <w:t>King,</w:t>
      </w:r>
      <w:r w:rsidRPr="00EA4C23">
        <w:rPr>
          <w:rFonts w:asciiTheme="majorBidi" w:hAnsiTheme="majorBidi"/>
          <w:spacing w:val="-1"/>
          <w:lang w:val="en-GB"/>
        </w:rPr>
        <w:t xml:space="preserve"> </w:t>
      </w:r>
      <w:r w:rsidRPr="00EA4C23">
        <w:rPr>
          <w:rFonts w:asciiTheme="majorBidi" w:hAnsiTheme="majorBidi"/>
          <w:lang w:val="en-GB"/>
        </w:rPr>
        <w:t>2013a;</w:t>
      </w:r>
      <w:r w:rsidRPr="00EA4C23">
        <w:rPr>
          <w:rFonts w:asciiTheme="majorBidi" w:hAnsiTheme="majorBidi"/>
          <w:spacing w:val="-1"/>
          <w:lang w:val="en-GB"/>
        </w:rPr>
        <w:t xml:space="preserve"> </w:t>
      </w:r>
      <w:r w:rsidRPr="00EA4C23">
        <w:rPr>
          <w:rFonts w:asciiTheme="majorBidi" w:hAnsiTheme="majorBidi"/>
          <w:lang w:val="en-GB"/>
        </w:rPr>
        <w:t>F. Said</w:t>
      </w:r>
      <w:r w:rsidRPr="00EA4C23">
        <w:rPr>
          <w:rFonts w:asciiTheme="majorBidi" w:hAnsiTheme="majorBidi"/>
          <w:spacing w:val="-2"/>
          <w:lang w:val="en-GB"/>
        </w:rPr>
        <w:t xml:space="preserve"> </w:t>
      </w:r>
      <w:r w:rsidRPr="00EA4C23">
        <w:rPr>
          <w:rFonts w:asciiTheme="majorBidi" w:hAnsiTheme="majorBidi"/>
          <w:lang w:val="en-GB"/>
        </w:rPr>
        <w:t>&amp;</w:t>
      </w:r>
      <w:r w:rsidRPr="00EA4C23">
        <w:rPr>
          <w:rFonts w:asciiTheme="majorBidi" w:hAnsiTheme="majorBidi"/>
          <w:spacing w:val="-2"/>
          <w:lang w:val="en-GB"/>
        </w:rPr>
        <w:t xml:space="preserve"> </w:t>
      </w:r>
      <w:r w:rsidRPr="00EA4C23">
        <w:rPr>
          <w:rFonts w:asciiTheme="majorBidi" w:hAnsiTheme="majorBidi"/>
          <w:lang w:val="en-GB"/>
        </w:rPr>
        <w:t xml:space="preserve">Zhu, 2017). </w:t>
      </w:r>
      <w:r w:rsidRPr="00EA4C23">
        <w:rPr>
          <w:lang w:val="en-GB"/>
        </w:rPr>
        <w:t>Unlike migrant families settling in a host country on a permanent basis, sojourning student families return home after a number of years, resulting in a need to maintain the HL in an effective and active manner. Firstly, children returning to Saudi Arabia</w:t>
      </w:r>
      <w:r w:rsidRPr="00EA4C23">
        <w:rPr>
          <w:spacing w:val="-5"/>
          <w:lang w:val="en-GB"/>
        </w:rPr>
        <w:t xml:space="preserve"> </w:t>
      </w:r>
      <w:r w:rsidRPr="00EA4C23">
        <w:rPr>
          <w:lang w:val="en-GB"/>
        </w:rPr>
        <w:t>require</w:t>
      </w:r>
      <w:r w:rsidRPr="00EA4C23">
        <w:rPr>
          <w:spacing w:val="-5"/>
          <w:lang w:val="en-GB"/>
        </w:rPr>
        <w:t xml:space="preserve"> </w:t>
      </w:r>
      <w:r w:rsidRPr="00EA4C23">
        <w:rPr>
          <w:lang w:val="en-GB"/>
        </w:rPr>
        <w:t>the</w:t>
      </w:r>
      <w:r w:rsidRPr="00EA4C23">
        <w:rPr>
          <w:spacing w:val="-5"/>
          <w:lang w:val="en-GB"/>
        </w:rPr>
        <w:t xml:space="preserve"> </w:t>
      </w:r>
      <w:r w:rsidRPr="00EA4C23">
        <w:rPr>
          <w:lang w:val="en-GB"/>
        </w:rPr>
        <w:t>ability</w:t>
      </w:r>
      <w:r w:rsidRPr="00EA4C23">
        <w:rPr>
          <w:spacing w:val="-3"/>
          <w:lang w:val="en-GB"/>
        </w:rPr>
        <w:t xml:space="preserve"> </w:t>
      </w:r>
      <w:r w:rsidRPr="00EA4C23">
        <w:rPr>
          <w:lang w:val="en-GB"/>
        </w:rPr>
        <w:t>to</w:t>
      </w:r>
      <w:r w:rsidRPr="00EA4C23">
        <w:rPr>
          <w:spacing w:val="-3"/>
          <w:lang w:val="en-GB"/>
        </w:rPr>
        <w:t xml:space="preserve"> </w:t>
      </w:r>
      <w:r w:rsidRPr="00EA4C23">
        <w:rPr>
          <w:lang w:val="en-GB"/>
        </w:rPr>
        <w:t>employ</w:t>
      </w:r>
      <w:r w:rsidRPr="00EA4C23">
        <w:rPr>
          <w:spacing w:val="-3"/>
          <w:lang w:val="en-GB"/>
        </w:rPr>
        <w:t xml:space="preserve"> </w:t>
      </w:r>
      <w:r w:rsidRPr="00EA4C23">
        <w:rPr>
          <w:lang w:val="en-GB"/>
        </w:rPr>
        <w:t>Arabic</w:t>
      </w:r>
      <w:r w:rsidRPr="00EA4C23">
        <w:rPr>
          <w:spacing w:val="-5"/>
          <w:lang w:val="en-GB"/>
        </w:rPr>
        <w:t xml:space="preserve"> </w:t>
      </w:r>
      <w:r w:rsidRPr="00EA4C23">
        <w:rPr>
          <w:lang w:val="en-GB"/>
        </w:rPr>
        <w:t>at the</w:t>
      </w:r>
      <w:r w:rsidRPr="00EA4C23">
        <w:rPr>
          <w:spacing w:val="-5"/>
          <w:lang w:val="en-GB"/>
        </w:rPr>
        <w:t xml:space="preserve"> </w:t>
      </w:r>
      <w:r w:rsidRPr="00EA4C23">
        <w:rPr>
          <w:lang w:val="en-GB"/>
        </w:rPr>
        <w:t>spoken</w:t>
      </w:r>
      <w:r w:rsidRPr="00EA4C23">
        <w:rPr>
          <w:spacing w:val="-2"/>
          <w:lang w:val="en-GB"/>
        </w:rPr>
        <w:t xml:space="preserve"> </w:t>
      </w:r>
      <w:r w:rsidRPr="00EA4C23">
        <w:rPr>
          <w:lang w:val="en-GB"/>
        </w:rPr>
        <w:t>and</w:t>
      </w:r>
      <w:r w:rsidRPr="00EA4C23">
        <w:rPr>
          <w:spacing w:val="-2"/>
          <w:lang w:val="en-GB"/>
        </w:rPr>
        <w:t xml:space="preserve"> </w:t>
      </w:r>
      <w:r w:rsidRPr="00EA4C23">
        <w:rPr>
          <w:lang w:val="en-GB"/>
        </w:rPr>
        <w:t>formal</w:t>
      </w:r>
      <w:r w:rsidRPr="00EA4C23">
        <w:rPr>
          <w:spacing w:val="-4"/>
          <w:lang w:val="en-GB"/>
        </w:rPr>
        <w:t xml:space="preserve"> </w:t>
      </w:r>
      <w:r w:rsidRPr="00EA4C23">
        <w:rPr>
          <w:lang w:val="en-GB"/>
        </w:rPr>
        <w:t>level,</w:t>
      </w:r>
      <w:r w:rsidRPr="00EA4C23">
        <w:rPr>
          <w:spacing w:val="-2"/>
          <w:lang w:val="en-GB"/>
        </w:rPr>
        <w:t xml:space="preserve"> </w:t>
      </w:r>
      <w:r w:rsidRPr="00EA4C23">
        <w:rPr>
          <w:lang w:val="en-GB"/>
        </w:rPr>
        <w:t>particularly</w:t>
      </w:r>
    </w:p>
    <w:p w14:paraId="0013A581" w14:textId="77777777" w:rsidR="00F33EA0" w:rsidRPr="00EA4C23" w:rsidRDefault="00F33EA0">
      <w:pPr>
        <w:spacing w:line="360" w:lineRule="auto"/>
        <w:rPr>
          <w:lang w:val="en-GB"/>
        </w:rPr>
        <w:sectPr w:rsidR="00F33EA0" w:rsidRPr="00EA4C23" w:rsidSect="00C11D5A">
          <w:footerReference w:type="default" r:id="rId9"/>
          <w:pgSz w:w="11910" w:h="16840"/>
          <w:pgMar w:top="1380" w:right="320" w:bottom="1400" w:left="1680" w:header="0" w:footer="1202" w:gutter="0"/>
          <w:pgNumType w:start="1"/>
          <w:cols w:space="720"/>
        </w:sectPr>
      </w:pPr>
    </w:p>
    <w:p w14:paraId="0CC0EA82" w14:textId="35E087EB" w:rsidR="00F33EA0" w:rsidRPr="00EA4C23" w:rsidRDefault="00E6356B" w:rsidP="004B2B7A">
      <w:pPr>
        <w:pStyle w:val="BodyText"/>
        <w:rPr>
          <w:lang w:val="en-GB"/>
        </w:rPr>
      </w:pPr>
      <w:r w:rsidRPr="00EA4C23">
        <w:rPr>
          <w:lang w:val="en-GB"/>
        </w:rPr>
        <w:lastRenderedPageBreak/>
        <w:t>as they return to Arabic medium schools. However, even if parents speak both languages at home, some children growing up in bilingual environments may speak</w:t>
      </w:r>
      <w:r w:rsidRPr="00EA4C23">
        <w:rPr>
          <w:spacing w:val="40"/>
          <w:lang w:val="en-GB"/>
        </w:rPr>
        <w:t xml:space="preserve"> </w:t>
      </w:r>
      <w:r w:rsidRPr="00EA4C23">
        <w:rPr>
          <w:lang w:val="en-GB"/>
        </w:rPr>
        <w:t>only one language or achieve only partial/receptive bilingualism (de Houwer, 2007b). Secondly, it can be challenging for Saudi student mothers if their children do not speak the</w:t>
      </w:r>
      <w:r w:rsidRPr="00EA4C23">
        <w:rPr>
          <w:spacing w:val="-3"/>
          <w:lang w:val="en-GB"/>
        </w:rPr>
        <w:t xml:space="preserve"> </w:t>
      </w:r>
      <w:r w:rsidRPr="00EA4C23">
        <w:rPr>
          <w:lang w:val="en-GB"/>
        </w:rPr>
        <w:t>HL,</w:t>
      </w:r>
      <w:r w:rsidRPr="00EA4C23">
        <w:rPr>
          <w:spacing w:val="-1"/>
          <w:lang w:val="en-GB"/>
        </w:rPr>
        <w:t xml:space="preserve"> </w:t>
      </w:r>
      <w:r w:rsidRPr="00EA4C23">
        <w:rPr>
          <w:lang w:val="en-GB"/>
        </w:rPr>
        <w:t>as they may</w:t>
      </w:r>
      <w:r w:rsidRPr="00EA4C23">
        <w:rPr>
          <w:spacing w:val="-1"/>
          <w:lang w:val="en-GB"/>
        </w:rPr>
        <w:t xml:space="preserve"> </w:t>
      </w:r>
      <w:r w:rsidRPr="00EA4C23">
        <w:rPr>
          <w:lang w:val="en-GB"/>
        </w:rPr>
        <w:t>find it</w:t>
      </w:r>
      <w:r w:rsidRPr="00EA4C23">
        <w:rPr>
          <w:spacing w:val="-3"/>
          <w:lang w:val="en-GB"/>
        </w:rPr>
        <w:t xml:space="preserve"> </w:t>
      </w:r>
      <w:r w:rsidRPr="00EA4C23">
        <w:rPr>
          <w:lang w:val="en-GB"/>
        </w:rPr>
        <w:t>more</w:t>
      </w:r>
      <w:r w:rsidRPr="00EA4C23">
        <w:rPr>
          <w:spacing w:val="-3"/>
          <w:lang w:val="en-GB"/>
        </w:rPr>
        <w:t xml:space="preserve"> </w:t>
      </w:r>
      <w:r w:rsidRPr="00EA4C23">
        <w:rPr>
          <w:lang w:val="en-GB"/>
        </w:rPr>
        <w:t>difficult</w:t>
      </w:r>
      <w:r w:rsidRPr="00EA4C23">
        <w:rPr>
          <w:spacing w:val="-3"/>
          <w:lang w:val="en-GB"/>
        </w:rPr>
        <w:t xml:space="preserve"> </w:t>
      </w:r>
      <w:r w:rsidRPr="00EA4C23">
        <w:rPr>
          <w:lang w:val="en-GB"/>
        </w:rPr>
        <w:t>to convey</w:t>
      </w:r>
      <w:r w:rsidRPr="00EA4C23">
        <w:rPr>
          <w:spacing w:val="-1"/>
          <w:lang w:val="en-GB"/>
        </w:rPr>
        <w:t xml:space="preserve"> </w:t>
      </w:r>
      <w:r w:rsidRPr="00EA4C23">
        <w:rPr>
          <w:lang w:val="en-GB"/>
        </w:rPr>
        <w:t>the</w:t>
      </w:r>
      <w:r w:rsidRPr="00EA4C23">
        <w:rPr>
          <w:spacing w:val="-3"/>
          <w:lang w:val="en-GB"/>
        </w:rPr>
        <w:t xml:space="preserve"> </w:t>
      </w:r>
      <w:r w:rsidRPr="00EA4C23">
        <w:rPr>
          <w:lang w:val="en-GB"/>
        </w:rPr>
        <w:t>values of</w:t>
      </w:r>
      <w:r w:rsidRPr="00EA4C23">
        <w:rPr>
          <w:spacing w:val="-1"/>
          <w:lang w:val="en-GB"/>
        </w:rPr>
        <w:t xml:space="preserve"> </w:t>
      </w:r>
      <w:r w:rsidRPr="00EA4C23">
        <w:rPr>
          <w:lang w:val="en-GB"/>
        </w:rPr>
        <w:t>their</w:t>
      </w:r>
      <w:r w:rsidRPr="00EA4C23">
        <w:rPr>
          <w:spacing w:val="-1"/>
          <w:lang w:val="en-GB"/>
        </w:rPr>
        <w:t xml:space="preserve"> </w:t>
      </w:r>
      <w:r w:rsidRPr="00EA4C23">
        <w:rPr>
          <w:lang w:val="en-GB"/>
        </w:rPr>
        <w:t>cultur</w:t>
      </w:r>
      <w:r w:rsidRPr="00EA4C23">
        <w:rPr>
          <w:rFonts w:asciiTheme="majorBidi" w:hAnsiTheme="majorBidi"/>
          <w:lang w:val="en-GB"/>
        </w:rPr>
        <w:t>e</w:t>
      </w:r>
      <w:r w:rsidRPr="00EA4C23">
        <w:rPr>
          <w:rFonts w:asciiTheme="majorBidi" w:hAnsiTheme="majorBidi"/>
          <w:spacing w:val="40"/>
          <w:lang w:val="en-GB"/>
        </w:rPr>
        <w:t xml:space="preserve"> </w:t>
      </w:r>
      <w:r w:rsidRPr="00EA4C23">
        <w:rPr>
          <w:rFonts w:asciiTheme="majorBidi" w:hAnsiTheme="majorBidi"/>
          <w:lang w:val="en-GB"/>
        </w:rPr>
        <w:t>(Fillmore, 2000; Schwartz &amp; Verschik, 2013).</w:t>
      </w:r>
      <w:r w:rsidRPr="00EA4C23">
        <w:rPr>
          <w:lang w:val="en-GB"/>
        </w:rPr>
        <w:t xml:space="preserve"> Some scholars have suggested that one way of exploring these issues is to analyse parental language ideologies</w:t>
      </w:r>
      <w:r w:rsidR="00C0648C" w:rsidRPr="00EA4C23">
        <w:rPr>
          <w:lang w:val="en-GB"/>
        </w:rPr>
        <w:t>. A</w:t>
      </w:r>
      <w:r w:rsidRPr="00EA4C23">
        <w:rPr>
          <w:lang w:val="en-GB"/>
        </w:rPr>
        <w:t xml:space="preserve"> number of previous studies have been shown to influence language practices and decisions </w:t>
      </w:r>
      <w:r w:rsidRPr="00EA4C23">
        <w:rPr>
          <w:rFonts w:asciiTheme="majorBidi" w:hAnsiTheme="majorBidi"/>
          <w:lang w:val="en-GB"/>
        </w:rPr>
        <w:t>(Curdt- Christiansen, 2016; Lanza &amp; Svendsen, 2007), pri</w:t>
      </w:r>
      <w:r w:rsidRPr="00EA4C23">
        <w:rPr>
          <w:lang w:val="en-GB"/>
        </w:rPr>
        <w:t>marily due to the HL being often associated</w:t>
      </w:r>
      <w:r w:rsidRPr="00EA4C23">
        <w:rPr>
          <w:spacing w:val="-4"/>
          <w:lang w:val="en-GB"/>
        </w:rPr>
        <w:t xml:space="preserve"> </w:t>
      </w:r>
      <w:r w:rsidRPr="00EA4C23">
        <w:rPr>
          <w:lang w:val="en-GB"/>
        </w:rPr>
        <w:t>with</w:t>
      </w:r>
      <w:r w:rsidRPr="00EA4C23">
        <w:rPr>
          <w:spacing w:val="-4"/>
          <w:lang w:val="en-GB"/>
        </w:rPr>
        <w:t xml:space="preserve"> </w:t>
      </w:r>
      <w:r w:rsidRPr="00EA4C23">
        <w:rPr>
          <w:lang w:val="en-GB"/>
        </w:rPr>
        <w:t>the</w:t>
      </w:r>
      <w:r w:rsidRPr="00EA4C23">
        <w:rPr>
          <w:spacing w:val="-6"/>
          <w:lang w:val="en-GB"/>
        </w:rPr>
        <w:t xml:space="preserve"> </w:t>
      </w:r>
      <w:r w:rsidRPr="00EA4C23">
        <w:rPr>
          <w:lang w:val="en-GB"/>
        </w:rPr>
        <w:t>speakers’</w:t>
      </w:r>
      <w:r w:rsidRPr="00EA4C23">
        <w:rPr>
          <w:spacing w:val="-4"/>
          <w:lang w:val="en-GB"/>
        </w:rPr>
        <w:t xml:space="preserve"> </w:t>
      </w:r>
      <w:r w:rsidRPr="00EA4C23">
        <w:rPr>
          <w:lang w:val="en-GB"/>
        </w:rPr>
        <w:t>values</w:t>
      </w:r>
      <w:r w:rsidRPr="00EA4C23">
        <w:rPr>
          <w:spacing w:val="-3"/>
          <w:lang w:val="en-GB"/>
        </w:rPr>
        <w:t xml:space="preserve"> </w:t>
      </w:r>
      <w:r w:rsidRPr="00EA4C23">
        <w:rPr>
          <w:lang w:val="en-GB"/>
        </w:rPr>
        <w:t>and attitudes</w:t>
      </w:r>
      <w:r w:rsidRPr="00EA4C23">
        <w:rPr>
          <w:spacing w:val="-2"/>
          <w:lang w:val="en-GB"/>
        </w:rPr>
        <w:t xml:space="preserve"> </w:t>
      </w:r>
      <w:r w:rsidRPr="00EA4C23">
        <w:rPr>
          <w:lang w:val="en-GB"/>
        </w:rPr>
        <w:t>(He,</w:t>
      </w:r>
      <w:r w:rsidRPr="00EA4C23">
        <w:rPr>
          <w:spacing w:val="-4"/>
          <w:lang w:val="en-GB"/>
        </w:rPr>
        <w:t xml:space="preserve"> </w:t>
      </w:r>
      <w:r w:rsidRPr="00EA4C23">
        <w:rPr>
          <w:lang w:val="en-GB"/>
        </w:rPr>
        <w:t>2006).</w:t>
      </w:r>
      <w:r w:rsidRPr="00EA4C23">
        <w:rPr>
          <w:spacing w:val="-4"/>
          <w:lang w:val="en-GB"/>
        </w:rPr>
        <w:t xml:space="preserve"> </w:t>
      </w:r>
      <w:r w:rsidRPr="00EA4C23">
        <w:rPr>
          <w:lang w:val="en-GB"/>
        </w:rPr>
        <w:t>Thus,</w:t>
      </w:r>
      <w:r w:rsidRPr="00EA4C23">
        <w:rPr>
          <w:spacing w:val="-4"/>
          <w:lang w:val="en-GB"/>
        </w:rPr>
        <w:t xml:space="preserve"> </w:t>
      </w:r>
      <w:r w:rsidRPr="00EA4C23">
        <w:rPr>
          <w:lang w:val="en-GB"/>
        </w:rPr>
        <w:t>a</w:t>
      </w:r>
      <w:r w:rsidRPr="00EA4C23">
        <w:rPr>
          <w:spacing w:val="-6"/>
          <w:lang w:val="en-GB"/>
        </w:rPr>
        <w:t xml:space="preserve"> </w:t>
      </w:r>
      <w:r w:rsidRPr="00EA4C23">
        <w:rPr>
          <w:lang w:val="en-GB"/>
        </w:rPr>
        <w:t>parent’s</w:t>
      </w:r>
      <w:r w:rsidRPr="00EA4C23">
        <w:rPr>
          <w:spacing w:val="-3"/>
          <w:lang w:val="en-GB"/>
        </w:rPr>
        <w:t xml:space="preserve"> </w:t>
      </w:r>
      <w:r w:rsidRPr="00EA4C23">
        <w:rPr>
          <w:lang w:val="en-GB"/>
        </w:rPr>
        <w:t>particular language ideologies generally contribute</w:t>
      </w:r>
      <w:r w:rsidRPr="00EA4C23">
        <w:rPr>
          <w:spacing w:val="-1"/>
          <w:lang w:val="en-GB"/>
        </w:rPr>
        <w:t xml:space="preserve"> </w:t>
      </w:r>
      <w:r w:rsidRPr="00EA4C23">
        <w:rPr>
          <w:lang w:val="en-GB"/>
        </w:rPr>
        <w:t>to shaping FLP, influencing both the</w:t>
      </w:r>
      <w:r w:rsidRPr="00EA4C23">
        <w:rPr>
          <w:spacing w:val="-1"/>
          <w:lang w:val="en-GB"/>
        </w:rPr>
        <w:t xml:space="preserve"> </w:t>
      </w:r>
      <w:r w:rsidRPr="00EA4C23">
        <w:rPr>
          <w:lang w:val="en-GB"/>
        </w:rPr>
        <w:t>degree to which they use a particular language and the language decision about children’s language learning. This highlights a</w:t>
      </w:r>
      <w:r w:rsidRPr="00EA4C23">
        <w:rPr>
          <w:spacing w:val="-2"/>
          <w:lang w:val="en-GB"/>
        </w:rPr>
        <w:t xml:space="preserve"> </w:t>
      </w:r>
      <w:r w:rsidRPr="00EA4C23">
        <w:rPr>
          <w:lang w:val="en-GB"/>
        </w:rPr>
        <w:t>need to explore such language ideologies, practices and management among sojourning student families, and how they are intertwined to shape their FLPs</w:t>
      </w:r>
    </w:p>
    <w:p w14:paraId="5FF129E2" w14:textId="5625C8D5" w:rsidR="00F33EA0" w:rsidRPr="00EA4C23" w:rsidRDefault="00E6356B" w:rsidP="007E538B">
      <w:pPr>
        <w:pStyle w:val="Heading2"/>
        <w:numPr>
          <w:ilvl w:val="1"/>
          <w:numId w:val="7"/>
        </w:numPr>
        <w:rPr>
          <w:lang w:val="en-GB"/>
        </w:rPr>
      </w:pPr>
      <w:bookmarkStart w:id="21" w:name="1.4_The_contribution_and_significance_of"/>
      <w:bookmarkStart w:id="22" w:name="_Toc117001694"/>
      <w:bookmarkEnd w:id="21"/>
      <w:r w:rsidRPr="00EA4C23">
        <w:rPr>
          <w:lang w:val="en-GB"/>
        </w:rPr>
        <w:t>The</w:t>
      </w:r>
      <w:r w:rsidRPr="00EA4C23">
        <w:rPr>
          <w:spacing w:val="-5"/>
          <w:lang w:val="en-GB"/>
        </w:rPr>
        <w:t xml:space="preserve"> </w:t>
      </w:r>
      <w:r w:rsidRPr="00EA4C23">
        <w:rPr>
          <w:lang w:val="en-GB"/>
        </w:rPr>
        <w:t>contribution</w:t>
      </w:r>
      <w:r w:rsidRPr="00EA4C23">
        <w:rPr>
          <w:spacing w:val="-5"/>
          <w:lang w:val="en-GB"/>
        </w:rPr>
        <w:t xml:space="preserve"> </w:t>
      </w:r>
      <w:r w:rsidRPr="00EA4C23">
        <w:rPr>
          <w:lang w:val="en-GB"/>
        </w:rPr>
        <w:t>and</w:t>
      </w:r>
      <w:r w:rsidRPr="00EA4C23">
        <w:rPr>
          <w:spacing w:val="-4"/>
          <w:lang w:val="en-GB"/>
        </w:rPr>
        <w:t xml:space="preserve"> </w:t>
      </w:r>
      <w:r w:rsidRPr="00EA4C23">
        <w:rPr>
          <w:lang w:val="en-GB"/>
        </w:rPr>
        <w:t>significance</w:t>
      </w:r>
      <w:r w:rsidRPr="00EA4C23">
        <w:rPr>
          <w:spacing w:val="-4"/>
          <w:lang w:val="en-GB"/>
        </w:rPr>
        <w:t xml:space="preserve"> </w:t>
      </w:r>
      <w:r w:rsidRPr="00EA4C23">
        <w:rPr>
          <w:lang w:val="en-GB"/>
        </w:rPr>
        <w:t>of</w:t>
      </w:r>
      <w:r w:rsidRPr="00EA4C23">
        <w:rPr>
          <w:spacing w:val="-4"/>
          <w:lang w:val="en-GB"/>
        </w:rPr>
        <w:t xml:space="preserve"> </w:t>
      </w:r>
      <w:r w:rsidRPr="00EA4C23">
        <w:rPr>
          <w:lang w:val="en-GB"/>
        </w:rPr>
        <w:t>the</w:t>
      </w:r>
      <w:r w:rsidRPr="00EA4C23">
        <w:rPr>
          <w:spacing w:val="-10"/>
          <w:lang w:val="en-GB"/>
        </w:rPr>
        <w:t xml:space="preserve"> </w:t>
      </w:r>
      <w:r w:rsidRPr="00EA4C23">
        <w:rPr>
          <w:spacing w:val="-2"/>
          <w:lang w:val="en-GB"/>
        </w:rPr>
        <w:t>study</w:t>
      </w:r>
      <w:bookmarkEnd w:id="22"/>
    </w:p>
    <w:p w14:paraId="41E0B47D" w14:textId="000782FA" w:rsidR="00F33EA0" w:rsidRPr="00EA4C23" w:rsidRDefault="00E6356B" w:rsidP="004B2B7A">
      <w:pPr>
        <w:pStyle w:val="BodyText"/>
        <w:rPr>
          <w:lang w:val="en-GB"/>
        </w:rPr>
      </w:pPr>
      <w:r w:rsidRPr="00EA4C23">
        <w:rPr>
          <w:lang w:val="en-GB"/>
        </w:rPr>
        <w:t xml:space="preserve">This study will contribute to the understanding of the </w:t>
      </w:r>
      <w:proofErr w:type="gramStart"/>
      <w:r w:rsidRPr="00EA4C23">
        <w:rPr>
          <w:lang w:val="en-GB"/>
        </w:rPr>
        <w:t>ways</w:t>
      </w:r>
      <w:proofErr w:type="gramEnd"/>
      <w:r w:rsidRPr="00EA4C23">
        <w:rPr>
          <w:lang w:val="en-GB"/>
        </w:rPr>
        <w:t xml:space="preserve"> transnational families in general</w:t>
      </w:r>
      <w:r w:rsidR="00F06214" w:rsidRPr="00EA4C23">
        <w:rPr>
          <w:lang w:val="en-GB"/>
        </w:rPr>
        <w:t>,</w:t>
      </w:r>
      <w:r w:rsidRPr="00EA4C23">
        <w:rPr>
          <w:lang w:val="en-GB"/>
        </w:rPr>
        <w:t xml:space="preserve"> and sojourning student families in particular</w:t>
      </w:r>
      <w:r w:rsidR="00F06214" w:rsidRPr="00EA4C23">
        <w:rPr>
          <w:lang w:val="en-GB"/>
        </w:rPr>
        <w:t>,</w:t>
      </w:r>
      <w:r w:rsidRPr="00EA4C23">
        <w:rPr>
          <w:lang w:val="en-GB"/>
        </w:rPr>
        <w:t xml:space="preserve"> manage their children’s language learning and use whilst living abroad, and in particular the role played by parental language ideologies and the children themselves. One method of understanding how</w:t>
      </w:r>
      <w:r w:rsidRPr="00EA4C23">
        <w:rPr>
          <w:spacing w:val="40"/>
          <w:lang w:val="en-GB"/>
        </w:rPr>
        <w:t xml:space="preserve"> </w:t>
      </w:r>
      <w:r w:rsidRPr="00EA4C23">
        <w:rPr>
          <w:lang w:val="en-GB"/>
        </w:rPr>
        <w:t xml:space="preserve">this happens is to explore the families’ linguistic practices during parent-child interactions. In this study, parental language practices </w:t>
      </w:r>
      <w:r w:rsidR="00F06214" w:rsidRPr="00EA4C23">
        <w:rPr>
          <w:lang w:val="en-GB"/>
        </w:rPr>
        <w:t xml:space="preserve">relate to </w:t>
      </w:r>
      <w:r w:rsidRPr="00EA4C23">
        <w:rPr>
          <w:lang w:val="en-GB"/>
        </w:rPr>
        <w:t>how parents use languages (Spolsky, 2004), or the habitual pattern of selecting a language among the varieties</w:t>
      </w:r>
      <w:r w:rsidRPr="00EA4C23">
        <w:rPr>
          <w:spacing w:val="-3"/>
          <w:lang w:val="en-GB"/>
        </w:rPr>
        <w:t xml:space="preserve"> </w:t>
      </w:r>
      <w:r w:rsidRPr="00EA4C23">
        <w:rPr>
          <w:lang w:val="en-GB"/>
        </w:rPr>
        <w:t>that</w:t>
      </w:r>
      <w:r w:rsidRPr="00EA4C23">
        <w:rPr>
          <w:spacing w:val="-6"/>
          <w:lang w:val="en-GB"/>
        </w:rPr>
        <w:t xml:space="preserve"> </w:t>
      </w:r>
      <w:r w:rsidRPr="00EA4C23">
        <w:rPr>
          <w:lang w:val="en-GB"/>
        </w:rPr>
        <w:t>make</w:t>
      </w:r>
      <w:r w:rsidRPr="00EA4C23">
        <w:rPr>
          <w:spacing w:val="-6"/>
          <w:lang w:val="en-GB"/>
        </w:rPr>
        <w:t xml:space="preserve"> </w:t>
      </w:r>
      <w:r w:rsidRPr="00EA4C23">
        <w:rPr>
          <w:lang w:val="en-GB"/>
        </w:rPr>
        <w:t>up</w:t>
      </w:r>
      <w:r w:rsidRPr="00EA4C23">
        <w:rPr>
          <w:spacing w:val="-4"/>
          <w:lang w:val="en-GB"/>
        </w:rPr>
        <w:t xml:space="preserve"> </w:t>
      </w:r>
      <w:r w:rsidRPr="00EA4C23">
        <w:rPr>
          <w:lang w:val="en-GB"/>
        </w:rPr>
        <w:t>their linguistic</w:t>
      </w:r>
      <w:r w:rsidRPr="00EA4C23">
        <w:rPr>
          <w:spacing w:val="-6"/>
          <w:lang w:val="en-GB"/>
        </w:rPr>
        <w:t xml:space="preserve"> </w:t>
      </w:r>
      <w:r w:rsidRPr="00EA4C23">
        <w:rPr>
          <w:lang w:val="en-GB"/>
        </w:rPr>
        <w:t>repertoire</w:t>
      </w:r>
      <w:r w:rsidRPr="00EA4C23">
        <w:rPr>
          <w:spacing w:val="-4"/>
          <w:lang w:val="en-GB"/>
        </w:rPr>
        <w:t xml:space="preserve"> </w:t>
      </w:r>
      <w:r w:rsidRPr="00EA4C23">
        <w:rPr>
          <w:lang w:val="en-GB"/>
        </w:rPr>
        <w:t>(Schwartz,</w:t>
      </w:r>
      <w:r w:rsidRPr="00EA4C23">
        <w:rPr>
          <w:spacing w:val="-4"/>
          <w:lang w:val="en-GB"/>
        </w:rPr>
        <w:t xml:space="preserve"> </w:t>
      </w:r>
      <w:r w:rsidRPr="00EA4C23">
        <w:rPr>
          <w:lang w:val="en-GB"/>
        </w:rPr>
        <w:t>2010),</w:t>
      </w:r>
      <w:r w:rsidRPr="00EA4C23">
        <w:rPr>
          <w:spacing w:val="-4"/>
          <w:lang w:val="en-GB"/>
        </w:rPr>
        <w:t xml:space="preserve"> </w:t>
      </w:r>
      <w:proofErr w:type="gramStart"/>
      <w:r w:rsidRPr="00EA4C23">
        <w:rPr>
          <w:lang w:val="en-GB"/>
        </w:rPr>
        <w:t>i.e.</w:t>
      </w:r>
      <w:proofErr w:type="gramEnd"/>
      <w:r w:rsidRPr="00EA4C23">
        <w:rPr>
          <w:lang w:val="en-GB"/>
        </w:rPr>
        <w:t xml:space="preserve"> enrolling</w:t>
      </w:r>
      <w:r w:rsidRPr="00EA4C23">
        <w:rPr>
          <w:spacing w:val="-4"/>
          <w:lang w:val="en-GB"/>
        </w:rPr>
        <w:t xml:space="preserve"> </w:t>
      </w:r>
      <w:r w:rsidRPr="00EA4C23">
        <w:rPr>
          <w:lang w:val="en-GB"/>
        </w:rPr>
        <w:t>children in</w:t>
      </w:r>
      <w:r w:rsidRPr="00EA4C23">
        <w:rPr>
          <w:spacing w:val="-3"/>
          <w:lang w:val="en-GB"/>
        </w:rPr>
        <w:t xml:space="preserve"> </w:t>
      </w:r>
      <w:r w:rsidRPr="00EA4C23">
        <w:rPr>
          <w:lang w:val="en-GB"/>
        </w:rPr>
        <w:t>language</w:t>
      </w:r>
      <w:r w:rsidRPr="00EA4C23">
        <w:rPr>
          <w:spacing w:val="-5"/>
          <w:lang w:val="en-GB"/>
        </w:rPr>
        <w:t xml:space="preserve"> </w:t>
      </w:r>
      <w:r w:rsidRPr="00EA4C23">
        <w:rPr>
          <w:lang w:val="en-GB"/>
        </w:rPr>
        <w:t>lessons,</w:t>
      </w:r>
      <w:r w:rsidRPr="00EA4C23">
        <w:rPr>
          <w:spacing w:val="-3"/>
          <w:lang w:val="en-GB"/>
        </w:rPr>
        <w:t xml:space="preserve"> </w:t>
      </w:r>
      <w:r w:rsidRPr="00EA4C23">
        <w:rPr>
          <w:lang w:val="en-GB"/>
        </w:rPr>
        <w:t>inviting</w:t>
      </w:r>
      <w:r w:rsidRPr="00EA4C23">
        <w:rPr>
          <w:spacing w:val="-3"/>
          <w:lang w:val="en-GB"/>
        </w:rPr>
        <w:t xml:space="preserve"> </w:t>
      </w:r>
      <w:r w:rsidRPr="00EA4C23">
        <w:rPr>
          <w:lang w:val="en-GB"/>
        </w:rPr>
        <w:t>or</w:t>
      </w:r>
      <w:r w:rsidRPr="00EA4C23">
        <w:rPr>
          <w:spacing w:val="-3"/>
          <w:lang w:val="en-GB"/>
        </w:rPr>
        <w:t xml:space="preserve"> </w:t>
      </w:r>
      <w:r w:rsidRPr="00EA4C23">
        <w:rPr>
          <w:lang w:val="en-GB"/>
        </w:rPr>
        <w:t>visiting</w:t>
      </w:r>
      <w:r w:rsidRPr="00EA4C23">
        <w:rPr>
          <w:spacing w:val="-3"/>
          <w:lang w:val="en-GB"/>
        </w:rPr>
        <w:t xml:space="preserve"> </w:t>
      </w:r>
      <w:r w:rsidRPr="00EA4C23">
        <w:rPr>
          <w:lang w:val="en-GB"/>
        </w:rPr>
        <w:t>friends,</w:t>
      </w:r>
      <w:r w:rsidRPr="00EA4C23">
        <w:rPr>
          <w:spacing w:val="-3"/>
          <w:lang w:val="en-GB"/>
        </w:rPr>
        <w:t xml:space="preserve"> </w:t>
      </w:r>
      <w:r w:rsidRPr="00EA4C23">
        <w:rPr>
          <w:lang w:val="en-GB"/>
        </w:rPr>
        <w:t>and providing</w:t>
      </w:r>
      <w:r w:rsidRPr="00EA4C23">
        <w:rPr>
          <w:spacing w:val="-3"/>
          <w:lang w:val="en-GB"/>
        </w:rPr>
        <w:t xml:space="preserve"> </w:t>
      </w:r>
      <w:r w:rsidRPr="00EA4C23">
        <w:rPr>
          <w:lang w:val="en-GB"/>
        </w:rPr>
        <w:t>TV</w:t>
      </w:r>
      <w:r w:rsidRPr="00EA4C23">
        <w:rPr>
          <w:spacing w:val="-2"/>
          <w:lang w:val="en-GB"/>
        </w:rPr>
        <w:t xml:space="preserve"> </w:t>
      </w:r>
      <w:r w:rsidRPr="00EA4C23">
        <w:rPr>
          <w:lang w:val="en-GB"/>
        </w:rPr>
        <w:t>channels</w:t>
      </w:r>
      <w:r w:rsidRPr="00EA4C23">
        <w:rPr>
          <w:spacing w:val="-2"/>
          <w:lang w:val="en-GB"/>
        </w:rPr>
        <w:t xml:space="preserve"> </w:t>
      </w:r>
      <w:r w:rsidRPr="00EA4C23">
        <w:rPr>
          <w:lang w:val="en-GB"/>
        </w:rPr>
        <w:t>in</w:t>
      </w:r>
      <w:r w:rsidRPr="00EA4C23">
        <w:rPr>
          <w:spacing w:val="-3"/>
          <w:lang w:val="en-GB"/>
        </w:rPr>
        <w:t xml:space="preserve"> </w:t>
      </w:r>
      <w:r w:rsidRPr="00EA4C23">
        <w:rPr>
          <w:lang w:val="en-GB"/>
        </w:rPr>
        <w:t>a</w:t>
      </w:r>
      <w:r w:rsidRPr="00EA4C23">
        <w:rPr>
          <w:spacing w:val="-5"/>
          <w:lang w:val="en-GB"/>
        </w:rPr>
        <w:t xml:space="preserve"> </w:t>
      </w:r>
      <w:r w:rsidRPr="00EA4C23">
        <w:rPr>
          <w:lang w:val="en-GB"/>
        </w:rPr>
        <w:t xml:space="preserve">specific </w:t>
      </w:r>
      <w:r w:rsidRPr="00EA4C23">
        <w:rPr>
          <w:spacing w:val="-2"/>
          <w:lang w:val="en-GB"/>
        </w:rPr>
        <w:t>language.</w:t>
      </w:r>
    </w:p>
    <w:p w14:paraId="51AB6D8E" w14:textId="78B1808B" w:rsidR="00F33EA0" w:rsidRPr="00EA4C23" w:rsidRDefault="00E6356B" w:rsidP="004B2B7A">
      <w:pPr>
        <w:pStyle w:val="BodyText"/>
        <w:rPr>
          <w:rFonts w:asciiTheme="majorBidi" w:hAnsiTheme="majorBidi"/>
          <w:lang w:val="en-GB"/>
        </w:rPr>
      </w:pPr>
      <w:r w:rsidRPr="00EA4C23">
        <w:rPr>
          <w:lang w:val="en-GB"/>
        </w:rPr>
        <w:t>The study is also significant due to its additional focus on children, particularly in relation</w:t>
      </w:r>
      <w:r w:rsidRPr="00EA4C23">
        <w:rPr>
          <w:spacing w:val="-4"/>
          <w:lang w:val="en-GB"/>
        </w:rPr>
        <w:t xml:space="preserve"> </w:t>
      </w:r>
      <w:r w:rsidRPr="00EA4C23">
        <w:rPr>
          <w:lang w:val="en-GB"/>
        </w:rPr>
        <w:t>to</w:t>
      </w:r>
      <w:r w:rsidRPr="00EA4C23">
        <w:rPr>
          <w:spacing w:val="-1"/>
          <w:lang w:val="en-GB"/>
        </w:rPr>
        <w:t xml:space="preserve"> </w:t>
      </w:r>
      <w:r w:rsidRPr="00EA4C23">
        <w:rPr>
          <w:lang w:val="en-GB"/>
        </w:rPr>
        <w:t>FLP,</w:t>
      </w:r>
      <w:r w:rsidRPr="00EA4C23">
        <w:rPr>
          <w:spacing w:val="-4"/>
          <w:lang w:val="en-GB"/>
        </w:rPr>
        <w:t xml:space="preserve"> </w:t>
      </w:r>
      <w:r w:rsidRPr="00EA4C23">
        <w:rPr>
          <w:lang w:val="en-GB"/>
        </w:rPr>
        <w:t>as</w:t>
      </w:r>
      <w:r w:rsidRPr="00EA4C23">
        <w:rPr>
          <w:spacing w:val="-3"/>
          <w:lang w:val="en-GB"/>
        </w:rPr>
        <w:t xml:space="preserve"> </w:t>
      </w:r>
      <w:r w:rsidRPr="00EA4C23">
        <w:rPr>
          <w:lang w:val="en-GB"/>
        </w:rPr>
        <w:t>well</w:t>
      </w:r>
      <w:r w:rsidRPr="00EA4C23">
        <w:rPr>
          <w:spacing w:val="-1"/>
          <w:lang w:val="en-GB"/>
        </w:rPr>
        <w:t xml:space="preserve"> </w:t>
      </w:r>
      <w:r w:rsidRPr="00EA4C23">
        <w:rPr>
          <w:lang w:val="en-GB"/>
        </w:rPr>
        <w:t>as</w:t>
      </w:r>
      <w:r w:rsidRPr="00EA4C23">
        <w:rPr>
          <w:spacing w:val="-3"/>
          <w:lang w:val="en-GB"/>
        </w:rPr>
        <w:t xml:space="preserve"> </w:t>
      </w:r>
      <w:r w:rsidRPr="00EA4C23">
        <w:rPr>
          <w:lang w:val="en-GB"/>
        </w:rPr>
        <w:t>their</w:t>
      </w:r>
      <w:r w:rsidRPr="00EA4C23">
        <w:rPr>
          <w:spacing w:val="-1"/>
          <w:lang w:val="en-GB"/>
        </w:rPr>
        <w:t xml:space="preserve"> </w:t>
      </w:r>
      <w:r w:rsidRPr="00EA4C23">
        <w:rPr>
          <w:lang w:val="en-GB"/>
        </w:rPr>
        <w:t>agency</w:t>
      </w:r>
      <w:r w:rsidRPr="00EA4C23">
        <w:rPr>
          <w:spacing w:val="-4"/>
          <w:lang w:val="en-GB"/>
        </w:rPr>
        <w:t xml:space="preserve"> </w:t>
      </w:r>
      <w:r w:rsidRPr="00EA4C23">
        <w:rPr>
          <w:lang w:val="en-GB"/>
        </w:rPr>
        <w:t>and</w:t>
      </w:r>
      <w:r w:rsidRPr="00EA4C23">
        <w:rPr>
          <w:spacing w:val="-1"/>
          <w:lang w:val="en-GB"/>
        </w:rPr>
        <w:t xml:space="preserve"> </w:t>
      </w:r>
      <w:r w:rsidRPr="00EA4C23">
        <w:rPr>
          <w:rFonts w:asciiTheme="majorBidi" w:hAnsiTheme="majorBidi"/>
          <w:lang w:val="en-GB"/>
        </w:rPr>
        <w:t>LS (Fogle,</w:t>
      </w:r>
      <w:r w:rsidRPr="00EA4C23">
        <w:rPr>
          <w:rFonts w:asciiTheme="majorBidi" w:hAnsiTheme="majorBidi"/>
          <w:spacing w:val="-4"/>
          <w:lang w:val="en-GB"/>
        </w:rPr>
        <w:t xml:space="preserve"> </w:t>
      </w:r>
      <w:r w:rsidRPr="00EA4C23">
        <w:rPr>
          <w:rFonts w:asciiTheme="majorBidi" w:hAnsiTheme="majorBidi"/>
          <w:lang w:val="en-GB"/>
        </w:rPr>
        <w:t>2012;</w:t>
      </w:r>
      <w:r w:rsidRPr="00EA4C23">
        <w:rPr>
          <w:rFonts w:asciiTheme="majorBidi" w:hAnsiTheme="majorBidi"/>
          <w:spacing w:val="-4"/>
          <w:lang w:val="en-GB"/>
        </w:rPr>
        <w:t xml:space="preserve"> </w:t>
      </w:r>
      <w:r w:rsidRPr="00EA4C23">
        <w:rPr>
          <w:rFonts w:asciiTheme="majorBidi" w:hAnsiTheme="majorBidi"/>
          <w:lang w:val="en-GB"/>
        </w:rPr>
        <w:t>Lanza</w:t>
      </w:r>
      <w:r w:rsidRPr="00EA4C23">
        <w:rPr>
          <w:rFonts w:asciiTheme="majorBidi" w:hAnsiTheme="majorBidi"/>
          <w:spacing w:val="-5"/>
          <w:lang w:val="en-GB"/>
        </w:rPr>
        <w:t xml:space="preserve"> </w:t>
      </w:r>
      <w:r w:rsidRPr="00EA4C23">
        <w:rPr>
          <w:rFonts w:asciiTheme="majorBidi" w:hAnsiTheme="majorBidi"/>
          <w:lang w:val="en-GB"/>
        </w:rPr>
        <w:t>&amp;</w:t>
      </w:r>
      <w:r w:rsidRPr="00EA4C23">
        <w:rPr>
          <w:rFonts w:asciiTheme="majorBidi" w:hAnsiTheme="majorBidi"/>
          <w:spacing w:val="-5"/>
          <w:lang w:val="en-GB"/>
        </w:rPr>
        <w:t xml:space="preserve"> </w:t>
      </w:r>
      <w:r w:rsidRPr="00EA4C23">
        <w:rPr>
          <w:rFonts w:asciiTheme="majorBidi" w:hAnsiTheme="majorBidi"/>
          <w:lang w:val="en-GB"/>
        </w:rPr>
        <w:t>Svendsen, 2007;</w:t>
      </w:r>
      <w:r w:rsidRPr="00EA4C23">
        <w:rPr>
          <w:rFonts w:asciiTheme="majorBidi" w:hAnsiTheme="majorBidi"/>
          <w:spacing w:val="-4"/>
          <w:lang w:val="en-GB"/>
        </w:rPr>
        <w:t xml:space="preserve"> </w:t>
      </w:r>
      <w:r w:rsidRPr="00EA4C23">
        <w:rPr>
          <w:rFonts w:asciiTheme="majorBidi" w:hAnsiTheme="majorBidi"/>
          <w:lang w:val="en-GB"/>
        </w:rPr>
        <w:t>Said &amp;</w:t>
      </w:r>
      <w:r w:rsidRPr="00EA4C23">
        <w:rPr>
          <w:rFonts w:asciiTheme="majorBidi" w:hAnsiTheme="majorBidi"/>
          <w:spacing w:val="-1"/>
          <w:lang w:val="en-GB"/>
        </w:rPr>
        <w:t xml:space="preserve"> </w:t>
      </w:r>
      <w:r w:rsidRPr="00EA4C23">
        <w:rPr>
          <w:rFonts w:asciiTheme="majorBidi" w:hAnsiTheme="majorBidi"/>
          <w:lang w:val="en-GB"/>
        </w:rPr>
        <w:t xml:space="preserve">Zhu, 2017). </w:t>
      </w:r>
      <w:r w:rsidRPr="00EA4C23">
        <w:rPr>
          <w:lang w:val="en-GB"/>
        </w:rPr>
        <w:t>Child agency forms an important</w:t>
      </w:r>
      <w:r w:rsidRPr="00EA4C23">
        <w:rPr>
          <w:spacing w:val="-1"/>
          <w:lang w:val="en-GB"/>
        </w:rPr>
        <w:t xml:space="preserve"> </w:t>
      </w:r>
      <w:r w:rsidRPr="00EA4C23">
        <w:rPr>
          <w:lang w:val="en-GB"/>
        </w:rPr>
        <w:t>dimension of child LS, referring to their ‘socio-culturally mediated capacity to act’ and exercise control over their own actions</w:t>
      </w:r>
      <w:r w:rsidR="00F06214" w:rsidRPr="00EA4C23">
        <w:rPr>
          <w:lang w:val="en-GB"/>
        </w:rPr>
        <w:t xml:space="preserve"> </w:t>
      </w:r>
      <w:r w:rsidRPr="00EA4C23">
        <w:rPr>
          <w:lang w:val="en-GB"/>
        </w:rPr>
        <w:t xml:space="preserve">(Ahearn, 2001, p.11). Thus, children, as well as parents are considered ‘active </w:t>
      </w:r>
      <w:r w:rsidR="001566BC" w:rsidRPr="00425193">
        <w:rPr>
          <w:lang w:val="en-GB"/>
        </w:rPr>
        <w:lastRenderedPageBreak/>
        <w:t>socialis</w:t>
      </w:r>
      <w:r w:rsidRPr="00425193">
        <w:rPr>
          <w:lang w:val="en-GB"/>
        </w:rPr>
        <w:t>ers’</w:t>
      </w:r>
      <w:r w:rsidRPr="00EA4C23">
        <w:rPr>
          <w:spacing w:val="-3"/>
          <w:lang w:val="en-GB"/>
        </w:rPr>
        <w:t xml:space="preserve"> </w:t>
      </w:r>
      <w:r w:rsidRPr="00EA4C23">
        <w:rPr>
          <w:lang w:val="en-GB"/>
        </w:rPr>
        <w:t>when</w:t>
      </w:r>
      <w:r w:rsidRPr="00EA4C23">
        <w:rPr>
          <w:spacing w:val="-3"/>
          <w:lang w:val="en-GB"/>
        </w:rPr>
        <w:t xml:space="preserve"> </w:t>
      </w:r>
      <w:r w:rsidRPr="00EA4C23">
        <w:rPr>
          <w:lang w:val="en-GB"/>
        </w:rPr>
        <w:t>it</w:t>
      </w:r>
      <w:r w:rsidRPr="00EA4C23">
        <w:rPr>
          <w:spacing w:val="-1"/>
          <w:lang w:val="en-GB"/>
        </w:rPr>
        <w:t xml:space="preserve"> </w:t>
      </w:r>
      <w:r w:rsidRPr="00EA4C23">
        <w:rPr>
          <w:lang w:val="en-GB"/>
        </w:rPr>
        <w:t>comes</w:t>
      </w:r>
      <w:r w:rsidRPr="00EA4C23">
        <w:rPr>
          <w:spacing w:val="-3"/>
          <w:lang w:val="en-GB"/>
        </w:rPr>
        <w:t xml:space="preserve"> </w:t>
      </w:r>
      <w:r w:rsidRPr="00EA4C23">
        <w:rPr>
          <w:lang w:val="en-GB"/>
        </w:rPr>
        <w:t>to</w:t>
      </w:r>
      <w:r w:rsidRPr="00EA4C23">
        <w:rPr>
          <w:spacing w:val="-3"/>
          <w:lang w:val="en-GB"/>
        </w:rPr>
        <w:t xml:space="preserve"> </w:t>
      </w:r>
      <w:r w:rsidRPr="00EA4C23">
        <w:rPr>
          <w:lang w:val="en-GB"/>
        </w:rPr>
        <w:t>learning culture</w:t>
      </w:r>
      <w:r w:rsidRPr="00EA4C23">
        <w:rPr>
          <w:spacing w:val="-5"/>
          <w:lang w:val="en-GB"/>
        </w:rPr>
        <w:t xml:space="preserve"> </w:t>
      </w:r>
      <w:r w:rsidRPr="00EA4C23">
        <w:rPr>
          <w:lang w:val="en-GB"/>
        </w:rPr>
        <w:t>and</w:t>
      </w:r>
      <w:r w:rsidRPr="00EA4C23">
        <w:rPr>
          <w:spacing w:val="-3"/>
          <w:lang w:val="en-GB"/>
        </w:rPr>
        <w:t xml:space="preserve"> </w:t>
      </w:r>
      <w:r w:rsidRPr="00EA4C23">
        <w:rPr>
          <w:rFonts w:asciiTheme="majorBidi" w:hAnsiTheme="majorBidi"/>
          <w:lang w:val="en-GB"/>
        </w:rPr>
        <w:t>language</w:t>
      </w:r>
      <w:r w:rsidRPr="00EA4C23">
        <w:rPr>
          <w:rFonts w:asciiTheme="majorBidi" w:hAnsiTheme="majorBidi"/>
          <w:spacing w:val="40"/>
          <w:lang w:val="en-GB"/>
        </w:rPr>
        <w:t xml:space="preserve"> </w:t>
      </w:r>
      <w:r w:rsidRPr="00EA4C23">
        <w:rPr>
          <w:rFonts w:asciiTheme="majorBidi" w:hAnsiTheme="majorBidi"/>
          <w:lang w:val="en-GB"/>
        </w:rPr>
        <w:t>(Said</w:t>
      </w:r>
      <w:r w:rsidRPr="00EA4C23">
        <w:rPr>
          <w:rFonts w:asciiTheme="majorBidi" w:hAnsiTheme="majorBidi"/>
          <w:spacing w:val="-4"/>
          <w:lang w:val="en-GB"/>
        </w:rPr>
        <w:t xml:space="preserve"> </w:t>
      </w:r>
      <w:r w:rsidRPr="00EA4C23">
        <w:rPr>
          <w:rFonts w:asciiTheme="majorBidi" w:hAnsiTheme="majorBidi"/>
          <w:lang w:val="en-GB"/>
        </w:rPr>
        <w:t>&amp;</w:t>
      </w:r>
      <w:r w:rsidRPr="00EA4C23">
        <w:rPr>
          <w:rFonts w:asciiTheme="majorBidi" w:hAnsiTheme="majorBidi"/>
          <w:spacing w:val="-4"/>
          <w:lang w:val="en-GB"/>
        </w:rPr>
        <w:t xml:space="preserve"> </w:t>
      </w:r>
      <w:r w:rsidRPr="00EA4C23">
        <w:rPr>
          <w:rFonts w:asciiTheme="majorBidi" w:hAnsiTheme="majorBidi"/>
          <w:lang w:val="en-GB"/>
        </w:rPr>
        <w:t>Zhu,</w:t>
      </w:r>
      <w:r w:rsidRPr="00EA4C23">
        <w:rPr>
          <w:rFonts w:asciiTheme="majorBidi" w:hAnsiTheme="majorBidi"/>
          <w:spacing w:val="-3"/>
          <w:lang w:val="en-GB"/>
        </w:rPr>
        <w:t xml:space="preserve"> </w:t>
      </w:r>
      <w:r w:rsidRPr="00EA4C23">
        <w:rPr>
          <w:rFonts w:asciiTheme="majorBidi" w:hAnsiTheme="majorBidi"/>
          <w:lang w:val="en-GB"/>
        </w:rPr>
        <w:t>2019,</w:t>
      </w:r>
      <w:r w:rsidRPr="00EA4C23">
        <w:rPr>
          <w:rFonts w:asciiTheme="majorBidi" w:hAnsiTheme="majorBidi"/>
          <w:spacing w:val="-3"/>
          <w:lang w:val="en-GB"/>
        </w:rPr>
        <w:t xml:space="preserve"> </w:t>
      </w:r>
      <w:r w:rsidRPr="00EA4C23">
        <w:rPr>
          <w:rFonts w:asciiTheme="majorBidi" w:hAnsiTheme="majorBidi"/>
          <w:lang w:val="en-GB"/>
        </w:rPr>
        <w:t>p.2).</w:t>
      </w:r>
    </w:p>
    <w:p w14:paraId="3896B21C" w14:textId="702B2139" w:rsidR="00F33EA0" w:rsidRPr="00EA4C23" w:rsidRDefault="00E6356B" w:rsidP="004B2B7A">
      <w:pPr>
        <w:pStyle w:val="BodyText"/>
        <w:rPr>
          <w:lang w:val="en-GB"/>
        </w:rPr>
      </w:pPr>
      <w:r w:rsidRPr="00EA4C23">
        <w:rPr>
          <w:lang w:val="en-GB"/>
        </w:rPr>
        <w:t>My study targets families with children of primary school age (</w:t>
      </w:r>
      <w:proofErr w:type="gramStart"/>
      <w:r w:rsidRPr="00EA4C23">
        <w:rPr>
          <w:lang w:val="en-GB"/>
        </w:rPr>
        <w:t>i.e.</w:t>
      </w:r>
      <w:proofErr w:type="gramEnd"/>
      <w:r w:rsidRPr="00EA4C23">
        <w:rPr>
          <w:lang w:val="en-GB"/>
        </w:rPr>
        <w:t xml:space="preserve"> between five and nine), in order to ensure that the children’s abilities are fairly similar across families. There are a number of reasons for this selection. Children over the age of five or school-age children possess </w:t>
      </w:r>
      <w:proofErr w:type="gramStart"/>
      <w:r w:rsidRPr="00EA4C23">
        <w:rPr>
          <w:lang w:val="en-GB"/>
        </w:rPr>
        <w:t>highly</w:t>
      </w:r>
      <w:r w:rsidR="00F06214" w:rsidRPr="00EA4C23">
        <w:rPr>
          <w:lang w:val="en-GB"/>
        </w:rPr>
        <w:t>-</w:t>
      </w:r>
      <w:r w:rsidRPr="00EA4C23">
        <w:rPr>
          <w:lang w:val="en-GB"/>
        </w:rPr>
        <w:t>developed</w:t>
      </w:r>
      <w:proofErr w:type="gramEnd"/>
      <w:r w:rsidRPr="00EA4C23">
        <w:rPr>
          <w:lang w:val="en-GB"/>
        </w:rPr>
        <w:t xml:space="preserve"> language competenc</w:t>
      </w:r>
      <w:r w:rsidRPr="00EA4C23">
        <w:rPr>
          <w:rFonts w:asciiTheme="majorBidi" w:hAnsiTheme="majorBidi"/>
          <w:lang w:val="en-GB"/>
        </w:rPr>
        <w:t>e (de Houwer &amp; Bornstein, 2016), and</w:t>
      </w:r>
      <w:r w:rsidRPr="00EA4C23">
        <w:rPr>
          <w:lang w:val="en-GB"/>
        </w:rPr>
        <w:t xml:space="preserve"> can negotiate their meanings and assert their social identity (Luykx, 2005; Paugh, 2005), with their language choices, which reveal their sensitivity to the contextual dimensions of interaction, and the language choice of interlocutors (Comeau et al., 2003). They show </w:t>
      </w:r>
      <w:r w:rsidR="00F06214" w:rsidRPr="00EA4C23">
        <w:rPr>
          <w:lang w:val="en-GB"/>
        </w:rPr>
        <w:t xml:space="preserve">an </w:t>
      </w:r>
      <w:r w:rsidRPr="00EA4C23">
        <w:rPr>
          <w:lang w:val="en-GB"/>
        </w:rPr>
        <w:t xml:space="preserve">ability for a complete separation between the minority and majority </w:t>
      </w:r>
      <w:r w:rsidRPr="00EA4C23">
        <w:rPr>
          <w:rFonts w:asciiTheme="majorBidi" w:hAnsiTheme="majorBidi"/>
          <w:lang w:val="en-GB"/>
        </w:rPr>
        <w:t>languages (Paradis</w:t>
      </w:r>
      <w:r w:rsidRPr="00EA4C23">
        <w:rPr>
          <w:rFonts w:asciiTheme="majorBidi" w:hAnsiTheme="majorBidi"/>
          <w:spacing w:val="-2"/>
          <w:lang w:val="en-GB"/>
        </w:rPr>
        <w:t xml:space="preserve"> </w:t>
      </w:r>
      <w:r w:rsidRPr="00EA4C23">
        <w:rPr>
          <w:rFonts w:asciiTheme="majorBidi" w:hAnsiTheme="majorBidi"/>
          <w:lang w:val="en-GB"/>
        </w:rPr>
        <w:t>&amp;</w:t>
      </w:r>
      <w:r w:rsidRPr="00EA4C23">
        <w:rPr>
          <w:rFonts w:asciiTheme="majorBidi" w:hAnsiTheme="majorBidi"/>
          <w:spacing w:val="-1"/>
          <w:lang w:val="en-GB"/>
        </w:rPr>
        <w:t xml:space="preserve"> </w:t>
      </w:r>
      <w:r w:rsidRPr="00EA4C23">
        <w:rPr>
          <w:rFonts w:asciiTheme="majorBidi" w:hAnsiTheme="majorBidi"/>
          <w:lang w:val="en-GB"/>
        </w:rPr>
        <w:t>Nicoladis, 2007).</w:t>
      </w:r>
      <w:r w:rsidRPr="00EA4C23">
        <w:rPr>
          <w:lang w:val="en-GB"/>
        </w:rPr>
        <w:t xml:space="preserve"> They can use</w:t>
      </w:r>
      <w:r w:rsidRPr="00EA4C23">
        <w:rPr>
          <w:spacing w:val="-2"/>
          <w:lang w:val="en-GB"/>
        </w:rPr>
        <w:t xml:space="preserve"> </w:t>
      </w:r>
      <w:r w:rsidRPr="00EA4C23">
        <w:rPr>
          <w:lang w:val="en-GB"/>
        </w:rPr>
        <w:t>their language knowledge and competence to influence their parents’ language choices. They are far more proficient than younger children in using their greater language repertoires and ability to express that knowledge (Lanza, 2004, p.66), with this ability to use language that could be manifested in children’s monitoring of their language. Monitoring speech takes various different forms, from spontaneously repairing one’s own speech to adjusting it to the age, status and language of the listener (Comeau et al., 2003). A further</w:t>
      </w:r>
      <w:r w:rsidRPr="00EA4C23">
        <w:rPr>
          <w:spacing w:val="-3"/>
          <w:lang w:val="en-GB"/>
        </w:rPr>
        <w:t xml:space="preserve"> </w:t>
      </w:r>
      <w:r w:rsidRPr="00EA4C23">
        <w:rPr>
          <w:lang w:val="en-GB"/>
        </w:rPr>
        <w:t>important</w:t>
      </w:r>
      <w:r w:rsidRPr="00EA4C23">
        <w:rPr>
          <w:spacing w:val="-5"/>
          <w:lang w:val="en-GB"/>
        </w:rPr>
        <w:t xml:space="preserve"> </w:t>
      </w:r>
      <w:r w:rsidRPr="00EA4C23">
        <w:rPr>
          <w:lang w:val="en-GB"/>
        </w:rPr>
        <w:t>psychological</w:t>
      </w:r>
      <w:r w:rsidRPr="00EA4C23">
        <w:rPr>
          <w:spacing w:val="-4"/>
          <w:lang w:val="en-GB"/>
        </w:rPr>
        <w:t xml:space="preserve"> </w:t>
      </w:r>
      <w:r w:rsidRPr="00EA4C23">
        <w:rPr>
          <w:lang w:val="en-GB"/>
        </w:rPr>
        <w:t>dimension</w:t>
      </w:r>
      <w:r w:rsidRPr="00EA4C23">
        <w:rPr>
          <w:spacing w:val="-2"/>
          <w:lang w:val="en-GB"/>
        </w:rPr>
        <w:t xml:space="preserve"> </w:t>
      </w:r>
      <w:r w:rsidRPr="00EA4C23">
        <w:rPr>
          <w:lang w:val="en-GB"/>
        </w:rPr>
        <w:t>of</w:t>
      </w:r>
      <w:r w:rsidRPr="00EA4C23">
        <w:rPr>
          <w:spacing w:val="-2"/>
          <w:lang w:val="en-GB"/>
        </w:rPr>
        <w:t xml:space="preserve"> </w:t>
      </w:r>
      <w:r w:rsidRPr="00EA4C23">
        <w:rPr>
          <w:lang w:val="en-GB"/>
        </w:rPr>
        <w:t>children who</w:t>
      </w:r>
      <w:r w:rsidRPr="00EA4C23">
        <w:rPr>
          <w:spacing w:val="-2"/>
          <w:lang w:val="en-GB"/>
        </w:rPr>
        <w:t xml:space="preserve"> </w:t>
      </w:r>
      <w:r w:rsidRPr="00EA4C23">
        <w:rPr>
          <w:lang w:val="en-GB"/>
        </w:rPr>
        <w:t>have</w:t>
      </w:r>
      <w:r w:rsidRPr="00EA4C23">
        <w:rPr>
          <w:spacing w:val="-4"/>
          <w:lang w:val="en-GB"/>
        </w:rPr>
        <w:t xml:space="preserve"> </w:t>
      </w:r>
      <w:r w:rsidRPr="00EA4C23">
        <w:rPr>
          <w:lang w:val="en-GB"/>
        </w:rPr>
        <w:t>reached</w:t>
      </w:r>
      <w:r w:rsidRPr="00EA4C23">
        <w:rPr>
          <w:spacing w:val="-2"/>
          <w:lang w:val="en-GB"/>
        </w:rPr>
        <w:t xml:space="preserve"> </w:t>
      </w:r>
      <w:r w:rsidRPr="00EA4C23">
        <w:rPr>
          <w:lang w:val="en-GB"/>
        </w:rPr>
        <w:t>school</w:t>
      </w:r>
      <w:r w:rsidRPr="00EA4C23">
        <w:rPr>
          <w:spacing w:val="-4"/>
          <w:lang w:val="en-GB"/>
        </w:rPr>
        <w:t xml:space="preserve"> </w:t>
      </w:r>
      <w:r w:rsidRPr="00EA4C23">
        <w:rPr>
          <w:lang w:val="en-GB"/>
        </w:rPr>
        <w:t xml:space="preserve">age </w:t>
      </w:r>
      <w:r w:rsidR="00F06214" w:rsidRPr="00EA4C23">
        <w:rPr>
          <w:lang w:val="en-GB"/>
        </w:rPr>
        <w:t xml:space="preserve">is </w:t>
      </w:r>
      <w:r w:rsidRPr="00EA4C23">
        <w:rPr>
          <w:lang w:val="en-GB"/>
        </w:rPr>
        <w:t>often in the process of forming ideological stances, self-feeling and social identity</w:t>
      </w:r>
      <w:r w:rsidR="00F06214" w:rsidRPr="00EA4C23">
        <w:rPr>
          <w:lang w:val="en-GB"/>
        </w:rPr>
        <w:t>. These are</w:t>
      </w:r>
      <w:r w:rsidRPr="00EA4C23">
        <w:rPr>
          <w:lang w:val="en-GB"/>
        </w:rPr>
        <w:t xml:space="preserve"> displayed in their language preferences and choices according to their interlocutor’s preference</w:t>
      </w:r>
      <w:r w:rsidRPr="00EA4C23">
        <w:rPr>
          <w:spacing w:val="40"/>
          <w:lang w:val="en-GB"/>
        </w:rPr>
        <w:t xml:space="preserve"> </w:t>
      </w:r>
      <w:r w:rsidRPr="00EA4C23">
        <w:rPr>
          <w:lang w:val="en-GB"/>
        </w:rPr>
        <w:t xml:space="preserve">(Lanvers, 2001; Morren López, 2012) as well as </w:t>
      </w:r>
      <w:r w:rsidR="00F06214" w:rsidRPr="00EA4C23">
        <w:rPr>
          <w:lang w:val="en-GB"/>
        </w:rPr>
        <w:t xml:space="preserve">having </w:t>
      </w:r>
      <w:r w:rsidRPr="00EA4C23">
        <w:rPr>
          <w:lang w:val="en-GB"/>
        </w:rPr>
        <w:t>a good understanding of the sociolinguistic norms of language use in their environment. Thus, children in</w:t>
      </w:r>
      <w:r w:rsidRPr="00EA4C23">
        <w:rPr>
          <w:spacing w:val="-4"/>
          <w:lang w:val="en-GB"/>
        </w:rPr>
        <w:t xml:space="preserve"> </w:t>
      </w:r>
      <w:r w:rsidRPr="00EA4C23">
        <w:rPr>
          <w:lang w:val="en-GB"/>
        </w:rPr>
        <w:t>transnational</w:t>
      </w:r>
      <w:r w:rsidRPr="00EA4C23">
        <w:rPr>
          <w:spacing w:val="-6"/>
          <w:lang w:val="en-GB"/>
        </w:rPr>
        <w:t xml:space="preserve"> </w:t>
      </w:r>
      <w:r w:rsidRPr="00EA4C23">
        <w:rPr>
          <w:lang w:val="en-GB"/>
        </w:rPr>
        <w:t>families</w:t>
      </w:r>
      <w:r w:rsidRPr="00EA4C23">
        <w:rPr>
          <w:spacing w:val="-3"/>
          <w:lang w:val="en-GB"/>
        </w:rPr>
        <w:t xml:space="preserve"> </w:t>
      </w:r>
      <w:r w:rsidRPr="00EA4C23">
        <w:rPr>
          <w:lang w:val="en-GB"/>
        </w:rPr>
        <w:t>are</w:t>
      </w:r>
      <w:r w:rsidRPr="00EA4C23">
        <w:rPr>
          <w:spacing w:val="-6"/>
          <w:lang w:val="en-GB"/>
        </w:rPr>
        <w:t xml:space="preserve"> </w:t>
      </w:r>
      <w:r w:rsidRPr="00EA4C23">
        <w:rPr>
          <w:lang w:val="en-GB"/>
        </w:rPr>
        <w:t>active</w:t>
      </w:r>
      <w:r w:rsidRPr="00EA4C23">
        <w:rPr>
          <w:spacing w:val="-1"/>
          <w:lang w:val="en-GB"/>
        </w:rPr>
        <w:t xml:space="preserve"> </w:t>
      </w:r>
      <w:r w:rsidRPr="00EA4C23">
        <w:rPr>
          <w:lang w:val="en-GB"/>
        </w:rPr>
        <w:t>agents</w:t>
      </w:r>
      <w:r w:rsidRPr="00EA4C23">
        <w:rPr>
          <w:spacing w:val="-3"/>
          <w:lang w:val="en-GB"/>
        </w:rPr>
        <w:t xml:space="preserve"> </w:t>
      </w:r>
      <w:r w:rsidRPr="00EA4C23">
        <w:rPr>
          <w:lang w:val="en-GB"/>
        </w:rPr>
        <w:t>in forming</w:t>
      </w:r>
      <w:r w:rsidRPr="00EA4C23">
        <w:rPr>
          <w:spacing w:val="-4"/>
          <w:lang w:val="en-GB"/>
        </w:rPr>
        <w:t xml:space="preserve"> </w:t>
      </w:r>
      <w:r w:rsidRPr="00EA4C23">
        <w:rPr>
          <w:lang w:val="en-GB"/>
        </w:rPr>
        <w:t>FLP,</w:t>
      </w:r>
      <w:r w:rsidRPr="00EA4C23">
        <w:rPr>
          <w:spacing w:val="-4"/>
          <w:lang w:val="en-GB"/>
        </w:rPr>
        <w:t xml:space="preserve"> </w:t>
      </w:r>
      <w:r w:rsidRPr="00EA4C23">
        <w:rPr>
          <w:lang w:val="en-GB"/>
        </w:rPr>
        <w:t>as</w:t>
      </w:r>
      <w:r w:rsidRPr="00EA4C23">
        <w:rPr>
          <w:spacing w:val="-3"/>
          <w:lang w:val="en-GB"/>
        </w:rPr>
        <w:t xml:space="preserve"> </w:t>
      </w:r>
      <w:r w:rsidRPr="00EA4C23">
        <w:rPr>
          <w:lang w:val="en-GB"/>
        </w:rPr>
        <w:t>they</w:t>
      </w:r>
      <w:r w:rsidRPr="00EA4C23">
        <w:rPr>
          <w:spacing w:val="-4"/>
          <w:lang w:val="en-GB"/>
        </w:rPr>
        <w:t xml:space="preserve"> </w:t>
      </w:r>
      <w:r w:rsidRPr="00EA4C23">
        <w:rPr>
          <w:lang w:val="en-GB"/>
        </w:rPr>
        <w:t>may</w:t>
      </w:r>
      <w:r w:rsidRPr="00EA4C23">
        <w:rPr>
          <w:spacing w:val="-4"/>
          <w:lang w:val="en-GB"/>
        </w:rPr>
        <w:t xml:space="preserve"> </w:t>
      </w:r>
      <w:r w:rsidRPr="00EA4C23">
        <w:rPr>
          <w:lang w:val="en-GB"/>
        </w:rPr>
        <w:t>become more dominant in the majority language. Children</w:t>
      </w:r>
      <w:r w:rsidR="00F06214" w:rsidRPr="00EA4C23">
        <w:rPr>
          <w:lang w:val="en-GB"/>
        </w:rPr>
        <w:t>’s</w:t>
      </w:r>
      <w:r w:rsidRPr="00EA4C23">
        <w:rPr>
          <w:lang w:val="en-GB"/>
        </w:rPr>
        <w:t xml:space="preserve"> age is </w:t>
      </w:r>
      <w:r w:rsidR="00F06214" w:rsidRPr="00EA4C23">
        <w:rPr>
          <w:lang w:val="en-GB"/>
        </w:rPr>
        <w:t xml:space="preserve">a </w:t>
      </w:r>
      <w:r w:rsidRPr="00EA4C23">
        <w:rPr>
          <w:lang w:val="en-GB"/>
        </w:rPr>
        <w:t xml:space="preserve">very important factor in </w:t>
      </w:r>
      <w:r w:rsidR="00F06214" w:rsidRPr="00EA4C23">
        <w:rPr>
          <w:lang w:val="en-GB"/>
        </w:rPr>
        <w:t xml:space="preserve">the </w:t>
      </w:r>
      <w:r w:rsidRPr="00EA4C23">
        <w:rPr>
          <w:lang w:val="en-GB"/>
        </w:rPr>
        <w:t>power of their agency, as they</w:t>
      </w:r>
      <w:r w:rsidR="00F06214" w:rsidRPr="00EA4C23">
        <w:rPr>
          <w:lang w:val="en-GB"/>
        </w:rPr>
        <w:t xml:space="preserve"> are</w:t>
      </w:r>
      <w:r w:rsidRPr="00EA4C23">
        <w:rPr>
          <w:lang w:val="en-GB"/>
        </w:rPr>
        <w:t xml:space="preserve"> expected to gradually expand their social environment beyond family and acquire different language ideologies and practices. Therefore, this project endeavours to understand how the learning of English and/or Arabic, or both, is influenced by the context of the sojourning child, together with parental language</w:t>
      </w:r>
      <w:r w:rsidRPr="00EA4C23">
        <w:rPr>
          <w:spacing w:val="-2"/>
          <w:lang w:val="en-GB"/>
        </w:rPr>
        <w:t xml:space="preserve"> </w:t>
      </w:r>
      <w:r w:rsidRPr="00EA4C23">
        <w:rPr>
          <w:lang w:val="en-GB"/>
        </w:rPr>
        <w:t>ideologies</w:t>
      </w:r>
      <w:r w:rsidRPr="00EA4C23">
        <w:rPr>
          <w:spacing w:val="-4"/>
          <w:lang w:val="en-GB"/>
        </w:rPr>
        <w:t xml:space="preserve"> </w:t>
      </w:r>
      <w:r w:rsidRPr="00EA4C23">
        <w:rPr>
          <w:lang w:val="en-GB"/>
        </w:rPr>
        <w:t>and</w:t>
      </w:r>
      <w:r w:rsidRPr="00EA4C23">
        <w:rPr>
          <w:spacing w:val="-5"/>
          <w:lang w:val="en-GB"/>
        </w:rPr>
        <w:t xml:space="preserve"> </w:t>
      </w:r>
      <w:r w:rsidRPr="00EA4C23">
        <w:rPr>
          <w:lang w:val="en-GB"/>
        </w:rPr>
        <w:t>policies</w:t>
      </w:r>
      <w:r w:rsidRPr="00EA4C23">
        <w:rPr>
          <w:spacing w:val="-4"/>
          <w:lang w:val="en-GB"/>
        </w:rPr>
        <w:t xml:space="preserve"> </w:t>
      </w:r>
      <w:r w:rsidRPr="00EA4C23">
        <w:rPr>
          <w:lang w:val="en-GB"/>
        </w:rPr>
        <w:t>and</w:t>
      </w:r>
      <w:r w:rsidRPr="00EA4C23">
        <w:rPr>
          <w:spacing w:val="-1"/>
          <w:lang w:val="en-GB"/>
        </w:rPr>
        <w:t xml:space="preserve"> </w:t>
      </w:r>
      <w:r w:rsidRPr="00EA4C23">
        <w:rPr>
          <w:lang w:val="en-GB"/>
        </w:rPr>
        <w:t>the</w:t>
      </w:r>
      <w:r w:rsidRPr="00EA4C23">
        <w:rPr>
          <w:spacing w:val="-6"/>
          <w:lang w:val="en-GB"/>
        </w:rPr>
        <w:t xml:space="preserve"> </w:t>
      </w:r>
      <w:r w:rsidRPr="00EA4C23">
        <w:rPr>
          <w:lang w:val="en-GB"/>
        </w:rPr>
        <w:t>child’s</w:t>
      </w:r>
      <w:r w:rsidRPr="00EA4C23">
        <w:rPr>
          <w:spacing w:val="-4"/>
          <w:lang w:val="en-GB"/>
        </w:rPr>
        <w:t xml:space="preserve"> </w:t>
      </w:r>
      <w:r w:rsidRPr="00EA4C23">
        <w:rPr>
          <w:lang w:val="en-GB"/>
        </w:rPr>
        <w:t>own</w:t>
      </w:r>
      <w:r w:rsidRPr="00EA4C23">
        <w:rPr>
          <w:spacing w:val="-5"/>
          <w:lang w:val="en-GB"/>
        </w:rPr>
        <w:t xml:space="preserve"> </w:t>
      </w:r>
      <w:r w:rsidRPr="00EA4C23">
        <w:rPr>
          <w:lang w:val="en-GB"/>
        </w:rPr>
        <w:t>choice. Thus,</w:t>
      </w:r>
      <w:r w:rsidRPr="00EA4C23">
        <w:rPr>
          <w:spacing w:val="-5"/>
          <w:lang w:val="en-GB"/>
        </w:rPr>
        <w:t xml:space="preserve"> </w:t>
      </w:r>
      <w:r w:rsidRPr="00EA4C23">
        <w:rPr>
          <w:lang w:val="en-GB"/>
        </w:rPr>
        <w:t>most of the participating families had at least one child attending primary school.</w:t>
      </w:r>
    </w:p>
    <w:p w14:paraId="739A7B97" w14:textId="233085E3" w:rsidR="00F33EA0" w:rsidRPr="00EA4C23" w:rsidRDefault="00E6356B" w:rsidP="009F1C5E">
      <w:pPr>
        <w:pStyle w:val="BodyText"/>
        <w:rPr>
          <w:lang w:val="en-GB"/>
        </w:rPr>
      </w:pPr>
      <w:r w:rsidRPr="00EA4C23">
        <w:rPr>
          <w:lang w:val="en-GB"/>
        </w:rPr>
        <w:t xml:space="preserve">Children are expected to have strong agency in transnational families as LS is proved to be bidirectional, </w:t>
      </w:r>
      <w:proofErr w:type="gramStart"/>
      <w:r w:rsidRPr="00EA4C23">
        <w:rPr>
          <w:lang w:val="en-GB"/>
        </w:rPr>
        <w:t>i.e.</w:t>
      </w:r>
      <w:proofErr w:type="gramEnd"/>
      <w:r w:rsidRPr="00EA4C23">
        <w:rPr>
          <w:lang w:val="en-GB"/>
        </w:rPr>
        <w:t xml:space="preserve"> children can socialise their parents (Luykx, 2003, 2005; Tuominen, 1999), as a result of their greater access to the community and its linguistic sources </w:t>
      </w:r>
      <w:r w:rsidRPr="00EA4C23">
        <w:rPr>
          <w:lang w:val="en-GB"/>
        </w:rPr>
        <w:lastRenderedPageBreak/>
        <w:t xml:space="preserve">(Fogle &amp; King, 2013). In addition, older children are known to introduce the acquired language into the home (Canagarajah, 2008; Fillmore, 2000), </w:t>
      </w:r>
      <w:proofErr w:type="gramStart"/>
      <w:r w:rsidRPr="00EA4C23">
        <w:rPr>
          <w:lang w:val="en-GB"/>
        </w:rPr>
        <w:t>i.e.</w:t>
      </w:r>
      <w:proofErr w:type="gramEnd"/>
      <w:r w:rsidRPr="00EA4C23">
        <w:rPr>
          <w:lang w:val="en-GB"/>
        </w:rPr>
        <w:t xml:space="preserve"> language learned at school and in peer interactions. Furthermore, they bring cultural and linguistic norms, including discourse and ideologies about race, place and identity (Fogle &amp; King, 2013), which may contradict </w:t>
      </w:r>
      <w:r w:rsidR="001764F8" w:rsidRPr="00EA4C23">
        <w:rPr>
          <w:lang w:val="en-GB"/>
        </w:rPr>
        <w:t xml:space="preserve">their </w:t>
      </w:r>
      <w:r w:rsidRPr="00EA4C23">
        <w:rPr>
          <w:lang w:val="en-GB"/>
        </w:rPr>
        <w:t>parents’ language ideologies and cause tensions in child-parent language negotiations.</w:t>
      </w:r>
    </w:p>
    <w:p w14:paraId="0884413A" w14:textId="1A12866A" w:rsidR="00F33EA0" w:rsidRPr="00EA4C23" w:rsidRDefault="00E6356B" w:rsidP="004B2B7A">
      <w:pPr>
        <w:pStyle w:val="BodyText"/>
        <w:rPr>
          <w:rFonts w:asciiTheme="majorBidi" w:hAnsiTheme="majorBidi"/>
          <w:lang w:val="en-GB"/>
        </w:rPr>
      </w:pPr>
      <w:r w:rsidRPr="00EA4C23">
        <w:rPr>
          <w:lang w:val="en-GB"/>
        </w:rPr>
        <w:t xml:space="preserve">At </w:t>
      </w:r>
      <w:r w:rsidR="001764F8" w:rsidRPr="00EA4C23">
        <w:rPr>
          <w:lang w:val="en-GB"/>
        </w:rPr>
        <w:t xml:space="preserve">an </w:t>
      </w:r>
      <w:r w:rsidRPr="00EA4C23">
        <w:rPr>
          <w:lang w:val="en-GB"/>
        </w:rPr>
        <w:t xml:space="preserve">educational level, starting school marks a significant stage of development, as this is when children commence learning abstract concepts and </w:t>
      </w:r>
      <w:r w:rsidR="001764F8" w:rsidRPr="00EA4C23">
        <w:rPr>
          <w:lang w:val="en-GB"/>
        </w:rPr>
        <w:t xml:space="preserve">acquire </w:t>
      </w:r>
      <w:r w:rsidRPr="00EA4C23">
        <w:rPr>
          <w:lang w:val="en-GB"/>
        </w:rPr>
        <w:t>literacy, frequently in</w:t>
      </w:r>
      <w:r w:rsidRPr="00EA4C23">
        <w:rPr>
          <w:spacing w:val="-3"/>
          <w:lang w:val="en-GB"/>
        </w:rPr>
        <w:t xml:space="preserve"> </w:t>
      </w:r>
      <w:r w:rsidRPr="00EA4C23">
        <w:rPr>
          <w:lang w:val="en-GB"/>
        </w:rPr>
        <w:t>the</w:t>
      </w:r>
      <w:r w:rsidRPr="00EA4C23">
        <w:rPr>
          <w:spacing w:val="-1"/>
          <w:lang w:val="en-GB"/>
        </w:rPr>
        <w:t xml:space="preserve"> </w:t>
      </w:r>
      <w:r w:rsidRPr="00EA4C23">
        <w:rPr>
          <w:lang w:val="en-GB"/>
        </w:rPr>
        <w:t>majority</w:t>
      </w:r>
      <w:r w:rsidRPr="00EA4C23">
        <w:rPr>
          <w:spacing w:val="-3"/>
          <w:lang w:val="en-GB"/>
        </w:rPr>
        <w:t xml:space="preserve"> </w:t>
      </w:r>
      <w:r w:rsidRPr="00EA4C23">
        <w:rPr>
          <w:lang w:val="en-GB"/>
        </w:rPr>
        <w:t>language</w:t>
      </w:r>
      <w:r w:rsidRPr="00EA4C23">
        <w:rPr>
          <w:spacing w:val="-2"/>
          <w:lang w:val="en-GB"/>
        </w:rPr>
        <w:t xml:space="preserve"> </w:t>
      </w:r>
      <w:r w:rsidRPr="00EA4C23">
        <w:rPr>
          <w:lang w:val="en-GB"/>
        </w:rPr>
        <w:t>(Okita,</w:t>
      </w:r>
      <w:r w:rsidRPr="00EA4C23">
        <w:rPr>
          <w:spacing w:val="-3"/>
          <w:lang w:val="en-GB"/>
        </w:rPr>
        <w:t xml:space="preserve"> </w:t>
      </w:r>
      <w:r w:rsidRPr="00EA4C23">
        <w:rPr>
          <w:lang w:val="en-GB"/>
        </w:rPr>
        <w:t>2002),</w:t>
      </w:r>
      <w:r w:rsidRPr="00EA4C23">
        <w:rPr>
          <w:spacing w:val="-3"/>
          <w:lang w:val="en-GB"/>
        </w:rPr>
        <w:t xml:space="preserve"> </w:t>
      </w:r>
      <w:r w:rsidRPr="00EA4C23">
        <w:rPr>
          <w:lang w:val="en-GB"/>
        </w:rPr>
        <w:t>while</w:t>
      </w:r>
      <w:r w:rsidRPr="00EA4C23">
        <w:rPr>
          <w:spacing w:val="-5"/>
          <w:lang w:val="en-GB"/>
        </w:rPr>
        <w:t xml:space="preserve"> </w:t>
      </w:r>
      <w:r w:rsidRPr="00EA4C23">
        <w:rPr>
          <w:lang w:val="en-GB"/>
        </w:rPr>
        <w:t>at</w:t>
      </w:r>
      <w:r w:rsidRPr="00EA4C23">
        <w:rPr>
          <w:spacing w:val="-5"/>
          <w:lang w:val="en-GB"/>
        </w:rPr>
        <w:t xml:space="preserve"> </w:t>
      </w:r>
      <w:r w:rsidRPr="00EA4C23">
        <w:rPr>
          <w:lang w:val="en-GB"/>
        </w:rPr>
        <w:t>the</w:t>
      </w:r>
      <w:r w:rsidRPr="00EA4C23">
        <w:rPr>
          <w:spacing w:val="-5"/>
          <w:lang w:val="en-GB"/>
        </w:rPr>
        <w:t xml:space="preserve"> </w:t>
      </w:r>
      <w:r w:rsidRPr="00EA4C23">
        <w:rPr>
          <w:lang w:val="en-GB"/>
        </w:rPr>
        <w:t>same</w:t>
      </w:r>
      <w:r w:rsidRPr="00EA4C23">
        <w:rPr>
          <w:spacing w:val="-5"/>
          <w:lang w:val="en-GB"/>
        </w:rPr>
        <w:t xml:space="preserve"> </w:t>
      </w:r>
      <w:r w:rsidRPr="00EA4C23">
        <w:rPr>
          <w:lang w:val="en-GB"/>
        </w:rPr>
        <w:t>time</w:t>
      </w:r>
      <w:r w:rsidRPr="00EA4C23">
        <w:rPr>
          <w:spacing w:val="-1"/>
          <w:lang w:val="en-GB"/>
        </w:rPr>
        <w:t xml:space="preserve"> </w:t>
      </w:r>
      <w:r w:rsidRPr="00EA4C23">
        <w:rPr>
          <w:lang w:val="en-GB"/>
        </w:rPr>
        <w:t>continuing</w:t>
      </w:r>
      <w:r w:rsidRPr="00EA4C23">
        <w:rPr>
          <w:spacing w:val="-3"/>
          <w:lang w:val="en-GB"/>
        </w:rPr>
        <w:t xml:space="preserve"> </w:t>
      </w:r>
      <w:r w:rsidRPr="00EA4C23">
        <w:rPr>
          <w:lang w:val="en-GB"/>
        </w:rPr>
        <w:t>to use the minority language at home. This might put pressure on parents, making them more sensitive to their children’s language development needs, particularly given the greater input of the majority language. Moreover, researchers have found that parents’ attitudes</w:t>
      </w:r>
      <w:r w:rsidRPr="00EA4C23">
        <w:rPr>
          <w:spacing w:val="-1"/>
          <w:lang w:val="en-GB"/>
        </w:rPr>
        <w:t xml:space="preserve"> </w:t>
      </w:r>
      <w:r w:rsidRPr="00EA4C23">
        <w:rPr>
          <w:lang w:val="en-GB"/>
        </w:rPr>
        <w:t>towards</w:t>
      </w:r>
      <w:r w:rsidRPr="00EA4C23">
        <w:rPr>
          <w:spacing w:val="-1"/>
          <w:lang w:val="en-GB"/>
        </w:rPr>
        <w:t xml:space="preserve"> </w:t>
      </w:r>
      <w:r w:rsidRPr="00EA4C23">
        <w:rPr>
          <w:lang w:val="en-GB"/>
        </w:rPr>
        <w:t>the</w:t>
      </w:r>
      <w:r w:rsidRPr="00EA4C23">
        <w:rPr>
          <w:spacing w:val="-4"/>
          <w:lang w:val="en-GB"/>
        </w:rPr>
        <w:t xml:space="preserve"> </w:t>
      </w:r>
      <w:r w:rsidRPr="00EA4C23">
        <w:rPr>
          <w:lang w:val="en-GB"/>
        </w:rPr>
        <w:t>home</w:t>
      </w:r>
      <w:r w:rsidRPr="00EA4C23">
        <w:rPr>
          <w:spacing w:val="-4"/>
          <w:lang w:val="en-GB"/>
        </w:rPr>
        <w:t xml:space="preserve"> </w:t>
      </w:r>
      <w:r w:rsidRPr="00EA4C23">
        <w:rPr>
          <w:lang w:val="en-GB"/>
        </w:rPr>
        <w:t>language,</w:t>
      </w:r>
      <w:r w:rsidRPr="00EA4C23">
        <w:rPr>
          <w:spacing w:val="-2"/>
          <w:lang w:val="en-GB"/>
        </w:rPr>
        <w:t xml:space="preserve"> </w:t>
      </w:r>
      <w:r w:rsidRPr="00EA4C23">
        <w:rPr>
          <w:lang w:val="en-GB"/>
        </w:rPr>
        <w:t>as</w:t>
      </w:r>
      <w:r w:rsidRPr="00EA4C23">
        <w:rPr>
          <w:spacing w:val="-1"/>
          <w:lang w:val="en-GB"/>
        </w:rPr>
        <w:t xml:space="preserve"> </w:t>
      </w:r>
      <w:r w:rsidRPr="00EA4C23">
        <w:rPr>
          <w:lang w:val="en-GB"/>
        </w:rPr>
        <w:t>well</w:t>
      </w:r>
      <w:r w:rsidRPr="00EA4C23">
        <w:rPr>
          <w:spacing w:val="-4"/>
          <w:lang w:val="en-GB"/>
        </w:rPr>
        <w:t xml:space="preserve"> </w:t>
      </w:r>
      <w:r w:rsidRPr="00EA4C23">
        <w:rPr>
          <w:lang w:val="en-GB"/>
        </w:rPr>
        <w:t>as</w:t>
      </w:r>
      <w:r w:rsidRPr="00EA4C23">
        <w:rPr>
          <w:spacing w:val="-1"/>
          <w:lang w:val="en-GB"/>
        </w:rPr>
        <w:t xml:space="preserve"> </w:t>
      </w:r>
      <w:r w:rsidRPr="00EA4C23">
        <w:rPr>
          <w:lang w:val="en-GB"/>
        </w:rPr>
        <w:t>language</w:t>
      </w:r>
      <w:r w:rsidRPr="00EA4C23">
        <w:rPr>
          <w:spacing w:val="-4"/>
          <w:lang w:val="en-GB"/>
        </w:rPr>
        <w:t xml:space="preserve"> </w:t>
      </w:r>
      <w:r w:rsidRPr="00EA4C23">
        <w:rPr>
          <w:lang w:val="en-GB"/>
        </w:rPr>
        <w:t>management</w:t>
      </w:r>
      <w:r w:rsidRPr="00EA4C23">
        <w:rPr>
          <w:spacing w:val="-4"/>
          <w:lang w:val="en-GB"/>
        </w:rPr>
        <w:t xml:space="preserve"> </w:t>
      </w:r>
      <w:r w:rsidRPr="00EA4C23">
        <w:rPr>
          <w:lang w:val="en-GB"/>
        </w:rPr>
        <w:t>and</w:t>
      </w:r>
      <w:r w:rsidRPr="00EA4C23">
        <w:rPr>
          <w:spacing w:val="-2"/>
          <w:lang w:val="en-GB"/>
        </w:rPr>
        <w:t xml:space="preserve"> </w:t>
      </w:r>
      <w:r w:rsidRPr="00EA4C23">
        <w:rPr>
          <w:lang w:val="en-GB"/>
        </w:rPr>
        <w:t>activities</w:t>
      </w:r>
      <w:r w:rsidRPr="00EA4C23">
        <w:rPr>
          <w:spacing w:val="-1"/>
          <w:lang w:val="en-GB"/>
        </w:rPr>
        <w:t xml:space="preserve"> </w:t>
      </w:r>
      <w:r w:rsidRPr="00EA4C23">
        <w:rPr>
          <w:lang w:val="en-GB"/>
        </w:rPr>
        <w:t>at home,</w:t>
      </w:r>
      <w:r w:rsidRPr="00EA4C23">
        <w:rPr>
          <w:spacing w:val="-2"/>
          <w:lang w:val="en-GB"/>
        </w:rPr>
        <w:t xml:space="preserve"> </w:t>
      </w:r>
      <w:r w:rsidRPr="00EA4C23">
        <w:rPr>
          <w:lang w:val="en-GB"/>
        </w:rPr>
        <w:t>are influenced</w:t>
      </w:r>
      <w:r w:rsidRPr="00EA4C23">
        <w:rPr>
          <w:spacing w:val="-2"/>
          <w:lang w:val="en-GB"/>
        </w:rPr>
        <w:t xml:space="preserve"> </w:t>
      </w:r>
      <w:r w:rsidRPr="00EA4C23">
        <w:rPr>
          <w:lang w:val="en-GB"/>
        </w:rPr>
        <w:t>by</w:t>
      </w:r>
      <w:r w:rsidRPr="00EA4C23">
        <w:rPr>
          <w:spacing w:val="-2"/>
          <w:lang w:val="en-GB"/>
        </w:rPr>
        <w:t xml:space="preserve"> </w:t>
      </w:r>
      <w:r w:rsidR="001764F8" w:rsidRPr="00EA4C23">
        <w:rPr>
          <w:spacing w:val="-2"/>
          <w:lang w:val="en-GB"/>
        </w:rPr>
        <w:t xml:space="preserve">their </w:t>
      </w:r>
      <w:r w:rsidRPr="00EA4C23">
        <w:rPr>
          <w:lang w:val="en-GB"/>
        </w:rPr>
        <w:t>children’s</w:t>
      </w:r>
      <w:r w:rsidRPr="00EA4C23">
        <w:rPr>
          <w:spacing w:val="-1"/>
          <w:lang w:val="en-GB"/>
        </w:rPr>
        <w:t xml:space="preserve"> </w:t>
      </w:r>
      <w:r w:rsidRPr="00EA4C23">
        <w:rPr>
          <w:lang w:val="en-GB"/>
        </w:rPr>
        <w:t>academic</w:t>
      </w:r>
      <w:r w:rsidRPr="00EA4C23">
        <w:rPr>
          <w:spacing w:val="-4"/>
          <w:lang w:val="en-GB"/>
        </w:rPr>
        <w:t xml:space="preserve"> </w:t>
      </w:r>
      <w:r w:rsidRPr="00EA4C23">
        <w:rPr>
          <w:rFonts w:asciiTheme="majorBidi" w:hAnsiTheme="majorBidi"/>
          <w:lang w:val="en-GB"/>
        </w:rPr>
        <w:t>performance (Curdt-Christiansen</w:t>
      </w:r>
      <w:r w:rsidRPr="00EA4C23">
        <w:rPr>
          <w:rFonts w:asciiTheme="majorBidi" w:hAnsiTheme="majorBidi"/>
          <w:spacing w:val="-2"/>
          <w:lang w:val="en-GB"/>
        </w:rPr>
        <w:t xml:space="preserve"> </w:t>
      </w:r>
      <w:r w:rsidRPr="00EA4C23">
        <w:rPr>
          <w:rFonts w:asciiTheme="majorBidi" w:hAnsiTheme="majorBidi"/>
          <w:lang w:val="en-GB"/>
        </w:rPr>
        <w:t>&amp;</w:t>
      </w:r>
      <w:r w:rsidRPr="00EA4C23">
        <w:rPr>
          <w:rFonts w:asciiTheme="majorBidi" w:hAnsiTheme="majorBidi"/>
          <w:spacing w:val="-3"/>
          <w:lang w:val="en-GB"/>
        </w:rPr>
        <w:t xml:space="preserve"> </w:t>
      </w:r>
      <w:r w:rsidRPr="00EA4C23">
        <w:rPr>
          <w:rFonts w:asciiTheme="majorBidi" w:hAnsiTheme="majorBidi"/>
          <w:lang w:val="en-GB"/>
        </w:rPr>
        <w:t xml:space="preserve">Morgia, </w:t>
      </w:r>
      <w:r w:rsidRPr="00EA4C23">
        <w:rPr>
          <w:rFonts w:asciiTheme="majorBidi" w:hAnsiTheme="majorBidi"/>
          <w:spacing w:val="-2"/>
          <w:lang w:val="en-GB"/>
        </w:rPr>
        <w:t>2018).</w:t>
      </w:r>
    </w:p>
    <w:p w14:paraId="54C6FACD" w14:textId="64A40321" w:rsidR="00F33EA0" w:rsidRPr="00EA4C23" w:rsidRDefault="001764F8" w:rsidP="004B2B7A">
      <w:pPr>
        <w:pStyle w:val="BodyText"/>
        <w:rPr>
          <w:lang w:val="en-GB"/>
        </w:rPr>
      </w:pPr>
      <w:r w:rsidRPr="00EA4C23">
        <w:rPr>
          <w:lang w:val="en-GB"/>
        </w:rPr>
        <w:t>In</w:t>
      </w:r>
      <w:r w:rsidRPr="00EA4C23">
        <w:rPr>
          <w:spacing w:val="-4"/>
          <w:lang w:val="en-GB"/>
        </w:rPr>
        <w:t xml:space="preserve"> </w:t>
      </w:r>
      <w:r w:rsidRPr="00EA4C23">
        <w:rPr>
          <w:lang w:val="en-GB"/>
        </w:rPr>
        <w:t>particular,</w:t>
      </w:r>
      <w:r w:rsidRPr="00EA4C23">
        <w:rPr>
          <w:spacing w:val="-4"/>
          <w:lang w:val="en-GB"/>
        </w:rPr>
        <w:t xml:space="preserve"> </w:t>
      </w:r>
      <w:r w:rsidRPr="00EA4C23">
        <w:rPr>
          <w:lang w:val="en-GB"/>
        </w:rPr>
        <w:t xml:space="preserve">my </w:t>
      </w:r>
      <w:r w:rsidR="00E6356B" w:rsidRPr="00EA4C23">
        <w:rPr>
          <w:lang w:val="en-GB"/>
        </w:rPr>
        <w:t>study contributes to the newly emerging data on Arabic-English bilingual families’</w:t>
      </w:r>
      <w:r w:rsidR="00E6356B" w:rsidRPr="00EA4C23">
        <w:rPr>
          <w:spacing w:val="-4"/>
          <w:lang w:val="en-GB"/>
        </w:rPr>
        <w:t xml:space="preserve"> </w:t>
      </w:r>
      <w:r w:rsidR="00E6356B" w:rsidRPr="00EA4C23">
        <w:rPr>
          <w:lang w:val="en-GB"/>
        </w:rPr>
        <w:t>language</w:t>
      </w:r>
      <w:r w:rsidR="00E6356B" w:rsidRPr="00EA4C23">
        <w:rPr>
          <w:spacing w:val="-6"/>
          <w:lang w:val="en-GB"/>
        </w:rPr>
        <w:t xml:space="preserve"> </w:t>
      </w:r>
      <w:r w:rsidR="00E6356B" w:rsidRPr="00EA4C23">
        <w:rPr>
          <w:lang w:val="en-GB"/>
        </w:rPr>
        <w:t>policy,</w:t>
      </w:r>
      <w:r w:rsidR="00E6356B" w:rsidRPr="00EA4C23">
        <w:rPr>
          <w:spacing w:val="-4"/>
          <w:lang w:val="en-GB"/>
        </w:rPr>
        <w:t xml:space="preserve"> </w:t>
      </w:r>
      <w:r w:rsidR="00E6356B" w:rsidRPr="00EA4C23">
        <w:rPr>
          <w:lang w:val="en-GB"/>
        </w:rPr>
        <w:t>and to</w:t>
      </w:r>
      <w:r w:rsidR="00E6356B" w:rsidRPr="00EA4C23">
        <w:rPr>
          <w:spacing w:val="-4"/>
          <w:lang w:val="en-GB"/>
        </w:rPr>
        <w:t xml:space="preserve"> </w:t>
      </w:r>
      <w:r w:rsidR="00E6356B" w:rsidRPr="00EA4C23">
        <w:rPr>
          <w:lang w:val="en-GB"/>
        </w:rPr>
        <w:t>the newly</w:t>
      </w:r>
      <w:r w:rsidR="00E6356B" w:rsidRPr="00EA4C23">
        <w:rPr>
          <w:spacing w:val="-4"/>
          <w:lang w:val="en-GB"/>
        </w:rPr>
        <w:t xml:space="preserve"> </w:t>
      </w:r>
      <w:r w:rsidR="00E6356B" w:rsidRPr="00EA4C23">
        <w:rPr>
          <w:lang w:val="en-GB"/>
        </w:rPr>
        <w:t>emerging</w:t>
      </w:r>
      <w:r w:rsidR="00E6356B" w:rsidRPr="00EA4C23">
        <w:rPr>
          <w:spacing w:val="-4"/>
          <w:lang w:val="en-GB"/>
        </w:rPr>
        <w:t xml:space="preserve"> </w:t>
      </w:r>
      <w:r w:rsidR="00E6356B" w:rsidRPr="00EA4C23">
        <w:rPr>
          <w:lang w:val="en-GB"/>
        </w:rPr>
        <w:t>research</w:t>
      </w:r>
      <w:r w:rsidR="00E6356B" w:rsidRPr="00EA4C23">
        <w:rPr>
          <w:spacing w:val="-4"/>
          <w:lang w:val="en-GB"/>
        </w:rPr>
        <w:t xml:space="preserve"> </w:t>
      </w:r>
      <w:r w:rsidR="00E6356B" w:rsidRPr="00EA4C23">
        <w:rPr>
          <w:lang w:val="en-GB"/>
        </w:rPr>
        <w:t>field</w:t>
      </w:r>
      <w:r w:rsidR="00E6356B" w:rsidRPr="00EA4C23">
        <w:rPr>
          <w:spacing w:val="-4"/>
          <w:lang w:val="en-GB"/>
        </w:rPr>
        <w:t xml:space="preserve"> </w:t>
      </w:r>
      <w:r w:rsidR="00E6356B" w:rsidRPr="00EA4C23">
        <w:rPr>
          <w:lang w:val="en-GB"/>
        </w:rPr>
        <w:t>of FLP (King et al., 2008). The study makes a contribution</w:t>
      </w:r>
      <w:r w:rsidRPr="00EA4C23">
        <w:rPr>
          <w:lang w:val="en-GB"/>
        </w:rPr>
        <w:t xml:space="preserve"> to knowledge</w:t>
      </w:r>
      <w:r w:rsidR="00E6356B" w:rsidRPr="00EA4C23">
        <w:rPr>
          <w:lang w:val="en-GB"/>
        </w:rPr>
        <w:t xml:space="preserve"> by introducing the notion of the student family abroad as representative of the sojourning student family, an underrepresented type of famil</w:t>
      </w:r>
      <w:r w:rsidRPr="00EA4C23">
        <w:rPr>
          <w:lang w:val="en-GB"/>
        </w:rPr>
        <w:t>y. They</w:t>
      </w:r>
      <w:r w:rsidR="00E6356B" w:rsidRPr="00EA4C23">
        <w:rPr>
          <w:lang w:val="en-GB"/>
        </w:rPr>
        <w:t xml:space="preserve"> form part of the underrepresented larger group</w:t>
      </w:r>
      <w:r w:rsidR="00E6356B" w:rsidRPr="00EA4C23">
        <w:rPr>
          <w:spacing w:val="40"/>
          <w:lang w:val="en-GB"/>
        </w:rPr>
        <w:t xml:space="preserve"> </w:t>
      </w:r>
      <w:r w:rsidR="00E6356B" w:rsidRPr="00EA4C23">
        <w:rPr>
          <w:lang w:val="en-GB"/>
        </w:rPr>
        <w:t>of Arabic</w:t>
      </w:r>
      <w:r w:rsidR="00E6356B" w:rsidRPr="00EA4C23">
        <w:rPr>
          <w:spacing w:val="-1"/>
          <w:lang w:val="en-GB"/>
        </w:rPr>
        <w:t xml:space="preserve"> </w:t>
      </w:r>
      <w:r w:rsidR="00E6356B" w:rsidRPr="00EA4C23">
        <w:rPr>
          <w:lang w:val="en-GB"/>
        </w:rPr>
        <w:t>transnational</w:t>
      </w:r>
      <w:r w:rsidR="00E6356B" w:rsidRPr="00EA4C23">
        <w:rPr>
          <w:spacing w:val="-1"/>
          <w:lang w:val="en-GB"/>
        </w:rPr>
        <w:t xml:space="preserve"> </w:t>
      </w:r>
      <w:r w:rsidR="00E6356B" w:rsidRPr="00EA4C23">
        <w:rPr>
          <w:lang w:val="en-GB"/>
        </w:rPr>
        <w:t>families. Saudi</w:t>
      </w:r>
      <w:r w:rsidR="00E6356B" w:rsidRPr="00EA4C23">
        <w:rPr>
          <w:spacing w:val="-1"/>
          <w:lang w:val="en-GB"/>
        </w:rPr>
        <w:t xml:space="preserve"> </w:t>
      </w:r>
      <w:r w:rsidR="00E6356B" w:rsidRPr="00EA4C23">
        <w:rPr>
          <w:lang w:val="en-GB"/>
        </w:rPr>
        <w:t>student</w:t>
      </w:r>
      <w:r w:rsidR="00E6356B" w:rsidRPr="00EA4C23">
        <w:rPr>
          <w:spacing w:val="-1"/>
          <w:lang w:val="en-GB"/>
        </w:rPr>
        <w:t xml:space="preserve"> </w:t>
      </w:r>
      <w:r w:rsidR="00E6356B" w:rsidRPr="00EA4C23">
        <w:rPr>
          <w:lang w:val="en-GB"/>
        </w:rPr>
        <w:t>families possess a</w:t>
      </w:r>
      <w:r w:rsidR="00E6356B" w:rsidRPr="00EA4C23">
        <w:rPr>
          <w:spacing w:val="-1"/>
          <w:lang w:val="en-GB"/>
        </w:rPr>
        <w:t xml:space="preserve"> </w:t>
      </w:r>
      <w:r w:rsidR="00E6356B" w:rsidRPr="00EA4C23">
        <w:rPr>
          <w:lang w:val="en-GB"/>
        </w:rPr>
        <w:t>highly specific</w:t>
      </w:r>
      <w:r w:rsidR="00E6356B" w:rsidRPr="00EA4C23">
        <w:rPr>
          <w:spacing w:val="-1"/>
          <w:lang w:val="en-GB"/>
        </w:rPr>
        <w:t xml:space="preserve"> </w:t>
      </w:r>
      <w:r w:rsidR="00E6356B" w:rsidRPr="00EA4C23">
        <w:rPr>
          <w:lang w:val="en-GB"/>
        </w:rPr>
        <w:t>feature distinguishing them from other Arabic transnational families, in that they often have a predefined date for their return to Saudi Arabia (Alzahrani, 2020). It also explores the micro-level processes among sojourning Saudi student family members, and how these can help or hinder the transmission of the home language. The study will also assist in understanding how the beliefs of Saudi PhD mothers influence their language practices and management, as well as how their children co-construct their FLP while abroad.</w:t>
      </w:r>
    </w:p>
    <w:p w14:paraId="24D5712A" w14:textId="103CDE67" w:rsidR="00F33EA0" w:rsidRPr="00EA4C23" w:rsidRDefault="00E6356B" w:rsidP="004B2B7A">
      <w:pPr>
        <w:pStyle w:val="BodyText"/>
        <w:rPr>
          <w:lang w:val="en-GB"/>
        </w:rPr>
      </w:pPr>
      <w:r w:rsidRPr="00EA4C23">
        <w:rPr>
          <w:lang w:val="en-GB"/>
        </w:rPr>
        <w:t>Moreover,</w:t>
      </w:r>
      <w:r w:rsidRPr="00EA4C23">
        <w:rPr>
          <w:spacing w:val="-5"/>
          <w:lang w:val="en-GB"/>
        </w:rPr>
        <w:t xml:space="preserve"> </w:t>
      </w:r>
      <w:r w:rsidRPr="00EA4C23">
        <w:rPr>
          <w:lang w:val="en-GB"/>
        </w:rPr>
        <w:t>it</w:t>
      </w:r>
      <w:r w:rsidRPr="00EA4C23">
        <w:rPr>
          <w:spacing w:val="-6"/>
          <w:lang w:val="en-GB"/>
        </w:rPr>
        <w:t xml:space="preserve"> </w:t>
      </w:r>
      <w:r w:rsidRPr="00EA4C23">
        <w:rPr>
          <w:lang w:val="en-GB"/>
        </w:rPr>
        <w:t>explores</w:t>
      </w:r>
      <w:r w:rsidRPr="00EA4C23">
        <w:rPr>
          <w:spacing w:val="-2"/>
          <w:lang w:val="en-GB"/>
        </w:rPr>
        <w:t xml:space="preserve"> </w:t>
      </w:r>
      <w:r w:rsidRPr="00EA4C23">
        <w:rPr>
          <w:lang w:val="en-GB"/>
        </w:rPr>
        <w:t>how</w:t>
      </w:r>
      <w:r w:rsidRPr="00EA4C23">
        <w:rPr>
          <w:spacing w:val="-3"/>
          <w:lang w:val="en-GB"/>
        </w:rPr>
        <w:t xml:space="preserve"> </w:t>
      </w:r>
      <w:r w:rsidRPr="00EA4C23">
        <w:rPr>
          <w:lang w:val="en-GB"/>
        </w:rPr>
        <w:t>external</w:t>
      </w:r>
      <w:r w:rsidRPr="00EA4C23">
        <w:rPr>
          <w:spacing w:val="-6"/>
          <w:lang w:val="en-GB"/>
        </w:rPr>
        <w:t xml:space="preserve"> </w:t>
      </w:r>
      <w:r w:rsidRPr="00EA4C23">
        <w:rPr>
          <w:lang w:val="en-GB"/>
        </w:rPr>
        <w:t>and</w:t>
      </w:r>
      <w:r w:rsidRPr="00EA4C23">
        <w:rPr>
          <w:spacing w:val="-3"/>
          <w:lang w:val="en-GB"/>
        </w:rPr>
        <w:t xml:space="preserve"> </w:t>
      </w:r>
      <w:r w:rsidRPr="00EA4C23">
        <w:rPr>
          <w:lang w:val="en-GB"/>
        </w:rPr>
        <w:t>broader</w:t>
      </w:r>
      <w:r w:rsidRPr="00EA4C23">
        <w:rPr>
          <w:spacing w:val="-4"/>
          <w:lang w:val="en-GB"/>
        </w:rPr>
        <w:t xml:space="preserve"> </w:t>
      </w:r>
      <w:r w:rsidRPr="00EA4C23">
        <w:rPr>
          <w:lang w:val="en-GB"/>
        </w:rPr>
        <w:t>societal</w:t>
      </w:r>
      <w:r w:rsidRPr="00EA4C23">
        <w:rPr>
          <w:spacing w:val="-6"/>
          <w:lang w:val="en-GB"/>
        </w:rPr>
        <w:t xml:space="preserve"> </w:t>
      </w:r>
      <w:r w:rsidRPr="00EA4C23">
        <w:rPr>
          <w:lang w:val="en-GB"/>
        </w:rPr>
        <w:t>factors</w:t>
      </w:r>
      <w:r w:rsidRPr="00EA4C23">
        <w:rPr>
          <w:spacing w:val="-2"/>
          <w:lang w:val="en-GB"/>
        </w:rPr>
        <w:t xml:space="preserve"> </w:t>
      </w:r>
      <w:r w:rsidRPr="00EA4C23">
        <w:rPr>
          <w:lang w:val="en-GB"/>
        </w:rPr>
        <w:t>tend</w:t>
      </w:r>
      <w:r w:rsidRPr="00EA4C23">
        <w:rPr>
          <w:spacing w:val="-4"/>
          <w:lang w:val="en-GB"/>
        </w:rPr>
        <w:t xml:space="preserve"> </w:t>
      </w:r>
      <w:r w:rsidRPr="00EA4C23">
        <w:rPr>
          <w:lang w:val="en-GB"/>
        </w:rPr>
        <w:t>to</w:t>
      </w:r>
      <w:r w:rsidRPr="00EA4C23">
        <w:rPr>
          <w:spacing w:val="-4"/>
          <w:lang w:val="en-GB"/>
        </w:rPr>
        <w:t xml:space="preserve"> </w:t>
      </w:r>
      <w:r w:rsidRPr="00EA4C23">
        <w:rPr>
          <w:lang w:val="en-GB"/>
        </w:rPr>
        <w:t>influence</w:t>
      </w:r>
      <w:r w:rsidRPr="00EA4C23">
        <w:rPr>
          <w:spacing w:val="-5"/>
          <w:lang w:val="en-GB"/>
        </w:rPr>
        <w:t xml:space="preserve"> </w:t>
      </w:r>
      <w:r w:rsidRPr="00EA4C23">
        <w:rPr>
          <w:spacing w:val="-2"/>
          <w:lang w:val="en-GB"/>
        </w:rPr>
        <w:t>Saudi</w:t>
      </w:r>
      <w:r w:rsidR="001764F8" w:rsidRPr="00EA4C23">
        <w:rPr>
          <w:spacing w:val="-2"/>
          <w:lang w:val="en-GB"/>
        </w:rPr>
        <w:t xml:space="preserve"> </w:t>
      </w:r>
      <w:r w:rsidRPr="00EA4C23">
        <w:rPr>
          <w:lang w:val="en-GB"/>
        </w:rPr>
        <w:t>student</w:t>
      </w:r>
      <w:r w:rsidRPr="00EA4C23">
        <w:rPr>
          <w:spacing w:val="-5"/>
          <w:lang w:val="en-GB"/>
        </w:rPr>
        <w:t xml:space="preserve"> </w:t>
      </w:r>
      <w:r w:rsidRPr="00EA4C23">
        <w:rPr>
          <w:lang w:val="en-GB"/>
        </w:rPr>
        <w:t>language</w:t>
      </w:r>
      <w:r w:rsidRPr="00EA4C23">
        <w:rPr>
          <w:spacing w:val="-5"/>
          <w:lang w:val="en-GB"/>
        </w:rPr>
        <w:t xml:space="preserve"> </w:t>
      </w:r>
      <w:r w:rsidRPr="00EA4C23">
        <w:rPr>
          <w:lang w:val="en-GB"/>
        </w:rPr>
        <w:t>practices</w:t>
      </w:r>
      <w:r w:rsidRPr="00EA4C23">
        <w:rPr>
          <w:spacing w:val="-2"/>
          <w:lang w:val="en-GB"/>
        </w:rPr>
        <w:t xml:space="preserve"> </w:t>
      </w:r>
      <w:r w:rsidRPr="00EA4C23">
        <w:rPr>
          <w:lang w:val="en-GB"/>
        </w:rPr>
        <w:t>and</w:t>
      </w:r>
      <w:r w:rsidRPr="00EA4C23">
        <w:rPr>
          <w:spacing w:val="-3"/>
          <w:lang w:val="en-GB"/>
        </w:rPr>
        <w:t xml:space="preserve"> </w:t>
      </w:r>
      <w:proofErr w:type="gramStart"/>
      <w:r w:rsidRPr="00EA4C23">
        <w:rPr>
          <w:lang w:val="en-GB"/>
        </w:rPr>
        <w:t>management,</w:t>
      </w:r>
      <w:r w:rsidRPr="00EA4C23">
        <w:rPr>
          <w:spacing w:val="-3"/>
          <w:lang w:val="en-GB"/>
        </w:rPr>
        <w:t xml:space="preserve"> </w:t>
      </w:r>
      <w:r w:rsidRPr="00EA4C23">
        <w:rPr>
          <w:lang w:val="en-GB"/>
        </w:rPr>
        <w:t>and</w:t>
      </w:r>
      <w:proofErr w:type="gramEnd"/>
      <w:r w:rsidRPr="00EA4C23">
        <w:rPr>
          <w:spacing w:val="-3"/>
          <w:lang w:val="en-GB"/>
        </w:rPr>
        <w:t xml:space="preserve"> </w:t>
      </w:r>
      <w:r w:rsidR="00155496" w:rsidRPr="00EA4C23">
        <w:rPr>
          <w:lang w:val="en-GB"/>
        </w:rPr>
        <w:t>establishes what</w:t>
      </w:r>
      <w:r w:rsidRPr="00EA4C23">
        <w:rPr>
          <w:spacing w:val="-5"/>
          <w:lang w:val="en-GB"/>
        </w:rPr>
        <w:t xml:space="preserve"> </w:t>
      </w:r>
      <w:r w:rsidRPr="00EA4C23">
        <w:rPr>
          <w:lang w:val="en-GB"/>
        </w:rPr>
        <w:t>role</w:t>
      </w:r>
      <w:r w:rsidRPr="00EA4C23">
        <w:rPr>
          <w:spacing w:val="-5"/>
          <w:lang w:val="en-GB"/>
        </w:rPr>
        <w:t xml:space="preserve"> </w:t>
      </w:r>
      <w:r w:rsidR="00155496" w:rsidRPr="00EA4C23">
        <w:rPr>
          <w:lang w:val="en-GB"/>
        </w:rPr>
        <w:t>they play</w:t>
      </w:r>
      <w:r w:rsidR="00155496" w:rsidRPr="00EA4C23">
        <w:rPr>
          <w:spacing w:val="-3"/>
          <w:lang w:val="en-GB"/>
        </w:rPr>
        <w:t xml:space="preserve"> </w:t>
      </w:r>
      <w:r w:rsidR="00155496" w:rsidRPr="00EA4C23">
        <w:rPr>
          <w:lang w:val="en-GB"/>
        </w:rPr>
        <w:t xml:space="preserve">in the FLPs of </w:t>
      </w:r>
      <w:r w:rsidRPr="00EA4C23">
        <w:rPr>
          <w:lang w:val="en-GB"/>
        </w:rPr>
        <w:t>sojourning</w:t>
      </w:r>
      <w:r w:rsidRPr="00EA4C23">
        <w:rPr>
          <w:spacing w:val="-3"/>
          <w:lang w:val="en-GB"/>
        </w:rPr>
        <w:t xml:space="preserve"> </w:t>
      </w:r>
      <w:r w:rsidR="00155496" w:rsidRPr="00EA4C23">
        <w:rPr>
          <w:lang w:val="en-GB"/>
        </w:rPr>
        <w:t>families</w:t>
      </w:r>
      <w:r w:rsidRPr="00EA4C23">
        <w:rPr>
          <w:lang w:val="en-GB"/>
        </w:rPr>
        <w:t xml:space="preserve">. Furthermore, the study provides potential implications for </w:t>
      </w:r>
      <w:r w:rsidRPr="00EA4C23">
        <w:rPr>
          <w:lang w:val="en-GB"/>
        </w:rPr>
        <w:lastRenderedPageBreak/>
        <w:t>sojourning</w:t>
      </w:r>
      <w:r w:rsidRPr="00EA4C23">
        <w:rPr>
          <w:spacing w:val="40"/>
          <w:lang w:val="en-GB"/>
        </w:rPr>
        <w:t xml:space="preserve"> </w:t>
      </w:r>
      <w:r w:rsidRPr="00EA4C23">
        <w:rPr>
          <w:lang w:val="en-GB"/>
        </w:rPr>
        <w:t>student mothers, including Saudis in SA and abroad (</w:t>
      </w:r>
      <w:proofErr w:type="gramStart"/>
      <w:r w:rsidRPr="00EA4C23">
        <w:rPr>
          <w:lang w:val="en-GB"/>
        </w:rPr>
        <w:t>i.e.</w:t>
      </w:r>
      <w:proofErr w:type="gramEnd"/>
      <w:r w:rsidRPr="00EA4C23">
        <w:rPr>
          <w:lang w:val="en-GB"/>
        </w:rPr>
        <w:t xml:space="preserve"> the UK) as well as Saudi</w:t>
      </w:r>
      <w:r w:rsidRPr="00EA4C23">
        <w:rPr>
          <w:spacing w:val="40"/>
          <w:lang w:val="en-GB"/>
        </w:rPr>
        <w:t xml:space="preserve"> </w:t>
      </w:r>
      <w:r w:rsidRPr="00EA4C23">
        <w:rPr>
          <w:lang w:val="en-GB"/>
        </w:rPr>
        <w:t>policy makers within the education sector.</w:t>
      </w:r>
    </w:p>
    <w:p w14:paraId="2B630EBB" w14:textId="77777777" w:rsidR="00F33EA0" w:rsidRPr="00EA4C23" w:rsidRDefault="00E6356B" w:rsidP="004B2B7A">
      <w:pPr>
        <w:pStyle w:val="BodyText"/>
        <w:rPr>
          <w:lang w:val="en-GB"/>
        </w:rPr>
      </w:pPr>
      <w:r w:rsidRPr="00EA4C23">
        <w:rPr>
          <w:lang w:val="en-GB"/>
        </w:rPr>
        <w:t>The methodological contributions are represented by emphasising the importance of using</w:t>
      </w:r>
      <w:r w:rsidRPr="00EA4C23">
        <w:rPr>
          <w:spacing w:val="-4"/>
          <w:lang w:val="en-GB"/>
        </w:rPr>
        <w:t xml:space="preserve"> </w:t>
      </w:r>
      <w:r w:rsidRPr="00EA4C23">
        <w:rPr>
          <w:lang w:val="en-GB"/>
        </w:rPr>
        <w:t>the</w:t>
      </w:r>
      <w:r w:rsidRPr="00EA4C23">
        <w:rPr>
          <w:spacing w:val="-6"/>
          <w:lang w:val="en-GB"/>
        </w:rPr>
        <w:t xml:space="preserve"> </w:t>
      </w:r>
      <w:r w:rsidRPr="00EA4C23">
        <w:rPr>
          <w:lang w:val="en-GB"/>
        </w:rPr>
        <w:t>family</w:t>
      </w:r>
      <w:r w:rsidRPr="00EA4C23">
        <w:rPr>
          <w:spacing w:val="-4"/>
          <w:lang w:val="en-GB"/>
        </w:rPr>
        <w:t xml:space="preserve"> </w:t>
      </w:r>
      <w:r w:rsidRPr="00EA4C23">
        <w:rPr>
          <w:lang w:val="en-GB"/>
        </w:rPr>
        <w:t>members’</w:t>
      </w:r>
      <w:r w:rsidRPr="00EA4C23">
        <w:rPr>
          <w:spacing w:val="-4"/>
          <w:lang w:val="en-GB"/>
        </w:rPr>
        <w:t xml:space="preserve"> </w:t>
      </w:r>
      <w:r w:rsidRPr="00EA4C23">
        <w:rPr>
          <w:lang w:val="en-GB"/>
        </w:rPr>
        <w:t>daily</w:t>
      </w:r>
      <w:r w:rsidRPr="00EA4C23">
        <w:rPr>
          <w:spacing w:val="-4"/>
          <w:lang w:val="en-GB"/>
        </w:rPr>
        <w:t xml:space="preserve"> </w:t>
      </w:r>
      <w:r w:rsidRPr="00EA4C23">
        <w:rPr>
          <w:lang w:val="en-GB"/>
        </w:rPr>
        <w:t>conversations,</w:t>
      </w:r>
      <w:r w:rsidRPr="00EA4C23">
        <w:rPr>
          <w:spacing w:val="-4"/>
          <w:lang w:val="en-GB"/>
        </w:rPr>
        <w:t xml:space="preserve"> </w:t>
      </w:r>
      <w:r w:rsidRPr="00EA4C23">
        <w:rPr>
          <w:lang w:val="en-GB"/>
        </w:rPr>
        <w:t>as</w:t>
      </w:r>
      <w:r w:rsidRPr="00EA4C23">
        <w:rPr>
          <w:spacing w:val="-3"/>
          <w:lang w:val="en-GB"/>
        </w:rPr>
        <w:t xml:space="preserve"> </w:t>
      </w:r>
      <w:r w:rsidRPr="00EA4C23">
        <w:rPr>
          <w:lang w:val="en-GB"/>
        </w:rPr>
        <w:t>actual</w:t>
      </w:r>
      <w:r w:rsidRPr="00EA4C23">
        <w:rPr>
          <w:spacing w:val="-6"/>
          <w:lang w:val="en-GB"/>
        </w:rPr>
        <w:t xml:space="preserve"> </w:t>
      </w:r>
      <w:r w:rsidRPr="00EA4C23">
        <w:rPr>
          <w:lang w:val="en-GB"/>
        </w:rPr>
        <w:t>data,</w:t>
      </w:r>
      <w:r w:rsidRPr="00EA4C23">
        <w:rPr>
          <w:spacing w:val="-4"/>
          <w:lang w:val="en-GB"/>
        </w:rPr>
        <w:t xml:space="preserve"> </w:t>
      </w:r>
      <w:r w:rsidRPr="00EA4C23">
        <w:rPr>
          <w:lang w:val="en-GB"/>
        </w:rPr>
        <w:t>to</w:t>
      </w:r>
      <w:r w:rsidRPr="00EA4C23">
        <w:rPr>
          <w:spacing w:val="-4"/>
          <w:lang w:val="en-GB"/>
        </w:rPr>
        <w:t xml:space="preserve"> </w:t>
      </w:r>
      <w:r w:rsidRPr="00EA4C23">
        <w:rPr>
          <w:lang w:val="en-GB"/>
        </w:rPr>
        <w:t>reveal</w:t>
      </w:r>
      <w:r w:rsidRPr="00EA4C23">
        <w:rPr>
          <w:spacing w:val="-1"/>
          <w:lang w:val="en-GB"/>
        </w:rPr>
        <w:t xml:space="preserve"> </w:t>
      </w:r>
      <w:r w:rsidRPr="00EA4C23">
        <w:rPr>
          <w:lang w:val="en-GB"/>
        </w:rPr>
        <w:t>accurately</w:t>
      </w:r>
      <w:r w:rsidRPr="00EA4C23">
        <w:rPr>
          <w:spacing w:val="-4"/>
          <w:lang w:val="en-GB"/>
        </w:rPr>
        <w:t xml:space="preserve"> </w:t>
      </w:r>
      <w:r w:rsidRPr="00EA4C23">
        <w:rPr>
          <w:lang w:val="en-GB"/>
        </w:rPr>
        <w:t>the families’ real life language practices during different activities within the home.</w:t>
      </w:r>
    </w:p>
    <w:p w14:paraId="1238F7CC" w14:textId="7A961B65" w:rsidR="00F33EA0" w:rsidRPr="00EA4C23" w:rsidRDefault="00E6356B" w:rsidP="007E538B">
      <w:pPr>
        <w:pStyle w:val="Heading2"/>
        <w:numPr>
          <w:ilvl w:val="1"/>
          <w:numId w:val="7"/>
        </w:numPr>
        <w:rPr>
          <w:lang w:val="en-GB"/>
        </w:rPr>
      </w:pPr>
      <w:bookmarkStart w:id="23" w:name="1.5_Research_questions"/>
      <w:bookmarkStart w:id="24" w:name="_Toc117001695"/>
      <w:bookmarkEnd w:id="23"/>
      <w:r w:rsidRPr="00EA4C23">
        <w:rPr>
          <w:lang w:val="en-GB"/>
        </w:rPr>
        <w:t>Research</w:t>
      </w:r>
      <w:r w:rsidRPr="00EA4C23">
        <w:rPr>
          <w:spacing w:val="-9"/>
          <w:lang w:val="en-GB"/>
        </w:rPr>
        <w:t xml:space="preserve"> </w:t>
      </w:r>
      <w:r w:rsidRPr="00EA4C23">
        <w:rPr>
          <w:spacing w:val="-2"/>
          <w:lang w:val="en-GB"/>
        </w:rPr>
        <w:t>questions</w:t>
      </w:r>
      <w:bookmarkEnd w:id="24"/>
    </w:p>
    <w:p w14:paraId="2E871B1C" w14:textId="77777777" w:rsidR="00F33EA0" w:rsidRPr="00EA4C23" w:rsidRDefault="00E6356B" w:rsidP="004B2B7A">
      <w:pPr>
        <w:pStyle w:val="BodyText"/>
        <w:rPr>
          <w:lang w:val="en-GB"/>
        </w:rPr>
      </w:pPr>
      <w:r w:rsidRPr="00EA4C23">
        <w:rPr>
          <w:lang w:val="en-GB"/>
        </w:rPr>
        <w:t>This</w:t>
      </w:r>
      <w:r w:rsidRPr="00EA4C23">
        <w:rPr>
          <w:spacing w:val="-3"/>
          <w:lang w:val="en-GB"/>
        </w:rPr>
        <w:t xml:space="preserve"> </w:t>
      </w:r>
      <w:r w:rsidRPr="00EA4C23">
        <w:rPr>
          <w:lang w:val="en-GB"/>
        </w:rPr>
        <w:t>study</w:t>
      </w:r>
      <w:r w:rsidRPr="00EA4C23">
        <w:rPr>
          <w:spacing w:val="-3"/>
          <w:lang w:val="en-GB"/>
        </w:rPr>
        <w:t xml:space="preserve"> </w:t>
      </w:r>
      <w:r w:rsidRPr="00EA4C23">
        <w:rPr>
          <w:lang w:val="en-GB"/>
        </w:rPr>
        <w:t>sets</w:t>
      </w:r>
      <w:r w:rsidRPr="00EA4C23">
        <w:rPr>
          <w:spacing w:val="-2"/>
          <w:lang w:val="en-GB"/>
        </w:rPr>
        <w:t xml:space="preserve"> </w:t>
      </w:r>
      <w:r w:rsidRPr="00EA4C23">
        <w:rPr>
          <w:lang w:val="en-GB"/>
        </w:rPr>
        <w:t>out</w:t>
      </w:r>
      <w:r w:rsidRPr="00EA4C23">
        <w:rPr>
          <w:spacing w:val="-5"/>
          <w:lang w:val="en-GB"/>
        </w:rPr>
        <w:t xml:space="preserve"> </w:t>
      </w:r>
      <w:r w:rsidRPr="00EA4C23">
        <w:rPr>
          <w:lang w:val="en-GB"/>
        </w:rPr>
        <w:t>to</w:t>
      </w:r>
      <w:r w:rsidRPr="00EA4C23">
        <w:rPr>
          <w:spacing w:val="-4"/>
          <w:lang w:val="en-GB"/>
        </w:rPr>
        <w:t xml:space="preserve"> </w:t>
      </w:r>
      <w:r w:rsidRPr="00EA4C23">
        <w:rPr>
          <w:lang w:val="en-GB"/>
        </w:rPr>
        <w:t>answer</w:t>
      </w:r>
      <w:r w:rsidRPr="00EA4C23">
        <w:rPr>
          <w:spacing w:val="-3"/>
          <w:lang w:val="en-GB"/>
        </w:rPr>
        <w:t xml:space="preserve"> </w:t>
      </w:r>
      <w:r w:rsidRPr="00EA4C23">
        <w:rPr>
          <w:lang w:val="en-GB"/>
        </w:rPr>
        <w:t>the</w:t>
      </w:r>
      <w:r w:rsidRPr="00EA4C23">
        <w:rPr>
          <w:spacing w:val="-5"/>
          <w:lang w:val="en-GB"/>
        </w:rPr>
        <w:t xml:space="preserve"> </w:t>
      </w:r>
      <w:r w:rsidRPr="00EA4C23">
        <w:rPr>
          <w:lang w:val="en-GB"/>
        </w:rPr>
        <w:t>following</w:t>
      </w:r>
      <w:r w:rsidRPr="00EA4C23">
        <w:rPr>
          <w:spacing w:val="-3"/>
          <w:lang w:val="en-GB"/>
        </w:rPr>
        <w:t xml:space="preserve"> </w:t>
      </w:r>
      <w:r w:rsidRPr="00EA4C23">
        <w:rPr>
          <w:spacing w:val="-2"/>
          <w:lang w:val="en-GB"/>
        </w:rPr>
        <w:t>questions:</w:t>
      </w:r>
    </w:p>
    <w:p w14:paraId="648B2DF1" w14:textId="368F5E9E" w:rsidR="00F33EA0" w:rsidRPr="00EA4C23" w:rsidRDefault="00E6356B">
      <w:pPr>
        <w:pStyle w:val="ListParagraph"/>
        <w:numPr>
          <w:ilvl w:val="0"/>
          <w:numId w:val="6"/>
        </w:numPr>
        <w:tabs>
          <w:tab w:val="left" w:pos="1312"/>
        </w:tabs>
        <w:spacing w:before="0" w:line="360" w:lineRule="auto"/>
        <w:ind w:right="1015"/>
        <w:rPr>
          <w:sz w:val="24"/>
          <w:lang w:val="en-GB"/>
        </w:rPr>
      </w:pPr>
      <w:r w:rsidRPr="00EA4C23">
        <w:rPr>
          <w:sz w:val="24"/>
          <w:lang w:val="en-GB"/>
        </w:rPr>
        <w:t>What</w:t>
      </w:r>
      <w:r w:rsidRPr="00EA4C23">
        <w:rPr>
          <w:spacing w:val="-6"/>
          <w:sz w:val="24"/>
          <w:lang w:val="en-GB"/>
        </w:rPr>
        <w:t xml:space="preserve"> </w:t>
      </w:r>
      <w:r w:rsidRPr="00EA4C23">
        <w:rPr>
          <w:sz w:val="24"/>
          <w:lang w:val="en-GB"/>
        </w:rPr>
        <w:t>language</w:t>
      </w:r>
      <w:r w:rsidRPr="00EA4C23">
        <w:rPr>
          <w:spacing w:val="-1"/>
          <w:sz w:val="24"/>
          <w:lang w:val="en-GB"/>
        </w:rPr>
        <w:t xml:space="preserve"> </w:t>
      </w:r>
      <w:r w:rsidRPr="00EA4C23">
        <w:rPr>
          <w:sz w:val="24"/>
          <w:lang w:val="en-GB"/>
        </w:rPr>
        <w:t>ideologies</w:t>
      </w:r>
      <w:r w:rsidRPr="00EA4C23">
        <w:rPr>
          <w:spacing w:val="-3"/>
          <w:sz w:val="24"/>
          <w:lang w:val="en-GB"/>
        </w:rPr>
        <w:t xml:space="preserve"> </w:t>
      </w:r>
      <w:r w:rsidRPr="00EA4C23">
        <w:rPr>
          <w:sz w:val="24"/>
          <w:lang w:val="en-GB"/>
        </w:rPr>
        <w:t>do</w:t>
      </w:r>
      <w:r w:rsidRPr="00EA4C23">
        <w:rPr>
          <w:spacing w:val="-4"/>
          <w:sz w:val="24"/>
          <w:lang w:val="en-GB"/>
        </w:rPr>
        <w:t xml:space="preserve"> </w:t>
      </w:r>
      <w:r w:rsidRPr="00EA4C23">
        <w:rPr>
          <w:sz w:val="24"/>
          <w:lang w:val="en-GB"/>
        </w:rPr>
        <w:t>Saudi</w:t>
      </w:r>
      <w:r w:rsidRPr="00EA4C23">
        <w:rPr>
          <w:spacing w:val="-6"/>
          <w:sz w:val="24"/>
          <w:lang w:val="en-GB"/>
        </w:rPr>
        <w:t xml:space="preserve"> </w:t>
      </w:r>
      <w:r w:rsidRPr="00EA4C23">
        <w:rPr>
          <w:sz w:val="24"/>
          <w:lang w:val="en-GB"/>
        </w:rPr>
        <w:t>student</w:t>
      </w:r>
      <w:r w:rsidRPr="00EA4C23">
        <w:rPr>
          <w:spacing w:val="-6"/>
          <w:sz w:val="24"/>
          <w:lang w:val="en-GB"/>
        </w:rPr>
        <w:t xml:space="preserve"> </w:t>
      </w:r>
      <w:r w:rsidRPr="00EA4C23">
        <w:rPr>
          <w:sz w:val="24"/>
          <w:lang w:val="en-GB"/>
        </w:rPr>
        <w:t>mothers</w:t>
      </w:r>
      <w:r w:rsidRPr="00EA4C23">
        <w:rPr>
          <w:spacing w:val="-3"/>
          <w:sz w:val="24"/>
          <w:lang w:val="en-GB"/>
        </w:rPr>
        <w:t xml:space="preserve"> </w:t>
      </w:r>
      <w:r w:rsidRPr="00EA4C23">
        <w:rPr>
          <w:sz w:val="24"/>
          <w:lang w:val="en-GB"/>
        </w:rPr>
        <w:t>hold</w:t>
      </w:r>
      <w:r w:rsidRPr="00EA4C23">
        <w:rPr>
          <w:spacing w:val="-4"/>
          <w:sz w:val="24"/>
          <w:lang w:val="en-GB"/>
        </w:rPr>
        <w:t xml:space="preserve"> </w:t>
      </w:r>
      <w:r w:rsidRPr="00EA4C23">
        <w:rPr>
          <w:sz w:val="24"/>
          <w:lang w:val="en-GB"/>
        </w:rPr>
        <w:t>with</w:t>
      </w:r>
      <w:r w:rsidRPr="00EA4C23">
        <w:rPr>
          <w:spacing w:val="-4"/>
          <w:sz w:val="24"/>
          <w:lang w:val="en-GB"/>
        </w:rPr>
        <w:t xml:space="preserve"> </w:t>
      </w:r>
      <w:r w:rsidRPr="00EA4C23">
        <w:rPr>
          <w:sz w:val="24"/>
          <w:lang w:val="en-GB"/>
        </w:rPr>
        <w:t>regard</w:t>
      </w:r>
      <w:r w:rsidRPr="00EA4C23">
        <w:rPr>
          <w:spacing w:val="-4"/>
          <w:sz w:val="24"/>
          <w:lang w:val="en-GB"/>
        </w:rPr>
        <w:t xml:space="preserve"> </w:t>
      </w:r>
      <w:r w:rsidRPr="00EA4C23">
        <w:rPr>
          <w:sz w:val="24"/>
          <w:lang w:val="en-GB"/>
        </w:rPr>
        <w:t>to their children’s language learning?</w:t>
      </w:r>
    </w:p>
    <w:p w14:paraId="4A6E564F" w14:textId="77777777" w:rsidR="00F33EA0" w:rsidRPr="00EA4C23" w:rsidRDefault="00E6356B">
      <w:pPr>
        <w:pStyle w:val="ListParagraph"/>
        <w:numPr>
          <w:ilvl w:val="0"/>
          <w:numId w:val="6"/>
        </w:numPr>
        <w:tabs>
          <w:tab w:val="left" w:pos="1312"/>
        </w:tabs>
        <w:spacing w:before="198" w:line="360" w:lineRule="auto"/>
        <w:ind w:right="915"/>
        <w:rPr>
          <w:sz w:val="24"/>
          <w:lang w:val="en-GB"/>
        </w:rPr>
      </w:pPr>
      <w:r w:rsidRPr="00EA4C23">
        <w:rPr>
          <w:sz w:val="24"/>
          <w:lang w:val="en-GB"/>
        </w:rPr>
        <w:t>What</w:t>
      </w:r>
      <w:r w:rsidRPr="00EA4C23">
        <w:rPr>
          <w:spacing w:val="-6"/>
          <w:sz w:val="24"/>
          <w:lang w:val="en-GB"/>
        </w:rPr>
        <w:t xml:space="preserve"> </w:t>
      </w:r>
      <w:r w:rsidRPr="00EA4C23">
        <w:rPr>
          <w:sz w:val="24"/>
          <w:lang w:val="en-GB"/>
        </w:rPr>
        <w:t>are</w:t>
      </w:r>
      <w:r w:rsidRPr="00EA4C23">
        <w:rPr>
          <w:spacing w:val="-6"/>
          <w:sz w:val="24"/>
          <w:lang w:val="en-GB"/>
        </w:rPr>
        <w:t xml:space="preserve"> </w:t>
      </w:r>
      <w:r w:rsidRPr="00EA4C23">
        <w:rPr>
          <w:sz w:val="24"/>
          <w:lang w:val="en-GB"/>
        </w:rPr>
        <w:t>the</w:t>
      </w:r>
      <w:r w:rsidRPr="00EA4C23">
        <w:rPr>
          <w:spacing w:val="-1"/>
          <w:sz w:val="24"/>
          <w:lang w:val="en-GB"/>
        </w:rPr>
        <w:t xml:space="preserve"> </w:t>
      </w:r>
      <w:r w:rsidRPr="00EA4C23">
        <w:rPr>
          <w:sz w:val="24"/>
          <w:lang w:val="en-GB"/>
        </w:rPr>
        <w:t>language</w:t>
      </w:r>
      <w:r w:rsidRPr="00EA4C23">
        <w:rPr>
          <w:spacing w:val="-6"/>
          <w:sz w:val="24"/>
          <w:lang w:val="en-GB"/>
        </w:rPr>
        <w:t xml:space="preserve"> </w:t>
      </w:r>
      <w:r w:rsidRPr="00EA4C23">
        <w:rPr>
          <w:sz w:val="24"/>
          <w:lang w:val="en-GB"/>
        </w:rPr>
        <w:t>practices</w:t>
      </w:r>
      <w:r w:rsidRPr="00EA4C23">
        <w:rPr>
          <w:spacing w:val="-3"/>
          <w:sz w:val="24"/>
          <w:lang w:val="en-GB"/>
        </w:rPr>
        <w:t xml:space="preserve"> </w:t>
      </w:r>
      <w:r w:rsidRPr="00EA4C23">
        <w:rPr>
          <w:sz w:val="24"/>
          <w:lang w:val="en-GB"/>
        </w:rPr>
        <w:t>(Arabic-English</w:t>
      </w:r>
      <w:r w:rsidRPr="00EA4C23">
        <w:rPr>
          <w:spacing w:val="-4"/>
          <w:sz w:val="24"/>
          <w:lang w:val="en-GB"/>
        </w:rPr>
        <w:t xml:space="preserve"> </w:t>
      </w:r>
      <w:r w:rsidRPr="00EA4C23">
        <w:rPr>
          <w:sz w:val="24"/>
          <w:lang w:val="en-GB"/>
        </w:rPr>
        <w:t>or</w:t>
      </w:r>
      <w:r w:rsidRPr="00EA4C23">
        <w:rPr>
          <w:spacing w:val="-4"/>
          <w:sz w:val="24"/>
          <w:lang w:val="en-GB"/>
        </w:rPr>
        <w:t xml:space="preserve"> </w:t>
      </w:r>
      <w:r w:rsidRPr="00EA4C23">
        <w:rPr>
          <w:sz w:val="24"/>
          <w:lang w:val="en-GB"/>
        </w:rPr>
        <w:t>code-switching)</w:t>
      </w:r>
      <w:r w:rsidRPr="00EA4C23">
        <w:rPr>
          <w:spacing w:val="-4"/>
          <w:sz w:val="24"/>
          <w:lang w:val="en-GB"/>
        </w:rPr>
        <w:t xml:space="preserve"> </w:t>
      </w:r>
      <w:r w:rsidRPr="00EA4C23">
        <w:rPr>
          <w:sz w:val="24"/>
          <w:lang w:val="en-GB"/>
        </w:rPr>
        <w:t>in</w:t>
      </w:r>
      <w:r w:rsidRPr="00EA4C23">
        <w:rPr>
          <w:spacing w:val="-4"/>
          <w:sz w:val="24"/>
          <w:lang w:val="en-GB"/>
        </w:rPr>
        <w:t xml:space="preserve"> </w:t>
      </w:r>
      <w:r w:rsidRPr="00EA4C23">
        <w:rPr>
          <w:sz w:val="24"/>
          <w:lang w:val="en-GB"/>
        </w:rPr>
        <w:t>families, and to what extent are they in line with mothers’ ideologies?</w:t>
      </w:r>
    </w:p>
    <w:p w14:paraId="05F1F3C9" w14:textId="39B7AA00" w:rsidR="00F33EA0" w:rsidRPr="00EA4C23" w:rsidRDefault="00E6356B" w:rsidP="009F1C5E">
      <w:pPr>
        <w:pStyle w:val="ListParagraph"/>
        <w:numPr>
          <w:ilvl w:val="0"/>
          <w:numId w:val="6"/>
        </w:numPr>
        <w:tabs>
          <w:tab w:val="left" w:pos="1312"/>
        </w:tabs>
        <w:spacing w:before="198" w:line="360" w:lineRule="auto"/>
        <w:ind w:right="915"/>
        <w:rPr>
          <w:sz w:val="24"/>
          <w:lang w:val="en-GB"/>
        </w:rPr>
      </w:pPr>
      <w:r w:rsidRPr="00EA4C23">
        <w:rPr>
          <w:sz w:val="24"/>
          <w:lang w:val="en-GB"/>
        </w:rPr>
        <w:t>What management strategies do mothers use to align family practices with their ideologies and how</w:t>
      </w:r>
      <w:r w:rsidR="00D64508" w:rsidRPr="00EA4C23">
        <w:rPr>
          <w:sz w:val="24"/>
          <w:lang w:val="en-GB"/>
        </w:rPr>
        <w:t xml:space="preserve"> do</w:t>
      </w:r>
      <w:r w:rsidRPr="00EA4C23">
        <w:rPr>
          <w:sz w:val="24"/>
          <w:lang w:val="en-GB"/>
        </w:rPr>
        <w:t xml:space="preserve"> their children respond?</w:t>
      </w:r>
    </w:p>
    <w:p w14:paraId="2E222CC1" w14:textId="396A4B21" w:rsidR="00F33EA0" w:rsidRPr="00EA4C23" w:rsidRDefault="00E6356B" w:rsidP="007E538B">
      <w:pPr>
        <w:pStyle w:val="Heading2"/>
        <w:numPr>
          <w:ilvl w:val="1"/>
          <w:numId w:val="7"/>
        </w:numPr>
        <w:rPr>
          <w:lang w:val="en-GB"/>
        </w:rPr>
      </w:pPr>
      <w:bookmarkStart w:id="25" w:name="1.6_Thesis_structure"/>
      <w:bookmarkStart w:id="26" w:name="_Toc117001696"/>
      <w:bookmarkEnd w:id="25"/>
      <w:r w:rsidRPr="00EA4C23">
        <w:rPr>
          <w:lang w:val="en-GB"/>
        </w:rPr>
        <w:t>Thesis</w:t>
      </w:r>
      <w:r w:rsidRPr="00EA4C23">
        <w:rPr>
          <w:spacing w:val="-6"/>
          <w:lang w:val="en-GB"/>
        </w:rPr>
        <w:t xml:space="preserve"> </w:t>
      </w:r>
      <w:r w:rsidRPr="00EA4C23">
        <w:rPr>
          <w:lang w:val="en-GB"/>
        </w:rPr>
        <w:t>structure</w:t>
      </w:r>
      <w:bookmarkEnd w:id="26"/>
    </w:p>
    <w:p w14:paraId="701BAD92" w14:textId="77777777" w:rsidR="00F33EA0" w:rsidRPr="00EA4C23" w:rsidRDefault="00E6356B" w:rsidP="004B2B7A">
      <w:pPr>
        <w:pStyle w:val="BodyText"/>
        <w:rPr>
          <w:lang w:val="en-GB"/>
        </w:rPr>
      </w:pPr>
      <w:r w:rsidRPr="00EA4C23">
        <w:rPr>
          <w:lang w:val="en-GB"/>
        </w:rPr>
        <w:t>This</w:t>
      </w:r>
      <w:r w:rsidRPr="00EA4C23">
        <w:rPr>
          <w:spacing w:val="-3"/>
          <w:lang w:val="en-GB"/>
        </w:rPr>
        <w:t xml:space="preserve"> </w:t>
      </w:r>
      <w:r w:rsidRPr="00EA4C23">
        <w:rPr>
          <w:lang w:val="en-GB"/>
        </w:rPr>
        <w:t>thesis</w:t>
      </w:r>
      <w:r w:rsidRPr="00EA4C23">
        <w:rPr>
          <w:spacing w:val="-3"/>
          <w:lang w:val="en-GB"/>
        </w:rPr>
        <w:t xml:space="preserve"> </w:t>
      </w:r>
      <w:r w:rsidRPr="00EA4C23">
        <w:rPr>
          <w:lang w:val="en-GB"/>
        </w:rPr>
        <w:t>is</w:t>
      </w:r>
      <w:r w:rsidRPr="00EA4C23">
        <w:rPr>
          <w:spacing w:val="-2"/>
          <w:lang w:val="en-GB"/>
        </w:rPr>
        <w:t xml:space="preserve"> </w:t>
      </w:r>
      <w:r w:rsidRPr="00EA4C23">
        <w:rPr>
          <w:lang w:val="en-GB"/>
        </w:rPr>
        <w:t>divided</w:t>
      </w:r>
      <w:r w:rsidRPr="00EA4C23">
        <w:rPr>
          <w:spacing w:val="-4"/>
          <w:lang w:val="en-GB"/>
        </w:rPr>
        <w:t xml:space="preserve"> </w:t>
      </w:r>
      <w:r w:rsidRPr="00EA4C23">
        <w:rPr>
          <w:lang w:val="en-GB"/>
        </w:rPr>
        <w:t>into</w:t>
      </w:r>
      <w:r w:rsidRPr="00EA4C23">
        <w:rPr>
          <w:spacing w:val="-1"/>
          <w:lang w:val="en-GB"/>
        </w:rPr>
        <w:t xml:space="preserve"> </w:t>
      </w:r>
      <w:r w:rsidRPr="00EA4C23">
        <w:rPr>
          <w:lang w:val="en-GB"/>
        </w:rPr>
        <w:t>seven</w:t>
      </w:r>
      <w:r w:rsidRPr="00EA4C23">
        <w:rPr>
          <w:spacing w:val="-3"/>
          <w:lang w:val="en-GB"/>
        </w:rPr>
        <w:t xml:space="preserve"> </w:t>
      </w:r>
      <w:r w:rsidRPr="00EA4C23">
        <w:rPr>
          <w:lang w:val="en-GB"/>
        </w:rPr>
        <w:t>chapters,</w:t>
      </w:r>
      <w:r w:rsidRPr="00EA4C23">
        <w:rPr>
          <w:spacing w:val="-3"/>
          <w:lang w:val="en-GB"/>
        </w:rPr>
        <w:t xml:space="preserve"> </w:t>
      </w:r>
      <w:r w:rsidRPr="00EA4C23">
        <w:rPr>
          <w:lang w:val="en-GB"/>
        </w:rPr>
        <w:t>as</w:t>
      </w:r>
      <w:r w:rsidRPr="00EA4C23">
        <w:rPr>
          <w:spacing w:val="-3"/>
          <w:lang w:val="en-GB"/>
        </w:rPr>
        <w:t xml:space="preserve"> </w:t>
      </w:r>
      <w:r w:rsidRPr="00EA4C23">
        <w:rPr>
          <w:spacing w:val="-2"/>
          <w:lang w:val="en-GB"/>
        </w:rPr>
        <w:t>follows:</w:t>
      </w:r>
    </w:p>
    <w:p w14:paraId="280C7758" w14:textId="77777777" w:rsidR="00F33EA0" w:rsidRPr="00EA4C23" w:rsidRDefault="00E6356B" w:rsidP="004B2B7A">
      <w:pPr>
        <w:pStyle w:val="BodyText"/>
        <w:rPr>
          <w:lang w:val="en-GB"/>
        </w:rPr>
      </w:pPr>
      <w:r w:rsidRPr="00EA4C23">
        <w:rPr>
          <w:b/>
          <w:lang w:val="en-GB"/>
        </w:rPr>
        <w:t xml:space="preserve">Chapter 1: </w:t>
      </w:r>
      <w:r w:rsidRPr="00EA4C23">
        <w:rPr>
          <w:lang w:val="en-GB"/>
        </w:rPr>
        <w:t>This is an introductory chapter: firstly, explaining the rationale for conducting the current study; secondly, covering the research problem and identifying</w:t>
      </w:r>
      <w:r w:rsidRPr="00EA4C23">
        <w:rPr>
          <w:spacing w:val="-3"/>
          <w:lang w:val="en-GB"/>
        </w:rPr>
        <w:t xml:space="preserve"> </w:t>
      </w:r>
      <w:r w:rsidRPr="00EA4C23">
        <w:rPr>
          <w:lang w:val="en-GB"/>
        </w:rPr>
        <w:t>the</w:t>
      </w:r>
      <w:r w:rsidRPr="00EA4C23">
        <w:rPr>
          <w:spacing w:val="-5"/>
          <w:lang w:val="en-GB"/>
        </w:rPr>
        <w:t xml:space="preserve"> </w:t>
      </w:r>
      <w:r w:rsidRPr="00EA4C23">
        <w:rPr>
          <w:lang w:val="en-GB"/>
        </w:rPr>
        <w:t>gap</w:t>
      </w:r>
      <w:r w:rsidRPr="00EA4C23">
        <w:rPr>
          <w:spacing w:val="-3"/>
          <w:lang w:val="en-GB"/>
        </w:rPr>
        <w:t xml:space="preserve"> </w:t>
      </w:r>
      <w:r w:rsidRPr="00EA4C23">
        <w:rPr>
          <w:lang w:val="en-GB"/>
        </w:rPr>
        <w:t>in</w:t>
      </w:r>
      <w:r w:rsidRPr="00EA4C23">
        <w:rPr>
          <w:spacing w:val="-3"/>
          <w:lang w:val="en-GB"/>
        </w:rPr>
        <w:t xml:space="preserve"> </w:t>
      </w:r>
      <w:r w:rsidRPr="00EA4C23">
        <w:rPr>
          <w:lang w:val="en-GB"/>
        </w:rPr>
        <w:t>knowledge</w:t>
      </w:r>
      <w:r w:rsidRPr="00EA4C23">
        <w:rPr>
          <w:spacing w:val="-5"/>
          <w:lang w:val="en-GB"/>
        </w:rPr>
        <w:t xml:space="preserve"> </w:t>
      </w:r>
      <w:r w:rsidRPr="00EA4C23">
        <w:rPr>
          <w:lang w:val="en-GB"/>
        </w:rPr>
        <w:t>and</w:t>
      </w:r>
      <w:r w:rsidRPr="00EA4C23">
        <w:rPr>
          <w:spacing w:val="-3"/>
          <w:lang w:val="en-GB"/>
        </w:rPr>
        <w:t xml:space="preserve"> </w:t>
      </w:r>
      <w:r w:rsidRPr="00EA4C23">
        <w:rPr>
          <w:lang w:val="en-GB"/>
        </w:rPr>
        <w:t>the</w:t>
      </w:r>
      <w:r w:rsidRPr="00EA4C23">
        <w:rPr>
          <w:spacing w:val="-5"/>
          <w:lang w:val="en-GB"/>
        </w:rPr>
        <w:t xml:space="preserve"> </w:t>
      </w:r>
      <w:r w:rsidRPr="00EA4C23">
        <w:rPr>
          <w:lang w:val="en-GB"/>
        </w:rPr>
        <w:t>need</w:t>
      </w:r>
      <w:r w:rsidRPr="00EA4C23">
        <w:rPr>
          <w:spacing w:val="-3"/>
          <w:lang w:val="en-GB"/>
        </w:rPr>
        <w:t xml:space="preserve"> </w:t>
      </w:r>
      <w:r w:rsidRPr="00EA4C23">
        <w:rPr>
          <w:lang w:val="en-GB"/>
        </w:rPr>
        <w:t>for</w:t>
      </w:r>
      <w:r w:rsidRPr="00EA4C23">
        <w:rPr>
          <w:spacing w:val="-3"/>
          <w:lang w:val="en-GB"/>
        </w:rPr>
        <w:t xml:space="preserve"> </w:t>
      </w:r>
      <w:r w:rsidRPr="00EA4C23">
        <w:rPr>
          <w:lang w:val="en-GB"/>
        </w:rPr>
        <w:t>the</w:t>
      </w:r>
      <w:r w:rsidRPr="00EA4C23">
        <w:rPr>
          <w:spacing w:val="-5"/>
          <w:lang w:val="en-GB"/>
        </w:rPr>
        <w:t xml:space="preserve"> </w:t>
      </w:r>
      <w:r w:rsidRPr="00EA4C23">
        <w:rPr>
          <w:lang w:val="en-GB"/>
        </w:rPr>
        <w:t>research;</w:t>
      </w:r>
      <w:r w:rsidRPr="00EA4C23">
        <w:rPr>
          <w:spacing w:val="-5"/>
          <w:lang w:val="en-GB"/>
        </w:rPr>
        <w:t xml:space="preserve"> </w:t>
      </w:r>
      <w:r w:rsidRPr="00EA4C23">
        <w:rPr>
          <w:lang w:val="en-GB"/>
        </w:rPr>
        <w:t>thirdly,</w:t>
      </w:r>
      <w:r w:rsidRPr="00EA4C23">
        <w:rPr>
          <w:spacing w:val="-3"/>
          <w:lang w:val="en-GB"/>
        </w:rPr>
        <w:t xml:space="preserve"> </w:t>
      </w:r>
      <w:r w:rsidRPr="00EA4C23">
        <w:rPr>
          <w:lang w:val="en-GB"/>
        </w:rPr>
        <w:t>examining the significance of the study; and finally, setting out the research questions.</w:t>
      </w:r>
    </w:p>
    <w:p w14:paraId="014B2E09" w14:textId="75098E01" w:rsidR="00F33EA0" w:rsidRPr="00EA4C23" w:rsidRDefault="00E6356B" w:rsidP="004B2B7A">
      <w:pPr>
        <w:pStyle w:val="BodyText"/>
        <w:rPr>
          <w:lang w:val="en-GB"/>
        </w:rPr>
      </w:pPr>
      <w:r w:rsidRPr="00EA4C23">
        <w:rPr>
          <w:b/>
          <w:lang w:val="en-GB"/>
        </w:rPr>
        <w:t xml:space="preserve">Chapter 2: </w:t>
      </w:r>
      <w:r w:rsidRPr="00EA4C23">
        <w:rPr>
          <w:lang w:val="en-GB"/>
        </w:rPr>
        <w:t>This provides a brief overview of the sociolinguistic background of sojourning Saudi student families in the UK, along with the role of Saudi government scholarship programmes in their mobility. It examines firstly, the attitude</w:t>
      </w:r>
      <w:r w:rsidRPr="00EA4C23">
        <w:rPr>
          <w:spacing w:val="-5"/>
          <w:lang w:val="en-GB"/>
        </w:rPr>
        <w:t xml:space="preserve"> </w:t>
      </w:r>
      <w:r w:rsidRPr="00EA4C23">
        <w:rPr>
          <w:lang w:val="en-GB"/>
        </w:rPr>
        <w:t>of</w:t>
      </w:r>
      <w:r w:rsidRPr="00EA4C23">
        <w:rPr>
          <w:spacing w:val="-3"/>
          <w:lang w:val="en-GB"/>
        </w:rPr>
        <w:t xml:space="preserve"> </w:t>
      </w:r>
      <w:r w:rsidRPr="00EA4C23">
        <w:rPr>
          <w:lang w:val="en-GB"/>
        </w:rPr>
        <w:t>Saudis</w:t>
      </w:r>
      <w:r w:rsidRPr="00EA4C23">
        <w:rPr>
          <w:spacing w:val="-2"/>
          <w:lang w:val="en-GB"/>
        </w:rPr>
        <w:t xml:space="preserve"> </w:t>
      </w:r>
      <w:r w:rsidRPr="00EA4C23">
        <w:rPr>
          <w:lang w:val="en-GB"/>
        </w:rPr>
        <w:t>towards</w:t>
      </w:r>
      <w:r w:rsidRPr="00EA4C23">
        <w:rPr>
          <w:spacing w:val="-2"/>
          <w:lang w:val="en-GB"/>
        </w:rPr>
        <w:t xml:space="preserve"> </w:t>
      </w:r>
      <w:r w:rsidRPr="00EA4C23">
        <w:rPr>
          <w:lang w:val="en-GB"/>
        </w:rPr>
        <w:t>the</w:t>
      </w:r>
      <w:r w:rsidRPr="00EA4C23">
        <w:rPr>
          <w:spacing w:val="-5"/>
          <w:lang w:val="en-GB"/>
        </w:rPr>
        <w:t xml:space="preserve"> </w:t>
      </w:r>
      <w:r w:rsidRPr="00EA4C23">
        <w:rPr>
          <w:lang w:val="en-GB"/>
        </w:rPr>
        <w:t>English</w:t>
      </w:r>
      <w:r w:rsidRPr="00EA4C23">
        <w:rPr>
          <w:spacing w:val="-3"/>
          <w:lang w:val="en-GB"/>
        </w:rPr>
        <w:t xml:space="preserve"> </w:t>
      </w:r>
      <w:r w:rsidRPr="00EA4C23">
        <w:rPr>
          <w:lang w:val="en-GB"/>
        </w:rPr>
        <w:t>language</w:t>
      </w:r>
      <w:r w:rsidRPr="00EA4C23">
        <w:rPr>
          <w:spacing w:val="-1"/>
          <w:lang w:val="en-GB"/>
        </w:rPr>
        <w:t xml:space="preserve"> </w:t>
      </w:r>
      <w:r w:rsidRPr="00EA4C23">
        <w:rPr>
          <w:lang w:val="en-GB"/>
        </w:rPr>
        <w:t>and secondly,</w:t>
      </w:r>
      <w:r w:rsidRPr="00EA4C23">
        <w:rPr>
          <w:spacing w:val="-3"/>
          <w:lang w:val="en-GB"/>
        </w:rPr>
        <w:t xml:space="preserve"> </w:t>
      </w:r>
      <w:r w:rsidRPr="00EA4C23">
        <w:rPr>
          <w:lang w:val="en-GB"/>
        </w:rPr>
        <w:t>the</w:t>
      </w:r>
      <w:r w:rsidRPr="00EA4C23">
        <w:rPr>
          <w:spacing w:val="-5"/>
          <w:lang w:val="en-GB"/>
        </w:rPr>
        <w:t xml:space="preserve"> </w:t>
      </w:r>
      <w:r w:rsidRPr="00EA4C23">
        <w:rPr>
          <w:lang w:val="en-GB"/>
        </w:rPr>
        <w:t>role</w:t>
      </w:r>
      <w:r w:rsidRPr="00EA4C23">
        <w:rPr>
          <w:spacing w:val="-5"/>
          <w:lang w:val="en-GB"/>
        </w:rPr>
        <w:t xml:space="preserve"> </w:t>
      </w:r>
      <w:r w:rsidRPr="00EA4C23">
        <w:rPr>
          <w:lang w:val="en-GB"/>
        </w:rPr>
        <w:t>of</w:t>
      </w:r>
      <w:r w:rsidRPr="00EA4C23">
        <w:rPr>
          <w:spacing w:val="-3"/>
          <w:lang w:val="en-GB"/>
        </w:rPr>
        <w:t xml:space="preserve"> </w:t>
      </w:r>
      <w:r w:rsidRPr="00EA4C23">
        <w:rPr>
          <w:lang w:val="en-GB"/>
        </w:rPr>
        <w:t>the</w:t>
      </w:r>
      <w:r w:rsidRPr="00EA4C23">
        <w:rPr>
          <w:spacing w:val="-5"/>
          <w:lang w:val="en-GB"/>
        </w:rPr>
        <w:t xml:space="preserve"> </w:t>
      </w:r>
      <w:r w:rsidRPr="00EA4C23">
        <w:rPr>
          <w:lang w:val="en-GB"/>
        </w:rPr>
        <w:t>Saudi government in changing such attitudes through both education (primarily scholarships) and the Saudi economy.</w:t>
      </w:r>
    </w:p>
    <w:p w14:paraId="598DA7A4" w14:textId="77777777" w:rsidR="00F33EA0" w:rsidRPr="00EA4C23" w:rsidRDefault="00E6356B" w:rsidP="004B2B7A">
      <w:pPr>
        <w:pStyle w:val="BodyText"/>
        <w:rPr>
          <w:lang w:val="en-GB"/>
        </w:rPr>
      </w:pPr>
      <w:r w:rsidRPr="00EA4C23">
        <w:rPr>
          <w:b/>
          <w:lang w:val="en-GB"/>
        </w:rPr>
        <w:t>Chapter</w:t>
      </w:r>
      <w:r w:rsidRPr="00EA4C23">
        <w:rPr>
          <w:b/>
          <w:spacing w:val="-7"/>
          <w:lang w:val="en-GB"/>
        </w:rPr>
        <w:t xml:space="preserve"> </w:t>
      </w:r>
      <w:r w:rsidRPr="00EA4C23">
        <w:rPr>
          <w:b/>
          <w:lang w:val="en-GB"/>
        </w:rPr>
        <w:t>3:</w:t>
      </w:r>
      <w:r w:rsidRPr="00EA4C23">
        <w:rPr>
          <w:b/>
          <w:spacing w:val="-4"/>
          <w:lang w:val="en-GB"/>
        </w:rPr>
        <w:t xml:space="preserve"> </w:t>
      </w:r>
      <w:r w:rsidRPr="00EA4C23">
        <w:rPr>
          <w:lang w:val="en-GB"/>
        </w:rPr>
        <w:t>This</w:t>
      </w:r>
      <w:r w:rsidRPr="00EA4C23">
        <w:rPr>
          <w:spacing w:val="-3"/>
          <w:lang w:val="en-GB"/>
        </w:rPr>
        <w:t xml:space="preserve"> </w:t>
      </w:r>
      <w:r w:rsidRPr="00EA4C23">
        <w:rPr>
          <w:lang w:val="en-GB"/>
        </w:rPr>
        <w:t>undertakes</w:t>
      </w:r>
      <w:r w:rsidRPr="00EA4C23">
        <w:rPr>
          <w:spacing w:val="-3"/>
          <w:lang w:val="en-GB"/>
        </w:rPr>
        <w:t xml:space="preserve"> </w:t>
      </w:r>
      <w:r w:rsidRPr="00EA4C23">
        <w:rPr>
          <w:lang w:val="en-GB"/>
        </w:rPr>
        <w:t>a</w:t>
      </w:r>
      <w:r w:rsidRPr="00EA4C23">
        <w:rPr>
          <w:spacing w:val="-1"/>
          <w:lang w:val="en-GB"/>
        </w:rPr>
        <w:t xml:space="preserve"> </w:t>
      </w:r>
      <w:r w:rsidRPr="00EA4C23">
        <w:rPr>
          <w:lang w:val="en-GB"/>
        </w:rPr>
        <w:t>literature</w:t>
      </w:r>
      <w:r w:rsidRPr="00EA4C23">
        <w:rPr>
          <w:spacing w:val="-6"/>
          <w:lang w:val="en-GB"/>
        </w:rPr>
        <w:t xml:space="preserve"> </w:t>
      </w:r>
      <w:r w:rsidRPr="00EA4C23">
        <w:rPr>
          <w:lang w:val="en-GB"/>
        </w:rPr>
        <w:t>review</w:t>
      </w:r>
      <w:r w:rsidRPr="00EA4C23">
        <w:rPr>
          <w:spacing w:val="-3"/>
          <w:lang w:val="en-GB"/>
        </w:rPr>
        <w:t xml:space="preserve"> </w:t>
      </w:r>
      <w:r w:rsidRPr="00EA4C23">
        <w:rPr>
          <w:lang w:val="en-GB"/>
        </w:rPr>
        <w:t>of FLP,</w:t>
      </w:r>
      <w:r w:rsidRPr="00EA4C23">
        <w:rPr>
          <w:spacing w:val="-4"/>
          <w:lang w:val="en-GB"/>
        </w:rPr>
        <w:t xml:space="preserve"> </w:t>
      </w:r>
      <w:r w:rsidRPr="00EA4C23">
        <w:rPr>
          <w:lang w:val="en-GB"/>
        </w:rPr>
        <w:t>outlining</w:t>
      </w:r>
      <w:r w:rsidRPr="00EA4C23">
        <w:rPr>
          <w:spacing w:val="-4"/>
          <w:lang w:val="en-GB"/>
        </w:rPr>
        <w:t xml:space="preserve"> </w:t>
      </w:r>
      <w:r w:rsidRPr="00EA4C23">
        <w:rPr>
          <w:lang w:val="en-GB"/>
        </w:rPr>
        <w:t>its</w:t>
      </w:r>
      <w:r w:rsidRPr="00EA4C23">
        <w:rPr>
          <w:spacing w:val="-3"/>
          <w:lang w:val="en-GB"/>
        </w:rPr>
        <w:t xml:space="preserve"> </w:t>
      </w:r>
      <w:r w:rsidRPr="00EA4C23">
        <w:rPr>
          <w:lang w:val="en-GB"/>
        </w:rPr>
        <w:t xml:space="preserve">main concepts and components. It covers recent studies in the research field and introduces the theoretical </w:t>
      </w:r>
      <w:r w:rsidRPr="00EA4C23">
        <w:rPr>
          <w:lang w:val="en-GB"/>
        </w:rPr>
        <w:lastRenderedPageBreak/>
        <w:t>framework used in the research study.</w:t>
      </w:r>
    </w:p>
    <w:p w14:paraId="2A651978" w14:textId="37517E11" w:rsidR="00F33EA0" w:rsidRPr="00EA4C23" w:rsidRDefault="00E6356B" w:rsidP="004B2B7A">
      <w:pPr>
        <w:pStyle w:val="BodyText"/>
        <w:rPr>
          <w:lang w:val="en-GB"/>
        </w:rPr>
      </w:pPr>
      <w:r w:rsidRPr="00EA4C23">
        <w:rPr>
          <w:b/>
          <w:lang w:val="en-GB"/>
        </w:rPr>
        <w:t xml:space="preserve">Chapter 4: </w:t>
      </w:r>
      <w:r w:rsidRPr="00EA4C23">
        <w:rPr>
          <w:lang w:val="en-GB"/>
        </w:rPr>
        <w:t>This firstly</w:t>
      </w:r>
      <w:r w:rsidRPr="00EA4C23">
        <w:rPr>
          <w:b/>
          <w:lang w:val="en-GB"/>
        </w:rPr>
        <w:t xml:space="preserve">, </w:t>
      </w:r>
      <w:r w:rsidRPr="00EA4C23">
        <w:rPr>
          <w:lang w:val="en-GB"/>
        </w:rPr>
        <w:t>describes the methodological design of this research, as well as its rationale, along with the research tools and methodological approaches, which</w:t>
      </w:r>
      <w:r w:rsidRPr="00EA4C23">
        <w:rPr>
          <w:spacing w:val="-4"/>
          <w:lang w:val="en-GB"/>
        </w:rPr>
        <w:t xml:space="preserve"> </w:t>
      </w:r>
      <w:r w:rsidRPr="00EA4C23">
        <w:rPr>
          <w:lang w:val="en-GB"/>
        </w:rPr>
        <w:t>fit</w:t>
      </w:r>
      <w:r w:rsidRPr="00EA4C23">
        <w:rPr>
          <w:spacing w:val="-6"/>
          <w:lang w:val="en-GB"/>
        </w:rPr>
        <w:t xml:space="preserve"> </w:t>
      </w:r>
      <w:r w:rsidRPr="00EA4C23">
        <w:rPr>
          <w:lang w:val="en-GB"/>
        </w:rPr>
        <w:t>within</w:t>
      </w:r>
      <w:r w:rsidRPr="00EA4C23">
        <w:rPr>
          <w:spacing w:val="-4"/>
          <w:lang w:val="en-GB"/>
        </w:rPr>
        <w:t xml:space="preserve"> </w:t>
      </w:r>
      <w:r w:rsidRPr="00EA4C23">
        <w:rPr>
          <w:lang w:val="en-GB"/>
        </w:rPr>
        <w:t>the</w:t>
      </w:r>
      <w:r w:rsidRPr="00EA4C23">
        <w:rPr>
          <w:spacing w:val="-1"/>
          <w:lang w:val="en-GB"/>
        </w:rPr>
        <w:t xml:space="preserve"> </w:t>
      </w:r>
      <w:r w:rsidRPr="00EA4C23">
        <w:rPr>
          <w:lang w:val="en-GB"/>
        </w:rPr>
        <w:t>constructivist</w:t>
      </w:r>
      <w:r w:rsidRPr="00EA4C23">
        <w:rPr>
          <w:spacing w:val="-6"/>
          <w:lang w:val="en-GB"/>
        </w:rPr>
        <w:t xml:space="preserve"> </w:t>
      </w:r>
      <w:r w:rsidRPr="00EA4C23">
        <w:rPr>
          <w:lang w:val="en-GB"/>
        </w:rPr>
        <w:t>paradigm.</w:t>
      </w:r>
      <w:r w:rsidRPr="00EA4C23">
        <w:rPr>
          <w:spacing w:val="-4"/>
          <w:lang w:val="en-GB"/>
        </w:rPr>
        <w:t xml:space="preserve"> </w:t>
      </w:r>
      <w:r w:rsidRPr="00EA4C23">
        <w:rPr>
          <w:lang w:val="en-GB"/>
        </w:rPr>
        <w:t>Secondly,</w:t>
      </w:r>
      <w:r w:rsidRPr="00EA4C23">
        <w:rPr>
          <w:spacing w:val="-4"/>
          <w:lang w:val="en-GB"/>
        </w:rPr>
        <w:t xml:space="preserve"> </w:t>
      </w:r>
      <w:r w:rsidRPr="00EA4C23">
        <w:rPr>
          <w:lang w:val="en-GB"/>
        </w:rPr>
        <w:t>it</w:t>
      </w:r>
      <w:r w:rsidRPr="00EA4C23">
        <w:rPr>
          <w:spacing w:val="-6"/>
          <w:lang w:val="en-GB"/>
        </w:rPr>
        <w:t xml:space="preserve"> </w:t>
      </w:r>
      <w:r w:rsidRPr="00EA4C23">
        <w:rPr>
          <w:lang w:val="en-GB"/>
        </w:rPr>
        <w:t>elaborates</w:t>
      </w:r>
      <w:r w:rsidRPr="00EA4C23">
        <w:rPr>
          <w:spacing w:val="-3"/>
          <w:lang w:val="en-GB"/>
        </w:rPr>
        <w:t xml:space="preserve"> </w:t>
      </w:r>
      <w:r w:rsidRPr="00EA4C23">
        <w:rPr>
          <w:lang w:val="en-GB"/>
        </w:rPr>
        <w:t>the</w:t>
      </w:r>
      <w:r w:rsidRPr="00EA4C23">
        <w:rPr>
          <w:spacing w:val="-6"/>
          <w:lang w:val="en-GB"/>
        </w:rPr>
        <w:t xml:space="preserve"> </w:t>
      </w:r>
      <w:r w:rsidRPr="00EA4C23">
        <w:rPr>
          <w:lang w:val="en-GB"/>
        </w:rPr>
        <w:t xml:space="preserve">researcher’s philosophical positioning, in particular focusing on </w:t>
      </w:r>
      <w:r w:rsidR="00D64508" w:rsidRPr="00EA4C23">
        <w:rPr>
          <w:lang w:val="en-GB"/>
        </w:rPr>
        <w:t xml:space="preserve">their </w:t>
      </w:r>
      <w:r w:rsidRPr="00EA4C23">
        <w:rPr>
          <w:lang w:val="en-GB"/>
        </w:rPr>
        <w:t>reflexivity. Thirdly, it outlines the profile of the participants and the recruitment process, as well as the ethical considerations. Finally, it discusses the methods utilised for collecting and analysing</w:t>
      </w:r>
      <w:r w:rsidRPr="00EA4C23">
        <w:rPr>
          <w:spacing w:val="-4"/>
          <w:lang w:val="en-GB"/>
        </w:rPr>
        <w:t xml:space="preserve"> </w:t>
      </w:r>
      <w:r w:rsidRPr="00EA4C23">
        <w:rPr>
          <w:lang w:val="en-GB"/>
        </w:rPr>
        <w:t>data</w:t>
      </w:r>
      <w:r w:rsidRPr="00EA4C23">
        <w:rPr>
          <w:spacing w:val="-6"/>
          <w:lang w:val="en-GB"/>
        </w:rPr>
        <w:t xml:space="preserve"> </w:t>
      </w:r>
      <w:r w:rsidRPr="00EA4C23">
        <w:rPr>
          <w:lang w:val="en-GB"/>
        </w:rPr>
        <w:t>to answer</w:t>
      </w:r>
      <w:r w:rsidRPr="00EA4C23">
        <w:rPr>
          <w:spacing w:val="-4"/>
          <w:lang w:val="en-GB"/>
        </w:rPr>
        <w:t xml:space="preserve"> </w:t>
      </w:r>
      <w:r w:rsidRPr="00EA4C23">
        <w:rPr>
          <w:lang w:val="en-GB"/>
        </w:rPr>
        <w:t>the</w:t>
      </w:r>
      <w:r w:rsidRPr="00EA4C23">
        <w:rPr>
          <w:spacing w:val="-6"/>
          <w:lang w:val="en-GB"/>
        </w:rPr>
        <w:t xml:space="preserve"> </w:t>
      </w:r>
      <w:r w:rsidRPr="00EA4C23">
        <w:rPr>
          <w:lang w:val="en-GB"/>
        </w:rPr>
        <w:t>research</w:t>
      </w:r>
      <w:r w:rsidRPr="00EA4C23">
        <w:rPr>
          <w:spacing w:val="-4"/>
          <w:lang w:val="en-GB"/>
        </w:rPr>
        <w:t xml:space="preserve"> </w:t>
      </w:r>
      <w:r w:rsidRPr="00EA4C23">
        <w:rPr>
          <w:lang w:val="en-GB"/>
        </w:rPr>
        <w:t>questions</w:t>
      </w:r>
      <w:r w:rsidRPr="00EA4C23">
        <w:rPr>
          <w:spacing w:val="-3"/>
          <w:lang w:val="en-GB"/>
        </w:rPr>
        <w:t xml:space="preserve"> </w:t>
      </w:r>
      <w:r w:rsidRPr="00EA4C23">
        <w:rPr>
          <w:lang w:val="en-GB"/>
        </w:rPr>
        <w:t>and</w:t>
      </w:r>
      <w:r w:rsidRPr="00EA4C23">
        <w:rPr>
          <w:spacing w:val="-4"/>
          <w:lang w:val="en-GB"/>
        </w:rPr>
        <w:t xml:space="preserve"> </w:t>
      </w:r>
      <w:r w:rsidRPr="00EA4C23">
        <w:rPr>
          <w:lang w:val="en-GB"/>
        </w:rPr>
        <w:t>formulates</w:t>
      </w:r>
      <w:r w:rsidRPr="00EA4C23">
        <w:rPr>
          <w:spacing w:val="-3"/>
          <w:lang w:val="en-GB"/>
        </w:rPr>
        <w:t xml:space="preserve"> </w:t>
      </w:r>
      <w:r w:rsidRPr="00EA4C23">
        <w:rPr>
          <w:lang w:val="en-GB"/>
        </w:rPr>
        <w:t>the</w:t>
      </w:r>
      <w:r w:rsidRPr="00EA4C23">
        <w:rPr>
          <w:spacing w:val="-6"/>
          <w:lang w:val="en-GB"/>
        </w:rPr>
        <w:t xml:space="preserve"> </w:t>
      </w:r>
      <w:r w:rsidRPr="00EA4C23">
        <w:rPr>
          <w:lang w:val="en-GB"/>
        </w:rPr>
        <w:t>most</w:t>
      </w:r>
      <w:r w:rsidRPr="00EA4C23">
        <w:rPr>
          <w:spacing w:val="-1"/>
          <w:lang w:val="en-GB"/>
        </w:rPr>
        <w:t xml:space="preserve"> </w:t>
      </w:r>
      <w:r w:rsidRPr="00EA4C23">
        <w:rPr>
          <w:lang w:val="en-GB"/>
        </w:rPr>
        <w:t>appropriate analytical framework.</w:t>
      </w:r>
    </w:p>
    <w:p w14:paraId="038ED0BD" w14:textId="77777777" w:rsidR="00F33EA0" w:rsidRPr="00EA4C23" w:rsidRDefault="00E6356B" w:rsidP="004B2B7A">
      <w:pPr>
        <w:pStyle w:val="BodyText"/>
        <w:rPr>
          <w:lang w:val="en-GB"/>
        </w:rPr>
      </w:pPr>
      <w:r w:rsidRPr="00EA4C23">
        <w:rPr>
          <w:b/>
          <w:lang w:val="en-GB"/>
        </w:rPr>
        <w:t xml:space="preserve">Chapter 5: </w:t>
      </w:r>
      <w:r w:rsidRPr="00EA4C23">
        <w:rPr>
          <w:lang w:val="en-GB"/>
        </w:rPr>
        <w:t>This presents the results for each case study from the data, which consisted of: (1) semi-structured interviews; (2) audio recordings of family conversation;</w:t>
      </w:r>
      <w:r w:rsidRPr="00EA4C23">
        <w:rPr>
          <w:spacing w:val="-5"/>
          <w:lang w:val="en-GB"/>
        </w:rPr>
        <w:t xml:space="preserve"> </w:t>
      </w:r>
      <w:r w:rsidRPr="00EA4C23">
        <w:rPr>
          <w:lang w:val="en-GB"/>
        </w:rPr>
        <w:t>(3)</w:t>
      </w:r>
      <w:r w:rsidRPr="00EA4C23">
        <w:rPr>
          <w:spacing w:val="-3"/>
          <w:lang w:val="en-GB"/>
        </w:rPr>
        <w:t xml:space="preserve"> </w:t>
      </w:r>
      <w:r w:rsidRPr="00EA4C23">
        <w:rPr>
          <w:lang w:val="en-GB"/>
        </w:rPr>
        <w:t>audit</w:t>
      </w:r>
      <w:r w:rsidRPr="00EA4C23">
        <w:rPr>
          <w:spacing w:val="-5"/>
          <w:lang w:val="en-GB"/>
        </w:rPr>
        <w:t xml:space="preserve"> </w:t>
      </w:r>
      <w:r w:rsidRPr="00EA4C23">
        <w:rPr>
          <w:lang w:val="en-GB"/>
        </w:rPr>
        <w:t>forms;</w:t>
      </w:r>
      <w:r w:rsidRPr="00EA4C23">
        <w:rPr>
          <w:spacing w:val="-5"/>
          <w:lang w:val="en-GB"/>
        </w:rPr>
        <w:t xml:space="preserve"> </w:t>
      </w:r>
      <w:r w:rsidRPr="00EA4C23">
        <w:rPr>
          <w:lang w:val="en-GB"/>
        </w:rPr>
        <w:t>and</w:t>
      </w:r>
      <w:r w:rsidRPr="00EA4C23">
        <w:rPr>
          <w:spacing w:val="-3"/>
          <w:lang w:val="en-GB"/>
        </w:rPr>
        <w:t xml:space="preserve"> </w:t>
      </w:r>
      <w:r w:rsidRPr="00EA4C23">
        <w:rPr>
          <w:lang w:val="en-GB"/>
        </w:rPr>
        <w:t>(4)</w:t>
      </w:r>
      <w:r w:rsidRPr="00EA4C23">
        <w:rPr>
          <w:spacing w:val="-3"/>
          <w:lang w:val="en-GB"/>
        </w:rPr>
        <w:t xml:space="preserve"> </w:t>
      </w:r>
      <w:r w:rsidRPr="00EA4C23">
        <w:rPr>
          <w:lang w:val="en-GB"/>
        </w:rPr>
        <w:t>a</w:t>
      </w:r>
      <w:r w:rsidRPr="00EA4C23">
        <w:rPr>
          <w:spacing w:val="-5"/>
          <w:lang w:val="en-GB"/>
        </w:rPr>
        <w:t xml:space="preserve"> </w:t>
      </w:r>
      <w:r w:rsidRPr="00EA4C23">
        <w:rPr>
          <w:lang w:val="en-GB"/>
        </w:rPr>
        <w:t>background questionnaire.</w:t>
      </w:r>
      <w:r w:rsidRPr="00EA4C23">
        <w:rPr>
          <w:spacing w:val="-3"/>
          <w:lang w:val="en-GB"/>
        </w:rPr>
        <w:t xml:space="preserve"> </w:t>
      </w:r>
      <w:r w:rsidRPr="00EA4C23">
        <w:rPr>
          <w:lang w:val="en-GB"/>
        </w:rPr>
        <w:t>The</w:t>
      </w:r>
      <w:r w:rsidRPr="00EA4C23">
        <w:rPr>
          <w:spacing w:val="-5"/>
          <w:lang w:val="en-GB"/>
        </w:rPr>
        <w:t xml:space="preserve"> </w:t>
      </w:r>
      <w:r w:rsidRPr="00EA4C23">
        <w:rPr>
          <w:lang w:val="en-GB"/>
        </w:rPr>
        <w:t>findings</w:t>
      </w:r>
      <w:r w:rsidRPr="00EA4C23">
        <w:rPr>
          <w:spacing w:val="-2"/>
          <w:lang w:val="en-GB"/>
        </w:rPr>
        <w:t xml:space="preserve"> </w:t>
      </w:r>
      <w:r w:rsidRPr="00EA4C23">
        <w:rPr>
          <w:lang w:val="en-GB"/>
        </w:rPr>
        <w:t>are discussed in relation to various aspects, including language beliefs, practices and management.</w:t>
      </w:r>
      <w:r w:rsidRPr="00EA4C23">
        <w:rPr>
          <w:spacing w:val="-1"/>
          <w:lang w:val="en-GB"/>
        </w:rPr>
        <w:t xml:space="preserve"> </w:t>
      </w:r>
      <w:r w:rsidRPr="00EA4C23">
        <w:rPr>
          <w:lang w:val="en-GB"/>
        </w:rPr>
        <w:t>Each</w:t>
      </w:r>
      <w:r w:rsidRPr="00EA4C23">
        <w:rPr>
          <w:spacing w:val="-5"/>
          <w:lang w:val="en-GB"/>
        </w:rPr>
        <w:t xml:space="preserve"> </w:t>
      </w:r>
      <w:r w:rsidRPr="00EA4C23">
        <w:rPr>
          <w:lang w:val="en-GB"/>
        </w:rPr>
        <w:t>of</w:t>
      </w:r>
      <w:r w:rsidRPr="00EA4C23">
        <w:rPr>
          <w:spacing w:val="-5"/>
          <w:lang w:val="en-GB"/>
        </w:rPr>
        <w:t xml:space="preserve"> </w:t>
      </w:r>
      <w:r w:rsidRPr="00EA4C23">
        <w:rPr>
          <w:lang w:val="en-GB"/>
        </w:rPr>
        <w:t>these</w:t>
      </w:r>
      <w:r w:rsidRPr="00EA4C23">
        <w:rPr>
          <w:spacing w:val="-7"/>
          <w:lang w:val="en-GB"/>
        </w:rPr>
        <w:t xml:space="preserve"> </w:t>
      </w:r>
      <w:r w:rsidRPr="00EA4C23">
        <w:rPr>
          <w:lang w:val="en-GB"/>
        </w:rPr>
        <w:t>aspects</w:t>
      </w:r>
      <w:r w:rsidRPr="00EA4C23">
        <w:rPr>
          <w:spacing w:val="-4"/>
          <w:lang w:val="en-GB"/>
        </w:rPr>
        <w:t xml:space="preserve"> </w:t>
      </w:r>
      <w:r w:rsidRPr="00EA4C23">
        <w:rPr>
          <w:lang w:val="en-GB"/>
        </w:rPr>
        <w:t>contains</w:t>
      </w:r>
      <w:r w:rsidRPr="00EA4C23">
        <w:rPr>
          <w:spacing w:val="-4"/>
          <w:lang w:val="en-GB"/>
        </w:rPr>
        <w:t xml:space="preserve"> </w:t>
      </w:r>
      <w:r w:rsidRPr="00EA4C23">
        <w:rPr>
          <w:lang w:val="en-GB"/>
        </w:rPr>
        <w:t>three</w:t>
      </w:r>
      <w:r w:rsidRPr="00EA4C23">
        <w:rPr>
          <w:spacing w:val="-2"/>
          <w:lang w:val="en-GB"/>
        </w:rPr>
        <w:t xml:space="preserve"> </w:t>
      </w:r>
      <w:r w:rsidRPr="00EA4C23">
        <w:rPr>
          <w:lang w:val="en-GB"/>
        </w:rPr>
        <w:t>themes</w:t>
      </w:r>
      <w:r w:rsidRPr="00EA4C23">
        <w:rPr>
          <w:spacing w:val="-4"/>
          <w:lang w:val="en-GB"/>
        </w:rPr>
        <w:t xml:space="preserve"> </w:t>
      </w:r>
      <w:r w:rsidRPr="00EA4C23">
        <w:rPr>
          <w:lang w:val="en-GB"/>
        </w:rPr>
        <w:t>generated</w:t>
      </w:r>
      <w:r w:rsidRPr="00EA4C23">
        <w:rPr>
          <w:spacing w:val="-5"/>
          <w:lang w:val="en-GB"/>
        </w:rPr>
        <w:t xml:space="preserve"> </w:t>
      </w:r>
      <w:r w:rsidRPr="00EA4C23">
        <w:rPr>
          <w:lang w:val="en-GB"/>
        </w:rPr>
        <w:t>during</w:t>
      </w:r>
      <w:r w:rsidRPr="00EA4C23">
        <w:rPr>
          <w:spacing w:val="-1"/>
          <w:lang w:val="en-GB"/>
        </w:rPr>
        <w:t xml:space="preserve"> </w:t>
      </w:r>
      <w:r w:rsidRPr="00EA4C23">
        <w:rPr>
          <w:lang w:val="en-GB"/>
        </w:rPr>
        <w:t>the</w:t>
      </w:r>
      <w:r w:rsidRPr="00EA4C23">
        <w:rPr>
          <w:spacing w:val="-7"/>
          <w:lang w:val="en-GB"/>
        </w:rPr>
        <w:t xml:space="preserve"> </w:t>
      </w:r>
      <w:r w:rsidRPr="00EA4C23">
        <w:rPr>
          <w:lang w:val="en-GB"/>
        </w:rPr>
        <w:t>data analysis, which are related to similar findings in other relevant studies.</w:t>
      </w:r>
    </w:p>
    <w:p w14:paraId="18EA825C" w14:textId="77777777" w:rsidR="00F33EA0" w:rsidRPr="00EA4C23" w:rsidRDefault="00E6356B" w:rsidP="004B2B7A">
      <w:pPr>
        <w:pStyle w:val="BodyText"/>
        <w:rPr>
          <w:lang w:val="en-GB"/>
        </w:rPr>
      </w:pPr>
      <w:r w:rsidRPr="00EA4C23">
        <w:rPr>
          <w:b/>
          <w:lang w:val="en-GB"/>
        </w:rPr>
        <w:t>Chapter</w:t>
      </w:r>
      <w:r w:rsidRPr="00EA4C23">
        <w:rPr>
          <w:b/>
          <w:spacing w:val="-6"/>
          <w:lang w:val="en-GB"/>
        </w:rPr>
        <w:t xml:space="preserve"> </w:t>
      </w:r>
      <w:r w:rsidRPr="00EA4C23">
        <w:rPr>
          <w:b/>
          <w:lang w:val="en-GB"/>
        </w:rPr>
        <w:t>6:</w:t>
      </w:r>
      <w:r w:rsidRPr="00EA4C23">
        <w:rPr>
          <w:b/>
          <w:spacing w:val="-3"/>
          <w:lang w:val="en-GB"/>
        </w:rPr>
        <w:t xml:space="preserve"> </w:t>
      </w:r>
      <w:r w:rsidRPr="00EA4C23">
        <w:rPr>
          <w:lang w:val="en-GB"/>
        </w:rPr>
        <w:t>This</w:t>
      </w:r>
      <w:r w:rsidRPr="00EA4C23">
        <w:rPr>
          <w:spacing w:val="-2"/>
          <w:lang w:val="en-GB"/>
        </w:rPr>
        <w:t xml:space="preserve"> </w:t>
      </w:r>
      <w:r w:rsidRPr="00EA4C23">
        <w:rPr>
          <w:lang w:val="en-GB"/>
        </w:rPr>
        <w:t>offers</w:t>
      </w:r>
      <w:r w:rsidRPr="00EA4C23">
        <w:rPr>
          <w:spacing w:val="-2"/>
          <w:lang w:val="en-GB"/>
        </w:rPr>
        <w:t xml:space="preserve"> </w:t>
      </w:r>
      <w:r w:rsidRPr="00EA4C23">
        <w:rPr>
          <w:lang w:val="en-GB"/>
        </w:rPr>
        <w:t>a</w:t>
      </w:r>
      <w:r w:rsidRPr="00EA4C23">
        <w:rPr>
          <w:spacing w:val="-5"/>
          <w:lang w:val="en-GB"/>
        </w:rPr>
        <w:t xml:space="preserve"> </w:t>
      </w:r>
      <w:r w:rsidRPr="00EA4C23">
        <w:rPr>
          <w:lang w:val="en-GB"/>
        </w:rPr>
        <w:t>summary</w:t>
      </w:r>
      <w:r w:rsidRPr="00EA4C23">
        <w:rPr>
          <w:spacing w:val="-3"/>
          <w:lang w:val="en-GB"/>
        </w:rPr>
        <w:t xml:space="preserve"> </w:t>
      </w:r>
      <w:r w:rsidRPr="00EA4C23">
        <w:rPr>
          <w:lang w:val="en-GB"/>
        </w:rPr>
        <w:t>of</w:t>
      </w:r>
      <w:r w:rsidRPr="00EA4C23">
        <w:rPr>
          <w:spacing w:val="-2"/>
          <w:lang w:val="en-GB"/>
        </w:rPr>
        <w:t xml:space="preserve"> </w:t>
      </w:r>
      <w:r w:rsidRPr="00EA4C23">
        <w:rPr>
          <w:lang w:val="en-GB"/>
        </w:rPr>
        <w:t>the</w:t>
      </w:r>
      <w:r w:rsidRPr="00EA4C23">
        <w:rPr>
          <w:spacing w:val="-5"/>
          <w:lang w:val="en-GB"/>
        </w:rPr>
        <w:t xml:space="preserve"> </w:t>
      </w:r>
      <w:r w:rsidRPr="00EA4C23">
        <w:rPr>
          <w:lang w:val="en-GB"/>
        </w:rPr>
        <w:t>findings.</w:t>
      </w:r>
      <w:r w:rsidRPr="00EA4C23">
        <w:rPr>
          <w:spacing w:val="-3"/>
          <w:lang w:val="en-GB"/>
        </w:rPr>
        <w:t xml:space="preserve"> </w:t>
      </w:r>
      <w:r w:rsidRPr="00EA4C23">
        <w:rPr>
          <w:lang w:val="en-GB"/>
        </w:rPr>
        <w:t>In</w:t>
      </w:r>
      <w:r w:rsidRPr="00EA4C23">
        <w:rPr>
          <w:spacing w:val="-3"/>
          <w:lang w:val="en-GB"/>
        </w:rPr>
        <w:t xml:space="preserve"> </w:t>
      </w:r>
      <w:r w:rsidRPr="00EA4C23">
        <w:rPr>
          <w:lang w:val="en-GB"/>
        </w:rPr>
        <w:t>addition, it</w:t>
      </w:r>
      <w:r w:rsidRPr="00EA4C23">
        <w:rPr>
          <w:spacing w:val="-5"/>
          <w:lang w:val="en-GB"/>
        </w:rPr>
        <w:t xml:space="preserve"> </w:t>
      </w:r>
      <w:r w:rsidRPr="00EA4C23">
        <w:rPr>
          <w:lang w:val="en-GB"/>
        </w:rPr>
        <w:t>discusses</w:t>
      </w:r>
      <w:r w:rsidRPr="00EA4C23">
        <w:rPr>
          <w:spacing w:val="-2"/>
          <w:lang w:val="en-GB"/>
        </w:rPr>
        <w:t xml:space="preserve"> </w:t>
      </w:r>
      <w:r w:rsidRPr="00EA4C23">
        <w:rPr>
          <w:lang w:val="en-GB"/>
        </w:rPr>
        <w:t>the contributions of this research to existing knowledge.</w:t>
      </w:r>
    </w:p>
    <w:p w14:paraId="7797B087" w14:textId="7C3AB548" w:rsidR="00F33EA0" w:rsidRPr="00EA4C23" w:rsidRDefault="00E6356B" w:rsidP="004B2B7A">
      <w:pPr>
        <w:pStyle w:val="BodyText"/>
        <w:rPr>
          <w:lang w:val="en-GB"/>
        </w:rPr>
      </w:pPr>
      <w:r w:rsidRPr="00EA4C23">
        <w:rPr>
          <w:b/>
          <w:lang w:val="en-GB"/>
        </w:rPr>
        <w:t xml:space="preserve">Chapter 7: </w:t>
      </w:r>
      <w:r w:rsidRPr="00EA4C23">
        <w:rPr>
          <w:lang w:val="en-GB"/>
        </w:rPr>
        <w:t>This provides the limitations of the outcomes and the research methodology.</w:t>
      </w:r>
      <w:r w:rsidRPr="00EA4C23">
        <w:rPr>
          <w:spacing w:val="-2"/>
          <w:lang w:val="en-GB"/>
        </w:rPr>
        <w:t xml:space="preserve"> </w:t>
      </w:r>
      <w:r w:rsidRPr="00EA4C23">
        <w:rPr>
          <w:lang w:val="en-GB"/>
        </w:rPr>
        <w:t>Finally,</w:t>
      </w:r>
      <w:r w:rsidRPr="00EA4C23">
        <w:rPr>
          <w:spacing w:val="-2"/>
          <w:lang w:val="en-GB"/>
        </w:rPr>
        <w:t xml:space="preserve"> </w:t>
      </w:r>
      <w:r w:rsidRPr="00EA4C23">
        <w:rPr>
          <w:lang w:val="en-GB"/>
        </w:rPr>
        <w:t>it</w:t>
      </w:r>
      <w:r w:rsidRPr="00EA4C23">
        <w:rPr>
          <w:spacing w:val="-7"/>
          <w:lang w:val="en-GB"/>
        </w:rPr>
        <w:t xml:space="preserve"> </w:t>
      </w:r>
      <w:r w:rsidRPr="00EA4C23">
        <w:rPr>
          <w:lang w:val="en-GB"/>
        </w:rPr>
        <w:t>outlines</w:t>
      </w:r>
      <w:r w:rsidRPr="00EA4C23">
        <w:rPr>
          <w:spacing w:val="-4"/>
          <w:lang w:val="en-GB"/>
        </w:rPr>
        <w:t xml:space="preserve"> </w:t>
      </w:r>
      <w:r w:rsidRPr="00EA4C23">
        <w:rPr>
          <w:lang w:val="en-GB"/>
        </w:rPr>
        <w:t>the</w:t>
      </w:r>
      <w:r w:rsidRPr="00EA4C23">
        <w:rPr>
          <w:spacing w:val="-7"/>
          <w:lang w:val="en-GB"/>
        </w:rPr>
        <w:t xml:space="preserve"> </w:t>
      </w:r>
      <w:r w:rsidRPr="00EA4C23">
        <w:rPr>
          <w:lang w:val="en-GB"/>
        </w:rPr>
        <w:t>methodological</w:t>
      </w:r>
      <w:r w:rsidRPr="00EA4C23">
        <w:rPr>
          <w:spacing w:val="-3"/>
          <w:lang w:val="en-GB"/>
        </w:rPr>
        <w:t xml:space="preserve"> </w:t>
      </w:r>
      <w:r w:rsidRPr="00EA4C23">
        <w:rPr>
          <w:lang w:val="en-GB"/>
        </w:rPr>
        <w:t>implications</w:t>
      </w:r>
      <w:r w:rsidRPr="00EA4C23">
        <w:rPr>
          <w:spacing w:val="-4"/>
          <w:lang w:val="en-GB"/>
        </w:rPr>
        <w:t xml:space="preserve"> </w:t>
      </w:r>
      <w:r w:rsidRPr="00EA4C23">
        <w:rPr>
          <w:lang w:val="en-GB"/>
        </w:rPr>
        <w:t>of</w:t>
      </w:r>
      <w:r w:rsidRPr="00EA4C23">
        <w:rPr>
          <w:spacing w:val="-5"/>
          <w:lang w:val="en-GB"/>
        </w:rPr>
        <w:t xml:space="preserve"> </w:t>
      </w:r>
      <w:r w:rsidRPr="00EA4C23">
        <w:rPr>
          <w:lang w:val="en-GB"/>
        </w:rPr>
        <w:t>the</w:t>
      </w:r>
      <w:r w:rsidRPr="00EA4C23">
        <w:rPr>
          <w:spacing w:val="-7"/>
          <w:lang w:val="en-GB"/>
        </w:rPr>
        <w:t xml:space="preserve"> </w:t>
      </w:r>
      <w:r w:rsidRPr="00EA4C23">
        <w:rPr>
          <w:lang w:val="en-GB"/>
        </w:rPr>
        <w:t>research as well as recommendations for future</w:t>
      </w:r>
      <w:r w:rsidR="00D64508" w:rsidRPr="00EA4C23">
        <w:rPr>
          <w:lang w:val="en-GB"/>
        </w:rPr>
        <w:t xml:space="preserve"> </w:t>
      </w:r>
      <w:r w:rsidRPr="00EA4C23">
        <w:rPr>
          <w:lang w:val="en-GB"/>
        </w:rPr>
        <w:t>studies, as a conclusion.</w:t>
      </w:r>
    </w:p>
    <w:p w14:paraId="115C1239" w14:textId="77777777" w:rsidR="00F33EA0" w:rsidRPr="00EA4C23" w:rsidRDefault="00F33EA0">
      <w:pPr>
        <w:spacing w:line="360" w:lineRule="auto"/>
        <w:rPr>
          <w:lang w:val="en-GB"/>
        </w:rPr>
        <w:sectPr w:rsidR="00F33EA0" w:rsidRPr="00EA4C23">
          <w:pgSz w:w="11910" w:h="16840"/>
          <w:pgMar w:top="1380" w:right="320" w:bottom="1400" w:left="1680" w:header="0" w:footer="1202" w:gutter="0"/>
          <w:cols w:space="720"/>
        </w:sectPr>
      </w:pPr>
    </w:p>
    <w:p w14:paraId="1433CCD5" w14:textId="43F8407E" w:rsidR="00F33EA0" w:rsidRPr="00EA4C23" w:rsidRDefault="00E6356B" w:rsidP="007E538B">
      <w:pPr>
        <w:pStyle w:val="Heading1"/>
        <w:rPr>
          <w:lang w:val="en-GB"/>
        </w:rPr>
      </w:pPr>
      <w:bookmarkStart w:id="27" w:name="2______Overview"/>
      <w:bookmarkStart w:id="28" w:name="_Toc117001697"/>
      <w:bookmarkEnd w:id="27"/>
      <w:r w:rsidRPr="00EA4C23">
        <w:rPr>
          <w:lang w:val="en-GB"/>
        </w:rPr>
        <w:lastRenderedPageBreak/>
        <w:t>Overview</w:t>
      </w:r>
      <w:bookmarkEnd w:id="28"/>
    </w:p>
    <w:p w14:paraId="2245BCBB" w14:textId="77777777" w:rsidR="00F33EA0" w:rsidRPr="00EA4C23" w:rsidRDefault="00F33EA0" w:rsidP="004B2B7A">
      <w:pPr>
        <w:pStyle w:val="BodyText"/>
        <w:rPr>
          <w:lang w:val="en-GB"/>
        </w:rPr>
      </w:pPr>
    </w:p>
    <w:p w14:paraId="686611FF" w14:textId="3BC0AD35" w:rsidR="00F33EA0" w:rsidRPr="00EA4C23" w:rsidRDefault="00E6356B" w:rsidP="007E538B">
      <w:pPr>
        <w:pStyle w:val="Heading2"/>
        <w:rPr>
          <w:lang w:val="en-GB"/>
        </w:rPr>
      </w:pPr>
      <w:bookmarkStart w:id="29" w:name="2.1_Overview_of_Saudi_student_families’_"/>
      <w:bookmarkStart w:id="30" w:name="_Toc117001698"/>
      <w:bookmarkEnd w:id="29"/>
      <w:r w:rsidRPr="00EA4C23">
        <w:rPr>
          <w:lang w:val="en-GB"/>
        </w:rPr>
        <w:t>Overview of Saudi student families’ sociolinguistic background and the Saudi national scholarship project</w:t>
      </w:r>
      <w:bookmarkEnd w:id="30"/>
    </w:p>
    <w:p w14:paraId="2ECD4917" w14:textId="7349898F" w:rsidR="00F33EA0" w:rsidRPr="00EA4C23" w:rsidRDefault="00E6356B" w:rsidP="004B2B7A">
      <w:pPr>
        <w:pStyle w:val="BodyText"/>
        <w:rPr>
          <w:lang w:val="en-GB"/>
        </w:rPr>
      </w:pPr>
      <w:r w:rsidRPr="00EA4C23">
        <w:rPr>
          <w:lang w:val="en-GB"/>
        </w:rPr>
        <w:t>Saudi</w:t>
      </w:r>
      <w:r w:rsidRPr="00EA4C23">
        <w:rPr>
          <w:spacing w:val="-1"/>
          <w:lang w:val="en-GB"/>
        </w:rPr>
        <w:t xml:space="preserve"> </w:t>
      </w:r>
      <w:r w:rsidRPr="00EA4C23">
        <w:rPr>
          <w:lang w:val="en-GB"/>
        </w:rPr>
        <w:t>Arabia</w:t>
      </w:r>
      <w:r w:rsidRPr="00EA4C23">
        <w:rPr>
          <w:spacing w:val="-1"/>
          <w:lang w:val="en-GB"/>
        </w:rPr>
        <w:t xml:space="preserve"> </w:t>
      </w:r>
      <w:r w:rsidRPr="00EA4C23">
        <w:rPr>
          <w:lang w:val="en-GB"/>
        </w:rPr>
        <w:t>(SA) has recently adopted a</w:t>
      </w:r>
      <w:r w:rsidRPr="00EA4C23">
        <w:rPr>
          <w:spacing w:val="-1"/>
          <w:lang w:val="en-GB"/>
        </w:rPr>
        <w:t xml:space="preserve"> </w:t>
      </w:r>
      <w:r w:rsidRPr="00EA4C23">
        <w:rPr>
          <w:lang w:val="en-GB"/>
        </w:rPr>
        <w:t xml:space="preserve">policy of globalisation and modernisation in order to achieve a prestigious international position among other developing countries. This has required a social, educational and economic revolution, including the demand for proficiency in </w:t>
      </w:r>
      <w:r w:rsidRPr="00EA4C23">
        <w:rPr>
          <w:rFonts w:asciiTheme="majorBidi" w:hAnsiTheme="majorBidi"/>
          <w:lang w:val="en-GB"/>
        </w:rPr>
        <w:t>English (Mahboob &amp; Elyas, 2014).</w:t>
      </w:r>
      <w:r w:rsidRPr="00EA4C23">
        <w:rPr>
          <w:lang w:val="en-GB"/>
        </w:rPr>
        <w:t xml:space="preserve"> Therefore, its first step towards becoming</w:t>
      </w:r>
      <w:r w:rsidRPr="00EA4C23">
        <w:rPr>
          <w:spacing w:val="-4"/>
          <w:lang w:val="en-GB"/>
        </w:rPr>
        <w:t xml:space="preserve"> </w:t>
      </w:r>
      <w:r w:rsidRPr="00EA4C23">
        <w:rPr>
          <w:lang w:val="en-GB"/>
        </w:rPr>
        <w:t>part</w:t>
      </w:r>
      <w:r w:rsidRPr="00EA4C23">
        <w:rPr>
          <w:spacing w:val="-6"/>
          <w:lang w:val="en-GB"/>
        </w:rPr>
        <w:t xml:space="preserve"> </w:t>
      </w:r>
      <w:r w:rsidRPr="00EA4C23">
        <w:rPr>
          <w:lang w:val="en-GB"/>
        </w:rPr>
        <w:t>of</w:t>
      </w:r>
      <w:r w:rsidRPr="00EA4C23">
        <w:rPr>
          <w:spacing w:val="-4"/>
          <w:lang w:val="en-GB"/>
        </w:rPr>
        <w:t xml:space="preserve"> </w:t>
      </w:r>
      <w:r w:rsidRPr="00EA4C23">
        <w:rPr>
          <w:lang w:val="en-GB"/>
        </w:rPr>
        <w:t>international</w:t>
      </w:r>
      <w:r w:rsidRPr="00EA4C23">
        <w:rPr>
          <w:spacing w:val="-6"/>
          <w:lang w:val="en-GB"/>
        </w:rPr>
        <w:t xml:space="preserve"> </w:t>
      </w:r>
      <w:r w:rsidRPr="00EA4C23">
        <w:rPr>
          <w:lang w:val="en-GB"/>
        </w:rPr>
        <w:t>society</w:t>
      </w:r>
      <w:r w:rsidRPr="00EA4C23">
        <w:rPr>
          <w:spacing w:val="-4"/>
          <w:lang w:val="en-GB"/>
        </w:rPr>
        <w:t xml:space="preserve"> </w:t>
      </w:r>
      <w:r w:rsidRPr="00EA4C23">
        <w:rPr>
          <w:lang w:val="en-GB"/>
        </w:rPr>
        <w:t>has</w:t>
      </w:r>
      <w:r w:rsidRPr="00EA4C23">
        <w:rPr>
          <w:spacing w:val="-3"/>
          <w:lang w:val="en-GB"/>
        </w:rPr>
        <w:t xml:space="preserve"> </w:t>
      </w:r>
      <w:r w:rsidRPr="00EA4C23">
        <w:rPr>
          <w:lang w:val="en-GB"/>
        </w:rPr>
        <w:t>been</w:t>
      </w:r>
      <w:r w:rsidRPr="00EA4C23">
        <w:rPr>
          <w:spacing w:val="-4"/>
          <w:lang w:val="en-GB"/>
        </w:rPr>
        <w:t xml:space="preserve"> </w:t>
      </w:r>
      <w:r w:rsidRPr="00EA4C23">
        <w:rPr>
          <w:lang w:val="en-GB"/>
        </w:rPr>
        <w:t>to communicate</w:t>
      </w:r>
      <w:r w:rsidRPr="00EA4C23">
        <w:rPr>
          <w:spacing w:val="-6"/>
          <w:lang w:val="en-GB"/>
        </w:rPr>
        <w:t xml:space="preserve"> </w:t>
      </w:r>
      <w:r w:rsidRPr="00EA4C23">
        <w:rPr>
          <w:lang w:val="en-GB"/>
        </w:rPr>
        <w:t>with</w:t>
      </w:r>
      <w:r w:rsidRPr="00EA4C23">
        <w:rPr>
          <w:spacing w:val="-4"/>
          <w:lang w:val="en-GB"/>
        </w:rPr>
        <w:t xml:space="preserve"> </w:t>
      </w:r>
      <w:r w:rsidRPr="00EA4C23">
        <w:rPr>
          <w:lang w:val="en-GB"/>
        </w:rPr>
        <w:t>the</w:t>
      </w:r>
      <w:r w:rsidRPr="00EA4C23">
        <w:rPr>
          <w:spacing w:val="-6"/>
          <w:lang w:val="en-GB"/>
        </w:rPr>
        <w:t xml:space="preserve"> </w:t>
      </w:r>
      <w:r w:rsidRPr="00EA4C23">
        <w:rPr>
          <w:lang w:val="en-GB"/>
        </w:rPr>
        <w:t xml:space="preserve">world through scholarships, particularly in English-speaking </w:t>
      </w:r>
      <w:r w:rsidRPr="00EA4C23">
        <w:rPr>
          <w:rFonts w:asciiTheme="majorBidi" w:hAnsiTheme="majorBidi"/>
          <w:lang w:val="en-GB"/>
        </w:rPr>
        <w:t>countries (Alrashidi &amp; Phan, 2015). Saudi</w:t>
      </w:r>
      <w:r w:rsidRPr="00EA4C23">
        <w:rPr>
          <w:lang w:val="en-GB"/>
        </w:rPr>
        <w:t xml:space="preserve"> students in receipt of such scholarships therefore tend to live abroad for a period of time, giving them the ability to contribute to the expansion of knowledge in higher education and enable Saudi universities to achieve international recognition (Abouammoh, 2018).</w:t>
      </w:r>
    </w:p>
    <w:p w14:paraId="1479CEF3" w14:textId="77777777" w:rsidR="00F33EA0" w:rsidRPr="00EA4C23" w:rsidRDefault="00E6356B" w:rsidP="004B2B7A">
      <w:pPr>
        <w:pStyle w:val="BodyText"/>
        <w:rPr>
          <w:lang w:val="en-GB"/>
        </w:rPr>
      </w:pPr>
      <w:r w:rsidRPr="00EA4C23">
        <w:rPr>
          <w:lang w:val="en-GB"/>
        </w:rPr>
        <w:t>Since</w:t>
      </w:r>
      <w:r w:rsidRPr="00EA4C23">
        <w:rPr>
          <w:spacing w:val="-6"/>
          <w:lang w:val="en-GB"/>
        </w:rPr>
        <w:t xml:space="preserve"> </w:t>
      </w:r>
      <w:r w:rsidRPr="00EA4C23">
        <w:rPr>
          <w:lang w:val="en-GB"/>
        </w:rPr>
        <w:t>the</w:t>
      </w:r>
      <w:r w:rsidRPr="00EA4C23">
        <w:rPr>
          <w:spacing w:val="-1"/>
          <w:lang w:val="en-GB"/>
        </w:rPr>
        <w:t xml:space="preserve"> </w:t>
      </w:r>
      <w:r w:rsidRPr="00EA4C23">
        <w:rPr>
          <w:lang w:val="en-GB"/>
        </w:rPr>
        <w:t>establishment</w:t>
      </w:r>
      <w:r w:rsidRPr="00EA4C23">
        <w:rPr>
          <w:spacing w:val="-6"/>
          <w:lang w:val="en-GB"/>
        </w:rPr>
        <w:t xml:space="preserve"> </w:t>
      </w:r>
      <w:r w:rsidRPr="00EA4C23">
        <w:rPr>
          <w:lang w:val="en-GB"/>
        </w:rPr>
        <w:t>of the</w:t>
      </w:r>
      <w:r w:rsidRPr="00EA4C23">
        <w:rPr>
          <w:spacing w:val="-6"/>
          <w:lang w:val="en-GB"/>
        </w:rPr>
        <w:t xml:space="preserve"> </w:t>
      </w:r>
      <w:r w:rsidRPr="00EA4C23">
        <w:rPr>
          <w:lang w:val="en-GB"/>
        </w:rPr>
        <w:t>King</w:t>
      </w:r>
      <w:r w:rsidRPr="00EA4C23">
        <w:rPr>
          <w:spacing w:val="-4"/>
          <w:lang w:val="en-GB"/>
        </w:rPr>
        <w:t xml:space="preserve"> </w:t>
      </w:r>
      <w:r w:rsidRPr="00EA4C23">
        <w:rPr>
          <w:lang w:val="en-GB"/>
        </w:rPr>
        <w:t>Abdullah</w:t>
      </w:r>
      <w:r w:rsidRPr="00EA4C23">
        <w:rPr>
          <w:spacing w:val="-4"/>
          <w:lang w:val="en-GB"/>
        </w:rPr>
        <w:t xml:space="preserve"> </w:t>
      </w:r>
      <w:r w:rsidRPr="00EA4C23">
        <w:rPr>
          <w:lang w:val="en-GB"/>
        </w:rPr>
        <w:t>Scholarship</w:t>
      </w:r>
      <w:r w:rsidRPr="00EA4C23">
        <w:rPr>
          <w:spacing w:val="-4"/>
          <w:lang w:val="en-GB"/>
        </w:rPr>
        <w:t xml:space="preserve"> </w:t>
      </w:r>
      <w:r w:rsidRPr="00EA4C23">
        <w:rPr>
          <w:lang w:val="en-GB"/>
        </w:rPr>
        <w:t>Programme</w:t>
      </w:r>
      <w:r w:rsidRPr="00EA4C23">
        <w:rPr>
          <w:spacing w:val="-6"/>
          <w:lang w:val="en-GB"/>
        </w:rPr>
        <w:t xml:space="preserve"> </w:t>
      </w:r>
      <w:r w:rsidRPr="00EA4C23">
        <w:rPr>
          <w:lang w:val="en-GB"/>
        </w:rPr>
        <w:t>(KASP)</w:t>
      </w:r>
      <w:r w:rsidRPr="00EA4C23">
        <w:rPr>
          <w:spacing w:val="-4"/>
          <w:lang w:val="en-GB"/>
        </w:rPr>
        <w:t xml:space="preserve"> </w:t>
      </w:r>
      <w:r w:rsidRPr="00EA4C23">
        <w:rPr>
          <w:lang w:val="en-GB"/>
        </w:rPr>
        <w:t>in</w:t>
      </w:r>
      <w:r w:rsidRPr="00EA4C23">
        <w:rPr>
          <w:spacing w:val="-4"/>
          <w:lang w:val="en-GB"/>
        </w:rPr>
        <w:t xml:space="preserve"> </w:t>
      </w:r>
      <w:r w:rsidRPr="00EA4C23">
        <w:rPr>
          <w:lang w:val="en-GB"/>
        </w:rPr>
        <w:t xml:space="preserve">2005, there has been a dramatic increase in participation in overseas tertiary studies, with Saudi government sponsorships becoming available to all students who are in possession of firstly, an academic offer in an English-speaking country and secondly, the required level of English, </w:t>
      </w:r>
      <w:proofErr w:type="gramStart"/>
      <w:r w:rsidRPr="00EA4C23">
        <w:rPr>
          <w:lang w:val="en-GB"/>
        </w:rPr>
        <w:t>i.e.</w:t>
      </w:r>
      <w:proofErr w:type="gramEnd"/>
      <w:r w:rsidRPr="00EA4C23">
        <w:rPr>
          <w:lang w:val="en-GB"/>
        </w:rPr>
        <w:t xml:space="preserve"> a minimum of 4 in IELTS in all the four skills of writing, reading, listening and speaking. It has been reported that over 150,000 Saudi students have been given the opportunity to study in more than twenty-five countries around the world (Mansory, 2019), revealing that SA sends more students abroad on scholarships</w:t>
      </w:r>
      <w:r w:rsidRPr="00EA4C23">
        <w:rPr>
          <w:spacing w:val="-1"/>
          <w:lang w:val="en-GB"/>
        </w:rPr>
        <w:t xml:space="preserve"> </w:t>
      </w:r>
      <w:r w:rsidRPr="00EA4C23">
        <w:rPr>
          <w:lang w:val="en-GB"/>
        </w:rPr>
        <w:t>per</w:t>
      </w:r>
      <w:r w:rsidRPr="00EA4C23">
        <w:rPr>
          <w:spacing w:val="-2"/>
          <w:lang w:val="en-GB"/>
        </w:rPr>
        <w:t xml:space="preserve"> </w:t>
      </w:r>
      <w:r w:rsidRPr="00EA4C23">
        <w:rPr>
          <w:lang w:val="en-GB"/>
        </w:rPr>
        <w:t>capita than</w:t>
      </w:r>
      <w:r w:rsidRPr="00EA4C23">
        <w:rPr>
          <w:spacing w:val="-2"/>
          <w:lang w:val="en-GB"/>
        </w:rPr>
        <w:t xml:space="preserve"> </w:t>
      </w:r>
      <w:r w:rsidRPr="00EA4C23">
        <w:rPr>
          <w:lang w:val="en-GB"/>
        </w:rPr>
        <w:t>any</w:t>
      </w:r>
      <w:r w:rsidRPr="00EA4C23">
        <w:rPr>
          <w:spacing w:val="-2"/>
          <w:lang w:val="en-GB"/>
        </w:rPr>
        <w:t xml:space="preserve"> </w:t>
      </w:r>
      <w:r w:rsidRPr="00EA4C23">
        <w:rPr>
          <w:lang w:val="en-GB"/>
        </w:rPr>
        <w:t>other</w:t>
      </w:r>
      <w:r w:rsidRPr="00EA4C23">
        <w:rPr>
          <w:spacing w:val="-2"/>
          <w:lang w:val="en-GB"/>
        </w:rPr>
        <w:t xml:space="preserve"> </w:t>
      </w:r>
      <w:r w:rsidRPr="00EA4C23">
        <w:rPr>
          <w:lang w:val="en-GB"/>
        </w:rPr>
        <w:t>country</w:t>
      </w:r>
      <w:r w:rsidRPr="00EA4C23">
        <w:rPr>
          <w:spacing w:val="-2"/>
          <w:lang w:val="en-GB"/>
        </w:rPr>
        <w:t xml:space="preserve"> </w:t>
      </w:r>
      <w:r w:rsidRPr="00EA4C23">
        <w:rPr>
          <w:lang w:val="en-GB"/>
        </w:rPr>
        <w:t>(Ministry</w:t>
      </w:r>
      <w:r w:rsidRPr="00EA4C23">
        <w:rPr>
          <w:spacing w:val="-2"/>
          <w:lang w:val="en-GB"/>
        </w:rPr>
        <w:t xml:space="preserve"> </w:t>
      </w:r>
      <w:r w:rsidRPr="00EA4C23">
        <w:rPr>
          <w:lang w:val="en-GB"/>
        </w:rPr>
        <w:t>of</w:t>
      </w:r>
      <w:r w:rsidRPr="00EA4C23">
        <w:rPr>
          <w:spacing w:val="-2"/>
          <w:lang w:val="en-GB"/>
        </w:rPr>
        <w:t xml:space="preserve"> </w:t>
      </w:r>
      <w:r w:rsidRPr="00EA4C23">
        <w:rPr>
          <w:lang w:val="en-GB"/>
        </w:rPr>
        <w:t>Higher of</w:t>
      </w:r>
      <w:r w:rsidRPr="00EA4C23">
        <w:rPr>
          <w:spacing w:val="-2"/>
          <w:lang w:val="en-GB"/>
        </w:rPr>
        <w:t xml:space="preserve"> </w:t>
      </w:r>
      <w:r w:rsidRPr="00EA4C23">
        <w:rPr>
          <w:lang w:val="en-GB"/>
        </w:rPr>
        <w:t>Education,</w:t>
      </w:r>
      <w:r w:rsidRPr="00EA4C23">
        <w:rPr>
          <w:spacing w:val="-2"/>
          <w:lang w:val="en-GB"/>
        </w:rPr>
        <w:t xml:space="preserve"> </w:t>
      </w:r>
      <w:r w:rsidRPr="00EA4C23">
        <w:rPr>
          <w:lang w:val="en-GB"/>
        </w:rPr>
        <w:t>2018). In April</w:t>
      </w:r>
      <w:r w:rsidRPr="00EA4C23">
        <w:rPr>
          <w:spacing w:val="-1"/>
          <w:lang w:val="en-GB"/>
        </w:rPr>
        <w:t xml:space="preserve"> </w:t>
      </w:r>
      <w:r w:rsidRPr="00EA4C23">
        <w:rPr>
          <w:lang w:val="en-GB"/>
        </w:rPr>
        <w:t>2019, the</w:t>
      </w:r>
      <w:r w:rsidRPr="00EA4C23">
        <w:rPr>
          <w:spacing w:val="-1"/>
          <w:lang w:val="en-GB"/>
        </w:rPr>
        <w:t xml:space="preserve"> </w:t>
      </w:r>
      <w:r w:rsidRPr="00EA4C23">
        <w:rPr>
          <w:lang w:val="en-GB"/>
        </w:rPr>
        <w:t xml:space="preserve">Saudi Ministry of Education reported that over 86,000 students were currently pursuing their higher education overseas, primarily in the USA, UK and </w:t>
      </w:r>
      <w:r w:rsidRPr="00EA4C23">
        <w:rPr>
          <w:spacing w:val="-2"/>
          <w:lang w:val="en-GB"/>
        </w:rPr>
        <w:t>Australia.</w:t>
      </w:r>
    </w:p>
    <w:p w14:paraId="4941FB7E" w14:textId="0DC0BAF5" w:rsidR="00F33EA0" w:rsidRPr="00EA4C23" w:rsidRDefault="00E6356B" w:rsidP="004B2B7A">
      <w:pPr>
        <w:pStyle w:val="BodyText"/>
        <w:rPr>
          <w:lang w:val="en-GB"/>
        </w:rPr>
      </w:pPr>
      <w:r w:rsidRPr="00EA4C23">
        <w:rPr>
          <w:lang w:val="en-GB"/>
        </w:rPr>
        <w:t>This initiative to increase the number of scholarships has been further enhanced by Saudi</w:t>
      </w:r>
      <w:r w:rsidRPr="00EA4C23">
        <w:rPr>
          <w:spacing w:val="-6"/>
          <w:lang w:val="en-GB"/>
        </w:rPr>
        <w:t xml:space="preserve"> </w:t>
      </w:r>
      <w:r w:rsidRPr="00EA4C23">
        <w:rPr>
          <w:lang w:val="en-GB"/>
        </w:rPr>
        <w:t>Vision</w:t>
      </w:r>
      <w:r w:rsidRPr="00EA4C23">
        <w:rPr>
          <w:spacing w:val="-4"/>
          <w:lang w:val="en-GB"/>
        </w:rPr>
        <w:t xml:space="preserve"> </w:t>
      </w:r>
      <w:r w:rsidRPr="00EA4C23">
        <w:rPr>
          <w:lang w:val="en-GB"/>
        </w:rPr>
        <w:t>2030,</w:t>
      </w:r>
      <w:r w:rsidRPr="00EA4C23">
        <w:rPr>
          <w:spacing w:val="-4"/>
          <w:lang w:val="en-GB"/>
        </w:rPr>
        <w:t xml:space="preserve"> </w:t>
      </w:r>
      <w:r w:rsidRPr="00EA4C23">
        <w:rPr>
          <w:lang w:val="en-GB"/>
        </w:rPr>
        <w:t>a</w:t>
      </w:r>
      <w:r w:rsidRPr="00EA4C23">
        <w:rPr>
          <w:spacing w:val="-6"/>
          <w:lang w:val="en-GB"/>
        </w:rPr>
        <w:t xml:space="preserve"> </w:t>
      </w:r>
      <w:r w:rsidRPr="00EA4C23">
        <w:rPr>
          <w:lang w:val="en-GB"/>
        </w:rPr>
        <w:t>programme</w:t>
      </w:r>
      <w:r w:rsidRPr="00EA4C23">
        <w:rPr>
          <w:spacing w:val="-6"/>
          <w:lang w:val="en-GB"/>
        </w:rPr>
        <w:t xml:space="preserve"> </w:t>
      </w:r>
      <w:r w:rsidRPr="00EA4C23">
        <w:rPr>
          <w:lang w:val="en-GB"/>
        </w:rPr>
        <w:t>established</w:t>
      </w:r>
      <w:r w:rsidRPr="00EA4C23">
        <w:rPr>
          <w:spacing w:val="-4"/>
          <w:lang w:val="en-GB"/>
        </w:rPr>
        <w:t xml:space="preserve"> </w:t>
      </w:r>
      <w:r w:rsidRPr="00EA4C23">
        <w:rPr>
          <w:lang w:val="en-GB"/>
        </w:rPr>
        <w:t>by</w:t>
      </w:r>
      <w:r w:rsidRPr="00EA4C23">
        <w:rPr>
          <w:spacing w:val="-4"/>
          <w:lang w:val="en-GB"/>
        </w:rPr>
        <w:t xml:space="preserve"> </w:t>
      </w:r>
      <w:r w:rsidRPr="00EA4C23">
        <w:rPr>
          <w:lang w:val="en-GB"/>
        </w:rPr>
        <w:t>crown</w:t>
      </w:r>
      <w:r w:rsidRPr="00EA4C23">
        <w:rPr>
          <w:spacing w:val="-4"/>
          <w:lang w:val="en-GB"/>
        </w:rPr>
        <w:t xml:space="preserve"> </w:t>
      </w:r>
      <w:r w:rsidRPr="00EA4C23">
        <w:rPr>
          <w:lang w:val="en-GB"/>
        </w:rPr>
        <w:t>prince</w:t>
      </w:r>
      <w:r w:rsidRPr="00EA4C23">
        <w:rPr>
          <w:spacing w:val="-6"/>
          <w:lang w:val="en-GB"/>
        </w:rPr>
        <w:t xml:space="preserve"> </w:t>
      </w:r>
      <w:r w:rsidRPr="00EA4C23">
        <w:rPr>
          <w:lang w:val="en-GB"/>
        </w:rPr>
        <w:t>Mohammed</w:t>
      </w:r>
      <w:r w:rsidRPr="00EA4C23">
        <w:rPr>
          <w:spacing w:val="-4"/>
          <w:lang w:val="en-GB"/>
        </w:rPr>
        <w:t xml:space="preserve"> </w:t>
      </w:r>
      <w:r w:rsidRPr="00EA4C23">
        <w:rPr>
          <w:lang w:val="en-GB"/>
        </w:rPr>
        <w:t>bin</w:t>
      </w:r>
      <w:r w:rsidRPr="00EA4C23">
        <w:rPr>
          <w:spacing w:val="-4"/>
          <w:lang w:val="en-GB"/>
        </w:rPr>
        <w:t xml:space="preserve"> </w:t>
      </w:r>
      <w:r w:rsidRPr="00EA4C23">
        <w:rPr>
          <w:lang w:val="en-GB"/>
        </w:rPr>
        <w:t>Salman. Its main goal is to reduce dependence on the oil market and diversify government investments in differing sectors, with a priority given to education. This includes the</w:t>
      </w:r>
      <w:r w:rsidR="00EC5D84" w:rsidRPr="00EA4C23">
        <w:rPr>
          <w:lang w:val="en-GB"/>
        </w:rPr>
        <w:t xml:space="preserve"> </w:t>
      </w:r>
      <w:r w:rsidRPr="00EA4C23">
        <w:rPr>
          <w:lang w:val="en-GB"/>
        </w:rPr>
        <w:lastRenderedPageBreak/>
        <w:t>provision</w:t>
      </w:r>
      <w:r w:rsidRPr="00EA4C23">
        <w:rPr>
          <w:spacing w:val="-3"/>
          <w:lang w:val="en-GB"/>
        </w:rPr>
        <w:t xml:space="preserve"> </w:t>
      </w:r>
      <w:r w:rsidRPr="00EA4C23">
        <w:rPr>
          <w:lang w:val="en-GB"/>
        </w:rPr>
        <w:t>of</w:t>
      </w:r>
      <w:r w:rsidRPr="00EA4C23">
        <w:rPr>
          <w:spacing w:val="-3"/>
          <w:lang w:val="en-GB"/>
        </w:rPr>
        <w:t xml:space="preserve"> </w:t>
      </w:r>
      <w:r w:rsidRPr="00EA4C23">
        <w:rPr>
          <w:lang w:val="en-GB"/>
        </w:rPr>
        <w:t>equal</w:t>
      </w:r>
      <w:r w:rsidRPr="00EA4C23">
        <w:rPr>
          <w:spacing w:val="-5"/>
          <w:lang w:val="en-GB"/>
        </w:rPr>
        <w:t xml:space="preserve"> </w:t>
      </w:r>
      <w:r w:rsidRPr="00EA4C23">
        <w:rPr>
          <w:lang w:val="en-GB"/>
        </w:rPr>
        <w:t>opportunities</w:t>
      </w:r>
      <w:r w:rsidRPr="00EA4C23">
        <w:rPr>
          <w:spacing w:val="-2"/>
          <w:lang w:val="en-GB"/>
        </w:rPr>
        <w:t xml:space="preserve"> </w:t>
      </w:r>
      <w:r w:rsidRPr="00EA4C23">
        <w:rPr>
          <w:lang w:val="en-GB"/>
        </w:rPr>
        <w:t>for</w:t>
      </w:r>
      <w:r w:rsidRPr="00EA4C23">
        <w:rPr>
          <w:spacing w:val="-3"/>
          <w:lang w:val="en-GB"/>
        </w:rPr>
        <w:t xml:space="preserve"> </w:t>
      </w:r>
      <w:r w:rsidRPr="00EA4C23">
        <w:rPr>
          <w:lang w:val="en-GB"/>
        </w:rPr>
        <w:t>men</w:t>
      </w:r>
      <w:r w:rsidRPr="00EA4C23">
        <w:rPr>
          <w:spacing w:val="-3"/>
          <w:lang w:val="en-GB"/>
        </w:rPr>
        <w:t xml:space="preserve"> </w:t>
      </w:r>
      <w:r w:rsidRPr="00EA4C23">
        <w:rPr>
          <w:lang w:val="en-GB"/>
        </w:rPr>
        <w:t>and</w:t>
      </w:r>
      <w:r w:rsidRPr="00EA4C23">
        <w:rPr>
          <w:spacing w:val="-3"/>
          <w:lang w:val="en-GB"/>
        </w:rPr>
        <w:t xml:space="preserve"> </w:t>
      </w:r>
      <w:r w:rsidRPr="00EA4C23">
        <w:rPr>
          <w:lang w:val="en-GB"/>
        </w:rPr>
        <w:t>women,</w:t>
      </w:r>
      <w:r w:rsidRPr="00EA4C23">
        <w:rPr>
          <w:spacing w:val="-3"/>
          <w:lang w:val="en-GB"/>
        </w:rPr>
        <w:t xml:space="preserve"> </w:t>
      </w:r>
      <w:r w:rsidRPr="00EA4C23">
        <w:rPr>
          <w:lang w:val="en-GB"/>
        </w:rPr>
        <w:t>as</w:t>
      </w:r>
      <w:r w:rsidRPr="00EA4C23">
        <w:rPr>
          <w:spacing w:val="-2"/>
          <w:lang w:val="en-GB"/>
        </w:rPr>
        <w:t xml:space="preserve"> </w:t>
      </w:r>
      <w:r w:rsidRPr="00EA4C23">
        <w:rPr>
          <w:lang w:val="en-GB"/>
        </w:rPr>
        <w:t>part</w:t>
      </w:r>
      <w:r w:rsidRPr="00EA4C23">
        <w:rPr>
          <w:spacing w:val="-5"/>
          <w:lang w:val="en-GB"/>
        </w:rPr>
        <w:t xml:space="preserve"> </w:t>
      </w:r>
      <w:r w:rsidRPr="00EA4C23">
        <w:rPr>
          <w:lang w:val="en-GB"/>
        </w:rPr>
        <w:t>of</w:t>
      </w:r>
      <w:r w:rsidRPr="00EA4C23">
        <w:rPr>
          <w:spacing w:val="-3"/>
          <w:lang w:val="en-GB"/>
        </w:rPr>
        <w:t xml:space="preserve"> </w:t>
      </w:r>
      <w:r w:rsidRPr="00EA4C23">
        <w:rPr>
          <w:lang w:val="en-GB"/>
        </w:rPr>
        <w:t>enabling</w:t>
      </w:r>
      <w:r w:rsidRPr="00EA4C23">
        <w:rPr>
          <w:spacing w:val="-3"/>
          <w:lang w:val="en-GB"/>
        </w:rPr>
        <w:t xml:space="preserve"> </w:t>
      </w:r>
      <w:r w:rsidRPr="00EA4C23">
        <w:rPr>
          <w:lang w:val="en-GB"/>
        </w:rPr>
        <w:t>the</w:t>
      </w:r>
      <w:r w:rsidRPr="00EA4C23">
        <w:rPr>
          <w:spacing w:val="-5"/>
          <w:lang w:val="en-GB"/>
        </w:rPr>
        <w:t xml:space="preserve"> </w:t>
      </w:r>
      <w:r w:rsidRPr="00EA4C23">
        <w:rPr>
          <w:lang w:val="en-GB"/>
        </w:rPr>
        <w:t>academic sector in the SA to compete on a global scale (Alharbi, 2015). The Saudi government has therefore awarded higher education its largest budget (Unified Natural Platform, 2021),</w:t>
      </w:r>
      <w:r w:rsidRPr="00EA4C23">
        <w:rPr>
          <w:spacing w:val="-1"/>
          <w:lang w:val="en-GB"/>
        </w:rPr>
        <w:t xml:space="preserve"> </w:t>
      </w:r>
      <w:r w:rsidRPr="00EA4C23">
        <w:rPr>
          <w:lang w:val="en-GB"/>
        </w:rPr>
        <w:t>consisting</w:t>
      </w:r>
      <w:r w:rsidRPr="00EA4C23">
        <w:rPr>
          <w:spacing w:val="-1"/>
          <w:lang w:val="en-GB"/>
        </w:rPr>
        <w:t xml:space="preserve"> </w:t>
      </w:r>
      <w:r w:rsidRPr="00EA4C23">
        <w:rPr>
          <w:lang w:val="en-GB"/>
        </w:rPr>
        <w:t>of</w:t>
      </w:r>
      <w:r w:rsidRPr="00EA4C23">
        <w:rPr>
          <w:spacing w:val="-1"/>
          <w:lang w:val="en-GB"/>
        </w:rPr>
        <w:t xml:space="preserve"> </w:t>
      </w:r>
      <w:r w:rsidRPr="00EA4C23">
        <w:rPr>
          <w:lang w:val="en-GB"/>
        </w:rPr>
        <w:t>193 milliards in</w:t>
      </w:r>
      <w:r w:rsidRPr="00EA4C23">
        <w:rPr>
          <w:spacing w:val="-1"/>
          <w:lang w:val="en-GB"/>
        </w:rPr>
        <w:t xml:space="preserve"> </w:t>
      </w:r>
      <w:r w:rsidRPr="00EA4C23">
        <w:rPr>
          <w:lang w:val="en-GB"/>
        </w:rPr>
        <w:t>2020,</w:t>
      </w:r>
      <w:r w:rsidRPr="00EA4C23">
        <w:rPr>
          <w:spacing w:val="-1"/>
          <w:lang w:val="en-GB"/>
        </w:rPr>
        <w:t xml:space="preserve"> </w:t>
      </w:r>
      <w:r w:rsidRPr="00EA4C23">
        <w:rPr>
          <w:lang w:val="en-GB"/>
        </w:rPr>
        <w:t>which</w:t>
      </w:r>
      <w:r w:rsidRPr="00EA4C23">
        <w:rPr>
          <w:spacing w:val="-1"/>
          <w:lang w:val="en-GB"/>
        </w:rPr>
        <w:t xml:space="preserve"> </w:t>
      </w:r>
      <w:r w:rsidRPr="00EA4C23">
        <w:rPr>
          <w:lang w:val="en-GB"/>
        </w:rPr>
        <w:t>is expected</w:t>
      </w:r>
      <w:r w:rsidRPr="00EA4C23">
        <w:rPr>
          <w:spacing w:val="-1"/>
          <w:lang w:val="en-GB"/>
        </w:rPr>
        <w:t xml:space="preserve"> </w:t>
      </w:r>
      <w:r w:rsidRPr="00EA4C23">
        <w:rPr>
          <w:lang w:val="en-GB"/>
        </w:rPr>
        <w:t>to</w:t>
      </w:r>
      <w:r w:rsidRPr="00EA4C23">
        <w:rPr>
          <w:spacing w:val="-1"/>
          <w:lang w:val="en-GB"/>
        </w:rPr>
        <w:t xml:space="preserve"> </w:t>
      </w:r>
      <w:r w:rsidRPr="00EA4C23">
        <w:rPr>
          <w:lang w:val="en-GB"/>
        </w:rPr>
        <w:t>increase</w:t>
      </w:r>
      <w:r w:rsidRPr="00EA4C23">
        <w:rPr>
          <w:spacing w:val="-3"/>
          <w:lang w:val="en-GB"/>
        </w:rPr>
        <w:t xml:space="preserve"> </w:t>
      </w:r>
      <w:r w:rsidRPr="00EA4C23">
        <w:rPr>
          <w:lang w:val="en-GB"/>
        </w:rPr>
        <w:t>by</w:t>
      </w:r>
      <w:r w:rsidRPr="00EA4C23">
        <w:rPr>
          <w:spacing w:val="-1"/>
          <w:lang w:val="en-GB"/>
        </w:rPr>
        <w:t xml:space="preserve"> </w:t>
      </w:r>
      <w:r w:rsidRPr="00EA4C23">
        <w:rPr>
          <w:lang w:val="en-GB"/>
        </w:rPr>
        <w:t>1.4%,</w:t>
      </w:r>
      <w:r w:rsidRPr="00EA4C23">
        <w:rPr>
          <w:spacing w:val="-1"/>
          <w:lang w:val="en-GB"/>
        </w:rPr>
        <w:t xml:space="preserve"> </w:t>
      </w:r>
      <w:proofErr w:type="gramStart"/>
      <w:r w:rsidRPr="00EA4C23">
        <w:rPr>
          <w:lang w:val="en-GB"/>
        </w:rPr>
        <w:t>i.e.</w:t>
      </w:r>
      <w:proofErr w:type="gramEnd"/>
      <w:r w:rsidRPr="00EA4C23">
        <w:rPr>
          <w:lang w:val="en-GB"/>
        </w:rPr>
        <w:t xml:space="preserve"> higher than other sectors including Military and Health and Social Development (Ministry of Finance, 2021).</w:t>
      </w:r>
    </w:p>
    <w:p w14:paraId="0359F99A" w14:textId="266EE02C" w:rsidR="00F33EA0" w:rsidRPr="00EA4C23" w:rsidRDefault="00E6356B" w:rsidP="004B2B7A">
      <w:pPr>
        <w:pStyle w:val="BodyText"/>
        <w:rPr>
          <w:lang w:val="en-GB"/>
        </w:rPr>
      </w:pPr>
      <w:r w:rsidRPr="00EA4C23">
        <w:rPr>
          <w:lang w:val="en-GB"/>
        </w:rPr>
        <w:t>In line with</w:t>
      </w:r>
      <w:r w:rsidR="004B2F2E" w:rsidRPr="00EA4C23">
        <w:rPr>
          <w:lang w:val="en-GB"/>
        </w:rPr>
        <w:t xml:space="preserve"> the</w:t>
      </w:r>
      <w:r w:rsidRPr="00EA4C23">
        <w:rPr>
          <w:lang w:val="en-GB"/>
        </w:rPr>
        <w:t xml:space="preserve"> 2030 Vision, one recent change to overseas scholarship conditions consists of the removal of </w:t>
      </w:r>
      <w:r w:rsidRPr="00EA4C23">
        <w:rPr>
          <w:i/>
          <w:lang w:val="en-GB"/>
        </w:rPr>
        <w:t xml:space="preserve">mahram </w:t>
      </w:r>
      <w:r w:rsidRPr="00EA4C23">
        <w:rPr>
          <w:lang w:val="en-GB"/>
        </w:rPr>
        <w:t>(a male member of PhD student’s close family), for female students in 2016, so that they no longer need to be accompanied by a male member of their</w:t>
      </w:r>
      <w:r w:rsidRPr="00EA4C23">
        <w:rPr>
          <w:spacing w:val="-3"/>
          <w:lang w:val="en-GB"/>
        </w:rPr>
        <w:t xml:space="preserve"> </w:t>
      </w:r>
      <w:r w:rsidRPr="00EA4C23">
        <w:rPr>
          <w:lang w:val="en-GB"/>
        </w:rPr>
        <w:t>family</w:t>
      </w:r>
      <w:r w:rsidRPr="00EA4C23">
        <w:rPr>
          <w:spacing w:val="-3"/>
          <w:lang w:val="en-GB"/>
        </w:rPr>
        <w:t xml:space="preserve"> </w:t>
      </w:r>
      <w:r w:rsidRPr="00EA4C23">
        <w:rPr>
          <w:lang w:val="en-GB"/>
        </w:rPr>
        <w:t>when</w:t>
      </w:r>
      <w:r w:rsidRPr="00EA4C23">
        <w:rPr>
          <w:spacing w:val="-3"/>
          <w:lang w:val="en-GB"/>
        </w:rPr>
        <w:t xml:space="preserve"> </w:t>
      </w:r>
      <w:r w:rsidRPr="00EA4C23">
        <w:rPr>
          <w:lang w:val="en-GB"/>
        </w:rPr>
        <w:t>studying</w:t>
      </w:r>
      <w:r w:rsidRPr="00EA4C23">
        <w:rPr>
          <w:spacing w:val="-3"/>
          <w:lang w:val="en-GB"/>
        </w:rPr>
        <w:t xml:space="preserve"> </w:t>
      </w:r>
      <w:r w:rsidRPr="00EA4C23">
        <w:rPr>
          <w:lang w:val="en-GB"/>
        </w:rPr>
        <w:t>overseas.</w:t>
      </w:r>
      <w:r w:rsidRPr="00EA4C23">
        <w:rPr>
          <w:spacing w:val="-3"/>
          <w:lang w:val="en-GB"/>
        </w:rPr>
        <w:t xml:space="preserve"> </w:t>
      </w:r>
      <w:r w:rsidRPr="00EA4C23">
        <w:rPr>
          <w:lang w:val="en-GB"/>
        </w:rPr>
        <w:t>In</w:t>
      </w:r>
      <w:r w:rsidRPr="00EA4C23">
        <w:rPr>
          <w:spacing w:val="-3"/>
          <w:lang w:val="en-GB"/>
        </w:rPr>
        <w:t xml:space="preserve"> </w:t>
      </w:r>
      <w:r w:rsidRPr="00EA4C23">
        <w:rPr>
          <w:lang w:val="en-GB"/>
        </w:rPr>
        <w:t>addition,</w:t>
      </w:r>
      <w:r w:rsidRPr="00EA4C23">
        <w:rPr>
          <w:spacing w:val="-3"/>
          <w:lang w:val="en-GB"/>
        </w:rPr>
        <w:t xml:space="preserve"> </w:t>
      </w:r>
      <w:r w:rsidRPr="00EA4C23">
        <w:rPr>
          <w:lang w:val="en-GB"/>
        </w:rPr>
        <w:t>an emphasis</w:t>
      </w:r>
      <w:r w:rsidRPr="00EA4C23">
        <w:rPr>
          <w:spacing w:val="-2"/>
          <w:lang w:val="en-GB"/>
        </w:rPr>
        <w:t xml:space="preserve"> </w:t>
      </w:r>
      <w:r w:rsidRPr="00EA4C23">
        <w:rPr>
          <w:lang w:val="en-GB"/>
        </w:rPr>
        <w:t>on</w:t>
      </w:r>
      <w:r w:rsidRPr="00EA4C23">
        <w:rPr>
          <w:spacing w:val="-3"/>
          <w:lang w:val="en-GB"/>
        </w:rPr>
        <w:t xml:space="preserve"> </w:t>
      </w:r>
      <w:r w:rsidRPr="00EA4C23">
        <w:rPr>
          <w:lang w:val="en-GB"/>
        </w:rPr>
        <w:t>the importance</w:t>
      </w:r>
      <w:r w:rsidRPr="00EA4C23">
        <w:rPr>
          <w:spacing w:val="-5"/>
          <w:lang w:val="en-GB"/>
        </w:rPr>
        <w:t xml:space="preserve"> </w:t>
      </w:r>
      <w:r w:rsidRPr="00EA4C23">
        <w:rPr>
          <w:lang w:val="en-GB"/>
        </w:rPr>
        <w:t>of</w:t>
      </w:r>
      <w:r w:rsidRPr="00EA4C23">
        <w:rPr>
          <w:spacing w:val="-3"/>
          <w:lang w:val="en-GB"/>
        </w:rPr>
        <w:t xml:space="preserve"> </w:t>
      </w:r>
      <w:r w:rsidRPr="00EA4C23">
        <w:rPr>
          <w:lang w:val="en-GB"/>
        </w:rPr>
        <w:t>both men and women participating in higher education has significantly increased the</w:t>
      </w:r>
      <w:r w:rsidRPr="00EA4C23">
        <w:rPr>
          <w:spacing w:val="40"/>
          <w:lang w:val="en-GB"/>
        </w:rPr>
        <w:t xml:space="preserve"> </w:t>
      </w:r>
      <w:r w:rsidRPr="00EA4C23">
        <w:rPr>
          <w:lang w:val="en-GB"/>
        </w:rPr>
        <w:t>number of Saudi students studying abroad, which includes many Saudi families, frequently consisting of mothers, whose husbands remain in SA due to their work commitments. As women tend to marry at</w:t>
      </w:r>
      <w:r w:rsidRPr="00EA4C23">
        <w:rPr>
          <w:spacing w:val="-2"/>
          <w:lang w:val="en-GB"/>
        </w:rPr>
        <w:t xml:space="preserve"> </w:t>
      </w:r>
      <w:r w:rsidRPr="00EA4C23">
        <w:rPr>
          <w:lang w:val="en-GB"/>
        </w:rPr>
        <w:t>a</w:t>
      </w:r>
      <w:r w:rsidRPr="00EA4C23">
        <w:rPr>
          <w:spacing w:val="-2"/>
          <w:lang w:val="en-GB"/>
        </w:rPr>
        <w:t xml:space="preserve"> </w:t>
      </w:r>
      <w:r w:rsidRPr="00EA4C23">
        <w:rPr>
          <w:lang w:val="en-GB"/>
        </w:rPr>
        <w:t>younger age</w:t>
      </w:r>
      <w:r w:rsidRPr="00EA4C23">
        <w:rPr>
          <w:spacing w:val="-2"/>
          <w:lang w:val="en-GB"/>
        </w:rPr>
        <w:t xml:space="preserve"> </w:t>
      </w:r>
      <w:r w:rsidRPr="00EA4C23">
        <w:rPr>
          <w:lang w:val="en-GB"/>
        </w:rPr>
        <w:t>than men in Saudi</w:t>
      </w:r>
      <w:r w:rsidRPr="00EA4C23">
        <w:rPr>
          <w:spacing w:val="-2"/>
          <w:lang w:val="en-GB"/>
        </w:rPr>
        <w:t xml:space="preserve"> </w:t>
      </w:r>
      <w:r w:rsidRPr="00EA4C23">
        <w:rPr>
          <w:lang w:val="en-GB"/>
        </w:rPr>
        <w:t xml:space="preserve">culture, and consequently establish their families earlier, a substantial number of children are now experiencing </w:t>
      </w:r>
      <w:r w:rsidR="004B2F2E" w:rsidRPr="00EA4C23">
        <w:rPr>
          <w:lang w:val="en-GB"/>
        </w:rPr>
        <w:t xml:space="preserve">partially </w:t>
      </w:r>
      <w:r w:rsidRPr="00EA4C23">
        <w:rPr>
          <w:lang w:val="en-GB"/>
        </w:rPr>
        <w:t>growing up overseas. No figures are available on the precise numbers, though anecdotal evidence suggests that, due to cultural and traditional values emphasising</w:t>
      </w:r>
      <w:r w:rsidRPr="00EA4C23">
        <w:rPr>
          <w:spacing w:val="-4"/>
          <w:lang w:val="en-GB"/>
        </w:rPr>
        <w:t xml:space="preserve"> </w:t>
      </w:r>
      <w:r w:rsidRPr="00EA4C23">
        <w:rPr>
          <w:lang w:val="en-GB"/>
        </w:rPr>
        <w:t>the</w:t>
      </w:r>
      <w:r w:rsidRPr="00EA4C23">
        <w:rPr>
          <w:spacing w:val="-6"/>
          <w:lang w:val="en-GB"/>
        </w:rPr>
        <w:t xml:space="preserve"> </w:t>
      </w:r>
      <w:r w:rsidRPr="00EA4C23">
        <w:rPr>
          <w:lang w:val="en-GB"/>
        </w:rPr>
        <w:t>importance</w:t>
      </w:r>
      <w:r w:rsidRPr="00EA4C23">
        <w:rPr>
          <w:spacing w:val="-6"/>
          <w:lang w:val="en-GB"/>
        </w:rPr>
        <w:t xml:space="preserve"> </w:t>
      </w:r>
      <w:r w:rsidRPr="00EA4C23">
        <w:rPr>
          <w:lang w:val="en-GB"/>
        </w:rPr>
        <w:t>of</w:t>
      </w:r>
      <w:r w:rsidRPr="00EA4C23">
        <w:rPr>
          <w:spacing w:val="-4"/>
          <w:lang w:val="en-GB"/>
        </w:rPr>
        <w:t xml:space="preserve"> </w:t>
      </w:r>
      <w:r w:rsidRPr="00EA4C23">
        <w:rPr>
          <w:lang w:val="en-GB"/>
        </w:rPr>
        <w:t>family</w:t>
      </w:r>
      <w:r w:rsidRPr="00EA4C23">
        <w:rPr>
          <w:spacing w:val="-4"/>
          <w:lang w:val="en-GB"/>
        </w:rPr>
        <w:t xml:space="preserve"> </w:t>
      </w:r>
      <w:r w:rsidRPr="00EA4C23">
        <w:rPr>
          <w:lang w:val="en-GB"/>
        </w:rPr>
        <w:t>unit, tens</w:t>
      </w:r>
      <w:r w:rsidRPr="00EA4C23">
        <w:rPr>
          <w:spacing w:val="-3"/>
          <w:lang w:val="en-GB"/>
        </w:rPr>
        <w:t xml:space="preserve"> </w:t>
      </w:r>
      <w:r w:rsidRPr="00EA4C23">
        <w:rPr>
          <w:lang w:val="en-GB"/>
        </w:rPr>
        <w:t>of</w:t>
      </w:r>
      <w:r w:rsidRPr="00EA4C23">
        <w:rPr>
          <w:spacing w:val="-4"/>
          <w:lang w:val="en-GB"/>
        </w:rPr>
        <w:t xml:space="preserve"> </w:t>
      </w:r>
      <w:r w:rsidRPr="00EA4C23">
        <w:rPr>
          <w:lang w:val="en-GB"/>
        </w:rPr>
        <w:t>thousands</w:t>
      </w:r>
      <w:r w:rsidRPr="00EA4C23">
        <w:rPr>
          <w:spacing w:val="-3"/>
          <w:lang w:val="en-GB"/>
        </w:rPr>
        <w:t xml:space="preserve"> </w:t>
      </w:r>
      <w:r w:rsidRPr="00EA4C23">
        <w:rPr>
          <w:lang w:val="en-GB"/>
        </w:rPr>
        <w:t>now</w:t>
      </w:r>
      <w:r w:rsidRPr="00EA4C23">
        <w:rPr>
          <w:spacing w:val="-3"/>
          <w:lang w:val="en-GB"/>
        </w:rPr>
        <w:t xml:space="preserve"> </w:t>
      </w:r>
      <w:r w:rsidRPr="00EA4C23">
        <w:rPr>
          <w:lang w:val="en-GB"/>
        </w:rPr>
        <w:t>fall</w:t>
      </w:r>
      <w:r w:rsidRPr="00EA4C23">
        <w:rPr>
          <w:spacing w:val="-6"/>
          <w:lang w:val="en-GB"/>
        </w:rPr>
        <w:t xml:space="preserve"> </w:t>
      </w:r>
      <w:r w:rsidRPr="00EA4C23">
        <w:rPr>
          <w:lang w:val="en-GB"/>
        </w:rPr>
        <w:t>into</w:t>
      </w:r>
      <w:r w:rsidRPr="00EA4C23">
        <w:rPr>
          <w:spacing w:val="-4"/>
          <w:lang w:val="en-GB"/>
        </w:rPr>
        <w:t xml:space="preserve"> </w:t>
      </w:r>
      <w:r w:rsidRPr="00EA4C23">
        <w:rPr>
          <w:lang w:val="en-GB"/>
        </w:rPr>
        <w:t>this</w:t>
      </w:r>
      <w:r w:rsidRPr="00EA4C23">
        <w:rPr>
          <w:spacing w:val="-3"/>
          <w:lang w:val="en-GB"/>
        </w:rPr>
        <w:t xml:space="preserve"> </w:t>
      </w:r>
      <w:r w:rsidRPr="00EA4C23">
        <w:rPr>
          <w:lang w:val="en-GB"/>
        </w:rPr>
        <w:t>category. In addition, the Saudi government generally supports students to be accompanied by their spouse and children, resulting in large communities of Saudi student families centred around UK universities. This includes a substantial number of unaccompanied mothers with their children, whose spouses, as noted above, have stayed behind in SA</w:t>
      </w:r>
      <w:r w:rsidRPr="00EA4C23">
        <w:rPr>
          <w:spacing w:val="40"/>
          <w:lang w:val="en-GB"/>
        </w:rPr>
        <w:t xml:space="preserve"> </w:t>
      </w:r>
      <w:r w:rsidRPr="00EA4C23">
        <w:rPr>
          <w:lang w:val="en-GB"/>
        </w:rPr>
        <w:t>to</w:t>
      </w:r>
      <w:r w:rsidRPr="00EA4C23">
        <w:rPr>
          <w:spacing w:val="-1"/>
          <w:lang w:val="en-GB"/>
        </w:rPr>
        <w:t xml:space="preserve"> </w:t>
      </w:r>
      <w:r w:rsidRPr="00EA4C23">
        <w:rPr>
          <w:lang w:val="en-GB"/>
        </w:rPr>
        <w:t>pursue</w:t>
      </w:r>
      <w:r w:rsidRPr="00EA4C23">
        <w:rPr>
          <w:spacing w:val="-3"/>
          <w:lang w:val="en-GB"/>
        </w:rPr>
        <w:t xml:space="preserve"> </w:t>
      </w:r>
      <w:r w:rsidRPr="00EA4C23">
        <w:rPr>
          <w:lang w:val="en-GB"/>
        </w:rPr>
        <w:t>their careers.</w:t>
      </w:r>
      <w:r w:rsidRPr="00EA4C23">
        <w:rPr>
          <w:spacing w:val="-1"/>
          <w:lang w:val="en-GB"/>
        </w:rPr>
        <w:t xml:space="preserve"> </w:t>
      </w:r>
      <w:r w:rsidRPr="00EA4C23">
        <w:rPr>
          <w:lang w:val="en-GB"/>
        </w:rPr>
        <w:t>The</w:t>
      </w:r>
      <w:r w:rsidRPr="00EA4C23">
        <w:rPr>
          <w:spacing w:val="-3"/>
          <w:lang w:val="en-GB"/>
        </w:rPr>
        <w:t xml:space="preserve"> </w:t>
      </w:r>
      <w:r w:rsidRPr="00EA4C23">
        <w:rPr>
          <w:lang w:val="en-GB"/>
        </w:rPr>
        <w:t>participants of</w:t>
      </w:r>
      <w:r w:rsidRPr="00EA4C23">
        <w:rPr>
          <w:spacing w:val="-1"/>
          <w:lang w:val="en-GB"/>
        </w:rPr>
        <w:t xml:space="preserve"> </w:t>
      </w:r>
      <w:r w:rsidRPr="00EA4C23">
        <w:rPr>
          <w:lang w:val="en-GB"/>
        </w:rPr>
        <w:t>the current</w:t>
      </w:r>
      <w:r w:rsidRPr="00EA4C23">
        <w:rPr>
          <w:spacing w:val="-3"/>
          <w:lang w:val="en-GB"/>
        </w:rPr>
        <w:t xml:space="preserve"> </w:t>
      </w:r>
      <w:r w:rsidRPr="00EA4C23">
        <w:rPr>
          <w:lang w:val="en-GB"/>
        </w:rPr>
        <w:t>study</w:t>
      </w:r>
      <w:r w:rsidRPr="00EA4C23">
        <w:rPr>
          <w:spacing w:val="-1"/>
          <w:lang w:val="en-GB"/>
        </w:rPr>
        <w:t xml:space="preserve"> </w:t>
      </w:r>
      <w:r w:rsidRPr="00EA4C23">
        <w:rPr>
          <w:lang w:val="en-GB"/>
        </w:rPr>
        <w:t>were</w:t>
      </w:r>
      <w:r w:rsidRPr="00EA4C23">
        <w:rPr>
          <w:spacing w:val="-3"/>
          <w:lang w:val="en-GB"/>
        </w:rPr>
        <w:t xml:space="preserve"> </w:t>
      </w:r>
      <w:r w:rsidRPr="00EA4C23">
        <w:rPr>
          <w:lang w:val="en-GB"/>
        </w:rPr>
        <w:t>drawn</w:t>
      </w:r>
      <w:r w:rsidRPr="00EA4C23">
        <w:rPr>
          <w:spacing w:val="-1"/>
          <w:lang w:val="en-GB"/>
        </w:rPr>
        <w:t xml:space="preserve"> </w:t>
      </w:r>
      <w:r w:rsidRPr="00EA4C23">
        <w:rPr>
          <w:lang w:val="en-GB"/>
        </w:rPr>
        <w:t>from</w:t>
      </w:r>
      <w:r w:rsidRPr="00EA4C23">
        <w:rPr>
          <w:spacing w:val="-3"/>
          <w:lang w:val="en-GB"/>
        </w:rPr>
        <w:t xml:space="preserve"> </w:t>
      </w:r>
      <w:r w:rsidRPr="00EA4C23">
        <w:rPr>
          <w:lang w:val="en-GB"/>
        </w:rPr>
        <w:t>this group of sojourning student families, in which either the mother or both parents were living abroad with their children on a temporary basis.</w:t>
      </w:r>
    </w:p>
    <w:p w14:paraId="2DC940D8" w14:textId="1098C9D6" w:rsidR="00F33EA0" w:rsidRPr="00EA4C23" w:rsidRDefault="00E6356B" w:rsidP="007E538B">
      <w:pPr>
        <w:pStyle w:val="Heading2"/>
        <w:rPr>
          <w:lang w:val="en-GB"/>
        </w:rPr>
      </w:pPr>
      <w:bookmarkStart w:id="31" w:name="2.2_Saudi_student_families’_mobility_for"/>
      <w:bookmarkStart w:id="32" w:name="_Toc117001699"/>
      <w:bookmarkEnd w:id="31"/>
      <w:r w:rsidRPr="00EA4C23">
        <w:rPr>
          <w:lang w:val="en-GB"/>
        </w:rPr>
        <w:t>Saudi student families’ mobility for educational purposes</w:t>
      </w:r>
      <w:bookmarkEnd w:id="32"/>
    </w:p>
    <w:p w14:paraId="11EA45AD" w14:textId="66065CF8" w:rsidR="00F33EA0" w:rsidRPr="00EA4C23" w:rsidRDefault="00E6356B" w:rsidP="004B2B7A">
      <w:pPr>
        <w:pStyle w:val="BodyText"/>
        <w:rPr>
          <w:lang w:val="en-GB"/>
        </w:rPr>
      </w:pPr>
      <w:r w:rsidRPr="00EA4C23">
        <w:rPr>
          <w:lang w:val="en-GB"/>
        </w:rPr>
        <w:t>The</w:t>
      </w:r>
      <w:r w:rsidRPr="00EA4C23">
        <w:rPr>
          <w:spacing w:val="-6"/>
          <w:lang w:val="en-GB"/>
        </w:rPr>
        <w:t xml:space="preserve"> </w:t>
      </w:r>
      <w:r w:rsidRPr="00EA4C23">
        <w:rPr>
          <w:lang w:val="en-GB"/>
        </w:rPr>
        <w:t>growing</w:t>
      </w:r>
      <w:r w:rsidRPr="00EA4C23">
        <w:rPr>
          <w:spacing w:val="-4"/>
          <w:lang w:val="en-GB"/>
        </w:rPr>
        <w:t xml:space="preserve"> </w:t>
      </w:r>
      <w:r w:rsidRPr="00EA4C23">
        <w:rPr>
          <w:lang w:val="en-GB"/>
        </w:rPr>
        <w:t>need</w:t>
      </w:r>
      <w:r w:rsidRPr="00EA4C23">
        <w:rPr>
          <w:spacing w:val="-4"/>
          <w:lang w:val="en-GB"/>
        </w:rPr>
        <w:t xml:space="preserve"> </w:t>
      </w:r>
      <w:r w:rsidRPr="00EA4C23">
        <w:rPr>
          <w:lang w:val="en-GB"/>
        </w:rPr>
        <w:t>for</w:t>
      </w:r>
      <w:r w:rsidRPr="00EA4C23">
        <w:rPr>
          <w:spacing w:val="-4"/>
          <w:lang w:val="en-GB"/>
        </w:rPr>
        <w:t xml:space="preserve"> </w:t>
      </w:r>
      <w:r w:rsidRPr="00EA4C23">
        <w:rPr>
          <w:lang w:val="en-GB"/>
        </w:rPr>
        <w:t>highly</w:t>
      </w:r>
      <w:r w:rsidRPr="00EA4C23">
        <w:rPr>
          <w:spacing w:val="-4"/>
          <w:lang w:val="en-GB"/>
        </w:rPr>
        <w:t xml:space="preserve"> </w:t>
      </w:r>
      <w:r w:rsidRPr="00EA4C23">
        <w:rPr>
          <w:lang w:val="en-GB"/>
        </w:rPr>
        <w:t>qualified academic</w:t>
      </w:r>
      <w:r w:rsidRPr="00EA4C23">
        <w:rPr>
          <w:spacing w:val="-6"/>
          <w:lang w:val="en-GB"/>
        </w:rPr>
        <w:t xml:space="preserve"> </w:t>
      </w:r>
      <w:r w:rsidRPr="00EA4C23">
        <w:rPr>
          <w:lang w:val="en-GB"/>
        </w:rPr>
        <w:t>staff,</w:t>
      </w:r>
      <w:r w:rsidRPr="00EA4C23">
        <w:rPr>
          <w:spacing w:val="-4"/>
          <w:lang w:val="en-GB"/>
        </w:rPr>
        <w:t xml:space="preserve"> </w:t>
      </w:r>
      <w:r w:rsidRPr="00EA4C23">
        <w:rPr>
          <w:lang w:val="en-GB"/>
        </w:rPr>
        <w:t>alongside</w:t>
      </w:r>
      <w:r w:rsidRPr="00EA4C23">
        <w:rPr>
          <w:spacing w:val="-6"/>
          <w:lang w:val="en-GB"/>
        </w:rPr>
        <w:t xml:space="preserve"> </w:t>
      </w:r>
      <w:r w:rsidRPr="00EA4C23">
        <w:rPr>
          <w:lang w:val="en-GB"/>
        </w:rPr>
        <w:t>the</w:t>
      </w:r>
      <w:r w:rsidRPr="00EA4C23">
        <w:rPr>
          <w:spacing w:val="-6"/>
          <w:lang w:val="en-GB"/>
        </w:rPr>
        <w:t xml:space="preserve"> </w:t>
      </w:r>
      <w:r w:rsidRPr="00EA4C23">
        <w:rPr>
          <w:lang w:val="en-GB"/>
        </w:rPr>
        <w:t>increasing</w:t>
      </w:r>
      <w:r w:rsidRPr="00EA4C23">
        <w:rPr>
          <w:spacing w:val="-4"/>
          <w:lang w:val="en-GB"/>
        </w:rPr>
        <w:t xml:space="preserve"> </w:t>
      </w:r>
      <w:r w:rsidRPr="00EA4C23">
        <w:rPr>
          <w:lang w:val="en-GB"/>
        </w:rPr>
        <w:t xml:space="preserve">number of scholarships, has led to an unprecedented increase in the mobility of Saudi students and their families. According to </w:t>
      </w:r>
      <w:r w:rsidR="004B2F2E" w:rsidRPr="00EA4C23">
        <w:rPr>
          <w:lang w:val="en-GB"/>
        </w:rPr>
        <w:t xml:space="preserve">the </w:t>
      </w:r>
      <w:r w:rsidRPr="00EA4C23">
        <w:rPr>
          <w:lang w:val="en-GB"/>
        </w:rPr>
        <w:t>UNESCO Institute for Statistics (UIS) (2020), there were 77,406 Saudi students overseas in 2018, representing 4.78% of the total tertiary</w:t>
      </w:r>
      <w:r w:rsidR="00EC5D84" w:rsidRPr="00EA4C23">
        <w:rPr>
          <w:lang w:val="en-GB"/>
        </w:rPr>
        <w:t xml:space="preserve"> </w:t>
      </w:r>
      <w:r w:rsidRPr="00EA4C23">
        <w:rPr>
          <w:lang w:val="en-GB"/>
        </w:rPr>
        <w:t>student</w:t>
      </w:r>
      <w:r w:rsidRPr="00EA4C23">
        <w:rPr>
          <w:spacing w:val="-5"/>
          <w:lang w:val="en-GB"/>
        </w:rPr>
        <w:t xml:space="preserve"> </w:t>
      </w:r>
      <w:r w:rsidRPr="00EA4C23">
        <w:rPr>
          <w:lang w:val="en-GB"/>
        </w:rPr>
        <w:t>population</w:t>
      </w:r>
      <w:r w:rsidRPr="00EA4C23">
        <w:rPr>
          <w:spacing w:val="-3"/>
          <w:lang w:val="en-GB"/>
        </w:rPr>
        <w:t xml:space="preserve"> </w:t>
      </w:r>
      <w:r w:rsidRPr="00EA4C23">
        <w:rPr>
          <w:lang w:val="en-GB"/>
        </w:rPr>
        <w:t>of</w:t>
      </w:r>
      <w:r w:rsidRPr="00EA4C23">
        <w:rPr>
          <w:spacing w:val="-3"/>
          <w:lang w:val="en-GB"/>
        </w:rPr>
        <w:t xml:space="preserve"> </w:t>
      </w:r>
      <w:r w:rsidRPr="00EA4C23">
        <w:rPr>
          <w:lang w:val="en-GB"/>
        </w:rPr>
        <w:t>SA.</w:t>
      </w:r>
      <w:r w:rsidRPr="00EA4C23">
        <w:rPr>
          <w:spacing w:val="-3"/>
          <w:lang w:val="en-GB"/>
        </w:rPr>
        <w:t xml:space="preserve"> </w:t>
      </w:r>
      <w:r w:rsidRPr="00EA4C23">
        <w:rPr>
          <w:lang w:val="en-GB"/>
        </w:rPr>
        <w:t>Of</w:t>
      </w:r>
      <w:r w:rsidRPr="00EA4C23">
        <w:rPr>
          <w:spacing w:val="-4"/>
          <w:lang w:val="en-GB"/>
        </w:rPr>
        <w:t xml:space="preserve"> </w:t>
      </w:r>
      <w:r w:rsidRPr="00EA4C23">
        <w:rPr>
          <w:lang w:val="en-GB"/>
        </w:rPr>
        <w:t>these,</w:t>
      </w:r>
      <w:r w:rsidRPr="00EA4C23">
        <w:rPr>
          <w:spacing w:val="-3"/>
          <w:lang w:val="en-GB"/>
        </w:rPr>
        <w:t xml:space="preserve"> </w:t>
      </w:r>
      <w:r w:rsidRPr="00EA4C23">
        <w:rPr>
          <w:lang w:val="en-GB"/>
        </w:rPr>
        <w:t>the</w:t>
      </w:r>
      <w:r w:rsidRPr="00EA4C23">
        <w:rPr>
          <w:spacing w:val="-5"/>
          <w:lang w:val="en-GB"/>
        </w:rPr>
        <w:t xml:space="preserve"> </w:t>
      </w:r>
      <w:r w:rsidRPr="00EA4C23">
        <w:rPr>
          <w:lang w:val="en-GB"/>
        </w:rPr>
        <w:t>vast</w:t>
      </w:r>
      <w:r w:rsidRPr="00EA4C23">
        <w:rPr>
          <w:spacing w:val="-5"/>
          <w:lang w:val="en-GB"/>
        </w:rPr>
        <w:t xml:space="preserve"> </w:t>
      </w:r>
      <w:r w:rsidRPr="00EA4C23">
        <w:rPr>
          <w:lang w:val="en-GB"/>
        </w:rPr>
        <w:t>majority went</w:t>
      </w:r>
      <w:r w:rsidRPr="00EA4C23">
        <w:rPr>
          <w:spacing w:val="-5"/>
          <w:lang w:val="en-GB"/>
        </w:rPr>
        <w:t xml:space="preserve"> </w:t>
      </w:r>
      <w:r w:rsidRPr="00EA4C23">
        <w:rPr>
          <w:lang w:val="en-GB"/>
        </w:rPr>
        <w:t>to</w:t>
      </w:r>
      <w:r w:rsidRPr="00EA4C23">
        <w:rPr>
          <w:spacing w:val="-3"/>
          <w:lang w:val="en-GB"/>
        </w:rPr>
        <w:t xml:space="preserve"> </w:t>
      </w:r>
      <w:r w:rsidRPr="00EA4C23">
        <w:rPr>
          <w:lang w:val="en-GB"/>
        </w:rPr>
        <w:t>the</w:t>
      </w:r>
      <w:r w:rsidRPr="00EA4C23">
        <w:rPr>
          <w:spacing w:val="-5"/>
          <w:lang w:val="en-GB"/>
        </w:rPr>
        <w:t xml:space="preserve"> </w:t>
      </w:r>
      <w:r w:rsidRPr="00EA4C23">
        <w:rPr>
          <w:lang w:val="en-GB"/>
        </w:rPr>
        <w:t>USA</w:t>
      </w:r>
      <w:r w:rsidRPr="00EA4C23">
        <w:rPr>
          <w:spacing w:val="-2"/>
          <w:lang w:val="en-GB"/>
        </w:rPr>
        <w:t xml:space="preserve"> </w:t>
      </w:r>
      <w:r w:rsidRPr="00EA4C23">
        <w:rPr>
          <w:lang w:val="en-GB"/>
        </w:rPr>
        <w:t>(61.1%),</w:t>
      </w:r>
      <w:r w:rsidRPr="00EA4C23">
        <w:rPr>
          <w:spacing w:val="-3"/>
          <w:lang w:val="en-GB"/>
        </w:rPr>
        <w:t xml:space="preserve"> </w:t>
      </w:r>
      <w:r w:rsidRPr="00EA4C23">
        <w:rPr>
          <w:lang w:val="en-GB"/>
        </w:rPr>
        <w:t>with</w:t>
      </w:r>
      <w:r w:rsidRPr="00EA4C23">
        <w:rPr>
          <w:spacing w:val="-3"/>
          <w:lang w:val="en-GB"/>
        </w:rPr>
        <w:t xml:space="preserve"> </w:t>
      </w:r>
      <w:r w:rsidRPr="00EA4C23">
        <w:rPr>
          <w:lang w:val="en-GB"/>
        </w:rPr>
        <w:t xml:space="preserve">the </w:t>
      </w:r>
      <w:r w:rsidRPr="00EA4C23">
        <w:rPr>
          <w:lang w:val="en-GB"/>
        </w:rPr>
        <w:lastRenderedPageBreak/>
        <w:t>second most popular destination being the UK (10.1%).</w:t>
      </w:r>
    </w:p>
    <w:p w14:paraId="637FB9B7" w14:textId="77777777" w:rsidR="00F33EA0" w:rsidRPr="00EA4C23" w:rsidRDefault="00E6356B" w:rsidP="005811AC">
      <w:pPr>
        <w:pStyle w:val="Tabletitle"/>
        <w:rPr>
          <w:lang w:val="en-GB"/>
        </w:rPr>
      </w:pPr>
      <w:bookmarkStart w:id="33" w:name="_bookmark16"/>
      <w:bookmarkStart w:id="34" w:name="_Toc112166570"/>
      <w:bookmarkEnd w:id="33"/>
      <w:r w:rsidRPr="00EA4C23">
        <w:rPr>
          <w:lang w:val="en-GB"/>
        </w:rPr>
        <w:t>Table 2-1</w:t>
      </w:r>
      <w:r w:rsidRPr="00EA4C23">
        <w:rPr>
          <w:lang w:val="en-GB"/>
        </w:rPr>
        <w:tab/>
        <w:t>Statistics on sojourning Saudi students in 2018</w:t>
      </w:r>
      <w:bookmarkEnd w:id="34"/>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2091"/>
        <w:gridCol w:w="2231"/>
      </w:tblGrid>
      <w:tr w:rsidR="0005216A" w:rsidRPr="00425193" w14:paraId="0700A0EF" w14:textId="77777777">
        <w:trPr>
          <w:trHeight w:val="415"/>
        </w:trPr>
        <w:tc>
          <w:tcPr>
            <w:tcW w:w="6483" w:type="dxa"/>
            <w:gridSpan w:val="3"/>
          </w:tcPr>
          <w:p w14:paraId="65BC61CB" w14:textId="77777777" w:rsidR="00F33EA0" w:rsidRPr="00EA4C23" w:rsidRDefault="00F33EA0">
            <w:pPr>
              <w:pStyle w:val="TableParagraph"/>
              <w:rPr>
                <w:lang w:val="en-GB"/>
              </w:rPr>
            </w:pPr>
          </w:p>
        </w:tc>
      </w:tr>
      <w:tr w:rsidR="0005216A" w:rsidRPr="00425193" w14:paraId="2613BF92" w14:textId="77777777">
        <w:trPr>
          <w:trHeight w:val="830"/>
        </w:trPr>
        <w:tc>
          <w:tcPr>
            <w:tcW w:w="2161" w:type="dxa"/>
            <w:shd w:val="clear" w:color="auto" w:fill="D9E1F3"/>
          </w:tcPr>
          <w:p w14:paraId="3E2AB1CA" w14:textId="77777777" w:rsidR="00F33EA0" w:rsidRPr="00EA4C23" w:rsidRDefault="00E6356B">
            <w:pPr>
              <w:pStyle w:val="TableParagraph"/>
              <w:spacing w:before="1"/>
              <w:ind w:left="105"/>
              <w:rPr>
                <w:sz w:val="24"/>
                <w:lang w:val="en-GB"/>
              </w:rPr>
            </w:pPr>
            <w:r w:rsidRPr="00EA4C23">
              <w:rPr>
                <w:sz w:val="24"/>
                <w:lang w:val="en-GB"/>
              </w:rPr>
              <w:t>Students</w:t>
            </w:r>
            <w:r w:rsidRPr="00EA4C23">
              <w:rPr>
                <w:spacing w:val="-7"/>
                <w:sz w:val="24"/>
                <w:lang w:val="en-GB"/>
              </w:rPr>
              <w:t xml:space="preserve"> </w:t>
            </w:r>
            <w:r w:rsidRPr="00EA4C23">
              <w:rPr>
                <w:spacing w:val="-2"/>
                <w:sz w:val="24"/>
                <w:lang w:val="en-GB"/>
              </w:rPr>
              <w:t>abroad</w:t>
            </w:r>
          </w:p>
          <w:p w14:paraId="06F3585F" w14:textId="77777777" w:rsidR="00F33EA0" w:rsidRPr="00EA4C23" w:rsidRDefault="00E6356B">
            <w:pPr>
              <w:pStyle w:val="TableParagraph"/>
              <w:spacing w:before="139"/>
              <w:ind w:left="105"/>
              <w:rPr>
                <w:sz w:val="24"/>
                <w:lang w:val="en-GB"/>
              </w:rPr>
            </w:pPr>
            <w:r w:rsidRPr="00EA4C23">
              <w:rPr>
                <w:spacing w:val="-2"/>
                <w:sz w:val="24"/>
                <w:lang w:val="en-GB"/>
              </w:rPr>
              <w:t>(2018)</w:t>
            </w:r>
          </w:p>
        </w:tc>
        <w:tc>
          <w:tcPr>
            <w:tcW w:w="2091" w:type="dxa"/>
            <w:shd w:val="clear" w:color="auto" w:fill="D9E1F3"/>
          </w:tcPr>
          <w:p w14:paraId="4091DAA7" w14:textId="77777777" w:rsidR="00F33EA0" w:rsidRPr="00EA4C23" w:rsidRDefault="00E6356B">
            <w:pPr>
              <w:pStyle w:val="TableParagraph"/>
              <w:spacing w:before="1"/>
              <w:ind w:left="105"/>
              <w:rPr>
                <w:sz w:val="24"/>
                <w:lang w:val="en-GB"/>
              </w:rPr>
            </w:pPr>
            <w:r w:rsidRPr="00EA4C23">
              <w:rPr>
                <w:spacing w:val="-2"/>
                <w:sz w:val="24"/>
                <w:lang w:val="en-GB"/>
              </w:rPr>
              <w:t>Destination</w:t>
            </w:r>
          </w:p>
          <w:p w14:paraId="367DFD9A" w14:textId="77777777" w:rsidR="00F33EA0" w:rsidRPr="00EA4C23" w:rsidRDefault="00E6356B">
            <w:pPr>
              <w:pStyle w:val="TableParagraph"/>
              <w:spacing w:before="139"/>
              <w:ind w:left="105"/>
              <w:rPr>
                <w:sz w:val="24"/>
                <w:lang w:val="en-GB"/>
              </w:rPr>
            </w:pPr>
            <w:r w:rsidRPr="00EA4C23">
              <w:rPr>
                <w:sz w:val="24"/>
                <w:lang w:val="en-GB"/>
              </w:rPr>
              <w:t>country</w:t>
            </w:r>
            <w:r w:rsidRPr="00EA4C23">
              <w:rPr>
                <w:spacing w:val="-4"/>
                <w:sz w:val="24"/>
                <w:lang w:val="en-GB"/>
              </w:rPr>
              <w:t xml:space="preserve"> </w:t>
            </w:r>
            <w:r w:rsidRPr="00EA4C23">
              <w:rPr>
                <w:spacing w:val="-5"/>
                <w:sz w:val="24"/>
                <w:lang w:val="en-GB"/>
              </w:rPr>
              <w:t>UK</w:t>
            </w:r>
          </w:p>
        </w:tc>
        <w:tc>
          <w:tcPr>
            <w:tcW w:w="2231" w:type="dxa"/>
            <w:shd w:val="clear" w:color="auto" w:fill="D9E1F3"/>
          </w:tcPr>
          <w:p w14:paraId="1A76DAFC" w14:textId="77777777" w:rsidR="00F33EA0" w:rsidRPr="00EA4C23" w:rsidRDefault="00E6356B">
            <w:pPr>
              <w:pStyle w:val="TableParagraph"/>
              <w:spacing w:before="1"/>
              <w:ind w:left="105"/>
              <w:rPr>
                <w:sz w:val="24"/>
                <w:lang w:val="en-GB"/>
              </w:rPr>
            </w:pPr>
            <w:r w:rsidRPr="00EA4C23">
              <w:rPr>
                <w:sz w:val="24"/>
                <w:lang w:val="en-GB"/>
              </w:rPr>
              <w:t>Destination</w:t>
            </w:r>
            <w:r w:rsidRPr="00EA4C23">
              <w:rPr>
                <w:spacing w:val="-9"/>
                <w:sz w:val="24"/>
                <w:lang w:val="en-GB"/>
              </w:rPr>
              <w:t xml:space="preserve"> </w:t>
            </w:r>
            <w:r w:rsidRPr="00EA4C23">
              <w:rPr>
                <w:spacing w:val="-2"/>
                <w:sz w:val="24"/>
                <w:lang w:val="en-GB"/>
              </w:rPr>
              <w:t>country</w:t>
            </w:r>
          </w:p>
          <w:p w14:paraId="5CBBA773" w14:textId="77777777" w:rsidR="00F33EA0" w:rsidRPr="00EA4C23" w:rsidRDefault="00E6356B">
            <w:pPr>
              <w:pStyle w:val="TableParagraph"/>
              <w:spacing w:before="139"/>
              <w:ind w:left="105"/>
              <w:rPr>
                <w:sz w:val="24"/>
                <w:lang w:val="en-GB"/>
              </w:rPr>
            </w:pPr>
            <w:r w:rsidRPr="00EA4C23">
              <w:rPr>
                <w:spacing w:val="-5"/>
                <w:sz w:val="24"/>
                <w:lang w:val="en-GB"/>
              </w:rPr>
              <w:t>US</w:t>
            </w:r>
          </w:p>
        </w:tc>
      </w:tr>
      <w:tr w:rsidR="0005216A" w:rsidRPr="00425193" w14:paraId="7EE85A85" w14:textId="77777777">
        <w:trPr>
          <w:trHeight w:val="410"/>
        </w:trPr>
        <w:tc>
          <w:tcPr>
            <w:tcW w:w="2161" w:type="dxa"/>
          </w:tcPr>
          <w:p w14:paraId="5EA900E1" w14:textId="77777777" w:rsidR="00F33EA0" w:rsidRPr="00EA4C23" w:rsidRDefault="00E6356B">
            <w:pPr>
              <w:pStyle w:val="TableParagraph"/>
              <w:spacing w:before="1"/>
              <w:ind w:left="105"/>
              <w:rPr>
                <w:sz w:val="24"/>
                <w:lang w:val="en-GB"/>
              </w:rPr>
            </w:pPr>
            <w:r w:rsidRPr="00EA4C23">
              <w:rPr>
                <w:spacing w:val="-2"/>
                <w:sz w:val="24"/>
                <w:lang w:val="en-GB"/>
              </w:rPr>
              <w:t>77,406</w:t>
            </w:r>
          </w:p>
        </w:tc>
        <w:tc>
          <w:tcPr>
            <w:tcW w:w="2091" w:type="dxa"/>
          </w:tcPr>
          <w:p w14:paraId="1493A476" w14:textId="77777777" w:rsidR="00F33EA0" w:rsidRPr="00EA4C23" w:rsidRDefault="00E6356B">
            <w:pPr>
              <w:pStyle w:val="TableParagraph"/>
              <w:spacing w:before="1"/>
              <w:ind w:left="105"/>
              <w:rPr>
                <w:sz w:val="24"/>
                <w:lang w:val="en-GB"/>
              </w:rPr>
            </w:pPr>
            <w:r w:rsidRPr="00EA4C23">
              <w:rPr>
                <w:spacing w:val="-2"/>
                <w:sz w:val="24"/>
                <w:lang w:val="en-GB"/>
              </w:rPr>
              <w:t>7,802</w:t>
            </w:r>
          </w:p>
        </w:tc>
        <w:tc>
          <w:tcPr>
            <w:tcW w:w="2231" w:type="dxa"/>
          </w:tcPr>
          <w:p w14:paraId="7F190BD8" w14:textId="77777777" w:rsidR="00F33EA0" w:rsidRPr="00EA4C23" w:rsidRDefault="00E6356B">
            <w:pPr>
              <w:pStyle w:val="TableParagraph"/>
              <w:spacing w:before="1"/>
              <w:ind w:left="105"/>
              <w:rPr>
                <w:sz w:val="24"/>
                <w:lang w:val="en-GB"/>
              </w:rPr>
            </w:pPr>
            <w:r w:rsidRPr="00EA4C23">
              <w:rPr>
                <w:spacing w:val="-2"/>
                <w:sz w:val="24"/>
                <w:lang w:val="en-GB"/>
              </w:rPr>
              <w:t>47,321</w:t>
            </w:r>
          </w:p>
        </w:tc>
      </w:tr>
      <w:tr w:rsidR="0005216A" w:rsidRPr="00425193" w14:paraId="349B98D6" w14:textId="77777777">
        <w:trPr>
          <w:trHeight w:val="830"/>
        </w:trPr>
        <w:tc>
          <w:tcPr>
            <w:tcW w:w="2161" w:type="dxa"/>
          </w:tcPr>
          <w:p w14:paraId="32E5A6AA" w14:textId="77777777" w:rsidR="00F33EA0" w:rsidRPr="00EA4C23" w:rsidRDefault="00F33EA0">
            <w:pPr>
              <w:pStyle w:val="TableParagraph"/>
              <w:rPr>
                <w:lang w:val="en-GB"/>
              </w:rPr>
            </w:pPr>
          </w:p>
        </w:tc>
        <w:tc>
          <w:tcPr>
            <w:tcW w:w="2091" w:type="dxa"/>
          </w:tcPr>
          <w:p w14:paraId="2F379576" w14:textId="77777777" w:rsidR="00F33EA0" w:rsidRPr="00EA4C23" w:rsidRDefault="00E6356B">
            <w:pPr>
              <w:pStyle w:val="TableParagraph"/>
              <w:spacing w:before="1"/>
              <w:ind w:left="105"/>
              <w:rPr>
                <w:sz w:val="24"/>
                <w:lang w:val="en-GB"/>
              </w:rPr>
            </w:pPr>
            <w:r w:rsidRPr="00EA4C23">
              <w:rPr>
                <w:sz w:val="24"/>
                <w:lang w:val="en-GB"/>
              </w:rPr>
              <w:t xml:space="preserve">10.1% of </w:t>
            </w:r>
            <w:r w:rsidRPr="00EA4C23">
              <w:rPr>
                <w:spacing w:val="-2"/>
                <w:sz w:val="24"/>
                <w:lang w:val="en-GB"/>
              </w:rPr>
              <w:t>total</w:t>
            </w:r>
          </w:p>
          <w:p w14:paraId="026D9135" w14:textId="77777777" w:rsidR="00F33EA0" w:rsidRPr="00EA4C23" w:rsidRDefault="00E6356B">
            <w:pPr>
              <w:pStyle w:val="TableParagraph"/>
              <w:spacing w:before="139"/>
              <w:ind w:left="105"/>
              <w:rPr>
                <w:sz w:val="24"/>
                <w:lang w:val="en-GB"/>
              </w:rPr>
            </w:pPr>
            <w:r w:rsidRPr="00EA4C23">
              <w:rPr>
                <w:sz w:val="24"/>
                <w:lang w:val="en-GB"/>
              </w:rPr>
              <w:t>students</w:t>
            </w:r>
            <w:r w:rsidRPr="00EA4C23">
              <w:rPr>
                <w:spacing w:val="-6"/>
                <w:sz w:val="24"/>
                <w:lang w:val="en-GB"/>
              </w:rPr>
              <w:t xml:space="preserve"> </w:t>
            </w:r>
            <w:r w:rsidRPr="00EA4C23">
              <w:rPr>
                <w:spacing w:val="-2"/>
                <w:sz w:val="24"/>
                <w:lang w:val="en-GB"/>
              </w:rPr>
              <w:t>abroad</w:t>
            </w:r>
          </w:p>
        </w:tc>
        <w:tc>
          <w:tcPr>
            <w:tcW w:w="2231" w:type="dxa"/>
          </w:tcPr>
          <w:p w14:paraId="406860B7" w14:textId="77777777" w:rsidR="00F33EA0" w:rsidRPr="00EA4C23" w:rsidRDefault="00E6356B">
            <w:pPr>
              <w:pStyle w:val="TableParagraph"/>
              <w:spacing w:before="1"/>
              <w:ind w:left="105"/>
              <w:rPr>
                <w:sz w:val="24"/>
                <w:lang w:val="en-GB"/>
              </w:rPr>
            </w:pPr>
            <w:r w:rsidRPr="00EA4C23">
              <w:rPr>
                <w:sz w:val="24"/>
                <w:lang w:val="en-GB"/>
              </w:rPr>
              <w:t xml:space="preserve">61.1 % of </w:t>
            </w:r>
            <w:r w:rsidRPr="00EA4C23">
              <w:rPr>
                <w:spacing w:val="-2"/>
                <w:sz w:val="24"/>
                <w:lang w:val="en-GB"/>
              </w:rPr>
              <w:t>total</w:t>
            </w:r>
          </w:p>
          <w:p w14:paraId="7F532ABD" w14:textId="77777777" w:rsidR="00F33EA0" w:rsidRPr="00EA4C23" w:rsidRDefault="00E6356B">
            <w:pPr>
              <w:pStyle w:val="TableParagraph"/>
              <w:spacing w:before="139"/>
              <w:ind w:left="105"/>
              <w:rPr>
                <w:sz w:val="24"/>
                <w:lang w:val="en-GB"/>
              </w:rPr>
            </w:pPr>
            <w:r w:rsidRPr="00EA4C23">
              <w:rPr>
                <w:sz w:val="24"/>
                <w:lang w:val="en-GB"/>
              </w:rPr>
              <w:t>students</w:t>
            </w:r>
            <w:r w:rsidRPr="00EA4C23">
              <w:rPr>
                <w:spacing w:val="-6"/>
                <w:sz w:val="24"/>
                <w:lang w:val="en-GB"/>
              </w:rPr>
              <w:t xml:space="preserve"> </w:t>
            </w:r>
            <w:r w:rsidRPr="00EA4C23">
              <w:rPr>
                <w:spacing w:val="-2"/>
                <w:sz w:val="24"/>
                <w:lang w:val="en-GB"/>
              </w:rPr>
              <w:t>abroad</w:t>
            </w:r>
          </w:p>
        </w:tc>
      </w:tr>
    </w:tbl>
    <w:p w14:paraId="50430D1A" w14:textId="77777777" w:rsidR="00F33EA0" w:rsidRPr="00EA4C23" w:rsidRDefault="00F33EA0" w:rsidP="004B2B7A">
      <w:pPr>
        <w:pStyle w:val="BodyText"/>
        <w:rPr>
          <w:lang w:val="en-GB"/>
        </w:rPr>
      </w:pPr>
    </w:p>
    <w:p w14:paraId="375A8399" w14:textId="77777777" w:rsidR="00F33EA0" w:rsidRPr="00EA4C23" w:rsidRDefault="00E6356B" w:rsidP="004B2B7A">
      <w:pPr>
        <w:pStyle w:val="BodyText"/>
        <w:rPr>
          <w:lang w:val="en-GB"/>
        </w:rPr>
      </w:pPr>
      <w:r w:rsidRPr="00EA4C23">
        <w:rPr>
          <w:lang w:val="en-GB"/>
        </w:rPr>
        <w:t>The majority of these are postgraduate students, whose academic programmes typically last between two and five years, and sometimes longer. While the main purpose of studying abroad is to develop their academic careers and acquire academic knowledge, Saudi students and their children inevitably come into contact with different societies, traditions and cultures, which can exert a</w:t>
      </w:r>
      <w:r w:rsidRPr="00EA4C23">
        <w:rPr>
          <w:spacing w:val="-2"/>
          <w:lang w:val="en-GB"/>
        </w:rPr>
        <w:t xml:space="preserve"> </w:t>
      </w:r>
      <w:r w:rsidRPr="00EA4C23">
        <w:rPr>
          <w:lang w:val="en-GB"/>
        </w:rPr>
        <w:t>considerable</w:t>
      </w:r>
      <w:r w:rsidRPr="00EA4C23">
        <w:rPr>
          <w:spacing w:val="-2"/>
          <w:lang w:val="en-GB"/>
        </w:rPr>
        <w:t xml:space="preserve"> </w:t>
      </w:r>
      <w:r w:rsidRPr="00EA4C23">
        <w:rPr>
          <w:lang w:val="en-GB"/>
        </w:rPr>
        <w:t>impact</w:t>
      </w:r>
      <w:r w:rsidRPr="00EA4C23">
        <w:rPr>
          <w:spacing w:val="-2"/>
          <w:lang w:val="en-GB"/>
        </w:rPr>
        <w:t xml:space="preserve"> </w:t>
      </w:r>
      <w:r w:rsidRPr="00EA4C23">
        <w:rPr>
          <w:lang w:val="en-GB"/>
        </w:rPr>
        <w:t>on their language</w:t>
      </w:r>
      <w:r w:rsidRPr="00EA4C23">
        <w:rPr>
          <w:spacing w:val="-2"/>
          <w:lang w:val="en-GB"/>
        </w:rPr>
        <w:t xml:space="preserve"> </w:t>
      </w:r>
      <w:r w:rsidRPr="00EA4C23">
        <w:rPr>
          <w:lang w:val="en-GB"/>
        </w:rPr>
        <w:t>use</w:t>
      </w:r>
      <w:r w:rsidRPr="00EA4C23">
        <w:rPr>
          <w:spacing w:val="-2"/>
          <w:lang w:val="en-GB"/>
        </w:rPr>
        <w:t xml:space="preserve"> </w:t>
      </w:r>
      <w:r w:rsidRPr="00EA4C23">
        <w:rPr>
          <w:lang w:val="en-GB"/>
        </w:rPr>
        <w:t>and practices</w:t>
      </w:r>
      <w:r w:rsidRPr="00EA4C23">
        <w:rPr>
          <w:spacing w:val="-2"/>
          <w:lang w:val="en-GB"/>
        </w:rPr>
        <w:t xml:space="preserve"> </w:t>
      </w:r>
      <w:r w:rsidRPr="00EA4C23">
        <w:rPr>
          <w:lang w:val="en-GB"/>
        </w:rPr>
        <w:t>at</w:t>
      </w:r>
      <w:r w:rsidRPr="00EA4C23">
        <w:rPr>
          <w:spacing w:val="-5"/>
          <w:lang w:val="en-GB"/>
        </w:rPr>
        <w:t xml:space="preserve"> </w:t>
      </w:r>
      <w:r w:rsidRPr="00EA4C23">
        <w:rPr>
          <w:lang w:val="en-GB"/>
        </w:rPr>
        <w:t>home</w:t>
      </w:r>
      <w:r w:rsidRPr="00EA4C23">
        <w:rPr>
          <w:spacing w:val="-5"/>
          <w:lang w:val="en-GB"/>
        </w:rPr>
        <w:t xml:space="preserve"> </w:t>
      </w:r>
      <w:r w:rsidRPr="00EA4C23">
        <w:rPr>
          <w:lang w:val="en-GB"/>
        </w:rPr>
        <w:t>during</w:t>
      </w:r>
      <w:r w:rsidRPr="00EA4C23">
        <w:rPr>
          <w:spacing w:val="-3"/>
          <w:lang w:val="en-GB"/>
        </w:rPr>
        <w:t xml:space="preserve"> </w:t>
      </w:r>
      <w:r w:rsidRPr="00EA4C23">
        <w:rPr>
          <w:lang w:val="en-GB"/>
        </w:rPr>
        <w:t>the</w:t>
      </w:r>
      <w:r w:rsidRPr="00EA4C23">
        <w:rPr>
          <w:spacing w:val="-5"/>
          <w:lang w:val="en-GB"/>
        </w:rPr>
        <w:t xml:space="preserve"> </w:t>
      </w:r>
      <w:r w:rsidRPr="00EA4C23">
        <w:rPr>
          <w:lang w:val="en-GB"/>
        </w:rPr>
        <w:t>period abroad.</w:t>
      </w:r>
      <w:r w:rsidRPr="00EA4C23">
        <w:rPr>
          <w:spacing w:val="-3"/>
          <w:lang w:val="en-GB"/>
        </w:rPr>
        <w:t xml:space="preserve"> </w:t>
      </w:r>
      <w:r w:rsidRPr="00EA4C23">
        <w:rPr>
          <w:lang w:val="en-GB"/>
        </w:rPr>
        <w:t>This</w:t>
      </w:r>
      <w:r w:rsidRPr="00EA4C23">
        <w:rPr>
          <w:spacing w:val="-2"/>
          <w:lang w:val="en-GB"/>
        </w:rPr>
        <w:t xml:space="preserve"> </w:t>
      </w:r>
      <w:r w:rsidRPr="00EA4C23">
        <w:rPr>
          <w:lang w:val="en-GB"/>
        </w:rPr>
        <w:t>has</w:t>
      </w:r>
      <w:r w:rsidRPr="00EA4C23">
        <w:rPr>
          <w:spacing w:val="-2"/>
          <w:lang w:val="en-GB"/>
        </w:rPr>
        <w:t xml:space="preserve"> </w:t>
      </w:r>
      <w:r w:rsidRPr="00EA4C23">
        <w:rPr>
          <w:lang w:val="en-GB"/>
        </w:rPr>
        <w:t>prompted</w:t>
      </w:r>
      <w:r w:rsidRPr="00EA4C23">
        <w:rPr>
          <w:spacing w:val="-3"/>
          <w:lang w:val="en-GB"/>
        </w:rPr>
        <w:t xml:space="preserve"> </w:t>
      </w:r>
      <w:r w:rsidRPr="00EA4C23">
        <w:rPr>
          <w:lang w:val="en-GB"/>
        </w:rPr>
        <w:t>me</w:t>
      </w:r>
      <w:r w:rsidRPr="00EA4C23">
        <w:rPr>
          <w:spacing w:val="-5"/>
          <w:lang w:val="en-GB"/>
        </w:rPr>
        <w:t xml:space="preserve"> </w:t>
      </w:r>
      <w:r w:rsidRPr="00EA4C23">
        <w:rPr>
          <w:lang w:val="en-GB"/>
        </w:rPr>
        <w:t>to</w:t>
      </w:r>
      <w:r w:rsidRPr="00EA4C23">
        <w:rPr>
          <w:spacing w:val="-3"/>
          <w:lang w:val="en-GB"/>
        </w:rPr>
        <w:t xml:space="preserve"> </w:t>
      </w:r>
      <w:r w:rsidRPr="00EA4C23">
        <w:rPr>
          <w:lang w:val="en-GB"/>
        </w:rPr>
        <w:t>wish</w:t>
      </w:r>
      <w:r w:rsidRPr="00EA4C23">
        <w:rPr>
          <w:spacing w:val="-3"/>
          <w:lang w:val="en-GB"/>
        </w:rPr>
        <w:t xml:space="preserve"> </w:t>
      </w:r>
      <w:r w:rsidRPr="00EA4C23">
        <w:rPr>
          <w:lang w:val="en-GB"/>
        </w:rPr>
        <w:t>to</w:t>
      </w:r>
      <w:r w:rsidRPr="00EA4C23">
        <w:rPr>
          <w:spacing w:val="-3"/>
          <w:lang w:val="en-GB"/>
        </w:rPr>
        <w:t xml:space="preserve"> </w:t>
      </w:r>
      <w:r w:rsidRPr="00EA4C23">
        <w:rPr>
          <w:lang w:val="en-GB"/>
        </w:rPr>
        <w:t>understand how these sojourning families both maintain their home language and manage their children’s bilingualism.</w:t>
      </w:r>
    </w:p>
    <w:p w14:paraId="1F658CB4" w14:textId="13E19716" w:rsidR="00EC5D84" w:rsidRPr="00EA4C23" w:rsidRDefault="00E6356B" w:rsidP="004B2B7A">
      <w:pPr>
        <w:pStyle w:val="BodyText"/>
        <w:rPr>
          <w:lang w:val="en-GB"/>
        </w:rPr>
      </w:pPr>
      <w:r w:rsidRPr="00EA4C23">
        <w:rPr>
          <w:lang w:val="en-GB"/>
        </w:rPr>
        <w:t>According to the Ministry of Education (2021), the most recent statistics show that the UK currently has 11,725 Saudi students enrolled on undergraduate and postgraduate courses, of which approximately 55% are female (</w:t>
      </w:r>
      <w:proofErr w:type="gramStart"/>
      <w:r w:rsidRPr="00EA4C23">
        <w:rPr>
          <w:lang w:val="en-GB"/>
        </w:rPr>
        <w:t>i.e.</w:t>
      </w:r>
      <w:proofErr w:type="gramEnd"/>
      <w:r w:rsidRPr="00EA4C23">
        <w:rPr>
          <w:lang w:val="en-GB"/>
        </w:rPr>
        <w:t xml:space="preserve"> 6461). The UK is a popular destination for female Saudi students for two main reasons. Firstly, the relative geographical and time proximity to SA results in travel being easier and more affordable,</w:t>
      </w:r>
      <w:r w:rsidRPr="00EA4C23">
        <w:rPr>
          <w:spacing w:val="-1"/>
          <w:lang w:val="en-GB"/>
        </w:rPr>
        <w:t xml:space="preserve"> </w:t>
      </w:r>
      <w:r w:rsidRPr="00EA4C23">
        <w:rPr>
          <w:lang w:val="en-GB"/>
        </w:rPr>
        <w:t>thus</w:t>
      </w:r>
      <w:r w:rsidRPr="00EA4C23">
        <w:rPr>
          <w:spacing w:val="-4"/>
          <w:lang w:val="en-GB"/>
        </w:rPr>
        <w:t xml:space="preserve"> </w:t>
      </w:r>
      <w:r w:rsidRPr="00EA4C23">
        <w:rPr>
          <w:lang w:val="en-GB"/>
        </w:rPr>
        <w:t>allowing</w:t>
      </w:r>
      <w:r w:rsidRPr="00EA4C23">
        <w:rPr>
          <w:spacing w:val="-5"/>
          <w:lang w:val="en-GB"/>
        </w:rPr>
        <w:t xml:space="preserve"> </w:t>
      </w:r>
      <w:r w:rsidRPr="00EA4C23">
        <w:rPr>
          <w:lang w:val="en-GB"/>
        </w:rPr>
        <w:t>students</w:t>
      </w:r>
      <w:r w:rsidRPr="00EA4C23">
        <w:rPr>
          <w:spacing w:val="-4"/>
          <w:lang w:val="en-GB"/>
        </w:rPr>
        <w:t xml:space="preserve"> </w:t>
      </w:r>
      <w:r w:rsidRPr="00EA4C23">
        <w:rPr>
          <w:lang w:val="en-GB"/>
        </w:rPr>
        <w:t>greater</w:t>
      </w:r>
      <w:r w:rsidRPr="00EA4C23">
        <w:rPr>
          <w:spacing w:val="-5"/>
          <w:lang w:val="en-GB"/>
        </w:rPr>
        <w:t xml:space="preserve"> </w:t>
      </w:r>
      <w:r w:rsidRPr="00EA4C23">
        <w:rPr>
          <w:lang w:val="en-GB"/>
        </w:rPr>
        <w:t>contact</w:t>
      </w:r>
      <w:r w:rsidRPr="00EA4C23">
        <w:rPr>
          <w:spacing w:val="-7"/>
          <w:lang w:val="en-GB"/>
        </w:rPr>
        <w:t xml:space="preserve"> </w:t>
      </w:r>
      <w:r w:rsidRPr="00EA4C23">
        <w:rPr>
          <w:lang w:val="en-GB"/>
        </w:rPr>
        <w:t>with</w:t>
      </w:r>
      <w:r w:rsidRPr="00EA4C23">
        <w:rPr>
          <w:spacing w:val="-5"/>
          <w:lang w:val="en-GB"/>
        </w:rPr>
        <w:t xml:space="preserve"> </w:t>
      </w:r>
      <w:r w:rsidRPr="00EA4C23">
        <w:rPr>
          <w:lang w:val="en-GB"/>
        </w:rPr>
        <w:t>their</w:t>
      </w:r>
      <w:r w:rsidRPr="00EA4C23">
        <w:rPr>
          <w:spacing w:val="-5"/>
          <w:lang w:val="en-GB"/>
        </w:rPr>
        <w:t xml:space="preserve"> </w:t>
      </w:r>
      <w:r w:rsidRPr="00EA4C23">
        <w:rPr>
          <w:lang w:val="en-GB"/>
        </w:rPr>
        <w:t>families,</w:t>
      </w:r>
      <w:r w:rsidRPr="00EA4C23">
        <w:rPr>
          <w:spacing w:val="-5"/>
          <w:lang w:val="en-GB"/>
        </w:rPr>
        <w:t xml:space="preserve"> </w:t>
      </w:r>
      <w:r w:rsidRPr="00EA4C23">
        <w:rPr>
          <w:lang w:val="en-GB"/>
        </w:rPr>
        <w:t>particularly</w:t>
      </w:r>
      <w:r w:rsidRPr="00EA4C23">
        <w:rPr>
          <w:spacing w:val="-5"/>
          <w:lang w:val="en-GB"/>
        </w:rPr>
        <w:t xml:space="preserve"> </w:t>
      </w:r>
      <w:r w:rsidRPr="00EA4C23">
        <w:rPr>
          <w:lang w:val="en-GB"/>
        </w:rPr>
        <w:t>during holidays. This is also particularly convenient for mothers, as it enables their spouses to visit them on a regular basis. Secondly, the diverse multiculturalism of the UK facilitates assimilation into British society. In addition, over 5% of the UK population are Muslims (Office for National Statistics, 2018)</w:t>
      </w:r>
      <w:r w:rsidR="007D4EE9" w:rsidRPr="00EA4C23">
        <w:rPr>
          <w:lang w:val="en-GB"/>
        </w:rPr>
        <w:t xml:space="preserve">, </w:t>
      </w:r>
      <w:r w:rsidRPr="00EA4C23">
        <w:rPr>
          <w:lang w:val="en-GB"/>
        </w:rPr>
        <w:t>compared to 1.1% in the US</w:t>
      </w:r>
      <w:r w:rsidR="007D4EE9" w:rsidRPr="00EA4C23">
        <w:rPr>
          <w:lang w:val="en-GB"/>
        </w:rPr>
        <w:t xml:space="preserve"> </w:t>
      </w:r>
      <w:r w:rsidRPr="00EA4C23">
        <w:rPr>
          <w:lang w:val="en-GB"/>
        </w:rPr>
        <w:t>(Pew Research Centre, 2017), implying a greater number of mosques and greater community support for Saudi students.</w:t>
      </w:r>
    </w:p>
    <w:p w14:paraId="1B18EBA5" w14:textId="09E132C6" w:rsidR="00F33EA0" w:rsidRPr="00EA4C23" w:rsidRDefault="00E6356B" w:rsidP="004B2B7A">
      <w:pPr>
        <w:pStyle w:val="BodyText"/>
        <w:rPr>
          <w:lang w:val="en-GB"/>
        </w:rPr>
      </w:pPr>
      <w:r w:rsidRPr="00EA4C23">
        <w:rPr>
          <w:lang w:val="en-GB"/>
        </w:rPr>
        <w:t>The</w:t>
      </w:r>
      <w:r w:rsidRPr="00EA4C23">
        <w:rPr>
          <w:spacing w:val="-5"/>
          <w:lang w:val="en-GB"/>
        </w:rPr>
        <w:t xml:space="preserve"> </w:t>
      </w:r>
      <w:r w:rsidRPr="00EA4C23">
        <w:rPr>
          <w:lang w:val="en-GB"/>
        </w:rPr>
        <w:t>figures</w:t>
      </w:r>
      <w:r w:rsidRPr="00EA4C23">
        <w:rPr>
          <w:spacing w:val="-2"/>
          <w:lang w:val="en-GB"/>
        </w:rPr>
        <w:t xml:space="preserve"> </w:t>
      </w:r>
      <w:r w:rsidRPr="00EA4C23">
        <w:rPr>
          <w:lang w:val="en-GB"/>
        </w:rPr>
        <w:t>suggest</w:t>
      </w:r>
      <w:r w:rsidRPr="00EA4C23">
        <w:rPr>
          <w:spacing w:val="-5"/>
          <w:lang w:val="en-GB"/>
        </w:rPr>
        <w:t xml:space="preserve"> </w:t>
      </w:r>
      <w:r w:rsidRPr="00EA4C23">
        <w:rPr>
          <w:lang w:val="en-GB"/>
        </w:rPr>
        <w:t>that,</w:t>
      </w:r>
      <w:r w:rsidRPr="00EA4C23">
        <w:rPr>
          <w:spacing w:val="-3"/>
          <w:lang w:val="en-GB"/>
        </w:rPr>
        <w:t xml:space="preserve"> </w:t>
      </w:r>
      <w:r w:rsidRPr="00EA4C23">
        <w:rPr>
          <w:lang w:val="en-GB"/>
        </w:rPr>
        <w:t>even</w:t>
      </w:r>
      <w:r w:rsidRPr="00EA4C23">
        <w:rPr>
          <w:spacing w:val="-3"/>
          <w:lang w:val="en-GB"/>
        </w:rPr>
        <w:t xml:space="preserve"> </w:t>
      </w:r>
      <w:r w:rsidRPr="00EA4C23">
        <w:rPr>
          <w:lang w:val="en-GB"/>
        </w:rPr>
        <w:t>during</w:t>
      </w:r>
      <w:r w:rsidRPr="00EA4C23">
        <w:rPr>
          <w:spacing w:val="-3"/>
          <w:lang w:val="en-GB"/>
        </w:rPr>
        <w:t xml:space="preserve"> </w:t>
      </w:r>
      <w:r w:rsidRPr="00EA4C23">
        <w:rPr>
          <w:lang w:val="en-GB"/>
        </w:rPr>
        <w:t>the current</w:t>
      </w:r>
      <w:r w:rsidRPr="00EA4C23">
        <w:rPr>
          <w:spacing w:val="-5"/>
          <w:lang w:val="en-GB"/>
        </w:rPr>
        <w:t xml:space="preserve"> </w:t>
      </w:r>
      <w:r w:rsidRPr="00EA4C23">
        <w:rPr>
          <w:lang w:val="en-GB"/>
        </w:rPr>
        <w:t>Covid-19</w:t>
      </w:r>
      <w:r w:rsidRPr="00EA4C23">
        <w:rPr>
          <w:spacing w:val="-3"/>
          <w:lang w:val="en-GB"/>
        </w:rPr>
        <w:t xml:space="preserve"> </w:t>
      </w:r>
      <w:r w:rsidRPr="00EA4C23">
        <w:rPr>
          <w:lang w:val="en-GB"/>
        </w:rPr>
        <w:t>pandemic,</w:t>
      </w:r>
      <w:r w:rsidRPr="00EA4C23">
        <w:rPr>
          <w:spacing w:val="-3"/>
          <w:lang w:val="en-GB"/>
        </w:rPr>
        <w:t xml:space="preserve"> </w:t>
      </w:r>
      <w:r w:rsidRPr="00EA4C23">
        <w:rPr>
          <w:lang w:val="en-GB"/>
        </w:rPr>
        <w:t>the</w:t>
      </w:r>
      <w:r w:rsidRPr="00EA4C23">
        <w:rPr>
          <w:spacing w:val="-5"/>
          <w:lang w:val="en-GB"/>
        </w:rPr>
        <w:t xml:space="preserve"> </w:t>
      </w:r>
      <w:r w:rsidRPr="00EA4C23">
        <w:rPr>
          <w:lang w:val="en-GB"/>
        </w:rPr>
        <w:t>UK</w:t>
      </w:r>
      <w:r w:rsidRPr="00EA4C23">
        <w:rPr>
          <w:spacing w:val="-2"/>
          <w:lang w:val="en-GB"/>
        </w:rPr>
        <w:t xml:space="preserve"> </w:t>
      </w:r>
      <w:r w:rsidRPr="00EA4C23">
        <w:rPr>
          <w:lang w:val="en-GB"/>
        </w:rPr>
        <w:t>remains</w:t>
      </w:r>
      <w:r w:rsidRPr="00EA4C23">
        <w:rPr>
          <w:spacing w:val="-2"/>
          <w:lang w:val="en-GB"/>
        </w:rPr>
        <w:t xml:space="preserve"> </w:t>
      </w:r>
      <w:r w:rsidRPr="00EA4C23">
        <w:rPr>
          <w:lang w:val="en-GB"/>
        </w:rPr>
        <w:t xml:space="preserve">a </w:t>
      </w:r>
      <w:r w:rsidRPr="00EA4C23">
        <w:rPr>
          <w:lang w:val="en-GB"/>
        </w:rPr>
        <w:lastRenderedPageBreak/>
        <w:t xml:space="preserve">popular destination for Saudi students in general, and female students in particular, demonstrating the highest percentage of new arrivals (6.6%), of other popular destinations, </w:t>
      </w:r>
      <w:proofErr w:type="gramStart"/>
      <w:r w:rsidRPr="00EA4C23">
        <w:rPr>
          <w:lang w:val="en-GB"/>
        </w:rPr>
        <w:t>i.e.</w:t>
      </w:r>
      <w:proofErr w:type="gramEnd"/>
      <w:r w:rsidRPr="00EA4C23">
        <w:rPr>
          <w:lang w:val="en-GB"/>
        </w:rPr>
        <w:t xml:space="preserve"> the US (4.1%) and Australia (3.8%) (Ministry of Education, 2021).</w:t>
      </w:r>
    </w:p>
    <w:p w14:paraId="2614EA04" w14:textId="77777777" w:rsidR="00F33EA0" w:rsidRPr="00EA4C23" w:rsidRDefault="00E6356B" w:rsidP="004B2B7A">
      <w:pPr>
        <w:pStyle w:val="BodyText"/>
        <w:rPr>
          <w:lang w:val="en-GB"/>
        </w:rPr>
      </w:pPr>
      <w:r w:rsidRPr="00EA4C23">
        <w:rPr>
          <w:lang w:val="en-GB"/>
        </w:rPr>
        <w:t>However, despite these advantages, Saudi students can still face a number of linguistic, cultural</w:t>
      </w:r>
      <w:r w:rsidRPr="00EA4C23">
        <w:rPr>
          <w:spacing w:val="-5"/>
          <w:lang w:val="en-GB"/>
        </w:rPr>
        <w:t xml:space="preserve"> </w:t>
      </w:r>
      <w:r w:rsidRPr="00EA4C23">
        <w:rPr>
          <w:lang w:val="en-GB"/>
        </w:rPr>
        <w:t>and</w:t>
      </w:r>
      <w:r w:rsidRPr="00EA4C23">
        <w:rPr>
          <w:spacing w:val="-3"/>
          <w:lang w:val="en-GB"/>
        </w:rPr>
        <w:t xml:space="preserve"> </w:t>
      </w:r>
      <w:r w:rsidRPr="00EA4C23">
        <w:rPr>
          <w:lang w:val="en-GB"/>
        </w:rPr>
        <w:t>social</w:t>
      </w:r>
      <w:r w:rsidRPr="00EA4C23">
        <w:rPr>
          <w:spacing w:val="-5"/>
          <w:lang w:val="en-GB"/>
        </w:rPr>
        <w:t xml:space="preserve"> </w:t>
      </w:r>
      <w:r w:rsidRPr="00EA4C23">
        <w:rPr>
          <w:lang w:val="en-GB"/>
        </w:rPr>
        <w:t>barriers.</w:t>
      </w:r>
      <w:r w:rsidRPr="00EA4C23">
        <w:rPr>
          <w:spacing w:val="-3"/>
          <w:lang w:val="en-GB"/>
        </w:rPr>
        <w:t xml:space="preserve"> </w:t>
      </w:r>
      <w:r w:rsidRPr="00EA4C23">
        <w:rPr>
          <w:lang w:val="en-GB"/>
        </w:rPr>
        <w:t>In</w:t>
      </w:r>
      <w:r w:rsidRPr="00EA4C23">
        <w:rPr>
          <w:spacing w:val="-3"/>
          <w:lang w:val="en-GB"/>
        </w:rPr>
        <w:t xml:space="preserve"> </w:t>
      </w:r>
      <w:r w:rsidRPr="00EA4C23">
        <w:rPr>
          <w:lang w:val="en-GB"/>
        </w:rPr>
        <w:t>addition,</w:t>
      </w:r>
      <w:r w:rsidRPr="00EA4C23">
        <w:rPr>
          <w:spacing w:val="-3"/>
          <w:lang w:val="en-GB"/>
        </w:rPr>
        <w:t xml:space="preserve"> </w:t>
      </w:r>
      <w:r w:rsidRPr="00EA4C23">
        <w:rPr>
          <w:lang w:val="en-GB"/>
        </w:rPr>
        <w:t>their</w:t>
      </w:r>
      <w:r w:rsidRPr="00EA4C23">
        <w:rPr>
          <w:spacing w:val="-3"/>
          <w:lang w:val="en-GB"/>
        </w:rPr>
        <w:t xml:space="preserve"> </w:t>
      </w:r>
      <w:r w:rsidRPr="00EA4C23">
        <w:rPr>
          <w:lang w:val="en-GB"/>
        </w:rPr>
        <w:t>family members</w:t>
      </w:r>
      <w:r w:rsidRPr="00EA4C23">
        <w:rPr>
          <w:spacing w:val="-2"/>
          <w:lang w:val="en-GB"/>
        </w:rPr>
        <w:t xml:space="preserve"> </w:t>
      </w:r>
      <w:r w:rsidRPr="00EA4C23">
        <w:rPr>
          <w:lang w:val="en-GB"/>
        </w:rPr>
        <w:t>may</w:t>
      </w:r>
      <w:r w:rsidRPr="00EA4C23">
        <w:rPr>
          <w:spacing w:val="-3"/>
          <w:lang w:val="en-GB"/>
        </w:rPr>
        <w:t xml:space="preserve"> </w:t>
      </w:r>
      <w:r w:rsidRPr="00EA4C23">
        <w:rPr>
          <w:lang w:val="en-GB"/>
        </w:rPr>
        <w:t>have a</w:t>
      </w:r>
      <w:r w:rsidRPr="00EA4C23">
        <w:rPr>
          <w:spacing w:val="-5"/>
          <w:lang w:val="en-GB"/>
        </w:rPr>
        <w:t xml:space="preserve"> </w:t>
      </w:r>
      <w:r w:rsidRPr="00EA4C23">
        <w:rPr>
          <w:lang w:val="en-GB"/>
        </w:rPr>
        <w:t>very</w:t>
      </w:r>
      <w:r w:rsidRPr="00EA4C23">
        <w:rPr>
          <w:spacing w:val="-3"/>
          <w:lang w:val="en-GB"/>
        </w:rPr>
        <w:t xml:space="preserve"> </w:t>
      </w:r>
      <w:r w:rsidRPr="00EA4C23">
        <w:rPr>
          <w:lang w:val="en-GB"/>
        </w:rPr>
        <w:t>low</w:t>
      </w:r>
      <w:r w:rsidRPr="00EA4C23">
        <w:rPr>
          <w:spacing w:val="-2"/>
          <w:lang w:val="en-GB"/>
        </w:rPr>
        <w:t xml:space="preserve"> </w:t>
      </w:r>
      <w:r w:rsidRPr="00EA4C23">
        <w:rPr>
          <w:lang w:val="en-GB"/>
        </w:rPr>
        <w:t>level of</w:t>
      </w:r>
      <w:r w:rsidRPr="00EA4C23">
        <w:rPr>
          <w:spacing w:val="-3"/>
          <w:lang w:val="en-GB"/>
        </w:rPr>
        <w:t xml:space="preserve"> </w:t>
      </w:r>
      <w:r w:rsidRPr="00EA4C23">
        <w:rPr>
          <w:lang w:val="en-GB"/>
        </w:rPr>
        <w:t>English</w:t>
      </w:r>
      <w:r w:rsidRPr="00EA4C23">
        <w:rPr>
          <w:spacing w:val="-3"/>
          <w:lang w:val="en-GB"/>
        </w:rPr>
        <w:t xml:space="preserve"> </w:t>
      </w:r>
      <w:r w:rsidRPr="00EA4C23">
        <w:rPr>
          <w:lang w:val="en-GB"/>
        </w:rPr>
        <w:t>on</w:t>
      </w:r>
      <w:r w:rsidRPr="00EA4C23">
        <w:rPr>
          <w:spacing w:val="-3"/>
          <w:lang w:val="en-GB"/>
        </w:rPr>
        <w:t xml:space="preserve"> </w:t>
      </w:r>
      <w:r w:rsidRPr="00EA4C23">
        <w:rPr>
          <w:lang w:val="en-GB"/>
        </w:rPr>
        <w:t>arrival,</w:t>
      </w:r>
      <w:r w:rsidRPr="00EA4C23">
        <w:rPr>
          <w:spacing w:val="-3"/>
          <w:lang w:val="en-GB"/>
        </w:rPr>
        <w:t xml:space="preserve"> </w:t>
      </w:r>
      <w:r w:rsidRPr="00EA4C23">
        <w:rPr>
          <w:lang w:val="en-GB"/>
        </w:rPr>
        <w:t>particularly</w:t>
      </w:r>
      <w:r w:rsidRPr="00EA4C23">
        <w:rPr>
          <w:spacing w:val="-3"/>
          <w:lang w:val="en-GB"/>
        </w:rPr>
        <w:t xml:space="preserve"> </w:t>
      </w:r>
      <w:r w:rsidRPr="00EA4C23">
        <w:rPr>
          <w:lang w:val="en-GB"/>
        </w:rPr>
        <w:t>older</w:t>
      </w:r>
      <w:r w:rsidRPr="00EA4C23">
        <w:rPr>
          <w:spacing w:val="-3"/>
          <w:lang w:val="en-GB"/>
        </w:rPr>
        <w:t xml:space="preserve"> </w:t>
      </w:r>
      <w:r w:rsidRPr="00EA4C23">
        <w:rPr>
          <w:lang w:val="en-GB"/>
        </w:rPr>
        <w:t>relatives,</w:t>
      </w:r>
      <w:r w:rsidRPr="00EA4C23">
        <w:rPr>
          <w:spacing w:val="-3"/>
          <w:lang w:val="en-GB"/>
        </w:rPr>
        <w:t xml:space="preserve"> </w:t>
      </w:r>
      <w:r w:rsidRPr="00EA4C23">
        <w:rPr>
          <w:lang w:val="en-GB"/>
        </w:rPr>
        <w:t>such</w:t>
      </w:r>
      <w:r w:rsidRPr="00EA4C23">
        <w:rPr>
          <w:spacing w:val="-3"/>
          <w:lang w:val="en-GB"/>
        </w:rPr>
        <w:t xml:space="preserve"> </w:t>
      </w:r>
      <w:r w:rsidRPr="00EA4C23">
        <w:rPr>
          <w:lang w:val="en-GB"/>
        </w:rPr>
        <w:t>as</w:t>
      </w:r>
      <w:r w:rsidRPr="00EA4C23">
        <w:rPr>
          <w:spacing w:val="-3"/>
          <w:lang w:val="en-GB"/>
        </w:rPr>
        <w:t xml:space="preserve"> </w:t>
      </w:r>
      <w:r w:rsidRPr="00EA4C23">
        <w:rPr>
          <w:lang w:val="en-GB"/>
        </w:rPr>
        <w:t>grandparents,</w:t>
      </w:r>
      <w:r w:rsidRPr="00EA4C23">
        <w:rPr>
          <w:spacing w:val="-3"/>
          <w:lang w:val="en-GB"/>
        </w:rPr>
        <w:t xml:space="preserve"> </w:t>
      </w:r>
      <w:r w:rsidRPr="00EA4C23">
        <w:rPr>
          <w:lang w:val="en-GB"/>
        </w:rPr>
        <w:t>who,</w:t>
      </w:r>
      <w:r w:rsidRPr="00EA4C23">
        <w:rPr>
          <w:spacing w:val="-3"/>
          <w:lang w:val="en-GB"/>
        </w:rPr>
        <w:t xml:space="preserve"> </w:t>
      </w:r>
      <w:r w:rsidRPr="00EA4C23">
        <w:rPr>
          <w:lang w:val="en-GB"/>
        </w:rPr>
        <w:t>as</w:t>
      </w:r>
      <w:r w:rsidRPr="00EA4C23">
        <w:rPr>
          <w:spacing w:val="-3"/>
          <w:lang w:val="en-GB"/>
        </w:rPr>
        <w:t xml:space="preserve"> </w:t>
      </w:r>
      <w:r w:rsidRPr="00EA4C23">
        <w:rPr>
          <w:lang w:val="en-GB"/>
        </w:rPr>
        <w:t>noted</w:t>
      </w:r>
      <w:r w:rsidRPr="00EA4C23">
        <w:rPr>
          <w:spacing w:val="-3"/>
          <w:lang w:val="en-GB"/>
        </w:rPr>
        <w:t xml:space="preserve"> </w:t>
      </w:r>
      <w:r w:rsidRPr="00EA4C23">
        <w:rPr>
          <w:lang w:val="en-GB"/>
        </w:rPr>
        <w:t>by Morales, Yakushko and Castro (2012) tend not to become involved in the local community and thus need the help of their grandchildren to understand the language.</w:t>
      </w:r>
    </w:p>
    <w:p w14:paraId="0B626376" w14:textId="1AC56BDE" w:rsidR="00F33EA0" w:rsidRPr="00EA4C23" w:rsidRDefault="00E6356B" w:rsidP="004B2B7A">
      <w:pPr>
        <w:pStyle w:val="BodyText"/>
        <w:rPr>
          <w:lang w:val="en-GB"/>
        </w:rPr>
      </w:pPr>
      <w:r w:rsidRPr="00EA4C23">
        <w:rPr>
          <w:lang w:val="en-GB"/>
        </w:rPr>
        <w:t>Ruby et al. (2012) found that this results in difficulties in acculturation, as well as families</w:t>
      </w:r>
      <w:r w:rsidRPr="00EA4C23">
        <w:rPr>
          <w:spacing w:val="-3"/>
          <w:lang w:val="en-GB"/>
        </w:rPr>
        <w:t xml:space="preserve"> </w:t>
      </w:r>
      <w:r w:rsidRPr="00EA4C23">
        <w:rPr>
          <w:lang w:val="en-GB"/>
        </w:rPr>
        <w:t>being more</w:t>
      </w:r>
      <w:r w:rsidRPr="00EA4C23">
        <w:rPr>
          <w:spacing w:val="-6"/>
          <w:lang w:val="en-GB"/>
        </w:rPr>
        <w:t xml:space="preserve"> </w:t>
      </w:r>
      <w:r w:rsidRPr="00EA4C23">
        <w:rPr>
          <w:lang w:val="en-GB"/>
        </w:rPr>
        <w:t>likely to</w:t>
      </w:r>
      <w:r w:rsidRPr="00EA4C23">
        <w:rPr>
          <w:spacing w:val="-4"/>
          <w:lang w:val="en-GB"/>
        </w:rPr>
        <w:t xml:space="preserve"> </w:t>
      </w:r>
      <w:r w:rsidRPr="00EA4C23">
        <w:rPr>
          <w:lang w:val="en-GB"/>
        </w:rPr>
        <w:t>speak</w:t>
      </w:r>
      <w:r w:rsidRPr="00EA4C23">
        <w:rPr>
          <w:spacing w:val="-4"/>
          <w:lang w:val="en-GB"/>
        </w:rPr>
        <w:t xml:space="preserve"> </w:t>
      </w:r>
      <w:r w:rsidRPr="00EA4C23">
        <w:rPr>
          <w:lang w:val="en-GB"/>
        </w:rPr>
        <w:t>Arabic</w:t>
      </w:r>
      <w:r w:rsidRPr="00EA4C23">
        <w:rPr>
          <w:spacing w:val="-2"/>
          <w:lang w:val="en-GB"/>
        </w:rPr>
        <w:t xml:space="preserve"> </w:t>
      </w:r>
      <w:r w:rsidRPr="00EA4C23">
        <w:rPr>
          <w:lang w:val="en-GB"/>
        </w:rPr>
        <w:t>at</w:t>
      </w:r>
      <w:r w:rsidRPr="00EA4C23">
        <w:rPr>
          <w:spacing w:val="-7"/>
          <w:lang w:val="en-GB"/>
        </w:rPr>
        <w:t xml:space="preserve"> </w:t>
      </w:r>
      <w:r w:rsidRPr="00EA4C23">
        <w:rPr>
          <w:lang w:val="en-GB"/>
        </w:rPr>
        <w:t>home.</w:t>
      </w:r>
      <w:r w:rsidRPr="00EA4C23">
        <w:rPr>
          <w:spacing w:val="-1"/>
          <w:lang w:val="en-GB"/>
        </w:rPr>
        <w:t xml:space="preserve"> </w:t>
      </w:r>
      <w:r w:rsidRPr="00EA4C23">
        <w:rPr>
          <w:lang w:val="en-GB"/>
        </w:rPr>
        <w:t>On</w:t>
      </w:r>
      <w:r w:rsidRPr="00EA4C23">
        <w:rPr>
          <w:spacing w:val="-4"/>
          <w:lang w:val="en-GB"/>
        </w:rPr>
        <w:t xml:space="preserve"> </w:t>
      </w:r>
      <w:r w:rsidRPr="00EA4C23">
        <w:rPr>
          <w:lang w:val="en-GB"/>
        </w:rPr>
        <w:t>the</w:t>
      </w:r>
      <w:r w:rsidRPr="00EA4C23">
        <w:rPr>
          <w:spacing w:val="-6"/>
          <w:lang w:val="en-GB"/>
        </w:rPr>
        <w:t xml:space="preserve"> </w:t>
      </w:r>
      <w:r w:rsidRPr="00EA4C23">
        <w:rPr>
          <w:lang w:val="en-GB"/>
        </w:rPr>
        <w:t>other</w:t>
      </w:r>
      <w:r w:rsidRPr="00EA4C23">
        <w:rPr>
          <w:spacing w:val="-4"/>
          <w:lang w:val="en-GB"/>
        </w:rPr>
        <w:t xml:space="preserve"> </w:t>
      </w:r>
      <w:r w:rsidRPr="00EA4C23">
        <w:rPr>
          <w:lang w:val="en-GB"/>
        </w:rPr>
        <w:t>hand, children</w:t>
      </w:r>
      <w:r w:rsidRPr="00EA4C23">
        <w:rPr>
          <w:spacing w:val="-4"/>
          <w:lang w:val="en-GB"/>
        </w:rPr>
        <w:t xml:space="preserve"> </w:t>
      </w:r>
      <w:r w:rsidRPr="00EA4C23">
        <w:rPr>
          <w:lang w:val="en-GB"/>
        </w:rPr>
        <w:t>tend</w:t>
      </w:r>
      <w:r w:rsidRPr="00EA4C23">
        <w:rPr>
          <w:spacing w:val="-4"/>
          <w:lang w:val="en-GB"/>
        </w:rPr>
        <w:t xml:space="preserve"> </w:t>
      </w:r>
      <w:r w:rsidRPr="00EA4C23">
        <w:rPr>
          <w:lang w:val="en-GB"/>
        </w:rPr>
        <w:t>to experience a more rapid acclimatisation, as they attend state schools and so absorb</w:t>
      </w:r>
      <w:r w:rsidR="007D4EE9" w:rsidRPr="00EA4C23">
        <w:rPr>
          <w:lang w:val="en-GB"/>
        </w:rPr>
        <w:t xml:space="preserve"> the</w:t>
      </w:r>
      <w:r w:rsidRPr="00EA4C23">
        <w:rPr>
          <w:lang w:val="en-GB"/>
        </w:rPr>
        <w:t xml:space="preserve"> English language and culture. The following section discusses the language attitudes and use demonstrated by Saudi families.</w:t>
      </w:r>
    </w:p>
    <w:p w14:paraId="588E6EB2" w14:textId="36C1CB83" w:rsidR="00F33EA0" w:rsidRPr="00EA4C23" w:rsidRDefault="00E6356B" w:rsidP="007E538B">
      <w:pPr>
        <w:pStyle w:val="Heading2"/>
        <w:rPr>
          <w:lang w:val="en-GB"/>
        </w:rPr>
      </w:pPr>
      <w:bookmarkStart w:id="35" w:name="2.3_Saudi_students’_language_ideologies"/>
      <w:bookmarkStart w:id="36" w:name="_Toc117001700"/>
      <w:bookmarkEnd w:id="35"/>
      <w:r w:rsidRPr="00EA4C23">
        <w:rPr>
          <w:lang w:val="en-GB"/>
        </w:rPr>
        <w:t>Saudi students’ language ideologies</w:t>
      </w:r>
      <w:bookmarkEnd w:id="36"/>
    </w:p>
    <w:p w14:paraId="6B3991C8" w14:textId="399B5EE7" w:rsidR="00F33EA0" w:rsidRPr="00EA4C23" w:rsidRDefault="00E6356B" w:rsidP="004B2B7A">
      <w:pPr>
        <w:pStyle w:val="BodyText"/>
        <w:rPr>
          <w:lang w:val="en-GB"/>
        </w:rPr>
      </w:pPr>
      <w:r w:rsidRPr="00425193">
        <w:rPr>
          <w:lang w:val="en-GB"/>
        </w:rPr>
        <w:t>Alrahaili</w:t>
      </w:r>
      <w:r w:rsidRPr="00EA4C23">
        <w:rPr>
          <w:spacing w:val="-6"/>
          <w:lang w:val="en-GB"/>
        </w:rPr>
        <w:t xml:space="preserve"> </w:t>
      </w:r>
      <w:r w:rsidRPr="00EA4C23">
        <w:rPr>
          <w:lang w:val="en-GB"/>
        </w:rPr>
        <w:t>(2019,</w:t>
      </w:r>
      <w:r w:rsidRPr="00EA4C23">
        <w:rPr>
          <w:spacing w:val="-5"/>
          <w:lang w:val="en-GB"/>
        </w:rPr>
        <w:t xml:space="preserve"> </w:t>
      </w:r>
      <w:r w:rsidRPr="00EA4C23">
        <w:rPr>
          <w:lang w:val="en-GB"/>
        </w:rPr>
        <w:t>p.</w:t>
      </w:r>
      <w:r w:rsidRPr="00EA4C23">
        <w:rPr>
          <w:spacing w:val="-5"/>
          <w:lang w:val="en-GB"/>
        </w:rPr>
        <w:t xml:space="preserve"> </w:t>
      </w:r>
      <w:r w:rsidRPr="00EA4C23">
        <w:rPr>
          <w:lang w:val="en-GB"/>
        </w:rPr>
        <w:t>87) identified</w:t>
      </w:r>
      <w:r w:rsidRPr="00EA4C23">
        <w:rPr>
          <w:spacing w:val="-1"/>
          <w:lang w:val="en-GB"/>
        </w:rPr>
        <w:t xml:space="preserve"> </w:t>
      </w:r>
      <w:r w:rsidRPr="00EA4C23">
        <w:rPr>
          <w:lang w:val="en-GB"/>
        </w:rPr>
        <w:t>a</w:t>
      </w:r>
      <w:r w:rsidRPr="00EA4C23">
        <w:rPr>
          <w:spacing w:val="-6"/>
          <w:lang w:val="en-GB"/>
        </w:rPr>
        <w:t xml:space="preserve"> </w:t>
      </w:r>
      <w:r w:rsidRPr="00EA4C23">
        <w:rPr>
          <w:lang w:val="en-GB"/>
        </w:rPr>
        <w:t>conflict</w:t>
      </w:r>
      <w:r w:rsidRPr="00EA4C23">
        <w:rPr>
          <w:spacing w:val="-2"/>
          <w:lang w:val="en-GB"/>
        </w:rPr>
        <w:t xml:space="preserve"> </w:t>
      </w:r>
      <w:r w:rsidRPr="00EA4C23">
        <w:rPr>
          <w:lang w:val="en-GB"/>
        </w:rPr>
        <w:t>in</w:t>
      </w:r>
      <w:r w:rsidRPr="00EA4C23">
        <w:rPr>
          <w:spacing w:val="-5"/>
          <w:lang w:val="en-GB"/>
        </w:rPr>
        <w:t xml:space="preserve"> </w:t>
      </w:r>
      <w:r w:rsidRPr="00EA4C23">
        <w:rPr>
          <w:lang w:val="en-GB"/>
        </w:rPr>
        <w:t>the</w:t>
      </w:r>
      <w:r w:rsidRPr="00EA4C23">
        <w:rPr>
          <w:spacing w:val="-6"/>
          <w:lang w:val="en-GB"/>
        </w:rPr>
        <w:t xml:space="preserve"> </w:t>
      </w:r>
      <w:r w:rsidRPr="00EA4C23">
        <w:rPr>
          <w:lang w:val="en-GB"/>
        </w:rPr>
        <w:t>Saudi</w:t>
      </w:r>
      <w:r w:rsidRPr="00EA4C23">
        <w:rPr>
          <w:spacing w:val="-6"/>
          <w:lang w:val="en-GB"/>
        </w:rPr>
        <w:t xml:space="preserve"> </w:t>
      </w:r>
      <w:r w:rsidRPr="00EA4C23">
        <w:rPr>
          <w:lang w:val="en-GB"/>
        </w:rPr>
        <w:t>attitude</w:t>
      </w:r>
      <w:r w:rsidRPr="00EA4C23">
        <w:rPr>
          <w:spacing w:val="-1"/>
          <w:lang w:val="en-GB"/>
        </w:rPr>
        <w:t xml:space="preserve"> </w:t>
      </w:r>
      <w:r w:rsidRPr="00EA4C23">
        <w:rPr>
          <w:lang w:val="en-GB"/>
        </w:rPr>
        <w:t>towards</w:t>
      </w:r>
      <w:r w:rsidRPr="00EA4C23">
        <w:rPr>
          <w:spacing w:val="-3"/>
          <w:lang w:val="en-GB"/>
        </w:rPr>
        <w:t xml:space="preserve"> </w:t>
      </w:r>
      <w:r w:rsidRPr="00EA4C23">
        <w:rPr>
          <w:lang w:val="en-GB"/>
        </w:rPr>
        <w:t>English.</w:t>
      </w:r>
      <w:r w:rsidRPr="00EA4C23">
        <w:rPr>
          <w:spacing w:val="-4"/>
          <w:lang w:val="en-GB"/>
        </w:rPr>
        <w:t xml:space="preserve"> </w:t>
      </w:r>
      <w:r w:rsidRPr="00EA4C23">
        <w:rPr>
          <w:lang w:val="en-GB"/>
        </w:rPr>
        <w:t>Some Saudis view English as an essential prerequisite for work, education, business and academic research and science, as supported the Saudi government’s socio-economic policy, while others stress the importance of Arabic and its importance in maintain the embedded cultural and religious traditions in SA. Thus, Alrahaili (2019, p. 86) noted that some Saudis consider the growing influence of English in the Saudi community as being at the expense of the Arabic language and Saudi identity.</w:t>
      </w:r>
    </w:p>
    <w:p w14:paraId="1A9A8DCF" w14:textId="77777777" w:rsidR="00F33EA0" w:rsidRPr="00EA4C23" w:rsidRDefault="00E6356B" w:rsidP="004B2B7A">
      <w:pPr>
        <w:pStyle w:val="BodyText"/>
        <w:rPr>
          <w:lang w:val="en-GB"/>
        </w:rPr>
      </w:pPr>
      <w:r w:rsidRPr="00EA4C23">
        <w:rPr>
          <w:lang w:val="en-GB"/>
        </w:rPr>
        <w:t>Golam</w:t>
      </w:r>
      <w:r w:rsidRPr="00EA4C23">
        <w:rPr>
          <w:spacing w:val="-5"/>
          <w:lang w:val="en-GB"/>
        </w:rPr>
        <w:t xml:space="preserve"> </w:t>
      </w:r>
      <w:r w:rsidRPr="00EA4C23">
        <w:rPr>
          <w:lang w:val="en-GB"/>
        </w:rPr>
        <w:t>Faruk’s</w:t>
      </w:r>
      <w:r w:rsidRPr="00EA4C23">
        <w:rPr>
          <w:spacing w:val="-2"/>
          <w:lang w:val="en-GB"/>
        </w:rPr>
        <w:t xml:space="preserve"> </w:t>
      </w:r>
      <w:r w:rsidRPr="00EA4C23">
        <w:rPr>
          <w:lang w:val="en-GB"/>
        </w:rPr>
        <w:t>(2014)</w:t>
      </w:r>
      <w:r w:rsidRPr="00EA4C23">
        <w:rPr>
          <w:spacing w:val="-3"/>
          <w:lang w:val="en-GB"/>
        </w:rPr>
        <w:t xml:space="preserve"> </w:t>
      </w:r>
      <w:r w:rsidRPr="00EA4C23">
        <w:rPr>
          <w:lang w:val="en-GB"/>
        </w:rPr>
        <w:t>review</w:t>
      </w:r>
      <w:r w:rsidRPr="00EA4C23">
        <w:rPr>
          <w:spacing w:val="-2"/>
          <w:lang w:val="en-GB"/>
        </w:rPr>
        <w:t xml:space="preserve"> </w:t>
      </w:r>
      <w:r w:rsidRPr="00EA4C23">
        <w:rPr>
          <w:lang w:val="en-GB"/>
        </w:rPr>
        <w:t>of</w:t>
      </w:r>
      <w:r w:rsidRPr="00EA4C23">
        <w:rPr>
          <w:spacing w:val="-3"/>
          <w:lang w:val="en-GB"/>
        </w:rPr>
        <w:t xml:space="preserve"> </w:t>
      </w:r>
      <w:r w:rsidRPr="00EA4C23">
        <w:rPr>
          <w:lang w:val="en-GB"/>
        </w:rPr>
        <w:t>existing</w:t>
      </w:r>
      <w:r w:rsidRPr="00EA4C23">
        <w:rPr>
          <w:spacing w:val="-3"/>
          <w:lang w:val="en-GB"/>
        </w:rPr>
        <w:t xml:space="preserve"> </w:t>
      </w:r>
      <w:r w:rsidRPr="00EA4C23">
        <w:rPr>
          <w:lang w:val="en-GB"/>
        </w:rPr>
        <w:t>studies</w:t>
      </w:r>
      <w:r w:rsidRPr="00EA4C23">
        <w:rPr>
          <w:spacing w:val="-2"/>
          <w:lang w:val="en-GB"/>
        </w:rPr>
        <w:t xml:space="preserve"> </w:t>
      </w:r>
      <w:r w:rsidRPr="00EA4C23">
        <w:rPr>
          <w:lang w:val="en-GB"/>
        </w:rPr>
        <w:t>from</w:t>
      </w:r>
      <w:r w:rsidRPr="00EA4C23">
        <w:rPr>
          <w:spacing w:val="-5"/>
          <w:lang w:val="en-GB"/>
        </w:rPr>
        <w:t xml:space="preserve"> </w:t>
      </w:r>
      <w:r w:rsidRPr="00EA4C23">
        <w:rPr>
          <w:lang w:val="en-GB"/>
        </w:rPr>
        <w:t>the</w:t>
      </w:r>
      <w:r w:rsidRPr="00EA4C23">
        <w:rPr>
          <w:spacing w:val="-5"/>
          <w:lang w:val="en-GB"/>
        </w:rPr>
        <w:t xml:space="preserve"> </w:t>
      </w:r>
      <w:r w:rsidRPr="00EA4C23">
        <w:rPr>
          <w:lang w:val="en-GB"/>
        </w:rPr>
        <w:t>1990s</w:t>
      </w:r>
      <w:r w:rsidRPr="00EA4C23">
        <w:rPr>
          <w:spacing w:val="-2"/>
          <w:lang w:val="en-GB"/>
        </w:rPr>
        <w:t xml:space="preserve"> </w:t>
      </w:r>
      <w:r w:rsidRPr="00EA4C23">
        <w:rPr>
          <w:lang w:val="en-GB"/>
        </w:rPr>
        <w:t>to</w:t>
      </w:r>
      <w:r w:rsidRPr="00EA4C23">
        <w:rPr>
          <w:spacing w:val="-3"/>
          <w:lang w:val="en-GB"/>
        </w:rPr>
        <w:t xml:space="preserve"> </w:t>
      </w:r>
      <w:r w:rsidRPr="00EA4C23">
        <w:rPr>
          <w:lang w:val="en-GB"/>
        </w:rPr>
        <w:t>the</w:t>
      </w:r>
      <w:r w:rsidRPr="00EA4C23">
        <w:rPr>
          <w:spacing w:val="-5"/>
          <w:lang w:val="en-GB"/>
        </w:rPr>
        <w:t xml:space="preserve"> </w:t>
      </w:r>
      <w:r w:rsidRPr="00EA4C23">
        <w:rPr>
          <w:lang w:val="en-GB"/>
        </w:rPr>
        <w:t>2000s</w:t>
      </w:r>
      <w:r w:rsidRPr="00EA4C23">
        <w:rPr>
          <w:spacing w:val="-2"/>
          <w:lang w:val="en-GB"/>
        </w:rPr>
        <w:t xml:space="preserve"> </w:t>
      </w:r>
      <w:r w:rsidRPr="00EA4C23">
        <w:rPr>
          <w:lang w:val="en-GB"/>
        </w:rPr>
        <w:t>traced</w:t>
      </w:r>
      <w:r w:rsidRPr="00EA4C23">
        <w:rPr>
          <w:spacing w:val="-3"/>
          <w:lang w:val="en-GB"/>
        </w:rPr>
        <w:t xml:space="preserve"> </w:t>
      </w:r>
      <w:r w:rsidRPr="00EA4C23">
        <w:rPr>
          <w:lang w:val="en-GB"/>
        </w:rPr>
        <w:t>the change</w:t>
      </w:r>
      <w:r w:rsidRPr="00EA4C23">
        <w:rPr>
          <w:spacing w:val="-6"/>
          <w:lang w:val="en-GB"/>
        </w:rPr>
        <w:t xml:space="preserve"> </w:t>
      </w:r>
      <w:r w:rsidRPr="00EA4C23">
        <w:rPr>
          <w:lang w:val="en-GB"/>
        </w:rPr>
        <w:t>in</w:t>
      </w:r>
      <w:r w:rsidRPr="00EA4C23">
        <w:rPr>
          <w:spacing w:val="-4"/>
          <w:lang w:val="en-GB"/>
        </w:rPr>
        <w:t xml:space="preserve"> </w:t>
      </w:r>
      <w:r w:rsidRPr="00EA4C23">
        <w:rPr>
          <w:lang w:val="en-GB"/>
        </w:rPr>
        <w:t>Saudi</w:t>
      </w:r>
      <w:r w:rsidRPr="00EA4C23">
        <w:rPr>
          <w:spacing w:val="-6"/>
          <w:lang w:val="en-GB"/>
        </w:rPr>
        <w:t xml:space="preserve"> </w:t>
      </w:r>
      <w:r w:rsidRPr="00EA4C23">
        <w:rPr>
          <w:lang w:val="en-GB"/>
        </w:rPr>
        <w:t>attitudes</w:t>
      </w:r>
      <w:r w:rsidRPr="00EA4C23">
        <w:rPr>
          <w:spacing w:val="-3"/>
          <w:lang w:val="en-GB"/>
        </w:rPr>
        <w:t xml:space="preserve"> </w:t>
      </w:r>
      <w:r w:rsidRPr="00EA4C23">
        <w:rPr>
          <w:lang w:val="en-GB"/>
        </w:rPr>
        <w:t>towards</w:t>
      </w:r>
      <w:r w:rsidRPr="00EA4C23">
        <w:rPr>
          <w:spacing w:val="-3"/>
          <w:lang w:val="en-GB"/>
        </w:rPr>
        <w:t xml:space="preserve"> </w:t>
      </w:r>
      <w:r w:rsidRPr="00EA4C23">
        <w:rPr>
          <w:lang w:val="en-GB"/>
        </w:rPr>
        <w:t>English,</w:t>
      </w:r>
      <w:r w:rsidRPr="00EA4C23">
        <w:rPr>
          <w:spacing w:val="-4"/>
          <w:lang w:val="en-GB"/>
        </w:rPr>
        <w:t xml:space="preserve"> </w:t>
      </w:r>
      <w:r w:rsidRPr="00EA4C23">
        <w:rPr>
          <w:lang w:val="en-GB"/>
        </w:rPr>
        <w:t>as</w:t>
      </w:r>
      <w:r w:rsidRPr="00EA4C23">
        <w:rPr>
          <w:spacing w:val="-3"/>
          <w:lang w:val="en-GB"/>
        </w:rPr>
        <w:t xml:space="preserve"> </w:t>
      </w:r>
      <w:r w:rsidRPr="00EA4C23">
        <w:rPr>
          <w:lang w:val="en-GB"/>
        </w:rPr>
        <w:t>well</w:t>
      </w:r>
      <w:r w:rsidRPr="00EA4C23">
        <w:rPr>
          <w:spacing w:val="-1"/>
          <w:lang w:val="en-GB"/>
        </w:rPr>
        <w:t xml:space="preserve"> </w:t>
      </w:r>
      <w:r w:rsidRPr="00EA4C23">
        <w:rPr>
          <w:lang w:val="en-GB"/>
        </w:rPr>
        <w:t>as</w:t>
      </w:r>
      <w:r w:rsidRPr="00EA4C23">
        <w:rPr>
          <w:spacing w:val="-3"/>
          <w:lang w:val="en-GB"/>
        </w:rPr>
        <w:t xml:space="preserve"> </w:t>
      </w:r>
      <w:r w:rsidRPr="00EA4C23">
        <w:rPr>
          <w:lang w:val="en-GB"/>
        </w:rPr>
        <w:t>establishing the</w:t>
      </w:r>
      <w:r w:rsidRPr="00EA4C23">
        <w:rPr>
          <w:spacing w:val="-6"/>
          <w:lang w:val="en-GB"/>
        </w:rPr>
        <w:t xml:space="preserve"> </w:t>
      </w:r>
      <w:r w:rsidRPr="00EA4C23">
        <w:rPr>
          <w:lang w:val="en-GB"/>
        </w:rPr>
        <w:t>main</w:t>
      </w:r>
      <w:r w:rsidRPr="00EA4C23">
        <w:rPr>
          <w:spacing w:val="-4"/>
          <w:lang w:val="en-GB"/>
        </w:rPr>
        <w:t xml:space="preserve"> </w:t>
      </w:r>
      <w:r w:rsidRPr="00EA4C23">
        <w:rPr>
          <w:lang w:val="en-GB"/>
        </w:rPr>
        <w:t>contributing factors. Thus, Golam Faruk (2014A) found that, during the early 1990s, a majority of Saudi students considered that, as Arabic is the dominant and official language of SA, English</w:t>
      </w:r>
      <w:r w:rsidRPr="00EA4C23">
        <w:rPr>
          <w:spacing w:val="-4"/>
          <w:lang w:val="en-GB"/>
        </w:rPr>
        <w:t xml:space="preserve"> </w:t>
      </w:r>
      <w:r w:rsidRPr="00EA4C23">
        <w:rPr>
          <w:lang w:val="en-GB"/>
        </w:rPr>
        <w:t>was</w:t>
      </w:r>
      <w:r w:rsidRPr="00EA4C23">
        <w:rPr>
          <w:spacing w:val="-3"/>
          <w:lang w:val="en-GB"/>
        </w:rPr>
        <w:t xml:space="preserve"> </w:t>
      </w:r>
      <w:r w:rsidRPr="00EA4C23">
        <w:rPr>
          <w:lang w:val="en-GB"/>
        </w:rPr>
        <w:t>not</w:t>
      </w:r>
      <w:r w:rsidRPr="00EA4C23">
        <w:rPr>
          <w:spacing w:val="-6"/>
          <w:lang w:val="en-GB"/>
        </w:rPr>
        <w:t xml:space="preserve"> </w:t>
      </w:r>
      <w:r w:rsidRPr="00EA4C23">
        <w:rPr>
          <w:lang w:val="en-GB"/>
        </w:rPr>
        <w:t>necessary</w:t>
      </w:r>
      <w:r w:rsidRPr="00EA4C23">
        <w:rPr>
          <w:spacing w:val="-4"/>
          <w:lang w:val="en-GB"/>
        </w:rPr>
        <w:t xml:space="preserve"> </w:t>
      </w:r>
      <w:r w:rsidRPr="00EA4C23">
        <w:rPr>
          <w:lang w:val="en-GB"/>
        </w:rPr>
        <w:t>for</w:t>
      </w:r>
      <w:r w:rsidRPr="00EA4C23">
        <w:rPr>
          <w:spacing w:val="-4"/>
          <w:lang w:val="en-GB"/>
        </w:rPr>
        <w:t xml:space="preserve"> </w:t>
      </w:r>
      <w:r w:rsidRPr="00EA4C23">
        <w:rPr>
          <w:lang w:val="en-GB"/>
        </w:rPr>
        <w:t>the</w:t>
      </w:r>
      <w:r w:rsidRPr="00EA4C23">
        <w:rPr>
          <w:spacing w:val="-6"/>
          <w:lang w:val="en-GB"/>
        </w:rPr>
        <w:t xml:space="preserve"> </w:t>
      </w:r>
      <w:r w:rsidRPr="00EA4C23">
        <w:rPr>
          <w:lang w:val="en-GB"/>
        </w:rPr>
        <w:t>purposes</w:t>
      </w:r>
      <w:r w:rsidRPr="00EA4C23">
        <w:rPr>
          <w:spacing w:val="-3"/>
          <w:lang w:val="en-GB"/>
        </w:rPr>
        <w:t xml:space="preserve"> </w:t>
      </w:r>
      <w:r w:rsidRPr="00EA4C23">
        <w:rPr>
          <w:lang w:val="en-GB"/>
        </w:rPr>
        <w:t>of</w:t>
      </w:r>
      <w:r w:rsidRPr="00EA4C23">
        <w:rPr>
          <w:spacing w:val="-4"/>
          <w:lang w:val="en-GB"/>
        </w:rPr>
        <w:t xml:space="preserve"> </w:t>
      </w:r>
      <w:r w:rsidRPr="00EA4C23">
        <w:rPr>
          <w:lang w:val="en-GB"/>
        </w:rPr>
        <w:t>everyday</w:t>
      </w:r>
      <w:r w:rsidRPr="00EA4C23">
        <w:rPr>
          <w:spacing w:val="-4"/>
          <w:lang w:val="en-GB"/>
        </w:rPr>
        <w:t xml:space="preserve"> </w:t>
      </w:r>
      <w:r w:rsidRPr="00EA4C23">
        <w:rPr>
          <w:lang w:val="en-GB"/>
        </w:rPr>
        <w:t>life, along</w:t>
      </w:r>
      <w:r w:rsidRPr="00EA4C23">
        <w:rPr>
          <w:spacing w:val="-4"/>
          <w:lang w:val="en-GB"/>
        </w:rPr>
        <w:t xml:space="preserve"> </w:t>
      </w:r>
      <w:r w:rsidRPr="00EA4C23">
        <w:rPr>
          <w:lang w:val="en-GB"/>
        </w:rPr>
        <w:t>with communication and the development of their careers.</w:t>
      </w:r>
    </w:p>
    <w:p w14:paraId="6AF69B97" w14:textId="0C811965" w:rsidR="00F33EA0" w:rsidRPr="00EA4C23" w:rsidRDefault="00E6356B" w:rsidP="00705AB0">
      <w:pPr>
        <w:pStyle w:val="BodyText"/>
        <w:rPr>
          <w:lang w:val="en-GB"/>
        </w:rPr>
      </w:pPr>
      <w:r w:rsidRPr="00EA4C23">
        <w:rPr>
          <w:lang w:val="en-GB"/>
        </w:rPr>
        <w:t>However, Golam Faruk, (2014) also found that this began to change in the 2000s, with Saudis subsequently demonstrating a more positive attitude towards the learning of</w:t>
      </w:r>
      <w:r w:rsidR="00EC5D84" w:rsidRPr="00EA4C23">
        <w:rPr>
          <w:lang w:val="en-GB"/>
        </w:rPr>
        <w:t xml:space="preserve"> </w:t>
      </w:r>
      <w:r w:rsidRPr="00EA4C23">
        <w:rPr>
          <w:lang w:val="en-GB"/>
        </w:rPr>
        <w:t xml:space="preserve">English, in response to two main factors: firstly, the aspiration of the Saudi Economy </w:t>
      </w:r>
      <w:r w:rsidRPr="00EA4C23">
        <w:rPr>
          <w:lang w:val="en-GB"/>
        </w:rPr>
        <w:lastRenderedPageBreak/>
        <w:t>(SE) sector to be recognised internationally, particularly among developed countries, which demanded the promotion of the importance of English in schools and colleges</w:t>
      </w:r>
      <w:r w:rsidR="00B3352F" w:rsidRPr="00EA4C23">
        <w:rPr>
          <w:lang w:val="en-GB"/>
        </w:rPr>
        <w:t>.</w:t>
      </w:r>
      <w:r w:rsidRPr="00EA4C23">
        <w:rPr>
          <w:lang w:val="en-GB"/>
        </w:rPr>
        <w:t xml:space="preserve"> </w:t>
      </w:r>
      <w:r w:rsidR="00570C7D" w:rsidRPr="00EA4C23">
        <w:rPr>
          <w:lang w:val="en-GB"/>
        </w:rPr>
        <w:t>S</w:t>
      </w:r>
      <w:r w:rsidRPr="00EA4C23">
        <w:rPr>
          <w:lang w:val="en-GB"/>
        </w:rPr>
        <w:t>econdly,</w:t>
      </w:r>
      <w:r w:rsidR="00570C7D" w:rsidRPr="00EA4C23">
        <w:rPr>
          <w:lang w:val="en-GB"/>
        </w:rPr>
        <w:t xml:space="preserve"> the</w:t>
      </w:r>
      <w:r w:rsidRPr="00EA4C23">
        <w:rPr>
          <w:lang w:val="en-GB"/>
        </w:rPr>
        <w:t xml:space="preserve"> Saudi English Education Policies (SELEP) which promote the teaching and learning English through ideologies aligned with Saudi culture.</w:t>
      </w:r>
    </w:p>
    <w:p w14:paraId="11BBCE45" w14:textId="4FB7ECF7" w:rsidR="00F33EA0" w:rsidRPr="00EA4C23" w:rsidRDefault="00E6356B" w:rsidP="00705AB0">
      <w:pPr>
        <w:pStyle w:val="BodyText"/>
        <w:rPr>
          <w:lang w:val="en-GB"/>
        </w:rPr>
      </w:pPr>
      <w:r w:rsidRPr="00EA4C23">
        <w:rPr>
          <w:lang w:val="en-GB"/>
        </w:rPr>
        <w:t>This indicates that the political and economic changes in SA may lead to a change of attitude towards English. It should be noted that, although most of the studies reviewed by Golam Faruk did not represent all sectors of Saudi society, they represent the new generation and thus indicate the future direction of Saudis’ attitudes towards English.</w:t>
      </w:r>
    </w:p>
    <w:p w14:paraId="6CE4DB72" w14:textId="0C2EB09C" w:rsidR="00F33EA0" w:rsidRPr="00EA4C23" w:rsidRDefault="00E6356B" w:rsidP="00705AB0">
      <w:pPr>
        <w:pStyle w:val="BodyText"/>
        <w:rPr>
          <w:lang w:val="en-GB"/>
        </w:rPr>
      </w:pPr>
      <w:r w:rsidRPr="00EA4C23">
        <w:rPr>
          <w:lang w:val="en-GB"/>
        </w:rPr>
        <w:t>Faruk (2014) highlighted the introduction of two main governmental efforts in order to improve this negative attitude: firstly, internationalised Saudi English (SE) to help SA secure a position among developed countries, and secondly, the development of Saudi English Language Education Policies (SELEP). This focuses on three components aimed at popularising English among Saudis: firstly, English as a medium to spread Islam, which contends that English should be in line with Islamic teaching; secondly, stressing the importance of English as an international means of communication; and thirdly, that its acquisition is essential to further a career (Abdulrahman &amp; Alamri, 2008). In addition, some negative attitudes towards English could be countered by increasing the number of sojourning students returning to their home country with high level of proficiency in English, and a higher education degree. A number of studies, including those by Dewaele and Wei (2014) and Yim and Clément (2021) have revealed a strong correlation between a positive attitude towards English and educational level. Moreover, the high level of acculturation required, as well as the cultural adjustment and an openness to cultural norms of the host country, generally results in a positive attitude towards translanguaging (Dewaele &amp; Wei, 2014). Translanguaging takes place when a speaker alternates between two or more languages in the context of a single conversation and according to grammatical and interactional rules (Wei, 2018). A further determinacy of positive attitudes includes para-social contact, in the form of exposure to aspects of English language culture, including social media, TV and films (Alrahaili, 2014).</w:t>
      </w:r>
    </w:p>
    <w:p w14:paraId="43505898" w14:textId="77777777" w:rsidR="00F33EA0" w:rsidRPr="00EA4C23" w:rsidRDefault="00E6356B" w:rsidP="00705AB0">
      <w:pPr>
        <w:pStyle w:val="BodyText"/>
        <w:rPr>
          <w:lang w:val="en-GB"/>
        </w:rPr>
      </w:pPr>
      <w:r w:rsidRPr="00EA4C23">
        <w:rPr>
          <w:lang w:val="en-GB"/>
        </w:rPr>
        <w:t xml:space="preserve">On the other hand, Saudi students also value Arabic as the language of their Arabic and Islamic identity, serving as a medium of maintaining the homogeneity of the Saudi </w:t>
      </w:r>
      <w:r w:rsidRPr="00EA4C23">
        <w:rPr>
          <w:lang w:val="en-GB"/>
        </w:rPr>
        <w:lastRenderedPageBreak/>
        <w:t>community, Arabic traditions and tribal allegiances, as well as strengthening family ties (Alrahaili, 2013). Thus, as Arabic needs to be promoted in the fields of education and all aspects of life in SA (Alharbi, 2015, p.87), this can prove a source of tension for sojourning Saudi student parents wishing to balance their children’s use of English with their duty to maintain their children’s Arabic to maintain the family ties, Arabic traditions, tribal allegiances and Islamic values.</w:t>
      </w:r>
    </w:p>
    <w:p w14:paraId="7C63A844" w14:textId="13D34223" w:rsidR="00F33EA0" w:rsidRPr="00EA4C23" w:rsidRDefault="00E6356B" w:rsidP="004B2B7A">
      <w:pPr>
        <w:pStyle w:val="BodyText"/>
        <w:rPr>
          <w:lang w:val="en-GB"/>
        </w:rPr>
      </w:pPr>
      <w:r w:rsidRPr="00EA4C23">
        <w:rPr>
          <w:lang w:val="en-GB"/>
        </w:rPr>
        <w:t>In the context of the above description of cultural, national and religious tensions as well as overlaps, it is unsurprising that Saudi families sojourning in the UK experience challenges and tensions between teaching their children Arabic language to keep them associated to their cultural values, traditions and Saudi social practices and the influence of socio-economic, socio-political and sociolinguistic forces of the UK.</w:t>
      </w:r>
    </w:p>
    <w:p w14:paraId="2A9CFF99" w14:textId="02FEBF44" w:rsidR="004B2B7A" w:rsidRPr="00EA4C23" w:rsidRDefault="004B2B7A" w:rsidP="004B2B7A">
      <w:pPr>
        <w:pStyle w:val="BodyText"/>
        <w:rPr>
          <w:lang w:val="en-GB"/>
        </w:rPr>
      </w:pPr>
      <w:r w:rsidRPr="00EA4C23">
        <w:rPr>
          <w:lang w:val="en-GB"/>
        </w:rPr>
        <w:br w:type="page"/>
      </w:r>
    </w:p>
    <w:p w14:paraId="01FC3700" w14:textId="77777777" w:rsidR="004B2B7A" w:rsidRPr="00EA4C23" w:rsidRDefault="004B2B7A" w:rsidP="004B2B7A">
      <w:pPr>
        <w:pStyle w:val="BodyText"/>
        <w:rPr>
          <w:lang w:val="en-GB"/>
        </w:rPr>
      </w:pPr>
    </w:p>
    <w:p w14:paraId="770EC487" w14:textId="0CBAC17A" w:rsidR="00F33EA0" w:rsidRPr="00EA4C23" w:rsidRDefault="00E6356B" w:rsidP="007E538B">
      <w:pPr>
        <w:pStyle w:val="Heading1"/>
        <w:rPr>
          <w:lang w:val="en-GB"/>
        </w:rPr>
      </w:pPr>
      <w:bookmarkStart w:id="37" w:name="3_Literature_Review"/>
      <w:bookmarkStart w:id="38" w:name="_Toc117001701"/>
      <w:bookmarkEnd w:id="37"/>
      <w:r w:rsidRPr="00EA4C23">
        <w:rPr>
          <w:lang w:val="en-GB"/>
        </w:rPr>
        <w:t>Literature Review</w:t>
      </w:r>
      <w:bookmarkEnd w:id="38"/>
    </w:p>
    <w:p w14:paraId="0C9669EE" w14:textId="77777777" w:rsidR="00F33EA0" w:rsidRPr="00EA4C23" w:rsidRDefault="00F33EA0" w:rsidP="004B2B7A">
      <w:pPr>
        <w:pStyle w:val="BodyText"/>
        <w:rPr>
          <w:lang w:val="en-GB"/>
        </w:rPr>
      </w:pPr>
    </w:p>
    <w:p w14:paraId="016A7EBF" w14:textId="5978B2FF" w:rsidR="00F33EA0" w:rsidRPr="00EA4C23" w:rsidRDefault="00E6356B" w:rsidP="007E538B">
      <w:pPr>
        <w:pStyle w:val="Heading2"/>
        <w:rPr>
          <w:lang w:val="en-GB"/>
        </w:rPr>
      </w:pPr>
      <w:bookmarkStart w:id="39" w:name="3.1_Introduction"/>
      <w:bookmarkStart w:id="40" w:name="_Toc117001702"/>
      <w:bookmarkEnd w:id="39"/>
      <w:r w:rsidRPr="00EA4C23">
        <w:rPr>
          <w:lang w:val="en-GB"/>
        </w:rPr>
        <w:t>Introduction</w:t>
      </w:r>
      <w:bookmarkEnd w:id="40"/>
    </w:p>
    <w:p w14:paraId="6AFB2EFA" w14:textId="02D3B381" w:rsidR="005E4E95" w:rsidRPr="00EA4C23" w:rsidRDefault="005E4E95" w:rsidP="004B2B7A">
      <w:pPr>
        <w:pStyle w:val="BodyText"/>
        <w:rPr>
          <w:lang w:val="en-GB"/>
        </w:rPr>
      </w:pPr>
      <w:r w:rsidRPr="00EA4C23">
        <w:rPr>
          <w:lang w:val="en-GB"/>
        </w:rPr>
        <w:t xml:space="preserve">This chapter reviews the recent research in the field of Family Language Policy (FLP) (King et al., 2008), focusing on the role played by parents, particularly mothers, in children’s language learning. The review discusses the emergence of FLP as a concept, according to Spolsky’s (2004) language policy model, and introduces the matters of child agency in FLP, language </w:t>
      </w:r>
      <w:r w:rsidR="001566BC" w:rsidRPr="00425193">
        <w:rPr>
          <w:lang w:val="en-GB"/>
        </w:rPr>
        <w:t>socialis</w:t>
      </w:r>
      <w:r w:rsidRPr="00425193">
        <w:rPr>
          <w:lang w:val="en-GB"/>
        </w:rPr>
        <w:t>ation</w:t>
      </w:r>
      <w:r w:rsidRPr="00EA4C23">
        <w:rPr>
          <w:lang w:val="en-GB"/>
        </w:rPr>
        <w:t xml:space="preserve">, and language practices. It then explores the key concepts of FLP, considering its three main components, namely ideology, practices, and management. The salient empirical studies are discussed under each section, highlighting the tensions that arise through child-parent negotiations, the interplay between the external and internal forces in a transnational context, and the developments in the methodological approach to FLP studies, specifically from depending on interviews and reported language practices to employing more ethnographic and </w:t>
      </w:r>
      <w:proofErr w:type="gramStart"/>
      <w:r w:rsidRPr="00EA4C23">
        <w:rPr>
          <w:lang w:val="en-GB"/>
        </w:rPr>
        <w:t>naturally</w:t>
      </w:r>
      <w:r w:rsidR="00BE18FE" w:rsidRPr="00EA4C23">
        <w:rPr>
          <w:lang w:val="en-GB"/>
        </w:rPr>
        <w:t>-</w:t>
      </w:r>
      <w:r w:rsidRPr="00EA4C23">
        <w:rPr>
          <w:lang w:val="en-GB"/>
        </w:rPr>
        <w:t>occurring</w:t>
      </w:r>
      <w:proofErr w:type="gramEnd"/>
      <w:r w:rsidRPr="00EA4C23">
        <w:rPr>
          <w:lang w:val="en-GB"/>
        </w:rPr>
        <w:t xml:space="preserve"> data (De Houwer &amp; Bornstein, 2016). Thirdly, this chapter discusses the external and internal factors that influence FLP (Schwartz, 2010), and the role of parents, in particular mothers, in supporting their children’s language learning and shaping the FLP in transnational family contexts. Finally, the chapter introduces certain previous empirical studies that explored Arabic transnational and immigrant families, and their efforts to maintain Arabic while abroad. It should be noted that the term ‘first language’ (L1) is used interchangeably with a number of other terms, including minority, native, or home language (HL), while the term ‘second language’ (L2) is designated as the majority and/or community language. </w:t>
      </w:r>
    </w:p>
    <w:p w14:paraId="41461772" w14:textId="132C9494" w:rsidR="005E4E95" w:rsidRPr="00EA4C23" w:rsidRDefault="005E4E95" w:rsidP="007E538B">
      <w:pPr>
        <w:pStyle w:val="Heading2"/>
        <w:rPr>
          <w:lang w:val="en-GB"/>
        </w:rPr>
      </w:pPr>
      <w:bookmarkStart w:id="41" w:name="_Toc117001703"/>
      <w:r w:rsidRPr="00EA4C23">
        <w:rPr>
          <w:lang w:val="en-GB"/>
        </w:rPr>
        <w:t>The emergence of FLP</w:t>
      </w:r>
      <w:bookmarkEnd w:id="41"/>
      <w:r w:rsidRPr="00EA4C23">
        <w:rPr>
          <w:lang w:val="en-GB"/>
        </w:rPr>
        <w:t xml:space="preserve"> </w:t>
      </w:r>
    </w:p>
    <w:p w14:paraId="38FE362C" w14:textId="1EB80060" w:rsidR="005E4E95" w:rsidRPr="00EA4C23" w:rsidRDefault="005E4E95" w:rsidP="004B2B7A">
      <w:pPr>
        <w:pStyle w:val="BodyText"/>
        <w:rPr>
          <w:lang w:val="en-GB"/>
        </w:rPr>
      </w:pPr>
      <w:r w:rsidRPr="00EA4C23">
        <w:rPr>
          <w:lang w:val="en-GB"/>
        </w:rPr>
        <w:t xml:space="preserve">The term ‘FLP’ can be defined as explicit (Shohamy, 2006) and overt (Schiffman, 2012) planning regarding the language use and language learning of family members within the home (King et al., 2008, p.907), as well as the implicit processes capable of </w:t>
      </w:r>
      <w:r w:rsidRPr="00425193">
        <w:rPr>
          <w:lang w:val="en-GB"/>
        </w:rPr>
        <w:t>legitim</w:t>
      </w:r>
      <w:r w:rsidR="001566BC" w:rsidRPr="00425193">
        <w:rPr>
          <w:lang w:val="en-GB"/>
        </w:rPr>
        <w:t>is</w:t>
      </w:r>
      <w:r w:rsidRPr="00425193">
        <w:rPr>
          <w:lang w:val="en-GB"/>
        </w:rPr>
        <w:t>ing</w:t>
      </w:r>
      <w:r w:rsidRPr="00EA4C23">
        <w:rPr>
          <w:lang w:val="en-GB"/>
        </w:rPr>
        <w:t xml:space="preserve"> certain languages and literacies for family members (Curdt-Christiansen, 2009). While FLP as a concept is a relatively recent introduction, the elements involved </w:t>
      </w:r>
      <w:r w:rsidR="00117506" w:rsidRPr="00EA4C23">
        <w:rPr>
          <w:lang w:val="en-GB"/>
        </w:rPr>
        <w:lastRenderedPageBreak/>
        <w:t xml:space="preserve">have been </w:t>
      </w:r>
      <w:r w:rsidRPr="00EA4C23">
        <w:rPr>
          <w:lang w:val="en-GB"/>
        </w:rPr>
        <w:t xml:space="preserve">previously studied from different angles in different research fields, with a focus on language planning and practices. These research fields include childhood language bilingualism, child language acquisition (de Houwer, 1999), language maintenance and shift (Fishman, 2006), and language policy (Spolsky, 2004). The importance of the emergence of FLP as a concept is that it links the separate research fields of language policy and child language acquisition (King et al., 2008). This has instilled FLP as a specific interdisciplinary research field under one theoretical framework and provided a clear methodological approach </w:t>
      </w:r>
      <w:sdt>
        <w:sdtPr>
          <w:rPr>
            <w:color w:val="000000"/>
            <w:lang w:val="en-GB"/>
          </w:rPr>
          <w:tag w:val="MENDELEY_CITATION_v3_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"/>
          <w:id w:val="-1856873062"/>
          <w:placeholder>
            <w:docPart w:val="783B9BA671AB814EAA318D8EFAAA6A8F"/>
          </w:placeholder>
        </w:sdtPr>
        <w:sdtEndPr/>
        <w:sdtContent>
          <w:r w:rsidR="00075A36" w:rsidRPr="00075A36">
            <w:rPr>
              <w:color w:val="000000"/>
              <w:lang w:val="en-GB"/>
            </w:rPr>
            <w:t>(Curdt-Christiansen, 2009; King et al., 2008)</w:t>
          </w:r>
        </w:sdtContent>
      </w:sdt>
      <w:r w:rsidRPr="00EA4C23">
        <w:rPr>
          <w:lang w:val="en-GB"/>
        </w:rPr>
        <w:t xml:space="preserve"> that has made it easier to understand and analyse language use and practices at home.</w:t>
      </w:r>
    </w:p>
    <w:p w14:paraId="0B7113F3" w14:textId="6835B3CB" w:rsidR="005E4E95" w:rsidRPr="00024BAA" w:rsidRDefault="005E4E95" w:rsidP="004B2B7A">
      <w:pPr>
        <w:pStyle w:val="BodyText"/>
        <w:rPr>
          <w:lang w:val="en-GB"/>
        </w:rPr>
      </w:pPr>
      <w:r w:rsidRPr="00CB04A0">
        <w:rPr>
          <w:lang w:val="en-GB"/>
        </w:rPr>
        <w:t xml:space="preserve">Before </w:t>
      </w:r>
      <w:r w:rsidR="00C01263" w:rsidRPr="00CB04A0">
        <w:rPr>
          <w:lang w:val="en-GB"/>
        </w:rPr>
        <w:t xml:space="preserve">undertaking a </w:t>
      </w:r>
      <w:r w:rsidRPr="00CB04A0">
        <w:rPr>
          <w:lang w:val="en-GB"/>
        </w:rPr>
        <w:t>discuss</w:t>
      </w:r>
      <w:r w:rsidR="00C01263" w:rsidRPr="00CB04A0">
        <w:rPr>
          <w:lang w:val="en-GB"/>
        </w:rPr>
        <w:t>ion of</w:t>
      </w:r>
      <w:r w:rsidRPr="00CB04A0">
        <w:rPr>
          <w:lang w:val="en-GB"/>
        </w:rPr>
        <w:t xml:space="preserve"> FLP, it is</w:t>
      </w:r>
      <w:r w:rsidR="00C01263" w:rsidRPr="00CB04A0">
        <w:rPr>
          <w:lang w:val="en-GB"/>
        </w:rPr>
        <w:t xml:space="preserve"> first</w:t>
      </w:r>
      <w:r w:rsidRPr="00CB04A0">
        <w:rPr>
          <w:lang w:val="en-GB"/>
        </w:rPr>
        <w:t xml:space="preserve"> important to </w:t>
      </w:r>
      <w:r w:rsidR="00C01263" w:rsidRPr="00CB04A0">
        <w:rPr>
          <w:lang w:val="en-GB"/>
        </w:rPr>
        <w:t>outline</w:t>
      </w:r>
      <w:r w:rsidRPr="00CB04A0">
        <w:rPr>
          <w:lang w:val="en-GB"/>
        </w:rPr>
        <w:t xml:space="preserve"> </w:t>
      </w:r>
      <w:r w:rsidR="00701956" w:rsidRPr="00CB04A0">
        <w:rPr>
          <w:lang w:val="en-GB"/>
        </w:rPr>
        <w:t>the ways</w:t>
      </w:r>
      <w:r w:rsidRPr="00CB04A0">
        <w:rPr>
          <w:lang w:val="en-GB"/>
        </w:rPr>
        <w:t xml:space="preserve"> language policy </w:t>
      </w:r>
      <w:r w:rsidR="00C01263" w:rsidRPr="00CB04A0">
        <w:rPr>
          <w:lang w:val="en-GB"/>
        </w:rPr>
        <w:t xml:space="preserve">both </w:t>
      </w:r>
      <w:r w:rsidRPr="00CB04A0">
        <w:rPr>
          <w:lang w:val="en-GB"/>
        </w:rPr>
        <w:t xml:space="preserve">formed the basis of </w:t>
      </w:r>
      <w:r w:rsidR="00C01263" w:rsidRPr="00CB04A0">
        <w:rPr>
          <w:lang w:val="en-GB"/>
        </w:rPr>
        <w:t>this</w:t>
      </w:r>
      <w:r w:rsidRPr="00CB04A0">
        <w:rPr>
          <w:lang w:val="en-GB"/>
        </w:rPr>
        <w:t xml:space="preserve"> emerging research field and informed its model (Spolsky, 2004)</w:t>
      </w:r>
      <w:r w:rsidR="00117506" w:rsidRPr="00CB04A0">
        <w:rPr>
          <w:lang w:val="en-GB"/>
        </w:rPr>
        <w:t>. Th</w:t>
      </w:r>
      <w:r w:rsidR="00C01263" w:rsidRPr="00CB04A0">
        <w:rPr>
          <w:lang w:val="en-GB"/>
        </w:rPr>
        <w:t>e aim is</w:t>
      </w:r>
      <w:r w:rsidR="00117506" w:rsidRPr="00CB04A0">
        <w:rPr>
          <w:lang w:val="en-GB"/>
        </w:rPr>
        <w:t xml:space="preserve"> </w:t>
      </w:r>
      <w:r w:rsidRPr="00CB04A0">
        <w:rPr>
          <w:lang w:val="en-GB"/>
        </w:rPr>
        <w:t>to</w:t>
      </w:r>
      <w:r w:rsidR="00701956" w:rsidRPr="00CB04A0">
        <w:rPr>
          <w:lang w:val="en-GB"/>
        </w:rPr>
        <w:t xml:space="preserve"> establish</w:t>
      </w:r>
      <w:r w:rsidRPr="00CB04A0">
        <w:rPr>
          <w:lang w:val="en-GB"/>
        </w:rPr>
        <w:t xml:space="preserve"> how</w:t>
      </w:r>
      <w:r w:rsidR="00C01263" w:rsidRPr="00CB04A0">
        <w:rPr>
          <w:lang w:val="en-GB"/>
        </w:rPr>
        <w:t xml:space="preserve"> an</w:t>
      </w:r>
      <w:r w:rsidRPr="00CB04A0">
        <w:rPr>
          <w:lang w:val="en-GB"/>
        </w:rPr>
        <w:t xml:space="preserve"> understanding </w:t>
      </w:r>
      <w:r w:rsidR="00C01263" w:rsidRPr="00CB04A0">
        <w:rPr>
          <w:lang w:val="en-GB"/>
        </w:rPr>
        <w:t xml:space="preserve">of </w:t>
      </w:r>
      <w:r w:rsidRPr="00CB04A0">
        <w:rPr>
          <w:lang w:val="en-GB"/>
        </w:rPr>
        <w:t>language policy and its model facilitates comprehension of FLP. According to Schiffman and Ricento (2006), language policy can be defined as “decision-making about language”</w:t>
      </w:r>
      <w:r w:rsidR="00C01263" w:rsidRPr="00CB04A0">
        <w:rPr>
          <w:lang w:val="en-GB"/>
        </w:rPr>
        <w:t>. The</w:t>
      </w:r>
      <w:r w:rsidR="00701956" w:rsidRPr="00CB04A0">
        <w:rPr>
          <w:lang w:val="en-GB"/>
        </w:rPr>
        <w:t>y also</w:t>
      </w:r>
      <w:r w:rsidRPr="00CB04A0">
        <w:rPr>
          <w:lang w:val="en-GB"/>
        </w:rPr>
        <w:t xml:space="preserve"> related this to linguistic culture, which they defined as “the sum totality of ideas, values, beliefs, attitudes, prejudices, myths, religious structures, and all other cultural values that speakers bring to their dealings with language from their culture” (Schiffman &amp; Ricento, 2006, p. 112). Although this definition considered language policy </w:t>
      </w:r>
      <w:r w:rsidR="00C01263" w:rsidRPr="00CB04A0">
        <w:rPr>
          <w:lang w:val="en-GB"/>
        </w:rPr>
        <w:t>as</w:t>
      </w:r>
      <w:r w:rsidRPr="00CB04A0">
        <w:rPr>
          <w:lang w:val="en-GB"/>
        </w:rPr>
        <w:t xml:space="preserve"> primarily </w:t>
      </w:r>
      <w:r w:rsidR="00C01263" w:rsidRPr="00CB04A0">
        <w:rPr>
          <w:lang w:val="en-GB"/>
        </w:rPr>
        <w:t xml:space="preserve">consisting of </w:t>
      </w:r>
      <w:r w:rsidRPr="00CB04A0">
        <w:rPr>
          <w:lang w:val="en-GB"/>
        </w:rPr>
        <w:t xml:space="preserve">decision-making </w:t>
      </w:r>
      <w:r w:rsidR="00701956" w:rsidRPr="00CB04A0">
        <w:rPr>
          <w:lang w:val="en-GB"/>
        </w:rPr>
        <w:t>in relation to</w:t>
      </w:r>
      <w:r w:rsidRPr="00CB04A0">
        <w:rPr>
          <w:lang w:val="en-GB"/>
        </w:rPr>
        <w:t xml:space="preserve"> a </w:t>
      </w:r>
      <w:r w:rsidR="00701956" w:rsidRPr="00CB04A0">
        <w:rPr>
          <w:lang w:val="en-GB"/>
        </w:rPr>
        <w:t>specific</w:t>
      </w:r>
      <w:r w:rsidRPr="00CB04A0">
        <w:rPr>
          <w:lang w:val="en-GB"/>
        </w:rPr>
        <w:t xml:space="preserve"> language</w:t>
      </w:r>
      <w:r w:rsidR="00701956" w:rsidRPr="00CB04A0">
        <w:rPr>
          <w:lang w:val="en-GB"/>
        </w:rPr>
        <w:t xml:space="preserve"> and</w:t>
      </w:r>
      <w:r w:rsidR="00C01263" w:rsidRPr="00CB04A0">
        <w:rPr>
          <w:lang w:val="en-GB"/>
        </w:rPr>
        <w:t xml:space="preserve"> </w:t>
      </w:r>
      <w:r w:rsidRPr="00CB04A0">
        <w:rPr>
          <w:lang w:val="en-GB"/>
        </w:rPr>
        <w:t xml:space="preserve">its cultural values, it </w:t>
      </w:r>
      <w:r w:rsidR="00701956" w:rsidRPr="00CB04A0">
        <w:rPr>
          <w:lang w:val="en-GB"/>
        </w:rPr>
        <w:t>failed to</w:t>
      </w:r>
      <w:r w:rsidRPr="00CB04A0">
        <w:rPr>
          <w:lang w:val="en-GB"/>
        </w:rPr>
        <w:t xml:space="preserve"> clarify whether such decisions can be made on a national or an individual level. Moreover, the issue of language policy has long been associated with the solving of language problems on the national level (King et al., 2008), without much attention </w:t>
      </w:r>
      <w:r w:rsidR="00C01263" w:rsidRPr="00CB04A0">
        <w:rPr>
          <w:lang w:val="en-GB"/>
        </w:rPr>
        <w:t xml:space="preserve">being </w:t>
      </w:r>
      <w:r w:rsidR="00701956" w:rsidRPr="00CB04A0">
        <w:rPr>
          <w:lang w:val="en-GB"/>
        </w:rPr>
        <w:t>paid</w:t>
      </w:r>
      <w:r w:rsidRPr="00CB04A0">
        <w:rPr>
          <w:lang w:val="en-GB"/>
        </w:rPr>
        <w:t xml:space="preserve"> to the small-scale processes of language decision</w:t>
      </w:r>
      <w:r w:rsidR="00117506" w:rsidRPr="00CB04A0">
        <w:rPr>
          <w:lang w:val="en-GB"/>
        </w:rPr>
        <w:t xml:space="preserve">-making </w:t>
      </w:r>
      <w:r w:rsidRPr="00CB04A0">
        <w:rPr>
          <w:lang w:val="en-GB"/>
        </w:rPr>
        <w:t xml:space="preserve">within the </w:t>
      </w:r>
      <w:r w:rsidR="00701956" w:rsidRPr="00CB04A0">
        <w:rPr>
          <w:lang w:val="en-GB"/>
        </w:rPr>
        <w:t>environment of the</w:t>
      </w:r>
      <w:r w:rsidR="004B250E" w:rsidRPr="00CB04A0">
        <w:rPr>
          <w:lang w:val="en-GB"/>
        </w:rPr>
        <w:t xml:space="preserve"> </w:t>
      </w:r>
      <w:r w:rsidRPr="00CB04A0">
        <w:rPr>
          <w:lang w:val="en-GB"/>
        </w:rPr>
        <w:t>home.</w:t>
      </w:r>
    </w:p>
    <w:p w14:paraId="648AEA97" w14:textId="72709E50" w:rsidR="00C01263" w:rsidRPr="00CB04A0" w:rsidRDefault="004B250E" w:rsidP="000C5F28">
      <w:pPr>
        <w:pStyle w:val="BodyText"/>
        <w:rPr>
          <w:lang w:val="en-GB"/>
        </w:rPr>
      </w:pPr>
      <w:r w:rsidRPr="00CB04A0">
        <w:rPr>
          <w:lang w:val="en-GB"/>
        </w:rPr>
        <w:t>Spolsky (2019) focused on</w:t>
      </w:r>
      <w:r w:rsidR="005E4E95" w:rsidRPr="00CB04A0">
        <w:rPr>
          <w:lang w:val="en-GB"/>
        </w:rPr>
        <w:t xml:space="preserve"> the importance of t</w:t>
      </w:r>
      <w:r w:rsidRPr="00CB04A0">
        <w:rPr>
          <w:lang w:val="en-GB"/>
        </w:rPr>
        <w:t>he</w:t>
      </w:r>
      <w:r w:rsidR="00C01263" w:rsidRPr="00CB04A0">
        <w:rPr>
          <w:lang w:val="en-GB"/>
        </w:rPr>
        <w:t xml:space="preserve"> </w:t>
      </w:r>
      <w:r w:rsidR="005E4E95" w:rsidRPr="00CB04A0">
        <w:rPr>
          <w:lang w:val="en-GB"/>
        </w:rPr>
        <w:t xml:space="preserve">individual </w:t>
      </w:r>
      <w:r w:rsidRPr="00CB04A0">
        <w:rPr>
          <w:lang w:val="en-GB"/>
        </w:rPr>
        <w:t>when it came to</w:t>
      </w:r>
      <w:r w:rsidR="005E4E95" w:rsidRPr="00CB04A0">
        <w:rPr>
          <w:lang w:val="en-GB"/>
        </w:rPr>
        <w:t xml:space="preserve"> managing their </w:t>
      </w:r>
      <w:r w:rsidR="00C01263" w:rsidRPr="00CB04A0">
        <w:rPr>
          <w:lang w:val="en-GB"/>
        </w:rPr>
        <w:t xml:space="preserve">own </w:t>
      </w:r>
      <w:r w:rsidR="005E4E95" w:rsidRPr="00CB04A0">
        <w:rPr>
          <w:lang w:val="en-GB"/>
        </w:rPr>
        <w:t>language repertoire</w:t>
      </w:r>
      <w:r w:rsidRPr="00CB04A0">
        <w:rPr>
          <w:lang w:val="en-GB"/>
        </w:rPr>
        <w:t xml:space="preserve">, with his study marking </w:t>
      </w:r>
      <w:r w:rsidR="005E4E95" w:rsidRPr="00CB04A0">
        <w:rPr>
          <w:lang w:val="en-GB"/>
        </w:rPr>
        <w:t xml:space="preserve">the </w:t>
      </w:r>
      <w:r w:rsidRPr="00CB04A0">
        <w:rPr>
          <w:lang w:val="en-GB"/>
        </w:rPr>
        <w:t xml:space="preserve">start </w:t>
      </w:r>
      <w:r w:rsidR="005E4E95" w:rsidRPr="00CB04A0">
        <w:rPr>
          <w:lang w:val="en-GB"/>
        </w:rPr>
        <w:t xml:space="preserve">of </w:t>
      </w:r>
      <w:r w:rsidRPr="00CB04A0">
        <w:rPr>
          <w:lang w:val="en-GB"/>
        </w:rPr>
        <w:t xml:space="preserve">a </w:t>
      </w:r>
      <w:r w:rsidR="005E4E95" w:rsidRPr="00CB04A0">
        <w:rPr>
          <w:lang w:val="en-GB"/>
        </w:rPr>
        <w:t>recogni</w:t>
      </w:r>
      <w:r w:rsidRPr="00CB04A0">
        <w:rPr>
          <w:lang w:val="en-GB"/>
        </w:rPr>
        <w:t>tion of</w:t>
      </w:r>
      <w:r w:rsidR="005E4E95" w:rsidRPr="00CB04A0">
        <w:rPr>
          <w:lang w:val="en-GB"/>
        </w:rPr>
        <w:t xml:space="preserve"> the role </w:t>
      </w:r>
      <w:r w:rsidRPr="00CB04A0">
        <w:rPr>
          <w:lang w:val="en-GB"/>
        </w:rPr>
        <w:t>played by</w:t>
      </w:r>
      <w:r w:rsidR="005E4E95" w:rsidRPr="00CB04A0">
        <w:rPr>
          <w:lang w:val="en-GB"/>
        </w:rPr>
        <w:t xml:space="preserve"> families in shaping language policy. </w:t>
      </w:r>
      <w:r w:rsidRPr="00CB04A0">
        <w:rPr>
          <w:lang w:val="en-GB"/>
        </w:rPr>
        <w:t xml:space="preserve">In addition, </w:t>
      </w:r>
      <w:r w:rsidR="005E4E95" w:rsidRPr="00CB04A0">
        <w:rPr>
          <w:lang w:val="en-GB"/>
        </w:rPr>
        <w:t>Spolsky (2019) discussed the importance of individuals and</w:t>
      </w:r>
      <w:r w:rsidR="00C01263" w:rsidRPr="00CB04A0">
        <w:rPr>
          <w:lang w:val="en-GB"/>
        </w:rPr>
        <w:t xml:space="preserve"> </w:t>
      </w:r>
      <w:r w:rsidR="005E4E95" w:rsidRPr="00CB04A0">
        <w:rPr>
          <w:lang w:val="en-GB"/>
        </w:rPr>
        <w:t xml:space="preserve">private </w:t>
      </w:r>
      <w:r w:rsidR="00C01263" w:rsidRPr="00CB04A0">
        <w:rPr>
          <w:lang w:val="en-GB"/>
        </w:rPr>
        <w:t>domains (</w:t>
      </w:r>
      <w:proofErr w:type="gramStart"/>
      <w:r w:rsidR="00C01263" w:rsidRPr="00CB04A0">
        <w:rPr>
          <w:lang w:val="en-GB"/>
        </w:rPr>
        <w:t>i.e.</w:t>
      </w:r>
      <w:proofErr w:type="gramEnd"/>
      <w:r w:rsidR="005E4E95" w:rsidRPr="00CB04A0">
        <w:rPr>
          <w:lang w:val="en-GB"/>
        </w:rPr>
        <w:t xml:space="preserve"> the home</w:t>
      </w:r>
      <w:r w:rsidR="00C01263" w:rsidRPr="00CB04A0">
        <w:rPr>
          <w:lang w:val="en-GB"/>
        </w:rPr>
        <w:t>)</w:t>
      </w:r>
      <w:r w:rsidRPr="00CB04A0">
        <w:rPr>
          <w:lang w:val="en-GB"/>
        </w:rPr>
        <w:t xml:space="preserve"> in relation to </w:t>
      </w:r>
      <w:r w:rsidR="005E4E95" w:rsidRPr="00CB04A0">
        <w:rPr>
          <w:lang w:val="en-GB"/>
        </w:rPr>
        <w:t xml:space="preserve">language policy decision-making, </w:t>
      </w:r>
      <w:r w:rsidR="00C01263" w:rsidRPr="00CB04A0">
        <w:rPr>
          <w:lang w:val="en-GB"/>
        </w:rPr>
        <w:t xml:space="preserve">particularly </w:t>
      </w:r>
      <w:r w:rsidR="005E4E95" w:rsidRPr="00CB04A0">
        <w:rPr>
          <w:lang w:val="en-GB"/>
        </w:rPr>
        <w:t xml:space="preserve">when dealing with </w:t>
      </w:r>
      <w:r w:rsidR="00C01263" w:rsidRPr="00CB04A0">
        <w:rPr>
          <w:lang w:val="en-GB"/>
        </w:rPr>
        <w:t>more than one</w:t>
      </w:r>
      <w:r w:rsidR="005E4E95" w:rsidRPr="00CB04A0">
        <w:rPr>
          <w:lang w:val="en-GB"/>
        </w:rPr>
        <w:t xml:space="preserve"> language within a community. He believed that individuals are capable of modifying and developing language through self-modification </w:t>
      </w:r>
      <w:r w:rsidR="00C01263" w:rsidRPr="00CB04A0">
        <w:rPr>
          <w:lang w:val="en-GB"/>
        </w:rPr>
        <w:t>(</w:t>
      </w:r>
      <w:r w:rsidR="005E4E95" w:rsidRPr="00CB04A0">
        <w:rPr>
          <w:lang w:val="en-GB"/>
        </w:rPr>
        <w:t>or self-language management</w:t>
      </w:r>
      <w:r w:rsidR="00C01263" w:rsidRPr="00CB04A0">
        <w:rPr>
          <w:lang w:val="en-GB"/>
        </w:rPr>
        <w:t>),</w:t>
      </w:r>
      <w:r w:rsidR="005E4E95" w:rsidRPr="00CB04A0">
        <w:rPr>
          <w:lang w:val="en-GB"/>
        </w:rPr>
        <w:t xml:space="preserve"> </w:t>
      </w:r>
      <w:r w:rsidR="005E4E95" w:rsidRPr="00CB04A0">
        <w:rPr>
          <w:lang w:val="en-GB"/>
        </w:rPr>
        <w:lastRenderedPageBreak/>
        <w:t>describ</w:t>
      </w:r>
      <w:r w:rsidR="00C01263" w:rsidRPr="00CB04A0">
        <w:rPr>
          <w:lang w:val="en-GB"/>
        </w:rPr>
        <w:t>ing</w:t>
      </w:r>
      <w:r w:rsidR="005E4E95" w:rsidRPr="00CB04A0">
        <w:rPr>
          <w:lang w:val="en-GB"/>
        </w:rPr>
        <w:t xml:space="preserve"> self-modification as “speakers modifying and developing their linguistic repertoire and proficiency according to their sociolinguistic environment” (Spolsky, 2019, p. 379). </w:t>
      </w:r>
      <w:r w:rsidR="00C01263" w:rsidRPr="00CB04A0">
        <w:rPr>
          <w:lang w:val="en-GB"/>
        </w:rPr>
        <w:t xml:space="preserve">This indicates </w:t>
      </w:r>
      <w:r w:rsidR="00EC4F77" w:rsidRPr="00CB04A0">
        <w:rPr>
          <w:lang w:val="en-GB"/>
        </w:rPr>
        <w:t xml:space="preserve">the influence exerted by </w:t>
      </w:r>
      <w:r w:rsidR="005E4E95" w:rsidRPr="00CB04A0">
        <w:rPr>
          <w:lang w:val="en-GB"/>
        </w:rPr>
        <w:t xml:space="preserve">the environment </w:t>
      </w:r>
      <w:r w:rsidR="00EC4F77" w:rsidRPr="00CB04A0">
        <w:rPr>
          <w:lang w:val="en-GB"/>
        </w:rPr>
        <w:t xml:space="preserve">on </w:t>
      </w:r>
      <w:r w:rsidRPr="00CB04A0">
        <w:rPr>
          <w:lang w:val="en-GB"/>
        </w:rPr>
        <w:t xml:space="preserve">the </w:t>
      </w:r>
      <w:proofErr w:type="gramStart"/>
      <w:r w:rsidRPr="00CB04A0">
        <w:rPr>
          <w:lang w:val="en-GB"/>
        </w:rPr>
        <w:t>ways</w:t>
      </w:r>
      <w:proofErr w:type="gramEnd"/>
      <w:r w:rsidR="005E4E95" w:rsidRPr="00CB04A0">
        <w:rPr>
          <w:lang w:val="en-GB"/>
        </w:rPr>
        <w:t xml:space="preserve"> individuals modify their linguistic competence. Moreover, self-modification occurs “when individuals move to a new environment where the pressure to modify and learn languages increase[s]” (Spolsky, 2019, p. 327), as in the case of transnational families. </w:t>
      </w:r>
    </w:p>
    <w:p w14:paraId="704FB4A1" w14:textId="042E6A2C" w:rsidR="009D46CA" w:rsidRPr="00CB04A0" w:rsidRDefault="00C01263" w:rsidP="000C5F28">
      <w:pPr>
        <w:pStyle w:val="BodyText"/>
        <w:rPr>
          <w:lang w:val="en-GB"/>
        </w:rPr>
      </w:pPr>
      <w:r w:rsidRPr="00CB04A0">
        <w:rPr>
          <w:lang w:val="en-GB"/>
        </w:rPr>
        <w:t>The process of m</w:t>
      </w:r>
      <w:r w:rsidR="005E4E95" w:rsidRPr="00CB04A0">
        <w:rPr>
          <w:lang w:val="en-GB"/>
        </w:rPr>
        <w:t xml:space="preserve">oving to new environment </w:t>
      </w:r>
      <w:r w:rsidRPr="00CB04A0">
        <w:rPr>
          <w:lang w:val="en-GB"/>
        </w:rPr>
        <w:t xml:space="preserve">can </w:t>
      </w:r>
      <w:r w:rsidR="005E4E95" w:rsidRPr="00CB04A0">
        <w:rPr>
          <w:lang w:val="en-GB"/>
        </w:rPr>
        <w:t xml:space="preserve">therefore </w:t>
      </w:r>
      <w:r w:rsidRPr="00CB04A0">
        <w:rPr>
          <w:lang w:val="en-GB"/>
        </w:rPr>
        <w:t xml:space="preserve">be viewed as </w:t>
      </w:r>
      <w:r w:rsidR="005E4E95" w:rsidRPr="00CB04A0">
        <w:rPr>
          <w:lang w:val="en-GB"/>
        </w:rPr>
        <w:t>influenc</w:t>
      </w:r>
      <w:r w:rsidRPr="00CB04A0">
        <w:rPr>
          <w:lang w:val="en-GB"/>
        </w:rPr>
        <w:t>ing</w:t>
      </w:r>
      <w:r w:rsidR="005E4E95" w:rsidRPr="00CB04A0">
        <w:rPr>
          <w:lang w:val="en-GB"/>
        </w:rPr>
        <w:t xml:space="preserve"> individuals’ modification, development, and learning, </w:t>
      </w:r>
      <w:r w:rsidR="00EC4F77" w:rsidRPr="00CB04A0">
        <w:rPr>
          <w:lang w:val="en-GB"/>
        </w:rPr>
        <w:t>particularly when confronted</w:t>
      </w:r>
      <w:r w:rsidR="005E4E95" w:rsidRPr="00CB04A0">
        <w:rPr>
          <w:lang w:val="en-GB"/>
        </w:rPr>
        <w:t xml:space="preserve"> </w:t>
      </w:r>
      <w:r w:rsidR="00EC4F77" w:rsidRPr="00CB04A0">
        <w:rPr>
          <w:lang w:val="en-GB"/>
        </w:rPr>
        <w:t>with unfamiliar</w:t>
      </w:r>
      <w:r w:rsidR="005E4E95" w:rsidRPr="00CB04A0">
        <w:rPr>
          <w:lang w:val="en-GB"/>
        </w:rPr>
        <w:t xml:space="preserve"> languages and cultures.</w:t>
      </w:r>
      <w:r w:rsidR="005E4E95" w:rsidRPr="00024BAA">
        <w:rPr>
          <w:lang w:val="en-GB"/>
        </w:rPr>
        <w:t xml:space="preserve"> </w:t>
      </w:r>
      <w:r w:rsidR="005E4E95" w:rsidRPr="00CB04A0">
        <w:rPr>
          <w:lang w:val="en-GB"/>
        </w:rPr>
        <w:t>This indicates the power of individuals in forming a language policy</w:t>
      </w:r>
      <w:r w:rsidR="00EC4F77" w:rsidRPr="00CB04A0">
        <w:rPr>
          <w:lang w:val="en-GB"/>
        </w:rPr>
        <w:t>,</w:t>
      </w:r>
      <w:r w:rsidR="005E4E95" w:rsidRPr="00CB04A0">
        <w:rPr>
          <w:lang w:val="en-GB"/>
        </w:rPr>
        <w:t xml:space="preserve"> defined not only through the authority of a specific community, but also by its individuals. Moreover, Spolsky (2004) highlighted the importance of family in </w:t>
      </w:r>
      <w:r w:rsidR="000F0CC8" w:rsidRPr="00CB04A0">
        <w:rPr>
          <w:lang w:val="en-GB"/>
        </w:rPr>
        <w:t>creating</w:t>
      </w:r>
      <w:r w:rsidR="005E4E95" w:rsidRPr="00CB04A0">
        <w:rPr>
          <w:lang w:val="en-GB"/>
        </w:rPr>
        <w:t xml:space="preserve"> its own language policy</w:t>
      </w:r>
      <w:r w:rsidR="000F0CC8" w:rsidRPr="00CB04A0">
        <w:rPr>
          <w:lang w:val="en-GB"/>
        </w:rPr>
        <w:t>,</w:t>
      </w:r>
      <w:r w:rsidR="005E4E95" w:rsidRPr="00CB04A0">
        <w:rPr>
          <w:lang w:val="en-GB"/>
        </w:rPr>
        <w:t xml:space="preserve"> </w:t>
      </w:r>
      <w:r w:rsidR="000F0CC8" w:rsidRPr="00CB04A0">
        <w:rPr>
          <w:lang w:val="en-GB"/>
        </w:rPr>
        <w:t>viewing</w:t>
      </w:r>
      <w:r w:rsidR="005E4E95" w:rsidRPr="00CB04A0">
        <w:rPr>
          <w:lang w:val="en-GB"/>
        </w:rPr>
        <w:t xml:space="preserve"> it as a community of practice and a social unit </w:t>
      </w:r>
      <w:r w:rsidR="000F0CC8" w:rsidRPr="00CB04A0">
        <w:rPr>
          <w:lang w:val="en-GB"/>
        </w:rPr>
        <w:t>capable of</w:t>
      </w:r>
      <w:r w:rsidR="005E4E95" w:rsidRPr="00CB04A0">
        <w:rPr>
          <w:lang w:val="en-GB"/>
        </w:rPr>
        <w:t xml:space="preserve"> establish</w:t>
      </w:r>
      <w:r w:rsidR="000F0CC8" w:rsidRPr="00CB04A0">
        <w:rPr>
          <w:lang w:val="en-GB"/>
        </w:rPr>
        <w:t>ing</w:t>
      </w:r>
      <w:r w:rsidR="005E4E95" w:rsidRPr="00CB04A0">
        <w:rPr>
          <w:lang w:val="en-GB"/>
        </w:rPr>
        <w:t xml:space="preserve"> its own norms for language use. </w:t>
      </w:r>
      <w:r w:rsidR="00C65505" w:rsidRPr="00CB04A0">
        <w:rPr>
          <w:lang w:val="en-GB"/>
        </w:rPr>
        <w:t>Furthermore</w:t>
      </w:r>
      <w:r w:rsidR="00EC4F77" w:rsidRPr="00CB04A0">
        <w:rPr>
          <w:lang w:val="en-GB"/>
        </w:rPr>
        <w:t xml:space="preserve">, </w:t>
      </w:r>
      <w:r w:rsidR="005E4E95" w:rsidRPr="00CB04A0">
        <w:rPr>
          <w:lang w:val="en-GB"/>
        </w:rPr>
        <w:t>Eckert and McConnell-Ginet (1999) and Lanza (2007, p. 45)</w:t>
      </w:r>
      <w:r w:rsidR="00701F41" w:rsidRPr="00CB04A0">
        <w:rPr>
          <w:lang w:val="en-GB"/>
        </w:rPr>
        <w:t xml:space="preserve"> </w:t>
      </w:r>
      <w:r w:rsidR="000F0CC8" w:rsidRPr="00CB04A0">
        <w:rPr>
          <w:lang w:val="en-GB"/>
        </w:rPr>
        <w:t>considered</w:t>
      </w:r>
      <w:r w:rsidR="005E4E95" w:rsidRPr="00CB04A0">
        <w:rPr>
          <w:lang w:val="en-GB"/>
        </w:rPr>
        <w:t xml:space="preserve"> a community of practice </w:t>
      </w:r>
      <w:r w:rsidR="000F0CC8" w:rsidRPr="00CB04A0">
        <w:rPr>
          <w:lang w:val="en-GB"/>
        </w:rPr>
        <w:t>as</w:t>
      </w:r>
      <w:r w:rsidR="005E4E95" w:rsidRPr="00CB04A0">
        <w:rPr>
          <w:lang w:val="en-GB"/>
        </w:rPr>
        <w:t xml:space="preserve"> “an aggregate of people who, united by common enterprises, develop and share ways of doing things, ways of talking, beliefs and values”. Thus, the concept of a community of practice can be applied to bilingual families </w:t>
      </w:r>
      <w:r w:rsidR="000F0CC8" w:rsidRPr="00CB04A0">
        <w:rPr>
          <w:lang w:val="en-GB"/>
        </w:rPr>
        <w:t>(and members of</w:t>
      </w:r>
      <w:r w:rsidR="005E4E95" w:rsidRPr="00CB04A0">
        <w:rPr>
          <w:lang w:val="en-GB"/>
        </w:rPr>
        <w:t xml:space="preserve"> minority group</w:t>
      </w:r>
      <w:r w:rsidR="000F0CC8" w:rsidRPr="00CB04A0">
        <w:rPr>
          <w:lang w:val="en-GB"/>
        </w:rPr>
        <w:t>s)</w:t>
      </w:r>
      <w:r w:rsidR="005E4E95" w:rsidRPr="00CB04A0">
        <w:rPr>
          <w:lang w:val="en-GB"/>
        </w:rPr>
        <w:t xml:space="preserve"> shar</w:t>
      </w:r>
      <w:r w:rsidR="000F0CC8" w:rsidRPr="00CB04A0">
        <w:rPr>
          <w:lang w:val="en-GB"/>
        </w:rPr>
        <w:t>ing</w:t>
      </w:r>
      <w:r w:rsidR="005E4E95" w:rsidRPr="00CB04A0">
        <w:rPr>
          <w:lang w:val="en-GB"/>
        </w:rPr>
        <w:t xml:space="preserve"> language beliefs, practices, and cultural values, as well as developing their own FLP to suit their language needs through constant negotiation </w:t>
      </w:r>
      <w:r w:rsidR="000F0CC8" w:rsidRPr="00CB04A0">
        <w:rPr>
          <w:lang w:val="en-GB"/>
        </w:rPr>
        <w:t>concerning</w:t>
      </w:r>
      <w:r w:rsidR="005E4E95" w:rsidRPr="00CB04A0">
        <w:rPr>
          <w:lang w:val="en-GB"/>
        </w:rPr>
        <w:t xml:space="preserve"> language use and social identity. </w:t>
      </w:r>
    </w:p>
    <w:p w14:paraId="0C16FC37" w14:textId="4D3DCA3C" w:rsidR="005E4E95" w:rsidRPr="00EA4C23" w:rsidRDefault="009D46CA" w:rsidP="000C5F28">
      <w:pPr>
        <w:pStyle w:val="BodyText"/>
        <w:rPr>
          <w:lang w:val="en-GB"/>
        </w:rPr>
      </w:pPr>
      <w:r w:rsidRPr="00CB04A0">
        <w:rPr>
          <w:lang w:val="en-GB"/>
        </w:rPr>
        <w:t>Th</w:t>
      </w:r>
      <w:r w:rsidR="00EC4F77" w:rsidRPr="00CB04A0">
        <w:rPr>
          <w:lang w:val="en-GB"/>
        </w:rPr>
        <w:t>is demonstrates that</w:t>
      </w:r>
      <w:r w:rsidRPr="00CB04A0">
        <w:rPr>
          <w:lang w:val="en-GB"/>
        </w:rPr>
        <w:t xml:space="preserve"> an </w:t>
      </w:r>
      <w:r w:rsidR="005E4E95" w:rsidRPr="00CB04A0">
        <w:rPr>
          <w:lang w:val="en-GB"/>
        </w:rPr>
        <w:t>understand</w:t>
      </w:r>
      <w:r w:rsidRPr="00CB04A0">
        <w:rPr>
          <w:lang w:val="en-GB"/>
        </w:rPr>
        <w:t>ing of</w:t>
      </w:r>
      <w:r w:rsidR="005E4E95" w:rsidRPr="00CB04A0">
        <w:rPr>
          <w:lang w:val="en-GB"/>
        </w:rPr>
        <w:t xml:space="preserve"> how language policy is formed in a transnational context</w:t>
      </w:r>
      <w:r w:rsidRPr="00CB04A0">
        <w:rPr>
          <w:lang w:val="en-GB"/>
        </w:rPr>
        <w:t xml:space="preserve"> requires firstly, comprehension of </w:t>
      </w:r>
      <w:r w:rsidR="005E4E95" w:rsidRPr="00CB04A0">
        <w:rPr>
          <w:lang w:val="en-GB"/>
        </w:rPr>
        <w:t>individuals’ ideologies</w:t>
      </w:r>
      <w:r w:rsidR="00EC4F77" w:rsidRPr="00CB04A0">
        <w:rPr>
          <w:lang w:val="en-GB"/>
        </w:rPr>
        <w:t xml:space="preserve"> and </w:t>
      </w:r>
      <w:r w:rsidR="005E4E95" w:rsidRPr="00CB04A0">
        <w:rPr>
          <w:lang w:val="en-GB"/>
        </w:rPr>
        <w:t>practices, a</w:t>
      </w:r>
      <w:r w:rsidR="008F2A4F" w:rsidRPr="00CB04A0">
        <w:rPr>
          <w:lang w:val="en-GB"/>
        </w:rPr>
        <w:t>s well as</w:t>
      </w:r>
      <w:r w:rsidR="005E4E95" w:rsidRPr="00CB04A0">
        <w:rPr>
          <w:lang w:val="en-GB"/>
        </w:rPr>
        <w:t xml:space="preserve"> management strategies </w:t>
      </w:r>
      <w:r w:rsidR="00EC4F77" w:rsidRPr="00CB04A0">
        <w:rPr>
          <w:lang w:val="en-GB"/>
        </w:rPr>
        <w:t xml:space="preserve">in use </w:t>
      </w:r>
      <w:r w:rsidR="005E4E95" w:rsidRPr="00CB04A0">
        <w:rPr>
          <w:lang w:val="en-GB"/>
        </w:rPr>
        <w:t xml:space="preserve">within a private domain </w:t>
      </w:r>
      <w:r w:rsidRPr="00CB04A0">
        <w:rPr>
          <w:lang w:val="en-GB"/>
        </w:rPr>
        <w:t>(</w:t>
      </w:r>
      <w:proofErr w:type="gramStart"/>
      <w:r w:rsidRPr="00CB04A0">
        <w:rPr>
          <w:lang w:val="en-GB"/>
        </w:rPr>
        <w:t>i.e.</w:t>
      </w:r>
      <w:proofErr w:type="gramEnd"/>
      <w:r w:rsidRPr="00CB04A0">
        <w:rPr>
          <w:lang w:val="en-GB"/>
        </w:rPr>
        <w:t xml:space="preserve"> </w:t>
      </w:r>
      <w:r w:rsidR="005E4E95" w:rsidRPr="00CB04A0">
        <w:rPr>
          <w:lang w:val="en-GB"/>
        </w:rPr>
        <w:t>the home</w:t>
      </w:r>
      <w:r w:rsidRPr="00CB04A0">
        <w:rPr>
          <w:lang w:val="en-GB"/>
        </w:rPr>
        <w:t>)</w:t>
      </w:r>
      <w:r w:rsidR="005E4E95" w:rsidRPr="00CB04A0">
        <w:rPr>
          <w:lang w:val="en-GB"/>
        </w:rPr>
        <w:t xml:space="preserve"> and </w:t>
      </w:r>
      <w:r w:rsidRPr="00CB04A0">
        <w:rPr>
          <w:lang w:val="en-GB"/>
        </w:rPr>
        <w:t xml:space="preserve">secondly, </w:t>
      </w:r>
      <w:r w:rsidR="005E4E95" w:rsidRPr="00CB04A0">
        <w:rPr>
          <w:lang w:val="en-GB"/>
        </w:rPr>
        <w:t>consider</w:t>
      </w:r>
      <w:r w:rsidRPr="00CB04A0">
        <w:rPr>
          <w:lang w:val="en-GB"/>
        </w:rPr>
        <w:t>ation of</w:t>
      </w:r>
      <w:r w:rsidR="005E4E95" w:rsidRPr="00CB04A0">
        <w:rPr>
          <w:lang w:val="en-GB"/>
        </w:rPr>
        <w:t xml:space="preserve"> </w:t>
      </w:r>
      <w:r w:rsidR="00701F41" w:rsidRPr="00CB04A0">
        <w:rPr>
          <w:lang w:val="en-GB"/>
        </w:rPr>
        <w:t xml:space="preserve">how they deal </w:t>
      </w:r>
      <w:r w:rsidR="005E4E95" w:rsidRPr="00CB04A0">
        <w:rPr>
          <w:lang w:val="en-GB"/>
        </w:rPr>
        <w:t>with multiple languages.</w:t>
      </w:r>
      <w:r w:rsidR="005E4E95" w:rsidRPr="00024BAA">
        <w:rPr>
          <w:lang w:val="en-GB"/>
        </w:rPr>
        <w:t xml:space="preserve"> This concept of language policy formed the starting point for the emergence of the specific field of FLP. In his wor</w:t>
      </w:r>
      <w:r w:rsidR="005E4E95" w:rsidRPr="00CB04A0">
        <w:rPr>
          <w:lang w:val="en-GB"/>
        </w:rPr>
        <w:t xml:space="preserve">k, Spolsky (2004) proposed a language policy model of a community, consisting of three main components: (1) language practices, (2) language ideologies, and (3) language management (see </w:t>
      </w:r>
      <w:hyperlink w:anchor="_bookmark22" w:history="1">
        <w:r w:rsidR="005E4E95" w:rsidRPr="00CB04A0">
          <w:rPr>
            <w:lang w:val="en-GB"/>
          </w:rPr>
          <w:t>Figure</w:t>
        </w:r>
      </w:hyperlink>
      <w:r w:rsidR="005E4E95" w:rsidRPr="00024BAA">
        <w:rPr>
          <w:lang w:val="en-GB"/>
        </w:rPr>
        <w:t xml:space="preserve"> 3-1, below).</w:t>
      </w:r>
    </w:p>
    <w:p w14:paraId="68D68087" w14:textId="77777777" w:rsidR="005E4E95" w:rsidRPr="00EA4C23" w:rsidRDefault="005E4E95" w:rsidP="00705AB0">
      <w:pPr>
        <w:pStyle w:val="BodyText"/>
        <w:rPr>
          <w:lang w:val="en-GB"/>
        </w:rPr>
      </w:pPr>
    </w:p>
    <w:p w14:paraId="080D9DE1" w14:textId="77777777" w:rsidR="005E4E95" w:rsidRPr="00425193" w:rsidRDefault="005E4E95" w:rsidP="005E4E95">
      <w:pPr>
        <w:pStyle w:val="NormalWeb"/>
        <w:ind w:right="-46"/>
        <w:jc w:val="both"/>
        <w:rPr>
          <w:sz w:val="20"/>
        </w:rPr>
      </w:pPr>
    </w:p>
    <w:p w14:paraId="0D6E6442" w14:textId="77777777" w:rsidR="005E4E95" w:rsidRPr="00425193" w:rsidRDefault="005E4E95" w:rsidP="005E4E95">
      <w:pPr>
        <w:pStyle w:val="NormalWeb"/>
        <w:spacing w:before="8"/>
        <w:ind w:right="-46"/>
        <w:jc w:val="both"/>
        <w:rPr>
          <w:sz w:val="11"/>
        </w:rPr>
      </w:pPr>
      <w:r w:rsidRPr="00425193">
        <w:rPr>
          <w:noProof/>
        </w:rPr>
        <w:lastRenderedPageBreak/>
        <mc:AlternateContent>
          <mc:Choice Requires="wpg">
            <w:drawing>
              <wp:anchor distT="0" distB="0" distL="0" distR="0" simplePos="0" relativeHeight="251664896" behindDoc="1" locked="0" layoutInCell="1" allowOverlap="1" wp14:anchorId="40D66AC5" wp14:editId="3BD2DBCA">
                <wp:simplePos x="0" y="0"/>
                <wp:positionH relativeFrom="page">
                  <wp:posOffset>1439839</wp:posOffset>
                </wp:positionH>
                <wp:positionV relativeFrom="paragraph">
                  <wp:posOffset>72317</wp:posOffset>
                </wp:positionV>
                <wp:extent cx="4817110" cy="1584057"/>
                <wp:effectExtent l="0" t="0" r="21590" b="16510"/>
                <wp:wrapTopAndBottom/>
                <wp:docPr id="83"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7110" cy="1584057"/>
                          <a:chOff x="2268" y="119"/>
                          <a:chExt cx="8823" cy="2328"/>
                        </a:xfrm>
                      </wpg:grpSpPr>
                      <wps:wsp>
                        <wps:cNvPr id="84" name="docshape4"/>
                        <wps:cNvSpPr>
                          <a:spLocks/>
                        </wps:cNvSpPr>
                        <wps:spPr bwMode="auto">
                          <a:xfrm>
                            <a:off x="3558" y="1110"/>
                            <a:ext cx="6244" cy="396"/>
                          </a:xfrm>
                          <a:custGeom>
                            <a:avLst/>
                            <a:gdLst>
                              <a:gd name="T0" fmla="+- 0 6723 3558"/>
                              <a:gd name="T1" fmla="*/ T0 w 6244"/>
                              <a:gd name="T2" fmla="+- 0 1110 1110"/>
                              <a:gd name="T3" fmla="*/ 1110 h 396"/>
                              <a:gd name="T4" fmla="+- 0 6723 3558"/>
                              <a:gd name="T5" fmla="*/ T4 w 6244"/>
                              <a:gd name="T6" fmla="+- 0 1308 1110"/>
                              <a:gd name="T7" fmla="*/ 1308 h 396"/>
                              <a:gd name="T8" fmla="+- 0 9802 3558"/>
                              <a:gd name="T9" fmla="*/ T8 w 6244"/>
                              <a:gd name="T10" fmla="+- 0 1308 1110"/>
                              <a:gd name="T11" fmla="*/ 1308 h 396"/>
                              <a:gd name="T12" fmla="+- 0 9802 3558"/>
                              <a:gd name="T13" fmla="*/ T12 w 6244"/>
                              <a:gd name="T14" fmla="+- 0 1506 1110"/>
                              <a:gd name="T15" fmla="*/ 1506 h 396"/>
                              <a:gd name="T16" fmla="+- 0 6723 3558"/>
                              <a:gd name="T17" fmla="*/ T16 w 6244"/>
                              <a:gd name="T18" fmla="+- 0 1110 1110"/>
                              <a:gd name="T19" fmla="*/ 1110 h 396"/>
                              <a:gd name="T20" fmla="+- 0 6723 3558"/>
                              <a:gd name="T21" fmla="*/ T20 w 6244"/>
                              <a:gd name="T22" fmla="+- 0 1308 1110"/>
                              <a:gd name="T23" fmla="*/ 1308 h 396"/>
                              <a:gd name="T24" fmla="+- 0 6680 3558"/>
                              <a:gd name="T25" fmla="*/ T24 w 6244"/>
                              <a:gd name="T26" fmla="+- 0 1308 1110"/>
                              <a:gd name="T27" fmla="*/ 1308 h 396"/>
                              <a:gd name="T28" fmla="+- 0 6680 3558"/>
                              <a:gd name="T29" fmla="*/ T28 w 6244"/>
                              <a:gd name="T30" fmla="+- 0 1506 1110"/>
                              <a:gd name="T31" fmla="*/ 1506 h 396"/>
                              <a:gd name="T32" fmla="+- 0 6723 3558"/>
                              <a:gd name="T33" fmla="*/ T32 w 6244"/>
                              <a:gd name="T34" fmla="+- 0 1110 1110"/>
                              <a:gd name="T35" fmla="*/ 1110 h 396"/>
                              <a:gd name="T36" fmla="+- 0 6723 3558"/>
                              <a:gd name="T37" fmla="*/ T36 w 6244"/>
                              <a:gd name="T38" fmla="+- 0 1308 1110"/>
                              <a:gd name="T39" fmla="*/ 1308 h 396"/>
                              <a:gd name="T40" fmla="+- 0 3558 3558"/>
                              <a:gd name="T41" fmla="*/ T40 w 6244"/>
                              <a:gd name="T42" fmla="+- 0 1308 1110"/>
                              <a:gd name="T43" fmla="*/ 1308 h 396"/>
                              <a:gd name="T44" fmla="+- 0 3558 3558"/>
                              <a:gd name="T45" fmla="*/ T44 w 6244"/>
                              <a:gd name="T46" fmla="+- 0 1506 1110"/>
                              <a:gd name="T47" fmla="*/ 15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44" h="396">
                                <a:moveTo>
                                  <a:pt x="3165" y="0"/>
                                </a:moveTo>
                                <a:lnTo>
                                  <a:pt x="3165" y="198"/>
                                </a:lnTo>
                                <a:lnTo>
                                  <a:pt x="6244" y="198"/>
                                </a:lnTo>
                                <a:lnTo>
                                  <a:pt x="6244" y="396"/>
                                </a:lnTo>
                                <a:moveTo>
                                  <a:pt x="3165" y="0"/>
                                </a:moveTo>
                                <a:lnTo>
                                  <a:pt x="3165" y="198"/>
                                </a:lnTo>
                                <a:lnTo>
                                  <a:pt x="3122" y="198"/>
                                </a:lnTo>
                                <a:lnTo>
                                  <a:pt x="3122" y="396"/>
                                </a:lnTo>
                                <a:moveTo>
                                  <a:pt x="3165" y="0"/>
                                </a:moveTo>
                                <a:lnTo>
                                  <a:pt x="3165" y="198"/>
                                </a:lnTo>
                                <a:lnTo>
                                  <a:pt x="0" y="198"/>
                                </a:lnTo>
                                <a:lnTo>
                                  <a:pt x="0" y="39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docshape5"/>
                        <wps:cNvSpPr>
                          <a:spLocks/>
                        </wps:cNvSpPr>
                        <wps:spPr bwMode="auto">
                          <a:xfrm>
                            <a:off x="5433" y="169"/>
                            <a:ext cx="2580" cy="942"/>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docshape6"/>
                        <wps:cNvSpPr>
                          <a:spLocks/>
                        </wps:cNvSpPr>
                        <wps:spPr bwMode="auto">
                          <a:xfrm>
                            <a:off x="5433" y="169"/>
                            <a:ext cx="2580" cy="94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docshape7"/>
                        <wps:cNvSpPr>
                          <a:spLocks/>
                        </wps:cNvSpPr>
                        <wps:spPr bwMode="auto">
                          <a:xfrm>
                            <a:off x="2268" y="1505"/>
                            <a:ext cx="2580" cy="942"/>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docshape8"/>
                        <wps:cNvSpPr>
                          <a:spLocks/>
                        </wps:cNvSpPr>
                        <wps:spPr bwMode="auto">
                          <a:xfrm>
                            <a:off x="2268" y="1505"/>
                            <a:ext cx="2580" cy="94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docshape9"/>
                        <wps:cNvSpPr>
                          <a:spLocks/>
                        </wps:cNvSpPr>
                        <wps:spPr bwMode="auto">
                          <a:xfrm>
                            <a:off x="5390" y="1505"/>
                            <a:ext cx="2580" cy="942"/>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docshape10"/>
                        <wps:cNvSpPr>
                          <a:spLocks/>
                        </wps:cNvSpPr>
                        <wps:spPr bwMode="auto">
                          <a:xfrm>
                            <a:off x="5390" y="1505"/>
                            <a:ext cx="2580" cy="94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docshape11"/>
                        <wps:cNvSpPr>
                          <a:spLocks/>
                        </wps:cNvSpPr>
                        <wps:spPr bwMode="auto">
                          <a:xfrm>
                            <a:off x="8511" y="1505"/>
                            <a:ext cx="2580" cy="942"/>
                          </a:xfrm>
                          <a:prstGeom prst="rect">
                            <a:avLst/>
                          </a:prstGeom>
                          <a:solidFill>
                            <a:srgbClr val="D0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docshape12"/>
                        <wps:cNvSpPr>
                          <a:spLocks/>
                        </wps:cNvSpPr>
                        <wps:spPr bwMode="auto">
                          <a:xfrm>
                            <a:off x="8511" y="1505"/>
                            <a:ext cx="2580" cy="94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docshape13"/>
                        <wps:cNvSpPr txBox="1">
                          <a:spLocks/>
                        </wps:cNvSpPr>
                        <wps:spPr bwMode="auto">
                          <a:xfrm>
                            <a:off x="8511" y="1505"/>
                            <a:ext cx="2580"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C96C8" w14:textId="77777777" w:rsidR="004A1FE8" w:rsidRDefault="004A1FE8" w:rsidP="00AA0FC1">
                              <w:pPr>
                                <w:spacing w:before="8"/>
                                <w:jc w:val="center"/>
                                <w:rPr>
                                  <w:sz w:val="32"/>
                                </w:rPr>
                              </w:pPr>
                            </w:p>
                            <w:p w14:paraId="2CA1524C" w14:textId="77777777" w:rsidR="004A1FE8" w:rsidRDefault="004A1FE8" w:rsidP="00AA0FC1">
                              <w:pPr>
                                <w:ind w:left="176"/>
                                <w:jc w:val="center"/>
                                <w:rPr>
                                  <w:sz w:val="24"/>
                                </w:rPr>
                              </w:pPr>
                              <w:r>
                                <w:rPr>
                                  <w:sz w:val="24"/>
                                </w:rPr>
                                <w:t>Language</w:t>
                              </w:r>
                              <w:r>
                                <w:rPr>
                                  <w:spacing w:val="-2"/>
                                  <w:sz w:val="24"/>
                                </w:rPr>
                                <w:t xml:space="preserve"> management</w:t>
                              </w:r>
                            </w:p>
                          </w:txbxContent>
                        </wps:txbx>
                        <wps:bodyPr rot="0" vert="horz" wrap="square" lIns="0" tIns="0" rIns="0" bIns="0" anchor="t" anchorCtr="0" upright="1">
                          <a:noAutofit/>
                        </wps:bodyPr>
                      </wps:wsp>
                      <wps:wsp>
                        <wps:cNvPr id="94" name="docshape14"/>
                        <wps:cNvSpPr txBox="1">
                          <a:spLocks/>
                        </wps:cNvSpPr>
                        <wps:spPr bwMode="auto">
                          <a:xfrm>
                            <a:off x="5411" y="1505"/>
                            <a:ext cx="2580"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EE6B4" w14:textId="77777777" w:rsidR="004A1FE8" w:rsidRDefault="004A1FE8" w:rsidP="00AA0FC1">
                              <w:pPr>
                                <w:spacing w:before="8"/>
                                <w:jc w:val="center"/>
                                <w:rPr>
                                  <w:sz w:val="32"/>
                                </w:rPr>
                              </w:pPr>
                            </w:p>
                            <w:p w14:paraId="594570F7" w14:textId="77777777" w:rsidR="004A1FE8" w:rsidRDefault="004A1FE8" w:rsidP="00AA0FC1">
                              <w:pPr>
                                <w:ind w:left="270"/>
                                <w:jc w:val="center"/>
                                <w:rPr>
                                  <w:sz w:val="24"/>
                                </w:rPr>
                              </w:pPr>
                              <w:r>
                                <w:rPr>
                                  <w:sz w:val="24"/>
                                </w:rPr>
                                <w:t>Language</w:t>
                              </w:r>
                              <w:r>
                                <w:rPr>
                                  <w:spacing w:val="-3"/>
                                  <w:sz w:val="24"/>
                                </w:rPr>
                                <w:t xml:space="preserve"> </w:t>
                              </w:r>
                              <w:r>
                                <w:rPr>
                                  <w:spacing w:val="-2"/>
                                  <w:sz w:val="24"/>
                                </w:rPr>
                                <w:t>ideologies</w:t>
                              </w:r>
                            </w:p>
                          </w:txbxContent>
                        </wps:txbx>
                        <wps:bodyPr rot="0" vert="horz" wrap="square" lIns="0" tIns="0" rIns="0" bIns="0" anchor="t" anchorCtr="0" upright="1">
                          <a:noAutofit/>
                        </wps:bodyPr>
                      </wps:wsp>
                      <wps:wsp>
                        <wps:cNvPr id="95" name="docshape15"/>
                        <wps:cNvSpPr txBox="1">
                          <a:spLocks/>
                        </wps:cNvSpPr>
                        <wps:spPr bwMode="auto">
                          <a:xfrm>
                            <a:off x="2268" y="1505"/>
                            <a:ext cx="2012"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B8AF2" w14:textId="77777777" w:rsidR="004A1FE8" w:rsidRDefault="004A1FE8" w:rsidP="00AA0FC1">
                              <w:pPr>
                                <w:spacing w:before="4"/>
                                <w:jc w:val="center"/>
                                <w:rPr>
                                  <w:sz w:val="28"/>
                                </w:rPr>
                              </w:pPr>
                            </w:p>
                            <w:p w14:paraId="4DDE503D" w14:textId="67B56C88" w:rsidR="004A1FE8" w:rsidRDefault="004A1FE8" w:rsidP="00AA0FC1">
                              <w:pPr>
                                <w:ind w:left="362"/>
                                <w:jc w:val="center"/>
                                <w:rPr>
                                  <w:sz w:val="24"/>
                                </w:rPr>
                              </w:pPr>
                              <w:r>
                                <w:rPr>
                                  <w:sz w:val="24"/>
                                </w:rPr>
                                <w:t>Language</w:t>
                              </w:r>
                              <w:r>
                                <w:rPr>
                                  <w:spacing w:val="-8"/>
                                  <w:sz w:val="24"/>
                                </w:rPr>
                                <w:br/>
                              </w:r>
                              <w:r>
                                <w:rPr>
                                  <w:spacing w:val="-2"/>
                                  <w:sz w:val="24"/>
                                </w:rPr>
                                <w:t>practices</w:t>
                              </w:r>
                            </w:p>
                          </w:txbxContent>
                        </wps:txbx>
                        <wps:bodyPr rot="0" vert="horz" wrap="square" lIns="0" tIns="0" rIns="0" bIns="0" anchor="t" anchorCtr="0" upright="1">
                          <a:noAutofit/>
                        </wps:bodyPr>
                      </wps:wsp>
                      <wps:wsp>
                        <wps:cNvPr id="96" name="docshape16"/>
                        <wps:cNvSpPr txBox="1">
                          <a:spLocks/>
                        </wps:cNvSpPr>
                        <wps:spPr bwMode="auto">
                          <a:xfrm>
                            <a:off x="5618" y="119"/>
                            <a:ext cx="1740"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90455" w14:textId="77777777" w:rsidR="004A1FE8" w:rsidRDefault="004A1FE8" w:rsidP="00AA0FC1">
                              <w:pPr>
                                <w:spacing w:before="5"/>
                                <w:jc w:val="center"/>
                                <w:rPr>
                                  <w:sz w:val="28"/>
                                </w:rPr>
                              </w:pPr>
                            </w:p>
                            <w:p w14:paraId="28E8185B" w14:textId="36117C1E" w:rsidR="004A1FE8" w:rsidRDefault="004A1FE8" w:rsidP="00AA0FC1">
                              <w:pPr>
                                <w:ind w:left="510"/>
                                <w:jc w:val="center"/>
                                <w:rPr>
                                  <w:sz w:val="24"/>
                                </w:rPr>
                              </w:pPr>
                              <w:r>
                                <w:rPr>
                                  <w:sz w:val="24"/>
                                </w:rPr>
                                <w:t>Language</w:t>
                              </w:r>
                              <w:r>
                                <w:rPr>
                                  <w:spacing w:val="-8"/>
                                  <w:sz w:val="24"/>
                                </w:rPr>
                                <w:br/>
                              </w:r>
                              <w:r>
                                <w:rPr>
                                  <w:spacing w:val="-2"/>
                                  <w:sz w:val="24"/>
                                </w:rPr>
                                <w:t>policy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group w14:anchorId="40D66AC5" id="docshapegroup3" o:spid="_x0000_s1026" style="position:absolute;left:0;text-align:left;margin-left:113.35pt;margin-top:5.7pt;width:379.3pt;height:124.75pt;z-index:-251651584;mso-wrap-distance-left:0;mso-wrap-distance-right:0;mso-position-horizontal-relative:page" coordorigin="2268,119" coordsize="8823,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">
                <v:shape id="docshape4" o:spid="_x0000_s1027" style="position:absolute;left:3558;top:1110;width:6244;height:396;visibility:visible;mso-wrap-style:square;v-text-anchor:top" coordsize="624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" path="m3165,r,198l6244,198r,198m3165,r,198l3122,198r,198m3165,r,198l,198,,396e" filled="f" strokeweight="1pt">
                  <v:path arrowok="t" o:connecttype="custom" o:connectlocs="3165,1110;3165,1308;6244,1308;6244,1506;3165,1110;3165,1308;3122,1308;3122,1506;3165,1110;3165,1308;0,1308;0,1506" o:connectangles="0,0,0,0,0,0,0,0,0,0,0,0"/>
                </v:shape>
                <v:rect id="docshape5" o:spid="_x0000_s1028" style="position:absolute;left:5433;top:169;width:2580;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" fillcolor="#d0cece" stroked="f">
                  <v:path arrowok="t"/>
                </v:rect>
                <v:rect id="docshape6" o:spid="_x0000_s1029" style="position:absolute;left:5433;top:169;width:2580;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" filled="f" strokecolor="white" strokeweight="1pt">
                  <v:path arrowok="t"/>
                </v:rect>
                <v:rect id="docshape7" o:spid="_x0000_s1030" style="position:absolute;left:2268;top:1505;width:2580;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" fillcolor="#d0cece" stroked="f">
                  <v:path arrowok="t"/>
                </v:rect>
                <v:rect id="docshape8" o:spid="_x0000_s1031" style="position:absolute;left:2268;top:1505;width:2580;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" filled="f" strokecolor="white" strokeweight="1pt">
                  <v:path arrowok="t"/>
                </v:rect>
                <v:rect id="docshape9" o:spid="_x0000_s1032" style="position:absolute;left:5390;top:1505;width:2580;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" fillcolor="#d0cece" stroked="f">
                  <v:path arrowok="t"/>
                </v:rect>
                <v:rect id="docshape10" o:spid="_x0000_s1033" style="position:absolute;left:5390;top:1505;width:2580;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" filled="f" strokecolor="white" strokeweight="1pt">
                  <v:path arrowok="t"/>
                </v:rect>
                <v:rect id="docshape11" o:spid="_x0000_s1034" style="position:absolute;left:8511;top:1505;width:2580;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" fillcolor="#d0cece" stroked="f">
                  <v:path arrowok="t"/>
                </v:rect>
                <v:rect id="docshape12" o:spid="_x0000_s1035" style="position:absolute;left:8511;top:1505;width:2580;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" filled="f" strokecolor="white" strokeweight="1pt">
                  <v:path arrowok="t"/>
                </v:rect>
                <v:shapetype id="_x0000_t202" coordsize="21600,21600" o:spt="202" path="m,l,21600r21600,l21600,xe">
                  <v:stroke joinstyle="miter"/>
                  <v:path gradientshapeok="t" o:connecttype="rect"/>
                </v:shapetype>
                <v:shape id="docshape13" o:spid="_x0000_s1036" type="#_x0000_t202" style="position:absolute;left:8511;top:1505;width:2580;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" filled="f" stroked="f">
                  <v:path arrowok="t"/>
                  <v:textbox inset="0,0,0,0">
                    <w:txbxContent>
                      <w:p w14:paraId="3F2C96C8" w14:textId="77777777" w:rsidR="004A1FE8" w:rsidRDefault="004A1FE8" w:rsidP="00AA0FC1">
                        <w:pPr>
                          <w:spacing w:before="8"/>
                          <w:jc w:val="center"/>
                          <w:rPr>
                            <w:sz w:val="32"/>
                          </w:rPr>
                        </w:pPr>
                      </w:p>
                      <w:p w14:paraId="2CA1524C" w14:textId="77777777" w:rsidR="004A1FE8" w:rsidRDefault="004A1FE8" w:rsidP="00AA0FC1">
                        <w:pPr>
                          <w:ind w:left="176"/>
                          <w:jc w:val="center"/>
                          <w:rPr>
                            <w:sz w:val="24"/>
                          </w:rPr>
                        </w:pPr>
                        <w:r>
                          <w:rPr>
                            <w:sz w:val="24"/>
                          </w:rPr>
                          <w:t>Language</w:t>
                        </w:r>
                        <w:r>
                          <w:rPr>
                            <w:spacing w:val="-2"/>
                            <w:sz w:val="24"/>
                          </w:rPr>
                          <w:t xml:space="preserve"> management</w:t>
                        </w:r>
                      </w:p>
                    </w:txbxContent>
                  </v:textbox>
                </v:shape>
                <v:shape id="docshape14" o:spid="_x0000_s1037" type="#_x0000_t202" style="position:absolute;left:5411;top:1505;width:2580;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" filled="f" stroked="f">
                  <v:path arrowok="t"/>
                  <v:textbox inset="0,0,0,0">
                    <w:txbxContent>
                      <w:p w14:paraId="43DEE6B4" w14:textId="77777777" w:rsidR="004A1FE8" w:rsidRDefault="004A1FE8" w:rsidP="00AA0FC1">
                        <w:pPr>
                          <w:spacing w:before="8"/>
                          <w:jc w:val="center"/>
                          <w:rPr>
                            <w:sz w:val="32"/>
                          </w:rPr>
                        </w:pPr>
                      </w:p>
                      <w:p w14:paraId="594570F7" w14:textId="77777777" w:rsidR="004A1FE8" w:rsidRDefault="004A1FE8" w:rsidP="00AA0FC1">
                        <w:pPr>
                          <w:ind w:left="270"/>
                          <w:jc w:val="center"/>
                          <w:rPr>
                            <w:sz w:val="24"/>
                          </w:rPr>
                        </w:pPr>
                        <w:r>
                          <w:rPr>
                            <w:sz w:val="24"/>
                          </w:rPr>
                          <w:t>Language</w:t>
                        </w:r>
                        <w:r>
                          <w:rPr>
                            <w:spacing w:val="-3"/>
                            <w:sz w:val="24"/>
                          </w:rPr>
                          <w:t xml:space="preserve"> </w:t>
                        </w:r>
                        <w:r>
                          <w:rPr>
                            <w:spacing w:val="-2"/>
                            <w:sz w:val="24"/>
                          </w:rPr>
                          <w:t>ideologies</w:t>
                        </w:r>
                      </w:p>
                    </w:txbxContent>
                  </v:textbox>
                </v:shape>
                <v:shape id="docshape15" o:spid="_x0000_s1038" type="#_x0000_t202" style="position:absolute;left:2268;top:1505;width:2012;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" filled="f" stroked="f">
                  <v:path arrowok="t"/>
                  <v:textbox inset="0,0,0,0">
                    <w:txbxContent>
                      <w:p w14:paraId="580B8AF2" w14:textId="77777777" w:rsidR="004A1FE8" w:rsidRDefault="004A1FE8" w:rsidP="00AA0FC1">
                        <w:pPr>
                          <w:spacing w:before="4"/>
                          <w:jc w:val="center"/>
                          <w:rPr>
                            <w:sz w:val="28"/>
                          </w:rPr>
                        </w:pPr>
                      </w:p>
                      <w:p w14:paraId="4DDE503D" w14:textId="67B56C88" w:rsidR="004A1FE8" w:rsidRDefault="004A1FE8" w:rsidP="00AA0FC1">
                        <w:pPr>
                          <w:ind w:left="362"/>
                          <w:jc w:val="center"/>
                          <w:rPr>
                            <w:sz w:val="24"/>
                          </w:rPr>
                        </w:pPr>
                        <w:r>
                          <w:rPr>
                            <w:sz w:val="24"/>
                          </w:rPr>
                          <w:t>Language</w:t>
                        </w:r>
                        <w:r>
                          <w:rPr>
                            <w:spacing w:val="-8"/>
                            <w:sz w:val="24"/>
                          </w:rPr>
                          <w:br/>
                        </w:r>
                        <w:r>
                          <w:rPr>
                            <w:spacing w:val="-2"/>
                            <w:sz w:val="24"/>
                          </w:rPr>
                          <w:t>practices</w:t>
                        </w:r>
                      </w:p>
                    </w:txbxContent>
                  </v:textbox>
                </v:shape>
                <v:shape id="docshape16" o:spid="_x0000_s1039" type="#_x0000_t202" style="position:absolute;left:5618;top:119;width:1740;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" filled="f" stroked="f">
                  <v:path arrowok="t"/>
                  <v:textbox inset="0,0,0,0">
                    <w:txbxContent>
                      <w:p w14:paraId="64B90455" w14:textId="77777777" w:rsidR="004A1FE8" w:rsidRDefault="004A1FE8" w:rsidP="00AA0FC1">
                        <w:pPr>
                          <w:spacing w:before="5"/>
                          <w:jc w:val="center"/>
                          <w:rPr>
                            <w:sz w:val="28"/>
                          </w:rPr>
                        </w:pPr>
                      </w:p>
                      <w:p w14:paraId="28E8185B" w14:textId="36117C1E" w:rsidR="004A1FE8" w:rsidRDefault="004A1FE8" w:rsidP="00AA0FC1">
                        <w:pPr>
                          <w:ind w:left="510"/>
                          <w:jc w:val="center"/>
                          <w:rPr>
                            <w:sz w:val="24"/>
                          </w:rPr>
                        </w:pPr>
                        <w:r>
                          <w:rPr>
                            <w:sz w:val="24"/>
                          </w:rPr>
                          <w:t>Language</w:t>
                        </w:r>
                        <w:r>
                          <w:rPr>
                            <w:spacing w:val="-8"/>
                            <w:sz w:val="24"/>
                          </w:rPr>
                          <w:br/>
                        </w:r>
                        <w:r>
                          <w:rPr>
                            <w:spacing w:val="-2"/>
                            <w:sz w:val="24"/>
                          </w:rPr>
                          <w:t>policy</w:t>
                        </w:r>
                      </w:p>
                    </w:txbxContent>
                  </v:textbox>
                </v:shape>
                <w10:wrap type="topAndBottom" anchorx="page"/>
              </v:group>
            </w:pict>
          </mc:Fallback>
        </mc:AlternateContent>
      </w:r>
    </w:p>
    <w:p w14:paraId="74CD4C58" w14:textId="3467CFDF" w:rsidR="005E4E95" w:rsidRPr="00EA4C23" w:rsidRDefault="005E4E95" w:rsidP="007E538B">
      <w:pPr>
        <w:pStyle w:val="Figuretitle"/>
        <w:rPr>
          <w:lang w:val="en-GB"/>
        </w:rPr>
      </w:pPr>
      <w:bookmarkStart w:id="42" w:name="_Toc112166522"/>
      <w:r w:rsidRPr="00EA4C23">
        <w:rPr>
          <w:lang w:val="en-GB"/>
        </w:rPr>
        <w:t>Figure</w:t>
      </w:r>
      <w:r w:rsidRPr="00EA4C23">
        <w:rPr>
          <w:spacing w:val="-2"/>
          <w:lang w:val="en-GB"/>
        </w:rPr>
        <w:t xml:space="preserve"> </w:t>
      </w:r>
      <w:r w:rsidRPr="00EA4C23">
        <w:rPr>
          <w:lang w:val="en-GB"/>
        </w:rPr>
        <w:t>3-</w:t>
      </w:r>
      <w:r w:rsidRPr="00EA4C23">
        <w:rPr>
          <w:sz w:val="24"/>
          <w:lang w:val="en-GB"/>
        </w:rPr>
        <w:t>1</w:t>
      </w:r>
      <w:r w:rsidR="004B0D75" w:rsidRPr="00EA4C23">
        <w:rPr>
          <w:sz w:val="24"/>
          <w:lang w:val="en-GB"/>
        </w:rPr>
        <w:tab/>
      </w:r>
      <w:r w:rsidRPr="00EA4C23">
        <w:rPr>
          <w:lang w:val="en-GB"/>
        </w:rPr>
        <w:t>Spolsky's</w:t>
      </w:r>
      <w:r w:rsidRPr="00EA4C23">
        <w:rPr>
          <w:spacing w:val="-2"/>
          <w:lang w:val="en-GB"/>
        </w:rPr>
        <w:t xml:space="preserve"> </w:t>
      </w:r>
      <w:r w:rsidRPr="00EA4C23">
        <w:rPr>
          <w:lang w:val="en-GB"/>
        </w:rPr>
        <w:t>(2004)</w:t>
      </w:r>
      <w:r w:rsidRPr="00EA4C23">
        <w:rPr>
          <w:spacing w:val="-2"/>
          <w:lang w:val="en-GB"/>
        </w:rPr>
        <w:t xml:space="preserve"> </w:t>
      </w:r>
      <w:r w:rsidRPr="00EA4C23">
        <w:rPr>
          <w:lang w:val="en-GB"/>
        </w:rPr>
        <w:t>language</w:t>
      </w:r>
      <w:r w:rsidRPr="00EA4C23">
        <w:rPr>
          <w:spacing w:val="-1"/>
          <w:lang w:val="en-GB"/>
        </w:rPr>
        <w:t xml:space="preserve"> </w:t>
      </w:r>
      <w:r w:rsidRPr="00EA4C23">
        <w:rPr>
          <w:lang w:val="en-GB"/>
        </w:rPr>
        <w:t>policy</w:t>
      </w:r>
      <w:r w:rsidRPr="00EA4C23">
        <w:rPr>
          <w:spacing w:val="-5"/>
          <w:lang w:val="en-GB"/>
        </w:rPr>
        <w:t xml:space="preserve"> </w:t>
      </w:r>
      <w:r w:rsidRPr="00EA4C23">
        <w:rPr>
          <w:spacing w:val="-4"/>
          <w:lang w:val="en-GB"/>
        </w:rPr>
        <w:t>model</w:t>
      </w:r>
      <w:bookmarkEnd w:id="42"/>
    </w:p>
    <w:p w14:paraId="02F6BD7D" w14:textId="77777777" w:rsidR="005E4E95" w:rsidRPr="00425193" w:rsidRDefault="005E4E95" w:rsidP="00705AB0">
      <w:pPr>
        <w:pStyle w:val="NormalWeb"/>
        <w:spacing w:before="0" w:beforeAutospacing="0" w:after="0" w:afterAutospacing="0" w:line="360" w:lineRule="auto"/>
        <w:ind w:right="-45"/>
        <w:jc w:val="both"/>
      </w:pPr>
    </w:p>
    <w:p w14:paraId="228DC0C3" w14:textId="7279CCEF" w:rsidR="008F2A4F" w:rsidRPr="00CB04A0" w:rsidRDefault="005E4E95" w:rsidP="00705AB0">
      <w:pPr>
        <w:pStyle w:val="BodyText"/>
        <w:rPr>
          <w:lang w:val="en-GB"/>
        </w:rPr>
      </w:pPr>
      <w:r w:rsidRPr="00CB04A0">
        <w:rPr>
          <w:lang w:val="en-GB"/>
        </w:rPr>
        <w:t xml:space="preserve">Spolsky (2004, p. 9) defined language practices as “the sum of the sound, word and grammatical choices that an individual speaker makes, sometimes consciously and sometimes less consciously, that makes up the conventional unmarked pattern of a variety of language”. This indicates that individuals employ both the spoken word and language choices according to the appropriate speech rules within a specific community, </w:t>
      </w:r>
      <w:r w:rsidR="008F2A4F" w:rsidRPr="00CB04A0">
        <w:rPr>
          <w:lang w:val="en-GB"/>
        </w:rPr>
        <w:t xml:space="preserve">either </w:t>
      </w:r>
      <w:r w:rsidRPr="00CB04A0">
        <w:rPr>
          <w:lang w:val="en-GB"/>
        </w:rPr>
        <w:t xml:space="preserve">as set </w:t>
      </w:r>
      <w:r w:rsidR="00EC4F77" w:rsidRPr="00CB04A0">
        <w:rPr>
          <w:lang w:val="en-GB"/>
        </w:rPr>
        <w:t xml:space="preserve">down </w:t>
      </w:r>
      <w:r w:rsidRPr="00CB04A0">
        <w:rPr>
          <w:lang w:val="en-GB"/>
        </w:rPr>
        <w:t xml:space="preserve">by an authority, or acquired </w:t>
      </w:r>
      <w:r w:rsidR="00EC4F77" w:rsidRPr="00CB04A0">
        <w:rPr>
          <w:lang w:val="en-GB"/>
        </w:rPr>
        <w:t>during the process of</w:t>
      </w:r>
      <w:r w:rsidRPr="00CB04A0">
        <w:rPr>
          <w:lang w:val="en-GB"/>
        </w:rPr>
        <w:t xml:space="preserve"> learning (Spolsky, 2004, p. 8). </w:t>
      </w:r>
      <w:r w:rsidR="008F2A4F" w:rsidRPr="00CB04A0">
        <w:rPr>
          <w:lang w:val="en-GB"/>
        </w:rPr>
        <w:t>This</w:t>
      </w:r>
      <w:r w:rsidRPr="00CB04A0">
        <w:rPr>
          <w:lang w:val="en-GB"/>
        </w:rPr>
        <w:t xml:space="preserve"> also states how, under the pressure of </w:t>
      </w:r>
      <w:r w:rsidR="00701F41" w:rsidRPr="00CB04A0">
        <w:rPr>
          <w:lang w:val="en-GB"/>
        </w:rPr>
        <w:t xml:space="preserve">a </w:t>
      </w:r>
      <w:r w:rsidRPr="00CB04A0">
        <w:rPr>
          <w:lang w:val="en-GB"/>
        </w:rPr>
        <w:t>new environment,</w:t>
      </w:r>
      <w:r w:rsidR="008F2A4F" w:rsidRPr="00CB04A0">
        <w:rPr>
          <w:lang w:val="en-GB"/>
        </w:rPr>
        <w:t xml:space="preserve"> individuals </w:t>
      </w:r>
      <w:r w:rsidR="00EC4F77" w:rsidRPr="00CB04A0">
        <w:rPr>
          <w:lang w:val="en-GB"/>
        </w:rPr>
        <w:t>can</w:t>
      </w:r>
      <w:r w:rsidRPr="00CB04A0">
        <w:rPr>
          <w:lang w:val="en-GB"/>
        </w:rPr>
        <w:t xml:space="preserve"> produce unconscious language practices that</w:t>
      </w:r>
      <w:r w:rsidR="008F2A4F" w:rsidRPr="00CB04A0">
        <w:rPr>
          <w:lang w:val="en-GB"/>
        </w:rPr>
        <w:t>,</w:t>
      </w:r>
      <w:r w:rsidRPr="00CB04A0">
        <w:rPr>
          <w:lang w:val="en-GB"/>
        </w:rPr>
        <w:t xml:space="preserve"> over time</w:t>
      </w:r>
      <w:r w:rsidR="008F2A4F" w:rsidRPr="00CB04A0">
        <w:rPr>
          <w:lang w:val="en-GB"/>
        </w:rPr>
        <w:t>,</w:t>
      </w:r>
      <w:r w:rsidRPr="00CB04A0">
        <w:rPr>
          <w:lang w:val="en-GB"/>
        </w:rPr>
        <w:t xml:space="preserve"> become </w:t>
      </w:r>
      <w:r w:rsidR="008F2A4F" w:rsidRPr="00CB04A0">
        <w:rPr>
          <w:lang w:val="en-GB"/>
        </w:rPr>
        <w:t xml:space="preserve">accepted as </w:t>
      </w:r>
      <w:r w:rsidRPr="00CB04A0">
        <w:rPr>
          <w:lang w:val="en-GB"/>
        </w:rPr>
        <w:t>a norm, and part of</w:t>
      </w:r>
      <w:r w:rsidR="008F2A4F" w:rsidRPr="00CB04A0">
        <w:rPr>
          <w:lang w:val="en-GB"/>
        </w:rPr>
        <w:t xml:space="preserve"> an</w:t>
      </w:r>
      <w:r w:rsidRPr="00CB04A0">
        <w:rPr>
          <w:lang w:val="en-GB"/>
        </w:rPr>
        <w:t xml:space="preserve"> individual’s daily interactions</w:t>
      </w:r>
      <w:r w:rsidRPr="00024BAA">
        <w:rPr>
          <w:lang w:val="en-GB"/>
        </w:rPr>
        <w:t xml:space="preserve">. </w:t>
      </w:r>
    </w:p>
    <w:p w14:paraId="4ED01F14" w14:textId="27876992" w:rsidR="005E4E95" w:rsidRPr="00CB04A0" w:rsidRDefault="008F2A4F" w:rsidP="00EC4F77">
      <w:pPr>
        <w:pStyle w:val="BodyText"/>
        <w:rPr>
          <w:lang w:val="en-GB"/>
        </w:rPr>
      </w:pPr>
      <w:r w:rsidRPr="00CB04A0">
        <w:rPr>
          <w:lang w:val="en-GB"/>
        </w:rPr>
        <w:t>By</w:t>
      </w:r>
      <w:r w:rsidR="005E4E95" w:rsidRPr="00CB04A0">
        <w:rPr>
          <w:lang w:val="en-GB"/>
        </w:rPr>
        <w:t xml:space="preserve"> contrast, language ideologies refer to general beliefs concerning </w:t>
      </w:r>
      <w:r w:rsidRPr="00CB04A0">
        <w:rPr>
          <w:lang w:val="en-GB"/>
        </w:rPr>
        <w:t xml:space="preserve">the </w:t>
      </w:r>
      <w:r w:rsidR="005E4E95" w:rsidRPr="00CB04A0">
        <w:rPr>
          <w:lang w:val="en-GB"/>
        </w:rPr>
        <w:t>appropriate language practices and</w:t>
      </w:r>
      <w:r w:rsidRPr="00CB04A0">
        <w:rPr>
          <w:lang w:val="en-GB"/>
        </w:rPr>
        <w:t xml:space="preserve"> their </w:t>
      </w:r>
      <w:r w:rsidR="005E4E95" w:rsidRPr="00CB04A0">
        <w:rPr>
          <w:lang w:val="en-GB"/>
        </w:rPr>
        <w:t xml:space="preserve">use in a specific community, in which there may be many languages </w:t>
      </w:r>
      <w:r w:rsidRPr="00CB04A0">
        <w:rPr>
          <w:lang w:val="en-GB"/>
        </w:rPr>
        <w:t>containing</w:t>
      </w:r>
      <w:r w:rsidR="005E4E95" w:rsidRPr="00CB04A0">
        <w:rPr>
          <w:lang w:val="en-GB"/>
        </w:rPr>
        <w:t xml:space="preserve"> differ</w:t>
      </w:r>
      <w:r w:rsidRPr="00CB04A0">
        <w:rPr>
          <w:lang w:val="en-GB"/>
        </w:rPr>
        <w:t>ing</w:t>
      </w:r>
      <w:r w:rsidR="005E4E95" w:rsidRPr="00CB04A0">
        <w:rPr>
          <w:lang w:val="en-GB"/>
        </w:rPr>
        <w:t xml:space="preserve"> language ideologies (Spolsky, 2004). Language management concerns the ‘direct efforts’ employed by individuals to “manipulate the language situation”, on both the individual and national level (Spolsky, 2004, p. 8)</w:t>
      </w:r>
      <w:r w:rsidR="00EC4F77" w:rsidRPr="00CB04A0">
        <w:rPr>
          <w:lang w:val="en-GB"/>
        </w:rPr>
        <w:t xml:space="preserve">. It should be noted that </w:t>
      </w:r>
      <w:r w:rsidR="005E4E95" w:rsidRPr="00CB04A0">
        <w:rPr>
          <w:lang w:val="en-GB"/>
        </w:rPr>
        <w:t xml:space="preserve">the individual level includes minority groups or families, </w:t>
      </w:r>
      <w:r w:rsidR="00EC4F77" w:rsidRPr="00CB04A0">
        <w:rPr>
          <w:lang w:val="en-GB"/>
        </w:rPr>
        <w:t xml:space="preserve">in particular </w:t>
      </w:r>
      <w:r w:rsidR="005E4E95" w:rsidRPr="00CB04A0">
        <w:rPr>
          <w:lang w:val="en-GB"/>
        </w:rPr>
        <w:t xml:space="preserve">when one family member attempts to </w:t>
      </w:r>
      <w:r w:rsidR="00EC4F77" w:rsidRPr="00CB04A0">
        <w:rPr>
          <w:lang w:val="en-GB"/>
        </w:rPr>
        <w:t xml:space="preserve">encourage </w:t>
      </w:r>
      <w:r w:rsidR="005E4E95" w:rsidRPr="00CB04A0">
        <w:rPr>
          <w:lang w:val="en-GB"/>
        </w:rPr>
        <w:t>others to use HL. The model proposed by Spolsky (2004) therefore clarified the top-</w:t>
      </w:r>
      <w:r w:rsidR="00701F41" w:rsidRPr="00CB04A0">
        <w:rPr>
          <w:lang w:val="en-GB"/>
        </w:rPr>
        <w:t xml:space="preserve">down </w:t>
      </w:r>
      <w:r w:rsidR="005E4E95" w:rsidRPr="00CB04A0">
        <w:rPr>
          <w:lang w:val="en-GB"/>
        </w:rPr>
        <w:t>process of language policy, while the concept of FLP assists in understanding the bottom-up process of bilingual and transnational family practices</w:t>
      </w:r>
      <w:r w:rsidR="00EC4F77" w:rsidRPr="00CB04A0">
        <w:rPr>
          <w:lang w:val="en-GB"/>
        </w:rPr>
        <w:t>, along with</w:t>
      </w:r>
      <w:r w:rsidR="005E4E95" w:rsidRPr="00CB04A0">
        <w:rPr>
          <w:lang w:val="en-GB"/>
        </w:rPr>
        <w:t xml:space="preserve"> language maintenance within the home</w:t>
      </w:r>
      <w:r w:rsidR="005E4E95" w:rsidRPr="00024BAA">
        <w:rPr>
          <w:lang w:val="en-GB"/>
        </w:rPr>
        <w:t>.</w:t>
      </w:r>
    </w:p>
    <w:p w14:paraId="214524BA" w14:textId="0B7A2E04" w:rsidR="005E4E95" w:rsidRPr="00425193" w:rsidRDefault="005E4E95" w:rsidP="00705AB0">
      <w:pPr>
        <w:pStyle w:val="BodyText"/>
        <w:rPr>
          <w:lang w:val="en-GB"/>
        </w:rPr>
      </w:pPr>
      <w:r w:rsidRPr="00CB04A0">
        <w:rPr>
          <w:lang w:val="en-GB"/>
        </w:rPr>
        <w:t xml:space="preserve">Like Splosky’s (2004) model, FLP consists of three main aspects </w:t>
      </w:r>
      <w:sdt>
        <w:sdtPr>
          <w:rPr>
            <w:color w:val="000000"/>
            <w:lang w:val="en-GB"/>
          </w:rPr>
          <w:tag w:val="MENDELEY_CITATION_v3_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"/>
          <w:id w:val="1716859117"/>
          <w:placeholder>
            <w:docPart w:val="255BE34CE30E7F4DB20CFC6BA6CDED20"/>
          </w:placeholder>
        </w:sdtPr>
        <w:sdtEndPr/>
        <w:sdtContent>
          <w:r w:rsidR="00075A36" w:rsidRPr="00CB04A0">
            <w:rPr>
              <w:color w:val="000000"/>
              <w:lang w:val="en-GB"/>
            </w:rPr>
            <w:t>(Curdt-Christiansen, 2009)</w:t>
          </w:r>
        </w:sdtContent>
      </w:sdt>
      <w:r w:rsidRPr="00CB04A0">
        <w:rPr>
          <w:lang w:val="en-GB"/>
        </w:rPr>
        <w:t xml:space="preserve">: (1) language ideologies </w:t>
      </w:r>
      <w:r w:rsidR="00F045A0" w:rsidRPr="00CB04A0">
        <w:rPr>
          <w:lang w:val="en-GB"/>
        </w:rPr>
        <w:t>(</w:t>
      </w:r>
      <w:proofErr w:type="gramStart"/>
      <w:r w:rsidR="006B0A47" w:rsidRPr="00CB04A0">
        <w:rPr>
          <w:lang w:val="en-GB"/>
        </w:rPr>
        <w:t>i.e.</w:t>
      </w:r>
      <w:proofErr w:type="gramEnd"/>
      <w:r w:rsidRPr="00CB04A0">
        <w:rPr>
          <w:lang w:val="en-GB"/>
        </w:rPr>
        <w:t xml:space="preserve"> agreement </w:t>
      </w:r>
      <w:r w:rsidR="00F045A0" w:rsidRPr="00CB04A0">
        <w:rPr>
          <w:lang w:val="en-GB"/>
        </w:rPr>
        <w:t>concerning</w:t>
      </w:r>
      <w:r w:rsidRPr="00CB04A0">
        <w:rPr>
          <w:lang w:val="en-GB"/>
        </w:rPr>
        <w:t xml:space="preserve"> what is appropriate in specific situations</w:t>
      </w:r>
      <w:r w:rsidR="00F045A0" w:rsidRPr="00CB04A0">
        <w:rPr>
          <w:lang w:val="en-GB"/>
        </w:rPr>
        <w:t>)</w:t>
      </w:r>
      <w:r w:rsidRPr="00CB04A0">
        <w:rPr>
          <w:lang w:val="en-GB"/>
        </w:rPr>
        <w:t xml:space="preserve">; (2) language practices </w:t>
      </w:r>
      <w:r w:rsidR="00F045A0" w:rsidRPr="00CB04A0">
        <w:rPr>
          <w:lang w:val="en-GB"/>
        </w:rPr>
        <w:t>(</w:t>
      </w:r>
      <w:r w:rsidR="00C65505" w:rsidRPr="00CB04A0">
        <w:rPr>
          <w:lang w:val="en-GB"/>
        </w:rPr>
        <w:t>i.e.</w:t>
      </w:r>
      <w:r w:rsidRPr="00CB04A0">
        <w:rPr>
          <w:lang w:val="en-GB"/>
        </w:rPr>
        <w:t xml:space="preserve"> patterns of language use </w:t>
      </w:r>
      <w:r w:rsidR="006B0A47" w:rsidRPr="00CB04A0">
        <w:rPr>
          <w:lang w:val="en-GB"/>
        </w:rPr>
        <w:t xml:space="preserve">contributing </w:t>
      </w:r>
      <w:r w:rsidRPr="00CB04A0">
        <w:rPr>
          <w:lang w:val="en-GB"/>
        </w:rPr>
        <w:t xml:space="preserve">to </w:t>
      </w:r>
      <w:r w:rsidRPr="00CB04A0">
        <w:rPr>
          <w:lang w:val="en-GB"/>
        </w:rPr>
        <w:lastRenderedPageBreak/>
        <w:t>the linguistic repertoire of the community</w:t>
      </w:r>
      <w:r w:rsidR="00F045A0" w:rsidRPr="00CB04A0">
        <w:rPr>
          <w:lang w:val="en-GB"/>
        </w:rPr>
        <w:t>)</w:t>
      </w:r>
      <w:r w:rsidRPr="00CB04A0">
        <w:rPr>
          <w:lang w:val="en-GB"/>
        </w:rPr>
        <w:t xml:space="preserve">; and (3) language management </w:t>
      </w:r>
      <w:r w:rsidR="00F045A0" w:rsidRPr="00CB04A0">
        <w:rPr>
          <w:lang w:val="en-GB"/>
        </w:rPr>
        <w:t>(</w:t>
      </w:r>
      <w:r w:rsidR="006B0A47" w:rsidRPr="00CB04A0">
        <w:rPr>
          <w:lang w:val="en-GB"/>
        </w:rPr>
        <w:t>i.e.</w:t>
      </w:r>
      <w:r w:rsidRPr="00CB04A0">
        <w:rPr>
          <w:lang w:val="en-GB"/>
        </w:rPr>
        <w:t xml:space="preserve"> the control of language use within a society</w:t>
      </w:r>
      <w:r w:rsidR="00F045A0" w:rsidRPr="00CB04A0">
        <w:rPr>
          <w:lang w:val="en-GB"/>
        </w:rPr>
        <w:t>)</w:t>
      </w:r>
      <w:r w:rsidRPr="00CB04A0">
        <w:rPr>
          <w:lang w:val="en-GB"/>
        </w:rPr>
        <w:t xml:space="preserve"> (Spolsky, 2004). The importance of FLP lies in its interconnection between macro level forces </w:t>
      </w:r>
      <w:r w:rsidR="006B0A47" w:rsidRPr="00CB04A0">
        <w:rPr>
          <w:lang w:val="en-GB"/>
        </w:rPr>
        <w:t>(</w:t>
      </w:r>
      <w:proofErr w:type="gramStart"/>
      <w:r w:rsidR="006B0A47" w:rsidRPr="00CB04A0">
        <w:rPr>
          <w:lang w:val="en-GB"/>
        </w:rPr>
        <w:t>i.e.</w:t>
      </w:r>
      <w:proofErr w:type="gramEnd"/>
      <w:r w:rsidRPr="00CB04A0">
        <w:rPr>
          <w:lang w:val="en-GB"/>
        </w:rPr>
        <w:t xml:space="preserve"> governments, institutions, and schools</w:t>
      </w:r>
      <w:r w:rsidR="006B0A47" w:rsidRPr="00CB04A0">
        <w:rPr>
          <w:lang w:val="en-GB"/>
        </w:rPr>
        <w:t>)</w:t>
      </w:r>
      <w:r w:rsidRPr="00CB04A0">
        <w:rPr>
          <w:lang w:val="en-GB"/>
        </w:rPr>
        <w:t xml:space="preserve">, and the micro level </w:t>
      </w:r>
      <w:r w:rsidR="006B0A47" w:rsidRPr="00CB04A0">
        <w:rPr>
          <w:lang w:val="en-GB"/>
        </w:rPr>
        <w:t xml:space="preserve">(i.e. </w:t>
      </w:r>
      <w:r w:rsidRPr="00CB04A0">
        <w:rPr>
          <w:lang w:val="en-GB"/>
        </w:rPr>
        <w:t xml:space="preserve">familial influences within the home and </w:t>
      </w:r>
      <w:r w:rsidR="00F045A0" w:rsidRPr="00CB04A0">
        <w:rPr>
          <w:lang w:val="en-GB"/>
        </w:rPr>
        <w:t>between</w:t>
      </w:r>
      <w:r w:rsidRPr="00CB04A0">
        <w:rPr>
          <w:lang w:val="en-GB"/>
        </w:rPr>
        <w:t xml:space="preserve"> </w:t>
      </w:r>
      <w:r w:rsidR="00F045A0" w:rsidRPr="00CB04A0">
        <w:rPr>
          <w:noProof/>
          <w:lang w:val="en-GB"/>
        </w:rPr>
        <w:drawing>
          <wp:anchor distT="0" distB="0" distL="0" distR="0" simplePos="0" relativeHeight="251663872" behindDoc="0" locked="0" layoutInCell="1" allowOverlap="1" wp14:anchorId="0E27D37D" wp14:editId="078A47FF">
            <wp:simplePos x="0" y="0"/>
            <wp:positionH relativeFrom="page">
              <wp:posOffset>1475278</wp:posOffset>
            </wp:positionH>
            <wp:positionV relativeFrom="paragraph">
              <wp:posOffset>1464714</wp:posOffset>
            </wp:positionV>
            <wp:extent cx="4066605" cy="2819400"/>
            <wp:effectExtent l="0" t="0" r="0" b="0"/>
            <wp:wrapTopAndBottom/>
            <wp:docPr id="48" name="image1.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4066605" cy="2819400"/>
                    </a:xfrm>
                    <a:prstGeom prst="rect">
                      <a:avLst/>
                    </a:prstGeom>
                  </pic:spPr>
                </pic:pic>
              </a:graphicData>
            </a:graphic>
          </wp:anchor>
        </w:drawing>
      </w:r>
      <w:r w:rsidRPr="00CB04A0">
        <w:rPr>
          <w:lang w:val="en-GB"/>
        </w:rPr>
        <w:t xml:space="preserve">family members (King et al., 2008) (see </w:t>
      </w:r>
      <w:hyperlink w:anchor="_bookmark24" w:history="1">
        <w:r w:rsidRPr="00CB04A0">
          <w:rPr>
            <w:lang w:val="en-GB"/>
          </w:rPr>
          <w:t>Figure 3-2</w:t>
        </w:r>
      </w:hyperlink>
      <w:r w:rsidRPr="00CB04A0">
        <w:rPr>
          <w:lang w:val="en-GB"/>
        </w:rPr>
        <w:t>, below).</w:t>
      </w:r>
    </w:p>
    <w:p w14:paraId="3B7D911D" w14:textId="77777777" w:rsidR="00F045A0" w:rsidRPr="00EA4C23" w:rsidRDefault="00F045A0" w:rsidP="00EA4C23">
      <w:pPr>
        <w:pStyle w:val="Figuretitle"/>
        <w:rPr>
          <w:lang w:val="en-GB"/>
        </w:rPr>
      </w:pPr>
      <w:bookmarkStart w:id="43" w:name="_Toc112166523"/>
    </w:p>
    <w:p w14:paraId="2275E3F5" w14:textId="65670026" w:rsidR="005E4E95" w:rsidRPr="00EA4C23" w:rsidRDefault="005E4E95" w:rsidP="007E538B">
      <w:pPr>
        <w:pStyle w:val="Figuretitle"/>
        <w:rPr>
          <w:lang w:val="en-GB"/>
        </w:rPr>
      </w:pPr>
      <w:r w:rsidRPr="00EA4C23">
        <w:rPr>
          <w:lang w:val="en-GB"/>
        </w:rPr>
        <w:t>Figure 3-2</w:t>
      </w:r>
      <w:r w:rsidR="004B0D75" w:rsidRPr="00EA4C23">
        <w:rPr>
          <w:lang w:val="en-GB"/>
        </w:rPr>
        <w:tab/>
      </w:r>
      <w:r w:rsidRPr="00EA4C23">
        <w:rPr>
          <w:lang w:val="en-GB"/>
        </w:rPr>
        <w:t>Curdt-Christiansen’s (2018) FLP framework</w:t>
      </w:r>
      <w:bookmarkEnd w:id="43"/>
    </w:p>
    <w:p w14:paraId="1FB6EB4C" w14:textId="61395CBB" w:rsidR="005E4E95" w:rsidRPr="00EA4C23" w:rsidRDefault="005E4E95" w:rsidP="00B44243">
      <w:pPr>
        <w:pStyle w:val="BodyText"/>
        <w:rPr>
          <w:lang w:val="en-GB"/>
        </w:rPr>
      </w:pPr>
    </w:p>
    <w:p w14:paraId="50B09520" w14:textId="68A64FA0" w:rsidR="005E4E95" w:rsidRPr="00EA4C23" w:rsidRDefault="005E4E95" w:rsidP="00705AB0">
      <w:pPr>
        <w:pStyle w:val="BodyText"/>
        <w:rPr>
          <w:lang w:val="en-GB"/>
        </w:rPr>
      </w:pPr>
      <w:r w:rsidRPr="00CB04A0">
        <w:rPr>
          <w:lang w:val="en-GB"/>
        </w:rPr>
        <w:t>The framework proposed by Curdt-Christiansen (2018) depicted the external and internal forces contribut</w:t>
      </w:r>
      <w:r w:rsidR="006B0A47" w:rsidRPr="00CB04A0">
        <w:rPr>
          <w:lang w:val="en-GB"/>
        </w:rPr>
        <w:t>ing</w:t>
      </w:r>
      <w:r w:rsidRPr="00CB04A0">
        <w:rPr>
          <w:lang w:val="en-GB"/>
        </w:rPr>
        <w:t xml:space="preserve"> to </w:t>
      </w:r>
      <w:r w:rsidR="006B0A47" w:rsidRPr="00CB04A0">
        <w:rPr>
          <w:lang w:val="en-GB"/>
        </w:rPr>
        <w:t xml:space="preserve">the </w:t>
      </w:r>
      <w:r w:rsidRPr="00CB04A0">
        <w:rPr>
          <w:lang w:val="en-GB"/>
        </w:rPr>
        <w:t xml:space="preserve">shaping </w:t>
      </w:r>
      <w:r w:rsidR="006B0A47" w:rsidRPr="00CB04A0">
        <w:rPr>
          <w:lang w:val="en-GB"/>
        </w:rPr>
        <w:t xml:space="preserve">of </w:t>
      </w:r>
      <w:r w:rsidRPr="00CB04A0">
        <w:rPr>
          <w:lang w:val="en-GB"/>
        </w:rPr>
        <w:t>FLP. The internal forces include</w:t>
      </w:r>
      <w:r w:rsidR="002B0CA2" w:rsidRPr="00CB04A0">
        <w:rPr>
          <w:lang w:val="en-GB"/>
        </w:rPr>
        <w:t>d</w:t>
      </w:r>
      <w:r w:rsidR="00AE0684" w:rsidRPr="00CB04A0">
        <w:rPr>
          <w:lang w:val="en-GB"/>
        </w:rPr>
        <w:t>: (1)</w:t>
      </w:r>
      <w:r w:rsidRPr="00CB04A0">
        <w:rPr>
          <w:lang w:val="en-GB"/>
        </w:rPr>
        <w:t xml:space="preserve"> parental language expectations and experiences</w:t>
      </w:r>
      <w:r w:rsidR="00AE0684" w:rsidRPr="00CB04A0">
        <w:rPr>
          <w:lang w:val="en-GB"/>
        </w:rPr>
        <w:t>; (2)</w:t>
      </w:r>
      <w:r w:rsidRPr="00CB04A0">
        <w:rPr>
          <w:lang w:val="en-GB"/>
        </w:rPr>
        <w:t xml:space="preserve"> parental language bilingualism</w:t>
      </w:r>
      <w:r w:rsidR="00AE0684" w:rsidRPr="00CB04A0">
        <w:rPr>
          <w:lang w:val="en-GB"/>
        </w:rPr>
        <w:t>; (3)</w:t>
      </w:r>
      <w:r w:rsidRPr="00CB04A0">
        <w:rPr>
          <w:lang w:val="en-GB"/>
        </w:rPr>
        <w:t xml:space="preserve"> the HL environment</w:t>
      </w:r>
      <w:r w:rsidR="00AE0684" w:rsidRPr="00CB04A0">
        <w:rPr>
          <w:lang w:val="en-GB"/>
        </w:rPr>
        <w:t xml:space="preserve">; </w:t>
      </w:r>
      <w:r w:rsidRPr="00CB04A0">
        <w:rPr>
          <w:lang w:val="en-GB"/>
        </w:rPr>
        <w:t xml:space="preserve">and </w:t>
      </w:r>
      <w:r w:rsidR="00AE0684" w:rsidRPr="00CB04A0">
        <w:rPr>
          <w:lang w:val="en-GB"/>
        </w:rPr>
        <w:t xml:space="preserve">(4) </w:t>
      </w:r>
      <w:r w:rsidRPr="00CB04A0">
        <w:rPr>
          <w:lang w:val="en-GB"/>
        </w:rPr>
        <w:t>the economic language resources</w:t>
      </w:r>
      <w:r w:rsidR="00AE0684" w:rsidRPr="00CB04A0">
        <w:rPr>
          <w:lang w:val="en-GB"/>
        </w:rPr>
        <w:t>. T</w:t>
      </w:r>
      <w:r w:rsidRPr="00CB04A0">
        <w:rPr>
          <w:lang w:val="en-GB"/>
        </w:rPr>
        <w:t>he external forces included</w:t>
      </w:r>
      <w:r w:rsidR="00BF54DB" w:rsidRPr="00CB04A0">
        <w:rPr>
          <w:lang w:val="en-GB"/>
        </w:rPr>
        <w:t xml:space="preserve">: </w:t>
      </w:r>
      <w:r w:rsidR="003475E4" w:rsidRPr="00CB04A0">
        <w:t xml:space="preserve">sociolinguistic, socioeconomic, sociocultural and socio-political forces, e.g., </w:t>
      </w:r>
      <w:proofErr w:type="gramStart"/>
      <w:r w:rsidR="003475E4" w:rsidRPr="00CB04A0">
        <w:t>the  state</w:t>
      </w:r>
      <w:proofErr w:type="gramEnd"/>
      <w:r w:rsidR="003475E4" w:rsidRPr="00CB04A0">
        <w:t xml:space="preserve"> language policy.</w:t>
      </w:r>
      <w:r w:rsidRPr="00CB04A0">
        <w:rPr>
          <w:lang w:val="en-GB"/>
        </w:rPr>
        <w:t>According to the model, these forces are continuous</w:t>
      </w:r>
      <w:r w:rsidR="00AE0684" w:rsidRPr="00CB04A0">
        <w:rPr>
          <w:lang w:val="en-GB"/>
        </w:rPr>
        <w:t>ly</w:t>
      </w:r>
      <w:r w:rsidRPr="00CB04A0">
        <w:rPr>
          <w:lang w:val="en-GB"/>
        </w:rPr>
        <w:t xml:space="preserve"> connect</w:t>
      </w:r>
      <w:r w:rsidR="00AE0684" w:rsidRPr="00CB04A0">
        <w:rPr>
          <w:lang w:val="en-GB"/>
        </w:rPr>
        <w:t>ed</w:t>
      </w:r>
      <w:r w:rsidRPr="00CB04A0">
        <w:rPr>
          <w:lang w:val="en-GB"/>
        </w:rPr>
        <w:t xml:space="preserve"> through the process of language </w:t>
      </w:r>
      <w:r w:rsidR="001566BC" w:rsidRPr="00CB04A0">
        <w:rPr>
          <w:lang w:val="en-GB"/>
        </w:rPr>
        <w:t>socialis</w:t>
      </w:r>
      <w:r w:rsidRPr="00CB04A0">
        <w:rPr>
          <w:lang w:val="en-GB"/>
        </w:rPr>
        <w:t>ation, which can function from both the home to the public domain, and vice versa.</w:t>
      </w:r>
      <w:r w:rsidRPr="00EA4C23">
        <w:rPr>
          <w:lang w:val="en-GB"/>
        </w:rPr>
        <w:t xml:space="preserve"> </w:t>
      </w:r>
    </w:p>
    <w:p w14:paraId="102F449F" w14:textId="71A473D9" w:rsidR="005E4E95" w:rsidRPr="00EA4C23" w:rsidRDefault="005E4E95" w:rsidP="00C96979">
      <w:pPr>
        <w:pStyle w:val="Heading3"/>
        <w:rPr>
          <w:lang w:val="en-GB"/>
        </w:rPr>
      </w:pPr>
      <w:bookmarkStart w:id="44" w:name="_Toc117001704"/>
      <w:r w:rsidRPr="00EA4C23">
        <w:rPr>
          <w:lang w:val="en-GB"/>
        </w:rPr>
        <w:t>Child agency and language practice</w:t>
      </w:r>
      <w:bookmarkEnd w:id="44"/>
    </w:p>
    <w:p w14:paraId="00685192" w14:textId="11DD89D2" w:rsidR="005E4E95" w:rsidRPr="00EA4C23" w:rsidRDefault="005E4E95" w:rsidP="004D0791">
      <w:pPr>
        <w:pStyle w:val="BodyText"/>
        <w:rPr>
          <w:lang w:val="en-GB"/>
        </w:rPr>
      </w:pPr>
      <w:r w:rsidRPr="00EA4C23">
        <w:rPr>
          <w:lang w:val="en-GB"/>
        </w:rPr>
        <w:t xml:space="preserve">In the context of FLP, agency is defined as the “socioculturally mediated capacity to act” and to have control over action </w:t>
      </w:r>
      <w:sdt>
        <w:sdtPr>
          <w:rPr>
            <w:color w:val="000000"/>
            <w:lang w:val="en-GB"/>
          </w:rPr>
          <w:tag w:val="MENDELEY_CITATION_v3_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"/>
          <w:id w:val="1571220887"/>
          <w:placeholder>
            <w:docPart w:val="255BE34CE30E7F4DB20CFC6BA6CDED20"/>
          </w:placeholder>
        </w:sdtPr>
        <w:sdtEndPr/>
        <w:sdtContent>
          <w:r w:rsidR="00075A36" w:rsidRPr="00075A36">
            <w:rPr>
              <w:color w:val="000000"/>
              <w:lang w:val="en-GB"/>
            </w:rPr>
            <w:t>(Ahearn, 2001, p.112)</w:t>
          </w:r>
        </w:sdtContent>
      </w:sdt>
      <w:r w:rsidRPr="00EA4C23">
        <w:rPr>
          <w:lang w:val="en-GB"/>
        </w:rPr>
        <w:t xml:space="preserve"> and language use. Agency can also be described as “considering individuals as actors with the ability to make </w:t>
      </w:r>
      <w:r w:rsidRPr="00EA4C23">
        <w:rPr>
          <w:lang w:val="en-GB"/>
        </w:rPr>
        <w:lastRenderedPageBreak/>
        <w:t xml:space="preserve">sense of environment, initiate change, and make choices” (Kuczynski, 2003, p. 9). It is a key aspect of language </w:t>
      </w:r>
      <w:r w:rsidR="001566BC" w:rsidRPr="00425193">
        <w:rPr>
          <w:lang w:val="en-GB"/>
        </w:rPr>
        <w:t>socialis</w:t>
      </w:r>
      <w:r w:rsidRPr="00425193">
        <w:rPr>
          <w:lang w:val="en-GB"/>
        </w:rPr>
        <w:t>ation</w:t>
      </w:r>
      <w:r w:rsidRPr="00EA4C23">
        <w:rPr>
          <w:lang w:val="en-GB"/>
        </w:rPr>
        <w:t xml:space="preserve">, namely </w:t>
      </w:r>
      <w:r w:rsidR="001566BC" w:rsidRPr="00425193">
        <w:rPr>
          <w:lang w:val="en-GB"/>
        </w:rPr>
        <w:t>socialis</w:t>
      </w:r>
      <w:r w:rsidRPr="00425193">
        <w:rPr>
          <w:lang w:val="en-GB"/>
        </w:rPr>
        <w:t>ation</w:t>
      </w:r>
      <w:r w:rsidRPr="00EA4C23">
        <w:rPr>
          <w:lang w:val="en-GB"/>
        </w:rPr>
        <w:t xml:space="preserve"> through and into language </w:t>
      </w:r>
      <w:sdt>
        <w:sdtPr>
          <w:rPr>
            <w:lang w:val="en-GB"/>
          </w:rPr>
          <w:tag w:val="MENDELEY_CITATION_v3_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"/>
          <w:id w:val="2079860424"/>
          <w:placeholder>
            <w:docPart w:val="255BE34CE30E7F4DB20CFC6BA6CDED20"/>
          </w:placeholder>
        </w:sdtPr>
        <w:sdtEndPr/>
        <w:sdtContent>
          <w:r w:rsidR="00075A36">
            <w:t>(Ochs &amp; Schieffelin, 1984)</w:t>
          </w:r>
        </w:sdtContent>
      </w:sdt>
      <w:r w:rsidRPr="00EA4C23">
        <w:rPr>
          <w:lang w:val="en-GB"/>
        </w:rPr>
        <w:t xml:space="preserve">. As language </w:t>
      </w:r>
      <w:r w:rsidR="001566BC" w:rsidRPr="00425193">
        <w:rPr>
          <w:lang w:val="en-GB"/>
        </w:rPr>
        <w:t>socialis</w:t>
      </w:r>
      <w:r w:rsidRPr="00425193">
        <w:rPr>
          <w:lang w:val="en-GB"/>
        </w:rPr>
        <w:t>ation</w:t>
      </w:r>
      <w:r w:rsidRPr="00EA4C23">
        <w:rPr>
          <w:lang w:val="en-GB"/>
        </w:rPr>
        <w:t xml:space="preserve"> can be viewed as a “dynamic network of mutual family influences” </w:t>
      </w:r>
      <w:sdt>
        <w:sdtPr>
          <w:rPr>
            <w:color w:val="000000"/>
            <w:lang w:val="en-GB"/>
          </w:rPr>
          <w:tag w:val="MENDELEY_CITATION_v3_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"/>
          <w:id w:val="536165767"/>
          <w:placeholder>
            <w:docPart w:val="255BE34CE30E7F4DB20CFC6BA6CDED20"/>
          </w:placeholder>
        </w:sdtPr>
        <w:sdtEndPr/>
        <w:sdtContent>
          <w:r w:rsidR="00075A36" w:rsidRPr="00075A36">
            <w:rPr>
              <w:color w:val="000000"/>
              <w:lang w:val="en-GB"/>
            </w:rPr>
            <w:t>(Luykx, 2003, p. 40),</w:t>
          </w:r>
        </w:sdtContent>
      </w:sdt>
      <w:r w:rsidRPr="00EA4C23">
        <w:rPr>
          <w:lang w:val="en-GB"/>
        </w:rPr>
        <w:t xml:space="preserve"> language </w:t>
      </w:r>
      <w:r w:rsidR="001566BC" w:rsidRPr="00425193">
        <w:rPr>
          <w:lang w:val="en-GB"/>
        </w:rPr>
        <w:t>socialis</w:t>
      </w:r>
      <w:r w:rsidRPr="00425193">
        <w:rPr>
          <w:lang w:val="en-GB"/>
        </w:rPr>
        <w:t>ation</w:t>
      </w:r>
      <w:r w:rsidRPr="00EA4C23">
        <w:rPr>
          <w:lang w:val="en-GB"/>
        </w:rPr>
        <w:t xml:space="preserve"> is a bidirectional and co-constructive process, in which both children and parents </w:t>
      </w:r>
      <w:r w:rsidR="001566BC" w:rsidRPr="00425193">
        <w:rPr>
          <w:lang w:val="en-GB"/>
        </w:rPr>
        <w:t>socialis</w:t>
      </w:r>
      <w:r w:rsidRPr="00425193">
        <w:rPr>
          <w:lang w:val="en-GB"/>
        </w:rPr>
        <w:t>e</w:t>
      </w:r>
      <w:r w:rsidRPr="00EA4C23">
        <w:rPr>
          <w:lang w:val="en-GB"/>
        </w:rPr>
        <w:t xml:space="preserve"> each other during their daily interactions (Duranti et al., 2011; Ochs, 1996), in different situations, such as homes and schools.</w:t>
      </w:r>
    </w:p>
    <w:p w14:paraId="3D0DFE4B" w14:textId="526E0C20" w:rsidR="005E4E95" w:rsidRPr="00EA4C23" w:rsidRDefault="005E4E95" w:rsidP="004D0791">
      <w:pPr>
        <w:pStyle w:val="BodyText"/>
        <w:rPr>
          <w:lang w:val="en-GB"/>
        </w:rPr>
      </w:pPr>
      <w:r w:rsidRPr="00EA4C23">
        <w:rPr>
          <w:lang w:val="en-GB"/>
        </w:rPr>
        <w:t xml:space="preserve">In transnational families, children are also considered to be active agents with the capacity to influence and reproduce cultural and linguistic practices </w:t>
      </w:r>
      <w:sdt>
        <w:sdtPr>
          <w:rPr>
            <w:lang w:val="en-GB"/>
          </w:rPr>
          <w:tag w:val="MENDELEY_CITATION_v3_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"/>
          <w:id w:val="-1581823715"/>
          <w:placeholder>
            <w:docPart w:val="255BE34CE30E7F4DB20CFC6BA6CDED20"/>
          </w:placeholder>
        </w:sdtPr>
        <w:sdtEndPr/>
        <w:sdtContent>
          <w:r w:rsidR="00075A36">
            <w:t>(Fogle &amp; King, 2013a; Smith-Christmas, 2016)</w:t>
          </w:r>
        </w:sdtContent>
      </w:sdt>
      <w:r w:rsidRPr="00EA4C23">
        <w:rPr>
          <w:lang w:val="en-GB"/>
        </w:rPr>
        <w:t xml:space="preserve">. Thus, not only do parents have the ability to </w:t>
      </w:r>
      <w:r w:rsidR="001566BC" w:rsidRPr="00425193">
        <w:rPr>
          <w:lang w:val="en-GB"/>
        </w:rPr>
        <w:t>socialis</w:t>
      </w:r>
      <w:r w:rsidRPr="00425193">
        <w:rPr>
          <w:lang w:val="en-GB"/>
        </w:rPr>
        <w:t>e</w:t>
      </w:r>
      <w:r w:rsidRPr="00EA4C23">
        <w:rPr>
          <w:lang w:val="en-GB"/>
        </w:rPr>
        <w:t xml:space="preserve"> their children, the children can also </w:t>
      </w:r>
      <w:r w:rsidR="001566BC" w:rsidRPr="00425193">
        <w:rPr>
          <w:lang w:val="en-GB"/>
        </w:rPr>
        <w:t>socialis</w:t>
      </w:r>
      <w:r w:rsidRPr="00425193">
        <w:rPr>
          <w:lang w:val="en-GB"/>
        </w:rPr>
        <w:t>e</w:t>
      </w:r>
      <w:r w:rsidRPr="00EA4C23">
        <w:rPr>
          <w:lang w:val="en-GB"/>
        </w:rPr>
        <w:t xml:space="preserve"> their parents into, or through, languages. For example, children’s active agency occurs through their negotiations of their preferred language choices and practices, which might influence their parents’ language behaviour (Gafaranga, 2010; Luykx, 2003; 2005). Their agency can take the form of acceptance or resistance (Ahearn, 2001). While Ahearn (2001, p. 113) questioned the extent to which agency must be “conscious, intentional, or effective”, Bourdieu (1991) noted that agents can work, or interact, to reach their goals in an unintentional manner. This suggested that children can form their own views and preferences concerning languages, independently from their parents, under the unintentional influence of external forces</w:t>
      </w:r>
      <w:r w:rsidR="00B26232" w:rsidRPr="00EA4C23">
        <w:rPr>
          <w:lang w:val="en-GB"/>
        </w:rPr>
        <w:t>. Therefore,</w:t>
      </w:r>
      <w:r w:rsidRPr="00EA4C23">
        <w:rPr>
          <w:lang w:val="en-GB"/>
        </w:rPr>
        <w:t xml:space="preserve"> children form their own language ideologies, national ideologies, and individual views concerning language and parenting </w:t>
      </w:r>
      <w:r w:rsidR="00B26232" w:rsidRPr="00EA4C23">
        <w:rPr>
          <w:lang w:val="en-GB"/>
        </w:rPr>
        <w:t xml:space="preserve">through their parent-child interactions </w:t>
      </w:r>
      <w:r w:rsidRPr="00EA4C23">
        <w:rPr>
          <w:lang w:val="en-GB"/>
        </w:rPr>
        <w:t>(King et al., 2008).</w:t>
      </w:r>
    </w:p>
    <w:p w14:paraId="5CE15C30" w14:textId="33CB07C8" w:rsidR="005E4E95" w:rsidRPr="00EA4C23" w:rsidRDefault="005E4E95" w:rsidP="004D0791">
      <w:pPr>
        <w:pStyle w:val="BodyText"/>
        <w:rPr>
          <w:lang w:val="en-GB"/>
        </w:rPr>
      </w:pPr>
      <w:r w:rsidRPr="00EA4C23">
        <w:rPr>
          <w:lang w:val="en-GB"/>
        </w:rPr>
        <w:t xml:space="preserve">Moreover, through their agency, children can influence their parents’ language practices and use at home. Many extant studies </w:t>
      </w:r>
      <w:sdt>
        <w:sdtPr>
          <w:rPr>
            <w:lang w:val="en-GB"/>
          </w:rPr>
          <w:tag w:val="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"/>
          <w:id w:val="-1475666343"/>
          <w:placeholder>
            <w:docPart w:val="255BE34CE30E7F4DB20CFC6BA6CDED20"/>
          </w:placeholder>
        </w:sdtPr>
        <w:sdtEndPr/>
        <w:sdtContent>
          <w:r w:rsidR="00075A36">
            <w:t>(Fogle &amp; King, 2013b; Gafaranga, 2010; Luykx, 2005; Palviainen &amp; Boyd, 2013a; Revis, 2019)</w:t>
          </w:r>
        </w:sdtContent>
      </w:sdt>
      <w:r w:rsidRPr="00EA4C23">
        <w:rPr>
          <w:lang w:val="en-GB"/>
        </w:rPr>
        <w:t xml:space="preserve"> highlighted the role of children in immigrant and transnational families in forming FLP, and influencing their parents’ language use, either through resistance to, or acceptance of their parents’ language practices and choices, and by influencing their parents’ language use. In immigrant and transnational contexts, parents can be less competent in the new language than their children, thereby reversing the traditional role of parents and children, as it means that children can have a stronger influence on deciding the HL </w:t>
      </w:r>
      <w:sdt>
        <w:sdtPr>
          <w:rPr>
            <w:color w:val="000000"/>
            <w:lang w:val="en-GB"/>
          </w:rPr>
          <w:tag w:val="MENDELEY_CITATION_v3_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"/>
          <w:id w:val="474799378"/>
          <w:placeholder>
            <w:docPart w:val="255BE34CE30E7F4DB20CFC6BA6CDED20"/>
          </w:placeholder>
        </w:sdtPr>
        <w:sdtEndPr/>
        <w:sdtContent>
          <w:r w:rsidR="00075A36" w:rsidRPr="00075A36">
            <w:rPr>
              <w:color w:val="000000"/>
              <w:lang w:val="en-GB"/>
            </w:rPr>
            <w:t>(Luykx, 2005)</w:t>
          </w:r>
        </w:sdtContent>
      </w:sdt>
      <w:r w:rsidRPr="00EA4C23">
        <w:rPr>
          <w:lang w:val="en-GB"/>
        </w:rPr>
        <w:t>.</w:t>
      </w:r>
    </w:p>
    <w:p w14:paraId="4C9A769A" w14:textId="3D78ACF2" w:rsidR="005E4E95" w:rsidRPr="00CB04A0" w:rsidRDefault="005E4E95" w:rsidP="002B0CA2">
      <w:pPr>
        <w:pStyle w:val="BodyText"/>
        <w:rPr>
          <w:lang w:val="en-GB"/>
        </w:rPr>
      </w:pPr>
      <w:r w:rsidRPr="00EA4C23">
        <w:rPr>
          <w:lang w:val="en-GB"/>
        </w:rPr>
        <w:lastRenderedPageBreak/>
        <w:t xml:space="preserve">Some previous studies highlighted how children’s agency </w:t>
      </w:r>
      <w:r w:rsidR="001566BC" w:rsidRPr="00425193">
        <w:rPr>
          <w:lang w:val="en-GB"/>
        </w:rPr>
        <w:t>socialis</w:t>
      </w:r>
      <w:r w:rsidRPr="00425193">
        <w:rPr>
          <w:lang w:val="en-GB"/>
        </w:rPr>
        <w:t>es</w:t>
      </w:r>
      <w:r w:rsidRPr="00EA4C23">
        <w:rPr>
          <w:lang w:val="en-GB"/>
        </w:rPr>
        <w:t xml:space="preserve"> their parents into a majority language. For example</w:t>
      </w:r>
      <w:r w:rsidRPr="00CB04A0">
        <w:rPr>
          <w:lang w:val="en-GB"/>
        </w:rPr>
        <w:t xml:space="preserve">, Gafaranga (2010) explored the micro-interactional processes of the language shift to French in the Kinyarwanda community </w:t>
      </w:r>
      <w:r w:rsidR="00AE0684" w:rsidRPr="00CB04A0">
        <w:rPr>
          <w:lang w:val="en-GB"/>
        </w:rPr>
        <w:t>from Rwanda</w:t>
      </w:r>
      <w:r w:rsidR="002B0CA2" w:rsidRPr="00CB04A0">
        <w:rPr>
          <w:lang w:val="en-GB"/>
        </w:rPr>
        <w:t>,</w:t>
      </w:r>
      <w:r w:rsidR="00AE0684" w:rsidRPr="00CB04A0">
        <w:rPr>
          <w:lang w:val="en-GB"/>
        </w:rPr>
        <w:t xml:space="preserve"> who were living </w:t>
      </w:r>
      <w:r w:rsidRPr="00CB04A0">
        <w:rPr>
          <w:lang w:val="en-GB"/>
        </w:rPr>
        <w:t xml:space="preserve">in Belgium, </w:t>
      </w:r>
      <w:r w:rsidR="00AE0684" w:rsidRPr="00CB04A0">
        <w:rPr>
          <w:lang w:val="en-GB"/>
        </w:rPr>
        <w:t>including</w:t>
      </w:r>
      <w:r w:rsidRPr="00CB04A0">
        <w:rPr>
          <w:lang w:val="en-GB"/>
        </w:rPr>
        <w:t xml:space="preserve"> how the</w:t>
      </w:r>
      <w:r w:rsidR="002B0CA2" w:rsidRPr="00CB04A0">
        <w:rPr>
          <w:lang w:val="en-GB"/>
        </w:rPr>
        <w:t>ir</w:t>
      </w:r>
      <w:r w:rsidRPr="00CB04A0">
        <w:rPr>
          <w:lang w:val="en-GB"/>
        </w:rPr>
        <w:t xml:space="preserve"> children succeeded in changing </w:t>
      </w:r>
      <w:r w:rsidR="00AE0684" w:rsidRPr="00CB04A0">
        <w:rPr>
          <w:lang w:val="en-GB"/>
        </w:rPr>
        <w:t>use of</w:t>
      </w:r>
      <w:r w:rsidRPr="00CB04A0">
        <w:rPr>
          <w:lang w:val="en-GB"/>
        </w:rPr>
        <w:t xml:space="preserve"> HL to French using ‘medium request’. The data in this study was collected through multiple resources</w:t>
      </w:r>
      <w:r w:rsidR="00AE0684" w:rsidRPr="00CB04A0">
        <w:rPr>
          <w:lang w:val="en-GB"/>
        </w:rPr>
        <w:t xml:space="preserve">, </w:t>
      </w:r>
      <w:proofErr w:type="gramStart"/>
      <w:r w:rsidR="00AE0684" w:rsidRPr="00CB04A0">
        <w:rPr>
          <w:lang w:val="en-GB"/>
        </w:rPr>
        <w:t>i.e.</w:t>
      </w:r>
      <w:proofErr w:type="gramEnd"/>
      <w:r w:rsidR="00AE0684" w:rsidRPr="00CB04A0">
        <w:rPr>
          <w:lang w:val="en-GB"/>
        </w:rPr>
        <w:t xml:space="preserve"> </w:t>
      </w:r>
      <w:r w:rsidRPr="00CB04A0">
        <w:rPr>
          <w:lang w:val="en-GB"/>
        </w:rPr>
        <w:t xml:space="preserve">observations, </w:t>
      </w:r>
      <w:r w:rsidR="002B0CA2" w:rsidRPr="00CB04A0">
        <w:rPr>
          <w:lang w:val="en-GB"/>
        </w:rPr>
        <w:t xml:space="preserve">recordings of </w:t>
      </w:r>
      <w:r w:rsidRPr="00CB04A0">
        <w:rPr>
          <w:lang w:val="en-GB"/>
        </w:rPr>
        <w:t>parent-children conversation</w:t>
      </w:r>
      <w:r w:rsidR="002B0CA2" w:rsidRPr="00CB04A0">
        <w:rPr>
          <w:lang w:val="en-GB"/>
        </w:rPr>
        <w:t>s</w:t>
      </w:r>
      <w:r w:rsidRPr="00CB04A0">
        <w:rPr>
          <w:lang w:val="en-GB"/>
        </w:rPr>
        <w:t>, and interviews with the target families. The study found that</w:t>
      </w:r>
      <w:r w:rsidR="00AE0684" w:rsidRPr="00CB04A0">
        <w:rPr>
          <w:lang w:val="en-GB"/>
        </w:rPr>
        <w:t>, during their interactions with parents</w:t>
      </w:r>
      <w:r w:rsidRPr="00CB04A0">
        <w:rPr>
          <w:lang w:val="en-GB"/>
        </w:rPr>
        <w:t xml:space="preserve">, the children used medium request primarily to turn the interactions towards the use of French, and </w:t>
      </w:r>
      <w:r w:rsidR="00AE0684" w:rsidRPr="00CB04A0">
        <w:rPr>
          <w:lang w:val="en-GB"/>
        </w:rPr>
        <w:t>so</w:t>
      </w:r>
      <w:r w:rsidRPr="00CB04A0">
        <w:rPr>
          <w:lang w:val="en-GB"/>
        </w:rPr>
        <w:t xml:space="preserve"> </w:t>
      </w:r>
      <w:r w:rsidR="002B0CA2" w:rsidRPr="00CB04A0">
        <w:rPr>
          <w:lang w:val="en-GB"/>
        </w:rPr>
        <w:t>transfer</w:t>
      </w:r>
      <w:r w:rsidRPr="00CB04A0">
        <w:rPr>
          <w:lang w:val="en-GB"/>
        </w:rPr>
        <w:t xml:space="preserve"> their parents’ language choice to</w:t>
      </w:r>
      <w:r w:rsidR="00AE0684" w:rsidRPr="00CB04A0">
        <w:rPr>
          <w:lang w:val="en-GB"/>
        </w:rPr>
        <w:t>wards</w:t>
      </w:r>
      <w:r w:rsidRPr="00CB04A0">
        <w:rPr>
          <w:lang w:val="en-GB"/>
        </w:rPr>
        <w:t xml:space="preserve"> the majority language</w:t>
      </w:r>
      <w:r w:rsidR="00AE0684" w:rsidRPr="00CB04A0">
        <w:rPr>
          <w:lang w:val="en-GB"/>
        </w:rPr>
        <w:t>. This therefore</w:t>
      </w:r>
      <w:r w:rsidRPr="00CB04A0">
        <w:rPr>
          <w:lang w:val="en-GB"/>
        </w:rPr>
        <w:t xml:space="preserve"> engender</w:t>
      </w:r>
      <w:r w:rsidR="002136AC" w:rsidRPr="00CB04A0">
        <w:rPr>
          <w:lang w:val="en-GB"/>
        </w:rPr>
        <w:t>ed</w:t>
      </w:r>
      <w:r w:rsidRPr="00CB04A0">
        <w:rPr>
          <w:lang w:val="en-GB"/>
        </w:rPr>
        <w:t xml:space="preserve"> a language shift from Kinyarwanda to French. </w:t>
      </w:r>
      <w:r w:rsidR="002136AC" w:rsidRPr="00CB04A0">
        <w:rPr>
          <w:lang w:val="en-GB"/>
        </w:rPr>
        <w:t xml:space="preserve">In particular, the study found that </w:t>
      </w:r>
      <w:r w:rsidRPr="00CB04A0">
        <w:rPr>
          <w:lang w:val="en-GB"/>
        </w:rPr>
        <w:t xml:space="preserve">children over </w:t>
      </w:r>
      <w:r w:rsidR="002B0CA2" w:rsidRPr="00CB04A0">
        <w:rPr>
          <w:lang w:val="en-GB"/>
        </w:rPr>
        <w:t xml:space="preserve">the age of </w:t>
      </w:r>
      <w:r w:rsidRPr="00CB04A0">
        <w:rPr>
          <w:lang w:val="en-GB"/>
        </w:rPr>
        <w:t xml:space="preserve">five insisted on using French until their parents switched to its use, thereby creating either a monolingual situation, or parallel conversations in both French and Kinyarwanda. This </w:t>
      </w:r>
      <w:r w:rsidR="002B0CA2" w:rsidRPr="00CB04A0">
        <w:rPr>
          <w:lang w:val="en-GB"/>
        </w:rPr>
        <w:t xml:space="preserve">therefore </w:t>
      </w:r>
      <w:r w:rsidRPr="00CB04A0">
        <w:rPr>
          <w:lang w:val="en-GB"/>
        </w:rPr>
        <w:t>demonstrated the strong influence of immigrant children on the language use of their parents.</w:t>
      </w:r>
      <w:r w:rsidRPr="00B15C54">
        <w:rPr>
          <w:lang w:val="en-GB"/>
        </w:rPr>
        <w:t xml:space="preserve"> </w:t>
      </w:r>
    </w:p>
    <w:p w14:paraId="5CC4D1A1" w14:textId="598F8F09" w:rsidR="005E4E95" w:rsidRPr="00EA4C23" w:rsidRDefault="005E4E95" w:rsidP="004D0791">
      <w:pPr>
        <w:pStyle w:val="BodyText"/>
        <w:rPr>
          <w:lang w:val="en-GB"/>
        </w:rPr>
      </w:pPr>
      <w:r w:rsidRPr="00EA4C23">
        <w:rPr>
          <w:lang w:val="en-GB"/>
        </w:rPr>
        <w:t xml:space="preserve">Moreover, previous studies found that parents often accommodate their children’s needs. For example, Fogle (2013a) conducted a study that investigated 11 transnational adoptive parents, whose adoptee was a native Russian-speaking child. The study concluded that although the adoptive parents were influenced by the national language policy of the society, and preferred to speak English with the adoptee, they reconsidered their FLP, according to their child’s educational needs, in order to </w:t>
      </w:r>
      <w:r w:rsidR="00C65505" w:rsidRPr="00425193">
        <w:rPr>
          <w:lang w:val="en-GB"/>
        </w:rPr>
        <w:t>instil</w:t>
      </w:r>
      <w:r w:rsidRPr="00EA4C23">
        <w:rPr>
          <w:lang w:val="en-GB"/>
        </w:rPr>
        <w:t xml:space="preserve"> a strong family connection, and to adapt to their cognitive and emotional capacities. Meanwhile, other studies focused on children’s discourse strategies and child agency in shaping FLP. For instance, Fogle (2013b) observed different adoptive Russian-English parents and Spanish-English bilingual homes to investigate how their children’s agency and language use patterns shaped both the parental language choices and the FLP. The study assessed the child-parent discourses in terms of four aspects: (1) the children’s metalinguistic comments, (2) the children’s use of resistance, (3) the enactments of family regarding the external ideologies of race and language, and (4) the age of the children and the family background.</w:t>
      </w:r>
    </w:p>
    <w:p w14:paraId="05AAE59C" w14:textId="50D1D5A2" w:rsidR="005E4E95" w:rsidRPr="00CB04A0" w:rsidRDefault="005E4E95" w:rsidP="004D0791">
      <w:pPr>
        <w:pStyle w:val="BodyText"/>
        <w:rPr>
          <w:lang w:val="en-GB"/>
        </w:rPr>
      </w:pPr>
      <w:r w:rsidRPr="00EA4C23">
        <w:rPr>
          <w:lang w:val="en-GB"/>
        </w:rPr>
        <w:t xml:space="preserve">Language practices are formed and established through child-parent daily interactions. In their research, Fogle and King (2013) studied families that consisted of English-speaking parents and at least one adopted child over the age of five. The first strand of </w:t>
      </w:r>
      <w:r w:rsidRPr="00EA4C23">
        <w:rPr>
          <w:lang w:val="en-GB"/>
        </w:rPr>
        <w:lastRenderedPageBreak/>
        <w:t>the study concerned a Russian adoptive family, while the second was a longitudinal case study of two families attempting to promote English-Spanish bilingualism for their young children. All of the families were transnational, with the parents, carers, and children rooted in two national contexts. The study investigated how the children’s active agency played a key role in shaping their parents’ ideologies and practices. By analysing the parent-child discourse, the findings of the three contexts demonstrated the importance of children’s role in transnational families for constructing the FLP, as the members of these families had different linguistic and cultural backgrounds</w:t>
      </w:r>
      <w:r w:rsidR="00C65C56" w:rsidRPr="00EA4C23">
        <w:rPr>
          <w:lang w:val="en-GB"/>
        </w:rPr>
        <w:t>. I</w:t>
      </w:r>
      <w:r w:rsidRPr="00EA4C23">
        <w:rPr>
          <w:lang w:val="en-GB"/>
        </w:rPr>
        <w:t xml:space="preserve">t was through the daily re-negotiation of these differences that new family roles and </w:t>
      </w:r>
      <w:r w:rsidRPr="00B15C54">
        <w:rPr>
          <w:lang w:val="en-GB"/>
        </w:rPr>
        <w:t xml:space="preserve">relationships were shaped. </w:t>
      </w:r>
    </w:p>
    <w:p w14:paraId="0837362A" w14:textId="4E0B3E16" w:rsidR="005E4E95" w:rsidRPr="00CB04A0" w:rsidRDefault="005E4E95" w:rsidP="00705AB0">
      <w:pPr>
        <w:pStyle w:val="BodyText"/>
        <w:rPr>
          <w:lang w:val="en-GB"/>
        </w:rPr>
      </w:pPr>
      <w:r w:rsidRPr="00CB04A0">
        <w:rPr>
          <w:lang w:val="en-GB"/>
        </w:rPr>
        <w:t xml:space="preserve">The study by Hua (2008) explored the ability of children to challenge </w:t>
      </w:r>
      <w:r w:rsidR="002136AC" w:rsidRPr="00CB04A0">
        <w:rPr>
          <w:lang w:val="en-GB"/>
        </w:rPr>
        <w:t>(</w:t>
      </w:r>
      <w:r w:rsidRPr="00CB04A0">
        <w:rPr>
          <w:lang w:val="en-GB"/>
        </w:rPr>
        <w:t>and resist</w:t>
      </w:r>
      <w:r w:rsidR="002136AC" w:rsidRPr="00CB04A0">
        <w:rPr>
          <w:lang w:val="en-GB"/>
        </w:rPr>
        <w:t>)</w:t>
      </w:r>
      <w:r w:rsidRPr="00CB04A0">
        <w:rPr>
          <w:lang w:val="en-GB"/>
        </w:rPr>
        <w:t xml:space="preserve"> their parents’ cultural values, a</w:t>
      </w:r>
      <w:r w:rsidR="002136AC" w:rsidRPr="00CB04A0">
        <w:rPr>
          <w:lang w:val="en-GB"/>
        </w:rPr>
        <w:t xml:space="preserve">s well as </w:t>
      </w:r>
      <w:r w:rsidR="002B0CA2" w:rsidRPr="00CB04A0">
        <w:rPr>
          <w:lang w:val="en-GB"/>
        </w:rPr>
        <w:t xml:space="preserve">to </w:t>
      </w:r>
      <w:r w:rsidR="002136AC" w:rsidRPr="00CB04A0">
        <w:rPr>
          <w:lang w:val="en-GB"/>
        </w:rPr>
        <w:t>exploit</w:t>
      </w:r>
      <w:r w:rsidRPr="00CB04A0">
        <w:rPr>
          <w:lang w:val="en-GB"/>
        </w:rPr>
        <w:t xml:space="preserve"> their active agency. Specifically, the study investigated the social and cultural negotiations of diasporic Chinese family members </w:t>
      </w:r>
      <w:r w:rsidR="002136AC" w:rsidRPr="00CB04A0">
        <w:rPr>
          <w:lang w:val="en-GB"/>
        </w:rPr>
        <w:t xml:space="preserve">living </w:t>
      </w:r>
      <w:r w:rsidRPr="00CB04A0">
        <w:rPr>
          <w:lang w:val="en-GB"/>
        </w:rPr>
        <w:t xml:space="preserve">in the UK, </w:t>
      </w:r>
      <w:r w:rsidR="002136AC" w:rsidRPr="00CB04A0">
        <w:rPr>
          <w:lang w:val="en-GB"/>
        </w:rPr>
        <w:t xml:space="preserve">in </w:t>
      </w:r>
      <w:r w:rsidRPr="00CB04A0">
        <w:rPr>
          <w:lang w:val="en-GB"/>
        </w:rPr>
        <w:t xml:space="preserve">particular child-parent interactions, and </w:t>
      </w:r>
      <w:r w:rsidR="002B0CA2" w:rsidRPr="00CB04A0">
        <w:rPr>
          <w:lang w:val="en-GB"/>
        </w:rPr>
        <w:t>the negotiation of</w:t>
      </w:r>
      <w:r w:rsidRPr="00CB04A0">
        <w:rPr>
          <w:lang w:val="en-GB"/>
        </w:rPr>
        <w:t xml:space="preserve"> their identities and values through the sequential organ</w:t>
      </w:r>
      <w:r w:rsidR="001566BC" w:rsidRPr="00CB04A0">
        <w:rPr>
          <w:lang w:val="en-GB"/>
        </w:rPr>
        <w:t>is</w:t>
      </w:r>
      <w:r w:rsidRPr="00CB04A0">
        <w:rPr>
          <w:lang w:val="en-GB"/>
        </w:rPr>
        <w:t xml:space="preserve">ation of </w:t>
      </w:r>
      <w:r w:rsidR="002136AC" w:rsidRPr="00CB04A0">
        <w:rPr>
          <w:lang w:val="en-GB"/>
        </w:rPr>
        <w:t>C</w:t>
      </w:r>
      <w:r w:rsidRPr="00CB04A0">
        <w:rPr>
          <w:lang w:val="en-GB"/>
        </w:rPr>
        <w:t>ode-</w:t>
      </w:r>
      <w:r w:rsidR="002136AC" w:rsidRPr="00CB04A0">
        <w:rPr>
          <w:lang w:val="en-GB"/>
        </w:rPr>
        <w:t>S</w:t>
      </w:r>
      <w:r w:rsidRPr="00CB04A0">
        <w:rPr>
          <w:lang w:val="en-GB"/>
        </w:rPr>
        <w:t xml:space="preserve">witching (CS), </w:t>
      </w:r>
      <w:proofErr w:type="gramStart"/>
      <w:r w:rsidR="002B0CA2" w:rsidRPr="00CB04A0">
        <w:rPr>
          <w:lang w:val="en-GB"/>
        </w:rPr>
        <w:t>i.e.</w:t>
      </w:r>
      <w:proofErr w:type="gramEnd"/>
      <w:r w:rsidR="002B0CA2" w:rsidRPr="00CB04A0">
        <w:rPr>
          <w:lang w:val="en-GB"/>
        </w:rPr>
        <w:t xml:space="preserve"> </w:t>
      </w:r>
      <w:r w:rsidRPr="00CB04A0">
        <w:rPr>
          <w:lang w:val="en-GB"/>
        </w:rPr>
        <w:t xml:space="preserve">Chinese/English. The analysis of the families’ audio-recorded conversations revealed </w:t>
      </w:r>
      <w:r w:rsidR="007B11AC" w:rsidRPr="00CB04A0">
        <w:rPr>
          <w:lang w:val="en-GB"/>
        </w:rPr>
        <w:t>a number of</w:t>
      </w:r>
      <w:r w:rsidRPr="00CB04A0">
        <w:rPr>
          <w:lang w:val="en-GB"/>
        </w:rPr>
        <w:t xml:space="preserve"> intergenerational conflicts regarding the identities and values concerned, </w:t>
      </w:r>
      <w:r w:rsidR="002B0CA2" w:rsidRPr="00CB04A0">
        <w:rPr>
          <w:lang w:val="en-GB"/>
        </w:rPr>
        <w:t xml:space="preserve">particularly </w:t>
      </w:r>
      <w:r w:rsidRPr="00CB04A0">
        <w:rPr>
          <w:lang w:val="en-GB"/>
        </w:rPr>
        <w:t>as the children used the English pronouns ‘you’, ‘I’, and ‘me’ to negotiate their cultural values and emphas</w:t>
      </w:r>
      <w:r w:rsidR="001566BC" w:rsidRPr="00CB04A0">
        <w:rPr>
          <w:lang w:val="en-GB"/>
        </w:rPr>
        <w:t>is</w:t>
      </w:r>
      <w:r w:rsidRPr="00CB04A0">
        <w:rPr>
          <w:lang w:val="en-GB"/>
        </w:rPr>
        <w:t>e their personal independence. The study also found that, despite the stereotype of the obedient Chinese child, the children frequently challenged their parents and displayed very different behaviours from Chinese cultural norms.</w:t>
      </w:r>
      <w:r w:rsidRPr="00B15C54">
        <w:rPr>
          <w:lang w:val="en-GB"/>
        </w:rPr>
        <w:t xml:space="preserve"> </w:t>
      </w:r>
    </w:p>
    <w:p w14:paraId="4925AE57" w14:textId="77777777" w:rsidR="005E4E95" w:rsidRPr="00EA4C23" w:rsidRDefault="005E4E95" w:rsidP="00705AB0">
      <w:pPr>
        <w:pStyle w:val="BodyText"/>
        <w:rPr>
          <w:lang w:val="en-GB"/>
        </w:rPr>
      </w:pPr>
      <w:r w:rsidRPr="00CB04A0">
        <w:rPr>
          <w:lang w:val="en-GB"/>
        </w:rPr>
        <w:t>Meanwhile, Palvianen a</w:t>
      </w:r>
      <w:r w:rsidRPr="00EA4C23">
        <w:rPr>
          <w:lang w:val="en-GB"/>
        </w:rPr>
        <w:t>nd Boyd (2013) investigated how Swedish-Finnish parents used the One Parent, One Language (OPOL) strategy at home, in which each parent speaks a separate native language, and how their children played a key role in negotiating the FLP. The analysis of the interviews with the parents, and the audio-recordings of the families’ conversations showed that their FLP was shaped by explicit and implicit planning, and the study concluded that the children played an agentive role in co-constructing the FLP and in shaping their own language ideologies.</w:t>
      </w:r>
    </w:p>
    <w:p w14:paraId="5FFA9CCA" w14:textId="1A10DE28" w:rsidR="005E4E95" w:rsidRPr="00EA4C23" w:rsidRDefault="005E4E95" w:rsidP="00C65C56">
      <w:pPr>
        <w:pStyle w:val="BodyText"/>
        <w:rPr>
          <w:lang w:val="en-GB"/>
        </w:rPr>
      </w:pPr>
      <w:r w:rsidRPr="00EA4C23">
        <w:rPr>
          <w:lang w:val="en-GB"/>
        </w:rPr>
        <w:t xml:space="preserve">The more recent ethnographic longitudinal study by Revis (2019) observed the language use and interactions of parent-child participants in Ethiopian and Colombian </w:t>
      </w:r>
      <w:r w:rsidRPr="00EA4C23">
        <w:rPr>
          <w:lang w:val="en-GB"/>
        </w:rPr>
        <w:lastRenderedPageBreak/>
        <w:t xml:space="preserve">refugee families in New Zealand. The data was collected through interviews with the mothers and recording of the daily interactions of the three families concerned. The study found that the children influenced their parents’ </w:t>
      </w:r>
      <w:r w:rsidR="001566BC" w:rsidRPr="00425193">
        <w:rPr>
          <w:lang w:val="en-GB"/>
        </w:rPr>
        <w:t>socialis</w:t>
      </w:r>
      <w:r w:rsidRPr="00425193">
        <w:rPr>
          <w:lang w:val="en-GB"/>
        </w:rPr>
        <w:t>ation</w:t>
      </w:r>
      <w:r w:rsidRPr="00EA4C23">
        <w:rPr>
          <w:lang w:val="en-GB"/>
        </w:rPr>
        <w:t xml:space="preserve"> practices through their metalinguistic comments, medium request, language brokering, sociocultural </w:t>
      </w:r>
      <w:r w:rsidR="001566BC" w:rsidRPr="00425193">
        <w:rPr>
          <w:lang w:val="en-GB"/>
        </w:rPr>
        <w:t>socialis</w:t>
      </w:r>
      <w:r w:rsidRPr="00425193">
        <w:rPr>
          <w:lang w:val="en-GB"/>
        </w:rPr>
        <w:t>ation</w:t>
      </w:r>
      <w:r w:rsidRPr="00EA4C23">
        <w:rPr>
          <w:lang w:val="en-GB"/>
        </w:rPr>
        <w:t>, and majority language teaching. The children thereby mediated between their HL culture and host society and affected how their parents implemented language management. The study recommended that the targeting of children, along with their parents, may be beneficial for promoting language maintenance efforts.</w:t>
      </w:r>
    </w:p>
    <w:p w14:paraId="293449DE" w14:textId="0820C474" w:rsidR="00E222E2" w:rsidRPr="00425193" w:rsidRDefault="005E4E95" w:rsidP="00C65C56">
      <w:pPr>
        <w:pStyle w:val="BodyText"/>
        <w:rPr>
          <w:lang w:val="en-GB"/>
        </w:rPr>
      </w:pPr>
      <w:r w:rsidRPr="00EA4C23">
        <w:rPr>
          <w:lang w:val="en-GB"/>
        </w:rPr>
        <w:t xml:space="preserve">Community language ideologies can be reflected by the language preferences and attitudes of children in transnational families (Schwartz, 2018), who play a more active role than their parents in selecting the language used within the family, due to the fact that they bring home the language of their school. Thus, the age of children is critical for determining their role in shaping FLP. The study by Luykx (2005) indicated the important role played by school-aged children in shaping the FLP in transnational families, arguing that in transnational families the direction of parent-child </w:t>
      </w:r>
      <w:r w:rsidR="001566BC" w:rsidRPr="00425193">
        <w:rPr>
          <w:lang w:val="en-GB"/>
        </w:rPr>
        <w:t>socialis</w:t>
      </w:r>
      <w:r w:rsidRPr="00425193">
        <w:rPr>
          <w:lang w:val="en-GB"/>
        </w:rPr>
        <w:t>ation</w:t>
      </w:r>
      <w:r w:rsidRPr="00EA4C23">
        <w:rPr>
          <w:lang w:val="en-GB"/>
        </w:rPr>
        <w:t xml:space="preserve"> reverses, because in the host country the children have greater access to certain linguistic resources, such as schools, while their parents have less access to such resources. </w:t>
      </w:r>
    </w:p>
    <w:p w14:paraId="253E9BE6" w14:textId="2995E2A9" w:rsidR="005E4E95" w:rsidRPr="00EA4C23" w:rsidRDefault="005E4E95" w:rsidP="00C65C56">
      <w:pPr>
        <w:pStyle w:val="BodyText"/>
        <w:rPr>
          <w:lang w:val="en-GB"/>
        </w:rPr>
      </w:pPr>
      <w:r w:rsidRPr="00CB04A0">
        <w:rPr>
          <w:lang w:val="en-GB"/>
        </w:rPr>
        <w:t xml:space="preserve">Tuominen (1999) interviewed </w:t>
      </w:r>
      <w:r w:rsidR="003A454E" w:rsidRPr="00CB04A0">
        <w:rPr>
          <w:lang w:val="en-GB"/>
        </w:rPr>
        <w:t>eighteen</w:t>
      </w:r>
      <w:r w:rsidRPr="00CB04A0">
        <w:rPr>
          <w:lang w:val="en-GB"/>
        </w:rPr>
        <w:t xml:space="preserve"> multilingual families </w:t>
      </w:r>
      <w:r w:rsidR="00E222E2" w:rsidRPr="00CB04A0">
        <w:rPr>
          <w:lang w:val="en-GB"/>
        </w:rPr>
        <w:t xml:space="preserve">in order </w:t>
      </w:r>
      <w:r w:rsidRPr="00CB04A0">
        <w:rPr>
          <w:lang w:val="en-GB"/>
        </w:rPr>
        <w:t>to investigate how</w:t>
      </w:r>
      <w:r w:rsidR="003A454E" w:rsidRPr="00CB04A0">
        <w:rPr>
          <w:lang w:val="en-GB"/>
        </w:rPr>
        <w:t xml:space="preserve"> </w:t>
      </w:r>
      <w:r w:rsidRPr="00CB04A0">
        <w:rPr>
          <w:lang w:val="en-GB"/>
        </w:rPr>
        <w:t>parents maintain</w:t>
      </w:r>
      <w:r w:rsidR="003A454E" w:rsidRPr="00CB04A0">
        <w:rPr>
          <w:lang w:val="en-GB"/>
        </w:rPr>
        <w:t>ed</w:t>
      </w:r>
      <w:r w:rsidRPr="00CB04A0">
        <w:rPr>
          <w:lang w:val="en-GB"/>
        </w:rPr>
        <w:t xml:space="preserve"> and transmit</w:t>
      </w:r>
      <w:r w:rsidR="003A454E" w:rsidRPr="00CB04A0">
        <w:rPr>
          <w:lang w:val="en-GB"/>
        </w:rPr>
        <w:t>ted</w:t>
      </w:r>
      <w:r w:rsidRPr="00CB04A0">
        <w:rPr>
          <w:lang w:val="en-GB"/>
        </w:rPr>
        <w:t xml:space="preserve"> HL to their children. The </w:t>
      </w:r>
      <w:r w:rsidR="00E222E2" w:rsidRPr="00CB04A0">
        <w:rPr>
          <w:lang w:val="en-GB"/>
        </w:rPr>
        <w:t>research</w:t>
      </w:r>
      <w:r w:rsidRPr="00CB04A0">
        <w:rPr>
          <w:lang w:val="en-GB"/>
        </w:rPr>
        <w:t xml:space="preserve"> covered a wide range of multilingual families</w:t>
      </w:r>
      <w:r w:rsidR="00E222E2" w:rsidRPr="00CB04A0">
        <w:rPr>
          <w:lang w:val="en-GB"/>
        </w:rPr>
        <w:t>,</w:t>
      </w:r>
      <w:r w:rsidRPr="00CB04A0">
        <w:rPr>
          <w:lang w:val="en-GB"/>
        </w:rPr>
        <w:t xml:space="preserve"> with </w:t>
      </w:r>
      <w:r w:rsidR="003A454E" w:rsidRPr="00CB04A0">
        <w:rPr>
          <w:lang w:val="en-GB"/>
        </w:rPr>
        <w:t>a variety of</w:t>
      </w:r>
      <w:r w:rsidRPr="00CB04A0">
        <w:rPr>
          <w:lang w:val="en-GB"/>
        </w:rPr>
        <w:t xml:space="preserve"> backgrounds</w:t>
      </w:r>
      <w:r w:rsidR="00E222E2" w:rsidRPr="00CB04A0">
        <w:rPr>
          <w:lang w:val="en-GB"/>
        </w:rPr>
        <w:t>,</w:t>
      </w:r>
      <w:r w:rsidRPr="00CB04A0">
        <w:rPr>
          <w:lang w:val="en-GB"/>
        </w:rPr>
        <w:t xml:space="preserve"> to determine any similarities between parent</w:t>
      </w:r>
      <w:r w:rsidR="003A454E" w:rsidRPr="00CB04A0">
        <w:rPr>
          <w:lang w:val="en-GB"/>
        </w:rPr>
        <w:t>al</w:t>
      </w:r>
      <w:r w:rsidRPr="00CB04A0">
        <w:rPr>
          <w:lang w:val="en-GB"/>
        </w:rPr>
        <w:t xml:space="preserve"> efforts to maintain HL. The study found that policies </w:t>
      </w:r>
      <w:r w:rsidR="003A454E" w:rsidRPr="00CB04A0">
        <w:rPr>
          <w:lang w:val="en-GB"/>
        </w:rPr>
        <w:t>frequently impacted</w:t>
      </w:r>
      <w:r w:rsidRPr="00CB04A0">
        <w:rPr>
          <w:lang w:val="en-GB"/>
        </w:rPr>
        <w:t xml:space="preserve"> </w:t>
      </w:r>
      <w:r w:rsidR="003A454E" w:rsidRPr="00CB04A0">
        <w:rPr>
          <w:lang w:val="en-GB"/>
        </w:rPr>
        <w:t>the views and practices of</w:t>
      </w:r>
      <w:r w:rsidRPr="00CB04A0">
        <w:rPr>
          <w:lang w:val="en-GB"/>
        </w:rPr>
        <w:t xml:space="preserve"> the school age children, with </w:t>
      </w:r>
      <w:r w:rsidR="003A454E" w:rsidRPr="00CB04A0">
        <w:rPr>
          <w:lang w:val="en-GB"/>
        </w:rPr>
        <w:t>those</w:t>
      </w:r>
      <w:r w:rsidRPr="00CB04A0">
        <w:rPr>
          <w:lang w:val="en-GB"/>
        </w:rPr>
        <w:t xml:space="preserve"> </w:t>
      </w:r>
      <w:r w:rsidR="003A454E" w:rsidRPr="00CB04A0">
        <w:rPr>
          <w:lang w:val="en-GB"/>
        </w:rPr>
        <w:t>from</w:t>
      </w:r>
      <w:r w:rsidRPr="00CB04A0">
        <w:rPr>
          <w:lang w:val="en-GB"/>
        </w:rPr>
        <w:t xml:space="preserve"> multilingual families “socialising their parents instead of being </w:t>
      </w:r>
      <w:r w:rsidR="001566BC" w:rsidRPr="00CB04A0">
        <w:rPr>
          <w:lang w:val="en-GB"/>
        </w:rPr>
        <w:t>socialis</w:t>
      </w:r>
      <w:r w:rsidRPr="00CB04A0">
        <w:rPr>
          <w:lang w:val="en-GB"/>
        </w:rPr>
        <w:t xml:space="preserve">ed by them” (Tuominen, 1999, p. 73). Moreover, </w:t>
      </w:r>
      <w:r w:rsidR="003A454E" w:rsidRPr="00CB04A0">
        <w:rPr>
          <w:lang w:val="en-GB"/>
        </w:rPr>
        <w:t xml:space="preserve">Spolsky (2004) highlighted that </w:t>
      </w:r>
      <w:r w:rsidRPr="00CB04A0">
        <w:rPr>
          <w:lang w:val="en-GB"/>
        </w:rPr>
        <w:t>children can resist using a minority language, preferring to</w:t>
      </w:r>
      <w:r w:rsidR="003A454E" w:rsidRPr="00CB04A0">
        <w:rPr>
          <w:lang w:val="en-GB"/>
        </w:rPr>
        <w:t xml:space="preserve"> employ</w:t>
      </w:r>
      <w:r w:rsidRPr="00CB04A0">
        <w:rPr>
          <w:lang w:val="en-GB"/>
        </w:rPr>
        <w:t xml:space="preserve"> the majority language </w:t>
      </w:r>
      <w:r w:rsidR="003A454E" w:rsidRPr="00CB04A0">
        <w:rPr>
          <w:lang w:val="en-GB"/>
        </w:rPr>
        <w:t xml:space="preserve">both </w:t>
      </w:r>
      <w:r w:rsidRPr="00CB04A0">
        <w:rPr>
          <w:lang w:val="en-GB"/>
        </w:rPr>
        <w:t>at home and in public,</w:t>
      </w:r>
      <w:r w:rsidR="003A454E" w:rsidRPr="00CB04A0">
        <w:rPr>
          <w:lang w:val="en-GB"/>
        </w:rPr>
        <w:t xml:space="preserve"> in response</w:t>
      </w:r>
      <w:r w:rsidRPr="00CB04A0">
        <w:rPr>
          <w:lang w:val="en-GB"/>
        </w:rPr>
        <w:t xml:space="preserve"> to their high degree of sensitivity (Caldas &amp; Caron-Caldas, 2002). </w:t>
      </w:r>
      <w:r w:rsidR="009E135A" w:rsidRPr="00CB04A0">
        <w:rPr>
          <w:lang w:val="en-GB"/>
        </w:rPr>
        <w:t>Caldas and Caron-Caldas</w:t>
      </w:r>
      <w:r w:rsidRPr="00CB04A0">
        <w:rPr>
          <w:lang w:val="en-GB"/>
        </w:rPr>
        <w:t xml:space="preserve"> </w:t>
      </w:r>
      <w:r w:rsidR="009E135A" w:rsidRPr="00CB04A0">
        <w:rPr>
          <w:lang w:val="en-GB"/>
        </w:rPr>
        <w:t xml:space="preserve">(2002) </w:t>
      </w:r>
      <w:r w:rsidRPr="00CB04A0">
        <w:rPr>
          <w:lang w:val="en-GB"/>
        </w:rPr>
        <w:t xml:space="preserve">found that parents with positive attitudes towards bilingualism, </w:t>
      </w:r>
      <w:r w:rsidR="00E222E2" w:rsidRPr="00CB04A0">
        <w:rPr>
          <w:lang w:val="en-GB"/>
        </w:rPr>
        <w:t xml:space="preserve">and in </w:t>
      </w:r>
      <w:r w:rsidRPr="00CB04A0">
        <w:rPr>
          <w:lang w:val="en-GB"/>
        </w:rPr>
        <w:t>possess</w:t>
      </w:r>
      <w:r w:rsidR="003A454E" w:rsidRPr="00CB04A0">
        <w:rPr>
          <w:lang w:val="en-GB"/>
        </w:rPr>
        <w:t>i</w:t>
      </w:r>
      <w:r w:rsidR="00E222E2" w:rsidRPr="00CB04A0">
        <w:rPr>
          <w:lang w:val="en-GB"/>
        </w:rPr>
        <w:t>on of</w:t>
      </w:r>
      <w:r w:rsidR="003A454E" w:rsidRPr="00CB04A0">
        <w:rPr>
          <w:lang w:val="en-GB"/>
        </w:rPr>
        <w:t xml:space="preserve"> sufficient </w:t>
      </w:r>
      <w:r w:rsidRPr="00CB04A0">
        <w:rPr>
          <w:lang w:val="en-GB"/>
        </w:rPr>
        <w:t>educational and financial resources, are more able to enforce their role</w:t>
      </w:r>
      <w:r w:rsidR="003A454E" w:rsidRPr="00CB04A0">
        <w:rPr>
          <w:lang w:val="en-GB"/>
        </w:rPr>
        <w:t>, along with</w:t>
      </w:r>
      <w:r w:rsidRPr="00CB04A0">
        <w:rPr>
          <w:lang w:val="en-GB"/>
        </w:rPr>
        <w:t xml:space="preserve"> strategies support</w:t>
      </w:r>
      <w:r w:rsidR="003A454E" w:rsidRPr="00CB04A0">
        <w:rPr>
          <w:lang w:val="en-GB"/>
        </w:rPr>
        <w:t xml:space="preserve">ing </w:t>
      </w:r>
      <w:r w:rsidRPr="00CB04A0">
        <w:rPr>
          <w:lang w:val="en-GB"/>
        </w:rPr>
        <w:t xml:space="preserve">their efforts in HL maintenance. </w:t>
      </w:r>
      <w:r w:rsidR="003A454E" w:rsidRPr="00CB04A0">
        <w:rPr>
          <w:lang w:val="en-GB"/>
        </w:rPr>
        <w:t>T</w:t>
      </w:r>
      <w:r w:rsidRPr="00CB04A0">
        <w:rPr>
          <w:lang w:val="en-GB"/>
        </w:rPr>
        <w:t>hese findings</w:t>
      </w:r>
      <w:r w:rsidR="003A454E" w:rsidRPr="00CB04A0">
        <w:rPr>
          <w:lang w:val="en-GB"/>
        </w:rPr>
        <w:t>, although</w:t>
      </w:r>
      <w:r w:rsidRPr="00CB04A0">
        <w:rPr>
          <w:lang w:val="en-GB"/>
        </w:rPr>
        <w:t xml:space="preserve"> based </w:t>
      </w:r>
      <w:r w:rsidR="003A454E" w:rsidRPr="00CB04A0">
        <w:rPr>
          <w:lang w:val="en-GB"/>
        </w:rPr>
        <w:t>solely</w:t>
      </w:r>
      <w:r w:rsidRPr="00CB04A0">
        <w:rPr>
          <w:lang w:val="en-GB"/>
        </w:rPr>
        <w:t xml:space="preserve"> on interviews, were nevertheless </w:t>
      </w:r>
      <w:r w:rsidR="003A454E" w:rsidRPr="00CB04A0">
        <w:rPr>
          <w:lang w:val="en-GB"/>
        </w:rPr>
        <w:t>sign</w:t>
      </w:r>
      <w:r w:rsidR="00E222E2" w:rsidRPr="00CB04A0">
        <w:rPr>
          <w:lang w:val="en-GB"/>
        </w:rPr>
        <w:t>i</w:t>
      </w:r>
      <w:r w:rsidR="003A454E" w:rsidRPr="00CB04A0">
        <w:rPr>
          <w:lang w:val="en-GB"/>
        </w:rPr>
        <w:t>ficant</w:t>
      </w:r>
      <w:r w:rsidRPr="00CB04A0">
        <w:rPr>
          <w:lang w:val="en-GB"/>
        </w:rPr>
        <w:t>.</w:t>
      </w:r>
    </w:p>
    <w:p w14:paraId="6DEF8A10" w14:textId="0DA0CC31" w:rsidR="005E4E95" w:rsidRPr="00EA4C23" w:rsidRDefault="005E4E95" w:rsidP="00C65C56">
      <w:pPr>
        <w:pStyle w:val="BodyText"/>
        <w:rPr>
          <w:lang w:val="en-GB"/>
        </w:rPr>
      </w:pPr>
      <w:r w:rsidRPr="00EA4C23">
        <w:rPr>
          <w:lang w:val="en-GB"/>
        </w:rPr>
        <w:lastRenderedPageBreak/>
        <w:t xml:space="preserve">School-aged children in transnational families and communities are often in the process of forming their ideologies regarding language and language users (Morren López, 2012); their ideologies are therefore not stable, </w:t>
      </w:r>
      <w:r w:rsidR="00B21984" w:rsidRPr="00EA4C23">
        <w:rPr>
          <w:lang w:val="en-GB"/>
        </w:rPr>
        <w:t xml:space="preserve">instead </w:t>
      </w:r>
      <w:r w:rsidRPr="00EA4C23">
        <w:rPr>
          <w:lang w:val="en-GB"/>
        </w:rPr>
        <w:t xml:space="preserve">they continue to change and develop, forming sets of beliefs around language and language users that might differ from those of their parents. The study by Morren López (2012) investigated the language ideologies expressed by children in their first grade at school in a dual education programme (Spanish/English) in the US. The analysis of the data collected from observations, audio recordings of student interactions, and a sample of the students’ writings, found that some of the participants had developed an understanding of the official classroom language while building their identities and relationships during their first grade, as well as </w:t>
      </w:r>
      <w:r w:rsidRPr="00425193">
        <w:rPr>
          <w:lang w:val="en-GB"/>
        </w:rPr>
        <w:t>recogn</w:t>
      </w:r>
      <w:r w:rsidR="001566BC" w:rsidRPr="00425193">
        <w:rPr>
          <w:lang w:val="en-GB"/>
        </w:rPr>
        <w:t>is</w:t>
      </w:r>
      <w:r w:rsidRPr="00425193">
        <w:rPr>
          <w:lang w:val="en-GB"/>
        </w:rPr>
        <w:t>ing</w:t>
      </w:r>
      <w:r w:rsidRPr="00EA4C23">
        <w:rPr>
          <w:lang w:val="en-GB"/>
        </w:rPr>
        <w:t xml:space="preserve"> their ability to use Spanish. Moreover, some of the students expressed more positive ideologies about using Spanish than others, although the process of the formation of their language ideologies as bilinguals could be expected to evolve, and to be influenced by many factors in their school, home, and the wider society. </w:t>
      </w:r>
    </w:p>
    <w:p w14:paraId="19907AE8" w14:textId="399E85F1" w:rsidR="005E4E95" w:rsidRPr="00EA4C23" w:rsidRDefault="005E4E95" w:rsidP="00C65C56">
      <w:pPr>
        <w:pStyle w:val="BodyText"/>
        <w:rPr>
          <w:lang w:val="en-GB"/>
        </w:rPr>
      </w:pPr>
      <w:r w:rsidRPr="00EA4C23">
        <w:rPr>
          <w:lang w:val="en-GB"/>
        </w:rPr>
        <w:t>The differences between children’s perceptions of their identity and language preferences formed when living in a both a new environment and that of their parents can engender conflict or possible incongruence between parental language ideologies and community expectations, due to the family’s desire to protect the HL and values, and their children’s language preferences that are influenced by the societal language of their school. The interplay of external factors, such as school, and the internal influences of the family have the potential to create contradictory language ideologies between parents and children (Morren López, 2012)</w:t>
      </w:r>
      <w:r w:rsidR="00B21984" w:rsidRPr="00EA4C23">
        <w:rPr>
          <w:lang w:val="en-GB"/>
        </w:rPr>
        <w:t>. This</w:t>
      </w:r>
      <w:r w:rsidRPr="00EA4C23">
        <w:rPr>
          <w:lang w:val="en-GB"/>
        </w:rPr>
        <w:t xml:space="preserve"> can cause incongruence in language practices and choices within the home, particularly in the context of majority and minority languages. Consequently, parents might employ specific language practices to maintain their language identity, such as only speaking the minority language, or using CS or translanguaging, namely changing between two or more varieties of language within a single conversation (Wei, 2018). However, because children’s views concerning their identity can differ from that of their parents once they enter school and start building their own identity and language preferences, they can use a number of other linguistic practices to build their own identity, such as speaking the majority language. In addition, parental mixing of languages, including following </w:t>
      </w:r>
      <w:r w:rsidRPr="00EA4C23">
        <w:rPr>
          <w:lang w:val="en-GB"/>
        </w:rPr>
        <w:lastRenderedPageBreak/>
        <w:t xml:space="preserve">their children’s choices, can sometimes occur unconsciously, as it is normal for interlocutors to participate in speech interactions without knowing whether, when, and what they are mixing (Lanza, 2004). Moreover, in the case of bilingual families, parents often attempt to accommodate their young children’s language needs to encourage their individual agency by lowering their own speech to the child’s level, and concurrently expanding the children’s speech (Ochs &amp; Schieffelin, 1984; Zentella, 2005), a practice that can be understood by older children as approval to use the majority language. </w:t>
      </w:r>
    </w:p>
    <w:p w14:paraId="4993E926" w14:textId="0FFBD208" w:rsidR="005E4E95" w:rsidRPr="00EA4C23" w:rsidRDefault="005E4E95" w:rsidP="00705AB0">
      <w:pPr>
        <w:pStyle w:val="Heading2"/>
        <w:rPr>
          <w:lang w:val="en-GB"/>
        </w:rPr>
      </w:pPr>
      <w:bookmarkStart w:id="45" w:name="_Toc112163795"/>
      <w:bookmarkStart w:id="46" w:name="_Toc112164590"/>
      <w:bookmarkStart w:id="47" w:name="_Toc112165605"/>
      <w:bookmarkStart w:id="48" w:name="_Toc112166067"/>
      <w:bookmarkStart w:id="49" w:name="_Toc117001705"/>
      <w:bookmarkEnd w:id="45"/>
      <w:bookmarkEnd w:id="46"/>
      <w:bookmarkEnd w:id="47"/>
      <w:bookmarkEnd w:id="48"/>
      <w:r w:rsidRPr="00EA4C23">
        <w:rPr>
          <w:lang w:val="en-GB"/>
        </w:rPr>
        <w:t>The three main components of FLP</w:t>
      </w:r>
      <w:bookmarkEnd w:id="49"/>
    </w:p>
    <w:p w14:paraId="0099BC65" w14:textId="2914A18C" w:rsidR="005E4E95" w:rsidRPr="00EA4C23" w:rsidRDefault="005E4E95" w:rsidP="00C96979">
      <w:pPr>
        <w:pStyle w:val="Heading3"/>
        <w:rPr>
          <w:lang w:val="en-GB"/>
        </w:rPr>
      </w:pPr>
      <w:bookmarkStart w:id="50" w:name="_Toc117001706"/>
      <w:r w:rsidRPr="00EA4C23">
        <w:rPr>
          <w:lang w:val="en-GB"/>
        </w:rPr>
        <w:t>Language ideologies in FLP</w:t>
      </w:r>
      <w:bookmarkEnd w:id="50"/>
    </w:p>
    <w:p w14:paraId="5058359B" w14:textId="77777777" w:rsidR="005E4E95" w:rsidRPr="00EA4C23" w:rsidRDefault="005E4E95" w:rsidP="00C65C56">
      <w:pPr>
        <w:pStyle w:val="BodyText"/>
        <w:rPr>
          <w:lang w:val="en-GB"/>
        </w:rPr>
      </w:pPr>
      <w:r w:rsidRPr="00EA4C23">
        <w:rPr>
          <w:lang w:val="en-GB"/>
        </w:rPr>
        <w:t xml:space="preserve">Languages represent the identity and cultural values of individuals and groups (Schieffelin et al., 1998), therefore in order to understand FLP, it necessary to first understand language ideologies. </w:t>
      </w:r>
    </w:p>
    <w:p w14:paraId="630D67B1" w14:textId="0EF85A60" w:rsidR="005E4E95" w:rsidRPr="00CB04A0" w:rsidRDefault="005E4E95" w:rsidP="003A454E">
      <w:pPr>
        <w:pStyle w:val="BodyText"/>
        <w:rPr>
          <w:lang w:val="en-GB"/>
        </w:rPr>
      </w:pPr>
      <w:r w:rsidRPr="00CB04A0">
        <w:rPr>
          <w:lang w:val="en-GB"/>
        </w:rPr>
        <w:t xml:space="preserve">Language ideologies are defined as the social and cultural concepts </w:t>
      </w:r>
      <w:r w:rsidR="00D20721" w:rsidRPr="00CB04A0">
        <w:rPr>
          <w:lang w:val="en-GB"/>
        </w:rPr>
        <w:t xml:space="preserve">possessed by </w:t>
      </w:r>
      <w:r w:rsidRPr="00CB04A0">
        <w:rPr>
          <w:lang w:val="en-GB"/>
        </w:rPr>
        <w:t>language users regarding the forms and use of languages (Blommaert, 2006).</w:t>
      </w:r>
      <w:r w:rsidR="003A454E" w:rsidRPr="00CB04A0">
        <w:rPr>
          <w:lang w:val="en-GB"/>
        </w:rPr>
        <w:t xml:space="preserve"> Furthermore</w:t>
      </w:r>
      <w:r w:rsidRPr="00CB04A0">
        <w:rPr>
          <w:lang w:val="en-GB"/>
        </w:rPr>
        <w:t xml:space="preserve">, linguistic ideologies </w:t>
      </w:r>
      <w:r w:rsidR="003A454E" w:rsidRPr="00CB04A0">
        <w:rPr>
          <w:lang w:val="en-GB"/>
        </w:rPr>
        <w:t>consist of</w:t>
      </w:r>
      <w:r w:rsidRPr="00CB04A0">
        <w:rPr>
          <w:lang w:val="en-GB"/>
        </w:rPr>
        <w:t xml:space="preserve"> shared social and cultural beliefs</w:t>
      </w:r>
      <w:r w:rsidR="003A454E" w:rsidRPr="00CB04A0">
        <w:rPr>
          <w:lang w:val="en-GB"/>
        </w:rPr>
        <w:t>, as well as</w:t>
      </w:r>
      <w:r w:rsidRPr="00CB04A0">
        <w:rPr>
          <w:lang w:val="en-GB"/>
        </w:rPr>
        <w:t xml:space="preserve"> attitudes</w:t>
      </w:r>
      <w:r w:rsidR="003A454E" w:rsidRPr="00CB04A0">
        <w:rPr>
          <w:lang w:val="en-GB"/>
        </w:rPr>
        <w:t>,</w:t>
      </w:r>
      <w:r w:rsidRPr="00CB04A0">
        <w:rPr>
          <w:lang w:val="en-GB"/>
        </w:rPr>
        <w:t xml:space="preserve"> </w:t>
      </w:r>
      <w:r w:rsidR="00D20721" w:rsidRPr="00CB04A0">
        <w:rPr>
          <w:lang w:val="en-GB"/>
        </w:rPr>
        <w:t>capable of</w:t>
      </w:r>
      <w:r w:rsidRPr="00CB04A0">
        <w:rPr>
          <w:lang w:val="en-GB"/>
        </w:rPr>
        <w:t xml:space="preserve"> influenc</w:t>
      </w:r>
      <w:r w:rsidR="00D20721" w:rsidRPr="00CB04A0">
        <w:rPr>
          <w:lang w:val="en-GB"/>
        </w:rPr>
        <w:t>ing</w:t>
      </w:r>
      <w:r w:rsidRPr="00CB04A0">
        <w:rPr>
          <w:lang w:val="en-GB"/>
        </w:rPr>
        <w:t xml:space="preserve"> and control</w:t>
      </w:r>
      <w:r w:rsidR="00D20721" w:rsidRPr="00CB04A0">
        <w:rPr>
          <w:lang w:val="en-GB"/>
        </w:rPr>
        <w:t>ling</w:t>
      </w:r>
      <w:r w:rsidRPr="00CB04A0">
        <w:rPr>
          <w:lang w:val="en-GB"/>
        </w:rPr>
        <w:t xml:space="preserve"> the social interpretations and practices of communities and their members (van Dijk, 1998). The importance of language ideology </w:t>
      </w:r>
      <w:r w:rsidR="00AD40DB" w:rsidRPr="00CB04A0">
        <w:rPr>
          <w:lang w:val="en-GB"/>
        </w:rPr>
        <w:t xml:space="preserve">relates to its role as </w:t>
      </w:r>
      <w:r w:rsidRPr="00CB04A0">
        <w:rPr>
          <w:lang w:val="en-GB"/>
        </w:rPr>
        <w:t>the driving force of language policy, practice, and planning (Curdt-Christiansen, 2009).</w:t>
      </w:r>
      <w:r w:rsidRPr="00B15C54">
        <w:rPr>
          <w:lang w:val="en-GB"/>
        </w:rPr>
        <w:t xml:space="preserve"> </w:t>
      </w:r>
      <w:r w:rsidR="00AD40DB" w:rsidRPr="00CB04A0">
        <w:rPr>
          <w:lang w:val="en-GB"/>
        </w:rPr>
        <w:t>In FLP, t</w:t>
      </w:r>
      <w:r w:rsidRPr="00CB04A0">
        <w:rPr>
          <w:lang w:val="en-GB"/>
        </w:rPr>
        <w:t>he term ‘language ideologies’ refers to explicit social concepts reflect</w:t>
      </w:r>
      <w:r w:rsidR="00D20721" w:rsidRPr="00CB04A0">
        <w:rPr>
          <w:lang w:val="en-GB"/>
        </w:rPr>
        <w:t>ing</w:t>
      </w:r>
      <w:r w:rsidR="00AD40DB" w:rsidRPr="00CB04A0">
        <w:rPr>
          <w:lang w:val="en-GB"/>
        </w:rPr>
        <w:t xml:space="preserve"> the following. F</w:t>
      </w:r>
      <w:r w:rsidRPr="00CB04A0">
        <w:rPr>
          <w:lang w:val="en-GB"/>
        </w:rPr>
        <w:t>irstly, historical and economic values</w:t>
      </w:r>
      <w:r w:rsidR="00AD40DB" w:rsidRPr="00CB04A0">
        <w:rPr>
          <w:lang w:val="en-GB"/>
        </w:rPr>
        <w:t xml:space="preserve"> related to a specific language,</w:t>
      </w:r>
      <w:r w:rsidRPr="00CB04A0">
        <w:rPr>
          <w:lang w:val="en-GB"/>
        </w:rPr>
        <w:t xml:space="preserve"> as well as </w:t>
      </w:r>
      <w:r w:rsidR="00AD40DB" w:rsidRPr="00CB04A0">
        <w:rPr>
          <w:lang w:val="en-GB"/>
        </w:rPr>
        <w:t xml:space="preserve">its </w:t>
      </w:r>
      <w:r w:rsidRPr="00CB04A0">
        <w:rPr>
          <w:lang w:val="en-GB"/>
        </w:rPr>
        <w:t>political power and social function (Curdt-Christiansen, 2014, 2016)</w:t>
      </w:r>
      <w:r w:rsidR="00B21984" w:rsidRPr="00CB04A0">
        <w:rPr>
          <w:lang w:val="en-GB"/>
        </w:rPr>
        <w:t>. S</w:t>
      </w:r>
      <w:r w:rsidRPr="00CB04A0">
        <w:rPr>
          <w:lang w:val="en-GB"/>
        </w:rPr>
        <w:t xml:space="preserve">econdly, </w:t>
      </w:r>
      <w:r w:rsidR="00B21984" w:rsidRPr="00CB04A0">
        <w:rPr>
          <w:lang w:val="en-GB"/>
        </w:rPr>
        <w:t xml:space="preserve">the </w:t>
      </w:r>
      <w:r w:rsidRPr="00CB04A0">
        <w:rPr>
          <w:lang w:val="en-GB"/>
        </w:rPr>
        <w:t>evaluative perceptions of a particular language by its speakers, along with its use, based on the beliefs and assumptions of a specific society in relation to its social utility, power, and value (Curdt-Christiansen, 2009). These explicit concepts</w:t>
      </w:r>
      <w:r w:rsidR="00AD40DB" w:rsidRPr="00CB04A0">
        <w:rPr>
          <w:lang w:val="en-GB"/>
        </w:rPr>
        <w:t>,</w:t>
      </w:r>
      <w:r w:rsidRPr="00CB04A0">
        <w:rPr>
          <w:lang w:val="en-GB"/>
        </w:rPr>
        <w:t xml:space="preserve"> and implicit evaluations</w:t>
      </w:r>
      <w:r w:rsidR="00AD40DB" w:rsidRPr="00CB04A0">
        <w:rPr>
          <w:lang w:val="en-GB"/>
        </w:rPr>
        <w:t>,</w:t>
      </w:r>
      <w:r w:rsidRPr="00CB04A0">
        <w:rPr>
          <w:lang w:val="en-GB"/>
        </w:rPr>
        <w:t xml:space="preserve"> impact the language practices of </w:t>
      </w:r>
      <w:r w:rsidR="00AD40DB" w:rsidRPr="00CB04A0">
        <w:rPr>
          <w:lang w:val="en-GB"/>
        </w:rPr>
        <w:t xml:space="preserve">a </w:t>
      </w:r>
      <w:r w:rsidRPr="00CB04A0">
        <w:rPr>
          <w:lang w:val="en-GB"/>
        </w:rPr>
        <w:t>society</w:t>
      </w:r>
      <w:r w:rsidR="00AD40DB" w:rsidRPr="00CB04A0">
        <w:rPr>
          <w:lang w:val="en-GB"/>
        </w:rPr>
        <w:t>’s</w:t>
      </w:r>
      <w:r w:rsidRPr="00CB04A0">
        <w:rPr>
          <w:lang w:val="en-GB"/>
        </w:rPr>
        <w:t xml:space="preserve"> members at </w:t>
      </w:r>
      <w:r w:rsidR="00D20721" w:rsidRPr="00CB04A0">
        <w:rPr>
          <w:lang w:val="en-GB"/>
        </w:rPr>
        <w:t xml:space="preserve">both the </w:t>
      </w:r>
      <w:r w:rsidRPr="00CB04A0">
        <w:rPr>
          <w:lang w:val="en-GB"/>
        </w:rPr>
        <w:t>national and family levels (De Houwer, 1999; Spolsky, 2007)</w:t>
      </w:r>
      <w:r w:rsidR="00AD40DB" w:rsidRPr="00CB04A0">
        <w:rPr>
          <w:lang w:val="en-GB"/>
        </w:rPr>
        <w:t>. In addition, they</w:t>
      </w:r>
      <w:r w:rsidRPr="00CB04A0">
        <w:rPr>
          <w:lang w:val="en-GB"/>
        </w:rPr>
        <w:t xml:space="preserve"> are formed consciously and subconsciously through the interplay of a number of factors: </w:t>
      </w:r>
      <w:r w:rsidR="00AD40DB" w:rsidRPr="00CB04A0">
        <w:rPr>
          <w:lang w:val="en-GB"/>
        </w:rPr>
        <w:t xml:space="preserve">firstly, </w:t>
      </w:r>
      <w:r w:rsidRPr="00CB04A0">
        <w:rPr>
          <w:lang w:val="en-GB"/>
        </w:rPr>
        <w:t>micro forces, related to the home, school, and wider community; and</w:t>
      </w:r>
      <w:r w:rsidR="00AD40DB" w:rsidRPr="00CB04A0">
        <w:rPr>
          <w:lang w:val="en-GB"/>
        </w:rPr>
        <w:t xml:space="preserve"> secondly,</w:t>
      </w:r>
      <w:r w:rsidRPr="00CB04A0">
        <w:rPr>
          <w:lang w:val="en-GB"/>
        </w:rPr>
        <w:t xml:space="preserve"> macro forces </w:t>
      </w:r>
      <w:r w:rsidR="00AD40DB" w:rsidRPr="00CB04A0">
        <w:rPr>
          <w:lang w:val="en-GB"/>
        </w:rPr>
        <w:t>(</w:t>
      </w:r>
      <w:proofErr w:type="gramStart"/>
      <w:r w:rsidR="00AD40DB" w:rsidRPr="00CB04A0">
        <w:rPr>
          <w:lang w:val="en-GB"/>
        </w:rPr>
        <w:t>i.e.</w:t>
      </w:r>
      <w:proofErr w:type="gramEnd"/>
      <w:r w:rsidR="00AD40DB" w:rsidRPr="00CB04A0">
        <w:rPr>
          <w:lang w:val="en-GB"/>
        </w:rPr>
        <w:t xml:space="preserve"> </w:t>
      </w:r>
      <w:r w:rsidRPr="00CB04A0">
        <w:rPr>
          <w:lang w:val="en-GB"/>
        </w:rPr>
        <w:t>political or socioeconomic</w:t>
      </w:r>
      <w:r w:rsidR="00AD40DB" w:rsidRPr="00CB04A0">
        <w:rPr>
          <w:lang w:val="en-GB"/>
        </w:rPr>
        <w:t>)</w:t>
      </w:r>
      <w:r w:rsidRPr="00CB04A0">
        <w:rPr>
          <w:lang w:val="en-GB"/>
        </w:rPr>
        <w:t xml:space="preserve"> at the national level.</w:t>
      </w:r>
    </w:p>
    <w:p w14:paraId="144FD482" w14:textId="12829D3D" w:rsidR="005E4E95" w:rsidRPr="00EA4C23" w:rsidRDefault="005E4E95" w:rsidP="00C65C56">
      <w:pPr>
        <w:pStyle w:val="BodyText"/>
        <w:rPr>
          <w:lang w:val="en-GB"/>
        </w:rPr>
      </w:pPr>
      <w:r w:rsidRPr="00EA4C23">
        <w:rPr>
          <w:lang w:val="en-GB"/>
        </w:rPr>
        <w:t xml:space="preserve">Parents’ ideas, beliefs, and attitudes regarding how their children acquire languages, </w:t>
      </w:r>
      <w:r w:rsidRPr="00EA4C23">
        <w:rPr>
          <w:lang w:val="en-GB"/>
        </w:rPr>
        <w:lastRenderedPageBreak/>
        <w:t>and their role in this process shapes, to a large degree, their children’s linguistic environments appears to have a substantial impact on the parents’ linguistic behavio</w:t>
      </w:r>
      <w:r w:rsidR="00B21984" w:rsidRPr="00EA4C23">
        <w:rPr>
          <w:lang w:val="en-GB"/>
        </w:rPr>
        <w:t>u</w:t>
      </w:r>
      <w:r w:rsidRPr="00EA4C23">
        <w:rPr>
          <w:lang w:val="en-GB"/>
        </w:rPr>
        <w:t xml:space="preserve">r, namely their language practices and management, of their children’s language use, which in turn are strong determinants of their children’s language development </w:t>
      </w:r>
      <w:sdt>
        <w:sdtPr>
          <w:rPr>
            <w:color w:val="000000"/>
            <w:lang w:val="en-GB"/>
          </w:rPr>
          <w:tag w:val="MENDELEY_CITATION_v3_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"/>
          <w:id w:val="-2000569639"/>
          <w:placeholder>
            <w:docPart w:val="255BE34CE30E7F4DB20CFC6BA6CDED20"/>
          </w:placeholder>
        </w:sdtPr>
        <w:sdtEndPr/>
        <w:sdtContent>
          <w:r w:rsidR="00075A36" w:rsidRPr="00075A36">
            <w:rPr>
              <w:color w:val="000000"/>
              <w:lang w:val="en-GB"/>
            </w:rPr>
            <w:t>(de Houwer, 1999, p177; Lanza, 2007.</w:t>
          </w:r>
        </w:sdtContent>
      </w:sdt>
    </w:p>
    <w:p w14:paraId="4E00214C" w14:textId="589B9491" w:rsidR="00AD40DB" w:rsidRPr="00425193" w:rsidRDefault="005E4E95" w:rsidP="00C65C56">
      <w:pPr>
        <w:pStyle w:val="BodyText"/>
        <w:rPr>
          <w:highlight w:val="yellow"/>
          <w:lang w:val="en-GB"/>
        </w:rPr>
      </w:pPr>
      <w:r w:rsidRPr="00EA4C23">
        <w:rPr>
          <w:lang w:val="en-GB"/>
        </w:rPr>
        <w:t xml:space="preserve">As family is “porous, open to influence and interests from other broader social forces and institutions” (Canagarajah, 2008, p. 171), FLP in transnational families and transnational parents’ ideologies can be influenced by macro and micro forces, and it is </w:t>
      </w:r>
      <w:r w:rsidRPr="00B15C54">
        <w:rPr>
          <w:lang w:val="en-GB"/>
        </w:rPr>
        <w:t xml:space="preserve">through the interplay between these forces that FLP is co-constructed and reconstructed (Curdt-Christiansen, 2009; 2014; 2018; Palviainen &amp; Boyd, 2013a; 2013b). </w:t>
      </w:r>
      <w:r w:rsidR="00E026DF" w:rsidRPr="00CB04A0">
        <w:rPr>
          <w:lang w:val="en-GB"/>
        </w:rPr>
        <w:t>The micro and macro factors will be discussed later in sections 3.4 and 3.5</w:t>
      </w:r>
      <w:r w:rsidR="00937DCC" w:rsidRPr="00CB04A0">
        <w:rPr>
          <w:lang w:val="en-GB"/>
        </w:rPr>
        <w:t>.</w:t>
      </w:r>
      <w:r w:rsidR="00E026DF" w:rsidRPr="00B15C54">
        <w:rPr>
          <w:lang w:val="en-GB"/>
        </w:rPr>
        <w:t xml:space="preserve"> </w:t>
      </w:r>
      <w:r w:rsidRPr="00B15C54">
        <w:rPr>
          <w:lang w:val="en-GB"/>
        </w:rPr>
        <w:t>These macro or external forces, which are often at a national level, can be cl</w:t>
      </w:r>
      <w:r w:rsidRPr="00CB04A0">
        <w:rPr>
          <w:lang w:val="en-GB"/>
        </w:rPr>
        <w:t>assified as firstly, the sociolinguistic force, for instance parents’ beliefs concerning the acceptable use of language in a certain country; secondly, sociocultural forces, namely cultural values; thirdly, socioeconomic forces, namely the economic values assigned to each language; and fourthly, sociopolitical force</w:t>
      </w:r>
      <w:r w:rsidR="00113F76" w:rsidRPr="00CB04A0">
        <w:rPr>
          <w:lang w:val="en-GB"/>
        </w:rPr>
        <w:t>s</w:t>
      </w:r>
      <w:r w:rsidRPr="00CB04A0">
        <w:rPr>
          <w:lang w:val="en-GB"/>
        </w:rPr>
        <w:t>, such as language policies at governmental and school levels (Curdt-Christiansen, 2018) (see Figure 3.2).</w:t>
      </w:r>
      <w:r w:rsidRPr="00B15C54">
        <w:rPr>
          <w:lang w:val="en-GB"/>
        </w:rPr>
        <w:t xml:space="preserve"> Micro and implicit forces, such as the home environment, the family background, the hom</w:t>
      </w:r>
      <w:r w:rsidRPr="00CB04A0">
        <w:rPr>
          <w:lang w:val="en-GB"/>
        </w:rPr>
        <w:t>e literacy environment,</w:t>
      </w:r>
      <w:r w:rsidRPr="00EA4C23">
        <w:rPr>
          <w:lang w:val="en-GB"/>
        </w:rPr>
        <w:t xml:space="preserve"> parents’ expectations, parents’ education and language experience, and parental knowledge of bilingualism (Curdt-Christiansen, 2009), also influence parents’ language use regarding their children’s language learning. These implicit factors tend to be “embedded in the unconscious linguistic culture”, which “can influence the outcomes of policy making” (Schiffman &amp; Ricento, 2006, p. 112). </w:t>
      </w:r>
    </w:p>
    <w:p w14:paraId="55984595" w14:textId="75C4AFD3" w:rsidR="005E4E95" w:rsidRPr="00EA4C23" w:rsidRDefault="005E4E95" w:rsidP="00C65C56">
      <w:pPr>
        <w:pStyle w:val="BodyText"/>
        <w:rPr>
          <w:lang w:val="en-GB"/>
        </w:rPr>
      </w:pPr>
      <w:r w:rsidRPr="00CB04A0">
        <w:rPr>
          <w:lang w:val="en-GB"/>
        </w:rPr>
        <w:t xml:space="preserve">Curdt-Christiansen (2009) undertook an ethnographic </w:t>
      </w:r>
      <w:r w:rsidR="00AD40DB" w:rsidRPr="00CB04A0">
        <w:rPr>
          <w:lang w:val="en-GB"/>
        </w:rPr>
        <w:t>examination</w:t>
      </w:r>
      <w:r w:rsidRPr="00CB04A0">
        <w:rPr>
          <w:lang w:val="en-GB"/>
        </w:rPr>
        <w:t xml:space="preserve"> of </w:t>
      </w:r>
      <w:r w:rsidR="00AD40DB" w:rsidRPr="00CB04A0">
        <w:rPr>
          <w:lang w:val="en-GB"/>
        </w:rPr>
        <w:t>ten</w:t>
      </w:r>
      <w:r w:rsidRPr="00CB04A0">
        <w:rPr>
          <w:lang w:val="en-GB"/>
        </w:rPr>
        <w:t xml:space="preserve"> Chinese families living in Canada, whose language ideologies were influenced by</w:t>
      </w:r>
      <w:r w:rsidR="00D20721" w:rsidRPr="00CB04A0">
        <w:rPr>
          <w:lang w:val="en-GB"/>
        </w:rPr>
        <w:t>:</w:t>
      </w:r>
      <w:r w:rsidRPr="00CB04A0">
        <w:rPr>
          <w:lang w:val="en-GB"/>
        </w:rPr>
        <w:t xml:space="preserve"> (1) their language experience</w:t>
      </w:r>
      <w:r w:rsidR="00AD40DB" w:rsidRPr="00CB04A0">
        <w:rPr>
          <w:lang w:val="en-GB"/>
        </w:rPr>
        <w:t>;</w:t>
      </w:r>
      <w:r w:rsidRPr="00CB04A0">
        <w:rPr>
          <w:lang w:val="en-GB"/>
        </w:rPr>
        <w:t xml:space="preserve"> (2) their views about being a minority</w:t>
      </w:r>
      <w:r w:rsidR="00AD40DB" w:rsidRPr="00CB04A0">
        <w:rPr>
          <w:lang w:val="en-GB"/>
        </w:rPr>
        <w:t xml:space="preserve">; </w:t>
      </w:r>
      <w:r w:rsidRPr="00CB04A0">
        <w:rPr>
          <w:lang w:val="en-GB"/>
        </w:rPr>
        <w:t>and (3) the socio-political power assigned to the English language. Th</w:t>
      </w:r>
      <w:r w:rsidR="00AD40DB" w:rsidRPr="00CB04A0">
        <w:rPr>
          <w:lang w:val="en-GB"/>
        </w:rPr>
        <w:t>is</w:t>
      </w:r>
      <w:r w:rsidRPr="00CB04A0">
        <w:rPr>
          <w:lang w:val="en-GB"/>
        </w:rPr>
        <w:t xml:space="preserve"> study demonstrated that the English language was </w:t>
      </w:r>
      <w:r w:rsidR="00AD40DB" w:rsidRPr="00CB04A0">
        <w:rPr>
          <w:lang w:val="en-GB"/>
        </w:rPr>
        <w:t xml:space="preserve">viewed as </w:t>
      </w:r>
      <w:r w:rsidRPr="00CB04A0">
        <w:rPr>
          <w:lang w:val="en-GB"/>
        </w:rPr>
        <w:t xml:space="preserve">linguistic capital, </w:t>
      </w:r>
      <w:r w:rsidR="00D83D0A" w:rsidRPr="00CB04A0">
        <w:rPr>
          <w:lang w:val="en-GB"/>
        </w:rPr>
        <w:t xml:space="preserve">and thus </w:t>
      </w:r>
      <w:r w:rsidRPr="00CB04A0">
        <w:rPr>
          <w:lang w:val="en-GB"/>
        </w:rPr>
        <w:t xml:space="preserve">associated with economic value and advantages (Bourdieu, 1991). </w:t>
      </w:r>
      <w:r w:rsidR="00D83D0A" w:rsidRPr="00CB04A0">
        <w:rPr>
          <w:lang w:val="en-GB"/>
        </w:rPr>
        <w:t>Furthermore, several</w:t>
      </w:r>
      <w:r w:rsidRPr="00CB04A0">
        <w:rPr>
          <w:lang w:val="en-GB"/>
        </w:rPr>
        <w:t xml:space="preserve"> previous studies</w:t>
      </w:r>
      <w:r w:rsidR="00D83D0A" w:rsidRPr="00CB04A0">
        <w:rPr>
          <w:lang w:val="en-GB"/>
        </w:rPr>
        <w:t xml:space="preserve"> also </w:t>
      </w:r>
      <w:r w:rsidRPr="00CB04A0">
        <w:rPr>
          <w:lang w:val="en-GB"/>
        </w:rPr>
        <w:t xml:space="preserve">reported parents’ desire for their children to be bi-multilingual, </w:t>
      </w:r>
      <w:r w:rsidR="00D83D0A" w:rsidRPr="00CB04A0">
        <w:rPr>
          <w:lang w:val="en-GB"/>
        </w:rPr>
        <w:t>in response</w:t>
      </w:r>
      <w:r w:rsidRPr="00CB04A0">
        <w:rPr>
          <w:lang w:val="en-GB"/>
        </w:rPr>
        <w:t xml:space="preserve"> to the socio-economic linguistic capital of the majority language (Curdt-Christiansen, 2009; Kang, 2013; Leung &amp; Uchikoshi, 2012)</w:t>
      </w:r>
      <w:r w:rsidRPr="00B15C54">
        <w:rPr>
          <w:lang w:val="en-GB"/>
        </w:rPr>
        <w:t>.</w:t>
      </w:r>
      <w:r w:rsidRPr="00EA4C23">
        <w:rPr>
          <w:lang w:val="en-GB"/>
        </w:rPr>
        <w:t xml:space="preserve"> According to Bourdieu (1977a), languages have </w:t>
      </w:r>
      <w:r w:rsidRPr="00EA4C23">
        <w:rPr>
          <w:lang w:val="en-GB"/>
        </w:rPr>
        <w:lastRenderedPageBreak/>
        <w:t>value, and individuals who are willing to learn those languages are seen to possess a higher value, with this linguistic capital offering opportunities and advantages, both locally and globally. This reflects the fact that English possesses an international cultural, linguistic, and economic value (Bourdieu, 1977a; 1977b) that generally helps its speakers to secure good positions globally, resulting in the language tending to be seen as more competitive than the HL.</w:t>
      </w:r>
    </w:p>
    <w:p w14:paraId="4DB25479" w14:textId="2C59EAEF" w:rsidR="005E4E95" w:rsidRPr="00EA4C23" w:rsidRDefault="005E4E95" w:rsidP="00C65C56">
      <w:pPr>
        <w:pStyle w:val="BodyText"/>
        <w:rPr>
          <w:lang w:val="en-GB"/>
        </w:rPr>
      </w:pPr>
      <w:r w:rsidRPr="00EA4C23">
        <w:rPr>
          <w:lang w:val="en-GB"/>
        </w:rPr>
        <w:t>Micro forces also contribute to shaping parents’ language ideologies by either promoting the use of the native language, or by shifting to the majority language. The high expectations held by many parents of transnational families, namely a familial factor, can maintain a strong connection between their cultural values and their experience as immigrants (Curdt-</w:t>
      </w:r>
      <w:r w:rsidRPr="00B15C54">
        <w:rPr>
          <w:lang w:val="en-GB"/>
        </w:rPr>
        <w:t xml:space="preserve">Christiansen, 2009) that can be a driving force for maintaining the HL. </w:t>
      </w:r>
      <w:r w:rsidR="00D20721" w:rsidRPr="00B15C54">
        <w:rPr>
          <w:lang w:val="en-GB"/>
        </w:rPr>
        <w:t xml:space="preserve">Furthermore, </w:t>
      </w:r>
      <w:r w:rsidRPr="00CB04A0">
        <w:rPr>
          <w:lang w:val="en-GB"/>
        </w:rPr>
        <w:t>Riches and Curdt-Christiansen (2010) also found</w:t>
      </w:r>
      <w:r w:rsidR="00B21307" w:rsidRPr="00CB04A0">
        <w:rPr>
          <w:lang w:val="en-GB"/>
        </w:rPr>
        <w:t xml:space="preserve"> in their comparative studies </w:t>
      </w:r>
      <w:r w:rsidR="00781D82" w:rsidRPr="00CB04A0">
        <w:rPr>
          <w:lang w:val="en-GB"/>
        </w:rPr>
        <w:t xml:space="preserve">of </w:t>
      </w:r>
      <w:r w:rsidR="00B21307" w:rsidRPr="00CB04A0">
        <w:rPr>
          <w:lang w:val="en-GB"/>
        </w:rPr>
        <w:t>Chinese</w:t>
      </w:r>
      <w:r w:rsidR="00781D82" w:rsidRPr="00CB04A0">
        <w:rPr>
          <w:lang w:val="en-GB"/>
        </w:rPr>
        <w:t xml:space="preserve"> immigrant</w:t>
      </w:r>
      <w:r w:rsidR="00B21307" w:rsidRPr="00CB04A0">
        <w:rPr>
          <w:lang w:val="en-GB"/>
        </w:rPr>
        <w:t xml:space="preserve"> families</w:t>
      </w:r>
      <w:r w:rsidRPr="00CB04A0">
        <w:rPr>
          <w:lang w:val="en-GB"/>
        </w:rPr>
        <w:t xml:space="preserve"> </w:t>
      </w:r>
      <w:r w:rsidR="00457F8F" w:rsidRPr="00CB04A0">
        <w:rPr>
          <w:lang w:val="en-GB"/>
        </w:rPr>
        <w:t xml:space="preserve">and English families </w:t>
      </w:r>
      <w:proofErr w:type="gramStart"/>
      <w:r w:rsidR="00457F8F" w:rsidRPr="00CB04A0">
        <w:rPr>
          <w:lang w:val="en-GB"/>
        </w:rPr>
        <w:t>whose</w:t>
      </w:r>
      <w:proofErr w:type="gramEnd"/>
      <w:r w:rsidR="00457F8F" w:rsidRPr="00CB04A0">
        <w:rPr>
          <w:lang w:val="en-GB"/>
        </w:rPr>
        <w:t xml:space="preserve"> their children attended French schools in Montréal, </w:t>
      </w:r>
      <w:r w:rsidRPr="00CB04A0">
        <w:rPr>
          <w:lang w:val="en-GB"/>
        </w:rPr>
        <w:t>that aspirational parents tend</w:t>
      </w:r>
      <w:r w:rsidR="00D83D0A" w:rsidRPr="00CB04A0">
        <w:rPr>
          <w:lang w:val="en-GB"/>
        </w:rPr>
        <w:t>ed</w:t>
      </w:r>
      <w:r w:rsidRPr="00CB04A0">
        <w:rPr>
          <w:lang w:val="en-GB"/>
        </w:rPr>
        <w:t xml:space="preserve"> to be more closely involved in the education of their children (Swain &amp; Lapkin, 1982), a</w:t>
      </w:r>
      <w:r w:rsidR="00D20721" w:rsidRPr="00CB04A0">
        <w:rPr>
          <w:lang w:val="en-GB"/>
        </w:rPr>
        <w:t>s well as</w:t>
      </w:r>
      <w:r w:rsidRPr="00CB04A0">
        <w:rPr>
          <w:lang w:val="en-GB"/>
        </w:rPr>
        <w:t xml:space="preserve"> more likely to participate in home literacy activities, </w:t>
      </w:r>
      <w:r w:rsidR="00D20721" w:rsidRPr="00CB04A0">
        <w:rPr>
          <w:lang w:val="en-GB"/>
        </w:rPr>
        <w:t xml:space="preserve">i.e. </w:t>
      </w:r>
      <w:r w:rsidRPr="00CB04A0">
        <w:rPr>
          <w:lang w:val="en-GB"/>
        </w:rPr>
        <w:t xml:space="preserve">self-created homework and tutored learning sessions. </w:t>
      </w:r>
      <w:r w:rsidR="00D83D0A" w:rsidRPr="00CB04A0">
        <w:rPr>
          <w:lang w:val="en-GB"/>
        </w:rPr>
        <w:t>Moreover</w:t>
      </w:r>
      <w:r w:rsidRPr="00CB04A0">
        <w:rPr>
          <w:lang w:val="en-GB"/>
        </w:rPr>
        <w:t xml:space="preserve">, </w:t>
      </w:r>
      <w:r w:rsidR="00781D82" w:rsidRPr="00CB04A0">
        <w:rPr>
          <w:lang w:val="en-GB"/>
        </w:rPr>
        <w:t xml:space="preserve">by </w:t>
      </w:r>
      <w:r w:rsidR="00457F8F" w:rsidRPr="00CB04A0">
        <w:rPr>
          <w:lang w:val="en-GB"/>
        </w:rPr>
        <w:t>analysing fieldnotes of families’ observations and semi-structured interviews</w:t>
      </w:r>
      <w:r w:rsidR="00781D82" w:rsidRPr="00CB04A0">
        <w:rPr>
          <w:lang w:val="en-GB"/>
        </w:rPr>
        <w:t xml:space="preserve"> the authors found </w:t>
      </w:r>
      <w:r w:rsidR="00457F8F" w:rsidRPr="00CB04A0">
        <w:rPr>
          <w:lang w:val="en-GB"/>
        </w:rPr>
        <w:t xml:space="preserve">that </w:t>
      </w:r>
      <w:r w:rsidRPr="00CB04A0">
        <w:rPr>
          <w:lang w:val="en-GB"/>
        </w:rPr>
        <w:t>parent</w:t>
      </w:r>
      <w:r w:rsidR="00D83D0A" w:rsidRPr="00CB04A0">
        <w:rPr>
          <w:lang w:val="en-GB"/>
        </w:rPr>
        <w:t>al</w:t>
      </w:r>
      <w:r w:rsidRPr="00CB04A0">
        <w:rPr>
          <w:lang w:val="en-GB"/>
        </w:rPr>
        <w:t xml:space="preserve"> expectations </w:t>
      </w:r>
      <w:r w:rsidR="00B72293" w:rsidRPr="00CB04A0">
        <w:rPr>
          <w:lang w:val="en-GB"/>
        </w:rPr>
        <w:t>were found to</w:t>
      </w:r>
      <w:r w:rsidRPr="00CB04A0">
        <w:rPr>
          <w:lang w:val="en-GB"/>
        </w:rPr>
        <w:t xml:space="preserve"> encourage L2 </w:t>
      </w:r>
      <w:r w:rsidR="00D83D0A" w:rsidRPr="00CB04A0">
        <w:rPr>
          <w:lang w:val="en-GB"/>
        </w:rPr>
        <w:t xml:space="preserve">use </w:t>
      </w:r>
      <w:r w:rsidRPr="00CB04A0">
        <w:rPr>
          <w:lang w:val="en-GB"/>
        </w:rPr>
        <w:t xml:space="preserve">at home, </w:t>
      </w:r>
      <w:r w:rsidR="00D83D0A" w:rsidRPr="00CB04A0">
        <w:rPr>
          <w:lang w:val="en-GB"/>
        </w:rPr>
        <w:t xml:space="preserve">particularly </w:t>
      </w:r>
      <w:r w:rsidRPr="00CB04A0">
        <w:rPr>
          <w:lang w:val="en-GB"/>
        </w:rPr>
        <w:t xml:space="preserve">if linked to economic value and academic achievement. </w:t>
      </w:r>
      <w:r w:rsidR="00D83D0A" w:rsidRPr="00CB04A0">
        <w:rPr>
          <w:lang w:val="en-GB"/>
        </w:rPr>
        <w:t>In addition,</w:t>
      </w:r>
      <w:r w:rsidRPr="00CB04A0">
        <w:rPr>
          <w:lang w:val="en-GB"/>
        </w:rPr>
        <w:t xml:space="preserve"> Li (2006) demonstrated the presence of a </w:t>
      </w:r>
      <w:r w:rsidR="00D83D0A" w:rsidRPr="00CB04A0">
        <w:rPr>
          <w:lang w:val="en-GB"/>
        </w:rPr>
        <w:t xml:space="preserve">relationship </w:t>
      </w:r>
      <w:r w:rsidRPr="00CB04A0">
        <w:rPr>
          <w:lang w:val="en-GB"/>
        </w:rPr>
        <w:t>between the high expectations of Asian immigrant students in the United States (US) and Canada, and their children’s academic achievement.</w:t>
      </w:r>
    </w:p>
    <w:p w14:paraId="132E5923" w14:textId="77777777" w:rsidR="00826837" w:rsidRPr="000D32D2" w:rsidRDefault="005E4E95" w:rsidP="00826837">
      <w:pPr>
        <w:pStyle w:val="BodyText"/>
        <w:rPr>
          <w:lang w:val="en-GB"/>
        </w:rPr>
      </w:pPr>
      <w:r w:rsidRPr="00EA4C23">
        <w:rPr>
          <w:lang w:val="en-GB"/>
        </w:rPr>
        <w:t xml:space="preserve">A further significant micro factor that shapes parents’ ideologies concerns their previous language experience. </w:t>
      </w:r>
      <w:r w:rsidRPr="00B15C54">
        <w:rPr>
          <w:lang w:val="en-GB"/>
        </w:rPr>
        <w:t xml:space="preserve">The </w:t>
      </w:r>
      <w:r w:rsidRPr="00CB04A0">
        <w:rPr>
          <w:lang w:val="en-GB"/>
        </w:rPr>
        <w:t>study by Nakamura (2016) found</w:t>
      </w:r>
      <w:r w:rsidR="009964A2" w:rsidRPr="00CB04A0">
        <w:rPr>
          <w:lang w:val="en-GB"/>
        </w:rPr>
        <w:t xml:space="preserve"> </w:t>
      </w:r>
      <w:r w:rsidR="00826837" w:rsidRPr="00CB04A0">
        <w:rPr>
          <w:lang w:val="en-GB"/>
        </w:rPr>
        <w:t>that multilingual parents’ previous language experience</w:t>
      </w:r>
      <w:r w:rsidR="00826837" w:rsidRPr="00CB04A0" w:rsidDel="007C3B3B">
        <w:rPr>
          <w:lang w:val="en-GB"/>
        </w:rPr>
        <w:t xml:space="preserve"> </w:t>
      </w:r>
      <w:r w:rsidR="00826837" w:rsidRPr="00CB04A0">
        <w:rPr>
          <w:lang w:val="en-GB"/>
        </w:rPr>
        <w:t>informed micro factors influencing the language ideologies of mothers in bilingual Thai families living in Japan, prompting them to speak Japanese with their children. This was due to the early exposure of their older children to their mother tongue, resulting in slow second language development, which resulted in the family speaking the majority language (</w:t>
      </w:r>
      <w:proofErr w:type="gramStart"/>
      <w:r w:rsidR="00826837" w:rsidRPr="00CB04A0">
        <w:rPr>
          <w:lang w:val="en-GB"/>
        </w:rPr>
        <w:t>i.e.</w:t>
      </w:r>
      <w:proofErr w:type="gramEnd"/>
      <w:r w:rsidR="00826837" w:rsidRPr="00CB04A0">
        <w:rPr>
          <w:lang w:val="en-GB"/>
        </w:rPr>
        <w:t xml:space="preserve"> Japanese) with the younger children. Moreover, the findings showed that other external forces, e.g., political, economic and sociocultural forces emphasised the parents’ use of Japanese with their children in these multilingual families.</w:t>
      </w:r>
    </w:p>
    <w:p w14:paraId="37DE69CE" w14:textId="456014D0" w:rsidR="000A5748" w:rsidRPr="000D32D2" w:rsidRDefault="009964A2" w:rsidP="000A5748">
      <w:pPr>
        <w:pStyle w:val="BodyText"/>
        <w:rPr>
          <w:lang w:val="en-GB"/>
        </w:rPr>
      </w:pPr>
      <w:r>
        <w:rPr>
          <w:lang w:val="en-GB"/>
        </w:rPr>
        <w:lastRenderedPageBreak/>
        <w:t xml:space="preserve"> </w:t>
      </w:r>
      <w:r w:rsidR="005E4E95" w:rsidRPr="00EA4C23">
        <w:rPr>
          <w:lang w:val="en-GB"/>
        </w:rPr>
        <w:t xml:space="preserve"> </w:t>
      </w:r>
      <w:r w:rsidR="005E4E95" w:rsidRPr="00B15C54">
        <w:rPr>
          <w:lang w:val="en-GB"/>
        </w:rPr>
        <w:t xml:space="preserve">This characteristic was also reported by </w:t>
      </w:r>
      <w:r w:rsidR="005E4E95" w:rsidRPr="00CB04A0">
        <w:rPr>
          <w:lang w:val="en-GB"/>
        </w:rPr>
        <w:t xml:space="preserve">Hua and Wei (2016) in their sociolinguistic and ethnographic study of three multilingual and transnational families from China living in the UK. The study illustrated how experiences impacted family dynamics in their everyday lives, including their construction of identity and the creation of relationships. In addition, the study focused on the </w:t>
      </w:r>
      <w:r w:rsidR="007C3B3B" w:rsidRPr="00CB04A0">
        <w:rPr>
          <w:lang w:val="en-GB"/>
        </w:rPr>
        <w:t>various</w:t>
      </w:r>
      <w:r w:rsidR="005E4E95" w:rsidRPr="00CB04A0">
        <w:rPr>
          <w:lang w:val="en-GB"/>
        </w:rPr>
        <w:t xml:space="preserve"> ways </w:t>
      </w:r>
      <w:r w:rsidR="00B72293" w:rsidRPr="00CB04A0">
        <w:rPr>
          <w:lang w:val="en-GB"/>
        </w:rPr>
        <w:t xml:space="preserve">differing </w:t>
      </w:r>
      <w:r w:rsidR="005E4E95" w:rsidRPr="00CB04A0">
        <w:rPr>
          <w:lang w:val="en-GB"/>
        </w:rPr>
        <w:t xml:space="preserve">generations addressed multilingualism </w:t>
      </w:r>
      <w:r w:rsidR="00BD5347" w:rsidRPr="00CB04A0">
        <w:rPr>
          <w:lang w:val="en-GB"/>
        </w:rPr>
        <w:t>(</w:t>
      </w:r>
      <w:r w:rsidR="005E4E95" w:rsidRPr="00CB04A0">
        <w:rPr>
          <w:lang w:val="en-GB"/>
        </w:rPr>
        <w:t xml:space="preserve">including </w:t>
      </w:r>
      <w:r w:rsidR="002E4A56" w:rsidRPr="00CB04A0">
        <w:rPr>
          <w:lang w:val="en-GB"/>
        </w:rPr>
        <w:t xml:space="preserve">the influence of </w:t>
      </w:r>
      <w:r w:rsidR="005E4E95" w:rsidRPr="00CB04A0">
        <w:rPr>
          <w:lang w:val="en-GB"/>
        </w:rPr>
        <w:t xml:space="preserve">previous experience </w:t>
      </w:r>
      <w:r w:rsidR="002E4A56" w:rsidRPr="00CB04A0">
        <w:rPr>
          <w:lang w:val="en-GB"/>
        </w:rPr>
        <w:t>on</w:t>
      </w:r>
      <w:r w:rsidR="005E4E95" w:rsidRPr="00CB04A0">
        <w:rPr>
          <w:lang w:val="en-GB"/>
        </w:rPr>
        <w:t xml:space="preserve"> their perception of social relationships and structures</w:t>
      </w:r>
      <w:r w:rsidR="00BD5347" w:rsidRPr="00CB04A0">
        <w:rPr>
          <w:lang w:val="en-GB"/>
        </w:rPr>
        <w:t>)</w:t>
      </w:r>
      <w:r w:rsidR="005E4E95" w:rsidRPr="00CB04A0">
        <w:rPr>
          <w:lang w:val="en-GB"/>
        </w:rPr>
        <w:t xml:space="preserve">, </w:t>
      </w:r>
      <w:r w:rsidR="00B72293" w:rsidRPr="00CB04A0">
        <w:rPr>
          <w:lang w:val="en-GB"/>
        </w:rPr>
        <w:t xml:space="preserve">thus </w:t>
      </w:r>
      <w:r w:rsidR="005E4E95" w:rsidRPr="00CB04A0">
        <w:rPr>
          <w:lang w:val="en-GB"/>
        </w:rPr>
        <w:t xml:space="preserve">identifying </w:t>
      </w:r>
      <w:r w:rsidR="00B72293" w:rsidRPr="00CB04A0">
        <w:rPr>
          <w:lang w:val="en-GB"/>
        </w:rPr>
        <w:t>the</w:t>
      </w:r>
      <w:r w:rsidR="005E4E95" w:rsidRPr="00CB04A0">
        <w:rPr>
          <w:lang w:val="en-GB"/>
        </w:rPr>
        <w:t xml:space="preserve"> need to focus on </w:t>
      </w:r>
      <w:r w:rsidR="00B72293" w:rsidRPr="00CB04A0">
        <w:rPr>
          <w:lang w:val="en-GB"/>
        </w:rPr>
        <w:t xml:space="preserve">the </w:t>
      </w:r>
      <w:r w:rsidR="005E4E95" w:rsidRPr="00CB04A0">
        <w:rPr>
          <w:lang w:val="en-GB"/>
        </w:rPr>
        <w:t xml:space="preserve">strategies </w:t>
      </w:r>
      <w:r w:rsidR="00BD5347" w:rsidRPr="00CB04A0">
        <w:rPr>
          <w:lang w:val="en-GB"/>
        </w:rPr>
        <w:t>employed</w:t>
      </w:r>
      <w:r w:rsidR="005E4E95" w:rsidRPr="00CB04A0">
        <w:rPr>
          <w:lang w:val="en-GB"/>
        </w:rPr>
        <w:t xml:space="preserve"> to deal with the </w:t>
      </w:r>
      <w:r w:rsidR="00BD5347" w:rsidRPr="00CB04A0">
        <w:rPr>
          <w:lang w:val="en-GB"/>
        </w:rPr>
        <w:t xml:space="preserve">related </w:t>
      </w:r>
      <w:r w:rsidR="005E4E95" w:rsidRPr="00CB04A0">
        <w:rPr>
          <w:lang w:val="en-GB"/>
        </w:rPr>
        <w:t xml:space="preserve">challenges. The study attempted to detect any changes in the course of the participants’ self-reflection, in particular by focusing </w:t>
      </w:r>
      <w:proofErr w:type="gramStart"/>
      <w:r w:rsidR="005E4E95" w:rsidRPr="00CB04A0">
        <w:rPr>
          <w:lang w:val="en-GB"/>
        </w:rPr>
        <w:t>on</w:t>
      </w:r>
      <w:r w:rsidR="00B72293" w:rsidRPr="00CB04A0">
        <w:rPr>
          <w:lang w:val="en-GB"/>
        </w:rPr>
        <w:t>:</w:t>
      </w:r>
      <w:proofErr w:type="gramEnd"/>
      <w:r w:rsidR="005E4E95" w:rsidRPr="00CB04A0">
        <w:rPr>
          <w:lang w:val="en-GB"/>
        </w:rPr>
        <w:t xml:space="preserve"> </w:t>
      </w:r>
      <w:r w:rsidR="00BD5347" w:rsidRPr="00CB04A0">
        <w:rPr>
          <w:lang w:val="en-GB"/>
        </w:rPr>
        <w:t xml:space="preserve">firstly, how they both </w:t>
      </w:r>
      <w:r w:rsidR="005E4E95" w:rsidRPr="00CB04A0">
        <w:rPr>
          <w:lang w:val="en-GB"/>
        </w:rPr>
        <w:t xml:space="preserve">articulated and positioned themselves in their metalanguage, </w:t>
      </w:r>
      <w:r w:rsidR="00BD5347" w:rsidRPr="00CB04A0">
        <w:rPr>
          <w:lang w:val="en-GB"/>
        </w:rPr>
        <w:t xml:space="preserve">and secondly, </w:t>
      </w:r>
      <w:r w:rsidR="005E4E95" w:rsidRPr="00CB04A0">
        <w:rPr>
          <w:lang w:val="en-GB"/>
        </w:rPr>
        <w:t xml:space="preserve">on the commentaries of language practices as lived experience. This revealed that </w:t>
      </w:r>
      <w:r w:rsidR="00BD5347" w:rsidRPr="00CB04A0">
        <w:rPr>
          <w:lang w:val="en-GB"/>
        </w:rPr>
        <w:t>residence</w:t>
      </w:r>
      <w:r w:rsidR="005E4E95" w:rsidRPr="00CB04A0">
        <w:rPr>
          <w:lang w:val="en-GB"/>
        </w:rPr>
        <w:t xml:space="preserve"> in a multilingual community can </w:t>
      </w:r>
      <w:r w:rsidR="00B72293" w:rsidRPr="00CB04A0">
        <w:rPr>
          <w:lang w:val="en-GB"/>
        </w:rPr>
        <w:t xml:space="preserve">exert an </w:t>
      </w:r>
      <w:r w:rsidR="005E4E95" w:rsidRPr="00CB04A0">
        <w:rPr>
          <w:lang w:val="en-GB"/>
        </w:rPr>
        <w:t>influence</w:t>
      </w:r>
      <w:r w:rsidR="00B72293" w:rsidRPr="00CB04A0">
        <w:rPr>
          <w:lang w:val="en-GB"/>
        </w:rPr>
        <w:t xml:space="preserve"> over</w:t>
      </w:r>
      <w:r w:rsidR="005E4E95" w:rsidRPr="00CB04A0">
        <w:rPr>
          <w:lang w:val="en-GB"/>
        </w:rPr>
        <w:t xml:space="preserve"> parents’ language ideologies.</w:t>
      </w:r>
      <w:r w:rsidR="005E4E95" w:rsidRPr="00B15C54">
        <w:rPr>
          <w:lang w:val="en-GB"/>
        </w:rPr>
        <w:t xml:space="preserve"> In addition, it demonstrated that the multilingual experience and language strategies of transnational</w:t>
      </w:r>
      <w:r w:rsidR="005E4E95" w:rsidRPr="00EA4C23">
        <w:rPr>
          <w:lang w:val="en-GB"/>
        </w:rPr>
        <w:t xml:space="preserve"> families have the potential to assist in dealing with the challenges they face when living in the diaspora. This finding was supported by the study </w:t>
      </w:r>
      <w:r w:rsidR="00B72293" w:rsidRPr="00CB04A0">
        <w:rPr>
          <w:lang w:val="en-GB"/>
        </w:rPr>
        <w:t>of</w:t>
      </w:r>
      <w:r w:rsidR="005E4E95" w:rsidRPr="00CB04A0">
        <w:rPr>
          <w:lang w:val="en-GB"/>
        </w:rPr>
        <w:t xml:space="preserve"> Gogonas and Kirsch (2018), who explored the language ideologies and management strategies of two Greek families </w:t>
      </w:r>
      <w:r w:rsidR="00B72293" w:rsidRPr="00CB04A0">
        <w:rPr>
          <w:lang w:val="en-GB"/>
        </w:rPr>
        <w:t xml:space="preserve">living </w:t>
      </w:r>
      <w:r w:rsidR="005E4E95" w:rsidRPr="00CB04A0">
        <w:rPr>
          <w:lang w:val="en-GB"/>
        </w:rPr>
        <w:t xml:space="preserve">in Luxembourg. </w:t>
      </w:r>
      <w:r w:rsidR="000A5748" w:rsidRPr="00CB04A0">
        <w:rPr>
          <w:lang w:val="en-GB"/>
        </w:rPr>
        <w:t>By analysing field notes based on observations of parents and informal interviews with the children and their parents, the findings identified contrasting language ideologies and strategies, which were in turn influenced by transnational experiences, thereby demonstrating that such families employed their resources abroad to enhance their FLP. The findings also showed parents’ perceptions of multilingualism, and how they considered it as educational and economic assets.</w:t>
      </w:r>
      <w:r w:rsidR="000A5748" w:rsidRPr="000D32D2">
        <w:rPr>
          <w:lang w:val="en-GB"/>
        </w:rPr>
        <w:t xml:space="preserve"> </w:t>
      </w:r>
    </w:p>
    <w:p w14:paraId="4D5F7CA6" w14:textId="36AC03C6" w:rsidR="005E4E95" w:rsidRPr="00EA4C23" w:rsidRDefault="00B21307" w:rsidP="00C65C56">
      <w:pPr>
        <w:pStyle w:val="BodyText"/>
        <w:rPr>
          <w:lang w:val="en-GB"/>
        </w:rPr>
      </w:pPr>
      <w:r>
        <w:rPr>
          <w:lang w:val="en-GB"/>
        </w:rPr>
        <w:t xml:space="preserve"> </w:t>
      </w:r>
    </w:p>
    <w:p w14:paraId="633DCC36" w14:textId="37CB7291" w:rsidR="005E4E95" w:rsidRPr="00EA4C23" w:rsidRDefault="005E4E95" w:rsidP="00C65C56">
      <w:pPr>
        <w:pStyle w:val="BodyText"/>
        <w:rPr>
          <w:lang w:val="en-GB"/>
        </w:rPr>
      </w:pPr>
      <w:r w:rsidRPr="00EA4C23">
        <w:rPr>
          <w:lang w:val="en-GB"/>
        </w:rPr>
        <w:t xml:space="preserve">In transnational families, the macro and micro factors and language ideologies involved can prove to be a source of educational and social tensions and conflict </w:t>
      </w:r>
      <w:sdt>
        <w:sdtPr>
          <w:rPr>
            <w:color w:val="000000"/>
            <w:lang w:val="en-GB"/>
          </w:rPr>
          <w:tag w:val="MENDELEY_CITATION_v3_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"/>
          <w:id w:val="-1117057201"/>
          <w:placeholder>
            <w:docPart w:val="255BE34CE30E7F4DB20CFC6BA6CDED20"/>
          </w:placeholder>
        </w:sdtPr>
        <w:sdtEndPr/>
        <w:sdtContent>
          <w:r w:rsidR="00075A36" w:rsidRPr="00075A36">
            <w:rPr>
              <w:color w:val="000000"/>
              <w:lang w:val="en-GB"/>
            </w:rPr>
            <w:t>(Curdt-Christiansen, 2016)</w:t>
          </w:r>
        </w:sdtContent>
      </w:sdt>
      <w:r w:rsidR="00886E5F" w:rsidRPr="00EA4C23">
        <w:rPr>
          <w:lang w:val="en-GB"/>
        </w:rPr>
        <w:t xml:space="preserve"> This can</w:t>
      </w:r>
      <w:r w:rsidRPr="00EA4C23">
        <w:rPr>
          <w:lang w:val="en-GB"/>
        </w:rPr>
        <w:t xml:space="preserve"> result in </w:t>
      </w:r>
      <w:r w:rsidR="00886E5F" w:rsidRPr="00EA4C23">
        <w:rPr>
          <w:lang w:val="en-GB"/>
        </w:rPr>
        <w:t xml:space="preserve">these </w:t>
      </w:r>
      <w:r w:rsidRPr="00EA4C23">
        <w:rPr>
          <w:lang w:val="en-GB"/>
        </w:rPr>
        <w:t xml:space="preserve">families facing considerable challenges in dealing with the tensions between the external forces, namely the realities of the country they have moved to, for example when the explicit language policy at the national level differs from that of individual communities and institutions (Spolsky, 2004). Such families use the opportunity to learn the dominant language, in part due to their desire to fit into mainstream society on arrival. Meanwhile, internal forces are also </w:t>
      </w:r>
      <w:r w:rsidRPr="00EA4C23">
        <w:rPr>
          <w:lang w:val="en-GB"/>
        </w:rPr>
        <w:lastRenderedPageBreak/>
        <w:t>at play, namely what the families want, such as to maintain their HL, and to retain their cultural values and family and religious ties. Furthermore, the influence of broader societal language ideologies apply pressure on parents, including the inability to continue using a minority language in the monolingual society of the host country (Canagarajah, 2008; Seloni &amp; Sarfati, 2013), in order to meet the education and social demands of the host country. Families in this context can ascribe less importance to using their HL, in order to attain social acceptance and academic and economic advantages.</w:t>
      </w:r>
    </w:p>
    <w:p w14:paraId="54D020A3" w14:textId="69744DC5" w:rsidR="005E4E95" w:rsidRPr="00EA4C23" w:rsidRDefault="005E4E95" w:rsidP="00C65C56">
      <w:pPr>
        <w:pStyle w:val="BodyText"/>
        <w:rPr>
          <w:lang w:val="en-GB"/>
        </w:rPr>
      </w:pPr>
      <w:r w:rsidRPr="00EA4C23">
        <w:rPr>
          <w:lang w:val="en-GB"/>
        </w:rPr>
        <w:t xml:space="preserve">The home domain is often the centre of the interplay between these forces, and it is through this interplay that family members’ language ideologies are formed and developed, contributing to shaping and reshaping their FLP. For instance, the home environment can be influenced by schools and the wider community (Leung &amp; Uchikoshi, 2012), such as political decisions regarding the language of education, which can impact families’ language ideologies and language use. </w:t>
      </w:r>
      <w:r w:rsidR="00B72293" w:rsidRPr="00425193">
        <w:rPr>
          <w:lang w:val="en-GB"/>
        </w:rPr>
        <w:t>Furthermore,</w:t>
      </w:r>
      <w:r w:rsidR="00B72293" w:rsidRPr="00EA4C23">
        <w:rPr>
          <w:lang w:val="en-GB"/>
        </w:rPr>
        <w:t xml:space="preserve"> </w:t>
      </w:r>
      <w:r w:rsidRPr="00EA4C23">
        <w:rPr>
          <w:lang w:val="en-GB"/>
        </w:rPr>
        <w:t>Curdt-</w:t>
      </w:r>
      <w:r w:rsidRPr="00CB04A0">
        <w:rPr>
          <w:lang w:val="en-GB"/>
        </w:rPr>
        <w:t>Christiansen (2016) explored this conflict between internal and external forces</w:t>
      </w:r>
      <w:r w:rsidR="00B72293" w:rsidRPr="00CB04A0">
        <w:rPr>
          <w:lang w:val="en-GB"/>
        </w:rPr>
        <w:t>.</w:t>
      </w:r>
      <w:r w:rsidR="00EA7B2C" w:rsidRPr="00CB04A0">
        <w:rPr>
          <w:lang w:val="en-GB"/>
        </w:rPr>
        <w:t xml:space="preserve"> </w:t>
      </w:r>
      <w:r w:rsidR="00BD5347" w:rsidRPr="00CB04A0">
        <w:rPr>
          <w:lang w:val="en-GB"/>
        </w:rPr>
        <w:t>Thi</w:t>
      </w:r>
      <w:r w:rsidR="00B72293" w:rsidRPr="00CB04A0">
        <w:rPr>
          <w:lang w:val="en-GB"/>
        </w:rPr>
        <w:t>s study</w:t>
      </w:r>
      <w:r w:rsidR="00EA7B2C" w:rsidRPr="00CB04A0">
        <w:rPr>
          <w:lang w:val="en-GB"/>
        </w:rPr>
        <w:t xml:space="preserve"> examined</w:t>
      </w:r>
      <w:r w:rsidRPr="00CB04A0">
        <w:rPr>
          <w:lang w:val="en-GB"/>
        </w:rPr>
        <w:t xml:space="preserve"> the overt language policy of education in Singapore, which emphas</w:t>
      </w:r>
      <w:r w:rsidR="001566BC" w:rsidRPr="00CB04A0">
        <w:rPr>
          <w:lang w:val="en-GB"/>
        </w:rPr>
        <w:t>is</w:t>
      </w:r>
      <w:r w:rsidRPr="00CB04A0">
        <w:rPr>
          <w:lang w:val="en-GB"/>
        </w:rPr>
        <w:t xml:space="preserve">es the importance of the heritage languages </w:t>
      </w:r>
      <w:r w:rsidR="00BD5347" w:rsidRPr="00CB04A0">
        <w:rPr>
          <w:lang w:val="en-GB"/>
        </w:rPr>
        <w:t>(</w:t>
      </w:r>
      <w:proofErr w:type="gramStart"/>
      <w:r w:rsidR="00BD5347" w:rsidRPr="00CB04A0">
        <w:rPr>
          <w:lang w:val="en-GB"/>
        </w:rPr>
        <w:t>i.e.</w:t>
      </w:r>
      <w:proofErr w:type="gramEnd"/>
      <w:r w:rsidR="00BD5347" w:rsidRPr="00CB04A0">
        <w:rPr>
          <w:lang w:val="en-GB"/>
        </w:rPr>
        <w:t xml:space="preserve"> </w:t>
      </w:r>
      <w:r w:rsidRPr="00CB04A0">
        <w:rPr>
          <w:lang w:val="en-GB"/>
        </w:rPr>
        <w:t>Chinese, Malay, and Indian</w:t>
      </w:r>
      <w:r w:rsidR="00BD5347" w:rsidRPr="00CB04A0">
        <w:rPr>
          <w:lang w:val="en-GB"/>
        </w:rPr>
        <w:t>)</w:t>
      </w:r>
      <w:r w:rsidR="00B72293" w:rsidRPr="00CB04A0">
        <w:rPr>
          <w:lang w:val="en-GB"/>
        </w:rPr>
        <w:t>,</w:t>
      </w:r>
      <w:r w:rsidRPr="00CB04A0">
        <w:rPr>
          <w:lang w:val="en-GB"/>
        </w:rPr>
        <w:t xml:space="preserve"> </w:t>
      </w:r>
      <w:r w:rsidR="00BD5347" w:rsidRPr="00CB04A0">
        <w:rPr>
          <w:lang w:val="en-GB"/>
        </w:rPr>
        <w:t>in conjunction</w:t>
      </w:r>
      <w:r w:rsidRPr="00CB04A0">
        <w:rPr>
          <w:lang w:val="en-GB"/>
        </w:rPr>
        <w:t xml:space="preserve"> with children’s education</w:t>
      </w:r>
      <w:r w:rsidR="00BD5347" w:rsidRPr="00CB04A0">
        <w:rPr>
          <w:lang w:val="en-GB"/>
        </w:rPr>
        <w:t>al</w:t>
      </w:r>
      <w:r w:rsidRPr="00CB04A0">
        <w:rPr>
          <w:lang w:val="en-GB"/>
        </w:rPr>
        <w:t xml:space="preserve"> achievements and the economic value associated with English, </w:t>
      </w:r>
      <w:r w:rsidR="00BD5347" w:rsidRPr="00CB04A0">
        <w:rPr>
          <w:lang w:val="en-GB"/>
        </w:rPr>
        <w:t xml:space="preserve">alongside </w:t>
      </w:r>
      <w:r w:rsidRPr="00CB04A0">
        <w:rPr>
          <w:lang w:val="en-GB"/>
        </w:rPr>
        <w:t>the FLP of three multilingual families represent</w:t>
      </w:r>
      <w:r w:rsidR="00D65140" w:rsidRPr="00CB04A0">
        <w:rPr>
          <w:lang w:val="en-GB"/>
        </w:rPr>
        <w:t>ing</w:t>
      </w:r>
      <w:r w:rsidRPr="00CB04A0">
        <w:rPr>
          <w:lang w:val="en-GB"/>
        </w:rPr>
        <w:t xml:space="preserve"> the three main ethnic groups in Singapore. The findings revealed a considerable degree of conflict between the parents’ stated beliefs </w:t>
      </w:r>
      <w:r w:rsidR="00D65140" w:rsidRPr="00CB04A0">
        <w:rPr>
          <w:lang w:val="en-GB"/>
        </w:rPr>
        <w:t>concerning</w:t>
      </w:r>
      <w:r w:rsidRPr="00CB04A0">
        <w:rPr>
          <w:lang w:val="en-GB"/>
        </w:rPr>
        <w:t xml:space="preserve"> language, including </w:t>
      </w:r>
      <w:r w:rsidR="00D65140" w:rsidRPr="00CB04A0">
        <w:rPr>
          <w:lang w:val="en-GB"/>
        </w:rPr>
        <w:t>its</w:t>
      </w:r>
      <w:r w:rsidRPr="00CB04A0">
        <w:rPr>
          <w:lang w:val="en-GB"/>
        </w:rPr>
        <w:t xml:space="preserve"> </w:t>
      </w:r>
      <w:r w:rsidR="00D65140" w:rsidRPr="00CB04A0">
        <w:rPr>
          <w:lang w:val="en-GB"/>
        </w:rPr>
        <w:t xml:space="preserve">reported </w:t>
      </w:r>
      <w:r w:rsidRPr="00CB04A0">
        <w:rPr>
          <w:lang w:val="en-GB"/>
        </w:rPr>
        <w:t>use</w:t>
      </w:r>
      <w:r w:rsidR="00D65140" w:rsidRPr="00CB04A0">
        <w:rPr>
          <w:lang w:val="en-GB"/>
        </w:rPr>
        <w:t xml:space="preserve"> (</w:t>
      </w:r>
      <w:proofErr w:type="gramStart"/>
      <w:r w:rsidR="00D65140" w:rsidRPr="00CB04A0">
        <w:rPr>
          <w:lang w:val="en-GB"/>
        </w:rPr>
        <w:t>i.e.</w:t>
      </w:r>
      <w:proofErr w:type="gramEnd"/>
      <w:r w:rsidR="00D65140" w:rsidRPr="00CB04A0">
        <w:rPr>
          <w:lang w:val="en-GB"/>
        </w:rPr>
        <w:t xml:space="preserve"> during </w:t>
      </w:r>
      <w:r w:rsidRPr="00CB04A0">
        <w:rPr>
          <w:lang w:val="en-GB"/>
        </w:rPr>
        <w:t>the interviews conducted for the study</w:t>
      </w:r>
      <w:r w:rsidR="00D65140" w:rsidRPr="00CB04A0">
        <w:rPr>
          <w:lang w:val="en-GB"/>
        </w:rPr>
        <w:t>)</w:t>
      </w:r>
      <w:r w:rsidRPr="00CB04A0">
        <w:rPr>
          <w:lang w:val="en-GB"/>
        </w:rPr>
        <w:t xml:space="preserve">, and their actual </w:t>
      </w:r>
      <w:r w:rsidR="00B72293" w:rsidRPr="00CB04A0">
        <w:rPr>
          <w:lang w:val="en-GB"/>
        </w:rPr>
        <w:t>practices</w:t>
      </w:r>
      <w:r w:rsidRPr="00CB04A0">
        <w:rPr>
          <w:lang w:val="en-GB"/>
        </w:rPr>
        <w:t>, as evidenced by video recordings of family conversations. Th</w:t>
      </w:r>
      <w:r w:rsidR="00D65140" w:rsidRPr="00CB04A0">
        <w:rPr>
          <w:lang w:val="en-GB"/>
        </w:rPr>
        <w:t>is demonstrated that parents were frequently obliged, both intentionally and unintentionally, to use English in their everyday interactions in response to the perce</w:t>
      </w:r>
      <w:r w:rsidR="00F61A07" w:rsidRPr="00CB04A0">
        <w:rPr>
          <w:lang w:val="en-GB"/>
        </w:rPr>
        <w:t>i</w:t>
      </w:r>
      <w:r w:rsidR="00D65140" w:rsidRPr="00CB04A0">
        <w:rPr>
          <w:lang w:val="en-GB"/>
        </w:rPr>
        <w:t>ved</w:t>
      </w:r>
      <w:r w:rsidRPr="00CB04A0">
        <w:rPr>
          <w:lang w:val="en-GB"/>
        </w:rPr>
        <w:t xml:space="preserve"> importance of their children’s education</w:t>
      </w:r>
      <w:r w:rsidR="00D65140" w:rsidRPr="00CB04A0">
        <w:rPr>
          <w:lang w:val="en-GB"/>
        </w:rPr>
        <w:t>al</w:t>
      </w:r>
      <w:r w:rsidRPr="00CB04A0">
        <w:rPr>
          <w:lang w:val="en-GB"/>
        </w:rPr>
        <w:t xml:space="preserve"> achievements, as well as the economic value associated with English. </w:t>
      </w:r>
      <w:r w:rsidR="00D65140" w:rsidRPr="00CB04A0">
        <w:rPr>
          <w:lang w:val="en-GB"/>
        </w:rPr>
        <w:t>By contrast</w:t>
      </w:r>
      <w:r w:rsidRPr="00CB04A0">
        <w:rPr>
          <w:lang w:val="en-GB"/>
        </w:rPr>
        <w:t xml:space="preserve">, </w:t>
      </w:r>
      <w:r w:rsidR="00D65140" w:rsidRPr="00CB04A0">
        <w:rPr>
          <w:lang w:val="en-GB"/>
        </w:rPr>
        <w:t>they associated</w:t>
      </w:r>
      <w:r w:rsidRPr="00CB04A0">
        <w:rPr>
          <w:lang w:val="en-GB"/>
        </w:rPr>
        <w:t xml:space="preserve"> official HLs </w:t>
      </w:r>
      <w:r w:rsidR="00D65140" w:rsidRPr="00CB04A0">
        <w:rPr>
          <w:lang w:val="en-GB"/>
        </w:rPr>
        <w:t>(</w:t>
      </w:r>
      <w:proofErr w:type="gramStart"/>
      <w:r w:rsidR="00D65140" w:rsidRPr="00CB04A0">
        <w:rPr>
          <w:lang w:val="en-GB"/>
        </w:rPr>
        <w:t>i.e.</w:t>
      </w:r>
      <w:proofErr w:type="gramEnd"/>
      <w:r w:rsidR="00D65140" w:rsidRPr="00CB04A0">
        <w:rPr>
          <w:lang w:val="en-GB"/>
        </w:rPr>
        <w:t xml:space="preserve"> </w:t>
      </w:r>
      <w:r w:rsidRPr="00CB04A0">
        <w:rPr>
          <w:lang w:val="en-GB"/>
        </w:rPr>
        <w:t>Chinese, Malay, and Indian</w:t>
      </w:r>
      <w:r w:rsidR="00D65140" w:rsidRPr="00CB04A0">
        <w:rPr>
          <w:lang w:val="en-GB"/>
        </w:rPr>
        <w:t>)</w:t>
      </w:r>
      <w:r w:rsidRPr="00CB04A0">
        <w:rPr>
          <w:lang w:val="en-GB"/>
        </w:rPr>
        <w:t xml:space="preserve"> with cultural value.</w:t>
      </w:r>
    </w:p>
    <w:p w14:paraId="4F80F211" w14:textId="6167D946" w:rsidR="005E4E95" w:rsidRPr="00CB04A0" w:rsidRDefault="00DA0FBC" w:rsidP="00C65C56">
      <w:pPr>
        <w:pStyle w:val="BodyText"/>
        <w:rPr>
          <w:lang w:val="en-GB"/>
        </w:rPr>
      </w:pPr>
      <w:r w:rsidRPr="00CB04A0">
        <w:rPr>
          <w:lang w:val="en-GB"/>
        </w:rPr>
        <w:t>T</w:t>
      </w:r>
      <w:r w:rsidR="005E4E95" w:rsidRPr="00CB04A0">
        <w:rPr>
          <w:lang w:val="en-GB"/>
        </w:rPr>
        <w:t>he study by Curdt-Christiansen and Wang (2018) explored how middle-class Chinese parents in China perceived</w:t>
      </w:r>
      <w:r w:rsidR="00F61A07" w:rsidRPr="00CB04A0">
        <w:rPr>
          <w:lang w:val="en-GB"/>
        </w:rPr>
        <w:t xml:space="preserve"> English and</w:t>
      </w:r>
      <w:r w:rsidR="005E4E95" w:rsidRPr="00CB04A0">
        <w:rPr>
          <w:lang w:val="en-GB"/>
        </w:rPr>
        <w:t xml:space="preserve"> their Chinese languages </w:t>
      </w:r>
      <w:r w:rsidR="00F61A07" w:rsidRPr="00CB04A0">
        <w:rPr>
          <w:lang w:val="en-GB"/>
        </w:rPr>
        <w:t>(</w:t>
      </w:r>
      <w:proofErr w:type="gramStart"/>
      <w:r w:rsidR="00F61A07" w:rsidRPr="00CB04A0">
        <w:rPr>
          <w:lang w:val="en-GB"/>
        </w:rPr>
        <w:t>i.e.</w:t>
      </w:r>
      <w:proofErr w:type="gramEnd"/>
      <w:r w:rsidR="00F61A07" w:rsidRPr="00CB04A0">
        <w:rPr>
          <w:lang w:val="en-GB"/>
        </w:rPr>
        <w:t xml:space="preserve"> </w:t>
      </w:r>
      <w:r w:rsidR="005E4E95" w:rsidRPr="00CB04A0">
        <w:rPr>
          <w:lang w:val="en-GB"/>
        </w:rPr>
        <w:t>Putonghua and Fangyans</w:t>
      </w:r>
      <w:r w:rsidR="00F61A07" w:rsidRPr="00CB04A0">
        <w:rPr>
          <w:lang w:val="en-GB"/>
        </w:rPr>
        <w:t xml:space="preserve">), alongside their </w:t>
      </w:r>
      <w:r w:rsidR="005E4E95" w:rsidRPr="00CB04A0">
        <w:rPr>
          <w:lang w:val="en-GB"/>
        </w:rPr>
        <w:t xml:space="preserve">role in facilitating </w:t>
      </w:r>
      <w:r w:rsidR="00F61A07" w:rsidRPr="00CB04A0">
        <w:rPr>
          <w:lang w:val="en-GB"/>
        </w:rPr>
        <w:t>(</w:t>
      </w:r>
      <w:r w:rsidR="005E4E95" w:rsidRPr="00CB04A0">
        <w:rPr>
          <w:lang w:val="en-GB"/>
        </w:rPr>
        <w:t>or limiting</w:t>
      </w:r>
      <w:r w:rsidR="00F61A07" w:rsidRPr="00CB04A0">
        <w:rPr>
          <w:lang w:val="en-GB"/>
        </w:rPr>
        <w:t>)</w:t>
      </w:r>
      <w:r w:rsidR="005E4E95" w:rsidRPr="00CB04A0">
        <w:rPr>
          <w:lang w:val="en-GB"/>
        </w:rPr>
        <w:t xml:space="preserve"> their children’s language development in</w:t>
      </w:r>
      <w:r w:rsidR="00F61A07" w:rsidRPr="00CB04A0">
        <w:rPr>
          <w:lang w:val="en-GB"/>
        </w:rPr>
        <w:t xml:space="preserve"> all</w:t>
      </w:r>
      <w:r w:rsidR="005E4E95" w:rsidRPr="00CB04A0">
        <w:rPr>
          <w:lang w:val="en-GB"/>
        </w:rPr>
        <w:t xml:space="preserve"> three languages. </w:t>
      </w:r>
      <w:r w:rsidR="00F61A07" w:rsidRPr="00CB04A0">
        <w:rPr>
          <w:lang w:val="en-GB"/>
        </w:rPr>
        <w:t>D</w:t>
      </w:r>
      <w:r w:rsidR="005E4E95" w:rsidRPr="00CB04A0">
        <w:rPr>
          <w:lang w:val="en-GB"/>
        </w:rPr>
        <w:t>ata collect</w:t>
      </w:r>
      <w:r w:rsidR="00F61A07" w:rsidRPr="00CB04A0">
        <w:rPr>
          <w:lang w:val="en-GB"/>
        </w:rPr>
        <w:t>ion was undertaken</w:t>
      </w:r>
      <w:r w:rsidR="005E4E95" w:rsidRPr="00CB04A0">
        <w:rPr>
          <w:lang w:val="en-GB"/>
        </w:rPr>
        <w:t xml:space="preserve"> through interviews, </w:t>
      </w:r>
      <w:r w:rsidR="005E4E95" w:rsidRPr="00CB04A0">
        <w:rPr>
          <w:lang w:val="en-GB"/>
        </w:rPr>
        <w:lastRenderedPageBreak/>
        <w:t>recordings of family conversations and activities, observations, and material artefacts</w:t>
      </w:r>
      <w:r w:rsidR="00F61A07" w:rsidRPr="00CB04A0">
        <w:rPr>
          <w:lang w:val="en-GB"/>
        </w:rPr>
        <w:t>, and</w:t>
      </w:r>
      <w:r w:rsidR="005E4E95" w:rsidRPr="00CB04A0">
        <w:rPr>
          <w:lang w:val="en-GB"/>
        </w:rPr>
        <w:t xml:space="preserve"> demonstrated that the parents </w:t>
      </w:r>
      <w:r w:rsidR="004E71DA" w:rsidRPr="00CB04A0">
        <w:rPr>
          <w:lang w:val="en-GB"/>
        </w:rPr>
        <w:t>exerted</w:t>
      </w:r>
      <w:r w:rsidR="005E4E95" w:rsidRPr="00CB04A0">
        <w:rPr>
          <w:lang w:val="en-GB"/>
        </w:rPr>
        <w:t xml:space="preserve"> a strong influence </w:t>
      </w:r>
      <w:r w:rsidR="004E71DA" w:rsidRPr="00CB04A0">
        <w:rPr>
          <w:lang w:val="en-GB"/>
        </w:rPr>
        <w:t xml:space="preserve">over </w:t>
      </w:r>
      <w:r w:rsidR="005E4E95" w:rsidRPr="00CB04A0">
        <w:rPr>
          <w:lang w:val="en-GB"/>
        </w:rPr>
        <w:t xml:space="preserve">the linguistic changes </w:t>
      </w:r>
      <w:r w:rsidR="004E71DA" w:rsidRPr="00CB04A0">
        <w:rPr>
          <w:lang w:val="en-GB"/>
        </w:rPr>
        <w:t>with</w:t>
      </w:r>
      <w:r w:rsidR="00F61A07" w:rsidRPr="00CB04A0">
        <w:rPr>
          <w:lang w:val="en-GB"/>
        </w:rPr>
        <w:t>in the</w:t>
      </w:r>
      <w:r w:rsidR="005E4E95" w:rsidRPr="00CB04A0">
        <w:rPr>
          <w:lang w:val="en-GB"/>
        </w:rPr>
        <w:t xml:space="preserve"> home </w:t>
      </w:r>
      <w:r w:rsidR="00F61A07" w:rsidRPr="00CB04A0">
        <w:rPr>
          <w:lang w:val="en-GB"/>
        </w:rPr>
        <w:t>environment</w:t>
      </w:r>
      <w:r w:rsidR="004E71DA" w:rsidRPr="00CB04A0">
        <w:rPr>
          <w:lang w:val="en-GB"/>
        </w:rPr>
        <w:t xml:space="preserve"> i</w:t>
      </w:r>
      <w:r w:rsidR="005E4E95" w:rsidRPr="00CB04A0">
        <w:rPr>
          <w:lang w:val="en-GB"/>
        </w:rPr>
        <w:t xml:space="preserve">n an urban </w:t>
      </w:r>
      <w:r w:rsidR="00F61A07" w:rsidRPr="00CB04A0">
        <w:rPr>
          <w:lang w:val="en-GB"/>
        </w:rPr>
        <w:t xml:space="preserve">Chinese </w:t>
      </w:r>
      <w:r w:rsidR="005E4E95" w:rsidRPr="00CB04A0">
        <w:rPr>
          <w:lang w:val="en-GB"/>
        </w:rPr>
        <w:t xml:space="preserve">context. </w:t>
      </w:r>
      <w:r w:rsidR="00F61A07" w:rsidRPr="00CB04A0">
        <w:rPr>
          <w:lang w:val="en-GB"/>
        </w:rPr>
        <w:t>In addition, t</w:t>
      </w:r>
      <w:r w:rsidR="005E4E95" w:rsidRPr="00CB04A0">
        <w:rPr>
          <w:lang w:val="en-GB"/>
        </w:rPr>
        <w:t>he parents’ agency was i</w:t>
      </w:r>
      <w:r w:rsidR="004E71DA" w:rsidRPr="00CB04A0">
        <w:rPr>
          <w:lang w:val="en-GB"/>
        </w:rPr>
        <w:t>mpacted</w:t>
      </w:r>
      <w:r w:rsidR="005E4E95" w:rsidRPr="00CB04A0">
        <w:rPr>
          <w:lang w:val="en-GB"/>
        </w:rPr>
        <w:t xml:space="preserve"> by their concept of the three languages, </w:t>
      </w:r>
      <w:r w:rsidR="004E71DA" w:rsidRPr="00CB04A0">
        <w:rPr>
          <w:lang w:val="en-GB"/>
        </w:rPr>
        <w:t>demonstrating</w:t>
      </w:r>
      <w:r w:rsidR="00F61A07" w:rsidRPr="00CB04A0">
        <w:rPr>
          <w:lang w:val="en-GB"/>
        </w:rPr>
        <w:t xml:space="preserve"> that</w:t>
      </w:r>
      <w:r w:rsidR="005E4E95" w:rsidRPr="00CB04A0">
        <w:rPr>
          <w:lang w:val="en-GB"/>
        </w:rPr>
        <w:t xml:space="preserve"> they were less emotionally and culturally connected to the minority language </w:t>
      </w:r>
      <w:r w:rsidR="004E71DA" w:rsidRPr="00CB04A0">
        <w:rPr>
          <w:lang w:val="en-GB"/>
        </w:rPr>
        <w:t>(</w:t>
      </w:r>
      <w:proofErr w:type="gramStart"/>
      <w:r w:rsidR="004E71DA" w:rsidRPr="00CB04A0">
        <w:rPr>
          <w:lang w:val="en-GB"/>
        </w:rPr>
        <w:t>i.e.</w:t>
      </w:r>
      <w:proofErr w:type="gramEnd"/>
      <w:r w:rsidR="004E71DA" w:rsidRPr="00CB04A0">
        <w:rPr>
          <w:lang w:val="en-GB"/>
        </w:rPr>
        <w:t xml:space="preserve"> </w:t>
      </w:r>
      <w:r w:rsidR="005E4E95" w:rsidRPr="00CB04A0">
        <w:rPr>
          <w:lang w:val="en-GB"/>
        </w:rPr>
        <w:t>Fangyan</w:t>
      </w:r>
      <w:r w:rsidR="004E71DA" w:rsidRPr="00CB04A0">
        <w:rPr>
          <w:lang w:val="en-GB"/>
        </w:rPr>
        <w:t>)</w:t>
      </w:r>
      <w:r w:rsidR="005E4E95" w:rsidRPr="00CB04A0">
        <w:rPr>
          <w:lang w:val="en-GB"/>
        </w:rPr>
        <w:t xml:space="preserve">, </w:t>
      </w:r>
      <w:r w:rsidR="00F61A07" w:rsidRPr="00CB04A0">
        <w:rPr>
          <w:lang w:val="en-GB"/>
        </w:rPr>
        <w:t>in the</w:t>
      </w:r>
      <w:r w:rsidR="005E4E95" w:rsidRPr="00CB04A0">
        <w:rPr>
          <w:lang w:val="en-GB"/>
        </w:rPr>
        <w:t xml:space="preserve"> face</w:t>
      </w:r>
      <w:r w:rsidR="00F61A07" w:rsidRPr="00CB04A0">
        <w:rPr>
          <w:lang w:val="en-GB"/>
        </w:rPr>
        <w:t xml:space="preserve"> of </w:t>
      </w:r>
      <w:r w:rsidR="005E4E95" w:rsidRPr="00CB04A0">
        <w:rPr>
          <w:lang w:val="en-GB"/>
        </w:rPr>
        <w:t xml:space="preserve">more competitive languages </w:t>
      </w:r>
      <w:r w:rsidR="00F61A07" w:rsidRPr="00CB04A0">
        <w:rPr>
          <w:lang w:val="en-GB"/>
        </w:rPr>
        <w:t xml:space="preserve">(i.e. </w:t>
      </w:r>
      <w:r w:rsidR="005E4E95" w:rsidRPr="00CB04A0">
        <w:rPr>
          <w:lang w:val="en-GB"/>
        </w:rPr>
        <w:t>Putonghua and English</w:t>
      </w:r>
      <w:r w:rsidR="00F61A07" w:rsidRPr="00CB04A0">
        <w:rPr>
          <w:lang w:val="en-GB"/>
        </w:rPr>
        <w:t>)</w:t>
      </w:r>
      <w:r w:rsidR="005E4E95" w:rsidRPr="00CB04A0">
        <w:rPr>
          <w:lang w:val="en-GB"/>
        </w:rPr>
        <w:t>, which</w:t>
      </w:r>
      <w:r w:rsidR="00F61A07" w:rsidRPr="00CB04A0">
        <w:rPr>
          <w:lang w:val="en-GB"/>
        </w:rPr>
        <w:t xml:space="preserve"> were considered to</w:t>
      </w:r>
      <w:r w:rsidR="005E4E95" w:rsidRPr="00CB04A0">
        <w:rPr>
          <w:lang w:val="en-GB"/>
        </w:rPr>
        <w:t xml:space="preserve"> have</w:t>
      </w:r>
      <w:r w:rsidR="00F61A07" w:rsidRPr="00CB04A0">
        <w:rPr>
          <w:lang w:val="en-GB"/>
        </w:rPr>
        <w:t xml:space="preserve"> </w:t>
      </w:r>
      <w:r w:rsidR="004E71DA" w:rsidRPr="00CB04A0">
        <w:rPr>
          <w:lang w:val="en-GB"/>
        </w:rPr>
        <w:t>greater</w:t>
      </w:r>
      <w:r w:rsidR="005E4E95" w:rsidRPr="00CB04A0">
        <w:rPr>
          <w:lang w:val="en-GB"/>
        </w:rPr>
        <w:t xml:space="preserve"> practical and educational value. Moreover, the parents were influenced by Chinese cultural beliefs</w:t>
      </w:r>
      <w:r w:rsidR="00F61A07" w:rsidRPr="00CB04A0">
        <w:rPr>
          <w:lang w:val="en-GB"/>
        </w:rPr>
        <w:t xml:space="preserve">, which place a high </w:t>
      </w:r>
      <w:r w:rsidR="004E71DA" w:rsidRPr="00CB04A0">
        <w:rPr>
          <w:lang w:val="en-GB"/>
        </w:rPr>
        <w:t xml:space="preserve">a </w:t>
      </w:r>
      <w:r w:rsidR="005E4E95" w:rsidRPr="00CB04A0">
        <w:rPr>
          <w:lang w:val="en-GB"/>
        </w:rPr>
        <w:t>value</w:t>
      </w:r>
      <w:r w:rsidR="00F61A07" w:rsidRPr="00CB04A0">
        <w:rPr>
          <w:lang w:val="en-GB"/>
        </w:rPr>
        <w:t xml:space="preserve"> on</w:t>
      </w:r>
      <w:r w:rsidR="005E4E95" w:rsidRPr="00CB04A0">
        <w:rPr>
          <w:lang w:val="en-GB"/>
        </w:rPr>
        <w:t xml:space="preserve"> the importance of education and academic achievement, and</w:t>
      </w:r>
      <w:r w:rsidR="00F61A07" w:rsidRPr="00CB04A0">
        <w:rPr>
          <w:lang w:val="en-GB"/>
        </w:rPr>
        <w:t xml:space="preserve"> </w:t>
      </w:r>
      <w:r w:rsidR="004E71DA" w:rsidRPr="00CB04A0">
        <w:rPr>
          <w:lang w:val="en-GB"/>
        </w:rPr>
        <w:t>therefore</w:t>
      </w:r>
      <w:r w:rsidR="005E4E95" w:rsidRPr="00CB04A0">
        <w:rPr>
          <w:lang w:val="en-GB"/>
        </w:rPr>
        <w:t xml:space="preserve"> translated into their proactive agency in managing their children’s language learning.</w:t>
      </w:r>
      <w:r w:rsidR="005E4E95" w:rsidRPr="00B15C54">
        <w:rPr>
          <w:lang w:val="en-GB"/>
        </w:rPr>
        <w:t xml:space="preserve"> </w:t>
      </w:r>
    </w:p>
    <w:p w14:paraId="20D362C0" w14:textId="01C55030" w:rsidR="005E4E95" w:rsidRPr="00CB04A0" w:rsidRDefault="005E4E95" w:rsidP="00C65C56">
      <w:pPr>
        <w:pStyle w:val="BodyText"/>
        <w:rPr>
          <w:lang w:val="en-GB"/>
        </w:rPr>
      </w:pPr>
      <w:r w:rsidRPr="00CB04A0">
        <w:rPr>
          <w:lang w:val="en-GB"/>
        </w:rPr>
        <w:t xml:space="preserve">The study conducted by Little </w:t>
      </w:r>
      <w:sdt>
        <w:sdtPr>
          <w:rPr>
            <w:color w:val="000000"/>
            <w:lang w:val="en-GB"/>
          </w:rPr>
          <w:tag w:val="MENDELEY_CITATION_v3_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"/>
          <w:id w:val="-126858577"/>
          <w:placeholder>
            <w:docPart w:val="255BE34CE30E7F4DB20CFC6BA6CDED20"/>
          </w:placeholder>
        </w:sdtPr>
        <w:sdtEndPr/>
        <w:sdtContent>
          <w:r w:rsidR="00075A36" w:rsidRPr="00CB04A0">
            <w:rPr>
              <w:color w:val="000000"/>
              <w:lang w:val="en-GB"/>
            </w:rPr>
            <w:t>(2020)</w:t>
          </w:r>
        </w:sdtContent>
      </w:sdt>
      <w:r w:rsidRPr="00CB04A0">
        <w:rPr>
          <w:lang w:val="en-GB"/>
        </w:rPr>
        <w:t xml:space="preserve"> explored </w:t>
      </w:r>
      <w:r w:rsidR="00F61A07" w:rsidRPr="00CB04A0">
        <w:rPr>
          <w:lang w:val="en-GB"/>
        </w:rPr>
        <w:t xml:space="preserve">the attitudes of </w:t>
      </w:r>
      <w:r w:rsidRPr="00CB04A0">
        <w:rPr>
          <w:lang w:val="en-GB"/>
        </w:rPr>
        <w:t xml:space="preserve">212 HL families regarding how their heritage language was maintained and supported at home in the UK. The study employed questionnaires and interviews with </w:t>
      </w:r>
      <w:r w:rsidR="00F61A07" w:rsidRPr="00CB04A0">
        <w:rPr>
          <w:lang w:val="en-GB"/>
        </w:rPr>
        <w:t xml:space="preserve">ten </w:t>
      </w:r>
      <w:r w:rsidRPr="00CB04A0">
        <w:rPr>
          <w:lang w:val="en-GB"/>
        </w:rPr>
        <w:t xml:space="preserve">of the families, </w:t>
      </w:r>
      <w:r w:rsidR="00F61A07" w:rsidRPr="00CB04A0">
        <w:rPr>
          <w:lang w:val="en-GB"/>
        </w:rPr>
        <w:t>with</w:t>
      </w:r>
      <w:r w:rsidRPr="00CB04A0">
        <w:rPr>
          <w:lang w:val="en-GB"/>
        </w:rPr>
        <w:t xml:space="preserve"> its main contribution </w:t>
      </w:r>
      <w:r w:rsidR="00F61A07" w:rsidRPr="00CB04A0">
        <w:rPr>
          <w:lang w:val="en-GB"/>
        </w:rPr>
        <w:t>being</w:t>
      </w:r>
      <w:r w:rsidRPr="00CB04A0">
        <w:rPr>
          <w:lang w:val="en-GB"/>
        </w:rPr>
        <w:t xml:space="preserve"> to provide a framework for conceptual</w:t>
      </w:r>
      <w:r w:rsidR="001566BC" w:rsidRPr="00CB04A0">
        <w:rPr>
          <w:lang w:val="en-GB"/>
        </w:rPr>
        <w:t>is</w:t>
      </w:r>
      <w:r w:rsidRPr="00CB04A0">
        <w:rPr>
          <w:lang w:val="en-GB"/>
        </w:rPr>
        <w:t>ing HL identities and understanding the motivation behind maintaining a HL. The findings also confirmed the importan</w:t>
      </w:r>
      <w:r w:rsidR="00F61A07" w:rsidRPr="00CB04A0">
        <w:rPr>
          <w:lang w:val="en-GB"/>
        </w:rPr>
        <w:t>ce of</w:t>
      </w:r>
      <w:r w:rsidR="004E71DA" w:rsidRPr="00CB04A0">
        <w:rPr>
          <w:lang w:val="en-GB"/>
        </w:rPr>
        <w:t xml:space="preserve"> the following:</w:t>
      </w:r>
      <w:r w:rsidR="00F61A07" w:rsidRPr="00CB04A0">
        <w:rPr>
          <w:lang w:val="en-GB"/>
        </w:rPr>
        <w:t xml:space="preserve"> firstly, the</w:t>
      </w:r>
      <w:r w:rsidRPr="00CB04A0">
        <w:rPr>
          <w:lang w:val="en-GB"/>
        </w:rPr>
        <w:t xml:space="preserve"> role of siblings in promoting HL</w:t>
      </w:r>
      <w:r w:rsidR="00F61A07" w:rsidRPr="00CB04A0">
        <w:rPr>
          <w:lang w:val="en-GB"/>
        </w:rPr>
        <w:t>;</w:t>
      </w:r>
      <w:r w:rsidRPr="00CB04A0">
        <w:rPr>
          <w:lang w:val="en-GB"/>
        </w:rPr>
        <w:t xml:space="preserve"> </w:t>
      </w:r>
      <w:r w:rsidR="00F61A07" w:rsidRPr="00CB04A0">
        <w:rPr>
          <w:lang w:val="en-GB"/>
        </w:rPr>
        <w:t xml:space="preserve">secondly, </w:t>
      </w:r>
      <w:r w:rsidRPr="00CB04A0">
        <w:rPr>
          <w:lang w:val="en-GB"/>
        </w:rPr>
        <w:t>the role of schools in promoting majority language use at home</w:t>
      </w:r>
      <w:r w:rsidR="00F61A07" w:rsidRPr="00CB04A0">
        <w:rPr>
          <w:lang w:val="en-GB"/>
        </w:rPr>
        <w:t>; thirdly,</w:t>
      </w:r>
      <w:r w:rsidRPr="00CB04A0">
        <w:rPr>
          <w:lang w:val="en-GB"/>
        </w:rPr>
        <w:t xml:space="preserve"> tensions between parents and children regarding learning HL</w:t>
      </w:r>
      <w:r w:rsidR="00F61A07" w:rsidRPr="00CB04A0">
        <w:rPr>
          <w:lang w:val="en-GB"/>
        </w:rPr>
        <w:t>;</w:t>
      </w:r>
      <w:r w:rsidRPr="00CB04A0">
        <w:rPr>
          <w:lang w:val="en-GB"/>
        </w:rPr>
        <w:t xml:space="preserve"> and </w:t>
      </w:r>
      <w:r w:rsidR="00F61A07" w:rsidRPr="00CB04A0">
        <w:rPr>
          <w:lang w:val="en-GB"/>
        </w:rPr>
        <w:t xml:space="preserve">finally, </w:t>
      </w:r>
      <w:r w:rsidRPr="00CB04A0">
        <w:rPr>
          <w:lang w:val="en-GB"/>
        </w:rPr>
        <w:t xml:space="preserve">how technology can help parents to enforce the use of the HL </w:t>
      </w:r>
      <w:r w:rsidR="004E71DA" w:rsidRPr="00CB04A0">
        <w:rPr>
          <w:lang w:val="en-GB"/>
        </w:rPr>
        <w:t>within the</w:t>
      </w:r>
      <w:r w:rsidRPr="00CB04A0">
        <w:rPr>
          <w:lang w:val="en-GB"/>
        </w:rPr>
        <w:t xml:space="preserve"> home.</w:t>
      </w:r>
      <w:r w:rsidRPr="00B15C54">
        <w:rPr>
          <w:lang w:val="en-GB"/>
        </w:rPr>
        <w:t xml:space="preserve"> </w:t>
      </w:r>
    </w:p>
    <w:p w14:paraId="68801ACB" w14:textId="01521EC6" w:rsidR="005E4E95" w:rsidRPr="00EA4C23" w:rsidRDefault="00F61A07" w:rsidP="00C65C56">
      <w:pPr>
        <w:pStyle w:val="BodyText"/>
        <w:rPr>
          <w:lang w:val="en-GB"/>
        </w:rPr>
      </w:pPr>
      <w:r w:rsidRPr="00CB04A0">
        <w:rPr>
          <w:lang w:val="en-GB"/>
        </w:rPr>
        <w:t xml:space="preserve">Furthermore, </w:t>
      </w:r>
      <w:r w:rsidR="005E4E95" w:rsidRPr="00CB04A0">
        <w:rPr>
          <w:lang w:val="en-GB"/>
        </w:rPr>
        <w:t xml:space="preserve">Sevinç </w:t>
      </w:r>
      <w:sdt>
        <w:sdtPr>
          <w:rPr>
            <w:color w:val="000000"/>
            <w:lang w:val="en-GB"/>
          </w:rPr>
          <w:tag w:val="MENDELEY_CITATION_v3_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"/>
          <w:id w:val="1128973811"/>
          <w:placeholder>
            <w:docPart w:val="255BE34CE30E7F4DB20CFC6BA6CDED20"/>
          </w:placeholder>
        </w:sdtPr>
        <w:sdtEndPr/>
        <w:sdtContent>
          <w:r w:rsidR="00075A36" w:rsidRPr="00CB04A0">
            <w:rPr>
              <w:color w:val="000000"/>
              <w:lang w:val="en-GB"/>
            </w:rPr>
            <w:t>(2016)</w:t>
          </w:r>
        </w:sdtContent>
      </w:sdt>
      <w:r w:rsidR="005E4E95" w:rsidRPr="00CB04A0">
        <w:rPr>
          <w:lang w:val="en-GB"/>
        </w:rPr>
        <w:t xml:space="preserve"> explored how the Turkish language was </w:t>
      </w:r>
      <w:r w:rsidRPr="00CB04A0">
        <w:rPr>
          <w:lang w:val="en-GB"/>
        </w:rPr>
        <w:t xml:space="preserve">either </w:t>
      </w:r>
      <w:r w:rsidR="005E4E95" w:rsidRPr="00CB04A0">
        <w:rPr>
          <w:lang w:val="en-GB"/>
        </w:rPr>
        <w:t xml:space="preserve">maintained or shifted among three generations of a Turkish minority group in </w:t>
      </w:r>
      <w:r w:rsidR="009C5FCE" w:rsidRPr="00CB04A0">
        <w:rPr>
          <w:lang w:val="en-GB"/>
        </w:rPr>
        <w:t>t</w:t>
      </w:r>
      <w:r w:rsidR="005E4E95" w:rsidRPr="00CB04A0">
        <w:rPr>
          <w:lang w:val="en-GB"/>
        </w:rPr>
        <w:t xml:space="preserve">he Netherlands. The data was collected using interviews and questionnaires, </w:t>
      </w:r>
      <w:r w:rsidR="009C5FCE" w:rsidRPr="00CB04A0">
        <w:rPr>
          <w:lang w:val="en-GB"/>
        </w:rPr>
        <w:t xml:space="preserve">with </w:t>
      </w:r>
      <w:r w:rsidR="005E4E95" w:rsidRPr="00CB04A0">
        <w:rPr>
          <w:lang w:val="en-GB"/>
        </w:rPr>
        <w:t xml:space="preserve">the findings </w:t>
      </w:r>
      <w:r w:rsidR="009C5FCE" w:rsidRPr="00CB04A0">
        <w:rPr>
          <w:lang w:val="en-GB"/>
        </w:rPr>
        <w:t>revealing</w:t>
      </w:r>
      <w:r w:rsidR="005E4E95" w:rsidRPr="00CB04A0">
        <w:rPr>
          <w:lang w:val="en-GB"/>
        </w:rPr>
        <w:t xml:space="preserve"> </w:t>
      </w:r>
      <w:r w:rsidR="004E71DA" w:rsidRPr="00CB04A0">
        <w:rPr>
          <w:lang w:val="en-GB"/>
        </w:rPr>
        <w:t>a number of</w:t>
      </w:r>
      <w:r w:rsidR="005E4E95" w:rsidRPr="00CB04A0">
        <w:rPr>
          <w:lang w:val="en-GB"/>
        </w:rPr>
        <w:t xml:space="preserve"> differences between the language practices </w:t>
      </w:r>
      <w:r w:rsidR="009C5FCE" w:rsidRPr="00CB04A0">
        <w:rPr>
          <w:lang w:val="en-GB"/>
        </w:rPr>
        <w:t xml:space="preserve">of the three generations, as well as the impact of </w:t>
      </w:r>
      <w:r w:rsidR="005E4E95" w:rsidRPr="00CB04A0">
        <w:rPr>
          <w:lang w:val="en-GB"/>
        </w:rPr>
        <w:t xml:space="preserve">proficiency and age </w:t>
      </w:r>
      <w:r w:rsidR="004E71DA" w:rsidRPr="00CB04A0">
        <w:rPr>
          <w:lang w:val="en-GB"/>
        </w:rPr>
        <w:t>resulting in</w:t>
      </w:r>
      <w:r w:rsidR="005E4E95" w:rsidRPr="00CB04A0">
        <w:rPr>
          <w:lang w:val="en-GB"/>
        </w:rPr>
        <w:t xml:space="preserve"> intergenerational conflict</w:t>
      </w:r>
      <w:r w:rsidR="009C5FCE" w:rsidRPr="00CB04A0">
        <w:rPr>
          <w:lang w:val="en-GB"/>
        </w:rPr>
        <w:t>, both with</w:t>
      </w:r>
      <w:r w:rsidR="005E4E95" w:rsidRPr="00CB04A0">
        <w:rPr>
          <w:lang w:val="en-GB"/>
        </w:rPr>
        <w:t xml:space="preserve">in families, and between the families and other public social domains, </w:t>
      </w:r>
      <w:proofErr w:type="gramStart"/>
      <w:r w:rsidR="009C5FCE" w:rsidRPr="00CB04A0">
        <w:rPr>
          <w:lang w:val="en-GB"/>
        </w:rPr>
        <w:t>i.e.</w:t>
      </w:r>
      <w:proofErr w:type="gramEnd"/>
      <w:r w:rsidR="009C5FCE" w:rsidRPr="00CB04A0">
        <w:rPr>
          <w:lang w:val="en-GB"/>
        </w:rPr>
        <w:t xml:space="preserve"> </w:t>
      </w:r>
      <w:r w:rsidR="005E4E95" w:rsidRPr="00CB04A0">
        <w:rPr>
          <w:lang w:val="en-GB"/>
        </w:rPr>
        <w:t>schools.</w:t>
      </w:r>
    </w:p>
    <w:p w14:paraId="1590BCAF" w14:textId="27CF45D2" w:rsidR="005E4E95" w:rsidRPr="00EA4C23" w:rsidRDefault="005E4E95" w:rsidP="00C65C56">
      <w:pPr>
        <w:pStyle w:val="BodyText"/>
        <w:rPr>
          <w:lang w:val="en-GB"/>
        </w:rPr>
      </w:pPr>
      <w:r w:rsidRPr="00EA4C23">
        <w:rPr>
          <w:lang w:val="en-GB"/>
        </w:rPr>
        <w:t>Therefore, as these studies demonstrated, the explicit ideology of a particular language within a community might not concur with the ideology of a family’s FLP</w:t>
      </w:r>
      <w:r w:rsidR="00DA0FBC" w:rsidRPr="00EA4C23">
        <w:rPr>
          <w:lang w:val="en-GB"/>
        </w:rPr>
        <w:t>. T</w:t>
      </w:r>
      <w:r w:rsidRPr="00EA4C23">
        <w:rPr>
          <w:lang w:val="en-GB"/>
        </w:rPr>
        <w:t xml:space="preserve">he resulting conflicts are often reflected in the incongruence between family language practices and their language ideologies, with different family members adopting different ideologies. Despite the claim of some parents to be consistent in following specific strategies to address language use within the home, the results of many studies, </w:t>
      </w:r>
      <w:r w:rsidRPr="00EA4C23">
        <w:rPr>
          <w:lang w:val="en-GB"/>
        </w:rPr>
        <w:lastRenderedPageBreak/>
        <w:t>including those by Curdt-Christiansen (2016) and Palviainen and Boyd (2013), revealed that</w:t>
      </w:r>
      <w:r w:rsidR="00DA0FBC" w:rsidRPr="00EA4C23">
        <w:rPr>
          <w:lang w:val="en-GB"/>
        </w:rPr>
        <w:t>,</w:t>
      </w:r>
      <w:r w:rsidRPr="00EA4C23">
        <w:rPr>
          <w:lang w:val="en-GB"/>
        </w:rPr>
        <w:t xml:space="preserve"> in </w:t>
      </w:r>
      <w:r w:rsidR="00DA0FBC" w:rsidRPr="00EA4C23">
        <w:rPr>
          <w:lang w:val="en-GB"/>
        </w:rPr>
        <w:t>reality</w:t>
      </w:r>
      <w:r w:rsidRPr="00EA4C23">
        <w:rPr>
          <w:lang w:val="en-GB"/>
        </w:rPr>
        <w:t>, they generally failed to maintain a consistent choice of language in their interactions with their children, or to make a clear separation between languages (de Houwer &amp; Bornstein, 2016; Spolsky, 2004). Some parents claimed to follow a strict FLP, using only the minority language at home, while simultaneously adopting their children’s use of CS (Lanza, 2004), indicating that the active agency of children has the potential to influence their parents’ choice of language. Moreover, Wei (2012) observed that this unintentional use of language and planning was revealed by the parents’ language practices</w:t>
      </w:r>
      <w:r w:rsidR="00DA0FBC" w:rsidRPr="00EA4C23">
        <w:rPr>
          <w:lang w:val="en-GB"/>
        </w:rPr>
        <w:t xml:space="preserve">. This </w:t>
      </w:r>
      <w:r w:rsidRPr="00EA4C23">
        <w:rPr>
          <w:lang w:val="en-GB"/>
        </w:rPr>
        <w:t>suggest</w:t>
      </w:r>
      <w:r w:rsidR="00DA0FBC" w:rsidRPr="00EA4C23">
        <w:rPr>
          <w:lang w:val="en-GB"/>
        </w:rPr>
        <w:t>s</w:t>
      </w:r>
      <w:r w:rsidRPr="00EA4C23">
        <w:rPr>
          <w:lang w:val="en-GB"/>
        </w:rPr>
        <w:t xml:space="preserve"> that it is not feasible to investigate FLP without referring to the broader social and cultural context(s), as well as gaining an understanding of the ideologies of the individuals concerned, in order to understand the implicit language practices within the home context.</w:t>
      </w:r>
    </w:p>
    <w:p w14:paraId="6CA33E5E" w14:textId="5C4F928B" w:rsidR="005E4E95" w:rsidRPr="00EA4C23" w:rsidRDefault="005E4E95" w:rsidP="00705AB0">
      <w:pPr>
        <w:pStyle w:val="Heading3"/>
        <w:rPr>
          <w:lang w:val="en-GB"/>
        </w:rPr>
      </w:pPr>
      <w:bookmarkStart w:id="51" w:name="_Toc117001707"/>
      <w:r w:rsidRPr="00EA4C23">
        <w:rPr>
          <w:lang w:val="en-GB"/>
        </w:rPr>
        <w:t>Language</w:t>
      </w:r>
      <w:r w:rsidRPr="00EA4C23">
        <w:rPr>
          <w:spacing w:val="-8"/>
          <w:lang w:val="en-GB"/>
        </w:rPr>
        <w:t xml:space="preserve"> </w:t>
      </w:r>
      <w:r w:rsidRPr="00EA4C23">
        <w:rPr>
          <w:spacing w:val="-2"/>
          <w:lang w:val="en-GB"/>
        </w:rPr>
        <w:t>practices</w:t>
      </w:r>
      <w:bookmarkEnd w:id="51"/>
    </w:p>
    <w:p w14:paraId="4D9C9036" w14:textId="77777777" w:rsidR="005E4E95" w:rsidRPr="00EA4C23" w:rsidRDefault="005E4E95" w:rsidP="00DA0FBC">
      <w:pPr>
        <w:pStyle w:val="BodyText"/>
        <w:rPr>
          <w:lang w:val="en-GB"/>
        </w:rPr>
      </w:pPr>
      <w:r w:rsidRPr="00EA4C23">
        <w:rPr>
          <w:lang w:val="en-GB"/>
        </w:rPr>
        <w:t>According to Schwartz (2010), linguistic practices are the habitual patterns of language choice and preferences within a family, in relation to different contexts. The conceptions of linguistics practices are influenced by parental language attitudes and ideologies, which</w:t>
      </w:r>
      <w:r w:rsidRPr="00EA4C23">
        <w:rPr>
          <w:spacing w:val="-5"/>
          <w:lang w:val="en-GB"/>
        </w:rPr>
        <w:t xml:space="preserve"> can </w:t>
      </w:r>
      <w:r w:rsidRPr="00EA4C23">
        <w:rPr>
          <w:lang w:val="en-GB"/>
        </w:rPr>
        <w:t>vary</w:t>
      </w:r>
      <w:r w:rsidRPr="00EA4C23">
        <w:rPr>
          <w:spacing w:val="-5"/>
          <w:lang w:val="en-GB"/>
        </w:rPr>
        <w:t xml:space="preserve"> </w:t>
      </w:r>
      <w:r w:rsidRPr="00EA4C23">
        <w:rPr>
          <w:lang w:val="en-GB"/>
        </w:rPr>
        <w:t>between</w:t>
      </w:r>
      <w:r w:rsidRPr="00EA4C23">
        <w:rPr>
          <w:spacing w:val="-5"/>
          <w:lang w:val="en-GB"/>
        </w:rPr>
        <w:t xml:space="preserve"> </w:t>
      </w:r>
      <w:r w:rsidRPr="00EA4C23">
        <w:rPr>
          <w:lang w:val="en-GB"/>
        </w:rPr>
        <w:t>negative</w:t>
      </w:r>
      <w:r w:rsidRPr="00EA4C23">
        <w:rPr>
          <w:spacing w:val="-7"/>
          <w:lang w:val="en-GB"/>
        </w:rPr>
        <w:t xml:space="preserve"> </w:t>
      </w:r>
      <w:r w:rsidRPr="00EA4C23">
        <w:rPr>
          <w:lang w:val="en-GB"/>
        </w:rPr>
        <w:t>and positive (Lanza, 2007). The importance of linguistic practices is that it reveals the implicit language ideologies and attitudes of the family members concerned, which is vital in understanding the formation of language policy within the home domain, or within any given community (Lanza, 2007; Spolsky, 2004).</w:t>
      </w:r>
    </w:p>
    <w:p w14:paraId="0A554F65" w14:textId="2AF78736" w:rsidR="005E4E95" w:rsidRPr="00EA4C23" w:rsidRDefault="005E4E95" w:rsidP="00DA0FBC">
      <w:pPr>
        <w:pStyle w:val="BodyText"/>
        <w:rPr>
          <w:lang w:val="en-GB"/>
        </w:rPr>
      </w:pPr>
      <w:r w:rsidRPr="00EA4C23">
        <w:rPr>
          <w:lang w:val="en-GB"/>
        </w:rPr>
        <w:t xml:space="preserve">A number of previous studies examined the role of parental language practices, in order to understand the language ideologies that contributed to shaping FLP and to making language </w:t>
      </w:r>
      <w:r w:rsidRPr="00EA4C23">
        <w:rPr>
          <w:rFonts w:asciiTheme="majorBidi" w:hAnsiTheme="majorBidi"/>
          <w:lang w:val="en-GB"/>
        </w:rPr>
        <w:t>decisions (Curdt- Christiansen,</w:t>
      </w:r>
      <w:r w:rsidRPr="00EA4C23">
        <w:rPr>
          <w:rFonts w:asciiTheme="majorBidi" w:hAnsiTheme="majorBidi"/>
          <w:spacing w:val="-3"/>
          <w:lang w:val="en-GB"/>
        </w:rPr>
        <w:t xml:space="preserve"> </w:t>
      </w:r>
      <w:r w:rsidRPr="00EA4C23">
        <w:rPr>
          <w:rFonts w:asciiTheme="majorBidi" w:hAnsiTheme="majorBidi"/>
          <w:lang w:val="en-GB"/>
        </w:rPr>
        <w:t>2009;</w:t>
      </w:r>
      <w:r w:rsidRPr="00EA4C23">
        <w:rPr>
          <w:rFonts w:asciiTheme="majorBidi" w:hAnsiTheme="majorBidi"/>
          <w:spacing w:val="-3"/>
          <w:lang w:val="en-GB"/>
        </w:rPr>
        <w:t xml:space="preserve"> </w:t>
      </w:r>
      <w:r w:rsidRPr="00EA4C23">
        <w:rPr>
          <w:rFonts w:asciiTheme="majorBidi" w:hAnsiTheme="majorBidi"/>
          <w:lang w:val="en-GB"/>
        </w:rPr>
        <w:t>2013;</w:t>
      </w:r>
      <w:r w:rsidRPr="00EA4C23">
        <w:rPr>
          <w:rFonts w:asciiTheme="majorBidi" w:hAnsiTheme="majorBidi"/>
          <w:spacing w:val="-3"/>
          <w:lang w:val="en-GB"/>
        </w:rPr>
        <w:t xml:space="preserve"> </w:t>
      </w:r>
      <w:r w:rsidRPr="00EA4C23">
        <w:rPr>
          <w:rFonts w:asciiTheme="majorBidi" w:hAnsiTheme="majorBidi"/>
          <w:lang w:val="en-GB"/>
        </w:rPr>
        <w:t>Curdt-Christiansen</w:t>
      </w:r>
      <w:r w:rsidRPr="00EA4C23">
        <w:rPr>
          <w:rFonts w:asciiTheme="majorBidi" w:hAnsiTheme="majorBidi"/>
          <w:spacing w:val="-3"/>
          <w:lang w:val="en-GB"/>
        </w:rPr>
        <w:t xml:space="preserve"> </w:t>
      </w:r>
      <w:r w:rsidRPr="00EA4C23">
        <w:rPr>
          <w:rFonts w:asciiTheme="majorBidi" w:hAnsiTheme="majorBidi"/>
          <w:lang w:val="en-GB"/>
        </w:rPr>
        <w:t>&amp;</w:t>
      </w:r>
      <w:r w:rsidRPr="00EA4C23">
        <w:rPr>
          <w:rFonts w:asciiTheme="majorBidi" w:hAnsiTheme="majorBidi"/>
          <w:spacing w:val="-4"/>
          <w:lang w:val="en-GB"/>
        </w:rPr>
        <w:t xml:space="preserve"> </w:t>
      </w:r>
      <w:r w:rsidRPr="00EA4C23">
        <w:rPr>
          <w:rFonts w:asciiTheme="majorBidi" w:hAnsiTheme="majorBidi"/>
          <w:lang w:val="en-GB"/>
        </w:rPr>
        <w:t>Morgia,</w:t>
      </w:r>
      <w:r w:rsidRPr="00EA4C23">
        <w:rPr>
          <w:rFonts w:asciiTheme="majorBidi" w:hAnsiTheme="majorBidi"/>
          <w:spacing w:val="-3"/>
          <w:lang w:val="en-GB"/>
        </w:rPr>
        <w:t xml:space="preserve"> </w:t>
      </w:r>
      <w:r w:rsidRPr="00EA4C23">
        <w:rPr>
          <w:rFonts w:asciiTheme="majorBidi" w:hAnsiTheme="majorBidi"/>
          <w:lang w:val="en-GB"/>
        </w:rPr>
        <w:t>2018;</w:t>
      </w:r>
      <w:r w:rsidRPr="00EA4C23">
        <w:rPr>
          <w:rFonts w:asciiTheme="majorBidi" w:hAnsiTheme="majorBidi"/>
          <w:spacing w:val="-3"/>
          <w:lang w:val="en-GB"/>
        </w:rPr>
        <w:t xml:space="preserve"> </w:t>
      </w:r>
      <w:r w:rsidRPr="00EA4C23">
        <w:rPr>
          <w:rFonts w:asciiTheme="majorBidi" w:hAnsiTheme="majorBidi"/>
          <w:lang w:val="en-GB"/>
        </w:rPr>
        <w:t>de</w:t>
      </w:r>
      <w:r w:rsidRPr="00EA4C23">
        <w:rPr>
          <w:rFonts w:asciiTheme="majorBidi" w:hAnsiTheme="majorBidi"/>
          <w:spacing w:val="-4"/>
          <w:lang w:val="en-GB"/>
        </w:rPr>
        <w:t xml:space="preserve"> </w:t>
      </w:r>
      <w:r w:rsidRPr="00EA4C23">
        <w:rPr>
          <w:rFonts w:asciiTheme="majorBidi" w:hAnsiTheme="majorBidi"/>
          <w:lang w:val="en-GB"/>
        </w:rPr>
        <w:t>Houwer</w:t>
      </w:r>
      <w:r w:rsidRPr="00EA4C23">
        <w:rPr>
          <w:rFonts w:asciiTheme="majorBidi" w:hAnsiTheme="majorBidi"/>
          <w:spacing w:val="-5"/>
          <w:lang w:val="en-GB"/>
        </w:rPr>
        <w:t xml:space="preserve"> </w:t>
      </w:r>
      <w:r w:rsidRPr="00EA4C23">
        <w:rPr>
          <w:rFonts w:asciiTheme="majorBidi" w:hAnsiTheme="majorBidi"/>
          <w:lang w:val="en-GB"/>
        </w:rPr>
        <w:t>&amp;</w:t>
      </w:r>
      <w:r w:rsidRPr="00EA4C23">
        <w:rPr>
          <w:rFonts w:asciiTheme="majorBidi" w:hAnsiTheme="majorBidi"/>
          <w:spacing w:val="-4"/>
          <w:lang w:val="en-GB"/>
        </w:rPr>
        <w:t xml:space="preserve"> </w:t>
      </w:r>
      <w:r w:rsidRPr="00EA4C23">
        <w:rPr>
          <w:rFonts w:asciiTheme="majorBidi" w:hAnsiTheme="majorBidi"/>
          <w:lang w:val="en-GB"/>
        </w:rPr>
        <w:t>Bornstein,</w:t>
      </w:r>
      <w:r w:rsidRPr="00EA4C23">
        <w:rPr>
          <w:rFonts w:asciiTheme="majorBidi" w:hAnsiTheme="majorBidi"/>
          <w:spacing w:val="-3"/>
          <w:lang w:val="en-GB"/>
        </w:rPr>
        <w:t xml:space="preserve"> </w:t>
      </w:r>
      <w:r w:rsidRPr="00EA4C23">
        <w:rPr>
          <w:rFonts w:asciiTheme="majorBidi" w:hAnsiTheme="majorBidi"/>
          <w:lang w:val="en-GB"/>
        </w:rPr>
        <w:t>2016).</w:t>
      </w:r>
      <w:r w:rsidRPr="00EA4C23">
        <w:rPr>
          <w:lang w:val="en-GB"/>
        </w:rPr>
        <w:t xml:space="preserve"> Parents are considered to possess the primary responsibility for their children’s language development and for maintaining the HL and its cultural values, and it is through their negotiation of these values with their children that their FLP is shaped. One of the most important language practices in bilingual families is parental discourse strategies (PDS). The matter was explored by Lanza (2004) in the context of parent-child interactions, and the study found that PDS were critical for determining the language use at home. In the study, the various forms </w:t>
      </w:r>
      <w:r w:rsidRPr="00EA4C23">
        <w:rPr>
          <w:lang w:val="en-GB"/>
        </w:rPr>
        <w:lastRenderedPageBreak/>
        <w:t>of PDS were classified as minimal grasp, in which the parents showed no understanding of their children’s language choices; expressed guess, in which the parents used yes-no questions to confirm their understanding; repetition, in which the parents repeated their child’s statement</w:t>
      </w:r>
      <w:r w:rsidRPr="00EA4C23">
        <w:rPr>
          <w:spacing w:val="-6"/>
          <w:lang w:val="en-GB"/>
        </w:rPr>
        <w:t xml:space="preserve"> </w:t>
      </w:r>
      <w:r w:rsidRPr="00EA4C23">
        <w:rPr>
          <w:lang w:val="en-GB"/>
        </w:rPr>
        <w:t>in</w:t>
      </w:r>
      <w:r w:rsidRPr="00EA4C23">
        <w:rPr>
          <w:spacing w:val="-4"/>
          <w:lang w:val="en-GB"/>
        </w:rPr>
        <w:t xml:space="preserve"> the </w:t>
      </w:r>
      <w:r w:rsidRPr="00EA4C23">
        <w:rPr>
          <w:lang w:val="en-GB"/>
        </w:rPr>
        <w:t>parents’</w:t>
      </w:r>
      <w:r w:rsidRPr="00EA4C23">
        <w:rPr>
          <w:spacing w:val="-4"/>
          <w:lang w:val="en-GB"/>
        </w:rPr>
        <w:t xml:space="preserve"> </w:t>
      </w:r>
      <w:r w:rsidRPr="00EA4C23">
        <w:rPr>
          <w:lang w:val="en-GB"/>
        </w:rPr>
        <w:t>native</w:t>
      </w:r>
      <w:r w:rsidRPr="00EA4C23">
        <w:rPr>
          <w:spacing w:val="-6"/>
          <w:lang w:val="en-GB"/>
        </w:rPr>
        <w:t xml:space="preserve"> </w:t>
      </w:r>
      <w:r w:rsidRPr="00EA4C23">
        <w:rPr>
          <w:lang w:val="en-GB"/>
        </w:rPr>
        <w:t>language; move-on, in which the parents continued</w:t>
      </w:r>
      <w:r w:rsidRPr="00EA4C23">
        <w:rPr>
          <w:spacing w:val="-6"/>
          <w:lang w:val="en-GB"/>
        </w:rPr>
        <w:t xml:space="preserve"> </w:t>
      </w:r>
      <w:r w:rsidRPr="00EA4C23">
        <w:rPr>
          <w:lang w:val="en-GB"/>
        </w:rPr>
        <w:t>the</w:t>
      </w:r>
      <w:r w:rsidRPr="00EA4C23">
        <w:rPr>
          <w:spacing w:val="-6"/>
          <w:lang w:val="en-GB"/>
        </w:rPr>
        <w:t xml:space="preserve"> </w:t>
      </w:r>
      <w:r w:rsidRPr="00EA4C23">
        <w:rPr>
          <w:lang w:val="en-GB"/>
        </w:rPr>
        <w:t>conversation;</w:t>
      </w:r>
      <w:r w:rsidRPr="00EA4C23">
        <w:rPr>
          <w:spacing w:val="-4"/>
          <w:lang w:val="en-GB"/>
        </w:rPr>
        <w:t xml:space="preserve"> </w:t>
      </w:r>
      <w:r w:rsidRPr="00EA4C23">
        <w:rPr>
          <w:lang w:val="en-GB"/>
        </w:rPr>
        <w:t>and</w:t>
      </w:r>
      <w:r w:rsidRPr="00EA4C23">
        <w:rPr>
          <w:spacing w:val="-4"/>
          <w:lang w:val="en-GB"/>
        </w:rPr>
        <w:t xml:space="preserve"> </w:t>
      </w:r>
      <w:r w:rsidRPr="00EA4C23">
        <w:rPr>
          <w:lang w:val="en-GB"/>
        </w:rPr>
        <w:t>CS. Specifically, Lanza (2004) investigated the language mixing of two infants from two bilingual families, namely Norwegian and English, living in Norway. The analysis of the parent-child interactions and conversations indicated that the young children were</w:t>
      </w:r>
      <w:r w:rsidRPr="00EA4C23">
        <w:rPr>
          <w:spacing w:val="-1"/>
          <w:lang w:val="en-GB"/>
        </w:rPr>
        <w:t xml:space="preserve"> </w:t>
      </w:r>
      <w:r w:rsidRPr="00EA4C23">
        <w:rPr>
          <w:lang w:val="en-GB"/>
        </w:rPr>
        <w:t>able to differentiate</w:t>
      </w:r>
      <w:r w:rsidRPr="00EA4C23">
        <w:rPr>
          <w:spacing w:val="-1"/>
          <w:lang w:val="en-GB"/>
        </w:rPr>
        <w:t xml:space="preserve"> </w:t>
      </w:r>
      <w:r w:rsidRPr="00EA4C23">
        <w:rPr>
          <w:lang w:val="en-GB"/>
        </w:rPr>
        <w:t xml:space="preserve">between languages, and to CS, according to the interlocutors and context. Another interesting finding was that despite the parents’ declared FLP of using the OPOL approach, in reality they </w:t>
      </w:r>
      <w:r w:rsidRPr="00EA4C23">
        <w:rPr>
          <w:spacing w:val="-2"/>
          <w:lang w:val="en-GB"/>
        </w:rPr>
        <w:t>used CS</w:t>
      </w:r>
      <w:r w:rsidRPr="00EA4C23">
        <w:rPr>
          <w:lang w:val="en-GB"/>
        </w:rPr>
        <w:t xml:space="preserve"> with their children. This supported the finding of other studies that the declared parental language policy does not always match the actual language </w:t>
      </w:r>
      <w:r w:rsidRPr="00B15C54">
        <w:rPr>
          <w:lang w:val="en-GB"/>
        </w:rPr>
        <w:t xml:space="preserve">practices. </w:t>
      </w:r>
      <w:r w:rsidRPr="00CB04A0">
        <w:rPr>
          <w:lang w:val="en-GB"/>
        </w:rPr>
        <w:t xml:space="preserve">Moreover, this study, along with those </w:t>
      </w:r>
      <w:r w:rsidR="009C5FCE" w:rsidRPr="00CB04A0">
        <w:rPr>
          <w:lang w:val="en-GB"/>
        </w:rPr>
        <w:t xml:space="preserve">previously </w:t>
      </w:r>
      <w:r w:rsidRPr="00CB04A0">
        <w:rPr>
          <w:lang w:val="en-GB"/>
        </w:rPr>
        <w:t>discussed, reflect</w:t>
      </w:r>
      <w:r w:rsidR="00265FA7" w:rsidRPr="00CB04A0">
        <w:rPr>
          <w:lang w:val="en-GB"/>
        </w:rPr>
        <w:t>s</w:t>
      </w:r>
      <w:r w:rsidRPr="00CB04A0">
        <w:rPr>
          <w:lang w:val="en-GB"/>
        </w:rPr>
        <w:t xml:space="preserve"> the typical methodological approaches </w:t>
      </w:r>
      <w:r w:rsidR="009C5FCE" w:rsidRPr="00CB04A0">
        <w:rPr>
          <w:lang w:val="en-GB"/>
        </w:rPr>
        <w:t>taken by</w:t>
      </w:r>
      <w:r w:rsidRPr="00CB04A0">
        <w:rPr>
          <w:lang w:val="en-GB"/>
        </w:rPr>
        <w:t xml:space="preserve"> current FLP research</w:t>
      </w:r>
      <w:r w:rsidR="009C5FCE" w:rsidRPr="00CB04A0">
        <w:rPr>
          <w:lang w:val="en-GB"/>
        </w:rPr>
        <w:t>. M</w:t>
      </w:r>
      <w:r w:rsidRPr="00CB04A0">
        <w:rPr>
          <w:lang w:val="en-GB"/>
        </w:rPr>
        <w:t xml:space="preserve">any </w:t>
      </w:r>
      <w:r w:rsidR="009C5FCE" w:rsidRPr="00CB04A0">
        <w:rPr>
          <w:lang w:val="en-GB"/>
        </w:rPr>
        <w:t xml:space="preserve">of these </w:t>
      </w:r>
      <w:r w:rsidRPr="00CB04A0">
        <w:rPr>
          <w:lang w:val="en-GB"/>
        </w:rPr>
        <w:t>studies employ diverse methodologies, including taped</w:t>
      </w:r>
      <w:r w:rsidRPr="00CB04A0">
        <w:rPr>
          <w:spacing w:val="-1"/>
          <w:lang w:val="en-GB"/>
        </w:rPr>
        <w:t xml:space="preserve"> </w:t>
      </w:r>
      <w:r w:rsidR="00265FA7" w:rsidRPr="00CB04A0">
        <w:rPr>
          <w:spacing w:val="-1"/>
          <w:lang w:val="en-GB"/>
        </w:rPr>
        <w:t>(</w:t>
      </w:r>
      <w:r w:rsidRPr="00CB04A0">
        <w:rPr>
          <w:lang w:val="en-GB"/>
        </w:rPr>
        <w:t>or</w:t>
      </w:r>
      <w:r w:rsidRPr="00CB04A0">
        <w:rPr>
          <w:spacing w:val="-1"/>
          <w:lang w:val="en-GB"/>
        </w:rPr>
        <w:t xml:space="preserve"> </w:t>
      </w:r>
      <w:r w:rsidRPr="00CB04A0">
        <w:rPr>
          <w:lang w:val="en-GB"/>
        </w:rPr>
        <w:t>video</w:t>
      </w:r>
      <w:r w:rsidRPr="00CB04A0">
        <w:rPr>
          <w:spacing w:val="-1"/>
          <w:lang w:val="en-GB"/>
        </w:rPr>
        <w:t xml:space="preserve"> </w:t>
      </w:r>
      <w:r w:rsidRPr="00CB04A0">
        <w:rPr>
          <w:lang w:val="en-GB"/>
        </w:rPr>
        <w:t>recorded</w:t>
      </w:r>
      <w:r w:rsidR="00265FA7" w:rsidRPr="00CB04A0">
        <w:rPr>
          <w:lang w:val="en-GB"/>
        </w:rPr>
        <w:t>) examples of</w:t>
      </w:r>
      <w:r w:rsidRPr="00CB04A0">
        <w:rPr>
          <w:spacing w:val="-1"/>
          <w:lang w:val="en-GB"/>
        </w:rPr>
        <w:t xml:space="preserve"> </w:t>
      </w:r>
      <w:r w:rsidR="00265FA7" w:rsidRPr="00CB04A0">
        <w:rPr>
          <w:spacing w:val="-1"/>
          <w:lang w:val="en-GB"/>
        </w:rPr>
        <w:t xml:space="preserve">routine </w:t>
      </w:r>
      <w:r w:rsidRPr="00CB04A0">
        <w:rPr>
          <w:lang w:val="en-GB"/>
        </w:rPr>
        <w:t>famil</w:t>
      </w:r>
      <w:r w:rsidR="00265FA7" w:rsidRPr="00CB04A0">
        <w:rPr>
          <w:lang w:val="en-GB"/>
        </w:rPr>
        <w:t>y interactions</w:t>
      </w:r>
      <w:r w:rsidRPr="00CB04A0">
        <w:rPr>
          <w:lang w:val="en-GB"/>
        </w:rPr>
        <w:t xml:space="preserve">, </w:t>
      </w:r>
      <w:r w:rsidR="00265FA7" w:rsidRPr="00CB04A0">
        <w:rPr>
          <w:lang w:val="en-GB"/>
        </w:rPr>
        <w:t xml:space="preserve">as well as </w:t>
      </w:r>
      <w:r w:rsidRPr="00CB04A0">
        <w:rPr>
          <w:lang w:val="en-GB"/>
        </w:rPr>
        <w:t>triangulating methods to provide more authentic data, following a qualitative research approach (Schwartz, 2010).</w:t>
      </w:r>
      <w:r w:rsidRPr="00EA4C23">
        <w:rPr>
          <w:lang w:val="en-GB"/>
        </w:rPr>
        <w:t xml:space="preserve"> </w:t>
      </w:r>
    </w:p>
    <w:p w14:paraId="05D39F20" w14:textId="77777777" w:rsidR="005E4E95" w:rsidRPr="00EA4C23" w:rsidRDefault="005E4E95" w:rsidP="00DA0FBC">
      <w:pPr>
        <w:pStyle w:val="BodyText"/>
        <w:rPr>
          <w:lang w:val="en-GB"/>
        </w:rPr>
      </w:pPr>
      <w:r w:rsidRPr="00EA4C23">
        <w:rPr>
          <w:lang w:val="en-GB"/>
        </w:rPr>
        <w:t>Previous studies found that language</w:t>
      </w:r>
      <w:r w:rsidRPr="00EA4C23">
        <w:rPr>
          <w:spacing w:val="-6"/>
          <w:lang w:val="en-GB"/>
        </w:rPr>
        <w:t xml:space="preserve"> </w:t>
      </w:r>
      <w:r w:rsidRPr="00EA4C23">
        <w:rPr>
          <w:lang w:val="en-GB"/>
        </w:rPr>
        <w:t>strategies</w:t>
      </w:r>
      <w:r w:rsidRPr="00EA4C23">
        <w:rPr>
          <w:spacing w:val="-3"/>
          <w:lang w:val="en-GB"/>
        </w:rPr>
        <w:t xml:space="preserve"> other than those already discussed are also employed </w:t>
      </w:r>
      <w:r w:rsidRPr="00EA4C23">
        <w:rPr>
          <w:lang w:val="en-GB"/>
        </w:rPr>
        <w:t>frequently</w:t>
      </w:r>
      <w:r w:rsidRPr="00EA4C23">
        <w:rPr>
          <w:spacing w:val="-4"/>
          <w:lang w:val="en-GB"/>
        </w:rPr>
        <w:t xml:space="preserve"> by </w:t>
      </w:r>
      <w:r w:rsidRPr="00EA4C23">
        <w:rPr>
          <w:lang w:val="en-GB"/>
        </w:rPr>
        <w:t>bi/multilingual</w:t>
      </w:r>
      <w:r w:rsidRPr="00EA4C23">
        <w:rPr>
          <w:spacing w:val="-6"/>
          <w:lang w:val="en-GB"/>
        </w:rPr>
        <w:t xml:space="preserve"> </w:t>
      </w:r>
      <w:r w:rsidRPr="00EA4C23">
        <w:rPr>
          <w:lang w:val="en-GB"/>
        </w:rPr>
        <w:t>families. These include the following:</w:t>
      </w:r>
    </w:p>
    <w:p w14:paraId="228C4267" w14:textId="77777777" w:rsidR="005E4E95" w:rsidRPr="00EA4C23" w:rsidRDefault="005E4E95" w:rsidP="00DA0FBC">
      <w:pPr>
        <w:numPr>
          <w:ilvl w:val="3"/>
          <w:numId w:val="7"/>
        </w:numPr>
        <w:tabs>
          <w:tab w:val="left" w:pos="1361"/>
          <w:tab w:val="left" w:pos="1362"/>
        </w:tabs>
        <w:spacing w:before="208" w:line="343" w:lineRule="auto"/>
        <w:ind w:left="993" w:right="838"/>
        <w:jc w:val="both"/>
        <w:rPr>
          <w:sz w:val="24"/>
          <w:lang w:val="en-GB"/>
        </w:rPr>
      </w:pPr>
      <w:r w:rsidRPr="00EA4C23">
        <w:rPr>
          <w:sz w:val="24"/>
          <w:lang w:val="en-GB"/>
        </w:rPr>
        <w:t>Minority</w:t>
      </w:r>
      <w:r w:rsidRPr="00EA4C23">
        <w:rPr>
          <w:spacing w:val="-5"/>
          <w:sz w:val="24"/>
          <w:lang w:val="en-GB"/>
        </w:rPr>
        <w:t xml:space="preserve"> </w:t>
      </w:r>
      <w:r w:rsidRPr="00EA4C23">
        <w:rPr>
          <w:sz w:val="24"/>
          <w:lang w:val="en-GB"/>
        </w:rPr>
        <w:t>Language-at-Home</w:t>
      </w:r>
      <w:r w:rsidRPr="00EA4C23">
        <w:rPr>
          <w:spacing w:val="-7"/>
          <w:sz w:val="24"/>
          <w:lang w:val="en-GB"/>
        </w:rPr>
        <w:t xml:space="preserve"> </w:t>
      </w:r>
      <w:r w:rsidRPr="00EA4C23">
        <w:rPr>
          <w:sz w:val="24"/>
          <w:lang w:val="en-GB"/>
        </w:rPr>
        <w:t>(mL@H).</w:t>
      </w:r>
      <w:r w:rsidRPr="00EA4C23">
        <w:rPr>
          <w:spacing w:val="-6"/>
          <w:sz w:val="24"/>
          <w:lang w:val="en-GB"/>
        </w:rPr>
        <w:t xml:space="preserve"> </w:t>
      </w:r>
      <w:r w:rsidRPr="00EA4C23">
        <w:rPr>
          <w:sz w:val="24"/>
          <w:lang w:val="en-GB"/>
        </w:rPr>
        <w:t>This</w:t>
      </w:r>
      <w:r w:rsidRPr="00EA4C23">
        <w:rPr>
          <w:spacing w:val="-4"/>
          <w:sz w:val="24"/>
          <w:lang w:val="en-GB"/>
        </w:rPr>
        <w:t xml:space="preserve"> </w:t>
      </w:r>
      <w:r w:rsidRPr="00EA4C23">
        <w:rPr>
          <w:sz w:val="24"/>
          <w:lang w:val="en-GB"/>
        </w:rPr>
        <w:t>is</w:t>
      </w:r>
      <w:r w:rsidRPr="00EA4C23">
        <w:rPr>
          <w:spacing w:val="-4"/>
          <w:sz w:val="24"/>
          <w:lang w:val="en-GB"/>
        </w:rPr>
        <w:t xml:space="preserve"> </w:t>
      </w:r>
      <w:r w:rsidRPr="00EA4C23">
        <w:rPr>
          <w:sz w:val="24"/>
          <w:lang w:val="en-GB"/>
        </w:rPr>
        <w:t>when</w:t>
      </w:r>
      <w:r w:rsidRPr="00EA4C23">
        <w:rPr>
          <w:spacing w:val="-2"/>
          <w:sz w:val="24"/>
          <w:lang w:val="en-GB"/>
        </w:rPr>
        <w:t xml:space="preserve"> </w:t>
      </w:r>
      <w:r w:rsidRPr="00EA4C23">
        <w:rPr>
          <w:sz w:val="24"/>
          <w:lang w:val="en-GB"/>
        </w:rPr>
        <w:t>both</w:t>
      </w:r>
      <w:r w:rsidRPr="00EA4C23">
        <w:rPr>
          <w:spacing w:val="-5"/>
          <w:sz w:val="24"/>
          <w:lang w:val="en-GB"/>
        </w:rPr>
        <w:t xml:space="preserve"> </w:t>
      </w:r>
      <w:r w:rsidRPr="00EA4C23">
        <w:rPr>
          <w:sz w:val="24"/>
          <w:lang w:val="en-GB"/>
        </w:rPr>
        <w:t>parents</w:t>
      </w:r>
      <w:r w:rsidRPr="00EA4C23">
        <w:rPr>
          <w:spacing w:val="-4"/>
          <w:sz w:val="24"/>
          <w:lang w:val="en-GB"/>
        </w:rPr>
        <w:t xml:space="preserve"> </w:t>
      </w:r>
      <w:r w:rsidRPr="00EA4C23">
        <w:rPr>
          <w:sz w:val="24"/>
          <w:lang w:val="en-GB"/>
        </w:rPr>
        <w:t>speak</w:t>
      </w:r>
      <w:r w:rsidRPr="00EA4C23">
        <w:rPr>
          <w:spacing w:val="-2"/>
          <w:sz w:val="24"/>
          <w:lang w:val="en-GB"/>
        </w:rPr>
        <w:t xml:space="preserve"> </w:t>
      </w:r>
      <w:r w:rsidRPr="00EA4C23">
        <w:rPr>
          <w:sz w:val="24"/>
          <w:lang w:val="en-GB"/>
        </w:rPr>
        <w:t xml:space="preserve">the minority language within the </w:t>
      </w:r>
      <w:proofErr w:type="gramStart"/>
      <w:r w:rsidRPr="00EA4C23">
        <w:rPr>
          <w:sz w:val="24"/>
          <w:lang w:val="en-GB"/>
        </w:rPr>
        <w:t>home;</w:t>
      </w:r>
      <w:proofErr w:type="gramEnd"/>
    </w:p>
    <w:p w14:paraId="79DC3099" w14:textId="77777777" w:rsidR="005E4E95" w:rsidRPr="00EA4C23" w:rsidRDefault="005E4E95" w:rsidP="00DA0FBC">
      <w:pPr>
        <w:numPr>
          <w:ilvl w:val="3"/>
          <w:numId w:val="7"/>
        </w:numPr>
        <w:tabs>
          <w:tab w:val="left" w:pos="1361"/>
          <w:tab w:val="left" w:pos="1362"/>
        </w:tabs>
        <w:spacing w:before="227" w:line="338" w:lineRule="auto"/>
        <w:ind w:left="993" w:right="838"/>
        <w:jc w:val="both"/>
        <w:rPr>
          <w:sz w:val="24"/>
          <w:lang w:val="en-GB"/>
        </w:rPr>
      </w:pPr>
      <w:r w:rsidRPr="00EA4C23">
        <w:rPr>
          <w:sz w:val="24"/>
          <w:lang w:val="en-GB"/>
        </w:rPr>
        <w:t>Translanguaging</w:t>
      </w:r>
      <w:r w:rsidRPr="00EA4C23">
        <w:rPr>
          <w:spacing w:val="-3"/>
          <w:sz w:val="24"/>
          <w:lang w:val="en-GB"/>
        </w:rPr>
        <w:t xml:space="preserve"> </w:t>
      </w:r>
      <w:r w:rsidRPr="00EA4C23">
        <w:rPr>
          <w:sz w:val="24"/>
          <w:lang w:val="en-GB"/>
        </w:rPr>
        <w:t>or</w:t>
      </w:r>
      <w:r w:rsidRPr="00EA4C23">
        <w:rPr>
          <w:spacing w:val="-4"/>
          <w:sz w:val="24"/>
          <w:lang w:val="en-GB"/>
        </w:rPr>
        <w:t xml:space="preserve"> </w:t>
      </w:r>
      <w:r w:rsidRPr="00EA4C23">
        <w:rPr>
          <w:sz w:val="24"/>
          <w:lang w:val="en-GB"/>
        </w:rPr>
        <w:t>mixed.</w:t>
      </w:r>
      <w:r w:rsidRPr="00EA4C23">
        <w:rPr>
          <w:spacing w:val="-4"/>
          <w:sz w:val="24"/>
          <w:lang w:val="en-GB"/>
        </w:rPr>
        <w:t xml:space="preserve"> </w:t>
      </w:r>
      <w:r w:rsidRPr="00EA4C23">
        <w:rPr>
          <w:sz w:val="24"/>
          <w:lang w:val="en-GB"/>
        </w:rPr>
        <w:t>This</w:t>
      </w:r>
      <w:r w:rsidRPr="00EA4C23">
        <w:rPr>
          <w:spacing w:val="-3"/>
          <w:sz w:val="24"/>
          <w:lang w:val="en-GB"/>
        </w:rPr>
        <w:t xml:space="preserve"> </w:t>
      </w:r>
      <w:r w:rsidRPr="00EA4C23">
        <w:rPr>
          <w:sz w:val="24"/>
          <w:lang w:val="en-GB"/>
        </w:rPr>
        <w:t>is</w:t>
      </w:r>
      <w:r w:rsidRPr="00EA4C23">
        <w:rPr>
          <w:spacing w:val="-3"/>
          <w:sz w:val="24"/>
          <w:lang w:val="en-GB"/>
        </w:rPr>
        <w:t xml:space="preserve"> </w:t>
      </w:r>
      <w:r w:rsidRPr="00EA4C23">
        <w:rPr>
          <w:sz w:val="24"/>
          <w:lang w:val="en-GB"/>
        </w:rPr>
        <w:t>when</w:t>
      </w:r>
      <w:r w:rsidRPr="00EA4C23">
        <w:rPr>
          <w:spacing w:val="-4"/>
          <w:sz w:val="24"/>
          <w:lang w:val="en-GB"/>
        </w:rPr>
        <w:t xml:space="preserve"> </w:t>
      </w:r>
      <w:r w:rsidRPr="00EA4C23">
        <w:rPr>
          <w:sz w:val="24"/>
          <w:lang w:val="en-GB"/>
        </w:rPr>
        <w:t>two</w:t>
      </w:r>
      <w:r w:rsidRPr="00EA4C23">
        <w:rPr>
          <w:spacing w:val="-4"/>
          <w:sz w:val="24"/>
          <w:lang w:val="en-GB"/>
        </w:rPr>
        <w:t xml:space="preserve"> </w:t>
      </w:r>
      <w:r w:rsidRPr="00EA4C23">
        <w:rPr>
          <w:sz w:val="24"/>
          <w:lang w:val="en-GB"/>
        </w:rPr>
        <w:t>or</w:t>
      </w:r>
      <w:r w:rsidRPr="00EA4C23">
        <w:rPr>
          <w:spacing w:val="-4"/>
          <w:sz w:val="24"/>
          <w:lang w:val="en-GB"/>
        </w:rPr>
        <w:t xml:space="preserve"> </w:t>
      </w:r>
      <w:r w:rsidRPr="00EA4C23">
        <w:rPr>
          <w:sz w:val="24"/>
          <w:lang w:val="en-GB"/>
        </w:rPr>
        <w:t>three</w:t>
      </w:r>
      <w:r w:rsidRPr="00EA4C23">
        <w:rPr>
          <w:spacing w:val="-1"/>
          <w:sz w:val="24"/>
          <w:lang w:val="en-GB"/>
        </w:rPr>
        <w:t xml:space="preserve"> </w:t>
      </w:r>
      <w:r w:rsidRPr="00EA4C23">
        <w:rPr>
          <w:sz w:val="24"/>
          <w:lang w:val="en-GB"/>
        </w:rPr>
        <w:t>languages</w:t>
      </w:r>
      <w:r w:rsidRPr="00EA4C23">
        <w:rPr>
          <w:spacing w:val="-3"/>
          <w:sz w:val="24"/>
          <w:lang w:val="en-GB"/>
        </w:rPr>
        <w:t xml:space="preserve"> </w:t>
      </w:r>
      <w:r w:rsidRPr="00EA4C23">
        <w:rPr>
          <w:sz w:val="24"/>
          <w:lang w:val="en-GB"/>
        </w:rPr>
        <w:t>are</w:t>
      </w:r>
      <w:r w:rsidRPr="00EA4C23">
        <w:rPr>
          <w:spacing w:val="-6"/>
          <w:sz w:val="24"/>
          <w:lang w:val="en-GB"/>
        </w:rPr>
        <w:t xml:space="preserve"> </w:t>
      </w:r>
      <w:r w:rsidRPr="00EA4C23">
        <w:rPr>
          <w:sz w:val="24"/>
          <w:lang w:val="en-GB"/>
        </w:rPr>
        <w:t xml:space="preserve">used </w:t>
      </w:r>
      <w:proofErr w:type="gramStart"/>
      <w:r w:rsidRPr="00EA4C23">
        <w:rPr>
          <w:spacing w:val="-2"/>
          <w:sz w:val="24"/>
          <w:lang w:val="en-GB"/>
        </w:rPr>
        <w:t>interchangeably;</w:t>
      </w:r>
      <w:proofErr w:type="gramEnd"/>
    </w:p>
    <w:p w14:paraId="0F414CDB" w14:textId="77777777" w:rsidR="005E4E95" w:rsidRPr="00EA4C23" w:rsidRDefault="005E4E95" w:rsidP="00DA0FBC">
      <w:pPr>
        <w:numPr>
          <w:ilvl w:val="3"/>
          <w:numId w:val="7"/>
        </w:numPr>
        <w:tabs>
          <w:tab w:val="left" w:pos="1361"/>
          <w:tab w:val="left" w:pos="1362"/>
        </w:tabs>
        <w:spacing w:before="233" w:line="343" w:lineRule="auto"/>
        <w:ind w:left="993" w:right="838"/>
        <w:jc w:val="both"/>
        <w:rPr>
          <w:sz w:val="24"/>
          <w:lang w:val="en-GB"/>
        </w:rPr>
      </w:pPr>
      <w:r w:rsidRPr="00EA4C23">
        <w:rPr>
          <w:sz w:val="24"/>
          <w:lang w:val="en-GB"/>
        </w:rPr>
        <w:t>Time</w:t>
      </w:r>
      <w:r w:rsidRPr="00EA4C23">
        <w:rPr>
          <w:spacing w:val="-2"/>
          <w:sz w:val="24"/>
          <w:lang w:val="en-GB"/>
        </w:rPr>
        <w:t xml:space="preserve"> </w:t>
      </w:r>
      <w:r w:rsidRPr="00EA4C23">
        <w:rPr>
          <w:sz w:val="24"/>
          <w:lang w:val="en-GB"/>
        </w:rPr>
        <w:t>and</w:t>
      </w:r>
      <w:r w:rsidRPr="00EA4C23">
        <w:rPr>
          <w:spacing w:val="-5"/>
          <w:sz w:val="24"/>
          <w:lang w:val="en-GB"/>
        </w:rPr>
        <w:t xml:space="preserve"> </w:t>
      </w:r>
      <w:r w:rsidRPr="00EA4C23">
        <w:rPr>
          <w:sz w:val="24"/>
          <w:lang w:val="en-GB"/>
        </w:rPr>
        <w:t>place:</w:t>
      </w:r>
      <w:r w:rsidRPr="00EA4C23">
        <w:rPr>
          <w:spacing w:val="-2"/>
          <w:sz w:val="24"/>
          <w:lang w:val="en-GB"/>
        </w:rPr>
        <w:t xml:space="preserve"> </w:t>
      </w:r>
      <w:r w:rsidRPr="00EA4C23">
        <w:rPr>
          <w:sz w:val="24"/>
          <w:lang w:val="en-GB"/>
        </w:rPr>
        <w:t>This</w:t>
      </w:r>
      <w:r w:rsidRPr="00EA4C23">
        <w:rPr>
          <w:spacing w:val="-4"/>
          <w:sz w:val="24"/>
          <w:lang w:val="en-GB"/>
        </w:rPr>
        <w:t xml:space="preserve"> </w:t>
      </w:r>
      <w:r w:rsidRPr="00EA4C23">
        <w:rPr>
          <w:sz w:val="24"/>
          <w:lang w:val="en-GB"/>
        </w:rPr>
        <w:t>is</w:t>
      </w:r>
      <w:r w:rsidRPr="00EA4C23">
        <w:rPr>
          <w:spacing w:val="-4"/>
          <w:sz w:val="24"/>
          <w:lang w:val="en-GB"/>
        </w:rPr>
        <w:t xml:space="preserve"> </w:t>
      </w:r>
      <w:r w:rsidRPr="00EA4C23">
        <w:rPr>
          <w:sz w:val="24"/>
          <w:lang w:val="en-GB"/>
        </w:rPr>
        <w:t>when</w:t>
      </w:r>
      <w:r w:rsidRPr="00EA4C23">
        <w:rPr>
          <w:spacing w:val="-5"/>
          <w:sz w:val="24"/>
          <w:lang w:val="en-GB"/>
        </w:rPr>
        <w:t xml:space="preserve"> </w:t>
      </w:r>
      <w:r w:rsidRPr="00EA4C23">
        <w:rPr>
          <w:sz w:val="24"/>
          <w:lang w:val="en-GB"/>
        </w:rPr>
        <w:t>children</w:t>
      </w:r>
      <w:r w:rsidRPr="00EA4C23">
        <w:rPr>
          <w:spacing w:val="-5"/>
          <w:sz w:val="24"/>
          <w:lang w:val="en-GB"/>
        </w:rPr>
        <w:t xml:space="preserve"> </w:t>
      </w:r>
      <w:r w:rsidRPr="00EA4C23">
        <w:rPr>
          <w:sz w:val="24"/>
          <w:lang w:val="en-GB"/>
        </w:rPr>
        <w:t>learn</w:t>
      </w:r>
      <w:r w:rsidRPr="00EA4C23">
        <w:rPr>
          <w:spacing w:val="-5"/>
          <w:sz w:val="24"/>
          <w:lang w:val="en-GB"/>
        </w:rPr>
        <w:t xml:space="preserve"> a </w:t>
      </w:r>
      <w:r w:rsidRPr="00EA4C23">
        <w:rPr>
          <w:sz w:val="24"/>
          <w:lang w:val="en-GB"/>
        </w:rPr>
        <w:t>second</w:t>
      </w:r>
      <w:r w:rsidRPr="00EA4C23">
        <w:rPr>
          <w:spacing w:val="-1"/>
          <w:sz w:val="24"/>
          <w:lang w:val="en-GB"/>
        </w:rPr>
        <w:t xml:space="preserve"> </w:t>
      </w:r>
      <w:r w:rsidRPr="00EA4C23">
        <w:rPr>
          <w:sz w:val="24"/>
          <w:lang w:val="en-GB"/>
        </w:rPr>
        <w:t>or</w:t>
      </w:r>
      <w:r w:rsidRPr="00EA4C23">
        <w:rPr>
          <w:spacing w:val="-5"/>
          <w:sz w:val="24"/>
          <w:lang w:val="en-GB"/>
        </w:rPr>
        <w:t xml:space="preserve"> </w:t>
      </w:r>
      <w:r w:rsidRPr="00EA4C23">
        <w:rPr>
          <w:sz w:val="24"/>
          <w:lang w:val="en-GB"/>
        </w:rPr>
        <w:t>third</w:t>
      </w:r>
      <w:r w:rsidRPr="00EA4C23">
        <w:rPr>
          <w:spacing w:val="-5"/>
          <w:sz w:val="24"/>
          <w:lang w:val="en-GB"/>
        </w:rPr>
        <w:t xml:space="preserve"> </w:t>
      </w:r>
      <w:r w:rsidRPr="00EA4C23">
        <w:rPr>
          <w:sz w:val="24"/>
          <w:lang w:val="en-GB"/>
        </w:rPr>
        <w:t>language</w:t>
      </w:r>
      <w:r w:rsidRPr="00EA4C23">
        <w:rPr>
          <w:spacing w:val="-6"/>
          <w:sz w:val="24"/>
          <w:lang w:val="en-GB"/>
        </w:rPr>
        <w:t xml:space="preserve"> </w:t>
      </w:r>
      <w:r w:rsidRPr="00EA4C23">
        <w:rPr>
          <w:sz w:val="24"/>
          <w:lang w:val="en-GB"/>
        </w:rPr>
        <w:t>in</w:t>
      </w:r>
      <w:r w:rsidRPr="00EA4C23">
        <w:rPr>
          <w:spacing w:val="-5"/>
          <w:sz w:val="24"/>
          <w:lang w:val="en-GB"/>
        </w:rPr>
        <w:t xml:space="preserve"> </w:t>
      </w:r>
      <w:r w:rsidRPr="00EA4C23">
        <w:rPr>
          <w:sz w:val="24"/>
          <w:lang w:val="en-GB"/>
        </w:rPr>
        <w:t>specific environment (Barron-Hauwaert, 2011, p.39).</w:t>
      </w:r>
    </w:p>
    <w:p w14:paraId="76C65DAB" w14:textId="77777777" w:rsidR="00DA0FBC" w:rsidRPr="00EA4C23" w:rsidRDefault="00DA0FBC" w:rsidP="00DA0FBC">
      <w:pPr>
        <w:pStyle w:val="BodyText"/>
        <w:rPr>
          <w:lang w:val="en-GB"/>
        </w:rPr>
      </w:pPr>
    </w:p>
    <w:p w14:paraId="572E16FE" w14:textId="651EB250" w:rsidR="005E4E95" w:rsidRPr="00EA4C23" w:rsidRDefault="005E4E95" w:rsidP="00DA0FBC">
      <w:pPr>
        <w:pStyle w:val="BodyText"/>
        <w:rPr>
          <w:lang w:val="en-GB"/>
        </w:rPr>
      </w:pPr>
      <w:r w:rsidRPr="00EA4C23">
        <w:rPr>
          <w:lang w:val="en-GB"/>
        </w:rPr>
        <w:t>One issue that can arise is the potential to overlap these strategies. For example, parents employing OPOL might interchange their designated language with that of their partner. Furthermore, these typologies do not cover all the patterns of language use among bilingual family members, which can also include those used by parents when</w:t>
      </w:r>
      <w:r w:rsidRPr="00EA4C23">
        <w:rPr>
          <w:spacing w:val="-4"/>
          <w:lang w:val="en-GB"/>
        </w:rPr>
        <w:t xml:space="preserve"> </w:t>
      </w:r>
      <w:r w:rsidRPr="00EA4C23">
        <w:rPr>
          <w:lang w:val="en-GB"/>
        </w:rPr>
        <w:lastRenderedPageBreak/>
        <w:t>speaking</w:t>
      </w:r>
      <w:r w:rsidRPr="00EA4C23">
        <w:rPr>
          <w:spacing w:val="-4"/>
          <w:lang w:val="en-GB"/>
        </w:rPr>
        <w:t xml:space="preserve"> </w:t>
      </w:r>
      <w:r w:rsidRPr="00EA4C23">
        <w:rPr>
          <w:lang w:val="en-GB"/>
        </w:rPr>
        <w:t>to</w:t>
      </w:r>
      <w:r w:rsidRPr="00EA4C23">
        <w:rPr>
          <w:spacing w:val="-4"/>
          <w:lang w:val="en-GB"/>
        </w:rPr>
        <w:t xml:space="preserve"> </w:t>
      </w:r>
      <w:r w:rsidRPr="00EA4C23">
        <w:rPr>
          <w:lang w:val="en-GB"/>
        </w:rPr>
        <w:t>each</w:t>
      </w:r>
      <w:r w:rsidRPr="00EA4C23">
        <w:rPr>
          <w:spacing w:val="-4"/>
          <w:lang w:val="en-GB"/>
        </w:rPr>
        <w:t xml:space="preserve"> </w:t>
      </w:r>
      <w:r w:rsidRPr="00EA4C23">
        <w:rPr>
          <w:lang w:val="en-GB"/>
        </w:rPr>
        <w:t>other, and</w:t>
      </w:r>
      <w:r w:rsidRPr="00EA4C23">
        <w:rPr>
          <w:spacing w:val="-4"/>
          <w:lang w:val="en-GB"/>
        </w:rPr>
        <w:t xml:space="preserve"> those used </w:t>
      </w:r>
      <w:r w:rsidRPr="00EA4C23">
        <w:rPr>
          <w:lang w:val="en-GB"/>
        </w:rPr>
        <w:t>between</w:t>
      </w:r>
      <w:r w:rsidRPr="00EA4C23">
        <w:rPr>
          <w:spacing w:val="-4"/>
          <w:lang w:val="en-GB"/>
        </w:rPr>
        <w:t xml:space="preserve"> </w:t>
      </w:r>
      <w:r w:rsidRPr="00EA4C23">
        <w:rPr>
          <w:lang w:val="en-GB"/>
        </w:rPr>
        <w:t xml:space="preserve">siblings </w:t>
      </w:r>
      <w:r w:rsidRPr="00EA4C23">
        <w:rPr>
          <w:rFonts w:asciiTheme="majorBidi" w:hAnsiTheme="majorBidi"/>
          <w:lang w:val="en-GB"/>
        </w:rPr>
        <w:t>(Lanza</w:t>
      </w:r>
      <w:r w:rsidRPr="00EA4C23">
        <w:rPr>
          <w:rFonts w:asciiTheme="majorBidi" w:hAnsiTheme="majorBidi"/>
          <w:spacing w:val="-4"/>
          <w:lang w:val="en-GB"/>
        </w:rPr>
        <w:t xml:space="preserve"> </w:t>
      </w:r>
      <w:r w:rsidRPr="00EA4C23">
        <w:rPr>
          <w:rFonts w:asciiTheme="majorBidi" w:hAnsiTheme="majorBidi"/>
          <w:lang w:val="en-GB"/>
        </w:rPr>
        <w:t>&amp;</w:t>
      </w:r>
      <w:r w:rsidRPr="00EA4C23">
        <w:rPr>
          <w:rFonts w:asciiTheme="majorBidi" w:hAnsiTheme="majorBidi"/>
          <w:spacing w:val="-4"/>
          <w:lang w:val="en-GB"/>
        </w:rPr>
        <w:t xml:space="preserve"> </w:t>
      </w:r>
      <w:r w:rsidRPr="00EA4C23">
        <w:rPr>
          <w:rFonts w:asciiTheme="majorBidi" w:hAnsiTheme="majorBidi"/>
          <w:lang w:val="en-GB"/>
        </w:rPr>
        <w:t>Svendsen,</w:t>
      </w:r>
      <w:r w:rsidRPr="00EA4C23">
        <w:rPr>
          <w:rFonts w:asciiTheme="majorBidi" w:hAnsiTheme="majorBidi"/>
          <w:spacing w:val="-3"/>
          <w:lang w:val="en-GB"/>
        </w:rPr>
        <w:t xml:space="preserve"> </w:t>
      </w:r>
      <w:r w:rsidRPr="00EA4C23">
        <w:rPr>
          <w:rFonts w:asciiTheme="majorBidi" w:hAnsiTheme="majorBidi"/>
          <w:lang w:val="en-GB"/>
        </w:rPr>
        <w:t>2007),</w:t>
      </w:r>
      <w:r w:rsidRPr="00EA4C23">
        <w:rPr>
          <w:rFonts w:asciiTheme="majorBidi" w:hAnsiTheme="majorBidi"/>
          <w:spacing w:val="-4"/>
          <w:lang w:val="en-GB"/>
        </w:rPr>
        <w:t xml:space="preserve"> </w:t>
      </w:r>
      <w:r w:rsidRPr="00EA4C23">
        <w:rPr>
          <w:lang w:val="en-GB"/>
        </w:rPr>
        <w:t>or even</w:t>
      </w:r>
      <w:r w:rsidRPr="00EA4C23">
        <w:rPr>
          <w:spacing w:val="-4"/>
          <w:lang w:val="en-GB"/>
        </w:rPr>
        <w:t xml:space="preserve"> </w:t>
      </w:r>
      <w:r w:rsidRPr="00EA4C23">
        <w:rPr>
          <w:lang w:val="en-GB"/>
        </w:rPr>
        <w:t>with extended family members. Furthermore, all these language practices can vary, according to the type of bi/multilingual family,</w:t>
      </w:r>
      <w:r w:rsidRPr="00EA4C23">
        <w:rPr>
          <w:spacing w:val="-4"/>
          <w:lang w:val="en-GB"/>
        </w:rPr>
        <w:t xml:space="preserve"> </w:t>
      </w:r>
      <w:r w:rsidRPr="00EA4C23">
        <w:rPr>
          <w:lang w:val="en-GB"/>
        </w:rPr>
        <w:t>highlighting</w:t>
      </w:r>
      <w:r w:rsidRPr="00EA4C23">
        <w:rPr>
          <w:spacing w:val="-4"/>
          <w:lang w:val="en-GB"/>
        </w:rPr>
        <w:t xml:space="preserve"> </w:t>
      </w:r>
      <w:r w:rsidRPr="00EA4C23">
        <w:rPr>
          <w:lang w:val="en-GB"/>
        </w:rPr>
        <w:t>the</w:t>
      </w:r>
      <w:r w:rsidRPr="00EA4C23">
        <w:rPr>
          <w:spacing w:val="-6"/>
          <w:lang w:val="en-GB"/>
        </w:rPr>
        <w:t xml:space="preserve"> </w:t>
      </w:r>
      <w:r w:rsidRPr="00EA4C23">
        <w:rPr>
          <w:lang w:val="en-GB"/>
        </w:rPr>
        <w:t>need</w:t>
      </w:r>
      <w:r w:rsidRPr="00EA4C23">
        <w:rPr>
          <w:spacing w:val="-4"/>
          <w:lang w:val="en-GB"/>
        </w:rPr>
        <w:t xml:space="preserve"> </w:t>
      </w:r>
      <w:r w:rsidRPr="00EA4C23">
        <w:rPr>
          <w:lang w:val="en-GB"/>
        </w:rPr>
        <w:t>to investigate various types of transnational families during interactions with family members, in order to gain further understanding of their language</w:t>
      </w:r>
      <w:r w:rsidR="00DF53B1" w:rsidRPr="00EA4C23">
        <w:rPr>
          <w:lang w:val="en-GB"/>
        </w:rPr>
        <w:t>-</w:t>
      </w:r>
      <w:r w:rsidRPr="00EA4C23">
        <w:rPr>
          <w:lang w:val="en-GB"/>
        </w:rPr>
        <w:t>use patterns, reflecting the socio-cultural changes they face (Schwartz, 2010), with the potential to add to the language strategies documented to date.</w:t>
      </w:r>
    </w:p>
    <w:p w14:paraId="65AB83AC" w14:textId="752F788B" w:rsidR="004D747F" w:rsidRPr="00EA4C23" w:rsidRDefault="004D747F" w:rsidP="00DA0FBC">
      <w:pPr>
        <w:pStyle w:val="BodyText"/>
        <w:rPr>
          <w:lang w:val="en-GB"/>
        </w:rPr>
      </w:pPr>
      <w:r w:rsidRPr="00CB04A0">
        <w:rPr>
          <w:lang w:val="en-GB"/>
        </w:rPr>
        <w:t xml:space="preserve">A recent study by Yousef </w:t>
      </w:r>
      <w:sdt>
        <w:sdtPr>
          <w:rPr>
            <w:color w:val="000000"/>
            <w:lang w:val="en-GB"/>
          </w:rPr>
          <w:tag w:val="MENDELEY_CITATION_v3_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"/>
          <w:id w:val="-810095537"/>
          <w:placeholder>
            <w:docPart w:val="DefaultPlaceholder_-1854013440"/>
          </w:placeholder>
        </w:sdtPr>
        <w:sdtEndPr/>
        <w:sdtContent>
          <w:r w:rsidR="00075A36" w:rsidRPr="00CB04A0">
            <w:rPr>
              <w:color w:val="000000"/>
              <w:lang w:val="en-GB"/>
            </w:rPr>
            <w:t>(2022)</w:t>
          </w:r>
        </w:sdtContent>
      </w:sdt>
      <w:r w:rsidRPr="00CB04A0">
        <w:rPr>
          <w:lang w:val="en-GB"/>
        </w:rPr>
        <w:t xml:space="preserve"> </w:t>
      </w:r>
      <w:r w:rsidR="00EE7590" w:rsidRPr="00CB04A0">
        <w:rPr>
          <w:lang w:val="en-GB"/>
        </w:rPr>
        <w:t>focussed</w:t>
      </w:r>
      <w:r w:rsidRPr="00CB04A0">
        <w:rPr>
          <w:lang w:val="en-GB"/>
        </w:rPr>
        <w:t xml:space="preserve"> </w:t>
      </w:r>
      <w:r w:rsidR="00EE7590" w:rsidRPr="00CB04A0">
        <w:rPr>
          <w:lang w:val="en-GB"/>
        </w:rPr>
        <w:t xml:space="preserve">on </w:t>
      </w:r>
      <w:r w:rsidRPr="00CB04A0">
        <w:rPr>
          <w:lang w:val="en-GB"/>
        </w:rPr>
        <w:t xml:space="preserve">Arabic transnational families living in Australia, </w:t>
      </w:r>
      <w:r w:rsidR="00EE7590" w:rsidRPr="00CB04A0">
        <w:rPr>
          <w:lang w:val="en-GB"/>
        </w:rPr>
        <w:t xml:space="preserve">including the </w:t>
      </w:r>
      <w:r w:rsidR="0058237F" w:rsidRPr="00CB04A0">
        <w:rPr>
          <w:lang w:val="en-GB"/>
        </w:rPr>
        <w:t xml:space="preserve">language strategies </w:t>
      </w:r>
      <w:r w:rsidR="004E71DA" w:rsidRPr="00CB04A0">
        <w:rPr>
          <w:lang w:val="en-GB"/>
        </w:rPr>
        <w:t xml:space="preserve">they </w:t>
      </w:r>
      <w:r w:rsidR="00EE7590" w:rsidRPr="00CB04A0">
        <w:rPr>
          <w:lang w:val="en-GB"/>
        </w:rPr>
        <w:t xml:space="preserve">employed </w:t>
      </w:r>
      <w:r w:rsidR="0058237F" w:rsidRPr="00CB04A0">
        <w:rPr>
          <w:lang w:val="en-GB"/>
        </w:rPr>
        <w:t>to promote bilingualism (</w:t>
      </w:r>
      <w:proofErr w:type="gramStart"/>
      <w:r w:rsidR="00EE7590" w:rsidRPr="00CB04A0">
        <w:rPr>
          <w:lang w:val="en-GB"/>
        </w:rPr>
        <w:t>i.e.</w:t>
      </w:r>
      <w:proofErr w:type="gramEnd"/>
      <w:r w:rsidR="00EE7590" w:rsidRPr="00CB04A0">
        <w:rPr>
          <w:lang w:val="en-GB"/>
        </w:rPr>
        <w:t xml:space="preserve"> </w:t>
      </w:r>
      <w:r w:rsidR="0058237F" w:rsidRPr="00CB04A0">
        <w:rPr>
          <w:lang w:val="en-GB"/>
        </w:rPr>
        <w:t>English and Arabic) while living abroad. Th</w:t>
      </w:r>
      <w:r w:rsidR="00EE7590" w:rsidRPr="00CB04A0">
        <w:rPr>
          <w:lang w:val="en-GB"/>
        </w:rPr>
        <w:t>e study</w:t>
      </w:r>
      <w:r w:rsidR="0058237F" w:rsidRPr="00CB04A0">
        <w:rPr>
          <w:lang w:val="en-GB"/>
        </w:rPr>
        <w:t xml:space="preserve"> analys</w:t>
      </w:r>
      <w:r w:rsidR="00EE7590" w:rsidRPr="00CB04A0">
        <w:rPr>
          <w:lang w:val="en-GB"/>
        </w:rPr>
        <w:t>ed interviews with</w:t>
      </w:r>
      <w:r w:rsidR="0058237F" w:rsidRPr="00CB04A0">
        <w:rPr>
          <w:lang w:val="en-GB"/>
        </w:rPr>
        <w:t xml:space="preserve"> four mothers,</w:t>
      </w:r>
      <w:r w:rsidR="00EE7590" w:rsidRPr="00CB04A0">
        <w:rPr>
          <w:lang w:val="en-GB"/>
        </w:rPr>
        <w:t xml:space="preserve"> alongside</w:t>
      </w:r>
      <w:r w:rsidR="0058237F" w:rsidRPr="00CB04A0">
        <w:rPr>
          <w:lang w:val="en-GB"/>
        </w:rPr>
        <w:t xml:space="preserve"> focused group discussion</w:t>
      </w:r>
      <w:r w:rsidR="00EE7590" w:rsidRPr="00CB04A0">
        <w:rPr>
          <w:lang w:val="en-GB"/>
        </w:rPr>
        <w:t>s</w:t>
      </w:r>
      <w:r w:rsidR="0058237F" w:rsidRPr="00CB04A0">
        <w:rPr>
          <w:lang w:val="en-GB"/>
        </w:rPr>
        <w:t xml:space="preserve"> and language background questionnaires, </w:t>
      </w:r>
      <w:r w:rsidR="00E11C33" w:rsidRPr="00CB04A0">
        <w:rPr>
          <w:lang w:val="en-GB"/>
        </w:rPr>
        <w:t xml:space="preserve">to </w:t>
      </w:r>
      <w:r w:rsidR="00EE7590" w:rsidRPr="00CB04A0">
        <w:rPr>
          <w:lang w:val="en-GB"/>
        </w:rPr>
        <w:t>determin</w:t>
      </w:r>
      <w:r w:rsidR="00E11C33" w:rsidRPr="00CB04A0">
        <w:rPr>
          <w:lang w:val="en-GB"/>
        </w:rPr>
        <w:t>e</w:t>
      </w:r>
      <w:r w:rsidR="00EE7590" w:rsidRPr="00CB04A0">
        <w:rPr>
          <w:lang w:val="en-GB"/>
        </w:rPr>
        <w:t xml:space="preserve"> </w:t>
      </w:r>
      <w:r w:rsidR="0058237F" w:rsidRPr="00CB04A0">
        <w:rPr>
          <w:lang w:val="en-GB"/>
        </w:rPr>
        <w:t>that the families used five strategies to enhance their children</w:t>
      </w:r>
      <w:r w:rsidR="00EE7590" w:rsidRPr="00CB04A0">
        <w:rPr>
          <w:lang w:val="en-GB"/>
        </w:rPr>
        <w:t>’s</w:t>
      </w:r>
      <w:r w:rsidR="0058237F" w:rsidRPr="00CB04A0">
        <w:rPr>
          <w:lang w:val="en-GB"/>
        </w:rPr>
        <w:t xml:space="preserve"> bilingualism: </w:t>
      </w:r>
      <w:r w:rsidR="00EE7590" w:rsidRPr="00CB04A0">
        <w:rPr>
          <w:lang w:val="en-GB"/>
        </w:rPr>
        <w:t xml:space="preserve">(1) the </w:t>
      </w:r>
      <w:r w:rsidR="0058237F" w:rsidRPr="00CB04A0">
        <w:rPr>
          <w:lang w:val="en-GB"/>
        </w:rPr>
        <w:t>minority language at home</w:t>
      </w:r>
      <w:r w:rsidR="00EE7590" w:rsidRPr="00CB04A0">
        <w:rPr>
          <w:lang w:val="en-GB"/>
        </w:rPr>
        <w:t>; (2)</w:t>
      </w:r>
      <w:r w:rsidR="0058237F" w:rsidRPr="00CB04A0">
        <w:rPr>
          <w:lang w:val="en-GB"/>
        </w:rPr>
        <w:t xml:space="preserve"> mixed language strategies</w:t>
      </w:r>
      <w:r w:rsidR="00EE7590" w:rsidRPr="00CB04A0">
        <w:rPr>
          <w:lang w:val="en-GB"/>
        </w:rPr>
        <w:t>; (3)</w:t>
      </w:r>
      <w:r w:rsidR="0058237F" w:rsidRPr="00CB04A0">
        <w:rPr>
          <w:lang w:val="en-GB"/>
        </w:rPr>
        <w:t xml:space="preserve"> </w:t>
      </w:r>
      <w:r w:rsidR="00EE7590" w:rsidRPr="00CB04A0">
        <w:rPr>
          <w:lang w:val="en-GB"/>
        </w:rPr>
        <w:t xml:space="preserve">watching </w:t>
      </w:r>
      <w:r w:rsidR="0058237F" w:rsidRPr="00CB04A0">
        <w:rPr>
          <w:lang w:val="en-GB"/>
        </w:rPr>
        <w:t>TV shows</w:t>
      </w:r>
      <w:r w:rsidR="00EE7590" w:rsidRPr="00CB04A0">
        <w:rPr>
          <w:lang w:val="en-GB"/>
        </w:rPr>
        <w:t>;</w:t>
      </w:r>
      <w:r w:rsidR="00A53494" w:rsidRPr="00CB04A0">
        <w:rPr>
          <w:lang w:val="en-GB"/>
        </w:rPr>
        <w:t xml:space="preserve"> (4)</w:t>
      </w:r>
      <w:r w:rsidR="0058237F" w:rsidRPr="00CB04A0">
        <w:rPr>
          <w:lang w:val="en-GB"/>
        </w:rPr>
        <w:t xml:space="preserve"> </w:t>
      </w:r>
      <w:r w:rsidR="00A53494" w:rsidRPr="00CB04A0">
        <w:rPr>
          <w:lang w:val="en-GB"/>
        </w:rPr>
        <w:t xml:space="preserve">reading stories; </w:t>
      </w:r>
      <w:r w:rsidR="0058237F" w:rsidRPr="00CB04A0">
        <w:rPr>
          <w:lang w:val="en-GB"/>
        </w:rPr>
        <w:t xml:space="preserve">and </w:t>
      </w:r>
      <w:r w:rsidR="00EE7590" w:rsidRPr="00CB04A0">
        <w:rPr>
          <w:lang w:val="en-GB"/>
        </w:rPr>
        <w:t>(</w:t>
      </w:r>
      <w:r w:rsidR="00D96A4D" w:rsidRPr="00CB04A0">
        <w:rPr>
          <w:lang w:val="en-GB"/>
        </w:rPr>
        <w:t>5</w:t>
      </w:r>
      <w:r w:rsidR="00EE7590" w:rsidRPr="00CB04A0">
        <w:rPr>
          <w:lang w:val="en-GB"/>
        </w:rPr>
        <w:t xml:space="preserve">) </w:t>
      </w:r>
      <w:r w:rsidR="0058237F" w:rsidRPr="00CB04A0">
        <w:rPr>
          <w:lang w:val="en-GB"/>
        </w:rPr>
        <w:t xml:space="preserve">traveling back to </w:t>
      </w:r>
      <w:r w:rsidR="00EE7590" w:rsidRPr="00CB04A0">
        <w:rPr>
          <w:lang w:val="en-GB"/>
        </w:rPr>
        <w:t xml:space="preserve">their </w:t>
      </w:r>
      <w:r w:rsidR="0058237F" w:rsidRPr="00CB04A0">
        <w:rPr>
          <w:lang w:val="en-GB"/>
        </w:rPr>
        <w:t xml:space="preserve">home countries. </w:t>
      </w:r>
      <w:r w:rsidR="00CE2F67" w:rsidRPr="00CB04A0">
        <w:rPr>
          <w:lang w:val="en-GB"/>
        </w:rPr>
        <w:t xml:space="preserve">Although </w:t>
      </w:r>
      <w:r w:rsidR="003E3E6B" w:rsidRPr="00CB04A0">
        <w:rPr>
          <w:lang w:val="en-GB"/>
        </w:rPr>
        <w:t xml:space="preserve">these families found the strategy of using the </w:t>
      </w:r>
      <w:r w:rsidR="00CE2F67" w:rsidRPr="00CB04A0">
        <w:rPr>
          <w:lang w:val="en-GB"/>
        </w:rPr>
        <w:t>minority language at home</w:t>
      </w:r>
      <w:r w:rsidR="003E3E6B" w:rsidRPr="00CB04A0">
        <w:rPr>
          <w:lang w:val="en-GB"/>
        </w:rPr>
        <w:t xml:space="preserve"> </w:t>
      </w:r>
      <w:r w:rsidR="00E11C33" w:rsidRPr="00CB04A0">
        <w:rPr>
          <w:lang w:val="en-GB"/>
        </w:rPr>
        <w:t xml:space="preserve">proved </w:t>
      </w:r>
      <w:r w:rsidR="003E3E6B" w:rsidRPr="00CB04A0">
        <w:rPr>
          <w:lang w:val="en-GB"/>
        </w:rPr>
        <w:t xml:space="preserve">beneficial, they experienced a number of challenges when it came to maintaining </w:t>
      </w:r>
      <w:r w:rsidR="00CE2F67" w:rsidRPr="00CB04A0">
        <w:rPr>
          <w:lang w:val="en-GB"/>
        </w:rPr>
        <w:t>consistency</w:t>
      </w:r>
      <w:r w:rsidR="00E11C33" w:rsidRPr="00CB04A0">
        <w:rPr>
          <w:lang w:val="en-GB"/>
        </w:rPr>
        <w:t xml:space="preserve">, in response </w:t>
      </w:r>
      <w:r w:rsidR="00CE2F67" w:rsidRPr="00CB04A0">
        <w:rPr>
          <w:lang w:val="en-GB"/>
        </w:rPr>
        <w:t xml:space="preserve">to </w:t>
      </w:r>
      <w:r w:rsidR="003E3E6B" w:rsidRPr="00CB04A0">
        <w:rPr>
          <w:lang w:val="en-GB"/>
        </w:rPr>
        <w:t xml:space="preserve">various factors, </w:t>
      </w:r>
      <w:proofErr w:type="gramStart"/>
      <w:r w:rsidR="003E3E6B" w:rsidRPr="00CB04A0">
        <w:rPr>
          <w:lang w:val="en-GB"/>
        </w:rPr>
        <w:t>i.e.</w:t>
      </w:r>
      <w:proofErr w:type="gramEnd"/>
      <w:r w:rsidR="003E3E6B" w:rsidRPr="00CB04A0">
        <w:rPr>
          <w:lang w:val="en-GB"/>
        </w:rPr>
        <w:t xml:space="preserve"> </w:t>
      </w:r>
      <w:r w:rsidR="00CE2F67" w:rsidRPr="00CB04A0">
        <w:rPr>
          <w:lang w:val="en-GB"/>
        </w:rPr>
        <w:t>children’s agency.</w:t>
      </w:r>
      <w:r w:rsidR="00CE2F67" w:rsidRPr="00EA4C23">
        <w:rPr>
          <w:lang w:val="en-GB"/>
        </w:rPr>
        <w:t xml:space="preserve"> </w:t>
      </w:r>
    </w:p>
    <w:p w14:paraId="1E34F946" w14:textId="77777777" w:rsidR="005E4E95" w:rsidRPr="00EA4C23" w:rsidRDefault="005E4E95" w:rsidP="00DA0FBC">
      <w:pPr>
        <w:pStyle w:val="BodyText"/>
        <w:rPr>
          <w:lang w:val="en-GB"/>
        </w:rPr>
      </w:pPr>
      <w:r w:rsidRPr="00EA4C23">
        <w:rPr>
          <w:lang w:val="en-GB"/>
        </w:rPr>
        <w:t>Various</w:t>
      </w:r>
      <w:r w:rsidRPr="00EA4C23">
        <w:rPr>
          <w:spacing w:val="-4"/>
          <w:lang w:val="en-GB"/>
        </w:rPr>
        <w:t xml:space="preserve"> </w:t>
      </w:r>
      <w:r w:rsidRPr="00EA4C23">
        <w:rPr>
          <w:lang w:val="en-GB"/>
        </w:rPr>
        <w:t>factors</w:t>
      </w:r>
      <w:r w:rsidRPr="00EA4C23">
        <w:rPr>
          <w:spacing w:val="-4"/>
          <w:lang w:val="en-GB"/>
        </w:rPr>
        <w:t xml:space="preserve"> </w:t>
      </w:r>
      <w:r w:rsidRPr="00EA4C23">
        <w:rPr>
          <w:lang w:val="en-GB"/>
        </w:rPr>
        <w:t>influence</w:t>
      </w:r>
      <w:r w:rsidRPr="00EA4C23">
        <w:rPr>
          <w:spacing w:val="-6"/>
          <w:lang w:val="en-GB"/>
        </w:rPr>
        <w:t xml:space="preserve"> </w:t>
      </w:r>
      <w:r w:rsidRPr="00EA4C23">
        <w:rPr>
          <w:lang w:val="en-GB"/>
        </w:rPr>
        <w:t>parental</w:t>
      </w:r>
      <w:r w:rsidRPr="00EA4C23">
        <w:rPr>
          <w:spacing w:val="-6"/>
          <w:lang w:val="en-GB"/>
        </w:rPr>
        <w:t xml:space="preserve"> </w:t>
      </w:r>
      <w:r w:rsidRPr="00EA4C23">
        <w:rPr>
          <w:lang w:val="en-GB"/>
        </w:rPr>
        <w:t>language</w:t>
      </w:r>
      <w:r w:rsidRPr="00EA4C23">
        <w:rPr>
          <w:spacing w:val="-6"/>
          <w:lang w:val="en-GB"/>
        </w:rPr>
        <w:t xml:space="preserve"> </w:t>
      </w:r>
      <w:r w:rsidRPr="00EA4C23">
        <w:rPr>
          <w:lang w:val="en-GB"/>
        </w:rPr>
        <w:t>strategies</w:t>
      </w:r>
      <w:r w:rsidRPr="00EA4C23">
        <w:rPr>
          <w:spacing w:val="-4"/>
          <w:lang w:val="en-GB"/>
        </w:rPr>
        <w:t xml:space="preserve"> </w:t>
      </w:r>
      <w:r w:rsidRPr="00EA4C23">
        <w:rPr>
          <w:lang w:val="en-GB"/>
        </w:rPr>
        <w:t>and</w:t>
      </w:r>
      <w:r w:rsidRPr="00EA4C23">
        <w:rPr>
          <w:spacing w:val="-5"/>
          <w:lang w:val="en-GB"/>
        </w:rPr>
        <w:t xml:space="preserve"> </w:t>
      </w:r>
      <w:r w:rsidRPr="00EA4C23">
        <w:rPr>
          <w:lang w:val="en-GB"/>
        </w:rPr>
        <w:t xml:space="preserve">practices, including parents’ language attitude, family ethnicity, and the status of certain languages in the community, affecting the parental language policy (Tang &amp; Calafato, 2022) of </w:t>
      </w:r>
      <w:r w:rsidRPr="00EA4C23">
        <w:rPr>
          <w:spacing w:val="-3"/>
          <w:lang w:val="en-GB"/>
        </w:rPr>
        <w:t>different</w:t>
      </w:r>
      <w:r w:rsidRPr="00EA4C23">
        <w:rPr>
          <w:spacing w:val="-5"/>
          <w:lang w:val="en-GB"/>
        </w:rPr>
        <w:t xml:space="preserve"> </w:t>
      </w:r>
      <w:r w:rsidRPr="00EA4C23">
        <w:rPr>
          <w:lang w:val="en-GB"/>
        </w:rPr>
        <w:t>types</w:t>
      </w:r>
      <w:r w:rsidRPr="00EA4C23">
        <w:rPr>
          <w:spacing w:val="-2"/>
          <w:lang w:val="en-GB"/>
        </w:rPr>
        <w:t xml:space="preserve"> </w:t>
      </w:r>
      <w:r w:rsidRPr="00EA4C23">
        <w:rPr>
          <w:lang w:val="en-GB"/>
        </w:rPr>
        <w:t>of</w:t>
      </w:r>
      <w:r w:rsidRPr="00EA4C23">
        <w:rPr>
          <w:spacing w:val="-3"/>
          <w:lang w:val="en-GB"/>
        </w:rPr>
        <w:t xml:space="preserve"> </w:t>
      </w:r>
      <w:r w:rsidRPr="00EA4C23">
        <w:rPr>
          <w:lang w:val="en-GB"/>
        </w:rPr>
        <w:t>families</w:t>
      </w:r>
      <w:r w:rsidRPr="00EA4C23">
        <w:rPr>
          <w:spacing w:val="-2"/>
          <w:lang w:val="en-GB"/>
        </w:rPr>
        <w:t xml:space="preserve"> </w:t>
      </w:r>
      <w:r w:rsidRPr="00EA4C23">
        <w:rPr>
          <w:lang w:val="en-GB"/>
        </w:rPr>
        <w:t>in</w:t>
      </w:r>
      <w:r w:rsidRPr="00EA4C23">
        <w:rPr>
          <w:spacing w:val="-3"/>
          <w:lang w:val="en-GB"/>
        </w:rPr>
        <w:t xml:space="preserve"> </w:t>
      </w:r>
      <w:r w:rsidRPr="00EA4C23">
        <w:rPr>
          <w:lang w:val="en-GB"/>
        </w:rPr>
        <w:t>different contexts,</w:t>
      </w:r>
      <w:r w:rsidRPr="00EA4C23">
        <w:rPr>
          <w:spacing w:val="-3"/>
          <w:lang w:val="en-GB"/>
        </w:rPr>
        <w:t xml:space="preserve"> </w:t>
      </w:r>
      <w:r w:rsidRPr="00EA4C23">
        <w:rPr>
          <w:lang w:val="en-GB"/>
        </w:rPr>
        <w:t>causing</w:t>
      </w:r>
      <w:r w:rsidRPr="00EA4C23">
        <w:rPr>
          <w:spacing w:val="-3"/>
          <w:lang w:val="en-GB"/>
        </w:rPr>
        <w:t xml:space="preserve"> </w:t>
      </w:r>
      <w:r w:rsidRPr="00EA4C23">
        <w:rPr>
          <w:lang w:val="en-GB"/>
        </w:rPr>
        <w:t>variations in children’s language outcomes (Gafaranga, 2010). These variations are due to the influence of different factors, and an inconsistency in families’ language polices, along with parents’ language</w:t>
      </w:r>
      <w:r w:rsidRPr="00EA4C23">
        <w:rPr>
          <w:spacing w:val="-1"/>
          <w:lang w:val="en-GB"/>
        </w:rPr>
        <w:t xml:space="preserve"> </w:t>
      </w:r>
      <w:r w:rsidRPr="00EA4C23">
        <w:rPr>
          <w:lang w:val="en-GB"/>
        </w:rPr>
        <w:t xml:space="preserve">practices and approaches to their children’s bilingualism (King et al., </w:t>
      </w:r>
      <w:r w:rsidRPr="00EA4C23">
        <w:rPr>
          <w:spacing w:val="-2"/>
          <w:lang w:val="en-GB"/>
        </w:rPr>
        <w:t>2008).</w:t>
      </w:r>
    </w:p>
    <w:p w14:paraId="714BB497" w14:textId="77777777" w:rsidR="005E4E95" w:rsidRPr="00EA4C23" w:rsidRDefault="005E4E95" w:rsidP="00DA0FBC">
      <w:pPr>
        <w:pStyle w:val="BodyText"/>
        <w:rPr>
          <w:lang w:val="en-GB"/>
        </w:rPr>
      </w:pPr>
      <w:r w:rsidRPr="00EA4C23">
        <w:rPr>
          <w:lang w:val="en-GB"/>
        </w:rPr>
        <w:t>The study by Dumanig et al. (2013) investigated how the parents in 30 bilingual families in Malaysia influenced the language choices at home. The families concerned differed in terms of many variables, including age, socio-economic status, ethnicity, length of residence in Malaysia, and education level. The study found that, despite the efforts of the Malaysian government to encourage the</w:t>
      </w:r>
      <w:r w:rsidRPr="00EA4C23">
        <w:rPr>
          <w:spacing w:val="-1"/>
          <w:lang w:val="en-GB"/>
        </w:rPr>
        <w:t xml:space="preserve"> </w:t>
      </w:r>
      <w:r w:rsidRPr="00EA4C23">
        <w:rPr>
          <w:lang w:val="en-GB"/>
        </w:rPr>
        <w:t>use of Malay in schools, the</w:t>
      </w:r>
      <w:r w:rsidRPr="00EA4C23">
        <w:rPr>
          <w:spacing w:val="-1"/>
          <w:lang w:val="en-GB"/>
        </w:rPr>
        <w:t xml:space="preserve"> </w:t>
      </w:r>
      <w:r w:rsidRPr="00EA4C23">
        <w:rPr>
          <w:lang w:val="en-GB"/>
        </w:rPr>
        <w:t>families preferred to use English as the common language of communication among family members, because of its prestigious status,</w:t>
      </w:r>
      <w:r w:rsidRPr="00EA4C23">
        <w:rPr>
          <w:spacing w:val="-4"/>
          <w:lang w:val="en-GB"/>
        </w:rPr>
        <w:t xml:space="preserve"> </w:t>
      </w:r>
      <w:r w:rsidRPr="00EA4C23">
        <w:rPr>
          <w:lang w:val="en-GB"/>
        </w:rPr>
        <w:t>and</w:t>
      </w:r>
      <w:r w:rsidRPr="00EA4C23">
        <w:rPr>
          <w:spacing w:val="-4"/>
          <w:lang w:val="en-GB"/>
        </w:rPr>
        <w:t xml:space="preserve"> </w:t>
      </w:r>
      <w:r w:rsidRPr="00EA4C23">
        <w:rPr>
          <w:lang w:val="en-GB"/>
        </w:rPr>
        <w:t>association</w:t>
      </w:r>
      <w:r w:rsidRPr="00EA4C23">
        <w:rPr>
          <w:spacing w:val="-4"/>
          <w:lang w:val="en-GB"/>
        </w:rPr>
        <w:t xml:space="preserve"> </w:t>
      </w:r>
      <w:r w:rsidRPr="00EA4C23">
        <w:rPr>
          <w:lang w:val="en-GB"/>
        </w:rPr>
        <w:t>with</w:t>
      </w:r>
      <w:r w:rsidRPr="00EA4C23">
        <w:rPr>
          <w:spacing w:val="-4"/>
          <w:lang w:val="en-GB"/>
        </w:rPr>
        <w:t xml:space="preserve"> </w:t>
      </w:r>
      <w:r w:rsidRPr="00EA4C23">
        <w:rPr>
          <w:lang w:val="en-GB"/>
        </w:rPr>
        <w:t>greater</w:t>
      </w:r>
      <w:r w:rsidRPr="00EA4C23">
        <w:rPr>
          <w:spacing w:val="-4"/>
          <w:lang w:val="en-GB"/>
        </w:rPr>
        <w:t xml:space="preserve"> </w:t>
      </w:r>
      <w:r w:rsidRPr="00EA4C23">
        <w:rPr>
          <w:lang w:val="en-GB"/>
        </w:rPr>
        <w:lastRenderedPageBreak/>
        <w:t>economic</w:t>
      </w:r>
      <w:r w:rsidRPr="00EA4C23">
        <w:rPr>
          <w:spacing w:val="-1"/>
          <w:lang w:val="en-GB"/>
        </w:rPr>
        <w:t xml:space="preserve"> </w:t>
      </w:r>
      <w:r w:rsidRPr="00EA4C23">
        <w:rPr>
          <w:lang w:val="en-GB"/>
        </w:rPr>
        <w:t>opportunities; moreover, English</w:t>
      </w:r>
      <w:r w:rsidRPr="00EA4C23">
        <w:rPr>
          <w:spacing w:val="-4"/>
          <w:lang w:val="en-GB"/>
        </w:rPr>
        <w:t xml:space="preserve"> </w:t>
      </w:r>
      <w:r w:rsidRPr="00EA4C23">
        <w:rPr>
          <w:lang w:val="en-GB"/>
        </w:rPr>
        <w:t>was the common medium of communication for the mothers, who were Filipino, and could not speak the heritage language.</w:t>
      </w:r>
    </w:p>
    <w:p w14:paraId="005BED9C" w14:textId="035CBDFB" w:rsidR="005E4E95" w:rsidRPr="00B15C54" w:rsidRDefault="005E4E95" w:rsidP="00DA0FBC">
      <w:pPr>
        <w:pStyle w:val="BodyText"/>
        <w:rPr>
          <w:lang w:val="en-GB"/>
        </w:rPr>
      </w:pPr>
      <w:r w:rsidRPr="00B15C54">
        <w:rPr>
          <w:lang w:val="en-GB"/>
        </w:rPr>
        <w:t>Additionally,</w:t>
      </w:r>
      <w:r w:rsidRPr="00B15C54">
        <w:rPr>
          <w:spacing w:val="-5"/>
          <w:lang w:val="en-GB"/>
        </w:rPr>
        <w:t xml:space="preserve"> </w:t>
      </w:r>
      <w:r w:rsidRPr="00CB04A0">
        <w:rPr>
          <w:lang w:val="en-GB"/>
        </w:rPr>
        <w:t>peers</w:t>
      </w:r>
      <w:r w:rsidRPr="00CB04A0">
        <w:rPr>
          <w:spacing w:val="-4"/>
          <w:lang w:val="en-GB"/>
        </w:rPr>
        <w:t xml:space="preserve"> </w:t>
      </w:r>
      <w:r w:rsidRPr="00CB04A0">
        <w:rPr>
          <w:lang w:val="en-GB"/>
        </w:rPr>
        <w:t>or</w:t>
      </w:r>
      <w:r w:rsidRPr="00CB04A0">
        <w:rPr>
          <w:spacing w:val="-5"/>
          <w:lang w:val="en-GB"/>
        </w:rPr>
        <w:t xml:space="preserve"> </w:t>
      </w:r>
      <w:r w:rsidRPr="00CB04A0">
        <w:rPr>
          <w:lang w:val="en-GB"/>
        </w:rPr>
        <w:t>siblings</w:t>
      </w:r>
      <w:r w:rsidRPr="00CB04A0">
        <w:rPr>
          <w:spacing w:val="-4"/>
          <w:lang w:val="en-GB"/>
        </w:rPr>
        <w:t xml:space="preserve"> </w:t>
      </w:r>
      <w:r w:rsidRPr="00CB04A0">
        <w:rPr>
          <w:lang w:val="en-GB"/>
        </w:rPr>
        <w:t>strongly</w:t>
      </w:r>
      <w:r w:rsidRPr="00CB04A0">
        <w:rPr>
          <w:spacing w:val="-1"/>
          <w:lang w:val="en-GB"/>
        </w:rPr>
        <w:t xml:space="preserve"> </w:t>
      </w:r>
      <w:r w:rsidRPr="00CB04A0">
        <w:rPr>
          <w:lang w:val="en-GB"/>
        </w:rPr>
        <w:t>influence</w:t>
      </w:r>
      <w:r w:rsidRPr="00CB04A0">
        <w:rPr>
          <w:spacing w:val="-7"/>
          <w:lang w:val="en-GB"/>
        </w:rPr>
        <w:t xml:space="preserve"> </w:t>
      </w:r>
      <w:r w:rsidRPr="00CB04A0">
        <w:rPr>
          <w:lang w:val="en-GB"/>
        </w:rPr>
        <w:t>each</w:t>
      </w:r>
      <w:r w:rsidRPr="00CB04A0">
        <w:rPr>
          <w:spacing w:val="-1"/>
          <w:lang w:val="en-GB"/>
        </w:rPr>
        <w:t xml:space="preserve"> </w:t>
      </w:r>
      <w:r w:rsidRPr="00CB04A0">
        <w:rPr>
          <w:lang w:val="en-GB"/>
        </w:rPr>
        <w:t>other’s</w:t>
      </w:r>
      <w:r w:rsidRPr="00CB04A0">
        <w:rPr>
          <w:spacing w:val="-4"/>
          <w:lang w:val="en-GB"/>
        </w:rPr>
        <w:t xml:space="preserve"> </w:t>
      </w:r>
      <w:r w:rsidRPr="00CB04A0">
        <w:rPr>
          <w:lang w:val="en-GB"/>
        </w:rPr>
        <w:t>language</w:t>
      </w:r>
      <w:r w:rsidRPr="00CB04A0">
        <w:rPr>
          <w:spacing w:val="-7"/>
          <w:lang w:val="en-GB"/>
        </w:rPr>
        <w:t xml:space="preserve"> </w:t>
      </w:r>
      <w:r w:rsidRPr="00CB04A0">
        <w:rPr>
          <w:lang w:val="en-GB"/>
        </w:rPr>
        <w:t>choice,</w:t>
      </w:r>
      <w:r w:rsidRPr="00CB04A0">
        <w:rPr>
          <w:spacing w:val="-5"/>
          <w:lang w:val="en-GB"/>
        </w:rPr>
        <w:t xml:space="preserve"> </w:t>
      </w:r>
      <w:r w:rsidRPr="00CB04A0">
        <w:rPr>
          <w:lang w:val="en-GB"/>
        </w:rPr>
        <w:t>as</w:t>
      </w:r>
      <w:r w:rsidRPr="00CB04A0">
        <w:rPr>
          <w:spacing w:val="-4"/>
          <w:lang w:val="en-GB"/>
        </w:rPr>
        <w:t xml:space="preserve"> </w:t>
      </w:r>
      <w:r w:rsidRPr="00CB04A0">
        <w:rPr>
          <w:lang w:val="en-GB"/>
        </w:rPr>
        <w:t>well</w:t>
      </w:r>
      <w:r w:rsidRPr="00CB04A0">
        <w:rPr>
          <w:spacing w:val="-2"/>
          <w:lang w:val="en-GB"/>
        </w:rPr>
        <w:t xml:space="preserve"> </w:t>
      </w:r>
      <w:r w:rsidRPr="00CB04A0">
        <w:rPr>
          <w:lang w:val="en-GB"/>
        </w:rPr>
        <w:t>as the</w:t>
      </w:r>
      <w:r w:rsidRPr="00CB04A0">
        <w:rPr>
          <w:spacing w:val="-1"/>
          <w:lang w:val="en-GB"/>
        </w:rPr>
        <w:t xml:space="preserve"> </w:t>
      </w:r>
      <w:r w:rsidRPr="00CB04A0">
        <w:rPr>
          <w:lang w:val="en-GB"/>
        </w:rPr>
        <w:t>parents’ language</w:t>
      </w:r>
      <w:r w:rsidRPr="00CB04A0">
        <w:rPr>
          <w:spacing w:val="-1"/>
          <w:lang w:val="en-GB"/>
        </w:rPr>
        <w:t xml:space="preserve"> </w:t>
      </w:r>
      <w:r w:rsidRPr="00CB04A0">
        <w:rPr>
          <w:lang w:val="en-GB"/>
        </w:rPr>
        <w:t xml:space="preserve">practices. Paugh (2005) </w:t>
      </w:r>
      <w:r w:rsidR="003E3E6B" w:rsidRPr="00CB04A0">
        <w:rPr>
          <w:lang w:val="en-GB"/>
        </w:rPr>
        <w:t xml:space="preserve">used video and audio recordings to </w:t>
      </w:r>
      <w:r w:rsidRPr="00CB04A0">
        <w:rPr>
          <w:lang w:val="en-GB"/>
        </w:rPr>
        <w:t xml:space="preserve">investigate children’s interactions during roleplay at </w:t>
      </w:r>
      <w:r w:rsidR="003E3E6B" w:rsidRPr="00CB04A0">
        <w:rPr>
          <w:lang w:val="en-GB"/>
        </w:rPr>
        <w:t xml:space="preserve">both </w:t>
      </w:r>
      <w:r w:rsidRPr="00CB04A0">
        <w:rPr>
          <w:lang w:val="en-GB"/>
        </w:rPr>
        <w:t>home and school with their peers or siblings</w:t>
      </w:r>
      <w:r w:rsidR="00324560" w:rsidRPr="00CB04A0">
        <w:rPr>
          <w:lang w:val="en-GB"/>
        </w:rPr>
        <w:t>. The study found</w:t>
      </w:r>
      <w:r w:rsidRPr="00CB04A0">
        <w:rPr>
          <w:lang w:val="en-GB"/>
        </w:rPr>
        <w:t xml:space="preserve"> that</w:t>
      </w:r>
      <w:r w:rsidR="00B70642" w:rsidRPr="00CB04A0">
        <w:rPr>
          <w:lang w:val="en-GB"/>
        </w:rPr>
        <w:t>,</w:t>
      </w:r>
      <w:r w:rsidRPr="00CB04A0">
        <w:rPr>
          <w:lang w:val="en-GB"/>
        </w:rPr>
        <w:t xml:space="preserve"> despite adult</w:t>
      </w:r>
      <w:r w:rsidR="00324560" w:rsidRPr="00CB04A0">
        <w:rPr>
          <w:lang w:val="en-GB"/>
        </w:rPr>
        <w:t>s placing</w:t>
      </w:r>
      <w:r w:rsidRPr="00CB04A0">
        <w:rPr>
          <w:lang w:val="en-GB"/>
        </w:rPr>
        <w:t xml:space="preserve"> sanctions on using Patwa </w:t>
      </w:r>
      <w:r w:rsidR="00324560" w:rsidRPr="00CB04A0">
        <w:rPr>
          <w:lang w:val="en-GB"/>
        </w:rPr>
        <w:t>(</w:t>
      </w:r>
      <w:proofErr w:type="gramStart"/>
      <w:r w:rsidR="00324560" w:rsidRPr="00CB04A0">
        <w:rPr>
          <w:lang w:val="en-GB"/>
        </w:rPr>
        <w:t>i.e.</w:t>
      </w:r>
      <w:proofErr w:type="gramEnd"/>
      <w:r w:rsidR="00324560" w:rsidRPr="00CB04A0">
        <w:rPr>
          <w:lang w:val="en-GB"/>
        </w:rPr>
        <w:t xml:space="preserve"> </w:t>
      </w:r>
      <w:r w:rsidRPr="00CB04A0">
        <w:rPr>
          <w:lang w:val="en-GB"/>
        </w:rPr>
        <w:t>the HL of Dominica</w:t>
      </w:r>
      <w:r w:rsidR="00324560" w:rsidRPr="00CB04A0">
        <w:rPr>
          <w:lang w:val="en-GB"/>
        </w:rPr>
        <w:t>) in favour of</w:t>
      </w:r>
      <w:r w:rsidRPr="00CB04A0">
        <w:rPr>
          <w:lang w:val="en-GB"/>
        </w:rPr>
        <w:t xml:space="preserve"> English, the children employed their HL </w:t>
      </w:r>
      <w:r w:rsidR="00324560" w:rsidRPr="00CB04A0">
        <w:rPr>
          <w:lang w:val="en-GB"/>
        </w:rPr>
        <w:t>during</w:t>
      </w:r>
      <w:r w:rsidRPr="00CB04A0">
        <w:rPr>
          <w:lang w:val="en-GB"/>
        </w:rPr>
        <w:t xml:space="preserve"> roleplay when it involved specific places, </w:t>
      </w:r>
      <w:r w:rsidR="00324560" w:rsidRPr="00CB04A0">
        <w:rPr>
          <w:lang w:val="en-GB"/>
        </w:rPr>
        <w:t xml:space="preserve">thus </w:t>
      </w:r>
      <w:r w:rsidRPr="00CB04A0">
        <w:rPr>
          <w:lang w:val="en-GB"/>
        </w:rPr>
        <w:t xml:space="preserve">imitating actual adult interactions. This finding provided </w:t>
      </w:r>
      <w:r w:rsidR="00E11C33" w:rsidRPr="00CB04A0">
        <w:rPr>
          <w:lang w:val="en-GB"/>
        </w:rPr>
        <w:t xml:space="preserve">a number of </w:t>
      </w:r>
      <w:r w:rsidRPr="00CB04A0">
        <w:rPr>
          <w:lang w:val="en-GB"/>
        </w:rPr>
        <w:t>insights into</w:t>
      </w:r>
      <w:r w:rsidR="00324560" w:rsidRPr="00CB04A0">
        <w:rPr>
          <w:lang w:val="en-GB"/>
        </w:rPr>
        <w:t xml:space="preserve"> the linguistic agency of </w:t>
      </w:r>
      <w:r w:rsidR="00E11C33" w:rsidRPr="00CB04A0">
        <w:rPr>
          <w:lang w:val="en-GB"/>
        </w:rPr>
        <w:t xml:space="preserve">the </w:t>
      </w:r>
      <w:r w:rsidRPr="00CB04A0">
        <w:rPr>
          <w:lang w:val="en-GB"/>
        </w:rPr>
        <w:t xml:space="preserve">children and </w:t>
      </w:r>
      <w:r w:rsidR="00324560" w:rsidRPr="00CB04A0">
        <w:rPr>
          <w:lang w:val="en-GB"/>
        </w:rPr>
        <w:t xml:space="preserve">their </w:t>
      </w:r>
      <w:r w:rsidRPr="00CB04A0">
        <w:rPr>
          <w:lang w:val="en-GB"/>
        </w:rPr>
        <w:t>siblings.</w:t>
      </w:r>
      <w:r w:rsidRPr="00B15C54">
        <w:rPr>
          <w:lang w:val="en-GB"/>
        </w:rPr>
        <w:t xml:space="preserve"> </w:t>
      </w:r>
    </w:p>
    <w:p w14:paraId="61B72AC0" w14:textId="4FCCCB70" w:rsidR="005E4E95" w:rsidRPr="00EA4C23" w:rsidRDefault="005E4E95" w:rsidP="00DA0FBC">
      <w:pPr>
        <w:pStyle w:val="BodyText"/>
        <w:rPr>
          <w:lang w:val="en-GB"/>
        </w:rPr>
      </w:pPr>
      <w:r w:rsidRPr="00CB04A0">
        <w:rPr>
          <w:lang w:val="en-GB"/>
        </w:rPr>
        <w:t xml:space="preserve">The case study by King and Logan-Terry (2008) addressed </w:t>
      </w:r>
      <w:r w:rsidR="00826837" w:rsidRPr="00CB04A0">
        <w:rPr>
          <w:lang w:val="en-GB"/>
        </w:rPr>
        <w:t>the language patterns</w:t>
      </w:r>
      <w:r w:rsidR="00826837" w:rsidRPr="00CB04A0">
        <w:rPr>
          <w:spacing w:val="-4"/>
          <w:lang w:val="en-GB"/>
        </w:rPr>
        <w:t xml:space="preserve"> </w:t>
      </w:r>
      <w:r w:rsidR="00826837" w:rsidRPr="00CB04A0">
        <w:rPr>
          <w:lang w:val="en-GB"/>
        </w:rPr>
        <w:t>and</w:t>
      </w:r>
      <w:r w:rsidR="00826837" w:rsidRPr="00CB04A0">
        <w:rPr>
          <w:spacing w:val="-5"/>
          <w:lang w:val="en-GB"/>
        </w:rPr>
        <w:t xml:space="preserve"> </w:t>
      </w:r>
      <w:r w:rsidR="00826837" w:rsidRPr="00CB04A0">
        <w:rPr>
          <w:lang w:val="en-GB"/>
        </w:rPr>
        <w:t>strategies</w:t>
      </w:r>
      <w:r w:rsidR="00826837" w:rsidRPr="00CB04A0">
        <w:rPr>
          <w:spacing w:val="-4"/>
          <w:lang w:val="en-GB"/>
        </w:rPr>
        <w:t xml:space="preserve"> </w:t>
      </w:r>
      <w:r w:rsidR="00826837" w:rsidRPr="00CB04A0">
        <w:rPr>
          <w:lang w:val="en-GB"/>
        </w:rPr>
        <w:t>adopted by</w:t>
      </w:r>
      <w:r w:rsidR="00826837" w:rsidRPr="00CB04A0">
        <w:rPr>
          <w:spacing w:val="-6"/>
          <w:lang w:val="en-GB"/>
        </w:rPr>
        <w:t xml:space="preserve"> </w:t>
      </w:r>
      <w:r w:rsidR="00826837" w:rsidRPr="00CB04A0">
        <w:rPr>
          <w:lang w:val="en-GB"/>
        </w:rPr>
        <w:t>carers</w:t>
      </w:r>
      <w:r w:rsidR="00826837" w:rsidRPr="00CB04A0">
        <w:rPr>
          <w:spacing w:val="-4"/>
          <w:lang w:val="en-GB"/>
        </w:rPr>
        <w:t xml:space="preserve"> </w:t>
      </w:r>
      <w:r w:rsidR="00826837" w:rsidRPr="00CB04A0">
        <w:rPr>
          <w:lang w:val="en-GB"/>
        </w:rPr>
        <w:t>in</w:t>
      </w:r>
      <w:r w:rsidR="00826837" w:rsidRPr="00CB04A0">
        <w:rPr>
          <w:spacing w:val="-5"/>
          <w:lang w:val="en-GB"/>
        </w:rPr>
        <w:t xml:space="preserve"> </w:t>
      </w:r>
      <w:r w:rsidR="00826837" w:rsidRPr="00CB04A0">
        <w:rPr>
          <w:lang w:val="en-GB"/>
        </w:rPr>
        <w:t>American</w:t>
      </w:r>
      <w:r w:rsidR="00826837" w:rsidRPr="00CB04A0">
        <w:rPr>
          <w:spacing w:val="-1"/>
          <w:lang w:val="en-GB"/>
        </w:rPr>
        <w:t>-</w:t>
      </w:r>
      <w:r w:rsidR="00826837" w:rsidRPr="00CB04A0">
        <w:rPr>
          <w:lang w:val="en-GB"/>
        </w:rPr>
        <w:t>English</w:t>
      </w:r>
      <w:r w:rsidR="00826837" w:rsidRPr="00CB04A0">
        <w:rPr>
          <w:spacing w:val="-5"/>
          <w:lang w:val="en-GB"/>
        </w:rPr>
        <w:t xml:space="preserve"> </w:t>
      </w:r>
      <w:r w:rsidR="00826837" w:rsidRPr="00CB04A0">
        <w:rPr>
          <w:lang w:val="en-GB"/>
        </w:rPr>
        <w:t xml:space="preserve">families who were attempting to speak their second language (Spanish). Two of the families had full-time </w:t>
      </w:r>
      <w:proofErr w:type="gramStart"/>
      <w:r w:rsidR="00826837" w:rsidRPr="00CB04A0">
        <w:rPr>
          <w:lang w:val="en-GB"/>
        </w:rPr>
        <w:t>nannies, and</w:t>
      </w:r>
      <w:proofErr w:type="gramEnd"/>
      <w:r w:rsidR="00826837" w:rsidRPr="00CB04A0">
        <w:rPr>
          <w:lang w:val="en-GB"/>
        </w:rPr>
        <w:t xml:space="preserve"> explored the language patterns employed to help the children achieve additive bilingualism in Spanish. The mothers in these middle-class families used their L2, Spanish, with their children, and their nannies also spoke in Spanish, while the father used English. Analysing the data obtained from the interviews, monthly written reflections by care takers, audio recordings, parents’ report about their children’s communication skills and monthly logs </w:t>
      </w:r>
      <w:r w:rsidR="00E4194D" w:rsidRPr="00CB04A0">
        <w:rPr>
          <w:lang w:val="en-GB"/>
        </w:rPr>
        <w:t>of the</w:t>
      </w:r>
      <w:r w:rsidR="00826837" w:rsidRPr="00CB04A0">
        <w:rPr>
          <w:lang w:val="en-GB"/>
        </w:rPr>
        <w:t xml:space="preserve"> families’ language </w:t>
      </w:r>
      <w:r w:rsidR="00E4194D" w:rsidRPr="00CB04A0">
        <w:rPr>
          <w:lang w:val="en-GB"/>
        </w:rPr>
        <w:t>use, the</w:t>
      </w:r>
      <w:r w:rsidR="00826837" w:rsidRPr="00CB04A0">
        <w:rPr>
          <w:lang w:val="en-GB"/>
        </w:rPr>
        <w:t xml:space="preserve"> findings showed that, while the caretakers increased the quantity of language spoken, they did not enhance its complexity. Moreover, while both the mothers and the nannies were committed to speaking Spanish with the children, they used a ‘move on’ strategy to reply to the children’s English responses, and the mothers incorporated their children’s English utterances in their</w:t>
      </w:r>
      <w:r w:rsidR="00826837" w:rsidRPr="00CB04A0">
        <w:rPr>
          <w:spacing w:val="-4"/>
          <w:lang w:val="en-GB"/>
        </w:rPr>
        <w:t xml:space="preserve"> </w:t>
      </w:r>
      <w:r w:rsidR="00826837" w:rsidRPr="00CB04A0">
        <w:rPr>
          <w:lang w:val="en-GB"/>
        </w:rPr>
        <w:t>own</w:t>
      </w:r>
      <w:r w:rsidR="00826837" w:rsidRPr="00CB04A0">
        <w:rPr>
          <w:spacing w:val="-4"/>
          <w:lang w:val="en-GB"/>
        </w:rPr>
        <w:t xml:space="preserve"> </w:t>
      </w:r>
      <w:r w:rsidR="00826837" w:rsidRPr="00CB04A0">
        <w:rPr>
          <w:lang w:val="en-GB"/>
        </w:rPr>
        <w:t>speech,</w:t>
      </w:r>
      <w:r w:rsidR="00826837" w:rsidRPr="00CB04A0">
        <w:rPr>
          <w:spacing w:val="-4"/>
          <w:lang w:val="en-GB"/>
        </w:rPr>
        <w:t xml:space="preserve"> </w:t>
      </w:r>
      <w:r w:rsidR="00826837" w:rsidRPr="00CB04A0">
        <w:rPr>
          <w:lang w:val="en-GB"/>
        </w:rPr>
        <w:t>while</w:t>
      </w:r>
      <w:r w:rsidR="00826837" w:rsidRPr="00CB04A0">
        <w:rPr>
          <w:spacing w:val="-5"/>
          <w:lang w:val="en-GB"/>
        </w:rPr>
        <w:t xml:space="preserve"> </w:t>
      </w:r>
      <w:r w:rsidR="00826837" w:rsidRPr="00CB04A0">
        <w:rPr>
          <w:lang w:val="en-GB"/>
        </w:rPr>
        <w:t>the</w:t>
      </w:r>
      <w:r w:rsidR="00826837" w:rsidRPr="00CB04A0">
        <w:rPr>
          <w:spacing w:val="-5"/>
          <w:lang w:val="en-GB"/>
        </w:rPr>
        <w:t xml:space="preserve"> </w:t>
      </w:r>
      <w:r w:rsidR="00826837" w:rsidRPr="00CB04A0">
        <w:rPr>
          <w:lang w:val="en-GB"/>
        </w:rPr>
        <w:t>nannies</w:t>
      </w:r>
      <w:r w:rsidR="00826837" w:rsidRPr="00CB04A0">
        <w:rPr>
          <w:spacing w:val="-3"/>
          <w:lang w:val="en-GB"/>
        </w:rPr>
        <w:t xml:space="preserve"> under</w:t>
      </w:r>
      <w:r w:rsidR="00826837" w:rsidRPr="00CB04A0">
        <w:rPr>
          <w:lang w:val="en-GB"/>
        </w:rPr>
        <w:t>took</w:t>
      </w:r>
      <w:r w:rsidR="00826837" w:rsidRPr="00CB04A0">
        <w:rPr>
          <w:spacing w:val="-4"/>
          <w:lang w:val="en-GB"/>
        </w:rPr>
        <w:t xml:space="preserve"> </w:t>
      </w:r>
      <w:r w:rsidR="00826837" w:rsidRPr="00CB04A0">
        <w:rPr>
          <w:lang w:val="en-GB"/>
        </w:rPr>
        <w:t>a</w:t>
      </w:r>
      <w:r w:rsidR="00826837" w:rsidRPr="00CB04A0">
        <w:rPr>
          <w:spacing w:val="-5"/>
          <w:lang w:val="en-GB"/>
        </w:rPr>
        <w:t xml:space="preserve"> </w:t>
      </w:r>
      <w:r w:rsidR="00826837" w:rsidRPr="00CB04A0">
        <w:rPr>
          <w:lang w:val="en-GB"/>
        </w:rPr>
        <w:t>teaching</w:t>
      </w:r>
      <w:r w:rsidR="00826837" w:rsidRPr="00CB04A0">
        <w:rPr>
          <w:spacing w:val="-4"/>
          <w:lang w:val="en-GB"/>
        </w:rPr>
        <w:t xml:space="preserve"> </w:t>
      </w:r>
      <w:r w:rsidR="00826837" w:rsidRPr="00CB04A0">
        <w:rPr>
          <w:lang w:val="en-GB"/>
        </w:rPr>
        <w:t>role,</w:t>
      </w:r>
      <w:r w:rsidR="00826837" w:rsidRPr="00CB04A0">
        <w:rPr>
          <w:spacing w:val="-5"/>
          <w:lang w:val="en-GB"/>
        </w:rPr>
        <w:t xml:space="preserve"> </w:t>
      </w:r>
      <w:r w:rsidR="00826837" w:rsidRPr="00CB04A0">
        <w:rPr>
          <w:lang w:val="en-GB"/>
        </w:rPr>
        <w:t>correcting</w:t>
      </w:r>
      <w:r w:rsidR="00826837" w:rsidRPr="00CB04A0">
        <w:rPr>
          <w:spacing w:val="-4"/>
          <w:lang w:val="en-GB"/>
        </w:rPr>
        <w:t xml:space="preserve"> </w:t>
      </w:r>
      <w:r w:rsidR="00826837" w:rsidRPr="00CB04A0">
        <w:rPr>
          <w:lang w:val="en-GB"/>
        </w:rPr>
        <w:t>and</w:t>
      </w:r>
      <w:r w:rsidR="00826837" w:rsidRPr="00CB04A0">
        <w:rPr>
          <w:spacing w:val="-4"/>
          <w:lang w:val="en-GB"/>
        </w:rPr>
        <w:t xml:space="preserve"> </w:t>
      </w:r>
      <w:r w:rsidR="00826837" w:rsidRPr="00CB04A0">
        <w:rPr>
          <w:lang w:val="en-GB"/>
        </w:rPr>
        <w:t xml:space="preserve">prompting the children. Therefore, the misalignment between explicit language policies and implicit language practices can cause inconsistent language use at home, as well as an ineffective language policy.  </w:t>
      </w:r>
      <w:r w:rsidRPr="00EA4C23">
        <w:rPr>
          <w:lang w:val="en-GB"/>
        </w:rPr>
        <w:t xml:space="preserve">  </w:t>
      </w:r>
    </w:p>
    <w:p w14:paraId="4AEFE09E" w14:textId="24A2197B" w:rsidR="005E4E95" w:rsidRPr="00EA4C23" w:rsidRDefault="005E4E95" w:rsidP="00DA0FBC">
      <w:pPr>
        <w:pStyle w:val="BodyText"/>
        <w:rPr>
          <w:rFonts w:asciiTheme="majorBidi" w:hAnsiTheme="majorBidi"/>
          <w:lang w:val="en-GB"/>
        </w:rPr>
      </w:pPr>
      <w:r w:rsidRPr="00EA4C23">
        <w:rPr>
          <w:rFonts w:asciiTheme="majorBidi" w:hAnsiTheme="majorBidi"/>
          <w:lang w:val="en-GB"/>
        </w:rPr>
        <w:t>Recent FLP research highlighted the fact that family members tend to construct their FLP in a collaborative manner with other family members</w:t>
      </w:r>
      <w:r w:rsidRPr="00EA4C23">
        <w:rPr>
          <w:rFonts w:asciiTheme="majorBidi" w:hAnsiTheme="majorBidi"/>
          <w:spacing w:val="40"/>
          <w:lang w:val="en-GB"/>
        </w:rPr>
        <w:t xml:space="preserve"> </w:t>
      </w:r>
      <w:r w:rsidRPr="00EA4C23">
        <w:rPr>
          <w:rFonts w:asciiTheme="majorBidi" w:hAnsiTheme="majorBidi"/>
          <w:lang w:val="en-GB"/>
        </w:rPr>
        <w:t>(Curdt-Christiansen &amp; Lanza, 2018; King, 2013; King &amp; Lanza, 2019; Wilson, 2020), with more focus on</w:t>
      </w:r>
      <w:r w:rsidRPr="00EA4C23">
        <w:rPr>
          <w:rFonts w:asciiTheme="majorBidi" w:hAnsiTheme="majorBidi"/>
          <w:spacing w:val="-4"/>
          <w:lang w:val="en-GB"/>
        </w:rPr>
        <w:t xml:space="preserve"> </w:t>
      </w:r>
      <w:r w:rsidRPr="00EA4C23">
        <w:rPr>
          <w:rFonts w:asciiTheme="majorBidi" w:hAnsiTheme="majorBidi"/>
          <w:lang w:val="en-GB"/>
        </w:rPr>
        <w:t>the</w:t>
      </w:r>
      <w:r w:rsidRPr="00EA4C23">
        <w:rPr>
          <w:rFonts w:asciiTheme="majorBidi" w:hAnsiTheme="majorBidi"/>
          <w:spacing w:val="-6"/>
          <w:lang w:val="en-GB"/>
        </w:rPr>
        <w:t xml:space="preserve"> </w:t>
      </w:r>
      <w:r w:rsidRPr="00EA4C23">
        <w:rPr>
          <w:rFonts w:asciiTheme="majorBidi" w:hAnsiTheme="majorBidi"/>
          <w:lang w:val="en-GB"/>
        </w:rPr>
        <w:lastRenderedPageBreak/>
        <w:t>importance</w:t>
      </w:r>
      <w:r w:rsidRPr="00EA4C23">
        <w:rPr>
          <w:rFonts w:asciiTheme="majorBidi" w:hAnsiTheme="majorBidi"/>
          <w:spacing w:val="-6"/>
          <w:lang w:val="en-GB"/>
        </w:rPr>
        <w:t xml:space="preserve"> </w:t>
      </w:r>
      <w:r w:rsidRPr="00EA4C23">
        <w:rPr>
          <w:rFonts w:asciiTheme="majorBidi" w:hAnsiTheme="majorBidi"/>
          <w:lang w:val="en-GB"/>
        </w:rPr>
        <w:t>of</w:t>
      </w:r>
      <w:r w:rsidRPr="00EA4C23">
        <w:rPr>
          <w:rFonts w:asciiTheme="majorBidi" w:hAnsiTheme="majorBidi"/>
          <w:spacing w:val="-4"/>
          <w:lang w:val="en-GB"/>
        </w:rPr>
        <w:t xml:space="preserve"> the </w:t>
      </w:r>
      <w:r w:rsidRPr="00EA4C23">
        <w:rPr>
          <w:rFonts w:asciiTheme="majorBidi" w:hAnsiTheme="majorBidi"/>
          <w:lang w:val="en-GB"/>
        </w:rPr>
        <w:t>children’s</w:t>
      </w:r>
      <w:r w:rsidRPr="00EA4C23">
        <w:rPr>
          <w:rFonts w:asciiTheme="majorBidi" w:hAnsiTheme="majorBidi"/>
          <w:spacing w:val="-3"/>
          <w:lang w:val="en-GB"/>
        </w:rPr>
        <w:t xml:space="preserve"> </w:t>
      </w:r>
      <w:r w:rsidRPr="00EA4C23">
        <w:rPr>
          <w:rFonts w:asciiTheme="majorBidi" w:hAnsiTheme="majorBidi"/>
          <w:lang w:val="en-GB"/>
        </w:rPr>
        <w:t>views</w:t>
      </w:r>
      <w:r w:rsidRPr="00EA4C23">
        <w:rPr>
          <w:rFonts w:asciiTheme="majorBidi" w:hAnsiTheme="majorBidi"/>
          <w:spacing w:val="-3"/>
          <w:lang w:val="en-GB"/>
        </w:rPr>
        <w:t xml:space="preserve"> </w:t>
      </w:r>
      <w:r w:rsidRPr="00EA4C23">
        <w:rPr>
          <w:rFonts w:asciiTheme="majorBidi" w:hAnsiTheme="majorBidi"/>
          <w:lang w:val="en-GB"/>
        </w:rPr>
        <w:t>and</w:t>
      </w:r>
      <w:r w:rsidRPr="00EA4C23">
        <w:rPr>
          <w:rFonts w:asciiTheme="majorBidi" w:hAnsiTheme="majorBidi"/>
          <w:spacing w:val="-4"/>
          <w:lang w:val="en-GB"/>
        </w:rPr>
        <w:t xml:space="preserve"> </w:t>
      </w:r>
      <w:r w:rsidRPr="00EA4C23">
        <w:rPr>
          <w:rFonts w:asciiTheme="majorBidi" w:hAnsiTheme="majorBidi"/>
          <w:lang w:val="en-GB"/>
        </w:rPr>
        <w:t>role</w:t>
      </w:r>
      <w:r w:rsidRPr="00EA4C23">
        <w:rPr>
          <w:rFonts w:asciiTheme="majorBidi" w:hAnsiTheme="majorBidi"/>
          <w:spacing w:val="-1"/>
          <w:lang w:val="en-GB"/>
        </w:rPr>
        <w:t xml:space="preserve"> </w:t>
      </w:r>
      <w:r w:rsidRPr="00EA4C23">
        <w:rPr>
          <w:rFonts w:asciiTheme="majorBidi" w:hAnsiTheme="majorBidi"/>
          <w:lang w:val="en-GB"/>
        </w:rPr>
        <w:t>in</w:t>
      </w:r>
      <w:r w:rsidRPr="00EA4C23">
        <w:rPr>
          <w:rFonts w:asciiTheme="majorBidi" w:hAnsiTheme="majorBidi"/>
          <w:spacing w:val="-4"/>
          <w:lang w:val="en-GB"/>
        </w:rPr>
        <w:t xml:space="preserve"> </w:t>
      </w:r>
      <w:r w:rsidRPr="00EA4C23">
        <w:rPr>
          <w:rFonts w:asciiTheme="majorBidi" w:hAnsiTheme="majorBidi"/>
          <w:lang w:val="en-GB"/>
        </w:rPr>
        <w:t>shaping</w:t>
      </w:r>
      <w:r w:rsidRPr="00EA4C23">
        <w:rPr>
          <w:rFonts w:asciiTheme="majorBidi" w:hAnsiTheme="majorBidi"/>
          <w:spacing w:val="-4"/>
          <w:lang w:val="en-GB"/>
        </w:rPr>
        <w:t xml:space="preserve"> </w:t>
      </w:r>
      <w:r w:rsidRPr="00EA4C23">
        <w:rPr>
          <w:rFonts w:asciiTheme="majorBidi" w:hAnsiTheme="majorBidi"/>
          <w:lang w:val="en-GB"/>
        </w:rPr>
        <w:t>FLPs</w:t>
      </w:r>
      <w:r w:rsidRPr="00EA4C23">
        <w:rPr>
          <w:rFonts w:asciiTheme="majorBidi" w:hAnsiTheme="majorBidi"/>
          <w:spacing w:val="-3"/>
          <w:lang w:val="en-GB"/>
        </w:rPr>
        <w:t xml:space="preserve"> </w:t>
      </w:r>
      <w:r w:rsidRPr="00EA4C23">
        <w:rPr>
          <w:rFonts w:asciiTheme="majorBidi" w:hAnsiTheme="majorBidi"/>
          <w:lang w:val="en-GB"/>
        </w:rPr>
        <w:t>and</w:t>
      </w:r>
      <w:r w:rsidRPr="00EA4C23">
        <w:rPr>
          <w:rFonts w:asciiTheme="majorBidi" w:hAnsiTheme="majorBidi"/>
          <w:spacing w:val="-4"/>
          <w:lang w:val="en-GB"/>
        </w:rPr>
        <w:t xml:space="preserve"> </w:t>
      </w:r>
      <w:r w:rsidRPr="00EA4C23">
        <w:rPr>
          <w:rFonts w:asciiTheme="majorBidi" w:hAnsiTheme="majorBidi"/>
          <w:lang w:val="en-GB"/>
        </w:rPr>
        <w:t>influencing</w:t>
      </w:r>
      <w:r w:rsidRPr="00EA4C23">
        <w:rPr>
          <w:rFonts w:asciiTheme="majorBidi" w:hAnsiTheme="majorBidi"/>
          <w:spacing w:val="-4"/>
          <w:lang w:val="en-GB"/>
        </w:rPr>
        <w:t xml:space="preserve"> </w:t>
      </w:r>
      <w:r w:rsidRPr="00EA4C23">
        <w:rPr>
          <w:rFonts w:asciiTheme="majorBidi" w:hAnsiTheme="majorBidi"/>
          <w:lang w:val="en-GB"/>
        </w:rPr>
        <w:t>parental practices. This has shifted the FLP research focus and methodological approach (Curdt-Christiansen, 2016; Schwartz &amp; Verschik, 2013) to the role of children and child agency, as it is through child-parent</w:t>
      </w:r>
      <w:r w:rsidRPr="00EA4C23">
        <w:rPr>
          <w:rFonts w:asciiTheme="majorBidi" w:hAnsiTheme="majorBidi"/>
          <w:spacing w:val="-5"/>
          <w:lang w:val="en-GB"/>
        </w:rPr>
        <w:t xml:space="preserve"> </w:t>
      </w:r>
      <w:r w:rsidRPr="00EA4C23">
        <w:rPr>
          <w:rFonts w:asciiTheme="majorBidi" w:hAnsiTheme="majorBidi"/>
          <w:lang w:val="en-GB"/>
        </w:rPr>
        <w:t>interactions</w:t>
      </w:r>
      <w:r w:rsidRPr="00EA4C23">
        <w:rPr>
          <w:rFonts w:asciiTheme="majorBidi" w:hAnsiTheme="majorBidi"/>
          <w:spacing w:val="-2"/>
          <w:lang w:val="en-GB"/>
        </w:rPr>
        <w:t xml:space="preserve"> </w:t>
      </w:r>
      <w:r w:rsidRPr="00EA4C23">
        <w:rPr>
          <w:rFonts w:asciiTheme="majorBidi" w:hAnsiTheme="majorBidi"/>
          <w:lang w:val="en-GB"/>
        </w:rPr>
        <w:t>that</w:t>
      </w:r>
      <w:r w:rsidRPr="00EA4C23">
        <w:rPr>
          <w:rFonts w:asciiTheme="majorBidi" w:hAnsiTheme="majorBidi"/>
          <w:spacing w:val="-5"/>
          <w:lang w:val="en-GB"/>
        </w:rPr>
        <w:t xml:space="preserve"> </w:t>
      </w:r>
      <w:r w:rsidRPr="00EA4C23">
        <w:rPr>
          <w:rFonts w:asciiTheme="majorBidi" w:hAnsiTheme="majorBidi"/>
          <w:lang w:val="en-GB"/>
        </w:rPr>
        <w:t>families</w:t>
      </w:r>
      <w:r w:rsidRPr="00EA4C23">
        <w:rPr>
          <w:rFonts w:asciiTheme="majorBidi" w:hAnsiTheme="majorBidi"/>
          <w:spacing w:val="-2"/>
          <w:lang w:val="en-GB"/>
        </w:rPr>
        <w:t xml:space="preserve"> </w:t>
      </w:r>
      <w:r w:rsidRPr="00EA4C23">
        <w:rPr>
          <w:rFonts w:asciiTheme="majorBidi" w:hAnsiTheme="majorBidi"/>
          <w:lang w:val="en-GB"/>
        </w:rPr>
        <w:t>negotiate their language</w:t>
      </w:r>
      <w:r w:rsidRPr="00EA4C23">
        <w:rPr>
          <w:rFonts w:asciiTheme="majorBidi" w:hAnsiTheme="majorBidi"/>
          <w:spacing w:val="-5"/>
          <w:lang w:val="en-GB"/>
        </w:rPr>
        <w:t xml:space="preserve"> </w:t>
      </w:r>
      <w:r w:rsidRPr="00EA4C23">
        <w:rPr>
          <w:rFonts w:asciiTheme="majorBidi" w:hAnsiTheme="majorBidi"/>
          <w:lang w:val="en-GB"/>
        </w:rPr>
        <w:t>practices,</w:t>
      </w:r>
      <w:r w:rsidRPr="00EA4C23">
        <w:rPr>
          <w:rFonts w:asciiTheme="majorBidi" w:hAnsiTheme="majorBidi"/>
          <w:spacing w:val="-2"/>
          <w:lang w:val="en-GB"/>
        </w:rPr>
        <w:t xml:space="preserve"> </w:t>
      </w:r>
      <w:r w:rsidRPr="00EA4C23">
        <w:rPr>
          <w:rFonts w:asciiTheme="majorBidi" w:hAnsiTheme="majorBidi"/>
          <w:lang w:val="en-GB"/>
        </w:rPr>
        <w:t>in</w:t>
      </w:r>
      <w:r w:rsidRPr="00EA4C23">
        <w:rPr>
          <w:rFonts w:asciiTheme="majorBidi" w:hAnsiTheme="majorBidi"/>
          <w:spacing w:val="-3"/>
          <w:lang w:val="en-GB"/>
        </w:rPr>
        <w:t xml:space="preserve"> </w:t>
      </w:r>
      <w:r w:rsidRPr="00EA4C23">
        <w:rPr>
          <w:rFonts w:asciiTheme="majorBidi" w:hAnsiTheme="majorBidi"/>
          <w:lang w:val="en-GB"/>
        </w:rPr>
        <w:t>terms</w:t>
      </w:r>
      <w:r w:rsidRPr="00EA4C23">
        <w:rPr>
          <w:rFonts w:asciiTheme="majorBidi" w:hAnsiTheme="majorBidi"/>
          <w:spacing w:val="-2"/>
          <w:lang w:val="en-GB"/>
        </w:rPr>
        <w:t xml:space="preserve"> </w:t>
      </w:r>
      <w:r w:rsidRPr="00EA4C23">
        <w:rPr>
          <w:rFonts w:asciiTheme="majorBidi" w:hAnsiTheme="majorBidi"/>
          <w:lang w:val="en-GB"/>
        </w:rPr>
        <w:t>of</w:t>
      </w:r>
      <w:r w:rsidRPr="00EA4C23">
        <w:rPr>
          <w:rFonts w:asciiTheme="majorBidi" w:hAnsiTheme="majorBidi"/>
          <w:spacing w:val="-3"/>
          <w:lang w:val="en-GB"/>
        </w:rPr>
        <w:t xml:space="preserve"> </w:t>
      </w:r>
      <w:r w:rsidRPr="00EA4C23">
        <w:rPr>
          <w:rFonts w:asciiTheme="majorBidi" w:hAnsiTheme="majorBidi"/>
          <w:lang w:val="en-GB"/>
        </w:rPr>
        <w:t>their sociocultural values, and they consequently co-construct their FLP</w:t>
      </w:r>
      <w:r w:rsidR="00DF0FC8">
        <w:rPr>
          <w:rFonts w:asciiTheme="majorBidi" w:hAnsiTheme="majorBidi"/>
          <w:lang w:val="en-GB"/>
        </w:rPr>
        <w:t xml:space="preserve"> </w:t>
      </w:r>
      <w:sdt>
        <w:sdtPr>
          <w:rPr>
            <w:rFonts w:asciiTheme="majorBidi" w:hAnsiTheme="majorBidi"/>
            <w:color w:val="000000"/>
            <w:lang w:val="en-GB"/>
          </w:rPr>
          <w:tag w:val="MENDELEY_CITATION_v3_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"/>
          <w:id w:val="-1748561295"/>
          <w:placeholder>
            <w:docPart w:val="255BE34CE30E7F4DB20CFC6BA6CDED20"/>
          </w:placeholder>
        </w:sdtPr>
        <w:sdtEndPr/>
        <w:sdtContent>
          <w:r w:rsidR="00075A36" w:rsidRPr="00075A36">
            <w:rPr>
              <w:rFonts w:asciiTheme="majorBidi" w:hAnsiTheme="majorBidi"/>
              <w:color w:val="000000"/>
              <w:lang w:val="en-GB"/>
            </w:rPr>
            <w:t>(King et al., 2008)</w:t>
          </w:r>
        </w:sdtContent>
      </w:sdt>
      <w:r w:rsidRPr="00EA4C23">
        <w:rPr>
          <w:rFonts w:asciiTheme="majorBidi" w:hAnsiTheme="majorBidi"/>
          <w:lang w:val="en-GB"/>
        </w:rPr>
        <w:t>.</w:t>
      </w:r>
    </w:p>
    <w:p w14:paraId="6F88DF98" w14:textId="677D920C" w:rsidR="005E4E95" w:rsidRPr="00EA4C23" w:rsidRDefault="005E4E95" w:rsidP="00C96979">
      <w:pPr>
        <w:pStyle w:val="Heading3"/>
        <w:rPr>
          <w:lang w:val="en-GB"/>
        </w:rPr>
      </w:pPr>
      <w:bookmarkStart w:id="52" w:name="_Toc117001708"/>
      <w:r w:rsidRPr="00EA4C23">
        <w:rPr>
          <w:lang w:val="en-GB"/>
        </w:rPr>
        <w:t>Language</w:t>
      </w:r>
      <w:r w:rsidRPr="00EA4C23">
        <w:rPr>
          <w:spacing w:val="-8"/>
          <w:lang w:val="en-GB"/>
        </w:rPr>
        <w:t xml:space="preserve"> </w:t>
      </w:r>
      <w:r w:rsidRPr="00EA4C23">
        <w:rPr>
          <w:lang w:val="en-GB"/>
        </w:rPr>
        <w:t>management</w:t>
      </w:r>
      <w:bookmarkEnd w:id="52"/>
    </w:p>
    <w:p w14:paraId="70F6AE05" w14:textId="4861B365" w:rsidR="005E4E95" w:rsidRPr="00EA4C23" w:rsidRDefault="005E4E95" w:rsidP="00DA0FBC">
      <w:pPr>
        <w:pStyle w:val="BodyText"/>
        <w:rPr>
          <w:lang w:val="en-GB"/>
        </w:rPr>
      </w:pPr>
      <w:r w:rsidRPr="00EA4C23">
        <w:rPr>
          <w:lang w:val="en-GB"/>
        </w:rPr>
        <w:t xml:space="preserve">The third component of FLP concerns </w:t>
      </w:r>
      <w:r w:rsidRPr="00EA4C23">
        <w:rPr>
          <w:i/>
          <w:lang w:val="en-GB"/>
        </w:rPr>
        <w:t>language management</w:t>
      </w:r>
      <w:r w:rsidRPr="00EA4C23">
        <w:rPr>
          <w:lang w:val="en-GB"/>
        </w:rPr>
        <w:t>, which Spolsky (2009, p. 4)</w:t>
      </w:r>
      <w:r w:rsidRPr="00EA4C23">
        <w:rPr>
          <w:spacing w:val="-1"/>
          <w:lang w:val="en-GB"/>
        </w:rPr>
        <w:t xml:space="preserve"> defined </w:t>
      </w:r>
      <w:r w:rsidRPr="00EA4C23">
        <w:rPr>
          <w:lang w:val="en-GB"/>
        </w:rPr>
        <w:t>as “the</w:t>
      </w:r>
      <w:r w:rsidRPr="00EA4C23">
        <w:rPr>
          <w:spacing w:val="-2"/>
          <w:lang w:val="en-GB"/>
        </w:rPr>
        <w:t xml:space="preserve"> </w:t>
      </w:r>
      <w:r w:rsidRPr="00EA4C23">
        <w:rPr>
          <w:lang w:val="en-GB"/>
        </w:rPr>
        <w:t>explicit</w:t>
      </w:r>
      <w:r w:rsidRPr="00EA4C23">
        <w:rPr>
          <w:spacing w:val="-2"/>
          <w:lang w:val="en-GB"/>
        </w:rPr>
        <w:t xml:space="preserve"> </w:t>
      </w:r>
      <w:r w:rsidRPr="00EA4C23">
        <w:rPr>
          <w:lang w:val="en-GB"/>
        </w:rPr>
        <w:t>and observable</w:t>
      </w:r>
      <w:r w:rsidRPr="00EA4C23">
        <w:rPr>
          <w:spacing w:val="-2"/>
          <w:lang w:val="en-GB"/>
        </w:rPr>
        <w:t xml:space="preserve"> </w:t>
      </w:r>
      <w:r w:rsidRPr="00EA4C23">
        <w:rPr>
          <w:lang w:val="en-GB"/>
        </w:rPr>
        <w:t>efforts by a</w:t>
      </w:r>
      <w:r w:rsidRPr="00EA4C23">
        <w:rPr>
          <w:spacing w:val="-2"/>
          <w:lang w:val="en-GB"/>
        </w:rPr>
        <w:t xml:space="preserve"> </w:t>
      </w:r>
      <w:r w:rsidRPr="00EA4C23">
        <w:rPr>
          <w:lang w:val="en-GB"/>
        </w:rPr>
        <w:t>person or a</w:t>
      </w:r>
      <w:r w:rsidRPr="00EA4C23">
        <w:rPr>
          <w:spacing w:val="-2"/>
          <w:lang w:val="en-GB"/>
        </w:rPr>
        <w:t xml:space="preserve"> </w:t>
      </w:r>
      <w:r w:rsidRPr="00EA4C23">
        <w:rPr>
          <w:lang w:val="en-GB"/>
        </w:rPr>
        <w:t>group that</w:t>
      </w:r>
      <w:r w:rsidRPr="00EA4C23">
        <w:rPr>
          <w:spacing w:val="-2"/>
          <w:lang w:val="en-GB"/>
        </w:rPr>
        <w:t xml:space="preserve"> </w:t>
      </w:r>
      <w:r w:rsidRPr="00EA4C23">
        <w:rPr>
          <w:lang w:val="en-GB"/>
        </w:rPr>
        <w:t>either has or can claim authority over participants in a domain to modify their language practices or beliefs”. In addition, Curdt-Christiansen (2012, p. 57) defined the term in relation to the family domain as “the implicit/explicit and subconscious/deliberate parental involvement</w:t>
      </w:r>
      <w:r w:rsidRPr="00EA4C23">
        <w:rPr>
          <w:spacing w:val="-7"/>
          <w:lang w:val="en-GB"/>
        </w:rPr>
        <w:t xml:space="preserve"> </w:t>
      </w:r>
      <w:r w:rsidRPr="00EA4C23">
        <w:rPr>
          <w:lang w:val="en-GB"/>
        </w:rPr>
        <w:t>and</w:t>
      </w:r>
      <w:r w:rsidRPr="00EA4C23">
        <w:rPr>
          <w:spacing w:val="-1"/>
          <w:lang w:val="en-GB"/>
        </w:rPr>
        <w:t xml:space="preserve"> </w:t>
      </w:r>
      <w:r w:rsidRPr="00EA4C23">
        <w:rPr>
          <w:lang w:val="en-GB"/>
        </w:rPr>
        <w:t>investment</w:t>
      </w:r>
      <w:r w:rsidRPr="00EA4C23">
        <w:rPr>
          <w:spacing w:val="-7"/>
          <w:lang w:val="en-GB"/>
        </w:rPr>
        <w:t xml:space="preserve"> </w:t>
      </w:r>
      <w:r w:rsidRPr="00EA4C23">
        <w:rPr>
          <w:lang w:val="en-GB"/>
        </w:rPr>
        <w:t>in</w:t>
      </w:r>
      <w:r w:rsidRPr="00EA4C23">
        <w:rPr>
          <w:spacing w:val="-5"/>
          <w:lang w:val="en-GB"/>
        </w:rPr>
        <w:t xml:space="preserve"> </w:t>
      </w:r>
      <w:r w:rsidRPr="00EA4C23">
        <w:rPr>
          <w:lang w:val="en-GB"/>
        </w:rPr>
        <w:t>providing</w:t>
      </w:r>
      <w:r w:rsidRPr="00EA4C23">
        <w:rPr>
          <w:spacing w:val="-5"/>
          <w:lang w:val="en-GB"/>
        </w:rPr>
        <w:t xml:space="preserve"> </w:t>
      </w:r>
      <w:r w:rsidRPr="00EA4C23">
        <w:rPr>
          <w:lang w:val="en-GB"/>
        </w:rPr>
        <w:t>linguistic</w:t>
      </w:r>
      <w:r w:rsidRPr="00EA4C23">
        <w:rPr>
          <w:spacing w:val="-7"/>
          <w:lang w:val="en-GB"/>
        </w:rPr>
        <w:t xml:space="preserve"> </w:t>
      </w:r>
      <w:r w:rsidRPr="00EA4C23">
        <w:rPr>
          <w:lang w:val="en-GB"/>
        </w:rPr>
        <w:t>conditions</w:t>
      </w:r>
      <w:r w:rsidRPr="00EA4C23">
        <w:rPr>
          <w:spacing w:val="-4"/>
          <w:lang w:val="en-GB"/>
        </w:rPr>
        <w:t xml:space="preserve"> </w:t>
      </w:r>
      <w:r w:rsidRPr="00EA4C23">
        <w:rPr>
          <w:lang w:val="en-GB"/>
        </w:rPr>
        <w:t>and</w:t>
      </w:r>
      <w:r w:rsidRPr="00EA4C23">
        <w:rPr>
          <w:spacing w:val="-5"/>
          <w:lang w:val="en-GB"/>
        </w:rPr>
        <w:t xml:space="preserve"> </w:t>
      </w:r>
      <w:r w:rsidRPr="00EA4C23">
        <w:rPr>
          <w:lang w:val="en-GB"/>
        </w:rPr>
        <w:t>context</w:t>
      </w:r>
      <w:r w:rsidRPr="00EA4C23">
        <w:rPr>
          <w:spacing w:val="-7"/>
          <w:lang w:val="en-GB"/>
        </w:rPr>
        <w:t xml:space="preserve"> </w:t>
      </w:r>
      <w:r w:rsidRPr="00EA4C23">
        <w:rPr>
          <w:lang w:val="en-GB"/>
        </w:rPr>
        <w:t>for language learning and literacy development”. The importance of language management at home includes the maintenance of the HL (King et. al., 2008</w:t>
      </w:r>
      <w:r w:rsidRPr="00EA4C23">
        <w:rPr>
          <w:rFonts w:asciiTheme="majorBidi" w:hAnsiTheme="majorBidi"/>
          <w:lang w:val="en-GB"/>
        </w:rPr>
        <w:t>) in transnational and immigrant families. Language maintenance can be defined as “the continuing use of a language in the face of competition from a regionally and socially powerful or numerically stronger language” (Mesthrie 1999, p. 42). In th</w:t>
      </w:r>
      <w:r w:rsidR="00DF53B1" w:rsidRPr="00EA4C23">
        <w:rPr>
          <w:rFonts w:asciiTheme="majorBidi" w:hAnsiTheme="majorBidi"/>
          <w:lang w:val="en-GB"/>
        </w:rPr>
        <w:t>is</w:t>
      </w:r>
      <w:r w:rsidRPr="00EA4C23">
        <w:rPr>
          <w:rFonts w:asciiTheme="majorBidi" w:hAnsiTheme="majorBidi"/>
          <w:lang w:val="en-GB"/>
        </w:rPr>
        <w:t xml:space="preserve"> study language management denoted the deliberate parental strategies used to maintain the HL, Arabic, in the context of transnational </w:t>
      </w:r>
      <w:r w:rsidRPr="00EA4C23">
        <w:rPr>
          <w:lang w:val="en-GB"/>
        </w:rPr>
        <w:t>Saudi student</w:t>
      </w:r>
      <w:r w:rsidRPr="00EA4C23">
        <w:rPr>
          <w:spacing w:val="-5"/>
          <w:lang w:val="en-GB"/>
        </w:rPr>
        <w:t xml:space="preserve"> </w:t>
      </w:r>
      <w:r w:rsidRPr="00EA4C23">
        <w:rPr>
          <w:lang w:val="en-GB"/>
        </w:rPr>
        <w:t>families,</w:t>
      </w:r>
      <w:r w:rsidRPr="00EA4C23">
        <w:rPr>
          <w:spacing w:val="-3"/>
          <w:lang w:val="en-GB"/>
        </w:rPr>
        <w:t xml:space="preserve"> </w:t>
      </w:r>
      <w:r w:rsidRPr="00EA4C23">
        <w:rPr>
          <w:lang w:val="en-GB"/>
        </w:rPr>
        <w:t>who</w:t>
      </w:r>
      <w:r w:rsidRPr="00EA4C23">
        <w:rPr>
          <w:spacing w:val="-3"/>
          <w:lang w:val="en-GB"/>
        </w:rPr>
        <w:t xml:space="preserve"> </w:t>
      </w:r>
      <w:r w:rsidRPr="00EA4C23">
        <w:rPr>
          <w:lang w:val="en-GB"/>
        </w:rPr>
        <w:t>are</w:t>
      </w:r>
      <w:r w:rsidRPr="00EA4C23">
        <w:rPr>
          <w:spacing w:val="-5"/>
          <w:lang w:val="en-GB"/>
        </w:rPr>
        <w:t xml:space="preserve"> </w:t>
      </w:r>
      <w:r w:rsidRPr="00EA4C23">
        <w:rPr>
          <w:lang w:val="en-GB"/>
        </w:rPr>
        <w:t>required to</w:t>
      </w:r>
      <w:r w:rsidRPr="00EA4C23">
        <w:rPr>
          <w:spacing w:val="-3"/>
          <w:lang w:val="en-GB"/>
        </w:rPr>
        <w:t xml:space="preserve"> </w:t>
      </w:r>
      <w:r w:rsidRPr="00EA4C23">
        <w:rPr>
          <w:lang w:val="en-GB"/>
        </w:rPr>
        <w:t>manage</w:t>
      </w:r>
      <w:r w:rsidRPr="00EA4C23">
        <w:rPr>
          <w:spacing w:val="-5"/>
          <w:lang w:val="en-GB"/>
        </w:rPr>
        <w:t xml:space="preserve"> </w:t>
      </w:r>
      <w:r w:rsidRPr="00EA4C23">
        <w:rPr>
          <w:lang w:val="en-GB"/>
        </w:rPr>
        <w:t>the</w:t>
      </w:r>
      <w:r w:rsidRPr="00EA4C23">
        <w:rPr>
          <w:spacing w:val="-5"/>
          <w:lang w:val="en-GB"/>
        </w:rPr>
        <w:t xml:space="preserve"> </w:t>
      </w:r>
      <w:r w:rsidRPr="00EA4C23">
        <w:rPr>
          <w:lang w:val="en-GB"/>
        </w:rPr>
        <w:t>use of</w:t>
      </w:r>
      <w:r w:rsidRPr="00EA4C23">
        <w:rPr>
          <w:spacing w:val="-3"/>
          <w:lang w:val="en-GB"/>
        </w:rPr>
        <w:t xml:space="preserve"> </w:t>
      </w:r>
      <w:r w:rsidRPr="00EA4C23">
        <w:rPr>
          <w:lang w:val="en-GB"/>
        </w:rPr>
        <w:t>more</w:t>
      </w:r>
      <w:r w:rsidRPr="00EA4C23">
        <w:rPr>
          <w:spacing w:val="-5"/>
          <w:lang w:val="en-GB"/>
        </w:rPr>
        <w:t xml:space="preserve"> </w:t>
      </w:r>
      <w:r w:rsidRPr="00EA4C23">
        <w:rPr>
          <w:lang w:val="en-GB"/>
        </w:rPr>
        <w:t>than</w:t>
      </w:r>
      <w:r w:rsidRPr="00EA4C23">
        <w:rPr>
          <w:spacing w:val="-3"/>
          <w:lang w:val="en-GB"/>
        </w:rPr>
        <w:t xml:space="preserve"> </w:t>
      </w:r>
      <w:r w:rsidRPr="00EA4C23">
        <w:rPr>
          <w:lang w:val="en-GB"/>
        </w:rPr>
        <w:t>one</w:t>
      </w:r>
      <w:r w:rsidRPr="00EA4C23">
        <w:rPr>
          <w:spacing w:val="-5"/>
          <w:lang w:val="en-GB"/>
        </w:rPr>
        <w:t xml:space="preserve"> </w:t>
      </w:r>
      <w:r w:rsidRPr="00EA4C23">
        <w:rPr>
          <w:lang w:val="en-GB"/>
        </w:rPr>
        <w:t>language</w:t>
      </w:r>
      <w:r w:rsidRPr="00EA4C23">
        <w:rPr>
          <w:spacing w:val="-5"/>
          <w:lang w:val="en-GB"/>
        </w:rPr>
        <w:t xml:space="preserve"> </w:t>
      </w:r>
      <w:r w:rsidRPr="00EA4C23">
        <w:rPr>
          <w:lang w:val="en-GB"/>
        </w:rPr>
        <w:t>(Arabic and English).</w:t>
      </w:r>
    </w:p>
    <w:p w14:paraId="427EF3EC" w14:textId="77777777" w:rsidR="005E4E95" w:rsidRPr="00B15C54" w:rsidRDefault="005E4E95" w:rsidP="00DA0FBC">
      <w:pPr>
        <w:pStyle w:val="BodyText"/>
        <w:rPr>
          <w:lang w:val="en-GB"/>
        </w:rPr>
      </w:pPr>
      <w:r w:rsidRPr="00EA4C23">
        <w:rPr>
          <w:lang w:val="en-GB"/>
        </w:rPr>
        <w:t>A number of previous studies demonstrated how parents use deliberate language planning when managing their children’s language learning (Curdt-Christiansen, 2009; 2016; Fogle &amp; King,</w:t>
      </w:r>
      <w:r w:rsidRPr="00EA4C23">
        <w:rPr>
          <w:spacing w:val="-3"/>
          <w:lang w:val="en-GB"/>
        </w:rPr>
        <w:t xml:space="preserve"> </w:t>
      </w:r>
      <w:r w:rsidRPr="00EA4C23">
        <w:rPr>
          <w:lang w:val="en-GB"/>
        </w:rPr>
        <w:t>2013;</w:t>
      </w:r>
      <w:r w:rsidRPr="00EA4C23">
        <w:rPr>
          <w:spacing w:val="-5"/>
          <w:lang w:val="en-GB"/>
        </w:rPr>
        <w:t xml:space="preserve"> </w:t>
      </w:r>
      <w:r w:rsidRPr="00EA4C23">
        <w:rPr>
          <w:lang w:val="en-GB"/>
        </w:rPr>
        <w:t>Okita,</w:t>
      </w:r>
      <w:r w:rsidRPr="00EA4C23">
        <w:rPr>
          <w:spacing w:val="-3"/>
          <w:lang w:val="en-GB"/>
        </w:rPr>
        <w:t xml:space="preserve"> </w:t>
      </w:r>
      <w:r w:rsidRPr="00EA4C23">
        <w:rPr>
          <w:lang w:val="en-GB"/>
        </w:rPr>
        <w:t>2002).</w:t>
      </w:r>
      <w:r w:rsidRPr="00EA4C23">
        <w:rPr>
          <w:spacing w:val="-3"/>
          <w:lang w:val="en-GB"/>
        </w:rPr>
        <w:t xml:space="preserve"> T</w:t>
      </w:r>
      <w:r w:rsidRPr="00EA4C23">
        <w:rPr>
          <w:lang w:val="en-GB"/>
        </w:rPr>
        <w:t>he</w:t>
      </w:r>
      <w:r w:rsidRPr="00EA4C23">
        <w:rPr>
          <w:spacing w:val="-5"/>
          <w:lang w:val="en-GB"/>
        </w:rPr>
        <w:t xml:space="preserve"> </w:t>
      </w:r>
      <w:r w:rsidRPr="00EA4C23">
        <w:rPr>
          <w:lang w:val="en-GB"/>
        </w:rPr>
        <w:t>degree</w:t>
      </w:r>
      <w:r w:rsidRPr="00EA4C23">
        <w:rPr>
          <w:spacing w:val="-5"/>
          <w:lang w:val="en-GB"/>
        </w:rPr>
        <w:t xml:space="preserve"> </w:t>
      </w:r>
      <w:r w:rsidRPr="00EA4C23">
        <w:rPr>
          <w:lang w:val="en-GB"/>
        </w:rPr>
        <w:t>of</w:t>
      </w:r>
      <w:r w:rsidRPr="00EA4C23">
        <w:rPr>
          <w:spacing w:val="-3"/>
          <w:lang w:val="en-GB"/>
        </w:rPr>
        <w:t xml:space="preserve"> </w:t>
      </w:r>
      <w:r w:rsidRPr="00EA4C23">
        <w:rPr>
          <w:lang w:val="en-GB"/>
        </w:rPr>
        <w:t>parents’</w:t>
      </w:r>
      <w:r w:rsidRPr="00EA4C23">
        <w:rPr>
          <w:spacing w:val="-3"/>
          <w:lang w:val="en-GB"/>
        </w:rPr>
        <w:t xml:space="preserve"> </w:t>
      </w:r>
      <w:r w:rsidRPr="00EA4C23">
        <w:rPr>
          <w:lang w:val="en-GB"/>
        </w:rPr>
        <w:t xml:space="preserve">involvement in managing their children’s language literacy and use is influenced greatly by their </w:t>
      </w:r>
      <w:r w:rsidRPr="00EA4C23">
        <w:rPr>
          <w:spacing w:val="-3"/>
          <w:lang w:val="en-GB"/>
        </w:rPr>
        <w:t xml:space="preserve">language </w:t>
      </w:r>
      <w:r w:rsidRPr="00EA4C23">
        <w:rPr>
          <w:lang w:val="en-GB"/>
        </w:rPr>
        <w:t xml:space="preserve">ideologies. The study by Curdt-Christiansen (2013) of three bilingual </w:t>
      </w:r>
      <w:proofErr w:type="gramStart"/>
      <w:r w:rsidRPr="00EA4C23">
        <w:rPr>
          <w:lang w:val="en-GB"/>
        </w:rPr>
        <w:t>English-Chinese</w:t>
      </w:r>
      <w:proofErr w:type="gramEnd"/>
      <w:r w:rsidRPr="00EA4C23">
        <w:rPr>
          <w:lang w:val="en-GB"/>
        </w:rPr>
        <w:t xml:space="preserve"> families living in Singapore analysed</w:t>
      </w:r>
      <w:r w:rsidRPr="00EA4C23">
        <w:rPr>
          <w:spacing w:val="-2"/>
          <w:lang w:val="en-GB"/>
        </w:rPr>
        <w:t xml:space="preserve"> </w:t>
      </w:r>
      <w:r w:rsidRPr="00EA4C23">
        <w:rPr>
          <w:lang w:val="en-GB"/>
        </w:rPr>
        <w:t>the</w:t>
      </w:r>
      <w:r w:rsidRPr="00EA4C23">
        <w:rPr>
          <w:spacing w:val="-4"/>
          <w:lang w:val="en-GB"/>
        </w:rPr>
        <w:t xml:space="preserve"> </w:t>
      </w:r>
      <w:r w:rsidRPr="00EA4C23">
        <w:rPr>
          <w:lang w:val="en-GB"/>
        </w:rPr>
        <w:t>daily</w:t>
      </w:r>
      <w:r w:rsidRPr="00EA4C23">
        <w:rPr>
          <w:spacing w:val="-2"/>
          <w:lang w:val="en-GB"/>
        </w:rPr>
        <w:t xml:space="preserve"> </w:t>
      </w:r>
      <w:r w:rsidRPr="00EA4C23">
        <w:rPr>
          <w:lang w:val="en-GB"/>
        </w:rPr>
        <w:t>homework</w:t>
      </w:r>
      <w:r w:rsidRPr="00EA4C23">
        <w:rPr>
          <w:spacing w:val="-3"/>
          <w:lang w:val="en-GB"/>
        </w:rPr>
        <w:t xml:space="preserve"> </w:t>
      </w:r>
      <w:r w:rsidRPr="00EA4C23">
        <w:rPr>
          <w:lang w:val="en-GB"/>
        </w:rPr>
        <w:t>practices,</w:t>
      </w:r>
      <w:r w:rsidRPr="00EA4C23">
        <w:rPr>
          <w:spacing w:val="-1"/>
          <w:lang w:val="en-GB"/>
        </w:rPr>
        <w:t xml:space="preserve"> </w:t>
      </w:r>
      <w:r w:rsidRPr="00EA4C23">
        <w:rPr>
          <w:lang w:val="en-GB"/>
        </w:rPr>
        <w:t>and</w:t>
      </w:r>
      <w:r w:rsidRPr="00EA4C23">
        <w:rPr>
          <w:spacing w:val="-2"/>
          <w:lang w:val="en-GB"/>
        </w:rPr>
        <w:t xml:space="preserve"> </w:t>
      </w:r>
      <w:r w:rsidRPr="00EA4C23">
        <w:rPr>
          <w:lang w:val="en-GB"/>
        </w:rPr>
        <w:t>how</w:t>
      </w:r>
      <w:r w:rsidRPr="00EA4C23">
        <w:rPr>
          <w:spacing w:val="-1"/>
          <w:lang w:val="en-GB"/>
        </w:rPr>
        <w:t xml:space="preserve"> the </w:t>
      </w:r>
      <w:r w:rsidRPr="00EA4C23">
        <w:rPr>
          <w:lang w:val="en-GB"/>
        </w:rPr>
        <w:t>mothers</w:t>
      </w:r>
      <w:r w:rsidRPr="00EA4C23">
        <w:rPr>
          <w:spacing w:val="-1"/>
          <w:lang w:val="en-GB"/>
        </w:rPr>
        <w:t xml:space="preserve"> </w:t>
      </w:r>
      <w:r w:rsidRPr="00EA4C23">
        <w:rPr>
          <w:lang w:val="en-GB"/>
        </w:rPr>
        <w:t>employed</w:t>
      </w:r>
      <w:r w:rsidRPr="00EA4C23">
        <w:rPr>
          <w:spacing w:val="-2"/>
          <w:lang w:val="en-GB"/>
        </w:rPr>
        <w:t xml:space="preserve"> </w:t>
      </w:r>
      <w:r w:rsidRPr="00EA4C23">
        <w:rPr>
          <w:lang w:val="en-GB"/>
        </w:rPr>
        <w:t>different</w:t>
      </w:r>
      <w:r w:rsidRPr="00EA4C23">
        <w:rPr>
          <w:spacing w:val="-4"/>
          <w:lang w:val="en-GB"/>
        </w:rPr>
        <w:t xml:space="preserve"> </w:t>
      </w:r>
      <w:r w:rsidRPr="00EA4C23">
        <w:rPr>
          <w:lang w:val="en-GB"/>
        </w:rPr>
        <w:t>strategies, either deliberately or unintentionally, in their daily interactions with their children, in order to negotiate their language choices and to promote bilingualism in a multilingual community, in which English held a significant political and social position. The</w:t>
      </w:r>
      <w:r w:rsidRPr="00EA4C23">
        <w:rPr>
          <w:spacing w:val="-5"/>
          <w:lang w:val="en-GB"/>
        </w:rPr>
        <w:t xml:space="preserve"> </w:t>
      </w:r>
      <w:r w:rsidRPr="00EA4C23">
        <w:rPr>
          <w:lang w:val="en-GB"/>
        </w:rPr>
        <w:t>study</w:t>
      </w:r>
      <w:r w:rsidRPr="00EA4C23">
        <w:rPr>
          <w:spacing w:val="-3"/>
          <w:lang w:val="en-GB"/>
        </w:rPr>
        <w:t xml:space="preserve"> </w:t>
      </w:r>
      <w:r w:rsidRPr="00EA4C23">
        <w:rPr>
          <w:lang w:val="en-GB"/>
        </w:rPr>
        <w:t>found</w:t>
      </w:r>
      <w:r w:rsidRPr="00EA4C23">
        <w:rPr>
          <w:spacing w:val="-3"/>
          <w:lang w:val="en-GB"/>
        </w:rPr>
        <w:t xml:space="preserve"> </w:t>
      </w:r>
      <w:r w:rsidRPr="00EA4C23">
        <w:rPr>
          <w:lang w:val="en-GB"/>
        </w:rPr>
        <w:t>that</w:t>
      </w:r>
      <w:r w:rsidRPr="00EA4C23">
        <w:rPr>
          <w:spacing w:val="-5"/>
          <w:lang w:val="en-GB"/>
        </w:rPr>
        <w:t xml:space="preserve"> </w:t>
      </w:r>
      <w:r w:rsidRPr="00EA4C23">
        <w:rPr>
          <w:lang w:val="en-GB"/>
        </w:rPr>
        <w:t>English</w:t>
      </w:r>
      <w:r w:rsidRPr="00EA4C23">
        <w:rPr>
          <w:spacing w:val="-3"/>
          <w:lang w:val="en-GB"/>
        </w:rPr>
        <w:t xml:space="preserve"> </w:t>
      </w:r>
      <w:r w:rsidRPr="00EA4C23">
        <w:rPr>
          <w:lang w:val="en-GB"/>
        </w:rPr>
        <w:t>dominated</w:t>
      </w:r>
      <w:r w:rsidRPr="00EA4C23">
        <w:rPr>
          <w:spacing w:val="-3"/>
          <w:lang w:val="en-GB"/>
        </w:rPr>
        <w:t xml:space="preserve"> </w:t>
      </w:r>
      <w:r w:rsidRPr="00EA4C23">
        <w:rPr>
          <w:lang w:val="en-GB"/>
        </w:rPr>
        <w:t>the</w:t>
      </w:r>
      <w:r w:rsidRPr="00EA4C23">
        <w:rPr>
          <w:spacing w:val="-5"/>
          <w:lang w:val="en-GB"/>
        </w:rPr>
        <w:t xml:space="preserve"> </w:t>
      </w:r>
      <w:r w:rsidRPr="00EA4C23">
        <w:rPr>
          <w:lang w:val="en-GB"/>
        </w:rPr>
        <w:t>private</w:t>
      </w:r>
      <w:r w:rsidRPr="00EA4C23">
        <w:rPr>
          <w:spacing w:val="-5"/>
          <w:lang w:val="en-GB"/>
        </w:rPr>
        <w:t xml:space="preserve"> </w:t>
      </w:r>
      <w:r w:rsidRPr="00EA4C23">
        <w:rPr>
          <w:lang w:val="en-GB"/>
        </w:rPr>
        <w:t>domain</w:t>
      </w:r>
      <w:r w:rsidRPr="00EA4C23">
        <w:rPr>
          <w:spacing w:val="-3"/>
          <w:lang w:val="en-GB"/>
        </w:rPr>
        <w:t xml:space="preserve"> </w:t>
      </w:r>
      <w:r w:rsidRPr="00EA4C23">
        <w:rPr>
          <w:lang w:val="en-GB"/>
        </w:rPr>
        <w:lastRenderedPageBreak/>
        <w:t>of</w:t>
      </w:r>
      <w:r w:rsidRPr="00EA4C23">
        <w:rPr>
          <w:spacing w:val="-3"/>
          <w:lang w:val="en-GB"/>
        </w:rPr>
        <w:t xml:space="preserve"> </w:t>
      </w:r>
      <w:r w:rsidRPr="00EA4C23">
        <w:rPr>
          <w:lang w:val="en-GB"/>
        </w:rPr>
        <w:t xml:space="preserve">the family during mother-child conversations related to homework, and that the parents had different degrees of language control and involvement in their homework sessions with their children, according to their language ideologies. This indicated the power of the national education policy, and showed that parental language ideologies can be contradictory, with cultural values often negotiated in the child-parent </w:t>
      </w:r>
      <w:r w:rsidRPr="00B15C54">
        <w:rPr>
          <w:lang w:val="en-GB"/>
        </w:rPr>
        <w:t xml:space="preserve">interactions. </w:t>
      </w:r>
    </w:p>
    <w:p w14:paraId="1B607330" w14:textId="29484061" w:rsidR="005E4E95" w:rsidRPr="00EA4C23" w:rsidRDefault="005E4E95" w:rsidP="00DA0FBC">
      <w:pPr>
        <w:pStyle w:val="BodyText"/>
        <w:rPr>
          <w:lang w:val="en-GB"/>
        </w:rPr>
      </w:pPr>
      <w:r w:rsidRPr="00CB04A0">
        <w:rPr>
          <w:lang w:val="en-GB"/>
        </w:rPr>
        <w:t xml:space="preserve">Said </w:t>
      </w:r>
      <w:sdt>
        <w:sdtPr>
          <w:rPr>
            <w:color w:val="000000"/>
            <w:lang w:val="en-GB"/>
          </w:rPr>
          <w:tag w:val="MENDELEY_CITATION_v3_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"/>
          <w:id w:val="-422562112"/>
          <w:placeholder>
            <w:docPart w:val="255BE34CE30E7F4DB20CFC6BA6CDED20"/>
          </w:placeholder>
        </w:sdtPr>
        <w:sdtEndPr/>
        <w:sdtContent>
          <w:r w:rsidR="00075A36" w:rsidRPr="00CB04A0">
            <w:rPr>
              <w:color w:val="000000"/>
              <w:lang w:val="en-GB"/>
            </w:rPr>
            <w:t>(2021)</w:t>
          </w:r>
        </w:sdtContent>
      </w:sdt>
      <w:r w:rsidRPr="00CB04A0">
        <w:rPr>
          <w:lang w:val="en-GB"/>
        </w:rPr>
        <w:t xml:space="preserve"> explored the role of Arabic language ideologies</w:t>
      </w:r>
      <w:r w:rsidR="00E11C33" w:rsidRPr="00CB04A0">
        <w:rPr>
          <w:lang w:val="en-GB"/>
        </w:rPr>
        <w:t>,</w:t>
      </w:r>
      <w:r w:rsidRPr="00CB04A0">
        <w:rPr>
          <w:lang w:val="en-GB"/>
        </w:rPr>
        <w:t xml:space="preserve"> a</w:t>
      </w:r>
      <w:r w:rsidR="00E11C33" w:rsidRPr="00CB04A0">
        <w:rPr>
          <w:lang w:val="en-GB"/>
        </w:rPr>
        <w:t>s well as</w:t>
      </w:r>
      <w:r w:rsidRPr="00CB04A0">
        <w:rPr>
          <w:lang w:val="en-GB"/>
        </w:rPr>
        <w:t xml:space="preserve"> the home literacy</w:t>
      </w:r>
      <w:r w:rsidR="00E11C33" w:rsidRPr="00CB04A0">
        <w:rPr>
          <w:lang w:val="en-GB"/>
        </w:rPr>
        <w:t>,</w:t>
      </w:r>
      <w:r w:rsidRPr="00CB04A0">
        <w:rPr>
          <w:lang w:val="en-GB"/>
        </w:rPr>
        <w:t xml:space="preserve"> of two multilingual families living in the UK</w:t>
      </w:r>
      <w:r w:rsidR="00E11C33" w:rsidRPr="00CB04A0">
        <w:rPr>
          <w:lang w:val="en-GB"/>
        </w:rPr>
        <w:t>, including</w:t>
      </w:r>
      <w:r w:rsidR="00196F6D" w:rsidRPr="00CB04A0">
        <w:rPr>
          <w:lang w:val="en-GB"/>
        </w:rPr>
        <w:t xml:space="preserve"> in relation to</w:t>
      </w:r>
      <w:r w:rsidRPr="00CB04A0">
        <w:rPr>
          <w:lang w:val="en-GB"/>
        </w:rPr>
        <w:t xml:space="preserve"> their children’s Arabic literacy. The</w:t>
      </w:r>
      <w:r w:rsidR="00196F6D" w:rsidRPr="00CB04A0">
        <w:rPr>
          <w:lang w:val="en-GB"/>
        </w:rPr>
        <w:t xml:space="preserve"> study used </w:t>
      </w:r>
      <w:r w:rsidRPr="00CB04A0">
        <w:rPr>
          <w:lang w:val="en-GB"/>
        </w:rPr>
        <w:t>a survey, audio recordings, and interviews with the</w:t>
      </w:r>
      <w:r w:rsidR="00196F6D" w:rsidRPr="00CB04A0">
        <w:rPr>
          <w:lang w:val="en-GB"/>
        </w:rPr>
        <w:t xml:space="preserve"> </w:t>
      </w:r>
      <w:r w:rsidRPr="00CB04A0">
        <w:rPr>
          <w:lang w:val="en-GB"/>
        </w:rPr>
        <w:t>parents</w:t>
      </w:r>
      <w:r w:rsidR="00196F6D" w:rsidRPr="00CB04A0">
        <w:rPr>
          <w:lang w:val="en-GB"/>
        </w:rPr>
        <w:t>,</w:t>
      </w:r>
      <w:r w:rsidRPr="00CB04A0">
        <w:rPr>
          <w:lang w:val="en-GB"/>
        </w:rPr>
        <w:t xml:space="preserve"> </w:t>
      </w:r>
      <w:proofErr w:type="gramStart"/>
      <w:r w:rsidRPr="00CB04A0">
        <w:rPr>
          <w:lang w:val="en-GB"/>
        </w:rPr>
        <w:t>demonstrat</w:t>
      </w:r>
      <w:r w:rsidR="00196F6D" w:rsidRPr="00CB04A0">
        <w:rPr>
          <w:lang w:val="en-GB"/>
        </w:rPr>
        <w:t>ing:</w:t>
      </w:r>
      <w:proofErr w:type="gramEnd"/>
      <w:r w:rsidR="00196F6D" w:rsidRPr="00CB04A0">
        <w:rPr>
          <w:lang w:val="en-GB"/>
        </w:rPr>
        <w:t xml:space="preserve"> firstly, </w:t>
      </w:r>
      <w:r w:rsidRPr="00CB04A0">
        <w:rPr>
          <w:lang w:val="en-GB"/>
        </w:rPr>
        <w:t xml:space="preserve">that Arabic language ideologies were the driving force behind the parents’ language practices and management, and </w:t>
      </w:r>
      <w:r w:rsidR="00196F6D" w:rsidRPr="00CB04A0">
        <w:rPr>
          <w:lang w:val="en-GB"/>
        </w:rPr>
        <w:t xml:space="preserve">secondly, </w:t>
      </w:r>
      <w:r w:rsidRPr="00CB04A0">
        <w:rPr>
          <w:lang w:val="en-GB"/>
        </w:rPr>
        <w:t xml:space="preserve">the challenges </w:t>
      </w:r>
      <w:r w:rsidR="00E11C33" w:rsidRPr="00CB04A0">
        <w:rPr>
          <w:lang w:val="en-GB"/>
        </w:rPr>
        <w:t>faced by the</w:t>
      </w:r>
      <w:r w:rsidRPr="00CB04A0">
        <w:rPr>
          <w:lang w:val="en-GB"/>
        </w:rPr>
        <w:t xml:space="preserve"> mothers </w:t>
      </w:r>
      <w:r w:rsidR="00E11C33" w:rsidRPr="00CB04A0">
        <w:rPr>
          <w:lang w:val="en-GB"/>
        </w:rPr>
        <w:t xml:space="preserve">when </w:t>
      </w:r>
      <w:r w:rsidRPr="00CB04A0">
        <w:rPr>
          <w:lang w:val="en-GB"/>
        </w:rPr>
        <w:t xml:space="preserve">teaching Arabic, </w:t>
      </w:r>
      <w:r w:rsidR="00E11C33" w:rsidRPr="00CB04A0">
        <w:rPr>
          <w:lang w:val="en-GB"/>
        </w:rPr>
        <w:t xml:space="preserve">in particular due to </w:t>
      </w:r>
      <w:r w:rsidRPr="00CB04A0">
        <w:rPr>
          <w:lang w:val="en-GB"/>
        </w:rPr>
        <w:t>its diglossi</w:t>
      </w:r>
      <w:r w:rsidR="001666B9" w:rsidRPr="00CB04A0">
        <w:rPr>
          <w:lang w:val="en-GB"/>
        </w:rPr>
        <w:t>c</w:t>
      </w:r>
      <w:r w:rsidRPr="00CB04A0">
        <w:rPr>
          <w:lang w:val="en-GB"/>
        </w:rPr>
        <w:t xml:space="preserve"> nature, and the shortage of Arabic materials.</w:t>
      </w:r>
      <w:r w:rsidRPr="00EA4C23">
        <w:rPr>
          <w:lang w:val="en-GB"/>
        </w:rPr>
        <w:t xml:space="preserve"> </w:t>
      </w:r>
    </w:p>
    <w:p w14:paraId="2A01E295" w14:textId="4D9AD573" w:rsidR="002A208E" w:rsidRPr="00CB04A0" w:rsidRDefault="005E4E95" w:rsidP="00DA0FBC">
      <w:pPr>
        <w:pStyle w:val="BodyText"/>
        <w:rPr>
          <w:lang w:val="en-GB"/>
        </w:rPr>
      </w:pPr>
      <w:r w:rsidRPr="00EA4C23">
        <w:rPr>
          <w:lang w:val="en-GB"/>
        </w:rPr>
        <w:t xml:space="preserve">Language attitudes, and socio-cultural background were often reported by previous </w:t>
      </w:r>
      <w:r w:rsidRPr="00B15C54">
        <w:rPr>
          <w:lang w:val="en-GB"/>
        </w:rPr>
        <w:t xml:space="preserve">studies to be a determining factor influencing families’ literacy activities. For example, </w:t>
      </w:r>
      <w:r w:rsidRPr="00CB04A0">
        <w:rPr>
          <w:lang w:val="en-GB"/>
        </w:rPr>
        <w:t xml:space="preserve">Curdt-Christiansen and Morgia (2018) explored </w:t>
      </w:r>
      <w:r w:rsidR="002A208E" w:rsidRPr="00CB04A0">
        <w:rPr>
          <w:lang w:val="en-GB"/>
        </w:rPr>
        <w:t>how</w:t>
      </w:r>
      <w:r w:rsidRPr="00CB04A0">
        <w:rPr>
          <w:lang w:val="en-GB"/>
        </w:rPr>
        <w:t xml:space="preserve"> FLP </w:t>
      </w:r>
      <w:r w:rsidR="002A208E" w:rsidRPr="00CB04A0">
        <w:rPr>
          <w:lang w:val="en-GB"/>
        </w:rPr>
        <w:t>can be</w:t>
      </w:r>
      <w:r w:rsidRPr="00CB04A0">
        <w:rPr>
          <w:lang w:val="en-GB"/>
        </w:rPr>
        <w:t xml:space="preserve"> managed through literacy resources and literacy-related activities in transnational families</w:t>
      </w:r>
      <w:r w:rsidR="002A208E" w:rsidRPr="00CB04A0">
        <w:rPr>
          <w:lang w:val="en-GB"/>
        </w:rPr>
        <w:t xml:space="preserve"> living in the UK </w:t>
      </w:r>
      <w:r w:rsidR="00E11C33" w:rsidRPr="00CB04A0">
        <w:rPr>
          <w:lang w:val="en-GB"/>
        </w:rPr>
        <w:t xml:space="preserve">with a variety of </w:t>
      </w:r>
      <w:r w:rsidRPr="00CB04A0">
        <w:rPr>
          <w:lang w:val="en-GB"/>
        </w:rPr>
        <w:t>ethnic and linguistic backgrounds</w:t>
      </w:r>
      <w:r w:rsidR="002A208E" w:rsidRPr="00CB04A0">
        <w:rPr>
          <w:lang w:val="en-GB"/>
        </w:rPr>
        <w:t xml:space="preserve">, </w:t>
      </w:r>
      <w:proofErr w:type="gramStart"/>
      <w:r w:rsidR="002A208E" w:rsidRPr="00CB04A0">
        <w:rPr>
          <w:lang w:val="en-GB"/>
        </w:rPr>
        <w:t>i.e.</w:t>
      </w:r>
      <w:proofErr w:type="gramEnd"/>
      <w:r w:rsidR="002A208E" w:rsidRPr="00CB04A0">
        <w:rPr>
          <w:lang w:val="en-GB"/>
        </w:rPr>
        <w:t xml:space="preserve"> </w:t>
      </w:r>
      <w:r w:rsidRPr="00CB04A0">
        <w:rPr>
          <w:lang w:val="en-GB"/>
        </w:rPr>
        <w:t xml:space="preserve">Chinese, Italian, and Urdu. The study </w:t>
      </w:r>
      <w:r w:rsidR="002A208E" w:rsidRPr="00CB04A0">
        <w:rPr>
          <w:lang w:val="en-GB"/>
        </w:rPr>
        <w:t>examined</w:t>
      </w:r>
      <w:r w:rsidRPr="00CB04A0">
        <w:rPr>
          <w:lang w:val="en-GB"/>
        </w:rPr>
        <w:t xml:space="preserve"> the literacy resources and activities available to the</w:t>
      </w:r>
      <w:r w:rsidR="00E11C33" w:rsidRPr="00CB04A0">
        <w:rPr>
          <w:lang w:val="en-GB"/>
        </w:rPr>
        <w:t>se</w:t>
      </w:r>
      <w:r w:rsidRPr="00CB04A0">
        <w:rPr>
          <w:lang w:val="en-GB"/>
        </w:rPr>
        <w:t xml:space="preserve"> families in both their HL and English. The analysis of the language background questionnaires</w:t>
      </w:r>
      <w:r w:rsidR="002A208E" w:rsidRPr="00CB04A0">
        <w:rPr>
          <w:lang w:val="en-GB"/>
        </w:rPr>
        <w:t>, along with</w:t>
      </w:r>
      <w:r w:rsidRPr="00CB04A0">
        <w:rPr>
          <w:lang w:val="en-GB"/>
        </w:rPr>
        <w:t xml:space="preserve"> the interviews with parents</w:t>
      </w:r>
      <w:r w:rsidR="002A208E" w:rsidRPr="00CB04A0">
        <w:rPr>
          <w:lang w:val="en-GB"/>
        </w:rPr>
        <w:t>,</w:t>
      </w:r>
      <w:r w:rsidRPr="00CB04A0">
        <w:rPr>
          <w:lang w:val="en-GB"/>
        </w:rPr>
        <w:t xml:space="preserve"> revealed </w:t>
      </w:r>
      <w:r w:rsidR="00E11C33" w:rsidRPr="00CB04A0">
        <w:rPr>
          <w:lang w:val="en-GB"/>
        </w:rPr>
        <w:t>divergent</w:t>
      </w:r>
      <w:r w:rsidRPr="00CB04A0">
        <w:rPr>
          <w:lang w:val="en-GB"/>
        </w:rPr>
        <w:t xml:space="preserve"> language practices, </w:t>
      </w:r>
      <w:r w:rsidR="002A208E" w:rsidRPr="00CB04A0">
        <w:rPr>
          <w:lang w:val="en-GB"/>
        </w:rPr>
        <w:t xml:space="preserve">both </w:t>
      </w:r>
      <w:r w:rsidRPr="00CB04A0">
        <w:rPr>
          <w:lang w:val="en-GB"/>
        </w:rPr>
        <w:t xml:space="preserve">within the family, </w:t>
      </w:r>
      <w:r w:rsidR="002A208E" w:rsidRPr="00CB04A0">
        <w:rPr>
          <w:lang w:val="en-GB"/>
        </w:rPr>
        <w:t>and</w:t>
      </w:r>
      <w:r w:rsidRPr="00CB04A0">
        <w:rPr>
          <w:lang w:val="en-GB"/>
        </w:rPr>
        <w:t xml:space="preserve"> also </w:t>
      </w:r>
      <w:r w:rsidR="00E11C33" w:rsidRPr="00CB04A0">
        <w:rPr>
          <w:lang w:val="en-GB"/>
        </w:rPr>
        <w:t xml:space="preserve">when it came to </w:t>
      </w:r>
      <w:r w:rsidRPr="00CB04A0">
        <w:rPr>
          <w:lang w:val="en-GB"/>
        </w:rPr>
        <w:t>attitude</w:t>
      </w:r>
      <w:r w:rsidR="00E11C33" w:rsidRPr="00CB04A0">
        <w:rPr>
          <w:lang w:val="en-GB"/>
        </w:rPr>
        <w:t>s</w:t>
      </w:r>
      <w:r w:rsidRPr="00CB04A0">
        <w:rPr>
          <w:lang w:val="en-GB"/>
        </w:rPr>
        <w:t xml:space="preserve"> towards mother-tongue literacy. Although such language management tended to be motivated by parental aspirations to enrich their children’s language repertoire, the degrees of variation in family language input indicated that socio-cultural and socio-political realities prevented the families from developing their children’s </w:t>
      </w:r>
      <w:r w:rsidR="00B71374" w:rsidRPr="00CB04A0">
        <w:rPr>
          <w:lang w:val="en-GB"/>
        </w:rPr>
        <w:t xml:space="preserve">HL </w:t>
      </w:r>
      <w:r w:rsidRPr="00CB04A0">
        <w:rPr>
          <w:lang w:val="en-GB"/>
        </w:rPr>
        <w:t xml:space="preserve">literacy. </w:t>
      </w:r>
    </w:p>
    <w:p w14:paraId="5E2FB2BB" w14:textId="71A826B7" w:rsidR="005E4E95" w:rsidRPr="00EA4C23" w:rsidRDefault="005E4E95" w:rsidP="00DA0FBC">
      <w:pPr>
        <w:pStyle w:val="BodyText"/>
        <w:rPr>
          <w:lang w:val="en-GB"/>
        </w:rPr>
      </w:pPr>
      <w:r w:rsidRPr="00CB04A0">
        <w:rPr>
          <w:lang w:val="en-GB"/>
        </w:rPr>
        <w:t xml:space="preserve">This </w:t>
      </w:r>
      <w:r w:rsidR="002A208E" w:rsidRPr="00CB04A0">
        <w:rPr>
          <w:lang w:val="en-GB"/>
        </w:rPr>
        <w:t>proved</w:t>
      </w:r>
      <w:r w:rsidRPr="00CB04A0">
        <w:rPr>
          <w:lang w:val="en-GB"/>
        </w:rPr>
        <w:t xml:space="preserve"> a significant observation</w:t>
      </w:r>
      <w:r w:rsidR="002A208E" w:rsidRPr="00CB04A0">
        <w:rPr>
          <w:lang w:val="en-GB"/>
        </w:rPr>
        <w:t xml:space="preserve"> </w:t>
      </w:r>
      <w:r w:rsidRPr="00CB04A0">
        <w:rPr>
          <w:lang w:val="en-GB"/>
        </w:rPr>
        <w:t>as</w:t>
      </w:r>
      <w:r w:rsidR="002A208E" w:rsidRPr="00CB04A0">
        <w:rPr>
          <w:lang w:val="en-GB"/>
        </w:rPr>
        <w:t>,</w:t>
      </w:r>
      <w:r w:rsidRPr="00CB04A0">
        <w:rPr>
          <w:lang w:val="en-GB"/>
        </w:rPr>
        <w:t xml:space="preserve"> </w:t>
      </w:r>
      <w:r w:rsidR="002A208E" w:rsidRPr="00CB04A0">
        <w:rPr>
          <w:lang w:val="en-GB"/>
        </w:rPr>
        <w:t>despite</w:t>
      </w:r>
      <w:r w:rsidRPr="00CB04A0">
        <w:rPr>
          <w:lang w:val="en-GB"/>
        </w:rPr>
        <w:t xml:space="preserve"> parents’ use of their HL</w:t>
      </w:r>
      <w:r w:rsidRPr="00CB04A0">
        <w:rPr>
          <w:spacing w:val="-5"/>
          <w:lang w:val="en-GB"/>
        </w:rPr>
        <w:t xml:space="preserve"> </w:t>
      </w:r>
      <w:r w:rsidRPr="00CB04A0">
        <w:rPr>
          <w:lang w:val="en-GB"/>
        </w:rPr>
        <w:t>generally</w:t>
      </w:r>
      <w:r w:rsidRPr="00CB04A0">
        <w:rPr>
          <w:spacing w:val="-4"/>
          <w:lang w:val="en-GB"/>
        </w:rPr>
        <w:t xml:space="preserve"> </w:t>
      </w:r>
      <w:r w:rsidRPr="00CB04A0">
        <w:rPr>
          <w:lang w:val="en-GB"/>
        </w:rPr>
        <w:t>enhanc</w:t>
      </w:r>
      <w:r w:rsidR="002A208E" w:rsidRPr="00CB04A0">
        <w:rPr>
          <w:spacing w:val="-3"/>
          <w:lang w:val="en-GB"/>
        </w:rPr>
        <w:t xml:space="preserve">ing </w:t>
      </w:r>
      <w:r w:rsidRPr="00CB04A0">
        <w:rPr>
          <w:lang w:val="en-GB"/>
        </w:rPr>
        <w:t>their children’s</w:t>
      </w:r>
      <w:r w:rsidRPr="00CB04A0">
        <w:rPr>
          <w:spacing w:val="-3"/>
          <w:lang w:val="en-GB"/>
        </w:rPr>
        <w:t xml:space="preserve"> </w:t>
      </w:r>
      <w:r w:rsidRPr="00CB04A0">
        <w:rPr>
          <w:lang w:val="en-GB"/>
        </w:rPr>
        <w:t>chances</w:t>
      </w:r>
      <w:r w:rsidRPr="00CB04A0">
        <w:rPr>
          <w:spacing w:val="-3"/>
          <w:lang w:val="en-GB"/>
        </w:rPr>
        <w:t xml:space="preserve"> </w:t>
      </w:r>
      <w:r w:rsidRPr="00CB04A0">
        <w:rPr>
          <w:lang w:val="en-GB"/>
        </w:rPr>
        <w:t>of</w:t>
      </w:r>
      <w:r w:rsidRPr="00CB04A0">
        <w:rPr>
          <w:spacing w:val="-4"/>
          <w:lang w:val="en-GB"/>
        </w:rPr>
        <w:t xml:space="preserve"> </w:t>
      </w:r>
      <w:r w:rsidRPr="00CB04A0">
        <w:rPr>
          <w:lang w:val="en-GB"/>
        </w:rPr>
        <w:t>acquiring</w:t>
      </w:r>
      <w:r w:rsidRPr="00CB04A0">
        <w:rPr>
          <w:spacing w:val="-4"/>
          <w:lang w:val="en-GB"/>
        </w:rPr>
        <w:t xml:space="preserve"> </w:t>
      </w:r>
      <w:r w:rsidRPr="00CB04A0">
        <w:rPr>
          <w:lang w:val="en-GB"/>
        </w:rPr>
        <w:t>the</w:t>
      </w:r>
      <w:r w:rsidRPr="00CB04A0">
        <w:rPr>
          <w:spacing w:val="-1"/>
          <w:lang w:val="en-GB"/>
        </w:rPr>
        <w:t xml:space="preserve"> </w:t>
      </w:r>
      <w:r w:rsidRPr="00CB04A0">
        <w:rPr>
          <w:lang w:val="en-GB"/>
        </w:rPr>
        <w:t>language,</w:t>
      </w:r>
      <w:r w:rsidRPr="00CB04A0">
        <w:rPr>
          <w:spacing w:val="-4"/>
          <w:lang w:val="en-GB"/>
        </w:rPr>
        <w:t xml:space="preserve"> </w:t>
      </w:r>
      <w:r w:rsidRPr="00CB04A0">
        <w:rPr>
          <w:lang w:val="en-GB"/>
        </w:rPr>
        <w:t>it</w:t>
      </w:r>
      <w:r w:rsidRPr="00CB04A0">
        <w:rPr>
          <w:spacing w:val="-1"/>
          <w:lang w:val="en-GB"/>
        </w:rPr>
        <w:t xml:space="preserve"> </w:t>
      </w:r>
      <w:r w:rsidRPr="00CB04A0">
        <w:rPr>
          <w:lang w:val="en-GB"/>
        </w:rPr>
        <w:t>is</w:t>
      </w:r>
      <w:r w:rsidRPr="00CB04A0">
        <w:rPr>
          <w:spacing w:val="-3"/>
          <w:lang w:val="en-GB"/>
        </w:rPr>
        <w:t xml:space="preserve"> </w:t>
      </w:r>
      <w:r w:rsidRPr="00CB04A0">
        <w:rPr>
          <w:lang w:val="en-GB"/>
        </w:rPr>
        <w:t>language literacy</w:t>
      </w:r>
      <w:r w:rsidRPr="00CB04A0">
        <w:rPr>
          <w:spacing w:val="-4"/>
          <w:lang w:val="en-GB"/>
        </w:rPr>
        <w:t xml:space="preserve"> </w:t>
      </w:r>
      <w:r w:rsidR="002A208E" w:rsidRPr="00CB04A0">
        <w:rPr>
          <w:spacing w:val="-4"/>
          <w:lang w:val="en-GB"/>
        </w:rPr>
        <w:t xml:space="preserve">itself </w:t>
      </w:r>
      <w:r w:rsidRPr="00CB04A0">
        <w:rPr>
          <w:lang w:val="en-GB"/>
        </w:rPr>
        <w:t>that</w:t>
      </w:r>
      <w:r w:rsidRPr="00CB04A0">
        <w:rPr>
          <w:spacing w:val="-5"/>
          <w:lang w:val="en-GB"/>
        </w:rPr>
        <w:t xml:space="preserve"> </w:t>
      </w:r>
      <w:r w:rsidR="00B71374" w:rsidRPr="00CB04A0">
        <w:rPr>
          <w:spacing w:val="-5"/>
          <w:lang w:val="en-GB"/>
        </w:rPr>
        <w:t xml:space="preserve">was </w:t>
      </w:r>
      <w:r w:rsidRPr="00CB04A0">
        <w:rPr>
          <w:lang w:val="en-GB"/>
        </w:rPr>
        <w:t>found to</w:t>
      </w:r>
      <w:r w:rsidRPr="00CB04A0">
        <w:rPr>
          <w:spacing w:val="-4"/>
          <w:lang w:val="en-GB"/>
        </w:rPr>
        <w:t xml:space="preserve"> </w:t>
      </w:r>
      <w:r w:rsidRPr="00CB04A0">
        <w:rPr>
          <w:lang w:val="en-GB"/>
        </w:rPr>
        <w:t>enhance</w:t>
      </w:r>
      <w:r w:rsidRPr="00CB04A0">
        <w:rPr>
          <w:spacing w:val="-5"/>
          <w:lang w:val="en-GB"/>
        </w:rPr>
        <w:t xml:space="preserve"> </w:t>
      </w:r>
      <w:r w:rsidRPr="00CB04A0">
        <w:rPr>
          <w:lang w:val="en-GB"/>
        </w:rPr>
        <w:t>this</w:t>
      </w:r>
      <w:r w:rsidRPr="00CB04A0">
        <w:rPr>
          <w:spacing w:val="-3"/>
          <w:lang w:val="en-GB"/>
        </w:rPr>
        <w:t xml:space="preserve"> </w:t>
      </w:r>
      <w:r w:rsidRPr="00CB04A0">
        <w:rPr>
          <w:lang w:val="en-GB"/>
        </w:rPr>
        <w:t xml:space="preserve">learning. </w:t>
      </w:r>
      <w:r w:rsidR="002A208E" w:rsidRPr="00CB04A0">
        <w:rPr>
          <w:lang w:val="en-GB"/>
        </w:rPr>
        <w:t xml:space="preserve">In addition, </w:t>
      </w:r>
      <w:r w:rsidRPr="00CB04A0">
        <w:rPr>
          <w:lang w:val="en-GB"/>
        </w:rPr>
        <w:t xml:space="preserve">all three groups of families reported reading </w:t>
      </w:r>
      <w:r w:rsidR="002A208E" w:rsidRPr="00CB04A0">
        <w:rPr>
          <w:lang w:val="en-GB"/>
        </w:rPr>
        <w:t xml:space="preserve">more frequently </w:t>
      </w:r>
      <w:r w:rsidRPr="00CB04A0">
        <w:rPr>
          <w:lang w:val="en-GB"/>
        </w:rPr>
        <w:t>in English than their HL on a daily basis, with the Italian</w:t>
      </w:r>
      <w:r w:rsidRPr="00CB04A0">
        <w:rPr>
          <w:spacing w:val="-3"/>
          <w:lang w:val="en-GB"/>
        </w:rPr>
        <w:t xml:space="preserve"> </w:t>
      </w:r>
      <w:r w:rsidRPr="00CB04A0">
        <w:rPr>
          <w:lang w:val="en-GB"/>
        </w:rPr>
        <w:t>families</w:t>
      </w:r>
      <w:r w:rsidRPr="00CB04A0">
        <w:rPr>
          <w:spacing w:val="-3"/>
          <w:lang w:val="en-GB"/>
        </w:rPr>
        <w:t xml:space="preserve"> owning </w:t>
      </w:r>
      <w:r w:rsidRPr="00CB04A0">
        <w:rPr>
          <w:lang w:val="en-GB"/>
        </w:rPr>
        <w:t>the</w:t>
      </w:r>
      <w:r w:rsidRPr="00CB04A0">
        <w:rPr>
          <w:spacing w:val="-6"/>
          <w:lang w:val="en-GB"/>
        </w:rPr>
        <w:t xml:space="preserve"> </w:t>
      </w:r>
      <w:r w:rsidRPr="00CB04A0">
        <w:rPr>
          <w:lang w:val="en-GB"/>
        </w:rPr>
        <w:t>highest</w:t>
      </w:r>
      <w:r w:rsidRPr="00CB04A0">
        <w:rPr>
          <w:spacing w:val="-6"/>
          <w:lang w:val="en-GB"/>
        </w:rPr>
        <w:t xml:space="preserve"> </w:t>
      </w:r>
      <w:r w:rsidRPr="00CB04A0">
        <w:rPr>
          <w:lang w:val="en-GB"/>
        </w:rPr>
        <w:t>number</w:t>
      </w:r>
      <w:r w:rsidRPr="00CB04A0">
        <w:rPr>
          <w:spacing w:val="-4"/>
          <w:lang w:val="en-GB"/>
        </w:rPr>
        <w:t xml:space="preserve"> of books </w:t>
      </w:r>
      <w:r w:rsidRPr="00CB04A0">
        <w:rPr>
          <w:lang w:val="en-GB"/>
        </w:rPr>
        <w:t>in</w:t>
      </w:r>
      <w:r w:rsidRPr="00CB04A0">
        <w:rPr>
          <w:spacing w:val="-4"/>
          <w:lang w:val="en-GB"/>
        </w:rPr>
        <w:t xml:space="preserve"> </w:t>
      </w:r>
      <w:r w:rsidRPr="00CB04A0">
        <w:rPr>
          <w:lang w:val="en-GB"/>
        </w:rPr>
        <w:t>both languages,</w:t>
      </w:r>
      <w:r w:rsidRPr="00CB04A0">
        <w:rPr>
          <w:spacing w:val="-3"/>
          <w:lang w:val="en-GB"/>
        </w:rPr>
        <w:t xml:space="preserve"> </w:t>
      </w:r>
      <w:r w:rsidRPr="00CB04A0">
        <w:rPr>
          <w:lang w:val="en-GB"/>
        </w:rPr>
        <w:t>and</w:t>
      </w:r>
      <w:r w:rsidRPr="00CB04A0">
        <w:rPr>
          <w:spacing w:val="-4"/>
          <w:lang w:val="en-GB"/>
        </w:rPr>
        <w:t xml:space="preserve"> the </w:t>
      </w:r>
      <w:r w:rsidRPr="00CB04A0">
        <w:rPr>
          <w:lang w:val="en-GB"/>
        </w:rPr>
        <w:t>Pakistani</w:t>
      </w:r>
      <w:r w:rsidRPr="00CB04A0">
        <w:rPr>
          <w:spacing w:val="-6"/>
          <w:lang w:val="en-GB"/>
        </w:rPr>
        <w:t xml:space="preserve"> </w:t>
      </w:r>
      <w:r w:rsidRPr="00CB04A0">
        <w:rPr>
          <w:spacing w:val="-6"/>
          <w:lang w:val="en-GB"/>
        </w:rPr>
        <w:lastRenderedPageBreak/>
        <w:t xml:space="preserve">families </w:t>
      </w:r>
      <w:r w:rsidRPr="00CB04A0">
        <w:rPr>
          <w:lang w:val="en-GB"/>
        </w:rPr>
        <w:t>the</w:t>
      </w:r>
      <w:r w:rsidRPr="00CB04A0">
        <w:rPr>
          <w:spacing w:val="-1"/>
          <w:lang w:val="en-GB"/>
        </w:rPr>
        <w:t xml:space="preserve"> </w:t>
      </w:r>
      <w:r w:rsidRPr="00CB04A0">
        <w:rPr>
          <w:lang w:val="en-GB"/>
        </w:rPr>
        <w:t>lowest.</w:t>
      </w:r>
    </w:p>
    <w:p w14:paraId="66E895E9" w14:textId="5AE21DFC" w:rsidR="005E4E95" w:rsidRPr="00EA4C23" w:rsidRDefault="005E4E95" w:rsidP="00DA0FBC">
      <w:pPr>
        <w:pStyle w:val="BodyText"/>
        <w:rPr>
          <w:lang w:val="en-GB"/>
        </w:rPr>
      </w:pPr>
      <w:r w:rsidRPr="00EA4C23">
        <w:rPr>
          <w:lang w:val="en-GB"/>
        </w:rPr>
        <w:t>Due</w:t>
      </w:r>
      <w:r w:rsidRPr="00EA4C23">
        <w:rPr>
          <w:spacing w:val="-1"/>
          <w:lang w:val="en-GB"/>
        </w:rPr>
        <w:t xml:space="preserve"> </w:t>
      </w:r>
      <w:r w:rsidRPr="00EA4C23">
        <w:rPr>
          <w:lang w:val="en-GB"/>
        </w:rPr>
        <w:t>to</w:t>
      </w:r>
      <w:r w:rsidRPr="00EA4C23">
        <w:rPr>
          <w:spacing w:val="-4"/>
          <w:lang w:val="en-GB"/>
        </w:rPr>
        <w:t xml:space="preserve"> </w:t>
      </w:r>
      <w:r w:rsidRPr="00EA4C23">
        <w:rPr>
          <w:lang w:val="en-GB"/>
        </w:rPr>
        <w:t>their</w:t>
      </w:r>
      <w:r w:rsidRPr="00EA4C23">
        <w:rPr>
          <w:spacing w:val="-4"/>
          <w:lang w:val="en-GB"/>
        </w:rPr>
        <w:t xml:space="preserve"> </w:t>
      </w:r>
      <w:r w:rsidRPr="00EA4C23">
        <w:rPr>
          <w:lang w:val="en-GB"/>
        </w:rPr>
        <w:t>inexperience</w:t>
      </w:r>
      <w:r w:rsidRPr="00EA4C23">
        <w:rPr>
          <w:spacing w:val="-6"/>
          <w:lang w:val="en-GB"/>
        </w:rPr>
        <w:t xml:space="preserve"> </w:t>
      </w:r>
      <w:r w:rsidRPr="00EA4C23">
        <w:rPr>
          <w:lang w:val="en-GB"/>
        </w:rPr>
        <w:t>in</w:t>
      </w:r>
      <w:r w:rsidRPr="00EA4C23">
        <w:rPr>
          <w:spacing w:val="-4"/>
          <w:lang w:val="en-GB"/>
        </w:rPr>
        <w:t xml:space="preserve"> </w:t>
      </w:r>
      <w:r w:rsidRPr="00EA4C23">
        <w:rPr>
          <w:lang w:val="en-GB"/>
        </w:rPr>
        <w:t>managing</w:t>
      </w:r>
      <w:r w:rsidRPr="00EA4C23">
        <w:rPr>
          <w:spacing w:val="-4"/>
          <w:lang w:val="en-GB"/>
        </w:rPr>
        <w:t xml:space="preserve"> </w:t>
      </w:r>
      <w:r w:rsidRPr="00EA4C23">
        <w:rPr>
          <w:lang w:val="en-GB"/>
        </w:rPr>
        <w:t>two</w:t>
      </w:r>
      <w:r w:rsidRPr="00EA4C23">
        <w:rPr>
          <w:spacing w:val="-4"/>
          <w:lang w:val="en-GB"/>
        </w:rPr>
        <w:t xml:space="preserve"> </w:t>
      </w:r>
      <w:r w:rsidRPr="00EA4C23">
        <w:rPr>
          <w:lang w:val="en-GB"/>
        </w:rPr>
        <w:t>languages</w:t>
      </w:r>
      <w:r w:rsidRPr="00EA4C23">
        <w:rPr>
          <w:spacing w:val="-3"/>
          <w:lang w:val="en-GB"/>
        </w:rPr>
        <w:t xml:space="preserve"> </w:t>
      </w:r>
      <w:r w:rsidRPr="00EA4C23">
        <w:rPr>
          <w:lang w:val="en-GB"/>
        </w:rPr>
        <w:t>at home, some</w:t>
      </w:r>
      <w:r w:rsidRPr="00EA4C23">
        <w:rPr>
          <w:spacing w:val="-4"/>
          <w:lang w:val="en-GB"/>
        </w:rPr>
        <w:t xml:space="preserve"> </w:t>
      </w:r>
      <w:r w:rsidRPr="00EA4C23">
        <w:rPr>
          <w:lang w:val="en-GB"/>
        </w:rPr>
        <w:t>parents may lack an explicit initial decision regarding their FLP, and this is often the case in transnational families, where there is an absence of awareness or knowledge of FLP</w:t>
      </w:r>
      <w:r w:rsidRPr="00EA4C23">
        <w:rPr>
          <w:rFonts w:asciiTheme="majorBidi" w:hAnsiTheme="majorBidi"/>
          <w:lang w:val="en-GB"/>
        </w:rPr>
        <w:t xml:space="preserve"> (Shohamy &amp; Spolsky, 2000a),</w:t>
      </w:r>
      <w:r w:rsidRPr="00EA4C23">
        <w:rPr>
          <w:lang w:val="en-GB"/>
        </w:rPr>
        <w:t xml:space="preserve"> engendering the eventual</w:t>
      </w:r>
      <w:r w:rsidRPr="00EA4C23">
        <w:rPr>
          <w:spacing w:val="-2"/>
          <w:lang w:val="en-GB"/>
        </w:rPr>
        <w:t xml:space="preserve"> </w:t>
      </w:r>
      <w:r w:rsidRPr="00EA4C23">
        <w:rPr>
          <w:lang w:val="en-GB"/>
        </w:rPr>
        <w:t>decision for its management emerging in a</w:t>
      </w:r>
      <w:r w:rsidRPr="00EA4C23">
        <w:rPr>
          <w:spacing w:val="-2"/>
          <w:lang w:val="en-GB"/>
        </w:rPr>
        <w:t xml:space="preserve"> </w:t>
      </w:r>
      <w:r w:rsidRPr="00EA4C23">
        <w:rPr>
          <w:lang w:val="en-GB"/>
        </w:rPr>
        <w:t xml:space="preserve">spontaneous manner (Schwartz, 2010). This unplanned behaviour can be due to a shortage of </w:t>
      </w:r>
      <w:r w:rsidRPr="00425193">
        <w:rPr>
          <w:lang w:val="en-GB"/>
        </w:rPr>
        <w:t>special</w:t>
      </w:r>
      <w:r w:rsidR="001566BC" w:rsidRPr="00425193">
        <w:rPr>
          <w:lang w:val="en-GB"/>
        </w:rPr>
        <w:t>is</w:t>
      </w:r>
      <w:r w:rsidRPr="00425193">
        <w:rPr>
          <w:lang w:val="en-GB"/>
        </w:rPr>
        <w:t>ed</w:t>
      </w:r>
      <w:r w:rsidRPr="00EA4C23">
        <w:rPr>
          <w:lang w:val="en-GB"/>
        </w:rPr>
        <w:t xml:space="preserve"> information,</w:t>
      </w:r>
      <w:r w:rsidRPr="00EA4C23">
        <w:rPr>
          <w:spacing w:val="-3"/>
          <w:lang w:val="en-GB"/>
        </w:rPr>
        <w:t xml:space="preserve"> </w:t>
      </w:r>
      <w:r w:rsidRPr="00EA4C23">
        <w:rPr>
          <w:lang w:val="en-GB"/>
        </w:rPr>
        <w:t>and</w:t>
      </w:r>
      <w:r w:rsidRPr="00EA4C23">
        <w:rPr>
          <w:spacing w:val="-3"/>
          <w:lang w:val="en-GB"/>
        </w:rPr>
        <w:t xml:space="preserve"> a </w:t>
      </w:r>
      <w:r w:rsidRPr="00EA4C23">
        <w:rPr>
          <w:lang w:val="en-GB"/>
        </w:rPr>
        <w:t>lack</w:t>
      </w:r>
      <w:r w:rsidRPr="00EA4C23">
        <w:rPr>
          <w:spacing w:val="-3"/>
          <w:lang w:val="en-GB"/>
        </w:rPr>
        <w:t xml:space="preserve"> </w:t>
      </w:r>
      <w:r w:rsidRPr="00EA4C23">
        <w:rPr>
          <w:lang w:val="en-GB"/>
        </w:rPr>
        <w:t>of</w:t>
      </w:r>
      <w:r w:rsidRPr="00EA4C23">
        <w:rPr>
          <w:spacing w:val="-3"/>
          <w:lang w:val="en-GB"/>
        </w:rPr>
        <w:t xml:space="preserve"> </w:t>
      </w:r>
      <w:r w:rsidRPr="00EA4C23">
        <w:rPr>
          <w:lang w:val="en-GB"/>
        </w:rPr>
        <w:t>awareness</w:t>
      </w:r>
      <w:r w:rsidRPr="00EA4C23">
        <w:rPr>
          <w:spacing w:val="-2"/>
          <w:lang w:val="en-GB"/>
        </w:rPr>
        <w:t xml:space="preserve"> </w:t>
      </w:r>
      <w:r w:rsidRPr="00EA4C23">
        <w:rPr>
          <w:lang w:val="en-GB"/>
        </w:rPr>
        <w:t>of</w:t>
      </w:r>
      <w:r w:rsidRPr="00EA4C23">
        <w:rPr>
          <w:spacing w:val="-3"/>
          <w:lang w:val="en-GB"/>
        </w:rPr>
        <w:t xml:space="preserve"> </w:t>
      </w:r>
      <w:r w:rsidRPr="00EA4C23">
        <w:rPr>
          <w:lang w:val="en-GB"/>
        </w:rPr>
        <w:t>the</w:t>
      </w:r>
      <w:r w:rsidRPr="00EA4C23">
        <w:rPr>
          <w:spacing w:val="-5"/>
          <w:lang w:val="en-GB"/>
        </w:rPr>
        <w:t xml:space="preserve"> </w:t>
      </w:r>
      <w:r w:rsidRPr="00EA4C23">
        <w:rPr>
          <w:lang w:val="en-GB"/>
        </w:rPr>
        <w:t>availability of</w:t>
      </w:r>
      <w:r w:rsidRPr="00EA4C23">
        <w:rPr>
          <w:spacing w:val="-3"/>
          <w:lang w:val="en-GB"/>
        </w:rPr>
        <w:t xml:space="preserve"> </w:t>
      </w:r>
      <w:r w:rsidRPr="00EA4C23">
        <w:rPr>
          <w:lang w:val="en-GB"/>
        </w:rPr>
        <w:t>bilingual</w:t>
      </w:r>
      <w:r w:rsidRPr="00EA4C23">
        <w:rPr>
          <w:spacing w:val="-5"/>
          <w:lang w:val="en-GB"/>
        </w:rPr>
        <w:t xml:space="preserve"> </w:t>
      </w:r>
      <w:r w:rsidRPr="00EA4C23">
        <w:rPr>
          <w:lang w:val="en-GB"/>
        </w:rPr>
        <w:t>education.</w:t>
      </w:r>
      <w:r w:rsidRPr="00EA4C23">
        <w:rPr>
          <w:spacing w:val="-3"/>
          <w:lang w:val="en-GB"/>
        </w:rPr>
        <w:t xml:space="preserve"> </w:t>
      </w:r>
      <w:r w:rsidRPr="00EA4C23">
        <w:rPr>
          <w:lang w:val="en-GB"/>
        </w:rPr>
        <w:t>Another difficulty</w:t>
      </w:r>
      <w:r w:rsidRPr="00EA4C23">
        <w:rPr>
          <w:spacing w:val="-4"/>
          <w:lang w:val="en-GB"/>
        </w:rPr>
        <w:t xml:space="preserve"> </w:t>
      </w:r>
      <w:r w:rsidRPr="00EA4C23">
        <w:rPr>
          <w:lang w:val="en-GB"/>
        </w:rPr>
        <w:t>faced by</w:t>
      </w:r>
      <w:r w:rsidRPr="00EA4C23">
        <w:rPr>
          <w:spacing w:val="-4"/>
          <w:lang w:val="en-GB"/>
        </w:rPr>
        <w:t xml:space="preserve"> </w:t>
      </w:r>
      <w:r w:rsidRPr="00EA4C23">
        <w:rPr>
          <w:lang w:val="en-GB"/>
        </w:rPr>
        <w:t>bilingual</w:t>
      </w:r>
      <w:r w:rsidRPr="00EA4C23">
        <w:rPr>
          <w:spacing w:val="-6"/>
          <w:lang w:val="en-GB"/>
        </w:rPr>
        <w:t xml:space="preserve"> </w:t>
      </w:r>
      <w:r w:rsidRPr="00EA4C23">
        <w:rPr>
          <w:lang w:val="en-GB"/>
        </w:rPr>
        <w:t>parents</w:t>
      </w:r>
      <w:r w:rsidRPr="00EA4C23">
        <w:rPr>
          <w:spacing w:val="-3"/>
          <w:lang w:val="en-GB"/>
        </w:rPr>
        <w:t xml:space="preserve"> </w:t>
      </w:r>
      <w:r w:rsidRPr="00EA4C23">
        <w:rPr>
          <w:lang w:val="en-GB"/>
        </w:rPr>
        <w:t>is</w:t>
      </w:r>
      <w:r w:rsidRPr="00EA4C23">
        <w:rPr>
          <w:spacing w:val="-3"/>
          <w:lang w:val="en-GB"/>
        </w:rPr>
        <w:t xml:space="preserve"> </w:t>
      </w:r>
      <w:r w:rsidRPr="00EA4C23">
        <w:rPr>
          <w:lang w:val="en-GB"/>
        </w:rPr>
        <w:t>the</w:t>
      </w:r>
      <w:r w:rsidRPr="00EA4C23">
        <w:rPr>
          <w:spacing w:val="-1"/>
          <w:lang w:val="en-GB"/>
        </w:rPr>
        <w:t xml:space="preserve"> </w:t>
      </w:r>
      <w:r w:rsidRPr="00EA4C23">
        <w:rPr>
          <w:lang w:val="en-GB"/>
        </w:rPr>
        <w:t>commitment</w:t>
      </w:r>
      <w:r w:rsidRPr="00EA4C23">
        <w:rPr>
          <w:spacing w:val="-6"/>
          <w:lang w:val="en-GB"/>
        </w:rPr>
        <w:t xml:space="preserve"> </w:t>
      </w:r>
      <w:r w:rsidRPr="00EA4C23">
        <w:rPr>
          <w:lang w:val="en-GB"/>
        </w:rPr>
        <w:t>to</w:t>
      </w:r>
      <w:r w:rsidRPr="00EA4C23">
        <w:rPr>
          <w:spacing w:val="-4"/>
          <w:lang w:val="en-GB"/>
        </w:rPr>
        <w:t xml:space="preserve"> </w:t>
      </w:r>
      <w:r w:rsidRPr="00EA4C23">
        <w:rPr>
          <w:lang w:val="en-GB"/>
        </w:rPr>
        <w:t>using</w:t>
      </w:r>
      <w:r w:rsidRPr="00EA4C23">
        <w:rPr>
          <w:spacing w:val="-4"/>
          <w:lang w:val="en-GB"/>
        </w:rPr>
        <w:t xml:space="preserve"> </w:t>
      </w:r>
      <w:r w:rsidRPr="00EA4C23">
        <w:rPr>
          <w:lang w:val="en-GB"/>
        </w:rPr>
        <w:t>or</w:t>
      </w:r>
      <w:r w:rsidRPr="00EA4C23">
        <w:rPr>
          <w:spacing w:val="-4"/>
          <w:lang w:val="en-GB"/>
        </w:rPr>
        <w:t xml:space="preserve"> </w:t>
      </w:r>
      <w:r w:rsidRPr="00EA4C23">
        <w:rPr>
          <w:lang w:val="en-GB"/>
        </w:rPr>
        <w:t>maintaining</w:t>
      </w:r>
      <w:r w:rsidRPr="00EA4C23">
        <w:rPr>
          <w:spacing w:val="-4"/>
          <w:lang w:val="en-GB"/>
        </w:rPr>
        <w:t xml:space="preserve"> the </w:t>
      </w:r>
      <w:r w:rsidRPr="00EA4C23">
        <w:rPr>
          <w:lang w:val="en-GB"/>
        </w:rPr>
        <w:t>HL. Nevertheless, there are a number of factors that can serve to enhance transnational families’ commitment to using the HL: first, an influx of new immigrants speaking the same language; second, the number of speakers present who were born in the home country; third, the existence of positive attitudes towards the HL; and finally, pride in the family’s cultural heritage (Garcia, 2003; Urzúa &amp; Gómez. 2008).</w:t>
      </w:r>
    </w:p>
    <w:p w14:paraId="03CBEDA8" w14:textId="00425DDE" w:rsidR="005E4E95" w:rsidRPr="00EA4C23" w:rsidRDefault="005E4E95" w:rsidP="00DA0FBC">
      <w:pPr>
        <w:pStyle w:val="BodyText"/>
        <w:rPr>
          <w:lang w:val="en-GB"/>
        </w:rPr>
      </w:pPr>
      <w:r w:rsidRPr="00CB04A0">
        <w:rPr>
          <w:rFonts w:asciiTheme="majorBidi" w:hAnsiTheme="majorBidi"/>
          <w:lang w:val="en-GB"/>
        </w:rPr>
        <w:t xml:space="preserve">While many transnational families face challenges caused by a shortage of appropriate literacy materials and resources </w:t>
      </w:r>
      <w:sdt>
        <w:sdtPr>
          <w:rPr>
            <w:rFonts w:asciiTheme="majorBidi" w:hAnsiTheme="majorBidi"/>
            <w:lang w:val="en-GB"/>
          </w:rPr>
          <w:tag w:val="MENDELEY_CITATION_v3_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"/>
          <w:id w:val="817607946"/>
          <w:placeholder>
            <w:docPart w:val="AC0FAE275E83F34E81907423A7DAF0E1"/>
          </w:placeholder>
        </w:sdtPr>
        <w:sdtEndPr/>
        <w:sdtContent>
          <w:r w:rsidR="00075A36" w:rsidRPr="00B15C54">
            <w:t>(Hashimoto &amp; Lee, 2011; Yousef, 2022)</w:t>
          </w:r>
        </w:sdtContent>
      </w:sdt>
      <w:r w:rsidRPr="00CB04A0">
        <w:rPr>
          <w:lang w:val="en-GB"/>
        </w:rPr>
        <w:t xml:space="preserve">, </w:t>
      </w:r>
      <w:r w:rsidRPr="00CB04A0">
        <w:rPr>
          <w:rFonts w:asciiTheme="majorBidi" w:hAnsiTheme="majorBidi"/>
          <w:lang w:val="en-GB"/>
        </w:rPr>
        <w:t xml:space="preserve">parental efforts to maintain HL and provide sufficient supporting materials can be </w:t>
      </w:r>
      <w:r w:rsidR="007814FE" w:rsidRPr="00CB04A0">
        <w:rPr>
          <w:rFonts w:asciiTheme="majorBidi" w:hAnsiTheme="majorBidi" w:cstheme="majorBidi"/>
          <w:lang w:val="en-GB"/>
        </w:rPr>
        <w:t>supported</w:t>
      </w:r>
      <w:r w:rsidRPr="00CB04A0">
        <w:rPr>
          <w:rFonts w:asciiTheme="majorBidi" w:hAnsiTheme="majorBidi"/>
          <w:lang w:val="en-GB"/>
        </w:rPr>
        <w:t xml:space="preserve"> by establishing strong family traditions and cultural values</w:t>
      </w:r>
      <w:r w:rsidRPr="00B15C54">
        <w:rPr>
          <w:rFonts w:asciiTheme="majorBidi" w:hAnsiTheme="majorBidi"/>
          <w:lang w:val="en-GB"/>
        </w:rPr>
        <w:t xml:space="preserve"> related to the minority language, or by seeking external support (Schwartz, 2010), such as providing reading materials and literacy resources in the HL (Tse, 2001). Moreover, parents can engage </w:t>
      </w:r>
      <w:r w:rsidRPr="00CB04A0">
        <w:rPr>
          <w:rFonts w:asciiTheme="majorBidi" w:hAnsiTheme="majorBidi"/>
          <w:lang w:val="en-GB"/>
        </w:rPr>
        <w:t>in various beneficial activities, including enrolling their children in lessons, hosting or visiting relatives, or providing HL television channels, along with a literacy rich environment. Curdt-Christiansen and Silver</w:t>
      </w:r>
      <w:r w:rsidRPr="00CB04A0">
        <w:rPr>
          <w:rFonts w:asciiTheme="majorBidi" w:hAnsiTheme="majorBidi"/>
          <w:spacing w:val="-2"/>
          <w:lang w:val="en-GB"/>
        </w:rPr>
        <w:t xml:space="preserve"> </w:t>
      </w:r>
      <w:r w:rsidRPr="00CB04A0">
        <w:rPr>
          <w:rFonts w:asciiTheme="majorBidi" w:hAnsiTheme="majorBidi"/>
          <w:lang w:val="en-GB"/>
        </w:rPr>
        <w:t>(2012)</w:t>
      </w:r>
      <w:r w:rsidRPr="00CB04A0">
        <w:rPr>
          <w:rFonts w:asciiTheme="majorBidi" w:hAnsiTheme="majorBidi"/>
          <w:spacing w:val="-5"/>
          <w:lang w:val="en-GB"/>
        </w:rPr>
        <w:t xml:space="preserve"> </w:t>
      </w:r>
      <w:r w:rsidRPr="00CB04A0">
        <w:rPr>
          <w:rFonts w:asciiTheme="majorBidi" w:hAnsiTheme="majorBidi"/>
          <w:lang w:val="en-GB"/>
        </w:rPr>
        <w:t xml:space="preserve">addressed </w:t>
      </w:r>
      <w:r w:rsidR="007814FE" w:rsidRPr="00CB04A0">
        <w:rPr>
          <w:rFonts w:asciiTheme="majorBidi" w:hAnsiTheme="majorBidi"/>
          <w:spacing w:val="-4"/>
          <w:lang w:val="en-GB"/>
        </w:rPr>
        <w:t xml:space="preserve">the </w:t>
      </w:r>
      <w:r w:rsidR="007814FE" w:rsidRPr="00CB04A0">
        <w:rPr>
          <w:rFonts w:asciiTheme="majorBidi" w:hAnsiTheme="majorBidi" w:cstheme="majorBidi"/>
          <w:spacing w:val="-4"/>
          <w:lang w:val="en-GB"/>
        </w:rPr>
        <w:t>enactment of</w:t>
      </w:r>
      <w:r w:rsidRPr="00CB04A0">
        <w:rPr>
          <w:rFonts w:asciiTheme="majorBidi" w:hAnsiTheme="majorBidi" w:cstheme="majorBidi"/>
          <w:spacing w:val="-4"/>
          <w:lang w:val="en-GB"/>
        </w:rPr>
        <w:t xml:space="preserve"> education</w:t>
      </w:r>
      <w:r w:rsidR="007814FE" w:rsidRPr="00CB04A0">
        <w:rPr>
          <w:rFonts w:asciiTheme="majorBidi" w:hAnsiTheme="majorBidi" w:cstheme="majorBidi"/>
          <w:spacing w:val="-4"/>
          <w:lang w:val="en-GB"/>
        </w:rPr>
        <w:t>al</w:t>
      </w:r>
      <w:r w:rsidRPr="00CB04A0">
        <w:rPr>
          <w:rFonts w:asciiTheme="majorBidi" w:hAnsiTheme="majorBidi"/>
          <w:spacing w:val="-4"/>
          <w:lang w:val="en-GB"/>
        </w:rPr>
        <w:t xml:space="preserve"> policy in primary school English class</w:t>
      </w:r>
      <w:r w:rsidR="001666B9" w:rsidRPr="00CB04A0">
        <w:rPr>
          <w:rFonts w:asciiTheme="majorBidi" w:hAnsiTheme="majorBidi"/>
          <w:spacing w:val="-4"/>
          <w:lang w:val="en-GB"/>
        </w:rPr>
        <w:t>es</w:t>
      </w:r>
      <w:r w:rsidR="007814FE" w:rsidRPr="00CB04A0">
        <w:rPr>
          <w:rFonts w:asciiTheme="majorBidi" w:hAnsiTheme="majorBidi" w:cstheme="majorBidi"/>
          <w:spacing w:val="-4"/>
          <w:lang w:val="en-GB"/>
        </w:rPr>
        <w:t xml:space="preserve"> in Singapore</w:t>
      </w:r>
      <w:r w:rsidRPr="00CB04A0">
        <w:rPr>
          <w:rFonts w:asciiTheme="majorBidi" w:hAnsiTheme="majorBidi" w:cstheme="majorBidi"/>
          <w:spacing w:val="-4"/>
          <w:lang w:val="en-GB"/>
        </w:rPr>
        <w:t xml:space="preserve">. </w:t>
      </w:r>
      <w:r w:rsidR="007814FE" w:rsidRPr="00CB04A0">
        <w:rPr>
          <w:rFonts w:asciiTheme="majorBidi" w:hAnsiTheme="majorBidi" w:cstheme="majorBidi"/>
          <w:spacing w:val="-4"/>
          <w:lang w:val="en-GB"/>
        </w:rPr>
        <w:t>The study e</w:t>
      </w:r>
      <w:r w:rsidRPr="00CB04A0">
        <w:rPr>
          <w:rFonts w:asciiTheme="majorBidi" w:hAnsiTheme="majorBidi" w:cstheme="majorBidi"/>
          <w:spacing w:val="-4"/>
          <w:lang w:val="en-GB"/>
        </w:rPr>
        <w:t>mploy</w:t>
      </w:r>
      <w:r w:rsidR="007814FE" w:rsidRPr="00CB04A0">
        <w:rPr>
          <w:rFonts w:asciiTheme="majorBidi" w:hAnsiTheme="majorBidi" w:cstheme="majorBidi"/>
          <w:spacing w:val="-4"/>
          <w:lang w:val="en-GB"/>
        </w:rPr>
        <w:t>ed</w:t>
      </w:r>
      <w:r w:rsidRPr="00CB04A0">
        <w:rPr>
          <w:rFonts w:asciiTheme="majorBidi" w:hAnsiTheme="majorBidi"/>
          <w:spacing w:val="-4"/>
          <w:lang w:val="en-GB"/>
        </w:rPr>
        <w:t xml:space="preserve"> observation, audio-video recordings, and artefacts collected from students during their English lessons</w:t>
      </w:r>
      <w:r w:rsidR="00B71374" w:rsidRPr="00CB04A0">
        <w:rPr>
          <w:rFonts w:asciiTheme="majorBidi" w:hAnsiTheme="majorBidi" w:cstheme="majorBidi"/>
          <w:spacing w:val="-4"/>
          <w:lang w:val="en-GB"/>
        </w:rPr>
        <w:t>. The</w:t>
      </w:r>
      <w:r w:rsidR="00B71374" w:rsidRPr="00CB04A0">
        <w:rPr>
          <w:rFonts w:asciiTheme="majorBidi" w:hAnsiTheme="majorBidi"/>
          <w:spacing w:val="-4"/>
          <w:lang w:val="en-GB"/>
        </w:rPr>
        <w:t xml:space="preserve"> findings</w:t>
      </w:r>
      <w:r w:rsidRPr="00CB04A0">
        <w:rPr>
          <w:rFonts w:asciiTheme="majorBidi" w:hAnsiTheme="majorBidi"/>
          <w:spacing w:val="-4"/>
          <w:lang w:val="en-GB"/>
        </w:rPr>
        <w:t xml:space="preserve"> demonstra</w:t>
      </w:r>
      <w:r w:rsidR="00B71374" w:rsidRPr="00CB04A0">
        <w:rPr>
          <w:rFonts w:asciiTheme="majorBidi" w:hAnsiTheme="majorBidi"/>
          <w:spacing w:val="-4"/>
          <w:lang w:val="en-GB"/>
        </w:rPr>
        <w:t>ted</w:t>
      </w:r>
      <w:r w:rsidRPr="00CB04A0">
        <w:rPr>
          <w:rFonts w:asciiTheme="majorBidi" w:hAnsiTheme="majorBidi"/>
          <w:spacing w:val="-4"/>
          <w:lang w:val="en-GB"/>
        </w:rPr>
        <w:t xml:space="preserve"> </w:t>
      </w:r>
      <w:r w:rsidRPr="00CB04A0">
        <w:rPr>
          <w:rFonts w:asciiTheme="majorBidi" w:hAnsiTheme="majorBidi"/>
          <w:lang w:val="en-GB"/>
        </w:rPr>
        <w:t>that</w:t>
      </w:r>
      <w:r w:rsidRPr="00CB04A0">
        <w:rPr>
          <w:rFonts w:asciiTheme="majorBidi" w:hAnsiTheme="majorBidi"/>
          <w:spacing w:val="-6"/>
          <w:lang w:val="en-GB"/>
        </w:rPr>
        <w:t xml:space="preserve"> </w:t>
      </w:r>
      <w:r w:rsidRPr="00CB04A0">
        <w:rPr>
          <w:rFonts w:asciiTheme="majorBidi" w:hAnsiTheme="majorBidi"/>
          <w:lang w:val="en-GB"/>
        </w:rPr>
        <w:t>literacy</w:t>
      </w:r>
      <w:r w:rsidRPr="00CB04A0">
        <w:rPr>
          <w:rFonts w:asciiTheme="majorBidi" w:hAnsiTheme="majorBidi"/>
          <w:spacing w:val="-4"/>
          <w:lang w:val="en-GB"/>
        </w:rPr>
        <w:t xml:space="preserve"> </w:t>
      </w:r>
      <w:r w:rsidRPr="00CB04A0">
        <w:rPr>
          <w:rFonts w:asciiTheme="majorBidi" w:hAnsiTheme="majorBidi"/>
          <w:lang w:val="en-GB"/>
        </w:rPr>
        <w:t xml:space="preserve">resources, </w:t>
      </w:r>
      <w:r w:rsidR="007814FE" w:rsidRPr="00CB04A0">
        <w:rPr>
          <w:rFonts w:asciiTheme="majorBidi" w:hAnsiTheme="majorBidi" w:cstheme="majorBidi"/>
          <w:lang w:val="en-GB"/>
        </w:rPr>
        <w:t>(</w:t>
      </w:r>
      <w:proofErr w:type="gramStart"/>
      <w:r w:rsidR="007814FE" w:rsidRPr="00CB04A0">
        <w:rPr>
          <w:rFonts w:asciiTheme="majorBidi" w:hAnsiTheme="majorBidi" w:cstheme="majorBidi"/>
          <w:lang w:val="en-GB"/>
        </w:rPr>
        <w:t>i.e.</w:t>
      </w:r>
      <w:proofErr w:type="gramEnd"/>
      <w:r w:rsidR="007814FE" w:rsidRPr="00CB04A0">
        <w:rPr>
          <w:rFonts w:asciiTheme="majorBidi" w:hAnsiTheme="majorBidi"/>
          <w:lang w:val="en-GB"/>
        </w:rPr>
        <w:t xml:space="preserve"> </w:t>
      </w:r>
      <w:r w:rsidRPr="00CB04A0">
        <w:rPr>
          <w:rFonts w:asciiTheme="majorBidi" w:hAnsiTheme="majorBidi"/>
          <w:lang w:val="en-GB"/>
        </w:rPr>
        <w:t>storybooks,</w:t>
      </w:r>
      <w:r w:rsidRPr="00CB04A0">
        <w:rPr>
          <w:rFonts w:asciiTheme="majorBidi" w:hAnsiTheme="majorBidi"/>
          <w:spacing w:val="-4"/>
          <w:lang w:val="en-GB"/>
        </w:rPr>
        <w:t xml:space="preserve"> </w:t>
      </w:r>
      <w:r w:rsidRPr="00CB04A0">
        <w:rPr>
          <w:rFonts w:asciiTheme="majorBidi" w:hAnsiTheme="majorBidi"/>
          <w:lang w:val="en-GB"/>
        </w:rPr>
        <w:t>non-fiction texts, and assessment workbooks</w:t>
      </w:r>
      <w:r w:rsidR="007814FE" w:rsidRPr="00CB04A0">
        <w:rPr>
          <w:rFonts w:asciiTheme="majorBidi" w:hAnsiTheme="majorBidi" w:cstheme="majorBidi"/>
          <w:lang w:val="en-GB"/>
        </w:rPr>
        <w:t>)</w:t>
      </w:r>
      <w:r w:rsidRPr="00CB04A0">
        <w:rPr>
          <w:rFonts w:asciiTheme="majorBidi" w:hAnsiTheme="majorBidi"/>
          <w:lang w:val="en-GB"/>
        </w:rPr>
        <w:t xml:space="preserve"> can provide children with both structured and non-structured </w:t>
      </w:r>
      <w:r w:rsidR="007814FE" w:rsidRPr="00CB04A0">
        <w:rPr>
          <w:rFonts w:asciiTheme="majorBidi" w:hAnsiTheme="majorBidi" w:cstheme="majorBidi"/>
          <w:lang w:val="en-GB"/>
        </w:rPr>
        <w:t>methods</w:t>
      </w:r>
      <w:r w:rsidRPr="00CB04A0">
        <w:rPr>
          <w:rFonts w:asciiTheme="majorBidi" w:hAnsiTheme="majorBidi"/>
          <w:lang w:val="en-GB"/>
        </w:rPr>
        <w:t xml:space="preserve"> of engaging </w:t>
      </w:r>
      <w:r w:rsidR="007814FE" w:rsidRPr="00CB04A0">
        <w:rPr>
          <w:rFonts w:asciiTheme="majorBidi" w:hAnsiTheme="majorBidi" w:cstheme="majorBidi"/>
          <w:lang w:val="en-GB"/>
        </w:rPr>
        <w:t>with</w:t>
      </w:r>
      <w:r w:rsidRPr="00CB04A0">
        <w:rPr>
          <w:rFonts w:asciiTheme="majorBidi" w:hAnsiTheme="majorBidi"/>
          <w:lang w:val="en-GB"/>
        </w:rPr>
        <w:t xml:space="preserve"> bilingual development. Furthermore, the </w:t>
      </w:r>
      <w:r w:rsidR="007814FE" w:rsidRPr="00CB04A0">
        <w:rPr>
          <w:rFonts w:asciiTheme="majorBidi" w:hAnsiTheme="majorBidi" w:cstheme="majorBidi"/>
          <w:lang w:val="en-GB"/>
        </w:rPr>
        <w:t>researchers</w:t>
      </w:r>
      <w:r w:rsidRPr="00CB04A0">
        <w:rPr>
          <w:rFonts w:asciiTheme="majorBidi" w:hAnsiTheme="majorBidi"/>
          <w:lang w:val="en-GB"/>
        </w:rPr>
        <w:t xml:space="preserve"> revealed that adults were able to shape the children’s multilingual development by establishing an implicit and imperceptible FLP, in which literacy activities formed an aspect of </w:t>
      </w:r>
      <w:r w:rsidR="00B71374" w:rsidRPr="00CB04A0">
        <w:rPr>
          <w:rFonts w:asciiTheme="majorBidi" w:hAnsiTheme="majorBidi"/>
          <w:lang w:val="en-GB"/>
        </w:rPr>
        <w:t xml:space="preserve">their </w:t>
      </w:r>
      <w:r w:rsidRPr="00CB04A0">
        <w:rPr>
          <w:rFonts w:asciiTheme="majorBidi" w:hAnsiTheme="majorBidi"/>
          <w:lang w:val="en-GB"/>
        </w:rPr>
        <w:t>everyday lived experience.</w:t>
      </w:r>
      <w:r w:rsidRPr="00EA4C23">
        <w:rPr>
          <w:rFonts w:asciiTheme="majorBidi" w:hAnsiTheme="majorBidi"/>
          <w:lang w:val="en-GB"/>
        </w:rPr>
        <w:t xml:space="preserve"> </w:t>
      </w:r>
    </w:p>
    <w:p w14:paraId="4168E99F" w14:textId="5BFBC814" w:rsidR="005E4E95" w:rsidRPr="00EA4C23" w:rsidRDefault="005E4E95" w:rsidP="00DA0FBC">
      <w:pPr>
        <w:pStyle w:val="BodyText"/>
        <w:rPr>
          <w:lang w:val="en-GB"/>
        </w:rPr>
      </w:pPr>
      <w:r w:rsidRPr="00EA4C23">
        <w:rPr>
          <w:lang w:val="en-GB"/>
        </w:rPr>
        <w:lastRenderedPageBreak/>
        <w:t>Furthermore,</w:t>
      </w:r>
      <w:r w:rsidRPr="00EA4C23">
        <w:rPr>
          <w:spacing w:val="-4"/>
          <w:lang w:val="en-GB"/>
        </w:rPr>
        <w:t xml:space="preserve"> </w:t>
      </w:r>
      <w:r w:rsidRPr="00EA4C23">
        <w:rPr>
          <w:lang w:val="en-GB"/>
        </w:rPr>
        <w:t>language</w:t>
      </w:r>
      <w:r w:rsidRPr="00EA4C23">
        <w:rPr>
          <w:spacing w:val="-6"/>
          <w:lang w:val="en-GB"/>
        </w:rPr>
        <w:t xml:space="preserve"> </w:t>
      </w:r>
      <w:r w:rsidRPr="00EA4C23">
        <w:rPr>
          <w:lang w:val="en-GB"/>
        </w:rPr>
        <w:t>practices and</w:t>
      </w:r>
      <w:r w:rsidRPr="00EA4C23">
        <w:rPr>
          <w:spacing w:val="-3"/>
          <w:lang w:val="en-GB"/>
        </w:rPr>
        <w:t xml:space="preserve"> management strategies </w:t>
      </w:r>
      <w:r w:rsidRPr="00EA4C23">
        <w:rPr>
          <w:lang w:val="en-GB"/>
        </w:rPr>
        <w:t>can</w:t>
      </w:r>
      <w:r w:rsidRPr="00EA4C23">
        <w:rPr>
          <w:spacing w:val="-4"/>
          <w:lang w:val="en-GB"/>
        </w:rPr>
        <w:t xml:space="preserve"> </w:t>
      </w:r>
      <w:r w:rsidRPr="00EA4C23">
        <w:rPr>
          <w:lang w:val="en-GB"/>
        </w:rPr>
        <w:t>be</w:t>
      </w:r>
      <w:r w:rsidRPr="00EA4C23">
        <w:rPr>
          <w:spacing w:val="-6"/>
          <w:lang w:val="en-GB"/>
        </w:rPr>
        <w:t xml:space="preserve"> </w:t>
      </w:r>
      <w:r w:rsidRPr="00EA4C23">
        <w:rPr>
          <w:lang w:val="en-GB"/>
        </w:rPr>
        <w:t>mediated</w:t>
      </w:r>
      <w:r w:rsidRPr="00EA4C23">
        <w:rPr>
          <w:spacing w:val="-4"/>
          <w:lang w:val="en-GB"/>
        </w:rPr>
        <w:t xml:space="preserve"> </w:t>
      </w:r>
      <w:r w:rsidRPr="00EA4C23">
        <w:rPr>
          <w:lang w:val="en-GB"/>
        </w:rPr>
        <w:t>digitally.</w:t>
      </w:r>
      <w:r w:rsidRPr="00EA4C23">
        <w:rPr>
          <w:spacing w:val="-4"/>
          <w:lang w:val="en-GB"/>
        </w:rPr>
        <w:t xml:space="preserve"> </w:t>
      </w:r>
      <w:r w:rsidRPr="00EA4C23">
        <w:rPr>
          <w:lang w:val="en-GB"/>
        </w:rPr>
        <w:t>The</w:t>
      </w:r>
      <w:r w:rsidRPr="00EA4C23">
        <w:rPr>
          <w:spacing w:val="-6"/>
          <w:lang w:val="en-GB"/>
        </w:rPr>
        <w:t xml:space="preserve"> </w:t>
      </w:r>
      <w:r w:rsidRPr="00EA4C23">
        <w:rPr>
          <w:lang w:val="en-GB"/>
        </w:rPr>
        <w:t>patterns</w:t>
      </w:r>
      <w:r w:rsidRPr="00EA4C23">
        <w:rPr>
          <w:spacing w:val="-3"/>
          <w:lang w:val="en-GB"/>
        </w:rPr>
        <w:t xml:space="preserve"> </w:t>
      </w:r>
      <w:r w:rsidRPr="00EA4C23">
        <w:rPr>
          <w:lang w:val="en-GB"/>
        </w:rPr>
        <w:t>and</w:t>
      </w:r>
      <w:r w:rsidRPr="00EA4C23">
        <w:rPr>
          <w:spacing w:val="-4"/>
          <w:lang w:val="en-GB"/>
        </w:rPr>
        <w:t xml:space="preserve"> </w:t>
      </w:r>
      <w:r w:rsidRPr="00EA4C23">
        <w:rPr>
          <w:lang w:val="en-GB"/>
        </w:rPr>
        <w:t>structure</w:t>
      </w:r>
      <w:r w:rsidRPr="00EA4C23">
        <w:rPr>
          <w:spacing w:val="-6"/>
          <w:lang w:val="en-GB"/>
        </w:rPr>
        <w:t xml:space="preserve"> </w:t>
      </w:r>
      <w:r w:rsidRPr="00EA4C23">
        <w:rPr>
          <w:lang w:val="en-GB"/>
        </w:rPr>
        <w:t>of transnational families, along with their methods of communication, has been transformed</w:t>
      </w:r>
      <w:r w:rsidRPr="00EA4C23">
        <w:rPr>
          <w:spacing w:val="-3"/>
          <w:lang w:val="en-GB"/>
        </w:rPr>
        <w:t xml:space="preserve"> </w:t>
      </w:r>
      <w:r w:rsidR="0081602A" w:rsidRPr="00EA4C23">
        <w:rPr>
          <w:spacing w:val="-3"/>
          <w:lang w:val="en-GB"/>
        </w:rPr>
        <w:t xml:space="preserve">by </w:t>
      </w:r>
      <w:r w:rsidRPr="00EA4C23">
        <w:rPr>
          <w:spacing w:val="-3"/>
          <w:lang w:val="en-GB"/>
        </w:rPr>
        <w:t xml:space="preserve">the </w:t>
      </w:r>
      <w:r w:rsidRPr="00EA4C23">
        <w:rPr>
          <w:lang w:val="en-GB"/>
        </w:rPr>
        <w:t>increasing</w:t>
      </w:r>
      <w:r w:rsidRPr="00EA4C23">
        <w:rPr>
          <w:spacing w:val="-3"/>
          <w:lang w:val="en-GB"/>
        </w:rPr>
        <w:t xml:space="preserve"> </w:t>
      </w:r>
      <w:r w:rsidRPr="00EA4C23">
        <w:rPr>
          <w:lang w:val="en-GB"/>
        </w:rPr>
        <w:t>use</w:t>
      </w:r>
      <w:r w:rsidRPr="00EA4C23">
        <w:rPr>
          <w:spacing w:val="-5"/>
          <w:lang w:val="en-GB"/>
        </w:rPr>
        <w:t xml:space="preserve"> </w:t>
      </w:r>
      <w:r w:rsidRPr="00EA4C23">
        <w:rPr>
          <w:lang w:val="en-GB"/>
        </w:rPr>
        <w:t>of</w:t>
      </w:r>
      <w:r w:rsidRPr="00EA4C23">
        <w:rPr>
          <w:spacing w:val="-3"/>
          <w:lang w:val="en-GB"/>
        </w:rPr>
        <w:t xml:space="preserve"> </w:t>
      </w:r>
      <w:r w:rsidRPr="00EA4C23">
        <w:rPr>
          <w:lang w:val="en-GB"/>
        </w:rPr>
        <w:t>technology</w:t>
      </w:r>
      <w:r w:rsidRPr="00EA4C23">
        <w:rPr>
          <w:spacing w:val="-3"/>
          <w:lang w:val="en-GB"/>
        </w:rPr>
        <w:t xml:space="preserve"> </w:t>
      </w:r>
      <w:r w:rsidRPr="00EA4C23">
        <w:rPr>
          <w:lang w:val="en-GB"/>
        </w:rPr>
        <w:t>and social</w:t>
      </w:r>
      <w:r w:rsidRPr="00EA4C23">
        <w:rPr>
          <w:spacing w:val="-5"/>
          <w:lang w:val="en-GB"/>
        </w:rPr>
        <w:t xml:space="preserve"> </w:t>
      </w:r>
      <w:r w:rsidRPr="00EA4C23">
        <w:rPr>
          <w:lang w:val="en-GB"/>
        </w:rPr>
        <w:t>media.</w:t>
      </w:r>
      <w:r w:rsidRPr="00EA4C23">
        <w:rPr>
          <w:spacing w:val="-3"/>
          <w:lang w:val="en-GB"/>
        </w:rPr>
        <w:t xml:space="preserve"> </w:t>
      </w:r>
      <w:r w:rsidRPr="00EA4C23">
        <w:rPr>
          <w:lang w:val="en-GB"/>
        </w:rPr>
        <w:t>In</w:t>
      </w:r>
      <w:r w:rsidRPr="00EA4C23">
        <w:rPr>
          <w:spacing w:val="-3"/>
          <w:lang w:val="en-GB"/>
        </w:rPr>
        <w:t xml:space="preserve"> </w:t>
      </w:r>
      <w:r w:rsidRPr="00EA4C23">
        <w:rPr>
          <w:lang w:val="en-GB"/>
        </w:rPr>
        <w:t>particular,</w:t>
      </w:r>
      <w:r w:rsidRPr="00EA4C23">
        <w:rPr>
          <w:spacing w:val="-3"/>
          <w:lang w:val="en-GB"/>
        </w:rPr>
        <w:t xml:space="preserve"> </w:t>
      </w:r>
      <w:r w:rsidRPr="00EA4C23">
        <w:rPr>
          <w:lang w:val="en-GB"/>
        </w:rPr>
        <w:t>this</w:t>
      </w:r>
      <w:r w:rsidRPr="00EA4C23">
        <w:rPr>
          <w:spacing w:val="-2"/>
          <w:lang w:val="en-GB"/>
        </w:rPr>
        <w:t xml:space="preserve"> </w:t>
      </w:r>
      <w:r w:rsidRPr="00EA4C23">
        <w:rPr>
          <w:lang w:val="en-GB"/>
        </w:rPr>
        <w:t>has helped transnational families to remain connected with their country of origin, and to share their language ideologies (Lanza, 2019). The study by Piller and Gerber (2018) explored bilingual parents’ use of an online parenting forum to exchange experiences and</w:t>
      </w:r>
      <w:r w:rsidRPr="00EA4C23">
        <w:rPr>
          <w:spacing w:val="-4"/>
          <w:lang w:val="en-GB"/>
        </w:rPr>
        <w:t xml:space="preserve"> </w:t>
      </w:r>
      <w:r w:rsidRPr="00EA4C23">
        <w:rPr>
          <w:lang w:val="en-GB"/>
        </w:rPr>
        <w:t>challenges</w:t>
      </w:r>
      <w:r w:rsidR="0081602A" w:rsidRPr="00EA4C23">
        <w:rPr>
          <w:lang w:val="en-GB"/>
        </w:rPr>
        <w:t>. This</w:t>
      </w:r>
      <w:r w:rsidRPr="00EA4C23">
        <w:rPr>
          <w:spacing w:val="-4"/>
          <w:lang w:val="en-GB"/>
        </w:rPr>
        <w:t xml:space="preserve"> </w:t>
      </w:r>
      <w:r w:rsidRPr="00EA4C23">
        <w:rPr>
          <w:lang w:val="en-GB"/>
        </w:rPr>
        <w:t>highlight</w:t>
      </w:r>
      <w:r w:rsidR="0081602A" w:rsidRPr="00EA4C23">
        <w:rPr>
          <w:lang w:val="en-GB"/>
        </w:rPr>
        <w:t>s</w:t>
      </w:r>
      <w:r w:rsidRPr="00EA4C23">
        <w:rPr>
          <w:spacing w:val="-4"/>
          <w:lang w:val="en-GB"/>
        </w:rPr>
        <w:t xml:space="preserve"> </w:t>
      </w:r>
      <w:r w:rsidRPr="00EA4C23">
        <w:rPr>
          <w:lang w:val="en-GB"/>
        </w:rPr>
        <w:t>how</w:t>
      </w:r>
      <w:r w:rsidRPr="00EA4C23">
        <w:rPr>
          <w:spacing w:val="-3"/>
          <w:lang w:val="en-GB"/>
        </w:rPr>
        <w:t xml:space="preserve"> </w:t>
      </w:r>
      <w:r w:rsidRPr="00EA4C23">
        <w:rPr>
          <w:lang w:val="en-GB"/>
        </w:rPr>
        <w:t>bi-multilingual</w:t>
      </w:r>
      <w:r w:rsidRPr="00EA4C23">
        <w:rPr>
          <w:spacing w:val="-1"/>
          <w:lang w:val="en-GB"/>
        </w:rPr>
        <w:t xml:space="preserve"> </w:t>
      </w:r>
      <w:r w:rsidRPr="00EA4C23">
        <w:rPr>
          <w:lang w:val="en-GB"/>
        </w:rPr>
        <w:t>parents</w:t>
      </w:r>
      <w:r w:rsidRPr="00EA4C23">
        <w:rPr>
          <w:spacing w:val="-3"/>
          <w:lang w:val="en-GB"/>
        </w:rPr>
        <w:t xml:space="preserve"> </w:t>
      </w:r>
      <w:r w:rsidRPr="00B15C54">
        <w:rPr>
          <w:lang w:val="en-GB"/>
        </w:rPr>
        <w:t>employ</w:t>
      </w:r>
      <w:r w:rsidRPr="00CB04A0">
        <w:rPr>
          <w:spacing w:val="-4"/>
          <w:lang w:val="en-GB"/>
        </w:rPr>
        <w:t xml:space="preserve"> </w:t>
      </w:r>
      <w:r w:rsidRPr="00CB04A0">
        <w:rPr>
          <w:lang w:val="en-GB"/>
        </w:rPr>
        <w:t>social</w:t>
      </w:r>
      <w:r w:rsidRPr="00CB04A0">
        <w:rPr>
          <w:spacing w:val="-1"/>
          <w:lang w:val="en-GB"/>
        </w:rPr>
        <w:t xml:space="preserve"> </w:t>
      </w:r>
      <w:r w:rsidRPr="00CB04A0">
        <w:rPr>
          <w:lang w:val="en-GB"/>
        </w:rPr>
        <w:t>media and online</w:t>
      </w:r>
      <w:r w:rsidRPr="00CB04A0">
        <w:rPr>
          <w:spacing w:val="-2"/>
          <w:lang w:val="en-GB"/>
        </w:rPr>
        <w:t xml:space="preserve"> </w:t>
      </w:r>
      <w:r w:rsidRPr="00CB04A0">
        <w:rPr>
          <w:lang w:val="en-GB"/>
        </w:rPr>
        <w:t>blogs to create</w:t>
      </w:r>
      <w:r w:rsidRPr="00CB04A0">
        <w:rPr>
          <w:spacing w:val="-2"/>
          <w:lang w:val="en-GB"/>
        </w:rPr>
        <w:t xml:space="preserve"> </w:t>
      </w:r>
      <w:r w:rsidRPr="00CB04A0">
        <w:rPr>
          <w:lang w:val="en-GB"/>
        </w:rPr>
        <w:t>an online</w:t>
      </w:r>
      <w:r w:rsidRPr="00CB04A0">
        <w:rPr>
          <w:spacing w:val="-2"/>
          <w:lang w:val="en-GB"/>
        </w:rPr>
        <w:t xml:space="preserve"> </w:t>
      </w:r>
      <w:r w:rsidRPr="00CB04A0">
        <w:rPr>
          <w:lang w:val="en-GB"/>
        </w:rPr>
        <w:t>public</w:t>
      </w:r>
      <w:r w:rsidRPr="00CB04A0">
        <w:rPr>
          <w:spacing w:val="-2"/>
          <w:lang w:val="en-GB"/>
        </w:rPr>
        <w:t xml:space="preserve"> </w:t>
      </w:r>
      <w:r w:rsidRPr="00CB04A0">
        <w:rPr>
          <w:lang w:val="en-GB"/>
        </w:rPr>
        <w:t>space,</w:t>
      </w:r>
      <w:r w:rsidRPr="00CB04A0">
        <w:rPr>
          <w:spacing w:val="-2"/>
          <w:lang w:val="en-GB"/>
        </w:rPr>
        <w:t xml:space="preserve"> </w:t>
      </w:r>
      <w:r w:rsidRPr="00CB04A0">
        <w:rPr>
          <w:lang w:val="en-GB"/>
        </w:rPr>
        <w:t>in which to negotiate</w:t>
      </w:r>
      <w:r w:rsidRPr="00CB04A0">
        <w:rPr>
          <w:spacing w:val="-2"/>
          <w:lang w:val="en-GB"/>
        </w:rPr>
        <w:t xml:space="preserve"> </w:t>
      </w:r>
      <w:r w:rsidRPr="00CB04A0">
        <w:rPr>
          <w:lang w:val="en-GB"/>
        </w:rPr>
        <w:t xml:space="preserve">their language ideologies. Meanwhile, the study by Said </w:t>
      </w:r>
      <w:sdt>
        <w:sdtPr>
          <w:rPr>
            <w:color w:val="000000"/>
            <w:lang w:val="en-GB"/>
          </w:rPr>
          <w:tag w:val="MENDELEY_CITATION_v3_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"/>
          <w:id w:val="-897045090"/>
          <w:placeholder>
            <w:docPart w:val="255BE34CE30E7F4DB20CFC6BA6CDED20"/>
          </w:placeholder>
        </w:sdtPr>
        <w:sdtEndPr/>
        <w:sdtContent>
          <w:r w:rsidR="00075A36" w:rsidRPr="00CB04A0">
            <w:rPr>
              <w:color w:val="000000"/>
              <w:lang w:val="en-GB"/>
            </w:rPr>
            <w:t>(2021b)</w:t>
          </w:r>
        </w:sdtContent>
      </w:sdt>
      <w:r w:rsidRPr="00CB04A0">
        <w:rPr>
          <w:lang w:val="en-GB"/>
        </w:rPr>
        <w:t xml:space="preserve"> explored the role of technology in transmitting and managing the HL at home. The analysis of the data gained from a background survey, audio recordings, and parental interviews showed that technology was used as a language management tool to enrich linguistic practices at home. The study also found that the support technology provided for mothers reduced their anxiety about their children’s HL language development.</w:t>
      </w:r>
    </w:p>
    <w:p w14:paraId="70D75D50" w14:textId="77777777" w:rsidR="005E4E95" w:rsidRPr="00EA4C23" w:rsidRDefault="005E4E95" w:rsidP="00DA0FBC">
      <w:pPr>
        <w:pStyle w:val="BodyText"/>
        <w:rPr>
          <w:lang w:val="en-GB"/>
        </w:rPr>
      </w:pPr>
      <w:r w:rsidRPr="00EA4C23">
        <w:rPr>
          <w:lang w:val="en-GB"/>
        </w:rPr>
        <w:t>Additionally,</w:t>
      </w:r>
      <w:r w:rsidRPr="00EA4C23">
        <w:rPr>
          <w:spacing w:val="-4"/>
          <w:lang w:val="en-GB"/>
        </w:rPr>
        <w:t xml:space="preserve"> </w:t>
      </w:r>
      <w:r w:rsidRPr="00EA4C23">
        <w:rPr>
          <w:lang w:val="en-GB"/>
        </w:rPr>
        <w:t>a</w:t>
      </w:r>
      <w:r w:rsidRPr="00EA4C23">
        <w:rPr>
          <w:spacing w:val="-5"/>
          <w:lang w:val="en-GB"/>
        </w:rPr>
        <w:t xml:space="preserve"> </w:t>
      </w:r>
      <w:r w:rsidRPr="00EA4C23">
        <w:rPr>
          <w:lang w:val="en-GB"/>
        </w:rPr>
        <w:t>qualitative</w:t>
      </w:r>
      <w:r w:rsidRPr="00EA4C23">
        <w:rPr>
          <w:spacing w:val="-5"/>
          <w:lang w:val="en-GB"/>
        </w:rPr>
        <w:t xml:space="preserve"> </w:t>
      </w:r>
      <w:r w:rsidRPr="00EA4C23">
        <w:rPr>
          <w:lang w:val="en-GB"/>
        </w:rPr>
        <w:t>case</w:t>
      </w:r>
      <w:r w:rsidRPr="00EA4C23">
        <w:rPr>
          <w:spacing w:val="-5"/>
          <w:lang w:val="en-GB"/>
        </w:rPr>
        <w:t xml:space="preserve"> </w:t>
      </w:r>
      <w:r w:rsidRPr="00EA4C23">
        <w:rPr>
          <w:lang w:val="en-GB"/>
        </w:rPr>
        <w:t>study</w:t>
      </w:r>
      <w:r w:rsidRPr="00EA4C23">
        <w:rPr>
          <w:spacing w:val="-4"/>
          <w:lang w:val="en-GB"/>
        </w:rPr>
        <w:t xml:space="preserve"> </w:t>
      </w:r>
      <w:r w:rsidRPr="00EA4C23">
        <w:rPr>
          <w:lang w:val="en-GB"/>
        </w:rPr>
        <w:t>conducted</w:t>
      </w:r>
      <w:r w:rsidRPr="00EA4C23">
        <w:rPr>
          <w:spacing w:val="-4"/>
          <w:lang w:val="en-GB"/>
        </w:rPr>
        <w:t xml:space="preserve"> </w:t>
      </w:r>
      <w:r w:rsidRPr="00EA4C23">
        <w:rPr>
          <w:lang w:val="en-GB"/>
        </w:rPr>
        <w:t>by Al-Salmi</w:t>
      </w:r>
      <w:r w:rsidRPr="00EA4C23">
        <w:rPr>
          <w:spacing w:val="-5"/>
          <w:lang w:val="en-GB"/>
        </w:rPr>
        <w:t xml:space="preserve"> </w:t>
      </w:r>
      <w:r w:rsidRPr="00EA4C23">
        <w:rPr>
          <w:lang w:val="en-GB"/>
        </w:rPr>
        <w:t>and</w:t>
      </w:r>
      <w:r w:rsidRPr="00EA4C23">
        <w:rPr>
          <w:spacing w:val="-4"/>
          <w:lang w:val="en-GB"/>
        </w:rPr>
        <w:t xml:space="preserve"> </w:t>
      </w:r>
      <w:r w:rsidRPr="00EA4C23">
        <w:rPr>
          <w:lang w:val="en-GB"/>
        </w:rPr>
        <w:t>Smith</w:t>
      </w:r>
      <w:r w:rsidRPr="00EA4C23">
        <w:rPr>
          <w:spacing w:val="-3"/>
          <w:lang w:val="en-GB"/>
        </w:rPr>
        <w:t xml:space="preserve"> </w:t>
      </w:r>
      <w:r w:rsidRPr="00EA4C23">
        <w:rPr>
          <w:lang w:val="en-GB"/>
        </w:rPr>
        <w:t>(2015)</w:t>
      </w:r>
      <w:r w:rsidRPr="00EA4C23">
        <w:rPr>
          <w:spacing w:val="-4"/>
          <w:lang w:val="en-GB"/>
        </w:rPr>
        <w:t xml:space="preserve"> </w:t>
      </w:r>
      <w:r w:rsidRPr="00EA4C23">
        <w:rPr>
          <w:lang w:val="en-GB"/>
        </w:rPr>
        <w:t>examined how mothers used their experience of transnational literacy, influenced by digital technologies, to support both their own, and their children’s, biliteracy. The study assessed mothers’ use of digital technologies for supporting their children’s language and literacy development in a new country, namely the US, and for communicating with their family members and friends in their home country and other international contexts. The findings revealed that, alongside learning the digital skills necessary to support their children in learning English and Arabic, the mothers also acquired new words in both languages, namely English and Modern Standard Arabic (MSA).</w:t>
      </w:r>
    </w:p>
    <w:p w14:paraId="1123BD20" w14:textId="732896B2" w:rsidR="005E4E95" w:rsidRPr="00EA4C23" w:rsidRDefault="005E4E95" w:rsidP="00705AB0">
      <w:pPr>
        <w:pStyle w:val="Heading2"/>
        <w:rPr>
          <w:lang w:val="en-GB"/>
        </w:rPr>
      </w:pPr>
      <w:bookmarkStart w:id="53" w:name="_Toc117001709"/>
      <w:r w:rsidRPr="00EA4C23">
        <w:rPr>
          <w:lang w:val="en-GB"/>
        </w:rPr>
        <w:t>The impact of implicit and explicit FLP on child language outcomes</w:t>
      </w:r>
      <w:bookmarkEnd w:id="53"/>
    </w:p>
    <w:p w14:paraId="07115600" w14:textId="641FB523" w:rsidR="00E4194D" w:rsidRPr="00CB04A0" w:rsidRDefault="005E4E95" w:rsidP="00D128B4">
      <w:pPr>
        <w:pStyle w:val="BodyText"/>
        <w:rPr>
          <w:lang w:val="en-GB"/>
        </w:rPr>
      </w:pPr>
      <w:r w:rsidRPr="00CB04A0">
        <w:rPr>
          <w:lang w:val="en-GB"/>
        </w:rPr>
        <w:t>The</w:t>
      </w:r>
      <w:r w:rsidR="00E4194D" w:rsidRPr="00CB04A0">
        <w:rPr>
          <w:lang w:val="en-GB"/>
        </w:rPr>
        <w:t xml:space="preserve"> term ‘explicit FLP’ denotes the overt planning involved with such policies </w:t>
      </w:r>
      <w:sdt>
        <w:sdtPr>
          <w:rPr>
            <w:lang w:val="en-GB"/>
          </w:rPr>
          <w:tag w:val="MENDELEY_CITATION_v3_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"/>
          <w:id w:val="-740252467"/>
          <w:placeholder>
            <w:docPart w:val="DBA30B19CB2F9F498947C4F7A51271F0"/>
          </w:placeholder>
        </w:sdtPr>
        <w:sdtEndPr/>
        <w:sdtContent>
          <w:r w:rsidR="00E4194D" w:rsidRPr="00CB04A0">
            <w:t>(King et al., 2008; Lanza &amp; Lexander, 2019)</w:t>
          </w:r>
        </w:sdtContent>
      </w:sdt>
      <w:r w:rsidR="00E4194D" w:rsidRPr="00CB04A0">
        <w:rPr>
          <w:lang w:val="en-GB"/>
        </w:rPr>
        <w:t xml:space="preserve">, while ‘implicit FLP’ refers to covert planning within the home domain </w:t>
      </w:r>
      <w:sdt>
        <w:sdtPr>
          <w:rPr>
            <w:color w:val="000000"/>
            <w:lang w:val="en-GB"/>
          </w:rPr>
          <w:tag w:val="MENDELEY_CITATION_v3_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"/>
          <w:id w:val="-1344002907"/>
          <w:placeholder>
            <w:docPart w:val="DBA30B19CB2F9F498947C4F7A51271F0"/>
          </w:placeholder>
        </w:sdtPr>
        <w:sdtEndPr/>
        <w:sdtContent>
          <w:r w:rsidR="00E4194D" w:rsidRPr="00CB04A0">
            <w:rPr>
              <w:color w:val="000000"/>
              <w:lang w:val="en-GB"/>
            </w:rPr>
            <w:t>(Curdt-Christiansen, 2013b; Wei, 2012)</w:t>
          </w:r>
        </w:sdtContent>
      </w:sdt>
      <w:r w:rsidR="00E4194D" w:rsidRPr="00CB04A0">
        <w:rPr>
          <w:lang w:val="en-GB"/>
        </w:rPr>
        <w:t>. The actual language practices of multilingual and transnational families reveal both latent language ideologies</w:t>
      </w:r>
      <w:r w:rsidR="00E4194D" w:rsidRPr="00CB04A0">
        <w:rPr>
          <w:spacing w:val="-4"/>
          <w:lang w:val="en-GB"/>
        </w:rPr>
        <w:t xml:space="preserve"> and implicit FLP </w:t>
      </w:r>
      <w:r w:rsidR="00E4194D" w:rsidRPr="00CB04A0">
        <w:rPr>
          <w:lang w:val="en-GB"/>
        </w:rPr>
        <w:t>(Lanza</w:t>
      </w:r>
      <w:r w:rsidR="00E4194D" w:rsidRPr="00CB04A0">
        <w:rPr>
          <w:spacing w:val="-5"/>
          <w:lang w:val="en-GB"/>
        </w:rPr>
        <w:t xml:space="preserve"> </w:t>
      </w:r>
      <w:r w:rsidR="00E4194D" w:rsidRPr="00CB04A0">
        <w:rPr>
          <w:lang w:val="en-GB"/>
        </w:rPr>
        <w:t>&amp;</w:t>
      </w:r>
      <w:r w:rsidR="00E4194D" w:rsidRPr="00CB04A0">
        <w:rPr>
          <w:spacing w:val="-1"/>
          <w:lang w:val="en-GB"/>
        </w:rPr>
        <w:t xml:space="preserve"> </w:t>
      </w:r>
      <w:r w:rsidR="00E4194D" w:rsidRPr="00CB04A0">
        <w:rPr>
          <w:lang w:val="en-GB"/>
        </w:rPr>
        <w:t>Gomes, 2020). A number of recent studies have explored both the implicit and covert aspects of language planning (</w:t>
      </w:r>
      <w:proofErr w:type="gramStart"/>
      <w:r w:rsidR="00E4194D" w:rsidRPr="00CB04A0">
        <w:rPr>
          <w:lang w:val="en-GB"/>
        </w:rPr>
        <w:t>i.e.</w:t>
      </w:r>
      <w:proofErr w:type="gramEnd"/>
      <w:r w:rsidR="00E4194D" w:rsidRPr="00CB04A0">
        <w:rPr>
          <w:lang w:val="en-GB"/>
        </w:rPr>
        <w:t xml:space="preserve"> the underlying </w:t>
      </w:r>
      <w:r w:rsidR="00E4194D" w:rsidRPr="00CB04A0">
        <w:rPr>
          <w:lang w:val="en-GB"/>
        </w:rPr>
        <w:lastRenderedPageBreak/>
        <w:t xml:space="preserve">language ideologies), through studying family language practices in multilingual transcultural </w:t>
      </w:r>
      <w:r w:rsidR="00E4194D" w:rsidRPr="00D81B75">
        <w:rPr>
          <w:lang w:val="en-GB"/>
        </w:rPr>
        <w:t>families</w:t>
      </w:r>
      <w:r w:rsidR="0047162A" w:rsidRPr="00D81B75">
        <w:rPr>
          <w:color w:val="000000"/>
          <w:lang w:val="en-GB"/>
        </w:rPr>
        <w:t xml:space="preserve"> </w:t>
      </w:r>
      <w:sdt>
        <w:sdtPr>
          <w:rPr>
            <w:color w:val="000000"/>
            <w:lang w:val="en-GB"/>
          </w:rPr>
          <w:tag w:val="MENDELEY_CITATION_v3_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"/>
          <w:id w:val="577643609"/>
          <w:placeholder>
            <w:docPart w:val="DEC233619C2FD34CB185BD740810ACAF"/>
          </w:placeholder>
        </w:sdtPr>
        <w:sdtEndPr/>
        <w:sdtContent>
          <w:r w:rsidR="0047162A" w:rsidRPr="00D81B75">
            <w:rPr>
              <w:color w:val="000000"/>
            </w:rPr>
            <w:t>(Curdt-Christiansen, 2013; Palviainen &amp; Boyd, 2013; Schwartz, 2010)</w:t>
          </w:r>
        </w:sdtContent>
      </w:sdt>
      <w:r w:rsidR="00E4194D" w:rsidRPr="00CB04A0">
        <w:rPr>
          <w:lang w:val="en-GB"/>
        </w:rPr>
        <w:t xml:space="preserve">. A number of these studies </w:t>
      </w:r>
      <w:sdt>
        <w:sdtPr>
          <w:rPr>
            <w:lang w:val="en-GB"/>
          </w:rPr>
          <w:tag w:val="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"/>
          <w:id w:val="397561645"/>
          <w:placeholder>
            <w:docPart w:val="CACA362C34A6B243ABE53A25D0D47F23"/>
          </w:placeholder>
        </w:sdtPr>
        <w:sdtEndPr/>
        <w:sdtContent>
          <w:r w:rsidR="00E4194D" w:rsidRPr="00CB04A0">
            <w:t>(Curdt-Christiansen, 2016; de Houwer, 1999; King, 2000; Kopeliovich, 2010; Palviainen &amp; Boyd, 2013; Schwartz, 2010a; Spolsky, 2004)</w:t>
          </w:r>
        </w:sdtContent>
      </w:sdt>
      <w:r w:rsidR="00E4194D" w:rsidRPr="00CB04A0" w:rsidDel="0094644D">
        <w:rPr>
          <w:lang w:val="en-GB"/>
        </w:rPr>
        <w:t xml:space="preserve"> </w:t>
      </w:r>
      <w:r w:rsidR="00E4194D" w:rsidRPr="00CB04A0">
        <w:rPr>
          <w:lang w:val="en-GB"/>
        </w:rPr>
        <w:t xml:space="preserve">have reported that implicit policies are more likely to diverge from explicit FLP, as well as the declared language ideologies of one (or both) parents, </w:t>
      </w:r>
      <w:proofErr w:type="gramStart"/>
      <w:r w:rsidR="00E4194D" w:rsidRPr="00CB04A0">
        <w:rPr>
          <w:lang w:val="en-GB"/>
        </w:rPr>
        <w:t>or</w:t>
      </w:r>
      <w:proofErr w:type="gramEnd"/>
      <w:r w:rsidR="00E4194D" w:rsidRPr="00CB04A0">
        <w:rPr>
          <w:lang w:val="en-GB"/>
        </w:rPr>
        <w:t xml:space="preserve"> from family statements concerning actions. This can also vary</w:t>
      </w:r>
      <w:r w:rsidR="00E4194D" w:rsidRPr="00CB04A0">
        <w:rPr>
          <w:spacing w:val="-3"/>
          <w:lang w:val="en-GB"/>
        </w:rPr>
        <w:t xml:space="preserve"> </w:t>
      </w:r>
      <w:r w:rsidR="00E4194D" w:rsidRPr="00CB04A0">
        <w:rPr>
          <w:lang w:val="en-GB"/>
        </w:rPr>
        <w:t>from</w:t>
      </w:r>
      <w:r w:rsidR="00E4194D" w:rsidRPr="00CB04A0">
        <w:rPr>
          <w:spacing w:val="-5"/>
          <w:lang w:val="en-GB"/>
        </w:rPr>
        <w:t xml:space="preserve"> </w:t>
      </w:r>
      <w:r w:rsidR="00E4194D" w:rsidRPr="00CB04A0">
        <w:rPr>
          <w:lang w:val="en-GB"/>
        </w:rPr>
        <w:t>their</w:t>
      </w:r>
      <w:r w:rsidR="00E4194D" w:rsidRPr="00CB04A0">
        <w:rPr>
          <w:spacing w:val="-3"/>
          <w:lang w:val="en-GB"/>
        </w:rPr>
        <w:t xml:space="preserve"> </w:t>
      </w:r>
      <w:r w:rsidR="00E4194D" w:rsidRPr="00CB04A0">
        <w:rPr>
          <w:lang w:val="en-GB"/>
        </w:rPr>
        <w:t>actual</w:t>
      </w:r>
      <w:r w:rsidR="00E4194D" w:rsidRPr="00CB04A0">
        <w:rPr>
          <w:spacing w:val="-5"/>
          <w:lang w:val="en-GB"/>
        </w:rPr>
        <w:t xml:space="preserve"> </w:t>
      </w:r>
      <w:r w:rsidR="00E4194D" w:rsidRPr="00CB04A0">
        <w:rPr>
          <w:lang w:val="en-GB"/>
        </w:rPr>
        <w:t>practice,</w:t>
      </w:r>
      <w:r w:rsidR="00E4194D" w:rsidRPr="00CB04A0">
        <w:rPr>
          <w:spacing w:val="40"/>
          <w:lang w:val="en-GB"/>
        </w:rPr>
        <w:t xml:space="preserve"> </w:t>
      </w:r>
      <w:r w:rsidR="00E4194D" w:rsidRPr="00CB04A0">
        <w:rPr>
          <w:lang w:val="en-GB"/>
        </w:rPr>
        <w:t xml:space="preserve">with the strategies followed consciously or unconsciously as part of the parents’ language use with their children having the ability to influence both language and child outcomes. </w:t>
      </w:r>
      <w:r w:rsidR="00E4194D" w:rsidRPr="00CB04A0">
        <w:rPr>
          <w:bCs/>
        </w:rPr>
        <w:t>This incongruence is often due to the influence of the children’s agency, as they are socialised in the host country’s schools and bring home the host country’s languages, practices and cultures.</w:t>
      </w:r>
      <w:r w:rsidR="00E4194D" w:rsidRPr="00CB04A0">
        <w:rPr>
          <w:b/>
        </w:rPr>
        <w:t xml:space="preserve"> </w:t>
      </w:r>
      <w:r w:rsidR="00E4194D" w:rsidRPr="00CB04A0">
        <w:rPr>
          <w:bCs/>
        </w:rPr>
        <w:t>In addition to the influence of other external or internal forces, transnational families are often subjected to negotiating their language practices with their children on a daily basis.</w:t>
      </w:r>
    </w:p>
    <w:p w14:paraId="231B403B" w14:textId="1771E2AA" w:rsidR="005E4E95" w:rsidRPr="0063089A" w:rsidRDefault="007814FE" w:rsidP="00DA0FBC">
      <w:pPr>
        <w:pStyle w:val="BodyText"/>
        <w:rPr>
          <w:lang w:val="en-GB"/>
        </w:rPr>
      </w:pPr>
      <w:r w:rsidRPr="00CB04A0">
        <w:rPr>
          <w:lang w:val="en-GB"/>
        </w:rPr>
        <w:t>In addition</w:t>
      </w:r>
      <w:r w:rsidR="005E4E95" w:rsidRPr="00CB04A0">
        <w:rPr>
          <w:lang w:val="en-GB"/>
        </w:rPr>
        <w:t>, Wei</w:t>
      </w:r>
      <w:r w:rsidRPr="00CB04A0">
        <w:rPr>
          <w:lang w:val="en-GB"/>
        </w:rPr>
        <w:t>’s</w:t>
      </w:r>
      <w:r w:rsidR="005E4E95" w:rsidRPr="00CB04A0">
        <w:rPr>
          <w:lang w:val="en-GB"/>
        </w:rPr>
        <w:t xml:space="preserve"> (2012) stud</w:t>
      </w:r>
      <w:r w:rsidRPr="00CB04A0">
        <w:rPr>
          <w:lang w:val="en-GB"/>
        </w:rPr>
        <w:t>y of</w:t>
      </w:r>
      <w:r w:rsidR="005E4E95" w:rsidRPr="00CB04A0">
        <w:rPr>
          <w:lang w:val="en-GB"/>
        </w:rPr>
        <w:t xml:space="preserve"> the impact of FLP on language practices noted that linguistic </w:t>
      </w:r>
      <w:r w:rsidR="000D6A19" w:rsidRPr="00CB04A0">
        <w:rPr>
          <w:lang w:val="en-GB"/>
        </w:rPr>
        <w:t xml:space="preserve">choices </w:t>
      </w:r>
      <w:r w:rsidR="005E4E95" w:rsidRPr="00CB04A0">
        <w:rPr>
          <w:lang w:val="en-GB"/>
        </w:rPr>
        <w:t xml:space="preserve">in FLP revealed implicit language planning, </w:t>
      </w:r>
      <w:r w:rsidRPr="00CB04A0">
        <w:rPr>
          <w:lang w:val="en-GB"/>
        </w:rPr>
        <w:t xml:space="preserve">so </w:t>
      </w:r>
      <w:r w:rsidR="005E4E95" w:rsidRPr="00CB04A0">
        <w:rPr>
          <w:lang w:val="en-GB"/>
        </w:rPr>
        <w:t>enabling FLP to be either overt in nature, or managed implicitly within the home domain (Curdt-Christiansen, 2009)</w:t>
      </w:r>
      <w:r w:rsidR="005E4E95" w:rsidRPr="00B15C54">
        <w:rPr>
          <w:lang w:val="en-GB"/>
        </w:rPr>
        <w:t xml:space="preserve">. </w:t>
      </w:r>
      <w:r w:rsidR="005E4E95" w:rsidRPr="00CB04A0">
        <w:rPr>
          <w:lang w:val="en-GB"/>
        </w:rPr>
        <w:t>This implied the</w:t>
      </w:r>
      <w:r w:rsidR="005E4E95" w:rsidRPr="00CB04A0">
        <w:rPr>
          <w:spacing w:val="-1"/>
          <w:lang w:val="en-GB"/>
        </w:rPr>
        <w:t xml:space="preserve"> </w:t>
      </w:r>
      <w:r w:rsidR="005E4E95" w:rsidRPr="00CB04A0">
        <w:rPr>
          <w:lang w:val="en-GB"/>
        </w:rPr>
        <w:t xml:space="preserve">need to remain cautious </w:t>
      </w:r>
      <w:r w:rsidRPr="00CB04A0">
        <w:rPr>
          <w:lang w:val="en-GB"/>
        </w:rPr>
        <w:t xml:space="preserve">when </w:t>
      </w:r>
      <w:r w:rsidR="000D6A19" w:rsidRPr="00CB04A0">
        <w:rPr>
          <w:lang w:val="en-GB"/>
        </w:rPr>
        <w:t xml:space="preserve">attempting to </w:t>
      </w:r>
      <w:r w:rsidR="005E4E95" w:rsidRPr="00CB04A0">
        <w:rPr>
          <w:lang w:val="en-GB"/>
        </w:rPr>
        <w:t xml:space="preserve">understand the nature of FLP within the home, </w:t>
      </w:r>
      <w:r w:rsidR="000D6A19" w:rsidRPr="00CB04A0">
        <w:rPr>
          <w:lang w:val="en-GB"/>
        </w:rPr>
        <w:t>as well as</w:t>
      </w:r>
      <w:r w:rsidR="005E4E95" w:rsidRPr="00CB04A0">
        <w:rPr>
          <w:lang w:val="en-GB"/>
        </w:rPr>
        <w:t xml:space="preserve"> the </w:t>
      </w:r>
      <w:r w:rsidR="000D6A19" w:rsidRPr="00CB04A0">
        <w:rPr>
          <w:lang w:val="en-GB"/>
        </w:rPr>
        <w:t xml:space="preserve">asserted </w:t>
      </w:r>
      <w:r w:rsidR="005E4E95" w:rsidRPr="00CB04A0">
        <w:rPr>
          <w:lang w:val="en-GB"/>
        </w:rPr>
        <w:t xml:space="preserve">relationship between the language ideologies, and </w:t>
      </w:r>
      <w:r w:rsidRPr="00CB04A0">
        <w:rPr>
          <w:lang w:val="en-GB"/>
        </w:rPr>
        <w:t xml:space="preserve">both </w:t>
      </w:r>
      <w:r w:rsidR="005E4E95" w:rsidRPr="00CB04A0">
        <w:rPr>
          <w:lang w:val="en-GB"/>
        </w:rPr>
        <w:t>actual practices and language management. These qualitative studies triangulated their methodological approaches and methodologies, includ</w:t>
      </w:r>
      <w:r w:rsidRPr="00CB04A0">
        <w:rPr>
          <w:lang w:val="en-GB"/>
        </w:rPr>
        <w:t>ing</w:t>
      </w:r>
      <w:r w:rsidR="005E4E95" w:rsidRPr="00CB04A0">
        <w:rPr>
          <w:lang w:val="en-GB"/>
        </w:rPr>
        <w:t xml:space="preserve"> taping</w:t>
      </w:r>
      <w:r w:rsidR="005E4E95" w:rsidRPr="00CB04A0">
        <w:rPr>
          <w:spacing w:val="-1"/>
          <w:lang w:val="en-GB"/>
        </w:rPr>
        <w:t xml:space="preserve"> </w:t>
      </w:r>
      <w:r w:rsidR="005E4E95" w:rsidRPr="00CB04A0">
        <w:rPr>
          <w:lang w:val="en-GB"/>
        </w:rPr>
        <w:t>or</w:t>
      </w:r>
      <w:r w:rsidR="005E4E95" w:rsidRPr="00CB04A0">
        <w:rPr>
          <w:spacing w:val="-1"/>
          <w:lang w:val="en-GB"/>
        </w:rPr>
        <w:t xml:space="preserve"> </w:t>
      </w:r>
      <w:r w:rsidR="005E4E95" w:rsidRPr="00CB04A0">
        <w:rPr>
          <w:lang w:val="en-GB"/>
        </w:rPr>
        <w:t>video</w:t>
      </w:r>
      <w:r w:rsidR="005E4E95" w:rsidRPr="00CB04A0">
        <w:rPr>
          <w:spacing w:val="-1"/>
          <w:lang w:val="en-GB"/>
        </w:rPr>
        <w:t xml:space="preserve"> </w:t>
      </w:r>
      <w:r w:rsidR="005E4E95" w:rsidRPr="00CB04A0">
        <w:rPr>
          <w:lang w:val="en-GB"/>
        </w:rPr>
        <w:t>recording</w:t>
      </w:r>
      <w:r w:rsidR="005E4E95" w:rsidRPr="00CB04A0">
        <w:rPr>
          <w:spacing w:val="-1"/>
          <w:lang w:val="en-GB"/>
        </w:rPr>
        <w:t xml:space="preserve"> </w:t>
      </w:r>
      <w:r w:rsidR="005E4E95" w:rsidRPr="00CB04A0">
        <w:rPr>
          <w:lang w:val="en-GB"/>
        </w:rPr>
        <w:t>families’</w:t>
      </w:r>
      <w:r w:rsidR="005E4E95" w:rsidRPr="00CB04A0">
        <w:rPr>
          <w:spacing w:val="-1"/>
          <w:lang w:val="en-GB"/>
        </w:rPr>
        <w:t xml:space="preserve"> </w:t>
      </w:r>
      <w:r w:rsidR="005E4E95" w:rsidRPr="00CB04A0">
        <w:rPr>
          <w:lang w:val="en-GB"/>
        </w:rPr>
        <w:t>daily</w:t>
      </w:r>
      <w:r w:rsidR="005E4E95" w:rsidRPr="00CB04A0">
        <w:rPr>
          <w:spacing w:val="-1"/>
          <w:lang w:val="en-GB"/>
        </w:rPr>
        <w:t xml:space="preserve"> </w:t>
      </w:r>
      <w:r w:rsidR="005E4E95" w:rsidRPr="00CB04A0">
        <w:rPr>
          <w:lang w:val="en-GB"/>
        </w:rPr>
        <w:t>interactions (Schwartz, 2010)</w:t>
      </w:r>
      <w:r w:rsidR="00D63D05" w:rsidRPr="00CB04A0">
        <w:rPr>
          <w:lang w:val="en-GB"/>
        </w:rPr>
        <w:t xml:space="preserve">. </w:t>
      </w:r>
      <w:r w:rsidRPr="00CB04A0">
        <w:rPr>
          <w:lang w:val="en-GB"/>
        </w:rPr>
        <w:t xml:space="preserve">Since interviews alone are insufficient for exploring </w:t>
      </w:r>
      <w:r w:rsidR="000D6A19" w:rsidRPr="00CB04A0">
        <w:rPr>
          <w:lang w:val="en-GB"/>
        </w:rPr>
        <w:t xml:space="preserve">the </w:t>
      </w:r>
      <w:r w:rsidRPr="00CB04A0">
        <w:rPr>
          <w:lang w:val="en-GB"/>
        </w:rPr>
        <w:t>transnational language ideologies, practices, and management</w:t>
      </w:r>
      <w:r w:rsidR="000D6A19" w:rsidRPr="00CB04A0">
        <w:rPr>
          <w:lang w:val="en-GB"/>
        </w:rPr>
        <w:t xml:space="preserve"> of families</w:t>
      </w:r>
      <w:r w:rsidRPr="00CB04A0">
        <w:rPr>
          <w:lang w:val="en-GB"/>
        </w:rPr>
        <w:t xml:space="preserve">, this approach </w:t>
      </w:r>
      <w:r w:rsidR="005E4E95" w:rsidRPr="00CB04A0">
        <w:rPr>
          <w:lang w:val="en-GB"/>
        </w:rPr>
        <w:t>enhance</w:t>
      </w:r>
      <w:r w:rsidRPr="00CB04A0">
        <w:rPr>
          <w:lang w:val="en-GB"/>
        </w:rPr>
        <w:t>d</w:t>
      </w:r>
      <w:r w:rsidR="005E4E95" w:rsidRPr="00CB04A0">
        <w:rPr>
          <w:lang w:val="en-GB"/>
        </w:rPr>
        <w:t xml:space="preserve"> the authenticity of the data, and provide</w:t>
      </w:r>
      <w:r w:rsidRPr="00CB04A0">
        <w:rPr>
          <w:lang w:val="en-GB"/>
        </w:rPr>
        <w:t>d</w:t>
      </w:r>
      <w:r w:rsidR="005E4E95" w:rsidRPr="00CB04A0">
        <w:rPr>
          <w:lang w:val="en-GB"/>
        </w:rPr>
        <w:t xml:space="preserve"> an accurate</w:t>
      </w:r>
      <w:r w:rsidR="005E4E95" w:rsidRPr="00CB04A0">
        <w:rPr>
          <w:spacing w:val="-3"/>
          <w:lang w:val="en-GB"/>
        </w:rPr>
        <w:t xml:space="preserve"> </w:t>
      </w:r>
      <w:r w:rsidR="005E4E95" w:rsidRPr="00CB04A0">
        <w:rPr>
          <w:lang w:val="en-GB"/>
        </w:rPr>
        <w:t>picture</w:t>
      </w:r>
      <w:r w:rsidR="005E4E95" w:rsidRPr="00CB04A0">
        <w:rPr>
          <w:spacing w:val="-3"/>
          <w:lang w:val="en-GB"/>
        </w:rPr>
        <w:t xml:space="preserve"> </w:t>
      </w:r>
      <w:r w:rsidR="005E4E95" w:rsidRPr="00CB04A0">
        <w:rPr>
          <w:lang w:val="en-GB"/>
        </w:rPr>
        <w:t>of</w:t>
      </w:r>
      <w:r w:rsidR="005E4E95" w:rsidRPr="00CB04A0">
        <w:rPr>
          <w:spacing w:val="-1"/>
          <w:lang w:val="en-GB"/>
        </w:rPr>
        <w:t xml:space="preserve"> th</w:t>
      </w:r>
      <w:r w:rsidRPr="00CB04A0">
        <w:rPr>
          <w:spacing w:val="-1"/>
          <w:lang w:val="en-GB"/>
        </w:rPr>
        <w:t xml:space="preserve">ose </w:t>
      </w:r>
      <w:r w:rsidR="005E4E95" w:rsidRPr="00CB04A0">
        <w:rPr>
          <w:lang w:val="en-GB"/>
        </w:rPr>
        <w:t>practices</w:t>
      </w:r>
      <w:r w:rsidRPr="00CB04A0">
        <w:rPr>
          <w:lang w:val="en-GB"/>
        </w:rPr>
        <w:t xml:space="preserve"> capable of</w:t>
      </w:r>
      <w:r w:rsidR="005E4E95" w:rsidRPr="00CB04A0">
        <w:rPr>
          <w:spacing w:val="-3"/>
          <w:lang w:val="en-GB"/>
        </w:rPr>
        <w:t xml:space="preserve"> </w:t>
      </w:r>
      <w:r w:rsidR="005E4E95" w:rsidRPr="00CB04A0">
        <w:rPr>
          <w:lang w:val="en-GB"/>
        </w:rPr>
        <w:t>elicit</w:t>
      </w:r>
      <w:r w:rsidRPr="00CB04A0">
        <w:rPr>
          <w:lang w:val="en-GB"/>
        </w:rPr>
        <w:t>ing</w:t>
      </w:r>
      <w:r w:rsidR="005E4E95" w:rsidRPr="00CB04A0">
        <w:rPr>
          <w:lang w:val="en-GB"/>
        </w:rPr>
        <w:t xml:space="preserve"> the</w:t>
      </w:r>
      <w:r w:rsidR="005E4E95" w:rsidRPr="00CB04A0">
        <w:rPr>
          <w:spacing w:val="-1"/>
          <w:lang w:val="en-GB"/>
        </w:rPr>
        <w:t xml:space="preserve"> </w:t>
      </w:r>
      <w:r w:rsidR="005E4E95" w:rsidRPr="00CB04A0">
        <w:rPr>
          <w:lang w:val="en-GB"/>
        </w:rPr>
        <w:t xml:space="preserve">explicit and implicit language policies concerned. This </w:t>
      </w:r>
      <w:r w:rsidR="000D6A19" w:rsidRPr="00CB04A0">
        <w:rPr>
          <w:lang w:val="en-GB"/>
        </w:rPr>
        <w:t>formed</w:t>
      </w:r>
      <w:r w:rsidR="005E4E95" w:rsidRPr="00CB04A0">
        <w:rPr>
          <w:lang w:val="en-GB"/>
        </w:rPr>
        <w:t xml:space="preserve"> a</w:t>
      </w:r>
      <w:r w:rsidRPr="00CB04A0">
        <w:rPr>
          <w:lang w:val="en-GB"/>
        </w:rPr>
        <w:t xml:space="preserve">n issue </w:t>
      </w:r>
      <w:r w:rsidR="005E4E95" w:rsidRPr="00CB04A0">
        <w:rPr>
          <w:lang w:val="en-GB"/>
        </w:rPr>
        <w:t xml:space="preserve">of concern for </w:t>
      </w:r>
      <w:r w:rsidR="00D63D05" w:rsidRPr="00CB04A0">
        <w:rPr>
          <w:lang w:val="en-GB"/>
        </w:rPr>
        <w:t xml:space="preserve">the </w:t>
      </w:r>
      <w:r w:rsidRPr="00CB04A0">
        <w:rPr>
          <w:lang w:val="en-GB"/>
        </w:rPr>
        <w:t xml:space="preserve">current researcher, </w:t>
      </w:r>
      <w:r w:rsidR="005E4E95" w:rsidRPr="00CB04A0">
        <w:rPr>
          <w:lang w:val="en-GB"/>
        </w:rPr>
        <w:t>and</w:t>
      </w:r>
      <w:r w:rsidR="000D6A19" w:rsidRPr="00CB04A0">
        <w:rPr>
          <w:lang w:val="en-GB"/>
        </w:rPr>
        <w:t xml:space="preserve"> thus </w:t>
      </w:r>
      <w:r w:rsidR="005E4E95" w:rsidRPr="00CB04A0">
        <w:rPr>
          <w:lang w:val="en-GB"/>
        </w:rPr>
        <w:t>led to</w:t>
      </w:r>
      <w:r w:rsidR="000D6A19" w:rsidRPr="00CB04A0">
        <w:rPr>
          <w:lang w:val="en-GB"/>
        </w:rPr>
        <w:t xml:space="preserve"> me to</w:t>
      </w:r>
      <w:r w:rsidR="005E4E95" w:rsidRPr="00CB04A0">
        <w:rPr>
          <w:lang w:val="en-GB"/>
        </w:rPr>
        <w:t xml:space="preserve"> inclu</w:t>
      </w:r>
      <w:r w:rsidR="000D6A19" w:rsidRPr="00CB04A0">
        <w:rPr>
          <w:lang w:val="en-GB"/>
        </w:rPr>
        <w:t>de</w:t>
      </w:r>
      <w:r w:rsidR="005E4E95" w:rsidRPr="00CB04A0">
        <w:rPr>
          <w:lang w:val="en-GB"/>
        </w:rPr>
        <w:t xml:space="preserve"> </w:t>
      </w:r>
      <w:proofErr w:type="gramStart"/>
      <w:r w:rsidR="005E4E95" w:rsidRPr="00CB04A0">
        <w:rPr>
          <w:lang w:val="en-GB"/>
        </w:rPr>
        <w:t>naturally</w:t>
      </w:r>
      <w:r w:rsidR="00D63D05" w:rsidRPr="00CB04A0">
        <w:rPr>
          <w:lang w:val="en-GB"/>
        </w:rPr>
        <w:t>-</w:t>
      </w:r>
      <w:r w:rsidR="005E4E95" w:rsidRPr="00CB04A0">
        <w:rPr>
          <w:lang w:val="en-GB"/>
        </w:rPr>
        <w:t>occurring</w:t>
      </w:r>
      <w:proofErr w:type="gramEnd"/>
      <w:r w:rsidR="005E4E95" w:rsidRPr="00CB04A0">
        <w:rPr>
          <w:spacing w:val="-2"/>
          <w:lang w:val="en-GB"/>
        </w:rPr>
        <w:t xml:space="preserve"> </w:t>
      </w:r>
      <w:r w:rsidR="005E4E95" w:rsidRPr="00CB04A0">
        <w:rPr>
          <w:lang w:val="en-GB"/>
        </w:rPr>
        <w:t>data</w:t>
      </w:r>
      <w:r w:rsidR="005E4E95" w:rsidRPr="00CB04A0">
        <w:rPr>
          <w:spacing w:val="-4"/>
          <w:lang w:val="en-GB"/>
        </w:rPr>
        <w:t xml:space="preserve"> </w:t>
      </w:r>
      <w:r w:rsidR="000D6A19" w:rsidRPr="00CB04A0">
        <w:rPr>
          <w:lang w:val="en-GB"/>
        </w:rPr>
        <w:t xml:space="preserve">in this study </w:t>
      </w:r>
      <w:r w:rsidR="00250601" w:rsidRPr="00CB04A0">
        <w:rPr>
          <w:lang w:val="en-GB"/>
        </w:rPr>
        <w:t>relating to the daily conversations of</w:t>
      </w:r>
      <w:r w:rsidR="005E4E95" w:rsidRPr="00CB04A0">
        <w:rPr>
          <w:spacing w:val="-2"/>
          <w:lang w:val="en-GB"/>
        </w:rPr>
        <w:t xml:space="preserve"> </w:t>
      </w:r>
      <w:r w:rsidR="005E4E95" w:rsidRPr="00CB04A0">
        <w:rPr>
          <w:lang w:val="en-GB"/>
        </w:rPr>
        <w:t>family</w:t>
      </w:r>
      <w:r w:rsidR="005E4E95" w:rsidRPr="00CB04A0">
        <w:rPr>
          <w:spacing w:val="-2"/>
          <w:lang w:val="en-GB"/>
        </w:rPr>
        <w:t xml:space="preserve"> </w:t>
      </w:r>
      <w:r w:rsidR="005E4E95" w:rsidRPr="00CB04A0">
        <w:rPr>
          <w:lang w:val="en-GB"/>
        </w:rPr>
        <w:t>members</w:t>
      </w:r>
      <w:r w:rsidR="005E4E95" w:rsidRPr="00CB04A0">
        <w:rPr>
          <w:spacing w:val="-2"/>
          <w:lang w:val="en-GB"/>
        </w:rPr>
        <w:t>.</w:t>
      </w:r>
    </w:p>
    <w:p w14:paraId="677BD579" w14:textId="5911038E" w:rsidR="005E4E95" w:rsidRPr="00CB04A0" w:rsidRDefault="005E4E95" w:rsidP="00DA0FBC">
      <w:pPr>
        <w:pStyle w:val="BodyText"/>
        <w:rPr>
          <w:lang w:val="en-GB"/>
        </w:rPr>
      </w:pPr>
      <w:r w:rsidRPr="0063089A">
        <w:rPr>
          <w:lang w:val="en-GB"/>
        </w:rPr>
        <w:t>The rapid increase in transnational migration has engendered diverse methodological approaches to the field of FLP research</w:t>
      </w:r>
      <w:r w:rsidR="00D63D05" w:rsidRPr="0063089A">
        <w:rPr>
          <w:lang w:val="en-GB"/>
        </w:rPr>
        <w:t xml:space="preserve">. This is </w:t>
      </w:r>
      <w:r w:rsidRPr="0063089A">
        <w:rPr>
          <w:lang w:val="en-GB"/>
        </w:rPr>
        <w:t>in order to encompass the range of types of such families and their cultural backgrounds, along with the languages and contexts they encounter in</w:t>
      </w:r>
      <w:r w:rsidRPr="0063089A">
        <w:rPr>
          <w:spacing w:val="-5"/>
          <w:lang w:val="en-GB"/>
        </w:rPr>
        <w:t xml:space="preserve"> </w:t>
      </w:r>
      <w:r w:rsidRPr="0063089A">
        <w:rPr>
          <w:lang w:val="en-GB"/>
        </w:rPr>
        <w:t>their</w:t>
      </w:r>
      <w:r w:rsidRPr="0063089A">
        <w:rPr>
          <w:spacing w:val="-4"/>
          <w:lang w:val="en-GB"/>
        </w:rPr>
        <w:t xml:space="preserve"> </w:t>
      </w:r>
      <w:r w:rsidRPr="0063089A">
        <w:rPr>
          <w:lang w:val="en-GB"/>
        </w:rPr>
        <w:t>host</w:t>
      </w:r>
      <w:r w:rsidRPr="0063089A">
        <w:rPr>
          <w:spacing w:val="-1"/>
          <w:lang w:val="en-GB"/>
        </w:rPr>
        <w:t xml:space="preserve"> </w:t>
      </w:r>
      <w:r w:rsidRPr="0063089A">
        <w:rPr>
          <w:lang w:val="en-GB"/>
        </w:rPr>
        <w:t>countries,</w:t>
      </w:r>
      <w:r w:rsidRPr="0063089A">
        <w:rPr>
          <w:spacing w:val="-3"/>
          <w:lang w:val="en-GB"/>
        </w:rPr>
        <w:t xml:space="preserve"> </w:t>
      </w:r>
      <w:r w:rsidRPr="0063089A">
        <w:rPr>
          <w:lang w:val="en-GB"/>
        </w:rPr>
        <w:t>and</w:t>
      </w:r>
      <w:r w:rsidRPr="0063089A">
        <w:rPr>
          <w:spacing w:val="-4"/>
          <w:lang w:val="en-GB"/>
        </w:rPr>
        <w:t xml:space="preserve"> subsequently in their </w:t>
      </w:r>
      <w:r w:rsidRPr="0063089A">
        <w:rPr>
          <w:lang w:val="en-GB"/>
        </w:rPr>
        <w:t>FLP</w:t>
      </w:r>
      <w:r w:rsidRPr="0063089A">
        <w:rPr>
          <w:spacing w:val="-3"/>
          <w:lang w:val="en-GB"/>
        </w:rPr>
        <w:t xml:space="preserve"> </w:t>
      </w:r>
      <w:r w:rsidRPr="0063089A">
        <w:rPr>
          <w:lang w:val="en-GB"/>
        </w:rPr>
        <w:t>(Palvianen,</w:t>
      </w:r>
      <w:r w:rsidRPr="0063089A">
        <w:rPr>
          <w:spacing w:val="-4"/>
          <w:lang w:val="en-GB"/>
        </w:rPr>
        <w:t xml:space="preserve"> </w:t>
      </w:r>
      <w:r w:rsidRPr="0063089A">
        <w:rPr>
          <w:lang w:val="en-GB"/>
        </w:rPr>
        <w:lastRenderedPageBreak/>
        <w:t>2020;</w:t>
      </w:r>
      <w:r w:rsidRPr="0063089A">
        <w:rPr>
          <w:spacing w:val="-6"/>
          <w:lang w:val="en-GB"/>
        </w:rPr>
        <w:t xml:space="preserve"> </w:t>
      </w:r>
      <w:r w:rsidRPr="0063089A">
        <w:rPr>
          <w:lang w:val="en-GB"/>
        </w:rPr>
        <w:t>Lanza</w:t>
      </w:r>
      <w:r w:rsidRPr="0063089A">
        <w:rPr>
          <w:spacing w:val="-6"/>
          <w:lang w:val="en-GB"/>
        </w:rPr>
        <w:t xml:space="preserve"> </w:t>
      </w:r>
      <w:r w:rsidRPr="0063089A">
        <w:rPr>
          <w:lang w:val="en-GB"/>
        </w:rPr>
        <w:t>&amp;</w:t>
      </w:r>
      <w:r w:rsidRPr="0063089A">
        <w:rPr>
          <w:spacing w:val="-6"/>
          <w:lang w:val="en-GB"/>
        </w:rPr>
        <w:t xml:space="preserve"> </w:t>
      </w:r>
      <w:r w:rsidRPr="0063089A">
        <w:rPr>
          <w:lang w:val="en-GB"/>
        </w:rPr>
        <w:t>Vold Lexander,</w:t>
      </w:r>
      <w:r w:rsidRPr="0063089A">
        <w:rPr>
          <w:spacing w:val="-4"/>
          <w:lang w:val="en-GB"/>
        </w:rPr>
        <w:t xml:space="preserve"> </w:t>
      </w:r>
      <w:r w:rsidRPr="0063089A">
        <w:rPr>
          <w:lang w:val="en-GB"/>
        </w:rPr>
        <w:t>2020). This led King (2016) and Lanza and Wei (2016) to call for investigations into diverse types of families, in terms of their languages and social and cultural contexts, in order to facilitate understanding of how families, including transnational families, form their identity through language. Since wider family loyalties and heritage lie in tensions with schools and community languages, and child/sibling agency lies in tension with parental agency, the explicit FLP is likely to be subject to much fluctuation in practice. There is currently some understanding of the implicit and</w:t>
      </w:r>
      <w:r w:rsidRPr="0063089A">
        <w:rPr>
          <w:spacing w:val="-4"/>
          <w:lang w:val="en-GB"/>
        </w:rPr>
        <w:t xml:space="preserve"> </w:t>
      </w:r>
      <w:r w:rsidRPr="0063089A">
        <w:rPr>
          <w:lang w:val="en-GB"/>
        </w:rPr>
        <w:t>explicit</w:t>
      </w:r>
      <w:r w:rsidRPr="0063089A">
        <w:rPr>
          <w:spacing w:val="-6"/>
          <w:lang w:val="en-GB"/>
        </w:rPr>
        <w:t xml:space="preserve"> </w:t>
      </w:r>
      <w:r w:rsidRPr="0063089A">
        <w:rPr>
          <w:lang w:val="en-GB"/>
        </w:rPr>
        <w:t>differences</w:t>
      </w:r>
      <w:r w:rsidRPr="0063089A">
        <w:rPr>
          <w:spacing w:val="-3"/>
          <w:lang w:val="en-GB"/>
        </w:rPr>
        <w:t xml:space="preserve"> in these matters, </w:t>
      </w:r>
      <w:r w:rsidRPr="0063089A">
        <w:rPr>
          <w:lang w:val="en-GB"/>
        </w:rPr>
        <w:t>but</w:t>
      </w:r>
      <w:r w:rsidRPr="0063089A">
        <w:rPr>
          <w:spacing w:val="-6"/>
          <w:lang w:val="en-GB"/>
        </w:rPr>
        <w:t xml:space="preserve"> </w:t>
      </w:r>
      <w:r w:rsidRPr="0063089A">
        <w:rPr>
          <w:lang w:val="en-GB"/>
        </w:rPr>
        <w:t>little</w:t>
      </w:r>
      <w:r w:rsidRPr="0063089A">
        <w:rPr>
          <w:spacing w:val="-6"/>
          <w:lang w:val="en-GB"/>
        </w:rPr>
        <w:t xml:space="preserve"> regarding the </w:t>
      </w:r>
      <w:r w:rsidRPr="0063089A">
        <w:rPr>
          <w:lang w:val="en-GB"/>
        </w:rPr>
        <w:t>factors and</w:t>
      </w:r>
      <w:r w:rsidRPr="0063089A">
        <w:rPr>
          <w:spacing w:val="-4"/>
          <w:lang w:val="en-GB"/>
        </w:rPr>
        <w:t xml:space="preserve"> </w:t>
      </w:r>
      <w:r w:rsidRPr="0063089A">
        <w:rPr>
          <w:lang w:val="en-GB"/>
        </w:rPr>
        <w:t>agencies</w:t>
      </w:r>
      <w:r w:rsidRPr="0063089A">
        <w:rPr>
          <w:spacing w:val="-3"/>
          <w:lang w:val="en-GB"/>
        </w:rPr>
        <w:t xml:space="preserve"> that </w:t>
      </w:r>
      <w:r w:rsidRPr="0063089A">
        <w:rPr>
          <w:lang w:val="en-GB"/>
        </w:rPr>
        <w:t xml:space="preserve">dominate in transnational contexts and families, and influence their </w:t>
      </w:r>
      <w:r w:rsidRPr="00B15C54">
        <w:rPr>
          <w:lang w:val="en-GB"/>
        </w:rPr>
        <w:t xml:space="preserve">language </w:t>
      </w:r>
      <w:r w:rsidR="001566BC" w:rsidRPr="00CB04A0">
        <w:rPr>
          <w:lang w:val="en-GB"/>
        </w:rPr>
        <w:t>socialis</w:t>
      </w:r>
      <w:r w:rsidRPr="00CB04A0">
        <w:rPr>
          <w:lang w:val="en-GB"/>
        </w:rPr>
        <w:t>ation</w:t>
      </w:r>
    </w:p>
    <w:p w14:paraId="14B96C16" w14:textId="2553EADE" w:rsidR="005E4E95" w:rsidRPr="0063089A" w:rsidRDefault="00C65505" w:rsidP="00DA0FBC">
      <w:pPr>
        <w:pStyle w:val="BodyText"/>
        <w:rPr>
          <w:lang w:val="en-GB"/>
        </w:rPr>
      </w:pPr>
      <w:r w:rsidRPr="00CB04A0">
        <w:rPr>
          <w:lang w:val="en-GB"/>
        </w:rPr>
        <w:t>This</w:t>
      </w:r>
      <w:r w:rsidR="000D6A19" w:rsidRPr="00CB04A0">
        <w:rPr>
          <w:lang w:val="en-GB"/>
        </w:rPr>
        <w:t xml:space="preserve"> study found that p</w:t>
      </w:r>
      <w:r w:rsidR="00250601" w:rsidRPr="00CB04A0">
        <w:rPr>
          <w:lang w:val="en-GB"/>
        </w:rPr>
        <w:t xml:space="preserve">arents need to be committed to </w:t>
      </w:r>
      <w:r w:rsidR="000D6A19" w:rsidRPr="00CB04A0">
        <w:rPr>
          <w:lang w:val="en-GB"/>
        </w:rPr>
        <w:t>employing</w:t>
      </w:r>
      <w:r w:rsidR="00250601" w:rsidRPr="00CB04A0">
        <w:rPr>
          <w:lang w:val="en-GB"/>
        </w:rPr>
        <w:t xml:space="preserve"> and teaching HL w</w:t>
      </w:r>
      <w:r w:rsidR="005E4E95" w:rsidRPr="00CB04A0">
        <w:rPr>
          <w:lang w:val="en-GB"/>
        </w:rPr>
        <w:t>hen using explicit FLP to promote</w:t>
      </w:r>
      <w:r w:rsidR="00250601" w:rsidRPr="00CB04A0">
        <w:rPr>
          <w:lang w:val="en-GB"/>
        </w:rPr>
        <w:t xml:space="preserve"> its use within the</w:t>
      </w:r>
      <w:r w:rsidR="005E4E95" w:rsidRPr="00CB04A0">
        <w:rPr>
          <w:lang w:val="en-GB"/>
        </w:rPr>
        <w:t xml:space="preserve"> home to maintain their children’s native language and bilingual development </w:t>
      </w:r>
      <w:sdt>
        <w:sdtPr>
          <w:rPr>
            <w:color w:val="000000"/>
            <w:lang w:val="en-GB"/>
          </w:rPr>
          <w:tag w:val="MENDELEY_CITATION_v3_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"/>
          <w:id w:val="924927525"/>
          <w:placeholder>
            <w:docPart w:val="255BE34CE30E7F4DB20CFC6BA6CDED20"/>
          </w:placeholder>
        </w:sdtPr>
        <w:sdtEndPr/>
        <w:sdtContent>
          <w:r w:rsidR="00075A36" w:rsidRPr="00CB04A0">
            <w:rPr>
              <w:color w:val="000000"/>
              <w:lang w:val="en-GB"/>
            </w:rPr>
            <w:t>(Romero et al., 2004)</w:t>
          </w:r>
        </w:sdtContent>
      </w:sdt>
      <w:r w:rsidR="005E4E95" w:rsidRPr="00CB04A0">
        <w:rPr>
          <w:lang w:val="en-GB"/>
        </w:rPr>
        <w:t>. Moreover, th</w:t>
      </w:r>
      <w:r w:rsidR="00250601" w:rsidRPr="00CB04A0">
        <w:rPr>
          <w:lang w:val="en-GB"/>
        </w:rPr>
        <w:t>is</w:t>
      </w:r>
      <w:r w:rsidR="005E4E95" w:rsidRPr="00CB04A0">
        <w:rPr>
          <w:lang w:val="en-GB"/>
        </w:rPr>
        <w:t xml:space="preserve"> use of HL is crucial </w:t>
      </w:r>
      <w:r w:rsidR="000D6A19" w:rsidRPr="00CB04A0">
        <w:rPr>
          <w:lang w:val="en-GB"/>
        </w:rPr>
        <w:t xml:space="preserve">in </w:t>
      </w:r>
      <w:r w:rsidR="00250601" w:rsidRPr="00CB04A0">
        <w:rPr>
          <w:lang w:val="en-GB"/>
        </w:rPr>
        <w:t xml:space="preserve">ensuring it is maintained, as well as </w:t>
      </w:r>
      <w:r w:rsidR="005E4E95" w:rsidRPr="00CB04A0">
        <w:rPr>
          <w:lang w:val="en-GB"/>
        </w:rPr>
        <w:t xml:space="preserve">its transmission to subsequent generations </w:t>
      </w:r>
      <w:sdt>
        <w:sdtPr>
          <w:rPr>
            <w:lang w:val="en-GB"/>
          </w:rPr>
          <w:tag w:val="MENDELEY_CITATION_v3_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"/>
          <w:id w:val="1794794569"/>
          <w:placeholder>
            <w:docPart w:val="CACD3AE2963F6D4F8C15DF26EC683704"/>
          </w:placeholder>
        </w:sdtPr>
        <w:sdtEndPr/>
        <w:sdtContent>
          <w:r w:rsidR="00075A36" w:rsidRPr="00B15C54">
            <w:t>(Mu &amp; Dooley, 2015)</w:t>
          </w:r>
        </w:sdtContent>
      </w:sdt>
      <w:r w:rsidR="005E4E95" w:rsidRPr="00CB04A0">
        <w:rPr>
          <w:lang w:val="en-GB"/>
        </w:rPr>
        <w:t xml:space="preserve">. </w:t>
      </w:r>
      <w:r w:rsidR="00250601" w:rsidRPr="00CB04A0">
        <w:rPr>
          <w:lang w:val="en-GB"/>
        </w:rPr>
        <w:t>S</w:t>
      </w:r>
      <w:r w:rsidR="005E4E95" w:rsidRPr="00CB04A0">
        <w:rPr>
          <w:lang w:val="en-GB"/>
        </w:rPr>
        <w:t>tudies by De Houwer (1999) and Lanza (2004) concluded that HL transmission can be facilitated by parental attitudes and beliefs, along</w:t>
      </w:r>
      <w:r w:rsidR="000D6A19" w:rsidRPr="00CB04A0">
        <w:rPr>
          <w:lang w:val="en-GB"/>
        </w:rPr>
        <w:t>side</w:t>
      </w:r>
      <w:r w:rsidR="005E4E95" w:rsidRPr="00CB04A0">
        <w:rPr>
          <w:lang w:val="en-GB"/>
        </w:rPr>
        <w:t xml:space="preserve"> interactions with their children, </w:t>
      </w:r>
      <w:r w:rsidR="000D6A19" w:rsidRPr="00CB04A0">
        <w:rPr>
          <w:lang w:val="en-GB"/>
        </w:rPr>
        <w:t xml:space="preserve">as well as </w:t>
      </w:r>
      <w:r w:rsidR="005E4E95" w:rsidRPr="00CB04A0">
        <w:rPr>
          <w:lang w:val="en-GB"/>
        </w:rPr>
        <w:t>harmonious family relations</w:t>
      </w:r>
      <w:r w:rsidR="005E4E95" w:rsidRPr="00CB04A0">
        <w:rPr>
          <w:rFonts w:asciiTheme="majorBidi" w:hAnsiTheme="majorBidi"/>
          <w:lang w:val="en-GB"/>
        </w:rPr>
        <w:t>hips (Fogle &amp; King, 2013; Tannenbaum &amp; Howie, 2002).</w:t>
      </w:r>
      <w:r w:rsidR="005E4E95" w:rsidRPr="00CB04A0">
        <w:rPr>
          <w:spacing w:val="-1"/>
          <w:lang w:val="en-GB"/>
        </w:rPr>
        <w:t xml:space="preserve"> However, the use of </w:t>
      </w:r>
      <w:r w:rsidR="005E4E95" w:rsidRPr="00CB04A0">
        <w:rPr>
          <w:lang w:val="en-GB"/>
        </w:rPr>
        <w:t>implicit FLP translated into language practices, can</w:t>
      </w:r>
      <w:r w:rsidR="00250601" w:rsidRPr="00CB04A0">
        <w:rPr>
          <w:lang w:val="en-GB"/>
        </w:rPr>
        <w:t>, for a number of reasons,</w:t>
      </w:r>
      <w:r w:rsidR="005E4E95" w:rsidRPr="00CB04A0">
        <w:rPr>
          <w:lang w:val="en-GB"/>
        </w:rPr>
        <w:t xml:space="preserve"> </w:t>
      </w:r>
      <w:r w:rsidR="00250601" w:rsidRPr="00CB04A0">
        <w:rPr>
          <w:lang w:val="en-GB"/>
        </w:rPr>
        <w:t>prove</w:t>
      </w:r>
      <w:r w:rsidR="005E4E95" w:rsidRPr="00CB04A0">
        <w:rPr>
          <w:lang w:val="en-GB"/>
        </w:rPr>
        <w:t xml:space="preserve"> inconsistent with explicit FLP. </w:t>
      </w:r>
      <w:r w:rsidR="00F02751" w:rsidRPr="00CB04A0">
        <w:rPr>
          <w:lang w:val="en-GB"/>
        </w:rPr>
        <w:t xml:space="preserve">As discussed above, child agency forms one of the </w:t>
      </w:r>
      <w:r w:rsidR="000D6A19" w:rsidRPr="00CB04A0">
        <w:rPr>
          <w:lang w:val="en-GB"/>
        </w:rPr>
        <w:t xml:space="preserve">main </w:t>
      </w:r>
      <w:r w:rsidR="005E4E95" w:rsidRPr="00CB04A0">
        <w:rPr>
          <w:spacing w:val="-3"/>
          <w:lang w:val="en-GB"/>
        </w:rPr>
        <w:t>factor</w:t>
      </w:r>
      <w:r w:rsidR="00F02751" w:rsidRPr="00CB04A0">
        <w:rPr>
          <w:lang w:val="en-GB"/>
        </w:rPr>
        <w:t>s</w:t>
      </w:r>
      <w:r w:rsidR="005E4E95" w:rsidRPr="00CB04A0">
        <w:rPr>
          <w:spacing w:val="-4"/>
          <w:lang w:val="en-GB"/>
        </w:rPr>
        <w:t xml:space="preserve"> </w:t>
      </w:r>
      <w:r w:rsidR="005E4E95" w:rsidRPr="00CB04A0">
        <w:rPr>
          <w:lang w:val="en-GB"/>
        </w:rPr>
        <w:t>influenc</w:t>
      </w:r>
      <w:r w:rsidR="00F02751" w:rsidRPr="00CB04A0">
        <w:rPr>
          <w:lang w:val="en-GB"/>
        </w:rPr>
        <w:t>ing</w:t>
      </w:r>
      <w:r w:rsidR="005E4E95" w:rsidRPr="00CB04A0">
        <w:rPr>
          <w:spacing w:val="-5"/>
          <w:lang w:val="en-GB"/>
        </w:rPr>
        <w:t xml:space="preserve"> </w:t>
      </w:r>
      <w:r w:rsidR="005E4E95" w:rsidRPr="00CB04A0">
        <w:rPr>
          <w:lang w:val="en-GB"/>
        </w:rPr>
        <w:t>parents’</w:t>
      </w:r>
      <w:r w:rsidR="005E4E95" w:rsidRPr="00CB04A0">
        <w:rPr>
          <w:spacing w:val="-2"/>
          <w:lang w:val="en-GB"/>
        </w:rPr>
        <w:t xml:space="preserve"> </w:t>
      </w:r>
      <w:r w:rsidR="005E4E95" w:rsidRPr="00CB04A0">
        <w:rPr>
          <w:lang w:val="en-GB"/>
        </w:rPr>
        <w:t>consistency</w:t>
      </w:r>
      <w:r w:rsidR="005E4E95" w:rsidRPr="00CB04A0">
        <w:rPr>
          <w:spacing w:val="-3"/>
          <w:lang w:val="en-GB"/>
        </w:rPr>
        <w:t xml:space="preserve"> </w:t>
      </w:r>
      <w:r w:rsidR="005E4E95" w:rsidRPr="00CB04A0">
        <w:rPr>
          <w:lang w:val="en-GB"/>
        </w:rPr>
        <w:t>in</w:t>
      </w:r>
      <w:r w:rsidR="005E4E95" w:rsidRPr="00CB04A0">
        <w:rPr>
          <w:spacing w:val="1"/>
          <w:lang w:val="en-GB"/>
        </w:rPr>
        <w:t xml:space="preserve"> </w:t>
      </w:r>
      <w:r w:rsidR="005E4E95" w:rsidRPr="00CB04A0">
        <w:rPr>
          <w:lang w:val="en-GB"/>
        </w:rPr>
        <w:t>maintaining</w:t>
      </w:r>
      <w:r w:rsidR="005E4E95" w:rsidRPr="00CB04A0">
        <w:rPr>
          <w:spacing w:val="6"/>
          <w:lang w:val="en-GB"/>
        </w:rPr>
        <w:t xml:space="preserve"> </w:t>
      </w:r>
      <w:r w:rsidR="005E4E95" w:rsidRPr="00CB04A0">
        <w:rPr>
          <w:spacing w:val="-5"/>
          <w:lang w:val="en-GB"/>
        </w:rPr>
        <w:t>and</w:t>
      </w:r>
      <w:r w:rsidR="005E4E95" w:rsidRPr="00CB04A0">
        <w:rPr>
          <w:lang w:val="en-GB"/>
        </w:rPr>
        <w:t xml:space="preserve"> developing their HL</w:t>
      </w:r>
      <w:r w:rsidR="00F02751" w:rsidRPr="00CB04A0">
        <w:rPr>
          <w:lang w:val="en-GB"/>
        </w:rPr>
        <w:t>. C</w:t>
      </w:r>
      <w:r w:rsidR="005E4E95" w:rsidRPr="00CB04A0">
        <w:rPr>
          <w:lang w:val="en-GB"/>
        </w:rPr>
        <w:t xml:space="preserve">hildren’s active agency </w:t>
      </w:r>
      <w:r w:rsidR="00F02751" w:rsidRPr="00CB04A0">
        <w:rPr>
          <w:lang w:val="en-GB"/>
        </w:rPr>
        <w:t xml:space="preserve">can </w:t>
      </w:r>
      <w:r w:rsidR="005E4E95" w:rsidRPr="00CB04A0">
        <w:rPr>
          <w:lang w:val="en-GB"/>
        </w:rPr>
        <w:t>creat</w:t>
      </w:r>
      <w:r w:rsidR="00F02751" w:rsidRPr="00CB04A0">
        <w:rPr>
          <w:lang w:val="en-GB"/>
        </w:rPr>
        <w:t>e</w:t>
      </w:r>
      <w:r w:rsidR="005E4E95" w:rsidRPr="00CB04A0">
        <w:rPr>
          <w:lang w:val="en-GB"/>
        </w:rPr>
        <w:t xml:space="preserve"> contradictory language practices at home,</w:t>
      </w:r>
      <w:r w:rsidR="005E4E95" w:rsidRPr="00CB04A0">
        <w:rPr>
          <w:spacing w:val="40"/>
          <w:lang w:val="en-GB"/>
        </w:rPr>
        <w:t xml:space="preserve"> </w:t>
      </w:r>
      <w:r w:rsidR="00F02751" w:rsidRPr="00CB04A0">
        <w:rPr>
          <w:lang w:val="en-GB"/>
        </w:rPr>
        <w:t>as well as</w:t>
      </w:r>
      <w:r w:rsidR="005E4E95" w:rsidRPr="00CB04A0">
        <w:rPr>
          <w:spacing w:val="-3"/>
          <w:lang w:val="en-GB"/>
        </w:rPr>
        <w:t xml:space="preserve"> </w:t>
      </w:r>
      <w:r w:rsidR="005E4E95" w:rsidRPr="00CB04A0">
        <w:rPr>
          <w:lang w:val="en-GB"/>
        </w:rPr>
        <w:t>incongruence</w:t>
      </w:r>
      <w:r w:rsidR="005E4E95" w:rsidRPr="00CB04A0">
        <w:rPr>
          <w:spacing w:val="-6"/>
          <w:lang w:val="en-GB"/>
        </w:rPr>
        <w:t xml:space="preserve"> </w:t>
      </w:r>
      <w:r w:rsidR="005E4E95" w:rsidRPr="00CB04A0">
        <w:rPr>
          <w:lang w:val="en-GB"/>
        </w:rPr>
        <w:t>between</w:t>
      </w:r>
      <w:r w:rsidR="00F02751" w:rsidRPr="00CB04A0">
        <w:rPr>
          <w:lang w:val="en-GB"/>
        </w:rPr>
        <w:t xml:space="preserve"> their</w:t>
      </w:r>
      <w:r w:rsidR="005E4E95" w:rsidRPr="00CB04A0">
        <w:rPr>
          <w:lang w:val="en-GB"/>
        </w:rPr>
        <w:t xml:space="preserve"> parents’</w:t>
      </w:r>
      <w:r w:rsidR="005E4E95" w:rsidRPr="00CB04A0">
        <w:rPr>
          <w:spacing w:val="-4"/>
          <w:lang w:val="en-GB"/>
        </w:rPr>
        <w:t xml:space="preserve"> </w:t>
      </w:r>
      <w:r w:rsidR="005E4E95" w:rsidRPr="00CB04A0">
        <w:rPr>
          <w:lang w:val="en-GB"/>
        </w:rPr>
        <w:t>language</w:t>
      </w:r>
      <w:r w:rsidR="005E4E95" w:rsidRPr="00CB04A0">
        <w:rPr>
          <w:spacing w:val="-6"/>
          <w:lang w:val="en-GB"/>
        </w:rPr>
        <w:t xml:space="preserve"> </w:t>
      </w:r>
      <w:r w:rsidR="005E4E95" w:rsidRPr="00CB04A0">
        <w:rPr>
          <w:lang w:val="en-GB"/>
        </w:rPr>
        <w:t>ideologies,</w:t>
      </w:r>
      <w:r w:rsidR="005E4E95" w:rsidRPr="00CB04A0">
        <w:rPr>
          <w:spacing w:val="-4"/>
          <w:lang w:val="en-GB"/>
        </w:rPr>
        <w:t xml:space="preserve"> </w:t>
      </w:r>
      <w:r w:rsidR="005E4E95" w:rsidRPr="00CB04A0">
        <w:rPr>
          <w:lang w:val="en-GB"/>
        </w:rPr>
        <w:t>and actual use (Curdt-Christiansen, 2009; de Houwer, 1999;</w:t>
      </w:r>
      <w:r w:rsidR="005E4E95" w:rsidRPr="00CB04A0">
        <w:rPr>
          <w:spacing w:val="-6"/>
          <w:lang w:val="en-GB"/>
        </w:rPr>
        <w:t xml:space="preserve"> </w:t>
      </w:r>
      <w:r w:rsidR="005E4E95" w:rsidRPr="00CB04A0">
        <w:rPr>
          <w:lang w:val="en-GB"/>
        </w:rPr>
        <w:t>King,</w:t>
      </w:r>
      <w:r w:rsidR="005E4E95" w:rsidRPr="00CB04A0">
        <w:rPr>
          <w:spacing w:val="-4"/>
          <w:lang w:val="en-GB"/>
        </w:rPr>
        <w:t xml:space="preserve"> </w:t>
      </w:r>
      <w:r w:rsidR="005E4E95" w:rsidRPr="00CB04A0">
        <w:rPr>
          <w:lang w:val="en-GB"/>
        </w:rPr>
        <w:t>2000;</w:t>
      </w:r>
      <w:r w:rsidR="005E4E95" w:rsidRPr="00CB04A0">
        <w:rPr>
          <w:spacing w:val="-6"/>
          <w:lang w:val="en-GB"/>
        </w:rPr>
        <w:t xml:space="preserve"> </w:t>
      </w:r>
      <w:r w:rsidR="005E4E95" w:rsidRPr="00CB04A0">
        <w:rPr>
          <w:lang w:val="en-GB"/>
        </w:rPr>
        <w:t>Kopeliovich,</w:t>
      </w:r>
      <w:r w:rsidR="005E4E95" w:rsidRPr="00CB04A0">
        <w:rPr>
          <w:spacing w:val="-4"/>
          <w:lang w:val="en-GB"/>
        </w:rPr>
        <w:t xml:space="preserve"> </w:t>
      </w:r>
      <w:r w:rsidR="005E4E95" w:rsidRPr="00CB04A0">
        <w:rPr>
          <w:lang w:val="en-GB"/>
        </w:rPr>
        <w:t xml:space="preserve">2010). This </w:t>
      </w:r>
      <w:r w:rsidR="00F02751" w:rsidRPr="00CB04A0">
        <w:rPr>
          <w:lang w:val="en-GB"/>
        </w:rPr>
        <w:t>leads to</w:t>
      </w:r>
      <w:r w:rsidR="005E4E95" w:rsidRPr="00CB04A0">
        <w:rPr>
          <w:lang w:val="en-GB"/>
        </w:rPr>
        <w:t xml:space="preserve"> difficult</w:t>
      </w:r>
      <w:r w:rsidR="00F02751" w:rsidRPr="00CB04A0">
        <w:rPr>
          <w:lang w:val="en-GB"/>
        </w:rPr>
        <w:t xml:space="preserve">ies </w:t>
      </w:r>
      <w:r w:rsidR="005E4E95" w:rsidRPr="00CB04A0">
        <w:rPr>
          <w:lang w:val="en-GB"/>
        </w:rPr>
        <w:t xml:space="preserve">for bilingual parents to </w:t>
      </w:r>
      <w:r w:rsidR="001566BC" w:rsidRPr="00CB04A0">
        <w:rPr>
          <w:lang w:val="en-GB"/>
        </w:rPr>
        <w:t>socialis</w:t>
      </w:r>
      <w:r w:rsidR="005E4E95" w:rsidRPr="00CB04A0">
        <w:rPr>
          <w:lang w:val="en-GB"/>
        </w:rPr>
        <w:t>e their children into their HL</w:t>
      </w:r>
      <w:r w:rsidR="00F02751" w:rsidRPr="00CB04A0">
        <w:rPr>
          <w:lang w:val="en-GB"/>
        </w:rPr>
        <w:t xml:space="preserve">, resulting in the need for </w:t>
      </w:r>
      <w:r w:rsidR="005E4E95" w:rsidRPr="00CB04A0">
        <w:rPr>
          <w:lang w:val="en-GB"/>
        </w:rPr>
        <w:t>parents</w:t>
      </w:r>
      <w:r w:rsidR="00F02751" w:rsidRPr="00CB04A0">
        <w:rPr>
          <w:lang w:val="en-GB"/>
        </w:rPr>
        <w:t xml:space="preserve"> to </w:t>
      </w:r>
      <w:r w:rsidR="005E4E95" w:rsidRPr="00CB04A0">
        <w:rPr>
          <w:lang w:val="en-GB"/>
        </w:rPr>
        <w:t>exert</w:t>
      </w:r>
      <w:r w:rsidR="005E4E95" w:rsidRPr="00CB04A0">
        <w:rPr>
          <w:spacing w:val="-6"/>
          <w:lang w:val="en-GB"/>
        </w:rPr>
        <w:t xml:space="preserve"> considerable </w:t>
      </w:r>
      <w:r w:rsidR="005E4E95" w:rsidRPr="00CB04A0">
        <w:rPr>
          <w:lang w:val="en-GB"/>
        </w:rPr>
        <w:t>effort</w:t>
      </w:r>
      <w:r w:rsidR="005E4E95" w:rsidRPr="00CB04A0">
        <w:rPr>
          <w:spacing w:val="-3"/>
          <w:lang w:val="en-GB"/>
        </w:rPr>
        <w:t xml:space="preserve"> </w:t>
      </w:r>
      <w:r w:rsidR="005E4E95" w:rsidRPr="00CB04A0">
        <w:rPr>
          <w:lang w:val="en-GB"/>
        </w:rPr>
        <w:t>and</w:t>
      </w:r>
      <w:r w:rsidR="005E4E95" w:rsidRPr="00CB04A0">
        <w:rPr>
          <w:spacing w:val="-4"/>
          <w:lang w:val="en-GB"/>
        </w:rPr>
        <w:t xml:space="preserve"> </w:t>
      </w:r>
      <w:r w:rsidR="003A6EFC" w:rsidRPr="00CB04A0">
        <w:rPr>
          <w:spacing w:val="-4"/>
          <w:lang w:val="en-GB"/>
        </w:rPr>
        <w:t xml:space="preserve">draw up </w:t>
      </w:r>
      <w:r w:rsidR="005E4E95" w:rsidRPr="00CB04A0">
        <w:rPr>
          <w:lang w:val="en-GB"/>
        </w:rPr>
        <w:t>strategies to enhance their language ideologies.</w:t>
      </w:r>
    </w:p>
    <w:p w14:paraId="28743567" w14:textId="45DFBFAB" w:rsidR="005E4E95" w:rsidRPr="00B15C54" w:rsidRDefault="005E4E95" w:rsidP="00DA0FBC">
      <w:pPr>
        <w:pStyle w:val="BodyText"/>
        <w:rPr>
          <w:lang w:val="en-GB"/>
        </w:rPr>
      </w:pPr>
      <w:r w:rsidRPr="0063089A">
        <w:rPr>
          <w:lang w:val="en-GB"/>
        </w:rPr>
        <w:t>Some parents</w:t>
      </w:r>
      <w:r w:rsidRPr="0063089A">
        <w:rPr>
          <w:spacing w:val="-2"/>
          <w:lang w:val="en-GB"/>
        </w:rPr>
        <w:t xml:space="preserve"> </w:t>
      </w:r>
      <w:r w:rsidRPr="0063089A">
        <w:rPr>
          <w:lang w:val="en-GB"/>
        </w:rPr>
        <w:t>vary in</w:t>
      </w:r>
      <w:r w:rsidRPr="0063089A">
        <w:rPr>
          <w:spacing w:val="-3"/>
          <w:lang w:val="en-GB"/>
        </w:rPr>
        <w:t xml:space="preserve"> </w:t>
      </w:r>
      <w:r w:rsidRPr="0063089A">
        <w:rPr>
          <w:lang w:val="en-GB"/>
        </w:rPr>
        <w:t>their</w:t>
      </w:r>
      <w:r w:rsidRPr="0063089A">
        <w:rPr>
          <w:spacing w:val="-3"/>
          <w:lang w:val="en-GB"/>
        </w:rPr>
        <w:t xml:space="preserve"> </w:t>
      </w:r>
      <w:r w:rsidRPr="0063089A">
        <w:rPr>
          <w:lang w:val="en-GB"/>
        </w:rPr>
        <w:t>efforts</w:t>
      </w:r>
      <w:r w:rsidRPr="0063089A">
        <w:rPr>
          <w:spacing w:val="-2"/>
          <w:lang w:val="en-GB"/>
        </w:rPr>
        <w:t xml:space="preserve"> </w:t>
      </w:r>
      <w:r w:rsidRPr="0063089A">
        <w:rPr>
          <w:lang w:val="en-GB"/>
        </w:rPr>
        <w:t>and</w:t>
      </w:r>
      <w:r w:rsidRPr="0063089A">
        <w:rPr>
          <w:spacing w:val="-3"/>
          <w:lang w:val="en-GB"/>
        </w:rPr>
        <w:t xml:space="preserve"> </w:t>
      </w:r>
      <w:r w:rsidRPr="0063089A">
        <w:rPr>
          <w:lang w:val="en-GB"/>
        </w:rPr>
        <w:t>investment</w:t>
      </w:r>
      <w:r w:rsidRPr="0063089A">
        <w:rPr>
          <w:spacing w:val="-5"/>
          <w:lang w:val="en-GB"/>
        </w:rPr>
        <w:t xml:space="preserve"> </w:t>
      </w:r>
      <w:r w:rsidRPr="0063089A">
        <w:rPr>
          <w:lang w:val="en-GB"/>
        </w:rPr>
        <w:t>in</w:t>
      </w:r>
      <w:r w:rsidRPr="0063089A">
        <w:rPr>
          <w:spacing w:val="-3"/>
          <w:lang w:val="en-GB"/>
        </w:rPr>
        <w:t xml:space="preserve"> </w:t>
      </w:r>
      <w:r w:rsidRPr="0063089A">
        <w:rPr>
          <w:lang w:val="en-GB"/>
        </w:rPr>
        <w:t>maintaining their children’s</w:t>
      </w:r>
      <w:r w:rsidRPr="0063089A">
        <w:rPr>
          <w:spacing w:val="-2"/>
          <w:lang w:val="en-GB"/>
        </w:rPr>
        <w:t xml:space="preserve"> </w:t>
      </w:r>
      <w:r w:rsidRPr="0063089A">
        <w:rPr>
          <w:lang w:val="en-GB"/>
        </w:rPr>
        <w:t>education and biliteracy language, due to their language beliefs. This is called “impact beliefs”</w:t>
      </w:r>
      <w:r w:rsidRPr="0063089A">
        <w:rPr>
          <w:spacing w:val="-4"/>
          <w:lang w:val="en-GB"/>
        </w:rPr>
        <w:t xml:space="preserve"> </w:t>
      </w:r>
      <w:r w:rsidRPr="0063089A">
        <w:rPr>
          <w:lang w:val="en-GB"/>
        </w:rPr>
        <w:t>(de</w:t>
      </w:r>
      <w:r w:rsidRPr="0063089A">
        <w:rPr>
          <w:spacing w:val="-5"/>
          <w:lang w:val="en-GB"/>
        </w:rPr>
        <w:t xml:space="preserve"> </w:t>
      </w:r>
      <w:r w:rsidRPr="0063089A">
        <w:rPr>
          <w:lang w:val="en-GB"/>
        </w:rPr>
        <w:t>Houwer,</w:t>
      </w:r>
      <w:r w:rsidRPr="0063089A">
        <w:rPr>
          <w:spacing w:val="-3"/>
          <w:lang w:val="en-GB"/>
        </w:rPr>
        <w:t xml:space="preserve"> </w:t>
      </w:r>
      <w:r w:rsidRPr="0063089A">
        <w:rPr>
          <w:lang w:val="en-GB"/>
        </w:rPr>
        <w:t>1999,</w:t>
      </w:r>
      <w:r w:rsidRPr="0063089A">
        <w:rPr>
          <w:spacing w:val="-3"/>
          <w:lang w:val="en-GB"/>
        </w:rPr>
        <w:t xml:space="preserve"> </w:t>
      </w:r>
      <w:r w:rsidRPr="0063089A">
        <w:rPr>
          <w:lang w:val="en-GB"/>
        </w:rPr>
        <w:t>p.83),</w:t>
      </w:r>
      <w:r w:rsidRPr="0063089A">
        <w:rPr>
          <w:spacing w:val="40"/>
          <w:lang w:val="en-GB"/>
        </w:rPr>
        <w:t xml:space="preserve"> </w:t>
      </w:r>
      <w:r w:rsidRPr="0063089A">
        <w:rPr>
          <w:lang w:val="en-GB"/>
        </w:rPr>
        <w:t>namely,</w:t>
      </w:r>
      <w:r w:rsidRPr="0063089A">
        <w:rPr>
          <w:spacing w:val="-3"/>
          <w:lang w:val="en-GB"/>
        </w:rPr>
        <w:t xml:space="preserve"> </w:t>
      </w:r>
      <w:r w:rsidRPr="0063089A">
        <w:rPr>
          <w:lang w:val="en-GB"/>
        </w:rPr>
        <w:t>their</w:t>
      </w:r>
      <w:r w:rsidRPr="0063089A">
        <w:rPr>
          <w:spacing w:val="-3"/>
          <w:lang w:val="en-GB"/>
        </w:rPr>
        <w:t xml:space="preserve"> </w:t>
      </w:r>
      <w:r w:rsidRPr="0063089A">
        <w:rPr>
          <w:lang w:val="en-GB"/>
        </w:rPr>
        <w:t>ability to “exercise</w:t>
      </w:r>
      <w:r w:rsidRPr="0063089A">
        <w:rPr>
          <w:spacing w:val="-5"/>
          <w:lang w:val="en-GB"/>
        </w:rPr>
        <w:t xml:space="preserve"> </w:t>
      </w:r>
      <w:r w:rsidRPr="0063089A">
        <w:rPr>
          <w:lang w:val="en-GB"/>
        </w:rPr>
        <w:t>some</w:t>
      </w:r>
      <w:r w:rsidRPr="0063089A">
        <w:rPr>
          <w:spacing w:val="-5"/>
          <w:lang w:val="en-GB"/>
        </w:rPr>
        <w:t xml:space="preserve"> </w:t>
      </w:r>
      <w:r w:rsidRPr="0063089A">
        <w:rPr>
          <w:lang w:val="en-GB"/>
        </w:rPr>
        <w:t>sort</w:t>
      </w:r>
      <w:r w:rsidRPr="0063089A">
        <w:rPr>
          <w:spacing w:val="-5"/>
          <w:lang w:val="en-GB"/>
        </w:rPr>
        <w:t xml:space="preserve"> </w:t>
      </w:r>
      <w:r w:rsidRPr="0063089A">
        <w:rPr>
          <w:lang w:val="en-GB"/>
        </w:rPr>
        <w:t>of</w:t>
      </w:r>
      <w:r w:rsidRPr="0063089A">
        <w:rPr>
          <w:spacing w:val="-3"/>
          <w:lang w:val="en-GB"/>
        </w:rPr>
        <w:t xml:space="preserve"> </w:t>
      </w:r>
      <w:r w:rsidRPr="0063089A">
        <w:rPr>
          <w:lang w:val="en-GB"/>
        </w:rPr>
        <w:t>control</w:t>
      </w:r>
      <w:r w:rsidRPr="0063089A">
        <w:rPr>
          <w:spacing w:val="-5"/>
          <w:lang w:val="en-GB"/>
        </w:rPr>
        <w:t xml:space="preserve"> </w:t>
      </w:r>
      <w:r w:rsidRPr="0063089A">
        <w:rPr>
          <w:lang w:val="en-GB"/>
        </w:rPr>
        <w:t>over their children’s linguistic functioning”, and to control their children’s language learning (King et al., 2008). Impact</w:t>
      </w:r>
      <w:r w:rsidRPr="0063089A">
        <w:rPr>
          <w:spacing w:val="-6"/>
          <w:lang w:val="en-GB"/>
        </w:rPr>
        <w:t xml:space="preserve"> </w:t>
      </w:r>
      <w:r w:rsidRPr="0063089A">
        <w:rPr>
          <w:lang w:val="en-GB"/>
        </w:rPr>
        <w:t>belief</w:t>
      </w:r>
      <w:r w:rsidRPr="0063089A">
        <w:rPr>
          <w:spacing w:val="-4"/>
          <w:lang w:val="en-GB"/>
        </w:rPr>
        <w:t xml:space="preserve"> </w:t>
      </w:r>
      <w:r w:rsidRPr="0063089A">
        <w:rPr>
          <w:lang w:val="en-GB"/>
        </w:rPr>
        <w:t>determines</w:t>
      </w:r>
      <w:r w:rsidRPr="0063089A">
        <w:rPr>
          <w:spacing w:val="-3"/>
          <w:lang w:val="en-GB"/>
        </w:rPr>
        <w:t xml:space="preserve"> </w:t>
      </w:r>
      <w:r w:rsidRPr="0063089A">
        <w:rPr>
          <w:lang w:val="en-GB"/>
        </w:rPr>
        <w:t>parents’</w:t>
      </w:r>
      <w:r w:rsidRPr="0063089A">
        <w:rPr>
          <w:spacing w:val="-4"/>
          <w:lang w:val="en-GB"/>
        </w:rPr>
        <w:t xml:space="preserve"> </w:t>
      </w:r>
      <w:r w:rsidRPr="0063089A">
        <w:rPr>
          <w:lang w:val="en-GB"/>
        </w:rPr>
        <w:t>efforts,</w:t>
      </w:r>
      <w:r w:rsidRPr="0063089A">
        <w:rPr>
          <w:spacing w:val="-3"/>
          <w:lang w:val="en-GB"/>
        </w:rPr>
        <w:t xml:space="preserve"> </w:t>
      </w:r>
      <w:r w:rsidRPr="0063089A">
        <w:rPr>
          <w:lang w:val="en-GB"/>
        </w:rPr>
        <w:t>and the</w:t>
      </w:r>
      <w:r w:rsidRPr="0063089A">
        <w:rPr>
          <w:spacing w:val="-6"/>
          <w:lang w:val="en-GB"/>
        </w:rPr>
        <w:t xml:space="preserve"> </w:t>
      </w:r>
      <w:r w:rsidRPr="0063089A">
        <w:rPr>
          <w:lang w:val="en-GB"/>
        </w:rPr>
        <w:t>degree</w:t>
      </w:r>
      <w:r w:rsidRPr="0063089A">
        <w:rPr>
          <w:spacing w:val="-6"/>
          <w:lang w:val="en-GB"/>
        </w:rPr>
        <w:t xml:space="preserve"> </w:t>
      </w:r>
      <w:r w:rsidRPr="0063089A">
        <w:rPr>
          <w:lang w:val="en-GB"/>
        </w:rPr>
        <w:t>of</w:t>
      </w:r>
      <w:r w:rsidRPr="0063089A">
        <w:rPr>
          <w:spacing w:val="-4"/>
          <w:lang w:val="en-GB"/>
        </w:rPr>
        <w:t xml:space="preserve"> </w:t>
      </w:r>
      <w:r w:rsidRPr="0063089A">
        <w:rPr>
          <w:lang w:val="en-GB"/>
        </w:rPr>
        <w:lastRenderedPageBreak/>
        <w:t>their</w:t>
      </w:r>
      <w:r w:rsidRPr="0063089A">
        <w:rPr>
          <w:spacing w:val="-4"/>
          <w:lang w:val="en-GB"/>
        </w:rPr>
        <w:t xml:space="preserve"> </w:t>
      </w:r>
      <w:r w:rsidRPr="0063089A">
        <w:rPr>
          <w:lang w:val="en-GB"/>
        </w:rPr>
        <w:t>involvement</w:t>
      </w:r>
      <w:r w:rsidRPr="0063089A">
        <w:rPr>
          <w:spacing w:val="-1"/>
          <w:lang w:val="en-GB"/>
        </w:rPr>
        <w:t xml:space="preserve"> </w:t>
      </w:r>
      <w:r w:rsidRPr="0063089A">
        <w:rPr>
          <w:lang w:val="en-GB"/>
        </w:rPr>
        <w:t>in</w:t>
      </w:r>
      <w:r w:rsidRPr="0063089A">
        <w:rPr>
          <w:spacing w:val="-4"/>
          <w:lang w:val="en-GB"/>
        </w:rPr>
        <w:t xml:space="preserve"> </w:t>
      </w:r>
      <w:r w:rsidRPr="0063089A">
        <w:rPr>
          <w:lang w:val="en-GB"/>
        </w:rPr>
        <w:t>their children’s language literacy. Parents sometimes have a strong impact belief; for example, when parents are confident in their ability to influence their children’s language learning, and follow a strategy of reward and punishment, in order to promote certain linguistic practices in their children</w:t>
      </w:r>
      <w:r w:rsidRPr="0063089A">
        <w:rPr>
          <w:spacing w:val="-2"/>
          <w:lang w:val="en-GB"/>
        </w:rPr>
        <w:t xml:space="preserve"> </w:t>
      </w:r>
      <w:r w:rsidRPr="0063089A">
        <w:rPr>
          <w:lang w:val="en-GB"/>
        </w:rPr>
        <w:t>(Lanza,</w:t>
      </w:r>
      <w:r w:rsidRPr="0063089A">
        <w:rPr>
          <w:spacing w:val="-3"/>
          <w:lang w:val="en-GB"/>
        </w:rPr>
        <w:t xml:space="preserve"> </w:t>
      </w:r>
      <w:r w:rsidRPr="0063089A">
        <w:rPr>
          <w:lang w:val="en-GB"/>
        </w:rPr>
        <w:t>2007)</w:t>
      </w:r>
      <w:r w:rsidR="00934DE1" w:rsidRPr="0063089A">
        <w:rPr>
          <w:lang w:val="en-GB"/>
        </w:rPr>
        <w:t>;</w:t>
      </w:r>
      <w:r w:rsidRPr="0063089A">
        <w:rPr>
          <w:spacing w:val="-3"/>
          <w:lang w:val="en-GB"/>
        </w:rPr>
        <w:t xml:space="preserve"> while others can </w:t>
      </w:r>
      <w:r w:rsidRPr="0063089A">
        <w:rPr>
          <w:lang w:val="en-GB"/>
        </w:rPr>
        <w:t>lack,</w:t>
      </w:r>
      <w:r w:rsidRPr="0063089A">
        <w:rPr>
          <w:spacing w:val="-3"/>
          <w:lang w:val="en-GB"/>
        </w:rPr>
        <w:t xml:space="preserve"> </w:t>
      </w:r>
      <w:r w:rsidRPr="0063089A">
        <w:rPr>
          <w:lang w:val="en-GB"/>
        </w:rPr>
        <w:t>or</w:t>
      </w:r>
      <w:r w:rsidRPr="0063089A">
        <w:rPr>
          <w:spacing w:val="-3"/>
          <w:lang w:val="en-GB"/>
        </w:rPr>
        <w:t xml:space="preserve"> </w:t>
      </w:r>
      <w:r w:rsidRPr="0063089A">
        <w:rPr>
          <w:lang w:val="en-GB"/>
        </w:rPr>
        <w:t>have</w:t>
      </w:r>
      <w:r w:rsidRPr="0063089A">
        <w:rPr>
          <w:spacing w:val="-5"/>
          <w:lang w:val="en-GB"/>
        </w:rPr>
        <w:t xml:space="preserve"> a </w:t>
      </w:r>
      <w:r w:rsidRPr="0063089A">
        <w:rPr>
          <w:lang w:val="en-GB"/>
        </w:rPr>
        <w:t>weak</w:t>
      </w:r>
      <w:r w:rsidRPr="0063089A">
        <w:rPr>
          <w:spacing w:val="-3"/>
          <w:lang w:val="en-GB"/>
        </w:rPr>
        <w:t xml:space="preserve"> </w:t>
      </w:r>
      <w:r w:rsidRPr="0063089A">
        <w:rPr>
          <w:lang w:val="en-GB"/>
        </w:rPr>
        <w:t>impact belief, believing they can exert little influence over their children’s language practices</w:t>
      </w:r>
      <w:r w:rsidR="00934DE1" w:rsidRPr="0063089A">
        <w:rPr>
          <w:lang w:val="en-GB"/>
        </w:rPr>
        <w:t xml:space="preserve">. This </w:t>
      </w:r>
      <w:r w:rsidRPr="0063089A">
        <w:rPr>
          <w:lang w:val="en-GB"/>
        </w:rPr>
        <w:t>demonstrat</w:t>
      </w:r>
      <w:r w:rsidR="00934DE1" w:rsidRPr="0063089A">
        <w:rPr>
          <w:lang w:val="en-GB"/>
        </w:rPr>
        <w:t>es</w:t>
      </w:r>
      <w:r w:rsidRPr="0063089A">
        <w:rPr>
          <w:lang w:val="en-GB"/>
        </w:rPr>
        <w:t xml:space="preserve"> a reduced ability to engage in language intervention to support a specific language, revealing a consequent lack of control, frequently resulting in an ineffective FLP (Curdt-Christiansen, 2020; de </w:t>
      </w:r>
      <w:r w:rsidRPr="00B15C54">
        <w:rPr>
          <w:lang w:val="en-GB"/>
        </w:rPr>
        <w:t>Houwer, 1999; Nakamura, 2019).</w:t>
      </w:r>
    </w:p>
    <w:p w14:paraId="0D3166BF" w14:textId="00A3EAC6" w:rsidR="005E4E95" w:rsidRPr="0063089A" w:rsidRDefault="005E4E95" w:rsidP="00DA0FBC">
      <w:pPr>
        <w:pStyle w:val="BodyText"/>
        <w:rPr>
          <w:lang w:val="en-GB"/>
        </w:rPr>
      </w:pPr>
      <w:r w:rsidRPr="00B15C54">
        <w:rPr>
          <w:lang w:val="en-GB"/>
        </w:rPr>
        <w:t xml:space="preserve">In their study, </w:t>
      </w:r>
      <w:r w:rsidRPr="00CB04A0">
        <w:rPr>
          <w:lang w:val="en-GB"/>
        </w:rPr>
        <w:t>Park and Sakar (2007) found that Korean immigrant parents’ pride in their heritage</w:t>
      </w:r>
      <w:r w:rsidRPr="00CB04A0">
        <w:rPr>
          <w:spacing w:val="-6"/>
          <w:lang w:val="en-GB"/>
        </w:rPr>
        <w:t xml:space="preserve"> </w:t>
      </w:r>
      <w:r w:rsidRPr="00CB04A0">
        <w:rPr>
          <w:lang w:val="en-GB"/>
        </w:rPr>
        <w:t>culture</w:t>
      </w:r>
      <w:r w:rsidRPr="00CB04A0">
        <w:rPr>
          <w:spacing w:val="-6"/>
          <w:lang w:val="en-GB"/>
        </w:rPr>
        <w:t xml:space="preserve"> </w:t>
      </w:r>
      <w:r w:rsidRPr="00CB04A0">
        <w:rPr>
          <w:lang w:val="en-GB"/>
        </w:rPr>
        <w:t>and</w:t>
      </w:r>
      <w:r w:rsidRPr="00CB04A0">
        <w:rPr>
          <w:spacing w:val="-4"/>
          <w:lang w:val="en-GB"/>
        </w:rPr>
        <w:t xml:space="preserve"> </w:t>
      </w:r>
      <w:r w:rsidRPr="00CB04A0">
        <w:rPr>
          <w:lang w:val="en-GB"/>
        </w:rPr>
        <w:t xml:space="preserve">identity while living in Canada </w:t>
      </w:r>
      <w:r w:rsidRPr="00CB04A0">
        <w:rPr>
          <w:spacing w:val="-4"/>
          <w:lang w:val="en-GB"/>
        </w:rPr>
        <w:t>helped</w:t>
      </w:r>
      <w:r w:rsidRPr="00CB04A0">
        <w:rPr>
          <w:spacing w:val="-3"/>
          <w:lang w:val="en-GB"/>
        </w:rPr>
        <w:t xml:space="preserve"> </w:t>
      </w:r>
      <w:r w:rsidRPr="00CB04A0">
        <w:rPr>
          <w:lang w:val="en-GB"/>
        </w:rPr>
        <w:t>to</w:t>
      </w:r>
      <w:r w:rsidRPr="00CB04A0">
        <w:rPr>
          <w:spacing w:val="-4"/>
          <w:lang w:val="en-GB"/>
        </w:rPr>
        <w:t xml:space="preserve"> </w:t>
      </w:r>
      <w:r w:rsidRPr="00CB04A0">
        <w:rPr>
          <w:lang w:val="en-GB"/>
        </w:rPr>
        <w:t>foster</w:t>
      </w:r>
      <w:r w:rsidRPr="00CB04A0">
        <w:rPr>
          <w:spacing w:val="-4"/>
          <w:lang w:val="en-GB"/>
        </w:rPr>
        <w:t xml:space="preserve"> heritage language maintenance (</w:t>
      </w:r>
      <w:r w:rsidRPr="00CB04A0">
        <w:rPr>
          <w:lang w:val="en-GB"/>
        </w:rPr>
        <w:t>HLM)</w:t>
      </w:r>
      <w:r w:rsidRPr="00CB04A0">
        <w:rPr>
          <w:spacing w:val="-3"/>
          <w:lang w:val="en-GB"/>
        </w:rPr>
        <w:t xml:space="preserve"> </w:t>
      </w:r>
      <w:r w:rsidRPr="00CB04A0">
        <w:rPr>
          <w:lang w:val="en-GB"/>
        </w:rPr>
        <w:t>among</w:t>
      </w:r>
      <w:r w:rsidRPr="00CB04A0">
        <w:rPr>
          <w:spacing w:val="-4"/>
          <w:lang w:val="en-GB"/>
        </w:rPr>
        <w:t xml:space="preserve"> their </w:t>
      </w:r>
      <w:r w:rsidRPr="00CB04A0">
        <w:rPr>
          <w:lang w:val="en-GB"/>
        </w:rPr>
        <w:t>minority language</w:t>
      </w:r>
      <w:r w:rsidRPr="00CB04A0">
        <w:rPr>
          <w:spacing w:val="-6"/>
          <w:lang w:val="en-GB"/>
        </w:rPr>
        <w:t xml:space="preserve"> </w:t>
      </w:r>
      <w:r w:rsidRPr="00CB04A0">
        <w:rPr>
          <w:lang w:val="en-GB"/>
        </w:rPr>
        <w:t>children</w:t>
      </w:r>
      <w:r w:rsidRPr="00CB04A0">
        <w:rPr>
          <w:spacing w:val="-4"/>
          <w:lang w:val="en-GB"/>
        </w:rPr>
        <w:t>. The analysis of the data obtained from questionnaires and interviews found that the Korean language was associated with economic, cultural, and social value</w:t>
      </w:r>
      <w:r w:rsidR="00934DE1" w:rsidRPr="00CB04A0">
        <w:rPr>
          <w:spacing w:val="-4"/>
          <w:lang w:val="en-GB"/>
        </w:rPr>
        <w:t>s</w:t>
      </w:r>
      <w:r w:rsidRPr="00CB04A0">
        <w:rPr>
          <w:spacing w:val="-4"/>
          <w:lang w:val="en-GB"/>
        </w:rPr>
        <w:t xml:space="preserve">. </w:t>
      </w:r>
      <w:r w:rsidRPr="00CB04A0">
        <w:rPr>
          <w:lang w:val="en-GB"/>
        </w:rPr>
        <w:t>Attitudes towards bilingualism exert a considerable influence on language use at home, while parents’ attitudes impact their children’s learning of the heritage language. The study by Gibbons and Ramirez (2004) reported that Spanish teenagers in Australia were influenced by their parents’ positive attitudes towards Spanish, which encouraged them to have positive attitudes to familiar</w:t>
      </w:r>
      <w:r w:rsidR="001566BC" w:rsidRPr="00CB04A0">
        <w:rPr>
          <w:lang w:val="en-GB"/>
        </w:rPr>
        <w:t>is</w:t>
      </w:r>
      <w:r w:rsidRPr="00CB04A0">
        <w:rPr>
          <w:lang w:val="en-GB"/>
        </w:rPr>
        <w:t>ing themselves with the HL and home culture, as well as to resist using the dominant language.</w:t>
      </w:r>
    </w:p>
    <w:p w14:paraId="13C89AF6" w14:textId="155F4F58" w:rsidR="006F49C3" w:rsidRPr="00CB04A0" w:rsidRDefault="005E4E95" w:rsidP="00DA0FBC">
      <w:pPr>
        <w:pStyle w:val="BodyText"/>
        <w:rPr>
          <w:lang w:val="en-GB"/>
        </w:rPr>
      </w:pPr>
      <w:r w:rsidRPr="00B15C54">
        <w:rPr>
          <w:lang w:val="en-GB"/>
        </w:rPr>
        <w:t xml:space="preserve">Meanwhile, the study </w:t>
      </w:r>
      <w:r w:rsidR="00934DE1" w:rsidRPr="00CB04A0">
        <w:rPr>
          <w:spacing w:val="-4"/>
          <w:lang w:val="en-GB"/>
        </w:rPr>
        <w:t xml:space="preserve">of immigrant Russian families </w:t>
      </w:r>
      <w:r w:rsidRPr="00CB04A0">
        <w:rPr>
          <w:lang w:val="en-GB"/>
        </w:rPr>
        <w:t>by Kopeliovich</w:t>
      </w:r>
      <w:r w:rsidRPr="00CB04A0">
        <w:rPr>
          <w:spacing w:val="-3"/>
          <w:lang w:val="en-GB"/>
        </w:rPr>
        <w:t xml:space="preserve"> </w:t>
      </w:r>
      <w:r w:rsidRPr="00CB04A0">
        <w:rPr>
          <w:lang w:val="en-GB"/>
        </w:rPr>
        <w:t>(2010)</w:t>
      </w:r>
      <w:r w:rsidRPr="00CB04A0">
        <w:rPr>
          <w:spacing w:val="-4"/>
          <w:lang w:val="en-GB"/>
        </w:rPr>
        <w:t xml:space="preserve"> </w:t>
      </w:r>
      <w:r w:rsidRPr="00CB04A0">
        <w:rPr>
          <w:lang w:val="en-GB"/>
        </w:rPr>
        <w:t>noted</w:t>
      </w:r>
      <w:r w:rsidRPr="00CB04A0">
        <w:rPr>
          <w:spacing w:val="-4"/>
          <w:lang w:val="en-GB"/>
        </w:rPr>
        <w:t xml:space="preserve"> </w:t>
      </w:r>
      <w:r w:rsidRPr="00CB04A0">
        <w:rPr>
          <w:lang w:val="en-GB"/>
        </w:rPr>
        <w:t>discrepancies</w:t>
      </w:r>
      <w:r w:rsidRPr="00CB04A0">
        <w:rPr>
          <w:spacing w:val="-3"/>
          <w:lang w:val="en-GB"/>
        </w:rPr>
        <w:t xml:space="preserve"> </w:t>
      </w:r>
      <w:r w:rsidRPr="00CB04A0">
        <w:rPr>
          <w:lang w:val="en-GB"/>
        </w:rPr>
        <w:t>between</w:t>
      </w:r>
      <w:r w:rsidRPr="00CB04A0">
        <w:rPr>
          <w:spacing w:val="-4"/>
          <w:lang w:val="en-GB"/>
        </w:rPr>
        <w:t xml:space="preserve"> </w:t>
      </w:r>
      <w:r w:rsidRPr="00CB04A0">
        <w:rPr>
          <w:lang w:val="en-GB"/>
        </w:rPr>
        <w:t>ideology</w:t>
      </w:r>
      <w:r w:rsidRPr="00CB04A0">
        <w:rPr>
          <w:spacing w:val="-4"/>
          <w:lang w:val="en-GB"/>
        </w:rPr>
        <w:t xml:space="preserve"> </w:t>
      </w:r>
      <w:r w:rsidRPr="00CB04A0">
        <w:rPr>
          <w:lang w:val="en-GB"/>
        </w:rPr>
        <w:t>and</w:t>
      </w:r>
      <w:r w:rsidRPr="00CB04A0">
        <w:rPr>
          <w:spacing w:val="-4"/>
          <w:lang w:val="en-GB"/>
        </w:rPr>
        <w:t xml:space="preserve"> </w:t>
      </w:r>
      <w:r w:rsidRPr="00CB04A0">
        <w:rPr>
          <w:lang w:val="en-GB"/>
        </w:rPr>
        <w:t>practice</w:t>
      </w:r>
      <w:r w:rsidRPr="00CB04A0">
        <w:rPr>
          <w:spacing w:val="-6"/>
          <w:lang w:val="en-GB"/>
        </w:rPr>
        <w:t xml:space="preserve"> </w:t>
      </w:r>
      <w:r w:rsidRPr="00CB04A0">
        <w:rPr>
          <w:lang w:val="en-GB"/>
        </w:rPr>
        <w:t>within</w:t>
      </w:r>
      <w:r w:rsidRPr="00CB04A0">
        <w:rPr>
          <w:spacing w:val="-1"/>
          <w:lang w:val="en-GB"/>
        </w:rPr>
        <w:t xml:space="preserve"> </w:t>
      </w:r>
      <w:r w:rsidRPr="00CB04A0">
        <w:rPr>
          <w:lang w:val="en-GB"/>
        </w:rPr>
        <w:t>the</w:t>
      </w:r>
      <w:r w:rsidRPr="00CB04A0">
        <w:rPr>
          <w:spacing w:val="-6"/>
          <w:lang w:val="en-GB"/>
        </w:rPr>
        <w:t xml:space="preserve"> </w:t>
      </w:r>
      <w:r w:rsidRPr="00CB04A0">
        <w:rPr>
          <w:lang w:val="en-GB"/>
        </w:rPr>
        <w:t>family home</w:t>
      </w:r>
      <w:r w:rsidRPr="00CB04A0">
        <w:rPr>
          <w:spacing w:val="-2"/>
          <w:lang w:val="en-GB"/>
        </w:rPr>
        <w:t xml:space="preserve"> </w:t>
      </w:r>
      <w:r w:rsidRPr="00CB04A0">
        <w:rPr>
          <w:lang w:val="en-GB"/>
        </w:rPr>
        <w:t>when the parents attempted to maintain their Russian language</w:t>
      </w:r>
      <w:r w:rsidRPr="00CB04A0">
        <w:rPr>
          <w:spacing w:val="-2"/>
          <w:lang w:val="en-GB"/>
        </w:rPr>
        <w:t xml:space="preserve"> </w:t>
      </w:r>
      <w:r w:rsidRPr="00CB04A0">
        <w:rPr>
          <w:lang w:val="en-GB"/>
        </w:rPr>
        <w:t>and culture</w:t>
      </w:r>
      <w:r w:rsidR="00F02751" w:rsidRPr="00CB04A0">
        <w:rPr>
          <w:lang w:val="en-GB"/>
        </w:rPr>
        <w:t xml:space="preserve">. This </w:t>
      </w:r>
      <w:r w:rsidR="006F49C3" w:rsidRPr="00CB04A0">
        <w:rPr>
          <w:lang w:val="en-GB"/>
        </w:rPr>
        <w:t>included being</w:t>
      </w:r>
      <w:r w:rsidR="00F02751" w:rsidRPr="00CB04A0">
        <w:rPr>
          <w:lang w:val="en-GB"/>
        </w:rPr>
        <w:t xml:space="preserve"> </w:t>
      </w:r>
      <w:r w:rsidRPr="00CB04A0">
        <w:rPr>
          <w:lang w:val="en-GB"/>
        </w:rPr>
        <w:t>unable</w:t>
      </w:r>
      <w:r w:rsidR="006F49C3" w:rsidRPr="00CB04A0">
        <w:rPr>
          <w:lang w:val="en-GB"/>
        </w:rPr>
        <w:t>, due to their children’s linguistic and social practices,</w:t>
      </w:r>
      <w:r w:rsidRPr="00CB04A0">
        <w:rPr>
          <w:lang w:val="en-GB"/>
        </w:rPr>
        <w:t xml:space="preserve"> to practice their preferred language ideology. The analysis of the data obtained from </w:t>
      </w:r>
      <w:r w:rsidR="006F49C3" w:rsidRPr="00CB04A0">
        <w:rPr>
          <w:lang w:val="en-GB"/>
        </w:rPr>
        <w:t xml:space="preserve">both </w:t>
      </w:r>
      <w:r w:rsidRPr="00CB04A0">
        <w:rPr>
          <w:lang w:val="en-GB"/>
        </w:rPr>
        <w:t>observation</w:t>
      </w:r>
      <w:r w:rsidR="006F49C3" w:rsidRPr="00CB04A0">
        <w:rPr>
          <w:lang w:val="en-GB"/>
        </w:rPr>
        <w:t>s</w:t>
      </w:r>
      <w:r w:rsidRPr="00CB04A0">
        <w:rPr>
          <w:lang w:val="en-GB"/>
        </w:rPr>
        <w:t xml:space="preserve"> and tape-recorded interviews revealed that </w:t>
      </w:r>
      <w:r w:rsidR="006F49C3" w:rsidRPr="00CB04A0">
        <w:rPr>
          <w:lang w:val="en-GB"/>
        </w:rPr>
        <w:t xml:space="preserve">it was vital </w:t>
      </w:r>
      <w:r w:rsidRPr="00CB04A0">
        <w:rPr>
          <w:lang w:val="en-GB"/>
        </w:rPr>
        <w:t>the parents revisit</w:t>
      </w:r>
      <w:r w:rsidR="006F49C3" w:rsidRPr="00CB04A0">
        <w:rPr>
          <w:lang w:val="en-GB"/>
        </w:rPr>
        <w:t>ed</w:t>
      </w:r>
      <w:r w:rsidRPr="00CB04A0">
        <w:rPr>
          <w:lang w:val="en-GB"/>
        </w:rPr>
        <w:t xml:space="preserve"> and modif</w:t>
      </w:r>
      <w:r w:rsidR="006F49C3" w:rsidRPr="00CB04A0">
        <w:rPr>
          <w:lang w:val="en-GB"/>
        </w:rPr>
        <w:t>ied</w:t>
      </w:r>
      <w:r w:rsidRPr="00CB04A0">
        <w:rPr>
          <w:spacing w:val="40"/>
          <w:lang w:val="en-GB"/>
        </w:rPr>
        <w:t xml:space="preserve"> </w:t>
      </w:r>
      <w:r w:rsidRPr="00CB04A0">
        <w:rPr>
          <w:lang w:val="en-GB"/>
        </w:rPr>
        <w:t>their language management strategies to suit their children’s needs</w:t>
      </w:r>
      <w:r w:rsidR="00934DE1" w:rsidRPr="00CB04A0">
        <w:rPr>
          <w:lang w:val="en-GB"/>
        </w:rPr>
        <w:t>.</w:t>
      </w:r>
      <w:r w:rsidR="006F49C3" w:rsidRPr="00CB04A0">
        <w:rPr>
          <w:lang w:val="en-GB"/>
        </w:rPr>
        <w:t xml:space="preserve"> In addition, t</w:t>
      </w:r>
      <w:r w:rsidR="00934DE1" w:rsidRPr="00CB04A0">
        <w:rPr>
          <w:lang w:val="en-GB"/>
        </w:rPr>
        <w:t>hey needed to</w:t>
      </w:r>
      <w:r w:rsidRPr="00CB04A0">
        <w:rPr>
          <w:lang w:val="en-GB"/>
        </w:rPr>
        <w:t xml:space="preserve"> adopt more flexible strategies to avoid confrontation with their children, including any consequent resistance to learning the heritage language, </w:t>
      </w:r>
      <w:r w:rsidR="006F49C3" w:rsidRPr="00CB04A0">
        <w:rPr>
          <w:lang w:val="en-GB"/>
        </w:rPr>
        <w:t xml:space="preserve">in particular </w:t>
      </w:r>
      <w:r w:rsidRPr="00CB04A0">
        <w:rPr>
          <w:lang w:val="en-GB"/>
        </w:rPr>
        <w:t xml:space="preserve">by allowing them to use their preferred language at home. Moreover, the discrepancy </w:t>
      </w:r>
      <w:r w:rsidR="006F49C3" w:rsidRPr="00CB04A0">
        <w:rPr>
          <w:lang w:val="en-GB"/>
        </w:rPr>
        <w:t xml:space="preserve">between the mothers’ language ideologies and practices </w:t>
      </w:r>
      <w:r w:rsidRPr="00CB04A0">
        <w:rPr>
          <w:lang w:val="en-GB"/>
        </w:rPr>
        <w:t>at the linguistic</w:t>
      </w:r>
      <w:r w:rsidRPr="00CB04A0">
        <w:rPr>
          <w:spacing w:val="-6"/>
          <w:lang w:val="en-GB"/>
        </w:rPr>
        <w:t xml:space="preserve"> </w:t>
      </w:r>
      <w:r w:rsidRPr="00CB04A0">
        <w:rPr>
          <w:lang w:val="en-GB"/>
        </w:rPr>
        <w:t>structural</w:t>
      </w:r>
      <w:r w:rsidRPr="00CB04A0">
        <w:rPr>
          <w:spacing w:val="-6"/>
          <w:lang w:val="en-GB"/>
        </w:rPr>
        <w:t xml:space="preserve"> </w:t>
      </w:r>
      <w:r w:rsidRPr="00CB04A0">
        <w:rPr>
          <w:lang w:val="en-GB"/>
        </w:rPr>
        <w:t xml:space="preserve">level </w:t>
      </w:r>
      <w:r w:rsidR="003A6EFC" w:rsidRPr="00CB04A0">
        <w:rPr>
          <w:lang w:val="en-GB"/>
        </w:rPr>
        <w:t xml:space="preserve">was found to </w:t>
      </w:r>
      <w:r w:rsidRPr="00CB04A0">
        <w:rPr>
          <w:lang w:val="en-GB"/>
        </w:rPr>
        <w:t xml:space="preserve">weaken their efforts at language management. </w:t>
      </w:r>
    </w:p>
    <w:p w14:paraId="3B3F54F3" w14:textId="061D8790" w:rsidR="005E4E95" w:rsidRPr="00F421D9" w:rsidRDefault="003A6EFC" w:rsidP="00DA0FBC">
      <w:pPr>
        <w:pStyle w:val="BodyText"/>
        <w:rPr>
          <w:lang w:val="en-GB"/>
        </w:rPr>
      </w:pPr>
      <w:r w:rsidRPr="00CB04A0">
        <w:rPr>
          <w:lang w:val="en-GB"/>
        </w:rPr>
        <w:lastRenderedPageBreak/>
        <w:t>Furthermore</w:t>
      </w:r>
      <w:r w:rsidR="006F49C3" w:rsidRPr="00CB04A0">
        <w:rPr>
          <w:lang w:val="en-GB"/>
        </w:rPr>
        <w:t xml:space="preserve">, </w:t>
      </w:r>
      <w:r w:rsidR="005E4E95" w:rsidRPr="00CB04A0">
        <w:rPr>
          <w:lang w:val="en-GB"/>
        </w:rPr>
        <w:t>the</w:t>
      </w:r>
      <w:r w:rsidR="005E4E95" w:rsidRPr="00CB04A0">
        <w:rPr>
          <w:spacing w:val="-6"/>
          <w:lang w:val="en-GB"/>
        </w:rPr>
        <w:t xml:space="preserve"> </w:t>
      </w:r>
      <w:r w:rsidR="005E4E95" w:rsidRPr="00CB04A0">
        <w:rPr>
          <w:lang w:val="en-GB"/>
        </w:rPr>
        <w:t>analysis</w:t>
      </w:r>
      <w:r w:rsidR="005E4E95" w:rsidRPr="00CB04A0">
        <w:rPr>
          <w:spacing w:val="-3"/>
          <w:lang w:val="en-GB"/>
        </w:rPr>
        <w:t xml:space="preserve"> </w:t>
      </w:r>
      <w:r w:rsidR="005E4E95" w:rsidRPr="00CB04A0">
        <w:rPr>
          <w:lang w:val="en-GB"/>
        </w:rPr>
        <w:t>of</w:t>
      </w:r>
      <w:r w:rsidR="005E4E95" w:rsidRPr="00CB04A0">
        <w:rPr>
          <w:spacing w:val="-6"/>
          <w:lang w:val="en-GB"/>
        </w:rPr>
        <w:t xml:space="preserve"> </w:t>
      </w:r>
      <w:r w:rsidR="005E4E95" w:rsidRPr="00CB04A0">
        <w:rPr>
          <w:lang w:val="en-GB"/>
        </w:rPr>
        <w:t>mother-child</w:t>
      </w:r>
      <w:r w:rsidR="005E4E95" w:rsidRPr="00CB04A0">
        <w:rPr>
          <w:spacing w:val="-4"/>
          <w:lang w:val="en-GB"/>
        </w:rPr>
        <w:t xml:space="preserve"> </w:t>
      </w:r>
      <w:r w:rsidR="005E4E95" w:rsidRPr="00CB04A0">
        <w:rPr>
          <w:lang w:val="en-GB"/>
        </w:rPr>
        <w:t>interaction revealed</w:t>
      </w:r>
      <w:r w:rsidR="005E4E95" w:rsidRPr="00CB04A0">
        <w:rPr>
          <w:spacing w:val="-4"/>
          <w:lang w:val="en-GB"/>
        </w:rPr>
        <w:t xml:space="preserve"> </w:t>
      </w:r>
      <w:r w:rsidR="005E4E95" w:rsidRPr="00CB04A0">
        <w:rPr>
          <w:lang w:val="en-GB"/>
        </w:rPr>
        <w:t xml:space="preserve">many instances of combining Hebrew and Russian elements within </w:t>
      </w:r>
      <w:r w:rsidR="00934DE1" w:rsidRPr="00CB04A0">
        <w:rPr>
          <w:lang w:val="en-GB"/>
        </w:rPr>
        <w:t xml:space="preserve">the </w:t>
      </w:r>
      <w:r w:rsidR="005E4E95" w:rsidRPr="00CB04A0">
        <w:rPr>
          <w:lang w:val="en-GB"/>
        </w:rPr>
        <w:t xml:space="preserve">mothers’ discourse (Schawrtz, 2010). </w:t>
      </w:r>
      <w:r w:rsidRPr="00CB04A0">
        <w:rPr>
          <w:lang w:val="en-GB"/>
        </w:rPr>
        <w:t>Moreover</w:t>
      </w:r>
      <w:r w:rsidR="005E4E95" w:rsidRPr="00CB04A0">
        <w:rPr>
          <w:lang w:val="en-GB"/>
        </w:rPr>
        <w:t xml:space="preserve">, the indirect strategies employed by fathers to use Russian were found to be more effective than the </w:t>
      </w:r>
      <w:r w:rsidR="002F44E3" w:rsidRPr="00CB04A0">
        <w:rPr>
          <w:lang w:val="en-GB"/>
        </w:rPr>
        <w:t xml:space="preserve">mothers’ </w:t>
      </w:r>
      <w:r w:rsidR="005E4E95" w:rsidRPr="00CB04A0">
        <w:rPr>
          <w:lang w:val="en-GB"/>
        </w:rPr>
        <w:t xml:space="preserve">practice </w:t>
      </w:r>
      <w:r w:rsidR="00886BD2" w:rsidRPr="00CB04A0">
        <w:rPr>
          <w:lang w:val="en-GB"/>
        </w:rPr>
        <w:t xml:space="preserve">of </w:t>
      </w:r>
      <w:r w:rsidR="005E4E95" w:rsidRPr="00CB04A0">
        <w:rPr>
          <w:lang w:val="en-GB"/>
        </w:rPr>
        <w:t>imposing strategies</w:t>
      </w:r>
      <w:r w:rsidR="006F49C3" w:rsidRPr="00CB04A0">
        <w:rPr>
          <w:lang w:val="en-GB"/>
        </w:rPr>
        <w:t xml:space="preserve">, </w:t>
      </w:r>
      <w:r w:rsidRPr="00CB04A0">
        <w:rPr>
          <w:lang w:val="en-GB"/>
        </w:rPr>
        <w:t>accompanied by</w:t>
      </w:r>
      <w:r w:rsidR="006F49C3" w:rsidRPr="00CB04A0">
        <w:rPr>
          <w:lang w:val="en-GB"/>
        </w:rPr>
        <w:t xml:space="preserve"> </w:t>
      </w:r>
      <w:r w:rsidR="005E4E95" w:rsidRPr="00CB04A0">
        <w:rPr>
          <w:lang w:val="en-GB"/>
        </w:rPr>
        <w:t xml:space="preserve">pressure to </w:t>
      </w:r>
      <w:r w:rsidRPr="00CB04A0">
        <w:rPr>
          <w:lang w:val="en-GB"/>
        </w:rPr>
        <w:t>speak</w:t>
      </w:r>
      <w:r w:rsidR="005E4E95" w:rsidRPr="00CB04A0">
        <w:rPr>
          <w:lang w:val="en-GB"/>
        </w:rPr>
        <w:t xml:space="preserve"> Russian. The study concluded that</w:t>
      </w:r>
      <w:r w:rsidR="002F44E3" w:rsidRPr="00CB04A0">
        <w:rPr>
          <w:lang w:val="en-GB"/>
        </w:rPr>
        <w:t xml:space="preserve"> broader and familial factors led to </w:t>
      </w:r>
      <w:r w:rsidR="005E4E95" w:rsidRPr="00CB04A0">
        <w:rPr>
          <w:lang w:val="en-GB"/>
        </w:rPr>
        <w:t>the mothers struggl</w:t>
      </w:r>
      <w:r w:rsidR="002F44E3" w:rsidRPr="00CB04A0">
        <w:rPr>
          <w:lang w:val="en-GB"/>
        </w:rPr>
        <w:t>ing</w:t>
      </w:r>
      <w:r w:rsidR="005E4E95" w:rsidRPr="00CB04A0">
        <w:rPr>
          <w:lang w:val="en-GB"/>
        </w:rPr>
        <w:t xml:space="preserve"> with feelings of dissatisfaction concerning their inability to maintain HL and follow a consistent language management strategy, </w:t>
      </w:r>
      <w:proofErr w:type="gramStart"/>
      <w:r w:rsidR="002F44E3" w:rsidRPr="00CB04A0">
        <w:rPr>
          <w:lang w:val="en-GB"/>
        </w:rPr>
        <w:t>i.e.</w:t>
      </w:r>
      <w:proofErr w:type="gramEnd"/>
      <w:r w:rsidR="005E4E95" w:rsidRPr="00CB04A0">
        <w:rPr>
          <w:lang w:val="en-GB"/>
        </w:rPr>
        <w:t xml:space="preserve"> their children’s resistance, time pressures, and the socioeconomic problems encountered when settling into a new country. </w:t>
      </w:r>
      <w:r w:rsidR="002F44E3" w:rsidRPr="00CB04A0">
        <w:rPr>
          <w:lang w:val="en-GB"/>
        </w:rPr>
        <w:t>This demonstrates that</w:t>
      </w:r>
      <w:r w:rsidR="005E4E95" w:rsidRPr="00CB04A0">
        <w:rPr>
          <w:lang w:val="en-GB"/>
        </w:rPr>
        <w:t xml:space="preserve"> inconsistency </w:t>
      </w:r>
      <w:r w:rsidR="002F44E3" w:rsidRPr="00CB04A0">
        <w:rPr>
          <w:lang w:val="en-GB"/>
        </w:rPr>
        <w:t xml:space="preserve">on the part of parents </w:t>
      </w:r>
      <w:r w:rsidR="005E4E95" w:rsidRPr="00CB04A0">
        <w:rPr>
          <w:lang w:val="en-GB"/>
        </w:rPr>
        <w:t xml:space="preserve">can increase children’s resistance to learning HL </w:t>
      </w:r>
      <w:sdt>
        <w:sdtPr>
          <w:rPr>
            <w:color w:val="000000"/>
            <w:lang w:val="en-GB"/>
          </w:rPr>
          <w:tag w:val="MENDELEY_CITATION_v3_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"/>
          <w:id w:val="260344126"/>
          <w:placeholder>
            <w:docPart w:val="255BE34CE30E7F4DB20CFC6BA6CDED20"/>
          </w:placeholder>
        </w:sdtPr>
        <w:sdtEndPr/>
        <w:sdtContent>
          <w:r w:rsidR="00075A36" w:rsidRPr="00CB04A0">
            <w:rPr>
              <w:color w:val="000000"/>
              <w:lang w:val="en-GB"/>
            </w:rPr>
            <w:t>(Okita, 2002)</w:t>
          </w:r>
        </w:sdtContent>
      </w:sdt>
      <w:r w:rsidR="005E4E95" w:rsidRPr="00CB04A0">
        <w:rPr>
          <w:lang w:val="en-GB"/>
        </w:rPr>
        <w:t>.</w:t>
      </w:r>
    </w:p>
    <w:p w14:paraId="07AAC486" w14:textId="77777777" w:rsidR="005E4E95" w:rsidRPr="00F421D9" w:rsidRDefault="005E4E95" w:rsidP="00DA0FBC">
      <w:pPr>
        <w:pStyle w:val="BodyText"/>
        <w:rPr>
          <w:lang w:val="en-GB"/>
        </w:rPr>
      </w:pPr>
      <w:r w:rsidRPr="00F421D9">
        <w:rPr>
          <w:lang w:val="en-GB"/>
        </w:rPr>
        <w:t>Furthermore, Pavlenko (2004) examined the issue of language choice in relation to parents’</w:t>
      </w:r>
      <w:r w:rsidRPr="00F421D9">
        <w:rPr>
          <w:spacing w:val="-3"/>
          <w:lang w:val="en-GB"/>
        </w:rPr>
        <w:t xml:space="preserve"> </w:t>
      </w:r>
      <w:r w:rsidRPr="00F421D9">
        <w:rPr>
          <w:lang w:val="en-GB"/>
        </w:rPr>
        <w:t>emotions.</w:t>
      </w:r>
      <w:r w:rsidRPr="00F421D9">
        <w:rPr>
          <w:spacing w:val="-3"/>
          <w:lang w:val="en-GB"/>
        </w:rPr>
        <w:t xml:space="preserve"> </w:t>
      </w:r>
      <w:r w:rsidRPr="00F421D9">
        <w:rPr>
          <w:lang w:val="en-GB"/>
        </w:rPr>
        <w:t>Using</w:t>
      </w:r>
      <w:r w:rsidRPr="00F421D9">
        <w:rPr>
          <w:spacing w:val="-3"/>
          <w:lang w:val="en-GB"/>
        </w:rPr>
        <w:t xml:space="preserve"> </w:t>
      </w:r>
      <w:r w:rsidRPr="00F421D9">
        <w:rPr>
          <w:lang w:val="en-GB"/>
        </w:rPr>
        <w:t>qualitative</w:t>
      </w:r>
      <w:r w:rsidRPr="00F421D9">
        <w:rPr>
          <w:spacing w:val="-5"/>
          <w:lang w:val="en-GB"/>
        </w:rPr>
        <w:t xml:space="preserve"> </w:t>
      </w:r>
      <w:r w:rsidRPr="00F421D9">
        <w:rPr>
          <w:lang w:val="en-GB"/>
        </w:rPr>
        <w:t>and</w:t>
      </w:r>
      <w:r w:rsidRPr="00F421D9">
        <w:rPr>
          <w:spacing w:val="-3"/>
          <w:lang w:val="en-GB"/>
        </w:rPr>
        <w:t xml:space="preserve"> </w:t>
      </w:r>
      <w:r w:rsidRPr="00F421D9">
        <w:rPr>
          <w:lang w:val="en-GB"/>
        </w:rPr>
        <w:t>quantitative analyses of online multilingual and emotions questionnaires,</w:t>
      </w:r>
      <w:r w:rsidRPr="00F421D9">
        <w:rPr>
          <w:spacing w:val="-3"/>
          <w:lang w:val="en-GB"/>
        </w:rPr>
        <w:t xml:space="preserve"> the study </w:t>
      </w:r>
      <w:r w:rsidRPr="00F421D9">
        <w:rPr>
          <w:lang w:val="en-GB"/>
        </w:rPr>
        <w:t>found</w:t>
      </w:r>
      <w:r w:rsidRPr="00F421D9">
        <w:rPr>
          <w:spacing w:val="-3"/>
          <w:lang w:val="en-GB"/>
        </w:rPr>
        <w:t xml:space="preserve"> </w:t>
      </w:r>
      <w:r w:rsidRPr="00F421D9">
        <w:rPr>
          <w:lang w:val="en-GB"/>
        </w:rPr>
        <w:t>that</w:t>
      </w:r>
      <w:r w:rsidRPr="00F421D9">
        <w:rPr>
          <w:spacing w:val="-5"/>
          <w:lang w:val="en-GB"/>
        </w:rPr>
        <w:t xml:space="preserve"> </w:t>
      </w:r>
      <w:r w:rsidRPr="00F421D9">
        <w:rPr>
          <w:lang w:val="en-GB"/>
        </w:rPr>
        <w:t>one</w:t>
      </w:r>
      <w:r w:rsidRPr="00F421D9">
        <w:rPr>
          <w:spacing w:val="-5"/>
          <w:lang w:val="en-GB"/>
        </w:rPr>
        <w:t xml:space="preserve"> </w:t>
      </w:r>
      <w:r w:rsidRPr="00F421D9">
        <w:rPr>
          <w:lang w:val="en-GB"/>
        </w:rPr>
        <w:t>of</w:t>
      </w:r>
      <w:r w:rsidRPr="00F421D9">
        <w:rPr>
          <w:spacing w:val="-3"/>
          <w:lang w:val="en-GB"/>
        </w:rPr>
        <w:t xml:space="preserve"> </w:t>
      </w:r>
      <w:r w:rsidRPr="00F421D9">
        <w:rPr>
          <w:lang w:val="en-GB"/>
        </w:rPr>
        <w:t>the key factors influencing the use of language in bilingual families was the perceived language emotionality and cross-linguistic differences in affective repertoires, and that the dominant language of the parents is the one generally used in communicating their affections; the L1 was often used for praise and discipline, if the parents’ dominant language was their L1. Moreover,</w:t>
      </w:r>
      <w:r w:rsidRPr="00F421D9">
        <w:rPr>
          <w:spacing w:val="-4"/>
          <w:lang w:val="en-GB"/>
        </w:rPr>
        <w:t xml:space="preserve"> </w:t>
      </w:r>
      <w:r w:rsidRPr="00F421D9">
        <w:rPr>
          <w:lang w:val="en-GB"/>
        </w:rPr>
        <w:t>how</w:t>
      </w:r>
      <w:r w:rsidRPr="00F421D9">
        <w:rPr>
          <w:spacing w:val="-3"/>
          <w:lang w:val="en-GB"/>
        </w:rPr>
        <w:t xml:space="preserve"> the </w:t>
      </w:r>
      <w:r w:rsidRPr="00F421D9">
        <w:rPr>
          <w:lang w:val="en-GB"/>
        </w:rPr>
        <w:t>parents</w:t>
      </w:r>
      <w:r w:rsidRPr="00F421D9">
        <w:rPr>
          <w:spacing w:val="-2"/>
          <w:lang w:val="en-GB"/>
        </w:rPr>
        <w:t xml:space="preserve"> </w:t>
      </w:r>
      <w:r w:rsidRPr="00F421D9">
        <w:rPr>
          <w:lang w:val="en-GB"/>
        </w:rPr>
        <w:t>perceived</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emotionality</w:t>
      </w:r>
      <w:r w:rsidRPr="00F421D9">
        <w:rPr>
          <w:spacing w:val="-3"/>
          <w:lang w:val="en-GB"/>
        </w:rPr>
        <w:t xml:space="preserve"> </w:t>
      </w:r>
      <w:r w:rsidRPr="00F421D9">
        <w:rPr>
          <w:lang w:val="en-GB"/>
        </w:rPr>
        <w:t>of a</w:t>
      </w:r>
      <w:r w:rsidRPr="00F421D9">
        <w:rPr>
          <w:spacing w:val="-5"/>
          <w:lang w:val="en-GB"/>
        </w:rPr>
        <w:t xml:space="preserve"> </w:t>
      </w:r>
      <w:r w:rsidRPr="00F421D9">
        <w:rPr>
          <w:lang w:val="en-GB"/>
        </w:rPr>
        <w:t>certain</w:t>
      </w:r>
      <w:r w:rsidRPr="00F421D9">
        <w:rPr>
          <w:spacing w:val="-3"/>
          <w:lang w:val="en-GB"/>
        </w:rPr>
        <w:t xml:space="preserve"> </w:t>
      </w:r>
      <w:r w:rsidRPr="00F421D9">
        <w:rPr>
          <w:lang w:val="en-GB"/>
        </w:rPr>
        <w:t>language</w:t>
      </w:r>
      <w:r w:rsidRPr="00F421D9">
        <w:rPr>
          <w:spacing w:val="-5"/>
          <w:lang w:val="en-GB"/>
        </w:rPr>
        <w:t xml:space="preserve"> </w:t>
      </w:r>
      <w:r w:rsidRPr="00F421D9">
        <w:rPr>
          <w:lang w:val="en-GB"/>
        </w:rPr>
        <w:t>played</w:t>
      </w:r>
      <w:r w:rsidRPr="00F421D9">
        <w:rPr>
          <w:spacing w:val="-3"/>
          <w:lang w:val="en-GB"/>
        </w:rPr>
        <w:t xml:space="preserve"> </w:t>
      </w:r>
      <w:r w:rsidRPr="00F421D9">
        <w:rPr>
          <w:lang w:val="en-GB"/>
        </w:rPr>
        <w:t>a</w:t>
      </w:r>
      <w:r w:rsidRPr="00F421D9">
        <w:rPr>
          <w:spacing w:val="-5"/>
          <w:lang w:val="en-GB"/>
        </w:rPr>
        <w:t xml:space="preserve"> </w:t>
      </w:r>
      <w:r w:rsidRPr="00F421D9">
        <w:rPr>
          <w:lang w:val="en-GB"/>
        </w:rPr>
        <w:t>role in choosing the L2, particularly if they were able to use it confidently for praise and discipline. However, the study was conducted with families that spoke European languages, such as French, Spanish, and German, which are different from Arabic language, for which the findings may be different. Moreover, the study was based on what the multilingual families reported in questionnaires, and</w:t>
      </w:r>
      <w:r w:rsidRPr="00F421D9">
        <w:rPr>
          <w:spacing w:val="-3"/>
          <w:lang w:val="en-GB"/>
        </w:rPr>
        <w:t xml:space="preserve"> </w:t>
      </w:r>
      <w:r w:rsidRPr="00F421D9">
        <w:rPr>
          <w:lang w:val="en-GB"/>
        </w:rPr>
        <w:t>thus</w:t>
      </w:r>
      <w:r w:rsidRPr="00F421D9">
        <w:rPr>
          <w:spacing w:val="-3"/>
          <w:lang w:val="en-GB"/>
        </w:rPr>
        <w:t xml:space="preserve"> the assessment of </w:t>
      </w:r>
      <w:r w:rsidRPr="00F421D9">
        <w:rPr>
          <w:lang w:val="en-GB"/>
        </w:rPr>
        <w:t>how</w:t>
      </w:r>
      <w:r w:rsidRPr="00F421D9">
        <w:rPr>
          <w:spacing w:val="-2"/>
          <w:lang w:val="en-GB"/>
        </w:rPr>
        <w:t xml:space="preserve"> the </w:t>
      </w:r>
      <w:r w:rsidRPr="00F421D9">
        <w:rPr>
          <w:lang w:val="en-GB"/>
        </w:rPr>
        <w:t>parents</w:t>
      </w:r>
      <w:r w:rsidRPr="00F421D9">
        <w:rPr>
          <w:spacing w:val="-2"/>
          <w:lang w:val="en-GB"/>
        </w:rPr>
        <w:t xml:space="preserve"> </w:t>
      </w:r>
      <w:r w:rsidRPr="00F421D9">
        <w:rPr>
          <w:lang w:val="en-GB"/>
        </w:rPr>
        <w:t>used their</w:t>
      </w:r>
      <w:r w:rsidRPr="00F421D9">
        <w:rPr>
          <w:spacing w:val="-5"/>
          <w:lang w:val="en-GB"/>
        </w:rPr>
        <w:t xml:space="preserve"> </w:t>
      </w:r>
      <w:r w:rsidRPr="00F421D9">
        <w:rPr>
          <w:lang w:val="en-GB"/>
        </w:rPr>
        <w:t>L1</w:t>
      </w:r>
      <w:r w:rsidRPr="00F421D9">
        <w:rPr>
          <w:spacing w:val="-3"/>
          <w:lang w:val="en-GB"/>
        </w:rPr>
        <w:t xml:space="preserve"> </w:t>
      </w:r>
      <w:r w:rsidRPr="00F421D9">
        <w:rPr>
          <w:lang w:val="en-GB"/>
        </w:rPr>
        <w:t>or</w:t>
      </w:r>
      <w:r w:rsidRPr="00F421D9">
        <w:rPr>
          <w:spacing w:val="-3"/>
          <w:lang w:val="en-GB"/>
        </w:rPr>
        <w:t xml:space="preserve"> </w:t>
      </w:r>
      <w:r w:rsidRPr="00F421D9">
        <w:rPr>
          <w:lang w:val="en-GB"/>
        </w:rPr>
        <w:t>L2</w:t>
      </w:r>
      <w:r w:rsidRPr="00F421D9">
        <w:rPr>
          <w:spacing w:val="-2"/>
          <w:lang w:val="en-GB"/>
        </w:rPr>
        <w:t xml:space="preserve"> </w:t>
      </w:r>
      <w:r w:rsidRPr="00F421D9">
        <w:rPr>
          <w:lang w:val="en-GB"/>
        </w:rPr>
        <w:t>to</w:t>
      </w:r>
      <w:r w:rsidRPr="00F421D9">
        <w:rPr>
          <w:spacing w:val="-3"/>
          <w:lang w:val="en-GB"/>
        </w:rPr>
        <w:t xml:space="preserve"> </w:t>
      </w:r>
      <w:r w:rsidRPr="00F421D9">
        <w:rPr>
          <w:lang w:val="en-GB"/>
        </w:rPr>
        <w:t>expresses</w:t>
      </w:r>
      <w:r w:rsidRPr="00F421D9">
        <w:rPr>
          <w:spacing w:val="-2"/>
          <w:lang w:val="en-GB"/>
        </w:rPr>
        <w:t xml:space="preserve"> </w:t>
      </w:r>
      <w:r w:rsidRPr="00F421D9">
        <w:rPr>
          <w:lang w:val="en-GB"/>
        </w:rPr>
        <w:t>their</w:t>
      </w:r>
      <w:r w:rsidRPr="00F421D9">
        <w:rPr>
          <w:spacing w:val="-3"/>
          <w:lang w:val="en-GB"/>
        </w:rPr>
        <w:t xml:space="preserve"> </w:t>
      </w:r>
      <w:r w:rsidRPr="00F421D9">
        <w:rPr>
          <w:lang w:val="en-GB"/>
        </w:rPr>
        <w:t>emotions</w:t>
      </w:r>
      <w:r w:rsidRPr="00F421D9">
        <w:rPr>
          <w:spacing w:val="-2"/>
          <w:lang w:val="en-GB"/>
        </w:rPr>
        <w:t xml:space="preserve"> </w:t>
      </w:r>
      <w:r w:rsidRPr="00F421D9">
        <w:rPr>
          <w:lang w:val="en-GB"/>
        </w:rPr>
        <w:t>in</w:t>
      </w:r>
      <w:r w:rsidRPr="00F421D9">
        <w:rPr>
          <w:spacing w:val="-3"/>
          <w:lang w:val="en-GB"/>
        </w:rPr>
        <w:t xml:space="preserve"> </w:t>
      </w:r>
      <w:r w:rsidRPr="00F421D9">
        <w:rPr>
          <w:lang w:val="en-GB"/>
        </w:rPr>
        <w:t>real</w:t>
      </w:r>
      <w:r w:rsidRPr="00F421D9">
        <w:rPr>
          <w:spacing w:val="-5"/>
          <w:lang w:val="en-GB"/>
        </w:rPr>
        <w:t xml:space="preserve"> </w:t>
      </w:r>
      <w:r w:rsidRPr="00F421D9">
        <w:rPr>
          <w:lang w:val="en-GB"/>
        </w:rPr>
        <w:t>every</w:t>
      </w:r>
      <w:r w:rsidRPr="00F421D9">
        <w:rPr>
          <w:spacing w:val="-3"/>
          <w:lang w:val="en-GB"/>
        </w:rPr>
        <w:t xml:space="preserve"> </w:t>
      </w:r>
      <w:r w:rsidRPr="00F421D9">
        <w:rPr>
          <w:lang w:val="en-GB"/>
        </w:rPr>
        <w:t>day interaction was absent.</w:t>
      </w:r>
    </w:p>
    <w:p w14:paraId="3D41FEC7" w14:textId="349BB7ED" w:rsidR="005E4E95" w:rsidRPr="00F421D9" w:rsidRDefault="005E4E95" w:rsidP="00DA0FBC">
      <w:pPr>
        <w:pStyle w:val="BodyText"/>
        <w:rPr>
          <w:lang w:val="en-GB"/>
        </w:rPr>
      </w:pPr>
      <w:r w:rsidRPr="00F421D9">
        <w:rPr>
          <w:lang w:val="en-GB"/>
        </w:rPr>
        <w:t>Many</w:t>
      </w:r>
      <w:r w:rsidRPr="00F421D9">
        <w:rPr>
          <w:spacing w:val="-3"/>
          <w:lang w:val="en-GB"/>
        </w:rPr>
        <w:t xml:space="preserve"> previous </w:t>
      </w:r>
      <w:r w:rsidRPr="00F421D9">
        <w:rPr>
          <w:lang w:val="en-GB"/>
        </w:rPr>
        <w:t>studies</w:t>
      </w:r>
      <w:r w:rsidRPr="00F421D9">
        <w:rPr>
          <w:spacing w:val="-2"/>
          <w:lang w:val="en-GB"/>
        </w:rPr>
        <w:t xml:space="preserve"> </w:t>
      </w:r>
      <w:r w:rsidRPr="00F421D9">
        <w:rPr>
          <w:lang w:val="en-GB"/>
        </w:rPr>
        <w:t>of</w:t>
      </w:r>
      <w:r w:rsidRPr="00F421D9">
        <w:rPr>
          <w:spacing w:val="-2"/>
          <w:lang w:val="en-GB"/>
        </w:rPr>
        <w:t xml:space="preserve"> </w:t>
      </w:r>
      <w:r w:rsidRPr="00F421D9">
        <w:rPr>
          <w:lang w:val="en-GB"/>
        </w:rPr>
        <w:t>HLM</w:t>
      </w:r>
      <w:r w:rsidRPr="00F421D9">
        <w:rPr>
          <w:spacing w:val="-3"/>
          <w:lang w:val="en-GB"/>
        </w:rPr>
        <w:t xml:space="preserve"> </w:t>
      </w:r>
      <w:r w:rsidRPr="00F421D9">
        <w:rPr>
          <w:lang w:val="en-GB"/>
        </w:rPr>
        <w:t>focused</w:t>
      </w:r>
      <w:r w:rsidRPr="00F421D9">
        <w:rPr>
          <w:spacing w:val="-3"/>
          <w:lang w:val="en-GB"/>
        </w:rPr>
        <w:t xml:space="preserve"> </w:t>
      </w:r>
      <w:r w:rsidRPr="00F421D9">
        <w:rPr>
          <w:lang w:val="en-GB"/>
        </w:rPr>
        <w:t>on</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role</w:t>
      </w:r>
      <w:r w:rsidRPr="00F421D9">
        <w:rPr>
          <w:spacing w:val="-5"/>
          <w:lang w:val="en-GB"/>
        </w:rPr>
        <w:t xml:space="preserve"> </w:t>
      </w:r>
      <w:r w:rsidRPr="00F421D9">
        <w:rPr>
          <w:lang w:val="en-GB"/>
        </w:rPr>
        <w:t xml:space="preserve">of parents in teaching and maintaining the HL, neglecting the role of other family members, such as siblings and extended family members (Melo-Pfiefer, 2015; Braun, 2012). Although parents constitute the main factor in their children’s HL learning, an important role is also played by grandparents and other family members. The presence of older siblings also has an important role in determining language choice at home (Baker, 2011), as older children can facilitate the use of the appropriate language (Spolsky, 2007), whether it is </w:t>
      </w:r>
      <w:r w:rsidRPr="00F421D9">
        <w:rPr>
          <w:lang w:val="en-GB"/>
        </w:rPr>
        <w:lastRenderedPageBreak/>
        <w:t>the minority or majority language. Research concerning the impact of older siblings revealed that first-born children are generally</w:t>
      </w:r>
      <w:r w:rsidRPr="00F421D9">
        <w:rPr>
          <w:spacing w:val="-3"/>
          <w:lang w:val="en-GB"/>
        </w:rPr>
        <w:t xml:space="preserve"> </w:t>
      </w:r>
      <w:r w:rsidRPr="00F421D9">
        <w:rPr>
          <w:lang w:val="en-GB"/>
        </w:rPr>
        <w:t>expected</w:t>
      </w:r>
      <w:r w:rsidRPr="00F421D9">
        <w:rPr>
          <w:spacing w:val="-3"/>
          <w:lang w:val="en-GB"/>
        </w:rPr>
        <w:t xml:space="preserve"> </w:t>
      </w:r>
      <w:r w:rsidRPr="00F421D9">
        <w:rPr>
          <w:lang w:val="en-GB"/>
        </w:rPr>
        <w:t>to</w:t>
      </w:r>
      <w:r w:rsidRPr="00F421D9">
        <w:rPr>
          <w:spacing w:val="-3"/>
          <w:lang w:val="en-GB"/>
        </w:rPr>
        <w:t xml:space="preserve"> </w:t>
      </w:r>
      <w:r w:rsidRPr="00F421D9">
        <w:rPr>
          <w:lang w:val="en-GB"/>
        </w:rPr>
        <w:t>speak</w:t>
      </w:r>
      <w:r w:rsidRPr="00F421D9">
        <w:rPr>
          <w:spacing w:val="-3"/>
          <w:lang w:val="en-GB"/>
        </w:rPr>
        <w:t xml:space="preserve"> the </w:t>
      </w:r>
      <w:r w:rsidRPr="00F421D9">
        <w:rPr>
          <w:lang w:val="en-GB"/>
        </w:rPr>
        <w:t>HL</w:t>
      </w:r>
      <w:r w:rsidRPr="00F421D9">
        <w:rPr>
          <w:spacing w:val="-5"/>
          <w:lang w:val="en-GB"/>
        </w:rPr>
        <w:t xml:space="preserve"> </w:t>
      </w:r>
      <w:r w:rsidRPr="00F421D9">
        <w:rPr>
          <w:lang w:val="en-GB"/>
        </w:rPr>
        <w:t>with</w:t>
      </w:r>
      <w:r w:rsidRPr="00F421D9">
        <w:rPr>
          <w:spacing w:val="-3"/>
          <w:lang w:val="en-GB"/>
        </w:rPr>
        <w:t xml:space="preserve"> </w:t>
      </w:r>
      <w:r w:rsidRPr="00F421D9">
        <w:rPr>
          <w:lang w:val="en-GB"/>
        </w:rPr>
        <w:t>their</w:t>
      </w:r>
      <w:r w:rsidRPr="00F421D9">
        <w:rPr>
          <w:spacing w:val="-3"/>
          <w:lang w:val="en-GB"/>
        </w:rPr>
        <w:t xml:space="preserve"> </w:t>
      </w:r>
      <w:r w:rsidRPr="00F421D9">
        <w:rPr>
          <w:lang w:val="en-GB"/>
        </w:rPr>
        <w:t>parents</w:t>
      </w:r>
      <w:r w:rsidRPr="00F421D9">
        <w:rPr>
          <w:spacing w:val="-3"/>
          <w:lang w:val="en-GB"/>
        </w:rPr>
        <w:t xml:space="preserve"> </w:t>
      </w:r>
      <w:r w:rsidRPr="00F421D9">
        <w:rPr>
          <w:lang w:val="en-GB"/>
        </w:rPr>
        <w:t>(Stevens</w:t>
      </w:r>
      <w:r w:rsidRPr="00F421D9">
        <w:rPr>
          <w:spacing w:val="-3"/>
          <w:lang w:val="en-GB"/>
        </w:rPr>
        <w:t xml:space="preserve"> &amp; </w:t>
      </w:r>
      <w:r w:rsidRPr="00F421D9">
        <w:rPr>
          <w:lang w:val="en-GB"/>
        </w:rPr>
        <w:t>Ishizawa,</w:t>
      </w:r>
      <w:r w:rsidRPr="00F421D9">
        <w:rPr>
          <w:spacing w:val="-3"/>
          <w:lang w:val="en-GB"/>
        </w:rPr>
        <w:t xml:space="preserve"> </w:t>
      </w:r>
      <w:r w:rsidRPr="00F421D9">
        <w:rPr>
          <w:lang w:val="en-GB"/>
        </w:rPr>
        <w:t>2007)</w:t>
      </w:r>
      <w:r w:rsidR="00547A6C" w:rsidRPr="00F421D9">
        <w:rPr>
          <w:lang w:val="en-GB"/>
        </w:rPr>
        <w:t xml:space="preserve">. </w:t>
      </w:r>
      <w:r w:rsidRPr="00F421D9">
        <w:rPr>
          <w:lang w:val="en-GB"/>
        </w:rPr>
        <w:t>Kibler et al. (2014) found that older siblings influenced their younger siblings to use the majority language at home and with their mothers, in place of the HL. Moreover, the presence of grandparents in transnational and immigrant families can help to promote children’s use of the HL (Ishizawa, 2004); indeed, transnational bilingual parents often wish to maintain family unity and communication with grandparents and other extended family members by teaching their children the HL (Fillmore,</w:t>
      </w:r>
      <w:r w:rsidRPr="00F421D9">
        <w:rPr>
          <w:spacing w:val="-5"/>
          <w:lang w:val="en-GB"/>
        </w:rPr>
        <w:t xml:space="preserve"> </w:t>
      </w:r>
      <w:r w:rsidRPr="00F421D9">
        <w:rPr>
          <w:lang w:val="en-GB"/>
        </w:rPr>
        <w:t>2000;</w:t>
      </w:r>
      <w:r w:rsidRPr="00F421D9">
        <w:rPr>
          <w:spacing w:val="-7"/>
          <w:lang w:val="en-GB"/>
        </w:rPr>
        <w:t xml:space="preserve"> </w:t>
      </w:r>
      <w:r w:rsidRPr="00F421D9">
        <w:rPr>
          <w:lang w:val="en-GB"/>
        </w:rPr>
        <w:t>Zhang,</w:t>
      </w:r>
      <w:r w:rsidRPr="00F421D9">
        <w:rPr>
          <w:spacing w:val="-5"/>
          <w:lang w:val="en-GB"/>
        </w:rPr>
        <w:t xml:space="preserve"> </w:t>
      </w:r>
      <w:r w:rsidRPr="00F421D9">
        <w:rPr>
          <w:lang w:val="en-GB"/>
        </w:rPr>
        <w:t>2004).</w:t>
      </w:r>
      <w:r w:rsidRPr="00F421D9">
        <w:rPr>
          <w:spacing w:val="-1"/>
          <w:lang w:val="en-GB"/>
        </w:rPr>
        <w:t xml:space="preserve"> </w:t>
      </w:r>
      <w:r w:rsidRPr="00F421D9">
        <w:rPr>
          <w:lang w:val="en-GB"/>
        </w:rPr>
        <w:t>This</w:t>
      </w:r>
      <w:r w:rsidRPr="00F421D9">
        <w:rPr>
          <w:spacing w:val="-4"/>
          <w:lang w:val="en-GB"/>
        </w:rPr>
        <w:t xml:space="preserve"> </w:t>
      </w:r>
      <w:r w:rsidRPr="00F421D9">
        <w:rPr>
          <w:lang w:val="en-GB"/>
        </w:rPr>
        <w:t>indicated</w:t>
      </w:r>
      <w:r w:rsidRPr="00F421D9">
        <w:rPr>
          <w:spacing w:val="-4"/>
          <w:lang w:val="en-GB"/>
        </w:rPr>
        <w:t xml:space="preserve"> </w:t>
      </w:r>
      <w:r w:rsidRPr="00F421D9">
        <w:rPr>
          <w:lang w:val="en-GB"/>
        </w:rPr>
        <w:t>that</w:t>
      </w:r>
      <w:r w:rsidRPr="00F421D9">
        <w:rPr>
          <w:spacing w:val="-7"/>
          <w:lang w:val="en-GB"/>
        </w:rPr>
        <w:t xml:space="preserve"> </w:t>
      </w:r>
      <w:r w:rsidRPr="00F421D9">
        <w:rPr>
          <w:lang w:val="en-GB"/>
        </w:rPr>
        <w:t>children’s acquisition and use of the HL is enhanced when they interact actively with their extended family members (Smith-Christmas, 2018).</w:t>
      </w:r>
    </w:p>
    <w:p w14:paraId="27D7F7AE" w14:textId="77777777" w:rsidR="005E4E95" w:rsidRPr="00F421D9" w:rsidRDefault="005E4E95" w:rsidP="00DA0FBC">
      <w:pPr>
        <w:pStyle w:val="BodyText"/>
        <w:rPr>
          <w:lang w:val="en-GB"/>
        </w:rPr>
      </w:pPr>
      <w:r w:rsidRPr="00F421D9">
        <w:rPr>
          <w:lang w:val="en-GB"/>
        </w:rPr>
        <w:t>The FLP of transnational families is therefore formed and readjusted to suit the diverse experiences of the transnationalism, and the socio-economic changes</w:t>
      </w:r>
      <w:r w:rsidRPr="00F421D9">
        <w:rPr>
          <w:spacing w:val="-6"/>
          <w:lang w:val="en-GB"/>
        </w:rPr>
        <w:t xml:space="preserve"> caused </w:t>
      </w:r>
      <w:r w:rsidRPr="00F421D9">
        <w:rPr>
          <w:lang w:val="en-GB"/>
        </w:rPr>
        <w:t>by</w:t>
      </w:r>
      <w:r w:rsidRPr="00F421D9">
        <w:rPr>
          <w:spacing w:val="-1"/>
          <w:lang w:val="en-GB"/>
        </w:rPr>
        <w:t xml:space="preserve"> </w:t>
      </w:r>
      <w:r w:rsidRPr="00F421D9">
        <w:rPr>
          <w:lang w:val="en-GB"/>
        </w:rPr>
        <w:t>the</w:t>
      </w:r>
      <w:r w:rsidRPr="00F421D9">
        <w:rPr>
          <w:spacing w:val="-6"/>
          <w:lang w:val="en-GB"/>
        </w:rPr>
        <w:t xml:space="preserve"> </w:t>
      </w:r>
      <w:r w:rsidRPr="00F421D9">
        <w:rPr>
          <w:lang w:val="en-GB"/>
        </w:rPr>
        <w:t>continual</w:t>
      </w:r>
      <w:r w:rsidRPr="00F421D9">
        <w:rPr>
          <w:spacing w:val="-4"/>
          <w:lang w:val="en-GB"/>
        </w:rPr>
        <w:t xml:space="preserve"> </w:t>
      </w:r>
      <w:r w:rsidRPr="00F421D9">
        <w:rPr>
          <w:lang w:val="en-GB"/>
        </w:rPr>
        <w:t>interaction</w:t>
      </w:r>
      <w:r w:rsidRPr="00F421D9">
        <w:rPr>
          <w:spacing w:val="-5"/>
          <w:lang w:val="en-GB"/>
        </w:rPr>
        <w:t xml:space="preserve"> </w:t>
      </w:r>
      <w:r w:rsidRPr="00F421D9">
        <w:rPr>
          <w:lang w:val="en-GB"/>
        </w:rPr>
        <w:t>between</w:t>
      </w:r>
      <w:r w:rsidRPr="00F421D9">
        <w:rPr>
          <w:spacing w:val="-5"/>
          <w:lang w:val="en-GB"/>
        </w:rPr>
        <w:t xml:space="preserve"> </w:t>
      </w:r>
      <w:r w:rsidRPr="00F421D9">
        <w:rPr>
          <w:lang w:val="en-GB"/>
        </w:rPr>
        <w:t>the</w:t>
      </w:r>
      <w:r w:rsidRPr="00F421D9">
        <w:rPr>
          <w:spacing w:val="-2"/>
          <w:lang w:val="en-GB"/>
        </w:rPr>
        <w:t xml:space="preserve"> </w:t>
      </w:r>
      <w:r w:rsidRPr="00F421D9">
        <w:rPr>
          <w:lang w:val="en-GB"/>
        </w:rPr>
        <w:t>external</w:t>
      </w:r>
      <w:r w:rsidRPr="00F421D9">
        <w:rPr>
          <w:spacing w:val="-6"/>
          <w:lang w:val="en-GB"/>
        </w:rPr>
        <w:t xml:space="preserve"> </w:t>
      </w:r>
      <w:r w:rsidRPr="00F421D9">
        <w:rPr>
          <w:lang w:val="en-GB"/>
        </w:rPr>
        <w:t>forces present, namely the competition between the political, economic, linguistic, and cultural forces that support the socio-linguistic environment</w:t>
      </w:r>
      <w:r w:rsidRPr="00F421D9">
        <w:rPr>
          <w:spacing w:val="40"/>
          <w:lang w:val="en-GB"/>
        </w:rPr>
        <w:t xml:space="preserve"> </w:t>
      </w:r>
      <w:r w:rsidRPr="00F421D9">
        <w:rPr>
          <w:lang w:val="en-GB"/>
        </w:rPr>
        <w:t>and internal familial factors,</w:t>
      </w:r>
      <w:r w:rsidRPr="00F421D9">
        <w:rPr>
          <w:spacing w:val="40"/>
          <w:lang w:val="en-GB"/>
        </w:rPr>
        <w:t xml:space="preserve"> </w:t>
      </w:r>
      <w:r w:rsidRPr="00F421D9">
        <w:rPr>
          <w:lang w:val="en-GB"/>
        </w:rPr>
        <w:t xml:space="preserve">to enforce the HL environment by establishing family cultural traditions strongly associated with the L1, or a regime of penalties and rewards for using a particular language at home (Schwartz, 2010). </w:t>
      </w:r>
    </w:p>
    <w:p w14:paraId="23458A75" w14:textId="267E9FEC" w:rsidR="005E4E95" w:rsidRPr="00F421D9" w:rsidRDefault="005E4E95" w:rsidP="00C96979">
      <w:pPr>
        <w:pStyle w:val="Heading3"/>
        <w:rPr>
          <w:lang w:val="en-GB"/>
        </w:rPr>
      </w:pPr>
      <w:bookmarkStart w:id="54" w:name="_Toc117001710"/>
      <w:r w:rsidRPr="00F421D9">
        <w:rPr>
          <w:lang w:val="en-GB"/>
        </w:rPr>
        <w:t>External</w:t>
      </w:r>
      <w:r w:rsidRPr="00F421D9">
        <w:rPr>
          <w:spacing w:val="-7"/>
          <w:lang w:val="en-GB"/>
        </w:rPr>
        <w:t xml:space="preserve"> </w:t>
      </w:r>
      <w:r w:rsidRPr="00F421D9">
        <w:rPr>
          <w:lang w:val="en-GB"/>
        </w:rPr>
        <w:t>control</w:t>
      </w:r>
      <w:r w:rsidRPr="00F421D9">
        <w:rPr>
          <w:spacing w:val="-7"/>
          <w:lang w:val="en-GB"/>
        </w:rPr>
        <w:t xml:space="preserve"> </w:t>
      </w:r>
      <w:r w:rsidRPr="00F421D9">
        <w:rPr>
          <w:lang w:val="en-GB"/>
        </w:rPr>
        <w:t>over</w:t>
      </w:r>
      <w:r w:rsidRPr="00F421D9">
        <w:rPr>
          <w:spacing w:val="-4"/>
          <w:lang w:val="en-GB"/>
        </w:rPr>
        <w:t xml:space="preserve"> </w:t>
      </w:r>
      <w:r w:rsidRPr="00F421D9">
        <w:rPr>
          <w:spacing w:val="-5"/>
          <w:lang w:val="en-GB"/>
        </w:rPr>
        <w:t>FLP</w:t>
      </w:r>
      <w:bookmarkEnd w:id="54"/>
    </w:p>
    <w:p w14:paraId="3DDD5F7B" w14:textId="686C0570" w:rsidR="005E4E95" w:rsidRPr="00F421D9" w:rsidRDefault="005E4E95" w:rsidP="00DA0FBC">
      <w:pPr>
        <w:pStyle w:val="BodyText"/>
        <w:rPr>
          <w:lang w:val="en-GB"/>
        </w:rPr>
      </w:pPr>
      <w:r w:rsidRPr="00F421D9">
        <w:rPr>
          <w:lang w:val="en-GB"/>
        </w:rPr>
        <w:t>There are several external factors that influence FLP and parents’ language management, including children’s socio-linguistic environment, namely adhering to the minority community language, or shifting to the majority language.</w:t>
      </w:r>
      <w:r w:rsidRPr="00F421D9">
        <w:rPr>
          <w:spacing w:val="-5"/>
          <w:lang w:val="en-GB"/>
        </w:rPr>
        <w:t xml:space="preserve"> The study by </w:t>
      </w:r>
      <w:r w:rsidRPr="00F421D9">
        <w:rPr>
          <w:lang w:val="en-GB"/>
        </w:rPr>
        <w:t>Barkhuizen</w:t>
      </w:r>
      <w:r w:rsidRPr="00F421D9">
        <w:rPr>
          <w:spacing w:val="-5"/>
          <w:lang w:val="en-GB"/>
        </w:rPr>
        <w:t xml:space="preserve"> </w:t>
      </w:r>
      <w:r w:rsidRPr="00F421D9">
        <w:rPr>
          <w:lang w:val="en-GB"/>
        </w:rPr>
        <w:t>(2006)</w:t>
      </w:r>
      <w:r w:rsidRPr="00F421D9">
        <w:rPr>
          <w:spacing w:val="-5"/>
          <w:lang w:val="en-GB"/>
        </w:rPr>
        <w:t xml:space="preserve"> </w:t>
      </w:r>
      <w:r w:rsidRPr="00F421D9">
        <w:rPr>
          <w:lang w:val="en-GB"/>
        </w:rPr>
        <w:t>examined</w:t>
      </w:r>
      <w:r w:rsidRPr="00F421D9">
        <w:rPr>
          <w:spacing w:val="-5"/>
          <w:lang w:val="en-GB"/>
        </w:rPr>
        <w:t xml:space="preserve"> </w:t>
      </w:r>
      <w:r w:rsidRPr="00F421D9">
        <w:rPr>
          <w:lang w:val="en-GB"/>
        </w:rPr>
        <w:t>South</w:t>
      </w:r>
      <w:r w:rsidRPr="00F421D9">
        <w:rPr>
          <w:spacing w:val="-5"/>
          <w:lang w:val="en-GB"/>
        </w:rPr>
        <w:t xml:space="preserve"> </w:t>
      </w:r>
      <w:r w:rsidRPr="00F421D9">
        <w:rPr>
          <w:lang w:val="en-GB"/>
        </w:rPr>
        <w:t>African</w:t>
      </w:r>
      <w:r w:rsidRPr="00F421D9">
        <w:rPr>
          <w:spacing w:val="-6"/>
          <w:lang w:val="en-GB"/>
        </w:rPr>
        <w:t xml:space="preserve"> </w:t>
      </w:r>
      <w:r w:rsidRPr="00F421D9">
        <w:rPr>
          <w:lang w:val="en-GB"/>
        </w:rPr>
        <w:t>parents</w:t>
      </w:r>
      <w:r w:rsidRPr="00F421D9">
        <w:rPr>
          <w:spacing w:val="-4"/>
          <w:lang w:val="en-GB"/>
        </w:rPr>
        <w:t xml:space="preserve"> </w:t>
      </w:r>
      <w:r w:rsidRPr="00F421D9">
        <w:rPr>
          <w:lang w:val="en-GB"/>
        </w:rPr>
        <w:t>in</w:t>
      </w:r>
      <w:r w:rsidRPr="00F421D9">
        <w:rPr>
          <w:spacing w:val="-5"/>
          <w:lang w:val="en-GB"/>
        </w:rPr>
        <w:t xml:space="preserve"> </w:t>
      </w:r>
      <w:r w:rsidRPr="00F421D9">
        <w:rPr>
          <w:lang w:val="en-GB"/>
        </w:rPr>
        <w:t>New</w:t>
      </w:r>
      <w:r w:rsidRPr="00F421D9">
        <w:rPr>
          <w:spacing w:val="-4"/>
          <w:lang w:val="en-GB"/>
        </w:rPr>
        <w:t xml:space="preserve"> </w:t>
      </w:r>
      <w:r w:rsidRPr="00F421D9">
        <w:rPr>
          <w:lang w:val="en-GB"/>
        </w:rPr>
        <w:t>Zealand, who chose</w:t>
      </w:r>
      <w:r w:rsidRPr="00F421D9">
        <w:rPr>
          <w:spacing w:val="-2"/>
          <w:lang w:val="en-GB"/>
        </w:rPr>
        <w:t xml:space="preserve"> </w:t>
      </w:r>
      <w:r w:rsidRPr="00F421D9">
        <w:rPr>
          <w:lang w:val="en-GB"/>
        </w:rPr>
        <w:t>to live in an area</w:t>
      </w:r>
      <w:r w:rsidRPr="00F421D9">
        <w:rPr>
          <w:spacing w:val="-2"/>
          <w:lang w:val="en-GB"/>
        </w:rPr>
        <w:t xml:space="preserve"> </w:t>
      </w:r>
      <w:r w:rsidRPr="00F421D9">
        <w:rPr>
          <w:lang w:val="en-GB"/>
        </w:rPr>
        <w:t>inhabited by many similar families, in order to enable their children to retain their African language and culture. However, the findings of the interviews with the parents demonstrated that their practices were influenced by the language policy of the host country, and their concern for their children’s ability to acquire both the majority and minority languages, to guarantee a smooth transition</w:t>
      </w:r>
      <w:r w:rsidRPr="00F421D9" w:rsidDel="00676314">
        <w:rPr>
          <w:lang w:val="en-GB"/>
        </w:rPr>
        <w:t xml:space="preserve"> </w:t>
      </w:r>
      <w:r w:rsidRPr="00F421D9">
        <w:rPr>
          <w:lang w:val="en-GB"/>
        </w:rPr>
        <w:t>to the host country. This led the parents to CS at home, and to send their children to English-medium schools or crèches. Meanwhile, Caldas and Caron-Caldas (2002) found that enrolling French/English bilingual children in</w:t>
      </w:r>
      <w:r w:rsidRPr="00F421D9">
        <w:rPr>
          <w:spacing w:val="-2"/>
          <w:lang w:val="en-GB"/>
        </w:rPr>
        <w:t xml:space="preserve"> </w:t>
      </w:r>
      <w:r w:rsidRPr="00F421D9">
        <w:rPr>
          <w:lang w:val="en-GB"/>
        </w:rPr>
        <w:t>a French</w:t>
      </w:r>
      <w:r w:rsidRPr="00F421D9">
        <w:rPr>
          <w:spacing w:val="-2"/>
          <w:lang w:val="en-GB"/>
        </w:rPr>
        <w:t xml:space="preserve"> </w:t>
      </w:r>
      <w:r w:rsidRPr="00F421D9">
        <w:rPr>
          <w:lang w:val="en-GB"/>
        </w:rPr>
        <w:t>biking</w:t>
      </w:r>
      <w:r w:rsidRPr="00F421D9">
        <w:rPr>
          <w:spacing w:val="-2"/>
          <w:lang w:val="en-GB"/>
        </w:rPr>
        <w:t xml:space="preserve"> </w:t>
      </w:r>
      <w:r w:rsidRPr="00F421D9">
        <w:rPr>
          <w:lang w:val="en-GB"/>
        </w:rPr>
        <w:t>camp</w:t>
      </w:r>
      <w:r w:rsidRPr="00F421D9">
        <w:rPr>
          <w:spacing w:val="-2"/>
          <w:lang w:val="en-GB"/>
        </w:rPr>
        <w:t xml:space="preserve"> </w:t>
      </w:r>
      <w:r w:rsidRPr="00F421D9">
        <w:rPr>
          <w:lang w:val="en-GB"/>
        </w:rPr>
        <w:t>ensured</w:t>
      </w:r>
      <w:r w:rsidRPr="00F421D9">
        <w:rPr>
          <w:spacing w:val="-2"/>
          <w:lang w:val="en-GB"/>
        </w:rPr>
        <w:t xml:space="preserve"> </w:t>
      </w:r>
      <w:r w:rsidRPr="00F421D9">
        <w:rPr>
          <w:lang w:val="en-GB"/>
        </w:rPr>
        <w:t>they</w:t>
      </w:r>
      <w:r w:rsidRPr="00F421D9">
        <w:rPr>
          <w:spacing w:val="-2"/>
          <w:lang w:val="en-GB"/>
        </w:rPr>
        <w:t xml:space="preserve"> </w:t>
      </w:r>
      <w:r w:rsidRPr="00F421D9">
        <w:rPr>
          <w:lang w:val="en-GB"/>
        </w:rPr>
        <w:t xml:space="preserve">gained </w:t>
      </w:r>
      <w:r w:rsidRPr="00F421D9">
        <w:rPr>
          <w:lang w:val="en-GB"/>
        </w:rPr>
        <w:lastRenderedPageBreak/>
        <w:t>additional</w:t>
      </w:r>
      <w:r w:rsidRPr="00F421D9">
        <w:rPr>
          <w:spacing w:val="-4"/>
          <w:lang w:val="en-GB"/>
        </w:rPr>
        <w:t xml:space="preserve"> </w:t>
      </w:r>
      <w:r w:rsidRPr="00F421D9">
        <w:rPr>
          <w:lang w:val="en-GB"/>
        </w:rPr>
        <w:t>fluency in French and employed a greater range of vocabulary in their interactions.</w:t>
      </w:r>
    </w:p>
    <w:p w14:paraId="70A4B544" w14:textId="1F814C60" w:rsidR="005E4E95" w:rsidRPr="00F421D9" w:rsidRDefault="005E4E95" w:rsidP="00DA0FBC">
      <w:pPr>
        <w:pStyle w:val="BodyText"/>
        <w:rPr>
          <w:lang w:val="en-GB"/>
        </w:rPr>
      </w:pPr>
      <w:r w:rsidRPr="00F421D9">
        <w:rPr>
          <w:lang w:val="en-GB"/>
        </w:rPr>
        <w:t>According to the study by Moore (2016), religion can be a significant external factor in parental decisions concerning language use in transnational families. The study explored changes in language use in the Muslim Fulbe community in Cameroon using observations, video-recordings, interviews, and a sample of the children’s writing. The participants consisted of seven children from four bilingual African families, who used Arabic as a religious language, English as a Fulfulde heritage language, and French as a public language. The study identified changes in the religious, educational, and linguistic aspects of language use in these families, reflecting the changes in the broader society. The families were found to prefer teaching their children Arabic, sending them to various types of Arabic religious schools. Some of the parents considered Arabic to be a sacred language, with no need</w:t>
      </w:r>
      <w:r w:rsidRPr="00F421D9">
        <w:rPr>
          <w:spacing w:val="40"/>
          <w:lang w:val="en-GB"/>
        </w:rPr>
        <w:t xml:space="preserve"> </w:t>
      </w:r>
      <w:r w:rsidRPr="00F421D9">
        <w:rPr>
          <w:lang w:val="en-GB"/>
        </w:rPr>
        <w:t xml:space="preserve">for their children to understand it, provided they were able to </w:t>
      </w:r>
      <w:r w:rsidRPr="00425193">
        <w:rPr>
          <w:lang w:val="en-GB"/>
        </w:rPr>
        <w:t>memor</w:t>
      </w:r>
      <w:r w:rsidR="001566BC" w:rsidRPr="00425193">
        <w:rPr>
          <w:lang w:val="en-GB"/>
        </w:rPr>
        <w:t>is</w:t>
      </w:r>
      <w:r w:rsidRPr="00425193">
        <w:rPr>
          <w:lang w:val="en-GB"/>
        </w:rPr>
        <w:t>e</w:t>
      </w:r>
      <w:r w:rsidRPr="00F421D9">
        <w:rPr>
          <w:lang w:val="en-GB"/>
        </w:rPr>
        <w:t xml:space="preserve"> the Quran, while others believed that their children did need to understand the language. Meanwhile, some of the families sent their children to schools that taught Arabic religious text, translated into Fulfulde. </w:t>
      </w:r>
    </w:p>
    <w:p w14:paraId="79CAEBC2" w14:textId="77777777" w:rsidR="005E4E95" w:rsidRPr="00F421D9" w:rsidRDefault="005E4E95" w:rsidP="00DA0FBC">
      <w:pPr>
        <w:pStyle w:val="BodyText"/>
        <w:rPr>
          <w:lang w:val="en-GB"/>
        </w:rPr>
      </w:pPr>
      <w:r w:rsidRPr="00F421D9">
        <w:rPr>
          <w:lang w:val="en-GB"/>
        </w:rPr>
        <w:t>Religion can also be an internal factor in determining FLP, as illustrated by Alzahrani’s (2020), whose study explored the influence of religion on the parental beliefs of two Arab families (Libyan and Saudi) on their FLP when living in the</w:t>
      </w:r>
      <w:r w:rsidRPr="00F421D9">
        <w:rPr>
          <w:spacing w:val="-2"/>
          <w:lang w:val="en-GB"/>
        </w:rPr>
        <w:t xml:space="preserve"> </w:t>
      </w:r>
      <w:r w:rsidRPr="00F421D9">
        <w:rPr>
          <w:lang w:val="en-GB"/>
        </w:rPr>
        <w:t>US. The</w:t>
      </w:r>
      <w:r w:rsidRPr="00F421D9">
        <w:rPr>
          <w:spacing w:val="-2"/>
          <w:lang w:val="en-GB"/>
        </w:rPr>
        <w:t xml:space="preserve"> </w:t>
      </w:r>
      <w:r w:rsidRPr="00F421D9">
        <w:rPr>
          <w:lang w:val="en-GB"/>
        </w:rPr>
        <w:t>study investigated how the</w:t>
      </w:r>
      <w:r w:rsidRPr="00F421D9">
        <w:rPr>
          <w:spacing w:val="-2"/>
          <w:lang w:val="en-GB"/>
        </w:rPr>
        <w:t xml:space="preserve"> </w:t>
      </w:r>
      <w:r w:rsidRPr="00F421D9">
        <w:rPr>
          <w:lang w:val="en-GB"/>
        </w:rPr>
        <w:t>parents negotiated their language policy with both</w:t>
      </w:r>
      <w:r w:rsidRPr="00F421D9">
        <w:rPr>
          <w:spacing w:val="-4"/>
          <w:lang w:val="en-GB"/>
        </w:rPr>
        <w:t xml:space="preserve"> </w:t>
      </w:r>
      <w:r w:rsidRPr="00F421D9">
        <w:rPr>
          <w:lang w:val="en-GB"/>
        </w:rPr>
        <w:t>their children</w:t>
      </w:r>
      <w:r w:rsidRPr="00F421D9">
        <w:rPr>
          <w:spacing w:val="-4"/>
          <w:lang w:val="en-GB"/>
        </w:rPr>
        <w:t xml:space="preserve"> </w:t>
      </w:r>
      <w:r w:rsidRPr="00F421D9">
        <w:rPr>
          <w:lang w:val="en-GB"/>
        </w:rPr>
        <w:t>and</w:t>
      </w:r>
      <w:r w:rsidRPr="00F421D9">
        <w:rPr>
          <w:spacing w:val="-4"/>
          <w:lang w:val="en-GB"/>
        </w:rPr>
        <w:t xml:space="preserve"> with </w:t>
      </w:r>
      <w:r w:rsidRPr="00F421D9">
        <w:rPr>
          <w:lang w:val="en-GB"/>
        </w:rPr>
        <w:t>the</w:t>
      </w:r>
      <w:r w:rsidRPr="00F421D9">
        <w:rPr>
          <w:spacing w:val="-6"/>
          <w:lang w:val="en-GB"/>
        </w:rPr>
        <w:t xml:space="preserve"> </w:t>
      </w:r>
      <w:r w:rsidRPr="00F421D9">
        <w:rPr>
          <w:lang w:val="en-GB"/>
        </w:rPr>
        <w:t>mainstream</w:t>
      </w:r>
      <w:r w:rsidRPr="00F421D9">
        <w:rPr>
          <w:spacing w:val="-1"/>
          <w:lang w:val="en-GB"/>
        </w:rPr>
        <w:t xml:space="preserve"> </w:t>
      </w:r>
      <w:r w:rsidRPr="00F421D9">
        <w:rPr>
          <w:lang w:val="en-GB"/>
        </w:rPr>
        <w:t>culture.</w:t>
      </w:r>
      <w:r w:rsidRPr="00F421D9">
        <w:rPr>
          <w:spacing w:val="-4"/>
          <w:lang w:val="en-GB"/>
        </w:rPr>
        <w:t xml:space="preserve"> The data obtained from observations, parental interviews, journals and children’s artifacts demonstrated </w:t>
      </w:r>
      <w:r w:rsidRPr="00F421D9">
        <w:rPr>
          <w:lang w:val="en-GB"/>
        </w:rPr>
        <w:t>that</w:t>
      </w:r>
      <w:r w:rsidRPr="00F421D9">
        <w:rPr>
          <w:spacing w:val="-6"/>
          <w:lang w:val="en-GB"/>
        </w:rPr>
        <w:t xml:space="preserve"> </w:t>
      </w:r>
      <w:r w:rsidRPr="00F421D9">
        <w:rPr>
          <w:lang w:val="en-GB"/>
        </w:rPr>
        <w:t>both</w:t>
      </w:r>
      <w:r w:rsidRPr="00F421D9">
        <w:rPr>
          <w:spacing w:val="-4"/>
          <w:lang w:val="en-GB"/>
        </w:rPr>
        <w:t xml:space="preserve"> </w:t>
      </w:r>
      <w:r w:rsidRPr="00F421D9">
        <w:rPr>
          <w:lang w:val="en-GB"/>
        </w:rPr>
        <w:t>families were motivated to preserve Arabic, in order to maintain their Arabic and Islamic culture and identity, as well as to ensure continued communication with their extended family. While both the families complained about the shortage of Arabic resources, the Saudi family</w:t>
      </w:r>
      <w:r w:rsidRPr="00F421D9">
        <w:rPr>
          <w:spacing w:val="-4"/>
          <w:lang w:val="en-GB"/>
        </w:rPr>
        <w:t xml:space="preserve"> </w:t>
      </w:r>
      <w:r w:rsidRPr="00F421D9">
        <w:rPr>
          <w:lang w:val="en-GB"/>
        </w:rPr>
        <w:t>was</w:t>
      </w:r>
      <w:r w:rsidRPr="00F421D9">
        <w:rPr>
          <w:spacing w:val="-2"/>
          <w:lang w:val="en-GB"/>
        </w:rPr>
        <w:t xml:space="preserve"> </w:t>
      </w:r>
      <w:r w:rsidRPr="00F421D9">
        <w:rPr>
          <w:lang w:val="en-GB"/>
        </w:rPr>
        <w:t>flexible</w:t>
      </w:r>
      <w:r w:rsidRPr="00F421D9">
        <w:rPr>
          <w:spacing w:val="-5"/>
          <w:lang w:val="en-GB"/>
        </w:rPr>
        <w:t xml:space="preserve"> regarding </w:t>
      </w:r>
      <w:r w:rsidRPr="00F421D9">
        <w:rPr>
          <w:lang w:val="en-GB"/>
        </w:rPr>
        <w:t>the</w:t>
      </w:r>
      <w:r w:rsidRPr="00F421D9">
        <w:rPr>
          <w:spacing w:val="-5"/>
          <w:lang w:val="en-GB"/>
        </w:rPr>
        <w:t xml:space="preserve"> </w:t>
      </w:r>
      <w:r w:rsidRPr="00F421D9">
        <w:rPr>
          <w:lang w:val="en-GB"/>
        </w:rPr>
        <w:t>use</w:t>
      </w:r>
      <w:r w:rsidRPr="00F421D9">
        <w:rPr>
          <w:spacing w:val="-5"/>
          <w:lang w:val="en-GB"/>
        </w:rPr>
        <w:t xml:space="preserve"> </w:t>
      </w:r>
      <w:r w:rsidRPr="00F421D9">
        <w:rPr>
          <w:lang w:val="en-GB"/>
        </w:rPr>
        <w:t>of</w:t>
      </w:r>
      <w:r w:rsidRPr="00F421D9">
        <w:rPr>
          <w:spacing w:val="-3"/>
          <w:lang w:val="en-GB"/>
        </w:rPr>
        <w:t xml:space="preserve"> </w:t>
      </w:r>
      <w:r w:rsidRPr="00F421D9">
        <w:rPr>
          <w:lang w:val="en-GB"/>
        </w:rPr>
        <w:t>both</w:t>
      </w:r>
      <w:r w:rsidRPr="00F421D9">
        <w:rPr>
          <w:spacing w:val="-3"/>
          <w:lang w:val="en-GB"/>
        </w:rPr>
        <w:t xml:space="preserve"> </w:t>
      </w:r>
      <w:r w:rsidRPr="00F421D9">
        <w:rPr>
          <w:lang w:val="en-GB"/>
        </w:rPr>
        <w:t>languages at</w:t>
      </w:r>
      <w:r w:rsidRPr="00F421D9">
        <w:rPr>
          <w:spacing w:val="-5"/>
          <w:lang w:val="en-GB"/>
        </w:rPr>
        <w:t xml:space="preserve"> </w:t>
      </w:r>
      <w:r w:rsidRPr="00F421D9">
        <w:rPr>
          <w:lang w:val="en-GB"/>
        </w:rPr>
        <w:t>home,</w:t>
      </w:r>
      <w:r w:rsidRPr="00F421D9">
        <w:rPr>
          <w:spacing w:val="-3"/>
          <w:lang w:val="en-GB"/>
        </w:rPr>
        <w:t xml:space="preserve"> </w:t>
      </w:r>
      <w:r w:rsidRPr="00F421D9">
        <w:rPr>
          <w:lang w:val="en-GB"/>
        </w:rPr>
        <w:t>represented</w:t>
      </w:r>
      <w:r w:rsidRPr="00F421D9">
        <w:rPr>
          <w:spacing w:val="-3"/>
          <w:lang w:val="en-GB"/>
        </w:rPr>
        <w:t xml:space="preserve"> </w:t>
      </w:r>
      <w:r w:rsidRPr="00F421D9">
        <w:rPr>
          <w:lang w:val="en-GB"/>
        </w:rPr>
        <w:t>by</w:t>
      </w:r>
      <w:r w:rsidRPr="00F421D9">
        <w:rPr>
          <w:spacing w:val="-3"/>
          <w:lang w:val="en-GB"/>
        </w:rPr>
        <w:t xml:space="preserve"> </w:t>
      </w:r>
      <w:r w:rsidRPr="00F421D9">
        <w:rPr>
          <w:lang w:val="en-GB"/>
        </w:rPr>
        <w:t>their rich bilingual environment, and willingness to read stories in English. In contrast,</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Libyan</w:t>
      </w:r>
      <w:r w:rsidRPr="00F421D9">
        <w:rPr>
          <w:spacing w:val="-3"/>
          <w:lang w:val="en-GB"/>
        </w:rPr>
        <w:t xml:space="preserve"> </w:t>
      </w:r>
      <w:r w:rsidRPr="00F421D9">
        <w:rPr>
          <w:lang w:val="en-GB"/>
        </w:rPr>
        <w:t>family</w:t>
      </w:r>
      <w:r w:rsidRPr="00F421D9">
        <w:rPr>
          <w:spacing w:val="-3"/>
          <w:lang w:val="en-GB"/>
        </w:rPr>
        <w:t xml:space="preserve"> </w:t>
      </w:r>
      <w:r w:rsidRPr="00F421D9">
        <w:rPr>
          <w:lang w:val="en-GB"/>
        </w:rPr>
        <w:t>demonstrated</w:t>
      </w:r>
      <w:r w:rsidRPr="00F421D9">
        <w:rPr>
          <w:spacing w:val="-3"/>
          <w:lang w:val="en-GB"/>
        </w:rPr>
        <w:t xml:space="preserve"> </w:t>
      </w:r>
      <w:r w:rsidRPr="00F421D9">
        <w:rPr>
          <w:lang w:val="en-GB"/>
        </w:rPr>
        <w:t>clear</w:t>
      </w:r>
      <w:r w:rsidRPr="00F421D9">
        <w:rPr>
          <w:spacing w:val="-3"/>
          <w:lang w:val="en-GB"/>
        </w:rPr>
        <w:t xml:space="preserve"> </w:t>
      </w:r>
      <w:r w:rsidRPr="00F421D9">
        <w:rPr>
          <w:lang w:val="en-GB"/>
        </w:rPr>
        <w:t>purpose</w:t>
      </w:r>
      <w:r w:rsidRPr="00F421D9">
        <w:rPr>
          <w:spacing w:val="-5"/>
          <w:lang w:val="en-GB"/>
        </w:rPr>
        <w:t xml:space="preserve"> </w:t>
      </w:r>
      <w:r w:rsidRPr="00F421D9">
        <w:rPr>
          <w:lang w:val="en-GB"/>
        </w:rPr>
        <w:t>when</w:t>
      </w:r>
      <w:r w:rsidRPr="00F421D9">
        <w:rPr>
          <w:spacing w:val="-3"/>
          <w:lang w:val="en-GB"/>
        </w:rPr>
        <w:t xml:space="preserve"> </w:t>
      </w:r>
      <w:r w:rsidRPr="00F421D9">
        <w:rPr>
          <w:lang w:val="en-GB"/>
        </w:rPr>
        <w:t>applying their FLP.</w:t>
      </w:r>
      <w:r w:rsidRPr="00F421D9">
        <w:rPr>
          <w:spacing w:val="-3"/>
          <w:lang w:val="en-GB"/>
        </w:rPr>
        <w:t xml:space="preserve"> </w:t>
      </w:r>
      <w:r w:rsidRPr="00F421D9">
        <w:rPr>
          <w:lang w:val="en-GB"/>
        </w:rPr>
        <w:t>It</w:t>
      </w:r>
      <w:r w:rsidRPr="00F421D9">
        <w:rPr>
          <w:spacing w:val="-5"/>
          <w:lang w:val="en-GB"/>
        </w:rPr>
        <w:t xml:space="preserve"> </w:t>
      </w:r>
      <w:r w:rsidRPr="00F421D9">
        <w:rPr>
          <w:lang w:val="en-GB"/>
        </w:rPr>
        <w:t>was significant</w:t>
      </w:r>
      <w:r w:rsidRPr="00F421D9">
        <w:rPr>
          <w:spacing w:val="-1"/>
          <w:lang w:val="en-GB"/>
        </w:rPr>
        <w:t xml:space="preserve"> </w:t>
      </w:r>
      <w:r w:rsidRPr="00F421D9">
        <w:rPr>
          <w:lang w:val="en-GB"/>
        </w:rPr>
        <w:t>that</w:t>
      </w:r>
      <w:r w:rsidRPr="00F421D9">
        <w:rPr>
          <w:spacing w:val="-1"/>
          <w:lang w:val="en-GB"/>
        </w:rPr>
        <w:t xml:space="preserve"> </w:t>
      </w:r>
      <w:r w:rsidRPr="00F421D9">
        <w:rPr>
          <w:lang w:val="en-GB"/>
        </w:rPr>
        <w:t>the language</w:t>
      </w:r>
      <w:r w:rsidRPr="00F421D9">
        <w:rPr>
          <w:spacing w:val="-1"/>
          <w:lang w:val="en-GB"/>
        </w:rPr>
        <w:t xml:space="preserve"> </w:t>
      </w:r>
      <w:r w:rsidRPr="00F421D9">
        <w:rPr>
          <w:lang w:val="en-GB"/>
        </w:rPr>
        <w:t>beliefs of both families were</w:t>
      </w:r>
      <w:r w:rsidRPr="00F421D9">
        <w:rPr>
          <w:spacing w:val="-1"/>
          <w:lang w:val="en-GB"/>
        </w:rPr>
        <w:t xml:space="preserve"> </w:t>
      </w:r>
      <w:r w:rsidRPr="00F421D9">
        <w:rPr>
          <w:lang w:val="en-GB"/>
        </w:rPr>
        <w:t>influenced by their previous experiences and future expectations.</w:t>
      </w:r>
    </w:p>
    <w:p w14:paraId="78C36DA1" w14:textId="2D460FA1" w:rsidR="005E4E95" w:rsidRPr="00F421D9" w:rsidRDefault="005E4E95" w:rsidP="00705AB0">
      <w:pPr>
        <w:pStyle w:val="Heading2"/>
        <w:rPr>
          <w:lang w:val="en-GB"/>
        </w:rPr>
      </w:pPr>
      <w:bookmarkStart w:id="55" w:name="_Toc117001711"/>
      <w:r w:rsidRPr="00F421D9">
        <w:rPr>
          <w:lang w:val="en-GB"/>
        </w:rPr>
        <w:lastRenderedPageBreak/>
        <w:t>Intra-family factors related to FLP</w:t>
      </w:r>
      <w:bookmarkEnd w:id="55"/>
    </w:p>
    <w:p w14:paraId="7C51B8F0" w14:textId="77777777" w:rsidR="005E4E95" w:rsidRPr="00F421D9" w:rsidRDefault="005E4E95" w:rsidP="00DA0FBC">
      <w:pPr>
        <w:pStyle w:val="BodyText"/>
        <w:rPr>
          <w:lang w:val="en-GB"/>
        </w:rPr>
      </w:pPr>
      <w:r w:rsidRPr="00F421D9">
        <w:rPr>
          <w:lang w:val="en-GB"/>
        </w:rPr>
        <w:t>A</w:t>
      </w:r>
      <w:r w:rsidRPr="00F421D9">
        <w:rPr>
          <w:spacing w:val="-5"/>
          <w:lang w:val="en-GB"/>
        </w:rPr>
        <w:t xml:space="preserve"> </w:t>
      </w:r>
      <w:r w:rsidRPr="00F421D9">
        <w:rPr>
          <w:lang w:val="en-GB"/>
        </w:rPr>
        <w:t>number</w:t>
      </w:r>
      <w:r w:rsidRPr="00F421D9">
        <w:rPr>
          <w:spacing w:val="-3"/>
          <w:lang w:val="en-GB"/>
        </w:rPr>
        <w:t xml:space="preserve"> </w:t>
      </w:r>
      <w:r w:rsidRPr="00F421D9">
        <w:rPr>
          <w:lang w:val="en-GB"/>
        </w:rPr>
        <w:t>of intra-family</w:t>
      </w:r>
      <w:r w:rsidRPr="00F421D9">
        <w:rPr>
          <w:spacing w:val="-3"/>
          <w:lang w:val="en-GB"/>
        </w:rPr>
        <w:t xml:space="preserve"> </w:t>
      </w:r>
      <w:r w:rsidRPr="00F421D9">
        <w:rPr>
          <w:lang w:val="en-GB"/>
        </w:rPr>
        <w:t>factors</w:t>
      </w:r>
      <w:r w:rsidRPr="00F421D9">
        <w:rPr>
          <w:spacing w:val="-2"/>
          <w:lang w:val="en-GB"/>
        </w:rPr>
        <w:t xml:space="preserve"> can </w:t>
      </w:r>
      <w:r w:rsidRPr="00F421D9">
        <w:rPr>
          <w:lang w:val="en-GB"/>
        </w:rPr>
        <w:t>influence</w:t>
      </w:r>
      <w:r w:rsidRPr="00F421D9">
        <w:rPr>
          <w:spacing w:val="-3"/>
          <w:lang w:val="en-GB"/>
        </w:rPr>
        <w:t xml:space="preserve"> </w:t>
      </w:r>
      <w:r w:rsidRPr="00F421D9">
        <w:rPr>
          <w:lang w:val="en-GB"/>
        </w:rPr>
        <w:t>parents’</w:t>
      </w:r>
      <w:r w:rsidRPr="00F421D9">
        <w:rPr>
          <w:spacing w:val="-3"/>
          <w:lang w:val="en-GB"/>
        </w:rPr>
        <w:t xml:space="preserve"> </w:t>
      </w:r>
      <w:r w:rsidRPr="00F421D9">
        <w:rPr>
          <w:lang w:val="en-GB"/>
        </w:rPr>
        <w:t>choice</w:t>
      </w:r>
      <w:r w:rsidRPr="00F421D9">
        <w:rPr>
          <w:spacing w:val="-5"/>
          <w:lang w:val="en-GB"/>
        </w:rPr>
        <w:t xml:space="preserve"> </w:t>
      </w:r>
      <w:r w:rsidRPr="00F421D9">
        <w:rPr>
          <w:lang w:val="en-GB"/>
        </w:rPr>
        <w:t>of language use at home, including: (1) family structure; (2) parents’ education; (3) parents’ acculturation; (4) family cohesiveness and emotional relationship to bilingualism</w:t>
      </w:r>
      <w:r w:rsidRPr="00F421D9">
        <w:rPr>
          <w:spacing w:val="-3"/>
          <w:lang w:val="en-GB"/>
        </w:rPr>
        <w:t xml:space="preserve"> </w:t>
      </w:r>
      <w:r w:rsidRPr="00F421D9">
        <w:rPr>
          <w:lang w:val="en-GB"/>
        </w:rPr>
        <w:t>(Schwartz,</w:t>
      </w:r>
      <w:r w:rsidRPr="00F421D9">
        <w:rPr>
          <w:spacing w:val="-1"/>
          <w:lang w:val="en-GB"/>
        </w:rPr>
        <w:t xml:space="preserve"> </w:t>
      </w:r>
      <w:r w:rsidRPr="00F421D9">
        <w:rPr>
          <w:lang w:val="en-GB"/>
        </w:rPr>
        <w:t>2010), and (5) parental attitudes towards bilingualism and time and place.</w:t>
      </w:r>
      <w:r w:rsidRPr="00F421D9">
        <w:rPr>
          <w:spacing w:val="-1"/>
          <w:lang w:val="en-GB"/>
        </w:rPr>
        <w:t xml:space="preserve"> </w:t>
      </w:r>
      <w:r w:rsidRPr="00F421D9">
        <w:rPr>
          <w:lang w:val="en-GB"/>
        </w:rPr>
        <w:t>The</w:t>
      </w:r>
      <w:r w:rsidRPr="00F421D9">
        <w:rPr>
          <w:spacing w:val="-3"/>
          <w:lang w:val="en-GB"/>
        </w:rPr>
        <w:t xml:space="preserve"> </w:t>
      </w:r>
      <w:r w:rsidRPr="00F421D9">
        <w:rPr>
          <w:lang w:val="en-GB"/>
        </w:rPr>
        <w:t>following</w:t>
      </w:r>
      <w:r w:rsidRPr="00F421D9">
        <w:rPr>
          <w:spacing w:val="-1"/>
          <w:lang w:val="en-GB"/>
        </w:rPr>
        <w:t xml:space="preserve"> </w:t>
      </w:r>
      <w:r w:rsidRPr="00F421D9">
        <w:rPr>
          <w:lang w:val="en-GB"/>
        </w:rPr>
        <w:t>sections discuss each</w:t>
      </w:r>
      <w:r w:rsidRPr="00F421D9">
        <w:rPr>
          <w:spacing w:val="-1"/>
          <w:lang w:val="en-GB"/>
        </w:rPr>
        <w:t xml:space="preserve"> </w:t>
      </w:r>
      <w:r w:rsidRPr="00F421D9">
        <w:rPr>
          <w:lang w:val="en-GB"/>
        </w:rPr>
        <w:t>factor in</w:t>
      </w:r>
      <w:r w:rsidRPr="00F421D9">
        <w:rPr>
          <w:spacing w:val="-1"/>
          <w:lang w:val="en-GB"/>
        </w:rPr>
        <w:t xml:space="preserve"> </w:t>
      </w:r>
      <w:r w:rsidRPr="00F421D9">
        <w:rPr>
          <w:lang w:val="en-GB"/>
        </w:rPr>
        <w:t xml:space="preserve">further </w:t>
      </w:r>
      <w:r w:rsidRPr="00F421D9">
        <w:rPr>
          <w:spacing w:val="-2"/>
          <w:lang w:val="en-GB"/>
        </w:rPr>
        <w:t>detail.</w:t>
      </w:r>
    </w:p>
    <w:p w14:paraId="6630CE57" w14:textId="30ECA321" w:rsidR="005E4E95" w:rsidRPr="00F421D9" w:rsidRDefault="005E4E95" w:rsidP="00C96979">
      <w:pPr>
        <w:pStyle w:val="Heading3"/>
        <w:rPr>
          <w:lang w:val="en-GB"/>
        </w:rPr>
      </w:pPr>
      <w:bookmarkStart w:id="56" w:name="_Toc117001712"/>
      <w:r w:rsidRPr="00F421D9">
        <w:rPr>
          <w:lang w:val="en-GB"/>
        </w:rPr>
        <w:t>Family</w:t>
      </w:r>
      <w:r w:rsidRPr="00F421D9">
        <w:rPr>
          <w:spacing w:val="-4"/>
          <w:lang w:val="en-GB"/>
        </w:rPr>
        <w:t xml:space="preserve"> </w:t>
      </w:r>
      <w:r w:rsidRPr="00F421D9">
        <w:rPr>
          <w:lang w:val="en-GB"/>
        </w:rPr>
        <w:t>structure</w:t>
      </w:r>
      <w:bookmarkEnd w:id="56"/>
    </w:p>
    <w:p w14:paraId="7968C2E2" w14:textId="4FFA4A1B" w:rsidR="005E4E95" w:rsidRPr="00F421D9" w:rsidRDefault="005E4E95" w:rsidP="00DA0FBC">
      <w:pPr>
        <w:pStyle w:val="BodyText"/>
        <w:rPr>
          <w:lang w:val="en-GB"/>
        </w:rPr>
      </w:pPr>
      <w:r w:rsidRPr="00F421D9">
        <w:rPr>
          <w:lang w:val="en-GB"/>
        </w:rPr>
        <w:t xml:space="preserve">The structure of the family has been found to play an important role in determining language use and language </w:t>
      </w:r>
      <w:r w:rsidR="001566BC" w:rsidRPr="00425193">
        <w:rPr>
          <w:lang w:val="en-GB"/>
        </w:rPr>
        <w:t>socialis</w:t>
      </w:r>
      <w:r w:rsidRPr="00425193">
        <w:rPr>
          <w:lang w:val="en-GB"/>
        </w:rPr>
        <w:t>ation.</w:t>
      </w:r>
      <w:r w:rsidRPr="00F421D9">
        <w:rPr>
          <w:lang w:val="en-GB"/>
        </w:rPr>
        <w:t xml:space="preserve"> This is particularly prevalent when there are older</w:t>
      </w:r>
      <w:r w:rsidRPr="00F421D9">
        <w:rPr>
          <w:spacing w:val="-3"/>
          <w:lang w:val="en-GB"/>
        </w:rPr>
        <w:t xml:space="preserve"> </w:t>
      </w:r>
      <w:r w:rsidRPr="00F421D9">
        <w:rPr>
          <w:lang w:val="en-GB"/>
        </w:rPr>
        <w:t>children</w:t>
      </w:r>
      <w:r w:rsidRPr="00F421D9">
        <w:rPr>
          <w:spacing w:val="-3"/>
          <w:lang w:val="en-GB"/>
        </w:rPr>
        <w:t xml:space="preserve"> </w:t>
      </w:r>
      <w:r w:rsidRPr="00F421D9">
        <w:rPr>
          <w:lang w:val="en-GB"/>
        </w:rPr>
        <w:t>to</w:t>
      </w:r>
      <w:r w:rsidRPr="00F421D9">
        <w:rPr>
          <w:spacing w:val="-3"/>
          <w:lang w:val="en-GB"/>
        </w:rPr>
        <w:t xml:space="preserve"> </w:t>
      </w:r>
      <w:r w:rsidRPr="00F421D9">
        <w:rPr>
          <w:lang w:val="en-GB"/>
        </w:rPr>
        <w:t>help</w:t>
      </w:r>
      <w:r w:rsidRPr="00F421D9">
        <w:rPr>
          <w:spacing w:val="-3"/>
          <w:lang w:val="en-GB"/>
        </w:rPr>
        <w:t xml:space="preserve"> </w:t>
      </w:r>
      <w:r w:rsidRPr="00F421D9">
        <w:rPr>
          <w:lang w:val="en-GB"/>
        </w:rPr>
        <w:t>transmit the L1</w:t>
      </w:r>
      <w:r w:rsidRPr="00F421D9">
        <w:rPr>
          <w:spacing w:val="-3"/>
          <w:lang w:val="en-GB"/>
        </w:rPr>
        <w:t xml:space="preserve"> </w:t>
      </w:r>
      <w:r w:rsidRPr="00F421D9">
        <w:rPr>
          <w:lang w:val="en-GB"/>
        </w:rPr>
        <w:t>to</w:t>
      </w:r>
      <w:r w:rsidRPr="00F421D9">
        <w:rPr>
          <w:spacing w:val="-3"/>
          <w:lang w:val="en-GB"/>
        </w:rPr>
        <w:t xml:space="preserve"> </w:t>
      </w:r>
      <w:r w:rsidRPr="00F421D9">
        <w:rPr>
          <w:lang w:val="en-GB"/>
        </w:rPr>
        <w:t>their</w:t>
      </w:r>
      <w:r w:rsidRPr="00F421D9">
        <w:rPr>
          <w:spacing w:val="-3"/>
          <w:lang w:val="en-GB"/>
        </w:rPr>
        <w:t xml:space="preserve"> </w:t>
      </w:r>
      <w:r w:rsidRPr="00F421D9">
        <w:rPr>
          <w:lang w:val="en-GB"/>
        </w:rPr>
        <w:t>younger</w:t>
      </w:r>
      <w:r w:rsidRPr="00F421D9">
        <w:rPr>
          <w:spacing w:val="-3"/>
          <w:lang w:val="en-GB"/>
        </w:rPr>
        <w:t xml:space="preserve"> </w:t>
      </w:r>
      <w:r w:rsidRPr="00F421D9">
        <w:rPr>
          <w:lang w:val="en-GB"/>
        </w:rPr>
        <w:t>siblings</w:t>
      </w:r>
      <w:r w:rsidRPr="00F421D9">
        <w:rPr>
          <w:spacing w:val="-2"/>
          <w:lang w:val="en-GB"/>
        </w:rPr>
        <w:t xml:space="preserve"> </w:t>
      </w:r>
      <w:r w:rsidRPr="00F421D9">
        <w:rPr>
          <w:lang w:val="en-GB"/>
        </w:rPr>
        <w:t>(Baker,</w:t>
      </w:r>
      <w:r w:rsidRPr="00F421D9">
        <w:rPr>
          <w:spacing w:val="-3"/>
          <w:lang w:val="en-GB"/>
        </w:rPr>
        <w:t xml:space="preserve"> </w:t>
      </w:r>
      <w:r w:rsidRPr="00F421D9">
        <w:rPr>
          <w:lang w:val="en-GB"/>
        </w:rPr>
        <w:t>2001;</w:t>
      </w:r>
      <w:r w:rsidRPr="00F421D9">
        <w:rPr>
          <w:spacing w:val="-5"/>
          <w:lang w:val="en-GB"/>
        </w:rPr>
        <w:t xml:space="preserve"> </w:t>
      </w:r>
      <w:r w:rsidRPr="00F421D9">
        <w:rPr>
          <w:lang w:val="en-GB"/>
        </w:rPr>
        <w:t>Spolsky</w:t>
      </w:r>
      <w:r w:rsidRPr="00F421D9">
        <w:rPr>
          <w:spacing w:val="-3"/>
          <w:lang w:val="en-GB"/>
        </w:rPr>
        <w:t xml:space="preserve"> </w:t>
      </w:r>
      <w:r w:rsidRPr="00F421D9">
        <w:rPr>
          <w:lang w:val="en-GB"/>
        </w:rPr>
        <w:t xml:space="preserve">2007; Kyratzis, 2004; Zhu and Li 2005; Said &amp; Zhu 2017), or to increase the use of the majority language at home, thus hindering acquisition of the L1 (Spolsky, 2007). This indicates the significant role played by siblings in influencing the family’s choice of </w:t>
      </w:r>
      <w:r w:rsidRPr="00F421D9">
        <w:rPr>
          <w:spacing w:val="-2"/>
          <w:lang w:val="en-GB"/>
        </w:rPr>
        <w:t>language.</w:t>
      </w:r>
      <w:r w:rsidRPr="00F421D9">
        <w:rPr>
          <w:lang w:val="en-GB"/>
        </w:rPr>
        <w:t xml:space="preserve"> In</w:t>
      </w:r>
      <w:r w:rsidRPr="00F421D9">
        <w:rPr>
          <w:spacing w:val="-5"/>
          <w:lang w:val="en-GB"/>
        </w:rPr>
        <w:t xml:space="preserve"> </w:t>
      </w:r>
      <w:r w:rsidRPr="00F421D9">
        <w:rPr>
          <w:lang w:val="en-GB"/>
        </w:rPr>
        <w:t>addition,</w:t>
      </w:r>
      <w:r w:rsidRPr="00F421D9">
        <w:rPr>
          <w:spacing w:val="-1"/>
          <w:lang w:val="en-GB"/>
        </w:rPr>
        <w:t xml:space="preserve"> </w:t>
      </w:r>
      <w:r w:rsidRPr="00F421D9">
        <w:rPr>
          <w:lang w:val="en-GB"/>
        </w:rPr>
        <w:t>the</w:t>
      </w:r>
      <w:r w:rsidRPr="00F421D9">
        <w:rPr>
          <w:spacing w:val="-7"/>
          <w:lang w:val="en-GB"/>
        </w:rPr>
        <w:t xml:space="preserve"> </w:t>
      </w:r>
      <w:r w:rsidRPr="00F421D9">
        <w:rPr>
          <w:lang w:val="en-GB"/>
        </w:rPr>
        <w:t>presence</w:t>
      </w:r>
      <w:r w:rsidRPr="00F421D9">
        <w:rPr>
          <w:spacing w:val="-6"/>
          <w:lang w:val="en-GB"/>
        </w:rPr>
        <w:t xml:space="preserve"> </w:t>
      </w:r>
      <w:r w:rsidRPr="00F421D9">
        <w:rPr>
          <w:lang w:val="en-GB"/>
        </w:rPr>
        <w:t>of</w:t>
      </w:r>
      <w:r w:rsidRPr="00F421D9">
        <w:rPr>
          <w:spacing w:val="-4"/>
          <w:lang w:val="en-GB"/>
        </w:rPr>
        <w:t xml:space="preserve"> </w:t>
      </w:r>
      <w:r w:rsidRPr="00F421D9">
        <w:rPr>
          <w:lang w:val="en-GB"/>
        </w:rPr>
        <w:t>older</w:t>
      </w:r>
      <w:r w:rsidRPr="00F421D9">
        <w:rPr>
          <w:spacing w:val="-1"/>
          <w:lang w:val="en-GB"/>
        </w:rPr>
        <w:t xml:space="preserve"> </w:t>
      </w:r>
      <w:r w:rsidRPr="00F421D9">
        <w:rPr>
          <w:lang w:val="en-GB"/>
        </w:rPr>
        <w:t>children</w:t>
      </w:r>
      <w:r w:rsidRPr="00F421D9">
        <w:rPr>
          <w:spacing w:val="-4"/>
          <w:lang w:val="en-GB"/>
        </w:rPr>
        <w:t xml:space="preserve"> can</w:t>
      </w:r>
      <w:r w:rsidRPr="00F421D9">
        <w:rPr>
          <w:lang w:val="en-GB"/>
        </w:rPr>
        <w:t xml:space="preserve"> also</w:t>
      </w:r>
      <w:r w:rsidRPr="00F421D9">
        <w:rPr>
          <w:spacing w:val="-5"/>
          <w:lang w:val="en-GB"/>
        </w:rPr>
        <w:t xml:space="preserve"> </w:t>
      </w:r>
      <w:r w:rsidRPr="00F421D9">
        <w:rPr>
          <w:lang w:val="en-GB"/>
        </w:rPr>
        <w:t>influence</w:t>
      </w:r>
      <w:r w:rsidRPr="00F421D9">
        <w:rPr>
          <w:spacing w:val="-1"/>
          <w:lang w:val="en-GB"/>
        </w:rPr>
        <w:t xml:space="preserve"> the </w:t>
      </w:r>
      <w:r w:rsidRPr="00F421D9">
        <w:rPr>
          <w:lang w:val="en-GB"/>
        </w:rPr>
        <w:t>language</w:t>
      </w:r>
      <w:r w:rsidRPr="00F421D9">
        <w:rPr>
          <w:spacing w:val="-1"/>
          <w:lang w:val="en-GB"/>
        </w:rPr>
        <w:t xml:space="preserve"> </w:t>
      </w:r>
      <w:r w:rsidRPr="00F421D9">
        <w:rPr>
          <w:lang w:val="en-GB"/>
        </w:rPr>
        <w:t>input</w:t>
      </w:r>
      <w:r w:rsidRPr="00F421D9">
        <w:rPr>
          <w:spacing w:val="-6"/>
          <w:lang w:val="en-GB"/>
        </w:rPr>
        <w:t xml:space="preserve"> of</w:t>
      </w:r>
      <w:r w:rsidRPr="00F421D9">
        <w:rPr>
          <w:spacing w:val="-5"/>
          <w:lang w:val="en-GB"/>
        </w:rPr>
        <w:t xml:space="preserve"> </w:t>
      </w:r>
      <w:r w:rsidRPr="00F421D9">
        <w:rPr>
          <w:spacing w:val="-2"/>
          <w:lang w:val="en-GB"/>
        </w:rPr>
        <w:t xml:space="preserve">their </w:t>
      </w:r>
      <w:r w:rsidRPr="00F421D9">
        <w:rPr>
          <w:lang w:val="en-GB"/>
        </w:rPr>
        <w:t>younger siblings, particularly when they reach school age. In their work, Bridges and Hoff (2014) employed two separate studies to examine the influence of bilingual children on younger</w:t>
      </w:r>
      <w:r w:rsidRPr="00F421D9">
        <w:rPr>
          <w:spacing w:val="-4"/>
          <w:lang w:val="en-GB"/>
        </w:rPr>
        <w:t xml:space="preserve"> </w:t>
      </w:r>
      <w:r w:rsidRPr="00F421D9">
        <w:rPr>
          <w:lang w:val="en-GB"/>
        </w:rPr>
        <w:t>siblings, namely toddlers,</w:t>
      </w:r>
      <w:r w:rsidRPr="00F421D9">
        <w:rPr>
          <w:spacing w:val="-5"/>
          <w:lang w:val="en-GB"/>
        </w:rPr>
        <w:t xml:space="preserve"> </w:t>
      </w:r>
      <w:r w:rsidRPr="00F421D9">
        <w:rPr>
          <w:lang w:val="en-GB"/>
        </w:rPr>
        <w:t>in</w:t>
      </w:r>
      <w:r w:rsidRPr="00F421D9">
        <w:rPr>
          <w:spacing w:val="-5"/>
          <w:lang w:val="en-GB"/>
        </w:rPr>
        <w:t xml:space="preserve"> </w:t>
      </w:r>
      <w:r w:rsidRPr="00F421D9">
        <w:rPr>
          <w:lang w:val="en-GB"/>
        </w:rPr>
        <w:t>families</w:t>
      </w:r>
      <w:r w:rsidRPr="00F421D9">
        <w:rPr>
          <w:spacing w:val="-3"/>
          <w:lang w:val="en-GB"/>
        </w:rPr>
        <w:t xml:space="preserve"> </w:t>
      </w:r>
      <w:r w:rsidRPr="00F421D9">
        <w:rPr>
          <w:lang w:val="en-GB"/>
        </w:rPr>
        <w:t>in</w:t>
      </w:r>
      <w:r w:rsidRPr="00F421D9">
        <w:rPr>
          <w:spacing w:val="-1"/>
          <w:lang w:val="en-GB"/>
        </w:rPr>
        <w:t xml:space="preserve"> </w:t>
      </w:r>
      <w:r w:rsidRPr="00F421D9">
        <w:rPr>
          <w:lang w:val="en-GB"/>
        </w:rPr>
        <w:t>the</w:t>
      </w:r>
      <w:r w:rsidRPr="00F421D9">
        <w:rPr>
          <w:spacing w:val="-6"/>
          <w:lang w:val="en-GB"/>
        </w:rPr>
        <w:t xml:space="preserve"> </w:t>
      </w:r>
      <w:r w:rsidRPr="00F421D9">
        <w:rPr>
          <w:lang w:val="en-GB"/>
        </w:rPr>
        <w:t>US</w:t>
      </w:r>
      <w:r w:rsidRPr="00F421D9">
        <w:rPr>
          <w:spacing w:val="-3"/>
          <w:lang w:val="en-GB"/>
        </w:rPr>
        <w:t xml:space="preserve"> that spoke </w:t>
      </w:r>
      <w:r w:rsidRPr="00F421D9">
        <w:rPr>
          <w:lang w:val="en-GB"/>
        </w:rPr>
        <w:t>English</w:t>
      </w:r>
      <w:r w:rsidRPr="00F421D9">
        <w:rPr>
          <w:spacing w:val="-4"/>
          <w:lang w:val="en-GB"/>
        </w:rPr>
        <w:t xml:space="preserve"> </w:t>
      </w:r>
      <w:r w:rsidRPr="00F421D9">
        <w:rPr>
          <w:lang w:val="en-GB"/>
        </w:rPr>
        <w:t>and</w:t>
      </w:r>
      <w:r w:rsidRPr="00F421D9">
        <w:rPr>
          <w:spacing w:val="-4"/>
          <w:lang w:val="en-GB"/>
        </w:rPr>
        <w:t xml:space="preserve"> </w:t>
      </w:r>
      <w:r w:rsidRPr="00F421D9">
        <w:rPr>
          <w:lang w:val="en-GB"/>
        </w:rPr>
        <w:t>various</w:t>
      </w:r>
      <w:r w:rsidRPr="00F421D9">
        <w:rPr>
          <w:spacing w:val="-3"/>
          <w:lang w:val="en-GB"/>
        </w:rPr>
        <w:t xml:space="preserve"> </w:t>
      </w:r>
      <w:r w:rsidRPr="00F421D9">
        <w:rPr>
          <w:lang w:val="en-GB"/>
        </w:rPr>
        <w:t>other languages. The data obtained from parental interviews and diary records in the first study demonstrated that the older siblings exerted a significant influence and increased the toddlers’ exposure to, and development of, English. Meanwhile, the second study compared the influence of school-aged older siblings and non-school-aged siblings on younger children</w:t>
      </w:r>
      <w:r w:rsidR="00547A6C" w:rsidRPr="00F421D9">
        <w:rPr>
          <w:lang w:val="en-GB"/>
        </w:rPr>
        <w:t>. It</w:t>
      </w:r>
      <w:r w:rsidRPr="00F421D9">
        <w:rPr>
          <w:lang w:val="en-GB"/>
        </w:rPr>
        <w:t xml:space="preserve"> found firstly that English was used more frequently in families with older school-aged siblings than in those with non-school-aged children, and the English of the toddlers in these families was more advanced. Secondly, the mothers were found to speak more English with their toddlers when they had older school-aged children.</w:t>
      </w:r>
    </w:p>
    <w:p w14:paraId="43094BCA" w14:textId="4FF9D49C" w:rsidR="005E4E95" w:rsidRPr="00F421D9" w:rsidRDefault="005E4E95" w:rsidP="00DA0FBC">
      <w:pPr>
        <w:pStyle w:val="BodyText"/>
        <w:rPr>
          <w:lang w:val="en-GB"/>
        </w:rPr>
      </w:pPr>
      <w:r w:rsidRPr="00F421D9">
        <w:rPr>
          <w:lang w:val="en-GB"/>
        </w:rPr>
        <w:t>Meanwhile, Kheirkhah</w:t>
      </w:r>
      <w:r w:rsidRPr="00F421D9">
        <w:rPr>
          <w:spacing w:val="-3"/>
          <w:lang w:val="en-GB"/>
        </w:rPr>
        <w:t xml:space="preserve"> </w:t>
      </w:r>
      <w:r w:rsidRPr="00F421D9">
        <w:rPr>
          <w:lang w:val="en-GB"/>
        </w:rPr>
        <w:t>and</w:t>
      </w:r>
      <w:r w:rsidRPr="00F421D9">
        <w:rPr>
          <w:spacing w:val="-3"/>
          <w:lang w:val="en-GB"/>
        </w:rPr>
        <w:t xml:space="preserve"> </w:t>
      </w:r>
      <w:r w:rsidRPr="00F421D9">
        <w:rPr>
          <w:lang w:val="en-GB"/>
        </w:rPr>
        <w:t>Cekaite</w:t>
      </w:r>
      <w:r w:rsidRPr="00F421D9">
        <w:rPr>
          <w:spacing w:val="-5"/>
          <w:lang w:val="en-GB"/>
        </w:rPr>
        <w:t xml:space="preserve"> </w:t>
      </w:r>
      <w:r w:rsidRPr="00F421D9">
        <w:rPr>
          <w:lang w:val="en-GB"/>
        </w:rPr>
        <w:t>(2018)</w:t>
      </w:r>
      <w:r w:rsidRPr="00F421D9">
        <w:rPr>
          <w:spacing w:val="-3"/>
          <w:lang w:val="en-GB"/>
        </w:rPr>
        <w:t xml:space="preserve"> </w:t>
      </w:r>
      <w:r w:rsidRPr="00F421D9">
        <w:rPr>
          <w:lang w:val="en-GB"/>
        </w:rPr>
        <w:t>focused</w:t>
      </w:r>
      <w:r w:rsidRPr="00F421D9">
        <w:rPr>
          <w:spacing w:val="-3"/>
          <w:lang w:val="en-GB"/>
        </w:rPr>
        <w:t xml:space="preserve"> </w:t>
      </w:r>
      <w:r w:rsidRPr="00F421D9">
        <w:rPr>
          <w:lang w:val="en-GB"/>
        </w:rPr>
        <w:t>on</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subject</w:t>
      </w:r>
      <w:r w:rsidRPr="00F421D9">
        <w:rPr>
          <w:spacing w:val="-5"/>
          <w:lang w:val="en-GB"/>
        </w:rPr>
        <w:t xml:space="preserve"> </w:t>
      </w:r>
      <w:r w:rsidRPr="00F421D9">
        <w:rPr>
          <w:lang w:val="en-GB"/>
        </w:rPr>
        <w:t>of</w:t>
      </w:r>
      <w:r w:rsidRPr="00F421D9">
        <w:rPr>
          <w:spacing w:val="-3"/>
          <w:lang w:val="en-GB"/>
        </w:rPr>
        <w:t xml:space="preserve"> </w:t>
      </w:r>
      <w:r w:rsidRPr="00F421D9">
        <w:rPr>
          <w:lang w:val="en-GB"/>
        </w:rPr>
        <w:t xml:space="preserve">sibling interactions in five immigrant Iranian families living in Sweden. The study used data from interviews, observations, and video-recordings, and concluded that the siblings used different languages, depending on their circumstances, namely Farsi (their heritage language), Swedish, and English. However, Swedish proved to be their dominant </w:t>
      </w:r>
      <w:r w:rsidRPr="00F421D9">
        <w:rPr>
          <w:lang w:val="en-GB"/>
        </w:rPr>
        <w:lastRenderedPageBreak/>
        <w:t xml:space="preserve">language, potentially indicating a language shift. The results of this study demonstrated that the siblings were active agents in family language </w:t>
      </w:r>
      <w:r w:rsidR="001566BC" w:rsidRPr="00425193">
        <w:rPr>
          <w:lang w:val="en-GB"/>
        </w:rPr>
        <w:t>socialis</w:t>
      </w:r>
      <w:r w:rsidRPr="00425193">
        <w:rPr>
          <w:lang w:val="en-GB"/>
        </w:rPr>
        <w:t>ation</w:t>
      </w:r>
      <w:r w:rsidRPr="00F421D9">
        <w:rPr>
          <w:lang w:val="en-GB"/>
        </w:rPr>
        <w:t>, in particular by demonstrating their language preferences, correcting each other’s language use, and giving language instruction, thereby aiding the use of multiple languages. However, under the influence of school, the siblings’ main medium of communication was Swedish, which subsequently influenced the use of the language in the home. The study highlighted the role of siblings in shaping family language practices, reporting that the firstborn child became immersed in the community language through their schooling, and that it was then passed on to the second born child, thereby demonstrating how the presence of older siblings can ensure a child is exposed to both the community language, and the language of the host country.</w:t>
      </w:r>
    </w:p>
    <w:p w14:paraId="56AD6F9B" w14:textId="2433D9E1" w:rsidR="005E4E95" w:rsidRPr="00F421D9" w:rsidRDefault="005E4E95" w:rsidP="00C96979">
      <w:pPr>
        <w:pStyle w:val="Heading3"/>
        <w:rPr>
          <w:lang w:val="en-GB"/>
        </w:rPr>
      </w:pPr>
      <w:bookmarkStart w:id="57" w:name="_Toc117001713"/>
      <w:r w:rsidRPr="00F421D9">
        <w:rPr>
          <w:lang w:val="en-GB"/>
        </w:rPr>
        <w:t>Parents’</w:t>
      </w:r>
      <w:r w:rsidRPr="00F421D9">
        <w:rPr>
          <w:spacing w:val="-3"/>
          <w:lang w:val="en-GB"/>
        </w:rPr>
        <w:t xml:space="preserve"> </w:t>
      </w:r>
      <w:r w:rsidRPr="00F421D9">
        <w:rPr>
          <w:spacing w:val="-2"/>
          <w:lang w:val="en-GB"/>
        </w:rPr>
        <w:t>education</w:t>
      </w:r>
      <w:bookmarkEnd w:id="57"/>
    </w:p>
    <w:p w14:paraId="569F6460" w14:textId="52AD57A4" w:rsidR="005E4E95" w:rsidRPr="00F421D9" w:rsidRDefault="005E4E95" w:rsidP="00DA0FBC">
      <w:pPr>
        <w:pStyle w:val="BodyText"/>
        <w:rPr>
          <w:lang w:val="en-GB"/>
        </w:rPr>
      </w:pPr>
      <w:r w:rsidRPr="00F421D9">
        <w:rPr>
          <w:lang w:val="en-GB"/>
        </w:rPr>
        <w:t>A number of previous studies found that</w:t>
      </w:r>
      <w:r w:rsidRPr="00F421D9">
        <w:rPr>
          <w:spacing w:val="-2"/>
          <w:lang w:val="en-GB"/>
        </w:rPr>
        <w:t xml:space="preserve"> </w:t>
      </w:r>
      <w:r w:rsidRPr="00F421D9">
        <w:rPr>
          <w:lang w:val="en-GB"/>
        </w:rPr>
        <w:t xml:space="preserve">parents in possession of higher education, as well as those of higher- or middle-class status, tended to show greater interest in promoting additive bilingualism for their children. In their study, King and Fogle </w:t>
      </w:r>
      <w:sdt>
        <w:sdtPr>
          <w:rPr>
            <w:color w:val="000000"/>
            <w:lang w:val="en-GB"/>
          </w:rPr>
          <w:tag w:val="MENDELEY_CITATION_v3_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"/>
          <w:id w:val="370816997"/>
          <w:placeholder>
            <w:docPart w:val="FEFFEEDD3A3BC349AE8F48FC7ACCB436"/>
          </w:placeholder>
        </w:sdtPr>
        <w:sdtEndPr/>
        <w:sdtContent>
          <w:r w:rsidR="00075A36" w:rsidRPr="00075A36">
            <w:rPr>
              <w:color w:val="000000"/>
              <w:lang w:val="en-GB"/>
            </w:rPr>
            <w:t>(2006)</w:t>
          </w:r>
        </w:sdtContent>
      </w:sdt>
      <w:r w:rsidRPr="00F421D9">
        <w:rPr>
          <w:lang w:val="en-GB"/>
        </w:rPr>
        <w:t xml:space="preserve"> interviewed highly educated</w:t>
      </w:r>
      <w:r w:rsidRPr="00F421D9">
        <w:rPr>
          <w:spacing w:val="-3"/>
          <w:lang w:val="en-GB"/>
        </w:rPr>
        <w:t xml:space="preserve"> </w:t>
      </w:r>
      <w:r w:rsidRPr="00F421D9">
        <w:rPr>
          <w:lang w:val="en-GB"/>
        </w:rPr>
        <w:t>parents in</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US to explore how they shaped and made decision</w:t>
      </w:r>
      <w:r w:rsidR="00547A6C" w:rsidRPr="00F421D9">
        <w:rPr>
          <w:lang w:val="en-GB"/>
        </w:rPr>
        <w:t>s</w:t>
      </w:r>
      <w:r w:rsidRPr="00F421D9">
        <w:rPr>
          <w:lang w:val="en-GB"/>
        </w:rPr>
        <w:t xml:space="preserve"> about their FLP, and how that was perceived to be linked to being good parents. </w:t>
      </w:r>
      <w:r w:rsidRPr="00F421D9">
        <w:rPr>
          <w:spacing w:val="-2"/>
          <w:lang w:val="en-GB"/>
        </w:rPr>
        <w:t xml:space="preserve">The parents concerned </w:t>
      </w:r>
      <w:r w:rsidRPr="00F421D9">
        <w:rPr>
          <w:lang w:val="en-GB"/>
        </w:rPr>
        <w:t>were</w:t>
      </w:r>
      <w:r w:rsidRPr="00F421D9">
        <w:rPr>
          <w:spacing w:val="-5"/>
          <w:lang w:val="en-GB"/>
        </w:rPr>
        <w:t xml:space="preserve"> </w:t>
      </w:r>
      <w:r w:rsidRPr="00F421D9">
        <w:rPr>
          <w:lang w:val="en-GB"/>
        </w:rPr>
        <w:t>eager</w:t>
      </w:r>
      <w:r w:rsidRPr="00F421D9">
        <w:rPr>
          <w:spacing w:val="-3"/>
          <w:lang w:val="en-GB"/>
        </w:rPr>
        <w:t xml:space="preserve"> </w:t>
      </w:r>
      <w:r w:rsidRPr="00F421D9">
        <w:rPr>
          <w:lang w:val="en-GB"/>
        </w:rPr>
        <w:t>to</w:t>
      </w:r>
      <w:r w:rsidRPr="00F421D9">
        <w:rPr>
          <w:spacing w:val="-3"/>
          <w:lang w:val="en-GB"/>
        </w:rPr>
        <w:t xml:space="preserve"> </w:t>
      </w:r>
      <w:r w:rsidRPr="00F421D9">
        <w:rPr>
          <w:lang w:val="en-GB"/>
        </w:rPr>
        <w:t>achieve</w:t>
      </w:r>
      <w:r w:rsidRPr="00F421D9">
        <w:rPr>
          <w:spacing w:val="-5"/>
          <w:lang w:val="en-GB"/>
        </w:rPr>
        <w:t xml:space="preserve"> </w:t>
      </w:r>
      <w:r w:rsidRPr="00F421D9">
        <w:rPr>
          <w:lang w:val="en-GB"/>
        </w:rPr>
        <w:t>additive</w:t>
      </w:r>
      <w:r w:rsidRPr="00F421D9">
        <w:rPr>
          <w:spacing w:val="-5"/>
          <w:lang w:val="en-GB"/>
        </w:rPr>
        <w:t xml:space="preserve"> </w:t>
      </w:r>
      <w:r w:rsidRPr="00F421D9">
        <w:rPr>
          <w:lang w:val="en-GB"/>
        </w:rPr>
        <w:t>Spanish-English</w:t>
      </w:r>
      <w:r w:rsidRPr="00F421D9">
        <w:rPr>
          <w:spacing w:val="-3"/>
          <w:lang w:val="en-GB"/>
        </w:rPr>
        <w:t xml:space="preserve"> </w:t>
      </w:r>
      <w:r w:rsidRPr="00F421D9">
        <w:rPr>
          <w:lang w:val="en-GB"/>
        </w:rPr>
        <w:t>bilingualism for their children, despite Spanish being neither the majority language</w:t>
      </w:r>
      <w:r w:rsidRPr="00F421D9">
        <w:rPr>
          <w:spacing w:val="-5"/>
          <w:lang w:val="en-GB"/>
        </w:rPr>
        <w:t xml:space="preserve"> </w:t>
      </w:r>
      <w:r w:rsidRPr="00F421D9">
        <w:rPr>
          <w:lang w:val="en-GB"/>
        </w:rPr>
        <w:t>of the</w:t>
      </w:r>
      <w:r w:rsidRPr="00F421D9">
        <w:rPr>
          <w:spacing w:val="-5"/>
          <w:lang w:val="en-GB"/>
        </w:rPr>
        <w:t xml:space="preserve"> </w:t>
      </w:r>
      <w:r w:rsidRPr="00F421D9">
        <w:rPr>
          <w:lang w:val="en-GB"/>
        </w:rPr>
        <w:t>community</w:t>
      </w:r>
      <w:r w:rsidRPr="00F421D9">
        <w:rPr>
          <w:spacing w:val="-3"/>
          <w:lang w:val="en-GB"/>
        </w:rPr>
        <w:t xml:space="preserve"> </w:t>
      </w:r>
      <w:r w:rsidRPr="00F421D9">
        <w:rPr>
          <w:lang w:val="en-GB"/>
        </w:rPr>
        <w:t>in</w:t>
      </w:r>
      <w:r w:rsidRPr="00F421D9">
        <w:rPr>
          <w:spacing w:val="-3"/>
          <w:lang w:val="en-GB"/>
        </w:rPr>
        <w:t xml:space="preserve"> </w:t>
      </w:r>
      <w:r w:rsidRPr="00F421D9">
        <w:rPr>
          <w:lang w:val="en-GB"/>
        </w:rPr>
        <w:t>which they</w:t>
      </w:r>
      <w:r w:rsidRPr="00F421D9">
        <w:rPr>
          <w:spacing w:val="-3"/>
          <w:lang w:val="en-GB"/>
        </w:rPr>
        <w:t xml:space="preserve"> </w:t>
      </w:r>
      <w:r w:rsidRPr="00F421D9">
        <w:rPr>
          <w:lang w:val="en-GB"/>
        </w:rPr>
        <w:t>were</w:t>
      </w:r>
      <w:r w:rsidRPr="00F421D9">
        <w:rPr>
          <w:spacing w:val="-5"/>
          <w:lang w:val="en-GB"/>
        </w:rPr>
        <w:t xml:space="preserve"> </w:t>
      </w:r>
      <w:r w:rsidRPr="00F421D9">
        <w:rPr>
          <w:lang w:val="en-GB"/>
        </w:rPr>
        <w:t>living,</w:t>
      </w:r>
      <w:r w:rsidRPr="00F421D9">
        <w:rPr>
          <w:spacing w:val="-3"/>
          <w:lang w:val="en-GB"/>
        </w:rPr>
        <w:t xml:space="preserve"> </w:t>
      </w:r>
      <w:r w:rsidRPr="00F421D9">
        <w:rPr>
          <w:lang w:val="en-GB"/>
        </w:rPr>
        <w:t>nor</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parents’</w:t>
      </w:r>
      <w:r w:rsidRPr="00F421D9">
        <w:rPr>
          <w:spacing w:val="-3"/>
          <w:lang w:val="en-GB"/>
        </w:rPr>
        <w:t xml:space="preserve"> </w:t>
      </w:r>
      <w:r w:rsidRPr="00F421D9">
        <w:rPr>
          <w:lang w:val="en-GB"/>
        </w:rPr>
        <w:t>native</w:t>
      </w:r>
      <w:r w:rsidRPr="00F421D9">
        <w:rPr>
          <w:spacing w:val="-5"/>
          <w:lang w:val="en-GB"/>
        </w:rPr>
        <w:t xml:space="preserve"> </w:t>
      </w:r>
      <w:r w:rsidRPr="00F421D9">
        <w:rPr>
          <w:lang w:val="en-GB"/>
        </w:rPr>
        <w:t>language. The study concluded that parenting views can encourage</w:t>
      </w:r>
      <w:r w:rsidRPr="00F421D9">
        <w:rPr>
          <w:spacing w:val="-6"/>
          <w:lang w:val="en-GB"/>
        </w:rPr>
        <w:t xml:space="preserve"> </w:t>
      </w:r>
      <w:r w:rsidRPr="00F421D9">
        <w:rPr>
          <w:lang w:val="en-GB"/>
        </w:rPr>
        <w:t>or</w:t>
      </w:r>
      <w:r w:rsidRPr="00F421D9">
        <w:rPr>
          <w:spacing w:val="-4"/>
          <w:lang w:val="en-GB"/>
        </w:rPr>
        <w:t xml:space="preserve"> </w:t>
      </w:r>
      <w:r w:rsidRPr="00F421D9">
        <w:rPr>
          <w:lang w:val="en-GB"/>
        </w:rPr>
        <w:t>deter</w:t>
      </w:r>
      <w:r w:rsidRPr="00F421D9">
        <w:rPr>
          <w:spacing w:val="-4"/>
          <w:lang w:val="en-GB"/>
        </w:rPr>
        <w:t xml:space="preserve"> </w:t>
      </w:r>
      <w:r w:rsidRPr="00F421D9">
        <w:rPr>
          <w:lang w:val="en-GB"/>
        </w:rPr>
        <w:t>children’s</w:t>
      </w:r>
      <w:r w:rsidRPr="00F421D9">
        <w:rPr>
          <w:spacing w:val="-3"/>
          <w:lang w:val="en-GB"/>
        </w:rPr>
        <w:t xml:space="preserve"> </w:t>
      </w:r>
      <w:r w:rsidRPr="00F421D9">
        <w:rPr>
          <w:lang w:val="en-GB"/>
        </w:rPr>
        <w:t>additive</w:t>
      </w:r>
      <w:r w:rsidRPr="00F421D9">
        <w:rPr>
          <w:spacing w:val="-6"/>
          <w:lang w:val="en-GB"/>
        </w:rPr>
        <w:t xml:space="preserve"> </w:t>
      </w:r>
      <w:r w:rsidRPr="00F421D9">
        <w:rPr>
          <w:lang w:val="en-GB"/>
        </w:rPr>
        <w:t>bilingualism and demonstrated that the decision-making process of parents concerning their FLP, using personal experience alongside expert advice, was perceived to be an aspect of good parenting. In general, parents’ personal language experience, including their education background, together with</w:t>
      </w:r>
      <w:r w:rsidRPr="00F421D9">
        <w:rPr>
          <w:spacing w:val="-4"/>
          <w:lang w:val="en-GB"/>
        </w:rPr>
        <w:t xml:space="preserve"> </w:t>
      </w:r>
      <w:r w:rsidRPr="00F421D9">
        <w:rPr>
          <w:lang w:val="en-GB"/>
        </w:rPr>
        <w:t>elements</w:t>
      </w:r>
      <w:r w:rsidRPr="00F421D9">
        <w:rPr>
          <w:spacing w:val="-3"/>
          <w:lang w:val="en-GB"/>
        </w:rPr>
        <w:t xml:space="preserve"> </w:t>
      </w:r>
      <w:r w:rsidRPr="00F421D9">
        <w:rPr>
          <w:lang w:val="en-GB"/>
        </w:rPr>
        <w:t>such</w:t>
      </w:r>
      <w:r w:rsidRPr="00F421D9">
        <w:rPr>
          <w:spacing w:val="-4"/>
          <w:lang w:val="en-GB"/>
        </w:rPr>
        <w:t xml:space="preserve"> </w:t>
      </w:r>
      <w:r w:rsidRPr="00F421D9">
        <w:rPr>
          <w:lang w:val="en-GB"/>
        </w:rPr>
        <w:t>as</w:t>
      </w:r>
      <w:r w:rsidRPr="00F421D9">
        <w:rPr>
          <w:spacing w:val="-3"/>
          <w:lang w:val="en-GB"/>
        </w:rPr>
        <w:t xml:space="preserve"> </w:t>
      </w:r>
      <w:r w:rsidRPr="00F421D9">
        <w:rPr>
          <w:lang w:val="en-GB"/>
        </w:rPr>
        <w:t>their</w:t>
      </w:r>
      <w:r w:rsidRPr="00F421D9">
        <w:rPr>
          <w:spacing w:val="-4"/>
          <w:lang w:val="en-GB"/>
        </w:rPr>
        <w:t xml:space="preserve"> </w:t>
      </w:r>
      <w:r w:rsidRPr="00F421D9">
        <w:rPr>
          <w:lang w:val="en-GB"/>
        </w:rPr>
        <w:t>socioeconomic</w:t>
      </w:r>
      <w:r w:rsidRPr="00F421D9">
        <w:rPr>
          <w:spacing w:val="-5"/>
          <w:lang w:val="en-GB"/>
        </w:rPr>
        <w:t xml:space="preserve"> </w:t>
      </w:r>
      <w:r w:rsidRPr="00F421D9">
        <w:rPr>
          <w:lang w:val="en-GB"/>
        </w:rPr>
        <w:t>status,</w:t>
      </w:r>
      <w:r w:rsidRPr="00F421D9">
        <w:rPr>
          <w:spacing w:val="-4"/>
          <w:lang w:val="en-GB"/>
        </w:rPr>
        <w:t xml:space="preserve"> </w:t>
      </w:r>
      <w:r w:rsidRPr="00F421D9">
        <w:rPr>
          <w:lang w:val="en-GB"/>
        </w:rPr>
        <w:t>play</w:t>
      </w:r>
      <w:r w:rsidRPr="00F421D9">
        <w:rPr>
          <w:spacing w:val="-4"/>
          <w:lang w:val="en-GB"/>
        </w:rPr>
        <w:t xml:space="preserve"> </w:t>
      </w:r>
      <w:r w:rsidRPr="00F421D9">
        <w:rPr>
          <w:lang w:val="en-GB"/>
        </w:rPr>
        <w:t>a</w:t>
      </w:r>
      <w:r w:rsidRPr="00F421D9">
        <w:rPr>
          <w:spacing w:val="-4"/>
          <w:lang w:val="en-GB"/>
        </w:rPr>
        <w:t xml:space="preserve"> </w:t>
      </w:r>
      <w:r w:rsidRPr="00F421D9">
        <w:rPr>
          <w:lang w:val="en-GB"/>
        </w:rPr>
        <w:t>vital</w:t>
      </w:r>
      <w:r w:rsidRPr="00F421D9">
        <w:rPr>
          <w:spacing w:val="-5"/>
          <w:lang w:val="en-GB"/>
        </w:rPr>
        <w:t xml:space="preserve"> </w:t>
      </w:r>
      <w:r w:rsidRPr="00F421D9">
        <w:rPr>
          <w:lang w:val="en-GB"/>
        </w:rPr>
        <w:t>role</w:t>
      </w:r>
      <w:r w:rsidRPr="00F421D9">
        <w:rPr>
          <w:spacing w:val="-5"/>
          <w:lang w:val="en-GB"/>
        </w:rPr>
        <w:t xml:space="preserve"> </w:t>
      </w:r>
      <w:r w:rsidRPr="00F421D9">
        <w:rPr>
          <w:lang w:val="en-GB"/>
        </w:rPr>
        <w:t>in their decisions regarding their children’s language learning, and in the shaping</w:t>
      </w:r>
      <w:r w:rsidRPr="00F421D9">
        <w:rPr>
          <w:spacing w:val="-4"/>
          <w:lang w:val="en-GB"/>
        </w:rPr>
        <w:t xml:space="preserve"> of </w:t>
      </w:r>
      <w:r w:rsidRPr="00F421D9">
        <w:rPr>
          <w:lang w:val="en-GB"/>
        </w:rPr>
        <w:t>the language policies of bilingual families (Curdt-Christiansen, 2009).</w:t>
      </w:r>
    </w:p>
    <w:p w14:paraId="3BDA9343" w14:textId="4DA9651A" w:rsidR="005E4E95" w:rsidRPr="00F421D9" w:rsidRDefault="005E4E95" w:rsidP="00C96979">
      <w:pPr>
        <w:pStyle w:val="Heading3"/>
        <w:rPr>
          <w:lang w:val="en-GB"/>
        </w:rPr>
      </w:pPr>
      <w:bookmarkStart w:id="58" w:name="_Toc117001714"/>
      <w:r w:rsidRPr="00F421D9">
        <w:rPr>
          <w:lang w:val="en-GB"/>
        </w:rPr>
        <w:t>Parents’</w:t>
      </w:r>
      <w:r w:rsidRPr="00F421D9">
        <w:rPr>
          <w:spacing w:val="-3"/>
          <w:lang w:val="en-GB"/>
        </w:rPr>
        <w:t xml:space="preserve"> </w:t>
      </w:r>
      <w:r w:rsidRPr="00F421D9">
        <w:rPr>
          <w:lang w:val="en-GB"/>
        </w:rPr>
        <w:t>acculturation</w:t>
      </w:r>
      <w:bookmarkEnd w:id="58"/>
    </w:p>
    <w:p w14:paraId="4B5049C1" w14:textId="77777777" w:rsidR="005E4E95" w:rsidRPr="00F421D9" w:rsidRDefault="005E4E95" w:rsidP="00483683">
      <w:pPr>
        <w:pStyle w:val="BodyText"/>
        <w:rPr>
          <w:lang w:val="en-GB"/>
        </w:rPr>
      </w:pPr>
      <w:r w:rsidRPr="00F421D9">
        <w:rPr>
          <w:lang w:val="en-GB"/>
        </w:rPr>
        <w:t xml:space="preserve">A further factor that can influence FLP is acculturation, which is the process in which groups or individuals adapt to an unfamiliar culture, both culturally and psychologically. Cultural identity is significant for shaping FLP, as it is related in </w:t>
      </w:r>
      <w:r w:rsidRPr="00F421D9">
        <w:rPr>
          <w:lang w:val="en-GB"/>
        </w:rPr>
        <w:lastRenderedPageBreak/>
        <w:t>minority transnational families to both the culture of the country-of-origin, and that of the host. The study by Pease-Alvarez (2003) employed in-depth interviews with 63 first- and second-generation Mexican immigrant parents living in the US and found that the parents adopted the English language and its related</w:t>
      </w:r>
      <w:r w:rsidRPr="00F421D9">
        <w:rPr>
          <w:spacing w:val="40"/>
          <w:lang w:val="en-GB"/>
        </w:rPr>
        <w:t xml:space="preserve"> </w:t>
      </w:r>
      <w:r w:rsidRPr="00F421D9">
        <w:rPr>
          <w:lang w:val="en-GB"/>
        </w:rPr>
        <w:t>values to improve their social status and the perceived advantages of being American. Meanwhile, the study by Schwartz</w:t>
      </w:r>
      <w:r w:rsidRPr="00F421D9">
        <w:rPr>
          <w:spacing w:val="-2"/>
          <w:lang w:val="en-GB"/>
        </w:rPr>
        <w:t xml:space="preserve"> </w:t>
      </w:r>
      <w:r w:rsidRPr="00F421D9">
        <w:rPr>
          <w:lang w:val="en-GB"/>
        </w:rPr>
        <w:t>(2008)</w:t>
      </w:r>
      <w:r w:rsidRPr="00F421D9">
        <w:rPr>
          <w:spacing w:val="-3"/>
          <w:lang w:val="en-GB"/>
        </w:rPr>
        <w:t xml:space="preserve"> examined </w:t>
      </w:r>
      <w:r w:rsidRPr="00F421D9">
        <w:rPr>
          <w:lang w:val="en-GB"/>
        </w:rPr>
        <w:t>the</w:t>
      </w:r>
      <w:r w:rsidRPr="00F421D9">
        <w:rPr>
          <w:spacing w:val="-5"/>
          <w:lang w:val="en-GB"/>
        </w:rPr>
        <w:t xml:space="preserve"> </w:t>
      </w:r>
      <w:r w:rsidRPr="00F421D9">
        <w:rPr>
          <w:lang w:val="en-GB"/>
        </w:rPr>
        <w:t>efforts</w:t>
      </w:r>
      <w:r w:rsidRPr="00F421D9">
        <w:rPr>
          <w:spacing w:val="-2"/>
          <w:lang w:val="en-GB"/>
        </w:rPr>
        <w:t xml:space="preserve"> </w:t>
      </w:r>
      <w:r w:rsidRPr="00F421D9">
        <w:rPr>
          <w:lang w:val="en-GB"/>
        </w:rPr>
        <w:t>of</w:t>
      </w:r>
      <w:r w:rsidRPr="00F421D9">
        <w:rPr>
          <w:spacing w:val="-3"/>
          <w:lang w:val="en-GB"/>
        </w:rPr>
        <w:t xml:space="preserve"> </w:t>
      </w:r>
      <w:r w:rsidRPr="00F421D9">
        <w:rPr>
          <w:lang w:val="en-GB"/>
        </w:rPr>
        <w:t>Russian-Jewish</w:t>
      </w:r>
      <w:r w:rsidRPr="00F421D9">
        <w:rPr>
          <w:spacing w:val="-3"/>
          <w:lang w:val="en-GB"/>
        </w:rPr>
        <w:t xml:space="preserve"> </w:t>
      </w:r>
      <w:r w:rsidRPr="00F421D9">
        <w:rPr>
          <w:lang w:val="en-GB"/>
        </w:rPr>
        <w:t>immigrant</w:t>
      </w:r>
      <w:r w:rsidRPr="00F421D9">
        <w:rPr>
          <w:spacing w:val="-5"/>
          <w:lang w:val="en-GB"/>
        </w:rPr>
        <w:t xml:space="preserve"> </w:t>
      </w:r>
      <w:r w:rsidRPr="00F421D9">
        <w:rPr>
          <w:lang w:val="en-GB"/>
        </w:rPr>
        <w:t xml:space="preserve">parents to teach their L1 in informal educational settings to maintain their HL. The data obtained from questionnaires completed by the children and parents showed that the parents’ education efforts promoted their children’s positive attitudes towards the HL, but that their L1 teaching efforts were inconsistent, because their children’s resistance meant that they were </w:t>
      </w:r>
      <w:proofErr w:type="gramStart"/>
      <w:r w:rsidRPr="00F421D9">
        <w:rPr>
          <w:lang w:val="en-GB"/>
        </w:rPr>
        <w:t>open</w:t>
      </w:r>
      <w:proofErr w:type="gramEnd"/>
      <w:r w:rsidRPr="00F421D9">
        <w:rPr>
          <w:lang w:val="en-GB"/>
        </w:rPr>
        <w:t xml:space="preserve"> to using</w:t>
      </w:r>
      <w:r w:rsidRPr="00F421D9">
        <w:rPr>
          <w:spacing w:val="-4"/>
          <w:lang w:val="en-GB"/>
        </w:rPr>
        <w:t xml:space="preserve"> </w:t>
      </w:r>
      <w:r w:rsidRPr="00F421D9">
        <w:rPr>
          <w:lang w:val="en-GB"/>
        </w:rPr>
        <w:t>both</w:t>
      </w:r>
      <w:r w:rsidRPr="00F421D9">
        <w:rPr>
          <w:spacing w:val="-2"/>
          <w:lang w:val="en-GB"/>
        </w:rPr>
        <w:t xml:space="preserve"> the </w:t>
      </w:r>
      <w:r w:rsidRPr="00F421D9">
        <w:rPr>
          <w:lang w:val="en-GB"/>
        </w:rPr>
        <w:t>L1</w:t>
      </w:r>
      <w:r w:rsidRPr="00F421D9">
        <w:rPr>
          <w:spacing w:val="2"/>
          <w:lang w:val="en-GB"/>
        </w:rPr>
        <w:t xml:space="preserve"> </w:t>
      </w:r>
      <w:r w:rsidRPr="00F421D9">
        <w:rPr>
          <w:lang w:val="en-GB"/>
        </w:rPr>
        <w:t>and</w:t>
      </w:r>
      <w:r w:rsidRPr="00F421D9">
        <w:rPr>
          <w:spacing w:val="-2"/>
          <w:lang w:val="en-GB"/>
        </w:rPr>
        <w:t xml:space="preserve"> </w:t>
      </w:r>
      <w:r w:rsidRPr="00F421D9">
        <w:rPr>
          <w:lang w:val="en-GB"/>
        </w:rPr>
        <w:t>L2</w:t>
      </w:r>
      <w:r w:rsidRPr="00F421D9">
        <w:rPr>
          <w:spacing w:val="-3"/>
          <w:lang w:val="en-GB"/>
        </w:rPr>
        <w:t xml:space="preserve"> </w:t>
      </w:r>
      <w:r w:rsidRPr="00F421D9">
        <w:rPr>
          <w:lang w:val="en-GB"/>
        </w:rPr>
        <w:t>at</w:t>
      </w:r>
      <w:r w:rsidRPr="00F421D9">
        <w:rPr>
          <w:spacing w:val="-4"/>
          <w:lang w:val="en-GB"/>
        </w:rPr>
        <w:t xml:space="preserve"> </w:t>
      </w:r>
      <w:r w:rsidRPr="00F421D9">
        <w:rPr>
          <w:spacing w:val="-2"/>
          <w:lang w:val="en-GB"/>
        </w:rPr>
        <w:t>home.</w:t>
      </w:r>
    </w:p>
    <w:p w14:paraId="0D78AE12" w14:textId="77777777" w:rsidR="005E4E95" w:rsidRPr="00F421D9" w:rsidRDefault="005E4E95" w:rsidP="00DA0FBC">
      <w:pPr>
        <w:pStyle w:val="BodyText"/>
        <w:rPr>
          <w:lang w:val="en-GB"/>
        </w:rPr>
      </w:pPr>
      <w:r w:rsidRPr="00F421D9">
        <w:rPr>
          <w:lang w:val="en-GB"/>
        </w:rPr>
        <w:t>However,</w:t>
      </w:r>
      <w:r w:rsidRPr="00F421D9">
        <w:rPr>
          <w:spacing w:val="-2"/>
          <w:lang w:val="en-GB"/>
        </w:rPr>
        <w:t xml:space="preserve"> </w:t>
      </w:r>
      <w:r w:rsidRPr="00F421D9">
        <w:rPr>
          <w:lang w:val="en-GB"/>
        </w:rPr>
        <w:t>some</w:t>
      </w:r>
      <w:r w:rsidRPr="00F421D9">
        <w:rPr>
          <w:spacing w:val="-4"/>
          <w:lang w:val="en-GB"/>
        </w:rPr>
        <w:t xml:space="preserve"> </w:t>
      </w:r>
      <w:r w:rsidRPr="00F421D9">
        <w:rPr>
          <w:lang w:val="en-GB"/>
        </w:rPr>
        <w:t>families</w:t>
      </w:r>
      <w:r w:rsidRPr="00F421D9">
        <w:rPr>
          <w:spacing w:val="-1"/>
          <w:lang w:val="en-GB"/>
        </w:rPr>
        <w:t xml:space="preserve"> </w:t>
      </w:r>
      <w:r w:rsidRPr="00F421D9">
        <w:rPr>
          <w:lang w:val="en-GB"/>
        </w:rPr>
        <w:t>can</w:t>
      </w:r>
      <w:r w:rsidRPr="00F421D9">
        <w:rPr>
          <w:spacing w:val="-2"/>
          <w:lang w:val="en-GB"/>
        </w:rPr>
        <w:t xml:space="preserve"> </w:t>
      </w:r>
      <w:r w:rsidRPr="00F421D9">
        <w:rPr>
          <w:lang w:val="en-GB"/>
        </w:rPr>
        <w:t>decide</w:t>
      </w:r>
      <w:r w:rsidRPr="00F421D9">
        <w:rPr>
          <w:spacing w:val="-4"/>
          <w:lang w:val="en-GB"/>
        </w:rPr>
        <w:t xml:space="preserve"> </w:t>
      </w:r>
      <w:r w:rsidRPr="00F421D9">
        <w:rPr>
          <w:lang w:val="en-GB"/>
        </w:rPr>
        <w:t>to</w:t>
      </w:r>
      <w:r w:rsidRPr="00F421D9">
        <w:rPr>
          <w:spacing w:val="-2"/>
          <w:lang w:val="en-GB"/>
        </w:rPr>
        <w:t xml:space="preserve"> </w:t>
      </w:r>
      <w:r w:rsidRPr="00F421D9">
        <w:rPr>
          <w:lang w:val="en-GB"/>
        </w:rPr>
        <w:t>distance themselves</w:t>
      </w:r>
      <w:r w:rsidRPr="00F421D9">
        <w:rPr>
          <w:spacing w:val="-1"/>
          <w:lang w:val="en-GB"/>
        </w:rPr>
        <w:t xml:space="preserve"> </w:t>
      </w:r>
      <w:r w:rsidRPr="00F421D9">
        <w:rPr>
          <w:lang w:val="en-GB"/>
        </w:rPr>
        <w:t>from</w:t>
      </w:r>
      <w:r w:rsidRPr="00F421D9">
        <w:rPr>
          <w:spacing w:val="-4"/>
          <w:lang w:val="en-GB"/>
        </w:rPr>
        <w:t xml:space="preserve"> </w:t>
      </w:r>
      <w:r w:rsidRPr="00F421D9">
        <w:rPr>
          <w:lang w:val="en-GB"/>
        </w:rPr>
        <w:t>their</w:t>
      </w:r>
      <w:r w:rsidRPr="00F421D9">
        <w:rPr>
          <w:spacing w:val="-2"/>
          <w:lang w:val="en-GB"/>
        </w:rPr>
        <w:t xml:space="preserve"> </w:t>
      </w:r>
      <w:r w:rsidRPr="00F421D9">
        <w:rPr>
          <w:lang w:val="en-GB"/>
        </w:rPr>
        <w:t>country</w:t>
      </w:r>
      <w:r w:rsidRPr="00F421D9">
        <w:rPr>
          <w:spacing w:val="-2"/>
          <w:lang w:val="en-GB"/>
        </w:rPr>
        <w:t xml:space="preserve"> </w:t>
      </w:r>
      <w:r w:rsidRPr="00F421D9">
        <w:rPr>
          <w:lang w:val="en-GB"/>
        </w:rPr>
        <w:t>of</w:t>
      </w:r>
      <w:r w:rsidRPr="00F421D9">
        <w:rPr>
          <w:spacing w:val="-2"/>
          <w:lang w:val="en-GB"/>
        </w:rPr>
        <w:t xml:space="preserve"> </w:t>
      </w:r>
      <w:r w:rsidRPr="00F421D9">
        <w:rPr>
          <w:lang w:val="en-GB"/>
        </w:rPr>
        <w:t>origin, in order to assimilate in the new dominant environment. The study by Chatzidaki and Maligkoudi (2012) of 37 Albanian immigrant families settled in Greece investigated their FLP, and the interviews conducted with the parents revealed that the families differed in their degree of attachment</w:t>
      </w:r>
      <w:r w:rsidRPr="00F421D9">
        <w:rPr>
          <w:spacing w:val="-4"/>
          <w:lang w:val="en-GB"/>
        </w:rPr>
        <w:t xml:space="preserve"> </w:t>
      </w:r>
      <w:r w:rsidRPr="00F421D9">
        <w:rPr>
          <w:lang w:val="en-GB"/>
        </w:rPr>
        <w:t>to</w:t>
      </w:r>
      <w:r w:rsidRPr="00F421D9">
        <w:rPr>
          <w:spacing w:val="-2"/>
          <w:lang w:val="en-GB"/>
        </w:rPr>
        <w:t xml:space="preserve"> </w:t>
      </w:r>
      <w:r w:rsidRPr="00F421D9">
        <w:rPr>
          <w:lang w:val="en-GB"/>
        </w:rPr>
        <w:t>their</w:t>
      </w:r>
      <w:r w:rsidRPr="00F421D9">
        <w:rPr>
          <w:spacing w:val="-2"/>
          <w:lang w:val="en-GB"/>
        </w:rPr>
        <w:t xml:space="preserve"> </w:t>
      </w:r>
      <w:r w:rsidRPr="00F421D9">
        <w:rPr>
          <w:lang w:val="en-GB"/>
        </w:rPr>
        <w:t>ethnic</w:t>
      </w:r>
      <w:r w:rsidRPr="00F421D9">
        <w:rPr>
          <w:spacing w:val="-4"/>
          <w:lang w:val="en-GB"/>
        </w:rPr>
        <w:t xml:space="preserve"> </w:t>
      </w:r>
      <w:r w:rsidRPr="00F421D9">
        <w:rPr>
          <w:lang w:val="en-GB"/>
        </w:rPr>
        <w:t>language and</w:t>
      </w:r>
      <w:r w:rsidRPr="00F421D9">
        <w:rPr>
          <w:spacing w:val="-2"/>
          <w:lang w:val="en-GB"/>
        </w:rPr>
        <w:t xml:space="preserve"> </w:t>
      </w:r>
      <w:r w:rsidRPr="00F421D9">
        <w:rPr>
          <w:lang w:val="en-GB"/>
        </w:rPr>
        <w:t>culture.</w:t>
      </w:r>
      <w:r w:rsidRPr="00F421D9">
        <w:rPr>
          <w:spacing w:val="-2"/>
          <w:lang w:val="en-GB"/>
        </w:rPr>
        <w:t xml:space="preserve"> While </w:t>
      </w:r>
      <w:r w:rsidRPr="00F421D9">
        <w:rPr>
          <w:lang w:val="en-GB"/>
        </w:rPr>
        <w:t>one</w:t>
      </w:r>
      <w:r w:rsidRPr="00F421D9">
        <w:rPr>
          <w:spacing w:val="-3"/>
          <w:lang w:val="en-GB"/>
        </w:rPr>
        <w:t xml:space="preserve"> </w:t>
      </w:r>
      <w:r w:rsidRPr="00F421D9">
        <w:rPr>
          <w:lang w:val="en-GB"/>
        </w:rPr>
        <w:t>group</w:t>
      </w:r>
      <w:r w:rsidRPr="00F421D9">
        <w:rPr>
          <w:spacing w:val="-1"/>
          <w:lang w:val="en-GB"/>
        </w:rPr>
        <w:t xml:space="preserve"> </w:t>
      </w:r>
      <w:r w:rsidRPr="00F421D9">
        <w:rPr>
          <w:lang w:val="en-GB"/>
        </w:rPr>
        <w:t>accepted</w:t>
      </w:r>
      <w:r w:rsidRPr="00F421D9">
        <w:rPr>
          <w:spacing w:val="-1"/>
          <w:lang w:val="en-GB"/>
        </w:rPr>
        <w:t xml:space="preserve"> </w:t>
      </w:r>
      <w:r w:rsidRPr="00F421D9">
        <w:rPr>
          <w:lang w:val="en-GB"/>
        </w:rPr>
        <w:t>the</w:t>
      </w:r>
      <w:r w:rsidRPr="00F421D9">
        <w:rPr>
          <w:spacing w:val="-3"/>
          <w:lang w:val="en-GB"/>
        </w:rPr>
        <w:t xml:space="preserve"> </w:t>
      </w:r>
      <w:r w:rsidRPr="00F421D9">
        <w:rPr>
          <w:lang w:val="en-GB"/>
        </w:rPr>
        <w:t>dominant language and ideology of the</w:t>
      </w:r>
      <w:r w:rsidRPr="00F421D9">
        <w:rPr>
          <w:spacing w:val="-1"/>
          <w:lang w:val="en-GB"/>
        </w:rPr>
        <w:t xml:space="preserve"> </w:t>
      </w:r>
      <w:r w:rsidRPr="00F421D9">
        <w:rPr>
          <w:lang w:val="en-GB"/>
        </w:rPr>
        <w:t>host</w:t>
      </w:r>
      <w:r w:rsidRPr="00F421D9">
        <w:rPr>
          <w:spacing w:val="-1"/>
          <w:lang w:val="en-GB"/>
        </w:rPr>
        <w:t xml:space="preserve"> </w:t>
      </w:r>
      <w:r w:rsidRPr="00F421D9">
        <w:rPr>
          <w:lang w:val="en-GB"/>
        </w:rPr>
        <w:t>country, believing that</w:t>
      </w:r>
      <w:r w:rsidRPr="00F421D9">
        <w:rPr>
          <w:spacing w:val="-1"/>
          <w:lang w:val="en-GB"/>
        </w:rPr>
        <w:t xml:space="preserve"> </w:t>
      </w:r>
      <w:r w:rsidRPr="00F421D9">
        <w:rPr>
          <w:lang w:val="en-GB"/>
        </w:rPr>
        <w:t>expecting their children to learn two languages might hinder their development in the majority language, the</w:t>
      </w:r>
      <w:r w:rsidRPr="00F421D9">
        <w:rPr>
          <w:spacing w:val="-6"/>
          <w:lang w:val="en-GB"/>
        </w:rPr>
        <w:t xml:space="preserve"> </w:t>
      </w:r>
      <w:r w:rsidRPr="00F421D9">
        <w:rPr>
          <w:lang w:val="en-GB"/>
        </w:rPr>
        <w:t>other</w:t>
      </w:r>
      <w:r w:rsidRPr="00F421D9">
        <w:rPr>
          <w:spacing w:val="-1"/>
          <w:lang w:val="en-GB"/>
        </w:rPr>
        <w:t xml:space="preserve"> </w:t>
      </w:r>
      <w:r w:rsidRPr="00F421D9">
        <w:rPr>
          <w:lang w:val="en-GB"/>
        </w:rPr>
        <w:t>two</w:t>
      </w:r>
      <w:r w:rsidRPr="00F421D9">
        <w:rPr>
          <w:spacing w:val="-5"/>
          <w:lang w:val="en-GB"/>
        </w:rPr>
        <w:t xml:space="preserve"> </w:t>
      </w:r>
      <w:r w:rsidRPr="00F421D9">
        <w:rPr>
          <w:lang w:val="en-GB"/>
        </w:rPr>
        <w:t>groups</w:t>
      </w:r>
      <w:r w:rsidRPr="00F421D9">
        <w:rPr>
          <w:spacing w:val="-4"/>
          <w:lang w:val="en-GB"/>
        </w:rPr>
        <w:t xml:space="preserve"> </w:t>
      </w:r>
      <w:r w:rsidRPr="00F421D9">
        <w:rPr>
          <w:lang w:val="en-GB"/>
        </w:rPr>
        <w:t>demonstrated</w:t>
      </w:r>
      <w:r w:rsidRPr="00F421D9">
        <w:rPr>
          <w:spacing w:val="-5"/>
          <w:lang w:val="en-GB"/>
        </w:rPr>
        <w:t xml:space="preserve"> </w:t>
      </w:r>
      <w:r w:rsidRPr="00F421D9">
        <w:rPr>
          <w:lang w:val="en-GB"/>
        </w:rPr>
        <w:t>positive</w:t>
      </w:r>
      <w:r w:rsidRPr="00F421D9">
        <w:rPr>
          <w:spacing w:val="-6"/>
          <w:lang w:val="en-GB"/>
        </w:rPr>
        <w:t xml:space="preserve"> </w:t>
      </w:r>
      <w:r w:rsidRPr="00F421D9">
        <w:rPr>
          <w:lang w:val="en-GB"/>
        </w:rPr>
        <w:t>attitudes towards</w:t>
      </w:r>
      <w:r w:rsidRPr="00F421D9">
        <w:rPr>
          <w:spacing w:val="-4"/>
          <w:lang w:val="en-GB"/>
        </w:rPr>
        <w:t xml:space="preserve"> </w:t>
      </w:r>
      <w:r w:rsidRPr="00F421D9">
        <w:rPr>
          <w:lang w:val="en-GB"/>
        </w:rPr>
        <w:t>the</w:t>
      </w:r>
      <w:r w:rsidRPr="00F421D9">
        <w:rPr>
          <w:spacing w:val="-6"/>
          <w:lang w:val="en-GB"/>
        </w:rPr>
        <w:t xml:space="preserve"> </w:t>
      </w:r>
      <w:r w:rsidRPr="00F421D9">
        <w:rPr>
          <w:lang w:val="en-GB"/>
        </w:rPr>
        <w:t>Albanian</w:t>
      </w:r>
      <w:r w:rsidRPr="00F421D9">
        <w:rPr>
          <w:spacing w:val="-5"/>
          <w:lang w:val="en-GB"/>
        </w:rPr>
        <w:t xml:space="preserve"> </w:t>
      </w:r>
      <w:r w:rsidRPr="00F421D9">
        <w:rPr>
          <w:lang w:val="en-GB"/>
        </w:rPr>
        <w:t>language,</w:t>
      </w:r>
      <w:r w:rsidRPr="00F421D9">
        <w:rPr>
          <w:spacing w:val="-6"/>
          <w:lang w:val="en-GB"/>
        </w:rPr>
        <w:t xml:space="preserve"> </w:t>
      </w:r>
      <w:r w:rsidRPr="00F421D9">
        <w:rPr>
          <w:lang w:val="en-GB"/>
        </w:rPr>
        <w:t xml:space="preserve">but differed in their efforts to maintain its use within the home. Thus, the experience of families in both their home country and the host country can inspire either the maintenance or rejection of a certain language. These emotional-related factors are discussed in the next </w:t>
      </w:r>
      <w:r w:rsidRPr="00F421D9">
        <w:rPr>
          <w:spacing w:val="-2"/>
          <w:lang w:val="en-GB"/>
        </w:rPr>
        <w:t>section.</w:t>
      </w:r>
    </w:p>
    <w:p w14:paraId="69BAAFA5" w14:textId="444B5249" w:rsidR="005E4E95" w:rsidRPr="00F421D9" w:rsidRDefault="005E4E95" w:rsidP="00C96979">
      <w:pPr>
        <w:pStyle w:val="Heading3"/>
        <w:rPr>
          <w:lang w:val="en-GB"/>
        </w:rPr>
      </w:pPr>
      <w:bookmarkStart w:id="59" w:name="_Toc117001715"/>
      <w:r w:rsidRPr="00F421D9">
        <w:rPr>
          <w:lang w:val="en-GB"/>
        </w:rPr>
        <w:t>Family</w:t>
      </w:r>
      <w:r w:rsidRPr="00F421D9">
        <w:rPr>
          <w:spacing w:val="-8"/>
          <w:lang w:val="en-GB"/>
        </w:rPr>
        <w:t xml:space="preserve"> </w:t>
      </w:r>
      <w:r w:rsidRPr="00F421D9">
        <w:rPr>
          <w:lang w:val="en-GB"/>
        </w:rPr>
        <w:t>cohesiveness</w:t>
      </w:r>
      <w:r w:rsidRPr="00F421D9">
        <w:rPr>
          <w:spacing w:val="-5"/>
          <w:lang w:val="en-GB"/>
        </w:rPr>
        <w:t xml:space="preserve"> </w:t>
      </w:r>
      <w:r w:rsidRPr="00F421D9">
        <w:rPr>
          <w:lang w:val="en-GB"/>
        </w:rPr>
        <w:t>and</w:t>
      </w:r>
      <w:r w:rsidRPr="00F421D9">
        <w:rPr>
          <w:spacing w:val="-6"/>
          <w:lang w:val="en-GB"/>
        </w:rPr>
        <w:t xml:space="preserve"> </w:t>
      </w:r>
      <w:r w:rsidRPr="00F421D9">
        <w:rPr>
          <w:lang w:val="en-GB"/>
        </w:rPr>
        <w:t>emotion-</w:t>
      </w:r>
      <w:r w:rsidRPr="00F421D9">
        <w:rPr>
          <w:spacing w:val="-2"/>
          <w:lang w:val="en-GB"/>
        </w:rPr>
        <w:t>related factors</w:t>
      </w:r>
      <w:bookmarkEnd w:id="59"/>
    </w:p>
    <w:p w14:paraId="39F1353E" w14:textId="77777777" w:rsidR="005E4E95" w:rsidRPr="00F421D9" w:rsidRDefault="005E4E95" w:rsidP="00DA0FBC">
      <w:pPr>
        <w:pStyle w:val="BodyText"/>
        <w:rPr>
          <w:lang w:val="en-GB"/>
        </w:rPr>
      </w:pPr>
      <w:r w:rsidRPr="00F421D9">
        <w:rPr>
          <w:lang w:val="en-GB"/>
        </w:rPr>
        <w:t>Emotional relationships constitute a crucial factor in preserving language, with the L1 important for the survival of a minority group’s cultural values, and for the cohesion of intergenerational</w:t>
      </w:r>
      <w:r w:rsidRPr="00F421D9">
        <w:rPr>
          <w:spacing w:val="-6"/>
          <w:lang w:val="en-GB"/>
        </w:rPr>
        <w:t xml:space="preserve"> </w:t>
      </w:r>
      <w:r w:rsidRPr="00F421D9">
        <w:rPr>
          <w:lang w:val="en-GB"/>
        </w:rPr>
        <w:t>relationships.</w:t>
      </w:r>
      <w:r w:rsidRPr="00F421D9">
        <w:rPr>
          <w:spacing w:val="-4"/>
          <w:lang w:val="en-GB"/>
        </w:rPr>
        <w:t xml:space="preserve"> The p</w:t>
      </w:r>
      <w:r w:rsidRPr="00F421D9">
        <w:rPr>
          <w:lang w:val="en-GB"/>
        </w:rPr>
        <w:t>arents</w:t>
      </w:r>
      <w:r w:rsidRPr="00F421D9">
        <w:rPr>
          <w:spacing w:val="-3"/>
          <w:lang w:val="en-GB"/>
        </w:rPr>
        <w:t xml:space="preserve"> </w:t>
      </w:r>
      <w:r w:rsidRPr="00F421D9">
        <w:rPr>
          <w:lang w:val="en-GB"/>
        </w:rPr>
        <w:t>of</w:t>
      </w:r>
      <w:r w:rsidRPr="00F421D9">
        <w:rPr>
          <w:spacing w:val="-4"/>
          <w:lang w:val="en-GB"/>
        </w:rPr>
        <w:t xml:space="preserve"> </w:t>
      </w:r>
      <w:r w:rsidRPr="00F421D9">
        <w:rPr>
          <w:lang w:val="en-GB"/>
        </w:rPr>
        <w:t>minority</w:t>
      </w:r>
      <w:r w:rsidRPr="00F421D9">
        <w:rPr>
          <w:spacing w:val="-4"/>
          <w:lang w:val="en-GB"/>
        </w:rPr>
        <w:t xml:space="preserve"> </w:t>
      </w:r>
      <w:r w:rsidRPr="00F421D9">
        <w:rPr>
          <w:lang w:val="en-GB"/>
        </w:rPr>
        <w:t>groups</w:t>
      </w:r>
      <w:r w:rsidRPr="00F421D9">
        <w:rPr>
          <w:spacing w:val="-3"/>
          <w:lang w:val="en-GB"/>
        </w:rPr>
        <w:t xml:space="preserve"> </w:t>
      </w:r>
      <w:r w:rsidRPr="00F421D9">
        <w:rPr>
          <w:lang w:val="en-GB"/>
        </w:rPr>
        <w:t>often</w:t>
      </w:r>
      <w:r w:rsidRPr="00F421D9">
        <w:rPr>
          <w:spacing w:val="-4"/>
          <w:lang w:val="en-GB"/>
        </w:rPr>
        <w:t xml:space="preserve"> </w:t>
      </w:r>
      <w:r w:rsidRPr="00F421D9">
        <w:rPr>
          <w:lang w:val="en-GB"/>
        </w:rPr>
        <w:t>transmit</w:t>
      </w:r>
      <w:r w:rsidRPr="00F421D9">
        <w:rPr>
          <w:spacing w:val="-6"/>
          <w:lang w:val="en-GB"/>
        </w:rPr>
        <w:t xml:space="preserve"> </w:t>
      </w:r>
      <w:r w:rsidRPr="00F421D9">
        <w:rPr>
          <w:lang w:val="en-GB"/>
        </w:rPr>
        <w:t>their</w:t>
      </w:r>
      <w:r w:rsidRPr="00F421D9">
        <w:rPr>
          <w:spacing w:val="-4"/>
          <w:lang w:val="en-GB"/>
        </w:rPr>
        <w:t xml:space="preserve"> </w:t>
      </w:r>
      <w:r w:rsidRPr="00F421D9">
        <w:rPr>
          <w:lang w:val="en-GB"/>
        </w:rPr>
        <w:t>cultural values</w:t>
      </w:r>
      <w:r w:rsidRPr="00F421D9">
        <w:rPr>
          <w:spacing w:val="-1"/>
          <w:lang w:val="en-GB"/>
        </w:rPr>
        <w:t xml:space="preserve"> </w:t>
      </w:r>
      <w:r w:rsidRPr="00F421D9">
        <w:rPr>
          <w:lang w:val="en-GB"/>
        </w:rPr>
        <w:t>to</w:t>
      </w:r>
      <w:r w:rsidRPr="00F421D9">
        <w:rPr>
          <w:spacing w:val="-2"/>
          <w:lang w:val="en-GB"/>
        </w:rPr>
        <w:t xml:space="preserve"> </w:t>
      </w:r>
      <w:r w:rsidRPr="00F421D9">
        <w:rPr>
          <w:lang w:val="en-GB"/>
        </w:rPr>
        <w:t>their</w:t>
      </w:r>
      <w:r w:rsidRPr="00F421D9">
        <w:rPr>
          <w:spacing w:val="-2"/>
          <w:lang w:val="en-GB"/>
        </w:rPr>
        <w:t xml:space="preserve"> </w:t>
      </w:r>
      <w:r w:rsidRPr="00F421D9">
        <w:rPr>
          <w:lang w:val="en-GB"/>
        </w:rPr>
        <w:t>children through</w:t>
      </w:r>
      <w:r w:rsidRPr="00F421D9">
        <w:rPr>
          <w:spacing w:val="-2"/>
          <w:lang w:val="en-GB"/>
        </w:rPr>
        <w:t xml:space="preserve"> </w:t>
      </w:r>
      <w:r w:rsidRPr="00F421D9">
        <w:rPr>
          <w:lang w:val="en-GB"/>
        </w:rPr>
        <w:t>their</w:t>
      </w:r>
      <w:r w:rsidRPr="00F421D9">
        <w:rPr>
          <w:spacing w:val="-2"/>
          <w:lang w:val="en-GB"/>
        </w:rPr>
        <w:t xml:space="preserve"> </w:t>
      </w:r>
      <w:r w:rsidRPr="00F421D9">
        <w:rPr>
          <w:lang w:val="en-GB"/>
        </w:rPr>
        <w:t>HL, concurrently</w:t>
      </w:r>
      <w:r w:rsidRPr="00F421D9">
        <w:rPr>
          <w:spacing w:val="-4"/>
          <w:lang w:val="en-GB"/>
        </w:rPr>
        <w:t xml:space="preserve"> </w:t>
      </w:r>
      <w:r w:rsidRPr="00F421D9">
        <w:rPr>
          <w:lang w:val="en-GB"/>
        </w:rPr>
        <w:t>strengthening</w:t>
      </w:r>
      <w:r w:rsidRPr="00F421D9">
        <w:rPr>
          <w:spacing w:val="-2"/>
          <w:lang w:val="en-GB"/>
        </w:rPr>
        <w:t xml:space="preserve"> </w:t>
      </w:r>
      <w:r w:rsidRPr="00F421D9">
        <w:rPr>
          <w:lang w:val="en-GB"/>
        </w:rPr>
        <w:t>family</w:t>
      </w:r>
      <w:r w:rsidRPr="00F421D9">
        <w:rPr>
          <w:spacing w:val="-2"/>
          <w:lang w:val="en-GB"/>
        </w:rPr>
        <w:t xml:space="preserve"> </w:t>
      </w:r>
      <w:r w:rsidRPr="00F421D9">
        <w:rPr>
          <w:lang w:val="en-GB"/>
        </w:rPr>
        <w:t>bonds (Schwartz, 2010). However, parents of immigrant families that maintain the heritage</w:t>
      </w:r>
      <w:r w:rsidRPr="00F421D9">
        <w:rPr>
          <w:spacing w:val="-1"/>
          <w:lang w:val="en-GB"/>
        </w:rPr>
        <w:t xml:space="preserve"> </w:t>
      </w:r>
      <w:r w:rsidRPr="00F421D9">
        <w:rPr>
          <w:lang w:val="en-GB"/>
        </w:rPr>
        <w:t>language</w:t>
      </w:r>
      <w:r w:rsidRPr="00F421D9">
        <w:rPr>
          <w:spacing w:val="-1"/>
          <w:lang w:val="en-GB"/>
        </w:rPr>
        <w:t xml:space="preserve"> </w:t>
      </w:r>
      <w:r w:rsidRPr="00F421D9">
        <w:rPr>
          <w:lang w:val="en-GB"/>
        </w:rPr>
        <w:t>may find that</w:t>
      </w:r>
      <w:r w:rsidRPr="00F421D9">
        <w:rPr>
          <w:spacing w:val="-1"/>
          <w:lang w:val="en-GB"/>
        </w:rPr>
        <w:t xml:space="preserve"> </w:t>
      </w:r>
      <w:r w:rsidRPr="00F421D9">
        <w:rPr>
          <w:lang w:val="en-GB"/>
        </w:rPr>
        <w:t>their children resist its use, causing both a</w:t>
      </w:r>
      <w:r w:rsidRPr="00F421D9">
        <w:rPr>
          <w:spacing w:val="-1"/>
          <w:lang w:val="en-GB"/>
        </w:rPr>
        <w:t xml:space="preserve"> </w:t>
      </w:r>
      <w:r w:rsidRPr="00F421D9">
        <w:rPr>
          <w:lang w:val="en-GB"/>
        </w:rPr>
        <w:t>language shift</w:t>
      </w:r>
      <w:r w:rsidRPr="00F421D9">
        <w:rPr>
          <w:spacing w:val="-5"/>
          <w:lang w:val="en-GB"/>
        </w:rPr>
        <w:t xml:space="preserve"> </w:t>
      </w:r>
      <w:r w:rsidRPr="00F421D9">
        <w:rPr>
          <w:lang w:val="en-GB"/>
        </w:rPr>
        <w:t>and</w:t>
      </w:r>
      <w:r w:rsidRPr="00F421D9">
        <w:rPr>
          <w:spacing w:val="-3"/>
          <w:lang w:val="en-GB"/>
        </w:rPr>
        <w:t xml:space="preserve"> </w:t>
      </w:r>
      <w:r w:rsidRPr="00F421D9">
        <w:rPr>
          <w:lang w:val="en-GB"/>
        </w:rPr>
        <w:t>potential</w:t>
      </w:r>
      <w:r w:rsidRPr="00F421D9">
        <w:rPr>
          <w:spacing w:val="-5"/>
          <w:lang w:val="en-GB"/>
        </w:rPr>
        <w:t xml:space="preserve"> </w:t>
      </w:r>
      <w:r w:rsidRPr="00F421D9">
        <w:rPr>
          <w:lang w:val="en-GB"/>
        </w:rPr>
        <w:t>conflict</w:t>
      </w:r>
      <w:r w:rsidRPr="00F421D9">
        <w:rPr>
          <w:spacing w:val="-2"/>
          <w:lang w:val="en-GB"/>
        </w:rPr>
        <w:t xml:space="preserve"> between the different generations</w:t>
      </w:r>
      <w:r w:rsidRPr="00F421D9">
        <w:rPr>
          <w:spacing w:val="-5"/>
          <w:lang w:val="en-GB"/>
        </w:rPr>
        <w:t xml:space="preserve"> </w:t>
      </w:r>
      <w:r w:rsidRPr="00F421D9">
        <w:rPr>
          <w:lang w:val="en-GB"/>
        </w:rPr>
        <w:t>(Spolsky,</w:t>
      </w:r>
      <w:r w:rsidRPr="00F421D9">
        <w:rPr>
          <w:spacing w:val="-3"/>
          <w:lang w:val="en-GB"/>
        </w:rPr>
        <w:t xml:space="preserve"> </w:t>
      </w:r>
      <w:r w:rsidRPr="00F421D9">
        <w:rPr>
          <w:lang w:val="en-GB"/>
        </w:rPr>
        <w:t>2007;</w:t>
      </w:r>
      <w:r w:rsidRPr="00F421D9">
        <w:rPr>
          <w:spacing w:val="-5"/>
          <w:lang w:val="en-GB"/>
        </w:rPr>
        <w:t xml:space="preserve"> </w:t>
      </w:r>
      <w:r w:rsidRPr="00F421D9">
        <w:rPr>
          <w:lang w:val="en-GB"/>
        </w:rPr>
        <w:lastRenderedPageBreak/>
        <w:t>Kopeliovich,</w:t>
      </w:r>
      <w:r w:rsidRPr="00F421D9">
        <w:rPr>
          <w:spacing w:val="-3"/>
          <w:lang w:val="en-GB"/>
        </w:rPr>
        <w:t xml:space="preserve"> </w:t>
      </w:r>
      <w:r w:rsidRPr="00F421D9">
        <w:rPr>
          <w:lang w:val="en-GB"/>
        </w:rPr>
        <w:t>2006;</w:t>
      </w:r>
      <w:r w:rsidRPr="00F421D9">
        <w:rPr>
          <w:spacing w:val="-5"/>
          <w:lang w:val="en-GB"/>
        </w:rPr>
        <w:t xml:space="preserve"> </w:t>
      </w:r>
      <w:r w:rsidRPr="00F421D9">
        <w:rPr>
          <w:lang w:val="en-GB"/>
        </w:rPr>
        <w:t>Canagarajah,</w:t>
      </w:r>
      <w:r w:rsidRPr="00F421D9">
        <w:rPr>
          <w:spacing w:val="-3"/>
          <w:lang w:val="en-GB"/>
        </w:rPr>
        <w:t xml:space="preserve"> </w:t>
      </w:r>
      <w:r w:rsidRPr="00F421D9">
        <w:rPr>
          <w:lang w:val="en-GB"/>
        </w:rPr>
        <w:t>2008;</w:t>
      </w:r>
      <w:r w:rsidRPr="00F421D9">
        <w:rPr>
          <w:spacing w:val="-5"/>
          <w:lang w:val="en-GB"/>
        </w:rPr>
        <w:t xml:space="preserve"> </w:t>
      </w:r>
      <w:r w:rsidRPr="00F421D9">
        <w:rPr>
          <w:lang w:val="en-GB"/>
        </w:rPr>
        <w:t xml:space="preserve">Hua, </w:t>
      </w:r>
      <w:r w:rsidRPr="00F421D9">
        <w:rPr>
          <w:spacing w:val="-2"/>
          <w:lang w:val="en-GB"/>
        </w:rPr>
        <w:t>2008).</w:t>
      </w:r>
    </w:p>
    <w:p w14:paraId="75945F5E" w14:textId="77777777" w:rsidR="005E4E95" w:rsidRPr="00F421D9" w:rsidRDefault="005E4E95" w:rsidP="00DA0FBC">
      <w:pPr>
        <w:pStyle w:val="BodyText"/>
        <w:rPr>
          <w:lang w:val="en-GB"/>
        </w:rPr>
      </w:pPr>
      <w:r w:rsidRPr="00F421D9">
        <w:rPr>
          <w:lang w:val="en-GB"/>
        </w:rPr>
        <w:t>The case study conducted by Tannenbaum (2005) of seven immigrant families living in Australia employed semi-structured interviews that focused on their emotional connections to their HL. The parents had suffered adverse experiences in their homeland, which had caused them to adopt permanent residence in the host country. The findings showed that this negative previous experience, along with the poor relationships</w:t>
      </w:r>
      <w:r w:rsidRPr="00F421D9">
        <w:rPr>
          <w:spacing w:val="-4"/>
          <w:lang w:val="en-GB"/>
        </w:rPr>
        <w:t xml:space="preserve"> </w:t>
      </w:r>
      <w:r w:rsidRPr="00F421D9">
        <w:rPr>
          <w:lang w:val="en-GB"/>
        </w:rPr>
        <w:t>with</w:t>
      </w:r>
      <w:r w:rsidRPr="00F421D9">
        <w:rPr>
          <w:spacing w:val="-5"/>
          <w:lang w:val="en-GB"/>
        </w:rPr>
        <w:t xml:space="preserve"> </w:t>
      </w:r>
      <w:r w:rsidRPr="00F421D9">
        <w:rPr>
          <w:lang w:val="en-GB"/>
        </w:rPr>
        <w:t>extended</w:t>
      </w:r>
      <w:r w:rsidRPr="00F421D9">
        <w:rPr>
          <w:spacing w:val="-5"/>
          <w:lang w:val="en-GB"/>
        </w:rPr>
        <w:t xml:space="preserve"> </w:t>
      </w:r>
      <w:r w:rsidRPr="00F421D9">
        <w:rPr>
          <w:lang w:val="en-GB"/>
        </w:rPr>
        <w:t>family</w:t>
      </w:r>
      <w:r w:rsidRPr="00F421D9">
        <w:rPr>
          <w:spacing w:val="-2"/>
          <w:lang w:val="en-GB"/>
        </w:rPr>
        <w:t xml:space="preserve"> </w:t>
      </w:r>
      <w:r w:rsidRPr="00F421D9">
        <w:rPr>
          <w:lang w:val="en-GB"/>
        </w:rPr>
        <w:t>members</w:t>
      </w:r>
      <w:r w:rsidRPr="00F421D9">
        <w:rPr>
          <w:spacing w:val="-4"/>
          <w:lang w:val="en-GB"/>
        </w:rPr>
        <w:t xml:space="preserve"> </w:t>
      </w:r>
      <w:r w:rsidRPr="00F421D9">
        <w:rPr>
          <w:lang w:val="en-GB"/>
        </w:rPr>
        <w:t>in</w:t>
      </w:r>
      <w:r w:rsidRPr="00F421D9">
        <w:rPr>
          <w:spacing w:val="-2"/>
          <w:lang w:val="en-GB"/>
        </w:rPr>
        <w:t xml:space="preserve"> </w:t>
      </w:r>
      <w:r w:rsidRPr="00F421D9">
        <w:rPr>
          <w:lang w:val="en-GB"/>
        </w:rPr>
        <w:t>their</w:t>
      </w:r>
      <w:r w:rsidRPr="00F421D9">
        <w:rPr>
          <w:spacing w:val="-2"/>
          <w:lang w:val="en-GB"/>
        </w:rPr>
        <w:t xml:space="preserve"> </w:t>
      </w:r>
      <w:r w:rsidRPr="00F421D9">
        <w:rPr>
          <w:lang w:val="en-GB"/>
        </w:rPr>
        <w:t>country</w:t>
      </w:r>
      <w:r w:rsidRPr="00F421D9">
        <w:rPr>
          <w:spacing w:val="-5"/>
          <w:lang w:val="en-GB"/>
        </w:rPr>
        <w:t xml:space="preserve"> </w:t>
      </w:r>
      <w:r w:rsidRPr="00F421D9">
        <w:rPr>
          <w:lang w:val="en-GB"/>
        </w:rPr>
        <w:t>of</w:t>
      </w:r>
      <w:r w:rsidRPr="00F421D9">
        <w:rPr>
          <w:spacing w:val="-5"/>
          <w:lang w:val="en-GB"/>
        </w:rPr>
        <w:t xml:space="preserve"> </w:t>
      </w:r>
      <w:r w:rsidRPr="00F421D9">
        <w:rPr>
          <w:lang w:val="en-GB"/>
        </w:rPr>
        <w:t>origin,</w:t>
      </w:r>
      <w:r w:rsidRPr="00F421D9">
        <w:rPr>
          <w:spacing w:val="-2"/>
          <w:lang w:val="en-GB"/>
        </w:rPr>
        <w:t xml:space="preserve"> </w:t>
      </w:r>
      <w:r w:rsidRPr="00F421D9">
        <w:rPr>
          <w:lang w:val="en-GB"/>
        </w:rPr>
        <w:t>led</w:t>
      </w:r>
      <w:r w:rsidRPr="00F421D9">
        <w:rPr>
          <w:spacing w:val="-5"/>
          <w:lang w:val="en-GB"/>
        </w:rPr>
        <w:t xml:space="preserve"> </w:t>
      </w:r>
      <w:r w:rsidRPr="00F421D9">
        <w:rPr>
          <w:lang w:val="en-GB"/>
        </w:rPr>
        <w:t>the</w:t>
      </w:r>
      <w:r w:rsidRPr="00F421D9">
        <w:rPr>
          <w:spacing w:val="-7"/>
          <w:lang w:val="en-GB"/>
        </w:rPr>
        <w:t xml:space="preserve"> </w:t>
      </w:r>
      <w:r w:rsidRPr="00F421D9">
        <w:rPr>
          <w:lang w:val="en-GB"/>
        </w:rPr>
        <w:t>parents</w:t>
      </w:r>
      <w:r w:rsidRPr="00F421D9">
        <w:rPr>
          <w:spacing w:val="-4"/>
          <w:lang w:val="en-GB"/>
        </w:rPr>
        <w:t xml:space="preserve"> </w:t>
      </w:r>
      <w:r w:rsidRPr="00F421D9">
        <w:rPr>
          <w:lang w:val="en-GB"/>
        </w:rPr>
        <w:t>to abandon their HL, despite acknowledging that the loss of their HL alienated them from their children.</w:t>
      </w:r>
    </w:p>
    <w:p w14:paraId="581B7CCD" w14:textId="77777777" w:rsidR="005E4E95" w:rsidRPr="00F421D9" w:rsidRDefault="005E4E95" w:rsidP="00DA0FBC">
      <w:pPr>
        <w:pStyle w:val="BodyText"/>
        <w:rPr>
          <w:lang w:val="en-GB"/>
        </w:rPr>
      </w:pPr>
      <w:r w:rsidRPr="00F421D9">
        <w:rPr>
          <w:lang w:val="en-GB"/>
        </w:rPr>
        <w:t>Furthermore,</w:t>
      </w:r>
      <w:r w:rsidRPr="00F421D9">
        <w:rPr>
          <w:spacing w:val="-1"/>
          <w:lang w:val="en-GB"/>
        </w:rPr>
        <w:t xml:space="preserve"> </w:t>
      </w:r>
      <w:r w:rsidRPr="00F421D9">
        <w:rPr>
          <w:lang w:val="en-GB"/>
        </w:rPr>
        <w:t>some</w:t>
      </w:r>
      <w:r w:rsidRPr="00F421D9">
        <w:rPr>
          <w:spacing w:val="-3"/>
          <w:lang w:val="en-GB"/>
        </w:rPr>
        <w:t xml:space="preserve"> </w:t>
      </w:r>
      <w:r w:rsidRPr="00F421D9">
        <w:rPr>
          <w:lang w:val="en-GB"/>
        </w:rPr>
        <w:t>bilingual</w:t>
      </w:r>
      <w:r w:rsidRPr="00F421D9">
        <w:rPr>
          <w:spacing w:val="-3"/>
          <w:lang w:val="en-GB"/>
        </w:rPr>
        <w:t xml:space="preserve"> </w:t>
      </w:r>
      <w:r w:rsidRPr="00F421D9">
        <w:rPr>
          <w:lang w:val="en-GB"/>
        </w:rPr>
        <w:t>families might abandon</w:t>
      </w:r>
      <w:r w:rsidRPr="00F421D9">
        <w:rPr>
          <w:spacing w:val="-1"/>
          <w:lang w:val="en-GB"/>
        </w:rPr>
        <w:t xml:space="preserve"> </w:t>
      </w:r>
      <w:r w:rsidRPr="00F421D9">
        <w:rPr>
          <w:lang w:val="en-GB"/>
        </w:rPr>
        <w:t>their</w:t>
      </w:r>
      <w:r w:rsidRPr="00F421D9">
        <w:rPr>
          <w:spacing w:val="-1"/>
          <w:lang w:val="en-GB"/>
        </w:rPr>
        <w:t xml:space="preserve"> </w:t>
      </w:r>
      <w:r w:rsidRPr="00F421D9">
        <w:rPr>
          <w:lang w:val="en-GB"/>
        </w:rPr>
        <w:t>heritage language</w:t>
      </w:r>
      <w:r w:rsidRPr="00F421D9">
        <w:rPr>
          <w:spacing w:val="-3"/>
          <w:lang w:val="en-GB"/>
        </w:rPr>
        <w:t xml:space="preserve"> </w:t>
      </w:r>
      <w:r w:rsidRPr="00F421D9">
        <w:rPr>
          <w:lang w:val="en-GB"/>
        </w:rPr>
        <w:t>in order to</w:t>
      </w:r>
      <w:r w:rsidRPr="00F421D9">
        <w:rPr>
          <w:spacing w:val="-4"/>
          <w:lang w:val="en-GB"/>
        </w:rPr>
        <w:t xml:space="preserve"> </w:t>
      </w:r>
      <w:r w:rsidRPr="00F421D9">
        <w:rPr>
          <w:lang w:val="en-GB"/>
        </w:rPr>
        <w:t>resolve</w:t>
      </w:r>
      <w:r w:rsidRPr="00F421D9">
        <w:rPr>
          <w:spacing w:val="-4"/>
          <w:lang w:val="en-GB"/>
        </w:rPr>
        <w:t xml:space="preserve"> </w:t>
      </w:r>
      <w:r w:rsidRPr="00F421D9">
        <w:rPr>
          <w:lang w:val="en-GB"/>
        </w:rPr>
        <w:t>intergenerational</w:t>
      </w:r>
      <w:r w:rsidRPr="00F421D9">
        <w:rPr>
          <w:spacing w:val="-6"/>
          <w:lang w:val="en-GB"/>
        </w:rPr>
        <w:t xml:space="preserve"> </w:t>
      </w:r>
      <w:r w:rsidRPr="00F421D9">
        <w:rPr>
          <w:lang w:val="en-GB"/>
        </w:rPr>
        <w:t>tensions.</w:t>
      </w:r>
      <w:r w:rsidRPr="00F421D9">
        <w:rPr>
          <w:spacing w:val="-4"/>
          <w:lang w:val="en-GB"/>
        </w:rPr>
        <w:t xml:space="preserve"> The study by </w:t>
      </w:r>
      <w:r w:rsidRPr="00F421D9">
        <w:rPr>
          <w:lang w:val="en-GB"/>
        </w:rPr>
        <w:t>Canagarajah (2008)</w:t>
      </w:r>
      <w:r w:rsidRPr="00F421D9">
        <w:rPr>
          <w:spacing w:val="-5"/>
          <w:lang w:val="en-GB"/>
        </w:rPr>
        <w:t xml:space="preserve"> </w:t>
      </w:r>
      <w:r w:rsidRPr="00F421D9">
        <w:rPr>
          <w:lang w:val="en-GB"/>
        </w:rPr>
        <w:t>investigated</w:t>
      </w:r>
      <w:r w:rsidRPr="00F421D9">
        <w:rPr>
          <w:spacing w:val="-4"/>
          <w:lang w:val="en-GB"/>
        </w:rPr>
        <w:t xml:space="preserve"> </w:t>
      </w:r>
      <w:r w:rsidRPr="00F421D9">
        <w:rPr>
          <w:lang w:val="en-GB"/>
        </w:rPr>
        <w:t>the</w:t>
      </w:r>
      <w:r w:rsidRPr="00F421D9">
        <w:rPr>
          <w:spacing w:val="-1"/>
          <w:lang w:val="en-GB"/>
        </w:rPr>
        <w:t xml:space="preserve"> </w:t>
      </w:r>
      <w:r w:rsidRPr="00F421D9">
        <w:rPr>
          <w:lang w:val="en-GB"/>
        </w:rPr>
        <w:t>loss</w:t>
      </w:r>
      <w:r w:rsidRPr="00F421D9">
        <w:rPr>
          <w:spacing w:val="-3"/>
          <w:lang w:val="en-GB"/>
        </w:rPr>
        <w:t xml:space="preserve"> </w:t>
      </w:r>
      <w:r w:rsidRPr="00F421D9">
        <w:rPr>
          <w:lang w:val="en-GB"/>
        </w:rPr>
        <w:t>of Tamil, the heritage language of Sri Lankan families living in diaspora in the US, the UK, and Canada. The findings reported that the factors that caused the families to abandon their HL, as well as the value placed on acquiring English, arose from a need to firstly distance themselves from previous experiences of deprivation related to religious and gender inequality; secondly, to integrate into the mainstream; and thirdly, to maintain cohesive relationships with their children, who used the majority language.</w:t>
      </w:r>
    </w:p>
    <w:p w14:paraId="318FB4CB" w14:textId="234EB680" w:rsidR="005E4E95" w:rsidRPr="00F421D9" w:rsidRDefault="005E4E95" w:rsidP="00DA0FBC">
      <w:pPr>
        <w:pStyle w:val="BodyText"/>
        <w:rPr>
          <w:lang w:val="en-GB"/>
        </w:rPr>
      </w:pPr>
      <w:r w:rsidRPr="00F421D9">
        <w:rPr>
          <w:lang w:val="en-GB"/>
        </w:rPr>
        <w:t>However, the inability of children to use the HL with</w:t>
      </w:r>
      <w:r w:rsidRPr="00F421D9">
        <w:rPr>
          <w:spacing w:val="-3"/>
          <w:lang w:val="en-GB"/>
        </w:rPr>
        <w:t xml:space="preserve"> </w:t>
      </w:r>
      <w:r w:rsidRPr="00F421D9">
        <w:rPr>
          <w:lang w:val="en-GB"/>
        </w:rPr>
        <w:t>their</w:t>
      </w:r>
      <w:r w:rsidRPr="00F421D9">
        <w:rPr>
          <w:spacing w:val="-3"/>
          <w:lang w:val="en-GB"/>
        </w:rPr>
        <w:t xml:space="preserve"> </w:t>
      </w:r>
      <w:r w:rsidRPr="00F421D9">
        <w:rPr>
          <w:lang w:val="en-GB"/>
        </w:rPr>
        <w:t>parents</w:t>
      </w:r>
      <w:r w:rsidRPr="00F421D9">
        <w:rPr>
          <w:spacing w:val="-2"/>
          <w:lang w:val="en-GB"/>
        </w:rPr>
        <w:t xml:space="preserve"> </w:t>
      </w:r>
      <w:r w:rsidRPr="00F421D9">
        <w:rPr>
          <w:lang w:val="en-GB"/>
        </w:rPr>
        <w:t>can</w:t>
      </w:r>
      <w:r w:rsidRPr="00F421D9">
        <w:rPr>
          <w:spacing w:val="-3"/>
          <w:lang w:val="en-GB"/>
        </w:rPr>
        <w:t xml:space="preserve"> </w:t>
      </w:r>
      <w:r w:rsidRPr="00F421D9">
        <w:rPr>
          <w:lang w:val="en-GB"/>
        </w:rPr>
        <w:t>often</w:t>
      </w:r>
      <w:r w:rsidRPr="00F421D9">
        <w:rPr>
          <w:spacing w:val="-3"/>
          <w:lang w:val="en-GB"/>
        </w:rPr>
        <w:t xml:space="preserve"> </w:t>
      </w:r>
      <w:r w:rsidRPr="00F421D9">
        <w:rPr>
          <w:lang w:val="en-GB"/>
        </w:rPr>
        <w:t>prove</w:t>
      </w:r>
      <w:r w:rsidRPr="00F421D9">
        <w:rPr>
          <w:spacing w:val="-5"/>
          <w:lang w:val="en-GB"/>
        </w:rPr>
        <w:t xml:space="preserve"> </w:t>
      </w:r>
      <w:r w:rsidRPr="00F421D9">
        <w:rPr>
          <w:lang w:val="en-GB"/>
        </w:rPr>
        <w:t>detrimental</w:t>
      </w:r>
      <w:r w:rsidRPr="00F421D9">
        <w:rPr>
          <w:spacing w:val="-5"/>
          <w:lang w:val="en-GB"/>
        </w:rPr>
        <w:t xml:space="preserve"> </w:t>
      </w:r>
      <w:r w:rsidRPr="00F421D9">
        <w:rPr>
          <w:lang w:val="en-GB"/>
        </w:rPr>
        <w:t>to</w:t>
      </w:r>
      <w:r w:rsidRPr="00F421D9">
        <w:rPr>
          <w:spacing w:val="-3"/>
          <w:lang w:val="en-GB"/>
        </w:rPr>
        <w:t xml:space="preserve"> </w:t>
      </w:r>
      <w:r w:rsidRPr="00F421D9">
        <w:rPr>
          <w:lang w:val="en-GB"/>
        </w:rPr>
        <w:t>parent-child</w:t>
      </w:r>
      <w:r w:rsidRPr="00F421D9">
        <w:rPr>
          <w:spacing w:val="-3"/>
          <w:lang w:val="en-GB"/>
        </w:rPr>
        <w:t xml:space="preserve"> </w:t>
      </w:r>
      <w:r w:rsidRPr="00F421D9">
        <w:rPr>
          <w:lang w:val="en-GB"/>
        </w:rPr>
        <w:t>relationships,</w:t>
      </w:r>
      <w:r w:rsidRPr="00F421D9">
        <w:rPr>
          <w:spacing w:val="-2"/>
          <w:lang w:val="en-GB"/>
        </w:rPr>
        <w:t xml:space="preserve"> </w:t>
      </w:r>
      <w:r w:rsidRPr="00F421D9">
        <w:rPr>
          <w:lang w:val="en-GB"/>
        </w:rPr>
        <w:t>including</w:t>
      </w:r>
      <w:r w:rsidRPr="00F421D9">
        <w:rPr>
          <w:spacing w:val="-3"/>
          <w:lang w:val="en-GB"/>
        </w:rPr>
        <w:t xml:space="preserve"> </w:t>
      </w:r>
      <w:r w:rsidRPr="00F421D9">
        <w:rPr>
          <w:lang w:val="en-GB"/>
        </w:rPr>
        <w:t xml:space="preserve">the potential to create emotional distance </w:t>
      </w:r>
      <w:sdt>
        <w:sdtPr>
          <w:rPr>
            <w:lang w:val="en-GB"/>
          </w:rPr>
          <w:tag w:val="MENDELEY_CITATION_v3_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"/>
          <w:id w:val="1301343467"/>
          <w:placeholder>
            <w:docPart w:val="255BE34CE30E7F4DB20CFC6BA6CDED20"/>
          </w:placeholder>
        </w:sdtPr>
        <w:sdtEndPr/>
        <w:sdtContent>
          <w:r w:rsidR="00075A36">
            <w:t>(de Houwer, 2007; Portes &amp; Hao, 1998)</w:t>
          </w:r>
        </w:sdtContent>
      </w:sdt>
      <w:r w:rsidRPr="00F421D9">
        <w:rPr>
          <w:lang w:val="en-GB"/>
        </w:rPr>
        <w:t>. This can be one of the critical motivations for parents to maintain their HL. However, the use of the minority language at home can also be influenced by the unconscious use of CS by parents to accommodate their children’s language</w:t>
      </w:r>
      <w:r w:rsidRPr="00F421D9">
        <w:rPr>
          <w:spacing w:val="-1"/>
          <w:lang w:val="en-GB"/>
        </w:rPr>
        <w:t xml:space="preserve"> </w:t>
      </w:r>
      <w:r w:rsidRPr="00F421D9">
        <w:rPr>
          <w:lang w:val="en-GB"/>
        </w:rPr>
        <w:t>needs, or to discuss a</w:t>
      </w:r>
      <w:r w:rsidRPr="00F421D9">
        <w:rPr>
          <w:spacing w:val="-1"/>
          <w:lang w:val="en-GB"/>
        </w:rPr>
        <w:t xml:space="preserve"> </w:t>
      </w:r>
      <w:r w:rsidRPr="00F421D9">
        <w:rPr>
          <w:lang w:val="en-GB"/>
        </w:rPr>
        <w:t>topic in which their children are able to demonstrate</w:t>
      </w:r>
      <w:r w:rsidRPr="00F421D9">
        <w:rPr>
          <w:spacing w:val="-5"/>
          <w:lang w:val="en-GB"/>
        </w:rPr>
        <w:t xml:space="preserve"> </w:t>
      </w:r>
      <w:r w:rsidRPr="00F421D9">
        <w:rPr>
          <w:lang w:val="en-GB"/>
        </w:rPr>
        <w:t>expertise.</w:t>
      </w:r>
      <w:r w:rsidRPr="00F421D9">
        <w:rPr>
          <w:spacing w:val="-2"/>
          <w:lang w:val="en-GB"/>
        </w:rPr>
        <w:t xml:space="preserve"> </w:t>
      </w:r>
      <w:r w:rsidRPr="00F421D9">
        <w:rPr>
          <w:lang w:val="en-GB"/>
        </w:rPr>
        <w:t>This</w:t>
      </w:r>
      <w:r w:rsidRPr="00F421D9">
        <w:rPr>
          <w:spacing w:val="-3"/>
          <w:lang w:val="en-GB"/>
        </w:rPr>
        <w:t xml:space="preserve"> </w:t>
      </w:r>
      <w:r w:rsidRPr="00F421D9">
        <w:rPr>
          <w:lang w:val="en-GB"/>
        </w:rPr>
        <w:t>can</w:t>
      </w:r>
      <w:r w:rsidRPr="00F421D9">
        <w:rPr>
          <w:spacing w:val="-4"/>
          <w:lang w:val="en-GB"/>
        </w:rPr>
        <w:t xml:space="preserve"> </w:t>
      </w:r>
      <w:r w:rsidRPr="00F421D9">
        <w:rPr>
          <w:lang w:val="en-GB"/>
        </w:rPr>
        <w:t>engender</w:t>
      </w:r>
      <w:r w:rsidRPr="00F421D9">
        <w:rPr>
          <w:spacing w:val="-4"/>
          <w:lang w:val="en-GB"/>
        </w:rPr>
        <w:t xml:space="preserve"> </w:t>
      </w:r>
      <w:r w:rsidRPr="00F421D9">
        <w:rPr>
          <w:lang w:val="en-GB"/>
        </w:rPr>
        <w:t>a</w:t>
      </w:r>
      <w:r w:rsidRPr="00F421D9">
        <w:rPr>
          <w:spacing w:val="-5"/>
          <w:lang w:val="en-GB"/>
        </w:rPr>
        <w:t xml:space="preserve"> </w:t>
      </w:r>
      <w:r w:rsidRPr="00F421D9">
        <w:rPr>
          <w:lang w:val="en-GB"/>
        </w:rPr>
        <w:t>higher</w:t>
      </w:r>
      <w:r w:rsidRPr="00F421D9">
        <w:rPr>
          <w:spacing w:val="-4"/>
          <w:lang w:val="en-GB"/>
        </w:rPr>
        <w:t xml:space="preserve"> </w:t>
      </w:r>
      <w:r w:rsidRPr="00F421D9">
        <w:rPr>
          <w:lang w:val="en-GB"/>
        </w:rPr>
        <w:t>frequency</w:t>
      </w:r>
      <w:r w:rsidRPr="00F421D9">
        <w:rPr>
          <w:spacing w:val="-4"/>
          <w:lang w:val="en-GB"/>
        </w:rPr>
        <w:t xml:space="preserve"> </w:t>
      </w:r>
      <w:r w:rsidRPr="00F421D9">
        <w:rPr>
          <w:lang w:val="en-GB"/>
        </w:rPr>
        <w:t>of</w:t>
      </w:r>
      <w:r w:rsidRPr="00F421D9">
        <w:rPr>
          <w:spacing w:val="-4"/>
          <w:lang w:val="en-GB"/>
        </w:rPr>
        <w:t xml:space="preserve"> </w:t>
      </w:r>
      <w:r w:rsidRPr="00F421D9">
        <w:rPr>
          <w:lang w:val="en-GB"/>
        </w:rPr>
        <w:t>mixing,</w:t>
      </w:r>
      <w:r w:rsidRPr="00F421D9">
        <w:rPr>
          <w:spacing w:val="-4"/>
          <w:lang w:val="en-GB"/>
        </w:rPr>
        <w:t xml:space="preserve"> </w:t>
      </w:r>
      <w:r w:rsidRPr="00F421D9">
        <w:rPr>
          <w:lang w:val="en-GB"/>
        </w:rPr>
        <w:t>which</w:t>
      </w:r>
      <w:r w:rsidRPr="00F421D9">
        <w:rPr>
          <w:spacing w:val="-4"/>
          <w:lang w:val="en-GB"/>
        </w:rPr>
        <w:t xml:space="preserve"> </w:t>
      </w:r>
      <w:r w:rsidRPr="00F421D9">
        <w:rPr>
          <w:lang w:val="en-GB"/>
        </w:rPr>
        <w:t>is</w:t>
      </w:r>
      <w:r w:rsidRPr="00F421D9">
        <w:rPr>
          <w:spacing w:val="-3"/>
          <w:lang w:val="en-GB"/>
        </w:rPr>
        <w:t xml:space="preserve"> </w:t>
      </w:r>
      <w:r w:rsidRPr="00F421D9">
        <w:rPr>
          <w:lang w:val="en-GB"/>
        </w:rPr>
        <w:t>likely to promote</w:t>
      </w:r>
      <w:r w:rsidRPr="00F421D9">
        <w:rPr>
          <w:spacing w:val="-4"/>
          <w:lang w:val="en-GB"/>
        </w:rPr>
        <w:t xml:space="preserve"> </w:t>
      </w:r>
      <w:r w:rsidRPr="00F421D9">
        <w:rPr>
          <w:lang w:val="en-GB"/>
        </w:rPr>
        <w:t>the</w:t>
      </w:r>
      <w:r w:rsidRPr="00F421D9">
        <w:rPr>
          <w:spacing w:val="-5"/>
          <w:lang w:val="en-GB"/>
        </w:rPr>
        <w:t xml:space="preserve"> </w:t>
      </w:r>
      <w:r w:rsidRPr="00F421D9">
        <w:rPr>
          <w:lang w:val="en-GB"/>
        </w:rPr>
        <w:t>language</w:t>
      </w:r>
      <w:r w:rsidRPr="00F421D9">
        <w:rPr>
          <w:spacing w:val="-4"/>
          <w:lang w:val="en-GB"/>
        </w:rPr>
        <w:t xml:space="preserve"> </w:t>
      </w:r>
      <w:r w:rsidRPr="00F421D9">
        <w:rPr>
          <w:lang w:val="en-GB"/>
        </w:rPr>
        <w:t>of</w:t>
      </w:r>
      <w:r w:rsidRPr="00F421D9">
        <w:rPr>
          <w:spacing w:val="-3"/>
          <w:lang w:val="en-GB"/>
        </w:rPr>
        <w:t xml:space="preserve"> </w:t>
      </w:r>
      <w:r w:rsidRPr="00F421D9">
        <w:rPr>
          <w:lang w:val="en-GB"/>
        </w:rPr>
        <w:t>the majority</w:t>
      </w:r>
      <w:r w:rsidRPr="00F421D9">
        <w:rPr>
          <w:spacing w:val="-3"/>
          <w:lang w:val="en-GB"/>
        </w:rPr>
        <w:t xml:space="preserve"> </w:t>
      </w:r>
      <w:r w:rsidRPr="00F421D9">
        <w:rPr>
          <w:lang w:val="en-GB"/>
        </w:rPr>
        <w:t>community</w:t>
      </w:r>
      <w:r w:rsidRPr="00F421D9">
        <w:rPr>
          <w:spacing w:val="-3"/>
          <w:lang w:val="en-GB"/>
        </w:rPr>
        <w:t xml:space="preserve"> </w:t>
      </w:r>
      <w:r w:rsidRPr="00F421D9">
        <w:rPr>
          <w:lang w:val="en-GB"/>
        </w:rPr>
        <w:t>at the</w:t>
      </w:r>
      <w:r w:rsidRPr="00F421D9">
        <w:rPr>
          <w:spacing w:val="-4"/>
          <w:lang w:val="en-GB"/>
        </w:rPr>
        <w:t xml:space="preserve"> </w:t>
      </w:r>
      <w:r w:rsidRPr="00F421D9">
        <w:rPr>
          <w:lang w:val="en-GB"/>
        </w:rPr>
        <w:t>expense</w:t>
      </w:r>
      <w:r w:rsidRPr="00F421D9">
        <w:rPr>
          <w:spacing w:val="-5"/>
          <w:lang w:val="en-GB"/>
        </w:rPr>
        <w:t xml:space="preserve"> </w:t>
      </w:r>
      <w:r w:rsidRPr="00F421D9">
        <w:rPr>
          <w:lang w:val="en-GB"/>
        </w:rPr>
        <w:t>of</w:t>
      </w:r>
      <w:r w:rsidRPr="00F421D9">
        <w:rPr>
          <w:spacing w:val="-3"/>
          <w:lang w:val="en-GB"/>
        </w:rPr>
        <w:t xml:space="preserve"> </w:t>
      </w:r>
      <w:r w:rsidRPr="00F421D9">
        <w:rPr>
          <w:lang w:val="en-GB"/>
        </w:rPr>
        <w:t>that</w:t>
      </w:r>
      <w:r w:rsidRPr="00F421D9">
        <w:rPr>
          <w:spacing w:val="-4"/>
          <w:lang w:val="en-GB"/>
        </w:rPr>
        <w:t xml:space="preserve"> </w:t>
      </w:r>
      <w:r w:rsidRPr="00F421D9">
        <w:rPr>
          <w:lang w:val="en-GB"/>
        </w:rPr>
        <w:t>of</w:t>
      </w:r>
      <w:r w:rsidRPr="00F421D9">
        <w:rPr>
          <w:spacing w:val="-3"/>
          <w:lang w:val="en-GB"/>
        </w:rPr>
        <w:t xml:space="preserve"> </w:t>
      </w:r>
      <w:r w:rsidRPr="00F421D9">
        <w:rPr>
          <w:lang w:val="en-GB"/>
        </w:rPr>
        <w:t>the minority, thus hindering its acquisition and maintenance.</w:t>
      </w:r>
    </w:p>
    <w:p w14:paraId="71178DEF" w14:textId="7F987B77" w:rsidR="005E4E95" w:rsidRPr="00F421D9" w:rsidRDefault="005E4E95" w:rsidP="00C96979">
      <w:pPr>
        <w:pStyle w:val="Heading3"/>
        <w:rPr>
          <w:lang w:val="en-GB"/>
        </w:rPr>
      </w:pPr>
      <w:bookmarkStart w:id="60" w:name="_Toc117001716"/>
      <w:r w:rsidRPr="00F421D9">
        <w:rPr>
          <w:lang w:val="en-GB"/>
        </w:rPr>
        <w:t>Parental</w:t>
      </w:r>
      <w:r w:rsidRPr="00F421D9">
        <w:rPr>
          <w:spacing w:val="-8"/>
          <w:lang w:val="en-GB"/>
        </w:rPr>
        <w:t xml:space="preserve"> </w:t>
      </w:r>
      <w:r w:rsidRPr="00F421D9">
        <w:rPr>
          <w:lang w:val="en-GB"/>
        </w:rPr>
        <w:t>attitudes</w:t>
      </w:r>
      <w:r w:rsidRPr="00F421D9">
        <w:rPr>
          <w:spacing w:val="-5"/>
          <w:lang w:val="en-GB"/>
        </w:rPr>
        <w:t xml:space="preserve"> </w:t>
      </w:r>
      <w:r w:rsidRPr="00F421D9">
        <w:rPr>
          <w:lang w:val="en-GB"/>
        </w:rPr>
        <w:t>towards</w:t>
      </w:r>
      <w:r w:rsidRPr="00F421D9">
        <w:rPr>
          <w:spacing w:val="-4"/>
          <w:lang w:val="en-GB"/>
        </w:rPr>
        <w:t xml:space="preserve"> </w:t>
      </w:r>
      <w:r w:rsidRPr="00F421D9">
        <w:rPr>
          <w:lang w:val="en-GB"/>
        </w:rPr>
        <w:t>bilingualism and the role of time and place</w:t>
      </w:r>
      <w:bookmarkEnd w:id="60"/>
      <w:r w:rsidRPr="00F421D9">
        <w:rPr>
          <w:lang w:val="en-GB"/>
        </w:rPr>
        <w:t xml:space="preserve"> </w:t>
      </w:r>
    </w:p>
    <w:p w14:paraId="2FAD00E3" w14:textId="69F75EC5" w:rsidR="005E4E95" w:rsidRPr="00F421D9" w:rsidRDefault="005E4E95" w:rsidP="00DA0FBC">
      <w:pPr>
        <w:pStyle w:val="BodyText"/>
        <w:rPr>
          <w:lang w:val="en-GB"/>
        </w:rPr>
      </w:pPr>
      <w:r w:rsidRPr="00F421D9">
        <w:rPr>
          <w:lang w:val="en-GB"/>
        </w:rPr>
        <w:t>The above discussion highlighted the importance of parental beliefs about language for shaping</w:t>
      </w:r>
      <w:r w:rsidRPr="00F421D9">
        <w:rPr>
          <w:spacing w:val="-4"/>
          <w:lang w:val="en-GB"/>
        </w:rPr>
        <w:t xml:space="preserve"> their </w:t>
      </w:r>
      <w:r w:rsidRPr="00F421D9">
        <w:rPr>
          <w:lang w:val="en-GB"/>
        </w:rPr>
        <w:t>FLP.</w:t>
      </w:r>
      <w:r w:rsidRPr="00F421D9">
        <w:rPr>
          <w:spacing w:val="-4"/>
          <w:lang w:val="en-GB"/>
        </w:rPr>
        <w:t xml:space="preserve"> </w:t>
      </w:r>
      <w:r w:rsidRPr="00F421D9">
        <w:rPr>
          <w:lang w:val="en-GB"/>
        </w:rPr>
        <w:t xml:space="preserve">Parents can demonstrate positive attitudes towards bilingualism for a number of socio-political or economic reasons, such as the prospect of improved job </w:t>
      </w:r>
      <w:r w:rsidRPr="00F421D9">
        <w:rPr>
          <w:lang w:val="en-GB"/>
        </w:rPr>
        <w:lastRenderedPageBreak/>
        <w:t xml:space="preserve">opportunities for their children (Curdt-Christiansen, 2009). The positive attitude of parents is key to children’s language acquisition </w:t>
      </w:r>
      <w:r w:rsidRPr="00F421D9">
        <w:rPr>
          <w:rFonts w:asciiTheme="majorBidi" w:hAnsiTheme="majorBidi"/>
          <w:lang w:val="en-GB"/>
        </w:rPr>
        <w:t xml:space="preserve">and development (Tannenbaum &amp; Howie, 2002b), </w:t>
      </w:r>
      <w:r w:rsidRPr="00F421D9">
        <w:rPr>
          <w:lang w:val="en-GB"/>
        </w:rPr>
        <w:t xml:space="preserve">however parents’ beliefs must be </w:t>
      </w:r>
      <w:r w:rsidRPr="00425193">
        <w:rPr>
          <w:lang w:val="en-GB"/>
        </w:rPr>
        <w:t>real</w:t>
      </w:r>
      <w:r w:rsidR="001566BC" w:rsidRPr="00425193">
        <w:rPr>
          <w:lang w:val="en-GB"/>
        </w:rPr>
        <w:t>is</w:t>
      </w:r>
      <w:r w:rsidRPr="00425193">
        <w:rPr>
          <w:lang w:val="en-GB"/>
        </w:rPr>
        <w:t>ed</w:t>
      </w:r>
      <w:r w:rsidRPr="00F421D9">
        <w:rPr>
          <w:lang w:val="en-GB"/>
        </w:rPr>
        <w:t xml:space="preserve"> in a </w:t>
      </w:r>
      <w:r w:rsidRPr="00F421D9">
        <w:rPr>
          <w:rFonts w:asciiTheme="majorBidi" w:hAnsiTheme="majorBidi"/>
          <w:lang w:val="en-GB"/>
        </w:rPr>
        <w:t>consistent manner (Chatzidaki &amp; Maligkoudi,</w:t>
      </w:r>
      <w:r w:rsidRPr="00F421D9">
        <w:rPr>
          <w:rFonts w:asciiTheme="majorBidi" w:hAnsiTheme="majorBidi"/>
          <w:spacing w:val="-4"/>
          <w:lang w:val="en-GB"/>
        </w:rPr>
        <w:t xml:space="preserve"> </w:t>
      </w:r>
      <w:r w:rsidRPr="00F421D9">
        <w:rPr>
          <w:rFonts w:asciiTheme="majorBidi" w:hAnsiTheme="majorBidi"/>
          <w:lang w:val="en-GB"/>
        </w:rPr>
        <w:t>2013),</w:t>
      </w:r>
      <w:r w:rsidRPr="00F421D9">
        <w:rPr>
          <w:rFonts w:asciiTheme="majorBidi" w:hAnsiTheme="majorBidi"/>
          <w:spacing w:val="-4"/>
          <w:lang w:val="en-GB"/>
        </w:rPr>
        <w:t xml:space="preserve"> </w:t>
      </w:r>
      <w:r w:rsidRPr="00F421D9">
        <w:rPr>
          <w:rFonts w:asciiTheme="majorBidi" w:hAnsiTheme="majorBidi"/>
          <w:lang w:val="en-GB"/>
        </w:rPr>
        <w:t>as</w:t>
      </w:r>
      <w:r w:rsidRPr="00F421D9">
        <w:rPr>
          <w:rFonts w:asciiTheme="majorBidi" w:hAnsiTheme="majorBidi"/>
          <w:spacing w:val="-3"/>
          <w:lang w:val="en-GB"/>
        </w:rPr>
        <w:t xml:space="preserve"> </w:t>
      </w:r>
      <w:r w:rsidRPr="00F421D9">
        <w:rPr>
          <w:rFonts w:asciiTheme="majorBidi" w:hAnsiTheme="majorBidi"/>
          <w:lang w:val="en-GB"/>
        </w:rPr>
        <w:t>their</w:t>
      </w:r>
      <w:r w:rsidRPr="00F421D9">
        <w:rPr>
          <w:rFonts w:asciiTheme="majorBidi" w:hAnsiTheme="majorBidi"/>
          <w:spacing w:val="-4"/>
          <w:lang w:val="en-GB"/>
        </w:rPr>
        <w:t xml:space="preserve"> </w:t>
      </w:r>
      <w:r w:rsidRPr="00F421D9">
        <w:rPr>
          <w:rFonts w:asciiTheme="majorBidi" w:hAnsiTheme="majorBidi"/>
          <w:lang w:val="en-GB"/>
        </w:rPr>
        <w:t>language</w:t>
      </w:r>
      <w:r w:rsidRPr="00F421D9">
        <w:rPr>
          <w:rFonts w:asciiTheme="majorBidi" w:hAnsiTheme="majorBidi"/>
          <w:spacing w:val="-6"/>
          <w:lang w:val="en-GB"/>
        </w:rPr>
        <w:t xml:space="preserve"> </w:t>
      </w:r>
      <w:r w:rsidRPr="00F421D9">
        <w:rPr>
          <w:rFonts w:asciiTheme="majorBidi" w:hAnsiTheme="majorBidi"/>
          <w:lang w:val="en-GB"/>
        </w:rPr>
        <w:t>choice</w:t>
      </w:r>
      <w:r w:rsidRPr="00F421D9">
        <w:rPr>
          <w:lang w:val="en-GB"/>
        </w:rPr>
        <w:t>s</w:t>
      </w:r>
      <w:r w:rsidRPr="00F421D9">
        <w:rPr>
          <w:spacing w:val="-3"/>
          <w:lang w:val="en-GB"/>
        </w:rPr>
        <w:t xml:space="preserve"> </w:t>
      </w:r>
      <w:r w:rsidRPr="00F421D9">
        <w:rPr>
          <w:lang w:val="en-GB"/>
        </w:rPr>
        <w:t>can</w:t>
      </w:r>
      <w:r w:rsidRPr="00F421D9">
        <w:rPr>
          <w:spacing w:val="-4"/>
          <w:lang w:val="en-GB"/>
        </w:rPr>
        <w:t xml:space="preserve"> </w:t>
      </w:r>
      <w:r w:rsidRPr="00F421D9">
        <w:rPr>
          <w:lang w:val="en-GB"/>
        </w:rPr>
        <w:t>be</w:t>
      </w:r>
      <w:r w:rsidRPr="00F421D9">
        <w:rPr>
          <w:spacing w:val="-6"/>
          <w:lang w:val="en-GB"/>
        </w:rPr>
        <w:t xml:space="preserve"> </w:t>
      </w:r>
      <w:r w:rsidRPr="00F421D9">
        <w:rPr>
          <w:lang w:val="en-GB"/>
        </w:rPr>
        <w:t>influenced</w:t>
      </w:r>
      <w:r w:rsidRPr="00F421D9">
        <w:rPr>
          <w:spacing w:val="-4"/>
          <w:lang w:val="en-GB"/>
        </w:rPr>
        <w:t xml:space="preserve"> </w:t>
      </w:r>
      <w:r w:rsidRPr="00F421D9">
        <w:rPr>
          <w:lang w:val="en-GB"/>
        </w:rPr>
        <w:t>by</w:t>
      </w:r>
      <w:r w:rsidRPr="00F421D9">
        <w:rPr>
          <w:spacing w:val="-4"/>
          <w:lang w:val="en-GB"/>
        </w:rPr>
        <w:t xml:space="preserve"> the </w:t>
      </w:r>
      <w:r w:rsidRPr="00F421D9">
        <w:rPr>
          <w:lang w:val="en-GB"/>
        </w:rPr>
        <w:t>preferences</w:t>
      </w:r>
      <w:r w:rsidRPr="00F421D9">
        <w:rPr>
          <w:spacing w:val="-3"/>
          <w:lang w:val="en-GB"/>
        </w:rPr>
        <w:t xml:space="preserve"> </w:t>
      </w:r>
      <w:r w:rsidRPr="00F421D9">
        <w:rPr>
          <w:lang w:val="en-GB"/>
        </w:rPr>
        <w:t>displayed by</w:t>
      </w:r>
      <w:r w:rsidRPr="00F421D9">
        <w:rPr>
          <w:spacing w:val="-3"/>
          <w:lang w:val="en-GB"/>
        </w:rPr>
        <w:t xml:space="preserve"> </w:t>
      </w:r>
      <w:r w:rsidRPr="00F421D9">
        <w:rPr>
          <w:lang w:val="en-GB"/>
        </w:rPr>
        <w:t>their</w:t>
      </w:r>
      <w:r w:rsidRPr="00F421D9">
        <w:rPr>
          <w:spacing w:val="-2"/>
          <w:lang w:val="en-GB"/>
        </w:rPr>
        <w:t xml:space="preserve"> </w:t>
      </w:r>
      <w:r w:rsidRPr="00F421D9">
        <w:rPr>
          <w:lang w:val="en-GB"/>
        </w:rPr>
        <w:t>children</w:t>
      </w:r>
      <w:r w:rsidRPr="00F421D9">
        <w:rPr>
          <w:spacing w:val="-3"/>
          <w:lang w:val="en-GB"/>
        </w:rPr>
        <w:t xml:space="preserve"> </w:t>
      </w:r>
      <w:r w:rsidRPr="00F421D9">
        <w:rPr>
          <w:lang w:val="en-GB"/>
        </w:rPr>
        <w:t>(de</w:t>
      </w:r>
      <w:r w:rsidRPr="00F421D9">
        <w:rPr>
          <w:spacing w:val="-4"/>
          <w:lang w:val="en-GB"/>
        </w:rPr>
        <w:t xml:space="preserve"> </w:t>
      </w:r>
      <w:r w:rsidRPr="00F421D9">
        <w:rPr>
          <w:lang w:val="en-GB"/>
        </w:rPr>
        <w:t>Houwer,</w:t>
      </w:r>
      <w:r w:rsidRPr="00F421D9">
        <w:rPr>
          <w:spacing w:val="-2"/>
          <w:lang w:val="en-GB"/>
        </w:rPr>
        <w:t xml:space="preserve"> 1999).</w:t>
      </w:r>
      <w:r w:rsidRPr="00F421D9">
        <w:rPr>
          <w:lang w:val="en-GB"/>
        </w:rPr>
        <w:t xml:space="preserve"> Parents’</w:t>
      </w:r>
      <w:r w:rsidRPr="00F421D9">
        <w:rPr>
          <w:spacing w:val="-4"/>
          <w:lang w:val="en-GB"/>
        </w:rPr>
        <w:t xml:space="preserve"> </w:t>
      </w:r>
      <w:r w:rsidRPr="00F421D9">
        <w:rPr>
          <w:lang w:val="en-GB"/>
        </w:rPr>
        <w:t>attitudes</w:t>
      </w:r>
      <w:r w:rsidRPr="00F421D9">
        <w:rPr>
          <w:spacing w:val="-3"/>
          <w:lang w:val="en-GB"/>
        </w:rPr>
        <w:t xml:space="preserve"> </w:t>
      </w:r>
      <w:r w:rsidRPr="00F421D9">
        <w:rPr>
          <w:lang w:val="en-GB"/>
        </w:rPr>
        <w:t>may</w:t>
      </w:r>
      <w:r w:rsidRPr="00F421D9">
        <w:rPr>
          <w:spacing w:val="-4"/>
          <w:lang w:val="en-GB"/>
        </w:rPr>
        <w:t xml:space="preserve"> </w:t>
      </w:r>
      <w:r w:rsidRPr="00F421D9">
        <w:rPr>
          <w:lang w:val="en-GB"/>
        </w:rPr>
        <w:t>not</w:t>
      </w:r>
      <w:r w:rsidRPr="00F421D9">
        <w:rPr>
          <w:spacing w:val="-6"/>
          <w:lang w:val="en-GB"/>
        </w:rPr>
        <w:t xml:space="preserve"> </w:t>
      </w:r>
      <w:r w:rsidRPr="00F421D9">
        <w:rPr>
          <w:lang w:val="en-GB"/>
        </w:rPr>
        <w:t>always</w:t>
      </w:r>
      <w:r w:rsidRPr="00F421D9">
        <w:rPr>
          <w:spacing w:val="-3"/>
          <w:lang w:val="en-GB"/>
        </w:rPr>
        <w:t xml:space="preserve"> </w:t>
      </w:r>
      <w:r w:rsidRPr="00F421D9">
        <w:rPr>
          <w:lang w:val="en-GB"/>
        </w:rPr>
        <w:t>be</w:t>
      </w:r>
      <w:r w:rsidRPr="00F421D9">
        <w:rPr>
          <w:spacing w:val="-6"/>
          <w:lang w:val="en-GB"/>
        </w:rPr>
        <w:t xml:space="preserve"> </w:t>
      </w:r>
      <w:r w:rsidRPr="00F421D9">
        <w:rPr>
          <w:lang w:val="en-GB"/>
        </w:rPr>
        <w:t>clear</w:t>
      </w:r>
      <w:r w:rsidRPr="00F421D9">
        <w:rPr>
          <w:spacing w:val="-4"/>
          <w:lang w:val="en-GB"/>
        </w:rPr>
        <w:t xml:space="preserve"> </w:t>
      </w:r>
      <w:r w:rsidRPr="00F421D9">
        <w:rPr>
          <w:lang w:val="en-GB"/>
        </w:rPr>
        <w:t>in</w:t>
      </w:r>
      <w:r w:rsidRPr="00F421D9">
        <w:rPr>
          <w:spacing w:val="-4"/>
          <w:lang w:val="en-GB"/>
        </w:rPr>
        <w:t xml:space="preserve"> </w:t>
      </w:r>
      <w:r w:rsidRPr="00F421D9">
        <w:rPr>
          <w:lang w:val="en-GB"/>
        </w:rPr>
        <w:t>nature, and, as discussed previously, can simultaneously demonstrate an implicitly positive attitude towards the majority language, while explicitly devaluing the minority language, influenced by the concept of being a good parent (Okita, 2002). This can cause parents to declare certain beliefs about the minority or majority language that do not necessarily concur with the practices they use within the family, resulting in misalignment between the stated attitudes and the actual practices at home.</w:t>
      </w:r>
    </w:p>
    <w:p w14:paraId="1B07D012" w14:textId="51FB9E95" w:rsidR="005E4E95" w:rsidRPr="00F421D9" w:rsidRDefault="005E4E95" w:rsidP="00DA0FBC">
      <w:pPr>
        <w:pStyle w:val="BodyText"/>
        <w:rPr>
          <w:lang w:val="en-GB"/>
        </w:rPr>
      </w:pPr>
      <w:r w:rsidRPr="00F421D9">
        <w:rPr>
          <w:lang w:val="en-GB"/>
        </w:rPr>
        <w:t>Previous research revealed that families can take advantage of moving to, or visiting, a new place with a different language to raise their children in a bilingual manner. The study by Jisa</w:t>
      </w:r>
      <w:r w:rsidRPr="00F421D9">
        <w:rPr>
          <w:spacing w:val="40"/>
          <w:lang w:val="en-GB"/>
        </w:rPr>
        <w:t xml:space="preserve"> </w:t>
      </w:r>
      <w:r w:rsidRPr="00F421D9">
        <w:rPr>
          <w:lang w:val="en-GB"/>
        </w:rPr>
        <w:t>(2000) explored the mixing patterns of two young French/English bilingual sisters of an American mother and a French father. The children resided in France and attended a monolingual French language pre-school. During a two-month stay to visit their extended family in California, the family experienced an ‘initial linguistic shock’ at finding themselves in a monolingual English-speaking society, and the girls used mixed languages. The older child employed fairly sophisticated mixing, inserting one or more</w:t>
      </w:r>
      <w:r w:rsidRPr="00F421D9">
        <w:rPr>
          <w:spacing w:val="-6"/>
          <w:lang w:val="en-GB"/>
        </w:rPr>
        <w:t xml:space="preserve"> </w:t>
      </w:r>
      <w:r w:rsidRPr="00F421D9">
        <w:rPr>
          <w:lang w:val="en-GB"/>
        </w:rPr>
        <w:t>French</w:t>
      </w:r>
      <w:r w:rsidRPr="00F421D9">
        <w:rPr>
          <w:spacing w:val="-4"/>
          <w:lang w:val="en-GB"/>
        </w:rPr>
        <w:t xml:space="preserve"> </w:t>
      </w:r>
      <w:r w:rsidRPr="00F421D9">
        <w:rPr>
          <w:lang w:val="en-GB"/>
        </w:rPr>
        <w:t>words</w:t>
      </w:r>
      <w:r w:rsidRPr="00F421D9">
        <w:rPr>
          <w:spacing w:val="-3"/>
          <w:lang w:val="en-GB"/>
        </w:rPr>
        <w:t xml:space="preserve"> </w:t>
      </w:r>
      <w:r w:rsidRPr="00F421D9">
        <w:rPr>
          <w:lang w:val="en-GB"/>
        </w:rPr>
        <w:t>into</w:t>
      </w:r>
      <w:r w:rsidRPr="00F421D9">
        <w:rPr>
          <w:spacing w:val="-4"/>
          <w:lang w:val="en-GB"/>
        </w:rPr>
        <w:t xml:space="preserve"> </w:t>
      </w:r>
      <w:r w:rsidRPr="00F421D9">
        <w:rPr>
          <w:lang w:val="en-GB"/>
        </w:rPr>
        <w:t>English</w:t>
      </w:r>
      <w:r w:rsidRPr="00F421D9">
        <w:rPr>
          <w:spacing w:val="-4"/>
          <w:lang w:val="en-GB"/>
        </w:rPr>
        <w:t xml:space="preserve"> </w:t>
      </w:r>
      <w:r w:rsidRPr="00F421D9">
        <w:rPr>
          <w:lang w:val="en-GB"/>
        </w:rPr>
        <w:t>sentences</w:t>
      </w:r>
      <w:r w:rsidRPr="00F421D9">
        <w:rPr>
          <w:spacing w:val="-3"/>
          <w:lang w:val="en-GB"/>
        </w:rPr>
        <w:t xml:space="preserve"> </w:t>
      </w:r>
      <w:r w:rsidRPr="00F421D9">
        <w:rPr>
          <w:lang w:val="en-GB"/>
        </w:rPr>
        <w:t>that</w:t>
      </w:r>
      <w:r w:rsidRPr="00F421D9">
        <w:rPr>
          <w:spacing w:val="-6"/>
          <w:lang w:val="en-GB"/>
        </w:rPr>
        <w:t xml:space="preserve"> </w:t>
      </w:r>
      <w:r w:rsidRPr="00F421D9">
        <w:rPr>
          <w:lang w:val="en-GB"/>
        </w:rPr>
        <w:t>were</w:t>
      </w:r>
      <w:r w:rsidRPr="00F421D9">
        <w:rPr>
          <w:spacing w:val="-1"/>
          <w:lang w:val="en-GB"/>
        </w:rPr>
        <w:t xml:space="preserve"> </w:t>
      </w:r>
      <w:r w:rsidRPr="00F421D9">
        <w:rPr>
          <w:lang w:val="en-GB"/>
        </w:rPr>
        <w:t>lengthy</w:t>
      </w:r>
      <w:r w:rsidRPr="00F421D9">
        <w:rPr>
          <w:spacing w:val="-4"/>
          <w:lang w:val="en-GB"/>
        </w:rPr>
        <w:t xml:space="preserve"> </w:t>
      </w:r>
      <w:r w:rsidRPr="00F421D9">
        <w:rPr>
          <w:lang w:val="en-GB"/>
        </w:rPr>
        <w:t>for</w:t>
      </w:r>
      <w:r w:rsidRPr="00F421D9">
        <w:rPr>
          <w:spacing w:val="-4"/>
          <w:lang w:val="en-GB"/>
        </w:rPr>
        <w:t xml:space="preserve"> </w:t>
      </w:r>
      <w:r w:rsidRPr="00F421D9">
        <w:rPr>
          <w:lang w:val="en-GB"/>
        </w:rPr>
        <w:t>her age</w:t>
      </w:r>
      <w:r w:rsidRPr="00F421D9">
        <w:rPr>
          <w:spacing w:val="-4"/>
          <w:lang w:val="en-GB"/>
        </w:rPr>
        <w:t xml:space="preserve">, but </w:t>
      </w:r>
      <w:r w:rsidRPr="00F421D9">
        <w:rPr>
          <w:lang w:val="en-GB"/>
        </w:rPr>
        <w:t>quickly began to use the appropriate language for the occasion, using situational CS with her monolingual American family in California. However, her younger sister continued to</w:t>
      </w:r>
      <w:r w:rsidRPr="00F421D9">
        <w:rPr>
          <w:spacing w:val="-4"/>
          <w:lang w:val="en-GB"/>
        </w:rPr>
        <w:t xml:space="preserve"> </w:t>
      </w:r>
      <w:r w:rsidRPr="00F421D9">
        <w:rPr>
          <w:lang w:val="en-GB"/>
        </w:rPr>
        <w:t>use</w:t>
      </w:r>
      <w:r w:rsidRPr="00F421D9">
        <w:rPr>
          <w:spacing w:val="-1"/>
          <w:lang w:val="en-GB"/>
        </w:rPr>
        <w:t xml:space="preserve"> </w:t>
      </w:r>
      <w:r w:rsidRPr="00F421D9">
        <w:rPr>
          <w:lang w:val="en-GB"/>
        </w:rPr>
        <w:t>French</w:t>
      </w:r>
      <w:r w:rsidRPr="00F421D9">
        <w:rPr>
          <w:spacing w:val="-4"/>
          <w:lang w:val="en-GB"/>
        </w:rPr>
        <w:t xml:space="preserve"> </w:t>
      </w:r>
      <w:r w:rsidRPr="00F421D9">
        <w:rPr>
          <w:lang w:val="en-GB"/>
        </w:rPr>
        <w:t>or</w:t>
      </w:r>
      <w:r w:rsidRPr="00F421D9">
        <w:rPr>
          <w:spacing w:val="-4"/>
          <w:lang w:val="en-GB"/>
        </w:rPr>
        <w:t xml:space="preserve"> </w:t>
      </w:r>
      <w:r w:rsidRPr="00F421D9">
        <w:rPr>
          <w:lang w:val="en-GB"/>
        </w:rPr>
        <w:t>French</w:t>
      </w:r>
      <w:r w:rsidRPr="00F421D9">
        <w:rPr>
          <w:spacing w:val="-4"/>
          <w:lang w:val="en-GB"/>
        </w:rPr>
        <w:t xml:space="preserve"> </w:t>
      </w:r>
      <w:r w:rsidRPr="00F421D9">
        <w:rPr>
          <w:lang w:val="en-GB"/>
        </w:rPr>
        <w:t>mixing primarily</w:t>
      </w:r>
      <w:r w:rsidRPr="00F421D9">
        <w:rPr>
          <w:spacing w:val="-4"/>
          <w:lang w:val="en-GB"/>
        </w:rPr>
        <w:t xml:space="preserve"> </w:t>
      </w:r>
      <w:r w:rsidRPr="00F421D9">
        <w:rPr>
          <w:lang w:val="en-GB"/>
        </w:rPr>
        <w:t>with</w:t>
      </w:r>
      <w:r w:rsidRPr="00F421D9">
        <w:rPr>
          <w:spacing w:val="-4"/>
          <w:lang w:val="en-GB"/>
        </w:rPr>
        <w:t xml:space="preserve"> </w:t>
      </w:r>
      <w:r w:rsidRPr="00F421D9">
        <w:rPr>
          <w:lang w:val="en-GB"/>
        </w:rPr>
        <w:t>all</w:t>
      </w:r>
      <w:r w:rsidRPr="00F421D9">
        <w:rPr>
          <w:spacing w:val="-1"/>
          <w:lang w:val="en-GB"/>
        </w:rPr>
        <w:t xml:space="preserve"> </w:t>
      </w:r>
      <w:r w:rsidRPr="00F421D9">
        <w:rPr>
          <w:lang w:val="en-GB"/>
        </w:rPr>
        <w:t>those</w:t>
      </w:r>
      <w:r w:rsidRPr="00F421D9">
        <w:rPr>
          <w:spacing w:val="-6"/>
          <w:lang w:val="en-GB"/>
        </w:rPr>
        <w:t xml:space="preserve"> </w:t>
      </w:r>
      <w:r w:rsidRPr="00F421D9">
        <w:rPr>
          <w:lang w:val="en-GB"/>
        </w:rPr>
        <w:t>she</w:t>
      </w:r>
      <w:r w:rsidRPr="00F421D9">
        <w:rPr>
          <w:spacing w:val="-6"/>
          <w:lang w:val="en-GB"/>
        </w:rPr>
        <w:t xml:space="preserve"> </w:t>
      </w:r>
      <w:r w:rsidRPr="00F421D9">
        <w:rPr>
          <w:lang w:val="en-GB"/>
        </w:rPr>
        <w:t>met,</w:t>
      </w:r>
      <w:r w:rsidRPr="00F421D9">
        <w:rPr>
          <w:spacing w:val="-4"/>
          <w:lang w:val="en-GB"/>
        </w:rPr>
        <w:t xml:space="preserve"> </w:t>
      </w:r>
      <w:r w:rsidRPr="00F421D9">
        <w:rPr>
          <w:lang w:val="en-GB"/>
        </w:rPr>
        <w:t>regardless</w:t>
      </w:r>
      <w:r w:rsidRPr="00F421D9">
        <w:rPr>
          <w:spacing w:val="-3"/>
          <w:lang w:val="en-GB"/>
        </w:rPr>
        <w:t xml:space="preserve"> </w:t>
      </w:r>
      <w:r w:rsidRPr="00F421D9">
        <w:rPr>
          <w:lang w:val="en-GB"/>
        </w:rPr>
        <w:t>of their language, and her sentence structure was far shorter</w:t>
      </w:r>
      <w:r w:rsidRPr="00F421D9">
        <w:rPr>
          <w:spacing w:val="40"/>
          <w:lang w:val="en-GB"/>
        </w:rPr>
        <w:t xml:space="preserve"> </w:t>
      </w:r>
      <w:r w:rsidRPr="00F421D9">
        <w:rPr>
          <w:lang w:val="en-GB"/>
        </w:rPr>
        <w:t xml:space="preserve">and generally sought to obtain what she wanted. The root of using CS for social purposes was evident when the younger sister </w:t>
      </w:r>
      <w:r w:rsidRPr="00425193">
        <w:rPr>
          <w:lang w:val="en-GB"/>
        </w:rPr>
        <w:t>real</w:t>
      </w:r>
      <w:r w:rsidR="001566BC" w:rsidRPr="00425193">
        <w:rPr>
          <w:lang w:val="en-GB"/>
        </w:rPr>
        <w:t>is</w:t>
      </w:r>
      <w:r w:rsidRPr="00425193">
        <w:rPr>
          <w:lang w:val="en-GB"/>
        </w:rPr>
        <w:t>ed</w:t>
      </w:r>
      <w:r w:rsidRPr="00F421D9">
        <w:rPr>
          <w:lang w:val="en-GB"/>
        </w:rPr>
        <w:t xml:space="preserve"> that mixing was neither appropriate nor tolerated by monolingual English speakers. Meanwhile, the girls spoke French</w:t>
      </w:r>
      <w:r w:rsidRPr="00F421D9">
        <w:rPr>
          <w:spacing w:val="-3"/>
          <w:lang w:val="en-GB"/>
        </w:rPr>
        <w:t xml:space="preserve"> </w:t>
      </w:r>
      <w:r w:rsidRPr="00F421D9">
        <w:rPr>
          <w:lang w:val="en-GB"/>
        </w:rPr>
        <w:t>with</w:t>
      </w:r>
      <w:r w:rsidRPr="00F421D9">
        <w:rPr>
          <w:spacing w:val="-3"/>
          <w:lang w:val="en-GB"/>
        </w:rPr>
        <w:t xml:space="preserve"> </w:t>
      </w:r>
      <w:r w:rsidRPr="00F421D9">
        <w:rPr>
          <w:lang w:val="en-GB"/>
        </w:rPr>
        <w:t>their mother and with</w:t>
      </w:r>
      <w:r w:rsidRPr="00F421D9">
        <w:rPr>
          <w:spacing w:val="-3"/>
          <w:lang w:val="en-GB"/>
        </w:rPr>
        <w:t xml:space="preserve"> </w:t>
      </w:r>
      <w:r w:rsidRPr="00F421D9">
        <w:rPr>
          <w:lang w:val="en-GB"/>
        </w:rPr>
        <w:t>each</w:t>
      </w:r>
      <w:r w:rsidRPr="00F421D9">
        <w:rPr>
          <w:spacing w:val="-3"/>
          <w:lang w:val="en-GB"/>
        </w:rPr>
        <w:t xml:space="preserve"> </w:t>
      </w:r>
      <w:r w:rsidRPr="00F421D9">
        <w:rPr>
          <w:lang w:val="en-GB"/>
        </w:rPr>
        <w:t>other,</w:t>
      </w:r>
      <w:r w:rsidRPr="00F421D9">
        <w:rPr>
          <w:spacing w:val="-3"/>
          <w:lang w:val="en-GB"/>
        </w:rPr>
        <w:t xml:space="preserve"> </w:t>
      </w:r>
      <w:r w:rsidRPr="00F421D9">
        <w:rPr>
          <w:lang w:val="en-GB"/>
        </w:rPr>
        <w:t>because they</w:t>
      </w:r>
      <w:r w:rsidRPr="00F421D9">
        <w:rPr>
          <w:spacing w:val="-3"/>
          <w:lang w:val="en-GB"/>
        </w:rPr>
        <w:t xml:space="preserve"> </w:t>
      </w:r>
      <w:r w:rsidRPr="00F421D9">
        <w:rPr>
          <w:lang w:val="en-GB"/>
        </w:rPr>
        <w:t>were</w:t>
      </w:r>
      <w:r w:rsidRPr="00F421D9">
        <w:rPr>
          <w:spacing w:val="-5"/>
          <w:lang w:val="en-GB"/>
        </w:rPr>
        <w:t xml:space="preserve"> </w:t>
      </w:r>
      <w:r w:rsidRPr="00F421D9">
        <w:rPr>
          <w:lang w:val="en-GB"/>
        </w:rPr>
        <w:t>aware</w:t>
      </w:r>
      <w:r w:rsidRPr="00F421D9">
        <w:rPr>
          <w:spacing w:val="-5"/>
          <w:lang w:val="en-GB"/>
        </w:rPr>
        <w:t xml:space="preserve"> </w:t>
      </w:r>
      <w:r w:rsidRPr="00F421D9">
        <w:rPr>
          <w:lang w:val="en-GB"/>
        </w:rPr>
        <w:t>that</w:t>
      </w:r>
      <w:r w:rsidRPr="00F421D9">
        <w:rPr>
          <w:spacing w:val="-5"/>
          <w:lang w:val="en-GB"/>
        </w:rPr>
        <w:t xml:space="preserve"> it meant </w:t>
      </w:r>
      <w:r w:rsidRPr="00F421D9">
        <w:rPr>
          <w:lang w:val="en-GB"/>
        </w:rPr>
        <w:t>she</w:t>
      </w:r>
      <w:r w:rsidRPr="00F421D9">
        <w:rPr>
          <w:spacing w:val="-5"/>
          <w:lang w:val="en-GB"/>
        </w:rPr>
        <w:t xml:space="preserve"> would </w:t>
      </w:r>
      <w:r w:rsidRPr="00F421D9">
        <w:rPr>
          <w:lang w:val="en-GB"/>
        </w:rPr>
        <w:t>understand what</w:t>
      </w:r>
      <w:r w:rsidRPr="00F421D9">
        <w:rPr>
          <w:spacing w:val="-4"/>
          <w:lang w:val="en-GB"/>
        </w:rPr>
        <w:t xml:space="preserve"> </w:t>
      </w:r>
      <w:r w:rsidRPr="00F421D9">
        <w:rPr>
          <w:lang w:val="en-GB"/>
        </w:rPr>
        <w:t>they</w:t>
      </w:r>
      <w:r w:rsidRPr="00F421D9">
        <w:rPr>
          <w:spacing w:val="-2"/>
          <w:lang w:val="en-GB"/>
        </w:rPr>
        <w:t xml:space="preserve"> </w:t>
      </w:r>
      <w:r w:rsidRPr="00F421D9">
        <w:rPr>
          <w:lang w:val="en-GB"/>
        </w:rPr>
        <w:t>were</w:t>
      </w:r>
      <w:r w:rsidRPr="00F421D9">
        <w:rPr>
          <w:spacing w:val="-4"/>
          <w:lang w:val="en-GB"/>
        </w:rPr>
        <w:t xml:space="preserve"> </w:t>
      </w:r>
      <w:r w:rsidRPr="00F421D9">
        <w:rPr>
          <w:lang w:val="en-GB"/>
        </w:rPr>
        <w:t>saying.</w:t>
      </w:r>
      <w:r w:rsidRPr="00F421D9">
        <w:rPr>
          <w:spacing w:val="-2"/>
          <w:lang w:val="en-GB"/>
        </w:rPr>
        <w:t xml:space="preserve"> </w:t>
      </w:r>
      <w:r w:rsidRPr="00F421D9">
        <w:rPr>
          <w:lang w:val="en-GB"/>
        </w:rPr>
        <w:t>However, CS was seen as a negative trait by other family members, a negative attitude that inspired the girls to use more English,</w:t>
      </w:r>
      <w:r w:rsidRPr="00F421D9">
        <w:rPr>
          <w:spacing w:val="-4"/>
          <w:lang w:val="en-GB"/>
        </w:rPr>
        <w:t xml:space="preserve"> </w:t>
      </w:r>
      <w:r w:rsidRPr="00F421D9">
        <w:rPr>
          <w:lang w:val="en-GB"/>
        </w:rPr>
        <w:t>and</w:t>
      </w:r>
      <w:r w:rsidRPr="00F421D9">
        <w:rPr>
          <w:spacing w:val="-3"/>
          <w:lang w:val="en-GB"/>
        </w:rPr>
        <w:t xml:space="preserve"> </w:t>
      </w:r>
      <w:r w:rsidRPr="00F421D9">
        <w:rPr>
          <w:lang w:val="en-GB"/>
        </w:rPr>
        <w:t>to</w:t>
      </w:r>
      <w:r w:rsidRPr="00F421D9">
        <w:rPr>
          <w:spacing w:val="-3"/>
          <w:lang w:val="en-GB"/>
        </w:rPr>
        <w:t xml:space="preserve"> </w:t>
      </w:r>
      <w:r w:rsidRPr="00F421D9">
        <w:rPr>
          <w:lang w:val="en-GB"/>
        </w:rPr>
        <w:t>switch</w:t>
      </w:r>
      <w:r w:rsidRPr="00F421D9">
        <w:rPr>
          <w:spacing w:val="-4"/>
          <w:lang w:val="en-GB"/>
        </w:rPr>
        <w:t xml:space="preserve"> </w:t>
      </w:r>
      <w:r w:rsidRPr="00F421D9">
        <w:rPr>
          <w:lang w:val="en-GB"/>
        </w:rPr>
        <w:t>languages</w:t>
      </w:r>
      <w:r w:rsidRPr="00F421D9">
        <w:rPr>
          <w:spacing w:val="-2"/>
          <w:lang w:val="en-GB"/>
        </w:rPr>
        <w:t xml:space="preserve"> </w:t>
      </w:r>
      <w:r w:rsidRPr="00F421D9">
        <w:rPr>
          <w:lang w:val="en-GB"/>
        </w:rPr>
        <w:t>with</w:t>
      </w:r>
      <w:r w:rsidRPr="00F421D9">
        <w:rPr>
          <w:spacing w:val="-3"/>
          <w:lang w:val="en-GB"/>
        </w:rPr>
        <w:t xml:space="preserve"> their </w:t>
      </w:r>
      <w:r w:rsidRPr="00F421D9">
        <w:rPr>
          <w:lang w:val="en-GB"/>
        </w:rPr>
        <w:t>monolingual</w:t>
      </w:r>
      <w:r w:rsidRPr="00F421D9">
        <w:rPr>
          <w:spacing w:val="-5"/>
          <w:lang w:val="en-GB"/>
        </w:rPr>
        <w:t xml:space="preserve"> </w:t>
      </w:r>
      <w:r w:rsidRPr="00F421D9">
        <w:rPr>
          <w:lang w:val="en-GB"/>
        </w:rPr>
        <w:t>family</w:t>
      </w:r>
      <w:r w:rsidRPr="00F421D9">
        <w:rPr>
          <w:spacing w:val="-3"/>
          <w:lang w:val="en-GB"/>
        </w:rPr>
        <w:t xml:space="preserve"> </w:t>
      </w:r>
      <w:r w:rsidRPr="00F421D9">
        <w:rPr>
          <w:spacing w:val="-2"/>
          <w:lang w:val="en-GB"/>
        </w:rPr>
        <w:t>members</w:t>
      </w:r>
      <w:r w:rsidRPr="00F421D9">
        <w:rPr>
          <w:lang w:val="en-GB"/>
        </w:rPr>
        <w:t xml:space="preserve"> when</w:t>
      </w:r>
      <w:r w:rsidRPr="00F421D9">
        <w:rPr>
          <w:spacing w:val="-3"/>
          <w:lang w:val="en-GB"/>
        </w:rPr>
        <w:t xml:space="preserve"> </w:t>
      </w:r>
      <w:r w:rsidRPr="00F421D9">
        <w:rPr>
          <w:lang w:val="en-GB"/>
        </w:rPr>
        <w:t>necessary</w:t>
      </w:r>
      <w:r w:rsidRPr="00F421D9">
        <w:rPr>
          <w:spacing w:val="-2"/>
          <w:lang w:val="en-GB"/>
        </w:rPr>
        <w:t xml:space="preserve">. </w:t>
      </w:r>
      <w:r w:rsidRPr="00F421D9">
        <w:rPr>
          <w:lang w:val="en-GB"/>
        </w:rPr>
        <w:t>This study demonstrated the</w:t>
      </w:r>
      <w:r w:rsidRPr="00F421D9">
        <w:rPr>
          <w:spacing w:val="-1"/>
          <w:lang w:val="en-GB"/>
        </w:rPr>
        <w:t xml:space="preserve"> </w:t>
      </w:r>
      <w:r w:rsidRPr="00F421D9">
        <w:rPr>
          <w:lang w:val="en-GB"/>
        </w:rPr>
        <w:t>importance</w:t>
      </w:r>
      <w:r w:rsidRPr="00F421D9">
        <w:rPr>
          <w:spacing w:val="-1"/>
          <w:lang w:val="en-GB"/>
        </w:rPr>
        <w:t xml:space="preserve"> </w:t>
      </w:r>
      <w:r w:rsidRPr="00F421D9">
        <w:rPr>
          <w:lang w:val="en-GB"/>
        </w:rPr>
        <w:t>of parental</w:t>
      </w:r>
      <w:r w:rsidRPr="00F421D9">
        <w:rPr>
          <w:spacing w:val="-1"/>
          <w:lang w:val="en-GB"/>
        </w:rPr>
        <w:t xml:space="preserve"> </w:t>
      </w:r>
      <w:r w:rsidRPr="00F421D9">
        <w:rPr>
          <w:lang w:val="en-GB"/>
        </w:rPr>
        <w:t xml:space="preserve">attitudes regarding language use, and the role </w:t>
      </w:r>
      <w:r w:rsidRPr="00F421D9">
        <w:rPr>
          <w:lang w:val="en-GB"/>
        </w:rPr>
        <w:lastRenderedPageBreak/>
        <w:t xml:space="preserve">of different contexts in families’ language use. </w:t>
      </w:r>
    </w:p>
    <w:p w14:paraId="681116E3" w14:textId="58B916D5" w:rsidR="005E4E95" w:rsidRPr="00F421D9" w:rsidRDefault="005E4E95" w:rsidP="00DA0FBC">
      <w:pPr>
        <w:pStyle w:val="BodyText"/>
        <w:rPr>
          <w:lang w:val="en-GB"/>
        </w:rPr>
      </w:pPr>
      <w:r w:rsidRPr="00F421D9">
        <w:rPr>
          <w:lang w:val="en-GB"/>
        </w:rPr>
        <w:t xml:space="preserve">There can be a considerable gap between families who are tolerant and </w:t>
      </w:r>
      <w:proofErr w:type="gramStart"/>
      <w:r w:rsidRPr="00F421D9">
        <w:rPr>
          <w:lang w:val="en-GB"/>
        </w:rPr>
        <w:t>bilingually</w:t>
      </w:r>
      <w:r w:rsidR="00DC01EA" w:rsidRPr="00F421D9">
        <w:rPr>
          <w:lang w:val="en-GB"/>
        </w:rPr>
        <w:t>-</w:t>
      </w:r>
      <w:r w:rsidRPr="00F421D9">
        <w:rPr>
          <w:lang w:val="en-GB"/>
        </w:rPr>
        <w:t>oriented</w:t>
      </w:r>
      <w:proofErr w:type="gramEnd"/>
      <w:r w:rsidRPr="00F421D9">
        <w:rPr>
          <w:lang w:val="en-GB"/>
        </w:rPr>
        <w:t>, and</w:t>
      </w:r>
      <w:r w:rsidRPr="00F421D9">
        <w:rPr>
          <w:spacing w:val="-4"/>
          <w:lang w:val="en-GB"/>
        </w:rPr>
        <w:t xml:space="preserve"> </w:t>
      </w:r>
      <w:r w:rsidRPr="00F421D9">
        <w:rPr>
          <w:lang w:val="en-GB"/>
        </w:rPr>
        <w:t>those</w:t>
      </w:r>
      <w:r w:rsidRPr="00F421D9">
        <w:rPr>
          <w:spacing w:val="-6"/>
          <w:lang w:val="en-GB"/>
        </w:rPr>
        <w:t xml:space="preserve"> </w:t>
      </w:r>
      <w:r w:rsidRPr="00F421D9">
        <w:rPr>
          <w:lang w:val="en-GB"/>
        </w:rPr>
        <w:t>who</w:t>
      </w:r>
      <w:r w:rsidRPr="00F421D9">
        <w:rPr>
          <w:spacing w:val="-4"/>
          <w:lang w:val="en-GB"/>
        </w:rPr>
        <w:t xml:space="preserve"> </w:t>
      </w:r>
      <w:r w:rsidRPr="00F421D9">
        <w:rPr>
          <w:lang w:val="en-GB"/>
        </w:rPr>
        <w:t>are</w:t>
      </w:r>
      <w:r w:rsidRPr="00F421D9">
        <w:rPr>
          <w:spacing w:val="-6"/>
          <w:lang w:val="en-GB"/>
        </w:rPr>
        <w:t xml:space="preserve"> </w:t>
      </w:r>
      <w:r w:rsidRPr="00F421D9">
        <w:rPr>
          <w:lang w:val="en-GB"/>
        </w:rPr>
        <w:t>stricter and</w:t>
      </w:r>
      <w:r w:rsidRPr="00F421D9">
        <w:rPr>
          <w:spacing w:val="-4"/>
          <w:lang w:val="en-GB"/>
        </w:rPr>
        <w:t xml:space="preserve"> </w:t>
      </w:r>
      <w:r w:rsidRPr="00F421D9">
        <w:rPr>
          <w:lang w:val="en-GB"/>
        </w:rPr>
        <w:t>prefer to employ monolingual</w:t>
      </w:r>
      <w:r w:rsidRPr="00F421D9">
        <w:rPr>
          <w:spacing w:val="-6"/>
          <w:lang w:val="en-GB"/>
        </w:rPr>
        <w:t xml:space="preserve"> </w:t>
      </w:r>
      <w:r w:rsidRPr="00F421D9">
        <w:rPr>
          <w:lang w:val="en-GB"/>
        </w:rPr>
        <w:t>standards.</w:t>
      </w:r>
      <w:r w:rsidRPr="00F421D9">
        <w:rPr>
          <w:spacing w:val="-4"/>
          <w:lang w:val="en-GB"/>
        </w:rPr>
        <w:t xml:space="preserve"> </w:t>
      </w:r>
      <w:r w:rsidRPr="00F421D9">
        <w:rPr>
          <w:lang w:val="en-GB"/>
        </w:rPr>
        <w:t>Parents’</w:t>
      </w:r>
      <w:r w:rsidRPr="00F421D9">
        <w:rPr>
          <w:spacing w:val="-4"/>
          <w:lang w:val="en-GB"/>
        </w:rPr>
        <w:t xml:space="preserve"> </w:t>
      </w:r>
      <w:r w:rsidRPr="00F421D9">
        <w:rPr>
          <w:lang w:val="en-GB"/>
        </w:rPr>
        <w:t>reactions to mixing influences their children’s language output. Moreover, despite the fact that, as noted above,</w:t>
      </w:r>
      <w:r w:rsidRPr="00F421D9">
        <w:rPr>
          <w:spacing w:val="-4"/>
          <w:lang w:val="en-GB"/>
        </w:rPr>
        <w:t xml:space="preserve"> </w:t>
      </w:r>
      <w:r w:rsidRPr="00F421D9">
        <w:rPr>
          <w:lang w:val="en-GB"/>
        </w:rPr>
        <w:t>most</w:t>
      </w:r>
      <w:r w:rsidRPr="00F421D9">
        <w:rPr>
          <w:spacing w:val="-6"/>
          <w:lang w:val="en-GB"/>
        </w:rPr>
        <w:t xml:space="preserve"> </w:t>
      </w:r>
      <w:r w:rsidRPr="00F421D9">
        <w:rPr>
          <w:lang w:val="en-GB"/>
        </w:rPr>
        <w:t>parents</w:t>
      </w:r>
      <w:r w:rsidRPr="00F421D9">
        <w:rPr>
          <w:spacing w:val="-3"/>
          <w:lang w:val="en-GB"/>
        </w:rPr>
        <w:t xml:space="preserve"> </w:t>
      </w:r>
      <w:r w:rsidRPr="00F421D9">
        <w:rPr>
          <w:lang w:val="en-GB"/>
        </w:rPr>
        <w:t>claim</w:t>
      </w:r>
      <w:r w:rsidRPr="00F421D9">
        <w:rPr>
          <w:spacing w:val="-1"/>
          <w:lang w:val="en-GB"/>
        </w:rPr>
        <w:t xml:space="preserve"> </w:t>
      </w:r>
      <w:r w:rsidRPr="00F421D9">
        <w:rPr>
          <w:lang w:val="en-GB"/>
        </w:rPr>
        <w:t>they</w:t>
      </w:r>
      <w:r w:rsidRPr="00F421D9">
        <w:rPr>
          <w:spacing w:val="-4"/>
          <w:lang w:val="en-GB"/>
        </w:rPr>
        <w:t xml:space="preserve"> </w:t>
      </w:r>
      <w:r w:rsidRPr="00F421D9">
        <w:rPr>
          <w:lang w:val="en-GB"/>
        </w:rPr>
        <w:t>rarely</w:t>
      </w:r>
      <w:r w:rsidRPr="00F421D9">
        <w:rPr>
          <w:spacing w:val="-4"/>
          <w:lang w:val="en-GB"/>
        </w:rPr>
        <w:t xml:space="preserve"> </w:t>
      </w:r>
      <w:r w:rsidRPr="00F421D9">
        <w:rPr>
          <w:lang w:val="en-GB"/>
        </w:rPr>
        <w:t>mix languages</w:t>
      </w:r>
      <w:r w:rsidRPr="00F421D9">
        <w:rPr>
          <w:spacing w:val="-3"/>
          <w:lang w:val="en-GB"/>
        </w:rPr>
        <w:t xml:space="preserve"> </w:t>
      </w:r>
      <w:r w:rsidRPr="00F421D9">
        <w:rPr>
          <w:lang w:val="en-GB"/>
        </w:rPr>
        <w:t>with</w:t>
      </w:r>
      <w:r w:rsidRPr="00F421D9">
        <w:rPr>
          <w:spacing w:val="-4"/>
          <w:lang w:val="en-GB"/>
        </w:rPr>
        <w:t xml:space="preserve"> </w:t>
      </w:r>
      <w:r w:rsidRPr="00F421D9">
        <w:rPr>
          <w:lang w:val="en-GB"/>
        </w:rPr>
        <w:t>their children,</w:t>
      </w:r>
      <w:r w:rsidRPr="00F421D9">
        <w:rPr>
          <w:spacing w:val="-4"/>
          <w:lang w:val="en-GB"/>
        </w:rPr>
        <w:t xml:space="preserve"> </w:t>
      </w:r>
      <w:r w:rsidRPr="00F421D9">
        <w:rPr>
          <w:lang w:val="en-GB"/>
        </w:rPr>
        <w:t>detailed recordings of actual interactions often reveal the opposite to be true (Barron-Hauwaert, 2004).</w:t>
      </w:r>
    </w:p>
    <w:p w14:paraId="72A7FC98" w14:textId="3E739E59" w:rsidR="005E4E95" w:rsidRPr="00F421D9" w:rsidRDefault="005E4E95" w:rsidP="00705AB0">
      <w:pPr>
        <w:pStyle w:val="Heading2"/>
        <w:rPr>
          <w:lang w:val="en-GB"/>
        </w:rPr>
      </w:pPr>
      <w:bookmarkStart w:id="61" w:name="_Toc117001717"/>
      <w:r w:rsidRPr="00F421D9">
        <w:rPr>
          <w:lang w:val="en-GB"/>
        </w:rPr>
        <w:t>Parents’ roles in FLP</w:t>
      </w:r>
      <w:bookmarkEnd w:id="61"/>
    </w:p>
    <w:p w14:paraId="31925645" w14:textId="7B22695B" w:rsidR="005E4E95" w:rsidRPr="00F421D9" w:rsidRDefault="005E4E95" w:rsidP="00DA0FBC">
      <w:pPr>
        <w:pStyle w:val="BodyText"/>
        <w:rPr>
          <w:lang w:val="en-GB"/>
        </w:rPr>
      </w:pPr>
      <w:r w:rsidRPr="00F421D9">
        <w:rPr>
          <w:lang w:val="en-GB"/>
        </w:rPr>
        <w:t>Parents’</w:t>
      </w:r>
      <w:r w:rsidRPr="00F421D9">
        <w:rPr>
          <w:spacing w:val="-5"/>
          <w:lang w:val="en-GB"/>
        </w:rPr>
        <w:t xml:space="preserve"> </w:t>
      </w:r>
      <w:r w:rsidRPr="00F421D9">
        <w:rPr>
          <w:lang w:val="en-GB"/>
        </w:rPr>
        <w:t>role</w:t>
      </w:r>
      <w:r w:rsidRPr="00F421D9">
        <w:rPr>
          <w:spacing w:val="-4"/>
          <w:lang w:val="en-GB"/>
        </w:rPr>
        <w:t xml:space="preserve"> </w:t>
      </w:r>
      <w:r w:rsidRPr="00F421D9">
        <w:rPr>
          <w:lang w:val="en-GB"/>
        </w:rPr>
        <w:t>in</w:t>
      </w:r>
      <w:r w:rsidRPr="00F421D9">
        <w:rPr>
          <w:spacing w:val="-1"/>
          <w:lang w:val="en-GB"/>
        </w:rPr>
        <w:t xml:space="preserve"> deciding </w:t>
      </w:r>
      <w:r w:rsidRPr="00F421D9">
        <w:rPr>
          <w:lang w:val="en-GB"/>
        </w:rPr>
        <w:t>FLP</w:t>
      </w:r>
      <w:r w:rsidRPr="00F421D9">
        <w:rPr>
          <w:spacing w:val="-4"/>
          <w:lang w:val="en-GB"/>
        </w:rPr>
        <w:t xml:space="preserve"> </w:t>
      </w:r>
      <w:r w:rsidRPr="00F421D9">
        <w:rPr>
          <w:lang w:val="en-GB"/>
        </w:rPr>
        <w:t>is determined by</w:t>
      </w:r>
      <w:r w:rsidRPr="00F421D9">
        <w:rPr>
          <w:spacing w:val="-5"/>
          <w:lang w:val="en-GB"/>
        </w:rPr>
        <w:t xml:space="preserve"> </w:t>
      </w:r>
      <w:r w:rsidRPr="00F421D9">
        <w:rPr>
          <w:lang w:val="en-GB"/>
        </w:rPr>
        <w:t>their</w:t>
      </w:r>
      <w:r w:rsidRPr="00F421D9">
        <w:rPr>
          <w:spacing w:val="-5"/>
          <w:lang w:val="en-GB"/>
        </w:rPr>
        <w:t xml:space="preserve"> </w:t>
      </w:r>
      <w:r w:rsidRPr="00F421D9">
        <w:rPr>
          <w:lang w:val="en-GB"/>
        </w:rPr>
        <w:t>beliefs</w:t>
      </w:r>
      <w:r w:rsidRPr="00F421D9">
        <w:rPr>
          <w:spacing w:val="-4"/>
          <w:lang w:val="en-GB"/>
        </w:rPr>
        <w:t xml:space="preserve"> </w:t>
      </w:r>
      <w:r w:rsidRPr="00F421D9">
        <w:rPr>
          <w:lang w:val="en-GB"/>
        </w:rPr>
        <w:t>concerning</w:t>
      </w:r>
      <w:r w:rsidRPr="00F421D9">
        <w:rPr>
          <w:spacing w:val="-1"/>
          <w:lang w:val="en-GB"/>
        </w:rPr>
        <w:t xml:space="preserve"> </w:t>
      </w:r>
      <w:r w:rsidRPr="00F421D9">
        <w:rPr>
          <w:lang w:val="en-GB"/>
        </w:rPr>
        <w:t>language,</w:t>
      </w:r>
      <w:r w:rsidRPr="00F421D9">
        <w:rPr>
          <w:spacing w:val="-2"/>
          <w:lang w:val="en-GB"/>
        </w:rPr>
        <w:t xml:space="preserve"> </w:t>
      </w:r>
      <w:r w:rsidRPr="00F421D9">
        <w:rPr>
          <w:lang w:val="en-GB"/>
        </w:rPr>
        <w:t xml:space="preserve">and how best to support their children in fulfilling particular linguistic and sociocultural goals (Spolsky, 2004). Although parents’ beliefs shape their language choices and practices at home, the views they express overtly in interviews can diverge from the covert beliefs identified when exploring parents’ actual practices </w:t>
      </w:r>
      <w:sdt>
        <w:sdtPr>
          <w:rPr>
            <w:color w:val="000000"/>
            <w:lang w:val="en-GB"/>
          </w:rPr>
          <w:tag w:val="MENDELEY_CITATION_v3_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"/>
          <w:id w:val="138770895"/>
          <w:placeholder>
            <w:docPart w:val="255BE34CE30E7F4DB20CFC6BA6CDED20"/>
          </w:placeholder>
        </w:sdtPr>
        <w:sdtEndPr/>
        <w:sdtContent>
          <w:r w:rsidR="00075A36" w:rsidRPr="00075A36">
            <w:rPr>
              <w:color w:val="000000"/>
              <w:lang w:val="en-GB"/>
            </w:rPr>
            <w:t>(de Houwer, 1999)</w:t>
          </w:r>
        </w:sdtContent>
      </w:sdt>
      <w:r w:rsidRPr="00F421D9">
        <w:rPr>
          <w:lang w:val="en-GB"/>
        </w:rPr>
        <w:t xml:space="preserve">. This was confirmed by Lanza’s </w:t>
      </w:r>
      <w:sdt>
        <w:sdtPr>
          <w:rPr>
            <w:color w:val="000000"/>
            <w:lang w:val="en-GB"/>
          </w:rPr>
          <w:tag w:val="MENDELEY_CITATION_v3_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"/>
          <w:id w:val="1678928591"/>
          <w:placeholder>
            <w:docPart w:val="6F1D086AB4B47F47973030A54165172F"/>
          </w:placeholder>
        </w:sdtPr>
        <w:sdtEndPr/>
        <w:sdtContent>
          <w:r w:rsidR="00075A36" w:rsidRPr="00075A36">
            <w:rPr>
              <w:color w:val="000000"/>
              <w:lang w:val="en-GB"/>
            </w:rPr>
            <w:t>(2004)</w:t>
          </w:r>
        </w:sdtContent>
      </w:sdt>
      <w:r w:rsidRPr="00F421D9">
        <w:rPr>
          <w:lang w:val="en-GB"/>
        </w:rPr>
        <w:t xml:space="preserve"> ground-breaking study that employed the language </w:t>
      </w:r>
      <w:r w:rsidR="001566BC" w:rsidRPr="00425193">
        <w:rPr>
          <w:lang w:val="en-GB"/>
        </w:rPr>
        <w:t>socialis</w:t>
      </w:r>
      <w:r w:rsidRPr="00425193">
        <w:rPr>
          <w:lang w:val="en-GB"/>
        </w:rPr>
        <w:t>ation</w:t>
      </w:r>
      <w:r w:rsidRPr="00F421D9">
        <w:rPr>
          <w:lang w:val="en-GB"/>
        </w:rPr>
        <w:t xml:space="preserve"> and discourse analytical approach to understand the linguistic outcomes</w:t>
      </w:r>
      <w:r w:rsidRPr="00F421D9">
        <w:rPr>
          <w:spacing w:val="-3"/>
          <w:lang w:val="en-GB"/>
        </w:rPr>
        <w:t xml:space="preserve"> </w:t>
      </w:r>
      <w:r w:rsidRPr="00F421D9">
        <w:rPr>
          <w:lang w:val="en-GB"/>
        </w:rPr>
        <w:t>of</w:t>
      </w:r>
      <w:r w:rsidRPr="00F421D9">
        <w:rPr>
          <w:spacing w:val="-4"/>
          <w:lang w:val="en-GB"/>
        </w:rPr>
        <w:t xml:space="preserve"> </w:t>
      </w:r>
      <w:r w:rsidRPr="00F421D9">
        <w:rPr>
          <w:lang w:val="en-GB"/>
        </w:rPr>
        <w:t>bilingual</w:t>
      </w:r>
      <w:r w:rsidRPr="00F421D9">
        <w:rPr>
          <w:spacing w:val="-6"/>
          <w:lang w:val="en-GB"/>
        </w:rPr>
        <w:t xml:space="preserve"> </w:t>
      </w:r>
      <w:r w:rsidRPr="00F421D9">
        <w:rPr>
          <w:lang w:val="en-GB"/>
        </w:rPr>
        <w:t>parents</w:t>
      </w:r>
      <w:r w:rsidRPr="00F421D9">
        <w:rPr>
          <w:spacing w:val="-1"/>
          <w:lang w:val="en-GB"/>
        </w:rPr>
        <w:t xml:space="preserve"> </w:t>
      </w:r>
      <w:r w:rsidRPr="00F421D9">
        <w:rPr>
          <w:lang w:val="en-GB"/>
        </w:rPr>
        <w:t>and</w:t>
      </w:r>
      <w:r w:rsidRPr="00F421D9">
        <w:rPr>
          <w:spacing w:val="-4"/>
          <w:lang w:val="en-GB"/>
        </w:rPr>
        <w:t xml:space="preserve"> </w:t>
      </w:r>
      <w:r w:rsidRPr="00F421D9">
        <w:rPr>
          <w:lang w:val="en-GB"/>
        </w:rPr>
        <w:t>their</w:t>
      </w:r>
      <w:r w:rsidRPr="00F421D9">
        <w:rPr>
          <w:spacing w:val="-1"/>
          <w:lang w:val="en-GB"/>
        </w:rPr>
        <w:t xml:space="preserve"> </w:t>
      </w:r>
      <w:r w:rsidRPr="00F421D9">
        <w:rPr>
          <w:lang w:val="en-GB"/>
        </w:rPr>
        <w:t>children.</w:t>
      </w:r>
      <w:r w:rsidRPr="00F421D9">
        <w:rPr>
          <w:spacing w:val="-4"/>
          <w:lang w:val="en-GB"/>
        </w:rPr>
        <w:t xml:space="preserve"> </w:t>
      </w:r>
      <w:r w:rsidRPr="00F421D9">
        <w:rPr>
          <w:lang w:val="en-GB"/>
        </w:rPr>
        <w:t>The</w:t>
      </w:r>
      <w:r w:rsidRPr="00F421D9">
        <w:rPr>
          <w:spacing w:val="-1"/>
          <w:lang w:val="en-GB"/>
        </w:rPr>
        <w:t xml:space="preserve"> </w:t>
      </w:r>
      <w:r w:rsidRPr="00F421D9">
        <w:rPr>
          <w:lang w:val="en-GB"/>
        </w:rPr>
        <w:t>study</w:t>
      </w:r>
      <w:r w:rsidRPr="00F421D9">
        <w:rPr>
          <w:spacing w:val="-4"/>
          <w:lang w:val="en-GB"/>
        </w:rPr>
        <w:t xml:space="preserve"> </w:t>
      </w:r>
      <w:r w:rsidRPr="00F421D9">
        <w:rPr>
          <w:lang w:val="en-GB"/>
        </w:rPr>
        <w:t>provided</w:t>
      </w:r>
      <w:r w:rsidRPr="00F421D9">
        <w:rPr>
          <w:spacing w:val="-3"/>
          <w:lang w:val="en-GB"/>
        </w:rPr>
        <w:t xml:space="preserve"> </w:t>
      </w:r>
      <w:r w:rsidRPr="00F421D9">
        <w:rPr>
          <w:lang w:val="en-GB"/>
        </w:rPr>
        <w:t>a</w:t>
      </w:r>
      <w:r w:rsidRPr="00F421D9">
        <w:rPr>
          <w:spacing w:val="-6"/>
          <w:lang w:val="en-GB"/>
        </w:rPr>
        <w:t xml:space="preserve"> </w:t>
      </w:r>
      <w:r w:rsidRPr="00F421D9">
        <w:rPr>
          <w:lang w:val="en-GB"/>
        </w:rPr>
        <w:t>detailed</w:t>
      </w:r>
      <w:r w:rsidRPr="00F421D9">
        <w:rPr>
          <w:spacing w:val="-4"/>
          <w:lang w:val="en-GB"/>
        </w:rPr>
        <w:t xml:space="preserve"> </w:t>
      </w:r>
      <w:r w:rsidRPr="00F421D9">
        <w:rPr>
          <w:lang w:val="en-GB"/>
        </w:rPr>
        <w:t>analysis</w:t>
      </w:r>
      <w:r w:rsidRPr="00F421D9">
        <w:rPr>
          <w:spacing w:val="-3"/>
          <w:lang w:val="en-GB"/>
        </w:rPr>
        <w:t xml:space="preserve"> </w:t>
      </w:r>
      <w:r w:rsidRPr="00F421D9">
        <w:rPr>
          <w:lang w:val="en-GB"/>
        </w:rPr>
        <w:t>of parental interactional strategies, particularly in response to their children’s translanguaging, including minimal grasp, expressed guess, adult repetition, move on, and CS or translanguaging. The findings demonstrated that the context of particular aspects of the parent-child discourse shaped the children’s bilingualism, and that the parents’</w:t>
      </w:r>
      <w:r w:rsidRPr="00F421D9">
        <w:rPr>
          <w:spacing w:val="-5"/>
          <w:lang w:val="en-GB"/>
        </w:rPr>
        <w:t xml:space="preserve"> </w:t>
      </w:r>
      <w:r w:rsidRPr="00F421D9">
        <w:rPr>
          <w:lang w:val="en-GB"/>
        </w:rPr>
        <w:t>reactions</w:t>
      </w:r>
      <w:r w:rsidRPr="00F421D9">
        <w:rPr>
          <w:spacing w:val="-4"/>
          <w:lang w:val="en-GB"/>
        </w:rPr>
        <w:t xml:space="preserve"> </w:t>
      </w:r>
      <w:r w:rsidRPr="00F421D9">
        <w:rPr>
          <w:lang w:val="en-GB"/>
        </w:rPr>
        <w:t>to</w:t>
      </w:r>
      <w:r w:rsidRPr="00F421D9">
        <w:rPr>
          <w:spacing w:val="-1"/>
          <w:lang w:val="en-GB"/>
        </w:rPr>
        <w:t xml:space="preserve"> </w:t>
      </w:r>
      <w:r w:rsidRPr="00F421D9">
        <w:rPr>
          <w:lang w:val="en-GB"/>
        </w:rPr>
        <w:t>their</w:t>
      </w:r>
      <w:r w:rsidRPr="00F421D9">
        <w:rPr>
          <w:spacing w:val="-5"/>
          <w:lang w:val="en-GB"/>
        </w:rPr>
        <w:t xml:space="preserve"> </w:t>
      </w:r>
      <w:r w:rsidRPr="00F421D9">
        <w:rPr>
          <w:lang w:val="en-GB"/>
        </w:rPr>
        <w:t>children’s</w:t>
      </w:r>
      <w:r w:rsidRPr="00F421D9">
        <w:rPr>
          <w:spacing w:val="-4"/>
          <w:lang w:val="en-GB"/>
        </w:rPr>
        <w:t xml:space="preserve"> </w:t>
      </w:r>
      <w:r w:rsidRPr="00F421D9">
        <w:rPr>
          <w:lang w:val="en-GB"/>
        </w:rPr>
        <w:t>mixing in some situations contradicted the explicit language strategies they claimed to use,</w:t>
      </w:r>
      <w:r w:rsidRPr="00F421D9">
        <w:rPr>
          <w:spacing w:val="-5"/>
          <w:lang w:val="en-GB"/>
        </w:rPr>
        <w:t xml:space="preserve"> </w:t>
      </w:r>
      <w:r w:rsidRPr="00F421D9">
        <w:rPr>
          <w:lang w:val="en-GB"/>
        </w:rPr>
        <w:t>resulting</w:t>
      </w:r>
      <w:r w:rsidRPr="00F421D9">
        <w:rPr>
          <w:spacing w:val="-5"/>
          <w:lang w:val="en-GB"/>
        </w:rPr>
        <w:t xml:space="preserve"> </w:t>
      </w:r>
      <w:r w:rsidRPr="00F421D9">
        <w:rPr>
          <w:lang w:val="en-GB"/>
        </w:rPr>
        <w:t>in</w:t>
      </w:r>
      <w:r w:rsidRPr="00F421D9">
        <w:rPr>
          <w:spacing w:val="-5"/>
          <w:lang w:val="en-GB"/>
        </w:rPr>
        <w:t xml:space="preserve"> the children having </w:t>
      </w:r>
      <w:r w:rsidRPr="00F421D9">
        <w:rPr>
          <w:lang w:val="en-GB"/>
        </w:rPr>
        <w:t>differing</w:t>
      </w:r>
      <w:r w:rsidRPr="00F421D9">
        <w:rPr>
          <w:spacing w:val="-5"/>
          <w:lang w:val="en-GB"/>
        </w:rPr>
        <w:t xml:space="preserve"> </w:t>
      </w:r>
      <w:r w:rsidRPr="00F421D9">
        <w:rPr>
          <w:lang w:val="en-GB"/>
        </w:rPr>
        <w:t>bilingual</w:t>
      </w:r>
      <w:r w:rsidRPr="00F421D9">
        <w:rPr>
          <w:spacing w:val="-7"/>
          <w:lang w:val="en-GB"/>
        </w:rPr>
        <w:t xml:space="preserve"> </w:t>
      </w:r>
      <w:r w:rsidRPr="00F421D9">
        <w:rPr>
          <w:lang w:val="en-GB"/>
        </w:rPr>
        <w:t>outcomes.</w:t>
      </w:r>
    </w:p>
    <w:p w14:paraId="56046311" w14:textId="3FF276E6" w:rsidR="005E4E95" w:rsidRPr="00F421D9" w:rsidRDefault="005E4E95" w:rsidP="00C96979">
      <w:pPr>
        <w:pStyle w:val="Heading3"/>
        <w:rPr>
          <w:lang w:val="en-GB"/>
        </w:rPr>
      </w:pPr>
      <w:bookmarkStart w:id="62" w:name="_Toc117001718"/>
      <w:r w:rsidRPr="00F421D9">
        <w:rPr>
          <w:lang w:val="en-GB"/>
        </w:rPr>
        <w:t>Mothers’</w:t>
      </w:r>
      <w:r w:rsidRPr="00F421D9">
        <w:rPr>
          <w:spacing w:val="-1"/>
          <w:lang w:val="en-GB"/>
        </w:rPr>
        <w:t xml:space="preserve"> </w:t>
      </w:r>
      <w:r w:rsidRPr="00F421D9">
        <w:rPr>
          <w:lang w:val="en-GB"/>
        </w:rPr>
        <w:t>role</w:t>
      </w:r>
      <w:r w:rsidRPr="00F421D9">
        <w:rPr>
          <w:spacing w:val="-3"/>
          <w:lang w:val="en-GB"/>
        </w:rPr>
        <w:t xml:space="preserve"> </w:t>
      </w:r>
      <w:r w:rsidRPr="00F421D9">
        <w:rPr>
          <w:lang w:val="en-GB"/>
        </w:rPr>
        <w:t xml:space="preserve">in </w:t>
      </w:r>
      <w:r w:rsidRPr="00F421D9">
        <w:rPr>
          <w:spacing w:val="-5"/>
          <w:lang w:val="en-GB"/>
        </w:rPr>
        <w:t>FLP</w:t>
      </w:r>
      <w:bookmarkEnd w:id="62"/>
    </w:p>
    <w:p w14:paraId="01596064" w14:textId="6FA0AD0A" w:rsidR="005E4E95" w:rsidRPr="00F421D9" w:rsidRDefault="005E4E95" w:rsidP="00DA0FBC">
      <w:pPr>
        <w:pStyle w:val="BodyText"/>
        <w:rPr>
          <w:lang w:val="en-GB"/>
        </w:rPr>
      </w:pPr>
      <w:r w:rsidRPr="00F421D9">
        <w:rPr>
          <w:lang w:val="en-GB"/>
        </w:rPr>
        <w:t>This section explores the critical role played by mothers in children’s language development, and the responsibilities assigned to them. According to Bezcioglu-Göktolga</w:t>
      </w:r>
      <w:r w:rsidRPr="00F421D9">
        <w:rPr>
          <w:spacing w:val="-3"/>
          <w:lang w:val="en-GB"/>
        </w:rPr>
        <w:t xml:space="preserve"> </w:t>
      </w:r>
      <w:r w:rsidRPr="00F421D9">
        <w:rPr>
          <w:lang w:val="en-GB"/>
        </w:rPr>
        <w:t>(2019), parents can</w:t>
      </w:r>
      <w:r w:rsidRPr="00F421D9">
        <w:rPr>
          <w:spacing w:val="-1"/>
          <w:lang w:val="en-GB"/>
        </w:rPr>
        <w:t xml:space="preserve"> </w:t>
      </w:r>
      <w:r w:rsidRPr="00F421D9">
        <w:rPr>
          <w:lang w:val="en-GB"/>
        </w:rPr>
        <w:t>demonstrate</w:t>
      </w:r>
      <w:r w:rsidRPr="00F421D9">
        <w:rPr>
          <w:spacing w:val="-3"/>
          <w:lang w:val="en-GB"/>
        </w:rPr>
        <w:t xml:space="preserve"> </w:t>
      </w:r>
      <w:r w:rsidRPr="00F421D9">
        <w:rPr>
          <w:lang w:val="en-GB"/>
        </w:rPr>
        <w:t>differing</w:t>
      </w:r>
      <w:r w:rsidRPr="00F421D9">
        <w:rPr>
          <w:spacing w:val="-1"/>
          <w:lang w:val="en-GB"/>
        </w:rPr>
        <w:t xml:space="preserve"> </w:t>
      </w:r>
      <w:r w:rsidRPr="00F421D9">
        <w:rPr>
          <w:lang w:val="en-GB"/>
        </w:rPr>
        <w:t xml:space="preserve">attitudes to language practices at home, but that the mother generally plays the main role in nurturing the HL (Tuominen, 1999). In Arabic cultures, mothers generally have more responsible for their children’s education than fathers </w:t>
      </w:r>
      <w:sdt>
        <w:sdtPr>
          <w:rPr>
            <w:color w:val="000000"/>
            <w:lang w:val="en-GB"/>
          </w:rPr>
          <w:tag w:val="MENDELEY_CITATION_v3_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"/>
          <w:id w:val="1208678536"/>
          <w:placeholder>
            <w:docPart w:val="255BE34CE30E7F4DB20CFC6BA6CDED20"/>
          </w:placeholder>
        </w:sdtPr>
        <w:sdtEndPr/>
        <w:sdtContent>
          <w:r w:rsidR="00075A36" w:rsidRPr="00075A36">
            <w:rPr>
              <w:color w:val="000000"/>
              <w:lang w:val="en-GB"/>
            </w:rPr>
            <w:t>(Said et al., 2021; Samuelson et al., 2017)</w:t>
          </w:r>
        </w:sdtContent>
      </w:sdt>
      <w:r w:rsidRPr="00F421D9">
        <w:rPr>
          <w:lang w:val="en-GB"/>
        </w:rPr>
        <w:t xml:space="preserve">. In their study, </w:t>
      </w:r>
      <w:r w:rsidR="00AE6F04">
        <w:rPr>
          <w:lang w:val="en-GB"/>
        </w:rPr>
        <w:t>Said</w:t>
      </w:r>
      <w:r w:rsidRPr="00F421D9">
        <w:rPr>
          <w:lang w:val="en-GB"/>
        </w:rPr>
        <w:t xml:space="preserve">, </w:t>
      </w:r>
      <w:r w:rsidRPr="00CB04A0">
        <w:rPr>
          <w:lang w:val="en-GB"/>
        </w:rPr>
        <w:t xml:space="preserve">Jaafarawi and Dillon </w:t>
      </w:r>
      <w:sdt>
        <w:sdtPr>
          <w:rPr>
            <w:color w:val="000000"/>
            <w:lang w:val="en-GB"/>
          </w:rPr>
          <w:tag w:val="MENDELEY_CITATION_v3_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"/>
          <w:id w:val="-1615356376"/>
          <w:placeholder>
            <w:docPart w:val="255BE34CE30E7F4DB20CFC6BA6CDED20"/>
          </w:placeholder>
        </w:sdtPr>
        <w:sdtEndPr/>
        <w:sdtContent>
          <w:r w:rsidR="00075A36" w:rsidRPr="00CB04A0">
            <w:rPr>
              <w:color w:val="000000"/>
              <w:lang w:val="en-GB"/>
            </w:rPr>
            <w:t>(2021)</w:t>
          </w:r>
        </w:sdtContent>
      </w:sdt>
      <w:r w:rsidRPr="00CB04A0">
        <w:rPr>
          <w:lang w:val="en-GB"/>
        </w:rPr>
        <w:t xml:space="preserve"> explored the roles and duties of parents in the United Arab </w:t>
      </w:r>
      <w:r w:rsidRPr="00CB04A0">
        <w:rPr>
          <w:lang w:val="en-GB"/>
        </w:rPr>
        <w:lastRenderedPageBreak/>
        <w:t xml:space="preserve">Emirates </w:t>
      </w:r>
      <w:r w:rsidR="002F44E3" w:rsidRPr="00CB04A0">
        <w:rPr>
          <w:lang w:val="en-GB"/>
        </w:rPr>
        <w:t>when it came to</w:t>
      </w:r>
      <w:r w:rsidRPr="00CB04A0">
        <w:rPr>
          <w:lang w:val="en-GB"/>
        </w:rPr>
        <w:t xml:space="preserve"> managing their children’s language learning at home</w:t>
      </w:r>
      <w:r w:rsidRPr="00CB04A0" w:rsidDel="007275A1">
        <w:rPr>
          <w:lang w:val="en-GB"/>
        </w:rPr>
        <w:t xml:space="preserve"> </w:t>
      </w:r>
      <w:r w:rsidRPr="00CB04A0">
        <w:rPr>
          <w:lang w:val="en-GB"/>
        </w:rPr>
        <w:t xml:space="preserve">during the Covid-19 pandemic. The analysis of the parents’ views </w:t>
      </w:r>
      <w:r w:rsidR="002F44E3" w:rsidRPr="00CB04A0">
        <w:rPr>
          <w:lang w:val="en-GB"/>
        </w:rPr>
        <w:t xml:space="preserve">revealed </w:t>
      </w:r>
      <w:r w:rsidRPr="00CB04A0">
        <w:rPr>
          <w:lang w:val="en-GB"/>
        </w:rPr>
        <w:t xml:space="preserve">gender differences </w:t>
      </w:r>
      <w:r w:rsidR="002F44E3" w:rsidRPr="00CB04A0">
        <w:rPr>
          <w:lang w:val="en-GB"/>
        </w:rPr>
        <w:t>between</w:t>
      </w:r>
      <w:r w:rsidRPr="00CB04A0">
        <w:rPr>
          <w:lang w:val="en-GB"/>
        </w:rPr>
        <w:t xml:space="preserve"> the distribution of duties at home, with mothers assigned the </w:t>
      </w:r>
      <w:r w:rsidR="002F44E3" w:rsidRPr="00CB04A0">
        <w:rPr>
          <w:lang w:val="en-GB"/>
        </w:rPr>
        <w:t>responsibility for</w:t>
      </w:r>
      <w:r w:rsidRPr="00CB04A0">
        <w:rPr>
          <w:lang w:val="en-GB"/>
        </w:rPr>
        <w:t xml:space="preserve"> housework and their children’s educational needs. Th</w:t>
      </w:r>
      <w:r w:rsidR="002F44E3" w:rsidRPr="00CB04A0">
        <w:rPr>
          <w:lang w:val="en-GB"/>
        </w:rPr>
        <w:t>is led the</w:t>
      </w:r>
      <w:r w:rsidRPr="00CB04A0">
        <w:rPr>
          <w:lang w:val="en-GB"/>
        </w:rPr>
        <w:t xml:space="preserve"> working mothers </w:t>
      </w:r>
      <w:r w:rsidR="002F44E3" w:rsidRPr="00CB04A0">
        <w:rPr>
          <w:lang w:val="en-GB"/>
        </w:rPr>
        <w:t xml:space="preserve">to </w:t>
      </w:r>
      <w:r w:rsidRPr="00CB04A0">
        <w:rPr>
          <w:lang w:val="en-GB"/>
        </w:rPr>
        <w:t>express anxiet</w:t>
      </w:r>
      <w:r w:rsidR="00FC4D8D" w:rsidRPr="00CB04A0">
        <w:rPr>
          <w:lang w:val="en-GB"/>
        </w:rPr>
        <w:t>y</w:t>
      </w:r>
      <w:r w:rsidRPr="00CB04A0">
        <w:rPr>
          <w:lang w:val="en-GB"/>
        </w:rPr>
        <w:t xml:space="preserve"> </w:t>
      </w:r>
      <w:r w:rsidR="002F44E3" w:rsidRPr="00CB04A0">
        <w:rPr>
          <w:lang w:val="en-GB"/>
        </w:rPr>
        <w:t>concerning their ability to simultan</w:t>
      </w:r>
      <w:r w:rsidR="00FC4D8D" w:rsidRPr="00CB04A0">
        <w:rPr>
          <w:lang w:val="en-GB"/>
        </w:rPr>
        <w:t>e</w:t>
      </w:r>
      <w:r w:rsidR="002F44E3" w:rsidRPr="00CB04A0">
        <w:rPr>
          <w:lang w:val="en-GB"/>
        </w:rPr>
        <w:t>ously</w:t>
      </w:r>
      <w:r w:rsidRPr="00CB04A0">
        <w:rPr>
          <w:lang w:val="en-GB"/>
        </w:rPr>
        <w:t xml:space="preserve"> manag</w:t>
      </w:r>
      <w:r w:rsidR="002F44E3" w:rsidRPr="00CB04A0">
        <w:rPr>
          <w:lang w:val="en-GB"/>
        </w:rPr>
        <w:t>e</w:t>
      </w:r>
      <w:r w:rsidRPr="00CB04A0">
        <w:rPr>
          <w:lang w:val="en-GB"/>
        </w:rPr>
        <w:t xml:space="preserve"> their work and </w:t>
      </w:r>
      <w:r w:rsidR="002F44E3" w:rsidRPr="00CB04A0">
        <w:rPr>
          <w:lang w:val="en-GB"/>
        </w:rPr>
        <w:t>fulfil their domestic obligations</w:t>
      </w:r>
      <w:r w:rsidRPr="00CB04A0">
        <w:rPr>
          <w:lang w:val="en-GB"/>
        </w:rPr>
        <w:t>.</w:t>
      </w:r>
      <w:r w:rsidRPr="00B15C54">
        <w:rPr>
          <w:lang w:val="en-GB"/>
        </w:rPr>
        <w:t xml:space="preserve"> Meanwhile,</w:t>
      </w:r>
      <w:r w:rsidRPr="00F421D9">
        <w:rPr>
          <w:lang w:val="en-GB"/>
        </w:rPr>
        <w:t xml:space="preserve"> Kouritzin (2000) described her own challenges as a native English speaker</w:t>
      </w:r>
      <w:r w:rsidRPr="00F421D9">
        <w:rPr>
          <w:spacing w:val="-4"/>
          <w:lang w:val="en-GB"/>
        </w:rPr>
        <w:t xml:space="preserve"> </w:t>
      </w:r>
      <w:r w:rsidRPr="00F421D9">
        <w:rPr>
          <w:lang w:val="en-GB"/>
        </w:rPr>
        <w:t>teaching</w:t>
      </w:r>
      <w:r w:rsidRPr="00F421D9">
        <w:rPr>
          <w:spacing w:val="-4"/>
          <w:lang w:val="en-GB"/>
        </w:rPr>
        <w:t xml:space="preserve"> </w:t>
      </w:r>
      <w:r w:rsidRPr="00F421D9">
        <w:rPr>
          <w:lang w:val="en-GB"/>
        </w:rPr>
        <w:t>her children</w:t>
      </w:r>
      <w:r w:rsidRPr="00F421D9">
        <w:rPr>
          <w:spacing w:val="-4"/>
          <w:lang w:val="en-GB"/>
        </w:rPr>
        <w:t xml:space="preserve"> </w:t>
      </w:r>
      <w:r w:rsidRPr="00F421D9">
        <w:rPr>
          <w:lang w:val="en-GB"/>
        </w:rPr>
        <w:t>Japanese</w:t>
      </w:r>
      <w:r w:rsidRPr="00F421D9">
        <w:rPr>
          <w:spacing w:val="-1"/>
          <w:lang w:val="en-GB"/>
        </w:rPr>
        <w:t xml:space="preserve"> </w:t>
      </w:r>
      <w:r w:rsidRPr="00F421D9">
        <w:rPr>
          <w:lang w:val="en-GB"/>
        </w:rPr>
        <w:t>in</w:t>
      </w:r>
      <w:r w:rsidRPr="00F421D9">
        <w:rPr>
          <w:spacing w:val="-4"/>
          <w:lang w:val="en-GB"/>
        </w:rPr>
        <w:t xml:space="preserve"> </w:t>
      </w:r>
      <w:r w:rsidRPr="00F421D9">
        <w:rPr>
          <w:lang w:val="en-GB"/>
        </w:rPr>
        <w:t>Japan,</w:t>
      </w:r>
      <w:r w:rsidRPr="00F421D9">
        <w:rPr>
          <w:spacing w:val="-4"/>
          <w:lang w:val="en-GB"/>
        </w:rPr>
        <w:t xml:space="preserve"> </w:t>
      </w:r>
      <w:r w:rsidRPr="00F421D9">
        <w:rPr>
          <w:lang w:val="en-GB"/>
        </w:rPr>
        <w:t>comparing</w:t>
      </w:r>
      <w:r w:rsidRPr="00F421D9">
        <w:rPr>
          <w:spacing w:val="-4"/>
          <w:lang w:val="en-GB"/>
        </w:rPr>
        <w:t xml:space="preserve"> </w:t>
      </w:r>
      <w:r w:rsidRPr="00F421D9">
        <w:rPr>
          <w:lang w:val="en-GB"/>
        </w:rPr>
        <w:t>her</w:t>
      </w:r>
      <w:r w:rsidRPr="00F421D9">
        <w:rPr>
          <w:spacing w:val="-4"/>
          <w:lang w:val="en-GB"/>
        </w:rPr>
        <w:t xml:space="preserve"> </w:t>
      </w:r>
      <w:r w:rsidRPr="00F421D9">
        <w:rPr>
          <w:lang w:val="en-GB"/>
        </w:rPr>
        <w:t>situation</w:t>
      </w:r>
      <w:r w:rsidRPr="00F421D9">
        <w:rPr>
          <w:spacing w:val="-4"/>
          <w:lang w:val="en-GB"/>
        </w:rPr>
        <w:t xml:space="preserve"> with </w:t>
      </w:r>
      <w:r w:rsidRPr="00F421D9">
        <w:rPr>
          <w:lang w:val="en-GB"/>
        </w:rPr>
        <w:t>that</w:t>
      </w:r>
      <w:r w:rsidRPr="00F421D9">
        <w:rPr>
          <w:spacing w:val="-6"/>
          <w:lang w:val="en-GB"/>
        </w:rPr>
        <w:t xml:space="preserve"> </w:t>
      </w:r>
      <w:r w:rsidRPr="00F421D9">
        <w:rPr>
          <w:lang w:val="en-GB"/>
        </w:rPr>
        <w:t>of</w:t>
      </w:r>
      <w:r w:rsidRPr="00F421D9">
        <w:rPr>
          <w:spacing w:val="-4"/>
          <w:lang w:val="en-GB"/>
        </w:rPr>
        <w:t xml:space="preserve"> </w:t>
      </w:r>
      <w:r w:rsidRPr="00F421D9">
        <w:rPr>
          <w:lang w:val="en-GB"/>
        </w:rPr>
        <w:t>a non-native English speaker living in the US. The importance of the study lay in its highlighting of the emotional challenges accompanying bilingual child-rearing. Based on this study, Okita (2002) highlighted the emotional aspects facing mothers raising children bilingually, and how their efforts to maintain the HL are emotionally demanding. Her study of intermarried families (Japanese mother/English father) in the UK, explored the mothers’ efforts in their children language development and HL maintenance. She discussed the mothers’ overwhelming feeling of duty and responsibility, anxiety, and the pressure to transmit the HL alongside other competing demands, such as the school language requirement, and how this caused them to alter their</w:t>
      </w:r>
      <w:r w:rsidRPr="00F421D9">
        <w:rPr>
          <w:spacing w:val="-4"/>
          <w:lang w:val="en-GB"/>
        </w:rPr>
        <w:t xml:space="preserve"> </w:t>
      </w:r>
      <w:r w:rsidRPr="00F421D9">
        <w:rPr>
          <w:lang w:val="en-GB"/>
        </w:rPr>
        <w:t>education</w:t>
      </w:r>
      <w:r w:rsidRPr="00F421D9">
        <w:rPr>
          <w:spacing w:val="-6"/>
          <w:lang w:val="en-GB"/>
        </w:rPr>
        <w:t xml:space="preserve"> </w:t>
      </w:r>
      <w:r w:rsidRPr="00F421D9">
        <w:rPr>
          <w:lang w:val="en-GB"/>
        </w:rPr>
        <w:t>priorities</w:t>
      </w:r>
      <w:r w:rsidRPr="00F421D9">
        <w:rPr>
          <w:spacing w:val="-3"/>
          <w:lang w:val="en-GB"/>
        </w:rPr>
        <w:t xml:space="preserve"> </w:t>
      </w:r>
      <w:r w:rsidRPr="00F421D9">
        <w:rPr>
          <w:lang w:val="en-GB"/>
        </w:rPr>
        <w:t>and</w:t>
      </w:r>
      <w:r w:rsidRPr="00F421D9">
        <w:rPr>
          <w:spacing w:val="-4"/>
          <w:lang w:val="en-GB"/>
        </w:rPr>
        <w:t xml:space="preserve"> </w:t>
      </w:r>
      <w:r w:rsidRPr="00F421D9">
        <w:rPr>
          <w:lang w:val="en-GB"/>
        </w:rPr>
        <w:t>drop</w:t>
      </w:r>
      <w:r w:rsidRPr="00F421D9">
        <w:rPr>
          <w:spacing w:val="-4"/>
          <w:lang w:val="en-GB"/>
        </w:rPr>
        <w:t xml:space="preserve"> </w:t>
      </w:r>
      <w:r w:rsidRPr="00F421D9">
        <w:rPr>
          <w:lang w:val="en-GB"/>
        </w:rPr>
        <w:t>or</w:t>
      </w:r>
      <w:r w:rsidRPr="00F421D9">
        <w:rPr>
          <w:spacing w:val="-4"/>
          <w:lang w:val="en-GB"/>
        </w:rPr>
        <w:t xml:space="preserve"> </w:t>
      </w:r>
      <w:r w:rsidRPr="00F421D9">
        <w:rPr>
          <w:lang w:val="en-GB"/>
        </w:rPr>
        <w:t>slow</w:t>
      </w:r>
      <w:r w:rsidRPr="00F421D9">
        <w:rPr>
          <w:spacing w:val="-4"/>
          <w:lang w:val="en-GB"/>
        </w:rPr>
        <w:t xml:space="preserve"> </w:t>
      </w:r>
      <w:r w:rsidRPr="00F421D9">
        <w:rPr>
          <w:lang w:val="en-GB"/>
        </w:rPr>
        <w:t>their</w:t>
      </w:r>
      <w:r w:rsidRPr="00F421D9">
        <w:rPr>
          <w:spacing w:val="-4"/>
          <w:lang w:val="en-GB"/>
        </w:rPr>
        <w:t xml:space="preserve"> </w:t>
      </w:r>
      <w:r w:rsidRPr="00F421D9">
        <w:rPr>
          <w:lang w:val="en-GB"/>
        </w:rPr>
        <w:t>effort</w:t>
      </w:r>
      <w:r w:rsidRPr="00F421D9">
        <w:rPr>
          <w:spacing w:val="-6"/>
          <w:lang w:val="en-GB"/>
        </w:rPr>
        <w:t xml:space="preserve"> to</w:t>
      </w:r>
      <w:r w:rsidRPr="00F421D9">
        <w:rPr>
          <w:spacing w:val="-4"/>
          <w:lang w:val="en-GB"/>
        </w:rPr>
        <w:t xml:space="preserve"> </w:t>
      </w:r>
      <w:r w:rsidRPr="00F421D9">
        <w:rPr>
          <w:lang w:val="en-GB"/>
        </w:rPr>
        <w:t>maintain the heritage language. Moreover, the consistency in their approach was influenced by external forces, and they experienced conflicts between nurturing their children’s HL use and supporting their children’s English language use, to prepare them for school. The demands on the mothers were often invisible to wider society and other family members, as they were largely mental, and distributed over time. Meanwhile the inner conflicts they experienced, regarding their responsibility</w:t>
      </w:r>
      <w:r w:rsidRPr="00F421D9">
        <w:rPr>
          <w:spacing w:val="-5"/>
          <w:lang w:val="en-GB"/>
        </w:rPr>
        <w:t xml:space="preserve"> </w:t>
      </w:r>
      <w:r w:rsidRPr="00F421D9">
        <w:rPr>
          <w:lang w:val="en-GB"/>
        </w:rPr>
        <w:t>for</w:t>
      </w:r>
      <w:r w:rsidRPr="00F421D9">
        <w:rPr>
          <w:spacing w:val="-3"/>
          <w:lang w:val="en-GB"/>
        </w:rPr>
        <w:t xml:space="preserve"> </w:t>
      </w:r>
      <w:r w:rsidRPr="00F421D9">
        <w:rPr>
          <w:lang w:val="en-GB"/>
        </w:rPr>
        <w:t>their</w:t>
      </w:r>
      <w:r w:rsidRPr="00F421D9">
        <w:rPr>
          <w:spacing w:val="-3"/>
          <w:lang w:val="en-GB"/>
        </w:rPr>
        <w:t xml:space="preserve"> </w:t>
      </w:r>
      <w:r w:rsidRPr="00F421D9">
        <w:rPr>
          <w:lang w:val="en-GB"/>
        </w:rPr>
        <w:t>children’s</w:t>
      </w:r>
      <w:r w:rsidRPr="00F421D9">
        <w:rPr>
          <w:spacing w:val="-2"/>
          <w:lang w:val="en-GB"/>
        </w:rPr>
        <w:t xml:space="preserve"> </w:t>
      </w:r>
      <w:r w:rsidRPr="00F421D9">
        <w:rPr>
          <w:lang w:val="en-GB"/>
        </w:rPr>
        <w:t>perceived</w:t>
      </w:r>
      <w:r w:rsidRPr="00F421D9">
        <w:rPr>
          <w:spacing w:val="-3"/>
          <w:lang w:val="en-GB"/>
        </w:rPr>
        <w:t xml:space="preserve"> </w:t>
      </w:r>
      <w:r w:rsidRPr="00F421D9">
        <w:rPr>
          <w:lang w:val="en-GB"/>
        </w:rPr>
        <w:t>limitations</w:t>
      </w:r>
      <w:r w:rsidRPr="00F421D9">
        <w:rPr>
          <w:spacing w:val="-2"/>
          <w:lang w:val="en-GB"/>
        </w:rPr>
        <w:t xml:space="preserve"> </w:t>
      </w:r>
      <w:r w:rsidRPr="00F421D9">
        <w:rPr>
          <w:lang w:val="en-GB"/>
        </w:rPr>
        <w:t>in</w:t>
      </w:r>
      <w:r w:rsidRPr="00F421D9">
        <w:rPr>
          <w:spacing w:val="-3"/>
          <w:lang w:val="en-GB"/>
        </w:rPr>
        <w:t xml:space="preserve"> </w:t>
      </w:r>
      <w:r w:rsidRPr="00F421D9">
        <w:rPr>
          <w:lang w:val="en-GB"/>
        </w:rPr>
        <w:t>English, and the emotions they exhibited when their children subsequently failed to learn Japanese,</w:t>
      </w:r>
      <w:r w:rsidRPr="00F421D9">
        <w:rPr>
          <w:spacing w:val="-3"/>
          <w:lang w:val="en-GB"/>
        </w:rPr>
        <w:t xml:space="preserve"> </w:t>
      </w:r>
      <w:r w:rsidRPr="00F421D9">
        <w:rPr>
          <w:lang w:val="en-GB"/>
        </w:rPr>
        <w:t>particularly</w:t>
      </w:r>
      <w:r w:rsidRPr="00F421D9">
        <w:rPr>
          <w:spacing w:val="-3"/>
          <w:lang w:val="en-GB"/>
        </w:rPr>
        <w:t xml:space="preserve"> </w:t>
      </w:r>
      <w:r w:rsidRPr="00F421D9">
        <w:rPr>
          <w:lang w:val="en-GB"/>
        </w:rPr>
        <w:t>when they started school, made them inconsistent in their efforts to maintain the HL, a response that can increase children’s resistance to learning the HL. The study also highlighted the ways that language use was interwoven</w:t>
      </w:r>
      <w:r w:rsidRPr="00F421D9">
        <w:rPr>
          <w:spacing w:val="-4"/>
          <w:lang w:val="en-GB"/>
        </w:rPr>
        <w:t xml:space="preserve"> </w:t>
      </w:r>
      <w:r w:rsidRPr="00F421D9">
        <w:rPr>
          <w:lang w:val="en-GB"/>
        </w:rPr>
        <w:t>with everyday life</w:t>
      </w:r>
      <w:r w:rsidRPr="00F421D9">
        <w:rPr>
          <w:spacing w:val="-6"/>
          <w:lang w:val="en-GB"/>
        </w:rPr>
        <w:t xml:space="preserve"> </w:t>
      </w:r>
      <w:r w:rsidRPr="00F421D9">
        <w:rPr>
          <w:lang w:val="en-GB"/>
        </w:rPr>
        <w:t>experiences</w:t>
      </w:r>
      <w:r w:rsidRPr="00F421D9">
        <w:rPr>
          <w:spacing w:val="-3"/>
          <w:lang w:val="en-GB"/>
        </w:rPr>
        <w:t xml:space="preserve"> </w:t>
      </w:r>
      <w:r w:rsidRPr="00F421D9">
        <w:rPr>
          <w:lang w:val="en-GB"/>
        </w:rPr>
        <w:t>and</w:t>
      </w:r>
      <w:r w:rsidRPr="00F421D9">
        <w:rPr>
          <w:spacing w:val="-4"/>
          <w:lang w:val="en-GB"/>
        </w:rPr>
        <w:t xml:space="preserve"> </w:t>
      </w:r>
      <w:r w:rsidRPr="00F421D9">
        <w:rPr>
          <w:lang w:val="en-GB"/>
        </w:rPr>
        <w:t>added</w:t>
      </w:r>
      <w:r w:rsidRPr="00F421D9">
        <w:rPr>
          <w:spacing w:val="-4"/>
          <w:lang w:val="en-GB"/>
        </w:rPr>
        <w:t xml:space="preserve"> </w:t>
      </w:r>
      <w:r w:rsidRPr="00F421D9">
        <w:rPr>
          <w:lang w:val="en-GB"/>
        </w:rPr>
        <w:t>additional</w:t>
      </w:r>
      <w:r w:rsidRPr="00F421D9">
        <w:rPr>
          <w:spacing w:val="-6"/>
          <w:lang w:val="en-GB"/>
        </w:rPr>
        <w:t xml:space="preserve"> </w:t>
      </w:r>
      <w:r w:rsidRPr="00F421D9">
        <w:rPr>
          <w:lang w:val="en-GB"/>
        </w:rPr>
        <w:t>burdens on</w:t>
      </w:r>
      <w:r w:rsidRPr="00F421D9">
        <w:rPr>
          <w:spacing w:val="-4"/>
          <w:lang w:val="en-GB"/>
        </w:rPr>
        <w:t xml:space="preserve"> </w:t>
      </w:r>
      <w:r w:rsidRPr="00F421D9">
        <w:rPr>
          <w:lang w:val="en-GB"/>
        </w:rPr>
        <w:t>the</w:t>
      </w:r>
      <w:r w:rsidRPr="00F421D9">
        <w:rPr>
          <w:spacing w:val="-6"/>
          <w:lang w:val="en-GB"/>
        </w:rPr>
        <w:t xml:space="preserve"> </w:t>
      </w:r>
      <w:r w:rsidRPr="00F421D9">
        <w:rPr>
          <w:lang w:val="en-GB"/>
        </w:rPr>
        <w:t xml:space="preserve">mothers when raising their children. However, Okita (2002) also noted the positives of bilingual childrearing and called for future studies to investigate the joyfulness of bilingual childrearing in children language outcomes. </w:t>
      </w:r>
    </w:p>
    <w:p w14:paraId="5CD38E4E" w14:textId="3B0D3DD2" w:rsidR="005E4E95" w:rsidRPr="00F421D9" w:rsidRDefault="009E36F6" w:rsidP="00DA0FBC">
      <w:pPr>
        <w:pStyle w:val="BodyText"/>
        <w:rPr>
          <w:lang w:val="en-GB"/>
        </w:rPr>
      </w:pPr>
      <w:r w:rsidRPr="00CB04A0">
        <w:rPr>
          <w:lang w:val="en-GB"/>
        </w:rPr>
        <w:t xml:space="preserve">Sevinç and Backus </w:t>
      </w:r>
      <w:sdt>
        <w:sdtPr>
          <w:rPr>
            <w:color w:val="000000"/>
            <w:lang w:val="en-GB"/>
          </w:rPr>
          <w:tag w:val="MENDELEY_CITATION_v3_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"/>
          <w:id w:val="-1138255902"/>
          <w:placeholder>
            <w:docPart w:val="5FB91577C8873D42966C50A5FB72BDC0"/>
          </w:placeholder>
        </w:sdtPr>
        <w:sdtEndPr/>
        <w:sdtContent>
          <w:r w:rsidR="00075A36" w:rsidRPr="00CB04A0">
            <w:rPr>
              <w:color w:val="000000"/>
              <w:lang w:val="en-GB"/>
            </w:rPr>
            <w:t>(2019)</w:t>
          </w:r>
        </w:sdtContent>
      </w:sdt>
      <w:r w:rsidRPr="00CB04A0">
        <w:rPr>
          <w:lang w:val="en-GB"/>
        </w:rPr>
        <w:t xml:space="preserve"> examined t</w:t>
      </w:r>
      <w:r w:rsidR="005E4E95" w:rsidRPr="00CB04A0">
        <w:rPr>
          <w:lang w:val="en-GB"/>
        </w:rPr>
        <w:t xml:space="preserve">he </w:t>
      </w:r>
      <w:r w:rsidR="002F44E3" w:rsidRPr="00CB04A0">
        <w:rPr>
          <w:lang w:val="en-GB"/>
        </w:rPr>
        <w:t xml:space="preserve">issue </w:t>
      </w:r>
      <w:r w:rsidR="005E4E95" w:rsidRPr="00CB04A0">
        <w:rPr>
          <w:lang w:val="en-GB"/>
        </w:rPr>
        <w:t xml:space="preserve">of language anxiety </w:t>
      </w:r>
      <w:r w:rsidRPr="00CB04A0">
        <w:rPr>
          <w:lang w:val="en-GB"/>
        </w:rPr>
        <w:t xml:space="preserve">among immigrants </w:t>
      </w:r>
      <w:r w:rsidRPr="00CB04A0">
        <w:rPr>
          <w:lang w:val="en-GB"/>
        </w:rPr>
        <w:lastRenderedPageBreak/>
        <w:t>in relation to</w:t>
      </w:r>
      <w:r w:rsidR="005E4E95" w:rsidRPr="00CB04A0">
        <w:rPr>
          <w:lang w:val="en-GB"/>
        </w:rPr>
        <w:t xml:space="preserve"> the minority and majority language</w:t>
      </w:r>
      <w:r w:rsidRPr="00CB04A0">
        <w:rPr>
          <w:lang w:val="en-GB"/>
        </w:rPr>
        <w:t xml:space="preserve">. The study focused on </w:t>
      </w:r>
      <w:r w:rsidR="005E4E95" w:rsidRPr="00CB04A0">
        <w:rPr>
          <w:lang w:val="en-GB"/>
        </w:rPr>
        <w:t xml:space="preserve">the experiences of the Turkish community </w:t>
      </w:r>
      <w:r w:rsidR="00FC4D8D" w:rsidRPr="00CB04A0">
        <w:rPr>
          <w:lang w:val="en-GB"/>
        </w:rPr>
        <w:t xml:space="preserve">residing </w:t>
      </w:r>
      <w:r w:rsidR="005E4E95" w:rsidRPr="00CB04A0">
        <w:rPr>
          <w:lang w:val="en-GB"/>
        </w:rPr>
        <w:t xml:space="preserve">in </w:t>
      </w:r>
      <w:r w:rsidR="00FC4D8D" w:rsidRPr="00CB04A0">
        <w:rPr>
          <w:lang w:val="en-GB"/>
        </w:rPr>
        <w:t>t</w:t>
      </w:r>
      <w:r w:rsidR="005E4E95" w:rsidRPr="00CB04A0">
        <w:rPr>
          <w:lang w:val="en-GB"/>
        </w:rPr>
        <w:t xml:space="preserve">he Netherlands during their visits to their home country. The </w:t>
      </w:r>
      <w:r w:rsidRPr="00CB04A0">
        <w:rPr>
          <w:lang w:val="en-GB"/>
        </w:rPr>
        <w:t xml:space="preserve">researchers collected </w:t>
      </w:r>
      <w:r w:rsidR="005E4E95" w:rsidRPr="00CB04A0">
        <w:rPr>
          <w:lang w:val="en-GB"/>
        </w:rPr>
        <w:t xml:space="preserve">data </w:t>
      </w:r>
      <w:r w:rsidRPr="00CB04A0">
        <w:rPr>
          <w:lang w:val="en-GB"/>
        </w:rPr>
        <w:t xml:space="preserve">by means of </w:t>
      </w:r>
      <w:r w:rsidR="005E4E95" w:rsidRPr="00CB04A0">
        <w:rPr>
          <w:lang w:val="en-GB"/>
        </w:rPr>
        <w:t>questionnaires distributed to three generations</w:t>
      </w:r>
      <w:r w:rsidRPr="00CB04A0">
        <w:rPr>
          <w:lang w:val="en-GB"/>
        </w:rPr>
        <w:t>. The findings</w:t>
      </w:r>
      <w:r w:rsidR="005E4E95" w:rsidRPr="00CB04A0">
        <w:rPr>
          <w:lang w:val="en-GB"/>
        </w:rPr>
        <w:t xml:space="preserve"> revealed </w:t>
      </w:r>
      <w:r w:rsidRPr="00CB04A0">
        <w:rPr>
          <w:lang w:val="en-GB"/>
        </w:rPr>
        <w:t xml:space="preserve">a number of </w:t>
      </w:r>
      <w:r w:rsidR="005E4E95" w:rsidRPr="00CB04A0">
        <w:rPr>
          <w:lang w:val="en-GB"/>
        </w:rPr>
        <w:t xml:space="preserve">conflicts between </w:t>
      </w:r>
      <w:r w:rsidR="00FC4D8D" w:rsidRPr="00CB04A0">
        <w:rPr>
          <w:lang w:val="en-GB"/>
        </w:rPr>
        <w:t xml:space="preserve">the participants’ </w:t>
      </w:r>
      <w:r w:rsidR="005E4E95" w:rsidRPr="00CB04A0">
        <w:rPr>
          <w:lang w:val="en-GB"/>
        </w:rPr>
        <w:t>language preferences and us</w:t>
      </w:r>
      <w:r w:rsidR="00FC4D8D" w:rsidRPr="00CB04A0">
        <w:rPr>
          <w:lang w:val="en-GB"/>
        </w:rPr>
        <w:t xml:space="preserve">age, resulting in </w:t>
      </w:r>
      <w:r w:rsidR="005E4E95" w:rsidRPr="00CB04A0">
        <w:rPr>
          <w:lang w:val="en-GB"/>
        </w:rPr>
        <w:t xml:space="preserve">language anxiety </w:t>
      </w:r>
      <w:r w:rsidR="00FC4D8D" w:rsidRPr="00CB04A0">
        <w:rPr>
          <w:lang w:val="en-GB"/>
        </w:rPr>
        <w:t>concerning</w:t>
      </w:r>
      <w:r w:rsidR="005E4E95" w:rsidRPr="00CB04A0">
        <w:rPr>
          <w:lang w:val="en-GB"/>
        </w:rPr>
        <w:t xml:space="preserve"> both the majority and minority language</w:t>
      </w:r>
      <w:r w:rsidR="00FC4D8D" w:rsidRPr="00CB04A0">
        <w:rPr>
          <w:lang w:val="en-GB"/>
        </w:rPr>
        <w:t xml:space="preserve">. In addition, their </w:t>
      </w:r>
      <w:r w:rsidRPr="00CB04A0">
        <w:rPr>
          <w:lang w:val="en-GB"/>
        </w:rPr>
        <w:t xml:space="preserve">sociographical and language background variables dictated </w:t>
      </w:r>
      <w:r w:rsidR="005E4E95" w:rsidRPr="00CB04A0">
        <w:rPr>
          <w:lang w:val="en-GB"/>
        </w:rPr>
        <w:t xml:space="preserve">the degree, level, and number of languages </w:t>
      </w:r>
      <w:r w:rsidRPr="00CB04A0">
        <w:rPr>
          <w:lang w:val="en-GB"/>
        </w:rPr>
        <w:t>causing this anxiety</w:t>
      </w:r>
      <w:r w:rsidR="00CD54E2" w:rsidRPr="00CB04A0">
        <w:rPr>
          <w:lang w:val="en-GB"/>
        </w:rPr>
        <w:t>.</w:t>
      </w:r>
    </w:p>
    <w:p w14:paraId="3B072619" w14:textId="329F0F8A" w:rsidR="005E4E95" w:rsidRPr="00F421D9" w:rsidRDefault="005E4E95" w:rsidP="00DA0FBC">
      <w:pPr>
        <w:pStyle w:val="BodyText"/>
        <w:rPr>
          <w:lang w:val="en-GB"/>
        </w:rPr>
      </w:pPr>
      <w:r w:rsidRPr="00F421D9">
        <w:rPr>
          <w:lang w:val="en-GB"/>
        </w:rPr>
        <w:t>The study by Bernier-Grand (2009) addressed the pressure placed on minority</w:t>
      </w:r>
      <w:r w:rsidR="00DC01EA" w:rsidRPr="00F421D9">
        <w:rPr>
          <w:lang w:val="en-GB"/>
        </w:rPr>
        <w:t xml:space="preserve"> group</w:t>
      </w:r>
      <w:r w:rsidRPr="00F421D9">
        <w:rPr>
          <w:lang w:val="en-GB"/>
        </w:rPr>
        <w:t xml:space="preserve"> parents, particularly mothers, to decide the most appropriate language to use at home, focusing on how the advice of professionals influenced Latino mothers’ choice of language use when living in the US. This advice included encouraging the mothers to stop speaking Spanish with their children, thus confirming some accounts of minority </w:t>
      </w:r>
      <w:r w:rsidR="00DC01EA" w:rsidRPr="00F421D9">
        <w:rPr>
          <w:lang w:val="en-GB"/>
        </w:rPr>
        <w:t xml:space="preserve">group </w:t>
      </w:r>
      <w:r w:rsidRPr="00F421D9">
        <w:rPr>
          <w:lang w:val="en-GB"/>
        </w:rPr>
        <w:t>parents facing subtractive bilingualism and pressure to cease using their native tongue. In addition, Cruz-Ferreira (2006) explored the management of the use of three languages at home, describing how her children became competent in English, Swedish, and Portuguese</w:t>
      </w:r>
      <w:r w:rsidRPr="00F421D9">
        <w:rPr>
          <w:spacing w:val="-5"/>
          <w:lang w:val="en-GB"/>
        </w:rPr>
        <w:t xml:space="preserve"> </w:t>
      </w:r>
      <w:r w:rsidRPr="00F421D9">
        <w:rPr>
          <w:lang w:val="en-GB"/>
        </w:rPr>
        <w:t>by</w:t>
      </w:r>
      <w:r w:rsidRPr="00F421D9">
        <w:rPr>
          <w:spacing w:val="-4"/>
          <w:lang w:val="en-GB"/>
        </w:rPr>
        <w:t xml:space="preserve"> </w:t>
      </w:r>
      <w:r w:rsidRPr="00F421D9">
        <w:rPr>
          <w:lang w:val="en-GB"/>
        </w:rPr>
        <w:t>apportioning</w:t>
      </w:r>
      <w:r w:rsidRPr="00F421D9">
        <w:rPr>
          <w:spacing w:val="-4"/>
          <w:lang w:val="en-GB"/>
        </w:rPr>
        <w:t xml:space="preserve"> </w:t>
      </w:r>
      <w:r w:rsidRPr="00F421D9">
        <w:rPr>
          <w:lang w:val="en-GB"/>
        </w:rPr>
        <w:t>adequate</w:t>
      </w:r>
      <w:r w:rsidRPr="00F421D9">
        <w:rPr>
          <w:spacing w:val="-5"/>
          <w:lang w:val="en-GB"/>
        </w:rPr>
        <w:t xml:space="preserve"> </w:t>
      </w:r>
      <w:r w:rsidRPr="00F421D9">
        <w:rPr>
          <w:lang w:val="en-GB"/>
        </w:rPr>
        <w:t>time</w:t>
      </w:r>
      <w:r w:rsidRPr="00F421D9">
        <w:rPr>
          <w:spacing w:val="-1"/>
          <w:lang w:val="en-GB"/>
        </w:rPr>
        <w:t xml:space="preserve"> </w:t>
      </w:r>
      <w:r w:rsidRPr="00F421D9">
        <w:rPr>
          <w:lang w:val="en-GB"/>
        </w:rPr>
        <w:t>and</w:t>
      </w:r>
      <w:r w:rsidRPr="00F421D9">
        <w:rPr>
          <w:spacing w:val="-4"/>
          <w:lang w:val="en-GB"/>
        </w:rPr>
        <w:t xml:space="preserve"> </w:t>
      </w:r>
      <w:r w:rsidRPr="00F421D9">
        <w:rPr>
          <w:lang w:val="en-GB"/>
        </w:rPr>
        <w:t>space</w:t>
      </w:r>
      <w:r w:rsidRPr="00F421D9">
        <w:rPr>
          <w:spacing w:val="-1"/>
          <w:lang w:val="en-GB"/>
        </w:rPr>
        <w:t xml:space="preserve"> </w:t>
      </w:r>
      <w:r w:rsidRPr="00F421D9">
        <w:rPr>
          <w:lang w:val="en-GB"/>
        </w:rPr>
        <w:t>for</w:t>
      </w:r>
      <w:r w:rsidRPr="00F421D9">
        <w:rPr>
          <w:spacing w:val="-4"/>
          <w:lang w:val="en-GB"/>
        </w:rPr>
        <w:t xml:space="preserve"> </w:t>
      </w:r>
      <w:r w:rsidRPr="00F421D9">
        <w:rPr>
          <w:lang w:val="en-GB"/>
        </w:rPr>
        <w:t>each</w:t>
      </w:r>
      <w:r w:rsidRPr="00F421D9">
        <w:rPr>
          <w:spacing w:val="-4"/>
          <w:lang w:val="en-GB"/>
        </w:rPr>
        <w:t xml:space="preserve"> </w:t>
      </w:r>
      <w:r w:rsidRPr="00F421D9">
        <w:rPr>
          <w:lang w:val="en-GB"/>
        </w:rPr>
        <w:t>language</w:t>
      </w:r>
      <w:r w:rsidRPr="00F421D9">
        <w:rPr>
          <w:spacing w:val="-5"/>
          <w:lang w:val="en-GB"/>
        </w:rPr>
        <w:t xml:space="preserve"> </w:t>
      </w:r>
      <w:r w:rsidRPr="00F421D9">
        <w:rPr>
          <w:lang w:val="en-GB"/>
        </w:rPr>
        <w:t>and culture.</w:t>
      </w:r>
      <w:r w:rsidRPr="00F421D9">
        <w:rPr>
          <w:spacing w:val="-4"/>
          <w:lang w:val="en-GB"/>
        </w:rPr>
        <w:t xml:space="preserve"> </w:t>
      </w:r>
      <w:r w:rsidRPr="00F421D9">
        <w:rPr>
          <w:lang w:val="en-GB"/>
        </w:rPr>
        <w:t>She also discussed the strategies she developed to assist their process of acquisition. This constituted one of the first studies to examine the ways that child agency can shape multilingual FLP.</w:t>
      </w:r>
    </w:p>
    <w:p w14:paraId="1C4D5145" w14:textId="77777777" w:rsidR="005E4E95" w:rsidRPr="00F421D9" w:rsidRDefault="005E4E95" w:rsidP="00DA0FBC">
      <w:pPr>
        <w:pStyle w:val="BodyText"/>
        <w:rPr>
          <w:lang w:val="en-GB"/>
        </w:rPr>
      </w:pPr>
      <w:r w:rsidRPr="00F421D9">
        <w:rPr>
          <w:lang w:val="en-GB"/>
        </w:rPr>
        <w:t>These studies highlighted the role of mothers, and</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emotional</w:t>
      </w:r>
      <w:r w:rsidRPr="00F421D9">
        <w:rPr>
          <w:spacing w:val="-5"/>
          <w:lang w:val="en-GB"/>
        </w:rPr>
        <w:t xml:space="preserve"> </w:t>
      </w:r>
      <w:r w:rsidRPr="00F421D9">
        <w:rPr>
          <w:lang w:val="en-GB"/>
        </w:rPr>
        <w:t>and</w:t>
      </w:r>
      <w:r w:rsidRPr="00F421D9">
        <w:rPr>
          <w:spacing w:val="-4"/>
          <w:lang w:val="en-GB"/>
        </w:rPr>
        <w:t xml:space="preserve"> </w:t>
      </w:r>
      <w:r w:rsidRPr="00F421D9">
        <w:rPr>
          <w:lang w:val="en-GB"/>
        </w:rPr>
        <w:t>intellectual</w:t>
      </w:r>
      <w:r w:rsidRPr="00F421D9">
        <w:rPr>
          <w:spacing w:val="-1"/>
          <w:lang w:val="en-GB"/>
        </w:rPr>
        <w:t xml:space="preserve"> </w:t>
      </w:r>
      <w:r w:rsidRPr="00F421D9">
        <w:rPr>
          <w:lang w:val="en-GB"/>
        </w:rPr>
        <w:t>investment</w:t>
      </w:r>
      <w:r w:rsidRPr="00F421D9">
        <w:rPr>
          <w:spacing w:val="-5"/>
          <w:lang w:val="en-GB"/>
        </w:rPr>
        <w:t xml:space="preserve"> </w:t>
      </w:r>
      <w:r w:rsidRPr="00F421D9">
        <w:rPr>
          <w:lang w:val="en-GB"/>
        </w:rPr>
        <w:t>of</w:t>
      </w:r>
      <w:r w:rsidRPr="00F421D9">
        <w:rPr>
          <w:spacing w:val="-4"/>
          <w:lang w:val="en-GB"/>
        </w:rPr>
        <w:t xml:space="preserve"> </w:t>
      </w:r>
      <w:r w:rsidRPr="00F421D9">
        <w:rPr>
          <w:lang w:val="en-GB"/>
        </w:rPr>
        <w:t>parents more generally, when raising their children bilingually, matters that constitute one of the intra-family factors that influence parents’ language choice, and consequently their children’s bilingualism.</w:t>
      </w:r>
    </w:p>
    <w:p w14:paraId="5D3382C8" w14:textId="684073A4" w:rsidR="005E4E95" w:rsidRPr="00F421D9" w:rsidRDefault="005E4E95" w:rsidP="00705AB0">
      <w:pPr>
        <w:pStyle w:val="Heading2"/>
        <w:rPr>
          <w:lang w:val="en-GB"/>
        </w:rPr>
      </w:pPr>
      <w:bookmarkStart w:id="63" w:name="_Toc117001719"/>
      <w:r w:rsidRPr="00F421D9">
        <w:rPr>
          <w:lang w:val="en-GB"/>
        </w:rPr>
        <w:t>Scarcity of Arabic language studies in FLP</w:t>
      </w:r>
      <w:bookmarkEnd w:id="63"/>
    </w:p>
    <w:p w14:paraId="1C2D0DC6" w14:textId="7CA7FA78" w:rsidR="005E4E95" w:rsidRPr="00F421D9" w:rsidRDefault="005E4E95" w:rsidP="00DA0FBC">
      <w:pPr>
        <w:pStyle w:val="BodyText"/>
        <w:rPr>
          <w:lang w:val="en-GB"/>
        </w:rPr>
      </w:pPr>
      <w:r w:rsidRPr="00F421D9">
        <w:rPr>
          <w:lang w:val="en-GB"/>
        </w:rPr>
        <w:t>One of the motivations behind the current study was the wish to address the existing gap</w:t>
      </w:r>
      <w:r w:rsidRPr="00F421D9">
        <w:rPr>
          <w:spacing w:val="-3"/>
          <w:lang w:val="en-GB"/>
        </w:rPr>
        <w:t xml:space="preserve"> </w:t>
      </w:r>
      <w:r w:rsidRPr="00F421D9">
        <w:rPr>
          <w:lang w:val="en-GB"/>
        </w:rPr>
        <w:t>in</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research</w:t>
      </w:r>
      <w:r w:rsidRPr="00F421D9">
        <w:rPr>
          <w:spacing w:val="-3"/>
          <w:lang w:val="en-GB"/>
        </w:rPr>
        <w:t xml:space="preserve"> </w:t>
      </w:r>
      <w:r w:rsidRPr="00F421D9">
        <w:rPr>
          <w:lang w:val="en-GB"/>
        </w:rPr>
        <w:t>field</w:t>
      </w:r>
      <w:r w:rsidRPr="00F421D9">
        <w:rPr>
          <w:spacing w:val="-2"/>
          <w:lang w:val="en-GB"/>
        </w:rPr>
        <w:t xml:space="preserve"> </w:t>
      </w:r>
      <w:r w:rsidRPr="00F421D9">
        <w:rPr>
          <w:lang w:val="en-GB"/>
        </w:rPr>
        <w:t>relating to</w:t>
      </w:r>
      <w:r w:rsidRPr="00F421D9">
        <w:rPr>
          <w:spacing w:val="-3"/>
          <w:lang w:val="en-GB"/>
        </w:rPr>
        <w:t xml:space="preserve"> </w:t>
      </w:r>
      <w:r w:rsidRPr="00F421D9">
        <w:rPr>
          <w:lang w:val="en-GB"/>
        </w:rPr>
        <w:t>FLP</w:t>
      </w:r>
      <w:r w:rsidRPr="00F421D9">
        <w:rPr>
          <w:spacing w:val="-2"/>
          <w:lang w:val="en-GB"/>
        </w:rPr>
        <w:t xml:space="preserve"> </w:t>
      </w:r>
      <w:r w:rsidRPr="00F421D9">
        <w:rPr>
          <w:lang w:val="en-GB"/>
        </w:rPr>
        <w:t>and</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Arabic</w:t>
      </w:r>
      <w:r w:rsidRPr="00F421D9">
        <w:rPr>
          <w:spacing w:val="-6"/>
          <w:lang w:val="en-GB"/>
        </w:rPr>
        <w:t xml:space="preserve"> </w:t>
      </w:r>
      <w:r w:rsidRPr="00F421D9">
        <w:rPr>
          <w:lang w:val="en-GB"/>
        </w:rPr>
        <w:t>language</w:t>
      </w:r>
      <w:r w:rsidRPr="00F421D9">
        <w:rPr>
          <w:spacing w:val="-6"/>
          <w:lang w:val="en-GB"/>
        </w:rPr>
        <w:t xml:space="preserve"> </w:t>
      </w:r>
      <w:r w:rsidRPr="00F421D9">
        <w:rPr>
          <w:lang w:val="en-GB"/>
        </w:rPr>
        <w:t>and</w:t>
      </w:r>
      <w:r w:rsidRPr="00F421D9">
        <w:rPr>
          <w:spacing w:val="-4"/>
          <w:lang w:val="en-GB"/>
        </w:rPr>
        <w:t xml:space="preserve"> </w:t>
      </w:r>
      <w:r w:rsidRPr="00F421D9">
        <w:rPr>
          <w:lang w:val="en-GB"/>
        </w:rPr>
        <w:t>Arabic</w:t>
      </w:r>
      <w:r w:rsidRPr="00F421D9">
        <w:rPr>
          <w:spacing w:val="-6"/>
          <w:lang w:val="en-GB"/>
        </w:rPr>
        <w:t xml:space="preserve"> </w:t>
      </w:r>
      <w:r w:rsidRPr="00F421D9">
        <w:rPr>
          <w:lang w:val="en-GB"/>
        </w:rPr>
        <w:t xml:space="preserve">culture by investigating the everyday language practices of Saudi sojourning families, based on the naturally occurring data obtained by recent FLP research concerning Arabic language and culture </w:t>
      </w:r>
      <w:sdt>
        <w:sdtPr>
          <w:rPr>
            <w:color w:val="000000"/>
            <w:lang w:val="en-GB"/>
          </w:rPr>
          <w:tag w:val="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"/>
          <w:id w:val="-1594080630"/>
          <w:placeholder>
            <w:docPart w:val="255BE34CE30E7F4DB20CFC6BA6CDED20"/>
          </w:placeholder>
        </w:sdtPr>
        <w:sdtEndPr/>
        <w:sdtContent>
          <w:r w:rsidR="00075A36" w:rsidRPr="00075A36">
            <w:rPr>
              <w:color w:val="000000"/>
              <w:lang w:val="en-GB"/>
            </w:rPr>
            <w:t>(Alzahrani, 2020; Said, 2021a; 2021b; 2021c)</w:t>
          </w:r>
        </w:sdtContent>
      </w:sdt>
      <w:r w:rsidRPr="00F421D9">
        <w:rPr>
          <w:lang w:val="en-GB"/>
        </w:rPr>
        <w:t>, particularly in response to subtle differences in Arabic culture, according to country.</w:t>
      </w:r>
    </w:p>
    <w:p w14:paraId="0776139D" w14:textId="4260B8AD" w:rsidR="005E4E95" w:rsidRPr="00F421D9" w:rsidRDefault="005E4E95" w:rsidP="00DA0FBC">
      <w:pPr>
        <w:pStyle w:val="BodyText"/>
        <w:rPr>
          <w:lang w:val="en-GB"/>
        </w:rPr>
      </w:pPr>
      <w:r w:rsidRPr="00F421D9">
        <w:rPr>
          <w:lang w:val="en-GB"/>
        </w:rPr>
        <w:lastRenderedPageBreak/>
        <w:t>The study by Jamai</w:t>
      </w:r>
      <w:r w:rsidRPr="00F421D9">
        <w:rPr>
          <w:spacing w:val="-6"/>
          <w:lang w:val="en-GB"/>
        </w:rPr>
        <w:t xml:space="preserve"> </w:t>
      </w:r>
      <w:r w:rsidRPr="00F421D9">
        <w:rPr>
          <w:lang w:val="en-GB"/>
        </w:rPr>
        <w:t>(2008)</w:t>
      </w:r>
      <w:r w:rsidRPr="00F421D9">
        <w:rPr>
          <w:spacing w:val="-4"/>
          <w:lang w:val="en-GB"/>
        </w:rPr>
        <w:t xml:space="preserve"> </w:t>
      </w:r>
      <w:r w:rsidRPr="00F421D9">
        <w:rPr>
          <w:lang w:val="en-GB"/>
        </w:rPr>
        <w:t>identified</w:t>
      </w:r>
      <w:r w:rsidRPr="00F421D9">
        <w:rPr>
          <w:spacing w:val="-4"/>
          <w:lang w:val="en-GB"/>
        </w:rPr>
        <w:t xml:space="preserve"> </w:t>
      </w:r>
      <w:r w:rsidRPr="00F421D9">
        <w:rPr>
          <w:lang w:val="en-GB"/>
        </w:rPr>
        <w:t>both linguistic</w:t>
      </w:r>
      <w:r w:rsidRPr="00F421D9">
        <w:rPr>
          <w:spacing w:val="-6"/>
          <w:lang w:val="en-GB"/>
        </w:rPr>
        <w:t xml:space="preserve"> </w:t>
      </w:r>
      <w:r w:rsidRPr="00F421D9">
        <w:rPr>
          <w:lang w:val="en-GB"/>
        </w:rPr>
        <w:t>and</w:t>
      </w:r>
      <w:r w:rsidRPr="00F421D9">
        <w:rPr>
          <w:spacing w:val="-4"/>
          <w:lang w:val="en-GB"/>
        </w:rPr>
        <w:t xml:space="preserve"> </w:t>
      </w:r>
      <w:r w:rsidRPr="00F421D9">
        <w:rPr>
          <w:lang w:val="en-GB"/>
        </w:rPr>
        <w:t>non-linguistic</w:t>
      </w:r>
      <w:r w:rsidRPr="00F421D9">
        <w:rPr>
          <w:spacing w:val="-6"/>
          <w:lang w:val="en-GB"/>
        </w:rPr>
        <w:t xml:space="preserve"> </w:t>
      </w:r>
      <w:r w:rsidRPr="00F421D9">
        <w:rPr>
          <w:lang w:val="en-GB"/>
        </w:rPr>
        <w:t>factors</w:t>
      </w:r>
      <w:r w:rsidRPr="00F421D9">
        <w:rPr>
          <w:spacing w:val="-3"/>
          <w:lang w:val="en-GB"/>
        </w:rPr>
        <w:t xml:space="preserve"> </w:t>
      </w:r>
      <w:r w:rsidRPr="00F421D9">
        <w:rPr>
          <w:lang w:val="en-GB"/>
        </w:rPr>
        <w:t>when</w:t>
      </w:r>
      <w:r w:rsidRPr="00F421D9">
        <w:rPr>
          <w:spacing w:val="-4"/>
          <w:lang w:val="en-GB"/>
        </w:rPr>
        <w:t xml:space="preserve"> </w:t>
      </w:r>
      <w:r w:rsidRPr="00F421D9">
        <w:rPr>
          <w:lang w:val="en-GB"/>
        </w:rPr>
        <w:t>examining</w:t>
      </w:r>
      <w:r w:rsidRPr="00F421D9">
        <w:rPr>
          <w:spacing w:val="-4"/>
          <w:lang w:val="en-GB"/>
        </w:rPr>
        <w:t xml:space="preserve"> </w:t>
      </w:r>
      <w:r w:rsidRPr="00F421D9">
        <w:rPr>
          <w:lang w:val="en-GB"/>
        </w:rPr>
        <w:t>how Moroccan families</w:t>
      </w:r>
      <w:r w:rsidR="00625F45" w:rsidRPr="00F421D9">
        <w:rPr>
          <w:lang w:val="en-GB"/>
        </w:rPr>
        <w:t>,</w:t>
      </w:r>
      <w:r w:rsidRPr="00F421D9">
        <w:rPr>
          <w:lang w:val="en-GB"/>
        </w:rPr>
        <w:t xml:space="preserve"> residing in various parts of the UK</w:t>
      </w:r>
      <w:r w:rsidR="00625F45" w:rsidRPr="00F421D9">
        <w:rPr>
          <w:lang w:val="en-GB"/>
        </w:rPr>
        <w:t>,</w:t>
      </w:r>
      <w:r w:rsidRPr="00F421D9">
        <w:rPr>
          <w:lang w:val="en-GB"/>
        </w:rPr>
        <w:t xml:space="preserve"> attempted to maintain their language</w:t>
      </w:r>
      <w:r w:rsidRPr="00F421D9">
        <w:rPr>
          <w:spacing w:val="-2"/>
          <w:lang w:val="en-GB"/>
        </w:rPr>
        <w:t xml:space="preserve"> </w:t>
      </w:r>
      <w:r w:rsidRPr="00F421D9">
        <w:rPr>
          <w:lang w:val="en-GB"/>
        </w:rPr>
        <w:t>and</w:t>
      </w:r>
      <w:r w:rsidRPr="00F421D9">
        <w:rPr>
          <w:spacing w:val="-4"/>
          <w:lang w:val="en-GB"/>
        </w:rPr>
        <w:t xml:space="preserve"> </w:t>
      </w:r>
      <w:r w:rsidRPr="00F421D9">
        <w:rPr>
          <w:lang w:val="en-GB"/>
        </w:rPr>
        <w:t>culture,</w:t>
      </w:r>
      <w:r w:rsidRPr="00F421D9">
        <w:rPr>
          <w:spacing w:val="-4"/>
          <w:lang w:val="en-GB"/>
        </w:rPr>
        <w:t xml:space="preserve"> namely through </w:t>
      </w:r>
      <w:r w:rsidRPr="00F421D9">
        <w:rPr>
          <w:lang w:val="en-GB"/>
        </w:rPr>
        <w:t>language</w:t>
      </w:r>
      <w:r w:rsidRPr="00F421D9">
        <w:rPr>
          <w:spacing w:val="-6"/>
          <w:lang w:val="en-GB"/>
        </w:rPr>
        <w:t xml:space="preserve"> </w:t>
      </w:r>
      <w:r w:rsidRPr="00F421D9">
        <w:rPr>
          <w:lang w:val="en-GB"/>
        </w:rPr>
        <w:t>choice,</w:t>
      </w:r>
      <w:r w:rsidRPr="00F421D9">
        <w:rPr>
          <w:spacing w:val="-4"/>
          <w:lang w:val="en-GB"/>
        </w:rPr>
        <w:t xml:space="preserve"> </w:t>
      </w:r>
      <w:r w:rsidRPr="00F421D9">
        <w:rPr>
          <w:lang w:val="en-GB"/>
        </w:rPr>
        <w:t>CS,</w:t>
      </w:r>
      <w:r w:rsidRPr="00F421D9">
        <w:rPr>
          <w:spacing w:val="-4"/>
          <w:lang w:val="en-GB"/>
        </w:rPr>
        <w:t xml:space="preserve"> </w:t>
      </w:r>
      <w:r w:rsidRPr="00F421D9">
        <w:rPr>
          <w:lang w:val="en-GB"/>
        </w:rPr>
        <w:t>attitudes,</w:t>
      </w:r>
      <w:r w:rsidRPr="00F421D9">
        <w:rPr>
          <w:spacing w:val="-3"/>
          <w:lang w:val="en-GB"/>
        </w:rPr>
        <w:t xml:space="preserve"> </w:t>
      </w:r>
      <w:r w:rsidRPr="00F421D9">
        <w:rPr>
          <w:lang w:val="en-GB"/>
        </w:rPr>
        <w:t>and</w:t>
      </w:r>
      <w:r w:rsidRPr="00F421D9">
        <w:rPr>
          <w:spacing w:val="-4"/>
          <w:lang w:val="en-GB"/>
        </w:rPr>
        <w:t xml:space="preserve"> </w:t>
      </w:r>
      <w:r w:rsidRPr="00F421D9">
        <w:rPr>
          <w:lang w:val="en-GB"/>
        </w:rPr>
        <w:t>use</w:t>
      </w:r>
      <w:r w:rsidRPr="00F421D9">
        <w:rPr>
          <w:spacing w:val="-1"/>
          <w:lang w:val="en-GB"/>
        </w:rPr>
        <w:t xml:space="preserve"> </w:t>
      </w:r>
      <w:r w:rsidRPr="00F421D9">
        <w:rPr>
          <w:lang w:val="en-GB"/>
        </w:rPr>
        <w:t>of</w:t>
      </w:r>
      <w:r w:rsidRPr="00F421D9">
        <w:rPr>
          <w:spacing w:val="-4"/>
          <w:lang w:val="en-GB"/>
        </w:rPr>
        <w:t xml:space="preserve"> </w:t>
      </w:r>
      <w:r w:rsidRPr="00F421D9">
        <w:rPr>
          <w:lang w:val="en-GB"/>
        </w:rPr>
        <w:t xml:space="preserve">language-specific media. The findings of a </w:t>
      </w:r>
      <w:r w:rsidRPr="00F421D9">
        <w:rPr>
          <w:spacing w:val="-4"/>
          <w:lang w:val="en-GB"/>
        </w:rPr>
        <w:t xml:space="preserve">questionnaire distributed to 413 Moroccan families in both the UK and Morocco, </w:t>
      </w:r>
      <w:r w:rsidRPr="00F421D9">
        <w:rPr>
          <w:lang w:val="en-GB"/>
        </w:rPr>
        <w:t xml:space="preserve">revealed a shift in both generational languages, and the use of Moroccan sociolinguistic patterns, namely culture. Meanwhile, the study conducted by Othman (2006) </w:t>
      </w:r>
      <w:r w:rsidR="00C65505" w:rsidRPr="00F421D9">
        <w:rPr>
          <w:lang w:val="en-GB"/>
        </w:rPr>
        <w:t>observed</w:t>
      </w:r>
      <w:r w:rsidRPr="00F421D9">
        <w:rPr>
          <w:lang w:val="en-GB"/>
        </w:rPr>
        <w:t xml:space="preserve"> the language choices made by the first</w:t>
      </w:r>
      <w:r w:rsidRPr="00F421D9">
        <w:rPr>
          <w:spacing w:val="-6"/>
          <w:lang w:val="en-GB"/>
        </w:rPr>
        <w:t xml:space="preserve"> </w:t>
      </w:r>
      <w:r w:rsidRPr="00F421D9">
        <w:rPr>
          <w:lang w:val="en-GB"/>
        </w:rPr>
        <w:t>and</w:t>
      </w:r>
      <w:r w:rsidRPr="00F421D9">
        <w:rPr>
          <w:spacing w:val="-4"/>
          <w:lang w:val="en-GB"/>
        </w:rPr>
        <w:t xml:space="preserve"> </w:t>
      </w:r>
      <w:r w:rsidRPr="00F421D9">
        <w:rPr>
          <w:lang w:val="en-GB"/>
        </w:rPr>
        <w:t>second</w:t>
      </w:r>
      <w:r w:rsidRPr="00F421D9">
        <w:rPr>
          <w:spacing w:val="-4"/>
          <w:lang w:val="en-GB"/>
        </w:rPr>
        <w:t xml:space="preserve"> </w:t>
      </w:r>
      <w:r w:rsidRPr="00F421D9">
        <w:rPr>
          <w:lang w:val="en-GB"/>
        </w:rPr>
        <w:t>generations</w:t>
      </w:r>
      <w:r w:rsidRPr="00F421D9">
        <w:rPr>
          <w:spacing w:val="-3"/>
          <w:lang w:val="en-GB"/>
        </w:rPr>
        <w:t xml:space="preserve"> </w:t>
      </w:r>
      <w:r w:rsidRPr="00F421D9">
        <w:rPr>
          <w:lang w:val="en-GB"/>
        </w:rPr>
        <w:t>of</w:t>
      </w:r>
      <w:r w:rsidRPr="00F421D9">
        <w:rPr>
          <w:spacing w:val="-4"/>
          <w:lang w:val="en-GB"/>
        </w:rPr>
        <w:t xml:space="preserve"> </w:t>
      </w:r>
      <w:r w:rsidRPr="00F421D9">
        <w:rPr>
          <w:lang w:val="en-GB"/>
        </w:rPr>
        <w:t>16</w:t>
      </w:r>
      <w:r w:rsidRPr="00F421D9">
        <w:rPr>
          <w:spacing w:val="-4"/>
          <w:lang w:val="en-GB"/>
        </w:rPr>
        <w:t xml:space="preserve"> </w:t>
      </w:r>
      <w:r w:rsidRPr="00F421D9">
        <w:rPr>
          <w:lang w:val="en-GB"/>
        </w:rPr>
        <w:t>Arabic</w:t>
      </w:r>
      <w:r w:rsidRPr="00F421D9">
        <w:rPr>
          <w:spacing w:val="-6"/>
          <w:lang w:val="en-GB"/>
        </w:rPr>
        <w:t xml:space="preserve"> </w:t>
      </w:r>
      <w:r w:rsidRPr="00F421D9">
        <w:rPr>
          <w:lang w:val="en-GB"/>
        </w:rPr>
        <w:t>families</w:t>
      </w:r>
      <w:r w:rsidRPr="00F421D9">
        <w:rPr>
          <w:spacing w:val="-3"/>
          <w:lang w:val="en-GB"/>
        </w:rPr>
        <w:t xml:space="preserve"> </w:t>
      </w:r>
      <w:r w:rsidRPr="00F421D9">
        <w:rPr>
          <w:lang w:val="en-GB"/>
        </w:rPr>
        <w:t>from</w:t>
      </w:r>
      <w:r w:rsidRPr="00F421D9">
        <w:rPr>
          <w:spacing w:val="-6"/>
          <w:lang w:val="en-GB"/>
        </w:rPr>
        <w:t xml:space="preserve"> </w:t>
      </w:r>
      <w:r w:rsidRPr="00F421D9">
        <w:rPr>
          <w:lang w:val="en-GB"/>
        </w:rPr>
        <w:t>different countries,</w:t>
      </w:r>
      <w:r w:rsidRPr="00F421D9">
        <w:rPr>
          <w:spacing w:val="-4"/>
          <w:lang w:val="en-GB"/>
        </w:rPr>
        <w:t xml:space="preserve"> </w:t>
      </w:r>
      <w:r w:rsidRPr="00F421D9">
        <w:rPr>
          <w:lang w:val="en-GB"/>
        </w:rPr>
        <w:t>with various lengths of residence in the UK, most of whom lived in Manchester.</w:t>
      </w:r>
      <w:r w:rsidRPr="00F421D9">
        <w:rPr>
          <w:spacing w:val="-1"/>
          <w:lang w:val="en-GB"/>
        </w:rPr>
        <w:t xml:space="preserve"> </w:t>
      </w:r>
      <w:r w:rsidRPr="00F421D9">
        <w:rPr>
          <w:lang w:val="en-GB"/>
        </w:rPr>
        <w:t>The</w:t>
      </w:r>
      <w:r w:rsidRPr="00F421D9">
        <w:rPr>
          <w:spacing w:val="-3"/>
          <w:lang w:val="en-GB"/>
        </w:rPr>
        <w:t xml:space="preserve"> </w:t>
      </w:r>
      <w:r w:rsidRPr="00F421D9">
        <w:rPr>
          <w:lang w:val="en-GB"/>
        </w:rPr>
        <w:t>research</w:t>
      </w:r>
      <w:r w:rsidRPr="00F421D9">
        <w:rPr>
          <w:spacing w:val="-1"/>
          <w:lang w:val="en-GB"/>
        </w:rPr>
        <w:t xml:space="preserve"> </w:t>
      </w:r>
      <w:r w:rsidRPr="00F421D9">
        <w:rPr>
          <w:lang w:val="en-GB"/>
        </w:rPr>
        <w:t>focused</w:t>
      </w:r>
      <w:r w:rsidRPr="00F421D9">
        <w:rPr>
          <w:spacing w:val="-1"/>
          <w:lang w:val="en-GB"/>
        </w:rPr>
        <w:t xml:space="preserve"> </w:t>
      </w:r>
      <w:r w:rsidRPr="00F421D9">
        <w:rPr>
          <w:lang w:val="en-GB"/>
        </w:rPr>
        <w:t>on</w:t>
      </w:r>
      <w:r w:rsidRPr="00F421D9">
        <w:rPr>
          <w:spacing w:val="-1"/>
          <w:lang w:val="en-GB"/>
        </w:rPr>
        <w:t xml:space="preserve"> </w:t>
      </w:r>
      <w:r w:rsidRPr="00F421D9">
        <w:rPr>
          <w:lang w:val="en-GB"/>
        </w:rPr>
        <w:t>language</w:t>
      </w:r>
      <w:r w:rsidRPr="00F421D9">
        <w:rPr>
          <w:spacing w:val="-3"/>
          <w:lang w:val="en-GB"/>
        </w:rPr>
        <w:t xml:space="preserve"> </w:t>
      </w:r>
      <w:r w:rsidRPr="00F421D9">
        <w:rPr>
          <w:lang w:val="en-GB"/>
        </w:rPr>
        <w:t>choice within</w:t>
      </w:r>
      <w:r w:rsidRPr="00F421D9">
        <w:rPr>
          <w:spacing w:val="-1"/>
          <w:lang w:val="en-GB"/>
        </w:rPr>
        <w:t xml:space="preserve"> </w:t>
      </w:r>
      <w:r w:rsidRPr="00F421D9">
        <w:rPr>
          <w:lang w:val="en-GB"/>
        </w:rPr>
        <w:t>different</w:t>
      </w:r>
      <w:r w:rsidRPr="00F421D9">
        <w:rPr>
          <w:spacing w:val="-3"/>
          <w:lang w:val="en-GB"/>
        </w:rPr>
        <w:t xml:space="preserve"> </w:t>
      </w:r>
      <w:r w:rsidRPr="00F421D9">
        <w:rPr>
          <w:lang w:val="en-GB"/>
        </w:rPr>
        <w:t>domains, such as home, friendships, university/work, and media, alongside the availability of Arabic schools in Manchester. The findings revealed that Arabic was used consistently between family members within the home, as well as in relation to friendships and the mosque, while English was only used in the</w:t>
      </w:r>
      <w:r w:rsidRPr="00F421D9">
        <w:rPr>
          <w:spacing w:val="-2"/>
          <w:lang w:val="en-GB"/>
        </w:rPr>
        <w:t xml:space="preserve"> </w:t>
      </w:r>
      <w:r w:rsidRPr="00F421D9">
        <w:rPr>
          <w:lang w:val="en-GB"/>
        </w:rPr>
        <w:t>presence</w:t>
      </w:r>
      <w:r w:rsidRPr="00F421D9">
        <w:rPr>
          <w:spacing w:val="-2"/>
          <w:lang w:val="en-GB"/>
        </w:rPr>
        <w:t xml:space="preserve"> </w:t>
      </w:r>
      <w:r w:rsidRPr="00F421D9">
        <w:rPr>
          <w:lang w:val="en-GB"/>
        </w:rPr>
        <w:t>of non-Arabs and constituted the language of university/work. The study predicted the maintenance of Arabic in the second generation, as a result of the many sources providing Arabic input, including the home, media, schools, mosque, and travel</w:t>
      </w:r>
      <w:r w:rsidRPr="00F421D9">
        <w:rPr>
          <w:spacing w:val="-2"/>
          <w:lang w:val="en-GB"/>
        </w:rPr>
        <w:t xml:space="preserve"> </w:t>
      </w:r>
      <w:r w:rsidRPr="00F421D9">
        <w:rPr>
          <w:lang w:val="en-GB"/>
        </w:rPr>
        <w:t>to the</w:t>
      </w:r>
      <w:r w:rsidRPr="00F421D9">
        <w:rPr>
          <w:spacing w:val="-2"/>
          <w:lang w:val="en-GB"/>
        </w:rPr>
        <w:t xml:space="preserve"> </w:t>
      </w:r>
      <w:r w:rsidRPr="00F421D9">
        <w:rPr>
          <w:lang w:val="en-GB"/>
        </w:rPr>
        <w:t>Arab world/home</w:t>
      </w:r>
      <w:r w:rsidRPr="00F421D9">
        <w:rPr>
          <w:spacing w:val="-2"/>
          <w:lang w:val="en-GB"/>
        </w:rPr>
        <w:t xml:space="preserve"> </w:t>
      </w:r>
      <w:r w:rsidRPr="00F421D9">
        <w:rPr>
          <w:lang w:val="en-GB"/>
        </w:rPr>
        <w:t>country. Due</w:t>
      </w:r>
      <w:r w:rsidRPr="00F421D9">
        <w:rPr>
          <w:spacing w:val="-2"/>
          <w:lang w:val="en-GB"/>
        </w:rPr>
        <w:t xml:space="preserve"> </w:t>
      </w:r>
      <w:r w:rsidRPr="00F421D9">
        <w:rPr>
          <w:lang w:val="en-GB"/>
        </w:rPr>
        <w:t>to the four-hour-long observations of each family, and the aspects reported by the parents during the interviews, these findings can be seen to have overlooked the subtle differences between families in their language use, including by the members of the same family, such as the siblings.</w:t>
      </w:r>
    </w:p>
    <w:p w14:paraId="57DB27BB" w14:textId="77777777" w:rsidR="005E4E95" w:rsidRPr="00F421D9" w:rsidRDefault="005E4E95" w:rsidP="00DA0FBC">
      <w:pPr>
        <w:pStyle w:val="BodyText"/>
        <w:rPr>
          <w:lang w:val="en-GB"/>
        </w:rPr>
      </w:pPr>
      <w:r w:rsidRPr="00F421D9">
        <w:rPr>
          <w:lang w:val="en-GB"/>
        </w:rPr>
        <w:t>Additionally, Gomaa (2011) examined the methods employed by Egyptian parents living in Durham to support their children’s learning and speaking of Egyptian Arabic using qualitative research that employed semi-structured interviews and observation of the family members. The study found that the parents were highly motivated to preserve Egyptian</w:t>
      </w:r>
      <w:r w:rsidRPr="00F421D9">
        <w:rPr>
          <w:spacing w:val="-1"/>
          <w:lang w:val="en-GB"/>
        </w:rPr>
        <w:t xml:space="preserve"> </w:t>
      </w:r>
      <w:r w:rsidRPr="00F421D9">
        <w:rPr>
          <w:lang w:val="en-GB"/>
        </w:rPr>
        <w:t>Arabic,</w:t>
      </w:r>
      <w:r w:rsidRPr="00F421D9">
        <w:rPr>
          <w:spacing w:val="-3"/>
          <w:lang w:val="en-GB"/>
        </w:rPr>
        <w:t xml:space="preserve"> </w:t>
      </w:r>
      <w:r w:rsidRPr="00F421D9">
        <w:rPr>
          <w:lang w:val="en-GB"/>
        </w:rPr>
        <w:t>and transmitted</w:t>
      </w:r>
      <w:r w:rsidRPr="00F421D9">
        <w:rPr>
          <w:spacing w:val="-1"/>
          <w:lang w:val="en-GB"/>
        </w:rPr>
        <w:t xml:space="preserve"> </w:t>
      </w:r>
      <w:r w:rsidRPr="00F421D9">
        <w:rPr>
          <w:lang w:val="en-GB"/>
        </w:rPr>
        <w:t>the</w:t>
      </w:r>
      <w:r w:rsidRPr="00F421D9">
        <w:rPr>
          <w:spacing w:val="-3"/>
          <w:lang w:val="en-GB"/>
        </w:rPr>
        <w:t xml:space="preserve"> </w:t>
      </w:r>
      <w:r w:rsidRPr="00F421D9">
        <w:rPr>
          <w:lang w:val="en-GB"/>
        </w:rPr>
        <w:t>language</w:t>
      </w:r>
      <w:r w:rsidRPr="00F421D9">
        <w:rPr>
          <w:spacing w:val="-3"/>
          <w:lang w:val="en-GB"/>
        </w:rPr>
        <w:t xml:space="preserve"> </w:t>
      </w:r>
      <w:r w:rsidRPr="00F421D9">
        <w:rPr>
          <w:lang w:val="en-GB"/>
        </w:rPr>
        <w:t>to their</w:t>
      </w:r>
      <w:r w:rsidRPr="00F421D9">
        <w:rPr>
          <w:spacing w:val="-1"/>
          <w:lang w:val="en-GB"/>
        </w:rPr>
        <w:t xml:space="preserve"> </w:t>
      </w:r>
      <w:r w:rsidRPr="00F421D9">
        <w:rPr>
          <w:lang w:val="en-GB"/>
        </w:rPr>
        <w:t>children in</w:t>
      </w:r>
      <w:r w:rsidRPr="00F421D9">
        <w:rPr>
          <w:spacing w:val="-1"/>
          <w:lang w:val="en-GB"/>
        </w:rPr>
        <w:t xml:space="preserve"> </w:t>
      </w:r>
      <w:r w:rsidRPr="00F421D9">
        <w:rPr>
          <w:lang w:val="en-GB"/>
        </w:rPr>
        <w:t>a</w:t>
      </w:r>
      <w:r w:rsidRPr="00F421D9">
        <w:rPr>
          <w:spacing w:val="-3"/>
          <w:lang w:val="en-GB"/>
        </w:rPr>
        <w:t xml:space="preserve"> </w:t>
      </w:r>
      <w:r w:rsidRPr="00F421D9">
        <w:rPr>
          <w:lang w:val="en-GB"/>
        </w:rPr>
        <w:t>number</w:t>
      </w:r>
      <w:r w:rsidRPr="00F421D9">
        <w:rPr>
          <w:spacing w:val="-1"/>
          <w:lang w:val="en-GB"/>
        </w:rPr>
        <w:t xml:space="preserve"> </w:t>
      </w:r>
      <w:r w:rsidRPr="00F421D9">
        <w:rPr>
          <w:lang w:val="en-GB"/>
        </w:rPr>
        <w:t>of</w:t>
      </w:r>
      <w:r w:rsidRPr="00F421D9">
        <w:rPr>
          <w:spacing w:val="-1"/>
          <w:lang w:val="en-GB"/>
        </w:rPr>
        <w:t xml:space="preserve"> </w:t>
      </w:r>
      <w:r w:rsidRPr="00F421D9">
        <w:rPr>
          <w:lang w:val="en-GB"/>
        </w:rPr>
        <w:t>ways:</w:t>
      </w:r>
      <w:r w:rsidRPr="00F421D9">
        <w:rPr>
          <w:spacing w:val="-3"/>
          <w:lang w:val="en-GB"/>
        </w:rPr>
        <w:t xml:space="preserve"> </w:t>
      </w:r>
      <w:r w:rsidRPr="00F421D9">
        <w:rPr>
          <w:lang w:val="en-GB"/>
        </w:rPr>
        <w:t>(1) preserving</w:t>
      </w:r>
      <w:r w:rsidRPr="00F421D9">
        <w:rPr>
          <w:spacing w:val="-4"/>
          <w:lang w:val="en-GB"/>
        </w:rPr>
        <w:t xml:space="preserve"> </w:t>
      </w:r>
      <w:r w:rsidRPr="00F421D9">
        <w:rPr>
          <w:lang w:val="en-GB"/>
        </w:rPr>
        <w:t>their</w:t>
      </w:r>
      <w:r w:rsidRPr="00F421D9">
        <w:rPr>
          <w:spacing w:val="-4"/>
          <w:lang w:val="en-GB"/>
        </w:rPr>
        <w:t xml:space="preserve"> </w:t>
      </w:r>
      <w:r w:rsidRPr="00F421D9">
        <w:rPr>
          <w:lang w:val="en-GB"/>
        </w:rPr>
        <w:t>Egyptian</w:t>
      </w:r>
      <w:r w:rsidRPr="00F421D9">
        <w:rPr>
          <w:spacing w:val="-4"/>
          <w:lang w:val="en-GB"/>
        </w:rPr>
        <w:t xml:space="preserve"> </w:t>
      </w:r>
      <w:r w:rsidRPr="00F421D9">
        <w:rPr>
          <w:lang w:val="en-GB"/>
        </w:rPr>
        <w:t>culture</w:t>
      </w:r>
      <w:r w:rsidRPr="00F421D9">
        <w:rPr>
          <w:spacing w:val="-6"/>
          <w:lang w:val="en-GB"/>
        </w:rPr>
        <w:t xml:space="preserve"> </w:t>
      </w:r>
      <w:r w:rsidRPr="00F421D9">
        <w:rPr>
          <w:lang w:val="en-GB"/>
        </w:rPr>
        <w:t>and identity;</w:t>
      </w:r>
      <w:r w:rsidRPr="00F421D9">
        <w:rPr>
          <w:spacing w:val="-6"/>
          <w:lang w:val="en-GB"/>
        </w:rPr>
        <w:t xml:space="preserve"> </w:t>
      </w:r>
      <w:r w:rsidRPr="00F421D9">
        <w:rPr>
          <w:lang w:val="en-GB"/>
        </w:rPr>
        <w:t>(2) connecting to</w:t>
      </w:r>
      <w:r w:rsidRPr="00F421D9">
        <w:rPr>
          <w:spacing w:val="-4"/>
          <w:lang w:val="en-GB"/>
        </w:rPr>
        <w:t xml:space="preserve"> </w:t>
      </w:r>
      <w:r w:rsidRPr="00F421D9">
        <w:rPr>
          <w:lang w:val="en-GB"/>
        </w:rPr>
        <w:t>the</w:t>
      </w:r>
      <w:r w:rsidRPr="00F421D9">
        <w:rPr>
          <w:spacing w:val="-6"/>
          <w:lang w:val="en-GB"/>
        </w:rPr>
        <w:t xml:space="preserve"> </w:t>
      </w:r>
      <w:r w:rsidRPr="00F421D9">
        <w:rPr>
          <w:lang w:val="en-GB"/>
        </w:rPr>
        <w:t>Islamic</w:t>
      </w:r>
      <w:r w:rsidRPr="00F421D9">
        <w:rPr>
          <w:spacing w:val="-6"/>
          <w:lang w:val="en-GB"/>
        </w:rPr>
        <w:t xml:space="preserve"> </w:t>
      </w:r>
      <w:r w:rsidRPr="00F421D9">
        <w:rPr>
          <w:lang w:val="en-GB"/>
        </w:rPr>
        <w:t>religion;</w:t>
      </w:r>
      <w:r w:rsidRPr="00F421D9">
        <w:rPr>
          <w:spacing w:val="-6"/>
          <w:lang w:val="en-GB"/>
        </w:rPr>
        <w:t xml:space="preserve"> </w:t>
      </w:r>
      <w:r w:rsidRPr="00F421D9">
        <w:rPr>
          <w:lang w:val="en-GB"/>
        </w:rPr>
        <w:t>(3) providing easy access to classical Arabic, in order to read the Quran; (4) the ability to communicate</w:t>
      </w:r>
      <w:r w:rsidRPr="00F421D9">
        <w:rPr>
          <w:spacing w:val="-3"/>
          <w:lang w:val="en-GB"/>
        </w:rPr>
        <w:t xml:space="preserve"> </w:t>
      </w:r>
      <w:r w:rsidRPr="00F421D9">
        <w:rPr>
          <w:lang w:val="en-GB"/>
        </w:rPr>
        <w:t>with friends, relatives, and peers when returning home;</w:t>
      </w:r>
      <w:r w:rsidRPr="00F421D9">
        <w:rPr>
          <w:spacing w:val="-2"/>
          <w:lang w:val="en-GB"/>
        </w:rPr>
        <w:t xml:space="preserve"> </w:t>
      </w:r>
      <w:r w:rsidRPr="00F421D9">
        <w:rPr>
          <w:lang w:val="en-GB"/>
        </w:rPr>
        <w:t>(5) the</w:t>
      </w:r>
      <w:r w:rsidRPr="00F421D9">
        <w:rPr>
          <w:spacing w:val="-2"/>
          <w:lang w:val="en-GB"/>
        </w:rPr>
        <w:t xml:space="preserve"> </w:t>
      </w:r>
      <w:r w:rsidRPr="00F421D9">
        <w:rPr>
          <w:lang w:val="en-GB"/>
        </w:rPr>
        <w:t>availability of Arabic</w:t>
      </w:r>
      <w:r w:rsidRPr="00F421D9">
        <w:rPr>
          <w:spacing w:val="-1"/>
          <w:lang w:val="en-GB"/>
        </w:rPr>
        <w:t xml:space="preserve"> </w:t>
      </w:r>
      <w:r w:rsidRPr="00F421D9">
        <w:rPr>
          <w:lang w:val="en-GB"/>
        </w:rPr>
        <w:t>resources in the dominant language, such as Arabic</w:t>
      </w:r>
      <w:r w:rsidRPr="00F421D9">
        <w:rPr>
          <w:spacing w:val="-1"/>
          <w:lang w:val="en-GB"/>
        </w:rPr>
        <w:t xml:space="preserve"> </w:t>
      </w:r>
      <w:r w:rsidRPr="00F421D9">
        <w:rPr>
          <w:lang w:val="en-GB"/>
        </w:rPr>
        <w:t>schools, Arabic</w:t>
      </w:r>
      <w:r w:rsidRPr="00F421D9">
        <w:rPr>
          <w:spacing w:val="-1"/>
          <w:lang w:val="en-GB"/>
        </w:rPr>
        <w:t xml:space="preserve"> </w:t>
      </w:r>
      <w:r w:rsidRPr="00F421D9">
        <w:rPr>
          <w:lang w:val="en-GB"/>
        </w:rPr>
        <w:t xml:space="preserve">TV channels, mosque, and UK Egyptian Society and Egyptian gatherings; and (6) their permanence in Durham. However, one weakness of the study was its neglect of </w:t>
      </w:r>
      <w:r w:rsidRPr="00F421D9">
        <w:rPr>
          <w:lang w:val="en-GB"/>
        </w:rPr>
        <w:lastRenderedPageBreak/>
        <w:t xml:space="preserve">the issue of the children’s </w:t>
      </w:r>
      <w:r w:rsidRPr="00F421D9">
        <w:rPr>
          <w:spacing w:val="-2"/>
          <w:lang w:val="en-GB"/>
        </w:rPr>
        <w:t>agency.</w:t>
      </w:r>
    </w:p>
    <w:p w14:paraId="0D900588" w14:textId="769FF60C" w:rsidR="005E4E95" w:rsidRPr="00F421D9" w:rsidRDefault="005E4E95" w:rsidP="00DA0FBC">
      <w:pPr>
        <w:pStyle w:val="BodyText"/>
        <w:rPr>
          <w:lang w:val="en-GB"/>
        </w:rPr>
      </w:pPr>
      <w:r w:rsidRPr="00CB04A0">
        <w:rPr>
          <w:lang w:val="en-GB"/>
        </w:rPr>
        <w:t>A</w:t>
      </w:r>
      <w:r w:rsidRPr="00CB04A0">
        <w:rPr>
          <w:spacing w:val="-1"/>
          <w:lang w:val="en-GB"/>
        </w:rPr>
        <w:t xml:space="preserve"> </w:t>
      </w:r>
      <w:r w:rsidRPr="00CB04A0">
        <w:rPr>
          <w:lang w:val="en-GB"/>
        </w:rPr>
        <w:t>more</w:t>
      </w:r>
      <w:r w:rsidRPr="00CB04A0">
        <w:rPr>
          <w:spacing w:val="-3"/>
          <w:lang w:val="en-GB"/>
        </w:rPr>
        <w:t xml:space="preserve"> </w:t>
      </w:r>
      <w:r w:rsidRPr="00CB04A0">
        <w:rPr>
          <w:lang w:val="en-GB"/>
        </w:rPr>
        <w:t>recent</w:t>
      </w:r>
      <w:r w:rsidRPr="00CB04A0">
        <w:rPr>
          <w:spacing w:val="-3"/>
          <w:lang w:val="en-GB"/>
        </w:rPr>
        <w:t xml:space="preserve"> </w:t>
      </w:r>
      <w:r w:rsidRPr="00CB04A0">
        <w:rPr>
          <w:lang w:val="en-GB"/>
        </w:rPr>
        <w:t>study</w:t>
      </w:r>
      <w:r w:rsidRPr="00CB04A0">
        <w:rPr>
          <w:spacing w:val="-2"/>
          <w:lang w:val="en-GB"/>
        </w:rPr>
        <w:t xml:space="preserve"> </w:t>
      </w:r>
      <w:r w:rsidRPr="00CB04A0">
        <w:rPr>
          <w:lang w:val="en-GB"/>
        </w:rPr>
        <w:t>conducted</w:t>
      </w:r>
      <w:r w:rsidRPr="00CB04A0">
        <w:rPr>
          <w:spacing w:val="-1"/>
          <w:lang w:val="en-GB"/>
        </w:rPr>
        <w:t xml:space="preserve"> </w:t>
      </w:r>
      <w:r w:rsidRPr="00CB04A0">
        <w:rPr>
          <w:lang w:val="en-GB"/>
        </w:rPr>
        <w:t>by</w:t>
      </w:r>
      <w:r w:rsidRPr="00CB04A0">
        <w:rPr>
          <w:spacing w:val="-1"/>
          <w:lang w:val="en-GB"/>
        </w:rPr>
        <w:t xml:space="preserve"> </w:t>
      </w:r>
      <w:r w:rsidRPr="00CB04A0">
        <w:rPr>
          <w:lang w:val="en-GB"/>
        </w:rPr>
        <w:t>Bahhari (2020)</w:t>
      </w:r>
      <w:r w:rsidR="00CD54E2" w:rsidRPr="00CB04A0">
        <w:rPr>
          <w:lang w:val="en-GB"/>
        </w:rPr>
        <w:t>,</w:t>
      </w:r>
      <w:r w:rsidRPr="00CB04A0">
        <w:rPr>
          <w:spacing w:val="-2"/>
          <w:lang w:val="en-GB"/>
        </w:rPr>
        <w:t xml:space="preserve"> </w:t>
      </w:r>
      <w:r w:rsidRPr="00CB04A0">
        <w:rPr>
          <w:lang w:val="en-GB"/>
        </w:rPr>
        <w:t>focused</w:t>
      </w:r>
      <w:r w:rsidRPr="00CB04A0">
        <w:rPr>
          <w:spacing w:val="-1"/>
          <w:lang w:val="en-GB"/>
        </w:rPr>
        <w:t xml:space="preserve"> </w:t>
      </w:r>
      <w:r w:rsidRPr="00CB04A0">
        <w:rPr>
          <w:lang w:val="en-GB"/>
        </w:rPr>
        <w:t>on</w:t>
      </w:r>
      <w:r w:rsidRPr="00CB04A0">
        <w:rPr>
          <w:spacing w:val="-2"/>
          <w:lang w:val="en-GB"/>
        </w:rPr>
        <w:t xml:space="preserve"> </w:t>
      </w:r>
      <w:r w:rsidRPr="00CB04A0">
        <w:rPr>
          <w:lang w:val="en-GB"/>
        </w:rPr>
        <w:t>how sojourning</w:t>
      </w:r>
      <w:r w:rsidRPr="00CB04A0">
        <w:rPr>
          <w:spacing w:val="-1"/>
          <w:lang w:val="en-GB"/>
        </w:rPr>
        <w:t xml:space="preserve"> </w:t>
      </w:r>
      <w:r w:rsidRPr="00CB04A0">
        <w:rPr>
          <w:spacing w:val="-2"/>
          <w:lang w:val="en-GB"/>
        </w:rPr>
        <w:t>Saudi</w:t>
      </w:r>
      <w:r w:rsidRPr="00CB04A0">
        <w:rPr>
          <w:lang w:val="en-GB"/>
        </w:rPr>
        <w:t xml:space="preserve"> families preserved their HL while living in Australia, including the role </w:t>
      </w:r>
      <w:r w:rsidR="00CD54E2" w:rsidRPr="00CB04A0">
        <w:rPr>
          <w:lang w:val="en-GB"/>
        </w:rPr>
        <w:t>played by</w:t>
      </w:r>
      <w:r w:rsidRPr="00CB04A0">
        <w:rPr>
          <w:lang w:val="en-GB"/>
        </w:rPr>
        <w:t xml:space="preserve"> the Islamic religion. The analysis of the data obtained from parental interviews and questionnaires</w:t>
      </w:r>
      <w:r w:rsidR="00FC4D8D" w:rsidRPr="00CB04A0">
        <w:rPr>
          <w:lang w:val="en-GB"/>
        </w:rPr>
        <w:t>,</w:t>
      </w:r>
      <w:r w:rsidRPr="00CB04A0">
        <w:rPr>
          <w:lang w:val="en-GB"/>
        </w:rPr>
        <w:t xml:space="preserve"> </w:t>
      </w:r>
      <w:r w:rsidR="00CD54E2" w:rsidRPr="00CB04A0">
        <w:rPr>
          <w:lang w:val="en-GB"/>
        </w:rPr>
        <w:t xml:space="preserve">revealed the critical role of </w:t>
      </w:r>
      <w:r w:rsidRPr="00CB04A0">
        <w:rPr>
          <w:lang w:val="en-GB"/>
        </w:rPr>
        <w:t>religion in maintaining the</w:t>
      </w:r>
      <w:r w:rsidR="00CD54E2" w:rsidRPr="00CB04A0">
        <w:rPr>
          <w:lang w:val="en-GB"/>
        </w:rPr>
        <w:t xml:space="preserve">ir children’s </w:t>
      </w:r>
      <w:r w:rsidRPr="00CB04A0">
        <w:rPr>
          <w:lang w:val="en-GB"/>
        </w:rPr>
        <w:t>Arabic,</w:t>
      </w:r>
      <w:r w:rsidRPr="00CB04A0">
        <w:rPr>
          <w:spacing w:val="-2"/>
          <w:lang w:val="en-GB"/>
        </w:rPr>
        <w:t xml:space="preserve"> </w:t>
      </w:r>
      <w:r w:rsidRPr="00CB04A0">
        <w:rPr>
          <w:lang w:val="en-GB"/>
        </w:rPr>
        <w:t>alongside</w:t>
      </w:r>
      <w:r w:rsidRPr="00CB04A0">
        <w:rPr>
          <w:spacing w:val="-7"/>
          <w:lang w:val="en-GB"/>
        </w:rPr>
        <w:t xml:space="preserve"> </w:t>
      </w:r>
      <w:r w:rsidRPr="00CB04A0">
        <w:rPr>
          <w:lang w:val="en-GB"/>
        </w:rPr>
        <w:t>factors</w:t>
      </w:r>
      <w:r w:rsidRPr="00CB04A0">
        <w:rPr>
          <w:spacing w:val="-4"/>
          <w:lang w:val="en-GB"/>
        </w:rPr>
        <w:t xml:space="preserve"> </w:t>
      </w:r>
      <w:r w:rsidR="00CD54E2" w:rsidRPr="00CB04A0">
        <w:rPr>
          <w:spacing w:val="-4"/>
          <w:lang w:val="en-GB"/>
        </w:rPr>
        <w:t xml:space="preserve">including </w:t>
      </w:r>
      <w:r w:rsidRPr="00CB04A0">
        <w:rPr>
          <w:lang w:val="en-GB"/>
        </w:rPr>
        <w:t>returning</w:t>
      </w:r>
      <w:r w:rsidRPr="00CB04A0">
        <w:rPr>
          <w:spacing w:val="-5"/>
          <w:lang w:val="en-GB"/>
        </w:rPr>
        <w:t xml:space="preserve"> </w:t>
      </w:r>
      <w:r w:rsidRPr="00CB04A0">
        <w:rPr>
          <w:lang w:val="en-GB"/>
        </w:rPr>
        <w:t>home for visits.</w:t>
      </w:r>
      <w:r w:rsidRPr="00CB04A0">
        <w:rPr>
          <w:spacing w:val="-5"/>
          <w:lang w:val="en-GB"/>
        </w:rPr>
        <w:t xml:space="preserve"> </w:t>
      </w:r>
      <w:r w:rsidRPr="00CB04A0">
        <w:rPr>
          <w:lang w:val="en-GB"/>
        </w:rPr>
        <w:t>Interestingly,</w:t>
      </w:r>
      <w:r w:rsidRPr="00CB04A0">
        <w:rPr>
          <w:spacing w:val="-1"/>
          <w:lang w:val="en-GB"/>
        </w:rPr>
        <w:t xml:space="preserve"> </w:t>
      </w:r>
      <w:r w:rsidRPr="00CB04A0">
        <w:rPr>
          <w:lang w:val="en-GB"/>
        </w:rPr>
        <w:t xml:space="preserve">the length of residence </w:t>
      </w:r>
      <w:r w:rsidR="00CD54E2" w:rsidRPr="00CB04A0">
        <w:rPr>
          <w:lang w:val="en-GB"/>
        </w:rPr>
        <w:t xml:space="preserve">was found to lack </w:t>
      </w:r>
      <w:r w:rsidRPr="00CB04A0">
        <w:rPr>
          <w:lang w:val="en-GB"/>
        </w:rPr>
        <w:t xml:space="preserve">any significant </w:t>
      </w:r>
      <w:r w:rsidR="00CD54E2" w:rsidRPr="00CB04A0">
        <w:rPr>
          <w:lang w:val="en-GB"/>
        </w:rPr>
        <w:t>impact</w:t>
      </w:r>
      <w:r w:rsidRPr="00CB04A0">
        <w:rPr>
          <w:lang w:val="en-GB"/>
        </w:rPr>
        <w:t xml:space="preserve"> </w:t>
      </w:r>
      <w:r w:rsidR="00CD54E2" w:rsidRPr="00CB04A0">
        <w:rPr>
          <w:lang w:val="en-GB"/>
        </w:rPr>
        <w:t>on</w:t>
      </w:r>
      <w:r w:rsidRPr="00CB04A0">
        <w:rPr>
          <w:lang w:val="en-GB"/>
        </w:rPr>
        <w:t xml:space="preserve"> family language practices. However, Bahhari (2020) emphas</w:t>
      </w:r>
      <w:r w:rsidR="001566BC" w:rsidRPr="00CB04A0">
        <w:rPr>
          <w:lang w:val="en-GB"/>
        </w:rPr>
        <w:t>is</w:t>
      </w:r>
      <w:r w:rsidRPr="00CB04A0">
        <w:rPr>
          <w:lang w:val="en-GB"/>
        </w:rPr>
        <w:t xml:space="preserve">ed the importance of immediate and extended family for maintaining </w:t>
      </w:r>
      <w:r w:rsidR="00CD54E2" w:rsidRPr="00CB04A0">
        <w:rPr>
          <w:lang w:val="en-GB"/>
        </w:rPr>
        <w:t xml:space="preserve">oral </w:t>
      </w:r>
      <w:r w:rsidRPr="00CB04A0">
        <w:rPr>
          <w:lang w:val="en-GB"/>
        </w:rPr>
        <w:t xml:space="preserve">Arabic, as opposed to encouraging literacy </w:t>
      </w:r>
      <w:r w:rsidRPr="00CB04A0">
        <w:rPr>
          <w:spacing w:val="-2"/>
          <w:lang w:val="en-GB"/>
        </w:rPr>
        <w:t>skills.</w:t>
      </w:r>
    </w:p>
    <w:p w14:paraId="6930E8A7" w14:textId="71AF19C6" w:rsidR="005E4E95" w:rsidRPr="00F421D9" w:rsidRDefault="00625F45" w:rsidP="00DA0FBC">
      <w:pPr>
        <w:pStyle w:val="BodyText"/>
        <w:rPr>
          <w:lang w:val="en-GB"/>
        </w:rPr>
      </w:pPr>
      <w:r w:rsidRPr="00F421D9">
        <w:rPr>
          <w:lang w:val="en-GB"/>
        </w:rPr>
        <w:t>A f</w:t>
      </w:r>
      <w:r w:rsidR="005E4E95" w:rsidRPr="00F421D9">
        <w:rPr>
          <w:lang w:val="en-GB"/>
        </w:rPr>
        <w:t xml:space="preserve">ew previous studies recorded live data to examine immigrant and transnational Arabic families. However, Said and Zhu (2017) used video recordings of a Yemeni family to </w:t>
      </w:r>
      <w:r w:rsidR="005E4E95" w:rsidRPr="00425193">
        <w:rPr>
          <w:lang w:val="en-GB"/>
        </w:rPr>
        <w:t>emphas</w:t>
      </w:r>
      <w:r w:rsidR="001566BC" w:rsidRPr="00425193">
        <w:rPr>
          <w:lang w:val="en-GB"/>
        </w:rPr>
        <w:t>is</w:t>
      </w:r>
      <w:r w:rsidR="005E4E95" w:rsidRPr="00425193">
        <w:rPr>
          <w:lang w:val="en-GB"/>
        </w:rPr>
        <w:t>e</w:t>
      </w:r>
      <w:r w:rsidR="005E4E95" w:rsidRPr="00F421D9">
        <w:rPr>
          <w:lang w:val="en-GB"/>
        </w:rPr>
        <w:t xml:space="preserve"> a number of significant factors, namely sibling interactions and child language agency, to offer an authentic picture of the language use and patterns of Arab minority groups in general, and sojourning student families in particular. In addition, it identified three factors vital for successful language learning, particularly in terms of maintaining Arabic: firstly, a positive attitude towards multilingualism; secondly, close family relationships; and thirdly, an ability to understand children’s language preferences. For example, the cultural value</w:t>
      </w:r>
      <w:r w:rsidRPr="00F421D9">
        <w:rPr>
          <w:lang w:val="en-GB"/>
        </w:rPr>
        <w:t xml:space="preserve"> of</w:t>
      </w:r>
      <w:r w:rsidR="005E4E95" w:rsidRPr="00F421D9">
        <w:rPr>
          <w:lang w:val="en-GB"/>
        </w:rPr>
        <w:t xml:space="preserve"> ‘being clever’</w:t>
      </w:r>
      <w:r w:rsidR="005E4E95" w:rsidRPr="00F421D9">
        <w:rPr>
          <w:spacing w:val="-4"/>
          <w:lang w:val="en-GB"/>
        </w:rPr>
        <w:t xml:space="preserve"> </w:t>
      </w:r>
      <w:r w:rsidR="005E4E95" w:rsidRPr="00F421D9">
        <w:rPr>
          <w:lang w:val="en-GB"/>
        </w:rPr>
        <w:t>(referred</w:t>
      </w:r>
      <w:r w:rsidR="005E4E95" w:rsidRPr="00F421D9">
        <w:rPr>
          <w:spacing w:val="-5"/>
          <w:lang w:val="en-GB"/>
        </w:rPr>
        <w:t xml:space="preserve"> </w:t>
      </w:r>
      <w:r w:rsidR="005E4E95" w:rsidRPr="00F421D9">
        <w:rPr>
          <w:lang w:val="en-GB"/>
        </w:rPr>
        <w:t>to</w:t>
      </w:r>
      <w:r w:rsidR="005E4E95" w:rsidRPr="00F421D9">
        <w:rPr>
          <w:spacing w:val="-1"/>
          <w:lang w:val="en-GB"/>
        </w:rPr>
        <w:t xml:space="preserve"> </w:t>
      </w:r>
      <w:r w:rsidR="005E4E95" w:rsidRPr="00F421D9">
        <w:rPr>
          <w:lang w:val="en-GB"/>
        </w:rPr>
        <w:t>as</w:t>
      </w:r>
      <w:r w:rsidR="005E4E95" w:rsidRPr="00F421D9">
        <w:rPr>
          <w:spacing w:val="-4"/>
          <w:lang w:val="en-GB"/>
        </w:rPr>
        <w:t xml:space="preserve"> </w:t>
      </w:r>
      <w:r w:rsidR="005E4E95" w:rsidRPr="00F421D9">
        <w:rPr>
          <w:lang w:val="en-GB"/>
        </w:rPr>
        <w:t>‘shaatir’) was</w:t>
      </w:r>
      <w:r w:rsidR="005E4E95" w:rsidRPr="00F421D9">
        <w:rPr>
          <w:spacing w:val="-4"/>
          <w:lang w:val="en-GB"/>
        </w:rPr>
        <w:t xml:space="preserve"> </w:t>
      </w:r>
      <w:r w:rsidR="005E4E95" w:rsidRPr="00F421D9">
        <w:rPr>
          <w:lang w:val="en-GB"/>
        </w:rPr>
        <w:t>generally</w:t>
      </w:r>
      <w:r w:rsidR="005E4E95" w:rsidRPr="00F421D9">
        <w:rPr>
          <w:spacing w:val="-4"/>
          <w:lang w:val="en-GB"/>
        </w:rPr>
        <w:t xml:space="preserve"> </w:t>
      </w:r>
      <w:r w:rsidR="005E4E95" w:rsidRPr="00F421D9">
        <w:rPr>
          <w:lang w:val="en-GB"/>
        </w:rPr>
        <w:t>associated with the</w:t>
      </w:r>
      <w:r w:rsidR="005E4E95" w:rsidRPr="00F421D9">
        <w:rPr>
          <w:spacing w:val="-4"/>
          <w:lang w:val="en-GB"/>
        </w:rPr>
        <w:t xml:space="preserve"> </w:t>
      </w:r>
      <w:r w:rsidR="005E4E95" w:rsidRPr="00F421D9">
        <w:rPr>
          <w:lang w:val="en-GB"/>
        </w:rPr>
        <w:t>Arabic</w:t>
      </w:r>
      <w:r w:rsidR="005E4E95" w:rsidRPr="00F421D9">
        <w:rPr>
          <w:spacing w:val="-6"/>
          <w:lang w:val="en-GB"/>
        </w:rPr>
        <w:t xml:space="preserve"> </w:t>
      </w:r>
      <w:r w:rsidR="005E4E95" w:rsidRPr="00F421D9">
        <w:rPr>
          <w:lang w:val="en-GB"/>
        </w:rPr>
        <w:t>form,</w:t>
      </w:r>
      <w:r w:rsidR="005E4E95" w:rsidRPr="00F421D9">
        <w:rPr>
          <w:spacing w:val="-4"/>
          <w:lang w:val="en-GB"/>
        </w:rPr>
        <w:t xml:space="preserve"> </w:t>
      </w:r>
      <w:r w:rsidR="005E4E95" w:rsidRPr="00F421D9">
        <w:rPr>
          <w:lang w:val="en-GB"/>
        </w:rPr>
        <w:t>despite</w:t>
      </w:r>
      <w:r w:rsidR="005E4E95" w:rsidRPr="00F421D9">
        <w:rPr>
          <w:spacing w:val="-6"/>
          <w:lang w:val="en-GB"/>
        </w:rPr>
        <w:t xml:space="preserve"> </w:t>
      </w:r>
      <w:r w:rsidR="005E4E95" w:rsidRPr="00F421D9">
        <w:rPr>
          <w:lang w:val="en-GB"/>
        </w:rPr>
        <w:t>constant mixing with the English language.</w:t>
      </w:r>
    </w:p>
    <w:p w14:paraId="145A3BFE" w14:textId="657CC507" w:rsidR="005E4E95" w:rsidRPr="00F421D9" w:rsidRDefault="005E4E95" w:rsidP="00DA0FBC">
      <w:pPr>
        <w:pStyle w:val="BodyText"/>
        <w:rPr>
          <w:lang w:val="en-GB"/>
        </w:rPr>
      </w:pPr>
      <w:r w:rsidRPr="00F421D9">
        <w:rPr>
          <w:lang w:val="en-GB"/>
        </w:rPr>
        <w:t>Meanwhile, Moustaoui Srhir (2020) conducted a qualitative ethnographic and sociolinguistic</w:t>
      </w:r>
      <w:r w:rsidRPr="00F421D9">
        <w:rPr>
          <w:spacing w:val="-6"/>
          <w:lang w:val="en-GB"/>
        </w:rPr>
        <w:t xml:space="preserve"> </w:t>
      </w:r>
      <w:r w:rsidRPr="00F421D9">
        <w:rPr>
          <w:lang w:val="en-GB"/>
        </w:rPr>
        <w:t>study,</w:t>
      </w:r>
      <w:r w:rsidRPr="00F421D9">
        <w:rPr>
          <w:spacing w:val="-5"/>
          <w:lang w:val="en-GB"/>
        </w:rPr>
        <w:t xml:space="preserve"> </w:t>
      </w:r>
      <w:r w:rsidRPr="00F421D9">
        <w:rPr>
          <w:lang w:val="en-GB"/>
        </w:rPr>
        <w:t>using</w:t>
      </w:r>
      <w:r w:rsidRPr="00F421D9">
        <w:rPr>
          <w:spacing w:val="-5"/>
          <w:lang w:val="en-GB"/>
        </w:rPr>
        <w:t xml:space="preserve"> </w:t>
      </w:r>
      <w:r w:rsidRPr="00F421D9">
        <w:rPr>
          <w:lang w:val="en-GB"/>
        </w:rPr>
        <w:t>in-depth</w:t>
      </w:r>
      <w:r w:rsidRPr="00F421D9">
        <w:rPr>
          <w:spacing w:val="-5"/>
          <w:lang w:val="en-GB"/>
        </w:rPr>
        <w:t xml:space="preserve"> </w:t>
      </w:r>
      <w:r w:rsidRPr="00F421D9">
        <w:rPr>
          <w:lang w:val="en-GB"/>
        </w:rPr>
        <w:t>group</w:t>
      </w:r>
      <w:r w:rsidRPr="00F421D9">
        <w:rPr>
          <w:spacing w:val="-5"/>
          <w:lang w:val="en-GB"/>
        </w:rPr>
        <w:t xml:space="preserve"> </w:t>
      </w:r>
      <w:r w:rsidRPr="00F421D9">
        <w:rPr>
          <w:lang w:val="en-GB"/>
        </w:rPr>
        <w:t>discussion</w:t>
      </w:r>
      <w:r w:rsidRPr="00F421D9">
        <w:rPr>
          <w:spacing w:val="-5"/>
          <w:lang w:val="en-GB"/>
        </w:rPr>
        <w:t xml:space="preserve"> </w:t>
      </w:r>
      <w:r w:rsidRPr="00F421D9">
        <w:rPr>
          <w:lang w:val="en-GB"/>
        </w:rPr>
        <w:t>interviews</w:t>
      </w:r>
      <w:r w:rsidRPr="00F421D9">
        <w:rPr>
          <w:spacing w:val="-4"/>
          <w:lang w:val="en-GB"/>
        </w:rPr>
        <w:t xml:space="preserve"> </w:t>
      </w:r>
      <w:r w:rsidRPr="00F421D9">
        <w:rPr>
          <w:lang w:val="en-GB"/>
        </w:rPr>
        <w:t>with</w:t>
      </w:r>
      <w:r w:rsidRPr="00F421D9">
        <w:rPr>
          <w:spacing w:val="-5"/>
          <w:lang w:val="en-GB"/>
        </w:rPr>
        <w:t xml:space="preserve"> </w:t>
      </w:r>
      <w:r w:rsidRPr="00F421D9">
        <w:rPr>
          <w:lang w:val="en-GB"/>
        </w:rPr>
        <w:t xml:space="preserve">parents to explore the role of FLP in the context of the Moroccan diaspora in Spain. The research examined firstly, the role played by parents’ language ideologies in shaping their management strategies, and how these added to the </w:t>
      </w:r>
      <w:r w:rsidRPr="00425193">
        <w:rPr>
          <w:lang w:val="en-GB"/>
        </w:rPr>
        <w:t>capital</w:t>
      </w:r>
      <w:r w:rsidR="001566BC" w:rsidRPr="00425193">
        <w:rPr>
          <w:lang w:val="en-GB"/>
        </w:rPr>
        <w:t>is</w:t>
      </w:r>
      <w:r w:rsidRPr="00425193">
        <w:rPr>
          <w:lang w:val="en-GB"/>
        </w:rPr>
        <w:t>ation</w:t>
      </w:r>
      <w:r w:rsidRPr="00F421D9">
        <w:rPr>
          <w:lang w:val="en-GB"/>
        </w:rPr>
        <w:t xml:space="preserve"> of the minority language/HL;</w:t>
      </w:r>
      <w:r w:rsidRPr="00F421D9">
        <w:rPr>
          <w:spacing w:val="-3"/>
          <w:lang w:val="en-GB"/>
        </w:rPr>
        <w:t xml:space="preserve"> </w:t>
      </w:r>
      <w:r w:rsidRPr="00F421D9">
        <w:rPr>
          <w:lang w:val="en-GB"/>
        </w:rPr>
        <w:t>and</w:t>
      </w:r>
      <w:r w:rsidRPr="00F421D9">
        <w:rPr>
          <w:spacing w:val="-1"/>
          <w:lang w:val="en-GB"/>
        </w:rPr>
        <w:t xml:space="preserve"> </w:t>
      </w:r>
      <w:r w:rsidRPr="00F421D9">
        <w:rPr>
          <w:lang w:val="en-GB"/>
        </w:rPr>
        <w:t>secondly,</w:t>
      </w:r>
      <w:r w:rsidRPr="00F421D9">
        <w:rPr>
          <w:spacing w:val="-1"/>
          <w:lang w:val="en-GB"/>
        </w:rPr>
        <w:t xml:space="preserve"> </w:t>
      </w:r>
      <w:r w:rsidRPr="00F421D9">
        <w:rPr>
          <w:lang w:val="en-GB"/>
        </w:rPr>
        <w:t>the</w:t>
      </w:r>
      <w:r w:rsidRPr="00F421D9">
        <w:rPr>
          <w:spacing w:val="-3"/>
          <w:lang w:val="en-GB"/>
        </w:rPr>
        <w:t xml:space="preserve"> </w:t>
      </w:r>
      <w:r w:rsidRPr="00F421D9">
        <w:rPr>
          <w:lang w:val="en-GB"/>
        </w:rPr>
        <w:t>benefits of</w:t>
      </w:r>
      <w:r w:rsidRPr="00F421D9">
        <w:rPr>
          <w:spacing w:val="-1"/>
          <w:lang w:val="en-GB"/>
        </w:rPr>
        <w:t xml:space="preserve"> </w:t>
      </w:r>
      <w:r w:rsidRPr="00F421D9">
        <w:rPr>
          <w:lang w:val="en-GB"/>
        </w:rPr>
        <w:t>the</w:t>
      </w:r>
      <w:r w:rsidRPr="00F421D9">
        <w:rPr>
          <w:spacing w:val="-3"/>
          <w:lang w:val="en-GB"/>
        </w:rPr>
        <w:t xml:space="preserve"> </w:t>
      </w:r>
      <w:r w:rsidRPr="00F421D9">
        <w:rPr>
          <w:lang w:val="en-GB"/>
        </w:rPr>
        <w:t>parents’</w:t>
      </w:r>
      <w:r w:rsidRPr="00F421D9">
        <w:rPr>
          <w:spacing w:val="-1"/>
          <w:lang w:val="en-GB"/>
        </w:rPr>
        <w:t xml:space="preserve"> </w:t>
      </w:r>
      <w:r w:rsidRPr="00F421D9">
        <w:rPr>
          <w:lang w:val="en-GB"/>
        </w:rPr>
        <w:t>proactive</w:t>
      </w:r>
      <w:r w:rsidRPr="00F421D9">
        <w:rPr>
          <w:spacing w:val="-3"/>
          <w:lang w:val="en-GB"/>
        </w:rPr>
        <w:t xml:space="preserve"> </w:t>
      </w:r>
      <w:r w:rsidRPr="00F421D9">
        <w:rPr>
          <w:lang w:val="en-GB"/>
        </w:rPr>
        <w:t>agency in</w:t>
      </w:r>
      <w:r w:rsidRPr="00F421D9">
        <w:rPr>
          <w:spacing w:val="-1"/>
          <w:lang w:val="en-GB"/>
        </w:rPr>
        <w:t xml:space="preserve"> </w:t>
      </w:r>
      <w:r w:rsidRPr="00F421D9">
        <w:rPr>
          <w:lang w:val="en-GB"/>
        </w:rPr>
        <w:t>developing their children’s multilingualism. The study reported that the families viewed the preservation of Arabic as important for maintaining their socio-linguistic cohesion, while</w:t>
      </w:r>
      <w:r w:rsidRPr="00F421D9">
        <w:rPr>
          <w:spacing w:val="-2"/>
          <w:lang w:val="en-GB"/>
        </w:rPr>
        <w:t xml:space="preserve"> </w:t>
      </w:r>
      <w:r w:rsidRPr="00F421D9">
        <w:rPr>
          <w:lang w:val="en-GB"/>
        </w:rPr>
        <w:t>also considering both Moroccan Arabic and standard Arabic</w:t>
      </w:r>
      <w:r w:rsidRPr="00F421D9">
        <w:rPr>
          <w:spacing w:val="-2"/>
          <w:lang w:val="en-GB"/>
        </w:rPr>
        <w:t xml:space="preserve"> to be </w:t>
      </w:r>
      <w:r w:rsidRPr="00F421D9">
        <w:rPr>
          <w:lang w:val="en-GB"/>
        </w:rPr>
        <w:t>vital</w:t>
      </w:r>
      <w:r w:rsidRPr="00F421D9">
        <w:rPr>
          <w:spacing w:val="-2"/>
          <w:lang w:val="en-GB"/>
        </w:rPr>
        <w:t xml:space="preserve"> </w:t>
      </w:r>
      <w:r w:rsidRPr="00F421D9">
        <w:rPr>
          <w:lang w:val="en-GB"/>
        </w:rPr>
        <w:t xml:space="preserve">for enabling their children to communicate successfully with their relatives and friends in their home </w:t>
      </w:r>
      <w:r w:rsidRPr="00F421D9">
        <w:rPr>
          <w:spacing w:val="-2"/>
          <w:lang w:val="en-GB"/>
        </w:rPr>
        <w:t>country.</w:t>
      </w:r>
    </w:p>
    <w:p w14:paraId="64BC3346" w14:textId="324EDCDE" w:rsidR="005E4E95" w:rsidRPr="00F421D9" w:rsidRDefault="005E4E95" w:rsidP="00705AB0">
      <w:pPr>
        <w:pStyle w:val="Heading2"/>
        <w:rPr>
          <w:lang w:val="en-GB"/>
        </w:rPr>
      </w:pPr>
      <w:bookmarkStart w:id="64" w:name="_Toc117001720"/>
      <w:r w:rsidRPr="00F421D9">
        <w:rPr>
          <w:lang w:val="en-GB"/>
        </w:rPr>
        <w:lastRenderedPageBreak/>
        <w:t>Conclusion</w:t>
      </w:r>
      <w:bookmarkEnd w:id="64"/>
    </w:p>
    <w:p w14:paraId="2307E085" w14:textId="6EBEFBC4" w:rsidR="005E4E95" w:rsidRPr="00F421D9" w:rsidRDefault="005E4E95" w:rsidP="00DA0FBC">
      <w:pPr>
        <w:pStyle w:val="BodyText"/>
        <w:rPr>
          <w:lang w:val="en-GB"/>
        </w:rPr>
      </w:pPr>
      <w:r w:rsidRPr="00F421D9">
        <w:rPr>
          <w:lang w:val="en-GB"/>
        </w:rPr>
        <w:t>This</w:t>
      </w:r>
      <w:r w:rsidRPr="00F421D9">
        <w:rPr>
          <w:spacing w:val="-3"/>
          <w:lang w:val="en-GB"/>
        </w:rPr>
        <w:t xml:space="preserve"> </w:t>
      </w:r>
      <w:r w:rsidRPr="00F421D9">
        <w:rPr>
          <w:lang w:val="en-GB"/>
        </w:rPr>
        <w:t>chapter</w:t>
      </w:r>
      <w:r w:rsidRPr="00F421D9">
        <w:rPr>
          <w:spacing w:val="-4"/>
          <w:lang w:val="en-GB"/>
        </w:rPr>
        <w:t xml:space="preserve"> </w:t>
      </w:r>
      <w:r w:rsidRPr="00F421D9">
        <w:rPr>
          <w:lang w:val="en-GB"/>
        </w:rPr>
        <w:t>discussed</w:t>
      </w:r>
      <w:r w:rsidRPr="00F421D9">
        <w:rPr>
          <w:spacing w:val="-4"/>
          <w:lang w:val="en-GB"/>
        </w:rPr>
        <w:t xml:space="preserve"> </w:t>
      </w:r>
      <w:r w:rsidRPr="00F421D9">
        <w:rPr>
          <w:lang w:val="en-GB"/>
        </w:rPr>
        <w:t>the</w:t>
      </w:r>
      <w:r w:rsidRPr="00F421D9">
        <w:rPr>
          <w:spacing w:val="-1"/>
          <w:lang w:val="en-GB"/>
        </w:rPr>
        <w:t xml:space="preserve"> </w:t>
      </w:r>
      <w:r w:rsidRPr="00F421D9">
        <w:rPr>
          <w:lang w:val="en-GB"/>
        </w:rPr>
        <w:t>emergence</w:t>
      </w:r>
      <w:r w:rsidRPr="00F421D9">
        <w:rPr>
          <w:spacing w:val="-6"/>
          <w:lang w:val="en-GB"/>
        </w:rPr>
        <w:t xml:space="preserve"> </w:t>
      </w:r>
      <w:r w:rsidRPr="00F421D9">
        <w:rPr>
          <w:lang w:val="en-GB"/>
        </w:rPr>
        <w:t>of FLP</w:t>
      </w:r>
      <w:r w:rsidRPr="00F421D9">
        <w:rPr>
          <w:spacing w:val="2"/>
          <w:lang w:val="en-GB"/>
        </w:rPr>
        <w:t xml:space="preserve"> </w:t>
      </w:r>
      <w:r w:rsidRPr="00F421D9">
        <w:rPr>
          <w:lang w:val="en-GB"/>
        </w:rPr>
        <w:t>as</w:t>
      </w:r>
      <w:r w:rsidRPr="00F421D9">
        <w:rPr>
          <w:spacing w:val="-3"/>
          <w:lang w:val="en-GB"/>
        </w:rPr>
        <w:t xml:space="preserve"> </w:t>
      </w:r>
      <w:r w:rsidRPr="00F421D9">
        <w:rPr>
          <w:lang w:val="en-GB"/>
        </w:rPr>
        <w:t>an</w:t>
      </w:r>
      <w:r w:rsidRPr="00F421D9">
        <w:rPr>
          <w:spacing w:val="-3"/>
          <w:lang w:val="en-GB"/>
        </w:rPr>
        <w:t xml:space="preserve"> </w:t>
      </w:r>
      <w:r w:rsidRPr="00F421D9">
        <w:rPr>
          <w:lang w:val="en-GB"/>
        </w:rPr>
        <w:t>independent</w:t>
      </w:r>
      <w:r w:rsidRPr="00F421D9">
        <w:rPr>
          <w:spacing w:val="-6"/>
          <w:lang w:val="en-GB"/>
        </w:rPr>
        <w:t xml:space="preserve"> </w:t>
      </w:r>
      <w:r w:rsidRPr="00F421D9">
        <w:rPr>
          <w:lang w:val="en-GB"/>
        </w:rPr>
        <w:t>field,</w:t>
      </w:r>
      <w:r w:rsidRPr="00F421D9">
        <w:rPr>
          <w:spacing w:val="-4"/>
          <w:lang w:val="en-GB"/>
        </w:rPr>
        <w:t xml:space="preserve"> </w:t>
      </w:r>
      <w:r w:rsidRPr="00F421D9">
        <w:rPr>
          <w:spacing w:val="-2"/>
          <w:lang w:val="en-GB"/>
        </w:rPr>
        <w:t>including</w:t>
      </w:r>
      <w:r w:rsidRPr="00F421D9">
        <w:rPr>
          <w:lang w:val="en-GB"/>
        </w:rPr>
        <w:t xml:space="preserve"> the relevant theoretical concepts and their main components, according to Spolsky’s (2004) language model (Curdt-Christiansen, 2009a; Spolsky, 2004). It then introduced the matter of child agency and highlighted the need for further research regarding the issue of child agency related to FLP, discussing various tensions. In the context of the present study, these might include the following:</w:t>
      </w:r>
      <w:r w:rsidRPr="00F421D9">
        <w:rPr>
          <w:spacing w:val="-2"/>
          <w:lang w:val="en-GB"/>
        </w:rPr>
        <w:t xml:space="preserve"> </w:t>
      </w:r>
      <w:r w:rsidRPr="00F421D9">
        <w:rPr>
          <w:lang w:val="en-GB"/>
        </w:rPr>
        <w:t>(1) those between the</w:t>
      </w:r>
      <w:r w:rsidRPr="00F421D9">
        <w:rPr>
          <w:spacing w:val="-2"/>
          <w:lang w:val="en-GB"/>
        </w:rPr>
        <w:t xml:space="preserve"> </w:t>
      </w:r>
      <w:r w:rsidRPr="00F421D9">
        <w:rPr>
          <w:lang w:val="en-GB"/>
        </w:rPr>
        <w:t xml:space="preserve">different cultural values of Western and Saudi Arabian societies; (2) those between a desire to </w:t>
      </w:r>
      <w:r w:rsidR="001566BC" w:rsidRPr="00425193">
        <w:rPr>
          <w:lang w:val="en-GB"/>
        </w:rPr>
        <w:t>socialis</w:t>
      </w:r>
      <w:r w:rsidRPr="00425193">
        <w:rPr>
          <w:lang w:val="en-GB"/>
        </w:rPr>
        <w:t>e</w:t>
      </w:r>
      <w:r w:rsidRPr="00F421D9">
        <w:rPr>
          <w:lang w:val="en-GB"/>
        </w:rPr>
        <w:t xml:space="preserve"> children in the host country, whilst also preserving Saudi traditions and language; (3) those between the differing language preferences of parents and children; and (4) those of the desire to use the opportunity to learn English to meet children’s educational needs while abroad, and so improve</w:t>
      </w:r>
      <w:r w:rsidRPr="00F421D9">
        <w:rPr>
          <w:spacing w:val="-5"/>
          <w:lang w:val="en-GB"/>
        </w:rPr>
        <w:t xml:space="preserve"> </w:t>
      </w:r>
      <w:r w:rsidRPr="00F421D9">
        <w:rPr>
          <w:lang w:val="en-GB"/>
        </w:rPr>
        <w:t>their</w:t>
      </w:r>
      <w:r w:rsidRPr="00F421D9">
        <w:rPr>
          <w:spacing w:val="-3"/>
          <w:lang w:val="en-GB"/>
        </w:rPr>
        <w:t xml:space="preserve"> </w:t>
      </w:r>
      <w:r w:rsidRPr="00F421D9">
        <w:rPr>
          <w:lang w:val="en-GB"/>
        </w:rPr>
        <w:t>future</w:t>
      </w:r>
      <w:r w:rsidRPr="00F421D9">
        <w:rPr>
          <w:spacing w:val="-5"/>
          <w:lang w:val="en-GB"/>
        </w:rPr>
        <w:t xml:space="preserve"> </w:t>
      </w:r>
      <w:r w:rsidRPr="00F421D9">
        <w:rPr>
          <w:lang w:val="en-GB"/>
        </w:rPr>
        <w:t>career</w:t>
      </w:r>
      <w:r w:rsidRPr="00F421D9">
        <w:rPr>
          <w:spacing w:val="-3"/>
          <w:lang w:val="en-GB"/>
        </w:rPr>
        <w:t xml:space="preserve"> </w:t>
      </w:r>
      <w:r w:rsidRPr="00F421D9">
        <w:rPr>
          <w:lang w:val="en-GB"/>
        </w:rPr>
        <w:t>prospects. The chapter also explored the three main components of FLP, namely language ideologies, language practices, and the language management strategies used in bilingual/transnational families, alongside the relationship between FLP theory and practice. This was followed by a discussion of the</w:t>
      </w:r>
      <w:r w:rsidRPr="00F421D9">
        <w:rPr>
          <w:spacing w:val="-5"/>
          <w:lang w:val="en-GB"/>
        </w:rPr>
        <w:t xml:space="preserve"> </w:t>
      </w:r>
      <w:r w:rsidRPr="00F421D9">
        <w:rPr>
          <w:lang w:val="en-GB"/>
        </w:rPr>
        <w:t>influence</w:t>
      </w:r>
      <w:r w:rsidRPr="00F421D9">
        <w:rPr>
          <w:spacing w:val="-5"/>
          <w:lang w:val="en-GB"/>
        </w:rPr>
        <w:t xml:space="preserve"> </w:t>
      </w:r>
      <w:r w:rsidRPr="00F421D9">
        <w:rPr>
          <w:lang w:val="en-GB"/>
        </w:rPr>
        <w:t>of</w:t>
      </w:r>
      <w:r w:rsidRPr="00F421D9">
        <w:rPr>
          <w:spacing w:val="-3"/>
          <w:lang w:val="en-GB"/>
        </w:rPr>
        <w:t xml:space="preserve"> </w:t>
      </w:r>
      <w:r w:rsidRPr="00F421D9">
        <w:rPr>
          <w:lang w:val="en-GB"/>
        </w:rPr>
        <w:t xml:space="preserve">both external and internal factors on the formation of FLP, including the role of parents, particularly mothers, highlighting the need for further research regarding the role played by the father. Finally, it noted the current gap in the FLP research field, namely that of the Arabic language and culture, and sojourning families. </w:t>
      </w:r>
    </w:p>
    <w:p w14:paraId="003D0ADD" w14:textId="77777777" w:rsidR="005E4E95" w:rsidRPr="00F421D9" w:rsidRDefault="005E4E95" w:rsidP="005E4E95">
      <w:pPr>
        <w:rPr>
          <w:lang w:val="en-GB"/>
        </w:rPr>
      </w:pPr>
    </w:p>
    <w:p w14:paraId="54D48D07" w14:textId="77777777" w:rsidR="00625F45" w:rsidRPr="00F421D9" w:rsidRDefault="00625F45">
      <w:pPr>
        <w:rPr>
          <w:b/>
          <w:sz w:val="56"/>
          <w:lang w:val="en-GB"/>
        </w:rPr>
      </w:pPr>
      <w:r w:rsidRPr="00F421D9">
        <w:rPr>
          <w:lang w:val="en-GB"/>
        </w:rPr>
        <w:br w:type="page"/>
      </w:r>
    </w:p>
    <w:p w14:paraId="677A0F93" w14:textId="0A10C741" w:rsidR="00F33EA0" w:rsidRPr="00F421D9" w:rsidRDefault="00E6356B" w:rsidP="007E538B">
      <w:pPr>
        <w:pStyle w:val="Heading1"/>
        <w:rPr>
          <w:lang w:val="en-GB"/>
        </w:rPr>
      </w:pPr>
      <w:bookmarkStart w:id="65" w:name="_Toc112163812"/>
      <w:bookmarkStart w:id="66" w:name="_Toc112164607"/>
      <w:bookmarkStart w:id="67" w:name="_Toc112165622"/>
      <w:bookmarkStart w:id="68" w:name="_Toc112166084"/>
      <w:bookmarkStart w:id="69" w:name="3.1.1_FLP_Research_methodologies"/>
      <w:bookmarkStart w:id="70" w:name="_Toc112163813"/>
      <w:bookmarkStart w:id="71" w:name="_Toc112164608"/>
      <w:bookmarkStart w:id="72" w:name="_Toc112165623"/>
      <w:bookmarkStart w:id="73" w:name="_Toc112166085"/>
      <w:bookmarkStart w:id="74" w:name="_Toc112163814"/>
      <w:bookmarkStart w:id="75" w:name="_Toc112164609"/>
      <w:bookmarkStart w:id="76" w:name="_Toc112165624"/>
      <w:bookmarkStart w:id="77" w:name="_Toc112166086"/>
      <w:bookmarkStart w:id="78" w:name="_Toc112163815"/>
      <w:bookmarkStart w:id="79" w:name="_Toc112164610"/>
      <w:bookmarkStart w:id="80" w:name="_Toc112165625"/>
      <w:bookmarkStart w:id="81" w:name="_Toc112166087"/>
      <w:bookmarkStart w:id="82" w:name="3.2_Different_Family_Language_policies"/>
      <w:bookmarkStart w:id="83" w:name="_Toc112163816"/>
      <w:bookmarkStart w:id="84" w:name="_Toc112164611"/>
      <w:bookmarkStart w:id="85" w:name="_Toc112165626"/>
      <w:bookmarkStart w:id="86" w:name="_Toc112166088"/>
      <w:bookmarkStart w:id="87" w:name="_Toc112163817"/>
      <w:bookmarkStart w:id="88" w:name="_Toc112164612"/>
      <w:bookmarkStart w:id="89" w:name="_Toc112165627"/>
      <w:bookmarkStart w:id="90" w:name="_Toc112166089"/>
      <w:bookmarkStart w:id="91" w:name="_Toc112163818"/>
      <w:bookmarkStart w:id="92" w:name="_Toc112164613"/>
      <w:bookmarkStart w:id="93" w:name="_Toc112165628"/>
      <w:bookmarkStart w:id="94" w:name="_Toc112166090"/>
      <w:bookmarkStart w:id="95" w:name="_Toc112163819"/>
      <w:bookmarkStart w:id="96" w:name="_Toc112164614"/>
      <w:bookmarkStart w:id="97" w:name="_Toc112165629"/>
      <w:bookmarkStart w:id="98" w:name="_Toc112166091"/>
      <w:bookmarkStart w:id="99" w:name="_Toc112163820"/>
      <w:bookmarkStart w:id="100" w:name="_Toc112164615"/>
      <w:bookmarkStart w:id="101" w:name="_Toc112165630"/>
      <w:bookmarkStart w:id="102" w:name="_Toc112166092"/>
      <w:bookmarkStart w:id="103" w:name="_Toc112163821"/>
      <w:bookmarkStart w:id="104" w:name="_Toc112164616"/>
      <w:bookmarkStart w:id="105" w:name="_Toc112165631"/>
      <w:bookmarkStart w:id="106" w:name="_Toc112166093"/>
      <w:bookmarkStart w:id="107" w:name="_Toc112163822"/>
      <w:bookmarkStart w:id="108" w:name="_Toc112164617"/>
      <w:bookmarkStart w:id="109" w:name="_Toc112165632"/>
      <w:bookmarkStart w:id="110" w:name="_Toc112166094"/>
      <w:bookmarkStart w:id="111" w:name="_Toc112163823"/>
      <w:bookmarkStart w:id="112" w:name="_Toc112164618"/>
      <w:bookmarkStart w:id="113" w:name="_Toc112165633"/>
      <w:bookmarkStart w:id="114" w:name="_Toc112166095"/>
      <w:bookmarkStart w:id="115" w:name="_Toc112163824"/>
      <w:bookmarkStart w:id="116" w:name="_Toc112164619"/>
      <w:bookmarkStart w:id="117" w:name="_Toc112165634"/>
      <w:bookmarkStart w:id="118" w:name="_Toc112166096"/>
      <w:bookmarkStart w:id="119" w:name="_Toc112163825"/>
      <w:bookmarkStart w:id="120" w:name="_Toc112164620"/>
      <w:bookmarkStart w:id="121" w:name="_Toc112165635"/>
      <w:bookmarkStart w:id="122" w:name="_Toc112166097"/>
      <w:bookmarkStart w:id="123" w:name="_Toc112163826"/>
      <w:bookmarkStart w:id="124" w:name="_Toc112164621"/>
      <w:bookmarkStart w:id="125" w:name="_Toc112165636"/>
      <w:bookmarkStart w:id="126" w:name="_Toc112166098"/>
      <w:bookmarkStart w:id="127" w:name="_bookmark22"/>
      <w:bookmarkStart w:id="128" w:name="_Toc112163827"/>
      <w:bookmarkStart w:id="129" w:name="_Toc112164622"/>
      <w:bookmarkStart w:id="130" w:name="_Toc112165637"/>
      <w:bookmarkStart w:id="131" w:name="_Toc112166099"/>
      <w:bookmarkStart w:id="132" w:name="_Toc112163828"/>
      <w:bookmarkStart w:id="133" w:name="_Toc112164623"/>
      <w:bookmarkStart w:id="134" w:name="_Toc112165638"/>
      <w:bookmarkStart w:id="135" w:name="_Toc112166100"/>
      <w:bookmarkStart w:id="136" w:name="_Toc112163829"/>
      <w:bookmarkStart w:id="137" w:name="_Toc112164624"/>
      <w:bookmarkStart w:id="138" w:name="_Toc112165639"/>
      <w:bookmarkStart w:id="139" w:name="_Toc112166101"/>
      <w:bookmarkStart w:id="140" w:name="_Toc112163830"/>
      <w:bookmarkStart w:id="141" w:name="_Toc112164625"/>
      <w:bookmarkStart w:id="142" w:name="_Toc112165640"/>
      <w:bookmarkStart w:id="143" w:name="_Toc112166102"/>
      <w:bookmarkStart w:id="144" w:name="3.3_FLP_and_the_three_main_components"/>
      <w:bookmarkStart w:id="145" w:name="_Toc112163831"/>
      <w:bookmarkStart w:id="146" w:name="_Toc112164626"/>
      <w:bookmarkStart w:id="147" w:name="_Toc112165641"/>
      <w:bookmarkStart w:id="148" w:name="_Toc112166103"/>
      <w:bookmarkStart w:id="149" w:name="_Toc112163832"/>
      <w:bookmarkStart w:id="150" w:name="_Toc112164627"/>
      <w:bookmarkStart w:id="151" w:name="_Toc112165642"/>
      <w:bookmarkStart w:id="152" w:name="_Toc112166104"/>
      <w:bookmarkStart w:id="153" w:name="_Toc112163833"/>
      <w:bookmarkStart w:id="154" w:name="_Toc112164628"/>
      <w:bookmarkStart w:id="155" w:name="_Toc112165643"/>
      <w:bookmarkStart w:id="156" w:name="_Toc112166105"/>
      <w:bookmarkStart w:id="157" w:name="_Toc112163834"/>
      <w:bookmarkStart w:id="158" w:name="_Toc112164629"/>
      <w:bookmarkStart w:id="159" w:name="_Toc112165644"/>
      <w:bookmarkStart w:id="160" w:name="_Toc112166106"/>
      <w:bookmarkStart w:id="161" w:name="_Toc112163835"/>
      <w:bookmarkStart w:id="162" w:name="_Toc112164630"/>
      <w:bookmarkStart w:id="163" w:name="_Toc112165645"/>
      <w:bookmarkStart w:id="164" w:name="_Toc112166107"/>
      <w:bookmarkStart w:id="165" w:name="_Toc112163836"/>
      <w:bookmarkStart w:id="166" w:name="_Toc112164631"/>
      <w:bookmarkStart w:id="167" w:name="_Toc112165646"/>
      <w:bookmarkStart w:id="168" w:name="_Toc112166108"/>
      <w:bookmarkStart w:id="169" w:name="_Toc112163837"/>
      <w:bookmarkStart w:id="170" w:name="_Toc112164632"/>
      <w:bookmarkStart w:id="171" w:name="_Toc112165647"/>
      <w:bookmarkStart w:id="172" w:name="_Toc112166109"/>
      <w:bookmarkStart w:id="173" w:name="_Toc112163838"/>
      <w:bookmarkStart w:id="174" w:name="_Toc112164633"/>
      <w:bookmarkStart w:id="175" w:name="_Toc112165648"/>
      <w:bookmarkStart w:id="176" w:name="_Toc112166110"/>
      <w:bookmarkStart w:id="177" w:name="_bookmark24"/>
      <w:bookmarkStart w:id="178" w:name="_Toc112163839"/>
      <w:bookmarkStart w:id="179" w:name="_Toc112164634"/>
      <w:bookmarkStart w:id="180" w:name="_Toc112165649"/>
      <w:bookmarkStart w:id="181" w:name="_Toc112166111"/>
      <w:bookmarkStart w:id="182" w:name="_Toc112163840"/>
      <w:bookmarkStart w:id="183" w:name="_Toc112164635"/>
      <w:bookmarkStart w:id="184" w:name="_Toc112165650"/>
      <w:bookmarkStart w:id="185" w:name="_Toc112166112"/>
      <w:bookmarkStart w:id="186" w:name="_Toc112163841"/>
      <w:bookmarkStart w:id="187" w:name="_Toc112164636"/>
      <w:bookmarkStart w:id="188" w:name="_Toc112165651"/>
      <w:bookmarkStart w:id="189" w:name="_Toc112166113"/>
      <w:bookmarkStart w:id="190" w:name="_Toc112163842"/>
      <w:bookmarkStart w:id="191" w:name="_Toc112164637"/>
      <w:bookmarkStart w:id="192" w:name="_Toc112165652"/>
      <w:bookmarkStart w:id="193" w:name="_Toc112166114"/>
      <w:bookmarkStart w:id="194" w:name="_Toc112163843"/>
      <w:bookmarkStart w:id="195" w:name="_Toc112164638"/>
      <w:bookmarkStart w:id="196" w:name="_Toc112165653"/>
      <w:bookmarkStart w:id="197" w:name="_Toc112166115"/>
      <w:bookmarkStart w:id="198" w:name="_Toc112163844"/>
      <w:bookmarkStart w:id="199" w:name="_Toc112164639"/>
      <w:bookmarkStart w:id="200" w:name="_Toc112165654"/>
      <w:bookmarkStart w:id="201" w:name="_Toc112166116"/>
      <w:bookmarkStart w:id="202" w:name="_Toc112163845"/>
      <w:bookmarkStart w:id="203" w:name="_Toc112164640"/>
      <w:bookmarkStart w:id="204" w:name="_Toc112165655"/>
      <w:bookmarkStart w:id="205" w:name="_Toc112166117"/>
      <w:bookmarkStart w:id="206" w:name="_Toc112163846"/>
      <w:bookmarkStart w:id="207" w:name="_Toc112164641"/>
      <w:bookmarkStart w:id="208" w:name="_Toc112165656"/>
      <w:bookmarkStart w:id="209" w:name="_Toc112166118"/>
      <w:bookmarkStart w:id="210" w:name="_Toc112163847"/>
      <w:bookmarkStart w:id="211" w:name="_Toc112164642"/>
      <w:bookmarkStart w:id="212" w:name="_Toc112165657"/>
      <w:bookmarkStart w:id="213" w:name="_Toc112166119"/>
      <w:bookmarkStart w:id="214" w:name="_Toc112163848"/>
      <w:bookmarkStart w:id="215" w:name="_Toc112164643"/>
      <w:bookmarkStart w:id="216" w:name="_Toc112165658"/>
      <w:bookmarkStart w:id="217" w:name="_Toc112166120"/>
      <w:bookmarkStart w:id="218" w:name="_Toc112163849"/>
      <w:bookmarkStart w:id="219" w:name="_Toc112164644"/>
      <w:bookmarkStart w:id="220" w:name="_Toc112165659"/>
      <w:bookmarkStart w:id="221" w:name="_Toc112166121"/>
      <w:bookmarkStart w:id="222" w:name="_Toc112163850"/>
      <w:bookmarkStart w:id="223" w:name="_Toc112164645"/>
      <w:bookmarkStart w:id="224" w:name="_Toc112165660"/>
      <w:bookmarkStart w:id="225" w:name="_Toc112166122"/>
      <w:bookmarkStart w:id="226" w:name="_Toc112163851"/>
      <w:bookmarkStart w:id="227" w:name="_Toc112164646"/>
      <w:bookmarkStart w:id="228" w:name="_Toc112165661"/>
      <w:bookmarkStart w:id="229" w:name="_Toc112166123"/>
      <w:bookmarkStart w:id="230" w:name="_Toc112163852"/>
      <w:bookmarkStart w:id="231" w:name="_Toc112164647"/>
      <w:bookmarkStart w:id="232" w:name="_Toc112165662"/>
      <w:bookmarkStart w:id="233" w:name="_Toc112166124"/>
      <w:bookmarkStart w:id="234" w:name="_Toc112163853"/>
      <w:bookmarkStart w:id="235" w:name="_Toc112164648"/>
      <w:bookmarkStart w:id="236" w:name="_Toc112165663"/>
      <w:bookmarkStart w:id="237" w:name="_Toc112166125"/>
      <w:bookmarkStart w:id="238" w:name="_Toc112163854"/>
      <w:bookmarkStart w:id="239" w:name="_Toc112164649"/>
      <w:bookmarkStart w:id="240" w:name="_Toc112165664"/>
      <w:bookmarkStart w:id="241" w:name="_Toc112166126"/>
      <w:bookmarkStart w:id="242" w:name="_Toc112163855"/>
      <w:bookmarkStart w:id="243" w:name="_Toc112164650"/>
      <w:bookmarkStart w:id="244" w:name="_Toc112165665"/>
      <w:bookmarkStart w:id="245" w:name="_Toc112166127"/>
      <w:bookmarkStart w:id="246" w:name="_Toc112163856"/>
      <w:bookmarkStart w:id="247" w:name="_Toc112164651"/>
      <w:bookmarkStart w:id="248" w:name="_Toc112165666"/>
      <w:bookmarkStart w:id="249" w:name="_Toc112166128"/>
      <w:bookmarkStart w:id="250" w:name="_Toc112163857"/>
      <w:bookmarkStart w:id="251" w:name="_Toc112164652"/>
      <w:bookmarkStart w:id="252" w:name="_Toc112165667"/>
      <w:bookmarkStart w:id="253" w:name="_Toc112166129"/>
      <w:bookmarkStart w:id="254" w:name="_Toc112163858"/>
      <w:bookmarkStart w:id="255" w:name="_Toc112164653"/>
      <w:bookmarkStart w:id="256" w:name="_Toc112165668"/>
      <w:bookmarkStart w:id="257" w:name="_Toc112166130"/>
      <w:bookmarkStart w:id="258" w:name="_Toc112163859"/>
      <w:bookmarkStart w:id="259" w:name="_Toc112164654"/>
      <w:bookmarkStart w:id="260" w:name="_Toc112165669"/>
      <w:bookmarkStart w:id="261" w:name="_Toc112166131"/>
      <w:bookmarkStart w:id="262" w:name="_Toc112163860"/>
      <w:bookmarkStart w:id="263" w:name="_Toc112164655"/>
      <w:bookmarkStart w:id="264" w:name="_Toc112165670"/>
      <w:bookmarkStart w:id="265" w:name="_Toc112166132"/>
      <w:bookmarkStart w:id="266" w:name="_Toc112163861"/>
      <w:bookmarkStart w:id="267" w:name="_Toc112164656"/>
      <w:bookmarkStart w:id="268" w:name="_Toc112165671"/>
      <w:bookmarkStart w:id="269" w:name="_Toc112166133"/>
      <w:bookmarkStart w:id="270" w:name="_Toc112163862"/>
      <w:bookmarkStart w:id="271" w:name="_Toc112164657"/>
      <w:bookmarkStart w:id="272" w:name="_Toc112165672"/>
      <w:bookmarkStart w:id="273" w:name="_Toc112166134"/>
      <w:bookmarkStart w:id="274" w:name="_Toc112163863"/>
      <w:bookmarkStart w:id="275" w:name="_Toc112164658"/>
      <w:bookmarkStart w:id="276" w:name="_Toc112165673"/>
      <w:bookmarkStart w:id="277" w:name="_Toc112166135"/>
      <w:bookmarkStart w:id="278" w:name="_Toc112163864"/>
      <w:bookmarkStart w:id="279" w:name="_Toc112164659"/>
      <w:bookmarkStart w:id="280" w:name="_Toc112165674"/>
      <w:bookmarkStart w:id="281" w:name="_Toc112166136"/>
      <w:bookmarkStart w:id="282" w:name="3.3.1_Language_ideologies_in_FLP"/>
      <w:bookmarkStart w:id="283" w:name="_Toc112163865"/>
      <w:bookmarkStart w:id="284" w:name="_Toc112164660"/>
      <w:bookmarkStart w:id="285" w:name="_Toc112165675"/>
      <w:bookmarkStart w:id="286" w:name="_Toc112166137"/>
      <w:bookmarkStart w:id="287" w:name="_Toc112163866"/>
      <w:bookmarkStart w:id="288" w:name="_Toc112164661"/>
      <w:bookmarkStart w:id="289" w:name="_Toc112165676"/>
      <w:bookmarkStart w:id="290" w:name="_Toc112166138"/>
      <w:bookmarkStart w:id="291" w:name="_Toc112163867"/>
      <w:bookmarkStart w:id="292" w:name="_Toc112164662"/>
      <w:bookmarkStart w:id="293" w:name="_Toc112165677"/>
      <w:bookmarkStart w:id="294" w:name="_Toc112166139"/>
      <w:bookmarkStart w:id="295" w:name="_Toc112163868"/>
      <w:bookmarkStart w:id="296" w:name="_Toc112164663"/>
      <w:bookmarkStart w:id="297" w:name="_Toc112165678"/>
      <w:bookmarkStart w:id="298" w:name="_Toc112166140"/>
      <w:bookmarkStart w:id="299" w:name="_Toc112163869"/>
      <w:bookmarkStart w:id="300" w:name="_Toc112164664"/>
      <w:bookmarkStart w:id="301" w:name="_Toc112165679"/>
      <w:bookmarkStart w:id="302" w:name="_Toc112166141"/>
      <w:bookmarkStart w:id="303" w:name="_Toc112163870"/>
      <w:bookmarkStart w:id="304" w:name="_Toc112164665"/>
      <w:bookmarkStart w:id="305" w:name="_Toc112165680"/>
      <w:bookmarkStart w:id="306" w:name="_Toc112166142"/>
      <w:bookmarkStart w:id="307" w:name="_Toc112163871"/>
      <w:bookmarkStart w:id="308" w:name="_Toc112164666"/>
      <w:bookmarkStart w:id="309" w:name="_Toc112165681"/>
      <w:bookmarkStart w:id="310" w:name="_Toc112166143"/>
      <w:bookmarkStart w:id="311" w:name="_Toc112163872"/>
      <w:bookmarkStart w:id="312" w:name="_Toc112164667"/>
      <w:bookmarkStart w:id="313" w:name="_Toc112165682"/>
      <w:bookmarkStart w:id="314" w:name="_Toc112166144"/>
      <w:bookmarkStart w:id="315" w:name="_Toc112163873"/>
      <w:bookmarkStart w:id="316" w:name="_Toc112164668"/>
      <w:bookmarkStart w:id="317" w:name="_Toc112165683"/>
      <w:bookmarkStart w:id="318" w:name="_Toc112166145"/>
      <w:bookmarkStart w:id="319" w:name="_Toc112163874"/>
      <w:bookmarkStart w:id="320" w:name="_Toc112164669"/>
      <w:bookmarkStart w:id="321" w:name="_Toc112165684"/>
      <w:bookmarkStart w:id="322" w:name="_Toc112166146"/>
      <w:bookmarkStart w:id="323" w:name="_Toc112163875"/>
      <w:bookmarkStart w:id="324" w:name="_Toc112164670"/>
      <w:bookmarkStart w:id="325" w:name="_Toc112165685"/>
      <w:bookmarkStart w:id="326" w:name="_Toc112166147"/>
      <w:bookmarkStart w:id="327" w:name="_Toc112163876"/>
      <w:bookmarkStart w:id="328" w:name="_Toc112164671"/>
      <w:bookmarkStart w:id="329" w:name="_Toc112165686"/>
      <w:bookmarkStart w:id="330" w:name="_Toc112166148"/>
      <w:bookmarkStart w:id="331" w:name="_Toc112163877"/>
      <w:bookmarkStart w:id="332" w:name="_Toc112164672"/>
      <w:bookmarkStart w:id="333" w:name="_Toc112165687"/>
      <w:bookmarkStart w:id="334" w:name="_Toc112166149"/>
      <w:bookmarkStart w:id="335" w:name="_Toc112163878"/>
      <w:bookmarkStart w:id="336" w:name="_Toc112164673"/>
      <w:bookmarkStart w:id="337" w:name="_Toc112165688"/>
      <w:bookmarkStart w:id="338" w:name="_Toc112166150"/>
      <w:bookmarkStart w:id="339" w:name="_Toc112163879"/>
      <w:bookmarkStart w:id="340" w:name="_Toc112164674"/>
      <w:bookmarkStart w:id="341" w:name="_Toc112165689"/>
      <w:bookmarkStart w:id="342" w:name="_Toc112166151"/>
      <w:bookmarkStart w:id="343" w:name="_Toc112163880"/>
      <w:bookmarkStart w:id="344" w:name="_Toc112164675"/>
      <w:bookmarkStart w:id="345" w:name="_Toc112165690"/>
      <w:bookmarkStart w:id="346" w:name="_Toc112166152"/>
      <w:bookmarkStart w:id="347" w:name="_Toc112163881"/>
      <w:bookmarkStart w:id="348" w:name="_Toc112164676"/>
      <w:bookmarkStart w:id="349" w:name="_Toc112165691"/>
      <w:bookmarkStart w:id="350" w:name="_Toc112166153"/>
      <w:bookmarkStart w:id="351" w:name="3.3.2_Language_practices"/>
      <w:bookmarkStart w:id="352" w:name="_Toc112163882"/>
      <w:bookmarkStart w:id="353" w:name="_Toc112164677"/>
      <w:bookmarkStart w:id="354" w:name="_Toc112165692"/>
      <w:bookmarkStart w:id="355" w:name="_Toc112166154"/>
      <w:bookmarkStart w:id="356" w:name="_Toc112163883"/>
      <w:bookmarkStart w:id="357" w:name="_Toc112164678"/>
      <w:bookmarkStart w:id="358" w:name="_Toc112165693"/>
      <w:bookmarkStart w:id="359" w:name="_Toc112166155"/>
      <w:bookmarkStart w:id="360" w:name="_Toc112163884"/>
      <w:bookmarkStart w:id="361" w:name="_Toc112164679"/>
      <w:bookmarkStart w:id="362" w:name="_Toc112165694"/>
      <w:bookmarkStart w:id="363" w:name="_Toc112166156"/>
      <w:bookmarkStart w:id="364" w:name="_Toc112163885"/>
      <w:bookmarkStart w:id="365" w:name="_Toc112164680"/>
      <w:bookmarkStart w:id="366" w:name="_Toc112165695"/>
      <w:bookmarkStart w:id="367" w:name="_Toc112166157"/>
      <w:bookmarkStart w:id="368" w:name="_Toc112163886"/>
      <w:bookmarkStart w:id="369" w:name="_Toc112164681"/>
      <w:bookmarkStart w:id="370" w:name="_Toc112165696"/>
      <w:bookmarkStart w:id="371" w:name="_Toc112166158"/>
      <w:bookmarkStart w:id="372" w:name="_Toc112163887"/>
      <w:bookmarkStart w:id="373" w:name="_Toc112164682"/>
      <w:bookmarkStart w:id="374" w:name="_Toc112165697"/>
      <w:bookmarkStart w:id="375" w:name="_Toc112166159"/>
      <w:bookmarkStart w:id="376" w:name="_Toc112163888"/>
      <w:bookmarkStart w:id="377" w:name="_Toc112164683"/>
      <w:bookmarkStart w:id="378" w:name="_Toc112165698"/>
      <w:bookmarkStart w:id="379" w:name="_Toc112166160"/>
      <w:bookmarkStart w:id="380" w:name="_Toc112163889"/>
      <w:bookmarkStart w:id="381" w:name="_Toc112164684"/>
      <w:bookmarkStart w:id="382" w:name="_Toc112165699"/>
      <w:bookmarkStart w:id="383" w:name="_Toc112166161"/>
      <w:bookmarkStart w:id="384" w:name="_Toc112163890"/>
      <w:bookmarkStart w:id="385" w:name="_Toc112164685"/>
      <w:bookmarkStart w:id="386" w:name="_Toc112165700"/>
      <w:bookmarkStart w:id="387" w:name="_Toc112166162"/>
      <w:bookmarkStart w:id="388" w:name="_Toc112163891"/>
      <w:bookmarkStart w:id="389" w:name="_Toc112164686"/>
      <w:bookmarkStart w:id="390" w:name="_Toc112165701"/>
      <w:bookmarkStart w:id="391" w:name="_Toc112166163"/>
      <w:bookmarkStart w:id="392" w:name="_Toc112163892"/>
      <w:bookmarkStart w:id="393" w:name="_Toc112164687"/>
      <w:bookmarkStart w:id="394" w:name="_Toc112165702"/>
      <w:bookmarkStart w:id="395" w:name="_Toc112166164"/>
      <w:bookmarkStart w:id="396" w:name="_Toc112163893"/>
      <w:bookmarkStart w:id="397" w:name="_Toc112164688"/>
      <w:bookmarkStart w:id="398" w:name="_Toc112165703"/>
      <w:bookmarkStart w:id="399" w:name="_Toc112166165"/>
      <w:bookmarkStart w:id="400" w:name="_Toc112163894"/>
      <w:bookmarkStart w:id="401" w:name="_Toc112164689"/>
      <w:bookmarkStart w:id="402" w:name="_Toc112165704"/>
      <w:bookmarkStart w:id="403" w:name="_Toc112166166"/>
      <w:bookmarkStart w:id="404" w:name="_Toc112163895"/>
      <w:bookmarkStart w:id="405" w:name="_Toc112164690"/>
      <w:bookmarkStart w:id="406" w:name="_Toc112165705"/>
      <w:bookmarkStart w:id="407" w:name="_Toc112166167"/>
      <w:bookmarkStart w:id="408" w:name="_Toc112163896"/>
      <w:bookmarkStart w:id="409" w:name="_Toc112164691"/>
      <w:bookmarkStart w:id="410" w:name="_Toc112165706"/>
      <w:bookmarkStart w:id="411" w:name="_Toc112166168"/>
      <w:bookmarkStart w:id="412" w:name="_Toc112163897"/>
      <w:bookmarkStart w:id="413" w:name="_Toc112164692"/>
      <w:bookmarkStart w:id="414" w:name="_Toc112165707"/>
      <w:bookmarkStart w:id="415" w:name="_Toc112166169"/>
      <w:bookmarkStart w:id="416" w:name="3.3.3_Child_agency_and_language_practice"/>
      <w:bookmarkStart w:id="417" w:name="_Toc112163898"/>
      <w:bookmarkStart w:id="418" w:name="_Toc112164693"/>
      <w:bookmarkStart w:id="419" w:name="_Toc112165708"/>
      <w:bookmarkStart w:id="420" w:name="_Toc112166170"/>
      <w:bookmarkStart w:id="421" w:name="_Toc112163899"/>
      <w:bookmarkStart w:id="422" w:name="_Toc112164694"/>
      <w:bookmarkStart w:id="423" w:name="_Toc112165709"/>
      <w:bookmarkStart w:id="424" w:name="_Toc112166171"/>
      <w:bookmarkStart w:id="425" w:name="_Toc112163900"/>
      <w:bookmarkStart w:id="426" w:name="_Toc112164695"/>
      <w:bookmarkStart w:id="427" w:name="_Toc112165710"/>
      <w:bookmarkStart w:id="428" w:name="_Toc112166172"/>
      <w:bookmarkStart w:id="429" w:name="_Toc112163901"/>
      <w:bookmarkStart w:id="430" w:name="_Toc112164696"/>
      <w:bookmarkStart w:id="431" w:name="_Toc112165711"/>
      <w:bookmarkStart w:id="432" w:name="_Toc112166173"/>
      <w:bookmarkStart w:id="433" w:name="_Toc112163902"/>
      <w:bookmarkStart w:id="434" w:name="_Toc112164697"/>
      <w:bookmarkStart w:id="435" w:name="_Toc112165712"/>
      <w:bookmarkStart w:id="436" w:name="_Toc112166174"/>
      <w:bookmarkStart w:id="437" w:name="_Toc112163903"/>
      <w:bookmarkStart w:id="438" w:name="_Toc112164698"/>
      <w:bookmarkStart w:id="439" w:name="_Toc112165713"/>
      <w:bookmarkStart w:id="440" w:name="_Toc112166175"/>
      <w:bookmarkStart w:id="441" w:name="_Toc112163904"/>
      <w:bookmarkStart w:id="442" w:name="_Toc112164699"/>
      <w:bookmarkStart w:id="443" w:name="_Toc112165714"/>
      <w:bookmarkStart w:id="444" w:name="_Toc112166176"/>
      <w:bookmarkStart w:id="445" w:name="_Toc112163905"/>
      <w:bookmarkStart w:id="446" w:name="_Toc112164700"/>
      <w:bookmarkStart w:id="447" w:name="_Toc112165715"/>
      <w:bookmarkStart w:id="448" w:name="_Toc112166177"/>
      <w:bookmarkStart w:id="449" w:name="_Toc112163906"/>
      <w:bookmarkStart w:id="450" w:name="_Toc112164701"/>
      <w:bookmarkStart w:id="451" w:name="_Toc112165716"/>
      <w:bookmarkStart w:id="452" w:name="_Toc112166178"/>
      <w:bookmarkStart w:id="453" w:name="_Toc112163907"/>
      <w:bookmarkStart w:id="454" w:name="_Toc112164702"/>
      <w:bookmarkStart w:id="455" w:name="_Toc112165717"/>
      <w:bookmarkStart w:id="456" w:name="_Toc112166179"/>
      <w:bookmarkStart w:id="457" w:name="_Toc112163908"/>
      <w:bookmarkStart w:id="458" w:name="_Toc112164703"/>
      <w:bookmarkStart w:id="459" w:name="_Toc112165718"/>
      <w:bookmarkStart w:id="460" w:name="_Toc112166180"/>
      <w:bookmarkStart w:id="461" w:name="_Toc112163909"/>
      <w:bookmarkStart w:id="462" w:name="_Toc112164704"/>
      <w:bookmarkStart w:id="463" w:name="_Toc112165719"/>
      <w:bookmarkStart w:id="464" w:name="_Toc112166181"/>
      <w:bookmarkStart w:id="465" w:name="_Toc112163910"/>
      <w:bookmarkStart w:id="466" w:name="_Toc112164705"/>
      <w:bookmarkStart w:id="467" w:name="_Toc112165720"/>
      <w:bookmarkStart w:id="468" w:name="_Toc112166182"/>
      <w:bookmarkStart w:id="469" w:name="_Toc112163911"/>
      <w:bookmarkStart w:id="470" w:name="_Toc112164706"/>
      <w:bookmarkStart w:id="471" w:name="_Toc112165721"/>
      <w:bookmarkStart w:id="472" w:name="_Toc112166183"/>
      <w:bookmarkStart w:id="473" w:name="_Toc112163912"/>
      <w:bookmarkStart w:id="474" w:name="_Toc112164707"/>
      <w:bookmarkStart w:id="475" w:name="_Toc112165722"/>
      <w:bookmarkStart w:id="476" w:name="_Toc112166184"/>
      <w:bookmarkStart w:id="477" w:name="_Toc112163913"/>
      <w:bookmarkStart w:id="478" w:name="_Toc112164708"/>
      <w:bookmarkStart w:id="479" w:name="_Toc112165723"/>
      <w:bookmarkStart w:id="480" w:name="_Toc112166185"/>
      <w:bookmarkStart w:id="481" w:name="_Toc112163914"/>
      <w:bookmarkStart w:id="482" w:name="_Toc112164709"/>
      <w:bookmarkStart w:id="483" w:name="_Toc112165724"/>
      <w:bookmarkStart w:id="484" w:name="_Toc112166186"/>
      <w:bookmarkStart w:id="485" w:name="_Toc112163915"/>
      <w:bookmarkStart w:id="486" w:name="_Toc112164710"/>
      <w:bookmarkStart w:id="487" w:name="_Toc112165725"/>
      <w:bookmarkStart w:id="488" w:name="_Toc112166187"/>
      <w:bookmarkStart w:id="489" w:name="3.3.4_Language_management"/>
      <w:bookmarkStart w:id="490" w:name="_Toc112163916"/>
      <w:bookmarkStart w:id="491" w:name="_Toc112164711"/>
      <w:bookmarkStart w:id="492" w:name="_Toc112165726"/>
      <w:bookmarkStart w:id="493" w:name="_Toc112166188"/>
      <w:bookmarkStart w:id="494" w:name="_Toc112163917"/>
      <w:bookmarkStart w:id="495" w:name="_Toc112164712"/>
      <w:bookmarkStart w:id="496" w:name="_Toc112165727"/>
      <w:bookmarkStart w:id="497" w:name="_Toc112166189"/>
      <w:bookmarkStart w:id="498" w:name="_Toc112163918"/>
      <w:bookmarkStart w:id="499" w:name="_Toc112164713"/>
      <w:bookmarkStart w:id="500" w:name="_Toc112165728"/>
      <w:bookmarkStart w:id="501" w:name="_Toc112166190"/>
      <w:bookmarkStart w:id="502" w:name="_Toc112163919"/>
      <w:bookmarkStart w:id="503" w:name="_Toc112164714"/>
      <w:bookmarkStart w:id="504" w:name="_Toc112165729"/>
      <w:bookmarkStart w:id="505" w:name="_Toc112166191"/>
      <w:bookmarkStart w:id="506" w:name="_Toc112163920"/>
      <w:bookmarkStart w:id="507" w:name="_Toc112164715"/>
      <w:bookmarkStart w:id="508" w:name="_Toc112165730"/>
      <w:bookmarkStart w:id="509" w:name="_Toc112166192"/>
      <w:bookmarkStart w:id="510" w:name="_Toc112163921"/>
      <w:bookmarkStart w:id="511" w:name="_Toc112164716"/>
      <w:bookmarkStart w:id="512" w:name="_Toc112165731"/>
      <w:bookmarkStart w:id="513" w:name="_Toc112166193"/>
      <w:bookmarkStart w:id="514" w:name="_Toc112163922"/>
      <w:bookmarkStart w:id="515" w:name="_Toc112164717"/>
      <w:bookmarkStart w:id="516" w:name="_Toc112165732"/>
      <w:bookmarkStart w:id="517" w:name="_Toc112166194"/>
      <w:bookmarkStart w:id="518" w:name="_Toc112163923"/>
      <w:bookmarkStart w:id="519" w:name="_Toc112164718"/>
      <w:bookmarkStart w:id="520" w:name="_Toc112165733"/>
      <w:bookmarkStart w:id="521" w:name="_Toc112166195"/>
      <w:bookmarkStart w:id="522" w:name="_Toc112163924"/>
      <w:bookmarkStart w:id="523" w:name="_Toc112164719"/>
      <w:bookmarkStart w:id="524" w:name="_Toc112165734"/>
      <w:bookmarkStart w:id="525" w:name="_Toc112166196"/>
      <w:bookmarkStart w:id="526" w:name="_Toc112163925"/>
      <w:bookmarkStart w:id="527" w:name="_Toc112164720"/>
      <w:bookmarkStart w:id="528" w:name="_Toc112165735"/>
      <w:bookmarkStart w:id="529" w:name="_Toc112166197"/>
      <w:bookmarkStart w:id="530" w:name="_Toc112163926"/>
      <w:bookmarkStart w:id="531" w:name="_Toc112164721"/>
      <w:bookmarkStart w:id="532" w:name="_Toc112165736"/>
      <w:bookmarkStart w:id="533" w:name="_Toc112166198"/>
      <w:bookmarkStart w:id="534" w:name="_Toc112163927"/>
      <w:bookmarkStart w:id="535" w:name="_Toc112164722"/>
      <w:bookmarkStart w:id="536" w:name="_Toc112165737"/>
      <w:bookmarkStart w:id="537" w:name="_Toc112166199"/>
      <w:bookmarkStart w:id="538" w:name="_Toc112163928"/>
      <w:bookmarkStart w:id="539" w:name="_Toc112164723"/>
      <w:bookmarkStart w:id="540" w:name="_Toc112165738"/>
      <w:bookmarkStart w:id="541" w:name="_Toc112166200"/>
      <w:bookmarkStart w:id="542" w:name="_Toc112163929"/>
      <w:bookmarkStart w:id="543" w:name="_Toc112164724"/>
      <w:bookmarkStart w:id="544" w:name="_Toc112165739"/>
      <w:bookmarkStart w:id="545" w:name="_Toc112166201"/>
      <w:bookmarkStart w:id="546" w:name="_Toc112163930"/>
      <w:bookmarkStart w:id="547" w:name="_Toc112164725"/>
      <w:bookmarkStart w:id="548" w:name="_Toc112165740"/>
      <w:bookmarkStart w:id="549" w:name="_Toc112166202"/>
      <w:bookmarkStart w:id="550" w:name="_Toc112163931"/>
      <w:bookmarkStart w:id="551" w:name="_Toc112164726"/>
      <w:bookmarkStart w:id="552" w:name="_Toc112165741"/>
      <w:bookmarkStart w:id="553" w:name="_Toc112166203"/>
      <w:bookmarkStart w:id="554" w:name="_Toc112163932"/>
      <w:bookmarkStart w:id="555" w:name="_Toc112164727"/>
      <w:bookmarkStart w:id="556" w:name="_Toc112165742"/>
      <w:bookmarkStart w:id="557" w:name="_Toc112166204"/>
      <w:bookmarkStart w:id="558" w:name="_Toc112163933"/>
      <w:bookmarkStart w:id="559" w:name="_Toc112164728"/>
      <w:bookmarkStart w:id="560" w:name="_Toc112165743"/>
      <w:bookmarkStart w:id="561" w:name="_Toc112166205"/>
      <w:bookmarkStart w:id="562" w:name="_Toc112163934"/>
      <w:bookmarkStart w:id="563" w:name="_Toc112164729"/>
      <w:bookmarkStart w:id="564" w:name="_Toc112165744"/>
      <w:bookmarkStart w:id="565" w:name="_Toc112166206"/>
      <w:bookmarkStart w:id="566" w:name="_Toc112163935"/>
      <w:bookmarkStart w:id="567" w:name="_Toc112164730"/>
      <w:bookmarkStart w:id="568" w:name="_Toc112165745"/>
      <w:bookmarkStart w:id="569" w:name="_Toc112166207"/>
      <w:bookmarkStart w:id="570" w:name="_Toc112163936"/>
      <w:bookmarkStart w:id="571" w:name="_Toc112164731"/>
      <w:bookmarkStart w:id="572" w:name="_Toc112165746"/>
      <w:bookmarkStart w:id="573" w:name="_Toc112166208"/>
      <w:bookmarkStart w:id="574" w:name="_Toc112163937"/>
      <w:bookmarkStart w:id="575" w:name="_Toc112164732"/>
      <w:bookmarkStart w:id="576" w:name="_Toc112165747"/>
      <w:bookmarkStart w:id="577" w:name="_Toc112166209"/>
      <w:bookmarkStart w:id="578" w:name="_Toc112163938"/>
      <w:bookmarkStart w:id="579" w:name="_Toc112164733"/>
      <w:bookmarkStart w:id="580" w:name="_Toc112165748"/>
      <w:bookmarkStart w:id="581" w:name="_Toc112166210"/>
      <w:bookmarkStart w:id="582" w:name="_Toc112163939"/>
      <w:bookmarkStart w:id="583" w:name="_Toc112164734"/>
      <w:bookmarkStart w:id="584" w:name="_Toc112165749"/>
      <w:bookmarkStart w:id="585" w:name="_Toc112166211"/>
      <w:bookmarkStart w:id="586" w:name="_Toc112163940"/>
      <w:bookmarkStart w:id="587" w:name="_Toc112164735"/>
      <w:bookmarkStart w:id="588" w:name="_Toc112165750"/>
      <w:bookmarkStart w:id="589" w:name="_Toc112166212"/>
      <w:bookmarkStart w:id="590" w:name="_Toc112163941"/>
      <w:bookmarkStart w:id="591" w:name="_Toc112164736"/>
      <w:bookmarkStart w:id="592" w:name="_Toc112165751"/>
      <w:bookmarkStart w:id="593" w:name="_Toc112166213"/>
      <w:bookmarkStart w:id="594" w:name="_Toc112163942"/>
      <w:bookmarkStart w:id="595" w:name="_Toc112164737"/>
      <w:bookmarkStart w:id="596" w:name="_Toc112165752"/>
      <w:bookmarkStart w:id="597" w:name="_Toc112166214"/>
      <w:bookmarkStart w:id="598" w:name="_Toc112163943"/>
      <w:bookmarkStart w:id="599" w:name="_Toc112164738"/>
      <w:bookmarkStart w:id="600" w:name="_Toc112165753"/>
      <w:bookmarkStart w:id="601" w:name="_Toc112166215"/>
      <w:bookmarkStart w:id="602" w:name="_Toc112163944"/>
      <w:bookmarkStart w:id="603" w:name="_Toc112164739"/>
      <w:bookmarkStart w:id="604" w:name="_Toc112165754"/>
      <w:bookmarkStart w:id="605" w:name="_Toc112166216"/>
      <w:bookmarkStart w:id="606" w:name="_Toc112163945"/>
      <w:bookmarkStart w:id="607" w:name="_Toc112164740"/>
      <w:bookmarkStart w:id="608" w:name="_Toc112165755"/>
      <w:bookmarkStart w:id="609" w:name="_Toc112166217"/>
      <w:bookmarkStart w:id="610" w:name="_Toc112163946"/>
      <w:bookmarkStart w:id="611" w:name="_Toc112164741"/>
      <w:bookmarkStart w:id="612" w:name="_Toc112165756"/>
      <w:bookmarkStart w:id="613" w:name="_Toc112166218"/>
      <w:bookmarkStart w:id="614" w:name="3.4.1_External_control_over_FLP"/>
      <w:bookmarkStart w:id="615" w:name="_Toc112163947"/>
      <w:bookmarkStart w:id="616" w:name="_Toc112164742"/>
      <w:bookmarkStart w:id="617" w:name="_Toc112165757"/>
      <w:bookmarkStart w:id="618" w:name="_Toc112166219"/>
      <w:bookmarkStart w:id="619" w:name="_Toc112163948"/>
      <w:bookmarkStart w:id="620" w:name="_Toc112164743"/>
      <w:bookmarkStart w:id="621" w:name="_Toc112165758"/>
      <w:bookmarkStart w:id="622" w:name="_Toc112166220"/>
      <w:bookmarkStart w:id="623" w:name="_Toc112163949"/>
      <w:bookmarkStart w:id="624" w:name="_Toc112164744"/>
      <w:bookmarkStart w:id="625" w:name="_Toc112165759"/>
      <w:bookmarkStart w:id="626" w:name="_Toc112166221"/>
      <w:bookmarkStart w:id="627" w:name="_Toc112163950"/>
      <w:bookmarkStart w:id="628" w:name="_Toc112164745"/>
      <w:bookmarkStart w:id="629" w:name="_Toc112165760"/>
      <w:bookmarkStart w:id="630" w:name="_Toc112166222"/>
      <w:bookmarkStart w:id="631" w:name="3.5_The_impact_of_implicit_policies_on_l"/>
      <w:bookmarkStart w:id="632" w:name="_Toc112163951"/>
      <w:bookmarkStart w:id="633" w:name="_Toc112164746"/>
      <w:bookmarkStart w:id="634" w:name="_Toc112165761"/>
      <w:bookmarkStart w:id="635" w:name="_Toc112166223"/>
      <w:bookmarkStart w:id="636" w:name="_Toc112163952"/>
      <w:bookmarkStart w:id="637" w:name="_Toc112164747"/>
      <w:bookmarkStart w:id="638" w:name="_Toc112165762"/>
      <w:bookmarkStart w:id="639" w:name="_Toc112166224"/>
      <w:bookmarkStart w:id="640" w:name="_Toc112163953"/>
      <w:bookmarkStart w:id="641" w:name="_Toc112164748"/>
      <w:bookmarkStart w:id="642" w:name="_Toc112165763"/>
      <w:bookmarkStart w:id="643" w:name="_Toc112166225"/>
      <w:bookmarkStart w:id="644" w:name="_Toc112163954"/>
      <w:bookmarkStart w:id="645" w:name="_Toc112164749"/>
      <w:bookmarkStart w:id="646" w:name="_Toc112165764"/>
      <w:bookmarkStart w:id="647" w:name="_Toc112166226"/>
      <w:bookmarkStart w:id="648" w:name="_Toc112163955"/>
      <w:bookmarkStart w:id="649" w:name="_Toc112164750"/>
      <w:bookmarkStart w:id="650" w:name="_Toc112165765"/>
      <w:bookmarkStart w:id="651" w:name="_Toc112166227"/>
      <w:bookmarkStart w:id="652" w:name="_Toc112163956"/>
      <w:bookmarkStart w:id="653" w:name="_Toc112164751"/>
      <w:bookmarkStart w:id="654" w:name="_Toc112165766"/>
      <w:bookmarkStart w:id="655" w:name="_Toc112166228"/>
      <w:bookmarkStart w:id="656" w:name="_Toc112163957"/>
      <w:bookmarkStart w:id="657" w:name="_Toc112164752"/>
      <w:bookmarkStart w:id="658" w:name="_Toc112165767"/>
      <w:bookmarkStart w:id="659" w:name="_Toc112166229"/>
      <w:bookmarkStart w:id="660" w:name="_Toc112163958"/>
      <w:bookmarkStart w:id="661" w:name="_Toc112164753"/>
      <w:bookmarkStart w:id="662" w:name="_Toc112165768"/>
      <w:bookmarkStart w:id="663" w:name="_Toc112166230"/>
      <w:bookmarkStart w:id="664" w:name="3.6_Intra-family_factors_related_to_FLP"/>
      <w:bookmarkStart w:id="665" w:name="_Toc112163959"/>
      <w:bookmarkStart w:id="666" w:name="_Toc112164754"/>
      <w:bookmarkStart w:id="667" w:name="_Toc112165769"/>
      <w:bookmarkStart w:id="668" w:name="_Toc112166231"/>
      <w:bookmarkStart w:id="669" w:name="_Toc112163960"/>
      <w:bookmarkStart w:id="670" w:name="_Toc112164755"/>
      <w:bookmarkStart w:id="671" w:name="_Toc112165770"/>
      <w:bookmarkStart w:id="672" w:name="_Toc112166232"/>
      <w:bookmarkStart w:id="673" w:name="3.6.1_Family_structure"/>
      <w:bookmarkStart w:id="674" w:name="_Toc112163961"/>
      <w:bookmarkStart w:id="675" w:name="_Toc112164756"/>
      <w:bookmarkStart w:id="676" w:name="_Toc112165771"/>
      <w:bookmarkStart w:id="677" w:name="_Toc112166233"/>
      <w:bookmarkStart w:id="678" w:name="_Toc112163962"/>
      <w:bookmarkStart w:id="679" w:name="_Toc112164757"/>
      <w:bookmarkStart w:id="680" w:name="_Toc112165772"/>
      <w:bookmarkStart w:id="681" w:name="_Toc112166234"/>
      <w:bookmarkStart w:id="682" w:name="_Toc112163963"/>
      <w:bookmarkStart w:id="683" w:name="_Toc112164758"/>
      <w:bookmarkStart w:id="684" w:name="_Toc112165773"/>
      <w:bookmarkStart w:id="685" w:name="_Toc112166235"/>
      <w:bookmarkStart w:id="686" w:name="_Toc112163964"/>
      <w:bookmarkStart w:id="687" w:name="_Toc112164759"/>
      <w:bookmarkStart w:id="688" w:name="_Toc112165774"/>
      <w:bookmarkStart w:id="689" w:name="_Toc112166236"/>
      <w:bookmarkStart w:id="690" w:name="_Toc112163965"/>
      <w:bookmarkStart w:id="691" w:name="_Toc112164760"/>
      <w:bookmarkStart w:id="692" w:name="_Toc112165775"/>
      <w:bookmarkStart w:id="693" w:name="_Toc112166237"/>
      <w:bookmarkStart w:id="694" w:name="3.6.2_Parents’_education"/>
      <w:bookmarkStart w:id="695" w:name="_Toc112163966"/>
      <w:bookmarkStart w:id="696" w:name="_Toc112164761"/>
      <w:bookmarkStart w:id="697" w:name="_Toc112165776"/>
      <w:bookmarkStart w:id="698" w:name="_Toc112166238"/>
      <w:bookmarkStart w:id="699" w:name="_Toc112163967"/>
      <w:bookmarkStart w:id="700" w:name="_Toc112164762"/>
      <w:bookmarkStart w:id="701" w:name="_Toc112165777"/>
      <w:bookmarkStart w:id="702" w:name="_Toc112166239"/>
      <w:bookmarkStart w:id="703" w:name="_Toc112163968"/>
      <w:bookmarkStart w:id="704" w:name="_Toc112164763"/>
      <w:bookmarkStart w:id="705" w:name="_Toc112165778"/>
      <w:bookmarkStart w:id="706" w:name="_Toc112166240"/>
      <w:bookmarkStart w:id="707" w:name="3.6.3_Parents’_acculturation"/>
      <w:bookmarkStart w:id="708" w:name="_Toc112163969"/>
      <w:bookmarkStart w:id="709" w:name="_Toc112164764"/>
      <w:bookmarkStart w:id="710" w:name="_Toc112165779"/>
      <w:bookmarkStart w:id="711" w:name="_Toc112166241"/>
      <w:bookmarkStart w:id="712" w:name="_Toc112163970"/>
      <w:bookmarkStart w:id="713" w:name="_Toc112164765"/>
      <w:bookmarkStart w:id="714" w:name="_Toc112165780"/>
      <w:bookmarkStart w:id="715" w:name="_Toc112166242"/>
      <w:bookmarkStart w:id="716" w:name="_Toc112163971"/>
      <w:bookmarkStart w:id="717" w:name="_Toc112164766"/>
      <w:bookmarkStart w:id="718" w:name="_Toc112165781"/>
      <w:bookmarkStart w:id="719" w:name="_Toc112166243"/>
      <w:bookmarkStart w:id="720" w:name="_Toc112163972"/>
      <w:bookmarkStart w:id="721" w:name="_Toc112164767"/>
      <w:bookmarkStart w:id="722" w:name="_Toc112165782"/>
      <w:bookmarkStart w:id="723" w:name="_Toc112166244"/>
      <w:bookmarkStart w:id="724" w:name="_Toc112163973"/>
      <w:bookmarkStart w:id="725" w:name="_Toc112164768"/>
      <w:bookmarkStart w:id="726" w:name="_Toc112165783"/>
      <w:bookmarkStart w:id="727" w:name="_Toc112166245"/>
      <w:bookmarkStart w:id="728" w:name="3.6.4_Family_cohesiveness_and_emotional_"/>
      <w:bookmarkStart w:id="729" w:name="_Toc112163974"/>
      <w:bookmarkStart w:id="730" w:name="_Toc112164769"/>
      <w:bookmarkStart w:id="731" w:name="_Toc112165784"/>
      <w:bookmarkStart w:id="732" w:name="_Toc112166246"/>
      <w:bookmarkStart w:id="733" w:name="_Toc112163975"/>
      <w:bookmarkStart w:id="734" w:name="_Toc112164770"/>
      <w:bookmarkStart w:id="735" w:name="_Toc112165785"/>
      <w:bookmarkStart w:id="736" w:name="_Toc112166247"/>
      <w:bookmarkStart w:id="737" w:name="_Toc112163976"/>
      <w:bookmarkStart w:id="738" w:name="_Toc112164771"/>
      <w:bookmarkStart w:id="739" w:name="_Toc112165786"/>
      <w:bookmarkStart w:id="740" w:name="_Toc112166248"/>
      <w:bookmarkStart w:id="741" w:name="_Toc112163977"/>
      <w:bookmarkStart w:id="742" w:name="_Toc112164772"/>
      <w:bookmarkStart w:id="743" w:name="_Toc112165787"/>
      <w:bookmarkStart w:id="744" w:name="_Toc112166249"/>
      <w:bookmarkStart w:id="745" w:name="_Toc112163978"/>
      <w:bookmarkStart w:id="746" w:name="_Toc112164773"/>
      <w:bookmarkStart w:id="747" w:name="_Toc112165788"/>
      <w:bookmarkStart w:id="748" w:name="_Toc112166250"/>
      <w:bookmarkStart w:id="749" w:name="_Toc112163979"/>
      <w:bookmarkStart w:id="750" w:name="_Toc112164774"/>
      <w:bookmarkStart w:id="751" w:name="_Toc112165789"/>
      <w:bookmarkStart w:id="752" w:name="_Toc112166251"/>
      <w:bookmarkStart w:id="753" w:name="_Toc112163980"/>
      <w:bookmarkStart w:id="754" w:name="_Toc112164775"/>
      <w:bookmarkStart w:id="755" w:name="_Toc112165790"/>
      <w:bookmarkStart w:id="756" w:name="_Toc112166252"/>
      <w:bookmarkStart w:id="757" w:name="_Toc112163981"/>
      <w:bookmarkStart w:id="758" w:name="_Toc112164776"/>
      <w:bookmarkStart w:id="759" w:name="_Toc112165791"/>
      <w:bookmarkStart w:id="760" w:name="_Toc112166253"/>
      <w:bookmarkStart w:id="761" w:name="_Toc112163982"/>
      <w:bookmarkStart w:id="762" w:name="_Toc112164777"/>
      <w:bookmarkStart w:id="763" w:name="_Toc112165792"/>
      <w:bookmarkStart w:id="764" w:name="_Toc112166254"/>
      <w:bookmarkStart w:id="765" w:name="3.6.5_Parental_attitudes_towards_bilingu"/>
      <w:bookmarkStart w:id="766" w:name="_Toc112163983"/>
      <w:bookmarkStart w:id="767" w:name="_Toc112164778"/>
      <w:bookmarkStart w:id="768" w:name="_Toc112165793"/>
      <w:bookmarkStart w:id="769" w:name="_Toc112166255"/>
      <w:bookmarkStart w:id="770" w:name="_Toc112163984"/>
      <w:bookmarkStart w:id="771" w:name="_Toc112164779"/>
      <w:bookmarkStart w:id="772" w:name="_Toc112165794"/>
      <w:bookmarkStart w:id="773" w:name="_Toc112166256"/>
      <w:bookmarkStart w:id="774" w:name="_Toc112163985"/>
      <w:bookmarkStart w:id="775" w:name="_Toc112164780"/>
      <w:bookmarkStart w:id="776" w:name="_Toc112165795"/>
      <w:bookmarkStart w:id="777" w:name="_Toc112166257"/>
      <w:bookmarkStart w:id="778" w:name="_Toc112163986"/>
      <w:bookmarkStart w:id="779" w:name="_Toc112164781"/>
      <w:bookmarkStart w:id="780" w:name="_Toc112165796"/>
      <w:bookmarkStart w:id="781" w:name="_Toc112166258"/>
      <w:bookmarkStart w:id="782" w:name="_Toc112163987"/>
      <w:bookmarkStart w:id="783" w:name="_Toc112164782"/>
      <w:bookmarkStart w:id="784" w:name="_Toc112165797"/>
      <w:bookmarkStart w:id="785" w:name="_Toc112166259"/>
      <w:bookmarkStart w:id="786" w:name="_Toc112163988"/>
      <w:bookmarkStart w:id="787" w:name="_Toc112164783"/>
      <w:bookmarkStart w:id="788" w:name="_Toc112165798"/>
      <w:bookmarkStart w:id="789" w:name="_Toc112166260"/>
      <w:bookmarkStart w:id="790" w:name="3.6.6_Time_and_place_-children_learn_sec"/>
      <w:bookmarkStart w:id="791" w:name="_Toc112163989"/>
      <w:bookmarkStart w:id="792" w:name="_Toc112164784"/>
      <w:bookmarkStart w:id="793" w:name="_Toc112165799"/>
      <w:bookmarkStart w:id="794" w:name="_Toc112166261"/>
      <w:bookmarkStart w:id="795" w:name="_Toc112163990"/>
      <w:bookmarkStart w:id="796" w:name="_Toc112164785"/>
      <w:bookmarkStart w:id="797" w:name="_Toc112165800"/>
      <w:bookmarkStart w:id="798" w:name="_Toc112166262"/>
      <w:bookmarkStart w:id="799" w:name="_Toc112163991"/>
      <w:bookmarkStart w:id="800" w:name="_Toc112164786"/>
      <w:bookmarkStart w:id="801" w:name="_Toc112165801"/>
      <w:bookmarkStart w:id="802" w:name="_Toc112166263"/>
      <w:bookmarkStart w:id="803" w:name="_Toc112163992"/>
      <w:bookmarkStart w:id="804" w:name="_Toc112164787"/>
      <w:bookmarkStart w:id="805" w:name="_Toc112165802"/>
      <w:bookmarkStart w:id="806" w:name="_Toc112166264"/>
      <w:bookmarkStart w:id="807" w:name="_Toc112163993"/>
      <w:bookmarkStart w:id="808" w:name="_Toc112164788"/>
      <w:bookmarkStart w:id="809" w:name="_Toc112165803"/>
      <w:bookmarkStart w:id="810" w:name="_Toc112166265"/>
      <w:bookmarkStart w:id="811" w:name="3.7_Parents’_roles_in_FLP"/>
      <w:bookmarkStart w:id="812" w:name="_Toc112163994"/>
      <w:bookmarkStart w:id="813" w:name="_Toc112164789"/>
      <w:bookmarkStart w:id="814" w:name="_Toc112165804"/>
      <w:bookmarkStart w:id="815" w:name="_Toc112166266"/>
      <w:bookmarkStart w:id="816" w:name="_Toc112163995"/>
      <w:bookmarkStart w:id="817" w:name="_Toc112164790"/>
      <w:bookmarkStart w:id="818" w:name="_Toc112165805"/>
      <w:bookmarkStart w:id="819" w:name="_Toc112166267"/>
      <w:bookmarkStart w:id="820" w:name="_Toc112163996"/>
      <w:bookmarkStart w:id="821" w:name="_Toc112164791"/>
      <w:bookmarkStart w:id="822" w:name="_Toc112165806"/>
      <w:bookmarkStart w:id="823" w:name="_Toc112166268"/>
      <w:bookmarkStart w:id="824" w:name="_Toc112163997"/>
      <w:bookmarkStart w:id="825" w:name="_Toc112164792"/>
      <w:bookmarkStart w:id="826" w:name="_Toc112165807"/>
      <w:bookmarkStart w:id="827" w:name="_Toc112166269"/>
      <w:bookmarkStart w:id="828" w:name="_Toc112163998"/>
      <w:bookmarkStart w:id="829" w:name="_Toc112164793"/>
      <w:bookmarkStart w:id="830" w:name="_Toc112165808"/>
      <w:bookmarkStart w:id="831" w:name="_Toc112166270"/>
      <w:bookmarkStart w:id="832" w:name="_Toc112163999"/>
      <w:bookmarkStart w:id="833" w:name="_Toc112164794"/>
      <w:bookmarkStart w:id="834" w:name="_Toc112165809"/>
      <w:bookmarkStart w:id="835" w:name="_Toc112166271"/>
      <w:bookmarkStart w:id="836" w:name="_Toc112164000"/>
      <w:bookmarkStart w:id="837" w:name="_Toc112164795"/>
      <w:bookmarkStart w:id="838" w:name="_Toc112165810"/>
      <w:bookmarkStart w:id="839" w:name="_Toc112166272"/>
      <w:bookmarkStart w:id="840" w:name="3.7.1_Mothers’_role_in_FLP"/>
      <w:bookmarkStart w:id="841" w:name="_Toc112164001"/>
      <w:bookmarkStart w:id="842" w:name="_Toc112164796"/>
      <w:bookmarkStart w:id="843" w:name="_Toc112165811"/>
      <w:bookmarkStart w:id="844" w:name="_Toc112166273"/>
      <w:bookmarkStart w:id="845" w:name="_Toc112164002"/>
      <w:bookmarkStart w:id="846" w:name="_Toc112164797"/>
      <w:bookmarkStart w:id="847" w:name="_Toc112165812"/>
      <w:bookmarkStart w:id="848" w:name="_Toc112166274"/>
      <w:bookmarkStart w:id="849" w:name="_Toc112164003"/>
      <w:bookmarkStart w:id="850" w:name="_Toc112164798"/>
      <w:bookmarkStart w:id="851" w:name="_Toc112165813"/>
      <w:bookmarkStart w:id="852" w:name="_Toc112166275"/>
      <w:bookmarkStart w:id="853" w:name="_Toc112164004"/>
      <w:bookmarkStart w:id="854" w:name="_Toc112164799"/>
      <w:bookmarkStart w:id="855" w:name="_Toc112165814"/>
      <w:bookmarkStart w:id="856" w:name="_Toc112166276"/>
      <w:bookmarkStart w:id="857" w:name="_Toc112164005"/>
      <w:bookmarkStart w:id="858" w:name="_Toc112164800"/>
      <w:bookmarkStart w:id="859" w:name="_Toc112165815"/>
      <w:bookmarkStart w:id="860" w:name="_Toc112166277"/>
      <w:bookmarkStart w:id="861" w:name="_Toc112164006"/>
      <w:bookmarkStart w:id="862" w:name="_Toc112164801"/>
      <w:bookmarkStart w:id="863" w:name="_Toc112165816"/>
      <w:bookmarkStart w:id="864" w:name="_Toc112166278"/>
      <w:bookmarkStart w:id="865" w:name="3.8_Scarcity_in_Arabic_language_studies_"/>
      <w:bookmarkStart w:id="866" w:name="_Toc112164007"/>
      <w:bookmarkStart w:id="867" w:name="_Toc112164802"/>
      <w:bookmarkStart w:id="868" w:name="_Toc112165817"/>
      <w:bookmarkStart w:id="869" w:name="_Toc112166279"/>
      <w:bookmarkStart w:id="870" w:name="_Toc112164008"/>
      <w:bookmarkStart w:id="871" w:name="_Toc112164803"/>
      <w:bookmarkStart w:id="872" w:name="_Toc112165818"/>
      <w:bookmarkStart w:id="873" w:name="_Toc112166280"/>
      <w:bookmarkStart w:id="874" w:name="_Toc112164009"/>
      <w:bookmarkStart w:id="875" w:name="_Toc112164804"/>
      <w:bookmarkStart w:id="876" w:name="_Toc112165819"/>
      <w:bookmarkStart w:id="877" w:name="_Toc112166281"/>
      <w:bookmarkStart w:id="878" w:name="_Toc112164010"/>
      <w:bookmarkStart w:id="879" w:name="_Toc112164805"/>
      <w:bookmarkStart w:id="880" w:name="_Toc112165820"/>
      <w:bookmarkStart w:id="881" w:name="_Toc112166282"/>
      <w:bookmarkStart w:id="882" w:name="_Toc112164011"/>
      <w:bookmarkStart w:id="883" w:name="_Toc112164806"/>
      <w:bookmarkStart w:id="884" w:name="_Toc112165821"/>
      <w:bookmarkStart w:id="885" w:name="_Toc112166283"/>
      <w:bookmarkStart w:id="886" w:name="_Toc112164012"/>
      <w:bookmarkStart w:id="887" w:name="_Toc112164807"/>
      <w:bookmarkStart w:id="888" w:name="_Toc112165822"/>
      <w:bookmarkStart w:id="889" w:name="_Toc112166284"/>
      <w:bookmarkStart w:id="890" w:name="_Toc112164013"/>
      <w:bookmarkStart w:id="891" w:name="_Toc112164808"/>
      <w:bookmarkStart w:id="892" w:name="_Toc112165823"/>
      <w:bookmarkStart w:id="893" w:name="_Toc112166285"/>
      <w:bookmarkStart w:id="894" w:name="_Toc112164014"/>
      <w:bookmarkStart w:id="895" w:name="_Toc112164809"/>
      <w:bookmarkStart w:id="896" w:name="_Toc112165824"/>
      <w:bookmarkStart w:id="897" w:name="_Toc112166286"/>
      <w:bookmarkStart w:id="898" w:name="_Toc112164015"/>
      <w:bookmarkStart w:id="899" w:name="_Toc112164810"/>
      <w:bookmarkStart w:id="900" w:name="_Toc112165825"/>
      <w:bookmarkStart w:id="901" w:name="_Toc112166287"/>
      <w:bookmarkStart w:id="902" w:name="_Toc112164016"/>
      <w:bookmarkStart w:id="903" w:name="_Toc112164811"/>
      <w:bookmarkStart w:id="904" w:name="_Toc112165826"/>
      <w:bookmarkStart w:id="905" w:name="_Toc112166288"/>
      <w:bookmarkStart w:id="906" w:name="_Toc112164017"/>
      <w:bookmarkStart w:id="907" w:name="_Toc112164812"/>
      <w:bookmarkStart w:id="908" w:name="_Toc112165827"/>
      <w:bookmarkStart w:id="909" w:name="_Toc112166289"/>
      <w:bookmarkStart w:id="910" w:name="_Toc112164018"/>
      <w:bookmarkStart w:id="911" w:name="_Toc112164813"/>
      <w:bookmarkStart w:id="912" w:name="_Toc112165828"/>
      <w:bookmarkStart w:id="913" w:name="_Toc112166290"/>
      <w:bookmarkStart w:id="914" w:name="_Toc112164019"/>
      <w:bookmarkStart w:id="915" w:name="_Toc112164814"/>
      <w:bookmarkStart w:id="916" w:name="_Toc112165829"/>
      <w:bookmarkStart w:id="917" w:name="_Toc112166291"/>
      <w:bookmarkStart w:id="918" w:name="_Toc112164020"/>
      <w:bookmarkStart w:id="919" w:name="_Toc112164815"/>
      <w:bookmarkStart w:id="920" w:name="_Toc112165830"/>
      <w:bookmarkStart w:id="921" w:name="_Toc112166292"/>
      <w:bookmarkStart w:id="922" w:name="4_Methodology"/>
      <w:bookmarkStart w:id="923" w:name="_Toc117001721"/>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sidRPr="00F421D9">
        <w:rPr>
          <w:lang w:val="en-GB"/>
        </w:rPr>
        <w:lastRenderedPageBreak/>
        <w:t>Methodology</w:t>
      </w:r>
      <w:bookmarkEnd w:id="923"/>
    </w:p>
    <w:p w14:paraId="33E7DF7A" w14:textId="47FBA0A4" w:rsidR="00F33EA0" w:rsidRPr="00F421D9" w:rsidRDefault="00E6356B" w:rsidP="00705AB0">
      <w:pPr>
        <w:pStyle w:val="Heading2"/>
        <w:rPr>
          <w:lang w:val="en-GB"/>
        </w:rPr>
      </w:pPr>
      <w:bookmarkStart w:id="924" w:name="_Toc112164022"/>
      <w:bookmarkStart w:id="925" w:name="_Toc112164817"/>
      <w:bookmarkStart w:id="926" w:name="_Toc112165832"/>
      <w:bookmarkStart w:id="927" w:name="_Toc112166294"/>
      <w:bookmarkStart w:id="928" w:name="4.1_Introduction"/>
      <w:bookmarkStart w:id="929" w:name="_Toc117001722"/>
      <w:bookmarkEnd w:id="924"/>
      <w:bookmarkEnd w:id="925"/>
      <w:bookmarkEnd w:id="926"/>
      <w:bookmarkEnd w:id="927"/>
      <w:bookmarkEnd w:id="928"/>
      <w:r w:rsidRPr="00F421D9">
        <w:rPr>
          <w:lang w:val="en-GB"/>
        </w:rPr>
        <w:t>Introduction</w:t>
      </w:r>
      <w:bookmarkEnd w:id="929"/>
    </w:p>
    <w:p w14:paraId="6508941C" w14:textId="7A388867" w:rsidR="00F33EA0" w:rsidRPr="00F421D9" w:rsidRDefault="00E6356B" w:rsidP="004B2B7A">
      <w:pPr>
        <w:pStyle w:val="BodyText"/>
        <w:rPr>
          <w:lang w:val="en-GB"/>
        </w:rPr>
      </w:pPr>
      <w:r w:rsidRPr="00F421D9">
        <w:rPr>
          <w:lang w:val="en-GB"/>
        </w:rPr>
        <w:t>This</w:t>
      </w:r>
      <w:r w:rsidRPr="00F421D9">
        <w:rPr>
          <w:spacing w:val="-5"/>
          <w:lang w:val="en-GB"/>
        </w:rPr>
        <w:t xml:space="preserve"> </w:t>
      </w:r>
      <w:r w:rsidRPr="00F421D9">
        <w:rPr>
          <w:lang w:val="en-GB"/>
        </w:rPr>
        <w:t>chapter</w:t>
      </w:r>
      <w:r w:rsidRPr="00F421D9">
        <w:rPr>
          <w:spacing w:val="-6"/>
          <w:lang w:val="en-GB"/>
        </w:rPr>
        <w:t xml:space="preserve"> </w:t>
      </w:r>
      <w:r w:rsidRPr="00F421D9">
        <w:rPr>
          <w:lang w:val="en-GB"/>
        </w:rPr>
        <w:t>firstly,</w:t>
      </w:r>
      <w:r w:rsidRPr="00F421D9">
        <w:rPr>
          <w:spacing w:val="-6"/>
          <w:lang w:val="en-GB"/>
        </w:rPr>
        <w:t xml:space="preserve"> </w:t>
      </w:r>
      <w:r w:rsidRPr="00F421D9">
        <w:rPr>
          <w:lang w:val="en-GB"/>
        </w:rPr>
        <w:t>outlines</w:t>
      </w:r>
      <w:r w:rsidRPr="00F421D9">
        <w:rPr>
          <w:spacing w:val="-5"/>
          <w:lang w:val="en-GB"/>
        </w:rPr>
        <w:t xml:space="preserve"> </w:t>
      </w:r>
      <w:r w:rsidRPr="00F421D9">
        <w:rPr>
          <w:lang w:val="en-GB"/>
        </w:rPr>
        <w:t>the</w:t>
      </w:r>
      <w:r w:rsidRPr="00F421D9">
        <w:rPr>
          <w:spacing w:val="-7"/>
          <w:lang w:val="en-GB"/>
        </w:rPr>
        <w:t xml:space="preserve"> </w:t>
      </w:r>
      <w:r w:rsidRPr="00F421D9">
        <w:rPr>
          <w:lang w:val="en-GB"/>
        </w:rPr>
        <w:t>researcher's</w:t>
      </w:r>
      <w:r w:rsidRPr="00F421D9">
        <w:rPr>
          <w:spacing w:val="-5"/>
          <w:lang w:val="en-GB"/>
        </w:rPr>
        <w:t xml:space="preserve"> </w:t>
      </w:r>
      <w:r w:rsidRPr="00F421D9">
        <w:rPr>
          <w:lang w:val="en-GB"/>
        </w:rPr>
        <w:t>paradigm</w:t>
      </w:r>
      <w:r w:rsidRPr="00F421D9">
        <w:rPr>
          <w:spacing w:val="-7"/>
          <w:lang w:val="en-GB"/>
        </w:rPr>
        <w:t xml:space="preserve"> </w:t>
      </w:r>
      <w:r w:rsidRPr="00F421D9">
        <w:rPr>
          <w:lang w:val="en-GB"/>
        </w:rPr>
        <w:t>and</w:t>
      </w:r>
      <w:r w:rsidRPr="00F421D9">
        <w:rPr>
          <w:spacing w:val="-6"/>
          <w:lang w:val="en-GB"/>
        </w:rPr>
        <w:t xml:space="preserve"> </w:t>
      </w:r>
      <w:r w:rsidRPr="00F421D9">
        <w:rPr>
          <w:lang w:val="en-GB"/>
        </w:rPr>
        <w:t>methodological</w:t>
      </w:r>
      <w:r w:rsidRPr="00F421D9">
        <w:rPr>
          <w:spacing w:val="-3"/>
          <w:lang w:val="en-GB"/>
        </w:rPr>
        <w:t xml:space="preserve"> </w:t>
      </w:r>
      <w:r w:rsidRPr="00F421D9">
        <w:rPr>
          <w:lang w:val="en-GB"/>
        </w:rPr>
        <w:t>approach, namely the qualitative interpretative sociolinguistics design of the current study.</w:t>
      </w:r>
      <w:r w:rsidR="007B493E" w:rsidRPr="00F421D9">
        <w:rPr>
          <w:lang w:val="en-GB"/>
        </w:rPr>
        <w:t xml:space="preserve"> </w:t>
      </w:r>
      <w:r w:rsidRPr="00F421D9">
        <w:rPr>
          <w:lang w:val="en-GB"/>
        </w:rPr>
        <w:t>Secondly,</w:t>
      </w:r>
      <w:r w:rsidRPr="00F421D9">
        <w:rPr>
          <w:spacing w:val="-4"/>
          <w:lang w:val="en-GB"/>
        </w:rPr>
        <w:t xml:space="preserve"> </w:t>
      </w:r>
      <w:r w:rsidRPr="00F421D9">
        <w:rPr>
          <w:lang w:val="en-GB"/>
        </w:rPr>
        <w:t>it</w:t>
      </w:r>
      <w:r w:rsidRPr="00F421D9">
        <w:rPr>
          <w:spacing w:val="-6"/>
          <w:lang w:val="en-GB"/>
        </w:rPr>
        <w:t xml:space="preserve"> </w:t>
      </w:r>
      <w:r w:rsidRPr="00F421D9">
        <w:rPr>
          <w:lang w:val="en-GB"/>
        </w:rPr>
        <w:t>discusses</w:t>
      </w:r>
      <w:r w:rsidRPr="00F421D9">
        <w:rPr>
          <w:spacing w:val="-3"/>
          <w:lang w:val="en-GB"/>
        </w:rPr>
        <w:t xml:space="preserve"> </w:t>
      </w:r>
      <w:r w:rsidRPr="00F421D9">
        <w:rPr>
          <w:lang w:val="en-GB"/>
        </w:rPr>
        <w:t>the</w:t>
      </w:r>
      <w:r w:rsidRPr="00F421D9">
        <w:rPr>
          <w:spacing w:val="-6"/>
          <w:lang w:val="en-GB"/>
        </w:rPr>
        <w:t xml:space="preserve"> </w:t>
      </w:r>
      <w:r w:rsidRPr="00F421D9">
        <w:rPr>
          <w:lang w:val="en-GB"/>
        </w:rPr>
        <w:t>selected</w:t>
      </w:r>
      <w:r w:rsidRPr="00F421D9">
        <w:rPr>
          <w:spacing w:val="-4"/>
          <w:lang w:val="en-GB"/>
        </w:rPr>
        <w:t xml:space="preserve"> </w:t>
      </w:r>
      <w:r w:rsidRPr="00F421D9">
        <w:rPr>
          <w:lang w:val="en-GB"/>
        </w:rPr>
        <w:t>research</w:t>
      </w:r>
      <w:r w:rsidRPr="00F421D9">
        <w:rPr>
          <w:spacing w:val="-4"/>
          <w:lang w:val="en-GB"/>
        </w:rPr>
        <w:t xml:space="preserve"> </w:t>
      </w:r>
      <w:r w:rsidRPr="00F421D9">
        <w:rPr>
          <w:lang w:val="en-GB"/>
        </w:rPr>
        <w:t>design, including</w:t>
      </w:r>
      <w:r w:rsidRPr="00F421D9">
        <w:rPr>
          <w:spacing w:val="-4"/>
          <w:lang w:val="en-GB"/>
        </w:rPr>
        <w:t xml:space="preserve"> </w:t>
      </w:r>
      <w:r w:rsidR="007B493E" w:rsidRPr="00F421D9">
        <w:rPr>
          <w:spacing w:val="-4"/>
          <w:lang w:val="en-GB"/>
        </w:rPr>
        <w:t xml:space="preserve">the </w:t>
      </w:r>
      <w:r w:rsidRPr="00F421D9">
        <w:rPr>
          <w:lang w:val="en-GB"/>
        </w:rPr>
        <w:t>position</w:t>
      </w:r>
      <w:r w:rsidRPr="00F421D9">
        <w:rPr>
          <w:spacing w:val="-4"/>
          <w:lang w:val="en-GB"/>
        </w:rPr>
        <w:t xml:space="preserve"> </w:t>
      </w:r>
      <w:r w:rsidRPr="00F421D9">
        <w:rPr>
          <w:lang w:val="en-GB"/>
        </w:rPr>
        <w:t>of</w:t>
      </w:r>
      <w:r w:rsidRPr="00F421D9">
        <w:rPr>
          <w:spacing w:val="-4"/>
          <w:lang w:val="en-GB"/>
        </w:rPr>
        <w:t xml:space="preserve"> </w:t>
      </w:r>
      <w:r w:rsidRPr="00F421D9">
        <w:rPr>
          <w:lang w:val="en-GB"/>
        </w:rPr>
        <w:t>the</w:t>
      </w:r>
      <w:r w:rsidRPr="00F421D9">
        <w:rPr>
          <w:spacing w:val="-6"/>
          <w:lang w:val="en-GB"/>
        </w:rPr>
        <w:t xml:space="preserve"> </w:t>
      </w:r>
      <w:r w:rsidRPr="00F421D9">
        <w:rPr>
          <w:lang w:val="en-GB"/>
        </w:rPr>
        <w:t>researcher and the steps taken to recruit the participants, as well as the related ethical issues.</w:t>
      </w:r>
    </w:p>
    <w:p w14:paraId="1526DFAD" w14:textId="77777777" w:rsidR="00F33EA0" w:rsidRPr="00F421D9" w:rsidRDefault="00E6356B" w:rsidP="004B2B7A">
      <w:pPr>
        <w:pStyle w:val="BodyText"/>
        <w:rPr>
          <w:lang w:val="en-GB"/>
        </w:rPr>
      </w:pPr>
      <w:r w:rsidRPr="00F421D9">
        <w:rPr>
          <w:lang w:val="en-GB"/>
        </w:rPr>
        <w:t>Thirdly, it examines the key methods employed to address the study's purpose and research</w:t>
      </w:r>
      <w:r w:rsidRPr="00F421D9">
        <w:rPr>
          <w:spacing w:val="-4"/>
          <w:lang w:val="en-GB"/>
        </w:rPr>
        <w:t xml:space="preserve"> </w:t>
      </w:r>
      <w:r w:rsidRPr="00F421D9">
        <w:rPr>
          <w:lang w:val="en-GB"/>
        </w:rPr>
        <w:t>aims,</w:t>
      </w:r>
      <w:r w:rsidRPr="00F421D9">
        <w:rPr>
          <w:spacing w:val="-4"/>
          <w:lang w:val="en-GB"/>
        </w:rPr>
        <w:t xml:space="preserve"> </w:t>
      </w:r>
      <w:r w:rsidRPr="00F421D9">
        <w:rPr>
          <w:lang w:val="en-GB"/>
        </w:rPr>
        <w:t>including</w:t>
      </w:r>
      <w:r w:rsidRPr="00F421D9">
        <w:rPr>
          <w:spacing w:val="-4"/>
          <w:lang w:val="en-GB"/>
        </w:rPr>
        <w:t xml:space="preserve"> </w:t>
      </w:r>
      <w:r w:rsidRPr="00F421D9">
        <w:rPr>
          <w:lang w:val="en-GB"/>
        </w:rPr>
        <w:t>the audio</w:t>
      </w:r>
      <w:r w:rsidRPr="00F421D9">
        <w:rPr>
          <w:spacing w:val="-4"/>
          <w:lang w:val="en-GB"/>
        </w:rPr>
        <w:t xml:space="preserve"> </w:t>
      </w:r>
      <w:r w:rsidRPr="00F421D9">
        <w:rPr>
          <w:lang w:val="en-GB"/>
        </w:rPr>
        <w:t>recordings,</w:t>
      </w:r>
      <w:r w:rsidRPr="00F421D9">
        <w:rPr>
          <w:spacing w:val="-4"/>
          <w:lang w:val="en-GB"/>
        </w:rPr>
        <w:t xml:space="preserve"> </w:t>
      </w:r>
      <w:r w:rsidRPr="00F421D9">
        <w:rPr>
          <w:lang w:val="en-GB"/>
        </w:rPr>
        <w:t>audit</w:t>
      </w:r>
      <w:r w:rsidRPr="00F421D9">
        <w:rPr>
          <w:spacing w:val="-6"/>
          <w:lang w:val="en-GB"/>
        </w:rPr>
        <w:t xml:space="preserve"> </w:t>
      </w:r>
      <w:r w:rsidRPr="00F421D9">
        <w:rPr>
          <w:lang w:val="en-GB"/>
        </w:rPr>
        <w:t>forms,</w:t>
      </w:r>
      <w:r w:rsidRPr="00F421D9">
        <w:rPr>
          <w:spacing w:val="-4"/>
          <w:lang w:val="en-GB"/>
        </w:rPr>
        <w:t xml:space="preserve"> </w:t>
      </w:r>
      <w:r w:rsidRPr="00F421D9">
        <w:rPr>
          <w:lang w:val="en-GB"/>
        </w:rPr>
        <w:t>semi-structured</w:t>
      </w:r>
      <w:r w:rsidRPr="00F421D9">
        <w:rPr>
          <w:spacing w:val="-4"/>
          <w:lang w:val="en-GB"/>
        </w:rPr>
        <w:t xml:space="preserve"> </w:t>
      </w:r>
      <w:r w:rsidRPr="00F421D9">
        <w:rPr>
          <w:lang w:val="en-GB"/>
        </w:rPr>
        <w:t>interviews, and background questionnaires. Fourthly, it discusses the research process, data collection, analysis, and management and trustworthiness. Finally, the chapter concludes with a summary.</w:t>
      </w:r>
    </w:p>
    <w:p w14:paraId="0F5F99BC" w14:textId="17C9E002" w:rsidR="00F33EA0" w:rsidRPr="00F421D9" w:rsidRDefault="00E6356B" w:rsidP="00705AB0">
      <w:pPr>
        <w:pStyle w:val="Heading2"/>
        <w:rPr>
          <w:lang w:val="en-GB"/>
        </w:rPr>
      </w:pPr>
      <w:bookmarkStart w:id="930" w:name="4.2_The_research_paradigm_and_qualitativ"/>
      <w:bookmarkStart w:id="931" w:name="_Toc117001723"/>
      <w:bookmarkEnd w:id="930"/>
      <w:r w:rsidRPr="00F421D9">
        <w:rPr>
          <w:lang w:val="en-GB"/>
        </w:rPr>
        <w:t>The research paradigm and qualitative approach of the study</w:t>
      </w:r>
      <w:bookmarkEnd w:id="931"/>
    </w:p>
    <w:p w14:paraId="61998960" w14:textId="096BA112" w:rsidR="00F33EA0" w:rsidRPr="00F421D9" w:rsidRDefault="00E6356B" w:rsidP="004B2B7A">
      <w:pPr>
        <w:pStyle w:val="BodyText"/>
        <w:rPr>
          <w:lang w:val="en-GB"/>
        </w:rPr>
      </w:pPr>
      <w:r w:rsidRPr="00F421D9">
        <w:rPr>
          <w:lang w:val="en-GB"/>
        </w:rPr>
        <w:t xml:space="preserve">The paradigm followed for </w:t>
      </w:r>
      <w:r w:rsidR="007B493E" w:rsidRPr="00F421D9">
        <w:rPr>
          <w:lang w:val="en-GB"/>
        </w:rPr>
        <w:t xml:space="preserve">this </w:t>
      </w:r>
      <w:r w:rsidRPr="00F421D9">
        <w:rPr>
          <w:lang w:val="en-GB"/>
        </w:rPr>
        <w:t>research was that of social constructivism, as I believe in the importance of understanding the world in which I live and work. Constructivists are</w:t>
      </w:r>
      <w:r w:rsidRPr="00F421D9">
        <w:rPr>
          <w:spacing w:val="-6"/>
          <w:lang w:val="en-GB"/>
        </w:rPr>
        <w:t xml:space="preserve"> </w:t>
      </w:r>
      <w:r w:rsidRPr="00F421D9">
        <w:rPr>
          <w:lang w:val="en-GB"/>
        </w:rPr>
        <w:t>interested in</w:t>
      </w:r>
      <w:r w:rsidRPr="00F421D9">
        <w:rPr>
          <w:spacing w:val="-4"/>
          <w:lang w:val="en-GB"/>
        </w:rPr>
        <w:t xml:space="preserve"> </w:t>
      </w:r>
      <w:r w:rsidRPr="00F421D9">
        <w:rPr>
          <w:lang w:val="en-GB"/>
        </w:rPr>
        <w:t>how</w:t>
      </w:r>
      <w:r w:rsidRPr="00F421D9">
        <w:rPr>
          <w:spacing w:val="-3"/>
          <w:lang w:val="en-GB"/>
        </w:rPr>
        <w:t xml:space="preserve"> </w:t>
      </w:r>
      <w:r w:rsidRPr="00F421D9">
        <w:rPr>
          <w:lang w:val="en-GB"/>
        </w:rPr>
        <w:t>individuals</w:t>
      </w:r>
      <w:r w:rsidRPr="00F421D9">
        <w:rPr>
          <w:spacing w:val="-3"/>
          <w:lang w:val="en-GB"/>
        </w:rPr>
        <w:t xml:space="preserve"> </w:t>
      </w:r>
      <w:r w:rsidRPr="00F421D9">
        <w:rPr>
          <w:lang w:val="en-GB"/>
        </w:rPr>
        <w:t>(</w:t>
      </w:r>
      <w:proofErr w:type="gramStart"/>
      <w:r w:rsidRPr="00F421D9">
        <w:rPr>
          <w:lang w:val="en-GB"/>
        </w:rPr>
        <w:t>i.e.</w:t>
      </w:r>
      <w:proofErr w:type="gramEnd"/>
      <w:r w:rsidRPr="00F421D9">
        <w:rPr>
          <w:spacing w:val="-4"/>
          <w:lang w:val="en-GB"/>
        </w:rPr>
        <w:t xml:space="preserve"> </w:t>
      </w:r>
      <w:r w:rsidRPr="00F421D9">
        <w:rPr>
          <w:lang w:val="en-GB"/>
        </w:rPr>
        <w:t>Saudi</w:t>
      </w:r>
      <w:r w:rsidRPr="00F421D9">
        <w:rPr>
          <w:spacing w:val="-6"/>
          <w:lang w:val="en-GB"/>
        </w:rPr>
        <w:t xml:space="preserve"> </w:t>
      </w:r>
      <w:r w:rsidRPr="00F421D9">
        <w:rPr>
          <w:lang w:val="en-GB"/>
        </w:rPr>
        <w:t>student</w:t>
      </w:r>
      <w:r w:rsidRPr="00F421D9">
        <w:rPr>
          <w:spacing w:val="-6"/>
          <w:lang w:val="en-GB"/>
        </w:rPr>
        <w:t xml:space="preserve"> </w:t>
      </w:r>
      <w:r w:rsidRPr="00F421D9">
        <w:rPr>
          <w:lang w:val="en-GB"/>
        </w:rPr>
        <w:t>family members)</w:t>
      </w:r>
      <w:r w:rsidRPr="00F421D9">
        <w:rPr>
          <w:spacing w:val="-4"/>
          <w:lang w:val="en-GB"/>
        </w:rPr>
        <w:t xml:space="preserve"> </w:t>
      </w:r>
      <w:r w:rsidRPr="00F421D9">
        <w:rPr>
          <w:lang w:val="en-GB"/>
        </w:rPr>
        <w:t>develop</w:t>
      </w:r>
      <w:r w:rsidRPr="00F421D9">
        <w:rPr>
          <w:spacing w:val="-4"/>
          <w:lang w:val="en-GB"/>
        </w:rPr>
        <w:t xml:space="preserve"> </w:t>
      </w:r>
      <w:r w:rsidRPr="00F421D9">
        <w:rPr>
          <w:lang w:val="en-GB"/>
        </w:rPr>
        <w:t>subjective meanings of their experience through social interaction (Cohen et al., 2007). As these are diverse and multiple, social constructivist researchers highlight the complexity of participants'</w:t>
      </w:r>
      <w:r w:rsidRPr="00F421D9">
        <w:rPr>
          <w:spacing w:val="-3"/>
          <w:lang w:val="en-GB"/>
        </w:rPr>
        <w:t xml:space="preserve"> </w:t>
      </w:r>
      <w:r w:rsidRPr="00F421D9">
        <w:rPr>
          <w:lang w:val="en-GB"/>
        </w:rPr>
        <w:t>opinions,</w:t>
      </w:r>
      <w:r w:rsidRPr="00F421D9">
        <w:rPr>
          <w:spacing w:val="-1"/>
          <w:lang w:val="en-GB"/>
        </w:rPr>
        <w:t xml:space="preserve"> </w:t>
      </w:r>
      <w:r w:rsidRPr="00F421D9">
        <w:rPr>
          <w:lang w:val="en-GB"/>
        </w:rPr>
        <w:t>along</w:t>
      </w:r>
      <w:r w:rsidRPr="00F421D9">
        <w:rPr>
          <w:spacing w:val="-1"/>
          <w:lang w:val="en-GB"/>
        </w:rPr>
        <w:t xml:space="preserve"> </w:t>
      </w:r>
      <w:r w:rsidRPr="00F421D9">
        <w:rPr>
          <w:lang w:val="en-GB"/>
        </w:rPr>
        <w:t>with</w:t>
      </w:r>
      <w:r w:rsidRPr="00F421D9">
        <w:rPr>
          <w:spacing w:val="-1"/>
          <w:lang w:val="en-GB"/>
        </w:rPr>
        <w:t xml:space="preserve"> </w:t>
      </w:r>
      <w:r w:rsidRPr="00F421D9">
        <w:rPr>
          <w:lang w:val="en-GB"/>
        </w:rPr>
        <w:t>their</w:t>
      </w:r>
      <w:r w:rsidRPr="00F421D9">
        <w:rPr>
          <w:spacing w:val="-1"/>
          <w:lang w:val="en-GB"/>
        </w:rPr>
        <w:t xml:space="preserve"> </w:t>
      </w:r>
      <w:r w:rsidRPr="00F421D9">
        <w:rPr>
          <w:lang w:val="en-GB"/>
        </w:rPr>
        <w:t>cultural context,</w:t>
      </w:r>
      <w:r w:rsidRPr="00F421D9">
        <w:rPr>
          <w:spacing w:val="-1"/>
          <w:lang w:val="en-GB"/>
        </w:rPr>
        <w:t xml:space="preserve"> </w:t>
      </w:r>
      <w:r w:rsidRPr="00F421D9">
        <w:rPr>
          <w:lang w:val="en-GB"/>
        </w:rPr>
        <w:t>rather than</w:t>
      </w:r>
      <w:r w:rsidRPr="00F421D9">
        <w:rPr>
          <w:spacing w:val="-1"/>
          <w:lang w:val="en-GB"/>
        </w:rPr>
        <w:t xml:space="preserve"> </w:t>
      </w:r>
      <w:r w:rsidRPr="00F421D9">
        <w:rPr>
          <w:lang w:val="en-GB"/>
        </w:rPr>
        <w:t>limiting</w:t>
      </w:r>
      <w:r w:rsidRPr="00F421D9">
        <w:rPr>
          <w:spacing w:val="-1"/>
          <w:lang w:val="en-GB"/>
        </w:rPr>
        <w:t xml:space="preserve"> </w:t>
      </w:r>
      <w:r w:rsidRPr="00F421D9">
        <w:rPr>
          <w:lang w:val="en-GB"/>
        </w:rPr>
        <w:t>meanings to predefined categories. Thus, as a constructivist, I focus</w:t>
      </w:r>
      <w:r w:rsidR="007B493E" w:rsidRPr="00F421D9">
        <w:rPr>
          <w:lang w:val="en-GB"/>
        </w:rPr>
        <w:t>ed</w:t>
      </w:r>
      <w:r w:rsidRPr="00F421D9">
        <w:rPr>
          <w:lang w:val="en-GB"/>
        </w:rPr>
        <w:t xml:space="preserve"> on the participants' views of the situation</w:t>
      </w:r>
      <w:r w:rsidRPr="00F421D9">
        <w:rPr>
          <w:spacing w:val="-3"/>
          <w:lang w:val="en-GB"/>
        </w:rPr>
        <w:t xml:space="preserve"> </w:t>
      </w:r>
      <w:r w:rsidRPr="00F421D9">
        <w:rPr>
          <w:lang w:val="en-GB"/>
        </w:rPr>
        <w:t>being</w:t>
      </w:r>
      <w:r w:rsidRPr="00F421D9">
        <w:rPr>
          <w:spacing w:val="-3"/>
          <w:lang w:val="en-GB"/>
        </w:rPr>
        <w:t xml:space="preserve"> </w:t>
      </w:r>
      <w:r w:rsidRPr="00F421D9">
        <w:rPr>
          <w:lang w:val="en-GB"/>
        </w:rPr>
        <w:t>studied.</w:t>
      </w:r>
      <w:r w:rsidRPr="00F421D9">
        <w:rPr>
          <w:spacing w:val="-3"/>
          <w:lang w:val="en-GB"/>
        </w:rPr>
        <w:t xml:space="preserve"> </w:t>
      </w:r>
      <w:r w:rsidRPr="00F421D9">
        <w:rPr>
          <w:lang w:val="en-GB"/>
        </w:rPr>
        <w:t>In</w:t>
      </w:r>
      <w:r w:rsidRPr="00F421D9">
        <w:rPr>
          <w:spacing w:val="-3"/>
          <w:lang w:val="en-GB"/>
        </w:rPr>
        <w:t xml:space="preserve"> </w:t>
      </w:r>
      <w:r w:rsidRPr="00F421D9">
        <w:rPr>
          <w:lang w:val="en-GB"/>
        </w:rPr>
        <w:t>addition,</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questions</w:t>
      </w:r>
      <w:r w:rsidRPr="00F421D9">
        <w:rPr>
          <w:spacing w:val="-2"/>
          <w:lang w:val="en-GB"/>
        </w:rPr>
        <w:t xml:space="preserve"> </w:t>
      </w:r>
      <w:r w:rsidRPr="00F421D9">
        <w:rPr>
          <w:lang w:val="en-GB"/>
        </w:rPr>
        <w:t>in constructive</w:t>
      </w:r>
      <w:r w:rsidRPr="00F421D9">
        <w:rPr>
          <w:spacing w:val="-5"/>
          <w:lang w:val="en-GB"/>
        </w:rPr>
        <w:t xml:space="preserve"> </w:t>
      </w:r>
      <w:r w:rsidRPr="00F421D9">
        <w:rPr>
          <w:lang w:val="en-GB"/>
        </w:rPr>
        <w:t>qualitative</w:t>
      </w:r>
      <w:r w:rsidRPr="00F421D9">
        <w:rPr>
          <w:spacing w:val="-5"/>
          <w:lang w:val="en-GB"/>
        </w:rPr>
        <w:t xml:space="preserve"> </w:t>
      </w:r>
      <w:r w:rsidRPr="00F421D9">
        <w:rPr>
          <w:lang w:val="en-GB"/>
        </w:rPr>
        <w:t>research</w:t>
      </w:r>
      <w:r w:rsidRPr="00F421D9">
        <w:rPr>
          <w:spacing w:val="-3"/>
          <w:lang w:val="en-GB"/>
        </w:rPr>
        <w:t xml:space="preserve"> </w:t>
      </w:r>
      <w:r w:rsidRPr="00F421D9">
        <w:rPr>
          <w:lang w:val="en-GB"/>
        </w:rPr>
        <w:t>are often broad, allowing the participants to construct and negotiate subjective meanings, both</w:t>
      </w:r>
      <w:r w:rsidRPr="00F421D9">
        <w:rPr>
          <w:spacing w:val="-2"/>
          <w:lang w:val="en-GB"/>
        </w:rPr>
        <w:t xml:space="preserve"> </w:t>
      </w:r>
      <w:r w:rsidRPr="00F421D9">
        <w:rPr>
          <w:lang w:val="en-GB"/>
        </w:rPr>
        <w:t>socially</w:t>
      </w:r>
      <w:r w:rsidRPr="00F421D9">
        <w:rPr>
          <w:spacing w:val="-2"/>
          <w:lang w:val="en-GB"/>
        </w:rPr>
        <w:t xml:space="preserve"> </w:t>
      </w:r>
      <w:r w:rsidRPr="00F421D9">
        <w:rPr>
          <w:lang w:val="en-GB"/>
        </w:rPr>
        <w:t>and</w:t>
      </w:r>
      <w:r w:rsidRPr="00F421D9">
        <w:rPr>
          <w:spacing w:val="-2"/>
          <w:lang w:val="en-GB"/>
        </w:rPr>
        <w:t xml:space="preserve"> </w:t>
      </w:r>
      <w:r w:rsidRPr="00F421D9">
        <w:rPr>
          <w:lang w:val="en-GB"/>
        </w:rPr>
        <w:t>historically,</w:t>
      </w:r>
      <w:r w:rsidRPr="00F421D9">
        <w:rPr>
          <w:spacing w:val="-2"/>
          <w:lang w:val="en-GB"/>
        </w:rPr>
        <w:t xml:space="preserve"> </w:t>
      </w:r>
      <w:r w:rsidRPr="00F421D9">
        <w:rPr>
          <w:lang w:val="en-GB"/>
        </w:rPr>
        <w:t>through interactions</w:t>
      </w:r>
      <w:r w:rsidRPr="00F421D9">
        <w:rPr>
          <w:spacing w:val="-1"/>
          <w:lang w:val="en-GB"/>
        </w:rPr>
        <w:t xml:space="preserve"> </w:t>
      </w:r>
      <w:r w:rsidRPr="00F421D9">
        <w:rPr>
          <w:lang w:val="en-GB"/>
        </w:rPr>
        <w:t>with</w:t>
      </w:r>
      <w:r w:rsidRPr="00F421D9">
        <w:rPr>
          <w:spacing w:val="-2"/>
          <w:lang w:val="en-GB"/>
        </w:rPr>
        <w:t xml:space="preserve"> </w:t>
      </w:r>
      <w:r w:rsidRPr="00F421D9">
        <w:rPr>
          <w:lang w:val="en-GB"/>
        </w:rPr>
        <w:t>other</w:t>
      </w:r>
      <w:r w:rsidRPr="00F421D9">
        <w:rPr>
          <w:spacing w:val="-2"/>
          <w:lang w:val="en-GB"/>
        </w:rPr>
        <w:t xml:space="preserve"> </w:t>
      </w:r>
      <w:r w:rsidRPr="00F421D9">
        <w:rPr>
          <w:lang w:val="en-GB"/>
        </w:rPr>
        <w:t>family</w:t>
      </w:r>
      <w:r w:rsidRPr="00F421D9">
        <w:rPr>
          <w:spacing w:val="-2"/>
          <w:lang w:val="en-GB"/>
        </w:rPr>
        <w:t xml:space="preserve"> </w:t>
      </w:r>
      <w:r w:rsidRPr="00F421D9">
        <w:rPr>
          <w:lang w:val="en-GB"/>
        </w:rPr>
        <w:t>members</w:t>
      </w:r>
      <w:r w:rsidRPr="00F421D9">
        <w:rPr>
          <w:spacing w:val="-1"/>
          <w:lang w:val="en-GB"/>
        </w:rPr>
        <w:t xml:space="preserve"> </w:t>
      </w:r>
      <w:r w:rsidRPr="00F421D9">
        <w:rPr>
          <w:lang w:val="en-GB"/>
        </w:rPr>
        <w:t>(Bryman, 2016; Cohen et al., 2007). I therefore used broad, open-ended research questions to obtain multiple and deep meanings and construct various meanings through listening carefully to the speech and actions of family members within their life settings.</w:t>
      </w:r>
    </w:p>
    <w:p w14:paraId="33935B3B" w14:textId="0ED4848C" w:rsidR="00F33EA0" w:rsidRPr="00F421D9" w:rsidRDefault="00E6356B" w:rsidP="004B2B7A">
      <w:pPr>
        <w:pStyle w:val="BodyText"/>
        <w:rPr>
          <w:lang w:val="en-GB"/>
        </w:rPr>
      </w:pPr>
      <w:r w:rsidRPr="00F421D9">
        <w:rPr>
          <w:lang w:val="en-GB"/>
        </w:rPr>
        <w:t>I</w:t>
      </w:r>
      <w:r w:rsidRPr="00F421D9">
        <w:rPr>
          <w:spacing w:val="-1"/>
          <w:lang w:val="en-GB"/>
        </w:rPr>
        <w:t xml:space="preserve"> </w:t>
      </w:r>
      <w:r w:rsidRPr="00F421D9">
        <w:rPr>
          <w:lang w:val="en-GB"/>
        </w:rPr>
        <w:t>consider</w:t>
      </w:r>
      <w:r w:rsidRPr="00F421D9">
        <w:rPr>
          <w:spacing w:val="-1"/>
          <w:lang w:val="en-GB"/>
        </w:rPr>
        <w:t xml:space="preserve"> </w:t>
      </w:r>
      <w:r w:rsidRPr="00F421D9">
        <w:rPr>
          <w:lang w:val="en-GB"/>
        </w:rPr>
        <w:t>that</w:t>
      </w:r>
      <w:r w:rsidRPr="00F421D9">
        <w:rPr>
          <w:spacing w:val="-3"/>
          <w:lang w:val="en-GB"/>
        </w:rPr>
        <w:t xml:space="preserve"> </w:t>
      </w:r>
      <w:r w:rsidRPr="00F421D9">
        <w:rPr>
          <w:lang w:val="en-GB"/>
        </w:rPr>
        <w:t>the inductive</w:t>
      </w:r>
      <w:r w:rsidRPr="00F421D9">
        <w:rPr>
          <w:spacing w:val="-3"/>
          <w:lang w:val="en-GB"/>
        </w:rPr>
        <w:t xml:space="preserve"> </w:t>
      </w:r>
      <w:r w:rsidRPr="00F421D9">
        <w:rPr>
          <w:lang w:val="en-GB"/>
        </w:rPr>
        <w:t>analysis approach in</w:t>
      </w:r>
      <w:r w:rsidRPr="00F421D9">
        <w:rPr>
          <w:spacing w:val="-1"/>
          <w:lang w:val="en-GB"/>
        </w:rPr>
        <w:t xml:space="preserve"> </w:t>
      </w:r>
      <w:r w:rsidRPr="00F421D9">
        <w:rPr>
          <w:lang w:val="en-GB"/>
        </w:rPr>
        <w:t>my research</w:t>
      </w:r>
      <w:r w:rsidRPr="00F421D9">
        <w:rPr>
          <w:spacing w:val="-1"/>
          <w:lang w:val="en-GB"/>
        </w:rPr>
        <w:t xml:space="preserve"> </w:t>
      </w:r>
      <w:r w:rsidRPr="00F421D9">
        <w:rPr>
          <w:lang w:val="en-GB"/>
        </w:rPr>
        <w:t>offers emergent themes and generates new meaning</w:t>
      </w:r>
      <w:r w:rsidR="007B493E" w:rsidRPr="00F421D9">
        <w:rPr>
          <w:lang w:val="en-GB"/>
        </w:rPr>
        <w:t>s</w:t>
      </w:r>
      <w:r w:rsidRPr="00F421D9">
        <w:rPr>
          <w:lang w:val="en-GB"/>
        </w:rPr>
        <w:t xml:space="preserve"> from the data collected in the field</w:t>
      </w:r>
      <w:r w:rsidR="007B493E" w:rsidRPr="00F421D9">
        <w:rPr>
          <w:lang w:val="en-GB"/>
        </w:rPr>
        <w:t>,</w:t>
      </w:r>
      <w:r w:rsidRPr="00F421D9">
        <w:rPr>
          <w:lang w:val="en-GB"/>
        </w:rPr>
        <w:t xml:space="preserve"> as the constructivism </w:t>
      </w:r>
      <w:r w:rsidRPr="00F421D9">
        <w:rPr>
          <w:lang w:val="en-GB"/>
        </w:rPr>
        <w:lastRenderedPageBreak/>
        <w:t>paradigm</w:t>
      </w:r>
      <w:r w:rsidRPr="00F421D9">
        <w:rPr>
          <w:spacing w:val="-1"/>
          <w:lang w:val="en-GB"/>
        </w:rPr>
        <w:t xml:space="preserve"> </w:t>
      </w:r>
      <w:r w:rsidRPr="00F421D9">
        <w:rPr>
          <w:lang w:val="en-GB"/>
        </w:rPr>
        <w:t>enables</w:t>
      </w:r>
      <w:r w:rsidRPr="00F421D9">
        <w:rPr>
          <w:spacing w:val="-3"/>
          <w:lang w:val="en-GB"/>
        </w:rPr>
        <w:t xml:space="preserve"> </w:t>
      </w:r>
      <w:r w:rsidRPr="00F421D9">
        <w:rPr>
          <w:lang w:val="en-GB"/>
        </w:rPr>
        <w:t>new</w:t>
      </w:r>
      <w:r w:rsidRPr="00F421D9">
        <w:rPr>
          <w:spacing w:val="-3"/>
          <w:lang w:val="en-GB"/>
        </w:rPr>
        <w:t xml:space="preserve"> </w:t>
      </w:r>
      <w:r w:rsidRPr="00F421D9">
        <w:rPr>
          <w:lang w:val="en-GB"/>
        </w:rPr>
        <w:t>knowledge</w:t>
      </w:r>
      <w:r w:rsidRPr="00F421D9">
        <w:rPr>
          <w:spacing w:val="-6"/>
          <w:lang w:val="en-GB"/>
        </w:rPr>
        <w:t xml:space="preserve"> </w:t>
      </w:r>
      <w:r w:rsidRPr="00F421D9">
        <w:rPr>
          <w:lang w:val="en-GB"/>
        </w:rPr>
        <w:t>to</w:t>
      </w:r>
      <w:r w:rsidRPr="00F421D9">
        <w:rPr>
          <w:spacing w:val="-4"/>
          <w:lang w:val="en-GB"/>
        </w:rPr>
        <w:t xml:space="preserve"> </w:t>
      </w:r>
      <w:r w:rsidRPr="00F421D9">
        <w:rPr>
          <w:lang w:val="en-GB"/>
        </w:rPr>
        <w:t>emerge</w:t>
      </w:r>
      <w:r w:rsidRPr="00F421D9">
        <w:rPr>
          <w:spacing w:val="-6"/>
          <w:lang w:val="en-GB"/>
        </w:rPr>
        <w:t xml:space="preserve"> </w:t>
      </w:r>
      <w:r w:rsidRPr="00F421D9">
        <w:rPr>
          <w:lang w:val="en-GB"/>
        </w:rPr>
        <w:t>during</w:t>
      </w:r>
      <w:r w:rsidRPr="00F421D9">
        <w:rPr>
          <w:spacing w:val="-4"/>
          <w:lang w:val="en-GB"/>
        </w:rPr>
        <w:t xml:space="preserve"> </w:t>
      </w:r>
      <w:r w:rsidRPr="00F421D9">
        <w:rPr>
          <w:lang w:val="en-GB"/>
        </w:rPr>
        <w:t>the</w:t>
      </w:r>
      <w:r w:rsidRPr="00F421D9">
        <w:rPr>
          <w:spacing w:val="-6"/>
          <w:lang w:val="en-GB"/>
        </w:rPr>
        <w:t xml:space="preserve"> </w:t>
      </w:r>
      <w:r w:rsidRPr="00F421D9">
        <w:rPr>
          <w:lang w:val="en-GB"/>
        </w:rPr>
        <w:t>research</w:t>
      </w:r>
      <w:r w:rsidRPr="00F421D9">
        <w:rPr>
          <w:spacing w:val="-4"/>
          <w:lang w:val="en-GB"/>
        </w:rPr>
        <w:t xml:space="preserve"> </w:t>
      </w:r>
      <w:r w:rsidRPr="00F421D9">
        <w:rPr>
          <w:lang w:val="en-GB"/>
        </w:rPr>
        <w:t>process</w:t>
      </w:r>
      <w:r w:rsidRPr="00F421D9">
        <w:rPr>
          <w:spacing w:val="-3"/>
          <w:lang w:val="en-GB"/>
        </w:rPr>
        <w:t xml:space="preserve"> </w:t>
      </w:r>
      <w:r w:rsidRPr="00F421D9">
        <w:rPr>
          <w:lang w:val="en-GB"/>
        </w:rPr>
        <w:t>(Willis,</w:t>
      </w:r>
      <w:r w:rsidRPr="00F421D9">
        <w:rPr>
          <w:spacing w:val="-4"/>
          <w:lang w:val="en-GB"/>
        </w:rPr>
        <w:t xml:space="preserve"> </w:t>
      </w:r>
      <w:r w:rsidRPr="00F421D9">
        <w:rPr>
          <w:lang w:val="en-GB"/>
        </w:rPr>
        <w:t>1980; Starfield, 2010; Strauss &amp; Corbin, 1988). In addition, social actors are continually</w:t>
      </w:r>
      <w:r w:rsidR="007B493E" w:rsidRPr="00F421D9">
        <w:rPr>
          <w:lang w:val="en-GB"/>
        </w:rPr>
        <w:t xml:space="preserve"> </w:t>
      </w:r>
      <w:r w:rsidRPr="00F421D9">
        <w:rPr>
          <w:lang w:val="en-GB"/>
        </w:rPr>
        <w:t>constructing</w:t>
      </w:r>
      <w:r w:rsidRPr="00F421D9">
        <w:rPr>
          <w:spacing w:val="-1"/>
          <w:lang w:val="en-GB"/>
        </w:rPr>
        <w:t xml:space="preserve"> </w:t>
      </w:r>
      <w:r w:rsidRPr="00F421D9">
        <w:rPr>
          <w:lang w:val="en-GB"/>
        </w:rPr>
        <w:t>their</w:t>
      </w:r>
      <w:r w:rsidRPr="00F421D9">
        <w:rPr>
          <w:spacing w:val="-1"/>
          <w:lang w:val="en-GB"/>
        </w:rPr>
        <w:t xml:space="preserve"> </w:t>
      </w:r>
      <w:r w:rsidRPr="00F421D9">
        <w:rPr>
          <w:lang w:val="en-GB"/>
        </w:rPr>
        <w:t>meanings,</w:t>
      </w:r>
      <w:r w:rsidRPr="00F421D9">
        <w:rPr>
          <w:spacing w:val="-5"/>
          <w:lang w:val="en-GB"/>
        </w:rPr>
        <w:t xml:space="preserve"> </w:t>
      </w:r>
      <w:r w:rsidRPr="00F421D9">
        <w:rPr>
          <w:lang w:val="en-GB"/>
        </w:rPr>
        <w:t>inferring</w:t>
      </w:r>
      <w:r w:rsidRPr="00F421D9">
        <w:rPr>
          <w:spacing w:val="-5"/>
          <w:lang w:val="en-GB"/>
        </w:rPr>
        <w:t xml:space="preserve"> </w:t>
      </w:r>
      <w:r w:rsidRPr="00F421D9">
        <w:rPr>
          <w:lang w:val="en-GB"/>
        </w:rPr>
        <w:t>social</w:t>
      </w:r>
      <w:r w:rsidRPr="00F421D9">
        <w:rPr>
          <w:spacing w:val="-7"/>
          <w:lang w:val="en-GB"/>
        </w:rPr>
        <w:t xml:space="preserve"> </w:t>
      </w:r>
      <w:r w:rsidRPr="00F421D9">
        <w:rPr>
          <w:lang w:val="en-GB"/>
        </w:rPr>
        <w:t>phenomena</w:t>
      </w:r>
      <w:r w:rsidRPr="00F421D9">
        <w:rPr>
          <w:spacing w:val="-7"/>
          <w:lang w:val="en-GB"/>
        </w:rPr>
        <w:t xml:space="preserve"> </w:t>
      </w:r>
      <w:r w:rsidRPr="00F421D9">
        <w:rPr>
          <w:lang w:val="en-GB"/>
        </w:rPr>
        <w:t>are</w:t>
      </w:r>
      <w:r w:rsidRPr="00F421D9">
        <w:rPr>
          <w:spacing w:val="-7"/>
          <w:lang w:val="en-GB"/>
        </w:rPr>
        <w:t xml:space="preserve"> </w:t>
      </w:r>
      <w:r w:rsidRPr="00F421D9">
        <w:rPr>
          <w:lang w:val="en-GB"/>
        </w:rPr>
        <w:t>not</w:t>
      </w:r>
      <w:r w:rsidRPr="00F421D9">
        <w:rPr>
          <w:spacing w:val="-7"/>
          <w:lang w:val="en-GB"/>
        </w:rPr>
        <w:t xml:space="preserve"> </w:t>
      </w:r>
      <w:r w:rsidRPr="00F421D9">
        <w:rPr>
          <w:lang w:val="en-GB"/>
        </w:rPr>
        <w:t>only</w:t>
      </w:r>
      <w:r w:rsidRPr="00F421D9">
        <w:rPr>
          <w:spacing w:val="-5"/>
          <w:lang w:val="en-GB"/>
        </w:rPr>
        <w:t xml:space="preserve"> </w:t>
      </w:r>
      <w:r w:rsidRPr="00F421D9">
        <w:rPr>
          <w:lang w:val="en-GB"/>
        </w:rPr>
        <w:t>produced</w:t>
      </w:r>
      <w:r w:rsidRPr="00F421D9">
        <w:rPr>
          <w:spacing w:val="-1"/>
          <w:lang w:val="en-GB"/>
        </w:rPr>
        <w:t xml:space="preserve"> </w:t>
      </w:r>
      <w:r w:rsidRPr="00F421D9">
        <w:rPr>
          <w:lang w:val="en-GB"/>
        </w:rPr>
        <w:t>through social interaction, but are in a constant state of revision (Bryman, 2016). Thomas, (2006, p.238) stated that ‘inductive analysis refers to approaches that primarily use detailed readings to drive concepts, themes, or a model through interpretations made from raw data by an evaluator or researcher.' For example, in my own study, I found that the Saudi student mothers, while managing their language policy at home and interacting with their children to shape their FLP, created meanings and new emergent themes, language strategies and beliefs.</w:t>
      </w:r>
    </w:p>
    <w:p w14:paraId="371FA8D2" w14:textId="463AAF14" w:rsidR="00F33EA0" w:rsidRPr="00F421D9" w:rsidRDefault="00E6356B" w:rsidP="004B2B7A">
      <w:pPr>
        <w:pStyle w:val="BodyText"/>
        <w:rPr>
          <w:lang w:val="en-GB"/>
        </w:rPr>
      </w:pPr>
      <w:r w:rsidRPr="00F421D9">
        <w:rPr>
          <w:lang w:val="en-GB"/>
        </w:rPr>
        <w:t xml:space="preserve">I selected a qualitative inductive approach for a number of reasons. Firstly, qualitative research allows the researcher to draw a complex picture of the issues under investigation, using many factors, including the participants' multiple perspectives, to create a holistic account emerges or a model of multiple factors. Secondly, my study examined the language use and practice of the families in their homes, as well as when interacting with different family members, in order to understand the meanings </w:t>
      </w:r>
      <w:proofErr w:type="gramStart"/>
      <w:r w:rsidRPr="00F421D9">
        <w:rPr>
          <w:lang w:val="en-GB"/>
        </w:rPr>
        <w:t>individuals</w:t>
      </w:r>
      <w:proofErr w:type="gramEnd"/>
      <w:r w:rsidRPr="00F421D9">
        <w:rPr>
          <w:lang w:val="en-GB"/>
        </w:rPr>
        <w:t xml:space="preserve"> bring to certain phenomena </w:t>
      </w:r>
      <w:r w:rsidRPr="00F421D9">
        <w:rPr>
          <w:rFonts w:asciiTheme="majorBidi" w:hAnsiTheme="majorBidi"/>
          <w:sz w:val="22"/>
          <w:lang w:val="en-GB"/>
        </w:rPr>
        <w:t>(</w:t>
      </w:r>
      <w:r w:rsidRPr="00F421D9">
        <w:rPr>
          <w:rFonts w:asciiTheme="majorBidi" w:hAnsiTheme="majorBidi"/>
          <w:lang w:val="en-GB"/>
        </w:rPr>
        <w:t>Denzin &amp; Lincoln, 2008; Ritchie et al., 2013; Silverman, 2006</w:t>
      </w:r>
      <w:r w:rsidRPr="00F421D9">
        <w:rPr>
          <w:rFonts w:asciiTheme="majorBidi" w:hAnsiTheme="majorBidi"/>
          <w:sz w:val="22"/>
          <w:lang w:val="en-GB"/>
        </w:rPr>
        <w:t>)</w:t>
      </w:r>
      <w:r w:rsidRPr="00F421D9">
        <w:rPr>
          <w:rFonts w:asciiTheme="majorBidi" w:hAnsiTheme="majorBidi"/>
          <w:lang w:val="en-GB"/>
        </w:rPr>
        <w:t>.</w:t>
      </w:r>
      <w:r w:rsidRPr="00F421D9">
        <w:rPr>
          <w:lang w:val="en-GB"/>
        </w:rPr>
        <w:t xml:space="preserve"> This is a feature of qualitative research often conducted in the natural settings</w:t>
      </w:r>
      <w:r w:rsidRPr="00F421D9">
        <w:rPr>
          <w:spacing w:val="-4"/>
          <w:lang w:val="en-GB"/>
        </w:rPr>
        <w:t xml:space="preserve"> </w:t>
      </w:r>
      <w:r w:rsidRPr="00F421D9">
        <w:rPr>
          <w:lang w:val="en-GB"/>
        </w:rPr>
        <w:t>of</w:t>
      </w:r>
      <w:r w:rsidRPr="00F421D9">
        <w:rPr>
          <w:spacing w:val="-5"/>
          <w:lang w:val="en-GB"/>
        </w:rPr>
        <w:t xml:space="preserve"> </w:t>
      </w:r>
      <w:r w:rsidRPr="00F421D9">
        <w:rPr>
          <w:lang w:val="en-GB"/>
        </w:rPr>
        <w:t>the</w:t>
      </w:r>
      <w:r w:rsidRPr="00F421D9">
        <w:rPr>
          <w:spacing w:val="-6"/>
          <w:lang w:val="en-GB"/>
        </w:rPr>
        <w:t xml:space="preserve"> </w:t>
      </w:r>
      <w:r w:rsidRPr="00F421D9">
        <w:rPr>
          <w:lang w:val="en-GB"/>
        </w:rPr>
        <w:t>participants</w:t>
      </w:r>
      <w:r w:rsidRPr="00F421D9">
        <w:rPr>
          <w:spacing w:val="-2"/>
          <w:lang w:val="en-GB"/>
        </w:rPr>
        <w:t xml:space="preserve"> </w:t>
      </w:r>
      <w:r w:rsidRPr="00F421D9">
        <w:rPr>
          <w:rFonts w:asciiTheme="majorBidi" w:hAnsiTheme="majorBidi"/>
          <w:lang w:val="en-GB"/>
        </w:rPr>
        <w:t>(Creswell</w:t>
      </w:r>
      <w:r w:rsidRPr="00F421D9">
        <w:rPr>
          <w:rFonts w:asciiTheme="majorBidi" w:hAnsiTheme="majorBidi"/>
          <w:spacing w:val="-5"/>
          <w:lang w:val="en-GB"/>
        </w:rPr>
        <w:t xml:space="preserve"> </w:t>
      </w:r>
      <w:r w:rsidRPr="00F421D9">
        <w:rPr>
          <w:rFonts w:asciiTheme="majorBidi" w:hAnsiTheme="majorBidi"/>
          <w:lang w:val="en-GB"/>
        </w:rPr>
        <w:t>&amp;</w:t>
      </w:r>
      <w:r w:rsidRPr="00F421D9">
        <w:rPr>
          <w:rFonts w:asciiTheme="majorBidi" w:hAnsiTheme="majorBidi"/>
          <w:spacing w:val="-5"/>
          <w:lang w:val="en-GB"/>
        </w:rPr>
        <w:t xml:space="preserve"> </w:t>
      </w:r>
      <w:r w:rsidRPr="00F421D9">
        <w:rPr>
          <w:rFonts w:asciiTheme="majorBidi" w:hAnsiTheme="majorBidi"/>
          <w:lang w:val="en-GB"/>
        </w:rPr>
        <w:t>Creswell, 2017).</w:t>
      </w:r>
      <w:r w:rsidRPr="00F421D9">
        <w:rPr>
          <w:spacing w:val="-1"/>
          <w:lang w:val="en-GB"/>
        </w:rPr>
        <w:t xml:space="preserve"> </w:t>
      </w:r>
      <w:r w:rsidRPr="00F421D9">
        <w:rPr>
          <w:lang w:val="en-GB"/>
        </w:rPr>
        <w:t>Thirdly,</w:t>
      </w:r>
      <w:r w:rsidRPr="00F421D9">
        <w:rPr>
          <w:spacing w:val="-5"/>
          <w:lang w:val="en-GB"/>
        </w:rPr>
        <w:t xml:space="preserve"> </w:t>
      </w:r>
      <w:r w:rsidRPr="00F421D9">
        <w:rPr>
          <w:lang w:val="en-GB"/>
        </w:rPr>
        <w:t>I</w:t>
      </w:r>
      <w:r w:rsidRPr="00F421D9">
        <w:rPr>
          <w:spacing w:val="-5"/>
          <w:lang w:val="en-GB"/>
        </w:rPr>
        <w:t xml:space="preserve"> </w:t>
      </w:r>
      <w:r w:rsidRPr="00F421D9">
        <w:rPr>
          <w:lang w:val="en-GB"/>
        </w:rPr>
        <w:t>employed another</w:t>
      </w:r>
      <w:r w:rsidRPr="00F421D9">
        <w:rPr>
          <w:spacing w:val="-1"/>
          <w:lang w:val="en-GB"/>
        </w:rPr>
        <w:t xml:space="preserve"> </w:t>
      </w:r>
      <w:r w:rsidRPr="00F421D9">
        <w:rPr>
          <w:lang w:val="en-GB"/>
        </w:rPr>
        <w:t xml:space="preserve">major characteristic of qualitative research </w:t>
      </w:r>
      <w:proofErr w:type="gramStart"/>
      <w:r w:rsidRPr="00F421D9">
        <w:rPr>
          <w:lang w:val="en-GB"/>
        </w:rPr>
        <w:t>i.e.</w:t>
      </w:r>
      <w:proofErr w:type="gramEnd"/>
      <w:r w:rsidRPr="00F421D9">
        <w:rPr>
          <w:lang w:val="en-GB"/>
        </w:rPr>
        <w:t xml:space="preserve"> multiple sources of data, including audio recordings, audit forms, semi-structured interviews, and descriptive background </w:t>
      </w:r>
      <w:r w:rsidR="009C6133" w:rsidRPr="00F421D9">
        <w:rPr>
          <w:lang w:val="en-GB"/>
        </w:rPr>
        <w:t>forms</w:t>
      </w:r>
      <w:r w:rsidRPr="00F421D9">
        <w:rPr>
          <w:lang w:val="en-GB"/>
        </w:rPr>
        <w:t>. These sources were primarily open-ended, allowing the participants</w:t>
      </w:r>
      <w:r w:rsidR="00392FB5" w:rsidRPr="00F421D9">
        <w:rPr>
          <w:lang w:val="en-GB"/>
        </w:rPr>
        <w:t xml:space="preserve"> to</w:t>
      </w:r>
      <w:r w:rsidRPr="00F421D9">
        <w:rPr>
          <w:lang w:val="en-GB"/>
        </w:rPr>
        <w:t xml:space="preserve"> express their opinions and ideas openly without any influence, while simultaneously enabling emerging themes to appear. Finally, my study did not, as in some quantitative approaches,</w:t>
      </w:r>
      <w:r w:rsidRPr="00F421D9">
        <w:rPr>
          <w:spacing w:val="-3"/>
          <w:lang w:val="en-GB"/>
        </w:rPr>
        <w:t xml:space="preserve"> </w:t>
      </w:r>
      <w:r w:rsidRPr="00F421D9">
        <w:rPr>
          <w:lang w:val="en-GB"/>
        </w:rPr>
        <w:t>aim</w:t>
      </w:r>
      <w:r w:rsidRPr="00F421D9">
        <w:rPr>
          <w:spacing w:val="-5"/>
          <w:lang w:val="en-GB"/>
        </w:rPr>
        <w:t xml:space="preserve"> </w:t>
      </w:r>
      <w:r w:rsidRPr="00F421D9">
        <w:rPr>
          <w:lang w:val="en-GB"/>
        </w:rPr>
        <w:t>to</w:t>
      </w:r>
      <w:r w:rsidRPr="00F421D9">
        <w:rPr>
          <w:spacing w:val="-3"/>
          <w:lang w:val="en-GB"/>
        </w:rPr>
        <w:t xml:space="preserve"> </w:t>
      </w:r>
      <w:r w:rsidRPr="00F421D9">
        <w:rPr>
          <w:lang w:val="en-GB"/>
        </w:rPr>
        <w:t>prove a</w:t>
      </w:r>
      <w:r w:rsidRPr="00F421D9">
        <w:rPr>
          <w:spacing w:val="-5"/>
          <w:lang w:val="en-GB"/>
        </w:rPr>
        <w:t xml:space="preserve"> </w:t>
      </w:r>
      <w:r w:rsidRPr="00F421D9">
        <w:rPr>
          <w:lang w:val="en-GB"/>
        </w:rPr>
        <w:t>predefined</w:t>
      </w:r>
      <w:r w:rsidRPr="00F421D9">
        <w:rPr>
          <w:spacing w:val="-3"/>
          <w:lang w:val="en-GB"/>
        </w:rPr>
        <w:t xml:space="preserve"> </w:t>
      </w:r>
      <w:r w:rsidRPr="00F421D9">
        <w:rPr>
          <w:lang w:val="en-GB"/>
        </w:rPr>
        <w:t>hypothesis,</w:t>
      </w:r>
      <w:r w:rsidRPr="00F421D9">
        <w:rPr>
          <w:spacing w:val="-3"/>
          <w:lang w:val="en-GB"/>
        </w:rPr>
        <w:t xml:space="preserve"> </w:t>
      </w:r>
      <w:r w:rsidRPr="00F421D9">
        <w:rPr>
          <w:lang w:val="en-GB"/>
        </w:rPr>
        <w:t>but</w:t>
      </w:r>
      <w:r w:rsidRPr="00F421D9">
        <w:rPr>
          <w:spacing w:val="-5"/>
          <w:lang w:val="en-GB"/>
        </w:rPr>
        <w:t xml:space="preserve"> </w:t>
      </w:r>
      <w:r w:rsidRPr="00F421D9">
        <w:rPr>
          <w:lang w:val="en-GB"/>
        </w:rPr>
        <w:t>rather to</w:t>
      </w:r>
      <w:r w:rsidRPr="00F421D9">
        <w:rPr>
          <w:spacing w:val="-3"/>
          <w:lang w:val="en-GB"/>
        </w:rPr>
        <w:t xml:space="preserve"> </w:t>
      </w:r>
      <w:r w:rsidRPr="00F421D9">
        <w:rPr>
          <w:lang w:val="en-GB"/>
        </w:rPr>
        <w:t>generate</w:t>
      </w:r>
      <w:r w:rsidRPr="00F421D9">
        <w:rPr>
          <w:spacing w:val="-5"/>
          <w:lang w:val="en-GB"/>
        </w:rPr>
        <w:t xml:space="preserve"> </w:t>
      </w:r>
      <w:r w:rsidRPr="00F421D9">
        <w:rPr>
          <w:lang w:val="en-GB"/>
        </w:rPr>
        <w:t>ideas</w:t>
      </w:r>
      <w:r w:rsidRPr="00F421D9">
        <w:rPr>
          <w:spacing w:val="-2"/>
          <w:lang w:val="en-GB"/>
        </w:rPr>
        <w:t xml:space="preserve"> </w:t>
      </w:r>
      <w:r w:rsidRPr="00F421D9">
        <w:rPr>
          <w:lang w:val="en-GB"/>
        </w:rPr>
        <w:t>beneficial for further quantitative research (Holliday, 2015).</w:t>
      </w:r>
    </w:p>
    <w:p w14:paraId="71669D80" w14:textId="6D7EDCC3" w:rsidR="00F33EA0" w:rsidRPr="00F421D9" w:rsidRDefault="00E6356B" w:rsidP="004B2B7A">
      <w:pPr>
        <w:pStyle w:val="BodyText"/>
        <w:rPr>
          <w:lang w:val="en-GB"/>
        </w:rPr>
      </w:pPr>
      <w:r w:rsidRPr="00F421D9">
        <w:rPr>
          <w:lang w:val="en-GB"/>
        </w:rPr>
        <w:t xml:space="preserve">However, I recognise the challenges in determining whether a study is purely qualitative or quantitative, particularly as it may fall between the two ends of the continuum </w:t>
      </w:r>
      <w:r w:rsidRPr="00F421D9">
        <w:rPr>
          <w:rFonts w:asciiTheme="majorBidi" w:hAnsiTheme="majorBidi"/>
          <w:lang w:val="en-GB"/>
        </w:rPr>
        <w:t>(Edley</w:t>
      </w:r>
      <w:r w:rsidRPr="00F421D9">
        <w:rPr>
          <w:rFonts w:asciiTheme="majorBidi" w:hAnsiTheme="majorBidi"/>
          <w:spacing w:val="-4"/>
          <w:lang w:val="en-GB"/>
        </w:rPr>
        <w:t xml:space="preserve"> </w:t>
      </w:r>
      <w:r w:rsidRPr="00F421D9">
        <w:rPr>
          <w:rFonts w:asciiTheme="majorBidi" w:hAnsiTheme="majorBidi"/>
          <w:lang w:val="en-GB"/>
        </w:rPr>
        <w:t>&amp;</w:t>
      </w:r>
      <w:r w:rsidRPr="00F421D9">
        <w:rPr>
          <w:rFonts w:asciiTheme="majorBidi" w:hAnsiTheme="majorBidi"/>
          <w:spacing w:val="-4"/>
          <w:lang w:val="en-GB"/>
        </w:rPr>
        <w:t xml:space="preserve"> </w:t>
      </w:r>
      <w:r w:rsidRPr="00F421D9">
        <w:rPr>
          <w:rFonts w:asciiTheme="majorBidi" w:hAnsiTheme="majorBidi"/>
          <w:lang w:val="en-GB"/>
        </w:rPr>
        <w:t>Litosseliti,</w:t>
      </w:r>
      <w:r w:rsidRPr="00F421D9">
        <w:rPr>
          <w:rFonts w:asciiTheme="majorBidi" w:hAnsiTheme="majorBidi"/>
          <w:spacing w:val="-4"/>
          <w:lang w:val="en-GB"/>
        </w:rPr>
        <w:t xml:space="preserve"> </w:t>
      </w:r>
      <w:r w:rsidRPr="00F421D9">
        <w:rPr>
          <w:rFonts w:asciiTheme="majorBidi" w:hAnsiTheme="majorBidi"/>
          <w:lang w:val="en-GB"/>
        </w:rPr>
        <w:t>2010;</w:t>
      </w:r>
      <w:r w:rsidRPr="00F421D9">
        <w:rPr>
          <w:rFonts w:asciiTheme="majorBidi" w:hAnsiTheme="majorBidi"/>
          <w:spacing w:val="-4"/>
          <w:lang w:val="en-GB"/>
        </w:rPr>
        <w:t xml:space="preserve"> </w:t>
      </w:r>
      <w:r w:rsidRPr="00F421D9">
        <w:rPr>
          <w:rFonts w:asciiTheme="majorBidi" w:hAnsiTheme="majorBidi"/>
          <w:lang w:val="en-GB"/>
        </w:rPr>
        <w:t>Miles</w:t>
      </w:r>
      <w:r w:rsidRPr="00F421D9">
        <w:rPr>
          <w:rFonts w:asciiTheme="majorBidi" w:hAnsiTheme="majorBidi"/>
          <w:spacing w:val="-4"/>
          <w:lang w:val="en-GB"/>
        </w:rPr>
        <w:t xml:space="preserve"> </w:t>
      </w:r>
      <w:r w:rsidRPr="00F421D9">
        <w:rPr>
          <w:rFonts w:asciiTheme="majorBidi" w:hAnsiTheme="majorBidi"/>
          <w:lang w:val="en-GB"/>
        </w:rPr>
        <w:t>&amp;</w:t>
      </w:r>
      <w:r w:rsidRPr="00F421D9">
        <w:rPr>
          <w:rFonts w:asciiTheme="majorBidi" w:hAnsiTheme="majorBidi"/>
          <w:spacing w:val="-4"/>
          <w:lang w:val="en-GB"/>
        </w:rPr>
        <w:t xml:space="preserve"> </w:t>
      </w:r>
      <w:r w:rsidRPr="00F421D9">
        <w:rPr>
          <w:rFonts w:asciiTheme="majorBidi" w:hAnsiTheme="majorBidi"/>
          <w:lang w:val="en-GB"/>
        </w:rPr>
        <w:t>Huberman,</w:t>
      </w:r>
      <w:r w:rsidRPr="00F421D9">
        <w:rPr>
          <w:rFonts w:asciiTheme="majorBidi" w:hAnsiTheme="majorBidi"/>
          <w:spacing w:val="-4"/>
          <w:lang w:val="en-GB"/>
        </w:rPr>
        <w:t xml:space="preserve"> </w:t>
      </w:r>
      <w:r w:rsidRPr="00F421D9">
        <w:rPr>
          <w:rFonts w:asciiTheme="majorBidi" w:hAnsiTheme="majorBidi"/>
          <w:lang w:val="en-GB"/>
        </w:rPr>
        <w:t>2014).</w:t>
      </w:r>
      <w:r w:rsidRPr="00F421D9">
        <w:rPr>
          <w:spacing w:val="-4"/>
          <w:lang w:val="en-GB"/>
        </w:rPr>
        <w:t xml:space="preserve"> </w:t>
      </w:r>
      <w:r w:rsidRPr="00F421D9">
        <w:rPr>
          <w:lang w:val="en-GB"/>
        </w:rPr>
        <w:t>Nevertheless,</w:t>
      </w:r>
      <w:r w:rsidRPr="00F421D9">
        <w:rPr>
          <w:spacing w:val="-4"/>
          <w:lang w:val="en-GB"/>
        </w:rPr>
        <w:t xml:space="preserve"> </w:t>
      </w:r>
      <w:r w:rsidRPr="00F421D9">
        <w:rPr>
          <w:lang w:val="en-GB"/>
        </w:rPr>
        <w:t>I</w:t>
      </w:r>
      <w:r w:rsidRPr="00F421D9">
        <w:rPr>
          <w:spacing w:val="-4"/>
          <w:lang w:val="en-GB"/>
        </w:rPr>
        <w:t xml:space="preserve"> </w:t>
      </w:r>
      <w:r w:rsidRPr="00F421D9">
        <w:rPr>
          <w:lang w:val="en-GB"/>
        </w:rPr>
        <w:t>considered my study closer to qualitative research because the only calculations presented in the findings consisted of the distribution of the languages used (</w:t>
      </w:r>
      <w:proofErr w:type="gramStart"/>
      <w:r w:rsidRPr="00F421D9">
        <w:rPr>
          <w:lang w:val="en-GB"/>
        </w:rPr>
        <w:t>i.e.</w:t>
      </w:r>
      <w:proofErr w:type="gramEnd"/>
      <w:r w:rsidRPr="00F421D9">
        <w:rPr>
          <w:lang w:val="en-GB"/>
        </w:rPr>
        <w:t xml:space="preserve"> Arabic, English or codeswitching) between family members. In addition, I understood that I </w:t>
      </w:r>
      <w:r w:rsidRPr="00F421D9">
        <w:rPr>
          <w:lang w:val="en-GB"/>
        </w:rPr>
        <w:lastRenderedPageBreak/>
        <w:t>could not be completely objective as a researcher, particularly as the constructivist paradigm</w:t>
      </w:r>
      <w:r w:rsidR="00392FB5" w:rsidRPr="00F421D9">
        <w:rPr>
          <w:lang w:val="en-GB"/>
        </w:rPr>
        <w:t xml:space="preserve"> </w:t>
      </w:r>
      <w:r w:rsidRPr="00F421D9">
        <w:rPr>
          <w:lang w:val="en-GB"/>
        </w:rPr>
        <w:t>emphasises</w:t>
      </w:r>
      <w:r w:rsidRPr="00F421D9">
        <w:rPr>
          <w:spacing w:val="-2"/>
          <w:lang w:val="en-GB"/>
        </w:rPr>
        <w:t xml:space="preserve"> </w:t>
      </w:r>
      <w:r w:rsidRPr="00F421D9">
        <w:rPr>
          <w:lang w:val="en-GB"/>
        </w:rPr>
        <w:t>that</w:t>
      </w:r>
      <w:r w:rsidRPr="00F421D9">
        <w:rPr>
          <w:spacing w:val="-5"/>
          <w:lang w:val="en-GB"/>
        </w:rPr>
        <w:t xml:space="preserve"> </w:t>
      </w:r>
      <w:r w:rsidRPr="00F421D9">
        <w:rPr>
          <w:lang w:val="en-GB"/>
        </w:rPr>
        <w:t>'research</w:t>
      </w:r>
      <w:r w:rsidRPr="00F421D9">
        <w:rPr>
          <w:spacing w:val="-3"/>
          <w:lang w:val="en-GB"/>
        </w:rPr>
        <w:t xml:space="preserve"> </w:t>
      </w:r>
      <w:r w:rsidRPr="00F421D9">
        <w:rPr>
          <w:lang w:val="en-GB"/>
        </w:rPr>
        <w:t>is</w:t>
      </w:r>
      <w:r w:rsidRPr="00F421D9">
        <w:rPr>
          <w:spacing w:val="-2"/>
          <w:lang w:val="en-GB"/>
        </w:rPr>
        <w:t xml:space="preserve"> </w:t>
      </w:r>
      <w:r w:rsidRPr="00F421D9">
        <w:rPr>
          <w:lang w:val="en-GB"/>
        </w:rPr>
        <w:t>a</w:t>
      </w:r>
      <w:r w:rsidRPr="00F421D9">
        <w:rPr>
          <w:spacing w:val="-5"/>
          <w:lang w:val="en-GB"/>
        </w:rPr>
        <w:t xml:space="preserve"> </w:t>
      </w:r>
      <w:r w:rsidRPr="00F421D9">
        <w:rPr>
          <w:lang w:val="en-GB"/>
        </w:rPr>
        <w:t>product</w:t>
      </w:r>
      <w:r w:rsidRPr="00F421D9">
        <w:rPr>
          <w:spacing w:val="-5"/>
          <w:lang w:val="en-GB"/>
        </w:rPr>
        <w:t xml:space="preserve"> </w:t>
      </w:r>
      <w:r w:rsidRPr="00F421D9">
        <w:rPr>
          <w:lang w:val="en-GB"/>
        </w:rPr>
        <w:t>of</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values</w:t>
      </w:r>
      <w:r w:rsidRPr="00F421D9">
        <w:rPr>
          <w:spacing w:val="-2"/>
          <w:lang w:val="en-GB"/>
        </w:rPr>
        <w:t xml:space="preserve"> </w:t>
      </w:r>
      <w:r w:rsidRPr="00F421D9">
        <w:rPr>
          <w:lang w:val="en-GB"/>
        </w:rPr>
        <w:t>of</w:t>
      </w:r>
      <w:r w:rsidRPr="00F421D9">
        <w:rPr>
          <w:spacing w:val="-3"/>
          <w:lang w:val="en-GB"/>
        </w:rPr>
        <w:t xml:space="preserve"> </w:t>
      </w:r>
      <w:r w:rsidRPr="00F421D9">
        <w:rPr>
          <w:lang w:val="en-GB"/>
        </w:rPr>
        <w:t>researchers</w:t>
      </w:r>
      <w:r w:rsidRPr="00F421D9">
        <w:rPr>
          <w:spacing w:val="-2"/>
          <w:lang w:val="en-GB"/>
        </w:rPr>
        <w:t xml:space="preserve"> </w:t>
      </w:r>
      <w:r w:rsidRPr="00F421D9">
        <w:rPr>
          <w:lang w:val="en-GB"/>
        </w:rPr>
        <w:t>and</w:t>
      </w:r>
      <w:r w:rsidRPr="00F421D9">
        <w:rPr>
          <w:spacing w:val="-3"/>
          <w:lang w:val="en-GB"/>
        </w:rPr>
        <w:t xml:space="preserve"> </w:t>
      </w:r>
      <w:r w:rsidRPr="00F421D9">
        <w:rPr>
          <w:lang w:val="en-GB"/>
        </w:rPr>
        <w:t>cannot</w:t>
      </w:r>
      <w:r w:rsidRPr="00F421D9">
        <w:rPr>
          <w:spacing w:val="-5"/>
          <w:lang w:val="en-GB"/>
        </w:rPr>
        <w:t xml:space="preserve"> </w:t>
      </w:r>
      <w:r w:rsidRPr="00F421D9">
        <w:rPr>
          <w:lang w:val="en-GB"/>
        </w:rPr>
        <w:t>be independent of them' (Mertens, 2014, p.17).</w:t>
      </w:r>
    </w:p>
    <w:p w14:paraId="08B51F5B" w14:textId="5E41E6C7" w:rsidR="00F33EA0" w:rsidRPr="00F421D9" w:rsidRDefault="00E6356B" w:rsidP="001B0EFA">
      <w:pPr>
        <w:pStyle w:val="Heading2"/>
        <w:rPr>
          <w:lang w:val="en-GB"/>
        </w:rPr>
      </w:pPr>
      <w:bookmarkStart w:id="932" w:name="4.3_Research_Design"/>
      <w:bookmarkStart w:id="933" w:name="_Toc117001724"/>
      <w:bookmarkEnd w:id="932"/>
      <w:r w:rsidRPr="00F421D9">
        <w:rPr>
          <w:lang w:val="en-GB"/>
        </w:rPr>
        <w:t>Research Design</w:t>
      </w:r>
      <w:bookmarkEnd w:id="933"/>
    </w:p>
    <w:p w14:paraId="2780903F" w14:textId="77777777" w:rsidR="00F33EA0" w:rsidRPr="00F421D9" w:rsidRDefault="00E6356B" w:rsidP="004B2B7A">
      <w:pPr>
        <w:pStyle w:val="BodyText"/>
        <w:rPr>
          <w:lang w:val="en-GB"/>
        </w:rPr>
      </w:pPr>
      <w:r w:rsidRPr="00F421D9">
        <w:rPr>
          <w:lang w:val="en-GB"/>
        </w:rPr>
        <w:t>I selected the research design based on the purpose of my study and the research questions</w:t>
      </w:r>
      <w:r w:rsidRPr="00F421D9">
        <w:rPr>
          <w:spacing w:val="-2"/>
          <w:lang w:val="en-GB"/>
        </w:rPr>
        <w:t xml:space="preserve"> </w:t>
      </w:r>
      <w:r w:rsidRPr="00F421D9">
        <w:rPr>
          <w:lang w:val="en-GB"/>
        </w:rPr>
        <w:t>(Bitchener,</w:t>
      </w:r>
      <w:r w:rsidRPr="00F421D9">
        <w:rPr>
          <w:spacing w:val="-4"/>
          <w:lang w:val="en-GB"/>
        </w:rPr>
        <w:t xml:space="preserve"> </w:t>
      </w:r>
      <w:r w:rsidRPr="00F421D9">
        <w:rPr>
          <w:lang w:val="en-GB"/>
        </w:rPr>
        <w:t>2009).</w:t>
      </w:r>
      <w:r w:rsidRPr="00F421D9">
        <w:rPr>
          <w:spacing w:val="-4"/>
          <w:lang w:val="en-GB"/>
        </w:rPr>
        <w:t xml:space="preserve"> </w:t>
      </w:r>
      <w:r w:rsidRPr="00F421D9">
        <w:rPr>
          <w:lang w:val="en-GB"/>
        </w:rPr>
        <w:t>As</w:t>
      </w:r>
      <w:r w:rsidRPr="00F421D9">
        <w:rPr>
          <w:spacing w:val="-3"/>
          <w:lang w:val="en-GB"/>
        </w:rPr>
        <w:t xml:space="preserve"> </w:t>
      </w:r>
      <w:r w:rsidRPr="00F421D9">
        <w:rPr>
          <w:lang w:val="en-GB"/>
        </w:rPr>
        <w:t>the</w:t>
      </w:r>
      <w:r w:rsidRPr="00F421D9">
        <w:rPr>
          <w:spacing w:val="-6"/>
          <w:lang w:val="en-GB"/>
        </w:rPr>
        <w:t xml:space="preserve"> </w:t>
      </w:r>
      <w:r w:rsidRPr="00F421D9">
        <w:rPr>
          <w:lang w:val="en-GB"/>
        </w:rPr>
        <w:t>study</w:t>
      </w:r>
      <w:r w:rsidRPr="00F421D9">
        <w:rPr>
          <w:spacing w:val="-4"/>
          <w:lang w:val="en-GB"/>
        </w:rPr>
        <w:t xml:space="preserve"> </w:t>
      </w:r>
      <w:r w:rsidRPr="00F421D9">
        <w:rPr>
          <w:lang w:val="en-GB"/>
        </w:rPr>
        <w:t>focused</w:t>
      </w:r>
      <w:r w:rsidRPr="00F421D9">
        <w:rPr>
          <w:spacing w:val="-4"/>
          <w:lang w:val="en-GB"/>
        </w:rPr>
        <w:t xml:space="preserve"> </w:t>
      </w:r>
      <w:r w:rsidRPr="00F421D9">
        <w:rPr>
          <w:lang w:val="en-GB"/>
        </w:rPr>
        <w:t>on the</w:t>
      </w:r>
      <w:r w:rsidRPr="00F421D9">
        <w:rPr>
          <w:spacing w:val="-6"/>
          <w:lang w:val="en-GB"/>
        </w:rPr>
        <w:t xml:space="preserve"> </w:t>
      </w:r>
      <w:r w:rsidRPr="00F421D9">
        <w:rPr>
          <w:lang w:val="en-GB"/>
        </w:rPr>
        <w:t>language</w:t>
      </w:r>
      <w:r w:rsidRPr="00F421D9">
        <w:rPr>
          <w:spacing w:val="-6"/>
          <w:lang w:val="en-GB"/>
        </w:rPr>
        <w:t xml:space="preserve"> </w:t>
      </w:r>
      <w:r w:rsidRPr="00F421D9">
        <w:rPr>
          <w:lang w:val="en-GB"/>
        </w:rPr>
        <w:t>ideologies,</w:t>
      </w:r>
      <w:r w:rsidRPr="00F421D9">
        <w:rPr>
          <w:spacing w:val="-4"/>
          <w:lang w:val="en-GB"/>
        </w:rPr>
        <w:t xml:space="preserve"> </w:t>
      </w:r>
      <w:r w:rsidRPr="00F421D9">
        <w:rPr>
          <w:lang w:val="en-GB"/>
        </w:rPr>
        <w:t>language use and management of family members of Saudi student families, I used an exploratory interpretative qualitative sociolinguistic approach, with the research questions being open and broad. Firstly, exploratory research aims at maximising the exploration of general concepts leading to an understanding of a particular aspect of social life through comprehensive and systematic observation (Stebbins, 2012).</w:t>
      </w:r>
    </w:p>
    <w:p w14:paraId="0A2A7E7B" w14:textId="77777777" w:rsidR="00F33EA0" w:rsidRPr="00F421D9" w:rsidRDefault="00E6356B" w:rsidP="004B2B7A">
      <w:pPr>
        <w:pStyle w:val="BodyText"/>
        <w:rPr>
          <w:lang w:val="en-GB"/>
        </w:rPr>
      </w:pPr>
      <w:r w:rsidRPr="00F421D9">
        <w:rPr>
          <w:lang w:val="en-GB"/>
        </w:rPr>
        <w:t>Secondly, interpretative research refers to the approach to analysis used in my study, which focused on the experiences of Saudi student families in their everyday life and how close examination of these experiences can give a valuable understanding of specific aspects of human life (Willig &amp; Stainton Rogers, 2008). These broad questions concerning the</w:t>
      </w:r>
      <w:r w:rsidRPr="00F421D9">
        <w:rPr>
          <w:spacing w:val="-6"/>
          <w:lang w:val="en-GB"/>
        </w:rPr>
        <w:t xml:space="preserve"> </w:t>
      </w:r>
      <w:r w:rsidRPr="00F421D9">
        <w:rPr>
          <w:lang w:val="en-GB"/>
        </w:rPr>
        <w:t>language</w:t>
      </w:r>
      <w:r w:rsidRPr="00F421D9">
        <w:rPr>
          <w:spacing w:val="-6"/>
          <w:lang w:val="en-GB"/>
        </w:rPr>
        <w:t xml:space="preserve"> </w:t>
      </w:r>
      <w:r w:rsidRPr="00F421D9">
        <w:rPr>
          <w:lang w:val="en-GB"/>
        </w:rPr>
        <w:t>choices</w:t>
      </w:r>
      <w:r w:rsidRPr="00F421D9">
        <w:rPr>
          <w:spacing w:val="-3"/>
          <w:lang w:val="en-GB"/>
        </w:rPr>
        <w:t xml:space="preserve"> </w:t>
      </w:r>
      <w:r w:rsidRPr="00F421D9">
        <w:rPr>
          <w:lang w:val="en-GB"/>
        </w:rPr>
        <w:t>of</w:t>
      </w:r>
      <w:r w:rsidRPr="00F421D9">
        <w:rPr>
          <w:spacing w:val="-4"/>
          <w:lang w:val="en-GB"/>
        </w:rPr>
        <w:t xml:space="preserve"> </w:t>
      </w:r>
      <w:r w:rsidRPr="00F421D9">
        <w:rPr>
          <w:lang w:val="en-GB"/>
        </w:rPr>
        <w:t>Saudi</w:t>
      </w:r>
      <w:r w:rsidRPr="00F421D9">
        <w:rPr>
          <w:spacing w:val="-6"/>
          <w:lang w:val="en-GB"/>
        </w:rPr>
        <w:t xml:space="preserve"> </w:t>
      </w:r>
      <w:r w:rsidRPr="00F421D9">
        <w:rPr>
          <w:lang w:val="en-GB"/>
        </w:rPr>
        <w:t>student</w:t>
      </w:r>
      <w:r w:rsidRPr="00F421D9">
        <w:rPr>
          <w:spacing w:val="-6"/>
          <w:lang w:val="en-GB"/>
        </w:rPr>
        <w:t xml:space="preserve"> </w:t>
      </w:r>
      <w:r w:rsidRPr="00F421D9">
        <w:rPr>
          <w:lang w:val="en-GB"/>
        </w:rPr>
        <w:t>parents</w:t>
      </w:r>
      <w:r w:rsidRPr="00F421D9">
        <w:rPr>
          <w:spacing w:val="-3"/>
          <w:lang w:val="en-GB"/>
        </w:rPr>
        <w:t xml:space="preserve"> </w:t>
      </w:r>
      <w:r w:rsidRPr="00F421D9">
        <w:rPr>
          <w:lang w:val="en-GB"/>
        </w:rPr>
        <w:t>with</w:t>
      </w:r>
      <w:r w:rsidRPr="00F421D9">
        <w:rPr>
          <w:spacing w:val="-4"/>
          <w:lang w:val="en-GB"/>
        </w:rPr>
        <w:t xml:space="preserve"> </w:t>
      </w:r>
      <w:r w:rsidRPr="00F421D9">
        <w:rPr>
          <w:lang w:val="en-GB"/>
        </w:rPr>
        <w:t>their</w:t>
      </w:r>
      <w:r w:rsidRPr="00F421D9">
        <w:rPr>
          <w:spacing w:val="-4"/>
          <w:lang w:val="en-GB"/>
        </w:rPr>
        <w:t xml:space="preserve"> </w:t>
      </w:r>
      <w:r w:rsidRPr="00F421D9">
        <w:rPr>
          <w:lang w:val="en-GB"/>
        </w:rPr>
        <w:t>children</w:t>
      </w:r>
      <w:r w:rsidRPr="00F421D9">
        <w:rPr>
          <w:spacing w:val="-4"/>
          <w:lang w:val="en-GB"/>
        </w:rPr>
        <w:t xml:space="preserve"> </w:t>
      </w:r>
      <w:r w:rsidRPr="00F421D9">
        <w:rPr>
          <w:lang w:val="en-GB"/>
        </w:rPr>
        <w:t>at</w:t>
      </w:r>
      <w:r w:rsidRPr="00F421D9">
        <w:rPr>
          <w:spacing w:val="-6"/>
          <w:lang w:val="en-GB"/>
        </w:rPr>
        <w:t xml:space="preserve"> </w:t>
      </w:r>
      <w:r w:rsidRPr="00F421D9">
        <w:rPr>
          <w:lang w:val="en-GB"/>
        </w:rPr>
        <w:t>home,</w:t>
      </w:r>
      <w:r w:rsidRPr="00F421D9">
        <w:rPr>
          <w:spacing w:val="-4"/>
          <w:lang w:val="en-GB"/>
        </w:rPr>
        <w:t xml:space="preserve"> </w:t>
      </w:r>
      <w:r w:rsidRPr="00F421D9">
        <w:rPr>
          <w:lang w:val="en-GB"/>
        </w:rPr>
        <w:t>as well as their strategies to enforce their FLP, allowed me to undertake an in-depth investigation and provided the rich information that forms one of the basic functions of qualitative research (Holliday, 2010).</w:t>
      </w:r>
    </w:p>
    <w:p w14:paraId="1B42F400" w14:textId="77777777" w:rsidR="00F33EA0" w:rsidRPr="00F421D9" w:rsidRDefault="00E6356B" w:rsidP="004B2B7A">
      <w:pPr>
        <w:pStyle w:val="BodyText"/>
        <w:rPr>
          <w:lang w:val="en-GB"/>
        </w:rPr>
      </w:pPr>
      <w:r w:rsidRPr="00F421D9">
        <w:rPr>
          <w:lang w:val="en-GB"/>
        </w:rPr>
        <w:t>In addition, the qualitative and exploratory nature of the study allowed me to focus on the</w:t>
      </w:r>
      <w:r w:rsidRPr="00F421D9">
        <w:rPr>
          <w:spacing w:val="-6"/>
          <w:lang w:val="en-GB"/>
        </w:rPr>
        <w:t xml:space="preserve"> </w:t>
      </w:r>
      <w:r w:rsidRPr="00F421D9">
        <w:rPr>
          <w:lang w:val="en-GB"/>
        </w:rPr>
        <w:t>opinions,</w:t>
      </w:r>
      <w:r w:rsidRPr="00F421D9">
        <w:rPr>
          <w:spacing w:val="-4"/>
          <w:lang w:val="en-GB"/>
        </w:rPr>
        <w:t xml:space="preserve"> </w:t>
      </w:r>
      <w:r w:rsidRPr="00F421D9">
        <w:rPr>
          <w:lang w:val="en-GB"/>
        </w:rPr>
        <w:t>beliefs</w:t>
      </w:r>
      <w:r w:rsidRPr="00F421D9">
        <w:rPr>
          <w:spacing w:val="-3"/>
          <w:lang w:val="en-GB"/>
        </w:rPr>
        <w:t xml:space="preserve"> </w:t>
      </w:r>
      <w:r w:rsidRPr="00F421D9">
        <w:rPr>
          <w:lang w:val="en-GB"/>
        </w:rPr>
        <w:t>and ideas</w:t>
      </w:r>
      <w:r w:rsidRPr="00F421D9">
        <w:rPr>
          <w:spacing w:val="-3"/>
          <w:lang w:val="en-GB"/>
        </w:rPr>
        <w:t xml:space="preserve"> </w:t>
      </w:r>
      <w:r w:rsidRPr="00F421D9">
        <w:rPr>
          <w:lang w:val="en-GB"/>
        </w:rPr>
        <w:t>of</w:t>
      </w:r>
      <w:r w:rsidRPr="00F421D9">
        <w:rPr>
          <w:spacing w:val="-4"/>
          <w:lang w:val="en-GB"/>
        </w:rPr>
        <w:t xml:space="preserve"> </w:t>
      </w:r>
      <w:r w:rsidRPr="00F421D9">
        <w:rPr>
          <w:lang w:val="en-GB"/>
        </w:rPr>
        <w:t>both individuals</w:t>
      </w:r>
      <w:r w:rsidRPr="00F421D9">
        <w:rPr>
          <w:spacing w:val="-3"/>
          <w:lang w:val="en-GB"/>
        </w:rPr>
        <w:t xml:space="preserve"> </w:t>
      </w:r>
      <w:r w:rsidRPr="00F421D9">
        <w:rPr>
          <w:lang w:val="en-GB"/>
        </w:rPr>
        <w:t>and</w:t>
      </w:r>
      <w:r w:rsidRPr="00F421D9">
        <w:rPr>
          <w:spacing w:val="-4"/>
          <w:lang w:val="en-GB"/>
        </w:rPr>
        <w:t xml:space="preserve"> </w:t>
      </w:r>
      <w:r w:rsidRPr="00F421D9">
        <w:rPr>
          <w:lang w:val="en-GB"/>
        </w:rPr>
        <w:t>groups,</w:t>
      </w:r>
      <w:r w:rsidRPr="00F421D9">
        <w:rPr>
          <w:spacing w:val="-4"/>
          <w:lang w:val="en-GB"/>
        </w:rPr>
        <w:t xml:space="preserve"> </w:t>
      </w:r>
      <w:r w:rsidRPr="00F421D9">
        <w:rPr>
          <w:lang w:val="en-GB"/>
        </w:rPr>
        <w:t>as</w:t>
      </w:r>
      <w:r w:rsidRPr="00F421D9">
        <w:rPr>
          <w:spacing w:val="-3"/>
          <w:lang w:val="en-GB"/>
        </w:rPr>
        <w:t xml:space="preserve"> </w:t>
      </w:r>
      <w:r w:rsidRPr="00F421D9">
        <w:rPr>
          <w:lang w:val="en-GB"/>
        </w:rPr>
        <w:t>well</w:t>
      </w:r>
      <w:r w:rsidRPr="00F421D9">
        <w:rPr>
          <w:spacing w:val="-6"/>
          <w:lang w:val="en-GB"/>
        </w:rPr>
        <w:t xml:space="preserve"> </w:t>
      </w:r>
      <w:r w:rsidRPr="00F421D9">
        <w:rPr>
          <w:lang w:val="en-GB"/>
        </w:rPr>
        <w:t>as</w:t>
      </w:r>
      <w:r w:rsidRPr="00F421D9">
        <w:rPr>
          <w:spacing w:val="-3"/>
          <w:lang w:val="en-GB"/>
        </w:rPr>
        <w:t xml:space="preserve"> </w:t>
      </w:r>
      <w:r w:rsidRPr="00F421D9">
        <w:rPr>
          <w:lang w:val="en-GB"/>
        </w:rPr>
        <w:t>amassing</w:t>
      </w:r>
      <w:r w:rsidRPr="00F421D9">
        <w:rPr>
          <w:spacing w:val="-4"/>
          <w:lang w:val="en-GB"/>
        </w:rPr>
        <w:t xml:space="preserve"> </w:t>
      </w:r>
      <w:r w:rsidRPr="00F421D9">
        <w:rPr>
          <w:lang w:val="en-GB"/>
        </w:rPr>
        <w:t>more than one source of data to facilitate an adequate understanding of the reality of the issues. Furthermore, as I personally collected the data, and was therefore aware of the preconceptions I might potentially bring to the study, I allowed the analysis and final results to be dictated by the data itself.</w:t>
      </w:r>
    </w:p>
    <w:p w14:paraId="72976A21" w14:textId="77777777" w:rsidR="00F33EA0" w:rsidRPr="00F421D9" w:rsidRDefault="00E6356B" w:rsidP="004B2B7A">
      <w:pPr>
        <w:pStyle w:val="BodyText"/>
        <w:rPr>
          <w:lang w:val="en-GB"/>
        </w:rPr>
      </w:pPr>
      <w:r w:rsidRPr="00F421D9">
        <w:rPr>
          <w:lang w:val="en-GB"/>
        </w:rPr>
        <w:t>My research thus has a multiple qualitative case-study design, focusing on several instrumental and bounded cases, using multiple data collection methods (Mills et al., 2010). Yin (2014) defined the case study method as: ‘an empirical inquiry about a contemporary</w:t>
      </w:r>
      <w:r w:rsidRPr="00F421D9">
        <w:rPr>
          <w:spacing w:val="-4"/>
          <w:lang w:val="en-GB"/>
        </w:rPr>
        <w:t xml:space="preserve"> </w:t>
      </w:r>
      <w:r w:rsidRPr="00F421D9">
        <w:rPr>
          <w:lang w:val="en-GB"/>
        </w:rPr>
        <w:t>phenomenon</w:t>
      </w:r>
      <w:r w:rsidRPr="00F421D9">
        <w:rPr>
          <w:spacing w:val="-4"/>
          <w:lang w:val="en-GB"/>
        </w:rPr>
        <w:t xml:space="preserve"> </w:t>
      </w:r>
      <w:r w:rsidRPr="00F421D9">
        <w:rPr>
          <w:lang w:val="en-GB"/>
        </w:rPr>
        <w:t>(e.g.,</w:t>
      </w:r>
      <w:r w:rsidRPr="00F421D9">
        <w:rPr>
          <w:spacing w:val="-4"/>
          <w:lang w:val="en-GB"/>
        </w:rPr>
        <w:t xml:space="preserve"> </w:t>
      </w:r>
      <w:r w:rsidRPr="00F421D9">
        <w:rPr>
          <w:lang w:val="en-GB"/>
        </w:rPr>
        <w:t>a</w:t>
      </w:r>
      <w:r w:rsidRPr="00F421D9">
        <w:rPr>
          <w:spacing w:val="-6"/>
          <w:lang w:val="en-GB"/>
        </w:rPr>
        <w:t xml:space="preserve"> </w:t>
      </w:r>
      <w:r w:rsidRPr="00F421D9">
        <w:rPr>
          <w:lang w:val="en-GB"/>
        </w:rPr>
        <w:t>“case”),</w:t>
      </w:r>
      <w:r w:rsidRPr="00F421D9">
        <w:rPr>
          <w:spacing w:val="-4"/>
          <w:lang w:val="en-GB"/>
        </w:rPr>
        <w:t xml:space="preserve"> </w:t>
      </w:r>
      <w:r w:rsidRPr="00F421D9">
        <w:rPr>
          <w:lang w:val="en-GB"/>
        </w:rPr>
        <w:t>set</w:t>
      </w:r>
      <w:r w:rsidRPr="00F421D9">
        <w:rPr>
          <w:spacing w:val="-6"/>
          <w:lang w:val="en-GB"/>
        </w:rPr>
        <w:t xml:space="preserve"> </w:t>
      </w:r>
      <w:r w:rsidRPr="00F421D9">
        <w:rPr>
          <w:lang w:val="en-GB"/>
        </w:rPr>
        <w:t>within</w:t>
      </w:r>
      <w:r w:rsidRPr="00F421D9">
        <w:rPr>
          <w:spacing w:val="-4"/>
          <w:lang w:val="en-GB"/>
        </w:rPr>
        <w:t xml:space="preserve"> </w:t>
      </w:r>
      <w:r w:rsidRPr="00F421D9">
        <w:rPr>
          <w:lang w:val="en-GB"/>
        </w:rPr>
        <w:t>its</w:t>
      </w:r>
      <w:r w:rsidRPr="00F421D9">
        <w:rPr>
          <w:spacing w:val="-3"/>
          <w:lang w:val="en-GB"/>
        </w:rPr>
        <w:t xml:space="preserve"> </w:t>
      </w:r>
      <w:r w:rsidRPr="00F421D9">
        <w:rPr>
          <w:lang w:val="en-GB"/>
        </w:rPr>
        <w:t>real-world</w:t>
      </w:r>
      <w:r w:rsidRPr="00F421D9">
        <w:rPr>
          <w:spacing w:val="-1"/>
          <w:lang w:val="en-GB"/>
        </w:rPr>
        <w:t xml:space="preserve"> </w:t>
      </w:r>
      <w:r w:rsidRPr="00F421D9">
        <w:rPr>
          <w:lang w:val="en-GB"/>
        </w:rPr>
        <w:t>context-</w:t>
      </w:r>
      <w:r w:rsidRPr="00F421D9">
        <w:rPr>
          <w:spacing w:val="-5"/>
          <w:lang w:val="en-GB"/>
        </w:rPr>
        <w:t xml:space="preserve"> </w:t>
      </w:r>
      <w:r w:rsidRPr="00F421D9">
        <w:rPr>
          <w:lang w:val="en-GB"/>
        </w:rPr>
        <w:t>especially when the boundaries between phenomenon and context are not clearly evident.’ (p.18)</w:t>
      </w:r>
    </w:p>
    <w:p w14:paraId="35CF74CA" w14:textId="77777777" w:rsidR="00F33EA0" w:rsidRPr="00F421D9" w:rsidRDefault="00F33EA0">
      <w:pPr>
        <w:spacing w:line="360" w:lineRule="auto"/>
        <w:rPr>
          <w:lang w:val="en-GB"/>
        </w:rPr>
        <w:sectPr w:rsidR="00F33EA0" w:rsidRPr="00F421D9">
          <w:pgSz w:w="11910" w:h="16840"/>
          <w:pgMar w:top="1380" w:right="320" w:bottom="1400" w:left="1680" w:header="0" w:footer="1202" w:gutter="0"/>
          <w:cols w:space="720"/>
        </w:sectPr>
      </w:pPr>
    </w:p>
    <w:p w14:paraId="72C04C83" w14:textId="77777777" w:rsidR="00F33EA0" w:rsidRPr="00F421D9" w:rsidRDefault="00E6356B" w:rsidP="004B2B7A">
      <w:pPr>
        <w:pStyle w:val="BodyText"/>
        <w:rPr>
          <w:lang w:val="en-GB"/>
        </w:rPr>
      </w:pPr>
      <w:r w:rsidRPr="00F421D9">
        <w:rPr>
          <w:lang w:val="en-GB"/>
        </w:rPr>
        <w:lastRenderedPageBreak/>
        <w:t>A case study emphasises the study of a phenomenon within its real-world context, and favours data collection within natural settings, including original fieldwork, in order to assist the researcher best understand the situation (Yin, 2012). This indicates that case studies are most effective for studying relevant real-world situations (Yin, 2012, p.5). Similarly, the use of multiple case studies allows the researcher to obtain an in-depth understanding</w:t>
      </w:r>
      <w:r w:rsidRPr="00F421D9">
        <w:rPr>
          <w:spacing w:val="-4"/>
          <w:lang w:val="en-GB"/>
        </w:rPr>
        <w:t xml:space="preserve"> </w:t>
      </w:r>
      <w:r w:rsidRPr="00F421D9">
        <w:rPr>
          <w:lang w:val="en-GB"/>
        </w:rPr>
        <w:t>of</w:t>
      </w:r>
      <w:r w:rsidRPr="00F421D9">
        <w:rPr>
          <w:spacing w:val="-4"/>
          <w:lang w:val="en-GB"/>
        </w:rPr>
        <w:t xml:space="preserve"> </w:t>
      </w:r>
      <w:r w:rsidRPr="00F421D9">
        <w:rPr>
          <w:lang w:val="en-GB"/>
        </w:rPr>
        <w:t>a</w:t>
      </w:r>
      <w:r w:rsidRPr="00F421D9">
        <w:rPr>
          <w:spacing w:val="-4"/>
          <w:lang w:val="en-GB"/>
        </w:rPr>
        <w:t xml:space="preserve"> </w:t>
      </w:r>
      <w:r w:rsidRPr="00F421D9">
        <w:rPr>
          <w:lang w:val="en-GB"/>
        </w:rPr>
        <w:t>small</w:t>
      </w:r>
      <w:r w:rsidRPr="00F421D9">
        <w:rPr>
          <w:spacing w:val="-6"/>
          <w:lang w:val="en-GB"/>
        </w:rPr>
        <w:t xml:space="preserve"> </w:t>
      </w:r>
      <w:r w:rsidRPr="00F421D9">
        <w:rPr>
          <w:lang w:val="en-GB"/>
        </w:rPr>
        <w:t>number</w:t>
      </w:r>
      <w:r w:rsidRPr="00F421D9">
        <w:rPr>
          <w:spacing w:val="-4"/>
          <w:lang w:val="en-GB"/>
        </w:rPr>
        <w:t xml:space="preserve"> </w:t>
      </w:r>
      <w:r w:rsidRPr="00F421D9">
        <w:rPr>
          <w:lang w:val="en-GB"/>
        </w:rPr>
        <w:t>of</w:t>
      </w:r>
      <w:r w:rsidRPr="00F421D9">
        <w:rPr>
          <w:spacing w:val="-4"/>
          <w:lang w:val="en-GB"/>
        </w:rPr>
        <w:t xml:space="preserve"> </w:t>
      </w:r>
      <w:r w:rsidRPr="00F421D9">
        <w:rPr>
          <w:lang w:val="en-GB"/>
        </w:rPr>
        <w:t>cases</w:t>
      </w:r>
      <w:r w:rsidRPr="00F421D9">
        <w:rPr>
          <w:spacing w:val="-3"/>
          <w:lang w:val="en-GB"/>
        </w:rPr>
        <w:t xml:space="preserve"> </w:t>
      </w:r>
      <w:r w:rsidRPr="00F421D9">
        <w:rPr>
          <w:lang w:val="en-GB"/>
        </w:rPr>
        <w:t>in their</w:t>
      </w:r>
      <w:r w:rsidRPr="00F421D9">
        <w:rPr>
          <w:spacing w:val="-4"/>
          <w:lang w:val="en-GB"/>
        </w:rPr>
        <w:t xml:space="preserve"> </w:t>
      </w:r>
      <w:r w:rsidRPr="00F421D9">
        <w:rPr>
          <w:lang w:val="en-GB"/>
        </w:rPr>
        <w:t>real-world</w:t>
      </w:r>
      <w:r w:rsidRPr="00F421D9">
        <w:rPr>
          <w:spacing w:val="-5"/>
          <w:lang w:val="en-GB"/>
        </w:rPr>
        <w:t xml:space="preserve"> </w:t>
      </w:r>
      <w:r w:rsidRPr="00F421D9">
        <w:rPr>
          <w:lang w:val="en-GB"/>
        </w:rPr>
        <w:t>contexts,</w:t>
      </w:r>
      <w:r w:rsidRPr="00F421D9">
        <w:rPr>
          <w:spacing w:val="-4"/>
          <w:lang w:val="en-GB"/>
        </w:rPr>
        <w:t xml:space="preserve"> </w:t>
      </w:r>
      <w:r w:rsidRPr="00F421D9">
        <w:rPr>
          <w:lang w:val="en-GB"/>
        </w:rPr>
        <w:t>particularly</w:t>
      </w:r>
      <w:r w:rsidRPr="00F421D9">
        <w:rPr>
          <w:spacing w:val="-4"/>
          <w:lang w:val="en-GB"/>
        </w:rPr>
        <w:t xml:space="preserve"> </w:t>
      </w:r>
      <w:r w:rsidRPr="00F421D9">
        <w:rPr>
          <w:lang w:val="en-GB"/>
        </w:rPr>
        <w:t>when the boundaries between the case and the context are unclear (Yin, 2012, 2018). This is often achieved, as in my own study, through employing multiple sources of evidence (Ashley, 2012; Yin, 2018), thus indicating the multiple case-studies design as the most appropriate choice for this research.</w:t>
      </w:r>
    </w:p>
    <w:p w14:paraId="56442357" w14:textId="77777777" w:rsidR="00F33EA0" w:rsidRPr="00F421D9" w:rsidRDefault="00E6356B" w:rsidP="004B2B7A">
      <w:pPr>
        <w:pStyle w:val="BodyText"/>
        <w:rPr>
          <w:lang w:val="en-GB"/>
        </w:rPr>
      </w:pPr>
      <w:r w:rsidRPr="00F421D9">
        <w:rPr>
          <w:lang w:val="en-GB"/>
        </w:rPr>
        <w:t>Additionally,</w:t>
      </w:r>
      <w:r w:rsidRPr="00F421D9">
        <w:rPr>
          <w:spacing w:val="-3"/>
          <w:lang w:val="en-GB"/>
        </w:rPr>
        <w:t xml:space="preserve"> </w:t>
      </w:r>
      <w:r w:rsidRPr="00F421D9">
        <w:rPr>
          <w:lang w:val="en-GB"/>
        </w:rPr>
        <w:t>multiple</w:t>
      </w:r>
      <w:r w:rsidRPr="00F421D9">
        <w:rPr>
          <w:spacing w:val="-5"/>
          <w:lang w:val="en-GB"/>
        </w:rPr>
        <w:t xml:space="preserve"> </w:t>
      </w:r>
      <w:r w:rsidRPr="00F421D9">
        <w:rPr>
          <w:lang w:val="en-GB"/>
        </w:rPr>
        <w:t>case</w:t>
      </w:r>
      <w:r w:rsidRPr="00F421D9">
        <w:rPr>
          <w:spacing w:val="-5"/>
          <w:lang w:val="en-GB"/>
        </w:rPr>
        <w:t xml:space="preserve"> </w:t>
      </w:r>
      <w:r w:rsidRPr="00F421D9">
        <w:rPr>
          <w:lang w:val="en-GB"/>
        </w:rPr>
        <w:t>studies</w:t>
      </w:r>
      <w:r w:rsidRPr="00F421D9">
        <w:rPr>
          <w:spacing w:val="-2"/>
          <w:lang w:val="en-GB"/>
        </w:rPr>
        <w:t xml:space="preserve"> </w:t>
      </w:r>
      <w:r w:rsidRPr="00F421D9">
        <w:rPr>
          <w:lang w:val="en-GB"/>
        </w:rPr>
        <w:t>allow</w:t>
      </w:r>
      <w:r w:rsidRPr="00F421D9">
        <w:rPr>
          <w:spacing w:val="-2"/>
          <w:lang w:val="en-GB"/>
        </w:rPr>
        <w:t xml:space="preserve"> </w:t>
      </w:r>
      <w:r w:rsidRPr="00F421D9">
        <w:rPr>
          <w:lang w:val="en-GB"/>
        </w:rPr>
        <w:t>for</w:t>
      </w:r>
      <w:r w:rsidRPr="00F421D9">
        <w:rPr>
          <w:spacing w:val="-3"/>
          <w:lang w:val="en-GB"/>
        </w:rPr>
        <w:t xml:space="preserve"> </w:t>
      </w:r>
      <w:r w:rsidRPr="00F421D9">
        <w:rPr>
          <w:lang w:val="en-GB"/>
        </w:rPr>
        <w:t>an</w:t>
      </w:r>
      <w:r w:rsidRPr="00F421D9">
        <w:rPr>
          <w:spacing w:val="-3"/>
          <w:lang w:val="en-GB"/>
        </w:rPr>
        <w:t xml:space="preserve"> </w:t>
      </w:r>
      <w:r w:rsidRPr="00F421D9">
        <w:rPr>
          <w:lang w:val="en-GB"/>
        </w:rPr>
        <w:t>extensive</w:t>
      </w:r>
      <w:r w:rsidRPr="00F421D9">
        <w:rPr>
          <w:spacing w:val="-5"/>
          <w:lang w:val="en-GB"/>
        </w:rPr>
        <w:t xml:space="preserve"> </w:t>
      </w:r>
      <w:r w:rsidRPr="00F421D9">
        <w:rPr>
          <w:lang w:val="en-GB"/>
        </w:rPr>
        <w:t>description</w:t>
      </w:r>
      <w:r w:rsidRPr="00F421D9">
        <w:rPr>
          <w:spacing w:val="-3"/>
          <w:lang w:val="en-GB"/>
        </w:rPr>
        <w:t xml:space="preserve"> </w:t>
      </w:r>
      <w:r w:rsidRPr="00F421D9">
        <w:rPr>
          <w:lang w:val="en-GB"/>
        </w:rPr>
        <w:t>of</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phenomena, and greater confidence in the findings, with multiple research sources providing rich descriptions</w:t>
      </w:r>
      <w:r w:rsidRPr="00F421D9">
        <w:rPr>
          <w:spacing w:val="-4"/>
          <w:lang w:val="en-GB"/>
        </w:rPr>
        <w:t xml:space="preserve"> </w:t>
      </w:r>
      <w:r w:rsidRPr="00F421D9">
        <w:rPr>
          <w:lang w:val="en-GB"/>
        </w:rPr>
        <w:t>or</w:t>
      </w:r>
      <w:r w:rsidRPr="00F421D9">
        <w:rPr>
          <w:spacing w:val="-5"/>
          <w:lang w:val="en-GB"/>
        </w:rPr>
        <w:t xml:space="preserve"> </w:t>
      </w:r>
      <w:r w:rsidRPr="00F421D9">
        <w:rPr>
          <w:lang w:val="en-GB"/>
        </w:rPr>
        <w:t>insightful</w:t>
      </w:r>
      <w:r w:rsidRPr="00F421D9">
        <w:rPr>
          <w:spacing w:val="-6"/>
          <w:lang w:val="en-GB"/>
        </w:rPr>
        <w:t xml:space="preserve"> </w:t>
      </w:r>
      <w:r w:rsidRPr="00F421D9">
        <w:rPr>
          <w:lang w:val="en-GB"/>
        </w:rPr>
        <w:t>explanations.</w:t>
      </w:r>
      <w:r w:rsidRPr="00F421D9">
        <w:rPr>
          <w:spacing w:val="-5"/>
          <w:lang w:val="en-GB"/>
        </w:rPr>
        <w:t xml:space="preserve"> </w:t>
      </w:r>
      <w:r w:rsidRPr="00F421D9">
        <w:rPr>
          <w:lang w:val="en-GB"/>
        </w:rPr>
        <w:t>Furthermore,</w:t>
      </w:r>
      <w:r w:rsidRPr="00F421D9">
        <w:rPr>
          <w:spacing w:val="-1"/>
          <w:lang w:val="en-GB"/>
        </w:rPr>
        <w:t xml:space="preserve"> </w:t>
      </w:r>
      <w:r w:rsidRPr="00F421D9">
        <w:rPr>
          <w:lang w:val="en-GB"/>
        </w:rPr>
        <w:t>I</w:t>
      </w:r>
      <w:r w:rsidRPr="00F421D9">
        <w:rPr>
          <w:spacing w:val="-5"/>
          <w:lang w:val="en-GB"/>
        </w:rPr>
        <w:t xml:space="preserve"> </w:t>
      </w:r>
      <w:r w:rsidRPr="00F421D9">
        <w:rPr>
          <w:lang w:val="en-GB"/>
        </w:rPr>
        <w:t>selected</w:t>
      </w:r>
      <w:r w:rsidRPr="00F421D9">
        <w:rPr>
          <w:spacing w:val="-5"/>
          <w:lang w:val="en-GB"/>
        </w:rPr>
        <w:t xml:space="preserve"> </w:t>
      </w:r>
      <w:r w:rsidRPr="00F421D9">
        <w:rPr>
          <w:lang w:val="en-GB"/>
        </w:rPr>
        <w:t>multiple</w:t>
      </w:r>
      <w:r w:rsidRPr="00F421D9">
        <w:rPr>
          <w:spacing w:val="-6"/>
          <w:lang w:val="en-GB"/>
        </w:rPr>
        <w:t xml:space="preserve"> </w:t>
      </w:r>
      <w:r w:rsidRPr="00F421D9">
        <w:rPr>
          <w:lang w:val="en-GB"/>
        </w:rPr>
        <w:t>case</w:t>
      </w:r>
      <w:r w:rsidRPr="00F421D9">
        <w:rPr>
          <w:spacing w:val="-6"/>
          <w:lang w:val="en-GB"/>
        </w:rPr>
        <w:t xml:space="preserve"> </w:t>
      </w:r>
      <w:r w:rsidRPr="00F421D9">
        <w:rPr>
          <w:lang w:val="en-GB"/>
        </w:rPr>
        <w:t>studies</w:t>
      </w:r>
      <w:r w:rsidRPr="00F421D9">
        <w:rPr>
          <w:spacing w:val="-4"/>
          <w:lang w:val="en-GB"/>
        </w:rPr>
        <w:t xml:space="preserve"> </w:t>
      </w:r>
      <w:r w:rsidRPr="00F421D9">
        <w:rPr>
          <w:lang w:val="en-GB"/>
        </w:rPr>
        <w:t>due to my approach and research questions being exploratory, so commencing with queries focusing on ‘what’ and ‘how’. These questions are in line with multiple case studies (Yin, 2012) and qualitative research in general. Moreover, my study focused on Saudi student families sojourning in the UK, while the context (</w:t>
      </w:r>
      <w:proofErr w:type="gramStart"/>
      <w:r w:rsidRPr="00F421D9">
        <w:rPr>
          <w:lang w:val="en-GB"/>
        </w:rPr>
        <w:t>i.e.</w:t>
      </w:r>
      <w:proofErr w:type="gramEnd"/>
      <w:r w:rsidRPr="00F421D9">
        <w:rPr>
          <w:lang w:val="en-GB"/>
        </w:rPr>
        <w:t xml:space="preserve"> living in the UK or the</w:t>
      </w:r>
      <w:r w:rsidRPr="00F421D9">
        <w:rPr>
          <w:spacing w:val="40"/>
          <w:lang w:val="en-GB"/>
        </w:rPr>
        <w:t xml:space="preserve"> </w:t>
      </w:r>
      <w:r w:rsidRPr="00F421D9">
        <w:rPr>
          <w:lang w:val="en-GB"/>
        </w:rPr>
        <w:t>host country and families' home language practices and choices) formed a significant aspect of understanding the cases studies, including their FLPs and decisions</w:t>
      </w:r>
      <w:r w:rsidRPr="00F421D9">
        <w:rPr>
          <w:spacing w:val="40"/>
          <w:lang w:val="en-GB"/>
        </w:rPr>
        <w:t xml:space="preserve"> </w:t>
      </w:r>
      <w:r w:rsidRPr="00F421D9">
        <w:rPr>
          <w:lang w:val="en-GB"/>
        </w:rPr>
        <w:t>concerning their language choice and management in their real-world situations. This led me to consider context an inseparable aspect of studying the language policy of Saudi student families.</w:t>
      </w:r>
    </w:p>
    <w:p w14:paraId="0C9715A8" w14:textId="147E1CF5" w:rsidR="00F33EA0" w:rsidRPr="00F421D9" w:rsidRDefault="00E6356B" w:rsidP="004B2B7A">
      <w:pPr>
        <w:pStyle w:val="BodyText"/>
        <w:rPr>
          <w:lang w:val="en-GB"/>
        </w:rPr>
      </w:pPr>
      <w:r w:rsidRPr="00F421D9">
        <w:rPr>
          <w:lang w:val="en-GB"/>
        </w:rPr>
        <w:t>However, qualitative case studies also have a number of limitations. One of the most notable concerns an inability to generalise the findings to a broader level, potentially resulting</w:t>
      </w:r>
      <w:r w:rsidRPr="00F421D9">
        <w:rPr>
          <w:spacing w:val="-3"/>
          <w:lang w:val="en-GB"/>
        </w:rPr>
        <w:t xml:space="preserve"> </w:t>
      </w:r>
      <w:r w:rsidRPr="00F421D9">
        <w:rPr>
          <w:lang w:val="en-GB"/>
        </w:rPr>
        <w:t>in a</w:t>
      </w:r>
      <w:r w:rsidRPr="00F421D9">
        <w:rPr>
          <w:spacing w:val="-5"/>
          <w:lang w:val="en-GB"/>
        </w:rPr>
        <w:t xml:space="preserve"> </w:t>
      </w:r>
      <w:r w:rsidRPr="00F421D9">
        <w:rPr>
          <w:lang w:val="en-GB"/>
        </w:rPr>
        <w:t>lack</w:t>
      </w:r>
      <w:r w:rsidRPr="00F421D9">
        <w:rPr>
          <w:spacing w:val="-3"/>
          <w:lang w:val="en-GB"/>
        </w:rPr>
        <w:t xml:space="preserve"> </w:t>
      </w:r>
      <w:r w:rsidRPr="00F421D9">
        <w:rPr>
          <w:lang w:val="en-GB"/>
        </w:rPr>
        <w:t>of</w:t>
      </w:r>
      <w:r w:rsidRPr="00F421D9">
        <w:rPr>
          <w:spacing w:val="-3"/>
          <w:lang w:val="en-GB"/>
        </w:rPr>
        <w:t xml:space="preserve"> </w:t>
      </w:r>
      <w:r w:rsidRPr="00F421D9">
        <w:rPr>
          <w:lang w:val="en-GB"/>
        </w:rPr>
        <w:t>trust</w:t>
      </w:r>
      <w:r w:rsidRPr="00F421D9">
        <w:rPr>
          <w:spacing w:val="-5"/>
          <w:lang w:val="en-GB"/>
        </w:rPr>
        <w:t xml:space="preserve"> </w:t>
      </w:r>
      <w:r w:rsidRPr="00F421D9">
        <w:rPr>
          <w:lang w:val="en-GB"/>
        </w:rPr>
        <w:t>in the</w:t>
      </w:r>
      <w:r w:rsidRPr="00F421D9">
        <w:rPr>
          <w:spacing w:val="-5"/>
          <w:lang w:val="en-GB"/>
        </w:rPr>
        <w:t xml:space="preserve"> </w:t>
      </w:r>
      <w:r w:rsidRPr="00F421D9">
        <w:rPr>
          <w:lang w:val="en-GB"/>
        </w:rPr>
        <w:t>credibility</w:t>
      </w:r>
      <w:r w:rsidRPr="00F421D9">
        <w:rPr>
          <w:spacing w:val="-3"/>
          <w:lang w:val="en-GB"/>
        </w:rPr>
        <w:t xml:space="preserve"> </w:t>
      </w:r>
      <w:r w:rsidRPr="00F421D9">
        <w:rPr>
          <w:lang w:val="en-GB"/>
        </w:rPr>
        <w:t>of</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case</w:t>
      </w:r>
      <w:r w:rsidRPr="00F421D9">
        <w:rPr>
          <w:spacing w:val="-5"/>
          <w:lang w:val="en-GB"/>
        </w:rPr>
        <w:t xml:space="preserve"> </w:t>
      </w:r>
      <w:r w:rsidRPr="00F421D9">
        <w:rPr>
          <w:lang w:val="en-GB"/>
        </w:rPr>
        <w:t>studies'</w:t>
      </w:r>
      <w:r w:rsidRPr="00F421D9">
        <w:rPr>
          <w:spacing w:val="-6"/>
          <w:lang w:val="en-GB"/>
        </w:rPr>
        <w:t xml:space="preserve"> </w:t>
      </w:r>
      <w:r w:rsidRPr="00F421D9">
        <w:rPr>
          <w:lang w:val="en-GB"/>
        </w:rPr>
        <w:t>procedures</w:t>
      </w:r>
      <w:r w:rsidRPr="00F421D9">
        <w:rPr>
          <w:spacing w:val="-2"/>
          <w:lang w:val="en-GB"/>
        </w:rPr>
        <w:t xml:space="preserve"> </w:t>
      </w:r>
      <w:r w:rsidRPr="00F421D9">
        <w:rPr>
          <w:lang w:val="en-GB"/>
        </w:rPr>
        <w:t>and</w:t>
      </w:r>
      <w:r w:rsidRPr="00F421D9">
        <w:rPr>
          <w:spacing w:val="-3"/>
          <w:lang w:val="en-GB"/>
        </w:rPr>
        <w:t xml:space="preserve"> </w:t>
      </w:r>
      <w:r w:rsidRPr="00F421D9">
        <w:rPr>
          <w:lang w:val="en-GB"/>
        </w:rPr>
        <w:t>findings,</w:t>
      </w:r>
      <w:r w:rsidR="00392FB5" w:rsidRPr="00F421D9">
        <w:rPr>
          <w:lang w:val="en-GB"/>
        </w:rPr>
        <w:t xml:space="preserve"> </w:t>
      </w:r>
      <w:proofErr w:type="gramStart"/>
      <w:r w:rsidRPr="00F421D9">
        <w:rPr>
          <w:lang w:val="en-GB"/>
        </w:rPr>
        <w:t>i.e.</w:t>
      </w:r>
      <w:proofErr w:type="gramEnd"/>
      <w:r w:rsidRPr="00F421D9">
        <w:rPr>
          <w:lang w:val="en-GB"/>
        </w:rPr>
        <w:t xml:space="preserve"> the specific behaviour of a group within a particular context does not necessarily represent</w:t>
      </w:r>
      <w:r w:rsidRPr="00F421D9">
        <w:rPr>
          <w:spacing w:val="-3"/>
          <w:lang w:val="en-GB"/>
        </w:rPr>
        <w:t xml:space="preserve"> </w:t>
      </w:r>
      <w:r w:rsidRPr="00F421D9">
        <w:rPr>
          <w:lang w:val="en-GB"/>
        </w:rPr>
        <w:t>that</w:t>
      </w:r>
      <w:r w:rsidRPr="00F421D9">
        <w:rPr>
          <w:spacing w:val="-3"/>
          <w:lang w:val="en-GB"/>
        </w:rPr>
        <w:t xml:space="preserve"> </w:t>
      </w:r>
      <w:r w:rsidRPr="00F421D9">
        <w:rPr>
          <w:lang w:val="en-GB"/>
        </w:rPr>
        <w:t>of</w:t>
      </w:r>
      <w:r w:rsidRPr="00F421D9">
        <w:rPr>
          <w:spacing w:val="-1"/>
          <w:lang w:val="en-GB"/>
        </w:rPr>
        <w:t xml:space="preserve"> </w:t>
      </w:r>
      <w:r w:rsidRPr="00F421D9">
        <w:rPr>
          <w:lang w:val="en-GB"/>
        </w:rPr>
        <w:t>the</w:t>
      </w:r>
      <w:r w:rsidRPr="00F421D9">
        <w:rPr>
          <w:spacing w:val="-3"/>
          <w:lang w:val="en-GB"/>
        </w:rPr>
        <w:t xml:space="preserve"> </w:t>
      </w:r>
      <w:r w:rsidRPr="00F421D9">
        <w:rPr>
          <w:lang w:val="en-GB"/>
        </w:rPr>
        <w:t>wider</w:t>
      </w:r>
      <w:r w:rsidRPr="00F421D9">
        <w:rPr>
          <w:spacing w:val="-1"/>
          <w:lang w:val="en-GB"/>
        </w:rPr>
        <w:t xml:space="preserve"> </w:t>
      </w:r>
      <w:r w:rsidRPr="00F421D9">
        <w:rPr>
          <w:lang w:val="en-GB"/>
        </w:rPr>
        <w:t>population.</w:t>
      </w:r>
      <w:r w:rsidRPr="00F421D9">
        <w:rPr>
          <w:spacing w:val="-1"/>
          <w:lang w:val="en-GB"/>
        </w:rPr>
        <w:t xml:space="preserve"> </w:t>
      </w:r>
      <w:r w:rsidRPr="00F421D9">
        <w:rPr>
          <w:lang w:val="en-GB"/>
        </w:rPr>
        <w:t>Therefore, the results</w:t>
      </w:r>
      <w:r w:rsidRPr="00F421D9">
        <w:rPr>
          <w:spacing w:val="-1"/>
          <w:lang w:val="en-GB"/>
        </w:rPr>
        <w:t xml:space="preserve"> </w:t>
      </w:r>
      <w:r w:rsidRPr="00F421D9">
        <w:rPr>
          <w:lang w:val="en-GB"/>
        </w:rPr>
        <w:t>of</w:t>
      </w:r>
      <w:r w:rsidRPr="00F421D9">
        <w:rPr>
          <w:spacing w:val="-1"/>
          <w:lang w:val="en-GB"/>
        </w:rPr>
        <w:t xml:space="preserve"> </w:t>
      </w:r>
      <w:r w:rsidRPr="00F421D9">
        <w:rPr>
          <w:lang w:val="en-GB"/>
        </w:rPr>
        <w:t>qualitative</w:t>
      </w:r>
      <w:r w:rsidRPr="00F421D9">
        <w:rPr>
          <w:spacing w:val="-3"/>
          <w:lang w:val="en-GB"/>
        </w:rPr>
        <w:t xml:space="preserve"> </w:t>
      </w:r>
      <w:r w:rsidRPr="00F421D9">
        <w:rPr>
          <w:lang w:val="en-GB"/>
        </w:rPr>
        <w:t>studies</w:t>
      </w:r>
      <w:r w:rsidRPr="00F421D9">
        <w:rPr>
          <w:spacing w:val="-1"/>
          <w:lang w:val="en-GB"/>
        </w:rPr>
        <w:t xml:space="preserve"> </w:t>
      </w:r>
      <w:r w:rsidRPr="00F421D9">
        <w:rPr>
          <w:lang w:val="en-GB"/>
        </w:rPr>
        <w:t>can only</w:t>
      </w:r>
      <w:r w:rsidRPr="00F421D9">
        <w:rPr>
          <w:spacing w:val="-3"/>
          <w:lang w:val="en-GB"/>
        </w:rPr>
        <w:t xml:space="preserve"> </w:t>
      </w:r>
      <w:r w:rsidRPr="00F421D9">
        <w:rPr>
          <w:lang w:val="en-GB"/>
        </w:rPr>
        <w:t>be</w:t>
      </w:r>
      <w:r w:rsidRPr="00F421D9">
        <w:rPr>
          <w:spacing w:val="-5"/>
          <w:lang w:val="en-GB"/>
        </w:rPr>
        <w:t xml:space="preserve"> </w:t>
      </w:r>
      <w:r w:rsidRPr="00F421D9">
        <w:rPr>
          <w:lang w:val="en-GB"/>
        </w:rPr>
        <w:t>reported</w:t>
      </w:r>
      <w:r w:rsidRPr="00F421D9">
        <w:rPr>
          <w:spacing w:val="-3"/>
          <w:lang w:val="en-GB"/>
        </w:rPr>
        <w:t xml:space="preserve"> </w:t>
      </w:r>
      <w:r w:rsidRPr="00F421D9">
        <w:rPr>
          <w:lang w:val="en-GB"/>
        </w:rPr>
        <w:t>as</w:t>
      </w:r>
      <w:r w:rsidRPr="00F421D9">
        <w:rPr>
          <w:spacing w:val="-2"/>
          <w:lang w:val="en-GB"/>
        </w:rPr>
        <w:t xml:space="preserve"> </w:t>
      </w:r>
      <w:r w:rsidRPr="00F421D9">
        <w:rPr>
          <w:lang w:val="en-GB"/>
        </w:rPr>
        <w:t>pertinent</w:t>
      </w:r>
      <w:r w:rsidRPr="00F421D9">
        <w:rPr>
          <w:spacing w:val="-5"/>
          <w:lang w:val="en-GB"/>
        </w:rPr>
        <w:t xml:space="preserve"> </w:t>
      </w:r>
      <w:r w:rsidRPr="00F421D9">
        <w:rPr>
          <w:lang w:val="en-GB"/>
        </w:rPr>
        <w:t>to</w:t>
      </w:r>
      <w:r w:rsidRPr="00F421D9">
        <w:rPr>
          <w:spacing w:val="-3"/>
          <w:lang w:val="en-GB"/>
        </w:rPr>
        <w:t xml:space="preserve"> </w:t>
      </w:r>
      <w:r w:rsidRPr="00F421D9">
        <w:rPr>
          <w:lang w:val="en-GB"/>
        </w:rPr>
        <w:t>specific</w:t>
      </w:r>
      <w:r w:rsidRPr="00F421D9">
        <w:rPr>
          <w:spacing w:val="-5"/>
          <w:lang w:val="en-GB"/>
        </w:rPr>
        <w:t xml:space="preserve"> </w:t>
      </w:r>
      <w:r w:rsidRPr="00F421D9">
        <w:rPr>
          <w:lang w:val="en-GB"/>
        </w:rPr>
        <w:t>locations</w:t>
      </w:r>
      <w:r w:rsidRPr="00F421D9">
        <w:rPr>
          <w:spacing w:val="-2"/>
          <w:lang w:val="en-GB"/>
        </w:rPr>
        <w:t xml:space="preserve"> </w:t>
      </w:r>
      <w:r w:rsidRPr="00F421D9">
        <w:rPr>
          <w:lang w:val="en-GB"/>
        </w:rPr>
        <w:t>at particular</w:t>
      </w:r>
      <w:r w:rsidRPr="00F421D9">
        <w:rPr>
          <w:spacing w:val="-3"/>
          <w:lang w:val="en-GB"/>
        </w:rPr>
        <w:t xml:space="preserve"> </w:t>
      </w:r>
      <w:r w:rsidRPr="00F421D9">
        <w:rPr>
          <w:lang w:val="en-GB"/>
        </w:rPr>
        <w:t>times (Holliday,</w:t>
      </w:r>
      <w:r w:rsidRPr="00F421D9">
        <w:rPr>
          <w:spacing w:val="-3"/>
          <w:lang w:val="en-GB"/>
        </w:rPr>
        <w:t xml:space="preserve"> </w:t>
      </w:r>
      <w:r w:rsidRPr="00F421D9">
        <w:rPr>
          <w:lang w:val="en-GB"/>
        </w:rPr>
        <w:t>2015). On the other hand, this weakness can be mitigated by increasing the sources of data collection, exploiting</w:t>
      </w:r>
      <w:r w:rsidRPr="00F421D9">
        <w:rPr>
          <w:spacing w:val="-4"/>
          <w:lang w:val="en-GB"/>
        </w:rPr>
        <w:t xml:space="preserve"> </w:t>
      </w:r>
      <w:r w:rsidRPr="00F421D9">
        <w:rPr>
          <w:lang w:val="en-GB"/>
        </w:rPr>
        <w:t>the</w:t>
      </w:r>
      <w:r w:rsidRPr="00F421D9">
        <w:rPr>
          <w:spacing w:val="-6"/>
          <w:lang w:val="en-GB"/>
        </w:rPr>
        <w:t xml:space="preserve"> </w:t>
      </w:r>
      <w:r w:rsidRPr="00F421D9">
        <w:rPr>
          <w:lang w:val="en-GB"/>
        </w:rPr>
        <w:t>ability</w:t>
      </w:r>
      <w:r w:rsidRPr="00F421D9">
        <w:rPr>
          <w:spacing w:val="-4"/>
          <w:lang w:val="en-GB"/>
        </w:rPr>
        <w:t xml:space="preserve"> </w:t>
      </w:r>
      <w:r w:rsidRPr="00F421D9">
        <w:rPr>
          <w:lang w:val="en-GB"/>
        </w:rPr>
        <w:t>of</w:t>
      </w:r>
      <w:r w:rsidRPr="00F421D9">
        <w:rPr>
          <w:spacing w:val="-4"/>
          <w:lang w:val="en-GB"/>
        </w:rPr>
        <w:t xml:space="preserve"> </w:t>
      </w:r>
      <w:r w:rsidRPr="00F421D9">
        <w:rPr>
          <w:lang w:val="en-GB"/>
        </w:rPr>
        <w:t>case</w:t>
      </w:r>
      <w:r w:rsidRPr="00F421D9">
        <w:rPr>
          <w:spacing w:val="-6"/>
          <w:lang w:val="en-GB"/>
        </w:rPr>
        <w:t xml:space="preserve"> </w:t>
      </w:r>
      <w:r w:rsidRPr="00F421D9">
        <w:rPr>
          <w:lang w:val="en-GB"/>
        </w:rPr>
        <w:t>studies</w:t>
      </w:r>
      <w:r w:rsidRPr="00F421D9">
        <w:rPr>
          <w:spacing w:val="-3"/>
          <w:lang w:val="en-GB"/>
        </w:rPr>
        <w:t xml:space="preserve"> </w:t>
      </w:r>
      <w:r w:rsidRPr="00F421D9">
        <w:rPr>
          <w:lang w:val="en-GB"/>
        </w:rPr>
        <w:t>to handle</w:t>
      </w:r>
      <w:r w:rsidRPr="00F421D9">
        <w:rPr>
          <w:spacing w:val="-6"/>
          <w:lang w:val="en-GB"/>
        </w:rPr>
        <w:t xml:space="preserve"> </w:t>
      </w:r>
      <w:r w:rsidRPr="00F421D9">
        <w:rPr>
          <w:lang w:val="en-GB"/>
        </w:rPr>
        <w:t>various</w:t>
      </w:r>
      <w:r w:rsidRPr="00F421D9">
        <w:rPr>
          <w:spacing w:val="-3"/>
          <w:lang w:val="en-GB"/>
        </w:rPr>
        <w:t xml:space="preserve"> </w:t>
      </w:r>
      <w:r w:rsidRPr="00F421D9">
        <w:rPr>
          <w:lang w:val="en-GB"/>
        </w:rPr>
        <w:t>sources</w:t>
      </w:r>
      <w:r w:rsidRPr="00F421D9">
        <w:rPr>
          <w:spacing w:val="-3"/>
          <w:lang w:val="en-GB"/>
        </w:rPr>
        <w:t xml:space="preserve"> </w:t>
      </w:r>
      <w:r w:rsidRPr="00F421D9">
        <w:rPr>
          <w:lang w:val="en-GB"/>
        </w:rPr>
        <w:t>of</w:t>
      </w:r>
      <w:r w:rsidRPr="00F421D9">
        <w:rPr>
          <w:spacing w:val="-4"/>
          <w:lang w:val="en-GB"/>
        </w:rPr>
        <w:t xml:space="preserve"> </w:t>
      </w:r>
      <w:r w:rsidRPr="00F421D9">
        <w:rPr>
          <w:lang w:val="en-GB"/>
        </w:rPr>
        <w:t>evidence, including documents, interviews, recorded conversations. This demonstrates that,</w:t>
      </w:r>
      <w:r w:rsidR="00392FB5" w:rsidRPr="00F421D9">
        <w:rPr>
          <w:lang w:val="en-GB"/>
        </w:rPr>
        <w:t xml:space="preserve"> </w:t>
      </w:r>
      <w:r w:rsidRPr="00F421D9">
        <w:rPr>
          <w:lang w:val="en-GB"/>
        </w:rPr>
        <w:t>despite</w:t>
      </w:r>
      <w:r w:rsidRPr="00F421D9">
        <w:rPr>
          <w:spacing w:val="-5"/>
          <w:lang w:val="en-GB"/>
        </w:rPr>
        <w:t xml:space="preserve"> </w:t>
      </w:r>
      <w:r w:rsidRPr="00F421D9">
        <w:rPr>
          <w:lang w:val="en-GB"/>
        </w:rPr>
        <w:t>being</w:t>
      </w:r>
      <w:r w:rsidRPr="00F421D9">
        <w:rPr>
          <w:spacing w:val="-3"/>
          <w:lang w:val="en-GB"/>
        </w:rPr>
        <w:t xml:space="preserve"> </w:t>
      </w:r>
      <w:r w:rsidRPr="00F421D9">
        <w:rPr>
          <w:lang w:val="en-GB"/>
        </w:rPr>
        <w:t>incapable</w:t>
      </w:r>
      <w:r w:rsidRPr="00F421D9">
        <w:rPr>
          <w:spacing w:val="-5"/>
          <w:lang w:val="en-GB"/>
        </w:rPr>
        <w:t xml:space="preserve"> </w:t>
      </w:r>
      <w:r w:rsidRPr="00F421D9">
        <w:rPr>
          <w:lang w:val="en-GB"/>
        </w:rPr>
        <w:t>of</w:t>
      </w:r>
      <w:r w:rsidRPr="00F421D9">
        <w:rPr>
          <w:spacing w:val="-3"/>
          <w:lang w:val="en-GB"/>
        </w:rPr>
        <w:t xml:space="preserve"> </w:t>
      </w:r>
      <w:r w:rsidRPr="00F421D9">
        <w:rPr>
          <w:lang w:val="en-GB"/>
        </w:rPr>
        <w:t>generalisation,</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results of</w:t>
      </w:r>
      <w:r w:rsidRPr="00F421D9">
        <w:rPr>
          <w:spacing w:val="-3"/>
          <w:lang w:val="en-GB"/>
        </w:rPr>
        <w:t xml:space="preserve"> </w:t>
      </w:r>
      <w:r w:rsidRPr="00F421D9">
        <w:rPr>
          <w:lang w:val="en-GB"/>
        </w:rPr>
        <w:t>qualitative</w:t>
      </w:r>
      <w:r w:rsidRPr="00F421D9">
        <w:rPr>
          <w:spacing w:val="-5"/>
          <w:lang w:val="en-GB"/>
        </w:rPr>
        <w:t xml:space="preserve"> </w:t>
      </w:r>
      <w:r w:rsidRPr="00F421D9">
        <w:rPr>
          <w:lang w:val="en-GB"/>
        </w:rPr>
        <w:t>case</w:t>
      </w:r>
      <w:r w:rsidRPr="00F421D9">
        <w:rPr>
          <w:spacing w:val="-5"/>
          <w:lang w:val="en-GB"/>
        </w:rPr>
        <w:t xml:space="preserve"> </w:t>
      </w:r>
      <w:r w:rsidRPr="00F421D9">
        <w:rPr>
          <w:lang w:val="en-GB"/>
        </w:rPr>
        <w:t>studies</w:t>
      </w:r>
      <w:r w:rsidRPr="00F421D9">
        <w:rPr>
          <w:spacing w:val="-3"/>
          <w:lang w:val="en-GB"/>
        </w:rPr>
        <w:t xml:space="preserve"> </w:t>
      </w:r>
      <w:r w:rsidRPr="00F421D9">
        <w:rPr>
          <w:lang w:val="en-GB"/>
        </w:rPr>
        <w:t xml:space="preserve">can help </w:t>
      </w:r>
      <w:r w:rsidRPr="00F421D9">
        <w:rPr>
          <w:lang w:val="en-GB"/>
        </w:rPr>
        <w:lastRenderedPageBreak/>
        <w:t>generate ideas to be used as a starting point for further research.</w:t>
      </w:r>
    </w:p>
    <w:p w14:paraId="1B268A93" w14:textId="6C862E3E" w:rsidR="00F33EA0" w:rsidRPr="00F421D9" w:rsidRDefault="00E6356B" w:rsidP="001B0EFA">
      <w:pPr>
        <w:pStyle w:val="Heading2"/>
        <w:rPr>
          <w:lang w:val="en-GB"/>
        </w:rPr>
      </w:pPr>
      <w:bookmarkStart w:id="934" w:name="4.4_Participants"/>
      <w:bookmarkStart w:id="935" w:name="_Toc117001725"/>
      <w:bookmarkEnd w:id="934"/>
      <w:r w:rsidRPr="00F421D9">
        <w:rPr>
          <w:lang w:val="en-GB"/>
        </w:rPr>
        <w:t>Participants</w:t>
      </w:r>
      <w:bookmarkEnd w:id="935"/>
    </w:p>
    <w:p w14:paraId="309EFA40" w14:textId="2450B889" w:rsidR="00F33EA0" w:rsidRPr="00F421D9" w:rsidRDefault="00E6356B" w:rsidP="004B2B7A">
      <w:pPr>
        <w:pStyle w:val="BodyText"/>
        <w:rPr>
          <w:lang w:val="en-GB"/>
        </w:rPr>
      </w:pPr>
      <w:r w:rsidRPr="00F421D9">
        <w:rPr>
          <w:lang w:val="en-GB"/>
        </w:rPr>
        <w:t>My</w:t>
      </w:r>
      <w:r w:rsidRPr="00F421D9">
        <w:rPr>
          <w:spacing w:val="-3"/>
          <w:lang w:val="en-GB"/>
        </w:rPr>
        <w:t xml:space="preserve"> </w:t>
      </w:r>
      <w:r w:rsidRPr="00F421D9">
        <w:rPr>
          <w:lang w:val="en-GB"/>
        </w:rPr>
        <w:t>participants</w:t>
      </w:r>
      <w:r w:rsidRPr="00F421D9">
        <w:rPr>
          <w:spacing w:val="-2"/>
          <w:lang w:val="en-GB"/>
        </w:rPr>
        <w:t xml:space="preserve"> </w:t>
      </w:r>
      <w:r w:rsidRPr="00F421D9">
        <w:rPr>
          <w:lang w:val="en-GB"/>
        </w:rPr>
        <w:t>consisted</w:t>
      </w:r>
      <w:r w:rsidRPr="00F421D9">
        <w:rPr>
          <w:spacing w:val="-3"/>
          <w:lang w:val="en-GB"/>
        </w:rPr>
        <w:t xml:space="preserve"> </w:t>
      </w:r>
      <w:r w:rsidRPr="00F421D9">
        <w:rPr>
          <w:lang w:val="en-GB"/>
        </w:rPr>
        <w:t>of</w:t>
      </w:r>
      <w:r w:rsidRPr="00F421D9">
        <w:rPr>
          <w:spacing w:val="-3"/>
          <w:lang w:val="en-GB"/>
        </w:rPr>
        <w:t xml:space="preserve"> </w:t>
      </w:r>
      <w:r w:rsidRPr="00F421D9">
        <w:rPr>
          <w:lang w:val="en-GB"/>
        </w:rPr>
        <w:t>six</w:t>
      </w:r>
      <w:r w:rsidRPr="00F421D9">
        <w:rPr>
          <w:spacing w:val="-3"/>
          <w:lang w:val="en-GB"/>
        </w:rPr>
        <w:t xml:space="preserve"> </w:t>
      </w:r>
      <w:r w:rsidRPr="00F421D9">
        <w:rPr>
          <w:lang w:val="en-GB"/>
        </w:rPr>
        <w:t>sojourning</w:t>
      </w:r>
      <w:r w:rsidRPr="00F421D9">
        <w:rPr>
          <w:spacing w:val="-3"/>
          <w:lang w:val="en-GB"/>
        </w:rPr>
        <w:t xml:space="preserve"> </w:t>
      </w:r>
      <w:r w:rsidRPr="00F421D9">
        <w:rPr>
          <w:lang w:val="en-GB"/>
        </w:rPr>
        <w:t>Saudi</w:t>
      </w:r>
      <w:r w:rsidRPr="00F421D9">
        <w:rPr>
          <w:spacing w:val="-5"/>
          <w:lang w:val="en-GB"/>
        </w:rPr>
        <w:t xml:space="preserve"> </w:t>
      </w:r>
      <w:r w:rsidRPr="00F421D9">
        <w:rPr>
          <w:lang w:val="en-GB"/>
        </w:rPr>
        <w:t>student</w:t>
      </w:r>
      <w:r w:rsidRPr="00F421D9">
        <w:rPr>
          <w:spacing w:val="-5"/>
          <w:lang w:val="en-GB"/>
        </w:rPr>
        <w:t xml:space="preserve"> </w:t>
      </w:r>
      <w:r w:rsidRPr="00F421D9">
        <w:rPr>
          <w:lang w:val="en-GB"/>
        </w:rPr>
        <w:t>families</w:t>
      </w:r>
      <w:r w:rsidRPr="00F421D9">
        <w:rPr>
          <w:spacing w:val="-2"/>
          <w:lang w:val="en-GB"/>
        </w:rPr>
        <w:t xml:space="preserve"> </w:t>
      </w:r>
      <w:r w:rsidRPr="00F421D9">
        <w:rPr>
          <w:lang w:val="en-GB"/>
        </w:rPr>
        <w:t>living in</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UK</w:t>
      </w:r>
      <w:r w:rsidRPr="00F421D9">
        <w:rPr>
          <w:spacing w:val="-2"/>
          <w:lang w:val="en-GB"/>
        </w:rPr>
        <w:t xml:space="preserve"> </w:t>
      </w:r>
      <w:r w:rsidRPr="00F421D9">
        <w:rPr>
          <w:lang w:val="en-GB"/>
        </w:rPr>
        <w:t>for</w:t>
      </w:r>
      <w:r w:rsidRPr="00F421D9">
        <w:rPr>
          <w:spacing w:val="-3"/>
          <w:lang w:val="en-GB"/>
        </w:rPr>
        <w:t xml:space="preserve"> </w:t>
      </w:r>
      <w:r w:rsidRPr="00F421D9">
        <w:rPr>
          <w:lang w:val="en-GB"/>
        </w:rPr>
        <w:t>a period of between three and seven years, studying for PhDs in different majors, and</w:t>
      </w:r>
      <w:r w:rsidRPr="00F421D9">
        <w:rPr>
          <w:spacing w:val="40"/>
          <w:lang w:val="en-GB"/>
        </w:rPr>
        <w:t xml:space="preserve"> </w:t>
      </w:r>
      <w:r w:rsidRPr="00F421D9">
        <w:rPr>
          <w:lang w:val="en-GB"/>
        </w:rPr>
        <w:t xml:space="preserve">with children of varying ages (ranging from between five and fourteen), with the majority having been born in SA. The families lived in a variety of university cities in the UK, with four in Reading, one in York and one in Southampton (see Appendix </w:t>
      </w:r>
      <w:r w:rsidR="009C6133" w:rsidRPr="00F421D9">
        <w:rPr>
          <w:lang w:val="en-GB"/>
        </w:rPr>
        <w:t>D</w:t>
      </w:r>
      <w:r w:rsidRPr="00F421D9">
        <w:rPr>
          <w:lang w:val="en-GB"/>
        </w:rPr>
        <w:t xml:space="preserve">- </w:t>
      </w:r>
      <w:r w:rsidR="009C6133" w:rsidRPr="00F421D9">
        <w:rPr>
          <w:spacing w:val="-4"/>
          <w:lang w:val="en-GB"/>
        </w:rPr>
        <w:t>2</w:t>
      </w:r>
      <w:r w:rsidRPr="00F421D9">
        <w:rPr>
          <w:spacing w:val="-4"/>
          <w:lang w:val="en-GB"/>
        </w:rPr>
        <w:t>).</w:t>
      </w:r>
    </w:p>
    <w:p w14:paraId="5DF342B6" w14:textId="77777777" w:rsidR="00F33EA0" w:rsidRPr="00F421D9" w:rsidRDefault="00E6356B" w:rsidP="004B2B7A">
      <w:pPr>
        <w:pStyle w:val="BodyText"/>
        <w:rPr>
          <w:lang w:val="en-GB"/>
        </w:rPr>
      </w:pPr>
      <w:r w:rsidRPr="00F421D9">
        <w:rPr>
          <w:lang w:val="en-GB"/>
        </w:rPr>
        <w:t>There remains some controversy over the most advantageous number of cases for qualitative research (Creswell, 2013). However, I considered a small sample size appropriate,</w:t>
      </w:r>
      <w:r w:rsidRPr="00F421D9">
        <w:rPr>
          <w:spacing w:val="-2"/>
          <w:lang w:val="en-GB"/>
        </w:rPr>
        <w:t xml:space="preserve"> </w:t>
      </w:r>
      <w:r w:rsidRPr="00F421D9">
        <w:rPr>
          <w:lang w:val="en-GB"/>
        </w:rPr>
        <w:t>as</w:t>
      </w:r>
      <w:r w:rsidRPr="00F421D9">
        <w:rPr>
          <w:spacing w:val="-1"/>
          <w:lang w:val="en-GB"/>
        </w:rPr>
        <w:t xml:space="preserve"> </w:t>
      </w:r>
      <w:r w:rsidRPr="00F421D9">
        <w:rPr>
          <w:lang w:val="en-GB"/>
        </w:rPr>
        <w:t>it</w:t>
      </w:r>
      <w:r w:rsidRPr="00F421D9">
        <w:rPr>
          <w:spacing w:val="-4"/>
          <w:lang w:val="en-GB"/>
        </w:rPr>
        <w:t xml:space="preserve"> </w:t>
      </w:r>
      <w:r w:rsidRPr="00F421D9">
        <w:rPr>
          <w:lang w:val="en-GB"/>
        </w:rPr>
        <w:t>provided</w:t>
      </w:r>
      <w:r w:rsidRPr="00F421D9">
        <w:rPr>
          <w:spacing w:val="-2"/>
          <w:lang w:val="en-GB"/>
        </w:rPr>
        <w:t xml:space="preserve"> </w:t>
      </w:r>
      <w:r w:rsidRPr="00F421D9">
        <w:rPr>
          <w:lang w:val="en-GB"/>
        </w:rPr>
        <w:t>a</w:t>
      </w:r>
      <w:r w:rsidRPr="00F421D9">
        <w:rPr>
          <w:spacing w:val="-4"/>
          <w:lang w:val="en-GB"/>
        </w:rPr>
        <w:t xml:space="preserve"> </w:t>
      </w:r>
      <w:r w:rsidRPr="00F421D9">
        <w:rPr>
          <w:lang w:val="en-GB"/>
        </w:rPr>
        <w:t>sufficiently</w:t>
      </w:r>
      <w:r w:rsidRPr="00F421D9">
        <w:rPr>
          <w:spacing w:val="-3"/>
          <w:lang w:val="en-GB"/>
        </w:rPr>
        <w:t xml:space="preserve"> </w:t>
      </w:r>
      <w:r w:rsidRPr="00F421D9">
        <w:rPr>
          <w:lang w:val="en-GB"/>
        </w:rPr>
        <w:t>large</w:t>
      </w:r>
      <w:r w:rsidRPr="00F421D9">
        <w:rPr>
          <w:spacing w:val="-5"/>
          <w:lang w:val="en-GB"/>
        </w:rPr>
        <w:t xml:space="preserve"> </w:t>
      </w:r>
      <w:r w:rsidRPr="00F421D9">
        <w:rPr>
          <w:lang w:val="en-GB"/>
        </w:rPr>
        <w:t>data</w:t>
      </w:r>
      <w:r w:rsidRPr="00F421D9">
        <w:rPr>
          <w:spacing w:val="-5"/>
          <w:lang w:val="en-GB"/>
        </w:rPr>
        <w:t xml:space="preserve"> </w:t>
      </w:r>
      <w:r w:rsidRPr="00F421D9">
        <w:rPr>
          <w:lang w:val="en-GB"/>
        </w:rPr>
        <w:t>set</w:t>
      </w:r>
      <w:r w:rsidRPr="00F421D9">
        <w:rPr>
          <w:spacing w:val="-4"/>
          <w:lang w:val="en-GB"/>
        </w:rPr>
        <w:t xml:space="preserve"> </w:t>
      </w:r>
      <w:r w:rsidRPr="00F421D9">
        <w:rPr>
          <w:lang w:val="en-GB"/>
        </w:rPr>
        <w:t>for</w:t>
      </w:r>
      <w:r w:rsidRPr="00F421D9">
        <w:rPr>
          <w:spacing w:val="-2"/>
          <w:lang w:val="en-GB"/>
        </w:rPr>
        <w:t xml:space="preserve"> </w:t>
      </w:r>
      <w:r w:rsidRPr="00F421D9">
        <w:rPr>
          <w:lang w:val="en-GB"/>
        </w:rPr>
        <w:t>a</w:t>
      </w:r>
      <w:r w:rsidRPr="00F421D9">
        <w:rPr>
          <w:spacing w:val="-4"/>
          <w:lang w:val="en-GB"/>
        </w:rPr>
        <w:t xml:space="preserve"> </w:t>
      </w:r>
      <w:r w:rsidRPr="00F421D9">
        <w:rPr>
          <w:lang w:val="en-GB"/>
        </w:rPr>
        <w:t>qualitative</w:t>
      </w:r>
      <w:r w:rsidRPr="00F421D9">
        <w:rPr>
          <w:spacing w:val="-4"/>
          <w:lang w:val="en-GB"/>
        </w:rPr>
        <w:t xml:space="preserve"> </w:t>
      </w:r>
      <w:r w:rsidRPr="00F421D9">
        <w:rPr>
          <w:lang w:val="en-GB"/>
        </w:rPr>
        <w:t>study, capable</w:t>
      </w:r>
      <w:r w:rsidRPr="00F421D9">
        <w:rPr>
          <w:spacing w:val="-4"/>
          <w:lang w:val="en-GB"/>
        </w:rPr>
        <w:t xml:space="preserve"> </w:t>
      </w:r>
      <w:r w:rsidRPr="00F421D9">
        <w:rPr>
          <w:lang w:val="en-GB"/>
        </w:rPr>
        <w:t>of obtaining rich data from multiple sources in an economical manner (Dörnyei, 2007).</w:t>
      </w:r>
    </w:p>
    <w:p w14:paraId="58533BAC" w14:textId="77777777" w:rsidR="00F33EA0" w:rsidRPr="00F421D9" w:rsidRDefault="00E6356B" w:rsidP="004B2B7A">
      <w:pPr>
        <w:pStyle w:val="BodyText"/>
        <w:rPr>
          <w:lang w:val="en-GB"/>
        </w:rPr>
      </w:pPr>
      <w:r w:rsidRPr="00F421D9">
        <w:rPr>
          <w:lang w:val="en-GB"/>
        </w:rPr>
        <w:t xml:space="preserve">To ensure their suitability, the families were sampled using purposive techniques, </w:t>
      </w:r>
      <w:proofErr w:type="gramStart"/>
      <w:r w:rsidRPr="00F421D9">
        <w:rPr>
          <w:lang w:val="en-GB"/>
        </w:rPr>
        <w:t>i.e.</w:t>
      </w:r>
      <w:proofErr w:type="gramEnd"/>
      <w:r w:rsidRPr="00F421D9">
        <w:rPr>
          <w:lang w:val="en-GB"/>
        </w:rPr>
        <w:t xml:space="preserve"> when</w:t>
      </w:r>
      <w:r w:rsidRPr="00F421D9">
        <w:rPr>
          <w:spacing w:val="-3"/>
          <w:lang w:val="en-GB"/>
        </w:rPr>
        <w:t xml:space="preserve"> </w:t>
      </w:r>
      <w:r w:rsidRPr="00F421D9">
        <w:rPr>
          <w:lang w:val="en-GB"/>
        </w:rPr>
        <w:t>researchers</w:t>
      </w:r>
      <w:r w:rsidRPr="00F421D9">
        <w:rPr>
          <w:spacing w:val="-2"/>
          <w:lang w:val="en-GB"/>
        </w:rPr>
        <w:t xml:space="preserve"> </w:t>
      </w:r>
      <w:r w:rsidRPr="00F421D9">
        <w:rPr>
          <w:lang w:val="en-GB"/>
        </w:rPr>
        <w:t>use</w:t>
      </w:r>
      <w:r w:rsidRPr="00F421D9">
        <w:rPr>
          <w:spacing w:val="-5"/>
          <w:lang w:val="en-GB"/>
        </w:rPr>
        <w:t xml:space="preserve"> </w:t>
      </w:r>
      <w:r w:rsidRPr="00F421D9">
        <w:rPr>
          <w:lang w:val="en-GB"/>
        </w:rPr>
        <w:t>their</w:t>
      </w:r>
      <w:r w:rsidRPr="00F421D9">
        <w:rPr>
          <w:spacing w:val="-3"/>
          <w:lang w:val="en-GB"/>
        </w:rPr>
        <w:t xml:space="preserve"> </w:t>
      </w:r>
      <w:r w:rsidRPr="00F421D9">
        <w:rPr>
          <w:lang w:val="en-GB"/>
        </w:rPr>
        <w:t>personal judgement</w:t>
      </w:r>
      <w:r w:rsidRPr="00F421D9">
        <w:rPr>
          <w:spacing w:val="-5"/>
          <w:lang w:val="en-GB"/>
        </w:rPr>
        <w:t xml:space="preserve"> </w:t>
      </w:r>
      <w:r w:rsidRPr="00F421D9">
        <w:rPr>
          <w:lang w:val="en-GB"/>
        </w:rPr>
        <w:t>to</w:t>
      </w:r>
      <w:r w:rsidRPr="00F421D9">
        <w:rPr>
          <w:spacing w:val="-3"/>
          <w:lang w:val="en-GB"/>
        </w:rPr>
        <w:t xml:space="preserve"> </w:t>
      </w:r>
      <w:r w:rsidRPr="00F421D9">
        <w:rPr>
          <w:lang w:val="en-GB"/>
        </w:rPr>
        <w:t>select</w:t>
      </w:r>
      <w:r w:rsidRPr="00F421D9">
        <w:rPr>
          <w:spacing w:val="-5"/>
          <w:lang w:val="en-GB"/>
        </w:rPr>
        <w:t xml:space="preserve"> </w:t>
      </w:r>
      <w:r w:rsidRPr="00F421D9">
        <w:rPr>
          <w:lang w:val="en-GB"/>
        </w:rPr>
        <w:t>a</w:t>
      </w:r>
      <w:r w:rsidRPr="00F421D9">
        <w:rPr>
          <w:spacing w:val="-5"/>
          <w:lang w:val="en-GB"/>
        </w:rPr>
        <w:t xml:space="preserve"> </w:t>
      </w:r>
      <w:r w:rsidRPr="00F421D9">
        <w:rPr>
          <w:lang w:val="en-GB"/>
        </w:rPr>
        <w:t>sample that is</w:t>
      </w:r>
      <w:r w:rsidRPr="00F421D9">
        <w:rPr>
          <w:spacing w:val="-2"/>
          <w:lang w:val="en-GB"/>
        </w:rPr>
        <w:t xml:space="preserve"> </w:t>
      </w:r>
      <w:r w:rsidRPr="00F421D9">
        <w:rPr>
          <w:lang w:val="en-GB"/>
        </w:rPr>
        <w:t>most</w:t>
      </w:r>
      <w:r w:rsidRPr="00F421D9">
        <w:rPr>
          <w:spacing w:val="-5"/>
          <w:lang w:val="en-GB"/>
        </w:rPr>
        <w:t xml:space="preserve"> </w:t>
      </w:r>
      <w:r w:rsidRPr="00F421D9">
        <w:rPr>
          <w:lang w:val="en-GB"/>
        </w:rPr>
        <w:t>useful</w:t>
      </w:r>
      <w:r w:rsidRPr="00F421D9">
        <w:rPr>
          <w:spacing w:val="-5"/>
          <w:lang w:val="en-GB"/>
        </w:rPr>
        <w:t xml:space="preserve"> </w:t>
      </w:r>
      <w:r w:rsidRPr="00F421D9">
        <w:rPr>
          <w:lang w:val="en-GB"/>
        </w:rPr>
        <w:t>for research or the deliberate choice of a participant due to the qualities of the participants (Etikan, 2016).</w:t>
      </w:r>
    </w:p>
    <w:p w14:paraId="0C25237C" w14:textId="77777777" w:rsidR="00F33EA0" w:rsidRPr="00F421D9" w:rsidRDefault="00E6356B" w:rsidP="004B2B7A">
      <w:pPr>
        <w:pStyle w:val="BodyText"/>
        <w:rPr>
          <w:lang w:val="en-GB"/>
        </w:rPr>
      </w:pPr>
      <w:r w:rsidRPr="00F421D9">
        <w:rPr>
          <w:lang w:val="en-GB"/>
        </w:rPr>
        <w:t>As this approach does not aim at generalising the results to the entire population, I considered this accorded with the nature of my qualitative research and avoided bias (Etikan et al., 2016). It should be noted that purposive sampling has both advantages (</w:t>
      </w:r>
      <w:proofErr w:type="gramStart"/>
      <w:r w:rsidRPr="00F421D9">
        <w:rPr>
          <w:lang w:val="en-GB"/>
        </w:rPr>
        <w:t>i.e.</w:t>
      </w:r>
      <w:proofErr w:type="gramEnd"/>
      <w:r w:rsidRPr="00F421D9">
        <w:rPr>
          <w:spacing w:val="-5"/>
          <w:lang w:val="en-GB"/>
        </w:rPr>
        <w:t xml:space="preserve"> </w:t>
      </w:r>
      <w:r w:rsidRPr="00F421D9">
        <w:rPr>
          <w:lang w:val="en-GB"/>
        </w:rPr>
        <w:t>being</w:t>
      </w:r>
      <w:r w:rsidRPr="00F421D9">
        <w:rPr>
          <w:spacing w:val="-1"/>
          <w:lang w:val="en-GB"/>
        </w:rPr>
        <w:t xml:space="preserve"> </w:t>
      </w:r>
      <w:r w:rsidRPr="00F421D9">
        <w:rPr>
          <w:lang w:val="en-GB"/>
        </w:rPr>
        <w:t>time-and</w:t>
      </w:r>
      <w:r w:rsidRPr="00F421D9">
        <w:rPr>
          <w:spacing w:val="-5"/>
          <w:lang w:val="en-GB"/>
        </w:rPr>
        <w:t xml:space="preserve"> </w:t>
      </w:r>
      <w:r w:rsidRPr="00F421D9">
        <w:rPr>
          <w:lang w:val="en-GB"/>
        </w:rPr>
        <w:t>cost-effective)</w:t>
      </w:r>
      <w:r w:rsidRPr="00F421D9">
        <w:rPr>
          <w:spacing w:val="-4"/>
          <w:lang w:val="en-GB"/>
        </w:rPr>
        <w:t xml:space="preserve"> </w:t>
      </w:r>
      <w:r w:rsidRPr="00F421D9">
        <w:rPr>
          <w:lang w:val="en-GB"/>
        </w:rPr>
        <w:t>and</w:t>
      </w:r>
      <w:r w:rsidRPr="00F421D9">
        <w:rPr>
          <w:spacing w:val="-4"/>
          <w:lang w:val="en-GB"/>
        </w:rPr>
        <w:t xml:space="preserve"> </w:t>
      </w:r>
      <w:r w:rsidRPr="00F421D9">
        <w:rPr>
          <w:lang w:val="en-GB"/>
        </w:rPr>
        <w:t>disadvantages</w:t>
      </w:r>
      <w:r w:rsidRPr="00F421D9">
        <w:rPr>
          <w:spacing w:val="-3"/>
          <w:lang w:val="en-GB"/>
        </w:rPr>
        <w:t xml:space="preserve"> </w:t>
      </w:r>
      <w:r w:rsidRPr="00F421D9">
        <w:rPr>
          <w:lang w:val="en-GB"/>
        </w:rPr>
        <w:t>(i.e.</w:t>
      </w:r>
      <w:r w:rsidRPr="00F421D9">
        <w:rPr>
          <w:spacing w:val="-4"/>
          <w:lang w:val="en-GB"/>
        </w:rPr>
        <w:t xml:space="preserve"> </w:t>
      </w:r>
      <w:r w:rsidRPr="00F421D9">
        <w:rPr>
          <w:lang w:val="en-GB"/>
        </w:rPr>
        <w:t>potential</w:t>
      </w:r>
      <w:r w:rsidRPr="00F421D9">
        <w:rPr>
          <w:spacing w:val="-6"/>
          <w:lang w:val="en-GB"/>
        </w:rPr>
        <w:t xml:space="preserve"> </w:t>
      </w:r>
      <w:r w:rsidRPr="00F421D9">
        <w:rPr>
          <w:lang w:val="en-GB"/>
        </w:rPr>
        <w:t>volunteer</w:t>
      </w:r>
      <w:r w:rsidRPr="00F421D9">
        <w:rPr>
          <w:spacing w:val="-4"/>
          <w:lang w:val="en-GB"/>
        </w:rPr>
        <w:t xml:space="preserve"> </w:t>
      </w:r>
      <w:r w:rsidRPr="00F421D9">
        <w:rPr>
          <w:lang w:val="en-GB"/>
        </w:rPr>
        <w:t>bias</w:t>
      </w:r>
      <w:r w:rsidRPr="00F421D9">
        <w:rPr>
          <w:spacing w:val="-3"/>
          <w:lang w:val="en-GB"/>
        </w:rPr>
        <w:t xml:space="preserve"> </w:t>
      </w:r>
      <w:r w:rsidRPr="00F421D9">
        <w:rPr>
          <w:lang w:val="en-GB"/>
        </w:rPr>
        <w:t>and errors of judgement by the researcher).</w:t>
      </w:r>
    </w:p>
    <w:p w14:paraId="07CEF20A" w14:textId="15535EA0" w:rsidR="00F33EA0" w:rsidRPr="00F421D9" w:rsidRDefault="00E6356B" w:rsidP="004B2B7A">
      <w:pPr>
        <w:pStyle w:val="BodyText"/>
        <w:rPr>
          <w:lang w:val="en-GB"/>
        </w:rPr>
      </w:pPr>
      <w:r w:rsidRPr="00F421D9">
        <w:rPr>
          <w:lang w:val="en-GB"/>
        </w:rPr>
        <w:t xml:space="preserve">Reflecting on my </w:t>
      </w:r>
      <w:r w:rsidR="00392FB5" w:rsidRPr="00F421D9">
        <w:rPr>
          <w:lang w:val="en-GB"/>
        </w:rPr>
        <w:t xml:space="preserve">own </w:t>
      </w:r>
      <w:r w:rsidRPr="00F421D9">
        <w:rPr>
          <w:lang w:val="en-GB"/>
        </w:rPr>
        <w:t>situation as a Saudi student mother in the UK, as well as my observations</w:t>
      </w:r>
      <w:r w:rsidRPr="00F421D9">
        <w:rPr>
          <w:spacing w:val="-2"/>
          <w:lang w:val="en-GB"/>
        </w:rPr>
        <w:t xml:space="preserve"> </w:t>
      </w:r>
      <w:r w:rsidRPr="00F421D9">
        <w:rPr>
          <w:lang w:val="en-GB"/>
        </w:rPr>
        <w:t>when</w:t>
      </w:r>
      <w:r w:rsidRPr="00F421D9">
        <w:rPr>
          <w:spacing w:val="-3"/>
          <w:lang w:val="en-GB"/>
        </w:rPr>
        <w:t xml:space="preserve"> </w:t>
      </w:r>
      <w:r w:rsidRPr="00F421D9">
        <w:rPr>
          <w:lang w:val="en-GB"/>
        </w:rPr>
        <w:t>working</w:t>
      </w:r>
      <w:r w:rsidRPr="00F421D9">
        <w:rPr>
          <w:spacing w:val="-3"/>
          <w:lang w:val="en-GB"/>
        </w:rPr>
        <w:t xml:space="preserve"> </w:t>
      </w:r>
      <w:r w:rsidRPr="00F421D9">
        <w:rPr>
          <w:lang w:val="en-GB"/>
        </w:rPr>
        <w:t>as</w:t>
      </w:r>
      <w:r w:rsidRPr="00F421D9">
        <w:rPr>
          <w:spacing w:val="-2"/>
          <w:lang w:val="en-GB"/>
        </w:rPr>
        <w:t xml:space="preserve"> </w:t>
      </w:r>
      <w:r w:rsidRPr="00F421D9">
        <w:rPr>
          <w:lang w:val="en-GB"/>
        </w:rPr>
        <w:t>a</w:t>
      </w:r>
      <w:r w:rsidRPr="00F421D9">
        <w:rPr>
          <w:spacing w:val="-5"/>
          <w:lang w:val="en-GB"/>
        </w:rPr>
        <w:t xml:space="preserve"> </w:t>
      </w:r>
      <w:r w:rsidRPr="00F421D9">
        <w:rPr>
          <w:lang w:val="en-GB"/>
        </w:rPr>
        <w:t>volunteer</w:t>
      </w:r>
      <w:r w:rsidRPr="00F421D9">
        <w:rPr>
          <w:spacing w:val="-3"/>
          <w:lang w:val="en-GB"/>
        </w:rPr>
        <w:t xml:space="preserve"> </w:t>
      </w:r>
      <w:r w:rsidRPr="00F421D9">
        <w:rPr>
          <w:lang w:val="en-GB"/>
        </w:rPr>
        <w:t>in the</w:t>
      </w:r>
      <w:r w:rsidRPr="00F421D9">
        <w:rPr>
          <w:spacing w:val="-5"/>
          <w:lang w:val="en-GB"/>
        </w:rPr>
        <w:t xml:space="preserve"> </w:t>
      </w:r>
      <w:r w:rsidRPr="00F421D9">
        <w:rPr>
          <w:lang w:val="en-GB"/>
        </w:rPr>
        <w:t>Saudi</w:t>
      </w:r>
      <w:r w:rsidRPr="00F421D9">
        <w:rPr>
          <w:spacing w:val="-5"/>
          <w:lang w:val="en-GB"/>
        </w:rPr>
        <w:t xml:space="preserve"> </w:t>
      </w:r>
      <w:r w:rsidRPr="00F421D9">
        <w:rPr>
          <w:lang w:val="en-GB"/>
        </w:rPr>
        <w:t>Community,</w:t>
      </w:r>
      <w:r w:rsidRPr="00F421D9">
        <w:rPr>
          <w:spacing w:val="-3"/>
          <w:lang w:val="en-GB"/>
        </w:rPr>
        <w:t xml:space="preserve"> </w:t>
      </w:r>
      <w:r w:rsidRPr="00F421D9">
        <w:rPr>
          <w:lang w:val="en-GB"/>
        </w:rPr>
        <w:t>I</w:t>
      </w:r>
      <w:r w:rsidRPr="00F421D9">
        <w:rPr>
          <w:spacing w:val="-3"/>
          <w:lang w:val="en-GB"/>
        </w:rPr>
        <w:t xml:space="preserve"> </w:t>
      </w:r>
      <w:r w:rsidRPr="00F421D9">
        <w:rPr>
          <w:lang w:val="en-GB"/>
        </w:rPr>
        <w:t>concluded</w:t>
      </w:r>
      <w:r w:rsidRPr="00F421D9">
        <w:rPr>
          <w:spacing w:val="-3"/>
          <w:lang w:val="en-GB"/>
        </w:rPr>
        <w:t xml:space="preserve"> </w:t>
      </w:r>
      <w:r w:rsidRPr="00F421D9">
        <w:rPr>
          <w:lang w:val="en-GB"/>
        </w:rPr>
        <w:t>that</w:t>
      </w:r>
      <w:r w:rsidRPr="00F421D9">
        <w:rPr>
          <w:spacing w:val="-5"/>
          <w:lang w:val="en-GB"/>
        </w:rPr>
        <w:t xml:space="preserve"> </w:t>
      </w:r>
      <w:r w:rsidRPr="00F421D9">
        <w:rPr>
          <w:lang w:val="en-GB"/>
        </w:rPr>
        <w:t>the families approached for my study represented the most common patterns of Saudi student families. I also employed the following criteria:</w:t>
      </w:r>
    </w:p>
    <w:p w14:paraId="292820A2" w14:textId="77777777" w:rsidR="00F33EA0" w:rsidRPr="00F421D9" w:rsidRDefault="00E6356B">
      <w:pPr>
        <w:pStyle w:val="ListParagraph"/>
        <w:numPr>
          <w:ilvl w:val="0"/>
          <w:numId w:val="5"/>
        </w:numPr>
        <w:tabs>
          <w:tab w:val="left" w:pos="1311"/>
          <w:tab w:val="left" w:pos="1312"/>
        </w:tabs>
        <w:spacing w:before="165"/>
        <w:rPr>
          <w:sz w:val="24"/>
          <w:lang w:val="en-GB"/>
        </w:rPr>
      </w:pPr>
      <w:r w:rsidRPr="00F421D9">
        <w:rPr>
          <w:sz w:val="24"/>
          <w:lang w:val="en-GB"/>
        </w:rPr>
        <w:t>Being</w:t>
      </w:r>
      <w:r w:rsidRPr="00F421D9">
        <w:rPr>
          <w:spacing w:val="-4"/>
          <w:sz w:val="24"/>
          <w:lang w:val="en-GB"/>
        </w:rPr>
        <w:t xml:space="preserve"> </w:t>
      </w:r>
      <w:r w:rsidRPr="00F421D9">
        <w:rPr>
          <w:sz w:val="24"/>
          <w:lang w:val="en-GB"/>
        </w:rPr>
        <w:t>higher educated</w:t>
      </w:r>
      <w:r w:rsidRPr="00F421D9">
        <w:rPr>
          <w:spacing w:val="-4"/>
          <w:sz w:val="24"/>
          <w:lang w:val="en-GB"/>
        </w:rPr>
        <w:t xml:space="preserve"> </w:t>
      </w:r>
      <w:r w:rsidRPr="00F421D9">
        <w:rPr>
          <w:sz w:val="24"/>
          <w:lang w:val="en-GB"/>
        </w:rPr>
        <w:t>Saudi</w:t>
      </w:r>
      <w:r w:rsidRPr="00F421D9">
        <w:rPr>
          <w:spacing w:val="-6"/>
          <w:sz w:val="24"/>
          <w:lang w:val="en-GB"/>
        </w:rPr>
        <w:t xml:space="preserve"> </w:t>
      </w:r>
      <w:r w:rsidRPr="00F421D9">
        <w:rPr>
          <w:spacing w:val="-2"/>
          <w:sz w:val="24"/>
          <w:lang w:val="en-GB"/>
        </w:rPr>
        <w:t>students.</w:t>
      </w:r>
    </w:p>
    <w:p w14:paraId="0378A6C5" w14:textId="77777777" w:rsidR="00F33EA0" w:rsidRPr="00F421D9" w:rsidRDefault="00E6356B">
      <w:pPr>
        <w:pStyle w:val="ListParagraph"/>
        <w:numPr>
          <w:ilvl w:val="0"/>
          <w:numId w:val="5"/>
        </w:numPr>
        <w:tabs>
          <w:tab w:val="left" w:pos="1311"/>
          <w:tab w:val="left" w:pos="1312"/>
        </w:tabs>
        <w:spacing w:before="132"/>
        <w:rPr>
          <w:sz w:val="24"/>
          <w:lang w:val="en-GB"/>
        </w:rPr>
      </w:pPr>
      <w:r w:rsidRPr="00F421D9">
        <w:rPr>
          <w:sz w:val="24"/>
          <w:lang w:val="en-GB"/>
        </w:rPr>
        <w:t>Living</w:t>
      </w:r>
      <w:r w:rsidRPr="00F421D9">
        <w:rPr>
          <w:spacing w:val="-4"/>
          <w:sz w:val="24"/>
          <w:lang w:val="en-GB"/>
        </w:rPr>
        <w:t xml:space="preserve"> </w:t>
      </w:r>
      <w:r w:rsidRPr="00F421D9">
        <w:rPr>
          <w:sz w:val="24"/>
          <w:lang w:val="en-GB"/>
        </w:rPr>
        <w:t>temporarily</w:t>
      </w:r>
      <w:r w:rsidRPr="00F421D9">
        <w:rPr>
          <w:spacing w:val="-3"/>
          <w:sz w:val="24"/>
          <w:lang w:val="en-GB"/>
        </w:rPr>
        <w:t xml:space="preserve"> </w:t>
      </w:r>
      <w:r w:rsidRPr="00F421D9">
        <w:rPr>
          <w:sz w:val="24"/>
          <w:lang w:val="en-GB"/>
        </w:rPr>
        <w:t>in</w:t>
      </w:r>
      <w:r w:rsidRPr="00F421D9">
        <w:rPr>
          <w:spacing w:val="1"/>
          <w:sz w:val="24"/>
          <w:lang w:val="en-GB"/>
        </w:rPr>
        <w:t xml:space="preserve"> </w:t>
      </w:r>
      <w:r w:rsidRPr="00F421D9">
        <w:rPr>
          <w:sz w:val="24"/>
          <w:lang w:val="en-GB"/>
        </w:rPr>
        <w:t>the</w:t>
      </w:r>
      <w:r w:rsidRPr="00F421D9">
        <w:rPr>
          <w:spacing w:val="-5"/>
          <w:sz w:val="24"/>
          <w:lang w:val="en-GB"/>
        </w:rPr>
        <w:t xml:space="preserve"> UK.</w:t>
      </w:r>
    </w:p>
    <w:p w14:paraId="46A284B8" w14:textId="77777777" w:rsidR="00F33EA0" w:rsidRPr="00F421D9" w:rsidRDefault="00E6356B">
      <w:pPr>
        <w:pStyle w:val="ListParagraph"/>
        <w:numPr>
          <w:ilvl w:val="0"/>
          <w:numId w:val="5"/>
        </w:numPr>
        <w:tabs>
          <w:tab w:val="left" w:pos="1311"/>
          <w:tab w:val="left" w:pos="1312"/>
        </w:tabs>
        <w:spacing w:before="127"/>
        <w:rPr>
          <w:sz w:val="24"/>
          <w:lang w:val="en-GB"/>
        </w:rPr>
      </w:pPr>
      <w:r w:rsidRPr="00F421D9">
        <w:rPr>
          <w:sz w:val="24"/>
          <w:lang w:val="en-GB"/>
        </w:rPr>
        <w:t>Having</w:t>
      </w:r>
      <w:r w:rsidRPr="00F421D9">
        <w:rPr>
          <w:spacing w:val="-2"/>
          <w:sz w:val="24"/>
          <w:lang w:val="en-GB"/>
        </w:rPr>
        <w:t xml:space="preserve"> </w:t>
      </w:r>
      <w:r w:rsidRPr="00F421D9">
        <w:rPr>
          <w:sz w:val="24"/>
          <w:lang w:val="en-GB"/>
        </w:rPr>
        <w:t>a</w:t>
      </w:r>
      <w:r w:rsidRPr="00F421D9">
        <w:rPr>
          <w:spacing w:val="-3"/>
          <w:sz w:val="24"/>
          <w:lang w:val="en-GB"/>
        </w:rPr>
        <w:t xml:space="preserve"> </w:t>
      </w:r>
      <w:r w:rsidRPr="00F421D9">
        <w:rPr>
          <w:sz w:val="24"/>
          <w:lang w:val="en-GB"/>
        </w:rPr>
        <w:t>minimum</w:t>
      </w:r>
      <w:r w:rsidRPr="00F421D9">
        <w:rPr>
          <w:spacing w:val="-4"/>
          <w:sz w:val="24"/>
          <w:lang w:val="en-GB"/>
        </w:rPr>
        <w:t xml:space="preserve"> </w:t>
      </w:r>
      <w:r w:rsidRPr="00F421D9">
        <w:rPr>
          <w:sz w:val="24"/>
          <w:lang w:val="en-GB"/>
        </w:rPr>
        <w:t>of</w:t>
      </w:r>
      <w:r w:rsidRPr="00F421D9">
        <w:rPr>
          <w:spacing w:val="2"/>
          <w:sz w:val="24"/>
          <w:lang w:val="en-GB"/>
        </w:rPr>
        <w:t xml:space="preserve"> </w:t>
      </w:r>
      <w:r w:rsidRPr="00F421D9">
        <w:rPr>
          <w:sz w:val="24"/>
          <w:lang w:val="en-GB"/>
        </w:rPr>
        <w:t>two</w:t>
      </w:r>
      <w:r w:rsidRPr="00F421D9">
        <w:rPr>
          <w:spacing w:val="-1"/>
          <w:sz w:val="24"/>
          <w:lang w:val="en-GB"/>
        </w:rPr>
        <w:t xml:space="preserve"> </w:t>
      </w:r>
      <w:r w:rsidRPr="00F421D9">
        <w:rPr>
          <w:sz w:val="24"/>
          <w:lang w:val="en-GB"/>
        </w:rPr>
        <w:t>children,</w:t>
      </w:r>
      <w:r w:rsidRPr="00F421D9">
        <w:rPr>
          <w:spacing w:val="-2"/>
          <w:sz w:val="24"/>
          <w:lang w:val="en-GB"/>
        </w:rPr>
        <w:t xml:space="preserve"> </w:t>
      </w:r>
      <w:r w:rsidRPr="00F421D9">
        <w:rPr>
          <w:sz w:val="24"/>
          <w:lang w:val="en-GB"/>
        </w:rPr>
        <w:t>one</w:t>
      </w:r>
      <w:r w:rsidRPr="00F421D9">
        <w:rPr>
          <w:spacing w:val="-3"/>
          <w:sz w:val="24"/>
          <w:lang w:val="en-GB"/>
        </w:rPr>
        <w:t xml:space="preserve"> </w:t>
      </w:r>
      <w:r w:rsidRPr="00F421D9">
        <w:rPr>
          <w:sz w:val="24"/>
          <w:lang w:val="en-GB"/>
        </w:rPr>
        <w:t>of</w:t>
      </w:r>
      <w:r w:rsidRPr="00F421D9">
        <w:rPr>
          <w:spacing w:val="-1"/>
          <w:sz w:val="24"/>
          <w:lang w:val="en-GB"/>
        </w:rPr>
        <w:t xml:space="preserve"> </w:t>
      </w:r>
      <w:r w:rsidRPr="00F421D9">
        <w:rPr>
          <w:sz w:val="24"/>
          <w:lang w:val="en-GB"/>
        </w:rPr>
        <w:t>them</w:t>
      </w:r>
      <w:r w:rsidRPr="00F421D9">
        <w:rPr>
          <w:spacing w:val="-4"/>
          <w:sz w:val="24"/>
          <w:lang w:val="en-GB"/>
        </w:rPr>
        <w:t xml:space="preserve"> </w:t>
      </w:r>
      <w:r w:rsidRPr="00F421D9">
        <w:rPr>
          <w:sz w:val="24"/>
          <w:lang w:val="en-GB"/>
        </w:rPr>
        <w:t>of</w:t>
      </w:r>
      <w:r w:rsidRPr="00F421D9">
        <w:rPr>
          <w:spacing w:val="-1"/>
          <w:sz w:val="24"/>
          <w:lang w:val="en-GB"/>
        </w:rPr>
        <w:t xml:space="preserve"> </w:t>
      </w:r>
      <w:r w:rsidRPr="00F421D9">
        <w:rPr>
          <w:sz w:val="24"/>
          <w:lang w:val="en-GB"/>
        </w:rPr>
        <w:t>school</w:t>
      </w:r>
      <w:r w:rsidRPr="00F421D9">
        <w:rPr>
          <w:spacing w:val="-4"/>
          <w:sz w:val="24"/>
          <w:lang w:val="en-GB"/>
        </w:rPr>
        <w:t xml:space="preserve"> age.</w:t>
      </w:r>
    </w:p>
    <w:p w14:paraId="66D1E0E6" w14:textId="490A7FC6" w:rsidR="00F33EA0" w:rsidRPr="00F421D9" w:rsidRDefault="00E6356B">
      <w:pPr>
        <w:pStyle w:val="ListParagraph"/>
        <w:numPr>
          <w:ilvl w:val="0"/>
          <w:numId w:val="5"/>
        </w:numPr>
        <w:tabs>
          <w:tab w:val="left" w:pos="1311"/>
          <w:tab w:val="left" w:pos="1312"/>
        </w:tabs>
        <w:spacing w:before="67" w:line="343" w:lineRule="auto"/>
        <w:ind w:right="871"/>
        <w:rPr>
          <w:sz w:val="24"/>
          <w:lang w:val="en-GB"/>
        </w:rPr>
      </w:pPr>
      <w:r w:rsidRPr="00F421D9">
        <w:rPr>
          <w:sz w:val="24"/>
          <w:lang w:val="en-GB"/>
        </w:rPr>
        <w:t>Having</w:t>
      </w:r>
      <w:r w:rsidRPr="00F421D9">
        <w:rPr>
          <w:spacing w:val="-4"/>
          <w:sz w:val="24"/>
          <w:lang w:val="en-GB"/>
        </w:rPr>
        <w:t xml:space="preserve"> </w:t>
      </w:r>
      <w:r w:rsidRPr="00F421D9">
        <w:rPr>
          <w:sz w:val="24"/>
          <w:lang w:val="en-GB"/>
        </w:rPr>
        <w:t>a</w:t>
      </w:r>
      <w:r w:rsidRPr="00F421D9">
        <w:rPr>
          <w:spacing w:val="-6"/>
          <w:sz w:val="24"/>
          <w:lang w:val="en-GB"/>
        </w:rPr>
        <w:t xml:space="preserve"> </w:t>
      </w:r>
      <w:r w:rsidRPr="00F421D9">
        <w:rPr>
          <w:sz w:val="24"/>
          <w:lang w:val="en-GB"/>
        </w:rPr>
        <w:t>similar</w:t>
      </w:r>
      <w:r w:rsidRPr="00F421D9">
        <w:rPr>
          <w:spacing w:val="-4"/>
          <w:sz w:val="24"/>
          <w:lang w:val="en-GB"/>
        </w:rPr>
        <w:t xml:space="preserve"> </w:t>
      </w:r>
      <w:r w:rsidRPr="00F421D9">
        <w:rPr>
          <w:sz w:val="24"/>
          <w:lang w:val="en-GB"/>
        </w:rPr>
        <w:t>length</w:t>
      </w:r>
      <w:r w:rsidRPr="00F421D9">
        <w:rPr>
          <w:spacing w:val="-4"/>
          <w:sz w:val="24"/>
          <w:lang w:val="en-GB"/>
        </w:rPr>
        <w:t xml:space="preserve"> </w:t>
      </w:r>
      <w:r w:rsidRPr="00F421D9">
        <w:rPr>
          <w:sz w:val="24"/>
          <w:lang w:val="en-GB"/>
        </w:rPr>
        <w:t>of</w:t>
      </w:r>
      <w:r w:rsidRPr="00F421D9">
        <w:rPr>
          <w:spacing w:val="-4"/>
          <w:sz w:val="24"/>
          <w:lang w:val="en-GB"/>
        </w:rPr>
        <w:t xml:space="preserve"> </w:t>
      </w:r>
      <w:r w:rsidRPr="00F421D9">
        <w:rPr>
          <w:sz w:val="24"/>
          <w:lang w:val="en-GB"/>
        </w:rPr>
        <w:t>residence</w:t>
      </w:r>
      <w:r w:rsidRPr="00F421D9">
        <w:rPr>
          <w:spacing w:val="-6"/>
          <w:sz w:val="24"/>
          <w:lang w:val="en-GB"/>
        </w:rPr>
        <w:t xml:space="preserve"> </w:t>
      </w:r>
      <w:r w:rsidRPr="00F421D9">
        <w:rPr>
          <w:sz w:val="24"/>
          <w:lang w:val="en-GB"/>
        </w:rPr>
        <w:t>(preferably</w:t>
      </w:r>
      <w:r w:rsidRPr="00F421D9">
        <w:rPr>
          <w:spacing w:val="-4"/>
          <w:sz w:val="24"/>
          <w:lang w:val="en-GB"/>
        </w:rPr>
        <w:t xml:space="preserve"> </w:t>
      </w:r>
      <w:r w:rsidRPr="00F421D9">
        <w:rPr>
          <w:sz w:val="24"/>
          <w:lang w:val="en-GB"/>
        </w:rPr>
        <w:t>between</w:t>
      </w:r>
      <w:r w:rsidRPr="00F421D9">
        <w:rPr>
          <w:spacing w:val="-4"/>
          <w:sz w:val="24"/>
          <w:lang w:val="en-GB"/>
        </w:rPr>
        <w:t xml:space="preserve"> </w:t>
      </w:r>
      <w:r w:rsidRPr="00F421D9">
        <w:rPr>
          <w:sz w:val="24"/>
          <w:lang w:val="en-GB"/>
        </w:rPr>
        <w:t>three</w:t>
      </w:r>
      <w:r w:rsidRPr="00F421D9">
        <w:rPr>
          <w:spacing w:val="-1"/>
          <w:sz w:val="24"/>
          <w:lang w:val="en-GB"/>
        </w:rPr>
        <w:t xml:space="preserve"> </w:t>
      </w:r>
      <w:r w:rsidRPr="00F421D9">
        <w:rPr>
          <w:sz w:val="24"/>
          <w:lang w:val="en-GB"/>
        </w:rPr>
        <w:t>and</w:t>
      </w:r>
      <w:r w:rsidRPr="00F421D9">
        <w:rPr>
          <w:spacing w:val="-4"/>
          <w:sz w:val="24"/>
          <w:lang w:val="en-GB"/>
        </w:rPr>
        <w:t xml:space="preserve"> </w:t>
      </w:r>
      <w:r w:rsidRPr="00F421D9">
        <w:rPr>
          <w:sz w:val="24"/>
          <w:lang w:val="en-GB"/>
        </w:rPr>
        <w:t>seven</w:t>
      </w:r>
      <w:r w:rsidRPr="00F421D9">
        <w:rPr>
          <w:spacing w:val="-4"/>
          <w:sz w:val="24"/>
          <w:lang w:val="en-GB"/>
        </w:rPr>
        <w:t xml:space="preserve"> </w:t>
      </w:r>
      <w:r w:rsidRPr="00F421D9">
        <w:rPr>
          <w:sz w:val="24"/>
          <w:lang w:val="en-GB"/>
        </w:rPr>
        <w:t xml:space="preserve">years) </w:t>
      </w:r>
      <w:r w:rsidRPr="00F421D9">
        <w:rPr>
          <w:sz w:val="24"/>
          <w:lang w:val="en-GB"/>
        </w:rPr>
        <w:lastRenderedPageBreak/>
        <w:t>and speaking both Arabic and English.</w:t>
      </w:r>
    </w:p>
    <w:p w14:paraId="1CADC088" w14:textId="77777777" w:rsidR="00F33EA0" w:rsidRPr="00F421D9" w:rsidRDefault="00E6356B">
      <w:pPr>
        <w:pStyle w:val="ListParagraph"/>
        <w:numPr>
          <w:ilvl w:val="0"/>
          <w:numId w:val="5"/>
        </w:numPr>
        <w:tabs>
          <w:tab w:val="left" w:pos="1311"/>
          <w:tab w:val="left" w:pos="1312"/>
        </w:tabs>
        <w:spacing w:before="21"/>
        <w:rPr>
          <w:sz w:val="24"/>
          <w:lang w:val="en-GB"/>
        </w:rPr>
      </w:pPr>
      <w:r w:rsidRPr="00F421D9">
        <w:rPr>
          <w:sz w:val="24"/>
          <w:lang w:val="en-GB"/>
        </w:rPr>
        <w:t>Being</w:t>
      </w:r>
      <w:r w:rsidRPr="00F421D9">
        <w:rPr>
          <w:spacing w:val="-1"/>
          <w:sz w:val="24"/>
          <w:lang w:val="en-GB"/>
        </w:rPr>
        <w:t xml:space="preserve"> </w:t>
      </w:r>
      <w:r w:rsidRPr="00F421D9">
        <w:rPr>
          <w:sz w:val="24"/>
          <w:lang w:val="en-GB"/>
        </w:rPr>
        <w:t>willing</w:t>
      </w:r>
      <w:r w:rsidRPr="00F421D9">
        <w:rPr>
          <w:spacing w:val="-1"/>
          <w:sz w:val="24"/>
          <w:lang w:val="en-GB"/>
        </w:rPr>
        <w:t xml:space="preserve"> </w:t>
      </w:r>
      <w:r w:rsidRPr="00F421D9">
        <w:rPr>
          <w:sz w:val="24"/>
          <w:lang w:val="en-GB"/>
        </w:rPr>
        <w:t>to</w:t>
      </w:r>
      <w:r w:rsidRPr="00F421D9">
        <w:rPr>
          <w:spacing w:val="-1"/>
          <w:sz w:val="24"/>
          <w:lang w:val="en-GB"/>
        </w:rPr>
        <w:t xml:space="preserve"> </w:t>
      </w:r>
      <w:r w:rsidRPr="00F421D9">
        <w:rPr>
          <w:sz w:val="24"/>
          <w:lang w:val="en-GB"/>
        </w:rPr>
        <w:t>take</w:t>
      </w:r>
      <w:r w:rsidRPr="00F421D9">
        <w:rPr>
          <w:spacing w:val="-3"/>
          <w:sz w:val="24"/>
          <w:lang w:val="en-GB"/>
        </w:rPr>
        <w:t xml:space="preserve"> </w:t>
      </w:r>
      <w:r w:rsidRPr="00F421D9">
        <w:rPr>
          <w:sz w:val="24"/>
          <w:lang w:val="en-GB"/>
        </w:rPr>
        <w:t>part</w:t>
      </w:r>
      <w:r w:rsidRPr="00F421D9">
        <w:rPr>
          <w:spacing w:val="-3"/>
          <w:sz w:val="24"/>
          <w:lang w:val="en-GB"/>
        </w:rPr>
        <w:t xml:space="preserve"> </w:t>
      </w:r>
      <w:r w:rsidRPr="00F421D9">
        <w:rPr>
          <w:sz w:val="24"/>
          <w:lang w:val="en-GB"/>
        </w:rPr>
        <w:t>in</w:t>
      </w:r>
      <w:r w:rsidRPr="00F421D9">
        <w:rPr>
          <w:spacing w:val="-1"/>
          <w:sz w:val="24"/>
          <w:lang w:val="en-GB"/>
        </w:rPr>
        <w:t xml:space="preserve"> </w:t>
      </w:r>
      <w:r w:rsidRPr="00F421D9">
        <w:rPr>
          <w:sz w:val="24"/>
          <w:lang w:val="en-GB"/>
        </w:rPr>
        <w:t>the</w:t>
      </w:r>
      <w:r w:rsidRPr="00F421D9">
        <w:rPr>
          <w:spacing w:val="-3"/>
          <w:sz w:val="24"/>
          <w:lang w:val="en-GB"/>
        </w:rPr>
        <w:t xml:space="preserve"> </w:t>
      </w:r>
      <w:r w:rsidRPr="00F421D9">
        <w:rPr>
          <w:spacing w:val="-2"/>
          <w:sz w:val="24"/>
          <w:lang w:val="en-GB"/>
        </w:rPr>
        <w:t>research.</w:t>
      </w:r>
    </w:p>
    <w:p w14:paraId="6D16F416" w14:textId="77777777" w:rsidR="00F33EA0" w:rsidRPr="00F421D9" w:rsidRDefault="00F33EA0" w:rsidP="004B2B7A">
      <w:pPr>
        <w:pStyle w:val="BodyText"/>
        <w:rPr>
          <w:lang w:val="en-GB"/>
        </w:rPr>
      </w:pPr>
    </w:p>
    <w:p w14:paraId="249EE389" w14:textId="6ACA82A2" w:rsidR="00F33EA0" w:rsidRPr="00F421D9" w:rsidRDefault="00E6356B" w:rsidP="004B2B7A">
      <w:pPr>
        <w:pStyle w:val="BodyText"/>
        <w:rPr>
          <w:lang w:val="en-GB"/>
        </w:rPr>
      </w:pPr>
      <w:r w:rsidRPr="00F421D9">
        <w:rPr>
          <w:lang w:val="en-GB"/>
        </w:rPr>
        <w:t xml:space="preserve">I selected the criteria related to parents </w:t>
      </w:r>
      <w:r w:rsidR="00392FB5" w:rsidRPr="00F421D9">
        <w:rPr>
          <w:lang w:val="en-GB"/>
        </w:rPr>
        <w:t>based on</w:t>
      </w:r>
      <w:r w:rsidRPr="00F421D9">
        <w:rPr>
          <w:lang w:val="en-GB"/>
        </w:rPr>
        <w:t xml:space="preserve"> a number of reasons. Firstly, student families were the focus of my research, with those studying for PhDs often having children of school age, and, as they frequently settled in the UK for over two years, being</w:t>
      </w:r>
      <w:r w:rsidRPr="00F421D9">
        <w:rPr>
          <w:spacing w:val="-4"/>
          <w:lang w:val="en-GB"/>
        </w:rPr>
        <w:t xml:space="preserve"> </w:t>
      </w:r>
      <w:r w:rsidRPr="00F421D9">
        <w:rPr>
          <w:lang w:val="en-GB"/>
        </w:rPr>
        <w:t>involved</w:t>
      </w:r>
      <w:r w:rsidRPr="00F421D9">
        <w:rPr>
          <w:spacing w:val="-4"/>
          <w:lang w:val="en-GB"/>
        </w:rPr>
        <w:t xml:space="preserve"> </w:t>
      </w:r>
      <w:r w:rsidRPr="00F421D9">
        <w:rPr>
          <w:lang w:val="en-GB"/>
        </w:rPr>
        <w:t>with</w:t>
      </w:r>
      <w:r w:rsidRPr="00F421D9">
        <w:rPr>
          <w:spacing w:val="-4"/>
          <w:lang w:val="en-GB"/>
        </w:rPr>
        <w:t xml:space="preserve"> </w:t>
      </w:r>
      <w:r w:rsidRPr="00F421D9">
        <w:rPr>
          <w:lang w:val="en-GB"/>
        </w:rPr>
        <w:t>both the</w:t>
      </w:r>
      <w:r w:rsidRPr="00F421D9">
        <w:rPr>
          <w:spacing w:val="-6"/>
          <w:lang w:val="en-GB"/>
        </w:rPr>
        <w:t xml:space="preserve"> </w:t>
      </w:r>
      <w:r w:rsidRPr="00F421D9">
        <w:rPr>
          <w:lang w:val="en-GB"/>
        </w:rPr>
        <w:t>host</w:t>
      </w:r>
      <w:r w:rsidRPr="00F421D9">
        <w:rPr>
          <w:spacing w:val="-6"/>
          <w:lang w:val="en-GB"/>
        </w:rPr>
        <w:t xml:space="preserve"> </w:t>
      </w:r>
      <w:r w:rsidRPr="00F421D9">
        <w:rPr>
          <w:lang w:val="en-GB"/>
        </w:rPr>
        <w:t>and</w:t>
      </w:r>
      <w:r w:rsidRPr="00F421D9">
        <w:rPr>
          <w:spacing w:val="-4"/>
          <w:lang w:val="en-GB"/>
        </w:rPr>
        <w:t xml:space="preserve"> </w:t>
      </w:r>
      <w:r w:rsidRPr="00F421D9">
        <w:rPr>
          <w:lang w:val="en-GB"/>
        </w:rPr>
        <w:t>Saudi</w:t>
      </w:r>
      <w:r w:rsidRPr="00F421D9">
        <w:rPr>
          <w:spacing w:val="-6"/>
          <w:lang w:val="en-GB"/>
        </w:rPr>
        <w:t xml:space="preserve"> </w:t>
      </w:r>
      <w:r w:rsidRPr="00F421D9">
        <w:rPr>
          <w:lang w:val="en-GB"/>
        </w:rPr>
        <w:t>communities.</w:t>
      </w:r>
      <w:r w:rsidRPr="00F421D9">
        <w:rPr>
          <w:spacing w:val="-4"/>
          <w:lang w:val="en-GB"/>
        </w:rPr>
        <w:t xml:space="preserve"> </w:t>
      </w:r>
      <w:r w:rsidRPr="00F421D9">
        <w:rPr>
          <w:lang w:val="en-GB"/>
        </w:rPr>
        <w:t>Secondly,</w:t>
      </w:r>
      <w:r w:rsidRPr="00F421D9">
        <w:rPr>
          <w:spacing w:val="-4"/>
          <w:lang w:val="en-GB"/>
        </w:rPr>
        <w:t xml:space="preserve"> </w:t>
      </w:r>
      <w:r w:rsidRPr="00F421D9">
        <w:rPr>
          <w:lang w:val="en-GB"/>
        </w:rPr>
        <w:t>they</w:t>
      </w:r>
      <w:r w:rsidRPr="00F421D9">
        <w:rPr>
          <w:spacing w:val="-4"/>
          <w:lang w:val="en-GB"/>
        </w:rPr>
        <w:t xml:space="preserve"> </w:t>
      </w:r>
      <w:r w:rsidRPr="00F421D9">
        <w:rPr>
          <w:lang w:val="en-GB"/>
        </w:rPr>
        <w:t>represented the 'sojourning student family', which added to the body of research on language use within transnational families.</w:t>
      </w:r>
    </w:p>
    <w:p w14:paraId="7E8BB5D7" w14:textId="77777777" w:rsidR="00F33EA0" w:rsidRPr="00F421D9" w:rsidRDefault="00E6356B" w:rsidP="004B2B7A">
      <w:pPr>
        <w:pStyle w:val="BodyText"/>
        <w:rPr>
          <w:lang w:val="en-GB"/>
        </w:rPr>
      </w:pPr>
      <w:r w:rsidRPr="00F421D9">
        <w:rPr>
          <w:lang w:val="en-GB"/>
        </w:rPr>
        <w:t>The</w:t>
      </w:r>
      <w:r w:rsidRPr="00F421D9">
        <w:rPr>
          <w:spacing w:val="-5"/>
          <w:lang w:val="en-GB"/>
        </w:rPr>
        <w:t xml:space="preserve"> </w:t>
      </w:r>
      <w:r w:rsidRPr="00F421D9">
        <w:rPr>
          <w:lang w:val="en-GB"/>
        </w:rPr>
        <w:t>criteria</w:t>
      </w:r>
      <w:r w:rsidRPr="00F421D9">
        <w:rPr>
          <w:spacing w:val="-4"/>
          <w:lang w:val="en-GB"/>
        </w:rPr>
        <w:t xml:space="preserve"> </w:t>
      </w:r>
      <w:r w:rsidRPr="00F421D9">
        <w:rPr>
          <w:lang w:val="en-GB"/>
        </w:rPr>
        <w:t>regarding</w:t>
      </w:r>
      <w:r w:rsidRPr="00F421D9">
        <w:rPr>
          <w:spacing w:val="2"/>
          <w:lang w:val="en-GB"/>
        </w:rPr>
        <w:t xml:space="preserve"> </w:t>
      </w:r>
      <w:r w:rsidRPr="00F421D9">
        <w:rPr>
          <w:lang w:val="en-GB"/>
        </w:rPr>
        <w:t>the</w:t>
      </w:r>
      <w:r w:rsidRPr="00F421D9">
        <w:rPr>
          <w:spacing w:val="-4"/>
          <w:lang w:val="en-GB"/>
        </w:rPr>
        <w:t xml:space="preserve"> </w:t>
      </w:r>
      <w:r w:rsidRPr="00F421D9">
        <w:rPr>
          <w:lang w:val="en-GB"/>
        </w:rPr>
        <w:t>children</w:t>
      </w:r>
      <w:r w:rsidRPr="00F421D9">
        <w:rPr>
          <w:spacing w:val="-3"/>
          <w:lang w:val="en-GB"/>
        </w:rPr>
        <w:t xml:space="preserve"> </w:t>
      </w:r>
      <w:r w:rsidRPr="00F421D9">
        <w:rPr>
          <w:lang w:val="en-GB"/>
        </w:rPr>
        <w:t>were</w:t>
      </w:r>
      <w:r w:rsidRPr="00F421D9">
        <w:rPr>
          <w:spacing w:val="-4"/>
          <w:lang w:val="en-GB"/>
        </w:rPr>
        <w:t xml:space="preserve"> </w:t>
      </w:r>
      <w:r w:rsidRPr="00F421D9">
        <w:rPr>
          <w:lang w:val="en-GB"/>
        </w:rPr>
        <w:t>as</w:t>
      </w:r>
      <w:r w:rsidRPr="00F421D9">
        <w:rPr>
          <w:spacing w:val="-1"/>
          <w:lang w:val="en-GB"/>
        </w:rPr>
        <w:t xml:space="preserve"> </w:t>
      </w:r>
      <w:r w:rsidRPr="00F421D9">
        <w:rPr>
          <w:spacing w:val="-2"/>
          <w:lang w:val="en-GB"/>
        </w:rPr>
        <w:t>follows:</w:t>
      </w:r>
    </w:p>
    <w:p w14:paraId="3950DE3E" w14:textId="77777777" w:rsidR="00F33EA0" w:rsidRPr="00F421D9" w:rsidRDefault="00E6356B">
      <w:pPr>
        <w:pStyle w:val="ListParagraph"/>
        <w:numPr>
          <w:ilvl w:val="0"/>
          <w:numId w:val="5"/>
        </w:numPr>
        <w:tabs>
          <w:tab w:val="left" w:pos="1311"/>
          <w:tab w:val="left" w:pos="1312"/>
        </w:tabs>
        <w:spacing w:before="0" w:line="343" w:lineRule="auto"/>
        <w:ind w:right="1311"/>
        <w:rPr>
          <w:sz w:val="24"/>
          <w:lang w:val="en-GB"/>
        </w:rPr>
      </w:pPr>
      <w:r w:rsidRPr="00F421D9">
        <w:rPr>
          <w:sz w:val="24"/>
          <w:lang w:val="en-GB"/>
        </w:rPr>
        <w:t>At</w:t>
      </w:r>
      <w:r w:rsidRPr="00F421D9">
        <w:rPr>
          <w:spacing w:val="-5"/>
          <w:sz w:val="24"/>
          <w:lang w:val="en-GB"/>
        </w:rPr>
        <w:t xml:space="preserve"> </w:t>
      </w:r>
      <w:r w:rsidRPr="00F421D9">
        <w:rPr>
          <w:sz w:val="24"/>
          <w:lang w:val="en-GB"/>
        </w:rPr>
        <w:t>least</w:t>
      </w:r>
      <w:r w:rsidRPr="00F421D9">
        <w:rPr>
          <w:spacing w:val="-5"/>
          <w:sz w:val="24"/>
          <w:lang w:val="en-GB"/>
        </w:rPr>
        <w:t xml:space="preserve"> </w:t>
      </w:r>
      <w:r w:rsidRPr="00F421D9">
        <w:rPr>
          <w:sz w:val="24"/>
          <w:lang w:val="en-GB"/>
        </w:rPr>
        <w:t>two</w:t>
      </w:r>
      <w:r w:rsidRPr="00F421D9">
        <w:rPr>
          <w:spacing w:val="-3"/>
          <w:sz w:val="24"/>
          <w:lang w:val="en-GB"/>
        </w:rPr>
        <w:t xml:space="preserve"> </w:t>
      </w:r>
      <w:r w:rsidRPr="00F421D9">
        <w:rPr>
          <w:sz w:val="24"/>
          <w:lang w:val="en-GB"/>
        </w:rPr>
        <w:t>children</w:t>
      </w:r>
      <w:r w:rsidRPr="00F421D9">
        <w:rPr>
          <w:spacing w:val="-3"/>
          <w:sz w:val="24"/>
          <w:lang w:val="en-GB"/>
        </w:rPr>
        <w:t xml:space="preserve"> </w:t>
      </w:r>
      <w:r w:rsidRPr="00F421D9">
        <w:rPr>
          <w:sz w:val="24"/>
          <w:lang w:val="en-GB"/>
        </w:rPr>
        <w:t>(in</w:t>
      </w:r>
      <w:r w:rsidRPr="00F421D9">
        <w:rPr>
          <w:spacing w:val="-3"/>
          <w:sz w:val="24"/>
          <w:lang w:val="en-GB"/>
        </w:rPr>
        <w:t xml:space="preserve"> </w:t>
      </w:r>
      <w:r w:rsidRPr="00F421D9">
        <w:rPr>
          <w:sz w:val="24"/>
          <w:lang w:val="en-GB"/>
        </w:rPr>
        <w:t>order</w:t>
      </w:r>
      <w:r w:rsidRPr="00F421D9">
        <w:rPr>
          <w:spacing w:val="-3"/>
          <w:sz w:val="24"/>
          <w:lang w:val="en-GB"/>
        </w:rPr>
        <w:t xml:space="preserve"> </w:t>
      </w:r>
      <w:r w:rsidRPr="00F421D9">
        <w:rPr>
          <w:sz w:val="24"/>
          <w:lang w:val="en-GB"/>
        </w:rPr>
        <w:t>to</w:t>
      </w:r>
      <w:r w:rsidRPr="00F421D9">
        <w:rPr>
          <w:spacing w:val="-3"/>
          <w:sz w:val="24"/>
          <w:lang w:val="en-GB"/>
        </w:rPr>
        <w:t xml:space="preserve"> </w:t>
      </w:r>
      <w:r w:rsidRPr="00F421D9">
        <w:rPr>
          <w:sz w:val="24"/>
          <w:lang w:val="en-GB"/>
        </w:rPr>
        <w:t>examine</w:t>
      </w:r>
      <w:r w:rsidRPr="00F421D9">
        <w:rPr>
          <w:spacing w:val="-5"/>
          <w:sz w:val="24"/>
          <w:lang w:val="en-GB"/>
        </w:rPr>
        <w:t xml:space="preserve"> </w:t>
      </w:r>
      <w:r w:rsidRPr="00F421D9">
        <w:rPr>
          <w:sz w:val="24"/>
          <w:lang w:val="en-GB"/>
        </w:rPr>
        <w:t>how</w:t>
      </w:r>
      <w:r w:rsidRPr="00F421D9">
        <w:rPr>
          <w:spacing w:val="-3"/>
          <w:sz w:val="24"/>
          <w:lang w:val="en-GB"/>
        </w:rPr>
        <w:t xml:space="preserve"> </w:t>
      </w:r>
      <w:r w:rsidRPr="00F421D9">
        <w:rPr>
          <w:sz w:val="24"/>
          <w:lang w:val="en-GB"/>
        </w:rPr>
        <w:t>language</w:t>
      </w:r>
      <w:r w:rsidRPr="00F421D9">
        <w:rPr>
          <w:spacing w:val="-5"/>
          <w:sz w:val="24"/>
          <w:lang w:val="en-GB"/>
        </w:rPr>
        <w:t xml:space="preserve"> </w:t>
      </w:r>
      <w:r w:rsidRPr="00F421D9">
        <w:rPr>
          <w:sz w:val="24"/>
          <w:lang w:val="en-GB"/>
        </w:rPr>
        <w:t>use</w:t>
      </w:r>
      <w:r w:rsidRPr="00F421D9">
        <w:rPr>
          <w:spacing w:val="-5"/>
          <w:sz w:val="24"/>
          <w:lang w:val="en-GB"/>
        </w:rPr>
        <w:t xml:space="preserve"> </w:t>
      </w:r>
      <w:r w:rsidRPr="00F421D9">
        <w:rPr>
          <w:sz w:val="24"/>
          <w:lang w:val="en-GB"/>
        </w:rPr>
        <w:t>was</w:t>
      </w:r>
      <w:r w:rsidRPr="00F421D9">
        <w:rPr>
          <w:spacing w:val="-3"/>
          <w:sz w:val="24"/>
          <w:lang w:val="en-GB"/>
        </w:rPr>
        <w:t xml:space="preserve"> </w:t>
      </w:r>
      <w:r w:rsidRPr="00F421D9">
        <w:rPr>
          <w:sz w:val="24"/>
          <w:lang w:val="en-GB"/>
        </w:rPr>
        <w:t>negotiated between parents and siblings).</w:t>
      </w:r>
    </w:p>
    <w:p w14:paraId="6E6AB84D" w14:textId="77777777" w:rsidR="00F33EA0" w:rsidRPr="00F421D9" w:rsidRDefault="00E6356B">
      <w:pPr>
        <w:pStyle w:val="ListParagraph"/>
        <w:numPr>
          <w:ilvl w:val="0"/>
          <w:numId w:val="5"/>
        </w:numPr>
        <w:tabs>
          <w:tab w:val="left" w:pos="1311"/>
          <w:tab w:val="left" w:pos="1312"/>
        </w:tabs>
        <w:spacing w:before="27" w:line="350" w:lineRule="auto"/>
        <w:ind w:right="1171"/>
        <w:rPr>
          <w:sz w:val="24"/>
          <w:lang w:val="en-GB"/>
        </w:rPr>
      </w:pPr>
      <w:r w:rsidRPr="00F421D9">
        <w:rPr>
          <w:sz w:val="24"/>
          <w:lang w:val="en-GB"/>
        </w:rPr>
        <w:t>At</w:t>
      </w:r>
      <w:r w:rsidRPr="00F421D9">
        <w:rPr>
          <w:spacing w:val="-5"/>
          <w:sz w:val="24"/>
          <w:lang w:val="en-GB"/>
        </w:rPr>
        <w:t xml:space="preserve"> </w:t>
      </w:r>
      <w:r w:rsidRPr="00F421D9">
        <w:rPr>
          <w:sz w:val="24"/>
          <w:lang w:val="en-GB"/>
        </w:rPr>
        <w:t>least</w:t>
      </w:r>
      <w:r w:rsidRPr="00F421D9">
        <w:rPr>
          <w:spacing w:val="-5"/>
          <w:sz w:val="24"/>
          <w:lang w:val="en-GB"/>
        </w:rPr>
        <w:t xml:space="preserve"> </w:t>
      </w:r>
      <w:r w:rsidRPr="00F421D9">
        <w:rPr>
          <w:sz w:val="24"/>
          <w:lang w:val="en-GB"/>
        </w:rPr>
        <w:t>one</w:t>
      </w:r>
      <w:r w:rsidRPr="00F421D9">
        <w:rPr>
          <w:spacing w:val="-5"/>
          <w:sz w:val="24"/>
          <w:lang w:val="en-GB"/>
        </w:rPr>
        <w:t xml:space="preserve"> </w:t>
      </w:r>
      <w:r w:rsidRPr="00F421D9">
        <w:rPr>
          <w:sz w:val="24"/>
          <w:lang w:val="en-GB"/>
        </w:rPr>
        <w:t>of the</w:t>
      </w:r>
      <w:r w:rsidRPr="00F421D9">
        <w:rPr>
          <w:spacing w:val="-5"/>
          <w:sz w:val="24"/>
          <w:lang w:val="en-GB"/>
        </w:rPr>
        <w:t xml:space="preserve"> </w:t>
      </w:r>
      <w:r w:rsidRPr="00F421D9">
        <w:rPr>
          <w:sz w:val="24"/>
          <w:lang w:val="en-GB"/>
        </w:rPr>
        <w:t>children</w:t>
      </w:r>
      <w:r w:rsidRPr="00F421D9">
        <w:rPr>
          <w:spacing w:val="-3"/>
          <w:sz w:val="24"/>
          <w:lang w:val="en-GB"/>
        </w:rPr>
        <w:t xml:space="preserve"> </w:t>
      </w:r>
      <w:r w:rsidRPr="00F421D9">
        <w:rPr>
          <w:sz w:val="24"/>
          <w:lang w:val="en-GB"/>
        </w:rPr>
        <w:t>to</w:t>
      </w:r>
      <w:r w:rsidRPr="00F421D9">
        <w:rPr>
          <w:spacing w:val="-3"/>
          <w:sz w:val="24"/>
          <w:lang w:val="en-GB"/>
        </w:rPr>
        <w:t xml:space="preserve"> </w:t>
      </w:r>
      <w:r w:rsidRPr="00F421D9">
        <w:rPr>
          <w:sz w:val="24"/>
          <w:lang w:val="en-GB"/>
        </w:rPr>
        <w:t>be</w:t>
      </w:r>
      <w:r w:rsidRPr="00F421D9">
        <w:rPr>
          <w:spacing w:val="-5"/>
          <w:sz w:val="24"/>
          <w:lang w:val="en-GB"/>
        </w:rPr>
        <w:t xml:space="preserve"> </w:t>
      </w:r>
      <w:r w:rsidRPr="00F421D9">
        <w:rPr>
          <w:sz w:val="24"/>
          <w:lang w:val="en-GB"/>
        </w:rPr>
        <w:t>of</w:t>
      </w:r>
      <w:r w:rsidRPr="00F421D9">
        <w:rPr>
          <w:spacing w:val="-3"/>
          <w:sz w:val="24"/>
          <w:lang w:val="en-GB"/>
        </w:rPr>
        <w:t xml:space="preserve"> </w:t>
      </w:r>
      <w:r w:rsidRPr="00F421D9">
        <w:rPr>
          <w:sz w:val="24"/>
          <w:lang w:val="en-GB"/>
        </w:rPr>
        <w:t>primary</w:t>
      </w:r>
      <w:r w:rsidRPr="00F421D9">
        <w:rPr>
          <w:spacing w:val="-3"/>
          <w:sz w:val="24"/>
          <w:lang w:val="en-GB"/>
        </w:rPr>
        <w:t xml:space="preserve"> </w:t>
      </w:r>
      <w:r w:rsidRPr="00F421D9">
        <w:rPr>
          <w:sz w:val="24"/>
          <w:lang w:val="en-GB"/>
        </w:rPr>
        <w:t>school</w:t>
      </w:r>
      <w:r w:rsidRPr="00F421D9">
        <w:rPr>
          <w:spacing w:val="-5"/>
          <w:sz w:val="24"/>
          <w:lang w:val="en-GB"/>
        </w:rPr>
        <w:t xml:space="preserve"> </w:t>
      </w:r>
      <w:r w:rsidRPr="00F421D9">
        <w:rPr>
          <w:sz w:val="24"/>
          <w:lang w:val="en-GB"/>
        </w:rPr>
        <w:t>age</w:t>
      </w:r>
      <w:r w:rsidRPr="00F421D9">
        <w:rPr>
          <w:spacing w:val="-5"/>
          <w:sz w:val="24"/>
          <w:lang w:val="en-GB"/>
        </w:rPr>
        <w:t xml:space="preserve"> </w:t>
      </w:r>
      <w:r w:rsidRPr="00F421D9">
        <w:rPr>
          <w:sz w:val="24"/>
          <w:lang w:val="en-GB"/>
        </w:rPr>
        <w:t>(</w:t>
      </w:r>
      <w:proofErr w:type="gramStart"/>
      <w:r w:rsidRPr="00F421D9">
        <w:rPr>
          <w:sz w:val="24"/>
          <w:lang w:val="en-GB"/>
        </w:rPr>
        <w:t>i.e.</w:t>
      </w:r>
      <w:proofErr w:type="gramEnd"/>
      <w:r w:rsidRPr="00F421D9">
        <w:rPr>
          <w:spacing w:val="-3"/>
          <w:sz w:val="24"/>
          <w:lang w:val="en-GB"/>
        </w:rPr>
        <w:t xml:space="preserve"> </w:t>
      </w:r>
      <w:r w:rsidRPr="00F421D9">
        <w:rPr>
          <w:sz w:val="24"/>
          <w:lang w:val="en-GB"/>
        </w:rPr>
        <w:t>between</w:t>
      </w:r>
      <w:r w:rsidRPr="00F421D9">
        <w:rPr>
          <w:spacing w:val="-3"/>
          <w:sz w:val="24"/>
          <w:lang w:val="en-GB"/>
        </w:rPr>
        <w:t xml:space="preserve"> </w:t>
      </w:r>
      <w:r w:rsidRPr="00F421D9">
        <w:rPr>
          <w:sz w:val="24"/>
          <w:lang w:val="en-GB"/>
        </w:rPr>
        <w:t>five and nine), so bringing home English as the language of the wider community, as well as influencing the home language (i.e. Arabic) and FLP.</w:t>
      </w:r>
    </w:p>
    <w:p w14:paraId="5B2D6951" w14:textId="77777777" w:rsidR="00F33EA0" w:rsidRPr="00F421D9" w:rsidRDefault="00F33EA0" w:rsidP="004B2B7A">
      <w:pPr>
        <w:pStyle w:val="BodyText"/>
        <w:rPr>
          <w:lang w:val="en-GB"/>
        </w:rPr>
      </w:pPr>
    </w:p>
    <w:p w14:paraId="782E366B" w14:textId="5BDC0DFF" w:rsidR="00F33EA0" w:rsidRPr="00F421D9" w:rsidRDefault="00E6356B" w:rsidP="001B0EFA">
      <w:pPr>
        <w:pStyle w:val="Heading3"/>
        <w:rPr>
          <w:lang w:val="en-GB"/>
        </w:rPr>
      </w:pPr>
      <w:bookmarkStart w:id="936" w:name="4.4.1_Recruitment_of_the_participants"/>
      <w:bookmarkStart w:id="937" w:name="_Toc117001726"/>
      <w:bookmarkEnd w:id="936"/>
      <w:r w:rsidRPr="00F421D9">
        <w:rPr>
          <w:lang w:val="en-GB"/>
        </w:rPr>
        <w:t>Recruitment</w:t>
      </w:r>
      <w:r w:rsidRPr="00F421D9">
        <w:rPr>
          <w:spacing w:val="-6"/>
          <w:lang w:val="en-GB"/>
        </w:rPr>
        <w:t xml:space="preserve"> </w:t>
      </w:r>
      <w:r w:rsidRPr="00F421D9">
        <w:rPr>
          <w:lang w:val="en-GB"/>
        </w:rPr>
        <w:t>of</w:t>
      </w:r>
      <w:r w:rsidRPr="00F421D9">
        <w:rPr>
          <w:spacing w:val="-2"/>
          <w:lang w:val="en-GB"/>
        </w:rPr>
        <w:t xml:space="preserve"> </w:t>
      </w:r>
      <w:r w:rsidRPr="00F421D9">
        <w:rPr>
          <w:lang w:val="en-GB"/>
        </w:rPr>
        <w:t>the</w:t>
      </w:r>
      <w:r w:rsidRPr="00F421D9">
        <w:rPr>
          <w:spacing w:val="-5"/>
          <w:lang w:val="en-GB"/>
        </w:rPr>
        <w:t xml:space="preserve"> </w:t>
      </w:r>
      <w:r w:rsidRPr="00F421D9">
        <w:rPr>
          <w:spacing w:val="-2"/>
          <w:lang w:val="en-GB"/>
        </w:rPr>
        <w:t>participants</w:t>
      </w:r>
      <w:bookmarkEnd w:id="937"/>
    </w:p>
    <w:p w14:paraId="1F182D58" w14:textId="69981C91" w:rsidR="00F33EA0" w:rsidRPr="00F421D9" w:rsidRDefault="00E6356B" w:rsidP="00C73B19">
      <w:pPr>
        <w:pStyle w:val="BodyText"/>
        <w:rPr>
          <w:lang w:val="en-GB"/>
        </w:rPr>
      </w:pPr>
      <w:r w:rsidRPr="00F421D9">
        <w:rPr>
          <w:lang w:val="en-GB"/>
        </w:rPr>
        <w:t>I</w:t>
      </w:r>
      <w:r w:rsidRPr="00F421D9">
        <w:rPr>
          <w:spacing w:val="-4"/>
          <w:lang w:val="en-GB"/>
        </w:rPr>
        <w:t xml:space="preserve"> </w:t>
      </w:r>
      <w:r w:rsidRPr="00F421D9">
        <w:rPr>
          <w:lang w:val="en-GB"/>
        </w:rPr>
        <w:t>recruited</w:t>
      </w:r>
      <w:r w:rsidRPr="00F421D9">
        <w:rPr>
          <w:spacing w:val="-4"/>
          <w:lang w:val="en-GB"/>
        </w:rPr>
        <w:t xml:space="preserve"> </w:t>
      </w:r>
      <w:r w:rsidRPr="00F421D9">
        <w:rPr>
          <w:lang w:val="en-GB"/>
        </w:rPr>
        <w:t>families</w:t>
      </w:r>
      <w:r w:rsidRPr="00F421D9">
        <w:rPr>
          <w:spacing w:val="-3"/>
          <w:lang w:val="en-GB"/>
        </w:rPr>
        <w:t xml:space="preserve"> </w:t>
      </w:r>
      <w:r w:rsidRPr="00F421D9">
        <w:rPr>
          <w:lang w:val="en-GB"/>
        </w:rPr>
        <w:t>for</w:t>
      </w:r>
      <w:r w:rsidRPr="00F421D9">
        <w:rPr>
          <w:spacing w:val="-4"/>
          <w:lang w:val="en-GB"/>
        </w:rPr>
        <w:t xml:space="preserve"> </w:t>
      </w:r>
      <w:r w:rsidRPr="00F421D9">
        <w:rPr>
          <w:lang w:val="en-GB"/>
        </w:rPr>
        <w:t>this</w:t>
      </w:r>
      <w:r w:rsidRPr="00F421D9">
        <w:rPr>
          <w:spacing w:val="-3"/>
          <w:lang w:val="en-GB"/>
        </w:rPr>
        <w:t xml:space="preserve"> </w:t>
      </w:r>
      <w:r w:rsidRPr="00F421D9">
        <w:rPr>
          <w:lang w:val="en-GB"/>
        </w:rPr>
        <w:t>study</w:t>
      </w:r>
      <w:r w:rsidRPr="00F421D9">
        <w:rPr>
          <w:spacing w:val="-4"/>
          <w:lang w:val="en-GB"/>
        </w:rPr>
        <w:t xml:space="preserve"> </w:t>
      </w:r>
      <w:r w:rsidRPr="00F421D9">
        <w:rPr>
          <w:lang w:val="en-GB"/>
        </w:rPr>
        <w:t>through</w:t>
      </w:r>
      <w:r w:rsidRPr="00F421D9">
        <w:rPr>
          <w:spacing w:val="-4"/>
          <w:lang w:val="en-GB"/>
        </w:rPr>
        <w:t xml:space="preserve"> </w:t>
      </w:r>
      <w:r w:rsidRPr="00F421D9">
        <w:rPr>
          <w:lang w:val="en-GB"/>
        </w:rPr>
        <w:t>the</w:t>
      </w:r>
      <w:r w:rsidRPr="00F421D9">
        <w:rPr>
          <w:spacing w:val="-1"/>
          <w:lang w:val="en-GB"/>
        </w:rPr>
        <w:t xml:space="preserve"> </w:t>
      </w:r>
      <w:r w:rsidRPr="00F421D9">
        <w:rPr>
          <w:lang w:val="en-GB"/>
        </w:rPr>
        <w:t>local</w:t>
      </w:r>
      <w:r w:rsidRPr="00F421D9">
        <w:rPr>
          <w:spacing w:val="-6"/>
          <w:lang w:val="en-GB"/>
        </w:rPr>
        <w:t xml:space="preserve"> </w:t>
      </w:r>
      <w:r w:rsidRPr="00F421D9">
        <w:rPr>
          <w:lang w:val="en-GB"/>
        </w:rPr>
        <w:t>community, along</w:t>
      </w:r>
      <w:r w:rsidRPr="00F421D9">
        <w:rPr>
          <w:spacing w:val="-4"/>
          <w:lang w:val="en-GB"/>
        </w:rPr>
        <w:t xml:space="preserve"> </w:t>
      </w:r>
      <w:r w:rsidRPr="00F421D9">
        <w:rPr>
          <w:lang w:val="en-GB"/>
        </w:rPr>
        <w:t>with</w:t>
      </w:r>
      <w:r w:rsidRPr="00F421D9">
        <w:rPr>
          <w:spacing w:val="-4"/>
          <w:lang w:val="en-GB"/>
        </w:rPr>
        <w:t xml:space="preserve"> </w:t>
      </w:r>
      <w:r w:rsidRPr="00F421D9">
        <w:rPr>
          <w:lang w:val="en-GB"/>
        </w:rPr>
        <w:t>Saudi</w:t>
      </w:r>
      <w:r w:rsidRPr="00F421D9">
        <w:rPr>
          <w:spacing w:val="-6"/>
          <w:lang w:val="en-GB"/>
        </w:rPr>
        <w:t xml:space="preserve"> </w:t>
      </w:r>
      <w:r w:rsidRPr="00F421D9">
        <w:rPr>
          <w:lang w:val="en-GB"/>
        </w:rPr>
        <w:t xml:space="preserve">student WhatsApp groups, emails, and children’s Arabic lessons, using both formal and informal communication. I initially employed emails as a formal channel to contact the heads of Saudi communities in several cities in the UK, although this only identified a small number of potential participants, with the majority having only one child or </w:t>
      </w:r>
      <w:r w:rsidRPr="00B15C54">
        <w:rPr>
          <w:lang w:val="en-GB"/>
        </w:rPr>
        <w:t>children under primary school age. I then used Wh</w:t>
      </w:r>
      <w:r w:rsidRPr="00CB04A0">
        <w:rPr>
          <w:lang w:val="en-GB"/>
        </w:rPr>
        <w:t>atsApp groups as a less formal channel of communication, which proved my main recruitment platform.</w:t>
      </w:r>
      <w:r w:rsidR="004F0527" w:rsidRPr="00CB04A0">
        <w:rPr>
          <w:lang w:val="en-GB"/>
        </w:rPr>
        <w:t xml:space="preserve"> </w:t>
      </w:r>
      <w:r w:rsidR="00C73B19" w:rsidRPr="00CB04A0">
        <w:rPr>
          <w:lang w:val="en-GB"/>
        </w:rPr>
        <w:t>WhatsApp messages showing my initial contact with the participants do not appear within the data set included in my study</w:t>
      </w:r>
      <w:r w:rsidR="004F0527" w:rsidRPr="00CB04A0">
        <w:rPr>
          <w:lang w:val="en-GB"/>
        </w:rPr>
        <w:t>.</w:t>
      </w:r>
      <w:r w:rsidRPr="00B15C54">
        <w:rPr>
          <w:lang w:val="en-GB"/>
        </w:rPr>
        <w:t xml:space="preserve"> In addition, I was already a memb</w:t>
      </w:r>
      <w:r w:rsidRPr="00CB04A0">
        <w:rPr>
          <w:lang w:val="en-GB"/>
        </w:rPr>
        <w:t>er of a WhatsApp group of female PhD students in Reading (approximately 171 members), which allowed me</w:t>
      </w:r>
      <w:r w:rsidRPr="00F421D9">
        <w:rPr>
          <w:lang w:val="en-GB"/>
        </w:rPr>
        <w:t xml:space="preserve"> to also join other groups in London (107 members) and York (seventy-three members). This gave me access to as many families</w:t>
      </w:r>
      <w:r w:rsidRPr="00F421D9">
        <w:rPr>
          <w:spacing w:val="-1"/>
          <w:lang w:val="en-GB"/>
        </w:rPr>
        <w:t xml:space="preserve"> </w:t>
      </w:r>
      <w:r w:rsidRPr="00F421D9">
        <w:rPr>
          <w:lang w:val="en-GB"/>
        </w:rPr>
        <w:t>as</w:t>
      </w:r>
      <w:r w:rsidRPr="00F421D9">
        <w:rPr>
          <w:spacing w:val="-1"/>
          <w:lang w:val="en-GB"/>
        </w:rPr>
        <w:t xml:space="preserve"> </w:t>
      </w:r>
      <w:r w:rsidRPr="00F421D9">
        <w:rPr>
          <w:lang w:val="en-GB"/>
        </w:rPr>
        <w:t>possible</w:t>
      </w:r>
      <w:r w:rsidRPr="00F421D9">
        <w:rPr>
          <w:spacing w:val="-4"/>
          <w:lang w:val="en-GB"/>
        </w:rPr>
        <w:t xml:space="preserve"> </w:t>
      </w:r>
      <w:r w:rsidRPr="00F421D9">
        <w:rPr>
          <w:lang w:val="en-GB"/>
        </w:rPr>
        <w:t>with the</w:t>
      </w:r>
      <w:r w:rsidRPr="00F421D9">
        <w:rPr>
          <w:spacing w:val="-4"/>
          <w:lang w:val="en-GB"/>
        </w:rPr>
        <w:t xml:space="preserve"> </w:t>
      </w:r>
      <w:r w:rsidRPr="00F421D9">
        <w:rPr>
          <w:lang w:val="en-GB"/>
        </w:rPr>
        <w:t>required</w:t>
      </w:r>
      <w:r w:rsidRPr="00F421D9">
        <w:rPr>
          <w:spacing w:val="-2"/>
          <w:lang w:val="en-GB"/>
        </w:rPr>
        <w:t xml:space="preserve"> </w:t>
      </w:r>
      <w:r w:rsidRPr="00F421D9">
        <w:rPr>
          <w:lang w:val="en-GB"/>
        </w:rPr>
        <w:t>criteria,</w:t>
      </w:r>
      <w:r w:rsidRPr="00F421D9">
        <w:rPr>
          <w:spacing w:val="-2"/>
          <w:lang w:val="en-GB"/>
        </w:rPr>
        <w:t xml:space="preserve"> </w:t>
      </w:r>
      <w:r w:rsidRPr="00F421D9">
        <w:rPr>
          <w:lang w:val="en-GB"/>
        </w:rPr>
        <w:t>as</w:t>
      </w:r>
      <w:r w:rsidRPr="00F421D9">
        <w:rPr>
          <w:spacing w:val="-1"/>
          <w:lang w:val="en-GB"/>
        </w:rPr>
        <w:t xml:space="preserve"> </w:t>
      </w:r>
      <w:r w:rsidRPr="00F421D9">
        <w:rPr>
          <w:lang w:val="en-GB"/>
        </w:rPr>
        <w:t>well as</w:t>
      </w:r>
      <w:r w:rsidRPr="00F421D9">
        <w:rPr>
          <w:spacing w:val="-1"/>
          <w:lang w:val="en-GB"/>
        </w:rPr>
        <w:t xml:space="preserve"> </w:t>
      </w:r>
      <w:r w:rsidRPr="00F421D9">
        <w:rPr>
          <w:lang w:val="en-GB"/>
        </w:rPr>
        <w:t>being</w:t>
      </w:r>
      <w:r w:rsidRPr="00F421D9">
        <w:rPr>
          <w:spacing w:val="-2"/>
          <w:lang w:val="en-GB"/>
        </w:rPr>
        <w:t xml:space="preserve"> </w:t>
      </w:r>
      <w:r w:rsidRPr="00F421D9">
        <w:rPr>
          <w:lang w:val="en-GB"/>
        </w:rPr>
        <w:t>able</w:t>
      </w:r>
      <w:r w:rsidRPr="00F421D9">
        <w:rPr>
          <w:spacing w:val="-4"/>
          <w:lang w:val="en-GB"/>
        </w:rPr>
        <w:t xml:space="preserve"> </w:t>
      </w:r>
      <w:r w:rsidRPr="00F421D9">
        <w:rPr>
          <w:lang w:val="en-GB"/>
        </w:rPr>
        <w:t>to</w:t>
      </w:r>
      <w:r w:rsidRPr="00F421D9">
        <w:rPr>
          <w:spacing w:val="-2"/>
          <w:lang w:val="en-GB"/>
        </w:rPr>
        <w:t xml:space="preserve"> </w:t>
      </w:r>
      <w:r w:rsidRPr="00F421D9">
        <w:rPr>
          <w:lang w:val="en-GB"/>
        </w:rPr>
        <w:t>familiarise</w:t>
      </w:r>
      <w:r w:rsidRPr="00F421D9">
        <w:rPr>
          <w:spacing w:val="-4"/>
          <w:lang w:val="en-GB"/>
        </w:rPr>
        <w:t xml:space="preserve"> </w:t>
      </w:r>
      <w:r w:rsidRPr="00F421D9">
        <w:rPr>
          <w:lang w:val="en-GB"/>
        </w:rPr>
        <w:t xml:space="preserve">myself with their situation before making any approach to join the study. Furthermore, two of the prospective families came from my circle of </w:t>
      </w:r>
      <w:r w:rsidRPr="00F421D9">
        <w:rPr>
          <w:lang w:val="en-GB"/>
        </w:rPr>
        <w:lastRenderedPageBreak/>
        <w:t>friends. It was significant that my</w:t>
      </w:r>
      <w:r w:rsidR="00022A83" w:rsidRPr="00F421D9">
        <w:rPr>
          <w:lang w:val="en-GB"/>
        </w:rPr>
        <w:t xml:space="preserve"> </w:t>
      </w:r>
      <w:r w:rsidRPr="00F421D9">
        <w:rPr>
          <w:lang w:val="en-GB"/>
        </w:rPr>
        <w:t>insider</w:t>
      </w:r>
      <w:r w:rsidRPr="00F421D9">
        <w:rPr>
          <w:spacing w:val="-4"/>
          <w:lang w:val="en-GB"/>
        </w:rPr>
        <w:t xml:space="preserve"> </w:t>
      </w:r>
      <w:r w:rsidRPr="00F421D9">
        <w:rPr>
          <w:lang w:val="en-GB"/>
        </w:rPr>
        <w:t>status</w:t>
      </w:r>
      <w:r w:rsidRPr="00F421D9">
        <w:rPr>
          <w:spacing w:val="-3"/>
          <w:lang w:val="en-GB"/>
        </w:rPr>
        <w:t xml:space="preserve"> </w:t>
      </w:r>
      <w:r w:rsidRPr="00F421D9">
        <w:rPr>
          <w:lang w:val="en-GB"/>
        </w:rPr>
        <w:t>provided</w:t>
      </w:r>
      <w:r w:rsidRPr="00F421D9">
        <w:rPr>
          <w:spacing w:val="-4"/>
          <w:lang w:val="en-GB"/>
        </w:rPr>
        <w:t xml:space="preserve"> </w:t>
      </w:r>
      <w:r w:rsidRPr="00F421D9">
        <w:rPr>
          <w:lang w:val="en-GB"/>
        </w:rPr>
        <w:t>me</w:t>
      </w:r>
      <w:r w:rsidRPr="00F421D9">
        <w:rPr>
          <w:spacing w:val="-6"/>
          <w:lang w:val="en-GB"/>
        </w:rPr>
        <w:t xml:space="preserve"> </w:t>
      </w:r>
      <w:r w:rsidRPr="00F421D9">
        <w:rPr>
          <w:lang w:val="en-GB"/>
        </w:rPr>
        <w:t>with</w:t>
      </w:r>
      <w:r w:rsidRPr="00F421D9">
        <w:rPr>
          <w:spacing w:val="-4"/>
          <w:lang w:val="en-GB"/>
        </w:rPr>
        <w:t xml:space="preserve"> </w:t>
      </w:r>
      <w:r w:rsidRPr="00F421D9">
        <w:rPr>
          <w:lang w:val="en-GB"/>
        </w:rPr>
        <w:t>access</w:t>
      </w:r>
      <w:r w:rsidRPr="00F421D9">
        <w:rPr>
          <w:spacing w:val="-3"/>
          <w:lang w:val="en-GB"/>
        </w:rPr>
        <w:t xml:space="preserve"> </w:t>
      </w:r>
      <w:r w:rsidRPr="00F421D9">
        <w:rPr>
          <w:lang w:val="en-GB"/>
        </w:rPr>
        <w:t>to</w:t>
      </w:r>
      <w:r w:rsidRPr="00F421D9">
        <w:rPr>
          <w:spacing w:val="-4"/>
          <w:lang w:val="en-GB"/>
        </w:rPr>
        <w:t xml:space="preserve"> </w:t>
      </w:r>
      <w:r w:rsidRPr="00F421D9">
        <w:rPr>
          <w:lang w:val="en-GB"/>
        </w:rPr>
        <w:t>a</w:t>
      </w:r>
      <w:r w:rsidRPr="00F421D9">
        <w:rPr>
          <w:spacing w:val="-6"/>
          <w:lang w:val="en-GB"/>
        </w:rPr>
        <w:t xml:space="preserve"> </w:t>
      </w:r>
      <w:r w:rsidRPr="00F421D9">
        <w:rPr>
          <w:lang w:val="en-GB"/>
        </w:rPr>
        <w:t>network</w:t>
      </w:r>
      <w:r w:rsidRPr="00F421D9">
        <w:rPr>
          <w:spacing w:val="-1"/>
          <w:lang w:val="en-GB"/>
        </w:rPr>
        <w:t xml:space="preserve"> </w:t>
      </w:r>
      <w:r w:rsidRPr="00F421D9">
        <w:rPr>
          <w:lang w:val="en-GB"/>
        </w:rPr>
        <w:t>of</w:t>
      </w:r>
      <w:r w:rsidRPr="00F421D9">
        <w:rPr>
          <w:spacing w:val="-5"/>
          <w:lang w:val="en-GB"/>
        </w:rPr>
        <w:t xml:space="preserve"> </w:t>
      </w:r>
      <w:r w:rsidRPr="00F421D9">
        <w:rPr>
          <w:lang w:val="en-GB"/>
        </w:rPr>
        <w:t>Saudi</w:t>
      </w:r>
      <w:r w:rsidRPr="00F421D9">
        <w:rPr>
          <w:spacing w:val="-6"/>
          <w:lang w:val="en-GB"/>
        </w:rPr>
        <w:t xml:space="preserve"> </w:t>
      </w:r>
      <w:r w:rsidRPr="00F421D9">
        <w:rPr>
          <w:lang w:val="en-GB"/>
        </w:rPr>
        <w:t>families</w:t>
      </w:r>
      <w:r w:rsidRPr="00F421D9">
        <w:rPr>
          <w:spacing w:val="-3"/>
          <w:lang w:val="en-GB"/>
        </w:rPr>
        <w:t xml:space="preserve"> </w:t>
      </w:r>
      <w:r w:rsidRPr="00F421D9">
        <w:rPr>
          <w:lang w:val="en-GB"/>
        </w:rPr>
        <w:t>and encouraged them to participate in my study by building a relationship of trust.</w:t>
      </w:r>
    </w:p>
    <w:p w14:paraId="7D905C5C" w14:textId="77777777" w:rsidR="00F33EA0" w:rsidRPr="00F421D9" w:rsidRDefault="00E6356B" w:rsidP="004B2B7A">
      <w:pPr>
        <w:pStyle w:val="BodyText"/>
        <w:rPr>
          <w:lang w:val="en-GB"/>
        </w:rPr>
      </w:pPr>
      <w:r w:rsidRPr="00F421D9">
        <w:rPr>
          <w:lang w:val="en-GB"/>
        </w:rPr>
        <w:t>A further recruitment channel arose from my children's weekly Arabic lessons, including two mothers who were also PhD students. Once again, being an insider facilitated</w:t>
      </w:r>
      <w:r w:rsidRPr="00F421D9">
        <w:rPr>
          <w:spacing w:val="-2"/>
          <w:lang w:val="en-GB"/>
        </w:rPr>
        <w:t xml:space="preserve"> </w:t>
      </w:r>
      <w:r w:rsidRPr="00F421D9">
        <w:rPr>
          <w:lang w:val="en-GB"/>
        </w:rPr>
        <w:t>my access</w:t>
      </w:r>
      <w:r w:rsidRPr="00F421D9">
        <w:rPr>
          <w:spacing w:val="-1"/>
          <w:lang w:val="en-GB"/>
        </w:rPr>
        <w:t xml:space="preserve"> </w:t>
      </w:r>
      <w:r w:rsidRPr="00F421D9">
        <w:rPr>
          <w:lang w:val="en-GB"/>
        </w:rPr>
        <w:t>and</w:t>
      </w:r>
      <w:r w:rsidRPr="00F421D9">
        <w:rPr>
          <w:spacing w:val="-2"/>
          <w:lang w:val="en-GB"/>
        </w:rPr>
        <w:t xml:space="preserve"> </w:t>
      </w:r>
      <w:r w:rsidRPr="00F421D9">
        <w:rPr>
          <w:lang w:val="en-GB"/>
        </w:rPr>
        <w:t>helped</w:t>
      </w:r>
      <w:r w:rsidRPr="00F421D9">
        <w:rPr>
          <w:spacing w:val="-2"/>
          <w:lang w:val="en-GB"/>
        </w:rPr>
        <w:t xml:space="preserve"> </w:t>
      </w:r>
      <w:r w:rsidRPr="00F421D9">
        <w:rPr>
          <w:lang w:val="en-GB"/>
        </w:rPr>
        <w:t>me</w:t>
      </w:r>
      <w:r w:rsidRPr="00F421D9">
        <w:rPr>
          <w:spacing w:val="-4"/>
          <w:lang w:val="en-GB"/>
        </w:rPr>
        <w:t xml:space="preserve"> </w:t>
      </w:r>
      <w:r w:rsidRPr="00F421D9">
        <w:rPr>
          <w:lang w:val="en-GB"/>
        </w:rPr>
        <w:t>to</w:t>
      </w:r>
      <w:r w:rsidRPr="00F421D9">
        <w:rPr>
          <w:spacing w:val="-2"/>
          <w:lang w:val="en-GB"/>
        </w:rPr>
        <w:t xml:space="preserve"> </w:t>
      </w:r>
      <w:r w:rsidRPr="00F421D9">
        <w:rPr>
          <w:lang w:val="en-GB"/>
        </w:rPr>
        <w:t>understand</w:t>
      </w:r>
      <w:r w:rsidRPr="00F421D9">
        <w:rPr>
          <w:spacing w:val="-2"/>
          <w:lang w:val="en-GB"/>
        </w:rPr>
        <w:t xml:space="preserve"> </w:t>
      </w:r>
      <w:r w:rsidRPr="00F421D9">
        <w:rPr>
          <w:lang w:val="en-GB"/>
        </w:rPr>
        <w:t>the</w:t>
      </w:r>
      <w:r w:rsidRPr="00F421D9">
        <w:rPr>
          <w:spacing w:val="-4"/>
          <w:lang w:val="en-GB"/>
        </w:rPr>
        <w:t xml:space="preserve"> </w:t>
      </w:r>
      <w:r w:rsidRPr="00F421D9">
        <w:rPr>
          <w:lang w:val="en-GB"/>
        </w:rPr>
        <w:t>challenges</w:t>
      </w:r>
      <w:r w:rsidRPr="00F421D9">
        <w:rPr>
          <w:spacing w:val="-1"/>
          <w:lang w:val="en-GB"/>
        </w:rPr>
        <w:t xml:space="preserve"> </w:t>
      </w:r>
      <w:r w:rsidRPr="00F421D9">
        <w:rPr>
          <w:lang w:val="en-GB"/>
        </w:rPr>
        <w:t>involved</w:t>
      </w:r>
      <w:r w:rsidRPr="00F421D9">
        <w:rPr>
          <w:spacing w:val="-2"/>
          <w:lang w:val="en-GB"/>
        </w:rPr>
        <w:t xml:space="preserve"> </w:t>
      </w:r>
      <w:r w:rsidRPr="00F421D9">
        <w:rPr>
          <w:lang w:val="en-GB"/>
        </w:rPr>
        <w:t>in</w:t>
      </w:r>
      <w:r w:rsidRPr="00F421D9">
        <w:rPr>
          <w:spacing w:val="-2"/>
          <w:lang w:val="en-GB"/>
        </w:rPr>
        <w:t xml:space="preserve"> </w:t>
      </w:r>
      <w:r w:rsidRPr="00F421D9">
        <w:rPr>
          <w:lang w:val="en-GB"/>
        </w:rPr>
        <w:t>recruiting participants. For example, some mothers were worried that I would judge their children’s</w:t>
      </w:r>
      <w:r w:rsidRPr="00F421D9">
        <w:rPr>
          <w:spacing w:val="-4"/>
          <w:lang w:val="en-GB"/>
        </w:rPr>
        <w:t xml:space="preserve"> </w:t>
      </w:r>
      <w:r w:rsidRPr="00F421D9">
        <w:rPr>
          <w:lang w:val="en-GB"/>
        </w:rPr>
        <w:t>language</w:t>
      </w:r>
      <w:r w:rsidRPr="00F421D9">
        <w:rPr>
          <w:spacing w:val="-2"/>
          <w:lang w:val="en-GB"/>
        </w:rPr>
        <w:t xml:space="preserve"> </w:t>
      </w:r>
      <w:r w:rsidRPr="00F421D9">
        <w:rPr>
          <w:lang w:val="en-GB"/>
        </w:rPr>
        <w:t>learning,</w:t>
      </w:r>
      <w:r w:rsidRPr="00F421D9">
        <w:rPr>
          <w:spacing w:val="-4"/>
          <w:lang w:val="en-GB"/>
        </w:rPr>
        <w:t xml:space="preserve"> </w:t>
      </w:r>
      <w:r w:rsidRPr="00F421D9">
        <w:rPr>
          <w:lang w:val="en-GB"/>
        </w:rPr>
        <w:t>with</w:t>
      </w:r>
      <w:r w:rsidRPr="00F421D9">
        <w:rPr>
          <w:spacing w:val="-4"/>
          <w:lang w:val="en-GB"/>
        </w:rPr>
        <w:t xml:space="preserve"> </w:t>
      </w:r>
      <w:r w:rsidRPr="00F421D9">
        <w:rPr>
          <w:lang w:val="en-GB"/>
        </w:rPr>
        <w:t>some</w:t>
      </w:r>
      <w:r w:rsidRPr="00F421D9">
        <w:rPr>
          <w:spacing w:val="-6"/>
          <w:lang w:val="en-GB"/>
        </w:rPr>
        <w:t xml:space="preserve"> </w:t>
      </w:r>
      <w:r w:rsidRPr="00F421D9">
        <w:rPr>
          <w:lang w:val="en-GB"/>
        </w:rPr>
        <w:t>approaching</w:t>
      </w:r>
      <w:r w:rsidRPr="00F421D9">
        <w:rPr>
          <w:spacing w:val="-1"/>
          <w:lang w:val="en-GB"/>
        </w:rPr>
        <w:t xml:space="preserve"> </w:t>
      </w:r>
      <w:r w:rsidRPr="00F421D9">
        <w:rPr>
          <w:lang w:val="en-GB"/>
        </w:rPr>
        <w:t>me</w:t>
      </w:r>
      <w:r w:rsidRPr="00F421D9">
        <w:rPr>
          <w:spacing w:val="-6"/>
          <w:lang w:val="en-GB"/>
        </w:rPr>
        <w:t xml:space="preserve"> </w:t>
      </w:r>
      <w:r w:rsidRPr="00F421D9">
        <w:rPr>
          <w:lang w:val="en-GB"/>
        </w:rPr>
        <w:t>after</w:t>
      </w:r>
      <w:r w:rsidRPr="00F421D9">
        <w:rPr>
          <w:spacing w:val="-4"/>
          <w:lang w:val="en-GB"/>
        </w:rPr>
        <w:t xml:space="preserve"> </w:t>
      </w:r>
      <w:r w:rsidRPr="00F421D9">
        <w:rPr>
          <w:lang w:val="en-GB"/>
        </w:rPr>
        <w:t>the</w:t>
      </w:r>
      <w:r w:rsidRPr="00F421D9">
        <w:rPr>
          <w:spacing w:val="-6"/>
          <w:lang w:val="en-GB"/>
        </w:rPr>
        <w:t xml:space="preserve"> </w:t>
      </w:r>
      <w:r w:rsidRPr="00F421D9">
        <w:rPr>
          <w:lang w:val="en-GB"/>
        </w:rPr>
        <w:t>first</w:t>
      </w:r>
      <w:r w:rsidRPr="00F421D9">
        <w:rPr>
          <w:spacing w:val="-6"/>
          <w:lang w:val="en-GB"/>
        </w:rPr>
        <w:t xml:space="preserve"> </w:t>
      </w:r>
      <w:r w:rsidRPr="00F421D9">
        <w:rPr>
          <w:lang w:val="en-GB"/>
        </w:rPr>
        <w:t>audio</w:t>
      </w:r>
      <w:r w:rsidRPr="00F421D9">
        <w:rPr>
          <w:spacing w:val="-4"/>
          <w:lang w:val="en-GB"/>
        </w:rPr>
        <w:t xml:space="preserve"> </w:t>
      </w:r>
      <w:r w:rsidRPr="00F421D9">
        <w:rPr>
          <w:lang w:val="en-GB"/>
        </w:rPr>
        <w:t>recordings with concerns that their children had used inaccurate words, while another withdrew, considering herself in adequate to teach her children. This was an important barrier to overcome, particularly as, in response to cultural considerations, I recruited mainly student mothers.</w:t>
      </w:r>
    </w:p>
    <w:p w14:paraId="26343BFF" w14:textId="34C6B2D8" w:rsidR="00F33EA0" w:rsidRPr="00F421D9" w:rsidRDefault="00E6356B" w:rsidP="001B0EFA">
      <w:pPr>
        <w:pStyle w:val="Heading2"/>
        <w:rPr>
          <w:lang w:val="en-GB"/>
        </w:rPr>
      </w:pPr>
      <w:bookmarkStart w:id="938" w:name="4.5_My_role_as_a_researcher"/>
      <w:bookmarkStart w:id="939" w:name="_Toc117001727"/>
      <w:bookmarkEnd w:id="938"/>
      <w:r w:rsidRPr="00F421D9">
        <w:rPr>
          <w:lang w:val="en-GB"/>
        </w:rPr>
        <w:t>My role as a researcher</w:t>
      </w:r>
      <w:bookmarkEnd w:id="939"/>
    </w:p>
    <w:p w14:paraId="3CEE61CE" w14:textId="2DCF4510" w:rsidR="00F33EA0" w:rsidRPr="00F421D9" w:rsidRDefault="00E6356B" w:rsidP="004B2B7A">
      <w:pPr>
        <w:pStyle w:val="BodyText"/>
        <w:rPr>
          <w:lang w:val="en-GB"/>
        </w:rPr>
      </w:pPr>
      <w:r w:rsidRPr="00F421D9">
        <w:rPr>
          <w:lang w:val="en-GB"/>
        </w:rPr>
        <w:t>Reflexivity acknowledges the researcher's position as simultaneously an insider and outsider,</w:t>
      </w:r>
      <w:r w:rsidRPr="00F421D9">
        <w:rPr>
          <w:spacing w:val="-3"/>
          <w:lang w:val="en-GB"/>
        </w:rPr>
        <w:t xml:space="preserve"> </w:t>
      </w:r>
      <w:r w:rsidRPr="00F421D9">
        <w:rPr>
          <w:lang w:val="en-GB"/>
        </w:rPr>
        <w:t>as</w:t>
      </w:r>
      <w:r w:rsidRPr="00F421D9">
        <w:rPr>
          <w:spacing w:val="-2"/>
          <w:lang w:val="en-GB"/>
        </w:rPr>
        <w:t xml:space="preserve"> </w:t>
      </w:r>
      <w:r w:rsidRPr="00F421D9">
        <w:rPr>
          <w:lang w:val="en-GB"/>
        </w:rPr>
        <w:t>well</w:t>
      </w:r>
      <w:r w:rsidRPr="00F421D9">
        <w:rPr>
          <w:spacing w:val="-1"/>
          <w:lang w:val="en-GB"/>
        </w:rPr>
        <w:t xml:space="preserve"> </w:t>
      </w:r>
      <w:r w:rsidRPr="00F421D9">
        <w:rPr>
          <w:lang w:val="en-GB"/>
        </w:rPr>
        <w:t>as</w:t>
      </w:r>
      <w:r w:rsidRPr="00F421D9">
        <w:rPr>
          <w:spacing w:val="-2"/>
          <w:lang w:val="en-GB"/>
        </w:rPr>
        <w:t xml:space="preserve"> </w:t>
      </w:r>
      <w:r w:rsidRPr="00F421D9">
        <w:rPr>
          <w:lang w:val="en-GB"/>
        </w:rPr>
        <w:t>his/her</w:t>
      </w:r>
      <w:r w:rsidRPr="00F421D9">
        <w:rPr>
          <w:spacing w:val="-3"/>
          <w:lang w:val="en-GB"/>
        </w:rPr>
        <w:t xml:space="preserve"> </w:t>
      </w:r>
      <w:r w:rsidRPr="00F421D9">
        <w:rPr>
          <w:lang w:val="en-GB"/>
        </w:rPr>
        <w:t>impact</w:t>
      </w:r>
      <w:r w:rsidRPr="00F421D9">
        <w:rPr>
          <w:spacing w:val="-5"/>
          <w:lang w:val="en-GB"/>
        </w:rPr>
        <w:t xml:space="preserve"> </w:t>
      </w:r>
      <w:r w:rsidRPr="00F421D9">
        <w:rPr>
          <w:lang w:val="en-GB"/>
        </w:rPr>
        <w:t>on</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process</w:t>
      </w:r>
      <w:r w:rsidRPr="00F421D9">
        <w:rPr>
          <w:spacing w:val="-2"/>
          <w:lang w:val="en-GB"/>
        </w:rPr>
        <w:t xml:space="preserve"> </w:t>
      </w:r>
      <w:r w:rsidRPr="00F421D9">
        <w:rPr>
          <w:lang w:val="en-GB"/>
        </w:rPr>
        <w:t>of</w:t>
      </w:r>
      <w:r w:rsidRPr="00F421D9">
        <w:rPr>
          <w:spacing w:val="-3"/>
          <w:lang w:val="en-GB"/>
        </w:rPr>
        <w:t xml:space="preserve"> </w:t>
      </w:r>
      <w:r w:rsidRPr="00F421D9">
        <w:rPr>
          <w:lang w:val="en-GB"/>
        </w:rPr>
        <w:t>data</w:t>
      </w:r>
      <w:r w:rsidRPr="00F421D9">
        <w:rPr>
          <w:spacing w:val="-5"/>
          <w:lang w:val="en-GB"/>
        </w:rPr>
        <w:t xml:space="preserve"> </w:t>
      </w:r>
      <w:r w:rsidRPr="00F421D9">
        <w:rPr>
          <w:lang w:val="en-GB"/>
        </w:rPr>
        <w:t>collection and</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analysis</w:t>
      </w:r>
      <w:r w:rsidRPr="00F421D9">
        <w:rPr>
          <w:spacing w:val="-2"/>
          <w:lang w:val="en-GB"/>
        </w:rPr>
        <w:t xml:space="preserve"> </w:t>
      </w:r>
      <w:r w:rsidRPr="00F421D9">
        <w:rPr>
          <w:lang w:val="en-GB"/>
        </w:rPr>
        <w:t>of the participants’ views</w:t>
      </w:r>
      <w:r w:rsidR="00022A83" w:rsidRPr="00F421D9">
        <w:rPr>
          <w:lang w:val="en-GB"/>
        </w:rPr>
        <w:t xml:space="preserve"> </w:t>
      </w:r>
      <w:r w:rsidRPr="00F421D9">
        <w:rPr>
          <w:lang w:val="en-GB"/>
        </w:rPr>
        <w:t>(Bourdieu, 1990; Dwyer &amp; Buckle, 2009). Reflexivity ensures the rigour and trustworthiness of qualitative research, including reducing any bias arising from: firstly, the researcher’s social origins (</w:t>
      </w:r>
      <w:proofErr w:type="gramStart"/>
      <w:r w:rsidRPr="00F421D9">
        <w:rPr>
          <w:lang w:val="en-GB"/>
        </w:rPr>
        <w:t>i.e.</w:t>
      </w:r>
      <w:proofErr w:type="gramEnd"/>
      <w:r w:rsidRPr="00F421D9">
        <w:rPr>
          <w:lang w:val="en-GB"/>
        </w:rPr>
        <w:t xml:space="preserve"> class, gender and ethnicity); secondly his/her position in the academic field; and thirdly, his/her intellectual bias (Wacquant, 1992; Savikj, 2018). Moreover, such potential bias can be reduced by adopting a reflexive perspective throughout the process of conducting research.</w:t>
      </w:r>
    </w:p>
    <w:p w14:paraId="202AF035" w14:textId="77777777" w:rsidR="00F33EA0" w:rsidRPr="00F421D9" w:rsidRDefault="00E6356B" w:rsidP="004B2B7A">
      <w:pPr>
        <w:pStyle w:val="BodyText"/>
        <w:rPr>
          <w:lang w:val="en-GB"/>
        </w:rPr>
      </w:pPr>
      <w:r w:rsidRPr="00F421D9">
        <w:rPr>
          <w:lang w:val="en-GB"/>
        </w:rPr>
        <w:t>An additional issue for qualitative studies is determining the researcher's relationship with the participants, including revealing their own position as either an insider or outsider (Dwyer &amp; Buckle, 2009) or being somewhere in the middle. Being an insider infers</w:t>
      </w:r>
      <w:r w:rsidRPr="00F421D9">
        <w:rPr>
          <w:spacing w:val="-4"/>
          <w:lang w:val="en-GB"/>
        </w:rPr>
        <w:t xml:space="preserve"> </w:t>
      </w:r>
      <w:r w:rsidRPr="00F421D9">
        <w:rPr>
          <w:lang w:val="en-GB"/>
        </w:rPr>
        <w:t>sharing</w:t>
      </w:r>
      <w:r w:rsidRPr="00F421D9">
        <w:rPr>
          <w:spacing w:val="-5"/>
          <w:lang w:val="en-GB"/>
        </w:rPr>
        <w:t xml:space="preserve"> </w:t>
      </w:r>
      <w:r w:rsidRPr="00F421D9">
        <w:rPr>
          <w:lang w:val="en-GB"/>
        </w:rPr>
        <w:t>similar</w:t>
      </w:r>
      <w:r w:rsidRPr="00F421D9">
        <w:rPr>
          <w:spacing w:val="-5"/>
          <w:lang w:val="en-GB"/>
        </w:rPr>
        <w:t xml:space="preserve"> </w:t>
      </w:r>
      <w:r w:rsidRPr="00F421D9">
        <w:rPr>
          <w:lang w:val="en-GB"/>
        </w:rPr>
        <w:t>characteristics,</w:t>
      </w:r>
      <w:r w:rsidRPr="00F421D9">
        <w:rPr>
          <w:spacing w:val="-5"/>
          <w:lang w:val="en-GB"/>
        </w:rPr>
        <w:t xml:space="preserve"> </w:t>
      </w:r>
      <w:r w:rsidRPr="00F421D9">
        <w:rPr>
          <w:lang w:val="en-GB"/>
        </w:rPr>
        <w:t>roles</w:t>
      </w:r>
      <w:r w:rsidRPr="00F421D9">
        <w:rPr>
          <w:spacing w:val="-4"/>
          <w:lang w:val="en-GB"/>
        </w:rPr>
        <w:t xml:space="preserve"> </w:t>
      </w:r>
      <w:r w:rsidRPr="00F421D9">
        <w:rPr>
          <w:lang w:val="en-GB"/>
        </w:rPr>
        <w:t>and</w:t>
      </w:r>
      <w:r w:rsidRPr="00F421D9">
        <w:rPr>
          <w:spacing w:val="-5"/>
          <w:lang w:val="en-GB"/>
        </w:rPr>
        <w:t xml:space="preserve"> </w:t>
      </w:r>
      <w:r w:rsidRPr="00F421D9">
        <w:rPr>
          <w:lang w:val="en-GB"/>
        </w:rPr>
        <w:t>experiences</w:t>
      </w:r>
      <w:r w:rsidRPr="00F421D9">
        <w:rPr>
          <w:spacing w:val="-4"/>
          <w:lang w:val="en-GB"/>
        </w:rPr>
        <w:t xml:space="preserve"> </w:t>
      </w:r>
      <w:r w:rsidRPr="00F421D9">
        <w:rPr>
          <w:lang w:val="en-GB"/>
        </w:rPr>
        <w:t>with</w:t>
      </w:r>
      <w:r w:rsidRPr="00F421D9">
        <w:rPr>
          <w:spacing w:val="-1"/>
          <w:lang w:val="en-GB"/>
        </w:rPr>
        <w:t xml:space="preserve"> </w:t>
      </w:r>
      <w:r w:rsidRPr="00F421D9">
        <w:rPr>
          <w:lang w:val="en-GB"/>
        </w:rPr>
        <w:t>the</w:t>
      </w:r>
      <w:r w:rsidRPr="00F421D9">
        <w:rPr>
          <w:spacing w:val="-7"/>
          <w:lang w:val="en-GB"/>
        </w:rPr>
        <w:t xml:space="preserve"> </w:t>
      </w:r>
      <w:r w:rsidRPr="00F421D9">
        <w:rPr>
          <w:lang w:val="en-GB"/>
        </w:rPr>
        <w:t>participants (Dwyer &amp; Buckle, 2009), but also raises difficulties in creating a separation (Fleming, 2018).</w:t>
      </w:r>
    </w:p>
    <w:p w14:paraId="2A4DE8F6" w14:textId="77777777" w:rsidR="00F33EA0" w:rsidRPr="00F421D9" w:rsidRDefault="00E6356B" w:rsidP="004B2B7A">
      <w:pPr>
        <w:pStyle w:val="BodyText"/>
        <w:rPr>
          <w:lang w:val="en-GB"/>
        </w:rPr>
      </w:pPr>
      <w:r w:rsidRPr="00F421D9">
        <w:rPr>
          <w:lang w:val="en-GB"/>
        </w:rPr>
        <w:t>Thus,</w:t>
      </w:r>
      <w:r w:rsidRPr="00F421D9">
        <w:rPr>
          <w:spacing w:val="-4"/>
          <w:lang w:val="en-GB"/>
        </w:rPr>
        <w:t xml:space="preserve"> </w:t>
      </w:r>
      <w:r w:rsidRPr="00F421D9">
        <w:rPr>
          <w:lang w:val="en-GB"/>
        </w:rPr>
        <w:t>as</w:t>
      </w:r>
      <w:r w:rsidRPr="00F421D9">
        <w:rPr>
          <w:spacing w:val="-3"/>
          <w:lang w:val="en-GB"/>
        </w:rPr>
        <w:t xml:space="preserve"> </w:t>
      </w:r>
      <w:r w:rsidRPr="00F421D9">
        <w:rPr>
          <w:lang w:val="en-GB"/>
        </w:rPr>
        <w:t>a</w:t>
      </w:r>
      <w:r w:rsidRPr="00F421D9">
        <w:rPr>
          <w:spacing w:val="-6"/>
          <w:lang w:val="en-GB"/>
        </w:rPr>
        <w:t xml:space="preserve"> </w:t>
      </w:r>
      <w:r w:rsidRPr="00F421D9">
        <w:rPr>
          <w:lang w:val="en-GB"/>
        </w:rPr>
        <w:t>researcher,</w:t>
      </w:r>
      <w:r w:rsidRPr="00F421D9">
        <w:rPr>
          <w:spacing w:val="-4"/>
          <w:lang w:val="en-GB"/>
        </w:rPr>
        <w:t xml:space="preserve"> </w:t>
      </w:r>
      <w:r w:rsidRPr="00F421D9">
        <w:rPr>
          <w:lang w:val="en-GB"/>
        </w:rPr>
        <w:t>I embrace</w:t>
      </w:r>
      <w:r w:rsidRPr="00F421D9">
        <w:rPr>
          <w:spacing w:val="-6"/>
          <w:lang w:val="en-GB"/>
        </w:rPr>
        <w:t xml:space="preserve"> </w:t>
      </w:r>
      <w:r w:rsidRPr="00F421D9">
        <w:rPr>
          <w:lang w:val="en-GB"/>
        </w:rPr>
        <w:t>subjectivity 'as</w:t>
      </w:r>
      <w:r w:rsidRPr="00F421D9">
        <w:rPr>
          <w:spacing w:val="-3"/>
          <w:lang w:val="en-GB"/>
        </w:rPr>
        <w:t xml:space="preserve"> </w:t>
      </w:r>
      <w:r w:rsidRPr="00F421D9">
        <w:rPr>
          <w:lang w:val="en-GB"/>
        </w:rPr>
        <w:t>an</w:t>
      </w:r>
      <w:r w:rsidRPr="00F421D9">
        <w:rPr>
          <w:spacing w:val="-4"/>
          <w:lang w:val="en-GB"/>
        </w:rPr>
        <w:t xml:space="preserve"> </w:t>
      </w:r>
      <w:r w:rsidRPr="00F421D9">
        <w:rPr>
          <w:lang w:val="en-GB"/>
        </w:rPr>
        <w:t>integral</w:t>
      </w:r>
      <w:r w:rsidRPr="00F421D9">
        <w:rPr>
          <w:spacing w:val="-6"/>
          <w:lang w:val="en-GB"/>
        </w:rPr>
        <w:t xml:space="preserve"> </w:t>
      </w:r>
      <w:r w:rsidRPr="00F421D9">
        <w:rPr>
          <w:lang w:val="en-GB"/>
        </w:rPr>
        <w:t>part</w:t>
      </w:r>
      <w:r w:rsidRPr="00F421D9">
        <w:rPr>
          <w:spacing w:val="-6"/>
          <w:lang w:val="en-GB"/>
        </w:rPr>
        <w:t xml:space="preserve"> </w:t>
      </w:r>
      <w:r w:rsidRPr="00F421D9">
        <w:rPr>
          <w:lang w:val="en-GB"/>
        </w:rPr>
        <w:t>of</w:t>
      </w:r>
      <w:r w:rsidRPr="00F421D9">
        <w:rPr>
          <w:spacing w:val="-4"/>
          <w:lang w:val="en-GB"/>
        </w:rPr>
        <w:t xml:space="preserve"> </w:t>
      </w:r>
      <w:r w:rsidRPr="00F421D9">
        <w:rPr>
          <w:lang w:val="en-GB"/>
        </w:rPr>
        <w:t>interpretive</w:t>
      </w:r>
      <w:r w:rsidRPr="00F421D9">
        <w:rPr>
          <w:spacing w:val="-6"/>
          <w:lang w:val="en-GB"/>
        </w:rPr>
        <w:t xml:space="preserve"> </w:t>
      </w:r>
      <w:r w:rsidRPr="00F421D9">
        <w:rPr>
          <w:lang w:val="en-GB"/>
        </w:rPr>
        <w:t>work' (Glesne, 2016, p.146).</w:t>
      </w:r>
    </w:p>
    <w:p w14:paraId="0C821201" w14:textId="2B7B17D1" w:rsidR="00F33EA0" w:rsidRPr="00F421D9" w:rsidRDefault="00E6356B" w:rsidP="004B2B7A">
      <w:pPr>
        <w:pStyle w:val="BodyText"/>
        <w:rPr>
          <w:lang w:val="en-GB"/>
        </w:rPr>
      </w:pPr>
      <w:r w:rsidRPr="00F421D9">
        <w:rPr>
          <w:lang w:val="en-GB"/>
        </w:rPr>
        <w:t>Furthermore,</w:t>
      </w:r>
      <w:r w:rsidRPr="00F421D9">
        <w:rPr>
          <w:spacing w:val="-2"/>
          <w:lang w:val="en-GB"/>
        </w:rPr>
        <w:t xml:space="preserve"> </w:t>
      </w:r>
      <w:r w:rsidRPr="00F421D9">
        <w:rPr>
          <w:lang w:val="en-GB"/>
        </w:rPr>
        <w:t>the</w:t>
      </w:r>
      <w:r w:rsidRPr="00F421D9">
        <w:rPr>
          <w:spacing w:val="-4"/>
          <w:lang w:val="en-GB"/>
        </w:rPr>
        <w:t xml:space="preserve"> </w:t>
      </w:r>
      <w:r w:rsidRPr="00F421D9">
        <w:rPr>
          <w:lang w:val="en-GB"/>
        </w:rPr>
        <w:t>influence</w:t>
      </w:r>
      <w:r w:rsidRPr="00F421D9">
        <w:rPr>
          <w:spacing w:val="-4"/>
          <w:lang w:val="en-GB"/>
        </w:rPr>
        <w:t xml:space="preserve"> </w:t>
      </w:r>
      <w:r w:rsidRPr="00F421D9">
        <w:rPr>
          <w:lang w:val="en-GB"/>
        </w:rPr>
        <w:t>of</w:t>
      </w:r>
      <w:r w:rsidRPr="00F421D9">
        <w:rPr>
          <w:spacing w:val="-2"/>
          <w:lang w:val="en-GB"/>
        </w:rPr>
        <w:t xml:space="preserve"> </w:t>
      </w:r>
      <w:r w:rsidRPr="00F421D9">
        <w:rPr>
          <w:lang w:val="en-GB"/>
        </w:rPr>
        <w:t>a</w:t>
      </w:r>
      <w:r w:rsidRPr="00F421D9">
        <w:rPr>
          <w:spacing w:val="-4"/>
          <w:lang w:val="en-GB"/>
        </w:rPr>
        <w:t xml:space="preserve"> </w:t>
      </w:r>
      <w:r w:rsidRPr="00F421D9">
        <w:rPr>
          <w:lang w:val="en-GB"/>
        </w:rPr>
        <w:t>researcher</w:t>
      </w:r>
      <w:r w:rsidRPr="00F421D9">
        <w:rPr>
          <w:spacing w:val="-2"/>
          <w:lang w:val="en-GB"/>
        </w:rPr>
        <w:t xml:space="preserve"> </w:t>
      </w:r>
      <w:r w:rsidRPr="00F421D9">
        <w:rPr>
          <w:lang w:val="en-GB"/>
        </w:rPr>
        <w:t>is</w:t>
      </w:r>
      <w:r w:rsidRPr="00F421D9">
        <w:rPr>
          <w:spacing w:val="-1"/>
          <w:lang w:val="en-GB"/>
        </w:rPr>
        <w:t xml:space="preserve"> </w:t>
      </w:r>
      <w:r w:rsidRPr="00F421D9">
        <w:rPr>
          <w:lang w:val="en-GB"/>
        </w:rPr>
        <w:t>often</w:t>
      </w:r>
      <w:r w:rsidRPr="00F421D9">
        <w:rPr>
          <w:spacing w:val="-2"/>
          <w:lang w:val="en-GB"/>
        </w:rPr>
        <w:t xml:space="preserve"> </w:t>
      </w:r>
      <w:r w:rsidRPr="00F421D9">
        <w:rPr>
          <w:lang w:val="en-GB"/>
        </w:rPr>
        <w:t>bidirectional.</w:t>
      </w:r>
      <w:r w:rsidRPr="00F421D9">
        <w:rPr>
          <w:spacing w:val="-2"/>
          <w:lang w:val="en-GB"/>
        </w:rPr>
        <w:t xml:space="preserve"> </w:t>
      </w:r>
      <w:r w:rsidRPr="00F421D9">
        <w:rPr>
          <w:lang w:val="en-GB"/>
        </w:rPr>
        <w:t>In</w:t>
      </w:r>
      <w:r w:rsidRPr="00F421D9">
        <w:rPr>
          <w:spacing w:val="-2"/>
          <w:lang w:val="en-GB"/>
        </w:rPr>
        <w:t xml:space="preserve"> </w:t>
      </w:r>
      <w:r w:rsidRPr="00F421D9">
        <w:rPr>
          <w:lang w:val="en-GB"/>
        </w:rPr>
        <w:t>qualitative</w:t>
      </w:r>
      <w:r w:rsidRPr="00F421D9">
        <w:rPr>
          <w:spacing w:val="-4"/>
          <w:lang w:val="en-GB"/>
        </w:rPr>
        <w:t xml:space="preserve"> </w:t>
      </w:r>
      <w:r w:rsidRPr="00F421D9">
        <w:rPr>
          <w:lang w:val="en-GB"/>
        </w:rPr>
        <w:t>studies, there</w:t>
      </w:r>
      <w:r w:rsidRPr="00F421D9">
        <w:rPr>
          <w:spacing w:val="-6"/>
          <w:lang w:val="en-GB"/>
        </w:rPr>
        <w:t xml:space="preserve"> </w:t>
      </w:r>
      <w:r w:rsidRPr="00F421D9">
        <w:rPr>
          <w:lang w:val="en-GB"/>
        </w:rPr>
        <w:t>is</w:t>
      </w:r>
      <w:r w:rsidRPr="00F421D9">
        <w:rPr>
          <w:spacing w:val="-3"/>
          <w:lang w:val="en-GB"/>
        </w:rPr>
        <w:t xml:space="preserve"> </w:t>
      </w:r>
      <w:r w:rsidRPr="00F421D9">
        <w:rPr>
          <w:lang w:val="en-GB"/>
        </w:rPr>
        <w:t>considerable</w:t>
      </w:r>
      <w:r w:rsidRPr="00F421D9">
        <w:rPr>
          <w:spacing w:val="-6"/>
          <w:lang w:val="en-GB"/>
        </w:rPr>
        <w:t xml:space="preserve"> </w:t>
      </w:r>
      <w:r w:rsidRPr="00F421D9">
        <w:rPr>
          <w:lang w:val="en-GB"/>
        </w:rPr>
        <w:t>potential</w:t>
      </w:r>
      <w:r w:rsidRPr="00F421D9">
        <w:rPr>
          <w:spacing w:val="-3"/>
          <w:lang w:val="en-GB"/>
        </w:rPr>
        <w:t xml:space="preserve"> </w:t>
      </w:r>
      <w:r w:rsidRPr="00F421D9">
        <w:rPr>
          <w:lang w:val="en-GB"/>
        </w:rPr>
        <w:t>for</w:t>
      </w:r>
      <w:r w:rsidRPr="00F421D9">
        <w:rPr>
          <w:spacing w:val="-4"/>
          <w:lang w:val="en-GB"/>
        </w:rPr>
        <w:t xml:space="preserve"> </w:t>
      </w:r>
      <w:r w:rsidRPr="00F421D9">
        <w:rPr>
          <w:lang w:val="en-GB"/>
        </w:rPr>
        <w:t>both</w:t>
      </w:r>
      <w:r w:rsidRPr="00F421D9">
        <w:rPr>
          <w:spacing w:val="-4"/>
          <w:lang w:val="en-GB"/>
        </w:rPr>
        <w:t xml:space="preserve"> </w:t>
      </w:r>
      <w:r w:rsidRPr="00F421D9">
        <w:rPr>
          <w:lang w:val="en-GB"/>
        </w:rPr>
        <w:t>influencing, and</w:t>
      </w:r>
      <w:r w:rsidRPr="00F421D9">
        <w:rPr>
          <w:spacing w:val="-4"/>
          <w:lang w:val="en-GB"/>
        </w:rPr>
        <w:t xml:space="preserve"> </w:t>
      </w:r>
      <w:r w:rsidRPr="00F421D9">
        <w:rPr>
          <w:lang w:val="en-GB"/>
        </w:rPr>
        <w:t>being</w:t>
      </w:r>
      <w:r w:rsidRPr="00F421D9">
        <w:rPr>
          <w:spacing w:val="-4"/>
          <w:lang w:val="en-GB"/>
        </w:rPr>
        <w:t xml:space="preserve"> </w:t>
      </w:r>
      <w:r w:rsidRPr="00F421D9">
        <w:rPr>
          <w:lang w:val="en-GB"/>
        </w:rPr>
        <w:t>influenced</w:t>
      </w:r>
      <w:r w:rsidRPr="00F421D9">
        <w:rPr>
          <w:spacing w:val="-4"/>
          <w:lang w:val="en-GB"/>
        </w:rPr>
        <w:t xml:space="preserve"> </w:t>
      </w:r>
      <w:r w:rsidRPr="00F421D9">
        <w:rPr>
          <w:lang w:val="en-GB"/>
        </w:rPr>
        <w:t>by, the</w:t>
      </w:r>
      <w:r w:rsidRPr="00F421D9">
        <w:rPr>
          <w:spacing w:val="-6"/>
          <w:lang w:val="en-GB"/>
        </w:rPr>
        <w:t xml:space="preserve"> </w:t>
      </w:r>
      <w:r w:rsidRPr="00F421D9">
        <w:rPr>
          <w:lang w:val="en-GB"/>
        </w:rPr>
        <w:t xml:space="preserve">study </w:t>
      </w:r>
      <w:r w:rsidRPr="00F421D9">
        <w:rPr>
          <w:lang w:val="en-GB"/>
        </w:rPr>
        <w:lastRenderedPageBreak/>
        <w:t>process, termed by Edge (2011) and Attia and Edge (2017) as prospective and</w:t>
      </w:r>
      <w:r w:rsidR="00022A83" w:rsidRPr="00F421D9">
        <w:rPr>
          <w:lang w:val="en-GB"/>
        </w:rPr>
        <w:t xml:space="preserve"> </w:t>
      </w:r>
      <w:r w:rsidRPr="00F421D9">
        <w:rPr>
          <w:lang w:val="en-GB"/>
        </w:rPr>
        <w:t>retrospective reflexivity. Firstly, retrospective reflexivity concerns the impact of the whole-person-researcher</w:t>
      </w:r>
      <w:r w:rsidRPr="00F421D9">
        <w:rPr>
          <w:spacing w:val="-5"/>
          <w:lang w:val="en-GB"/>
        </w:rPr>
        <w:t xml:space="preserve"> </w:t>
      </w:r>
      <w:r w:rsidRPr="00F421D9">
        <w:rPr>
          <w:lang w:val="en-GB"/>
        </w:rPr>
        <w:t>on</w:t>
      </w:r>
      <w:r w:rsidRPr="00F421D9">
        <w:rPr>
          <w:spacing w:val="-1"/>
          <w:lang w:val="en-GB"/>
        </w:rPr>
        <w:t xml:space="preserve"> </w:t>
      </w:r>
      <w:r w:rsidRPr="00F421D9">
        <w:rPr>
          <w:lang w:val="en-GB"/>
        </w:rPr>
        <w:t>the</w:t>
      </w:r>
      <w:r w:rsidRPr="00F421D9">
        <w:rPr>
          <w:spacing w:val="-7"/>
          <w:lang w:val="en-GB"/>
        </w:rPr>
        <w:t xml:space="preserve"> </w:t>
      </w:r>
      <w:r w:rsidRPr="00F421D9">
        <w:rPr>
          <w:lang w:val="en-GB"/>
        </w:rPr>
        <w:t>research,</w:t>
      </w:r>
      <w:r w:rsidRPr="00F421D9">
        <w:rPr>
          <w:spacing w:val="-5"/>
          <w:lang w:val="en-GB"/>
        </w:rPr>
        <w:t xml:space="preserve"> </w:t>
      </w:r>
      <w:r w:rsidRPr="00F421D9">
        <w:rPr>
          <w:lang w:val="en-GB"/>
        </w:rPr>
        <w:t>while</w:t>
      </w:r>
      <w:r w:rsidRPr="00F421D9">
        <w:rPr>
          <w:spacing w:val="-7"/>
          <w:lang w:val="en-GB"/>
        </w:rPr>
        <w:t xml:space="preserve"> </w:t>
      </w:r>
      <w:r w:rsidRPr="00F421D9">
        <w:rPr>
          <w:lang w:val="en-GB"/>
        </w:rPr>
        <w:t>retrospective</w:t>
      </w:r>
      <w:r w:rsidRPr="00F421D9">
        <w:rPr>
          <w:spacing w:val="-7"/>
          <w:lang w:val="en-GB"/>
        </w:rPr>
        <w:t xml:space="preserve"> </w:t>
      </w:r>
      <w:r w:rsidRPr="00F421D9">
        <w:rPr>
          <w:lang w:val="en-GB"/>
        </w:rPr>
        <w:t>reflexivity</w:t>
      </w:r>
      <w:r w:rsidRPr="00F421D9">
        <w:rPr>
          <w:spacing w:val="-5"/>
          <w:lang w:val="en-GB"/>
        </w:rPr>
        <w:t xml:space="preserve"> </w:t>
      </w:r>
      <w:r w:rsidRPr="00F421D9">
        <w:rPr>
          <w:lang w:val="en-GB"/>
        </w:rPr>
        <w:t>focuses</w:t>
      </w:r>
      <w:r w:rsidRPr="00F421D9">
        <w:rPr>
          <w:spacing w:val="-4"/>
          <w:lang w:val="en-GB"/>
        </w:rPr>
        <w:t xml:space="preserve"> </w:t>
      </w:r>
      <w:r w:rsidRPr="00F421D9">
        <w:rPr>
          <w:lang w:val="en-GB"/>
        </w:rPr>
        <w:t>on</w:t>
      </w:r>
      <w:r w:rsidRPr="00F421D9">
        <w:rPr>
          <w:spacing w:val="-5"/>
          <w:lang w:val="en-GB"/>
        </w:rPr>
        <w:t xml:space="preserve"> </w:t>
      </w:r>
      <w:r w:rsidRPr="00F421D9">
        <w:rPr>
          <w:lang w:val="en-GB"/>
        </w:rPr>
        <w:t>that of the</w:t>
      </w:r>
      <w:r w:rsidRPr="00F421D9">
        <w:rPr>
          <w:spacing w:val="-2"/>
          <w:lang w:val="en-GB"/>
        </w:rPr>
        <w:t xml:space="preserve"> </w:t>
      </w:r>
      <w:r w:rsidRPr="00F421D9">
        <w:rPr>
          <w:lang w:val="en-GB"/>
        </w:rPr>
        <w:t>research on the</w:t>
      </w:r>
      <w:r w:rsidRPr="00F421D9">
        <w:rPr>
          <w:spacing w:val="-2"/>
          <w:lang w:val="en-GB"/>
        </w:rPr>
        <w:t xml:space="preserve"> </w:t>
      </w:r>
      <w:r w:rsidRPr="00F421D9">
        <w:rPr>
          <w:lang w:val="en-GB"/>
        </w:rPr>
        <w:t>researcher. This highlights the need to be aware</w:t>
      </w:r>
      <w:r w:rsidRPr="00F421D9">
        <w:rPr>
          <w:spacing w:val="-2"/>
          <w:lang w:val="en-GB"/>
        </w:rPr>
        <w:t xml:space="preserve"> </w:t>
      </w:r>
      <w:r w:rsidRPr="00F421D9">
        <w:rPr>
          <w:lang w:val="en-GB"/>
        </w:rPr>
        <w:t>of this influence and acknowledge it as inevitable. As I followed the constructivist paradigm, I was aware of the potential for constructing my own meanings throughout the research process, and so influencing my interpretations (Williams, 2013). I therefore needed to acknowledge my own subjective realities and the ways interactions can impact the meaning-making process. Similarly, Bourdieu (2004) considered the researcher as one aspect</w:t>
      </w:r>
      <w:r w:rsidRPr="00F421D9">
        <w:rPr>
          <w:spacing w:val="-5"/>
          <w:lang w:val="en-GB"/>
        </w:rPr>
        <w:t xml:space="preserve"> </w:t>
      </w:r>
      <w:r w:rsidRPr="00F421D9">
        <w:rPr>
          <w:lang w:val="en-GB"/>
        </w:rPr>
        <w:t>of</w:t>
      </w:r>
      <w:r w:rsidRPr="00F421D9">
        <w:rPr>
          <w:spacing w:val="-3"/>
          <w:lang w:val="en-GB"/>
        </w:rPr>
        <w:t xml:space="preserve"> </w:t>
      </w:r>
      <w:r w:rsidRPr="00F421D9">
        <w:rPr>
          <w:lang w:val="en-GB"/>
        </w:rPr>
        <w:t>a</w:t>
      </w:r>
      <w:r w:rsidRPr="00F421D9">
        <w:rPr>
          <w:spacing w:val="-5"/>
          <w:lang w:val="en-GB"/>
        </w:rPr>
        <w:t xml:space="preserve"> </w:t>
      </w:r>
      <w:r w:rsidRPr="00F421D9">
        <w:rPr>
          <w:lang w:val="en-GB"/>
        </w:rPr>
        <w:t>set</w:t>
      </w:r>
      <w:r w:rsidRPr="00F421D9">
        <w:rPr>
          <w:spacing w:val="-5"/>
          <w:lang w:val="en-GB"/>
        </w:rPr>
        <w:t xml:space="preserve"> </w:t>
      </w:r>
      <w:r w:rsidRPr="00F421D9">
        <w:rPr>
          <w:lang w:val="en-GB"/>
        </w:rPr>
        <w:t>of</w:t>
      </w:r>
      <w:r w:rsidRPr="00F421D9">
        <w:rPr>
          <w:spacing w:val="-3"/>
          <w:lang w:val="en-GB"/>
        </w:rPr>
        <w:t xml:space="preserve"> </w:t>
      </w:r>
      <w:r w:rsidRPr="00F421D9">
        <w:rPr>
          <w:lang w:val="en-GB"/>
        </w:rPr>
        <w:t>dispositions,</w:t>
      </w:r>
      <w:r w:rsidRPr="00F421D9">
        <w:rPr>
          <w:spacing w:val="-3"/>
          <w:lang w:val="en-GB"/>
        </w:rPr>
        <w:t xml:space="preserve"> </w:t>
      </w:r>
      <w:r w:rsidRPr="00F421D9">
        <w:rPr>
          <w:lang w:val="en-GB"/>
        </w:rPr>
        <w:t>necessitating</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need for</w:t>
      </w:r>
      <w:r w:rsidRPr="00F421D9">
        <w:rPr>
          <w:spacing w:val="-3"/>
          <w:lang w:val="en-GB"/>
        </w:rPr>
        <w:t xml:space="preserve"> </w:t>
      </w:r>
      <w:r w:rsidRPr="00F421D9">
        <w:rPr>
          <w:lang w:val="en-GB"/>
        </w:rPr>
        <w:t>research</w:t>
      </w:r>
      <w:r w:rsidRPr="00F421D9">
        <w:rPr>
          <w:spacing w:val="-3"/>
          <w:lang w:val="en-GB"/>
        </w:rPr>
        <w:t xml:space="preserve"> </w:t>
      </w:r>
      <w:r w:rsidRPr="00F421D9">
        <w:rPr>
          <w:lang w:val="en-GB"/>
        </w:rPr>
        <w:t>reflexivity</w:t>
      </w:r>
      <w:r w:rsidRPr="00F421D9">
        <w:rPr>
          <w:spacing w:val="-3"/>
          <w:lang w:val="en-GB"/>
        </w:rPr>
        <w:t xml:space="preserve"> </w:t>
      </w:r>
      <w:r w:rsidRPr="00F421D9">
        <w:rPr>
          <w:lang w:val="en-GB"/>
        </w:rPr>
        <w:t>(Bourdieu, 2004).</w:t>
      </w:r>
      <w:r w:rsidRPr="00F421D9">
        <w:rPr>
          <w:spacing w:val="-3"/>
          <w:lang w:val="en-GB"/>
        </w:rPr>
        <w:t xml:space="preserve"> </w:t>
      </w:r>
      <w:r w:rsidRPr="00F421D9">
        <w:rPr>
          <w:lang w:val="en-GB"/>
        </w:rPr>
        <w:t>This</w:t>
      </w:r>
      <w:r w:rsidRPr="00F421D9">
        <w:rPr>
          <w:spacing w:val="-2"/>
          <w:lang w:val="en-GB"/>
        </w:rPr>
        <w:t xml:space="preserve"> </w:t>
      </w:r>
      <w:r w:rsidRPr="00F421D9">
        <w:rPr>
          <w:lang w:val="en-GB"/>
        </w:rPr>
        <w:t>led</w:t>
      </w:r>
      <w:r w:rsidRPr="00F421D9">
        <w:rPr>
          <w:spacing w:val="-3"/>
          <w:lang w:val="en-GB"/>
        </w:rPr>
        <w:t xml:space="preserve"> </w:t>
      </w:r>
      <w:r w:rsidRPr="00F421D9">
        <w:rPr>
          <w:lang w:val="en-GB"/>
        </w:rPr>
        <w:t>me</w:t>
      </w:r>
      <w:r w:rsidRPr="00F421D9">
        <w:rPr>
          <w:spacing w:val="-5"/>
          <w:lang w:val="en-GB"/>
        </w:rPr>
        <w:t xml:space="preserve"> </w:t>
      </w:r>
      <w:r w:rsidRPr="00F421D9">
        <w:rPr>
          <w:lang w:val="en-GB"/>
        </w:rPr>
        <w:t>to</w:t>
      </w:r>
      <w:r w:rsidRPr="00F421D9">
        <w:rPr>
          <w:spacing w:val="-3"/>
          <w:lang w:val="en-GB"/>
        </w:rPr>
        <w:t xml:space="preserve"> </w:t>
      </w:r>
      <w:r w:rsidRPr="00F421D9">
        <w:rPr>
          <w:lang w:val="en-GB"/>
        </w:rPr>
        <w:t>consider</w:t>
      </w:r>
      <w:r w:rsidRPr="00F421D9">
        <w:rPr>
          <w:spacing w:val="-3"/>
          <w:lang w:val="en-GB"/>
        </w:rPr>
        <w:t xml:space="preserve"> </w:t>
      </w:r>
      <w:r w:rsidRPr="00F421D9">
        <w:rPr>
          <w:lang w:val="en-GB"/>
        </w:rPr>
        <w:t>my</w:t>
      </w:r>
      <w:r w:rsidRPr="00F421D9">
        <w:rPr>
          <w:spacing w:val="-3"/>
          <w:lang w:val="en-GB"/>
        </w:rPr>
        <w:t xml:space="preserve"> </w:t>
      </w:r>
      <w:r w:rsidRPr="00F421D9">
        <w:rPr>
          <w:lang w:val="en-GB"/>
        </w:rPr>
        <w:t>previous</w:t>
      </w:r>
      <w:r w:rsidRPr="00F421D9">
        <w:rPr>
          <w:spacing w:val="-2"/>
          <w:lang w:val="en-GB"/>
        </w:rPr>
        <w:t xml:space="preserve"> </w:t>
      </w:r>
      <w:r w:rsidRPr="00F421D9">
        <w:rPr>
          <w:lang w:val="en-GB"/>
        </w:rPr>
        <w:t>experiences,</w:t>
      </w:r>
      <w:r w:rsidRPr="00F421D9">
        <w:rPr>
          <w:spacing w:val="-3"/>
          <w:lang w:val="en-GB"/>
        </w:rPr>
        <w:t xml:space="preserve"> </w:t>
      </w:r>
      <w:r w:rsidRPr="00F421D9">
        <w:rPr>
          <w:lang w:val="en-GB"/>
        </w:rPr>
        <w:t>assumptions</w:t>
      </w:r>
      <w:r w:rsidRPr="00F421D9">
        <w:rPr>
          <w:spacing w:val="-2"/>
          <w:lang w:val="en-GB"/>
        </w:rPr>
        <w:t xml:space="preserve"> </w:t>
      </w:r>
      <w:r w:rsidRPr="00F421D9">
        <w:rPr>
          <w:lang w:val="en-GB"/>
        </w:rPr>
        <w:t>and</w:t>
      </w:r>
      <w:r w:rsidRPr="00F421D9">
        <w:rPr>
          <w:spacing w:val="-3"/>
          <w:lang w:val="en-GB"/>
        </w:rPr>
        <w:t xml:space="preserve"> </w:t>
      </w:r>
      <w:r w:rsidRPr="00F421D9">
        <w:rPr>
          <w:lang w:val="en-GB"/>
        </w:rPr>
        <w:t>beliefs</w:t>
      </w:r>
      <w:r w:rsidRPr="00F421D9">
        <w:rPr>
          <w:spacing w:val="-2"/>
          <w:lang w:val="en-GB"/>
        </w:rPr>
        <w:t xml:space="preserve"> </w:t>
      </w:r>
      <w:r w:rsidRPr="00F421D9">
        <w:rPr>
          <w:lang w:val="en-GB"/>
        </w:rPr>
        <w:t>about language learning, along with the family language policies of migrant and minority groups (Mertens, 2014).</w:t>
      </w:r>
    </w:p>
    <w:p w14:paraId="74F95DFE" w14:textId="2C4D809F" w:rsidR="00F33EA0" w:rsidRPr="00F421D9" w:rsidRDefault="00E6356B" w:rsidP="004B2B7A">
      <w:pPr>
        <w:pStyle w:val="BodyText"/>
        <w:rPr>
          <w:lang w:val="en-GB"/>
        </w:rPr>
      </w:pPr>
      <w:r w:rsidRPr="00F421D9">
        <w:rPr>
          <w:lang w:val="en-GB"/>
        </w:rPr>
        <w:t>Reflecting on my position, I am aware of the similarity between my own background and that of my participants. I am an Arab, a Saudi and a member (</w:t>
      </w:r>
      <w:proofErr w:type="gramStart"/>
      <w:r w:rsidRPr="00F421D9">
        <w:rPr>
          <w:lang w:val="en-GB"/>
        </w:rPr>
        <w:t>i.e.</w:t>
      </w:r>
      <w:proofErr w:type="gramEnd"/>
      <w:r w:rsidRPr="00F421D9">
        <w:rPr>
          <w:lang w:val="en-GB"/>
        </w:rPr>
        <w:t xml:space="preserve"> an insider) of the Saudi</w:t>
      </w:r>
      <w:r w:rsidRPr="00F421D9">
        <w:rPr>
          <w:spacing w:val="-2"/>
          <w:lang w:val="en-GB"/>
        </w:rPr>
        <w:t xml:space="preserve"> </w:t>
      </w:r>
      <w:r w:rsidRPr="00F421D9">
        <w:rPr>
          <w:lang w:val="en-GB"/>
        </w:rPr>
        <w:t>student</w:t>
      </w:r>
      <w:r w:rsidRPr="00F421D9">
        <w:rPr>
          <w:spacing w:val="-2"/>
          <w:lang w:val="en-GB"/>
        </w:rPr>
        <w:t xml:space="preserve"> </w:t>
      </w:r>
      <w:r w:rsidRPr="00F421D9">
        <w:rPr>
          <w:lang w:val="en-GB"/>
        </w:rPr>
        <w:t>community living in the</w:t>
      </w:r>
      <w:r w:rsidRPr="00F421D9">
        <w:rPr>
          <w:spacing w:val="-2"/>
          <w:lang w:val="en-GB"/>
        </w:rPr>
        <w:t xml:space="preserve"> </w:t>
      </w:r>
      <w:r w:rsidRPr="00F421D9">
        <w:rPr>
          <w:lang w:val="en-GB"/>
        </w:rPr>
        <w:t>UK, for which I have</w:t>
      </w:r>
      <w:r w:rsidRPr="00F421D9">
        <w:rPr>
          <w:spacing w:val="-2"/>
          <w:lang w:val="en-GB"/>
        </w:rPr>
        <w:t xml:space="preserve"> </w:t>
      </w:r>
      <w:r w:rsidRPr="00F421D9">
        <w:rPr>
          <w:lang w:val="en-GB"/>
        </w:rPr>
        <w:t>also worked as a</w:t>
      </w:r>
      <w:r w:rsidRPr="00F421D9">
        <w:rPr>
          <w:spacing w:val="-2"/>
          <w:lang w:val="en-GB"/>
        </w:rPr>
        <w:t xml:space="preserve"> </w:t>
      </w:r>
      <w:r w:rsidRPr="00F421D9">
        <w:rPr>
          <w:lang w:val="en-GB"/>
        </w:rPr>
        <w:t>volunteer. Furthermore, I have experience of being a mother of three children, two of whom were of</w:t>
      </w:r>
      <w:r w:rsidRPr="00F421D9">
        <w:rPr>
          <w:spacing w:val="-2"/>
          <w:lang w:val="en-GB"/>
        </w:rPr>
        <w:t xml:space="preserve"> </w:t>
      </w:r>
      <w:r w:rsidRPr="00F421D9">
        <w:rPr>
          <w:lang w:val="en-GB"/>
        </w:rPr>
        <w:t>primary</w:t>
      </w:r>
      <w:r w:rsidRPr="00F421D9">
        <w:rPr>
          <w:spacing w:val="-2"/>
          <w:lang w:val="en-GB"/>
        </w:rPr>
        <w:t xml:space="preserve"> </w:t>
      </w:r>
      <w:r w:rsidRPr="00F421D9">
        <w:rPr>
          <w:lang w:val="en-GB"/>
        </w:rPr>
        <w:t>school age</w:t>
      </w:r>
      <w:r w:rsidRPr="00F421D9">
        <w:rPr>
          <w:spacing w:val="-4"/>
          <w:lang w:val="en-GB"/>
        </w:rPr>
        <w:t xml:space="preserve"> </w:t>
      </w:r>
      <w:r w:rsidRPr="00F421D9">
        <w:rPr>
          <w:lang w:val="en-GB"/>
        </w:rPr>
        <w:t>at</w:t>
      </w:r>
      <w:r w:rsidRPr="00F421D9">
        <w:rPr>
          <w:spacing w:val="-4"/>
          <w:lang w:val="en-GB"/>
        </w:rPr>
        <w:t xml:space="preserve"> </w:t>
      </w:r>
      <w:r w:rsidRPr="00F421D9">
        <w:rPr>
          <w:lang w:val="en-GB"/>
        </w:rPr>
        <w:t>the</w:t>
      </w:r>
      <w:r w:rsidRPr="00F421D9">
        <w:rPr>
          <w:spacing w:val="-4"/>
          <w:lang w:val="en-GB"/>
        </w:rPr>
        <w:t xml:space="preserve"> </w:t>
      </w:r>
      <w:r w:rsidRPr="00F421D9">
        <w:rPr>
          <w:lang w:val="en-GB"/>
        </w:rPr>
        <w:t>time and</w:t>
      </w:r>
      <w:r w:rsidRPr="00F421D9">
        <w:rPr>
          <w:spacing w:val="-2"/>
          <w:lang w:val="en-GB"/>
        </w:rPr>
        <w:t xml:space="preserve"> </w:t>
      </w:r>
      <w:r w:rsidRPr="00F421D9">
        <w:rPr>
          <w:lang w:val="en-GB"/>
        </w:rPr>
        <w:t>speaking</w:t>
      </w:r>
      <w:r w:rsidRPr="00F421D9">
        <w:rPr>
          <w:spacing w:val="-2"/>
          <w:lang w:val="en-GB"/>
        </w:rPr>
        <w:t xml:space="preserve"> </w:t>
      </w:r>
      <w:r w:rsidRPr="00F421D9">
        <w:rPr>
          <w:lang w:val="en-GB"/>
        </w:rPr>
        <w:t>both English</w:t>
      </w:r>
      <w:r w:rsidRPr="00F421D9">
        <w:rPr>
          <w:spacing w:val="-2"/>
          <w:lang w:val="en-GB"/>
        </w:rPr>
        <w:t xml:space="preserve"> </w:t>
      </w:r>
      <w:r w:rsidRPr="00F421D9">
        <w:rPr>
          <w:lang w:val="en-GB"/>
        </w:rPr>
        <w:t>and Arabic.</w:t>
      </w:r>
      <w:r w:rsidRPr="00F421D9">
        <w:rPr>
          <w:spacing w:val="-3"/>
          <w:lang w:val="en-GB"/>
        </w:rPr>
        <w:t xml:space="preserve"> </w:t>
      </w:r>
      <w:r w:rsidRPr="00F421D9">
        <w:rPr>
          <w:lang w:val="en-GB"/>
        </w:rPr>
        <w:t>In</w:t>
      </w:r>
      <w:r w:rsidRPr="00F421D9">
        <w:rPr>
          <w:spacing w:val="-3"/>
          <w:lang w:val="en-GB"/>
        </w:rPr>
        <w:t xml:space="preserve"> </w:t>
      </w:r>
      <w:r w:rsidRPr="00F421D9">
        <w:rPr>
          <w:lang w:val="en-GB"/>
        </w:rPr>
        <w:t>addition,</w:t>
      </w:r>
      <w:r w:rsidRPr="00F421D9">
        <w:rPr>
          <w:spacing w:val="-3"/>
          <w:lang w:val="en-GB"/>
        </w:rPr>
        <w:t xml:space="preserve"> </w:t>
      </w:r>
      <w:r w:rsidRPr="00F421D9">
        <w:rPr>
          <w:lang w:val="en-GB"/>
        </w:rPr>
        <w:t>my youngest child was only one year and four months on arrival in the UK and learnt to speak both languages simultaneously. I am also a PhD student who has lived in the UK since</w:t>
      </w:r>
      <w:r w:rsidRPr="00F421D9">
        <w:rPr>
          <w:spacing w:val="-3"/>
          <w:lang w:val="en-GB"/>
        </w:rPr>
        <w:t xml:space="preserve"> </w:t>
      </w:r>
      <w:r w:rsidRPr="00F421D9">
        <w:rPr>
          <w:lang w:val="en-GB"/>
        </w:rPr>
        <w:t>April</w:t>
      </w:r>
      <w:r w:rsidRPr="00F421D9">
        <w:rPr>
          <w:spacing w:val="-4"/>
          <w:lang w:val="en-GB"/>
        </w:rPr>
        <w:t xml:space="preserve"> </w:t>
      </w:r>
      <w:r w:rsidRPr="00F421D9">
        <w:rPr>
          <w:lang w:val="en-GB"/>
        </w:rPr>
        <w:t>2013,</w:t>
      </w:r>
      <w:r w:rsidRPr="00F421D9">
        <w:rPr>
          <w:spacing w:val="-2"/>
          <w:lang w:val="en-GB"/>
        </w:rPr>
        <w:t xml:space="preserve"> </w:t>
      </w:r>
      <w:r w:rsidRPr="00F421D9">
        <w:rPr>
          <w:lang w:val="en-GB"/>
        </w:rPr>
        <w:t>accompanied</w:t>
      </w:r>
      <w:r w:rsidRPr="00F421D9">
        <w:rPr>
          <w:spacing w:val="-2"/>
          <w:lang w:val="en-GB"/>
        </w:rPr>
        <w:t xml:space="preserve"> </w:t>
      </w:r>
      <w:r w:rsidRPr="00F421D9">
        <w:rPr>
          <w:lang w:val="en-GB"/>
        </w:rPr>
        <w:t>by</w:t>
      </w:r>
      <w:r w:rsidRPr="00F421D9">
        <w:rPr>
          <w:spacing w:val="-2"/>
          <w:lang w:val="en-GB"/>
        </w:rPr>
        <w:t xml:space="preserve"> </w:t>
      </w:r>
      <w:r w:rsidRPr="00F421D9">
        <w:rPr>
          <w:lang w:val="en-GB"/>
        </w:rPr>
        <w:t>my</w:t>
      </w:r>
      <w:r w:rsidRPr="00F421D9">
        <w:rPr>
          <w:spacing w:val="-2"/>
          <w:lang w:val="en-GB"/>
        </w:rPr>
        <w:t xml:space="preserve"> </w:t>
      </w:r>
      <w:r w:rsidRPr="00F421D9">
        <w:rPr>
          <w:lang w:val="en-GB"/>
        </w:rPr>
        <w:t>husband.</w:t>
      </w:r>
      <w:r w:rsidRPr="00F421D9">
        <w:rPr>
          <w:spacing w:val="-1"/>
          <w:lang w:val="en-GB"/>
        </w:rPr>
        <w:t xml:space="preserve"> </w:t>
      </w:r>
      <w:r w:rsidRPr="00F421D9">
        <w:rPr>
          <w:lang w:val="en-GB"/>
        </w:rPr>
        <w:t>I</w:t>
      </w:r>
      <w:r w:rsidRPr="00F421D9">
        <w:rPr>
          <w:spacing w:val="-1"/>
          <w:lang w:val="en-GB"/>
        </w:rPr>
        <w:t xml:space="preserve"> </w:t>
      </w:r>
      <w:r w:rsidRPr="00F421D9">
        <w:rPr>
          <w:lang w:val="en-GB"/>
        </w:rPr>
        <w:t>feel</w:t>
      </w:r>
      <w:r w:rsidRPr="00F421D9">
        <w:rPr>
          <w:spacing w:val="-3"/>
          <w:lang w:val="en-GB"/>
        </w:rPr>
        <w:t xml:space="preserve"> </w:t>
      </w:r>
      <w:r w:rsidRPr="00F421D9">
        <w:rPr>
          <w:lang w:val="en-GB"/>
        </w:rPr>
        <w:t>that</w:t>
      </w:r>
      <w:r w:rsidRPr="00F421D9">
        <w:rPr>
          <w:spacing w:val="-3"/>
          <w:lang w:val="en-GB"/>
        </w:rPr>
        <w:t xml:space="preserve"> </w:t>
      </w:r>
      <w:r w:rsidRPr="00F421D9">
        <w:rPr>
          <w:lang w:val="en-GB"/>
        </w:rPr>
        <w:t>spending</w:t>
      </w:r>
      <w:r w:rsidRPr="00F421D9">
        <w:rPr>
          <w:spacing w:val="-1"/>
          <w:lang w:val="en-GB"/>
        </w:rPr>
        <w:t xml:space="preserve"> </w:t>
      </w:r>
      <w:r w:rsidRPr="00F421D9">
        <w:rPr>
          <w:lang w:val="en-GB"/>
        </w:rPr>
        <w:t>this extended</w:t>
      </w:r>
      <w:r w:rsidRPr="00F421D9">
        <w:rPr>
          <w:spacing w:val="-1"/>
          <w:lang w:val="en-GB"/>
        </w:rPr>
        <w:t xml:space="preserve"> </w:t>
      </w:r>
      <w:r w:rsidRPr="00F421D9">
        <w:rPr>
          <w:lang w:val="en-GB"/>
        </w:rPr>
        <w:t>period abroad</w:t>
      </w:r>
      <w:r w:rsidRPr="00F421D9">
        <w:rPr>
          <w:spacing w:val="-4"/>
          <w:lang w:val="en-GB"/>
        </w:rPr>
        <w:t xml:space="preserve"> </w:t>
      </w:r>
      <w:r w:rsidRPr="00F421D9">
        <w:rPr>
          <w:lang w:val="en-GB"/>
        </w:rPr>
        <w:t>has</w:t>
      </w:r>
      <w:r w:rsidRPr="00F421D9">
        <w:rPr>
          <w:spacing w:val="-3"/>
          <w:lang w:val="en-GB"/>
        </w:rPr>
        <w:t xml:space="preserve"> </w:t>
      </w:r>
      <w:r w:rsidRPr="00F421D9">
        <w:rPr>
          <w:lang w:val="en-GB"/>
        </w:rPr>
        <w:t>placed</w:t>
      </w:r>
      <w:r w:rsidRPr="00F421D9">
        <w:rPr>
          <w:spacing w:val="-4"/>
          <w:lang w:val="en-GB"/>
        </w:rPr>
        <w:t xml:space="preserve"> </w:t>
      </w:r>
      <w:r w:rsidRPr="00F421D9">
        <w:rPr>
          <w:lang w:val="en-GB"/>
        </w:rPr>
        <w:t>me</w:t>
      </w:r>
      <w:r w:rsidRPr="00F421D9">
        <w:rPr>
          <w:spacing w:val="-1"/>
          <w:lang w:val="en-GB"/>
        </w:rPr>
        <w:t xml:space="preserve"> </w:t>
      </w:r>
      <w:r w:rsidRPr="00F421D9">
        <w:rPr>
          <w:lang w:val="en-GB"/>
        </w:rPr>
        <w:t>in</w:t>
      </w:r>
      <w:r w:rsidRPr="00F421D9">
        <w:rPr>
          <w:spacing w:val="-4"/>
          <w:lang w:val="en-GB"/>
        </w:rPr>
        <w:t xml:space="preserve"> </w:t>
      </w:r>
      <w:r w:rsidRPr="00F421D9">
        <w:rPr>
          <w:lang w:val="en-GB"/>
        </w:rPr>
        <w:t>a</w:t>
      </w:r>
      <w:r w:rsidRPr="00F421D9">
        <w:rPr>
          <w:spacing w:val="-6"/>
          <w:lang w:val="en-GB"/>
        </w:rPr>
        <w:t xml:space="preserve"> </w:t>
      </w:r>
      <w:r w:rsidRPr="00F421D9">
        <w:rPr>
          <w:lang w:val="en-GB"/>
        </w:rPr>
        <w:t>good</w:t>
      </w:r>
      <w:r w:rsidRPr="00F421D9">
        <w:rPr>
          <w:spacing w:val="-4"/>
          <w:lang w:val="en-GB"/>
        </w:rPr>
        <w:t xml:space="preserve"> </w:t>
      </w:r>
      <w:r w:rsidRPr="00F421D9">
        <w:rPr>
          <w:lang w:val="en-GB"/>
        </w:rPr>
        <w:t>position</w:t>
      </w:r>
      <w:r w:rsidRPr="00F421D9">
        <w:rPr>
          <w:spacing w:val="-4"/>
          <w:lang w:val="en-GB"/>
        </w:rPr>
        <w:t xml:space="preserve"> </w:t>
      </w:r>
      <w:r w:rsidRPr="00F421D9">
        <w:rPr>
          <w:lang w:val="en-GB"/>
        </w:rPr>
        <w:t>to</w:t>
      </w:r>
      <w:r w:rsidRPr="00F421D9">
        <w:rPr>
          <w:spacing w:val="-4"/>
          <w:lang w:val="en-GB"/>
        </w:rPr>
        <w:t xml:space="preserve"> </w:t>
      </w:r>
      <w:r w:rsidRPr="00F421D9">
        <w:rPr>
          <w:lang w:val="en-GB"/>
        </w:rPr>
        <w:t>understand</w:t>
      </w:r>
      <w:r w:rsidRPr="00F421D9">
        <w:rPr>
          <w:spacing w:val="-4"/>
          <w:lang w:val="en-GB"/>
        </w:rPr>
        <w:t xml:space="preserve"> </w:t>
      </w:r>
      <w:r w:rsidRPr="00F421D9">
        <w:rPr>
          <w:lang w:val="en-GB"/>
        </w:rPr>
        <w:t>the</w:t>
      </w:r>
      <w:r w:rsidRPr="00F421D9">
        <w:rPr>
          <w:spacing w:val="-6"/>
          <w:lang w:val="en-GB"/>
        </w:rPr>
        <w:t xml:space="preserve"> </w:t>
      </w:r>
      <w:r w:rsidRPr="00F421D9">
        <w:rPr>
          <w:lang w:val="en-GB"/>
        </w:rPr>
        <w:t>experiences</w:t>
      </w:r>
      <w:r w:rsidRPr="00F421D9">
        <w:rPr>
          <w:spacing w:val="-3"/>
          <w:lang w:val="en-GB"/>
        </w:rPr>
        <w:t xml:space="preserve"> </w:t>
      </w:r>
      <w:r w:rsidRPr="00F421D9">
        <w:rPr>
          <w:lang w:val="en-GB"/>
        </w:rPr>
        <w:t>and challenges</w:t>
      </w:r>
      <w:r w:rsidRPr="00F421D9">
        <w:rPr>
          <w:spacing w:val="-3"/>
          <w:lang w:val="en-GB"/>
        </w:rPr>
        <w:t xml:space="preserve"> </w:t>
      </w:r>
      <w:r w:rsidRPr="00F421D9">
        <w:rPr>
          <w:lang w:val="en-GB"/>
        </w:rPr>
        <w:t>of both newly arrived Saudi families and those who have been in the UK for a long period of time</w:t>
      </w:r>
    </w:p>
    <w:p w14:paraId="5200B6FC" w14:textId="3285451E" w:rsidR="00F33EA0" w:rsidRPr="00F421D9" w:rsidRDefault="00E6356B" w:rsidP="004B2B7A">
      <w:pPr>
        <w:pStyle w:val="BodyText"/>
        <w:rPr>
          <w:lang w:val="en-GB"/>
        </w:rPr>
      </w:pPr>
      <w:r w:rsidRPr="00F421D9">
        <w:rPr>
          <w:lang w:val="en-GB"/>
        </w:rPr>
        <w:t>In</w:t>
      </w:r>
      <w:r w:rsidRPr="00F421D9">
        <w:rPr>
          <w:spacing w:val="-3"/>
          <w:lang w:val="en-GB"/>
        </w:rPr>
        <w:t xml:space="preserve"> </w:t>
      </w:r>
      <w:r w:rsidRPr="00F421D9">
        <w:rPr>
          <w:lang w:val="en-GB"/>
        </w:rPr>
        <w:t>addition,</w:t>
      </w:r>
      <w:r w:rsidRPr="00F421D9">
        <w:rPr>
          <w:spacing w:val="-3"/>
          <w:lang w:val="en-GB"/>
        </w:rPr>
        <w:t xml:space="preserve"> </w:t>
      </w:r>
      <w:r w:rsidRPr="00F421D9">
        <w:rPr>
          <w:lang w:val="en-GB"/>
        </w:rPr>
        <w:t>I</w:t>
      </w:r>
      <w:r w:rsidRPr="00F421D9">
        <w:rPr>
          <w:spacing w:val="-3"/>
          <w:lang w:val="en-GB"/>
        </w:rPr>
        <w:t xml:space="preserve"> </w:t>
      </w:r>
      <w:r w:rsidRPr="00F421D9">
        <w:rPr>
          <w:lang w:val="en-GB"/>
        </w:rPr>
        <w:t>shared</w:t>
      </w:r>
      <w:r w:rsidRPr="00F421D9">
        <w:rPr>
          <w:spacing w:val="-3"/>
          <w:lang w:val="en-GB"/>
        </w:rPr>
        <w:t xml:space="preserve"> </w:t>
      </w:r>
      <w:r w:rsidRPr="00F421D9">
        <w:rPr>
          <w:lang w:val="en-GB"/>
        </w:rPr>
        <w:t>Islamic</w:t>
      </w:r>
      <w:r w:rsidRPr="00F421D9">
        <w:rPr>
          <w:spacing w:val="-4"/>
          <w:lang w:val="en-GB"/>
        </w:rPr>
        <w:t xml:space="preserve"> </w:t>
      </w:r>
      <w:r w:rsidRPr="00F421D9">
        <w:rPr>
          <w:lang w:val="en-GB"/>
        </w:rPr>
        <w:t>and</w:t>
      </w:r>
      <w:r w:rsidRPr="00F421D9">
        <w:rPr>
          <w:spacing w:val="-3"/>
          <w:lang w:val="en-GB"/>
        </w:rPr>
        <w:t xml:space="preserve"> </w:t>
      </w:r>
      <w:r w:rsidRPr="00F421D9">
        <w:rPr>
          <w:lang w:val="en-GB"/>
        </w:rPr>
        <w:t>Arabic</w:t>
      </w:r>
      <w:r w:rsidRPr="00F421D9">
        <w:rPr>
          <w:spacing w:val="-5"/>
          <w:lang w:val="en-GB"/>
        </w:rPr>
        <w:t xml:space="preserve"> </w:t>
      </w:r>
      <w:r w:rsidRPr="00F421D9">
        <w:rPr>
          <w:lang w:val="en-GB"/>
        </w:rPr>
        <w:t>background and</w:t>
      </w:r>
      <w:r w:rsidRPr="00F421D9">
        <w:rPr>
          <w:spacing w:val="-3"/>
          <w:lang w:val="en-GB"/>
        </w:rPr>
        <w:t xml:space="preserve"> </w:t>
      </w:r>
      <w:r w:rsidRPr="00F421D9">
        <w:rPr>
          <w:lang w:val="en-GB"/>
        </w:rPr>
        <w:t>values</w:t>
      </w:r>
      <w:r w:rsidRPr="00F421D9">
        <w:rPr>
          <w:spacing w:val="-2"/>
          <w:lang w:val="en-GB"/>
        </w:rPr>
        <w:t xml:space="preserve"> </w:t>
      </w:r>
      <w:r w:rsidRPr="00F421D9">
        <w:rPr>
          <w:lang w:val="en-GB"/>
        </w:rPr>
        <w:t>with my</w:t>
      </w:r>
      <w:r w:rsidRPr="00F421D9">
        <w:rPr>
          <w:spacing w:val="-3"/>
          <w:lang w:val="en-GB"/>
        </w:rPr>
        <w:t xml:space="preserve"> </w:t>
      </w:r>
      <w:r w:rsidRPr="00F421D9">
        <w:rPr>
          <w:lang w:val="en-GB"/>
        </w:rPr>
        <w:t>participants, all of which emphasise family bonds and a respectful relationship with parents. I recognise the importance of family in Saudi culture, with surnames providing information concerning culture, dialects, habits and areas of origin in Saudi Arabia. The Quran encourages sons and daughters to be kind and humble to their parents, as an important part</w:t>
      </w:r>
      <w:r w:rsidRPr="00F421D9">
        <w:rPr>
          <w:spacing w:val="-5"/>
          <w:lang w:val="en-GB"/>
        </w:rPr>
        <w:t xml:space="preserve"> </w:t>
      </w:r>
      <w:r w:rsidRPr="00F421D9">
        <w:rPr>
          <w:lang w:val="en-GB"/>
        </w:rPr>
        <w:t>of</w:t>
      </w:r>
      <w:r w:rsidRPr="00F421D9">
        <w:rPr>
          <w:spacing w:val="-3"/>
          <w:lang w:val="en-GB"/>
        </w:rPr>
        <w:t xml:space="preserve"> </w:t>
      </w:r>
      <w:r w:rsidRPr="00F421D9">
        <w:rPr>
          <w:lang w:val="en-GB"/>
        </w:rPr>
        <w:t>being a</w:t>
      </w:r>
      <w:r w:rsidRPr="00F421D9">
        <w:rPr>
          <w:spacing w:val="-5"/>
          <w:lang w:val="en-GB"/>
        </w:rPr>
        <w:t xml:space="preserve"> </w:t>
      </w:r>
      <w:r w:rsidRPr="00F421D9">
        <w:rPr>
          <w:lang w:val="en-GB"/>
        </w:rPr>
        <w:t>good</w:t>
      </w:r>
      <w:r w:rsidRPr="00F421D9">
        <w:rPr>
          <w:spacing w:val="-3"/>
          <w:lang w:val="en-GB"/>
        </w:rPr>
        <w:t xml:space="preserve"> </w:t>
      </w:r>
      <w:r w:rsidRPr="00F421D9">
        <w:rPr>
          <w:lang w:val="en-GB"/>
        </w:rPr>
        <w:t>Muslim.</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Quran</w:t>
      </w:r>
      <w:r w:rsidRPr="00F421D9">
        <w:rPr>
          <w:spacing w:val="-4"/>
          <w:lang w:val="en-GB"/>
        </w:rPr>
        <w:t xml:space="preserve"> </w:t>
      </w:r>
      <w:r w:rsidRPr="00F421D9">
        <w:rPr>
          <w:lang w:val="en-GB"/>
        </w:rPr>
        <w:t>also</w:t>
      </w:r>
      <w:r w:rsidRPr="00F421D9">
        <w:rPr>
          <w:spacing w:val="-3"/>
          <w:lang w:val="en-GB"/>
        </w:rPr>
        <w:t xml:space="preserve"> </w:t>
      </w:r>
      <w:r w:rsidRPr="00F421D9">
        <w:rPr>
          <w:lang w:val="en-GB"/>
        </w:rPr>
        <w:t>is</w:t>
      </w:r>
      <w:r w:rsidRPr="00F421D9">
        <w:rPr>
          <w:spacing w:val="-2"/>
          <w:lang w:val="en-GB"/>
        </w:rPr>
        <w:t xml:space="preserve"> </w:t>
      </w:r>
      <w:r w:rsidRPr="00F421D9">
        <w:rPr>
          <w:lang w:val="en-GB"/>
        </w:rPr>
        <w:t>the</w:t>
      </w:r>
      <w:r w:rsidRPr="00F421D9">
        <w:rPr>
          <w:spacing w:val="-5"/>
          <w:lang w:val="en-GB"/>
        </w:rPr>
        <w:t xml:space="preserve"> </w:t>
      </w:r>
      <w:r w:rsidRPr="00F421D9">
        <w:rPr>
          <w:lang w:val="en-GB"/>
        </w:rPr>
        <w:t>reference</w:t>
      </w:r>
      <w:r w:rsidRPr="00F421D9">
        <w:rPr>
          <w:spacing w:val="-5"/>
          <w:lang w:val="en-GB"/>
        </w:rPr>
        <w:t xml:space="preserve"> </w:t>
      </w:r>
      <w:r w:rsidRPr="00F421D9">
        <w:rPr>
          <w:lang w:val="en-GB"/>
        </w:rPr>
        <w:t>for many</w:t>
      </w:r>
      <w:r w:rsidRPr="00F421D9">
        <w:rPr>
          <w:spacing w:val="-3"/>
          <w:lang w:val="en-GB"/>
        </w:rPr>
        <w:t xml:space="preserve"> </w:t>
      </w:r>
      <w:r w:rsidRPr="00F421D9">
        <w:rPr>
          <w:lang w:val="en-GB"/>
        </w:rPr>
        <w:t>familial</w:t>
      </w:r>
      <w:r w:rsidRPr="00F421D9">
        <w:rPr>
          <w:spacing w:val="-1"/>
          <w:lang w:val="en-GB"/>
        </w:rPr>
        <w:t xml:space="preserve"> </w:t>
      </w:r>
      <w:r w:rsidRPr="00F421D9">
        <w:rPr>
          <w:lang w:val="en-GB"/>
        </w:rPr>
        <w:t>concepts and issues, such as marriage, the role of the father and mother, the duty of children</w:t>
      </w:r>
      <w:r w:rsidR="00022A83" w:rsidRPr="00F421D9">
        <w:rPr>
          <w:lang w:val="en-GB"/>
        </w:rPr>
        <w:t xml:space="preserve"> </w:t>
      </w:r>
      <w:r w:rsidRPr="00F421D9">
        <w:rPr>
          <w:lang w:val="en-GB"/>
        </w:rPr>
        <w:t>towards</w:t>
      </w:r>
      <w:r w:rsidRPr="00F421D9">
        <w:rPr>
          <w:spacing w:val="-3"/>
          <w:lang w:val="en-GB"/>
        </w:rPr>
        <w:t xml:space="preserve"> </w:t>
      </w:r>
      <w:r w:rsidRPr="00F421D9">
        <w:rPr>
          <w:lang w:val="en-GB"/>
        </w:rPr>
        <w:t>their</w:t>
      </w:r>
      <w:r w:rsidRPr="00F421D9">
        <w:rPr>
          <w:spacing w:val="-4"/>
          <w:lang w:val="en-GB"/>
        </w:rPr>
        <w:t xml:space="preserve"> </w:t>
      </w:r>
      <w:r w:rsidRPr="00F421D9">
        <w:rPr>
          <w:lang w:val="en-GB"/>
        </w:rPr>
        <w:t>parents</w:t>
      </w:r>
      <w:r w:rsidRPr="00F421D9">
        <w:rPr>
          <w:spacing w:val="-3"/>
          <w:lang w:val="en-GB"/>
        </w:rPr>
        <w:t xml:space="preserve"> </w:t>
      </w:r>
      <w:r w:rsidRPr="00F421D9">
        <w:rPr>
          <w:lang w:val="en-GB"/>
        </w:rPr>
        <w:t>and</w:t>
      </w:r>
      <w:r w:rsidRPr="00F421D9">
        <w:rPr>
          <w:spacing w:val="-4"/>
          <w:lang w:val="en-GB"/>
        </w:rPr>
        <w:t xml:space="preserve"> </w:t>
      </w:r>
      <w:r w:rsidRPr="00F421D9">
        <w:rPr>
          <w:lang w:val="en-GB"/>
        </w:rPr>
        <w:t>vice</w:t>
      </w:r>
      <w:r w:rsidRPr="00F421D9">
        <w:rPr>
          <w:spacing w:val="-6"/>
          <w:lang w:val="en-GB"/>
        </w:rPr>
        <w:t xml:space="preserve"> </w:t>
      </w:r>
      <w:r w:rsidRPr="00F421D9">
        <w:rPr>
          <w:lang w:val="en-GB"/>
        </w:rPr>
        <w:t>versa,</w:t>
      </w:r>
      <w:r w:rsidRPr="00F421D9">
        <w:rPr>
          <w:spacing w:val="-4"/>
          <w:lang w:val="en-GB"/>
        </w:rPr>
        <w:t xml:space="preserve"> </w:t>
      </w:r>
      <w:r w:rsidRPr="00F421D9">
        <w:rPr>
          <w:lang w:val="en-GB"/>
        </w:rPr>
        <w:t>as</w:t>
      </w:r>
      <w:r w:rsidRPr="00F421D9">
        <w:rPr>
          <w:spacing w:val="-3"/>
          <w:lang w:val="en-GB"/>
        </w:rPr>
        <w:t xml:space="preserve"> </w:t>
      </w:r>
      <w:r w:rsidRPr="00F421D9">
        <w:rPr>
          <w:lang w:val="en-GB"/>
        </w:rPr>
        <w:t>well</w:t>
      </w:r>
      <w:r w:rsidRPr="00F421D9">
        <w:rPr>
          <w:spacing w:val="-6"/>
          <w:lang w:val="en-GB"/>
        </w:rPr>
        <w:t xml:space="preserve"> </w:t>
      </w:r>
      <w:r w:rsidRPr="00F421D9">
        <w:rPr>
          <w:lang w:val="en-GB"/>
        </w:rPr>
        <w:t>as</w:t>
      </w:r>
      <w:r w:rsidRPr="00F421D9">
        <w:rPr>
          <w:spacing w:val="-3"/>
          <w:lang w:val="en-GB"/>
        </w:rPr>
        <w:t xml:space="preserve"> </w:t>
      </w:r>
      <w:r w:rsidRPr="00F421D9">
        <w:rPr>
          <w:lang w:val="en-GB"/>
        </w:rPr>
        <w:t>parental</w:t>
      </w:r>
      <w:r w:rsidRPr="00F421D9">
        <w:rPr>
          <w:spacing w:val="-6"/>
          <w:lang w:val="en-GB"/>
        </w:rPr>
        <w:t xml:space="preserve"> </w:t>
      </w:r>
      <w:r w:rsidRPr="00F421D9">
        <w:rPr>
          <w:lang w:val="en-GB"/>
        </w:rPr>
        <w:t>rights</w:t>
      </w:r>
      <w:r w:rsidRPr="00F421D9">
        <w:rPr>
          <w:spacing w:val="-3"/>
          <w:lang w:val="en-GB"/>
        </w:rPr>
        <w:t xml:space="preserve"> </w:t>
      </w:r>
      <w:r w:rsidRPr="00F421D9">
        <w:rPr>
          <w:lang w:val="en-GB"/>
        </w:rPr>
        <w:t>and</w:t>
      </w:r>
      <w:r w:rsidRPr="00F421D9">
        <w:rPr>
          <w:spacing w:val="-4"/>
          <w:lang w:val="en-GB"/>
        </w:rPr>
        <w:t xml:space="preserve"> </w:t>
      </w:r>
      <w:r w:rsidRPr="00F421D9">
        <w:rPr>
          <w:lang w:val="en-GB"/>
        </w:rPr>
        <w:t>responsibilities</w:t>
      </w:r>
      <w:r w:rsidRPr="00F421D9">
        <w:rPr>
          <w:spacing w:val="-3"/>
          <w:lang w:val="en-GB"/>
        </w:rPr>
        <w:t xml:space="preserve"> </w:t>
      </w:r>
      <w:r w:rsidRPr="00F421D9">
        <w:rPr>
          <w:lang w:val="en-GB"/>
        </w:rPr>
        <w:t xml:space="preserve">for </w:t>
      </w:r>
      <w:r w:rsidRPr="00F421D9">
        <w:rPr>
          <w:lang w:val="en-GB"/>
        </w:rPr>
        <w:lastRenderedPageBreak/>
        <w:t>their children.</w:t>
      </w:r>
      <w:r w:rsidR="007B623C" w:rsidRPr="00F421D9">
        <w:rPr>
          <w:lang w:val="en-GB"/>
        </w:rPr>
        <w:t xml:space="preserve"> In </w:t>
      </w:r>
      <w:r w:rsidR="00E77980" w:rsidRPr="00F421D9">
        <w:rPr>
          <w:lang w:val="en-GB"/>
        </w:rPr>
        <w:t>this respect, I</w:t>
      </w:r>
      <w:r w:rsidR="007B623C" w:rsidRPr="00F421D9">
        <w:rPr>
          <w:lang w:val="en-GB"/>
        </w:rPr>
        <w:t xml:space="preserve"> can be considered as an insider.</w:t>
      </w:r>
    </w:p>
    <w:p w14:paraId="0078B373" w14:textId="77777777" w:rsidR="00F33EA0" w:rsidRPr="00F421D9" w:rsidRDefault="00E6356B" w:rsidP="004B2B7A">
      <w:pPr>
        <w:pStyle w:val="BodyText"/>
        <w:rPr>
          <w:lang w:val="en-GB"/>
        </w:rPr>
      </w:pPr>
      <w:r w:rsidRPr="00F421D9">
        <w:rPr>
          <w:lang w:val="en-GB"/>
        </w:rPr>
        <w:t>However, I also recognise that my position as an insider does not give me full knowledge of the participants’ backgrounds, as well as their relationships with their children. I therefore focus on each family as an individual case study, having common characteristics but at the same time differing when it comes to sub characteristics and details. Furthermore, I recognise that our experiences differed, making me partially an insider</w:t>
      </w:r>
      <w:r w:rsidRPr="00F421D9">
        <w:rPr>
          <w:spacing w:val="-4"/>
          <w:lang w:val="en-GB"/>
        </w:rPr>
        <w:t xml:space="preserve"> </w:t>
      </w:r>
      <w:r w:rsidRPr="00F421D9">
        <w:rPr>
          <w:lang w:val="en-GB"/>
        </w:rPr>
        <w:t>and</w:t>
      </w:r>
      <w:r w:rsidRPr="00F421D9">
        <w:rPr>
          <w:spacing w:val="-4"/>
          <w:lang w:val="en-GB"/>
        </w:rPr>
        <w:t xml:space="preserve"> </w:t>
      </w:r>
      <w:r w:rsidRPr="00F421D9">
        <w:rPr>
          <w:lang w:val="en-GB"/>
        </w:rPr>
        <w:t>partially</w:t>
      </w:r>
      <w:r w:rsidRPr="00F421D9">
        <w:rPr>
          <w:spacing w:val="-4"/>
          <w:lang w:val="en-GB"/>
        </w:rPr>
        <w:t xml:space="preserve"> </w:t>
      </w:r>
      <w:r w:rsidRPr="00F421D9">
        <w:rPr>
          <w:lang w:val="en-GB"/>
        </w:rPr>
        <w:t>an</w:t>
      </w:r>
      <w:r w:rsidRPr="00F421D9">
        <w:rPr>
          <w:spacing w:val="-4"/>
          <w:lang w:val="en-GB"/>
        </w:rPr>
        <w:t xml:space="preserve"> </w:t>
      </w:r>
      <w:r w:rsidRPr="00F421D9">
        <w:rPr>
          <w:lang w:val="en-GB"/>
        </w:rPr>
        <w:t>outsider</w:t>
      </w:r>
      <w:r w:rsidRPr="00F421D9">
        <w:rPr>
          <w:spacing w:val="-4"/>
          <w:lang w:val="en-GB"/>
        </w:rPr>
        <w:t xml:space="preserve"> </w:t>
      </w:r>
      <w:r w:rsidRPr="00F421D9">
        <w:rPr>
          <w:lang w:val="en-GB"/>
        </w:rPr>
        <w:t>(Dwyer</w:t>
      </w:r>
      <w:r w:rsidRPr="00F421D9">
        <w:rPr>
          <w:spacing w:val="-4"/>
          <w:lang w:val="en-GB"/>
        </w:rPr>
        <w:t xml:space="preserve"> </w:t>
      </w:r>
      <w:r w:rsidRPr="00F421D9">
        <w:rPr>
          <w:lang w:val="en-GB"/>
        </w:rPr>
        <w:t>&amp;</w:t>
      </w:r>
      <w:r w:rsidRPr="00F421D9">
        <w:rPr>
          <w:spacing w:val="-6"/>
          <w:lang w:val="en-GB"/>
        </w:rPr>
        <w:t xml:space="preserve"> </w:t>
      </w:r>
      <w:r w:rsidRPr="00F421D9">
        <w:rPr>
          <w:lang w:val="en-GB"/>
        </w:rPr>
        <w:t>Buckle,</w:t>
      </w:r>
      <w:r w:rsidRPr="00F421D9">
        <w:rPr>
          <w:spacing w:val="-4"/>
          <w:lang w:val="en-GB"/>
        </w:rPr>
        <w:t xml:space="preserve"> </w:t>
      </w:r>
      <w:r w:rsidRPr="00F421D9">
        <w:rPr>
          <w:lang w:val="en-GB"/>
        </w:rPr>
        <w:t>2009).</w:t>
      </w:r>
      <w:r w:rsidRPr="00F421D9">
        <w:rPr>
          <w:spacing w:val="-4"/>
          <w:lang w:val="en-GB"/>
        </w:rPr>
        <w:t xml:space="preserve"> </w:t>
      </w:r>
      <w:r w:rsidRPr="00F421D9">
        <w:rPr>
          <w:lang w:val="en-GB"/>
        </w:rPr>
        <w:t>For</w:t>
      </w:r>
      <w:r w:rsidRPr="00F421D9">
        <w:rPr>
          <w:spacing w:val="-4"/>
          <w:lang w:val="en-GB"/>
        </w:rPr>
        <w:t xml:space="preserve"> </w:t>
      </w:r>
      <w:r w:rsidRPr="00F421D9">
        <w:rPr>
          <w:lang w:val="en-GB"/>
        </w:rPr>
        <w:t>example, as</w:t>
      </w:r>
      <w:r w:rsidRPr="00F421D9">
        <w:rPr>
          <w:spacing w:val="-3"/>
          <w:lang w:val="en-GB"/>
        </w:rPr>
        <w:t xml:space="preserve"> </w:t>
      </w:r>
      <w:r w:rsidRPr="00F421D9">
        <w:rPr>
          <w:lang w:val="en-GB"/>
        </w:rPr>
        <w:t>an</w:t>
      </w:r>
      <w:r w:rsidRPr="00F421D9">
        <w:rPr>
          <w:spacing w:val="-4"/>
          <w:lang w:val="en-GB"/>
        </w:rPr>
        <w:t xml:space="preserve"> </w:t>
      </w:r>
      <w:r w:rsidRPr="00F421D9">
        <w:rPr>
          <w:lang w:val="en-GB"/>
        </w:rPr>
        <w:t>insider</w:t>
      </w:r>
      <w:r w:rsidRPr="00F421D9">
        <w:rPr>
          <w:spacing w:val="-4"/>
          <w:lang w:val="en-GB"/>
        </w:rPr>
        <w:t xml:space="preserve"> </w:t>
      </w:r>
      <w:r w:rsidRPr="00F421D9">
        <w:rPr>
          <w:lang w:val="en-GB"/>
        </w:rPr>
        <w:t>as I shared the Saudi dialect with the participants, while the subtle differences between Saudi regional dialects simultaneously made me an outsider.</w:t>
      </w:r>
    </w:p>
    <w:p w14:paraId="3188E459" w14:textId="77777777" w:rsidR="00F33EA0" w:rsidRPr="00F421D9" w:rsidRDefault="00E6356B" w:rsidP="004B2B7A">
      <w:pPr>
        <w:pStyle w:val="BodyText"/>
        <w:rPr>
          <w:lang w:val="en-GB"/>
        </w:rPr>
      </w:pPr>
      <w:r w:rsidRPr="00F421D9">
        <w:rPr>
          <w:lang w:val="en-GB"/>
        </w:rPr>
        <w:t>I also was careful in my assumptions, attempting to be</w:t>
      </w:r>
      <w:r w:rsidRPr="00F421D9">
        <w:rPr>
          <w:spacing w:val="-1"/>
          <w:lang w:val="en-GB"/>
        </w:rPr>
        <w:t xml:space="preserve"> </w:t>
      </w:r>
      <w:r w:rsidRPr="00F421D9">
        <w:rPr>
          <w:lang w:val="en-GB"/>
        </w:rPr>
        <w:t>open to any emergent</w:t>
      </w:r>
      <w:r w:rsidRPr="00F421D9">
        <w:rPr>
          <w:spacing w:val="-1"/>
          <w:lang w:val="en-GB"/>
        </w:rPr>
        <w:t xml:space="preserve"> </w:t>
      </w:r>
      <w:r w:rsidRPr="00F421D9">
        <w:rPr>
          <w:lang w:val="en-GB"/>
        </w:rPr>
        <w:t>themes, as reflected in my data collection and analysis of data. I commenced by exploring the language policy of the Saudi student families through audio-recordings of</w:t>
      </w:r>
      <w:r w:rsidRPr="00F421D9">
        <w:rPr>
          <w:spacing w:val="40"/>
          <w:lang w:val="en-GB"/>
        </w:rPr>
        <w:t xml:space="preserve"> </w:t>
      </w:r>
      <w:r w:rsidRPr="00F421D9">
        <w:rPr>
          <w:lang w:val="en-GB"/>
        </w:rPr>
        <w:t>conversations, followed by a preliminary analysis of the first set of audio recordings. A number of themes emerged in response to this process, and based on previous FLP studies,</w:t>
      </w:r>
      <w:r w:rsidRPr="00F421D9">
        <w:rPr>
          <w:spacing w:val="-3"/>
          <w:lang w:val="en-GB"/>
        </w:rPr>
        <w:t xml:space="preserve"> </w:t>
      </w:r>
      <w:r w:rsidRPr="00F421D9">
        <w:rPr>
          <w:lang w:val="en-GB"/>
        </w:rPr>
        <w:t>some</w:t>
      </w:r>
      <w:r w:rsidRPr="00F421D9">
        <w:rPr>
          <w:spacing w:val="-5"/>
          <w:lang w:val="en-GB"/>
        </w:rPr>
        <w:t xml:space="preserve"> </w:t>
      </w:r>
      <w:r w:rsidRPr="00F421D9">
        <w:rPr>
          <w:lang w:val="en-GB"/>
        </w:rPr>
        <w:t>of</w:t>
      </w:r>
      <w:r w:rsidRPr="00F421D9">
        <w:rPr>
          <w:spacing w:val="-3"/>
          <w:lang w:val="en-GB"/>
        </w:rPr>
        <w:t xml:space="preserve"> </w:t>
      </w:r>
      <w:r w:rsidRPr="00F421D9">
        <w:rPr>
          <w:lang w:val="en-GB"/>
        </w:rPr>
        <w:t>which</w:t>
      </w:r>
      <w:r w:rsidRPr="00F421D9">
        <w:rPr>
          <w:spacing w:val="-3"/>
          <w:lang w:val="en-GB"/>
        </w:rPr>
        <w:t xml:space="preserve"> </w:t>
      </w:r>
      <w:r w:rsidRPr="00F421D9">
        <w:rPr>
          <w:lang w:val="en-GB"/>
        </w:rPr>
        <w:t>were</w:t>
      </w:r>
      <w:r w:rsidRPr="00F421D9">
        <w:rPr>
          <w:spacing w:val="-5"/>
          <w:lang w:val="en-GB"/>
        </w:rPr>
        <w:t xml:space="preserve"> </w:t>
      </w:r>
      <w:r w:rsidRPr="00F421D9">
        <w:rPr>
          <w:lang w:val="en-GB"/>
        </w:rPr>
        <w:t>new,</w:t>
      </w:r>
      <w:r w:rsidRPr="00F421D9">
        <w:rPr>
          <w:spacing w:val="-3"/>
          <w:lang w:val="en-GB"/>
        </w:rPr>
        <w:t xml:space="preserve"> </w:t>
      </w:r>
      <w:r w:rsidRPr="00F421D9">
        <w:rPr>
          <w:lang w:val="en-GB"/>
        </w:rPr>
        <w:t>and</w:t>
      </w:r>
      <w:r w:rsidRPr="00F421D9">
        <w:rPr>
          <w:spacing w:val="-3"/>
          <w:lang w:val="en-GB"/>
        </w:rPr>
        <w:t xml:space="preserve"> </w:t>
      </w:r>
      <w:r w:rsidRPr="00F421D9">
        <w:rPr>
          <w:lang w:val="en-GB"/>
        </w:rPr>
        <w:t>others</w:t>
      </w:r>
      <w:r w:rsidRPr="00F421D9">
        <w:rPr>
          <w:spacing w:val="-2"/>
          <w:lang w:val="en-GB"/>
        </w:rPr>
        <w:t xml:space="preserve"> </w:t>
      </w:r>
      <w:r w:rsidRPr="00F421D9">
        <w:rPr>
          <w:lang w:val="en-GB"/>
        </w:rPr>
        <w:t>complied</w:t>
      </w:r>
      <w:r w:rsidRPr="00F421D9">
        <w:rPr>
          <w:spacing w:val="-3"/>
          <w:lang w:val="en-GB"/>
        </w:rPr>
        <w:t xml:space="preserve"> </w:t>
      </w:r>
      <w:r w:rsidRPr="00F421D9">
        <w:rPr>
          <w:lang w:val="en-GB"/>
        </w:rPr>
        <w:t>with</w:t>
      </w:r>
      <w:r w:rsidRPr="00F421D9">
        <w:rPr>
          <w:spacing w:val="-3"/>
          <w:lang w:val="en-GB"/>
        </w:rPr>
        <w:t xml:space="preserve"> </w:t>
      </w:r>
      <w:r w:rsidRPr="00F421D9">
        <w:rPr>
          <w:lang w:val="en-GB"/>
        </w:rPr>
        <w:t>those</w:t>
      </w:r>
      <w:r w:rsidRPr="00F421D9">
        <w:rPr>
          <w:spacing w:val="-5"/>
          <w:lang w:val="en-GB"/>
        </w:rPr>
        <w:t xml:space="preserve"> </w:t>
      </w:r>
      <w:r w:rsidRPr="00F421D9">
        <w:rPr>
          <w:lang w:val="en-GB"/>
        </w:rPr>
        <w:t>already existing in</w:t>
      </w:r>
      <w:r w:rsidRPr="00F421D9">
        <w:rPr>
          <w:spacing w:val="-3"/>
          <w:lang w:val="en-GB"/>
        </w:rPr>
        <w:t xml:space="preserve"> </w:t>
      </w:r>
      <w:r w:rsidRPr="00F421D9">
        <w:rPr>
          <w:lang w:val="en-GB"/>
        </w:rPr>
        <w:t xml:space="preserve">the </w:t>
      </w:r>
      <w:r w:rsidRPr="00F421D9">
        <w:rPr>
          <w:spacing w:val="-2"/>
          <w:lang w:val="en-GB"/>
        </w:rPr>
        <w:t>literature.</w:t>
      </w:r>
    </w:p>
    <w:p w14:paraId="0EDF851D" w14:textId="32269501" w:rsidR="00457CE5" w:rsidRPr="00CB04A0" w:rsidRDefault="00E6356B" w:rsidP="004B2B7A">
      <w:pPr>
        <w:pStyle w:val="BodyText"/>
        <w:rPr>
          <w:lang w:val="en-GB"/>
        </w:rPr>
      </w:pPr>
      <w:r w:rsidRPr="00F421D9">
        <w:rPr>
          <w:lang w:val="en-GB"/>
        </w:rPr>
        <w:t>In</w:t>
      </w:r>
      <w:r w:rsidRPr="00F421D9">
        <w:rPr>
          <w:spacing w:val="-2"/>
          <w:lang w:val="en-GB"/>
        </w:rPr>
        <w:t xml:space="preserve"> </w:t>
      </w:r>
      <w:r w:rsidRPr="00F421D9">
        <w:rPr>
          <w:lang w:val="en-GB"/>
        </w:rPr>
        <w:t>order</w:t>
      </w:r>
      <w:r w:rsidRPr="00F421D9">
        <w:rPr>
          <w:spacing w:val="-2"/>
          <w:lang w:val="en-GB"/>
        </w:rPr>
        <w:t xml:space="preserve"> </w:t>
      </w:r>
      <w:r w:rsidRPr="00F421D9">
        <w:rPr>
          <w:lang w:val="en-GB"/>
        </w:rPr>
        <w:t>to</w:t>
      </w:r>
      <w:r w:rsidRPr="00F421D9">
        <w:rPr>
          <w:spacing w:val="-2"/>
          <w:lang w:val="en-GB"/>
        </w:rPr>
        <w:t xml:space="preserve"> </w:t>
      </w:r>
      <w:r w:rsidRPr="00F421D9">
        <w:rPr>
          <w:lang w:val="en-GB"/>
        </w:rPr>
        <w:t>reduce</w:t>
      </w:r>
      <w:r w:rsidRPr="00F421D9">
        <w:rPr>
          <w:spacing w:val="-4"/>
          <w:lang w:val="en-GB"/>
        </w:rPr>
        <w:t xml:space="preserve"> </w:t>
      </w:r>
      <w:r w:rsidRPr="00F421D9">
        <w:rPr>
          <w:lang w:val="en-GB"/>
        </w:rPr>
        <w:t>researcher's bias,</w:t>
      </w:r>
      <w:r w:rsidRPr="00F421D9">
        <w:rPr>
          <w:spacing w:val="-1"/>
          <w:lang w:val="en-GB"/>
        </w:rPr>
        <w:t xml:space="preserve"> </w:t>
      </w:r>
      <w:r w:rsidRPr="00F421D9">
        <w:rPr>
          <w:lang w:val="en-GB"/>
        </w:rPr>
        <w:t>I</w:t>
      </w:r>
      <w:r w:rsidRPr="00F421D9">
        <w:rPr>
          <w:spacing w:val="-1"/>
          <w:lang w:val="en-GB"/>
        </w:rPr>
        <w:t xml:space="preserve"> </w:t>
      </w:r>
      <w:r w:rsidRPr="00F421D9">
        <w:rPr>
          <w:lang w:val="en-GB"/>
        </w:rPr>
        <w:t>chose</w:t>
      </w:r>
      <w:r w:rsidRPr="00F421D9">
        <w:rPr>
          <w:spacing w:val="-3"/>
          <w:lang w:val="en-GB"/>
        </w:rPr>
        <w:t xml:space="preserve"> </w:t>
      </w:r>
      <w:r w:rsidRPr="00F421D9">
        <w:rPr>
          <w:lang w:val="en-GB"/>
        </w:rPr>
        <w:t>to</w:t>
      </w:r>
      <w:r w:rsidRPr="00F421D9">
        <w:rPr>
          <w:spacing w:val="-1"/>
          <w:lang w:val="en-GB"/>
        </w:rPr>
        <w:t xml:space="preserve"> </w:t>
      </w:r>
      <w:r w:rsidRPr="00F421D9">
        <w:rPr>
          <w:lang w:val="en-GB"/>
        </w:rPr>
        <w:t>centre on</w:t>
      </w:r>
      <w:r w:rsidRPr="00F421D9">
        <w:rPr>
          <w:spacing w:val="-1"/>
          <w:lang w:val="en-GB"/>
        </w:rPr>
        <w:t xml:space="preserve"> </w:t>
      </w:r>
      <w:r w:rsidRPr="00F421D9">
        <w:rPr>
          <w:lang w:val="en-GB"/>
        </w:rPr>
        <w:t>the</w:t>
      </w:r>
      <w:r w:rsidRPr="00F421D9">
        <w:rPr>
          <w:spacing w:val="-3"/>
          <w:lang w:val="en-GB"/>
        </w:rPr>
        <w:t xml:space="preserve"> </w:t>
      </w:r>
      <w:r w:rsidRPr="00F421D9">
        <w:rPr>
          <w:lang w:val="en-GB"/>
        </w:rPr>
        <w:t>participants' construction</w:t>
      </w:r>
      <w:r w:rsidRPr="00F421D9">
        <w:rPr>
          <w:spacing w:val="-1"/>
          <w:lang w:val="en-GB"/>
        </w:rPr>
        <w:t xml:space="preserve"> </w:t>
      </w:r>
      <w:r w:rsidRPr="00F421D9">
        <w:rPr>
          <w:lang w:val="en-GB"/>
        </w:rPr>
        <w:t>of their own beliefs and experiences, employing the audio recordings of family conversations</w:t>
      </w:r>
      <w:r w:rsidRPr="00F421D9">
        <w:rPr>
          <w:spacing w:val="-4"/>
          <w:lang w:val="en-GB"/>
        </w:rPr>
        <w:t xml:space="preserve"> </w:t>
      </w:r>
      <w:r w:rsidRPr="00F421D9">
        <w:rPr>
          <w:lang w:val="en-GB"/>
        </w:rPr>
        <w:t>alongside</w:t>
      </w:r>
      <w:r w:rsidRPr="00F421D9">
        <w:rPr>
          <w:spacing w:val="-6"/>
          <w:lang w:val="en-GB"/>
        </w:rPr>
        <w:t xml:space="preserve"> </w:t>
      </w:r>
      <w:r w:rsidRPr="00F421D9">
        <w:rPr>
          <w:lang w:val="en-GB"/>
        </w:rPr>
        <w:t>semi-structured</w:t>
      </w:r>
      <w:r w:rsidRPr="00F421D9">
        <w:rPr>
          <w:spacing w:val="-1"/>
          <w:lang w:val="en-GB"/>
        </w:rPr>
        <w:t xml:space="preserve"> </w:t>
      </w:r>
      <w:r w:rsidRPr="00F421D9">
        <w:rPr>
          <w:lang w:val="en-GB"/>
        </w:rPr>
        <w:t>interviews,</w:t>
      </w:r>
      <w:r w:rsidRPr="00F421D9">
        <w:rPr>
          <w:spacing w:val="-5"/>
          <w:lang w:val="en-GB"/>
        </w:rPr>
        <w:t xml:space="preserve"> </w:t>
      </w:r>
      <w:r w:rsidRPr="00F421D9">
        <w:rPr>
          <w:lang w:val="en-GB"/>
        </w:rPr>
        <w:t>to</w:t>
      </w:r>
      <w:r w:rsidRPr="00F421D9">
        <w:rPr>
          <w:spacing w:val="-5"/>
          <w:lang w:val="en-GB"/>
        </w:rPr>
        <w:t xml:space="preserve"> </w:t>
      </w:r>
      <w:r w:rsidRPr="00F421D9">
        <w:rPr>
          <w:lang w:val="en-GB"/>
        </w:rPr>
        <w:t>enable</w:t>
      </w:r>
      <w:r w:rsidRPr="00F421D9">
        <w:rPr>
          <w:spacing w:val="-2"/>
          <w:lang w:val="en-GB"/>
        </w:rPr>
        <w:t xml:space="preserve"> </w:t>
      </w:r>
      <w:r w:rsidRPr="00F421D9">
        <w:rPr>
          <w:lang w:val="en-GB"/>
        </w:rPr>
        <w:t>them</w:t>
      </w:r>
      <w:r w:rsidRPr="00F421D9">
        <w:rPr>
          <w:spacing w:val="-2"/>
          <w:lang w:val="en-GB"/>
        </w:rPr>
        <w:t xml:space="preserve"> </w:t>
      </w:r>
      <w:r w:rsidRPr="00F421D9">
        <w:rPr>
          <w:lang w:val="en-GB"/>
        </w:rPr>
        <w:t>to</w:t>
      </w:r>
      <w:r w:rsidRPr="00F421D9">
        <w:rPr>
          <w:spacing w:val="-5"/>
          <w:lang w:val="en-GB"/>
        </w:rPr>
        <w:t xml:space="preserve"> </w:t>
      </w:r>
      <w:r w:rsidRPr="00F421D9">
        <w:rPr>
          <w:lang w:val="en-GB"/>
        </w:rPr>
        <w:t>tell</w:t>
      </w:r>
      <w:r w:rsidRPr="00F421D9">
        <w:rPr>
          <w:spacing w:val="-6"/>
          <w:lang w:val="en-GB"/>
        </w:rPr>
        <w:t xml:space="preserve"> </w:t>
      </w:r>
      <w:r w:rsidRPr="00F421D9">
        <w:rPr>
          <w:lang w:val="en-GB"/>
        </w:rPr>
        <w:t>their</w:t>
      </w:r>
      <w:r w:rsidRPr="00F421D9">
        <w:rPr>
          <w:spacing w:val="-5"/>
          <w:lang w:val="en-GB"/>
        </w:rPr>
        <w:t xml:space="preserve"> </w:t>
      </w:r>
      <w:r w:rsidRPr="00F421D9">
        <w:rPr>
          <w:lang w:val="en-GB"/>
        </w:rPr>
        <w:t>stories.</w:t>
      </w:r>
      <w:r w:rsidRPr="00F421D9">
        <w:rPr>
          <w:spacing w:val="-5"/>
          <w:lang w:val="en-GB"/>
        </w:rPr>
        <w:t xml:space="preserve"> </w:t>
      </w:r>
      <w:r w:rsidRPr="00F421D9">
        <w:rPr>
          <w:lang w:val="en-GB"/>
        </w:rPr>
        <w:t>I was aware that it was important not to enforce my own opinions or beliefs about language learning and home language management and to build strong relationships in order</w:t>
      </w:r>
      <w:r w:rsidRPr="00F421D9">
        <w:rPr>
          <w:spacing w:val="-3"/>
          <w:lang w:val="en-GB"/>
        </w:rPr>
        <w:t xml:space="preserve"> </w:t>
      </w:r>
      <w:r w:rsidRPr="00F421D9">
        <w:rPr>
          <w:lang w:val="en-GB"/>
        </w:rPr>
        <w:t>to</w:t>
      </w:r>
      <w:r w:rsidRPr="00F421D9">
        <w:rPr>
          <w:spacing w:val="-3"/>
          <w:lang w:val="en-GB"/>
        </w:rPr>
        <w:t xml:space="preserve"> </w:t>
      </w:r>
      <w:r w:rsidRPr="00F421D9">
        <w:rPr>
          <w:lang w:val="en-GB"/>
        </w:rPr>
        <w:t>establish</w:t>
      </w:r>
      <w:r w:rsidRPr="00F421D9">
        <w:rPr>
          <w:spacing w:val="-3"/>
          <w:lang w:val="en-GB"/>
        </w:rPr>
        <w:t xml:space="preserve"> </w:t>
      </w:r>
      <w:r w:rsidRPr="00F421D9">
        <w:rPr>
          <w:lang w:val="en-GB"/>
        </w:rPr>
        <w:t>trustworthiness</w:t>
      </w:r>
      <w:r w:rsidRPr="00F421D9">
        <w:rPr>
          <w:spacing w:val="-2"/>
          <w:lang w:val="en-GB"/>
        </w:rPr>
        <w:t xml:space="preserve"> </w:t>
      </w:r>
      <w:r w:rsidRPr="00F421D9">
        <w:rPr>
          <w:lang w:val="en-GB"/>
        </w:rPr>
        <w:t>and</w:t>
      </w:r>
      <w:r w:rsidRPr="00F421D9">
        <w:rPr>
          <w:spacing w:val="-3"/>
          <w:lang w:val="en-GB"/>
        </w:rPr>
        <w:t xml:space="preserve"> </w:t>
      </w:r>
      <w:r w:rsidRPr="00F421D9">
        <w:rPr>
          <w:lang w:val="en-GB"/>
        </w:rPr>
        <w:t>authenticity</w:t>
      </w:r>
      <w:r w:rsidRPr="00F421D9">
        <w:rPr>
          <w:spacing w:val="-3"/>
          <w:lang w:val="en-GB"/>
        </w:rPr>
        <w:t xml:space="preserve"> </w:t>
      </w:r>
      <w:r w:rsidRPr="00F421D9">
        <w:rPr>
          <w:lang w:val="en-GB"/>
        </w:rPr>
        <w:t>(Mertens,</w:t>
      </w:r>
      <w:r w:rsidRPr="00F421D9">
        <w:rPr>
          <w:spacing w:val="-3"/>
          <w:lang w:val="en-GB"/>
        </w:rPr>
        <w:t xml:space="preserve"> </w:t>
      </w:r>
      <w:r w:rsidRPr="00F421D9">
        <w:rPr>
          <w:lang w:val="en-GB"/>
        </w:rPr>
        <w:t>2014)</w:t>
      </w:r>
      <w:r w:rsidRPr="00F421D9">
        <w:rPr>
          <w:spacing w:val="-3"/>
          <w:lang w:val="en-GB"/>
        </w:rPr>
        <w:t xml:space="preserve"> </w:t>
      </w:r>
      <w:r w:rsidRPr="00F421D9">
        <w:rPr>
          <w:lang w:val="en-GB"/>
        </w:rPr>
        <w:t>as</w:t>
      </w:r>
      <w:r w:rsidRPr="00F421D9">
        <w:rPr>
          <w:spacing w:val="-2"/>
          <w:lang w:val="en-GB"/>
        </w:rPr>
        <w:t xml:space="preserve"> </w:t>
      </w:r>
      <w:r w:rsidRPr="00F421D9">
        <w:rPr>
          <w:lang w:val="en-GB"/>
        </w:rPr>
        <w:t>well</w:t>
      </w:r>
      <w:r w:rsidRPr="00F421D9">
        <w:rPr>
          <w:spacing w:val="-5"/>
          <w:lang w:val="en-GB"/>
        </w:rPr>
        <w:t xml:space="preserve"> </w:t>
      </w:r>
      <w:r w:rsidRPr="00F421D9">
        <w:rPr>
          <w:lang w:val="en-GB"/>
        </w:rPr>
        <w:t>as</w:t>
      </w:r>
      <w:r w:rsidRPr="00F421D9">
        <w:rPr>
          <w:spacing w:val="-2"/>
          <w:lang w:val="en-GB"/>
        </w:rPr>
        <w:t xml:space="preserve"> </w:t>
      </w:r>
      <w:r w:rsidRPr="00F421D9">
        <w:rPr>
          <w:lang w:val="en-GB"/>
        </w:rPr>
        <w:t>reflexivity and reciprocity (Lincoln, 2009; Denzin &amp; Lincoln, 2008). T</w:t>
      </w:r>
      <w:r w:rsidR="00022A83" w:rsidRPr="00F421D9">
        <w:rPr>
          <w:lang w:val="en-GB"/>
        </w:rPr>
        <w:t>herefore, t</w:t>
      </w:r>
      <w:r w:rsidRPr="00F421D9">
        <w:rPr>
          <w:lang w:val="en-GB"/>
        </w:rPr>
        <w:t xml:space="preserve">hroughout the interviews and conversations, I was cognisant of researchers and participants being in </w:t>
      </w:r>
      <w:r w:rsidRPr="00B15C54">
        <w:rPr>
          <w:lang w:val="en-GB"/>
        </w:rPr>
        <w:t>'partnership and dialogue as they construct memory, meaning and experience together' (Madison, 2012, p.28</w:t>
      </w:r>
      <w:r w:rsidRPr="00CB04A0">
        <w:rPr>
          <w:lang w:val="en-GB"/>
        </w:rPr>
        <w:t xml:space="preserve">). </w:t>
      </w:r>
    </w:p>
    <w:p w14:paraId="5C49D1D5" w14:textId="637EBED6" w:rsidR="00354F9E" w:rsidRPr="00344584" w:rsidRDefault="008934AD" w:rsidP="00354F9E">
      <w:pPr>
        <w:pStyle w:val="BodyText"/>
        <w:rPr>
          <w:lang w:val="en-GB"/>
        </w:rPr>
      </w:pPr>
      <w:r w:rsidRPr="00CB04A0">
        <w:rPr>
          <w:lang w:val="en-GB"/>
        </w:rPr>
        <w:t>Thus, I attempted to the best of my ability to be neutral w</w:t>
      </w:r>
      <w:r w:rsidR="006F73D3" w:rsidRPr="00CB04A0">
        <w:rPr>
          <w:lang w:val="en-GB"/>
        </w:rPr>
        <w:t xml:space="preserve">hen interviewing the </w:t>
      </w:r>
      <w:r w:rsidR="00CD7E05" w:rsidRPr="00CB04A0">
        <w:rPr>
          <w:lang w:val="en-GB"/>
        </w:rPr>
        <w:t>mothers</w:t>
      </w:r>
      <w:r w:rsidRPr="00CB04A0">
        <w:rPr>
          <w:lang w:val="en-GB"/>
        </w:rPr>
        <w:t>. F</w:t>
      </w:r>
      <w:r w:rsidR="006F73D3" w:rsidRPr="00CB04A0">
        <w:rPr>
          <w:lang w:val="en-GB"/>
        </w:rPr>
        <w:t>or example,</w:t>
      </w:r>
      <w:r w:rsidR="00346096" w:rsidRPr="00CB04A0">
        <w:rPr>
          <w:lang w:val="en-GB"/>
        </w:rPr>
        <w:t xml:space="preserve"> I consider it vital </w:t>
      </w:r>
      <w:r w:rsidRPr="00CB04A0">
        <w:rPr>
          <w:lang w:val="en-GB"/>
        </w:rPr>
        <w:t>to</w:t>
      </w:r>
      <w:r w:rsidR="006F73D3" w:rsidRPr="00CB04A0">
        <w:rPr>
          <w:lang w:val="en-GB"/>
        </w:rPr>
        <w:t xml:space="preserve"> enrol children in Arabic state school</w:t>
      </w:r>
      <w:r w:rsidR="00A7711A" w:rsidRPr="00CB04A0">
        <w:rPr>
          <w:lang w:val="en-GB"/>
        </w:rPr>
        <w:t>s to enhance the</w:t>
      </w:r>
      <w:r w:rsidRPr="00CB04A0">
        <w:rPr>
          <w:lang w:val="en-GB"/>
        </w:rPr>
        <w:t>ir</w:t>
      </w:r>
      <w:r w:rsidR="00A7711A" w:rsidRPr="00CB04A0">
        <w:rPr>
          <w:lang w:val="en-GB"/>
        </w:rPr>
        <w:t xml:space="preserve"> Arabic and provide rich</w:t>
      </w:r>
      <w:r w:rsidRPr="00CB04A0">
        <w:rPr>
          <w:lang w:val="en-GB"/>
        </w:rPr>
        <w:t xml:space="preserve"> </w:t>
      </w:r>
      <w:r w:rsidR="00A7711A" w:rsidRPr="00CB04A0">
        <w:rPr>
          <w:lang w:val="en-GB"/>
        </w:rPr>
        <w:t xml:space="preserve">input </w:t>
      </w:r>
      <w:r w:rsidRPr="00CB04A0">
        <w:rPr>
          <w:lang w:val="en-GB"/>
        </w:rPr>
        <w:t>on the</w:t>
      </w:r>
      <w:r w:rsidR="006F73D3" w:rsidRPr="00CB04A0">
        <w:rPr>
          <w:lang w:val="en-GB"/>
        </w:rPr>
        <w:t xml:space="preserve"> return</w:t>
      </w:r>
      <w:r w:rsidR="00A7711A" w:rsidRPr="00CB04A0">
        <w:rPr>
          <w:lang w:val="en-GB"/>
        </w:rPr>
        <w:t xml:space="preserve"> to SA</w:t>
      </w:r>
      <w:r w:rsidRPr="00CB04A0">
        <w:rPr>
          <w:lang w:val="en-GB"/>
        </w:rPr>
        <w:t>.</w:t>
      </w:r>
      <w:r w:rsidR="00A7711A" w:rsidRPr="00CB04A0">
        <w:rPr>
          <w:lang w:val="en-GB"/>
        </w:rPr>
        <w:t xml:space="preserve"> </w:t>
      </w:r>
      <w:r w:rsidRPr="00CB04A0">
        <w:rPr>
          <w:lang w:val="en-GB"/>
        </w:rPr>
        <w:t xml:space="preserve">However, I </w:t>
      </w:r>
      <w:r w:rsidR="00A7711A" w:rsidRPr="00CB04A0">
        <w:rPr>
          <w:lang w:val="en-GB"/>
        </w:rPr>
        <w:t xml:space="preserve">set aside my own views and beliefs </w:t>
      </w:r>
      <w:r w:rsidR="00820208" w:rsidRPr="00CB04A0">
        <w:rPr>
          <w:lang w:val="en-GB"/>
        </w:rPr>
        <w:t>concerning</w:t>
      </w:r>
      <w:r w:rsidR="00A7711A" w:rsidRPr="00CB04A0">
        <w:rPr>
          <w:lang w:val="en-GB"/>
        </w:rPr>
        <w:t xml:space="preserve"> bilingual families’ language strategies and planning </w:t>
      </w:r>
      <w:r w:rsidR="00CD7E05" w:rsidRPr="00CB04A0">
        <w:rPr>
          <w:lang w:val="en-GB"/>
        </w:rPr>
        <w:t>and listen</w:t>
      </w:r>
      <w:r w:rsidRPr="00CB04A0">
        <w:rPr>
          <w:lang w:val="en-GB"/>
        </w:rPr>
        <w:t>ed</w:t>
      </w:r>
      <w:r w:rsidR="00CD7E05" w:rsidRPr="00CB04A0">
        <w:rPr>
          <w:lang w:val="en-GB"/>
        </w:rPr>
        <w:t xml:space="preserve"> </w:t>
      </w:r>
      <w:r w:rsidR="00820208" w:rsidRPr="00CB04A0">
        <w:rPr>
          <w:lang w:val="en-GB"/>
        </w:rPr>
        <w:lastRenderedPageBreak/>
        <w:t xml:space="preserve">to my participants </w:t>
      </w:r>
      <w:r w:rsidR="00CD7E05" w:rsidRPr="00CB04A0">
        <w:rPr>
          <w:lang w:val="en-GB"/>
        </w:rPr>
        <w:t xml:space="preserve">from the </w:t>
      </w:r>
      <w:r w:rsidRPr="00CB04A0">
        <w:rPr>
          <w:lang w:val="en-GB"/>
        </w:rPr>
        <w:t xml:space="preserve">perspective of a </w:t>
      </w:r>
      <w:r w:rsidR="00CD7E05" w:rsidRPr="00CB04A0">
        <w:rPr>
          <w:lang w:val="en-GB"/>
        </w:rPr>
        <w:t>researcher.</w:t>
      </w:r>
      <w:r w:rsidRPr="00CB04A0">
        <w:rPr>
          <w:lang w:val="en-GB"/>
        </w:rPr>
        <w:t xml:space="preserve"> On the other hand</w:t>
      </w:r>
      <w:r w:rsidR="00CD7E05" w:rsidRPr="00CB04A0">
        <w:rPr>
          <w:lang w:val="en-GB"/>
        </w:rPr>
        <w:t>,</w:t>
      </w:r>
      <w:r w:rsidRPr="00CB04A0">
        <w:rPr>
          <w:lang w:val="en-GB"/>
        </w:rPr>
        <w:t xml:space="preserve"> I found it difficult,</w:t>
      </w:r>
      <w:r w:rsidR="00CD7E05" w:rsidRPr="00CB04A0">
        <w:rPr>
          <w:lang w:val="en-GB"/>
        </w:rPr>
        <w:t xml:space="preserve"> as an insider</w:t>
      </w:r>
      <w:r w:rsidRPr="00CB04A0">
        <w:rPr>
          <w:lang w:val="en-GB"/>
        </w:rPr>
        <w:t xml:space="preserve">, </w:t>
      </w:r>
      <w:r w:rsidR="00CD7E05" w:rsidRPr="00CB04A0">
        <w:rPr>
          <w:lang w:val="en-GB"/>
        </w:rPr>
        <w:t>to be totally objective and not be influenced by the mothers’ bilingual beliefs</w:t>
      </w:r>
      <w:r w:rsidRPr="00CB04A0">
        <w:rPr>
          <w:lang w:val="en-GB"/>
        </w:rPr>
        <w:t xml:space="preserve">. </w:t>
      </w:r>
      <w:r w:rsidR="00354F9E" w:rsidRPr="00CB04A0">
        <w:rPr>
          <w:lang w:val="en-GB"/>
        </w:rPr>
        <w:t xml:space="preserve">This subsequently resulted in a greater acceptance of the idea of enrolling my children in international schools following their return to SA, as a transitional stage prior to moving them to Arabic state schools. One outcome of this study has therefore been that my own beliefs have been modified by reading the empirical </w:t>
      </w:r>
      <w:proofErr w:type="gramStart"/>
      <w:r w:rsidR="00354F9E" w:rsidRPr="00CB04A0">
        <w:rPr>
          <w:lang w:val="en-GB"/>
        </w:rPr>
        <w:t>data, and</w:t>
      </w:r>
      <w:proofErr w:type="gramEnd"/>
      <w:r w:rsidR="00354F9E" w:rsidRPr="00CB04A0">
        <w:rPr>
          <w:lang w:val="en-GB"/>
        </w:rPr>
        <w:t xml:space="preserve"> listening to my participants’ experiences and opinions of bilingualism.</w:t>
      </w:r>
      <w:r w:rsidR="00354F9E" w:rsidRPr="00CB04A0">
        <w:t xml:space="preserve"> I found being totally objective and completely setting aside my personal experience to be problematic. I initially devised background forms items based on my experience as a PhD student. Thus, I practiced reflexivity from the outset of the research phases, as follows: firstly, jotting down notes about the participants’ comments and my own thoughts as the researcher; and secondly, memoing as soon as possible after each interview. These two helpful self-reflection data collection methods helped the researcher when writing up the results.</w:t>
      </w:r>
    </w:p>
    <w:p w14:paraId="3F4A2E98" w14:textId="5B40BB5F" w:rsidR="00F33EA0" w:rsidRPr="00F421D9" w:rsidRDefault="00CD7E05" w:rsidP="00354F9E">
      <w:pPr>
        <w:pStyle w:val="BodyText"/>
        <w:rPr>
          <w:lang w:val="en-GB"/>
        </w:rPr>
      </w:pPr>
      <w:r w:rsidRPr="00F421D9">
        <w:rPr>
          <w:lang w:val="en-GB"/>
        </w:rPr>
        <w:t xml:space="preserve">I </w:t>
      </w:r>
      <w:r w:rsidR="00E6356B" w:rsidRPr="00F421D9">
        <w:rPr>
          <w:lang w:val="en-GB"/>
        </w:rPr>
        <w:t>also took steps to lessen the impact of my presence, asking mothers to record family members' conversations while involved in different activities of their own choice. However, I acknowledge that recording events in the home may feel unnatural and so may have influenced the families’ behaviour to some degree. On the other hand, the presence of children during this data collection contributed to</w:t>
      </w:r>
      <w:r w:rsidR="00022A83" w:rsidRPr="00F421D9">
        <w:rPr>
          <w:lang w:val="en-GB"/>
        </w:rPr>
        <w:t xml:space="preserve"> </w:t>
      </w:r>
      <w:r w:rsidR="00E6356B" w:rsidRPr="00F421D9">
        <w:rPr>
          <w:lang w:val="en-GB"/>
        </w:rPr>
        <w:t>making</w:t>
      </w:r>
      <w:r w:rsidR="00E6356B" w:rsidRPr="00F421D9">
        <w:rPr>
          <w:spacing w:val="-4"/>
          <w:lang w:val="en-GB"/>
        </w:rPr>
        <w:t xml:space="preserve"> </w:t>
      </w:r>
      <w:r w:rsidR="00E6356B" w:rsidRPr="00F421D9">
        <w:rPr>
          <w:lang w:val="en-GB"/>
        </w:rPr>
        <w:t>the</w:t>
      </w:r>
      <w:r w:rsidR="00E6356B" w:rsidRPr="00F421D9">
        <w:rPr>
          <w:spacing w:val="-6"/>
          <w:lang w:val="en-GB"/>
        </w:rPr>
        <w:t xml:space="preserve"> </w:t>
      </w:r>
      <w:r w:rsidR="00E6356B" w:rsidRPr="00F421D9">
        <w:rPr>
          <w:lang w:val="en-GB"/>
        </w:rPr>
        <w:t>conversations</w:t>
      </w:r>
      <w:r w:rsidR="00E6356B" w:rsidRPr="00F421D9">
        <w:rPr>
          <w:spacing w:val="-3"/>
          <w:lang w:val="en-GB"/>
        </w:rPr>
        <w:t xml:space="preserve"> </w:t>
      </w:r>
      <w:r w:rsidR="00E6356B" w:rsidRPr="00F421D9">
        <w:rPr>
          <w:lang w:val="en-GB"/>
        </w:rPr>
        <w:t>more</w:t>
      </w:r>
      <w:r w:rsidR="00E6356B" w:rsidRPr="00F421D9">
        <w:rPr>
          <w:spacing w:val="-6"/>
          <w:lang w:val="en-GB"/>
        </w:rPr>
        <w:t xml:space="preserve"> </w:t>
      </w:r>
      <w:r w:rsidR="00E6356B" w:rsidRPr="00F421D9">
        <w:rPr>
          <w:lang w:val="en-GB"/>
        </w:rPr>
        <w:t>natural</w:t>
      </w:r>
      <w:r w:rsidR="00E6356B" w:rsidRPr="00F421D9">
        <w:rPr>
          <w:spacing w:val="-1"/>
          <w:lang w:val="en-GB"/>
        </w:rPr>
        <w:t xml:space="preserve"> </w:t>
      </w:r>
      <w:r w:rsidR="00E6356B" w:rsidRPr="00F421D9">
        <w:rPr>
          <w:lang w:val="en-GB"/>
        </w:rPr>
        <w:t>and spontaneous</w:t>
      </w:r>
      <w:r w:rsidR="00E6356B" w:rsidRPr="00F421D9">
        <w:rPr>
          <w:spacing w:val="-3"/>
          <w:lang w:val="en-GB"/>
        </w:rPr>
        <w:t xml:space="preserve"> </w:t>
      </w:r>
      <w:r w:rsidR="00E6356B" w:rsidRPr="00F421D9">
        <w:rPr>
          <w:lang w:val="en-GB"/>
        </w:rPr>
        <w:t>and</w:t>
      </w:r>
      <w:r w:rsidR="00E6356B" w:rsidRPr="00F421D9">
        <w:rPr>
          <w:spacing w:val="-4"/>
          <w:lang w:val="en-GB"/>
        </w:rPr>
        <w:t xml:space="preserve"> </w:t>
      </w:r>
      <w:r w:rsidR="00E6356B" w:rsidRPr="00F421D9">
        <w:rPr>
          <w:lang w:val="en-GB"/>
        </w:rPr>
        <w:t>added</w:t>
      </w:r>
      <w:r w:rsidR="00E6356B" w:rsidRPr="00F421D9">
        <w:rPr>
          <w:spacing w:val="-4"/>
          <w:lang w:val="en-GB"/>
        </w:rPr>
        <w:t xml:space="preserve"> </w:t>
      </w:r>
      <w:r w:rsidR="00E6356B" w:rsidRPr="00F421D9">
        <w:rPr>
          <w:lang w:val="en-GB"/>
        </w:rPr>
        <w:t>to</w:t>
      </w:r>
      <w:r w:rsidR="00E6356B" w:rsidRPr="00F421D9">
        <w:rPr>
          <w:spacing w:val="-4"/>
          <w:lang w:val="en-GB"/>
        </w:rPr>
        <w:t xml:space="preserve"> </w:t>
      </w:r>
      <w:r w:rsidR="00E6356B" w:rsidRPr="00F421D9">
        <w:rPr>
          <w:lang w:val="en-GB"/>
        </w:rPr>
        <w:t>the</w:t>
      </w:r>
      <w:r w:rsidR="00E6356B" w:rsidRPr="00F421D9">
        <w:rPr>
          <w:spacing w:val="-6"/>
          <w:lang w:val="en-GB"/>
        </w:rPr>
        <w:t xml:space="preserve"> </w:t>
      </w:r>
      <w:r w:rsidR="00E6356B" w:rsidRPr="00F421D9">
        <w:rPr>
          <w:lang w:val="en-GB"/>
        </w:rPr>
        <w:t>richness</w:t>
      </w:r>
      <w:r w:rsidR="00E6356B" w:rsidRPr="00F421D9">
        <w:rPr>
          <w:spacing w:val="-3"/>
          <w:lang w:val="en-GB"/>
        </w:rPr>
        <w:t xml:space="preserve"> </w:t>
      </w:r>
      <w:r w:rsidR="00E6356B" w:rsidRPr="00F421D9">
        <w:rPr>
          <w:lang w:val="en-GB"/>
        </w:rPr>
        <w:t>and credibility of the data collected.</w:t>
      </w:r>
    </w:p>
    <w:p w14:paraId="1BEA5DBB" w14:textId="78F5FA65" w:rsidR="00F33EA0" w:rsidRPr="00F421D9" w:rsidRDefault="00E6356B" w:rsidP="004B2B7A">
      <w:pPr>
        <w:pStyle w:val="BodyText"/>
        <w:rPr>
          <w:lang w:val="en-GB"/>
        </w:rPr>
      </w:pPr>
      <w:r w:rsidRPr="00F421D9">
        <w:rPr>
          <w:lang w:val="en-GB"/>
        </w:rPr>
        <w:t>Being in the position of insider provided me with a number of advantages, including being accepted and enjoying easy access to the target community, as well as encouraging participants to be open and clear about their views, so furthering my understanding of challenges and opportunities in terms of language learning and use (Kanuha,</w:t>
      </w:r>
      <w:r w:rsidRPr="00F421D9">
        <w:rPr>
          <w:spacing w:val="-4"/>
          <w:lang w:val="en-GB"/>
        </w:rPr>
        <w:t xml:space="preserve"> </w:t>
      </w:r>
      <w:r w:rsidRPr="00F421D9">
        <w:rPr>
          <w:lang w:val="en-GB"/>
        </w:rPr>
        <w:t>2000)</w:t>
      </w:r>
      <w:r w:rsidRPr="00F421D9">
        <w:rPr>
          <w:spacing w:val="-4"/>
          <w:lang w:val="en-GB"/>
        </w:rPr>
        <w:t xml:space="preserve"> </w:t>
      </w:r>
      <w:r w:rsidRPr="00F421D9">
        <w:rPr>
          <w:lang w:val="en-GB"/>
        </w:rPr>
        <w:t>and</w:t>
      </w:r>
      <w:r w:rsidRPr="00F421D9">
        <w:rPr>
          <w:spacing w:val="-4"/>
          <w:lang w:val="en-GB"/>
        </w:rPr>
        <w:t xml:space="preserve"> </w:t>
      </w:r>
      <w:r w:rsidRPr="00F421D9">
        <w:rPr>
          <w:lang w:val="en-GB"/>
        </w:rPr>
        <w:t>their</w:t>
      </w:r>
      <w:r w:rsidRPr="00F421D9">
        <w:rPr>
          <w:spacing w:val="-4"/>
          <w:lang w:val="en-GB"/>
        </w:rPr>
        <w:t xml:space="preserve"> </w:t>
      </w:r>
      <w:r w:rsidRPr="00F421D9">
        <w:rPr>
          <w:lang w:val="en-GB"/>
        </w:rPr>
        <w:t>FLP.</w:t>
      </w:r>
      <w:r w:rsidRPr="00F421D9">
        <w:rPr>
          <w:spacing w:val="-2"/>
          <w:lang w:val="en-GB"/>
        </w:rPr>
        <w:t xml:space="preserve"> </w:t>
      </w:r>
      <w:r w:rsidRPr="00F421D9">
        <w:rPr>
          <w:lang w:val="en-GB"/>
        </w:rPr>
        <w:t>Furthermore,</w:t>
      </w:r>
      <w:r w:rsidRPr="00F421D9">
        <w:rPr>
          <w:spacing w:val="-5"/>
          <w:lang w:val="en-GB"/>
        </w:rPr>
        <w:t xml:space="preserve"> </w:t>
      </w:r>
      <w:r w:rsidRPr="00F421D9">
        <w:rPr>
          <w:lang w:val="en-GB"/>
        </w:rPr>
        <w:t>my</w:t>
      </w:r>
      <w:r w:rsidRPr="00F421D9">
        <w:rPr>
          <w:spacing w:val="-1"/>
          <w:lang w:val="en-GB"/>
        </w:rPr>
        <w:t xml:space="preserve"> </w:t>
      </w:r>
      <w:r w:rsidRPr="00F421D9">
        <w:rPr>
          <w:lang w:val="en-GB"/>
        </w:rPr>
        <w:t>insider</w:t>
      </w:r>
      <w:r w:rsidRPr="00F421D9">
        <w:rPr>
          <w:spacing w:val="-4"/>
          <w:lang w:val="en-GB"/>
        </w:rPr>
        <w:t xml:space="preserve"> </w:t>
      </w:r>
      <w:r w:rsidRPr="00F421D9">
        <w:rPr>
          <w:lang w:val="en-GB"/>
        </w:rPr>
        <w:t>status</w:t>
      </w:r>
      <w:r w:rsidRPr="00F421D9">
        <w:rPr>
          <w:spacing w:val="-3"/>
          <w:lang w:val="en-GB"/>
        </w:rPr>
        <w:t xml:space="preserve"> </w:t>
      </w:r>
      <w:r w:rsidRPr="00F421D9">
        <w:rPr>
          <w:lang w:val="en-GB"/>
        </w:rPr>
        <w:t>allowed</w:t>
      </w:r>
      <w:r w:rsidRPr="00F421D9">
        <w:rPr>
          <w:spacing w:val="-4"/>
          <w:lang w:val="en-GB"/>
        </w:rPr>
        <w:t xml:space="preserve"> </w:t>
      </w:r>
      <w:r w:rsidRPr="00F421D9">
        <w:rPr>
          <w:lang w:val="en-GB"/>
        </w:rPr>
        <w:t>me</w:t>
      </w:r>
      <w:r w:rsidRPr="00F421D9">
        <w:rPr>
          <w:spacing w:val="-1"/>
          <w:lang w:val="en-GB"/>
        </w:rPr>
        <w:t xml:space="preserve"> </w:t>
      </w:r>
      <w:r w:rsidRPr="00F421D9">
        <w:rPr>
          <w:lang w:val="en-GB"/>
        </w:rPr>
        <w:t>to</w:t>
      </w:r>
      <w:r w:rsidRPr="00F421D9">
        <w:rPr>
          <w:spacing w:val="-4"/>
          <w:lang w:val="en-GB"/>
        </w:rPr>
        <w:t xml:space="preserve"> </w:t>
      </w:r>
      <w:r w:rsidRPr="00F421D9">
        <w:rPr>
          <w:lang w:val="en-GB"/>
        </w:rPr>
        <w:t>obtain</w:t>
      </w:r>
      <w:r w:rsidRPr="00F421D9">
        <w:rPr>
          <w:spacing w:val="-4"/>
          <w:lang w:val="en-GB"/>
        </w:rPr>
        <w:t xml:space="preserve"> </w:t>
      </w:r>
      <w:r w:rsidRPr="00F421D9">
        <w:rPr>
          <w:lang w:val="en-GB"/>
        </w:rPr>
        <w:t>rich data</w:t>
      </w:r>
      <w:r w:rsidRPr="00F421D9">
        <w:rPr>
          <w:spacing w:val="-2"/>
          <w:lang w:val="en-GB"/>
        </w:rPr>
        <w:t xml:space="preserve"> </w:t>
      </w:r>
      <w:r w:rsidRPr="00F421D9">
        <w:rPr>
          <w:lang w:val="en-GB"/>
        </w:rPr>
        <w:t>(Dwyer &amp;</w:t>
      </w:r>
      <w:r w:rsidRPr="00F421D9">
        <w:rPr>
          <w:spacing w:val="-2"/>
          <w:lang w:val="en-GB"/>
        </w:rPr>
        <w:t xml:space="preserve"> </w:t>
      </w:r>
      <w:r w:rsidRPr="00F421D9">
        <w:rPr>
          <w:lang w:val="en-GB"/>
        </w:rPr>
        <w:t>Buckle, 2009) from</w:t>
      </w:r>
      <w:r w:rsidRPr="00F421D9">
        <w:rPr>
          <w:spacing w:val="-2"/>
          <w:lang w:val="en-GB"/>
        </w:rPr>
        <w:t xml:space="preserve"> </w:t>
      </w:r>
      <w:r w:rsidRPr="00F421D9">
        <w:rPr>
          <w:lang w:val="en-GB"/>
        </w:rPr>
        <w:t>different</w:t>
      </w:r>
      <w:r w:rsidRPr="00F421D9">
        <w:rPr>
          <w:spacing w:val="-2"/>
          <w:lang w:val="en-GB"/>
        </w:rPr>
        <w:t xml:space="preserve"> </w:t>
      </w:r>
      <w:r w:rsidRPr="00F421D9">
        <w:rPr>
          <w:lang w:val="en-GB"/>
        </w:rPr>
        <w:t xml:space="preserve">sources, </w:t>
      </w:r>
      <w:proofErr w:type="gramStart"/>
      <w:r w:rsidRPr="00F421D9">
        <w:rPr>
          <w:lang w:val="en-GB"/>
        </w:rPr>
        <w:t>i.e.</w:t>
      </w:r>
      <w:proofErr w:type="gramEnd"/>
      <w:r w:rsidRPr="00F421D9">
        <w:rPr>
          <w:lang w:val="en-GB"/>
        </w:rPr>
        <w:t xml:space="preserve"> audio-recordings, audit</w:t>
      </w:r>
      <w:r w:rsidRPr="00F421D9">
        <w:rPr>
          <w:spacing w:val="-2"/>
          <w:lang w:val="en-GB"/>
        </w:rPr>
        <w:t xml:space="preserve"> </w:t>
      </w:r>
      <w:r w:rsidRPr="00F421D9">
        <w:rPr>
          <w:lang w:val="en-GB"/>
        </w:rPr>
        <w:t>forms, semi-structured interviews and background questionnaires.</w:t>
      </w:r>
      <w:r w:rsidR="000A6946" w:rsidRPr="00F421D9">
        <w:rPr>
          <w:lang w:val="en-GB"/>
        </w:rPr>
        <w:t xml:space="preserve"> </w:t>
      </w:r>
    </w:p>
    <w:p w14:paraId="091A809D" w14:textId="77777777" w:rsidR="00F33EA0" w:rsidRPr="00F421D9" w:rsidRDefault="00E6356B" w:rsidP="004B2B7A">
      <w:pPr>
        <w:pStyle w:val="BodyText"/>
        <w:rPr>
          <w:lang w:val="en-GB"/>
        </w:rPr>
      </w:pPr>
      <w:r w:rsidRPr="00F421D9">
        <w:rPr>
          <w:lang w:val="en-GB"/>
        </w:rPr>
        <w:t>Another</w:t>
      </w:r>
      <w:r w:rsidRPr="00F421D9">
        <w:rPr>
          <w:spacing w:val="-1"/>
          <w:lang w:val="en-GB"/>
        </w:rPr>
        <w:t xml:space="preserve"> </w:t>
      </w:r>
      <w:r w:rsidRPr="00F421D9">
        <w:rPr>
          <w:lang w:val="en-GB"/>
        </w:rPr>
        <w:t>advantage</w:t>
      </w:r>
      <w:r w:rsidRPr="00F421D9">
        <w:rPr>
          <w:spacing w:val="-3"/>
          <w:lang w:val="en-GB"/>
        </w:rPr>
        <w:t xml:space="preserve"> </w:t>
      </w:r>
      <w:r w:rsidRPr="00F421D9">
        <w:rPr>
          <w:lang w:val="en-GB"/>
        </w:rPr>
        <w:t>of</w:t>
      </w:r>
      <w:r w:rsidRPr="00F421D9">
        <w:rPr>
          <w:spacing w:val="-1"/>
          <w:lang w:val="en-GB"/>
        </w:rPr>
        <w:t xml:space="preserve"> </w:t>
      </w:r>
      <w:r w:rsidRPr="00F421D9">
        <w:rPr>
          <w:lang w:val="en-GB"/>
        </w:rPr>
        <w:t>being an</w:t>
      </w:r>
      <w:r w:rsidRPr="00F421D9">
        <w:rPr>
          <w:spacing w:val="-1"/>
          <w:lang w:val="en-GB"/>
        </w:rPr>
        <w:t xml:space="preserve"> </w:t>
      </w:r>
      <w:r w:rsidRPr="00F421D9">
        <w:rPr>
          <w:lang w:val="en-GB"/>
        </w:rPr>
        <w:t>insider</w:t>
      </w:r>
      <w:r w:rsidRPr="00F421D9">
        <w:rPr>
          <w:spacing w:val="-1"/>
          <w:lang w:val="en-GB"/>
        </w:rPr>
        <w:t xml:space="preserve"> </w:t>
      </w:r>
      <w:r w:rsidRPr="00F421D9">
        <w:rPr>
          <w:lang w:val="en-GB"/>
        </w:rPr>
        <w:t>was my ability</w:t>
      </w:r>
      <w:r w:rsidRPr="00F421D9">
        <w:rPr>
          <w:spacing w:val="-1"/>
          <w:lang w:val="en-GB"/>
        </w:rPr>
        <w:t xml:space="preserve"> </w:t>
      </w:r>
      <w:r w:rsidRPr="00F421D9">
        <w:rPr>
          <w:lang w:val="en-GB"/>
        </w:rPr>
        <w:t>to</w:t>
      </w:r>
      <w:r w:rsidRPr="00F421D9">
        <w:rPr>
          <w:spacing w:val="-1"/>
          <w:lang w:val="en-GB"/>
        </w:rPr>
        <w:t xml:space="preserve"> </w:t>
      </w:r>
      <w:r w:rsidRPr="00F421D9">
        <w:rPr>
          <w:lang w:val="en-GB"/>
        </w:rPr>
        <w:t>develop a</w:t>
      </w:r>
      <w:r w:rsidRPr="00F421D9">
        <w:rPr>
          <w:spacing w:val="-3"/>
          <w:lang w:val="en-GB"/>
        </w:rPr>
        <w:t xml:space="preserve"> </w:t>
      </w:r>
      <w:r w:rsidRPr="00F421D9">
        <w:rPr>
          <w:lang w:val="en-GB"/>
        </w:rPr>
        <w:t>trusting</w:t>
      </w:r>
      <w:r w:rsidRPr="00F421D9">
        <w:rPr>
          <w:spacing w:val="-1"/>
          <w:lang w:val="en-GB"/>
        </w:rPr>
        <w:t xml:space="preserve"> </w:t>
      </w:r>
      <w:r w:rsidRPr="00F421D9">
        <w:rPr>
          <w:lang w:val="en-GB"/>
        </w:rPr>
        <w:t xml:space="preserve">relationship with parents, as I had opportunities to meet some of the student mothers in Saudi community gatherings on formal occasions, such as Eid and Ramadan. I also had </w:t>
      </w:r>
      <w:r w:rsidRPr="00F421D9">
        <w:rPr>
          <w:lang w:val="en-GB"/>
        </w:rPr>
        <w:lastRenderedPageBreak/>
        <w:t>regular contact with Saudi families in my position as a volunteer member of the Saudi community administration staff, while for three years my husband was the head of the team. This gave me a clear picture of the most common patterns of Saudi student families</w:t>
      </w:r>
      <w:r w:rsidRPr="00F421D9">
        <w:rPr>
          <w:spacing w:val="-2"/>
          <w:lang w:val="en-GB"/>
        </w:rPr>
        <w:t xml:space="preserve"> </w:t>
      </w:r>
      <w:r w:rsidRPr="00F421D9">
        <w:rPr>
          <w:lang w:val="en-GB"/>
        </w:rPr>
        <w:t>living</w:t>
      </w:r>
      <w:r w:rsidRPr="00F421D9">
        <w:rPr>
          <w:spacing w:val="-3"/>
          <w:lang w:val="en-GB"/>
        </w:rPr>
        <w:t xml:space="preserve"> </w:t>
      </w:r>
      <w:r w:rsidRPr="00F421D9">
        <w:rPr>
          <w:lang w:val="en-GB"/>
        </w:rPr>
        <w:t>in</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UK,</w:t>
      </w:r>
      <w:r w:rsidRPr="00F421D9">
        <w:rPr>
          <w:spacing w:val="-3"/>
          <w:lang w:val="en-GB"/>
        </w:rPr>
        <w:t xml:space="preserve"> </w:t>
      </w:r>
      <w:r w:rsidRPr="00F421D9">
        <w:rPr>
          <w:lang w:val="en-GB"/>
        </w:rPr>
        <w:t>which</w:t>
      </w:r>
      <w:r w:rsidRPr="00F421D9">
        <w:rPr>
          <w:spacing w:val="-3"/>
          <w:lang w:val="en-GB"/>
        </w:rPr>
        <w:t xml:space="preserve"> </w:t>
      </w:r>
      <w:r w:rsidRPr="00F421D9">
        <w:rPr>
          <w:lang w:val="en-GB"/>
        </w:rPr>
        <w:t>helped me</w:t>
      </w:r>
      <w:r w:rsidRPr="00F421D9">
        <w:rPr>
          <w:spacing w:val="-5"/>
          <w:lang w:val="en-GB"/>
        </w:rPr>
        <w:t xml:space="preserve"> </w:t>
      </w:r>
      <w:r w:rsidRPr="00F421D9">
        <w:rPr>
          <w:lang w:val="en-GB"/>
        </w:rPr>
        <w:t>to</w:t>
      </w:r>
      <w:r w:rsidRPr="00F421D9">
        <w:rPr>
          <w:spacing w:val="-3"/>
          <w:lang w:val="en-GB"/>
        </w:rPr>
        <w:t xml:space="preserve"> </w:t>
      </w:r>
      <w:r w:rsidRPr="00F421D9">
        <w:rPr>
          <w:lang w:val="en-GB"/>
        </w:rPr>
        <w:t>draw up</w:t>
      </w:r>
      <w:r w:rsidRPr="00F421D9">
        <w:rPr>
          <w:spacing w:val="-3"/>
          <w:lang w:val="en-GB"/>
        </w:rPr>
        <w:t xml:space="preserve"> </w:t>
      </w:r>
      <w:r w:rsidRPr="00F421D9">
        <w:rPr>
          <w:lang w:val="en-GB"/>
        </w:rPr>
        <w:t>a</w:t>
      </w:r>
      <w:r w:rsidRPr="00F421D9">
        <w:rPr>
          <w:spacing w:val="-5"/>
          <w:lang w:val="en-GB"/>
        </w:rPr>
        <w:t xml:space="preserve"> </w:t>
      </w:r>
      <w:r w:rsidRPr="00F421D9">
        <w:rPr>
          <w:lang w:val="en-GB"/>
        </w:rPr>
        <w:t>set</w:t>
      </w:r>
      <w:r w:rsidRPr="00F421D9">
        <w:rPr>
          <w:spacing w:val="-5"/>
          <w:lang w:val="en-GB"/>
        </w:rPr>
        <w:t xml:space="preserve"> </w:t>
      </w:r>
      <w:r w:rsidRPr="00F421D9">
        <w:rPr>
          <w:lang w:val="en-GB"/>
        </w:rPr>
        <w:t>of</w:t>
      </w:r>
      <w:r w:rsidRPr="00F421D9">
        <w:rPr>
          <w:spacing w:val="-3"/>
          <w:lang w:val="en-GB"/>
        </w:rPr>
        <w:t xml:space="preserve"> </w:t>
      </w:r>
      <w:r w:rsidRPr="00F421D9">
        <w:rPr>
          <w:lang w:val="en-GB"/>
        </w:rPr>
        <w:t>criteria</w:t>
      </w:r>
      <w:r w:rsidRPr="00F421D9">
        <w:rPr>
          <w:spacing w:val="-5"/>
          <w:lang w:val="en-GB"/>
        </w:rPr>
        <w:t xml:space="preserve"> </w:t>
      </w:r>
      <w:r w:rsidRPr="00F421D9">
        <w:rPr>
          <w:lang w:val="en-GB"/>
        </w:rPr>
        <w:t>for</w:t>
      </w:r>
      <w:r w:rsidRPr="00F421D9">
        <w:rPr>
          <w:spacing w:val="-3"/>
          <w:lang w:val="en-GB"/>
        </w:rPr>
        <w:t xml:space="preserve"> </w:t>
      </w:r>
      <w:r w:rsidRPr="00F421D9">
        <w:rPr>
          <w:lang w:val="en-GB"/>
        </w:rPr>
        <w:t>this</w:t>
      </w:r>
      <w:r w:rsidRPr="00F421D9">
        <w:rPr>
          <w:spacing w:val="-2"/>
          <w:lang w:val="en-GB"/>
        </w:rPr>
        <w:t xml:space="preserve"> </w:t>
      </w:r>
      <w:r w:rsidRPr="00F421D9">
        <w:rPr>
          <w:lang w:val="en-GB"/>
        </w:rPr>
        <w:t>research.</w:t>
      </w:r>
    </w:p>
    <w:p w14:paraId="58C4CAEB" w14:textId="1178D196" w:rsidR="00F33EA0" w:rsidRPr="00F421D9" w:rsidRDefault="00E6356B" w:rsidP="004B2B7A">
      <w:pPr>
        <w:pStyle w:val="BodyText"/>
        <w:rPr>
          <w:lang w:val="en-GB"/>
        </w:rPr>
      </w:pPr>
      <w:r w:rsidRPr="00F421D9">
        <w:rPr>
          <w:lang w:val="en-GB"/>
        </w:rPr>
        <w:t xml:space="preserve">However, I also experienced some disadvantages due </w:t>
      </w:r>
      <w:r w:rsidR="00E151A6" w:rsidRPr="00F421D9">
        <w:rPr>
          <w:lang w:val="en-GB"/>
        </w:rPr>
        <w:t xml:space="preserve">to </w:t>
      </w:r>
      <w:r w:rsidRPr="00F421D9">
        <w:rPr>
          <w:lang w:val="en-GB"/>
        </w:rPr>
        <w:t>my position as an insider, including that my participants may not have wished to reveal the complete truth (Naaeke et al., 2010), due to embarrassment or to avoid being judged. In addition, my familiarity with some participants led to difficulties in probing or questioning assumptions.</w:t>
      </w:r>
      <w:r w:rsidRPr="00F421D9">
        <w:rPr>
          <w:spacing w:val="-2"/>
          <w:lang w:val="en-GB"/>
        </w:rPr>
        <w:t xml:space="preserve"> </w:t>
      </w:r>
      <w:r w:rsidRPr="00F421D9">
        <w:rPr>
          <w:lang w:val="en-GB"/>
        </w:rPr>
        <w:t>In</w:t>
      </w:r>
      <w:r w:rsidRPr="00F421D9">
        <w:rPr>
          <w:spacing w:val="-2"/>
          <w:lang w:val="en-GB"/>
        </w:rPr>
        <w:t xml:space="preserve"> </w:t>
      </w:r>
      <w:r w:rsidRPr="00F421D9">
        <w:rPr>
          <w:lang w:val="en-GB"/>
        </w:rPr>
        <w:t>response</w:t>
      </w:r>
      <w:r w:rsidRPr="00F421D9">
        <w:rPr>
          <w:spacing w:val="-4"/>
          <w:lang w:val="en-GB"/>
        </w:rPr>
        <w:t xml:space="preserve"> </w:t>
      </w:r>
      <w:r w:rsidRPr="00F421D9">
        <w:rPr>
          <w:lang w:val="en-GB"/>
        </w:rPr>
        <w:t>to</w:t>
      </w:r>
      <w:r w:rsidRPr="00F421D9">
        <w:rPr>
          <w:spacing w:val="-2"/>
          <w:lang w:val="en-GB"/>
        </w:rPr>
        <w:t xml:space="preserve"> </w:t>
      </w:r>
      <w:r w:rsidRPr="00F421D9">
        <w:rPr>
          <w:lang w:val="en-GB"/>
        </w:rPr>
        <w:t>these issues,</w:t>
      </w:r>
      <w:r w:rsidRPr="00F421D9">
        <w:rPr>
          <w:spacing w:val="-2"/>
          <w:lang w:val="en-GB"/>
        </w:rPr>
        <w:t xml:space="preserve"> </w:t>
      </w:r>
      <w:r w:rsidRPr="00F421D9">
        <w:rPr>
          <w:lang w:val="en-GB"/>
        </w:rPr>
        <w:t>I</w:t>
      </w:r>
      <w:r w:rsidRPr="00F421D9">
        <w:rPr>
          <w:spacing w:val="-2"/>
          <w:lang w:val="en-GB"/>
        </w:rPr>
        <w:t xml:space="preserve"> </w:t>
      </w:r>
      <w:r w:rsidRPr="00F421D9">
        <w:rPr>
          <w:lang w:val="en-GB"/>
        </w:rPr>
        <w:t>changed</w:t>
      </w:r>
      <w:r w:rsidRPr="00F421D9">
        <w:rPr>
          <w:spacing w:val="-2"/>
          <w:lang w:val="en-GB"/>
        </w:rPr>
        <w:t xml:space="preserve"> </w:t>
      </w:r>
      <w:r w:rsidRPr="00F421D9">
        <w:rPr>
          <w:lang w:val="en-GB"/>
        </w:rPr>
        <w:t>the</w:t>
      </w:r>
      <w:r w:rsidRPr="00F421D9">
        <w:rPr>
          <w:spacing w:val="-4"/>
          <w:lang w:val="en-GB"/>
        </w:rPr>
        <w:t xml:space="preserve"> </w:t>
      </w:r>
      <w:r w:rsidRPr="00F421D9">
        <w:rPr>
          <w:lang w:val="en-GB"/>
        </w:rPr>
        <w:t>form</w:t>
      </w:r>
      <w:r w:rsidRPr="00F421D9">
        <w:rPr>
          <w:spacing w:val="-4"/>
          <w:lang w:val="en-GB"/>
        </w:rPr>
        <w:t xml:space="preserve"> </w:t>
      </w:r>
      <w:r w:rsidRPr="00F421D9">
        <w:rPr>
          <w:lang w:val="en-GB"/>
        </w:rPr>
        <w:t>of</w:t>
      </w:r>
      <w:r w:rsidRPr="00F421D9">
        <w:rPr>
          <w:spacing w:val="-2"/>
          <w:lang w:val="en-GB"/>
        </w:rPr>
        <w:t xml:space="preserve"> </w:t>
      </w:r>
      <w:r w:rsidRPr="00F421D9">
        <w:rPr>
          <w:lang w:val="en-GB"/>
        </w:rPr>
        <w:t>the</w:t>
      </w:r>
      <w:r w:rsidRPr="00F421D9">
        <w:rPr>
          <w:spacing w:val="-4"/>
          <w:lang w:val="en-GB"/>
        </w:rPr>
        <w:t xml:space="preserve"> </w:t>
      </w:r>
      <w:r w:rsidRPr="00F421D9">
        <w:rPr>
          <w:lang w:val="en-GB"/>
        </w:rPr>
        <w:t>questions,</w:t>
      </w:r>
      <w:r w:rsidRPr="00F421D9">
        <w:rPr>
          <w:spacing w:val="-2"/>
          <w:lang w:val="en-GB"/>
        </w:rPr>
        <w:t xml:space="preserve"> </w:t>
      </w:r>
      <w:r w:rsidRPr="00F421D9">
        <w:rPr>
          <w:lang w:val="en-GB"/>
        </w:rPr>
        <w:t>while also respecting the</w:t>
      </w:r>
      <w:r w:rsidRPr="00F421D9">
        <w:rPr>
          <w:spacing w:val="-6"/>
          <w:lang w:val="en-GB"/>
        </w:rPr>
        <w:t xml:space="preserve"> </w:t>
      </w:r>
      <w:r w:rsidRPr="00F421D9">
        <w:rPr>
          <w:lang w:val="en-GB"/>
        </w:rPr>
        <w:t>participants’</w:t>
      </w:r>
      <w:r w:rsidRPr="00F421D9">
        <w:rPr>
          <w:spacing w:val="-4"/>
          <w:lang w:val="en-GB"/>
        </w:rPr>
        <w:t xml:space="preserve"> </w:t>
      </w:r>
      <w:r w:rsidRPr="00F421D9">
        <w:rPr>
          <w:lang w:val="en-GB"/>
        </w:rPr>
        <w:t>wishes</w:t>
      </w:r>
      <w:r w:rsidRPr="00F421D9">
        <w:rPr>
          <w:spacing w:val="-3"/>
          <w:lang w:val="en-GB"/>
        </w:rPr>
        <w:t xml:space="preserve"> </w:t>
      </w:r>
      <w:r w:rsidRPr="00F421D9">
        <w:rPr>
          <w:lang w:val="en-GB"/>
        </w:rPr>
        <w:t>when</w:t>
      </w:r>
      <w:r w:rsidRPr="00F421D9">
        <w:rPr>
          <w:spacing w:val="-4"/>
          <w:lang w:val="en-GB"/>
        </w:rPr>
        <w:t xml:space="preserve"> </w:t>
      </w:r>
      <w:r w:rsidRPr="00F421D9">
        <w:rPr>
          <w:lang w:val="en-GB"/>
        </w:rPr>
        <w:t>it</w:t>
      </w:r>
      <w:r w:rsidRPr="00F421D9">
        <w:rPr>
          <w:spacing w:val="-6"/>
          <w:lang w:val="en-GB"/>
        </w:rPr>
        <w:t xml:space="preserve"> </w:t>
      </w:r>
      <w:r w:rsidRPr="00F421D9">
        <w:rPr>
          <w:lang w:val="en-GB"/>
        </w:rPr>
        <w:t>was</w:t>
      </w:r>
      <w:r w:rsidRPr="00F421D9">
        <w:rPr>
          <w:spacing w:val="-3"/>
          <w:lang w:val="en-GB"/>
        </w:rPr>
        <w:t xml:space="preserve"> </w:t>
      </w:r>
      <w:r w:rsidRPr="00F421D9">
        <w:rPr>
          <w:lang w:val="en-GB"/>
        </w:rPr>
        <w:t>clear they</w:t>
      </w:r>
      <w:r w:rsidRPr="00F421D9">
        <w:rPr>
          <w:spacing w:val="-4"/>
          <w:lang w:val="en-GB"/>
        </w:rPr>
        <w:t xml:space="preserve"> </w:t>
      </w:r>
      <w:r w:rsidRPr="00F421D9">
        <w:rPr>
          <w:lang w:val="en-GB"/>
        </w:rPr>
        <w:t>did</w:t>
      </w:r>
      <w:r w:rsidRPr="00F421D9">
        <w:rPr>
          <w:spacing w:val="-4"/>
          <w:lang w:val="en-GB"/>
        </w:rPr>
        <w:t xml:space="preserve"> </w:t>
      </w:r>
      <w:r w:rsidRPr="00F421D9">
        <w:rPr>
          <w:lang w:val="en-GB"/>
        </w:rPr>
        <w:t>not</w:t>
      </w:r>
      <w:r w:rsidRPr="00F421D9">
        <w:rPr>
          <w:spacing w:val="-6"/>
          <w:lang w:val="en-GB"/>
        </w:rPr>
        <w:t xml:space="preserve"> </w:t>
      </w:r>
      <w:r w:rsidRPr="00F421D9">
        <w:rPr>
          <w:lang w:val="en-GB"/>
        </w:rPr>
        <w:t>wish</w:t>
      </w:r>
      <w:r w:rsidRPr="00F421D9">
        <w:rPr>
          <w:spacing w:val="-4"/>
          <w:lang w:val="en-GB"/>
        </w:rPr>
        <w:t xml:space="preserve"> </w:t>
      </w:r>
      <w:r w:rsidRPr="00F421D9">
        <w:rPr>
          <w:lang w:val="en-GB"/>
        </w:rPr>
        <w:t>to</w:t>
      </w:r>
      <w:r w:rsidRPr="00F421D9">
        <w:rPr>
          <w:spacing w:val="-4"/>
          <w:lang w:val="en-GB"/>
        </w:rPr>
        <w:t xml:space="preserve"> </w:t>
      </w:r>
      <w:r w:rsidRPr="00F421D9">
        <w:rPr>
          <w:lang w:val="en-GB"/>
        </w:rPr>
        <w:t>discuss</w:t>
      </w:r>
      <w:r w:rsidRPr="00F421D9">
        <w:rPr>
          <w:spacing w:val="-3"/>
          <w:lang w:val="en-GB"/>
        </w:rPr>
        <w:t xml:space="preserve"> </w:t>
      </w:r>
      <w:r w:rsidRPr="00F421D9">
        <w:rPr>
          <w:lang w:val="en-GB"/>
        </w:rPr>
        <w:t>certain topics (Brannick &amp; Coghlan, 2007; Dwyer &amp; Buckle, 2009).</w:t>
      </w:r>
    </w:p>
    <w:p w14:paraId="10A988F1" w14:textId="7B8403BA" w:rsidR="00F33EA0" w:rsidRPr="00F421D9" w:rsidRDefault="00E6356B" w:rsidP="001B0EFA">
      <w:pPr>
        <w:pStyle w:val="Heading2"/>
        <w:rPr>
          <w:lang w:val="en-GB"/>
        </w:rPr>
      </w:pPr>
      <w:bookmarkStart w:id="940" w:name="4.6_Research_Methods"/>
      <w:bookmarkStart w:id="941" w:name="_Toc117001728"/>
      <w:bookmarkEnd w:id="940"/>
      <w:r w:rsidRPr="00F421D9">
        <w:rPr>
          <w:lang w:val="en-GB"/>
        </w:rPr>
        <w:t>Research Methods</w:t>
      </w:r>
      <w:bookmarkEnd w:id="941"/>
    </w:p>
    <w:p w14:paraId="52F74AC9" w14:textId="77777777" w:rsidR="00F33EA0" w:rsidRPr="00F421D9" w:rsidRDefault="00E6356B" w:rsidP="004B2B7A">
      <w:pPr>
        <w:pStyle w:val="BodyText"/>
        <w:rPr>
          <w:lang w:val="en-GB"/>
        </w:rPr>
      </w:pPr>
      <w:r w:rsidRPr="00F421D9">
        <w:rPr>
          <w:lang w:val="en-GB"/>
        </w:rPr>
        <w:t>The data was collected in the following order: a) monthly audio recordings of family activities</w:t>
      </w:r>
      <w:r w:rsidRPr="00F421D9">
        <w:rPr>
          <w:spacing w:val="-3"/>
          <w:lang w:val="en-GB"/>
        </w:rPr>
        <w:t xml:space="preserve"> </w:t>
      </w:r>
      <w:r w:rsidRPr="00F421D9">
        <w:rPr>
          <w:lang w:val="en-GB"/>
        </w:rPr>
        <w:t>(e.g.,</w:t>
      </w:r>
      <w:r w:rsidRPr="00F421D9">
        <w:rPr>
          <w:spacing w:val="-4"/>
          <w:lang w:val="en-GB"/>
        </w:rPr>
        <w:t xml:space="preserve"> </w:t>
      </w:r>
      <w:r w:rsidRPr="00F421D9">
        <w:rPr>
          <w:lang w:val="en-GB"/>
        </w:rPr>
        <w:t>mealtimes,</w:t>
      </w:r>
      <w:r w:rsidRPr="00F421D9">
        <w:rPr>
          <w:spacing w:val="-4"/>
          <w:lang w:val="en-GB"/>
        </w:rPr>
        <w:t xml:space="preserve"> </w:t>
      </w:r>
      <w:r w:rsidRPr="00F421D9">
        <w:rPr>
          <w:lang w:val="en-GB"/>
        </w:rPr>
        <w:t>homework</w:t>
      </w:r>
      <w:r w:rsidRPr="00F421D9">
        <w:rPr>
          <w:spacing w:val="-5"/>
          <w:lang w:val="en-GB"/>
        </w:rPr>
        <w:t xml:space="preserve"> </w:t>
      </w:r>
      <w:r w:rsidRPr="00F421D9">
        <w:rPr>
          <w:lang w:val="en-GB"/>
        </w:rPr>
        <w:t>sessions</w:t>
      </w:r>
      <w:r w:rsidRPr="00F421D9">
        <w:rPr>
          <w:spacing w:val="-3"/>
          <w:lang w:val="en-GB"/>
        </w:rPr>
        <w:t xml:space="preserve"> </w:t>
      </w:r>
      <w:r w:rsidRPr="00F421D9">
        <w:rPr>
          <w:lang w:val="en-GB"/>
        </w:rPr>
        <w:t>and</w:t>
      </w:r>
      <w:r w:rsidRPr="00F421D9">
        <w:rPr>
          <w:spacing w:val="-4"/>
          <w:lang w:val="en-GB"/>
        </w:rPr>
        <w:t xml:space="preserve"> </w:t>
      </w:r>
      <w:r w:rsidRPr="00F421D9">
        <w:rPr>
          <w:lang w:val="en-GB"/>
        </w:rPr>
        <w:t>playtime,</w:t>
      </w:r>
      <w:r w:rsidRPr="00F421D9">
        <w:rPr>
          <w:spacing w:val="-4"/>
          <w:lang w:val="en-GB"/>
        </w:rPr>
        <w:t xml:space="preserve"> </w:t>
      </w:r>
      <w:r w:rsidRPr="00F421D9">
        <w:rPr>
          <w:lang w:val="en-GB"/>
        </w:rPr>
        <w:t>with</w:t>
      </w:r>
      <w:r w:rsidRPr="00F421D9">
        <w:rPr>
          <w:spacing w:val="-4"/>
          <w:lang w:val="en-GB"/>
        </w:rPr>
        <w:t xml:space="preserve"> </w:t>
      </w:r>
      <w:r w:rsidRPr="00F421D9">
        <w:rPr>
          <w:lang w:val="en-GB"/>
        </w:rPr>
        <w:t>the</w:t>
      </w:r>
      <w:r w:rsidRPr="00F421D9">
        <w:rPr>
          <w:spacing w:val="-6"/>
          <w:lang w:val="en-GB"/>
        </w:rPr>
        <w:t xml:space="preserve"> </w:t>
      </w:r>
      <w:r w:rsidRPr="00F421D9">
        <w:rPr>
          <w:lang w:val="en-GB"/>
        </w:rPr>
        <w:t>activity</w:t>
      </w:r>
      <w:r w:rsidRPr="00F421D9">
        <w:rPr>
          <w:spacing w:val="-4"/>
          <w:lang w:val="en-GB"/>
        </w:rPr>
        <w:t xml:space="preserve"> </w:t>
      </w:r>
      <w:r w:rsidRPr="00F421D9">
        <w:rPr>
          <w:lang w:val="en-GB"/>
        </w:rPr>
        <w:t>chosen</w:t>
      </w:r>
      <w:r w:rsidRPr="00F421D9">
        <w:rPr>
          <w:spacing w:val="-4"/>
          <w:lang w:val="en-GB"/>
        </w:rPr>
        <w:t xml:space="preserve"> </w:t>
      </w:r>
      <w:r w:rsidRPr="00F421D9">
        <w:rPr>
          <w:lang w:val="en-GB"/>
        </w:rPr>
        <w:t>by the mothers), accompanied by an audit form; b) parental semi-structured interviews (mothers only) (Kvale &amp; Brinkman, 2009) and c) a family background descriptive forms (</w:t>
      </w:r>
      <w:proofErr w:type="gramStart"/>
      <w:r w:rsidRPr="00F421D9">
        <w:rPr>
          <w:lang w:val="en-GB"/>
        </w:rPr>
        <w:t>i.e.</w:t>
      </w:r>
      <w:proofErr w:type="gramEnd"/>
      <w:r w:rsidRPr="00F421D9">
        <w:rPr>
          <w:lang w:val="en-GB"/>
        </w:rPr>
        <w:t xml:space="preserve"> parents’ date and place of birth, information about their children’s and relatives’ language usage and preferences).</w:t>
      </w:r>
    </w:p>
    <w:p w14:paraId="45738675" w14:textId="77777777" w:rsidR="00F33EA0" w:rsidRPr="00F421D9" w:rsidRDefault="00F33EA0" w:rsidP="004B2B7A">
      <w:pPr>
        <w:pStyle w:val="BodyText"/>
        <w:rPr>
          <w:lang w:val="en-GB"/>
        </w:rPr>
      </w:pPr>
    </w:p>
    <w:p w14:paraId="7BFA10F0" w14:textId="77777777" w:rsidR="00F33EA0" w:rsidRPr="00F421D9" w:rsidRDefault="008149FC" w:rsidP="004B2B7A">
      <w:pPr>
        <w:pStyle w:val="BodyText"/>
        <w:rPr>
          <w:sz w:val="20"/>
          <w:lang w:val="en-GB"/>
        </w:rPr>
      </w:pPr>
      <w:r w:rsidRPr="00F421D9">
        <w:rPr>
          <w:noProof/>
          <w:lang w:val="en-GB"/>
        </w:rPr>
        <mc:AlternateContent>
          <mc:Choice Requires="wpg">
            <w:drawing>
              <wp:inline distT="0" distB="0" distL="0" distR="0" wp14:anchorId="43D45B86" wp14:editId="34BA2629">
                <wp:extent cx="4695934" cy="2541270"/>
                <wp:effectExtent l="0" t="0" r="28575" b="11430"/>
                <wp:docPr id="2"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934" cy="2541270"/>
                          <a:chOff x="10" y="10"/>
                          <a:chExt cx="7488" cy="4002"/>
                        </a:xfrm>
                      </wpg:grpSpPr>
                      <wps:wsp>
                        <wps:cNvPr id="4" name="docshape18"/>
                        <wps:cNvSpPr>
                          <a:spLocks/>
                        </wps:cNvSpPr>
                        <wps:spPr bwMode="auto">
                          <a:xfrm>
                            <a:off x="10" y="10"/>
                            <a:ext cx="1216" cy="1538"/>
                          </a:xfrm>
                          <a:custGeom>
                            <a:avLst/>
                            <a:gdLst>
                              <a:gd name="T0" fmla="*/ 1216 w 1216"/>
                              <a:gd name="T1" fmla="*/ 10 h 1538"/>
                              <a:gd name="T2" fmla="*/ 608 w 1216"/>
                              <a:gd name="T3" fmla="*/ 618 h 1538"/>
                              <a:gd name="T4" fmla="*/ 0 w 1216"/>
                              <a:gd name="T5" fmla="*/ 10 h 1538"/>
                              <a:gd name="T6" fmla="*/ 0 w 1216"/>
                              <a:gd name="T7" fmla="*/ 940 h 1538"/>
                              <a:gd name="T8" fmla="*/ 608 w 1216"/>
                              <a:gd name="T9" fmla="*/ 1548 h 1538"/>
                              <a:gd name="T10" fmla="*/ 1216 w 1216"/>
                              <a:gd name="T11" fmla="*/ 940 h 1538"/>
                              <a:gd name="T12" fmla="*/ 1216 w 1216"/>
                              <a:gd name="T13" fmla="*/ 10 h 15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16" h="1538">
                                <a:moveTo>
                                  <a:pt x="1216" y="0"/>
                                </a:moveTo>
                                <a:lnTo>
                                  <a:pt x="608" y="608"/>
                                </a:lnTo>
                                <a:lnTo>
                                  <a:pt x="0" y="0"/>
                                </a:lnTo>
                                <a:lnTo>
                                  <a:pt x="0" y="930"/>
                                </a:lnTo>
                                <a:lnTo>
                                  <a:pt x="608" y="1538"/>
                                </a:lnTo>
                                <a:lnTo>
                                  <a:pt x="1216" y="930"/>
                                </a:lnTo>
                                <a:lnTo>
                                  <a:pt x="1216" y="0"/>
                                </a:lnTo>
                                <a:close/>
                              </a:path>
                            </a:pathLst>
                          </a:custGeom>
                          <a:solidFill>
                            <a:srgbClr val="437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docshape19"/>
                        <wps:cNvSpPr>
                          <a:spLocks/>
                        </wps:cNvSpPr>
                        <wps:spPr bwMode="auto">
                          <a:xfrm>
                            <a:off x="10" y="10"/>
                            <a:ext cx="7488" cy="1538"/>
                          </a:xfrm>
                          <a:custGeom>
                            <a:avLst/>
                            <a:gdLst>
                              <a:gd name="T0" fmla="*/ 1216 w 7488"/>
                              <a:gd name="T1" fmla="*/ 10 h 1538"/>
                              <a:gd name="T2" fmla="*/ 1216 w 7488"/>
                              <a:gd name="T3" fmla="*/ 940 h 1538"/>
                              <a:gd name="T4" fmla="*/ 608 w 7488"/>
                              <a:gd name="T5" fmla="*/ 1548 h 1538"/>
                              <a:gd name="T6" fmla="*/ 0 w 7488"/>
                              <a:gd name="T7" fmla="*/ 940 h 1538"/>
                              <a:gd name="T8" fmla="*/ 0 w 7488"/>
                              <a:gd name="T9" fmla="*/ 10 h 1538"/>
                              <a:gd name="T10" fmla="*/ 608 w 7488"/>
                              <a:gd name="T11" fmla="*/ 618 h 1538"/>
                              <a:gd name="T12" fmla="*/ 1216 w 7488"/>
                              <a:gd name="T13" fmla="*/ 10 h 1538"/>
                              <a:gd name="T14" fmla="*/ 7487 w 7488"/>
                              <a:gd name="T15" fmla="*/ 177 h 1538"/>
                              <a:gd name="T16" fmla="*/ 7487 w 7488"/>
                              <a:gd name="T17" fmla="*/ 843 h 1538"/>
                              <a:gd name="T18" fmla="*/ 7474 w 7488"/>
                              <a:gd name="T19" fmla="*/ 908 h 1538"/>
                              <a:gd name="T20" fmla="*/ 7438 w 7488"/>
                              <a:gd name="T21" fmla="*/ 961 h 1538"/>
                              <a:gd name="T22" fmla="*/ 7385 w 7488"/>
                              <a:gd name="T23" fmla="*/ 996 h 1538"/>
                              <a:gd name="T24" fmla="*/ 7321 w 7488"/>
                              <a:gd name="T25" fmla="*/ 1009 h 1538"/>
                              <a:gd name="T26" fmla="*/ 1216 w 7488"/>
                              <a:gd name="T27" fmla="*/ 1009 h 1538"/>
                              <a:gd name="T28" fmla="*/ 1216 w 7488"/>
                              <a:gd name="T29" fmla="*/ 10 h 1538"/>
                              <a:gd name="T30" fmla="*/ 7321 w 7488"/>
                              <a:gd name="T31" fmla="*/ 10 h 1538"/>
                              <a:gd name="T32" fmla="*/ 7385 w 7488"/>
                              <a:gd name="T33" fmla="*/ 23 h 1538"/>
                              <a:gd name="T34" fmla="*/ 7438 w 7488"/>
                              <a:gd name="T35" fmla="*/ 59 h 1538"/>
                              <a:gd name="T36" fmla="*/ 7474 w 7488"/>
                              <a:gd name="T37" fmla="*/ 112 h 1538"/>
                              <a:gd name="T38" fmla="*/ 7487 w 7488"/>
                              <a:gd name="T39" fmla="*/ 177 h 153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488" h="1538">
                                <a:moveTo>
                                  <a:pt x="1216" y="0"/>
                                </a:moveTo>
                                <a:lnTo>
                                  <a:pt x="1216" y="930"/>
                                </a:lnTo>
                                <a:lnTo>
                                  <a:pt x="608" y="1538"/>
                                </a:lnTo>
                                <a:lnTo>
                                  <a:pt x="0" y="930"/>
                                </a:lnTo>
                                <a:lnTo>
                                  <a:pt x="0" y="0"/>
                                </a:lnTo>
                                <a:lnTo>
                                  <a:pt x="608" y="608"/>
                                </a:lnTo>
                                <a:lnTo>
                                  <a:pt x="1216" y="0"/>
                                </a:lnTo>
                                <a:close/>
                                <a:moveTo>
                                  <a:pt x="7487" y="167"/>
                                </a:moveTo>
                                <a:lnTo>
                                  <a:pt x="7487" y="833"/>
                                </a:lnTo>
                                <a:lnTo>
                                  <a:pt x="7474" y="898"/>
                                </a:lnTo>
                                <a:lnTo>
                                  <a:pt x="7438" y="951"/>
                                </a:lnTo>
                                <a:lnTo>
                                  <a:pt x="7385" y="986"/>
                                </a:lnTo>
                                <a:lnTo>
                                  <a:pt x="7321" y="999"/>
                                </a:lnTo>
                                <a:lnTo>
                                  <a:pt x="1216" y="999"/>
                                </a:lnTo>
                                <a:lnTo>
                                  <a:pt x="1216" y="0"/>
                                </a:lnTo>
                                <a:lnTo>
                                  <a:pt x="7321" y="0"/>
                                </a:lnTo>
                                <a:lnTo>
                                  <a:pt x="7385" y="13"/>
                                </a:lnTo>
                                <a:lnTo>
                                  <a:pt x="7438" y="49"/>
                                </a:lnTo>
                                <a:lnTo>
                                  <a:pt x="7474" y="102"/>
                                </a:lnTo>
                                <a:lnTo>
                                  <a:pt x="7487" y="167"/>
                                </a:lnTo>
                                <a:close/>
                              </a:path>
                            </a:pathLst>
                          </a:custGeom>
                          <a:noFill/>
                          <a:ln w="12700">
                            <a:solidFill>
                              <a:srgbClr val="4371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docshape20"/>
                        <wps:cNvSpPr>
                          <a:spLocks/>
                        </wps:cNvSpPr>
                        <wps:spPr bwMode="auto">
                          <a:xfrm>
                            <a:off x="10" y="1242"/>
                            <a:ext cx="1216" cy="1538"/>
                          </a:xfrm>
                          <a:custGeom>
                            <a:avLst/>
                            <a:gdLst>
                              <a:gd name="T0" fmla="*/ 1216 w 1216"/>
                              <a:gd name="T1" fmla="*/ 1242 h 1538"/>
                              <a:gd name="T2" fmla="*/ 608 w 1216"/>
                              <a:gd name="T3" fmla="*/ 1850 h 1538"/>
                              <a:gd name="T4" fmla="*/ 0 w 1216"/>
                              <a:gd name="T5" fmla="*/ 1242 h 1538"/>
                              <a:gd name="T6" fmla="*/ 0 w 1216"/>
                              <a:gd name="T7" fmla="*/ 2172 h 1538"/>
                              <a:gd name="T8" fmla="*/ 608 w 1216"/>
                              <a:gd name="T9" fmla="*/ 2780 h 1538"/>
                              <a:gd name="T10" fmla="*/ 1216 w 1216"/>
                              <a:gd name="T11" fmla="*/ 2172 h 1538"/>
                              <a:gd name="T12" fmla="*/ 1216 w 1216"/>
                              <a:gd name="T13" fmla="*/ 1242 h 15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16" h="1538">
                                <a:moveTo>
                                  <a:pt x="1216" y="0"/>
                                </a:moveTo>
                                <a:lnTo>
                                  <a:pt x="608" y="608"/>
                                </a:lnTo>
                                <a:lnTo>
                                  <a:pt x="0" y="0"/>
                                </a:lnTo>
                                <a:lnTo>
                                  <a:pt x="0" y="930"/>
                                </a:lnTo>
                                <a:lnTo>
                                  <a:pt x="608" y="1538"/>
                                </a:lnTo>
                                <a:lnTo>
                                  <a:pt x="1216" y="930"/>
                                </a:lnTo>
                                <a:lnTo>
                                  <a:pt x="1216" y="0"/>
                                </a:lnTo>
                                <a:close/>
                              </a:path>
                            </a:pathLst>
                          </a:custGeom>
                          <a:solidFill>
                            <a:srgbClr val="437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21"/>
                        <wps:cNvSpPr>
                          <a:spLocks/>
                        </wps:cNvSpPr>
                        <wps:spPr bwMode="auto">
                          <a:xfrm>
                            <a:off x="10" y="1242"/>
                            <a:ext cx="7488" cy="1538"/>
                          </a:xfrm>
                          <a:custGeom>
                            <a:avLst/>
                            <a:gdLst>
                              <a:gd name="T0" fmla="*/ 1216 w 7488"/>
                              <a:gd name="T1" fmla="*/ 1242 h 1538"/>
                              <a:gd name="T2" fmla="*/ 1216 w 7488"/>
                              <a:gd name="T3" fmla="*/ 2172 h 1538"/>
                              <a:gd name="T4" fmla="*/ 608 w 7488"/>
                              <a:gd name="T5" fmla="*/ 2780 h 1538"/>
                              <a:gd name="T6" fmla="*/ 0 w 7488"/>
                              <a:gd name="T7" fmla="*/ 2172 h 1538"/>
                              <a:gd name="T8" fmla="*/ 0 w 7488"/>
                              <a:gd name="T9" fmla="*/ 1242 h 1538"/>
                              <a:gd name="T10" fmla="*/ 608 w 7488"/>
                              <a:gd name="T11" fmla="*/ 1850 h 1538"/>
                              <a:gd name="T12" fmla="*/ 1216 w 7488"/>
                              <a:gd name="T13" fmla="*/ 1242 h 1538"/>
                              <a:gd name="T14" fmla="*/ 7487 w 7488"/>
                              <a:gd name="T15" fmla="*/ 1409 h 1538"/>
                              <a:gd name="T16" fmla="*/ 7487 w 7488"/>
                              <a:gd name="T17" fmla="*/ 2075 h 1538"/>
                              <a:gd name="T18" fmla="*/ 7474 w 7488"/>
                              <a:gd name="T19" fmla="*/ 2140 h 1538"/>
                              <a:gd name="T20" fmla="*/ 7438 w 7488"/>
                              <a:gd name="T21" fmla="*/ 2193 h 1538"/>
                              <a:gd name="T22" fmla="*/ 7385 w 7488"/>
                              <a:gd name="T23" fmla="*/ 2229 h 1538"/>
                              <a:gd name="T24" fmla="*/ 7321 w 7488"/>
                              <a:gd name="T25" fmla="*/ 2242 h 1538"/>
                              <a:gd name="T26" fmla="*/ 1216 w 7488"/>
                              <a:gd name="T27" fmla="*/ 2242 h 1538"/>
                              <a:gd name="T28" fmla="*/ 1216 w 7488"/>
                              <a:gd name="T29" fmla="*/ 1242 h 1538"/>
                              <a:gd name="T30" fmla="*/ 7321 w 7488"/>
                              <a:gd name="T31" fmla="*/ 1242 h 1538"/>
                              <a:gd name="T32" fmla="*/ 7385 w 7488"/>
                              <a:gd name="T33" fmla="*/ 1255 h 1538"/>
                              <a:gd name="T34" fmla="*/ 7438 w 7488"/>
                              <a:gd name="T35" fmla="*/ 1291 h 1538"/>
                              <a:gd name="T36" fmla="*/ 7474 w 7488"/>
                              <a:gd name="T37" fmla="*/ 1344 h 1538"/>
                              <a:gd name="T38" fmla="*/ 7487 w 7488"/>
                              <a:gd name="T39" fmla="*/ 1409 h 153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488" h="1538">
                                <a:moveTo>
                                  <a:pt x="1216" y="0"/>
                                </a:moveTo>
                                <a:lnTo>
                                  <a:pt x="1216" y="930"/>
                                </a:lnTo>
                                <a:lnTo>
                                  <a:pt x="608" y="1538"/>
                                </a:lnTo>
                                <a:lnTo>
                                  <a:pt x="0" y="930"/>
                                </a:lnTo>
                                <a:lnTo>
                                  <a:pt x="0" y="0"/>
                                </a:lnTo>
                                <a:lnTo>
                                  <a:pt x="608" y="608"/>
                                </a:lnTo>
                                <a:lnTo>
                                  <a:pt x="1216" y="0"/>
                                </a:lnTo>
                                <a:close/>
                                <a:moveTo>
                                  <a:pt x="7487" y="167"/>
                                </a:moveTo>
                                <a:lnTo>
                                  <a:pt x="7487" y="833"/>
                                </a:lnTo>
                                <a:lnTo>
                                  <a:pt x="7474" y="898"/>
                                </a:lnTo>
                                <a:lnTo>
                                  <a:pt x="7438" y="951"/>
                                </a:lnTo>
                                <a:lnTo>
                                  <a:pt x="7385" y="987"/>
                                </a:lnTo>
                                <a:lnTo>
                                  <a:pt x="7321" y="1000"/>
                                </a:lnTo>
                                <a:lnTo>
                                  <a:pt x="1216" y="1000"/>
                                </a:lnTo>
                                <a:lnTo>
                                  <a:pt x="1216" y="0"/>
                                </a:lnTo>
                                <a:lnTo>
                                  <a:pt x="7321" y="0"/>
                                </a:lnTo>
                                <a:lnTo>
                                  <a:pt x="7385" y="13"/>
                                </a:lnTo>
                                <a:lnTo>
                                  <a:pt x="7438" y="49"/>
                                </a:lnTo>
                                <a:lnTo>
                                  <a:pt x="7474" y="102"/>
                                </a:lnTo>
                                <a:lnTo>
                                  <a:pt x="7487" y="167"/>
                                </a:lnTo>
                                <a:close/>
                              </a:path>
                            </a:pathLst>
                          </a:custGeom>
                          <a:noFill/>
                          <a:ln w="12700">
                            <a:solidFill>
                              <a:srgbClr val="4371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docshape22"/>
                        <wps:cNvSpPr>
                          <a:spLocks/>
                        </wps:cNvSpPr>
                        <wps:spPr bwMode="auto">
                          <a:xfrm>
                            <a:off x="10" y="2474"/>
                            <a:ext cx="1216" cy="1538"/>
                          </a:xfrm>
                          <a:custGeom>
                            <a:avLst/>
                            <a:gdLst>
                              <a:gd name="T0" fmla="*/ 1216 w 1216"/>
                              <a:gd name="T1" fmla="*/ 2475 h 1538"/>
                              <a:gd name="T2" fmla="*/ 608 w 1216"/>
                              <a:gd name="T3" fmla="*/ 3082 h 1538"/>
                              <a:gd name="T4" fmla="*/ 0 w 1216"/>
                              <a:gd name="T5" fmla="*/ 2475 h 1538"/>
                              <a:gd name="T6" fmla="*/ 0 w 1216"/>
                              <a:gd name="T7" fmla="*/ 3405 h 1538"/>
                              <a:gd name="T8" fmla="*/ 608 w 1216"/>
                              <a:gd name="T9" fmla="*/ 4012 h 1538"/>
                              <a:gd name="T10" fmla="*/ 1216 w 1216"/>
                              <a:gd name="T11" fmla="*/ 3405 h 1538"/>
                              <a:gd name="T12" fmla="*/ 1216 w 1216"/>
                              <a:gd name="T13" fmla="*/ 2475 h 15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16" h="1538">
                                <a:moveTo>
                                  <a:pt x="1216" y="0"/>
                                </a:moveTo>
                                <a:lnTo>
                                  <a:pt x="608" y="607"/>
                                </a:lnTo>
                                <a:lnTo>
                                  <a:pt x="0" y="0"/>
                                </a:lnTo>
                                <a:lnTo>
                                  <a:pt x="0" y="930"/>
                                </a:lnTo>
                                <a:lnTo>
                                  <a:pt x="608" y="1537"/>
                                </a:lnTo>
                                <a:lnTo>
                                  <a:pt x="1216" y="930"/>
                                </a:lnTo>
                                <a:lnTo>
                                  <a:pt x="1216" y="0"/>
                                </a:lnTo>
                                <a:close/>
                              </a:path>
                            </a:pathLst>
                          </a:custGeom>
                          <a:solidFill>
                            <a:srgbClr val="437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3"/>
                        <wps:cNvSpPr>
                          <a:spLocks/>
                        </wps:cNvSpPr>
                        <wps:spPr bwMode="auto">
                          <a:xfrm>
                            <a:off x="10" y="2474"/>
                            <a:ext cx="7488" cy="1538"/>
                          </a:xfrm>
                          <a:custGeom>
                            <a:avLst/>
                            <a:gdLst>
                              <a:gd name="T0" fmla="*/ 1216 w 7488"/>
                              <a:gd name="T1" fmla="*/ 2475 h 1538"/>
                              <a:gd name="T2" fmla="*/ 1216 w 7488"/>
                              <a:gd name="T3" fmla="*/ 3405 h 1538"/>
                              <a:gd name="T4" fmla="*/ 608 w 7488"/>
                              <a:gd name="T5" fmla="*/ 4012 h 1538"/>
                              <a:gd name="T6" fmla="*/ 0 w 7488"/>
                              <a:gd name="T7" fmla="*/ 3405 h 1538"/>
                              <a:gd name="T8" fmla="*/ 0 w 7488"/>
                              <a:gd name="T9" fmla="*/ 2475 h 1538"/>
                              <a:gd name="T10" fmla="*/ 608 w 7488"/>
                              <a:gd name="T11" fmla="*/ 3082 h 1538"/>
                              <a:gd name="T12" fmla="*/ 1216 w 7488"/>
                              <a:gd name="T13" fmla="*/ 2475 h 1538"/>
                              <a:gd name="T14" fmla="*/ 7487 w 7488"/>
                              <a:gd name="T15" fmla="*/ 2641 h 1538"/>
                              <a:gd name="T16" fmla="*/ 7487 w 7488"/>
                              <a:gd name="T17" fmla="*/ 3308 h 1538"/>
                              <a:gd name="T18" fmla="*/ 7474 w 7488"/>
                              <a:gd name="T19" fmla="*/ 3372 h 1538"/>
                              <a:gd name="T20" fmla="*/ 7438 w 7488"/>
                              <a:gd name="T21" fmla="*/ 3425 h 1538"/>
                              <a:gd name="T22" fmla="*/ 7385 w 7488"/>
                              <a:gd name="T23" fmla="*/ 3461 h 1538"/>
                              <a:gd name="T24" fmla="*/ 7321 w 7488"/>
                              <a:gd name="T25" fmla="*/ 3474 h 1538"/>
                              <a:gd name="T26" fmla="*/ 1216 w 7488"/>
                              <a:gd name="T27" fmla="*/ 3474 h 1538"/>
                              <a:gd name="T28" fmla="*/ 1216 w 7488"/>
                              <a:gd name="T29" fmla="*/ 2475 h 1538"/>
                              <a:gd name="T30" fmla="*/ 7321 w 7488"/>
                              <a:gd name="T31" fmla="*/ 2475 h 1538"/>
                              <a:gd name="T32" fmla="*/ 7385 w 7488"/>
                              <a:gd name="T33" fmla="*/ 2488 h 1538"/>
                              <a:gd name="T34" fmla="*/ 7438 w 7488"/>
                              <a:gd name="T35" fmla="*/ 2523 h 1538"/>
                              <a:gd name="T36" fmla="*/ 7474 w 7488"/>
                              <a:gd name="T37" fmla="*/ 2576 h 1538"/>
                              <a:gd name="T38" fmla="*/ 7487 w 7488"/>
                              <a:gd name="T39" fmla="*/ 2641 h 153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488" h="1538">
                                <a:moveTo>
                                  <a:pt x="1216" y="0"/>
                                </a:moveTo>
                                <a:lnTo>
                                  <a:pt x="1216" y="930"/>
                                </a:lnTo>
                                <a:lnTo>
                                  <a:pt x="608" y="1537"/>
                                </a:lnTo>
                                <a:lnTo>
                                  <a:pt x="0" y="930"/>
                                </a:lnTo>
                                <a:lnTo>
                                  <a:pt x="0" y="0"/>
                                </a:lnTo>
                                <a:lnTo>
                                  <a:pt x="608" y="607"/>
                                </a:lnTo>
                                <a:lnTo>
                                  <a:pt x="1216" y="0"/>
                                </a:lnTo>
                                <a:close/>
                                <a:moveTo>
                                  <a:pt x="7487" y="166"/>
                                </a:moveTo>
                                <a:lnTo>
                                  <a:pt x="7487" y="833"/>
                                </a:lnTo>
                                <a:lnTo>
                                  <a:pt x="7474" y="897"/>
                                </a:lnTo>
                                <a:lnTo>
                                  <a:pt x="7438" y="950"/>
                                </a:lnTo>
                                <a:lnTo>
                                  <a:pt x="7385" y="986"/>
                                </a:lnTo>
                                <a:lnTo>
                                  <a:pt x="7321" y="999"/>
                                </a:lnTo>
                                <a:lnTo>
                                  <a:pt x="1216" y="999"/>
                                </a:lnTo>
                                <a:lnTo>
                                  <a:pt x="1216" y="0"/>
                                </a:lnTo>
                                <a:lnTo>
                                  <a:pt x="7321" y="0"/>
                                </a:lnTo>
                                <a:lnTo>
                                  <a:pt x="7385" y="13"/>
                                </a:lnTo>
                                <a:lnTo>
                                  <a:pt x="7438" y="48"/>
                                </a:lnTo>
                                <a:lnTo>
                                  <a:pt x="7474" y="101"/>
                                </a:lnTo>
                                <a:lnTo>
                                  <a:pt x="7487" y="166"/>
                                </a:lnTo>
                                <a:close/>
                              </a:path>
                            </a:pathLst>
                          </a:custGeom>
                          <a:noFill/>
                          <a:ln w="12700">
                            <a:solidFill>
                              <a:srgbClr val="4371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docshape24"/>
                        <wps:cNvSpPr txBox="1">
                          <a:spLocks/>
                        </wps:cNvSpPr>
                        <wps:spPr bwMode="auto">
                          <a:xfrm>
                            <a:off x="78" y="504"/>
                            <a:ext cx="1095"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2C5EA" w14:textId="0112DD74" w:rsidR="004A1FE8" w:rsidRDefault="004A1FE8" w:rsidP="008F7B02">
                              <w:pPr>
                                <w:spacing w:before="120" w:line="140" w:lineRule="exact"/>
                                <w:jc w:val="center"/>
                                <w:rPr>
                                  <w:rFonts w:ascii="Calibri"/>
                                  <w:color w:val="FFFFFF"/>
                                  <w:sz w:val="18"/>
                                  <w:szCs w:val="28"/>
                                </w:rPr>
                              </w:pPr>
                              <w:r w:rsidRPr="008F7B02">
                                <w:rPr>
                                  <w:rFonts w:ascii="Calibri"/>
                                  <w:color w:val="FFFFFF"/>
                                  <w:sz w:val="18"/>
                                  <w:szCs w:val="28"/>
                                </w:rPr>
                                <w:t>March</w:t>
                              </w:r>
                              <w:r w:rsidRPr="008F7B02">
                                <w:rPr>
                                  <w:rFonts w:ascii="Calibri"/>
                                  <w:color w:val="FFFFFF"/>
                                  <w:spacing w:val="-3"/>
                                  <w:sz w:val="18"/>
                                  <w:szCs w:val="28"/>
                                </w:rPr>
                                <w:t xml:space="preserve"> </w:t>
                              </w:r>
                              <w:r w:rsidRPr="008F7B02">
                                <w:rPr>
                                  <w:rFonts w:ascii="Calibri"/>
                                  <w:color w:val="FFFFFF"/>
                                  <w:sz w:val="18"/>
                                  <w:szCs w:val="28"/>
                                </w:rPr>
                                <w:t>to</w:t>
                              </w:r>
                            </w:p>
                            <w:p w14:paraId="102DAE99" w14:textId="4E29CF66" w:rsidR="004A1FE8" w:rsidRPr="008F7B02" w:rsidRDefault="004A1FE8" w:rsidP="008F7B02">
                              <w:pPr>
                                <w:spacing w:before="120" w:line="140" w:lineRule="exact"/>
                                <w:jc w:val="center"/>
                                <w:rPr>
                                  <w:rFonts w:ascii="Calibri"/>
                                  <w:sz w:val="18"/>
                                  <w:szCs w:val="28"/>
                                </w:rPr>
                              </w:pPr>
                              <w:r w:rsidRPr="008F7B02">
                                <w:rPr>
                                  <w:rFonts w:ascii="Calibri"/>
                                  <w:color w:val="FFFFFF" w:themeColor="background1"/>
                                  <w:sz w:val="18"/>
                                  <w:szCs w:val="28"/>
                                </w:rPr>
                                <w:t>July</w:t>
                              </w:r>
                              <w:r>
                                <w:rPr>
                                  <w:rFonts w:ascii="Calibri"/>
                                  <w:color w:val="FFFFFF"/>
                                  <w:sz w:val="18"/>
                                  <w:szCs w:val="28"/>
                                </w:rPr>
                                <w:t xml:space="preserve"> </w:t>
                              </w:r>
                              <w:r w:rsidRPr="008F7B02">
                                <w:rPr>
                                  <w:rFonts w:ascii="Calibri"/>
                                  <w:color w:val="FFFFFF"/>
                                  <w:spacing w:val="-4"/>
                                  <w:sz w:val="18"/>
                                  <w:szCs w:val="28"/>
                                </w:rPr>
                                <w:t>2019</w:t>
                              </w:r>
                            </w:p>
                          </w:txbxContent>
                        </wps:txbx>
                        <wps:bodyPr rot="0" vert="horz" wrap="square" lIns="0" tIns="0" rIns="0" bIns="0" anchor="t" anchorCtr="0" upright="1">
                          <a:noAutofit/>
                        </wps:bodyPr>
                      </wps:wsp>
                      <wps:wsp>
                        <wps:cNvPr id="18" name="docshape25"/>
                        <wps:cNvSpPr txBox="1">
                          <a:spLocks/>
                        </wps:cNvSpPr>
                        <wps:spPr bwMode="auto">
                          <a:xfrm>
                            <a:off x="108" y="1880"/>
                            <a:ext cx="102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E8122" w14:textId="77777777" w:rsidR="004A1FE8" w:rsidRPr="008F7B02" w:rsidRDefault="004A1FE8" w:rsidP="008F7B02">
                              <w:pPr>
                                <w:spacing w:before="120" w:line="140" w:lineRule="exact"/>
                                <w:rPr>
                                  <w:rFonts w:ascii="Calibri"/>
                                  <w:sz w:val="18"/>
                                  <w:szCs w:val="28"/>
                                </w:rPr>
                              </w:pPr>
                              <w:r w:rsidRPr="008F7B02">
                                <w:rPr>
                                  <w:rFonts w:ascii="Calibri"/>
                                  <w:color w:val="FFFFFF"/>
                                  <w:sz w:val="18"/>
                                  <w:szCs w:val="28"/>
                                </w:rPr>
                                <w:t>August</w:t>
                              </w:r>
                              <w:r w:rsidRPr="008F7B02">
                                <w:rPr>
                                  <w:rFonts w:ascii="Calibri"/>
                                  <w:color w:val="FFFFFF"/>
                                  <w:spacing w:val="-8"/>
                                  <w:sz w:val="18"/>
                                  <w:szCs w:val="28"/>
                                </w:rPr>
                                <w:t xml:space="preserve"> </w:t>
                              </w:r>
                              <w:r w:rsidRPr="008F7B02">
                                <w:rPr>
                                  <w:rFonts w:ascii="Calibri"/>
                                  <w:color w:val="FFFFFF"/>
                                  <w:spacing w:val="-4"/>
                                  <w:sz w:val="18"/>
                                  <w:szCs w:val="28"/>
                                </w:rPr>
                                <w:t>2019</w:t>
                              </w:r>
                            </w:p>
                          </w:txbxContent>
                        </wps:txbx>
                        <wps:bodyPr rot="0" vert="horz" wrap="square" lIns="0" tIns="0" rIns="0" bIns="0" anchor="t" anchorCtr="0" upright="1">
                          <a:noAutofit/>
                        </wps:bodyPr>
                      </wps:wsp>
                      <wps:wsp>
                        <wps:cNvPr id="20" name="docshape26"/>
                        <wps:cNvSpPr txBox="1">
                          <a:spLocks/>
                        </wps:cNvSpPr>
                        <wps:spPr bwMode="auto">
                          <a:xfrm>
                            <a:off x="148" y="3105"/>
                            <a:ext cx="961"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D1B72" w14:textId="15AB3BBE" w:rsidR="004A1FE8" w:rsidRDefault="004A1FE8" w:rsidP="00F1166A">
                              <w:pPr>
                                <w:spacing w:before="120" w:line="140" w:lineRule="exact"/>
                                <w:jc w:val="center"/>
                                <w:rPr>
                                  <w:rFonts w:ascii="Calibri"/>
                                  <w:color w:val="FFFFFF"/>
                                  <w:spacing w:val="-3"/>
                                  <w:sz w:val="18"/>
                                  <w:szCs w:val="18"/>
                                </w:rPr>
                              </w:pPr>
                              <w:r w:rsidRPr="008F7B02">
                                <w:rPr>
                                  <w:rFonts w:ascii="Calibri"/>
                                  <w:color w:val="FFFFFF"/>
                                  <w:sz w:val="18"/>
                                  <w:szCs w:val="18"/>
                                </w:rPr>
                                <w:t>September</w:t>
                              </w:r>
                            </w:p>
                            <w:p w14:paraId="15B3C822" w14:textId="5B4B8368" w:rsidR="004A1FE8" w:rsidRPr="008F7B02" w:rsidRDefault="004A1FE8" w:rsidP="008F7B02">
                              <w:pPr>
                                <w:spacing w:before="120" w:line="140" w:lineRule="exact"/>
                                <w:jc w:val="center"/>
                                <w:rPr>
                                  <w:rFonts w:ascii="Calibri"/>
                                  <w:sz w:val="18"/>
                                  <w:szCs w:val="18"/>
                                </w:rPr>
                              </w:pPr>
                              <w:r w:rsidRPr="008F7B02">
                                <w:rPr>
                                  <w:rFonts w:ascii="Calibri"/>
                                  <w:color w:val="FFFFFF"/>
                                  <w:spacing w:val="-4"/>
                                  <w:sz w:val="18"/>
                                  <w:szCs w:val="18"/>
                                </w:rPr>
                                <w:t>2019</w:t>
                              </w:r>
                            </w:p>
                          </w:txbxContent>
                        </wps:txbx>
                        <wps:bodyPr rot="0" vert="horz" wrap="square" lIns="0" tIns="0" rIns="0" bIns="0" anchor="t" anchorCtr="0" upright="1">
                          <a:noAutofit/>
                        </wps:bodyPr>
                      </wps:wsp>
                      <wps:wsp>
                        <wps:cNvPr id="22" name="docshape27"/>
                        <wps:cNvSpPr txBox="1">
                          <a:spLocks/>
                        </wps:cNvSpPr>
                        <wps:spPr bwMode="auto">
                          <a:xfrm>
                            <a:off x="1235" y="2486"/>
                            <a:ext cx="6160"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8D4E5" w14:textId="77777777" w:rsidR="004A1FE8" w:rsidRPr="008F7B02" w:rsidRDefault="004A1FE8">
                              <w:pPr>
                                <w:spacing w:before="237"/>
                                <w:ind w:left="902" w:right="1063"/>
                                <w:jc w:val="center"/>
                                <w:rPr>
                                  <w:sz w:val="24"/>
                                  <w:szCs w:val="20"/>
                                </w:rPr>
                              </w:pPr>
                              <w:r w:rsidRPr="008F7B02">
                                <w:rPr>
                                  <w:sz w:val="24"/>
                                  <w:szCs w:val="20"/>
                                </w:rPr>
                                <w:t>Family</w:t>
                              </w:r>
                              <w:r w:rsidRPr="008F7B02">
                                <w:rPr>
                                  <w:spacing w:val="-14"/>
                                  <w:sz w:val="24"/>
                                  <w:szCs w:val="20"/>
                                </w:rPr>
                                <w:t xml:space="preserve"> </w:t>
                              </w:r>
                              <w:r w:rsidRPr="008F7B02">
                                <w:rPr>
                                  <w:sz w:val="24"/>
                                  <w:szCs w:val="20"/>
                                </w:rPr>
                                <w:t>background</w:t>
                              </w:r>
                              <w:r w:rsidRPr="008F7B02">
                                <w:rPr>
                                  <w:spacing w:val="-14"/>
                                  <w:sz w:val="24"/>
                                  <w:szCs w:val="20"/>
                                </w:rPr>
                                <w:t xml:space="preserve"> </w:t>
                              </w:r>
                              <w:r w:rsidRPr="008F7B02">
                                <w:rPr>
                                  <w:sz w:val="24"/>
                                  <w:szCs w:val="20"/>
                                </w:rPr>
                                <w:t>descriptive</w:t>
                              </w:r>
                              <w:r w:rsidRPr="008F7B02">
                                <w:rPr>
                                  <w:spacing w:val="-15"/>
                                  <w:sz w:val="24"/>
                                  <w:szCs w:val="20"/>
                                </w:rPr>
                                <w:t xml:space="preserve"> </w:t>
                              </w:r>
                              <w:r w:rsidRPr="008F7B02">
                                <w:rPr>
                                  <w:spacing w:val="-2"/>
                                  <w:sz w:val="24"/>
                                  <w:szCs w:val="20"/>
                                </w:rPr>
                                <w:t>forms</w:t>
                              </w:r>
                            </w:p>
                          </w:txbxContent>
                        </wps:txbx>
                        <wps:bodyPr rot="0" vert="horz" wrap="square" lIns="0" tIns="0" rIns="0" bIns="0" anchor="t" anchorCtr="0" upright="1">
                          <a:noAutofit/>
                        </wps:bodyPr>
                      </wps:wsp>
                      <wps:wsp>
                        <wps:cNvPr id="24" name="docshape28"/>
                        <wps:cNvSpPr txBox="1">
                          <a:spLocks/>
                        </wps:cNvSpPr>
                        <wps:spPr bwMode="auto">
                          <a:xfrm>
                            <a:off x="1235" y="1253"/>
                            <a:ext cx="4825"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36C88" w14:textId="77777777" w:rsidR="004A1FE8" w:rsidRPr="008F7B02" w:rsidRDefault="004A1FE8">
                              <w:pPr>
                                <w:spacing w:before="239"/>
                                <w:ind w:left="1143"/>
                                <w:rPr>
                                  <w:sz w:val="24"/>
                                  <w:szCs w:val="20"/>
                                </w:rPr>
                              </w:pPr>
                              <w:r w:rsidRPr="008F7B02">
                                <w:rPr>
                                  <w:sz w:val="24"/>
                                  <w:szCs w:val="20"/>
                                </w:rPr>
                                <w:t>Parental</w:t>
                              </w:r>
                              <w:r w:rsidRPr="008F7B02">
                                <w:rPr>
                                  <w:spacing w:val="-6"/>
                                  <w:sz w:val="24"/>
                                  <w:szCs w:val="20"/>
                                </w:rPr>
                                <w:t xml:space="preserve"> </w:t>
                              </w:r>
                              <w:r w:rsidRPr="008F7B02">
                                <w:rPr>
                                  <w:sz w:val="24"/>
                                  <w:szCs w:val="20"/>
                                </w:rPr>
                                <w:t>semi-structured</w:t>
                              </w:r>
                              <w:r w:rsidRPr="008F7B02">
                                <w:rPr>
                                  <w:spacing w:val="-10"/>
                                  <w:sz w:val="24"/>
                                  <w:szCs w:val="20"/>
                                </w:rPr>
                                <w:t xml:space="preserve"> </w:t>
                              </w:r>
                              <w:r w:rsidRPr="008F7B02">
                                <w:rPr>
                                  <w:spacing w:val="-2"/>
                                  <w:sz w:val="24"/>
                                  <w:szCs w:val="20"/>
                                </w:rPr>
                                <w:t>interviews</w:t>
                              </w:r>
                            </w:p>
                          </w:txbxContent>
                        </wps:txbx>
                        <wps:bodyPr rot="0" vert="horz" wrap="square" lIns="0" tIns="0" rIns="0" bIns="0" anchor="t" anchorCtr="0" upright="1">
                          <a:noAutofit/>
                        </wps:bodyPr>
                      </wps:wsp>
                      <wps:wsp>
                        <wps:cNvPr id="25" name="docshape29"/>
                        <wps:cNvSpPr txBox="1">
                          <a:spLocks/>
                        </wps:cNvSpPr>
                        <wps:spPr bwMode="auto">
                          <a:xfrm>
                            <a:off x="1235" y="21"/>
                            <a:ext cx="3934"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5A5E9" w14:textId="77777777" w:rsidR="004A1FE8" w:rsidRPr="008F7B02" w:rsidRDefault="004A1FE8" w:rsidP="008F7B02">
                              <w:pPr>
                                <w:spacing w:before="26"/>
                                <w:ind w:left="1143"/>
                                <w:jc w:val="center"/>
                                <w:rPr>
                                  <w:sz w:val="24"/>
                                  <w:szCs w:val="20"/>
                                </w:rPr>
                              </w:pPr>
                              <w:r w:rsidRPr="008F7B02">
                                <w:rPr>
                                  <w:sz w:val="24"/>
                                  <w:szCs w:val="20"/>
                                </w:rPr>
                                <w:t>Audio</w:t>
                              </w:r>
                              <w:r w:rsidRPr="008F7B02">
                                <w:rPr>
                                  <w:spacing w:val="-2"/>
                                  <w:sz w:val="24"/>
                                  <w:szCs w:val="20"/>
                                </w:rPr>
                                <w:t xml:space="preserve"> recordings</w:t>
                              </w:r>
                            </w:p>
                            <w:p w14:paraId="0F4AA29B" w14:textId="77777777" w:rsidR="004A1FE8" w:rsidRPr="008F7B02" w:rsidRDefault="004A1FE8" w:rsidP="008F7B02">
                              <w:pPr>
                                <w:spacing w:before="128"/>
                                <w:ind w:left="1143"/>
                                <w:jc w:val="center"/>
                                <w:rPr>
                                  <w:sz w:val="24"/>
                                  <w:szCs w:val="20"/>
                                </w:rPr>
                              </w:pPr>
                              <w:r w:rsidRPr="008F7B02">
                                <w:rPr>
                                  <w:sz w:val="24"/>
                                  <w:szCs w:val="20"/>
                                </w:rPr>
                                <w:t>Audit</w:t>
                              </w:r>
                              <w:r w:rsidRPr="008F7B02">
                                <w:rPr>
                                  <w:spacing w:val="-4"/>
                                  <w:sz w:val="24"/>
                                  <w:szCs w:val="20"/>
                                </w:rPr>
                                <w:t xml:space="preserve"> forms</w:t>
                              </w:r>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oel="http://schemas.microsoft.com/office/2019/extlst">
            <w:pict>
              <v:group w14:anchorId="43D45B86" id="docshapegroup17" o:spid="_x0000_s1040" style="width:369.75pt;height:200.1pt;mso-position-horizontal-relative:char;mso-position-vertical-relative:line" coordorigin="10,10" coordsize="7488,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">
                <v:shape id="docshape18" o:spid="_x0000_s1041" style="position:absolute;left:10;top:10;width:1216;height:1538;visibility:visible;mso-wrap-style:square;v-text-anchor:top" coordsize="1216,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" path="m1216,l608,608,,,,930r608,608l1216,930,1216,xe" fillcolor="#4371c3" stroked="f">
                  <v:path arrowok="t" o:connecttype="custom" o:connectlocs="1216,10;608,618;0,10;0,940;608,1548;1216,940;1216,10" o:connectangles="0,0,0,0,0,0,0"/>
                </v:shape>
                <v:shape id="docshape19" o:spid="_x0000_s1042" style="position:absolute;left:10;top:10;width:7488;height:1538;visibility:visible;mso-wrap-style:square;v-text-anchor:top" coordsize="7488,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" path="m1216,r,930l608,1538,,930,,,608,608,1216,xm7487,167r,666l7474,898r-36,53l7385,986r-64,13l1216,999,1216,,7321,r64,13l7438,49r36,53l7487,167xe" filled="f" strokecolor="#4371c3" strokeweight="1pt">
                  <v:path arrowok="t" o:connecttype="custom" o:connectlocs="1216,10;1216,940;608,1548;0,940;0,10;608,618;1216,10;7487,177;7487,843;7474,908;7438,961;7385,996;7321,1009;1216,1009;1216,10;7321,10;7385,23;7438,59;7474,112;7487,177" o:connectangles="0,0,0,0,0,0,0,0,0,0,0,0,0,0,0,0,0,0,0,0"/>
                </v:shape>
                <v:shape id="docshape20" o:spid="_x0000_s1043" style="position:absolute;left:10;top:1242;width:1216;height:1538;visibility:visible;mso-wrap-style:square;v-text-anchor:top" coordsize="1216,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" path="m1216,l608,608,,,,930r608,608l1216,930,1216,xe" fillcolor="#4371c3" stroked="f">
                  <v:path arrowok="t" o:connecttype="custom" o:connectlocs="1216,1242;608,1850;0,1242;0,2172;608,2780;1216,2172;1216,1242" o:connectangles="0,0,0,0,0,0,0"/>
                </v:shape>
                <v:shape id="docshape21" o:spid="_x0000_s1044" style="position:absolute;left:10;top:1242;width:7488;height:1538;visibility:visible;mso-wrap-style:square;v-text-anchor:top" coordsize="7488,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" path="m1216,r,930l608,1538,,930,,,608,608,1216,xm7487,167r,666l7474,898r-36,53l7385,987r-64,13l1216,1000,1216,,7321,r64,13l7438,49r36,53l7487,167xe" filled="f" strokecolor="#4371c3" strokeweight="1pt">
                  <v:path arrowok="t" o:connecttype="custom" o:connectlocs="1216,1242;1216,2172;608,2780;0,2172;0,1242;608,1850;1216,1242;7487,1409;7487,2075;7474,2140;7438,2193;7385,2229;7321,2242;1216,2242;1216,1242;7321,1242;7385,1255;7438,1291;7474,1344;7487,1409" o:connectangles="0,0,0,0,0,0,0,0,0,0,0,0,0,0,0,0,0,0,0,0"/>
                </v:shape>
                <v:shape id="docshape22" o:spid="_x0000_s1045" style="position:absolute;left:10;top:2474;width:1216;height:1538;visibility:visible;mso-wrap-style:square;v-text-anchor:top" coordsize="1216,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" path="m1216,l608,607,,,,930r608,607l1216,930,1216,xe" fillcolor="#4371c3" stroked="f">
                  <v:path arrowok="t" o:connecttype="custom" o:connectlocs="1216,2475;608,3082;0,2475;0,3405;608,4012;1216,3405;1216,2475" o:connectangles="0,0,0,0,0,0,0"/>
                </v:shape>
                <v:shape id="docshape23" o:spid="_x0000_s1046" style="position:absolute;left:10;top:2474;width:7488;height:1538;visibility:visible;mso-wrap-style:square;v-text-anchor:top" coordsize="7488,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" path="m1216,r,930l608,1537,,930,,,608,607,1216,xm7487,166r,667l7474,897r-36,53l7385,986r-64,13l1216,999,1216,,7321,r64,13l7438,48r36,53l7487,166xe" filled="f" strokecolor="#4371c3" strokeweight="1pt">
                  <v:path arrowok="t" o:connecttype="custom" o:connectlocs="1216,2475;1216,3405;608,4012;0,3405;0,2475;608,3082;1216,2475;7487,2641;7487,3308;7474,3372;7438,3425;7385,3461;7321,3474;1216,3474;1216,2475;7321,2475;7385,2488;7438,2523;7474,2576;7487,2641" o:connectangles="0,0,0,0,0,0,0,0,0,0,0,0,0,0,0,0,0,0,0,0"/>
                </v:shape>
                <v:shape id="docshape24" o:spid="_x0000_s1047" type="#_x0000_t202" style="position:absolute;left:78;top:504;width:1095;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" filled="f" stroked="f">
                  <v:path arrowok="t"/>
                  <v:textbox inset="0,0,0,0">
                    <w:txbxContent>
                      <w:p w14:paraId="0102C5EA" w14:textId="0112DD74" w:rsidR="004A1FE8" w:rsidRDefault="004A1FE8" w:rsidP="008F7B02">
                        <w:pPr>
                          <w:spacing w:before="120" w:line="140" w:lineRule="exact"/>
                          <w:jc w:val="center"/>
                          <w:rPr>
                            <w:rFonts w:ascii="Calibri"/>
                            <w:color w:val="FFFFFF"/>
                            <w:sz w:val="18"/>
                            <w:szCs w:val="28"/>
                          </w:rPr>
                        </w:pPr>
                        <w:r w:rsidRPr="008F7B02">
                          <w:rPr>
                            <w:rFonts w:ascii="Calibri"/>
                            <w:color w:val="FFFFFF"/>
                            <w:sz w:val="18"/>
                            <w:szCs w:val="28"/>
                          </w:rPr>
                          <w:t>March</w:t>
                        </w:r>
                        <w:r w:rsidRPr="008F7B02">
                          <w:rPr>
                            <w:rFonts w:ascii="Calibri"/>
                            <w:color w:val="FFFFFF"/>
                            <w:spacing w:val="-3"/>
                            <w:sz w:val="18"/>
                            <w:szCs w:val="28"/>
                          </w:rPr>
                          <w:t xml:space="preserve"> </w:t>
                        </w:r>
                        <w:r w:rsidRPr="008F7B02">
                          <w:rPr>
                            <w:rFonts w:ascii="Calibri"/>
                            <w:color w:val="FFFFFF"/>
                            <w:sz w:val="18"/>
                            <w:szCs w:val="28"/>
                          </w:rPr>
                          <w:t>to</w:t>
                        </w:r>
                      </w:p>
                      <w:p w14:paraId="102DAE99" w14:textId="4E29CF66" w:rsidR="004A1FE8" w:rsidRPr="008F7B02" w:rsidRDefault="004A1FE8" w:rsidP="008F7B02">
                        <w:pPr>
                          <w:spacing w:before="120" w:line="140" w:lineRule="exact"/>
                          <w:jc w:val="center"/>
                          <w:rPr>
                            <w:rFonts w:ascii="Calibri"/>
                            <w:sz w:val="18"/>
                            <w:szCs w:val="28"/>
                          </w:rPr>
                        </w:pPr>
                        <w:r w:rsidRPr="008F7B02">
                          <w:rPr>
                            <w:rFonts w:ascii="Calibri"/>
                            <w:color w:val="FFFFFF" w:themeColor="background1"/>
                            <w:sz w:val="18"/>
                            <w:szCs w:val="28"/>
                          </w:rPr>
                          <w:t>July</w:t>
                        </w:r>
                        <w:r>
                          <w:rPr>
                            <w:rFonts w:ascii="Calibri"/>
                            <w:color w:val="FFFFFF"/>
                            <w:sz w:val="18"/>
                            <w:szCs w:val="28"/>
                          </w:rPr>
                          <w:t xml:space="preserve"> </w:t>
                        </w:r>
                        <w:r w:rsidRPr="008F7B02">
                          <w:rPr>
                            <w:rFonts w:ascii="Calibri"/>
                            <w:color w:val="FFFFFF"/>
                            <w:spacing w:val="-4"/>
                            <w:sz w:val="18"/>
                            <w:szCs w:val="28"/>
                          </w:rPr>
                          <w:t>2019</w:t>
                        </w:r>
                      </w:p>
                    </w:txbxContent>
                  </v:textbox>
                </v:shape>
                <v:shape id="docshape25" o:spid="_x0000_s1048" type="#_x0000_t202" style="position:absolute;left:108;top:1880;width:102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" filled="f" stroked="f">
                  <v:path arrowok="t"/>
                  <v:textbox inset="0,0,0,0">
                    <w:txbxContent>
                      <w:p w14:paraId="012E8122" w14:textId="77777777" w:rsidR="004A1FE8" w:rsidRPr="008F7B02" w:rsidRDefault="004A1FE8" w:rsidP="008F7B02">
                        <w:pPr>
                          <w:spacing w:before="120" w:line="140" w:lineRule="exact"/>
                          <w:rPr>
                            <w:rFonts w:ascii="Calibri"/>
                            <w:sz w:val="18"/>
                            <w:szCs w:val="28"/>
                          </w:rPr>
                        </w:pPr>
                        <w:r w:rsidRPr="008F7B02">
                          <w:rPr>
                            <w:rFonts w:ascii="Calibri"/>
                            <w:color w:val="FFFFFF"/>
                            <w:sz w:val="18"/>
                            <w:szCs w:val="28"/>
                          </w:rPr>
                          <w:t>August</w:t>
                        </w:r>
                        <w:r w:rsidRPr="008F7B02">
                          <w:rPr>
                            <w:rFonts w:ascii="Calibri"/>
                            <w:color w:val="FFFFFF"/>
                            <w:spacing w:val="-8"/>
                            <w:sz w:val="18"/>
                            <w:szCs w:val="28"/>
                          </w:rPr>
                          <w:t xml:space="preserve"> </w:t>
                        </w:r>
                        <w:r w:rsidRPr="008F7B02">
                          <w:rPr>
                            <w:rFonts w:ascii="Calibri"/>
                            <w:color w:val="FFFFFF"/>
                            <w:spacing w:val="-4"/>
                            <w:sz w:val="18"/>
                            <w:szCs w:val="28"/>
                          </w:rPr>
                          <w:t>2019</w:t>
                        </w:r>
                      </w:p>
                    </w:txbxContent>
                  </v:textbox>
                </v:shape>
                <v:shape id="docshape26" o:spid="_x0000_s1049" type="#_x0000_t202" style="position:absolute;left:148;top:3105;width:961;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" filled="f" stroked="f">
                  <v:path arrowok="t"/>
                  <v:textbox inset="0,0,0,0">
                    <w:txbxContent>
                      <w:p w14:paraId="7AFD1B72" w14:textId="15AB3BBE" w:rsidR="004A1FE8" w:rsidRDefault="004A1FE8" w:rsidP="00F1166A">
                        <w:pPr>
                          <w:spacing w:before="120" w:line="140" w:lineRule="exact"/>
                          <w:jc w:val="center"/>
                          <w:rPr>
                            <w:rFonts w:ascii="Calibri"/>
                            <w:color w:val="FFFFFF"/>
                            <w:spacing w:val="-3"/>
                            <w:sz w:val="18"/>
                            <w:szCs w:val="18"/>
                          </w:rPr>
                        </w:pPr>
                        <w:r w:rsidRPr="008F7B02">
                          <w:rPr>
                            <w:rFonts w:ascii="Calibri"/>
                            <w:color w:val="FFFFFF"/>
                            <w:sz w:val="18"/>
                            <w:szCs w:val="18"/>
                          </w:rPr>
                          <w:t>September</w:t>
                        </w:r>
                      </w:p>
                      <w:p w14:paraId="15B3C822" w14:textId="5B4B8368" w:rsidR="004A1FE8" w:rsidRPr="008F7B02" w:rsidRDefault="004A1FE8" w:rsidP="008F7B02">
                        <w:pPr>
                          <w:spacing w:before="120" w:line="140" w:lineRule="exact"/>
                          <w:jc w:val="center"/>
                          <w:rPr>
                            <w:rFonts w:ascii="Calibri"/>
                            <w:sz w:val="18"/>
                            <w:szCs w:val="18"/>
                          </w:rPr>
                        </w:pPr>
                        <w:r w:rsidRPr="008F7B02">
                          <w:rPr>
                            <w:rFonts w:ascii="Calibri"/>
                            <w:color w:val="FFFFFF"/>
                            <w:spacing w:val="-4"/>
                            <w:sz w:val="18"/>
                            <w:szCs w:val="18"/>
                          </w:rPr>
                          <w:t>2019</w:t>
                        </w:r>
                      </w:p>
                    </w:txbxContent>
                  </v:textbox>
                </v:shape>
                <v:shape id="docshape27" o:spid="_x0000_s1050" type="#_x0000_t202" style="position:absolute;left:1235;top:2486;width:6160;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" filled="f" stroked="f">
                  <v:path arrowok="t"/>
                  <v:textbox inset="0,0,0,0">
                    <w:txbxContent>
                      <w:p w14:paraId="1258D4E5" w14:textId="77777777" w:rsidR="004A1FE8" w:rsidRPr="008F7B02" w:rsidRDefault="004A1FE8">
                        <w:pPr>
                          <w:spacing w:before="237"/>
                          <w:ind w:left="902" w:right="1063"/>
                          <w:jc w:val="center"/>
                          <w:rPr>
                            <w:sz w:val="24"/>
                            <w:szCs w:val="20"/>
                          </w:rPr>
                        </w:pPr>
                        <w:r w:rsidRPr="008F7B02">
                          <w:rPr>
                            <w:sz w:val="24"/>
                            <w:szCs w:val="20"/>
                          </w:rPr>
                          <w:t>Family</w:t>
                        </w:r>
                        <w:r w:rsidRPr="008F7B02">
                          <w:rPr>
                            <w:spacing w:val="-14"/>
                            <w:sz w:val="24"/>
                            <w:szCs w:val="20"/>
                          </w:rPr>
                          <w:t xml:space="preserve"> </w:t>
                        </w:r>
                        <w:r w:rsidRPr="008F7B02">
                          <w:rPr>
                            <w:sz w:val="24"/>
                            <w:szCs w:val="20"/>
                          </w:rPr>
                          <w:t>background</w:t>
                        </w:r>
                        <w:r w:rsidRPr="008F7B02">
                          <w:rPr>
                            <w:spacing w:val="-14"/>
                            <w:sz w:val="24"/>
                            <w:szCs w:val="20"/>
                          </w:rPr>
                          <w:t xml:space="preserve"> </w:t>
                        </w:r>
                        <w:r w:rsidRPr="008F7B02">
                          <w:rPr>
                            <w:sz w:val="24"/>
                            <w:szCs w:val="20"/>
                          </w:rPr>
                          <w:t>descriptive</w:t>
                        </w:r>
                        <w:r w:rsidRPr="008F7B02">
                          <w:rPr>
                            <w:spacing w:val="-15"/>
                            <w:sz w:val="24"/>
                            <w:szCs w:val="20"/>
                          </w:rPr>
                          <w:t xml:space="preserve"> </w:t>
                        </w:r>
                        <w:r w:rsidRPr="008F7B02">
                          <w:rPr>
                            <w:spacing w:val="-2"/>
                            <w:sz w:val="24"/>
                            <w:szCs w:val="20"/>
                          </w:rPr>
                          <w:t>forms</w:t>
                        </w:r>
                      </w:p>
                    </w:txbxContent>
                  </v:textbox>
                </v:shape>
                <v:shape id="docshape28" o:spid="_x0000_s1051" type="#_x0000_t202" style="position:absolute;left:1235;top:1253;width:4825;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" filled="f" stroked="f">
                  <v:path arrowok="t"/>
                  <v:textbox inset="0,0,0,0">
                    <w:txbxContent>
                      <w:p w14:paraId="22036C88" w14:textId="77777777" w:rsidR="004A1FE8" w:rsidRPr="008F7B02" w:rsidRDefault="004A1FE8">
                        <w:pPr>
                          <w:spacing w:before="239"/>
                          <w:ind w:left="1143"/>
                          <w:rPr>
                            <w:sz w:val="24"/>
                            <w:szCs w:val="20"/>
                          </w:rPr>
                        </w:pPr>
                        <w:r w:rsidRPr="008F7B02">
                          <w:rPr>
                            <w:sz w:val="24"/>
                            <w:szCs w:val="20"/>
                          </w:rPr>
                          <w:t>Parental</w:t>
                        </w:r>
                        <w:r w:rsidRPr="008F7B02">
                          <w:rPr>
                            <w:spacing w:val="-6"/>
                            <w:sz w:val="24"/>
                            <w:szCs w:val="20"/>
                          </w:rPr>
                          <w:t xml:space="preserve"> </w:t>
                        </w:r>
                        <w:r w:rsidRPr="008F7B02">
                          <w:rPr>
                            <w:sz w:val="24"/>
                            <w:szCs w:val="20"/>
                          </w:rPr>
                          <w:t>semi-structured</w:t>
                        </w:r>
                        <w:r w:rsidRPr="008F7B02">
                          <w:rPr>
                            <w:spacing w:val="-10"/>
                            <w:sz w:val="24"/>
                            <w:szCs w:val="20"/>
                          </w:rPr>
                          <w:t xml:space="preserve"> </w:t>
                        </w:r>
                        <w:r w:rsidRPr="008F7B02">
                          <w:rPr>
                            <w:spacing w:val="-2"/>
                            <w:sz w:val="24"/>
                            <w:szCs w:val="20"/>
                          </w:rPr>
                          <w:t>interviews</w:t>
                        </w:r>
                      </w:p>
                    </w:txbxContent>
                  </v:textbox>
                </v:shape>
                <v:shape id="docshape29" o:spid="_x0000_s1052" type="#_x0000_t202" style="position:absolute;left:1235;top:21;width:3934;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" filled="f" stroked="f">
                  <v:path arrowok="t"/>
                  <v:textbox inset="0,0,0,0">
                    <w:txbxContent>
                      <w:p w14:paraId="30D5A5E9" w14:textId="77777777" w:rsidR="004A1FE8" w:rsidRPr="008F7B02" w:rsidRDefault="004A1FE8" w:rsidP="008F7B02">
                        <w:pPr>
                          <w:spacing w:before="26"/>
                          <w:ind w:left="1143"/>
                          <w:jc w:val="center"/>
                          <w:rPr>
                            <w:sz w:val="24"/>
                            <w:szCs w:val="20"/>
                          </w:rPr>
                        </w:pPr>
                        <w:r w:rsidRPr="008F7B02">
                          <w:rPr>
                            <w:sz w:val="24"/>
                            <w:szCs w:val="20"/>
                          </w:rPr>
                          <w:t>Audio</w:t>
                        </w:r>
                        <w:r w:rsidRPr="008F7B02">
                          <w:rPr>
                            <w:spacing w:val="-2"/>
                            <w:sz w:val="24"/>
                            <w:szCs w:val="20"/>
                          </w:rPr>
                          <w:t xml:space="preserve"> recordings</w:t>
                        </w:r>
                      </w:p>
                      <w:p w14:paraId="0F4AA29B" w14:textId="77777777" w:rsidR="004A1FE8" w:rsidRPr="008F7B02" w:rsidRDefault="004A1FE8" w:rsidP="008F7B02">
                        <w:pPr>
                          <w:spacing w:before="128"/>
                          <w:ind w:left="1143"/>
                          <w:jc w:val="center"/>
                          <w:rPr>
                            <w:sz w:val="24"/>
                            <w:szCs w:val="20"/>
                          </w:rPr>
                        </w:pPr>
                        <w:r w:rsidRPr="008F7B02">
                          <w:rPr>
                            <w:sz w:val="24"/>
                            <w:szCs w:val="20"/>
                          </w:rPr>
                          <w:t>Audit</w:t>
                        </w:r>
                        <w:r w:rsidRPr="008F7B02">
                          <w:rPr>
                            <w:spacing w:val="-4"/>
                            <w:sz w:val="24"/>
                            <w:szCs w:val="20"/>
                          </w:rPr>
                          <w:t xml:space="preserve"> forms</w:t>
                        </w:r>
                      </w:p>
                    </w:txbxContent>
                  </v:textbox>
                </v:shape>
                <w10:anchorlock/>
              </v:group>
            </w:pict>
          </mc:Fallback>
        </mc:AlternateContent>
      </w:r>
    </w:p>
    <w:p w14:paraId="2717A93F" w14:textId="38F43EDF" w:rsidR="00F33EA0" w:rsidRPr="00F421D9" w:rsidRDefault="00E6356B" w:rsidP="001B0EFA">
      <w:pPr>
        <w:pStyle w:val="Figuretitle"/>
        <w:rPr>
          <w:lang w:val="en-GB"/>
        </w:rPr>
      </w:pPr>
      <w:bookmarkStart w:id="942" w:name="_bookmark49"/>
      <w:bookmarkStart w:id="943" w:name="_Toc112166524"/>
      <w:bookmarkEnd w:id="942"/>
      <w:r w:rsidRPr="00F421D9">
        <w:rPr>
          <w:lang w:val="en-GB"/>
        </w:rPr>
        <w:t>Figure</w:t>
      </w:r>
      <w:r w:rsidRPr="00F421D9">
        <w:rPr>
          <w:spacing w:val="-2"/>
          <w:lang w:val="en-GB"/>
        </w:rPr>
        <w:t xml:space="preserve"> </w:t>
      </w:r>
      <w:r w:rsidRPr="00F421D9">
        <w:rPr>
          <w:lang w:val="en-GB"/>
        </w:rPr>
        <w:t>4-1</w:t>
      </w:r>
      <w:r w:rsidR="00E151A6" w:rsidRPr="00F421D9">
        <w:rPr>
          <w:spacing w:val="32"/>
          <w:lang w:val="en-GB"/>
        </w:rPr>
        <w:tab/>
      </w:r>
      <w:r w:rsidRPr="00F421D9">
        <w:rPr>
          <w:lang w:val="en-GB"/>
        </w:rPr>
        <w:t>Data</w:t>
      </w:r>
      <w:r w:rsidRPr="00F421D9">
        <w:rPr>
          <w:spacing w:val="-2"/>
          <w:lang w:val="en-GB"/>
        </w:rPr>
        <w:t xml:space="preserve"> </w:t>
      </w:r>
      <w:r w:rsidRPr="00F421D9">
        <w:rPr>
          <w:lang w:val="en-GB"/>
        </w:rPr>
        <w:t>collection</w:t>
      </w:r>
      <w:r w:rsidRPr="00F421D9">
        <w:rPr>
          <w:spacing w:val="-2"/>
          <w:lang w:val="en-GB"/>
        </w:rPr>
        <w:t xml:space="preserve"> methods</w:t>
      </w:r>
      <w:bookmarkEnd w:id="943"/>
    </w:p>
    <w:p w14:paraId="7CA29D45" w14:textId="77777777" w:rsidR="00F33EA0" w:rsidRPr="00F421D9" w:rsidRDefault="00F33EA0" w:rsidP="004B2B7A">
      <w:pPr>
        <w:pStyle w:val="BodyText"/>
        <w:rPr>
          <w:lang w:val="en-GB"/>
        </w:rPr>
      </w:pPr>
    </w:p>
    <w:p w14:paraId="05786E22" w14:textId="09295A96" w:rsidR="00F33EA0" w:rsidRPr="00F421D9" w:rsidRDefault="00E6356B" w:rsidP="001B0EFA">
      <w:pPr>
        <w:pStyle w:val="Heading3"/>
        <w:rPr>
          <w:lang w:val="en-GB"/>
        </w:rPr>
      </w:pPr>
      <w:bookmarkStart w:id="944" w:name="4.6.1_Audio-recordings"/>
      <w:bookmarkStart w:id="945" w:name="_Toc117001729"/>
      <w:bookmarkEnd w:id="944"/>
      <w:r w:rsidRPr="00F421D9">
        <w:rPr>
          <w:w w:val="95"/>
          <w:lang w:val="en-GB"/>
        </w:rPr>
        <w:t>Audio-</w:t>
      </w:r>
      <w:r w:rsidRPr="00F421D9">
        <w:rPr>
          <w:lang w:val="en-GB"/>
        </w:rPr>
        <w:t>recordings</w:t>
      </w:r>
      <w:bookmarkEnd w:id="945"/>
    </w:p>
    <w:p w14:paraId="7825D0CF" w14:textId="77777777" w:rsidR="00F33EA0" w:rsidRPr="00F421D9" w:rsidRDefault="00E6356B" w:rsidP="004B2B7A">
      <w:pPr>
        <w:pStyle w:val="BodyText"/>
        <w:rPr>
          <w:lang w:val="en-GB"/>
        </w:rPr>
      </w:pPr>
      <w:r w:rsidRPr="00F421D9">
        <w:rPr>
          <w:lang w:val="en-GB"/>
        </w:rPr>
        <w:t>Audio-recordings (appendix-E-1) are significant research tools used in qualitative research to elicit and analyse natural speech (Holliday, 2010). They have many advantages, including the ability for the researcher to listen repeatedly and as often as needed.</w:t>
      </w:r>
      <w:r w:rsidRPr="00F421D9">
        <w:rPr>
          <w:spacing w:val="-4"/>
          <w:lang w:val="en-GB"/>
        </w:rPr>
        <w:t xml:space="preserve"> </w:t>
      </w:r>
      <w:r w:rsidRPr="00F421D9">
        <w:rPr>
          <w:lang w:val="en-GB"/>
        </w:rPr>
        <w:t>In</w:t>
      </w:r>
      <w:r w:rsidRPr="00F421D9">
        <w:rPr>
          <w:spacing w:val="-4"/>
          <w:lang w:val="en-GB"/>
        </w:rPr>
        <w:t xml:space="preserve"> </w:t>
      </w:r>
      <w:r w:rsidRPr="00F421D9">
        <w:rPr>
          <w:lang w:val="en-GB"/>
        </w:rPr>
        <w:t>my</w:t>
      </w:r>
      <w:r w:rsidRPr="00F421D9">
        <w:rPr>
          <w:spacing w:val="-4"/>
          <w:lang w:val="en-GB"/>
        </w:rPr>
        <w:t xml:space="preserve"> </w:t>
      </w:r>
      <w:r w:rsidRPr="00F421D9">
        <w:rPr>
          <w:lang w:val="en-GB"/>
        </w:rPr>
        <w:t>own</w:t>
      </w:r>
      <w:r w:rsidRPr="00F421D9">
        <w:rPr>
          <w:spacing w:val="-4"/>
          <w:lang w:val="en-GB"/>
        </w:rPr>
        <w:t xml:space="preserve"> </w:t>
      </w:r>
      <w:r w:rsidRPr="00F421D9">
        <w:rPr>
          <w:lang w:val="en-GB"/>
        </w:rPr>
        <w:t>research,</w:t>
      </w:r>
      <w:r w:rsidRPr="00F421D9">
        <w:rPr>
          <w:spacing w:val="-4"/>
          <w:lang w:val="en-GB"/>
        </w:rPr>
        <w:t xml:space="preserve"> </w:t>
      </w:r>
      <w:r w:rsidRPr="00F421D9">
        <w:rPr>
          <w:lang w:val="en-GB"/>
        </w:rPr>
        <w:t>it</w:t>
      </w:r>
      <w:r w:rsidRPr="00F421D9">
        <w:rPr>
          <w:spacing w:val="-1"/>
          <w:lang w:val="en-GB"/>
        </w:rPr>
        <w:t xml:space="preserve"> </w:t>
      </w:r>
      <w:r w:rsidRPr="00F421D9">
        <w:rPr>
          <w:lang w:val="en-GB"/>
        </w:rPr>
        <w:t>also</w:t>
      </w:r>
      <w:r w:rsidRPr="00F421D9">
        <w:rPr>
          <w:spacing w:val="-4"/>
          <w:lang w:val="en-GB"/>
        </w:rPr>
        <w:t xml:space="preserve"> </w:t>
      </w:r>
      <w:r w:rsidRPr="00F421D9">
        <w:rPr>
          <w:lang w:val="en-GB"/>
        </w:rPr>
        <w:t>proved</w:t>
      </w:r>
      <w:r w:rsidRPr="00F421D9">
        <w:rPr>
          <w:spacing w:val="-4"/>
          <w:lang w:val="en-GB"/>
        </w:rPr>
        <w:t xml:space="preserve"> </w:t>
      </w:r>
      <w:r w:rsidRPr="00F421D9">
        <w:rPr>
          <w:lang w:val="en-GB"/>
        </w:rPr>
        <w:t>an effective</w:t>
      </w:r>
      <w:r w:rsidRPr="00F421D9">
        <w:rPr>
          <w:spacing w:val="-6"/>
          <w:lang w:val="en-GB"/>
        </w:rPr>
        <w:t xml:space="preserve"> </w:t>
      </w:r>
      <w:r w:rsidRPr="00F421D9">
        <w:rPr>
          <w:lang w:val="en-GB"/>
        </w:rPr>
        <w:t>substitution</w:t>
      </w:r>
      <w:r w:rsidRPr="00F421D9">
        <w:rPr>
          <w:spacing w:val="-4"/>
          <w:lang w:val="en-GB"/>
        </w:rPr>
        <w:t xml:space="preserve"> </w:t>
      </w:r>
      <w:r w:rsidRPr="00F421D9">
        <w:rPr>
          <w:lang w:val="en-GB"/>
        </w:rPr>
        <w:t>for</w:t>
      </w:r>
      <w:r w:rsidRPr="00F421D9">
        <w:rPr>
          <w:spacing w:val="-4"/>
          <w:lang w:val="en-GB"/>
        </w:rPr>
        <w:t xml:space="preserve"> </w:t>
      </w:r>
      <w:r w:rsidRPr="00F421D9">
        <w:rPr>
          <w:lang w:val="en-GB"/>
        </w:rPr>
        <w:t>observations,</w:t>
      </w:r>
      <w:r w:rsidRPr="00F421D9">
        <w:rPr>
          <w:spacing w:val="-4"/>
          <w:lang w:val="en-GB"/>
        </w:rPr>
        <w:t xml:space="preserve"> </w:t>
      </w:r>
      <w:r w:rsidRPr="00F421D9">
        <w:rPr>
          <w:lang w:val="en-GB"/>
        </w:rPr>
        <w:t xml:space="preserve">as it reduced the impact of the observer paradox, </w:t>
      </w:r>
      <w:proofErr w:type="gramStart"/>
      <w:r w:rsidRPr="00F421D9">
        <w:rPr>
          <w:lang w:val="en-GB"/>
        </w:rPr>
        <w:t>i.e.</w:t>
      </w:r>
      <w:proofErr w:type="gramEnd"/>
      <w:r w:rsidRPr="00F421D9">
        <w:rPr>
          <w:lang w:val="en-GB"/>
        </w:rPr>
        <w:t xml:space="preserve"> the influence of the researcher's presence (Cukor-Avila, 2000).</w:t>
      </w:r>
    </w:p>
    <w:p w14:paraId="76D8EE81" w14:textId="63842CBB" w:rsidR="00F33EA0" w:rsidRPr="00F421D9" w:rsidRDefault="00E6356B" w:rsidP="001B0EFA">
      <w:pPr>
        <w:pStyle w:val="BodyText"/>
        <w:rPr>
          <w:lang w:val="en-GB"/>
        </w:rPr>
      </w:pPr>
      <w:r w:rsidRPr="00F421D9">
        <w:rPr>
          <w:lang w:val="en-GB"/>
        </w:rPr>
        <w:t>My</w:t>
      </w:r>
      <w:r w:rsidRPr="00F421D9">
        <w:rPr>
          <w:spacing w:val="-5"/>
          <w:lang w:val="en-GB"/>
        </w:rPr>
        <w:t xml:space="preserve"> </w:t>
      </w:r>
      <w:r w:rsidRPr="00F421D9">
        <w:rPr>
          <w:lang w:val="en-GB"/>
        </w:rPr>
        <w:t>choice</w:t>
      </w:r>
      <w:r w:rsidRPr="00F421D9">
        <w:rPr>
          <w:spacing w:val="-7"/>
          <w:lang w:val="en-GB"/>
        </w:rPr>
        <w:t xml:space="preserve"> </w:t>
      </w:r>
      <w:r w:rsidRPr="00F421D9">
        <w:rPr>
          <w:lang w:val="en-GB"/>
        </w:rPr>
        <w:t>of</w:t>
      </w:r>
      <w:r w:rsidRPr="00F421D9">
        <w:rPr>
          <w:spacing w:val="-5"/>
          <w:lang w:val="en-GB"/>
        </w:rPr>
        <w:t xml:space="preserve"> </w:t>
      </w:r>
      <w:r w:rsidRPr="00F421D9">
        <w:rPr>
          <w:lang w:val="en-GB"/>
        </w:rPr>
        <w:t>audio</w:t>
      </w:r>
      <w:r w:rsidRPr="00F421D9">
        <w:rPr>
          <w:spacing w:val="-5"/>
          <w:lang w:val="en-GB"/>
        </w:rPr>
        <w:t xml:space="preserve"> </w:t>
      </w:r>
      <w:r w:rsidRPr="00F421D9">
        <w:rPr>
          <w:lang w:val="en-GB"/>
        </w:rPr>
        <w:t>recordings</w:t>
      </w:r>
      <w:r w:rsidRPr="00F421D9">
        <w:rPr>
          <w:spacing w:val="-4"/>
          <w:lang w:val="en-GB"/>
        </w:rPr>
        <w:t xml:space="preserve"> </w:t>
      </w:r>
      <w:r w:rsidRPr="00F421D9">
        <w:rPr>
          <w:lang w:val="en-GB"/>
        </w:rPr>
        <w:t>contributes</w:t>
      </w:r>
      <w:r w:rsidRPr="00F421D9">
        <w:rPr>
          <w:spacing w:val="-4"/>
          <w:lang w:val="en-GB"/>
        </w:rPr>
        <w:t xml:space="preserve"> </w:t>
      </w:r>
      <w:r w:rsidRPr="00F421D9">
        <w:rPr>
          <w:lang w:val="en-GB"/>
        </w:rPr>
        <w:t>to</w:t>
      </w:r>
      <w:r w:rsidRPr="00F421D9">
        <w:rPr>
          <w:spacing w:val="-5"/>
          <w:lang w:val="en-GB"/>
        </w:rPr>
        <w:t xml:space="preserve"> </w:t>
      </w:r>
      <w:r w:rsidRPr="00F421D9">
        <w:rPr>
          <w:lang w:val="en-GB"/>
        </w:rPr>
        <w:t>previous FLP</w:t>
      </w:r>
      <w:r w:rsidRPr="00F421D9">
        <w:rPr>
          <w:spacing w:val="-4"/>
          <w:lang w:val="en-GB"/>
        </w:rPr>
        <w:t xml:space="preserve"> </w:t>
      </w:r>
      <w:r w:rsidRPr="00F421D9">
        <w:rPr>
          <w:lang w:val="en-GB"/>
        </w:rPr>
        <w:t>studies</w:t>
      </w:r>
      <w:r w:rsidRPr="00F421D9">
        <w:rPr>
          <w:spacing w:val="-3"/>
          <w:lang w:val="en-GB"/>
        </w:rPr>
        <w:t xml:space="preserve"> </w:t>
      </w:r>
      <w:r w:rsidRPr="00F421D9">
        <w:rPr>
          <w:lang w:val="en-GB"/>
        </w:rPr>
        <w:t>(Curdt-Christiansen, 2016; Said &amp; Zhu, 2017), using natural data to substantiate their analysis of FLP and language practices. In addition, previous FLP research has tended to focus on the distribution of sociolinguistic questionnaires, or the carrying out of qualitative interviews, with participants self-reporting their language attitudes, use and management (Curdt-Christiansen, 2009; King, 2000; Park &amp; Sarkar, 2007). I sought to move beyond this in the current study, with the recordings allowing me insight into participants' lived experiences within the family setting and compare what parents said they did with what they actually did as well as how children actually behaved, used language and interacted with their parents.</w:t>
      </w:r>
      <w:r w:rsidR="00F06E19" w:rsidRPr="00F421D9">
        <w:rPr>
          <w:lang w:val="en-GB"/>
        </w:rPr>
        <w:t xml:space="preserve"> </w:t>
      </w:r>
      <w:r w:rsidRPr="00F421D9">
        <w:rPr>
          <w:lang w:val="en-GB"/>
        </w:rPr>
        <w:t>I</w:t>
      </w:r>
      <w:r w:rsidRPr="00F421D9">
        <w:rPr>
          <w:spacing w:val="-3"/>
          <w:lang w:val="en-GB"/>
        </w:rPr>
        <w:t xml:space="preserve"> </w:t>
      </w:r>
      <w:r w:rsidRPr="00F421D9">
        <w:rPr>
          <w:lang w:val="en-GB"/>
        </w:rPr>
        <w:t>requested</w:t>
      </w:r>
      <w:r w:rsidRPr="00F421D9">
        <w:rPr>
          <w:spacing w:val="-2"/>
          <w:lang w:val="en-GB"/>
        </w:rPr>
        <w:t xml:space="preserve"> </w:t>
      </w:r>
      <w:r w:rsidRPr="00F421D9">
        <w:rPr>
          <w:lang w:val="en-GB"/>
        </w:rPr>
        <w:t>each</w:t>
      </w:r>
      <w:r w:rsidRPr="00F421D9">
        <w:rPr>
          <w:spacing w:val="-2"/>
          <w:lang w:val="en-GB"/>
        </w:rPr>
        <w:t xml:space="preserve"> </w:t>
      </w:r>
      <w:r w:rsidRPr="00F421D9">
        <w:rPr>
          <w:lang w:val="en-GB"/>
        </w:rPr>
        <w:t>family</w:t>
      </w:r>
      <w:r w:rsidRPr="00F421D9">
        <w:rPr>
          <w:spacing w:val="-2"/>
          <w:lang w:val="en-GB"/>
        </w:rPr>
        <w:t xml:space="preserve"> </w:t>
      </w:r>
      <w:r w:rsidRPr="00F421D9">
        <w:rPr>
          <w:lang w:val="en-GB"/>
        </w:rPr>
        <w:t>to</w:t>
      </w:r>
      <w:r w:rsidRPr="00F421D9">
        <w:rPr>
          <w:spacing w:val="-2"/>
          <w:lang w:val="en-GB"/>
        </w:rPr>
        <w:t xml:space="preserve"> </w:t>
      </w:r>
      <w:r w:rsidRPr="00F421D9">
        <w:rPr>
          <w:lang w:val="en-GB"/>
        </w:rPr>
        <w:t>provide</w:t>
      </w:r>
      <w:r w:rsidRPr="00F421D9">
        <w:rPr>
          <w:spacing w:val="-4"/>
          <w:lang w:val="en-GB"/>
        </w:rPr>
        <w:t xml:space="preserve"> </w:t>
      </w:r>
      <w:r w:rsidRPr="00F421D9">
        <w:rPr>
          <w:lang w:val="en-GB"/>
        </w:rPr>
        <w:t>two</w:t>
      </w:r>
      <w:r w:rsidRPr="00F421D9">
        <w:rPr>
          <w:spacing w:val="-2"/>
          <w:lang w:val="en-GB"/>
        </w:rPr>
        <w:t xml:space="preserve"> </w:t>
      </w:r>
      <w:r w:rsidRPr="00F421D9">
        <w:rPr>
          <w:lang w:val="en-GB"/>
        </w:rPr>
        <w:t>audio</w:t>
      </w:r>
      <w:r w:rsidRPr="00F421D9">
        <w:rPr>
          <w:spacing w:val="-2"/>
          <w:lang w:val="en-GB"/>
        </w:rPr>
        <w:t xml:space="preserve"> </w:t>
      </w:r>
      <w:r w:rsidRPr="00F421D9">
        <w:rPr>
          <w:lang w:val="en-GB"/>
        </w:rPr>
        <w:t>recordings</w:t>
      </w:r>
      <w:r w:rsidRPr="00F421D9">
        <w:rPr>
          <w:spacing w:val="-1"/>
          <w:lang w:val="en-GB"/>
        </w:rPr>
        <w:t xml:space="preserve"> </w:t>
      </w:r>
      <w:r w:rsidRPr="00F421D9">
        <w:rPr>
          <w:lang w:val="en-GB"/>
        </w:rPr>
        <w:t>at</w:t>
      </w:r>
      <w:r w:rsidRPr="00F421D9">
        <w:rPr>
          <w:spacing w:val="-4"/>
          <w:lang w:val="en-GB"/>
        </w:rPr>
        <w:t xml:space="preserve"> </w:t>
      </w:r>
      <w:r w:rsidRPr="00F421D9">
        <w:rPr>
          <w:lang w:val="en-GB"/>
        </w:rPr>
        <w:t>monthly intervals</w:t>
      </w:r>
      <w:r w:rsidRPr="00F421D9">
        <w:rPr>
          <w:spacing w:val="-1"/>
          <w:lang w:val="en-GB"/>
        </w:rPr>
        <w:t xml:space="preserve"> </w:t>
      </w:r>
      <w:r w:rsidRPr="00F421D9">
        <w:rPr>
          <w:lang w:val="en-GB"/>
        </w:rPr>
        <w:t>(</w:t>
      </w:r>
      <w:proofErr w:type="gramStart"/>
      <w:r w:rsidRPr="00F421D9">
        <w:rPr>
          <w:lang w:val="en-GB"/>
        </w:rPr>
        <w:t>i.e.</w:t>
      </w:r>
      <w:proofErr w:type="gramEnd"/>
      <w:r w:rsidRPr="00F421D9">
        <w:rPr>
          <w:lang w:val="en-GB"/>
        </w:rPr>
        <w:t xml:space="preserve"> a</w:t>
      </w:r>
      <w:r w:rsidRPr="00F421D9">
        <w:rPr>
          <w:spacing w:val="-4"/>
          <w:lang w:val="en-GB"/>
        </w:rPr>
        <w:t xml:space="preserve"> </w:t>
      </w:r>
      <w:r w:rsidRPr="00F421D9">
        <w:rPr>
          <w:lang w:val="en-GB"/>
        </w:rPr>
        <w:t>total of eight) to collect various types of language choices and practices during different activities. Each recording took between twenty and thirty minutes, as in Lanza's study (2004).</w:t>
      </w:r>
      <w:r w:rsidRPr="00F421D9">
        <w:rPr>
          <w:spacing w:val="-4"/>
          <w:lang w:val="en-GB"/>
        </w:rPr>
        <w:t xml:space="preserve"> </w:t>
      </w:r>
      <w:r w:rsidRPr="00F421D9">
        <w:rPr>
          <w:lang w:val="en-GB"/>
        </w:rPr>
        <w:t>The</w:t>
      </w:r>
      <w:r w:rsidRPr="00F421D9">
        <w:rPr>
          <w:spacing w:val="-6"/>
          <w:lang w:val="en-GB"/>
        </w:rPr>
        <w:t xml:space="preserve"> </w:t>
      </w:r>
      <w:r w:rsidRPr="00F421D9">
        <w:rPr>
          <w:lang w:val="en-GB"/>
        </w:rPr>
        <w:t>participants</w:t>
      </w:r>
      <w:r w:rsidRPr="00F421D9">
        <w:rPr>
          <w:spacing w:val="-3"/>
          <w:lang w:val="en-GB"/>
        </w:rPr>
        <w:t xml:space="preserve"> </w:t>
      </w:r>
      <w:r w:rsidRPr="00F421D9">
        <w:rPr>
          <w:lang w:val="en-GB"/>
        </w:rPr>
        <w:t>were</w:t>
      </w:r>
      <w:r w:rsidRPr="00F421D9">
        <w:rPr>
          <w:spacing w:val="-6"/>
          <w:lang w:val="en-GB"/>
        </w:rPr>
        <w:t xml:space="preserve"> </w:t>
      </w:r>
      <w:r w:rsidRPr="00F421D9">
        <w:rPr>
          <w:lang w:val="en-GB"/>
        </w:rPr>
        <w:t>instructed</w:t>
      </w:r>
      <w:r w:rsidRPr="00F421D9">
        <w:rPr>
          <w:spacing w:val="-4"/>
          <w:lang w:val="en-GB"/>
        </w:rPr>
        <w:t xml:space="preserve"> </w:t>
      </w:r>
      <w:r w:rsidRPr="00F421D9">
        <w:rPr>
          <w:lang w:val="en-GB"/>
        </w:rPr>
        <w:t>to consider</w:t>
      </w:r>
      <w:r w:rsidRPr="00F421D9">
        <w:rPr>
          <w:spacing w:val="-4"/>
          <w:lang w:val="en-GB"/>
        </w:rPr>
        <w:t xml:space="preserve"> </w:t>
      </w:r>
      <w:r w:rsidRPr="00F421D9">
        <w:rPr>
          <w:lang w:val="en-GB"/>
        </w:rPr>
        <w:t>typical</w:t>
      </w:r>
      <w:r w:rsidRPr="00F421D9">
        <w:rPr>
          <w:spacing w:val="-6"/>
          <w:lang w:val="en-GB"/>
        </w:rPr>
        <w:t xml:space="preserve"> </w:t>
      </w:r>
      <w:r w:rsidRPr="00F421D9">
        <w:rPr>
          <w:lang w:val="en-GB"/>
        </w:rPr>
        <w:t>situations</w:t>
      </w:r>
      <w:r w:rsidRPr="00F421D9">
        <w:rPr>
          <w:spacing w:val="-3"/>
          <w:lang w:val="en-GB"/>
        </w:rPr>
        <w:t xml:space="preserve"> </w:t>
      </w:r>
      <w:r w:rsidRPr="00F421D9">
        <w:rPr>
          <w:lang w:val="en-GB"/>
        </w:rPr>
        <w:t>in</w:t>
      </w:r>
      <w:r w:rsidRPr="00F421D9">
        <w:rPr>
          <w:spacing w:val="-4"/>
          <w:lang w:val="en-GB"/>
        </w:rPr>
        <w:t xml:space="preserve"> </w:t>
      </w:r>
      <w:r w:rsidRPr="00F421D9">
        <w:rPr>
          <w:lang w:val="en-GB"/>
        </w:rPr>
        <w:t>the</w:t>
      </w:r>
      <w:r w:rsidRPr="00F421D9">
        <w:rPr>
          <w:spacing w:val="-6"/>
          <w:lang w:val="en-GB"/>
        </w:rPr>
        <w:t xml:space="preserve"> </w:t>
      </w:r>
      <w:r w:rsidRPr="00F421D9">
        <w:rPr>
          <w:lang w:val="en-GB"/>
        </w:rPr>
        <w:t>home</w:t>
      </w:r>
      <w:r w:rsidRPr="00F421D9">
        <w:rPr>
          <w:spacing w:val="-6"/>
          <w:lang w:val="en-GB"/>
        </w:rPr>
        <w:t xml:space="preserve"> </w:t>
      </w:r>
      <w:r w:rsidRPr="00F421D9">
        <w:rPr>
          <w:lang w:val="en-GB"/>
        </w:rPr>
        <w:t xml:space="preserve">likely to give additional insights into their family language practices, including mealtimes, homework and playtime. A list of the audio recordings provided by individual families and their duration can be found in Appendix </w:t>
      </w:r>
      <w:r w:rsidRPr="00B15C54">
        <w:rPr>
          <w:lang w:val="en-GB"/>
        </w:rPr>
        <w:t>E-1. I asked the mothers to use their mobiles for the recordings and send them to me regularly</w:t>
      </w:r>
      <w:r w:rsidRPr="00CB04A0">
        <w:rPr>
          <w:lang w:val="en-GB"/>
        </w:rPr>
        <w:t xml:space="preserve"> at the end of each month.</w:t>
      </w:r>
      <w:r w:rsidR="00F06E19" w:rsidRPr="00CB04A0">
        <w:rPr>
          <w:lang w:val="en-GB"/>
        </w:rPr>
        <w:t xml:space="preserve"> </w:t>
      </w:r>
      <w:r w:rsidRPr="00CB04A0">
        <w:rPr>
          <w:lang w:val="en-GB"/>
        </w:rPr>
        <w:t>These</w:t>
      </w:r>
      <w:r w:rsidRPr="00CB04A0">
        <w:rPr>
          <w:spacing w:val="-6"/>
          <w:lang w:val="en-GB"/>
        </w:rPr>
        <w:t xml:space="preserve"> </w:t>
      </w:r>
      <w:r w:rsidRPr="00CB04A0">
        <w:rPr>
          <w:lang w:val="en-GB"/>
        </w:rPr>
        <w:t>were</w:t>
      </w:r>
      <w:r w:rsidR="00276DD5" w:rsidRPr="00CB04A0">
        <w:rPr>
          <w:lang w:val="en-GB"/>
        </w:rPr>
        <w:t xml:space="preserve"> then checked, </w:t>
      </w:r>
      <w:r w:rsidR="00F21CDE" w:rsidRPr="00CB04A0">
        <w:rPr>
          <w:lang w:val="en-GB"/>
        </w:rPr>
        <w:t xml:space="preserve">and regularly </w:t>
      </w:r>
      <w:r w:rsidR="00276DD5" w:rsidRPr="00CB04A0">
        <w:rPr>
          <w:lang w:val="en-GB"/>
        </w:rPr>
        <w:t>reviewed</w:t>
      </w:r>
      <w:r w:rsidR="00820208" w:rsidRPr="00CB04A0">
        <w:rPr>
          <w:lang w:val="en-GB"/>
        </w:rPr>
        <w:t xml:space="preserve">, </w:t>
      </w:r>
      <w:r w:rsidR="00EB56F2" w:rsidRPr="00CB04A0">
        <w:rPr>
          <w:lang w:val="en-GB"/>
        </w:rPr>
        <w:t xml:space="preserve">once a week, </w:t>
      </w:r>
      <w:r w:rsidR="00820208" w:rsidRPr="00CB04A0">
        <w:rPr>
          <w:lang w:val="en-GB"/>
        </w:rPr>
        <w:t>being subsequently</w:t>
      </w:r>
      <w:r w:rsidR="00276DD5" w:rsidRPr="00CB04A0">
        <w:rPr>
          <w:lang w:val="en-GB"/>
        </w:rPr>
        <w:t xml:space="preserve"> reconfirmed with content during the process </w:t>
      </w:r>
      <w:r w:rsidR="00E77980" w:rsidRPr="00CB04A0">
        <w:rPr>
          <w:lang w:val="en-GB"/>
        </w:rPr>
        <w:t xml:space="preserve">of </w:t>
      </w:r>
      <w:r w:rsidR="00E77980" w:rsidRPr="00CB04A0">
        <w:rPr>
          <w:spacing w:val="-5"/>
          <w:lang w:val="en-GB"/>
        </w:rPr>
        <w:t>transcribing</w:t>
      </w:r>
      <w:r w:rsidRPr="00CB04A0">
        <w:rPr>
          <w:spacing w:val="-3"/>
          <w:lang w:val="en-GB"/>
        </w:rPr>
        <w:t xml:space="preserve"> </w:t>
      </w:r>
      <w:r w:rsidRPr="00CB04A0">
        <w:rPr>
          <w:lang w:val="en-GB"/>
        </w:rPr>
        <w:t>and</w:t>
      </w:r>
      <w:r w:rsidRPr="00CB04A0">
        <w:rPr>
          <w:spacing w:val="-3"/>
          <w:lang w:val="en-GB"/>
        </w:rPr>
        <w:t xml:space="preserve"> </w:t>
      </w:r>
      <w:r w:rsidR="00276DD5" w:rsidRPr="00CB04A0">
        <w:rPr>
          <w:spacing w:val="-2"/>
          <w:lang w:val="en-GB"/>
        </w:rPr>
        <w:t>translating</w:t>
      </w:r>
      <w:r w:rsidR="0033779A" w:rsidRPr="00CB04A0">
        <w:rPr>
          <w:spacing w:val="-2"/>
          <w:lang w:val="en-GB"/>
        </w:rPr>
        <w:t xml:space="preserve"> the audio recordings.</w:t>
      </w:r>
      <w:r w:rsidR="00384710" w:rsidRPr="00CB04A0">
        <w:rPr>
          <w:spacing w:val="-2"/>
          <w:lang w:val="en-GB"/>
        </w:rPr>
        <w:t xml:space="preserve"> </w:t>
      </w:r>
      <w:r w:rsidR="00F21CDE" w:rsidRPr="00CB04A0">
        <w:rPr>
          <w:spacing w:val="-2"/>
          <w:lang w:val="en-GB"/>
        </w:rPr>
        <w:t>I also consulted the p</w:t>
      </w:r>
      <w:r w:rsidR="00384710" w:rsidRPr="00CB04A0">
        <w:rPr>
          <w:spacing w:val="-2"/>
          <w:lang w:val="en-GB"/>
        </w:rPr>
        <w:t xml:space="preserve">arents </w:t>
      </w:r>
      <w:r w:rsidR="00820208" w:rsidRPr="00CB04A0">
        <w:rPr>
          <w:spacing w:val="-2"/>
          <w:lang w:val="en-GB"/>
        </w:rPr>
        <w:t xml:space="preserve">in my study </w:t>
      </w:r>
      <w:r w:rsidR="00384710" w:rsidRPr="00CB04A0">
        <w:rPr>
          <w:spacing w:val="-2"/>
          <w:lang w:val="en-GB"/>
        </w:rPr>
        <w:t xml:space="preserve">about some </w:t>
      </w:r>
      <w:r w:rsidR="00F21CDE" w:rsidRPr="00CB04A0">
        <w:rPr>
          <w:spacing w:val="-2"/>
          <w:lang w:val="en-GB"/>
        </w:rPr>
        <w:t xml:space="preserve">of the </w:t>
      </w:r>
      <w:r w:rsidR="00384710" w:rsidRPr="00CB04A0">
        <w:rPr>
          <w:spacing w:val="-2"/>
          <w:lang w:val="en-GB"/>
        </w:rPr>
        <w:t>interpretations</w:t>
      </w:r>
      <w:r w:rsidR="00F21CDE" w:rsidRPr="00CB04A0">
        <w:rPr>
          <w:spacing w:val="-2"/>
          <w:lang w:val="en-GB"/>
        </w:rPr>
        <w:t xml:space="preserve">, so as </w:t>
      </w:r>
      <w:r w:rsidR="00384710" w:rsidRPr="00CB04A0">
        <w:rPr>
          <w:spacing w:val="-2"/>
          <w:lang w:val="en-GB"/>
        </w:rPr>
        <w:t xml:space="preserve">to strengthen </w:t>
      </w:r>
      <w:r w:rsidR="00F21CDE" w:rsidRPr="00CB04A0">
        <w:rPr>
          <w:spacing w:val="-2"/>
          <w:lang w:val="en-GB"/>
        </w:rPr>
        <w:t xml:space="preserve">the </w:t>
      </w:r>
      <w:r w:rsidR="00384710" w:rsidRPr="00CB04A0">
        <w:rPr>
          <w:spacing w:val="-2"/>
          <w:lang w:val="en-GB"/>
        </w:rPr>
        <w:t>emic perspective and minim</w:t>
      </w:r>
      <w:r w:rsidR="001566BC" w:rsidRPr="00CB04A0">
        <w:rPr>
          <w:spacing w:val="-2"/>
          <w:lang w:val="en-GB"/>
        </w:rPr>
        <w:t>is</w:t>
      </w:r>
      <w:r w:rsidR="00384710" w:rsidRPr="00CB04A0">
        <w:rPr>
          <w:spacing w:val="-2"/>
          <w:lang w:val="en-GB"/>
        </w:rPr>
        <w:t xml:space="preserve">e </w:t>
      </w:r>
      <w:r w:rsidR="00F21CDE" w:rsidRPr="00CB04A0">
        <w:rPr>
          <w:spacing w:val="-2"/>
          <w:lang w:val="en-GB"/>
        </w:rPr>
        <w:t xml:space="preserve">any </w:t>
      </w:r>
      <w:r w:rsidR="00384710" w:rsidRPr="00CB04A0">
        <w:rPr>
          <w:spacing w:val="-2"/>
          <w:lang w:val="en-GB"/>
        </w:rPr>
        <w:t>external assumptions</w:t>
      </w:r>
      <w:sdt>
        <w:sdtPr>
          <w:rPr>
            <w:spacing w:val="-2"/>
            <w:lang w:val="en-GB"/>
          </w:rPr>
          <w:tag w:val="MENDELEY_CITATION_v3_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"/>
          <w:id w:val="624978413"/>
          <w:placeholder>
            <w:docPart w:val="DefaultPlaceholder_-1854013440"/>
          </w:placeholder>
        </w:sdtPr>
        <w:sdtEndPr/>
        <w:sdtContent>
          <w:r w:rsidR="00075A36" w:rsidRPr="00B15C54">
            <w:t>(Higgins &amp; Wright, 2021)</w:t>
          </w:r>
        </w:sdtContent>
      </w:sdt>
      <w:r w:rsidR="00384710" w:rsidRPr="00CB04A0">
        <w:rPr>
          <w:spacing w:val="-2"/>
          <w:lang w:val="en-GB"/>
        </w:rPr>
        <w:t>.</w:t>
      </w:r>
      <w:r w:rsidR="00384710" w:rsidRPr="00F421D9">
        <w:rPr>
          <w:spacing w:val="-2"/>
          <w:lang w:val="en-GB"/>
        </w:rPr>
        <w:t xml:space="preserve"> </w:t>
      </w:r>
    </w:p>
    <w:p w14:paraId="4A2AB74E" w14:textId="34C52ACF" w:rsidR="00F33EA0" w:rsidRPr="00F421D9" w:rsidRDefault="00E6356B" w:rsidP="001B0EFA">
      <w:pPr>
        <w:pStyle w:val="Heading3"/>
        <w:rPr>
          <w:lang w:val="en-GB"/>
        </w:rPr>
      </w:pPr>
      <w:bookmarkStart w:id="946" w:name="_Toc112164031"/>
      <w:bookmarkStart w:id="947" w:name="_Toc112164826"/>
      <w:bookmarkStart w:id="948" w:name="_Toc112165841"/>
      <w:bookmarkStart w:id="949" w:name="_Toc112166303"/>
      <w:bookmarkStart w:id="950" w:name="4.6.2_Audit_forms"/>
      <w:bookmarkStart w:id="951" w:name="_Toc117001730"/>
      <w:bookmarkEnd w:id="946"/>
      <w:bookmarkEnd w:id="947"/>
      <w:bookmarkEnd w:id="948"/>
      <w:bookmarkEnd w:id="949"/>
      <w:bookmarkEnd w:id="950"/>
      <w:r w:rsidRPr="00F421D9">
        <w:rPr>
          <w:lang w:val="en-GB"/>
        </w:rPr>
        <w:lastRenderedPageBreak/>
        <w:t>Audit</w:t>
      </w:r>
      <w:r w:rsidRPr="00F421D9">
        <w:rPr>
          <w:spacing w:val="-6"/>
          <w:lang w:val="en-GB"/>
        </w:rPr>
        <w:t xml:space="preserve"> </w:t>
      </w:r>
      <w:r w:rsidRPr="00F421D9">
        <w:rPr>
          <w:spacing w:val="-2"/>
          <w:lang w:val="en-GB"/>
        </w:rPr>
        <w:t>forms</w:t>
      </w:r>
      <w:bookmarkEnd w:id="951"/>
    </w:p>
    <w:p w14:paraId="659CDB54" w14:textId="52F2AFBE" w:rsidR="00F33EA0" w:rsidRPr="00F421D9" w:rsidRDefault="00E6356B" w:rsidP="004B2B7A">
      <w:pPr>
        <w:pStyle w:val="BodyText"/>
        <w:rPr>
          <w:lang w:val="en-GB"/>
        </w:rPr>
      </w:pPr>
      <w:r w:rsidRPr="00F421D9">
        <w:rPr>
          <w:lang w:val="en-GB"/>
        </w:rPr>
        <w:t xml:space="preserve">The audit forms aimed to enrich the </w:t>
      </w:r>
      <w:r w:rsidRPr="00B15C54">
        <w:rPr>
          <w:lang w:val="en-GB"/>
        </w:rPr>
        <w:t>information within the recordings, including the co</w:t>
      </w:r>
      <w:r w:rsidRPr="00CB04A0">
        <w:rPr>
          <w:lang w:val="en-GB"/>
        </w:rPr>
        <w:t>ntext of the families' conversations. The forms are shown in Appendix B</w:t>
      </w:r>
      <w:r w:rsidRPr="00B15C54">
        <w:rPr>
          <w:lang w:val="en-GB"/>
        </w:rPr>
        <w:t xml:space="preserve"> and</w:t>
      </w:r>
      <w:r w:rsidRPr="00F421D9">
        <w:rPr>
          <w:lang w:val="en-GB"/>
        </w:rPr>
        <w:t xml:space="preserve"> include</w:t>
      </w:r>
      <w:r w:rsidRPr="00F421D9">
        <w:rPr>
          <w:spacing w:val="-6"/>
          <w:lang w:val="en-GB"/>
        </w:rPr>
        <w:t xml:space="preserve"> </w:t>
      </w:r>
      <w:r w:rsidRPr="00F421D9">
        <w:rPr>
          <w:lang w:val="en-GB"/>
        </w:rPr>
        <w:t>open-ended</w:t>
      </w:r>
      <w:r w:rsidRPr="00F421D9">
        <w:rPr>
          <w:spacing w:val="-4"/>
          <w:lang w:val="en-GB"/>
        </w:rPr>
        <w:t xml:space="preserve"> </w:t>
      </w:r>
      <w:r w:rsidRPr="00F421D9">
        <w:rPr>
          <w:lang w:val="en-GB"/>
        </w:rPr>
        <w:t>questions</w:t>
      </w:r>
      <w:r w:rsidRPr="00F421D9">
        <w:rPr>
          <w:spacing w:val="-3"/>
          <w:lang w:val="en-GB"/>
        </w:rPr>
        <w:t xml:space="preserve"> </w:t>
      </w:r>
      <w:r w:rsidRPr="00F421D9">
        <w:rPr>
          <w:lang w:val="en-GB"/>
        </w:rPr>
        <w:t>focusing</w:t>
      </w:r>
      <w:r w:rsidRPr="00F421D9">
        <w:rPr>
          <w:spacing w:val="-4"/>
          <w:lang w:val="en-GB"/>
        </w:rPr>
        <w:t xml:space="preserve"> </w:t>
      </w:r>
      <w:r w:rsidRPr="00F421D9">
        <w:rPr>
          <w:lang w:val="en-GB"/>
        </w:rPr>
        <w:t>on:</w:t>
      </w:r>
      <w:r w:rsidRPr="00F421D9">
        <w:rPr>
          <w:spacing w:val="-6"/>
          <w:lang w:val="en-GB"/>
        </w:rPr>
        <w:t xml:space="preserve"> </w:t>
      </w:r>
      <w:r w:rsidRPr="00F421D9">
        <w:rPr>
          <w:lang w:val="en-GB"/>
        </w:rPr>
        <w:t>(1)</w:t>
      </w:r>
      <w:r w:rsidRPr="00F421D9">
        <w:rPr>
          <w:spacing w:val="-4"/>
          <w:lang w:val="en-GB"/>
        </w:rPr>
        <w:t xml:space="preserve"> </w:t>
      </w:r>
      <w:r w:rsidRPr="00F421D9">
        <w:rPr>
          <w:lang w:val="en-GB"/>
        </w:rPr>
        <w:t>their</w:t>
      </w:r>
      <w:r w:rsidRPr="00F421D9">
        <w:rPr>
          <w:spacing w:val="-4"/>
          <w:lang w:val="en-GB"/>
        </w:rPr>
        <w:t xml:space="preserve"> </w:t>
      </w:r>
      <w:r w:rsidRPr="00F421D9">
        <w:rPr>
          <w:lang w:val="en-GB"/>
        </w:rPr>
        <w:t>conversations</w:t>
      </w:r>
      <w:r w:rsidRPr="00F421D9">
        <w:rPr>
          <w:spacing w:val="-3"/>
          <w:lang w:val="en-GB"/>
        </w:rPr>
        <w:t xml:space="preserve"> </w:t>
      </w:r>
      <w:r w:rsidRPr="00F421D9">
        <w:rPr>
          <w:lang w:val="en-GB"/>
        </w:rPr>
        <w:t>and</w:t>
      </w:r>
      <w:r w:rsidRPr="00F421D9">
        <w:rPr>
          <w:spacing w:val="-4"/>
          <w:lang w:val="en-GB"/>
        </w:rPr>
        <w:t xml:space="preserve"> </w:t>
      </w:r>
      <w:r w:rsidRPr="00F421D9">
        <w:rPr>
          <w:lang w:val="en-GB"/>
        </w:rPr>
        <w:t>context;</w:t>
      </w:r>
      <w:r w:rsidRPr="00F421D9">
        <w:rPr>
          <w:spacing w:val="-6"/>
          <w:lang w:val="en-GB"/>
        </w:rPr>
        <w:t xml:space="preserve"> </w:t>
      </w:r>
      <w:r w:rsidRPr="00F421D9">
        <w:rPr>
          <w:lang w:val="en-GB"/>
        </w:rPr>
        <w:t>(2)</w:t>
      </w:r>
      <w:r w:rsidRPr="00F421D9">
        <w:rPr>
          <w:spacing w:val="-4"/>
          <w:lang w:val="en-GB"/>
        </w:rPr>
        <w:t xml:space="preserve"> </w:t>
      </w:r>
      <w:r w:rsidRPr="00F421D9">
        <w:rPr>
          <w:lang w:val="en-GB"/>
        </w:rPr>
        <w:t>the language</w:t>
      </w:r>
      <w:r w:rsidRPr="00F421D9">
        <w:rPr>
          <w:spacing w:val="-5"/>
          <w:lang w:val="en-GB"/>
        </w:rPr>
        <w:t xml:space="preserve"> </w:t>
      </w:r>
      <w:r w:rsidRPr="00F421D9">
        <w:rPr>
          <w:lang w:val="en-GB"/>
        </w:rPr>
        <w:t>used</w:t>
      </w:r>
      <w:r w:rsidRPr="00F421D9">
        <w:rPr>
          <w:spacing w:val="-2"/>
          <w:lang w:val="en-GB"/>
        </w:rPr>
        <w:t xml:space="preserve"> </w:t>
      </w:r>
      <w:r w:rsidRPr="00F421D9">
        <w:rPr>
          <w:lang w:val="en-GB"/>
        </w:rPr>
        <w:t>during</w:t>
      </w:r>
      <w:r w:rsidRPr="00F421D9">
        <w:rPr>
          <w:spacing w:val="-2"/>
          <w:lang w:val="en-GB"/>
        </w:rPr>
        <w:t xml:space="preserve"> </w:t>
      </w:r>
      <w:r w:rsidRPr="00F421D9">
        <w:rPr>
          <w:lang w:val="en-GB"/>
        </w:rPr>
        <w:t>the</w:t>
      </w:r>
      <w:r w:rsidRPr="00F421D9">
        <w:rPr>
          <w:spacing w:val="1"/>
          <w:lang w:val="en-GB"/>
        </w:rPr>
        <w:t xml:space="preserve"> </w:t>
      </w:r>
      <w:r w:rsidRPr="00F421D9">
        <w:rPr>
          <w:lang w:val="en-GB"/>
        </w:rPr>
        <w:t>activity;</w:t>
      </w:r>
      <w:r w:rsidRPr="00F421D9">
        <w:rPr>
          <w:spacing w:val="-5"/>
          <w:lang w:val="en-GB"/>
        </w:rPr>
        <w:t xml:space="preserve"> </w:t>
      </w:r>
      <w:r w:rsidRPr="00F421D9">
        <w:rPr>
          <w:lang w:val="en-GB"/>
        </w:rPr>
        <w:t>(3)</w:t>
      </w:r>
      <w:r w:rsidRPr="00F421D9">
        <w:rPr>
          <w:spacing w:val="3"/>
          <w:lang w:val="en-GB"/>
        </w:rPr>
        <w:t xml:space="preserve"> </w:t>
      </w:r>
      <w:r w:rsidRPr="00F421D9">
        <w:rPr>
          <w:lang w:val="en-GB"/>
        </w:rPr>
        <w:t>language</w:t>
      </w:r>
      <w:r w:rsidRPr="00F421D9">
        <w:rPr>
          <w:spacing w:val="-4"/>
          <w:lang w:val="en-GB"/>
        </w:rPr>
        <w:t xml:space="preserve"> </w:t>
      </w:r>
      <w:r w:rsidRPr="00F421D9">
        <w:rPr>
          <w:lang w:val="en-GB"/>
        </w:rPr>
        <w:t>and</w:t>
      </w:r>
      <w:r w:rsidRPr="00F421D9">
        <w:rPr>
          <w:spacing w:val="-3"/>
          <w:lang w:val="en-GB"/>
        </w:rPr>
        <w:t xml:space="preserve"> </w:t>
      </w:r>
      <w:r w:rsidRPr="00F421D9">
        <w:rPr>
          <w:lang w:val="en-GB"/>
        </w:rPr>
        <w:t>activity</w:t>
      </w:r>
      <w:r w:rsidRPr="00F421D9">
        <w:rPr>
          <w:spacing w:val="-2"/>
          <w:lang w:val="en-GB"/>
        </w:rPr>
        <w:t xml:space="preserve"> </w:t>
      </w:r>
      <w:r w:rsidRPr="00F421D9">
        <w:rPr>
          <w:lang w:val="en-GB"/>
        </w:rPr>
        <w:t>used</w:t>
      </w:r>
      <w:r w:rsidRPr="00F421D9">
        <w:rPr>
          <w:spacing w:val="-2"/>
          <w:lang w:val="en-GB"/>
        </w:rPr>
        <w:t xml:space="preserve"> </w:t>
      </w:r>
      <w:r w:rsidRPr="00F421D9">
        <w:rPr>
          <w:lang w:val="en-GB"/>
        </w:rPr>
        <w:t>before</w:t>
      </w:r>
      <w:r w:rsidRPr="00F421D9">
        <w:rPr>
          <w:spacing w:val="1"/>
          <w:lang w:val="en-GB"/>
        </w:rPr>
        <w:t xml:space="preserve"> </w:t>
      </w:r>
      <w:r w:rsidRPr="00F421D9">
        <w:rPr>
          <w:lang w:val="en-GB"/>
        </w:rPr>
        <w:t>and</w:t>
      </w:r>
      <w:r w:rsidRPr="00F421D9">
        <w:rPr>
          <w:spacing w:val="-3"/>
          <w:lang w:val="en-GB"/>
        </w:rPr>
        <w:t xml:space="preserve"> </w:t>
      </w:r>
      <w:r w:rsidRPr="00F421D9">
        <w:rPr>
          <w:lang w:val="en-GB"/>
        </w:rPr>
        <w:t>after;</w:t>
      </w:r>
      <w:r w:rsidRPr="00F421D9">
        <w:rPr>
          <w:spacing w:val="-4"/>
          <w:lang w:val="en-GB"/>
        </w:rPr>
        <w:t xml:space="preserve"> </w:t>
      </w:r>
      <w:r w:rsidRPr="00F421D9">
        <w:rPr>
          <w:spacing w:val="-5"/>
          <w:lang w:val="en-GB"/>
        </w:rPr>
        <w:t>and</w:t>
      </w:r>
      <w:r w:rsidR="00F06E19" w:rsidRPr="00F421D9">
        <w:rPr>
          <w:spacing w:val="-5"/>
          <w:lang w:val="en-GB"/>
        </w:rPr>
        <w:t xml:space="preserve"> </w:t>
      </w:r>
      <w:r w:rsidRPr="00F421D9">
        <w:rPr>
          <w:lang w:val="en-GB"/>
        </w:rPr>
        <w:t>(4)</w:t>
      </w:r>
      <w:r w:rsidRPr="00F421D9">
        <w:rPr>
          <w:spacing w:val="-7"/>
          <w:lang w:val="en-GB"/>
        </w:rPr>
        <w:t xml:space="preserve"> </w:t>
      </w:r>
      <w:r w:rsidRPr="00F421D9">
        <w:rPr>
          <w:lang w:val="en-GB"/>
        </w:rPr>
        <w:t>any</w:t>
      </w:r>
      <w:r w:rsidRPr="00F421D9">
        <w:rPr>
          <w:spacing w:val="-6"/>
          <w:lang w:val="en-GB"/>
        </w:rPr>
        <w:t xml:space="preserve"> </w:t>
      </w:r>
      <w:r w:rsidRPr="00F421D9">
        <w:rPr>
          <w:lang w:val="en-GB"/>
        </w:rPr>
        <w:t>difficulties</w:t>
      </w:r>
      <w:r w:rsidRPr="00F421D9">
        <w:rPr>
          <w:spacing w:val="-4"/>
          <w:lang w:val="en-GB"/>
        </w:rPr>
        <w:t xml:space="preserve"> </w:t>
      </w:r>
      <w:r w:rsidRPr="00F421D9">
        <w:rPr>
          <w:lang w:val="en-GB"/>
        </w:rPr>
        <w:t>faced</w:t>
      </w:r>
      <w:r w:rsidRPr="00F421D9">
        <w:rPr>
          <w:spacing w:val="-6"/>
          <w:lang w:val="en-GB"/>
        </w:rPr>
        <w:t xml:space="preserve"> </w:t>
      </w:r>
      <w:r w:rsidRPr="00F421D9">
        <w:rPr>
          <w:lang w:val="en-GB"/>
        </w:rPr>
        <w:t>during</w:t>
      </w:r>
      <w:r w:rsidRPr="00F421D9">
        <w:rPr>
          <w:spacing w:val="-2"/>
          <w:lang w:val="en-GB"/>
        </w:rPr>
        <w:t xml:space="preserve"> </w:t>
      </w:r>
      <w:r w:rsidRPr="00F421D9">
        <w:rPr>
          <w:lang w:val="en-GB"/>
        </w:rPr>
        <w:t>the</w:t>
      </w:r>
      <w:r w:rsidRPr="00F421D9">
        <w:rPr>
          <w:spacing w:val="-7"/>
          <w:lang w:val="en-GB"/>
        </w:rPr>
        <w:t xml:space="preserve"> </w:t>
      </w:r>
      <w:r w:rsidRPr="00F421D9">
        <w:rPr>
          <w:spacing w:val="-2"/>
          <w:lang w:val="en-GB"/>
        </w:rPr>
        <w:t>recording.</w:t>
      </w:r>
    </w:p>
    <w:p w14:paraId="36504667" w14:textId="2DA2A119" w:rsidR="00F33EA0" w:rsidRPr="00F421D9" w:rsidRDefault="00E6356B" w:rsidP="001B0EFA">
      <w:pPr>
        <w:pStyle w:val="Heading3"/>
        <w:rPr>
          <w:lang w:val="en-GB"/>
        </w:rPr>
      </w:pPr>
      <w:bookmarkStart w:id="952" w:name="_Toc112164033"/>
      <w:bookmarkStart w:id="953" w:name="_Toc112164828"/>
      <w:bookmarkStart w:id="954" w:name="_Toc112165843"/>
      <w:bookmarkStart w:id="955" w:name="_Toc112166305"/>
      <w:bookmarkStart w:id="956" w:name="4.6.3_Semi-structured_Interviews_with_mo"/>
      <w:bookmarkStart w:id="957" w:name="_Toc117001731"/>
      <w:bookmarkEnd w:id="952"/>
      <w:bookmarkEnd w:id="953"/>
      <w:bookmarkEnd w:id="954"/>
      <w:bookmarkEnd w:id="955"/>
      <w:bookmarkEnd w:id="956"/>
      <w:r w:rsidRPr="00F421D9">
        <w:rPr>
          <w:lang w:val="en-GB"/>
        </w:rPr>
        <w:t>Semi-structured</w:t>
      </w:r>
      <w:r w:rsidRPr="00F421D9">
        <w:rPr>
          <w:spacing w:val="-10"/>
          <w:lang w:val="en-GB"/>
        </w:rPr>
        <w:t xml:space="preserve"> </w:t>
      </w:r>
      <w:r w:rsidR="00420E2E" w:rsidRPr="00F421D9">
        <w:rPr>
          <w:lang w:val="en-GB"/>
        </w:rPr>
        <w:t>interviews</w:t>
      </w:r>
      <w:r w:rsidR="00420E2E" w:rsidRPr="00F421D9">
        <w:rPr>
          <w:spacing w:val="-8"/>
          <w:lang w:val="en-GB"/>
        </w:rPr>
        <w:t xml:space="preserve"> </w:t>
      </w:r>
      <w:r w:rsidRPr="00F421D9">
        <w:rPr>
          <w:lang w:val="en-GB"/>
        </w:rPr>
        <w:t>with</w:t>
      </w:r>
      <w:r w:rsidRPr="00F421D9">
        <w:rPr>
          <w:spacing w:val="-8"/>
          <w:lang w:val="en-GB"/>
        </w:rPr>
        <w:t xml:space="preserve"> </w:t>
      </w:r>
      <w:r w:rsidRPr="00F421D9">
        <w:rPr>
          <w:spacing w:val="-2"/>
          <w:lang w:val="en-GB"/>
        </w:rPr>
        <w:t>mothers</w:t>
      </w:r>
      <w:bookmarkEnd w:id="957"/>
    </w:p>
    <w:p w14:paraId="40A9A7AC" w14:textId="77777777" w:rsidR="00F33EA0" w:rsidRPr="00F421D9" w:rsidRDefault="00E6356B" w:rsidP="004B2B7A">
      <w:pPr>
        <w:pStyle w:val="BodyText"/>
        <w:rPr>
          <w:lang w:val="en-GB"/>
        </w:rPr>
      </w:pPr>
      <w:r w:rsidRPr="00F421D9">
        <w:rPr>
          <w:lang w:val="en-GB"/>
        </w:rPr>
        <w:t>The interview forms one of the most popular tools in qualitative research (Holliday, 2010;</w:t>
      </w:r>
      <w:r w:rsidRPr="00F421D9">
        <w:rPr>
          <w:spacing w:val="-2"/>
          <w:lang w:val="en-GB"/>
        </w:rPr>
        <w:t xml:space="preserve"> </w:t>
      </w:r>
      <w:r w:rsidRPr="00F421D9">
        <w:rPr>
          <w:lang w:val="en-GB"/>
        </w:rPr>
        <w:t>Lichtman, 2010), with Brinkman and Kvale</w:t>
      </w:r>
      <w:r w:rsidRPr="00F421D9">
        <w:rPr>
          <w:spacing w:val="-2"/>
          <w:lang w:val="en-GB"/>
        </w:rPr>
        <w:t xml:space="preserve"> </w:t>
      </w:r>
      <w:r w:rsidRPr="00F421D9">
        <w:rPr>
          <w:lang w:val="en-GB"/>
        </w:rPr>
        <w:t>(2014, p.6) defining it</w:t>
      </w:r>
      <w:r w:rsidRPr="00F421D9">
        <w:rPr>
          <w:spacing w:val="-2"/>
          <w:lang w:val="en-GB"/>
        </w:rPr>
        <w:t xml:space="preserve"> </w:t>
      </w:r>
      <w:r w:rsidRPr="00F421D9">
        <w:rPr>
          <w:lang w:val="en-GB"/>
        </w:rPr>
        <w:t>as having ‘the purpose of obtaining descriptions of the life world of the interviewee to interpret the meaning of the described phenomena.’ In semi-structured interviews, the researcher asks the interviewee a series of predetermined but open-ended questions or a list of topics</w:t>
      </w:r>
      <w:r w:rsidRPr="00F421D9">
        <w:rPr>
          <w:spacing w:val="-3"/>
          <w:lang w:val="en-GB"/>
        </w:rPr>
        <w:t xml:space="preserve"> </w:t>
      </w:r>
      <w:r w:rsidRPr="00F421D9">
        <w:rPr>
          <w:lang w:val="en-GB"/>
        </w:rPr>
        <w:t>to</w:t>
      </w:r>
      <w:r w:rsidRPr="00F421D9">
        <w:rPr>
          <w:spacing w:val="-4"/>
          <w:lang w:val="en-GB"/>
        </w:rPr>
        <w:t xml:space="preserve"> </w:t>
      </w:r>
      <w:r w:rsidRPr="00F421D9">
        <w:rPr>
          <w:lang w:val="en-GB"/>
        </w:rPr>
        <w:t>be</w:t>
      </w:r>
      <w:r w:rsidRPr="00F421D9">
        <w:rPr>
          <w:spacing w:val="-1"/>
          <w:lang w:val="en-GB"/>
        </w:rPr>
        <w:t xml:space="preserve"> </w:t>
      </w:r>
      <w:r w:rsidRPr="00F421D9">
        <w:rPr>
          <w:lang w:val="en-GB"/>
        </w:rPr>
        <w:t>covered</w:t>
      </w:r>
      <w:r w:rsidRPr="00F421D9">
        <w:rPr>
          <w:spacing w:val="-4"/>
          <w:lang w:val="en-GB"/>
        </w:rPr>
        <w:t xml:space="preserve"> </w:t>
      </w:r>
      <w:r w:rsidRPr="00F421D9">
        <w:rPr>
          <w:lang w:val="en-GB"/>
        </w:rPr>
        <w:t>(Binkmann,</w:t>
      </w:r>
      <w:r w:rsidRPr="00F421D9">
        <w:rPr>
          <w:spacing w:val="-4"/>
          <w:lang w:val="en-GB"/>
        </w:rPr>
        <w:t xml:space="preserve"> </w:t>
      </w:r>
      <w:r w:rsidRPr="00F421D9">
        <w:rPr>
          <w:lang w:val="en-GB"/>
        </w:rPr>
        <w:t>2014).</w:t>
      </w:r>
      <w:r w:rsidRPr="00F421D9">
        <w:rPr>
          <w:spacing w:val="-4"/>
          <w:lang w:val="en-GB"/>
        </w:rPr>
        <w:t xml:space="preserve"> </w:t>
      </w:r>
      <w:r w:rsidRPr="00F421D9">
        <w:rPr>
          <w:lang w:val="en-GB"/>
        </w:rPr>
        <w:t>This</w:t>
      </w:r>
      <w:r w:rsidRPr="00F421D9">
        <w:rPr>
          <w:spacing w:val="-3"/>
          <w:lang w:val="en-GB"/>
        </w:rPr>
        <w:t xml:space="preserve"> </w:t>
      </w:r>
      <w:r w:rsidRPr="00F421D9">
        <w:rPr>
          <w:lang w:val="en-GB"/>
        </w:rPr>
        <w:t>allows</w:t>
      </w:r>
      <w:r w:rsidRPr="00F421D9">
        <w:rPr>
          <w:spacing w:val="-3"/>
          <w:lang w:val="en-GB"/>
        </w:rPr>
        <w:t xml:space="preserve"> </w:t>
      </w:r>
      <w:r w:rsidRPr="00F421D9">
        <w:rPr>
          <w:lang w:val="en-GB"/>
        </w:rPr>
        <w:t>the</w:t>
      </w:r>
      <w:r w:rsidRPr="00F421D9">
        <w:rPr>
          <w:spacing w:val="-6"/>
          <w:lang w:val="en-GB"/>
        </w:rPr>
        <w:t xml:space="preserve"> </w:t>
      </w:r>
      <w:r w:rsidRPr="00F421D9">
        <w:rPr>
          <w:lang w:val="en-GB"/>
        </w:rPr>
        <w:t>researcher more</w:t>
      </w:r>
      <w:r w:rsidRPr="00F421D9">
        <w:rPr>
          <w:spacing w:val="-6"/>
          <w:lang w:val="en-GB"/>
        </w:rPr>
        <w:t xml:space="preserve"> </w:t>
      </w:r>
      <w:r w:rsidRPr="00F421D9">
        <w:rPr>
          <w:lang w:val="en-GB"/>
        </w:rPr>
        <w:t>freedom</w:t>
      </w:r>
      <w:r w:rsidRPr="00F421D9">
        <w:rPr>
          <w:spacing w:val="-6"/>
          <w:lang w:val="en-GB"/>
        </w:rPr>
        <w:t xml:space="preserve"> </w:t>
      </w:r>
      <w:r w:rsidRPr="00F421D9">
        <w:rPr>
          <w:lang w:val="en-GB"/>
        </w:rPr>
        <w:t>than</w:t>
      </w:r>
      <w:r w:rsidRPr="00F421D9">
        <w:rPr>
          <w:spacing w:val="-4"/>
          <w:lang w:val="en-GB"/>
        </w:rPr>
        <w:t xml:space="preserve"> </w:t>
      </w:r>
      <w:r w:rsidRPr="00F421D9">
        <w:rPr>
          <w:lang w:val="en-GB"/>
        </w:rPr>
        <w:t>a pre-set interview guide to follow up different perspectives of importance to the interviewee and focus on aspects relevant to the study (Binkmann, 2014; Perry, 2011).</w:t>
      </w:r>
    </w:p>
    <w:p w14:paraId="260E35B7" w14:textId="45E0A101" w:rsidR="00F33EA0" w:rsidRPr="00F421D9" w:rsidRDefault="00E6356B" w:rsidP="004B2B7A">
      <w:pPr>
        <w:pStyle w:val="BodyText"/>
        <w:rPr>
          <w:lang w:val="en-GB"/>
        </w:rPr>
      </w:pPr>
      <w:r w:rsidRPr="00F421D9">
        <w:rPr>
          <w:lang w:val="en-GB"/>
        </w:rPr>
        <w:t>As a</w:t>
      </w:r>
      <w:r w:rsidRPr="00F421D9">
        <w:rPr>
          <w:spacing w:val="-1"/>
          <w:lang w:val="en-GB"/>
        </w:rPr>
        <w:t xml:space="preserve"> </w:t>
      </w:r>
      <w:r w:rsidRPr="00F421D9">
        <w:rPr>
          <w:lang w:val="en-GB"/>
        </w:rPr>
        <w:t>constructivist, I believe</w:t>
      </w:r>
      <w:r w:rsidRPr="00F421D9">
        <w:rPr>
          <w:spacing w:val="-1"/>
          <w:lang w:val="en-GB"/>
        </w:rPr>
        <w:t xml:space="preserve"> </w:t>
      </w:r>
      <w:r w:rsidRPr="00F421D9">
        <w:rPr>
          <w:lang w:val="en-GB"/>
        </w:rPr>
        <w:t>that</w:t>
      </w:r>
      <w:r w:rsidRPr="00F421D9">
        <w:rPr>
          <w:spacing w:val="-1"/>
          <w:lang w:val="en-GB"/>
        </w:rPr>
        <w:t xml:space="preserve"> </w:t>
      </w:r>
      <w:r w:rsidRPr="00F421D9">
        <w:rPr>
          <w:lang w:val="en-GB"/>
        </w:rPr>
        <w:t>the</w:t>
      </w:r>
      <w:r w:rsidRPr="00F421D9">
        <w:rPr>
          <w:spacing w:val="-1"/>
          <w:lang w:val="en-GB"/>
        </w:rPr>
        <w:t xml:space="preserve"> </w:t>
      </w:r>
      <w:r w:rsidRPr="00F421D9">
        <w:rPr>
          <w:lang w:val="en-GB"/>
        </w:rPr>
        <w:t>participants in a</w:t>
      </w:r>
      <w:r w:rsidRPr="00F421D9">
        <w:rPr>
          <w:spacing w:val="-1"/>
          <w:lang w:val="en-GB"/>
        </w:rPr>
        <w:t xml:space="preserve"> </w:t>
      </w:r>
      <w:r w:rsidRPr="00F421D9">
        <w:rPr>
          <w:lang w:val="en-GB"/>
        </w:rPr>
        <w:t>conversation are</w:t>
      </w:r>
      <w:r w:rsidRPr="00F421D9">
        <w:rPr>
          <w:spacing w:val="-1"/>
          <w:lang w:val="en-GB"/>
        </w:rPr>
        <w:t xml:space="preserve"> </w:t>
      </w:r>
      <w:r w:rsidRPr="00F421D9">
        <w:rPr>
          <w:lang w:val="en-GB"/>
        </w:rPr>
        <w:t>active</w:t>
      </w:r>
      <w:r w:rsidRPr="00F421D9">
        <w:rPr>
          <w:spacing w:val="-1"/>
          <w:lang w:val="en-GB"/>
        </w:rPr>
        <w:t xml:space="preserve"> </w:t>
      </w:r>
      <w:r w:rsidRPr="00F421D9">
        <w:rPr>
          <w:lang w:val="en-GB"/>
        </w:rPr>
        <w:t>subjects making sense</w:t>
      </w:r>
      <w:r w:rsidRPr="00F421D9">
        <w:rPr>
          <w:spacing w:val="-1"/>
          <w:lang w:val="en-GB"/>
        </w:rPr>
        <w:t xml:space="preserve"> </w:t>
      </w:r>
      <w:r w:rsidRPr="00F421D9">
        <w:rPr>
          <w:lang w:val="en-GB"/>
        </w:rPr>
        <w:t>of their experiences (Holstein &amp; Gubrium, 2003;</w:t>
      </w:r>
      <w:r w:rsidRPr="00F421D9">
        <w:rPr>
          <w:spacing w:val="-1"/>
          <w:lang w:val="en-GB"/>
        </w:rPr>
        <w:t xml:space="preserve"> </w:t>
      </w:r>
      <w:r w:rsidRPr="00F421D9">
        <w:rPr>
          <w:lang w:val="en-GB"/>
        </w:rPr>
        <w:t>King et al., 2008), and the</w:t>
      </w:r>
      <w:r w:rsidRPr="00F421D9">
        <w:rPr>
          <w:spacing w:val="-6"/>
          <w:lang w:val="en-GB"/>
        </w:rPr>
        <w:t xml:space="preserve"> </w:t>
      </w:r>
      <w:r w:rsidRPr="00F421D9">
        <w:rPr>
          <w:lang w:val="en-GB"/>
        </w:rPr>
        <w:t>interviewer</w:t>
      </w:r>
      <w:r w:rsidRPr="00F421D9">
        <w:rPr>
          <w:spacing w:val="-1"/>
          <w:lang w:val="en-GB"/>
        </w:rPr>
        <w:t xml:space="preserve"> </w:t>
      </w:r>
      <w:r w:rsidRPr="00F421D9">
        <w:rPr>
          <w:lang w:val="en-GB"/>
        </w:rPr>
        <w:t>and</w:t>
      </w:r>
      <w:r w:rsidRPr="00F421D9">
        <w:rPr>
          <w:spacing w:val="-4"/>
          <w:lang w:val="en-GB"/>
        </w:rPr>
        <w:t xml:space="preserve"> </w:t>
      </w:r>
      <w:r w:rsidRPr="00F421D9">
        <w:rPr>
          <w:lang w:val="en-GB"/>
        </w:rPr>
        <w:t>interviewee</w:t>
      </w:r>
      <w:r w:rsidRPr="00F421D9">
        <w:rPr>
          <w:spacing w:val="-2"/>
          <w:lang w:val="en-GB"/>
        </w:rPr>
        <w:t xml:space="preserve"> </w:t>
      </w:r>
      <w:r w:rsidRPr="00F421D9">
        <w:rPr>
          <w:lang w:val="en-GB"/>
        </w:rPr>
        <w:t>interact</w:t>
      </w:r>
      <w:r w:rsidRPr="00F421D9">
        <w:rPr>
          <w:spacing w:val="-2"/>
          <w:lang w:val="en-GB"/>
        </w:rPr>
        <w:t xml:space="preserve"> </w:t>
      </w:r>
      <w:r w:rsidRPr="00F421D9">
        <w:rPr>
          <w:lang w:val="en-GB"/>
        </w:rPr>
        <w:t>to</w:t>
      </w:r>
      <w:r w:rsidRPr="00F421D9">
        <w:rPr>
          <w:spacing w:val="-4"/>
          <w:lang w:val="en-GB"/>
        </w:rPr>
        <w:t xml:space="preserve"> </w:t>
      </w:r>
      <w:r w:rsidRPr="00F421D9">
        <w:rPr>
          <w:lang w:val="en-GB"/>
        </w:rPr>
        <w:t>produce</w:t>
      </w:r>
      <w:r w:rsidRPr="00F421D9">
        <w:rPr>
          <w:spacing w:val="-2"/>
          <w:lang w:val="en-GB"/>
        </w:rPr>
        <w:t xml:space="preserve"> </w:t>
      </w:r>
      <w:r w:rsidRPr="00F421D9">
        <w:rPr>
          <w:lang w:val="en-GB"/>
        </w:rPr>
        <w:t>meaningful</w:t>
      </w:r>
      <w:r w:rsidRPr="00F421D9">
        <w:rPr>
          <w:spacing w:val="-6"/>
          <w:lang w:val="en-GB"/>
        </w:rPr>
        <w:t xml:space="preserve"> </w:t>
      </w:r>
      <w:r w:rsidRPr="00F421D9">
        <w:rPr>
          <w:lang w:val="en-GB"/>
        </w:rPr>
        <w:t>knowledge</w:t>
      </w:r>
      <w:r w:rsidRPr="00F421D9">
        <w:rPr>
          <w:spacing w:val="-2"/>
          <w:lang w:val="en-GB"/>
        </w:rPr>
        <w:t xml:space="preserve"> </w:t>
      </w:r>
      <w:r w:rsidRPr="00F421D9">
        <w:rPr>
          <w:lang w:val="en-GB"/>
        </w:rPr>
        <w:t>(Peer</w:t>
      </w:r>
      <w:r w:rsidRPr="00F421D9">
        <w:rPr>
          <w:spacing w:val="-4"/>
          <w:lang w:val="en-GB"/>
        </w:rPr>
        <w:t xml:space="preserve"> </w:t>
      </w:r>
      <w:r w:rsidRPr="00F421D9">
        <w:rPr>
          <w:lang w:val="en-GB"/>
        </w:rPr>
        <w:t>et</w:t>
      </w:r>
      <w:r w:rsidRPr="00F421D9">
        <w:rPr>
          <w:spacing w:val="-6"/>
          <w:lang w:val="en-GB"/>
        </w:rPr>
        <w:t xml:space="preserve"> </w:t>
      </w:r>
      <w:r w:rsidRPr="00F421D9">
        <w:rPr>
          <w:lang w:val="en-GB"/>
        </w:rPr>
        <w:t>al., 2012, p.80). In this current research, this technique enabled me to make sense of specific language practices and language management strategies exhibited in the recordings concerning language use and the negotiation of family language practices. Furthermore, they assisted me in obtaining a deeper understanding of the mothers’</w:t>
      </w:r>
      <w:r w:rsidR="00F06E19" w:rsidRPr="00F421D9">
        <w:rPr>
          <w:lang w:val="en-GB"/>
        </w:rPr>
        <w:t xml:space="preserve"> </w:t>
      </w:r>
      <w:r w:rsidRPr="00F421D9">
        <w:rPr>
          <w:lang w:val="en-GB"/>
        </w:rPr>
        <w:t>perceptions</w:t>
      </w:r>
      <w:r w:rsidRPr="00F421D9">
        <w:rPr>
          <w:spacing w:val="-3"/>
          <w:lang w:val="en-GB"/>
        </w:rPr>
        <w:t xml:space="preserve"> </w:t>
      </w:r>
      <w:r w:rsidRPr="00F421D9">
        <w:rPr>
          <w:lang w:val="en-GB"/>
        </w:rPr>
        <w:t>of</w:t>
      </w:r>
      <w:r w:rsidRPr="00F421D9">
        <w:rPr>
          <w:spacing w:val="-4"/>
          <w:lang w:val="en-GB"/>
        </w:rPr>
        <w:t xml:space="preserve"> </w:t>
      </w:r>
      <w:r w:rsidRPr="00F421D9">
        <w:rPr>
          <w:lang w:val="en-GB"/>
        </w:rPr>
        <w:t>language</w:t>
      </w:r>
      <w:r w:rsidRPr="00F421D9">
        <w:rPr>
          <w:spacing w:val="-6"/>
          <w:lang w:val="en-GB"/>
        </w:rPr>
        <w:t xml:space="preserve"> </w:t>
      </w:r>
      <w:r w:rsidRPr="00F421D9">
        <w:rPr>
          <w:lang w:val="en-GB"/>
        </w:rPr>
        <w:t>use</w:t>
      </w:r>
      <w:r w:rsidRPr="00F421D9">
        <w:rPr>
          <w:spacing w:val="-1"/>
          <w:lang w:val="en-GB"/>
        </w:rPr>
        <w:t xml:space="preserve"> </w:t>
      </w:r>
      <w:r w:rsidRPr="00F421D9">
        <w:rPr>
          <w:lang w:val="en-GB"/>
        </w:rPr>
        <w:t>at</w:t>
      </w:r>
      <w:r w:rsidRPr="00F421D9">
        <w:rPr>
          <w:spacing w:val="-6"/>
          <w:lang w:val="en-GB"/>
        </w:rPr>
        <w:t xml:space="preserve"> </w:t>
      </w:r>
      <w:r w:rsidRPr="00F421D9">
        <w:rPr>
          <w:lang w:val="en-GB"/>
        </w:rPr>
        <w:t>home,</w:t>
      </w:r>
      <w:r w:rsidRPr="00F421D9">
        <w:rPr>
          <w:spacing w:val="-4"/>
          <w:lang w:val="en-GB"/>
        </w:rPr>
        <w:t xml:space="preserve"> </w:t>
      </w:r>
      <w:r w:rsidRPr="00F421D9">
        <w:rPr>
          <w:lang w:val="en-GB"/>
        </w:rPr>
        <w:t>as</w:t>
      </w:r>
      <w:r w:rsidRPr="00F421D9">
        <w:rPr>
          <w:spacing w:val="-3"/>
          <w:lang w:val="en-GB"/>
        </w:rPr>
        <w:t xml:space="preserve"> </w:t>
      </w:r>
      <w:r w:rsidRPr="00F421D9">
        <w:rPr>
          <w:lang w:val="en-GB"/>
        </w:rPr>
        <w:t>well</w:t>
      </w:r>
      <w:r w:rsidRPr="00F421D9">
        <w:rPr>
          <w:spacing w:val="-1"/>
          <w:lang w:val="en-GB"/>
        </w:rPr>
        <w:t xml:space="preserve"> </w:t>
      </w:r>
      <w:r w:rsidRPr="00F421D9">
        <w:rPr>
          <w:lang w:val="en-GB"/>
        </w:rPr>
        <w:t>as</w:t>
      </w:r>
      <w:r w:rsidRPr="00F421D9">
        <w:rPr>
          <w:spacing w:val="-3"/>
          <w:lang w:val="en-GB"/>
        </w:rPr>
        <w:t xml:space="preserve"> </w:t>
      </w:r>
      <w:r w:rsidRPr="00F421D9">
        <w:rPr>
          <w:lang w:val="en-GB"/>
        </w:rPr>
        <w:t>their opinions</w:t>
      </w:r>
      <w:r w:rsidRPr="00F421D9">
        <w:rPr>
          <w:spacing w:val="-3"/>
          <w:lang w:val="en-GB"/>
        </w:rPr>
        <w:t xml:space="preserve"> </w:t>
      </w:r>
      <w:r w:rsidRPr="00F421D9">
        <w:rPr>
          <w:lang w:val="en-GB"/>
        </w:rPr>
        <w:t>of</w:t>
      </w:r>
      <w:r w:rsidRPr="00F421D9">
        <w:rPr>
          <w:spacing w:val="-4"/>
          <w:lang w:val="en-GB"/>
        </w:rPr>
        <w:t xml:space="preserve"> </w:t>
      </w:r>
      <w:r w:rsidRPr="00F421D9">
        <w:rPr>
          <w:lang w:val="en-GB"/>
        </w:rPr>
        <w:t>the</w:t>
      </w:r>
      <w:r w:rsidRPr="00F421D9">
        <w:rPr>
          <w:spacing w:val="-6"/>
          <w:lang w:val="en-GB"/>
        </w:rPr>
        <w:t xml:space="preserve"> </w:t>
      </w:r>
      <w:r w:rsidRPr="00F421D9">
        <w:rPr>
          <w:lang w:val="en-GB"/>
        </w:rPr>
        <w:t>importance</w:t>
      </w:r>
      <w:r w:rsidRPr="00F421D9">
        <w:rPr>
          <w:spacing w:val="-6"/>
          <w:lang w:val="en-GB"/>
        </w:rPr>
        <w:t xml:space="preserve"> </w:t>
      </w:r>
      <w:r w:rsidRPr="00F421D9">
        <w:rPr>
          <w:lang w:val="en-GB"/>
        </w:rPr>
        <w:t>of Arabic/English learning for their children.</w:t>
      </w:r>
    </w:p>
    <w:p w14:paraId="0A2F7CD5" w14:textId="77777777" w:rsidR="00F33EA0" w:rsidRPr="00F421D9" w:rsidRDefault="00E6356B" w:rsidP="004B2B7A">
      <w:pPr>
        <w:pStyle w:val="BodyText"/>
        <w:rPr>
          <w:lang w:val="en-GB"/>
        </w:rPr>
      </w:pPr>
      <w:r w:rsidRPr="00F421D9">
        <w:rPr>
          <w:lang w:val="en-GB"/>
        </w:rPr>
        <w:t>The semi-structured interviews used open-ended questions (Dörnyei, 2007), within</w:t>
      </w:r>
      <w:r w:rsidRPr="00F421D9">
        <w:rPr>
          <w:spacing w:val="40"/>
          <w:lang w:val="en-GB"/>
        </w:rPr>
        <w:t xml:space="preserve"> </w:t>
      </w:r>
      <w:r w:rsidRPr="00F421D9">
        <w:rPr>
          <w:lang w:val="en-GB"/>
        </w:rPr>
        <w:t>three main sections. The first focused on parental language use at home with family members, including children, along with language practices in different situations, and the mothers’ strategies and involvement in their children's language learning and use. The second section examined children's language use and preferences at home, while</w:t>
      </w:r>
      <w:r w:rsidRPr="00F421D9">
        <w:rPr>
          <w:spacing w:val="40"/>
          <w:lang w:val="en-GB"/>
        </w:rPr>
        <w:t xml:space="preserve"> </w:t>
      </w:r>
      <w:r w:rsidRPr="00F421D9">
        <w:rPr>
          <w:lang w:val="en-GB"/>
        </w:rPr>
        <w:t>the final section explored the mothers' language beliefs (see Table 4.1, below). During the interviews, I attempted to be neutral by avoiding any leading or ambiguous</w:t>
      </w:r>
      <w:r w:rsidRPr="00F421D9">
        <w:rPr>
          <w:spacing w:val="40"/>
          <w:lang w:val="en-GB"/>
        </w:rPr>
        <w:t xml:space="preserve"> </w:t>
      </w:r>
      <w:r w:rsidRPr="00F421D9">
        <w:rPr>
          <w:lang w:val="en-GB"/>
        </w:rPr>
        <w:lastRenderedPageBreak/>
        <w:t>questions having the potential to elicit specific or predetermined information, while at the same time accepting any emerging information. I initially discussed a general</w:t>
      </w:r>
      <w:r w:rsidRPr="00F421D9">
        <w:rPr>
          <w:spacing w:val="40"/>
          <w:lang w:val="en-GB"/>
        </w:rPr>
        <w:t xml:space="preserve"> </w:t>
      </w:r>
      <w:r w:rsidRPr="00F421D9">
        <w:rPr>
          <w:lang w:val="en-GB"/>
        </w:rPr>
        <w:t>outline of the types of questions (see Appendix C-2) with the mothers, giving them the space to pose additional questions arising during the flow of conversation. The</w:t>
      </w:r>
      <w:r w:rsidRPr="00F421D9">
        <w:rPr>
          <w:spacing w:val="40"/>
          <w:lang w:val="en-GB"/>
        </w:rPr>
        <w:t xml:space="preserve"> </w:t>
      </w:r>
      <w:r w:rsidRPr="00F421D9">
        <w:rPr>
          <w:lang w:val="en-GB"/>
        </w:rPr>
        <w:t>questions</w:t>
      </w:r>
      <w:r w:rsidRPr="00F421D9">
        <w:rPr>
          <w:spacing w:val="-2"/>
          <w:lang w:val="en-GB"/>
        </w:rPr>
        <w:t xml:space="preserve"> </w:t>
      </w:r>
      <w:r w:rsidRPr="00F421D9">
        <w:rPr>
          <w:lang w:val="en-GB"/>
        </w:rPr>
        <w:t>were</w:t>
      </w:r>
      <w:r w:rsidRPr="00F421D9">
        <w:rPr>
          <w:spacing w:val="-5"/>
          <w:lang w:val="en-GB"/>
        </w:rPr>
        <w:t xml:space="preserve"> </w:t>
      </w:r>
      <w:r w:rsidRPr="00F421D9">
        <w:rPr>
          <w:lang w:val="en-GB"/>
        </w:rPr>
        <w:t>based</w:t>
      </w:r>
      <w:r w:rsidRPr="00F421D9">
        <w:rPr>
          <w:spacing w:val="-3"/>
          <w:lang w:val="en-GB"/>
        </w:rPr>
        <w:t xml:space="preserve"> </w:t>
      </w:r>
      <w:r w:rsidRPr="00F421D9">
        <w:rPr>
          <w:lang w:val="en-GB"/>
        </w:rPr>
        <w:t>on</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analysis</w:t>
      </w:r>
      <w:r w:rsidRPr="00F421D9">
        <w:rPr>
          <w:spacing w:val="-2"/>
          <w:lang w:val="en-GB"/>
        </w:rPr>
        <w:t xml:space="preserve"> </w:t>
      </w:r>
      <w:r w:rsidRPr="00F421D9">
        <w:rPr>
          <w:lang w:val="en-GB"/>
        </w:rPr>
        <w:t>of</w:t>
      </w:r>
      <w:r w:rsidRPr="00F421D9">
        <w:rPr>
          <w:spacing w:val="-3"/>
          <w:lang w:val="en-GB"/>
        </w:rPr>
        <w:t xml:space="preserve"> </w:t>
      </w:r>
      <w:r w:rsidRPr="00F421D9">
        <w:rPr>
          <w:lang w:val="en-GB"/>
        </w:rPr>
        <w:t>both the</w:t>
      </w:r>
      <w:r w:rsidRPr="00F421D9">
        <w:rPr>
          <w:spacing w:val="-5"/>
          <w:lang w:val="en-GB"/>
        </w:rPr>
        <w:t xml:space="preserve"> </w:t>
      </w:r>
      <w:r w:rsidRPr="00F421D9">
        <w:rPr>
          <w:lang w:val="en-GB"/>
        </w:rPr>
        <w:t>recorded</w:t>
      </w:r>
      <w:r w:rsidRPr="00F421D9">
        <w:rPr>
          <w:spacing w:val="-3"/>
          <w:lang w:val="en-GB"/>
        </w:rPr>
        <w:t xml:space="preserve"> </w:t>
      </w:r>
      <w:r w:rsidRPr="00F421D9">
        <w:rPr>
          <w:lang w:val="en-GB"/>
        </w:rPr>
        <w:t>conversational</w:t>
      </w:r>
      <w:r w:rsidRPr="00F421D9">
        <w:rPr>
          <w:spacing w:val="-5"/>
          <w:lang w:val="en-GB"/>
        </w:rPr>
        <w:t xml:space="preserve"> </w:t>
      </w:r>
      <w:r w:rsidRPr="00F421D9">
        <w:rPr>
          <w:lang w:val="en-GB"/>
        </w:rPr>
        <w:t>data,</w:t>
      </w:r>
      <w:r w:rsidRPr="00F421D9">
        <w:rPr>
          <w:spacing w:val="-3"/>
          <w:lang w:val="en-GB"/>
        </w:rPr>
        <w:t xml:space="preserve"> </w:t>
      </w:r>
      <w:r w:rsidRPr="00F421D9">
        <w:rPr>
          <w:lang w:val="en-GB"/>
        </w:rPr>
        <w:t>as</w:t>
      </w:r>
      <w:r w:rsidRPr="00F421D9">
        <w:rPr>
          <w:spacing w:val="-2"/>
          <w:lang w:val="en-GB"/>
        </w:rPr>
        <w:t xml:space="preserve"> </w:t>
      </w:r>
      <w:r w:rsidRPr="00F421D9">
        <w:rPr>
          <w:lang w:val="en-GB"/>
        </w:rPr>
        <w:t>well</w:t>
      </w:r>
      <w:r w:rsidRPr="00F421D9">
        <w:rPr>
          <w:spacing w:val="-5"/>
          <w:lang w:val="en-GB"/>
        </w:rPr>
        <w:t xml:space="preserve"> </w:t>
      </w:r>
      <w:r w:rsidRPr="00F421D9">
        <w:rPr>
          <w:lang w:val="en-GB"/>
        </w:rPr>
        <w:t>as the audit forms of the conversational contexts.</w:t>
      </w:r>
    </w:p>
    <w:p w14:paraId="5AD4B891" w14:textId="77777777" w:rsidR="00F33EA0" w:rsidRPr="00F421D9" w:rsidRDefault="00E6356B" w:rsidP="001B0EFA">
      <w:pPr>
        <w:pStyle w:val="Tabletitle"/>
        <w:rPr>
          <w:lang w:val="en-GB"/>
        </w:rPr>
      </w:pPr>
      <w:bookmarkStart w:id="958" w:name="_bookmark53"/>
      <w:bookmarkStart w:id="959" w:name="_Toc112166571"/>
      <w:bookmarkEnd w:id="958"/>
      <w:r w:rsidRPr="00F421D9">
        <w:rPr>
          <w:lang w:val="en-GB"/>
        </w:rPr>
        <w:t>Table</w:t>
      </w:r>
      <w:r w:rsidRPr="00F421D9">
        <w:rPr>
          <w:spacing w:val="-4"/>
          <w:lang w:val="en-GB"/>
        </w:rPr>
        <w:t xml:space="preserve"> </w:t>
      </w:r>
      <w:r w:rsidRPr="00F421D9">
        <w:rPr>
          <w:lang w:val="en-GB"/>
        </w:rPr>
        <w:t>4-</w:t>
      </w:r>
      <w:r w:rsidRPr="00F421D9">
        <w:rPr>
          <w:spacing w:val="-10"/>
          <w:lang w:val="en-GB"/>
        </w:rPr>
        <w:t>1</w:t>
      </w:r>
      <w:r w:rsidRPr="00F421D9">
        <w:rPr>
          <w:lang w:val="en-GB"/>
        </w:rPr>
        <w:tab/>
        <w:t>Outline</w:t>
      </w:r>
      <w:r w:rsidRPr="00F421D9">
        <w:rPr>
          <w:spacing w:val="-4"/>
          <w:lang w:val="en-GB"/>
        </w:rPr>
        <w:t xml:space="preserve"> </w:t>
      </w:r>
      <w:r w:rsidRPr="00F421D9">
        <w:rPr>
          <w:lang w:val="en-GB"/>
        </w:rPr>
        <w:t>of</w:t>
      </w:r>
      <w:r w:rsidRPr="00F421D9">
        <w:rPr>
          <w:spacing w:val="-7"/>
          <w:lang w:val="en-GB"/>
        </w:rPr>
        <w:t xml:space="preserve"> </w:t>
      </w:r>
      <w:r w:rsidRPr="00F421D9">
        <w:rPr>
          <w:lang w:val="en-GB"/>
        </w:rPr>
        <w:t>semi-structured</w:t>
      </w:r>
      <w:r w:rsidRPr="00F421D9">
        <w:rPr>
          <w:spacing w:val="-5"/>
          <w:lang w:val="en-GB"/>
        </w:rPr>
        <w:t xml:space="preserve"> </w:t>
      </w:r>
      <w:r w:rsidRPr="00F421D9">
        <w:rPr>
          <w:lang w:val="en-GB"/>
        </w:rPr>
        <w:t>interviews</w:t>
      </w:r>
      <w:r w:rsidRPr="00F421D9">
        <w:rPr>
          <w:spacing w:val="-5"/>
          <w:lang w:val="en-GB"/>
        </w:rPr>
        <w:t xml:space="preserve"> </w:t>
      </w:r>
      <w:r w:rsidRPr="00F421D9">
        <w:rPr>
          <w:lang w:val="en-GB"/>
        </w:rPr>
        <w:t>questions</w:t>
      </w:r>
      <w:r w:rsidRPr="00F421D9">
        <w:rPr>
          <w:spacing w:val="-5"/>
          <w:lang w:val="en-GB"/>
        </w:rPr>
        <w:t xml:space="preserve"> </w:t>
      </w:r>
      <w:r w:rsidRPr="00F421D9">
        <w:rPr>
          <w:lang w:val="en-GB"/>
        </w:rPr>
        <w:t>with</w:t>
      </w:r>
      <w:r w:rsidRPr="00F421D9">
        <w:rPr>
          <w:spacing w:val="-5"/>
          <w:lang w:val="en-GB"/>
        </w:rPr>
        <w:t xml:space="preserve"> </w:t>
      </w:r>
      <w:r w:rsidRPr="00F421D9">
        <w:rPr>
          <w:lang w:val="en-GB"/>
        </w:rPr>
        <w:t>Saudi</w:t>
      </w:r>
      <w:r w:rsidRPr="00F421D9">
        <w:rPr>
          <w:spacing w:val="-7"/>
          <w:lang w:val="en-GB"/>
        </w:rPr>
        <w:t xml:space="preserve"> </w:t>
      </w:r>
      <w:r w:rsidRPr="00F421D9">
        <w:rPr>
          <w:lang w:val="en-GB"/>
        </w:rPr>
        <w:t>student</w:t>
      </w:r>
      <w:r w:rsidRPr="00F421D9">
        <w:rPr>
          <w:spacing w:val="-7"/>
          <w:lang w:val="en-GB"/>
        </w:rPr>
        <w:t xml:space="preserve"> </w:t>
      </w:r>
      <w:r w:rsidRPr="00F421D9">
        <w:rPr>
          <w:spacing w:val="-2"/>
          <w:lang w:val="en-GB"/>
        </w:rPr>
        <w:t>mothers</w:t>
      </w:r>
      <w:bookmarkEnd w:id="959"/>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4"/>
      </w:tblGrid>
      <w:tr w:rsidR="0005216A" w:rsidRPr="00425193" w14:paraId="33DDFEFC" w14:textId="77777777">
        <w:trPr>
          <w:trHeight w:val="540"/>
        </w:trPr>
        <w:tc>
          <w:tcPr>
            <w:tcW w:w="8294" w:type="dxa"/>
            <w:shd w:val="clear" w:color="auto" w:fill="D9D9D9"/>
          </w:tcPr>
          <w:p w14:paraId="3DAD13D1" w14:textId="77777777" w:rsidR="00F33EA0" w:rsidRPr="00F421D9" w:rsidRDefault="00E6356B">
            <w:pPr>
              <w:pStyle w:val="TableParagraph"/>
              <w:spacing w:line="253" w:lineRule="exact"/>
              <w:ind w:left="105"/>
              <w:rPr>
                <w:lang w:val="en-GB"/>
              </w:rPr>
            </w:pPr>
            <w:r w:rsidRPr="00F421D9">
              <w:rPr>
                <w:lang w:val="en-GB"/>
              </w:rPr>
              <w:t>FLP</w:t>
            </w:r>
            <w:r w:rsidRPr="00F421D9">
              <w:rPr>
                <w:spacing w:val="-5"/>
                <w:lang w:val="en-GB"/>
              </w:rPr>
              <w:t xml:space="preserve"> </w:t>
            </w:r>
            <w:r w:rsidRPr="00F421D9">
              <w:rPr>
                <w:lang w:val="en-GB"/>
              </w:rPr>
              <w:t>and</w:t>
            </w:r>
            <w:r w:rsidRPr="00F421D9">
              <w:rPr>
                <w:spacing w:val="-1"/>
                <w:lang w:val="en-GB"/>
              </w:rPr>
              <w:t xml:space="preserve"> </w:t>
            </w:r>
            <w:r w:rsidRPr="00F421D9">
              <w:rPr>
                <w:lang w:val="en-GB"/>
              </w:rPr>
              <w:t>parents’</w:t>
            </w:r>
            <w:r w:rsidRPr="00F421D9">
              <w:rPr>
                <w:spacing w:val="-1"/>
                <w:lang w:val="en-GB"/>
              </w:rPr>
              <w:t xml:space="preserve"> </w:t>
            </w:r>
            <w:r w:rsidRPr="00F421D9">
              <w:rPr>
                <w:lang w:val="en-GB"/>
              </w:rPr>
              <w:t>language</w:t>
            </w:r>
            <w:r w:rsidRPr="00F421D9">
              <w:rPr>
                <w:spacing w:val="2"/>
                <w:lang w:val="en-GB"/>
              </w:rPr>
              <w:t xml:space="preserve"> </w:t>
            </w:r>
            <w:r w:rsidRPr="00F421D9">
              <w:rPr>
                <w:spacing w:val="-5"/>
                <w:lang w:val="en-GB"/>
              </w:rPr>
              <w:t>use</w:t>
            </w:r>
          </w:p>
        </w:tc>
      </w:tr>
      <w:tr w:rsidR="0005216A" w:rsidRPr="00425193" w14:paraId="0EE0F711" w14:textId="77777777">
        <w:trPr>
          <w:trHeight w:val="3861"/>
        </w:trPr>
        <w:tc>
          <w:tcPr>
            <w:tcW w:w="8294" w:type="dxa"/>
          </w:tcPr>
          <w:p w14:paraId="668BDD04" w14:textId="77777777" w:rsidR="00F33EA0" w:rsidRPr="00F421D9" w:rsidRDefault="00E6356B">
            <w:pPr>
              <w:pStyle w:val="TableParagraph"/>
              <w:spacing w:before="1"/>
              <w:ind w:left="105"/>
              <w:rPr>
                <w:sz w:val="24"/>
                <w:lang w:val="en-GB"/>
              </w:rPr>
            </w:pPr>
            <w:r w:rsidRPr="00F421D9">
              <w:rPr>
                <w:sz w:val="24"/>
                <w:lang w:val="en-GB"/>
              </w:rPr>
              <w:t>What</w:t>
            </w:r>
            <w:r w:rsidRPr="00F421D9">
              <w:rPr>
                <w:spacing w:val="-5"/>
                <w:sz w:val="24"/>
                <w:lang w:val="en-GB"/>
              </w:rPr>
              <w:t xml:space="preserve"> </w:t>
            </w:r>
            <w:r w:rsidRPr="00F421D9">
              <w:rPr>
                <w:sz w:val="24"/>
                <w:lang w:val="en-GB"/>
              </w:rPr>
              <w:t>language(s)</w:t>
            </w:r>
            <w:r w:rsidRPr="00F421D9">
              <w:rPr>
                <w:spacing w:val="-4"/>
                <w:sz w:val="24"/>
                <w:lang w:val="en-GB"/>
              </w:rPr>
              <w:t xml:space="preserve"> </w:t>
            </w:r>
            <w:r w:rsidRPr="00F421D9">
              <w:rPr>
                <w:sz w:val="24"/>
                <w:lang w:val="en-GB"/>
              </w:rPr>
              <w:t>do</w:t>
            </w:r>
            <w:r w:rsidRPr="00F421D9">
              <w:rPr>
                <w:spacing w:val="-4"/>
                <w:sz w:val="24"/>
                <w:lang w:val="en-GB"/>
              </w:rPr>
              <w:t xml:space="preserve"> </w:t>
            </w:r>
            <w:r w:rsidRPr="00F421D9">
              <w:rPr>
                <w:sz w:val="24"/>
                <w:lang w:val="en-GB"/>
              </w:rPr>
              <w:t>you</w:t>
            </w:r>
            <w:r w:rsidRPr="00F421D9">
              <w:rPr>
                <w:spacing w:val="-3"/>
                <w:sz w:val="24"/>
                <w:lang w:val="en-GB"/>
              </w:rPr>
              <w:t xml:space="preserve"> </w:t>
            </w:r>
            <w:r w:rsidRPr="00F421D9">
              <w:rPr>
                <w:sz w:val="24"/>
                <w:lang w:val="en-GB"/>
              </w:rPr>
              <w:t>use</w:t>
            </w:r>
            <w:r w:rsidRPr="00F421D9">
              <w:rPr>
                <w:spacing w:val="-5"/>
                <w:sz w:val="24"/>
                <w:lang w:val="en-GB"/>
              </w:rPr>
              <w:t xml:space="preserve"> </w:t>
            </w:r>
            <w:r w:rsidRPr="00F421D9">
              <w:rPr>
                <w:sz w:val="24"/>
                <w:lang w:val="en-GB"/>
              </w:rPr>
              <w:t>at</w:t>
            </w:r>
            <w:r w:rsidRPr="00F421D9">
              <w:rPr>
                <w:spacing w:val="-5"/>
                <w:sz w:val="24"/>
                <w:lang w:val="en-GB"/>
              </w:rPr>
              <w:t xml:space="preserve"> </w:t>
            </w:r>
            <w:r w:rsidRPr="00F421D9">
              <w:rPr>
                <w:spacing w:val="-4"/>
                <w:sz w:val="24"/>
                <w:lang w:val="en-GB"/>
              </w:rPr>
              <w:t>home?</w:t>
            </w:r>
          </w:p>
          <w:p w14:paraId="1EAAC9A2" w14:textId="77777777" w:rsidR="00F33EA0" w:rsidRPr="00F421D9" w:rsidRDefault="00F33EA0">
            <w:pPr>
              <w:pStyle w:val="TableParagraph"/>
              <w:rPr>
                <w:i/>
                <w:sz w:val="26"/>
                <w:lang w:val="en-GB"/>
              </w:rPr>
            </w:pPr>
          </w:p>
          <w:p w14:paraId="190603E7" w14:textId="77777777" w:rsidR="00F33EA0" w:rsidRPr="00F421D9" w:rsidRDefault="00E6356B">
            <w:pPr>
              <w:pStyle w:val="TableParagraph"/>
              <w:spacing w:line="499" w:lineRule="auto"/>
              <w:ind w:left="105" w:right="1733"/>
              <w:rPr>
                <w:sz w:val="24"/>
                <w:lang w:val="en-GB"/>
              </w:rPr>
            </w:pPr>
            <w:r w:rsidRPr="00F421D9">
              <w:rPr>
                <w:sz w:val="24"/>
                <w:lang w:val="en-GB"/>
              </w:rPr>
              <w:t>Have</w:t>
            </w:r>
            <w:r w:rsidRPr="00F421D9">
              <w:rPr>
                <w:spacing w:val="-6"/>
                <w:sz w:val="24"/>
                <w:lang w:val="en-GB"/>
              </w:rPr>
              <w:t xml:space="preserve"> </w:t>
            </w:r>
            <w:r w:rsidRPr="00F421D9">
              <w:rPr>
                <w:sz w:val="24"/>
                <w:lang w:val="en-GB"/>
              </w:rPr>
              <w:t>you</w:t>
            </w:r>
            <w:r w:rsidRPr="00F421D9">
              <w:rPr>
                <w:spacing w:val="-5"/>
                <w:sz w:val="24"/>
                <w:lang w:val="en-GB"/>
              </w:rPr>
              <w:t xml:space="preserve"> </w:t>
            </w:r>
            <w:r w:rsidRPr="00F421D9">
              <w:rPr>
                <w:sz w:val="24"/>
                <w:lang w:val="en-GB"/>
              </w:rPr>
              <w:t>discussed</w:t>
            </w:r>
            <w:r w:rsidRPr="00F421D9">
              <w:rPr>
                <w:spacing w:val="-5"/>
                <w:sz w:val="24"/>
                <w:lang w:val="en-GB"/>
              </w:rPr>
              <w:t xml:space="preserve"> </w:t>
            </w:r>
            <w:r w:rsidRPr="00F421D9">
              <w:rPr>
                <w:sz w:val="24"/>
                <w:lang w:val="en-GB"/>
              </w:rPr>
              <w:t>language</w:t>
            </w:r>
            <w:r w:rsidRPr="00F421D9">
              <w:rPr>
                <w:spacing w:val="-6"/>
                <w:sz w:val="24"/>
                <w:lang w:val="en-GB"/>
              </w:rPr>
              <w:t xml:space="preserve"> </w:t>
            </w:r>
            <w:r w:rsidRPr="00F421D9">
              <w:rPr>
                <w:sz w:val="24"/>
                <w:lang w:val="en-GB"/>
              </w:rPr>
              <w:t>use</w:t>
            </w:r>
            <w:r w:rsidRPr="00F421D9">
              <w:rPr>
                <w:spacing w:val="-6"/>
                <w:sz w:val="24"/>
                <w:lang w:val="en-GB"/>
              </w:rPr>
              <w:t xml:space="preserve"> </w:t>
            </w:r>
            <w:r w:rsidRPr="00F421D9">
              <w:rPr>
                <w:sz w:val="24"/>
                <w:lang w:val="en-GB"/>
              </w:rPr>
              <w:t>at</w:t>
            </w:r>
            <w:r w:rsidRPr="00F421D9">
              <w:rPr>
                <w:spacing w:val="-6"/>
                <w:sz w:val="24"/>
                <w:lang w:val="en-GB"/>
              </w:rPr>
              <w:t xml:space="preserve"> </w:t>
            </w:r>
            <w:r w:rsidRPr="00F421D9">
              <w:rPr>
                <w:sz w:val="24"/>
                <w:lang w:val="en-GB"/>
              </w:rPr>
              <w:t>home</w:t>
            </w:r>
            <w:r w:rsidRPr="00F421D9">
              <w:rPr>
                <w:spacing w:val="-6"/>
                <w:sz w:val="24"/>
                <w:lang w:val="en-GB"/>
              </w:rPr>
              <w:t xml:space="preserve"> </w:t>
            </w:r>
            <w:r w:rsidRPr="00F421D9">
              <w:rPr>
                <w:sz w:val="24"/>
                <w:lang w:val="en-GB"/>
              </w:rPr>
              <w:t>with</w:t>
            </w:r>
            <w:r w:rsidRPr="00F421D9">
              <w:rPr>
                <w:spacing w:val="-5"/>
                <w:sz w:val="24"/>
                <w:lang w:val="en-GB"/>
              </w:rPr>
              <w:t xml:space="preserve"> </w:t>
            </w:r>
            <w:r w:rsidRPr="00F421D9">
              <w:rPr>
                <w:sz w:val="24"/>
                <w:lang w:val="en-GB"/>
              </w:rPr>
              <w:t>your</w:t>
            </w:r>
            <w:r w:rsidRPr="00F421D9">
              <w:rPr>
                <w:spacing w:val="-1"/>
                <w:sz w:val="24"/>
                <w:lang w:val="en-GB"/>
              </w:rPr>
              <w:t xml:space="preserve"> </w:t>
            </w:r>
            <w:r w:rsidRPr="00F421D9">
              <w:rPr>
                <w:sz w:val="24"/>
                <w:lang w:val="en-GB"/>
              </w:rPr>
              <w:t>husband? What language do you prefer to use?</w:t>
            </w:r>
          </w:p>
          <w:p w14:paraId="16D0634D" w14:textId="77777777" w:rsidR="00F33EA0" w:rsidRPr="00F421D9" w:rsidRDefault="00E6356B">
            <w:pPr>
              <w:pStyle w:val="TableParagraph"/>
              <w:spacing w:before="2"/>
              <w:ind w:left="105"/>
              <w:rPr>
                <w:sz w:val="24"/>
                <w:lang w:val="en-GB"/>
              </w:rPr>
            </w:pPr>
            <w:r w:rsidRPr="00F421D9">
              <w:rPr>
                <w:sz w:val="24"/>
                <w:lang w:val="en-GB"/>
              </w:rPr>
              <w:t>What</w:t>
            </w:r>
            <w:r w:rsidRPr="00F421D9">
              <w:rPr>
                <w:spacing w:val="-4"/>
                <w:sz w:val="24"/>
                <w:lang w:val="en-GB"/>
              </w:rPr>
              <w:t xml:space="preserve"> </w:t>
            </w:r>
            <w:r w:rsidRPr="00F421D9">
              <w:rPr>
                <w:sz w:val="24"/>
                <w:lang w:val="en-GB"/>
              </w:rPr>
              <w:t>languages</w:t>
            </w:r>
            <w:r w:rsidRPr="00F421D9">
              <w:rPr>
                <w:spacing w:val="-1"/>
                <w:sz w:val="24"/>
                <w:lang w:val="en-GB"/>
              </w:rPr>
              <w:t xml:space="preserve"> </w:t>
            </w:r>
            <w:r w:rsidRPr="00F421D9">
              <w:rPr>
                <w:sz w:val="24"/>
                <w:lang w:val="en-GB"/>
              </w:rPr>
              <w:t>do</w:t>
            </w:r>
            <w:r w:rsidRPr="00F421D9">
              <w:rPr>
                <w:spacing w:val="-2"/>
                <w:sz w:val="24"/>
                <w:lang w:val="en-GB"/>
              </w:rPr>
              <w:t xml:space="preserve"> </w:t>
            </w:r>
            <w:r w:rsidRPr="00F421D9">
              <w:rPr>
                <w:sz w:val="24"/>
                <w:lang w:val="en-GB"/>
              </w:rPr>
              <w:t>you</w:t>
            </w:r>
            <w:r w:rsidRPr="00F421D9">
              <w:rPr>
                <w:spacing w:val="-2"/>
                <w:sz w:val="24"/>
                <w:lang w:val="en-GB"/>
              </w:rPr>
              <w:t xml:space="preserve"> </w:t>
            </w:r>
            <w:r w:rsidRPr="00F421D9">
              <w:rPr>
                <w:sz w:val="24"/>
                <w:lang w:val="en-GB"/>
              </w:rPr>
              <w:t>use</w:t>
            </w:r>
            <w:r w:rsidRPr="00F421D9">
              <w:rPr>
                <w:spacing w:val="-4"/>
                <w:sz w:val="24"/>
                <w:lang w:val="en-GB"/>
              </w:rPr>
              <w:t xml:space="preserve"> </w:t>
            </w:r>
            <w:r w:rsidRPr="00F421D9">
              <w:rPr>
                <w:sz w:val="24"/>
                <w:lang w:val="en-GB"/>
              </w:rPr>
              <w:t>with</w:t>
            </w:r>
            <w:r w:rsidRPr="00F421D9">
              <w:rPr>
                <w:spacing w:val="-2"/>
                <w:sz w:val="24"/>
                <w:lang w:val="en-GB"/>
              </w:rPr>
              <w:t xml:space="preserve"> </w:t>
            </w:r>
            <w:r w:rsidRPr="00F421D9">
              <w:rPr>
                <w:sz w:val="24"/>
                <w:lang w:val="en-GB"/>
              </w:rPr>
              <w:t>your</w:t>
            </w:r>
            <w:r w:rsidRPr="00F421D9">
              <w:rPr>
                <w:spacing w:val="-2"/>
                <w:sz w:val="24"/>
                <w:lang w:val="en-GB"/>
              </w:rPr>
              <w:t xml:space="preserve"> children?</w:t>
            </w:r>
          </w:p>
          <w:p w14:paraId="537E4528" w14:textId="77777777" w:rsidR="00F33EA0" w:rsidRPr="00F421D9" w:rsidRDefault="00F33EA0">
            <w:pPr>
              <w:pStyle w:val="TableParagraph"/>
              <w:rPr>
                <w:i/>
                <w:sz w:val="26"/>
                <w:lang w:val="en-GB"/>
              </w:rPr>
            </w:pPr>
          </w:p>
          <w:p w14:paraId="2E2FF49C" w14:textId="77777777" w:rsidR="00F33EA0" w:rsidRPr="00F421D9" w:rsidRDefault="00E6356B">
            <w:pPr>
              <w:pStyle w:val="TableParagraph"/>
              <w:spacing w:before="1" w:line="357" w:lineRule="auto"/>
              <w:ind w:left="105"/>
              <w:rPr>
                <w:sz w:val="24"/>
                <w:lang w:val="en-GB"/>
              </w:rPr>
            </w:pPr>
            <w:r w:rsidRPr="00F421D9">
              <w:rPr>
                <w:sz w:val="24"/>
                <w:lang w:val="en-GB"/>
              </w:rPr>
              <w:t>What</w:t>
            </w:r>
            <w:r w:rsidRPr="00F421D9">
              <w:rPr>
                <w:spacing w:val="-6"/>
                <w:sz w:val="24"/>
                <w:lang w:val="en-GB"/>
              </w:rPr>
              <w:t xml:space="preserve"> </w:t>
            </w:r>
            <w:r w:rsidRPr="00F421D9">
              <w:rPr>
                <w:sz w:val="24"/>
                <w:lang w:val="en-GB"/>
              </w:rPr>
              <w:t>language</w:t>
            </w:r>
            <w:r w:rsidRPr="00F421D9">
              <w:rPr>
                <w:spacing w:val="-6"/>
                <w:sz w:val="24"/>
                <w:lang w:val="en-GB"/>
              </w:rPr>
              <w:t xml:space="preserve"> </w:t>
            </w:r>
            <w:r w:rsidRPr="00F421D9">
              <w:rPr>
                <w:sz w:val="24"/>
                <w:lang w:val="en-GB"/>
              </w:rPr>
              <w:t>do</w:t>
            </w:r>
            <w:r w:rsidRPr="00F421D9">
              <w:rPr>
                <w:spacing w:val="-5"/>
                <w:sz w:val="24"/>
                <w:lang w:val="en-GB"/>
              </w:rPr>
              <w:t xml:space="preserve"> </w:t>
            </w:r>
            <w:r w:rsidRPr="00F421D9">
              <w:rPr>
                <w:sz w:val="24"/>
                <w:lang w:val="en-GB"/>
              </w:rPr>
              <w:t>you</w:t>
            </w:r>
            <w:r w:rsidRPr="00F421D9">
              <w:rPr>
                <w:spacing w:val="-5"/>
                <w:sz w:val="24"/>
                <w:lang w:val="en-GB"/>
              </w:rPr>
              <w:t xml:space="preserve"> </w:t>
            </w:r>
            <w:r w:rsidRPr="00F421D9">
              <w:rPr>
                <w:sz w:val="24"/>
                <w:lang w:val="en-GB"/>
              </w:rPr>
              <w:t>use</w:t>
            </w:r>
            <w:r w:rsidRPr="00F421D9">
              <w:rPr>
                <w:spacing w:val="-2"/>
                <w:sz w:val="24"/>
                <w:lang w:val="en-GB"/>
              </w:rPr>
              <w:t xml:space="preserve"> </w:t>
            </w:r>
            <w:r w:rsidRPr="00F421D9">
              <w:rPr>
                <w:sz w:val="24"/>
                <w:lang w:val="en-GB"/>
              </w:rPr>
              <w:t>in</w:t>
            </w:r>
            <w:r w:rsidRPr="00F421D9">
              <w:rPr>
                <w:spacing w:val="-5"/>
                <w:sz w:val="24"/>
                <w:lang w:val="en-GB"/>
              </w:rPr>
              <w:t xml:space="preserve"> </w:t>
            </w:r>
            <w:r w:rsidRPr="00F421D9">
              <w:rPr>
                <w:sz w:val="24"/>
                <w:lang w:val="en-GB"/>
              </w:rPr>
              <w:t>the</w:t>
            </w:r>
            <w:r w:rsidRPr="00F421D9">
              <w:rPr>
                <w:spacing w:val="-6"/>
                <w:sz w:val="24"/>
                <w:lang w:val="en-GB"/>
              </w:rPr>
              <w:t xml:space="preserve"> </w:t>
            </w:r>
            <w:r w:rsidRPr="00F421D9">
              <w:rPr>
                <w:sz w:val="24"/>
                <w:lang w:val="en-GB"/>
              </w:rPr>
              <w:t>following</w:t>
            </w:r>
            <w:r w:rsidRPr="00F421D9">
              <w:rPr>
                <w:spacing w:val="-5"/>
                <w:sz w:val="24"/>
                <w:lang w:val="en-GB"/>
              </w:rPr>
              <w:t xml:space="preserve"> </w:t>
            </w:r>
            <w:r w:rsidRPr="00F421D9">
              <w:rPr>
                <w:sz w:val="24"/>
                <w:lang w:val="en-GB"/>
              </w:rPr>
              <w:t>situations?</w:t>
            </w:r>
            <w:r w:rsidRPr="00F421D9">
              <w:rPr>
                <w:spacing w:val="-2"/>
                <w:sz w:val="24"/>
                <w:lang w:val="en-GB"/>
              </w:rPr>
              <w:t xml:space="preserve"> </w:t>
            </w:r>
            <w:r w:rsidRPr="00F421D9">
              <w:rPr>
                <w:sz w:val="24"/>
                <w:lang w:val="en-GB"/>
              </w:rPr>
              <w:t>(when</w:t>
            </w:r>
            <w:r w:rsidRPr="00F421D9">
              <w:rPr>
                <w:spacing w:val="-5"/>
                <w:sz w:val="24"/>
                <w:lang w:val="en-GB"/>
              </w:rPr>
              <w:t xml:space="preserve"> </w:t>
            </w:r>
            <w:r w:rsidRPr="00F421D9">
              <w:rPr>
                <w:sz w:val="24"/>
                <w:lang w:val="en-GB"/>
              </w:rPr>
              <w:t>chatting/</w:t>
            </w:r>
            <w:r w:rsidRPr="00F421D9">
              <w:rPr>
                <w:spacing w:val="-6"/>
                <w:sz w:val="24"/>
                <w:lang w:val="en-GB"/>
              </w:rPr>
              <w:t xml:space="preserve"> </w:t>
            </w:r>
            <w:r w:rsidRPr="00F421D9">
              <w:rPr>
                <w:sz w:val="24"/>
                <w:lang w:val="en-GB"/>
              </w:rPr>
              <w:t>playing together/ joking/ angry/ complaining)</w:t>
            </w:r>
          </w:p>
          <w:p w14:paraId="00C7DFCA" w14:textId="77777777" w:rsidR="00F33EA0" w:rsidRPr="00F421D9" w:rsidRDefault="00E6356B">
            <w:pPr>
              <w:pStyle w:val="TableParagraph"/>
              <w:spacing w:before="162"/>
              <w:ind w:left="105"/>
              <w:rPr>
                <w:sz w:val="24"/>
                <w:lang w:val="en-GB"/>
              </w:rPr>
            </w:pPr>
            <w:r w:rsidRPr="00F421D9">
              <w:rPr>
                <w:sz w:val="24"/>
                <w:lang w:val="en-GB"/>
              </w:rPr>
              <w:t>What</w:t>
            </w:r>
            <w:r w:rsidRPr="00F421D9">
              <w:rPr>
                <w:spacing w:val="-4"/>
                <w:sz w:val="24"/>
                <w:lang w:val="en-GB"/>
              </w:rPr>
              <w:t xml:space="preserve"> </w:t>
            </w:r>
            <w:r w:rsidRPr="00F421D9">
              <w:rPr>
                <w:sz w:val="24"/>
                <w:lang w:val="en-GB"/>
              </w:rPr>
              <w:t>languages</w:t>
            </w:r>
            <w:r w:rsidRPr="00F421D9">
              <w:rPr>
                <w:spacing w:val="-1"/>
                <w:sz w:val="24"/>
                <w:lang w:val="en-GB"/>
              </w:rPr>
              <w:t xml:space="preserve"> </w:t>
            </w:r>
            <w:r w:rsidRPr="00F421D9">
              <w:rPr>
                <w:sz w:val="24"/>
                <w:lang w:val="en-GB"/>
              </w:rPr>
              <w:t>do</w:t>
            </w:r>
            <w:r w:rsidRPr="00F421D9">
              <w:rPr>
                <w:spacing w:val="-2"/>
                <w:sz w:val="24"/>
                <w:lang w:val="en-GB"/>
              </w:rPr>
              <w:t xml:space="preserve"> </w:t>
            </w:r>
            <w:r w:rsidRPr="00F421D9">
              <w:rPr>
                <w:sz w:val="24"/>
                <w:lang w:val="en-GB"/>
              </w:rPr>
              <w:t>you</w:t>
            </w:r>
            <w:r w:rsidRPr="00F421D9">
              <w:rPr>
                <w:spacing w:val="-2"/>
                <w:sz w:val="24"/>
                <w:lang w:val="en-GB"/>
              </w:rPr>
              <w:t xml:space="preserve"> </w:t>
            </w:r>
            <w:r w:rsidRPr="00F421D9">
              <w:rPr>
                <w:sz w:val="24"/>
                <w:lang w:val="en-GB"/>
              </w:rPr>
              <w:t>use</w:t>
            </w:r>
            <w:r w:rsidRPr="00F421D9">
              <w:rPr>
                <w:spacing w:val="-4"/>
                <w:sz w:val="24"/>
                <w:lang w:val="en-GB"/>
              </w:rPr>
              <w:t xml:space="preserve"> </w:t>
            </w:r>
            <w:r w:rsidRPr="00F421D9">
              <w:rPr>
                <w:sz w:val="24"/>
                <w:lang w:val="en-GB"/>
              </w:rPr>
              <w:t>with</w:t>
            </w:r>
            <w:r w:rsidRPr="00F421D9">
              <w:rPr>
                <w:spacing w:val="-2"/>
                <w:sz w:val="24"/>
                <w:lang w:val="en-GB"/>
              </w:rPr>
              <w:t xml:space="preserve"> </w:t>
            </w:r>
            <w:r w:rsidRPr="00F421D9">
              <w:rPr>
                <w:sz w:val="24"/>
                <w:lang w:val="en-GB"/>
              </w:rPr>
              <w:t>(husband/</w:t>
            </w:r>
            <w:r w:rsidRPr="00F421D9">
              <w:rPr>
                <w:spacing w:val="-4"/>
                <w:sz w:val="24"/>
                <w:lang w:val="en-GB"/>
              </w:rPr>
              <w:t xml:space="preserve"> </w:t>
            </w:r>
            <w:r w:rsidRPr="00F421D9">
              <w:rPr>
                <w:sz w:val="24"/>
                <w:lang w:val="en-GB"/>
              </w:rPr>
              <w:t>grandparents/</w:t>
            </w:r>
            <w:r w:rsidRPr="00F421D9">
              <w:rPr>
                <w:spacing w:val="-3"/>
                <w:sz w:val="24"/>
                <w:lang w:val="en-GB"/>
              </w:rPr>
              <w:t xml:space="preserve"> </w:t>
            </w:r>
            <w:r w:rsidRPr="00F421D9">
              <w:rPr>
                <w:sz w:val="24"/>
                <w:lang w:val="en-GB"/>
              </w:rPr>
              <w:t>uncles/</w:t>
            </w:r>
            <w:r w:rsidRPr="00F421D9">
              <w:rPr>
                <w:spacing w:val="-4"/>
                <w:sz w:val="24"/>
                <w:lang w:val="en-GB"/>
              </w:rPr>
              <w:t xml:space="preserve"> </w:t>
            </w:r>
            <w:r w:rsidRPr="00F421D9">
              <w:rPr>
                <w:sz w:val="24"/>
                <w:lang w:val="en-GB"/>
              </w:rPr>
              <w:t>aunties/</w:t>
            </w:r>
            <w:r w:rsidRPr="00F421D9">
              <w:rPr>
                <w:spacing w:val="-4"/>
                <w:sz w:val="24"/>
                <w:lang w:val="en-GB"/>
              </w:rPr>
              <w:t xml:space="preserve"> </w:t>
            </w:r>
            <w:r w:rsidRPr="00F421D9">
              <w:rPr>
                <w:spacing w:val="-2"/>
                <w:sz w:val="24"/>
                <w:lang w:val="en-GB"/>
              </w:rPr>
              <w:t>cousins)?</w:t>
            </w:r>
          </w:p>
        </w:tc>
      </w:tr>
      <w:tr w:rsidR="0005216A" w:rsidRPr="00425193" w14:paraId="41F54B1C" w14:textId="77777777">
        <w:trPr>
          <w:trHeight w:val="575"/>
        </w:trPr>
        <w:tc>
          <w:tcPr>
            <w:tcW w:w="8294" w:type="dxa"/>
            <w:shd w:val="clear" w:color="auto" w:fill="D9D9D9"/>
          </w:tcPr>
          <w:p w14:paraId="677300DF" w14:textId="77777777" w:rsidR="00F33EA0" w:rsidRPr="00F421D9" w:rsidRDefault="00E6356B">
            <w:pPr>
              <w:pStyle w:val="TableParagraph"/>
              <w:spacing w:before="1"/>
              <w:ind w:left="105"/>
              <w:rPr>
                <w:sz w:val="24"/>
                <w:lang w:val="en-GB"/>
              </w:rPr>
            </w:pPr>
            <w:r w:rsidRPr="00F421D9">
              <w:rPr>
                <w:sz w:val="24"/>
                <w:lang w:val="en-GB"/>
              </w:rPr>
              <w:t>Children’s</w:t>
            </w:r>
            <w:r w:rsidRPr="00F421D9">
              <w:rPr>
                <w:spacing w:val="-4"/>
                <w:sz w:val="24"/>
                <w:lang w:val="en-GB"/>
              </w:rPr>
              <w:t xml:space="preserve"> </w:t>
            </w:r>
            <w:r w:rsidRPr="00F421D9">
              <w:rPr>
                <w:sz w:val="24"/>
                <w:lang w:val="en-GB"/>
              </w:rPr>
              <w:t>language</w:t>
            </w:r>
            <w:r w:rsidRPr="00F421D9">
              <w:rPr>
                <w:spacing w:val="-5"/>
                <w:sz w:val="24"/>
                <w:lang w:val="en-GB"/>
              </w:rPr>
              <w:t xml:space="preserve"> </w:t>
            </w:r>
            <w:r w:rsidRPr="00F421D9">
              <w:rPr>
                <w:spacing w:val="-2"/>
                <w:sz w:val="24"/>
                <w:lang w:val="en-GB"/>
              </w:rPr>
              <w:t>preferences</w:t>
            </w:r>
          </w:p>
        </w:tc>
      </w:tr>
      <w:tr w:rsidR="0005216A" w:rsidRPr="00425193" w14:paraId="4BDB87D8" w14:textId="77777777">
        <w:trPr>
          <w:trHeight w:val="575"/>
        </w:trPr>
        <w:tc>
          <w:tcPr>
            <w:tcW w:w="8294" w:type="dxa"/>
          </w:tcPr>
          <w:p w14:paraId="7A4F361A" w14:textId="77777777" w:rsidR="00F33EA0" w:rsidRPr="00F421D9" w:rsidRDefault="00E6356B">
            <w:pPr>
              <w:pStyle w:val="TableParagraph"/>
              <w:spacing w:before="1"/>
              <w:ind w:left="105"/>
              <w:rPr>
                <w:sz w:val="24"/>
                <w:lang w:val="en-GB"/>
              </w:rPr>
            </w:pPr>
            <w:r w:rsidRPr="00F421D9">
              <w:rPr>
                <w:sz w:val="24"/>
                <w:lang w:val="en-GB"/>
              </w:rPr>
              <w:t>What</w:t>
            </w:r>
            <w:r w:rsidRPr="00F421D9">
              <w:rPr>
                <w:spacing w:val="-4"/>
                <w:sz w:val="24"/>
                <w:lang w:val="en-GB"/>
              </w:rPr>
              <w:t xml:space="preserve"> </w:t>
            </w:r>
            <w:r w:rsidRPr="00F421D9">
              <w:rPr>
                <w:sz w:val="24"/>
                <w:lang w:val="en-GB"/>
              </w:rPr>
              <w:t>language</w:t>
            </w:r>
            <w:r w:rsidRPr="00F421D9">
              <w:rPr>
                <w:spacing w:val="-4"/>
                <w:sz w:val="24"/>
                <w:lang w:val="en-GB"/>
              </w:rPr>
              <w:t xml:space="preserve"> </w:t>
            </w:r>
            <w:r w:rsidRPr="00F421D9">
              <w:rPr>
                <w:sz w:val="24"/>
                <w:lang w:val="en-GB"/>
              </w:rPr>
              <w:t>do</w:t>
            </w:r>
            <w:r w:rsidRPr="00F421D9">
              <w:rPr>
                <w:spacing w:val="-1"/>
                <w:sz w:val="24"/>
                <w:lang w:val="en-GB"/>
              </w:rPr>
              <w:t xml:space="preserve"> </w:t>
            </w:r>
            <w:r w:rsidRPr="00F421D9">
              <w:rPr>
                <w:sz w:val="24"/>
                <w:lang w:val="en-GB"/>
              </w:rPr>
              <w:t>your</w:t>
            </w:r>
            <w:r w:rsidRPr="00F421D9">
              <w:rPr>
                <w:spacing w:val="-2"/>
                <w:sz w:val="24"/>
                <w:lang w:val="en-GB"/>
              </w:rPr>
              <w:t xml:space="preserve"> </w:t>
            </w:r>
            <w:r w:rsidRPr="00F421D9">
              <w:rPr>
                <w:sz w:val="24"/>
                <w:lang w:val="en-GB"/>
              </w:rPr>
              <w:t>children</w:t>
            </w:r>
            <w:r w:rsidRPr="00F421D9">
              <w:rPr>
                <w:spacing w:val="-1"/>
                <w:sz w:val="24"/>
                <w:lang w:val="en-GB"/>
              </w:rPr>
              <w:t xml:space="preserve"> </w:t>
            </w:r>
            <w:r w:rsidRPr="00F421D9">
              <w:rPr>
                <w:sz w:val="24"/>
                <w:lang w:val="en-GB"/>
              </w:rPr>
              <w:t>prefer</w:t>
            </w:r>
            <w:r w:rsidRPr="00F421D9">
              <w:rPr>
                <w:spacing w:val="-2"/>
                <w:sz w:val="24"/>
                <w:lang w:val="en-GB"/>
              </w:rPr>
              <w:t xml:space="preserve"> </w:t>
            </w:r>
            <w:r w:rsidRPr="00F421D9">
              <w:rPr>
                <w:sz w:val="24"/>
                <w:lang w:val="en-GB"/>
              </w:rPr>
              <w:t>to</w:t>
            </w:r>
            <w:r w:rsidRPr="00F421D9">
              <w:rPr>
                <w:spacing w:val="-1"/>
                <w:sz w:val="24"/>
                <w:lang w:val="en-GB"/>
              </w:rPr>
              <w:t xml:space="preserve"> </w:t>
            </w:r>
            <w:r w:rsidRPr="00F421D9">
              <w:rPr>
                <w:sz w:val="24"/>
                <w:lang w:val="en-GB"/>
              </w:rPr>
              <w:t>use</w:t>
            </w:r>
            <w:r w:rsidRPr="00F421D9">
              <w:rPr>
                <w:spacing w:val="1"/>
                <w:sz w:val="24"/>
                <w:lang w:val="en-GB"/>
              </w:rPr>
              <w:t xml:space="preserve"> </w:t>
            </w:r>
            <w:r w:rsidRPr="00F421D9">
              <w:rPr>
                <w:sz w:val="24"/>
                <w:lang w:val="en-GB"/>
              </w:rPr>
              <w:t>at</w:t>
            </w:r>
            <w:r w:rsidRPr="00F421D9">
              <w:rPr>
                <w:spacing w:val="-4"/>
                <w:sz w:val="24"/>
                <w:lang w:val="en-GB"/>
              </w:rPr>
              <w:t xml:space="preserve"> </w:t>
            </w:r>
            <w:r w:rsidRPr="00F421D9">
              <w:rPr>
                <w:spacing w:val="-2"/>
                <w:sz w:val="24"/>
                <w:lang w:val="en-GB"/>
              </w:rPr>
              <w:t>home?</w:t>
            </w:r>
          </w:p>
        </w:tc>
      </w:tr>
      <w:tr w:rsidR="0005216A" w:rsidRPr="00425193" w14:paraId="598BCD26" w14:textId="77777777">
        <w:trPr>
          <w:trHeight w:val="3701"/>
        </w:trPr>
        <w:tc>
          <w:tcPr>
            <w:tcW w:w="8294" w:type="dxa"/>
          </w:tcPr>
          <w:p w14:paraId="0BA481F6" w14:textId="77777777" w:rsidR="00F33EA0" w:rsidRPr="00F421D9" w:rsidRDefault="00E6356B">
            <w:pPr>
              <w:pStyle w:val="TableParagraph"/>
              <w:spacing w:before="1" w:line="360" w:lineRule="auto"/>
              <w:ind w:left="105"/>
              <w:rPr>
                <w:sz w:val="24"/>
                <w:lang w:val="en-GB"/>
              </w:rPr>
            </w:pPr>
            <w:r w:rsidRPr="00F421D9">
              <w:rPr>
                <w:sz w:val="24"/>
                <w:lang w:val="en-GB"/>
              </w:rPr>
              <w:t>What</w:t>
            </w:r>
            <w:r w:rsidRPr="00F421D9">
              <w:rPr>
                <w:spacing w:val="-7"/>
                <w:sz w:val="24"/>
                <w:lang w:val="en-GB"/>
              </w:rPr>
              <w:t xml:space="preserve"> </w:t>
            </w:r>
            <w:r w:rsidRPr="00F421D9">
              <w:rPr>
                <w:sz w:val="24"/>
                <w:lang w:val="en-GB"/>
              </w:rPr>
              <w:t>language</w:t>
            </w:r>
            <w:r w:rsidRPr="00F421D9">
              <w:rPr>
                <w:spacing w:val="-7"/>
                <w:sz w:val="24"/>
                <w:lang w:val="en-GB"/>
              </w:rPr>
              <w:t xml:space="preserve"> </w:t>
            </w:r>
            <w:r w:rsidRPr="00F421D9">
              <w:rPr>
                <w:sz w:val="24"/>
                <w:lang w:val="en-GB"/>
              </w:rPr>
              <w:t>do</w:t>
            </w:r>
            <w:r w:rsidRPr="00F421D9">
              <w:rPr>
                <w:spacing w:val="-5"/>
                <w:sz w:val="24"/>
                <w:lang w:val="en-GB"/>
              </w:rPr>
              <w:t xml:space="preserve"> </w:t>
            </w:r>
            <w:r w:rsidRPr="00F421D9">
              <w:rPr>
                <w:sz w:val="24"/>
                <w:lang w:val="en-GB"/>
              </w:rPr>
              <w:t>your</w:t>
            </w:r>
            <w:r w:rsidRPr="00F421D9">
              <w:rPr>
                <w:spacing w:val="-5"/>
                <w:sz w:val="24"/>
                <w:lang w:val="en-GB"/>
              </w:rPr>
              <w:t xml:space="preserve"> </w:t>
            </w:r>
            <w:r w:rsidRPr="00F421D9">
              <w:rPr>
                <w:sz w:val="24"/>
                <w:lang w:val="en-GB"/>
              </w:rPr>
              <w:t>children</w:t>
            </w:r>
            <w:r w:rsidRPr="00F421D9">
              <w:rPr>
                <w:spacing w:val="-5"/>
                <w:sz w:val="24"/>
                <w:lang w:val="en-GB"/>
              </w:rPr>
              <w:t xml:space="preserve"> </w:t>
            </w:r>
            <w:r w:rsidRPr="00F421D9">
              <w:rPr>
                <w:sz w:val="24"/>
                <w:lang w:val="en-GB"/>
              </w:rPr>
              <w:t>use</w:t>
            </w:r>
            <w:r w:rsidRPr="00F421D9">
              <w:rPr>
                <w:spacing w:val="-2"/>
                <w:sz w:val="24"/>
                <w:lang w:val="en-GB"/>
              </w:rPr>
              <w:t xml:space="preserve"> </w:t>
            </w:r>
            <w:r w:rsidRPr="00F421D9">
              <w:rPr>
                <w:sz w:val="24"/>
                <w:lang w:val="en-GB"/>
              </w:rPr>
              <w:t>in</w:t>
            </w:r>
            <w:r w:rsidRPr="00F421D9">
              <w:rPr>
                <w:spacing w:val="-5"/>
                <w:sz w:val="24"/>
                <w:lang w:val="en-GB"/>
              </w:rPr>
              <w:t xml:space="preserve"> </w:t>
            </w:r>
            <w:r w:rsidRPr="00F421D9">
              <w:rPr>
                <w:sz w:val="24"/>
                <w:lang w:val="en-GB"/>
              </w:rPr>
              <w:t>the</w:t>
            </w:r>
            <w:r w:rsidRPr="00F421D9">
              <w:rPr>
                <w:spacing w:val="-7"/>
                <w:sz w:val="24"/>
                <w:lang w:val="en-GB"/>
              </w:rPr>
              <w:t xml:space="preserve"> </w:t>
            </w:r>
            <w:r w:rsidRPr="00F421D9">
              <w:rPr>
                <w:sz w:val="24"/>
                <w:lang w:val="en-GB"/>
              </w:rPr>
              <w:t>following</w:t>
            </w:r>
            <w:r w:rsidRPr="00F421D9">
              <w:rPr>
                <w:spacing w:val="-1"/>
                <w:sz w:val="24"/>
                <w:lang w:val="en-GB"/>
              </w:rPr>
              <w:t xml:space="preserve"> </w:t>
            </w:r>
            <w:r w:rsidRPr="00F421D9">
              <w:rPr>
                <w:sz w:val="24"/>
                <w:lang w:val="en-GB"/>
              </w:rPr>
              <w:t>situations?</w:t>
            </w:r>
            <w:r w:rsidRPr="00F421D9">
              <w:rPr>
                <w:spacing w:val="-2"/>
                <w:sz w:val="24"/>
                <w:lang w:val="en-GB"/>
              </w:rPr>
              <w:t xml:space="preserve"> </w:t>
            </w:r>
            <w:r w:rsidRPr="00F421D9">
              <w:rPr>
                <w:sz w:val="24"/>
                <w:lang w:val="en-GB"/>
              </w:rPr>
              <w:t>(when chatting/ fighting/ playing together/ joking/ angry/ complaining)</w:t>
            </w:r>
          </w:p>
          <w:p w14:paraId="411A7317" w14:textId="77777777" w:rsidR="00F33EA0" w:rsidRPr="00F421D9" w:rsidRDefault="00E6356B">
            <w:pPr>
              <w:pStyle w:val="TableParagraph"/>
              <w:spacing w:before="162"/>
              <w:ind w:left="105"/>
              <w:rPr>
                <w:sz w:val="24"/>
                <w:lang w:val="en-GB"/>
              </w:rPr>
            </w:pPr>
            <w:r w:rsidRPr="00F421D9">
              <w:rPr>
                <w:sz w:val="24"/>
                <w:lang w:val="en-GB"/>
              </w:rPr>
              <w:t>Do</w:t>
            </w:r>
            <w:r w:rsidRPr="00F421D9">
              <w:rPr>
                <w:spacing w:val="-5"/>
                <w:sz w:val="24"/>
                <w:lang w:val="en-GB"/>
              </w:rPr>
              <w:t xml:space="preserve"> </w:t>
            </w:r>
            <w:r w:rsidRPr="00F421D9">
              <w:rPr>
                <w:sz w:val="24"/>
                <w:lang w:val="en-GB"/>
              </w:rPr>
              <w:t>they</w:t>
            </w:r>
            <w:r w:rsidRPr="00F421D9">
              <w:rPr>
                <w:spacing w:val="-4"/>
                <w:sz w:val="24"/>
                <w:lang w:val="en-GB"/>
              </w:rPr>
              <w:t xml:space="preserve"> </w:t>
            </w:r>
            <w:r w:rsidRPr="00F421D9">
              <w:rPr>
                <w:sz w:val="24"/>
                <w:lang w:val="en-GB"/>
              </w:rPr>
              <w:t>take</w:t>
            </w:r>
            <w:r w:rsidRPr="00F421D9">
              <w:rPr>
                <w:spacing w:val="-7"/>
                <w:sz w:val="24"/>
                <w:lang w:val="en-GB"/>
              </w:rPr>
              <w:t xml:space="preserve"> </w:t>
            </w:r>
            <w:r w:rsidRPr="00F421D9">
              <w:rPr>
                <w:sz w:val="24"/>
                <w:lang w:val="en-GB"/>
              </w:rPr>
              <w:t>Arabic</w:t>
            </w:r>
            <w:r w:rsidRPr="00F421D9">
              <w:rPr>
                <w:spacing w:val="-7"/>
                <w:sz w:val="24"/>
                <w:lang w:val="en-GB"/>
              </w:rPr>
              <w:t xml:space="preserve"> </w:t>
            </w:r>
            <w:r w:rsidRPr="00F421D9">
              <w:rPr>
                <w:sz w:val="24"/>
                <w:lang w:val="en-GB"/>
              </w:rPr>
              <w:t>lessons?</w:t>
            </w:r>
            <w:r w:rsidRPr="00F421D9">
              <w:rPr>
                <w:spacing w:val="-1"/>
                <w:sz w:val="24"/>
                <w:lang w:val="en-GB"/>
              </w:rPr>
              <w:t xml:space="preserve"> </w:t>
            </w:r>
            <w:r w:rsidRPr="00F421D9">
              <w:rPr>
                <w:spacing w:val="-2"/>
                <w:sz w:val="24"/>
                <w:lang w:val="en-GB"/>
              </w:rPr>
              <w:t>Explain?</w:t>
            </w:r>
          </w:p>
          <w:p w14:paraId="2EBE0017" w14:textId="77777777" w:rsidR="00F33EA0" w:rsidRPr="00F421D9" w:rsidRDefault="00F33EA0">
            <w:pPr>
              <w:pStyle w:val="TableParagraph"/>
              <w:spacing w:before="6"/>
              <w:rPr>
                <w:i/>
                <w:sz w:val="25"/>
                <w:lang w:val="en-GB"/>
              </w:rPr>
            </w:pPr>
          </w:p>
          <w:p w14:paraId="4A1637D0" w14:textId="77777777" w:rsidR="00F33EA0" w:rsidRPr="00F421D9" w:rsidRDefault="00E6356B">
            <w:pPr>
              <w:pStyle w:val="TableParagraph"/>
              <w:spacing w:before="1"/>
              <w:ind w:left="105"/>
              <w:rPr>
                <w:sz w:val="24"/>
                <w:lang w:val="en-GB"/>
              </w:rPr>
            </w:pPr>
            <w:r w:rsidRPr="00F421D9">
              <w:rPr>
                <w:sz w:val="24"/>
                <w:lang w:val="en-GB"/>
              </w:rPr>
              <w:t>If</w:t>
            </w:r>
            <w:r w:rsidRPr="00F421D9">
              <w:rPr>
                <w:spacing w:val="-7"/>
                <w:sz w:val="24"/>
                <w:lang w:val="en-GB"/>
              </w:rPr>
              <w:t xml:space="preserve"> </w:t>
            </w:r>
            <w:r w:rsidRPr="00F421D9">
              <w:rPr>
                <w:sz w:val="24"/>
                <w:lang w:val="en-GB"/>
              </w:rPr>
              <w:t>you</w:t>
            </w:r>
            <w:r w:rsidRPr="00F421D9">
              <w:rPr>
                <w:spacing w:val="-7"/>
                <w:sz w:val="24"/>
                <w:lang w:val="en-GB"/>
              </w:rPr>
              <w:t xml:space="preserve"> </w:t>
            </w:r>
            <w:r w:rsidRPr="00F421D9">
              <w:rPr>
                <w:sz w:val="24"/>
                <w:lang w:val="en-GB"/>
              </w:rPr>
              <w:t>teach</w:t>
            </w:r>
            <w:r w:rsidRPr="00F421D9">
              <w:rPr>
                <w:spacing w:val="-4"/>
                <w:sz w:val="24"/>
                <w:lang w:val="en-GB"/>
              </w:rPr>
              <w:t xml:space="preserve"> </w:t>
            </w:r>
            <w:r w:rsidRPr="00F421D9">
              <w:rPr>
                <w:sz w:val="24"/>
                <w:lang w:val="en-GB"/>
              </w:rPr>
              <w:t>them</w:t>
            </w:r>
            <w:r w:rsidRPr="00F421D9">
              <w:rPr>
                <w:spacing w:val="-9"/>
                <w:sz w:val="24"/>
                <w:lang w:val="en-GB"/>
              </w:rPr>
              <w:t xml:space="preserve"> </w:t>
            </w:r>
            <w:r w:rsidRPr="00F421D9">
              <w:rPr>
                <w:sz w:val="24"/>
                <w:lang w:val="en-GB"/>
              </w:rPr>
              <w:t>Arabic,</w:t>
            </w:r>
            <w:r w:rsidRPr="00F421D9">
              <w:rPr>
                <w:spacing w:val="-7"/>
                <w:sz w:val="24"/>
                <w:lang w:val="en-GB"/>
              </w:rPr>
              <w:t xml:space="preserve"> </w:t>
            </w:r>
            <w:r w:rsidRPr="00F421D9">
              <w:rPr>
                <w:sz w:val="24"/>
                <w:lang w:val="en-GB"/>
              </w:rPr>
              <w:t>how</w:t>
            </w:r>
            <w:r w:rsidRPr="00F421D9">
              <w:rPr>
                <w:spacing w:val="-6"/>
                <w:sz w:val="24"/>
                <w:lang w:val="en-GB"/>
              </w:rPr>
              <w:t xml:space="preserve"> </w:t>
            </w:r>
            <w:r w:rsidRPr="00F421D9">
              <w:rPr>
                <w:sz w:val="24"/>
                <w:lang w:val="en-GB"/>
              </w:rPr>
              <w:t>do</w:t>
            </w:r>
            <w:r w:rsidRPr="00F421D9">
              <w:rPr>
                <w:spacing w:val="-7"/>
                <w:sz w:val="24"/>
                <w:lang w:val="en-GB"/>
              </w:rPr>
              <w:t xml:space="preserve"> </w:t>
            </w:r>
            <w:r w:rsidRPr="00F421D9">
              <w:rPr>
                <w:sz w:val="24"/>
                <w:lang w:val="en-GB"/>
              </w:rPr>
              <w:t>you</w:t>
            </w:r>
            <w:r w:rsidRPr="00F421D9">
              <w:rPr>
                <w:spacing w:val="-7"/>
                <w:sz w:val="24"/>
                <w:lang w:val="en-GB"/>
              </w:rPr>
              <w:t xml:space="preserve"> </w:t>
            </w:r>
            <w:r w:rsidRPr="00F421D9">
              <w:rPr>
                <w:sz w:val="24"/>
                <w:lang w:val="en-GB"/>
              </w:rPr>
              <w:t>explain</w:t>
            </w:r>
            <w:r w:rsidRPr="00F421D9">
              <w:rPr>
                <w:spacing w:val="-7"/>
                <w:sz w:val="24"/>
                <w:lang w:val="en-GB"/>
              </w:rPr>
              <w:t xml:space="preserve"> </w:t>
            </w:r>
            <w:r w:rsidRPr="00F421D9">
              <w:rPr>
                <w:sz w:val="24"/>
                <w:lang w:val="en-GB"/>
              </w:rPr>
              <w:t>difficult</w:t>
            </w:r>
            <w:r w:rsidRPr="00F421D9">
              <w:rPr>
                <w:spacing w:val="-9"/>
                <w:sz w:val="24"/>
                <w:lang w:val="en-GB"/>
              </w:rPr>
              <w:t xml:space="preserve"> </w:t>
            </w:r>
            <w:r w:rsidRPr="00F421D9">
              <w:rPr>
                <w:spacing w:val="-2"/>
                <w:sz w:val="24"/>
                <w:lang w:val="en-GB"/>
              </w:rPr>
              <w:t>words?</w:t>
            </w:r>
          </w:p>
          <w:p w14:paraId="51680F03" w14:textId="77777777" w:rsidR="00F33EA0" w:rsidRPr="00F421D9" w:rsidRDefault="00F33EA0">
            <w:pPr>
              <w:pStyle w:val="TableParagraph"/>
              <w:rPr>
                <w:i/>
                <w:sz w:val="26"/>
                <w:lang w:val="en-GB"/>
              </w:rPr>
            </w:pPr>
          </w:p>
          <w:p w14:paraId="2014C7E0" w14:textId="77777777" w:rsidR="00F33EA0" w:rsidRPr="00F421D9" w:rsidRDefault="00E6356B">
            <w:pPr>
              <w:pStyle w:val="TableParagraph"/>
              <w:spacing w:line="360" w:lineRule="auto"/>
              <w:ind w:left="105" w:right="90"/>
              <w:rPr>
                <w:sz w:val="24"/>
                <w:lang w:val="en-GB"/>
              </w:rPr>
            </w:pPr>
            <w:r w:rsidRPr="00F421D9">
              <w:rPr>
                <w:sz w:val="24"/>
                <w:lang w:val="en-GB"/>
              </w:rPr>
              <w:t>If</w:t>
            </w:r>
            <w:r w:rsidRPr="00F421D9">
              <w:rPr>
                <w:spacing w:val="-4"/>
                <w:sz w:val="24"/>
                <w:lang w:val="en-GB"/>
              </w:rPr>
              <w:t xml:space="preserve"> </w:t>
            </w:r>
            <w:r w:rsidRPr="00F421D9">
              <w:rPr>
                <w:sz w:val="24"/>
                <w:lang w:val="en-GB"/>
              </w:rPr>
              <w:t>there</w:t>
            </w:r>
            <w:r w:rsidRPr="00F421D9">
              <w:rPr>
                <w:spacing w:val="-5"/>
                <w:sz w:val="24"/>
                <w:lang w:val="en-GB"/>
              </w:rPr>
              <w:t xml:space="preserve"> </w:t>
            </w:r>
            <w:r w:rsidRPr="00F421D9">
              <w:rPr>
                <w:sz w:val="24"/>
                <w:lang w:val="en-GB"/>
              </w:rPr>
              <w:t>is</w:t>
            </w:r>
            <w:r w:rsidRPr="00F421D9">
              <w:rPr>
                <w:spacing w:val="-2"/>
                <w:sz w:val="24"/>
                <w:lang w:val="en-GB"/>
              </w:rPr>
              <w:t xml:space="preserve"> </w:t>
            </w:r>
            <w:r w:rsidRPr="00F421D9">
              <w:rPr>
                <w:sz w:val="24"/>
                <w:lang w:val="en-GB"/>
              </w:rPr>
              <w:t>a</w:t>
            </w:r>
            <w:r w:rsidRPr="00F421D9">
              <w:rPr>
                <w:spacing w:val="-5"/>
                <w:sz w:val="24"/>
                <w:lang w:val="en-GB"/>
              </w:rPr>
              <w:t xml:space="preserve"> </w:t>
            </w:r>
            <w:r w:rsidRPr="00F421D9">
              <w:rPr>
                <w:sz w:val="24"/>
                <w:lang w:val="en-GB"/>
              </w:rPr>
              <w:t>difficult</w:t>
            </w:r>
            <w:r w:rsidRPr="00F421D9">
              <w:rPr>
                <w:spacing w:val="-5"/>
                <w:sz w:val="24"/>
                <w:lang w:val="en-GB"/>
              </w:rPr>
              <w:t xml:space="preserve"> </w:t>
            </w:r>
            <w:r w:rsidRPr="00F421D9">
              <w:rPr>
                <w:sz w:val="24"/>
                <w:lang w:val="en-GB"/>
              </w:rPr>
              <w:t>word</w:t>
            </w:r>
            <w:r w:rsidRPr="00F421D9">
              <w:rPr>
                <w:spacing w:val="-4"/>
                <w:sz w:val="24"/>
                <w:lang w:val="en-GB"/>
              </w:rPr>
              <w:t xml:space="preserve"> </w:t>
            </w:r>
            <w:r w:rsidRPr="00F421D9">
              <w:rPr>
                <w:sz w:val="24"/>
                <w:lang w:val="en-GB"/>
              </w:rPr>
              <w:t>in</w:t>
            </w:r>
            <w:r w:rsidRPr="00F421D9">
              <w:rPr>
                <w:spacing w:val="-4"/>
                <w:sz w:val="24"/>
                <w:lang w:val="en-GB"/>
              </w:rPr>
              <w:t xml:space="preserve"> </w:t>
            </w:r>
            <w:r w:rsidRPr="00F421D9">
              <w:rPr>
                <w:sz w:val="24"/>
                <w:lang w:val="en-GB"/>
              </w:rPr>
              <w:t>English</w:t>
            </w:r>
            <w:r w:rsidRPr="00F421D9">
              <w:rPr>
                <w:spacing w:val="-3"/>
                <w:sz w:val="24"/>
                <w:lang w:val="en-GB"/>
              </w:rPr>
              <w:t xml:space="preserve"> </w:t>
            </w:r>
            <w:r w:rsidRPr="00F421D9">
              <w:rPr>
                <w:sz w:val="24"/>
                <w:lang w:val="en-GB"/>
              </w:rPr>
              <w:t>they</w:t>
            </w:r>
            <w:r w:rsidRPr="00F421D9">
              <w:rPr>
                <w:spacing w:val="-3"/>
                <w:sz w:val="24"/>
                <w:lang w:val="en-GB"/>
              </w:rPr>
              <w:t xml:space="preserve"> </w:t>
            </w:r>
            <w:r w:rsidRPr="00F421D9">
              <w:rPr>
                <w:sz w:val="24"/>
                <w:lang w:val="en-GB"/>
              </w:rPr>
              <w:t>do</w:t>
            </w:r>
            <w:r w:rsidRPr="00F421D9">
              <w:rPr>
                <w:spacing w:val="-3"/>
                <w:sz w:val="24"/>
                <w:lang w:val="en-GB"/>
              </w:rPr>
              <w:t xml:space="preserve"> </w:t>
            </w:r>
            <w:r w:rsidRPr="00F421D9">
              <w:rPr>
                <w:sz w:val="24"/>
                <w:lang w:val="en-GB"/>
              </w:rPr>
              <w:t>not</w:t>
            </w:r>
            <w:r w:rsidRPr="00F421D9">
              <w:rPr>
                <w:spacing w:val="-5"/>
                <w:sz w:val="24"/>
                <w:lang w:val="en-GB"/>
              </w:rPr>
              <w:t xml:space="preserve"> </w:t>
            </w:r>
            <w:r w:rsidRPr="00F421D9">
              <w:rPr>
                <w:sz w:val="24"/>
                <w:lang w:val="en-GB"/>
              </w:rPr>
              <w:t>understand,</w:t>
            </w:r>
            <w:r w:rsidRPr="00F421D9">
              <w:rPr>
                <w:spacing w:val="-3"/>
                <w:sz w:val="24"/>
                <w:lang w:val="en-GB"/>
              </w:rPr>
              <w:t xml:space="preserve"> </w:t>
            </w:r>
            <w:r w:rsidRPr="00F421D9">
              <w:rPr>
                <w:sz w:val="24"/>
                <w:lang w:val="en-GB"/>
              </w:rPr>
              <w:t>how</w:t>
            </w:r>
            <w:r w:rsidRPr="00F421D9">
              <w:rPr>
                <w:spacing w:val="-2"/>
                <w:sz w:val="24"/>
                <w:lang w:val="en-GB"/>
              </w:rPr>
              <w:t xml:space="preserve"> </w:t>
            </w:r>
            <w:r w:rsidRPr="00F421D9">
              <w:rPr>
                <w:sz w:val="24"/>
                <w:lang w:val="en-GB"/>
              </w:rPr>
              <w:t>do</w:t>
            </w:r>
            <w:r w:rsidRPr="00F421D9">
              <w:rPr>
                <w:spacing w:val="-3"/>
                <w:sz w:val="24"/>
                <w:lang w:val="en-GB"/>
              </w:rPr>
              <w:t xml:space="preserve"> </w:t>
            </w:r>
            <w:r w:rsidRPr="00F421D9">
              <w:rPr>
                <w:sz w:val="24"/>
                <w:lang w:val="en-GB"/>
              </w:rPr>
              <w:t>you</w:t>
            </w:r>
            <w:r w:rsidRPr="00F421D9">
              <w:rPr>
                <w:spacing w:val="-3"/>
                <w:sz w:val="24"/>
                <w:lang w:val="en-GB"/>
              </w:rPr>
              <w:t xml:space="preserve"> </w:t>
            </w:r>
            <w:r w:rsidRPr="00F421D9">
              <w:rPr>
                <w:sz w:val="24"/>
                <w:lang w:val="en-GB"/>
              </w:rPr>
              <w:t>explain</w:t>
            </w:r>
            <w:r w:rsidRPr="00F421D9">
              <w:rPr>
                <w:spacing w:val="-3"/>
                <w:sz w:val="24"/>
                <w:lang w:val="en-GB"/>
              </w:rPr>
              <w:t xml:space="preserve"> </w:t>
            </w:r>
            <w:r w:rsidRPr="00F421D9">
              <w:rPr>
                <w:sz w:val="24"/>
                <w:lang w:val="en-GB"/>
              </w:rPr>
              <w:t>it to them?</w:t>
            </w:r>
          </w:p>
          <w:p w14:paraId="5844916C" w14:textId="77777777" w:rsidR="00F33EA0" w:rsidRPr="00F421D9" w:rsidRDefault="00E6356B">
            <w:pPr>
              <w:pStyle w:val="TableParagraph"/>
              <w:spacing w:before="162"/>
              <w:ind w:left="105"/>
              <w:rPr>
                <w:sz w:val="24"/>
                <w:lang w:val="en-GB"/>
              </w:rPr>
            </w:pPr>
            <w:r w:rsidRPr="00F421D9">
              <w:rPr>
                <w:sz w:val="24"/>
                <w:lang w:val="en-GB"/>
              </w:rPr>
              <w:t>Do</w:t>
            </w:r>
            <w:r w:rsidRPr="00F421D9">
              <w:rPr>
                <w:spacing w:val="-3"/>
                <w:sz w:val="24"/>
                <w:lang w:val="en-GB"/>
              </w:rPr>
              <w:t xml:space="preserve"> </w:t>
            </w:r>
            <w:r w:rsidRPr="00F421D9">
              <w:rPr>
                <w:sz w:val="24"/>
                <w:lang w:val="en-GB"/>
              </w:rPr>
              <w:t>your</w:t>
            </w:r>
            <w:r w:rsidRPr="00F421D9">
              <w:rPr>
                <w:spacing w:val="-3"/>
                <w:sz w:val="24"/>
                <w:lang w:val="en-GB"/>
              </w:rPr>
              <w:t xml:space="preserve"> </w:t>
            </w:r>
            <w:r w:rsidRPr="00F421D9">
              <w:rPr>
                <w:sz w:val="24"/>
                <w:lang w:val="en-GB"/>
              </w:rPr>
              <w:t>children</w:t>
            </w:r>
            <w:r w:rsidRPr="00F421D9">
              <w:rPr>
                <w:spacing w:val="-3"/>
                <w:sz w:val="24"/>
                <w:lang w:val="en-GB"/>
              </w:rPr>
              <w:t xml:space="preserve"> </w:t>
            </w:r>
            <w:r w:rsidRPr="00F421D9">
              <w:rPr>
                <w:sz w:val="24"/>
                <w:lang w:val="en-GB"/>
              </w:rPr>
              <w:t>help</w:t>
            </w:r>
            <w:r w:rsidRPr="00F421D9">
              <w:rPr>
                <w:spacing w:val="-3"/>
                <w:sz w:val="24"/>
                <w:lang w:val="en-GB"/>
              </w:rPr>
              <w:t xml:space="preserve"> </w:t>
            </w:r>
            <w:r w:rsidRPr="00F421D9">
              <w:rPr>
                <w:sz w:val="24"/>
                <w:lang w:val="en-GB"/>
              </w:rPr>
              <w:t>you</w:t>
            </w:r>
            <w:r w:rsidRPr="00F421D9">
              <w:rPr>
                <w:spacing w:val="-3"/>
                <w:sz w:val="24"/>
                <w:lang w:val="en-GB"/>
              </w:rPr>
              <w:t xml:space="preserve"> </w:t>
            </w:r>
            <w:r w:rsidRPr="00F421D9">
              <w:rPr>
                <w:sz w:val="24"/>
                <w:lang w:val="en-GB"/>
              </w:rPr>
              <w:t>with</w:t>
            </w:r>
            <w:r w:rsidRPr="00F421D9">
              <w:rPr>
                <w:spacing w:val="-3"/>
                <w:sz w:val="24"/>
                <w:lang w:val="en-GB"/>
              </w:rPr>
              <w:t xml:space="preserve"> </w:t>
            </w:r>
            <w:r w:rsidRPr="00F421D9">
              <w:rPr>
                <w:sz w:val="24"/>
                <w:lang w:val="en-GB"/>
              </w:rPr>
              <w:t>certain</w:t>
            </w:r>
            <w:r w:rsidRPr="00F421D9">
              <w:rPr>
                <w:spacing w:val="1"/>
                <w:sz w:val="24"/>
                <w:lang w:val="en-GB"/>
              </w:rPr>
              <w:t xml:space="preserve"> </w:t>
            </w:r>
            <w:r w:rsidRPr="00F421D9">
              <w:rPr>
                <w:sz w:val="24"/>
                <w:lang w:val="en-GB"/>
              </w:rPr>
              <w:t>tasks</w:t>
            </w:r>
            <w:r w:rsidRPr="00F421D9">
              <w:rPr>
                <w:spacing w:val="-2"/>
                <w:sz w:val="24"/>
                <w:lang w:val="en-GB"/>
              </w:rPr>
              <w:t xml:space="preserve"> </w:t>
            </w:r>
            <w:r w:rsidRPr="00F421D9">
              <w:rPr>
                <w:sz w:val="24"/>
                <w:lang w:val="en-GB"/>
              </w:rPr>
              <w:t>thanks</w:t>
            </w:r>
            <w:r w:rsidRPr="00F421D9">
              <w:rPr>
                <w:spacing w:val="-2"/>
                <w:sz w:val="24"/>
                <w:lang w:val="en-GB"/>
              </w:rPr>
              <w:t xml:space="preserve"> </w:t>
            </w:r>
            <w:r w:rsidRPr="00F421D9">
              <w:rPr>
                <w:sz w:val="24"/>
                <w:lang w:val="en-GB"/>
              </w:rPr>
              <w:t>to</w:t>
            </w:r>
            <w:r w:rsidRPr="00F421D9">
              <w:rPr>
                <w:spacing w:val="-3"/>
                <w:sz w:val="24"/>
                <w:lang w:val="en-GB"/>
              </w:rPr>
              <w:t xml:space="preserve"> </w:t>
            </w:r>
            <w:r w:rsidRPr="00F421D9">
              <w:rPr>
                <w:sz w:val="24"/>
                <w:lang w:val="en-GB"/>
              </w:rPr>
              <w:t>their</w:t>
            </w:r>
            <w:r w:rsidRPr="00F421D9">
              <w:rPr>
                <w:spacing w:val="-3"/>
                <w:sz w:val="24"/>
                <w:lang w:val="en-GB"/>
              </w:rPr>
              <w:t xml:space="preserve"> </w:t>
            </w:r>
            <w:r w:rsidRPr="00F421D9">
              <w:rPr>
                <w:sz w:val="24"/>
                <w:lang w:val="en-GB"/>
              </w:rPr>
              <w:t>English</w:t>
            </w:r>
            <w:r w:rsidRPr="00F421D9">
              <w:rPr>
                <w:spacing w:val="-3"/>
                <w:sz w:val="24"/>
                <w:lang w:val="en-GB"/>
              </w:rPr>
              <w:t xml:space="preserve"> </w:t>
            </w:r>
            <w:r w:rsidRPr="00F421D9">
              <w:rPr>
                <w:spacing w:val="-2"/>
                <w:sz w:val="24"/>
                <w:lang w:val="en-GB"/>
              </w:rPr>
              <w:t>language?</w:t>
            </w:r>
          </w:p>
        </w:tc>
      </w:tr>
      <w:tr w:rsidR="0005216A" w:rsidRPr="00425193" w14:paraId="2DD6EF1E" w14:textId="77777777">
        <w:trPr>
          <w:trHeight w:val="570"/>
        </w:trPr>
        <w:tc>
          <w:tcPr>
            <w:tcW w:w="8294" w:type="dxa"/>
            <w:shd w:val="clear" w:color="auto" w:fill="D9D9D9"/>
          </w:tcPr>
          <w:p w14:paraId="634A20BD" w14:textId="77777777" w:rsidR="00F33EA0" w:rsidRPr="00F421D9" w:rsidRDefault="00E6356B">
            <w:pPr>
              <w:pStyle w:val="TableParagraph"/>
              <w:ind w:left="105"/>
              <w:rPr>
                <w:sz w:val="24"/>
                <w:lang w:val="en-GB"/>
              </w:rPr>
            </w:pPr>
            <w:r w:rsidRPr="00F421D9">
              <w:rPr>
                <w:sz w:val="24"/>
                <w:lang w:val="en-GB"/>
              </w:rPr>
              <w:t>Mother’s</w:t>
            </w:r>
            <w:r w:rsidRPr="00F421D9">
              <w:rPr>
                <w:spacing w:val="-4"/>
                <w:sz w:val="24"/>
                <w:lang w:val="en-GB"/>
              </w:rPr>
              <w:t xml:space="preserve"> </w:t>
            </w:r>
            <w:r w:rsidRPr="00F421D9">
              <w:rPr>
                <w:sz w:val="24"/>
                <w:lang w:val="en-GB"/>
              </w:rPr>
              <w:t>language</w:t>
            </w:r>
            <w:r w:rsidRPr="00F421D9">
              <w:rPr>
                <w:spacing w:val="-6"/>
                <w:sz w:val="24"/>
                <w:lang w:val="en-GB"/>
              </w:rPr>
              <w:t xml:space="preserve"> </w:t>
            </w:r>
            <w:r w:rsidRPr="00F421D9">
              <w:rPr>
                <w:spacing w:val="-2"/>
                <w:sz w:val="24"/>
                <w:lang w:val="en-GB"/>
              </w:rPr>
              <w:t>beliefs</w:t>
            </w:r>
          </w:p>
        </w:tc>
      </w:tr>
      <w:tr w:rsidR="0005216A" w:rsidRPr="00425193" w14:paraId="3F3D6FD3" w14:textId="77777777">
        <w:trPr>
          <w:trHeight w:val="1150"/>
        </w:trPr>
        <w:tc>
          <w:tcPr>
            <w:tcW w:w="8294" w:type="dxa"/>
          </w:tcPr>
          <w:p w14:paraId="29A0206D" w14:textId="77777777" w:rsidR="00F33EA0" w:rsidRPr="00F421D9" w:rsidRDefault="00E6356B">
            <w:pPr>
              <w:pStyle w:val="TableParagraph"/>
              <w:spacing w:before="1"/>
              <w:ind w:left="105"/>
              <w:rPr>
                <w:sz w:val="24"/>
                <w:lang w:val="en-GB"/>
              </w:rPr>
            </w:pPr>
            <w:r w:rsidRPr="00F421D9">
              <w:rPr>
                <w:sz w:val="24"/>
                <w:lang w:val="en-GB"/>
              </w:rPr>
              <w:lastRenderedPageBreak/>
              <w:t>How</w:t>
            </w:r>
            <w:r w:rsidRPr="00F421D9">
              <w:rPr>
                <w:spacing w:val="-3"/>
                <w:sz w:val="24"/>
                <w:lang w:val="en-GB"/>
              </w:rPr>
              <w:t xml:space="preserve"> </w:t>
            </w:r>
            <w:r w:rsidRPr="00F421D9">
              <w:rPr>
                <w:sz w:val="24"/>
                <w:lang w:val="en-GB"/>
              </w:rPr>
              <w:t>do</w:t>
            </w:r>
            <w:r w:rsidRPr="00F421D9">
              <w:rPr>
                <w:spacing w:val="-4"/>
                <w:sz w:val="24"/>
                <w:lang w:val="en-GB"/>
              </w:rPr>
              <w:t xml:space="preserve"> </w:t>
            </w:r>
            <w:r w:rsidRPr="00F421D9">
              <w:rPr>
                <w:sz w:val="24"/>
                <w:lang w:val="en-GB"/>
              </w:rPr>
              <w:t>you</w:t>
            </w:r>
            <w:r w:rsidRPr="00F421D9">
              <w:rPr>
                <w:spacing w:val="-4"/>
                <w:sz w:val="24"/>
                <w:lang w:val="en-GB"/>
              </w:rPr>
              <w:t xml:space="preserve"> </w:t>
            </w:r>
            <w:r w:rsidRPr="00F421D9">
              <w:rPr>
                <w:sz w:val="24"/>
                <w:lang w:val="en-GB"/>
              </w:rPr>
              <w:t>find</w:t>
            </w:r>
            <w:r w:rsidRPr="00F421D9">
              <w:rPr>
                <w:spacing w:val="-4"/>
                <w:sz w:val="24"/>
                <w:lang w:val="en-GB"/>
              </w:rPr>
              <w:t xml:space="preserve"> </w:t>
            </w:r>
            <w:r w:rsidRPr="00F421D9">
              <w:rPr>
                <w:sz w:val="24"/>
                <w:lang w:val="en-GB"/>
              </w:rPr>
              <w:t>Arabic</w:t>
            </w:r>
            <w:r w:rsidRPr="00F421D9">
              <w:rPr>
                <w:spacing w:val="-6"/>
                <w:sz w:val="24"/>
                <w:lang w:val="en-GB"/>
              </w:rPr>
              <w:t xml:space="preserve"> </w:t>
            </w:r>
            <w:r w:rsidRPr="00F421D9">
              <w:rPr>
                <w:sz w:val="24"/>
                <w:lang w:val="en-GB"/>
              </w:rPr>
              <w:t>from</w:t>
            </w:r>
            <w:r w:rsidRPr="00F421D9">
              <w:rPr>
                <w:spacing w:val="-6"/>
                <w:sz w:val="24"/>
                <w:lang w:val="en-GB"/>
              </w:rPr>
              <w:t xml:space="preserve"> </w:t>
            </w:r>
            <w:r w:rsidRPr="00F421D9">
              <w:rPr>
                <w:sz w:val="24"/>
                <w:lang w:val="en-GB"/>
              </w:rPr>
              <w:t>your</w:t>
            </w:r>
            <w:r w:rsidRPr="00F421D9">
              <w:rPr>
                <w:spacing w:val="-4"/>
                <w:sz w:val="24"/>
                <w:lang w:val="en-GB"/>
              </w:rPr>
              <w:t xml:space="preserve"> </w:t>
            </w:r>
            <w:r w:rsidRPr="00F421D9">
              <w:rPr>
                <w:sz w:val="24"/>
                <w:lang w:val="en-GB"/>
              </w:rPr>
              <w:t>point</w:t>
            </w:r>
            <w:r w:rsidRPr="00F421D9">
              <w:rPr>
                <w:spacing w:val="-6"/>
                <w:sz w:val="24"/>
                <w:lang w:val="en-GB"/>
              </w:rPr>
              <w:t xml:space="preserve"> </w:t>
            </w:r>
            <w:r w:rsidRPr="00F421D9">
              <w:rPr>
                <w:sz w:val="24"/>
                <w:lang w:val="en-GB"/>
              </w:rPr>
              <w:t>of</w:t>
            </w:r>
            <w:r w:rsidRPr="00F421D9">
              <w:rPr>
                <w:spacing w:val="-5"/>
                <w:sz w:val="24"/>
                <w:lang w:val="en-GB"/>
              </w:rPr>
              <w:t xml:space="preserve"> </w:t>
            </w:r>
            <w:r w:rsidRPr="00F421D9">
              <w:rPr>
                <w:spacing w:val="-2"/>
                <w:sz w:val="24"/>
                <w:lang w:val="en-GB"/>
              </w:rPr>
              <w:t>view?</w:t>
            </w:r>
          </w:p>
          <w:p w14:paraId="7F08B6DB" w14:textId="77777777" w:rsidR="00F33EA0" w:rsidRPr="00F421D9" w:rsidRDefault="00F33EA0">
            <w:pPr>
              <w:pStyle w:val="TableParagraph"/>
              <w:rPr>
                <w:i/>
                <w:sz w:val="26"/>
                <w:lang w:val="en-GB"/>
              </w:rPr>
            </w:pPr>
          </w:p>
          <w:p w14:paraId="0C5BF7C8" w14:textId="77777777" w:rsidR="00F33EA0" w:rsidRPr="00F421D9" w:rsidRDefault="00E6356B">
            <w:pPr>
              <w:pStyle w:val="TableParagraph"/>
              <w:ind w:left="105"/>
              <w:rPr>
                <w:sz w:val="24"/>
                <w:lang w:val="en-GB"/>
              </w:rPr>
            </w:pPr>
            <w:r w:rsidRPr="00F421D9">
              <w:rPr>
                <w:sz w:val="24"/>
                <w:lang w:val="en-GB"/>
              </w:rPr>
              <w:t>How</w:t>
            </w:r>
            <w:r w:rsidRPr="00F421D9">
              <w:rPr>
                <w:spacing w:val="-1"/>
                <w:sz w:val="24"/>
                <w:lang w:val="en-GB"/>
              </w:rPr>
              <w:t xml:space="preserve"> </w:t>
            </w:r>
            <w:r w:rsidRPr="00F421D9">
              <w:rPr>
                <w:sz w:val="24"/>
                <w:lang w:val="en-GB"/>
              </w:rPr>
              <w:t>do</w:t>
            </w:r>
            <w:r w:rsidRPr="00F421D9">
              <w:rPr>
                <w:spacing w:val="-2"/>
                <w:sz w:val="24"/>
                <w:lang w:val="en-GB"/>
              </w:rPr>
              <w:t xml:space="preserve"> </w:t>
            </w:r>
            <w:r w:rsidRPr="00F421D9">
              <w:rPr>
                <w:sz w:val="24"/>
                <w:lang w:val="en-GB"/>
              </w:rPr>
              <w:t>you</w:t>
            </w:r>
            <w:r w:rsidRPr="00F421D9">
              <w:rPr>
                <w:spacing w:val="-1"/>
                <w:sz w:val="24"/>
                <w:lang w:val="en-GB"/>
              </w:rPr>
              <w:t xml:space="preserve"> </w:t>
            </w:r>
            <w:r w:rsidRPr="00F421D9">
              <w:rPr>
                <w:sz w:val="24"/>
                <w:lang w:val="en-GB"/>
              </w:rPr>
              <w:t>find</w:t>
            </w:r>
            <w:r w:rsidRPr="00F421D9">
              <w:rPr>
                <w:spacing w:val="-2"/>
                <w:sz w:val="24"/>
                <w:lang w:val="en-GB"/>
              </w:rPr>
              <w:t xml:space="preserve"> </w:t>
            </w:r>
            <w:r w:rsidRPr="00F421D9">
              <w:rPr>
                <w:sz w:val="24"/>
                <w:lang w:val="en-GB"/>
              </w:rPr>
              <w:t>English</w:t>
            </w:r>
            <w:r w:rsidRPr="00F421D9">
              <w:rPr>
                <w:spacing w:val="-1"/>
                <w:sz w:val="24"/>
                <w:lang w:val="en-GB"/>
              </w:rPr>
              <w:t xml:space="preserve"> </w:t>
            </w:r>
            <w:r w:rsidRPr="00F421D9">
              <w:rPr>
                <w:sz w:val="24"/>
                <w:lang w:val="en-GB"/>
              </w:rPr>
              <w:t>from</w:t>
            </w:r>
            <w:r w:rsidRPr="00F421D9">
              <w:rPr>
                <w:spacing w:val="-4"/>
                <w:sz w:val="24"/>
                <w:lang w:val="en-GB"/>
              </w:rPr>
              <w:t xml:space="preserve"> </w:t>
            </w:r>
            <w:r w:rsidRPr="00F421D9">
              <w:rPr>
                <w:sz w:val="24"/>
                <w:lang w:val="en-GB"/>
              </w:rPr>
              <w:t>your</w:t>
            </w:r>
            <w:r w:rsidRPr="00F421D9">
              <w:rPr>
                <w:spacing w:val="-1"/>
                <w:sz w:val="24"/>
                <w:lang w:val="en-GB"/>
              </w:rPr>
              <w:t xml:space="preserve"> </w:t>
            </w:r>
            <w:r w:rsidRPr="00F421D9">
              <w:rPr>
                <w:sz w:val="24"/>
                <w:lang w:val="en-GB"/>
              </w:rPr>
              <w:t>point</w:t>
            </w:r>
            <w:r w:rsidRPr="00F421D9">
              <w:rPr>
                <w:spacing w:val="-4"/>
                <w:sz w:val="24"/>
                <w:lang w:val="en-GB"/>
              </w:rPr>
              <w:t xml:space="preserve"> </w:t>
            </w:r>
            <w:r w:rsidRPr="00F421D9">
              <w:rPr>
                <w:sz w:val="24"/>
                <w:lang w:val="en-GB"/>
              </w:rPr>
              <w:t>of</w:t>
            </w:r>
            <w:r w:rsidRPr="00F421D9">
              <w:rPr>
                <w:spacing w:val="-1"/>
                <w:sz w:val="24"/>
                <w:lang w:val="en-GB"/>
              </w:rPr>
              <w:t xml:space="preserve"> </w:t>
            </w:r>
            <w:r w:rsidRPr="00F421D9">
              <w:rPr>
                <w:spacing w:val="-2"/>
                <w:sz w:val="24"/>
                <w:lang w:val="en-GB"/>
              </w:rPr>
              <w:t>view?</w:t>
            </w:r>
          </w:p>
        </w:tc>
      </w:tr>
    </w:tbl>
    <w:p w14:paraId="32F7C606" w14:textId="77777777" w:rsidR="00F33EA0" w:rsidRPr="00F421D9" w:rsidRDefault="00F33EA0" w:rsidP="004B2B7A">
      <w:pPr>
        <w:pStyle w:val="BodyText"/>
        <w:rPr>
          <w:lang w:val="en-GB"/>
        </w:rPr>
      </w:pPr>
    </w:p>
    <w:p w14:paraId="228D26CA" w14:textId="264E2437" w:rsidR="00F33EA0" w:rsidRPr="00F421D9" w:rsidRDefault="00E6356B" w:rsidP="004B2B7A">
      <w:pPr>
        <w:pStyle w:val="BodyText"/>
        <w:rPr>
          <w:lang w:val="en-GB"/>
        </w:rPr>
      </w:pPr>
      <w:r w:rsidRPr="00F421D9">
        <w:rPr>
          <w:lang w:val="en-GB"/>
        </w:rPr>
        <w:t>The semi-structured interviews provided rich data, instant follow-up and clarification where necessary (Marshall &amp; Rossman, 2014, p.150), and gave me the opportunity to interact with the mothers, asking them direct questions about their language beliefs, attitudes</w:t>
      </w:r>
      <w:r w:rsidRPr="00F421D9">
        <w:rPr>
          <w:spacing w:val="-4"/>
          <w:lang w:val="en-GB"/>
        </w:rPr>
        <w:t xml:space="preserve"> </w:t>
      </w:r>
      <w:r w:rsidRPr="00F421D9">
        <w:rPr>
          <w:lang w:val="en-GB"/>
        </w:rPr>
        <w:t>and</w:t>
      </w:r>
      <w:r w:rsidRPr="00F421D9">
        <w:rPr>
          <w:spacing w:val="-5"/>
          <w:lang w:val="en-GB"/>
        </w:rPr>
        <w:t xml:space="preserve"> </w:t>
      </w:r>
      <w:r w:rsidRPr="00F421D9">
        <w:rPr>
          <w:lang w:val="en-GB"/>
        </w:rPr>
        <w:t>perceptions</w:t>
      </w:r>
      <w:r w:rsidRPr="00F421D9">
        <w:rPr>
          <w:spacing w:val="-4"/>
          <w:lang w:val="en-GB"/>
        </w:rPr>
        <w:t xml:space="preserve"> </w:t>
      </w:r>
      <w:r w:rsidRPr="00F421D9">
        <w:rPr>
          <w:lang w:val="en-GB"/>
        </w:rPr>
        <w:t>of</w:t>
      </w:r>
      <w:r w:rsidRPr="00F421D9">
        <w:rPr>
          <w:spacing w:val="-5"/>
          <w:lang w:val="en-GB"/>
        </w:rPr>
        <w:t xml:space="preserve"> </w:t>
      </w:r>
      <w:r w:rsidRPr="00F421D9">
        <w:rPr>
          <w:lang w:val="en-GB"/>
        </w:rPr>
        <w:t>their</w:t>
      </w:r>
      <w:r w:rsidRPr="00F421D9">
        <w:rPr>
          <w:spacing w:val="-5"/>
          <w:lang w:val="en-GB"/>
        </w:rPr>
        <w:t xml:space="preserve"> </w:t>
      </w:r>
      <w:r w:rsidRPr="00F421D9">
        <w:rPr>
          <w:lang w:val="en-GB"/>
        </w:rPr>
        <w:t>children’s</w:t>
      </w:r>
      <w:r w:rsidRPr="00F421D9">
        <w:rPr>
          <w:spacing w:val="-4"/>
          <w:lang w:val="en-GB"/>
        </w:rPr>
        <w:t xml:space="preserve"> </w:t>
      </w:r>
      <w:r w:rsidRPr="00F421D9">
        <w:rPr>
          <w:lang w:val="en-GB"/>
        </w:rPr>
        <w:t>language</w:t>
      </w:r>
      <w:r w:rsidRPr="00F421D9">
        <w:rPr>
          <w:spacing w:val="-3"/>
          <w:lang w:val="en-GB"/>
        </w:rPr>
        <w:t xml:space="preserve"> </w:t>
      </w:r>
      <w:r w:rsidRPr="00F421D9">
        <w:rPr>
          <w:lang w:val="en-GB"/>
        </w:rPr>
        <w:t>preferences,</w:t>
      </w:r>
      <w:r w:rsidRPr="00F421D9">
        <w:rPr>
          <w:spacing w:val="-5"/>
          <w:lang w:val="en-GB"/>
        </w:rPr>
        <w:t xml:space="preserve"> </w:t>
      </w:r>
      <w:r w:rsidRPr="00F421D9">
        <w:rPr>
          <w:lang w:val="en-GB"/>
        </w:rPr>
        <w:t>along</w:t>
      </w:r>
      <w:r w:rsidRPr="00F421D9">
        <w:rPr>
          <w:spacing w:val="-5"/>
          <w:lang w:val="en-GB"/>
        </w:rPr>
        <w:t xml:space="preserve"> </w:t>
      </w:r>
      <w:r w:rsidRPr="00F421D9">
        <w:rPr>
          <w:lang w:val="en-GB"/>
        </w:rPr>
        <w:t>with</w:t>
      </w:r>
      <w:r w:rsidRPr="00F421D9">
        <w:rPr>
          <w:spacing w:val="-5"/>
          <w:lang w:val="en-GB"/>
        </w:rPr>
        <w:t xml:space="preserve"> </w:t>
      </w:r>
      <w:r w:rsidRPr="00F421D9">
        <w:rPr>
          <w:lang w:val="en-GB"/>
        </w:rPr>
        <w:t>exploring any emerging information. In addition, the flexibility helped me to probe a number of complex topics and elicit explicit and detailed interpretations</w:t>
      </w:r>
      <w:r w:rsidR="00F06E19" w:rsidRPr="00F421D9">
        <w:rPr>
          <w:lang w:val="en-GB"/>
        </w:rPr>
        <w:t>. For example</w:t>
      </w:r>
      <w:r w:rsidRPr="00F421D9">
        <w:rPr>
          <w:lang w:val="en-GB"/>
        </w:rPr>
        <w:t>, when I asked one of the participants what she meant by saying English is the language of ‘freedom of expression’ she illustrated her reply with an incident with her daughter.</w:t>
      </w:r>
    </w:p>
    <w:p w14:paraId="0A63B8A2" w14:textId="2DB94229" w:rsidR="00F33EA0" w:rsidRPr="00F421D9" w:rsidRDefault="00E6356B" w:rsidP="001B0EFA">
      <w:pPr>
        <w:pStyle w:val="BodyText"/>
        <w:rPr>
          <w:lang w:val="en-GB"/>
        </w:rPr>
        <w:sectPr w:rsidR="00F33EA0" w:rsidRPr="00F421D9">
          <w:type w:val="continuous"/>
          <w:pgSz w:w="11910" w:h="16840"/>
          <w:pgMar w:top="1420" w:right="320" w:bottom="1400" w:left="1680" w:header="0" w:footer="1202" w:gutter="0"/>
          <w:cols w:space="720"/>
        </w:sectPr>
      </w:pPr>
      <w:r w:rsidRPr="00F421D9">
        <w:rPr>
          <w:lang w:val="en-GB"/>
        </w:rPr>
        <w:t>However, there were also some disadvantages, including the time it takes to build the trust needed for intimate conversations, while being an effective interviewer requires significant</w:t>
      </w:r>
      <w:r w:rsidRPr="00F421D9">
        <w:rPr>
          <w:spacing w:val="-7"/>
          <w:lang w:val="en-GB"/>
        </w:rPr>
        <w:t xml:space="preserve"> </w:t>
      </w:r>
      <w:r w:rsidRPr="00F421D9">
        <w:rPr>
          <w:lang w:val="en-GB"/>
        </w:rPr>
        <w:t>skills</w:t>
      </w:r>
      <w:r w:rsidRPr="00F421D9">
        <w:rPr>
          <w:spacing w:val="-4"/>
          <w:lang w:val="en-GB"/>
        </w:rPr>
        <w:t xml:space="preserve"> </w:t>
      </w:r>
      <w:r w:rsidRPr="00F421D9">
        <w:rPr>
          <w:lang w:val="en-GB"/>
        </w:rPr>
        <w:t>in</w:t>
      </w:r>
      <w:r w:rsidRPr="00F421D9">
        <w:rPr>
          <w:spacing w:val="-5"/>
          <w:lang w:val="en-GB"/>
        </w:rPr>
        <w:t xml:space="preserve"> </w:t>
      </w:r>
      <w:r w:rsidRPr="00F421D9">
        <w:rPr>
          <w:lang w:val="en-GB"/>
        </w:rPr>
        <w:t>framing</w:t>
      </w:r>
      <w:r w:rsidRPr="00F421D9">
        <w:rPr>
          <w:spacing w:val="-5"/>
          <w:lang w:val="en-GB"/>
        </w:rPr>
        <w:t xml:space="preserve"> </w:t>
      </w:r>
      <w:r w:rsidRPr="00F421D9">
        <w:rPr>
          <w:lang w:val="en-GB"/>
        </w:rPr>
        <w:t>questions,</w:t>
      </w:r>
      <w:r w:rsidRPr="00F421D9">
        <w:rPr>
          <w:spacing w:val="-5"/>
          <w:lang w:val="en-GB"/>
        </w:rPr>
        <w:t xml:space="preserve"> </w:t>
      </w:r>
      <w:r w:rsidRPr="00F421D9">
        <w:rPr>
          <w:lang w:val="en-GB"/>
        </w:rPr>
        <w:t>personal</w:t>
      </w:r>
      <w:r w:rsidRPr="00F421D9">
        <w:rPr>
          <w:spacing w:val="-2"/>
          <w:lang w:val="en-GB"/>
        </w:rPr>
        <w:t xml:space="preserve"> </w:t>
      </w:r>
      <w:r w:rsidRPr="00F421D9">
        <w:rPr>
          <w:lang w:val="en-GB"/>
        </w:rPr>
        <w:t>interaction</w:t>
      </w:r>
      <w:r w:rsidRPr="00F421D9">
        <w:rPr>
          <w:spacing w:val="-1"/>
          <w:lang w:val="en-GB"/>
        </w:rPr>
        <w:t xml:space="preserve"> </w:t>
      </w:r>
      <w:r w:rsidRPr="00F421D9">
        <w:rPr>
          <w:lang w:val="en-GB"/>
        </w:rPr>
        <w:t>and</w:t>
      </w:r>
      <w:r w:rsidRPr="00F421D9">
        <w:rPr>
          <w:spacing w:val="-5"/>
          <w:lang w:val="en-GB"/>
        </w:rPr>
        <w:t xml:space="preserve"> </w:t>
      </w:r>
      <w:r w:rsidRPr="00F421D9">
        <w:rPr>
          <w:lang w:val="en-GB"/>
        </w:rPr>
        <w:t>gentle</w:t>
      </w:r>
      <w:r w:rsidRPr="00F421D9">
        <w:rPr>
          <w:spacing w:val="-7"/>
          <w:lang w:val="en-GB"/>
        </w:rPr>
        <w:t xml:space="preserve"> </w:t>
      </w:r>
      <w:r w:rsidRPr="00F421D9">
        <w:rPr>
          <w:lang w:val="en-GB"/>
        </w:rPr>
        <w:t>probing</w:t>
      </w:r>
      <w:r w:rsidRPr="00F421D9">
        <w:rPr>
          <w:spacing w:val="-5"/>
          <w:lang w:val="en-GB"/>
        </w:rPr>
        <w:t xml:space="preserve"> </w:t>
      </w:r>
      <w:r w:rsidRPr="00F421D9">
        <w:rPr>
          <w:lang w:val="en-GB"/>
        </w:rPr>
        <w:t xml:space="preserve">(Marshall &amp; Rossman, 2014, p.151), which can only be achieved through qualitative methods, </w:t>
      </w:r>
      <w:proofErr w:type="gramStart"/>
      <w:r w:rsidRPr="00F421D9">
        <w:rPr>
          <w:lang w:val="en-GB"/>
        </w:rPr>
        <w:t>i.e.</w:t>
      </w:r>
      <w:proofErr w:type="gramEnd"/>
      <w:r w:rsidRPr="00F421D9">
        <w:rPr>
          <w:lang w:val="en-GB"/>
        </w:rPr>
        <w:t xml:space="preserve"> interviews. Many researchers (Dörnyei, 2007; Shohamy &amp; Spolsky, 2000) have emphasised the benefits of qualitative research tools (</w:t>
      </w:r>
      <w:proofErr w:type="gramStart"/>
      <w:r w:rsidRPr="00F421D9">
        <w:rPr>
          <w:lang w:val="en-GB"/>
        </w:rPr>
        <w:t>i.e.</w:t>
      </w:r>
      <w:proofErr w:type="gramEnd"/>
      <w:r w:rsidRPr="00F421D9">
        <w:rPr>
          <w:lang w:val="en-GB"/>
        </w:rPr>
        <w:t xml:space="preserve"> interviews) when examining language attitudes, beliefs and preferences. While</w:t>
      </w:r>
      <w:r w:rsidRPr="00F421D9">
        <w:rPr>
          <w:spacing w:val="-2"/>
          <w:lang w:val="en-GB"/>
        </w:rPr>
        <w:t xml:space="preserve"> </w:t>
      </w:r>
      <w:r w:rsidRPr="00F421D9">
        <w:rPr>
          <w:lang w:val="en-GB"/>
        </w:rPr>
        <w:t>others (Baker, 1992) have questioned the validity of a quantitative approach to attitudes, motivation, and ideology studies, arguing</w:t>
      </w:r>
      <w:r w:rsidRPr="00F421D9">
        <w:rPr>
          <w:spacing w:val="-3"/>
          <w:lang w:val="en-GB"/>
        </w:rPr>
        <w:t xml:space="preserve"> </w:t>
      </w:r>
      <w:r w:rsidRPr="00F421D9">
        <w:rPr>
          <w:lang w:val="en-GB"/>
        </w:rPr>
        <w:t>that</w:t>
      </w:r>
      <w:r w:rsidRPr="00F421D9">
        <w:rPr>
          <w:spacing w:val="-5"/>
          <w:lang w:val="en-GB"/>
        </w:rPr>
        <w:t xml:space="preserve"> </w:t>
      </w:r>
      <w:r w:rsidRPr="00F421D9">
        <w:rPr>
          <w:lang w:val="en-GB"/>
        </w:rPr>
        <w:t>respondents</w:t>
      </w:r>
      <w:r w:rsidRPr="00F421D9">
        <w:rPr>
          <w:spacing w:val="-2"/>
          <w:lang w:val="en-GB"/>
        </w:rPr>
        <w:t xml:space="preserve"> </w:t>
      </w:r>
      <w:r w:rsidRPr="00F421D9">
        <w:rPr>
          <w:lang w:val="en-GB"/>
        </w:rPr>
        <w:t>may</w:t>
      </w:r>
      <w:r w:rsidRPr="00F421D9">
        <w:rPr>
          <w:spacing w:val="-3"/>
          <w:lang w:val="en-GB"/>
        </w:rPr>
        <w:t xml:space="preserve"> </w:t>
      </w:r>
      <w:r w:rsidRPr="00F421D9">
        <w:rPr>
          <w:lang w:val="en-GB"/>
        </w:rPr>
        <w:t>not</w:t>
      </w:r>
      <w:r w:rsidRPr="00F421D9">
        <w:rPr>
          <w:spacing w:val="-5"/>
          <w:lang w:val="en-GB"/>
        </w:rPr>
        <w:t xml:space="preserve"> </w:t>
      </w:r>
      <w:r w:rsidRPr="00F421D9">
        <w:rPr>
          <w:lang w:val="en-GB"/>
        </w:rPr>
        <w:t>be</w:t>
      </w:r>
      <w:r w:rsidRPr="00F421D9">
        <w:rPr>
          <w:spacing w:val="-5"/>
          <w:lang w:val="en-GB"/>
        </w:rPr>
        <w:t xml:space="preserve"> </w:t>
      </w:r>
      <w:r w:rsidRPr="00F421D9">
        <w:rPr>
          <w:lang w:val="en-GB"/>
        </w:rPr>
        <w:t>clear about</w:t>
      </w:r>
      <w:r w:rsidRPr="00F421D9">
        <w:rPr>
          <w:spacing w:val="-5"/>
          <w:lang w:val="en-GB"/>
        </w:rPr>
        <w:t xml:space="preserve"> </w:t>
      </w:r>
      <w:r w:rsidRPr="00F421D9">
        <w:rPr>
          <w:lang w:val="en-GB"/>
        </w:rPr>
        <w:t>their attitudes,</w:t>
      </w:r>
      <w:r w:rsidRPr="00F421D9">
        <w:rPr>
          <w:spacing w:val="-3"/>
          <w:lang w:val="en-GB"/>
        </w:rPr>
        <w:t xml:space="preserve"> </w:t>
      </w:r>
      <w:r w:rsidRPr="00F421D9">
        <w:rPr>
          <w:lang w:val="en-GB"/>
        </w:rPr>
        <w:t>or</w:t>
      </w:r>
      <w:r w:rsidRPr="00F421D9">
        <w:rPr>
          <w:spacing w:val="-3"/>
          <w:lang w:val="en-GB"/>
        </w:rPr>
        <w:t xml:space="preserve"> </w:t>
      </w:r>
      <w:r w:rsidRPr="00F421D9">
        <w:rPr>
          <w:lang w:val="en-GB"/>
        </w:rPr>
        <w:t>conceal their</w:t>
      </w:r>
      <w:r w:rsidRPr="00F421D9">
        <w:rPr>
          <w:spacing w:val="-3"/>
          <w:lang w:val="en-GB"/>
        </w:rPr>
        <w:t xml:space="preserve"> </w:t>
      </w:r>
      <w:r w:rsidRPr="00F421D9">
        <w:rPr>
          <w:lang w:val="en-GB"/>
        </w:rPr>
        <w:t>opinions</w:t>
      </w:r>
      <w:r w:rsidR="00F06E19" w:rsidRPr="00F421D9">
        <w:rPr>
          <w:lang w:val="en-GB"/>
        </w:rPr>
        <w:t xml:space="preserve"> </w:t>
      </w:r>
    </w:p>
    <w:p w14:paraId="2EAECC7C" w14:textId="77777777" w:rsidR="00F33EA0" w:rsidRPr="00F421D9" w:rsidRDefault="00E6356B" w:rsidP="004B2B7A">
      <w:pPr>
        <w:pStyle w:val="BodyText"/>
        <w:rPr>
          <w:lang w:val="en-GB"/>
        </w:rPr>
      </w:pPr>
      <w:r w:rsidRPr="00F421D9">
        <w:rPr>
          <w:lang w:val="en-GB"/>
        </w:rPr>
        <w:lastRenderedPageBreak/>
        <w:t>in</w:t>
      </w:r>
      <w:r w:rsidRPr="00F421D9">
        <w:rPr>
          <w:spacing w:val="-3"/>
          <w:lang w:val="en-GB"/>
        </w:rPr>
        <w:t xml:space="preserve"> </w:t>
      </w:r>
      <w:r w:rsidRPr="00F421D9">
        <w:rPr>
          <w:lang w:val="en-GB"/>
        </w:rPr>
        <w:t>a</w:t>
      </w:r>
      <w:r w:rsidRPr="00F421D9">
        <w:rPr>
          <w:spacing w:val="-5"/>
          <w:lang w:val="en-GB"/>
        </w:rPr>
        <w:t xml:space="preserve"> </w:t>
      </w:r>
      <w:r w:rsidRPr="00F421D9">
        <w:rPr>
          <w:lang w:val="en-GB"/>
        </w:rPr>
        <w:t>questionnaire</w:t>
      </w:r>
      <w:r w:rsidRPr="00F421D9">
        <w:rPr>
          <w:spacing w:val="-5"/>
          <w:lang w:val="en-GB"/>
        </w:rPr>
        <w:t xml:space="preserve"> </w:t>
      </w:r>
      <w:r w:rsidRPr="00F421D9">
        <w:rPr>
          <w:lang w:val="en-GB"/>
        </w:rPr>
        <w:t>(Baker,</w:t>
      </w:r>
      <w:r w:rsidRPr="00F421D9">
        <w:rPr>
          <w:spacing w:val="-3"/>
          <w:lang w:val="en-GB"/>
        </w:rPr>
        <w:t xml:space="preserve"> </w:t>
      </w:r>
      <w:r w:rsidRPr="00F421D9">
        <w:rPr>
          <w:lang w:val="en-GB"/>
        </w:rPr>
        <w:t>1992).</w:t>
      </w:r>
      <w:r w:rsidRPr="00F421D9">
        <w:rPr>
          <w:spacing w:val="-3"/>
          <w:lang w:val="en-GB"/>
        </w:rPr>
        <w:t xml:space="preserve"> </w:t>
      </w:r>
      <w:r w:rsidRPr="00F421D9">
        <w:rPr>
          <w:lang w:val="en-GB"/>
        </w:rPr>
        <w:t>This</w:t>
      </w:r>
      <w:r w:rsidRPr="00F421D9">
        <w:rPr>
          <w:spacing w:val="-2"/>
          <w:lang w:val="en-GB"/>
        </w:rPr>
        <w:t xml:space="preserve"> </w:t>
      </w:r>
      <w:r w:rsidRPr="00F421D9">
        <w:rPr>
          <w:lang w:val="en-GB"/>
        </w:rPr>
        <w:t>led</w:t>
      </w:r>
      <w:r w:rsidRPr="00F421D9">
        <w:rPr>
          <w:spacing w:val="-3"/>
          <w:lang w:val="en-GB"/>
        </w:rPr>
        <w:t xml:space="preserve"> </w:t>
      </w:r>
      <w:r w:rsidRPr="00F421D9">
        <w:rPr>
          <w:lang w:val="en-GB"/>
        </w:rPr>
        <w:t>me to</w:t>
      </w:r>
      <w:r w:rsidRPr="00F421D9">
        <w:rPr>
          <w:spacing w:val="-3"/>
          <w:lang w:val="en-GB"/>
        </w:rPr>
        <w:t xml:space="preserve"> </w:t>
      </w:r>
      <w:r w:rsidRPr="00F421D9">
        <w:rPr>
          <w:lang w:val="en-GB"/>
        </w:rPr>
        <w:t>use</w:t>
      </w:r>
      <w:r w:rsidRPr="00F421D9">
        <w:rPr>
          <w:spacing w:val="-5"/>
          <w:lang w:val="en-GB"/>
        </w:rPr>
        <w:t xml:space="preserve"> </w:t>
      </w:r>
      <w:r w:rsidRPr="00F421D9">
        <w:rPr>
          <w:lang w:val="en-GB"/>
        </w:rPr>
        <w:t>interviews</w:t>
      </w:r>
      <w:r w:rsidRPr="00F421D9">
        <w:rPr>
          <w:spacing w:val="-2"/>
          <w:lang w:val="en-GB"/>
        </w:rPr>
        <w:t xml:space="preserve"> </w:t>
      </w:r>
      <w:r w:rsidRPr="00F421D9">
        <w:rPr>
          <w:lang w:val="en-GB"/>
        </w:rPr>
        <w:t>to</w:t>
      </w:r>
      <w:r w:rsidRPr="00F421D9">
        <w:rPr>
          <w:spacing w:val="-3"/>
          <w:lang w:val="en-GB"/>
        </w:rPr>
        <w:t xml:space="preserve"> </w:t>
      </w:r>
      <w:r w:rsidRPr="00F421D9">
        <w:rPr>
          <w:lang w:val="en-GB"/>
        </w:rPr>
        <w:t>elicit</w:t>
      </w:r>
      <w:r w:rsidRPr="00F421D9">
        <w:rPr>
          <w:spacing w:val="-5"/>
          <w:lang w:val="en-GB"/>
        </w:rPr>
        <w:t xml:space="preserve"> </w:t>
      </w:r>
      <w:r w:rsidRPr="00F421D9">
        <w:rPr>
          <w:lang w:val="en-GB"/>
        </w:rPr>
        <w:t>longer discussion from the mothers, as I felt this would reveal their true opinions.</w:t>
      </w:r>
    </w:p>
    <w:p w14:paraId="02E77C47" w14:textId="372BDF42" w:rsidR="00F33EA0" w:rsidRPr="00F421D9" w:rsidRDefault="00E6356B" w:rsidP="004B2B7A">
      <w:pPr>
        <w:pStyle w:val="BodyText"/>
        <w:rPr>
          <w:lang w:val="en-GB"/>
        </w:rPr>
      </w:pPr>
      <w:r w:rsidRPr="00F421D9">
        <w:rPr>
          <w:lang w:val="en-GB"/>
        </w:rPr>
        <w:t>I gave the parents the option to choose to use either English or Arabic, with most preferring Arabic. In addition, the semi-structured interviews were conducted through different mediums, based on the mothers' preferences and availability. The mothers were reminded of the general focus of the interview and were encouraged to express their</w:t>
      </w:r>
      <w:r w:rsidRPr="00F421D9">
        <w:rPr>
          <w:spacing w:val="-3"/>
          <w:lang w:val="en-GB"/>
        </w:rPr>
        <w:t xml:space="preserve"> </w:t>
      </w:r>
      <w:r w:rsidRPr="00F421D9">
        <w:rPr>
          <w:lang w:val="en-GB"/>
        </w:rPr>
        <w:t>opinions</w:t>
      </w:r>
      <w:r w:rsidRPr="00F421D9">
        <w:rPr>
          <w:spacing w:val="-2"/>
          <w:lang w:val="en-GB"/>
        </w:rPr>
        <w:t xml:space="preserve"> </w:t>
      </w:r>
      <w:r w:rsidRPr="00F421D9">
        <w:rPr>
          <w:lang w:val="en-GB"/>
        </w:rPr>
        <w:t>freely. The</w:t>
      </w:r>
      <w:r w:rsidRPr="00F421D9">
        <w:rPr>
          <w:spacing w:val="-5"/>
          <w:lang w:val="en-GB"/>
        </w:rPr>
        <w:t xml:space="preserve"> </w:t>
      </w:r>
      <w:r w:rsidRPr="00F421D9">
        <w:rPr>
          <w:lang w:val="en-GB"/>
        </w:rPr>
        <w:t>semi-structured</w:t>
      </w:r>
      <w:r w:rsidRPr="00F421D9">
        <w:rPr>
          <w:spacing w:val="-3"/>
          <w:lang w:val="en-GB"/>
        </w:rPr>
        <w:t xml:space="preserve"> </w:t>
      </w:r>
      <w:r w:rsidRPr="00F421D9">
        <w:rPr>
          <w:lang w:val="en-GB"/>
        </w:rPr>
        <w:t>questions</w:t>
      </w:r>
      <w:r w:rsidRPr="00F421D9">
        <w:rPr>
          <w:spacing w:val="-2"/>
          <w:lang w:val="en-GB"/>
        </w:rPr>
        <w:t xml:space="preserve"> </w:t>
      </w:r>
      <w:r w:rsidRPr="00F421D9">
        <w:rPr>
          <w:lang w:val="en-GB"/>
        </w:rPr>
        <w:t>focused</w:t>
      </w:r>
      <w:r w:rsidRPr="00F421D9">
        <w:rPr>
          <w:spacing w:val="-3"/>
          <w:lang w:val="en-GB"/>
        </w:rPr>
        <w:t xml:space="preserve"> </w:t>
      </w:r>
      <w:r w:rsidRPr="00F421D9">
        <w:rPr>
          <w:lang w:val="en-GB"/>
        </w:rPr>
        <w:t>on</w:t>
      </w:r>
      <w:r w:rsidRPr="00F421D9">
        <w:rPr>
          <w:spacing w:val="-3"/>
          <w:lang w:val="en-GB"/>
        </w:rPr>
        <w:t xml:space="preserve"> </w:t>
      </w:r>
      <w:r w:rsidRPr="00F421D9">
        <w:rPr>
          <w:lang w:val="en-GB"/>
        </w:rPr>
        <w:t>specific</w:t>
      </w:r>
      <w:r w:rsidRPr="00F421D9">
        <w:rPr>
          <w:spacing w:val="-5"/>
          <w:lang w:val="en-GB"/>
        </w:rPr>
        <w:t xml:space="preserve"> </w:t>
      </w:r>
      <w:r w:rsidRPr="00F421D9">
        <w:rPr>
          <w:lang w:val="en-GB"/>
        </w:rPr>
        <w:t>issues,</w:t>
      </w:r>
      <w:r w:rsidRPr="00F421D9">
        <w:rPr>
          <w:spacing w:val="-3"/>
          <w:lang w:val="en-GB"/>
        </w:rPr>
        <w:t xml:space="preserve"> </w:t>
      </w:r>
      <w:r w:rsidRPr="00F421D9">
        <w:rPr>
          <w:lang w:val="en-GB"/>
        </w:rPr>
        <w:t>while</w:t>
      </w:r>
      <w:r w:rsidRPr="00F421D9">
        <w:rPr>
          <w:spacing w:val="-5"/>
          <w:lang w:val="en-GB"/>
        </w:rPr>
        <w:t xml:space="preserve"> </w:t>
      </w:r>
      <w:r w:rsidRPr="00F421D9">
        <w:rPr>
          <w:lang w:val="en-GB"/>
        </w:rPr>
        <w:t>at the same time providing the freedom to express personal opinions (see Table 4.2, below). Each interview lasted between twenty-five and forty-five minutes, with a total of five hours and thirty-three minutes. The data obtained from the interviews was then triangulated,</w:t>
      </w:r>
      <w:r w:rsidRPr="00F421D9">
        <w:rPr>
          <w:spacing w:val="-2"/>
          <w:lang w:val="en-GB"/>
        </w:rPr>
        <w:t xml:space="preserve"> </w:t>
      </w:r>
      <w:r w:rsidRPr="00F421D9">
        <w:rPr>
          <w:lang w:val="en-GB"/>
        </w:rPr>
        <w:t>compared</w:t>
      </w:r>
      <w:r w:rsidRPr="00F421D9">
        <w:rPr>
          <w:spacing w:val="-2"/>
          <w:lang w:val="en-GB"/>
        </w:rPr>
        <w:t xml:space="preserve"> </w:t>
      </w:r>
      <w:r w:rsidRPr="00F421D9">
        <w:rPr>
          <w:lang w:val="en-GB"/>
        </w:rPr>
        <w:t>and</w:t>
      </w:r>
      <w:r w:rsidRPr="00F421D9">
        <w:rPr>
          <w:spacing w:val="-6"/>
          <w:lang w:val="en-GB"/>
        </w:rPr>
        <w:t xml:space="preserve"> </w:t>
      </w:r>
      <w:r w:rsidRPr="00F421D9">
        <w:rPr>
          <w:lang w:val="en-GB"/>
        </w:rPr>
        <w:t>cross-checked</w:t>
      </w:r>
      <w:r w:rsidRPr="00F421D9">
        <w:rPr>
          <w:spacing w:val="-7"/>
          <w:lang w:val="en-GB"/>
        </w:rPr>
        <w:t xml:space="preserve"> </w:t>
      </w:r>
      <w:r w:rsidRPr="00F421D9">
        <w:rPr>
          <w:lang w:val="en-GB"/>
        </w:rPr>
        <w:t>with</w:t>
      </w:r>
      <w:r w:rsidRPr="00F421D9">
        <w:rPr>
          <w:spacing w:val="-6"/>
          <w:lang w:val="en-GB"/>
        </w:rPr>
        <w:t xml:space="preserve"> </w:t>
      </w:r>
      <w:r w:rsidRPr="00F421D9">
        <w:rPr>
          <w:lang w:val="en-GB"/>
        </w:rPr>
        <w:t>data</w:t>
      </w:r>
      <w:r w:rsidRPr="00F421D9">
        <w:rPr>
          <w:spacing w:val="-3"/>
          <w:lang w:val="en-GB"/>
        </w:rPr>
        <w:t xml:space="preserve"> </w:t>
      </w:r>
      <w:r w:rsidRPr="00F421D9">
        <w:rPr>
          <w:lang w:val="en-GB"/>
        </w:rPr>
        <w:t>gathered</w:t>
      </w:r>
      <w:r w:rsidRPr="00F421D9">
        <w:rPr>
          <w:spacing w:val="-2"/>
          <w:lang w:val="en-GB"/>
        </w:rPr>
        <w:t xml:space="preserve"> </w:t>
      </w:r>
      <w:r w:rsidRPr="00F421D9">
        <w:rPr>
          <w:lang w:val="en-GB"/>
        </w:rPr>
        <w:t>through</w:t>
      </w:r>
      <w:r w:rsidRPr="00F421D9">
        <w:rPr>
          <w:spacing w:val="-6"/>
          <w:lang w:val="en-GB"/>
        </w:rPr>
        <w:t xml:space="preserve"> </w:t>
      </w:r>
      <w:r w:rsidRPr="00F421D9">
        <w:rPr>
          <w:lang w:val="en-GB"/>
        </w:rPr>
        <w:t>audio</w:t>
      </w:r>
      <w:r w:rsidRPr="00F421D9">
        <w:rPr>
          <w:spacing w:val="-6"/>
          <w:lang w:val="en-GB"/>
        </w:rPr>
        <w:t xml:space="preserve"> </w:t>
      </w:r>
      <w:r w:rsidRPr="00F421D9">
        <w:rPr>
          <w:lang w:val="en-GB"/>
        </w:rPr>
        <w:t xml:space="preserve">recordings, audit forms and descriptive background </w:t>
      </w:r>
      <w:r w:rsidR="00E36CEC" w:rsidRPr="00F421D9">
        <w:rPr>
          <w:lang w:val="en-GB"/>
        </w:rPr>
        <w:t xml:space="preserve">forms </w:t>
      </w:r>
      <w:r w:rsidRPr="00F421D9">
        <w:rPr>
          <w:lang w:val="en-GB"/>
        </w:rPr>
        <w:t>(Marshall &amp; Rossman, 2014).</w:t>
      </w:r>
    </w:p>
    <w:p w14:paraId="0597715C" w14:textId="77777777" w:rsidR="00F33EA0" w:rsidRPr="00F421D9" w:rsidRDefault="00E6356B" w:rsidP="001B0EFA">
      <w:pPr>
        <w:pStyle w:val="Tabletitle"/>
        <w:rPr>
          <w:lang w:val="en-GB"/>
        </w:rPr>
      </w:pPr>
      <w:bookmarkStart w:id="960" w:name="_bookmark54"/>
      <w:bookmarkStart w:id="961" w:name="_Toc112166572"/>
      <w:bookmarkEnd w:id="960"/>
      <w:r w:rsidRPr="00F421D9">
        <w:rPr>
          <w:lang w:val="en-GB"/>
        </w:rPr>
        <w:t>Table</w:t>
      </w:r>
      <w:r w:rsidRPr="00F421D9">
        <w:rPr>
          <w:spacing w:val="-4"/>
          <w:lang w:val="en-GB"/>
        </w:rPr>
        <w:t xml:space="preserve"> </w:t>
      </w:r>
      <w:r w:rsidRPr="00F421D9">
        <w:rPr>
          <w:lang w:val="en-GB"/>
        </w:rPr>
        <w:t>4-</w:t>
      </w:r>
      <w:r w:rsidRPr="00F421D9">
        <w:rPr>
          <w:spacing w:val="-10"/>
          <w:lang w:val="en-GB"/>
        </w:rPr>
        <w:t>2</w:t>
      </w:r>
      <w:r w:rsidRPr="00F421D9">
        <w:rPr>
          <w:lang w:val="en-GB"/>
        </w:rPr>
        <w:tab/>
        <w:t>Hours</w:t>
      </w:r>
      <w:r w:rsidRPr="00F421D9">
        <w:rPr>
          <w:spacing w:val="-4"/>
          <w:lang w:val="en-GB"/>
        </w:rPr>
        <w:t xml:space="preserve"> </w:t>
      </w:r>
      <w:r w:rsidRPr="00F421D9">
        <w:rPr>
          <w:lang w:val="en-GB"/>
        </w:rPr>
        <w:t>and</w:t>
      </w:r>
      <w:r w:rsidRPr="00F421D9">
        <w:rPr>
          <w:spacing w:val="-1"/>
          <w:lang w:val="en-GB"/>
        </w:rPr>
        <w:t xml:space="preserve"> </w:t>
      </w:r>
      <w:r w:rsidRPr="00F421D9">
        <w:rPr>
          <w:lang w:val="en-GB"/>
        </w:rPr>
        <w:t>modes</w:t>
      </w:r>
      <w:r w:rsidRPr="00F421D9">
        <w:rPr>
          <w:spacing w:val="-2"/>
          <w:lang w:val="en-GB"/>
        </w:rPr>
        <w:t xml:space="preserve"> </w:t>
      </w:r>
      <w:r w:rsidRPr="00F421D9">
        <w:rPr>
          <w:lang w:val="en-GB"/>
        </w:rPr>
        <w:t>of</w:t>
      </w:r>
      <w:r w:rsidRPr="00F421D9">
        <w:rPr>
          <w:spacing w:val="-3"/>
          <w:lang w:val="en-GB"/>
        </w:rPr>
        <w:t xml:space="preserve"> </w:t>
      </w:r>
      <w:r w:rsidRPr="00F421D9">
        <w:rPr>
          <w:spacing w:val="-2"/>
          <w:lang w:val="en-GB"/>
        </w:rPr>
        <w:t>interviews</w:t>
      </w:r>
      <w:bookmarkEnd w:id="961"/>
    </w:p>
    <w:tbl>
      <w:tblPr>
        <w:tblW w:w="0" w:type="auto"/>
        <w:tblInd w:w="6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36"/>
        <w:gridCol w:w="4397"/>
        <w:gridCol w:w="2266"/>
      </w:tblGrid>
      <w:tr w:rsidR="0005216A" w:rsidRPr="00425193" w14:paraId="124AABD3" w14:textId="77777777">
        <w:trPr>
          <w:trHeight w:val="990"/>
        </w:trPr>
        <w:tc>
          <w:tcPr>
            <w:tcW w:w="1536" w:type="dxa"/>
            <w:shd w:val="clear" w:color="auto" w:fill="D9D9D9"/>
          </w:tcPr>
          <w:p w14:paraId="632C497C" w14:textId="77777777" w:rsidR="00F33EA0" w:rsidRPr="00F421D9" w:rsidRDefault="00E6356B">
            <w:pPr>
              <w:pStyle w:val="TableParagraph"/>
              <w:spacing w:before="1"/>
              <w:ind w:left="107"/>
              <w:rPr>
                <w:b/>
                <w:sz w:val="24"/>
                <w:lang w:val="en-GB"/>
              </w:rPr>
            </w:pPr>
            <w:r w:rsidRPr="00F421D9">
              <w:rPr>
                <w:b/>
                <w:spacing w:val="-2"/>
                <w:sz w:val="24"/>
                <w:lang w:val="en-GB"/>
              </w:rPr>
              <w:t>Interviewee</w:t>
            </w:r>
          </w:p>
        </w:tc>
        <w:tc>
          <w:tcPr>
            <w:tcW w:w="4397" w:type="dxa"/>
            <w:shd w:val="clear" w:color="auto" w:fill="D9D9D9"/>
          </w:tcPr>
          <w:p w14:paraId="350C1664" w14:textId="77777777" w:rsidR="00F33EA0" w:rsidRPr="00F421D9" w:rsidRDefault="00E6356B">
            <w:pPr>
              <w:pStyle w:val="TableParagraph"/>
              <w:spacing w:before="1"/>
              <w:ind w:left="107"/>
              <w:rPr>
                <w:b/>
                <w:sz w:val="24"/>
                <w:lang w:val="en-GB"/>
              </w:rPr>
            </w:pPr>
            <w:r w:rsidRPr="00F421D9">
              <w:rPr>
                <w:b/>
                <w:sz w:val="24"/>
                <w:lang w:val="en-GB"/>
              </w:rPr>
              <w:t>Place</w:t>
            </w:r>
            <w:r w:rsidRPr="00F421D9">
              <w:rPr>
                <w:b/>
                <w:spacing w:val="-5"/>
                <w:sz w:val="24"/>
                <w:lang w:val="en-GB"/>
              </w:rPr>
              <w:t xml:space="preserve"> </w:t>
            </w:r>
            <w:r w:rsidRPr="00F421D9">
              <w:rPr>
                <w:b/>
                <w:sz w:val="24"/>
                <w:lang w:val="en-GB"/>
              </w:rPr>
              <w:t>of</w:t>
            </w:r>
            <w:r w:rsidRPr="00F421D9">
              <w:rPr>
                <w:b/>
                <w:spacing w:val="1"/>
                <w:sz w:val="24"/>
                <w:lang w:val="en-GB"/>
              </w:rPr>
              <w:t xml:space="preserve"> </w:t>
            </w:r>
            <w:r w:rsidRPr="00F421D9">
              <w:rPr>
                <w:b/>
                <w:spacing w:val="-2"/>
                <w:sz w:val="24"/>
                <w:lang w:val="en-GB"/>
              </w:rPr>
              <w:t>interview</w:t>
            </w:r>
          </w:p>
        </w:tc>
        <w:tc>
          <w:tcPr>
            <w:tcW w:w="2266" w:type="dxa"/>
            <w:shd w:val="clear" w:color="auto" w:fill="D9D9D9"/>
          </w:tcPr>
          <w:p w14:paraId="2BC3D18C" w14:textId="77777777" w:rsidR="00F33EA0" w:rsidRPr="00F421D9" w:rsidRDefault="00E6356B">
            <w:pPr>
              <w:pStyle w:val="TableParagraph"/>
              <w:spacing w:before="1" w:line="362" w:lineRule="auto"/>
              <w:ind w:left="602" w:right="565" w:firstLine="60"/>
              <w:rPr>
                <w:b/>
                <w:sz w:val="24"/>
                <w:lang w:val="en-GB"/>
              </w:rPr>
            </w:pPr>
            <w:r w:rsidRPr="00F421D9">
              <w:rPr>
                <w:b/>
                <w:sz w:val="24"/>
                <w:lang w:val="en-GB"/>
              </w:rPr>
              <w:t xml:space="preserve">Period of </w:t>
            </w:r>
            <w:r w:rsidRPr="00F421D9">
              <w:rPr>
                <w:b/>
                <w:spacing w:val="-2"/>
                <w:sz w:val="24"/>
                <w:lang w:val="en-GB"/>
              </w:rPr>
              <w:t>interviews</w:t>
            </w:r>
          </w:p>
        </w:tc>
      </w:tr>
      <w:tr w:rsidR="0005216A" w:rsidRPr="00425193" w14:paraId="6BB5CF16" w14:textId="77777777">
        <w:trPr>
          <w:trHeight w:val="570"/>
        </w:trPr>
        <w:tc>
          <w:tcPr>
            <w:tcW w:w="1536" w:type="dxa"/>
          </w:tcPr>
          <w:p w14:paraId="55AE6776" w14:textId="77777777" w:rsidR="00F33EA0" w:rsidRPr="00F421D9" w:rsidRDefault="00E6356B">
            <w:pPr>
              <w:pStyle w:val="TableParagraph"/>
              <w:spacing w:before="1"/>
              <w:ind w:left="107"/>
              <w:rPr>
                <w:sz w:val="24"/>
                <w:lang w:val="en-GB"/>
              </w:rPr>
            </w:pPr>
            <w:r w:rsidRPr="00F421D9">
              <w:rPr>
                <w:spacing w:val="-2"/>
                <w:sz w:val="24"/>
                <w:lang w:val="en-GB"/>
              </w:rPr>
              <w:t>Layal</w:t>
            </w:r>
          </w:p>
        </w:tc>
        <w:tc>
          <w:tcPr>
            <w:tcW w:w="4397" w:type="dxa"/>
          </w:tcPr>
          <w:p w14:paraId="1EC40158" w14:textId="77777777" w:rsidR="00F33EA0" w:rsidRPr="00F421D9" w:rsidRDefault="00E6356B">
            <w:pPr>
              <w:pStyle w:val="TableParagraph"/>
              <w:spacing w:before="1"/>
              <w:ind w:left="107"/>
              <w:rPr>
                <w:sz w:val="24"/>
                <w:lang w:val="en-GB"/>
              </w:rPr>
            </w:pPr>
            <w:r w:rsidRPr="00F421D9">
              <w:rPr>
                <w:sz w:val="24"/>
                <w:lang w:val="en-GB"/>
              </w:rPr>
              <w:t>Video</w:t>
            </w:r>
            <w:r w:rsidRPr="00F421D9">
              <w:rPr>
                <w:spacing w:val="-3"/>
                <w:sz w:val="24"/>
                <w:lang w:val="en-GB"/>
              </w:rPr>
              <w:t xml:space="preserve"> </w:t>
            </w:r>
            <w:r w:rsidRPr="00F421D9">
              <w:rPr>
                <w:sz w:val="24"/>
                <w:lang w:val="en-GB"/>
              </w:rPr>
              <w:t>call</w:t>
            </w:r>
            <w:r w:rsidRPr="00F421D9">
              <w:rPr>
                <w:spacing w:val="-5"/>
                <w:sz w:val="24"/>
                <w:lang w:val="en-GB"/>
              </w:rPr>
              <w:t xml:space="preserve"> </w:t>
            </w:r>
            <w:r w:rsidRPr="00F421D9">
              <w:rPr>
                <w:sz w:val="24"/>
                <w:lang w:val="en-GB"/>
              </w:rPr>
              <w:t>via</w:t>
            </w:r>
            <w:r w:rsidRPr="00F421D9">
              <w:rPr>
                <w:spacing w:val="-4"/>
                <w:sz w:val="24"/>
                <w:lang w:val="en-GB"/>
              </w:rPr>
              <w:t xml:space="preserve"> </w:t>
            </w:r>
            <w:r w:rsidRPr="00F421D9">
              <w:rPr>
                <w:spacing w:val="-2"/>
                <w:sz w:val="24"/>
                <w:lang w:val="en-GB"/>
              </w:rPr>
              <w:t>Skype</w:t>
            </w:r>
          </w:p>
        </w:tc>
        <w:tc>
          <w:tcPr>
            <w:tcW w:w="2266" w:type="dxa"/>
          </w:tcPr>
          <w:p w14:paraId="607460E3" w14:textId="77777777" w:rsidR="00F33EA0" w:rsidRPr="00F421D9" w:rsidRDefault="00E6356B">
            <w:pPr>
              <w:pStyle w:val="TableParagraph"/>
              <w:spacing w:before="1"/>
              <w:ind w:left="467" w:right="429"/>
              <w:jc w:val="center"/>
              <w:rPr>
                <w:sz w:val="24"/>
                <w:lang w:val="en-GB"/>
              </w:rPr>
            </w:pPr>
            <w:r w:rsidRPr="00F421D9">
              <w:rPr>
                <w:spacing w:val="-2"/>
                <w:sz w:val="24"/>
                <w:lang w:val="en-GB"/>
              </w:rPr>
              <w:t>52:02</w:t>
            </w:r>
          </w:p>
        </w:tc>
      </w:tr>
      <w:tr w:rsidR="0005216A" w:rsidRPr="00425193" w14:paraId="194F54D1" w14:textId="77777777">
        <w:trPr>
          <w:trHeight w:val="575"/>
        </w:trPr>
        <w:tc>
          <w:tcPr>
            <w:tcW w:w="1536" w:type="dxa"/>
          </w:tcPr>
          <w:p w14:paraId="38D66B0A" w14:textId="77777777" w:rsidR="00F33EA0" w:rsidRPr="00F421D9" w:rsidRDefault="00E6356B">
            <w:pPr>
              <w:pStyle w:val="TableParagraph"/>
              <w:spacing w:before="1"/>
              <w:ind w:left="107"/>
              <w:rPr>
                <w:sz w:val="24"/>
                <w:lang w:val="en-GB"/>
              </w:rPr>
            </w:pPr>
            <w:r w:rsidRPr="00F421D9">
              <w:rPr>
                <w:spacing w:val="-4"/>
                <w:sz w:val="24"/>
                <w:lang w:val="en-GB"/>
              </w:rPr>
              <w:t>Sara</w:t>
            </w:r>
          </w:p>
        </w:tc>
        <w:tc>
          <w:tcPr>
            <w:tcW w:w="4397" w:type="dxa"/>
          </w:tcPr>
          <w:p w14:paraId="14D535C7" w14:textId="77777777" w:rsidR="00F33EA0" w:rsidRPr="00F421D9" w:rsidRDefault="00E6356B">
            <w:pPr>
              <w:pStyle w:val="TableParagraph"/>
              <w:spacing w:before="1"/>
              <w:ind w:left="107"/>
              <w:rPr>
                <w:sz w:val="24"/>
                <w:lang w:val="en-GB"/>
              </w:rPr>
            </w:pPr>
            <w:r w:rsidRPr="00F421D9">
              <w:rPr>
                <w:sz w:val="24"/>
                <w:lang w:val="en-GB"/>
              </w:rPr>
              <w:t>Video</w:t>
            </w:r>
            <w:r w:rsidRPr="00F421D9">
              <w:rPr>
                <w:spacing w:val="-3"/>
                <w:sz w:val="24"/>
                <w:lang w:val="en-GB"/>
              </w:rPr>
              <w:t xml:space="preserve"> </w:t>
            </w:r>
            <w:r w:rsidRPr="00F421D9">
              <w:rPr>
                <w:sz w:val="24"/>
                <w:lang w:val="en-GB"/>
              </w:rPr>
              <w:t>call</w:t>
            </w:r>
            <w:r w:rsidRPr="00F421D9">
              <w:rPr>
                <w:spacing w:val="-5"/>
                <w:sz w:val="24"/>
                <w:lang w:val="en-GB"/>
              </w:rPr>
              <w:t xml:space="preserve"> </w:t>
            </w:r>
            <w:r w:rsidRPr="00F421D9">
              <w:rPr>
                <w:sz w:val="24"/>
                <w:lang w:val="en-GB"/>
              </w:rPr>
              <w:t>via</w:t>
            </w:r>
            <w:r w:rsidRPr="00F421D9">
              <w:rPr>
                <w:spacing w:val="-4"/>
                <w:sz w:val="24"/>
                <w:lang w:val="en-GB"/>
              </w:rPr>
              <w:t xml:space="preserve"> </w:t>
            </w:r>
            <w:r w:rsidRPr="00F421D9">
              <w:rPr>
                <w:spacing w:val="-2"/>
                <w:sz w:val="24"/>
                <w:lang w:val="en-GB"/>
              </w:rPr>
              <w:t>Skype</w:t>
            </w:r>
          </w:p>
        </w:tc>
        <w:tc>
          <w:tcPr>
            <w:tcW w:w="2266" w:type="dxa"/>
          </w:tcPr>
          <w:p w14:paraId="527CD049" w14:textId="77777777" w:rsidR="00F33EA0" w:rsidRPr="00F421D9" w:rsidRDefault="00E6356B">
            <w:pPr>
              <w:pStyle w:val="TableParagraph"/>
              <w:spacing w:before="1"/>
              <w:ind w:left="467" w:right="429"/>
              <w:jc w:val="center"/>
              <w:rPr>
                <w:sz w:val="24"/>
                <w:lang w:val="en-GB"/>
              </w:rPr>
            </w:pPr>
            <w:r w:rsidRPr="00F421D9">
              <w:rPr>
                <w:spacing w:val="-2"/>
                <w:sz w:val="24"/>
                <w:lang w:val="en-GB"/>
              </w:rPr>
              <w:t>54:35</w:t>
            </w:r>
          </w:p>
        </w:tc>
      </w:tr>
      <w:tr w:rsidR="0005216A" w:rsidRPr="00425193" w14:paraId="6679D680" w14:textId="77777777">
        <w:trPr>
          <w:trHeight w:val="575"/>
        </w:trPr>
        <w:tc>
          <w:tcPr>
            <w:tcW w:w="1536" w:type="dxa"/>
          </w:tcPr>
          <w:p w14:paraId="137596AB" w14:textId="77777777" w:rsidR="00F33EA0" w:rsidRPr="00F421D9" w:rsidRDefault="00E6356B">
            <w:pPr>
              <w:pStyle w:val="TableParagraph"/>
              <w:spacing w:before="1"/>
              <w:ind w:left="107"/>
              <w:rPr>
                <w:sz w:val="24"/>
                <w:lang w:val="en-GB"/>
              </w:rPr>
            </w:pPr>
            <w:r w:rsidRPr="00F421D9">
              <w:rPr>
                <w:spacing w:val="-2"/>
                <w:sz w:val="24"/>
                <w:lang w:val="en-GB"/>
              </w:rPr>
              <w:t>Razan</w:t>
            </w:r>
          </w:p>
        </w:tc>
        <w:tc>
          <w:tcPr>
            <w:tcW w:w="4397" w:type="dxa"/>
          </w:tcPr>
          <w:p w14:paraId="2121CF34" w14:textId="77777777" w:rsidR="00F33EA0" w:rsidRPr="00F421D9" w:rsidRDefault="00E6356B">
            <w:pPr>
              <w:pStyle w:val="TableParagraph"/>
              <w:spacing w:before="1"/>
              <w:ind w:left="107"/>
              <w:rPr>
                <w:sz w:val="24"/>
                <w:lang w:val="en-GB"/>
              </w:rPr>
            </w:pPr>
            <w:r w:rsidRPr="00F421D9">
              <w:rPr>
                <w:sz w:val="24"/>
                <w:lang w:val="en-GB"/>
              </w:rPr>
              <w:t>Face</w:t>
            </w:r>
            <w:r w:rsidRPr="00F421D9">
              <w:rPr>
                <w:spacing w:val="-5"/>
                <w:sz w:val="24"/>
                <w:lang w:val="en-GB"/>
              </w:rPr>
              <w:t xml:space="preserve"> </w:t>
            </w:r>
            <w:r w:rsidRPr="00F421D9">
              <w:rPr>
                <w:sz w:val="24"/>
                <w:lang w:val="en-GB"/>
              </w:rPr>
              <w:t>to</w:t>
            </w:r>
            <w:r w:rsidRPr="00F421D9">
              <w:rPr>
                <w:spacing w:val="-2"/>
                <w:sz w:val="24"/>
                <w:lang w:val="en-GB"/>
              </w:rPr>
              <w:t xml:space="preserve"> </w:t>
            </w:r>
            <w:r w:rsidRPr="00F421D9">
              <w:rPr>
                <w:sz w:val="24"/>
                <w:lang w:val="en-GB"/>
              </w:rPr>
              <w:t>face,</w:t>
            </w:r>
            <w:r w:rsidRPr="00F421D9">
              <w:rPr>
                <w:spacing w:val="-3"/>
                <w:sz w:val="24"/>
                <w:lang w:val="en-GB"/>
              </w:rPr>
              <w:t xml:space="preserve"> </w:t>
            </w:r>
            <w:r w:rsidRPr="00F421D9">
              <w:rPr>
                <w:sz w:val="24"/>
                <w:lang w:val="en-GB"/>
              </w:rPr>
              <w:t>at</w:t>
            </w:r>
            <w:r w:rsidRPr="00F421D9">
              <w:rPr>
                <w:spacing w:val="-4"/>
                <w:sz w:val="24"/>
                <w:lang w:val="en-GB"/>
              </w:rPr>
              <w:t xml:space="preserve"> home</w:t>
            </w:r>
          </w:p>
        </w:tc>
        <w:tc>
          <w:tcPr>
            <w:tcW w:w="2266" w:type="dxa"/>
          </w:tcPr>
          <w:p w14:paraId="2916B065" w14:textId="77777777" w:rsidR="00F33EA0" w:rsidRPr="00F421D9" w:rsidRDefault="00E6356B">
            <w:pPr>
              <w:pStyle w:val="TableParagraph"/>
              <w:spacing w:before="1"/>
              <w:ind w:left="467" w:right="429"/>
              <w:jc w:val="center"/>
              <w:rPr>
                <w:sz w:val="24"/>
                <w:lang w:val="en-GB"/>
              </w:rPr>
            </w:pPr>
            <w:r w:rsidRPr="00F421D9">
              <w:rPr>
                <w:spacing w:val="-2"/>
                <w:sz w:val="24"/>
                <w:lang w:val="en-GB"/>
              </w:rPr>
              <w:t>25:10</w:t>
            </w:r>
          </w:p>
        </w:tc>
      </w:tr>
      <w:tr w:rsidR="0005216A" w:rsidRPr="00425193" w14:paraId="5054AB1D" w14:textId="77777777">
        <w:trPr>
          <w:trHeight w:val="575"/>
        </w:trPr>
        <w:tc>
          <w:tcPr>
            <w:tcW w:w="1536" w:type="dxa"/>
          </w:tcPr>
          <w:p w14:paraId="6B26D519" w14:textId="77777777" w:rsidR="00F33EA0" w:rsidRPr="00F421D9" w:rsidRDefault="00E6356B">
            <w:pPr>
              <w:pStyle w:val="TableParagraph"/>
              <w:spacing w:before="1"/>
              <w:ind w:left="107"/>
              <w:rPr>
                <w:sz w:val="24"/>
                <w:lang w:val="en-GB"/>
              </w:rPr>
            </w:pPr>
            <w:r w:rsidRPr="00F421D9">
              <w:rPr>
                <w:spacing w:val="-4"/>
                <w:sz w:val="24"/>
                <w:lang w:val="en-GB"/>
              </w:rPr>
              <w:t>Eman</w:t>
            </w:r>
          </w:p>
        </w:tc>
        <w:tc>
          <w:tcPr>
            <w:tcW w:w="4397" w:type="dxa"/>
          </w:tcPr>
          <w:p w14:paraId="4BCA0FCD" w14:textId="77777777" w:rsidR="00F33EA0" w:rsidRPr="00F421D9" w:rsidRDefault="00E6356B">
            <w:pPr>
              <w:pStyle w:val="TableParagraph"/>
              <w:spacing w:before="1"/>
              <w:ind w:left="107"/>
              <w:rPr>
                <w:sz w:val="24"/>
                <w:lang w:val="en-GB"/>
              </w:rPr>
            </w:pPr>
            <w:r w:rsidRPr="00F421D9">
              <w:rPr>
                <w:sz w:val="24"/>
                <w:lang w:val="en-GB"/>
              </w:rPr>
              <w:t>Face</w:t>
            </w:r>
            <w:r w:rsidRPr="00F421D9">
              <w:rPr>
                <w:spacing w:val="-5"/>
                <w:sz w:val="24"/>
                <w:lang w:val="en-GB"/>
              </w:rPr>
              <w:t xml:space="preserve"> </w:t>
            </w:r>
            <w:r w:rsidRPr="00F421D9">
              <w:rPr>
                <w:sz w:val="24"/>
                <w:lang w:val="en-GB"/>
              </w:rPr>
              <w:t>to</w:t>
            </w:r>
            <w:r w:rsidRPr="00F421D9">
              <w:rPr>
                <w:spacing w:val="-2"/>
                <w:sz w:val="24"/>
                <w:lang w:val="en-GB"/>
              </w:rPr>
              <w:t xml:space="preserve"> </w:t>
            </w:r>
            <w:r w:rsidRPr="00F421D9">
              <w:rPr>
                <w:sz w:val="24"/>
                <w:lang w:val="en-GB"/>
              </w:rPr>
              <w:t>face,</w:t>
            </w:r>
            <w:r w:rsidRPr="00F421D9">
              <w:rPr>
                <w:spacing w:val="-3"/>
                <w:sz w:val="24"/>
                <w:lang w:val="en-GB"/>
              </w:rPr>
              <w:t xml:space="preserve"> </w:t>
            </w:r>
            <w:r w:rsidRPr="00F421D9">
              <w:rPr>
                <w:sz w:val="24"/>
                <w:lang w:val="en-GB"/>
              </w:rPr>
              <w:t>at</w:t>
            </w:r>
            <w:r w:rsidRPr="00F421D9">
              <w:rPr>
                <w:spacing w:val="-4"/>
                <w:sz w:val="24"/>
                <w:lang w:val="en-GB"/>
              </w:rPr>
              <w:t xml:space="preserve"> home</w:t>
            </w:r>
          </w:p>
        </w:tc>
        <w:tc>
          <w:tcPr>
            <w:tcW w:w="2266" w:type="dxa"/>
          </w:tcPr>
          <w:p w14:paraId="21CCFEB8" w14:textId="77777777" w:rsidR="00F33EA0" w:rsidRPr="00F421D9" w:rsidRDefault="00E6356B">
            <w:pPr>
              <w:pStyle w:val="TableParagraph"/>
              <w:spacing w:before="1"/>
              <w:ind w:left="467" w:right="429"/>
              <w:jc w:val="center"/>
              <w:rPr>
                <w:sz w:val="24"/>
                <w:lang w:val="en-GB"/>
              </w:rPr>
            </w:pPr>
            <w:r w:rsidRPr="00F421D9">
              <w:rPr>
                <w:spacing w:val="-2"/>
                <w:sz w:val="24"/>
                <w:lang w:val="en-GB"/>
              </w:rPr>
              <w:t>24:02</w:t>
            </w:r>
          </w:p>
        </w:tc>
      </w:tr>
      <w:tr w:rsidR="0005216A" w:rsidRPr="00425193" w14:paraId="4149A04D" w14:textId="77777777">
        <w:trPr>
          <w:trHeight w:val="575"/>
        </w:trPr>
        <w:tc>
          <w:tcPr>
            <w:tcW w:w="1536" w:type="dxa"/>
          </w:tcPr>
          <w:p w14:paraId="5B35624E" w14:textId="77777777" w:rsidR="00F33EA0" w:rsidRPr="00F421D9" w:rsidRDefault="00E6356B">
            <w:pPr>
              <w:pStyle w:val="TableParagraph"/>
              <w:spacing w:before="1"/>
              <w:ind w:left="107"/>
              <w:rPr>
                <w:sz w:val="24"/>
                <w:lang w:val="en-GB"/>
              </w:rPr>
            </w:pPr>
            <w:r w:rsidRPr="00F421D9">
              <w:rPr>
                <w:spacing w:val="-4"/>
                <w:sz w:val="24"/>
                <w:lang w:val="en-GB"/>
              </w:rPr>
              <w:t>Lina</w:t>
            </w:r>
          </w:p>
        </w:tc>
        <w:tc>
          <w:tcPr>
            <w:tcW w:w="4397" w:type="dxa"/>
          </w:tcPr>
          <w:p w14:paraId="2A094452" w14:textId="77777777" w:rsidR="00F33EA0" w:rsidRPr="00F421D9" w:rsidRDefault="00E6356B">
            <w:pPr>
              <w:pStyle w:val="TableParagraph"/>
              <w:spacing w:before="1"/>
              <w:ind w:left="107"/>
              <w:rPr>
                <w:sz w:val="24"/>
                <w:lang w:val="en-GB"/>
              </w:rPr>
            </w:pPr>
            <w:r w:rsidRPr="00F421D9">
              <w:rPr>
                <w:sz w:val="24"/>
                <w:lang w:val="en-GB"/>
              </w:rPr>
              <w:t>Face</w:t>
            </w:r>
            <w:r w:rsidRPr="00F421D9">
              <w:rPr>
                <w:spacing w:val="-4"/>
                <w:sz w:val="24"/>
                <w:lang w:val="en-GB"/>
              </w:rPr>
              <w:t xml:space="preserve"> </w:t>
            </w:r>
            <w:r w:rsidRPr="00F421D9">
              <w:rPr>
                <w:sz w:val="24"/>
                <w:lang w:val="en-GB"/>
              </w:rPr>
              <w:t>to</w:t>
            </w:r>
            <w:r w:rsidRPr="00F421D9">
              <w:rPr>
                <w:spacing w:val="-1"/>
                <w:sz w:val="24"/>
                <w:lang w:val="en-GB"/>
              </w:rPr>
              <w:t xml:space="preserve"> </w:t>
            </w:r>
            <w:r w:rsidRPr="00F421D9">
              <w:rPr>
                <w:sz w:val="24"/>
                <w:lang w:val="en-GB"/>
              </w:rPr>
              <w:t>face,</w:t>
            </w:r>
            <w:r w:rsidRPr="00F421D9">
              <w:rPr>
                <w:spacing w:val="-1"/>
                <w:sz w:val="24"/>
                <w:lang w:val="en-GB"/>
              </w:rPr>
              <w:t xml:space="preserve"> </w:t>
            </w:r>
            <w:r w:rsidRPr="00F421D9">
              <w:rPr>
                <w:sz w:val="24"/>
                <w:lang w:val="en-GB"/>
              </w:rPr>
              <w:t>in</w:t>
            </w:r>
            <w:r w:rsidRPr="00F421D9">
              <w:rPr>
                <w:spacing w:val="-1"/>
                <w:sz w:val="24"/>
                <w:lang w:val="en-GB"/>
              </w:rPr>
              <w:t xml:space="preserve"> </w:t>
            </w:r>
            <w:r w:rsidRPr="00F421D9">
              <w:rPr>
                <w:sz w:val="24"/>
                <w:lang w:val="en-GB"/>
              </w:rPr>
              <w:t>a</w:t>
            </w:r>
            <w:r w:rsidRPr="00F421D9">
              <w:rPr>
                <w:spacing w:val="-3"/>
                <w:sz w:val="24"/>
                <w:lang w:val="en-GB"/>
              </w:rPr>
              <w:t xml:space="preserve"> </w:t>
            </w:r>
            <w:r w:rsidRPr="00F421D9">
              <w:rPr>
                <w:sz w:val="24"/>
                <w:lang w:val="en-GB"/>
              </w:rPr>
              <w:t>booked</w:t>
            </w:r>
            <w:r w:rsidRPr="00F421D9">
              <w:rPr>
                <w:spacing w:val="-1"/>
                <w:sz w:val="24"/>
                <w:lang w:val="en-GB"/>
              </w:rPr>
              <w:t xml:space="preserve"> </w:t>
            </w:r>
            <w:r w:rsidRPr="00F421D9">
              <w:rPr>
                <w:sz w:val="24"/>
                <w:lang w:val="en-GB"/>
              </w:rPr>
              <w:t>room</w:t>
            </w:r>
            <w:r w:rsidRPr="00F421D9">
              <w:rPr>
                <w:spacing w:val="-3"/>
                <w:sz w:val="24"/>
                <w:lang w:val="en-GB"/>
              </w:rPr>
              <w:t xml:space="preserve"> </w:t>
            </w:r>
            <w:r w:rsidRPr="00F421D9">
              <w:rPr>
                <w:sz w:val="24"/>
                <w:lang w:val="en-GB"/>
              </w:rPr>
              <w:t>in</w:t>
            </w:r>
            <w:r w:rsidRPr="00F421D9">
              <w:rPr>
                <w:spacing w:val="3"/>
                <w:sz w:val="24"/>
                <w:lang w:val="en-GB"/>
              </w:rPr>
              <w:t xml:space="preserve"> </w:t>
            </w:r>
            <w:r w:rsidRPr="00F421D9">
              <w:rPr>
                <w:sz w:val="24"/>
                <w:lang w:val="en-GB"/>
              </w:rPr>
              <w:t>a</w:t>
            </w:r>
            <w:r w:rsidRPr="00F421D9">
              <w:rPr>
                <w:spacing w:val="-3"/>
                <w:sz w:val="24"/>
                <w:lang w:val="en-GB"/>
              </w:rPr>
              <w:t xml:space="preserve"> </w:t>
            </w:r>
            <w:r w:rsidRPr="00F421D9">
              <w:rPr>
                <w:spacing w:val="-2"/>
                <w:sz w:val="24"/>
                <w:lang w:val="en-GB"/>
              </w:rPr>
              <w:t>library</w:t>
            </w:r>
          </w:p>
        </w:tc>
        <w:tc>
          <w:tcPr>
            <w:tcW w:w="2266" w:type="dxa"/>
          </w:tcPr>
          <w:p w14:paraId="408ECC8A" w14:textId="77777777" w:rsidR="00F33EA0" w:rsidRPr="00F421D9" w:rsidRDefault="00E6356B">
            <w:pPr>
              <w:pStyle w:val="TableParagraph"/>
              <w:spacing w:before="1"/>
              <w:ind w:left="467" w:right="429"/>
              <w:jc w:val="center"/>
              <w:rPr>
                <w:sz w:val="24"/>
                <w:lang w:val="en-GB"/>
              </w:rPr>
            </w:pPr>
            <w:r w:rsidRPr="00F421D9">
              <w:rPr>
                <w:spacing w:val="-2"/>
                <w:sz w:val="24"/>
                <w:lang w:val="en-GB"/>
              </w:rPr>
              <w:t>38:45</w:t>
            </w:r>
          </w:p>
        </w:tc>
      </w:tr>
      <w:tr w:rsidR="0005216A" w:rsidRPr="00425193" w14:paraId="1D4322E8" w14:textId="77777777">
        <w:trPr>
          <w:trHeight w:val="569"/>
        </w:trPr>
        <w:tc>
          <w:tcPr>
            <w:tcW w:w="1536" w:type="dxa"/>
          </w:tcPr>
          <w:p w14:paraId="40977F77" w14:textId="77777777" w:rsidR="00F33EA0" w:rsidRPr="00F421D9" w:rsidRDefault="00E6356B">
            <w:pPr>
              <w:pStyle w:val="TableParagraph"/>
              <w:spacing w:before="1"/>
              <w:ind w:left="107"/>
              <w:rPr>
                <w:sz w:val="24"/>
                <w:lang w:val="en-GB"/>
              </w:rPr>
            </w:pPr>
            <w:r w:rsidRPr="00F421D9">
              <w:rPr>
                <w:spacing w:val="-4"/>
                <w:sz w:val="24"/>
                <w:lang w:val="en-GB"/>
              </w:rPr>
              <w:t>Taif</w:t>
            </w:r>
          </w:p>
        </w:tc>
        <w:tc>
          <w:tcPr>
            <w:tcW w:w="4397" w:type="dxa"/>
          </w:tcPr>
          <w:p w14:paraId="0F01DBBD" w14:textId="77777777" w:rsidR="00F33EA0" w:rsidRPr="00F421D9" w:rsidRDefault="00E6356B">
            <w:pPr>
              <w:pStyle w:val="TableParagraph"/>
              <w:spacing w:before="1"/>
              <w:ind w:left="107"/>
              <w:rPr>
                <w:sz w:val="24"/>
                <w:lang w:val="en-GB"/>
              </w:rPr>
            </w:pPr>
            <w:r w:rsidRPr="00F421D9">
              <w:rPr>
                <w:sz w:val="24"/>
                <w:lang w:val="en-GB"/>
              </w:rPr>
              <w:t>Face</w:t>
            </w:r>
            <w:r w:rsidRPr="00F421D9">
              <w:rPr>
                <w:spacing w:val="-5"/>
                <w:sz w:val="24"/>
                <w:lang w:val="en-GB"/>
              </w:rPr>
              <w:t xml:space="preserve"> </w:t>
            </w:r>
            <w:r w:rsidRPr="00F421D9">
              <w:rPr>
                <w:sz w:val="24"/>
                <w:lang w:val="en-GB"/>
              </w:rPr>
              <w:t>to</w:t>
            </w:r>
            <w:r w:rsidRPr="00F421D9">
              <w:rPr>
                <w:spacing w:val="-2"/>
                <w:sz w:val="24"/>
                <w:lang w:val="en-GB"/>
              </w:rPr>
              <w:t xml:space="preserve"> </w:t>
            </w:r>
            <w:r w:rsidRPr="00F421D9">
              <w:rPr>
                <w:sz w:val="24"/>
                <w:lang w:val="en-GB"/>
              </w:rPr>
              <w:t>face,</w:t>
            </w:r>
            <w:r w:rsidRPr="00F421D9">
              <w:rPr>
                <w:spacing w:val="-3"/>
                <w:sz w:val="24"/>
                <w:lang w:val="en-GB"/>
              </w:rPr>
              <w:t xml:space="preserve"> </w:t>
            </w:r>
            <w:r w:rsidRPr="00F421D9">
              <w:rPr>
                <w:sz w:val="24"/>
                <w:lang w:val="en-GB"/>
              </w:rPr>
              <w:t>at</w:t>
            </w:r>
            <w:r w:rsidRPr="00F421D9">
              <w:rPr>
                <w:spacing w:val="-4"/>
                <w:sz w:val="24"/>
                <w:lang w:val="en-GB"/>
              </w:rPr>
              <w:t xml:space="preserve"> home</w:t>
            </w:r>
          </w:p>
        </w:tc>
        <w:tc>
          <w:tcPr>
            <w:tcW w:w="2266" w:type="dxa"/>
          </w:tcPr>
          <w:p w14:paraId="55579D87" w14:textId="77777777" w:rsidR="00F33EA0" w:rsidRPr="00F421D9" w:rsidRDefault="00E6356B">
            <w:pPr>
              <w:pStyle w:val="TableParagraph"/>
              <w:spacing w:before="1"/>
              <w:ind w:left="467" w:right="429"/>
              <w:jc w:val="center"/>
              <w:rPr>
                <w:sz w:val="24"/>
                <w:lang w:val="en-GB"/>
              </w:rPr>
            </w:pPr>
            <w:r w:rsidRPr="00F421D9">
              <w:rPr>
                <w:spacing w:val="-2"/>
                <w:sz w:val="24"/>
                <w:lang w:val="en-GB"/>
              </w:rPr>
              <w:t>31:35</w:t>
            </w:r>
          </w:p>
        </w:tc>
      </w:tr>
      <w:tr w:rsidR="0005216A" w:rsidRPr="00425193" w14:paraId="1E7E0001" w14:textId="77777777">
        <w:trPr>
          <w:trHeight w:val="575"/>
        </w:trPr>
        <w:tc>
          <w:tcPr>
            <w:tcW w:w="1536" w:type="dxa"/>
            <w:shd w:val="clear" w:color="auto" w:fill="F1F1F1"/>
          </w:tcPr>
          <w:p w14:paraId="339ED01C" w14:textId="77777777" w:rsidR="00F33EA0" w:rsidRPr="00F421D9" w:rsidRDefault="00E6356B">
            <w:pPr>
              <w:pStyle w:val="TableParagraph"/>
              <w:spacing w:before="1"/>
              <w:ind w:left="107"/>
              <w:rPr>
                <w:sz w:val="24"/>
                <w:lang w:val="en-GB"/>
              </w:rPr>
            </w:pPr>
            <w:r w:rsidRPr="00F421D9">
              <w:rPr>
                <w:spacing w:val="-2"/>
                <w:sz w:val="24"/>
                <w:lang w:val="en-GB"/>
              </w:rPr>
              <w:t>Total</w:t>
            </w:r>
          </w:p>
        </w:tc>
        <w:tc>
          <w:tcPr>
            <w:tcW w:w="4397" w:type="dxa"/>
            <w:shd w:val="clear" w:color="auto" w:fill="A6A6A6"/>
          </w:tcPr>
          <w:p w14:paraId="6EA293FE" w14:textId="62BE4815" w:rsidR="00F33EA0" w:rsidRPr="00F421D9" w:rsidRDefault="000817D7">
            <w:pPr>
              <w:pStyle w:val="TableParagraph"/>
              <w:rPr>
                <w:lang w:val="en-GB"/>
              </w:rPr>
            </w:pPr>
            <w:r w:rsidRPr="00F421D9">
              <w:rPr>
                <w:lang w:val="en-GB"/>
              </w:rPr>
              <w:t xml:space="preserve"> </w:t>
            </w:r>
            <w:r w:rsidR="00492E67" w:rsidRPr="00CB04A0">
              <w:rPr>
                <w:lang w:val="en-GB"/>
              </w:rPr>
              <w:t>Six</w:t>
            </w:r>
            <w:r w:rsidRPr="00CB04A0">
              <w:rPr>
                <w:lang w:val="en-GB"/>
              </w:rPr>
              <w:t xml:space="preserve"> interviews</w:t>
            </w:r>
            <w:r w:rsidRPr="00F421D9">
              <w:rPr>
                <w:lang w:val="en-GB"/>
              </w:rPr>
              <w:t xml:space="preserve"> </w:t>
            </w:r>
          </w:p>
        </w:tc>
        <w:tc>
          <w:tcPr>
            <w:tcW w:w="2266" w:type="dxa"/>
            <w:shd w:val="clear" w:color="auto" w:fill="F1F1F1"/>
          </w:tcPr>
          <w:p w14:paraId="6E145E99" w14:textId="77777777" w:rsidR="00F33EA0" w:rsidRPr="00F421D9" w:rsidRDefault="00E6356B">
            <w:pPr>
              <w:pStyle w:val="TableParagraph"/>
              <w:spacing w:before="1"/>
              <w:ind w:left="469" w:right="429"/>
              <w:jc w:val="center"/>
              <w:rPr>
                <w:sz w:val="24"/>
                <w:lang w:val="en-GB"/>
              </w:rPr>
            </w:pPr>
            <w:r w:rsidRPr="00F421D9">
              <w:rPr>
                <w:sz w:val="24"/>
                <w:lang w:val="en-GB"/>
              </w:rPr>
              <w:t>5</w:t>
            </w:r>
            <w:r w:rsidRPr="00F421D9">
              <w:rPr>
                <w:spacing w:val="-1"/>
                <w:sz w:val="24"/>
                <w:lang w:val="en-GB"/>
              </w:rPr>
              <w:t xml:space="preserve"> </w:t>
            </w:r>
            <w:r w:rsidRPr="00F421D9">
              <w:rPr>
                <w:sz w:val="24"/>
                <w:lang w:val="en-GB"/>
              </w:rPr>
              <w:t>hrs 33</w:t>
            </w:r>
            <w:r w:rsidRPr="00F421D9">
              <w:rPr>
                <w:spacing w:val="-1"/>
                <w:sz w:val="24"/>
                <w:lang w:val="en-GB"/>
              </w:rPr>
              <w:t xml:space="preserve"> </w:t>
            </w:r>
            <w:r w:rsidRPr="00F421D9">
              <w:rPr>
                <w:spacing w:val="-4"/>
                <w:sz w:val="24"/>
                <w:lang w:val="en-GB"/>
              </w:rPr>
              <w:t>mins</w:t>
            </w:r>
          </w:p>
        </w:tc>
      </w:tr>
    </w:tbl>
    <w:p w14:paraId="52CA276D" w14:textId="77777777" w:rsidR="00F33EA0" w:rsidRPr="00F421D9" w:rsidRDefault="00F33EA0" w:rsidP="004B2B7A">
      <w:pPr>
        <w:pStyle w:val="BodyText"/>
        <w:rPr>
          <w:lang w:val="en-GB"/>
        </w:rPr>
      </w:pPr>
    </w:p>
    <w:p w14:paraId="30575AE3" w14:textId="15156845" w:rsidR="00F33EA0" w:rsidRPr="00F421D9" w:rsidRDefault="00E6356B" w:rsidP="001B0EFA">
      <w:pPr>
        <w:pStyle w:val="Heading3"/>
        <w:rPr>
          <w:lang w:val="en-GB"/>
        </w:rPr>
      </w:pPr>
      <w:bookmarkStart w:id="962" w:name="4.6.4_Transcriptions_and_translations"/>
      <w:bookmarkStart w:id="963" w:name="_Toc117001732"/>
      <w:bookmarkEnd w:id="962"/>
      <w:r w:rsidRPr="00F421D9">
        <w:rPr>
          <w:lang w:val="en-GB"/>
        </w:rPr>
        <w:t>Transcriptions</w:t>
      </w:r>
      <w:r w:rsidRPr="00F421D9">
        <w:rPr>
          <w:spacing w:val="-7"/>
          <w:lang w:val="en-GB"/>
        </w:rPr>
        <w:t xml:space="preserve"> </w:t>
      </w:r>
      <w:r w:rsidRPr="00F421D9">
        <w:rPr>
          <w:lang w:val="en-GB"/>
        </w:rPr>
        <w:t>and</w:t>
      </w:r>
      <w:r w:rsidRPr="00F421D9">
        <w:rPr>
          <w:spacing w:val="-8"/>
          <w:lang w:val="en-GB"/>
        </w:rPr>
        <w:t xml:space="preserve"> </w:t>
      </w:r>
      <w:r w:rsidRPr="00F421D9">
        <w:rPr>
          <w:spacing w:val="-2"/>
          <w:lang w:val="en-GB"/>
        </w:rPr>
        <w:t>translations</w:t>
      </w:r>
      <w:bookmarkEnd w:id="963"/>
    </w:p>
    <w:p w14:paraId="64A36101" w14:textId="37395D22" w:rsidR="00F33EA0" w:rsidRPr="00F421D9" w:rsidRDefault="00E6356B" w:rsidP="004B2B7A">
      <w:pPr>
        <w:pStyle w:val="BodyText"/>
        <w:rPr>
          <w:lang w:val="en-GB"/>
        </w:rPr>
      </w:pPr>
      <w:r w:rsidRPr="00F421D9">
        <w:rPr>
          <w:lang w:val="en-GB"/>
        </w:rPr>
        <w:t>As</w:t>
      </w:r>
      <w:r w:rsidRPr="00F421D9">
        <w:rPr>
          <w:spacing w:val="-2"/>
          <w:lang w:val="en-GB"/>
        </w:rPr>
        <w:t xml:space="preserve"> </w:t>
      </w:r>
      <w:r w:rsidRPr="00F421D9">
        <w:rPr>
          <w:lang w:val="en-GB"/>
        </w:rPr>
        <w:t>noted</w:t>
      </w:r>
      <w:r w:rsidRPr="00F421D9">
        <w:rPr>
          <w:spacing w:val="-3"/>
          <w:lang w:val="en-GB"/>
        </w:rPr>
        <w:t xml:space="preserve"> </w:t>
      </w:r>
      <w:r w:rsidRPr="00F421D9">
        <w:rPr>
          <w:lang w:val="en-GB"/>
        </w:rPr>
        <w:t>above,</w:t>
      </w:r>
      <w:r w:rsidRPr="00F421D9">
        <w:rPr>
          <w:spacing w:val="-3"/>
          <w:lang w:val="en-GB"/>
        </w:rPr>
        <w:t xml:space="preserve"> </w:t>
      </w:r>
      <w:r w:rsidRPr="00F421D9">
        <w:rPr>
          <w:lang w:val="en-GB"/>
        </w:rPr>
        <w:t>the audio</w:t>
      </w:r>
      <w:r w:rsidRPr="00F421D9">
        <w:rPr>
          <w:spacing w:val="-3"/>
          <w:lang w:val="en-GB"/>
        </w:rPr>
        <w:t xml:space="preserve"> </w:t>
      </w:r>
      <w:r w:rsidRPr="00F421D9">
        <w:rPr>
          <w:lang w:val="en-GB"/>
        </w:rPr>
        <w:t>recordings</w:t>
      </w:r>
      <w:r w:rsidRPr="00F421D9">
        <w:rPr>
          <w:spacing w:val="-2"/>
          <w:lang w:val="en-GB"/>
        </w:rPr>
        <w:t xml:space="preserve"> </w:t>
      </w:r>
      <w:r w:rsidRPr="00F421D9">
        <w:rPr>
          <w:lang w:val="en-GB"/>
        </w:rPr>
        <w:t>and</w:t>
      </w:r>
      <w:r w:rsidRPr="00F421D9">
        <w:rPr>
          <w:spacing w:val="-3"/>
          <w:lang w:val="en-GB"/>
        </w:rPr>
        <w:t xml:space="preserve"> </w:t>
      </w:r>
      <w:r w:rsidRPr="00F421D9">
        <w:rPr>
          <w:lang w:val="en-GB"/>
        </w:rPr>
        <w:t>interviews were</w:t>
      </w:r>
      <w:r w:rsidRPr="00F421D9">
        <w:rPr>
          <w:spacing w:val="-5"/>
          <w:lang w:val="en-GB"/>
        </w:rPr>
        <w:t xml:space="preserve"> </w:t>
      </w:r>
      <w:r w:rsidRPr="00F421D9">
        <w:rPr>
          <w:lang w:val="en-GB"/>
        </w:rPr>
        <w:t>undertaken in</w:t>
      </w:r>
      <w:r w:rsidRPr="00F421D9">
        <w:rPr>
          <w:spacing w:val="-3"/>
          <w:lang w:val="en-GB"/>
        </w:rPr>
        <w:t xml:space="preserve"> </w:t>
      </w:r>
      <w:r w:rsidRPr="00F421D9">
        <w:rPr>
          <w:lang w:val="en-GB"/>
        </w:rPr>
        <w:t>Arabic.</w:t>
      </w:r>
      <w:r w:rsidRPr="00F421D9">
        <w:rPr>
          <w:spacing w:val="-4"/>
          <w:lang w:val="en-GB"/>
        </w:rPr>
        <w:t xml:space="preserve"> </w:t>
      </w:r>
      <w:r w:rsidRPr="00F421D9">
        <w:rPr>
          <w:lang w:val="en-GB"/>
        </w:rPr>
        <w:t>I then transcribed the</w:t>
      </w:r>
      <w:r w:rsidRPr="00F421D9">
        <w:rPr>
          <w:spacing w:val="-6"/>
          <w:lang w:val="en-GB"/>
        </w:rPr>
        <w:t xml:space="preserve"> </w:t>
      </w:r>
      <w:r w:rsidRPr="00F421D9">
        <w:rPr>
          <w:lang w:val="en-GB"/>
        </w:rPr>
        <w:t>semi-structured interviews</w:t>
      </w:r>
      <w:r w:rsidRPr="00F421D9">
        <w:rPr>
          <w:spacing w:val="-3"/>
          <w:lang w:val="en-GB"/>
        </w:rPr>
        <w:t xml:space="preserve"> </w:t>
      </w:r>
      <w:r w:rsidRPr="00F421D9">
        <w:rPr>
          <w:lang w:val="en-GB"/>
        </w:rPr>
        <w:t>in</w:t>
      </w:r>
      <w:r w:rsidRPr="00F421D9">
        <w:rPr>
          <w:spacing w:val="-4"/>
          <w:lang w:val="en-GB"/>
        </w:rPr>
        <w:t xml:space="preserve"> </w:t>
      </w:r>
      <w:r w:rsidRPr="00F421D9">
        <w:rPr>
          <w:lang w:val="en-GB"/>
        </w:rPr>
        <w:t>the</w:t>
      </w:r>
      <w:r w:rsidRPr="00F421D9">
        <w:rPr>
          <w:spacing w:val="-6"/>
          <w:lang w:val="en-GB"/>
        </w:rPr>
        <w:t xml:space="preserve"> </w:t>
      </w:r>
      <w:r w:rsidRPr="00F421D9">
        <w:rPr>
          <w:lang w:val="en-GB"/>
        </w:rPr>
        <w:t>original</w:t>
      </w:r>
      <w:r w:rsidRPr="00F421D9">
        <w:rPr>
          <w:spacing w:val="-6"/>
          <w:lang w:val="en-GB"/>
        </w:rPr>
        <w:t xml:space="preserve"> </w:t>
      </w:r>
      <w:r w:rsidRPr="00F421D9">
        <w:rPr>
          <w:lang w:val="en-GB"/>
        </w:rPr>
        <w:t>Arabic</w:t>
      </w:r>
      <w:r w:rsidRPr="00F421D9">
        <w:rPr>
          <w:spacing w:val="-7"/>
          <w:lang w:val="en-GB"/>
        </w:rPr>
        <w:t xml:space="preserve"> </w:t>
      </w:r>
      <w:r w:rsidRPr="00F421D9">
        <w:rPr>
          <w:lang w:val="en-GB"/>
        </w:rPr>
        <w:t>and</w:t>
      </w:r>
      <w:r w:rsidRPr="00F421D9">
        <w:rPr>
          <w:spacing w:val="-5"/>
          <w:lang w:val="en-GB"/>
        </w:rPr>
        <w:t xml:space="preserve"> </w:t>
      </w:r>
      <w:r w:rsidRPr="00F421D9">
        <w:rPr>
          <w:lang w:val="en-GB"/>
        </w:rPr>
        <w:t>employed</w:t>
      </w:r>
      <w:r w:rsidRPr="00F421D9">
        <w:rPr>
          <w:spacing w:val="-5"/>
          <w:lang w:val="en-GB"/>
        </w:rPr>
        <w:t xml:space="preserve"> </w:t>
      </w:r>
      <w:r w:rsidRPr="00F421D9">
        <w:rPr>
          <w:lang w:val="en-GB"/>
        </w:rPr>
        <w:t>Arabizi for audio recordings. Arabizi is Arabic text written in Latin characters representing</w:t>
      </w:r>
      <w:r w:rsidR="00DA1C74" w:rsidRPr="00F421D9">
        <w:rPr>
          <w:lang w:val="en-GB"/>
        </w:rPr>
        <w:t xml:space="preserve"> </w:t>
      </w:r>
      <w:r w:rsidRPr="00F421D9">
        <w:rPr>
          <w:lang w:val="en-GB"/>
        </w:rPr>
        <w:lastRenderedPageBreak/>
        <w:t xml:space="preserve">certain alphabets in Arabic or using the English alphabet. Since the introduction of technology in the 1990s and 2000s, Arabizi has become an informal use of Arabic among the younger generation, being generally mixed with English. It is particularly popular in informal settings, </w:t>
      </w:r>
      <w:proofErr w:type="gramStart"/>
      <w:r w:rsidRPr="00F421D9">
        <w:rPr>
          <w:lang w:val="en-GB"/>
        </w:rPr>
        <w:t>i.e.</w:t>
      </w:r>
      <w:proofErr w:type="gramEnd"/>
      <w:r w:rsidRPr="00F421D9">
        <w:rPr>
          <w:lang w:val="en-GB"/>
        </w:rPr>
        <w:t xml:space="preserve"> when communicating with friends and family through text messaging or chatting and on social media platforms. However, since they are different</w:t>
      </w:r>
      <w:r w:rsidRPr="00F421D9">
        <w:rPr>
          <w:spacing w:val="-5"/>
          <w:lang w:val="en-GB"/>
        </w:rPr>
        <w:t xml:space="preserve"> </w:t>
      </w:r>
      <w:r w:rsidRPr="00F421D9">
        <w:rPr>
          <w:lang w:val="en-GB"/>
        </w:rPr>
        <w:t>dialects</w:t>
      </w:r>
      <w:r w:rsidRPr="00F421D9">
        <w:rPr>
          <w:spacing w:val="-3"/>
          <w:lang w:val="en-GB"/>
        </w:rPr>
        <w:t xml:space="preserve"> </w:t>
      </w:r>
      <w:r w:rsidRPr="00F421D9">
        <w:rPr>
          <w:lang w:val="en-GB"/>
        </w:rPr>
        <w:t>of</w:t>
      </w:r>
      <w:r w:rsidRPr="00F421D9">
        <w:rPr>
          <w:spacing w:val="-4"/>
          <w:lang w:val="en-GB"/>
        </w:rPr>
        <w:t xml:space="preserve"> </w:t>
      </w:r>
      <w:r w:rsidRPr="00F421D9">
        <w:rPr>
          <w:lang w:val="en-GB"/>
        </w:rPr>
        <w:t>the</w:t>
      </w:r>
      <w:r w:rsidRPr="00F421D9">
        <w:rPr>
          <w:spacing w:val="-5"/>
          <w:lang w:val="en-GB"/>
        </w:rPr>
        <w:t xml:space="preserve"> </w:t>
      </w:r>
      <w:r w:rsidRPr="00F421D9">
        <w:rPr>
          <w:lang w:val="en-GB"/>
        </w:rPr>
        <w:t>Arabic</w:t>
      </w:r>
      <w:r w:rsidRPr="00F421D9">
        <w:rPr>
          <w:spacing w:val="-6"/>
          <w:lang w:val="en-GB"/>
        </w:rPr>
        <w:t xml:space="preserve"> </w:t>
      </w:r>
      <w:r w:rsidRPr="00F421D9">
        <w:rPr>
          <w:lang w:val="en-GB"/>
        </w:rPr>
        <w:t>language, the</w:t>
      </w:r>
      <w:r w:rsidRPr="00F421D9">
        <w:rPr>
          <w:spacing w:val="-6"/>
          <w:lang w:val="en-GB"/>
        </w:rPr>
        <w:t xml:space="preserve"> </w:t>
      </w:r>
      <w:r w:rsidRPr="00F421D9">
        <w:rPr>
          <w:lang w:val="en-GB"/>
        </w:rPr>
        <w:t>Arabizi</w:t>
      </w:r>
      <w:r w:rsidRPr="00F421D9">
        <w:rPr>
          <w:spacing w:val="-1"/>
          <w:lang w:val="en-GB"/>
        </w:rPr>
        <w:t xml:space="preserve"> </w:t>
      </w:r>
      <w:r w:rsidRPr="00F421D9">
        <w:rPr>
          <w:lang w:val="en-GB"/>
        </w:rPr>
        <w:t>writing</w:t>
      </w:r>
      <w:r w:rsidRPr="00F421D9">
        <w:rPr>
          <w:spacing w:val="-4"/>
          <w:lang w:val="en-GB"/>
        </w:rPr>
        <w:t xml:space="preserve"> </w:t>
      </w:r>
      <w:r w:rsidRPr="00F421D9">
        <w:rPr>
          <w:lang w:val="en-GB"/>
        </w:rPr>
        <w:t>system</w:t>
      </w:r>
      <w:r w:rsidRPr="00F421D9">
        <w:rPr>
          <w:spacing w:val="-5"/>
          <w:lang w:val="en-GB"/>
        </w:rPr>
        <w:t xml:space="preserve"> </w:t>
      </w:r>
      <w:r w:rsidRPr="00F421D9">
        <w:rPr>
          <w:lang w:val="en-GB"/>
        </w:rPr>
        <w:t>is</w:t>
      </w:r>
      <w:r w:rsidRPr="00F421D9">
        <w:rPr>
          <w:spacing w:val="-3"/>
          <w:lang w:val="en-GB"/>
        </w:rPr>
        <w:t xml:space="preserve"> </w:t>
      </w:r>
      <w:r w:rsidRPr="00F421D9">
        <w:rPr>
          <w:lang w:val="en-GB"/>
        </w:rPr>
        <w:t>not</w:t>
      </w:r>
      <w:r w:rsidRPr="00F421D9">
        <w:rPr>
          <w:spacing w:val="-5"/>
          <w:lang w:val="en-GB"/>
        </w:rPr>
        <w:t xml:space="preserve"> </w:t>
      </w:r>
      <w:r w:rsidRPr="00F421D9">
        <w:rPr>
          <w:lang w:val="en-GB"/>
        </w:rPr>
        <w:t>standardised and there is no single correct way for it to be written down.</w:t>
      </w:r>
    </w:p>
    <w:p w14:paraId="6ACD4059" w14:textId="45F14EAC" w:rsidR="00F33EA0" w:rsidRPr="00F421D9" w:rsidRDefault="00E6356B" w:rsidP="004B2B7A">
      <w:pPr>
        <w:pStyle w:val="BodyText"/>
        <w:rPr>
          <w:lang w:val="en-GB"/>
        </w:rPr>
      </w:pPr>
      <w:r w:rsidRPr="00F421D9">
        <w:rPr>
          <w:lang w:val="en-GB"/>
        </w:rPr>
        <w:t>I selected Arabizi to transcribe the family conversations in order to facilitate the formatting</w:t>
      </w:r>
      <w:r w:rsidRPr="00F421D9">
        <w:rPr>
          <w:spacing w:val="-2"/>
          <w:lang w:val="en-GB"/>
        </w:rPr>
        <w:t xml:space="preserve"> </w:t>
      </w:r>
      <w:r w:rsidRPr="00F421D9">
        <w:rPr>
          <w:lang w:val="en-GB"/>
        </w:rPr>
        <w:t>of</w:t>
      </w:r>
      <w:r w:rsidRPr="00F421D9">
        <w:rPr>
          <w:spacing w:val="-2"/>
          <w:lang w:val="en-GB"/>
        </w:rPr>
        <w:t xml:space="preserve"> </w:t>
      </w:r>
      <w:r w:rsidRPr="00F421D9">
        <w:rPr>
          <w:lang w:val="en-GB"/>
        </w:rPr>
        <w:t>the transcription</w:t>
      </w:r>
      <w:r w:rsidRPr="00F421D9">
        <w:rPr>
          <w:spacing w:val="-2"/>
          <w:lang w:val="en-GB"/>
        </w:rPr>
        <w:t xml:space="preserve"> </w:t>
      </w:r>
      <w:r w:rsidRPr="00F421D9">
        <w:rPr>
          <w:lang w:val="en-GB"/>
        </w:rPr>
        <w:t>documents,</w:t>
      </w:r>
      <w:r w:rsidRPr="00F421D9">
        <w:rPr>
          <w:spacing w:val="-2"/>
          <w:lang w:val="en-GB"/>
        </w:rPr>
        <w:t xml:space="preserve"> </w:t>
      </w:r>
      <w:r w:rsidRPr="00F421D9">
        <w:rPr>
          <w:lang w:val="en-GB"/>
        </w:rPr>
        <w:t>particularly</w:t>
      </w:r>
      <w:r w:rsidRPr="00F421D9">
        <w:rPr>
          <w:spacing w:val="-2"/>
          <w:lang w:val="en-GB"/>
        </w:rPr>
        <w:t xml:space="preserve"> </w:t>
      </w:r>
      <w:r w:rsidRPr="00F421D9">
        <w:rPr>
          <w:lang w:val="en-GB"/>
        </w:rPr>
        <w:t>as</w:t>
      </w:r>
      <w:r w:rsidRPr="00F421D9">
        <w:rPr>
          <w:spacing w:val="-1"/>
          <w:lang w:val="en-GB"/>
        </w:rPr>
        <w:t xml:space="preserve"> </w:t>
      </w:r>
      <w:r w:rsidRPr="00F421D9">
        <w:rPr>
          <w:lang w:val="en-GB"/>
        </w:rPr>
        <w:t>Arabic</w:t>
      </w:r>
      <w:r w:rsidRPr="00F421D9">
        <w:rPr>
          <w:spacing w:val="-5"/>
          <w:lang w:val="en-GB"/>
        </w:rPr>
        <w:t xml:space="preserve"> </w:t>
      </w:r>
      <w:r w:rsidRPr="00F421D9">
        <w:rPr>
          <w:lang w:val="en-GB"/>
        </w:rPr>
        <w:t>is</w:t>
      </w:r>
      <w:r w:rsidRPr="00F421D9">
        <w:rPr>
          <w:spacing w:val="-1"/>
          <w:lang w:val="en-GB"/>
        </w:rPr>
        <w:t xml:space="preserve"> </w:t>
      </w:r>
      <w:r w:rsidRPr="00F421D9">
        <w:rPr>
          <w:lang w:val="en-GB"/>
        </w:rPr>
        <w:t>written</w:t>
      </w:r>
      <w:r w:rsidRPr="00F421D9">
        <w:rPr>
          <w:spacing w:val="-3"/>
          <w:lang w:val="en-GB"/>
        </w:rPr>
        <w:t xml:space="preserve"> </w:t>
      </w:r>
      <w:r w:rsidRPr="00F421D9">
        <w:rPr>
          <w:lang w:val="en-GB"/>
        </w:rPr>
        <w:t>from</w:t>
      </w:r>
      <w:r w:rsidRPr="00F421D9">
        <w:rPr>
          <w:spacing w:val="-5"/>
          <w:lang w:val="en-GB"/>
        </w:rPr>
        <w:t xml:space="preserve"> </w:t>
      </w:r>
      <w:r w:rsidRPr="00F421D9">
        <w:rPr>
          <w:lang w:val="en-GB"/>
        </w:rPr>
        <w:t>right</w:t>
      </w:r>
      <w:r w:rsidRPr="00F421D9">
        <w:rPr>
          <w:spacing w:val="-5"/>
          <w:lang w:val="en-GB"/>
        </w:rPr>
        <w:t xml:space="preserve"> </w:t>
      </w:r>
      <w:r w:rsidRPr="00F421D9">
        <w:rPr>
          <w:lang w:val="en-GB"/>
        </w:rPr>
        <w:t>to left, while English is written from left to right, while the conversations included a mixture of both languages. I experienced problems when I attempted to manage the transcriptions in Word but found this was eased by the use of Arabizi. However, the interviews were written in Arabic, so it was easy to manage the transcriptions in one- word</w:t>
      </w:r>
      <w:r w:rsidRPr="00F421D9">
        <w:rPr>
          <w:spacing w:val="-5"/>
          <w:lang w:val="en-GB"/>
        </w:rPr>
        <w:t xml:space="preserve"> </w:t>
      </w:r>
      <w:r w:rsidRPr="00F421D9">
        <w:rPr>
          <w:lang w:val="en-GB"/>
        </w:rPr>
        <w:t>documents,</w:t>
      </w:r>
      <w:r w:rsidRPr="00F421D9">
        <w:rPr>
          <w:spacing w:val="-4"/>
          <w:lang w:val="en-GB"/>
        </w:rPr>
        <w:t xml:space="preserve"> </w:t>
      </w:r>
      <w:r w:rsidRPr="00F421D9">
        <w:rPr>
          <w:lang w:val="en-GB"/>
        </w:rPr>
        <w:t>because</w:t>
      </w:r>
      <w:r w:rsidRPr="00F421D9">
        <w:rPr>
          <w:spacing w:val="-6"/>
          <w:lang w:val="en-GB"/>
        </w:rPr>
        <w:t xml:space="preserve"> </w:t>
      </w:r>
      <w:r w:rsidRPr="00F421D9">
        <w:rPr>
          <w:lang w:val="en-GB"/>
        </w:rPr>
        <w:t>most</w:t>
      </w:r>
      <w:r w:rsidRPr="00F421D9">
        <w:rPr>
          <w:spacing w:val="-6"/>
          <w:lang w:val="en-GB"/>
        </w:rPr>
        <w:t xml:space="preserve"> </w:t>
      </w:r>
      <w:r w:rsidRPr="00F421D9">
        <w:rPr>
          <w:lang w:val="en-GB"/>
        </w:rPr>
        <w:t>mothers</w:t>
      </w:r>
      <w:r w:rsidRPr="00F421D9">
        <w:rPr>
          <w:spacing w:val="-3"/>
          <w:lang w:val="en-GB"/>
        </w:rPr>
        <w:t xml:space="preserve"> </w:t>
      </w:r>
      <w:r w:rsidRPr="00F421D9">
        <w:rPr>
          <w:lang w:val="en-GB"/>
        </w:rPr>
        <w:t>rarely</w:t>
      </w:r>
      <w:r w:rsidRPr="00F421D9">
        <w:rPr>
          <w:spacing w:val="-4"/>
          <w:lang w:val="en-GB"/>
        </w:rPr>
        <w:t xml:space="preserve"> </w:t>
      </w:r>
      <w:r w:rsidRPr="00F421D9">
        <w:rPr>
          <w:lang w:val="en-GB"/>
        </w:rPr>
        <w:t>used any</w:t>
      </w:r>
      <w:r w:rsidRPr="00F421D9">
        <w:rPr>
          <w:spacing w:val="-4"/>
          <w:lang w:val="en-GB"/>
        </w:rPr>
        <w:t xml:space="preserve"> </w:t>
      </w:r>
      <w:r w:rsidRPr="00F421D9">
        <w:rPr>
          <w:lang w:val="en-GB"/>
        </w:rPr>
        <w:t>English</w:t>
      </w:r>
      <w:r w:rsidRPr="00F421D9">
        <w:rPr>
          <w:spacing w:val="-4"/>
          <w:lang w:val="en-GB"/>
        </w:rPr>
        <w:t xml:space="preserve"> </w:t>
      </w:r>
      <w:r w:rsidRPr="00F421D9">
        <w:rPr>
          <w:lang w:val="en-GB"/>
        </w:rPr>
        <w:t>words.</w:t>
      </w:r>
      <w:r w:rsidRPr="00F421D9">
        <w:rPr>
          <w:spacing w:val="-4"/>
          <w:lang w:val="en-GB"/>
        </w:rPr>
        <w:t xml:space="preserve"> </w:t>
      </w:r>
      <w:r w:rsidRPr="00F421D9">
        <w:rPr>
          <w:lang w:val="en-GB"/>
        </w:rPr>
        <w:t>I</w:t>
      </w:r>
      <w:r w:rsidRPr="00F421D9">
        <w:rPr>
          <w:spacing w:val="-4"/>
          <w:lang w:val="en-GB"/>
        </w:rPr>
        <w:t xml:space="preserve"> </w:t>
      </w:r>
      <w:r w:rsidRPr="00F421D9">
        <w:rPr>
          <w:lang w:val="en-GB"/>
        </w:rPr>
        <w:t>then</w:t>
      </w:r>
      <w:r w:rsidRPr="00F421D9">
        <w:rPr>
          <w:spacing w:val="-4"/>
          <w:lang w:val="en-GB"/>
        </w:rPr>
        <w:t xml:space="preserve"> </w:t>
      </w:r>
      <w:r w:rsidRPr="00F421D9">
        <w:rPr>
          <w:lang w:val="en-GB"/>
        </w:rPr>
        <w:t>translated the transcriptions of both the audio recordings and the interviews into English</w:t>
      </w:r>
      <w:r w:rsidR="004258E7">
        <w:rPr>
          <w:lang w:val="en-GB"/>
        </w:rPr>
        <w:t>.</w:t>
      </w:r>
      <w:r w:rsidRPr="00F421D9">
        <w:rPr>
          <w:lang w:val="en-GB"/>
        </w:rPr>
        <w:t xml:space="preserve"> </w:t>
      </w:r>
    </w:p>
    <w:p w14:paraId="5F2A8021" w14:textId="46DC8A32" w:rsidR="00F33EA0" w:rsidRPr="00F421D9" w:rsidRDefault="00D8782E" w:rsidP="001B0EFA">
      <w:pPr>
        <w:pStyle w:val="Heading3"/>
        <w:rPr>
          <w:lang w:val="en-GB"/>
        </w:rPr>
      </w:pPr>
      <w:bookmarkStart w:id="964" w:name="4.6.5_Questionnaires"/>
      <w:bookmarkStart w:id="965" w:name="_Toc117001733"/>
      <w:bookmarkEnd w:id="964"/>
      <w:r w:rsidRPr="00F421D9">
        <w:rPr>
          <w:lang w:val="en-GB"/>
        </w:rPr>
        <w:t>Background forms</w:t>
      </w:r>
      <w:bookmarkEnd w:id="965"/>
      <w:r w:rsidRPr="00F421D9">
        <w:rPr>
          <w:lang w:val="en-GB"/>
        </w:rPr>
        <w:t xml:space="preserve"> </w:t>
      </w:r>
    </w:p>
    <w:p w14:paraId="1C6687CD" w14:textId="53C70E74" w:rsidR="00F33EA0" w:rsidRPr="00F421D9" w:rsidRDefault="00E6356B" w:rsidP="004B2B7A">
      <w:pPr>
        <w:pStyle w:val="BodyText"/>
        <w:rPr>
          <w:lang w:val="en-GB"/>
        </w:rPr>
      </w:pPr>
      <w:r w:rsidRPr="00F421D9">
        <w:rPr>
          <w:lang w:val="en-GB"/>
        </w:rPr>
        <w:t>I employed questionnaires (appendix-D-1) as these allowed me to collect important background information, additional to that obtained from the interviews and organised responses,</w:t>
      </w:r>
      <w:r w:rsidRPr="00F421D9">
        <w:rPr>
          <w:spacing w:val="-3"/>
          <w:lang w:val="en-GB"/>
        </w:rPr>
        <w:t xml:space="preserve"> </w:t>
      </w:r>
      <w:proofErr w:type="gramStart"/>
      <w:r w:rsidRPr="00F421D9">
        <w:rPr>
          <w:lang w:val="en-GB"/>
        </w:rPr>
        <w:t>i.e.</w:t>
      </w:r>
      <w:proofErr w:type="gramEnd"/>
      <w:r w:rsidRPr="00F421D9">
        <w:rPr>
          <w:spacing w:val="-3"/>
          <w:lang w:val="en-GB"/>
        </w:rPr>
        <w:t xml:space="preserve"> </w:t>
      </w:r>
      <w:r w:rsidRPr="00F421D9">
        <w:rPr>
          <w:lang w:val="en-GB"/>
        </w:rPr>
        <w:t>dates</w:t>
      </w:r>
      <w:r w:rsidRPr="00F421D9">
        <w:rPr>
          <w:spacing w:val="-2"/>
          <w:lang w:val="en-GB"/>
        </w:rPr>
        <w:t xml:space="preserve"> </w:t>
      </w:r>
      <w:r w:rsidRPr="00F421D9">
        <w:rPr>
          <w:lang w:val="en-GB"/>
        </w:rPr>
        <w:t>of</w:t>
      </w:r>
      <w:r w:rsidRPr="00F421D9">
        <w:rPr>
          <w:spacing w:val="-3"/>
          <w:lang w:val="en-GB"/>
        </w:rPr>
        <w:t xml:space="preserve"> </w:t>
      </w:r>
      <w:r w:rsidRPr="00F421D9">
        <w:rPr>
          <w:lang w:val="en-GB"/>
        </w:rPr>
        <w:t>birth,</w:t>
      </w:r>
      <w:r w:rsidRPr="00F421D9">
        <w:rPr>
          <w:spacing w:val="-3"/>
          <w:lang w:val="en-GB"/>
        </w:rPr>
        <w:t xml:space="preserve"> </w:t>
      </w:r>
      <w:r w:rsidRPr="00F421D9">
        <w:rPr>
          <w:lang w:val="en-GB"/>
        </w:rPr>
        <w:t>education</w:t>
      </w:r>
      <w:r w:rsidRPr="00F421D9">
        <w:rPr>
          <w:spacing w:val="-3"/>
          <w:lang w:val="en-GB"/>
        </w:rPr>
        <w:t xml:space="preserve"> </w:t>
      </w:r>
      <w:r w:rsidRPr="00F421D9">
        <w:rPr>
          <w:lang w:val="en-GB"/>
        </w:rPr>
        <w:t>levels,</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number</w:t>
      </w:r>
      <w:r w:rsidRPr="00F421D9">
        <w:rPr>
          <w:spacing w:val="-3"/>
          <w:lang w:val="en-GB"/>
        </w:rPr>
        <w:t xml:space="preserve"> </w:t>
      </w:r>
      <w:r w:rsidRPr="00F421D9">
        <w:rPr>
          <w:lang w:val="en-GB"/>
        </w:rPr>
        <w:t>of</w:t>
      </w:r>
      <w:r w:rsidRPr="00F421D9">
        <w:rPr>
          <w:spacing w:val="-3"/>
          <w:lang w:val="en-GB"/>
        </w:rPr>
        <w:t xml:space="preserve"> </w:t>
      </w:r>
      <w:r w:rsidRPr="00F421D9">
        <w:rPr>
          <w:lang w:val="en-GB"/>
        </w:rPr>
        <w:t>children,</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language</w:t>
      </w:r>
      <w:r w:rsidRPr="00F421D9">
        <w:rPr>
          <w:spacing w:val="-5"/>
          <w:lang w:val="en-GB"/>
        </w:rPr>
        <w:t xml:space="preserve"> </w:t>
      </w:r>
      <w:r w:rsidRPr="00F421D9">
        <w:rPr>
          <w:lang w:val="en-GB"/>
        </w:rPr>
        <w:t>used for</w:t>
      </w:r>
      <w:r w:rsidRPr="00F421D9">
        <w:rPr>
          <w:spacing w:val="-2"/>
          <w:lang w:val="en-GB"/>
        </w:rPr>
        <w:t xml:space="preserve"> </w:t>
      </w:r>
      <w:r w:rsidRPr="00F421D9">
        <w:rPr>
          <w:lang w:val="en-GB"/>
        </w:rPr>
        <w:t>specific activities,</w:t>
      </w:r>
      <w:r w:rsidRPr="00F421D9">
        <w:rPr>
          <w:spacing w:val="-2"/>
          <w:lang w:val="en-GB"/>
        </w:rPr>
        <w:t xml:space="preserve"> </w:t>
      </w:r>
      <w:r w:rsidRPr="00F421D9">
        <w:rPr>
          <w:lang w:val="en-GB"/>
        </w:rPr>
        <w:t>the</w:t>
      </w:r>
      <w:r w:rsidRPr="00F421D9">
        <w:rPr>
          <w:spacing w:val="-4"/>
          <w:lang w:val="en-GB"/>
        </w:rPr>
        <w:t xml:space="preserve"> </w:t>
      </w:r>
      <w:r w:rsidRPr="00F421D9">
        <w:rPr>
          <w:lang w:val="en-GB"/>
        </w:rPr>
        <w:t>presence</w:t>
      </w:r>
      <w:r w:rsidRPr="00F421D9">
        <w:rPr>
          <w:spacing w:val="-4"/>
          <w:lang w:val="en-GB"/>
        </w:rPr>
        <w:t xml:space="preserve"> </w:t>
      </w:r>
      <w:r w:rsidRPr="00F421D9">
        <w:rPr>
          <w:lang w:val="en-GB"/>
        </w:rPr>
        <w:t>of</w:t>
      </w:r>
      <w:r w:rsidRPr="00F421D9">
        <w:rPr>
          <w:spacing w:val="-2"/>
          <w:lang w:val="en-GB"/>
        </w:rPr>
        <w:t xml:space="preserve"> </w:t>
      </w:r>
      <w:r w:rsidRPr="00F421D9">
        <w:rPr>
          <w:lang w:val="en-GB"/>
        </w:rPr>
        <w:t>relatives,</w:t>
      </w:r>
      <w:r w:rsidRPr="00F421D9">
        <w:rPr>
          <w:spacing w:val="-2"/>
          <w:lang w:val="en-GB"/>
        </w:rPr>
        <w:t xml:space="preserve"> </w:t>
      </w:r>
      <w:r w:rsidRPr="00F421D9">
        <w:rPr>
          <w:lang w:val="en-GB"/>
        </w:rPr>
        <w:t>and</w:t>
      </w:r>
      <w:r w:rsidRPr="00F421D9">
        <w:rPr>
          <w:spacing w:val="-2"/>
          <w:lang w:val="en-GB"/>
        </w:rPr>
        <w:t xml:space="preserve"> </w:t>
      </w:r>
      <w:r w:rsidRPr="00F421D9">
        <w:rPr>
          <w:lang w:val="en-GB"/>
        </w:rPr>
        <w:t>the</w:t>
      </w:r>
      <w:r w:rsidRPr="00F421D9">
        <w:rPr>
          <w:spacing w:val="-4"/>
          <w:lang w:val="en-GB"/>
        </w:rPr>
        <w:t xml:space="preserve"> </w:t>
      </w:r>
      <w:r w:rsidRPr="00F421D9">
        <w:rPr>
          <w:lang w:val="en-GB"/>
        </w:rPr>
        <w:t>number</w:t>
      </w:r>
      <w:r w:rsidRPr="00F421D9">
        <w:rPr>
          <w:spacing w:val="-2"/>
          <w:lang w:val="en-GB"/>
        </w:rPr>
        <w:t xml:space="preserve"> </w:t>
      </w:r>
      <w:r w:rsidRPr="00F421D9">
        <w:rPr>
          <w:lang w:val="en-GB"/>
        </w:rPr>
        <w:t>of</w:t>
      </w:r>
      <w:r w:rsidRPr="00F421D9">
        <w:rPr>
          <w:spacing w:val="-2"/>
          <w:lang w:val="en-GB"/>
        </w:rPr>
        <w:t xml:space="preserve"> </w:t>
      </w:r>
      <w:r w:rsidRPr="00F421D9">
        <w:rPr>
          <w:lang w:val="en-GB"/>
        </w:rPr>
        <w:t>annual</w:t>
      </w:r>
      <w:r w:rsidRPr="00F421D9">
        <w:rPr>
          <w:spacing w:val="-4"/>
          <w:lang w:val="en-GB"/>
        </w:rPr>
        <w:t xml:space="preserve"> </w:t>
      </w:r>
      <w:r w:rsidRPr="00F421D9">
        <w:rPr>
          <w:lang w:val="en-GB"/>
        </w:rPr>
        <w:t>holidays</w:t>
      </w:r>
      <w:r w:rsidRPr="00F421D9">
        <w:rPr>
          <w:spacing w:val="-1"/>
          <w:lang w:val="en-GB"/>
        </w:rPr>
        <w:t xml:space="preserve"> </w:t>
      </w:r>
      <w:r w:rsidRPr="00F421D9">
        <w:rPr>
          <w:lang w:val="en-GB"/>
        </w:rPr>
        <w:t xml:space="preserve">taken in Saudi Arabia. The use of the descriptive background </w:t>
      </w:r>
      <w:r w:rsidR="00E36CEC" w:rsidRPr="00F421D9">
        <w:rPr>
          <w:lang w:val="en-GB"/>
        </w:rPr>
        <w:t xml:space="preserve">forms </w:t>
      </w:r>
      <w:r w:rsidRPr="00F421D9">
        <w:rPr>
          <w:lang w:val="en-GB"/>
        </w:rPr>
        <w:t>is a direct approach widely employed in the studies of language attitudes and ideologies (Baker, 1992; Garrett, 2010). Respondents can take their time to fill in the required data, and do not need the researcher present, thereby limiting the impact of the researcher and maximising the consistency and reliability of the results (Dörnyei &amp; Taguchi, 2009). In the current study, the main purpose of the questionnaire was to firstly, establish the background of the participating Saudi student families; secondly, contextualise their language environment; thirdly, confirm</w:t>
      </w:r>
      <w:r w:rsidRPr="00F421D9">
        <w:rPr>
          <w:spacing w:val="-1"/>
          <w:lang w:val="en-GB"/>
        </w:rPr>
        <w:t xml:space="preserve"> </w:t>
      </w:r>
      <w:r w:rsidRPr="00F421D9">
        <w:rPr>
          <w:lang w:val="en-GB"/>
        </w:rPr>
        <w:t>information given by mothers in the interviews; and fourthly, offer additional information concerning language use at home. I used a questionnaire adapted from the Alberta Language Environmental Questionnaire</w:t>
      </w:r>
      <w:r w:rsidR="00B815A3" w:rsidRPr="00F421D9">
        <w:rPr>
          <w:lang w:val="en-GB"/>
        </w:rPr>
        <w:t xml:space="preserve"> </w:t>
      </w:r>
      <w:r w:rsidRPr="00F421D9">
        <w:rPr>
          <w:lang w:val="en-GB"/>
        </w:rPr>
        <w:t xml:space="preserve">(ALEQ), in response to the analysis of the audio recordings and interviews. The </w:t>
      </w:r>
      <w:r w:rsidRPr="00F421D9">
        <w:rPr>
          <w:lang w:val="en-GB"/>
        </w:rPr>
        <w:lastRenderedPageBreak/>
        <w:t>questionnaire</w:t>
      </w:r>
      <w:r w:rsidRPr="00F421D9">
        <w:rPr>
          <w:spacing w:val="-6"/>
          <w:lang w:val="en-GB"/>
        </w:rPr>
        <w:t xml:space="preserve"> </w:t>
      </w:r>
      <w:r w:rsidRPr="00F421D9">
        <w:rPr>
          <w:lang w:val="en-GB"/>
        </w:rPr>
        <w:t>was</w:t>
      </w:r>
      <w:r w:rsidRPr="00F421D9">
        <w:rPr>
          <w:spacing w:val="-3"/>
          <w:lang w:val="en-GB"/>
        </w:rPr>
        <w:t xml:space="preserve"> </w:t>
      </w:r>
      <w:r w:rsidRPr="00F421D9">
        <w:rPr>
          <w:lang w:val="en-GB"/>
        </w:rPr>
        <w:t>in</w:t>
      </w:r>
      <w:r w:rsidRPr="00F421D9">
        <w:rPr>
          <w:spacing w:val="-4"/>
          <w:lang w:val="en-GB"/>
        </w:rPr>
        <w:t xml:space="preserve"> </w:t>
      </w:r>
      <w:r w:rsidRPr="00F421D9">
        <w:rPr>
          <w:lang w:val="en-GB"/>
        </w:rPr>
        <w:t>English,</w:t>
      </w:r>
      <w:r w:rsidRPr="00F421D9">
        <w:rPr>
          <w:spacing w:val="-4"/>
          <w:lang w:val="en-GB"/>
        </w:rPr>
        <w:t xml:space="preserve"> </w:t>
      </w:r>
      <w:r w:rsidRPr="00F421D9">
        <w:rPr>
          <w:lang w:val="en-GB"/>
        </w:rPr>
        <w:t>as</w:t>
      </w:r>
      <w:r w:rsidRPr="00F421D9">
        <w:rPr>
          <w:spacing w:val="-3"/>
          <w:lang w:val="en-GB"/>
        </w:rPr>
        <w:t xml:space="preserve"> </w:t>
      </w:r>
      <w:r w:rsidRPr="00F421D9">
        <w:rPr>
          <w:lang w:val="en-GB"/>
        </w:rPr>
        <w:t>most</w:t>
      </w:r>
      <w:r w:rsidRPr="00F421D9">
        <w:rPr>
          <w:spacing w:val="-6"/>
          <w:lang w:val="en-GB"/>
        </w:rPr>
        <w:t xml:space="preserve"> </w:t>
      </w:r>
      <w:r w:rsidRPr="00F421D9">
        <w:rPr>
          <w:lang w:val="en-GB"/>
        </w:rPr>
        <w:t>of</w:t>
      </w:r>
      <w:r w:rsidRPr="00F421D9">
        <w:rPr>
          <w:spacing w:val="-4"/>
          <w:lang w:val="en-GB"/>
        </w:rPr>
        <w:t xml:space="preserve"> </w:t>
      </w:r>
      <w:r w:rsidRPr="00F421D9">
        <w:rPr>
          <w:lang w:val="en-GB"/>
        </w:rPr>
        <w:t>the</w:t>
      </w:r>
      <w:r w:rsidRPr="00F421D9">
        <w:rPr>
          <w:spacing w:val="-1"/>
          <w:lang w:val="en-GB"/>
        </w:rPr>
        <w:t xml:space="preserve"> </w:t>
      </w:r>
      <w:r w:rsidRPr="00F421D9">
        <w:rPr>
          <w:lang w:val="en-GB"/>
        </w:rPr>
        <w:t>mothers were</w:t>
      </w:r>
      <w:r w:rsidRPr="00F421D9">
        <w:rPr>
          <w:spacing w:val="-6"/>
          <w:lang w:val="en-GB"/>
        </w:rPr>
        <w:t xml:space="preserve"> </w:t>
      </w:r>
      <w:r w:rsidRPr="00F421D9">
        <w:rPr>
          <w:lang w:val="en-GB"/>
        </w:rPr>
        <w:t>highly</w:t>
      </w:r>
      <w:r w:rsidRPr="00F421D9">
        <w:rPr>
          <w:spacing w:val="-4"/>
          <w:lang w:val="en-GB"/>
        </w:rPr>
        <w:t xml:space="preserve"> </w:t>
      </w:r>
      <w:r w:rsidRPr="00F421D9">
        <w:rPr>
          <w:lang w:val="en-GB"/>
        </w:rPr>
        <w:t>educated and</w:t>
      </w:r>
      <w:r w:rsidRPr="00F421D9">
        <w:rPr>
          <w:spacing w:val="-4"/>
          <w:lang w:val="en-GB"/>
        </w:rPr>
        <w:t xml:space="preserve"> </w:t>
      </w:r>
      <w:r w:rsidRPr="00F421D9">
        <w:rPr>
          <w:lang w:val="en-GB"/>
        </w:rPr>
        <w:t>spoke advanced English and was conducted during the final stage of data collection (see Appendix D-1).</w:t>
      </w:r>
    </w:p>
    <w:p w14:paraId="247487F6" w14:textId="77777777" w:rsidR="00F33EA0" w:rsidRPr="00F421D9" w:rsidRDefault="00E6356B" w:rsidP="004B2B7A">
      <w:pPr>
        <w:pStyle w:val="BodyText"/>
        <w:rPr>
          <w:lang w:val="en-GB"/>
        </w:rPr>
      </w:pPr>
      <w:r w:rsidRPr="00F421D9">
        <w:rPr>
          <w:lang w:val="en-GB"/>
        </w:rPr>
        <w:t>I</w:t>
      </w:r>
      <w:r w:rsidRPr="00F421D9">
        <w:rPr>
          <w:spacing w:val="-2"/>
          <w:lang w:val="en-GB"/>
        </w:rPr>
        <w:t xml:space="preserve"> </w:t>
      </w:r>
      <w:r w:rsidRPr="00F421D9">
        <w:rPr>
          <w:lang w:val="en-GB"/>
        </w:rPr>
        <w:t>recognise</w:t>
      </w:r>
      <w:r w:rsidRPr="00F421D9">
        <w:rPr>
          <w:spacing w:val="-3"/>
          <w:lang w:val="en-GB"/>
        </w:rPr>
        <w:t xml:space="preserve"> </w:t>
      </w:r>
      <w:r w:rsidRPr="00F421D9">
        <w:rPr>
          <w:lang w:val="en-GB"/>
        </w:rPr>
        <w:t>the</w:t>
      </w:r>
      <w:r w:rsidRPr="00F421D9">
        <w:rPr>
          <w:spacing w:val="-3"/>
          <w:lang w:val="en-GB"/>
        </w:rPr>
        <w:t xml:space="preserve"> </w:t>
      </w:r>
      <w:r w:rsidRPr="00F421D9">
        <w:rPr>
          <w:lang w:val="en-GB"/>
        </w:rPr>
        <w:t>issues involved</w:t>
      </w:r>
      <w:r w:rsidRPr="00F421D9">
        <w:rPr>
          <w:spacing w:val="-1"/>
          <w:lang w:val="en-GB"/>
        </w:rPr>
        <w:t xml:space="preserve"> </w:t>
      </w:r>
      <w:r w:rsidRPr="00F421D9">
        <w:rPr>
          <w:lang w:val="en-GB"/>
        </w:rPr>
        <w:t>when</w:t>
      </w:r>
      <w:r w:rsidRPr="00F421D9">
        <w:rPr>
          <w:spacing w:val="-1"/>
          <w:lang w:val="en-GB"/>
        </w:rPr>
        <w:t xml:space="preserve"> </w:t>
      </w:r>
      <w:r w:rsidRPr="00F421D9">
        <w:rPr>
          <w:lang w:val="en-GB"/>
        </w:rPr>
        <w:t>designing</w:t>
      </w:r>
      <w:r w:rsidRPr="00F421D9">
        <w:rPr>
          <w:spacing w:val="-1"/>
          <w:lang w:val="en-GB"/>
        </w:rPr>
        <w:t xml:space="preserve"> </w:t>
      </w:r>
      <w:r w:rsidRPr="00F421D9">
        <w:rPr>
          <w:lang w:val="en-GB"/>
        </w:rPr>
        <w:t>a</w:t>
      </w:r>
      <w:r w:rsidRPr="00F421D9">
        <w:rPr>
          <w:spacing w:val="-3"/>
          <w:lang w:val="en-GB"/>
        </w:rPr>
        <w:t xml:space="preserve"> </w:t>
      </w:r>
      <w:r w:rsidRPr="00F421D9">
        <w:rPr>
          <w:lang w:val="en-GB"/>
        </w:rPr>
        <w:t>questionnaire, including</w:t>
      </w:r>
      <w:r w:rsidRPr="00F421D9">
        <w:rPr>
          <w:spacing w:val="-1"/>
          <w:lang w:val="en-GB"/>
        </w:rPr>
        <w:t xml:space="preserve"> </w:t>
      </w:r>
      <w:r w:rsidRPr="00F421D9">
        <w:rPr>
          <w:lang w:val="en-GB"/>
        </w:rPr>
        <w:t>the</w:t>
      </w:r>
      <w:r w:rsidRPr="00F421D9">
        <w:rPr>
          <w:spacing w:val="-3"/>
          <w:lang w:val="en-GB"/>
        </w:rPr>
        <w:t xml:space="preserve"> </w:t>
      </w:r>
      <w:r w:rsidRPr="00F421D9">
        <w:rPr>
          <w:lang w:val="en-GB"/>
        </w:rPr>
        <w:t>potential for incongruity (Clark &amp; Schober, 1992; Schober, 1992). I was therefore careful to design a well-structured, unambiguous questionnaire, encouraging the participants to express</w:t>
      </w:r>
      <w:r w:rsidRPr="00F421D9">
        <w:rPr>
          <w:spacing w:val="-4"/>
          <w:lang w:val="en-GB"/>
        </w:rPr>
        <w:t xml:space="preserve"> </w:t>
      </w:r>
      <w:r w:rsidRPr="00F421D9">
        <w:rPr>
          <w:lang w:val="en-GB"/>
        </w:rPr>
        <w:t>their</w:t>
      </w:r>
      <w:r w:rsidRPr="00F421D9">
        <w:rPr>
          <w:spacing w:val="-5"/>
          <w:lang w:val="en-GB"/>
        </w:rPr>
        <w:t xml:space="preserve"> </w:t>
      </w:r>
      <w:r w:rsidRPr="00F421D9">
        <w:rPr>
          <w:lang w:val="en-GB"/>
        </w:rPr>
        <w:t>opinions</w:t>
      </w:r>
      <w:r w:rsidRPr="00F421D9">
        <w:rPr>
          <w:spacing w:val="-4"/>
          <w:lang w:val="en-GB"/>
        </w:rPr>
        <w:t xml:space="preserve"> </w:t>
      </w:r>
      <w:r w:rsidRPr="00F421D9">
        <w:rPr>
          <w:lang w:val="en-GB"/>
        </w:rPr>
        <w:t>and</w:t>
      </w:r>
      <w:r w:rsidRPr="00F421D9">
        <w:rPr>
          <w:spacing w:val="-5"/>
          <w:lang w:val="en-GB"/>
        </w:rPr>
        <w:t xml:space="preserve"> </w:t>
      </w:r>
      <w:r w:rsidRPr="00F421D9">
        <w:rPr>
          <w:lang w:val="en-GB"/>
        </w:rPr>
        <w:t>preferences</w:t>
      </w:r>
      <w:r w:rsidRPr="00F421D9">
        <w:rPr>
          <w:spacing w:val="-4"/>
          <w:lang w:val="en-GB"/>
        </w:rPr>
        <w:t xml:space="preserve"> </w:t>
      </w:r>
      <w:r w:rsidRPr="00F421D9">
        <w:rPr>
          <w:lang w:val="en-GB"/>
        </w:rPr>
        <w:t>honestly,</w:t>
      </w:r>
      <w:r w:rsidRPr="00F421D9">
        <w:rPr>
          <w:spacing w:val="-5"/>
          <w:lang w:val="en-GB"/>
        </w:rPr>
        <w:t xml:space="preserve"> </w:t>
      </w:r>
      <w:r w:rsidRPr="00F421D9">
        <w:rPr>
          <w:lang w:val="en-GB"/>
        </w:rPr>
        <w:t>using</w:t>
      </w:r>
      <w:r w:rsidRPr="00F421D9">
        <w:rPr>
          <w:spacing w:val="-5"/>
          <w:lang w:val="en-GB"/>
        </w:rPr>
        <w:t xml:space="preserve"> </w:t>
      </w:r>
      <w:r w:rsidRPr="00F421D9">
        <w:rPr>
          <w:lang w:val="en-GB"/>
        </w:rPr>
        <w:t>multiple-choice</w:t>
      </w:r>
      <w:r w:rsidRPr="00F421D9">
        <w:rPr>
          <w:spacing w:val="-2"/>
          <w:lang w:val="en-GB"/>
        </w:rPr>
        <w:t xml:space="preserve"> </w:t>
      </w:r>
      <w:r w:rsidRPr="00F421D9">
        <w:rPr>
          <w:lang w:val="en-GB"/>
        </w:rPr>
        <w:t>and</w:t>
      </w:r>
      <w:r w:rsidRPr="00F421D9">
        <w:rPr>
          <w:spacing w:val="-5"/>
          <w:lang w:val="en-GB"/>
        </w:rPr>
        <w:t xml:space="preserve"> </w:t>
      </w:r>
      <w:r w:rsidRPr="00F421D9">
        <w:rPr>
          <w:lang w:val="en-GB"/>
        </w:rPr>
        <w:t>open-ended questions. The questionnaire recorded data on the following aspects:</w:t>
      </w:r>
    </w:p>
    <w:p w14:paraId="25909C98" w14:textId="77777777" w:rsidR="00F33EA0" w:rsidRPr="00F421D9" w:rsidRDefault="00E6356B">
      <w:pPr>
        <w:pStyle w:val="ListParagraph"/>
        <w:numPr>
          <w:ilvl w:val="3"/>
          <w:numId w:val="7"/>
        </w:numPr>
        <w:tabs>
          <w:tab w:val="left" w:pos="1312"/>
        </w:tabs>
        <w:spacing w:before="206" w:line="352" w:lineRule="auto"/>
        <w:ind w:left="1311" w:right="923"/>
        <w:jc w:val="both"/>
        <w:rPr>
          <w:sz w:val="24"/>
          <w:lang w:val="en-GB"/>
        </w:rPr>
      </w:pPr>
      <w:r w:rsidRPr="00F421D9">
        <w:rPr>
          <w:sz w:val="24"/>
          <w:lang w:val="en-GB"/>
        </w:rPr>
        <w:t>Parents'</w:t>
      </w:r>
      <w:r w:rsidRPr="00F421D9">
        <w:rPr>
          <w:spacing w:val="-7"/>
          <w:sz w:val="24"/>
          <w:lang w:val="en-GB"/>
        </w:rPr>
        <w:t xml:space="preserve"> </w:t>
      </w:r>
      <w:r w:rsidRPr="00F421D9">
        <w:rPr>
          <w:sz w:val="24"/>
          <w:lang w:val="en-GB"/>
        </w:rPr>
        <w:t>background:</w:t>
      </w:r>
      <w:r w:rsidRPr="00F421D9">
        <w:rPr>
          <w:spacing w:val="-5"/>
          <w:sz w:val="24"/>
          <w:lang w:val="en-GB"/>
        </w:rPr>
        <w:t xml:space="preserve"> </w:t>
      </w:r>
      <w:r w:rsidRPr="00F421D9">
        <w:rPr>
          <w:sz w:val="24"/>
          <w:lang w:val="en-GB"/>
        </w:rPr>
        <w:t>age;</w:t>
      </w:r>
      <w:r w:rsidRPr="00F421D9">
        <w:rPr>
          <w:spacing w:val="-5"/>
          <w:sz w:val="24"/>
          <w:lang w:val="en-GB"/>
        </w:rPr>
        <w:t xml:space="preserve"> </w:t>
      </w:r>
      <w:r w:rsidRPr="00F421D9">
        <w:rPr>
          <w:sz w:val="24"/>
          <w:lang w:val="en-GB"/>
        </w:rPr>
        <w:t>role in</w:t>
      </w:r>
      <w:r w:rsidRPr="00F421D9">
        <w:rPr>
          <w:spacing w:val="-3"/>
          <w:sz w:val="24"/>
          <w:lang w:val="en-GB"/>
        </w:rPr>
        <w:t xml:space="preserve"> </w:t>
      </w:r>
      <w:r w:rsidRPr="00F421D9">
        <w:rPr>
          <w:sz w:val="24"/>
          <w:lang w:val="en-GB"/>
        </w:rPr>
        <w:t>the</w:t>
      </w:r>
      <w:r w:rsidRPr="00F421D9">
        <w:rPr>
          <w:spacing w:val="-5"/>
          <w:sz w:val="24"/>
          <w:lang w:val="en-GB"/>
        </w:rPr>
        <w:t xml:space="preserve"> </w:t>
      </w:r>
      <w:r w:rsidRPr="00F421D9">
        <w:rPr>
          <w:sz w:val="24"/>
          <w:lang w:val="en-GB"/>
        </w:rPr>
        <w:t>family;</w:t>
      </w:r>
      <w:r w:rsidRPr="00F421D9">
        <w:rPr>
          <w:spacing w:val="-5"/>
          <w:sz w:val="24"/>
          <w:lang w:val="en-GB"/>
        </w:rPr>
        <w:t xml:space="preserve"> </w:t>
      </w:r>
      <w:r w:rsidRPr="00F421D9">
        <w:rPr>
          <w:sz w:val="24"/>
          <w:lang w:val="en-GB"/>
        </w:rPr>
        <w:t>country of</w:t>
      </w:r>
      <w:r w:rsidRPr="00F421D9">
        <w:rPr>
          <w:spacing w:val="-3"/>
          <w:sz w:val="24"/>
          <w:lang w:val="en-GB"/>
        </w:rPr>
        <w:t xml:space="preserve"> </w:t>
      </w:r>
      <w:r w:rsidRPr="00F421D9">
        <w:rPr>
          <w:sz w:val="24"/>
          <w:lang w:val="en-GB"/>
        </w:rPr>
        <w:t>origin;</w:t>
      </w:r>
      <w:r w:rsidRPr="00F421D9">
        <w:rPr>
          <w:spacing w:val="-5"/>
          <w:sz w:val="24"/>
          <w:lang w:val="en-GB"/>
        </w:rPr>
        <w:t xml:space="preserve"> </w:t>
      </w:r>
      <w:r w:rsidRPr="00F421D9">
        <w:rPr>
          <w:sz w:val="24"/>
          <w:lang w:val="en-GB"/>
        </w:rPr>
        <w:t>date</w:t>
      </w:r>
      <w:r w:rsidRPr="00F421D9">
        <w:rPr>
          <w:spacing w:val="-5"/>
          <w:sz w:val="24"/>
          <w:lang w:val="en-GB"/>
        </w:rPr>
        <w:t xml:space="preserve"> </w:t>
      </w:r>
      <w:r w:rsidRPr="00F421D9">
        <w:rPr>
          <w:sz w:val="24"/>
          <w:lang w:val="en-GB"/>
        </w:rPr>
        <w:t>of</w:t>
      </w:r>
      <w:r w:rsidRPr="00F421D9">
        <w:rPr>
          <w:spacing w:val="-3"/>
          <w:sz w:val="24"/>
          <w:lang w:val="en-GB"/>
        </w:rPr>
        <w:t xml:space="preserve"> </w:t>
      </w:r>
      <w:r w:rsidRPr="00F421D9">
        <w:rPr>
          <w:sz w:val="24"/>
          <w:lang w:val="en-GB"/>
        </w:rPr>
        <w:t>their</w:t>
      </w:r>
      <w:r w:rsidRPr="00F421D9">
        <w:rPr>
          <w:spacing w:val="-3"/>
          <w:sz w:val="24"/>
          <w:lang w:val="en-GB"/>
        </w:rPr>
        <w:t xml:space="preserve"> </w:t>
      </w:r>
      <w:r w:rsidRPr="00F421D9">
        <w:rPr>
          <w:sz w:val="24"/>
          <w:lang w:val="en-GB"/>
        </w:rPr>
        <w:t>first arrival</w:t>
      </w:r>
      <w:r w:rsidRPr="00F421D9">
        <w:rPr>
          <w:spacing w:val="-1"/>
          <w:sz w:val="24"/>
          <w:lang w:val="en-GB"/>
        </w:rPr>
        <w:t xml:space="preserve"> </w:t>
      </w:r>
      <w:r w:rsidRPr="00F421D9">
        <w:rPr>
          <w:sz w:val="24"/>
          <w:lang w:val="en-GB"/>
        </w:rPr>
        <w:t>in</w:t>
      </w:r>
      <w:r w:rsidRPr="00F421D9">
        <w:rPr>
          <w:spacing w:val="-4"/>
          <w:sz w:val="24"/>
          <w:lang w:val="en-GB"/>
        </w:rPr>
        <w:t xml:space="preserve"> </w:t>
      </w:r>
      <w:r w:rsidRPr="00F421D9">
        <w:rPr>
          <w:sz w:val="24"/>
          <w:lang w:val="en-GB"/>
        </w:rPr>
        <w:t>the</w:t>
      </w:r>
      <w:r w:rsidRPr="00F421D9">
        <w:rPr>
          <w:spacing w:val="-5"/>
          <w:sz w:val="24"/>
          <w:lang w:val="en-GB"/>
        </w:rPr>
        <w:t xml:space="preserve"> </w:t>
      </w:r>
      <w:r w:rsidRPr="00F421D9">
        <w:rPr>
          <w:sz w:val="24"/>
          <w:lang w:val="en-GB"/>
        </w:rPr>
        <w:t>UK;</w:t>
      </w:r>
      <w:r w:rsidRPr="00F421D9">
        <w:rPr>
          <w:spacing w:val="-5"/>
          <w:sz w:val="24"/>
          <w:lang w:val="en-GB"/>
        </w:rPr>
        <w:t xml:space="preserve"> </w:t>
      </w:r>
      <w:r w:rsidRPr="00F421D9">
        <w:rPr>
          <w:sz w:val="24"/>
          <w:lang w:val="en-GB"/>
        </w:rPr>
        <w:t>length</w:t>
      </w:r>
      <w:r w:rsidRPr="00F421D9">
        <w:rPr>
          <w:spacing w:val="-4"/>
          <w:sz w:val="24"/>
          <w:lang w:val="en-GB"/>
        </w:rPr>
        <w:t xml:space="preserve"> </w:t>
      </w:r>
      <w:r w:rsidRPr="00F421D9">
        <w:rPr>
          <w:sz w:val="24"/>
          <w:lang w:val="en-GB"/>
        </w:rPr>
        <w:t>of</w:t>
      </w:r>
      <w:r w:rsidRPr="00F421D9">
        <w:rPr>
          <w:spacing w:val="-4"/>
          <w:sz w:val="24"/>
          <w:lang w:val="en-GB"/>
        </w:rPr>
        <w:t xml:space="preserve"> </w:t>
      </w:r>
      <w:r w:rsidRPr="00F421D9">
        <w:rPr>
          <w:sz w:val="24"/>
          <w:lang w:val="en-GB"/>
        </w:rPr>
        <w:t>residence;</w:t>
      </w:r>
      <w:r w:rsidRPr="00F421D9">
        <w:rPr>
          <w:spacing w:val="-1"/>
          <w:sz w:val="24"/>
          <w:lang w:val="en-GB"/>
        </w:rPr>
        <w:t xml:space="preserve"> </w:t>
      </w:r>
      <w:r w:rsidRPr="00F421D9">
        <w:rPr>
          <w:sz w:val="24"/>
          <w:lang w:val="en-GB"/>
        </w:rPr>
        <w:t>expected</w:t>
      </w:r>
      <w:r w:rsidRPr="00F421D9">
        <w:rPr>
          <w:spacing w:val="-4"/>
          <w:sz w:val="24"/>
          <w:lang w:val="en-GB"/>
        </w:rPr>
        <w:t xml:space="preserve"> </w:t>
      </w:r>
      <w:r w:rsidRPr="00F421D9">
        <w:rPr>
          <w:sz w:val="24"/>
          <w:lang w:val="en-GB"/>
        </w:rPr>
        <w:t>date</w:t>
      </w:r>
      <w:r w:rsidRPr="00F421D9">
        <w:rPr>
          <w:spacing w:val="-1"/>
          <w:sz w:val="24"/>
          <w:lang w:val="en-GB"/>
        </w:rPr>
        <w:t xml:space="preserve"> </w:t>
      </w:r>
      <w:r w:rsidRPr="00F421D9">
        <w:rPr>
          <w:sz w:val="24"/>
          <w:lang w:val="en-GB"/>
        </w:rPr>
        <w:t>of</w:t>
      </w:r>
      <w:r w:rsidRPr="00F421D9">
        <w:rPr>
          <w:spacing w:val="-4"/>
          <w:sz w:val="24"/>
          <w:lang w:val="en-GB"/>
        </w:rPr>
        <w:t xml:space="preserve"> </w:t>
      </w:r>
      <w:r w:rsidRPr="00F421D9">
        <w:rPr>
          <w:sz w:val="24"/>
          <w:lang w:val="en-GB"/>
        </w:rPr>
        <w:t>leaving the</w:t>
      </w:r>
      <w:r w:rsidRPr="00F421D9">
        <w:rPr>
          <w:spacing w:val="-5"/>
          <w:sz w:val="24"/>
          <w:lang w:val="en-GB"/>
        </w:rPr>
        <w:t xml:space="preserve"> </w:t>
      </w:r>
      <w:r w:rsidRPr="00F421D9">
        <w:rPr>
          <w:sz w:val="24"/>
          <w:lang w:val="en-GB"/>
        </w:rPr>
        <w:t>UK;</w:t>
      </w:r>
      <w:r w:rsidRPr="00F421D9">
        <w:rPr>
          <w:spacing w:val="-5"/>
          <w:sz w:val="24"/>
          <w:lang w:val="en-GB"/>
        </w:rPr>
        <w:t xml:space="preserve"> </w:t>
      </w:r>
      <w:r w:rsidRPr="00F421D9">
        <w:rPr>
          <w:sz w:val="24"/>
          <w:lang w:val="en-GB"/>
        </w:rPr>
        <w:t>number and ages of children; and whether other relatives were living with the family.</w:t>
      </w:r>
    </w:p>
    <w:p w14:paraId="37D43DD9" w14:textId="77777777" w:rsidR="00F33EA0" w:rsidRPr="00F421D9" w:rsidRDefault="00E6356B">
      <w:pPr>
        <w:pStyle w:val="ListParagraph"/>
        <w:numPr>
          <w:ilvl w:val="3"/>
          <w:numId w:val="7"/>
        </w:numPr>
        <w:tabs>
          <w:tab w:val="left" w:pos="1311"/>
          <w:tab w:val="left" w:pos="1312"/>
        </w:tabs>
        <w:spacing w:before="8" w:line="352" w:lineRule="auto"/>
        <w:ind w:left="1311" w:right="873"/>
        <w:rPr>
          <w:sz w:val="24"/>
          <w:lang w:val="en-GB"/>
        </w:rPr>
      </w:pPr>
      <w:r w:rsidRPr="00F421D9">
        <w:rPr>
          <w:sz w:val="24"/>
          <w:lang w:val="en-GB"/>
        </w:rPr>
        <w:t>Language use at home: parents’ language use with children; children language use</w:t>
      </w:r>
      <w:r w:rsidRPr="00F421D9">
        <w:rPr>
          <w:spacing w:val="-5"/>
          <w:sz w:val="24"/>
          <w:lang w:val="en-GB"/>
        </w:rPr>
        <w:t xml:space="preserve"> </w:t>
      </w:r>
      <w:r w:rsidRPr="00F421D9">
        <w:rPr>
          <w:sz w:val="24"/>
          <w:lang w:val="en-GB"/>
        </w:rPr>
        <w:t>with</w:t>
      </w:r>
      <w:r w:rsidRPr="00F421D9">
        <w:rPr>
          <w:spacing w:val="-4"/>
          <w:sz w:val="24"/>
          <w:lang w:val="en-GB"/>
        </w:rPr>
        <w:t xml:space="preserve"> </w:t>
      </w:r>
      <w:r w:rsidRPr="00F421D9">
        <w:rPr>
          <w:sz w:val="24"/>
          <w:lang w:val="en-GB"/>
        </w:rPr>
        <w:t>each</w:t>
      </w:r>
      <w:r w:rsidRPr="00F421D9">
        <w:rPr>
          <w:spacing w:val="-4"/>
          <w:sz w:val="24"/>
          <w:lang w:val="en-GB"/>
        </w:rPr>
        <w:t xml:space="preserve"> </w:t>
      </w:r>
      <w:r w:rsidRPr="00F421D9">
        <w:rPr>
          <w:sz w:val="24"/>
          <w:lang w:val="en-GB"/>
        </w:rPr>
        <w:t>other;</w:t>
      </w:r>
      <w:r w:rsidRPr="00F421D9">
        <w:rPr>
          <w:spacing w:val="-1"/>
          <w:sz w:val="24"/>
          <w:lang w:val="en-GB"/>
        </w:rPr>
        <w:t xml:space="preserve"> </w:t>
      </w:r>
      <w:r w:rsidRPr="00F421D9">
        <w:rPr>
          <w:sz w:val="24"/>
          <w:lang w:val="en-GB"/>
        </w:rPr>
        <w:t>and</w:t>
      </w:r>
      <w:r w:rsidRPr="00F421D9">
        <w:rPr>
          <w:spacing w:val="-4"/>
          <w:sz w:val="24"/>
          <w:lang w:val="en-GB"/>
        </w:rPr>
        <w:t xml:space="preserve"> </w:t>
      </w:r>
      <w:r w:rsidRPr="00F421D9">
        <w:rPr>
          <w:sz w:val="24"/>
          <w:lang w:val="en-GB"/>
        </w:rPr>
        <w:t>other</w:t>
      </w:r>
      <w:r w:rsidRPr="00F421D9">
        <w:rPr>
          <w:spacing w:val="-4"/>
          <w:sz w:val="24"/>
          <w:lang w:val="en-GB"/>
        </w:rPr>
        <w:t xml:space="preserve"> </w:t>
      </w:r>
      <w:r w:rsidRPr="00F421D9">
        <w:rPr>
          <w:sz w:val="24"/>
          <w:lang w:val="en-GB"/>
        </w:rPr>
        <w:t>relative’s</w:t>
      </w:r>
      <w:r w:rsidRPr="00F421D9">
        <w:rPr>
          <w:spacing w:val="-3"/>
          <w:sz w:val="24"/>
          <w:lang w:val="en-GB"/>
        </w:rPr>
        <w:t xml:space="preserve"> </w:t>
      </w:r>
      <w:r w:rsidRPr="00F421D9">
        <w:rPr>
          <w:sz w:val="24"/>
          <w:lang w:val="en-GB"/>
        </w:rPr>
        <w:t>language</w:t>
      </w:r>
      <w:r w:rsidRPr="00F421D9">
        <w:rPr>
          <w:spacing w:val="-5"/>
          <w:sz w:val="24"/>
          <w:lang w:val="en-GB"/>
        </w:rPr>
        <w:t xml:space="preserve"> </w:t>
      </w:r>
      <w:r w:rsidRPr="00F421D9">
        <w:rPr>
          <w:sz w:val="24"/>
          <w:lang w:val="en-GB"/>
        </w:rPr>
        <w:t>use</w:t>
      </w:r>
      <w:r w:rsidRPr="00F421D9">
        <w:rPr>
          <w:spacing w:val="-5"/>
          <w:sz w:val="24"/>
          <w:lang w:val="en-GB"/>
        </w:rPr>
        <w:t xml:space="preserve"> </w:t>
      </w:r>
      <w:r w:rsidRPr="00F421D9">
        <w:rPr>
          <w:sz w:val="24"/>
          <w:lang w:val="en-GB"/>
        </w:rPr>
        <w:t>with</w:t>
      </w:r>
      <w:r w:rsidRPr="00F421D9">
        <w:rPr>
          <w:spacing w:val="-4"/>
          <w:sz w:val="24"/>
          <w:lang w:val="en-GB"/>
        </w:rPr>
        <w:t xml:space="preserve"> </w:t>
      </w:r>
      <w:r w:rsidRPr="00F421D9">
        <w:rPr>
          <w:sz w:val="24"/>
          <w:lang w:val="en-GB"/>
        </w:rPr>
        <w:t>the</w:t>
      </w:r>
      <w:r w:rsidRPr="00F421D9">
        <w:rPr>
          <w:spacing w:val="-1"/>
          <w:sz w:val="24"/>
          <w:lang w:val="en-GB"/>
        </w:rPr>
        <w:t xml:space="preserve"> </w:t>
      </w:r>
      <w:r w:rsidRPr="00F421D9">
        <w:rPr>
          <w:sz w:val="24"/>
          <w:lang w:val="en-GB"/>
        </w:rPr>
        <w:t>children</w:t>
      </w:r>
      <w:r w:rsidRPr="00F421D9">
        <w:rPr>
          <w:spacing w:val="-4"/>
          <w:sz w:val="24"/>
          <w:lang w:val="en-GB"/>
        </w:rPr>
        <w:t xml:space="preserve"> </w:t>
      </w:r>
      <w:r w:rsidRPr="00F421D9">
        <w:rPr>
          <w:sz w:val="24"/>
          <w:lang w:val="en-GB"/>
        </w:rPr>
        <w:t>and</w:t>
      </w:r>
      <w:r w:rsidRPr="00F421D9">
        <w:rPr>
          <w:spacing w:val="-4"/>
          <w:sz w:val="24"/>
          <w:lang w:val="en-GB"/>
        </w:rPr>
        <w:t xml:space="preserve"> </w:t>
      </w:r>
      <w:r w:rsidRPr="00F421D9">
        <w:rPr>
          <w:sz w:val="24"/>
          <w:lang w:val="en-GB"/>
        </w:rPr>
        <w:t xml:space="preserve">with </w:t>
      </w:r>
      <w:r w:rsidRPr="00F421D9">
        <w:rPr>
          <w:spacing w:val="-2"/>
          <w:sz w:val="24"/>
          <w:lang w:val="en-GB"/>
        </w:rPr>
        <w:t>parents.</w:t>
      </w:r>
    </w:p>
    <w:p w14:paraId="6455845F" w14:textId="77777777" w:rsidR="00F33EA0" w:rsidRPr="00F421D9" w:rsidRDefault="00E6356B">
      <w:pPr>
        <w:pStyle w:val="ListParagraph"/>
        <w:numPr>
          <w:ilvl w:val="3"/>
          <w:numId w:val="7"/>
        </w:numPr>
        <w:tabs>
          <w:tab w:val="left" w:pos="1312"/>
        </w:tabs>
        <w:spacing w:before="9" w:line="352" w:lineRule="auto"/>
        <w:ind w:left="1311" w:right="1016"/>
        <w:jc w:val="both"/>
        <w:rPr>
          <w:sz w:val="24"/>
          <w:lang w:val="en-GB"/>
        </w:rPr>
      </w:pPr>
      <w:r w:rsidRPr="00F421D9">
        <w:rPr>
          <w:sz w:val="24"/>
          <w:lang w:val="en-GB"/>
        </w:rPr>
        <w:t>Language</w:t>
      </w:r>
      <w:r w:rsidRPr="00F421D9">
        <w:rPr>
          <w:spacing w:val="-6"/>
          <w:sz w:val="24"/>
          <w:lang w:val="en-GB"/>
        </w:rPr>
        <w:t xml:space="preserve"> </w:t>
      </w:r>
      <w:r w:rsidRPr="00F421D9">
        <w:rPr>
          <w:sz w:val="24"/>
          <w:lang w:val="en-GB"/>
        </w:rPr>
        <w:t>practices</w:t>
      </w:r>
      <w:r w:rsidRPr="00F421D9">
        <w:rPr>
          <w:spacing w:val="-3"/>
          <w:sz w:val="24"/>
          <w:lang w:val="en-GB"/>
        </w:rPr>
        <w:t xml:space="preserve"> </w:t>
      </w:r>
      <w:r w:rsidRPr="00F421D9">
        <w:rPr>
          <w:sz w:val="24"/>
          <w:lang w:val="en-GB"/>
        </w:rPr>
        <w:t>and</w:t>
      </w:r>
      <w:r w:rsidRPr="00F421D9">
        <w:rPr>
          <w:spacing w:val="-4"/>
          <w:sz w:val="24"/>
          <w:lang w:val="en-GB"/>
        </w:rPr>
        <w:t xml:space="preserve"> </w:t>
      </w:r>
      <w:r w:rsidRPr="00F421D9">
        <w:rPr>
          <w:sz w:val="24"/>
          <w:lang w:val="en-GB"/>
        </w:rPr>
        <w:t>management:</w:t>
      </w:r>
      <w:r w:rsidRPr="00F421D9">
        <w:rPr>
          <w:spacing w:val="-6"/>
          <w:sz w:val="24"/>
          <w:lang w:val="en-GB"/>
        </w:rPr>
        <w:t xml:space="preserve"> </w:t>
      </w:r>
      <w:r w:rsidRPr="00F421D9">
        <w:rPr>
          <w:sz w:val="24"/>
          <w:lang w:val="en-GB"/>
        </w:rPr>
        <w:t>school</w:t>
      </w:r>
      <w:r w:rsidRPr="00F421D9">
        <w:rPr>
          <w:spacing w:val="-6"/>
          <w:sz w:val="24"/>
          <w:lang w:val="en-GB"/>
        </w:rPr>
        <w:t xml:space="preserve"> </w:t>
      </w:r>
      <w:r w:rsidRPr="00F421D9">
        <w:rPr>
          <w:sz w:val="24"/>
          <w:lang w:val="en-GB"/>
        </w:rPr>
        <w:t>attended</w:t>
      </w:r>
      <w:r w:rsidRPr="00F421D9">
        <w:rPr>
          <w:spacing w:val="-4"/>
          <w:sz w:val="24"/>
          <w:lang w:val="en-GB"/>
        </w:rPr>
        <w:t xml:space="preserve"> </w:t>
      </w:r>
      <w:r w:rsidRPr="00F421D9">
        <w:rPr>
          <w:sz w:val="24"/>
          <w:lang w:val="en-GB"/>
        </w:rPr>
        <w:t>by</w:t>
      </w:r>
      <w:r w:rsidRPr="00F421D9">
        <w:rPr>
          <w:spacing w:val="-4"/>
          <w:sz w:val="24"/>
          <w:lang w:val="en-GB"/>
        </w:rPr>
        <w:t xml:space="preserve"> </w:t>
      </w:r>
      <w:r w:rsidRPr="00F421D9">
        <w:rPr>
          <w:sz w:val="24"/>
          <w:lang w:val="en-GB"/>
        </w:rPr>
        <w:t>the</w:t>
      </w:r>
      <w:r w:rsidRPr="00F421D9">
        <w:rPr>
          <w:spacing w:val="-6"/>
          <w:sz w:val="24"/>
          <w:lang w:val="en-GB"/>
        </w:rPr>
        <w:t xml:space="preserve"> </w:t>
      </w:r>
      <w:r w:rsidRPr="00F421D9">
        <w:rPr>
          <w:sz w:val="24"/>
          <w:lang w:val="en-GB"/>
        </w:rPr>
        <w:t>children</w:t>
      </w:r>
      <w:r w:rsidRPr="00F421D9">
        <w:rPr>
          <w:spacing w:val="-4"/>
          <w:sz w:val="24"/>
          <w:lang w:val="en-GB"/>
        </w:rPr>
        <w:t xml:space="preserve"> </w:t>
      </w:r>
      <w:r w:rsidRPr="00F421D9">
        <w:rPr>
          <w:sz w:val="24"/>
          <w:lang w:val="en-GB"/>
        </w:rPr>
        <w:t>and</w:t>
      </w:r>
      <w:r w:rsidRPr="00F421D9">
        <w:rPr>
          <w:spacing w:val="-1"/>
          <w:sz w:val="24"/>
          <w:lang w:val="en-GB"/>
        </w:rPr>
        <w:t xml:space="preserve"> </w:t>
      </w:r>
      <w:r w:rsidRPr="00F421D9">
        <w:rPr>
          <w:sz w:val="24"/>
          <w:lang w:val="en-GB"/>
        </w:rPr>
        <w:t>their language</w:t>
      </w:r>
      <w:r w:rsidRPr="00F421D9">
        <w:rPr>
          <w:spacing w:val="-3"/>
          <w:sz w:val="24"/>
          <w:lang w:val="en-GB"/>
        </w:rPr>
        <w:t xml:space="preserve"> </w:t>
      </w:r>
      <w:r w:rsidRPr="00F421D9">
        <w:rPr>
          <w:sz w:val="24"/>
          <w:lang w:val="en-GB"/>
        </w:rPr>
        <w:t>use</w:t>
      </w:r>
      <w:r w:rsidRPr="00F421D9">
        <w:rPr>
          <w:spacing w:val="-3"/>
          <w:sz w:val="24"/>
          <w:lang w:val="en-GB"/>
        </w:rPr>
        <w:t xml:space="preserve"> </w:t>
      </w:r>
      <w:r w:rsidRPr="00F421D9">
        <w:rPr>
          <w:sz w:val="24"/>
          <w:lang w:val="en-GB"/>
        </w:rPr>
        <w:t>during</w:t>
      </w:r>
      <w:r w:rsidRPr="00F421D9">
        <w:rPr>
          <w:spacing w:val="-1"/>
          <w:sz w:val="24"/>
          <w:lang w:val="en-GB"/>
        </w:rPr>
        <w:t xml:space="preserve"> </w:t>
      </w:r>
      <w:r w:rsidRPr="00F421D9">
        <w:rPr>
          <w:sz w:val="24"/>
          <w:lang w:val="en-GB"/>
        </w:rPr>
        <w:t>different</w:t>
      </w:r>
      <w:r w:rsidRPr="00F421D9">
        <w:rPr>
          <w:spacing w:val="-3"/>
          <w:sz w:val="24"/>
          <w:lang w:val="en-GB"/>
        </w:rPr>
        <w:t xml:space="preserve"> </w:t>
      </w:r>
      <w:r w:rsidRPr="00F421D9">
        <w:rPr>
          <w:sz w:val="24"/>
          <w:lang w:val="en-GB"/>
        </w:rPr>
        <w:t>activities at</w:t>
      </w:r>
      <w:r w:rsidRPr="00F421D9">
        <w:rPr>
          <w:spacing w:val="-3"/>
          <w:sz w:val="24"/>
          <w:lang w:val="en-GB"/>
        </w:rPr>
        <w:t xml:space="preserve"> </w:t>
      </w:r>
      <w:r w:rsidRPr="00F421D9">
        <w:rPr>
          <w:sz w:val="24"/>
          <w:lang w:val="en-GB"/>
        </w:rPr>
        <w:t xml:space="preserve">home, </w:t>
      </w:r>
      <w:proofErr w:type="gramStart"/>
      <w:r w:rsidRPr="00F421D9">
        <w:rPr>
          <w:sz w:val="24"/>
          <w:lang w:val="en-GB"/>
        </w:rPr>
        <w:t>i.e.</w:t>
      </w:r>
      <w:proofErr w:type="gramEnd"/>
      <w:r w:rsidRPr="00F421D9">
        <w:rPr>
          <w:sz w:val="24"/>
          <w:lang w:val="en-GB"/>
        </w:rPr>
        <w:t xml:space="preserve"> reading,</w:t>
      </w:r>
      <w:r w:rsidRPr="00F421D9">
        <w:rPr>
          <w:spacing w:val="-1"/>
          <w:sz w:val="24"/>
          <w:lang w:val="en-GB"/>
        </w:rPr>
        <w:t xml:space="preserve"> </w:t>
      </w:r>
      <w:r w:rsidRPr="00F421D9">
        <w:rPr>
          <w:sz w:val="24"/>
          <w:lang w:val="en-GB"/>
        </w:rPr>
        <w:t>ICT,</w:t>
      </w:r>
      <w:r w:rsidRPr="00F421D9">
        <w:rPr>
          <w:spacing w:val="-1"/>
          <w:sz w:val="24"/>
          <w:lang w:val="en-GB"/>
        </w:rPr>
        <w:t xml:space="preserve"> </w:t>
      </w:r>
      <w:r w:rsidRPr="00F421D9">
        <w:rPr>
          <w:sz w:val="24"/>
          <w:lang w:val="en-GB"/>
        </w:rPr>
        <w:t>storytelling, singing, writing, Arabic lessons, chatting with family members/ friends.</w:t>
      </w:r>
    </w:p>
    <w:p w14:paraId="3FC428D9" w14:textId="77777777" w:rsidR="00F33EA0" w:rsidRPr="00F421D9" w:rsidRDefault="00E6356B">
      <w:pPr>
        <w:pStyle w:val="ListParagraph"/>
        <w:numPr>
          <w:ilvl w:val="3"/>
          <w:numId w:val="7"/>
        </w:numPr>
        <w:tabs>
          <w:tab w:val="left" w:pos="1311"/>
          <w:tab w:val="left" w:pos="1312"/>
        </w:tabs>
        <w:spacing w:before="13" w:line="350" w:lineRule="auto"/>
        <w:ind w:left="1311" w:right="950"/>
        <w:rPr>
          <w:sz w:val="24"/>
          <w:lang w:val="en-GB"/>
        </w:rPr>
      </w:pPr>
      <w:r w:rsidRPr="00F421D9">
        <w:rPr>
          <w:sz w:val="24"/>
          <w:lang w:val="en-GB"/>
        </w:rPr>
        <w:t>Parental language attitudes: parents' attitude and opinions concerning the importance</w:t>
      </w:r>
      <w:r w:rsidRPr="00F421D9">
        <w:rPr>
          <w:spacing w:val="-6"/>
          <w:sz w:val="24"/>
          <w:lang w:val="en-GB"/>
        </w:rPr>
        <w:t xml:space="preserve"> </w:t>
      </w:r>
      <w:r w:rsidRPr="00F421D9">
        <w:rPr>
          <w:sz w:val="24"/>
          <w:lang w:val="en-GB"/>
        </w:rPr>
        <w:t>of</w:t>
      </w:r>
      <w:r w:rsidRPr="00F421D9">
        <w:rPr>
          <w:spacing w:val="-4"/>
          <w:sz w:val="24"/>
          <w:lang w:val="en-GB"/>
        </w:rPr>
        <w:t xml:space="preserve"> </w:t>
      </w:r>
      <w:r w:rsidRPr="00F421D9">
        <w:rPr>
          <w:sz w:val="24"/>
          <w:lang w:val="en-GB"/>
        </w:rPr>
        <w:t>Arabic/</w:t>
      </w:r>
      <w:r w:rsidRPr="00F421D9">
        <w:rPr>
          <w:spacing w:val="-7"/>
          <w:sz w:val="24"/>
          <w:lang w:val="en-GB"/>
        </w:rPr>
        <w:t xml:space="preserve"> </w:t>
      </w:r>
      <w:r w:rsidRPr="00F421D9">
        <w:rPr>
          <w:sz w:val="24"/>
          <w:lang w:val="en-GB"/>
        </w:rPr>
        <w:t>English</w:t>
      </w:r>
      <w:r w:rsidRPr="00F421D9">
        <w:rPr>
          <w:spacing w:val="-4"/>
          <w:sz w:val="24"/>
          <w:lang w:val="en-GB"/>
        </w:rPr>
        <w:t xml:space="preserve"> </w:t>
      </w:r>
      <w:r w:rsidRPr="00F421D9">
        <w:rPr>
          <w:sz w:val="24"/>
          <w:lang w:val="en-GB"/>
        </w:rPr>
        <w:t>for</w:t>
      </w:r>
      <w:r w:rsidRPr="00F421D9">
        <w:rPr>
          <w:spacing w:val="-4"/>
          <w:sz w:val="24"/>
          <w:lang w:val="en-GB"/>
        </w:rPr>
        <w:t xml:space="preserve"> </w:t>
      </w:r>
      <w:r w:rsidRPr="00F421D9">
        <w:rPr>
          <w:sz w:val="24"/>
          <w:lang w:val="en-GB"/>
        </w:rPr>
        <w:t>their children's</w:t>
      </w:r>
      <w:r w:rsidRPr="00F421D9">
        <w:rPr>
          <w:spacing w:val="-3"/>
          <w:sz w:val="24"/>
          <w:lang w:val="en-GB"/>
        </w:rPr>
        <w:t xml:space="preserve"> </w:t>
      </w:r>
      <w:r w:rsidRPr="00F421D9">
        <w:rPr>
          <w:sz w:val="24"/>
          <w:lang w:val="en-GB"/>
        </w:rPr>
        <w:t>language</w:t>
      </w:r>
      <w:r w:rsidRPr="00F421D9">
        <w:rPr>
          <w:spacing w:val="-6"/>
          <w:sz w:val="24"/>
          <w:lang w:val="en-GB"/>
        </w:rPr>
        <w:t xml:space="preserve"> </w:t>
      </w:r>
      <w:r w:rsidRPr="00F421D9">
        <w:rPr>
          <w:sz w:val="24"/>
          <w:lang w:val="en-GB"/>
        </w:rPr>
        <w:t>learning,</w:t>
      </w:r>
      <w:r w:rsidRPr="00F421D9">
        <w:rPr>
          <w:spacing w:val="-4"/>
          <w:sz w:val="24"/>
          <w:lang w:val="en-GB"/>
        </w:rPr>
        <w:t xml:space="preserve"> </w:t>
      </w:r>
      <w:r w:rsidRPr="00F421D9">
        <w:rPr>
          <w:sz w:val="24"/>
          <w:lang w:val="en-GB"/>
        </w:rPr>
        <w:t>along</w:t>
      </w:r>
      <w:r w:rsidRPr="00F421D9">
        <w:rPr>
          <w:spacing w:val="-4"/>
          <w:sz w:val="24"/>
          <w:lang w:val="en-GB"/>
        </w:rPr>
        <w:t xml:space="preserve"> </w:t>
      </w:r>
      <w:r w:rsidRPr="00F421D9">
        <w:rPr>
          <w:sz w:val="24"/>
          <w:lang w:val="en-GB"/>
        </w:rPr>
        <w:t>with reading, speaking, and writing.</w:t>
      </w:r>
    </w:p>
    <w:p w14:paraId="6F7D7909" w14:textId="77777777" w:rsidR="00F33EA0" w:rsidRPr="00F421D9" w:rsidRDefault="00F33EA0" w:rsidP="004B2B7A">
      <w:pPr>
        <w:pStyle w:val="BodyText"/>
        <w:rPr>
          <w:lang w:val="en-GB"/>
        </w:rPr>
      </w:pPr>
    </w:p>
    <w:p w14:paraId="3B9941E2" w14:textId="77777777" w:rsidR="00F33EA0" w:rsidRPr="00F421D9" w:rsidRDefault="00E6356B" w:rsidP="004B2B7A">
      <w:pPr>
        <w:pStyle w:val="BodyText"/>
        <w:rPr>
          <w:lang w:val="en-GB"/>
        </w:rPr>
      </w:pPr>
      <w:r w:rsidRPr="00F421D9">
        <w:rPr>
          <w:lang w:val="en-GB"/>
        </w:rPr>
        <w:t>The questionnaire was distributed only to mothers, as they tended to be more involved in</w:t>
      </w:r>
      <w:r w:rsidRPr="00F421D9">
        <w:rPr>
          <w:spacing w:val="-4"/>
          <w:lang w:val="en-GB"/>
        </w:rPr>
        <w:t xml:space="preserve"> </w:t>
      </w:r>
      <w:r w:rsidRPr="00F421D9">
        <w:rPr>
          <w:lang w:val="en-GB"/>
        </w:rPr>
        <w:t>the</w:t>
      </w:r>
      <w:r w:rsidRPr="00F421D9">
        <w:rPr>
          <w:spacing w:val="-6"/>
          <w:lang w:val="en-GB"/>
        </w:rPr>
        <w:t xml:space="preserve"> </w:t>
      </w:r>
      <w:r w:rsidRPr="00F421D9">
        <w:rPr>
          <w:lang w:val="en-GB"/>
        </w:rPr>
        <w:t>family interactions</w:t>
      </w:r>
      <w:r w:rsidRPr="00F421D9">
        <w:rPr>
          <w:spacing w:val="-3"/>
          <w:lang w:val="en-GB"/>
        </w:rPr>
        <w:t xml:space="preserve"> </w:t>
      </w:r>
      <w:r w:rsidRPr="00F421D9">
        <w:rPr>
          <w:lang w:val="en-GB"/>
        </w:rPr>
        <w:t>and</w:t>
      </w:r>
      <w:r w:rsidRPr="00F421D9">
        <w:rPr>
          <w:spacing w:val="-4"/>
          <w:lang w:val="en-GB"/>
        </w:rPr>
        <w:t xml:space="preserve"> </w:t>
      </w:r>
      <w:r w:rsidRPr="00F421D9">
        <w:rPr>
          <w:lang w:val="en-GB"/>
        </w:rPr>
        <w:t>were</w:t>
      </w:r>
      <w:r w:rsidRPr="00F421D9">
        <w:rPr>
          <w:spacing w:val="-6"/>
          <w:lang w:val="en-GB"/>
        </w:rPr>
        <w:t xml:space="preserve"> </w:t>
      </w:r>
      <w:r w:rsidRPr="00F421D9">
        <w:rPr>
          <w:lang w:val="en-GB"/>
        </w:rPr>
        <w:t>easier</w:t>
      </w:r>
      <w:r w:rsidRPr="00F421D9">
        <w:rPr>
          <w:spacing w:val="-4"/>
          <w:lang w:val="en-GB"/>
        </w:rPr>
        <w:t xml:space="preserve"> </w:t>
      </w:r>
      <w:r w:rsidRPr="00F421D9">
        <w:rPr>
          <w:lang w:val="en-GB"/>
        </w:rPr>
        <w:t>to</w:t>
      </w:r>
      <w:r w:rsidRPr="00F421D9">
        <w:rPr>
          <w:spacing w:val="-4"/>
          <w:lang w:val="en-GB"/>
        </w:rPr>
        <w:t xml:space="preserve"> </w:t>
      </w:r>
      <w:r w:rsidRPr="00F421D9">
        <w:rPr>
          <w:lang w:val="en-GB"/>
        </w:rPr>
        <w:t>approach</w:t>
      </w:r>
      <w:r w:rsidRPr="00F421D9">
        <w:rPr>
          <w:spacing w:val="-4"/>
          <w:lang w:val="en-GB"/>
        </w:rPr>
        <w:t xml:space="preserve"> </w:t>
      </w:r>
      <w:r w:rsidRPr="00F421D9">
        <w:rPr>
          <w:lang w:val="en-GB"/>
        </w:rPr>
        <w:t>due</w:t>
      </w:r>
      <w:r w:rsidRPr="00F421D9">
        <w:rPr>
          <w:spacing w:val="-6"/>
          <w:lang w:val="en-GB"/>
        </w:rPr>
        <w:t xml:space="preserve"> </w:t>
      </w:r>
      <w:r w:rsidRPr="00F421D9">
        <w:rPr>
          <w:lang w:val="en-GB"/>
        </w:rPr>
        <w:t>to</w:t>
      </w:r>
      <w:r w:rsidRPr="00F421D9">
        <w:rPr>
          <w:spacing w:val="-4"/>
          <w:lang w:val="en-GB"/>
        </w:rPr>
        <w:t xml:space="preserve"> </w:t>
      </w:r>
      <w:r w:rsidRPr="00F421D9">
        <w:rPr>
          <w:lang w:val="en-GB"/>
        </w:rPr>
        <w:t>the</w:t>
      </w:r>
      <w:r w:rsidRPr="00F421D9">
        <w:rPr>
          <w:spacing w:val="-1"/>
          <w:lang w:val="en-GB"/>
        </w:rPr>
        <w:t xml:space="preserve"> </w:t>
      </w:r>
      <w:r w:rsidRPr="00F421D9">
        <w:rPr>
          <w:lang w:val="en-GB"/>
        </w:rPr>
        <w:t>cultural</w:t>
      </w:r>
      <w:r w:rsidRPr="00F421D9">
        <w:rPr>
          <w:spacing w:val="-6"/>
          <w:lang w:val="en-GB"/>
        </w:rPr>
        <w:t xml:space="preserve"> </w:t>
      </w:r>
      <w:r w:rsidRPr="00F421D9">
        <w:rPr>
          <w:lang w:val="en-GB"/>
        </w:rPr>
        <w:t>considerations discussed above. In addition, over half of the husbands had been obliged to stay in Saudi Arabia as a result of career and financial obligations (Bahhari, 2020).</w:t>
      </w:r>
    </w:p>
    <w:p w14:paraId="01815F6F" w14:textId="25A3524D" w:rsidR="00F33EA0" w:rsidRPr="00F421D9" w:rsidRDefault="00E6356B" w:rsidP="001B0EFA">
      <w:pPr>
        <w:pStyle w:val="Heading3"/>
        <w:rPr>
          <w:lang w:val="en-GB"/>
        </w:rPr>
      </w:pPr>
      <w:bookmarkStart w:id="966" w:name="4.6.6_Data_set"/>
      <w:bookmarkStart w:id="967" w:name="_Toc117001734"/>
      <w:bookmarkEnd w:id="966"/>
      <w:r w:rsidRPr="00F421D9">
        <w:rPr>
          <w:lang w:val="en-GB"/>
        </w:rPr>
        <w:t>Data</w:t>
      </w:r>
      <w:r w:rsidRPr="00F421D9">
        <w:rPr>
          <w:spacing w:val="-3"/>
          <w:lang w:val="en-GB"/>
        </w:rPr>
        <w:t xml:space="preserve"> </w:t>
      </w:r>
      <w:r w:rsidRPr="00F421D9">
        <w:rPr>
          <w:spacing w:val="-5"/>
          <w:lang w:val="en-GB"/>
        </w:rPr>
        <w:t>set</w:t>
      </w:r>
      <w:bookmarkEnd w:id="967"/>
    </w:p>
    <w:p w14:paraId="046F142A" w14:textId="495B702D" w:rsidR="00F33EA0" w:rsidRPr="00F421D9" w:rsidRDefault="00E934D2" w:rsidP="004B2B7A">
      <w:pPr>
        <w:pStyle w:val="BodyText"/>
        <w:rPr>
          <w:lang w:val="en-GB"/>
        </w:rPr>
      </w:pPr>
      <w:hyperlink w:anchor="_bookmark58" w:history="1">
        <w:r w:rsidR="00E6356B" w:rsidRPr="00F421D9">
          <w:rPr>
            <w:lang w:val="en-GB"/>
          </w:rPr>
          <w:t>Table</w:t>
        </w:r>
        <w:r w:rsidR="00E6356B" w:rsidRPr="00F421D9">
          <w:rPr>
            <w:spacing w:val="-2"/>
            <w:lang w:val="en-GB"/>
          </w:rPr>
          <w:t xml:space="preserve"> </w:t>
        </w:r>
        <w:r w:rsidR="00E6356B" w:rsidRPr="00F421D9">
          <w:rPr>
            <w:rFonts w:ascii="Calibri"/>
            <w:sz w:val="22"/>
            <w:lang w:val="en-GB"/>
          </w:rPr>
          <w:t>4-</w:t>
        </w:r>
      </w:hyperlink>
      <w:hyperlink w:anchor="_bookmark58" w:history="1">
        <w:r w:rsidR="00E6356B" w:rsidRPr="00F421D9">
          <w:rPr>
            <w:rFonts w:ascii="Calibri"/>
            <w:sz w:val="22"/>
            <w:lang w:val="en-GB"/>
          </w:rPr>
          <w:t>3</w:t>
        </w:r>
      </w:hyperlink>
      <w:r w:rsidR="00E6356B" w:rsidRPr="00F421D9">
        <w:rPr>
          <w:rFonts w:ascii="Calibri"/>
          <w:sz w:val="22"/>
          <w:lang w:val="en-GB"/>
        </w:rPr>
        <w:t xml:space="preserve"> </w:t>
      </w:r>
      <w:r w:rsidR="00E6356B" w:rsidRPr="00F421D9">
        <w:rPr>
          <w:lang w:val="en-GB"/>
        </w:rPr>
        <w:t>demonstrates</w:t>
      </w:r>
      <w:r w:rsidR="00E6356B" w:rsidRPr="00F421D9">
        <w:rPr>
          <w:spacing w:val="-3"/>
          <w:lang w:val="en-GB"/>
        </w:rPr>
        <w:t xml:space="preserve"> </w:t>
      </w:r>
      <w:r w:rsidR="00E6356B" w:rsidRPr="00F421D9">
        <w:rPr>
          <w:lang w:val="en-GB"/>
        </w:rPr>
        <w:t>the</w:t>
      </w:r>
      <w:r w:rsidR="00E6356B" w:rsidRPr="00F421D9">
        <w:rPr>
          <w:spacing w:val="-2"/>
          <w:lang w:val="en-GB"/>
        </w:rPr>
        <w:t xml:space="preserve"> </w:t>
      </w:r>
      <w:r w:rsidR="00E6356B" w:rsidRPr="00F421D9">
        <w:rPr>
          <w:lang w:val="en-GB"/>
        </w:rPr>
        <w:t>content</w:t>
      </w:r>
      <w:r w:rsidR="00E6356B" w:rsidRPr="00F421D9">
        <w:rPr>
          <w:spacing w:val="-6"/>
          <w:lang w:val="en-GB"/>
        </w:rPr>
        <w:t xml:space="preserve"> </w:t>
      </w:r>
      <w:r w:rsidR="00E6356B" w:rsidRPr="00F421D9">
        <w:rPr>
          <w:lang w:val="en-GB"/>
        </w:rPr>
        <w:t>of</w:t>
      </w:r>
      <w:r w:rsidR="00E6356B" w:rsidRPr="00F421D9">
        <w:rPr>
          <w:spacing w:val="-4"/>
          <w:lang w:val="en-GB"/>
        </w:rPr>
        <w:t xml:space="preserve"> </w:t>
      </w:r>
      <w:r w:rsidR="00E6356B" w:rsidRPr="00F421D9">
        <w:rPr>
          <w:lang w:val="en-GB"/>
        </w:rPr>
        <w:t>the</w:t>
      </w:r>
      <w:r w:rsidR="00E6356B" w:rsidRPr="00F421D9">
        <w:rPr>
          <w:spacing w:val="-6"/>
          <w:lang w:val="en-GB"/>
        </w:rPr>
        <w:t xml:space="preserve"> </w:t>
      </w:r>
      <w:r w:rsidR="00E6356B" w:rsidRPr="00F421D9">
        <w:rPr>
          <w:lang w:val="en-GB"/>
        </w:rPr>
        <w:t>audio</w:t>
      </w:r>
      <w:r w:rsidR="00E6356B" w:rsidRPr="00F421D9">
        <w:rPr>
          <w:spacing w:val="-4"/>
          <w:lang w:val="en-GB"/>
        </w:rPr>
        <w:t xml:space="preserve"> </w:t>
      </w:r>
      <w:r w:rsidR="00E6356B" w:rsidRPr="00F421D9">
        <w:rPr>
          <w:lang w:val="en-GB"/>
        </w:rPr>
        <w:t>recordings,</w:t>
      </w:r>
      <w:r w:rsidR="00E6356B" w:rsidRPr="00F421D9">
        <w:rPr>
          <w:spacing w:val="-4"/>
          <w:lang w:val="en-GB"/>
        </w:rPr>
        <w:t xml:space="preserve"> </w:t>
      </w:r>
      <w:proofErr w:type="gramStart"/>
      <w:r w:rsidR="00E6356B" w:rsidRPr="00F421D9">
        <w:rPr>
          <w:lang w:val="en-GB"/>
        </w:rPr>
        <w:t>i.e.</w:t>
      </w:r>
      <w:proofErr w:type="gramEnd"/>
      <w:r w:rsidR="00E6356B" w:rsidRPr="00F421D9">
        <w:rPr>
          <w:spacing w:val="-4"/>
          <w:lang w:val="en-GB"/>
        </w:rPr>
        <w:t xml:space="preserve"> </w:t>
      </w:r>
      <w:r w:rsidR="00E6356B" w:rsidRPr="00F421D9">
        <w:rPr>
          <w:lang w:val="en-GB"/>
        </w:rPr>
        <w:t>the</w:t>
      </w:r>
      <w:r w:rsidR="00E6356B" w:rsidRPr="00F421D9">
        <w:rPr>
          <w:spacing w:val="-2"/>
          <w:lang w:val="en-GB"/>
        </w:rPr>
        <w:t xml:space="preserve"> </w:t>
      </w:r>
      <w:r w:rsidR="00E6356B" w:rsidRPr="00F421D9">
        <w:rPr>
          <w:lang w:val="en-GB"/>
        </w:rPr>
        <w:t>interaction</w:t>
      </w:r>
      <w:r w:rsidR="00E6356B" w:rsidRPr="00F421D9">
        <w:rPr>
          <w:spacing w:val="-4"/>
          <w:lang w:val="en-GB"/>
        </w:rPr>
        <w:t xml:space="preserve"> </w:t>
      </w:r>
      <w:r w:rsidR="00E6356B" w:rsidRPr="00F421D9">
        <w:rPr>
          <w:lang w:val="en-GB"/>
        </w:rPr>
        <w:t>between family members at mealtimes, and during homework and playtime. Each recording lasted between twenty and thirty minutes, resulting in a total of eight audio recordings</w:t>
      </w:r>
      <w:r w:rsidR="000817D7" w:rsidRPr="00F421D9">
        <w:rPr>
          <w:lang w:val="en-GB"/>
        </w:rPr>
        <w:t xml:space="preserve"> for each family,</w:t>
      </w:r>
      <w:r w:rsidR="007A4201" w:rsidRPr="00F421D9">
        <w:rPr>
          <w:lang w:val="en-GB"/>
        </w:rPr>
        <w:t xml:space="preserve"> </w:t>
      </w:r>
      <w:r w:rsidR="00E6356B" w:rsidRPr="00F421D9">
        <w:rPr>
          <w:lang w:val="en-GB"/>
        </w:rPr>
        <w:t>lasting</w:t>
      </w:r>
      <w:r w:rsidR="00E6356B" w:rsidRPr="00F421D9">
        <w:rPr>
          <w:spacing w:val="-4"/>
          <w:lang w:val="en-GB"/>
        </w:rPr>
        <w:t xml:space="preserve"> </w:t>
      </w:r>
      <w:r w:rsidR="00E6356B" w:rsidRPr="00F421D9">
        <w:rPr>
          <w:lang w:val="en-GB"/>
        </w:rPr>
        <w:t>for</w:t>
      </w:r>
      <w:r w:rsidR="00E6356B" w:rsidRPr="00F421D9">
        <w:rPr>
          <w:spacing w:val="-4"/>
          <w:lang w:val="en-GB"/>
        </w:rPr>
        <w:t xml:space="preserve"> </w:t>
      </w:r>
      <w:r w:rsidR="00E6356B" w:rsidRPr="00F421D9">
        <w:rPr>
          <w:lang w:val="en-GB"/>
        </w:rPr>
        <w:t>a</w:t>
      </w:r>
      <w:r w:rsidR="00E6356B" w:rsidRPr="00F421D9">
        <w:rPr>
          <w:spacing w:val="-1"/>
          <w:lang w:val="en-GB"/>
        </w:rPr>
        <w:t xml:space="preserve"> </w:t>
      </w:r>
      <w:r w:rsidR="00E6356B" w:rsidRPr="00F421D9">
        <w:rPr>
          <w:lang w:val="en-GB"/>
        </w:rPr>
        <w:t>total</w:t>
      </w:r>
      <w:r w:rsidR="00E6356B" w:rsidRPr="00F421D9">
        <w:rPr>
          <w:spacing w:val="-6"/>
          <w:lang w:val="en-GB"/>
        </w:rPr>
        <w:t xml:space="preserve"> </w:t>
      </w:r>
      <w:r w:rsidR="00E6356B" w:rsidRPr="00F421D9">
        <w:rPr>
          <w:lang w:val="en-GB"/>
        </w:rPr>
        <w:t>of</w:t>
      </w:r>
      <w:r w:rsidR="00E6356B" w:rsidRPr="00F421D9">
        <w:rPr>
          <w:spacing w:val="-3"/>
          <w:lang w:val="en-GB"/>
        </w:rPr>
        <w:t xml:space="preserve"> </w:t>
      </w:r>
      <w:r w:rsidR="00E6356B" w:rsidRPr="00F421D9">
        <w:rPr>
          <w:lang w:val="en-GB"/>
        </w:rPr>
        <w:t>1090</w:t>
      </w:r>
      <w:r w:rsidR="00E6356B" w:rsidRPr="00F421D9">
        <w:rPr>
          <w:spacing w:val="-4"/>
          <w:lang w:val="en-GB"/>
        </w:rPr>
        <w:t xml:space="preserve"> </w:t>
      </w:r>
      <w:r w:rsidR="00E6356B" w:rsidRPr="00F421D9">
        <w:rPr>
          <w:lang w:val="en-GB"/>
        </w:rPr>
        <w:t>minutes.</w:t>
      </w:r>
      <w:r w:rsidR="00E6356B" w:rsidRPr="00F421D9">
        <w:rPr>
          <w:spacing w:val="-4"/>
          <w:lang w:val="en-GB"/>
        </w:rPr>
        <w:t xml:space="preserve"> </w:t>
      </w:r>
      <w:r w:rsidR="00E6356B" w:rsidRPr="00F421D9">
        <w:rPr>
          <w:lang w:val="en-GB"/>
        </w:rPr>
        <w:t>These</w:t>
      </w:r>
      <w:r w:rsidR="00E6356B" w:rsidRPr="00F421D9">
        <w:rPr>
          <w:spacing w:val="-6"/>
          <w:lang w:val="en-GB"/>
        </w:rPr>
        <w:t xml:space="preserve"> </w:t>
      </w:r>
      <w:r w:rsidR="00E6356B" w:rsidRPr="00F421D9">
        <w:rPr>
          <w:lang w:val="en-GB"/>
        </w:rPr>
        <w:t>were</w:t>
      </w:r>
      <w:r w:rsidR="00E6356B" w:rsidRPr="00F421D9">
        <w:rPr>
          <w:spacing w:val="-1"/>
          <w:lang w:val="en-GB"/>
        </w:rPr>
        <w:t xml:space="preserve"> </w:t>
      </w:r>
      <w:r w:rsidR="00E6356B" w:rsidRPr="00B15C54">
        <w:rPr>
          <w:lang w:val="en-GB"/>
        </w:rPr>
        <w:t>accompanied</w:t>
      </w:r>
      <w:r w:rsidR="00E6356B" w:rsidRPr="00CB04A0">
        <w:rPr>
          <w:spacing w:val="-4"/>
          <w:lang w:val="en-GB"/>
        </w:rPr>
        <w:t xml:space="preserve"> </w:t>
      </w:r>
      <w:r w:rsidR="00E6356B" w:rsidRPr="00CB04A0">
        <w:rPr>
          <w:lang w:val="en-GB"/>
        </w:rPr>
        <w:t xml:space="preserve">by </w:t>
      </w:r>
      <w:r w:rsidR="00093858" w:rsidRPr="00CB04A0">
        <w:rPr>
          <w:lang w:val="en-GB"/>
        </w:rPr>
        <w:t>audit</w:t>
      </w:r>
      <w:r w:rsidR="00093858" w:rsidRPr="00CB04A0">
        <w:rPr>
          <w:spacing w:val="-6"/>
          <w:lang w:val="en-GB"/>
        </w:rPr>
        <w:t xml:space="preserve"> </w:t>
      </w:r>
      <w:r w:rsidR="00093858" w:rsidRPr="00CB04A0">
        <w:rPr>
          <w:lang w:val="en-GB"/>
        </w:rPr>
        <w:lastRenderedPageBreak/>
        <w:t>forms (</w:t>
      </w:r>
      <w:r w:rsidR="00093858" w:rsidRPr="00CB04A0">
        <w:rPr>
          <w:spacing w:val="-4"/>
          <w:lang w:val="en-GB"/>
        </w:rPr>
        <w:t xml:space="preserve">four forms in total) </w:t>
      </w:r>
      <w:r w:rsidR="00093858" w:rsidRPr="00CB04A0">
        <w:rPr>
          <w:lang w:val="en-GB"/>
        </w:rPr>
        <w:t>including details about the</w:t>
      </w:r>
      <w:r w:rsidR="00093858" w:rsidRPr="00B15C54" w:rsidDel="00093858">
        <w:rPr>
          <w:lang w:val="en-GB"/>
        </w:rPr>
        <w:t xml:space="preserve"> </w:t>
      </w:r>
      <w:r w:rsidR="00E6356B" w:rsidRPr="00CB04A0">
        <w:rPr>
          <w:lang w:val="en-GB"/>
        </w:rPr>
        <w:t>context, the members participating in the conversations, and the language and activities used before and after the conversations. The semi-structured interviews were conducted with the mothers after a period of four months (</w:t>
      </w:r>
      <w:proofErr w:type="gramStart"/>
      <w:r w:rsidR="00E6356B" w:rsidRPr="00CB04A0">
        <w:rPr>
          <w:lang w:val="en-GB"/>
        </w:rPr>
        <w:t>i.e.</w:t>
      </w:r>
      <w:proofErr w:type="gramEnd"/>
      <w:r w:rsidR="00E6356B" w:rsidRPr="00CB04A0">
        <w:rPr>
          <w:lang w:val="en-GB"/>
        </w:rPr>
        <w:t xml:space="preserve"> in August 2019), </w:t>
      </w:r>
      <w:r w:rsidR="00093858" w:rsidRPr="00CB04A0">
        <w:rPr>
          <w:lang w:val="en-GB"/>
        </w:rPr>
        <w:t>resulting in a total of five hours and thirty-three minutes of recordings, for six semi-structured interviews in total.</w:t>
      </w:r>
      <w:r w:rsidR="00E6356B" w:rsidRPr="00B15C54">
        <w:rPr>
          <w:lang w:val="en-GB"/>
        </w:rPr>
        <w:t xml:space="preserve"> The</w:t>
      </w:r>
      <w:r w:rsidR="00E6356B" w:rsidRPr="00F421D9">
        <w:rPr>
          <w:lang w:val="en-GB"/>
        </w:rPr>
        <w:t xml:space="preserve"> mothers then completed the </w:t>
      </w:r>
      <w:r w:rsidR="00D8782E" w:rsidRPr="00F421D9">
        <w:rPr>
          <w:lang w:val="en-GB"/>
        </w:rPr>
        <w:t>background forms</w:t>
      </w:r>
      <w:r w:rsidR="00E6356B" w:rsidRPr="00F421D9">
        <w:rPr>
          <w:lang w:val="en-GB"/>
        </w:rPr>
        <w:t>, made up of eighty-one items, depending on the number of family members.</w:t>
      </w:r>
    </w:p>
    <w:p w14:paraId="34653253" w14:textId="77777777" w:rsidR="00F33EA0" w:rsidRPr="00F421D9" w:rsidRDefault="00E6356B" w:rsidP="001B0EFA">
      <w:pPr>
        <w:pStyle w:val="Tabletitle"/>
        <w:rPr>
          <w:lang w:val="en-GB"/>
        </w:rPr>
      </w:pPr>
      <w:bookmarkStart w:id="968" w:name="_bookmark58"/>
      <w:bookmarkStart w:id="969" w:name="_Toc112166573"/>
      <w:bookmarkEnd w:id="968"/>
      <w:r w:rsidRPr="00F421D9">
        <w:rPr>
          <w:lang w:val="en-GB"/>
        </w:rPr>
        <w:t>Table</w:t>
      </w:r>
      <w:r w:rsidRPr="00F421D9">
        <w:rPr>
          <w:spacing w:val="-4"/>
          <w:lang w:val="en-GB"/>
        </w:rPr>
        <w:t xml:space="preserve"> </w:t>
      </w:r>
      <w:r w:rsidRPr="00F421D9">
        <w:rPr>
          <w:lang w:val="en-GB"/>
        </w:rPr>
        <w:t>4-</w:t>
      </w:r>
      <w:r w:rsidRPr="00F421D9">
        <w:rPr>
          <w:spacing w:val="-10"/>
          <w:lang w:val="en-GB"/>
        </w:rPr>
        <w:t>3</w:t>
      </w:r>
      <w:r w:rsidRPr="00F421D9">
        <w:rPr>
          <w:lang w:val="en-GB"/>
        </w:rPr>
        <w:tab/>
        <w:t>Descriptions</w:t>
      </w:r>
      <w:r w:rsidRPr="00F421D9">
        <w:rPr>
          <w:spacing w:val="-5"/>
          <w:lang w:val="en-GB"/>
        </w:rPr>
        <w:t xml:space="preserve"> </w:t>
      </w:r>
      <w:r w:rsidRPr="00F421D9">
        <w:rPr>
          <w:lang w:val="en-GB"/>
        </w:rPr>
        <w:t>of</w:t>
      </w:r>
      <w:r w:rsidRPr="00F421D9">
        <w:rPr>
          <w:spacing w:val="-6"/>
          <w:lang w:val="en-GB"/>
        </w:rPr>
        <w:t xml:space="preserve"> </w:t>
      </w:r>
      <w:r w:rsidRPr="00F421D9">
        <w:rPr>
          <w:lang w:val="en-GB"/>
        </w:rPr>
        <w:t>data</w:t>
      </w:r>
      <w:r w:rsidRPr="00F421D9">
        <w:rPr>
          <w:spacing w:val="-4"/>
          <w:lang w:val="en-GB"/>
        </w:rPr>
        <w:t xml:space="preserve"> </w:t>
      </w:r>
      <w:r w:rsidRPr="00F421D9">
        <w:rPr>
          <w:spacing w:val="-5"/>
          <w:lang w:val="en-GB"/>
        </w:rPr>
        <w:t>set</w:t>
      </w:r>
      <w:bookmarkEnd w:id="969"/>
    </w:p>
    <w:tbl>
      <w:tblPr>
        <w:tblW w:w="8467"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7"/>
        <w:gridCol w:w="2551"/>
        <w:gridCol w:w="2410"/>
        <w:gridCol w:w="1559"/>
      </w:tblGrid>
      <w:tr w:rsidR="0005216A" w:rsidRPr="00425193" w14:paraId="6469908A" w14:textId="3C0D66DD" w:rsidTr="001B0EFA">
        <w:trPr>
          <w:trHeight w:val="495"/>
        </w:trPr>
        <w:tc>
          <w:tcPr>
            <w:tcW w:w="1947" w:type="dxa"/>
          </w:tcPr>
          <w:p w14:paraId="5BA2286D" w14:textId="77777777" w:rsidR="000817D7" w:rsidRPr="00F421D9" w:rsidRDefault="000817D7">
            <w:pPr>
              <w:pStyle w:val="TableParagraph"/>
              <w:spacing w:before="119"/>
              <w:ind w:left="105"/>
              <w:rPr>
                <w:b/>
                <w:lang w:val="en-GB"/>
              </w:rPr>
            </w:pPr>
            <w:r w:rsidRPr="00F421D9">
              <w:rPr>
                <w:b/>
                <w:lang w:val="en-GB"/>
              </w:rPr>
              <w:t>Data</w:t>
            </w:r>
            <w:r w:rsidRPr="00F421D9">
              <w:rPr>
                <w:b/>
                <w:spacing w:val="-9"/>
                <w:lang w:val="en-GB"/>
              </w:rPr>
              <w:t xml:space="preserve"> </w:t>
            </w:r>
            <w:r w:rsidRPr="00F421D9">
              <w:rPr>
                <w:b/>
                <w:lang w:val="en-GB"/>
              </w:rPr>
              <w:t>collection</w:t>
            </w:r>
            <w:r w:rsidRPr="00F421D9">
              <w:rPr>
                <w:b/>
                <w:spacing w:val="-11"/>
                <w:lang w:val="en-GB"/>
              </w:rPr>
              <w:t xml:space="preserve"> </w:t>
            </w:r>
            <w:r w:rsidRPr="00F421D9">
              <w:rPr>
                <w:b/>
                <w:spacing w:val="-2"/>
                <w:lang w:val="en-GB"/>
              </w:rPr>
              <w:t>methods</w:t>
            </w:r>
          </w:p>
        </w:tc>
        <w:tc>
          <w:tcPr>
            <w:tcW w:w="2551" w:type="dxa"/>
          </w:tcPr>
          <w:p w14:paraId="76F5CCDD" w14:textId="77777777" w:rsidR="000817D7" w:rsidRPr="00F421D9" w:rsidRDefault="000817D7">
            <w:pPr>
              <w:pStyle w:val="TableParagraph"/>
              <w:spacing w:before="119"/>
              <w:ind w:left="104"/>
              <w:rPr>
                <w:b/>
                <w:lang w:val="en-GB"/>
              </w:rPr>
            </w:pPr>
            <w:r w:rsidRPr="00F421D9">
              <w:rPr>
                <w:b/>
                <w:spacing w:val="-2"/>
                <w:lang w:val="en-GB"/>
              </w:rPr>
              <w:t>Description</w:t>
            </w:r>
          </w:p>
        </w:tc>
        <w:tc>
          <w:tcPr>
            <w:tcW w:w="2410" w:type="dxa"/>
          </w:tcPr>
          <w:p w14:paraId="4EC1305F" w14:textId="77777777" w:rsidR="000817D7" w:rsidRPr="00F421D9" w:rsidRDefault="000817D7">
            <w:pPr>
              <w:pStyle w:val="TableParagraph"/>
              <w:spacing w:before="119"/>
              <w:ind w:left="104"/>
              <w:rPr>
                <w:b/>
                <w:lang w:val="en-GB"/>
              </w:rPr>
            </w:pPr>
            <w:r w:rsidRPr="00F421D9">
              <w:rPr>
                <w:b/>
                <w:spacing w:val="-2"/>
                <w:lang w:val="en-GB"/>
              </w:rPr>
              <w:t>Quantity/Duration</w:t>
            </w:r>
          </w:p>
        </w:tc>
        <w:tc>
          <w:tcPr>
            <w:tcW w:w="1559" w:type="dxa"/>
          </w:tcPr>
          <w:p w14:paraId="69300AB1" w14:textId="1488B549" w:rsidR="000817D7" w:rsidRPr="00F421D9" w:rsidRDefault="000817D7">
            <w:pPr>
              <w:pStyle w:val="TableParagraph"/>
              <w:spacing w:before="119"/>
              <w:ind w:left="104"/>
              <w:rPr>
                <w:b/>
                <w:spacing w:val="-2"/>
                <w:lang w:val="en-GB"/>
              </w:rPr>
            </w:pPr>
            <w:r w:rsidRPr="00F421D9">
              <w:rPr>
                <w:b/>
                <w:spacing w:val="-2"/>
                <w:lang w:val="en-GB"/>
              </w:rPr>
              <w:t>Number</w:t>
            </w:r>
          </w:p>
        </w:tc>
      </w:tr>
      <w:tr w:rsidR="0005216A" w:rsidRPr="00425193" w14:paraId="0CAB202C" w14:textId="73172368" w:rsidTr="001B0EFA">
        <w:trPr>
          <w:trHeight w:val="2635"/>
        </w:trPr>
        <w:tc>
          <w:tcPr>
            <w:tcW w:w="1947" w:type="dxa"/>
          </w:tcPr>
          <w:p w14:paraId="40DAEAC7" w14:textId="77777777" w:rsidR="000817D7" w:rsidRPr="00F421D9" w:rsidRDefault="000817D7">
            <w:pPr>
              <w:pStyle w:val="TableParagraph"/>
              <w:spacing w:before="114" w:line="242" w:lineRule="auto"/>
              <w:ind w:left="105" w:right="127"/>
              <w:rPr>
                <w:lang w:val="en-GB"/>
              </w:rPr>
            </w:pPr>
            <w:r w:rsidRPr="00F421D9">
              <w:rPr>
                <w:lang w:val="en-GB"/>
              </w:rPr>
              <w:t>Audio-recordings of selected</w:t>
            </w:r>
            <w:r w:rsidRPr="00F421D9">
              <w:rPr>
                <w:spacing w:val="-14"/>
                <w:lang w:val="en-GB"/>
              </w:rPr>
              <w:t xml:space="preserve"> </w:t>
            </w:r>
            <w:r w:rsidRPr="00F421D9">
              <w:rPr>
                <w:lang w:val="en-GB"/>
              </w:rPr>
              <w:t>naturally</w:t>
            </w:r>
            <w:r w:rsidRPr="00F421D9">
              <w:rPr>
                <w:spacing w:val="-14"/>
                <w:lang w:val="en-GB"/>
              </w:rPr>
              <w:t xml:space="preserve"> </w:t>
            </w:r>
            <w:r w:rsidRPr="00F421D9">
              <w:rPr>
                <w:lang w:val="en-GB"/>
              </w:rPr>
              <w:t>occurring events in the home and audit forms.</w:t>
            </w:r>
          </w:p>
        </w:tc>
        <w:tc>
          <w:tcPr>
            <w:tcW w:w="2551" w:type="dxa"/>
          </w:tcPr>
          <w:p w14:paraId="296DBCAB" w14:textId="77777777" w:rsidR="000817D7" w:rsidRPr="00F421D9" w:rsidRDefault="000817D7">
            <w:pPr>
              <w:pStyle w:val="TableParagraph"/>
              <w:spacing w:before="114"/>
              <w:ind w:left="104" w:right="177"/>
              <w:rPr>
                <w:lang w:val="en-GB"/>
              </w:rPr>
            </w:pPr>
            <w:r w:rsidRPr="00F421D9">
              <w:rPr>
                <w:lang w:val="en-GB"/>
              </w:rPr>
              <w:t>Audio</w:t>
            </w:r>
            <w:r w:rsidRPr="00F421D9">
              <w:rPr>
                <w:spacing w:val="-3"/>
                <w:lang w:val="en-GB"/>
              </w:rPr>
              <w:t xml:space="preserve"> </w:t>
            </w:r>
            <w:r w:rsidRPr="00F421D9">
              <w:rPr>
                <w:lang w:val="en-GB"/>
              </w:rPr>
              <w:t>recordings</w:t>
            </w:r>
            <w:r w:rsidRPr="00F421D9">
              <w:rPr>
                <w:spacing w:val="-3"/>
                <w:lang w:val="en-GB"/>
              </w:rPr>
              <w:t xml:space="preserve"> </w:t>
            </w:r>
            <w:r w:rsidRPr="00F421D9">
              <w:rPr>
                <w:lang w:val="en-GB"/>
              </w:rPr>
              <w:t>of</w:t>
            </w:r>
            <w:r w:rsidRPr="00F421D9">
              <w:rPr>
                <w:spacing w:val="-3"/>
                <w:lang w:val="en-GB"/>
              </w:rPr>
              <w:t xml:space="preserve"> </w:t>
            </w:r>
            <w:r w:rsidRPr="00F421D9">
              <w:rPr>
                <w:lang w:val="en-GB"/>
              </w:rPr>
              <w:t>family interactions in the home (e.g.,</w:t>
            </w:r>
            <w:r w:rsidRPr="00F421D9">
              <w:rPr>
                <w:spacing w:val="-14"/>
                <w:lang w:val="en-GB"/>
              </w:rPr>
              <w:t xml:space="preserve"> </w:t>
            </w:r>
            <w:r w:rsidRPr="00F421D9">
              <w:rPr>
                <w:lang w:val="en-GB"/>
              </w:rPr>
              <w:t>mealtime,</w:t>
            </w:r>
            <w:r w:rsidRPr="00F421D9">
              <w:rPr>
                <w:spacing w:val="-14"/>
                <w:lang w:val="en-GB"/>
              </w:rPr>
              <w:t xml:space="preserve"> </w:t>
            </w:r>
            <w:r w:rsidRPr="00F421D9">
              <w:rPr>
                <w:lang w:val="en-GB"/>
              </w:rPr>
              <w:t>homework, playtime), the researcher is not present in the home.</w:t>
            </w:r>
          </w:p>
          <w:p w14:paraId="71EBC6EE" w14:textId="77777777" w:rsidR="000817D7" w:rsidRPr="00F421D9" w:rsidRDefault="000817D7">
            <w:pPr>
              <w:pStyle w:val="TableParagraph"/>
              <w:spacing w:before="121" w:line="242" w:lineRule="auto"/>
              <w:ind w:left="104" w:right="177"/>
              <w:rPr>
                <w:lang w:val="en-GB"/>
              </w:rPr>
            </w:pPr>
            <w:r w:rsidRPr="00F421D9">
              <w:rPr>
                <w:lang w:val="en-GB"/>
              </w:rPr>
              <w:t>Each family submitted two audio</w:t>
            </w:r>
            <w:r w:rsidRPr="00F421D9">
              <w:rPr>
                <w:spacing w:val="-13"/>
                <w:lang w:val="en-GB"/>
              </w:rPr>
              <w:t xml:space="preserve"> </w:t>
            </w:r>
            <w:r w:rsidRPr="00F421D9">
              <w:rPr>
                <w:lang w:val="en-GB"/>
              </w:rPr>
              <w:t>recordings</w:t>
            </w:r>
            <w:r w:rsidRPr="00F421D9">
              <w:rPr>
                <w:spacing w:val="-13"/>
                <w:lang w:val="en-GB"/>
              </w:rPr>
              <w:t xml:space="preserve"> </w:t>
            </w:r>
            <w:r w:rsidRPr="00F421D9">
              <w:rPr>
                <w:lang w:val="en-GB"/>
              </w:rPr>
              <w:t>monthly</w:t>
            </w:r>
            <w:r w:rsidRPr="00F421D9">
              <w:rPr>
                <w:spacing w:val="-13"/>
                <w:lang w:val="en-GB"/>
              </w:rPr>
              <w:t xml:space="preserve"> </w:t>
            </w:r>
            <w:r w:rsidRPr="00F421D9">
              <w:rPr>
                <w:lang w:val="en-GB"/>
              </w:rPr>
              <w:t>of 20 to 30 mins duration, and one audit form.</w:t>
            </w:r>
          </w:p>
        </w:tc>
        <w:tc>
          <w:tcPr>
            <w:tcW w:w="2410" w:type="dxa"/>
          </w:tcPr>
          <w:p w14:paraId="7D3B9E5B" w14:textId="77777777" w:rsidR="000817D7" w:rsidRPr="00F421D9" w:rsidRDefault="000817D7">
            <w:pPr>
              <w:pStyle w:val="TableParagraph"/>
              <w:spacing w:before="114" w:line="242" w:lineRule="auto"/>
              <w:ind w:left="104" w:right="153"/>
              <w:rPr>
                <w:lang w:val="en-GB"/>
              </w:rPr>
            </w:pPr>
            <w:r w:rsidRPr="00F421D9">
              <w:rPr>
                <w:lang w:val="en-GB"/>
              </w:rPr>
              <w:t>(1090)</w:t>
            </w:r>
            <w:r w:rsidRPr="00F421D9">
              <w:rPr>
                <w:spacing w:val="-11"/>
                <w:lang w:val="en-GB"/>
              </w:rPr>
              <w:t xml:space="preserve"> </w:t>
            </w:r>
            <w:r w:rsidRPr="00F421D9">
              <w:rPr>
                <w:lang w:val="en-GB"/>
              </w:rPr>
              <w:t>minutes</w:t>
            </w:r>
            <w:r w:rsidRPr="00F421D9">
              <w:rPr>
                <w:spacing w:val="-11"/>
                <w:lang w:val="en-GB"/>
              </w:rPr>
              <w:t xml:space="preserve"> </w:t>
            </w:r>
            <w:r w:rsidRPr="00F421D9">
              <w:rPr>
                <w:lang w:val="en-GB"/>
              </w:rPr>
              <w:t>(total</w:t>
            </w:r>
            <w:r w:rsidRPr="00F421D9">
              <w:rPr>
                <w:spacing w:val="-13"/>
                <w:lang w:val="en-GB"/>
              </w:rPr>
              <w:t xml:space="preserve"> </w:t>
            </w:r>
            <w:r w:rsidRPr="00F421D9">
              <w:rPr>
                <w:lang w:val="en-GB"/>
              </w:rPr>
              <w:t xml:space="preserve">for all family recordings </w:t>
            </w:r>
            <w:r w:rsidRPr="00F421D9">
              <w:rPr>
                <w:spacing w:val="-2"/>
                <w:lang w:val="en-GB"/>
              </w:rPr>
              <w:t>combined).</w:t>
            </w:r>
          </w:p>
          <w:p w14:paraId="1F153BFD" w14:textId="77777777" w:rsidR="000817D7" w:rsidRPr="00F421D9" w:rsidRDefault="000817D7">
            <w:pPr>
              <w:pStyle w:val="TableParagraph"/>
              <w:spacing w:before="213"/>
              <w:ind w:left="104" w:right="153"/>
              <w:rPr>
                <w:lang w:val="en-GB"/>
              </w:rPr>
            </w:pPr>
            <w:r w:rsidRPr="00F421D9">
              <w:rPr>
                <w:lang w:val="en-GB"/>
              </w:rPr>
              <w:t>See Appendix (E-1) for the</w:t>
            </w:r>
            <w:r w:rsidRPr="00F421D9">
              <w:rPr>
                <w:spacing w:val="-11"/>
                <w:lang w:val="en-GB"/>
              </w:rPr>
              <w:t xml:space="preserve"> </w:t>
            </w:r>
            <w:r w:rsidRPr="00F421D9">
              <w:rPr>
                <w:lang w:val="en-GB"/>
              </w:rPr>
              <w:t>number</w:t>
            </w:r>
            <w:r w:rsidRPr="00F421D9">
              <w:rPr>
                <w:spacing w:val="-12"/>
                <w:lang w:val="en-GB"/>
              </w:rPr>
              <w:t xml:space="preserve"> </w:t>
            </w:r>
            <w:r w:rsidRPr="00F421D9">
              <w:rPr>
                <w:lang w:val="en-GB"/>
              </w:rPr>
              <w:t>and</w:t>
            </w:r>
            <w:r w:rsidRPr="00F421D9">
              <w:rPr>
                <w:spacing w:val="-13"/>
                <w:lang w:val="en-GB"/>
              </w:rPr>
              <w:t xml:space="preserve"> </w:t>
            </w:r>
            <w:r w:rsidRPr="00F421D9">
              <w:rPr>
                <w:lang w:val="en-GB"/>
              </w:rPr>
              <w:t>duration of individual recordings for each family.</w:t>
            </w:r>
          </w:p>
        </w:tc>
        <w:tc>
          <w:tcPr>
            <w:tcW w:w="1559" w:type="dxa"/>
          </w:tcPr>
          <w:p w14:paraId="59B63754" w14:textId="0C990253" w:rsidR="000817D7" w:rsidRPr="00F421D9" w:rsidRDefault="00492E67">
            <w:pPr>
              <w:pStyle w:val="TableParagraph"/>
              <w:spacing w:before="114" w:line="242" w:lineRule="auto"/>
              <w:ind w:left="104" w:right="153"/>
              <w:rPr>
                <w:lang w:val="en-GB"/>
              </w:rPr>
            </w:pPr>
            <w:r w:rsidRPr="00CB04A0">
              <w:rPr>
                <w:lang w:val="en-GB"/>
              </w:rPr>
              <w:t>Eight</w:t>
            </w:r>
            <w:r w:rsidR="000817D7" w:rsidRPr="00CB04A0">
              <w:rPr>
                <w:lang w:val="en-GB"/>
              </w:rPr>
              <w:t xml:space="preserve"> audio-recordings</w:t>
            </w:r>
            <w:r w:rsidR="004F0D53" w:rsidRPr="00CB04A0">
              <w:rPr>
                <w:lang w:val="en-GB"/>
              </w:rPr>
              <w:t xml:space="preserve"> undertaken with </w:t>
            </w:r>
            <w:r w:rsidR="000817D7" w:rsidRPr="00CB04A0">
              <w:rPr>
                <w:lang w:val="en-GB"/>
              </w:rPr>
              <w:t>each family</w:t>
            </w:r>
          </w:p>
        </w:tc>
      </w:tr>
      <w:tr w:rsidR="0005216A" w:rsidRPr="00425193" w14:paraId="25B359F0" w14:textId="3E7576BF" w:rsidTr="001B0EFA">
        <w:trPr>
          <w:trHeight w:val="1250"/>
        </w:trPr>
        <w:tc>
          <w:tcPr>
            <w:tcW w:w="1947" w:type="dxa"/>
          </w:tcPr>
          <w:p w14:paraId="1BFDE17F" w14:textId="77777777" w:rsidR="000817D7" w:rsidRPr="00F421D9" w:rsidRDefault="000817D7">
            <w:pPr>
              <w:pStyle w:val="TableParagraph"/>
              <w:spacing w:before="119" w:line="242" w:lineRule="auto"/>
              <w:ind w:left="105"/>
              <w:rPr>
                <w:lang w:val="en-GB"/>
              </w:rPr>
            </w:pPr>
            <w:r w:rsidRPr="00F421D9">
              <w:rPr>
                <w:lang w:val="en-GB"/>
              </w:rPr>
              <w:t>Audit</w:t>
            </w:r>
            <w:r w:rsidRPr="00F421D9">
              <w:rPr>
                <w:spacing w:val="-14"/>
                <w:lang w:val="en-GB"/>
              </w:rPr>
              <w:t xml:space="preserve"> </w:t>
            </w:r>
            <w:r w:rsidRPr="00F421D9">
              <w:rPr>
                <w:lang w:val="en-GB"/>
              </w:rPr>
              <w:t>forms</w:t>
            </w:r>
            <w:r w:rsidRPr="00F421D9">
              <w:rPr>
                <w:spacing w:val="-14"/>
                <w:lang w:val="en-GB"/>
              </w:rPr>
              <w:t xml:space="preserve"> </w:t>
            </w:r>
            <w:r w:rsidRPr="00F421D9">
              <w:rPr>
                <w:lang w:val="en-GB"/>
              </w:rPr>
              <w:t>accompanying audio recordings.</w:t>
            </w:r>
          </w:p>
        </w:tc>
        <w:tc>
          <w:tcPr>
            <w:tcW w:w="2551" w:type="dxa"/>
          </w:tcPr>
          <w:p w14:paraId="75C090BD" w14:textId="77777777" w:rsidR="000817D7" w:rsidRPr="00F421D9" w:rsidRDefault="000817D7">
            <w:pPr>
              <w:pStyle w:val="TableParagraph"/>
              <w:spacing w:before="119"/>
              <w:ind w:left="104" w:right="177"/>
              <w:rPr>
                <w:lang w:val="en-GB"/>
              </w:rPr>
            </w:pPr>
            <w:r w:rsidRPr="00F421D9">
              <w:rPr>
                <w:lang w:val="en-GB"/>
              </w:rPr>
              <w:t>Details of context before/ during/ after each conversation</w:t>
            </w:r>
            <w:r w:rsidRPr="00F421D9">
              <w:rPr>
                <w:spacing w:val="-14"/>
                <w:lang w:val="en-GB"/>
              </w:rPr>
              <w:t xml:space="preserve"> </w:t>
            </w:r>
            <w:r w:rsidRPr="00F421D9">
              <w:rPr>
                <w:lang w:val="en-GB"/>
              </w:rPr>
              <w:t>of</w:t>
            </w:r>
            <w:r w:rsidRPr="00F421D9">
              <w:rPr>
                <w:spacing w:val="-13"/>
                <w:lang w:val="en-GB"/>
              </w:rPr>
              <w:t xml:space="preserve"> </w:t>
            </w:r>
            <w:r w:rsidRPr="00F421D9">
              <w:rPr>
                <w:lang w:val="en-GB"/>
              </w:rPr>
              <w:t>the</w:t>
            </w:r>
            <w:r w:rsidRPr="00F421D9">
              <w:rPr>
                <w:spacing w:val="-12"/>
                <w:lang w:val="en-GB"/>
              </w:rPr>
              <w:t xml:space="preserve"> </w:t>
            </w:r>
            <w:r w:rsidRPr="00F421D9">
              <w:rPr>
                <w:lang w:val="en-GB"/>
              </w:rPr>
              <w:t>families in the home.</w:t>
            </w:r>
          </w:p>
        </w:tc>
        <w:tc>
          <w:tcPr>
            <w:tcW w:w="2410" w:type="dxa"/>
          </w:tcPr>
          <w:p w14:paraId="777D8710" w14:textId="77777777" w:rsidR="000817D7" w:rsidRPr="00F421D9" w:rsidRDefault="000817D7">
            <w:pPr>
              <w:pStyle w:val="TableParagraph"/>
              <w:spacing w:before="119"/>
              <w:ind w:left="104" w:right="153"/>
              <w:rPr>
                <w:lang w:val="en-GB"/>
              </w:rPr>
            </w:pPr>
            <w:r w:rsidRPr="00F421D9">
              <w:rPr>
                <w:lang w:val="en-GB"/>
              </w:rPr>
              <w:t>Monthly</w:t>
            </w:r>
            <w:r w:rsidRPr="00F421D9">
              <w:rPr>
                <w:spacing w:val="-14"/>
                <w:lang w:val="en-GB"/>
              </w:rPr>
              <w:t xml:space="preserve"> </w:t>
            </w:r>
            <w:r w:rsidRPr="00F421D9">
              <w:rPr>
                <w:lang w:val="en-GB"/>
              </w:rPr>
              <w:t>submissions</w:t>
            </w:r>
            <w:r w:rsidRPr="00F421D9">
              <w:rPr>
                <w:spacing w:val="-14"/>
                <w:lang w:val="en-GB"/>
              </w:rPr>
              <w:t xml:space="preserve"> </w:t>
            </w:r>
            <w:r w:rsidRPr="00F421D9">
              <w:rPr>
                <w:lang w:val="en-GB"/>
              </w:rPr>
              <w:t>of one audit form for two audio recordings of the family conversations.</w:t>
            </w:r>
          </w:p>
        </w:tc>
        <w:tc>
          <w:tcPr>
            <w:tcW w:w="1559" w:type="dxa"/>
          </w:tcPr>
          <w:p w14:paraId="3B594013" w14:textId="64FAF348" w:rsidR="000817D7" w:rsidRPr="00F421D9" w:rsidRDefault="00492E67">
            <w:pPr>
              <w:pStyle w:val="TableParagraph"/>
              <w:spacing w:before="119"/>
              <w:ind w:left="104" w:right="153"/>
              <w:rPr>
                <w:lang w:val="en-GB"/>
              </w:rPr>
            </w:pPr>
            <w:r w:rsidRPr="00CB04A0">
              <w:rPr>
                <w:lang w:val="en-GB"/>
              </w:rPr>
              <w:t>Four</w:t>
            </w:r>
            <w:r w:rsidR="000817D7" w:rsidRPr="00CB04A0">
              <w:rPr>
                <w:lang w:val="en-GB"/>
              </w:rPr>
              <w:t xml:space="preserve"> audit forms</w:t>
            </w:r>
          </w:p>
        </w:tc>
      </w:tr>
      <w:tr w:rsidR="0005216A" w:rsidRPr="00425193" w14:paraId="269B2142" w14:textId="69FBE5B4" w:rsidTr="001B0EFA">
        <w:trPr>
          <w:trHeight w:val="1505"/>
        </w:trPr>
        <w:tc>
          <w:tcPr>
            <w:tcW w:w="1947" w:type="dxa"/>
          </w:tcPr>
          <w:p w14:paraId="6C8E2008" w14:textId="77777777" w:rsidR="000817D7" w:rsidRPr="00F421D9" w:rsidRDefault="000817D7">
            <w:pPr>
              <w:pStyle w:val="TableParagraph"/>
              <w:spacing w:before="120"/>
              <w:ind w:left="105"/>
              <w:rPr>
                <w:lang w:val="en-GB"/>
              </w:rPr>
            </w:pPr>
            <w:r w:rsidRPr="00F421D9">
              <w:rPr>
                <w:lang w:val="en-GB"/>
              </w:rPr>
              <w:t>Semi-structured</w:t>
            </w:r>
            <w:r w:rsidRPr="00F421D9">
              <w:rPr>
                <w:spacing w:val="-11"/>
                <w:lang w:val="en-GB"/>
              </w:rPr>
              <w:t xml:space="preserve"> </w:t>
            </w:r>
            <w:r w:rsidRPr="00F421D9">
              <w:rPr>
                <w:spacing w:val="-2"/>
                <w:lang w:val="en-GB"/>
              </w:rPr>
              <w:t>interview.</w:t>
            </w:r>
          </w:p>
        </w:tc>
        <w:tc>
          <w:tcPr>
            <w:tcW w:w="2551" w:type="dxa"/>
          </w:tcPr>
          <w:p w14:paraId="236FB690" w14:textId="77777777" w:rsidR="000817D7" w:rsidRPr="00F421D9" w:rsidRDefault="000817D7">
            <w:pPr>
              <w:pStyle w:val="TableParagraph"/>
              <w:spacing w:before="120"/>
              <w:ind w:left="104"/>
              <w:rPr>
                <w:lang w:val="en-GB"/>
              </w:rPr>
            </w:pPr>
            <w:r w:rsidRPr="00F421D9">
              <w:rPr>
                <w:lang w:val="en-GB"/>
              </w:rPr>
              <w:t>Interview</w:t>
            </w:r>
            <w:r w:rsidRPr="00F421D9">
              <w:rPr>
                <w:spacing w:val="-7"/>
                <w:lang w:val="en-GB"/>
              </w:rPr>
              <w:t xml:space="preserve"> </w:t>
            </w:r>
            <w:r w:rsidRPr="00F421D9">
              <w:rPr>
                <w:lang w:val="en-GB"/>
              </w:rPr>
              <w:t>with</w:t>
            </w:r>
            <w:r w:rsidRPr="00F421D9">
              <w:rPr>
                <w:spacing w:val="-6"/>
                <w:lang w:val="en-GB"/>
              </w:rPr>
              <w:t xml:space="preserve"> </w:t>
            </w:r>
            <w:r w:rsidRPr="00F421D9">
              <w:rPr>
                <w:lang w:val="en-GB"/>
              </w:rPr>
              <w:t>the</w:t>
            </w:r>
            <w:r w:rsidRPr="00F421D9">
              <w:rPr>
                <w:spacing w:val="-5"/>
                <w:lang w:val="en-GB"/>
              </w:rPr>
              <w:t xml:space="preserve"> </w:t>
            </w:r>
            <w:r w:rsidRPr="00F421D9">
              <w:rPr>
                <w:spacing w:val="-2"/>
                <w:lang w:val="en-GB"/>
              </w:rPr>
              <w:t>mothers.</w:t>
            </w:r>
          </w:p>
        </w:tc>
        <w:tc>
          <w:tcPr>
            <w:tcW w:w="2410" w:type="dxa"/>
          </w:tcPr>
          <w:p w14:paraId="0FBB7C45" w14:textId="77777777" w:rsidR="000817D7" w:rsidRPr="00F421D9" w:rsidRDefault="000817D7">
            <w:pPr>
              <w:pStyle w:val="TableParagraph"/>
              <w:spacing w:before="120"/>
              <w:ind w:left="104" w:right="153"/>
              <w:rPr>
                <w:lang w:val="en-GB"/>
              </w:rPr>
            </w:pPr>
            <w:r w:rsidRPr="00F421D9">
              <w:rPr>
                <w:lang w:val="en-GB"/>
              </w:rPr>
              <w:t>Interview</w:t>
            </w:r>
            <w:r w:rsidRPr="00F421D9">
              <w:rPr>
                <w:spacing w:val="-14"/>
                <w:lang w:val="en-GB"/>
              </w:rPr>
              <w:t xml:space="preserve"> </w:t>
            </w:r>
            <w:r w:rsidRPr="00F421D9">
              <w:rPr>
                <w:lang w:val="en-GB"/>
              </w:rPr>
              <w:t>with</w:t>
            </w:r>
            <w:r w:rsidRPr="00F421D9">
              <w:rPr>
                <w:spacing w:val="-14"/>
                <w:lang w:val="en-GB"/>
              </w:rPr>
              <w:t xml:space="preserve"> </w:t>
            </w:r>
            <w:r w:rsidRPr="00F421D9">
              <w:rPr>
                <w:lang w:val="en-GB"/>
              </w:rPr>
              <w:t>mothers/ Duration</w:t>
            </w:r>
            <w:r w:rsidRPr="00F421D9">
              <w:rPr>
                <w:spacing w:val="-14"/>
                <w:lang w:val="en-GB"/>
              </w:rPr>
              <w:t xml:space="preserve"> </w:t>
            </w:r>
            <w:r w:rsidRPr="00F421D9">
              <w:rPr>
                <w:lang w:val="en-GB"/>
              </w:rPr>
              <w:t xml:space="preserve">approximately 30 to 50 minutes with total of 5 hours and </w:t>
            </w:r>
            <w:r w:rsidRPr="00F421D9">
              <w:rPr>
                <w:spacing w:val="-2"/>
                <w:lang w:val="en-GB"/>
              </w:rPr>
              <w:t>33mins.</w:t>
            </w:r>
          </w:p>
        </w:tc>
        <w:tc>
          <w:tcPr>
            <w:tcW w:w="1559" w:type="dxa"/>
          </w:tcPr>
          <w:p w14:paraId="7FA80B32" w14:textId="0A53F5CA" w:rsidR="000817D7" w:rsidRPr="00F421D9" w:rsidRDefault="00492E67">
            <w:pPr>
              <w:pStyle w:val="TableParagraph"/>
              <w:spacing w:before="120"/>
              <w:ind w:left="104" w:right="153"/>
              <w:rPr>
                <w:lang w:val="en-GB"/>
              </w:rPr>
            </w:pPr>
            <w:r w:rsidRPr="00CB04A0">
              <w:rPr>
                <w:lang w:val="en-GB"/>
              </w:rPr>
              <w:t>O</w:t>
            </w:r>
            <w:r w:rsidR="00BF1A59" w:rsidRPr="00CB04A0">
              <w:rPr>
                <w:lang w:val="en-GB"/>
              </w:rPr>
              <w:t xml:space="preserve">ne </w:t>
            </w:r>
            <w:r w:rsidR="000817D7" w:rsidRPr="00CB04A0">
              <w:rPr>
                <w:lang w:val="en-GB"/>
              </w:rPr>
              <w:t>interview</w:t>
            </w:r>
            <w:r w:rsidR="00BF1A59" w:rsidRPr="00CB04A0">
              <w:rPr>
                <w:lang w:val="en-GB"/>
              </w:rPr>
              <w:t xml:space="preserve"> with each mother</w:t>
            </w:r>
          </w:p>
        </w:tc>
      </w:tr>
      <w:tr w:rsidR="0005216A" w:rsidRPr="00425193" w14:paraId="5DBBF0F1" w14:textId="6CC27113" w:rsidTr="001B0EFA">
        <w:trPr>
          <w:trHeight w:val="2521"/>
        </w:trPr>
        <w:tc>
          <w:tcPr>
            <w:tcW w:w="1947" w:type="dxa"/>
          </w:tcPr>
          <w:p w14:paraId="2857B1AD" w14:textId="14D48579" w:rsidR="000817D7" w:rsidRPr="00F421D9" w:rsidRDefault="000817D7">
            <w:pPr>
              <w:pStyle w:val="TableParagraph"/>
              <w:spacing w:before="120"/>
              <w:ind w:left="105"/>
              <w:rPr>
                <w:lang w:val="en-GB"/>
              </w:rPr>
            </w:pPr>
            <w:r w:rsidRPr="00F421D9">
              <w:rPr>
                <w:lang w:val="en-GB"/>
              </w:rPr>
              <w:t>Background</w:t>
            </w:r>
            <w:r w:rsidRPr="00F421D9">
              <w:rPr>
                <w:spacing w:val="3"/>
                <w:lang w:val="en-GB"/>
              </w:rPr>
              <w:t xml:space="preserve"> </w:t>
            </w:r>
            <w:r w:rsidR="00D8782E" w:rsidRPr="00F421D9">
              <w:rPr>
                <w:spacing w:val="-2"/>
                <w:lang w:val="en-GB"/>
              </w:rPr>
              <w:t>forms</w:t>
            </w:r>
            <w:r w:rsidRPr="00F421D9">
              <w:rPr>
                <w:spacing w:val="-2"/>
                <w:lang w:val="en-GB"/>
              </w:rPr>
              <w:t>.</w:t>
            </w:r>
          </w:p>
        </w:tc>
        <w:tc>
          <w:tcPr>
            <w:tcW w:w="2551" w:type="dxa"/>
          </w:tcPr>
          <w:p w14:paraId="47480560" w14:textId="77777777" w:rsidR="000817D7" w:rsidRPr="00F421D9" w:rsidRDefault="000817D7">
            <w:pPr>
              <w:pStyle w:val="TableParagraph"/>
              <w:spacing w:before="120"/>
              <w:ind w:left="104" w:right="177"/>
              <w:rPr>
                <w:lang w:val="en-GB"/>
              </w:rPr>
            </w:pPr>
            <w:r w:rsidRPr="00F421D9">
              <w:rPr>
                <w:lang w:val="en-GB"/>
              </w:rPr>
              <w:t>Demographic</w:t>
            </w:r>
            <w:r w:rsidRPr="00F421D9">
              <w:rPr>
                <w:spacing w:val="-14"/>
                <w:lang w:val="en-GB"/>
              </w:rPr>
              <w:t xml:space="preserve"> </w:t>
            </w:r>
            <w:r w:rsidRPr="00F421D9">
              <w:rPr>
                <w:lang w:val="en-GB"/>
              </w:rPr>
              <w:t>information about all family members and their language preferences</w:t>
            </w:r>
            <w:r w:rsidRPr="00F421D9">
              <w:rPr>
                <w:spacing w:val="-14"/>
                <w:lang w:val="en-GB"/>
              </w:rPr>
              <w:t xml:space="preserve"> </w:t>
            </w:r>
            <w:r w:rsidRPr="00F421D9">
              <w:rPr>
                <w:lang w:val="en-GB"/>
              </w:rPr>
              <w:t>and</w:t>
            </w:r>
            <w:r w:rsidRPr="00F421D9">
              <w:rPr>
                <w:spacing w:val="-8"/>
                <w:lang w:val="en-GB"/>
              </w:rPr>
              <w:t xml:space="preserve"> </w:t>
            </w:r>
            <w:r w:rsidRPr="00F421D9">
              <w:rPr>
                <w:lang w:val="en-GB"/>
              </w:rPr>
              <w:t>practices.</w:t>
            </w:r>
          </w:p>
        </w:tc>
        <w:tc>
          <w:tcPr>
            <w:tcW w:w="2410" w:type="dxa"/>
          </w:tcPr>
          <w:p w14:paraId="31031150" w14:textId="77777777" w:rsidR="000817D7" w:rsidRPr="00F421D9" w:rsidRDefault="000817D7">
            <w:pPr>
              <w:pStyle w:val="TableParagraph"/>
              <w:spacing w:before="120"/>
              <w:ind w:left="104" w:right="109"/>
              <w:rPr>
                <w:lang w:val="en-GB"/>
              </w:rPr>
            </w:pPr>
            <w:r w:rsidRPr="00F421D9">
              <w:rPr>
                <w:lang w:val="en-GB"/>
              </w:rPr>
              <w:t>81 items but can be fewer depending on the number of</w:t>
            </w:r>
            <w:r w:rsidRPr="00F421D9">
              <w:rPr>
                <w:spacing w:val="-7"/>
                <w:lang w:val="en-GB"/>
              </w:rPr>
              <w:t xml:space="preserve"> </w:t>
            </w:r>
            <w:r w:rsidRPr="00F421D9">
              <w:rPr>
                <w:lang w:val="en-GB"/>
              </w:rPr>
              <w:t>family</w:t>
            </w:r>
            <w:r w:rsidRPr="00F421D9">
              <w:rPr>
                <w:spacing w:val="-8"/>
                <w:lang w:val="en-GB"/>
              </w:rPr>
              <w:t xml:space="preserve"> </w:t>
            </w:r>
            <w:r w:rsidRPr="00F421D9">
              <w:rPr>
                <w:lang w:val="en-GB"/>
              </w:rPr>
              <w:t>members.</w:t>
            </w:r>
            <w:r w:rsidRPr="00F421D9">
              <w:rPr>
                <w:spacing w:val="-8"/>
                <w:lang w:val="en-GB"/>
              </w:rPr>
              <w:t xml:space="preserve"> </w:t>
            </w:r>
            <w:r w:rsidRPr="00F421D9">
              <w:rPr>
                <w:lang w:val="en-GB"/>
              </w:rPr>
              <w:t>These are divided into 4 sections: demographic; language use and practices; language management;</w:t>
            </w:r>
            <w:r w:rsidRPr="00F421D9">
              <w:rPr>
                <w:spacing w:val="-14"/>
                <w:lang w:val="en-GB"/>
              </w:rPr>
              <w:t xml:space="preserve"> </w:t>
            </w:r>
            <w:r w:rsidRPr="00F421D9">
              <w:rPr>
                <w:lang w:val="en-GB"/>
              </w:rPr>
              <w:t>and</w:t>
            </w:r>
            <w:r w:rsidRPr="00F421D9">
              <w:rPr>
                <w:spacing w:val="-14"/>
                <w:lang w:val="en-GB"/>
              </w:rPr>
              <w:t xml:space="preserve"> </w:t>
            </w:r>
            <w:r w:rsidRPr="00F421D9">
              <w:rPr>
                <w:lang w:val="en-GB"/>
              </w:rPr>
              <w:t>parental language beliefs.</w:t>
            </w:r>
          </w:p>
        </w:tc>
        <w:tc>
          <w:tcPr>
            <w:tcW w:w="1559" w:type="dxa"/>
          </w:tcPr>
          <w:p w14:paraId="7A78E61A" w14:textId="5208F7AF" w:rsidR="000817D7" w:rsidRPr="00F421D9" w:rsidRDefault="00492E67">
            <w:pPr>
              <w:pStyle w:val="TableParagraph"/>
              <w:spacing w:before="120"/>
              <w:ind w:left="104" w:right="109"/>
              <w:rPr>
                <w:lang w:val="en-GB"/>
              </w:rPr>
            </w:pPr>
            <w:r w:rsidRPr="00CB04A0">
              <w:rPr>
                <w:lang w:val="en-GB"/>
              </w:rPr>
              <w:t>O</w:t>
            </w:r>
            <w:r w:rsidR="00BF1A59" w:rsidRPr="00CB04A0">
              <w:rPr>
                <w:lang w:val="en-GB"/>
              </w:rPr>
              <w:t xml:space="preserve">ne language </w:t>
            </w:r>
            <w:r w:rsidR="000817D7" w:rsidRPr="00CB04A0">
              <w:rPr>
                <w:lang w:val="en-GB"/>
              </w:rPr>
              <w:t>background form</w:t>
            </w:r>
            <w:r w:rsidR="00BF1A59" w:rsidRPr="00CB04A0">
              <w:rPr>
                <w:lang w:val="en-GB"/>
              </w:rPr>
              <w:t xml:space="preserve"> for each family</w:t>
            </w:r>
            <w:r w:rsidR="00BF1A59" w:rsidRPr="00F421D9">
              <w:rPr>
                <w:lang w:val="en-GB"/>
              </w:rPr>
              <w:t xml:space="preserve"> </w:t>
            </w:r>
          </w:p>
        </w:tc>
      </w:tr>
    </w:tbl>
    <w:p w14:paraId="2E1781E9" w14:textId="243274C2" w:rsidR="00F33EA0" w:rsidRPr="00F421D9" w:rsidRDefault="00E6356B" w:rsidP="007A4201">
      <w:pPr>
        <w:pStyle w:val="Heading2"/>
        <w:rPr>
          <w:lang w:val="en-GB"/>
        </w:rPr>
      </w:pPr>
      <w:bookmarkStart w:id="970" w:name="4.7_Data_collection"/>
      <w:bookmarkStart w:id="971" w:name="_Toc117001735"/>
      <w:bookmarkEnd w:id="970"/>
      <w:r w:rsidRPr="00F421D9">
        <w:rPr>
          <w:lang w:val="en-GB"/>
        </w:rPr>
        <w:lastRenderedPageBreak/>
        <w:t>Data collection</w:t>
      </w:r>
      <w:bookmarkEnd w:id="971"/>
    </w:p>
    <w:p w14:paraId="56DF83D0" w14:textId="77777777" w:rsidR="00F33EA0" w:rsidRPr="00F421D9" w:rsidRDefault="00E6356B" w:rsidP="004B2B7A">
      <w:pPr>
        <w:pStyle w:val="BodyText"/>
        <w:rPr>
          <w:lang w:val="en-GB"/>
        </w:rPr>
      </w:pPr>
      <w:r w:rsidRPr="00F421D9">
        <w:rPr>
          <w:lang w:val="en-GB"/>
        </w:rPr>
        <w:t>I commenced the data collection after receiving ethical approval on December 15th</w:t>
      </w:r>
      <w:proofErr w:type="gramStart"/>
      <w:r w:rsidRPr="00F421D9">
        <w:rPr>
          <w:lang w:val="en-GB"/>
        </w:rPr>
        <w:t xml:space="preserve"> 2018</w:t>
      </w:r>
      <w:proofErr w:type="gramEnd"/>
      <w:r w:rsidRPr="00F421D9">
        <w:rPr>
          <w:lang w:val="en-GB"/>
        </w:rPr>
        <w:t>, contacting and sending emails and text messages to potential participants on December 20th 2019. The</w:t>
      </w:r>
      <w:r w:rsidRPr="00F421D9">
        <w:rPr>
          <w:spacing w:val="-2"/>
          <w:lang w:val="en-GB"/>
        </w:rPr>
        <w:t xml:space="preserve"> </w:t>
      </w:r>
      <w:r w:rsidRPr="00F421D9">
        <w:rPr>
          <w:lang w:val="en-GB"/>
        </w:rPr>
        <w:t>pilot</w:t>
      </w:r>
      <w:r w:rsidRPr="00F421D9">
        <w:rPr>
          <w:spacing w:val="-2"/>
          <w:lang w:val="en-GB"/>
        </w:rPr>
        <w:t xml:space="preserve"> </w:t>
      </w:r>
      <w:r w:rsidRPr="00F421D9">
        <w:rPr>
          <w:lang w:val="en-GB"/>
        </w:rPr>
        <w:t>study then took place in February 2019. Following the subsequent</w:t>
      </w:r>
      <w:r w:rsidRPr="00F421D9">
        <w:rPr>
          <w:spacing w:val="-6"/>
          <w:lang w:val="en-GB"/>
        </w:rPr>
        <w:t xml:space="preserve"> </w:t>
      </w:r>
      <w:r w:rsidRPr="00F421D9">
        <w:rPr>
          <w:lang w:val="en-GB"/>
        </w:rPr>
        <w:t>analysis</w:t>
      </w:r>
      <w:r w:rsidRPr="00F421D9">
        <w:rPr>
          <w:spacing w:val="-3"/>
          <w:lang w:val="en-GB"/>
        </w:rPr>
        <w:t xml:space="preserve"> </w:t>
      </w:r>
      <w:r w:rsidRPr="00F421D9">
        <w:rPr>
          <w:lang w:val="en-GB"/>
        </w:rPr>
        <w:t>and</w:t>
      </w:r>
      <w:r w:rsidRPr="00F421D9">
        <w:rPr>
          <w:spacing w:val="-4"/>
          <w:lang w:val="en-GB"/>
        </w:rPr>
        <w:t xml:space="preserve"> </w:t>
      </w:r>
      <w:r w:rsidRPr="00F421D9">
        <w:rPr>
          <w:lang w:val="en-GB"/>
        </w:rPr>
        <w:t>report,</w:t>
      </w:r>
      <w:r w:rsidRPr="00F421D9">
        <w:rPr>
          <w:spacing w:val="-4"/>
          <w:lang w:val="en-GB"/>
        </w:rPr>
        <w:t xml:space="preserve"> </w:t>
      </w:r>
      <w:r w:rsidRPr="00F421D9">
        <w:rPr>
          <w:lang w:val="en-GB"/>
        </w:rPr>
        <w:t>I</w:t>
      </w:r>
      <w:r w:rsidRPr="00F421D9">
        <w:rPr>
          <w:spacing w:val="-4"/>
          <w:lang w:val="en-GB"/>
        </w:rPr>
        <w:t xml:space="preserve"> </w:t>
      </w:r>
      <w:r w:rsidRPr="00F421D9">
        <w:rPr>
          <w:lang w:val="en-GB"/>
        </w:rPr>
        <w:t>started</w:t>
      </w:r>
      <w:r w:rsidRPr="00F421D9">
        <w:rPr>
          <w:spacing w:val="-4"/>
          <w:lang w:val="en-GB"/>
        </w:rPr>
        <w:t xml:space="preserve"> </w:t>
      </w:r>
      <w:r w:rsidRPr="00F421D9">
        <w:rPr>
          <w:lang w:val="en-GB"/>
        </w:rPr>
        <w:t>collecting</w:t>
      </w:r>
      <w:r w:rsidRPr="00F421D9">
        <w:rPr>
          <w:spacing w:val="-4"/>
          <w:lang w:val="en-GB"/>
        </w:rPr>
        <w:t xml:space="preserve"> </w:t>
      </w:r>
      <w:r w:rsidRPr="00F421D9">
        <w:rPr>
          <w:lang w:val="en-GB"/>
        </w:rPr>
        <w:t>my</w:t>
      </w:r>
      <w:r w:rsidRPr="00F421D9">
        <w:rPr>
          <w:spacing w:val="-4"/>
          <w:lang w:val="en-GB"/>
        </w:rPr>
        <w:t xml:space="preserve"> </w:t>
      </w:r>
      <w:r w:rsidRPr="00F421D9">
        <w:rPr>
          <w:lang w:val="en-GB"/>
        </w:rPr>
        <w:t>data</w:t>
      </w:r>
      <w:r w:rsidRPr="00F421D9">
        <w:rPr>
          <w:spacing w:val="-6"/>
          <w:lang w:val="en-GB"/>
        </w:rPr>
        <w:t xml:space="preserve"> </w:t>
      </w:r>
      <w:r w:rsidRPr="00F421D9">
        <w:rPr>
          <w:lang w:val="en-GB"/>
        </w:rPr>
        <w:t>for</w:t>
      </w:r>
      <w:r w:rsidRPr="00F421D9">
        <w:rPr>
          <w:spacing w:val="-4"/>
          <w:lang w:val="en-GB"/>
        </w:rPr>
        <w:t xml:space="preserve"> </w:t>
      </w:r>
      <w:r w:rsidRPr="00F421D9">
        <w:rPr>
          <w:lang w:val="en-GB"/>
        </w:rPr>
        <w:t>the</w:t>
      </w:r>
      <w:r w:rsidRPr="00F421D9">
        <w:rPr>
          <w:spacing w:val="-6"/>
          <w:lang w:val="en-GB"/>
        </w:rPr>
        <w:t xml:space="preserve"> </w:t>
      </w:r>
      <w:r w:rsidRPr="00F421D9">
        <w:rPr>
          <w:lang w:val="en-GB"/>
        </w:rPr>
        <w:t>main</w:t>
      </w:r>
      <w:r w:rsidRPr="00F421D9">
        <w:rPr>
          <w:spacing w:val="-4"/>
          <w:lang w:val="en-GB"/>
        </w:rPr>
        <w:t xml:space="preserve"> </w:t>
      </w:r>
      <w:r w:rsidRPr="00F421D9">
        <w:rPr>
          <w:lang w:val="en-GB"/>
        </w:rPr>
        <w:t>study</w:t>
      </w:r>
      <w:r w:rsidRPr="00F421D9">
        <w:rPr>
          <w:spacing w:val="-4"/>
          <w:lang w:val="en-GB"/>
        </w:rPr>
        <w:t xml:space="preserve"> </w:t>
      </w:r>
      <w:r w:rsidRPr="00F421D9">
        <w:rPr>
          <w:lang w:val="en-GB"/>
        </w:rPr>
        <w:t>between March</w:t>
      </w:r>
      <w:r w:rsidRPr="00F421D9">
        <w:rPr>
          <w:spacing w:val="-2"/>
          <w:lang w:val="en-GB"/>
        </w:rPr>
        <w:t xml:space="preserve"> </w:t>
      </w:r>
      <w:r w:rsidRPr="00F421D9">
        <w:rPr>
          <w:lang w:val="en-GB"/>
        </w:rPr>
        <w:t>2019</w:t>
      </w:r>
      <w:r w:rsidRPr="00F421D9">
        <w:rPr>
          <w:spacing w:val="-2"/>
          <w:lang w:val="en-GB"/>
        </w:rPr>
        <w:t xml:space="preserve"> </w:t>
      </w:r>
      <w:r w:rsidRPr="00F421D9">
        <w:rPr>
          <w:lang w:val="en-GB"/>
        </w:rPr>
        <w:t>and</w:t>
      </w:r>
      <w:r w:rsidRPr="00F421D9">
        <w:rPr>
          <w:spacing w:val="-2"/>
          <w:lang w:val="en-GB"/>
        </w:rPr>
        <w:t xml:space="preserve"> </w:t>
      </w:r>
      <w:r w:rsidRPr="00F421D9">
        <w:rPr>
          <w:lang w:val="en-GB"/>
        </w:rPr>
        <w:t>July</w:t>
      </w:r>
      <w:r w:rsidRPr="00F421D9">
        <w:rPr>
          <w:spacing w:val="-2"/>
          <w:lang w:val="en-GB"/>
        </w:rPr>
        <w:t xml:space="preserve"> </w:t>
      </w:r>
      <w:r w:rsidRPr="00F421D9">
        <w:rPr>
          <w:lang w:val="en-GB"/>
        </w:rPr>
        <w:t>2019.</w:t>
      </w:r>
      <w:r w:rsidRPr="00F421D9">
        <w:rPr>
          <w:spacing w:val="-2"/>
          <w:lang w:val="en-GB"/>
        </w:rPr>
        <w:t xml:space="preserve"> </w:t>
      </w:r>
      <w:r w:rsidRPr="00F421D9">
        <w:rPr>
          <w:lang w:val="en-GB"/>
        </w:rPr>
        <w:t>However,</w:t>
      </w:r>
      <w:r w:rsidRPr="00F421D9">
        <w:rPr>
          <w:spacing w:val="-2"/>
          <w:lang w:val="en-GB"/>
        </w:rPr>
        <w:t xml:space="preserve"> </w:t>
      </w:r>
      <w:r w:rsidRPr="00F421D9">
        <w:rPr>
          <w:lang w:val="en-GB"/>
        </w:rPr>
        <w:t>I</w:t>
      </w:r>
      <w:r w:rsidRPr="00F421D9">
        <w:rPr>
          <w:spacing w:val="-2"/>
          <w:lang w:val="en-GB"/>
        </w:rPr>
        <w:t xml:space="preserve"> </w:t>
      </w:r>
      <w:r w:rsidRPr="00F421D9">
        <w:rPr>
          <w:lang w:val="en-GB"/>
        </w:rPr>
        <w:t>found</w:t>
      </w:r>
      <w:r w:rsidRPr="00F421D9">
        <w:rPr>
          <w:spacing w:val="-2"/>
          <w:lang w:val="en-GB"/>
        </w:rPr>
        <w:t xml:space="preserve"> </w:t>
      </w:r>
      <w:r w:rsidRPr="00F421D9">
        <w:rPr>
          <w:lang w:val="en-GB"/>
        </w:rPr>
        <w:t>I</w:t>
      </w:r>
      <w:r w:rsidRPr="00F421D9">
        <w:rPr>
          <w:spacing w:val="-2"/>
          <w:lang w:val="en-GB"/>
        </w:rPr>
        <w:t xml:space="preserve"> </w:t>
      </w:r>
      <w:r w:rsidRPr="00F421D9">
        <w:rPr>
          <w:lang w:val="en-GB"/>
        </w:rPr>
        <w:t>needed</w:t>
      </w:r>
      <w:r w:rsidRPr="00F421D9">
        <w:rPr>
          <w:spacing w:val="-2"/>
          <w:lang w:val="en-GB"/>
        </w:rPr>
        <w:t xml:space="preserve"> </w:t>
      </w:r>
      <w:r w:rsidRPr="00F421D9">
        <w:rPr>
          <w:lang w:val="en-GB"/>
        </w:rPr>
        <w:t>to</w:t>
      </w:r>
      <w:r w:rsidRPr="00F421D9">
        <w:rPr>
          <w:spacing w:val="-2"/>
          <w:lang w:val="en-GB"/>
        </w:rPr>
        <w:t xml:space="preserve"> </w:t>
      </w:r>
      <w:r w:rsidRPr="00F421D9">
        <w:rPr>
          <w:lang w:val="en-GB"/>
        </w:rPr>
        <w:t>extend</w:t>
      </w:r>
      <w:r w:rsidRPr="00F421D9">
        <w:rPr>
          <w:spacing w:val="-2"/>
          <w:lang w:val="en-GB"/>
        </w:rPr>
        <w:t xml:space="preserve"> </w:t>
      </w:r>
      <w:r w:rsidRPr="00F421D9">
        <w:rPr>
          <w:lang w:val="en-GB"/>
        </w:rPr>
        <w:t>the</w:t>
      </w:r>
      <w:r w:rsidRPr="00F421D9">
        <w:rPr>
          <w:spacing w:val="-4"/>
          <w:lang w:val="en-GB"/>
        </w:rPr>
        <w:t xml:space="preserve"> </w:t>
      </w:r>
      <w:r w:rsidRPr="00F421D9">
        <w:rPr>
          <w:lang w:val="en-GB"/>
        </w:rPr>
        <w:t>period</w:t>
      </w:r>
      <w:r w:rsidRPr="00F421D9">
        <w:rPr>
          <w:spacing w:val="-2"/>
          <w:lang w:val="en-GB"/>
        </w:rPr>
        <w:t xml:space="preserve"> </w:t>
      </w:r>
      <w:r w:rsidRPr="00F421D9">
        <w:rPr>
          <w:lang w:val="en-GB"/>
        </w:rPr>
        <w:t>to</w:t>
      </w:r>
      <w:r w:rsidRPr="00F421D9">
        <w:rPr>
          <w:spacing w:val="-2"/>
          <w:lang w:val="en-GB"/>
        </w:rPr>
        <w:t xml:space="preserve"> </w:t>
      </w:r>
      <w:r w:rsidRPr="00F421D9">
        <w:rPr>
          <w:lang w:val="en-GB"/>
        </w:rPr>
        <w:t>October 2019, due to a number of participants being unavailable during the summer holiday.</w:t>
      </w:r>
    </w:p>
    <w:p w14:paraId="57D096EE" w14:textId="77777777" w:rsidR="00F33EA0" w:rsidRPr="00F421D9" w:rsidRDefault="00E6356B" w:rsidP="004B2B7A">
      <w:pPr>
        <w:pStyle w:val="BodyText"/>
        <w:rPr>
          <w:lang w:val="en-GB"/>
        </w:rPr>
      </w:pPr>
      <w:r w:rsidRPr="00F421D9">
        <w:rPr>
          <w:lang w:val="en-GB"/>
        </w:rPr>
        <w:t>During</w:t>
      </w:r>
      <w:r w:rsidRPr="00F421D9">
        <w:rPr>
          <w:spacing w:val="-4"/>
          <w:lang w:val="en-GB"/>
        </w:rPr>
        <w:t xml:space="preserve"> </w:t>
      </w:r>
      <w:r w:rsidRPr="00F421D9">
        <w:rPr>
          <w:lang w:val="en-GB"/>
        </w:rPr>
        <w:t>this</w:t>
      </w:r>
      <w:r w:rsidRPr="00F421D9">
        <w:rPr>
          <w:spacing w:val="-3"/>
          <w:lang w:val="en-GB"/>
        </w:rPr>
        <w:t xml:space="preserve"> </w:t>
      </w:r>
      <w:r w:rsidRPr="00F421D9">
        <w:rPr>
          <w:lang w:val="en-GB"/>
        </w:rPr>
        <w:t>time,</w:t>
      </w:r>
      <w:r w:rsidRPr="00F421D9">
        <w:rPr>
          <w:spacing w:val="-4"/>
          <w:lang w:val="en-GB"/>
        </w:rPr>
        <w:t xml:space="preserve"> </w:t>
      </w:r>
      <w:r w:rsidRPr="00F421D9">
        <w:rPr>
          <w:lang w:val="en-GB"/>
        </w:rPr>
        <w:t>each</w:t>
      </w:r>
      <w:r w:rsidRPr="00F421D9">
        <w:rPr>
          <w:spacing w:val="-4"/>
          <w:lang w:val="en-GB"/>
        </w:rPr>
        <w:t xml:space="preserve"> </w:t>
      </w:r>
      <w:r w:rsidRPr="00F421D9">
        <w:rPr>
          <w:lang w:val="en-GB"/>
        </w:rPr>
        <w:t>family</w:t>
      </w:r>
      <w:r w:rsidRPr="00F421D9">
        <w:rPr>
          <w:spacing w:val="-4"/>
          <w:lang w:val="en-GB"/>
        </w:rPr>
        <w:t xml:space="preserve"> </w:t>
      </w:r>
      <w:r w:rsidRPr="00F421D9">
        <w:rPr>
          <w:lang w:val="en-GB"/>
        </w:rPr>
        <w:t>made</w:t>
      </w:r>
      <w:r w:rsidRPr="00F421D9">
        <w:rPr>
          <w:spacing w:val="-5"/>
          <w:lang w:val="en-GB"/>
        </w:rPr>
        <w:t xml:space="preserve"> </w:t>
      </w:r>
      <w:r w:rsidRPr="00F421D9">
        <w:rPr>
          <w:lang w:val="en-GB"/>
        </w:rPr>
        <w:t>two</w:t>
      </w:r>
      <w:r w:rsidRPr="00F421D9">
        <w:rPr>
          <w:spacing w:val="-4"/>
          <w:lang w:val="en-GB"/>
        </w:rPr>
        <w:t xml:space="preserve"> </w:t>
      </w:r>
      <w:r w:rsidRPr="00F421D9">
        <w:rPr>
          <w:lang w:val="en-GB"/>
        </w:rPr>
        <w:t>audio</w:t>
      </w:r>
      <w:r w:rsidRPr="00F421D9">
        <w:rPr>
          <w:spacing w:val="-4"/>
          <w:lang w:val="en-GB"/>
        </w:rPr>
        <w:t xml:space="preserve"> </w:t>
      </w:r>
      <w:r w:rsidRPr="00F421D9">
        <w:rPr>
          <w:lang w:val="en-GB"/>
        </w:rPr>
        <w:t>recordings</w:t>
      </w:r>
      <w:r w:rsidRPr="00F421D9">
        <w:rPr>
          <w:spacing w:val="-3"/>
          <w:lang w:val="en-GB"/>
        </w:rPr>
        <w:t xml:space="preserve"> </w:t>
      </w:r>
      <w:r w:rsidRPr="00F421D9">
        <w:rPr>
          <w:lang w:val="en-GB"/>
        </w:rPr>
        <w:t>of</w:t>
      </w:r>
      <w:r w:rsidRPr="00F421D9">
        <w:rPr>
          <w:spacing w:val="-4"/>
          <w:lang w:val="en-GB"/>
        </w:rPr>
        <w:t xml:space="preserve"> </w:t>
      </w:r>
      <w:r w:rsidRPr="00F421D9">
        <w:rPr>
          <w:lang w:val="en-GB"/>
        </w:rPr>
        <w:t>between</w:t>
      </w:r>
      <w:r w:rsidRPr="00F421D9">
        <w:rPr>
          <w:spacing w:val="-4"/>
          <w:lang w:val="en-GB"/>
        </w:rPr>
        <w:t xml:space="preserve"> </w:t>
      </w:r>
      <w:r w:rsidRPr="00F421D9">
        <w:rPr>
          <w:lang w:val="en-GB"/>
        </w:rPr>
        <w:t>twenty</w:t>
      </w:r>
      <w:r w:rsidRPr="00F421D9">
        <w:rPr>
          <w:spacing w:val="-4"/>
          <w:lang w:val="en-GB"/>
        </w:rPr>
        <w:t xml:space="preserve"> </w:t>
      </w:r>
      <w:r w:rsidRPr="00F421D9">
        <w:rPr>
          <w:lang w:val="en-GB"/>
        </w:rPr>
        <w:t>and</w:t>
      </w:r>
      <w:r w:rsidRPr="00F421D9">
        <w:rPr>
          <w:spacing w:val="-4"/>
          <w:lang w:val="en-GB"/>
        </w:rPr>
        <w:t xml:space="preserve"> </w:t>
      </w:r>
      <w:r w:rsidRPr="00F421D9">
        <w:rPr>
          <w:lang w:val="en-GB"/>
        </w:rPr>
        <w:t>thirty minutes, which were undertaken at monthly intervals. These were followed by semi- structured interviews with the mothers in August. This ensured the parents' language practices were</w:t>
      </w:r>
      <w:r w:rsidRPr="00F421D9">
        <w:rPr>
          <w:spacing w:val="-2"/>
          <w:lang w:val="en-GB"/>
        </w:rPr>
        <w:t xml:space="preserve"> </w:t>
      </w:r>
      <w:r w:rsidRPr="00F421D9">
        <w:rPr>
          <w:lang w:val="en-GB"/>
        </w:rPr>
        <w:t>not</w:t>
      </w:r>
      <w:r w:rsidRPr="00F421D9">
        <w:rPr>
          <w:spacing w:val="-2"/>
          <w:lang w:val="en-GB"/>
        </w:rPr>
        <w:t xml:space="preserve"> </w:t>
      </w:r>
      <w:r w:rsidRPr="00F421D9">
        <w:rPr>
          <w:lang w:val="en-GB"/>
        </w:rPr>
        <w:t>influenced by their reported beliefs in the</w:t>
      </w:r>
      <w:r w:rsidRPr="00F421D9">
        <w:rPr>
          <w:spacing w:val="-2"/>
          <w:lang w:val="en-GB"/>
        </w:rPr>
        <w:t xml:space="preserve"> </w:t>
      </w:r>
      <w:r w:rsidRPr="00F421D9">
        <w:rPr>
          <w:lang w:val="en-GB"/>
        </w:rPr>
        <w:t>interviews. Questions for the semi-structured interviews were determined following the analysis of the audio- recording data, with other questions arising spontaneously during the process of conducting interviews (Bryman,</w:t>
      </w:r>
      <w:r w:rsidRPr="00F421D9">
        <w:rPr>
          <w:spacing w:val="-1"/>
          <w:lang w:val="en-GB"/>
        </w:rPr>
        <w:t xml:space="preserve"> </w:t>
      </w:r>
      <w:r w:rsidRPr="00F421D9">
        <w:rPr>
          <w:lang w:val="en-GB"/>
        </w:rPr>
        <w:t>2016),</w:t>
      </w:r>
      <w:r w:rsidRPr="00F421D9">
        <w:rPr>
          <w:spacing w:val="-1"/>
          <w:lang w:val="en-GB"/>
        </w:rPr>
        <w:t xml:space="preserve"> </w:t>
      </w:r>
      <w:r w:rsidRPr="00F421D9">
        <w:rPr>
          <w:lang w:val="en-GB"/>
        </w:rPr>
        <w:t>which</w:t>
      </w:r>
      <w:r w:rsidRPr="00F421D9">
        <w:rPr>
          <w:spacing w:val="-1"/>
          <w:lang w:val="en-GB"/>
        </w:rPr>
        <w:t xml:space="preserve"> </w:t>
      </w:r>
      <w:r w:rsidRPr="00F421D9">
        <w:rPr>
          <w:lang w:val="en-GB"/>
        </w:rPr>
        <w:t>allowed</w:t>
      </w:r>
      <w:r w:rsidRPr="00F421D9">
        <w:rPr>
          <w:spacing w:val="-1"/>
          <w:lang w:val="en-GB"/>
        </w:rPr>
        <w:t xml:space="preserve"> </w:t>
      </w:r>
      <w:r w:rsidRPr="00F421D9">
        <w:rPr>
          <w:lang w:val="en-GB"/>
        </w:rPr>
        <w:t>me</w:t>
      </w:r>
      <w:r w:rsidRPr="00F421D9">
        <w:rPr>
          <w:spacing w:val="-3"/>
          <w:lang w:val="en-GB"/>
        </w:rPr>
        <w:t xml:space="preserve"> </w:t>
      </w:r>
      <w:r w:rsidRPr="00F421D9">
        <w:rPr>
          <w:lang w:val="en-GB"/>
        </w:rPr>
        <w:t>to compare</w:t>
      </w:r>
      <w:r w:rsidRPr="00F421D9">
        <w:rPr>
          <w:spacing w:val="-3"/>
          <w:lang w:val="en-GB"/>
        </w:rPr>
        <w:t xml:space="preserve"> </w:t>
      </w:r>
      <w:r w:rsidRPr="00F421D9">
        <w:rPr>
          <w:lang w:val="en-GB"/>
        </w:rPr>
        <w:t>any</w:t>
      </w:r>
      <w:r w:rsidRPr="00F421D9">
        <w:rPr>
          <w:spacing w:val="-1"/>
          <w:lang w:val="en-GB"/>
        </w:rPr>
        <w:t xml:space="preserve"> </w:t>
      </w:r>
      <w:r w:rsidRPr="00F421D9">
        <w:rPr>
          <w:lang w:val="en-GB"/>
        </w:rPr>
        <w:t>differences between</w:t>
      </w:r>
      <w:r w:rsidRPr="00F421D9">
        <w:rPr>
          <w:spacing w:val="-2"/>
          <w:lang w:val="en-GB"/>
        </w:rPr>
        <w:t xml:space="preserve"> </w:t>
      </w:r>
      <w:r w:rsidRPr="00F421D9">
        <w:rPr>
          <w:lang w:val="en-GB"/>
        </w:rPr>
        <w:t>the</w:t>
      </w:r>
      <w:r w:rsidRPr="00F421D9">
        <w:rPr>
          <w:spacing w:val="-4"/>
          <w:lang w:val="en-GB"/>
        </w:rPr>
        <w:t xml:space="preserve"> </w:t>
      </w:r>
      <w:r w:rsidRPr="00F421D9">
        <w:rPr>
          <w:lang w:val="en-GB"/>
        </w:rPr>
        <w:t>stated</w:t>
      </w:r>
      <w:r w:rsidRPr="00F421D9">
        <w:rPr>
          <w:spacing w:val="-2"/>
          <w:lang w:val="en-GB"/>
        </w:rPr>
        <w:t xml:space="preserve"> </w:t>
      </w:r>
      <w:r w:rsidRPr="00F421D9">
        <w:rPr>
          <w:lang w:val="en-GB"/>
        </w:rPr>
        <w:t>parental</w:t>
      </w:r>
      <w:r w:rsidRPr="00F421D9">
        <w:rPr>
          <w:spacing w:val="-4"/>
          <w:lang w:val="en-GB"/>
        </w:rPr>
        <w:t xml:space="preserve"> </w:t>
      </w:r>
      <w:r w:rsidRPr="00F421D9">
        <w:rPr>
          <w:lang w:val="en-GB"/>
        </w:rPr>
        <w:t>beliefs</w:t>
      </w:r>
      <w:r w:rsidRPr="00F421D9">
        <w:rPr>
          <w:spacing w:val="-1"/>
          <w:lang w:val="en-GB"/>
        </w:rPr>
        <w:t xml:space="preserve"> </w:t>
      </w:r>
      <w:r w:rsidRPr="00F421D9">
        <w:rPr>
          <w:lang w:val="en-GB"/>
        </w:rPr>
        <w:t>and actual</w:t>
      </w:r>
      <w:r w:rsidRPr="00F421D9">
        <w:rPr>
          <w:spacing w:val="-4"/>
          <w:lang w:val="en-GB"/>
        </w:rPr>
        <w:t xml:space="preserve"> </w:t>
      </w:r>
      <w:r w:rsidRPr="00F421D9">
        <w:rPr>
          <w:lang w:val="en-GB"/>
        </w:rPr>
        <w:t>parental</w:t>
      </w:r>
      <w:r w:rsidRPr="00F421D9">
        <w:rPr>
          <w:spacing w:val="-4"/>
          <w:lang w:val="en-GB"/>
        </w:rPr>
        <w:t xml:space="preserve"> </w:t>
      </w:r>
      <w:r w:rsidRPr="00F421D9">
        <w:rPr>
          <w:lang w:val="en-GB"/>
        </w:rPr>
        <w:t>practices.</w:t>
      </w:r>
      <w:r w:rsidRPr="00F421D9">
        <w:rPr>
          <w:spacing w:val="-2"/>
          <w:lang w:val="en-GB"/>
        </w:rPr>
        <w:t xml:space="preserve"> </w:t>
      </w:r>
      <w:r w:rsidRPr="00F421D9">
        <w:rPr>
          <w:lang w:val="en-GB"/>
        </w:rPr>
        <w:t>This</w:t>
      </w:r>
      <w:r w:rsidRPr="00F421D9">
        <w:rPr>
          <w:spacing w:val="-1"/>
          <w:lang w:val="en-GB"/>
        </w:rPr>
        <w:t xml:space="preserve"> </w:t>
      </w:r>
      <w:r w:rsidRPr="00F421D9">
        <w:rPr>
          <w:lang w:val="en-GB"/>
        </w:rPr>
        <w:t>was</w:t>
      </w:r>
      <w:r w:rsidRPr="00F421D9">
        <w:rPr>
          <w:spacing w:val="-1"/>
          <w:lang w:val="en-GB"/>
        </w:rPr>
        <w:t xml:space="preserve"> </w:t>
      </w:r>
      <w:r w:rsidRPr="00F421D9">
        <w:rPr>
          <w:lang w:val="en-GB"/>
        </w:rPr>
        <w:t>followed</w:t>
      </w:r>
      <w:r w:rsidRPr="00F421D9">
        <w:rPr>
          <w:spacing w:val="-2"/>
          <w:lang w:val="en-GB"/>
        </w:rPr>
        <w:t xml:space="preserve"> </w:t>
      </w:r>
      <w:r w:rsidRPr="00F421D9">
        <w:rPr>
          <w:lang w:val="en-GB"/>
        </w:rPr>
        <w:t>by the multiple-choice background questionnaires. Table (4.3) (below) summarises the timeline of the stages of data collection.</w:t>
      </w:r>
    </w:p>
    <w:p w14:paraId="783B1687" w14:textId="77777777" w:rsidR="00F33EA0" w:rsidRPr="00F421D9" w:rsidRDefault="00E6356B" w:rsidP="005811AC">
      <w:pPr>
        <w:pStyle w:val="Tabletitle"/>
        <w:rPr>
          <w:lang w:val="en-GB"/>
        </w:rPr>
      </w:pPr>
      <w:bookmarkStart w:id="972" w:name="_bookmark60"/>
      <w:bookmarkStart w:id="973" w:name="_Toc112166574"/>
      <w:bookmarkEnd w:id="972"/>
      <w:r w:rsidRPr="00F421D9">
        <w:rPr>
          <w:lang w:val="en-GB"/>
        </w:rPr>
        <w:t>Table</w:t>
      </w:r>
      <w:r w:rsidRPr="00F421D9">
        <w:rPr>
          <w:spacing w:val="-4"/>
          <w:lang w:val="en-GB"/>
        </w:rPr>
        <w:t xml:space="preserve"> </w:t>
      </w:r>
      <w:r w:rsidRPr="00F421D9">
        <w:rPr>
          <w:lang w:val="en-GB"/>
        </w:rPr>
        <w:t>4-</w:t>
      </w:r>
      <w:r w:rsidRPr="00F421D9">
        <w:rPr>
          <w:spacing w:val="-10"/>
          <w:lang w:val="en-GB"/>
        </w:rPr>
        <w:t>4</w:t>
      </w:r>
      <w:r w:rsidRPr="00F421D9">
        <w:rPr>
          <w:lang w:val="en-GB"/>
        </w:rPr>
        <w:tab/>
        <w:t>Timeline</w:t>
      </w:r>
      <w:r w:rsidRPr="00F421D9">
        <w:rPr>
          <w:spacing w:val="-1"/>
          <w:lang w:val="en-GB"/>
        </w:rPr>
        <w:t xml:space="preserve"> </w:t>
      </w:r>
      <w:r w:rsidRPr="00F421D9">
        <w:rPr>
          <w:lang w:val="en-GB"/>
        </w:rPr>
        <w:t>of</w:t>
      </w:r>
      <w:r w:rsidRPr="00F421D9">
        <w:rPr>
          <w:spacing w:val="-4"/>
          <w:lang w:val="en-GB"/>
        </w:rPr>
        <w:t xml:space="preserve"> </w:t>
      </w:r>
      <w:r w:rsidRPr="00F421D9">
        <w:rPr>
          <w:lang w:val="en-GB"/>
        </w:rPr>
        <w:t xml:space="preserve">the </w:t>
      </w:r>
      <w:r w:rsidRPr="00F421D9">
        <w:rPr>
          <w:spacing w:val="-2"/>
          <w:lang w:val="en-GB"/>
        </w:rPr>
        <w:t>study</w:t>
      </w:r>
      <w:bookmarkEnd w:id="973"/>
    </w:p>
    <w:tbl>
      <w:tblPr>
        <w:tblW w:w="0" w:type="auto"/>
        <w:tblInd w:w="6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147"/>
        <w:gridCol w:w="4147"/>
      </w:tblGrid>
      <w:tr w:rsidR="0005216A" w:rsidRPr="00425193" w14:paraId="2C315031" w14:textId="77777777">
        <w:trPr>
          <w:trHeight w:val="540"/>
        </w:trPr>
        <w:tc>
          <w:tcPr>
            <w:tcW w:w="4147" w:type="dxa"/>
            <w:tcBorders>
              <w:right w:val="single" w:sz="24" w:space="0" w:color="000000"/>
            </w:tcBorders>
          </w:tcPr>
          <w:p w14:paraId="5392E2CF" w14:textId="77777777" w:rsidR="00F33EA0" w:rsidRPr="00F421D9" w:rsidRDefault="00E6356B">
            <w:pPr>
              <w:pStyle w:val="TableParagraph"/>
              <w:spacing w:line="253" w:lineRule="exact"/>
              <w:ind w:left="100"/>
              <w:rPr>
                <w:b/>
                <w:lang w:val="en-GB"/>
              </w:rPr>
            </w:pPr>
            <w:r w:rsidRPr="00F421D9">
              <w:rPr>
                <w:b/>
                <w:spacing w:val="-4"/>
                <w:lang w:val="en-GB"/>
              </w:rPr>
              <w:t>Date</w:t>
            </w:r>
          </w:p>
        </w:tc>
        <w:tc>
          <w:tcPr>
            <w:tcW w:w="4147" w:type="dxa"/>
            <w:tcBorders>
              <w:left w:val="single" w:sz="24" w:space="0" w:color="000000"/>
            </w:tcBorders>
          </w:tcPr>
          <w:p w14:paraId="451405DA" w14:textId="77777777" w:rsidR="00F33EA0" w:rsidRPr="00F421D9" w:rsidRDefault="00E6356B">
            <w:pPr>
              <w:pStyle w:val="TableParagraph"/>
              <w:spacing w:line="253" w:lineRule="exact"/>
              <w:ind w:left="100"/>
              <w:rPr>
                <w:b/>
                <w:lang w:val="en-GB"/>
              </w:rPr>
            </w:pPr>
            <w:r w:rsidRPr="00F421D9">
              <w:rPr>
                <w:b/>
                <w:spacing w:val="-2"/>
                <w:lang w:val="en-GB"/>
              </w:rPr>
              <w:t>Procedure</w:t>
            </w:r>
          </w:p>
        </w:tc>
      </w:tr>
      <w:tr w:rsidR="0005216A" w:rsidRPr="00425193" w14:paraId="1285820A" w14:textId="77777777">
        <w:trPr>
          <w:trHeight w:val="540"/>
        </w:trPr>
        <w:tc>
          <w:tcPr>
            <w:tcW w:w="4147" w:type="dxa"/>
            <w:tcBorders>
              <w:right w:val="single" w:sz="24" w:space="0" w:color="000000"/>
            </w:tcBorders>
          </w:tcPr>
          <w:p w14:paraId="7ADE3307" w14:textId="77777777" w:rsidR="00F33EA0" w:rsidRPr="00F421D9" w:rsidRDefault="00E6356B">
            <w:pPr>
              <w:pStyle w:val="TableParagraph"/>
              <w:spacing w:line="253" w:lineRule="exact"/>
              <w:ind w:left="100"/>
              <w:rPr>
                <w:lang w:val="en-GB"/>
              </w:rPr>
            </w:pPr>
            <w:r w:rsidRPr="00F421D9">
              <w:rPr>
                <w:lang w:val="en-GB"/>
              </w:rPr>
              <w:t>December</w:t>
            </w:r>
            <w:r w:rsidRPr="00F421D9">
              <w:rPr>
                <w:spacing w:val="1"/>
                <w:lang w:val="en-GB"/>
              </w:rPr>
              <w:t xml:space="preserve"> </w:t>
            </w:r>
            <w:r w:rsidRPr="00F421D9">
              <w:rPr>
                <w:lang w:val="en-GB"/>
              </w:rPr>
              <w:t>15</w:t>
            </w:r>
            <w:r w:rsidRPr="00F421D9">
              <w:rPr>
                <w:vertAlign w:val="superscript"/>
                <w:lang w:val="en-GB"/>
              </w:rPr>
              <w:t>th</w:t>
            </w:r>
            <w:r w:rsidRPr="00F421D9">
              <w:rPr>
                <w:spacing w:val="1"/>
                <w:lang w:val="en-GB"/>
              </w:rPr>
              <w:t xml:space="preserve"> </w:t>
            </w:r>
            <w:r w:rsidRPr="00F421D9">
              <w:rPr>
                <w:spacing w:val="-4"/>
                <w:lang w:val="en-GB"/>
              </w:rPr>
              <w:t>2018</w:t>
            </w:r>
          </w:p>
        </w:tc>
        <w:tc>
          <w:tcPr>
            <w:tcW w:w="4147" w:type="dxa"/>
            <w:tcBorders>
              <w:left w:val="single" w:sz="24" w:space="0" w:color="000000"/>
            </w:tcBorders>
          </w:tcPr>
          <w:p w14:paraId="39587B78" w14:textId="77777777" w:rsidR="00F33EA0" w:rsidRPr="00F421D9" w:rsidRDefault="00E6356B">
            <w:pPr>
              <w:pStyle w:val="TableParagraph"/>
              <w:spacing w:line="253" w:lineRule="exact"/>
              <w:ind w:left="100"/>
              <w:rPr>
                <w:lang w:val="en-GB"/>
              </w:rPr>
            </w:pPr>
            <w:r w:rsidRPr="00F421D9">
              <w:rPr>
                <w:lang w:val="en-GB"/>
              </w:rPr>
              <w:t>Received</w:t>
            </w:r>
            <w:r w:rsidRPr="00F421D9">
              <w:rPr>
                <w:spacing w:val="-3"/>
                <w:lang w:val="en-GB"/>
              </w:rPr>
              <w:t xml:space="preserve"> </w:t>
            </w:r>
            <w:r w:rsidRPr="00F421D9">
              <w:rPr>
                <w:lang w:val="en-GB"/>
              </w:rPr>
              <w:t>ethical</w:t>
            </w:r>
            <w:r w:rsidRPr="00F421D9">
              <w:rPr>
                <w:spacing w:val="-4"/>
                <w:lang w:val="en-GB"/>
              </w:rPr>
              <w:t xml:space="preserve"> </w:t>
            </w:r>
            <w:r w:rsidRPr="00F421D9">
              <w:rPr>
                <w:spacing w:val="-2"/>
                <w:lang w:val="en-GB"/>
              </w:rPr>
              <w:t>approval</w:t>
            </w:r>
          </w:p>
        </w:tc>
      </w:tr>
      <w:tr w:rsidR="0005216A" w:rsidRPr="00425193" w14:paraId="74328347" w14:textId="77777777">
        <w:trPr>
          <w:trHeight w:val="535"/>
        </w:trPr>
        <w:tc>
          <w:tcPr>
            <w:tcW w:w="4147" w:type="dxa"/>
            <w:tcBorders>
              <w:right w:val="single" w:sz="24" w:space="0" w:color="000000"/>
            </w:tcBorders>
          </w:tcPr>
          <w:p w14:paraId="26DA6C23" w14:textId="77777777" w:rsidR="00F33EA0" w:rsidRPr="00F421D9" w:rsidRDefault="00E6356B">
            <w:pPr>
              <w:pStyle w:val="TableParagraph"/>
              <w:spacing w:line="253" w:lineRule="exact"/>
              <w:ind w:left="100"/>
              <w:rPr>
                <w:lang w:val="en-GB"/>
              </w:rPr>
            </w:pPr>
            <w:r w:rsidRPr="00F421D9">
              <w:rPr>
                <w:lang w:val="en-GB"/>
              </w:rPr>
              <w:t>December 20</w:t>
            </w:r>
            <w:r w:rsidRPr="00F421D9">
              <w:rPr>
                <w:vertAlign w:val="superscript"/>
                <w:lang w:val="en-GB"/>
              </w:rPr>
              <w:t>th</w:t>
            </w:r>
            <w:proofErr w:type="gramStart"/>
            <w:r w:rsidRPr="00F421D9">
              <w:rPr>
                <w:spacing w:val="-1"/>
                <w:lang w:val="en-GB"/>
              </w:rPr>
              <w:t xml:space="preserve"> </w:t>
            </w:r>
            <w:r w:rsidRPr="00F421D9">
              <w:rPr>
                <w:lang w:val="en-GB"/>
              </w:rPr>
              <w:t>2018</w:t>
            </w:r>
            <w:proofErr w:type="gramEnd"/>
            <w:r w:rsidRPr="00F421D9">
              <w:rPr>
                <w:spacing w:val="-1"/>
                <w:lang w:val="en-GB"/>
              </w:rPr>
              <w:t xml:space="preserve"> </w:t>
            </w:r>
            <w:r w:rsidRPr="00F421D9">
              <w:rPr>
                <w:lang w:val="en-GB"/>
              </w:rPr>
              <w:t>to</w:t>
            </w:r>
            <w:r w:rsidRPr="00F421D9">
              <w:rPr>
                <w:spacing w:val="-1"/>
                <w:lang w:val="en-GB"/>
              </w:rPr>
              <w:t xml:space="preserve"> </w:t>
            </w:r>
            <w:r w:rsidRPr="00F421D9">
              <w:rPr>
                <w:lang w:val="en-GB"/>
              </w:rPr>
              <w:t>January</w:t>
            </w:r>
            <w:r w:rsidRPr="00F421D9">
              <w:rPr>
                <w:spacing w:val="-1"/>
                <w:lang w:val="en-GB"/>
              </w:rPr>
              <w:t xml:space="preserve"> </w:t>
            </w:r>
            <w:r w:rsidRPr="00F421D9">
              <w:rPr>
                <w:lang w:val="en-GB"/>
              </w:rPr>
              <w:t>25</w:t>
            </w:r>
            <w:r w:rsidRPr="00F421D9">
              <w:rPr>
                <w:vertAlign w:val="superscript"/>
                <w:lang w:val="en-GB"/>
              </w:rPr>
              <w:t>th</w:t>
            </w:r>
            <w:r w:rsidRPr="00F421D9">
              <w:rPr>
                <w:spacing w:val="-1"/>
                <w:lang w:val="en-GB"/>
              </w:rPr>
              <w:t xml:space="preserve"> </w:t>
            </w:r>
            <w:r w:rsidRPr="00F421D9">
              <w:rPr>
                <w:spacing w:val="-4"/>
                <w:lang w:val="en-GB"/>
              </w:rPr>
              <w:t>2019</w:t>
            </w:r>
          </w:p>
        </w:tc>
        <w:tc>
          <w:tcPr>
            <w:tcW w:w="4147" w:type="dxa"/>
            <w:tcBorders>
              <w:left w:val="single" w:sz="24" w:space="0" w:color="000000"/>
            </w:tcBorders>
          </w:tcPr>
          <w:p w14:paraId="24733E87" w14:textId="77777777" w:rsidR="00F33EA0" w:rsidRPr="00F421D9" w:rsidRDefault="00E6356B">
            <w:pPr>
              <w:pStyle w:val="TableParagraph"/>
              <w:spacing w:line="253" w:lineRule="exact"/>
              <w:ind w:left="100"/>
              <w:rPr>
                <w:lang w:val="en-GB"/>
              </w:rPr>
            </w:pPr>
            <w:r w:rsidRPr="00F421D9">
              <w:rPr>
                <w:lang w:val="en-GB"/>
              </w:rPr>
              <w:t>Participants</w:t>
            </w:r>
            <w:r w:rsidRPr="00F421D9">
              <w:rPr>
                <w:spacing w:val="-7"/>
                <w:lang w:val="en-GB"/>
              </w:rPr>
              <w:t xml:space="preserve"> </w:t>
            </w:r>
            <w:r w:rsidRPr="00F421D9">
              <w:rPr>
                <w:spacing w:val="-2"/>
                <w:lang w:val="en-GB"/>
              </w:rPr>
              <w:t>recruited</w:t>
            </w:r>
          </w:p>
        </w:tc>
      </w:tr>
      <w:tr w:rsidR="0005216A" w:rsidRPr="00425193" w14:paraId="558D0203" w14:textId="77777777">
        <w:trPr>
          <w:trHeight w:val="539"/>
        </w:trPr>
        <w:tc>
          <w:tcPr>
            <w:tcW w:w="4147" w:type="dxa"/>
            <w:tcBorders>
              <w:right w:val="single" w:sz="24" w:space="0" w:color="000000"/>
            </w:tcBorders>
          </w:tcPr>
          <w:p w14:paraId="50E32A83" w14:textId="77777777" w:rsidR="00F33EA0" w:rsidRPr="00F421D9" w:rsidRDefault="00E6356B">
            <w:pPr>
              <w:pStyle w:val="TableParagraph"/>
              <w:spacing w:line="253" w:lineRule="exact"/>
              <w:ind w:left="100"/>
              <w:rPr>
                <w:lang w:val="en-GB"/>
              </w:rPr>
            </w:pPr>
            <w:r w:rsidRPr="00F421D9">
              <w:rPr>
                <w:lang w:val="en-GB"/>
              </w:rPr>
              <w:t>February</w:t>
            </w:r>
            <w:r w:rsidRPr="00F421D9">
              <w:rPr>
                <w:spacing w:val="-1"/>
                <w:lang w:val="en-GB"/>
              </w:rPr>
              <w:t xml:space="preserve"> </w:t>
            </w:r>
            <w:r w:rsidRPr="00F421D9">
              <w:rPr>
                <w:lang w:val="en-GB"/>
              </w:rPr>
              <w:t>1st</w:t>
            </w:r>
            <w:r w:rsidRPr="00F421D9">
              <w:rPr>
                <w:spacing w:val="-2"/>
                <w:lang w:val="en-GB"/>
              </w:rPr>
              <w:t xml:space="preserve"> </w:t>
            </w:r>
            <w:r w:rsidRPr="00F421D9">
              <w:rPr>
                <w:spacing w:val="-4"/>
                <w:lang w:val="en-GB"/>
              </w:rPr>
              <w:t>2019</w:t>
            </w:r>
          </w:p>
        </w:tc>
        <w:tc>
          <w:tcPr>
            <w:tcW w:w="4147" w:type="dxa"/>
            <w:tcBorders>
              <w:left w:val="single" w:sz="24" w:space="0" w:color="000000"/>
            </w:tcBorders>
          </w:tcPr>
          <w:p w14:paraId="35E2B6D6" w14:textId="77777777" w:rsidR="00F33EA0" w:rsidRPr="00F421D9" w:rsidRDefault="00E6356B">
            <w:pPr>
              <w:pStyle w:val="TableParagraph"/>
              <w:spacing w:line="253" w:lineRule="exact"/>
              <w:ind w:left="100"/>
              <w:rPr>
                <w:lang w:val="en-GB"/>
              </w:rPr>
            </w:pPr>
            <w:r w:rsidRPr="00F421D9">
              <w:rPr>
                <w:lang w:val="en-GB"/>
              </w:rPr>
              <w:t>The</w:t>
            </w:r>
            <w:r w:rsidRPr="00F421D9">
              <w:rPr>
                <w:spacing w:val="-2"/>
                <w:lang w:val="en-GB"/>
              </w:rPr>
              <w:t xml:space="preserve"> </w:t>
            </w:r>
            <w:r w:rsidRPr="00F421D9">
              <w:rPr>
                <w:lang w:val="en-GB"/>
              </w:rPr>
              <w:t>piloting</w:t>
            </w:r>
            <w:r w:rsidRPr="00F421D9">
              <w:rPr>
                <w:spacing w:val="-4"/>
                <w:lang w:val="en-GB"/>
              </w:rPr>
              <w:t xml:space="preserve"> </w:t>
            </w:r>
            <w:r w:rsidRPr="00F421D9">
              <w:rPr>
                <w:lang w:val="en-GB"/>
              </w:rPr>
              <w:t>study</w:t>
            </w:r>
            <w:r w:rsidRPr="00F421D9">
              <w:rPr>
                <w:spacing w:val="-4"/>
                <w:lang w:val="en-GB"/>
              </w:rPr>
              <w:t xml:space="preserve"> </w:t>
            </w:r>
            <w:r w:rsidRPr="00F421D9">
              <w:rPr>
                <w:spacing w:val="-2"/>
                <w:lang w:val="en-GB"/>
              </w:rPr>
              <w:t>commenced</w:t>
            </w:r>
          </w:p>
        </w:tc>
      </w:tr>
      <w:tr w:rsidR="0005216A" w:rsidRPr="00425193" w14:paraId="461E2F08" w14:textId="77777777">
        <w:trPr>
          <w:trHeight w:val="540"/>
        </w:trPr>
        <w:tc>
          <w:tcPr>
            <w:tcW w:w="4147" w:type="dxa"/>
            <w:tcBorders>
              <w:right w:val="single" w:sz="24" w:space="0" w:color="000000"/>
            </w:tcBorders>
          </w:tcPr>
          <w:p w14:paraId="1D9317DD" w14:textId="77777777" w:rsidR="00F33EA0" w:rsidRPr="00F421D9" w:rsidRDefault="00E6356B">
            <w:pPr>
              <w:pStyle w:val="TableParagraph"/>
              <w:ind w:left="100"/>
              <w:rPr>
                <w:lang w:val="en-GB"/>
              </w:rPr>
            </w:pPr>
            <w:r w:rsidRPr="00F421D9">
              <w:rPr>
                <w:lang w:val="en-GB"/>
              </w:rPr>
              <w:t>March</w:t>
            </w:r>
            <w:r w:rsidRPr="00F421D9">
              <w:rPr>
                <w:spacing w:val="-1"/>
                <w:lang w:val="en-GB"/>
              </w:rPr>
              <w:t xml:space="preserve"> </w:t>
            </w:r>
            <w:r w:rsidRPr="00F421D9">
              <w:rPr>
                <w:lang w:val="en-GB"/>
              </w:rPr>
              <w:t>–</w:t>
            </w:r>
            <w:r w:rsidRPr="00F421D9">
              <w:rPr>
                <w:spacing w:val="-1"/>
                <w:lang w:val="en-GB"/>
              </w:rPr>
              <w:t xml:space="preserve"> </w:t>
            </w:r>
            <w:r w:rsidRPr="00F421D9">
              <w:rPr>
                <w:lang w:val="en-GB"/>
              </w:rPr>
              <w:t>July</w:t>
            </w:r>
            <w:r w:rsidRPr="00F421D9">
              <w:rPr>
                <w:spacing w:val="-2"/>
                <w:lang w:val="en-GB"/>
              </w:rPr>
              <w:t xml:space="preserve"> </w:t>
            </w:r>
            <w:r w:rsidRPr="00F421D9">
              <w:rPr>
                <w:spacing w:val="-4"/>
                <w:lang w:val="en-GB"/>
              </w:rPr>
              <w:t>2019</w:t>
            </w:r>
          </w:p>
        </w:tc>
        <w:tc>
          <w:tcPr>
            <w:tcW w:w="4147" w:type="dxa"/>
            <w:tcBorders>
              <w:left w:val="single" w:sz="24" w:space="0" w:color="000000"/>
            </w:tcBorders>
          </w:tcPr>
          <w:p w14:paraId="2F074CE8" w14:textId="77777777" w:rsidR="00F33EA0" w:rsidRPr="00F421D9" w:rsidRDefault="00E6356B">
            <w:pPr>
              <w:pStyle w:val="TableParagraph"/>
              <w:ind w:left="100"/>
              <w:rPr>
                <w:lang w:val="en-GB"/>
              </w:rPr>
            </w:pPr>
            <w:r w:rsidRPr="00F421D9">
              <w:rPr>
                <w:lang w:val="en-GB"/>
              </w:rPr>
              <w:t>Audio-recordings</w:t>
            </w:r>
            <w:r w:rsidRPr="00F421D9">
              <w:rPr>
                <w:spacing w:val="-4"/>
                <w:lang w:val="en-GB"/>
              </w:rPr>
              <w:t xml:space="preserve"> </w:t>
            </w:r>
            <w:r w:rsidRPr="00F421D9">
              <w:rPr>
                <w:lang w:val="en-GB"/>
              </w:rPr>
              <w:t>data</w:t>
            </w:r>
            <w:r w:rsidRPr="00F421D9">
              <w:rPr>
                <w:spacing w:val="-7"/>
                <w:lang w:val="en-GB"/>
              </w:rPr>
              <w:t xml:space="preserve"> </w:t>
            </w:r>
            <w:r w:rsidRPr="00F421D9">
              <w:rPr>
                <w:spacing w:val="-2"/>
                <w:lang w:val="en-GB"/>
              </w:rPr>
              <w:t>collected</w:t>
            </w:r>
          </w:p>
        </w:tc>
      </w:tr>
      <w:tr w:rsidR="0005216A" w:rsidRPr="00425193" w14:paraId="459B3832" w14:textId="77777777">
        <w:trPr>
          <w:trHeight w:val="540"/>
        </w:trPr>
        <w:tc>
          <w:tcPr>
            <w:tcW w:w="4147" w:type="dxa"/>
            <w:tcBorders>
              <w:right w:val="single" w:sz="24" w:space="0" w:color="000000"/>
            </w:tcBorders>
          </w:tcPr>
          <w:p w14:paraId="0EFF1C14" w14:textId="77777777" w:rsidR="00F33EA0" w:rsidRPr="00F421D9" w:rsidRDefault="00E6356B">
            <w:pPr>
              <w:pStyle w:val="TableParagraph"/>
              <w:ind w:left="100"/>
              <w:rPr>
                <w:lang w:val="en-GB"/>
              </w:rPr>
            </w:pPr>
            <w:r w:rsidRPr="00F421D9">
              <w:rPr>
                <w:lang w:val="en-GB"/>
              </w:rPr>
              <w:t>August</w:t>
            </w:r>
            <w:r w:rsidRPr="00F421D9">
              <w:rPr>
                <w:spacing w:val="-5"/>
                <w:lang w:val="en-GB"/>
              </w:rPr>
              <w:t xml:space="preserve"> </w:t>
            </w:r>
            <w:r w:rsidRPr="00F421D9">
              <w:rPr>
                <w:lang w:val="en-GB"/>
              </w:rPr>
              <w:t>to</w:t>
            </w:r>
            <w:r w:rsidRPr="00F421D9">
              <w:rPr>
                <w:spacing w:val="-3"/>
                <w:lang w:val="en-GB"/>
              </w:rPr>
              <w:t xml:space="preserve"> </w:t>
            </w:r>
            <w:r w:rsidRPr="00F421D9">
              <w:rPr>
                <w:lang w:val="en-GB"/>
              </w:rPr>
              <w:t>September</w:t>
            </w:r>
            <w:r w:rsidRPr="00F421D9">
              <w:rPr>
                <w:spacing w:val="-2"/>
                <w:lang w:val="en-GB"/>
              </w:rPr>
              <w:t xml:space="preserve"> </w:t>
            </w:r>
            <w:r w:rsidRPr="00F421D9">
              <w:rPr>
                <w:spacing w:val="-4"/>
                <w:lang w:val="en-GB"/>
              </w:rPr>
              <w:t>2019</w:t>
            </w:r>
          </w:p>
        </w:tc>
        <w:tc>
          <w:tcPr>
            <w:tcW w:w="4147" w:type="dxa"/>
            <w:tcBorders>
              <w:left w:val="single" w:sz="24" w:space="0" w:color="000000"/>
            </w:tcBorders>
          </w:tcPr>
          <w:p w14:paraId="6BE4DA65" w14:textId="77777777" w:rsidR="00F33EA0" w:rsidRPr="00F421D9" w:rsidRDefault="00E6356B">
            <w:pPr>
              <w:pStyle w:val="TableParagraph"/>
              <w:ind w:left="100"/>
              <w:rPr>
                <w:lang w:val="en-GB"/>
              </w:rPr>
            </w:pPr>
            <w:r w:rsidRPr="00F421D9">
              <w:rPr>
                <w:lang w:val="en-GB"/>
              </w:rPr>
              <w:t>Interviews</w:t>
            </w:r>
            <w:r w:rsidRPr="00F421D9">
              <w:rPr>
                <w:spacing w:val="-13"/>
                <w:lang w:val="en-GB"/>
              </w:rPr>
              <w:t xml:space="preserve"> </w:t>
            </w:r>
            <w:r w:rsidRPr="00F421D9">
              <w:rPr>
                <w:spacing w:val="-2"/>
                <w:lang w:val="en-GB"/>
              </w:rPr>
              <w:t>conducted</w:t>
            </w:r>
          </w:p>
        </w:tc>
      </w:tr>
      <w:tr w:rsidR="0005216A" w:rsidRPr="00425193" w14:paraId="521BCE90" w14:textId="77777777">
        <w:trPr>
          <w:trHeight w:val="540"/>
        </w:trPr>
        <w:tc>
          <w:tcPr>
            <w:tcW w:w="4147" w:type="dxa"/>
            <w:tcBorders>
              <w:right w:val="single" w:sz="24" w:space="0" w:color="000000"/>
            </w:tcBorders>
          </w:tcPr>
          <w:p w14:paraId="6EC7B864" w14:textId="77777777" w:rsidR="00F33EA0" w:rsidRPr="00F421D9" w:rsidRDefault="00E6356B">
            <w:pPr>
              <w:pStyle w:val="TableParagraph"/>
              <w:spacing w:line="253" w:lineRule="exact"/>
              <w:ind w:left="100"/>
              <w:rPr>
                <w:lang w:val="en-GB"/>
              </w:rPr>
            </w:pPr>
            <w:r w:rsidRPr="00F421D9">
              <w:rPr>
                <w:lang w:val="en-GB"/>
              </w:rPr>
              <w:t>November</w:t>
            </w:r>
            <w:r w:rsidRPr="00F421D9">
              <w:rPr>
                <w:spacing w:val="1"/>
                <w:lang w:val="en-GB"/>
              </w:rPr>
              <w:t xml:space="preserve"> </w:t>
            </w:r>
            <w:r w:rsidRPr="00F421D9">
              <w:rPr>
                <w:spacing w:val="-4"/>
                <w:lang w:val="en-GB"/>
              </w:rPr>
              <w:t>2019</w:t>
            </w:r>
          </w:p>
        </w:tc>
        <w:tc>
          <w:tcPr>
            <w:tcW w:w="4147" w:type="dxa"/>
            <w:tcBorders>
              <w:left w:val="single" w:sz="24" w:space="0" w:color="000000"/>
            </w:tcBorders>
          </w:tcPr>
          <w:p w14:paraId="7EF9D98C" w14:textId="77777777" w:rsidR="00F33EA0" w:rsidRPr="00F421D9" w:rsidRDefault="00E6356B">
            <w:pPr>
              <w:pStyle w:val="TableParagraph"/>
              <w:spacing w:line="253" w:lineRule="exact"/>
              <w:ind w:left="100"/>
              <w:rPr>
                <w:lang w:val="en-GB"/>
              </w:rPr>
            </w:pPr>
            <w:r w:rsidRPr="00F421D9">
              <w:rPr>
                <w:lang w:val="en-GB"/>
              </w:rPr>
              <w:t>Background</w:t>
            </w:r>
            <w:r w:rsidRPr="00F421D9">
              <w:rPr>
                <w:spacing w:val="-2"/>
                <w:lang w:val="en-GB"/>
              </w:rPr>
              <w:t xml:space="preserve"> </w:t>
            </w:r>
            <w:r w:rsidRPr="00F421D9">
              <w:rPr>
                <w:lang w:val="en-GB"/>
              </w:rPr>
              <w:t>questionnaires</w:t>
            </w:r>
            <w:r w:rsidRPr="00F421D9">
              <w:rPr>
                <w:spacing w:val="-2"/>
                <w:lang w:val="en-GB"/>
              </w:rPr>
              <w:t xml:space="preserve"> distributed</w:t>
            </w:r>
          </w:p>
        </w:tc>
      </w:tr>
    </w:tbl>
    <w:p w14:paraId="0FD04A26" w14:textId="77777777" w:rsidR="00F33EA0" w:rsidRPr="00F421D9" w:rsidRDefault="00F33EA0" w:rsidP="004B2B7A">
      <w:pPr>
        <w:pStyle w:val="BodyText"/>
        <w:rPr>
          <w:lang w:val="en-GB"/>
        </w:rPr>
      </w:pPr>
    </w:p>
    <w:p w14:paraId="14C4F1C0" w14:textId="7CC5D3F7" w:rsidR="00F33EA0" w:rsidRPr="00F421D9" w:rsidRDefault="00E6356B" w:rsidP="00C96979">
      <w:pPr>
        <w:pStyle w:val="Heading3"/>
        <w:rPr>
          <w:lang w:val="en-GB"/>
        </w:rPr>
      </w:pPr>
      <w:bookmarkStart w:id="974" w:name="4.7.1_Challenges_in_data_collection"/>
      <w:bookmarkStart w:id="975" w:name="_Toc117001736"/>
      <w:bookmarkEnd w:id="974"/>
      <w:r w:rsidRPr="00F421D9">
        <w:rPr>
          <w:lang w:val="en-GB"/>
        </w:rPr>
        <w:lastRenderedPageBreak/>
        <w:t>Challenges</w:t>
      </w:r>
      <w:r w:rsidRPr="00F421D9">
        <w:rPr>
          <w:spacing w:val="-5"/>
          <w:lang w:val="en-GB"/>
        </w:rPr>
        <w:t xml:space="preserve"> </w:t>
      </w:r>
      <w:r w:rsidRPr="00F421D9">
        <w:rPr>
          <w:lang w:val="en-GB"/>
        </w:rPr>
        <w:t>in</w:t>
      </w:r>
      <w:r w:rsidRPr="00F421D9">
        <w:rPr>
          <w:spacing w:val="-5"/>
          <w:lang w:val="en-GB"/>
        </w:rPr>
        <w:t xml:space="preserve"> </w:t>
      </w:r>
      <w:r w:rsidRPr="00F421D9">
        <w:rPr>
          <w:lang w:val="en-GB"/>
        </w:rPr>
        <w:t>data</w:t>
      </w:r>
      <w:r w:rsidRPr="00F421D9">
        <w:rPr>
          <w:spacing w:val="-5"/>
          <w:lang w:val="en-GB"/>
        </w:rPr>
        <w:t xml:space="preserve"> </w:t>
      </w:r>
      <w:r w:rsidRPr="00F421D9">
        <w:rPr>
          <w:spacing w:val="-2"/>
          <w:lang w:val="en-GB"/>
        </w:rPr>
        <w:t>collection</w:t>
      </w:r>
      <w:bookmarkEnd w:id="975"/>
    </w:p>
    <w:p w14:paraId="4CAE99A0" w14:textId="6A453351" w:rsidR="00F33EA0" w:rsidRPr="00F421D9" w:rsidRDefault="00E6356B" w:rsidP="007A4201">
      <w:pPr>
        <w:pStyle w:val="BodyText"/>
        <w:rPr>
          <w:lang w:val="en-GB"/>
        </w:rPr>
      </w:pPr>
      <w:r w:rsidRPr="00F421D9">
        <w:rPr>
          <w:lang w:val="en-GB"/>
        </w:rPr>
        <w:t>I</w:t>
      </w:r>
      <w:r w:rsidRPr="00F421D9">
        <w:rPr>
          <w:spacing w:val="-5"/>
          <w:lang w:val="en-GB"/>
        </w:rPr>
        <w:t xml:space="preserve"> </w:t>
      </w:r>
      <w:r w:rsidRPr="00F421D9">
        <w:rPr>
          <w:lang w:val="en-GB"/>
        </w:rPr>
        <w:t>faced</w:t>
      </w:r>
      <w:r w:rsidRPr="00F421D9">
        <w:rPr>
          <w:spacing w:val="-5"/>
          <w:lang w:val="en-GB"/>
        </w:rPr>
        <w:t xml:space="preserve"> </w:t>
      </w:r>
      <w:r w:rsidRPr="00F421D9">
        <w:rPr>
          <w:lang w:val="en-GB"/>
        </w:rPr>
        <w:t>a</w:t>
      </w:r>
      <w:r w:rsidRPr="00F421D9">
        <w:rPr>
          <w:spacing w:val="-6"/>
          <w:lang w:val="en-GB"/>
        </w:rPr>
        <w:t xml:space="preserve"> </w:t>
      </w:r>
      <w:r w:rsidRPr="00F421D9">
        <w:rPr>
          <w:lang w:val="en-GB"/>
        </w:rPr>
        <w:t>number</w:t>
      </w:r>
      <w:r w:rsidRPr="00F421D9">
        <w:rPr>
          <w:spacing w:val="-5"/>
          <w:lang w:val="en-GB"/>
        </w:rPr>
        <w:t xml:space="preserve"> </w:t>
      </w:r>
      <w:r w:rsidRPr="00F421D9">
        <w:rPr>
          <w:lang w:val="en-GB"/>
        </w:rPr>
        <w:t>of</w:t>
      </w:r>
      <w:r w:rsidRPr="00F421D9">
        <w:rPr>
          <w:spacing w:val="-5"/>
          <w:lang w:val="en-GB"/>
        </w:rPr>
        <w:t xml:space="preserve"> </w:t>
      </w:r>
      <w:r w:rsidRPr="00F421D9">
        <w:rPr>
          <w:lang w:val="en-GB"/>
        </w:rPr>
        <w:t>challenges</w:t>
      </w:r>
      <w:r w:rsidRPr="00F421D9">
        <w:rPr>
          <w:spacing w:val="-3"/>
          <w:lang w:val="en-GB"/>
        </w:rPr>
        <w:t xml:space="preserve"> </w:t>
      </w:r>
      <w:r w:rsidRPr="00F421D9">
        <w:rPr>
          <w:lang w:val="en-GB"/>
        </w:rPr>
        <w:t>during</w:t>
      </w:r>
      <w:r w:rsidRPr="00F421D9">
        <w:rPr>
          <w:spacing w:val="-4"/>
          <w:lang w:val="en-GB"/>
        </w:rPr>
        <w:t xml:space="preserve"> </w:t>
      </w:r>
      <w:r w:rsidRPr="00F421D9">
        <w:rPr>
          <w:lang w:val="en-GB"/>
        </w:rPr>
        <w:t>the</w:t>
      </w:r>
      <w:r w:rsidRPr="00F421D9">
        <w:rPr>
          <w:spacing w:val="-6"/>
          <w:lang w:val="en-GB"/>
        </w:rPr>
        <w:t xml:space="preserve"> </w:t>
      </w:r>
      <w:r w:rsidRPr="00F421D9">
        <w:rPr>
          <w:lang w:val="en-GB"/>
        </w:rPr>
        <w:t>data</w:t>
      </w:r>
      <w:r w:rsidRPr="00F421D9">
        <w:rPr>
          <w:spacing w:val="-1"/>
          <w:lang w:val="en-GB"/>
        </w:rPr>
        <w:t xml:space="preserve"> </w:t>
      </w:r>
      <w:r w:rsidRPr="00F421D9">
        <w:rPr>
          <w:lang w:val="en-GB"/>
        </w:rPr>
        <w:t>collection</w:t>
      </w:r>
      <w:r w:rsidRPr="00F421D9">
        <w:rPr>
          <w:spacing w:val="-5"/>
          <w:lang w:val="en-GB"/>
        </w:rPr>
        <w:t xml:space="preserve"> </w:t>
      </w:r>
      <w:r w:rsidRPr="00F421D9">
        <w:rPr>
          <w:lang w:val="en-GB"/>
        </w:rPr>
        <w:t>and</w:t>
      </w:r>
      <w:r w:rsidRPr="00F421D9">
        <w:rPr>
          <w:spacing w:val="-4"/>
          <w:lang w:val="en-GB"/>
        </w:rPr>
        <w:t xml:space="preserve"> </w:t>
      </w:r>
      <w:r w:rsidRPr="00F421D9">
        <w:rPr>
          <w:lang w:val="en-GB"/>
        </w:rPr>
        <w:t>analysis,</w:t>
      </w:r>
      <w:r w:rsidRPr="00F421D9">
        <w:rPr>
          <w:spacing w:val="-4"/>
          <w:lang w:val="en-GB"/>
        </w:rPr>
        <w:t xml:space="preserve"> </w:t>
      </w:r>
      <w:r w:rsidRPr="00F421D9">
        <w:rPr>
          <w:lang w:val="en-GB"/>
        </w:rPr>
        <w:t>as</w:t>
      </w:r>
      <w:r w:rsidRPr="00F421D9">
        <w:rPr>
          <w:spacing w:val="-3"/>
          <w:lang w:val="en-GB"/>
        </w:rPr>
        <w:t xml:space="preserve"> </w:t>
      </w:r>
      <w:r w:rsidRPr="00F421D9">
        <w:rPr>
          <w:spacing w:val="-2"/>
          <w:lang w:val="en-GB"/>
        </w:rPr>
        <w:t>follows:</w:t>
      </w:r>
      <w:r w:rsidR="007A4201" w:rsidRPr="00F421D9">
        <w:rPr>
          <w:spacing w:val="-2"/>
          <w:lang w:val="en-GB"/>
        </w:rPr>
        <w:t xml:space="preserve"> </w:t>
      </w:r>
      <w:r w:rsidRPr="00F421D9">
        <w:rPr>
          <w:lang w:val="en-GB"/>
        </w:rPr>
        <w:t>Some</w:t>
      </w:r>
      <w:r w:rsidRPr="00F421D9">
        <w:rPr>
          <w:spacing w:val="-6"/>
          <w:lang w:val="en-GB"/>
        </w:rPr>
        <w:t xml:space="preserve"> </w:t>
      </w:r>
      <w:r w:rsidRPr="00F421D9">
        <w:rPr>
          <w:lang w:val="en-GB"/>
        </w:rPr>
        <w:t>interviewees</w:t>
      </w:r>
      <w:r w:rsidRPr="00F421D9">
        <w:rPr>
          <w:spacing w:val="-3"/>
          <w:lang w:val="en-GB"/>
        </w:rPr>
        <w:t xml:space="preserve"> </w:t>
      </w:r>
      <w:r w:rsidRPr="00F421D9">
        <w:rPr>
          <w:lang w:val="en-GB"/>
        </w:rPr>
        <w:t>gave</w:t>
      </w:r>
      <w:r w:rsidRPr="00F421D9">
        <w:rPr>
          <w:spacing w:val="-6"/>
          <w:lang w:val="en-GB"/>
        </w:rPr>
        <w:t xml:space="preserve"> </w:t>
      </w:r>
      <w:r w:rsidRPr="00F421D9">
        <w:rPr>
          <w:lang w:val="en-GB"/>
        </w:rPr>
        <w:t>sparse</w:t>
      </w:r>
      <w:r w:rsidRPr="00F421D9">
        <w:rPr>
          <w:spacing w:val="-6"/>
          <w:lang w:val="en-GB"/>
        </w:rPr>
        <w:t xml:space="preserve"> </w:t>
      </w:r>
      <w:r w:rsidRPr="00F421D9">
        <w:rPr>
          <w:lang w:val="en-GB"/>
        </w:rPr>
        <w:t>answers,</w:t>
      </w:r>
      <w:r w:rsidRPr="00F421D9">
        <w:rPr>
          <w:spacing w:val="-4"/>
          <w:lang w:val="en-GB"/>
        </w:rPr>
        <w:t xml:space="preserve"> </w:t>
      </w:r>
      <w:r w:rsidRPr="00F421D9">
        <w:rPr>
          <w:lang w:val="en-GB"/>
        </w:rPr>
        <w:t>which</w:t>
      </w:r>
      <w:r w:rsidRPr="00F421D9">
        <w:rPr>
          <w:spacing w:val="-4"/>
          <w:lang w:val="en-GB"/>
        </w:rPr>
        <w:t xml:space="preserve"> </w:t>
      </w:r>
      <w:r w:rsidRPr="00F421D9">
        <w:rPr>
          <w:lang w:val="en-GB"/>
        </w:rPr>
        <w:t>meant</w:t>
      </w:r>
      <w:r w:rsidRPr="00F421D9">
        <w:rPr>
          <w:spacing w:val="-6"/>
          <w:lang w:val="en-GB"/>
        </w:rPr>
        <w:t xml:space="preserve"> </w:t>
      </w:r>
      <w:r w:rsidRPr="00F421D9">
        <w:rPr>
          <w:lang w:val="en-GB"/>
        </w:rPr>
        <w:t>I</w:t>
      </w:r>
      <w:r w:rsidRPr="00F421D9">
        <w:rPr>
          <w:spacing w:val="-4"/>
          <w:lang w:val="en-GB"/>
        </w:rPr>
        <w:t xml:space="preserve"> </w:t>
      </w:r>
      <w:r w:rsidRPr="00F421D9">
        <w:rPr>
          <w:lang w:val="en-GB"/>
        </w:rPr>
        <w:t>needed to</w:t>
      </w:r>
      <w:r w:rsidRPr="00F421D9">
        <w:rPr>
          <w:spacing w:val="-4"/>
          <w:lang w:val="en-GB"/>
        </w:rPr>
        <w:t xml:space="preserve"> </w:t>
      </w:r>
      <w:r w:rsidRPr="00F421D9">
        <w:rPr>
          <w:lang w:val="en-GB"/>
        </w:rPr>
        <w:t>prompt</w:t>
      </w:r>
      <w:r w:rsidRPr="00F421D9">
        <w:rPr>
          <w:spacing w:val="-1"/>
          <w:lang w:val="en-GB"/>
        </w:rPr>
        <w:t xml:space="preserve"> </w:t>
      </w:r>
      <w:r w:rsidRPr="00F421D9">
        <w:rPr>
          <w:lang w:val="en-GB"/>
        </w:rPr>
        <w:t>them</w:t>
      </w:r>
      <w:r w:rsidRPr="00F421D9">
        <w:rPr>
          <w:spacing w:val="-1"/>
          <w:lang w:val="en-GB"/>
        </w:rPr>
        <w:t xml:space="preserve"> </w:t>
      </w:r>
      <w:r w:rsidRPr="00F421D9">
        <w:rPr>
          <w:lang w:val="en-GB"/>
        </w:rPr>
        <w:t>to explain further.</w:t>
      </w:r>
    </w:p>
    <w:p w14:paraId="61486C69" w14:textId="77777777" w:rsidR="00F33EA0" w:rsidRPr="00F421D9" w:rsidRDefault="00E6356B">
      <w:pPr>
        <w:pStyle w:val="ListParagraph"/>
        <w:numPr>
          <w:ilvl w:val="3"/>
          <w:numId w:val="7"/>
        </w:numPr>
        <w:tabs>
          <w:tab w:val="left" w:pos="1236"/>
          <w:tab w:val="left" w:pos="1237"/>
        </w:tabs>
        <w:spacing w:before="27" w:line="352" w:lineRule="auto"/>
        <w:ind w:left="1236" w:right="846"/>
        <w:rPr>
          <w:sz w:val="24"/>
          <w:lang w:val="en-GB"/>
        </w:rPr>
      </w:pPr>
      <w:r w:rsidRPr="00F421D9">
        <w:rPr>
          <w:sz w:val="24"/>
          <w:lang w:val="en-GB"/>
        </w:rPr>
        <w:t>During the interviews via Skype, there were a number of disconnections, including twice</w:t>
      </w:r>
      <w:r w:rsidRPr="00F421D9">
        <w:rPr>
          <w:spacing w:val="-6"/>
          <w:sz w:val="24"/>
          <w:lang w:val="en-GB"/>
        </w:rPr>
        <w:t xml:space="preserve"> </w:t>
      </w:r>
      <w:r w:rsidRPr="00F421D9">
        <w:rPr>
          <w:sz w:val="24"/>
          <w:lang w:val="en-GB"/>
        </w:rPr>
        <w:t>with</w:t>
      </w:r>
      <w:r w:rsidRPr="00F421D9">
        <w:rPr>
          <w:spacing w:val="-4"/>
          <w:sz w:val="24"/>
          <w:lang w:val="en-GB"/>
        </w:rPr>
        <w:t xml:space="preserve"> </w:t>
      </w:r>
      <w:r w:rsidRPr="00F421D9">
        <w:rPr>
          <w:sz w:val="24"/>
          <w:lang w:val="en-GB"/>
        </w:rPr>
        <w:t>one</w:t>
      </w:r>
      <w:r w:rsidRPr="00F421D9">
        <w:rPr>
          <w:spacing w:val="-6"/>
          <w:sz w:val="24"/>
          <w:lang w:val="en-GB"/>
        </w:rPr>
        <w:t xml:space="preserve"> </w:t>
      </w:r>
      <w:r w:rsidRPr="00F421D9">
        <w:rPr>
          <w:sz w:val="24"/>
          <w:lang w:val="en-GB"/>
        </w:rPr>
        <w:t>participant,</w:t>
      </w:r>
      <w:r w:rsidRPr="00F421D9">
        <w:rPr>
          <w:spacing w:val="-4"/>
          <w:sz w:val="24"/>
          <w:lang w:val="en-GB"/>
        </w:rPr>
        <w:t xml:space="preserve"> </w:t>
      </w:r>
      <w:r w:rsidRPr="00F421D9">
        <w:rPr>
          <w:sz w:val="24"/>
          <w:lang w:val="en-GB"/>
        </w:rPr>
        <w:t>although</w:t>
      </w:r>
      <w:r w:rsidRPr="00F421D9">
        <w:rPr>
          <w:spacing w:val="-4"/>
          <w:sz w:val="24"/>
          <w:lang w:val="en-GB"/>
        </w:rPr>
        <w:t xml:space="preserve"> </w:t>
      </w:r>
      <w:r w:rsidRPr="00F421D9">
        <w:rPr>
          <w:sz w:val="24"/>
          <w:lang w:val="en-GB"/>
        </w:rPr>
        <w:t>I</w:t>
      </w:r>
      <w:r w:rsidRPr="00F421D9">
        <w:rPr>
          <w:spacing w:val="-4"/>
          <w:sz w:val="24"/>
          <w:lang w:val="en-GB"/>
        </w:rPr>
        <w:t xml:space="preserve"> </w:t>
      </w:r>
      <w:r w:rsidRPr="00F421D9">
        <w:rPr>
          <w:sz w:val="24"/>
          <w:lang w:val="en-GB"/>
        </w:rPr>
        <w:t>reread</w:t>
      </w:r>
      <w:r w:rsidRPr="00F421D9">
        <w:rPr>
          <w:spacing w:val="-4"/>
          <w:sz w:val="24"/>
          <w:lang w:val="en-GB"/>
        </w:rPr>
        <w:t xml:space="preserve"> </w:t>
      </w:r>
      <w:r w:rsidRPr="00F421D9">
        <w:rPr>
          <w:sz w:val="24"/>
          <w:lang w:val="en-GB"/>
        </w:rPr>
        <w:t>the</w:t>
      </w:r>
      <w:r w:rsidRPr="00F421D9">
        <w:rPr>
          <w:spacing w:val="-6"/>
          <w:sz w:val="24"/>
          <w:lang w:val="en-GB"/>
        </w:rPr>
        <w:t xml:space="preserve"> </w:t>
      </w:r>
      <w:r w:rsidRPr="00F421D9">
        <w:rPr>
          <w:sz w:val="24"/>
          <w:lang w:val="en-GB"/>
        </w:rPr>
        <w:t>last</w:t>
      </w:r>
      <w:r w:rsidRPr="00F421D9">
        <w:rPr>
          <w:spacing w:val="-6"/>
          <w:sz w:val="24"/>
          <w:lang w:val="en-GB"/>
        </w:rPr>
        <w:t xml:space="preserve"> </w:t>
      </w:r>
      <w:r w:rsidRPr="00F421D9">
        <w:rPr>
          <w:sz w:val="24"/>
          <w:lang w:val="en-GB"/>
        </w:rPr>
        <w:t>question</w:t>
      </w:r>
      <w:r w:rsidRPr="00F421D9">
        <w:rPr>
          <w:spacing w:val="-4"/>
          <w:sz w:val="24"/>
          <w:lang w:val="en-GB"/>
        </w:rPr>
        <w:t xml:space="preserve"> </w:t>
      </w:r>
      <w:r w:rsidRPr="00F421D9">
        <w:rPr>
          <w:sz w:val="24"/>
          <w:lang w:val="en-GB"/>
        </w:rPr>
        <w:t>to</w:t>
      </w:r>
      <w:r w:rsidRPr="00F421D9">
        <w:rPr>
          <w:spacing w:val="-4"/>
          <w:sz w:val="24"/>
          <w:lang w:val="en-GB"/>
        </w:rPr>
        <w:t xml:space="preserve"> </w:t>
      </w:r>
      <w:r w:rsidRPr="00F421D9">
        <w:rPr>
          <w:sz w:val="24"/>
          <w:lang w:val="en-GB"/>
        </w:rPr>
        <w:t>remind her once the connection returned. In addition, I used a notebook to remind me of the interview questions and jot down any important information.</w:t>
      </w:r>
    </w:p>
    <w:p w14:paraId="3273D774" w14:textId="77777777" w:rsidR="00F33EA0" w:rsidRPr="00F421D9" w:rsidRDefault="00E6356B">
      <w:pPr>
        <w:pStyle w:val="ListParagraph"/>
        <w:numPr>
          <w:ilvl w:val="3"/>
          <w:numId w:val="7"/>
        </w:numPr>
        <w:tabs>
          <w:tab w:val="left" w:pos="1236"/>
          <w:tab w:val="left" w:pos="1237"/>
        </w:tabs>
        <w:spacing w:before="18" w:line="357" w:lineRule="auto"/>
        <w:ind w:left="1236" w:right="849"/>
        <w:rPr>
          <w:sz w:val="24"/>
          <w:lang w:val="en-GB"/>
        </w:rPr>
      </w:pPr>
      <w:r w:rsidRPr="00F421D9">
        <w:rPr>
          <w:sz w:val="24"/>
          <w:lang w:val="en-GB"/>
        </w:rPr>
        <w:t>I also experienced issues with the participants’ ability to commit to the time of sending the recordings, particularly as they were busy juggling between their multiple tasks. I responded to this be being flexible with the timing, in order to prevent them from leaving the study altogether and sent them a text reminding them</w:t>
      </w:r>
      <w:r w:rsidRPr="00F421D9">
        <w:rPr>
          <w:spacing w:val="-5"/>
          <w:sz w:val="24"/>
          <w:lang w:val="en-GB"/>
        </w:rPr>
        <w:t xml:space="preserve"> </w:t>
      </w:r>
      <w:r w:rsidRPr="00F421D9">
        <w:rPr>
          <w:sz w:val="24"/>
          <w:lang w:val="en-GB"/>
        </w:rPr>
        <w:t>at</w:t>
      </w:r>
      <w:r w:rsidRPr="00F421D9">
        <w:rPr>
          <w:spacing w:val="-5"/>
          <w:sz w:val="24"/>
          <w:lang w:val="en-GB"/>
        </w:rPr>
        <w:t xml:space="preserve"> </w:t>
      </w:r>
      <w:r w:rsidRPr="00F421D9">
        <w:rPr>
          <w:sz w:val="24"/>
          <w:lang w:val="en-GB"/>
        </w:rPr>
        <w:t>the</w:t>
      </w:r>
      <w:r w:rsidRPr="00F421D9">
        <w:rPr>
          <w:spacing w:val="-5"/>
          <w:sz w:val="24"/>
          <w:lang w:val="en-GB"/>
        </w:rPr>
        <w:t xml:space="preserve"> </w:t>
      </w:r>
      <w:r w:rsidRPr="00F421D9">
        <w:rPr>
          <w:sz w:val="24"/>
          <w:lang w:val="en-GB"/>
        </w:rPr>
        <w:t>beginning</w:t>
      </w:r>
      <w:r w:rsidRPr="00F421D9">
        <w:rPr>
          <w:spacing w:val="-3"/>
          <w:sz w:val="24"/>
          <w:lang w:val="en-GB"/>
        </w:rPr>
        <w:t xml:space="preserve"> </w:t>
      </w:r>
      <w:r w:rsidRPr="00F421D9">
        <w:rPr>
          <w:sz w:val="24"/>
          <w:lang w:val="en-GB"/>
        </w:rPr>
        <w:t>of the</w:t>
      </w:r>
      <w:r w:rsidRPr="00F421D9">
        <w:rPr>
          <w:spacing w:val="-5"/>
          <w:sz w:val="24"/>
          <w:lang w:val="en-GB"/>
        </w:rPr>
        <w:t xml:space="preserve"> </w:t>
      </w:r>
      <w:r w:rsidRPr="00F421D9">
        <w:rPr>
          <w:sz w:val="24"/>
          <w:lang w:val="en-GB"/>
        </w:rPr>
        <w:t>week</w:t>
      </w:r>
      <w:r w:rsidRPr="00F421D9">
        <w:rPr>
          <w:spacing w:val="-3"/>
          <w:sz w:val="24"/>
          <w:lang w:val="en-GB"/>
        </w:rPr>
        <w:t xml:space="preserve"> </w:t>
      </w:r>
      <w:r w:rsidRPr="00F421D9">
        <w:rPr>
          <w:sz w:val="24"/>
          <w:lang w:val="en-GB"/>
        </w:rPr>
        <w:t>in</w:t>
      </w:r>
      <w:r w:rsidRPr="00F421D9">
        <w:rPr>
          <w:spacing w:val="-3"/>
          <w:sz w:val="24"/>
          <w:lang w:val="en-GB"/>
        </w:rPr>
        <w:t xml:space="preserve"> </w:t>
      </w:r>
      <w:r w:rsidRPr="00F421D9">
        <w:rPr>
          <w:sz w:val="24"/>
          <w:lang w:val="en-GB"/>
        </w:rPr>
        <w:t>which</w:t>
      </w:r>
      <w:r w:rsidRPr="00F421D9">
        <w:rPr>
          <w:spacing w:val="-3"/>
          <w:sz w:val="24"/>
          <w:lang w:val="en-GB"/>
        </w:rPr>
        <w:t xml:space="preserve"> </w:t>
      </w:r>
      <w:r w:rsidRPr="00F421D9">
        <w:rPr>
          <w:sz w:val="24"/>
          <w:lang w:val="en-GB"/>
        </w:rPr>
        <w:t>they</w:t>
      </w:r>
      <w:r w:rsidRPr="00F421D9">
        <w:rPr>
          <w:spacing w:val="-3"/>
          <w:sz w:val="24"/>
          <w:lang w:val="en-GB"/>
        </w:rPr>
        <w:t xml:space="preserve"> </w:t>
      </w:r>
      <w:r w:rsidRPr="00F421D9">
        <w:rPr>
          <w:sz w:val="24"/>
          <w:lang w:val="en-GB"/>
        </w:rPr>
        <w:t>were</w:t>
      </w:r>
      <w:r w:rsidRPr="00F421D9">
        <w:rPr>
          <w:spacing w:val="-5"/>
          <w:sz w:val="24"/>
          <w:lang w:val="en-GB"/>
        </w:rPr>
        <w:t xml:space="preserve"> </w:t>
      </w:r>
      <w:r w:rsidRPr="00F421D9">
        <w:rPr>
          <w:sz w:val="24"/>
          <w:lang w:val="en-GB"/>
        </w:rPr>
        <w:t>supposed</w:t>
      </w:r>
      <w:r w:rsidRPr="00F421D9">
        <w:rPr>
          <w:spacing w:val="-3"/>
          <w:sz w:val="24"/>
          <w:lang w:val="en-GB"/>
        </w:rPr>
        <w:t xml:space="preserve"> </w:t>
      </w:r>
      <w:r w:rsidRPr="00F421D9">
        <w:rPr>
          <w:sz w:val="24"/>
          <w:lang w:val="en-GB"/>
        </w:rPr>
        <w:t>to</w:t>
      </w:r>
      <w:r w:rsidRPr="00F421D9">
        <w:rPr>
          <w:spacing w:val="-3"/>
          <w:sz w:val="24"/>
          <w:lang w:val="en-GB"/>
        </w:rPr>
        <w:t xml:space="preserve"> </w:t>
      </w:r>
      <w:r w:rsidRPr="00F421D9">
        <w:rPr>
          <w:sz w:val="24"/>
          <w:lang w:val="en-GB"/>
        </w:rPr>
        <w:t>record,</w:t>
      </w:r>
      <w:r w:rsidRPr="00F421D9">
        <w:rPr>
          <w:spacing w:val="-3"/>
          <w:sz w:val="24"/>
          <w:lang w:val="en-GB"/>
        </w:rPr>
        <w:t xml:space="preserve"> </w:t>
      </w:r>
      <w:r w:rsidRPr="00F421D9">
        <w:rPr>
          <w:sz w:val="24"/>
          <w:lang w:val="en-GB"/>
        </w:rPr>
        <w:t>as</w:t>
      </w:r>
      <w:r w:rsidRPr="00F421D9">
        <w:rPr>
          <w:spacing w:val="-2"/>
          <w:sz w:val="24"/>
          <w:lang w:val="en-GB"/>
        </w:rPr>
        <w:t xml:space="preserve"> </w:t>
      </w:r>
      <w:r w:rsidRPr="00F421D9">
        <w:rPr>
          <w:sz w:val="24"/>
          <w:lang w:val="en-GB"/>
        </w:rPr>
        <w:t>well as to thank them once I had received the audio recordings. Despite this, two families were unable to record during the final month, due to being in Saudi Arabia, one for data collection and one for a holiday. However, both agreed to undertake the recordings after returning to England.</w:t>
      </w:r>
    </w:p>
    <w:p w14:paraId="211D58C8" w14:textId="7FD5275B" w:rsidR="00F33EA0" w:rsidRPr="00F421D9" w:rsidRDefault="00E6356B">
      <w:pPr>
        <w:pStyle w:val="ListParagraph"/>
        <w:numPr>
          <w:ilvl w:val="3"/>
          <w:numId w:val="7"/>
        </w:numPr>
        <w:tabs>
          <w:tab w:val="left" w:pos="1236"/>
          <w:tab w:val="left" w:pos="1237"/>
        </w:tabs>
        <w:spacing w:before="10" w:line="357" w:lineRule="auto"/>
        <w:ind w:left="1236" w:right="860"/>
        <w:rPr>
          <w:sz w:val="24"/>
          <w:lang w:val="en-GB"/>
        </w:rPr>
      </w:pPr>
      <w:r w:rsidRPr="00F421D9">
        <w:rPr>
          <w:sz w:val="24"/>
          <w:lang w:val="en-GB"/>
        </w:rPr>
        <w:t>Due to the mothers’ busy lives, I found text messages through WhatsApp more effective than emails and phone calls. In addition,</w:t>
      </w:r>
      <w:r w:rsidR="007A4201" w:rsidRPr="00F421D9">
        <w:rPr>
          <w:sz w:val="24"/>
          <w:lang w:val="en-GB"/>
        </w:rPr>
        <w:t xml:space="preserve"> I</w:t>
      </w:r>
      <w:r w:rsidRPr="00F421D9">
        <w:rPr>
          <w:sz w:val="24"/>
          <w:lang w:val="en-GB"/>
        </w:rPr>
        <w:t xml:space="preserve"> was aware of the careful wording required to encourage the mothers to remain committed, particularly when it came to reminders. I sent formal messages to all the participants before each</w:t>
      </w:r>
      <w:r w:rsidRPr="00F421D9">
        <w:rPr>
          <w:spacing w:val="-5"/>
          <w:sz w:val="24"/>
          <w:lang w:val="en-GB"/>
        </w:rPr>
        <w:t xml:space="preserve"> </w:t>
      </w:r>
      <w:r w:rsidRPr="00F421D9">
        <w:rPr>
          <w:sz w:val="24"/>
          <w:lang w:val="en-GB"/>
        </w:rPr>
        <w:t>recording,</w:t>
      </w:r>
      <w:r w:rsidRPr="00F421D9">
        <w:rPr>
          <w:spacing w:val="-5"/>
          <w:sz w:val="24"/>
          <w:lang w:val="en-GB"/>
        </w:rPr>
        <w:t xml:space="preserve"> </w:t>
      </w:r>
      <w:r w:rsidRPr="00F421D9">
        <w:rPr>
          <w:sz w:val="24"/>
          <w:lang w:val="en-GB"/>
        </w:rPr>
        <w:t>followed</w:t>
      </w:r>
      <w:r w:rsidRPr="00F421D9">
        <w:rPr>
          <w:spacing w:val="-5"/>
          <w:sz w:val="24"/>
          <w:lang w:val="en-GB"/>
        </w:rPr>
        <w:t xml:space="preserve"> </w:t>
      </w:r>
      <w:r w:rsidRPr="00F421D9">
        <w:rPr>
          <w:sz w:val="24"/>
          <w:lang w:val="en-GB"/>
        </w:rPr>
        <w:t>by</w:t>
      </w:r>
      <w:r w:rsidRPr="00F421D9">
        <w:rPr>
          <w:spacing w:val="-1"/>
          <w:sz w:val="24"/>
          <w:lang w:val="en-GB"/>
        </w:rPr>
        <w:t xml:space="preserve"> </w:t>
      </w:r>
      <w:r w:rsidRPr="00F421D9">
        <w:rPr>
          <w:sz w:val="24"/>
          <w:lang w:val="en-GB"/>
        </w:rPr>
        <w:t>less</w:t>
      </w:r>
      <w:r w:rsidRPr="00F421D9">
        <w:rPr>
          <w:spacing w:val="-4"/>
          <w:sz w:val="24"/>
          <w:lang w:val="en-GB"/>
        </w:rPr>
        <w:t xml:space="preserve"> </w:t>
      </w:r>
      <w:r w:rsidRPr="00F421D9">
        <w:rPr>
          <w:sz w:val="24"/>
          <w:lang w:val="en-GB"/>
        </w:rPr>
        <w:t>formal</w:t>
      </w:r>
      <w:r w:rsidRPr="00F421D9">
        <w:rPr>
          <w:spacing w:val="-2"/>
          <w:sz w:val="24"/>
          <w:lang w:val="en-GB"/>
        </w:rPr>
        <w:t xml:space="preserve"> </w:t>
      </w:r>
      <w:r w:rsidRPr="00F421D9">
        <w:rPr>
          <w:sz w:val="24"/>
          <w:lang w:val="en-GB"/>
        </w:rPr>
        <w:t>texts,</w:t>
      </w:r>
      <w:r w:rsidRPr="00F421D9">
        <w:rPr>
          <w:spacing w:val="-5"/>
          <w:sz w:val="24"/>
          <w:lang w:val="en-GB"/>
        </w:rPr>
        <w:t xml:space="preserve"> </w:t>
      </w:r>
      <w:r w:rsidRPr="00F421D9">
        <w:rPr>
          <w:sz w:val="24"/>
          <w:lang w:val="en-GB"/>
        </w:rPr>
        <w:t>in</w:t>
      </w:r>
      <w:r w:rsidRPr="00F421D9">
        <w:rPr>
          <w:spacing w:val="-5"/>
          <w:sz w:val="24"/>
          <w:lang w:val="en-GB"/>
        </w:rPr>
        <w:t xml:space="preserve"> </w:t>
      </w:r>
      <w:r w:rsidRPr="00F421D9">
        <w:rPr>
          <w:sz w:val="24"/>
          <w:lang w:val="en-GB"/>
        </w:rPr>
        <w:t>which</w:t>
      </w:r>
      <w:r w:rsidRPr="00F421D9">
        <w:rPr>
          <w:spacing w:val="-5"/>
          <w:sz w:val="24"/>
          <w:lang w:val="en-GB"/>
        </w:rPr>
        <w:t xml:space="preserve"> </w:t>
      </w:r>
      <w:r w:rsidRPr="00F421D9">
        <w:rPr>
          <w:sz w:val="24"/>
          <w:lang w:val="en-GB"/>
        </w:rPr>
        <w:t>I</w:t>
      </w:r>
      <w:r w:rsidRPr="00F421D9">
        <w:rPr>
          <w:spacing w:val="-5"/>
          <w:sz w:val="24"/>
          <w:lang w:val="en-GB"/>
        </w:rPr>
        <w:t xml:space="preserve"> </w:t>
      </w:r>
      <w:r w:rsidRPr="00F421D9">
        <w:rPr>
          <w:sz w:val="24"/>
          <w:lang w:val="en-GB"/>
        </w:rPr>
        <w:t>addressed</w:t>
      </w:r>
      <w:r w:rsidRPr="00F421D9">
        <w:rPr>
          <w:spacing w:val="-5"/>
          <w:sz w:val="24"/>
          <w:lang w:val="en-GB"/>
        </w:rPr>
        <w:t xml:space="preserve"> </w:t>
      </w:r>
      <w:r w:rsidRPr="00F421D9">
        <w:rPr>
          <w:sz w:val="24"/>
          <w:lang w:val="en-GB"/>
        </w:rPr>
        <w:t>the</w:t>
      </w:r>
      <w:r w:rsidRPr="00F421D9">
        <w:rPr>
          <w:spacing w:val="-2"/>
          <w:sz w:val="24"/>
          <w:lang w:val="en-GB"/>
        </w:rPr>
        <w:t xml:space="preserve"> </w:t>
      </w:r>
      <w:r w:rsidRPr="00F421D9">
        <w:rPr>
          <w:sz w:val="24"/>
          <w:lang w:val="en-GB"/>
        </w:rPr>
        <w:t>mother</w:t>
      </w:r>
      <w:r w:rsidRPr="00F421D9">
        <w:rPr>
          <w:spacing w:val="-5"/>
          <w:sz w:val="24"/>
          <w:lang w:val="en-GB"/>
        </w:rPr>
        <w:t xml:space="preserve"> </w:t>
      </w:r>
      <w:r w:rsidRPr="00F421D9">
        <w:rPr>
          <w:sz w:val="24"/>
          <w:lang w:val="en-GB"/>
        </w:rPr>
        <w:t xml:space="preserve">by her name and explained that she could submit at her convenience, while at the same time, drawing attention to any formal occasion that might disrupt their schedule, </w:t>
      </w:r>
      <w:proofErr w:type="gramStart"/>
      <w:r w:rsidRPr="00F421D9">
        <w:rPr>
          <w:sz w:val="24"/>
          <w:lang w:val="en-GB"/>
        </w:rPr>
        <w:t>i.e.</w:t>
      </w:r>
      <w:proofErr w:type="gramEnd"/>
      <w:r w:rsidRPr="00F421D9">
        <w:rPr>
          <w:sz w:val="24"/>
          <w:lang w:val="en-GB"/>
        </w:rPr>
        <w:t xml:space="preserve"> Eid and Ramadan. This approach appeared to be effective, and I therefore continued to use both formal and informal messages according to each </w:t>
      </w:r>
      <w:r w:rsidRPr="00F421D9">
        <w:rPr>
          <w:spacing w:val="-2"/>
          <w:sz w:val="24"/>
          <w:lang w:val="en-GB"/>
        </w:rPr>
        <w:t>situation.</w:t>
      </w:r>
    </w:p>
    <w:p w14:paraId="2BBC8B72" w14:textId="3F03E3A3" w:rsidR="00F33EA0" w:rsidRPr="00F421D9" w:rsidRDefault="00E6356B" w:rsidP="007A4201">
      <w:pPr>
        <w:pStyle w:val="Heading2"/>
        <w:rPr>
          <w:lang w:val="en-GB"/>
        </w:rPr>
      </w:pPr>
      <w:bookmarkStart w:id="976" w:name="4.8_Ethical_considerations"/>
      <w:bookmarkStart w:id="977" w:name="_Toc117001737"/>
      <w:bookmarkEnd w:id="976"/>
      <w:r w:rsidRPr="00F421D9">
        <w:rPr>
          <w:lang w:val="en-GB"/>
        </w:rPr>
        <w:t>Ethical considerations</w:t>
      </w:r>
      <w:bookmarkEnd w:id="977"/>
    </w:p>
    <w:p w14:paraId="0001CABF" w14:textId="53EB451D" w:rsidR="00F33EA0" w:rsidRPr="00F421D9" w:rsidRDefault="00E6356B" w:rsidP="004B2B7A">
      <w:pPr>
        <w:pStyle w:val="BodyText"/>
        <w:rPr>
          <w:lang w:val="en-GB"/>
        </w:rPr>
      </w:pPr>
      <w:r w:rsidRPr="00F421D9">
        <w:rPr>
          <w:lang w:val="en-GB"/>
        </w:rPr>
        <w:t>After</w:t>
      </w:r>
      <w:r w:rsidRPr="00F421D9">
        <w:rPr>
          <w:spacing w:val="-4"/>
          <w:lang w:val="en-GB"/>
        </w:rPr>
        <w:t xml:space="preserve"> </w:t>
      </w:r>
      <w:r w:rsidRPr="00F421D9">
        <w:rPr>
          <w:lang w:val="en-GB"/>
        </w:rPr>
        <w:t>obtaining</w:t>
      </w:r>
      <w:r w:rsidRPr="00F421D9">
        <w:rPr>
          <w:spacing w:val="-4"/>
          <w:lang w:val="en-GB"/>
        </w:rPr>
        <w:t xml:space="preserve"> </w:t>
      </w:r>
      <w:r w:rsidRPr="00F421D9">
        <w:rPr>
          <w:lang w:val="en-GB"/>
        </w:rPr>
        <w:t>ethical</w:t>
      </w:r>
      <w:r w:rsidRPr="00F421D9">
        <w:rPr>
          <w:spacing w:val="-6"/>
          <w:lang w:val="en-GB"/>
        </w:rPr>
        <w:t xml:space="preserve"> </w:t>
      </w:r>
      <w:r w:rsidRPr="00F421D9">
        <w:rPr>
          <w:lang w:val="en-GB"/>
        </w:rPr>
        <w:t>approval</w:t>
      </w:r>
      <w:r w:rsidRPr="00F421D9">
        <w:rPr>
          <w:spacing w:val="-6"/>
          <w:lang w:val="en-GB"/>
        </w:rPr>
        <w:t xml:space="preserve"> </w:t>
      </w:r>
      <w:r w:rsidRPr="00F421D9">
        <w:rPr>
          <w:lang w:val="en-GB"/>
        </w:rPr>
        <w:t>from</w:t>
      </w:r>
      <w:r w:rsidRPr="00F421D9">
        <w:rPr>
          <w:spacing w:val="-6"/>
          <w:lang w:val="en-GB"/>
        </w:rPr>
        <w:t xml:space="preserve"> </w:t>
      </w:r>
      <w:r w:rsidRPr="00F421D9">
        <w:rPr>
          <w:lang w:val="en-GB"/>
        </w:rPr>
        <w:t>the</w:t>
      </w:r>
      <w:r w:rsidRPr="00F421D9">
        <w:rPr>
          <w:spacing w:val="-1"/>
          <w:lang w:val="en-GB"/>
        </w:rPr>
        <w:t xml:space="preserve"> </w:t>
      </w:r>
      <w:r w:rsidRPr="00F421D9">
        <w:rPr>
          <w:lang w:val="en-GB"/>
        </w:rPr>
        <w:t>Education Ethics</w:t>
      </w:r>
      <w:r w:rsidRPr="00F421D9">
        <w:rPr>
          <w:spacing w:val="-2"/>
          <w:lang w:val="en-GB"/>
        </w:rPr>
        <w:t xml:space="preserve"> </w:t>
      </w:r>
      <w:r w:rsidRPr="00F421D9">
        <w:rPr>
          <w:lang w:val="en-GB"/>
        </w:rPr>
        <w:t>Committee at</w:t>
      </w:r>
      <w:r w:rsidRPr="00F421D9">
        <w:rPr>
          <w:spacing w:val="-5"/>
          <w:lang w:val="en-GB"/>
        </w:rPr>
        <w:t xml:space="preserve"> </w:t>
      </w:r>
      <w:r w:rsidRPr="00F421D9">
        <w:rPr>
          <w:lang w:val="en-GB"/>
        </w:rPr>
        <w:t>the</w:t>
      </w:r>
      <w:r w:rsidRPr="00F421D9">
        <w:rPr>
          <w:spacing w:val="-5"/>
          <w:lang w:val="en-GB"/>
        </w:rPr>
        <w:t xml:space="preserve"> </w:t>
      </w:r>
      <w:r w:rsidRPr="00F421D9">
        <w:rPr>
          <w:lang w:val="en-GB"/>
        </w:rPr>
        <w:t>University of York, I collected the data from the participants. Prior to the data collection, all participants</w:t>
      </w:r>
      <w:r w:rsidRPr="00F421D9">
        <w:rPr>
          <w:spacing w:val="-3"/>
          <w:lang w:val="en-GB"/>
        </w:rPr>
        <w:t xml:space="preserve"> </w:t>
      </w:r>
      <w:r w:rsidRPr="00F421D9">
        <w:rPr>
          <w:lang w:val="en-GB"/>
        </w:rPr>
        <w:t>were</w:t>
      </w:r>
      <w:r w:rsidRPr="00F421D9">
        <w:rPr>
          <w:spacing w:val="-1"/>
          <w:lang w:val="en-GB"/>
        </w:rPr>
        <w:t xml:space="preserve"> </w:t>
      </w:r>
      <w:r w:rsidRPr="00F421D9">
        <w:rPr>
          <w:lang w:val="en-GB"/>
        </w:rPr>
        <w:t>informed</w:t>
      </w:r>
      <w:r w:rsidRPr="00F421D9">
        <w:rPr>
          <w:spacing w:val="-4"/>
          <w:lang w:val="en-GB"/>
        </w:rPr>
        <w:t xml:space="preserve"> </w:t>
      </w:r>
      <w:r w:rsidRPr="00F421D9">
        <w:rPr>
          <w:lang w:val="en-GB"/>
        </w:rPr>
        <w:t>in</w:t>
      </w:r>
      <w:r w:rsidRPr="00F421D9">
        <w:rPr>
          <w:spacing w:val="-4"/>
          <w:lang w:val="en-GB"/>
        </w:rPr>
        <w:t xml:space="preserve"> </w:t>
      </w:r>
      <w:r w:rsidRPr="00F421D9">
        <w:rPr>
          <w:lang w:val="en-GB"/>
        </w:rPr>
        <w:t>writing</w:t>
      </w:r>
      <w:r w:rsidRPr="00F421D9">
        <w:rPr>
          <w:spacing w:val="-4"/>
          <w:lang w:val="en-GB"/>
        </w:rPr>
        <w:t xml:space="preserve"> </w:t>
      </w:r>
      <w:r w:rsidRPr="00F421D9">
        <w:rPr>
          <w:lang w:val="en-GB"/>
        </w:rPr>
        <w:t>of</w:t>
      </w:r>
      <w:r w:rsidRPr="00F421D9">
        <w:rPr>
          <w:spacing w:val="-4"/>
          <w:lang w:val="en-GB"/>
        </w:rPr>
        <w:t xml:space="preserve"> </w:t>
      </w:r>
      <w:r w:rsidRPr="00F421D9">
        <w:rPr>
          <w:lang w:val="en-GB"/>
        </w:rPr>
        <w:t>the</w:t>
      </w:r>
      <w:r w:rsidRPr="00F421D9">
        <w:rPr>
          <w:spacing w:val="-6"/>
          <w:lang w:val="en-GB"/>
        </w:rPr>
        <w:t xml:space="preserve"> </w:t>
      </w:r>
      <w:r w:rsidRPr="00F421D9">
        <w:rPr>
          <w:lang w:val="en-GB"/>
        </w:rPr>
        <w:t>aims</w:t>
      </w:r>
      <w:r w:rsidRPr="00F421D9">
        <w:rPr>
          <w:spacing w:val="-3"/>
          <w:lang w:val="en-GB"/>
        </w:rPr>
        <w:t xml:space="preserve"> </w:t>
      </w:r>
      <w:r w:rsidRPr="00F421D9">
        <w:rPr>
          <w:lang w:val="en-GB"/>
        </w:rPr>
        <w:t>and</w:t>
      </w:r>
      <w:r w:rsidRPr="00F421D9">
        <w:rPr>
          <w:spacing w:val="-4"/>
          <w:lang w:val="en-GB"/>
        </w:rPr>
        <w:t xml:space="preserve"> </w:t>
      </w:r>
      <w:r w:rsidRPr="00F421D9">
        <w:rPr>
          <w:lang w:val="en-GB"/>
        </w:rPr>
        <w:t>procedures</w:t>
      </w:r>
      <w:r w:rsidRPr="00F421D9">
        <w:rPr>
          <w:spacing w:val="-3"/>
          <w:lang w:val="en-GB"/>
        </w:rPr>
        <w:t xml:space="preserve"> </w:t>
      </w:r>
      <w:r w:rsidRPr="00F421D9">
        <w:rPr>
          <w:lang w:val="en-GB"/>
        </w:rPr>
        <w:t>of</w:t>
      </w:r>
      <w:r w:rsidRPr="00F421D9">
        <w:rPr>
          <w:spacing w:val="-4"/>
          <w:lang w:val="en-GB"/>
        </w:rPr>
        <w:t xml:space="preserve"> </w:t>
      </w:r>
      <w:r w:rsidRPr="00F421D9">
        <w:rPr>
          <w:lang w:val="en-GB"/>
        </w:rPr>
        <w:t>the</w:t>
      </w:r>
      <w:r w:rsidRPr="00F421D9">
        <w:rPr>
          <w:spacing w:val="-5"/>
          <w:lang w:val="en-GB"/>
        </w:rPr>
        <w:t xml:space="preserve"> </w:t>
      </w:r>
      <w:r w:rsidRPr="00F421D9">
        <w:rPr>
          <w:lang w:val="en-GB"/>
        </w:rPr>
        <w:t>study and</w:t>
      </w:r>
      <w:r w:rsidRPr="00F421D9">
        <w:rPr>
          <w:spacing w:val="-4"/>
          <w:lang w:val="en-GB"/>
        </w:rPr>
        <w:t xml:space="preserve"> </w:t>
      </w:r>
      <w:r w:rsidRPr="00F421D9">
        <w:rPr>
          <w:lang w:val="en-GB"/>
        </w:rPr>
        <w:t xml:space="preserve">asked </w:t>
      </w:r>
      <w:r w:rsidRPr="00F421D9">
        <w:rPr>
          <w:lang w:val="en-GB"/>
        </w:rPr>
        <w:lastRenderedPageBreak/>
        <w:t>to sign a</w:t>
      </w:r>
      <w:r w:rsidRPr="00F421D9">
        <w:rPr>
          <w:spacing w:val="-1"/>
          <w:lang w:val="en-GB"/>
        </w:rPr>
        <w:t xml:space="preserve"> </w:t>
      </w:r>
      <w:r w:rsidRPr="00F421D9">
        <w:rPr>
          <w:lang w:val="en-GB"/>
        </w:rPr>
        <w:t>consent</w:t>
      </w:r>
      <w:r w:rsidRPr="00F421D9">
        <w:rPr>
          <w:spacing w:val="-1"/>
          <w:lang w:val="en-GB"/>
        </w:rPr>
        <w:t xml:space="preserve"> </w:t>
      </w:r>
      <w:r w:rsidRPr="00F421D9">
        <w:rPr>
          <w:lang w:val="en-GB"/>
        </w:rPr>
        <w:t>form</w:t>
      </w:r>
      <w:r w:rsidRPr="00F421D9">
        <w:rPr>
          <w:spacing w:val="-1"/>
          <w:lang w:val="en-GB"/>
        </w:rPr>
        <w:t xml:space="preserve"> </w:t>
      </w:r>
      <w:r w:rsidRPr="00F421D9">
        <w:rPr>
          <w:lang w:val="en-GB"/>
        </w:rPr>
        <w:t>(see</w:t>
      </w:r>
      <w:r w:rsidRPr="00F421D9">
        <w:rPr>
          <w:spacing w:val="-1"/>
          <w:lang w:val="en-GB"/>
        </w:rPr>
        <w:t xml:space="preserve"> </w:t>
      </w:r>
      <w:r w:rsidRPr="00B15C54">
        <w:rPr>
          <w:lang w:val="en-GB"/>
        </w:rPr>
        <w:t xml:space="preserve">Appendix </w:t>
      </w:r>
      <w:r w:rsidR="007F1C67" w:rsidRPr="00CB04A0">
        <w:rPr>
          <w:lang w:val="en-GB"/>
        </w:rPr>
        <w:t>A</w:t>
      </w:r>
      <w:r w:rsidRPr="00B15C54">
        <w:rPr>
          <w:lang w:val="en-GB"/>
        </w:rPr>
        <w:t>)</w:t>
      </w:r>
      <w:r w:rsidRPr="00F421D9">
        <w:rPr>
          <w:lang w:val="en-GB"/>
        </w:rPr>
        <w:t xml:space="preserve"> to confirm that</w:t>
      </w:r>
      <w:r w:rsidRPr="00F421D9">
        <w:rPr>
          <w:spacing w:val="-1"/>
          <w:lang w:val="en-GB"/>
        </w:rPr>
        <w:t xml:space="preserve"> </w:t>
      </w:r>
      <w:r w:rsidRPr="00F421D9">
        <w:rPr>
          <w:lang w:val="en-GB"/>
        </w:rPr>
        <w:t>they participated of their own</w:t>
      </w:r>
      <w:r w:rsidR="007A4201" w:rsidRPr="00F421D9">
        <w:rPr>
          <w:lang w:val="en-GB"/>
        </w:rPr>
        <w:t xml:space="preserve"> f</w:t>
      </w:r>
      <w:r w:rsidRPr="00F421D9">
        <w:rPr>
          <w:lang w:val="en-GB"/>
        </w:rPr>
        <w:t>ree will. I also informed them of the right to withdraw from the study at any time prior to the analysis, and that their confidentiality was assured (Simon, 2009), including the use of pseudonyms for all family members’ names, both in this thesis and any subsequent publications, while at the same time removing any potentially identifying information. The families were also informed of the appropriate handling, storage and disposal of research data to ensure confidentiality and privacy, for example, the data was stored securely on my computer, to which no</w:t>
      </w:r>
      <w:r w:rsidR="003F451F" w:rsidRPr="00F421D9">
        <w:rPr>
          <w:lang w:val="en-GB"/>
        </w:rPr>
        <w:t>body else</w:t>
      </w:r>
      <w:r w:rsidRPr="00F421D9">
        <w:rPr>
          <w:lang w:val="en-GB"/>
        </w:rPr>
        <w:t xml:space="preserve"> had access, apart except from myself and my supervisor. I took care to follow the data management plan set by York University throughout the data collection process and made every effort to ensure I adhered to the relevant ethical principles. As the study recorded the family members' conversations discussing their beliefs, opinions and practices, as well as the negotiation of</w:t>
      </w:r>
      <w:r w:rsidRPr="00F421D9">
        <w:rPr>
          <w:spacing w:val="-2"/>
          <w:lang w:val="en-GB"/>
        </w:rPr>
        <w:t xml:space="preserve"> </w:t>
      </w:r>
      <w:r w:rsidRPr="00F421D9">
        <w:rPr>
          <w:lang w:val="en-GB"/>
        </w:rPr>
        <w:t>their</w:t>
      </w:r>
      <w:r w:rsidRPr="00F421D9">
        <w:rPr>
          <w:spacing w:val="-2"/>
          <w:lang w:val="en-GB"/>
        </w:rPr>
        <w:t xml:space="preserve"> </w:t>
      </w:r>
      <w:r w:rsidRPr="00F421D9">
        <w:rPr>
          <w:lang w:val="en-GB"/>
        </w:rPr>
        <w:t>language</w:t>
      </w:r>
      <w:r w:rsidRPr="00F421D9">
        <w:rPr>
          <w:spacing w:val="-4"/>
          <w:lang w:val="en-GB"/>
        </w:rPr>
        <w:t xml:space="preserve"> </w:t>
      </w:r>
      <w:r w:rsidRPr="00F421D9">
        <w:rPr>
          <w:lang w:val="en-GB"/>
        </w:rPr>
        <w:t>use</w:t>
      </w:r>
      <w:r w:rsidRPr="00F421D9">
        <w:rPr>
          <w:spacing w:val="-4"/>
          <w:lang w:val="en-GB"/>
        </w:rPr>
        <w:t xml:space="preserve"> </w:t>
      </w:r>
      <w:r w:rsidRPr="00F421D9">
        <w:rPr>
          <w:lang w:val="en-GB"/>
        </w:rPr>
        <w:t>and choice</w:t>
      </w:r>
      <w:r w:rsidRPr="00F421D9">
        <w:rPr>
          <w:spacing w:val="-4"/>
          <w:lang w:val="en-GB"/>
        </w:rPr>
        <w:t xml:space="preserve"> </w:t>
      </w:r>
      <w:r w:rsidRPr="00F421D9">
        <w:rPr>
          <w:lang w:val="en-GB"/>
        </w:rPr>
        <w:t>at</w:t>
      </w:r>
      <w:r w:rsidRPr="00F421D9">
        <w:rPr>
          <w:spacing w:val="-4"/>
          <w:lang w:val="en-GB"/>
        </w:rPr>
        <w:t xml:space="preserve"> </w:t>
      </w:r>
      <w:r w:rsidRPr="00F421D9">
        <w:rPr>
          <w:lang w:val="en-GB"/>
        </w:rPr>
        <w:t>home,</w:t>
      </w:r>
      <w:r w:rsidRPr="00F421D9">
        <w:rPr>
          <w:spacing w:val="-2"/>
          <w:lang w:val="en-GB"/>
        </w:rPr>
        <w:t xml:space="preserve"> </w:t>
      </w:r>
      <w:r w:rsidRPr="00F421D9">
        <w:rPr>
          <w:lang w:val="en-GB"/>
        </w:rPr>
        <w:t>I</w:t>
      </w:r>
      <w:r w:rsidRPr="00F421D9">
        <w:rPr>
          <w:spacing w:val="-2"/>
          <w:lang w:val="en-GB"/>
        </w:rPr>
        <w:t xml:space="preserve"> </w:t>
      </w:r>
      <w:r w:rsidRPr="00F421D9">
        <w:rPr>
          <w:lang w:val="en-GB"/>
        </w:rPr>
        <w:t>was</w:t>
      </w:r>
      <w:r w:rsidRPr="00F421D9">
        <w:rPr>
          <w:spacing w:val="-1"/>
          <w:lang w:val="en-GB"/>
        </w:rPr>
        <w:t xml:space="preserve"> </w:t>
      </w:r>
      <w:r w:rsidRPr="00F421D9">
        <w:rPr>
          <w:lang w:val="en-GB"/>
        </w:rPr>
        <w:t>aware</w:t>
      </w:r>
      <w:r w:rsidRPr="00F421D9">
        <w:rPr>
          <w:spacing w:val="-4"/>
          <w:lang w:val="en-GB"/>
        </w:rPr>
        <w:t xml:space="preserve"> </w:t>
      </w:r>
      <w:r w:rsidRPr="00F421D9">
        <w:rPr>
          <w:lang w:val="en-GB"/>
        </w:rPr>
        <w:t>of</w:t>
      </w:r>
      <w:r w:rsidRPr="00F421D9">
        <w:rPr>
          <w:spacing w:val="-2"/>
          <w:lang w:val="en-GB"/>
        </w:rPr>
        <w:t xml:space="preserve"> </w:t>
      </w:r>
      <w:r w:rsidRPr="00F421D9">
        <w:rPr>
          <w:lang w:val="en-GB"/>
        </w:rPr>
        <w:t>the</w:t>
      </w:r>
      <w:r w:rsidRPr="00F421D9">
        <w:rPr>
          <w:spacing w:val="-4"/>
          <w:lang w:val="en-GB"/>
        </w:rPr>
        <w:t xml:space="preserve"> </w:t>
      </w:r>
      <w:r w:rsidRPr="00F421D9">
        <w:rPr>
          <w:lang w:val="en-GB"/>
        </w:rPr>
        <w:t>potential</w:t>
      </w:r>
      <w:r w:rsidRPr="00F421D9">
        <w:rPr>
          <w:spacing w:val="-4"/>
          <w:lang w:val="en-GB"/>
        </w:rPr>
        <w:t xml:space="preserve"> </w:t>
      </w:r>
      <w:r w:rsidRPr="00F421D9">
        <w:rPr>
          <w:lang w:val="en-GB"/>
        </w:rPr>
        <w:t>for</w:t>
      </w:r>
      <w:r w:rsidRPr="00F421D9">
        <w:rPr>
          <w:spacing w:val="-2"/>
          <w:lang w:val="en-GB"/>
        </w:rPr>
        <w:t xml:space="preserve"> </w:t>
      </w:r>
      <w:r w:rsidRPr="00F421D9">
        <w:rPr>
          <w:lang w:val="en-GB"/>
        </w:rPr>
        <w:t>participants</w:t>
      </w:r>
      <w:r w:rsidRPr="00F421D9">
        <w:rPr>
          <w:spacing w:val="-1"/>
          <w:lang w:val="en-GB"/>
        </w:rPr>
        <w:t xml:space="preserve"> </w:t>
      </w:r>
      <w:r w:rsidRPr="00F421D9">
        <w:rPr>
          <w:lang w:val="en-GB"/>
        </w:rPr>
        <w:t>to disclose personal and emotional experiences. These ethical requirements were also included in the application made to the Education Ethics Committee at The University of York.</w:t>
      </w:r>
    </w:p>
    <w:p w14:paraId="5FCBB263" w14:textId="77777777" w:rsidR="00F33EA0" w:rsidRPr="00F421D9" w:rsidRDefault="00E6356B" w:rsidP="004B2B7A">
      <w:pPr>
        <w:pStyle w:val="BodyText"/>
        <w:rPr>
          <w:lang w:val="en-GB"/>
        </w:rPr>
      </w:pPr>
      <w:r w:rsidRPr="00F421D9">
        <w:rPr>
          <w:lang w:val="en-GB"/>
        </w:rPr>
        <w:t>The wording used in the consent forms and information sheet was in English. It was clear, concise and easy to comprehend, reflecting the linguistic backgrounds of participants,</w:t>
      </w:r>
      <w:r w:rsidRPr="00F421D9">
        <w:rPr>
          <w:spacing w:val="-4"/>
          <w:lang w:val="en-GB"/>
        </w:rPr>
        <w:t xml:space="preserve"> </w:t>
      </w:r>
      <w:r w:rsidRPr="00F421D9">
        <w:rPr>
          <w:lang w:val="en-GB"/>
        </w:rPr>
        <w:t>all</w:t>
      </w:r>
      <w:r w:rsidRPr="00F421D9">
        <w:rPr>
          <w:spacing w:val="-5"/>
          <w:lang w:val="en-GB"/>
        </w:rPr>
        <w:t xml:space="preserve"> </w:t>
      </w:r>
      <w:r w:rsidRPr="00F421D9">
        <w:rPr>
          <w:lang w:val="en-GB"/>
        </w:rPr>
        <w:t>of</w:t>
      </w:r>
      <w:r w:rsidRPr="00F421D9">
        <w:rPr>
          <w:spacing w:val="-4"/>
          <w:lang w:val="en-GB"/>
        </w:rPr>
        <w:t xml:space="preserve"> </w:t>
      </w:r>
      <w:r w:rsidRPr="00F421D9">
        <w:rPr>
          <w:lang w:val="en-GB"/>
        </w:rPr>
        <w:t>whom</w:t>
      </w:r>
      <w:r w:rsidRPr="00F421D9">
        <w:rPr>
          <w:spacing w:val="-5"/>
          <w:lang w:val="en-GB"/>
        </w:rPr>
        <w:t xml:space="preserve"> </w:t>
      </w:r>
      <w:r w:rsidRPr="00F421D9">
        <w:rPr>
          <w:lang w:val="en-GB"/>
        </w:rPr>
        <w:t>had</w:t>
      </w:r>
      <w:r w:rsidRPr="00F421D9">
        <w:rPr>
          <w:spacing w:val="-4"/>
          <w:lang w:val="en-GB"/>
        </w:rPr>
        <w:t xml:space="preserve"> </w:t>
      </w:r>
      <w:r w:rsidRPr="00F421D9">
        <w:rPr>
          <w:lang w:val="en-GB"/>
        </w:rPr>
        <w:t>an advanced</w:t>
      </w:r>
      <w:r w:rsidRPr="00F421D9">
        <w:rPr>
          <w:spacing w:val="-4"/>
          <w:lang w:val="en-GB"/>
        </w:rPr>
        <w:t xml:space="preserve"> </w:t>
      </w:r>
      <w:r w:rsidRPr="00F421D9">
        <w:rPr>
          <w:lang w:val="en-GB"/>
        </w:rPr>
        <w:t>level</w:t>
      </w:r>
      <w:r w:rsidRPr="00F421D9">
        <w:rPr>
          <w:spacing w:val="-5"/>
          <w:lang w:val="en-GB"/>
        </w:rPr>
        <w:t xml:space="preserve"> </w:t>
      </w:r>
      <w:r w:rsidRPr="00F421D9">
        <w:rPr>
          <w:lang w:val="en-GB"/>
        </w:rPr>
        <w:t>of</w:t>
      </w:r>
      <w:r w:rsidRPr="00F421D9">
        <w:rPr>
          <w:spacing w:val="-4"/>
          <w:lang w:val="en-GB"/>
        </w:rPr>
        <w:t xml:space="preserve"> </w:t>
      </w:r>
      <w:r w:rsidRPr="00F421D9">
        <w:rPr>
          <w:lang w:val="en-GB"/>
        </w:rPr>
        <w:t>English</w:t>
      </w:r>
      <w:r w:rsidRPr="00F421D9">
        <w:rPr>
          <w:spacing w:val="-4"/>
          <w:lang w:val="en-GB"/>
        </w:rPr>
        <w:t xml:space="preserve"> </w:t>
      </w:r>
      <w:r w:rsidRPr="00F421D9">
        <w:rPr>
          <w:lang w:val="en-GB"/>
        </w:rPr>
        <w:t>as</w:t>
      </w:r>
      <w:r w:rsidRPr="00F421D9">
        <w:rPr>
          <w:spacing w:val="-3"/>
          <w:lang w:val="en-GB"/>
        </w:rPr>
        <w:t xml:space="preserve"> </w:t>
      </w:r>
      <w:r w:rsidRPr="00F421D9">
        <w:rPr>
          <w:lang w:val="en-GB"/>
        </w:rPr>
        <w:t>an</w:t>
      </w:r>
      <w:r w:rsidRPr="00F421D9">
        <w:rPr>
          <w:spacing w:val="-4"/>
          <w:lang w:val="en-GB"/>
        </w:rPr>
        <w:t xml:space="preserve"> </w:t>
      </w:r>
      <w:r w:rsidRPr="00F421D9">
        <w:rPr>
          <w:lang w:val="en-GB"/>
        </w:rPr>
        <w:t>additional</w:t>
      </w:r>
      <w:r w:rsidRPr="00F421D9">
        <w:rPr>
          <w:spacing w:val="-5"/>
          <w:lang w:val="en-GB"/>
        </w:rPr>
        <w:t xml:space="preserve"> </w:t>
      </w:r>
      <w:r w:rsidRPr="00F421D9">
        <w:rPr>
          <w:lang w:val="en-GB"/>
        </w:rPr>
        <w:t>language.</w:t>
      </w:r>
    </w:p>
    <w:p w14:paraId="2487783A" w14:textId="10672869" w:rsidR="00F33EA0" w:rsidRPr="00F421D9" w:rsidRDefault="00E6356B" w:rsidP="003F451F">
      <w:pPr>
        <w:pStyle w:val="Heading2"/>
        <w:rPr>
          <w:lang w:val="en-GB"/>
        </w:rPr>
      </w:pPr>
      <w:bookmarkStart w:id="978" w:name="4.9_Data_organisation_and_management"/>
      <w:bookmarkStart w:id="979" w:name="_Toc117001738"/>
      <w:bookmarkEnd w:id="978"/>
      <w:r w:rsidRPr="00F421D9">
        <w:rPr>
          <w:lang w:val="en-GB"/>
        </w:rPr>
        <w:t>Data organisation and management</w:t>
      </w:r>
      <w:bookmarkEnd w:id="979"/>
    </w:p>
    <w:p w14:paraId="7C1C1EDC" w14:textId="77777777" w:rsidR="00F33EA0" w:rsidRPr="00F421D9" w:rsidRDefault="00E6356B" w:rsidP="004B2B7A">
      <w:pPr>
        <w:pStyle w:val="BodyText"/>
        <w:rPr>
          <w:lang w:val="en-GB"/>
        </w:rPr>
      </w:pPr>
      <w:r w:rsidRPr="00F421D9">
        <w:rPr>
          <w:lang w:val="en-GB"/>
        </w:rPr>
        <w:t>As noted above, I requested the mothers use their mobile phone to make the audio recordings, as firstly, it this did not cause any additional cost, and secondly, being a familiar</w:t>
      </w:r>
      <w:r w:rsidRPr="00F421D9">
        <w:rPr>
          <w:spacing w:val="-3"/>
          <w:lang w:val="en-GB"/>
        </w:rPr>
        <w:t xml:space="preserve"> </w:t>
      </w:r>
      <w:r w:rsidRPr="00F421D9">
        <w:rPr>
          <w:lang w:val="en-GB"/>
        </w:rPr>
        <w:t>object, it</w:t>
      </w:r>
      <w:r w:rsidRPr="00F421D9">
        <w:rPr>
          <w:spacing w:val="-5"/>
          <w:lang w:val="en-GB"/>
        </w:rPr>
        <w:t xml:space="preserve"> </w:t>
      </w:r>
      <w:r w:rsidRPr="00F421D9">
        <w:rPr>
          <w:lang w:val="en-GB"/>
        </w:rPr>
        <w:t>would</w:t>
      </w:r>
      <w:r w:rsidRPr="00F421D9">
        <w:rPr>
          <w:spacing w:val="-3"/>
          <w:lang w:val="en-GB"/>
        </w:rPr>
        <w:t xml:space="preserve"> </w:t>
      </w:r>
      <w:r w:rsidRPr="00F421D9">
        <w:rPr>
          <w:lang w:val="en-GB"/>
        </w:rPr>
        <w:t>not</w:t>
      </w:r>
      <w:r w:rsidRPr="00F421D9">
        <w:rPr>
          <w:spacing w:val="-1"/>
          <w:lang w:val="en-GB"/>
        </w:rPr>
        <w:t xml:space="preserve"> </w:t>
      </w:r>
      <w:r w:rsidRPr="00F421D9">
        <w:rPr>
          <w:lang w:val="en-GB"/>
        </w:rPr>
        <w:t>attract</w:t>
      </w:r>
      <w:r w:rsidRPr="00F421D9">
        <w:rPr>
          <w:spacing w:val="-5"/>
          <w:lang w:val="en-GB"/>
        </w:rPr>
        <w:t xml:space="preserve"> </w:t>
      </w:r>
      <w:r w:rsidRPr="00F421D9">
        <w:rPr>
          <w:lang w:val="en-GB"/>
        </w:rPr>
        <w:t>notice</w:t>
      </w:r>
      <w:r w:rsidRPr="00F421D9">
        <w:rPr>
          <w:spacing w:val="-1"/>
          <w:lang w:val="en-GB"/>
        </w:rPr>
        <w:t xml:space="preserve"> </w:t>
      </w:r>
      <w:r w:rsidRPr="00F421D9">
        <w:rPr>
          <w:lang w:val="en-GB"/>
        </w:rPr>
        <w:t>and</w:t>
      </w:r>
      <w:r w:rsidRPr="00F421D9">
        <w:rPr>
          <w:spacing w:val="-3"/>
          <w:lang w:val="en-GB"/>
        </w:rPr>
        <w:t xml:space="preserve"> </w:t>
      </w:r>
      <w:r w:rsidRPr="00F421D9">
        <w:rPr>
          <w:lang w:val="en-GB"/>
        </w:rPr>
        <w:t>therefore</w:t>
      </w:r>
      <w:r w:rsidRPr="00F421D9">
        <w:rPr>
          <w:spacing w:val="-5"/>
          <w:lang w:val="en-GB"/>
        </w:rPr>
        <w:t xml:space="preserve"> </w:t>
      </w:r>
      <w:r w:rsidRPr="00F421D9">
        <w:rPr>
          <w:lang w:val="en-GB"/>
        </w:rPr>
        <w:t>likely</w:t>
      </w:r>
      <w:r w:rsidRPr="00F421D9">
        <w:rPr>
          <w:spacing w:val="-3"/>
          <w:lang w:val="en-GB"/>
        </w:rPr>
        <w:t xml:space="preserve"> </w:t>
      </w:r>
      <w:r w:rsidRPr="00F421D9">
        <w:rPr>
          <w:lang w:val="en-GB"/>
        </w:rPr>
        <w:t>to</w:t>
      </w:r>
      <w:r w:rsidRPr="00F421D9">
        <w:rPr>
          <w:spacing w:val="-3"/>
          <w:lang w:val="en-GB"/>
        </w:rPr>
        <w:t xml:space="preserve"> </w:t>
      </w:r>
      <w:r w:rsidRPr="00F421D9">
        <w:rPr>
          <w:lang w:val="en-GB"/>
        </w:rPr>
        <w:t>encourage</w:t>
      </w:r>
      <w:r w:rsidRPr="00F421D9">
        <w:rPr>
          <w:spacing w:val="-5"/>
          <w:lang w:val="en-GB"/>
        </w:rPr>
        <w:t xml:space="preserve"> </w:t>
      </w:r>
      <w:r w:rsidRPr="00F421D9">
        <w:rPr>
          <w:lang w:val="en-GB"/>
        </w:rPr>
        <w:t>more</w:t>
      </w:r>
      <w:r w:rsidRPr="00F421D9">
        <w:rPr>
          <w:spacing w:val="-5"/>
          <w:lang w:val="en-GB"/>
        </w:rPr>
        <w:t xml:space="preserve"> </w:t>
      </w:r>
      <w:r w:rsidRPr="00F421D9">
        <w:rPr>
          <w:lang w:val="en-GB"/>
        </w:rPr>
        <w:t>natural conversations.</w:t>
      </w:r>
      <w:r w:rsidRPr="00F421D9">
        <w:rPr>
          <w:spacing w:val="-1"/>
          <w:lang w:val="en-GB"/>
        </w:rPr>
        <w:t xml:space="preserve"> </w:t>
      </w:r>
      <w:r w:rsidRPr="00F421D9">
        <w:rPr>
          <w:lang w:val="en-GB"/>
        </w:rPr>
        <w:t>However,</w:t>
      </w:r>
      <w:r w:rsidRPr="00F421D9">
        <w:rPr>
          <w:spacing w:val="-1"/>
          <w:lang w:val="en-GB"/>
        </w:rPr>
        <w:t xml:space="preserve"> </w:t>
      </w:r>
      <w:r w:rsidRPr="00F421D9">
        <w:rPr>
          <w:lang w:val="en-GB"/>
        </w:rPr>
        <w:t>there</w:t>
      </w:r>
      <w:r w:rsidRPr="00F421D9">
        <w:rPr>
          <w:spacing w:val="-3"/>
          <w:lang w:val="en-GB"/>
        </w:rPr>
        <w:t xml:space="preserve"> </w:t>
      </w:r>
      <w:r w:rsidRPr="00F421D9">
        <w:rPr>
          <w:lang w:val="en-GB"/>
        </w:rPr>
        <w:t>were</w:t>
      </w:r>
      <w:r w:rsidRPr="00F421D9">
        <w:rPr>
          <w:spacing w:val="-3"/>
          <w:lang w:val="en-GB"/>
        </w:rPr>
        <w:t xml:space="preserve"> </w:t>
      </w:r>
      <w:r w:rsidRPr="00F421D9">
        <w:rPr>
          <w:lang w:val="en-GB"/>
        </w:rPr>
        <w:t>few instances in which</w:t>
      </w:r>
      <w:r w:rsidRPr="00F421D9">
        <w:rPr>
          <w:spacing w:val="-1"/>
          <w:lang w:val="en-GB"/>
        </w:rPr>
        <w:t xml:space="preserve"> </w:t>
      </w:r>
      <w:r w:rsidRPr="00F421D9">
        <w:rPr>
          <w:lang w:val="en-GB"/>
        </w:rPr>
        <w:t>the</w:t>
      </w:r>
      <w:r w:rsidRPr="00F421D9">
        <w:rPr>
          <w:spacing w:val="-3"/>
          <w:lang w:val="en-GB"/>
        </w:rPr>
        <w:t xml:space="preserve"> </w:t>
      </w:r>
      <w:r w:rsidRPr="00F421D9">
        <w:rPr>
          <w:lang w:val="en-GB"/>
        </w:rPr>
        <w:t>participants'</w:t>
      </w:r>
      <w:r w:rsidRPr="00F421D9">
        <w:rPr>
          <w:spacing w:val="-5"/>
          <w:lang w:val="en-GB"/>
        </w:rPr>
        <w:t xml:space="preserve"> </w:t>
      </w:r>
      <w:r w:rsidRPr="00F421D9">
        <w:rPr>
          <w:lang w:val="en-GB"/>
        </w:rPr>
        <w:t>voices were not</w:t>
      </w:r>
      <w:r w:rsidRPr="00F421D9">
        <w:rPr>
          <w:spacing w:val="-1"/>
          <w:lang w:val="en-GB"/>
        </w:rPr>
        <w:t xml:space="preserve"> </w:t>
      </w:r>
      <w:r w:rsidRPr="00F421D9">
        <w:rPr>
          <w:lang w:val="en-GB"/>
        </w:rPr>
        <w:t>sufficiently clear, either due</w:t>
      </w:r>
      <w:r w:rsidRPr="00F421D9">
        <w:rPr>
          <w:spacing w:val="-1"/>
          <w:lang w:val="en-GB"/>
        </w:rPr>
        <w:t xml:space="preserve"> </w:t>
      </w:r>
      <w:r w:rsidRPr="00F421D9">
        <w:rPr>
          <w:lang w:val="en-GB"/>
        </w:rPr>
        <w:t>to being too quiet, or too far away from the</w:t>
      </w:r>
      <w:r w:rsidRPr="00F421D9">
        <w:rPr>
          <w:spacing w:val="-1"/>
          <w:lang w:val="en-GB"/>
        </w:rPr>
        <w:t xml:space="preserve"> </w:t>
      </w:r>
      <w:r w:rsidRPr="00F421D9">
        <w:rPr>
          <w:lang w:val="en-GB"/>
        </w:rPr>
        <w:t>recorder, or an</w:t>
      </w:r>
      <w:r w:rsidRPr="00F421D9">
        <w:rPr>
          <w:spacing w:val="-3"/>
          <w:lang w:val="en-GB"/>
        </w:rPr>
        <w:t xml:space="preserve"> </w:t>
      </w:r>
      <w:r w:rsidRPr="00F421D9">
        <w:rPr>
          <w:lang w:val="en-GB"/>
        </w:rPr>
        <w:t>overlap</w:t>
      </w:r>
      <w:r w:rsidRPr="00F421D9">
        <w:rPr>
          <w:spacing w:val="-3"/>
          <w:lang w:val="en-GB"/>
        </w:rPr>
        <w:t xml:space="preserve"> </w:t>
      </w:r>
      <w:r w:rsidRPr="00F421D9">
        <w:rPr>
          <w:lang w:val="en-GB"/>
        </w:rPr>
        <w:t>of</w:t>
      </w:r>
      <w:r w:rsidRPr="00F421D9">
        <w:rPr>
          <w:spacing w:val="-3"/>
          <w:lang w:val="en-GB"/>
        </w:rPr>
        <w:t xml:space="preserve"> </w:t>
      </w:r>
      <w:r w:rsidRPr="00F421D9">
        <w:rPr>
          <w:lang w:val="en-GB"/>
        </w:rPr>
        <w:t>speech.</w:t>
      </w:r>
      <w:r w:rsidRPr="00F421D9">
        <w:rPr>
          <w:spacing w:val="-3"/>
          <w:lang w:val="en-GB"/>
        </w:rPr>
        <w:t xml:space="preserve"> </w:t>
      </w:r>
      <w:r w:rsidRPr="00F421D9">
        <w:rPr>
          <w:lang w:val="en-GB"/>
        </w:rPr>
        <w:t>However,</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recordings</w:t>
      </w:r>
      <w:r w:rsidRPr="00F421D9">
        <w:rPr>
          <w:spacing w:val="-2"/>
          <w:lang w:val="en-GB"/>
        </w:rPr>
        <w:t xml:space="preserve"> </w:t>
      </w:r>
      <w:r w:rsidRPr="00F421D9">
        <w:rPr>
          <w:lang w:val="en-GB"/>
        </w:rPr>
        <w:t>of</w:t>
      </w:r>
      <w:r w:rsidRPr="00F421D9">
        <w:rPr>
          <w:spacing w:val="-3"/>
          <w:lang w:val="en-GB"/>
        </w:rPr>
        <w:t xml:space="preserve"> </w:t>
      </w:r>
      <w:r w:rsidRPr="00F421D9">
        <w:rPr>
          <w:lang w:val="en-GB"/>
        </w:rPr>
        <w:t>the interviews</w:t>
      </w:r>
      <w:r w:rsidRPr="00F421D9">
        <w:rPr>
          <w:spacing w:val="-2"/>
          <w:lang w:val="en-GB"/>
        </w:rPr>
        <w:t xml:space="preserve"> </w:t>
      </w:r>
      <w:r w:rsidRPr="00F421D9">
        <w:rPr>
          <w:lang w:val="en-GB"/>
        </w:rPr>
        <w:t>are</w:t>
      </w:r>
      <w:r w:rsidRPr="00F421D9">
        <w:rPr>
          <w:spacing w:val="-5"/>
          <w:lang w:val="en-GB"/>
        </w:rPr>
        <w:t xml:space="preserve"> </w:t>
      </w:r>
      <w:r w:rsidRPr="00F421D9">
        <w:rPr>
          <w:lang w:val="en-GB"/>
        </w:rPr>
        <w:t>clearer</w:t>
      </w:r>
      <w:r w:rsidRPr="00F421D9">
        <w:rPr>
          <w:spacing w:val="-3"/>
          <w:lang w:val="en-GB"/>
        </w:rPr>
        <w:t xml:space="preserve"> </w:t>
      </w:r>
      <w:r w:rsidRPr="00F421D9">
        <w:rPr>
          <w:lang w:val="en-GB"/>
        </w:rPr>
        <w:t>in</w:t>
      </w:r>
      <w:r w:rsidRPr="00F421D9">
        <w:rPr>
          <w:spacing w:val="-3"/>
          <w:lang w:val="en-GB"/>
        </w:rPr>
        <w:t xml:space="preserve"> </w:t>
      </w:r>
      <w:r w:rsidRPr="00F421D9">
        <w:rPr>
          <w:lang w:val="en-GB"/>
        </w:rPr>
        <w:t>quality,</w:t>
      </w:r>
      <w:r w:rsidRPr="00F421D9">
        <w:rPr>
          <w:spacing w:val="-3"/>
          <w:lang w:val="en-GB"/>
        </w:rPr>
        <w:t xml:space="preserve"> </w:t>
      </w:r>
      <w:r w:rsidRPr="00F421D9">
        <w:rPr>
          <w:lang w:val="en-GB"/>
        </w:rPr>
        <w:t>as I</w:t>
      </w:r>
      <w:r w:rsidRPr="00F421D9">
        <w:rPr>
          <w:spacing w:val="-1"/>
          <w:lang w:val="en-GB"/>
        </w:rPr>
        <w:t xml:space="preserve"> </w:t>
      </w:r>
      <w:r w:rsidRPr="00F421D9">
        <w:rPr>
          <w:lang w:val="en-GB"/>
        </w:rPr>
        <w:t>was able</w:t>
      </w:r>
      <w:r w:rsidRPr="00F421D9">
        <w:rPr>
          <w:spacing w:val="-3"/>
          <w:lang w:val="en-GB"/>
        </w:rPr>
        <w:t xml:space="preserve"> </w:t>
      </w:r>
      <w:r w:rsidRPr="00F421D9">
        <w:rPr>
          <w:lang w:val="en-GB"/>
        </w:rPr>
        <w:t>to</w:t>
      </w:r>
      <w:r w:rsidRPr="00F421D9">
        <w:rPr>
          <w:spacing w:val="-1"/>
          <w:lang w:val="en-GB"/>
        </w:rPr>
        <w:t xml:space="preserve"> </w:t>
      </w:r>
      <w:r w:rsidRPr="00F421D9">
        <w:rPr>
          <w:lang w:val="en-GB"/>
        </w:rPr>
        <w:t>choose a</w:t>
      </w:r>
      <w:r w:rsidRPr="00F421D9">
        <w:rPr>
          <w:spacing w:val="-3"/>
          <w:lang w:val="en-GB"/>
        </w:rPr>
        <w:t xml:space="preserve"> </w:t>
      </w:r>
      <w:r w:rsidRPr="00F421D9">
        <w:rPr>
          <w:lang w:val="en-GB"/>
        </w:rPr>
        <w:t>place</w:t>
      </w:r>
      <w:r w:rsidRPr="00F421D9">
        <w:rPr>
          <w:spacing w:val="-3"/>
          <w:lang w:val="en-GB"/>
        </w:rPr>
        <w:t xml:space="preserve"> </w:t>
      </w:r>
      <w:r w:rsidRPr="00F421D9">
        <w:rPr>
          <w:lang w:val="en-GB"/>
        </w:rPr>
        <w:t>away</w:t>
      </w:r>
      <w:r w:rsidRPr="00F421D9">
        <w:rPr>
          <w:spacing w:val="-1"/>
          <w:lang w:val="en-GB"/>
        </w:rPr>
        <w:t xml:space="preserve"> </w:t>
      </w:r>
      <w:r w:rsidRPr="00F421D9">
        <w:rPr>
          <w:lang w:val="en-GB"/>
        </w:rPr>
        <w:t>from any</w:t>
      </w:r>
      <w:r w:rsidRPr="00F421D9">
        <w:rPr>
          <w:spacing w:val="-1"/>
          <w:lang w:val="en-GB"/>
        </w:rPr>
        <w:t xml:space="preserve"> </w:t>
      </w:r>
      <w:r w:rsidRPr="00F421D9">
        <w:rPr>
          <w:lang w:val="en-GB"/>
        </w:rPr>
        <w:t>disturbing</w:t>
      </w:r>
      <w:r w:rsidRPr="00F421D9">
        <w:rPr>
          <w:spacing w:val="-1"/>
          <w:lang w:val="en-GB"/>
        </w:rPr>
        <w:t xml:space="preserve"> </w:t>
      </w:r>
      <w:r w:rsidRPr="00F421D9">
        <w:rPr>
          <w:lang w:val="en-GB"/>
        </w:rPr>
        <w:t>sounds,</w:t>
      </w:r>
      <w:r w:rsidRPr="00F421D9">
        <w:rPr>
          <w:spacing w:val="-1"/>
          <w:lang w:val="en-GB"/>
        </w:rPr>
        <w:t xml:space="preserve"> </w:t>
      </w:r>
      <w:r w:rsidRPr="00F421D9">
        <w:rPr>
          <w:lang w:val="en-GB"/>
        </w:rPr>
        <w:t>as well</w:t>
      </w:r>
      <w:r w:rsidRPr="00F421D9">
        <w:rPr>
          <w:spacing w:val="-3"/>
          <w:lang w:val="en-GB"/>
        </w:rPr>
        <w:t xml:space="preserve"> </w:t>
      </w:r>
      <w:r w:rsidRPr="00F421D9">
        <w:rPr>
          <w:lang w:val="en-GB"/>
        </w:rPr>
        <w:t>as each</w:t>
      </w:r>
      <w:r w:rsidRPr="00F421D9">
        <w:rPr>
          <w:spacing w:val="-1"/>
          <w:lang w:val="en-GB"/>
        </w:rPr>
        <w:t xml:space="preserve"> </w:t>
      </w:r>
      <w:r w:rsidRPr="00F421D9">
        <w:rPr>
          <w:lang w:val="en-GB"/>
        </w:rPr>
        <w:t>focussing on one individual at a time.</w:t>
      </w:r>
    </w:p>
    <w:p w14:paraId="090B2000" w14:textId="6755DC9A" w:rsidR="00F33EA0" w:rsidRPr="00F421D9" w:rsidRDefault="00E6356B" w:rsidP="004B2B7A">
      <w:pPr>
        <w:pStyle w:val="BodyText"/>
        <w:rPr>
          <w:lang w:val="en-GB"/>
        </w:rPr>
      </w:pPr>
      <w:r w:rsidRPr="00F421D9">
        <w:rPr>
          <w:lang w:val="en-GB"/>
        </w:rPr>
        <w:t>As noted above, the interviews and audio recordings were stored in a password</w:t>
      </w:r>
      <w:r w:rsidR="002B2F97" w:rsidRPr="00F421D9">
        <w:rPr>
          <w:lang w:val="en-GB"/>
        </w:rPr>
        <w:t>-</w:t>
      </w:r>
      <w:r w:rsidRPr="00F421D9">
        <w:rPr>
          <w:lang w:val="en-GB"/>
        </w:rPr>
        <w:t>protected</w:t>
      </w:r>
      <w:r w:rsidRPr="00F421D9">
        <w:rPr>
          <w:spacing w:val="-4"/>
          <w:lang w:val="en-GB"/>
        </w:rPr>
        <w:t xml:space="preserve"> </w:t>
      </w:r>
      <w:r w:rsidRPr="00F421D9">
        <w:rPr>
          <w:lang w:val="en-GB"/>
        </w:rPr>
        <w:t>folder in</w:t>
      </w:r>
      <w:r w:rsidRPr="00F421D9">
        <w:rPr>
          <w:spacing w:val="-4"/>
          <w:lang w:val="en-GB"/>
        </w:rPr>
        <w:t xml:space="preserve"> </w:t>
      </w:r>
      <w:r w:rsidRPr="00F421D9">
        <w:rPr>
          <w:lang w:val="en-GB"/>
        </w:rPr>
        <w:t>OneDrive</w:t>
      </w:r>
      <w:r w:rsidRPr="00F421D9">
        <w:rPr>
          <w:spacing w:val="-6"/>
          <w:lang w:val="en-GB"/>
        </w:rPr>
        <w:t xml:space="preserve"> </w:t>
      </w:r>
      <w:r w:rsidRPr="00F421D9">
        <w:rPr>
          <w:lang w:val="en-GB"/>
        </w:rPr>
        <w:t>and</w:t>
      </w:r>
      <w:r w:rsidRPr="00F421D9">
        <w:rPr>
          <w:spacing w:val="-4"/>
          <w:lang w:val="en-GB"/>
        </w:rPr>
        <w:t xml:space="preserve"> </w:t>
      </w:r>
      <w:r w:rsidRPr="00F421D9">
        <w:rPr>
          <w:lang w:val="en-GB"/>
        </w:rPr>
        <w:t>were</w:t>
      </w:r>
      <w:r w:rsidRPr="00F421D9">
        <w:rPr>
          <w:spacing w:val="-5"/>
          <w:lang w:val="en-GB"/>
        </w:rPr>
        <w:t xml:space="preserve"> </w:t>
      </w:r>
      <w:r w:rsidRPr="00F421D9">
        <w:rPr>
          <w:lang w:val="en-GB"/>
        </w:rPr>
        <w:t>deleted</w:t>
      </w:r>
      <w:r w:rsidRPr="00F421D9">
        <w:rPr>
          <w:spacing w:val="-3"/>
          <w:lang w:val="en-GB"/>
        </w:rPr>
        <w:t xml:space="preserve"> </w:t>
      </w:r>
      <w:r w:rsidRPr="00F421D9">
        <w:rPr>
          <w:lang w:val="en-GB"/>
        </w:rPr>
        <w:t>after being</w:t>
      </w:r>
      <w:r w:rsidRPr="00F421D9">
        <w:rPr>
          <w:spacing w:val="-3"/>
          <w:lang w:val="en-GB"/>
        </w:rPr>
        <w:t xml:space="preserve"> </w:t>
      </w:r>
      <w:r w:rsidRPr="00F421D9">
        <w:rPr>
          <w:lang w:val="en-GB"/>
        </w:rPr>
        <w:t>transcribed.</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audit</w:t>
      </w:r>
      <w:r w:rsidRPr="00F421D9">
        <w:rPr>
          <w:spacing w:val="-5"/>
          <w:lang w:val="en-GB"/>
        </w:rPr>
        <w:t xml:space="preserve"> </w:t>
      </w:r>
      <w:r w:rsidRPr="00F421D9">
        <w:rPr>
          <w:lang w:val="en-GB"/>
        </w:rPr>
        <w:t>forms were also kept in a password protected folder in OneDrive, while any copies made of</w:t>
      </w:r>
      <w:r w:rsidR="002B2F97" w:rsidRPr="00F421D9">
        <w:rPr>
          <w:lang w:val="en-GB"/>
        </w:rPr>
        <w:t xml:space="preserve"> </w:t>
      </w:r>
      <w:r w:rsidRPr="00F421D9">
        <w:rPr>
          <w:lang w:val="en-GB"/>
        </w:rPr>
        <w:lastRenderedPageBreak/>
        <w:t>the</w:t>
      </w:r>
      <w:r w:rsidRPr="00F421D9">
        <w:rPr>
          <w:spacing w:val="-1"/>
          <w:lang w:val="en-GB"/>
        </w:rPr>
        <w:t xml:space="preserve"> </w:t>
      </w:r>
      <w:r w:rsidRPr="00F421D9">
        <w:rPr>
          <w:lang w:val="en-GB"/>
        </w:rPr>
        <w:t>transcriptions, audit</w:t>
      </w:r>
      <w:r w:rsidRPr="00F421D9">
        <w:rPr>
          <w:spacing w:val="-1"/>
          <w:lang w:val="en-GB"/>
        </w:rPr>
        <w:t xml:space="preserve"> </w:t>
      </w:r>
      <w:r w:rsidRPr="00F421D9">
        <w:rPr>
          <w:lang w:val="en-GB"/>
        </w:rPr>
        <w:t>forms and questionnaires were</w:t>
      </w:r>
      <w:r w:rsidRPr="00F421D9">
        <w:rPr>
          <w:spacing w:val="-1"/>
          <w:lang w:val="en-GB"/>
        </w:rPr>
        <w:t xml:space="preserve"> </w:t>
      </w:r>
      <w:r w:rsidRPr="00F421D9">
        <w:rPr>
          <w:lang w:val="en-GB"/>
        </w:rPr>
        <w:t>kept</w:t>
      </w:r>
      <w:r w:rsidRPr="00F421D9">
        <w:rPr>
          <w:spacing w:val="-1"/>
          <w:lang w:val="en-GB"/>
        </w:rPr>
        <w:t xml:space="preserve"> </w:t>
      </w:r>
      <w:r w:rsidRPr="00F421D9">
        <w:rPr>
          <w:lang w:val="en-GB"/>
        </w:rPr>
        <w:t>in a</w:t>
      </w:r>
      <w:r w:rsidRPr="00F421D9">
        <w:rPr>
          <w:spacing w:val="-1"/>
          <w:lang w:val="en-GB"/>
        </w:rPr>
        <w:t xml:space="preserve"> </w:t>
      </w:r>
      <w:r w:rsidRPr="00F421D9">
        <w:rPr>
          <w:lang w:val="en-GB"/>
        </w:rPr>
        <w:t>file</w:t>
      </w:r>
      <w:r w:rsidRPr="00F421D9">
        <w:rPr>
          <w:spacing w:val="-1"/>
          <w:lang w:val="en-GB"/>
        </w:rPr>
        <w:t xml:space="preserve"> </w:t>
      </w:r>
      <w:r w:rsidRPr="00F421D9">
        <w:rPr>
          <w:lang w:val="en-GB"/>
        </w:rPr>
        <w:t>in a locked drawer in my office at home. These will all be destroyed ten years after I have submitted my thesis.</w:t>
      </w:r>
      <w:r w:rsidRPr="00F421D9">
        <w:rPr>
          <w:spacing w:val="-4"/>
          <w:lang w:val="en-GB"/>
        </w:rPr>
        <w:t xml:space="preserve"> </w:t>
      </w:r>
      <w:r w:rsidRPr="00F421D9">
        <w:rPr>
          <w:lang w:val="en-GB"/>
        </w:rPr>
        <w:t>I</w:t>
      </w:r>
      <w:r w:rsidRPr="00F421D9">
        <w:rPr>
          <w:spacing w:val="-4"/>
          <w:lang w:val="en-GB"/>
        </w:rPr>
        <w:t xml:space="preserve"> </w:t>
      </w:r>
      <w:r w:rsidRPr="00F421D9">
        <w:rPr>
          <w:lang w:val="en-GB"/>
        </w:rPr>
        <w:t>completed the</w:t>
      </w:r>
      <w:r w:rsidRPr="00F421D9">
        <w:rPr>
          <w:spacing w:val="-6"/>
          <w:lang w:val="en-GB"/>
        </w:rPr>
        <w:t xml:space="preserve"> </w:t>
      </w:r>
      <w:r w:rsidRPr="00F421D9">
        <w:rPr>
          <w:lang w:val="en-GB"/>
        </w:rPr>
        <w:t>transcriptions</w:t>
      </w:r>
      <w:r w:rsidRPr="00F421D9">
        <w:rPr>
          <w:spacing w:val="-3"/>
          <w:lang w:val="en-GB"/>
        </w:rPr>
        <w:t xml:space="preserve"> </w:t>
      </w:r>
      <w:r w:rsidRPr="00F421D9">
        <w:rPr>
          <w:lang w:val="en-GB"/>
        </w:rPr>
        <w:t>by myself</w:t>
      </w:r>
      <w:r w:rsidRPr="00F421D9">
        <w:rPr>
          <w:spacing w:val="-4"/>
          <w:lang w:val="en-GB"/>
        </w:rPr>
        <w:t xml:space="preserve"> </w:t>
      </w:r>
      <w:r w:rsidRPr="00F421D9">
        <w:rPr>
          <w:lang w:val="en-GB"/>
        </w:rPr>
        <w:t>without</w:t>
      </w:r>
      <w:r w:rsidRPr="00F421D9">
        <w:rPr>
          <w:spacing w:val="-6"/>
          <w:lang w:val="en-GB"/>
        </w:rPr>
        <w:t xml:space="preserve"> </w:t>
      </w:r>
      <w:r w:rsidRPr="00F421D9">
        <w:rPr>
          <w:lang w:val="en-GB"/>
        </w:rPr>
        <w:t>hiring</w:t>
      </w:r>
      <w:r w:rsidRPr="00F421D9">
        <w:rPr>
          <w:spacing w:val="-4"/>
          <w:lang w:val="en-GB"/>
        </w:rPr>
        <w:t xml:space="preserve"> </w:t>
      </w:r>
      <w:r w:rsidRPr="00F421D9">
        <w:rPr>
          <w:lang w:val="en-GB"/>
        </w:rPr>
        <w:t>anyone</w:t>
      </w:r>
      <w:r w:rsidRPr="00F421D9">
        <w:rPr>
          <w:spacing w:val="-6"/>
          <w:lang w:val="en-GB"/>
        </w:rPr>
        <w:t xml:space="preserve"> </w:t>
      </w:r>
      <w:r w:rsidRPr="00F421D9">
        <w:rPr>
          <w:lang w:val="en-GB"/>
        </w:rPr>
        <w:t>for</w:t>
      </w:r>
      <w:r w:rsidRPr="00F421D9">
        <w:rPr>
          <w:spacing w:val="-4"/>
          <w:lang w:val="en-GB"/>
        </w:rPr>
        <w:t xml:space="preserve"> </w:t>
      </w:r>
      <w:r w:rsidRPr="00F421D9">
        <w:rPr>
          <w:lang w:val="en-GB"/>
        </w:rPr>
        <w:t>this</w:t>
      </w:r>
      <w:r w:rsidRPr="00F421D9">
        <w:rPr>
          <w:spacing w:val="-3"/>
          <w:lang w:val="en-GB"/>
        </w:rPr>
        <w:t xml:space="preserve"> </w:t>
      </w:r>
      <w:r w:rsidRPr="00F421D9">
        <w:rPr>
          <w:lang w:val="en-GB"/>
        </w:rPr>
        <w:t>reason.</w:t>
      </w:r>
      <w:r w:rsidRPr="00F421D9">
        <w:rPr>
          <w:spacing w:val="-4"/>
          <w:lang w:val="en-GB"/>
        </w:rPr>
        <w:t xml:space="preserve"> </w:t>
      </w:r>
      <w:r w:rsidRPr="00F421D9">
        <w:rPr>
          <w:lang w:val="en-GB"/>
        </w:rPr>
        <w:t>It was made clear to the participants that the data can be used for future analysis and stored for future research purposes.</w:t>
      </w:r>
    </w:p>
    <w:p w14:paraId="7F9C38A8" w14:textId="77777777" w:rsidR="00F33EA0" w:rsidRPr="00F421D9" w:rsidRDefault="00E6356B" w:rsidP="004B2B7A">
      <w:pPr>
        <w:pStyle w:val="BodyText"/>
        <w:rPr>
          <w:lang w:val="en-GB"/>
        </w:rPr>
      </w:pPr>
      <w:r w:rsidRPr="00F421D9">
        <w:rPr>
          <w:lang w:val="en-GB"/>
        </w:rPr>
        <w:t>As all the participants were assigned pseudonyms, all identifying data were replaced with equivalent pseudo information. This organisation was facilitated by the use of a computer</w:t>
      </w:r>
      <w:r w:rsidRPr="00F421D9">
        <w:rPr>
          <w:spacing w:val="-3"/>
          <w:lang w:val="en-GB"/>
        </w:rPr>
        <w:t xml:space="preserve"> </w:t>
      </w:r>
      <w:r w:rsidRPr="00F421D9">
        <w:rPr>
          <w:lang w:val="en-GB"/>
        </w:rPr>
        <w:t>(Creswell,</w:t>
      </w:r>
      <w:r w:rsidRPr="00F421D9">
        <w:rPr>
          <w:spacing w:val="-3"/>
          <w:lang w:val="en-GB"/>
        </w:rPr>
        <w:t xml:space="preserve"> </w:t>
      </w:r>
      <w:r w:rsidRPr="00F421D9">
        <w:rPr>
          <w:lang w:val="en-GB"/>
        </w:rPr>
        <w:t>2013),</w:t>
      </w:r>
      <w:r w:rsidRPr="00F421D9">
        <w:rPr>
          <w:spacing w:val="-3"/>
          <w:lang w:val="en-GB"/>
        </w:rPr>
        <w:t xml:space="preserve"> </w:t>
      </w:r>
      <w:r w:rsidRPr="00F421D9">
        <w:rPr>
          <w:lang w:val="en-GB"/>
        </w:rPr>
        <w:t>with the</w:t>
      </w:r>
      <w:r w:rsidRPr="00F421D9">
        <w:rPr>
          <w:spacing w:val="-5"/>
          <w:lang w:val="en-GB"/>
        </w:rPr>
        <w:t xml:space="preserve"> </w:t>
      </w:r>
      <w:r w:rsidRPr="00F421D9">
        <w:rPr>
          <w:lang w:val="en-GB"/>
        </w:rPr>
        <w:t>data</w:t>
      </w:r>
      <w:r w:rsidRPr="00F421D9">
        <w:rPr>
          <w:spacing w:val="-5"/>
          <w:lang w:val="en-GB"/>
        </w:rPr>
        <w:t xml:space="preserve"> </w:t>
      </w:r>
      <w:r w:rsidRPr="00F421D9">
        <w:rPr>
          <w:lang w:val="en-GB"/>
        </w:rPr>
        <w:t>placed</w:t>
      </w:r>
      <w:r w:rsidRPr="00F421D9">
        <w:rPr>
          <w:spacing w:val="-3"/>
          <w:lang w:val="en-GB"/>
        </w:rPr>
        <w:t xml:space="preserve"> </w:t>
      </w:r>
      <w:r w:rsidRPr="00F421D9">
        <w:rPr>
          <w:lang w:val="en-GB"/>
        </w:rPr>
        <w:t>in</w:t>
      </w:r>
      <w:r w:rsidRPr="00F421D9">
        <w:rPr>
          <w:spacing w:val="-3"/>
          <w:lang w:val="en-GB"/>
        </w:rPr>
        <w:t xml:space="preserve"> </w:t>
      </w:r>
      <w:r w:rsidRPr="00F421D9">
        <w:rPr>
          <w:lang w:val="en-GB"/>
        </w:rPr>
        <w:t>files</w:t>
      </w:r>
      <w:r w:rsidRPr="00F421D9">
        <w:rPr>
          <w:spacing w:val="-2"/>
          <w:lang w:val="en-GB"/>
        </w:rPr>
        <w:t xml:space="preserve"> </w:t>
      </w:r>
      <w:r w:rsidRPr="00F421D9">
        <w:rPr>
          <w:lang w:val="en-GB"/>
        </w:rPr>
        <w:t>on</w:t>
      </w:r>
      <w:r w:rsidRPr="00F421D9">
        <w:rPr>
          <w:spacing w:val="-3"/>
          <w:lang w:val="en-GB"/>
        </w:rPr>
        <w:t xml:space="preserve"> </w:t>
      </w:r>
      <w:r w:rsidRPr="00F421D9">
        <w:rPr>
          <w:lang w:val="en-GB"/>
        </w:rPr>
        <w:t>my</w:t>
      </w:r>
      <w:r w:rsidRPr="00F421D9">
        <w:rPr>
          <w:spacing w:val="-3"/>
          <w:lang w:val="en-GB"/>
        </w:rPr>
        <w:t xml:space="preserve"> </w:t>
      </w:r>
      <w:r w:rsidRPr="00F421D9">
        <w:rPr>
          <w:lang w:val="en-GB"/>
        </w:rPr>
        <w:t>laptop,</w:t>
      </w:r>
      <w:r w:rsidRPr="00F421D9">
        <w:rPr>
          <w:spacing w:val="-3"/>
          <w:lang w:val="en-GB"/>
        </w:rPr>
        <w:t xml:space="preserve"> </w:t>
      </w:r>
      <w:r w:rsidRPr="00F421D9">
        <w:rPr>
          <w:lang w:val="en-GB"/>
        </w:rPr>
        <w:t>and</w:t>
      </w:r>
      <w:r w:rsidRPr="00F421D9">
        <w:rPr>
          <w:spacing w:val="-3"/>
          <w:lang w:val="en-GB"/>
        </w:rPr>
        <w:t xml:space="preserve"> </w:t>
      </w:r>
      <w:r w:rsidRPr="00F421D9">
        <w:rPr>
          <w:lang w:val="en-GB"/>
        </w:rPr>
        <w:t>named</w:t>
      </w:r>
      <w:r w:rsidRPr="00F421D9">
        <w:rPr>
          <w:spacing w:val="-3"/>
          <w:lang w:val="en-GB"/>
        </w:rPr>
        <w:t xml:space="preserve"> </w:t>
      </w:r>
      <w:r w:rsidRPr="00F421D9">
        <w:rPr>
          <w:lang w:val="en-GB"/>
        </w:rPr>
        <w:t xml:space="preserve">(e.g., F1, audio-recordings – date). In addition, I employed the two essential methods of organising data noted by Marshall and Rossman, (2014), </w:t>
      </w:r>
      <w:proofErr w:type="gramStart"/>
      <w:r w:rsidRPr="00F421D9">
        <w:rPr>
          <w:lang w:val="en-GB"/>
        </w:rPr>
        <w:t>i.e.</w:t>
      </w:r>
      <w:proofErr w:type="gramEnd"/>
      <w:r w:rsidRPr="00F421D9">
        <w:rPr>
          <w:lang w:val="en-GB"/>
        </w:rPr>
        <w:t xml:space="preserve"> firstly, I drew up a list of categories to allow me to retrieve and analyse data easily, and secondly, I employed colour coding notes to determine the most important information and analysis process and assist in writing the results</w:t>
      </w:r>
    </w:p>
    <w:p w14:paraId="6F99D806" w14:textId="7C2544B2" w:rsidR="00F33EA0" w:rsidRPr="00F421D9" w:rsidRDefault="00E6356B" w:rsidP="002B2F97">
      <w:pPr>
        <w:pStyle w:val="Heading2"/>
        <w:rPr>
          <w:lang w:val="en-GB"/>
        </w:rPr>
      </w:pPr>
      <w:bookmarkStart w:id="980" w:name="4.10__Piloting_and_the_research_tools_te"/>
      <w:bookmarkStart w:id="981" w:name="_Toc117001739"/>
      <w:bookmarkEnd w:id="980"/>
      <w:r w:rsidRPr="00F421D9">
        <w:rPr>
          <w:lang w:val="en-GB"/>
        </w:rPr>
        <w:t>Piloting and the research tools tested</w:t>
      </w:r>
      <w:bookmarkEnd w:id="981"/>
    </w:p>
    <w:p w14:paraId="7C015683" w14:textId="77777777" w:rsidR="00F33EA0" w:rsidRPr="00F421D9" w:rsidRDefault="00E6356B" w:rsidP="004B2B7A">
      <w:pPr>
        <w:pStyle w:val="BodyText"/>
        <w:rPr>
          <w:lang w:val="en-GB"/>
        </w:rPr>
      </w:pPr>
      <w:r w:rsidRPr="00F421D9">
        <w:rPr>
          <w:lang w:val="en-GB"/>
        </w:rPr>
        <w:t>Piloting</w:t>
      </w:r>
      <w:r w:rsidRPr="00F421D9">
        <w:rPr>
          <w:spacing w:val="-4"/>
          <w:lang w:val="en-GB"/>
        </w:rPr>
        <w:t xml:space="preserve"> </w:t>
      </w:r>
      <w:r w:rsidRPr="00F421D9">
        <w:rPr>
          <w:lang w:val="en-GB"/>
        </w:rPr>
        <w:t>is</w:t>
      </w:r>
      <w:r w:rsidRPr="00F421D9">
        <w:rPr>
          <w:spacing w:val="-3"/>
          <w:lang w:val="en-GB"/>
        </w:rPr>
        <w:t xml:space="preserve"> </w:t>
      </w:r>
      <w:r w:rsidRPr="00F421D9">
        <w:rPr>
          <w:lang w:val="en-GB"/>
        </w:rPr>
        <w:t>a</w:t>
      </w:r>
      <w:r w:rsidRPr="00F421D9">
        <w:rPr>
          <w:spacing w:val="-1"/>
          <w:lang w:val="en-GB"/>
        </w:rPr>
        <w:t xml:space="preserve"> </w:t>
      </w:r>
      <w:r w:rsidRPr="00F421D9">
        <w:rPr>
          <w:lang w:val="en-GB"/>
        </w:rPr>
        <w:t>crucial</w:t>
      </w:r>
      <w:r w:rsidRPr="00F421D9">
        <w:rPr>
          <w:spacing w:val="-4"/>
          <w:lang w:val="en-GB"/>
        </w:rPr>
        <w:t xml:space="preserve"> </w:t>
      </w:r>
      <w:r w:rsidRPr="00F421D9">
        <w:rPr>
          <w:lang w:val="en-GB"/>
        </w:rPr>
        <w:t>element</w:t>
      </w:r>
      <w:r w:rsidRPr="00F421D9">
        <w:rPr>
          <w:spacing w:val="-6"/>
          <w:lang w:val="en-GB"/>
        </w:rPr>
        <w:t xml:space="preserve"> </w:t>
      </w:r>
      <w:r w:rsidRPr="00F421D9">
        <w:rPr>
          <w:lang w:val="en-GB"/>
        </w:rPr>
        <w:t>of</w:t>
      </w:r>
      <w:r w:rsidRPr="00F421D9">
        <w:rPr>
          <w:spacing w:val="-4"/>
          <w:lang w:val="en-GB"/>
        </w:rPr>
        <w:t xml:space="preserve"> </w:t>
      </w:r>
      <w:r w:rsidRPr="00F421D9">
        <w:rPr>
          <w:lang w:val="en-GB"/>
        </w:rPr>
        <w:t>any</w:t>
      </w:r>
      <w:r w:rsidRPr="00F421D9">
        <w:rPr>
          <w:spacing w:val="-4"/>
          <w:lang w:val="en-GB"/>
        </w:rPr>
        <w:t xml:space="preserve"> </w:t>
      </w:r>
      <w:r w:rsidRPr="00F421D9">
        <w:rPr>
          <w:lang w:val="en-GB"/>
        </w:rPr>
        <w:t>research</w:t>
      </w:r>
      <w:r w:rsidRPr="00F421D9">
        <w:rPr>
          <w:spacing w:val="-4"/>
          <w:lang w:val="en-GB"/>
        </w:rPr>
        <w:t xml:space="preserve"> </w:t>
      </w:r>
      <w:r w:rsidRPr="00F421D9">
        <w:rPr>
          <w:lang w:val="en-GB"/>
        </w:rPr>
        <w:t>design, as</w:t>
      </w:r>
      <w:r w:rsidRPr="00F421D9">
        <w:rPr>
          <w:spacing w:val="-3"/>
          <w:lang w:val="en-GB"/>
        </w:rPr>
        <w:t xml:space="preserve"> </w:t>
      </w:r>
      <w:r w:rsidRPr="00F421D9">
        <w:rPr>
          <w:lang w:val="en-GB"/>
        </w:rPr>
        <w:t>it</w:t>
      </w:r>
      <w:r w:rsidRPr="00F421D9">
        <w:rPr>
          <w:spacing w:val="-6"/>
          <w:lang w:val="en-GB"/>
        </w:rPr>
        <w:t xml:space="preserve"> </w:t>
      </w:r>
      <w:r w:rsidRPr="00F421D9">
        <w:rPr>
          <w:lang w:val="en-GB"/>
        </w:rPr>
        <w:t>tests</w:t>
      </w:r>
      <w:r w:rsidRPr="00F421D9">
        <w:rPr>
          <w:spacing w:val="-3"/>
          <w:lang w:val="en-GB"/>
        </w:rPr>
        <w:t xml:space="preserve"> </w:t>
      </w:r>
      <w:r w:rsidRPr="00F421D9">
        <w:rPr>
          <w:lang w:val="en-GB"/>
        </w:rPr>
        <w:t>the</w:t>
      </w:r>
      <w:r w:rsidRPr="00F421D9">
        <w:rPr>
          <w:spacing w:val="-6"/>
          <w:lang w:val="en-GB"/>
        </w:rPr>
        <w:t xml:space="preserve"> </w:t>
      </w:r>
      <w:r w:rsidRPr="00F421D9">
        <w:rPr>
          <w:lang w:val="en-GB"/>
        </w:rPr>
        <w:t>research</w:t>
      </w:r>
      <w:r w:rsidRPr="00F421D9">
        <w:rPr>
          <w:spacing w:val="-4"/>
          <w:lang w:val="en-GB"/>
        </w:rPr>
        <w:t xml:space="preserve"> </w:t>
      </w:r>
      <w:r w:rsidRPr="00F421D9">
        <w:rPr>
          <w:lang w:val="en-GB"/>
        </w:rPr>
        <w:t>instruments and analysis procedures in order to find any their weaknesses before conducting the actual</w:t>
      </w:r>
      <w:r w:rsidRPr="00F421D9">
        <w:rPr>
          <w:spacing w:val="-6"/>
          <w:lang w:val="en-GB"/>
        </w:rPr>
        <w:t xml:space="preserve"> </w:t>
      </w:r>
      <w:r w:rsidRPr="00F421D9">
        <w:rPr>
          <w:lang w:val="en-GB"/>
        </w:rPr>
        <w:t>research.</w:t>
      </w:r>
      <w:r w:rsidRPr="00F421D9">
        <w:rPr>
          <w:spacing w:val="-1"/>
          <w:lang w:val="en-GB"/>
        </w:rPr>
        <w:t xml:space="preserve"> </w:t>
      </w:r>
      <w:r w:rsidRPr="00F421D9">
        <w:rPr>
          <w:lang w:val="en-GB"/>
        </w:rPr>
        <w:t>This</w:t>
      </w:r>
      <w:r w:rsidRPr="00F421D9">
        <w:rPr>
          <w:spacing w:val="-3"/>
          <w:lang w:val="en-GB"/>
        </w:rPr>
        <w:t xml:space="preserve"> </w:t>
      </w:r>
      <w:r w:rsidRPr="00F421D9">
        <w:rPr>
          <w:lang w:val="en-GB"/>
        </w:rPr>
        <w:t>increases</w:t>
      </w:r>
      <w:r w:rsidRPr="00F421D9">
        <w:rPr>
          <w:spacing w:val="-3"/>
          <w:lang w:val="en-GB"/>
        </w:rPr>
        <w:t xml:space="preserve"> </w:t>
      </w:r>
      <w:r w:rsidRPr="00F421D9">
        <w:rPr>
          <w:lang w:val="en-GB"/>
        </w:rPr>
        <w:t>the</w:t>
      </w:r>
      <w:r w:rsidRPr="00F421D9">
        <w:rPr>
          <w:spacing w:val="-1"/>
          <w:lang w:val="en-GB"/>
        </w:rPr>
        <w:t xml:space="preserve"> </w:t>
      </w:r>
      <w:r w:rsidRPr="00F421D9">
        <w:rPr>
          <w:lang w:val="en-GB"/>
        </w:rPr>
        <w:t>trustworthiness</w:t>
      </w:r>
      <w:r w:rsidRPr="00F421D9">
        <w:rPr>
          <w:spacing w:val="-3"/>
          <w:lang w:val="en-GB"/>
        </w:rPr>
        <w:t xml:space="preserve"> </w:t>
      </w:r>
      <w:r w:rsidRPr="00F421D9">
        <w:rPr>
          <w:lang w:val="en-GB"/>
        </w:rPr>
        <w:t>(</w:t>
      </w:r>
      <w:proofErr w:type="gramStart"/>
      <w:r w:rsidRPr="00F421D9">
        <w:rPr>
          <w:lang w:val="en-GB"/>
        </w:rPr>
        <w:t>i.e.</w:t>
      </w:r>
      <w:proofErr w:type="gramEnd"/>
      <w:r w:rsidRPr="00F421D9">
        <w:rPr>
          <w:spacing w:val="-4"/>
          <w:lang w:val="en-GB"/>
        </w:rPr>
        <w:t xml:space="preserve"> </w:t>
      </w:r>
      <w:r w:rsidRPr="00F421D9">
        <w:rPr>
          <w:lang w:val="en-GB"/>
        </w:rPr>
        <w:t>the</w:t>
      </w:r>
      <w:r w:rsidRPr="00F421D9">
        <w:rPr>
          <w:spacing w:val="-6"/>
          <w:lang w:val="en-GB"/>
        </w:rPr>
        <w:t xml:space="preserve"> </w:t>
      </w:r>
      <w:r w:rsidRPr="00F421D9">
        <w:rPr>
          <w:lang w:val="en-GB"/>
        </w:rPr>
        <w:t>reliability</w:t>
      </w:r>
      <w:r w:rsidRPr="00F421D9">
        <w:rPr>
          <w:spacing w:val="-4"/>
          <w:lang w:val="en-GB"/>
        </w:rPr>
        <w:t xml:space="preserve"> </w:t>
      </w:r>
      <w:r w:rsidRPr="00F421D9">
        <w:rPr>
          <w:lang w:val="en-GB"/>
        </w:rPr>
        <w:t>and</w:t>
      </w:r>
      <w:r w:rsidRPr="00F421D9">
        <w:rPr>
          <w:spacing w:val="-4"/>
          <w:lang w:val="en-GB"/>
        </w:rPr>
        <w:t xml:space="preserve"> </w:t>
      </w:r>
      <w:r w:rsidRPr="00F421D9">
        <w:rPr>
          <w:lang w:val="en-GB"/>
        </w:rPr>
        <w:t>validity)</w:t>
      </w:r>
      <w:r w:rsidRPr="00F421D9">
        <w:rPr>
          <w:spacing w:val="-4"/>
          <w:lang w:val="en-GB"/>
        </w:rPr>
        <w:t xml:space="preserve"> </w:t>
      </w:r>
      <w:r w:rsidRPr="00F421D9">
        <w:rPr>
          <w:lang w:val="en-GB"/>
        </w:rPr>
        <w:t>of</w:t>
      </w:r>
      <w:r w:rsidRPr="00F421D9">
        <w:rPr>
          <w:spacing w:val="-4"/>
          <w:lang w:val="en-GB"/>
        </w:rPr>
        <w:t xml:space="preserve"> </w:t>
      </w:r>
      <w:r w:rsidRPr="00F421D9">
        <w:rPr>
          <w:lang w:val="en-GB"/>
        </w:rPr>
        <w:t>a study and highlights any lack of research protocols, and whether the research, in general, is feasible and can be conducted successfully.</w:t>
      </w:r>
    </w:p>
    <w:p w14:paraId="5A60D500" w14:textId="77777777" w:rsidR="00F33EA0" w:rsidRPr="00F421D9" w:rsidRDefault="00E6356B" w:rsidP="004B2B7A">
      <w:pPr>
        <w:pStyle w:val="BodyText"/>
        <w:rPr>
          <w:lang w:val="en-GB"/>
        </w:rPr>
      </w:pPr>
      <w:r w:rsidRPr="00F421D9">
        <w:rPr>
          <w:lang w:val="en-GB"/>
        </w:rPr>
        <w:t>I</w:t>
      </w:r>
      <w:r w:rsidRPr="00F421D9">
        <w:rPr>
          <w:spacing w:val="-4"/>
          <w:lang w:val="en-GB"/>
        </w:rPr>
        <w:t xml:space="preserve"> </w:t>
      </w:r>
      <w:r w:rsidRPr="00F421D9">
        <w:rPr>
          <w:lang w:val="en-GB"/>
        </w:rPr>
        <w:t>therefore</w:t>
      </w:r>
      <w:r w:rsidRPr="00F421D9">
        <w:rPr>
          <w:spacing w:val="-6"/>
          <w:lang w:val="en-GB"/>
        </w:rPr>
        <w:t xml:space="preserve"> </w:t>
      </w:r>
      <w:r w:rsidRPr="00F421D9">
        <w:rPr>
          <w:lang w:val="en-GB"/>
        </w:rPr>
        <w:t>piloted</w:t>
      </w:r>
      <w:r w:rsidRPr="00F421D9">
        <w:rPr>
          <w:spacing w:val="-4"/>
          <w:lang w:val="en-GB"/>
        </w:rPr>
        <w:t xml:space="preserve"> </w:t>
      </w:r>
      <w:r w:rsidRPr="00F421D9">
        <w:rPr>
          <w:lang w:val="en-GB"/>
        </w:rPr>
        <w:t>this</w:t>
      </w:r>
      <w:r w:rsidRPr="00F421D9">
        <w:rPr>
          <w:spacing w:val="-2"/>
          <w:lang w:val="en-GB"/>
        </w:rPr>
        <w:t xml:space="preserve"> </w:t>
      </w:r>
      <w:r w:rsidRPr="00F421D9">
        <w:rPr>
          <w:lang w:val="en-GB"/>
        </w:rPr>
        <w:t>study</w:t>
      </w:r>
      <w:r w:rsidRPr="00F421D9">
        <w:rPr>
          <w:spacing w:val="-3"/>
          <w:lang w:val="en-GB"/>
        </w:rPr>
        <w:t xml:space="preserve"> </w:t>
      </w:r>
      <w:r w:rsidRPr="00F421D9">
        <w:rPr>
          <w:lang w:val="en-GB"/>
        </w:rPr>
        <w:t>in</w:t>
      </w:r>
      <w:r w:rsidRPr="00F421D9">
        <w:rPr>
          <w:spacing w:val="-3"/>
          <w:lang w:val="en-GB"/>
        </w:rPr>
        <w:t xml:space="preserve"> </w:t>
      </w:r>
      <w:r w:rsidRPr="00F421D9">
        <w:rPr>
          <w:lang w:val="en-GB"/>
        </w:rPr>
        <w:t>December</w:t>
      </w:r>
      <w:r w:rsidRPr="00F421D9">
        <w:rPr>
          <w:spacing w:val="-3"/>
          <w:lang w:val="en-GB"/>
        </w:rPr>
        <w:t xml:space="preserve"> </w:t>
      </w:r>
      <w:r w:rsidRPr="00F421D9">
        <w:rPr>
          <w:lang w:val="en-GB"/>
        </w:rPr>
        <w:t>2018,</w:t>
      </w:r>
      <w:r w:rsidRPr="00F421D9">
        <w:rPr>
          <w:spacing w:val="-3"/>
          <w:lang w:val="en-GB"/>
        </w:rPr>
        <w:t xml:space="preserve"> </w:t>
      </w:r>
      <w:r w:rsidRPr="00F421D9">
        <w:rPr>
          <w:lang w:val="en-GB"/>
        </w:rPr>
        <w:t>with two</w:t>
      </w:r>
      <w:r w:rsidRPr="00F421D9">
        <w:rPr>
          <w:spacing w:val="-3"/>
          <w:lang w:val="en-GB"/>
        </w:rPr>
        <w:t xml:space="preserve"> </w:t>
      </w:r>
      <w:r w:rsidRPr="00F421D9">
        <w:rPr>
          <w:lang w:val="en-GB"/>
        </w:rPr>
        <w:t>families</w:t>
      </w:r>
      <w:r w:rsidRPr="00F421D9">
        <w:rPr>
          <w:spacing w:val="-2"/>
          <w:lang w:val="en-GB"/>
        </w:rPr>
        <w:t xml:space="preserve"> </w:t>
      </w:r>
      <w:r w:rsidRPr="00F421D9">
        <w:rPr>
          <w:lang w:val="en-GB"/>
        </w:rPr>
        <w:t>selected</w:t>
      </w:r>
      <w:r w:rsidRPr="00F421D9">
        <w:rPr>
          <w:spacing w:val="-3"/>
          <w:lang w:val="en-GB"/>
        </w:rPr>
        <w:t xml:space="preserve"> </w:t>
      </w:r>
      <w:r w:rsidRPr="00F421D9">
        <w:rPr>
          <w:lang w:val="en-GB"/>
        </w:rPr>
        <w:t>from</w:t>
      </w:r>
      <w:r w:rsidRPr="00F421D9">
        <w:rPr>
          <w:spacing w:val="-1"/>
          <w:lang w:val="en-GB"/>
        </w:rPr>
        <w:t xml:space="preserve"> </w:t>
      </w:r>
      <w:r w:rsidRPr="00F421D9">
        <w:rPr>
          <w:lang w:val="en-GB"/>
        </w:rPr>
        <w:t>a</w:t>
      </w:r>
      <w:r w:rsidRPr="00F421D9">
        <w:rPr>
          <w:spacing w:val="-5"/>
          <w:lang w:val="en-GB"/>
        </w:rPr>
        <w:t xml:space="preserve"> </w:t>
      </w:r>
      <w:r w:rsidRPr="00F421D9">
        <w:rPr>
          <w:lang w:val="en-GB"/>
        </w:rPr>
        <w:t>list</w:t>
      </w:r>
      <w:r w:rsidRPr="00F421D9">
        <w:rPr>
          <w:spacing w:val="-5"/>
          <w:lang w:val="en-GB"/>
        </w:rPr>
        <w:t xml:space="preserve"> </w:t>
      </w:r>
      <w:r w:rsidRPr="00F421D9">
        <w:rPr>
          <w:lang w:val="en-GB"/>
        </w:rPr>
        <w:t>of potential</w:t>
      </w:r>
      <w:r w:rsidRPr="00F421D9">
        <w:rPr>
          <w:spacing w:val="-6"/>
          <w:lang w:val="en-GB"/>
        </w:rPr>
        <w:t xml:space="preserve"> </w:t>
      </w:r>
      <w:r w:rsidRPr="00F421D9">
        <w:rPr>
          <w:lang w:val="en-GB"/>
        </w:rPr>
        <w:t>participants,</w:t>
      </w:r>
      <w:r w:rsidRPr="00F421D9">
        <w:rPr>
          <w:spacing w:val="-4"/>
          <w:lang w:val="en-GB"/>
        </w:rPr>
        <w:t xml:space="preserve"> </w:t>
      </w:r>
      <w:r w:rsidRPr="00F421D9">
        <w:rPr>
          <w:lang w:val="en-GB"/>
        </w:rPr>
        <w:t>both</w:t>
      </w:r>
      <w:r w:rsidRPr="00F421D9">
        <w:rPr>
          <w:spacing w:val="-4"/>
          <w:lang w:val="en-GB"/>
        </w:rPr>
        <w:t xml:space="preserve"> </w:t>
      </w:r>
      <w:r w:rsidRPr="00F421D9">
        <w:rPr>
          <w:lang w:val="en-GB"/>
        </w:rPr>
        <w:t>of</w:t>
      </w:r>
      <w:r w:rsidRPr="00F421D9">
        <w:rPr>
          <w:spacing w:val="-4"/>
          <w:lang w:val="en-GB"/>
        </w:rPr>
        <w:t xml:space="preserve"> </w:t>
      </w:r>
      <w:r w:rsidRPr="00F421D9">
        <w:rPr>
          <w:lang w:val="en-GB"/>
        </w:rPr>
        <w:t>whom conformed</w:t>
      </w:r>
      <w:r w:rsidRPr="00F421D9">
        <w:rPr>
          <w:spacing w:val="-4"/>
          <w:lang w:val="en-GB"/>
        </w:rPr>
        <w:t xml:space="preserve"> </w:t>
      </w:r>
      <w:r w:rsidRPr="00F421D9">
        <w:rPr>
          <w:lang w:val="en-GB"/>
        </w:rPr>
        <w:t>to the</w:t>
      </w:r>
      <w:r w:rsidRPr="00F421D9">
        <w:rPr>
          <w:spacing w:val="-6"/>
          <w:lang w:val="en-GB"/>
        </w:rPr>
        <w:t xml:space="preserve"> </w:t>
      </w:r>
      <w:r w:rsidRPr="00F421D9">
        <w:rPr>
          <w:lang w:val="en-GB"/>
        </w:rPr>
        <w:t>selection</w:t>
      </w:r>
      <w:r w:rsidRPr="00F421D9">
        <w:rPr>
          <w:spacing w:val="-4"/>
          <w:lang w:val="en-GB"/>
        </w:rPr>
        <w:t xml:space="preserve"> </w:t>
      </w:r>
      <w:r w:rsidRPr="00F421D9">
        <w:rPr>
          <w:lang w:val="en-GB"/>
        </w:rPr>
        <w:t>criteria</w:t>
      </w:r>
      <w:r w:rsidRPr="00F421D9">
        <w:rPr>
          <w:spacing w:val="-6"/>
          <w:lang w:val="en-GB"/>
        </w:rPr>
        <w:t xml:space="preserve"> </w:t>
      </w:r>
      <w:r w:rsidRPr="00F421D9">
        <w:rPr>
          <w:lang w:val="en-GB"/>
        </w:rPr>
        <w:t>as</w:t>
      </w:r>
      <w:r w:rsidRPr="00F421D9">
        <w:rPr>
          <w:spacing w:val="-3"/>
          <w:lang w:val="en-GB"/>
        </w:rPr>
        <w:t xml:space="preserve"> </w:t>
      </w:r>
      <w:r w:rsidRPr="00F421D9">
        <w:rPr>
          <w:lang w:val="en-GB"/>
        </w:rPr>
        <w:t>set</w:t>
      </w:r>
      <w:r w:rsidRPr="00F421D9">
        <w:rPr>
          <w:spacing w:val="-6"/>
          <w:lang w:val="en-GB"/>
        </w:rPr>
        <w:t xml:space="preserve"> </w:t>
      </w:r>
      <w:r w:rsidRPr="00F421D9">
        <w:rPr>
          <w:lang w:val="en-GB"/>
        </w:rPr>
        <w:t>out</w:t>
      </w:r>
      <w:r w:rsidRPr="00F421D9">
        <w:rPr>
          <w:spacing w:val="-1"/>
          <w:lang w:val="en-GB"/>
        </w:rPr>
        <w:t xml:space="preserve"> </w:t>
      </w:r>
      <w:r w:rsidRPr="00F421D9">
        <w:rPr>
          <w:lang w:val="en-GB"/>
        </w:rPr>
        <w:t>above. However, one family withdrew, resulting in the pilot being undertaken with one family. This experience also prompted me to over-recruit families for the main study.</w:t>
      </w:r>
    </w:p>
    <w:p w14:paraId="54927F42" w14:textId="72EFE7F9" w:rsidR="00F33EA0" w:rsidRPr="00F421D9" w:rsidRDefault="00E6356B" w:rsidP="002B2F97">
      <w:pPr>
        <w:pStyle w:val="BodyText"/>
        <w:rPr>
          <w:lang w:val="en-GB"/>
        </w:rPr>
      </w:pPr>
      <w:r w:rsidRPr="00F421D9">
        <w:rPr>
          <w:lang w:val="en-GB"/>
        </w:rPr>
        <w:t>Hassan, Schattner, and Mazza (2006) stated that recruitment strategies and other research</w:t>
      </w:r>
      <w:r w:rsidRPr="00F421D9">
        <w:rPr>
          <w:spacing w:val="-3"/>
          <w:lang w:val="en-GB"/>
        </w:rPr>
        <w:t xml:space="preserve"> </w:t>
      </w:r>
      <w:r w:rsidRPr="00F421D9">
        <w:rPr>
          <w:lang w:val="en-GB"/>
        </w:rPr>
        <w:t>techniques</w:t>
      </w:r>
      <w:r w:rsidRPr="00F421D9">
        <w:rPr>
          <w:spacing w:val="-2"/>
          <w:lang w:val="en-GB"/>
        </w:rPr>
        <w:t xml:space="preserve"> </w:t>
      </w:r>
      <w:r w:rsidRPr="00F421D9">
        <w:rPr>
          <w:lang w:val="en-GB"/>
        </w:rPr>
        <w:t>can</w:t>
      </w:r>
      <w:r w:rsidRPr="00F421D9">
        <w:rPr>
          <w:spacing w:val="-3"/>
          <w:lang w:val="en-GB"/>
        </w:rPr>
        <w:t xml:space="preserve"> </w:t>
      </w:r>
      <w:r w:rsidRPr="00F421D9">
        <w:rPr>
          <w:lang w:val="en-GB"/>
        </w:rPr>
        <w:t>be</w:t>
      </w:r>
      <w:r w:rsidRPr="00F421D9">
        <w:rPr>
          <w:spacing w:val="-5"/>
          <w:lang w:val="en-GB"/>
        </w:rPr>
        <w:t xml:space="preserve"> </w:t>
      </w:r>
      <w:r w:rsidRPr="00F421D9">
        <w:rPr>
          <w:lang w:val="en-GB"/>
        </w:rPr>
        <w:t>sampled</w:t>
      </w:r>
      <w:r w:rsidRPr="00F421D9">
        <w:rPr>
          <w:spacing w:val="-3"/>
          <w:lang w:val="en-GB"/>
        </w:rPr>
        <w:t xml:space="preserve"> </w:t>
      </w:r>
      <w:r w:rsidRPr="00F421D9">
        <w:rPr>
          <w:lang w:val="en-GB"/>
        </w:rPr>
        <w:t>in</w:t>
      </w:r>
      <w:r w:rsidRPr="00F421D9">
        <w:rPr>
          <w:spacing w:val="-3"/>
          <w:lang w:val="en-GB"/>
        </w:rPr>
        <w:t xml:space="preserve"> </w:t>
      </w:r>
      <w:r w:rsidRPr="00F421D9">
        <w:rPr>
          <w:lang w:val="en-GB"/>
        </w:rPr>
        <w:t>preparation</w:t>
      </w:r>
      <w:r w:rsidRPr="00F421D9">
        <w:rPr>
          <w:spacing w:val="-3"/>
          <w:lang w:val="en-GB"/>
        </w:rPr>
        <w:t xml:space="preserve"> </w:t>
      </w:r>
      <w:r w:rsidRPr="00F421D9">
        <w:rPr>
          <w:lang w:val="en-GB"/>
        </w:rPr>
        <w:t>for</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larger</w:t>
      </w:r>
      <w:r w:rsidRPr="00F421D9">
        <w:rPr>
          <w:spacing w:val="-3"/>
          <w:lang w:val="en-GB"/>
        </w:rPr>
        <w:t xml:space="preserve"> </w:t>
      </w:r>
      <w:r w:rsidRPr="00F421D9">
        <w:rPr>
          <w:lang w:val="en-GB"/>
        </w:rPr>
        <w:t>study.</w:t>
      </w:r>
      <w:r w:rsidRPr="00F421D9">
        <w:rPr>
          <w:spacing w:val="-3"/>
          <w:lang w:val="en-GB"/>
        </w:rPr>
        <w:t xml:space="preserve"> </w:t>
      </w:r>
      <w:r w:rsidRPr="00F421D9">
        <w:rPr>
          <w:lang w:val="en-GB"/>
        </w:rPr>
        <w:t>Thus,</w:t>
      </w:r>
      <w:r w:rsidRPr="00F421D9">
        <w:rPr>
          <w:spacing w:val="-3"/>
          <w:lang w:val="en-GB"/>
        </w:rPr>
        <w:t xml:space="preserve"> </w:t>
      </w:r>
      <w:r w:rsidRPr="00F421D9">
        <w:rPr>
          <w:lang w:val="en-GB"/>
        </w:rPr>
        <w:t>I</w:t>
      </w:r>
      <w:r w:rsidRPr="00F421D9">
        <w:rPr>
          <w:spacing w:val="-3"/>
          <w:lang w:val="en-GB"/>
        </w:rPr>
        <w:t xml:space="preserve"> </w:t>
      </w:r>
      <w:r w:rsidRPr="00F421D9">
        <w:rPr>
          <w:lang w:val="en-GB"/>
        </w:rPr>
        <w:t>tested all the</w:t>
      </w:r>
      <w:r w:rsidRPr="00F421D9">
        <w:rPr>
          <w:spacing w:val="-4"/>
          <w:lang w:val="en-GB"/>
        </w:rPr>
        <w:t xml:space="preserve"> </w:t>
      </w:r>
      <w:r w:rsidRPr="00F421D9">
        <w:rPr>
          <w:lang w:val="en-GB"/>
        </w:rPr>
        <w:t>research</w:t>
      </w:r>
      <w:r w:rsidRPr="00F421D9">
        <w:rPr>
          <w:spacing w:val="-2"/>
          <w:lang w:val="en-GB"/>
        </w:rPr>
        <w:t xml:space="preserve"> </w:t>
      </w:r>
      <w:r w:rsidRPr="00F421D9">
        <w:rPr>
          <w:lang w:val="en-GB"/>
        </w:rPr>
        <w:t>tools</w:t>
      </w:r>
      <w:r w:rsidRPr="00F421D9">
        <w:rPr>
          <w:spacing w:val="-1"/>
          <w:lang w:val="en-GB"/>
        </w:rPr>
        <w:t xml:space="preserve"> </w:t>
      </w:r>
      <w:r w:rsidRPr="00F421D9">
        <w:rPr>
          <w:lang w:val="en-GB"/>
        </w:rPr>
        <w:t>using</w:t>
      </w:r>
      <w:r w:rsidRPr="00F421D9">
        <w:rPr>
          <w:spacing w:val="-2"/>
          <w:lang w:val="en-GB"/>
        </w:rPr>
        <w:t xml:space="preserve"> </w:t>
      </w:r>
      <w:r w:rsidRPr="00F421D9">
        <w:rPr>
          <w:lang w:val="en-GB"/>
        </w:rPr>
        <w:t>the</w:t>
      </w:r>
      <w:r w:rsidRPr="00F421D9">
        <w:rPr>
          <w:spacing w:val="-4"/>
          <w:lang w:val="en-GB"/>
        </w:rPr>
        <w:t xml:space="preserve"> </w:t>
      </w:r>
      <w:r w:rsidRPr="00F421D9">
        <w:rPr>
          <w:lang w:val="en-GB"/>
        </w:rPr>
        <w:t>same</w:t>
      </w:r>
      <w:r w:rsidRPr="00F421D9">
        <w:rPr>
          <w:spacing w:val="-4"/>
          <w:lang w:val="en-GB"/>
        </w:rPr>
        <w:t xml:space="preserve"> </w:t>
      </w:r>
      <w:r w:rsidRPr="00F421D9">
        <w:rPr>
          <w:lang w:val="en-GB"/>
        </w:rPr>
        <w:t>procedures</w:t>
      </w:r>
      <w:r w:rsidRPr="00F421D9">
        <w:rPr>
          <w:spacing w:val="-1"/>
          <w:lang w:val="en-GB"/>
        </w:rPr>
        <w:t xml:space="preserve"> </w:t>
      </w:r>
      <w:r w:rsidRPr="00F421D9">
        <w:rPr>
          <w:lang w:val="en-GB"/>
        </w:rPr>
        <w:t>employed</w:t>
      </w:r>
      <w:r w:rsidRPr="00F421D9">
        <w:rPr>
          <w:spacing w:val="-2"/>
          <w:lang w:val="en-GB"/>
        </w:rPr>
        <w:t xml:space="preserve"> </w:t>
      </w:r>
      <w:r w:rsidRPr="00F421D9">
        <w:rPr>
          <w:lang w:val="en-GB"/>
        </w:rPr>
        <w:t>in</w:t>
      </w:r>
      <w:r w:rsidRPr="00F421D9">
        <w:rPr>
          <w:spacing w:val="-2"/>
          <w:lang w:val="en-GB"/>
        </w:rPr>
        <w:t xml:space="preserve"> </w:t>
      </w:r>
      <w:r w:rsidRPr="00F421D9">
        <w:rPr>
          <w:lang w:val="en-GB"/>
        </w:rPr>
        <w:t>the main</w:t>
      </w:r>
      <w:r w:rsidRPr="00F421D9">
        <w:rPr>
          <w:spacing w:val="-2"/>
          <w:lang w:val="en-GB"/>
        </w:rPr>
        <w:t xml:space="preserve"> </w:t>
      </w:r>
      <w:r w:rsidRPr="00F421D9">
        <w:rPr>
          <w:lang w:val="en-GB"/>
        </w:rPr>
        <w:t>study (Hassan</w:t>
      </w:r>
      <w:r w:rsidRPr="00F421D9">
        <w:rPr>
          <w:spacing w:val="-2"/>
          <w:lang w:val="en-GB"/>
        </w:rPr>
        <w:t xml:space="preserve"> </w:t>
      </w:r>
      <w:r w:rsidRPr="00F421D9">
        <w:rPr>
          <w:lang w:val="en-GB"/>
        </w:rPr>
        <w:t>et</w:t>
      </w:r>
      <w:r w:rsidRPr="00F421D9">
        <w:rPr>
          <w:spacing w:val="-4"/>
          <w:lang w:val="en-GB"/>
        </w:rPr>
        <w:t xml:space="preserve"> </w:t>
      </w:r>
      <w:r w:rsidRPr="00F421D9">
        <w:rPr>
          <w:lang w:val="en-GB"/>
        </w:rPr>
        <w:t>al., 2006). I tested audio-recordings, audit forms, semi-structured interviews, and background questionnaires in terms of timing and length, the number and</w:t>
      </w:r>
      <w:r w:rsidR="002B2F97" w:rsidRPr="00F421D9">
        <w:rPr>
          <w:lang w:val="en-GB"/>
        </w:rPr>
        <w:t xml:space="preserve"> </w:t>
      </w:r>
      <w:r w:rsidRPr="00F421D9">
        <w:rPr>
          <w:lang w:val="en-GB"/>
        </w:rPr>
        <w:t>clarity of</w:t>
      </w:r>
      <w:r w:rsidR="002B2F97" w:rsidRPr="00F421D9">
        <w:rPr>
          <w:lang w:val="en-GB"/>
        </w:rPr>
        <w:t xml:space="preserve"> i</w:t>
      </w:r>
      <w:r w:rsidRPr="00F421D9">
        <w:rPr>
          <w:lang w:val="en-GB"/>
        </w:rPr>
        <w:t>tems and instructions, and the analysis procedures. In addition, I took into consideration</w:t>
      </w:r>
      <w:r w:rsidRPr="00F421D9">
        <w:rPr>
          <w:spacing w:val="-4"/>
          <w:lang w:val="en-GB"/>
        </w:rPr>
        <w:t xml:space="preserve"> </w:t>
      </w:r>
      <w:r w:rsidRPr="00F421D9">
        <w:rPr>
          <w:lang w:val="en-GB"/>
        </w:rPr>
        <w:t>the</w:t>
      </w:r>
      <w:r w:rsidRPr="00F421D9">
        <w:rPr>
          <w:spacing w:val="-5"/>
          <w:lang w:val="en-GB"/>
        </w:rPr>
        <w:t xml:space="preserve"> </w:t>
      </w:r>
      <w:r w:rsidRPr="00F421D9">
        <w:rPr>
          <w:lang w:val="en-GB"/>
        </w:rPr>
        <w:t>feedback</w:t>
      </w:r>
      <w:r w:rsidRPr="00F421D9">
        <w:rPr>
          <w:spacing w:val="-1"/>
          <w:lang w:val="en-GB"/>
        </w:rPr>
        <w:t xml:space="preserve"> </w:t>
      </w:r>
      <w:r w:rsidRPr="00F421D9">
        <w:rPr>
          <w:lang w:val="en-GB"/>
        </w:rPr>
        <w:t>and</w:t>
      </w:r>
      <w:r w:rsidRPr="00F421D9">
        <w:rPr>
          <w:spacing w:val="-4"/>
          <w:lang w:val="en-GB"/>
        </w:rPr>
        <w:t xml:space="preserve"> </w:t>
      </w:r>
      <w:r w:rsidRPr="00F421D9">
        <w:rPr>
          <w:lang w:val="en-GB"/>
        </w:rPr>
        <w:t>comments</w:t>
      </w:r>
      <w:r w:rsidRPr="00F421D9">
        <w:rPr>
          <w:spacing w:val="-4"/>
          <w:lang w:val="en-GB"/>
        </w:rPr>
        <w:t xml:space="preserve"> </w:t>
      </w:r>
      <w:r w:rsidRPr="00F421D9">
        <w:rPr>
          <w:lang w:val="en-GB"/>
        </w:rPr>
        <w:t>from</w:t>
      </w:r>
      <w:r w:rsidRPr="00F421D9">
        <w:rPr>
          <w:spacing w:val="-2"/>
          <w:lang w:val="en-GB"/>
        </w:rPr>
        <w:t xml:space="preserve"> </w:t>
      </w:r>
      <w:r w:rsidRPr="00F421D9">
        <w:rPr>
          <w:lang w:val="en-GB"/>
        </w:rPr>
        <w:t>the</w:t>
      </w:r>
      <w:r w:rsidRPr="00F421D9">
        <w:rPr>
          <w:spacing w:val="-6"/>
          <w:lang w:val="en-GB"/>
        </w:rPr>
        <w:t xml:space="preserve"> </w:t>
      </w:r>
      <w:r w:rsidRPr="00F421D9">
        <w:rPr>
          <w:lang w:val="en-GB"/>
        </w:rPr>
        <w:t>pilot</w:t>
      </w:r>
      <w:r w:rsidRPr="00F421D9">
        <w:rPr>
          <w:spacing w:val="-6"/>
          <w:lang w:val="en-GB"/>
        </w:rPr>
        <w:t xml:space="preserve"> </w:t>
      </w:r>
      <w:r w:rsidRPr="00F421D9">
        <w:rPr>
          <w:lang w:val="en-GB"/>
        </w:rPr>
        <w:t>family,</w:t>
      </w:r>
      <w:r w:rsidRPr="00F421D9">
        <w:rPr>
          <w:spacing w:val="-1"/>
          <w:lang w:val="en-GB"/>
        </w:rPr>
        <w:t xml:space="preserve"> </w:t>
      </w:r>
      <w:r w:rsidRPr="00F421D9">
        <w:rPr>
          <w:lang w:val="en-GB"/>
        </w:rPr>
        <w:t>as</w:t>
      </w:r>
      <w:r w:rsidRPr="00F421D9">
        <w:rPr>
          <w:spacing w:val="-4"/>
          <w:lang w:val="en-GB"/>
        </w:rPr>
        <w:t xml:space="preserve"> </w:t>
      </w:r>
      <w:r w:rsidRPr="00F421D9">
        <w:rPr>
          <w:lang w:val="en-GB"/>
        </w:rPr>
        <w:t>follows:</w:t>
      </w:r>
    </w:p>
    <w:p w14:paraId="1328DB80" w14:textId="77777777" w:rsidR="00F33EA0" w:rsidRPr="00F421D9" w:rsidRDefault="00E6356B">
      <w:pPr>
        <w:pStyle w:val="ListParagraph"/>
        <w:numPr>
          <w:ilvl w:val="0"/>
          <w:numId w:val="4"/>
        </w:numPr>
        <w:tabs>
          <w:tab w:val="left" w:pos="1311"/>
          <w:tab w:val="left" w:pos="1312"/>
        </w:tabs>
        <w:spacing w:before="208" w:line="357" w:lineRule="auto"/>
        <w:ind w:right="985"/>
        <w:rPr>
          <w:sz w:val="24"/>
          <w:lang w:val="en-GB"/>
        </w:rPr>
      </w:pPr>
      <w:r w:rsidRPr="00F421D9">
        <w:rPr>
          <w:sz w:val="24"/>
          <w:lang w:val="en-GB"/>
        </w:rPr>
        <w:lastRenderedPageBreak/>
        <w:t>The use of a mobile phone for recording was convenient, and the voice quality was clear. The only difficulty that the family faced was finding appropriate times and activities enabling all family members to participate. I therefore suggested the activities in the main study should be lunchtimes, playtime and homework</w:t>
      </w:r>
      <w:r w:rsidRPr="00F421D9">
        <w:rPr>
          <w:spacing w:val="-4"/>
          <w:sz w:val="24"/>
          <w:lang w:val="en-GB"/>
        </w:rPr>
        <w:t xml:space="preserve"> </w:t>
      </w:r>
      <w:r w:rsidRPr="00F421D9">
        <w:rPr>
          <w:sz w:val="24"/>
          <w:lang w:val="en-GB"/>
        </w:rPr>
        <w:t>sessions.</w:t>
      </w:r>
      <w:r w:rsidRPr="00F421D9">
        <w:rPr>
          <w:spacing w:val="-4"/>
          <w:sz w:val="24"/>
          <w:lang w:val="en-GB"/>
        </w:rPr>
        <w:t xml:space="preserve"> </w:t>
      </w:r>
      <w:r w:rsidRPr="00F421D9">
        <w:rPr>
          <w:sz w:val="24"/>
          <w:lang w:val="en-GB"/>
        </w:rPr>
        <w:t>The</w:t>
      </w:r>
      <w:r w:rsidRPr="00F421D9">
        <w:rPr>
          <w:spacing w:val="-5"/>
          <w:sz w:val="24"/>
          <w:lang w:val="en-GB"/>
        </w:rPr>
        <w:t xml:space="preserve"> </w:t>
      </w:r>
      <w:r w:rsidRPr="00F421D9">
        <w:rPr>
          <w:sz w:val="24"/>
          <w:lang w:val="en-GB"/>
        </w:rPr>
        <w:t>pilot</w:t>
      </w:r>
      <w:r w:rsidRPr="00F421D9">
        <w:rPr>
          <w:spacing w:val="-5"/>
          <w:sz w:val="24"/>
          <w:lang w:val="en-GB"/>
        </w:rPr>
        <w:t xml:space="preserve"> </w:t>
      </w:r>
      <w:r w:rsidRPr="00F421D9">
        <w:rPr>
          <w:sz w:val="24"/>
          <w:lang w:val="en-GB"/>
        </w:rPr>
        <w:t>recordings</w:t>
      </w:r>
      <w:r w:rsidRPr="00F421D9">
        <w:rPr>
          <w:spacing w:val="-3"/>
          <w:sz w:val="24"/>
          <w:lang w:val="en-GB"/>
        </w:rPr>
        <w:t xml:space="preserve"> </w:t>
      </w:r>
      <w:r w:rsidRPr="00F421D9">
        <w:rPr>
          <w:sz w:val="24"/>
          <w:lang w:val="en-GB"/>
        </w:rPr>
        <w:t>were</w:t>
      </w:r>
      <w:r w:rsidRPr="00F421D9">
        <w:rPr>
          <w:spacing w:val="-5"/>
          <w:sz w:val="24"/>
          <w:lang w:val="en-GB"/>
        </w:rPr>
        <w:t xml:space="preserve"> </w:t>
      </w:r>
      <w:r w:rsidRPr="00F421D9">
        <w:rPr>
          <w:sz w:val="24"/>
          <w:lang w:val="en-GB"/>
        </w:rPr>
        <w:t>deleted,</w:t>
      </w:r>
      <w:r w:rsidRPr="00F421D9">
        <w:rPr>
          <w:spacing w:val="-4"/>
          <w:sz w:val="24"/>
          <w:lang w:val="en-GB"/>
        </w:rPr>
        <w:t xml:space="preserve"> </w:t>
      </w:r>
      <w:r w:rsidRPr="00F421D9">
        <w:rPr>
          <w:sz w:val="24"/>
          <w:lang w:val="en-GB"/>
        </w:rPr>
        <w:t>including</w:t>
      </w:r>
      <w:r w:rsidRPr="00F421D9">
        <w:rPr>
          <w:spacing w:val="-4"/>
          <w:sz w:val="24"/>
          <w:lang w:val="en-GB"/>
        </w:rPr>
        <w:t xml:space="preserve"> </w:t>
      </w:r>
      <w:r w:rsidRPr="00F421D9">
        <w:rPr>
          <w:sz w:val="24"/>
          <w:lang w:val="en-GB"/>
        </w:rPr>
        <w:t>from</w:t>
      </w:r>
      <w:r w:rsidRPr="00F421D9">
        <w:rPr>
          <w:spacing w:val="-5"/>
          <w:sz w:val="24"/>
          <w:lang w:val="en-GB"/>
        </w:rPr>
        <w:t xml:space="preserve"> </w:t>
      </w:r>
      <w:r w:rsidRPr="00F421D9">
        <w:rPr>
          <w:sz w:val="24"/>
          <w:lang w:val="en-GB"/>
        </w:rPr>
        <w:t>my</w:t>
      </w:r>
      <w:r w:rsidRPr="00F421D9">
        <w:rPr>
          <w:spacing w:val="-4"/>
          <w:sz w:val="24"/>
          <w:lang w:val="en-GB"/>
        </w:rPr>
        <w:t xml:space="preserve"> </w:t>
      </w:r>
      <w:r w:rsidRPr="00F421D9">
        <w:rPr>
          <w:sz w:val="24"/>
          <w:lang w:val="en-GB"/>
        </w:rPr>
        <w:t xml:space="preserve">own mobile phone, after I had uploaded them on a file in OneDrive secured with a </w:t>
      </w:r>
      <w:r w:rsidRPr="00F421D9">
        <w:rPr>
          <w:spacing w:val="-2"/>
          <w:sz w:val="24"/>
          <w:lang w:val="en-GB"/>
        </w:rPr>
        <w:t>password.</w:t>
      </w:r>
    </w:p>
    <w:p w14:paraId="21796CC8" w14:textId="77777777" w:rsidR="00F33EA0" w:rsidRPr="00F421D9" w:rsidRDefault="00E6356B">
      <w:pPr>
        <w:pStyle w:val="ListParagraph"/>
        <w:numPr>
          <w:ilvl w:val="0"/>
          <w:numId w:val="4"/>
        </w:numPr>
        <w:tabs>
          <w:tab w:val="left" w:pos="1311"/>
          <w:tab w:val="left" w:pos="1312"/>
        </w:tabs>
        <w:spacing w:before="2"/>
        <w:rPr>
          <w:sz w:val="24"/>
          <w:lang w:val="en-GB"/>
        </w:rPr>
      </w:pPr>
      <w:r w:rsidRPr="00F421D9">
        <w:rPr>
          <w:sz w:val="24"/>
          <w:lang w:val="en-GB"/>
        </w:rPr>
        <w:t>The</w:t>
      </w:r>
      <w:r w:rsidRPr="00F421D9">
        <w:rPr>
          <w:spacing w:val="-4"/>
          <w:sz w:val="24"/>
          <w:lang w:val="en-GB"/>
        </w:rPr>
        <w:t xml:space="preserve"> </w:t>
      </w:r>
      <w:r w:rsidRPr="00F421D9">
        <w:rPr>
          <w:sz w:val="24"/>
          <w:lang w:val="en-GB"/>
        </w:rPr>
        <w:t>audit</w:t>
      </w:r>
      <w:r w:rsidRPr="00F421D9">
        <w:rPr>
          <w:spacing w:val="-4"/>
          <w:sz w:val="24"/>
          <w:lang w:val="en-GB"/>
        </w:rPr>
        <w:t xml:space="preserve"> </w:t>
      </w:r>
      <w:r w:rsidRPr="00F421D9">
        <w:rPr>
          <w:sz w:val="24"/>
          <w:lang w:val="en-GB"/>
        </w:rPr>
        <w:t>forms</w:t>
      </w:r>
      <w:r w:rsidRPr="00F421D9">
        <w:rPr>
          <w:spacing w:val="-1"/>
          <w:sz w:val="24"/>
          <w:lang w:val="en-GB"/>
        </w:rPr>
        <w:t xml:space="preserve"> </w:t>
      </w:r>
      <w:r w:rsidRPr="00F421D9">
        <w:rPr>
          <w:sz w:val="24"/>
          <w:lang w:val="en-GB"/>
        </w:rPr>
        <w:t>were</w:t>
      </w:r>
      <w:r w:rsidRPr="00F421D9">
        <w:rPr>
          <w:spacing w:val="-4"/>
          <w:sz w:val="24"/>
          <w:lang w:val="en-GB"/>
        </w:rPr>
        <w:t xml:space="preserve"> </w:t>
      </w:r>
      <w:r w:rsidRPr="00F421D9">
        <w:rPr>
          <w:sz w:val="24"/>
          <w:lang w:val="en-GB"/>
        </w:rPr>
        <w:t>simple,</w:t>
      </w:r>
      <w:r w:rsidRPr="00F421D9">
        <w:rPr>
          <w:spacing w:val="-2"/>
          <w:sz w:val="24"/>
          <w:lang w:val="en-GB"/>
        </w:rPr>
        <w:t xml:space="preserve"> </w:t>
      </w:r>
      <w:r w:rsidRPr="00F421D9">
        <w:rPr>
          <w:sz w:val="24"/>
          <w:lang w:val="en-GB"/>
        </w:rPr>
        <w:t>short</w:t>
      </w:r>
      <w:r w:rsidRPr="00F421D9">
        <w:rPr>
          <w:spacing w:val="-4"/>
          <w:sz w:val="24"/>
          <w:lang w:val="en-GB"/>
        </w:rPr>
        <w:t xml:space="preserve"> </w:t>
      </w:r>
      <w:r w:rsidRPr="00F421D9">
        <w:rPr>
          <w:sz w:val="24"/>
          <w:lang w:val="en-GB"/>
        </w:rPr>
        <w:t>forms</w:t>
      </w:r>
      <w:r w:rsidRPr="00F421D9">
        <w:rPr>
          <w:spacing w:val="-1"/>
          <w:sz w:val="24"/>
          <w:lang w:val="en-GB"/>
        </w:rPr>
        <w:t xml:space="preserve"> </w:t>
      </w:r>
      <w:r w:rsidRPr="00F421D9">
        <w:rPr>
          <w:sz w:val="24"/>
          <w:lang w:val="en-GB"/>
        </w:rPr>
        <w:t>and</w:t>
      </w:r>
      <w:r w:rsidRPr="00F421D9">
        <w:rPr>
          <w:spacing w:val="-2"/>
          <w:sz w:val="24"/>
          <w:lang w:val="en-GB"/>
        </w:rPr>
        <w:t xml:space="preserve"> convenient.</w:t>
      </w:r>
    </w:p>
    <w:p w14:paraId="4A4EFFBC" w14:textId="77777777" w:rsidR="00F33EA0" w:rsidRPr="00F421D9" w:rsidRDefault="00E6356B">
      <w:pPr>
        <w:pStyle w:val="ListParagraph"/>
        <w:numPr>
          <w:ilvl w:val="0"/>
          <w:numId w:val="4"/>
        </w:numPr>
        <w:tabs>
          <w:tab w:val="left" w:pos="1311"/>
          <w:tab w:val="left" w:pos="1312"/>
        </w:tabs>
        <w:spacing w:before="128" w:line="343" w:lineRule="auto"/>
        <w:ind w:right="1334"/>
        <w:rPr>
          <w:sz w:val="24"/>
          <w:lang w:val="en-GB"/>
        </w:rPr>
      </w:pPr>
      <w:r w:rsidRPr="00F421D9">
        <w:rPr>
          <w:sz w:val="24"/>
          <w:lang w:val="en-GB"/>
        </w:rPr>
        <w:t>The</w:t>
      </w:r>
      <w:r w:rsidRPr="00F421D9">
        <w:rPr>
          <w:spacing w:val="-6"/>
          <w:sz w:val="24"/>
          <w:lang w:val="en-GB"/>
        </w:rPr>
        <w:t xml:space="preserve"> </w:t>
      </w:r>
      <w:r w:rsidRPr="00F421D9">
        <w:rPr>
          <w:sz w:val="24"/>
          <w:lang w:val="en-GB"/>
        </w:rPr>
        <w:t>interviews</w:t>
      </w:r>
      <w:r w:rsidRPr="00F421D9">
        <w:rPr>
          <w:spacing w:val="-3"/>
          <w:sz w:val="24"/>
          <w:lang w:val="en-GB"/>
        </w:rPr>
        <w:t xml:space="preserve"> </w:t>
      </w:r>
      <w:r w:rsidRPr="00F421D9">
        <w:rPr>
          <w:sz w:val="24"/>
          <w:lang w:val="en-GB"/>
        </w:rPr>
        <w:t>questions</w:t>
      </w:r>
      <w:r w:rsidRPr="00F421D9">
        <w:rPr>
          <w:spacing w:val="-3"/>
          <w:sz w:val="24"/>
          <w:lang w:val="en-GB"/>
        </w:rPr>
        <w:t xml:space="preserve"> </w:t>
      </w:r>
      <w:r w:rsidRPr="00F421D9">
        <w:rPr>
          <w:sz w:val="24"/>
          <w:lang w:val="en-GB"/>
        </w:rPr>
        <w:t>were</w:t>
      </w:r>
      <w:r w:rsidRPr="00F421D9">
        <w:rPr>
          <w:spacing w:val="-6"/>
          <w:sz w:val="24"/>
          <w:lang w:val="en-GB"/>
        </w:rPr>
        <w:t xml:space="preserve"> </w:t>
      </w:r>
      <w:r w:rsidRPr="00F421D9">
        <w:rPr>
          <w:sz w:val="24"/>
          <w:lang w:val="en-GB"/>
        </w:rPr>
        <w:t>clear</w:t>
      </w:r>
      <w:r w:rsidRPr="00F421D9">
        <w:rPr>
          <w:spacing w:val="-1"/>
          <w:sz w:val="24"/>
          <w:lang w:val="en-GB"/>
        </w:rPr>
        <w:t xml:space="preserve"> </w:t>
      </w:r>
      <w:r w:rsidRPr="00F421D9">
        <w:rPr>
          <w:sz w:val="24"/>
          <w:lang w:val="en-GB"/>
        </w:rPr>
        <w:t>and</w:t>
      </w:r>
      <w:r w:rsidRPr="00F421D9">
        <w:rPr>
          <w:spacing w:val="-4"/>
          <w:sz w:val="24"/>
          <w:lang w:val="en-GB"/>
        </w:rPr>
        <w:t xml:space="preserve"> </w:t>
      </w:r>
      <w:r w:rsidRPr="00F421D9">
        <w:rPr>
          <w:sz w:val="24"/>
          <w:lang w:val="en-GB"/>
        </w:rPr>
        <w:t>convenient,</w:t>
      </w:r>
      <w:r w:rsidRPr="00F421D9">
        <w:rPr>
          <w:spacing w:val="-1"/>
          <w:sz w:val="24"/>
          <w:lang w:val="en-GB"/>
        </w:rPr>
        <w:t xml:space="preserve"> </w:t>
      </w:r>
      <w:r w:rsidRPr="00F421D9">
        <w:rPr>
          <w:sz w:val="24"/>
          <w:lang w:val="en-GB"/>
        </w:rPr>
        <w:t>and</w:t>
      </w:r>
      <w:r w:rsidRPr="00F421D9">
        <w:rPr>
          <w:spacing w:val="-4"/>
          <w:sz w:val="24"/>
          <w:lang w:val="en-GB"/>
        </w:rPr>
        <w:t xml:space="preserve"> </w:t>
      </w:r>
      <w:r w:rsidRPr="00F421D9">
        <w:rPr>
          <w:sz w:val="24"/>
          <w:lang w:val="en-GB"/>
        </w:rPr>
        <w:t>the</w:t>
      </w:r>
      <w:r w:rsidRPr="00F421D9">
        <w:rPr>
          <w:spacing w:val="-6"/>
          <w:sz w:val="24"/>
          <w:lang w:val="en-GB"/>
        </w:rPr>
        <w:t xml:space="preserve"> </w:t>
      </w:r>
      <w:r w:rsidRPr="00F421D9">
        <w:rPr>
          <w:sz w:val="24"/>
          <w:lang w:val="en-GB"/>
        </w:rPr>
        <w:t>duration</w:t>
      </w:r>
      <w:r w:rsidRPr="00F421D9">
        <w:rPr>
          <w:spacing w:val="-4"/>
          <w:sz w:val="24"/>
          <w:lang w:val="en-GB"/>
        </w:rPr>
        <w:t xml:space="preserve"> </w:t>
      </w:r>
      <w:r w:rsidRPr="00F421D9">
        <w:rPr>
          <w:sz w:val="24"/>
          <w:lang w:val="en-GB"/>
        </w:rPr>
        <w:t>of</w:t>
      </w:r>
      <w:r w:rsidRPr="00F421D9">
        <w:rPr>
          <w:spacing w:val="-4"/>
          <w:sz w:val="24"/>
          <w:lang w:val="en-GB"/>
        </w:rPr>
        <w:t xml:space="preserve"> </w:t>
      </w:r>
      <w:r w:rsidRPr="00F421D9">
        <w:rPr>
          <w:sz w:val="24"/>
          <w:lang w:val="en-GB"/>
        </w:rPr>
        <w:t>the interviews was tested and set to be around forty-five minutes.</w:t>
      </w:r>
    </w:p>
    <w:p w14:paraId="53B5A949" w14:textId="5650E18B" w:rsidR="00F33EA0" w:rsidRPr="00F421D9" w:rsidRDefault="00E6356B">
      <w:pPr>
        <w:pStyle w:val="ListParagraph"/>
        <w:numPr>
          <w:ilvl w:val="0"/>
          <w:numId w:val="4"/>
        </w:numPr>
        <w:tabs>
          <w:tab w:val="left" w:pos="1311"/>
          <w:tab w:val="left" w:pos="1312"/>
        </w:tabs>
        <w:spacing w:before="26" w:line="357" w:lineRule="auto"/>
        <w:ind w:right="938"/>
        <w:rPr>
          <w:sz w:val="24"/>
          <w:lang w:val="en-GB"/>
        </w:rPr>
      </w:pPr>
      <w:r w:rsidRPr="00F421D9">
        <w:rPr>
          <w:sz w:val="24"/>
          <w:lang w:val="en-GB"/>
        </w:rPr>
        <w:t>The mother</w:t>
      </w:r>
      <w:r w:rsidR="002B2F97" w:rsidRPr="00F421D9">
        <w:rPr>
          <w:sz w:val="24"/>
          <w:lang w:val="en-GB"/>
        </w:rPr>
        <w:t>s</w:t>
      </w:r>
      <w:r w:rsidRPr="00F421D9">
        <w:rPr>
          <w:sz w:val="24"/>
          <w:lang w:val="en-GB"/>
        </w:rPr>
        <w:t xml:space="preserve"> commented that the paper questionnaire was too long, with some questions being tedious and repeated, and it was hard to complete. For this reason, I removed some aspects of the questionnaire (which were instead discussed during the interviews), and I deleted any repetitions. The questionnaires</w:t>
      </w:r>
      <w:r w:rsidRPr="00F421D9">
        <w:rPr>
          <w:spacing w:val="-4"/>
          <w:sz w:val="24"/>
          <w:lang w:val="en-GB"/>
        </w:rPr>
        <w:t xml:space="preserve"> </w:t>
      </w:r>
      <w:r w:rsidRPr="00F421D9">
        <w:rPr>
          <w:sz w:val="24"/>
          <w:lang w:val="en-GB"/>
        </w:rPr>
        <w:t>were</w:t>
      </w:r>
      <w:r w:rsidRPr="00F421D9">
        <w:rPr>
          <w:spacing w:val="-7"/>
          <w:sz w:val="24"/>
          <w:lang w:val="en-GB"/>
        </w:rPr>
        <w:t xml:space="preserve"> </w:t>
      </w:r>
      <w:r w:rsidRPr="00F421D9">
        <w:rPr>
          <w:sz w:val="24"/>
          <w:lang w:val="en-GB"/>
        </w:rPr>
        <w:t>then</w:t>
      </w:r>
      <w:r w:rsidRPr="00F421D9">
        <w:rPr>
          <w:spacing w:val="-5"/>
          <w:sz w:val="24"/>
          <w:lang w:val="en-GB"/>
        </w:rPr>
        <w:t xml:space="preserve"> </w:t>
      </w:r>
      <w:r w:rsidRPr="00F421D9">
        <w:rPr>
          <w:sz w:val="24"/>
          <w:lang w:val="en-GB"/>
        </w:rPr>
        <w:t>placed</w:t>
      </w:r>
      <w:r w:rsidRPr="00F421D9">
        <w:rPr>
          <w:spacing w:val="-2"/>
          <w:sz w:val="24"/>
          <w:lang w:val="en-GB"/>
        </w:rPr>
        <w:t xml:space="preserve"> </w:t>
      </w:r>
      <w:r w:rsidRPr="00F421D9">
        <w:rPr>
          <w:sz w:val="24"/>
          <w:lang w:val="en-GB"/>
        </w:rPr>
        <w:t>online</w:t>
      </w:r>
      <w:r w:rsidRPr="00F421D9">
        <w:rPr>
          <w:spacing w:val="-7"/>
          <w:sz w:val="24"/>
          <w:lang w:val="en-GB"/>
        </w:rPr>
        <w:t xml:space="preserve"> </w:t>
      </w:r>
      <w:r w:rsidRPr="00F421D9">
        <w:rPr>
          <w:sz w:val="24"/>
          <w:lang w:val="en-GB"/>
        </w:rPr>
        <w:t>using</w:t>
      </w:r>
      <w:r w:rsidRPr="00F421D9">
        <w:rPr>
          <w:spacing w:val="-5"/>
          <w:sz w:val="24"/>
          <w:lang w:val="en-GB"/>
        </w:rPr>
        <w:t xml:space="preserve"> </w:t>
      </w:r>
      <w:r w:rsidRPr="00F421D9">
        <w:rPr>
          <w:sz w:val="24"/>
          <w:lang w:val="en-GB"/>
        </w:rPr>
        <w:t>Qualtrics</w:t>
      </w:r>
      <w:r w:rsidRPr="00F421D9">
        <w:rPr>
          <w:spacing w:val="-4"/>
          <w:sz w:val="24"/>
          <w:lang w:val="en-GB"/>
        </w:rPr>
        <w:t xml:space="preserve"> </w:t>
      </w:r>
      <w:r w:rsidRPr="00F421D9">
        <w:rPr>
          <w:sz w:val="24"/>
          <w:lang w:val="en-GB"/>
        </w:rPr>
        <w:t>(</w:t>
      </w:r>
      <w:proofErr w:type="gramStart"/>
      <w:r w:rsidRPr="00F421D9">
        <w:rPr>
          <w:sz w:val="24"/>
          <w:lang w:val="en-GB"/>
        </w:rPr>
        <w:t>i.e.</w:t>
      </w:r>
      <w:proofErr w:type="gramEnd"/>
      <w:r w:rsidRPr="00F421D9">
        <w:rPr>
          <w:spacing w:val="-5"/>
          <w:sz w:val="24"/>
          <w:lang w:val="en-GB"/>
        </w:rPr>
        <w:t xml:space="preserve"> </w:t>
      </w:r>
      <w:r w:rsidRPr="00F421D9">
        <w:rPr>
          <w:sz w:val="24"/>
          <w:lang w:val="en-GB"/>
        </w:rPr>
        <w:t>web-based</w:t>
      </w:r>
      <w:r w:rsidRPr="00F421D9">
        <w:rPr>
          <w:spacing w:val="-5"/>
          <w:sz w:val="24"/>
          <w:lang w:val="en-GB"/>
        </w:rPr>
        <w:t xml:space="preserve"> </w:t>
      </w:r>
      <w:r w:rsidRPr="00F421D9">
        <w:rPr>
          <w:sz w:val="24"/>
          <w:lang w:val="en-GB"/>
        </w:rPr>
        <w:t>software for</w:t>
      </w:r>
      <w:r w:rsidRPr="00F421D9">
        <w:rPr>
          <w:spacing w:val="-2"/>
          <w:sz w:val="24"/>
          <w:lang w:val="en-GB"/>
        </w:rPr>
        <w:t xml:space="preserve"> </w:t>
      </w:r>
      <w:r w:rsidRPr="00F421D9">
        <w:rPr>
          <w:sz w:val="24"/>
          <w:lang w:val="en-GB"/>
        </w:rPr>
        <w:t>creating</w:t>
      </w:r>
      <w:r w:rsidRPr="00F421D9">
        <w:rPr>
          <w:spacing w:val="-2"/>
          <w:sz w:val="24"/>
          <w:lang w:val="en-GB"/>
        </w:rPr>
        <w:t xml:space="preserve"> </w:t>
      </w:r>
      <w:r w:rsidRPr="00F421D9">
        <w:rPr>
          <w:sz w:val="24"/>
          <w:lang w:val="en-GB"/>
        </w:rPr>
        <w:t>an</w:t>
      </w:r>
      <w:r w:rsidRPr="00F421D9">
        <w:rPr>
          <w:spacing w:val="-2"/>
          <w:sz w:val="24"/>
          <w:lang w:val="en-GB"/>
        </w:rPr>
        <w:t xml:space="preserve"> </w:t>
      </w:r>
      <w:r w:rsidRPr="00F421D9">
        <w:rPr>
          <w:sz w:val="24"/>
          <w:lang w:val="en-GB"/>
        </w:rPr>
        <w:t>online</w:t>
      </w:r>
      <w:r w:rsidRPr="00F421D9">
        <w:rPr>
          <w:spacing w:val="-4"/>
          <w:sz w:val="24"/>
          <w:lang w:val="en-GB"/>
        </w:rPr>
        <w:t xml:space="preserve"> </w:t>
      </w:r>
      <w:r w:rsidRPr="00F421D9">
        <w:rPr>
          <w:sz w:val="24"/>
          <w:lang w:val="en-GB"/>
        </w:rPr>
        <w:t>survey),</w:t>
      </w:r>
      <w:r w:rsidRPr="00F421D9">
        <w:rPr>
          <w:spacing w:val="-2"/>
          <w:sz w:val="24"/>
          <w:lang w:val="en-GB"/>
        </w:rPr>
        <w:t xml:space="preserve"> </w:t>
      </w:r>
      <w:r w:rsidRPr="00F421D9">
        <w:rPr>
          <w:sz w:val="24"/>
          <w:lang w:val="en-GB"/>
        </w:rPr>
        <w:t>to</w:t>
      </w:r>
      <w:r w:rsidRPr="00F421D9">
        <w:rPr>
          <w:spacing w:val="-2"/>
          <w:sz w:val="24"/>
          <w:lang w:val="en-GB"/>
        </w:rPr>
        <w:t xml:space="preserve"> </w:t>
      </w:r>
      <w:r w:rsidRPr="00F421D9">
        <w:rPr>
          <w:sz w:val="24"/>
          <w:lang w:val="en-GB"/>
        </w:rPr>
        <w:t>make</w:t>
      </w:r>
      <w:r w:rsidRPr="00F421D9">
        <w:rPr>
          <w:spacing w:val="-4"/>
          <w:sz w:val="24"/>
          <w:lang w:val="en-GB"/>
        </w:rPr>
        <w:t xml:space="preserve"> </w:t>
      </w:r>
      <w:r w:rsidRPr="00F421D9">
        <w:rPr>
          <w:sz w:val="24"/>
          <w:lang w:val="en-GB"/>
        </w:rPr>
        <w:t>it</w:t>
      </w:r>
      <w:r w:rsidRPr="00F421D9">
        <w:rPr>
          <w:spacing w:val="-4"/>
          <w:sz w:val="24"/>
          <w:lang w:val="en-GB"/>
        </w:rPr>
        <w:t xml:space="preserve"> </w:t>
      </w:r>
      <w:r w:rsidRPr="00F421D9">
        <w:rPr>
          <w:sz w:val="24"/>
          <w:lang w:val="en-GB"/>
        </w:rPr>
        <w:t>easier</w:t>
      </w:r>
      <w:r w:rsidRPr="00F421D9">
        <w:rPr>
          <w:spacing w:val="-2"/>
          <w:sz w:val="24"/>
          <w:lang w:val="en-GB"/>
        </w:rPr>
        <w:t xml:space="preserve"> </w:t>
      </w:r>
      <w:r w:rsidRPr="00F421D9">
        <w:rPr>
          <w:sz w:val="24"/>
          <w:lang w:val="en-GB"/>
        </w:rPr>
        <w:t>for</w:t>
      </w:r>
      <w:r w:rsidRPr="00F421D9">
        <w:rPr>
          <w:spacing w:val="-2"/>
          <w:sz w:val="24"/>
          <w:lang w:val="en-GB"/>
        </w:rPr>
        <w:t xml:space="preserve"> </w:t>
      </w:r>
      <w:r w:rsidRPr="00F421D9">
        <w:rPr>
          <w:sz w:val="24"/>
          <w:lang w:val="en-GB"/>
        </w:rPr>
        <w:t>the</w:t>
      </w:r>
      <w:r w:rsidRPr="00F421D9">
        <w:rPr>
          <w:spacing w:val="-4"/>
          <w:sz w:val="24"/>
          <w:lang w:val="en-GB"/>
        </w:rPr>
        <w:t xml:space="preserve"> </w:t>
      </w:r>
      <w:r w:rsidRPr="00F421D9">
        <w:rPr>
          <w:sz w:val="24"/>
          <w:lang w:val="en-GB"/>
        </w:rPr>
        <w:t>participants</w:t>
      </w:r>
      <w:r w:rsidRPr="00F421D9">
        <w:rPr>
          <w:spacing w:val="-1"/>
          <w:sz w:val="24"/>
          <w:lang w:val="en-GB"/>
        </w:rPr>
        <w:t xml:space="preserve"> </w:t>
      </w:r>
      <w:r w:rsidRPr="00F421D9">
        <w:rPr>
          <w:sz w:val="24"/>
          <w:lang w:val="en-GB"/>
        </w:rPr>
        <w:t>to</w:t>
      </w:r>
      <w:r w:rsidRPr="00F421D9">
        <w:rPr>
          <w:spacing w:val="-2"/>
          <w:sz w:val="24"/>
          <w:lang w:val="en-GB"/>
        </w:rPr>
        <w:t xml:space="preserve"> </w:t>
      </w:r>
      <w:r w:rsidRPr="00F421D9">
        <w:rPr>
          <w:sz w:val="24"/>
          <w:lang w:val="en-GB"/>
        </w:rPr>
        <w:t>fill</w:t>
      </w:r>
      <w:r w:rsidRPr="00F421D9">
        <w:rPr>
          <w:spacing w:val="-4"/>
          <w:sz w:val="24"/>
          <w:lang w:val="en-GB"/>
        </w:rPr>
        <w:t xml:space="preserve"> </w:t>
      </w:r>
      <w:r w:rsidRPr="00F421D9">
        <w:rPr>
          <w:sz w:val="24"/>
          <w:lang w:val="en-GB"/>
        </w:rPr>
        <w:t>in</w:t>
      </w:r>
      <w:r w:rsidRPr="00F421D9">
        <w:rPr>
          <w:spacing w:val="-2"/>
          <w:sz w:val="24"/>
          <w:lang w:val="en-GB"/>
        </w:rPr>
        <w:t xml:space="preserve"> </w:t>
      </w:r>
      <w:r w:rsidRPr="00F421D9">
        <w:rPr>
          <w:sz w:val="24"/>
          <w:lang w:val="en-GB"/>
        </w:rPr>
        <w:t>and for the researcher to analyse and report the results.</w:t>
      </w:r>
    </w:p>
    <w:p w14:paraId="774E81C3" w14:textId="5E28FD71" w:rsidR="00F33EA0" w:rsidRPr="00F421D9" w:rsidRDefault="00E6356B" w:rsidP="002B2F97">
      <w:pPr>
        <w:pStyle w:val="Heading2"/>
        <w:rPr>
          <w:lang w:val="en-GB"/>
        </w:rPr>
      </w:pPr>
      <w:bookmarkStart w:id="982" w:name="4.11_Keeping_a_log"/>
      <w:bookmarkStart w:id="983" w:name="_Toc117001740"/>
      <w:bookmarkEnd w:id="982"/>
      <w:r w:rsidRPr="00F421D9">
        <w:rPr>
          <w:lang w:val="en-GB"/>
        </w:rPr>
        <w:t>Keeping a log</w:t>
      </w:r>
      <w:bookmarkEnd w:id="983"/>
    </w:p>
    <w:p w14:paraId="2EA78CEB" w14:textId="476187F1" w:rsidR="00F33EA0" w:rsidRPr="00F421D9" w:rsidRDefault="00E6356B" w:rsidP="004B2B7A">
      <w:pPr>
        <w:pStyle w:val="BodyText"/>
        <w:rPr>
          <w:lang w:val="en-GB"/>
        </w:rPr>
      </w:pPr>
      <w:r w:rsidRPr="00F421D9">
        <w:rPr>
          <w:lang w:val="en-GB"/>
        </w:rPr>
        <w:t>From the beginning, I maintained an electronic log to record administrative details, including the dates of the ethics forms, the location and size of families, and notes on procedures</w:t>
      </w:r>
      <w:r w:rsidRPr="00F421D9">
        <w:rPr>
          <w:spacing w:val="-3"/>
          <w:lang w:val="en-GB"/>
        </w:rPr>
        <w:t xml:space="preserve"> </w:t>
      </w:r>
      <w:r w:rsidRPr="00F421D9">
        <w:rPr>
          <w:lang w:val="en-GB"/>
        </w:rPr>
        <w:t>used</w:t>
      </w:r>
      <w:r w:rsidRPr="00F421D9">
        <w:rPr>
          <w:spacing w:val="-4"/>
          <w:lang w:val="en-GB"/>
        </w:rPr>
        <w:t xml:space="preserve"> </w:t>
      </w:r>
      <w:r w:rsidRPr="00F421D9">
        <w:rPr>
          <w:lang w:val="en-GB"/>
        </w:rPr>
        <w:t>or</w:t>
      </w:r>
      <w:r w:rsidRPr="00F421D9">
        <w:rPr>
          <w:spacing w:val="-4"/>
          <w:lang w:val="en-GB"/>
        </w:rPr>
        <w:t xml:space="preserve"> </w:t>
      </w:r>
      <w:r w:rsidRPr="00F421D9">
        <w:rPr>
          <w:lang w:val="en-GB"/>
        </w:rPr>
        <w:t>changed.</w:t>
      </w:r>
      <w:r w:rsidRPr="00F421D9">
        <w:rPr>
          <w:spacing w:val="-4"/>
          <w:lang w:val="en-GB"/>
        </w:rPr>
        <w:t xml:space="preserve"> </w:t>
      </w:r>
      <w:r w:rsidRPr="00F421D9">
        <w:rPr>
          <w:lang w:val="en-GB"/>
        </w:rPr>
        <w:t>As</w:t>
      </w:r>
      <w:r w:rsidRPr="00F421D9">
        <w:rPr>
          <w:spacing w:val="-3"/>
          <w:lang w:val="en-GB"/>
        </w:rPr>
        <w:t xml:space="preserve"> </w:t>
      </w:r>
      <w:r w:rsidRPr="00F421D9">
        <w:rPr>
          <w:lang w:val="en-GB"/>
        </w:rPr>
        <w:t>the</w:t>
      </w:r>
      <w:r w:rsidRPr="00F421D9">
        <w:rPr>
          <w:spacing w:val="-1"/>
          <w:lang w:val="en-GB"/>
        </w:rPr>
        <w:t xml:space="preserve"> </w:t>
      </w:r>
      <w:r w:rsidRPr="00F421D9">
        <w:rPr>
          <w:lang w:val="en-GB"/>
        </w:rPr>
        <w:t>log</w:t>
      </w:r>
      <w:r w:rsidRPr="00F421D9">
        <w:rPr>
          <w:spacing w:val="-4"/>
          <w:lang w:val="en-GB"/>
        </w:rPr>
        <w:t xml:space="preserve"> </w:t>
      </w:r>
      <w:r w:rsidRPr="00F421D9">
        <w:rPr>
          <w:lang w:val="en-GB"/>
        </w:rPr>
        <w:t>was</w:t>
      </w:r>
      <w:r w:rsidRPr="00F421D9">
        <w:rPr>
          <w:spacing w:val="-3"/>
          <w:lang w:val="en-GB"/>
        </w:rPr>
        <w:t xml:space="preserve"> </w:t>
      </w:r>
      <w:r w:rsidRPr="00F421D9">
        <w:rPr>
          <w:lang w:val="en-GB"/>
        </w:rPr>
        <w:t>updated</w:t>
      </w:r>
      <w:r w:rsidRPr="00F421D9">
        <w:rPr>
          <w:spacing w:val="-1"/>
          <w:lang w:val="en-GB"/>
        </w:rPr>
        <w:t xml:space="preserve"> </w:t>
      </w:r>
      <w:r w:rsidRPr="00F421D9">
        <w:rPr>
          <w:lang w:val="en-GB"/>
        </w:rPr>
        <w:t>regularly,</w:t>
      </w:r>
      <w:r w:rsidRPr="00F421D9">
        <w:rPr>
          <w:spacing w:val="-1"/>
          <w:lang w:val="en-GB"/>
        </w:rPr>
        <w:t xml:space="preserve"> </w:t>
      </w:r>
      <w:r w:rsidRPr="00F421D9">
        <w:rPr>
          <w:lang w:val="en-GB"/>
        </w:rPr>
        <w:t>it</w:t>
      </w:r>
      <w:r w:rsidRPr="00F421D9">
        <w:rPr>
          <w:spacing w:val="-6"/>
          <w:lang w:val="en-GB"/>
        </w:rPr>
        <w:t xml:space="preserve"> </w:t>
      </w:r>
      <w:r w:rsidRPr="00F421D9">
        <w:rPr>
          <w:lang w:val="en-GB"/>
        </w:rPr>
        <w:t>helped</w:t>
      </w:r>
      <w:r w:rsidRPr="00F421D9">
        <w:rPr>
          <w:spacing w:val="-4"/>
          <w:lang w:val="en-GB"/>
        </w:rPr>
        <w:t xml:space="preserve"> </w:t>
      </w:r>
      <w:r w:rsidRPr="00F421D9">
        <w:rPr>
          <w:lang w:val="en-GB"/>
        </w:rPr>
        <w:t>me</w:t>
      </w:r>
      <w:r w:rsidRPr="00F421D9">
        <w:rPr>
          <w:spacing w:val="-6"/>
          <w:lang w:val="en-GB"/>
        </w:rPr>
        <w:t xml:space="preserve"> </w:t>
      </w:r>
      <w:r w:rsidRPr="00F421D9">
        <w:rPr>
          <w:lang w:val="en-GB"/>
        </w:rPr>
        <w:t>to</w:t>
      </w:r>
      <w:r w:rsidRPr="00F421D9">
        <w:rPr>
          <w:spacing w:val="-4"/>
          <w:lang w:val="en-GB"/>
        </w:rPr>
        <w:t xml:space="preserve"> </w:t>
      </w:r>
      <w:r w:rsidRPr="00F421D9">
        <w:rPr>
          <w:lang w:val="en-GB"/>
        </w:rPr>
        <w:t>organise and archive the data, including sorting some of the qualitative data into MS Excel files and MS Word. Cowie (2009) highlighted the need to immediately organise and summarise data to ensure the smooth progress of research. In addition, maintaining a log and writing memos helped me to analyse the audio recordings and interview data, alongside recording the procedures used (Rallis &amp; Rossman, 2009). A log also proved beneficial during the following: firstly, my reflections on my personal experiences and how these might shape my interpretation and results; secondly, the process of data</w:t>
      </w:r>
      <w:r w:rsidR="002B2F97" w:rsidRPr="00F421D9">
        <w:rPr>
          <w:lang w:val="en-GB"/>
        </w:rPr>
        <w:t xml:space="preserve"> </w:t>
      </w:r>
      <w:r w:rsidRPr="00F421D9">
        <w:rPr>
          <w:lang w:val="en-GB"/>
        </w:rPr>
        <w:t>collection; thirdly, my impressions of everything I went through or learned; and fourthly, making notes on the participants' reactions during the interviews or the families’ recorded conversations (Creswell &amp; Creswell, 2017; Glesne, 2016; Pillow, 2003).</w:t>
      </w:r>
      <w:r w:rsidRPr="00F421D9">
        <w:rPr>
          <w:spacing w:val="-4"/>
          <w:lang w:val="en-GB"/>
        </w:rPr>
        <w:t xml:space="preserve"> </w:t>
      </w:r>
      <w:r w:rsidRPr="00F421D9">
        <w:rPr>
          <w:lang w:val="en-GB"/>
        </w:rPr>
        <w:t>Furthermore,</w:t>
      </w:r>
      <w:r w:rsidRPr="00F421D9">
        <w:rPr>
          <w:spacing w:val="-4"/>
          <w:lang w:val="en-GB"/>
        </w:rPr>
        <w:t xml:space="preserve"> </w:t>
      </w:r>
      <w:r w:rsidRPr="00F421D9">
        <w:rPr>
          <w:lang w:val="en-GB"/>
        </w:rPr>
        <w:t>it</w:t>
      </w:r>
      <w:r w:rsidRPr="00F421D9">
        <w:rPr>
          <w:spacing w:val="-6"/>
          <w:lang w:val="en-GB"/>
        </w:rPr>
        <w:t xml:space="preserve"> </w:t>
      </w:r>
      <w:r w:rsidRPr="00F421D9">
        <w:rPr>
          <w:lang w:val="en-GB"/>
        </w:rPr>
        <w:t>helped</w:t>
      </w:r>
      <w:r w:rsidRPr="00F421D9">
        <w:rPr>
          <w:spacing w:val="-4"/>
          <w:lang w:val="en-GB"/>
        </w:rPr>
        <w:t xml:space="preserve"> </w:t>
      </w:r>
      <w:r w:rsidRPr="00F421D9">
        <w:rPr>
          <w:lang w:val="en-GB"/>
        </w:rPr>
        <w:t>monitor</w:t>
      </w:r>
      <w:r w:rsidRPr="00F421D9">
        <w:rPr>
          <w:spacing w:val="-4"/>
          <w:lang w:val="en-GB"/>
        </w:rPr>
        <w:t xml:space="preserve"> </w:t>
      </w:r>
      <w:r w:rsidRPr="00F421D9">
        <w:rPr>
          <w:lang w:val="en-GB"/>
        </w:rPr>
        <w:t>my</w:t>
      </w:r>
      <w:r w:rsidRPr="00F421D9">
        <w:rPr>
          <w:spacing w:val="-4"/>
          <w:lang w:val="en-GB"/>
        </w:rPr>
        <w:t xml:space="preserve"> </w:t>
      </w:r>
      <w:r w:rsidRPr="00F421D9">
        <w:rPr>
          <w:lang w:val="en-GB"/>
        </w:rPr>
        <w:t>subjectivity</w:t>
      </w:r>
      <w:r w:rsidRPr="00F421D9">
        <w:rPr>
          <w:spacing w:val="-4"/>
          <w:lang w:val="en-GB"/>
        </w:rPr>
        <w:t xml:space="preserve"> </w:t>
      </w:r>
      <w:r w:rsidRPr="00F421D9">
        <w:rPr>
          <w:lang w:val="en-GB"/>
        </w:rPr>
        <w:t>during</w:t>
      </w:r>
      <w:r w:rsidRPr="00F421D9">
        <w:rPr>
          <w:spacing w:val="-4"/>
          <w:lang w:val="en-GB"/>
        </w:rPr>
        <w:t xml:space="preserve"> </w:t>
      </w:r>
      <w:r w:rsidRPr="00F421D9">
        <w:rPr>
          <w:lang w:val="en-GB"/>
        </w:rPr>
        <w:t>the</w:t>
      </w:r>
      <w:r w:rsidRPr="00F421D9">
        <w:rPr>
          <w:spacing w:val="-5"/>
          <w:lang w:val="en-GB"/>
        </w:rPr>
        <w:t xml:space="preserve"> </w:t>
      </w:r>
      <w:r w:rsidRPr="00F421D9">
        <w:rPr>
          <w:lang w:val="en-GB"/>
        </w:rPr>
        <w:t>research</w:t>
      </w:r>
      <w:r w:rsidRPr="00F421D9">
        <w:rPr>
          <w:spacing w:val="-4"/>
          <w:lang w:val="en-GB"/>
        </w:rPr>
        <w:t xml:space="preserve"> </w:t>
      </w:r>
      <w:r w:rsidRPr="00F421D9">
        <w:rPr>
          <w:lang w:val="en-GB"/>
        </w:rPr>
        <w:t>process</w:t>
      </w:r>
      <w:r w:rsidRPr="00F421D9">
        <w:rPr>
          <w:spacing w:val="-3"/>
          <w:lang w:val="en-GB"/>
        </w:rPr>
        <w:t xml:space="preserve"> </w:t>
      </w:r>
      <w:r w:rsidRPr="00F421D9">
        <w:rPr>
          <w:lang w:val="en-GB"/>
        </w:rPr>
        <w:t xml:space="preserve">and </w:t>
      </w:r>
      <w:r w:rsidRPr="00F421D9">
        <w:rPr>
          <w:lang w:val="en-GB"/>
        </w:rPr>
        <w:lastRenderedPageBreak/>
        <w:t>become aware (and disclose) when my personal experiences might accord with, or differ from, those of the participants, including how this might influence my interpretation. It also helped me to achieve reflexivity and consequently reduced any researcher's bias, although I acknowledge that subjectivity will always be a feature of qualitative research.</w:t>
      </w:r>
    </w:p>
    <w:p w14:paraId="6CD5DF45" w14:textId="18FD6A33" w:rsidR="00F33EA0" w:rsidRPr="00F421D9" w:rsidRDefault="00E6356B" w:rsidP="002B2F97">
      <w:pPr>
        <w:pStyle w:val="Heading2"/>
        <w:rPr>
          <w:lang w:val="en-GB"/>
        </w:rPr>
      </w:pPr>
      <w:bookmarkStart w:id="984" w:name="4.12_Data_Analysis"/>
      <w:bookmarkStart w:id="985" w:name="_Toc117001741"/>
      <w:bookmarkEnd w:id="984"/>
      <w:r w:rsidRPr="00F421D9">
        <w:rPr>
          <w:lang w:val="en-GB"/>
        </w:rPr>
        <w:t>Data Analysis</w:t>
      </w:r>
      <w:bookmarkEnd w:id="985"/>
    </w:p>
    <w:p w14:paraId="63E35A57" w14:textId="77777777" w:rsidR="00F33EA0" w:rsidRPr="00F421D9" w:rsidRDefault="00E6356B" w:rsidP="004B2B7A">
      <w:pPr>
        <w:pStyle w:val="BodyText"/>
        <w:rPr>
          <w:lang w:val="en-GB"/>
        </w:rPr>
      </w:pPr>
      <w:r w:rsidRPr="00F421D9">
        <w:rPr>
          <w:lang w:val="en-GB"/>
        </w:rPr>
        <w:t>It</w:t>
      </w:r>
      <w:r w:rsidRPr="00F421D9">
        <w:rPr>
          <w:spacing w:val="-5"/>
          <w:lang w:val="en-GB"/>
        </w:rPr>
        <w:t xml:space="preserve"> </w:t>
      </w:r>
      <w:r w:rsidRPr="00F421D9">
        <w:rPr>
          <w:lang w:val="en-GB"/>
        </w:rPr>
        <w:t>was</w:t>
      </w:r>
      <w:r w:rsidRPr="00F421D9">
        <w:rPr>
          <w:spacing w:val="-2"/>
          <w:lang w:val="en-GB"/>
        </w:rPr>
        <w:t xml:space="preserve"> </w:t>
      </w:r>
      <w:r w:rsidRPr="00F421D9">
        <w:rPr>
          <w:lang w:val="en-GB"/>
        </w:rPr>
        <w:t>crucial</w:t>
      </w:r>
      <w:r w:rsidRPr="00F421D9">
        <w:rPr>
          <w:spacing w:val="-4"/>
          <w:lang w:val="en-GB"/>
        </w:rPr>
        <w:t xml:space="preserve"> </w:t>
      </w:r>
      <w:r w:rsidRPr="00F421D9">
        <w:rPr>
          <w:lang w:val="en-GB"/>
        </w:rPr>
        <w:t>that</w:t>
      </w:r>
      <w:r w:rsidRPr="00F421D9">
        <w:rPr>
          <w:spacing w:val="-4"/>
          <w:lang w:val="en-GB"/>
        </w:rPr>
        <w:t xml:space="preserve"> </w:t>
      </w:r>
      <w:r w:rsidRPr="00F421D9">
        <w:rPr>
          <w:lang w:val="en-GB"/>
        </w:rPr>
        <w:t>I</w:t>
      </w:r>
      <w:r w:rsidRPr="00F421D9">
        <w:rPr>
          <w:spacing w:val="-2"/>
          <w:lang w:val="en-GB"/>
        </w:rPr>
        <w:t xml:space="preserve"> </w:t>
      </w:r>
      <w:r w:rsidRPr="00F421D9">
        <w:rPr>
          <w:lang w:val="en-GB"/>
        </w:rPr>
        <w:t>organised</w:t>
      </w:r>
      <w:r w:rsidRPr="00F421D9">
        <w:rPr>
          <w:spacing w:val="-2"/>
          <w:lang w:val="en-GB"/>
        </w:rPr>
        <w:t xml:space="preserve"> </w:t>
      </w:r>
      <w:r w:rsidRPr="00F421D9">
        <w:rPr>
          <w:lang w:val="en-GB"/>
        </w:rPr>
        <w:t>and categorised</w:t>
      </w:r>
      <w:r w:rsidRPr="00F421D9">
        <w:rPr>
          <w:spacing w:val="-2"/>
          <w:lang w:val="en-GB"/>
        </w:rPr>
        <w:t xml:space="preserve"> </w:t>
      </w:r>
      <w:r w:rsidRPr="00F421D9">
        <w:rPr>
          <w:lang w:val="en-GB"/>
        </w:rPr>
        <w:t>the</w:t>
      </w:r>
      <w:r w:rsidRPr="00F421D9">
        <w:rPr>
          <w:spacing w:val="-4"/>
          <w:lang w:val="en-GB"/>
        </w:rPr>
        <w:t xml:space="preserve"> </w:t>
      </w:r>
      <w:r w:rsidRPr="00F421D9">
        <w:rPr>
          <w:lang w:val="en-GB"/>
        </w:rPr>
        <w:t>data</w:t>
      </w:r>
      <w:r w:rsidRPr="00F421D9">
        <w:rPr>
          <w:spacing w:val="-4"/>
          <w:lang w:val="en-GB"/>
        </w:rPr>
        <w:t xml:space="preserve"> </w:t>
      </w:r>
      <w:r w:rsidRPr="00F421D9">
        <w:rPr>
          <w:lang w:val="en-GB"/>
        </w:rPr>
        <w:t>for</w:t>
      </w:r>
      <w:r w:rsidRPr="00F421D9">
        <w:rPr>
          <w:spacing w:val="-2"/>
          <w:lang w:val="en-GB"/>
        </w:rPr>
        <w:t xml:space="preserve"> </w:t>
      </w:r>
      <w:r w:rsidRPr="00F421D9">
        <w:rPr>
          <w:lang w:val="en-GB"/>
        </w:rPr>
        <w:t>the</w:t>
      </w:r>
      <w:r w:rsidRPr="00F421D9">
        <w:rPr>
          <w:spacing w:val="-4"/>
          <w:lang w:val="en-GB"/>
        </w:rPr>
        <w:t xml:space="preserve"> </w:t>
      </w:r>
      <w:r w:rsidRPr="00F421D9">
        <w:rPr>
          <w:lang w:val="en-GB"/>
        </w:rPr>
        <w:t>analysis,</w:t>
      </w:r>
      <w:r w:rsidRPr="00F421D9">
        <w:rPr>
          <w:spacing w:val="-2"/>
          <w:lang w:val="en-GB"/>
        </w:rPr>
        <w:t xml:space="preserve"> </w:t>
      </w:r>
      <w:r w:rsidRPr="00F421D9">
        <w:rPr>
          <w:lang w:val="en-GB"/>
        </w:rPr>
        <w:t>due</w:t>
      </w:r>
      <w:r w:rsidRPr="00F421D9">
        <w:rPr>
          <w:spacing w:val="-4"/>
          <w:lang w:val="en-GB"/>
        </w:rPr>
        <w:t xml:space="preserve"> </w:t>
      </w:r>
      <w:r w:rsidRPr="00F421D9">
        <w:rPr>
          <w:lang w:val="en-GB"/>
        </w:rPr>
        <w:t>to this</w:t>
      </w:r>
      <w:r w:rsidRPr="00F421D9">
        <w:rPr>
          <w:spacing w:val="-2"/>
          <w:lang w:val="en-GB"/>
        </w:rPr>
        <w:t xml:space="preserve"> </w:t>
      </w:r>
      <w:r w:rsidRPr="00F421D9">
        <w:rPr>
          <w:lang w:val="en-GB"/>
        </w:rPr>
        <w:t>being complex and rich in a qualitative study (Marshall &amp; Rossman, 2014). I therefore systematically organised the data in a consistent, coherent and accessible manner. I divided each data set according to dates, time, place, and the relevant participant (Marshall and Rossmann, 2016, p. 217). I also kept a research diary, as the iterative analysis process in qualitative research does not separate it from the stage of collecting data</w:t>
      </w:r>
      <w:r w:rsidRPr="00F421D9">
        <w:rPr>
          <w:spacing w:val="-5"/>
          <w:lang w:val="en-GB"/>
        </w:rPr>
        <w:t xml:space="preserve"> </w:t>
      </w:r>
      <w:r w:rsidRPr="00F421D9">
        <w:rPr>
          <w:lang w:val="en-GB"/>
        </w:rPr>
        <w:t>(Bitchener,</w:t>
      </w:r>
      <w:r w:rsidRPr="00F421D9">
        <w:rPr>
          <w:spacing w:val="-4"/>
          <w:lang w:val="en-GB"/>
        </w:rPr>
        <w:t xml:space="preserve"> </w:t>
      </w:r>
      <w:r w:rsidRPr="00F421D9">
        <w:rPr>
          <w:lang w:val="en-GB"/>
        </w:rPr>
        <w:t>2009),</w:t>
      </w:r>
      <w:r w:rsidRPr="00F421D9">
        <w:rPr>
          <w:spacing w:val="-4"/>
          <w:lang w:val="en-GB"/>
        </w:rPr>
        <w:t xml:space="preserve"> </w:t>
      </w:r>
      <w:r w:rsidRPr="00F421D9">
        <w:rPr>
          <w:lang w:val="en-GB"/>
        </w:rPr>
        <w:t>and</w:t>
      </w:r>
      <w:r w:rsidRPr="00F421D9">
        <w:rPr>
          <w:spacing w:val="-4"/>
          <w:lang w:val="en-GB"/>
        </w:rPr>
        <w:t xml:space="preserve"> </w:t>
      </w:r>
      <w:r w:rsidRPr="00F421D9">
        <w:rPr>
          <w:lang w:val="en-GB"/>
        </w:rPr>
        <w:t>so</w:t>
      </w:r>
      <w:r w:rsidRPr="00F421D9">
        <w:rPr>
          <w:spacing w:val="-4"/>
          <w:lang w:val="en-GB"/>
        </w:rPr>
        <w:t xml:space="preserve"> </w:t>
      </w:r>
      <w:r w:rsidRPr="00F421D9">
        <w:rPr>
          <w:lang w:val="en-GB"/>
        </w:rPr>
        <w:t>makes</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analysis</w:t>
      </w:r>
      <w:r w:rsidRPr="00F421D9">
        <w:rPr>
          <w:spacing w:val="-3"/>
          <w:lang w:val="en-GB"/>
        </w:rPr>
        <w:t xml:space="preserve"> </w:t>
      </w:r>
      <w:r w:rsidRPr="00F421D9">
        <w:rPr>
          <w:lang w:val="en-GB"/>
        </w:rPr>
        <w:t>process</w:t>
      </w:r>
      <w:r w:rsidRPr="00F421D9">
        <w:rPr>
          <w:spacing w:val="-3"/>
          <w:lang w:val="en-GB"/>
        </w:rPr>
        <w:t xml:space="preserve"> </w:t>
      </w:r>
      <w:r w:rsidRPr="00F421D9">
        <w:rPr>
          <w:lang w:val="en-GB"/>
        </w:rPr>
        <w:t>difficult</w:t>
      </w:r>
      <w:r w:rsidRPr="00F421D9">
        <w:rPr>
          <w:spacing w:val="-5"/>
          <w:lang w:val="en-GB"/>
        </w:rPr>
        <w:t xml:space="preserve"> </w:t>
      </w:r>
      <w:r w:rsidRPr="00F421D9">
        <w:rPr>
          <w:lang w:val="en-GB"/>
        </w:rPr>
        <w:t>to</w:t>
      </w:r>
      <w:r w:rsidRPr="00F421D9">
        <w:rPr>
          <w:spacing w:val="-4"/>
          <w:lang w:val="en-GB"/>
        </w:rPr>
        <w:t xml:space="preserve"> </w:t>
      </w:r>
      <w:r w:rsidRPr="00F421D9">
        <w:rPr>
          <w:lang w:val="en-GB"/>
        </w:rPr>
        <w:t>manage</w:t>
      </w:r>
      <w:r w:rsidRPr="00F421D9">
        <w:rPr>
          <w:spacing w:val="-1"/>
          <w:lang w:val="en-GB"/>
        </w:rPr>
        <w:t xml:space="preserve"> </w:t>
      </w:r>
      <w:r w:rsidRPr="00F421D9">
        <w:rPr>
          <w:lang w:val="en-GB"/>
        </w:rPr>
        <w:t xml:space="preserve">(Holliday, </w:t>
      </w:r>
      <w:r w:rsidRPr="00F421D9">
        <w:rPr>
          <w:spacing w:val="-2"/>
          <w:lang w:val="en-GB"/>
        </w:rPr>
        <w:t>2015).</w:t>
      </w:r>
    </w:p>
    <w:p w14:paraId="240DBA9C" w14:textId="7A7F1C46" w:rsidR="00F33EA0" w:rsidRPr="00F421D9" w:rsidRDefault="00E6356B" w:rsidP="004B2B7A">
      <w:pPr>
        <w:pStyle w:val="BodyText"/>
        <w:rPr>
          <w:lang w:val="en-GB"/>
        </w:rPr>
      </w:pPr>
      <w:r w:rsidRPr="00F421D9">
        <w:rPr>
          <w:lang w:val="en-GB"/>
        </w:rPr>
        <w:t>I understood data analysis in the context of the current study as being the ‘formal inductive process of breaking down data into segments or data sets which can then be categorised, ordered and examined for connections, patterns and propositions that seek to</w:t>
      </w:r>
      <w:r w:rsidRPr="00F421D9">
        <w:rPr>
          <w:spacing w:val="-3"/>
          <w:lang w:val="en-GB"/>
        </w:rPr>
        <w:t xml:space="preserve"> </w:t>
      </w:r>
      <w:r w:rsidRPr="00F421D9">
        <w:rPr>
          <w:lang w:val="en-GB"/>
        </w:rPr>
        <w:t>explain</w:t>
      </w:r>
      <w:r w:rsidRPr="00F421D9">
        <w:rPr>
          <w:spacing w:val="-3"/>
          <w:lang w:val="en-GB"/>
        </w:rPr>
        <w:t xml:space="preserve"> </w:t>
      </w:r>
      <w:r w:rsidRPr="00F421D9">
        <w:rPr>
          <w:lang w:val="en-GB"/>
        </w:rPr>
        <w:t>the</w:t>
      </w:r>
      <w:r w:rsidRPr="00F421D9">
        <w:rPr>
          <w:spacing w:val="-5"/>
          <w:lang w:val="en-GB"/>
        </w:rPr>
        <w:t xml:space="preserve"> </w:t>
      </w:r>
      <w:r w:rsidRPr="00F421D9">
        <w:rPr>
          <w:lang w:val="en-GB"/>
        </w:rPr>
        <w:t>data’</w:t>
      </w:r>
      <w:r w:rsidRPr="00F421D9">
        <w:rPr>
          <w:spacing w:val="-3"/>
          <w:lang w:val="en-GB"/>
        </w:rPr>
        <w:t xml:space="preserve"> </w:t>
      </w:r>
      <w:r w:rsidRPr="00F421D9">
        <w:rPr>
          <w:lang w:val="en-GB"/>
        </w:rPr>
        <w:t>(Simons,</w:t>
      </w:r>
      <w:r w:rsidRPr="00F421D9">
        <w:rPr>
          <w:spacing w:val="-3"/>
          <w:lang w:val="en-GB"/>
        </w:rPr>
        <w:t xml:space="preserve"> </w:t>
      </w:r>
      <w:r w:rsidRPr="00F421D9">
        <w:rPr>
          <w:lang w:val="en-GB"/>
        </w:rPr>
        <w:t>2009,</w:t>
      </w:r>
      <w:r w:rsidRPr="00F421D9">
        <w:rPr>
          <w:spacing w:val="-3"/>
          <w:lang w:val="en-GB"/>
        </w:rPr>
        <w:t xml:space="preserve"> </w:t>
      </w:r>
      <w:r w:rsidRPr="00F421D9">
        <w:rPr>
          <w:lang w:val="en-GB"/>
        </w:rPr>
        <w:t>p.</w:t>
      </w:r>
      <w:r w:rsidRPr="00F421D9">
        <w:rPr>
          <w:spacing w:val="-3"/>
          <w:lang w:val="en-GB"/>
        </w:rPr>
        <w:t xml:space="preserve"> </w:t>
      </w:r>
      <w:r w:rsidRPr="00F421D9">
        <w:rPr>
          <w:lang w:val="en-GB"/>
        </w:rPr>
        <w:t>117</w:t>
      </w:r>
      <w:r w:rsidRPr="00B15C54">
        <w:rPr>
          <w:lang w:val="en-GB"/>
        </w:rPr>
        <w:t>).</w:t>
      </w:r>
      <w:r w:rsidRPr="00B15C54">
        <w:rPr>
          <w:spacing w:val="-3"/>
          <w:lang w:val="en-GB"/>
        </w:rPr>
        <w:t xml:space="preserve"> </w:t>
      </w:r>
      <w:r w:rsidR="00E737B6" w:rsidRPr="00CB04A0">
        <w:rPr>
          <w:lang w:val="en-GB"/>
        </w:rPr>
        <w:t>As discussed below</w:t>
      </w:r>
      <w:r w:rsidR="00E737B6" w:rsidRPr="00B15C54">
        <w:rPr>
          <w:lang w:val="en-GB"/>
        </w:rPr>
        <w:t xml:space="preserve">, </w:t>
      </w:r>
      <w:r w:rsidR="00492E67" w:rsidRPr="00B15C54">
        <w:rPr>
          <w:lang w:val="en-GB"/>
        </w:rPr>
        <w:t>as</w:t>
      </w:r>
      <w:r w:rsidRPr="00B15C54">
        <w:rPr>
          <w:lang w:val="en-GB"/>
        </w:rPr>
        <w:t xml:space="preserve"> my</w:t>
      </w:r>
      <w:r w:rsidRPr="00B15C54">
        <w:rPr>
          <w:spacing w:val="-3"/>
          <w:lang w:val="en-GB"/>
        </w:rPr>
        <w:t xml:space="preserve"> </w:t>
      </w:r>
      <w:r w:rsidRPr="00CB04A0">
        <w:rPr>
          <w:lang w:val="en-GB"/>
        </w:rPr>
        <w:t>data</w:t>
      </w:r>
      <w:r w:rsidRPr="00CB04A0">
        <w:rPr>
          <w:spacing w:val="-5"/>
          <w:lang w:val="en-GB"/>
        </w:rPr>
        <w:t xml:space="preserve"> </w:t>
      </w:r>
      <w:r w:rsidR="00492E67" w:rsidRPr="00CB04A0">
        <w:rPr>
          <w:spacing w:val="-5"/>
          <w:lang w:val="en-GB"/>
        </w:rPr>
        <w:t xml:space="preserve">was </w:t>
      </w:r>
      <w:r w:rsidRPr="00CB04A0">
        <w:rPr>
          <w:lang w:val="en-GB"/>
        </w:rPr>
        <w:t>gathered</w:t>
      </w:r>
      <w:r w:rsidRPr="00CB04A0">
        <w:rPr>
          <w:spacing w:val="-3"/>
          <w:lang w:val="en-GB"/>
        </w:rPr>
        <w:t xml:space="preserve"> </w:t>
      </w:r>
      <w:r w:rsidRPr="00CB04A0">
        <w:rPr>
          <w:lang w:val="en-GB"/>
        </w:rPr>
        <w:t>by</w:t>
      </w:r>
      <w:r w:rsidRPr="00CB04A0">
        <w:rPr>
          <w:spacing w:val="-3"/>
          <w:lang w:val="en-GB"/>
        </w:rPr>
        <w:t xml:space="preserve"> </w:t>
      </w:r>
      <w:r w:rsidRPr="00CB04A0">
        <w:rPr>
          <w:lang w:val="en-GB"/>
        </w:rPr>
        <w:t>means</w:t>
      </w:r>
      <w:r w:rsidRPr="00CB04A0">
        <w:rPr>
          <w:spacing w:val="-2"/>
          <w:lang w:val="en-GB"/>
        </w:rPr>
        <w:t xml:space="preserve"> </w:t>
      </w:r>
      <w:r w:rsidRPr="00CB04A0">
        <w:rPr>
          <w:lang w:val="en-GB"/>
        </w:rPr>
        <w:t>of multiple sources, I employed TA (Clarke &amp; Braun, 2017</w:t>
      </w:r>
      <w:r w:rsidR="00A37218" w:rsidRPr="00CB04A0">
        <w:rPr>
          <w:lang w:val="en-GB"/>
        </w:rPr>
        <w:t>) for</w:t>
      </w:r>
      <w:r w:rsidR="00E737B6" w:rsidRPr="00CB04A0">
        <w:rPr>
          <w:lang w:val="en-GB"/>
        </w:rPr>
        <w:t>: (1)</w:t>
      </w:r>
      <w:r w:rsidR="00282D3A" w:rsidRPr="00CB04A0">
        <w:rPr>
          <w:lang w:val="en-GB"/>
        </w:rPr>
        <w:t xml:space="preserve"> famil</w:t>
      </w:r>
      <w:r w:rsidR="00E737B6" w:rsidRPr="00CB04A0">
        <w:rPr>
          <w:lang w:val="en-GB"/>
        </w:rPr>
        <w:t>y</w:t>
      </w:r>
      <w:r w:rsidR="00282D3A" w:rsidRPr="00CB04A0">
        <w:rPr>
          <w:lang w:val="en-GB"/>
        </w:rPr>
        <w:t xml:space="preserve"> conversations</w:t>
      </w:r>
      <w:r w:rsidR="00E737B6" w:rsidRPr="00CB04A0">
        <w:rPr>
          <w:lang w:val="en-GB"/>
        </w:rPr>
        <w:t>; (2) the interviews with the</w:t>
      </w:r>
      <w:r w:rsidR="00282D3A" w:rsidRPr="00CB04A0">
        <w:rPr>
          <w:lang w:val="en-GB"/>
        </w:rPr>
        <w:t xml:space="preserve"> Saudi student mothers</w:t>
      </w:r>
      <w:r w:rsidR="00E737B6" w:rsidRPr="00CB04A0">
        <w:rPr>
          <w:lang w:val="en-GB"/>
        </w:rPr>
        <w:t>; (3)</w:t>
      </w:r>
      <w:r w:rsidR="00282D3A" w:rsidRPr="00CB04A0">
        <w:rPr>
          <w:lang w:val="en-GB"/>
        </w:rPr>
        <w:t xml:space="preserve"> </w:t>
      </w:r>
      <w:r w:rsidR="00E737B6" w:rsidRPr="00CB04A0">
        <w:rPr>
          <w:lang w:val="en-GB"/>
        </w:rPr>
        <w:t xml:space="preserve">the </w:t>
      </w:r>
      <w:r w:rsidR="00282D3A" w:rsidRPr="00CB04A0">
        <w:rPr>
          <w:lang w:val="en-GB"/>
        </w:rPr>
        <w:t>family audit forms</w:t>
      </w:r>
      <w:r w:rsidR="00E737B6" w:rsidRPr="00CB04A0">
        <w:rPr>
          <w:lang w:val="en-GB"/>
        </w:rPr>
        <w:t xml:space="preserve">; </w:t>
      </w:r>
      <w:r w:rsidR="00282D3A" w:rsidRPr="00CB04A0">
        <w:rPr>
          <w:lang w:val="en-GB"/>
        </w:rPr>
        <w:t xml:space="preserve">and </w:t>
      </w:r>
      <w:r w:rsidR="00E737B6" w:rsidRPr="00CB04A0">
        <w:rPr>
          <w:lang w:val="en-GB"/>
        </w:rPr>
        <w:t xml:space="preserve">(4) the </w:t>
      </w:r>
      <w:r w:rsidR="00282D3A" w:rsidRPr="00CB04A0">
        <w:rPr>
          <w:lang w:val="en-GB"/>
        </w:rPr>
        <w:t>family language background forms</w:t>
      </w:r>
      <w:r w:rsidRPr="00CB04A0">
        <w:rPr>
          <w:lang w:val="en-GB"/>
        </w:rPr>
        <w:t>.</w:t>
      </w:r>
    </w:p>
    <w:p w14:paraId="3DBCC7F1" w14:textId="434F0A28" w:rsidR="00F33EA0" w:rsidRPr="00F421D9" w:rsidRDefault="004D2E11" w:rsidP="00344584">
      <w:pPr>
        <w:pStyle w:val="Heading3"/>
        <w:tabs>
          <w:tab w:val="left" w:pos="9071"/>
        </w:tabs>
        <w:rPr>
          <w:lang w:val="en-GB"/>
        </w:rPr>
      </w:pPr>
      <w:bookmarkStart w:id="986" w:name="4.12.1_Content_analysis"/>
      <w:bookmarkStart w:id="987" w:name="_Toc117001742"/>
      <w:bookmarkEnd w:id="986"/>
      <w:r w:rsidRPr="00F421D9">
        <w:rPr>
          <w:lang w:val="en-GB"/>
        </w:rPr>
        <w:t>Thematic</w:t>
      </w:r>
      <w:r w:rsidR="00E6356B" w:rsidRPr="00F421D9">
        <w:rPr>
          <w:spacing w:val="-6"/>
          <w:lang w:val="en-GB"/>
        </w:rPr>
        <w:t xml:space="preserve"> </w:t>
      </w:r>
      <w:r w:rsidR="00E6356B" w:rsidRPr="00F421D9">
        <w:rPr>
          <w:spacing w:val="-2"/>
          <w:lang w:val="en-GB"/>
        </w:rPr>
        <w:t>analysis</w:t>
      </w:r>
      <w:bookmarkEnd w:id="987"/>
    </w:p>
    <w:p w14:paraId="7EAEF108" w14:textId="4820F485" w:rsidR="00347791" w:rsidRPr="00CB04A0" w:rsidRDefault="00347791" w:rsidP="00344584">
      <w:pPr>
        <w:pStyle w:val="BodyText"/>
        <w:tabs>
          <w:tab w:val="left" w:pos="9071"/>
        </w:tabs>
        <w:ind w:left="567" w:right="979"/>
        <w:rPr>
          <w:rFonts w:asciiTheme="majorBidi" w:hAnsiTheme="majorBidi"/>
          <w:lang w:val="en-GB"/>
        </w:rPr>
      </w:pPr>
      <w:r w:rsidRPr="00CB04A0">
        <w:rPr>
          <w:rFonts w:asciiTheme="majorBidi" w:hAnsiTheme="majorBidi" w:cstheme="majorBidi"/>
          <w:lang w:val="en-GB"/>
        </w:rPr>
        <w:t>I</w:t>
      </w:r>
      <w:r w:rsidR="00F51D12" w:rsidRPr="00CB04A0">
        <w:rPr>
          <w:rFonts w:asciiTheme="majorBidi" w:hAnsiTheme="majorBidi" w:cstheme="majorBidi"/>
          <w:lang w:val="en-GB"/>
        </w:rPr>
        <w:t xml:space="preserve">n this study, </w:t>
      </w:r>
      <w:r w:rsidR="00F51D12" w:rsidRPr="00CB04A0">
        <w:rPr>
          <w:rFonts w:asciiTheme="majorBidi" w:hAnsiTheme="majorBidi"/>
          <w:lang w:val="en-GB"/>
        </w:rPr>
        <w:t>I</w:t>
      </w:r>
      <w:r w:rsidRPr="00CB04A0">
        <w:rPr>
          <w:rFonts w:asciiTheme="majorBidi" w:hAnsiTheme="majorBidi"/>
          <w:lang w:val="en-GB"/>
        </w:rPr>
        <w:t xml:space="preserve"> employed TA</w:t>
      </w:r>
      <w:r w:rsidR="004F0D53" w:rsidRPr="00CB04A0">
        <w:rPr>
          <w:rFonts w:asciiTheme="majorBidi" w:hAnsiTheme="majorBidi" w:cstheme="majorBidi"/>
          <w:lang w:val="en-GB"/>
        </w:rPr>
        <w:t xml:space="preserve"> </w:t>
      </w:r>
      <w:r w:rsidRPr="00CB04A0">
        <w:rPr>
          <w:rFonts w:asciiTheme="majorBidi" w:hAnsiTheme="majorBidi"/>
          <w:lang w:val="en-GB"/>
        </w:rPr>
        <w:t xml:space="preserve">for the semi-structured interviews, </w:t>
      </w:r>
      <w:r w:rsidR="00492E67" w:rsidRPr="00CB04A0">
        <w:rPr>
          <w:rFonts w:asciiTheme="majorBidi" w:hAnsiTheme="majorBidi" w:cstheme="majorBidi"/>
          <w:lang w:val="en-GB"/>
        </w:rPr>
        <w:t xml:space="preserve">the </w:t>
      </w:r>
      <w:r w:rsidRPr="00CB04A0">
        <w:rPr>
          <w:rFonts w:asciiTheme="majorBidi" w:hAnsiTheme="majorBidi"/>
          <w:lang w:val="en-GB"/>
        </w:rPr>
        <w:t>families’ interactional conversations, audit forms and language background forms</w:t>
      </w:r>
      <w:r w:rsidR="00492E67" w:rsidRPr="00CB04A0">
        <w:rPr>
          <w:rFonts w:asciiTheme="majorBidi" w:hAnsiTheme="majorBidi" w:cstheme="majorBidi"/>
          <w:lang w:val="en-GB"/>
        </w:rPr>
        <w:t xml:space="preserve">, to </w:t>
      </w:r>
      <w:r w:rsidRPr="00CB04A0">
        <w:rPr>
          <w:rFonts w:asciiTheme="majorBidi" w:hAnsiTheme="majorBidi" w:cstheme="majorBidi"/>
          <w:lang w:val="en-GB"/>
        </w:rPr>
        <w:t>identify, analys</w:t>
      </w:r>
      <w:r w:rsidR="00F51D12" w:rsidRPr="00CB04A0">
        <w:rPr>
          <w:rFonts w:asciiTheme="majorBidi" w:hAnsiTheme="majorBidi" w:cstheme="majorBidi"/>
          <w:lang w:val="en-GB"/>
        </w:rPr>
        <w:t>e</w:t>
      </w:r>
      <w:r w:rsidRPr="00CB04A0">
        <w:rPr>
          <w:rFonts w:asciiTheme="majorBidi" w:hAnsiTheme="majorBidi"/>
          <w:lang w:val="en-GB"/>
        </w:rPr>
        <w:t xml:space="preserve"> and </w:t>
      </w:r>
      <w:r w:rsidRPr="00CB04A0">
        <w:rPr>
          <w:rFonts w:asciiTheme="majorBidi" w:hAnsiTheme="majorBidi" w:cstheme="majorBidi"/>
          <w:lang w:val="en-GB"/>
        </w:rPr>
        <w:t xml:space="preserve">establish </w:t>
      </w:r>
      <w:r w:rsidR="00F51D12" w:rsidRPr="00CB04A0">
        <w:rPr>
          <w:rFonts w:asciiTheme="majorBidi" w:hAnsiTheme="majorBidi" w:cstheme="majorBidi"/>
          <w:lang w:val="en-GB"/>
        </w:rPr>
        <w:t>the relevant</w:t>
      </w:r>
      <w:r w:rsidR="00F51D12" w:rsidRPr="00CB04A0">
        <w:rPr>
          <w:rFonts w:asciiTheme="majorBidi" w:hAnsiTheme="majorBidi"/>
          <w:lang w:val="en-GB"/>
        </w:rPr>
        <w:t xml:space="preserve"> </w:t>
      </w:r>
      <w:r w:rsidRPr="00CB04A0">
        <w:rPr>
          <w:rFonts w:asciiTheme="majorBidi" w:hAnsiTheme="majorBidi"/>
          <w:spacing w:val="-4"/>
          <w:lang w:val="en-GB"/>
        </w:rPr>
        <w:t>patterns</w:t>
      </w:r>
      <w:r w:rsidRPr="00CB04A0">
        <w:rPr>
          <w:rFonts w:asciiTheme="majorBidi" w:hAnsiTheme="majorBidi"/>
          <w:spacing w:val="-3"/>
          <w:lang w:val="en-GB"/>
        </w:rPr>
        <w:t xml:space="preserve"> </w:t>
      </w:r>
      <w:r w:rsidRPr="00CB04A0">
        <w:rPr>
          <w:rFonts w:asciiTheme="majorBidi" w:hAnsiTheme="majorBidi"/>
          <w:lang w:val="en-GB"/>
        </w:rPr>
        <w:t>and</w:t>
      </w:r>
      <w:r w:rsidRPr="00CB04A0">
        <w:rPr>
          <w:rFonts w:asciiTheme="majorBidi" w:hAnsiTheme="majorBidi"/>
          <w:spacing w:val="-4"/>
          <w:lang w:val="en-GB"/>
        </w:rPr>
        <w:t xml:space="preserve"> </w:t>
      </w:r>
      <w:r w:rsidRPr="00CB04A0">
        <w:rPr>
          <w:rFonts w:asciiTheme="majorBidi" w:hAnsiTheme="majorBidi"/>
          <w:lang w:val="en-GB"/>
        </w:rPr>
        <w:t>themes</w:t>
      </w:r>
      <w:r w:rsidRPr="00CB04A0">
        <w:rPr>
          <w:rFonts w:asciiTheme="majorBidi" w:hAnsiTheme="majorBidi"/>
          <w:spacing w:val="-3"/>
          <w:lang w:val="en-GB"/>
        </w:rPr>
        <w:t xml:space="preserve"> of the datasets</w:t>
      </w:r>
      <w:r w:rsidRPr="00CB04A0">
        <w:rPr>
          <w:rFonts w:asciiTheme="majorBidi" w:hAnsiTheme="majorBidi" w:cstheme="majorBidi"/>
          <w:lang w:val="en-GB"/>
        </w:rPr>
        <w:t>.</w:t>
      </w:r>
      <w:r w:rsidRPr="00CB04A0">
        <w:rPr>
          <w:rFonts w:asciiTheme="majorBidi" w:hAnsiTheme="majorBidi"/>
          <w:spacing w:val="-4"/>
          <w:lang w:val="en-GB"/>
        </w:rPr>
        <w:t xml:space="preserve"> </w:t>
      </w:r>
      <w:r w:rsidRPr="00CB04A0">
        <w:rPr>
          <w:rFonts w:asciiTheme="majorBidi" w:hAnsiTheme="majorBidi"/>
          <w:lang w:val="en-GB"/>
        </w:rPr>
        <w:t>I</w:t>
      </w:r>
      <w:r w:rsidRPr="00CB04A0">
        <w:rPr>
          <w:rFonts w:asciiTheme="majorBidi" w:hAnsiTheme="majorBidi"/>
          <w:spacing w:val="-4"/>
          <w:lang w:val="en-GB"/>
        </w:rPr>
        <w:t xml:space="preserve"> </w:t>
      </w:r>
      <w:r w:rsidRPr="00CB04A0">
        <w:rPr>
          <w:rFonts w:asciiTheme="majorBidi" w:hAnsiTheme="majorBidi"/>
          <w:lang w:val="en-GB"/>
        </w:rPr>
        <w:t>selected</w:t>
      </w:r>
      <w:r w:rsidRPr="00CB04A0">
        <w:rPr>
          <w:rFonts w:asciiTheme="majorBidi" w:hAnsiTheme="majorBidi"/>
          <w:spacing w:val="-4"/>
          <w:lang w:val="en-GB"/>
        </w:rPr>
        <w:t xml:space="preserve"> </w:t>
      </w:r>
      <w:r w:rsidRPr="00CB04A0">
        <w:rPr>
          <w:rFonts w:asciiTheme="majorBidi" w:hAnsiTheme="majorBidi"/>
          <w:lang w:val="en-GB"/>
        </w:rPr>
        <w:t>TA</w:t>
      </w:r>
      <w:r w:rsidRPr="00CB04A0">
        <w:rPr>
          <w:rFonts w:asciiTheme="majorBidi" w:hAnsiTheme="majorBidi"/>
          <w:spacing w:val="-3"/>
          <w:lang w:val="en-GB"/>
        </w:rPr>
        <w:t xml:space="preserve"> </w:t>
      </w:r>
      <w:r w:rsidRPr="00CB04A0">
        <w:rPr>
          <w:rFonts w:asciiTheme="majorBidi" w:hAnsiTheme="majorBidi"/>
          <w:lang w:val="en-GB"/>
        </w:rPr>
        <w:t>as</w:t>
      </w:r>
      <w:r w:rsidRPr="00CB04A0">
        <w:rPr>
          <w:rFonts w:asciiTheme="majorBidi" w:hAnsiTheme="majorBidi"/>
          <w:spacing w:val="-3"/>
          <w:lang w:val="en-GB"/>
        </w:rPr>
        <w:t xml:space="preserve"> </w:t>
      </w:r>
      <w:r w:rsidRPr="00CB04A0">
        <w:rPr>
          <w:rFonts w:asciiTheme="majorBidi" w:hAnsiTheme="majorBidi"/>
          <w:lang w:val="en-GB"/>
        </w:rPr>
        <w:t>the</w:t>
      </w:r>
      <w:r w:rsidRPr="00CB04A0">
        <w:rPr>
          <w:rFonts w:asciiTheme="majorBidi" w:hAnsiTheme="majorBidi"/>
          <w:spacing w:val="-6"/>
          <w:lang w:val="en-GB"/>
        </w:rPr>
        <w:t xml:space="preserve"> </w:t>
      </w:r>
      <w:r w:rsidRPr="00CB04A0">
        <w:rPr>
          <w:rFonts w:asciiTheme="majorBidi" w:hAnsiTheme="majorBidi"/>
          <w:lang w:val="en-GB"/>
        </w:rPr>
        <w:t xml:space="preserve">most appropriate </w:t>
      </w:r>
      <w:r w:rsidRPr="00CB04A0">
        <w:rPr>
          <w:rFonts w:asciiTheme="majorBidi" w:hAnsiTheme="majorBidi" w:cstheme="majorBidi"/>
          <w:lang w:val="en-GB"/>
        </w:rPr>
        <w:t>me</w:t>
      </w:r>
      <w:r w:rsidR="00492E67" w:rsidRPr="00CB04A0">
        <w:rPr>
          <w:rFonts w:asciiTheme="majorBidi" w:hAnsiTheme="majorBidi" w:cstheme="majorBidi"/>
          <w:lang w:val="en-GB"/>
        </w:rPr>
        <w:t>thod</w:t>
      </w:r>
      <w:r w:rsidRPr="00CB04A0">
        <w:rPr>
          <w:rFonts w:asciiTheme="majorBidi" w:hAnsiTheme="majorBidi"/>
          <w:lang w:val="en-GB"/>
        </w:rPr>
        <w:t xml:space="preserve"> of providing a detailed and rich report of the findings</w:t>
      </w:r>
      <w:r w:rsidR="00F51D12" w:rsidRPr="00CB04A0">
        <w:rPr>
          <w:rFonts w:asciiTheme="majorBidi" w:hAnsiTheme="majorBidi" w:cstheme="majorBidi"/>
          <w:lang w:val="en-GB"/>
        </w:rPr>
        <w:t>,</w:t>
      </w:r>
      <w:r w:rsidR="00F51D12" w:rsidRPr="00CB04A0">
        <w:rPr>
          <w:rFonts w:asciiTheme="majorBidi" w:hAnsiTheme="majorBidi"/>
          <w:lang w:val="en-GB"/>
        </w:rPr>
        <w:t xml:space="preserve"> </w:t>
      </w:r>
      <w:r w:rsidRPr="00CB04A0">
        <w:rPr>
          <w:rFonts w:asciiTheme="majorBidi" w:hAnsiTheme="majorBidi"/>
          <w:lang w:val="en-GB"/>
        </w:rPr>
        <w:t xml:space="preserve">due to its flexibility and suitability for analysing different types of data (Clarke &amp; Braun, 2013), </w:t>
      </w:r>
      <w:r w:rsidR="00492E67" w:rsidRPr="00CB04A0">
        <w:rPr>
          <w:rFonts w:asciiTheme="majorBidi" w:hAnsiTheme="majorBidi" w:cstheme="majorBidi"/>
          <w:lang w:val="en-GB"/>
        </w:rPr>
        <w:t>along with</w:t>
      </w:r>
      <w:r w:rsidRPr="00CB04A0">
        <w:rPr>
          <w:rFonts w:asciiTheme="majorBidi" w:hAnsiTheme="majorBidi" w:cstheme="majorBidi"/>
          <w:lang w:val="en-GB"/>
        </w:rPr>
        <w:t xml:space="preserve"> it</w:t>
      </w:r>
      <w:r w:rsidR="00F51D12" w:rsidRPr="00CB04A0">
        <w:rPr>
          <w:rFonts w:asciiTheme="majorBidi" w:hAnsiTheme="majorBidi" w:cstheme="majorBidi"/>
          <w:lang w:val="en-GB"/>
        </w:rPr>
        <w:t>s ability to assist</w:t>
      </w:r>
      <w:r w:rsidRPr="00CB04A0">
        <w:rPr>
          <w:rFonts w:asciiTheme="majorBidi" w:hAnsiTheme="majorBidi"/>
          <w:lang w:val="en-GB"/>
        </w:rPr>
        <w:t xml:space="preserve"> in the interpretation of </w:t>
      </w:r>
      <w:r w:rsidRPr="00CB04A0">
        <w:rPr>
          <w:rFonts w:asciiTheme="majorBidi" w:hAnsiTheme="majorBidi" w:cstheme="majorBidi"/>
          <w:lang w:val="en-GB"/>
        </w:rPr>
        <w:t>differ</w:t>
      </w:r>
      <w:r w:rsidR="00492E67" w:rsidRPr="00CB04A0">
        <w:rPr>
          <w:rFonts w:asciiTheme="majorBidi" w:hAnsiTheme="majorBidi" w:cstheme="majorBidi"/>
          <w:lang w:val="en-GB"/>
        </w:rPr>
        <w:t>ing</w:t>
      </w:r>
      <w:r w:rsidRPr="00CB04A0">
        <w:rPr>
          <w:rFonts w:asciiTheme="majorBidi" w:hAnsiTheme="majorBidi"/>
          <w:lang w:val="en-GB"/>
        </w:rPr>
        <w:t xml:space="preserve"> aspects of the research </w:t>
      </w:r>
      <w:sdt>
        <w:sdtPr>
          <w:rPr>
            <w:rFonts w:asciiTheme="majorBidi" w:hAnsiTheme="majorBidi"/>
            <w:color w:val="000000"/>
            <w:lang w:val="en-GB"/>
          </w:rPr>
          <w:tag w:val="MENDELEY_CITATION_v3_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"/>
          <w:id w:val="2121796674"/>
          <w:placeholder>
            <w:docPart w:val="76E987281E55F84785421E29E0294DBD"/>
          </w:placeholder>
        </w:sdtPr>
        <w:sdtEndPr/>
        <w:sdtContent>
          <w:r w:rsidR="00075A36" w:rsidRPr="00CB04A0">
            <w:rPr>
              <w:rFonts w:asciiTheme="majorBidi" w:hAnsiTheme="majorBidi"/>
              <w:color w:val="000000"/>
              <w:lang w:val="en-GB"/>
            </w:rPr>
            <w:t>(Grbich, 2012)</w:t>
          </w:r>
        </w:sdtContent>
      </w:sdt>
      <w:r w:rsidRPr="00CB04A0">
        <w:rPr>
          <w:rFonts w:asciiTheme="majorBidi" w:hAnsiTheme="majorBidi"/>
          <w:lang w:val="en-GB"/>
        </w:rPr>
        <w:t xml:space="preserve">. </w:t>
      </w:r>
    </w:p>
    <w:p w14:paraId="1861BEFD" w14:textId="77777777" w:rsidR="00347791" w:rsidRPr="00CB04A0" w:rsidRDefault="00347791" w:rsidP="00344584">
      <w:pPr>
        <w:pStyle w:val="BodyText"/>
        <w:tabs>
          <w:tab w:val="left" w:pos="9071"/>
        </w:tabs>
        <w:ind w:left="567" w:right="979"/>
        <w:rPr>
          <w:rFonts w:asciiTheme="majorBidi" w:hAnsiTheme="majorBidi"/>
          <w:spacing w:val="-4"/>
          <w:lang w:val="en-GB"/>
        </w:rPr>
      </w:pPr>
    </w:p>
    <w:p w14:paraId="1FF9AF81" w14:textId="1C966315" w:rsidR="00932373" w:rsidRPr="00CB04A0" w:rsidRDefault="00F51D12" w:rsidP="00344584">
      <w:pPr>
        <w:pStyle w:val="BodyText"/>
        <w:tabs>
          <w:tab w:val="left" w:pos="9071"/>
        </w:tabs>
        <w:ind w:left="567" w:right="979"/>
        <w:rPr>
          <w:rFonts w:asciiTheme="majorBidi" w:hAnsiTheme="majorBidi" w:cstheme="majorBidi"/>
          <w:lang w:val="en-GB"/>
        </w:rPr>
      </w:pPr>
      <w:r w:rsidRPr="00CB04A0">
        <w:rPr>
          <w:rFonts w:asciiTheme="majorBidi" w:hAnsiTheme="majorBidi" w:cstheme="majorBidi"/>
          <w:spacing w:val="-4"/>
          <w:lang w:val="en-GB"/>
        </w:rPr>
        <w:lastRenderedPageBreak/>
        <w:t>I analysed t</w:t>
      </w:r>
      <w:r w:rsidR="00347791" w:rsidRPr="00CB04A0">
        <w:rPr>
          <w:rFonts w:asciiTheme="majorBidi" w:hAnsiTheme="majorBidi" w:cstheme="majorBidi"/>
          <w:spacing w:val="-4"/>
          <w:lang w:val="en-GB"/>
        </w:rPr>
        <w:t xml:space="preserve">he </w:t>
      </w:r>
      <w:r w:rsidR="00347791" w:rsidRPr="00CB04A0">
        <w:rPr>
          <w:rFonts w:asciiTheme="majorBidi" w:hAnsiTheme="majorBidi"/>
          <w:spacing w:val="-4"/>
          <w:lang w:val="en-GB"/>
        </w:rPr>
        <w:t xml:space="preserve">datasets in my study following the six main stages established by Braun and Clarke (2006). </w:t>
      </w:r>
      <w:r w:rsidR="00932373" w:rsidRPr="00CB04A0">
        <w:rPr>
          <w:rFonts w:asciiTheme="majorBidi" w:hAnsiTheme="majorBidi" w:cstheme="majorBidi"/>
          <w:spacing w:val="-4"/>
          <w:lang w:val="en-GB"/>
        </w:rPr>
        <w:t>F</w:t>
      </w:r>
      <w:r w:rsidR="00347791" w:rsidRPr="00CB04A0">
        <w:rPr>
          <w:rFonts w:asciiTheme="majorBidi" w:hAnsiTheme="majorBidi" w:cstheme="majorBidi"/>
          <w:spacing w:val="-4"/>
          <w:lang w:val="en-GB"/>
        </w:rPr>
        <w:t>or</w:t>
      </w:r>
      <w:r w:rsidR="00347791" w:rsidRPr="00CB04A0">
        <w:rPr>
          <w:rFonts w:asciiTheme="majorBidi" w:hAnsiTheme="majorBidi"/>
          <w:spacing w:val="-4"/>
          <w:lang w:val="en-GB"/>
        </w:rPr>
        <w:t xml:space="preserve"> the first stage, </w:t>
      </w:r>
      <w:r w:rsidR="00932373" w:rsidRPr="00CB04A0">
        <w:rPr>
          <w:rFonts w:asciiTheme="majorBidi" w:hAnsiTheme="majorBidi" w:cstheme="majorBidi"/>
          <w:spacing w:val="-4"/>
          <w:lang w:val="en-GB"/>
        </w:rPr>
        <w:t>I</w:t>
      </w:r>
      <w:r w:rsidR="00932373" w:rsidRPr="00CB04A0">
        <w:rPr>
          <w:rFonts w:asciiTheme="majorBidi" w:hAnsiTheme="majorBidi"/>
          <w:spacing w:val="-4"/>
          <w:lang w:val="en-GB"/>
        </w:rPr>
        <w:t xml:space="preserve"> coded </w:t>
      </w:r>
      <w:r w:rsidR="00347791" w:rsidRPr="00CB04A0">
        <w:rPr>
          <w:rFonts w:asciiTheme="majorBidi" w:hAnsiTheme="majorBidi" w:cstheme="majorBidi"/>
          <w:lang w:val="en-GB"/>
        </w:rPr>
        <w:t xml:space="preserve">the data </w:t>
      </w:r>
      <w:r w:rsidR="00347791" w:rsidRPr="00CB04A0">
        <w:rPr>
          <w:rFonts w:asciiTheme="majorBidi" w:hAnsiTheme="majorBidi"/>
          <w:lang w:val="en-GB"/>
        </w:rPr>
        <w:t xml:space="preserve">following </w:t>
      </w:r>
      <w:r w:rsidR="00932373" w:rsidRPr="00CB04A0">
        <w:rPr>
          <w:rFonts w:asciiTheme="majorBidi" w:hAnsiTheme="majorBidi" w:cstheme="majorBidi"/>
          <w:lang w:val="en-GB"/>
        </w:rPr>
        <w:t xml:space="preserve">the six steps of </w:t>
      </w:r>
      <w:r w:rsidR="00347791" w:rsidRPr="00CB04A0">
        <w:rPr>
          <w:rFonts w:asciiTheme="majorBidi" w:hAnsiTheme="majorBidi"/>
          <w:lang w:val="en-GB"/>
        </w:rPr>
        <w:t>Braun and Clarke (2006</w:t>
      </w:r>
      <w:r w:rsidR="00347791" w:rsidRPr="00CB04A0">
        <w:rPr>
          <w:rFonts w:asciiTheme="majorBidi" w:hAnsiTheme="majorBidi" w:cstheme="majorBidi"/>
          <w:lang w:val="en-GB"/>
        </w:rPr>
        <w:t>)</w:t>
      </w:r>
      <w:r w:rsidR="00932373" w:rsidRPr="00CB04A0">
        <w:rPr>
          <w:rFonts w:asciiTheme="majorBidi" w:hAnsiTheme="majorBidi" w:cstheme="majorBidi"/>
          <w:lang w:val="en-GB"/>
        </w:rPr>
        <w:t xml:space="preserve">, as discussed in detail below. </w:t>
      </w:r>
    </w:p>
    <w:p w14:paraId="23C72942" w14:textId="641B8AD1" w:rsidR="00347791" w:rsidRPr="00CB04A0" w:rsidRDefault="0002203B" w:rsidP="00344584">
      <w:pPr>
        <w:pStyle w:val="BodyText"/>
        <w:tabs>
          <w:tab w:val="left" w:pos="9071"/>
        </w:tabs>
        <w:ind w:left="567" w:right="979"/>
        <w:rPr>
          <w:lang w:val="en-GB"/>
        </w:rPr>
      </w:pPr>
      <w:r w:rsidRPr="00CB04A0">
        <w:rPr>
          <w:rFonts w:asciiTheme="majorBidi" w:hAnsiTheme="majorBidi" w:cstheme="majorBidi"/>
          <w:b/>
          <w:bCs/>
          <w:lang w:val="en-GB"/>
        </w:rPr>
        <w:t xml:space="preserve">The first phase consisted of </w:t>
      </w:r>
      <w:r w:rsidR="00347791" w:rsidRPr="00CB04A0">
        <w:rPr>
          <w:rFonts w:asciiTheme="majorBidi" w:hAnsiTheme="majorBidi" w:cstheme="majorBidi"/>
          <w:b/>
          <w:bCs/>
          <w:lang w:val="en-GB"/>
        </w:rPr>
        <w:t>familiaris</w:t>
      </w:r>
      <w:r w:rsidRPr="00CB04A0">
        <w:rPr>
          <w:rFonts w:asciiTheme="majorBidi" w:hAnsiTheme="majorBidi" w:cstheme="majorBidi"/>
          <w:b/>
          <w:bCs/>
          <w:lang w:val="en-GB"/>
        </w:rPr>
        <w:t>ing</w:t>
      </w:r>
      <w:r w:rsidR="00347791" w:rsidRPr="00CB04A0">
        <w:rPr>
          <w:rFonts w:asciiTheme="majorBidi" w:hAnsiTheme="majorBidi"/>
          <w:b/>
          <w:lang w:val="en-GB"/>
        </w:rPr>
        <w:t xml:space="preserve"> </w:t>
      </w:r>
      <w:proofErr w:type="gramStart"/>
      <w:r w:rsidR="00347791" w:rsidRPr="00CB04A0">
        <w:rPr>
          <w:rFonts w:asciiTheme="majorBidi" w:hAnsiTheme="majorBidi"/>
          <w:b/>
          <w:lang w:val="en-GB"/>
        </w:rPr>
        <w:t>myself</w:t>
      </w:r>
      <w:proofErr w:type="gramEnd"/>
      <w:r w:rsidR="00347791" w:rsidRPr="00CB04A0">
        <w:rPr>
          <w:rFonts w:asciiTheme="majorBidi" w:hAnsiTheme="majorBidi"/>
          <w:lang w:val="en-GB"/>
        </w:rPr>
        <w:t xml:space="preserve"> </w:t>
      </w:r>
      <w:r w:rsidR="00347791" w:rsidRPr="00CB04A0">
        <w:rPr>
          <w:rFonts w:asciiTheme="majorBidi" w:hAnsiTheme="majorBidi"/>
          <w:b/>
          <w:lang w:val="en-GB"/>
        </w:rPr>
        <w:t>with the data sets</w:t>
      </w:r>
      <w:r w:rsidR="00B04F4A" w:rsidRPr="00CB04A0">
        <w:rPr>
          <w:rFonts w:asciiTheme="majorBidi" w:hAnsiTheme="majorBidi" w:cstheme="majorBidi"/>
          <w:lang w:val="en-GB"/>
        </w:rPr>
        <w:t>. I therefore</w:t>
      </w:r>
      <w:r w:rsidR="00347791" w:rsidRPr="00CB04A0">
        <w:rPr>
          <w:rFonts w:asciiTheme="majorBidi" w:hAnsiTheme="majorBidi" w:cstheme="majorBidi"/>
          <w:lang w:val="en-GB"/>
        </w:rPr>
        <w:t xml:space="preserve"> immers</w:t>
      </w:r>
      <w:r w:rsidR="00B04F4A" w:rsidRPr="00CB04A0">
        <w:rPr>
          <w:rFonts w:asciiTheme="majorBidi" w:hAnsiTheme="majorBidi" w:cstheme="majorBidi"/>
          <w:lang w:val="en-GB"/>
        </w:rPr>
        <w:t>ed</w:t>
      </w:r>
      <w:r w:rsidR="00347791" w:rsidRPr="00CB04A0">
        <w:rPr>
          <w:rFonts w:asciiTheme="majorBidi" w:hAnsiTheme="majorBidi"/>
          <w:lang w:val="en-GB"/>
        </w:rPr>
        <w:t xml:space="preserve"> myself and </w:t>
      </w:r>
      <w:r w:rsidR="00347791" w:rsidRPr="00CB04A0">
        <w:rPr>
          <w:rFonts w:asciiTheme="majorBidi" w:hAnsiTheme="majorBidi" w:cstheme="majorBidi"/>
          <w:lang w:val="en-GB"/>
        </w:rPr>
        <w:t>generat</w:t>
      </w:r>
      <w:r w:rsidR="00932373" w:rsidRPr="00CB04A0">
        <w:rPr>
          <w:rFonts w:asciiTheme="majorBidi" w:hAnsiTheme="majorBidi" w:cstheme="majorBidi"/>
          <w:lang w:val="en-GB"/>
        </w:rPr>
        <w:t>ing</w:t>
      </w:r>
      <w:r w:rsidR="00347791" w:rsidRPr="00CB04A0">
        <w:rPr>
          <w:rFonts w:asciiTheme="majorBidi" w:hAnsiTheme="majorBidi"/>
          <w:lang w:val="en-GB"/>
        </w:rPr>
        <w:t xml:space="preserve"> views of each set of transcription data (Creswell, 2013, Marshal and Rossmann, 2016).</w:t>
      </w:r>
      <w:r w:rsidR="00347791" w:rsidRPr="00CB04A0">
        <w:rPr>
          <w:rFonts w:asciiTheme="majorBidi" w:hAnsiTheme="majorBidi"/>
          <w:spacing w:val="-1"/>
          <w:lang w:val="en-GB"/>
        </w:rPr>
        <w:t xml:space="preserve"> </w:t>
      </w:r>
      <w:r w:rsidR="00932373" w:rsidRPr="00CB04A0">
        <w:rPr>
          <w:rFonts w:asciiTheme="majorBidi" w:hAnsiTheme="majorBidi" w:cstheme="majorBidi"/>
          <w:lang w:val="en-GB"/>
        </w:rPr>
        <w:t xml:space="preserve">I </w:t>
      </w:r>
      <w:r w:rsidR="00C65505" w:rsidRPr="00CB04A0">
        <w:rPr>
          <w:rFonts w:asciiTheme="majorBidi" w:hAnsiTheme="majorBidi" w:cstheme="majorBidi"/>
          <w:lang w:val="en-GB"/>
        </w:rPr>
        <w:t>initially</w:t>
      </w:r>
      <w:r w:rsidR="00932373" w:rsidRPr="00CB04A0">
        <w:rPr>
          <w:rFonts w:asciiTheme="majorBidi" w:hAnsiTheme="majorBidi" w:cstheme="majorBidi"/>
          <w:lang w:val="en-GB"/>
        </w:rPr>
        <w:t xml:space="preserve"> </w:t>
      </w:r>
      <w:r w:rsidR="00347791" w:rsidRPr="00CB04A0">
        <w:rPr>
          <w:rFonts w:asciiTheme="majorBidi" w:hAnsiTheme="majorBidi" w:cstheme="majorBidi"/>
          <w:lang w:val="en-GB"/>
        </w:rPr>
        <w:t>listen</w:t>
      </w:r>
      <w:r w:rsidR="00932373" w:rsidRPr="00CB04A0">
        <w:rPr>
          <w:rFonts w:asciiTheme="majorBidi" w:hAnsiTheme="majorBidi" w:cstheme="majorBidi"/>
          <w:lang w:val="en-GB"/>
        </w:rPr>
        <w:t>ed</w:t>
      </w:r>
      <w:r w:rsidR="00347791" w:rsidRPr="00CB04A0">
        <w:rPr>
          <w:rFonts w:asciiTheme="majorBidi" w:hAnsiTheme="majorBidi"/>
          <w:lang w:val="en-GB"/>
        </w:rPr>
        <w:t xml:space="preserve"> to the audio recordings of </w:t>
      </w:r>
      <w:r w:rsidR="00932373" w:rsidRPr="00CB04A0">
        <w:rPr>
          <w:rFonts w:asciiTheme="majorBidi" w:hAnsiTheme="majorBidi" w:cstheme="majorBidi"/>
          <w:lang w:val="en-GB"/>
        </w:rPr>
        <w:t xml:space="preserve">both the </w:t>
      </w:r>
      <w:r w:rsidR="00347791" w:rsidRPr="00CB04A0">
        <w:rPr>
          <w:rFonts w:asciiTheme="majorBidi" w:hAnsiTheme="majorBidi" w:cstheme="majorBidi"/>
          <w:lang w:val="en-GB"/>
        </w:rPr>
        <w:t>family</w:t>
      </w:r>
      <w:r w:rsidR="00932373" w:rsidRPr="00CB04A0">
        <w:rPr>
          <w:rFonts w:asciiTheme="majorBidi" w:hAnsiTheme="majorBidi" w:cstheme="majorBidi"/>
          <w:lang w:val="en-GB"/>
        </w:rPr>
        <w:t xml:space="preserve"> </w:t>
      </w:r>
      <w:r w:rsidR="00347791" w:rsidRPr="00CB04A0">
        <w:rPr>
          <w:rFonts w:asciiTheme="majorBidi" w:hAnsiTheme="majorBidi"/>
          <w:lang w:val="en-GB"/>
        </w:rPr>
        <w:t xml:space="preserve">conversations and </w:t>
      </w:r>
      <w:r w:rsidR="00932373" w:rsidRPr="00CB04A0">
        <w:rPr>
          <w:rFonts w:asciiTheme="majorBidi" w:hAnsiTheme="majorBidi" w:cstheme="majorBidi"/>
          <w:lang w:val="en-GB"/>
        </w:rPr>
        <w:t xml:space="preserve">the interviews with the </w:t>
      </w:r>
      <w:r w:rsidR="00347791" w:rsidRPr="00CB04A0">
        <w:rPr>
          <w:rFonts w:asciiTheme="majorBidi" w:hAnsiTheme="majorBidi"/>
          <w:lang w:val="en-GB"/>
        </w:rPr>
        <w:t xml:space="preserve">Saudi student </w:t>
      </w:r>
      <w:r w:rsidR="00347791" w:rsidRPr="00CB04A0">
        <w:rPr>
          <w:rFonts w:asciiTheme="majorBidi" w:hAnsiTheme="majorBidi" w:cstheme="majorBidi"/>
          <w:lang w:val="en-GB"/>
        </w:rPr>
        <w:t>mother</w:t>
      </w:r>
      <w:r w:rsidR="00932373" w:rsidRPr="00CB04A0">
        <w:rPr>
          <w:rFonts w:asciiTheme="majorBidi" w:hAnsiTheme="majorBidi" w:cstheme="majorBidi"/>
          <w:lang w:val="en-GB"/>
        </w:rPr>
        <w:t>s, followed by</w:t>
      </w:r>
      <w:r w:rsidR="00932373" w:rsidRPr="00CB04A0">
        <w:rPr>
          <w:rFonts w:asciiTheme="majorBidi" w:hAnsiTheme="majorBidi"/>
          <w:lang w:val="en-GB"/>
        </w:rPr>
        <w:t xml:space="preserve"> </w:t>
      </w:r>
      <w:r w:rsidR="00347791" w:rsidRPr="00CB04A0">
        <w:rPr>
          <w:rFonts w:asciiTheme="majorBidi" w:hAnsiTheme="majorBidi"/>
          <w:lang w:val="en-GB"/>
        </w:rPr>
        <w:t>transcribing each interview and conversation</w:t>
      </w:r>
      <w:r w:rsidR="00932373" w:rsidRPr="00CB04A0">
        <w:rPr>
          <w:rFonts w:asciiTheme="majorBidi" w:hAnsiTheme="majorBidi" w:cstheme="majorBidi"/>
          <w:lang w:val="en-GB"/>
        </w:rPr>
        <w:t xml:space="preserve">, </w:t>
      </w:r>
      <w:r w:rsidR="00492E67" w:rsidRPr="00CB04A0">
        <w:rPr>
          <w:rFonts w:asciiTheme="majorBidi" w:hAnsiTheme="majorBidi" w:cstheme="majorBidi"/>
          <w:lang w:val="en-GB"/>
        </w:rPr>
        <w:t xml:space="preserve">all of </w:t>
      </w:r>
      <w:r w:rsidR="00932373" w:rsidRPr="00CB04A0">
        <w:rPr>
          <w:rFonts w:asciiTheme="majorBidi" w:hAnsiTheme="majorBidi" w:cstheme="majorBidi"/>
          <w:lang w:val="en-GB"/>
        </w:rPr>
        <w:t>which had been</w:t>
      </w:r>
      <w:r w:rsidR="00347791" w:rsidRPr="00CB04A0">
        <w:rPr>
          <w:rFonts w:asciiTheme="majorBidi" w:hAnsiTheme="majorBidi"/>
          <w:lang w:val="en-GB"/>
        </w:rPr>
        <w:t xml:space="preserve"> saved electronically into NVivo. </w:t>
      </w:r>
      <w:r w:rsidR="00932373" w:rsidRPr="00CB04A0">
        <w:rPr>
          <w:rFonts w:asciiTheme="majorBidi" w:hAnsiTheme="majorBidi" w:cstheme="majorBidi"/>
          <w:lang w:val="en-GB"/>
        </w:rPr>
        <w:t>It should be noted that I u</w:t>
      </w:r>
      <w:r w:rsidR="00492E67" w:rsidRPr="00CB04A0">
        <w:rPr>
          <w:rFonts w:asciiTheme="majorBidi" w:hAnsiTheme="majorBidi" w:cstheme="majorBidi"/>
          <w:lang w:val="en-GB"/>
        </w:rPr>
        <w:t>tilised</w:t>
      </w:r>
      <w:r w:rsidR="00932373" w:rsidRPr="00CB04A0">
        <w:rPr>
          <w:rFonts w:asciiTheme="majorBidi" w:hAnsiTheme="majorBidi" w:cstheme="majorBidi"/>
          <w:lang w:val="en-GB"/>
        </w:rPr>
        <w:t xml:space="preserve"> </w:t>
      </w:r>
      <w:r w:rsidR="00347791" w:rsidRPr="00CB04A0">
        <w:rPr>
          <w:rFonts w:asciiTheme="majorBidi" w:hAnsiTheme="majorBidi"/>
          <w:lang w:val="en-GB"/>
        </w:rPr>
        <w:t>NVivo</w:t>
      </w:r>
      <w:r w:rsidR="00932373" w:rsidRPr="00CB04A0">
        <w:rPr>
          <w:rFonts w:asciiTheme="majorBidi" w:hAnsiTheme="majorBidi"/>
          <w:lang w:val="en-GB"/>
        </w:rPr>
        <w:t xml:space="preserve"> </w:t>
      </w:r>
      <w:r w:rsidR="00932373" w:rsidRPr="00CB04A0">
        <w:rPr>
          <w:rFonts w:asciiTheme="majorBidi" w:hAnsiTheme="majorBidi" w:cstheme="majorBidi"/>
          <w:lang w:val="en-GB"/>
        </w:rPr>
        <w:t>solely</w:t>
      </w:r>
      <w:r w:rsidR="00347791" w:rsidRPr="00CB04A0">
        <w:rPr>
          <w:rFonts w:asciiTheme="majorBidi" w:hAnsiTheme="majorBidi"/>
          <w:lang w:val="en-GB"/>
        </w:rPr>
        <w:t xml:space="preserve"> for </w:t>
      </w:r>
      <w:r w:rsidR="00932373" w:rsidRPr="00CB04A0">
        <w:rPr>
          <w:rFonts w:asciiTheme="majorBidi" w:hAnsiTheme="majorBidi"/>
          <w:lang w:val="en-GB"/>
        </w:rPr>
        <w:t xml:space="preserve">the </w:t>
      </w:r>
      <w:r w:rsidR="00932373" w:rsidRPr="00CB04A0">
        <w:rPr>
          <w:rFonts w:asciiTheme="majorBidi" w:hAnsiTheme="majorBidi" w:cstheme="majorBidi"/>
          <w:lang w:val="en-GB"/>
        </w:rPr>
        <w:t>purposes of</w:t>
      </w:r>
      <w:r w:rsidR="00347791" w:rsidRPr="00CB04A0">
        <w:rPr>
          <w:rFonts w:asciiTheme="majorBidi" w:hAnsiTheme="majorBidi" w:cstheme="majorBidi"/>
          <w:lang w:val="en-GB"/>
        </w:rPr>
        <w:t xml:space="preserve"> organis</w:t>
      </w:r>
      <w:r w:rsidR="00932373" w:rsidRPr="00CB04A0">
        <w:rPr>
          <w:rFonts w:asciiTheme="majorBidi" w:hAnsiTheme="majorBidi" w:cstheme="majorBidi"/>
          <w:lang w:val="en-GB"/>
        </w:rPr>
        <w:t>ation,</w:t>
      </w:r>
      <w:r w:rsidR="00932373" w:rsidRPr="00CB04A0">
        <w:rPr>
          <w:rFonts w:asciiTheme="majorBidi" w:hAnsiTheme="majorBidi"/>
          <w:lang w:val="en-GB"/>
        </w:rPr>
        <w:t xml:space="preserve"> and </w:t>
      </w:r>
      <w:r w:rsidR="00932373" w:rsidRPr="00CB04A0">
        <w:rPr>
          <w:rFonts w:asciiTheme="majorBidi" w:hAnsiTheme="majorBidi" w:cstheme="majorBidi"/>
          <w:lang w:val="en-GB"/>
        </w:rPr>
        <w:t xml:space="preserve">I undertook </w:t>
      </w:r>
      <w:r w:rsidR="00932373" w:rsidRPr="00CB04A0">
        <w:rPr>
          <w:rFonts w:asciiTheme="majorBidi" w:hAnsiTheme="majorBidi"/>
          <w:lang w:val="en-GB"/>
        </w:rPr>
        <w:t xml:space="preserve">the </w:t>
      </w:r>
      <w:r w:rsidR="00347791" w:rsidRPr="00CB04A0">
        <w:rPr>
          <w:rFonts w:asciiTheme="majorBidi" w:hAnsiTheme="majorBidi"/>
          <w:lang w:val="en-GB"/>
        </w:rPr>
        <w:t xml:space="preserve">analysis </w:t>
      </w:r>
      <w:r w:rsidR="00932373" w:rsidRPr="00CB04A0">
        <w:rPr>
          <w:rFonts w:asciiTheme="majorBidi" w:hAnsiTheme="majorBidi"/>
          <w:lang w:val="en-GB"/>
        </w:rPr>
        <w:t xml:space="preserve">manually, </w:t>
      </w:r>
      <w:r w:rsidR="00347791" w:rsidRPr="00CB04A0">
        <w:rPr>
          <w:rFonts w:asciiTheme="majorBidi" w:hAnsiTheme="majorBidi" w:cstheme="majorBidi"/>
          <w:lang w:val="en-GB"/>
        </w:rPr>
        <w:t xml:space="preserve">through TA, </w:t>
      </w:r>
      <w:r w:rsidR="00347791" w:rsidRPr="00CB04A0">
        <w:rPr>
          <w:rFonts w:asciiTheme="majorBidi" w:hAnsiTheme="majorBidi"/>
          <w:lang w:val="en-GB"/>
        </w:rPr>
        <w:t>which further enhanced the validity of the resulting data.</w:t>
      </w:r>
      <w:r w:rsidR="00697E6C" w:rsidRPr="00B15C54">
        <w:t xml:space="preserve"> </w:t>
      </w:r>
      <w:r w:rsidR="00A12A23" w:rsidRPr="00CB04A0">
        <w:t xml:space="preserve">This involved printing out the data and using different coloured highlighters to highlight the codes. </w:t>
      </w:r>
      <w:r w:rsidR="00347791" w:rsidRPr="00CB04A0">
        <w:rPr>
          <w:rFonts w:asciiTheme="majorBidi" w:hAnsiTheme="majorBidi"/>
          <w:lang w:val="en-GB"/>
        </w:rPr>
        <w:t xml:space="preserve"> After transcribing the data, I read the and reread the transcriptions </w:t>
      </w:r>
      <w:r w:rsidR="00932373" w:rsidRPr="00CB04A0">
        <w:rPr>
          <w:rFonts w:asciiTheme="majorBidi" w:hAnsiTheme="majorBidi"/>
          <w:lang w:val="en-GB"/>
        </w:rPr>
        <w:t xml:space="preserve">of </w:t>
      </w:r>
      <w:r w:rsidR="00347791" w:rsidRPr="00CB04A0">
        <w:rPr>
          <w:rFonts w:asciiTheme="majorBidi" w:hAnsiTheme="majorBidi"/>
          <w:lang w:val="en-GB"/>
        </w:rPr>
        <w:t xml:space="preserve">the </w:t>
      </w:r>
      <w:r w:rsidR="00347791" w:rsidRPr="00CB04A0">
        <w:rPr>
          <w:rFonts w:asciiTheme="majorBidi" w:hAnsiTheme="majorBidi" w:cstheme="majorBidi"/>
          <w:lang w:val="en-GB"/>
        </w:rPr>
        <w:t>interview</w:t>
      </w:r>
      <w:r w:rsidR="00932373" w:rsidRPr="00CB04A0">
        <w:rPr>
          <w:rFonts w:asciiTheme="majorBidi" w:hAnsiTheme="majorBidi" w:cstheme="majorBidi"/>
          <w:lang w:val="en-GB"/>
        </w:rPr>
        <w:t>s</w:t>
      </w:r>
      <w:r w:rsidR="00347791" w:rsidRPr="00CB04A0">
        <w:rPr>
          <w:rFonts w:asciiTheme="majorBidi" w:hAnsiTheme="majorBidi"/>
          <w:lang w:val="en-GB"/>
        </w:rPr>
        <w:t xml:space="preserve">, family </w:t>
      </w:r>
      <w:r w:rsidR="00347791" w:rsidRPr="00CB04A0">
        <w:rPr>
          <w:rFonts w:asciiTheme="majorBidi" w:hAnsiTheme="majorBidi" w:cstheme="majorBidi"/>
          <w:lang w:val="en-GB"/>
        </w:rPr>
        <w:t>conversation</w:t>
      </w:r>
      <w:r w:rsidR="00932373" w:rsidRPr="00CB04A0">
        <w:rPr>
          <w:rFonts w:asciiTheme="majorBidi" w:hAnsiTheme="majorBidi" w:cstheme="majorBidi"/>
          <w:lang w:val="en-GB"/>
        </w:rPr>
        <w:t>s</w:t>
      </w:r>
      <w:r w:rsidR="00347791" w:rsidRPr="00CB04A0">
        <w:rPr>
          <w:rFonts w:asciiTheme="majorBidi" w:hAnsiTheme="majorBidi"/>
          <w:lang w:val="en-GB"/>
        </w:rPr>
        <w:t xml:space="preserve">, audit </w:t>
      </w:r>
      <w:r w:rsidR="00347791" w:rsidRPr="00CB04A0">
        <w:rPr>
          <w:rFonts w:asciiTheme="majorBidi" w:hAnsiTheme="majorBidi" w:cstheme="majorBidi"/>
          <w:lang w:val="en-GB"/>
        </w:rPr>
        <w:t>form</w:t>
      </w:r>
      <w:r w:rsidR="00932373" w:rsidRPr="00CB04A0">
        <w:rPr>
          <w:rFonts w:asciiTheme="majorBidi" w:hAnsiTheme="majorBidi" w:cstheme="majorBidi"/>
          <w:lang w:val="en-GB"/>
        </w:rPr>
        <w:t>s</w:t>
      </w:r>
      <w:r w:rsidR="00347791" w:rsidRPr="00CB04A0">
        <w:rPr>
          <w:rFonts w:asciiTheme="majorBidi" w:hAnsiTheme="majorBidi"/>
          <w:lang w:val="en-GB"/>
        </w:rPr>
        <w:t xml:space="preserve"> and background </w:t>
      </w:r>
      <w:r w:rsidR="00347791" w:rsidRPr="00CB04A0">
        <w:rPr>
          <w:rFonts w:asciiTheme="majorBidi" w:hAnsiTheme="majorBidi" w:cstheme="majorBidi"/>
          <w:lang w:val="en-GB"/>
        </w:rPr>
        <w:t>questionnaire</w:t>
      </w:r>
      <w:r w:rsidR="00932373" w:rsidRPr="00CB04A0">
        <w:rPr>
          <w:rFonts w:asciiTheme="majorBidi" w:hAnsiTheme="majorBidi" w:cstheme="majorBidi"/>
          <w:lang w:val="en-GB"/>
        </w:rPr>
        <w:t>s</w:t>
      </w:r>
      <w:r w:rsidR="00347791" w:rsidRPr="00CB04A0">
        <w:rPr>
          <w:rFonts w:asciiTheme="majorBidi" w:hAnsiTheme="majorBidi" w:cstheme="majorBidi"/>
          <w:lang w:val="en-GB"/>
        </w:rPr>
        <w:t xml:space="preserve"> </w:t>
      </w:r>
      <w:r w:rsidRPr="00CB04A0">
        <w:rPr>
          <w:rFonts w:asciiTheme="majorBidi" w:hAnsiTheme="majorBidi" w:cstheme="majorBidi"/>
          <w:lang w:val="en-GB"/>
        </w:rPr>
        <w:t xml:space="preserve">in an </w:t>
      </w:r>
      <w:r w:rsidR="00347791" w:rsidRPr="00CB04A0">
        <w:rPr>
          <w:rFonts w:asciiTheme="majorBidi" w:hAnsiTheme="majorBidi" w:cstheme="majorBidi"/>
          <w:lang w:val="en-GB"/>
        </w:rPr>
        <w:t>analytica</w:t>
      </w:r>
      <w:r w:rsidRPr="00CB04A0">
        <w:rPr>
          <w:rFonts w:asciiTheme="majorBidi" w:hAnsiTheme="majorBidi" w:cstheme="majorBidi"/>
          <w:lang w:val="en-GB"/>
        </w:rPr>
        <w:t>l</w:t>
      </w:r>
      <w:r w:rsidR="00347791" w:rsidRPr="00CB04A0">
        <w:rPr>
          <w:rFonts w:asciiTheme="majorBidi" w:hAnsiTheme="majorBidi" w:cstheme="majorBidi"/>
          <w:lang w:val="en-GB"/>
        </w:rPr>
        <w:t xml:space="preserve"> and critical</w:t>
      </w:r>
      <w:r w:rsidRPr="00CB04A0">
        <w:rPr>
          <w:rFonts w:asciiTheme="majorBidi" w:hAnsiTheme="majorBidi" w:cstheme="majorBidi"/>
          <w:lang w:val="en-GB"/>
        </w:rPr>
        <w:t xml:space="preserve"> manner, with</w:t>
      </w:r>
      <w:r w:rsidRPr="00CB04A0">
        <w:rPr>
          <w:rFonts w:asciiTheme="majorBidi" w:hAnsiTheme="majorBidi"/>
          <w:lang w:val="en-GB"/>
        </w:rPr>
        <w:t xml:space="preserve"> this </w:t>
      </w:r>
      <w:r w:rsidRPr="00CB04A0">
        <w:rPr>
          <w:rFonts w:asciiTheme="majorBidi" w:hAnsiTheme="majorBidi" w:cstheme="majorBidi"/>
          <w:lang w:val="en-GB"/>
        </w:rPr>
        <w:t>forming</w:t>
      </w:r>
      <w:r w:rsidR="00347791" w:rsidRPr="00CB04A0">
        <w:rPr>
          <w:rFonts w:asciiTheme="majorBidi" w:hAnsiTheme="majorBidi"/>
          <w:lang w:val="en-GB"/>
        </w:rPr>
        <w:t xml:space="preserve"> an iterative process. When transcribing</w:t>
      </w:r>
      <w:r w:rsidR="00347791" w:rsidRPr="00CB04A0">
        <w:rPr>
          <w:rFonts w:asciiTheme="majorBidi" w:hAnsiTheme="majorBidi"/>
          <w:spacing w:val="-4"/>
          <w:lang w:val="en-GB"/>
        </w:rPr>
        <w:t xml:space="preserve"> </w:t>
      </w:r>
      <w:r w:rsidR="00347791" w:rsidRPr="00CB04A0">
        <w:rPr>
          <w:rFonts w:asciiTheme="majorBidi" w:hAnsiTheme="majorBidi"/>
          <w:lang w:val="en-GB"/>
        </w:rPr>
        <w:t>the</w:t>
      </w:r>
      <w:r w:rsidR="00347791" w:rsidRPr="00CB04A0">
        <w:rPr>
          <w:rFonts w:asciiTheme="majorBidi" w:hAnsiTheme="majorBidi"/>
          <w:spacing w:val="-6"/>
          <w:lang w:val="en-GB"/>
        </w:rPr>
        <w:t xml:space="preserve"> </w:t>
      </w:r>
      <w:r w:rsidR="00347791" w:rsidRPr="00CB04A0">
        <w:rPr>
          <w:rFonts w:asciiTheme="majorBidi" w:hAnsiTheme="majorBidi"/>
          <w:lang w:val="en-GB"/>
        </w:rPr>
        <w:t>audio</w:t>
      </w:r>
      <w:r w:rsidR="00347791" w:rsidRPr="00CB04A0">
        <w:rPr>
          <w:rFonts w:asciiTheme="majorBidi" w:hAnsiTheme="majorBidi"/>
          <w:spacing w:val="-4"/>
          <w:lang w:val="en-GB"/>
        </w:rPr>
        <w:t xml:space="preserve"> </w:t>
      </w:r>
      <w:r w:rsidR="00347791" w:rsidRPr="00CB04A0">
        <w:rPr>
          <w:rFonts w:asciiTheme="majorBidi" w:hAnsiTheme="majorBidi"/>
          <w:lang w:val="en-GB"/>
        </w:rPr>
        <w:t>recordings and interviews,</w:t>
      </w:r>
      <w:r w:rsidR="00347791" w:rsidRPr="00CB04A0">
        <w:rPr>
          <w:rFonts w:asciiTheme="majorBidi" w:hAnsiTheme="majorBidi"/>
          <w:spacing w:val="-4"/>
          <w:lang w:val="en-GB"/>
        </w:rPr>
        <w:t xml:space="preserve"> </w:t>
      </w:r>
      <w:r w:rsidR="00347791" w:rsidRPr="00CB04A0">
        <w:rPr>
          <w:rFonts w:asciiTheme="majorBidi" w:hAnsiTheme="majorBidi"/>
          <w:lang w:val="en-GB"/>
        </w:rPr>
        <w:t>I</w:t>
      </w:r>
      <w:r w:rsidR="00347791" w:rsidRPr="00CB04A0">
        <w:rPr>
          <w:rFonts w:asciiTheme="majorBidi" w:hAnsiTheme="majorBidi"/>
          <w:spacing w:val="-4"/>
          <w:lang w:val="en-GB"/>
        </w:rPr>
        <w:t xml:space="preserve"> </w:t>
      </w:r>
      <w:r w:rsidR="00347791" w:rsidRPr="00CB04A0">
        <w:rPr>
          <w:rFonts w:asciiTheme="majorBidi" w:hAnsiTheme="majorBidi"/>
          <w:lang w:val="en-GB"/>
        </w:rPr>
        <w:t>ensure</w:t>
      </w:r>
      <w:r w:rsidRPr="00CB04A0">
        <w:rPr>
          <w:rFonts w:asciiTheme="majorBidi" w:hAnsiTheme="majorBidi"/>
          <w:lang w:val="en-GB"/>
        </w:rPr>
        <w:t xml:space="preserve">d </w:t>
      </w:r>
      <w:r w:rsidRPr="00CB04A0">
        <w:rPr>
          <w:rFonts w:asciiTheme="majorBidi" w:hAnsiTheme="majorBidi" w:cstheme="majorBidi"/>
          <w:lang w:val="en-GB"/>
        </w:rPr>
        <w:t>I was able</w:t>
      </w:r>
      <w:r w:rsidRPr="00CB04A0">
        <w:rPr>
          <w:rFonts w:asciiTheme="majorBidi" w:hAnsiTheme="majorBidi"/>
          <w:lang w:val="en-GB"/>
        </w:rPr>
        <w:t xml:space="preserve"> </w:t>
      </w:r>
      <w:r w:rsidR="00347791" w:rsidRPr="00CB04A0">
        <w:rPr>
          <w:rFonts w:asciiTheme="majorBidi" w:hAnsiTheme="majorBidi"/>
          <w:lang w:val="en-GB"/>
        </w:rPr>
        <w:t>to</w:t>
      </w:r>
      <w:r w:rsidR="00347791" w:rsidRPr="00CB04A0">
        <w:rPr>
          <w:rFonts w:asciiTheme="majorBidi" w:hAnsiTheme="majorBidi"/>
          <w:spacing w:val="-4"/>
          <w:lang w:val="en-GB"/>
        </w:rPr>
        <w:t xml:space="preserve"> </w:t>
      </w:r>
      <w:r w:rsidR="00347791" w:rsidRPr="00CB04A0">
        <w:rPr>
          <w:rFonts w:asciiTheme="majorBidi" w:hAnsiTheme="majorBidi"/>
          <w:lang w:val="en-GB"/>
        </w:rPr>
        <w:t>make</w:t>
      </w:r>
      <w:r w:rsidR="00347791" w:rsidRPr="00CB04A0">
        <w:rPr>
          <w:rFonts w:asciiTheme="majorBidi" w:hAnsiTheme="majorBidi"/>
          <w:spacing w:val="-6"/>
          <w:lang w:val="en-GB"/>
        </w:rPr>
        <w:t xml:space="preserve"> </w:t>
      </w:r>
      <w:r w:rsidR="00347791" w:rsidRPr="00CB04A0">
        <w:rPr>
          <w:rFonts w:asciiTheme="majorBidi" w:hAnsiTheme="majorBidi"/>
          <w:lang w:val="en-GB"/>
        </w:rPr>
        <w:t>an objective analysis and increase the study’s credibility by employing a systematic process to</w:t>
      </w:r>
      <w:r w:rsidR="00347791" w:rsidRPr="00CB04A0">
        <w:rPr>
          <w:rFonts w:asciiTheme="majorBidi" w:hAnsiTheme="majorBidi"/>
          <w:spacing w:val="-3"/>
          <w:lang w:val="en-GB"/>
        </w:rPr>
        <w:t xml:space="preserve"> </w:t>
      </w:r>
      <w:r w:rsidR="00347791" w:rsidRPr="00CB04A0">
        <w:rPr>
          <w:rFonts w:asciiTheme="majorBidi" w:hAnsiTheme="majorBidi"/>
          <w:lang w:val="en-GB"/>
        </w:rPr>
        <w:t>validate</w:t>
      </w:r>
      <w:r w:rsidR="00347791" w:rsidRPr="00CB04A0">
        <w:rPr>
          <w:rFonts w:asciiTheme="majorBidi" w:hAnsiTheme="majorBidi"/>
          <w:spacing w:val="-5"/>
          <w:lang w:val="en-GB"/>
        </w:rPr>
        <w:t xml:space="preserve"> </w:t>
      </w:r>
      <w:r w:rsidR="00347791" w:rsidRPr="00CB04A0">
        <w:rPr>
          <w:rFonts w:asciiTheme="majorBidi" w:hAnsiTheme="majorBidi"/>
          <w:lang w:val="en-GB"/>
        </w:rPr>
        <w:t>the</w:t>
      </w:r>
      <w:r w:rsidR="00347791" w:rsidRPr="00CB04A0">
        <w:rPr>
          <w:rFonts w:asciiTheme="majorBidi" w:hAnsiTheme="majorBidi"/>
          <w:spacing w:val="-5"/>
          <w:lang w:val="en-GB"/>
        </w:rPr>
        <w:t xml:space="preserve"> </w:t>
      </w:r>
      <w:r w:rsidR="00347791" w:rsidRPr="00CB04A0">
        <w:rPr>
          <w:rFonts w:asciiTheme="majorBidi" w:hAnsiTheme="majorBidi"/>
          <w:lang w:val="en-GB"/>
        </w:rPr>
        <w:t>findings (Dörnyei,</w:t>
      </w:r>
      <w:r w:rsidR="00347791" w:rsidRPr="00CB04A0">
        <w:rPr>
          <w:rFonts w:asciiTheme="majorBidi" w:hAnsiTheme="majorBidi"/>
          <w:spacing w:val="-3"/>
          <w:lang w:val="en-GB"/>
        </w:rPr>
        <w:t xml:space="preserve"> </w:t>
      </w:r>
      <w:r w:rsidR="00347791" w:rsidRPr="00CB04A0">
        <w:rPr>
          <w:rFonts w:asciiTheme="majorBidi" w:hAnsiTheme="majorBidi"/>
          <w:lang w:val="en-GB"/>
        </w:rPr>
        <w:t>2007; St.</w:t>
      </w:r>
      <w:r w:rsidR="00347791" w:rsidRPr="00CB04A0">
        <w:rPr>
          <w:rFonts w:asciiTheme="majorBidi" w:hAnsiTheme="majorBidi"/>
          <w:spacing w:val="-3"/>
          <w:lang w:val="en-GB"/>
        </w:rPr>
        <w:t xml:space="preserve"> </w:t>
      </w:r>
      <w:r w:rsidR="00347791" w:rsidRPr="00CB04A0">
        <w:rPr>
          <w:rFonts w:asciiTheme="majorBidi" w:hAnsiTheme="majorBidi"/>
          <w:lang w:val="en-GB"/>
        </w:rPr>
        <w:t>Pierre</w:t>
      </w:r>
      <w:r w:rsidR="00347791" w:rsidRPr="00CB04A0">
        <w:rPr>
          <w:rFonts w:asciiTheme="majorBidi" w:hAnsiTheme="majorBidi"/>
          <w:spacing w:val="-5"/>
          <w:lang w:val="en-GB"/>
        </w:rPr>
        <w:t xml:space="preserve"> </w:t>
      </w:r>
      <w:r w:rsidR="00347791" w:rsidRPr="00CB04A0">
        <w:rPr>
          <w:rFonts w:asciiTheme="majorBidi" w:hAnsiTheme="majorBidi"/>
          <w:lang w:val="en-GB"/>
        </w:rPr>
        <w:t>&amp;</w:t>
      </w:r>
      <w:r w:rsidR="00347791" w:rsidRPr="00CB04A0">
        <w:rPr>
          <w:rFonts w:asciiTheme="majorBidi" w:hAnsiTheme="majorBidi"/>
          <w:spacing w:val="-5"/>
          <w:lang w:val="en-GB"/>
        </w:rPr>
        <w:t xml:space="preserve"> </w:t>
      </w:r>
      <w:r w:rsidR="00347791" w:rsidRPr="00CB04A0">
        <w:rPr>
          <w:rFonts w:asciiTheme="majorBidi" w:hAnsiTheme="majorBidi"/>
          <w:lang w:val="en-GB"/>
        </w:rPr>
        <w:t>Jackson,</w:t>
      </w:r>
      <w:r w:rsidR="00347791" w:rsidRPr="00CB04A0">
        <w:rPr>
          <w:rFonts w:asciiTheme="majorBidi" w:hAnsiTheme="majorBidi"/>
          <w:spacing w:val="-3"/>
          <w:lang w:val="en-GB"/>
        </w:rPr>
        <w:t xml:space="preserve"> </w:t>
      </w:r>
      <w:r w:rsidR="00347791" w:rsidRPr="00CB04A0">
        <w:rPr>
          <w:rFonts w:asciiTheme="majorBidi" w:hAnsiTheme="majorBidi"/>
          <w:lang w:val="en-GB"/>
        </w:rPr>
        <w:t>2014).</w:t>
      </w:r>
      <w:r w:rsidR="00347791" w:rsidRPr="00CB04A0">
        <w:rPr>
          <w:rFonts w:asciiTheme="majorBidi" w:hAnsiTheme="majorBidi"/>
          <w:spacing w:val="-3"/>
          <w:lang w:val="en-GB"/>
        </w:rPr>
        <w:t xml:space="preserve"> </w:t>
      </w:r>
      <w:r w:rsidRPr="00CB04A0">
        <w:rPr>
          <w:rFonts w:asciiTheme="majorBidi" w:hAnsiTheme="majorBidi" w:cstheme="majorBidi"/>
          <w:spacing w:val="-3"/>
          <w:lang w:val="en-GB"/>
        </w:rPr>
        <w:t xml:space="preserve">In addition, </w:t>
      </w:r>
      <w:r w:rsidR="00347791" w:rsidRPr="00CB04A0">
        <w:rPr>
          <w:lang w:val="en-GB"/>
        </w:rPr>
        <w:t>I</w:t>
      </w:r>
      <w:r w:rsidR="00347791" w:rsidRPr="00CB04A0">
        <w:rPr>
          <w:spacing w:val="-1"/>
          <w:lang w:val="en-GB"/>
        </w:rPr>
        <w:t xml:space="preserve"> also </w:t>
      </w:r>
      <w:r w:rsidR="00347791" w:rsidRPr="00CB04A0">
        <w:rPr>
          <w:lang w:val="en-GB"/>
        </w:rPr>
        <w:t>used</w:t>
      </w:r>
      <w:r w:rsidR="00347791" w:rsidRPr="00CB04A0">
        <w:rPr>
          <w:spacing w:val="-1"/>
          <w:lang w:val="en-GB"/>
        </w:rPr>
        <w:t xml:space="preserve"> </w:t>
      </w:r>
      <w:r w:rsidRPr="00CB04A0">
        <w:rPr>
          <w:lang w:val="en-GB"/>
        </w:rPr>
        <w:t>‘</w:t>
      </w:r>
      <w:r w:rsidR="00347791" w:rsidRPr="00CB04A0">
        <w:rPr>
          <w:lang w:val="en-GB"/>
        </w:rPr>
        <w:t>memoing</w:t>
      </w:r>
      <w:r w:rsidRPr="00CB04A0">
        <w:rPr>
          <w:lang w:val="en-GB"/>
        </w:rPr>
        <w:t>’</w:t>
      </w:r>
      <w:r w:rsidR="00347791" w:rsidRPr="00CB04A0">
        <w:rPr>
          <w:lang w:val="en-GB"/>
        </w:rPr>
        <w:t xml:space="preserve"> to</w:t>
      </w:r>
      <w:r w:rsidR="00347791" w:rsidRPr="00CB04A0">
        <w:rPr>
          <w:spacing w:val="-1"/>
          <w:lang w:val="en-GB"/>
        </w:rPr>
        <w:t xml:space="preserve"> </w:t>
      </w:r>
      <w:r w:rsidR="00347791" w:rsidRPr="00CB04A0">
        <w:rPr>
          <w:lang w:val="en-GB"/>
        </w:rPr>
        <w:t>record</w:t>
      </w:r>
      <w:r w:rsidR="00347791" w:rsidRPr="00CB04A0">
        <w:rPr>
          <w:spacing w:val="-1"/>
          <w:lang w:val="en-GB"/>
        </w:rPr>
        <w:t xml:space="preserve"> </w:t>
      </w:r>
      <w:r w:rsidR="00347791" w:rsidRPr="00CB04A0">
        <w:rPr>
          <w:lang w:val="en-GB"/>
        </w:rPr>
        <w:t>my</w:t>
      </w:r>
      <w:r w:rsidR="00347791" w:rsidRPr="00CB04A0">
        <w:rPr>
          <w:spacing w:val="-1"/>
          <w:lang w:val="en-GB"/>
        </w:rPr>
        <w:t xml:space="preserve"> </w:t>
      </w:r>
      <w:r w:rsidR="00347791" w:rsidRPr="00CB04A0">
        <w:rPr>
          <w:lang w:val="en-GB"/>
        </w:rPr>
        <w:t>comments,</w:t>
      </w:r>
      <w:r w:rsidR="00347791" w:rsidRPr="00CB04A0">
        <w:rPr>
          <w:spacing w:val="-1"/>
          <w:lang w:val="en-GB"/>
        </w:rPr>
        <w:t xml:space="preserve"> </w:t>
      </w:r>
      <w:r w:rsidR="00347791" w:rsidRPr="00CB04A0">
        <w:rPr>
          <w:lang w:val="en-GB"/>
        </w:rPr>
        <w:t>thoughts and</w:t>
      </w:r>
      <w:r w:rsidR="00347791" w:rsidRPr="00CB04A0">
        <w:rPr>
          <w:spacing w:val="-1"/>
          <w:lang w:val="en-GB"/>
        </w:rPr>
        <w:t xml:space="preserve"> </w:t>
      </w:r>
      <w:r w:rsidR="00347791" w:rsidRPr="00CB04A0">
        <w:rPr>
          <w:lang w:val="en-GB"/>
        </w:rPr>
        <w:t>questions</w:t>
      </w:r>
      <w:r w:rsidR="00492E67" w:rsidRPr="00CB04A0">
        <w:rPr>
          <w:lang w:val="en-GB"/>
        </w:rPr>
        <w:t>,</w:t>
      </w:r>
      <w:r w:rsidR="00347791" w:rsidRPr="00CB04A0">
        <w:rPr>
          <w:lang w:val="en-GB"/>
        </w:rPr>
        <w:t xml:space="preserve"> and </w:t>
      </w:r>
      <w:r w:rsidRPr="00CB04A0">
        <w:rPr>
          <w:lang w:val="en-GB"/>
        </w:rPr>
        <w:t xml:space="preserve">to </w:t>
      </w:r>
      <w:r w:rsidR="00347791" w:rsidRPr="00CB04A0">
        <w:rPr>
          <w:lang w:val="en-GB"/>
        </w:rPr>
        <w:t>highlight notable quot</w:t>
      </w:r>
      <w:r w:rsidRPr="00CB04A0">
        <w:rPr>
          <w:lang w:val="en-GB"/>
        </w:rPr>
        <w:t>ations</w:t>
      </w:r>
      <w:r w:rsidR="00347791" w:rsidRPr="00CB04A0">
        <w:rPr>
          <w:lang w:val="en-GB"/>
        </w:rPr>
        <w:t>.</w:t>
      </w:r>
      <w:r w:rsidR="00347791" w:rsidRPr="00CB04A0">
        <w:rPr>
          <w:spacing w:val="-1"/>
          <w:lang w:val="en-GB"/>
        </w:rPr>
        <w:t xml:space="preserve"> </w:t>
      </w:r>
      <w:r w:rsidR="00347791" w:rsidRPr="00CB04A0">
        <w:rPr>
          <w:lang w:val="en-GB"/>
        </w:rPr>
        <w:t xml:space="preserve">I found that organising and rereading the transcriptions helped me to establish a general </w:t>
      </w:r>
      <w:r w:rsidRPr="00CB04A0">
        <w:rPr>
          <w:lang w:val="en-GB"/>
        </w:rPr>
        <w:t xml:space="preserve">picture of </w:t>
      </w:r>
      <w:r w:rsidR="00347791" w:rsidRPr="00CB04A0">
        <w:rPr>
          <w:lang w:val="en-GB"/>
        </w:rPr>
        <w:t xml:space="preserve">Saudi student families’ FLP. </w:t>
      </w:r>
      <w:r w:rsidRPr="00CB04A0">
        <w:rPr>
          <w:lang w:val="en-GB"/>
        </w:rPr>
        <w:t>In addition, I analysed t</w:t>
      </w:r>
      <w:r w:rsidR="00347791" w:rsidRPr="00CB04A0">
        <w:rPr>
          <w:lang w:val="en-GB"/>
        </w:rPr>
        <w:t>he</w:t>
      </w:r>
      <w:r w:rsidRPr="00CB04A0">
        <w:rPr>
          <w:lang w:val="en-GB"/>
        </w:rPr>
        <w:t xml:space="preserve"> data relating to the</w:t>
      </w:r>
      <w:r w:rsidR="00347791" w:rsidRPr="00CB04A0">
        <w:rPr>
          <w:lang w:val="en-GB"/>
        </w:rPr>
        <w:t xml:space="preserve"> interviews</w:t>
      </w:r>
      <w:r w:rsidRPr="00CB04A0">
        <w:rPr>
          <w:lang w:val="en-GB"/>
        </w:rPr>
        <w:t xml:space="preserve"> and</w:t>
      </w:r>
      <w:r w:rsidR="00347791" w:rsidRPr="00CB04A0">
        <w:rPr>
          <w:lang w:val="en-GB"/>
        </w:rPr>
        <w:t xml:space="preserve"> famil</w:t>
      </w:r>
      <w:r w:rsidRPr="00CB04A0">
        <w:rPr>
          <w:lang w:val="en-GB"/>
        </w:rPr>
        <w:t>y</w:t>
      </w:r>
      <w:r w:rsidR="00347791" w:rsidRPr="00CB04A0">
        <w:rPr>
          <w:lang w:val="en-GB"/>
        </w:rPr>
        <w:t xml:space="preserve"> conversations through the original untranslated transcripts. </w:t>
      </w:r>
      <w:r w:rsidRPr="00CB04A0">
        <w:rPr>
          <w:lang w:val="en-GB"/>
        </w:rPr>
        <w:t xml:space="preserve">I </w:t>
      </w:r>
      <w:r w:rsidR="00492E67" w:rsidRPr="00CB04A0">
        <w:rPr>
          <w:lang w:val="en-GB"/>
        </w:rPr>
        <w:t xml:space="preserve">therefore </w:t>
      </w:r>
      <w:r w:rsidRPr="00CB04A0">
        <w:rPr>
          <w:lang w:val="en-GB"/>
        </w:rPr>
        <w:t>based t</w:t>
      </w:r>
      <w:r w:rsidR="00347791" w:rsidRPr="00CB04A0">
        <w:rPr>
          <w:lang w:val="en-GB"/>
        </w:rPr>
        <w:t>he</w:t>
      </w:r>
      <w:r w:rsidR="00347791" w:rsidRPr="00CB04A0">
        <w:rPr>
          <w:spacing w:val="-1"/>
          <w:lang w:val="en-GB"/>
        </w:rPr>
        <w:t xml:space="preserve"> analysis of the </w:t>
      </w:r>
      <w:r w:rsidR="00347791" w:rsidRPr="00CB04A0">
        <w:rPr>
          <w:lang w:val="en-GB"/>
        </w:rPr>
        <w:t xml:space="preserve">semi-structured interviews on the preliminary </w:t>
      </w:r>
      <w:r w:rsidRPr="00CB04A0">
        <w:rPr>
          <w:lang w:val="en-GB"/>
        </w:rPr>
        <w:t>investigations</w:t>
      </w:r>
      <w:r w:rsidR="00347791" w:rsidRPr="00CB04A0">
        <w:rPr>
          <w:lang w:val="en-GB"/>
        </w:rPr>
        <w:t xml:space="preserve"> of the audio recordings and audit forms, </w:t>
      </w:r>
    </w:p>
    <w:p w14:paraId="289F0323" w14:textId="041C889E" w:rsidR="002F6AE1" w:rsidRPr="00CB04A0" w:rsidRDefault="00347791" w:rsidP="00344584">
      <w:pPr>
        <w:pStyle w:val="BodyText"/>
        <w:tabs>
          <w:tab w:val="left" w:pos="9071"/>
        </w:tabs>
        <w:ind w:left="567" w:right="979"/>
        <w:rPr>
          <w:rFonts w:asciiTheme="majorBidi" w:hAnsiTheme="majorBidi" w:cstheme="majorBidi"/>
          <w:lang w:val="en-GB"/>
        </w:rPr>
      </w:pPr>
      <w:r w:rsidRPr="00CB04A0">
        <w:rPr>
          <w:rFonts w:asciiTheme="majorBidi" w:hAnsiTheme="majorBidi"/>
          <w:b/>
          <w:lang w:val="en-GB"/>
        </w:rPr>
        <w:t>The second phase</w:t>
      </w:r>
      <w:r w:rsidRPr="00CB04A0">
        <w:rPr>
          <w:rFonts w:asciiTheme="majorBidi" w:hAnsiTheme="majorBidi"/>
          <w:lang w:val="en-GB"/>
        </w:rPr>
        <w:t xml:space="preserve"> </w:t>
      </w:r>
      <w:r w:rsidR="0002203B" w:rsidRPr="00CB04A0">
        <w:rPr>
          <w:rFonts w:asciiTheme="majorBidi" w:hAnsiTheme="majorBidi" w:cstheme="majorBidi"/>
          <w:b/>
          <w:bCs/>
          <w:lang w:val="en-GB"/>
        </w:rPr>
        <w:t>focused on</w:t>
      </w:r>
      <w:r w:rsidRPr="00CB04A0">
        <w:rPr>
          <w:rFonts w:asciiTheme="majorBidi" w:hAnsiTheme="majorBidi"/>
          <w:b/>
          <w:lang w:val="en-GB"/>
        </w:rPr>
        <w:t xml:space="preserve"> generating</w:t>
      </w:r>
      <w:r w:rsidRPr="00CB04A0">
        <w:rPr>
          <w:rFonts w:asciiTheme="majorBidi" w:hAnsiTheme="majorBidi" w:cstheme="majorBidi"/>
          <w:b/>
          <w:bCs/>
          <w:lang w:val="en-GB"/>
        </w:rPr>
        <w:t xml:space="preserve"> </w:t>
      </w:r>
      <w:r w:rsidR="0002203B" w:rsidRPr="00CB04A0">
        <w:rPr>
          <w:rFonts w:asciiTheme="majorBidi" w:hAnsiTheme="majorBidi" w:cstheme="majorBidi"/>
          <w:b/>
          <w:bCs/>
          <w:lang w:val="en-GB"/>
        </w:rPr>
        <w:t>the</w:t>
      </w:r>
      <w:r w:rsidR="0002203B" w:rsidRPr="00CB04A0">
        <w:rPr>
          <w:rFonts w:asciiTheme="majorBidi" w:hAnsiTheme="majorBidi"/>
          <w:b/>
          <w:lang w:val="en-GB"/>
        </w:rPr>
        <w:t xml:space="preserve"> </w:t>
      </w:r>
      <w:r w:rsidRPr="00CB04A0">
        <w:rPr>
          <w:rFonts w:asciiTheme="majorBidi" w:hAnsiTheme="majorBidi"/>
          <w:b/>
          <w:lang w:val="en-GB"/>
        </w:rPr>
        <w:t>initial codes</w:t>
      </w:r>
      <w:r w:rsidRPr="00CB04A0">
        <w:rPr>
          <w:rFonts w:asciiTheme="majorBidi" w:hAnsiTheme="majorBidi"/>
          <w:lang w:val="en-GB"/>
        </w:rPr>
        <w:t>. I used TA to identify codes (i.e., the smallest unit of analysis capturing the data's most significant features</w:t>
      </w:r>
      <w:r w:rsidRPr="00CB04A0">
        <w:rPr>
          <w:rFonts w:asciiTheme="majorBidi" w:hAnsiTheme="majorBidi" w:cstheme="majorBidi"/>
          <w:lang w:val="en-GB"/>
        </w:rPr>
        <w:t>)</w:t>
      </w:r>
      <w:r w:rsidR="0002203B" w:rsidRPr="00CB04A0">
        <w:rPr>
          <w:rFonts w:asciiTheme="majorBidi" w:hAnsiTheme="majorBidi" w:cstheme="majorBidi"/>
          <w:lang w:val="en-GB"/>
        </w:rPr>
        <w:t>, followed by</w:t>
      </w:r>
      <w:r w:rsidRPr="00CB04A0">
        <w:rPr>
          <w:rFonts w:asciiTheme="majorBidi" w:hAnsiTheme="majorBidi" w:cstheme="majorBidi"/>
          <w:lang w:val="en-GB"/>
        </w:rPr>
        <w:t xml:space="preserve"> </w:t>
      </w:r>
      <w:r w:rsidRPr="00CB04A0">
        <w:rPr>
          <w:rFonts w:asciiTheme="majorBidi" w:hAnsiTheme="majorBidi"/>
          <w:lang w:val="en-GB"/>
        </w:rPr>
        <w:t xml:space="preserve">aggregating </w:t>
      </w:r>
      <w:r w:rsidRPr="00CB04A0">
        <w:rPr>
          <w:rFonts w:asciiTheme="majorBidi" w:hAnsiTheme="majorBidi" w:cstheme="majorBidi"/>
          <w:lang w:val="en-GB"/>
        </w:rPr>
        <w:t>the</w:t>
      </w:r>
      <w:r w:rsidR="00F64F82" w:rsidRPr="00CB04A0">
        <w:rPr>
          <w:rFonts w:asciiTheme="majorBidi" w:hAnsiTheme="majorBidi" w:cstheme="majorBidi"/>
          <w:lang w:val="en-GB"/>
        </w:rPr>
        <w:t>m</w:t>
      </w:r>
      <w:r w:rsidRPr="00CB04A0">
        <w:rPr>
          <w:rFonts w:asciiTheme="majorBidi" w:hAnsiTheme="majorBidi"/>
          <w:lang w:val="en-GB"/>
        </w:rPr>
        <w:t xml:space="preserve"> into the main themes, using the research questions as my guide (Clarke &amp; Braun, 2017). </w:t>
      </w:r>
      <w:r w:rsidR="00F64F82" w:rsidRPr="00CB04A0">
        <w:rPr>
          <w:rFonts w:asciiTheme="majorBidi" w:hAnsiTheme="majorBidi" w:cstheme="majorBidi"/>
          <w:lang w:val="en-GB"/>
        </w:rPr>
        <w:t>My c</w:t>
      </w:r>
      <w:r w:rsidRPr="00CB04A0">
        <w:rPr>
          <w:rFonts w:asciiTheme="majorBidi" w:hAnsiTheme="majorBidi" w:cstheme="majorBidi"/>
          <w:lang w:val="en-GB"/>
        </w:rPr>
        <w:t xml:space="preserve">oding </w:t>
      </w:r>
      <w:r w:rsidR="00F64F82" w:rsidRPr="00CB04A0">
        <w:rPr>
          <w:rFonts w:asciiTheme="majorBidi" w:hAnsiTheme="majorBidi" w:cstheme="majorBidi"/>
          <w:lang w:val="en-GB"/>
        </w:rPr>
        <w:t xml:space="preserve">for this research </w:t>
      </w:r>
      <w:r w:rsidRPr="00CB04A0">
        <w:rPr>
          <w:rFonts w:asciiTheme="majorBidi" w:hAnsiTheme="majorBidi" w:cstheme="majorBidi"/>
          <w:lang w:val="en-GB"/>
        </w:rPr>
        <w:t>involve</w:t>
      </w:r>
      <w:r w:rsidR="0002203B" w:rsidRPr="00CB04A0">
        <w:rPr>
          <w:rFonts w:asciiTheme="majorBidi" w:hAnsiTheme="majorBidi" w:cstheme="majorBidi"/>
          <w:lang w:val="en-GB"/>
        </w:rPr>
        <w:t>d</w:t>
      </w:r>
      <w:r w:rsidRPr="00CB04A0">
        <w:rPr>
          <w:rFonts w:asciiTheme="majorBidi" w:hAnsiTheme="majorBidi"/>
          <w:lang w:val="en-GB"/>
        </w:rPr>
        <w:t xml:space="preserve"> labelling and selecting segments from lines, phrases or paragraphs that </w:t>
      </w:r>
      <w:r w:rsidRPr="00CB04A0">
        <w:rPr>
          <w:rFonts w:asciiTheme="majorBidi" w:hAnsiTheme="majorBidi" w:cstheme="majorBidi"/>
          <w:lang w:val="en-GB"/>
        </w:rPr>
        <w:t>dr</w:t>
      </w:r>
      <w:r w:rsidR="0002203B" w:rsidRPr="00CB04A0">
        <w:rPr>
          <w:rFonts w:asciiTheme="majorBidi" w:hAnsiTheme="majorBidi" w:cstheme="majorBidi"/>
          <w:lang w:val="en-GB"/>
        </w:rPr>
        <w:t>e</w:t>
      </w:r>
      <w:r w:rsidRPr="00CB04A0">
        <w:rPr>
          <w:rFonts w:asciiTheme="majorBidi" w:hAnsiTheme="majorBidi" w:cstheme="majorBidi"/>
          <w:lang w:val="en-GB"/>
        </w:rPr>
        <w:t>w</w:t>
      </w:r>
      <w:r w:rsidRPr="00CB04A0">
        <w:rPr>
          <w:rFonts w:asciiTheme="majorBidi" w:hAnsiTheme="majorBidi"/>
          <w:lang w:val="en-GB"/>
        </w:rPr>
        <w:t xml:space="preserve"> my attention </w:t>
      </w:r>
      <w:r w:rsidR="00F64F82" w:rsidRPr="00CB04A0">
        <w:rPr>
          <w:rFonts w:asciiTheme="majorBidi" w:hAnsiTheme="majorBidi" w:cstheme="majorBidi"/>
          <w:lang w:val="en-GB"/>
        </w:rPr>
        <w:t xml:space="preserve">as significant </w:t>
      </w:r>
      <w:r w:rsidRPr="00CB04A0">
        <w:rPr>
          <w:rFonts w:asciiTheme="majorBidi" w:hAnsiTheme="majorBidi"/>
          <w:lang w:val="en-GB"/>
        </w:rPr>
        <w:t xml:space="preserve">in </w:t>
      </w:r>
      <w:r w:rsidR="00F64F82" w:rsidRPr="00CB04A0">
        <w:rPr>
          <w:rFonts w:asciiTheme="majorBidi" w:hAnsiTheme="majorBidi" w:cstheme="majorBidi"/>
          <w:lang w:val="en-GB"/>
        </w:rPr>
        <w:t xml:space="preserve">relation to </w:t>
      </w:r>
      <w:r w:rsidR="0002203B" w:rsidRPr="00CB04A0">
        <w:rPr>
          <w:rFonts w:asciiTheme="majorBidi" w:hAnsiTheme="majorBidi" w:cstheme="majorBidi"/>
          <w:lang w:val="en-GB"/>
        </w:rPr>
        <w:t>the</w:t>
      </w:r>
      <w:r w:rsidR="0002203B" w:rsidRPr="00CB04A0">
        <w:rPr>
          <w:rFonts w:asciiTheme="majorBidi" w:hAnsiTheme="majorBidi"/>
          <w:lang w:val="en-GB"/>
        </w:rPr>
        <w:t xml:space="preserve"> </w:t>
      </w:r>
      <w:r w:rsidRPr="00CB04A0">
        <w:rPr>
          <w:rFonts w:asciiTheme="majorBidi" w:hAnsiTheme="majorBidi"/>
          <w:lang w:val="en-GB"/>
        </w:rPr>
        <w:t xml:space="preserve">family members’ language use, beliefs and management strategies (e.g., </w:t>
      </w:r>
      <w:r w:rsidR="00492E67" w:rsidRPr="00CB04A0">
        <w:rPr>
          <w:rFonts w:asciiTheme="majorBidi" w:hAnsiTheme="majorBidi" w:cstheme="majorBidi"/>
          <w:lang w:val="en-GB"/>
        </w:rPr>
        <w:t xml:space="preserve">being </w:t>
      </w:r>
      <w:r w:rsidRPr="00CB04A0">
        <w:rPr>
          <w:rFonts w:asciiTheme="majorBidi" w:hAnsiTheme="majorBidi"/>
          <w:lang w:val="en-GB"/>
        </w:rPr>
        <w:t>open to dual identity</w:t>
      </w:r>
      <w:r w:rsidR="00492E67" w:rsidRPr="00CB04A0">
        <w:rPr>
          <w:rFonts w:asciiTheme="majorBidi" w:hAnsiTheme="majorBidi" w:cstheme="majorBidi"/>
          <w:lang w:val="en-GB"/>
        </w:rPr>
        <w:t>, as found in</w:t>
      </w:r>
      <w:r w:rsidRPr="00CB04A0">
        <w:rPr>
          <w:rFonts w:asciiTheme="majorBidi" w:hAnsiTheme="majorBidi" w:cstheme="majorBidi"/>
          <w:lang w:val="en-GB"/>
        </w:rPr>
        <w:t xml:space="preserve"> </w:t>
      </w:r>
      <w:r w:rsidRPr="00CB04A0">
        <w:rPr>
          <w:rFonts w:asciiTheme="majorBidi" w:hAnsiTheme="majorBidi"/>
          <w:lang w:val="en-GB"/>
        </w:rPr>
        <w:t xml:space="preserve">Layla’s interview), </w:t>
      </w:r>
      <w:r w:rsidR="00F64F82" w:rsidRPr="00CB04A0">
        <w:rPr>
          <w:rFonts w:asciiTheme="majorBidi" w:hAnsiTheme="majorBidi" w:cstheme="majorBidi"/>
          <w:lang w:val="en-GB"/>
        </w:rPr>
        <w:t>all</w:t>
      </w:r>
      <w:r w:rsidRPr="00CB04A0">
        <w:rPr>
          <w:rFonts w:asciiTheme="majorBidi" w:hAnsiTheme="majorBidi" w:cstheme="majorBidi"/>
          <w:lang w:val="en-GB"/>
        </w:rPr>
        <w:t xml:space="preserve"> </w:t>
      </w:r>
      <w:r w:rsidR="0002203B" w:rsidRPr="00CB04A0">
        <w:rPr>
          <w:rFonts w:asciiTheme="majorBidi" w:hAnsiTheme="majorBidi" w:cstheme="majorBidi"/>
          <w:lang w:val="en-GB"/>
        </w:rPr>
        <w:t>of which</w:t>
      </w:r>
      <w:r w:rsidR="0002203B" w:rsidRPr="00CB04A0">
        <w:rPr>
          <w:rFonts w:asciiTheme="majorBidi" w:hAnsiTheme="majorBidi"/>
          <w:lang w:val="en-GB"/>
        </w:rPr>
        <w:t xml:space="preserve"> are</w:t>
      </w:r>
      <w:r w:rsidRPr="00CB04A0">
        <w:rPr>
          <w:rFonts w:asciiTheme="majorBidi" w:hAnsiTheme="majorBidi"/>
          <w:lang w:val="en-GB"/>
        </w:rPr>
        <w:t xml:space="preserve"> important for children’s language learning</w:t>
      </w:r>
      <w:r w:rsidRPr="00CB04A0">
        <w:rPr>
          <w:rFonts w:asciiTheme="majorBidi" w:hAnsiTheme="majorBidi" w:cstheme="majorBidi"/>
          <w:lang w:val="en-GB"/>
        </w:rPr>
        <w:t xml:space="preserve">. </w:t>
      </w:r>
      <w:r w:rsidR="00F64F82" w:rsidRPr="00CB04A0">
        <w:rPr>
          <w:rFonts w:asciiTheme="majorBidi" w:hAnsiTheme="majorBidi" w:cstheme="majorBidi"/>
          <w:lang w:val="en-GB"/>
        </w:rPr>
        <w:t xml:space="preserve">As noted by Grbich (2012), </w:t>
      </w:r>
      <w:r w:rsidR="00F64F82" w:rsidRPr="00CB04A0">
        <w:rPr>
          <w:rFonts w:asciiTheme="majorBidi" w:hAnsiTheme="majorBidi" w:cstheme="majorBidi"/>
          <w:lang w:val="en-GB"/>
        </w:rPr>
        <w:lastRenderedPageBreak/>
        <w:t>c</w:t>
      </w:r>
      <w:r w:rsidRPr="00CB04A0">
        <w:rPr>
          <w:rFonts w:asciiTheme="majorBidi" w:hAnsiTheme="majorBidi" w:cstheme="majorBidi"/>
          <w:lang w:val="en-GB"/>
        </w:rPr>
        <w:t>oding</w:t>
      </w:r>
      <w:r w:rsidRPr="00CB04A0">
        <w:rPr>
          <w:rFonts w:asciiTheme="majorBidi" w:hAnsiTheme="majorBidi"/>
          <w:lang w:val="en-GB"/>
        </w:rPr>
        <w:t xml:space="preserve"> is </w:t>
      </w:r>
      <w:r w:rsidR="0002203B" w:rsidRPr="00CB04A0">
        <w:rPr>
          <w:rFonts w:asciiTheme="majorBidi" w:hAnsiTheme="majorBidi" w:cstheme="majorBidi"/>
          <w:lang w:val="en-GB"/>
        </w:rPr>
        <w:t xml:space="preserve">a beneficial tool for </w:t>
      </w:r>
      <w:r w:rsidRPr="00CB04A0">
        <w:rPr>
          <w:rFonts w:asciiTheme="majorBidi" w:hAnsiTheme="majorBidi"/>
          <w:lang w:val="en-GB"/>
        </w:rPr>
        <w:t>reducing the volume</w:t>
      </w:r>
      <w:r w:rsidR="002F6AE1" w:rsidRPr="00CB04A0">
        <w:rPr>
          <w:rFonts w:asciiTheme="majorBidi" w:hAnsiTheme="majorBidi"/>
          <w:lang w:val="en-GB"/>
        </w:rPr>
        <w:t xml:space="preserve"> </w:t>
      </w:r>
      <w:r w:rsidR="002F6AE1" w:rsidRPr="00CB04A0">
        <w:rPr>
          <w:rFonts w:asciiTheme="majorBidi" w:hAnsiTheme="majorBidi" w:cstheme="majorBidi"/>
          <w:lang w:val="en-GB"/>
        </w:rPr>
        <w:t>of data. Thus,</w:t>
      </w:r>
      <w:r w:rsidRPr="00CB04A0">
        <w:rPr>
          <w:rFonts w:asciiTheme="majorBidi" w:hAnsiTheme="majorBidi" w:cstheme="majorBidi"/>
          <w:lang w:val="en-GB"/>
        </w:rPr>
        <w:t xml:space="preserve"> I </w:t>
      </w:r>
      <w:r w:rsidR="0002203B" w:rsidRPr="00CB04A0">
        <w:rPr>
          <w:rFonts w:asciiTheme="majorBidi" w:hAnsiTheme="majorBidi" w:cstheme="majorBidi"/>
          <w:lang w:val="en-GB"/>
        </w:rPr>
        <w:t>identified</w:t>
      </w:r>
      <w:r w:rsidRPr="00CB04A0">
        <w:rPr>
          <w:rFonts w:asciiTheme="majorBidi" w:hAnsiTheme="majorBidi" w:cstheme="majorBidi"/>
          <w:lang w:val="en-GB"/>
        </w:rPr>
        <w:t xml:space="preserve"> the data</w:t>
      </w:r>
      <w:r w:rsidR="002F6AE1" w:rsidRPr="00CB04A0">
        <w:rPr>
          <w:rFonts w:asciiTheme="majorBidi" w:hAnsiTheme="majorBidi" w:cstheme="majorBidi"/>
          <w:lang w:val="en-GB"/>
        </w:rPr>
        <w:t xml:space="preserve"> arising from the family</w:t>
      </w:r>
      <w:r w:rsidR="002F6AE1" w:rsidRPr="00CB04A0">
        <w:rPr>
          <w:rFonts w:asciiTheme="majorBidi" w:hAnsiTheme="majorBidi"/>
          <w:lang w:val="en-GB"/>
        </w:rPr>
        <w:t xml:space="preserve"> conversations</w:t>
      </w:r>
      <w:r w:rsidRPr="00CB04A0">
        <w:rPr>
          <w:rFonts w:asciiTheme="majorBidi" w:hAnsiTheme="majorBidi" w:cstheme="majorBidi"/>
          <w:lang w:val="en-GB"/>
        </w:rPr>
        <w:t xml:space="preserve"> </w:t>
      </w:r>
      <w:r w:rsidR="0002203B" w:rsidRPr="00CB04A0">
        <w:rPr>
          <w:rFonts w:asciiTheme="majorBidi" w:hAnsiTheme="majorBidi" w:cstheme="majorBidi"/>
          <w:lang w:val="en-GB"/>
        </w:rPr>
        <w:t>as being</w:t>
      </w:r>
      <w:r w:rsidRPr="00CB04A0">
        <w:rPr>
          <w:rFonts w:asciiTheme="majorBidi" w:hAnsiTheme="majorBidi"/>
          <w:lang w:val="en-GB"/>
        </w:rPr>
        <w:t xml:space="preserve"> very rich and</w:t>
      </w:r>
      <w:r w:rsidRPr="00CB04A0">
        <w:rPr>
          <w:rFonts w:asciiTheme="majorBidi" w:hAnsiTheme="majorBidi"/>
          <w:spacing w:val="-4"/>
          <w:lang w:val="en-GB"/>
        </w:rPr>
        <w:t xml:space="preserve"> </w:t>
      </w:r>
      <w:r w:rsidRPr="00CB04A0">
        <w:rPr>
          <w:rFonts w:asciiTheme="majorBidi" w:hAnsiTheme="majorBidi"/>
          <w:lang w:val="en-GB"/>
        </w:rPr>
        <w:t>of</w:t>
      </w:r>
      <w:r w:rsidRPr="00CB04A0">
        <w:rPr>
          <w:rFonts w:asciiTheme="majorBidi" w:hAnsiTheme="majorBidi"/>
          <w:spacing w:val="-4"/>
          <w:lang w:val="en-GB"/>
        </w:rPr>
        <w:t xml:space="preserve"> </w:t>
      </w:r>
      <w:r w:rsidRPr="00CB04A0">
        <w:rPr>
          <w:rFonts w:asciiTheme="majorBidi" w:hAnsiTheme="majorBidi"/>
          <w:lang w:val="en-GB"/>
        </w:rPr>
        <w:t>considerable</w:t>
      </w:r>
      <w:r w:rsidRPr="00CB04A0">
        <w:rPr>
          <w:rFonts w:asciiTheme="majorBidi" w:hAnsiTheme="majorBidi"/>
          <w:spacing w:val="-5"/>
          <w:lang w:val="en-GB"/>
        </w:rPr>
        <w:t xml:space="preserve"> </w:t>
      </w:r>
      <w:r w:rsidRPr="00CB04A0">
        <w:rPr>
          <w:rFonts w:asciiTheme="majorBidi" w:hAnsiTheme="majorBidi"/>
          <w:lang w:val="en-GB"/>
        </w:rPr>
        <w:t>volume</w:t>
      </w:r>
      <w:r w:rsidRPr="00CB04A0">
        <w:rPr>
          <w:rFonts w:asciiTheme="majorBidi" w:hAnsiTheme="majorBidi"/>
          <w:spacing w:val="-5"/>
          <w:lang w:val="en-GB"/>
        </w:rPr>
        <w:t xml:space="preserve"> </w:t>
      </w:r>
      <w:r w:rsidRPr="00CB04A0">
        <w:rPr>
          <w:rFonts w:asciiTheme="majorBidi" w:hAnsiTheme="majorBidi"/>
          <w:lang w:val="en-GB"/>
        </w:rPr>
        <w:t>(Patton,</w:t>
      </w:r>
      <w:r w:rsidRPr="00CB04A0">
        <w:rPr>
          <w:rFonts w:asciiTheme="majorBidi" w:hAnsiTheme="majorBidi"/>
          <w:spacing w:val="-4"/>
          <w:lang w:val="en-GB"/>
        </w:rPr>
        <w:t xml:space="preserve"> </w:t>
      </w:r>
      <w:r w:rsidRPr="00CB04A0">
        <w:rPr>
          <w:rFonts w:asciiTheme="majorBidi" w:hAnsiTheme="majorBidi"/>
          <w:lang w:val="en-GB"/>
        </w:rPr>
        <w:t>2002). This</w:t>
      </w:r>
      <w:r w:rsidRPr="00CB04A0">
        <w:rPr>
          <w:rFonts w:asciiTheme="majorBidi" w:hAnsiTheme="majorBidi"/>
          <w:spacing w:val="-3"/>
          <w:lang w:val="en-GB"/>
        </w:rPr>
        <w:t xml:space="preserve"> </w:t>
      </w:r>
      <w:r w:rsidRPr="00CB04A0">
        <w:rPr>
          <w:rFonts w:asciiTheme="majorBidi" w:hAnsiTheme="majorBidi"/>
          <w:lang w:val="en-GB"/>
        </w:rPr>
        <w:t>led me</w:t>
      </w:r>
      <w:r w:rsidRPr="00CB04A0">
        <w:rPr>
          <w:rFonts w:asciiTheme="majorBidi" w:hAnsiTheme="majorBidi"/>
          <w:spacing w:val="-5"/>
          <w:lang w:val="en-GB"/>
        </w:rPr>
        <w:t xml:space="preserve"> </w:t>
      </w:r>
      <w:r w:rsidRPr="00CB04A0">
        <w:rPr>
          <w:rFonts w:asciiTheme="majorBidi" w:hAnsiTheme="majorBidi"/>
          <w:lang w:val="en-GB"/>
        </w:rPr>
        <w:t>to</w:t>
      </w:r>
      <w:r w:rsidRPr="00CB04A0">
        <w:rPr>
          <w:rFonts w:asciiTheme="majorBidi" w:hAnsiTheme="majorBidi"/>
          <w:spacing w:val="-4"/>
          <w:lang w:val="en-GB"/>
        </w:rPr>
        <w:t xml:space="preserve"> </w:t>
      </w:r>
      <w:r w:rsidR="002F6AE1" w:rsidRPr="00CB04A0">
        <w:rPr>
          <w:rFonts w:asciiTheme="majorBidi" w:hAnsiTheme="majorBidi" w:cstheme="majorBidi"/>
          <w:lang w:val="en-GB"/>
        </w:rPr>
        <w:t>select</w:t>
      </w:r>
      <w:r w:rsidRPr="00CB04A0">
        <w:rPr>
          <w:rFonts w:asciiTheme="majorBidi" w:hAnsiTheme="majorBidi"/>
          <w:spacing w:val="-5"/>
          <w:lang w:val="en-GB"/>
        </w:rPr>
        <w:t xml:space="preserve"> </w:t>
      </w:r>
      <w:r w:rsidRPr="00CB04A0">
        <w:rPr>
          <w:rFonts w:asciiTheme="majorBidi" w:hAnsiTheme="majorBidi"/>
          <w:lang w:val="en-GB"/>
        </w:rPr>
        <w:t>representative</w:t>
      </w:r>
      <w:r w:rsidRPr="00CB04A0">
        <w:rPr>
          <w:rFonts w:asciiTheme="majorBidi" w:hAnsiTheme="majorBidi"/>
          <w:spacing w:val="-6"/>
          <w:lang w:val="en-GB"/>
        </w:rPr>
        <w:t xml:space="preserve"> </w:t>
      </w:r>
      <w:r w:rsidRPr="00CB04A0">
        <w:rPr>
          <w:rFonts w:asciiTheme="majorBidi" w:hAnsiTheme="majorBidi"/>
          <w:lang w:val="en-GB"/>
        </w:rPr>
        <w:t>data</w:t>
      </w:r>
      <w:r w:rsidR="0002203B" w:rsidRPr="00CB04A0">
        <w:rPr>
          <w:rFonts w:asciiTheme="majorBidi" w:hAnsiTheme="majorBidi" w:cstheme="majorBidi"/>
          <w:lang w:val="en-GB"/>
        </w:rPr>
        <w:t>, in particular</w:t>
      </w:r>
      <w:r w:rsidRPr="00CB04A0">
        <w:rPr>
          <w:rFonts w:asciiTheme="majorBidi" w:hAnsiTheme="majorBidi"/>
          <w:spacing w:val="-5"/>
          <w:lang w:val="en-GB"/>
        </w:rPr>
        <w:t xml:space="preserve"> </w:t>
      </w:r>
      <w:r w:rsidRPr="00CB04A0">
        <w:rPr>
          <w:rFonts w:asciiTheme="majorBidi" w:hAnsiTheme="majorBidi"/>
          <w:lang w:val="en-GB"/>
        </w:rPr>
        <w:t>by excluding the first recording (</w:t>
      </w:r>
      <w:proofErr w:type="gramStart"/>
      <w:r w:rsidR="0002203B" w:rsidRPr="00CB04A0">
        <w:rPr>
          <w:rFonts w:asciiTheme="majorBidi" w:hAnsiTheme="majorBidi" w:cstheme="majorBidi"/>
          <w:lang w:val="en-GB"/>
        </w:rPr>
        <w:t>i.e.</w:t>
      </w:r>
      <w:proofErr w:type="gramEnd"/>
      <w:r w:rsidR="0002203B" w:rsidRPr="00CB04A0">
        <w:rPr>
          <w:rFonts w:asciiTheme="majorBidi" w:hAnsiTheme="majorBidi" w:cstheme="majorBidi"/>
          <w:lang w:val="en-GB"/>
        </w:rPr>
        <w:t xml:space="preserve"> </w:t>
      </w:r>
      <w:r w:rsidRPr="00CB04A0">
        <w:rPr>
          <w:rFonts w:asciiTheme="majorBidi" w:hAnsiTheme="majorBidi"/>
          <w:lang w:val="en-GB"/>
        </w:rPr>
        <w:t>when the parents were unfamiliar with the process) as</w:t>
      </w:r>
      <w:r w:rsidRPr="00CB04A0">
        <w:rPr>
          <w:rFonts w:asciiTheme="majorBidi" w:hAnsiTheme="majorBidi"/>
          <w:spacing w:val="40"/>
          <w:lang w:val="en-GB"/>
        </w:rPr>
        <w:t xml:space="preserve"> </w:t>
      </w:r>
      <w:r w:rsidRPr="00CB04A0">
        <w:rPr>
          <w:rFonts w:asciiTheme="majorBidi" w:hAnsiTheme="majorBidi"/>
          <w:lang w:val="en-GB"/>
        </w:rPr>
        <w:t xml:space="preserve">well as the </w:t>
      </w:r>
      <w:r w:rsidR="002F6AE1" w:rsidRPr="00CB04A0">
        <w:rPr>
          <w:rFonts w:asciiTheme="majorBidi" w:hAnsiTheme="majorBidi"/>
          <w:lang w:val="en-GB"/>
        </w:rPr>
        <w:t xml:space="preserve">last </w:t>
      </w:r>
      <w:r w:rsidRPr="00CB04A0">
        <w:rPr>
          <w:rFonts w:asciiTheme="majorBidi" w:hAnsiTheme="majorBidi"/>
          <w:lang w:val="en-GB"/>
        </w:rPr>
        <w:t xml:space="preserve">(i.e., when most families were distracted by preparing for their annual </w:t>
      </w:r>
      <w:r w:rsidRPr="00CB04A0">
        <w:rPr>
          <w:rFonts w:asciiTheme="majorBidi" w:hAnsiTheme="majorBidi"/>
          <w:spacing w:val="-2"/>
          <w:lang w:val="en-GB"/>
        </w:rPr>
        <w:t>leave).</w:t>
      </w:r>
      <w:r w:rsidRPr="00CB04A0">
        <w:rPr>
          <w:rFonts w:asciiTheme="majorBidi" w:hAnsiTheme="majorBidi"/>
          <w:lang w:val="en-GB"/>
        </w:rPr>
        <w:t xml:space="preserve"> </w:t>
      </w:r>
    </w:p>
    <w:p w14:paraId="6862E911" w14:textId="00DD16CD" w:rsidR="00347791" w:rsidRPr="00CB04A0" w:rsidRDefault="00347791" w:rsidP="00344584">
      <w:pPr>
        <w:pStyle w:val="BodyText"/>
        <w:tabs>
          <w:tab w:val="left" w:pos="9071"/>
        </w:tabs>
        <w:ind w:left="567" w:right="979"/>
        <w:rPr>
          <w:rFonts w:asciiTheme="majorBidi" w:hAnsiTheme="majorBidi"/>
          <w:lang w:val="en-GB"/>
        </w:rPr>
      </w:pPr>
      <w:r w:rsidRPr="00CB04A0">
        <w:rPr>
          <w:rFonts w:asciiTheme="majorBidi" w:hAnsiTheme="majorBidi"/>
          <w:lang w:val="en-GB"/>
        </w:rPr>
        <w:t>After finding the initial codes, I reread the data sets iteratively</w:t>
      </w:r>
      <w:r w:rsidR="0002203B" w:rsidRPr="00CB04A0">
        <w:rPr>
          <w:rFonts w:asciiTheme="majorBidi" w:hAnsiTheme="majorBidi" w:cstheme="majorBidi"/>
          <w:lang w:val="en-GB"/>
        </w:rPr>
        <w:t>, in order</w:t>
      </w:r>
      <w:r w:rsidRPr="00CB04A0">
        <w:rPr>
          <w:rFonts w:asciiTheme="majorBidi" w:hAnsiTheme="majorBidi"/>
          <w:lang w:val="en-GB"/>
        </w:rPr>
        <w:t xml:space="preserve"> to organise </w:t>
      </w:r>
      <w:r w:rsidR="0002203B" w:rsidRPr="00CB04A0">
        <w:rPr>
          <w:rFonts w:asciiTheme="majorBidi" w:hAnsiTheme="majorBidi" w:cstheme="majorBidi"/>
          <w:lang w:val="en-GB"/>
        </w:rPr>
        <w:t xml:space="preserve">the </w:t>
      </w:r>
      <w:r w:rsidRPr="00CB04A0">
        <w:rPr>
          <w:rFonts w:asciiTheme="majorBidi" w:hAnsiTheme="majorBidi"/>
          <w:lang w:val="en-GB"/>
        </w:rPr>
        <w:t xml:space="preserve">data and </w:t>
      </w:r>
      <w:r w:rsidRPr="00CB04A0">
        <w:rPr>
          <w:rFonts w:asciiTheme="majorBidi" w:hAnsiTheme="majorBidi" w:cstheme="majorBidi"/>
          <w:lang w:val="en-GB"/>
        </w:rPr>
        <w:t>define</w:t>
      </w:r>
      <w:r w:rsidRPr="00CB04A0">
        <w:rPr>
          <w:rFonts w:asciiTheme="majorBidi" w:hAnsiTheme="majorBidi"/>
          <w:lang w:val="en-GB"/>
        </w:rPr>
        <w:t xml:space="preserve"> the </w:t>
      </w:r>
      <w:r w:rsidR="0002203B" w:rsidRPr="00CB04A0">
        <w:rPr>
          <w:rFonts w:asciiTheme="majorBidi" w:hAnsiTheme="majorBidi"/>
          <w:lang w:val="en-GB"/>
        </w:rPr>
        <w:t xml:space="preserve">most important </w:t>
      </w:r>
      <w:r w:rsidRPr="00CB04A0">
        <w:rPr>
          <w:rFonts w:asciiTheme="majorBidi" w:hAnsiTheme="majorBidi" w:cstheme="majorBidi"/>
          <w:lang w:val="en-GB"/>
        </w:rPr>
        <w:t xml:space="preserve">codes </w:t>
      </w:r>
      <w:r w:rsidR="0002203B" w:rsidRPr="00CB04A0">
        <w:rPr>
          <w:rFonts w:asciiTheme="majorBidi" w:hAnsiTheme="majorBidi" w:cstheme="majorBidi"/>
          <w:lang w:val="en-GB"/>
        </w:rPr>
        <w:t>capable of being</w:t>
      </w:r>
      <w:r w:rsidR="0002203B" w:rsidRPr="00CB04A0">
        <w:rPr>
          <w:rFonts w:asciiTheme="majorBidi" w:hAnsiTheme="majorBidi"/>
          <w:lang w:val="en-GB"/>
        </w:rPr>
        <w:t xml:space="preserve"> </w:t>
      </w:r>
      <w:r w:rsidRPr="00CB04A0">
        <w:rPr>
          <w:rFonts w:asciiTheme="majorBidi" w:hAnsiTheme="majorBidi"/>
          <w:lang w:val="en-GB"/>
        </w:rPr>
        <w:t xml:space="preserve">assessed in a meaningful </w:t>
      </w:r>
      <w:r w:rsidR="0002203B" w:rsidRPr="00CB04A0">
        <w:rPr>
          <w:rFonts w:asciiTheme="majorBidi" w:hAnsiTheme="majorBidi" w:cstheme="majorBidi"/>
          <w:lang w:val="en-GB"/>
        </w:rPr>
        <w:t>manner</w:t>
      </w:r>
      <w:r w:rsidRPr="00CB04A0">
        <w:rPr>
          <w:rFonts w:asciiTheme="majorBidi" w:hAnsiTheme="majorBidi"/>
          <w:lang w:val="en-GB"/>
        </w:rPr>
        <w:t xml:space="preserve"> regarding the language use, beliefs and management strategies of Saudi student mothers and their families. </w:t>
      </w:r>
      <w:r w:rsidR="0002203B" w:rsidRPr="00CB04A0">
        <w:rPr>
          <w:rFonts w:asciiTheme="majorBidi" w:hAnsiTheme="majorBidi" w:cstheme="majorBidi"/>
          <w:lang w:val="en-GB"/>
        </w:rPr>
        <w:t>I</w:t>
      </w:r>
      <w:r w:rsidR="0002203B" w:rsidRPr="00CB04A0">
        <w:rPr>
          <w:rFonts w:asciiTheme="majorBidi" w:hAnsiTheme="majorBidi"/>
          <w:lang w:val="en-GB"/>
        </w:rPr>
        <w:t xml:space="preserve"> </w:t>
      </w:r>
      <w:r w:rsidRPr="00CB04A0">
        <w:rPr>
          <w:rFonts w:asciiTheme="majorBidi" w:hAnsiTheme="majorBidi"/>
          <w:lang w:val="en-GB"/>
        </w:rPr>
        <w:t xml:space="preserve">underlined </w:t>
      </w:r>
      <w:r w:rsidR="00A70CAF" w:rsidRPr="00CB04A0">
        <w:rPr>
          <w:rFonts w:asciiTheme="majorBidi" w:hAnsiTheme="majorBidi" w:cstheme="majorBidi"/>
          <w:lang w:val="en-GB"/>
        </w:rPr>
        <w:t>a number of</w:t>
      </w:r>
      <w:r w:rsidRPr="00CB04A0">
        <w:rPr>
          <w:rFonts w:asciiTheme="majorBidi" w:hAnsiTheme="majorBidi"/>
          <w:lang w:val="en-GB"/>
        </w:rPr>
        <w:t xml:space="preserve"> sections from the data sets and </w:t>
      </w:r>
      <w:r w:rsidRPr="00CB04A0">
        <w:rPr>
          <w:rFonts w:asciiTheme="majorBidi" w:hAnsiTheme="majorBidi" w:cstheme="majorBidi"/>
          <w:lang w:val="en-GB"/>
        </w:rPr>
        <w:t>identif</w:t>
      </w:r>
      <w:r w:rsidR="0002203B" w:rsidRPr="00CB04A0">
        <w:rPr>
          <w:rFonts w:asciiTheme="majorBidi" w:hAnsiTheme="majorBidi" w:cstheme="majorBidi"/>
          <w:lang w:val="en-GB"/>
        </w:rPr>
        <w:t>ied</w:t>
      </w:r>
      <w:r w:rsidRPr="00CB04A0">
        <w:rPr>
          <w:rFonts w:asciiTheme="majorBidi" w:hAnsiTheme="majorBidi"/>
          <w:lang w:val="en-GB"/>
        </w:rPr>
        <w:t xml:space="preserve"> some initial codes</w:t>
      </w:r>
      <w:r w:rsidR="0002203B" w:rsidRPr="00CB04A0">
        <w:rPr>
          <w:rFonts w:asciiTheme="majorBidi" w:hAnsiTheme="majorBidi" w:cstheme="majorBidi"/>
          <w:lang w:val="en-GB"/>
        </w:rPr>
        <w:t xml:space="preserve">, </w:t>
      </w:r>
      <w:r w:rsidRPr="00CB04A0">
        <w:rPr>
          <w:rFonts w:asciiTheme="majorBidi" w:hAnsiTheme="majorBidi"/>
          <w:lang w:val="en-GB"/>
        </w:rPr>
        <w:t>e.g., the influence of language use at school</w:t>
      </w:r>
      <w:r w:rsidR="0002203B" w:rsidRPr="00CB04A0">
        <w:rPr>
          <w:rFonts w:asciiTheme="majorBidi" w:hAnsiTheme="majorBidi" w:cstheme="majorBidi"/>
          <w:lang w:val="en-GB"/>
        </w:rPr>
        <w:t>;</w:t>
      </w:r>
      <w:r w:rsidRPr="00CB04A0">
        <w:rPr>
          <w:rFonts w:asciiTheme="majorBidi" w:hAnsiTheme="majorBidi" w:cstheme="majorBidi"/>
          <w:lang w:val="en-GB"/>
        </w:rPr>
        <w:t xml:space="preserve"> </w:t>
      </w:r>
      <w:r w:rsidRPr="00CB04A0">
        <w:rPr>
          <w:rFonts w:asciiTheme="majorBidi" w:hAnsiTheme="majorBidi"/>
          <w:lang w:val="en-GB"/>
        </w:rPr>
        <w:t xml:space="preserve">siblings’ </w:t>
      </w:r>
      <w:r w:rsidRPr="00CB04A0">
        <w:rPr>
          <w:rFonts w:asciiTheme="majorBidi" w:hAnsiTheme="majorBidi" w:cstheme="majorBidi"/>
          <w:lang w:val="en-GB"/>
        </w:rPr>
        <w:t>interaction</w:t>
      </w:r>
      <w:r w:rsidR="0002203B" w:rsidRPr="00CB04A0">
        <w:rPr>
          <w:rFonts w:asciiTheme="majorBidi" w:hAnsiTheme="majorBidi" w:cstheme="majorBidi"/>
          <w:lang w:val="en-GB"/>
        </w:rPr>
        <w:t>s;</w:t>
      </w:r>
      <w:r w:rsidRPr="00CB04A0">
        <w:rPr>
          <w:rFonts w:asciiTheme="majorBidi" w:hAnsiTheme="majorBidi"/>
          <w:lang w:val="en-GB"/>
        </w:rPr>
        <w:t xml:space="preserve"> and </w:t>
      </w:r>
      <w:r w:rsidRPr="00CB04A0">
        <w:rPr>
          <w:rFonts w:asciiTheme="majorBidi" w:hAnsiTheme="majorBidi" w:cstheme="majorBidi"/>
          <w:lang w:val="en-GB"/>
        </w:rPr>
        <w:t>memor</w:t>
      </w:r>
      <w:r w:rsidR="001566BC" w:rsidRPr="00CB04A0">
        <w:rPr>
          <w:rFonts w:asciiTheme="majorBidi" w:hAnsiTheme="majorBidi" w:cstheme="majorBidi"/>
          <w:lang w:val="en-GB"/>
        </w:rPr>
        <w:t>is</w:t>
      </w:r>
      <w:r w:rsidRPr="00CB04A0">
        <w:rPr>
          <w:rFonts w:asciiTheme="majorBidi" w:hAnsiTheme="majorBidi" w:cstheme="majorBidi"/>
          <w:lang w:val="en-GB"/>
        </w:rPr>
        <w:t xml:space="preserve">ing </w:t>
      </w:r>
      <w:r w:rsidR="0002203B" w:rsidRPr="00CB04A0">
        <w:rPr>
          <w:rFonts w:asciiTheme="majorBidi" w:hAnsiTheme="majorBidi" w:cstheme="majorBidi"/>
          <w:lang w:val="en-GB"/>
        </w:rPr>
        <w:t xml:space="preserve">the </w:t>
      </w:r>
      <w:r w:rsidRPr="00CB04A0">
        <w:rPr>
          <w:rFonts w:asciiTheme="majorBidi" w:hAnsiTheme="majorBidi"/>
          <w:lang w:val="en-GB"/>
        </w:rPr>
        <w:t>Quran</w:t>
      </w:r>
      <w:r w:rsidRPr="00CB04A0">
        <w:rPr>
          <w:rFonts w:asciiTheme="majorBidi" w:hAnsiTheme="majorBidi" w:cstheme="majorBidi"/>
          <w:lang w:val="en-GB"/>
        </w:rPr>
        <w:t xml:space="preserve">. </w:t>
      </w:r>
      <w:r w:rsidR="00A70CAF" w:rsidRPr="00CB04A0">
        <w:rPr>
          <w:rFonts w:asciiTheme="majorBidi" w:hAnsiTheme="majorBidi" w:cstheme="majorBidi"/>
          <w:lang w:val="en-GB"/>
        </w:rPr>
        <w:t>For the full dataset,</w:t>
      </w:r>
      <w:r w:rsidR="00A70CAF" w:rsidRPr="00CB04A0">
        <w:rPr>
          <w:rFonts w:asciiTheme="majorBidi" w:hAnsiTheme="majorBidi"/>
          <w:lang w:val="en-GB"/>
        </w:rPr>
        <w:t xml:space="preserve"> </w:t>
      </w:r>
      <w:r w:rsidRPr="00CB04A0">
        <w:rPr>
          <w:rFonts w:asciiTheme="majorBidi" w:hAnsiTheme="majorBidi"/>
          <w:lang w:val="en-GB"/>
        </w:rPr>
        <w:t>I coded first inductively and then deductively</w:t>
      </w:r>
      <w:r w:rsidRPr="00CB04A0">
        <w:rPr>
          <w:rFonts w:asciiTheme="majorBidi" w:hAnsiTheme="majorBidi" w:cstheme="majorBidi"/>
          <w:lang w:val="en-GB"/>
        </w:rPr>
        <w:t>.</w:t>
      </w:r>
      <w:r w:rsidRPr="00CB04A0">
        <w:rPr>
          <w:rFonts w:asciiTheme="majorBidi" w:hAnsiTheme="majorBidi"/>
          <w:lang w:val="en-GB"/>
        </w:rPr>
        <w:t xml:space="preserve"> In the inductive coding, I highlighted a set of codes that </w:t>
      </w:r>
      <w:r w:rsidR="006E2D15" w:rsidRPr="00CB04A0">
        <w:rPr>
          <w:rFonts w:asciiTheme="majorBidi" w:hAnsiTheme="majorBidi" w:cstheme="majorBidi"/>
          <w:lang w:val="en-GB"/>
        </w:rPr>
        <w:t>appeared to be significant</w:t>
      </w:r>
      <w:r w:rsidRPr="00CB04A0">
        <w:rPr>
          <w:rFonts w:asciiTheme="majorBidi" w:hAnsiTheme="majorBidi"/>
          <w:lang w:val="en-GB"/>
        </w:rPr>
        <w:t xml:space="preserve"> and relevant to the research questions. </w:t>
      </w:r>
      <w:r w:rsidR="006E2D15" w:rsidRPr="00CB04A0">
        <w:rPr>
          <w:rFonts w:asciiTheme="majorBidi" w:hAnsiTheme="majorBidi" w:cstheme="majorBidi"/>
          <w:lang w:val="en-GB"/>
        </w:rPr>
        <w:t>I then</w:t>
      </w:r>
      <w:r w:rsidRPr="00CB04A0">
        <w:rPr>
          <w:rFonts w:asciiTheme="majorBidi" w:hAnsiTheme="majorBidi" w:cstheme="majorBidi"/>
          <w:lang w:val="en-GB"/>
        </w:rPr>
        <w:t xml:space="preserve"> </w:t>
      </w:r>
      <w:r w:rsidRPr="00CB04A0">
        <w:rPr>
          <w:rFonts w:asciiTheme="majorBidi" w:hAnsiTheme="majorBidi"/>
          <w:lang w:val="en-GB"/>
        </w:rPr>
        <w:t>deductively</w:t>
      </w:r>
      <w:r w:rsidR="006E2D15" w:rsidRPr="00CB04A0">
        <w:rPr>
          <w:rFonts w:asciiTheme="majorBidi" w:hAnsiTheme="majorBidi"/>
          <w:lang w:val="en-GB"/>
        </w:rPr>
        <w:t xml:space="preserve"> </w:t>
      </w:r>
      <w:r w:rsidR="006E2D15" w:rsidRPr="00CB04A0">
        <w:rPr>
          <w:rFonts w:asciiTheme="majorBidi" w:hAnsiTheme="majorBidi" w:cstheme="majorBidi"/>
          <w:lang w:val="en-GB"/>
        </w:rPr>
        <w:t>identified other codes</w:t>
      </w:r>
      <w:r w:rsidRPr="00CB04A0">
        <w:rPr>
          <w:rFonts w:asciiTheme="majorBidi" w:hAnsiTheme="majorBidi" w:cstheme="majorBidi"/>
          <w:lang w:val="en-GB"/>
        </w:rPr>
        <w:t xml:space="preserve"> </w:t>
      </w:r>
      <w:r w:rsidRPr="00CB04A0">
        <w:rPr>
          <w:rFonts w:asciiTheme="majorBidi" w:hAnsiTheme="majorBidi"/>
          <w:lang w:val="en-GB"/>
        </w:rPr>
        <w:t>in the dataset derived from the codes in inductive coding</w:t>
      </w:r>
      <w:r w:rsidR="002F6AE1" w:rsidRPr="00CB04A0">
        <w:rPr>
          <w:rFonts w:asciiTheme="majorBidi" w:hAnsiTheme="majorBidi" w:cstheme="majorBidi"/>
          <w:lang w:val="en-GB"/>
        </w:rPr>
        <w:t>,</w:t>
      </w:r>
      <w:r w:rsidRPr="00CB04A0">
        <w:rPr>
          <w:rFonts w:asciiTheme="majorBidi" w:hAnsiTheme="majorBidi" w:cstheme="majorBidi"/>
          <w:lang w:val="en-GB"/>
        </w:rPr>
        <w:t xml:space="preserve"> </w:t>
      </w:r>
      <w:r w:rsidR="006E2D15" w:rsidRPr="00CB04A0">
        <w:rPr>
          <w:rFonts w:asciiTheme="majorBidi" w:hAnsiTheme="majorBidi" w:cstheme="majorBidi"/>
          <w:lang w:val="en-GB"/>
        </w:rPr>
        <w:t>as well a</w:t>
      </w:r>
      <w:r w:rsidR="002F6AE1" w:rsidRPr="00CB04A0">
        <w:rPr>
          <w:rFonts w:asciiTheme="majorBidi" w:hAnsiTheme="majorBidi" w:cstheme="majorBidi"/>
          <w:lang w:val="en-GB"/>
        </w:rPr>
        <w:t>s a number of</w:t>
      </w:r>
      <w:r w:rsidR="006E2D15" w:rsidRPr="00CB04A0">
        <w:rPr>
          <w:rFonts w:asciiTheme="majorBidi" w:hAnsiTheme="majorBidi" w:cstheme="majorBidi"/>
          <w:lang w:val="en-GB"/>
        </w:rPr>
        <w:t xml:space="preserve"> further</w:t>
      </w:r>
      <w:r w:rsidRPr="00CB04A0">
        <w:rPr>
          <w:rFonts w:asciiTheme="majorBidi" w:hAnsiTheme="majorBidi"/>
          <w:lang w:val="en-GB"/>
        </w:rPr>
        <w:t xml:space="preserve"> codes </w:t>
      </w:r>
      <w:r w:rsidR="002F6AE1" w:rsidRPr="00CB04A0">
        <w:rPr>
          <w:rFonts w:asciiTheme="majorBidi" w:hAnsiTheme="majorBidi" w:cstheme="majorBidi"/>
          <w:lang w:val="en-GB"/>
        </w:rPr>
        <w:t>obtained</w:t>
      </w:r>
      <w:r w:rsidRPr="00CB04A0">
        <w:rPr>
          <w:rFonts w:asciiTheme="majorBidi" w:hAnsiTheme="majorBidi"/>
          <w:lang w:val="en-GB"/>
        </w:rPr>
        <w:t xml:space="preserve"> from the literature review and existing knowledge</w:t>
      </w:r>
      <w:r w:rsidR="006E2D15" w:rsidRPr="00CB04A0">
        <w:rPr>
          <w:rFonts w:asciiTheme="majorBidi" w:hAnsiTheme="majorBidi" w:cstheme="majorBidi"/>
          <w:lang w:val="en-GB"/>
        </w:rPr>
        <w:t>. I then</w:t>
      </w:r>
      <w:r w:rsidRPr="00CB04A0">
        <w:rPr>
          <w:rFonts w:asciiTheme="majorBidi" w:hAnsiTheme="majorBidi"/>
          <w:lang w:val="en-GB"/>
        </w:rPr>
        <w:t xml:space="preserve"> applied </w:t>
      </w:r>
      <w:r w:rsidRPr="00CB04A0">
        <w:rPr>
          <w:rFonts w:asciiTheme="majorBidi" w:hAnsiTheme="majorBidi" w:cstheme="majorBidi"/>
          <w:lang w:val="en-GB"/>
        </w:rPr>
        <w:t>th</w:t>
      </w:r>
      <w:r w:rsidR="006E2D15" w:rsidRPr="00CB04A0">
        <w:rPr>
          <w:rFonts w:asciiTheme="majorBidi" w:hAnsiTheme="majorBidi" w:cstheme="majorBidi"/>
          <w:lang w:val="en-GB"/>
        </w:rPr>
        <w:t>ese</w:t>
      </w:r>
      <w:r w:rsidRPr="00CB04A0">
        <w:rPr>
          <w:rFonts w:asciiTheme="majorBidi" w:hAnsiTheme="majorBidi"/>
          <w:lang w:val="en-GB"/>
        </w:rPr>
        <w:t xml:space="preserve"> to the data sets (</w:t>
      </w:r>
      <w:proofErr w:type="gramStart"/>
      <w:r w:rsidR="006E2D15" w:rsidRPr="00CB04A0">
        <w:rPr>
          <w:rFonts w:asciiTheme="majorBidi" w:hAnsiTheme="majorBidi" w:cstheme="majorBidi"/>
          <w:lang w:val="en-GB"/>
        </w:rPr>
        <w:t>i.e.</w:t>
      </w:r>
      <w:proofErr w:type="gramEnd"/>
      <w:r w:rsidR="006E2D15" w:rsidRPr="00CB04A0">
        <w:rPr>
          <w:rFonts w:asciiTheme="majorBidi" w:hAnsiTheme="majorBidi" w:cstheme="majorBidi"/>
          <w:lang w:val="en-GB"/>
        </w:rPr>
        <w:t xml:space="preserve"> </w:t>
      </w:r>
      <w:r w:rsidRPr="00CB04A0">
        <w:rPr>
          <w:rFonts w:asciiTheme="majorBidi" w:hAnsiTheme="majorBidi"/>
          <w:lang w:val="en-GB"/>
        </w:rPr>
        <w:t xml:space="preserve">interviews, </w:t>
      </w:r>
      <w:r w:rsidRPr="00CB04A0">
        <w:rPr>
          <w:rFonts w:asciiTheme="majorBidi" w:hAnsiTheme="majorBidi" w:cstheme="majorBidi"/>
          <w:lang w:val="en-GB"/>
        </w:rPr>
        <w:t>famil</w:t>
      </w:r>
      <w:r w:rsidR="006E2D15" w:rsidRPr="00CB04A0">
        <w:rPr>
          <w:rFonts w:asciiTheme="majorBidi" w:hAnsiTheme="majorBidi" w:cstheme="majorBidi"/>
          <w:lang w:val="en-GB"/>
        </w:rPr>
        <w:t>y</w:t>
      </w:r>
      <w:r w:rsidRPr="00CB04A0">
        <w:rPr>
          <w:rFonts w:asciiTheme="majorBidi" w:hAnsiTheme="majorBidi"/>
          <w:lang w:val="en-GB"/>
        </w:rPr>
        <w:t xml:space="preserve"> conversations, audit forms and background forms). </w:t>
      </w:r>
      <w:r w:rsidR="002F6AE1" w:rsidRPr="00CB04A0">
        <w:rPr>
          <w:rFonts w:asciiTheme="majorBidi" w:hAnsiTheme="majorBidi" w:cstheme="majorBidi"/>
          <w:lang w:val="en-GB"/>
        </w:rPr>
        <w:t>During</w:t>
      </w:r>
      <w:r w:rsidRPr="00CB04A0">
        <w:rPr>
          <w:rFonts w:asciiTheme="majorBidi" w:hAnsiTheme="majorBidi"/>
          <w:lang w:val="en-GB"/>
        </w:rPr>
        <w:t xml:space="preserve"> this stage, I </w:t>
      </w:r>
      <w:r w:rsidRPr="00CB04A0">
        <w:rPr>
          <w:rFonts w:asciiTheme="majorBidi" w:hAnsiTheme="majorBidi" w:cstheme="majorBidi"/>
          <w:lang w:val="en-GB"/>
        </w:rPr>
        <w:t>construct</w:t>
      </w:r>
      <w:r w:rsidR="006E2D15" w:rsidRPr="00CB04A0">
        <w:rPr>
          <w:rFonts w:asciiTheme="majorBidi" w:hAnsiTheme="majorBidi" w:cstheme="majorBidi"/>
          <w:lang w:val="en-GB"/>
        </w:rPr>
        <w:t>ed</w:t>
      </w:r>
      <w:r w:rsidRPr="00CB04A0">
        <w:rPr>
          <w:rFonts w:asciiTheme="majorBidi" w:hAnsiTheme="majorBidi"/>
          <w:lang w:val="en-GB"/>
        </w:rPr>
        <w:t xml:space="preserve"> explicit and latent codes </w:t>
      </w:r>
      <w:r w:rsidR="006E2D15" w:rsidRPr="00CB04A0">
        <w:rPr>
          <w:rFonts w:asciiTheme="majorBidi" w:hAnsiTheme="majorBidi" w:cstheme="majorBidi"/>
          <w:lang w:val="en-GB"/>
        </w:rPr>
        <w:t>by examining</w:t>
      </w:r>
      <w:r w:rsidR="006E2D15" w:rsidRPr="00CB04A0">
        <w:rPr>
          <w:rFonts w:asciiTheme="majorBidi" w:hAnsiTheme="majorBidi"/>
          <w:lang w:val="en-GB"/>
        </w:rPr>
        <w:t xml:space="preserve"> </w:t>
      </w:r>
      <w:r w:rsidRPr="00CB04A0">
        <w:rPr>
          <w:rFonts w:asciiTheme="majorBidi" w:hAnsiTheme="majorBidi"/>
          <w:lang w:val="en-GB"/>
        </w:rPr>
        <w:t xml:space="preserve">the </w:t>
      </w:r>
      <w:r w:rsidRPr="00CB04A0">
        <w:rPr>
          <w:rFonts w:asciiTheme="majorBidi" w:hAnsiTheme="majorBidi" w:cstheme="majorBidi"/>
          <w:lang w:val="en-GB"/>
        </w:rPr>
        <w:t>segment</w:t>
      </w:r>
      <w:r w:rsidR="002F6AE1" w:rsidRPr="00CB04A0">
        <w:rPr>
          <w:rFonts w:asciiTheme="majorBidi" w:hAnsiTheme="majorBidi" w:cstheme="majorBidi"/>
          <w:lang w:val="en-GB"/>
        </w:rPr>
        <w:t>s</w:t>
      </w:r>
      <w:r w:rsidRPr="00CB04A0">
        <w:rPr>
          <w:rFonts w:asciiTheme="majorBidi" w:hAnsiTheme="majorBidi"/>
          <w:lang w:val="en-GB"/>
        </w:rPr>
        <w:t xml:space="preserve"> of data </w:t>
      </w:r>
      <w:sdt>
        <w:sdtPr>
          <w:rPr>
            <w:rFonts w:asciiTheme="majorBidi" w:hAnsiTheme="majorBidi"/>
            <w:lang w:val="en-GB"/>
          </w:rPr>
          <w:tag w:val="MENDELEY_CITATION_v3_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"/>
          <w:id w:val="-502668228"/>
          <w:placeholder>
            <w:docPart w:val="76E987281E55F84785421E29E0294DBD"/>
          </w:placeholder>
        </w:sdtPr>
        <w:sdtEndPr/>
        <w:sdtContent>
          <w:r w:rsidR="00075A36" w:rsidRPr="00B15C54">
            <w:t>(Braun &amp; Clarke, 2012)</w:t>
          </w:r>
        </w:sdtContent>
      </w:sdt>
      <w:r w:rsidRPr="00CB04A0">
        <w:rPr>
          <w:rFonts w:asciiTheme="majorBidi" w:hAnsiTheme="majorBidi"/>
          <w:lang w:val="en-GB"/>
        </w:rPr>
        <w:t>. Most of the generated codes were sematic (</w:t>
      </w:r>
      <w:proofErr w:type="gramStart"/>
      <w:r w:rsidR="006E2D15" w:rsidRPr="00CB04A0">
        <w:rPr>
          <w:rFonts w:asciiTheme="majorBidi" w:hAnsiTheme="majorBidi" w:cstheme="majorBidi"/>
          <w:lang w:val="en-GB"/>
        </w:rPr>
        <w:t>i.e.</w:t>
      </w:r>
      <w:proofErr w:type="gramEnd"/>
      <w:r w:rsidR="006E2D15" w:rsidRPr="00CB04A0">
        <w:rPr>
          <w:rFonts w:asciiTheme="majorBidi" w:hAnsiTheme="majorBidi" w:cstheme="majorBidi"/>
          <w:lang w:val="en-GB"/>
        </w:rPr>
        <w:t xml:space="preserve"> </w:t>
      </w:r>
      <w:r w:rsidR="002F6AE1" w:rsidRPr="00CB04A0">
        <w:rPr>
          <w:rFonts w:asciiTheme="majorBidi" w:hAnsiTheme="majorBidi" w:cstheme="majorBidi"/>
          <w:lang w:val="en-GB"/>
        </w:rPr>
        <w:t>concerns relating to their</w:t>
      </w:r>
      <w:r w:rsidR="002F6AE1" w:rsidRPr="00CB04A0">
        <w:rPr>
          <w:rFonts w:asciiTheme="majorBidi" w:hAnsiTheme="majorBidi"/>
          <w:lang w:val="en-GB"/>
        </w:rPr>
        <w:t xml:space="preserve"> </w:t>
      </w:r>
      <w:r w:rsidRPr="00CB04A0">
        <w:rPr>
          <w:rFonts w:asciiTheme="majorBidi" w:hAnsiTheme="majorBidi"/>
          <w:lang w:val="en-GB"/>
        </w:rPr>
        <w:t>children’s lack of Arabic</w:t>
      </w:r>
      <w:r w:rsidRPr="00CB04A0">
        <w:rPr>
          <w:rFonts w:asciiTheme="majorBidi" w:hAnsiTheme="majorBidi" w:cstheme="majorBidi"/>
          <w:lang w:val="en-GB"/>
        </w:rPr>
        <w:t>)</w:t>
      </w:r>
      <w:r w:rsidR="002F6AE1" w:rsidRPr="00CB04A0">
        <w:rPr>
          <w:rFonts w:asciiTheme="majorBidi" w:hAnsiTheme="majorBidi" w:cstheme="majorBidi"/>
          <w:lang w:val="en-GB"/>
        </w:rPr>
        <w:t xml:space="preserve">, with </w:t>
      </w:r>
      <w:r w:rsidR="006E2D15" w:rsidRPr="00CB04A0">
        <w:rPr>
          <w:rFonts w:asciiTheme="majorBidi" w:hAnsiTheme="majorBidi" w:cstheme="majorBidi"/>
          <w:lang w:val="en-GB"/>
        </w:rPr>
        <w:t>c</w:t>
      </w:r>
      <w:r w:rsidRPr="00CB04A0">
        <w:rPr>
          <w:rFonts w:asciiTheme="majorBidi" w:hAnsiTheme="majorBidi" w:cstheme="majorBidi"/>
          <w:lang w:val="en-GB"/>
        </w:rPr>
        <w:t>ertain</w:t>
      </w:r>
      <w:r w:rsidRPr="00CB04A0">
        <w:rPr>
          <w:rFonts w:asciiTheme="majorBidi" w:hAnsiTheme="majorBidi"/>
          <w:lang w:val="en-GB"/>
        </w:rPr>
        <w:t xml:space="preserve"> codes </w:t>
      </w:r>
      <w:r w:rsidRPr="00CB04A0">
        <w:rPr>
          <w:rFonts w:asciiTheme="majorBidi" w:hAnsiTheme="majorBidi" w:cstheme="majorBidi"/>
          <w:lang w:val="en-GB"/>
        </w:rPr>
        <w:t>referr</w:t>
      </w:r>
      <w:r w:rsidR="002F6AE1" w:rsidRPr="00CB04A0">
        <w:rPr>
          <w:rFonts w:asciiTheme="majorBidi" w:hAnsiTheme="majorBidi" w:cstheme="majorBidi"/>
          <w:lang w:val="en-GB"/>
        </w:rPr>
        <w:t>ing</w:t>
      </w:r>
      <w:r w:rsidRPr="00CB04A0">
        <w:rPr>
          <w:rFonts w:asciiTheme="majorBidi" w:hAnsiTheme="majorBidi"/>
          <w:lang w:val="en-GB"/>
        </w:rPr>
        <w:t xml:space="preserve"> to substantial segments of data</w:t>
      </w:r>
      <w:r w:rsidR="002F6AE1" w:rsidRPr="00CB04A0">
        <w:rPr>
          <w:rFonts w:asciiTheme="majorBidi" w:hAnsiTheme="majorBidi" w:cstheme="majorBidi"/>
          <w:lang w:val="en-GB"/>
        </w:rPr>
        <w:t xml:space="preserve"> and</w:t>
      </w:r>
      <w:r w:rsidRPr="00CB04A0">
        <w:rPr>
          <w:rFonts w:asciiTheme="majorBidi" w:hAnsiTheme="majorBidi"/>
          <w:lang w:val="en-GB"/>
        </w:rPr>
        <w:t xml:space="preserve"> others to a single line. I</w:t>
      </w:r>
      <w:r w:rsidRPr="00CB04A0">
        <w:rPr>
          <w:rFonts w:asciiTheme="majorBidi" w:hAnsiTheme="majorBidi" w:cstheme="majorBidi"/>
          <w:lang w:val="en-GB"/>
        </w:rPr>
        <w:t xml:space="preserve"> </w:t>
      </w:r>
      <w:r w:rsidR="002F6AE1" w:rsidRPr="00CB04A0">
        <w:rPr>
          <w:rFonts w:asciiTheme="majorBidi" w:hAnsiTheme="majorBidi" w:cstheme="majorBidi"/>
          <w:lang w:val="en-GB"/>
        </w:rPr>
        <w:t>then</w:t>
      </w:r>
      <w:r w:rsidR="002F6AE1" w:rsidRPr="00CB04A0">
        <w:rPr>
          <w:rFonts w:asciiTheme="majorBidi" w:hAnsiTheme="majorBidi"/>
          <w:lang w:val="en-GB"/>
        </w:rPr>
        <w:t xml:space="preserve"> </w:t>
      </w:r>
      <w:r w:rsidRPr="00CB04A0">
        <w:rPr>
          <w:rFonts w:asciiTheme="majorBidi" w:hAnsiTheme="majorBidi"/>
          <w:lang w:val="en-GB"/>
        </w:rPr>
        <w:t xml:space="preserve">coded and recoded each data item </w:t>
      </w:r>
      <w:r w:rsidR="006E2D15" w:rsidRPr="00CB04A0">
        <w:rPr>
          <w:rFonts w:asciiTheme="majorBidi" w:hAnsiTheme="majorBidi" w:cstheme="majorBidi"/>
          <w:lang w:val="en-GB"/>
        </w:rPr>
        <w:t>I felt</w:t>
      </w:r>
      <w:r w:rsidR="006E2D15" w:rsidRPr="00CB04A0">
        <w:rPr>
          <w:rFonts w:asciiTheme="majorBidi" w:hAnsiTheme="majorBidi"/>
          <w:lang w:val="en-GB"/>
        </w:rPr>
        <w:t xml:space="preserve"> </w:t>
      </w:r>
      <w:r w:rsidRPr="00CB04A0">
        <w:rPr>
          <w:rFonts w:asciiTheme="majorBidi" w:hAnsiTheme="majorBidi"/>
          <w:lang w:val="en-GB"/>
        </w:rPr>
        <w:t xml:space="preserve">could be important for </w:t>
      </w:r>
      <w:r w:rsidR="006E2D15" w:rsidRPr="00CB04A0">
        <w:rPr>
          <w:rFonts w:asciiTheme="majorBidi" w:hAnsiTheme="majorBidi" w:cstheme="majorBidi"/>
          <w:lang w:val="en-GB"/>
        </w:rPr>
        <w:t xml:space="preserve">answering </w:t>
      </w:r>
      <w:r w:rsidRPr="00CB04A0">
        <w:rPr>
          <w:rFonts w:asciiTheme="majorBidi" w:hAnsiTheme="majorBidi"/>
          <w:lang w:val="en-GB"/>
        </w:rPr>
        <w:t xml:space="preserve">the research questions </w:t>
      </w:r>
      <w:sdt>
        <w:sdtPr>
          <w:rPr>
            <w:rFonts w:asciiTheme="majorBidi" w:hAnsiTheme="majorBidi" w:cstheme="majorBidi"/>
            <w:color w:val="000000"/>
            <w:lang w:val="en-GB"/>
          </w:rPr>
          <w:tag w:val="MENDELEY_CITATION_v3_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"/>
          <w:id w:val="199906321"/>
          <w:placeholder>
            <w:docPart w:val="F9C4F33A0782054583E411D78BDF2BEA"/>
          </w:placeholder>
        </w:sdtPr>
        <w:sdtEndPr/>
        <w:sdtContent>
          <w:r w:rsidR="00075A36" w:rsidRPr="00B15C54">
            <w:t>(Braun &amp; Clarke, 2012).</w:t>
          </w:r>
        </w:sdtContent>
      </w:sdt>
      <w:r w:rsidRPr="00CB04A0">
        <w:rPr>
          <w:rFonts w:asciiTheme="majorBidi" w:hAnsiTheme="majorBidi" w:cstheme="majorBidi"/>
          <w:lang w:val="en-GB"/>
        </w:rPr>
        <w:t xml:space="preserve"> </w:t>
      </w:r>
      <w:r w:rsidR="006E2D15" w:rsidRPr="00CB04A0">
        <w:rPr>
          <w:rFonts w:asciiTheme="majorBidi" w:hAnsiTheme="majorBidi" w:cstheme="majorBidi"/>
          <w:lang w:val="en-GB"/>
        </w:rPr>
        <w:t>I</w:t>
      </w:r>
      <w:r w:rsidR="006E2D15" w:rsidRPr="00CB04A0">
        <w:rPr>
          <w:rFonts w:asciiTheme="majorBidi" w:hAnsiTheme="majorBidi"/>
          <w:lang w:val="en-GB"/>
        </w:rPr>
        <w:t xml:space="preserve"> followed </w:t>
      </w:r>
      <w:r w:rsidR="006E2D15" w:rsidRPr="00CB04A0">
        <w:rPr>
          <w:rFonts w:asciiTheme="majorBidi" w:hAnsiTheme="majorBidi" w:cstheme="majorBidi"/>
          <w:lang w:val="en-GB"/>
        </w:rPr>
        <w:t>s</w:t>
      </w:r>
      <w:r w:rsidRPr="00CB04A0">
        <w:rPr>
          <w:rFonts w:asciiTheme="majorBidi" w:hAnsiTheme="majorBidi" w:cstheme="majorBidi"/>
          <w:lang w:val="en-GB"/>
        </w:rPr>
        <w:t xml:space="preserve">ystematic coding </w:t>
      </w:r>
      <w:r w:rsidRPr="00CB04A0">
        <w:rPr>
          <w:rFonts w:asciiTheme="majorBidi" w:hAnsiTheme="majorBidi"/>
          <w:lang w:val="en-GB"/>
        </w:rPr>
        <w:t xml:space="preserve">until </w:t>
      </w:r>
      <w:r w:rsidR="00EB41CA" w:rsidRPr="00CB04A0">
        <w:rPr>
          <w:rFonts w:asciiTheme="majorBidi" w:hAnsiTheme="majorBidi" w:cstheme="majorBidi"/>
          <w:lang w:val="en-GB"/>
        </w:rPr>
        <w:t xml:space="preserve">I had completely coded </w:t>
      </w:r>
      <w:r w:rsidRPr="00CB04A0">
        <w:rPr>
          <w:rFonts w:asciiTheme="majorBidi" w:hAnsiTheme="majorBidi"/>
          <w:lang w:val="en-GB"/>
        </w:rPr>
        <w:t xml:space="preserve">the data for each interview, </w:t>
      </w:r>
      <w:r w:rsidRPr="00CB04A0">
        <w:rPr>
          <w:rFonts w:asciiTheme="majorBidi" w:hAnsiTheme="majorBidi" w:cstheme="majorBidi"/>
          <w:lang w:val="en-GB"/>
        </w:rPr>
        <w:t>conversation</w:t>
      </w:r>
      <w:r w:rsidRPr="00CB04A0">
        <w:rPr>
          <w:rFonts w:asciiTheme="majorBidi" w:hAnsiTheme="majorBidi"/>
          <w:lang w:val="en-GB"/>
        </w:rPr>
        <w:t xml:space="preserve">, language background </w:t>
      </w:r>
      <w:r w:rsidRPr="00CB04A0">
        <w:rPr>
          <w:rFonts w:asciiTheme="majorBidi" w:hAnsiTheme="majorBidi" w:cstheme="majorBidi"/>
          <w:lang w:val="en-GB"/>
        </w:rPr>
        <w:t>form</w:t>
      </w:r>
      <w:r w:rsidRPr="00CB04A0">
        <w:rPr>
          <w:rFonts w:asciiTheme="majorBidi" w:hAnsiTheme="majorBidi"/>
          <w:lang w:val="en-GB"/>
        </w:rPr>
        <w:t xml:space="preserve"> and audit </w:t>
      </w:r>
      <w:r w:rsidRPr="00CB04A0">
        <w:rPr>
          <w:rFonts w:asciiTheme="majorBidi" w:hAnsiTheme="majorBidi" w:cstheme="majorBidi"/>
          <w:lang w:val="en-GB"/>
        </w:rPr>
        <w:t>form</w:t>
      </w:r>
      <w:r w:rsidRPr="00CB04A0">
        <w:rPr>
          <w:rFonts w:asciiTheme="majorBidi" w:hAnsiTheme="majorBidi"/>
          <w:lang w:val="en-GB"/>
        </w:rPr>
        <w:t xml:space="preserve">. </w:t>
      </w:r>
    </w:p>
    <w:p w14:paraId="284DB91C" w14:textId="77777777" w:rsidR="00823044" w:rsidRPr="00CB04A0" w:rsidRDefault="00823044" w:rsidP="00344584">
      <w:pPr>
        <w:pStyle w:val="BodyText"/>
        <w:tabs>
          <w:tab w:val="left" w:pos="9071"/>
        </w:tabs>
        <w:ind w:left="567" w:right="979"/>
        <w:rPr>
          <w:rFonts w:asciiTheme="majorBidi" w:hAnsiTheme="majorBidi"/>
          <w:lang w:val="en-GB"/>
        </w:rPr>
      </w:pPr>
      <w:r w:rsidRPr="00CB04A0">
        <w:rPr>
          <w:rFonts w:asciiTheme="majorBidi" w:hAnsiTheme="majorBidi"/>
          <w:lang w:val="en-GB"/>
        </w:rPr>
        <w:t>Tables detailing the most frequent codes related to the themes generated were produced manually using an Excel spreadsheet. The frequency of the themes was calculated based on the repetition of certain concepts.</w:t>
      </w:r>
      <w:r w:rsidR="004A29B5" w:rsidRPr="00CB04A0">
        <w:rPr>
          <w:rFonts w:asciiTheme="majorBidi" w:hAnsiTheme="majorBidi"/>
          <w:lang w:val="en-GB"/>
        </w:rPr>
        <w:t xml:space="preserve"> </w:t>
      </w:r>
      <w:r w:rsidRPr="00CB04A0">
        <w:rPr>
          <w:rFonts w:asciiTheme="majorBidi" w:hAnsiTheme="majorBidi"/>
          <w:lang w:val="en-GB"/>
        </w:rPr>
        <w:t>Similar codes relating to specific concepts (see appendix E) were collated and assigned to specific themes. For example, statements or phrases including negative attitudes towards monolingualism, or positive attitudes towards bilingualism or identity, were counted as a code. These codes were collated and assigned to one theme of language beliefs e.g., being open to multifaceted identities and multilingualism.</w:t>
      </w:r>
    </w:p>
    <w:p w14:paraId="35942098" w14:textId="59D25D17" w:rsidR="00347791" w:rsidRPr="00CB04A0" w:rsidRDefault="006E2D15" w:rsidP="00344584">
      <w:pPr>
        <w:pStyle w:val="BodyText"/>
        <w:tabs>
          <w:tab w:val="left" w:pos="9071"/>
        </w:tabs>
        <w:ind w:left="567" w:right="979"/>
        <w:rPr>
          <w:rFonts w:asciiTheme="majorBidi" w:hAnsiTheme="majorBidi"/>
          <w:lang w:val="en-GB"/>
        </w:rPr>
      </w:pPr>
      <w:r w:rsidRPr="00CB04A0">
        <w:rPr>
          <w:rFonts w:asciiTheme="majorBidi" w:hAnsiTheme="majorBidi" w:cstheme="majorBidi"/>
          <w:b/>
          <w:bCs/>
          <w:lang w:val="en-GB"/>
        </w:rPr>
        <w:lastRenderedPageBreak/>
        <w:t>The</w:t>
      </w:r>
      <w:r w:rsidRPr="00CB04A0">
        <w:rPr>
          <w:rFonts w:asciiTheme="majorBidi" w:hAnsiTheme="majorBidi"/>
          <w:b/>
          <w:lang w:val="en-GB"/>
        </w:rPr>
        <w:t xml:space="preserve"> t</w:t>
      </w:r>
      <w:r w:rsidR="00347791" w:rsidRPr="00CB04A0">
        <w:rPr>
          <w:rFonts w:asciiTheme="majorBidi" w:hAnsiTheme="majorBidi"/>
          <w:b/>
          <w:lang w:val="en-GB"/>
        </w:rPr>
        <w:t>hird phase</w:t>
      </w:r>
      <w:r w:rsidR="00347791" w:rsidRPr="00CB04A0">
        <w:rPr>
          <w:rFonts w:asciiTheme="majorBidi" w:hAnsiTheme="majorBidi"/>
          <w:lang w:val="en-GB"/>
        </w:rPr>
        <w:t xml:space="preserve"> </w:t>
      </w:r>
      <w:r w:rsidRPr="00CB04A0">
        <w:rPr>
          <w:rFonts w:asciiTheme="majorBidi" w:hAnsiTheme="majorBidi" w:cstheme="majorBidi"/>
          <w:b/>
          <w:bCs/>
          <w:lang w:val="en-GB"/>
        </w:rPr>
        <w:t xml:space="preserve">consisted of </w:t>
      </w:r>
      <w:r w:rsidR="008935CF" w:rsidRPr="00CB04A0">
        <w:rPr>
          <w:rFonts w:asciiTheme="majorBidi" w:hAnsiTheme="majorBidi" w:cstheme="majorBidi"/>
          <w:b/>
          <w:bCs/>
          <w:lang w:val="en-GB"/>
        </w:rPr>
        <w:t xml:space="preserve">the </w:t>
      </w:r>
      <w:r w:rsidR="00347791" w:rsidRPr="00CB04A0">
        <w:rPr>
          <w:rFonts w:asciiTheme="majorBidi" w:hAnsiTheme="majorBidi" w:cstheme="majorBidi"/>
          <w:b/>
          <w:bCs/>
          <w:lang w:val="en-GB"/>
        </w:rPr>
        <w:t>search</w:t>
      </w:r>
      <w:r w:rsidR="00347791" w:rsidRPr="00CB04A0">
        <w:rPr>
          <w:rFonts w:asciiTheme="majorBidi" w:hAnsiTheme="majorBidi"/>
          <w:b/>
          <w:lang w:val="en-GB"/>
        </w:rPr>
        <w:t xml:space="preserve"> for themes</w:t>
      </w:r>
      <w:r w:rsidR="00B04F4A" w:rsidRPr="00CB04A0">
        <w:rPr>
          <w:rFonts w:asciiTheme="majorBidi" w:hAnsiTheme="majorBidi" w:cstheme="majorBidi"/>
          <w:lang w:val="en-GB"/>
        </w:rPr>
        <w:t>. This</w:t>
      </w:r>
      <w:r w:rsidR="00347791" w:rsidRPr="00CB04A0">
        <w:rPr>
          <w:rFonts w:asciiTheme="majorBidi" w:hAnsiTheme="majorBidi" w:cstheme="majorBidi"/>
          <w:lang w:val="en-GB"/>
        </w:rPr>
        <w:t xml:space="preserve"> </w:t>
      </w:r>
      <w:r w:rsidR="008935CF" w:rsidRPr="00CB04A0">
        <w:rPr>
          <w:rFonts w:asciiTheme="majorBidi" w:hAnsiTheme="majorBidi" w:cstheme="majorBidi"/>
          <w:lang w:val="en-GB"/>
        </w:rPr>
        <w:t>follow</w:t>
      </w:r>
      <w:r w:rsidR="00B04F4A" w:rsidRPr="00CB04A0">
        <w:rPr>
          <w:rFonts w:asciiTheme="majorBidi" w:hAnsiTheme="majorBidi" w:cstheme="majorBidi"/>
          <w:lang w:val="en-GB"/>
        </w:rPr>
        <w:t>ed</w:t>
      </w:r>
      <w:r w:rsidR="008935CF" w:rsidRPr="00CB04A0">
        <w:rPr>
          <w:rFonts w:asciiTheme="majorBidi" w:hAnsiTheme="majorBidi"/>
          <w:lang w:val="en-GB"/>
        </w:rPr>
        <w:t xml:space="preserve"> the </w:t>
      </w:r>
      <w:r w:rsidR="008935CF" w:rsidRPr="00CB04A0">
        <w:rPr>
          <w:rFonts w:asciiTheme="majorBidi" w:hAnsiTheme="majorBidi" w:cstheme="majorBidi"/>
          <w:lang w:val="en-GB"/>
        </w:rPr>
        <w:t xml:space="preserve">completion of </w:t>
      </w:r>
      <w:r w:rsidR="00347791" w:rsidRPr="00CB04A0">
        <w:rPr>
          <w:rFonts w:asciiTheme="majorBidi" w:hAnsiTheme="majorBidi" w:cstheme="majorBidi"/>
          <w:lang w:val="en-GB"/>
        </w:rPr>
        <w:t xml:space="preserve">the </w:t>
      </w:r>
      <w:r w:rsidR="00347791" w:rsidRPr="00CB04A0">
        <w:rPr>
          <w:rFonts w:asciiTheme="majorBidi" w:hAnsiTheme="majorBidi"/>
          <w:lang w:val="en-GB"/>
        </w:rPr>
        <w:t>coding process</w:t>
      </w:r>
      <w:r w:rsidR="008935CF" w:rsidRPr="00CB04A0">
        <w:rPr>
          <w:rFonts w:asciiTheme="majorBidi" w:hAnsiTheme="majorBidi" w:cstheme="majorBidi"/>
          <w:lang w:val="en-GB"/>
        </w:rPr>
        <w:t xml:space="preserve">. </w:t>
      </w:r>
      <w:r w:rsidR="009C0F25" w:rsidRPr="00CB04A0">
        <w:rPr>
          <w:rFonts w:asciiTheme="majorBidi" w:hAnsiTheme="majorBidi" w:cstheme="majorBidi"/>
          <w:lang w:val="en-GB"/>
        </w:rPr>
        <w:t>Firstly</w:t>
      </w:r>
      <w:r w:rsidR="009C0F25" w:rsidRPr="00CB04A0">
        <w:rPr>
          <w:rFonts w:asciiTheme="majorBidi" w:hAnsiTheme="majorBidi"/>
          <w:lang w:val="en-GB"/>
        </w:rPr>
        <w:t>, t</w:t>
      </w:r>
      <w:r w:rsidR="00347791" w:rsidRPr="00CB04A0">
        <w:rPr>
          <w:rFonts w:asciiTheme="majorBidi" w:hAnsiTheme="majorBidi"/>
          <w:lang w:val="en-GB"/>
        </w:rPr>
        <w:t xml:space="preserve">he assigned codes were reviewed to recognise patterns, similarities and </w:t>
      </w:r>
      <w:r w:rsidR="008935CF" w:rsidRPr="00CB04A0">
        <w:rPr>
          <w:rFonts w:asciiTheme="majorBidi" w:hAnsiTheme="majorBidi" w:cstheme="majorBidi"/>
          <w:lang w:val="en-GB"/>
        </w:rPr>
        <w:t xml:space="preserve">any </w:t>
      </w:r>
      <w:r w:rsidR="00347791" w:rsidRPr="00CB04A0">
        <w:rPr>
          <w:rFonts w:asciiTheme="majorBidi" w:hAnsiTheme="majorBidi" w:cstheme="majorBidi"/>
          <w:lang w:val="en-GB"/>
        </w:rPr>
        <w:t xml:space="preserve">overlap. </w:t>
      </w:r>
      <w:r w:rsidR="008935CF" w:rsidRPr="00CB04A0">
        <w:rPr>
          <w:rFonts w:asciiTheme="majorBidi" w:hAnsiTheme="majorBidi" w:cstheme="majorBidi"/>
          <w:lang w:val="en-GB"/>
        </w:rPr>
        <w:t>T</w:t>
      </w:r>
      <w:r w:rsidR="00347791" w:rsidRPr="00CB04A0">
        <w:rPr>
          <w:rFonts w:asciiTheme="majorBidi" w:hAnsiTheme="majorBidi" w:cstheme="majorBidi"/>
          <w:lang w:val="en-GB"/>
        </w:rPr>
        <w:t>his</w:t>
      </w:r>
      <w:r w:rsidR="00347791" w:rsidRPr="00CB04A0">
        <w:rPr>
          <w:rFonts w:asciiTheme="majorBidi" w:hAnsiTheme="majorBidi"/>
          <w:lang w:val="en-GB"/>
        </w:rPr>
        <w:t xml:space="preserve"> stage enabled me to firstly, identify the patterns arising from my initial observation or </w:t>
      </w:r>
      <w:r w:rsidR="009C0F25" w:rsidRPr="00CB04A0">
        <w:rPr>
          <w:rFonts w:asciiTheme="majorBidi" w:hAnsiTheme="majorBidi" w:cstheme="majorBidi"/>
          <w:lang w:val="en-GB"/>
        </w:rPr>
        <w:t xml:space="preserve">the </w:t>
      </w:r>
      <w:r w:rsidR="00347791" w:rsidRPr="00CB04A0">
        <w:rPr>
          <w:rFonts w:asciiTheme="majorBidi" w:hAnsiTheme="majorBidi"/>
          <w:lang w:val="en-GB"/>
        </w:rPr>
        <w:t>codes of each family's dataset, so helping me to form my preliminary categories or themes</w:t>
      </w:r>
      <w:r w:rsidR="009C0F25" w:rsidRPr="00CB04A0">
        <w:rPr>
          <w:rFonts w:asciiTheme="majorBidi" w:hAnsiTheme="majorBidi" w:cstheme="majorBidi"/>
          <w:lang w:val="en-GB"/>
        </w:rPr>
        <w:t>.</w:t>
      </w:r>
      <w:r w:rsidR="00347791" w:rsidRPr="00CB04A0">
        <w:rPr>
          <w:rFonts w:asciiTheme="majorBidi" w:hAnsiTheme="majorBidi"/>
          <w:lang w:val="en-GB"/>
        </w:rPr>
        <w:t xml:space="preserve"> I </w:t>
      </w:r>
      <w:r w:rsidR="009C0F25" w:rsidRPr="00CB04A0">
        <w:rPr>
          <w:rFonts w:asciiTheme="majorBidi" w:hAnsiTheme="majorBidi"/>
          <w:lang w:val="en-GB"/>
        </w:rPr>
        <w:t xml:space="preserve">then </w:t>
      </w:r>
      <w:r w:rsidR="00347791" w:rsidRPr="00CB04A0">
        <w:rPr>
          <w:rFonts w:asciiTheme="majorBidi" w:hAnsiTheme="majorBidi"/>
          <w:lang w:val="en-GB"/>
        </w:rPr>
        <w:t xml:space="preserve">compared </w:t>
      </w:r>
      <w:r w:rsidR="009C0F25" w:rsidRPr="00CB04A0">
        <w:rPr>
          <w:rFonts w:asciiTheme="majorBidi" w:hAnsiTheme="majorBidi" w:cstheme="majorBidi"/>
          <w:lang w:val="en-GB"/>
        </w:rPr>
        <w:t xml:space="preserve">these </w:t>
      </w:r>
      <w:r w:rsidR="00347791" w:rsidRPr="00CB04A0">
        <w:rPr>
          <w:rFonts w:asciiTheme="majorBidi" w:hAnsiTheme="majorBidi"/>
          <w:lang w:val="en-GB"/>
        </w:rPr>
        <w:t>across the families</w:t>
      </w:r>
      <w:r w:rsidR="008935CF" w:rsidRPr="00CB04A0">
        <w:rPr>
          <w:rFonts w:asciiTheme="majorBidi" w:hAnsiTheme="majorBidi" w:cstheme="majorBidi"/>
          <w:lang w:val="en-GB"/>
        </w:rPr>
        <w:t>, in order</w:t>
      </w:r>
      <w:r w:rsidR="00347791" w:rsidRPr="00CB04A0">
        <w:rPr>
          <w:rFonts w:asciiTheme="majorBidi" w:hAnsiTheme="majorBidi"/>
          <w:lang w:val="en-GB"/>
        </w:rPr>
        <w:t xml:space="preserve"> to identify any similar patterns or distinguishing themes, including any held in common. </w:t>
      </w:r>
      <w:r w:rsidR="008935CF" w:rsidRPr="00CB04A0">
        <w:rPr>
          <w:rFonts w:asciiTheme="majorBidi" w:hAnsiTheme="majorBidi" w:cstheme="majorBidi"/>
          <w:lang w:val="en-GB"/>
        </w:rPr>
        <w:t xml:space="preserve">Secondly, </w:t>
      </w:r>
      <w:r w:rsidR="00347791" w:rsidRPr="00CB04A0">
        <w:rPr>
          <w:rFonts w:asciiTheme="majorBidi" w:hAnsiTheme="majorBidi"/>
          <w:lang w:val="en-GB"/>
        </w:rPr>
        <w:t xml:space="preserve">I developed themes </w:t>
      </w:r>
      <w:r w:rsidR="00347791" w:rsidRPr="00CB04A0">
        <w:rPr>
          <w:rFonts w:asciiTheme="majorBidi" w:hAnsiTheme="majorBidi" w:cstheme="majorBidi"/>
          <w:lang w:val="en-GB"/>
        </w:rPr>
        <w:t>captur</w:t>
      </w:r>
      <w:r w:rsidR="009C0F25" w:rsidRPr="00CB04A0">
        <w:rPr>
          <w:rFonts w:asciiTheme="majorBidi" w:hAnsiTheme="majorBidi" w:cstheme="majorBidi"/>
          <w:lang w:val="en-GB"/>
        </w:rPr>
        <w:t>ing</w:t>
      </w:r>
      <w:r w:rsidR="009C0F25" w:rsidRPr="00CB04A0">
        <w:rPr>
          <w:rFonts w:asciiTheme="majorBidi" w:hAnsiTheme="majorBidi"/>
          <w:lang w:val="en-GB"/>
        </w:rPr>
        <w:t xml:space="preserve"> </w:t>
      </w:r>
      <w:r w:rsidR="00347791" w:rsidRPr="00CB04A0">
        <w:rPr>
          <w:rFonts w:asciiTheme="majorBidi" w:hAnsiTheme="majorBidi"/>
          <w:lang w:val="en-GB"/>
        </w:rPr>
        <w:t xml:space="preserve">important aspects of the data and </w:t>
      </w:r>
      <w:r w:rsidR="008935CF" w:rsidRPr="00CB04A0">
        <w:rPr>
          <w:rFonts w:asciiTheme="majorBidi" w:hAnsiTheme="majorBidi" w:cstheme="majorBidi"/>
          <w:lang w:val="en-GB"/>
        </w:rPr>
        <w:t>offer</w:t>
      </w:r>
      <w:r w:rsidR="009C0F25" w:rsidRPr="00CB04A0">
        <w:rPr>
          <w:rFonts w:asciiTheme="majorBidi" w:hAnsiTheme="majorBidi" w:cstheme="majorBidi"/>
          <w:lang w:val="en-GB"/>
        </w:rPr>
        <w:t>ing</w:t>
      </w:r>
      <w:r w:rsidR="008935CF" w:rsidRPr="00CB04A0">
        <w:rPr>
          <w:rFonts w:asciiTheme="majorBidi" w:hAnsiTheme="majorBidi" w:cstheme="majorBidi"/>
          <w:lang w:val="en-GB"/>
        </w:rPr>
        <w:t xml:space="preserve"> </w:t>
      </w:r>
      <w:r w:rsidR="00347791" w:rsidRPr="00CB04A0">
        <w:rPr>
          <w:rFonts w:asciiTheme="majorBidi" w:hAnsiTheme="majorBidi" w:cstheme="majorBidi"/>
          <w:lang w:val="en-GB"/>
        </w:rPr>
        <w:t>pattern</w:t>
      </w:r>
      <w:r w:rsidR="008935CF" w:rsidRPr="00CB04A0">
        <w:rPr>
          <w:rFonts w:asciiTheme="majorBidi" w:hAnsiTheme="majorBidi" w:cstheme="majorBidi"/>
          <w:lang w:val="en-GB"/>
        </w:rPr>
        <w:t>s</w:t>
      </w:r>
      <w:r w:rsidR="00347791" w:rsidRPr="00CB04A0">
        <w:rPr>
          <w:rFonts w:asciiTheme="majorBidi" w:hAnsiTheme="majorBidi" w:cstheme="majorBidi"/>
          <w:lang w:val="en-GB"/>
        </w:rPr>
        <w:t xml:space="preserve"> </w:t>
      </w:r>
      <w:r w:rsidR="009C0F25" w:rsidRPr="00CB04A0">
        <w:rPr>
          <w:rFonts w:asciiTheme="majorBidi" w:hAnsiTheme="majorBidi" w:cstheme="majorBidi"/>
          <w:lang w:val="en-GB"/>
        </w:rPr>
        <w:t>(</w:t>
      </w:r>
      <w:r w:rsidR="00347791" w:rsidRPr="00CB04A0">
        <w:rPr>
          <w:rFonts w:asciiTheme="majorBidi" w:hAnsiTheme="majorBidi"/>
          <w:lang w:val="en-GB"/>
        </w:rPr>
        <w:t>or meaning</w:t>
      </w:r>
      <w:r w:rsidR="009C0F25" w:rsidRPr="00CB04A0">
        <w:rPr>
          <w:rFonts w:asciiTheme="majorBidi" w:hAnsiTheme="majorBidi" w:cstheme="majorBidi"/>
          <w:lang w:val="en-GB"/>
        </w:rPr>
        <w:t>)</w:t>
      </w:r>
      <w:r w:rsidR="00347791" w:rsidRPr="00CB04A0">
        <w:rPr>
          <w:rFonts w:asciiTheme="majorBidi" w:hAnsiTheme="majorBidi"/>
          <w:lang w:val="en-GB"/>
        </w:rPr>
        <w:t xml:space="preserve"> in the dataset (Braun &amp; Clarke, 2006), </w:t>
      </w:r>
      <w:proofErr w:type="gramStart"/>
      <w:r w:rsidR="008935CF" w:rsidRPr="00CB04A0">
        <w:rPr>
          <w:rFonts w:asciiTheme="majorBidi" w:hAnsiTheme="majorBidi" w:cstheme="majorBidi"/>
          <w:lang w:val="en-GB"/>
        </w:rPr>
        <w:t>i.</w:t>
      </w:r>
      <w:r w:rsidR="008935CF" w:rsidRPr="00CB04A0">
        <w:rPr>
          <w:rFonts w:asciiTheme="majorBidi" w:hAnsiTheme="majorBidi"/>
          <w:lang w:val="en-GB"/>
        </w:rPr>
        <w:t>e.</w:t>
      </w:r>
      <w:proofErr w:type="gramEnd"/>
      <w:r w:rsidR="008935CF" w:rsidRPr="00CB04A0">
        <w:rPr>
          <w:rFonts w:asciiTheme="majorBidi" w:hAnsiTheme="majorBidi" w:cstheme="majorBidi"/>
          <w:lang w:val="en-GB"/>
        </w:rPr>
        <w:t xml:space="preserve"> being</w:t>
      </w:r>
      <w:r w:rsidR="008935CF" w:rsidRPr="00CB04A0">
        <w:rPr>
          <w:rFonts w:asciiTheme="majorBidi" w:hAnsiTheme="majorBidi"/>
          <w:lang w:val="en-GB"/>
        </w:rPr>
        <w:t xml:space="preserve"> </w:t>
      </w:r>
      <w:r w:rsidR="00347791" w:rsidRPr="00CB04A0">
        <w:rPr>
          <w:rFonts w:asciiTheme="majorBidi" w:hAnsiTheme="majorBidi"/>
          <w:lang w:val="en-GB"/>
        </w:rPr>
        <w:t>open to multi-faceted identities and multilingualism</w:t>
      </w:r>
      <w:r w:rsidR="00347791" w:rsidRPr="00CB04A0">
        <w:rPr>
          <w:rFonts w:asciiTheme="majorBidi" w:hAnsiTheme="majorBidi" w:cstheme="majorBidi"/>
          <w:lang w:val="en-GB"/>
        </w:rPr>
        <w:t xml:space="preserve">. </w:t>
      </w:r>
      <w:r w:rsidR="008935CF" w:rsidRPr="00CB04A0">
        <w:rPr>
          <w:rFonts w:asciiTheme="majorBidi" w:hAnsiTheme="majorBidi" w:cstheme="majorBidi"/>
          <w:lang w:val="en-GB"/>
        </w:rPr>
        <w:t>Thirdly,</w:t>
      </w:r>
      <w:r w:rsidR="008935CF" w:rsidRPr="00CB04A0">
        <w:rPr>
          <w:rFonts w:asciiTheme="majorBidi" w:hAnsiTheme="majorBidi"/>
          <w:lang w:val="en-GB"/>
        </w:rPr>
        <w:t xml:space="preserve"> </w:t>
      </w:r>
      <w:r w:rsidR="00347791" w:rsidRPr="00CB04A0">
        <w:rPr>
          <w:rFonts w:asciiTheme="majorBidi" w:hAnsiTheme="majorBidi"/>
          <w:lang w:val="en-GB"/>
        </w:rPr>
        <w:t>I mapped for various codes</w:t>
      </w:r>
      <w:r w:rsidR="008935CF" w:rsidRPr="00CB04A0">
        <w:rPr>
          <w:rFonts w:asciiTheme="majorBidi" w:hAnsiTheme="majorBidi" w:cstheme="majorBidi"/>
          <w:lang w:val="en-GB"/>
        </w:rPr>
        <w:t>, including</w:t>
      </w:r>
      <w:r w:rsidR="00347791" w:rsidRPr="00CB04A0">
        <w:rPr>
          <w:rFonts w:asciiTheme="majorBidi" w:hAnsiTheme="majorBidi" w:cstheme="majorBidi"/>
          <w:lang w:val="en-GB"/>
        </w:rPr>
        <w:t xml:space="preserve"> combin</w:t>
      </w:r>
      <w:r w:rsidR="008935CF" w:rsidRPr="00CB04A0">
        <w:rPr>
          <w:rFonts w:asciiTheme="majorBidi" w:hAnsiTheme="majorBidi" w:cstheme="majorBidi"/>
          <w:lang w:val="en-GB"/>
        </w:rPr>
        <w:t>ing</w:t>
      </w:r>
      <w:r w:rsidR="008935CF" w:rsidRPr="00CB04A0">
        <w:rPr>
          <w:rFonts w:asciiTheme="majorBidi" w:hAnsiTheme="majorBidi"/>
          <w:lang w:val="en-GB"/>
        </w:rPr>
        <w:t xml:space="preserve"> </w:t>
      </w:r>
      <w:r w:rsidR="00347791" w:rsidRPr="00CB04A0">
        <w:rPr>
          <w:rFonts w:asciiTheme="majorBidi" w:hAnsiTheme="majorBidi"/>
          <w:lang w:val="en-GB"/>
        </w:rPr>
        <w:t xml:space="preserve">some and </w:t>
      </w:r>
      <w:r w:rsidR="00347791" w:rsidRPr="00CB04A0">
        <w:rPr>
          <w:rFonts w:asciiTheme="majorBidi" w:hAnsiTheme="majorBidi" w:cstheme="majorBidi"/>
          <w:lang w:val="en-GB"/>
        </w:rPr>
        <w:t>delet</w:t>
      </w:r>
      <w:r w:rsidR="009C0F25" w:rsidRPr="00CB04A0">
        <w:rPr>
          <w:rFonts w:asciiTheme="majorBidi" w:hAnsiTheme="majorBidi" w:cstheme="majorBidi"/>
          <w:lang w:val="en-GB"/>
        </w:rPr>
        <w:t>ing</w:t>
      </w:r>
      <w:r w:rsidR="00347791" w:rsidRPr="00CB04A0">
        <w:rPr>
          <w:rFonts w:asciiTheme="majorBidi" w:hAnsiTheme="majorBidi"/>
          <w:lang w:val="en-GB"/>
        </w:rPr>
        <w:t xml:space="preserve"> others. I</w:t>
      </w:r>
      <w:r w:rsidR="00347791" w:rsidRPr="00CB04A0">
        <w:rPr>
          <w:rFonts w:asciiTheme="majorBidi" w:hAnsiTheme="majorBidi" w:cstheme="majorBidi"/>
          <w:lang w:val="en-GB"/>
        </w:rPr>
        <w:t xml:space="preserve"> </w:t>
      </w:r>
      <w:r w:rsidR="009C0F25" w:rsidRPr="00CB04A0">
        <w:rPr>
          <w:rFonts w:asciiTheme="majorBidi" w:hAnsiTheme="majorBidi" w:cstheme="majorBidi"/>
          <w:lang w:val="en-GB"/>
        </w:rPr>
        <w:t>also</w:t>
      </w:r>
      <w:r w:rsidR="009C0F25" w:rsidRPr="00CB04A0">
        <w:rPr>
          <w:rFonts w:asciiTheme="majorBidi" w:hAnsiTheme="majorBidi"/>
          <w:lang w:val="en-GB"/>
        </w:rPr>
        <w:t xml:space="preserve"> </w:t>
      </w:r>
      <w:r w:rsidR="00347791" w:rsidRPr="00CB04A0">
        <w:rPr>
          <w:rFonts w:asciiTheme="majorBidi" w:hAnsiTheme="majorBidi"/>
          <w:lang w:val="en-GB"/>
        </w:rPr>
        <w:t xml:space="preserve">coded the content of the audio recordings, interviews, families’ conversations and audit forms, to </w:t>
      </w:r>
      <w:r w:rsidR="008935CF" w:rsidRPr="00CB04A0">
        <w:rPr>
          <w:rFonts w:asciiTheme="majorBidi" w:hAnsiTheme="majorBidi" w:cstheme="majorBidi"/>
          <w:lang w:val="en-GB"/>
        </w:rPr>
        <w:t>identify</w:t>
      </w:r>
      <w:r w:rsidR="00347791" w:rsidRPr="00CB04A0">
        <w:rPr>
          <w:rFonts w:asciiTheme="majorBidi" w:hAnsiTheme="majorBidi"/>
          <w:lang w:val="en-GB"/>
        </w:rPr>
        <w:t xml:space="preserve"> patterns and connections and conceptualise themes relevant to the research questions. During this</w:t>
      </w:r>
      <w:r w:rsidR="00347791" w:rsidRPr="00CB04A0">
        <w:rPr>
          <w:rFonts w:asciiTheme="majorBidi" w:hAnsiTheme="majorBidi"/>
          <w:spacing w:val="-2"/>
          <w:lang w:val="en-GB"/>
        </w:rPr>
        <w:t xml:space="preserve"> </w:t>
      </w:r>
      <w:r w:rsidR="00347791" w:rsidRPr="00CB04A0">
        <w:rPr>
          <w:rFonts w:asciiTheme="majorBidi" w:hAnsiTheme="majorBidi"/>
          <w:lang w:val="en-GB"/>
        </w:rPr>
        <w:t>process,</w:t>
      </w:r>
      <w:r w:rsidR="00347791" w:rsidRPr="00CB04A0">
        <w:rPr>
          <w:rFonts w:asciiTheme="majorBidi" w:hAnsiTheme="majorBidi"/>
          <w:spacing w:val="-3"/>
          <w:lang w:val="en-GB"/>
        </w:rPr>
        <w:t xml:space="preserve"> </w:t>
      </w:r>
      <w:r w:rsidR="00347791" w:rsidRPr="00CB04A0">
        <w:rPr>
          <w:rFonts w:asciiTheme="majorBidi" w:hAnsiTheme="majorBidi"/>
          <w:lang w:val="en-GB"/>
        </w:rPr>
        <w:t>I</w:t>
      </w:r>
      <w:r w:rsidR="00347791" w:rsidRPr="00CB04A0">
        <w:rPr>
          <w:rFonts w:asciiTheme="majorBidi" w:hAnsiTheme="majorBidi"/>
          <w:spacing w:val="-3"/>
          <w:lang w:val="en-GB"/>
        </w:rPr>
        <w:t xml:space="preserve"> </w:t>
      </w:r>
      <w:r w:rsidR="00347791" w:rsidRPr="00CB04A0">
        <w:rPr>
          <w:rFonts w:asciiTheme="majorBidi" w:hAnsiTheme="majorBidi"/>
          <w:lang w:val="en-GB"/>
        </w:rPr>
        <w:t>simultaneously</w:t>
      </w:r>
      <w:r w:rsidR="00347791" w:rsidRPr="00CB04A0">
        <w:rPr>
          <w:rFonts w:asciiTheme="majorBidi" w:hAnsiTheme="majorBidi"/>
          <w:spacing w:val="-3"/>
          <w:lang w:val="en-GB"/>
        </w:rPr>
        <w:t xml:space="preserve"> </w:t>
      </w:r>
      <w:r w:rsidR="00347791" w:rsidRPr="00CB04A0">
        <w:rPr>
          <w:rFonts w:asciiTheme="majorBidi" w:hAnsiTheme="majorBidi"/>
          <w:lang w:val="en-GB"/>
        </w:rPr>
        <w:t>wrote</w:t>
      </w:r>
      <w:r w:rsidR="00347791" w:rsidRPr="00CB04A0">
        <w:rPr>
          <w:rFonts w:asciiTheme="majorBidi" w:hAnsiTheme="majorBidi"/>
          <w:spacing w:val="-1"/>
          <w:lang w:val="en-GB"/>
        </w:rPr>
        <w:t xml:space="preserve"> </w:t>
      </w:r>
      <w:r w:rsidR="00347791" w:rsidRPr="00CB04A0">
        <w:rPr>
          <w:rFonts w:asciiTheme="majorBidi" w:hAnsiTheme="majorBidi"/>
          <w:lang w:val="en-GB"/>
        </w:rPr>
        <w:t xml:space="preserve">memos and linked these themes to others I had identified in the literature review. </w:t>
      </w:r>
      <w:r w:rsidR="008935CF" w:rsidRPr="00CB04A0">
        <w:rPr>
          <w:rFonts w:asciiTheme="majorBidi" w:hAnsiTheme="majorBidi" w:cstheme="majorBidi"/>
          <w:lang w:val="en-GB"/>
        </w:rPr>
        <w:t>Fourthly,</w:t>
      </w:r>
      <w:r w:rsidR="008935CF" w:rsidRPr="00CB04A0">
        <w:rPr>
          <w:rFonts w:asciiTheme="majorBidi" w:hAnsiTheme="majorBidi"/>
          <w:lang w:val="en-GB"/>
        </w:rPr>
        <w:t xml:space="preserve"> </w:t>
      </w:r>
      <w:r w:rsidR="00347791" w:rsidRPr="00CB04A0">
        <w:rPr>
          <w:rFonts w:asciiTheme="majorBidi" w:hAnsiTheme="majorBidi"/>
          <w:lang w:val="en-GB"/>
        </w:rPr>
        <w:t xml:space="preserve">I reread </w:t>
      </w:r>
      <w:r w:rsidR="008935CF" w:rsidRPr="00CB04A0">
        <w:rPr>
          <w:rFonts w:asciiTheme="majorBidi" w:hAnsiTheme="majorBidi"/>
          <w:lang w:val="en-GB"/>
        </w:rPr>
        <w:t xml:space="preserve">and evaluated </w:t>
      </w:r>
      <w:r w:rsidR="00347791" w:rsidRPr="00CB04A0">
        <w:rPr>
          <w:rFonts w:asciiTheme="majorBidi" w:hAnsiTheme="majorBidi" w:cstheme="majorBidi"/>
          <w:lang w:val="en-GB"/>
        </w:rPr>
        <w:t xml:space="preserve">the codes, </w:t>
      </w:r>
      <w:r w:rsidR="008935CF" w:rsidRPr="00CB04A0">
        <w:rPr>
          <w:rFonts w:asciiTheme="majorBidi" w:hAnsiTheme="majorBidi" w:cstheme="majorBidi"/>
          <w:lang w:val="en-GB"/>
        </w:rPr>
        <w:t xml:space="preserve">as well as </w:t>
      </w:r>
      <w:r w:rsidR="00347791" w:rsidRPr="00CB04A0">
        <w:rPr>
          <w:rFonts w:asciiTheme="majorBidi" w:hAnsiTheme="majorBidi" w:cstheme="majorBidi"/>
          <w:lang w:val="en-GB"/>
        </w:rPr>
        <w:t>assign</w:t>
      </w:r>
      <w:r w:rsidR="008935CF" w:rsidRPr="00CB04A0">
        <w:rPr>
          <w:rFonts w:asciiTheme="majorBidi" w:hAnsiTheme="majorBidi" w:cstheme="majorBidi"/>
          <w:lang w:val="en-GB"/>
        </w:rPr>
        <w:t>ing</w:t>
      </w:r>
      <w:r w:rsidR="00347791" w:rsidRPr="00CB04A0">
        <w:rPr>
          <w:rFonts w:asciiTheme="majorBidi" w:hAnsiTheme="majorBidi"/>
          <w:lang w:val="en-GB"/>
        </w:rPr>
        <w:t xml:space="preserve"> themes for the proposed codes (e.g., open to dual identities</w:t>
      </w:r>
      <w:r w:rsidR="009C0F25" w:rsidRPr="00CB04A0">
        <w:rPr>
          <w:rFonts w:asciiTheme="majorBidi" w:hAnsiTheme="majorBidi" w:cstheme="majorBidi"/>
          <w:lang w:val="en-GB"/>
        </w:rPr>
        <w:t xml:space="preserve"> and</w:t>
      </w:r>
      <w:r w:rsidR="00347791" w:rsidRPr="00CB04A0">
        <w:rPr>
          <w:rFonts w:asciiTheme="majorBidi" w:hAnsiTheme="majorBidi"/>
          <w:lang w:val="en-GB"/>
        </w:rPr>
        <w:t xml:space="preserve"> negative attitudes towards monolingualism, both </w:t>
      </w:r>
      <w:r w:rsidR="009C0F25" w:rsidRPr="00CB04A0">
        <w:rPr>
          <w:rFonts w:asciiTheme="majorBidi" w:hAnsiTheme="majorBidi" w:cstheme="majorBidi"/>
          <w:lang w:val="en-GB"/>
        </w:rPr>
        <w:t xml:space="preserve">of which </w:t>
      </w:r>
      <w:r w:rsidR="00347791" w:rsidRPr="00CB04A0">
        <w:rPr>
          <w:rFonts w:asciiTheme="majorBidi" w:hAnsiTheme="majorBidi"/>
          <w:lang w:val="en-GB"/>
        </w:rPr>
        <w:t xml:space="preserve">are </w:t>
      </w:r>
      <w:r w:rsidR="009C0F25" w:rsidRPr="00CB04A0">
        <w:rPr>
          <w:rFonts w:asciiTheme="majorBidi" w:hAnsiTheme="majorBidi" w:cstheme="majorBidi"/>
          <w:lang w:val="en-GB"/>
        </w:rPr>
        <w:t>significant</w:t>
      </w:r>
      <w:r w:rsidR="00347791" w:rsidRPr="00CB04A0">
        <w:rPr>
          <w:rFonts w:asciiTheme="majorBidi" w:hAnsiTheme="majorBidi"/>
          <w:lang w:val="en-GB"/>
        </w:rPr>
        <w:t xml:space="preserve"> for children’s language learning). </w:t>
      </w:r>
      <w:r w:rsidR="008935CF" w:rsidRPr="00CB04A0">
        <w:rPr>
          <w:rFonts w:asciiTheme="majorBidi" w:hAnsiTheme="majorBidi" w:cstheme="majorBidi"/>
          <w:lang w:val="en-GB"/>
        </w:rPr>
        <w:t xml:space="preserve">Fifthly, </w:t>
      </w:r>
      <w:r w:rsidR="00347791" w:rsidRPr="00CB04A0">
        <w:rPr>
          <w:rFonts w:asciiTheme="majorBidi" w:hAnsiTheme="majorBidi"/>
          <w:lang w:val="en-GB"/>
        </w:rPr>
        <w:t xml:space="preserve">I categorised these themes under more comprehensive </w:t>
      </w:r>
      <w:r w:rsidR="00347791" w:rsidRPr="00CB04A0">
        <w:rPr>
          <w:rFonts w:asciiTheme="majorBidi" w:hAnsiTheme="majorBidi" w:cstheme="majorBidi"/>
          <w:lang w:val="en-GB"/>
        </w:rPr>
        <w:t>categor</w:t>
      </w:r>
      <w:r w:rsidR="009C0F25" w:rsidRPr="00CB04A0">
        <w:rPr>
          <w:rFonts w:asciiTheme="majorBidi" w:hAnsiTheme="majorBidi" w:cstheme="majorBidi"/>
          <w:lang w:val="en-GB"/>
        </w:rPr>
        <w:t>ies</w:t>
      </w:r>
      <w:r w:rsidR="00347791" w:rsidRPr="00CB04A0">
        <w:rPr>
          <w:rFonts w:asciiTheme="majorBidi" w:hAnsiTheme="majorBidi"/>
          <w:lang w:val="en-GB"/>
        </w:rPr>
        <w:t xml:space="preserve"> and key themes (e.g., open to multi-faceted identities and multilingualism</w:t>
      </w:r>
      <w:r w:rsidR="00347791" w:rsidRPr="00CB04A0">
        <w:rPr>
          <w:rFonts w:asciiTheme="majorBidi" w:hAnsiTheme="majorBidi" w:cstheme="majorBidi"/>
          <w:lang w:val="en-GB"/>
        </w:rPr>
        <w:t>)</w:t>
      </w:r>
      <w:r w:rsidR="008935CF" w:rsidRPr="00CB04A0">
        <w:rPr>
          <w:rFonts w:asciiTheme="majorBidi" w:hAnsiTheme="majorBidi" w:cstheme="majorBidi"/>
          <w:lang w:val="en-GB"/>
        </w:rPr>
        <w:t xml:space="preserve"> and</w:t>
      </w:r>
      <w:r w:rsidR="00347791" w:rsidRPr="00CB04A0">
        <w:rPr>
          <w:rFonts w:asciiTheme="majorBidi" w:hAnsiTheme="majorBidi"/>
          <w:lang w:val="en-GB"/>
        </w:rPr>
        <w:t xml:space="preserve"> provided interpretations for the themes linked various interpretations, in order to establish an overall picture of the language policy of Saudi student families (Marshall and Rossmann, 2006</w:t>
      </w:r>
      <w:r w:rsidR="004F556D" w:rsidRPr="00CB04A0">
        <w:rPr>
          <w:rFonts w:asciiTheme="majorBidi" w:hAnsiTheme="majorBidi" w:cstheme="majorBidi"/>
          <w:lang w:val="en-GB"/>
        </w:rPr>
        <w:t>, p.</w:t>
      </w:r>
      <w:r w:rsidR="00347791" w:rsidRPr="00CB04A0">
        <w:rPr>
          <w:rFonts w:asciiTheme="majorBidi" w:hAnsiTheme="majorBidi"/>
          <w:lang w:val="en-GB"/>
        </w:rPr>
        <w:t xml:space="preserve">161). </w:t>
      </w:r>
      <w:r w:rsidR="004F556D" w:rsidRPr="00CB04A0">
        <w:rPr>
          <w:rFonts w:asciiTheme="majorBidi" w:hAnsiTheme="majorBidi" w:cstheme="majorBidi"/>
          <w:lang w:val="en-GB"/>
        </w:rPr>
        <w:t>Finally</w:t>
      </w:r>
      <w:r w:rsidR="00347791" w:rsidRPr="00CB04A0">
        <w:rPr>
          <w:rFonts w:asciiTheme="majorBidi" w:hAnsiTheme="majorBidi"/>
          <w:lang w:val="en-GB"/>
        </w:rPr>
        <w:t xml:space="preserve">, I highlighted any significant interpretation, providing explanations for aspects </w:t>
      </w:r>
      <w:r w:rsidR="004F556D" w:rsidRPr="00CB04A0">
        <w:rPr>
          <w:rFonts w:asciiTheme="majorBidi" w:hAnsiTheme="majorBidi" w:cstheme="majorBidi"/>
          <w:lang w:val="en-GB"/>
        </w:rPr>
        <w:t xml:space="preserve">capable of </w:t>
      </w:r>
      <w:r w:rsidR="00347791" w:rsidRPr="00CB04A0">
        <w:rPr>
          <w:rFonts w:asciiTheme="majorBidi" w:hAnsiTheme="majorBidi" w:cstheme="majorBidi"/>
          <w:lang w:val="en-GB"/>
        </w:rPr>
        <w:t>extend</w:t>
      </w:r>
      <w:r w:rsidR="004F556D" w:rsidRPr="00CB04A0">
        <w:rPr>
          <w:rFonts w:asciiTheme="majorBidi" w:hAnsiTheme="majorBidi" w:cstheme="majorBidi"/>
          <w:lang w:val="en-GB"/>
        </w:rPr>
        <w:t>ing</w:t>
      </w:r>
      <w:r w:rsidR="00347791" w:rsidRPr="00CB04A0">
        <w:rPr>
          <w:rFonts w:asciiTheme="majorBidi" w:hAnsiTheme="majorBidi"/>
          <w:lang w:val="en-GB"/>
        </w:rPr>
        <w:t xml:space="preserve"> the findings to similar situations (Patton, 2002). This phase </w:t>
      </w:r>
      <w:r w:rsidR="009C0F25" w:rsidRPr="00CB04A0">
        <w:rPr>
          <w:rFonts w:asciiTheme="majorBidi" w:hAnsiTheme="majorBidi" w:cstheme="majorBidi"/>
          <w:lang w:val="en-GB"/>
        </w:rPr>
        <w:t>resulted in</w:t>
      </w:r>
      <w:r w:rsidR="00347791" w:rsidRPr="00CB04A0">
        <w:rPr>
          <w:rFonts w:asciiTheme="majorBidi" w:hAnsiTheme="majorBidi" w:cstheme="majorBidi"/>
          <w:lang w:val="en-GB"/>
        </w:rPr>
        <w:t xml:space="preserve"> </w:t>
      </w:r>
      <w:r w:rsidR="00347791" w:rsidRPr="00CB04A0">
        <w:rPr>
          <w:rFonts w:asciiTheme="majorBidi" w:hAnsiTheme="majorBidi"/>
          <w:lang w:val="en-GB"/>
        </w:rPr>
        <w:t>a set of nominee themes</w:t>
      </w:r>
      <w:r w:rsidR="009C0F25" w:rsidRPr="00CB04A0">
        <w:rPr>
          <w:rFonts w:asciiTheme="majorBidi" w:hAnsiTheme="majorBidi" w:cstheme="majorBidi"/>
          <w:lang w:val="en-GB"/>
        </w:rPr>
        <w:t>, along with</w:t>
      </w:r>
      <w:r w:rsidR="00347791" w:rsidRPr="00CB04A0">
        <w:rPr>
          <w:rFonts w:asciiTheme="majorBidi" w:hAnsiTheme="majorBidi" w:cstheme="majorBidi"/>
          <w:lang w:val="en-GB"/>
        </w:rPr>
        <w:t xml:space="preserve"> </w:t>
      </w:r>
      <w:r w:rsidR="004F556D" w:rsidRPr="00CB04A0">
        <w:rPr>
          <w:rFonts w:asciiTheme="majorBidi" w:hAnsiTheme="majorBidi" w:cstheme="majorBidi"/>
          <w:lang w:val="en-GB"/>
        </w:rPr>
        <w:t>my</w:t>
      </w:r>
      <w:r w:rsidR="004F556D" w:rsidRPr="00CB04A0">
        <w:rPr>
          <w:rFonts w:asciiTheme="majorBidi" w:hAnsiTheme="majorBidi"/>
          <w:lang w:val="en-GB"/>
        </w:rPr>
        <w:t xml:space="preserve"> </w:t>
      </w:r>
      <w:r w:rsidR="00347791" w:rsidRPr="00CB04A0">
        <w:rPr>
          <w:rFonts w:asciiTheme="majorBidi" w:hAnsiTheme="majorBidi"/>
          <w:lang w:val="en-GB"/>
        </w:rPr>
        <w:t xml:space="preserve">sense of the relationship between themes, </w:t>
      </w:r>
      <w:r w:rsidR="00347791" w:rsidRPr="00CB04A0">
        <w:rPr>
          <w:rFonts w:asciiTheme="majorBidi" w:hAnsiTheme="majorBidi" w:cstheme="majorBidi"/>
          <w:lang w:val="en-GB"/>
        </w:rPr>
        <w:t>wh</w:t>
      </w:r>
      <w:r w:rsidR="004F556D" w:rsidRPr="00CB04A0">
        <w:rPr>
          <w:rFonts w:asciiTheme="majorBidi" w:hAnsiTheme="majorBidi" w:cstheme="majorBidi"/>
          <w:lang w:val="en-GB"/>
        </w:rPr>
        <w:t>ich</w:t>
      </w:r>
      <w:r w:rsidR="00347791" w:rsidRPr="00CB04A0">
        <w:rPr>
          <w:rFonts w:asciiTheme="majorBidi" w:hAnsiTheme="majorBidi"/>
          <w:lang w:val="en-GB"/>
        </w:rPr>
        <w:t xml:space="preserve"> together told a coherent story of </w:t>
      </w:r>
      <w:r w:rsidR="009C0F25" w:rsidRPr="00CB04A0">
        <w:rPr>
          <w:rFonts w:asciiTheme="majorBidi" w:hAnsiTheme="majorBidi" w:cstheme="majorBidi"/>
          <w:lang w:val="en-GB"/>
        </w:rPr>
        <w:t xml:space="preserve">the </w:t>
      </w:r>
      <w:r w:rsidR="00347791" w:rsidRPr="00CB04A0">
        <w:rPr>
          <w:rFonts w:asciiTheme="majorBidi" w:hAnsiTheme="majorBidi"/>
          <w:lang w:val="en-GB"/>
        </w:rPr>
        <w:t xml:space="preserve">Saudi student mothers’ </w:t>
      </w:r>
      <w:r w:rsidR="00347791" w:rsidRPr="00CB04A0">
        <w:rPr>
          <w:rFonts w:asciiTheme="majorBidi" w:hAnsiTheme="majorBidi" w:cstheme="majorBidi"/>
          <w:lang w:val="en-GB"/>
        </w:rPr>
        <w:t>belief</w:t>
      </w:r>
      <w:r w:rsidR="004F556D" w:rsidRPr="00CB04A0">
        <w:rPr>
          <w:rFonts w:asciiTheme="majorBidi" w:hAnsiTheme="majorBidi" w:cstheme="majorBidi"/>
          <w:lang w:val="en-GB"/>
        </w:rPr>
        <w:t>s</w:t>
      </w:r>
      <w:r w:rsidR="00347791" w:rsidRPr="00CB04A0">
        <w:rPr>
          <w:rFonts w:asciiTheme="majorBidi" w:hAnsiTheme="majorBidi"/>
          <w:lang w:val="en-GB"/>
        </w:rPr>
        <w:t xml:space="preserve">, use, and management strategies </w:t>
      </w:r>
      <w:r w:rsidR="004F556D" w:rsidRPr="00CB04A0">
        <w:rPr>
          <w:rFonts w:asciiTheme="majorBidi" w:hAnsiTheme="majorBidi" w:cstheme="majorBidi"/>
          <w:lang w:val="en-GB"/>
        </w:rPr>
        <w:t>relating to</w:t>
      </w:r>
      <w:r w:rsidR="009C0F25" w:rsidRPr="00CB04A0">
        <w:rPr>
          <w:rFonts w:asciiTheme="majorBidi" w:hAnsiTheme="majorBidi"/>
          <w:lang w:val="en-GB"/>
        </w:rPr>
        <w:t xml:space="preserve"> </w:t>
      </w:r>
      <w:r w:rsidR="00347791" w:rsidRPr="00CB04A0">
        <w:rPr>
          <w:rFonts w:asciiTheme="majorBidi" w:hAnsiTheme="majorBidi"/>
          <w:lang w:val="en-GB"/>
        </w:rPr>
        <w:t xml:space="preserve">their children’s language learning and use. </w:t>
      </w:r>
      <w:r w:rsidR="004F556D" w:rsidRPr="00CB04A0">
        <w:rPr>
          <w:rFonts w:asciiTheme="majorBidi" w:hAnsiTheme="majorBidi" w:cstheme="majorBidi"/>
          <w:lang w:val="en-GB"/>
        </w:rPr>
        <w:t>I identified a total of f</w:t>
      </w:r>
      <w:r w:rsidR="00347791" w:rsidRPr="00CB04A0">
        <w:rPr>
          <w:rFonts w:asciiTheme="majorBidi" w:hAnsiTheme="majorBidi" w:cstheme="majorBidi"/>
          <w:lang w:val="en-GB"/>
        </w:rPr>
        <w:t>ifty</w:t>
      </w:r>
      <w:r w:rsidR="00347791" w:rsidRPr="00CB04A0">
        <w:rPr>
          <w:rFonts w:asciiTheme="majorBidi" w:hAnsiTheme="majorBidi"/>
          <w:lang w:val="en-GB"/>
        </w:rPr>
        <w:t>-two themes</w:t>
      </w:r>
      <w:r w:rsidR="004F556D" w:rsidRPr="00CB04A0">
        <w:rPr>
          <w:rFonts w:asciiTheme="majorBidi" w:hAnsiTheme="majorBidi" w:cstheme="majorBidi"/>
          <w:lang w:val="en-GB"/>
        </w:rPr>
        <w:t xml:space="preserve">, which </w:t>
      </w:r>
      <w:r w:rsidR="00347791" w:rsidRPr="00CB04A0">
        <w:rPr>
          <w:rFonts w:asciiTheme="majorBidi" w:hAnsiTheme="majorBidi" w:cstheme="majorBidi"/>
          <w:lang w:val="en-GB"/>
        </w:rPr>
        <w:t>reflect</w:t>
      </w:r>
      <w:r w:rsidR="004F556D" w:rsidRPr="00CB04A0">
        <w:rPr>
          <w:rFonts w:asciiTheme="majorBidi" w:hAnsiTheme="majorBidi" w:cstheme="majorBidi"/>
          <w:lang w:val="en-GB"/>
        </w:rPr>
        <w:t>ed</w:t>
      </w:r>
      <w:r w:rsidR="00347791" w:rsidRPr="00CB04A0">
        <w:rPr>
          <w:rFonts w:asciiTheme="majorBidi" w:hAnsiTheme="majorBidi"/>
          <w:lang w:val="en-GB"/>
        </w:rPr>
        <w:t xml:space="preserve"> the Saudi student mothers’ perceptions of </w:t>
      </w:r>
      <w:r w:rsidR="00347791" w:rsidRPr="00CB04A0">
        <w:rPr>
          <w:rFonts w:asciiTheme="majorBidi" w:hAnsiTheme="majorBidi" w:cstheme="majorBidi"/>
          <w:lang w:val="en-GB"/>
        </w:rPr>
        <w:t>the</w:t>
      </w:r>
      <w:r w:rsidR="004F556D" w:rsidRPr="00CB04A0">
        <w:rPr>
          <w:rFonts w:asciiTheme="majorBidi" w:hAnsiTheme="majorBidi" w:cstheme="majorBidi"/>
          <w:lang w:val="en-GB"/>
        </w:rPr>
        <w:t>ir</w:t>
      </w:r>
      <w:r w:rsidR="00347791" w:rsidRPr="00CB04A0">
        <w:rPr>
          <w:rFonts w:asciiTheme="majorBidi" w:hAnsiTheme="majorBidi"/>
          <w:lang w:val="en-GB"/>
        </w:rPr>
        <w:t xml:space="preserve"> family </w:t>
      </w:r>
      <w:r w:rsidR="00347791" w:rsidRPr="00CB04A0">
        <w:rPr>
          <w:rFonts w:asciiTheme="majorBidi" w:hAnsiTheme="majorBidi" w:cstheme="majorBidi"/>
          <w:lang w:val="en-GB"/>
        </w:rPr>
        <w:t>members</w:t>
      </w:r>
      <w:r w:rsidR="004F556D" w:rsidRPr="00CB04A0">
        <w:rPr>
          <w:rFonts w:asciiTheme="majorBidi" w:hAnsiTheme="majorBidi" w:cstheme="majorBidi"/>
          <w:lang w:val="en-GB"/>
        </w:rPr>
        <w:t>’</w:t>
      </w:r>
      <w:r w:rsidR="00347791" w:rsidRPr="00CB04A0">
        <w:rPr>
          <w:rFonts w:asciiTheme="majorBidi" w:hAnsiTheme="majorBidi"/>
          <w:lang w:val="en-GB"/>
        </w:rPr>
        <w:t xml:space="preserve"> language use and learning in the UK. </w:t>
      </w:r>
    </w:p>
    <w:p w14:paraId="0EB344E2" w14:textId="77777777" w:rsidR="00347791" w:rsidRPr="00415594" w:rsidRDefault="00347791" w:rsidP="00344584">
      <w:pPr>
        <w:tabs>
          <w:tab w:val="left" w:pos="9071"/>
        </w:tabs>
        <w:spacing w:line="360" w:lineRule="auto"/>
        <w:ind w:left="567" w:right="979"/>
        <w:rPr>
          <w:rFonts w:asciiTheme="majorBidi" w:hAnsiTheme="majorBidi"/>
          <w:sz w:val="24"/>
          <w:highlight w:val="yellow"/>
          <w:lang w:val="en-GB"/>
        </w:rPr>
      </w:pPr>
    </w:p>
    <w:p w14:paraId="10A7881F" w14:textId="7F705247" w:rsidR="00347791" w:rsidRPr="00CB04A0" w:rsidRDefault="00347791" w:rsidP="00344584">
      <w:pPr>
        <w:tabs>
          <w:tab w:val="left" w:pos="9071"/>
        </w:tabs>
        <w:spacing w:line="360" w:lineRule="auto"/>
        <w:ind w:left="567" w:right="979"/>
        <w:rPr>
          <w:rFonts w:asciiTheme="majorBidi" w:hAnsiTheme="majorBidi"/>
          <w:sz w:val="24"/>
          <w:lang w:val="en-GB"/>
        </w:rPr>
      </w:pPr>
      <w:r w:rsidRPr="00CB04A0">
        <w:rPr>
          <w:rFonts w:asciiTheme="majorBidi" w:hAnsiTheme="majorBidi"/>
          <w:b/>
          <w:sz w:val="24"/>
          <w:lang w:val="en-GB"/>
        </w:rPr>
        <w:t xml:space="preserve">The fourth stage </w:t>
      </w:r>
      <w:r w:rsidR="004F556D" w:rsidRPr="00CB04A0">
        <w:rPr>
          <w:rFonts w:asciiTheme="majorBidi" w:hAnsiTheme="majorBidi" w:cstheme="majorBidi"/>
          <w:b/>
          <w:bCs/>
          <w:sz w:val="24"/>
          <w:szCs w:val="24"/>
          <w:lang w:val="en-GB"/>
        </w:rPr>
        <w:t>involved</w:t>
      </w:r>
      <w:r w:rsidRPr="00CB04A0">
        <w:rPr>
          <w:rFonts w:asciiTheme="majorBidi" w:hAnsiTheme="majorBidi"/>
          <w:b/>
          <w:sz w:val="24"/>
          <w:lang w:val="en-GB"/>
        </w:rPr>
        <w:t xml:space="preserve"> reviewing </w:t>
      </w:r>
      <w:r w:rsidR="004F556D" w:rsidRPr="00CB04A0">
        <w:rPr>
          <w:rFonts w:asciiTheme="majorBidi" w:hAnsiTheme="majorBidi"/>
          <w:b/>
          <w:sz w:val="24"/>
          <w:lang w:val="en-GB"/>
        </w:rPr>
        <w:t xml:space="preserve">and checking </w:t>
      </w:r>
      <w:r w:rsidRPr="00CB04A0">
        <w:rPr>
          <w:rFonts w:asciiTheme="majorBidi" w:hAnsiTheme="majorBidi" w:cstheme="majorBidi"/>
          <w:b/>
          <w:bCs/>
          <w:sz w:val="24"/>
          <w:szCs w:val="24"/>
          <w:lang w:val="en-GB"/>
        </w:rPr>
        <w:t>the</w:t>
      </w:r>
      <w:r w:rsidR="009C0F25" w:rsidRPr="00CB04A0">
        <w:rPr>
          <w:rFonts w:asciiTheme="majorBidi" w:hAnsiTheme="majorBidi" w:cstheme="majorBidi"/>
          <w:b/>
          <w:bCs/>
          <w:sz w:val="24"/>
          <w:szCs w:val="24"/>
          <w:lang w:val="en-GB"/>
        </w:rPr>
        <w:t>se</w:t>
      </w:r>
      <w:r w:rsidRPr="00CB04A0">
        <w:rPr>
          <w:rFonts w:asciiTheme="majorBidi" w:hAnsiTheme="majorBidi" w:cstheme="majorBidi"/>
          <w:b/>
          <w:bCs/>
          <w:sz w:val="24"/>
          <w:szCs w:val="24"/>
          <w:lang w:val="en-GB"/>
        </w:rPr>
        <w:t xml:space="preserve"> themes</w:t>
      </w:r>
      <w:r w:rsidRPr="00CB04A0">
        <w:rPr>
          <w:rFonts w:asciiTheme="majorBidi" w:hAnsiTheme="majorBidi" w:cstheme="majorBidi"/>
          <w:sz w:val="24"/>
          <w:szCs w:val="24"/>
          <w:lang w:val="en-GB"/>
        </w:rPr>
        <w:t xml:space="preserve">. </w:t>
      </w:r>
      <w:r w:rsidR="004F556D" w:rsidRPr="00CB04A0">
        <w:rPr>
          <w:rFonts w:asciiTheme="majorBidi" w:hAnsiTheme="majorBidi" w:cstheme="majorBidi"/>
          <w:sz w:val="24"/>
          <w:szCs w:val="24"/>
          <w:lang w:val="en-GB"/>
        </w:rPr>
        <w:t>By</w:t>
      </w:r>
      <w:r w:rsidRPr="00CB04A0">
        <w:rPr>
          <w:rFonts w:asciiTheme="majorBidi" w:hAnsiTheme="majorBidi"/>
          <w:b/>
          <w:sz w:val="24"/>
          <w:lang w:val="en-GB"/>
        </w:rPr>
        <w:t xml:space="preserve"> </w:t>
      </w:r>
      <w:r w:rsidRPr="00CB04A0">
        <w:rPr>
          <w:rFonts w:asciiTheme="majorBidi" w:hAnsiTheme="majorBidi"/>
          <w:sz w:val="24"/>
          <w:lang w:val="en-GB"/>
        </w:rPr>
        <w:t xml:space="preserve">rereading the entire data, I reviewed </w:t>
      </w:r>
      <w:r w:rsidR="004F556D" w:rsidRPr="00CB04A0">
        <w:rPr>
          <w:rFonts w:asciiTheme="majorBidi" w:hAnsiTheme="majorBidi" w:cstheme="majorBidi"/>
          <w:sz w:val="24"/>
          <w:szCs w:val="24"/>
          <w:lang w:val="en-GB"/>
        </w:rPr>
        <w:t xml:space="preserve">the </w:t>
      </w:r>
      <w:r w:rsidRPr="00CB04A0">
        <w:rPr>
          <w:rFonts w:asciiTheme="majorBidi" w:hAnsiTheme="majorBidi"/>
          <w:sz w:val="24"/>
          <w:lang w:val="en-GB"/>
        </w:rPr>
        <w:t xml:space="preserve">themes to ensure that the codes and themes </w:t>
      </w:r>
      <w:r w:rsidR="004F556D" w:rsidRPr="00CB04A0">
        <w:rPr>
          <w:rFonts w:asciiTheme="majorBidi" w:hAnsiTheme="majorBidi" w:cstheme="majorBidi"/>
          <w:sz w:val="24"/>
          <w:szCs w:val="24"/>
          <w:lang w:val="en-GB"/>
        </w:rPr>
        <w:t>were</w:t>
      </w:r>
      <w:r w:rsidRPr="00CB04A0">
        <w:rPr>
          <w:rFonts w:asciiTheme="majorBidi" w:hAnsiTheme="majorBidi"/>
          <w:sz w:val="24"/>
          <w:lang w:val="en-GB"/>
        </w:rPr>
        <w:t xml:space="preserve"> accurate and </w:t>
      </w:r>
      <w:r w:rsidRPr="00CB04A0">
        <w:rPr>
          <w:rFonts w:asciiTheme="majorBidi" w:hAnsiTheme="majorBidi" w:cstheme="majorBidi"/>
          <w:sz w:val="24"/>
          <w:szCs w:val="24"/>
          <w:lang w:val="en-GB"/>
        </w:rPr>
        <w:t>reflect</w:t>
      </w:r>
      <w:r w:rsidR="004F556D" w:rsidRPr="00CB04A0">
        <w:rPr>
          <w:rFonts w:asciiTheme="majorBidi" w:hAnsiTheme="majorBidi" w:cstheme="majorBidi"/>
          <w:sz w:val="24"/>
          <w:szCs w:val="24"/>
          <w:lang w:val="en-GB"/>
        </w:rPr>
        <w:t>ed</w:t>
      </w:r>
      <w:r w:rsidRPr="00CB04A0">
        <w:rPr>
          <w:rFonts w:asciiTheme="majorBidi" w:hAnsiTheme="majorBidi" w:cstheme="majorBidi"/>
          <w:sz w:val="24"/>
          <w:szCs w:val="24"/>
          <w:lang w:val="en-GB"/>
        </w:rPr>
        <w:t xml:space="preserve"> th</w:t>
      </w:r>
      <w:r w:rsidR="004F556D" w:rsidRPr="00CB04A0">
        <w:rPr>
          <w:rFonts w:asciiTheme="majorBidi" w:hAnsiTheme="majorBidi" w:cstheme="majorBidi"/>
          <w:sz w:val="24"/>
          <w:szCs w:val="24"/>
          <w:lang w:val="en-GB"/>
        </w:rPr>
        <w:t>e content of the</w:t>
      </w:r>
      <w:r w:rsidRPr="00CB04A0">
        <w:rPr>
          <w:rFonts w:asciiTheme="majorBidi" w:hAnsiTheme="majorBidi" w:cstheme="majorBidi"/>
          <w:sz w:val="24"/>
          <w:szCs w:val="24"/>
          <w:lang w:val="en-GB"/>
        </w:rPr>
        <w:t xml:space="preserve"> </w:t>
      </w:r>
      <w:r w:rsidRPr="00CB04A0">
        <w:rPr>
          <w:rFonts w:asciiTheme="majorBidi" w:hAnsiTheme="majorBidi"/>
          <w:sz w:val="24"/>
          <w:lang w:val="en-GB"/>
        </w:rPr>
        <w:t>data sets</w:t>
      </w:r>
      <w:r w:rsidRPr="00CB04A0">
        <w:rPr>
          <w:rFonts w:asciiTheme="majorBidi" w:hAnsiTheme="majorBidi" w:cstheme="majorBidi"/>
          <w:sz w:val="24"/>
          <w:szCs w:val="24"/>
          <w:lang w:val="en-GB"/>
        </w:rPr>
        <w:t xml:space="preserve">. </w:t>
      </w:r>
      <w:r w:rsidR="004F556D" w:rsidRPr="00CB04A0">
        <w:rPr>
          <w:rFonts w:asciiTheme="majorBidi" w:hAnsiTheme="majorBidi" w:cstheme="majorBidi"/>
          <w:sz w:val="24"/>
          <w:szCs w:val="24"/>
          <w:lang w:val="en-GB"/>
        </w:rPr>
        <w:t xml:space="preserve">I </w:t>
      </w:r>
      <w:r w:rsidR="004F556D" w:rsidRPr="00CB04A0">
        <w:rPr>
          <w:rFonts w:asciiTheme="majorBidi" w:hAnsiTheme="majorBidi"/>
          <w:sz w:val="24"/>
          <w:lang w:val="en-GB"/>
        </w:rPr>
        <w:t xml:space="preserve">used </w:t>
      </w:r>
      <w:r w:rsidR="004F556D" w:rsidRPr="00CB04A0">
        <w:rPr>
          <w:rFonts w:asciiTheme="majorBidi" w:hAnsiTheme="majorBidi" w:cstheme="majorBidi"/>
          <w:sz w:val="24"/>
          <w:szCs w:val="24"/>
          <w:lang w:val="en-GB"/>
        </w:rPr>
        <w:t>t</w:t>
      </w:r>
      <w:r w:rsidRPr="00CB04A0">
        <w:rPr>
          <w:rFonts w:asciiTheme="majorBidi" w:hAnsiTheme="majorBidi" w:cstheme="majorBidi"/>
          <w:sz w:val="24"/>
          <w:szCs w:val="24"/>
          <w:lang w:val="en-GB"/>
        </w:rPr>
        <w:t xml:space="preserve">wo </w:t>
      </w:r>
      <w:r w:rsidR="004F556D" w:rsidRPr="00CB04A0">
        <w:rPr>
          <w:rFonts w:asciiTheme="majorBidi" w:hAnsiTheme="majorBidi" w:cstheme="majorBidi"/>
          <w:sz w:val="24"/>
          <w:szCs w:val="24"/>
          <w:lang w:val="en-GB"/>
        </w:rPr>
        <w:t>methods</w:t>
      </w:r>
      <w:r w:rsidRPr="00CB04A0">
        <w:rPr>
          <w:rFonts w:asciiTheme="majorBidi" w:hAnsiTheme="majorBidi"/>
          <w:sz w:val="24"/>
          <w:lang w:val="en-GB"/>
        </w:rPr>
        <w:t xml:space="preserve"> to check and review the </w:t>
      </w:r>
      <w:r w:rsidRPr="00CB04A0">
        <w:rPr>
          <w:rFonts w:asciiTheme="majorBidi" w:hAnsiTheme="majorBidi"/>
          <w:sz w:val="24"/>
          <w:lang w:val="en-GB"/>
        </w:rPr>
        <w:lastRenderedPageBreak/>
        <w:t>themes</w:t>
      </w:r>
      <w:r w:rsidR="009C0F25" w:rsidRPr="00CB04A0">
        <w:rPr>
          <w:rFonts w:asciiTheme="majorBidi" w:hAnsiTheme="majorBidi" w:cstheme="majorBidi"/>
          <w:sz w:val="24"/>
          <w:szCs w:val="24"/>
          <w:lang w:val="en-GB"/>
        </w:rPr>
        <w:t>:</w:t>
      </w:r>
      <w:r w:rsidRPr="00CB04A0">
        <w:rPr>
          <w:rFonts w:asciiTheme="majorBidi" w:hAnsiTheme="majorBidi" w:cstheme="majorBidi"/>
          <w:sz w:val="24"/>
          <w:szCs w:val="24"/>
          <w:lang w:val="en-GB"/>
        </w:rPr>
        <w:t xml:space="preserve"> </w:t>
      </w:r>
      <w:r w:rsidR="009C0F25" w:rsidRPr="00CB04A0">
        <w:rPr>
          <w:rFonts w:asciiTheme="majorBidi" w:hAnsiTheme="majorBidi" w:cstheme="majorBidi"/>
          <w:sz w:val="24"/>
          <w:szCs w:val="24"/>
          <w:lang w:val="en-GB"/>
        </w:rPr>
        <w:t>t</w:t>
      </w:r>
      <w:r w:rsidRPr="00CB04A0">
        <w:rPr>
          <w:rFonts w:asciiTheme="majorBidi" w:hAnsiTheme="majorBidi" w:cstheme="majorBidi"/>
          <w:sz w:val="24"/>
          <w:szCs w:val="24"/>
          <w:lang w:val="en-GB"/>
        </w:rPr>
        <w:t>he</w:t>
      </w:r>
      <w:r w:rsidRPr="00CB04A0">
        <w:rPr>
          <w:rFonts w:asciiTheme="majorBidi" w:hAnsiTheme="majorBidi"/>
          <w:sz w:val="24"/>
          <w:lang w:val="en-GB"/>
        </w:rPr>
        <w:t xml:space="preserve"> first was </w:t>
      </w:r>
      <w:r w:rsidR="004F556D" w:rsidRPr="00CB04A0">
        <w:rPr>
          <w:rFonts w:asciiTheme="majorBidi" w:hAnsiTheme="majorBidi" w:cstheme="majorBidi"/>
          <w:sz w:val="24"/>
          <w:szCs w:val="24"/>
          <w:lang w:val="en-GB"/>
        </w:rPr>
        <w:t xml:space="preserve">to </w:t>
      </w:r>
      <w:r w:rsidRPr="00CB04A0">
        <w:rPr>
          <w:rFonts w:asciiTheme="majorBidi" w:hAnsiTheme="majorBidi" w:cstheme="majorBidi"/>
          <w:sz w:val="24"/>
          <w:szCs w:val="24"/>
          <w:lang w:val="en-GB"/>
        </w:rPr>
        <w:t>check</w:t>
      </w:r>
      <w:r w:rsidRPr="00CB04A0">
        <w:rPr>
          <w:rFonts w:asciiTheme="majorBidi" w:hAnsiTheme="majorBidi"/>
          <w:sz w:val="24"/>
          <w:lang w:val="en-GB"/>
        </w:rPr>
        <w:t xml:space="preserve"> whether the themes represented the coded data in terms of research questions</w:t>
      </w:r>
      <w:r w:rsidR="004F556D" w:rsidRPr="00CB04A0">
        <w:rPr>
          <w:rFonts w:asciiTheme="majorBidi" w:hAnsiTheme="majorBidi" w:cstheme="majorBidi"/>
          <w:sz w:val="24"/>
          <w:szCs w:val="24"/>
          <w:lang w:val="en-GB"/>
        </w:rPr>
        <w:t>,</w:t>
      </w:r>
      <w:r w:rsidRPr="00CB04A0">
        <w:rPr>
          <w:rFonts w:asciiTheme="majorBidi" w:hAnsiTheme="majorBidi"/>
          <w:sz w:val="24"/>
          <w:lang w:val="en-GB"/>
        </w:rPr>
        <w:t xml:space="preserve"> while the second </w:t>
      </w:r>
      <w:r w:rsidR="004F556D" w:rsidRPr="00CB04A0">
        <w:rPr>
          <w:rFonts w:asciiTheme="majorBidi" w:hAnsiTheme="majorBidi" w:cstheme="majorBidi"/>
          <w:sz w:val="24"/>
          <w:szCs w:val="24"/>
          <w:lang w:val="en-GB"/>
        </w:rPr>
        <w:t xml:space="preserve">determined </w:t>
      </w:r>
      <w:r w:rsidRPr="00CB04A0">
        <w:rPr>
          <w:rFonts w:asciiTheme="majorBidi" w:hAnsiTheme="majorBidi"/>
          <w:sz w:val="24"/>
          <w:lang w:val="en-GB"/>
        </w:rPr>
        <w:t xml:space="preserve">whether the themes </w:t>
      </w:r>
      <w:r w:rsidRPr="00CB04A0">
        <w:rPr>
          <w:rFonts w:asciiTheme="majorBidi" w:hAnsiTheme="majorBidi" w:cstheme="majorBidi"/>
          <w:sz w:val="24"/>
          <w:szCs w:val="24"/>
          <w:lang w:val="en-GB"/>
        </w:rPr>
        <w:t>ensure</w:t>
      </w:r>
      <w:r w:rsidR="004F556D" w:rsidRPr="00CB04A0">
        <w:rPr>
          <w:rFonts w:asciiTheme="majorBidi" w:hAnsiTheme="majorBidi" w:cstheme="majorBidi"/>
          <w:sz w:val="24"/>
          <w:szCs w:val="24"/>
          <w:lang w:val="en-GB"/>
        </w:rPr>
        <w:t>d</w:t>
      </w:r>
      <w:r w:rsidRPr="00CB04A0">
        <w:rPr>
          <w:rFonts w:asciiTheme="majorBidi" w:hAnsiTheme="majorBidi"/>
          <w:sz w:val="24"/>
          <w:lang w:val="en-GB"/>
        </w:rPr>
        <w:t xml:space="preserve"> that </w:t>
      </w:r>
      <w:r w:rsidR="004F556D" w:rsidRPr="00CB04A0">
        <w:rPr>
          <w:rFonts w:asciiTheme="majorBidi" w:hAnsiTheme="majorBidi" w:cstheme="majorBidi"/>
          <w:sz w:val="24"/>
          <w:szCs w:val="24"/>
          <w:lang w:val="en-GB"/>
        </w:rPr>
        <w:t xml:space="preserve">those </w:t>
      </w:r>
      <w:r w:rsidRPr="00CB04A0">
        <w:rPr>
          <w:rFonts w:asciiTheme="majorBidi" w:hAnsiTheme="majorBidi" w:cstheme="majorBidi"/>
          <w:sz w:val="24"/>
          <w:szCs w:val="24"/>
          <w:lang w:val="en-GB"/>
        </w:rPr>
        <w:t>theme</w:t>
      </w:r>
      <w:r w:rsidR="004F556D" w:rsidRPr="00CB04A0">
        <w:rPr>
          <w:rFonts w:asciiTheme="majorBidi" w:hAnsiTheme="majorBidi" w:cstheme="majorBidi"/>
          <w:sz w:val="24"/>
          <w:szCs w:val="24"/>
          <w:lang w:val="en-GB"/>
        </w:rPr>
        <w:t>s</w:t>
      </w:r>
      <w:r w:rsidRPr="00CB04A0">
        <w:rPr>
          <w:rFonts w:asciiTheme="majorBidi" w:hAnsiTheme="majorBidi" w:cstheme="majorBidi"/>
          <w:sz w:val="24"/>
          <w:szCs w:val="24"/>
          <w:lang w:val="en-GB"/>
        </w:rPr>
        <w:t xml:space="preserve"> reappear</w:t>
      </w:r>
      <w:r w:rsidR="004F556D" w:rsidRPr="00CB04A0">
        <w:rPr>
          <w:rFonts w:asciiTheme="majorBidi" w:hAnsiTheme="majorBidi" w:cstheme="majorBidi"/>
          <w:sz w:val="24"/>
          <w:szCs w:val="24"/>
          <w:lang w:val="en-GB"/>
        </w:rPr>
        <w:t>ing</w:t>
      </w:r>
      <w:r w:rsidRPr="00CB04A0">
        <w:rPr>
          <w:rFonts w:asciiTheme="majorBidi" w:hAnsiTheme="majorBidi"/>
          <w:sz w:val="24"/>
          <w:lang w:val="en-GB"/>
        </w:rPr>
        <w:t xml:space="preserve"> across all the data sets were implemented consistently </w:t>
      </w:r>
      <w:r w:rsidR="004F556D" w:rsidRPr="00CB04A0">
        <w:rPr>
          <w:rFonts w:asciiTheme="majorBidi" w:hAnsiTheme="majorBidi" w:cstheme="majorBidi"/>
          <w:sz w:val="24"/>
          <w:szCs w:val="24"/>
          <w:lang w:val="en-GB"/>
        </w:rPr>
        <w:t>throughout</w:t>
      </w:r>
      <w:r w:rsidRPr="00CB04A0">
        <w:rPr>
          <w:rFonts w:asciiTheme="majorBidi" w:hAnsiTheme="majorBidi"/>
          <w:sz w:val="24"/>
          <w:lang w:val="en-GB"/>
        </w:rPr>
        <w:t xml:space="preserve"> the dataset (Braun and Clark, 2014).</w:t>
      </w:r>
      <w:r w:rsidR="00A97846" w:rsidRPr="00CB04A0">
        <w:rPr>
          <w:rFonts w:asciiTheme="majorBidi" w:hAnsiTheme="majorBidi" w:cstheme="majorBidi"/>
          <w:lang w:val="en-GB"/>
        </w:rPr>
        <w:t xml:space="preserve"> </w:t>
      </w:r>
      <w:r w:rsidRPr="00CB04A0">
        <w:rPr>
          <w:rFonts w:asciiTheme="majorBidi" w:hAnsiTheme="majorBidi"/>
          <w:lang w:val="en-GB"/>
        </w:rPr>
        <w:t xml:space="preserve">Thus, I read each theme’s extracts, </w:t>
      </w:r>
      <w:r w:rsidRPr="00CB04A0">
        <w:rPr>
          <w:rFonts w:asciiTheme="majorBidi" w:hAnsiTheme="majorBidi" w:cstheme="majorBidi"/>
          <w:lang w:val="en-GB"/>
        </w:rPr>
        <w:t>first</w:t>
      </w:r>
      <w:r w:rsidR="009C0F25" w:rsidRPr="00CB04A0">
        <w:rPr>
          <w:rFonts w:asciiTheme="majorBidi" w:hAnsiTheme="majorBidi" w:cstheme="majorBidi"/>
          <w:lang w:val="en-GB"/>
        </w:rPr>
        <w:t>ly</w:t>
      </w:r>
      <w:r w:rsidRPr="00CB04A0">
        <w:rPr>
          <w:rFonts w:asciiTheme="majorBidi" w:hAnsiTheme="majorBidi"/>
          <w:lang w:val="en-GB"/>
        </w:rPr>
        <w:t xml:space="preserve">, to ensure that a coherent pattern </w:t>
      </w:r>
      <w:r w:rsidR="009C0F25" w:rsidRPr="00CB04A0">
        <w:rPr>
          <w:rFonts w:asciiTheme="majorBidi" w:hAnsiTheme="majorBidi" w:cstheme="majorBidi"/>
          <w:lang w:val="en-GB"/>
        </w:rPr>
        <w:t xml:space="preserve">was </w:t>
      </w:r>
      <w:r w:rsidRPr="00CB04A0">
        <w:rPr>
          <w:rFonts w:asciiTheme="majorBidi" w:hAnsiTheme="majorBidi"/>
          <w:lang w:val="en-GB"/>
        </w:rPr>
        <w:t xml:space="preserve">formed and </w:t>
      </w:r>
      <w:r w:rsidRPr="00CB04A0">
        <w:rPr>
          <w:rFonts w:asciiTheme="majorBidi" w:hAnsiTheme="majorBidi" w:cstheme="majorBidi"/>
          <w:lang w:val="en-GB"/>
        </w:rPr>
        <w:t>second</w:t>
      </w:r>
      <w:r w:rsidR="009C0F25" w:rsidRPr="00CB04A0">
        <w:rPr>
          <w:rFonts w:asciiTheme="majorBidi" w:hAnsiTheme="majorBidi" w:cstheme="majorBidi"/>
          <w:lang w:val="en-GB"/>
        </w:rPr>
        <w:t>ly</w:t>
      </w:r>
      <w:r w:rsidRPr="00CB04A0">
        <w:rPr>
          <w:rFonts w:asciiTheme="majorBidi" w:hAnsiTheme="majorBidi"/>
          <w:lang w:val="en-GB"/>
        </w:rPr>
        <w:t>, to ensure that the themes had mutual relationships</w:t>
      </w:r>
      <w:r w:rsidR="009C0F25" w:rsidRPr="00CB04A0">
        <w:rPr>
          <w:rFonts w:asciiTheme="majorBidi" w:hAnsiTheme="majorBidi"/>
          <w:lang w:val="en-GB"/>
        </w:rPr>
        <w:t xml:space="preserve"> </w:t>
      </w:r>
      <w:r w:rsidR="009C0F25" w:rsidRPr="00CB04A0">
        <w:rPr>
          <w:rFonts w:asciiTheme="majorBidi" w:hAnsiTheme="majorBidi" w:cstheme="majorBidi"/>
          <w:lang w:val="en-GB"/>
        </w:rPr>
        <w:t>that were meaningful</w:t>
      </w:r>
      <w:r w:rsidRPr="00CB04A0">
        <w:rPr>
          <w:rFonts w:asciiTheme="majorBidi" w:hAnsiTheme="majorBidi" w:cstheme="majorBidi"/>
          <w:lang w:val="en-GB"/>
        </w:rPr>
        <w:t xml:space="preserve"> </w:t>
      </w:r>
      <w:r w:rsidRPr="00CB04A0">
        <w:rPr>
          <w:rFonts w:asciiTheme="majorBidi" w:hAnsiTheme="majorBidi"/>
          <w:lang w:val="en-GB"/>
        </w:rPr>
        <w:t xml:space="preserve">and independent of each other. As a result, some specific codes were relocated under </w:t>
      </w:r>
      <w:r w:rsidRPr="00CB04A0">
        <w:rPr>
          <w:rFonts w:asciiTheme="majorBidi" w:hAnsiTheme="majorBidi" w:cstheme="majorBidi"/>
          <w:lang w:val="en-GB"/>
        </w:rPr>
        <w:t>a</w:t>
      </w:r>
      <w:r w:rsidR="009C0F25" w:rsidRPr="00CB04A0">
        <w:rPr>
          <w:rFonts w:asciiTheme="majorBidi" w:hAnsiTheme="majorBidi" w:cstheme="majorBidi"/>
          <w:lang w:val="en-GB"/>
        </w:rPr>
        <w:t xml:space="preserve"> separate</w:t>
      </w:r>
      <w:r w:rsidRPr="00CB04A0">
        <w:rPr>
          <w:rFonts w:asciiTheme="majorBidi" w:hAnsiTheme="majorBidi"/>
          <w:lang w:val="en-GB"/>
        </w:rPr>
        <w:t xml:space="preserve"> theme. For example, </w:t>
      </w:r>
      <w:r w:rsidRPr="00CB04A0">
        <w:rPr>
          <w:rFonts w:asciiTheme="majorBidi" w:hAnsiTheme="majorBidi"/>
          <w:i/>
          <w:lang w:val="en-GB"/>
        </w:rPr>
        <w:t>siblings’ talk</w:t>
      </w:r>
      <w:r w:rsidRPr="00CB04A0">
        <w:rPr>
          <w:rFonts w:asciiTheme="majorBidi" w:hAnsiTheme="majorBidi"/>
          <w:lang w:val="en-GB"/>
        </w:rPr>
        <w:t xml:space="preserve"> was located under </w:t>
      </w:r>
      <w:r w:rsidRPr="00CB04A0">
        <w:rPr>
          <w:rFonts w:asciiTheme="majorBidi" w:hAnsiTheme="majorBidi"/>
          <w:i/>
          <w:lang w:val="en-GB"/>
        </w:rPr>
        <w:t xml:space="preserve">family members’ discourse strategies. </w:t>
      </w:r>
      <w:r w:rsidRPr="00CB04A0">
        <w:rPr>
          <w:rFonts w:asciiTheme="majorBidi" w:hAnsiTheme="majorBidi"/>
          <w:lang w:val="en-GB"/>
        </w:rPr>
        <w:t>(see</w:t>
      </w:r>
      <w:r w:rsidRPr="00CB04A0">
        <w:rPr>
          <w:rFonts w:asciiTheme="majorBidi" w:hAnsiTheme="majorBidi"/>
          <w:spacing w:val="-5"/>
          <w:lang w:val="en-GB"/>
        </w:rPr>
        <w:t xml:space="preserve"> </w:t>
      </w:r>
      <w:r w:rsidRPr="00CB04A0">
        <w:rPr>
          <w:rFonts w:asciiTheme="majorBidi" w:hAnsiTheme="majorBidi"/>
          <w:lang w:val="en-GB"/>
        </w:rPr>
        <w:t xml:space="preserve">appendix </w:t>
      </w:r>
      <w:r w:rsidR="007F1C67" w:rsidRPr="00CB04A0">
        <w:rPr>
          <w:rFonts w:asciiTheme="majorBidi" w:hAnsiTheme="majorBidi"/>
          <w:lang w:val="en-GB"/>
        </w:rPr>
        <w:t>E</w:t>
      </w:r>
      <w:r w:rsidRPr="00CB04A0">
        <w:rPr>
          <w:rFonts w:asciiTheme="majorBidi" w:hAnsiTheme="majorBidi"/>
          <w:lang w:val="en-GB"/>
        </w:rPr>
        <w:t>).</w:t>
      </w:r>
      <w:r w:rsidRPr="00CB04A0">
        <w:rPr>
          <w:rFonts w:asciiTheme="majorBidi" w:hAnsiTheme="majorBidi"/>
          <w:spacing w:val="-4"/>
          <w:lang w:val="en-GB"/>
        </w:rPr>
        <w:t xml:space="preserve"> </w:t>
      </w:r>
      <w:r w:rsidRPr="00CB04A0">
        <w:rPr>
          <w:rFonts w:asciiTheme="majorBidi" w:hAnsiTheme="majorBidi" w:cstheme="majorBidi"/>
          <w:sz w:val="24"/>
          <w:szCs w:val="24"/>
          <w:lang w:val="en-GB"/>
        </w:rPr>
        <w:t>F</w:t>
      </w:r>
      <w:r w:rsidR="00A97846" w:rsidRPr="00CB04A0">
        <w:rPr>
          <w:rFonts w:asciiTheme="majorBidi" w:hAnsiTheme="majorBidi" w:cstheme="majorBidi"/>
          <w:sz w:val="24"/>
          <w:szCs w:val="24"/>
          <w:lang w:val="en-GB"/>
        </w:rPr>
        <w:t>inally</w:t>
      </w:r>
      <w:r w:rsidRPr="00CB04A0">
        <w:rPr>
          <w:rFonts w:asciiTheme="majorBidi" w:hAnsiTheme="majorBidi"/>
          <w:sz w:val="24"/>
          <w:lang w:val="en-GB"/>
        </w:rPr>
        <w:t>, I examined the data for any alterative explanations, including patterns, categories and themes. This involved rereading</w:t>
      </w:r>
      <w:r w:rsidR="00A97846" w:rsidRPr="00CB04A0">
        <w:rPr>
          <w:rFonts w:asciiTheme="majorBidi" w:hAnsiTheme="majorBidi" w:cstheme="majorBidi"/>
          <w:sz w:val="24"/>
          <w:szCs w:val="24"/>
          <w:lang w:val="en-GB"/>
        </w:rPr>
        <w:t>,</w:t>
      </w:r>
      <w:r w:rsidRPr="00CB04A0">
        <w:rPr>
          <w:rFonts w:asciiTheme="majorBidi" w:hAnsiTheme="majorBidi"/>
          <w:sz w:val="24"/>
          <w:lang w:val="en-GB"/>
        </w:rPr>
        <w:t xml:space="preserve"> and critically considering</w:t>
      </w:r>
      <w:r w:rsidR="00A97846" w:rsidRPr="00CB04A0">
        <w:rPr>
          <w:rFonts w:asciiTheme="majorBidi" w:hAnsiTheme="majorBidi" w:cstheme="majorBidi"/>
          <w:sz w:val="24"/>
          <w:szCs w:val="24"/>
          <w:lang w:val="en-GB"/>
        </w:rPr>
        <w:t>,</w:t>
      </w:r>
      <w:r w:rsidRPr="00CB04A0">
        <w:rPr>
          <w:rFonts w:asciiTheme="majorBidi" w:hAnsiTheme="majorBidi"/>
          <w:sz w:val="24"/>
          <w:lang w:val="en-GB"/>
        </w:rPr>
        <w:t xml:space="preserve"> the transcriptions</w:t>
      </w:r>
      <w:r w:rsidRPr="00CB04A0">
        <w:rPr>
          <w:rFonts w:asciiTheme="majorBidi" w:hAnsiTheme="majorBidi"/>
          <w:spacing w:val="-5"/>
          <w:sz w:val="24"/>
          <w:lang w:val="en-GB"/>
        </w:rPr>
        <w:t xml:space="preserve"> </w:t>
      </w:r>
      <w:r w:rsidRPr="00CB04A0">
        <w:rPr>
          <w:rFonts w:asciiTheme="majorBidi" w:hAnsiTheme="majorBidi"/>
          <w:sz w:val="24"/>
          <w:lang w:val="en-GB"/>
        </w:rPr>
        <w:t>and</w:t>
      </w:r>
      <w:r w:rsidRPr="00CB04A0">
        <w:rPr>
          <w:rFonts w:asciiTheme="majorBidi" w:hAnsiTheme="majorBidi"/>
          <w:spacing w:val="-6"/>
          <w:sz w:val="24"/>
          <w:lang w:val="en-GB"/>
        </w:rPr>
        <w:t xml:space="preserve"> </w:t>
      </w:r>
      <w:r w:rsidRPr="00CB04A0">
        <w:rPr>
          <w:rFonts w:asciiTheme="majorBidi" w:hAnsiTheme="majorBidi"/>
          <w:sz w:val="24"/>
          <w:lang w:val="en-GB"/>
        </w:rPr>
        <w:t>thinking</w:t>
      </w:r>
      <w:r w:rsidRPr="00CB04A0">
        <w:rPr>
          <w:rFonts w:asciiTheme="majorBidi" w:hAnsiTheme="majorBidi"/>
          <w:spacing w:val="-6"/>
          <w:sz w:val="24"/>
          <w:lang w:val="en-GB"/>
        </w:rPr>
        <w:t xml:space="preserve"> </w:t>
      </w:r>
      <w:r w:rsidRPr="00CB04A0">
        <w:rPr>
          <w:rFonts w:asciiTheme="majorBidi" w:hAnsiTheme="majorBidi"/>
          <w:sz w:val="24"/>
          <w:lang w:val="en-GB"/>
        </w:rPr>
        <w:t>about</w:t>
      </w:r>
      <w:r w:rsidRPr="00CB04A0">
        <w:rPr>
          <w:rFonts w:asciiTheme="majorBidi" w:hAnsiTheme="majorBidi"/>
          <w:spacing w:val="-3"/>
          <w:sz w:val="24"/>
          <w:lang w:val="en-GB"/>
        </w:rPr>
        <w:t xml:space="preserve"> </w:t>
      </w:r>
      <w:r w:rsidRPr="00CB04A0">
        <w:rPr>
          <w:rFonts w:asciiTheme="majorBidi" w:hAnsiTheme="majorBidi"/>
          <w:sz w:val="24"/>
          <w:lang w:val="en-GB"/>
        </w:rPr>
        <w:t>them</w:t>
      </w:r>
      <w:r w:rsidRPr="00CB04A0">
        <w:rPr>
          <w:rFonts w:asciiTheme="majorBidi" w:hAnsiTheme="majorBidi"/>
          <w:spacing w:val="-3"/>
          <w:sz w:val="24"/>
          <w:lang w:val="en-GB"/>
        </w:rPr>
        <w:t xml:space="preserve"> </w:t>
      </w:r>
      <w:r w:rsidRPr="00CB04A0">
        <w:rPr>
          <w:rFonts w:asciiTheme="majorBidi" w:hAnsiTheme="majorBidi"/>
          <w:sz w:val="24"/>
          <w:lang w:val="en-GB"/>
        </w:rPr>
        <w:t>critically,</w:t>
      </w:r>
      <w:r w:rsidRPr="00CB04A0">
        <w:rPr>
          <w:rFonts w:asciiTheme="majorBidi" w:hAnsiTheme="majorBidi"/>
          <w:spacing w:val="-6"/>
          <w:sz w:val="24"/>
          <w:lang w:val="en-GB"/>
        </w:rPr>
        <w:t xml:space="preserve"> </w:t>
      </w:r>
      <w:r w:rsidRPr="00CB04A0">
        <w:rPr>
          <w:rFonts w:asciiTheme="majorBidi" w:hAnsiTheme="majorBidi"/>
          <w:sz w:val="24"/>
          <w:lang w:val="en-GB"/>
        </w:rPr>
        <w:t>thus</w:t>
      </w:r>
      <w:r w:rsidRPr="00CB04A0">
        <w:rPr>
          <w:rFonts w:asciiTheme="majorBidi" w:hAnsiTheme="majorBidi"/>
          <w:spacing w:val="-5"/>
          <w:sz w:val="24"/>
          <w:lang w:val="en-GB"/>
        </w:rPr>
        <w:t xml:space="preserve"> </w:t>
      </w:r>
      <w:r w:rsidRPr="00CB04A0">
        <w:rPr>
          <w:rFonts w:asciiTheme="majorBidi" w:hAnsiTheme="majorBidi"/>
          <w:sz w:val="24"/>
          <w:lang w:val="en-GB"/>
        </w:rPr>
        <w:t>following</w:t>
      </w:r>
      <w:r w:rsidRPr="00CB04A0">
        <w:rPr>
          <w:rFonts w:asciiTheme="majorBidi" w:hAnsiTheme="majorBidi"/>
          <w:spacing w:val="-6"/>
          <w:sz w:val="24"/>
          <w:lang w:val="en-GB"/>
        </w:rPr>
        <w:t xml:space="preserve"> </w:t>
      </w:r>
      <w:r w:rsidRPr="00CB04A0">
        <w:rPr>
          <w:rFonts w:asciiTheme="majorBidi" w:hAnsiTheme="majorBidi"/>
          <w:sz w:val="24"/>
          <w:lang w:val="en-GB"/>
        </w:rPr>
        <w:t>a</w:t>
      </w:r>
      <w:r w:rsidRPr="00CB04A0">
        <w:rPr>
          <w:rFonts w:asciiTheme="majorBidi" w:hAnsiTheme="majorBidi"/>
          <w:spacing w:val="-7"/>
          <w:sz w:val="24"/>
          <w:lang w:val="en-GB"/>
        </w:rPr>
        <w:t xml:space="preserve"> </w:t>
      </w:r>
      <w:r w:rsidRPr="00CB04A0">
        <w:rPr>
          <w:rFonts w:asciiTheme="majorBidi" w:hAnsiTheme="majorBidi"/>
          <w:sz w:val="24"/>
          <w:lang w:val="en-GB"/>
        </w:rPr>
        <w:t>technique</w:t>
      </w:r>
      <w:r w:rsidRPr="00CB04A0">
        <w:rPr>
          <w:rFonts w:asciiTheme="majorBidi" w:hAnsiTheme="majorBidi"/>
          <w:spacing w:val="-3"/>
          <w:sz w:val="24"/>
          <w:lang w:val="en-GB"/>
        </w:rPr>
        <w:t xml:space="preserve"> </w:t>
      </w:r>
      <w:r w:rsidRPr="00CB04A0">
        <w:rPr>
          <w:rFonts w:asciiTheme="majorBidi" w:hAnsiTheme="majorBidi"/>
          <w:sz w:val="24"/>
          <w:lang w:val="en-GB"/>
        </w:rPr>
        <w:t>considered effective for reaching plausible interpretations (Marshall &amp; Rossman, 2014).</w:t>
      </w:r>
    </w:p>
    <w:p w14:paraId="061DDA97" w14:textId="77777777" w:rsidR="00347791" w:rsidRPr="00CB04A0" w:rsidRDefault="00347791" w:rsidP="00344584">
      <w:pPr>
        <w:tabs>
          <w:tab w:val="left" w:pos="9071"/>
        </w:tabs>
        <w:spacing w:line="360" w:lineRule="auto"/>
        <w:ind w:left="567" w:right="979"/>
        <w:rPr>
          <w:rFonts w:asciiTheme="majorBidi" w:hAnsiTheme="majorBidi"/>
          <w:sz w:val="24"/>
          <w:lang w:val="en-GB"/>
        </w:rPr>
      </w:pPr>
    </w:p>
    <w:p w14:paraId="425797B7" w14:textId="3584063D" w:rsidR="00347791" w:rsidRPr="00CB04A0" w:rsidRDefault="00347791" w:rsidP="00344584">
      <w:pPr>
        <w:tabs>
          <w:tab w:val="left" w:pos="9071"/>
        </w:tabs>
        <w:spacing w:line="360" w:lineRule="auto"/>
        <w:ind w:left="567" w:right="979"/>
        <w:rPr>
          <w:rFonts w:asciiTheme="majorBidi" w:hAnsiTheme="majorBidi"/>
          <w:sz w:val="24"/>
          <w:lang w:val="en-GB"/>
        </w:rPr>
      </w:pPr>
      <w:r w:rsidRPr="00CB04A0">
        <w:rPr>
          <w:rFonts w:asciiTheme="majorBidi" w:hAnsiTheme="majorBidi"/>
          <w:b/>
          <w:sz w:val="24"/>
          <w:lang w:val="en-GB"/>
        </w:rPr>
        <w:t xml:space="preserve">The fifth stage </w:t>
      </w:r>
      <w:r w:rsidR="004F556D" w:rsidRPr="00CB04A0">
        <w:rPr>
          <w:rFonts w:asciiTheme="majorBidi" w:hAnsiTheme="majorBidi" w:cstheme="majorBidi"/>
          <w:b/>
          <w:bCs/>
          <w:sz w:val="24"/>
          <w:szCs w:val="24"/>
          <w:lang w:val="en-GB"/>
        </w:rPr>
        <w:t>consisted of</w:t>
      </w:r>
      <w:r w:rsidRPr="00CB04A0">
        <w:rPr>
          <w:rFonts w:asciiTheme="majorBidi" w:hAnsiTheme="majorBidi"/>
          <w:b/>
          <w:sz w:val="24"/>
          <w:lang w:val="en-GB"/>
        </w:rPr>
        <w:t xml:space="preserve"> defining and naming themes</w:t>
      </w:r>
      <w:r w:rsidRPr="00CB04A0">
        <w:rPr>
          <w:rFonts w:asciiTheme="majorBidi" w:hAnsiTheme="majorBidi"/>
          <w:sz w:val="24"/>
          <w:lang w:val="en-GB"/>
        </w:rPr>
        <w:t xml:space="preserve">. </w:t>
      </w:r>
      <w:r w:rsidRPr="00CB04A0">
        <w:rPr>
          <w:rFonts w:asciiTheme="majorBidi" w:hAnsiTheme="majorBidi" w:cstheme="majorBidi"/>
          <w:sz w:val="24"/>
          <w:szCs w:val="24"/>
          <w:lang w:val="en-GB"/>
        </w:rPr>
        <w:t>I</w:t>
      </w:r>
      <w:r w:rsidR="004F556D" w:rsidRPr="00CB04A0">
        <w:rPr>
          <w:rFonts w:asciiTheme="majorBidi" w:hAnsiTheme="majorBidi" w:cstheme="majorBidi"/>
          <w:sz w:val="24"/>
          <w:szCs w:val="24"/>
          <w:lang w:val="en-GB"/>
        </w:rPr>
        <w:t xml:space="preserve"> considered it</w:t>
      </w:r>
      <w:r w:rsidRPr="00CB04A0">
        <w:rPr>
          <w:rFonts w:asciiTheme="majorBidi" w:hAnsiTheme="majorBidi"/>
          <w:sz w:val="24"/>
          <w:lang w:val="en-GB"/>
        </w:rPr>
        <w:t xml:space="preserve"> </w:t>
      </w:r>
      <w:r w:rsidR="00A97846" w:rsidRPr="00CB04A0">
        <w:rPr>
          <w:rFonts w:asciiTheme="majorBidi" w:hAnsiTheme="majorBidi"/>
          <w:sz w:val="24"/>
          <w:lang w:val="en-GB"/>
        </w:rPr>
        <w:t xml:space="preserve">was </w:t>
      </w:r>
      <w:r w:rsidRPr="00CB04A0">
        <w:rPr>
          <w:rFonts w:asciiTheme="majorBidi" w:hAnsiTheme="majorBidi"/>
          <w:sz w:val="24"/>
          <w:lang w:val="en-GB"/>
        </w:rPr>
        <w:t>important for each theme to display specific intent and scope</w:t>
      </w:r>
      <w:r w:rsidR="00A97846" w:rsidRPr="00CB04A0">
        <w:rPr>
          <w:rFonts w:asciiTheme="majorBidi" w:hAnsiTheme="majorBidi" w:cstheme="majorBidi"/>
          <w:sz w:val="24"/>
          <w:szCs w:val="24"/>
          <w:lang w:val="en-GB"/>
        </w:rPr>
        <w:t>,</w:t>
      </w:r>
      <w:r w:rsidRPr="00CB04A0">
        <w:rPr>
          <w:rFonts w:asciiTheme="majorBidi" w:hAnsiTheme="majorBidi"/>
          <w:sz w:val="24"/>
          <w:lang w:val="en-GB"/>
        </w:rPr>
        <w:t xml:space="preserve"> and for </w:t>
      </w:r>
      <w:r w:rsidR="004F556D" w:rsidRPr="00CB04A0">
        <w:rPr>
          <w:rFonts w:asciiTheme="majorBidi" w:hAnsiTheme="majorBidi" w:cstheme="majorBidi"/>
          <w:sz w:val="24"/>
          <w:szCs w:val="24"/>
          <w:lang w:val="en-GB"/>
        </w:rPr>
        <w:t xml:space="preserve">the combination of </w:t>
      </w:r>
      <w:r w:rsidRPr="00CB04A0">
        <w:rPr>
          <w:rFonts w:asciiTheme="majorBidi" w:hAnsiTheme="majorBidi"/>
          <w:sz w:val="24"/>
          <w:lang w:val="en-GB"/>
        </w:rPr>
        <w:t>all themes</w:t>
      </w:r>
      <w:r w:rsidR="001020BA" w:rsidRPr="00CB04A0">
        <w:rPr>
          <w:rFonts w:asciiTheme="majorBidi" w:hAnsiTheme="majorBidi"/>
          <w:sz w:val="24"/>
          <w:lang w:val="en-GB"/>
        </w:rPr>
        <w:t xml:space="preserve"> </w:t>
      </w:r>
      <w:r w:rsidRPr="00CB04A0">
        <w:rPr>
          <w:rFonts w:asciiTheme="majorBidi" w:hAnsiTheme="majorBidi"/>
          <w:sz w:val="24"/>
          <w:lang w:val="en-GB"/>
        </w:rPr>
        <w:t>to show a meaningful story. I</w:t>
      </w:r>
      <w:r w:rsidRPr="00CB04A0">
        <w:rPr>
          <w:rFonts w:asciiTheme="majorBidi" w:hAnsiTheme="majorBidi" w:cstheme="majorBidi"/>
          <w:sz w:val="24"/>
          <w:szCs w:val="24"/>
          <w:lang w:val="en-GB"/>
        </w:rPr>
        <w:t xml:space="preserve"> </w:t>
      </w:r>
      <w:r w:rsidR="00A97846" w:rsidRPr="00CB04A0">
        <w:rPr>
          <w:rFonts w:asciiTheme="majorBidi" w:hAnsiTheme="majorBidi" w:cstheme="majorBidi"/>
          <w:sz w:val="24"/>
          <w:szCs w:val="24"/>
          <w:lang w:val="en-GB"/>
        </w:rPr>
        <w:t>therefore</w:t>
      </w:r>
      <w:r w:rsidR="00A97846" w:rsidRPr="00CB04A0">
        <w:rPr>
          <w:rFonts w:asciiTheme="majorBidi" w:hAnsiTheme="majorBidi"/>
          <w:sz w:val="24"/>
          <w:lang w:val="en-GB"/>
        </w:rPr>
        <w:t xml:space="preserve"> </w:t>
      </w:r>
      <w:r w:rsidRPr="00CB04A0">
        <w:rPr>
          <w:rFonts w:asciiTheme="majorBidi" w:hAnsiTheme="majorBidi"/>
          <w:sz w:val="24"/>
          <w:lang w:val="en-GB"/>
        </w:rPr>
        <w:t xml:space="preserve">reread the themes with reference to section of the data </w:t>
      </w:r>
      <w:r w:rsidRPr="00CB04A0">
        <w:rPr>
          <w:rFonts w:asciiTheme="majorBidi" w:hAnsiTheme="majorBidi" w:cstheme="majorBidi"/>
          <w:sz w:val="24"/>
          <w:szCs w:val="24"/>
          <w:lang w:val="en-GB"/>
        </w:rPr>
        <w:t>confirm</w:t>
      </w:r>
      <w:r w:rsidR="001020BA" w:rsidRPr="00CB04A0">
        <w:rPr>
          <w:rFonts w:asciiTheme="majorBidi" w:hAnsiTheme="majorBidi" w:cstheme="majorBidi"/>
          <w:sz w:val="24"/>
          <w:szCs w:val="24"/>
          <w:lang w:val="en-GB"/>
        </w:rPr>
        <w:t>ing</w:t>
      </w:r>
      <w:r w:rsidRPr="00CB04A0">
        <w:rPr>
          <w:rFonts w:asciiTheme="majorBidi" w:hAnsiTheme="majorBidi"/>
          <w:sz w:val="24"/>
          <w:lang w:val="en-GB"/>
        </w:rPr>
        <w:t xml:space="preserve"> the congruence between the labels and </w:t>
      </w:r>
      <w:r w:rsidRPr="00CB04A0">
        <w:rPr>
          <w:rFonts w:asciiTheme="majorBidi" w:hAnsiTheme="majorBidi" w:cstheme="majorBidi"/>
          <w:sz w:val="24"/>
          <w:szCs w:val="24"/>
          <w:lang w:val="en-GB"/>
        </w:rPr>
        <w:t>example</w:t>
      </w:r>
      <w:r w:rsidR="001020BA" w:rsidRPr="00CB04A0">
        <w:rPr>
          <w:rFonts w:asciiTheme="majorBidi" w:hAnsiTheme="majorBidi" w:cstheme="majorBidi"/>
          <w:sz w:val="24"/>
          <w:szCs w:val="24"/>
          <w:lang w:val="en-GB"/>
        </w:rPr>
        <w:t>s</w:t>
      </w:r>
      <w:r w:rsidRPr="00CB04A0">
        <w:rPr>
          <w:rFonts w:asciiTheme="majorBidi" w:hAnsiTheme="majorBidi" w:cstheme="majorBidi"/>
          <w:sz w:val="24"/>
          <w:szCs w:val="24"/>
          <w:lang w:val="en-GB"/>
        </w:rPr>
        <w:t xml:space="preserve"> captur</w:t>
      </w:r>
      <w:r w:rsidR="001020BA" w:rsidRPr="00CB04A0">
        <w:rPr>
          <w:rFonts w:asciiTheme="majorBidi" w:hAnsiTheme="majorBidi" w:cstheme="majorBidi"/>
          <w:sz w:val="24"/>
          <w:szCs w:val="24"/>
          <w:lang w:val="en-GB"/>
        </w:rPr>
        <w:t>ing</w:t>
      </w:r>
      <w:r w:rsidRPr="00CB04A0">
        <w:rPr>
          <w:rFonts w:asciiTheme="majorBidi" w:hAnsiTheme="majorBidi"/>
          <w:sz w:val="24"/>
          <w:lang w:val="en-GB"/>
        </w:rPr>
        <w:t xml:space="preserve"> participants’ accounts</w:t>
      </w:r>
      <w:r w:rsidR="001020BA" w:rsidRPr="00CB04A0">
        <w:rPr>
          <w:rFonts w:asciiTheme="majorBidi" w:hAnsiTheme="majorBidi" w:cstheme="majorBidi"/>
          <w:sz w:val="24"/>
          <w:szCs w:val="24"/>
          <w:lang w:val="en-GB"/>
        </w:rPr>
        <w:t>, in order</w:t>
      </w:r>
      <w:r w:rsidRPr="00CB04A0">
        <w:rPr>
          <w:rFonts w:asciiTheme="majorBidi" w:hAnsiTheme="majorBidi"/>
          <w:sz w:val="24"/>
          <w:lang w:val="en-GB"/>
        </w:rPr>
        <w:t xml:space="preserve"> to refine and assign a clear name to each theme. </w:t>
      </w:r>
      <w:r w:rsidR="00A97846" w:rsidRPr="00CB04A0">
        <w:rPr>
          <w:rFonts w:asciiTheme="majorBidi" w:hAnsiTheme="majorBidi" w:cstheme="majorBidi"/>
          <w:sz w:val="24"/>
          <w:szCs w:val="24"/>
          <w:lang w:val="en-GB"/>
        </w:rPr>
        <w:t>I ensured t</w:t>
      </w:r>
      <w:r w:rsidRPr="00CB04A0">
        <w:rPr>
          <w:rFonts w:asciiTheme="majorBidi" w:hAnsiTheme="majorBidi" w:cstheme="majorBidi"/>
          <w:sz w:val="24"/>
          <w:szCs w:val="24"/>
          <w:lang w:val="en-GB"/>
        </w:rPr>
        <w:t xml:space="preserve">he </w:t>
      </w:r>
      <w:r w:rsidRPr="00CB04A0">
        <w:rPr>
          <w:rFonts w:asciiTheme="majorBidi" w:hAnsiTheme="majorBidi"/>
          <w:sz w:val="24"/>
          <w:lang w:val="en-GB"/>
        </w:rPr>
        <w:t xml:space="preserve">labels of </w:t>
      </w:r>
      <w:r w:rsidR="001020BA" w:rsidRPr="00CB04A0">
        <w:rPr>
          <w:rFonts w:asciiTheme="majorBidi" w:hAnsiTheme="majorBidi" w:cstheme="majorBidi"/>
          <w:sz w:val="24"/>
          <w:szCs w:val="24"/>
          <w:lang w:val="en-GB"/>
        </w:rPr>
        <w:t>these</w:t>
      </w:r>
      <w:r w:rsidRPr="00CB04A0">
        <w:rPr>
          <w:rFonts w:asciiTheme="majorBidi" w:hAnsiTheme="majorBidi"/>
          <w:sz w:val="24"/>
          <w:lang w:val="en-GB"/>
        </w:rPr>
        <w:t xml:space="preserve"> themes </w:t>
      </w:r>
      <w:r w:rsidR="001020BA" w:rsidRPr="00CB04A0">
        <w:rPr>
          <w:rFonts w:asciiTheme="majorBidi" w:hAnsiTheme="majorBidi" w:cstheme="majorBidi"/>
          <w:sz w:val="24"/>
          <w:szCs w:val="24"/>
          <w:lang w:val="en-GB"/>
        </w:rPr>
        <w:t>followed</w:t>
      </w:r>
      <w:r w:rsidR="001020BA" w:rsidRPr="00CB04A0">
        <w:rPr>
          <w:rFonts w:asciiTheme="majorBidi" w:hAnsiTheme="majorBidi"/>
          <w:sz w:val="24"/>
          <w:lang w:val="en-GB"/>
        </w:rPr>
        <w:t xml:space="preserve"> </w:t>
      </w:r>
      <w:r w:rsidRPr="00CB04A0">
        <w:rPr>
          <w:rFonts w:asciiTheme="majorBidi" w:hAnsiTheme="majorBidi"/>
          <w:sz w:val="24"/>
          <w:lang w:val="en-GB"/>
        </w:rPr>
        <w:t xml:space="preserve">the three basic principles </w:t>
      </w:r>
      <w:r w:rsidR="001020BA" w:rsidRPr="00CB04A0">
        <w:rPr>
          <w:rFonts w:asciiTheme="majorBidi" w:hAnsiTheme="majorBidi" w:cstheme="majorBidi"/>
          <w:sz w:val="24"/>
          <w:szCs w:val="24"/>
          <w:lang w:val="en-GB"/>
        </w:rPr>
        <w:t>of</w:t>
      </w:r>
      <w:r w:rsidRPr="00CB04A0">
        <w:rPr>
          <w:rFonts w:asciiTheme="majorBidi" w:hAnsiTheme="majorBidi"/>
          <w:sz w:val="24"/>
          <w:lang w:val="en-GB"/>
        </w:rPr>
        <w:t xml:space="preserve"> FLP</w:t>
      </w:r>
      <w:r w:rsidR="001020BA" w:rsidRPr="00CB04A0">
        <w:rPr>
          <w:rFonts w:asciiTheme="majorBidi" w:hAnsiTheme="majorBidi" w:cstheme="majorBidi"/>
          <w:sz w:val="24"/>
          <w:szCs w:val="24"/>
          <w:lang w:val="en-GB"/>
        </w:rPr>
        <w:t>,</w:t>
      </w:r>
      <w:r w:rsidRPr="00CB04A0">
        <w:rPr>
          <w:rFonts w:asciiTheme="majorBidi" w:hAnsiTheme="majorBidi"/>
          <w:sz w:val="24"/>
          <w:lang w:val="en-GB"/>
        </w:rPr>
        <w:t xml:space="preserve"> as inspired by Sapolsky’s Tripartite Model</w:t>
      </w:r>
      <w:r w:rsidR="001020BA" w:rsidRPr="00CB04A0">
        <w:rPr>
          <w:rFonts w:asciiTheme="majorBidi" w:hAnsiTheme="majorBidi" w:cstheme="majorBidi"/>
          <w:sz w:val="24"/>
          <w:szCs w:val="24"/>
          <w:lang w:val="en-GB"/>
        </w:rPr>
        <w:t>,</w:t>
      </w:r>
      <w:r w:rsidRPr="00CB04A0">
        <w:rPr>
          <w:rFonts w:asciiTheme="majorBidi" w:hAnsiTheme="majorBidi"/>
          <w:sz w:val="24"/>
          <w:lang w:val="en-GB"/>
        </w:rPr>
        <w:t xml:space="preserve"> which </w:t>
      </w:r>
      <w:r w:rsidRPr="00CB04A0">
        <w:rPr>
          <w:rFonts w:asciiTheme="majorBidi" w:hAnsiTheme="majorBidi" w:cstheme="majorBidi"/>
          <w:sz w:val="24"/>
          <w:szCs w:val="24"/>
          <w:lang w:val="en-GB"/>
        </w:rPr>
        <w:t>organise</w:t>
      </w:r>
      <w:r w:rsidR="001020BA" w:rsidRPr="00CB04A0">
        <w:rPr>
          <w:rFonts w:asciiTheme="majorBidi" w:hAnsiTheme="majorBidi" w:cstheme="majorBidi"/>
          <w:sz w:val="24"/>
          <w:szCs w:val="24"/>
          <w:lang w:val="en-GB"/>
        </w:rPr>
        <w:t>s</w:t>
      </w:r>
      <w:r w:rsidRPr="00CB04A0">
        <w:rPr>
          <w:rFonts w:asciiTheme="majorBidi" w:hAnsiTheme="majorBidi"/>
          <w:sz w:val="24"/>
          <w:lang w:val="en-GB"/>
        </w:rPr>
        <w:t xml:space="preserve"> beliefs, practices and management. </w:t>
      </w:r>
      <w:r w:rsidR="00A97846" w:rsidRPr="00CB04A0">
        <w:rPr>
          <w:rFonts w:asciiTheme="majorBidi" w:hAnsiTheme="majorBidi"/>
          <w:sz w:val="24"/>
          <w:lang w:val="en-GB"/>
        </w:rPr>
        <w:t xml:space="preserve">I found </w:t>
      </w:r>
      <w:r w:rsidR="00A97846" w:rsidRPr="00CB04A0">
        <w:rPr>
          <w:rFonts w:asciiTheme="majorBidi" w:hAnsiTheme="majorBidi" w:cstheme="majorBidi"/>
          <w:sz w:val="24"/>
          <w:szCs w:val="24"/>
          <w:lang w:val="en-GB"/>
        </w:rPr>
        <w:t>t</w:t>
      </w:r>
      <w:r w:rsidRPr="00CB04A0">
        <w:rPr>
          <w:rFonts w:asciiTheme="majorBidi" w:hAnsiTheme="majorBidi" w:cstheme="majorBidi"/>
          <w:sz w:val="24"/>
          <w:szCs w:val="24"/>
          <w:lang w:val="en-GB"/>
        </w:rPr>
        <w:t>h</w:t>
      </w:r>
      <w:r w:rsidR="001020BA" w:rsidRPr="00CB04A0">
        <w:rPr>
          <w:rFonts w:asciiTheme="majorBidi" w:hAnsiTheme="majorBidi" w:cstheme="majorBidi"/>
          <w:sz w:val="24"/>
          <w:szCs w:val="24"/>
          <w:lang w:val="en-GB"/>
        </w:rPr>
        <w:t xml:space="preserve">is demonstrated </w:t>
      </w:r>
      <w:r w:rsidR="00A97846" w:rsidRPr="00CB04A0">
        <w:rPr>
          <w:rFonts w:asciiTheme="majorBidi" w:hAnsiTheme="majorBidi" w:cstheme="majorBidi"/>
          <w:sz w:val="24"/>
          <w:szCs w:val="24"/>
          <w:lang w:val="en-GB"/>
        </w:rPr>
        <w:t>the benefits of sharing</w:t>
      </w:r>
      <w:r w:rsidR="00A97846" w:rsidRPr="00CB04A0">
        <w:rPr>
          <w:rFonts w:asciiTheme="majorBidi" w:hAnsiTheme="majorBidi"/>
          <w:sz w:val="24"/>
          <w:lang w:val="en-GB"/>
        </w:rPr>
        <w:t xml:space="preserve"> </w:t>
      </w:r>
      <w:r w:rsidRPr="00CB04A0">
        <w:rPr>
          <w:rFonts w:asciiTheme="majorBidi" w:hAnsiTheme="majorBidi"/>
          <w:sz w:val="24"/>
          <w:lang w:val="en-GB"/>
        </w:rPr>
        <w:t xml:space="preserve">common ground with other researchers and scholars, </w:t>
      </w:r>
      <w:r w:rsidR="001020BA" w:rsidRPr="00CB04A0">
        <w:rPr>
          <w:rFonts w:asciiTheme="majorBidi" w:hAnsiTheme="majorBidi" w:cstheme="majorBidi"/>
          <w:sz w:val="24"/>
          <w:szCs w:val="24"/>
          <w:lang w:val="en-GB"/>
        </w:rPr>
        <w:t>alongside</w:t>
      </w:r>
      <w:r w:rsidRPr="00CB04A0">
        <w:rPr>
          <w:rFonts w:asciiTheme="majorBidi" w:hAnsiTheme="majorBidi"/>
          <w:sz w:val="24"/>
          <w:lang w:val="en-GB"/>
        </w:rPr>
        <w:t xml:space="preserve"> the data </w:t>
      </w:r>
      <w:r w:rsidRPr="00CB04A0">
        <w:rPr>
          <w:rFonts w:asciiTheme="majorBidi" w:hAnsiTheme="majorBidi" w:cstheme="majorBidi"/>
          <w:sz w:val="24"/>
          <w:szCs w:val="24"/>
          <w:lang w:val="en-GB"/>
        </w:rPr>
        <w:t>support</w:t>
      </w:r>
      <w:r w:rsidR="001020BA" w:rsidRPr="00CB04A0">
        <w:rPr>
          <w:rFonts w:asciiTheme="majorBidi" w:hAnsiTheme="majorBidi" w:cstheme="majorBidi"/>
          <w:sz w:val="24"/>
          <w:szCs w:val="24"/>
          <w:lang w:val="en-GB"/>
        </w:rPr>
        <w:t>ing</w:t>
      </w:r>
      <w:r w:rsidRPr="00CB04A0">
        <w:rPr>
          <w:rFonts w:asciiTheme="majorBidi" w:hAnsiTheme="majorBidi"/>
          <w:sz w:val="24"/>
          <w:lang w:val="en-GB"/>
        </w:rPr>
        <w:t xml:space="preserve"> these labels.</w:t>
      </w:r>
    </w:p>
    <w:p w14:paraId="35641E8C" w14:textId="77777777" w:rsidR="00347791" w:rsidRPr="00CB04A0" w:rsidRDefault="00347791" w:rsidP="00344584">
      <w:pPr>
        <w:tabs>
          <w:tab w:val="left" w:pos="9071"/>
        </w:tabs>
        <w:spacing w:line="360" w:lineRule="auto"/>
        <w:ind w:left="567" w:right="979"/>
        <w:rPr>
          <w:rFonts w:asciiTheme="majorBidi" w:hAnsiTheme="majorBidi"/>
          <w:sz w:val="24"/>
          <w:lang w:val="en-GB"/>
        </w:rPr>
      </w:pPr>
    </w:p>
    <w:p w14:paraId="340CF24E" w14:textId="1311659B" w:rsidR="00347791" w:rsidRPr="00B15C54" w:rsidRDefault="00347791" w:rsidP="00344584">
      <w:pPr>
        <w:pStyle w:val="BodyText"/>
        <w:tabs>
          <w:tab w:val="left" w:pos="9071"/>
        </w:tabs>
        <w:ind w:left="567" w:right="979"/>
        <w:rPr>
          <w:lang w:val="en-GB"/>
        </w:rPr>
      </w:pPr>
      <w:r w:rsidRPr="00CB04A0">
        <w:rPr>
          <w:rFonts w:asciiTheme="majorBidi" w:hAnsiTheme="majorBidi"/>
          <w:b/>
          <w:lang w:val="en-GB"/>
        </w:rPr>
        <w:t>The sixth stage</w:t>
      </w:r>
      <w:r w:rsidRPr="00CB04A0">
        <w:rPr>
          <w:rFonts w:asciiTheme="majorBidi" w:hAnsiTheme="majorBidi"/>
          <w:lang w:val="en-GB"/>
        </w:rPr>
        <w:t xml:space="preserve"> </w:t>
      </w:r>
      <w:r w:rsidR="00B04F4A" w:rsidRPr="00CB04A0">
        <w:rPr>
          <w:rFonts w:asciiTheme="majorBidi" w:hAnsiTheme="majorBidi" w:cstheme="majorBidi"/>
          <w:b/>
          <w:bCs/>
          <w:lang w:val="en-GB"/>
        </w:rPr>
        <w:t>formed</w:t>
      </w:r>
      <w:r w:rsidR="00DC2125" w:rsidRPr="00CB04A0">
        <w:rPr>
          <w:rFonts w:asciiTheme="majorBidi" w:hAnsiTheme="majorBidi" w:cstheme="majorBidi"/>
          <w:b/>
          <w:bCs/>
          <w:lang w:val="en-GB"/>
        </w:rPr>
        <w:t xml:space="preserve"> the process of</w:t>
      </w:r>
      <w:r w:rsidR="00DC2125" w:rsidRPr="00CB04A0">
        <w:rPr>
          <w:rFonts w:asciiTheme="majorBidi" w:hAnsiTheme="majorBidi"/>
          <w:b/>
          <w:lang w:val="en-GB"/>
        </w:rPr>
        <w:t xml:space="preserve"> </w:t>
      </w:r>
      <w:r w:rsidRPr="00CB04A0">
        <w:rPr>
          <w:rFonts w:asciiTheme="majorBidi" w:hAnsiTheme="majorBidi"/>
          <w:b/>
          <w:lang w:val="en-GB"/>
        </w:rPr>
        <w:t>writing-up the final qualitative report</w:t>
      </w:r>
      <w:r w:rsidRPr="00CB04A0">
        <w:rPr>
          <w:rFonts w:asciiTheme="majorBidi" w:hAnsiTheme="majorBidi"/>
          <w:lang w:val="en-GB"/>
        </w:rPr>
        <w:t xml:space="preserve">. </w:t>
      </w:r>
      <w:r w:rsidR="00A97846" w:rsidRPr="00CB04A0">
        <w:rPr>
          <w:rFonts w:asciiTheme="majorBidi" w:hAnsiTheme="majorBidi" w:cstheme="majorBidi"/>
          <w:lang w:val="en-GB"/>
        </w:rPr>
        <w:t>For this, I</w:t>
      </w:r>
      <w:r w:rsidR="00DC2125" w:rsidRPr="00CB04A0">
        <w:rPr>
          <w:rFonts w:asciiTheme="majorBidi" w:hAnsiTheme="majorBidi" w:cstheme="majorBidi"/>
          <w:lang w:val="en-GB"/>
        </w:rPr>
        <w:t xml:space="preserve"> drew up a</w:t>
      </w:r>
      <w:r w:rsidRPr="00CB04A0">
        <w:rPr>
          <w:rFonts w:asciiTheme="majorBidi" w:hAnsiTheme="majorBidi"/>
          <w:lang w:val="en-GB"/>
        </w:rPr>
        <w:t xml:space="preserve"> final draft of the interpretations and findings for</w:t>
      </w:r>
      <w:r w:rsidR="00A97846" w:rsidRPr="00CB04A0">
        <w:rPr>
          <w:rFonts w:asciiTheme="majorBidi" w:hAnsiTheme="majorBidi"/>
          <w:lang w:val="en-GB"/>
        </w:rPr>
        <w:t xml:space="preserve"> </w:t>
      </w:r>
      <w:r w:rsidR="00A97846" w:rsidRPr="00CB04A0">
        <w:rPr>
          <w:rFonts w:asciiTheme="majorBidi" w:hAnsiTheme="majorBidi" w:cstheme="majorBidi"/>
          <w:lang w:val="en-GB"/>
        </w:rPr>
        <w:t>the</w:t>
      </w:r>
      <w:r w:rsidRPr="00CB04A0">
        <w:rPr>
          <w:rFonts w:asciiTheme="majorBidi" w:hAnsiTheme="majorBidi" w:cstheme="majorBidi"/>
          <w:lang w:val="en-GB"/>
        </w:rPr>
        <w:t xml:space="preserve"> </w:t>
      </w:r>
      <w:r w:rsidRPr="00CB04A0">
        <w:rPr>
          <w:rFonts w:asciiTheme="majorBidi" w:hAnsiTheme="majorBidi"/>
          <w:lang w:val="en-GB"/>
        </w:rPr>
        <w:t xml:space="preserve">themes in </w:t>
      </w:r>
      <w:r w:rsidR="00A97846" w:rsidRPr="00CB04A0">
        <w:rPr>
          <w:rFonts w:asciiTheme="majorBidi" w:hAnsiTheme="majorBidi" w:cstheme="majorBidi"/>
          <w:lang w:val="en-GB"/>
        </w:rPr>
        <w:t xml:space="preserve">relation to </w:t>
      </w:r>
      <w:r w:rsidRPr="00CB04A0">
        <w:rPr>
          <w:rFonts w:asciiTheme="majorBidi" w:hAnsiTheme="majorBidi"/>
          <w:lang w:val="en-GB"/>
        </w:rPr>
        <w:t xml:space="preserve">each family, in preparation for the results chapter of the study. </w:t>
      </w:r>
      <w:r w:rsidR="00DC2125" w:rsidRPr="00CB04A0">
        <w:rPr>
          <w:rFonts w:asciiTheme="majorBidi" w:hAnsiTheme="majorBidi" w:cstheme="majorBidi"/>
          <w:lang w:val="en-GB"/>
        </w:rPr>
        <w:t>I employed b</w:t>
      </w:r>
      <w:r w:rsidRPr="00CB04A0">
        <w:rPr>
          <w:rFonts w:asciiTheme="majorBidi" w:hAnsiTheme="majorBidi" w:cstheme="majorBidi"/>
          <w:lang w:val="en-GB"/>
        </w:rPr>
        <w:t>oth</w:t>
      </w:r>
      <w:r w:rsidRPr="00CB04A0">
        <w:rPr>
          <w:rFonts w:asciiTheme="majorBidi" w:hAnsiTheme="majorBidi"/>
          <w:lang w:val="en-GB"/>
        </w:rPr>
        <w:t xml:space="preserve"> descriptive and conceptual styles to generate the analysis, as well as an analytical discussion. </w:t>
      </w:r>
      <w:r w:rsidR="00DC2125" w:rsidRPr="00CB04A0">
        <w:rPr>
          <w:rFonts w:asciiTheme="majorBidi" w:hAnsiTheme="majorBidi" w:cstheme="majorBidi"/>
          <w:lang w:val="en-GB"/>
        </w:rPr>
        <w:t>I also</w:t>
      </w:r>
      <w:r w:rsidR="00DC2125" w:rsidRPr="00CB04A0">
        <w:rPr>
          <w:rFonts w:asciiTheme="majorBidi" w:hAnsiTheme="majorBidi"/>
          <w:lang w:val="en-GB"/>
        </w:rPr>
        <w:t xml:space="preserve"> used </w:t>
      </w:r>
      <w:r w:rsidR="00DC2125" w:rsidRPr="00CB04A0">
        <w:rPr>
          <w:rFonts w:asciiTheme="majorBidi" w:hAnsiTheme="majorBidi" w:cstheme="majorBidi"/>
          <w:lang w:val="en-GB"/>
        </w:rPr>
        <w:t>d</w:t>
      </w:r>
      <w:r w:rsidRPr="00CB04A0">
        <w:rPr>
          <w:rFonts w:asciiTheme="majorBidi" w:hAnsiTheme="majorBidi" w:cstheme="majorBidi"/>
          <w:lang w:val="en-GB"/>
        </w:rPr>
        <w:t xml:space="preserve">ata </w:t>
      </w:r>
      <w:r w:rsidRPr="00CB04A0">
        <w:rPr>
          <w:rFonts w:asciiTheme="majorBidi" w:hAnsiTheme="majorBidi"/>
          <w:lang w:val="en-GB"/>
        </w:rPr>
        <w:t xml:space="preserve">in some places in an illustrative </w:t>
      </w:r>
      <w:r w:rsidR="00DC2125" w:rsidRPr="00CB04A0">
        <w:rPr>
          <w:rFonts w:asciiTheme="majorBidi" w:hAnsiTheme="majorBidi" w:cstheme="majorBidi"/>
          <w:lang w:val="en-GB"/>
        </w:rPr>
        <w:t>manner, w</w:t>
      </w:r>
      <w:r w:rsidRPr="00CB04A0">
        <w:rPr>
          <w:rFonts w:asciiTheme="majorBidi" w:hAnsiTheme="majorBidi" w:cstheme="majorBidi"/>
          <w:lang w:val="en-GB"/>
        </w:rPr>
        <w:t>hile</w:t>
      </w:r>
      <w:r w:rsidRPr="00CB04A0">
        <w:rPr>
          <w:rFonts w:asciiTheme="majorBidi" w:hAnsiTheme="majorBidi"/>
          <w:lang w:val="en-GB"/>
        </w:rPr>
        <w:t xml:space="preserve"> other data required detailed discussion and </w:t>
      </w:r>
      <w:r w:rsidR="00DC2125" w:rsidRPr="00CB04A0">
        <w:rPr>
          <w:rFonts w:asciiTheme="majorBidi" w:hAnsiTheme="majorBidi" w:cstheme="majorBidi"/>
          <w:lang w:val="en-GB"/>
        </w:rPr>
        <w:t xml:space="preserve">a </w:t>
      </w:r>
      <w:r w:rsidRPr="00CB04A0">
        <w:rPr>
          <w:rFonts w:asciiTheme="majorBidi" w:hAnsiTheme="majorBidi"/>
          <w:lang w:val="en-GB"/>
        </w:rPr>
        <w:t xml:space="preserve">clear interpretation of the </w:t>
      </w:r>
      <w:r w:rsidR="00DC2125" w:rsidRPr="00CB04A0">
        <w:rPr>
          <w:rFonts w:asciiTheme="majorBidi" w:hAnsiTheme="majorBidi" w:cstheme="majorBidi"/>
          <w:lang w:val="en-GB"/>
        </w:rPr>
        <w:t xml:space="preserve">resulting </w:t>
      </w:r>
      <w:r w:rsidRPr="00CB04A0">
        <w:rPr>
          <w:rFonts w:asciiTheme="majorBidi" w:hAnsiTheme="majorBidi"/>
          <w:lang w:val="en-GB"/>
        </w:rPr>
        <w:t>meanings</w:t>
      </w:r>
      <w:r w:rsidRPr="00CB04A0">
        <w:rPr>
          <w:rFonts w:asciiTheme="majorBidi" w:hAnsiTheme="majorBidi" w:cstheme="majorBidi"/>
          <w:lang w:val="en-GB"/>
        </w:rPr>
        <w:t xml:space="preserve">. </w:t>
      </w:r>
      <w:r w:rsidR="00DC2125" w:rsidRPr="00CB04A0">
        <w:rPr>
          <w:rFonts w:asciiTheme="majorBidi" w:hAnsiTheme="majorBidi" w:cstheme="majorBidi"/>
          <w:lang w:val="en-GB"/>
        </w:rPr>
        <w:t>For</w:t>
      </w:r>
      <w:r w:rsidR="00DC2125" w:rsidRPr="00CB04A0">
        <w:rPr>
          <w:rFonts w:asciiTheme="majorBidi" w:hAnsiTheme="majorBidi"/>
          <w:lang w:val="en-GB"/>
        </w:rPr>
        <w:t xml:space="preserve"> </w:t>
      </w:r>
      <w:r w:rsidRPr="00CB04A0">
        <w:rPr>
          <w:rFonts w:asciiTheme="majorBidi" w:hAnsiTheme="majorBidi"/>
          <w:lang w:val="en-GB"/>
        </w:rPr>
        <w:t xml:space="preserve">the latter, </w:t>
      </w:r>
      <w:r w:rsidR="00DC2125" w:rsidRPr="00CB04A0">
        <w:rPr>
          <w:rFonts w:asciiTheme="majorBidi" w:hAnsiTheme="majorBidi" w:cstheme="majorBidi"/>
          <w:lang w:val="en-GB"/>
        </w:rPr>
        <w:t>I attempted</w:t>
      </w:r>
      <w:r w:rsidR="00DC2125" w:rsidRPr="00CB04A0">
        <w:rPr>
          <w:rFonts w:asciiTheme="majorBidi" w:hAnsiTheme="majorBidi"/>
          <w:lang w:val="en-GB"/>
        </w:rPr>
        <w:t xml:space="preserve"> </w:t>
      </w:r>
      <w:r w:rsidRPr="00CB04A0">
        <w:rPr>
          <w:rFonts w:asciiTheme="majorBidi" w:hAnsiTheme="majorBidi"/>
          <w:lang w:val="en-GB"/>
        </w:rPr>
        <w:t xml:space="preserve">to build an argument to illuminate how the Saudi student mothers perceived their </w:t>
      </w:r>
      <w:r w:rsidRPr="00CB04A0">
        <w:rPr>
          <w:rFonts w:asciiTheme="majorBidi" w:hAnsiTheme="majorBidi" w:cstheme="majorBidi"/>
          <w:lang w:val="en-GB"/>
        </w:rPr>
        <w:t>children</w:t>
      </w:r>
      <w:r w:rsidR="00DC2125" w:rsidRPr="00CB04A0">
        <w:rPr>
          <w:rFonts w:asciiTheme="majorBidi" w:hAnsiTheme="majorBidi" w:cstheme="majorBidi"/>
          <w:lang w:val="en-GB"/>
        </w:rPr>
        <w:t>’s</w:t>
      </w:r>
      <w:r w:rsidR="00DC2125" w:rsidRPr="00CB04A0">
        <w:rPr>
          <w:rFonts w:asciiTheme="majorBidi" w:hAnsiTheme="majorBidi"/>
          <w:lang w:val="en-GB"/>
        </w:rPr>
        <w:t xml:space="preserve"> </w:t>
      </w:r>
      <w:r w:rsidRPr="00CB04A0">
        <w:rPr>
          <w:rFonts w:asciiTheme="majorBidi" w:hAnsiTheme="majorBidi"/>
          <w:lang w:val="en-GB"/>
        </w:rPr>
        <w:t>language learning and use while living abroad. Accordingly, the final themes are illustrated with extensive quotations (</w:t>
      </w:r>
      <w:proofErr w:type="gramStart"/>
      <w:r w:rsidR="00A97846" w:rsidRPr="00CB04A0">
        <w:rPr>
          <w:rFonts w:asciiTheme="majorBidi" w:hAnsiTheme="majorBidi" w:cstheme="majorBidi"/>
          <w:lang w:val="en-GB"/>
        </w:rPr>
        <w:t>i.e.</w:t>
      </w:r>
      <w:proofErr w:type="gramEnd"/>
      <w:r w:rsidR="00A97846" w:rsidRPr="00CB04A0">
        <w:rPr>
          <w:rFonts w:asciiTheme="majorBidi" w:hAnsiTheme="majorBidi" w:cstheme="majorBidi"/>
          <w:lang w:val="en-GB"/>
        </w:rPr>
        <w:t xml:space="preserve"> </w:t>
      </w:r>
      <w:r w:rsidRPr="00CB04A0">
        <w:rPr>
          <w:rFonts w:asciiTheme="majorBidi" w:hAnsiTheme="majorBidi"/>
          <w:lang w:val="en-GB"/>
        </w:rPr>
        <w:t>raw data</w:t>
      </w:r>
      <w:r w:rsidRPr="00CB04A0">
        <w:rPr>
          <w:rFonts w:asciiTheme="majorBidi" w:hAnsiTheme="majorBidi" w:cstheme="majorBidi"/>
          <w:lang w:val="en-GB"/>
        </w:rPr>
        <w:t>)</w:t>
      </w:r>
      <w:r w:rsidR="00A97846" w:rsidRPr="00CB04A0">
        <w:rPr>
          <w:rFonts w:asciiTheme="majorBidi" w:hAnsiTheme="majorBidi" w:cstheme="majorBidi"/>
          <w:lang w:val="en-GB"/>
        </w:rPr>
        <w:t xml:space="preserve"> that</w:t>
      </w:r>
      <w:r w:rsidRPr="00CB04A0">
        <w:rPr>
          <w:rFonts w:asciiTheme="majorBidi" w:hAnsiTheme="majorBidi" w:cstheme="majorBidi"/>
          <w:lang w:val="en-GB"/>
        </w:rPr>
        <w:t>,</w:t>
      </w:r>
      <w:r w:rsidR="00A97846" w:rsidRPr="00CB04A0">
        <w:rPr>
          <w:rFonts w:asciiTheme="majorBidi" w:hAnsiTheme="majorBidi" w:cstheme="majorBidi"/>
          <w:lang w:val="en-GB"/>
        </w:rPr>
        <w:t xml:space="preserve"> </w:t>
      </w:r>
      <w:r w:rsidR="00DC2125" w:rsidRPr="00CB04A0">
        <w:rPr>
          <w:rFonts w:asciiTheme="majorBidi" w:hAnsiTheme="majorBidi" w:cstheme="majorBidi"/>
          <w:lang w:val="en-GB"/>
        </w:rPr>
        <w:t>for purposes of authenticity,</w:t>
      </w:r>
      <w:r w:rsidR="00DC2125" w:rsidRPr="00CB04A0">
        <w:rPr>
          <w:rFonts w:asciiTheme="majorBidi" w:hAnsiTheme="majorBidi"/>
          <w:lang w:val="en-GB"/>
        </w:rPr>
        <w:t xml:space="preserve"> were </w:t>
      </w:r>
      <w:r w:rsidRPr="00CB04A0">
        <w:rPr>
          <w:rFonts w:asciiTheme="majorBidi" w:hAnsiTheme="majorBidi"/>
          <w:lang w:val="en-GB"/>
        </w:rPr>
        <w:t xml:space="preserve">translated into English for citation in the results </w:t>
      </w:r>
      <w:r w:rsidRPr="00CB04A0">
        <w:rPr>
          <w:rFonts w:asciiTheme="majorBidi" w:hAnsiTheme="majorBidi"/>
          <w:lang w:val="en-GB"/>
        </w:rPr>
        <w:lastRenderedPageBreak/>
        <w:t>chapter.</w:t>
      </w:r>
      <w:r w:rsidRPr="00B15C54">
        <w:rPr>
          <w:rFonts w:asciiTheme="majorBidi" w:hAnsiTheme="majorBidi"/>
          <w:lang w:val="en-GB"/>
        </w:rPr>
        <w:t xml:space="preserve"> </w:t>
      </w:r>
    </w:p>
    <w:p w14:paraId="03652057" w14:textId="77777777" w:rsidR="00675837" w:rsidRPr="00CB04A0" w:rsidRDefault="00675837" w:rsidP="00675837">
      <w:pPr>
        <w:tabs>
          <w:tab w:val="left" w:pos="9071"/>
        </w:tabs>
        <w:spacing w:line="360" w:lineRule="auto"/>
        <w:ind w:left="567" w:right="979"/>
        <w:rPr>
          <w:rFonts w:asciiTheme="majorBidi" w:hAnsiTheme="majorBidi"/>
          <w:sz w:val="24"/>
          <w:lang w:val="en-GB"/>
        </w:rPr>
      </w:pPr>
      <w:bookmarkStart w:id="988" w:name="4.12.2_Thematic_analysis"/>
      <w:bookmarkEnd w:id="988"/>
    </w:p>
    <w:p w14:paraId="59965403" w14:textId="77777777" w:rsidR="00675837" w:rsidRPr="00CB04A0" w:rsidRDefault="00675837" w:rsidP="00864C50">
      <w:pPr>
        <w:pStyle w:val="Heading3"/>
        <w:rPr>
          <w:lang w:val="en-GB"/>
        </w:rPr>
      </w:pPr>
      <w:bookmarkStart w:id="989" w:name="_Toc117001743"/>
      <w:r w:rsidRPr="00CB04A0">
        <w:rPr>
          <w:lang w:val="en-GB"/>
        </w:rPr>
        <w:t>Additional simple statistical analysis of families’ conversations</w:t>
      </w:r>
      <w:bookmarkEnd w:id="989"/>
    </w:p>
    <w:p w14:paraId="7721EFF2" w14:textId="77777777" w:rsidR="00675837" w:rsidRPr="00415594" w:rsidRDefault="00675837" w:rsidP="00675837">
      <w:pPr>
        <w:pStyle w:val="BodyText"/>
        <w:tabs>
          <w:tab w:val="left" w:pos="9071"/>
        </w:tabs>
        <w:ind w:left="567" w:right="979"/>
        <w:rPr>
          <w:rFonts w:asciiTheme="majorBidi" w:hAnsiTheme="majorBidi"/>
          <w:lang w:val="en-GB"/>
        </w:rPr>
      </w:pPr>
      <w:r w:rsidRPr="00CB04A0">
        <w:rPr>
          <w:rFonts w:asciiTheme="majorBidi" w:hAnsiTheme="majorBidi"/>
          <w:lang w:val="en-GB"/>
        </w:rPr>
        <w:t>I found that the data from the audio recordings also provided me with percentage evidence of the language choices of the family members (</w:t>
      </w:r>
      <w:proofErr w:type="gramStart"/>
      <w:r w:rsidRPr="00CB04A0">
        <w:rPr>
          <w:rFonts w:asciiTheme="majorBidi" w:hAnsiTheme="majorBidi"/>
          <w:lang w:val="en-GB"/>
        </w:rPr>
        <w:t>i.e.</w:t>
      </w:r>
      <w:proofErr w:type="gramEnd"/>
      <w:r w:rsidRPr="00CB04A0">
        <w:rPr>
          <w:rFonts w:asciiTheme="majorBidi" w:hAnsiTheme="majorBidi"/>
          <w:lang w:val="en-GB"/>
        </w:rPr>
        <w:t xml:space="preserve"> English, Arabic and codeswitching). For</w:t>
      </w:r>
      <w:r w:rsidRPr="00CB04A0">
        <w:rPr>
          <w:rFonts w:asciiTheme="majorBidi" w:hAnsiTheme="majorBidi"/>
          <w:spacing w:val="-4"/>
          <w:lang w:val="en-GB"/>
        </w:rPr>
        <w:t xml:space="preserve"> </w:t>
      </w:r>
      <w:r w:rsidRPr="00CB04A0">
        <w:rPr>
          <w:rFonts w:asciiTheme="majorBidi" w:hAnsiTheme="majorBidi"/>
          <w:lang w:val="en-GB"/>
        </w:rPr>
        <w:t>this,</w:t>
      </w:r>
      <w:r w:rsidRPr="00CB04A0">
        <w:rPr>
          <w:rFonts w:asciiTheme="majorBidi" w:hAnsiTheme="majorBidi"/>
          <w:spacing w:val="-4"/>
          <w:lang w:val="en-GB"/>
        </w:rPr>
        <w:t xml:space="preserve"> </w:t>
      </w:r>
      <w:r w:rsidRPr="00CB04A0">
        <w:rPr>
          <w:rFonts w:asciiTheme="majorBidi" w:hAnsiTheme="majorBidi"/>
          <w:lang w:val="en-GB"/>
        </w:rPr>
        <w:t>I</w:t>
      </w:r>
      <w:r w:rsidRPr="00CB04A0">
        <w:rPr>
          <w:rFonts w:asciiTheme="majorBidi" w:hAnsiTheme="majorBidi"/>
          <w:spacing w:val="-4"/>
          <w:lang w:val="en-GB"/>
        </w:rPr>
        <w:t xml:space="preserve"> </w:t>
      </w:r>
      <w:r w:rsidRPr="00CB04A0">
        <w:rPr>
          <w:rFonts w:asciiTheme="majorBidi" w:hAnsiTheme="majorBidi"/>
          <w:lang w:val="en-GB"/>
        </w:rPr>
        <w:t>used</w:t>
      </w:r>
      <w:r w:rsidRPr="00CB04A0">
        <w:rPr>
          <w:rFonts w:asciiTheme="majorBidi" w:hAnsiTheme="majorBidi"/>
          <w:spacing w:val="-4"/>
          <w:lang w:val="en-GB"/>
        </w:rPr>
        <w:t xml:space="preserve"> </w:t>
      </w:r>
      <w:r w:rsidRPr="00CB04A0">
        <w:rPr>
          <w:rFonts w:asciiTheme="majorBidi" w:hAnsiTheme="majorBidi"/>
          <w:lang w:val="en-GB"/>
        </w:rPr>
        <w:t>a</w:t>
      </w:r>
      <w:r w:rsidRPr="00CB04A0">
        <w:rPr>
          <w:rFonts w:asciiTheme="majorBidi" w:hAnsiTheme="majorBidi"/>
          <w:spacing w:val="-6"/>
          <w:lang w:val="en-GB"/>
        </w:rPr>
        <w:t xml:space="preserve"> </w:t>
      </w:r>
      <w:r w:rsidRPr="00CB04A0">
        <w:rPr>
          <w:rFonts w:asciiTheme="majorBidi" w:hAnsiTheme="majorBidi"/>
          <w:lang w:val="en-GB"/>
        </w:rPr>
        <w:t>list</w:t>
      </w:r>
      <w:r w:rsidRPr="00CB04A0">
        <w:rPr>
          <w:rFonts w:asciiTheme="majorBidi" w:hAnsiTheme="majorBidi"/>
          <w:spacing w:val="-6"/>
          <w:lang w:val="en-GB"/>
        </w:rPr>
        <w:t xml:space="preserve"> </w:t>
      </w:r>
      <w:r w:rsidRPr="00CB04A0">
        <w:rPr>
          <w:rFonts w:asciiTheme="majorBidi" w:hAnsiTheme="majorBidi"/>
          <w:lang w:val="en-GB"/>
        </w:rPr>
        <w:t xml:space="preserve">of </w:t>
      </w:r>
      <w:r w:rsidRPr="00CB04A0">
        <w:rPr>
          <w:rFonts w:asciiTheme="majorBidi" w:hAnsiTheme="majorBidi" w:cstheme="majorBidi"/>
          <w:lang w:val="en-GB"/>
        </w:rPr>
        <w:t xml:space="preserve">symbols of </w:t>
      </w:r>
      <w:r w:rsidRPr="00CB04A0">
        <w:rPr>
          <w:rFonts w:asciiTheme="majorBidi" w:hAnsiTheme="majorBidi"/>
          <w:lang w:val="en-GB"/>
        </w:rPr>
        <w:t>transcription conventions</w:t>
      </w:r>
      <w:r w:rsidRPr="00CB04A0">
        <w:rPr>
          <w:rFonts w:asciiTheme="majorBidi" w:hAnsiTheme="majorBidi"/>
          <w:spacing w:val="-3"/>
          <w:lang w:val="en-GB"/>
        </w:rPr>
        <w:t xml:space="preserve"> </w:t>
      </w:r>
      <w:r w:rsidRPr="00CB04A0">
        <w:rPr>
          <w:rFonts w:asciiTheme="majorBidi" w:hAnsiTheme="majorBidi"/>
          <w:lang w:val="en-GB"/>
        </w:rPr>
        <w:t>adapted</w:t>
      </w:r>
      <w:r w:rsidRPr="00CB04A0">
        <w:rPr>
          <w:rFonts w:asciiTheme="majorBidi" w:hAnsiTheme="majorBidi"/>
          <w:spacing w:val="-4"/>
          <w:lang w:val="en-GB"/>
        </w:rPr>
        <w:t xml:space="preserve"> </w:t>
      </w:r>
      <w:r w:rsidRPr="00CB04A0">
        <w:rPr>
          <w:rFonts w:asciiTheme="majorBidi" w:hAnsiTheme="majorBidi"/>
          <w:lang w:val="en-GB"/>
        </w:rPr>
        <w:t>from Have (2007) (see Appendix D). I used the audio recordings to analyse the turns (</w:t>
      </w:r>
      <w:proofErr w:type="gramStart"/>
      <w:r w:rsidRPr="00CB04A0">
        <w:rPr>
          <w:rFonts w:asciiTheme="majorBidi" w:hAnsiTheme="majorBidi"/>
          <w:lang w:val="en-GB"/>
        </w:rPr>
        <w:t>i.e.</w:t>
      </w:r>
      <w:proofErr w:type="gramEnd"/>
      <w:r w:rsidRPr="00CB04A0">
        <w:rPr>
          <w:rFonts w:asciiTheme="majorBidi" w:hAnsiTheme="majorBidi"/>
          <w:lang w:val="en-GB"/>
        </w:rPr>
        <w:t xml:space="preserve"> an individual action of speech by each family member</w:t>
      </w:r>
      <w:r w:rsidRPr="00CB04A0">
        <w:rPr>
          <w:rFonts w:asciiTheme="majorBidi" w:hAnsiTheme="majorBidi" w:cstheme="majorBidi"/>
          <w:lang w:val="en-GB"/>
        </w:rPr>
        <w:t>, undertaken</w:t>
      </w:r>
      <w:r w:rsidRPr="00CB04A0">
        <w:rPr>
          <w:rFonts w:asciiTheme="majorBidi" w:hAnsiTheme="majorBidi"/>
          <w:lang w:val="en-GB"/>
        </w:rPr>
        <w:t xml:space="preserve"> while responding to </w:t>
      </w:r>
      <w:r w:rsidRPr="00CB04A0">
        <w:rPr>
          <w:rFonts w:asciiTheme="majorBidi" w:hAnsiTheme="majorBidi" w:cstheme="majorBidi"/>
          <w:lang w:val="en-GB"/>
        </w:rPr>
        <w:t xml:space="preserve">the </w:t>
      </w:r>
      <w:r w:rsidRPr="00CB04A0">
        <w:rPr>
          <w:rFonts w:asciiTheme="majorBidi" w:hAnsiTheme="majorBidi"/>
          <w:lang w:val="en-GB"/>
        </w:rPr>
        <w:t xml:space="preserve">precedent), </w:t>
      </w:r>
      <w:r w:rsidRPr="00CB04A0">
        <w:rPr>
          <w:rFonts w:asciiTheme="majorBidi" w:hAnsiTheme="majorBidi" w:cstheme="majorBidi"/>
          <w:lang w:val="en-GB"/>
        </w:rPr>
        <w:t>employed</w:t>
      </w:r>
      <w:r w:rsidRPr="00CB04A0">
        <w:rPr>
          <w:rFonts w:asciiTheme="majorBidi" w:hAnsiTheme="majorBidi"/>
          <w:lang w:val="en-GB"/>
        </w:rPr>
        <w:t xml:space="preserve"> by each member of the family participating in the conversations. The turns were classified into: (1) Arabic (</w:t>
      </w:r>
      <w:proofErr w:type="gramStart"/>
      <w:r w:rsidRPr="00CB04A0">
        <w:rPr>
          <w:rFonts w:asciiTheme="majorBidi" w:hAnsiTheme="majorBidi"/>
          <w:lang w:val="en-GB"/>
        </w:rPr>
        <w:t>i.e.</w:t>
      </w:r>
      <w:proofErr w:type="gramEnd"/>
      <w:r w:rsidRPr="00CB04A0">
        <w:rPr>
          <w:rFonts w:asciiTheme="majorBidi" w:hAnsiTheme="majorBidi"/>
          <w:lang w:val="en-GB"/>
        </w:rPr>
        <w:t xml:space="preserve"> without the inclusion of any English words); (2) English (i.e. lacking any Arabic words); and (3) code switching (i.e. including Arabic and/or English). </w:t>
      </w:r>
      <w:r w:rsidRPr="00CB04A0">
        <w:rPr>
          <w:rFonts w:asciiTheme="majorBidi" w:hAnsiTheme="majorBidi" w:cstheme="majorBidi"/>
          <w:lang w:val="en-GB"/>
        </w:rPr>
        <w:t>Furthermore</w:t>
      </w:r>
      <w:r w:rsidRPr="00CB04A0">
        <w:rPr>
          <w:rFonts w:asciiTheme="majorBidi" w:hAnsiTheme="majorBidi"/>
          <w:lang w:val="en-GB"/>
        </w:rPr>
        <w:t>, I classified some words as neutral, being neither Arabic</w:t>
      </w:r>
      <w:r w:rsidRPr="00CB04A0">
        <w:rPr>
          <w:rFonts w:asciiTheme="majorBidi" w:hAnsiTheme="majorBidi"/>
          <w:spacing w:val="-5"/>
          <w:lang w:val="en-GB"/>
        </w:rPr>
        <w:t xml:space="preserve"> </w:t>
      </w:r>
      <w:r w:rsidRPr="00CB04A0">
        <w:rPr>
          <w:rFonts w:asciiTheme="majorBidi" w:hAnsiTheme="majorBidi"/>
          <w:lang w:val="en-GB"/>
        </w:rPr>
        <w:t>nor</w:t>
      </w:r>
      <w:r w:rsidRPr="00CB04A0">
        <w:rPr>
          <w:rFonts w:asciiTheme="majorBidi" w:hAnsiTheme="majorBidi"/>
          <w:spacing w:val="-3"/>
          <w:lang w:val="en-GB"/>
        </w:rPr>
        <w:t xml:space="preserve"> </w:t>
      </w:r>
      <w:r w:rsidRPr="00CB04A0">
        <w:rPr>
          <w:rFonts w:asciiTheme="majorBidi" w:hAnsiTheme="majorBidi"/>
          <w:lang w:val="en-GB"/>
        </w:rPr>
        <w:t>English,</w:t>
      </w:r>
      <w:r w:rsidRPr="00CB04A0">
        <w:rPr>
          <w:rFonts w:asciiTheme="majorBidi" w:hAnsiTheme="majorBidi"/>
          <w:spacing w:val="-2"/>
          <w:lang w:val="en-GB"/>
        </w:rPr>
        <w:t xml:space="preserve"> </w:t>
      </w:r>
      <w:r w:rsidRPr="00CB04A0">
        <w:rPr>
          <w:rFonts w:asciiTheme="majorBidi" w:hAnsiTheme="majorBidi"/>
          <w:lang w:val="en-GB"/>
        </w:rPr>
        <w:t>such</w:t>
      </w:r>
      <w:r w:rsidRPr="00CB04A0">
        <w:rPr>
          <w:rFonts w:asciiTheme="majorBidi" w:hAnsiTheme="majorBidi"/>
          <w:spacing w:val="-2"/>
          <w:lang w:val="en-GB"/>
        </w:rPr>
        <w:t xml:space="preserve"> </w:t>
      </w:r>
      <w:r w:rsidRPr="00CB04A0">
        <w:rPr>
          <w:rFonts w:asciiTheme="majorBidi" w:hAnsiTheme="majorBidi"/>
          <w:lang w:val="en-GB"/>
        </w:rPr>
        <w:t>as:</w:t>
      </w:r>
      <w:r w:rsidRPr="00CB04A0">
        <w:rPr>
          <w:rFonts w:asciiTheme="majorBidi" w:hAnsiTheme="majorBidi"/>
          <w:spacing w:val="-2"/>
          <w:lang w:val="en-GB"/>
        </w:rPr>
        <w:t xml:space="preserve"> </w:t>
      </w:r>
      <w:r w:rsidRPr="00CB04A0">
        <w:rPr>
          <w:rFonts w:asciiTheme="majorBidi" w:hAnsiTheme="majorBidi"/>
          <w:i/>
          <w:lang w:val="en-GB"/>
        </w:rPr>
        <w:t>ok</w:t>
      </w:r>
      <w:r w:rsidRPr="00CB04A0">
        <w:rPr>
          <w:rFonts w:asciiTheme="majorBidi" w:hAnsiTheme="majorBidi"/>
          <w:lang w:val="en-GB"/>
        </w:rPr>
        <w:t>;</w:t>
      </w:r>
      <w:r w:rsidRPr="00CB04A0">
        <w:rPr>
          <w:rFonts w:asciiTheme="majorBidi" w:hAnsiTheme="majorBidi"/>
          <w:spacing w:val="-4"/>
          <w:lang w:val="en-GB"/>
        </w:rPr>
        <w:t xml:space="preserve"> </w:t>
      </w:r>
      <w:r w:rsidRPr="00CB04A0">
        <w:rPr>
          <w:rFonts w:asciiTheme="majorBidi" w:hAnsiTheme="majorBidi"/>
          <w:i/>
          <w:lang w:val="en-GB"/>
        </w:rPr>
        <w:t>bravo</w:t>
      </w:r>
      <w:r w:rsidRPr="00CB04A0">
        <w:rPr>
          <w:rFonts w:asciiTheme="majorBidi" w:hAnsiTheme="majorBidi"/>
          <w:lang w:val="en-GB"/>
        </w:rPr>
        <w:t>;</w:t>
      </w:r>
      <w:r w:rsidRPr="00CB04A0">
        <w:rPr>
          <w:rFonts w:asciiTheme="majorBidi" w:hAnsiTheme="majorBidi"/>
          <w:spacing w:val="-4"/>
          <w:lang w:val="en-GB"/>
        </w:rPr>
        <w:t xml:space="preserve"> </w:t>
      </w:r>
      <w:r w:rsidRPr="00CB04A0">
        <w:rPr>
          <w:rFonts w:asciiTheme="majorBidi" w:hAnsiTheme="majorBidi"/>
          <w:lang w:val="en-GB"/>
        </w:rPr>
        <w:t>name</w:t>
      </w:r>
      <w:r w:rsidRPr="00CB04A0">
        <w:rPr>
          <w:rFonts w:asciiTheme="majorBidi" w:hAnsiTheme="majorBidi"/>
          <w:spacing w:val="-4"/>
          <w:lang w:val="en-GB"/>
        </w:rPr>
        <w:t xml:space="preserve"> </w:t>
      </w:r>
      <w:r w:rsidRPr="00CB04A0">
        <w:rPr>
          <w:rFonts w:asciiTheme="majorBidi" w:hAnsiTheme="majorBidi"/>
          <w:lang w:val="en-GB"/>
        </w:rPr>
        <w:t>of</w:t>
      </w:r>
      <w:r w:rsidRPr="00CB04A0">
        <w:rPr>
          <w:rFonts w:asciiTheme="majorBidi" w:hAnsiTheme="majorBidi"/>
          <w:spacing w:val="-2"/>
          <w:lang w:val="en-GB"/>
        </w:rPr>
        <w:t xml:space="preserve"> </w:t>
      </w:r>
      <w:r w:rsidRPr="00CB04A0">
        <w:rPr>
          <w:rFonts w:asciiTheme="majorBidi" w:hAnsiTheme="majorBidi"/>
          <w:lang w:val="en-GB"/>
        </w:rPr>
        <w:t>places</w:t>
      </w:r>
      <w:r w:rsidRPr="00CB04A0">
        <w:rPr>
          <w:rFonts w:asciiTheme="majorBidi" w:hAnsiTheme="majorBidi"/>
          <w:spacing w:val="-1"/>
          <w:lang w:val="en-GB"/>
        </w:rPr>
        <w:t xml:space="preserve"> </w:t>
      </w:r>
      <w:r w:rsidRPr="00CB04A0">
        <w:rPr>
          <w:rFonts w:asciiTheme="majorBidi" w:hAnsiTheme="majorBidi"/>
          <w:lang w:val="en-GB"/>
        </w:rPr>
        <w:t>in</w:t>
      </w:r>
      <w:r w:rsidRPr="00CB04A0">
        <w:rPr>
          <w:rFonts w:asciiTheme="majorBidi" w:hAnsiTheme="majorBidi"/>
          <w:spacing w:val="-2"/>
          <w:lang w:val="en-GB"/>
        </w:rPr>
        <w:t xml:space="preserve"> </w:t>
      </w:r>
      <w:r w:rsidRPr="00CB04A0">
        <w:rPr>
          <w:rFonts w:asciiTheme="majorBidi" w:hAnsiTheme="majorBidi"/>
          <w:lang w:val="en-GB"/>
        </w:rPr>
        <w:t>the</w:t>
      </w:r>
      <w:r w:rsidRPr="00CB04A0">
        <w:rPr>
          <w:rFonts w:asciiTheme="majorBidi" w:hAnsiTheme="majorBidi"/>
          <w:spacing w:val="-4"/>
          <w:lang w:val="en-GB"/>
        </w:rPr>
        <w:t xml:space="preserve"> </w:t>
      </w:r>
      <w:r w:rsidRPr="00CB04A0">
        <w:rPr>
          <w:rFonts w:asciiTheme="majorBidi" w:hAnsiTheme="majorBidi"/>
          <w:lang w:val="en-GB"/>
        </w:rPr>
        <w:t>UK;</w:t>
      </w:r>
      <w:r w:rsidRPr="00CB04A0">
        <w:rPr>
          <w:rFonts w:asciiTheme="majorBidi" w:hAnsiTheme="majorBidi"/>
          <w:spacing w:val="-4"/>
          <w:lang w:val="en-GB"/>
        </w:rPr>
        <w:t xml:space="preserve"> </w:t>
      </w:r>
      <w:r w:rsidRPr="00CB04A0">
        <w:rPr>
          <w:rFonts w:asciiTheme="majorBidi" w:hAnsiTheme="majorBidi"/>
          <w:lang w:val="en-GB"/>
        </w:rPr>
        <w:t>names</w:t>
      </w:r>
      <w:r w:rsidRPr="00CB04A0">
        <w:rPr>
          <w:rFonts w:asciiTheme="majorBidi" w:hAnsiTheme="majorBidi"/>
          <w:spacing w:val="-1"/>
          <w:lang w:val="en-GB"/>
        </w:rPr>
        <w:t xml:space="preserve"> </w:t>
      </w:r>
      <w:r w:rsidRPr="00CB04A0">
        <w:rPr>
          <w:rFonts w:asciiTheme="majorBidi" w:hAnsiTheme="majorBidi"/>
          <w:lang w:val="en-GB"/>
        </w:rPr>
        <w:t>of</w:t>
      </w:r>
      <w:r w:rsidRPr="00CB04A0">
        <w:rPr>
          <w:rFonts w:asciiTheme="majorBidi" w:hAnsiTheme="majorBidi"/>
          <w:spacing w:val="-2"/>
          <w:lang w:val="en-GB"/>
        </w:rPr>
        <w:t xml:space="preserve"> </w:t>
      </w:r>
      <w:r w:rsidRPr="00CB04A0">
        <w:rPr>
          <w:rFonts w:asciiTheme="majorBidi" w:hAnsiTheme="majorBidi"/>
          <w:lang w:val="en-GB"/>
        </w:rPr>
        <w:t>people;</w:t>
      </w:r>
      <w:r w:rsidRPr="00CB04A0">
        <w:rPr>
          <w:rFonts w:asciiTheme="majorBidi" w:hAnsiTheme="majorBidi"/>
          <w:spacing w:val="-4"/>
          <w:lang w:val="en-GB"/>
        </w:rPr>
        <w:t xml:space="preserve"> </w:t>
      </w:r>
      <w:r w:rsidRPr="00CB04A0">
        <w:rPr>
          <w:rFonts w:asciiTheme="majorBidi" w:hAnsiTheme="majorBidi"/>
          <w:lang w:val="en-GB"/>
        </w:rPr>
        <w:t xml:space="preserve">and those lacking Arabic equivalent, </w:t>
      </w:r>
      <w:proofErr w:type="gramStart"/>
      <w:r w:rsidRPr="00CB04A0">
        <w:rPr>
          <w:rFonts w:asciiTheme="majorBidi" w:hAnsiTheme="majorBidi"/>
          <w:lang w:val="en-GB"/>
        </w:rPr>
        <w:t>i.e.</w:t>
      </w:r>
      <w:proofErr w:type="gramEnd"/>
      <w:r w:rsidRPr="00CB04A0">
        <w:rPr>
          <w:rFonts w:asciiTheme="majorBidi" w:hAnsiTheme="majorBidi"/>
          <w:lang w:val="en-GB"/>
        </w:rPr>
        <w:t xml:space="preserve"> </w:t>
      </w:r>
      <w:r w:rsidRPr="00CB04A0">
        <w:rPr>
          <w:rFonts w:asciiTheme="majorBidi" w:hAnsiTheme="majorBidi"/>
          <w:i/>
          <w:lang w:val="en-GB"/>
        </w:rPr>
        <w:t>the Internet</w:t>
      </w:r>
      <w:r w:rsidRPr="00CB04A0">
        <w:rPr>
          <w:rFonts w:asciiTheme="majorBidi" w:hAnsiTheme="majorBidi"/>
          <w:lang w:val="en-GB"/>
        </w:rPr>
        <w:t>. I calculated the turns by means of Microsoft</w:t>
      </w:r>
      <w:r w:rsidRPr="00CB04A0">
        <w:rPr>
          <w:rFonts w:asciiTheme="majorBidi" w:hAnsiTheme="majorBidi"/>
          <w:spacing w:val="-3"/>
          <w:lang w:val="en-GB"/>
        </w:rPr>
        <w:t xml:space="preserve"> </w:t>
      </w:r>
      <w:r w:rsidRPr="00CB04A0">
        <w:rPr>
          <w:rFonts w:asciiTheme="majorBidi" w:hAnsiTheme="majorBidi"/>
          <w:lang w:val="en-GB"/>
        </w:rPr>
        <w:t>Word,</w:t>
      </w:r>
      <w:r w:rsidRPr="00CB04A0">
        <w:rPr>
          <w:rFonts w:asciiTheme="majorBidi" w:hAnsiTheme="majorBidi"/>
          <w:spacing w:val="-2"/>
          <w:lang w:val="en-GB"/>
        </w:rPr>
        <w:t xml:space="preserve"> </w:t>
      </w:r>
      <w:r w:rsidRPr="00CB04A0">
        <w:rPr>
          <w:rFonts w:asciiTheme="majorBidi" w:hAnsiTheme="majorBidi"/>
          <w:lang w:val="en-GB"/>
        </w:rPr>
        <w:t>assigning</w:t>
      </w:r>
      <w:r w:rsidRPr="00CB04A0">
        <w:rPr>
          <w:rFonts w:asciiTheme="majorBidi" w:hAnsiTheme="majorBidi"/>
          <w:spacing w:val="-2"/>
          <w:lang w:val="en-GB"/>
        </w:rPr>
        <w:t xml:space="preserve"> </w:t>
      </w:r>
      <w:r w:rsidRPr="00CB04A0">
        <w:rPr>
          <w:rFonts w:asciiTheme="majorBidi" w:hAnsiTheme="majorBidi"/>
          <w:lang w:val="en-GB"/>
        </w:rPr>
        <w:t>a</w:t>
      </w:r>
      <w:r w:rsidRPr="00CB04A0">
        <w:rPr>
          <w:rFonts w:asciiTheme="majorBidi" w:hAnsiTheme="majorBidi"/>
          <w:spacing w:val="-4"/>
          <w:lang w:val="en-GB"/>
        </w:rPr>
        <w:t xml:space="preserve"> </w:t>
      </w:r>
      <w:r w:rsidRPr="00CB04A0">
        <w:rPr>
          <w:rFonts w:asciiTheme="majorBidi" w:hAnsiTheme="majorBidi"/>
          <w:lang w:val="en-GB"/>
        </w:rPr>
        <w:t>symbol</w:t>
      </w:r>
      <w:r w:rsidRPr="00CB04A0">
        <w:rPr>
          <w:rFonts w:asciiTheme="majorBidi" w:hAnsiTheme="majorBidi"/>
          <w:spacing w:val="-4"/>
          <w:lang w:val="en-GB"/>
        </w:rPr>
        <w:t xml:space="preserve"> </w:t>
      </w:r>
      <w:r w:rsidRPr="00CB04A0">
        <w:rPr>
          <w:rFonts w:asciiTheme="majorBidi" w:hAnsiTheme="majorBidi"/>
          <w:lang w:val="en-GB"/>
        </w:rPr>
        <w:t>to</w:t>
      </w:r>
      <w:r w:rsidRPr="00CB04A0">
        <w:rPr>
          <w:rFonts w:asciiTheme="majorBidi" w:hAnsiTheme="majorBidi"/>
          <w:spacing w:val="-2"/>
          <w:lang w:val="en-GB"/>
        </w:rPr>
        <w:t xml:space="preserve"> </w:t>
      </w:r>
      <w:r w:rsidRPr="00CB04A0">
        <w:rPr>
          <w:rFonts w:asciiTheme="majorBidi" w:hAnsiTheme="majorBidi"/>
          <w:lang w:val="en-GB"/>
        </w:rPr>
        <w:t>each</w:t>
      </w:r>
      <w:r w:rsidRPr="00CB04A0">
        <w:rPr>
          <w:rFonts w:asciiTheme="majorBidi" w:hAnsiTheme="majorBidi"/>
          <w:spacing w:val="-2"/>
          <w:lang w:val="en-GB"/>
        </w:rPr>
        <w:t xml:space="preserve"> </w:t>
      </w:r>
      <w:r w:rsidRPr="00CB04A0">
        <w:rPr>
          <w:rFonts w:asciiTheme="majorBidi" w:hAnsiTheme="majorBidi"/>
          <w:lang w:val="en-GB"/>
        </w:rPr>
        <w:t>turn,</w:t>
      </w:r>
      <w:r w:rsidRPr="00CB04A0">
        <w:rPr>
          <w:rFonts w:asciiTheme="majorBidi" w:hAnsiTheme="majorBidi"/>
          <w:spacing w:val="-2"/>
          <w:lang w:val="en-GB"/>
        </w:rPr>
        <w:t xml:space="preserve"> </w:t>
      </w:r>
      <w:r w:rsidRPr="00CB04A0">
        <w:rPr>
          <w:rFonts w:asciiTheme="majorBidi" w:hAnsiTheme="majorBidi"/>
          <w:lang w:val="en-GB"/>
        </w:rPr>
        <w:t>i.e.</w:t>
      </w:r>
      <w:r w:rsidRPr="00CB04A0">
        <w:rPr>
          <w:rFonts w:asciiTheme="majorBidi" w:hAnsiTheme="majorBidi"/>
          <w:spacing w:val="-2"/>
          <w:lang w:val="en-GB"/>
        </w:rPr>
        <w:t xml:space="preserve"> </w:t>
      </w:r>
      <w:r w:rsidRPr="00CB04A0">
        <w:rPr>
          <w:rFonts w:asciiTheme="majorBidi" w:hAnsiTheme="majorBidi"/>
          <w:lang w:val="en-GB"/>
        </w:rPr>
        <w:t>(*)</w:t>
      </w:r>
      <w:r w:rsidRPr="00CB04A0">
        <w:rPr>
          <w:rFonts w:asciiTheme="majorBidi" w:hAnsiTheme="majorBidi"/>
          <w:spacing w:val="-2"/>
          <w:lang w:val="en-GB"/>
        </w:rPr>
        <w:t xml:space="preserve"> </w:t>
      </w:r>
      <w:r w:rsidRPr="00CB04A0">
        <w:rPr>
          <w:rFonts w:asciiTheme="majorBidi" w:hAnsiTheme="majorBidi"/>
          <w:lang w:val="en-GB"/>
        </w:rPr>
        <w:t>for</w:t>
      </w:r>
      <w:r w:rsidRPr="00CB04A0">
        <w:rPr>
          <w:rFonts w:asciiTheme="majorBidi" w:hAnsiTheme="majorBidi"/>
          <w:spacing w:val="-2"/>
          <w:lang w:val="en-GB"/>
        </w:rPr>
        <w:t xml:space="preserve"> </w:t>
      </w:r>
      <w:r w:rsidRPr="00CB04A0">
        <w:rPr>
          <w:rFonts w:asciiTheme="majorBidi" w:hAnsiTheme="majorBidi"/>
          <w:lang w:val="en-GB"/>
        </w:rPr>
        <w:t>Arabic,</w:t>
      </w:r>
      <w:r w:rsidRPr="00CB04A0">
        <w:rPr>
          <w:rFonts w:asciiTheme="majorBidi" w:hAnsiTheme="majorBidi"/>
          <w:spacing w:val="-2"/>
          <w:lang w:val="en-GB"/>
        </w:rPr>
        <w:t xml:space="preserve"> </w:t>
      </w:r>
      <w:r w:rsidRPr="00CB04A0">
        <w:rPr>
          <w:rFonts w:asciiTheme="majorBidi" w:hAnsiTheme="majorBidi"/>
          <w:lang w:val="en-GB"/>
        </w:rPr>
        <w:t>(</w:t>
      </w:r>
      <w:proofErr w:type="gramStart"/>
      <w:r w:rsidRPr="00CB04A0">
        <w:rPr>
          <w:rFonts w:asciiTheme="majorBidi" w:hAnsiTheme="majorBidi"/>
          <w:lang w:val="en-GB"/>
        </w:rPr>
        <w:t>°</w:t>
      </w:r>
      <w:r w:rsidRPr="00CB04A0">
        <w:rPr>
          <w:rFonts w:asciiTheme="majorBidi" w:hAnsiTheme="majorBidi"/>
          <w:spacing w:val="-3"/>
          <w:lang w:val="en-GB"/>
        </w:rPr>
        <w:t xml:space="preserve"> </w:t>
      </w:r>
      <w:r w:rsidRPr="00CB04A0">
        <w:rPr>
          <w:rFonts w:asciiTheme="majorBidi" w:hAnsiTheme="majorBidi"/>
          <w:lang w:val="en-GB"/>
        </w:rPr>
        <w:t>)</w:t>
      </w:r>
      <w:proofErr w:type="gramEnd"/>
      <w:r w:rsidRPr="00CB04A0">
        <w:rPr>
          <w:rFonts w:asciiTheme="majorBidi" w:hAnsiTheme="majorBidi"/>
          <w:spacing w:val="-2"/>
          <w:lang w:val="en-GB"/>
        </w:rPr>
        <w:t xml:space="preserve"> </w:t>
      </w:r>
      <w:r w:rsidRPr="00CB04A0">
        <w:rPr>
          <w:rFonts w:asciiTheme="majorBidi" w:hAnsiTheme="majorBidi"/>
          <w:lang w:val="en-GB"/>
        </w:rPr>
        <w:t>for</w:t>
      </w:r>
      <w:r w:rsidRPr="00CB04A0">
        <w:rPr>
          <w:rFonts w:asciiTheme="majorBidi" w:hAnsiTheme="majorBidi"/>
          <w:spacing w:val="-2"/>
          <w:lang w:val="en-GB"/>
        </w:rPr>
        <w:t xml:space="preserve"> </w:t>
      </w:r>
      <w:r w:rsidRPr="00CB04A0">
        <w:rPr>
          <w:rFonts w:asciiTheme="majorBidi" w:hAnsiTheme="majorBidi"/>
          <w:lang w:val="en-GB"/>
        </w:rPr>
        <w:t>English</w:t>
      </w:r>
      <w:r w:rsidRPr="00CB04A0">
        <w:rPr>
          <w:rFonts w:asciiTheme="majorBidi" w:hAnsiTheme="majorBidi"/>
          <w:spacing w:val="-2"/>
          <w:lang w:val="en-GB"/>
        </w:rPr>
        <w:t xml:space="preserve"> </w:t>
      </w:r>
      <w:r w:rsidRPr="00CB04A0">
        <w:rPr>
          <w:rFonts w:asciiTheme="majorBidi" w:hAnsiTheme="majorBidi"/>
          <w:lang w:val="en-GB"/>
        </w:rPr>
        <w:t>and (Δ) for codeswitching.</w:t>
      </w:r>
    </w:p>
    <w:p w14:paraId="24954053" w14:textId="3FFB046E" w:rsidR="00675837" w:rsidRPr="00415594" w:rsidRDefault="00675837" w:rsidP="00344584">
      <w:pPr>
        <w:pStyle w:val="BodyText"/>
        <w:tabs>
          <w:tab w:val="left" w:pos="9071"/>
        </w:tabs>
        <w:ind w:left="0" w:right="979"/>
        <w:rPr>
          <w:rFonts w:asciiTheme="majorBidi" w:hAnsiTheme="majorBidi"/>
          <w:lang w:val="en-GB"/>
        </w:rPr>
      </w:pPr>
    </w:p>
    <w:p w14:paraId="2DE3391B" w14:textId="685329DC" w:rsidR="00F33EA0" w:rsidRPr="00415594" w:rsidRDefault="00E6356B" w:rsidP="00D504EB">
      <w:pPr>
        <w:pStyle w:val="Heading2"/>
        <w:rPr>
          <w:lang w:val="en-GB"/>
        </w:rPr>
      </w:pPr>
      <w:bookmarkStart w:id="990" w:name="4.13_Triangulation"/>
      <w:bookmarkStart w:id="991" w:name="_Toc117001744"/>
      <w:bookmarkEnd w:id="990"/>
      <w:r w:rsidRPr="00415594">
        <w:rPr>
          <w:lang w:val="en-GB"/>
        </w:rPr>
        <w:t>Triangulation</w:t>
      </w:r>
      <w:bookmarkEnd w:id="991"/>
    </w:p>
    <w:p w14:paraId="01129E79" w14:textId="77777777" w:rsidR="00F33EA0" w:rsidRPr="00415594" w:rsidRDefault="00E6356B" w:rsidP="004B2B7A">
      <w:pPr>
        <w:pStyle w:val="BodyText"/>
        <w:rPr>
          <w:lang w:val="en-GB"/>
        </w:rPr>
      </w:pPr>
      <w:r w:rsidRPr="00415594">
        <w:rPr>
          <w:lang w:val="en-GB"/>
        </w:rPr>
        <w:t>I</w:t>
      </w:r>
      <w:r w:rsidRPr="00415594">
        <w:rPr>
          <w:spacing w:val="-3"/>
          <w:lang w:val="en-GB"/>
        </w:rPr>
        <w:t xml:space="preserve"> </w:t>
      </w:r>
      <w:r w:rsidRPr="00415594">
        <w:rPr>
          <w:lang w:val="en-GB"/>
        </w:rPr>
        <w:t>triangulated the</w:t>
      </w:r>
      <w:r w:rsidRPr="00415594">
        <w:rPr>
          <w:spacing w:val="-5"/>
          <w:lang w:val="en-GB"/>
        </w:rPr>
        <w:t xml:space="preserve"> </w:t>
      </w:r>
      <w:r w:rsidRPr="00415594">
        <w:rPr>
          <w:lang w:val="en-GB"/>
        </w:rPr>
        <w:t>data</w:t>
      </w:r>
      <w:r w:rsidRPr="00415594">
        <w:rPr>
          <w:spacing w:val="-5"/>
          <w:lang w:val="en-GB"/>
        </w:rPr>
        <w:t xml:space="preserve"> </w:t>
      </w:r>
      <w:r w:rsidRPr="00415594">
        <w:rPr>
          <w:lang w:val="en-GB"/>
        </w:rPr>
        <w:t>for</w:t>
      </w:r>
      <w:r w:rsidRPr="00415594">
        <w:rPr>
          <w:spacing w:val="-3"/>
          <w:lang w:val="en-GB"/>
        </w:rPr>
        <w:t xml:space="preserve"> </w:t>
      </w:r>
      <w:r w:rsidRPr="00415594">
        <w:rPr>
          <w:lang w:val="en-GB"/>
        </w:rPr>
        <w:t>this</w:t>
      </w:r>
      <w:r w:rsidRPr="00415594">
        <w:rPr>
          <w:spacing w:val="-2"/>
          <w:lang w:val="en-GB"/>
        </w:rPr>
        <w:t xml:space="preserve"> </w:t>
      </w:r>
      <w:r w:rsidRPr="00415594">
        <w:rPr>
          <w:lang w:val="en-GB"/>
        </w:rPr>
        <w:t>research</w:t>
      </w:r>
      <w:r w:rsidRPr="00415594">
        <w:rPr>
          <w:spacing w:val="-3"/>
          <w:lang w:val="en-GB"/>
        </w:rPr>
        <w:t xml:space="preserve"> </w:t>
      </w:r>
      <w:r w:rsidRPr="00415594">
        <w:rPr>
          <w:lang w:val="en-GB"/>
        </w:rPr>
        <w:t>using</w:t>
      </w:r>
      <w:r w:rsidRPr="00415594">
        <w:rPr>
          <w:spacing w:val="-3"/>
          <w:lang w:val="en-GB"/>
        </w:rPr>
        <w:t xml:space="preserve"> </w:t>
      </w:r>
      <w:r w:rsidRPr="00415594">
        <w:rPr>
          <w:lang w:val="en-GB"/>
        </w:rPr>
        <w:t>a</w:t>
      </w:r>
      <w:r w:rsidRPr="00415594">
        <w:rPr>
          <w:spacing w:val="-5"/>
          <w:lang w:val="en-GB"/>
        </w:rPr>
        <w:t xml:space="preserve"> </w:t>
      </w:r>
      <w:r w:rsidRPr="00415594">
        <w:rPr>
          <w:lang w:val="en-GB"/>
        </w:rPr>
        <w:t>range of</w:t>
      </w:r>
      <w:r w:rsidRPr="00415594">
        <w:rPr>
          <w:spacing w:val="-3"/>
          <w:lang w:val="en-GB"/>
        </w:rPr>
        <w:t xml:space="preserve"> </w:t>
      </w:r>
      <w:r w:rsidRPr="00415594">
        <w:rPr>
          <w:lang w:val="en-GB"/>
        </w:rPr>
        <w:t>research</w:t>
      </w:r>
      <w:r w:rsidRPr="00415594">
        <w:rPr>
          <w:spacing w:val="-3"/>
          <w:lang w:val="en-GB"/>
        </w:rPr>
        <w:t xml:space="preserve"> </w:t>
      </w:r>
      <w:r w:rsidRPr="00415594">
        <w:rPr>
          <w:lang w:val="en-GB"/>
        </w:rPr>
        <w:t>methods (Yin,</w:t>
      </w:r>
      <w:r w:rsidRPr="00415594">
        <w:rPr>
          <w:spacing w:val="-3"/>
          <w:lang w:val="en-GB"/>
        </w:rPr>
        <w:t xml:space="preserve"> </w:t>
      </w:r>
      <w:r w:rsidRPr="00415594">
        <w:rPr>
          <w:lang w:val="en-GB"/>
        </w:rPr>
        <w:t>2018), such as semi-structured interviews, audio recordings, audit forms and background questionnaires (Bryman, 2016; Yin, 2018), which enabled me to cross-check the findings generated</w:t>
      </w:r>
      <w:r w:rsidRPr="00415594">
        <w:rPr>
          <w:spacing w:val="-1"/>
          <w:lang w:val="en-GB"/>
        </w:rPr>
        <w:t xml:space="preserve"> </w:t>
      </w:r>
      <w:r w:rsidRPr="00415594">
        <w:rPr>
          <w:lang w:val="en-GB"/>
        </w:rPr>
        <w:t>from</w:t>
      </w:r>
      <w:r w:rsidRPr="00415594">
        <w:rPr>
          <w:spacing w:val="-3"/>
          <w:lang w:val="en-GB"/>
        </w:rPr>
        <w:t xml:space="preserve"> </w:t>
      </w:r>
      <w:r w:rsidRPr="00415594">
        <w:rPr>
          <w:lang w:val="en-GB"/>
        </w:rPr>
        <w:t>one</w:t>
      </w:r>
      <w:r w:rsidRPr="00415594">
        <w:rPr>
          <w:spacing w:val="-3"/>
          <w:lang w:val="en-GB"/>
        </w:rPr>
        <w:t xml:space="preserve"> </w:t>
      </w:r>
      <w:r w:rsidRPr="00415594">
        <w:rPr>
          <w:lang w:val="en-GB"/>
        </w:rPr>
        <w:t>source</w:t>
      </w:r>
      <w:r w:rsidRPr="00415594">
        <w:rPr>
          <w:spacing w:val="-2"/>
          <w:lang w:val="en-GB"/>
        </w:rPr>
        <w:t xml:space="preserve"> </w:t>
      </w:r>
      <w:r w:rsidRPr="00415594">
        <w:rPr>
          <w:lang w:val="en-GB"/>
        </w:rPr>
        <w:t>with those</w:t>
      </w:r>
      <w:r w:rsidRPr="00415594">
        <w:rPr>
          <w:spacing w:val="-2"/>
          <w:lang w:val="en-GB"/>
        </w:rPr>
        <w:t xml:space="preserve"> </w:t>
      </w:r>
      <w:r w:rsidRPr="00415594">
        <w:rPr>
          <w:lang w:val="en-GB"/>
        </w:rPr>
        <w:t>of another, so ensuring</w:t>
      </w:r>
      <w:r w:rsidRPr="00415594">
        <w:rPr>
          <w:spacing w:val="-1"/>
          <w:lang w:val="en-GB"/>
        </w:rPr>
        <w:t xml:space="preserve"> </w:t>
      </w:r>
      <w:r w:rsidRPr="00415594">
        <w:rPr>
          <w:lang w:val="en-GB"/>
        </w:rPr>
        <w:t>a</w:t>
      </w:r>
      <w:r w:rsidRPr="00415594">
        <w:rPr>
          <w:spacing w:val="-3"/>
          <w:lang w:val="en-GB"/>
        </w:rPr>
        <w:t xml:space="preserve"> </w:t>
      </w:r>
      <w:r w:rsidRPr="00415594">
        <w:rPr>
          <w:lang w:val="en-GB"/>
        </w:rPr>
        <w:t>more</w:t>
      </w:r>
      <w:r w:rsidRPr="00415594">
        <w:rPr>
          <w:spacing w:val="-3"/>
          <w:lang w:val="en-GB"/>
        </w:rPr>
        <w:t xml:space="preserve"> </w:t>
      </w:r>
      <w:r w:rsidRPr="00415594">
        <w:rPr>
          <w:lang w:val="en-GB"/>
        </w:rPr>
        <w:t>detailed and trustworthy analysis. In this I followed Cohen et al. (2000, p. 254), who defined triangulation as an attempt ‘to map out or explain more fully, the richness and complexity of human behaviour by studying it from more than one standpoint.’</w:t>
      </w:r>
    </w:p>
    <w:p w14:paraId="42563D62" w14:textId="77777777" w:rsidR="00F33EA0" w:rsidRPr="00415594" w:rsidRDefault="00E6356B" w:rsidP="004B2B7A">
      <w:pPr>
        <w:pStyle w:val="BodyText"/>
        <w:rPr>
          <w:lang w:val="en-GB"/>
        </w:rPr>
      </w:pPr>
      <w:r w:rsidRPr="00415594">
        <w:rPr>
          <w:lang w:val="en-GB"/>
        </w:rPr>
        <w:t>In addition, I employed four interlinked data sources examining the language</w:t>
      </w:r>
      <w:r w:rsidRPr="00415594">
        <w:rPr>
          <w:spacing w:val="40"/>
          <w:lang w:val="en-GB"/>
        </w:rPr>
        <w:t xml:space="preserve"> </w:t>
      </w:r>
      <w:r w:rsidRPr="00415594">
        <w:rPr>
          <w:lang w:val="en-GB"/>
        </w:rPr>
        <w:t>ideologies, practices, and management of Saudi student families during their daily interactions while</w:t>
      </w:r>
      <w:r w:rsidRPr="00415594">
        <w:rPr>
          <w:spacing w:val="-3"/>
          <w:lang w:val="en-GB"/>
        </w:rPr>
        <w:t xml:space="preserve"> </w:t>
      </w:r>
      <w:r w:rsidRPr="00415594">
        <w:rPr>
          <w:lang w:val="en-GB"/>
        </w:rPr>
        <w:t>sojourning</w:t>
      </w:r>
      <w:r w:rsidRPr="00415594">
        <w:rPr>
          <w:spacing w:val="-1"/>
          <w:lang w:val="en-GB"/>
        </w:rPr>
        <w:t xml:space="preserve"> </w:t>
      </w:r>
      <w:r w:rsidRPr="00415594">
        <w:rPr>
          <w:lang w:val="en-GB"/>
        </w:rPr>
        <w:t>in the</w:t>
      </w:r>
      <w:r w:rsidRPr="00415594">
        <w:rPr>
          <w:spacing w:val="-3"/>
          <w:lang w:val="en-GB"/>
        </w:rPr>
        <w:t xml:space="preserve"> </w:t>
      </w:r>
      <w:r w:rsidRPr="00415594">
        <w:rPr>
          <w:lang w:val="en-GB"/>
        </w:rPr>
        <w:t>UK.</w:t>
      </w:r>
      <w:r w:rsidRPr="00415594">
        <w:rPr>
          <w:spacing w:val="-1"/>
          <w:lang w:val="en-GB"/>
        </w:rPr>
        <w:t xml:space="preserve"> </w:t>
      </w:r>
      <w:r w:rsidRPr="00415594">
        <w:rPr>
          <w:lang w:val="en-GB"/>
        </w:rPr>
        <w:t>I</w:t>
      </w:r>
      <w:r w:rsidRPr="00415594">
        <w:rPr>
          <w:spacing w:val="-1"/>
          <w:lang w:val="en-GB"/>
        </w:rPr>
        <w:t xml:space="preserve"> </w:t>
      </w:r>
      <w:r w:rsidRPr="00415594">
        <w:rPr>
          <w:lang w:val="en-GB"/>
        </w:rPr>
        <w:t>considered that</w:t>
      </w:r>
      <w:r w:rsidRPr="00415594">
        <w:rPr>
          <w:spacing w:val="-3"/>
          <w:lang w:val="en-GB"/>
        </w:rPr>
        <w:t xml:space="preserve"> </w:t>
      </w:r>
      <w:r w:rsidRPr="00415594">
        <w:rPr>
          <w:lang w:val="en-GB"/>
        </w:rPr>
        <w:t>studying identical</w:t>
      </w:r>
      <w:r w:rsidRPr="00415594">
        <w:rPr>
          <w:spacing w:val="-3"/>
          <w:lang w:val="en-GB"/>
        </w:rPr>
        <w:t xml:space="preserve"> </w:t>
      </w:r>
      <w:r w:rsidRPr="00415594">
        <w:rPr>
          <w:lang w:val="en-GB"/>
        </w:rPr>
        <w:t xml:space="preserve">phenomena through several data formats would help me reduce any problems, weaknesses, and biases associated with the use of single methods. Moreover, it gave me the opportunity </w:t>
      </w:r>
      <w:r w:rsidRPr="00415594">
        <w:rPr>
          <w:lang w:val="en-GB"/>
        </w:rPr>
        <w:lastRenderedPageBreak/>
        <w:t>to compare the families’ reports with their actual behaviour, i.e. I triangulated the mothers' language perspectives, as set out in the interviews, with their language practices</w:t>
      </w:r>
      <w:r w:rsidRPr="00415594">
        <w:rPr>
          <w:spacing w:val="-3"/>
          <w:lang w:val="en-GB"/>
        </w:rPr>
        <w:t xml:space="preserve"> </w:t>
      </w:r>
      <w:r w:rsidRPr="00415594">
        <w:rPr>
          <w:lang w:val="en-GB"/>
        </w:rPr>
        <w:t>and</w:t>
      </w:r>
      <w:r w:rsidRPr="00415594">
        <w:rPr>
          <w:spacing w:val="-4"/>
          <w:lang w:val="en-GB"/>
        </w:rPr>
        <w:t xml:space="preserve"> </w:t>
      </w:r>
      <w:r w:rsidRPr="00415594">
        <w:rPr>
          <w:lang w:val="en-GB"/>
        </w:rPr>
        <w:t>management</w:t>
      </w:r>
      <w:r w:rsidRPr="00415594">
        <w:rPr>
          <w:spacing w:val="-6"/>
          <w:lang w:val="en-GB"/>
        </w:rPr>
        <w:t xml:space="preserve"> </w:t>
      </w:r>
      <w:r w:rsidRPr="00415594">
        <w:rPr>
          <w:lang w:val="en-GB"/>
        </w:rPr>
        <w:t>as</w:t>
      </w:r>
      <w:r w:rsidRPr="00415594">
        <w:rPr>
          <w:spacing w:val="-3"/>
          <w:lang w:val="en-GB"/>
        </w:rPr>
        <w:t xml:space="preserve"> </w:t>
      </w:r>
      <w:r w:rsidRPr="00415594">
        <w:rPr>
          <w:lang w:val="en-GB"/>
        </w:rPr>
        <w:t>revealed</w:t>
      </w:r>
      <w:r w:rsidRPr="00415594">
        <w:rPr>
          <w:spacing w:val="-4"/>
          <w:lang w:val="en-GB"/>
        </w:rPr>
        <w:t xml:space="preserve"> </w:t>
      </w:r>
      <w:r w:rsidRPr="00415594">
        <w:rPr>
          <w:lang w:val="en-GB"/>
        </w:rPr>
        <w:t>in</w:t>
      </w:r>
      <w:r w:rsidRPr="00415594">
        <w:rPr>
          <w:spacing w:val="-4"/>
          <w:lang w:val="en-GB"/>
        </w:rPr>
        <w:t xml:space="preserve"> </w:t>
      </w:r>
      <w:r w:rsidRPr="00415594">
        <w:rPr>
          <w:lang w:val="en-GB"/>
        </w:rPr>
        <w:t>the</w:t>
      </w:r>
      <w:r w:rsidRPr="00415594">
        <w:rPr>
          <w:spacing w:val="-6"/>
          <w:lang w:val="en-GB"/>
        </w:rPr>
        <w:t xml:space="preserve"> </w:t>
      </w:r>
      <w:r w:rsidRPr="00415594">
        <w:rPr>
          <w:lang w:val="en-GB"/>
        </w:rPr>
        <w:t>audio</w:t>
      </w:r>
      <w:r w:rsidRPr="00415594">
        <w:rPr>
          <w:spacing w:val="-4"/>
          <w:lang w:val="en-GB"/>
        </w:rPr>
        <w:t xml:space="preserve"> </w:t>
      </w:r>
      <w:r w:rsidRPr="00415594">
        <w:rPr>
          <w:lang w:val="en-GB"/>
        </w:rPr>
        <w:t xml:space="preserve">recordings </w:t>
      </w:r>
      <w:r w:rsidRPr="00415594">
        <w:rPr>
          <w:rFonts w:ascii="Calibri" w:hAnsi="Calibri"/>
          <w:sz w:val="22"/>
          <w:lang w:val="en-GB"/>
        </w:rPr>
        <w:t>(Shohamy</w:t>
      </w:r>
      <w:r w:rsidRPr="00415594">
        <w:rPr>
          <w:rFonts w:ascii="Calibri" w:hAnsi="Calibri"/>
          <w:spacing w:val="-3"/>
          <w:sz w:val="22"/>
          <w:lang w:val="en-GB"/>
        </w:rPr>
        <w:t xml:space="preserve"> </w:t>
      </w:r>
      <w:r w:rsidRPr="00415594">
        <w:rPr>
          <w:rFonts w:ascii="Calibri" w:hAnsi="Calibri"/>
          <w:sz w:val="22"/>
          <w:lang w:val="en-GB"/>
        </w:rPr>
        <w:t>&amp;</w:t>
      </w:r>
      <w:r w:rsidRPr="00415594">
        <w:rPr>
          <w:rFonts w:ascii="Calibri" w:hAnsi="Calibri"/>
          <w:spacing w:val="-3"/>
          <w:sz w:val="22"/>
          <w:lang w:val="en-GB"/>
        </w:rPr>
        <w:t xml:space="preserve"> </w:t>
      </w:r>
      <w:r w:rsidRPr="00415594">
        <w:rPr>
          <w:rFonts w:ascii="Calibri" w:hAnsi="Calibri"/>
          <w:sz w:val="22"/>
          <w:lang w:val="en-GB"/>
        </w:rPr>
        <w:t>Spolsky,</w:t>
      </w:r>
      <w:r w:rsidRPr="00415594">
        <w:rPr>
          <w:rFonts w:ascii="Calibri" w:hAnsi="Calibri"/>
          <w:spacing w:val="-3"/>
          <w:sz w:val="22"/>
          <w:lang w:val="en-GB"/>
        </w:rPr>
        <w:t xml:space="preserve"> </w:t>
      </w:r>
      <w:r w:rsidRPr="00415594">
        <w:rPr>
          <w:rFonts w:ascii="Calibri" w:hAnsi="Calibri"/>
          <w:sz w:val="22"/>
          <w:lang w:val="en-GB"/>
        </w:rPr>
        <w:t>2000)</w:t>
      </w:r>
      <w:r w:rsidRPr="00415594">
        <w:rPr>
          <w:lang w:val="en-GB"/>
        </w:rPr>
        <w:t>.</w:t>
      </w:r>
    </w:p>
    <w:p w14:paraId="017D9FA4" w14:textId="77777777" w:rsidR="00F33EA0" w:rsidRPr="00415594" w:rsidRDefault="00E6356B" w:rsidP="004B2B7A">
      <w:pPr>
        <w:pStyle w:val="BodyText"/>
        <w:rPr>
          <w:lang w:val="en-GB"/>
        </w:rPr>
      </w:pPr>
      <w:r w:rsidRPr="00415594">
        <w:rPr>
          <w:lang w:val="en-GB"/>
        </w:rPr>
        <w:t>I further used this triangulation to ascertain my participants' views of their own meaning-making</w:t>
      </w:r>
      <w:r w:rsidRPr="00415594">
        <w:rPr>
          <w:spacing w:val="-4"/>
          <w:lang w:val="en-GB"/>
        </w:rPr>
        <w:t xml:space="preserve"> </w:t>
      </w:r>
      <w:r w:rsidRPr="00415594">
        <w:rPr>
          <w:lang w:val="en-GB"/>
        </w:rPr>
        <w:t>practices,</w:t>
      </w:r>
      <w:r w:rsidRPr="00415594">
        <w:rPr>
          <w:spacing w:val="-4"/>
          <w:lang w:val="en-GB"/>
        </w:rPr>
        <w:t xml:space="preserve"> </w:t>
      </w:r>
      <w:r w:rsidRPr="00415594">
        <w:rPr>
          <w:lang w:val="en-GB"/>
        </w:rPr>
        <w:t>which</w:t>
      </w:r>
      <w:r w:rsidRPr="00415594">
        <w:rPr>
          <w:spacing w:val="-4"/>
          <w:lang w:val="en-GB"/>
        </w:rPr>
        <w:t xml:space="preserve"> </w:t>
      </w:r>
      <w:r w:rsidRPr="00415594">
        <w:rPr>
          <w:lang w:val="en-GB"/>
        </w:rPr>
        <w:t>has</w:t>
      </w:r>
      <w:r w:rsidRPr="00415594">
        <w:rPr>
          <w:spacing w:val="-3"/>
          <w:lang w:val="en-GB"/>
        </w:rPr>
        <w:t xml:space="preserve"> </w:t>
      </w:r>
      <w:r w:rsidRPr="00415594">
        <w:rPr>
          <w:lang w:val="en-GB"/>
        </w:rPr>
        <w:t>also</w:t>
      </w:r>
      <w:r w:rsidRPr="00415594">
        <w:rPr>
          <w:spacing w:val="-4"/>
          <w:lang w:val="en-GB"/>
        </w:rPr>
        <w:t xml:space="preserve"> </w:t>
      </w:r>
      <w:r w:rsidRPr="00415594">
        <w:rPr>
          <w:lang w:val="en-GB"/>
        </w:rPr>
        <w:t>contributed</w:t>
      </w:r>
      <w:r w:rsidRPr="00415594">
        <w:rPr>
          <w:spacing w:val="-4"/>
          <w:lang w:val="en-GB"/>
        </w:rPr>
        <w:t xml:space="preserve"> </w:t>
      </w:r>
      <w:r w:rsidRPr="00415594">
        <w:rPr>
          <w:lang w:val="en-GB"/>
        </w:rPr>
        <w:t>to</w:t>
      </w:r>
      <w:r w:rsidRPr="00415594">
        <w:rPr>
          <w:spacing w:val="-4"/>
          <w:lang w:val="en-GB"/>
        </w:rPr>
        <w:t xml:space="preserve"> </w:t>
      </w:r>
      <w:r w:rsidRPr="00415594">
        <w:rPr>
          <w:lang w:val="en-GB"/>
        </w:rPr>
        <w:t>the</w:t>
      </w:r>
      <w:r w:rsidRPr="00415594">
        <w:rPr>
          <w:spacing w:val="-6"/>
          <w:lang w:val="en-GB"/>
        </w:rPr>
        <w:t xml:space="preserve"> </w:t>
      </w:r>
      <w:r w:rsidRPr="00415594">
        <w:rPr>
          <w:lang w:val="en-GB"/>
        </w:rPr>
        <w:t>trustworthiness</w:t>
      </w:r>
      <w:r w:rsidRPr="00415594">
        <w:rPr>
          <w:spacing w:val="-3"/>
          <w:lang w:val="en-GB"/>
        </w:rPr>
        <w:t xml:space="preserve"> </w:t>
      </w:r>
      <w:r w:rsidRPr="00415594">
        <w:rPr>
          <w:lang w:val="en-GB"/>
        </w:rPr>
        <w:t>of</w:t>
      </w:r>
      <w:r w:rsidRPr="00415594">
        <w:rPr>
          <w:spacing w:val="-4"/>
          <w:lang w:val="en-GB"/>
        </w:rPr>
        <w:t xml:space="preserve"> </w:t>
      </w:r>
      <w:r w:rsidRPr="00415594">
        <w:rPr>
          <w:lang w:val="en-GB"/>
        </w:rPr>
        <w:t>my findings (Starfield, 2010).</w:t>
      </w:r>
    </w:p>
    <w:p w14:paraId="4B61F6A6" w14:textId="77777777" w:rsidR="00F33EA0" w:rsidRPr="00415594" w:rsidRDefault="00E6356B" w:rsidP="004B2B7A">
      <w:pPr>
        <w:pStyle w:val="BodyText"/>
        <w:rPr>
          <w:lang w:val="en-GB"/>
        </w:rPr>
      </w:pPr>
      <w:r w:rsidRPr="00415594">
        <w:rPr>
          <w:lang w:val="en-GB"/>
        </w:rPr>
        <w:t>In addition, I followed Lincoln and Guba’s (1990) criteria to ensure the trustworthiness and</w:t>
      </w:r>
      <w:r w:rsidRPr="00415594">
        <w:rPr>
          <w:spacing w:val="-4"/>
          <w:lang w:val="en-GB"/>
        </w:rPr>
        <w:t xml:space="preserve"> </w:t>
      </w:r>
      <w:r w:rsidRPr="00415594">
        <w:rPr>
          <w:lang w:val="en-GB"/>
        </w:rPr>
        <w:t>validity</w:t>
      </w:r>
      <w:r w:rsidRPr="00415594">
        <w:rPr>
          <w:spacing w:val="-4"/>
          <w:lang w:val="en-GB"/>
        </w:rPr>
        <w:t xml:space="preserve"> </w:t>
      </w:r>
      <w:r w:rsidRPr="00415594">
        <w:rPr>
          <w:lang w:val="en-GB"/>
        </w:rPr>
        <w:t>of</w:t>
      </w:r>
      <w:r w:rsidRPr="00415594">
        <w:rPr>
          <w:spacing w:val="-4"/>
          <w:lang w:val="en-GB"/>
        </w:rPr>
        <w:t xml:space="preserve"> </w:t>
      </w:r>
      <w:r w:rsidRPr="00415594">
        <w:rPr>
          <w:lang w:val="en-GB"/>
        </w:rPr>
        <w:t>my multiple</w:t>
      </w:r>
      <w:r w:rsidRPr="00415594">
        <w:rPr>
          <w:spacing w:val="-1"/>
          <w:lang w:val="en-GB"/>
        </w:rPr>
        <w:t xml:space="preserve"> </w:t>
      </w:r>
      <w:r w:rsidRPr="00415594">
        <w:rPr>
          <w:lang w:val="en-GB"/>
        </w:rPr>
        <w:t>case</w:t>
      </w:r>
      <w:r w:rsidRPr="00415594">
        <w:rPr>
          <w:spacing w:val="-6"/>
          <w:lang w:val="en-GB"/>
        </w:rPr>
        <w:t xml:space="preserve"> </w:t>
      </w:r>
      <w:r w:rsidRPr="00415594">
        <w:rPr>
          <w:lang w:val="en-GB"/>
        </w:rPr>
        <w:t>studies,</w:t>
      </w:r>
      <w:r w:rsidRPr="00415594">
        <w:rPr>
          <w:spacing w:val="-4"/>
          <w:lang w:val="en-GB"/>
        </w:rPr>
        <w:t xml:space="preserve"> </w:t>
      </w:r>
      <w:r w:rsidRPr="00415594">
        <w:rPr>
          <w:lang w:val="en-GB"/>
        </w:rPr>
        <w:t>so</w:t>
      </w:r>
      <w:r w:rsidRPr="00415594">
        <w:rPr>
          <w:spacing w:val="-4"/>
          <w:lang w:val="en-GB"/>
        </w:rPr>
        <w:t xml:space="preserve"> </w:t>
      </w:r>
      <w:r w:rsidRPr="00415594">
        <w:rPr>
          <w:lang w:val="en-GB"/>
        </w:rPr>
        <w:t>enhancing the</w:t>
      </w:r>
      <w:r w:rsidRPr="00415594">
        <w:rPr>
          <w:spacing w:val="-6"/>
          <w:lang w:val="en-GB"/>
        </w:rPr>
        <w:t xml:space="preserve"> </w:t>
      </w:r>
      <w:r w:rsidRPr="00415594">
        <w:rPr>
          <w:lang w:val="en-GB"/>
        </w:rPr>
        <w:t>rigor</w:t>
      </w:r>
      <w:r w:rsidRPr="00415594">
        <w:rPr>
          <w:spacing w:val="-4"/>
          <w:lang w:val="en-GB"/>
        </w:rPr>
        <w:t xml:space="preserve"> </w:t>
      </w:r>
      <w:r w:rsidRPr="00415594">
        <w:rPr>
          <w:lang w:val="en-GB"/>
        </w:rPr>
        <w:t>of</w:t>
      </w:r>
      <w:r w:rsidRPr="00415594">
        <w:rPr>
          <w:spacing w:val="-4"/>
          <w:lang w:val="en-GB"/>
        </w:rPr>
        <w:t xml:space="preserve"> </w:t>
      </w:r>
      <w:r w:rsidRPr="00415594">
        <w:rPr>
          <w:lang w:val="en-GB"/>
        </w:rPr>
        <w:t>my</w:t>
      </w:r>
      <w:r w:rsidRPr="00415594">
        <w:rPr>
          <w:spacing w:val="-4"/>
          <w:lang w:val="en-GB"/>
        </w:rPr>
        <w:t xml:space="preserve"> </w:t>
      </w:r>
      <w:r w:rsidRPr="00415594">
        <w:rPr>
          <w:lang w:val="en-GB"/>
        </w:rPr>
        <w:t>research. For</w:t>
      </w:r>
      <w:r w:rsidRPr="00415594">
        <w:rPr>
          <w:spacing w:val="-4"/>
          <w:lang w:val="en-GB"/>
        </w:rPr>
        <w:t xml:space="preserve"> </w:t>
      </w:r>
      <w:r w:rsidRPr="00415594">
        <w:rPr>
          <w:lang w:val="en-GB"/>
        </w:rPr>
        <w:t>this, I presented the same views of the participants (Schwandt et al., 2007) concerning their language beliefs and practices and their opinions about their children’s language learning. I used this approach to ensure authentic and stronger descriptions of how the mothers in</w:t>
      </w:r>
      <w:r w:rsidRPr="00415594">
        <w:rPr>
          <w:spacing w:val="-1"/>
          <w:lang w:val="en-GB"/>
        </w:rPr>
        <w:t xml:space="preserve"> </w:t>
      </w:r>
      <w:r w:rsidRPr="00415594">
        <w:rPr>
          <w:lang w:val="en-GB"/>
        </w:rPr>
        <w:t>my</w:t>
      </w:r>
      <w:r w:rsidRPr="00415594">
        <w:rPr>
          <w:spacing w:val="-1"/>
          <w:lang w:val="en-GB"/>
        </w:rPr>
        <w:t xml:space="preserve"> </w:t>
      </w:r>
      <w:r w:rsidRPr="00415594">
        <w:rPr>
          <w:lang w:val="en-GB"/>
        </w:rPr>
        <w:t>study aligned</w:t>
      </w:r>
      <w:r w:rsidRPr="00415594">
        <w:rPr>
          <w:spacing w:val="-1"/>
          <w:lang w:val="en-GB"/>
        </w:rPr>
        <w:t xml:space="preserve"> </w:t>
      </w:r>
      <w:r w:rsidRPr="00415594">
        <w:rPr>
          <w:lang w:val="en-GB"/>
        </w:rPr>
        <w:t>their</w:t>
      </w:r>
      <w:r w:rsidRPr="00415594">
        <w:rPr>
          <w:spacing w:val="-1"/>
          <w:lang w:val="en-GB"/>
        </w:rPr>
        <w:t xml:space="preserve"> </w:t>
      </w:r>
      <w:r w:rsidRPr="00415594">
        <w:rPr>
          <w:lang w:val="en-GB"/>
        </w:rPr>
        <w:t>beliefs with</w:t>
      </w:r>
      <w:r w:rsidRPr="00415594">
        <w:rPr>
          <w:spacing w:val="-1"/>
          <w:lang w:val="en-GB"/>
        </w:rPr>
        <w:t xml:space="preserve"> </w:t>
      </w:r>
      <w:r w:rsidRPr="00415594">
        <w:rPr>
          <w:lang w:val="en-GB"/>
        </w:rPr>
        <w:t>their</w:t>
      </w:r>
      <w:r w:rsidRPr="00415594">
        <w:rPr>
          <w:spacing w:val="-1"/>
          <w:lang w:val="en-GB"/>
        </w:rPr>
        <w:t xml:space="preserve"> </w:t>
      </w:r>
      <w:r w:rsidRPr="00415594">
        <w:rPr>
          <w:lang w:val="en-GB"/>
        </w:rPr>
        <w:t>language</w:t>
      </w:r>
      <w:r w:rsidRPr="00415594">
        <w:rPr>
          <w:spacing w:val="-3"/>
          <w:lang w:val="en-GB"/>
        </w:rPr>
        <w:t xml:space="preserve"> </w:t>
      </w:r>
      <w:r w:rsidRPr="00415594">
        <w:rPr>
          <w:lang w:val="en-GB"/>
        </w:rPr>
        <w:t>practices and</w:t>
      </w:r>
      <w:r w:rsidRPr="00415594">
        <w:rPr>
          <w:spacing w:val="-1"/>
          <w:lang w:val="en-GB"/>
        </w:rPr>
        <w:t xml:space="preserve"> </w:t>
      </w:r>
      <w:r w:rsidRPr="00415594">
        <w:rPr>
          <w:lang w:val="en-GB"/>
        </w:rPr>
        <w:t>management (Henry, 2015). Furthermore, I was careful not to impose my own beliefs, while at the same time willing to accept any unexpected or emerging change in the direction of the research process, supporting this with detailed descriptions of all my procedures, changes or decisions.</w:t>
      </w:r>
    </w:p>
    <w:p w14:paraId="03FF0593" w14:textId="1D561665" w:rsidR="00F33EA0" w:rsidRPr="00415594" w:rsidRDefault="00E6356B" w:rsidP="00D504EB">
      <w:pPr>
        <w:pStyle w:val="BodyText"/>
        <w:rPr>
          <w:b/>
          <w:lang w:val="en-GB"/>
        </w:rPr>
      </w:pPr>
      <w:r w:rsidRPr="00415594">
        <w:rPr>
          <w:lang w:val="en-GB"/>
        </w:rPr>
        <w:t>Moreover, drawing up such a comprehensive description also helped me in understanding</w:t>
      </w:r>
      <w:r w:rsidRPr="00415594">
        <w:rPr>
          <w:spacing w:val="-4"/>
          <w:lang w:val="en-GB"/>
        </w:rPr>
        <w:t xml:space="preserve"> </w:t>
      </w:r>
      <w:r w:rsidRPr="00415594">
        <w:rPr>
          <w:lang w:val="en-GB"/>
        </w:rPr>
        <w:t>how</w:t>
      </w:r>
      <w:r w:rsidRPr="00415594">
        <w:rPr>
          <w:spacing w:val="-1"/>
          <w:lang w:val="en-GB"/>
        </w:rPr>
        <w:t xml:space="preserve"> </w:t>
      </w:r>
      <w:r w:rsidRPr="00415594">
        <w:rPr>
          <w:lang w:val="en-GB"/>
        </w:rPr>
        <w:t>my</w:t>
      </w:r>
      <w:r w:rsidRPr="00415594">
        <w:rPr>
          <w:spacing w:val="-4"/>
          <w:lang w:val="en-GB"/>
        </w:rPr>
        <w:t xml:space="preserve"> </w:t>
      </w:r>
      <w:r w:rsidRPr="00415594">
        <w:rPr>
          <w:lang w:val="en-GB"/>
        </w:rPr>
        <w:t>study</w:t>
      </w:r>
      <w:r w:rsidRPr="00415594">
        <w:rPr>
          <w:spacing w:val="-4"/>
          <w:lang w:val="en-GB"/>
        </w:rPr>
        <w:t xml:space="preserve"> </w:t>
      </w:r>
      <w:r w:rsidRPr="00415594">
        <w:rPr>
          <w:lang w:val="en-GB"/>
        </w:rPr>
        <w:t>could</w:t>
      </w:r>
      <w:r w:rsidRPr="00415594">
        <w:rPr>
          <w:spacing w:val="-4"/>
          <w:lang w:val="en-GB"/>
        </w:rPr>
        <w:t xml:space="preserve"> </w:t>
      </w:r>
      <w:r w:rsidRPr="00415594">
        <w:rPr>
          <w:lang w:val="en-GB"/>
        </w:rPr>
        <w:t>be</w:t>
      </w:r>
      <w:r w:rsidRPr="00415594">
        <w:rPr>
          <w:spacing w:val="-6"/>
          <w:lang w:val="en-GB"/>
        </w:rPr>
        <w:t xml:space="preserve"> </w:t>
      </w:r>
      <w:r w:rsidRPr="00415594">
        <w:rPr>
          <w:lang w:val="en-GB"/>
        </w:rPr>
        <w:t>applied to</w:t>
      </w:r>
      <w:r w:rsidRPr="00415594">
        <w:rPr>
          <w:spacing w:val="-4"/>
          <w:lang w:val="en-GB"/>
        </w:rPr>
        <w:t xml:space="preserve"> </w:t>
      </w:r>
      <w:r w:rsidRPr="00415594">
        <w:rPr>
          <w:lang w:val="en-GB"/>
        </w:rPr>
        <w:t>other</w:t>
      </w:r>
      <w:r w:rsidRPr="00415594">
        <w:rPr>
          <w:spacing w:val="-4"/>
          <w:lang w:val="en-GB"/>
        </w:rPr>
        <w:t xml:space="preserve"> </w:t>
      </w:r>
      <w:r w:rsidRPr="00415594">
        <w:rPr>
          <w:lang w:val="en-GB"/>
        </w:rPr>
        <w:t>times,</w:t>
      </w:r>
      <w:r w:rsidRPr="00415594">
        <w:rPr>
          <w:spacing w:val="-4"/>
          <w:lang w:val="en-GB"/>
        </w:rPr>
        <w:t xml:space="preserve"> </w:t>
      </w:r>
      <w:r w:rsidRPr="00415594">
        <w:rPr>
          <w:lang w:val="en-GB"/>
        </w:rPr>
        <w:t>places,</w:t>
      </w:r>
      <w:r w:rsidRPr="00415594">
        <w:rPr>
          <w:spacing w:val="-4"/>
          <w:lang w:val="en-GB"/>
        </w:rPr>
        <w:t xml:space="preserve"> </w:t>
      </w:r>
      <w:r w:rsidRPr="00415594">
        <w:rPr>
          <w:lang w:val="en-GB"/>
        </w:rPr>
        <w:t>people</w:t>
      </w:r>
      <w:r w:rsidRPr="00415594">
        <w:rPr>
          <w:spacing w:val="-6"/>
          <w:lang w:val="en-GB"/>
        </w:rPr>
        <w:t xml:space="preserve"> </w:t>
      </w:r>
      <w:r w:rsidRPr="00415594">
        <w:rPr>
          <w:lang w:val="en-GB"/>
        </w:rPr>
        <w:t>and</w:t>
      </w:r>
      <w:r w:rsidR="00D504EB" w:rsidRPr="00415594">
        <w:rPr>
          <w:lang w:val="en-GB"/>
        </w:rPr>
        <w:t xml:space="preserve"> </w:t>
      </w:r>
      <w:r w:rsidRPr="00415594">
        <w:rPr>
          <w:lang w:val="en-GB"/>
        </w:rPr>
        <w:t>contexts</w:t>
      </w:r>
      <w:r w:rsidRPr="00415594">
        <w:rPr>
          <w:spacing w:val="-4"/>
          <w:lang w:val="en-GB"/>
        </w:rPr>
        <w:t xml:space="preserve"> </w:t>
      </w:r>
      <w:r w:rsidRPr="00415594">
        <w:rPr>
          <w:lang w:val="en-GB"/>
        </w:rPr>
        <w:t>(Anderson,</w:t>
      </w:r>
      <w:r w:rsidRPr="00415594">
        <w:rPr>
          <w:spacing w:val="-5"/>
          <w:lang w:val="en-GB"/>
        </w:rPr>
        <w:t xml:space="preserve"> </w:t>
      </w:r>
      <w:r w:rsidRPr="00415594">
        <w:rPr>
          <w:lang w:val="en-GB"/>
        </w:rPr>
        <w:t>2017),</w:t>
      </w:r>
      <w:r w:rsidRPr="00415594">
        <w:rPr>
          <w:spacing w:val="-5"/>
          <w:lang w:val="en-GB"/>
        </w:rPr>
        <w:t xml:space="preserve"> </w:t>
      </w:r>
      <w:r w:rsidRPr="00415594">
        <w:rPr>
          <w:lang w:val="en-GB"/>
        </w:rPr>
        <w:t>so</w:t>
      </w:r>
      <w:r w:rsidRPr="00415594">
        <w:rPr>
          <w:spacing w:val="-5"/>
          <w:lang w:val="en-GB"/>
        </w:rPr>
        <w:t xml:space="preserve"> </w:t>
      </w:r>
      <w:r w:rsidRPr="00415594">
        <w:rPr>
          <w:lang w:val="en-GB"/>
        </w:rPr>
        <w:t>ensuring</w:t>
      </w:r>
      <w:r w:rsidRPr="00415594">
        <w:rPr>
          <w:spacing w:val="-3"/>
          <w:lang w:val="en-GB"/>
        </w:rPr>
        <w:t xml:space="preserve"> </w:t>
      </w:r>
      <w:r w:rsidRPr="00415594">
        <w:rPr>
          <w:i/>
          <w:lang w:val="en-GB"/>
        </w:rPr>
        <w:t>transferability</w:t>
      </w:r>
      <w:r w:rsidRPr="00415594">
        <w:rPr>
          <w:i/>
          <w:spacing w:val="-6"/>
          <w:lang w:val="en-GB"/>
        </w:rPr>
        <w:t xml:space="preserve"> </w:t>
      </w:r>
      <w:r w:rsidRPr="00415594">
        <w:rPr>
          <w:lang w:val="en-GB"/>
        </w:rPr>
        <w:t>and</w:t>
      </w:r>
      <w:r w:rsidRPr="00415594">
        <w:rPr>
          <w:spacing w:val="-5"/>
          <w:lang w:val="en-GB"/>
        </w:rPr>
        <w:t xml:space="preserve"> </w:t>
      </w:r>
      <w:r w:rsidRPr="00415594">
        <w:rPr>
          <w:i/>
          <w:lang w:val="en-GB"/>
        </w:rPr>
        <w:t>trustworthiness</w:t>
      </w:r>
      <w:r w:rsidRPr="00415594">
        <w:rPr>
          <w:i/>
          <w:spacing w:val="-3"/>
          <w:lang w:val="en-GB"/>
        </w:rPr>
        <w:t xml:space="preserve"> </w:t>
      </w:r>
      <w:r w:rsidRPr="00415594">
        <w:rPr>
          <w:lang w:val="en-GB"/>
        </w:rPr>
        <w:t xml:space="preserve">(Anderson, </w:t>
      </w:r>
      <w:r w:rsidRPr="00415594">
        <w:rPr>
          <w:spacing w:val="-2"/>
          <w:lang w:val="en-GB"/>
        </w:rPr>
        <w:t>2017)</w:t>
      </w:r>
      <w:r w:rsidRPr="00415594">
        <w:rPr>
          <w:b/>
          <w:spacing w:val="-2"/>
          <w:lang w:val="en-GB"/>
        </w:rPr>
        <w:t>.</w:t>
      </w:r>
    </w:p>
    <w:p w14:paraId="69858AD4" w14:textId="77777777" w:rsidR="00F33EA0" w:rsidRPr="00415594" w:rsidRDefault="00E6356B" w:rsidP="004B2B7A">
      <w:pPr>
        <w:pStyle w:val="BodyText"/>
        <w:rPr>
          <w:lang w:val="en-GB"/>
        </w:rPr>
      </w:pPr>
      <w:r w:rsidRPr="00415594">
        <w:rPr>
          <w:lang w:val="en-GB"/>
        </w:rPr>
        <w:t>Firstly,</w:t>
      </w:r>
      <w:r w:rsidRPr="00415594">
        <w:rPr>
          <w:spacing w:val="-4"/>
          <w:lang w:val="en-GB"/>
        </w:rPr>
        <w:t xml:space="preserve"> </w:t>
      </w:r>
      <w:r w:rsidRPr="00415594">
        <w:rPr>
          <w:lang w:val="en-GB"/>
        </w:rPr>
        <w:t>I</w:t>
      </w:r>
      <w:r w:rsidRPr="00415594">
        <w:rPr>
          <w:spacing w:val="-1"/>
          <w:lang w:val="en-GB"/>
        </w:rPr>
        <w:t xml:space="preserve"> </w:t>
      </w:r>
      <w:r w:rsidRPr="00415594">
        <w:rPr>
          <w:lang w:val="en-GB"/>
        </w:rPr>
        <w:t>achieved</w:t>
      </w:r>
      <w:r w:rsidRPr="00415594">
        <w:rPr>
          <w:spacing w:val="-3"/>
          <w:lang w:val="en-GB"/>
        </w:rPr>
        <w:t xml:space="preserve"> </w:t>
      </w:r>
      <w:r w:rsidRPr="00415594">
        <w:rPr>
          <w:i/>
          <w:lang w:val="en-GB"/>
        </w:rPr>
        <w:t>Transferability</w:t>
      </w:r>
      <w:r w:rsidRPr="00415594">
        <w:rPr>
          <w:i/>
          <w:spacing w:val="-4"/>
          <w:lang w:val="en-GB"/>
        </w:rPr>
        <w:t xml:space="preserve"> </w:t>
      </w:r>
      <w:r w:rsidRPr="00415594">
        <w:rPr>
          <w:lang w:val="en-GB"/>
        </w:rPr>
        <w:t>by</w:t>
      </w:r>
      <w:r w:rsidRPr="00415594">
        <w:rPr>
          <w:spacing w:val="-4"/>
          <w:lang w:val="en-GB"/>
        </w:rPr>
        <w:t xml:space="preserve"> </w:t>
      </w:r>
      <w:r w:rsidRPr="00415594">
        <w:rPr>
          <w:lang w:val="en-GB"/>
        </w:rPr>
        <w:t>presenting</w:t>
      </w:r>
      <w:r w:rsidRPr="00415594">
        <w:rPr>
          <w:spacing w:val="-4"/>
          <w:lang w:val="en-GB"/>
        </w:rPr>
        <w:t xml:space="preserve"> </w:t>
      </w:r>
      <w:r w:rsidRPr="00415594">
        <w:rPr>
          <w:lang w:val="en-GB"/>
        </w:rPr>
        <w:t>rich</w:t>
      </w:r>
      <w:r w:rsidRPr="00415594">
        <w:rPr>
          <w:spacing w:val="-1"/>
          <w:lang w:val="en-GB"/>
        </w:rPr>
        <w:t xml:space="preserve"> </w:t>
      </w:r>
      <w:r w:rsidRPr="00415594">
        <w:rPr>
          <w:lang w:val="en-GB"/>
        </w:rPr>
        <w:t>and</w:t>
      </w:r>
      <w:r w:rsidRPr="00415594">
        <w:rPr>
          <w:spacing w:val="-4"/>
          <w:lang w:val="en-GB"/>
        </w:rPr>
        <w:t xml:space="preserve"> </w:t>
      </w:r>
      <w:r w:rsidRPr="00415594">
        <w:rPr>
          <w:lang w:val="en-GB"/>
        </w:rPr>
        <w:t>direct</w:t>
      </w:r>
      <w:r w:rsidRPr="00415594">
        <w:rPr>
          <w:spacing w:val="-6"/>
          <w:lang w:val="en-GB"/>
        </w:rPr>
        <w:t xml:space="preserve"> </w:t>
      </w:r>
      <w:r w:rsidRPr="00415594">
        <w:rPr>
          <w:lang w:val="en-GB"/>
        </w:rPr>
        <w:t>quotations,</w:t>
      </w:r>
      <w:r w:rsidRPr="00415594">
        <w:rPr>
          <w:spacing w:val="-4"/>
          <w:lang w:val="en-GB"/>
        </w:rPr>
        <w:t xml:space="preserve"> </w:t>
      </w:r>
      <w:r w:rsidRPr="00415594">
        <w:rPr>
          <w:lang w:val="en-GB"/>
        </w:rPr>
        <w:t>alongside descriptive phrases and experiences, in order to convey a sense of the participants' environment, so resulting in careful interpretations and illustrated in-depth concepts (Anderson, 2017).</w:t>
      </w:r>
    </w:p>
    <w:p w14:paraId="432BCA39" w14:textId="77777777" w:rsidR="00F33EA0" w:rsidRPr="00415594" w:rsidRDefault="00E6356B" w:rsidP="004B2B7A">
      <w:pPr>
        <w:pStyle w:val="BodyText"/>
        <w:rPr>
          <w:lang w:val="en-GB"/>
        </w:rPr>
      </w:pPr>
      <w:r w:rsidRPr="00415594">
        <w:rPr>
          <w:lang w:val="en-GB"/>
        </w:rPr>
        <w:t xml:space="preserve">Secondly, despite the difficulties posed by the lack of any peer researcher to check my results, I achieved </w:t>
      </w:r>
      <w:r w:rsidRPr="00415594">
        <w:rPr>
          <w:i/>
          <w:lang w:val="en-GB"/>
        </w:rPr>
        <w:t xml:space="preserve">conformability </w:t>
      </w:r>
      <w:r w:rsidRPr="00415594">
        <w:rPr>
          <w:lang w:val="en-GB"/>
        </w:rPr>
        <w:t>through carefully linking my interpretations and research findings to the data (Schwandt et al., 2007), while being reflexive about my research</w:t>
      </w:r>
      <w:r w:rsidRPr="00415594">
        <w:rPr>
          <w:spacing w:val="-4"/>
          <w:lang w:val="en-GB"/>
        </w:rPr>
        <w:t xml:space="preserve"> </w:t>
      </w:r>
      <w:r w:rsidRPr="00415594">
        <w:rPr>
          <w:lang w:val="en-GB"/>
        </w:rPr>
        <w:t>position</w:t>
      </w:r>
      <w:r w:rsidRPr="00415594">
        <w:rPr>
          <w:spacing w:val="-4"/>
          <w:lang w:val="en-GB"/>
        </w:rPr>
        <w:t xml:space="preserve"> </w:t>
      </w:r>
      <w:r w:rsidRPr="00415594">
        <w:rPr>
          <w:lang w:val="en-GB"/>
        </w:rPr>
        <w:t>and</w:t>
      </w:r>
      <w:r w:rsidRPr="00415594">
        <w:rPr>
          <w:spacing w:val="-4"/>
          <w:lang w:val="en-GB"/>
        </w:rPr>
        <w:t xml:space="preserve"> </w:t>
      </w:r>
      <w:r w:rsidRPr="00415594">
        <w:rPr>
          <w:lang w:val="en-GB"/>
        </w:rPr>
        <w:t>my methods</w:t>
      </w:r>
      <w:r w:rsidRPr="00415594">
        <w:rPr>
          <w:spacing w:val="-3"/>
          <w:lang w:val="en-GB"/>
        </w:rPr>
        <w:t xml:space="preserve"> </w:t>
      </w:r>
      <w:r w:rsidRPr="00415594">
        <w:rPr>
          <w:lang w:val="en-GB"/>
        </w:rPr>
        <w:t>to</w:t>
      </w:r>
      <w:r w:rsidRPr="00415594">
        <w:rPr>
          <w:spacing w:val="-4"/>
          <w:lang w:val="en-GB"/>
        </w:rPr>
        <w:t xml:space="preserve"> </w:t>
      </w:r>
      <w:r w:rsidRPr="00415594">
        <w:rPr>
          <w:lang w:val="en-GB"/>
        </w:rPr>
        <w:t>reduce</w:t>
      </w:r>
      <w:r w:rsidRPr="00415594">
        <w:rPr>
          <w:spacing w:val="-5"/>
          <w:lang w:val="en-GB"/>
        </w:rPr>
        <w:t xml:space="preserve"> </w:t>
      </w:r>
      <w:r w:rsidRPr="00415594">
        <w:rPr>
          <w:lang w:val="en-GB"/>
        </w:rPr>
        <w:t>any</w:t>
      </w:r>
      <w:r w:rsidRPr="00415594">
        <w:rPr>
          <w:spacing w:val="-4"/>
          <w:lang w:val="en-GB"/>
        </w:rPr>
        <w:t xml:space="preserve"> </w:t>
      </w:r>
      <w:r w:rsidRPr="00415594">
        <w:rPr>
          <w:lang w:val="en-GB"/>
        </w:rPr>
        <w:t>subjectivity,</w:t>
      </w:r>
      <w:r w:rsidRPr="00415594">
        <w:rPr>
          <w:spacing w:val="-4"/>
          <w:lang w:val="en-GB"/>
        </w:rPr>
        <w:t xml:space="preserve"> </w:t>
      </w:r>
      <w:proofErr w:type="gramStart"/>
      <w:r w:rsidRPr="00415594">
        <w:rPr>
          <w:lang w:val="en-GB"/>
        </w:rPr>
        <w:t>i.e.</w:t>
      </w:r>
      <w:proofErr w:type="gramEnd"/>
      <w:r w:rsidRPr="00415594">
        <w:rPr>
          <w:spacing w:val="-4"/>
          <w:lang w:val="en-GB"/>
        </w:rPr>
        <w:t xml:space="preserve"> </w:t>
      </w:r>
      <w:r w:rsidRPr="00415594">
        <w:rPr>
          <w:lang w:val="en-GB"/>
        </w:rPr>
        <w:t>an</w:t>
      </w:r>
      <w:r w:rsidRPr="00415594">
        <w:rPr>
          <w:spacing w:val="-4"/>
          <w:lang w:val="en-GB"/>
        </w:rPr>
        <w:t xml:space="preserve"> </w:t>
      </w:r>
      <w:r w:rsidRPr="00415594">
        <w:rPr>
          <w:lang w:val="en-GB"/>
        </w:rPr>
        <w:t>audit</w:t>
      </w:r>
      <w:r w:rsidRPr="00415594">
        <w:rPr>
          <w:spacing w:val="-5"/>
          <w:lang w:val="en-GB"/>
        </w:rPr>
        <w:t xml:space="preserve"> </w:t>
      </w:r>
      <w:r w:rsidRPr="00415594">
        <w:rPr>
          <w:lang w:val="en-GB"/>
        </w:rPr>
        <w:t xml:space="preserve">trail </w:t>
      </w:r>
      <w:r w:rsidRPr="00415594">
        <w:rPr>
          <w:rFonts w:ascii="Calibri"/>
          <w:sz w:val="22"/>
          <w:lang w:val="en-GB"/>
        </w:rPr>
        <w:t>(</w:t>
      </w:r>
      <w:r w:rsidRPr="00415594">
        <w:rPr>
          <w:lang w:val="en-GB"/>
        </w:rPr>
        <w:t>Lincoln</w:t>
      </w:r>
      <w:r w:rsidRPr="00415594">
        <w:rPr>
          <w:spacing w:val="-4"/>
          <w:lang w:val="en-GB"/>
        </w:rPr>
        <w:t xml:space="preserve"> </w:t>
      </w:r>
      <w:r w:rsidRPr="00415594">
        <w:rPr>
          <w:lang w:val="en-GB"/>
        </w:rPr>
        <w:t>&amp; Guba, 1990</w:t>
      </w:r>
      <w:r w:rsidRPr="00415594">
        <w:rPr>
          <w:rFonts w:ascii="Calibri"/>
          <w:sz w:val="22"/>
          <w:lang w:val="en-GB"/>
        </w:rPr>
        <w:t>)</w:t>
      </w:r>
      <w:r w:rsidRPr="00415594">
        <w:rPr>
          <w:lang w:val="en-GB"/>
        </w:rPr>
        <w:t xml:space="preserve">. In addition, I employed multiple and overlapping methods to achieve </w:t>
      </w:r>
      <w:r w:rsidRPr="00415594">
        <w:rPr>
          <w:spacing w:val="-2"/>
          <w:lang w:val="en-GB"/>
        </w:rPr>
        <w:t>dependability.</w:t>
      </w:r>
    </w:p>
    <w:p w14:paraId="01F9B312" w14:textId="399BC07A" w:rsidR="00F33EA0" w:rsidRPr="00415594" w:rsidRDefault="00E6356B" w:rsidP="00D504EB">
      <w:pPr>
        <w:pStyle w:val="Heading2"/>
        <w:rPr>
          <w:lang w:val="en-GB"/>
        </w:rPr>
      </w:pPr>
      <w:bookmarkStart w:id="992" w:name="4.14_Conclusion"/>
      <w:bookmarkStart w:id="993" w:name="_Toc117001745"/>
      <w:bookmarkEnd w:id="992"/>
      <w:r w:rsidRPr="00415594">
        <w:rPr>
          <w:lang w:val="en-GB"/>
        </w:rPr>
        <w:lastRenderedPageBreak/>
        <w:t>Conclusion</w:t>
      </w:r>
      <w:bookmarkEnd w:id="993"/>
    </w:p>
    <w:p w14:paraId="4E2AC0DC" w14:textId="77777777" w:rsidR="00F33EA0" w:rsidRPr="00415594" w:rsidRDefault="00E6356B" w:rsidP="00A25604">
      <w:pPr>
        <w:pStyle w:val="BodyText"/>
        <w:rPr>
          <w:lang w:val="en-GB"/>
        </w:rPr>
      </w:pPr>
      <w:r w:rsidRPr="00415594">
        <w:rPr>
          <w:lang w:val="en-GB"/>
        </w:rPr>
        <w:t>This chapter has outlined the methodological design of my study, along with my research</w:t>
      </w:r>
      <w:r w:rsidRPr="00415594">
        <w:rPr>
          <w:spacing w:val="-2"/>
          <w:lang w:val="en-GB"/>
        </w:rPr>
        <w:t xml:space="preserve"> </w:t>
      </w:r>
      <w:r w:rsidRPr="00415594">
        <w:rPr>
          <w:lang w:val="en-GB"/>
        </w:rPr>
        <w:t>methods.</w:t>
      </w:r>
      <w:r w:rsidRPr="00415594">
        <w:rPr>
          <w:spacing w:val="-2"/>
          <w:lang w:val="en-GB"/>
        </w:rPr>
        <w:t xml:space="preserve"> </w:t>
      </w:r>
      <w:r w:rsidRPr="00415594">
        <w:rPr>
          <w:lang w:val="en-GB"/>
        </w:rPr>
        <w:t>Firstly,</w:t>
      </w:r>
      <w:r w:rsidRPr="00415594">
        <w:rPr>
          <w:spacing w:val="-2"/>
          <w:lang w:val="en-GB"/>
        </w:rPr>
        <w:t xml:space="preserve"> </w:t>
      </w:r>
      <w:r w:rsidRPr="00415594">
        <w:rPr>
          <w:lang w:val="en-GB"/>
        </w:rPr>
        <w:t>I</w:t>
      </w:r>
      <w:r w:rsidRPr="00415594">
        <w:rPr>
          <w:spacing w:val="-2"/>
          <w:lang w:val="en-GB"/>
        </w:rPr>
        <w:t xml:space="preserve"> </w:t>
      </w:r>
      <w:r w:rsidRPr="00415594">
        <w:rPr>
          <w:lang w:val="en-GB"/>
        </w:rPr>
        <w:t>described</w:t>
      </w:r>
      <w:r w:rsidRPr="00415594">
        <w:rPr>
          <w:spacing w:val="-2"/>
          <w:lang w:val="en-GB"/>
        </w:rPr>
        <w:t xml:space="preserve"> </w:t>
      </w:r>
      <w:r w:rsidRPr="00415594">
        <w:rPr>
          <w:lang w:val="en-GB"/>
        </w:rPr>
        <w:t>in</w:t>
      </w:r>
      <w:r w:rsidRPr="00415594">
        <w:rPr>
          <w:spacing w:val="-2"/>
          <w:lang w:val="en-GB"/>
        </w:rPr>
        <w:t xml:space="preserve"> </w:t>
      </w:r>
      <w:r w:rsidRPr="00415594">
        <w:rPr>
          <w:lang w:val="en-GB"/>
        </w:rPr>
        <w:t>detail</w:t>
      </w:r>
      <w:r w:rsidRPr="00415594">
        <w:rPr>
          <w:spacing w:val="-4"/>
          <w:lang w:val="en-GB"/>
        </w:rPr>
        <w:t xml:space="preserve"> </w:t>
      </w:r>
      <w:r w:rsidRPr="00415594">
        <w:rPr>
          <w:lang w:val="en-GB"/>
        </w:rPr>
        <w:t>the</w:t>
      </w:r>
      <w:r w:rsidRPr="00415594">
        <w:rPr>
          <w:spacing w:val="-4"/>
          <w:lang w:val="en-GB"/>
        </w:rPr>
        <w:t xml:space="preserve"> </w:t>
      </w:r>
      <w:r w:rsidRPr="00415594">
        <w:rPr>
          <w:lang w:val="en-GB"/>
        </w:rPr>
        <w:t>research</w:t>
      </w:r>
      <w:r w:rsidRPr="00415594">
        <w:rPr>
          <w:spacing w:val="-2"/>
          <w:lang w:val="en-GB"/>
        </w:rPr>
        <w:t xml:space="preserve"> </w:t>
      </w:r>
      <w:r w:rsidRPr="00415594">
        <w:rPr>
          <w:lang w:val="en-GB"/>
        </w:rPr>
        <w:t>procedures</w:t>
      </w:r>
      <w:r w:rsidRPr="00415594">
        <w:rPr>
          <w:spacing w:val="-2"/>
          <w:lang w:val="en-GB"/>
        </w:rPr>
        <w:t xml:space="preserve"> </w:t>
      </w:r>
      <w:r w:rsidRPr="00415594">
        <w:rPr>
          <w:lang w:val="en-GB"/>
        </w:rPr>
        <w:t>and justified</w:t>
      </w:r>
      <w:r w:rsidRPr="00415594">
        <w:rPr>
          <w:spacing w:val="-2"/>
          <w:lang w:val="en-GB"/>
        </w:rPr>
        <w:t xml:space="preserve"> </w:t>
      </w:r>
      <w:r w:rsidRPr="00415594">
        <w:rPr>
          <w:lang w:val="en-GB"/>
        </w:rPr>
        <w:t>my use</w:t>
      </w:r>
      <w:r w:rsidRPr="00415594">
        <w:rPr>
          <w:spacing w:val="-3"/>
          <w:lang w:val="en-GB"/>
        </w:rPr>
        <w:t xml:space="preserve"> </w:t>
      </w:r>
      <w:r w:rsidRPr="00415594">
        <w:rPr>
          <w:lang w:val="en-GB"/>
        </w:rPr>
        <w:t>of</w:t>
      </w:r>
      <w:r w:rsidRPr="00415594">
        <w:rPr>
          <w:spacing w:val="-1"/>
          <w:lang w:val="en-GB"/>
        </w:rPr>
        <w:t xml:space="preserve"> </w:t>
      </w:r>
      <w:r w:rsidRPr="00415594">
        <w:rPr>
          <w:lang w:val="en-GB"/>
        </w:rPr>
        <w:t>qualitative</w:t>
      </w:r>
      <w:r w:rsidRPr="00415594">
        <w:rPr>
          <w:spacing w:val="-3"/>
          <w:lang w:val="en-GB"/>
        </w:rPr>
        <w:t xml:space="preserve"> </w:t>
      </w:r>
      <w:r w:rsidRPr="00415594">
        <w:rPr>
          <w:lang w:val="en-GB"/>
        </w:rPr>
        <w:t>research.</w:t>
      </w:r>
      <w:r w:rsidRPr="00415594">
        <w:rPr>
          <w:spacing w:val="-1"/>
          <w:lang w:val="en-GB"/>
        </w:rPr>
        <w:t xml:space="preserve"> </w:t>
      </w:r>
      <w:r w:rsidRPr="00415594">
        <w:rPr>
          <w:lang w:val="en-GB"/>
        </w:rPr>
        <w:t>Secondly,</w:t>
      </w:r>
      <w:r w:rsidRPr="00415594">
        <w:rPr>
          <w:spacing w:val="-1"/>
          <w:lang w:val="en-GB"/>
        </w:rPr>
        <w:t xml:space="preserve"> </w:t>
      </w:r>
      <w:r w:rsidRPr="00415594">
        <w:rPr>
          <w:lang w:val="en-GB"/>
        </w:rPr>
        <w:t>I</w:t>
      </w:r>
      <w:r w:rsidRPr="00415594">
        <w:rPr>
          <w:spacing w:val="-1"/>
          <w:lang w:val="en-GB"/>
        </w:rPr>
        <w:t xml:space="preserve"> </w:t>
      </w:r>
      <w:r w:rsidRPr="00415594">
        <w:rPr>
          <w:lang w:val="en-GB"/>
        </w:rPr>
        <w:t>discussed</w:t>
      </w:r>
      <w:r w:rsidRPr="00415594">
        <w:rPr>
          <w:spacing w:val="-1"/>
          <w:lang w:val="en-GB"/>
        </w:rPr>
        <w:t xml:space="preserve"> </w:t>
      </w:r>
      <w:r w:rsidRPr="00415594">
        <w:rPr>
          <w:lang w:val="en-GB"/>
        </w:rPr>
        <w:t>my role</w:t>
      </w:r>
      <w:r w:rsidRPr="00415594">
        <w:rPr>
          <w:spacing w:val="-3"/>
          <w:lang w:val="en-GB"/>
        </w:rPr>
        <w:t xml:space="preserve"> </w:t>
      </w:r>
      <w:r w:rsidRPr="00415594">
        <w:rPr>
          <w:lang w:val="en-GB"/>
        </w:rPr>
        <w:t>as a</w:t>
      </w:r>
      <w:r w:rsidRPr="00415594">
        <w:rPr>
          <w:spacing w:val="-3"/>
          <w:lang w:val="en-GB"/>
        </w:rPr>
        <w:t xml:space="preserve"> </w:t>
      </w:r>
      <w:r w:rsidRPr="00415594">
        <w:rPr>
          <w:lang w:val="en-GB"/>
        </w:rPr>
        <w:t>researcher, including the importance of reflexivity as a qualitative research feature. Thirdly, I illustrated my paradigm as being constructivist and outlined my theoretical and methodological frameworks. Fourthly, I provided detailed information concerning the context and participants</w:t>
      </w:r>
      <w:r w:rsidRPr="00415594">
        <w:rPr>
          <w:spacing w:val="-3"/>
          <w:lang w:val="en-GB"/>
        </w:rPr>
        <w:t xml:space="preserve"> </w:t>
      </w:r>
      <w:r w:rsidRPr="00415594">
        <w:rPr>
          <w:lang w:val="en-GB"/>
        </w:rPr>
        <w:t>of</w:t>
      </w:r>
      <w:r w:rsidRPr="00415594">
        <w:rPr>
          <w:spacing w:val="-4"/>
          <w:lang w:val="en-GB"/>
        </w:rPr>
        <w:t xml:space="preserve"> </w:t>
      </w:r>
      <w:r w:rsidRPr="00415594">
        <w:rPr>
          <w:lang w:val="en-GB"/>
        </w:rPr>
        <w:t>my</w:t>
      </w:r>
      <w:r w:rsidRPr="00415594">
        <w:rPr>
          <w:spacing w:val="-4"/>
          <w:lang w:val="en-GB"/>
        </w:rPr>
        <w:t xml:space="preserve"> </w:t>
      </w:r>
      <w:r w:rsidRPr="00415594">
        <w:rPr>
          <w:lang w:val="en-GB"/>
        </w:rPr>
        <w:t>study and</w:t>
      </w:r>
      <w:r w:rsidRPr="00415594">
        <w:rPr>
          <w:spacing w:val="-4"/>
          <w:lang w:val="en-GB"/>
        </w:rPr>
        <w:t xml:space="preserve"> </w:t>
      </w:r>
      <w:r w:rsidRPr="00415594">
        <w:rPr>
          <w:lang w:val="en-GB"/>
        </w:rPr>
        <w:t>how</w:t>
      </w:r>
      <w:r w:rsidRPr="00415594">
        <w:rPr>
          <w:spacing w:val="-3"/>
          <w:lang w:val="en-GB"/>
        </w:rPr>
        <w:t xml:space="preserve"> </w:t>
      </w:r>
      <w:r w:rsidRPr="00415594">
        <w:rPr>
          <w:lang w:val="en-GB"/>
        </w:rPr>
        <w:t>I</w:t>
      </w:r>
      <w:r w:rsidRPr="00415594">
        <w:rPr>
          <w:spacing w:val="-4"/>
          <w:lang w:val="en-GB"/>
        </w:rPr>
        <w:t xml:space="preserve"> </w:t>
      </w:r>
      <w:r w:rsidRPr="00415594">
        <w:rPr>
          <w:lang w:val="en-GB"/>
        </w:rPr>
        <w:t>followed</w:t>
      </w:r>
      <w:r w:rsidRPr="00415594">
        <w:rPr>
          <w:spacing w:val="-4"/>
          <w:lang w:val="en-GB"/>
        </w:rPr>
        <w:t xml:space="preserve"> </w:t>
      </w:r>
      <w:r w:rsidRPr="00415594">
        <w:rPr>
          <w:lang w:val="en-GB"/>
        </w:rPr>
        <w:t>the</w:t>
      </w:r>
      <w:r w:rsidRPr="00415594">
        <w:rPr>
          <w:spacing w:val="-6"/>
          <w:lang w:val="en-GB"/>
        </w:rPr>
        <w:t xml:space="preserve"> </w:t>
      </w:r>
      <w:r w:rsidRPr="00415594">
        <w:rPr>
          <w:lang w:val="en-GB"/>
        </w:rPr>
        <w:t>required</w:t>
      </w:r>
      <w:r w:rsidRPr="00415594">
        <w:rPr>
          <w:spacing w:val="-4"/>
          <w:lang w:val="en-GB"/>
        </w:rPr>
        <w:t xml:space="preserve"> </w:t>
      </w:r>
      <w:r w:rsidRPr="00415594">
        <w:rPr>
          <w:lang w:val="en-GB"/>
        </w:rPr>
        <w:t>ethical</w:t>
      </w:r>
      <w:r w:rsidRPr="00415594">
        <w:rPr>
          <w:spacing w:val="-6"/>
          <w:lang w:val="en-GB"/>
        </w:rPr>
        <w:t xml:space="preserve"> </w:t>
      </w:r>
      <w:r w:rsidRPr="00415594">
        <w:rPr>
          <w:lang w:val="en-GB"/>
        </w:rPr>
        <w:t>procedures</w:t>
      </w:r>
      <w:r w:rsidRPr="00415594">
        <w:rPr>
          <w:spacing w:val="-3"/>
          <w:lang w:val="en-GB"/>
        </w:rPr>
        <w:t xml:space="preserve"> </w:t>
      </w:r>
      <w:r w:rsidRPr="00415594">
        <w:rPr>
          <w:lang w:val="en-GB"/>
        </w:rPr>
        <w:t>throughout my data collection. Finally, I concluded this chapter ended by providing evidence for the rigour and trustworthiness of my study. The next chapter presents the study's findings, according to the themes generated during the data analysis.</w:t>
      </w:r>
      <w:r w:rsidR="00A25604" w:rsidRPr="00415594">
        <w:rPr>
          <w:lang w:val="en-GB"/>
        </w:rPr>
        <w:t xml:space="preserve"> </w:t>
      </w:r>
      <w:bookmarkStart w:id="994" w:name="5_Findings_from_the_case_studies"/>
      <w:bookmarkEnd w:id="994"/>
    </w:p>
    <w:p w14:paraId="65D9C443" w14:textId="77777777" w:rsidR="00A25604" w:rsidRPr="00415594" w:rsidRDefault="00A25604" w:rsidP="00A25604">
      <w:pPr>
        <w:pStyle w:val="BodyText"/>
        <w:rPr>
          <w:lang w:val="en-GB"/>
        </w:rPr>
      </w:pPr>
    </w:p>
    <w:p w14:paraId="4BA19774" w14:textId="77777777" w:rsidR="00A25604" w:rsidRPr="00415594" w:rsidRDefault="00A25604">
      <w:pPr>
        <w:rPr>
          <w:b/>
          <w:sz w:val="56"/>
          <w:lang w:val="en-GB"/>
        </w:rPr>
      </w:pPr>
      <w:r w:rsidRPr="00415594">
        <w:rPr>
          <w:lang w:val="en-GB"/>
        </w:rPr>
        <w:br w:type="page"/>
      </w:r>
    </w:p>
    <w:p w14:paraId="5F0E1E9E" w14:textId="24EBCD23" w:rsidR="00F33EA0" w:rsidRPr="00415594" w:rsidRDefault="00E6356B" w:rsidP="00A25604">
      <w:pPr>
        <w:pStyle w:val="Heading1"/>
        <w:rPr>
          <w:lang w:val="en-GB"/>
        </w:rPr>
      </w:pPr>
      <w:bookmarkStart w:id="995" w:name="_Toc117001746"/>
      <w:r w:rsidRPr="00415594">
        <w:rPr>
          <w:lang w:val="en-GB"/>
        </w:rPr>
        <w:lastRenderedPageBreak/>
        <w:t>Findings from the case studies</w:t>
      </w:r>
      <w:bookmarkEnd w:id="995"/>
    </w:p>
    <w:p w14:paraId="55249D5F" w14:textId="18A0CD08" w:rsidR="00F33EA0" w:rsidRPr="00415594" w:rsidRDefault="00E6356B" w:rsidP="00A25604">
      <w:pPr>
        <w:pStyle w:val="Heading2"/>
        <w:rPr>
          <w:lang w:val="en-GB"/>
        </w:rPr>
      </w:pPr>
      <w:bookmarkStart w:id="996" w:name="5.1_Introduction"/>
      <w:bookmarkStart w:id="997" w:name="_Toc117001747"/>
      <w:bookmarkEnd w:id="996"/>
      <w:r w:rsidRPr="00415594">
        <w:rPr>
          <w:lang w:val="en-GB"/>
        </w:rPr>
        <w:t>Introduction</w:t>
      </w:r>
      <w:bookmarkEnd w:id="997"/>
    </w:p>
    <w:p w14:paraId="78B63201" w14:textId="3A604256" w:rsidR="00F33EA0" w:rsidRPr="00B15C54" w:rsidRDefault="00E6356B" w:rsidP="004B2B7A">
      <w:pPr>
        <w:pStyle w:val="BodyText"/>
        <w:rPr>
          <w:lang w:val="en-GB"/>
        </w:rPr>
      </w:pPr>
      <w:r w:rsidRPr="00415594">
        <w:rPr>
          <w:lang w:val="en-GB"/>
        </w:rPr>
        <w:t>This</w:t>
      </w:r>
      <w:r w:rsidRPr="00415594">
        <w:rPr>
          <w:spacing w:val="-2"/>
          <w:lang w:val="en-GB"/>
        </w:rPr>
        <w:t xml:space="preserve"> </w:t>
      </w:r>
      <w:r w:rsidRPr="00415594">
        <w:rPr>
          <w:lang w:val="en-GB"/>
        </w:rPr>
        <w:t>chapter</w:t>
      </w:r>
      <w:r w:rsidRPr="00415594">
        <w:rPr>
          <w:spacing w:val="-3"/>
          <w:lang w:val="en-GB"/>
        </w:rPr>
        <w:t xml:space="preserve"> </w:t>
      </w:r>
      <w:r w:rsidRPr="00415594">
        <w:rPr>
          <w:lang w:val="en-GB"/>
        </w:rPr>
        <w:t>reports</w:t>
      </w:r>
      <w:r w:rsidRPr="00415594">
        <w:rPr>
          <w:spacing w:val="-2"/>
          <w:lang w:val="en-GB"/>
        </w:rPr>
        <w:t xml:space="preserve"> </w:t>
      </w:r>
      <w:r w:rsidRPr="00415594">
        <w:rPr>
          <w:lang w:val="en-GB"/>
        </w:rPr>
        <w:t>the</w:t>
      </w:r>
      <w:r w:rsidRPr="00415594">
        <w:rPr>
          <w:spacing w:val="-5"/>
          <w:lang w:val="en-GB"/>
        </w:rPr>
        <w:t xml:space="preserve"> </w:t>
      </w:r>
      <w:r w:rsidRPr="00415594">
        <w:rPr>
          <w:lang w:val="en-GB"/>
        </w:rPr>
        <w:t>findings</w:t>
      </w:r>
      <w:r w:rsidRPr="00415594">
        <w:rPr>
          <w:spacing w:val="-2"/>
          <w:lang w:val="en-GB"/>
        </w:rPr>
        <w:t xml:space="preserve"> </w:t>
      </w:r>
      <w:r w:rsidRPr="00415594">
        <w:rPr>
          <w:lang w:val="en-GB"/>
        </w:rPr>
        <w:t>concerning</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family</w:t>
      </w:r>
      <w:r w:rsidRPr="00415594">
        <w:rPr>
          <w:spacing w:val="-3"/>
          <w:lang w:val="en-GB"/>
        </w:rPr>
        <w:t xml:space="preserve"> </w:t>
      </w:r>
      <w:r w:rsidRPr="00415594">
        <w:rPr>
          <w:lang w:val="en-GB"/>
        </w:rPr>
        <w:t>language</w:t>
      </w:r>
      <w:r w:rsidRPr="00415594">
        <w:rPr>
          <w:spacing w:val="-5"/>
          <w:lang w:val="en-GB"/>
        </w:rPr>
        <w:t xml:space="preserve"> </w:t>
      </w:r>
      <w:r w:rsidRPr="00415594">
        <w:rPr>
          <w:lang w:val="en-GB"/>
        </w:rPr>
        <w:t>policies</w:t>
      </w:r>
      <w:r w:rsidRPr="00415594">
        <w:rPr>
          <w:spacing w:val="-2"/>
          <w:lang w:val="en-GB"/>
        </w:rPr>
        <w:t xml:space="preserve"> </w:t>
      </w:r>
      <w:r w:rsidRPr="00415594">
        <w:rPr>
          <w:lang w:val="en-GB"/>
        </w:rPr>
        <w:t>of</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six</w:t>
      </w:r>
      <w:r w:rsidRPr="00415594">
        <w:rPr>
          <w:spacing w:val="-3"/>
          <w:lang w:val="en-GB"/>
        </w:rPr>
        <w:t xml:space="preserve"> </w:t>
      </w:r>
      <w:r w:rsidRPr="00415594">
        <w:rPr>
          <w:lang w:val="en-GB"/>
        </w:rPr>
        <w:t xml:space="preserve">case studies, commencing with the family demonstrating the most flexible approach. The chapter is divided into six sections, each </w:t>
      </w:r>
      <w:r w:rsidR="00E22F62" w:rsidRPr="00415594">
        <w:rPr>
          <w:lang w:val="en-GB"/>
        </w:rPr>
        <w:t>focusing</w:t>
      </w:r>
      <w:r w:rsidRPr="00415594">
        <w:rPr>
          <w:lang w:val="en-GB"/>
        </w:rPr>
        <w:t xml:space="preserve"> on the individual student families, employing data obtained from the background questionnaires and semi-structured interviews, along with the audio recordings and audit forms. This includes the participants’ demographics and sociolinguistic background, along with their beliefs, practices</w:t>
      </w:r>
      <w:r w:rsidRPr="00415594">
        <w:rPr>
          <w:spacing w:val="-4"/>
          <w:lang w:val="en-GB"/>
        </w:rPr>
        <w:t xml:space="preserve"> </w:t>
      </w:r>
      <w:r w:rsidRPr="00415594">
        <w:rPr>
          <w:lang w:val="en-GB"/>
        </w:rPr>
        <w:t>and</w:t>
      </w:r>
      <w:r w:rsidRPr="00415594">
        <w:rPr>
          <w:spacing w:val="-5"/>
          <w:lang w:val="en-GB"/>
        </w:rPr>
        <w:t xml:space="preserve"> </w:t>
      </w:r>
      <w:r w:rsidRPr="00415594">
        <w:rPr>
          <w:lang w:val="en-GB"/>
        </w:rPr>
        <w:t>management</w:t>
      </w:r>
      <w:r w:rsidRPr="00415594">
        <w:rPr>
          <w:spacing w:val="-7"/>
          <w:lang w:val="en-GB"/>
        </w:rPr>
        <w:t xml:space="preserve"> </w:t>
      </w:r>
      <w:r w:rsidRPr="00415594">
        <w:rPr>
          <w:lang w:val="en-GB"/>
        </w:rPr>
        <w:t>in</w:t>
      </w:r>
      <w:r w:rsidRPr="00415594">
        <w:rPr>
          <w:spacing w:val="-5"/>
          <w:lang w:val="en-GB"/>
        </w:rPr>
        <w:t xml:space="preserve"> </w:t>
      </w:r>
      <w:r w:rsidRPr="00415594">
        <w:rPr>
          <w:lang w:val="en-GB"/>
        </w:rPr>
        <w:t>relation</w:t>
      </w:r>
      <w:r w:rsidRPr="00415594">
        <w:rPr>
          <w:spacing w:val="-5"/>
          <w:lang w:val="en-GB"/>
        </w:rPr>
        <w:t xml:space="preserve"> </w:t>
      </w:r>
      <w:r w:rsidRPr="00415594">
        <w:rPr>
          <w:lang w:val="en-GB"/>
        </w:rPr>
        <w:t>to</w:t>
      </w:r>
      <w:r w:rsidRPr="00415594">
        <w:rPr>
          <w:spacing w:val="-1"/>
          <w:lang w:val="en-GB"/>
        </w:rPr>
        <w:t xml:space="preserve"> </w:t>
      </w:r>
      <w:r w:rsidRPr="00415594">
        <w:rPr>
          <w:lang w:val="en-GB"/>
        </w:rPr>
        <w:t>their</w:t>
      </w:r>
      <w:r w:rsidRPr="00415594">
        <w:rPr>
          <w:spacing w:val="-1"/>
          <w:lang w:val="en-GB"/>
        </w:rPr>
        <w:t xml:space="preserve"> </w:t>
      </w:r>
      <w:r w:rsidRPr="00415594">
        <w:rPr>
          <w:lang w:val="en-GB"/>
        </w:rPr>
        <w:t>mother</w:t>
      </w:r>
      <w:r w:rsidRPr="00415594">
        <w:rPr>
          <w:spacing w:val="-1"/>
          <w:lang w:val="en-GB"/>
        </w:rPr>
        <w:t xml:space="preserve"> </w:t>
      </w:r>
      <w:r w:rsidRPr="00415594">
        <w:rPr>
          <w:lang w:val="en-GB"/>
        </w:rPr>
        <w:t>tongue.</w:t>
      </w:r>
      <w:r w:rsidRPr="00415594">
        <w:rPr>
          <w:spacing w:val="-5"/>
          <w:lang w:val="en-GB"/>
        </w:rPr>
        <w:t xml:space="preserve"> </w:t>
      </w:r>
      <w:r w:rsidRPr="00415594">
        <w:rPr>
          <w:lang w:val="en-GB"/>
        </w:rPr>
        <w:t>Each</w:t>
      </w:r>
      <w:r w:rsidRPr="00415594">
        <w:rPr>
          <w:spacing w:val="-5"/>
          <w:lang w:val="en-GB"/>
        </w:rPr>
        <w:t xml:space="preserve"> </w:t>
      </w:r>
      <w:r w:rsidRPr="00415594">
        <w:rPr>
          <w:lang w:val="en-GB"/>
        </w:rPr>
        <w:t>case</w:t>
      </w:r>
      <w:r w:rsidRPr="00415594">
        <w:rPr>
          <w:spacing w:val="-7"/>
          <w:lang w:val="en-GB"/>
        </w:rPr>
        <w:t xml:space="preserve"> </w:t>
      </w:r>
      <w:r w:rsidRPr="00415594">
        <w:rPr>
          <w:lang w:val="en-GB"/>
        </w:rPr>
        <w:t>study</w:t>
      </w:r>
      <w:r w:rsidRPr="00415594">
        <w:rPr>
          <w:spacing w:val="-5"/>
          <w:lang w:val="en-GB"/>
        </w:rPr>
        <w:t xml:space="preserve"> </w:t>
      </w:r>
      <w:r w:rsidRPr="00415594">
        <w:rPr>
          <w:lang w:val="en-GB"/>
        </w:rPr>
        <w:t xml:space="preserve">concludes </w:t>
      </w:r>
      <w:r w:rsidRPr="00B15C54">
        <w:rPr>
          <w:lang w:val="en-GB"/>
        </w:rPr>
        <w:t>with a summary and a cross-referencing of their characteristics.</w:t>
      </w:r>
    </w:p>
    <w:p w14:paraId="00A9512B" w14:textId="5035636A" w:rsidR="00F33EA0" w:rsidRPr="00415594" w:rsidRDefault="00823044" w:rsidP="00344584">
      <w:pPr>
        <w:pStyle w:val="BodyText"/>
        <w:jc w:val="both"/>
        <w:rPr>
          <w:lang w:val="en-GB"/>
        </w:rPr>
      </w:pPr>
      <w:r w:rsidRPr="00CB04A0">
        <w:rPr>
          <w:lang w:val="en-GB"/>
        </w:rPr>
        <w:t xml:space="preserve">The findings are presented so that they align with the research questions, focusing on the main components of FLP (Curdt Christiansen, 2009): parental language beliefs, practices and management of FLP. The themes were chosen based on the research questions and the number of times they were mentioned in the data. The decision to label the themes as language beliefs, practices and management was inspired </w:t>
      </w:r>
      <w:r w:rsidRPr="00CB04A0">
        <w:t>by Spolsky’s tripartite model and FLP by King et al. (2008). The researcher found that categorizing the themes according to these three aspects supported the data and emphasized what the study has in common with that provided by other FLP researchers.</w:t>
      </w:r>
      <w:r w:rsidRPr="00CB04A0">
        <w:rPr>
          <w:lang w:val="en-GB"/>
        </w:rPr>
        <w:t xml:space="preserve"> The</w:t>
      </w:r>
      <w:r w:rsidR="00E6356B" w:rsidRPr="00B15C54">
        <w:rPr>
          <w:lang w:val="en-GB"/>
        </w:rPr>
        <w:t xml:space="preserve"> chapter follows a narrative composition, in which one finding leads to another (Gibbs, 2007). It also pres</w:t>
      </w:r>
      <w:r w:rsidR="00E6356B" w:rsidRPr="00CB04A0">
        <w:rPr>
          <w:lang w:val="en-GB"/>
        </w:rPr>
        <w:t>ents emerging themes, including exploring mothers’ wellbeing and</w:t>
      </w:r>
      <w:r w:rsidR="00E6356B" w:rsidRPr="00415594">
        <w:rPr>
          <w:lang w:val="en-GB"/>
        </w:rPr>
        <w:t xml:space="preserve"> mental</w:t>
      </w:r>
      <w:r w:rsidR="00E6356B" w:rsidRPr="00415594">
        <w:rPr>
          <w:spacing w:val="-1"/>
          <w:lang w:val="en-GB"/>
        </w:rPr>
        <w:t xml:space="preserve"> </w:t>
      </w:r>
      <w:r w:rsidR="00E6356B" w:rsidRPr="00415594">
        <w:rPr>
          <w:lang w:val="en-GB"/>
        </w:rPr>
        <w:t>health through firstly, anxiety about being good a parent; secondly, feelings of guilt and managing their responsibilities for their children’s learning while living abroad; thirdly the families’ language choices in relation to communication technology (ICT); and finally, the impact of conflicting external and internal on language use at home while living in the UK. The following sections present the findings concerning the mothers’ language beliefs and how these influenced their language policies, practices and management with their children. Each section</w:t>
      </w:r>
      <w:r w:rsidR="00E6356B" w:rsidRPr="00415594">
        <w:rPr>
          <w:spacing w:val="-4"/>
          <w:lang w:val="en-GB"/>
        </w:rPr>
        <w:t xml:space="preserve"> </w:t>
      </w:r>
      <w:r w:rsidR="00E6356B" w:rsidRPr="00415594">
        <w:rPr>
          <w:lang w:val="en-GB"/>
        </w:rPr>
        <w:t>contains</w:t>
      </w:r>
      <w:r w:rsidR="00E6356B" w:rsidRPr="00415594">
        <w:rPr>
          <w:spacing w:val="-3"/>
          <w:lang w:val="en-GB"/>
        </w:rPr>
        <w:t xml:space="preserve"> </w:t>
      </w:r>
      <w:r w:rsidR="00E6356B" w:rsidRPr="00415594">
        <w:rPr>
          <w:lang w:val="en-GB"/>
        </w:rPr>
        <w:t>three</w:t>
      </w:r>
      <w:r w:rsidR="00E6356B" w:rsidRPr="00415594">
        <w:rPr>
          <w:spacing w:val="-6"/>
          <w:lang w:val="en-GB"/>
        </w:rPr>
        <w:t xml:space="preserve"> </w:t>
      </w:r>
      <w:r w:rsidR="00E6356B" w:rsidRPr="00415594">
        <w:rPr>
          <w:lang w:val="en-GB"/>
        </w:rPr>
        <w:t>sub-sections,</w:t>
      </w:r>
      <w:r w:rsidR="00E6356B" w:rsidRPr="00415594">
        <w:rPr>
          <w:spacing w:val="-4"/>
          <w:lang w:val="en-GB"/>
        </w:rPr>
        <w:t xml:space="preserve"> </w:t>
      </w:r>
      <w:r w:rsidR="00E6356B" w:rsidRPr="00415594">
        <w:rPr>
          <w:lang w:val="en-GB"/>
        </w:rPr>
        <w:t>focusing</w:t>
      </w:r>
      <w:r w:rsidR="00E6356B" w:rsidRPr="00415594">
        <w:rPr>
          <w:spacing w:val="-4"/>
          <w:lang w:val="en-GB"/>
        </w:rPr>
        <w:t xml:space="preserve"> </w:t>
      </w:r>
      <w:r w:rsidR="00E6356B" w:rsidRPr="00415594">
        <w:rPr>
          <w:lang w:val="en-GB"/>
        </w:rPr>
        <w:t>on language</w:t>
      </w:r>
      <w:r w:rsidR="00E6356B" w:rsidRPr="00415594">
        <w:rPr>
          <w:spacing w:val="-6"/>
          <w:lang w:val="en-GB"/>
        </w:rPr>
        <w:t xml:space="preserve"> </w:t>
      </w:r>
      <w:r w:rsidR="00E6356B" w:rsidRPr="00415594">
        <w:rPr>
          <w:lang w:val="en-GB"/>
        </w:rPr>
        <w:t>beliefs,</w:t>
      </w:r>
      <w:r w:rsidR="00E6356B" w:rsidRPr="00415594">
        <w:rPr>
          <w:spacing w:val="-4"/>
          <w:lang w:val="en-GB"/>
        </w:rPr>
        <w:t xml:space="preserve"> </w:t>
      </w:r>
      <w:r w:rsidR="00E6356B" w:rsidRPr="00415594">
        <w:rPr>
          <w:lang w:val="en-GB"/>
        </w:rPr>
        <w:t>language</w:t>
      </w:r>
      <w:r w:rsidR="00E6356B" w:rsidRPr="00415594">
        <w:rPr>
          <w:spacing w:val="-6"/>
          <w:lang w:val="en-GB"/>
        </w:rPr>
        <w:t xml:space="preserve"> </w:t>
      </w:r>
      <w:r w:rsidR="00E6356B" w:rsidRPr="00415594">
        <w:rPr>
          <w:lang w:val="en-GB"/>
        </w:rPr>
        <w:t>practices</w:t>
      </w:r>
      <w:r w:rsidR="00E6356B" w:rsidRPr="00415594">
        <w:rPr>
          <w:spacing w:val="-3"/>
          <w:lang w:val="en-GB"/>
        </w:rPr>
        <w:t xml:space="preserve"> </w:t>
      </w:r>
      <w:r w:rsidR="00E6356B" w:rsidRPr="00415594">
        <w:rPr>
          <w:lang w:val="en-GB"/>
        </w:rPr>
        <w:t>and language management.</w:t>
      </w:r>
    </w:p>
    <w:p w14:paraId="7A9B9B62" w14:textId="272C3376" w:rsidR="00F33EA0" w:rsidRPr="00415594" w:rsidRDefault="00E6356B" w:rsidP="00A25604">
      <w:pPr>
        <w:pStyle w:val="Heading2"/>
        <w:rPr>
          <w:lang w:val="en-GB"/>
        </w:rPr>
      </w:pPr>
      <w:bookmarkStart w:id="998" w:name="5.2_Layla"/>
      <w:bookmarkStart w:id="999" w:name="_Toc117001748"/>
      <w:bookmarkEnd w:id="998"/>
      <w:r w:rsidRPr="00415594">
        <w:rPr>
          <w:lang w:val="en-GB"/>
        </w:rPr>
        <w:t>Layla</w:t>
      </w:r>
      <w:bookmarkEnd w:id="999"/>
    </w:p>
    <w:p w14:paraId="76A72350" w14:textId="6444E3FB" w:rsidR="00F33EA0" w:rsidRPr="00415594" w:rsidRDefault="00E6356B" w:rsidP="004B2B7A">
      <w:pPr>
        <w:pStyle w:val="BodyText"/>
        <w:rPr>
          <w:lang w:val="en-GB"/>
        </w:rPr>
      </w:pPr>
      <w:r w:rsidRPr="00415594">
        <w:rPr>
          <w:lang w:val="en-GB"/>
        </w:rPr>
        <w:t xml:space="preserve">Layla arrived in the UK in August 2014 to undertake a PhD in Education, having </w:t>
      </w:r>
      <w:r w:rsidRPr="00415594">
        <w:rPr>
          <w:lang w:val="en-GB"/>
        </w:rPr>
        <w:lastRenderedPageBreak/>
        <w:t xml:space="preserve">obtained her </w:t>
      </w:r>
      <w:proofErr w:type="gramStart"/>
      <w:r w:rsidRPr="00415594">
        <w:rPr>
          <w:lang w:val="en-GB"/>
        </w:rPr>
        <w:t>Master’s</w:t>
      </w:r>
      <w:proofErr w:type="gramEnd"/>
      <w:r w:rsidRPr="00415594">
        <w:rPr>
          <w:lang w:val="en-GB"/>
        </w:rPr>
        <w:t xml:space="preserve"> degree in Saudi Arabia (SA). Due to work commitments, her husband</w:t>
      </w:r>
      <w:r w:rsidRPr="00415594">
        <w:rPr>
          <w:spacing w:val="-4"/>
          <w:lang w:val="en-GB"/>
        </w:rPr>
        <w:t xml:space="preserve"> </w:t>
      </w:r>
      <w:r w:rsidRPr="00415594">
        <w:rPr>
          <w:lang w:val="en-GB"/>
        </w:rPr>
        <w:t>remained</w:t>
      </w:r>
      <w:r w:rsidRPr="00415594">
        <w:rPr>
          <w:spacing w:val="-4"/>
          <w:lang w:val="en-GB"/>
        </w:rPr>
        <w:t xml:space="preserve"> </w:t>
      </w:r>
      <w:r w:rsidRPr="00415594">
        <w:rPr>
          <w:lang w:val="en-GB"/>
        </w:rPr>
        <w:t>at</w:t>
      </w:r>
      <w:r w:rsidRPr="00415594">
        <w:rPr>
          <w:spacing w:val="-6"/>
          <w:lang w:val="en-GB"/>
        </w:rPr>
        <w:t xml:space="preserve"> </w:t>
      </w:r>
      <w:r w:rsidRPr="00415594">
        <w:rPr>
          <w:lang w:val="en-GB"/>
        </w:rPr>
        <w:t>home,</w:t>
      </w:r>
      <w:r w:rsidRPr="00415594">
        <w:rPr>
          <w:spacing w:val="-4"/>
          <w:lang w:val="en-GB"/>
        </w:rPr>
        <w:t xml:space="preserve"> </w:t>
      </w:r>
      <w:r w:rsidRPr="00415594">
        <w:rPr>
          <w:lang w:val="en-GB"/>
        </w:rPr>
        <w:t>but</w:t>
      </w:r>
      <w:r w:rsidRPr="00415594">
        <w:rPr>
          <w:spacing w:val="-6"/>
          <w:lang w:val="en-GB"/>
        </w:rPr>
        <w:t xml:space="preserve"> </w:t>
      </w:r>
      <w:r w:rsidRPr="00415594">
        <w:rPr>
          <w:lang w:val="en-GB"/>
        </w:rPr>
        <w:t>she</w:t>
      </w:r>
      <w:r w:rsidRPr="00415594">
        <w:rPr>
          <w:spacing w:val="-6"/>
          <w:lang w:val="en-GB"/>
        </w:rPr>
        <w:t xml:space="preserve"> </w:t>
      </w:r>
      <w:r w:rsidRPr="00415594">
        <w:rPr>
          <w:lang w:val="en-GB"/>
        </w:rPr>
        <w:t>was</w:t>
      </w:r>
      <w:r w:rsidRPr="00415594">
        <w:rPr>
          <w:spacing w:val="-3"/>
          <w:lang w:val="en-GB"/>
        </w:rPr>
        <w:t xml:space="preserve"> </w:t>
      </w:r>
      <w:r w:rsidRPr="00415594">
        <w:rPr>
          <w:lang w:val="en-GB"/>
        </w:rPr>
        <w:t>accompanied</w:t>
      </w:r>
      <w:r w:rsidRPr="00415594">
        <w:rPr>
          <w:spacing w:val="-4"/>
          <w:lang w:val="en-GB"/>
        </w:rPr>
        <w:t xml:space="preserve"> </w:t>
      </w:r>
      <w:r w:rsidRPr="00415594">
        <w:rPr>
          <w:lang w:val="en-GB"/>
        </w:rPr>
        <w:t>by</w:t>
      </w:r>
      <w:r w:rsidRPr="00415594">
        <w:rPr>
          <w:spacing w:val="-4"/>
          <w:lang w:val="en-GB"/>
        </w:rPr>
        <w:t xml:space="preserve"> </w:t>
      </w:r>
      <w:r w:rsidRPr="00415594">
        <w:rPr>
          <w:lang w:val="en-GB"/>
        </w:rPr>
        <w:t>her three</w:t>
      </w:r>
      <w:r w:rsidRPr="00415594">
        <w:rPr>
          <w:spacing w:val="-1"/>
          <w:lang w:val="en-GB"/>
        </w:rPr>
        <w:t xml:space="preserve"> </w:t>
      </w:r>
      <w:r w:rsidRPr="00415594">
        <w:rPr>
          <w:lang w:val="en-GB"/>
        </w:rPr>
        <w:t>children:</w:t>
      </w:r>
      <w:r w:rsidRPr="00415594">
        <w:rPr>
          <w:spacing w:val="-6"/>
          <w:lang w:val="en-GB"/>
        </w:rPr>
        <w:t xml:space="preserve"> </w:t>
      </w:r>
      <w:r w:rsidRPr="00415594">
        <w:rPr>
          <w:lang w:val="en-GB"/>
        </w:rPr>
        <w:t xml:space="preserve">Hajar, aged </w:t>
      </w:r>
      <w:r w:rsidRPr="00B15C54">
        <w:rPr>
          <w:lang w:val="en-GB"/>
        </w:rPr>
        <w:t xml:space="preserve">eleven, Huda, aged eight years </w:t>
      </w:r>
      <w:r w:rsidRPr="00CB04A0">
        <w:rPr>
          <w:lang w:val="en-GB"/>
        </w:rPr>
        <w:t>four months, and Fahd, aged five years and six months. Layla had attained a high level in English (achieving an IELTS score of 6.0) and</w:t>
      </w:r>
      <w:r w:rsidR="00A25604" w:rsidRPr="00CB04A0">
        <w:rPr>
          <w:lang w:val="en-GB"/>
        </w:rPr>
        <w:t xml:space="preserve"> </w:t>
      </w:r>
      <w:r w:rsidRPr="00CB04A0">
        <w:rPr>
          <w:lang w:val="en-GB"/>
        </w:rPr>
        <w:t>worked</w:t>
      </w:r>
      <w:r w:rsidRPr="00CB04A0">
        <w:rPr>
          <w:spacing w:val="-3"/>
          <w:lang w:val="en-GB"/>
        </w:rPr>
        <w:t xml:space="preserve"> </w:t>
      </w:r>
      <w:r w:rsidRPr="00CB04A0">
        <w:rPr>
          <w:lang w:val="en-GB"/>
        </w:rPr>
        <w:t>as</w:t>
      </w:r>
      <w:r w:rsidRPr="00CB04A0">
        <w:rPr>
          <w:spacing w:val="-2"/>
          <w:lang w:val="en-GB"/>
        </w:rPr>
        <w:t xml:space="preserve"> </w:t>
      </w:r>
      <w:r w:rsidRPr="00CB04A0">
        <w:rPr>
          <w:lang w:val="en-GB"/>
        </w:rPr>
        <w:t>a</w:t>
      </w:r>
      <w:r w:rsidRPr="00CB04A0">
        <w:rPr>
          <w:spacing w:val="-5"/>
          <w:lang w:val="en-GB"/>
        </w:rPr>
        <w:t xml:space="preserve"> </w:t>
      </w:r>
      <w:r w:rsidRPr="00CB04A0">
        <w:rPr>
          <w:lang w:val="en-GB"/>
        </w:rPr>
        <w:t>lecturer</w:t>
      </w:r>
      <w:r w:rsidRPr="00CB04A0">
        <w:rPr>
          <w:spacing w:val="-3"/>
          <w:lang w:val="en-GB"/>
        </w:rPr>
        <w:t xml:space="preserve"> </w:t>
      </w:r>
      <w:r w:rsidRPr="00CB04A0">
        <w:rPr>
          <w:lang w:val="en-GB"/>
        </w:rPr>
        <w:t>in</w:t>
      </w:r>
      <w:r w:rsidRPr="00CB04A0">
        <w:rPr>
          <w:spacing w:val="-3"/>
          <w:lang w:val="en-GB"/>
        </w:rPr>
        <w:t xml:space="preserve"> </w:t>
      </w:r>
      <w:r w:rsidRPr="00CB04A0">
        <w:rPr>
          <w:lang w:val="en-GB"/>
        </w:rPr>
        <w:t>a</w:t>
      </w:r>
      <w:r w:rsidRPr="00CB04A0">
        <w:rPr>
          <w:spacing w:val="-5"/>
          <w:lang w:val="en-GB"/>
        </w:rPr>
        <w:t xml:space="preserve"> </w:t>
      </w:r>
      <w:r w:rsidRPr="00CB04A0">
        <w:rPr>
          <w:lang w:val="en-GB"/>
        </w:rPr>
        <w:t>Saudi</w:t>
      </w:r>
      <w:r w:rsidRPr="00CB04A0">
        <w:rPr>
          <w:spacing w:val="-5"/>
          <w:lang w:val="en-GB"/>
        </w:rPr>
        <w:t xml:space="preserve"> </w:t>
      </w:r>
      <w:r w:rsidRPr="00CB04A0">
        <w:rPr>
          <w:lang w:val="en-GB"/>
        </w:rPr>
        <w:t>university.</w:t>
      </w:r>
      <w:r w:rsidR="00D71ED8" w:rsidRPr="00CB04A0">
        <w:rPr>
          <w:lang w:val="en-GB"/>
        </w:rPr>
        <w:t xml:space="preserve"> </w:t>
      </w:r>
      <w:r w:rsidR="00823044" w:rsidRPr="00CB04A0">
        <w:rPr>
          <w:lang w:val="en-GB"/>
        </w:rPr>
        <w:t xml:space="preserve">Layla differed from other Saudi student families in that she was highly supportive of using English language, culture and education but had a negative attitude towards Arabic language and culture. </w:t>
      </w:r>
      <w:r w:rsidR="00823044" w:rsidRPr="00CB04A0">
        <w:t>Her children reflected Layla’s preference for English, showing the highest percentage of use of English among other families.</w:t>
      </w:r>
      <w:hyperlink w:anchor="_bookmark74" w:history="1">
        <w:r w:rsidRPr="00CB04A0">
          <w:rPr>
            <w:lang w:val="en-GB"/>
          </w:rPr>
          <w:t>Table</w:t>
        </w:r>
        <w:r w:rsidRPr="00CB04A0">
          <w:rPr>
            <w:spacing w:val="-4"/>
            <w:lang w:val="en-GB"/>
          </w:rPr>
          <w:t xml:space="preserve"> </w:t>
        </w:r>
        <w:r w:rsidRPr="00CB04A0">
          <w:rPr>
            <w:rFonts w:ascii="Calibri"/>
            <w:sz w:val="22"/>
            <w:lang w:val="en-GB"/>
          </w:rPr>
          <w:t>5-</w:t>
        </w:r>
      </w:hyperlink>
      <w:hyperlink w:anchor="_bookmark74" w:history="1">
        <w:r w:rsidRPr="00CB04A0">
          <w:rPr>
            <w:rFonts w:ascii="Calibri"/>
            <w:sz w:val="22"/>
            <w:lang w:val="en-GB"/>
          </w:rPr>
          <w:t>1</w:t>
        </w:r>
      </w:hyperlink>
      <w:r w:rsidRPr="00B15C54">
        <w:rPr>
          <w:rFonts w:ascii="Calibri"/>
          <w:sz w:val="22"/>
          <w:lang w:val="en-GB"/>
        </w:rPr>
        <w:t xml:space="preserve"> </w:t>
      </w:r>
      <w:r w:rsidRPr="00CB04A0">
        <w:rPr>
          <w:lang w:val="en-GB"/>
        </w:rPr>
        <w:t>shows</w:t>
      </w:r>
      <w:r w:rsidRPr="00CB04A0">
        <w:rPr>
          <w:spacing w:val="-2"/>
          <w:lang w:val="en-GB"/>
        </w:rPr>
        <w:t xml:space="preserve"> </w:t>
      </w:r>
      <w:r w:rsidRPr="00CB04A0">
        <w:rPr>
          <w:lang w:val="en-GB"/>
        </w:rPr>
        <w:t>the</w:t>
      </w:r>
      <w:r w:rsidRPr="00CB04A0">
        <w:rPr>
          <w:spacing w:val="-5"/>
          <w:lang w:val="en-GB"/>
        </w:rPr>
        <w:t xml:space="preserve"> </w:t>
      </w:r>
      <w:r w:rsidRPr="00CB04A0">
        <w:rPr>
          <w:lang w:val="en-GB"/>
        </w:rPr>
        <w:t>basic</w:t>
      </w:r>
      <w:r w:rsidRPr="00CB04A0">
        <w:rPr>
          <w:spacing w:val="-5"/>
          <w:lang w:val="en-GB"/>
        </w:rPr>
        <w:t xml:space="preserve"> </w:t>
      </w:r>
      <w:r w:rsidRPr="00CB04A0">
        <w:rPr>
          <w:lang w:val="en-GB"/>
        </w:rPr>
        <w:t>parameters</w:t>
      </w:r>
      <w:r w:rsidRPr="00CB04A0">
        <w:rPr>
          <w:spacing w:val="-2"/>
          <w:lang w:val="en-GB"/>
        </w:rPr>
        <w:t xml:space="preserve"> </w:t>
      </w:r>
      <w:r w:rsidRPr="00CB04A0">
        <w:rPr>
          <w:lang w:val="en-GB"/>
        </w:rPr>
        <w:t>of</w:t>
      </w:r>
      <w:r w:rsidRPr="00CB04A0">
        <w:rPr>
          <w:spacing w:val="-3"/>
          <w:lang w:val="en-GB"/>
        </w:rPr>
        <w:t xml:space="preserve"> </w:t>
      </w:r>
      <w:r w:rsidRPr="00CB04A0">
        <w:rPr>
          <w:lang w:val="en-GB"/>
        </w:rPr>
        <w:t>age, lan</w:t>
      </w:r>
      <w:r w:rsidRPr="00415594">
        <w:rPr>
          <w:lang w:val="en-GB"/>
        </w:rPr>
        <w:t>guage use, educational level, and period of residence in the UK for Layla and her three children.</w:t>
      </w:r>
    </w:p>
    <w:p w14:paraId="0502A908" w14:textId="77777777" w:rsidR="00F33EA0" w:rsidRPr="00415594" w:rsidRDefault="00E6356B" w:rsidP="005811AC">
      <w:pPr>
        <w:pStyle w:val="Tabletitle"/>
        <w:rPr>
          <w:lang w:val="en-GB"/>
        </w:rPr>
      </w:pPr>
      <w:bookmarkStart w:id="1000" w:name="_bookmark74"/>
      <w:bookmarkStart w:id="1001" w:name="_Toc112166575"/>
      <w:bookmarkEnd w:id="1000"/>
      <w:r w:rsidRPr="00415594">
        <w:rPr>
          <w:lang w:val="en-GB"/>
        </w:rPr>
        <w:t>Table</w:t>
      </w:r>
      <w:r w:rsidRPr="00415594">
        <w:rPr>
          <w:spacing w:val="-4"/>
          <w:lang w:val="en-GB"/>
        </w:rPr>
        <w:t xml:space="preserve"> </w:t>
      </w:r>
      <w:r w:rsidRPr="00415594">
        <w:rPr>
          <w:lang w:val="en-GB"/>
        </w:rPr>
        <w:t>5-</w:t>
      </w:r>
      <w:r w:rsidRPr="00415594">
        <w:rPr>
          <w:spacing w:val="-10"/>
          <w:lang w:val="en-GB"/>
        </w:rPr>
        <w:t>1</w:t>
      </w:r>
      <w:r w:rsidRPr="00415594">
        <w:rPr>
          <w:lang w:val="en-GB"/>
        </w:rPr>
        <w:tab/>
        <w:t>Layla's</w:t>
      </w:r>
      <w:r w:rsidRPr="00415594">
        <w:rPr>
          <w:spacing w:val="1"/>
          <w:lang w:val="en-GB"/>
        </w:rPr>
        <w:t xml:space="preserve"> </w:t>
      </w:r>
      <w:r w:rsidRPr="00415594">
        <w:rPr>
          <w:spacing w:val="-2"/>
          <w:lang w:val="en-GB"/>
        </w:rPr>
        <w:t>family</w:t>
      </w:r>
      <w:bookmarkEnd w:id="1001"/>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1"/>
        <w:gridCol w:w="711"/>
        <w:gridCol w:w="1949"/>
        <w:gridCol w:w="1843"/>
        <w:gridCol w:w="1134"/>
        <w:gridCol w:w="1276"/>
      </w:tblGrid>
      <w:tr w:rsidR="0005216A" w:rsidRPr="00425193" w14:paraId="49801355" w14:textId="77777777" w:rsidTr="00A25604">
        <w:trPr>
          <w:trHeight w:val="1300"/>
        </w:trPr>
        <w:tc>
          <w:tcPr>
            <w:tcW w:w="1271" w:type="dxa"/>
            <w:shd w:val="clear" w:color="auto" w:fill="BEBEBE"/>
          </w:tcPr>
          <w:p w14:paraId="79871E88" w14:textId="77777777" w:rsidR="00F33EA0" w:rsidRPr="00415594" w:rsidRDefault="00E6356B">
            <w:pPr>
              <w:pStyle w:val="TableParagraph"/>
              <w:spacing w:before="189" w:line="360" w:lineRule="auto"/>
              <w:ind w:left="105" w:right="282"/>
              <w:rPr>
                <w:b/>
                <w:lang w:val="en-GB"/>
              </w:rPr>
            </w:pPr>
            <w:r w:rsidRPr="00415594">
              <w:rPr>
                <w:b/>
                <w:spacing w:val="-2"/>
                <w:lang w:val="en-GB"/>
              </w:rPr>
              <w:t>Family members</w:t>
            </w:r>
          </w:p>
        </w:tc>
        <w:tc>
          <w:tcPr>
            <w:tcW w:w="711" w:type="dxa"/>
            <w:shd w:val="clear" w:color="auto" w:fill="BEBEBE"/>
          </w:tcPr>
          <w:p w14:paraId="4FAB4C67" w14:textId="77777777" w:rsidR="00F33EA0" w:rsidRPr="00415594" w:rsidRDefault="00F33EA0">
            <w:pPr>
              <w:pStyle w:val="TableParagraph"/>
              <w:rPr>
                <w:i/>
                <w:sz w:val="33"/>
                <w:lang w:val="en-GB"/>
              </w:rPr>
            </w:pPr>
          </w:p>
          <w:p w14:paraId="799EF523" w14:textId="77777777" w:rsidR="00F33EA0" w:rsidRPr="00415594" w:rsidRDefault="00E6356B">
            <w:pPr>
              <w:pStyle w:val="TableParagraph"/>
              <w:ind w:left="157" w:right="152"/>
              <w:jc w:val="center"/>
              <w:rPr>
                <w:b/>
                <w:lang w:val="en-GB"/>
              </w:rPr>
            </w:pPr>
            <w:r w:rsidRPr="00415594">
              <w:rPr>
                <w:b/>
                <w:spacing w:val="-5"/>
                <w:lang w:val="en-GB"/>
              </w:rPr>
              <w:t>Age</w:t>
            </w:r>
          </w:p>
        </w:tc>
        <w:tc>
          <w:tcPr>
            <w:tcW w:w="1949" w:type="dxa"/>
            <w:shd w:val="clear" w:color="auto" w:fill="BEBEBE"/>
          </w:tcPr>
          <w:p w14:paraId="622F4B3B" w14:textId="77777777" w:rsidR="00F33EA0" w:rsidRPr="00415594" w:rsidRDefault="00F33EA0">
            <w:pPr>
              <w:pStyle w:val="TableParagraph"/>
              <w:rPr>
                <w:i/>
                <w:sz w:val="33"/>
                <w:lang w:val="en-GB"/>
              </w:rPr>
            </w:pPr>
          </w:p>
          <w:p w14:paraId="4B65F8AA" w14:textId="77777777" w:rsidR="00F33EA0" w:rsidRPr="00415594" w:rsidRDefault="00E6356B">
            <w:pPr>
              <w:pStyle w:val="TableParagraph"/>
              <w:ind w:left="104"/>
              <w:rPr>
                <w:b/>
                <w:lang w:val="en-GB"/>
              </w:rPr>
            </w:pPr>
            <w:r w:rsidRPr="00415594">
              <w:rPr>
                <w:b/>
                <w:lang w:val="en-GB"/>
              </w:rPr>
              <w:t>Education</w:t>
            </w:r>
            <w:r w:rsidRPr="00415594">
              <w:rPr>
                <w:b/>
                <w:spacing w:val="-6"/>
                <w:lang w:val="en-GB"/>
              </w:rPr>
              <w:t xml:space="preserve"> </w:t>
            </w:r>
            <w:r w:rsidRPr="00415594">
              <w:rPr>
                <w:b/>
                <w:spacing w:val="-2"/>
                <w:lang w:val="en-GB"/>
              </w:rPr>
              <w:t>level</w:t>
            </w:r>
          </w:p>
        </w:tc>
        <w:tc>
          <w:tcPr>
            <w:tcW w:w="1843" w:type="dxa"/>
            <w:shd w:val="clear" w:color="auto" w:fill="BEBEBE"/>
          </w:tcPr>
          <w:p w14:paraId="2201709F" w14:textId="77777777" w:rsidR="00F33EA0" w:rsidRPr="00415594" w:rsidRDefault="00F33EA0">
            <w:pPr>
              <w:pStyle w:val="TableParagraph"/>
              <w:rPr>
                <w:i/>
                <w:sz w:val="33"/>
                <w:lang w:val="en-GB"/>
              </w:rPr>
            </w:pPr>
          </w:p>
          <w:p w14:paraId="2C4A3597" w14:textId="77777777" w:rsidR="00F33EA0" w:rsidRPr="00415594" w:rsidRDefault="00E6356B">
            <w:pPr>
              <w:pStyle w:val="TableParagraph"/>
              <w:ind w:left="102"/>
              <w:rPr>
                <w:b/>
                <w:lang w:val="en-GB"/>
              </w:rPr>
            </w:pPr>
            <w:r w:rsidRPr="00415594">
              <w:rPr>
                <w:b/>
                <w:lang w:val="en-GB"/>
              </w:rPr>
              <w:t>Language</w:t>
            </w:r>
            <w:r w:rsidRPr="00415594">
              <w:rPr>
                <w:b/>
                <w:spacing w:val="-1"/>
                <w:lang w:val="en-GB"/>
              </w:rPr>
              <w:t xml:space="preserve"> </w:t>
            </w:r>
            <w:r w:rsidRPr="00415594">
              <w:rPr>
                <w:b/>
                <w:spacing w:val="-2"/>
                <w:lang w:val="en-GB"/>
              </w:rPr>
              <w:t>spoken</w:t>
            </w:r>
          </w:p>
        </w:tc>
        <w:tc>
          <w:tcPr>
            <w:tcW w:w="1134" w:type="dxa"/>
            <w:shd w:val="clear" w:color="auto" w:fill="BEBEBE"/>
          </w:tcPr>
          <w:p w14:paraId="35F6B3AE" w14:textId="77777777" w:rsidR="00F33EA0" w:rsidRPr="00415594" w:rsidRDefault="00E6356B">
            <w:pPr>
              <w:pStyle w:val="TableParagraph"/>
              <w:spacing w:line="360" w:lineRule="auto"/>
              <w:ind w:left="171" w:right="172" w:firstLine="20"/>
              <w:jc w:val="both"/>
              <w:rPr>
                <w:b/>
                <w:lang w:val="en-GB"/>
              </w:rPr>
            </w:pPr>
            <w:r w:rsidRPr="00415594">
              <w:rPr>
                <w:b/>
                <w:lang w:val="en-GB"/>
              </w:rPr>
              <w:t>Age</w:t>
            </w:r>
            <w:r w:rsidRPr="00415594">
              <w:rPr>
                <w:b/>
                <w:spacing w:val="-11"/>
                <w:lang w:val="en-GB"/>
              </w:rPr>
              <w:t xml:space="preserve"> </w:t>
            </w:r>
            <w:r w:rsidRPr="00415594">
              <w:rPr>
                <w:b/>
                <w:lang w:val="en-GB"/>
              </w:rPr>
              <w:t xml:space="preserve">on </w:t>
            </w:r>
            <w:r w:rsidRPr="00415594">
              <w:rPr>
                <w:b/>
                <w:spacing w:val="-2"/>
                <w:lang w:val="en-GB"/>
              </w:rPr>
              <w:t>Arrival (AOA)</w:t>
            </w:r>
          </w:p>
        </w:tc>
        <w:tc>
          <w:tcPr>
            <w:tcW w:w="1276" w:type="dxa"/>
            <w:shd w:val="clear" w:color="auto" w:fill="BEBEBE"/>
          </w:tcPr>
          <w:p w14:paraId="5457DB2C" w14:textId="77777777" w:rsidR="00F33EA0" w:rsidRPr="00415594" w:rsidRDefault="00E6356B">
            <w:pPr>
              <w:pStyle w:val="TableParagraph"/>
              <w:spacing w:before="189" w:line="360" w:lineRule="auto"/>
              <w:ind w:left="99" w:right="438"/>
              <w:rPr>
                <w:b/>
                <w:lang w:val="en-GB"/>
              </w:rPr>
            </w:pPr>
            <w:r w:rsidRPr="00415594">
              <w:rPr>
                <w:b/>
                <w:lang w:val="en-GB"/>
              </w:rPr>
              <w:t>Residence</w:t>
            </w:r>
            <w:r w:rsidRPr="00415594">
              <w:rPr>
                <w:b/>
                <w:spacing w:val="-14"/>
                <w:lang w:val="en-GB"/>
              </w:rPr>
              <w:t xml:space="preserve"> </w:t>
            </w:r>
            <w:r w:rsidRPr="00415594">
              <w:rPr>
                <w:b/>
                <w:lang w:val="en-GB"/>
              </w:rPr>
              <w:t>in the UK</w:t>
            </w:r>
          </w:p>
        </w:tc>
      </w:tr>
      <w:tr w:rsidR="0005216A" w:rsidRPr="00425193" w14:paraId="4A8EB81F" w14:textId="77777777" w:rsidTr="00A25604">
        <w:trPr>
          <w:trHeight w:val="1300"/>
        </w:trPr>
        <w:tc>
          <w:tcPr>
            <w:tcW w:w="1271" w:type="dxa"/>
          </w:tcPr>
          <w:p w14:paraId="51727061" w14:textId="77777777" w:rsidR="00F33EA0" w:rsidRPr="00415594" w:rsidRDefault="00E6356B">
            <w:pPr>
              <w:pStyle w:val="TableParagraph"/>
              <w:spacing w:before="189" w:line="360" w:lineRule="auto"/>
              <w:ind w:left="105" w:right="282"/>
              <w:rPr>
                <w:lang w:val="en-GB"/>
              </w:rPr>
            </w:pPr>
            <w:r w:rsidRPr="00415594">
              <w:rPr>
                <w:spacing w:val="-2"/>
                <w:lang w:val="en-GB"/>
              </w:rPr>
              <w:t>Layla (mother)</w:t>
            </w:r>
          </w:p>
        </w:tc>
        <w:tc>
          <w:tcPr>
            <w:tcW w:w="711" w:type="dxa"/>
          </w:tcPr>
          <w:p w14:paraId="2E4E2489" w14:textId="77777777" w:rsidR="00F33EA0" w:rsidRPr="00415594" w:rsidRDefault="00F33EA0">
            <w:pPr>
              <w:pStyle w:val="TableParagraph"/>
              <w:rPr>
                <w:i/>
                <w:sz w:val="33"/>
                <w:lang w:val="en-GB"/>
              </w:rPr>
            </w:pPr>
          </w:p>
          <w:p w14:paraId="06DC79CF" w14:textId="77777777" w:rsidR="00F33EA0" w:rsidRPr="00415594" w:rsidRDefault="00E6356B">
            <w:pPr>
              <w:pStyle w:val="TableParagraph"/>
              <w:ind w:left="151" w:right="152"/>
              <w:jc w:val="center"/>
              <w:rPr>
                <w:lang w:val="en-GB"/>
              </w:rPr>
            </w:pPr>
            <w:r w:rsidRPr="00415594">
              <w:rPr>
                <w:spacing w:val="-5"/>
                <w:lang w:val="en-GB"/>
              </w:rPr>
              <w:t>35</w:t>
            </w:r>
          </w:p>
        </w:tc>
        <w:tc>
          <w:tcPr>
            <w:tcW w:w="1949" w:type="dxa"/>
          </w:tcPr>
          <w:p w14:paraId="5339AC1A" w14:textId="77777777" w:rsidR="00F33EA0" w:rsidRPr="00415594" w:rsidRDefault="00E6356B">
            <w:pPr>
              <w:pStyle w:val="TableParagraph"/>
              <w:spacing w:line="360" w:lineRule="auto"/>
              <w:ind w:left="104" w:right="261"/>
              <w:jc w:val="both"/>
              <w:rPr>
                <w:lang w:val="en-GB"/>
              </w:rPr>
            </w:pPr>
            <w:r w:rsidRPr="00415594">
              <w:rPr>
                <w:lang w:val="en-GB"/>
              </w:rPr>
              <w:t>MA;</w:t>
            </w:r>
            <w:r w:rsidRPr="00415594">
              <w:rPr>
                <w:spacing w:val="-14"/>
                <w:lang w:val="en-GB"/>
              </w:rPr>
              <w:t xml:space="preserve"> </w:t>
            </w:r>
            <w:r w:rsidRPr="00415594">
              <w:rPr>
                <w:lang w:val="en-GB"/>
              </w:rPr>
              <w:t>studying</w:t>
            </w:r>
            <w:r w:rsidRPr="00415594">
              <w:rPr>
                <w:spacing w:val="-14"/>
                <w:lang w:val="en-GB"/>
              </w:rPr>
              <w:t xml:space="preserve"> </w:t>
            </w:r>
            <w:r w:rsidRPr="00415594">
              <w:rPr>
                <w:lang w:val="en-GB"/>
              </w:rPr>
              <w:t>PhD</w:t>
            </w:r>
            <w:r w:rsidRPr="00415594">
              <w:rPr>
                <w:spacing w:val="-14"/>
                <w:lang w:val="en-GB"/>
              </w:rPr>
              <w:t xml:space="preserve"> </w:t>
            </w:r>
            <w:r w:rsidRPr="00415594">
              <w:rPr>
                <w:lang w:val="en-GB"/>
              </w:rPr>
              <w:t>in Education</w:t>
            </w:r>
            <w:r w:rsidRPr="00415594">
              <w:rPr>
                <w:spacing w:val="-7"/>
                <w:lang w:val="en-GB"/>
              </w:rPr>
              <w:t xml:space="preserve"> </w:t>
            </w:r>
            <w:r w:rsidRPr="00415594">
              <w:rPr>
                <w:lang w:val="en-GB"/>
              </w:rPr>
              <w:t>at</w:t>
            </w:r>
            <w:r w:rsidRPr="00415594">
              <w:rPr>
                <w:spacing w:val="-8"/>
                <w:lang w:val="en-GB"/>
              </w:rPr>
              <w:t xml:space="preserve"> </w:t>
            </w:r>
            <w:r w:rsidRPr="00415594">
              <w:rPr>
                <w:lang w:val="en-GB"/>
              </w:rPr>
              <w:t>the</w:t>
            </w:r>
            <w:r w:rsidRPr="00415594">
              <w:rPr>
                <w:spacing w:val="-5"/>
                <w:lang w:val="en-GB"/>
              </w:rPr>
              <w:t xml:space="preserve"> </w:t>
            </w:r>
            <w:r w:rsidRPr="00415594">
              <w:rPr>
                <w:lang w:val="en-GB"/>
              </w:rPr>
              <w:t>time of data collection</w:t>
            </w:r>
          </w:p>
        </w:tc>
        <w:tc>
          <w:tcPr>
            <w:tcW w:w="1843" w:type="dxa"/>
          </w:tcPr>
          <w:p w14:paraId="668C3A3C" w14:textId="77777777" w:rsidR="00F33EA0" w:rsidRPr="00415594" w:rsidRDefault="00E6356B">
            <w:pPr>
              <w:pStyle w:val="TableParagraph"/>
              <w:spacing w:line="360" w:lineRule="auto"/>
              <w:ind w:left="102"/>
              <w:rPr>
                <w:lang w:val="en-GB"/>
              </w:rPr>
            </w:pPr>
            <w:r w:rsidRPr="00415594">
              <w:rPr>
                <w:lang w:val="en-GB"/>
              </w:rPr>
              <w:t>Mother tongue Arabic;</w:t>
            </w:r>
            <w:r w:rsidRPr="00415594">
              <w:rPr>
                <w:spacing w:val="-14"/>
                <w:lang w:val="en-GB"/>
              </w:rPr>
              <w:t xml:space="preserve"> </w:t>
            </w:r>
            <w:r w:rsidRPr="00415594">
              <w:rPr>
                <w:lang w:val="en-GB"/>
              </w:rPr>
              <w:t xml:space="preserve">advanced </w:t>
            </w:r>
            <w:r w:rsidRPr="00415594">
              <w:rPr>
                <w:spacing w:val="-2"/>
                <w:lang w:val="en-GB"/>
              </w:rPr>
              <w:t>English</w:t>
            </w:r>
          </w:p>
        </w:tc>
        <w:tc>
          <w:tcPr>
            <w:tcW w:w="1134" w:type="dxa"/>
          </w:tcPr>
          <w:p w14:paraId="2CA2F301" w14:textId="77777777" w:rsidR="00F33EA0" w:rsidRPr="00415594" w:rsidRDefault="00F33EA0">
            <w:pPr>
              <w:pStyle w:val="TableParagraph"/>
              <w:rPr>
                <w:lang w:val="en-GB"/>
              </w:rPr>
            </w:pPr>
          </w:p>
        </w:tc>
        <w:tc>
          <w:tcPr>
            <w:tcW w:w="1276" w:type="dxa"/>
            <w:vMerge w:val="restart"/>
          </w:tcPr>
          <w:p w14:paraId="7AA2972E" w14:textId="77777777" w:rsidR="00F33EA0" w:rsidRPr="00415594" w:rsidRDefault="00E6356B">
            <w:pPr>
              <w:pStyle w:val="TableParagraph"/>
              <w:spacing w:line="360" w:lineRule="auto"/>
              <w:ind w:left="99" w:right="113"/>
              <w:rPr>
                <w:lang w:val="en-GB"/>
              </w:rPr>
            </w:pPr>
            <w:r w:rsidRPr="00415594">
              <w:rPr>
                <w:lang w:val="en-GB"/>
              </w:rPr>
              <w:t>Since</w:t>
            </w:r>
            <w:r w:rsidRPr="00415594">
              <w:rPr>
                <w:spacing w:val="-14"/>
                <w:lang w:val="en-GB"/>
              </w:rPr>
              <w:t xml:space="preserve"> </w:t>
            </w:r>
            <w:r w:rsidRPr="00415594">
              <w:rPr>
                <w:lang w:val="en-GB"/>
              </w:rPr>
              <w:t>September 2014; returned</w:t>
            </w:r>
            <w:r w:rsidRPr="00415594">
              <w:rPr>
                <w:spacing w:val="40"/>
                <w:lang w:val="en-GB"/>
              </w:rPr>
              <w:t xml:space="preserve"> </w:t>
            </w:r>
            <w:r w:rsidRPr="00415594">
              <w:rPr>
                <w:lang w:val="en-GB"/>
              </w:rPr>
              <w:t>to</w:t>
            </w:r>
            <w:r w:rsidRPr="00415594">
              <w:rPr>
                <w:spacing w:val="-14"/>
                <w:lang w:val="en-GB"/>
              </w:rPr>
              <w:t xml:space="preserve"> </w:t>
            </w:r>
            <w:r w:rsidRPr="00415594">
              <w:rPr>
                <w:lang w:val="en-GB"/>
              </w:rPr>
              <w:t>SA</w:t>
            </w:r>
            <w:r w:rsidRPr="00415594">
              <w:rPr>
                <w:spacing w:val="-14"/>
                <w:lang w:val="en-GB"/>
              </w:rPr>
              <w:t xml:space="preserve"> </w:t>
            </w:r>
            <w:r w:rsidRPr="00415594">
              <w:rPr>
                <w:lang w:val="en-GB"/>
              </w:rPr>
              <w:t>September 2019 (5 years)</w:t>
            </w:r>
          </w:p>
        </w:tc>
      </w:tr>
      <w:tr w:rsidR="0005216A" w:rsidRPr="00425193" w14:paraId="7095A1C0" w14:textId="77777777" w:rsidTr="00A25604">
        <w:trPr>
          <w:trHeight w:val="920"/>
        </w:trPr>
        <w:tc>
          <w:tcPr>
            <w:tcW w:w="1271" w:type="dxa"/>
          </w:tcPr>
          <w:p w14:paraId="603A5334" w14:textId="77777777" w:rsidR="00F33EA0" w:rsidRPr="00415594" w:rsidRDefault="00E6356B">
            <w:pPr>
              <w:pStyle w:val="TableParagraph"/>
              <w:spacing w:line="360" w:lineRule="auto"/>
              <w:ind w:left="105"/>
              <w:rPr>
                <w:lang w:val="en-GB"/>
              </w:rPr>
            </w:pPr>
            <w:r w:rsidRPr="00415594">
              <w:rPr>
                <w:spacing w:val="-2"/>
                <w:lang w:val="en-GB"/>
              </w:rPr>
              <w:t>Hajar (daughter)</w:t>
            </w:r>
          </w:p>
        </w:tc>
        <w:tc>
          <w:tcPr>
            <w:tcW w:w="711" w:type="dxa"/>
          </w:tcPr>
          <w:p w14:paraId="3896D8D8" w14:textId="77777777" w:rsidR="00F33EA0" w:rsidRPr="00415594" w:rsidRDefault="00E6356B">
            <w:pPr>
              <w:pStyle w:val="TableParagraph"/>
              <w:spacing w:before="189"/>
              <w:ind w:left="151" w:right="152"/>
              <w:jc w:val="center"/>
              <w:rPr>
                <w:lang w:val="en-GB"/>
              </w:rPr>
            </w:pPr>
            <w:r w:rsidRPr="00415594">
              <w:rPr>
                <w:spacing w:val="-5"/>
                <w:lang w:val="en-GB"/>
              </w:rPr>
              <w:t>11</w:t>
            </w:r>
          </w:p>
        </w:tc>
        <w:tc>
          <w:tcPr>
            <w:tcW w:w="1949" w:type="dxa"/>
          </w:tcPr>
          <w:p w14:paraId="0E099FFA" w14:textId="77777777" w:rsidR="00F33EA0" w:rsidRPr="00415594" w:rsidRDefault="00E6356B">
            <w:pPr>
              <w:pStyle w:val="TableParagraph"/>
              <w:spacing w:before="189"/>
              <w:ind w:left="104"/>
              <w:rPr>
                <w:lang w:val="en-GB"/>
              </w:rPr>
            </w:pPr>
            <w:r w:rsidRPr="00415594">
              <w:rPr>
                <w:lang w:val="en-GB"/>
              </w:rPr>
              <w:t>Sixth</w:t>
            </w:r>
            <w:r w:rsidRPr="00415594">
              <w:rPr>
                <w:spacing w:val="-4"/>
                <w:lang w:val="en-GB"/>
              </w:rPr>
              <w:t xml:space="preserve"> </w:t>
            </w:r>
            <w:r w:rsidRPr="00415594">
              <w:rPr>
                <w:spacing w:val="-2"/>
                <w:lang w:val="en-GB"/>
              </w:rPr>
              <w:t>grade</w:t>
            </w:r>
          </w:p>
        </w:tc>
        <w:tc>
          <w:tcPr>
            <w:tcW w:w="1843" w:type="dxa"/>
          </w:tcPr>
          <w:p w14:paraId="224AF491" w14:textId="77777777" w:rsidR="00F33EA0" w:rsidRPr="00415594" w:rsidRDefault="00E6356B">
            <w:pPr>
              <w:pStyle w:val="TableParagraph"/>
              <w:spacing w:line="360" w:lineRule="auto"/>
              <w:ind w:left="102"/>
              <w:rPr>
                <w:lang w:val="en-GB"/>
              </w:rPr>
            </w:pPr>
            <w:r w:rsidRPr="00415594">
              <w:rPr>
                <w:lang w:val="en-GB"/>
              </w:rPr>
              <w:t>Fluent</w:t>
            </w:r>
            <w:r w:rsidRPr="00415594">
              <w:rPr>
                <w:spacing w:val="-14"/>
                <w:lang w:val="en-GB"/>
              </w:rPr>
              <w:t xml:space="preserve"> </w:t>
            </w:r>
            <w:r w:rsidRPr="00415594">
              <w:rPr>
                <w:lang w:val="en-GB"/>
              </w:rPr>
              <w:t>English;</w:t>
            </w:r>
            <w:r w:rsidRPr="00415594">
              <w:rPr>
                <w:spacing w:val="-14"/>
                <w:lang w:val="en-GB"/>
              </w:rPr>
              <w:t xml:space="preserve"> </w:t>
            </w:r>
            <w:r w:rsidRPr="00415594">
              <w:rPr>
                <w:lang w:val="en-GB"/>
              </w:rPr>
              <w:t>less fluent Arabic</w:t>
            </w:r>
          </w:p>
        </w:tc>
        <w:tc>
          <w:tcPr>
            <w:tcW w:w="1134" w:type="dxa"/>
          </w:tcPr>
          <w:p w14:paraId="309521BD" w14:textId="77777777" w:rsidR="00F33EA0" w:rsidRPr="00415594" w:rsidRDefault="00E6356B">
            <w:pPr>
              <w:pStyle w:val="TableParagraph"/>
              <w:spacing w:before="189"/>
              <w:ind w:left="370" w:right="370"/>
              <w:jc w:val="center"/>
              <w:rPr>
                <w:lang w:val="en-GB"/>
              </w:rPr>
            </w:pPr>
            <w:r w:rsidRPr="00415594">
              <w:rPr>
                <w:spacing w:val="-5"/>
                <w:lang w:val="en-GB"/>
              </w:rPr>
              <w:t>6:3</w:t>
            </w:r>
          </w:p>
        </w:tc>
        <w:tc>
          <w:tcPr>
            <w:tcW w:w="1276" w:type="dxa"/>
            <w:vMerge/>
            <w:tcBorders>
              <w:top w:val="nil"/>
            </w:tcBorders>
          </w:tcPr>
          <w:p w14:paraId="643C18F0" w14:textId="77777777" w:rsidR="00F33EA0" w:rsidRPr="00415594" w:rsidRDefault="00F33EA0">
            <w:pPr>
              <w:rPr>
                <w:sz w:val="2"/>
                <w:lang w:val="en-GB"/>
              </w:rPr>
            </w:pPr>
          </w:p>
        </w:tc>
      </w:tr>
      <w:tr w:rsidR="0005216A" w:rsidRPr="00425193" w14:paraId="20327C9B" w14:textId="77777777" w:rsidTr="00A25604">
        <w:trPr>
          <w:trHeight w:val="915"/>
        </w:trPr>
        <w:tc>
          <w:tcPr>
            <w:tcW w:w="1271" w:type="dxa"/>
          </w:tcPr>
          <w:p w14:paraId="376B388A" w14:textId="77777777" w:rsidR="00F33EA0" w:rsidRPr="00415594" w:rsidRDefault="00E6356B">
            <w:pPr>
              <w:pStyle w:val="TableParagraph"/>
              <w:spacing w:line="355" w:lineRule="auto"/>
              <w:ind w:left="105"/>
              <w:rPr>
                <w:lang w:val="en-GB"/>
              </w:rPr>
            </w:pPr>
            <w:r w:rsidRPr="00415594">
              <w:rPr>
                <w:spacing w:val="-4"/>
                <w:lang w:val="en-GB"/>
              </w:rPr>
              <w:t xml:space="preserve">Huda </w:t>
            </w:r>
            <w:r w:rsidRPr="00415594">
              <w:rPr>
                <w:spacing w:val="-2"/>
                <w:lang w:val="en-GB"/>
              </w:rPr>
              <w:t>(daughter)</w:t>
            </w:r>
          </w:p>
        </w:tc>
        <w:tc>
          <w:tcPr>
            <w:tcW w:w="711" w:type="dxa"/>
          </w:tcPr>
          <w:p w14:paraId="2764CE4A" w14:textId="77777777" w:rsidR="00F33EA0" w:rsidRPr="00415594" w:rsidRDefault="00E6356B">
            <w:pPr>
              <w:pStyle w:val="TableParagraph"/>
              <w:spacing w:before="189"/>
              <w:ind w:left="151" w:right="152"/>
              <w:jc w:val="center"/>
              <w:rPr>
                <w:lang w:val="en-GB"/>
              </w:rPr>
            </w:pPr>
            <w:r w:rsidRPr="00415594">
              <w:rPr>
                <w:spacing w:val="-5"/>
                <w:lang w:val="en-GB"/>
              </w:rPr>
              <w:t>8:4</w:t>
            </w:r>
          </w:p>
        </w:tc>
        <w:tc>
          <w:tcPr>
            <w:tcW w:w="1949" w:type="dxa"/>
          </w:tcPr>
          <w:p w14:paraId="614AC3A6" w14:textId="77777777" w:rsidR="00F33EA0" w:rsidRPr="00415594" w:rsidRDefault="00E6356B">
            <w:pPr>
              <w:pStyle w:val="TableParagraph"/>
              <w:spacing w:before="189"/>
              <w:ind w:left="104"/>
              <w:rPr>
                <w:lang w:val="en-GB"/>
              </w:rPr>
            </w:pPr>
            <w:r w:rsidRPr="00415594">
              <w:rPr>
                <w:lang w:val="en-GB"/>
              </w:rPr>
              <w:t>Third</w:t>
            </w:r>
            <w:r w:rsidRPr="00415594">
              <w:rPr>
                <w:spacing w:val="-2"/>
                <w:lang w:val="en-GB"/>
              </w:rPr>
              <w:t xml:space="preserve"> grade</w:t>
            </w:r>
          </w:p>
        </w:tc>
        <w:tc>
          <w:tcPr>
            <w:tcW w:w="1843" w:type="dxa"/>
          </w:tcPr>
          <w:p w14:paraId="0C409E2F" w14:textId="77777777" w:rsidR="00F33EA0" w:rsidRPr="00415594" w:rsidRDefault="00E6356B">
            <w:pPr>
              <w:pStyle w:val="TableParagraph"/>
              <w:spacing w:line="355" w:lineRule="auto"/>
              <w:ind w:left="102"/>
              <w:rPr>
                <w:lang w:val="en-GB"/>
              </w:rPr>
            </w:pPr>
            <w:r w:rsidRPr="00415594">
              <w:rPr>
                <w:lang w:val="en-GB"/>
              </w:rPr>
              <w:t>Fluent English; Arabic</w:t>
            </w:r>
            <w:r w:rsidRPr="00415594">
              <w:rPr>
                <w:spacing w:val="-14"/>
                <w:lang w:val="en-GB"/>
              </w:rPr>
              <w:t xml:space="preserve"> </w:t>
            </w:r>
            <w:r w:rsidRPr="00415594">
              <w:rPr>
                <w:lang w:val="en-GB"/>
              </w:rPr>
              <w:t>not</w:t>
            </w:r>
            <w:r w:rsidRPr="00415594">
              <w:rPr>
                <w:spacing w:val="-14"/>
                <w:lang w:val="en-GB"/>
              </w:rPr>
              <w:t xml:space="preserve"> </w:t>
            </w:r>
            <w:r w:rsidRPr="00415594">
              <w:rPr>
                <w:lang w:val="en-GB"/>
              </w:rPr>
              <w:t>fluent</w:t>
            </w:r>
          </w:p>
        </w:tc>
        <w:tc>
          <w:tcPr>
            <w:tcW w:w="1134" w:type="dxa"/>
          </w:tcPr>
          <w:p w14:paraId="2601339D" w14:textId="77777777" w:rsidR="00F33EA0" w:rsidRPr="00415594" w:rsidRDefault="00E6356B">
            <w:pPr>
              <w:pStyle w:val="TableParagraph"/>
              <w:spacing w:before="189"/>
              <w:ind w:left="370" w:right="370"/>
              <w:jc w:val="center"/>
              <w:rPr>
                <w:lang w:val="en-GB"/>
              </w:rPr>
            </w:pPr>
            <w:r w:rsidRPr="00415594">
              <w:rPr>
                <w:spacing w:val="-5"/>
                <w:lang w:val="en-GB"/>
              </w:rPr>
              <w:t>3:4</w:t>
            </w:r>
          </w:p>
        </w:tc>
        <w:tc>
          <w:tcPr>
            <w:tcW w:w="1276" w:type="dxa"/>
            <w:vMerge/>
            <w:tcBorders>
              <w:top w:val="nil"/>
            </w:tcBorders>
          </w:tcPr>
          <w:p w14:paraId="1725CCE7" w14:textId="77777777" w:rsidR="00F33EA0" w:rsidRPr="00415594" w:rsidRDefault="00F33EA0">
            <w:pPr>
              <w:rPr>
                <w:sz w:val="2"/>
                <w:lang w:val="en-GB"/>
              </w:rPr>
            </w:pPr>
          </w:p>
        </w:tc>
      </w:tr>
      <w:tr w:rsidR="0005216A" w:rsidRPr="00425193" w14:paraId="0C85E124" w14:textId="77777777" w:rsidTr="00A25604">
        <w:trPr>
          <w:trHeight w:val="1300"/>
        </w:trPr>
        <w:tc>
          <w:tcPr>
            <w:tcW w:w="1271" w:type="dxa"/>
          </w:tcPr>
          <w:p w14:paraId="4BE3131C" w14:textId="77777777" w:rsidR="00F33EA0" w:rsidRPr="00415594" w:rsidRDefault="00F33EA0">
            <w:pPr>
              <w:pStyle w:val="TableParagraph"/>
              <w:rPr>
                <w:i/>
                <w:sz w:val="33"/>
                <w:lang w:val="en-GB"/>
              </w:rPr>
            </w:pPr>
          </w:p>
          <w:p w14:paraId="6160F9FA" w14:textId="77777777" w:rsidR="00F33EA0" w:rsidRPr="00415594" w:rsidRDefault="00E6356B">
            <w:pPr>
              <w:pStyle w:val="TableParagraph"/>
              <w:ind w:left="105"/>
              <w:rPr>
                <w:lang w:val="en-GB"/>
              </w:rPr>
            </w:pPr>
            <w:r w:rsidRPr="00415594">
              <w:rPr>
                <w:lang w:val="en-GB"/>
              </w:rPr>
              <w:t>Fahd</w:t>
            </w:r>
            <w:r w:rsidRPr="00415594">
              <w:rPr>
                <w:spacing w:val="-3"/>
                <w:lang w:val="en-GB"/>
              </w:rPr>
              <w:t xml:space="preserve"> </w:t>
            </w:r>
            <w:r w:rsidRPr="00415594">
              <w:rPr>
                <w:spacing w:val="-2"/>
                <w:lang w:val="en-GB"/>
              </w:rPr>
              <w:t>(son)</w:t>
            </w:r>
          </w:p>
        </w:tc>
        <w:tc>
          <w:tcPr>
            <w:tcW w:w="711" w:type="dxa"/>
          </w:tcPr>
          <w:p w14:paraId="6062DFBC" w14:textId="77777777" w:rsidR="00F33EA0" w:rsidRPr="00415594" w:rsidRDefault="00F33EA0">
            <w:pPr>
              <w:pStyle w:val="TableParagraph"/>
              <w:rPr>
                <w:i/>
                <w:sz w:val="33"/>
                <w:lang w:val="en-GB"/>
              </w:rPr>
            </w:pPr>
          </w:p>
          <w:p w14:paraId="4C2E0910" w14:textId="77777777" w:rsidR="00F33EA0" w:rsidRPr="00415594" w:rsidRDefault="00E6356B">
            <w:pPr>
              <w:pStyle w:val="TableParagraph"/>
              <w:ind w:left="151" w:right="152"/>
              <w:jc w:val="center"/>
              <w:rPr>
                <w:lang w:val="en-GB"/>
              </w:rPr>
            </w:pPr>
            <w:r w:rsidRPr="00415594">
              <w:rPr>
                <w:spacing w:val="-5"/>
                <w:lang w:val="en-GB"/>
              </w:rPr>
              <w:t>5:6</w:t>
            </w:r>
          </w:p>
        </w:tc>
        <w:tc>
          <w:tcPr>
            <w:tcW w:w="1949" w:type="dxa"/>
          </w:tcPr>
          <w:p w14:paraId="1D1E7585" w14:textId="77777777" w:rsidR="00F33EA0" w:rsidRPr="00415594" w:rsidRDefault="00F33EA0">
            <w:pPr>
              <w:pStyle w:val="TableParagraph"/>
              <w:rPr>
                <w:i/>
                <w:sz w:val="33"/>
                <w:lang w:val="en-GB"/>
              </w:rPr>
            </w:pPr>
          </w:p>
          <w:p w14:paraId="348F2677" w14:textId="1EDA69DE" w:rsidR="00F33EA0" w:rsidRPr="00415594" w:rsidRDefault="00780EF1">
            <w:pPr>
              <w:pStyle w:val="TableParagraph"/>
              <w:ind w:left="104"/>
              <w:rPr>
                <w:lang w:val="en-GB"/>
              </w:rPr>
            </w:pPr>
            <w:r w:rsidRPr="00425193">
              <w:rPr>
                <w:spacing w:val="-2"/>
                <w:lang w:val="en-GB"/>
              </w:rPr>
              <w:t>R</w:t>
            </w:r>
            <w:r w:rsidR="00E6356B" w:rsidRPr="00425193">
              <w:rPr>
                <w:spacing w:val="-2"/>
                <w:lang w:val="en-GB"/>
              </w:rPr>
              <w:t>eception</w:t>
            </w:r>
          </w:p>
        </w:tc>
        <w:tc>
          <w:tcPr>
            <w:tcW w:w="1843" w:type="dxa"/>
          </w:tcPr>
          <w:p w14:paraId="72C37114" w14:textId="77777777" w:rsidR="00F33EA0" w:rsidRPr="00415594" w:rsidRDefault="00E6356B">
            <w:pPr>
              <w:pStyle w:val="TableParagraph"/>
              <w:spacing w:line="360" w:lineRule="auto"/>
              <w:ind w:left="102" w:right="513"/>
              <w:rPr>
                <w:lang w:val="en-GB"/>
              </w:rPr>
            </w:pPr>
            <w:r w:rsidRPr="00415594">
              <w:rPr>
                <w:lang w:val="en-GB"/>
              </w:rPr>
              <w:t>Fluent</w:t>
            </w:r>
            <w:r w:rsidRPr="00415594">
              <w:rPr>
                <w:spacing w:val="-14"/>
                <w:lang w:val="en-GB"/>
              </w:rPr>
              <w:t xml:space="preserve"> </w:t>
            </w:r>
            <w:r w:rsidRPr="00415594">
              <w:rPr>
                <w:lang w:val="en-GB"/>
              </w:rPr>
              <w:t xml:space="preserve">English; cannot speak </w:t>
            </w:r>
            <w:r w:rsidRPr="00415594">
              <w:rPr>
                <w:spacing w:val="-2"/>
                <w:lang w:val="en-GB"/>
              </w:rPr>
              <w:t>Arabic</w:t>
            </w:r>
          </w:p>
        </w:tc>
        <w:tc>
          <w:tcPr>
            <w:tcW w:w="1134" w:type="dxa"/>
          </w:tcPr>
          <w:p w14:paraId="4ED601E7" w14:textId="77777777" w:rsidR="00F33EA0" w:rsidRPr="00415594" w:rsidRDefault="00F33EA0">
            <w:pPr>
              <w:pStyle w:val="TableParagraph"/>
              <w:rPr>
                <w:i/>
                <w:sz w:val="33"/>
                <w:lang w:val="en-GB"/>
              </w:rPr>
            </w:pPr>
          </w:p>
          <w:p w14:paraId="0313DBA8" w14:textId="77777777" w:rsidR="00F33EA0" w:rsidRPr="00415594" w:rsidRDefault="00E6356B">
            <w:pPr>
              <w:pStyle w:val="TableParagraph"/>
              <w:ind w:left="370" w:right="370"/>
              <w:jc w:val="center"/>
              <w:rPr>
                <w:lang w:val="en-GB"/>
              </w:rPr>
            </w:pPr>
            <w:r w:rsidRPr="00415594">
              <w:rPr>
                <w:spacing w:val="-5"/>
                <w:lang w:val="en-GB"/>
              </w:rPr>
              <w:t>0:7</w:t>
            </w:r>
          </w:p>
        </w:tc>
        <w:tc>
          <w:tcPr>
            <w:tcW w:w="1276" w:type="dxa"/>
            <w:vMerge/>
            <w:tcBorders>
              <w:top w:val="nil"/>
            </w:tcBorders>
          </w:tcPr>
          <w:p w14:paraId="2BDE5C41" w14:textId="77777777" w:rsidR="00F33EA0" w:rsidRPr="00415594" w:rsidRDefault="00F33EA0">
            <w:pPr>
              <w:rPr>
                <w:sz w:val="2"/>
                <w:lang w:val="en-GB"/>
              </w:rPr>
            </w:pPr>
          </w:p>
        </w:tc>
      </w:tr>
    </w:tbl>
    <w:p w14:paraId="2C9EED54" w14:textId="77777777" w:rsidR="00F33EA0" w:rsidRPr="00415594" w:rsidRDefault="00F33EA0" w:rsidP="004B2B7A">
      <w:pPr>
        <w:pStyle w:val="BodyText"/>
        <w:rPr>
          <w:lang w:val="en-GB"/>
        </w:rPr>
      </w:pPr>
    </w:p>
    <w:p w14:paraId="68036C6E" w14:textId="77777777" w:rsidR="00F33EA0" w:rsidRPr="00415594" w:rsidRDefault="00E6356B" w:rsidP="004B2B7A">
      <w:pPr>
        <w:pStyle w:val="BodyText"/>
        <w:rPr>
          <w:lang w:val="en-GB"/>
        </w:rPr>
      </w:pPr>
      <w:r w:rsidRPr="00415594">
        <w:rPr>
          <w:lang w:val="en-GB"/>
        </w:rPr>
        <w:t>During</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time</w:t>
      </w:r>
      <w:r w:rsidRPr="00415594">
        <w:rPr>
          <w:spacing w:val="-5"/>
          <w:lang w:val="en-GB"/>
        </w:rPr>
        <w:t xml:space="preserve"> </w:t>
      </w:r>
      <w:r w:rsidRPr="00415594">
        <w:rPr>
          <w:lang w:val="en-GB"/>
        </w:rPr>
        <w:t>Layla and</w:t>
      </w:r>
      <w:r w:rsidRPr="00415594">
        <w:rPr>
          <w:spacing w:val="-3"/>
          <w:lang w:val="en-GB"/>
        </w:rPr>
        <w:t xml:space="preserve"> </w:t>
      </w:r>
      <w:r w:rsidRPr="00415594">
        <w:rPr>
          <w:lang w:val="en-GB"/>
        </w:rPr>
        <w:t>her</w:t>
      </w:r>
      <w:r w:rsidRPr="00415594">
        <w:rPr>
          <w:spacing w:val="-3"/>
          <w:lang w:val="en-GB"/>
        </w:rPr>
        <w:t xml:space="preserve"> </w:t>
      </w:r>
      <w:r w:rsidRPr="00415594">
        <w:rPr>
          <w:lang w:val="en-GB"/>
        </w:rPr>
        <w:t>children</w:t>
      </w:r>
      <w:r w:rsidRPr="00415594">
        <w:rPr>
          <w:spacing w:val="-3"/>
          <w:lang w:val="en-GB"/>
        </w:rPr>
        <w:t xml:space="preserve"> </w:t>
      </w:r>
      <w:r w:rsidRPr="00415594">
        <w:rPr>
          <w:lang w:val="en-GB"/>
        </w:rPr>
        <w:t>resided</w:t>
      </w:r>
      <w:r w:rsidRPr="00415594">
        <w:rPr>
          <w:spacing w:val="-3"/>
          <w:lang w:val="en-GB"/>
        </w:rPr>
        <w:t xml:space="preserve"> </w:t>
      </w:r>
      <w:r w:rsidRPr="00415594">
        <w:rPr>
          <w:lang w:val="en-GB"/>
        </w:rPr>
        <w:t>in</w:t>
      </w:r>
      <w:r w:rsidRPr="00415594">
        <w:rPr>
          <w:spacing w:val="-3"/>
          <w:lang w:val="en-GB"/>
        </w:rPr>
        <w:t xml:space="preserve"> </w:t>
      </w:r>
      <w:r w:rsidRPr="00415594">
        <w:rPr>
          <w:lang w:val="en-GB"/>
        </w:rPr>
        <w:t>the UK,</w:t>
      </w:r>
      <w:r w:rsidRPr="00415594">
        <w:rPr>
          <w:spacing w:val="-3"/>
          <w:lang w:val="en-GB"/>
        </w:rPr>
        <w:t xml:space="preserve"> </w:t>
      </w:r>
      <w:r w:rsidRPr="00415594">
        <w:rPr>
          <w:lang w:val="en-GB"/>
        </w:rPr>
        <w:t>her</w:t>
      </w:r>
      <w:r w:rsidRPr="00415594">
        <w:rPr>
          <w:spacing w:val="-3"/>
          <w:lang w:val="en-GB"/>
        </w:rPr>
        <w:t xml:space="preserve"> </w:t>
      </w:r>
      <w:r w:rsidRPr="00415594">
        <w:rPr>
          <w:lang w:val="en-GB"/>
        </w:rPr>
        <w:t>husband</w:t>
      </w:r>
      <w:r w:rsidRPr="00415594">
        <w:rPr>
          <w:spacing w:val="-3"/>
          <w:lang w:val="en-GB"/>
        </w:rPr>
        <w:t xml:space="preserve"> </w:t>
      </w:r>
      <w:r w:rsidRPr="00415594">
        <w:rPr>
          <w:lang w:val="en-GB"/>
        </w:rPr>
        <w:t>was</w:t>
      </w:r>
      <w:r w:rsidRPr="00415594">
        <w:rPr>
          <w:spacing w:val="-2"/>
          <w:lang w:val="en-GB"/>
        </w:rPr>
        <w:t xml:space="preserve"> </w:t>
      </w:r>
      <w:r w:rsidRPr="00415594">
        <w:rPr>
          <w:lang w:val="en-GB"/>
        </w:rPr>
        <w:t>only</w:t>
      </w:r>
      <w:r w:rsidRPr="00415594">
        <w:rPr>
          <w:spacing w:val="-3"/>
          <w:lang w:val="en-GB"/>
        </w:rPr>
        <w:t xml:space="preserve"> </w:t>
      </w:r>
      <w:r w:rsidRPr="00415594">
        <w:rPr>
          <w:lang w:val="en-GB"/>
        </w:rPr>
        <w:t>able</w:t>
      </w:r>
      <w:r w:rsidRPr="00415594">
        <w:rPr>
          <w:spacing w:val="-5"/>
          <w:lang w:val="en-GB"/>
        </w:rPr>
        <w:t xml:space="preserve"> </w:t>
      </w:r>
      <w:r w:rsidRPr="00415594">
        <w:rPr>
          <w:lang w:val="en-GB"/>
        </w:rPr>
        <w:t xml:space="preserve">to visit three times, to help them settle in and obtain their visas. No other relatives were available to help her, although she did employ a nanny. This led Layla to be the </w:t>
      </w:r>
      <w:r w:rsidRPr="00415594">
        <w:rPr>
          <w:lang w:val="en-GB"/>
        </w:rPr>
        <w:lastRenderedPageBreak/>
        <w:t>decision-maker when it came to her children’s education and social activities:</w:t>
      </w:r>
    </w:p>
    <w:p w14:paraId="6663ABA6" w14:textId="17874CC6" w:rsidR="00F33EA0" w:rsidRPr="00415594" w:rsidRDefault="00E6356B">
      <w:pPr>
        <w:spacing w:before="159" w:line="360" w:lineRule="auto"/>
        <w:ind w:left="590" w:right="817"/>
        <w:rPr>
          <w:sz w:val="24"/>
          <w:lang w:val="en-GB"/>
        </w:rPr>
      </w:pPr>
      <w:r w:rsidRPr="00415594">
        <w:rPr>
          <w:i/>
          <w:sz w:val="24"/>
          <w:lang w:val="en-GB"/>
        </w:rPr>
        <w:t>‘I</w:t>
      </w:r>
      <w:r w:rsidRPr="00415594">
        <w:rPr>
          <w:i/>
          <w:spacing w:val="-3"/>
          <w:sz w:val="24"/>
          <w:lang w:val="en-GB"/>
        </w:rPr>
        <w:t xml:space="preserve"> </w:t>
      </w:r>
      <w:r w:rsidRPr="00415594">
        <w:rPr>
          <w:i/>
          <w:sz w:val="24"/>
          <w:lang w:val="en-GB"/>
        </w:rPr>
        <w:t>have</w:t>
      </w:r>
      <w:r w:rsidRPr="00415594">
        <w:rPr>
          <w:i/>
          <w:spacing w:val="-5"/>
          <w:sz w:val="24"/>
          <w:lang w:val="en-GB"/>
        </w:rPr>
        <w:t xml:space="preserve"> </w:t>
      </w:r>
      <w:r w:rsidRPr="00415594">
        <w:rPr>
          <w:i/>
          <w:sz w:val="24"/>
          <w:lang w:val="en-GB"/>
        </w:rPr>
        <w:t>been living</w:t>
      </w:r>
      <w:r w:rsidRPr="00415594">
        <w:rPr>
          <w:i/>
          <w:spacing w:val="-3"/>
          <w:sz w:val="24"/>
          <w:lang w:val="en-GB"/>
        </w:rPr>
        <w:t xml:space="preserve"> </w:t>
      </w:r>
      <w:r w:rsidRPr="00415594">
        <w:rPr>
          <w:i/>
          <w:sz w:val="24"/>
          <w:lang w:val="en-GB"/>
        </w:rPr>
        <w:t>completely</w:t>
      </w:r>
      <w:r w:rsidRPr="00415594">
        <w:rPr>
          <w:i/>
          <w:spacing w:val="-5"/>
          <w:sz w:val="24"/>
          <w:lang w:val="en-GB"/>
        </w:rPr>
        <w:t xml:space="preserve"> </w:t>
      </w:r>
      <w:r w:rsidRPr="00415594">
        <w:rPr>
          <w:i/>
          <w:sz w:val="24"/>
          <w:lang w:val="en-GB"/>
        </w:rPr>
        <w:t>alone</w:t>
      </w:r>
      <w:r w:rsidRPr="00415594">
        <w:rPr>
          <w:i/>
          <w:spacing w:val="-5"/>
          <w:sz w:val="24"/>
          <w:lang w:val="en-GB"/>
        </w:rPr>
        <w:t xml:space="preserve"> </w:t>
      </w:r>
      <w:r w:rsidRPr="00415594">
        <w:rPr>
          <w:i/>
          <w:sz w:val="24"/>
          <w:lang w:val="en-GB"/>
        </w:rPr>
        <w:t>with</w:t>
      </w:r>
      <w:r w:rsidRPr="00415594">
        <w:rPr>
          <w:i/>
          <w:spacing w:val="-3"/>
          <w:sz w:val="24"/>
          <w:lang w:val="en-GB"/>
        </w:rPr>
        <w:t xml:space="preserve"> </w:t>
      </w:r>
      <w:r w:rsidRPr="00415594">
        <w:rPr>
          <w:i/>
          <w:sz w:val="24"/>
          <w:lang w:val="en-GB"/>
        </w:rPr>
        <w:t>my</w:t>
      </w:r>
      <w:r w:rsidRPr="00415594">
        <w:rPr>
          <w:i/>
          <w:spacing w:val="-5"/>
          <w:sz w:val="24"/>
          <w:lang w:val="en-GB"/>
        </w:rPr>
        <w:t xml:space="preserve"> </w:t>
      </w:r>
      <w:r w:rsidRPr="00415594">
        <w:rPr>
          <w:i/>
          <w:sz w:val="24"/>
          <w:lang w:val="en-GB"/>
        </w:rPr>
        <w:t>children</w:t>
      </w:r>
      <w:r w:rsidRPr="00415594">
        <w:rPr>
          <w:i/>
          <w:spacing w:val="-3"/>
          <w:sz w:val="24"/>
          <w:lang w:val="en-GB"/>
        </w:rPr>
        <w:t xml:space="preserve"> </w:t>
      </w:r>
      <w:r w:rsidRPr="00415594">
        <w:rPr>
          <w:i/>
          <w:sz w:val="24"/>
          <w:lang w:val="en-GB"/>
        </w:rPr>
        <w:t>for</w:t>
      </w:r>
      <w:r w:rsidRPr="00415594">
        <w:rPr>
          <w:i/>
          <w:spacing w:val="-2"/>
          <w:sz w:val="24"/>
          <w:lang w:val="en-GB"/>
        </w:rPr>
        <w:t xml:space="preserve"> </w:t>
      </w:r>
      <w:r w:rsidRPr="00415594">
        <w:rPr>
          <w:i/>
          <w:sz w:val="24"/>
          <w:lang w:val="en-GB"/>
        </w:rPr>
        <w:t>five years,</w:t>
      </w:r>
      <w:r w:rsidRPr="00415594">
        <w:rPr>
          <w:i/>
          <w:spacing w:val="-3"/>
          <w:sz w:val="24"/>
          <w:lang w:val="en-GB"/>
        </w:rPr>
        <w:t xml:space="preserve"> </w:t>
      </w:r>
      <w:r w:rsidRPr="00415594">
        <w:rPr>
          <w:i/>
          <w:sz w:val="24"/>
          <w:lang w:val="en-GB"/>
        </w:rPr>
        <w:t>my</w:t>
      </w:r>
      <w:r w:rsidRPr="00415594">
        <w:rPr>
          <w:i/>
          <w:spacing w:val="-5"/>
          <w:sz w:val="24"/>
          <w:lang w:val="en-GB"/>
        </w:rPr>
        <w:t xml:space="preserve"> </w:t>
      </w:r>
      <w:r w:rsidRPr="00415594">
        <w:rPr>
          <w:i/>
          <w:sz w:val="24"/>
          <w:lang w:val="en-GB"/>
        </w:rPr>
        <w:t>husband</w:t>
      </w:r>
      <w:r w:rsidRPr="00415594">
        <w:rPr>
          <w:i/>
          <w:spacing w:val="-3"/>
          <w:sz w:val="24"/>
          <w:lang w:val="en-GB"/>
        </w:rPr>
        <w:t xml:space="preserve"> </w:t>
      </w:r>
      <w:r w:rsidRPr="00415594">
        <w:rPr>
          <w:i/>
          <w:sz w:val="24"/>
          <w:lang w:val="en-GB"/>
        </w:rPr>
        <w:t>did</w:t>
      </w:r>
      <w:r w:rsidRPr="00415594">
        <w:rPr>
          <w:i/>
          <w:spacing w:val="-3"/>
          <w:sz w:val="24"/>
          <w:lang w:val="en-GB"/>
        </w:rPr>
        <w:t xml:space="preserve"> </w:t>
      </w:r>
      <w:r w:rsidRPr="00415594">
        <w:rPr>
          <w:i/>
          <w:sz w:val="24"/>
          <w:lang w:val="en-GB"/>
        </w:rPr>
        <w:t xml:space="preserve">not visit us – he came only three times to help with our visas, and his interest in the children’s language learning is zero. And even when I returned (to SA), he did not interfere at all, I mean he has zero presence in the children’s life.’ </w:t>
      </w:r>
      <w:r w:rsidRPr="00415594">
        <w:rPr>
          <w:sz w:val="24"/>
          <w:lang w:val="en-GB"/>
        </w:rPr>
        <w:t>(Lines 38-</w:t>
      </w:r>
      <w:r w:rsidR="009A183D" w:rsidRPr="00415594">
        <w:rPr>
          <w:sz w:val="24"/>
          <w:lang w:val="en-GB"/>
        </w:rPr>
        <w:t>39)</w:t>
      </w:r>
    </w:p>
    <w:p w14:paraId="0CD74D24" w14:textId="77777777" w:rsidR="00A25604" w:rsidRPr="00415594" w:rsidRDefault="00A25604" w:rsidP="004B2B7A">
      <w:pPr>
        <w:pStyle w:val="BodyText"/>
        <w:rPr>
          <w:lang w:val="en-GB"/>
        </w:rPr>
      </w:pPr>
    </w:p>
    <w:p w14:paraId="59D6528F" w14:textId="3B5F509E" w:rsidR="00F33EA0" w:rsidRPr="00415594" w:rsidRDefault="00E6356B" w:rsidP="004B2B7A">
      <w:pPr>
        <w:pStyle w:val="BodyText"/>
        <w:rPr>
          <w:lang w:val="en-GB"/>
        </w:rPr>
      </w:pPr>
      <w:r w:rsidRPr="00415594">
        <w:rPr>
          <w:lang w:val="en-GB"/>
        </w:rPr>
        <w:t>Layla</w:t>
      </w:r>
      <w:r w:rsidRPr="00415594">
        <w:rPr>
          <w:spacing w:val="-1"/>
          <w:lang w:val="en-GB"/>
        </w:rPr>
        <w:t xml:space="preserve"> </w:t>
      </w:r>
      <w:r w:rsidRPr="00415594">
        <w:rPr>
          <w:lang w:val="en-GB"/>
        </w:rPr>
        <w:t>was the</w:t>
      </w:r>
      <w:r w:rsidRPr="00415594">
        <w:rPr>
          <w:spacing w:val="-1"/>
          <w:lang w:val="en-GB"/>
        </w:rPr>
        <w:t xml:space="preserve"> </w:t>
      </w:r>
      <w:r w:rsidRPr="00415594">
        <w:rPr>
          <w:lang w:val="en-GB"/>
        </w:rPr>
        <w:t>only one</w:t>
      </w:r>
      <w:r w:rsidRPr="00415594">
        <w:rPr>
          <w:spacing w:val="-1"/>
          <w:lang w:val="en-GB"/>
        </w:rPr>
        <w:t xml:space="preserve"> </w:t>
      </w:r>
      <w:r w:rsidRPr="00415594">
        <w:rPr>
          <w:lang w:val="en-GB"/>
        </w:rPr>
        <w:t>of the</w:t>
      </w:r>
      <w:r w:rsidRPr="00415594">
        <w:rPr>
          <w:spacing w:val="-1"/>
          <w:lang w:val="en-GB"/>
        </w:rPr>
        <w:t xml:space="preserve"> </w:t>
      </w:r>
      <w:r w:rsidRPr="00415594">
        <w:rPr>
          <w:lang w:val="en-GB"/>
        </w:rPr>
        <w:t>participants to complete</w:t>
      </w:r>
      <w:r w:rsidRPr="00415594">
        <w:rPr>
          <w:spacing w:val="-1"/>
          <w:lang w:val="en-GB"/>
        </w:rPr>
        <w:t xml:space="preserve"> </w:t>
      </w:r>
      <w:r w:rsidRPr="00415594">
        <w:rPr>
          <w:lang w:val="en-GB"/>
        </w:rPr>
        <w:t>her thesis by the</w:t>
      </w:r>
      <w:r w:rsidRPr="00415594">
        <w:rPr>
          <w:spacing w:val="-1"/>
          <w:lang w:val="en-GB"/>
        </w:rPr>
        <w:t xml:space="preserve"> </w:t>
      </w:r>
      <w:r w:rsidRPr="00415594">
        <w:rPr>
          <w:lang w:val="en-GB"/>
        </w:rPr>
        <w:t>end of my data collection and return to SA with her family. For this reason, her interview was undertaken</w:t>
      </w:r>
      <w:r w:rsidRPr="00415594">
        <w:rPr>
          <w:spacing w:val="-1"/>
          <w:lang w:val="en-GB"/>
        </w:rPr>
        <w:t xml:space="preserve"> </w:t>
      </w:r>
      <w:r w:rsidRPr="00415594">
        <w:rPr>
          <w:lang w:val="en-GB"/>
        </w:rPr>
        <w:t>through</w:t>
      </w:r>
      <w:r w:rsidRPr="00415594">
        <w:rPr>
          <w:spacing w:val="-4"/>
          <w:lang w:val="en-GB"/>
        </w:rPr>
        <w:t xml:space="preserve"> </w:t>
      </w:r>
      <w:r w:rsidRPr="00415594">
        <w:rPr>
          <w:lang w:val="en-GB"/>
        </w:rPr>
        <w:t>Skype.</w:t>
      </w:r>
      <w:r w:rsidRPr="00415594">
        <w:rPr>
          <w:spacing w:val="-4"/>
          <w:lang w:val="en-GB"/>
        </w:rPr>
        <w:t xml:space="preserve"> </w:t>
      </w:r>
      <w:r w:rsidRPr="00415594">
        <w:rPr>
          <w:lang w:val="en-GB"/>
        </w:rPr>
        <w:t>In</w:t>
      </w:r>
      <w:r w:rsidRPr="00415594">
        <w:rPr>
          <w:spacing w:val="-4"/>
          <w:lang w:val="en-GB"/>
        </w:rPr>
        <w:t xml:space="preserve"> </w:t>
      </w:r>
      <w:r w:rsidRPr="00415594">
        <w:rPr>
          <w:lang w:val="en-GB"/>
        </w:rPr>
        <w:t>addition,</w:t>
      </w:r>
      <w:r w:rsidRPr="00415594">
        <w:rPr>
          <w:spacing w:val="-4"/>
          <w:lang w:val="en-GB"/>
        </w:rPr>
        <w:t xml:space="preserve"> </w:t>
      </w:r>
      <w:r w:rsidRPr="00415594">
        <w:rPr>
          <w:lang w:val="en-GB"/>
        </w:rPr>
        <w:t>she</w:t>
      </w:r>
      <w:r w:rsidRPr="00415594">
        <w:rPr>
          <w:spacing w:val="-6"/>
          <w:lang w:val="en-GB"/>
        </w:rPr>
        <w:t xml:space="preserve"> </w:t>
      </w:r>
      <w:r w:rsidRPr="00415594">
        <w:rPr>
          <w:lang w:val="en-GB"/>
        </w:rPr>
        <w:t>was</w:t>
      </w:r>
      <w:r w:rsidRPr="00415594">
        <w:rPr>
          <w:spacing w:val="-3"/>
          <w:lang w:val="en-GB"/>
        </w:rPr>
        <w:t xml:space="preserve"> </w:t>
      </w:r>
      <w:r w:rsidRPr="00415594">
        <w:rPr>
          <w:lang w:val="en-GB"/>
        </w:rPr>
        <w:t>able</w:t>
      </w:r>
      <w:r w:rsidRPr="00415594">
        <w:rPr>
          <w:spacing w:val="-1"/>
          <w:lang w:val="en-GB"/>
        </w:rPr>
        <w:t xml:space="preserve"> </w:t>
      </w:r>
      <w:r w:rsidRPr="00415594">
        <w:rPr>
          <w:lang w:val="en-GB"/>
        </w:rPr>
        <w:t>to</w:t>
      </w:r>
      <w:r w:rsidRPr="00415594">
        <w:rPr>
          <w:spacing w:val="-4"/>
          <w:lang w:val="en-GB"/>
        </w:rPr>
        <w:t xml:space="preserve"> </w:t>
      </w:r>
      <w:r w:rsidRPr="00415594">
        <w:rPr>
          <w:lang w:val="en-GB"/>
        </w:rPr>
        <w:t>outline</w:t>
      </w:r>
      <w:r w:rsidRPr="00415594">
        <w:rPr>
          <w:spacing w:val="-6"/>
          <w:lang w:val="en-GB"/>
        </w:rPr>
        <w:t xml:space="preserve"> </w:t>
      </w:r>
      <w:r w:rsidRPr="00415594">
        <w:rPr>
          <w:lang w:val="en-GB"/>
        </w:rPr>
        <w:t>the</w:t>
      </w:r>
      <w:r w:rsidRPr="00415594">
        <w:rPr>
          <w:spacing w:val="-1"/>
          <w:lang w:val="en-GB"/>
        </w:rPr>
        <w:t xml:space="preserve"> </w:t>
      </w:r>
      <w:r w:rsidRPr="00415594">
        <w:rPr>
          <w:lang w:val="en-GB"/>
        </w:rPr>
        <w:t>change</w:t>
      </w:r>
      <w:r w:rsidRPr="00415594">
        <w:rPr>
          <w:spacing w:val="-1"/>
          <w:lang w:val="en-GB"/>
        </w:rPr>
        <w:t xml:space="preserve"> </w:t>
      </w:r>
      <w:r w:rsidRPr="00415594">
        <w:rPr>
          <w:lang w:val="en-GB"/>
        </w:rPr>
        <w:t>in</w:t>
      </w:r>
      <w:r w:rsidRPr="00415594">
        <w:rPr>
          <w:spacing w:val="-4"/>
          <w:lang w:val="en-GB"/>
        </w:rPr>
        <w:t xml:space="preserve"> </w:t>
      </w:r>
      <w:r w:rsidRPr="00415594">
        <w:rPr>
          <w:lang w:val="en-GB"/>
        </w:rPr>
        <w:t>her</w:t>
      </w:r>
      <w:r w:rsidRPr="00415594">
        <w:rPr>
          <w:spacing w:val="-4"/>
          <w:lang w:val="en-GB"/>
        </w:rPr>
        <w:t xml:space="preserve"> </w:t>
      </w:r>
      <w:r w:rsidRPr="00415594">
        <w:rPr>
          <w:lang w:val="en-GB"/>
        </w:rPr>
        <w:t>family language</w:t>
      </w:r>
      <w:r w:rsidRPr="00415594">
        <w:rPr>
          <w:spacing w:val="-2"/>
          <w:lang w:val="en-GB"/>
        </w:rPr>
        <w:t xml:space="preserve"> </w:t>
      </w:r>
      <w:r w:rsidRPr="00415594">
        <w:rPr>
          <w:lang w:val="en-GB"/>
        </w:rPr>
        <w:t>policy on her return, from</w:t>
      </w:r>
      <w:r w:rsidRPr="00415594">
        <w:rPr>
          <w:spacing w:val="-2"/>
          <w:lang w:val="en-GB"/>
        </w:rPr>
        <w:t xml:space="preserve"> </w:t>
      </w:r>
      <w:r w:rsidRPr="00415594">
        <w:rPr>
          <w:lang w:val="en-GB"/>
        </w:rPr>
        <w:t>focusing predominantly on English during her stay</w:t>
      </w:r>
      <w:r w:rsidR="00A25604" w:rsidRPr="00415594">
        <w:rPr>
          <w:lang w:val="en-GB"/>
        </w:rPr>
        <w:t xml:space="preserve"> i</w:t>
      </w:r>
      <w:r w:rsidRPr="00415594">
        <w:rPr>
          <w:lang w:val="en-GB"/>
        </w:rPr>
        <w:t>n the UK to emphasising Arabic on her return to SA. However, despite now having more</w:t>
      </w:r>
      <w:r w:rsidRPr="00415594">
        <w:rPr>
          <w:spacing w:val="-6"/>
          <w:lang w:val="en-GB"/>
        </w:rPr>
        <w:t xml:space="preserve"> </w:t>
      </w:r>
      <w:r w:rsidRPr="00415594">
        <w:rPr>
          <w:lang w:val="en-GB"/>
        </w:rPr>
        <w:t>time</w:t>
      </w:r>
      <w:r w:rsidRPr="00415594">
        <w:rPr>
          <w:spacing w:val="-6"/>
          <w:lang w:val="en-GB"/>
        </w:rPr>
        <w:t xml:space="preserve"> </w:t>
      </w:r>
      <w:r w:rsidRPr="00415594">
        <w:rPr>
          <w:lang w:val="en-GB"/>
        </w:rPr>
        <w:t>to</w:t>
      </w:r>
      <w:r w:rsidRPr="00415594">
        <w:rPr>
          <w:spacing w:val="-4"/>
          <w:lang w:val="en-GB"/>
        </w:rPr>
        <w:t xml:space="preserve"> </w:t>
      </w:r>
      <w:r w:rsidRPr="00415594">
        <w:rPr>
          <w:lang w:val="en-GB"/>
        </w:rPr>
        <w:t>provide</w:t>
      </w:r>
      <w:r w:rsidRPr="00415594">
        <w:rPr>
          <w:spacing w:val="-6"/>
          <w:lang w:val="en-GB"/>
        </w:rPr>
        <w:t xml:space="preserve"> </w:t>
      </w:r>
      <w:r w:rsidRPr="00415594">
        <w:rPr>
          <w:lang w:val="en-GB"/>
        </w:rPr>
        <w:t>support,</w:t>
      </w:r>
      <w:r w:rsidRPr="00415594">
        <w:rPr>
          <w:spacing w:val="-4"/>
          <w:lang w:val="en-GB"/>
        </w:rPr>
        <w:t xml:space="preserve"> </w:t>
      </w:r>
      <w:r w:rsidRPr="00415594">
        <w:rPr>
          <w:lang w:val="en-GB"/>
        </w:rPr>
        <w:t>she</w:t>
      </w:r>
      <w:r w:rsidRPr="00415594">
        <w:rPr>
          <w:spacing w:val="-6"/>
          <w:lang w:val="en-GB"/>
        </w:rPr>
        <w:t xml:space="preserve"> </w:t>
      </w:r>
      <w:r w:rsidRPr="00415594">
        <w:rPr>
          <w:lang w:val="en-GB"/>
        </w:rPr>
        <w:t>reported</w:t>
      </w:r>
      <w:r w:rsidRPr="00415594">
        <w:rPr>
          <w:spacing w:val="-4"/>
          <w:lang w:val="en-GB"/>
        </w:rPr>
        <w:t xml:space="preserve"> </w:t>
      </w:r>
      <w:r w:rsidRPr="00415594">
        <w:rPr>
          <w:lang w:val="en-GB"/>
        </w:rPr>
        <w:t>little</w:t>
      </w:r>
      <w:r w:rsidRPr="00415594">
        <w:rPr>
          <w:spacing w:val="-6"/>
          <w:lang w:val="en-GB"/>
        </w:rPr>
        <w:t xml:space="preserve"> </w:t>
      </w:r>
      <w:r w:rsidRPr="00415594">
        <w:rPr>
          <w:lang w:val="en-GB"/>
        </w:rPr>
        <w:t>improvement</w:t>
      </w:r>
      <w:r w:rsidRPr="00415594">
        <w:rPr>
          <w:spacing w:val="-1"/>
          <w:lang w:val="en-GB"/>
        </w:rPr>
        <w:t xml:space="preserve"> </w:t>
      </w:r>
      <w:r w:rsidRPr="00415594">
        <w:rPr>
          <w:lang w:val="en-GB"/>
        </w:rPr>
        <w:t>in</w:t>
      </w:r>
      <w:r w:rsidRPr="00415594">
        <w:rPr>
          <w:spacing w:val="-4"/>
          <w:lang w:val="en-GB"/>
        </w:rPr>
        <w:t xml:space="preserve"> </w:t>
      </w:r>
      <w:r w:rsidRPr="00415594">
        <w:rPr>
          <w:lang w:val="en-GB"/>
        </w:rPr>
        <w:t>the</w:t>
      </w:r>
      <w:r w:rsidRPr="00415594">
        <w:rPr>
          <w:spacing w:val="-1"/>
          <w:lang w:val="en-GB"/>
        </w:rPr>
        <w:t xml:space="preserve"> </w:t>
      </w:r>
      <w:r w:rsidRPr="00415594">
        <w:rPr>
          <w:lang w:val="en-GB"/>
        </w:rPr>
        <w:t>children's</w:t>
      </w:r>
      <w:r w:rsidRPr="00415594">
        <w:rPr>
          <w:spacing w:val="-3"/>
          <w:lang w:val="en-GB"/>
        </w:rPr>
        <w:t xml:space="preserve"> </w:t>
      </w:r>
      <w:r w:rsidRPr="00415594">
        <w:rPr>
          <w:lang w:val="en-GB"/>
        </w:rPr>
        <w:t>standard of Arabic.</w:t>
      </w:r>
    </w:p>
    <w:p w14:paraId="0E2A105E" w14:textId="77777777" w:rsidR="00F33EA0" w:rsidRPr="00415594" w:rsidRDefault="00E6356B" w:rsidP="004B2B7A">
      <w:pPr>
        <w:pStyle w:val="BodyText"/>
        <w:rPr>
          <w:lang w:val="en-GB"/>
        </w:rPr>
      </w:pPr>
      <w:r w:rsidRPr="00415594">
        <w:rPr>
          <w:lang w:val="en-GB"/>
        </w:rPr>
        <w:t>All of Layla’s children were born in SA and arrived in the UK in August 2014. The eldest</w:t>
      </w:r>
      <w:r w:rsidRPr="00415594">
        <w:rPr>
          <w:spacing w:val="-5"/>
          <w:lang w:val="en-GB"/>
        </w:rPr>
        <w:t xml:space="preserve"> </w:t>
      </w:r>
      <w:r w:rsidRPr="00415594">
        <w:rPr>
          <w:lang w:val="en-GB"/>
        </w:rPr>
        <w:t>daughter</w:t>
      </w:r>
      <w:r w:rsidRPr="00415594">
        <w:rPr>
          <w:spacing w:val="-3"/>
          <w:lang w:val="en-GB"/>
        </w:rPr>
        <w:t xml:space="preserve"> </w:t>
      </w:r>
      <w:r w:rsidRPr="00415594">
        <w:rPr>
          <w:lang w:val="en-GB"/>
        </w:rPr>
        <w:t>Hajar</w:t>
      </w:r>
      <w:r w:rsidRPr="00415594">
        <w:rPr>
          <w:spacing w:val="-3"/>
          <w:lang w:val="en-GB"/>
        </w:rPr>
        <w:t xml:space="preserve"> </w:t>
      </w:r>
      <w:r w:rsidRPr="00415594">
        <w:rPr>
          <w:lang w:val="en-GB"/>
        </w:rPr>
        <w:t>(aged</w:t>
      </w:r>
      <w:r w:rsidRPr="00415594">
        <w:rPr>
          <w:spacing w:val="-3"/>
          <w:lang w:val="en-GB"/>
        </w:rPr>
        <w:t xml:space="preserve"> </w:t>
      </w:r>
      <w:r w:rsidRPr="00415594">
        <w:rPr>
          <w:lang w:val="en-GB"/>
        </w:rPr>
        <w:t>eleven)</w:t>
      </w:r>
      <w:r w:rsidRPr="00415594">
        <w:rPr>
          <w:spacing w:val="-3"/>
          <w:lang w:val="en-GB"/>
        </w:rPr>
        <w:t xml:space="preserve"> </w:t>
      </w:r>
      <w:r w:rsidRPr="00415594">
        <w:rPr>
          <w:lang w:val="en-GB"/>
        </w:rPr>
        <w:t>was</w:t>
      </w:r>
      <w:r w:rsidRPr="00415594">
        <w:rPr>
          <w:spacing w:val="-2"/>
          <w:lang w:val="en-GB"/>
        </w:rPr>
        <w:t xml:space="preserve"> </w:t>
      </w:r>
      <w:r w:rsidRPr="00415594">
        <w:rPr>
          <w:lang w:val="en-GB"/>
        </w:rPr>
        <w:t>in</w:t>
      </w:r>
      <w:r w:rsidRPr="00415594">
        <w:rPr>
          <w:spacing w:val="-3"/>
          <w:lang w:val="en-GB"/>
        </w:rPr>
        <w:t xml:space="preserve"> </w:t>
      </w:r>
      <w:r w:rsidRPr="00415594">
        <w:rPr>
          <w:lang w:val="en-GB"/>
        </w:rPr>
        <w:t>sixth</w:t>
      </w:r>
      <w:r w:rsidRPr="00415594">
        <w:rPr>
          <w:spacing w:val="-3"/>
          <w:lang w:val="en-GB"/>
        </w:rPr>
        <w:t xml:space="preserve"> </w:t>
      </w:r>
      <w:r w:rsidRPr="00415594">
        <w:rPr>
          <w:lang w:val="en-GB"/>
        </w:rPr>
        <w:t>grade</w:t>
      </w:r>
      <w:r w:rsidRPr="00415594">
        <w:rPr>
          <w:spacing w:val="-5"/>
          <w:lang w:val="en-GB"/>
        </w:rPr>
        <w:t xml:space="preserve"> </w:t>
      </w:r>
      <w:r w:rsidRPr="00415594">
        <w:rPr>
          <w:lang w:val="en-GB"/>
        </w:rPr>
        <w:t>at</w:t>
      </w:r>
      <w:r w:rsidRPr="00415594">
        <w:rPr>
          <w:spacing w:val="-5"/>
          <w:lang w:val="en-GB"/>
        </w:rPr>
        <w:t xml:space="preserve"> </w:t>
      </w:r>
      <w:r w:rsidRPr="00415594">
        <w:rPr>
          <w:lang w:val="en-GB"/>
        </w:rPr>
        <w:t>the</w:t>
      </w:r>
      <w:r w:rsidRPr="00415594">
        <w:rPr>
          <w:spacing w:val="-5"/>
          <w:lang w:val="en-GB"/>
        </w:rPr>
        <w:t xml:space="preserve"> </w:t>
      </w:r>
      <w:r w:rsidRPr="00415594">
        <w:rPr>
          <w:lang w:val="en-GB"/>
        </w:rPr>
        <w:t>time</w:t>
      </w:r>
      <w:r w:rsidRPr="00415594">
        <w:rPr>
          <w:spacing w:val="-5"/>
          <w:lang w:val="en-GB"/>
        </w:rPr>
        <w:t xml:space="preserve"> </w:t>
      </w:r>
      <w:r w:rsidRPr="00415594">
        <w:rPr>
          <w:lang w:val="en-GB"/>
        </w:rPr>
        <w:t>of</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data collection, having arrived the UK at the age of six years and three months. She demonstrated the best-spoken Arabic, but still lacked fluency during conversations with her mother, and tended to use English with her siblings, as well as when watching TV and videos on YouTube</w:t>
      </w:r>
      <w:r w:rsidRPr="00415594">
        <w:rPr>
          <w:spacing w:val="-2"/>
          <w:lang w:val="en-GB"/>
        </w:rPr>
        <w:t xml:space="preserve"> </w:t>
      </w:r>
      <w:r w:rsidRPr="00415594">
        <w:rPr>
          <w:lang w:val="en-GB"/>
        </w:rPr>
        <w:t>and playing video games. Her preference</w:t>
      </w:r>
      <w:r w:rsidRPr="00415594">
        <w:rPr>
          <w:spacing w:val="-2"/>
          <w:lang w:val="en-GB"/>
        </w:rPr>
        <w:t xml:space="preserve"> </w:t>
      </w:r>
      <w:r w:rsidRPr="00415594">
        <w:rPr>
          <w:lang w:val="en-GB"/>
        </w:rPr>
        <w:t>for English was clear from</w:t>
      </w:r>
      <w:r w:rsidRPr="00415594">
        <w:rPr>
          <w:spacing w:val="-2"/>
          <w:lang w:val="en-GB"/>
        </w:rPr>
        <w:t xml:space="preserve"> </w:t>
      </w:r>
      <w:r w:rsidRPr="00415594">
        <w:rPr>
          <w:lang w:val="en-GB"/>
        </w:rPr>
        <w:t xml:space="preserve">both the audio recording data and her mother’s statements during her interview, </w:t>
      </w:r>
      <w:proofErr w:type="gramStart"/>
      <w:r w:rsidRPr="00415594">
        <w:rPr>
          <w:lang w:val="en-GB"/>
        </w:rPr>
        <w:t>i.e.</w:t>
      </w:r>
      <w:proofErr w:type="gramEnd"/>
      <w:r w:rsidRPr="00415594">
        <w:rPr>
          <w:lang w:val="en-GB"/>
        </w:rPr>
        <w:t xml:space="preserve"> ‘</w:t>
      </w:r>
      <w:r w:rsidRPr="00415594">
        <w:rPr>
          <w:i/>
          <w:lang w:val="en-GB"/>
        </w:rPr>
        <w:t>Hajar uses a mix</w:t>
      </w:r>
      <w:r w:rsidRPr="00415594">
        <w:rPr>
          <w:lang w:val="en-GB"/>
        </w:rPr>
        <w:t>’ (line 296).</w:t>
      </w:r>
    </w:p>
    <w:p w14:paraId="7EC2A682" w14:textId="77777777" w:rsidR="00F33EA0" w:rsidRPr="00415594" w:rsidRDefault="00E6356B" w:rsidP="004B2B7A">
      <w:pPr>
        <w:pStyle w:val="BodyText"/>
        <w:rPr>
          <w:lang w:val="en-GB"/>
        </w:rPr>
      </w:pPr>
      <w:r w:rsidRPr="00415594">
        <w:rPr>
          <w:lang w:val="en-GB"/>
        </w:rPr>
        <w:t>The second daughter, Huda, was eight years and four months at the time of data collection and</w:t>
      </w:r>
      <w:r w:rsidRPr="00415594">
        <w:rPr>
          <w:spacing w:val="-2"/>
          <w:lang w:val="en-GB"/>
        </w:rPr>
        <w:t xml:space="preserve"> </w:t>
      </w:r>
      <w:r w:rsidRPr="00415594">
        <w:rPr>
          <w:lang w:val="en-GB"/>
        </w:rPr>
        <w:t>in</w:t>
      </w:r>
      <w:r w:rsidRPr="00415594">
        <w:rPr>
          <w:spacing w:val="-2"/>
          <w:lang w:val="en-GB"/>
        </w:rPr>
        <w:t xml:space="preserve"> </w:t>
      </w:r>
      <w:r w:rsidRPr="00415594">
        <w:rPr>
          <w:lang w:val="en-GB"/>
        </w:rPr>
        <w:t>the</w:t>
      </w:r>
      <w:r w:rsidRPr="00415594">
        <w:rPr>
          <w:spacing w:val="-4"/>
          <w:lang w:val="en-GB"/>
        </w:rPr>
        <w:t xml:space="preserve"> </w:t>
      </w:r>
      <w:r w:rsidRPr="00415594">
        <w:rPr>
          <w:lang w:val="en-GB"/>
        </w:rPr>
        <w:t>third</w:t>
      </w:r>
      <w:r w:rsidRPr="00415594">
        <w:rPr>
          <w:spacing w:val="-2"/>
          <w:lang w:val="en-GB"/>
        </w:rPr>
        <w:t xml:space="preserve"> </w:t>
      </w:r>
      <w:r w:rsidRPr="00415594">
        <w:rPr>
          <w:lang w:val="en-GB"/>
        </w:rPr>
        <w:t>grade.</w:t>
      </w:r>
      <w:r w:rsidRPr="00415594">
        <w:rPr>
          <w:spacing w:val="-2"/>
          <w:lang w:val="en-GB"/>
        </w:rPr>
        <w:t xml:space="preserve"> </w:t>
      </w:r>
      <w:r w:rsidRPr="00415594">
        <w:rPr>
          <w:lang w:val="en-GB"/>
        </w:rPr>
        <w:t>She</w:t>
      </w:r>
      <w:r w:rsidRPr="00415594">
        <w:rPr>
          <w:spacing w:val="-4"/>
          <w:lang w:val="en-GB"/>
        </w:rPr>
        <w:t xml:space="preserve"> </w:t>
      </w:r>
      <w:r w:rsidRPr="00415594">
        <w:rPr>
          <w:lang w:val="en-GB"/>
        </w:rPr>
        <w:t>had</w:t>
      </w:r>
      <w:r w:rsidRPr="00415594">
        <w:rPr>
          <w:spacing w:val="-2"/>
          <w:lang w:val="en-GB"/>
        </w:rPr>
        <w:t xml:space="preserve"> </w:t>
      </w:r>
      <w:r w:rsidRPr="00415594">
        <w:rPr>
          <w:lang w:val="en-GB"/>
        </w:rPr>
        <w:t>arrived</w:t>
      </w:r>
      <w:r w:rsidRPr="00415594">
        <w:rPr>
          <w:spacing w:val="-2"/>
          <w:lang w:val="en-GB"/>
        </w:rPr>
        <w:t xml:space="preserve"> </w:t>
      </w:r>
      <w:r w:rsidRPr="00415594">
        <w:rPr>
          <w:lang w:val="en-GB"/>
        </w:rPr>
        <w:t>in the UK</w:t>
      </w:r>
      <w:r w:rsidRPr="00415594">
        <w:rPr>
          <w:spacing w:val="-1"/>
          <w:lang w:val="en-GB"/>
        </w:rPr>
        <w:t xml:space="preserve"> </w:t>
      </w:r>
      <w:r w:rsidRPr="00415594">
        <w:rPr>
          <w:lang w:val="en-GB"/>
        </w:rPr>
        <w:t>at</w:t>
      </w:r>
      <w:r w:rsidRPr="00415594">
        <w:rPr>
          <w:spacing w:val="-4"/>
          <w:lang w:val="en-GB"/>
        </w:rPr>
        <w:t xml:space="preserve"> </w:t>
      </w:r>
      <w:r w:rsidRPr="00415594">
        <w:rPr>
          <w:lang w:val="en-GB"/>
        </w:rPr>
        <w:t>the</w:t>
      </w:r>
      <w:r w:rsidRPr="00415594">
        <w:rPr>
          <w:spacing w:val="-4"/>
          <w:lang w:val="en-GB"/>
        </w:rPr>
        <w:t xml:space="preserve"> </w:t>
      </w:r>
      <w:r w:rsidRPr="00415594">
        <w:rPr>
          <w:lang w:val="en-GB"/>
        </w:rPr>
        <w:t>age</w:t>
      </w:r>
      <w:r w:rsidRPr="00415594">
        <w:rPr>
          <w:spacing w:val="-4"/>
          <w:lang w:val="en-GB"/>
        </w:rPr>
        <w:t xml:space="preserve"> </w:t>
      </w:r>
      <w:r w:rsidRPr="00415594">
        <w:rPr>
          <w:lang w:val="en-GB"/>
        </w:rPr>
        <w:t>of</w:t>
      </w:r>
      <w:r w:rsidRPr="00415594">
        <w:rPr>
          <w:spacing w:val="-2"/>
          <w:lang w:val="en-GB"/>
        </w:rPr>
        <w:t xml:space="preserve"> </w:t>
      </w:r>
      <w:r w:rsidRPr="00415594">
        <w:rPr>
          <w:lang w:val="en-GB"/>
        </w:rPr>
        <w:t>three</w:t>
      </w:r>
      <w:r w:rsidRPr="00415594">
        <w:rPr>
          <w:spacing w:val="-4"/>
          <w:lang w:val="en-GB"/>
        </w:rPr>
        <w:t xml:space="preserve"> </w:t>
      </w:r>
      <w:r w:rsidRPr="00415594">
        <w:rPr>
          <w:lang w:val="en-GB"/>
        </w:rPr>
        <w:t>years</w:t>
      </w:r>
      <w:r w:rsidRPr="00415594">
        <w:rPr>
          <w:spacing w:val="-1"/>
          <w:lang w:val="en-GB"/>
        </w:rPr>
        <w:t xml:space="preserve"> </w:t>
      </w:r>
      <w:r w:rsidRPr="00415594">
        <w:rPr>
          <w:lang w:val="en-GB"/>
        </w:rPr>
        <w:t>and four months, being initially enrolled in the University nursery. I found that, although she</w:t>
      </w:r>
      <w:r w:rsidRPr="00415594">
        <w:rPr>
          <w:spacing w:val="-5"/>
          <w:lang w:val="en-GB"/>
        </w:rPr>
        <w:t xml:space="preserve"> </w:t>
      </w:r>
      <w:r w:rsidRPr="00415594">
        <w:rPr>
          <w:lang w:val="en-GB"/>
        </w:rPr>
        <w:t>occasionally</w:t>
      </w:r>
      <w:r w:rsidRPr="00415594">
        <w:rPr>
          <w:spacing w:val="-3"/>
          <w:lang w:val="en-GB"/>
        </w:rPr>
        <w:t xml:space="preserve"> </w:t>
      </w:r>
      <w:r w:rsidRPr="00415594">
        <w:rPr>
          <w:lang w:val="en-GB"/>
        </w:rPr>
        <w:t>attempted</w:t>
      </w:r>
      <w:r w:rsidRPr="00415594">
        <w:rPr>
          <w:spacing w:val="-3"/>
          <w:lang w:val="en-GB"/>
        </w:rPr>
        <w:t xml:space="preserve"> </w:t>
      </w:r>
      <w:r w:rsidRPr="00415594">
        <w:rPr>
          <w:lang w:val="en-GB"/>
        </w:rPr>
        <w:t>to</w:t>
      </w:r>
      <w:r w:rsidRPr="00415594">
        <w:rPr>
          <w:spacing w:val="-3"/>
          <w:lang w:val="en-GB"/>
        </w:rPr>
        <w:t xml:space="preserve"> </w:t>
      </w:r>
      <w:r w:rsidRPr="00415594">
        <w:rPr>
          <w:lang w:val="en-GB"/>
        </w:rPr>
        <w:t>reply</w:t>
      </w:r>
      <w:r w:rsidRPr="00415594">
        <w:rPr>
          <w:spacing w:val="-3"/>
          <w:lang w:val="en-GB"/>
        </w:rPr>
        <w:t xml:space="preserve"> </w:t>
      </w:r>
      <w:r w:rsidRPr="00415594">
        <w:rPr>
          <w:lang w:val="en-GB"/>
        </w:rPr>
        <w:t>to</w:t>
      </w:r>
      <w:r w:rsidRPr="00415594">
        <w:rPr>
          <w:spacing w:val="-3"/>
          <w:lang w:val="en-GB"/>
        </w:rPr>
        <w:t xml:space="preserve"> </w:t>
      </w:r>
      <w:r w:rsidRPr="00415594">
        <w:rPr>
          <w:lang w:val="en-GB"/>
        </w:rPr>
        <w:t>her</w:t>
      </w:r>
      <w:r w:rsidRPr="00415594">
        <w:rPr>
          <w:spacing w:val="-3"/>
          <w:lang w:val="en-GB"/>
        </w:rPr>
        <w:t xml:space="preserve"> </w:t>
      </w:r>
      <w:r w:rsidRPr="00415594">
        <w:rPr>
          <w:lang w:val="en-GB"/>
        </w:rPr>
        <w:t>mother</w:t>
      </w:r>
      <w:r w:rsidRPr="00415594">
        <w:rPr>
          <w:spacing w:val="-3"/>
          <w:lang w:val="en-GB"/>
        </w:rPr>
        <w:t xml:space="preserve"> </w:t>
      </w:r>
      <w:r w:rsidRPr="00415594">
        <w:rPr>
          <w:lang w:val="en-GB"/>
        </w:rPr>
        <w:t>in Arabic</w:t>
      </w:r>
      <w:r w:rsidRPr="00415594">
        <w:rPr>
          <w:spacing w:val="-6"/>
          <w:lang w:val="en-GB"/>
        </w:rPr>
        <w:t xml:space="preserve"> </w:t>
      </w:r>
      <w:r w:rsidRPr="00415594">
        <w:rPr>
          <w:lang w:val="en-GB"/>
        </w:rPr>
        <w:t>during</w:t>
      </w:r>
      <w:r w:rsidRPr="00415594">
        <w:rPr>
          <w:spacing w:val="-4"/>
          <w:lang w:val="en-GB"/>
        </w:rPr>
        <w:t xml:space="preserve"> </w:t>
      </w:r>
      <w:r w:rsidRPr="00415594">
        <w:rPr>
          <w:lang w:val="en-GB"/>
        </w:rPr>
        <w:t>the</w:t>
      </w:r>
      <w:r w:rsidRPr="00415594">
        <w:rPr>
          <w:spacing w:val="-6"/>
          <w:lang w:val="en-GB"/>
        </w:rPr>
        <w:t xml:space="preserve"> </w:t>
      </w:r>
      <w:r w:rsidRPr="00415594">
        <w:rPr>
          <w:lang w:val="en-GB"/>
        </w:rPr>
        <w:t>audio</w:t>
      </w:r>
      <w:r w:rsidRPr="00415594">
        <w:rPr>
          <w:spacing w:val="-4"/>
          <w:lang w:val="en-GB"/>
        </w:rPr>
        <w:t xml:space="preserve"> </w:t>
      </w:r>
      <w:r w:rsidRPr="00415594">
        <w:rPr>
          <w:lang w:val="en-GB"/>
        </w:rPr>
        <w:t xml:space="preserve">recordings, Huda’s speech was predominantly native-like English, with Layla acknowledging: </w:t>
      </w:r>
      <w:r w:rsidRPr="00415594">
        <w:rPr>
          <w:i/>
          <w:lang w:val="en-GB"/>
        </w:rPr>
        <w:t>‘she prefers English</w:t>
      </w:r>
      <w:r w:rsidRPr="00415594">
        <w:rPr>
          <w:lang w:val="en-GB"/>
        </w:rPr>
        <w:t>’ (line 294).</w:t>
      </w:r>
    </w:p>
    <w:p w14:paraId="0C7ACA8E" w14:textId="77777777" w:rsidR="00F33EA0" w:rsidRPr="00415594" w:rsidRDefault="00E6356B" w:rsidP="004B2B7A">
      <w:pPr>
        <w:pStyle w:val="BodyText"/>
        <w:rPr>
          <w:lang w:val="en-GB"/>
        </w:rPr>
      </w:pPr>
      <w:r w:rsidRPr="00415594">
        <w:rPr>
          <w:lang w:val="en-GB"/>
        </w:rPr>
        <w:t xml:space="preserve">The youngest child, Fahd, was aged five and six months, having arrived in the UK at seven months. Like Huda, Fahd attended the university nursery and at the time of data collection was in the reception class, with his speech being exclusively native-like </w:t>
      </w:r>
      <w:r w:rsidRPr="00415594">
        <w:rPr>
          <w:lang w:val="en-GB"/>
        </w:rPr>
        <w:lastRenderedPageBreak/>
        <w:t>English,</w:t>
      </w:r>
      <w:r w:rsidRPr="00415594">
        <w:rPr>
          <w:spacing w:val="-3"/>
          <w:lang w:val="en-GB"/>
        </w:rPr>
        <w:t xml:space="preserve"> </w:t>
      </w:r>
      <w:r w:rsidRPr="00415594">
        <w:rPr>
          <w:lang w:val="en-GB"/>
        </w:rPr>
        <w:t>with</w:t>
      </w:r>
      <w:r w:rsidRPr="00415594">
        <w:rPr>
          <w:spacing w:val="-3"/>
          <w:lang w:val="en-GB"/>
        </w:rPr>
        <w:t xml:space="preserve"> </w:t>
      </w:r>
      <w:r w:rsidRPr="00415594">
        <w:rPr>
          <w:lang w:val="en-GB"/>
        </w:rPr>
        <w:t>(as</w:t>
      </w:r>
      <w:r w:rsidRPr="00415594">
        <w:rPr>
          <w:spacing w:val="-2"/>
          <w:lang w:val="en-GB"/>
        </w:rPr>
        <w:t xml:space="preserve"> </w:t>
      </w:r>
      <w:r w:rsidRPr="00415594">
        <w:rPr>
          <w:lang w:val="en-GB"/>
        </w:rPr>
        <w:t>captured in</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audio</w:t>
      </w:r>
      <w:r w:rsidRPr="00415594">
        <w:rPr>
          <w:spacing w:val="-3"/>
          <w:lang w:val="en-GB"/>
        </w:rPr>
        <w:t xml:space="preserve"> </w:t>
      </w:r>
      <w:r w:rsidRPr="00415594">
        <w:rPr>
          <w:lang w:val="en-GB"/>
        </w:rPr>
        <w:t>recordings)</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only</w:t>
      </w:r>
      <w:r w:rsidRPr="00415594">
        <w:rPr>
          <w:spacing w:val="-3"/>
          <w:lang w:val="en-GB"/>
        </w:rPr>
        <w:t xml:space="preserve"> </w:t>
      </w:r>
      <w:r w:rsidRPr="00415594">
        <w:rPr>
          <w:lang w:val="en-GB"/>
        </w:rPr>
        <w:t>times</w:t>
      </w:r>
      <w:r w:rsidRPr="00415594">
        <w:rPr>
          <w:spacing w:val="-2"/>
          <w:lang w:val="en-GB"/>
        </w:rPr>
        <w:t xml:space="preserve"> </w:t>
      </w:r>
      <w:r w:rsidRPr="00415594">
        <w:rPr>
          <w:lang w:val="en-GB"/>
        </w:rPr>
        <w:t>he</w:t>
      </w:r>
      <w:r w:rsidRPr="00415594">
        <w:rPr>
          <w:spacing w:val="-5"/>
          <w:lang w:val="en-GB"/>
        </w:rPr>
        <w:t xml:space="preserve"> </w:t>
      </w:r>
      <w:r w:rsidRPr="00415594">
        <w:rPr>
          <w:lang w:val="en-GB"/>
        </w:rPr>
        <w:t>used</w:t>
      </w:r>
      <w:r w:rsidRPr="00415594">
        <w:rPr>
          <w:spacing w:val="-3"/>
          <w:lang w:val="en-GB"/>
        </w:rPr>
        <w:t xml:space="preserve"> </w:t>
      </w:r>
      <w:r w:rsidRPr="00415594">
        <w:rPr>
          <w:lang w:val="en-GB"/>
        </w:rPr>
        <w:t>Arabic</w:t>
      </w:r>
      <w:r w:rsidRPr="00415594">
        <w:rPr>
          <w:spacing w:val="-6"/>
          <w:lang w:val="en-GB"/>
        </w:rPr>
        <w:t xml:space="preserve"> </w:t>
      </w:r>
      <w:r w:rsidRPr="00415594">
        <w:rPr>
          <w:lang w:val="en-GB"/>
        </w:rPr>
        <w:t>being to repeat words spoken by his mother. Layla said:</w:t>
      </w:r>
    </w:p>
    <w:p w14:paraId="5DB970D7" w14:textId="77777777" w:rsidR="00F33EA0" w:rsidRPr="00415594" w:rsidRDefault="00E6356B">
      <w:pPr>
        <w:spacing w:before="161" w:line="360" w:lineRule="auto"/>
        <w:ind w:left="590" w:right="971"/>
        <w:rPr>
          <w:sz w:val="24"/>
          <w:lang w:val="en-GB"/>
        </w:rPr>
      </w:pPr>
      <w:r w:rsidRPr="00415594">
        <w:rPr>
          <w:sz w:val="24"/>
          <w:lang w:val="en-GB"/>
        </w:rPr>
        <w:t>‘</w:t>
      </w:r>
      <w:r w:rsidRPr="00415594">
        <w:rPr>
          <w:i/>
          <w:sz w:val="24"/>
          <w:lang w:val="en-GB"/>
        </w:rPr>
        <w:t>He</w:t>
      </w:r>
      <w:r w:rsidRPr="00415594">
        <w:rPr>
          <w:i/>
          <w:spacing w:val="-4"/>
          <w:sz w:val="24"/>
          <w:lang w:val="en-GB"/>
        </w:rPr>
        <w:t xml:space="preserve"> </w:t>
      </w:r>
      <w:r w:rsidRPr="00415594">
        <w:rPr>
          <w:i/>
          <w:sz w:val="24"/>
          <w:lang w:val="en-GB"/>
        </w:rPr>
        <w:t>likes</w:t>
      </w:r>
      <w:r w:rsidRPr="00415594">
        <w:rPr>
          <w:i/>
          <w:spacing w:val="-2"/>
          <w:sz w:val="24"/>
          <w:lang w:val="en-GB"/>
        </w:rPr>
        <w:t xml:space="preserve"> </w:t>
      </w:r>
      <w:r w:rsidRPr="00415594">
        <w:rPr>
          <w:i/>
          <w:sz w:val="24"/>
          <w:lang w:val="en-GB"/>
        </w:rPr>
        <w:t>Arabic,</w:t>
      </w:r>
      <w:r w:rsidRPr="00415594">
        <w:rPr>
          <w:i/>
          <w:spacing w:val="-3"/>
          <w:sz w:val="24"/>
          <w:lang w:val="en-GB"/>
        </w:rPr>
        <w:t xml:space="preserve"> </w:t>
      </w:r>
      <w:r w:rsidRPr="00415594">
        <w:rPr>
          <w:i/>
          <w:sz w:val="24"/>
          <w:lang w:val="en-GB"/>
        </w:rPr>
        <w:t>but</w:t>
      </w:r>
      <w:r w:rsidRPr="00415594">
        <w:rPr>
          <w:i/>
          <w:spacing w:val="-4"/>
          <w:sz w:val="24"/>
          <w:lang w:val="en-GB"/>
        </w:rPr>
        <w:t xml:space="preserve"> </w:t>
      </w:r>
      <w:r w:rsidRPr="00415594">
        <w:rPr>
          <w:i/>
          <w:sz w:val="24"/>
          <w:lang w:val="en-GB"/>
        </w:rPr>
        <w:t>he can’t</w:t>
      </w:r>
      <w:r w:rsidRPr="00415594">
        <w:rPr>
          <w:i/>
          <w:spacing w:val="-4"/>
          <w:sz w:val="24"/>
          <w:lang w:val="en-GB"/>
        </w:rPr>
        <w:t xml:space="preserve"> </w:t>
      </w:r>
      <w:r w:rsidRPr="00415594">
        <w:rPr>
          <w:i/>
          <w:sz w:val="24"/>
          <w:lang w:val="en-GB"/>
        </w:rPr>
        <w:t>really</w:t>
      </w:r>
      <w:r w:rsidRPr="00415594">
        <w:rPr>
          <w:i/>
          <w:spacing w:val="-4"/>
          <w:sz w:val="24"/>
          <w:lang w:val="en-GB"/>
        </w:rPr>
        <w:t xml:space="preserve"> </w:t>
      </w:r>
      <w:r w:rsidRPr="00415594">
        <w:rPr>
          <w:i/>
          <w:sz w:val="24"/>
          <w:lang w:val="en-GB"/>
        </w:rPr>
        <w:t>speak</w:t>
      </w:r>
      <w:r w:rsidRPr="00415594">
        <w:rPr>
          <w:i/>
          <w:spacing w:val="-4"/>
          <w:sz w:val="24"/>
          <w:lang w:val="en-GB"/>
        </w:rPr>
        <w:t xml:space="preserve"> </w:t>
      </w:r>
      <w:r w:rsidRPr="00415594">
        <w:rPr>
          <w:i/>
          <w:sz w:val="24"/>
          <w:lang w:val="en-GB"/>
        </w:rPr>
        <w:t>it.</w:t>
      </w:r>
      <w:r w:rsidRPr="00415594">
        <w:rPr>
          <w:i/>
          <w:spacing w:val="-3"/>
          <w:sz w:val="24"/>
          <w:lang w:val="en-GB"/>
        </w:rPr>
        <w:t xml:space="preserve"> </w:t>
      </w:r>
      <w:r w:rsidRPr="00415594">
        <w:rPr>
          <w:i/>
          <w:sz w:val="24"/>
          <w:lang w:val="en-GB"/>
        </w:rPr>
        <w:t>But he pushes</w:t>
      </w:r>
      <w:r w:rsidRPr="00415594">
        <w:rPr>
          <w:i/>
          <w:spacing w:val="-2"/>
          <w:sz w:val="24"/>
          <w:lang w:val="en-GB"/>
        </w:rPr>
        <w:t xml:space="preserve"> </w:t>
      </w:r>
      <w:r w:rsidRPr="00415594">
        <w:rPr>
          <w:i/>
          <w:sz w:val="24"/>
          <w:lang w:val="en-GB"/>
        </w:rPr>
        <w:t>himself</w:t>
      </w:r>
      <w:r w:rsidRPr="00415594">
        <w:rPr>
          <w:i/>
          <w:spacing w:val="-4"/>
          <w:sz w:val="24"/>
          <w:lang w:val="en-GB"/>
        </w:rPr>
        <w:t xml:space="preserve"> </w:t>
      </w:r>
      <w:r w:rsidRPr="00415594">
        <w:rPr>
          <w:i/>
          <w:sz w:val="24"/>
          <w:lang w:val="en-GB"/>
        </w:rPr>
        <w:t>so</w:t>
      </w:r>
      <w:r w:rsidRPr="00415594">
        <w:rPr>
          <w:i/>
          <w:spacing w:val="-3"/>
          <w:sz w:val="24"/>
          <w:lang w:val="en-GB"/>
        </w:rPr>
        <w:t xml:space="preserve"> </w:t>
      </w:r>
      <w:r w:rsidRPr="00415594">
        <w:rPr>
          <w:i/>
          <w:sz w:val="24"/>
          <w:lang w:val="en-GB"/>
        </w:rPr>
        <w:t>hard –</w:t>
      </w:r>
      <w:r w:rsidRPr="00415594">
        <w:rPr>
          <w:i/>
          <w:spacing w:val="-3"/>
          <w:sz w:val="24"/>
          <w:lang w:val="en-GB"/>
        </w:rPr>
        <w:t xml:space="preserve"> </w:t>
      </w:r>
      <w:r w:rsidRPr="00415594">
        <w:rPr>
          <w:i/>
          <w:sz w:val="24"/>
          <w:lang w:val="en-GB"/>
        </w:rPr>
        <w:t>in</w:t>
      </w:r>
      <w:r w:rsidRPr="00415594">
        <w:rPr>
          <w:i/>
          <w:spacing w:val="-3"/>
          <w:sz w:val="24"/>
          <w:lang w:val="en-GB"/>
        </w:rPr>
        <w:t xml:space="preserve"> </w:t>
      </w:r>
      <w:r w:rsidRPr="00415594">
        <w:rPr>
          <w:i/>
          <w:sz w:val="24"/>
          <w:lang w:val="en-GB"/>
        </w:rPr>
        <w:t>fact, I’ve noticed that he’s really keen to speak Arabic.</w:t>
      </w:r>
      <w:r w:rsidRPr="00415594">
        <w:rPr>
          <w:sz w:val="24"/>
          <w:lang w:val="en-GB"/>
        </w:rPr>
        <w:t>’ (Lines 298-299)</w:t>
      </w:r>
    </w:p>
    <w:p w14:paraId="3F81C128" w14:textId="77777777" w:rsidR="00A25604" w:rsidRPr="00415594" w:rsidRDefault="00A25604" w:rsidP="004B2B7A">
      <w:pPr>
        <w:pStyle w:val="BodyText"/>
        <w:rPr>
          <w:lang w:val="en-GB"/>
        </w:rPr>
      </w:pPr>
    </w:p>
    <w:p w14:paraId="56634271" w14:textId="6228FA9B" w:rsidR="00F33EA0" w:rsidRPr="00415594" w:rsidRDefault="00E6356B" w:rsidP="004B2B7A">
      <w:pPr>
        <w:pStyle w:val="BodyText"/>
        <w:rPr>
          <w:lang w:val="en-GB"/>
        </w:rPr>
      </w:pPr>
      <w:r w:rsidRPr="00415594">
        <w:rPr>
          <w:lang w:val="en-GB"/>
        </w:rPr>
        <w:t>In the UK, the family lived in a housing complex in the city centre, a short distance</w:t>
      </w:r>
      <w:r w:rsidRPr="00415594">
        <w:rPr>
          <w:spacing w:val="40"/>
          <w:lang w:val="en-GB"/>
        </w:rPr>
        <w:t xml:space="preserve"> </w:t>
      </w:r>
      <w:r w:rsidRPr="00415594">
        <w:rPr>
          <w:lang w:val="en-GB"/>
        </w:rPr>
        <w:t>from the university. This formed a multi-ethnic environment, also accommodating students from India, the UK and Sweden, and allowing the children to play with those</w:t>
      </w:r>
      <w:r w:rsidRPr="00415594">
        <w:rPr>
          <w:spacing w:val="40"/>
          <w:lang w:val="en-GB"/>
        </w:rPr>
        <w:t xml:space="preserve"> </w:t>
      </w:r>
      <w:r w:rsidRPr="00415594">
        <w:rPr>
          <w:lang w:val="en-GB"/>
        </w:rPr>
        <w:t>of</w:t>
      </w:r>
      <w:r w:rsidRPr="00415594">
        <w:rPr>
          <w:spacing w:val="-3"/>
          <w:lang w:val="en-GB"/>
        </w:rPr>
        <w:t xml:space="preserve"> </w:t>
      </w:r>
      <w:r w:rsidRPr="00415594">
        <w:rPr>
          <w:lang w:val="en-GB"/>
        </w:rPr>
        <w:t>other</w:t>
      </w:r>
      <w:r w:rsidRPr="00415594">
        <w:rPr>
          <w:spacing w:val="-3"/>
          <w:lang w:val="en-GB"/>
        </w:rPr>
        <w:t xml:space="preserve"> </w:t>
      </w:r>
      <w:r w:rsidRPr="00415594">
        <w:rPr>
          <w:lang w:val="en-GB"/>
        </w:rPr>
        <w:t>Saudi</w:t>
      </w:r>
      <w:r w:rsidRPr="00415594">
        <w:rPr>
          <w:spacing w:val="-5"/>
          <w:lang w:val="en-GB"/>
        </w:rPr>
        <w:t xml:space="preserve"> </w:t>
      </w:r>
      <w:r w:rsidRPr="00415594">
        <w:rPr>
          <w:lang w:val="en-GB"/>
        </w:rPr>
        <w:t>families.</w:t>
      </w:r>
      <w:r w:rsidRPr="00415594">
        <w:rPr>
          <w:spacing w:val="-3"/>
          <w:lang w:val="en-GB"/>
        </w:rPr>
        <w:t xml:space="preserve"> </w:t>
      </w:r>
      <w:r w:rsidRPr="00415594">
        <w:rPr>
          <w:lang w:val="en-GB"/>
        </w:rPr>
        <w:t>Through</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time</w:t>
      </w:r>
      <w:r w:rsidRPr="00415594">
        <w:rPr>
          <w:spacing w:val="-5"/>
          <w:lang w:val="en-GB"/>
        </w:rPr>
        <w:t xml:space="preserve"> </w:t>
      </w:r>
      <w:r w:rsidRPr="00415594">
        <w:rPr>
          <w:lang w:val="en-GB"/>
        </w:rPr>
        <w:t>of</w:t>
      </w:r>
      <w:r w:rsidRPr="00415594">
        <w:rPr>
          <w:spacing w:val="-3"/>
          <w:lang w:val="en-GB"/>
        </w:rPr>
        <w:t xml:space="preserve"> </w:t>
      </w:r>
      <w:r w:rsidRPr="00415594">
        <w:rPr>
          <w:lang w:val="en-GB"/>
        </w:rPr>
        <w:t>data</w:t>
      </w:r>
      <w:r w:rsidRPr="00415594">
        <w:rPr>
          <w:spacing w:val="-5"/>
          <w:lang w:val="en-GB"/>
        </w:rPr>
        <w:t xml:space="preserve"> </w:t>
      </w:r>
      <w:r w:rsidRPr="00415594">
        <w:rPr>
          <w:lang w:val="en-GB"/>
        </w:rPr>
        <w:t>collection,</w:t>
      </w:r>
      <w:r w:rsidRPr="00415594">
        <w:rPr>
          <w:spacing w:val="-3"/>
          <w:lang w:val="en-GB"/>
        </w:rPr>
        <w:t xml:space="preserve"> </w:t>
      </w:r>
      <w:r w:rsidRPr="00415594">
        <w:rPr>
          <w:lang w:val="en-GB"/>
        </w:rPr>
        <w:t>Layla</w:t>
      </w:r>
      <w:r w:rsidRPr="00415594">
        <w:rPr>
          <w:spacing w:val="-5"/>
          <w:lang w:val="en-GB"/>
        </w:rPr>
        <w:t xml:space="preserve"> </w:t>
      </w:r>
      <w:r w:rsidRPr="00415594">
        <w:rPr>
          <w:lang w:val="en-GB"/>
        </w:rPr>
        <w:t>moved</w:t>
      </w:r>
      <w:r w:rsidRPr="00415594">
        <w:rPr>
          <w:spacing w:val="-3"/>
          <w:lang w:val="en-GB"/>
        </w:rPr>
        <w:t xml:space="preserve"> </w:t>
      </w:r>
      <w:r w:rsidRPr="00415594">
        <w:rPr>
          <w:lang w:val="en-GB"/>
        </w:rPr>
        <w:t>to</w:t>
      </w:r>
      <w:r w:rsidRPr="00415594">
        <w:rPr>
          <w:spacing w:val="-3"/>
          <w:lang w:val="en-GB"/>
        </w:rPr>
        <w:t xml:space="preserve"> </w:t>
      </w:r>
      <w:r w:rsidRPr="00415594">
        <w:rPr>
          <w:lang w:val="en-GB"/>
        </w:rPr>
        <w:t>SA.</w:t>
      </w:r>
      <w:r w:rsidRPr="00415594">
        <w:rPr>
          <w:spacing w:val="-3"/>
          <w:lang w:val="en-GB"/>
        </w:rPr>
        <w:t xml:space="preserve"> </w:t>
      </w:r>
      <w:r w:rsidRPr="00415594">
        <w:rPr>
          <w:lang w:val="en-GB"/>
        </w:rPr>
        <w:t>During the interview Layla’s responses showed the change in her language policy, between</w:t>
      </w:r>
      <w:r w:rsidRPr="00415594">
        <w:rPr>
          <w:spacing w:val="40"/>
          <w:lang w:val="en-GB"/>
        </w:rPr>
        <w:t xml:space="preserve"> </w:t>
      </w:r>
      <w:r w:rsidRPr="00415594">
        <w:rPr>
          <w:lang w:val="en-GB"/>
        </w:rPr>
        <w:t>FLP in the UK and the one in SA, which the latter was stricter and more successful in</w:t>
      </w:r>
      <w:r w:rsidR="00B602F6" w:rsidRPr="00415594">
        <w:rPr>
          <w:lang w:val="en-GB"/>
        </w:rPr>
        <w:t xml:space="preserve"> </w:t>
      </w:r>
      <w:r w:rsidRPr="00415594">
        <w:rPr>
          <w:lang w:val="en-GB"/>
        </w:rPr>
        <w:t>promoting</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use</w:t>
      </w:r>
      <w:r w:rsidRPr="00415594">
        <w:rPr>
          <w:spacing w:val="-5"/>
          <w:lang w:val="en-GB"/>
        </w:rPr>
        <w:t xml:space="preserve"> </w:t>
      </w:r>
      <w:r w:rsidRPr="00415594">
        <w:rPr>
          <w:lang w:val="en-GB"/>
        </w:rPr>
        <w:t>of</w:t>
      </w:r>
      <w:r w:rsidRPr="00415594">
        <w:rPr>
          <w:spacing w:val="-3"/>
          <w:lang w:val="en-GB"/>
        </w:rPr>
        <w:t xml:space="preserve"> </w:t>
      </w:r>
      <w:r w:rsidRPr="00415594">
        <w:rPr>
          <w:lang w:val="en-GB"/>
        </w:rPr>
        <w:t>Arabic</w:t>
      </w:r>
      <w:r w:rsidRPr="00415594">
        <w:rPr>
          <w:spacing w:val="-1"/>
          <w:lang w:val="en-GB"/>
        </w:rPr>
        <w:t xml:space="preserve"> </w:t>
      </w:r>
      <w:r w:rsidRPr="00415594">
        <w:rPr>
          <w:lang w:val="en-GB"/>
        </w:rPr>
        <w:t>at</w:t>
      </w:r>
      <w:r w:rsidRPr="00415594">
        <w:rPr>
          <w:spacing w:val="-6"/>
          <w:lang w:val="en-GB"/>
        </w:rPr>
        <w:t xml:space="preserve"> </w:t>
      </w:r>
      <w:r w:rsidRPr="00415594">
        <w:rPr>
          <w:lang w:val="en-GB"/>
        </w:rPr>
        <w:t>home.</w:t>
      </w:r>
      <w:r w:rsidRPr="00415594">
        <w:rPr>
          <w:spacing w:val="40"/>
          <w:lang w:val="en-GB"/>
        </w:rPr>
        <w:t xml:space="preserve"> </w:t>
      </w:r>
      <w:hyperlink w:anchor="_bookmark75" w:history="1">
        <w:r w:rsidRPr="00415594">
          <w:rPr>
            <w:lang w:val="en-GB"/>
          </w:rPr>
          <w:t>Table</w:t>
        </w:r>
        <w:r w:rsidRPr="00415594">
          <w:rPr>
            <w:spacing w:val="-5"/>
            <w:lang w:val="en-GB"/>
          </w:rPr>
          <w:t xml:space="preserve"> </w:t>
        </w:r>
        <w:r w:rsidRPr="00415594">
          <w:rPr>
            <w:rFonts w:ascii="Calibri" w:hAnsi="Calibri"/>
            <w:sz w:val="22"/>
            <w:lang w:val="en-GB"/>
          </w:rPr>
          <w:t>5-</w:t>
        </w:r>
      </w:hyperlink>
      <w:hyperlink w:anchor="_bookmark75" w:history="1">
        <w:r w:rsidRPr="00415594">
          <w:rPr>
            <w:rFonts w:ascii="Calibri" w:hAnsi="Calibri"/>
            <w:sz w:val="22"/>
            <w:lang w:val="en-GB"/>
          </w:rPr>
          <w:t>2</w:t>
        </w:r>
      </w:hyperlink>
      <w:r w:rsidRPr="00415594">
        <w:rPr>
          <w:rFonts w:ascii="Calibri" w:hAnsi="Calibri"/>
          <w:sz w:val="22"/>
          <w:lang w:val="en-GB"/>
        </w:rPr>
        <w:t xml:space="preserve"> </w:t>
      </w:r>
      <w:r w:rsidRPr="00415594">
        <w:rPr>
          <w:lang w:val="en-GB"/>
        </w:rPr>
        <w:t>shows</w:t>
      </w:r>
      <w:r w:rsidRPr="00415594">
        <w:rPr>
          <w:spacing w:val="-2"/>
          <w:lang w:val="en-GB"/>
        </w:rPr>
        <w:t xml:space="preserve"> </w:t>
      </w:r>
      <w:r w:rsidRPr="00415594">
        <w:rPr>
          <w:lang w:val="en-GB"/>
        </w:rPr>
        <w:t>the</w:t>
      </w:r>
      <w:r w:rsidRPr="00415594">
        <w:rPr>
          <w:spacing w:val="-5"/>
          <w:lang w:val="en-GB"/>
        </w:rPr>
        <w:t xml:space="preserve"> </w:t>
      </w:r>
      <w:r w:rsidRPr="00415594">
        <w:rPr>
          <w:lang w:val="en-GB"/>
        </w:rPr>
        <w:t>change</w:t>
      </w:r>
      <w:r w:rsidRPr="00415594">
        <w:rPr>
          <w:spacing w:val="-5"/>
          <w:lang w:val="en-GB"/>
        </w:rPr>
        <w:t xml:space="preserve"> </w:t>
      </w:r>
      <w:r w:rsidRPr="00415594">
        <w:rPr>
          <w:lang w:val="en-GB"/>
        </w:rPr>
        <w:t>in the</w:t>
      </w:r>
      <w:r w:rsidRPr="00415594">
        <w:rPr>
          <w:spacing w:val="-5"/>
          <w:lang w:val="en-GB"/>
        </w:rPr>
        <w:t xml:space="preserve"> </w:t>
      </w:r>
      <w:r w:rsidRPr="00415594">
        <w:rPr>
          <w:lang w:val="en-GB"/>
        </w:rPr>
        <w:t>Layla’s FLP after return to SA.</w:t>
      </w:r>
    </w:p>
    <w:p w14:paraId="38F8D22D" w14:textId="77777777" w:rsidR="00F33EA0" w:rsidRPr="00415594" w:rsidRDefault="00E6356B" w:rsidP="005811AC">
      <w:pPr>
        <w:pStyle w:val="Tabletitle"/>
        <w:rPr>
          <w:lang w:val="en-GB"/>
        </w:rPr>
      </w:pPr>
      <w:bookmarkStart w:id="1002" w:name="_bookmark75"/>
      <w:bookmarkStart w:id="1003" w:name="_Toc112166576"/>
      <w:bookmarkEnd w:id="1002"/>
      <w:r w:rsidRPr="00415594">
        <w:rPr>
          <w:lang w:val="en-GB"/>
        </w:rPr>
        <w:t>Table</w:t>
      </w:r>
      <w:r w:rsidRPr="00415594">
        <w:rPr>
          <w:spacing w:val="-4"/>
          <w:lang w:val="en-GB"/>
        </w:rPr>
        <w:t xml:space="preserve"> </w:t>
      </w:r>
      <w:r w:rsidRPr="00415594">
        <w:rPr>
          <w:lang w:val="en-GB"/>
        </w:rPr>
        <w:t>5-</w:t>
      </w:r>
      <w:r w:rsidRPr="00415594">
        <w:rPr>
          <w:spacing w:val="-10"/>
          <w:lang w:val="en-GB"/>
        </w:rPr>
        <w:t>2</w:t>
      </w:r>
      <w:r w:rsidRPr="00415594">
        <w:rPr>
          <w:lang w:val="en-GB"/>
        </w:rPr>
        <w:tab/>
        <w:t>Layla's</w:t>
      </w:r>
      <w:r w:rsidRPr="00415594">
        <w:rPr>
          <w:spacing w:val="-2"/>
          <w:lang w:val="en-GB"/>
        </w:rPr>
        <w:t xml:space="preserve"> </w:t>
      </w:r>
      <w:r w:rsidRPr="00415594">
        <w:rPr>
          <w:lang w:val="en-GB"/>
        </w:rPr>
        <w:t>FLP</w:t>
      </w:r>
      <w:r w:rsidRPr="00415594">
        <w:rPr>
          <w:spacing w:val="-1"/>
          <w:lang w:val="en-GB"/>
        </w:rPr>
        <w:t xml:space="preserve"> </w:t>
      </w:r>
      <w:r w:rsidRPr="00415594">
        <w:rPr>
          <w:lang w:val="en-GB"/>
        </w:rPr>
        <w:t>in</w:t>
      </w:r>
      <w:r w:rsidRPr="00415594">
        <w:rPr>
          <w:spacing w:val="-1"/>
          <w:lang w:val="en-GB"/>
        </w:rPr>
        <w:t xml:space="preserve"> </w:t>
      </w:r>
      <w:r w:rsidRPr="00415594">
        <w:rPr>
          <w:lang w:val="en-GB"/>
        </w:rPr>
        <w:t>the</w:t>
      </w:r>
      <w:r w:rsidRPr="00415594">
        <w:rPr>
          <w:spacing w:val="1"/>
          <w:lang w:val="en-GB"/>
        </w:rPr>
        <w:t xml:space="preserve"> </w:t>
      </w:r>
      <w:r w:rsidRPr="00415594">
        <w:rPr>
          <w:lang w:val="en-GB"/>
        </w:rPr>
        <w:t>UK</w:t>
      </w:r>
      <w:r w:rsidRPr="00415594">
        <w:rPr>
          <w:spacing w:val="-3"/>
          <w:lang w:val="en-GB"/>
        </w:rPr>
        <w:t xml:space="preserve"> </w:t>
      </w:r>
      <w:r w:rsidRPr="00415594">
        <w:rPr>
          <w:lang w:val="en-GB"/>
        </w:rPr>
        <w:t>and</w:t>
      </w:r>
      <w:r w:rsidRPr="00415594">
        <w:rPr>
          <w:spacing w:val="-1"/>
          <w:lang w:val="en-GB"/>
        </w:rPr>
        <w:t xml:space="preserve"> </w:t>
      </w:r>
      <w:r w:rsidRPr="00415594">
        <w:rPr>
          <w:spacing w:val="-5"/>
          <w:lang w:val="en-GB"/>
        </w:rPr>
        <w:t>SA</w:t>
      </w:r>
      <w:bookmarkEnd w:id="1003"/>
    </w:p>
    <w:tbl>
      <w:tblPr>
        <w:tblW w:w="0" w:type="auto"/>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271"/>
        <w:gridCol w:w="3872"/>
        <w:gridCol w:w="3183"/>
      </w:tblGrid>
      <w:tr w:rsidR="0005216A" w:rsidRPr="00425193" w14:paraId="573D22FF" w14:textId="77777777" w:rsidTr="00B602F6">
        <w:trPr>
          <w:trHeight w:val="570"/>
        </w:trPr>
        <w:tc>
          <w:tcPr>
            <w:tcW w:w="1271" w:type="dxa"/>
            <w:shd w:val="clear" w:color="auto" w:fill="D9D9D9"/>
          </w:tcPr>
          <w:p w14:paraId="75404795" w14:textId="77777777" w:rsidR="00F33EA0" w:rsidRPr="00415594" w:rsidRDefault="00F33EA0">
            <w:pPr>
              <w:pStyle w:val="TableParagraph"/>
              <w:rPr>
                <w:lang w:val="en-GB"/>
              </w:rPr>
            </w:pPr>
          </w:p>
        </w:tc>
        <w:tc>
          <w:tcPr>
            <w:tcW w:w="3872" w:type="dxa"/>
            <w:shd w:val="clear" w:color="auto" w:fill="D9D9D9"/>
          </w:tcPr>
          <w:p w14:paraId="3E07136B" w14:textId="77777777" w:rsidR="00F33EA0" w:rsidRPr="00415594" w:rsidRDefault="00E6356B">
            <w:pPr>
              <w:pStyle w:val="TableParagraph"/>
              <w:spacing w:before="1"/>
              <w:ind w:left="104"/>
              <w:rPr>
                <w:b/>
                <w:sz w:val="24"/>
                <w:lang w:val="en-GB"/>
              </w:rPr>
            </w:pPr>
            <w:r w:rsidRPr="00415594">
              <w:rPr>
                <w:b/>
                <w:sz w:val="24"/>
                <w:lang w:val="en-GB"/>
              </w:rPr>
              <w:t>While</w:t>
            </w:r>
            <w:r w:rsidRPr="00415594">
              <w:rPr>
                <w:b/>
                <w:spacing w:val="-8"/>
                <w:sz w:val="24"/>
                <w:lang w:val="en-GB"/>
              </w:rPr>
              <w:t xml:space="preserve"> </w:t>
            </w:r>
            <w:r w:rsidRPr="00415594">
              <w:rPr>
                <w:b/>
                <w:sz w:val="24"/>
                <w:lang w:val="en-GB"/>
              </w:rPr>
              <w:t>resident</w:t>
            </w:r>
            <w:r w:rsidRPr="00415594">
              <w:rPr>
                <w:b/>
                <w:spacing w:val="-6"/>
                <w:sz w:val="24"/>
                <w:lang w:val="en-GB"/>
              </w:rPr>
              <w:t xml:space="preserve"> </w:t>
            </w:r>
            <w:r w:rsidRPr="00415594">
              <w:rPr>
                <w:b/>
                <w:sz w:val="24"/>
                <w:lang w:val="en-GB"/>
              </w:rPr>
              <w:t>in</w:t>
            </w:r>
            <w:r w:rsidRPr="00415594">
              <w:rPr>
                <w:b/>
                <w:spacing w:val="-4"/>
                <w:sz w:val="24"/>
                <w:lang w:val="en-GB"/>
              </w:rPr>
              <w:t xml:space="preserve"> </w:t>
            </w:r>
            <w:r w:rsidRPr="00415594">
              <w:rPr>
                <w:b/>
                <w:sz w:val="24"/>
                <w:lang w:val="en-GB"/>
              </w:rPr>
              <w:t>the</w:t>
            </w:r>
            <w:r w:rsidRPr="00415594">
              <w:rPr>
                <w:b/>
                <w:spacing w:val="-7"/>
                <w:sz w:val="24"/>
                <w:lang w:val="en-GB"/>
              </w:rPr>
              <w:t xml:space="preserve"> </w:t>
            </w:r>
            <w:r w:rsidRPr="00415594">
              <w:rPr>
                <w:b/>
                <w:spacing w:val="-5"/>
                <w:sz w:val="24"/>
                <w:lang w:val="en-GB"/>
              </w:rPr>
              <w:t>UK</w:t>
            </w:r>
          </w:p>
        </w:tc>
        <w:tc>
          <w:tcPr>
            <w:tcW w:w="3183" w:type="dxa"/>
            <w:shd w:val="clear" w:color="auto" w:fill="D9D9D9"/>
          </w:tcPr>
          <w:p w14:paraId="3080C61D" w14:textId="77777777" w:rsidR="00F33EA0" w:rsidRPr="00415594" w:rsidRDefault="00E6356B">
            <w:pPr>
              <w:pStyle w:val="TableParagraph"/>
              <w:spacing w:before="1"/>
              <w:ind w:left="103"/>
              <w:rPr>
                <w:b/>
                <w:sz w:val="24"/>
                <w:lang w:val="en-GB"/>
              </w:rPr>
            </w:pPr>
            <w:r w:rsidRPr="00415594">
              <w:rPr>
                <w:b/>
                <w:sz w:val="24"/>
                <w:lang w:val="en-GB"/>
              </w:rPr>
              <w:t>After</w:t>
            </w:r>
            <w:r w:rsidRPr="00415594">
              <w:rPr>
                <w:b/>
                <w:spacing w:val="-9"/>
                <w:sz w:val="24"/>
                <w:lang w:val="en-GB"/>
              </w:rPr>
              <w:t xml:space="preserve"> </w:t>
            </w:r>
            <w:r w:rsidRPr="00415594">
              <w:rPr>
                <w:b/>
                <w:sz w:val="24"/>
                <w:lang w:val="en-GB"/>
              </w:rPr>
              <w:t>returning</w:t>
            </w:r>
            <w:r w:rsidRPr="00415594">
              <w:rPr>
                <w:b/>
                <w:spacing w:val="-6"/>
                <w:sz w:val="24"/>
                <w:lang w:val="en-GB"/>
              </w:rPr>
              <w:t xml:space="preserve"> </w:t>
            </w:r>
            <w:r w:rsidRPr="00415594">
              <w:rPr>
                <w:b/>
                <w:sz w:val="24"/>
                <w:lang w:val="en-GB"/>
              </w:rPr>
              <w:t>to</w:t>
            </w:r>
            <w:r w:rsidRPr="00415594">
              <w:rPr>
                <w:b/>
                <w:spacing w:val="-6"/>
                <w:sz w:val="24"/>
                <w:lang w:val="en-GB"/>
              </w:rPr>
              <w:t xml:space="preserve"> </w:t>
            </w:r>
            <w:r w:rsidRPr="00415594">
              <w:rPr>
                <w:b/>
                <w:spacing w:val="-5"/>
                <w:sz w:val="24"/>
                <w:lang w:val="en-GB"/>
              </w:rPr>
              <w:t>SA</w:t>
            </w:r>
          </w:p>
        </w:tc>
      </w:tr>
      <w:tr w:rsidR="0005216A" w:rsidRPr="00425193" w14:paraId="129ED26F" w14:textId="77777777" w:rsidTr="00B602F6">
        <w:trPr>
          <w:trHeight w:val="2501"/>
        </w:trPr>
        <w:tc>
          <w:tcPr>
            <w:tcW w:w="1271" w:type="dxa"/>
          </w:tcPr>
          <w:p w14:paraId="5F747005" w14:textId="77777777" w:rsidR="00F33EA0" w:rsidRPr="00415594" w:rsidRDefault="00F33EA0">
            <w:pPr>
              <w:pStyle w:val="TableParagraph"/>
              <w:rPr>
                <w:i/>
                <w:sz w:val="24"/>
                <w:lang w:val="en-GB"/>
              </w:rPr>
            </w:pPr>
          </w:p>
          <w:p w14:paraId="10FA526D" w14:textId="77777777" w:rsidR="00F33EA0" w:rsidRPr="00415594" w:rsidRDefault="00F33EA0">
            <w:pPr>
              <w:pStyle w:val="TableParagraph"/>
              <w:rPr>
                <w:i/>
                <w:sz w:val="24"/>
                <w:lang w:val="en-GB"/>
              </w:rPr>
            </w:pPr>
          </w:p>
          <w:p w14:paraId="6E38D492" w14:textId="77777777" w:rsidR="00F33EA0" w:rsidRPr="00415594" w:rsidRDefault="00F33EA0">
            <w:pPr>
              <w:pStyle w:val="TableParagraph"/>
              <w:rPr>
                <w:i/>
                <w:sz w:val="24"/>
                <w:lang w:val="en-GB"/>
              </w:rPr>
            </w:pPr>
          </w:p>
          <w:p w14:paraId="153FCEFE" w14:textId="77777777" w:rsidR="00F33EA0" w:rsidRPr="00415594" w:rsidRDefault="00E6356B">
            <w:pPr>
              <w:pStyle w:val="TableParagraph"/>
              <w:spacing w:before="152"/>
              <w:ind w:left="105"/>
              <w:rPr>
                <w:b/>
                <w:lang w:val="en-GB"/>
              </w:rPr>
            </w:pPr>
            <w:r w:rsidRPr="00415594">
              <w:rPr>
                <w:b/>
                <w:spacing w:val="-2"/>
                <w:lang w:val="en-GB"/>
              </w:rPr>
              <w:t>Mother</w:t>
            </w:r>
          </w:p>
        </w:tc>
        <w:tc>
          <w:tcPr>
            <w:tcW w:w="3872" w:type="dxa"/>
          </w:tcPr>
          <w:p w14:paraId="4BF493C1" w14:textId="77777777" w:rsidR="00F33EA0" w:rsidRPr="00415594" w:rsidRDefault="00E6356B">
            <w:pPr>
              <w:pStyle w:val="TableParagraph"/>
              <w:spacing w:before="2" w:line="357" w:lineRule="auto"/>
              <w:ind w:left="374" w:right="108" w:hanging="270"/>
              <w:jc w:val="both"/>
              <w:rPr>
                <w:lang w:val="en-GB"/>
              </w:rPr>
            </w:pPr>
            <w:r w:rsidRPr="00415594">
              <w:rPr>
                <w:rFonts w:ascii="Segoe UI Symbol" w:eastAsia="Segoe UI Symbol" w:hAnsi="Segoe UI Symbol"/>
                <w:lang w:val="en-GB"/>
              </w:rPr>
              <w:t>⬥</w:t>
            </w:r>
            <w:r w:rsidRPr="00415594">
              <w:rPr>
                <w:rFonts w:ascii="Segoe UI Symbol" w:eastAsia="Segoe UI Symbol" w:hAnsi="Segoe UI Symbol"/>
                <w:spacing w:val="-13"/>
                <w:lang w:val="en-GB"/>
              </w:rPr>
              <w:t xml:space="preserve"> </w:t>
            </w:r>
            <w:r w:rsidRPr="00415594">
              <w:rPr>
                <w:lang w:val="en-GB"/>
              </w:rPr>
              <w:t>Flexible</w:t>
            </w:r>
            <w:r w:rsidRPr="00415594">
              <w:rPr>
                <w:spacing w:val="-6"/>
                <w:lang w:val="en-GB"/>
              </w:rPr>
              <w:t xml:space="preserve"> </w:t>
            </w:r>
            <w:r w:rsidRPr="00415594">
              <w:rPr>
                <w:lang w:val="en-GB"/>
              </w:rPr>
              <w:t>language</w:t>
            </w:r>
            <w:r w:rsidRPr="00415594">
              <w:rPr>
                <w:spacing w:val="-6"/>
                <w:lang w:val="en-GB"/>
              </w:rPr>
              <w:t xml:space="preserve"> </w:t>
            </w:r>
            <w:r w:rsidRPr="00415594">
              <w:rPr>
                <w:lang w:val="en-GB"/>
              </w:rPr>
              <w:t>policy,</w:t>
            </w:r>
            <w:r w:rsidRPr="00415594">
              <w:rPr>
                <w:spacing w:val="-13"/>
                <w:lang w:val="en-GB"/>
              </w:rPr>
              <w:t xml:space="preserve"> </w:t>
            </w:r>
            <w:r w:rsidRPr="00415594">
              <w:rPr>
                <w:lang w:val="en-GB"/>
              </w:rPr>
              <w:t>allowing</w:t>
            </w:r>
            <w:r w:rsidRPr="00415594">
              <w:rPr>
                <w:spacing w:val="-8"/>
                <w:lang w:val="en-GB"/>
              </w:rPr>
              <w:t xml:space="preserve"> </w:t>
            </w:r>
            <w:r w:rsidRPr="00415594">
              <w:rPr>
                <w:lang w:val="en-GB"/>
              </w:rPr>
              <w:t>use of English with the children.</w:t>
            </w:r>
          </w:p>
          <w:p w14:paraId="00D536C6" w14:textId="77777777" w:rsidR="00F33EA0" w:rsidRPr="00415594" w:rsidRDefault="00E6356B">
            <w:pPr>
              <w:pStyle w:val="TableParagraph"/>
              <w:spacing w:before="168" w:line="360" w:lineRule="auto"/>
              <w:ind w:left="374" w:right="287" w:hanging="270"/>
              <w:jc w:val="both"/>
              <w:rPr>
                <w:lang w:val="en-GB"/>
              </w:rPr>
            </w:pPr>
            <w:r w:rsidRPr="00415594">
              <w:rPr>
                <w:rFonts w:ascii="Segoe UI Symbol" w:eastAsia="Segoe UI Symbol" w:hAnsi="Segoe UI Symbol"/>
                <w:lang w:val="en-GB"/>
              </w:rPr>
              <w:t>⬥</w:t>
            </w:r>
            <w:r w:rsidRPr="00415594">
              <w:rPr>
                <w:rFonts w:ascii="Segoe UI Symbol" w:eastAsia="Segoe UI Symbol" w:hAnsi="Segoe UI Symbol"/>
                <w:spacing w:val="-7"/>
                <w:lang w:val="en-GB"/>
              </w:rPr>
              <w:t xml:space="preserve"> </w:t>
            </w:r>
            <w:r w:rsidRPr="00415594">
              <w:rPr>
                <w:lang w:val="en-GB"/>
              </w:rPr>
              <w:t>A</w:t>
            </w:r>
            <w:r w:rsidRPr="00415594">
              <w:rPr>
                <w:spacing w:val="-2"/>
                <w:lang w:val="en-GB"/>
              </w:rPr>
              <w:t xml:space="preserve"> </w:t>
            </w:r>
            <w:r w:rsidRPr="00415594">
              <w:rPr>
                <w:lang w:val="en-GB"/>
              </w:rPr>
              <w:t>private tutor</w:t>
            </w:r>
            <w:r w:rsidRPr="00415594">
              <w:rPr>
                <w:spacing w:val="-1"/>
                <w:lang w:val="en-GB"/>
              </w:rPr>
              <w:t xml:space="preserve"> </w:t>
            </w:r>
            <w:r w:rsidRPr="00415594">
              <w:rPr>
                <w:lang w:val="en-GB"/>
              </w:rPr>
              <w:t>teaching</w:t>
            </w:r>
            <w:r w:rsidRPr="00415594">
              <w:rPr>
                <w:spacing w:val="-2"/>
                <w:lang w:val="en-GB"/>
              </w:rPr>
              <w:t xml:space="preserve"> </w:t>
            </w:r>
            <w:r w:rsidRPr="00415594">
              <w:rPr>
                <w:lang w:val="en-GB"/>
              </w:rPr>
              <w:t>the</w:t>
            </w:r>
            <w:r w:rsidRPr="00415594">
              <w:rPr>
                <w:spacing w:val="-5"/>
                <w:lang w:val="en-GB"/>
              </w:rPr>
              <w:t xml:space="preserve"> </w:t>
            </w:r>
            <w:r w:rsidRPr="00415594">
              <w:rPr>
                <w:lang w:val="en-GB"/>
              </w:rPr>
              <w:t>children Arabic</w:t>
            </w:r>
            <w:r w:rsidRPr="00415594">
              <w:rPr>
                <w:spacing w:val="-4"/>
                <w:lang w:val="en-GB"/>
              </w:rPr>
              <w:t xml:space="preserve"> </w:t>
            </w:r>
            <w:r w:rsidRPr="00415594">
              <w:rPr>
                <w:lang w:val="en-GB"/>
              </w:rPr>
              <w:t>twice</w:t>
            </w:r>
            <w:r w:rsidRPr="00415594">
              <w:rPr>
                <w:spacing w:val="-4"/>
                <w:lang w:val="en-GB"/>
              </w:rPr>
              <w:t xml:space="preserve"> </w:t>
            </w:r>
            <w:r w:rsidRPr="00415594">
              <w:rPr>
                <w:lang w:val="en-GB"/>
              </w:rPr>
              <w:t>a</w:t>
            </w:r>
            <w:r w:rsidRPr="00415594">
              <w:rPr>
                <w:spacing w:val="-8"/>
                <w:lang w:val="en-GB"/>
              </w:rPr>
              <w:t xml:space="preserve"> </w:t>
            </w:r>
            <w:r w:rsidRPr="00415594">
              <w:rPr>
                <w:lang w:val="en-GB"/>
              </w:rPr>
              <w:t>week</w:t>
            </w:r>
            <w:r w:rsidRPr="00415594">
              <w:rPr>
                <w:spacing w:val="-5"/>
                <w:lang w:val="en-GB"/>
              </w:rPr>
              <w:t xml:space="preserve"> </w:t>
            </w:r>
            <w:r w:rsidRPr="00415594">
              <w:rPr>
                <w:lang w:val="en-GB"/>
              </w:rPr>
              <w:t>in</w:t>
            </w:r>
            <w:r w:rsidRPr="00415594">
              <w:rPr>
                <w:spacing w:val="-5"/>
                <w:lang w:val="en-GB"/>
              </w:rPr>
              <w:t xml:space="preserve"> </w:t>
            </w:r>
            <w:r w:rsidRPr="00415594">
              <w:rPr>
                <w:lang w:val="en-GB"/>
              </w:rPr>
              <w:t>the</w:t>
            </w:r>
            <w:r w:rsidRPr="00415594">
              <w:rPr>
                <w:spacing w:val="-4"/>
                <w:lang w:val="en-GB"/>
              </w:rPr>
              <w:t xml:space="preserve"> </w:t>
            </w:r>
            <w:r w:rsidRPr="00415594">
              <w:rPr>
                <w:lang w:val="en-GB"/>
              </w:rPr>
              <w:t>final</w:t>
            </w:r>
            <w:r w:rsidRPr="00415594">
              <w:rPr>
                <w:spacing w:val="-7"/>
                <w:lang w:val="en-GB"/>
              </w:rPr>
              <w:t xml:space="preserve"> </w:t>
            </w:r>
            <w:r w:rsidRPr="00415594">
              <w:rPr>
                <w:lang w:val="en-GB"/>
              </w:rPr>
              <w:t>two years of her residency in the UK.</w:t>
            </w:r>
          </w:p>
        </w:tc>
        <w:tc>
          <w:tcPr>
            <w:tcW w:w="3183" w:type="dxa"/>
          </w:tcPr>
          <w:p w14:paraId="0EA2ED60" w14:textId="77777777" w:rsidR="00F33EA0" w:rsidRPr="00415594" w:rsidRDefault="00E6356B">
            <w:pPr>
              <w:pStyle w:val="TableParagraph"/>
              <w:spacing w:before="2" w:line="357" w:lineRule="auto"/>
              <w:ind w:left="374" w:right="186" w:hanging="271"/>
              <w:rPr>
                <w:lang w:val="en-GB"/>
              </w:rPr>
            </w:pPr>
            <w:r w:rsidRPr="00415594">
              <w:rPr>
                <w:rFonts w:ascii="Segoe UI Symbol" w:eastAsia="Segoe UI Symbol" w:hAnsi="Segoe UI Symbol"/>
                <w:lang w:val="en-GB"/>
              </w:rPr>
              <w:t>⬥</w:t>
            </w:r>
            <w:r w:rsidRPr="00415594">
              <w:rPr>
                <w:rFonts w:ascii="Segoe UI Symbol" w:eastAsia="Segoe UI Symbol" w:hAnsi="Segoe UI Symbol"/>
                <w:spacing w:val="-12"/>
                <w:lang w:val="en-GB"/>
              </w:rPr>
              <w:t xml:space="preserve"> </w:t>
            </w:r>
            <w:r w:rsidRPr="00415594">
              <w:rPr>
                <w:lang w:val="en-GB"/>
              </w:rPr>
              <w:t>Strict</w:t>
            </w:r>
            <w:r w:rsidRPr="00415594">
              <w:rPr>
                <w:spacing w:val="-9"/>
                <w:lang w:val="en-GB"/>
              </w:rPr>
              <w:t xml:space="preserve"> </w:t>
            </w:r>
            <w:r w:rsidRPr="00415594">
              <w:rPr>
                <w:lang w:val="en-GB"/>
              </w:rPr>
              <w:t>imposition</w:t>
            </w:r>
            <w:r w:rsidRPr="00415594">
              <w:rPr>
                <w:spacing w:val="-7"/>
                <w:lang w:val="en-GB"/>
              </w:rPr>
              <w:t xml:space="preserve"> </w:t>
            </w:r>
            <w:r w:rsidRPr="00415594">
              <w:rPr>
                <w:lang w:val="en-GB"/>
              </w:rPr>
              <w:t>of</w:t>
            </w:r>
            <w:r w:rsidRPr="00415594">
              <w:rPr>
                <w:spacing w:val="-6"/>
                <w:lang w:val="en-GB"/>
              </w:rPr>
              <w:t xml:space="preserve"> </w:t>
            </w:r>
            <w:r w:rsidRPr="00415594">
              <w:rPr>
                <w:lang w:val="en-GB"/>
              </w:rPr>
              <w:t>Arabic</w:t>
            </w:r>
            <w:r w:rsidRPr="00415594">
              <w:rPr>
                <w:spacing w:val="-6"/>
                <w:lang w:val="en-GB"/>
              </w:rPr>
              <w:t xml:space="preserve"> </w:t>
            </w:r>
            <w:r w:rsidRPr="00415594">
              <w:rPr>
                <w:lang w:val="en-GB"/>
              </w:rPr>
              <w:t>language use with the children.</w:t>
            </w:r>
          </w:p>
          <w:p w14:paraId="1B792C22" w14:textId="77777777" w:rsidR="00F33EA0" w:rsidRPr="00415594" w:rsidRDefault="00E6356B">
            <w:pPr>
              <w:pStyle w:val="TableParagraph"/>
              <w:spacing w:before="168" w:line="357" w:lineRule="auto"/>
              <w:ind w:left="374" w:right="186" w:hanging="271"/>
              <w:rPr>
                <w:lang w:val="en-GB"/>
              </w:rPr>
            </w:pPr>
            <w:r w:rsidRPr="00415594">
              <w:rPr>
                <w:rFonts w:ascii="Segoe UI Symbol" w:eastAsia="Segoe UI Symbol" w:hAnsi="Segoe UI Symbol"/>
                <w:lang w:val="en-GB"/>
              </w:rPr>
              <w:t>⬥</w:t>
            </w:r>
            <w:r w:rsidRPr="00415594">
              <w:rPr>
                <w:rFonts w:ascii="Segoe UI Symbol" w:eastAsia="Segoe UI Symbol" w:hAnsi="Segoe UI Symbol"/>
                <w:spacing w:val="-12"/>
                <w:lang w:val="en-GB"/>
              </w:rPr>
              <w:t xml:space="preserve"> </w:t>
            </w:r>
            <w:r w:rsidRPr="00415594">
              <w:rPr>
                <w:lang w:val="en-GB"/>
              </w:rPr>
              <w:t>Started</w:t>
            </w:r>
            <w:r w:rsidRPr="00415594">
              <w:rPr>
                <w:spacing w:val="-7"/>
                <w:lang w:val="en-GB"/>
              </w:rPr>
              <w:t xml:space="preserve"> </w:t>
            </w:r>
            <w:r w:rsidRPr="00415594">
              <w:rPr>
                <w:lang w:val="en-GB"/>
              </w:rPr>
              <w:t>to</w:t>
            </w:r>
            <w:r w:rsidRPr="00415594">
              <w:rPr>
                <w:spacing w:val="-7"/>
                <w:lang w:val="en-GB"/>
              </w:rPr>
              <w:t xml:space="preserve"> </w:t>
            </w:r>
            <w:r w:rsidRPr="00415594">
              <w:rPr>
                <w:lang w:val="en-GB"/>
              </w:rPr>
              <w:t>teach</w:t>
            </w:r>
            <w:r w:rsidRPr="00415594">
              <w:rPr>
                <w:spacing w:val="-7"/>
                <w:lang w:val="en-GB"/>
              </w:rPr>
              <w:t xml:space="preserve"> </w:t>
            </w:r>
            <w:r w:rsidRPr="00415594">
              <w:rPr>
                <w:lang w:val="en-GB"/>
              </w:rPr>
              <w:t>the</w:t>
            </w:r>
            <w:r w:rsidRPr="00415594">
              <w:rPr>
                <w:spacing w:val="-5"/>
                <w:lang w:val="en-GB"/>
              </w:rPr>
              <w:t xml:space="preserve"> </w:t>
            </w:r>
            <w:r w:rsidRPr="00415594">
              <w:rPr>
                <w:lang w:val="en-GB"/>
              </w:rPr>
              <w:t>children</w:t>
            </w:r>
            <w:r w:rsidRPr="00415594">
              <w:rPr>
                <w:spacing w:val="-7"/>
                <w:lang w:val="en-GB"/>
              </w:rPr>
              <w:t xml:space="preserve"> </w:t>
            </w:r>
            <w:r w:rsidRPr="00415594">
              <w:rPr>
                <w:lang w:val="en-GB"/>
              </w:rPr>
              <w:t xml:space="preserve">Arabic </w:t>
            </w:r>
            <w:r w:rsidRPr="00415594">
              <w:rPr>
                <w:spacing w:val="-2"/>
                <w:lang w:val="en-GB"/>
              </w:rPr>
              <w:t>herself.</w:t>
            </w:r>
          </w:p>
        </w:tc>
      </w:tr>
      <w:tr w:rsidR="0005216A" w:rsidRPr="00425193" w14:paraId="05223E5F" w14:textId="77777777" w:rsidTr="00B602F6">
        <w:trPr>
          <w:trHeight w:val="975"/>
        </w:trPr>
        <w:tc>
          <w:tcPr>
            <w:tcW w:w="1271" w:type="dxa"/>
          </w:tcPr>
          <w:p w14:paraId="71FB9F63" w14:textId="77777777" w:rsidR="00F33EA0" w:rsidRPr="00415594" w:rsidRDefault="00F33EA0">
            <w:pPr>
              <w:pStyle w:val="TableParagraph"/>
              <w:spacing w:before="1"/>
              <w:rPr>
                <w:i/>
                <w:sz w:val="19"/>
                <w:lang w:val="en-GB"/>
              </w:rPr>
            </w:pPr>
          </w:p>
          <w:p w14:paraId="5D1E7DDB" w14:textId="77777777" w:rsidR="00F33EA0" w:rsidRPr="00415594" w:rsidRDefault="00E6356B">
            <w:pPr>
              <w:pStyle w:val="TableParagraph"/>
              <w:ind w:left="105"/>
              <w:rPr>
                <w:b/>
                <w:lang w:val="en-GB"/>
              </w:rPr>
            </w:pPr>
            <w:r w:rsidRPr="00415594">
              <w:rPr>
                <w:b/>
                <w:spacing w:val="-2"/>
                <w:lang w:val="en-GB"/>
              </w:rPr>
              <w:t>Children</w:t>
            </w:r>
          </w:p>
        </w:tc>
        <w:tc>
          <w:tcPr>
            <w:tcW w:w="3872" w:type="dxa"/>
          </w:tcPr>
          <w:p w14:paraId="75CF178B" w14:textId="77777777" w:rsidR="00F33EA0" w:rsidRPr="00415594" w:rsidRDefault="00E6356B">
            <w:pPr>
              <w:pStyle w:val="TableParagraph"/>
              <w:spacing w:before="2" w:line="355" w:lineRule="auto"/>
              <w:ind w:left="374" w:right="57" w:hanging="270"/>
              <w:rPr>
                <w:lang w:val="en-GB"/>
              </w:rPr>
            </w:pPr>
            <w:r w:rsidRPr="00415594">
              <w:rPr>
                <w:rFonts w:ascii="Segoe UI Symbol" w:eastAsia="Segoe UI Symbol" w:hAnsi="Segoe UI Symbol"/>
                <w:lang w:val="en-GB"/>
              </w:rPr>
              <w:t xml:space="preserve">⬥ </w:t>
            </w:r>
            <w:r w:rsidRPr="00415594">
              <w:rPr>
                <w:lang w:val="en-GB"/>
              </w:rPr>
              <w:t>Children resisted using/speaking Arabic</w:t>
            </w:r>
            <w:r w:rsidRPr="00415594">
              <w:rPr>
                <w:spacing w:val="-12"/>
                <w:lang w:val="en-GB"/>
              </w:rPr>
              <w:t xml:space="preserve"> </w:t>
            </w:r>
            <w:r w:rsidRPr="00415594">
              <w:rPr>
                <w:lang w:val="en-GB"/>
              </w:rPr>
              <w:t>and</w:t>
            </w:r>
            <w:r w:rsidRPr="00415594">
              <w:rPr>
                <w:spacing w:val="-9"/>
                <w:lang w:val="en-GB"/>
              </w:rPr>
              <w:t xml:space="preserve"> </w:t>
            </w:r>
            <w:r w:rsidRPr="00415594">
              <w:rPr>
                <w:lang w:val="en-GB"/>
              </w:rPr>
              <w:t>spoke</w:t>
            </w:r>
            <w:r w:rsidRPr="00415594">
              <w:rPr>
                <w:spacing w:val="-8"/>
                <w:lang w:val="en-GB"/>
              </w:rPr>
              <w:t xml:space="preserve"> </w:t>
            </w:r>
            <w:r w:rsidRPr="00415594">
              <w:rPr>
                <w:lang w:val="en-GB"/>
              </w:rPr>
              <w:t>mainly</w:t>
            </w:r>
            <w:r w:rsidRPr="00415594">
              <w:rPr>
                <w:spacing w:val="-9"/>
                <w:lang w:val="en-GB"/>
              </w:rPr>
              <w:t xml:space="preserve"> </w:t>
            </w:r>
            <w:r w:rsidRPr="00415594">
              <w:rPr>
                <w:lang w:val="en-GB"/>
              </w:rPr>
              <w:t>English.</w:t>
            </w:r>
          </w:p>
        </w:tc>
        <w:tc>
          <w:tcPr>
            <w:tcW w:w="3183" w:type="dxa"/>
          </w:tcPr>
          <w:p w14:paraId="24C7194C" w14:textId="77777777" w:rsidR="00F33EA0" w:rsidRPr="00415594" w:rsidRDefault="00E6356B">
            <w:pPr>
              <w:pStyle w:val="TableParagraph"/>
              <w:spacing w:before="2" w:line="355" w:lineRule="auto"/>
              <w:ind w:left="374" w:right="186" w:hanging="271"/>
              <w:rPr>
                <w:lang w:val="en-GB"/>
              </w:rPr>
            </w:pPr>
            <w:r w:rsidRPr="00415594">
              <w:rPr>
                <w:rFonts w:ascii="Segoe UI Symbol" w:eastAsia="Segoe UI Symbol" w:hAnsi="Segoe UI Symbol"/>
                <w:lang w:val="en-GB"/>
              </w:rPr>
              <w:t>⬥</w:t>
            </w:r>
            <w:r w:rsidRPr="00415594">
              <w:rPr>
                <w:rFonts w:ascii="Segoe UI Symbol" w:eastAsia="Segoe UI Symbol" w:hAnsi="Segoe UI Symbol"/>
                <w:spacing w:val="-14"/>
                <w:lang w:val="en-GB"/>
              </w:rPr>
              <w:t xml:space="preserve"> </w:t>
            </w:r>
            <w:r w:rsidRPr="00415594">
              <w:rPr>
                <w:lang w:val="en-GB"/>
              </w:rPr>
              <w:t>Children</w:t>
            </w:r>
            <w:r w:rsidRPr="00415594">
              <w:rPr>
                <w:spacing w:val="-8"/>
                <w:lang w:val="en-GB"/>
              </w:rPr>
              <w:t xml:space="preserve"> </w:t>
            </w:r>
            <w:r w:rsidRPr="00415594">
              <w:rPr>
                <w:lang w:val="en-GB"/>
              </w:rPr>
              <w:t>became</w:t>
            </w:r>
            <w:r w:rsidRPr="00415594">
              <w:rPr>
                <w:spacing w:val="-7"/>
                <w:lang w:val="en-GB"/>
              </w:rPr>
              <w:t xml:space="preserve"> </w:t>
            </w:r>
            <w:r w:rsidRPr="00415594">
              <w:rPr>
                <w:lang w:val="en-GB"/>
              </w:rPr>
              <w:t>willing</w:t>
            </w:r>
            <w:r w:rsidRPr="00415594">
              <w:rPr>
                <w:spacing w:val="-8"/>
                <w:lang w:val="en-GB"/>
              </w:rPr>
              <w:t xml:space="preserve"> </w:t>
            </w:r>
            <w:r w:rsidRPr="00415594">
              <w:rPr>
                <w:lang w:val="en-GB"/>
              </w:rPr>
              <w:t>to</w:t>
            </w:r>
            <w:r w:rsidRPr="00415594">
              <w:rPr>
                <w:spacing w:val="-8"/>
                <w:lang w:val="en-GB"/>
              </w:rPr>
              <w:t xml:space="preserve"> </w:t>
            </w:r>
            <w:r w:rsidRPr="00415594">
              <w:rPr>
                <w:lang w:val="en-GB"/>
              </w:rPr>
              <w:t xml:space="preserve">use </w:t>
            </w:r>
            <w:r w:rsidRPr="00415594">
              <w:rPr>
                <w:spacing w:val="-2"/>
                <w:lang w:val="en-GB"/>
              </w:rPr>
              <w:t>Arabic.</w:t>
            </w:r>
          </w:p>
        </w:tc>
      </w:tr>
    </w:tbl>
    <w:p w14:paraId="05BC5579" w14:textId="77777777" w:rsidR="00F33EA0" w:rsidRPr="00415594" w:rsidRDefault="00F33EA0" w:rsidP="004B2B7A">
      <w:pPr>
        <w:pStyle w:val="BodyText"/>
        <w:rPr>
          <w:lang w:val="en-GB"/>
        </w:rPr>
      </w:pPr>
    </w:p>
    <w:p w14:paraId="2527B982" w14:textId="0BDE9554" w:rsidR="00F33EA0" w:rsidRPr="00415594" w:rsidRDefault="00E6356B" w:rsidP="00C96979">
      <w:pPr>
        <w:pStyle w:val="Heading3"/>
        <w:rPr>
          <w:lang w:val="en-GB"/>
        </w:rPr>
      </w:pPr>
      <w:bookmarkStart w:id="1004" w:name="5.2.1_Layla’s_language_beliefs"/>
      <w:bookmarkStart w:id="1005" w:name="_Toc117001749"/>
      <w:bookmarkEnd w:id="1004"/>
      <w:r w:rsidRPr="00415594">
        <w:rPr>
          <w:lang w:val="en-GB"/>
        </w:rPr>
        <w:t>Layla’s</w:t>
      </w:r>
      <w:r w:rsidRPr="00415594">
        <w:rPr>
          <w:spacing w:val="-3"/>
          <w:lang w:val="en-GB"/>
        </w:rPr>
        <w:t xml:space="preserve"> </w:t>
      </w:r>
      <w:r w:rsidRPr="00415594">
        <w:rPr>
          <w:lang w:val="en-GB"/>
        </w:rPr>
        <w:t>language</w:t>
      </w:r>
      <w:r w:rsidRPr="00415594">
        <w:rPr>
          <w:spacing w:val="-4"/>
          <w:lang w:val="en-GB"/>
        </w:rPr>
        <w:t xml:space="preserve"> </w:t>
      </w:r>
      <w:r w:rsidRPr="00415594">
        <w:rPr>
          <w:spacing w:val="-2"/>
          <w:lang w:val="en-GB"/>
        </w:rPr>
        <w:t>beliefs</w:t>
      </w:r>
      <w:bookmarkEnd w:id="1005"/>
    </w:p>
    <w:p w14:paraId="00046CB3" w14:textId="77777777" w:rsidR="00F33EA0" w:rsidRPr="00415594" w:rsidRDefault="00E6356B">
      <w:pPr>
        <w:spacing w:before="137" w:line="360" w:lineRule="auto"/>
        <w:ind w:left="590" w:right="849"/>
        <w:rPr>
          <w:lang w:val="en-GB"/>
        </w:rPr>
      </w:pPr>
      <w:r w:rsidRPr="00415594">
        <w:rPr>
          <w:lang w:val="en-GB"/>
        </w:rPr>
        <w:t>This section examines the three themes characterising the family’s language beliefs. Firstly, Layla's admiration of English language and culture, and the importance she attached to knowledge acquisition. Secondly, her positive attitude towards bilingualism and her belief in multifaceted</w:t>
      </w:r>
      <w:r w:rsidRPr="00415594">
        <w:rPr>
          <w:spacing w:val="-2"/>
          <w:lang w:val="en-GB"/>
        </w:rPr>
        <w:t xml:space="preserve"> </w:t>
      </w:r>
      <w:r w:rsidRPr="00415594">
        <w:rPr>
          <w:lang w:val="en-GB"/>
        </w:rPr>
        <w:t>identities.</w:t>
      </w:r>
      <w:r w:rsidRPr="00415594">
        <w:rPr>
          <w:spacing w:val="-2"/>
          <w:lang w:val="en-GB"/>
        </w:rPr>
        <w:t xml:space="preserve"> </w:t>
      </w:r>
      <w:r w:rsidRPr="00415594">
        <w:rPr>
          <w:lang w:val="en-GB"/>
        </w:rPr>
        <w:t>Thirdly,</w:t>
      </w:r>
      <w:r w:rsidRPr="00415594">
        <w:rPr>
          <w:spacing w:val="-2"/>
          <w:lang w:val="en-GB"/>
        </w:rPr>
        <w:t xml:space="preserve"> </w:t>
      </w:r>
      <w:r w:rsidRPr="00415594">
        <w:rPr>
          <w:lang w:val="en-GB"/>
        </w:rPr>
        <w:t>her</w:t>
      </w:r>
      <w:r w:rsidRPr="00415594">
        <w:rPr>
          <w:spacing w:val="-1"/>
          <w:lang w:val="en-GB"/>
        </w:rPr>
        <w:t xml:space="preserve"> </w:t>
      </w:r>
      <w:r w:rsidRPr="00415594">
        <w:rPr>
          <w:lang w:val="en-GB"/>
        </w:rPr>
        <w:t>focus</w:t>
      </w:r>
      <w:r w:rsidRPr="00415594">
        <w:rPr>
          <w:spacing w:val="-2"/>
          <w:lang w:val="en-GB"/>
        </w:rPr>
        <w:t xml:space="preserve"> </w:t>
      </w:r>
      <w:r w:rsidRPr="00415594">
        <w:rPr>
          <w:lang w:val="en-GB"/>
        </w:rPr>
        <w:t>on</w:t>
      </w:r>
      <w:r w:rsidRPr="00415594">
        <w:rPr>
          <w:spacing w:val="-8"/>
          <w:lang w:val="en-GB"/>
        </w:rPr>
        <w:t xml:space="preserve"> </w:t>
      </w:r>
      <w:r w:rsidRPr="00415594">
        <w:rPr>
          <w:lang w:val="en-GB"/>
        </w:rPr>
        <w:t>Arabic</w:t>
      </w:r>
      <w:r w:rsidRPr="00415594">
        <w:rPr>
          <w:spacing w:val="-1"/>
          <w:lang w:val="en-GB"/>
        </w:rPr>
        <w:t xml:space="preserve"> </w:t>
      </w:r>
      <w:r w:rsidRPr="00415594">
        <w:rPr>
          <w:lang w:val="en-GB"/>
        </w:rPr>
        <w:t>on</w:t>
      </w:r>
      <w:r w:rsidRPr="00415594">
        <w:rPr>
          <w:spacing w:val="-3"/>
          <w:lang w:val="en-GB"/>
        </w:rPr>
        <w:t xml:space="preserve"> </w:t>
      </w:r>
      <w:r w:rsidRPr="00415594">
        <w:rPr>
          <w:lang w:val="en-GB"/>
        </w:rPr>
        <w:t>her</w:t>
      </w:r>
      <w:r w:rsidRPr="00415594">
        <w:rPr>
          <w:spacing w:val="-2"/>
          <w:lang w:val="en-GB"/>
        </w:rPr>
        <w:t xml:space="preserve"> </w:t>
      </w:r>
      <w:r w:rsidRPr="00415594">
        <w:rPr>
          <w:lang w:val="en-GB"/>
        </w:rPr>
        <w:t>return</w:t>
      </w:r>
      <w:r w:rsidRPr="00415594">
        <w:rPr>
          <w:spacing w:val="-3"/>
          <w:lang w:val="en-GB"/>
        </w:rPr>
        <w:t xml:space="preserve"> </w:t>
      </w:r>
      <w:r w:rsidRPr="00415594">
        <w:rPr>
          <w:lang w:val="en-GB"/>
        </w:rPr>
        <w:t>home,</w:t>
      </w:r>
      <w:r w:rsidRPr="00415594">
        <w:rPr>
          <w:spacing w:val="-3"/>
          <w:lang w:val="en-GB"/>
        </w:rPr>
        <w:t xml:space="preserve"> </w:t>
      </w:r>
      <w:r w:rsidRPr="00415594">
        <w:rPr>
          <w:lang w:val="en-GB"/>
        </w:rPr>
        <w:t>in</w:t>
      </w:r>
      <w:r w:rsidRPr="00415594">
        <w:rPr>
          <w:spacing w:val="-3"/>
          <w:lang w:val="en-GB"/>
        </w:rPr>
        <w:t xml:space="preserve"> </w:t>
      </w:r>
      <w:r w:rsidRPr="00415594">
        <w:rPr>
          <w:lang w:val="en-GB"/>
        </w:rPr>
        <w:t>order</w:t>
      </w:r>
      <w:r w:rsidRPr="00415594">
        <w:rPr>
          <w:spacing w:val="-2"/>
          <w:lang w:val="en-GB"/>
        </w:rPr>
        <w:t xml:space="preserve"> </w:t>
      </w:r>
      <w:r w:rsidRPr="00415594">
        <w:rPr>
          <w:lang w:val="en-GB"/>
        </w:rPr>
        <w:t>to</w:t>
      </w:r>
      <w:r w:rsidRPr="00415594">
        <w:rPr>
          <w:spacing w:val="-3"/>
          <w:lang w:val="en-GB"/>
        </w:rPr>
        <w:t xml:space="preserve"> </w:t>
      </w:r>
      <w:r w:rsidRPr="00415594">
        <w:rPr>
          <w:lang w:val="en-GB"/>
        </w:rPr>
        <w:t>fit</w:t>
      </w:r>
      <w:r w:rsidRPr="00415594">
        <w:rPr>
          <w:spacing w:val="-5"/>
          <w:lang w:val="en-GB"/>
        </w:rPr>
        <w:t xml:space="preserve"> </w:t>
      </w:r>
      <w:r w:rsidRPr="00415594">
        <w:rPr>
          <w:lang w:val="en-GB"/>
        </w:rPr>
        <w:t>back</w:t>
      </w:r>
      <w:r w:rsidRPr="00415594">
        <w:rPr>
          <w:spacing w:val="-3"/>
          <w:lang w:val="en-GB"/>
        </w:rPr>
        <w:t xml:space="preserve"> </w:t>
      </w:r>
      <w:r w:rsidRPr="00415594">
        <w:rPr>
          <w:lang w:val="en-GB"/>
        </w:rPr>
        <w:t>into the Saudi community.</w:t>
      </w:r>
    </w:p>
    <w:p w14:paraId="44CAB28B" w14:textId="77777777" w:rsidR="00F33EA0" w:rsidRPr="00415594" w:rsidRDefault="00E6356B" w:rsidP="005811AC">
      <w:pPr>
        <w:pStyle w:val="Tabletitle"/>
        <w:rPr>
          <w:lang w:val="en-GB"/>
        </w:rPr>
      </w:pPr>
      <w:bookmarkStart w:id="1006" w:name="_bookmark77"/>
      <w:bookmarkStart w:id="1007" w:name="_Toc112166577"/>
      <w:bookmarkEnd w:id="1006"/>
      <w:r w:rsidRPr="00415594">
        <w:rPr>
          <w:lang w:val="en-GB"/>
        </w:rPr>
        <w:lastRenderedPageBreak/>
        <w:t>Table</w:t>
      </w:r>
      <w:r w:rsidRPr="00415594">
        <w:rPr>
          <w:spacing w:val="-4"/>
          <w:lang w:val="en-GB"/>
        </w:rPr>
        <w:t xml:space="preserve"> </w:t>
      </w:r>
      <w:r w:rsidRPr="00415594">
        <w:rPr>
          <w:lang w:val="en-GB"/>
        </w:rPr>
        <w:t>5-</w:t>
      </w:r>
      <w:r w:rsidRPr="00415594">
        <w:rPr>
          <w:spacing w:val="-10"/>
          <w:lang w:val="en-GB"/>
        </w:rPr>
        <w:t>3</w:t>
      </w:r>
      <w:r w:rsidRPr="00415594">
        <w:rPr>
          <w:lang w:val="en-GB"/>
        </w:rPr>
        <w:tab/>
        <w:t>Themes</w:t>
      </w:r>
      <w:r w:rsidRPr="00415594">
        <w:rPr>
          <w:spacing w:val="-5"/>
          <w:lang w:val="en-GB"/>
        </w:rPr>
        <w:t xml:space="preserve"> </w:t>
      </w:r>
      <w:r w:rsidRPr="00415594">
        <w:rPr>
          <w:lang w:val="en-GB"/>
        </w:rPr>
        <w:t>highlighting</w:t>
      </w:r>
      <w:r w:rsidRPr="00415594">
        <w:rPr>
          <w:spacing w:val="-4"/>
          <w:lang w:val="en-GB"/>
        </w:rPr>
        <w:t xml:space="preserve"> </w:t>
      </w:r>
      <w:r w:rsidRPr="00415594">
        <w:rPr>
          <w:lang w:val="en-GB"/>
        </w:rPr>
        <w:t>Layla's</w:t>
      </w:r>
      <w:r w:rsidRPr="00415594">
        <w:rPr>
          <w:spacing w:val="-4"/>
          <w:lang w:val="en-GB"/>
        </w:rPr>
        <w:t xml:space="preserve"> </w:t>
      </w:r>
      <w:r w:rsidRPr="00415594">
        <w:rPr>
          <w:lang w:val="en-GB"/>
        </w:rPr>
        <w:t>family</w:t>
      </w:r>
      <w:r w:rsidRPr="00415594">
        <w:rPr>
          <w:spacing w:val="-2"/>
          <w:lang w:val="en-GB"/>
        </w:rPr>
        <w:t xml:space="preserve"> </w:t>
      </w:r>
      <w:r w:rsidRPr="00415594">
        <w:rPr>
          <w:lang w:val="en-GB"/>
        </w:rPr>
        <w:t>language</w:t>
      </w:r>
      <w:r w:rsidRPr="00415594">
        <w:rPr>
          <w:spacing w:val="-2"/>
          <w:lang w:val="en-GB"/>
        </w:rPr>
        <w:t xml:space="preserve"> beliefs</w:t>
      </w:r>
      <w:bookmarkEnd w:id="1007"/>
    </w:p>
    <w:tbl>
      <w:tblPr>
        <w:tblW w:w="7192" w:type="dxa"/>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131"/>
        <w:gridCol w:w="2233"/>
        <w:gridCol w:w="2410"/>
        <w:gridCol w:w="1418"/>
      </w:tblGrid>
      <w:tr w:rsidR="003C07C5" w:rsidRPr="00425193" w14:paraId="5CA59935" w14:textId="77777777" w:rsidTr="00344584">
        <w:trPr>
          <w:trHeight w:val="415"/>
        </w:trPr>
        <w:tc>
          <w:tcPr>
            <w:tcW w:w="1131" w:type="dxa"/>
            <w:shd w:val="clear" w:color="auto" w:fill="D9D9D9"/>
          </w:tcPr>
          <w:p w14:paraId="6D49744F" w14:textId="77777777" w:rsidR="003C07C5" w:rsidRPr="00415594" w:rsidRDefault="003C07C5">
            <w:pPr>
              <w:pStyle w:val="TableParagraph"/>
              <w:rPr>
                <w:lang w:val="en-GB"/>
              </w:rPr>
            </w:pPr>
          </w:p>
        </w:tc>
        <w:tc>
          <w:tcPr>
            <w:tcW w:w="2233" w:type="dxa"/>
            <w:shd w:val="clear" w:color="auto" w:fill="D9D9D9"/>
          </w:tcPr>
          <w:p w14:paraId="35FFDD02" w14:textId="77777777" w:rsidR="003C07C5" w:rsidRPr="00415594" w:rsidRDefault="003C07C5">
            <w:pPr>
              <w:pStyle w:val="TableParagraph"/>
              <w:rPr>
                <w:lang w:val="en-GB"/>
              </w:rPr>
            </w:pPr>
          </w:p>
        </w:tc>
        <w:tc>
          <w:tcPr>
            <w:tcW w:w="2410" w:type="dxa"/>
          </w:tcPr>
          <w:p w14:paraId="23B76C71" w14:textId="7DAD9AC5" w:rsidR="003C07C5" w:rsidRPr="00415594" w:rsidRDefault="003C07C5">
            <w:pPr>
              <w:pStyle w:val="TableParagraph"/>
              <w:spacing w:line="253" w:lineRule="exact"/>
              <w:ind w:left="123" w:right="118"/>
              <w:jc w:val="center"/>
              <w:rPr>
                <w:b/>
                <w:spacing w:val="-2"/>
                <w:lang w:val="en-GB"/>
              </w:rPr>
            </w:pPr>
            <w:r w:rsidRPr="00415594">
              <w:rPr>
                <w:b/>
                <w:spacing w:val="-2"/>
                <w:lang w:val="en-GB"/>
              </w:rPr>
              <w:t>Codes</w:t>
            </w:r>
          </w:p>
        </w:tc>
        <w:tc>
          <w:tcPr>
            <w:tcW w:w="1418" w:type="dxa"/>
          </w:tcPr>
          <w:p w14:paraId="33CE5531" w14:textId="4C48E649" w:rsidR="003C07C5" w:rsidRPr="00415594" w:rsidRDefault="003C07C5">
            <w:pPr>
              <w:pStyle w:val="TableParagraph"/>
              <w:spacing w:line="253" w:lineRule="exact"/>
              <w:ind w:left="123" w:right="118"/>
              <w:jc w:val="center"/>
              <w:rPr>
                <w:b/>
                <w:lang w:val="en-GB"/>
              </w:rPr>
            </w:pPr>
            <w:r w:rsidRPr="00415594">
              <w:rPr>
                <w:b/>
                <w:spacing w:val="-2"/>
                <w:lang w:val="en-GB"/>
              </w:rPr>
              <w:t>Frequency</w:t>
            </w:r>
          </w:p>
        </w:tc>
      </w:tr>
      <w:tr w:rsidR="003C07C5" w:rsidRPr="00425193" w14:paraId="1A3F4E5F" w14:textId="77777777" w:rsidTr="00344584">
        <w:trPr>
          <w:trHeight w:val="420"/>
        </w:trPr>
        <w:tc>
          <w:tcPr>
            <w:tcW w:w="1131" w:type="dxa"/>
          </w:tcPr>
          <w:p w14:paraId="57F36A0F" w14:textId="77777777" w:rsidR="003C07C5" w:rsidRPr="00415594" w:rsidRDefault="003C07C5">
            <w:pPr>
              <w:pStyle w:val="TableParagraph"/>
              <w:spacing w:before="5"/>
              <w:ind w:left="105"/>
              <w:rPr>
                <w:b/>
                <w:lang w:val="en-GB"/>
              </w:rPr>
            </w:pPr>
            <w:r w:rsidRPr="00415594">
              <w:rPr>
                <w:b/>
                <w:lang w:val="en-GB"/>
              </w:rPr>
              <w:t>Theme</w:t>
            </w:r>
            <w:r w:rsidRPr="00415594">
              <w:rPr>
                <w:b/>
                <w:spacing w:val="3"/>
                <w:lang w:val="en-GB"/>
              </w:rPr>
              <w:t xml:space="preserve"> </w:t>
            </w:r>
            <w:r w:rsidRPr="00415594">
              <w:rPr>
                <w:b/>
                <w:spacing w:val="-10"/>
                <w:lang w:val="en-GB"/>
              </w:rPr>
              <w:t>1</w:t>
            </w:r>
          </w:p>
        </w:tc>
        <w:tc>
          <w:tcPr>
            <w:tcW w:w="2233" w:type="dxa"/>
          </w:tcPr>
          <w:p w14:paraId="30389931" w14:textId="77777777" w:rsidR="003C07C5" w:rsidRPr="00415594" w:rsidRDefault="003C07C5">
            <w:pPr>
              <w:pStyle w:val="TableParagraph"/>
              <w:spacing w:before="5"/>
              <w:ind w:left="104"/>
              <w:rPr>
                <w:lang w:val="en-GB"/>
              </w:rPr>
            </w:pPr>
            <w:r w:rsidRPr="00415594">
              <w:rPr>
                <w:lang w:val="en-GB"/>
              </w:rPr>
              <w:t>Admiration</w:t>
            </w:r>
            <w:r w:rsidRPr="00415594">
              <w:rPr>
                <w:spacing w:val="-2"/>
                <w:lang w:val="en-GB"/>
              </w:rPr>
              <w:t xml:space="preserve"> </w:t>
            </w:r>
            <w:r w:rsidRPr="00415594">
              <w:rPr>
                <w:lang w:val="en-GB"/>
              </w:rPr>
              <w:t>of English</w:t>
            </w:r>
            <w:r w:rsidRPr="00415594">
              <w:rPr>
                <w:spacing w:val="-1"/>
                <w:lang w:val="en-GB"/>
              </w:rPr>
              <w:t xml:space="preserve"> </w:t>
            </w:r>
            <w:r w:rsidRPr="00415594">
              <w:rPr>
                <w:lang w:val="en-GB"/>
              </w:rPr>
              <w:t>language</w:t>
            </w:r>
            <w:r w:rsidRPr="00415594">
              <w:rPr>
                <w:spacing w:val="-5"/>
                <w:lang w:val="en-GB"/>
              </w:rPr>
              <w:t xml:space="preserve"> </w:t>
            </w:r>
            <w:r w:rsidRPr="00415594">
              <w:rPr>
                <w:lang w:val="en-GB"/>
              </w:rPr>
              <w:t>and</w:t>
            </w:r>
            <w:r w:rsidRPr="00415594">
              <w:rPr>
                <w:spacing w:val="-1"/>
                <w:lang w:val="en-GB"/>
              </w:rPr>
              <w:t xml:space="preserve"> </w:t>
            </w:r>
            <w:r w:rsidRPr="00415594">
              <w:rPr>
                <w:spacing w:val="-2"/>
                <w:lang w:val="en-GB"/>
              </w:rPr>
              <w:t>culture</w:t>
            </w:r>
          </w:p>
        </w:tc>
        <w:tc>
          <w:tcPr>
            <w:tcW w:w="2410" w:type="dxa"/>
          </w:tcPr>
          <w:p w14:paraId="558C153E" w14:textId="77777777" w:rsidR="003C07C5" w:rsidRPr="00415594" w:rsidRDefault="003C07C5" w:rsidP="00B44243">
            <w:pPr>
              <w:pStyle w:val="TableParagraph"/>
              <w:spacing w:line="253" w:lineRule="exact"/>
              <w:ind w:left="120" w:right="118"/>
              <w:rPr>
                <w:spacing w:val="-5"/>
                <w:lang w:val="en-GB"/>
              </w:rPr>
            </w:pPr>
            <w:r w:rsidRPr="00415594">
              <w:rPr>
                <w:spacing w:val="-5"/>
                <w:lang w:val="en-GB"/>
              </w:rPr>
              <w:t xml:space="preserve">-Positive attitudes towards English </w:t>
            </w:r>
          </w:p>
          <w:p w14:paraId="675FB3CE" w14:textId="7497D0F7" w:rsidR="003C07C5" w:rsidRPr="00415594" w:rsidRDefault="003C07C5" w:rsidP="00B44243">
            <w:pPr>
              <w:pStyle w:val="TableParagraph"/>
              <w:spacing w:line="253" w:lineRule="exact"/>
              <w:ind w:left="120" w:right="118"/>
              <w:rPr>
                <w:spacing w:val="-5"/>
                <w:lang w:val="en-GB"/>
              </w:rPr>
            </w:pPr>
            <w:r w:rsidRPr="00415594">
              <w:rPr>
                <w:spacing w:val="-5"/>
                <w:lang w:val="en-GB"/>
              </w:rPr>
              <w:t>-negative attitudes towards Arabic</w:t>
            </w:r>
          </w:p>
        </w:tc>
        <w:tc>
          <w:tcPr>
            <w:tcW w:w="1418" w:type="dxa"/>
          </w:tcPr>
          <w:p w14:paraId="0659BB2E" w14:textId="4EC7F06F" w:rsidR="003C07C5" w:rsidRPr="00415594" w:rsidRDefault="003C07C5">
            <w:pPr>
              <w:pStyle w:val="TableParagraph"/>
              <w:spacing w:line="253" w:lineRule="exact"/>
              <w:ind w:left="120" w:right="118"/>
              <w:jc w:val="center"/>
              <w:rPr>
                <w:lang w:val="en-GB"/>
              </w:rPr>
            </w:pPr>
            <w:r w:rsidRPr="00415594">
              <w:rPr>
                <w:spacing w:val="-5"/>
                <w:lang w:val="en-GB"/>
              </w:rPr>
              <w:t>32</w:t>
            </w:r>
          </w:p>
        </w:tc>
      </w:tr>
      <w:tr w:rsidR="003C07C5" w:rsidRPr="00425193" w14:paraId="4D3E9B7F" w14:textId="77777777" w:rsidTr="00344584">
        <w:trPr>
          <w:trHeight w:val="419"/>
        </w:trPr>
        <w:tc>
          <w:tcPr>
            <w:tcW w:w="1131" w:type="dxa"/>
          </w:tcPr>
          <w:p w14:paraId="09AE4DC9" w14:textId="77777777" w:rsidR="003C07C5" w:rsidRPr="00415594" w:rsidRDefault="003C07C5">
            <w:pPr>
              <w:pStyle w:val="TableParagraph"/>
              <w:spacing w:before="5"/>
              <w:ind w:left="105"/>
              <w:rPr>
                <w:b/>
                <w:lang w:val="en-GB"/>
              </w:rPr>
            </w:pPr>
            <w:r w:rsidRPr="00415594">
              <w:rPr>
                <w:b/>
                <w:lang w:val="en-GB"/>
              </w:rPr>
              <w:t>Theme</w:t>
            </w:r>
            <w:r w:rsidRPr="00415594">
              <w:rPr>
                <w:b/>
                <w:spacing w:val="3"/>
                <w:lang w:val="en-GB"/>
              </w:rPr>
              <w:t xml:space="preserve"> </w:t>
            </w:r>
            <w:r w:rsidRPr="00415594">
              <w:rPr>
                <w:b/>
                <w:spacing w:val="-10"/>
                <w:lang w:val="en-GB"/>
              </w:rPr>
              <w:t>2</w:t>
            </w:r>
          </w:p>
        </w:tc>
        <w:tc>
          <w:tcPr>
            <w:tcW w:w="2233" w:type="dxa"/>
          </w:tcPr>
          <w:p w14:paraId="7EEABF21" w14:textId="77777777" w:rsidR="003C07C5" w:rsidRPr="00415594" w:rsidRDefault="003C07C5">
            <w:pPr>
              <w:pStyle w:val="TableParagraph"/>
              <w:spacing w:before="5"/>
              <w:ind w:left="104"/>
              <w:rPr>
                <w:lang w:val="en-GB"/>
              </w:rPr>
            </w:pPr>
            <w:r w:rsidRPr="00415594">
              <w:rPr>
                <w:lang w:val="en-GB"/>
              </w:rPr>
              <w:t>Being</w:t>
            </w:r>
            <w:r w:rsidRPr="00415594">
              <w:rPr>
                <w:spacing w:val="-2"/>
                <w:lang w:val="en-GB"/>
              </w:rPr>
              <w:t xml:space="preserve"> </w:t>
            </w:r>
            <w:r w:rsidRPr="00415594">
              <w:rPr>
                <w:lang w:val="en-GB"/>
              </w:rPr>
              <w:t>open</w:t>
            </w:r>
            <w:r w:rsidRPr="00415594">
              <w:rPr>
                <w:spacing w:val="-2"/>
                <w:lang w:val="en-GB"/>
              </w:rPr>
              <w:t xml:space="preserve"> </w:t>
            </w:r>
            <w:r w:rsidRPr="00415594">
              <w:rPr>
                <w:lang w:val="en-GB"/>
              </w:rPr>
              <w:t>to</w:t>
            </w:r>
            <w:r w:rsidRPr="00415594">
              <w:rPr>
                <w:spacing w:val="-2"/>
                <w:lang w:val="en-GB"/>
              </w:rPr>
              <w:t xml:space="preserve"> </w:t>
            </w:r>
            <w:r w:rsidRPr="00415594">
              <w:rPr>
                <w:lang w:val="en-GB"/>
              </w:rPr>
              <w:t>multi-faceted</w:t>
            </w:r>
            <w:r w:rsidRPr="00415594">
              <w:rPr>
                <w:spacing w:val="-2"/>
                <w:lang w:val="en-GB"/>
              </w:rPr>
              <w:t xml:space="preserve"> </w:t>
            </w:r>
            <w:r w:rsidRPr="00415594">
              <w:rPr>
                <w:lang w:val="en-GB"/>
              </w:rPr>
              <w:t>identities</w:t>
            </w:r>
            <w:r w:rsidRPr="00415594">
              <w:rPr>
                <w:spacing w:val="-2"/>
                <w:lang w:val="en-GB"/>
              </w:rPr>
              <w:t xml:space="preserve"> </w:t>
            </w:r>
            <w:r w:rsidRPr="00415594">
              <w:rPr>
                <w:lang w:val="en-GB"/>
              </w:rPr>
              <w:t>and</w:t>
            </w:r>
            <w:r w:rsidRPr="00415594">
              <w:rPr>
                <w:spacing w:val="-1"/>
                <w:lang w:val="en-GB"/>
              </w:rPr>
              <w:t xml:space="preserve"> </w:t>
            </w:r>
            <w:r w:rsidRPr="00415594">
              <w:rPr>
                <w:spacing w:val="-2"/>
                <w:lang w:val="en-GB"/>
              </w:rPr>
              <w:t>multilingualism</w:t>
            </w:r>
          </w:p>
        </w:tc>
        <w:tc>
          <w:tcPr>
            <w:tcW w:w="2410" w:type="dxa"/>
          </w:tcPr>
          <w:p w14:paraId="2CDDA556" w14:textId="3D662C44" w:rsidR="003C07C5" w:rsidRPr="00415594" w:rsidRDefault="003C07C5" w:rsidP="00AA0FC1">
            <w:pPr>
              <w:pStyle w:val="TableParagraph"/>
              <w:spacing w:line="253" w:lineRule="exact"/>
              <w:ind w:left="120" w:right="118"/>
              <w:rPr>
                <w:spacing w:val="-5"/>
                <w:lang w:val="en-GB"/>
              </w:rPr>
            </w:pPr>
            <w:r w:rsidRPr="00415594">
              <w:rPr>
                <w:spacing w:val="-5"/>
                <w:lang w:val="en-GB"/>
              </w:rPr>
              <w:t>-Open to dual identity</w:t>
            </w:r>
          </w:p>
          <w:p w14:paraId="13BD0B7E" w14:textId="6C4AF225" w:rsidR="003C07C5" w:rsidRPr="00415594" w:rsidRDefault="003C07C5" w:rsidP="00AA0FC1">
            <w:pPr>
              <w:pStyle w:val="TableParagraph"/>
              <w:spacing w:line="253" w:lineRule="exact"/>
              <w:ind w:left="120" w:right="118"/>
              <w:rPr>
                <w:spacing w:val="-5"/>
                <w:lang w:val="en-GB"/>
              </w:rPr>
            </w:pPr>
            <w:r w:rsidRPr="00415594">
              <w:rPr>
                <w:spacing w:val="-5"/>
                <w:lang w:val="en-GB"/>
              </w:rPr>
              <w:t>-negative attitudes towards monolingualism</w:t>
            </w:r>
          </w:p>
          <w:p w14:paraId="5771ECB2" w14:textId="664980C3" w:rsidR="003C07C5" w:rsidRPr="00415594" w:rsidRDefault="003C07C5">
            <w:pPr>
              <w:pStyle w:val="TableParagraph"/>
              <w:spacing w:line="253" w:lineRule="exact"/>
              <w:ind w:left="120" w:right="118"/>
              <w:jc w:val="center"/>
              <w:rPr>
                <w:spacing w:val="-5"/>
                <w:lang w:val="en-GB"/>
              </w:rPr>
            </w:pPr>
          </w:p>
        </w:tc>
        <w:tc>
          <w:tcPr>
            <w:tcW w:w="1418" w:type="dxa"/>
          </w:tcPr>
          <w:p w14:paraId="0EB34E27" w14:textId="5D81CBBD" w:rsidR="003C07C5" w:rsidRPr="00415594" w:rsidRDefault="003C07C5">
            <w:pPr>
              <w:pStyle w:val="TableParagraph"/>
              <w:spacing w:line="253" w:lineRule="exact"/>
              <w:ind w:left="120" w:right="118"/>
              <w:jc w:val="center"/>
              <w:rPr>
                <w:lang w:val="en-GB"/>
              </w:rPr>
            </w:pPr>
            <w:r w:rsidRPr="00415594">
              <w:rPr>
                <w:spacing w:val="-5"/>
                <w:lang w:val="en-GB"/>
              </w:rPr>
              <w:t>19</w:t>
            </w:r>
          </w:p>
        </w:tc>
      </w:tr>
      <w:tr w:rsidR="003C07C5" w:rsidRPr="00425193" w14:paraId="1F505EBE" w14:textId="77777777" w:rsidTr="00344584">
        <w:trPr>
          <w:trHeight w:val="665"/>
        </w:trPr>
        <w:tc>
          <w:tcPr>
            <w:tcW w:w="1131" w:type="dxa"/>
          </w:tcPr>
          <w:p w14:paraId="75E02463" w14:textId="77777777" w:rsidR="003C07C5" w:rsidRPr="00415594" w:rsidRDefault="003C07C5">
            <w:pPr>
              <w:pStyle w:val="TableParagraph"/>
              <w:spacing w:before="124"/>
              <w:ind w:left="105"/>
              <w:rPr>
                <w:b/>
                <w:lang w:val="en-GB"/>
              </w:rPr>
            </w:pPr>
            <w:r w:rsidRPr="00415594">
              <w:rPr>
                <w:b/>
                <w:lang w:val="en-GB"/>
              </w:rPr>
              <w:t>Theme</w:t>
            </w:r>
            <w:r w:rsidRPr="00415594">
              <w:rPr>
                <w:b/>
                <w:spacing w:val="3"/>
                <w:lang w:val="en-GB"/>
              </w:rPr>
              <w:t xml:space="preserve"> </w:t>
            </w:r>
            <w:r w:rsidRPr="00415594">
              <w:rPr>
                <w:b/>
                <w:spacing w:val="-10"/>
                <w:lang w:val="en-GB"/>
              </w:rPr>
              <w:t>3</w:t>
            </w:r>
          </w:p>
        </w:tc>
        <w:tc>
          <w:tcPr>
            <w:tcW w:w="2233" w:type="dxa"/>
          </w:tcPr>
          <w:p w14:paraId="32E0CE38" w14:textId="77777777" w:rsidR="003C07C5" w:rsidRPr="00415594" w:rsidRDefault="003C07C5">
            <w:pPr>
              <w:pStyle w:val="TableParagraph"/>
              <w:spacing w:line="242" w:lineRule="auto"/>
              <w:ind w:left="104"/>
              <w:rPr>
                <w:lang w:val="en-GB"/>
              </w:rPr>
            </w:pPr>
            <w:r w:rsidRPr="00415594">
              <w:rPr>
                <w:lang w:val="en-GB"/>
              </w:rPr>
              <w:t>Arabic</w:t>
            </w:r>
            <w:r w:rsidRPr="00415594">
              <w:rPr>
                <w:spacing w:val="-2"/>
                <w:lang w:val="en-GB"/>
              </w:rPr>
              <w:t xml:space="preserve"> </w:t>
            </w:r>
            <w:r w:rsidRPr="00415594">
              <w:rPr>
                <w:lang w:val="en-GB"/>
              </w:rPr>
              <w:t>is</w:t>
            </w:r>
            <w:r w:rsidRPr="00415594">
              <w:rPr>
                <w:spacing w:val="-3"/>
                <w:lang w:val="en-GB"/>
              </w:rPr>
              <w:t xml:space="preserve"> </w:t>
            </w:r>
            <w:r w:rsidRPr="00415594">
              <w:rPr>
                <w:lang w:val="en-GB"/>
              </w:rPr>
              <w:t>important</w:t>
            </w:r>
            <w:r w:rsidRPr="00415594">
              <w:rPr>
                <w:spacing w:val="-5"/>
                <w:lang w:val="en-GB"/>
              </w:rPr>
              <w:t xml:space="preserve"> </w:t>
            </w:r>
            <w:r w:rsidRPr="00415594">
              <w:rPr>
                <w:lang w:val="en-GB"/>
              </w:rPr>
              <w:t>to</w:t>
            </w:r>
            <w:r w:rsidRPr="00415594">
              <w:rPr>
                <w:spacing w:val="-3"/>
                <w:lang w:val="en-GB"/>
              </w:rPr>
              <w:t xml:space="preserve"> </w:t>
            </w:r>
            <w:r w:rsidRPr="00415594">
              <w:rPr>
                <w:lang w:val="en-GB"/>
              </w:rPr>
              <w:t>fit</w:t>
            </w:r>
            <w:r w:rsidRPr="00415594">
              <w:rPr>
                <w:spacing w:val="-5"/>
                <w:lang w:val="en-GB"/>
              </w:rPr>
              <w:t xml:space="preserve"> </w:t>
            </w:r>
            <w:r w:rsidRPr="00415594">
              <w:rPr>
                <w:lang w:val="en-GB"/>
              </w:rPr>
              <w:t>back</w:t>
            </w:r>
            <w:r w:rsidRPr="00415594">
              <w:rPr>
                <w:spacing w:val="-3"/>
                <w:lang w:val="en-GB"/>
              </w:rPr>
              <w:t xml:space="preserve"> </w:t>
            </w:r>
            <w:r w:rsidRPr="00415594">
              <w:rPr>
                <w:lang w:val="en-GB"/>
              </w:rPr>
              <w:t>into</w:t>
            </w:r>
            <w:r w:rsidRPr="00415594">
              <w:rPr>
                <w:spacing w:val="-3"/>
                <w:lang w:val="en-GB"/>
              </w:rPr>
              <w:t xml:space="preserve"> </w:t>
            </w:r>
            <w:r w:rsidRPr="00415594">
              <w:rPr>
                <w:lang w:val="en-GB"/>
              </w:rPr>
              <w:t>the</w:t>
            </w:r>
            <w:r w:rsidRPr="00415594">
              <w:rPr>
                <w:spacing w:val="-6"/>
                <w:lang w:val="en-GB"/>
              </w:rPr>
              <w:t xml:space="preserve"> </w:t>
            </w:r>
            <w:r w:rsidRPr="00415594">
              <w:rPr>
                <w:lang w:val="en-GB"/>
              </w:rPr>
              <w:t>Saudi</w:t>
            </w:r>
            <w:r w:rsidRPr="00415594">
              <w:rPr>
                <w:spacing w:val="-10"/>
                <w:lang w:val="en-GB"/>
              </w:rPr>
              <w:t xml:space="preserve"> </w:t>
            </w:r>
            <w:r w:rsidRPr="00415594">
              <w:rPr>
                <w:lang w:val="en-GB"/>
              </w:rPr>
              <w:t>community</w:t>
            </w:r>
            <w:r w:rsidRPr="00415594">
              <w:rPr>
                <w:spacing w:val="-3"/>
                <w:lang w:val="en-GB"/>
              </w:rPr>
              <w:t xml:space="preserve"> </w:t>
            </w:r>
            <w:r w:rsidRPr="00415594">
              <w:rPr>
                <w:lang w:val="en-GB"/>
              </w:rPr>
              <w:t xml:space="preserve">in </w:t>
            </w:r>
            <w:r w:rsidRPr="00415594">
              <w:rPr>
                <w:spacing w:val="-6"/>
                <w:lang w:val="en-GB"/>
              </w:rPr>
              <w:t>SA</w:t>
            </w:r>
          </w:p>
        </w:tc>
        <w:tc>
          <w:tcPr>
            <w:tcW w:w="2410" w:type="dxa"/>
          </w:tcPr>
          <w:p w14:paraId="320A92A0" w14:textId="3A794D9B" w:rsidR="003C07C5" w:rsidRPr="00415594" w:rsidRDefault="003C07C5" w:rsidP="00B44243">
            <w:pPr>
              <w:pStyle w:val="TableParagraph"/>
              <w:spacing w:line="253" w:lineRule="exact"/>
              <w:ind w:left="120" w:right="118"/>
              <w:rPr>
                <w:spacing w:val="-5"/>
                <w:lang w:val="en-GB"/>
              </w:rPr>
            </w:pPr>
            <w:r w:rsidRPr="00415594">
              <w:rPr>
                <w:spacing w:val="-5"/>
                <w:lang w:val="en-GB"/>
              </w:rPr>
              <w:t>-worries about children’s lack of competence in Arabic culturally socially, educationally</w:t>
            </w:r>
          </w:p>
        </w:tc>
        <w:tc>
          <w:tcPr>
            <w:tcW w:w="1418" w:type="dxa"/>
          </w:tcPr>
          <w:p w14:paraId="755415AE" w14:textId="48925D1A" w:rsidR="003C07C5" w:rsidRPr="00415594" w:rsidRDefault="003C07C5">
            <w:pPr>
              <w:pStyle w:val="TableParagraph"/>
              <w:spacing w:line="253" w:lineRule="exact"/>
              <w:ind w:left="120" w:right="118"/>
              <w:jc w:val="center"/>
              <w:rPr>
                <w:lang w:val="en-GB"/>
              </w:rPr>
            </w:pPr>
            <w:r w:rsidRPr="00415594">
              <w:rPr>
                <w:spacing w:val="-5"/>
                <w:lang w:val="en-GB"/>
              </w:rPr>
              <w:t>16</w:t>
            </w:r>
          </w:p>
        </w:tc>
      </w:tr>
      <w:tr w:rsidR="003C07C5" w:rsidRPr="00425193" w14:paraId="78965E88" w14:textId="77777777" w:rsidTr="00344584">
        <w:trPr>
          <w:trHeight w:val="415"/>
        </w:trPr>
        <w:tc>
          <w:tcPr>
            <w:tcW w:w="1131" w:type="dxa"/>
            <w:shd w:val="clear" w:color="auto" w:fill="D9D9D9"/>
          </w:tcPr>
          <w:p w14:paraId="694F5C50" w14:textId="77777777" w:rsidR="003C07C5" w:rsidRPr="00415594" w:rsidRDefault="003C07C5">
            <w:pPr>
              <w:pStyle w:val="TableParagraph"/>
              <w:rPr>
                <w:lang w:val="en-GB"/>
              </w:rPr>
            </w:pPr>
          </w:p>
        </w:tc>
        <w:tc>
          <w:tcPr>
            <w:tcW w:w="2233" w:type="dxa"/>
            <w:shd w:val="clear" w:color="auto" w:fill="D9D9D9"/>
          </w:tcPr>
          <w:p w14:paraId="2495593B" w14:textId="77777777" w:rsidR="003C07C5" w:rsidRPr="00415594" w:rsidRDefault="003C07C5">
            <w:pPr>
              <w:pStyle w:val="TableParagraph"/>
              <w:rPr>
                <w:lang w:val="en-GB"/>
              </w:rPr>
            </w:pPr>
          </w:p>
        </w:tc>
        <w:tc>
          <w:tcPr>
            <w:tcW w:w="2410" w:type="dxa"/>
          </w:tcPr>
          <w:p w14:paraId="74238819" w14:textId="27544498" w:rsidR="003C07C5" w:rsidRPr="00415594" w:rsidRDefault="003C07C5">
            <w:pPr>
              <w:pStyle w:val="TableParagraph"/>
              <w:spacing w:line="253" w:lineRule="exact"/>
              <w:ind w:left="120" w:right="118"/>
              <w:jc w:val="center"/>
              <w:rPr>
                <w:spacing w:val="-5"/>
                <w:lang w:val="en-GB"/>
              </w:rPr>
            </w:pPr>
            <w:r w:rsidRPr="00415594">
              <w:rPr>
                <w:b/>
                <w:spacing w:val="-2"/>
                <w:lang w:val="en-GB"/>
              </w:rPr>
              <w:t>Total</w:t>
            </w:r>
          </w:p>
        </w:tc>
        <w:tc>
          <w:tcPr>
            <w:tcW w:w="1418" w:type="dxa"/>
          </w:tcPr>
          <w:p w14:paraId="108D030E" w14:textId="5AA7D858" w:rsidR="003C07C5" w:rsidRPr="00415594" w:rsidRDefault="003C07C5">
            <w:pPr>
              <w:pStyle w:val="TableParagraph"/>
              <w:spacing w:line="253" w:lineRule="exact"/>
              <w:ind w:left="120" w:right="118"/>
              <w:jc w:val="center"/>
              <w:rPr>
                <w:lang w:val="en-GB"/>
              </w:rPr>
            </w:pPr>
            <w:r w:rsidRPr="00415594">
              <w:rPr>
                <w:spacing w:val="-5"/>
                <w:lang w:val="en-GB"/>
              </w:rPr>
              <w:t>67</w:t>
            </w:r>
          </w:p>
        </w:tc>
      </w:tr>
    </w:tbl>
    <w:p w14:paraId="7E6735AF" w14:textId="77777777" w:rsidR="00B602F6" w:rsidRPr="00415594" w:rsidRDefault="00B602F6">
      <w:pPr>
        <w:ind w:left="590"/>
        <w:rPr>
          <w:b/>
          <w:lang w:val="en-GB"/>
        </w:rPr>
      </w:pPr>
    </w:p>
    <w:p w14:paraId="20EFCEB5" w14:textId="39AFAF63" w:rsidR="00F33EA0" w:rsidRPr="00415594" w:rsidRDefault="00E6356B" w:rsidP="00C96979">
      <w:pPr>
        <w:pStyle w:val="Heading3"/>
        <w:rPr>
          <w:lang w:val="en-GB"/>
        </w:rPr>
      </w:pPr>
      <w:bookmarkStart w:id="1008" w:name="_Toc117001750"/>
      <w:r w:rsidRPr="00415594">
        <w:rPr>
          <w:lang w:val="en-GB"/>
        </w:rPr>
        <w:t>Theme</w:t>
      </w:r>
      <w:r w:rsidRPr="00415594">
        <w:rPr>
          <w:spacing w:val="-6"/>
          <w:lang w:val="en-GB"/>
        </w:rPr>
        <w:t xml:space="preserve"> </w:t>
      </w:r>
      <w:r w:rsidRPr="00415594">
        <w:rPr>
          <w:lang w:val="en-GB"/>
        </w:rPr>
        <w:t>1:</w:t>
      </w:r>
      <w:r w:rsidRPr="00415594">
        <w:rPr>
          <w:spacing w:val="-7"/>
          <w:lang w:val="en-GB"/>
        </w:rPr>
        <w:t xml:space="preserve"> </w:t>
      </w:r>
      <w:r w:rsidRPr="00415594">
        <w:rPr>
          <w:lang w:val="en-GB"/>
        </w:rPr>
        <w:t>Admiration</w:t>
      </w:r>
      <w:r w:rsidRPr="00415594">
        <w:rPr>
          <w:spacing w:val="-5"/>
          <w:lang w:val="en-GB"/>
        </w:rPr>
        <w:t xml:space="preserve"> </w:t>
      </w:r>
      <w:r w:rsidRPr="00415594">
        <w:rPr>
          <w:lang w:val="en-GB"/>
        </w:rPr>
        <w:t>of</w:t>
      </w:r>
      <w:r w:rsidRPr="00415594">
        <w:rPr>
          <w:spacing w:val="-4"/>
          <w:lang w:val="en-GB"/>
        </w:rPr>
        <w:t xml:space="preserve"> </w:t>
      </w:r>
      <w:r w:rsidRPr="00415594">
        <w:rPr>
          <w:lang w:val="en-GB"/>
        </w:rPr>
        <w:t>British/English</w:t>
      </w:r>
      <w:r w:rsidRPr="00415594">
        <w:rPr>
          <w:spacing w:val="-7"/>
          <w:lang w:val="en-GB"/>
        </w:rPr>
        <w:t xml:space="preserve"> </w:t>
      </w:r>
      <w:r w:rsidRPr="00415594">
        <w:rPr>
          <w:lang w:val="en-GB"/>
        </w:rPr>
        <w:t>culture</w:t>
      </w:r>
      <w:r w:rsidRPr="00415594">
        <w:rPr>
          <w:spacing w:val="-5"/>
          <w:lang w:val="en-GB"/>
        </w:rPr>
        <w:t xml:space="preserve"> </w:t>
      </w:r>
      <w:r w:rsidRPr="00415594">
        <w:rPr>
          <w:lang w:val="en-GB"/>
        </w:rPr>
        <w:t>and</w:t>
      </w:r>
      <w:r w:rsidRPr="00415594">
        <w:rPr>
          <w:spacing w:val="-6"/>
          <w:lang w:val="en-GB"/>
        </w:rPr>
        <w:t xml:space="preserve"> </w:t>
      </w:r>
      <w:r w:rsidRPr="00415594">
        <w:rPr>
          <w:lang w:val="en-GB"/>
        </w:rPr>
        <w:t>schooling</w:t>
      </w:r>
      <w:r w:rsidRPr="00415594">
        <w:rPr>
          <w:spacing w:val="-7"/>
          <w:lang w:val="en-GB"/>
        </w:rPr>
        <w:t xml:space="preserve"> </w:t>
      </w:r>
      <w:r w:rsidRPr="00415594">
        <w:rPr>
          <w:spacing w:val="-2"/>
          <w:lang w:val="en-GB"/>
        </w:rPr>
        <w:t>system</w:t>
      </w:r>
      <w:bookmarkEnd w:id="1008"/>
    </w:p>
    <w:p w14:paraId="50B0DF65" w14:textId="74F1FE8E" w:rsidR="00F33EA0" w:rsidRPr="00415594" w:rsidRDefault="00E6356B" w:rsidP="004B2B7A">
      <w:pPr>
        <w:pStyle w:val="BodyText"/>
        <w:rPr>
          <w:lang w:val="en-GB"/>
        </w:rPr>
      </w:pPr>
      <w:r w:rsidRPr="00415594">
        <w:rPr>
          <w:lang w:val="en-GB"/>
        </w:rPr>
        <w:t>Layla held a very positive attitude towards English language and culture and encouraged its</w:t>
      </w:r>
      <w:r w:rsidRPr="00415594">
        <w:rPr>
          <w:spacing w:val="-3"/>
          <w:lang w:val="en-GB"/>
        </w:rPr>
        <w:t xml:space="preserve"> </w:t>
      </w:r>
      <w:r w:rsidRPr="00415594">
        <w:rPr>
          <w:lang w:val="en-GB"/>
        </w:rPr>
        <w:t>use</w:t>
      </w:r>
      <w:r w:rsidRPr="00415594">
        <w:rPr>
          <w:spacing w:val="-5"/>
          <w:lang w:val="en-GB"/>
        </w:rPr>
        <w:t xml:space="preserve"> </w:t>
      </w:r>
      <w:r w:rsidRPr="00415594">
        <w:rPr>
          <w:lang w:val="en-GB"/>
        </w:rPr>
        <w:t>in</w:t>
      </w:r>
      <w:r w:rsidRPr="00415594">
        <w:rPr>
          <w:spacing w:val="-4"/>
          <w:lang w:val="en-GB"/>
        </w:rPr>
        <w:t xml:space="preserve"> </w:t>
      </w:r>
      <w:r w:rsidRPr="00415594">
        <w:rPr>
          <w:lang w:val="en-GB"/>
        </w:rPr>
        <w:t>the</w:t>
      </w:r>
      <w:r w:rsidRPr="00415594">
        <w:rPr>
          <w:spacing w:val="-5"/>
          <w:lang w:val="en-GB"/>
        </w:rPr>
        <w:t xml:space="preserve"> </w:t>
      </w:r>
      <w:r w:rsidRPr="00415594">
        <w:rPr>
          <w:lang w:val="en-GB"/>
        </w:rPr>
        <w:t>home. Firstly,</w:t>
      </w:r>
      <w:r w:rsidRPr="00415594">
        <w:rPr>
          <w:spacing w:val="-4"/>
          <w:lang w:val="en-GB"/>
        </w:rPr>
        <w:t xml:space="preserve"> </w:t>
      </w:r>
      <w:r w:rsidRPr="00415594">
        <w:rPr>
          <w:lang w:val="en-GB"/>
        </w:rPr>
        <w:t>she</w:t>
      </w:r>
      <w:r w:rsidRPr="00415594">
        <w:rPr>
          <w:spacing w:val="-5"/>
          <w:lang w:val="en-GB"/>
        </w:rPr>
        <w:t xml:space="preserve"> </w:t>
      </w:r>
      <w:r w:rsidRPr="00415594">
        <w:rPr>
          <w:lang w:val="en-GB"/>
        </w:rPr>
        <w:t>considered</w:t>
      </w:r>
      <w:r w:rsidRPr="00415594">
        <w:rPr>
          <w:spacing w:val="-4"/>
          <w:lang w:val="en-GB"/>
        </w:rPr>
        <w:t xml:space="preserve"> </w:t>
      </w:r>
      <w:r w:rsidRPr="00415594">
        <w:rPr>
          <w:lang w:val="en-GB"/>
        </w:rPr>
        <w:t>the</w:t>
      </w:r>
      <w:r w:rsidRPr="00415594">
        <w:rPr>
          <w:spacing w:val="-5"/>
          <w:lang w:val="en-GB"/>
        </w:rPr>
        <w:t xml:space="preserve"> </w:t>
      </w:r>
      <w:r w:rsidRPr="00415594">
        <w:rPr>
          <w:lang w:val="en-GB"/>
        </w:rPr>
        <w:t>language</w:t>
      </w:r>
      <w:r w:rsidRPr="00415594">
        <w:rPr>
          <w:spacing w:val="-1"/>
          <w:lang w:val="en-GB"/>
        </w:rPr>
        <w:t xml:space="preserve"> </w:t>
      </w:r>
      <w:r w:rsidRPr="00415594">
        <w:rPr>
          <w:lang w:val="en-GB"/>
        </w:rPr>
        <w:t>as</w:t>
      </w:r>
      <w:r w:rsidRPr="00415594">
        <w:rPr>
          <w:spacing w:val="-3"/>
          <w:lang w:val="en-GB"/>
        </w:rPr>
        <w:t xml:space="preserve"> </w:t>
      </w:r>
      <w:r w:rsidRPr="00415594">
        <w:rPr>
          <w:lang w:val="en-GB"/>
        </w:rPr>
        <w:t>that</w:t>
      </w:r>
      <w:r w:rsidRPr="00415594">
        <w:rPr>
          <w:spacing w:val="-5"/>
          <w:lang w:val="en-GB"/>
        </w:rPr>
        <w:t xml:space="preserve"> </w:t>
      </w:r>
      <w:r w:rsidRPr="00415594">
        <w:rPr>
          <w:lang w:val="en-GB"/>
        </w:rPr>
        <w:t>of</w:t>
      </w:r>
      <w:r w:rsidRPr="00415594">
        <w:rPr>
          <w:spacing w:val="-4"/>
          <w:lang w:val="en-GB"/>
        </w:rPr>
        <w:t xml:space="preserve"> </w:t>
      </w:r>
      <w:r w:rsidRPr="00415594">
        <w:rPr>
          <w:lang w:val="en-GB"/>
        </w:rPr>
        <w:t>logic</w:t>
      </w:r>
      <w:r w:rsidRPr="00415594">
        <w:rPr>
          <w:spacing w:val="-5"/>
          <w:lang w:val="en-GB"/>
        </w:rPr>
        <w:t xml:space="preserve"> </w:t>
      </w:r>
      <w:r w:rsidRPr="00415594">
        <w:rPr>
          <w:lang w:val="en-GB"/>
        </w:rPr>
        <w:t>and</w:t>
      </w:r>
      <w:r w:rsidR="00B602F6" w:rsidRPr="00415594">
        <w:rPr>
          <w:lang w:val="en-GB"/>
        </w:rPr>
        <w:t xml:space="preserve"> s</w:t>
      </w:r>
      <w:r w:rsidRPr="00415594">
        <w:rPr>
          <w:lang w:val="en-GB"/>
        </w:rPr>
        <w:t>cientific</w:t>
      </w:r>
      <w:r w:rsidRPr="00415594">
        <w:rPr>
          <w:spacing w:val="-5"/>
          <w:lang w:val="en-GB"/>
        </w:rPr>
        <w:t xml:space="preserve"> </w:t>
      </w:r>
      <w:r w:rsidRPr="00415594">
        <w:rPr>
          <w:lang w:val="en-GB"/>
        </w:rPr>
        <w:t>knowledge;</w:t>
      </w:r>
      <w:r w:rsidRPr="00415594">
        <w:rPr>
          <w:spacing w:val="-5"/>
          <w:lang w:val="en-GB"/>
        </w:rPr>
        <w:t xml:space="preserve"> </w:t>
      </w:r>
      <w:r w:rsidRPr="00415594">
        <w:rPr>
          <w:lang w:val="en-GB"/>
        </w:rPr>
        <w:t>secondly, that</w:t>
      </w:r>
      <w:r w:rsidRPr="00415594">
        <w:rPr>
          <w:spacing w:val="-1"/>
          <w:lang w:val="en-GB"/>
        </w:rPr>
        <w:t xml:space="preserve"> </w:t>
      </w:r>
      <w:r w:rsidRPr="00415594">
        <w:rPr>
          <w:lang w:val="en-GB"/>
        </w:rPr>
        <w:t>this</w:t>
      </w:r>
      <w:r w:rsidRPr="00415594">
        <w:rPr>
          <w:spacing w:val="-3"/>
          <w:lang w:val="en-GB"/>
        </w:rPr>
        <w:t xml:space="preserve"> </w:t>
      </w:r>
      <w:r w:rsidRPr="00415594">
        <w:rPr>
          <w:lang w:val="en-GB"/>
        </w:rPr>
        <w:t>was</w:t>
      </w:r>
      <w:r w:rsidRPr="00415594">
        <w:rPr>
          <w:spacing w:val="-3"/>
          <w:lang w:val="en-GB"/>
        </w:rPr>
        <w:t xml:space="preserve"> </w:t>
      </w:r>
      <w:r w:rsidRPr="00415594">
        <w:rPr>
          <w:lang w:val="en-GB"/>
        </w:rPr>
        <w:t>a</w:t>
      </w:r>
      <w:r w:rsidRPr="00415594">
        <w:rPr>
          <w:spacing w:val="-5"/>
          <w:lang w:val="en-GB"/>
        </w:rPr>
        <w:t xml:space="preserve"> </w:t>
      </w:r>
      <w:r w:rsidRPr="00415594">
        <w:rPr>
          <w:lang w:val="en-GB"/>
        </w:rPr>
        <w:t>skill</w:t>
      </w:r>
      <w:r w:rsidRPr="00415594">
        <w:rPr>
          <w:spacing w:val="-5"/>
          <w:lang w:val="en-GB"/>
        </w:rPr>
        <w:t xml:space="preserve"> </w:t>
      </w:r>
      <w:r w:rsidRPr="00415594">
        <w:rPr>
          <w:lang w:val="en-GB"/>
        </w:rPr>
        <w:t>benefiting</w:t>
      </w:r>
      <w:r w:rsidRPr="00415594">
        <w:rPr>
          <w:spacing w:val="-4"/>
          <w:lang w:val="en-GB"/>
        </w:rPr>
        <w:t xml:space="preserve"> </w:t>
      </w:r>
      <w:r w:rsidRPr="00415594">
        <w:rPr>
          <w:lang w:val="en-GB"/>
        </w:rPr>
        <w:t>her</w:t>
      </w:r>
      <w:r w:rsidRPr="00415594">
        <w:rPr>
          <w:spacing w:val="-4"/>
          <w:lang w:val="en-GB"/>
        </w:rPr>
        <w:t xml:space="preserve"> </w:t>
      </w:r>
      <w:r w:rsidRPr="00415594">
        <w:rPr>
          <w:lang w:val="en-GB"/>
        </w:rPr>
        <w:t>children</w:t>
      </w:r>
      <w:r w:rsidRPr="00415594">
        <w:rPr>
          <w:spacing w:val="-4"/>
          <w:lang w:val="en-GB"/>
        </w:rPr>
        <w:t xml:space="preserve"> </w:t>
      </w:r>
      <w:r w:rsidRPr="00415594">
        <w:rPr>
          <w:lang w:val="en-GB"/>
        </w:rPr>
        <w:t>in</w:t>
      </w:r>
      <w:r w:rsidRPr="00415594">
        <w:rPr>
          <w:spacing w:val="-4"/>
          <w:lang w:val="en-GB"/>
        </w:rPr>
        <w:t xml:space="preserve"> </w:t>
      </w:r>
      <w:r w:rsidRPr="00415594">
        <w:rPr>
          <w:lang w:val="en-GB"/>
        </w:rPr>
        <w:t>future</w:t>
      </w:r>
      <w:r w:rsidRPr="00415594">
        <w:rPr>
          <w:spacing w:val="-5"/>
          <w:lang w:val="en-GB"/>
        </w:rPr>
        <w:t xml:space="preserve"> </w:t>
      </w:r>
      <w:r w:rsidRPr="00415594">
        <w:rPr>
          <w:lang w:val="en-GB"/>
        </w:rPr>
        <w:t>and thirdly, that it allowed greater freedom of expression. Layal discussed a very important phenomena, which is about her children being socialised through English to be more critical and use logic. This shows that acquiring a language does not only include the linguistic form but also the cultural values and social roles associated and enhanced by the use of that language (Schieffelin &amp; Ochs, 1986). Layla hinted here to her children acquired through socialising into English, in school in the UK and through mingling with British peers, the cultural critical values and freedom of expression, which she admired, and she thought that these values are missed in Arabic cultures, which more emotional, compliment and concurred with the majority.</w:t>
      </w:r>
    </w:p>
    <w:p w14:paraId="2C76FC63" w14:textId="77777777" w:rsidR="00F33EA0" w:rsidRPr="00415594" w:rsidRDefault="00E6356B" w:rsidP="004B2B7A">
      <w:pPr>
        <w:pStyle w:val="BodyText"/>
        <w:rPr>
          <w:lang w:val="en-GB"/>
        </w:rPr>
      </w:pPr>
      <w:r w:rsidRPr="00415594">
        <w:rPr>
          <w:lang w:val="en-GB"/>
        </w:rPr>
        <w:t>Layla</w:t>
      </w:r>
      <w:r w:rsidRPr="00415594">
        <w:rPr>
          <w:spacing w:val="-5"/>
          <w:lang w:val="en-GB"/>
        </w:rPr>
        <w:t xml:space="preserve"> </w:t>
      </w:r>
      <w:r w:rsidRPr="00415594">
        <w:rPr>
          <w:lang w:val="en-GB"/>
        </w:rPr>
        <w:t>stated that</w:t>
      </w:r>
      <w:r w:rsidRPr="00415594">
        <w:rPr>
          <w:spacing w:val="-5"/>
          <w:lang w:val="en-GB"/>
        </w:rPr>
        <w:t xml:space="preserve"> </w:t>
      </w:r>
      <w:r w:rsidRPr="00415594">
        <w:rPr>
          <w:lang w:val="en-GB"/>
        </w:rPr>
        <w:t>her</w:t>
      </w:r>
      <w:r w:rsidRPr="00415594">
        <w:rPr>
          <w:spacing w:val="-3"/>
          <w:lang w:val="en-GB"/>
        </w:rPr>
        <w:t xml:space="preserve"> </w:t>
      </w:r>
      <w:r w:rsidRPr="00415594">
        <w:rPr>
          <w:lang w:val="en-GB"/>
        </w:rPr>
        <w:t>children</w:t>
      </w:r>
      <w:r w:rsidRPr="00415594">
        <w:rPr>
          <w:spacing w:val="-3"/>
          <w:lang w:val="en-GB"/>
        </w:rPr>
        <w:t xml:space="preserve"> </w:t>
      </w:r>
      <w:r w:rsidRPr="00415594">
        <w:rPr>
          <w:lang w:val="en-GB"/>
        </w:rPr>
        <w:t>framed</w:t>
      </w:r>
      <w:r w:rsidRPr="00415594">
        <w:rPr>
          <w:spacing w:val="-3"/>
          <w:lang w:val="en-GB"/>
        </w:rPr>
        <w:t xml:space="preserve"> </w:t>
      </w:r>
      <w:r w:rsidRPr="00415594">
        <w:rPr>
          <w:lang w:val="en-GB"/>
        </w:rPr>
        <w:t>the content</w:t>
      </w:r>
      <w:r w:rsidRPr="00415594">
        <w:rPr>
          <w:spacing w:val="-5"/>
          <w:lang w:val="en-GB"/>
        </w:rPr>
        <w:t xml:space="preserve"> </w:t>
      </w:r>
      <w:r w:rsidRPr="00415594">
        <w:rPr>
          <w:lang w:val="en-GB"/>
        </w:rPr>
        <w:t>of</w:t>
      </w:r>
      <w:r w:rsidRPr="00415594">
        <w:rPr>
          <w:spacing w:val="-3"/>
          <w:lang w:val="en-GB"/>
        </w:rPr>
        <w:t xml:space="preserve"> </w:t>
      </w:r>
      <w:r w:rsidRPr="00415594">
        <w:rPr>
          <w:lang w:val="en-GB"/>
        </w:rPr>
        <w:t>their</w:t>
      </w:r>
      <w:r w:rsidRPr="00415594">
        <w:rPr>
          <w:spacing w:val="-3"/>
          <w:lang w:val="en-GB"/>
        </w:rPr>
        <w:t xml:space="preserve"> </w:t>
      </w:r>
      <w:r w:rsidRPr="00415594">
        <w:rPr>
          <w:lang w:val="en-GB"/>
        </w:rPr>
        <w:t>questions</w:t>
      </w:r>
      <w:r w:rsidRPr="00415594">
        <w:rPr>
          <w:spacing w:val="-2"/>
          <w:lang w:val="en-GB"/>
        </w:rPr>
        <w:t xml:space="preserve"> </w:t>
      </w:r>
      <w:r w:rsidRPr="00415594">
        <w:rPr>
          <w:lang w:val="en-GB"/>
        </w:rPr>
        <w:t>with a</w:t>
      </w:r>
      <w:r w:rsidRPr="00415594">
        <w:rPr>
          <w:spacing w:val="-5"/>
          <w:lang w:val="en-GB"/>
        </w:rPr>
        <w:t xml:space="preserve"> </w:t>
      </w:r>
      <w:r w:rsidRPr="00415594">
        <w:rPr>
          <w:lang w:val="en-GB"/>
        </w:rPr>
        <w:t>sense</w:t>
      </w:r>
      <w:r w:rsidRPr="00415594">
        <w:rPr>
          <w:spacing w:val="-5"/>
          <w:lang w:val="en-GB"/>
        </w:rPr>
        <w:t xml:space="preserve"> </w:t>
      </w:r>
      <w:r w:rsidRPr="00415594">
        <w:rPr>
          <w:lang w:val="en-GB"/>
        </w:rPr>
        <w:t>of</w:t>
      </w:r>
      <w:r w:rsidRPr="00415594">
        <w:rPr>
          <w:spacing w:val="-3"/>
          <w:lang w:val="en-GB"/>
        </w:rPr>
        <w:t xml:space="preserve"> </w:t>
      </w:r>
      <w:r w:rsidRPr="00415594">
        <w:rPr>
          <w:lang w:val="en-GB"/>
        </w:rPr>
        <w:t>logic, which she associated with English language and culture:</w:t>
      </w:r>
    </w:p>
    <w:p w14:paraId="6BBD1B82" w14:textId="77777777" w:rsidR="00F33EA0" w:rsidRPr="00415594" w:rsidRDefault="00E6356B">
      <w:pPr>
        <w:spacing w:before="202" w:line="360" w:lineRule="auto"/>
        <w:ind w:left="590" w:right="883"/>
        <w:rPr>
          <w:sz w:val="24"/>
          <w:lang w:val="en-GB"/>
        </w:rPr>
      </w:pPr>
      <w:r w:rsidRPr="00415594">
        <w:rPr>
          <w:i/>
          <w:sz w:val="24"/>
          <w:lang w:val="en-GB"/>
        </w:rPr>
        <w:t xml:space="preserve">‘I am happy that my children are exploring [the world] through English, because I believe that it is </w:t>
      </w:r>
      <w:r w:rsidRPr="00415594">
        <w:rPr>
          <w:i/>
          <w:sz w:val="24"/>
          <w:u w:val="single"/>
          <w:lang w:val="en-GB"/>
        </w:rPr>
        <w:t>logical</w:t>
      </w:r>
      <w:r w:rsidRPr="00415594">
        <w:rPr>
          <w:i/>
          <w:sz w:val="24"/>
          <w:lang w:val="en-GB"/>
        </w:rPr>
        <w:t xml:space="preserve">, it doesn’t exaggerate or self-aggrandise, for example, historical exaggeration and that kind of thing. For instance, </w:t>
      </w:r>
      <w:r w:rsidRPr="00415594">
        <w:rPr>
          <w:i/>
          <w:sz w:val="24"/>
          <w:u w:val="single"/>
          <w:lang w:val="en-GB"/>
        </w:rPr>
        <w:t>they ask adults, logical</w:t>
      </w:r>
      <w:r w:rsidRPr="00415594">
        <w:rPr>
          <w:i/>
          <w:sz w:val="24"/>
          <w:lang w:val="en-GB"/>
        </w:rPr>
        <w:t xml:space="preserve"> </w:t>
      </w:r>
      <w:r w:rsidRPr="00415594">
        <w:rPr>
          <w:i/>
          <w:sz w:val="24"/>
          <w:u w:val="single"/>
          <w:lang w:val="en-GB"/>
        </w:rPr>
        <w:t>questions</w:t>
      </w:r>
      <w:r w:rsidRPr="00415594">
        <w:rPr>
          <w:i/>
          <w:sz w:val="24"/>
          <w:lang w:val="en-GB"/>
        </w:rPr>
        <w:t>,</w:t>
      </w:r>
      <w:r w:rsidRPr="00415594">
        <w:rPr>
          <w:i/>
          <w:spacing w:val="-3"/>
          <w:sz w:val="24"/>
          <w:u w:val="single"/>
          <w:lang w:val="en-GB"/>
        </w:rPr>
        <w:t xml:space="preserve"> </w:t>
      </w:r>
      <w:r w:rsidRPr="00415594">
        <w:rPr>
          <w:i/>
          <w:sz w:val="24"/>
          <w:u w:val="single"/>
          <w:lang w:val="en-GB"/>
        </w:rPr>
        <w:t>the</w:t>
      </w:r>
      <w:r w:rsidRPr="00415594">
        <w:rPr>
          <w:i/>
          <w:spacing w:val="-5"/>
          <w:sz w:val="24"/>
          <w:u w:val="single"/>
          <w:lang w:val="en-GB"/>
        </w:rPr>
        <w:t xml:space="preserve"> </w:t>
      </w:r>
      <w:r w:rsidRPr="00415594">
        <w:rPr>
          <w:i/>
          <w:sz w:val="24"/>
          <w:u w:val="single"/>
          <w:lang w:val="en-GB"/>
        </w:rPr>
        <w:t>children</w:t>
      </w:r>
      <w:r w:rsidRPr="00415594">
        <w:rPr>
          <w:i/>
          <w:spacing w:val="-3"/>
          <w:sz w:val="24"/>
          <w:u w:val="single"/>
          <w:lang w:val="en-GB"/>
        </w:rPr>
        <w:t xml:space="preserve"> </w:t>
      </w:r>
      <w:r w:rsidRPr="00415594">
        <w:rPr>
          <w:i/>
          <w:sz w:val="24"/>
          <w:u w:val="single"/>
          <w:lang w:val="en-GB"/>
        </w:rPr>
        <w:t>grow</w:t>
      </w:r>
      <w:r w:rsidRPr="00415594">
        <w:rPr>
          <w:i/>
          <w:spacing w:val="-3"/>
          <w:sz w:val="24"/>
          <w:u w:val="single"/>
          <w:lang w:val="en-GB"/>
        </w:rPr>
        <w:t xml:space="preserve"> </w:t>
      </w:r>
      <w:r w:rsidRPr="00415594">
        <w:rPr>
          <w:i/>
          <w:sz w:val="24"/>
          <w:u w:val="single"/>
          <w:lang w:val="en-GB"/>
        </w:rPr>
        <w:t>up</w:t>
      </w:r>
      <w:r w:rsidRPr="00415594">
        <w:rPr>
          <w:i/>
          <w:spacing w:val="-3"/>
          <w:sz w:val="24"/>
          <w:u w:val="single"/>
          <w:lang w:val="en-GB"/>
        </w:rPr>
        <w:t xml:space="preserve"> </w:t>
      </w:r>
      <w:r w:rsidRPr="00415594">
        <w:rPr>
          <w:i/>
          <w:sz w:val="24"/>
          <w:u w:val="single"/>
          <w:lang w:val="en-GB"/>
        </w:rPr>
        <w:t>free to</w:t>
      </w:r>
      <w:r w:rsidRPr="00415594">
        <w:rPr>
          <w:i/>
          <w:spacing w:val="-3"/>
          <w:sz w:val="24"/>
          <w:u w:val="single"/>
          <w:lang w:val="en-GB"/>
        </w:rPr>
        <w:t xml:space="preserve"> </w:t>
      </w:r>
      <w:r w:rsidRPr="00415594">
        <w:rPr>
          <w:i/>
          <w:sz w:val="24"/>
          <w:u w:val="single"/>
          <w:lang w:val="en-GB"/>
        </w:rPr>
        <w:t>ask</w:t>
      </w:r>
      <w:r w:rsidRPr="00415594">
        <w:rPr>
          <w:i/>
          <w:spacing w:val="-5"/>
          <w:sz w:val="24"/>
          <w:u w:val="single"/>
          <w:lang w:val="en-GB"/>
        </w:rPr>
        <w:t xml:space="preserve"> </w:t>
      </w:r>
      <w:r w:rsidRPr="00415594">
        <w:rPr>
          <w:i/>
          <w:sz w:val="24"/>
          <w:u w:val="single"/>
          <w:lang w:val="en-GB"/>
        </w:rPr>
        <w:t>anything they</w:t>
      </w:r>
      <w:r w:rsidRPr="00415594">
        <w:rPr>
          <w:i/>
          <w:spacing w:val="-5"/>
          <w:sz w:val="24"/>
          <w:u w:val="single"/>
          <w:lang w:val="en-GB"/>
        </w:rPr>
        <w:t xml:space="preserve"> </w:t>
      </w:r>
      <w:r w:rsidRPr="00415594">
        <w:rPr>
          <w:i/>
          <w:sz w:val="24"/>
          <w:u w:val="single"/>
          <w:lang w:val="en-GB"/>
        </w:rPr>
        <w:t>want.</w:t>
      </w:r>
      <w:r w:rsidRPr="00415594">
        <w:rPr>
          <w:i/>
          <w:sz w:val="24"/>
          <w:lang w:val="en-GB"/>
        </w:rPr>
        <w:t xml:space="preserve"> I feel</w:t>
      </w:r>
      <w:r w:rsidRPr="00415594">
        <w:rPr>
          <w:i/>
          <w:spacing w:val="-5"/>
          <w:sz w:val="24"/>
          <w:lang w:val="en-GB"/>
        </w:rPr>
        <w:t xml:space="preserve"> </w:t>
      </w:r>
      <w:r w:rsidRPr="00415594">
        <w:rPr>
          <w:i/>
          <w:sz w:val="24"/>
          <w:lang w:val="en-GB"/>
        </w:rPr>
        <w:t>that English</w:t>
      </w:r>
      <w:r w:rsidRPr="00415594">
        <w:rPr>
          <w:i/>
          <w:spacing w:val="-3"/>
          <w:sz w:val="24"/>
          <w:lang w:val="en-GB"/>
        </w:rPr>
        <w:t xml:space="preserve"> </w:t>
      </w:r>
      <w:r w:rsidRPr="00415594">
        <w:rPr>
          <w:i/>
          <w:sz w:val="24"/>
          <w:lang w:val="en-GB"/>
        </w:rPr>
        <w:t xml:space="preserve">has such a strong sense of logic, more than Arabic, which focuses on the emotional </w:t>
      </w:r>
      <w:r w:rsidRPr="00415594">
        <w:rPr>
          <w:i/>
          <w:sz w:val="24"/>
          <w:lang w:val="en-GB"/>
        </w:rPr>
        <w:lastRenderedPageBreak/>
        <w:t>dimension, the belongingness, and these types of things. I feel that because of belongingness,</w:t>
      </w:r>
      <w:r w:rsidRPr="00415594">
        <w:rPr>
          <w:i/>
          <w:spacing w:val="-1"/>
          <w:sz w:val="24"/>
          <w:lang w:val="en-GB"/>
        </w:rPr>
        <w:t xml:space="preserve"> </w:t>
      </w:r>
      <w:r w:rsidRPr="00415594">
        <w:rPr>
          <w:i/>
          <w:sz w:val="24"/>
          <w:lang w:val="en-GB"/>
        </w:rPr>
        <w:t>they</w:t>
      </w:r>
      <w:r w:rsidRPr="00415594">
        <w:rPr>
          <w:i/>
          <w:spacing w:val="-3"/>
          <w:sz w:val="24"/>
          <w:lang w:val="en-GB"/>
        </w:rPr>
        <w:t xml:space="preserve"> </w:t>
      </w:r>
      <w:r w:rsidRPr="00415594">
        <w:rPr>
          <w:i/>
          <w:sz w:val="24"/>
          <w:lang w:val="en-GB"/>
        </w:rPr>
        <w:t>ask</w:t>
      </w:r>
      <w:r w:rsidRPr="00415594">
        <w:rPr>
          <w:i/>
          <w:spacing w:val="-3"/>
          <w:sz w:val="24"/>
          <w:lang w:val="en-GB"/>
        </w:rPr>
        <w:t xml:space="preserve"> </w:t>
      </w:r>
      <w:r w:rsidRPr="00415594">
        <w:rPr>
          <w:i/>
          <w:sz w:val="24"/>
          <w:lang w:val="en-GB"/>
        </w:rPr>
        <w:t>me</w:t>
      </w:r>
      <w:r w:rsidRPr="00415594">
        <w:rPr>
          <w:i/>
          <w:spacing w:val="-3"/>
          <w:sz w:val="24"/>
          <w:lang w:val="en-GB"/>
        </w:rPr>
        <w:t xml:space="preserve"> </w:t>
      </w:r>
      <w:r w:rsidRPr="00415594">
        <w:rPr>
          <w:i/>
          <w:sz w:val="24"/>
          <w:lang w:val="en-GB"/>
        </w:rPr>
        <w:t>in</w:t>
      </w:r>
      <w:r w:rsidRPr="00415594">
        <w:rPr>
          <w:i/>
          <w:spacing w:val="-1"/>
          <w:sz w:val="24"/>
          <w:lang w:val="en-GB"/>
        </w:rPr>
        <w:t xml:space="preserve"> </w:t>
      </w:r>
      <w:r w:rsidRPr="00415594">
        <w:rPr>
          <w:i/>
          <w:sz w:val="24"/>
          <w:lang w:val="en-GB"/>
        </w:rPr>
        <w:t>Arabic</w:t>
      </w:r>
      <w:r w:rsidRPr="00415594">
        <w:rPr>
          <w:i/>
          <w:spacing w:val="-3"/>
          <w:sz w:val="24"/>
          <w:lang w:val="en-GB"/>
        </w:rPr>
        <w:t xml:space="preserve"> </w:t>
      </w:r>
      <w:r w:rsidRPr="00415594">
        <w:rPr>
          <w:i/>
          <w:sz w:val="24"/>
          <w:lang w:val="en-GB"/>
        </w:rPr>
        <w:t>and</w:t>
      </w:r>
      <w:r w:rsidRPr="00415594">
        <w:rPr>
          <w:i/>
          <w:spacing w:val="-1"/>
          <w:sz w:val="24"/>
          <w:lang w:val="en-GB"/>
        </w:rPr>
        <w:t xml:space="preserve"> </w:t>
      </w:r>
      <w:r w:rsidRPr="00415594">
        <w:rPr>
          <w:i/>
          <w:sz w:val="24"/>
          <w:lang w:val="en-GB"/>
        </w:rPr>
        <w:t>speak</w:t>
      </w:r>
      <w:r w:rsidRPr="00415594">
        <w:rPr>
          <w:i/>
          <w:spacing w:val="-3"/>
          <w:sz w:val="24"/>
          <w:lang w:val="en-GB"/>
        </w:rPr>
        <w:t xml:space="preserve"> </w:t>
      </w:r>
      <w:r w:rsidRPr="00415594">
        <w:rPr>
          <w:i/>
          <w:sz w:val="24"/>
          <w:lang w:val="en-GB"/>
        </w:rPr>
        <w:t>Arabic,</w:t>
      </w:r>
      <w:r w:rsidRPr="00415594">
        <w:rPr>
          <w:i/>
          <w:spacing w:val="-1"/>
          <w:sz w:val="24"/>
          <w:lang w:val="en-GB"/>
        </w:rPr>
        <w:t xml:space="preserve"> </w:t>
      </w:r>
      <w:r w:rsidRPr="00415594">
        <w:rPr>
          <w:i/>
          <w:sz w:val="24"/>
          <w:lang w:val="en-GB"/>
        </w:rPr>
        <w:t>but</w:t>
      </w:r>
      <w:r w:rsidRPr="00415594">
        <w:rPr>
          <w:i/>
          <w:spacing w:val="-3"/>
          <w:sz w:val="24"/>
          <w:lang w:val="en-GB"/>
        </w:rPr>
        <w:t xml:space="preserve"> </w:t>
      </w:r>
      <w:r w:rsidRPr="00415594">
        <w:rPr>
          <w:i/>
          <w:sz w:val="24"/>
          <w:lang w:val="en-GB"/>
        </w:rPr>
        <w:t xml:space="preserve">the </w:t>
      </w:r>
      <w:r w:rsidRPr="00415594">
        <w:rPr>
          <w:i/>
          <w:sz w:val="24"/>
          <w:u w:val="single"/>
          <w:lang w:val="en-GB"/>
        </w:rPr>
        <w:t>basic</w:t>
      </w:r>
      <w:r w:rsidRPr="00415594">
        <w:rPr>
          <w:i/>
          <w:spacing w:val="-3"/>
          <w:sz w:val="24"/>
          <w:u w:val="single"/>
          <w:lang w:val="en-GB"/>
        </w:rPr>
        <w:t xml:space="preserve"> </w:t>
      </w:r>
      <w:r w:rsidRPr="00415594">
        <w:rPr>
          <w:i/>
          <w:sz w:val="24"/>
          <w:u w:val="single"/>
          <w:lang w:val="en-GB"/>
        </w:rPr>
        <w:t>logic</w:t>
      </w:r>
      <w:r w:rsidRPr="00415594">
        <w:rPr>
          <w:i/>
          <w:spacing w:val="-2"/>
          <w:sz w:val="24"/>
          <w:lang w:val="en-GB"/>
        </w:rPr>
        <w:t xml:space="preserve"> </w:t>
      </w:r>
      <w:r w:rsidRPr="00415594">
        <w:rPr>
          <w:i/>
          <w:sz w:val="24"/>
          <w:lang w:val="en-GB"/>
        </w:rPr>
        <w:t>is British, and this for me</w:t>
      </w:r>
      <w:r w:rsidRPr="00415594">
        <w:rPr>
          <w:i/>
          <w:spacing w:val="-2"/>
          <w:sz w:val="24"/>
          <w:lang w:val="en-GB"/>
        </w:rPr>
        <w:t xml:space="preserve"> </w:t>
      </w:r>
      <w:r w:rsidRPr="00415594">
        <w:rPr>
          <w:i/>
          <w:sz w:val="24"/>
          <w:lang w:val="en-GB"/>
        </w:rPr>
        <w:t xml:space="preserve">is a </w:t>
      </w:r>
      <w:r w:rsidRPr="00415594">
        <w:rPr>
          <w:i/>
          <w:sz w:val="24"/>
          <w:u w:val="single"/>
          <w:lang w:val="en-GB"/>
        </w:rPr>
        <w:t>good point, not</w:t>
      </w:r>
      <w:r w:rsidRPr="00415594">
        <w:rPr>
          <w:i/>
          <w:spacing w:val="-2"/>
          <w:sz w:val="24"/>
          <w:u w:val="single"/>
          <w:lang w:val="en-GB"/>
        </w:rPr>
        <w:t xml:space="preserve"> </w:t>
      </w:r>
      <w:r w:rsidRPr="00415594">
        <w:rPr>
          <w:i/>
          <w:sz w:val="24"/>
          <w:u w:val="single"/>
          <w:lang w:val="en-GB"/>
        </w:rPr>
        <w:t>bad</w:t>
      </w:r>
      <w:r w:rsidRPr="00415594">
        <w:rPr>
          <w:i/>
          <w:sz w:val="24"/>
          <w:lang w:val="en-GB"/>
        </w:rPr>
        <w:t xml:space="preserve">.’ </w:t>
      </w:r>
      <w:r w:rsidRPr="00415594">
        <w:rPr>
          <w:sz w:val="24"/>
          <w:lang w:val="en-GB"/>
        </w:rPr>
        <w:t>(Lines 272-279.</w:t>
      </w:r>
      <w:r w:rsidRPr="00415594">
        <w:rPr>
          <w:spacing w:val="-1"/>
          <w:sz w:val="24"/>
          <w:lang w:val="en-GB"/>
        </w:rPr>
        <w:t xml:space="preserve"> </w:t>
      </w:r>
      <w:r w:rsidRPr="00415594">
        <w:rPr>
          <w:sz w:val="24"/>
          <w:lang w:val="en-GB"/>
        </w:rPr>
        <w:t>The</w:t>
      </w:r>
      <w:r w:rsidRPr="00415594">
        <w:rPr>
          <w:spacing w:val="-2"/>
          <w:sz w:val="24"/>
          <w:lang w:val="en-GB"/>
        </w:rPr>
        <w:t xml:space="preserve"> </w:t>
      </w:r>
      <w:r w:rsidRPr="00415594">
        <w:rPr>
          <w:sz w:val="24"/>
          <w:lang w:val="en-GB"/>
        </w:rPr>
        <w:t>underlined are Layla’s own words spoken in English and are not translated from Arabic).</w:t>
      </w:r>
    </w:p>
    <w:p w14:paraId="49158A23" w14:textId="77777777" w:rsidR="00B602F6" w:rsidRPr="00415594" w:rsidRDefault="00B602F6" w:rsidP="004B2B7A">
      <w:pPr>
        <w:pStyle w:val="BodyText"/>
        <w:rPr>
          <w:lang w:val="en-GB"/>
        </w:rPr>
      </w:pPr>
    </w:p>
    <w:p w14:paraId="1EB550D1" w14:textId="1DFB3D39" w:rsidR="00F33EA0" w:rsidRPr="00415594" w:rsidRDefault="00E6356B" w:rsidP="004B2B7A">
      <w:pPr>
        <w:pStyle w:val="BodyText"/>
        <w:rPr>
          <w:lang w:val="en-GB"/>
        </w:rPr>
      </w:pPr>
      <w:r w:rsidRPr="00415594">
        <w:rPr>
          <w:lang w:val="en-GB"/>
        </w:rPr>
        <w:t>This indicates that Layla considered English to offer</w:t>
      </w:r>
      <w:r w:rsidR="007F43A7">
        <w:rPr>
          <w:lang w:val="en-GB"/>
        </w:rPr>
        <w:t xml:space="preserve"> significant</w:t>
      </w:r>
      <w:r w:rsidRPr="00415594">
        <w:rPr>
          <w:lang w:val="en-GB"/>
        </w:rPr>
        <w:t xml:space="preserve"> advantages </w:t>
      </w:r>
      <w:r w:rsidR="007F43A7">
        <w:rPr>
          <w:lang w:val="en-GB"/>
        </w:rPr>
        <w:t>to</w:t>
      </w:r>
      <w:r w:rsidR="007F43A7" w:rsidRPr="00415594">
        <w:rPr>
          <w:lang w:val="en-GB"/>
        </w:rPr>
        <w:t xml:space="preserve"> </w:t>
      </w:r>
      <w:r w:rsidRPr="00415594">
        <w:rPr>
          <w:lang w:val="en-GB"/>
        </w:rPr>
        <w:t xml:space="preserve">her </w:t>
      </w:r>
      <w:r w:rsidRPr="00B15C54">
        <w:rPr>
          <w:lang w:val="en-GB"/>
        </w:rPr>
        <w:t>children, including</w:t>
      </w:r>
      <w:r w:rsidRPr="00CB04A0">
        <w:rPr>
          <w:spacing w:val="-1"/>
          <w:lang w:val="en-GB"/>
        </w:rPr>
        <w:t xml:space="preserve"> </w:t>
      </w:r>
      <w:r w:rsidRPr="00CB04A0">
        <w:rPr>
          <w:lang w:val="en-GB"/>
        </w:rPr>
        <w:t>improving</w:t>
      </w:r>
      <w:r w:rsidRPr="00CB04A0">
        <w:rPr>
          <w:spacing w:val="-1"/>
          <w:lang w:val="en-GB"/>
        </w:rPr>
        <w:t xml:space="preserve"> </w:t>
      </w:r>
      <w:r w:rsidRPr="00CB04A0">
        <w:rPr>
          <w:lang w:val="en-GB"/>
        </w:rPr>
        <w:t>their</w:t>
      </w:r>
      <w:r w:rsidRPr="00CB04A0">
        <w:rPr>
          <w:spacing w:val="-1"/>
          <w:lang w:val="en-GB"/>
        </w:rPr>
        <w:t xml:space="preserve"> </w:t>
      </w:r>
      <w:r w:rsidRPr="00CB04A0">
        <w:rPr>
          <w:lang w:val="en-GB"/>
        </w:rPr>
        <w:t>ability</w:t>
      </w:r>
      <w:r w:rsidRPr="00CB04A0">
        <w:rPr>
          <w:spacing w:val="-5"/>
          <w:lang w:val="en-GB"/>
        </w:rPr>
        <w:t xml:space="preserve"> </w:t>
      </w:r>
      <w:r w:rsidRPr="00CB04A0">
        <w:rPr>
          <w:lang w:val="en-GB"/>
        </w:rPr>
        <w:t>to</w:t>
      </w:r>
      <w:r w:rsidRPr="00CB04A0">
        <w:rPr>
          <w:spacing w:val="-1"/>
          <w:lang w:val="en-GB"/>
        </w:rPr>
        <w:t xml:space="preserve"> </w:t>
      </w:r>
      <w:r w:rsidRPr="00CB04A0">
        <w:rPr>
          <w:lang w:val="en-GB"/>
        </w:rPr>
        <w:t>communicate</w:t>
      </w:r>
      <w:r w:rsidRPr="00CB04A0">
        <w:rPr>
          <w:spacing w:val="-7"/>
          <w:lang w:val="en-GB"/>
        </w:rPr>
        <w:t xml:space="preserve"> </w:t>
      </w:r>
      <w:r w:rsidRPr="00CB04A0">
        <w:rPr>
          <w:lang w:val="en-GB"/>
        </w:rPr>
        <w:t>and</w:t>
      </w:r>
      <w:r w:rsidRPr="00CB04A0">
        <w:rPr>
          <w:spacing w:val="-5"/>
          <w:lang w:val="en-GB"/>
        </w:rPr>
        <w:t xml:space="preserve"> </w:t>
      </w:r>
      <w:r w:rsidRPr="00CB04A0">
        <w:rPr>
          <w:lang w:val="en-GB"/>
        </w:rPr>
        <w:t>explore</w:t>
      </w:r>
      <w:r w:rsidRPr="00CB04A0">
        <w:rPr>
          <w:spacing w:val="-7"/>
          <w:lang w:val="en-GB"/>
        </w:rPr>
        <w:t xml:space="preserve"> </w:t>
      </w:r>
      <w:r w:rsidRPr="00CB04A0">
        <w:rPr>
          <w:lang w:val="en-GB"/>
        </w:rPr>
        <w:t>and</w:t>
      </w:r>
      <w:r w:rsidRPr="00CB04A0">
        <w:rPr>
          <w:spacing w:val="-5"/>
          <w:lang w:val="en-GB"/>
        </w:rPr>
        <w:t xml:space="preserve"> </w:t>
      </w:r>
      <w:r w:rsidRPr="00CB04A0">
        <w:rPr>
          <w:lang w:val="en-GB"/>
        </w:rPr>
        <w:t>understand</w:t>
      </w:r>
      <w:r w:rsidRPr="00CB04A0">
        <w:rPr>
          <w:spacing w:val="-5"/>
          <w:lang w:val="en-GB"/>
        </w:rPr>
        <w:t xml:space="preserve"> </w:t>
      </w:r>
      <w:r w:rsidRPr="00CB04A0">
        <w:rPr>
          <w:lang w:val="en-GB"/>
        </w:rPr>
        <w:t>the</w:t>
      </w:r>
      <w:r w:rsidRPr="00CB04A0">
        <w:rPr>
          <w:spacing w:val="-5"/>
          <w:lang w:val="en-GB"/>
        </w:rPr>
        <w:t xml:space="preserve"> </w:t>
      </w:r>
      <w:r w:rsidRPr="00CB04A0">
        <w:rPr>
          <w:lang w:val="en-GB"/>
        </w:rPr>
        <w:t>world.</w:t>
      </w:r>
      <w:r w:rsidR="00B602F6" w:rsidRPr="00CB04A0">
        <w:rPr>
          <w:lang w:val="en-GB"/>
        </w:rPr>
        <w:t xml:space="preserve"> </w:t>
      </w:r>
      <w:r w:rsidR="007F43A7" w:rsidRPr="00CB04A0">
        <w:t xml:space="preserve">Layla’s beliefs regarding the economic, educational and international benefits of English as a high-status language, being of great importance to her children led her to prioritize English over Arabic </w:t>
      </w:r>
      <w:sdt>
        <w:sdtPr>
          <w:tag w:val="MENDELEY_CITATION_v3_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"/>
          <w:id w:val="-34968822"/>
          <w:placeholder>
            <w:docPart w:val="A3CFB9C7EC802B4FA1672C2D7D2C81BE"/>
          </w:placeholder>
        </w:sdtPr>
        <w:sdtEndPr/>
        <w:sdtContent>
          <w:r w:rsidR="00075A36" w:rsidRPr="00B15C54">
            <w:t>(Curdt-Christiansen &amp; Wang, 2018; Gogonas &amp; Kirsch, 2018; Tang &amp; Calafato, 2022)</w:t>
          </w:r>
        </w:sdtContent>
      </w:sdt>
      <w:r w:rsidR="008C44CF" w:rsidRPr="00B15C54">
        <w:t>.</w:t>
      </w:r>
      <w:r w:rsidR="008C44CF" w:rsidRPr="00CB04A0">
        <w:t xml:space="preserve"> </w:t>
      </w:r>
      <w:r w:rsidRPr="00CB04A0">
        <w:rPr>
          <w:lang w:val="en-GB"/>
        </w:rPr>
        <w:t>Layla’s</w:t>
      </w:r>
      <w:r w:rsidRPr="00415594">
        <w:rPr>
          <w:spacing w:val="-4"/>
          <w:lang w:val="en-GB"/>
        </w:rPr>
        <w:t xml:space="preserve"> </w:t>
      </w:r>
      <w:r w:rsidRPr="00415594">
        <w:rPr>
          <w:lang w:val="en-GB"/>
        </w:rPr>
        <w:t>previous</w:t>
      </w:r>
      <w:r w:rsidRPr="00415594">
        <w:rPr>
          <w:spacing w:val="-4"/>
          <w:lang w:val="en-GB"/>
        </w:rPr>
        <w:t xml:space="preserve"> </w:t>
      </w:r>
      <w:r w:rsidRPr="00415594">
        <w:rPr>
          <w:lang w:val="en-GB"/>
        </w:rPr>
        <w:t>learning</w:t>
      </w:r>
      <w:r w:rsidRPr="00415594">
        <w:rPr>
          <w:spacing w:val="-5"/>
          <w:lang w:val="en-GB"/>
        </w:rPr>
        <w:t xml:space="preserve"> </w:t>
      </w:r>
      <w:r w:rsidRPr="00415594">
        <w:rPr>
          <w:lang w:val="en-GB"/>
        </w:rPr>
        <w:t>experience,</w:t>
      </w:r>
      <w:r w:rsidRPr="00415594">
        <w:rPr>
          <w:spacing w:val="-1"/>
          <w:lang w:val="en-GB"/>
        </w:rPr>
        <w:t xml:space="preserve"> </w:t>
      </w:r>
      <w:r w:rsidRPr="00415594">
        <w:rPr>
          <w:lang w:val="en-GB"/>
        </w:rPr>
        <w:t>along</w:t>
      </w:r>
      <w:r w:rsidRPr="00415594">
        <w:rPr>
          <w:spacing w:val="-5"/>
          <w:lang w:val="en-GB"/>
        </w:rPr>
        <w:t xml:space="preserve"> </w:t>
      </w:r>
      <w:r w:rsidRPr="00415594">
        <w:rPr>
          <w:lang w:val="en-GB"/>
        </w:rPr>
        <w:t>with</w:t>
      </w:r>
      <w:r w:rsidRPr="00415594">
        <w:rPr>
          <w:spacing w:val="-1"/>
          <w:lang w:val="en-GB"/>
        </w:rPr>
        <w:t xml:space="preserve"> </w:t>
      </w:r>
      <w:r w:rsidRPr="00415594">
        <w:rPr>
          <w:lang w:val="en-GB"/>
        </w:rPr>
        <w:t>that</w:t>
      </w:r>
      <w:r w:rsidRPr="00415594">
        <w:rPr>
          <w:spacing w:val="-2"/>
          <w:lang w:val="en-GB"/>
        </w:rPr>
        <w:t xml:space="preserve"> </w:t>
      </w:r>
      <w:r w:rsidRPr="00415594">
        <w:rPr>
          <w:lang w:val="en-GB"/>
        </w:rPr>
        <w:t>as</w:t>
      </w:r>
      <w:r w:rsidRPr="00415594">
        <w:rPr>
          <w:spacing w:val="-4"/>
          <w:lang w:val="en-GB"/>
        </w:rPr>
        <w:t xml:space="preserve"> </w:t>
      </w:r>
      <w:r w:rsidRPr="00415594">
        <w:rPr>
          <w:lang w:val="en-GB"/>
        </w:rPr>
        <w:t>a</w:t>
      </w:r>
      <w:r w:rsidRPr="00415594">
        <w:rPr>
          <w:spacing w:val="-7"/>
          <w:lang w:val="en-GB"/>
        </w:rPr>
        <w:t xml:space="preserve"> </w:t>
      </w:r>
      <w:r w:rsidRPr="00415594">
        <w:rPr>
          <w:lang w:val="en-GB"/>
        </w:rPr>
        <w:t>PhD</w:t>
      </w:r>
      <w:r w:rsidRPr="00415594">
        <w:rPr>
          <w:spacing w:val="-4"/>
          <w:lang w:val="en-GB"/>
        </w:rPr>
        <w:t xml:space="preserve"> </w:t>
      </w:r>
      <w:r w:rsidRPr="00415594">
        <w:rPr>
          <w:lang w:val="en-GB"/>
        </w:rPr>
        <w:t>student,</w:t>
      </w:r>
      <w:r w:rsidRPr="00415594">
        <w:rPr>
          <w:spacing w:val="-5"/>
          <w:lang w:val="en-GB"/>
        </w:rPr>
        <w:t xml:space="preserve"> </w:t>
      </w:r>
      <w:r w:rsidRPr="00415594">
        <w:rPr>
          <w:lang w:val="en-GB"/>
        </w:rPr>
        <w:t>had</w:t>
      </w:r>
      <w:r w:rsidRPr="00415594">
        <w:rPr>
          <w:spacing w:val="-5"/>
          <w:lang w:val="en-GB"/>
        </w:rPr>
        <w:t xml:space="preserve"> </w:t>
      </w:r>
      <w:r w:rsidRPr="00415594">
        <w:rPr>
          <w:lang w:val="en-GB"/>
        </w:rPr>
        <w:t>brought</w:t>
      </w:r>
      <w:r w:rsidRPr="00415594">
        <w:rPr>
          <w:spacing w:val="-7"/>
          <w:lang w:val="en-GB"/>
        </w:rPr>
        <w:t xml:space="preserve"> </w:t>
      </w:r>
      <w:r w:rsidRPr="00415594">
        <w:rPr>
          <w:lang w:val="en-GB"/>
        </w:rPr>
        <w:t>her into contact with recent advances in her field outside SA, including considering academic life in the UK as relatively developed. When I asked Layla how important English language was to her children, she said:</w:t>
      </w:r>
    </w:p>
    <w:p w14:paraId="7A9C9428" w14:textId="397207F6" w:rsidR="00F33EA0" w:rsidRPr="00415594" w:rsidRDefault="00E6356B" w:rsidP="00B602F6">
      <w:pPr>
        <w:tabs>
          <w:tab w:val="left" w:leader="dot" w:pos="4557"/>
        </w:tabs>
        <w:spacing w:before="200" w:line="360" w:lineRule="auto"/>
        <w:ind w:left="590" w:right="1069"/>
        <w:rPr>
          <w:sz w:val="24"/>
          <w:lang w:val="en-GB"/>
        </w:rPr>
      </w:pPr>
      <w:r w:rsidRPr="00415594">
        <w:rPr>
          <w:i/>
          <w:sz w:val="24"/>
          <w:lang w:val="en-GB"/>
        </w:rPr>
        <w:t xml:space="preserve">‘It’s important, as </w:t>
      </w:r>
      <w:r w:rsidRPr="00415594">
        <w:rPr>
          <w:i/>
          <w:sz w:val="24"/>
          <w:u w:val="single"/>
          <w:lang w:val="en-GB"/>
        </w:rPr>
        <w:t xml:space="preserve">I consider it the language of knowledge, </w:t>
      </w:r>
      <w:r w:rsidRPr="00415594">
        <w:rPr>
          <w:i/>
          <w:sz w:val="24"/>
          <w:lang w:val="en-GB"/>
        </w:rPr>
        <w:t xml:space="preserve">that is to say </w:t>
      </w:r>
      <w:r w:rsidRPr="00415594">
        <w:rPr>
          <w:i/>
          <w:sz w:val="24"/>
          <w:u w:val="single"/>
          <w:lang w:val="en-GB"/>
        </w:rPr>
        <w:t>they can</w:t>
      </w:r>
      <w:r w:rsidRPr="00415594">
        <w:rPr>
          <w:i/>
          <w:sz w:val="24"/>
          <w:lang w:val="en-GB"/>
        </w:rPr>
        <w:t xml:space="preserve"> </w:t>
      </w:r>
      <w:r w:rsidRPr="00415594">
        <w:rPr>
          <w:i/>
          <w:sz w:val="24"/>
          <w:u w:val="single"/>
          <w:lang w:val="en-GB"/>
        </w:rPr>
        <w:t>understand the world</w:t>
      </w:r>
      <w:r w:rsidRPr="00415594">
        <w:rPr>
          <w:i/>
          <w:sz w:val="24"/>
          <w:lang w:val="en-GB"/>
        </w:rPr>
        <w:t xml:space="preserve">’ </w:t>
      </w:r>
      <w:r w:rsidRPr="00415594">
        <w:rPr>
          <w:sz w:val="24"/>
          <w:lang w:val="en-GB"/>
        </w:rPr>
        <w:t>(lines 309-310).</w:t>
      </w:r>
      <w:r w:rsidRPr="00415594">
        <w:rPr>
          <w:sz w:val="24"/>
          <w:lang w:val="en-GB"/>
        </w:rPr>
        <w:tab/>
      </w:r>
      <w:r w:rsidRPr="00415594">
        <w:rPr>
          <w:i/>
          <w:sz w:val="24"/>
          <w:lang w:val="en-GB"/>
        </w:rPr>
        <w:t>That</w:t>
      </w:r>
      <w:r w:rsidRPr="00415594">
        <w:rPr>
          <w:i/>
          <w:spacing w:val="-6"/>
          <w:sz w:val="24"/>
          <w:lang w:val="en-GB"/>
        </w:rPr>
        <w:t xml:space="preserve"> </w:t>
      </w:r>
      <w:r w:rsidRPr="00415594">
        <w:rPr>
          <w:i/>
          <w:sz w:val="24"/>
          <w:lang w:val="en-GB"/>
        </w:rPr>
        <w:t>means</w:t>
      </w:r>
      <w:r w:rsidRPr="00415594">
        <w:rPr>
          <w:i/>
          <w:spacing w:val="-4"/>
          <w:sz w:val="24"/>
          <w:lang w:val="en-GB"/>
        </w:rPr>
        <w:t xml:space="preserve"> </w:t>
      </w:r>
      <w:r w:rsidRPr="00415594">
        <w:rPr>
          <w:i/>
          <w:sz w:val="24"/>
          <w:lang w:val="en-GB"/>
        </w:rPr>
        <w:t>if</w:t>
      </w:r>
      <w:r w:rsidRPr="00415594">
        <w:rPr>
          <w:i/>
          <w:spacing w:val="-6"/>
          <w:sz w:val="24"/>
          <w:lang w:val="en-GB"/>
        </w:rPr>
        <w:t xml:space="preserve"> </w:t>
      </w:r>
      <w:r w:rsidRPr="00415594">
        <w:rPr>
          <w:i/>
          <w:sz w:val="24"/>
          <w:lang w:val="en-GB"/>
        </w:rPr>
        <w:t>a</w:t>
      </w:r>
      <w:r w:rsidRPr="00415594">
        <w:rPr>
          <w:i/>
          <w:spacing w:val="-5"/>
          <w:sz w:val="24"/>
          <w:lang w:val="en-GB"/>
        </w:rPr>
        <w:t xml:space="preserve"> </w:t>
      </w:r>
      <w:r w:rsidRPr="00415594">
        <w:rPr>
          <w:i/>
          <w:sz w:val="24"/>
          <w:lang w:val="en-GB"/>
        </w:rPr>
        <w:t>person</w:t>
      </w:r>
      <w:r w:rsidRPr="00415594">
        <w:rPr>
          <w:i/>
          <w:spacing w:val="-5"/>
          <w:sz w:val="24"/>
          <w:lang w:val="en-GB"/>
        </w:rPr>
        <w:t xml:space="preserve"> </w:t>
      </w:r>
      <w:r w:rsidRPr="00415594">
        <w:rPr>
          <w:i/>
          <w:sz w:val="24"/>
          <w:lang w:val="en-GB"/>
        </w:rPr>
        <w:t>wants</w:t>
      </w:r>
      <w:r w:rsidRPr="00415594">
        <w:rPr>
          <w:i/>
          <w:spacing w:val="-4"/>
          <w:sz w:val="24"/>
          <w:lang w:val="en-GB"/>
        </w:rPr>
        <w:t xml:space="preserve"> </w:t>
      </w:r>
      <w:r w:rsidRPr="00415594">
        <w:rPr>
          <w:i/>
          <w:sz w:val="24"/>
          <w:lang w:val="en-GB"/>
        </w:rPr>
        <w:t>to</w:t>
      </w:r>
      <w:r w:rsidRPr="00415594">
        <w:rPr>
          <w:i/>
          <w:spacing w:val="-5"/>
          <w:sz w:val="24"/>
          <w:lang w:val="en-GB"/>
        </w:rPr>
        <w:t xml:space="preserve"> </w:t>
      </w:r>
      <w:r w:rsidRPr="00415594">
        <w:rPr>
          <w:i/>
          <w:sz w:val="24"/>
          <w:lang w:val="en-GB"/>
        </w:rPr>
        <w:t>increase</w:t>
      </w:r>
      <w:r w:rsidRPr="00415594">
        <w:rPr>
          <w:i/>
          <w:spacing w:val="-6"/>
          <w:sz w:val="24"/>
          <w:lang w:val="en-GB"/>
        </w:rPr>
        <w:t xml:space="preserve"> </w:t>
      </w:r>
      <w:r w:rsidRPr="00415594">
        <w:rPr>
          <w:i/>
          <w:sz w:val="24"/>
          <w:lang w:val="en-GB"/>
        </w:rPr>
        <w:t>his</w:t>
      </w:r>
      <w:r w:rsidR="00B602F6" w:rsidRPr="00415594">
        <w:rPr>
          <w:i/>
          <w:sz w:val="24"/>
          <w:lang w:val="en-GB"/>
        </w:rPr>
        <w:t xml:space="preserve"> </w:t>
      </w:r>
      <w:r w:rsidRPr="00415594">
        <w:rPr>
          <w:i/>
          <w:sz w:val="24"/>
          <w:lang w:val="en-GB"/>
        </w:rPr>
        <w:t>or</w:t>
      </w:r>
      <w:r w:rsidRPr="00415594">
        <w:rPr>
          <w:i/>
          <w:spacing w:val="-2"/>
          <w:sz w:val="24"/>
          <w:lang w:val="en-GB"/>
        </w:rPr>
        <w:t xml:space="preserve"> </w:t>
      </w:r>
      <w:r w:rsidRPr="00415594">
        <w:rPr>
          <w:i/>
          <w:sz w:val="24"/>
          <w:lang w:val="en-GB"/>
        </w:rPr>
        <w:t>her</w:t>
      </w:r>
      <w:r w:rsidRPr="00415594">
        <w:rPr>
          <w:i/>
          <w:spacing w:val="-2"/>
          <w:sz w:val="24"/>
          <w:lang w:val="en-GB"/>
        </w:rPr>
        <w:t xml:space="preserve"> </w:t>
      </w:r>
      <w:r w:rsidRPr="00415594">
        <w:rPr>
          <w:i/>
          <w:sz w:val="24"/>
          <w:lang w:val="en-GB"/>
        </w:rPr>
        <w:t>knowledge</w:t>
      </w:r>
      <w:r w:rsidRPr="00415594">
        <w:rPr>
          <w:i/>
          <w:spacing w:val="-4"/>
          <w:sz w:val="24"/>
          <w:lang w:val="en-GB"/>
        </w:rPr>
        <w:t xml:space="preserve"> </w:t>
      </w:r>
      <w:r w:rsidRPr="00415594">
        <w:rPr>
          <w:i/>
          <w:sz w:val="24"/>
          <w:lang w:val="en-GB"/>
        </w:rPr>
        <w:t>English</w:t>
      </w:r>
      <w:r w:rsidRPr="00415594">
        <w:rPr>
          <w:i/>
          <w:spacing w:val="-2"/>
          <w:sz w:val="24"/>
          <w:lang w:val="en-GB"/>
        </w:rPr>
        <w:t xml:space="preserve"> </w:t>
      </w:r>
      <w:r w:rsidRPr="00415594">
        <w:rPr>
          <w:i/>
          <w:sz w:val="24"/>
          <w:lang w:val="en-GB"/>
        </w:rPr>
        <w:t>is</w:t>
      </w:r>
      <w:r w:rsidRPr="00415594">
        <w:rPr>
          <w:i/>
          <w:spacing w:val="-2"/>
          <w:sz w:val="24"/>
          <w:lang w:val="en-GB"/>
        </w:rPr>
        <w:t xml:space="preserve"> </w:t>
      </w:r>
      <w:r w:rsidRPr="00415594">
        <w:rPr>
          <w:i/>
          <w:sz w:val="24"/>
          <w:lang w:val="en-GB"/>
        </w:rPr>
        <w:t>the language</w:t>
      </w:r>
      <w:r w:rsidRPr="00415594">
        <w:rPr>
          <w:i/>
          <w:spacing w:val="-4"/>
          <w:sz w:val="24"/>
          <w:lang w:val="en-GB"/>
        </w:rPr>
        <w:t xml:space="preserve"> </w:t>
      </w:r>
      <w:r w:rsidRPr="00415594">
        <w:rPr>
          <w:i/>
          <w:sz w:val="24"/>
          <w:lang w:val="en-GB"/>
        </w:rPr>
        <w:t>of knowledge</w:t>
      </w:r>
      <w:r w:rsidRPr="00415594">
        <w:rPr>
          <w:i/>
          <w:spacing w:val="-4"/>
          <w:sz w:val="24"/>
          <w:lang w:val="en-GB"/>
        </w:rPr>
        <w:t xml:space="preserve"> </w:t>
      </w:r>
      <w:r w:rsidRPr="00415594">
        <w:rPr>
          <w:i/>
          <w:sz w:val="24"/>
          <w:lang w:val="en-GB"/>
        </w:rPr>
        <w:t>and</w:t>
      </w:r>
      <w:r w:rsidRPr="00415594">
        <w:rPr>
          <w:i/>
          <w:spacing w:val="-2"/>
          <w:sz w:val="24"/>
          <w:lang w:val="en-GB"/>
        </w:rPr>
        <w:t xml:space="preserve"> </w:t>
      </w:r>
      <w:r w:rsidRPr="00415594">
        <w:rPr>
          <w:i/>
          <w:sz w:val="24"/>
          <w:lang w:val="en-GB"/>
        </w:rPr>
        <w:t>skills.</w:t>
      </w:r>
      <w:r w:rsidRPr="00415594">
        <w:rPr>
          <w:i/>
          <w:spacing w:val="-3"/>
          <w:sz w:val="24"/>
          <w:lang w:val="en-GB"/>
        </w:rPr>
        <w:t xml:space="preserve"> </w:t>
      </w:r>
      <w:r w:rsidRPr="00415594">
        <w:rPr>
          <w:i/>
          <w:sz w:val="24"/>
          <w:lang w:val="en-GB"/>
        </w:rPr>
        <w:t>The</w:t>
      </w:r>
      <w:r w:rsidRPr="00415594">
        <w:rPr>
          <w:i/>
          <w:spacing w:val="-4"/>
          <w:sz w:val="24"/>
          <w:lang w:val="en-GB"/>
        </w:rPr>
        <w:t xml:space="preserve"> </w:t>
      </w:r>
      <w:r w:rsidRPr="00415594">
        <w:rPr>
          <w:i/>
          <w:sz w:val="24"/>
          <w:lang w:val="en-GB"/>
        </w:rPr>
        <w:t>better</w:t>
      </w:r>
      <w:r w:rsidRPr="00415594">
        <w:rPr>
          <w:i/>
          <w:spacing w:val="-2"/>
          <w:sz w:val="24"/>
          <w:lang w:val="en-GB"/>
        </w:rPr>
        <w:t xml:space="preserve"> </w:t>
      </w:r>
      <w:r w:rsidRPr="00415594">
        <w:rPr>
          <w:i/>
          <w:sz w:val="24"/>
          <w:lang w:val="en-GB"/>
        </w:rPr>
        <w:t>you</w:t>
      </w:r>
      <w:r w:rsidRPr="00415594">
        <w:rPr>
          <w:i/>
          <w:spacing w:val="-2"/>
          <w:sz w:val="24"/>
          <w:lang w:val="en-GB"/>
        </w:rPr>
        <w:t xml:space="preserve"> </w:t>
      </w:r>
      <w:r w:rsidRPr="00415594">
        <w:rPr>
          <w:i/>
          <w:sz w:val="24"/>
          <w:lang w:val="en-GB"/>
        </w:rPr>
        <w:t>are</w:t>
      </w:r>
      <w:r w:rsidRPr="00415594">
        <w:rPr>
          <w:i/>
          <w:spacing w:val="-5"/>
          <w:sz w:val="24"/>
          <w:lang w:val="en-GB"/>
        </w:rPr>
        <w:t xml:space="preserve"> at</w:t>
      </w:r>
      <w:r w:rsidR="00B602F6" w:rsidRPr="00415594">
        <w:rPr>
          <w:i/>
          <w:spacing w:val="-5"/>
          <w:sz w:val="24"/>
          <w:lang w:val="en-GB"/>
        </w:rPr>
        <w:t xml:space="preserve"> </w:t>
      </w:r>
      <w:r w:rsidRPr="00415594">
        <w:rPr>
          <w:i/>
          <w:sz w:val="24"/>
          <w:lang w:val="en-GB"/>
        </w:rPr>
        <w:t>English,</w:t>
      </w:r>
      <w:r w:rsidRPr="00415594">
        <w:rPr>
          <w:i/>
          <w:spacing w:val="-4"/>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more</w:t>
      </w:r>
      <w:r w:rsidRPr="00415594">
        <w:rPr>
          <w:i/>
          <w:spacing w:val="-5"/>
          <w:sz w:val="24"/>
          <w:lang w:val="en-GB"/>
        </w:rPr>
        <w:t xml:space="preserve"> </w:t>
      </w:r>
      <w:r w:rsidRPr="00415594">
        <w:rPr>
          <w:i/>
          <w:sz w:val="24"/>
          <w:lang w:val="en-GB"/>
        </w:rPr>
        <w:t>skills</w:t>
      </w:r>
      <w:r w:rsidRPr="00415594">
        <w:rPr>
          <w:i/>
          <w:spacing w:val="-3"/>
          <w:sz w:val="24"/>
          <w:lang w:val="en-GB"/>
        </w:rPr>
        <w:t xml:space="preserve"> </w:t>
      </w:r>
      <w:r w:rsidRPr="00415594">
        <w:rPr>
          <w:i/>
          <w:sz w:val="24"/>
          <w:lang w:val="en-GB"/>
        </w:rPr>
        <w:t>and</w:t>
      </w:r>
      <w:r w:rsidRPr="00415594">
        <w:rPr>
          <w:i/>
          <w:spacing w:val="-4"/>
          <w:sz w:val="24"/>
          <w:lang w:val="en-GB"/>
        </w:rPr>
        <w:t xml:space="preserve"> </w:t>
      </w:r>
      <w:r w:rsidRPr="00415594">
        <w:rPr>
          <w:i/>
          <w:sz w:val="24"/>
          <w:lang w:val="en-GB"/>
        </w:rPr>
        <w:t>information you</w:t>
      </w:r>
      <w:r w:rsidRPr="00415594">
        <w:rPr>
          <w:i/>
          <w:spacing w:val="-4"/>
          <w:sz w:val="24"/>
          <w:lang w:val="en-GB"/>
        </w:rPr>
        <w:t xml:space="preserve"> </w:t>
      </w:r>
      <w:r w:rsidRPr="00415594">
        <w:rPr>
          <w:i/>
          <w:sz w:val="24"/>
          <w:lang w:val="en-GB"/>
        </w:rPr>
        <w:t>will</w:t>
      </w:r>
      <w:r w:rsidRPr="00415594">
        <w:rPr>
          <w:i/>
          <w:spacing w:val="-5"/>
          <w:sz w:val="24"/>
          <w:lang w:val="en-GB"/>
        </w:rPr>
        <w:t xml:space="preserve"> </w:t>
      </w:r>
      <w:r w:rsidRPr="00415594">
        <w:rPr>
          <w:i/>
          <w:sz w:val="24"/>
          <w:lang w:val="en-GB"/>
        </w:rPr>
        <w:t>get</w:t>
      </w:r>
      <w:r w:rsidRPr="00415594">
        <w:rPr>
          <w:i/>
          <w:spacing w:val="-1"/>
          <w:sz w:val="24"/>
          <w:lang w:val="en-GB"/>
        </w:rPr>
        <w:t xml:space="preserve"> </w:t>
      </w:r>
      <w:r w:rsidRPr="00415594">
        <w:rPr>
          <w:i/>
          <w:sz w:val="24"/>
          <w:lang w:val="en-GB"/>
        </w:rPr>
        <w:t xml:space="preserve">gain. </w:t>
      </w:r>
      <w:r w:rsidRPr="00415594">
        <w:rPr>
          <w:i/>
          <w:sz w:val="24"/>
          <w:u w:val="single"/>
          <w:lang w:val="en-GB"/>
        </w:rPr>
        <w:t>Information</w:t>
      </w:r>
      <w:r w:rsidRPr="00415594">
        <w:rPr>
          <w:i/>
          <w:spacing w:val="-4"/>
          <w:sz w:val="24"/>
          <w:u w:val="single"/>
          <w:lang w:val="en-GB"/>
        </w:rPr>
        <w:t xml:space="preserve"> </w:t>
      </w:r>
      <w:r w:rsidRPr="00415594">
        <w:rPr>
          <w:i/>
          <w:sz w:val="24"/>
          <w:u w:val="single"/>
          <w:lang w:val="en-GB"/>
        </w:rPr>
        <w:t>and</w:t>
      </w:r>
      <w:r w:rsidRPr="00415594">
        <w:rPr>
          <w:i/>
          <w:spacing w:val="-3"/>
          <w:sz w:val="24"/>
          <w:lang w:val="en-GB"/>
        </w:rPr>
        <w:t xml:space="preserve"> </w:t>
      </w:r>
      <w:r w:rsidRPr="00415594">
        <w:rPr>
          <w:i/>
          <w:sz w:val="24"/>
          <w:lang w:val="en-GB"/>
        </w:rPr>
        <w:t>the</w:t>
      </w:r>
      <w:r w:rsidRPr="00415594">
        <w:rPr>
          <w:i/>
          <w:spacing w:val="-5"/>
          <w:sz w:val="24"/>
          <w:lang w:val="en-GB"/>
        </w:rPr>
        <w:t xml:space="preserve"> </w:t>
      </w:r>
      <w:r w:rsidRPr="00415594">
        <w:rPr>
          <w:i/>
          <w:sz w:val="24"/>
          <w:u w:val="single"/>
          <w:lang w:val="en-GB"/>
        </w:rPr>
        <w:t>data</w:t>
      </w:r>
      <w:r w:rsidRPr="00415594">
        <w:rPr>
          <w:i/>
          <w:sz w:val="24"/>
          <w:lang w:val="en-GB"/>
        </w:rPr>
        <w:t xml:space="preserve"> </w:t>
      </w:r>
      <w:r w:rsidRPr="00415594">
        <w:rPr>
          <w:i/>
          <w:sz w:val="24"/>
          <w:u w:val="single"/>
          <w:lang w:val="en-GB"/>
        </w:rPr>
        <w:t>base</w:t>
      </w:r>
      <w:r w:rsidRPr="00415594">
        <w:rPr>
          <w:i/>
          <w:sz w:val="24"/>
          <w:lang w:val="en-GB"/>
        </w:rPr>
        <w:t xml:space="preserve"> in English are larger than that in other languages. So, it is good to learn and speak English.’ </w:t>
      </w:r>
      <w:r w:rsidRPr="00415594">
        <w:rPr>
          <w:sz w:val="24"/>
          <w:lang w:val="en-GB"/>
        </w:rPr>
        <w:t>(Lines 312-315)</w:t>
      </w:r>
    </w:p>
    <w:p w14:paraId="1C9C6B0D" w14:textId="77777777" w:rsidR="00B602F6" w:rsidRPr="00415594" w:rsidRDefault="00B602F6" w:rsidP="004B2B7A">
      <w:pPr>
        <w:pStyle w:val="BodyText"/>
        <w:rPr>
          <w:lang w:val="en-GB"/>
        </w:rPr>
      </w:pPr>
    </w:p>
    <w:p w14:paraId="63ECC85A" w14:textId="5D839949" w:rsidR="00F33EA0" w:rsidRPr="00415594" w:rsidRDefault="00E6356B" w:rsidP="004B2B7A">
      <w:pPr>
        <w:pStyle w:val="BodyText"/>
        <w:rPr>
          <w:lang w:val="en-GB"/>
        </w:rPr>
      </w:pPr>
      <w:r w:rsidRPr="00415594">
        <w:rPr>
          <w:lang w:val="en-GB"/>
        </w:rPr>
        <w:t>Layla also considered English to benefit her children as an international language (Curdt-Christiansen,</w:t>
      </w:r>
      <w:r w:rsidRPr="00415594">
        <w:rPr>
          <w:spacing w:val="-3"/>
          <w:lang w:val="en-GB"/>
        </w:rPr>
        <w:t xml:space="preserve"> </w:t>
      </w:r>
      <w:r w:rsidRPr="00415594">
        <w:rPr>
          <w:lang w:val="en-GB"/>
        </w:rPr>
        <w:t>2009a;</w:t>
      </w:r>
      <w:r w:rsidRPr="00415594">
        <w:rPr>
          <w:spacing w:val="-5"/>
          <w:lang w:val="en-GB"/>
        </w:rPr>
        <w:t xml:space="preserve"> </w:t>
      </w:r>
      <w:r w:rsidRPr="00415594">
        <w:rPr>
          <w:lang w:val="en-GB"/>
        </w:rPr>
        <w:t>Kang,</w:t>
      </w:r>
      <w:r w:rsidRPr="00415594">
        <w:rPr>
          <w:spacing w:val="-3"/>
          <w:lang w:val="en-GB"/>
        </w:rPr>
        <w:t xml:space="preserve"> </w:t>
      </w:r>
      <w:r w:rsidRPr="00415594">
        <w:rPr>
          <w:lang w:val="en-GB"/>
        </w:rPr>
        <w:t>2013),</w:t>
      </w:r>
      <w:r w:rsidRPr="00415594">
        <w:rPr>
          <w:spacing w:val="-3"/>
          <w:lang w:val="en-GB"/>
        </w:rPr>
        <w:t xml:space="preserve"> </w:t>
      </w:r>
      <w:r w:rsidRPr="00415594">
        <w:rPr>
          <w:lang w:val="en-GB"/>
        </w:rPr>
        <w:t>and</w:t>
      </w:r>
      <w:r w:rsidRPr="00415594">
        <w:rPr>
          <w:spacing w:val="-3"/>
          <w:lang w:val="en-GB"/>
        </w:rPr>
        <w:t xml:space="preserve"> </w:t>
      </w:r>
      <w:r w:rsidRPr="00415594">
        <w:rPr>
          <w:lang w:val="en-GB"/>
        </w:rPr>
        <w:t>viewed</w:t>
      </w:r>
      <w:r w:rsidRPr="00415594">
        <w:rPr>
          <w:spacing w:val="-3"/>
          <w:lang w:val="en-GB"/>
        </w:rPr>
        <w:t xml:space="preserve"> </w:t>
      </w:r>
      <w:r w:rsidRPr="00415594">
        <w:rPr>
          <w:lang w:val="en-GB"/>
        </w:rPr>
        <w:t>it</w:t>
      </w:r>
      <w:r w:rsidRPr="00415594">
        <w:rPr>
          <w:spacing w:val="-5"/>
          <w:lang w:val="en-GB"/>
        </w:rPr>
        <w:t xml:space="preserve"> </w:t>
      </w:r>
      <w:r w:rsidRPr="00415594">
        <w:rPr>
          <w:lang w:val="en-GB"/>
        </w:rPr>
        <w:t>as</w:t>
      </w:r>
      <w:r w:rsidRPr="00415594">
        <w:rPr>
          <w:spacing w:val="-2"/>
          <w:lang w:val="en-GB"/>
        </w:rPr>
        <w:t xml:space="preserve"> </w:t>
      </w:r>
      <w:r w:rsidRPr="00415594">
        <w:rPr>
          <w:lang w:val="en-GB"/>
        </w:rPr>
        <w:t>their</w:t>
      </w:r>
      <w:r w:rsidRPr="00415594">
        <w:rPr>
          <w:spacing w:val="-3"/>
          <w:lang w:val="en-GB"/>
        </w:rPr>
        <w:t xml:space="preserve"> </w:t>
      </w:r>
      <w:r w:rsidRPr="00415594">
        <w:rPr>
          <w:lang w:val="en-GB"/>
        </w:rPr>
        <w:t>first</w:t>
      </w:r>
      <w:r w:rsidRPr="00415594">
        <w:rPr>
          <w:spacing w:val="-5"/>
          <w:lang w:val="en-GB"/>
        </w:rPr>
        <w:t xml:space="preserve"> </w:t>
      </w:r>
      <w:r w:rsidRPr="00415594">
        <w:rPr>
          <w:lang w:val="en-GB"/>
        </w:rPr>
        <w:t>language,</w:t>
      </w:r>
      <w:r w:rsidRPr="00415594">
        <w:rPr>
          <w:spacing w:val="-3"/>
          <w:lang w:val="en-GB"/>
        </w:rPr>
        <w:t xml:space="preserve"> </w:t>
      </w:r>
      <w:r w:rsidRPr="00415594">
        <w:rPr>
          <w:lang w:val="en-GB"/>
        </w:rPr>
        <w:t>due to the time spent in the UK during their early years:</w:t>
      </w:r>
    </w:p>
    <w:p w14:paraId="0DCF0E6C" w14:textId="77777777" w:rsidR="00F33EA0" w:rsidRPr="00415594" w:rsidRDefault="00E6356B">
      <w:pPr>
        <w:spacing w:before="203" w:line="357" w:lineRule="auto"/>
        <w:ind w:left="590" w:right="849"/>
        <w:rPr>
          <w:sz w:val="24"/>
          <w:lang w:val="en-GB"/>
        </w:rPr>
      </w:pPr>
      <w:r w:rsidRPr="00415594">
        <w:rPr>
          <w:sz w:val="24"/>
          <w:lang w:val="en-GB"/>
        </w:rPr>
        <w:t>‘</w:t>
      </w:r>
      <w:r w:rsidRPr="00415594">
        <w:rPr>
          <w:i/>
          <w:sz w:val="24"/>
          <w:lang w:val="en-GB"/>
        </w:rPr>
        <w:t>My</w:t>
      </w:r>
      <w:r w:rsidRPr="00415594">
        <w:rPr>
          <w:i/>
          <w:spacing w:val="-5"/>
          <w:sz w:val="24"/>
          <w:lang w:val="en-GB"/>
        </w:rPr>
        <w:t xml:space="preserve"> </w:t>
      </w:r>
      <w:r w:rsidRPr="00415594">
        <w:rPr>
          <w:i/>
          <w:sz w:val="24"/>
          <w:lang w:val="en-GB"/>
        </w:rPr>
        <w:t>children</w:t>
      </w:r>
      <w:r w:rsidRPr="00415594">
        <w:rPr>
          <w:i/>
          <w:spacing w:val="-3"/>
          <w:sz w:val="24"/>
          <w:lang w:val="en-GB"/>
        </w:rPr>
        <w:t xml:space="preserve"> </w:t>
      </w:r>
      <w:r w:rsidRPr="00415594">
        <w:rPr>
          <w:i/>
          <w:sz w:val="24"/>
          <w:lang w:val="en-GB"/>
        </w:rPr>
        <w:t>speak</w:t>
      </w:r>
      <w:r w:rsidRPr="00415594">
        <w:rPr>
          <w:i/>
          <w:spacing w:val="-5"/>
          <w:sz w:val="24"/>
          <w:lang w:val="en-GB"/>
        </w:rPr>
        <w:t xml:space="preserve"> </w:t>
      </w:r>
      <w:r w:rsidRPr="00415594">
        <w:rPr>
          <w:i/>
          <w:sz w:val="24"/>
          <w:lang w:val="en-GB"/>
        </w:rPr>
        <w:t>English</w:t>
      </w:r>
      <w:r w:rsidRPr="00415594">
        <w:rPr>
          <w:i/>
          <w:spacing w:val="-3"/>
          <w:sz w:val="24"/>
          <w:lang w:val="en-GB"/>
        </w:rPr>
        <w:t xml:space="preserve"> </w:t>
      </w:r>
      <w:r w:rsidRPr="00415594">
        <w:rPr>
          <w:i/>
          <w:sz w:val="24"/>
          <w:lang w:val="en-GB"/>
        </w:rPr>
        <w:t>as</w:t>
      </w:r>
      <w:r w:rsidRPr="00415594">
        <w:rPr>
          <w:i/>
          <w:spacing w:val="-2"/>
          <w:sz w:val="24"/>
          <w:lang w:val="en-GB"/>
        </w:rPr>
        <w:t xml:space="preserve"> </w:t>
      </w:r>
      <w:r w:rsidRPr="00415594">
        <w:rPr>
          <w:i/>
          <w:sz w:val="24"/>
          <w:lang w:val="en-GB"/>
        </w:rPr>
        <w:t>their</w:t>
      </w:r>
      <w:r w:rsidRPr="00415594">
        <w:rPr>
          <w:i/>
          <w:spacing w:val="-2"/>
          <w:sz w:val="24"/>
          <w:lang w:val="en-GB"/>
        </w:rPr>
        <w:t xml:space="preserve"> </w:t>
      </w:r>
      <w:r w:rsidRPr="00415594">
        <w:rPr>
          <w:i/>
          <w:sz w:val="24"/>
          <w:lang w:val="en-GB"/>
        </w:rPr>
        <w:t>first</w:t>
      </w:r>
      <w:r w:rsidRPr="00415594">
        <w:rPr>
          <w:i/>
          <w:spacing w:val="-5"/>
          <w:sz w:val="24"/>
          <w:lang w:val="en-GB"/>
        </w:rPr>
        <w:t xml:space="preserve"> </w:t>
      </w:r>
      <w:r w:rsidRPr="00415594">
        <w:rPr>
          <w:i/>
          <w:sz w:val="24"/>
          <w:lang w:val="en-GB"/>
        </w:rPr>
        <w:t>language</w:t>
      </w:r>
      <w:r w:rsidRPr="00415594">
        <w:rPr>
          <w:i/>
          <w:spacing w:val="-5"/>
          <w:sz w:val="24"/>
          <w:lang w:val="en-GB"/>
        </w:rPr>
        <w:t xml:space="preserve"> </w:t>
      </w:r>
      <w:r w:rsidRPr="00415594">
        <w:rPr>
          <w:i/>
          <w:sz w:val="24"/>
          <w:lang w:val="en-GB"/>
        </w:rPr>
        <w:t>(main</w:t>
      </w:r>
      <w:r w:rsidRPr="00415594">
        <w:rPr>
          <w:i/>
          <w:spacing w:val="-3"/>
          <w:sz w:val="24"/>
          <w:lang w:val="en-GB"/>
        </w:rPr>
        <w:t xml:space="preserve"> </w:t>
      </w:r>
      <w:r w:rsidRPr="00415594">
        <w:rPr>
          <w:i/>
          <w:sz w:val="24"/>
          <w:lang w:val="en-GB"/>
        </w:rPr>
        <w:t>language)</w:t>
      </w:r>
      <w:r w:rsidRPr="00415594">
        <w:rPr>
          <w:i/>
          <w:spacing w:val="-3"/>
          <w:sz w:val="24"/>
          <w:lang w:val="en-GB"/>
        </w:rPr>
        <w:t xml:space="preserve"> </w:t>
      </w:r>
      <w:r w:rsidRPr="00415594">
        <w:rPr>
          <w:i/>
          <w:sz w:val="24"/>
          <w:lang w:val="en-GB"/>
        </w:rPr>
        <w:t>and</w:t>
      </w:r>
      <w:r w:rsidRPr="00415594">
        <w:rPr>
          <w:i/>
          <w:spacing w:val="-3"/>
          <w:sz w:val="24"/>
          <w:lang w:val="en-GB"/>
        </w:rPr>
        <w:t xml:space="preserve"> </w:t>
      </w:r>
      <w:r w:rsidRPr="00415594">
        <w:rPr>
          <w:i/>
          <w:sz w:val="24"/>
          <w:lang w:val="en-GB"/>
        </w:rPr>
        <w:t>Arabic</w:t>
      </w:r>
      <w:r w:rsidRPr="00415594">
        <w:rPr>
          <w:i/>
          <w:spacing w:val="-5"/>
          <w:sz w:val="24"/>
          <w:lang w:val="en-GB"/>
        </w:rPr>
        <w:t xml:space="preserve"> </w:t>
      </w:r>
      <w:r w:rsidRPr="00415594">
        <w:rPr>
          <w:i/>
          <w:sz w:val="24"/>
          <w:lang w:val="en-GB"/>
        </w:rPr>
        <w:t>as</w:t>
      </w:r>
      <w:r w:rsidRPr="00415594">
        <w:rPr>
          <w:i/>
          <w:spacing w:val="-2"/>
          <w:sz w:val="24"/>
          <w:lang w:val="en-GB"/>
        </w:rPr>
        <w:t xml:space="preserve"> </w:t>
      </w:r>
      <w:r w:rsidRPr="00415594">
        <w:rPr>
          <w:i/>
          <w:sz w:val="24"/>
          <w:lang w:val="en-GB"/>
        </w:rPr>
        <w:t>their second language, although it should be the other way around! They studied in British state schools, and they are very fluent in English</w:t>
      </w:r>
      <w:r w:rsidRPr="00415594">
        <w:rPr>
          <w:sz w:val="24"/>
          <w:lang w:val="en-GB"/>
        </w:rPr>
        <w:t>.’ (Lines 13-15)</w:t>
      </w:r>
    </w:p>
    <w:p w14:paraId="06BFAE6F" w14:textId="77777777" w:rsidR="00B602F6" w:rsidRPr="00415594" w:rsidRDefault="00B602F6" w:rsidP="004B2B7A">
      <w:pPr>
        <w:pStyle w:val="BodyText"/>
        <w:rPr>
          <w:lang w:val="en-GB"/>
        </w:rPr>
      </w:pPr>
    </w:p>
    <w:p w14:paraId="5B690406" w14:textId="65E7C00D" w:rsidR="00F33EA0" w:rsidRPr="00415594" w:rsidRDefault="00E6356B" w:rsidP="004B2B7A">
      <w:pPr>
        <w:pStyle w:val="BodyText"/>
        <w:rPr>
          <w:lang w:val="en-GB"/>
        </w:rPr>
      </w:pPr>
      <w:r w:rsidRPr="00415594">
        <w:rPr>
          <w:lang w:val="en-GB"/>
        </w:rPr>
        <w:t>Layla</w:t>
      </w:r>
      <w:r w:rsidRPr="00415594">
        <w:rPr>
          <w:spacing w:val="-2"/>
          <w:lang w:val="en-GB"/>
        </w:rPr>
        <w:t xml:space="preserve"> </w:t>
      </w:r>
      <w:r w:rsidRPr="00415594">
        <w:rPr>
          <w:lang w:val="en-GB"/>
        </w:rPr>
        <w:t>admired</w:t>
      </w:r>
      <w:r w:rsidRPr="00415594">
        <w:rPr>
          <w:spacing w:val="-4"/>
          <w:lang w:val="en-GB"/>
        </w:rPr>
        <w:t xml:space="preserve"> </w:t>
      </w:r>
      <w:r w:rsidRPr="00415594">
        <w:rPr>
          <w:lang w:val="en-GB"/>
        </w:rPr>
        <w:t>the</w:t>
      </w:r>
      <w:r w:rsidRPr="00415594">
        <w:rPr>
          <w:spacing w:val="-6"/>
          <w:lang w:val="en-GB"/>
        </w:rPr>
        <w:t xml:space="preserve"> </w:t>
      </w:r>
      <w:r w:rsidRPr="00415594">
        <w:rPr>
          <w:lang w:val="en-GB"/>
        </w:rPr>
        <w:t>freedom</w:t>
      </w:r>
      <w:r w:rsidRPr="00415594">
        <w:rPr>
          <w:spacing w:val="-6"/>
          <w:lang w:val="en-GB"/>
        </w:rPr>
        <w:t xml:space="preserve"> </w:t>
      </w:r>
      <w:r w:rsidRPr="00415594">
        <w:rPr>
          <w:lang w:val="en-GB"/>
        </w:rPr>
        <w:t>of</w:t>
      </w:r>
      <w:r w:rsidRPr="00415594">
        <w:rPr>
          <w:spacing w:val="-4"/>
          <w:lang w:val="en-GB"/>
        </w:rPr>
        <w:t xml:space="preserve"> </w:t>
      </w:r>
      <w:r w:rsidRPr="00415594">
        <w:rPr>
          <w:lang w:val="en-GB"/>
        </w:rPr>
        <w:t>expression</w:t>
      </w:r>
      <w:r w:rsidRPr="00415594">
        <w:rPr>
          <w:spacing w:val="-4"/>
          <w:lang w:val="en-GB"/>
        </w:rPr>
        <w:t xml:space="preserve"> </w:t>
      </w:r>
      <w:r w:rsidRPr="00415594">
        <w:rPr>
          <w:lang w:val="en-GB"/>
        </w:rPr>
        <w:t>in</w:t>
      </w:r>
      <w:r w:rsidRPr="00415594">
        <w:rPr>
          <w:spacing w:val="-4"/>
          <w:lang w:val="en-GB"/>
        </w:rPr>
        <w:t xml:space="preserve"> </w:t>
      </w:r>
      <w:r w:rsidRPr="00415594">
        <w:rPr>
          <w:lang w:val="en-GB"/>
        </w:rPr>
        <w:t>English</w:t>
      </w:r>
      <w:r w:rsidRPr="00415594">
        <w:rPr>
          <w:spacing w:val="-4"/>
          <w:lang w:val="en-GB"/>
        </w:rPr>
        <w:t xml:space="preserve"> </w:t>
      </w:r>
      <w:r w:rsidRPr="00415594">
        <w:rPr>
          <w:lang w:val="en-GB"/>
        </w:rPr>
        <w:t>culture,</w:t>
      </w:r>
      <w:r w:rsidRPr="00415594">
        <w:rPr>
          <w:spacing w:val="-1"/>
          <w:lang w:val="en-GB"/>
        </w:rPr>
        <w:t xml:space="preserve"> </w:t>
      </w:r>
      <w:r w:rsidRPr="00415594">
        <w:rPr>
          <w:lang w:val="en-GB"/>
        </w:rPr>
        <w:t>considering</w:t>
      </w:r>
      <w:r w:rsidRPr="00415594">
        <w:rPr>
          <w:spacing w:val="-1"/>
          <w:lang w:val="en-GB"/>
        </w:rPr>
        <w:t xml:space="preserve"> </w:t>
      </w:r>
      <w:r w:rsidRPr="00415594">
        <w:rPr>
          <w:lang w:val="en-GB"/>
        </w:rPr>
        <w:t>it</w:t>
      </w:r>
      <w:r w:rsidRPr="00415594">
        <w:rPr>
          <w:spacing w:val="-6"/>
          <w:lang w:val="en-GB"/>
        </w:rPr>
        <w:t xml:space="preserve"> </w:t>
      </w:r>
      <w:r w:rsidRPr="00415594">
        <w:rPr>
          <w:lang w:val="en-GB"/>
        </w:rPr>
        <w:t>as</w:t>
      </w:r>
      <w:r w:rsidRPr="00415594">
        <w:rPr>
          <w:spacing w:val="-3"/>
          <w:lang w:val="en-GB"/>
        </w:rPr>
        <w:t xml:space="preserve"> </w:t>
      </w:r>
      <w:r w:rsidRPr="00415594">
        <w:rPr>
          <w:lang w:val="en-GB"/>
        </w:rPr>
        <w:t xml:space="preserve">imposing fewer restrictions on children, particularly in relation to freedom to discuss topics </w:t>
      </w:r>
      <w:r w:rsidRPr="00415594">
        <w:rPr>
          <w:lang w:val="en-GB"/>
        </w:rPr>
        <w:lastRenderedPageBreak/>
        <w:t>considered taboo in Arabic culture.</w:t>
      </w:r>
    </w:p>
    <w:p w14:paraId="66CC3C42" w14:textId="77777777" w:rsidR="00F33EA0" w:rsidRPr="00415594" w:rsidRDefault="00E6356B">
      <w:pPr>
        <w:spacing w:before="203" w:line="360" w:lineRule="auto"/>
        <w:ind w:left="590" w:right="849"/>
        <w:rPr>
          <w:sz w:val="24"/>
          <w:lang w:val="en-GB"/>
        </w:rPr>
      </w:pPr>
      <w:r w:rsidRPr="00415594">
        <w:rPr>
          <w:sz w:val="24"/>
          <w:lang w:val="en-GB"/>
        </w:rPr>
        <w:t>‘</w:t>
      </w:r>
      <w:r w:rsidRPr="00415594">
        <w:rPr>
          <w:i/>
          <w:sz w:val="24"/>
          <w:lang w:val="en-GB"/>
        </w:rPr>
        <w:t>As a mother, I believe they find more freedom in English than in Arabic, with many cultural barriers in Arabic. So, I find my daughter, who is now a teenager, can speak more</w:t>
      </w:r>
      <w:r w:rsidRPr="00415594">
        <w:rPr>
          <w:i/>
          <w:spacing w:val="-1"/>
          <w:sz w:val="24"/>
          <w:lang w:val="en-GB"/>
        </w:rPr>
        <w:t xml:space="preserve"> </w:t>
      </w:r>
      <w:r w:rsidRPr="00415594">
        <w:rPr>
          <w:i/>
          <w:sz w:val="24"/>
          <w:lang w:val="en-GB"/>
        </w:rPr>
        <w:t>freely</w:t>
      </w:r>
      <w:r w:rsidRPr="00415594">
        <w:rPr>
          <w:i/>
          <w:spacing w:val="-1"/>
          <w:sz w:val="24"/>
          <w:lang w:val="en-GB"/>
        </w:rPr>
        <w:t xml:space="preserve"> </w:t>
      </w:r>
      <w:r w:rsidRPr="00415594">
        <w:rPr>
          <w:i/>
          <w:sz w:val="24"/>
          <w:lang w:val="en-GB"/>
        </w:rPr>
        <w:t>when using English than when speaking Arabic. She</w:t>
      </w:r>
      <w:r w:rsidRPr="00415594">
        <w:rPr>
          <w:i/>
          <w:spacing w:val="-1"/>
          <w:sz w:val="24"/>
          <w:lang w:val="en-GB"/>
        </w:rPr>
        <w:t xml:space="preserve"> </w:t>
      </w:r>
      <w:r w:rsidRPr="00415594">
        <w:rPr>
          <w:i/>
          <w:sz w:val="24"/>
          <w:lang w:val="en-GB"/>
        </w:rPr>
        <w:t>keeps asking me</w:t>
      </w:r>
      <w:r w:rsidRPr="00415594">
        <w:rPr>
          <w:i/>
          <w:spacing w:val="-1"/>
          <w:sz w:val="24"/>
          <w:lang w:val="en-GB"/>
        </w:rPr>
        <w:t xml:space="preserve"> </w:t>
      </w:r>
      <w:r w:rsidRPr="00415594">
        <w:rPr>
          <w:i/>
          <w:sz w:val="24"/>
          <w:lang w:val="en-GB"/>
        </w:rPr>
        <w:t>about emotional</w:t>
      </w:r>
      <w:r w:rsidRPr="00415594">
        <w:rPr>
          <w:i/>
          <w:spacing w:val="-4"/>
          <w:sz w:val="24"/>
          <w:lang w:val="en-GB"/>
        </w:rPr>
        <w:t xml:space="preserve"> </w:t>
      </w:r>
      <w:r w:rsidRPr="00415594">
        <w:rPr>
          <w:i/>
          <w:sz w:val="24"/>
          <w:lang w:val="en-GB"/>
        </w:rPr>
        <w:t>life</w:t>
      </w:r>
      <w:r w:rsidRPr="00415594">
        <w:rPr>
          <w:i/>
          <w:spacing w:val="-4"/>
          <w:sz w:val="24"/>
          <w:lang w:val="en-GB"/>
        </w:rPr>
        <w:t xml:space="preserve"> </w:t>
      </w:r>
      <w:r w:rsidRPr="00415594">
        <w:rPr>
          <w:i/>
          <w:sz w:val="24"/>
          <w:lang w:val="en-GB"/>
        </w:rPr>
        <w:t>and</w:t>
      </w:r>
      <w:r w:rsidRPr="00415594">
        <w:rPr>
          <w:i/>
          <w:spacing w:val="-2"/>
          <w:sz w:val="24"/>
          <w:lang w:val="en-GB"/>
        </w:rPr>
        <w:t xml:space="preserve"> </w:t>
      </w:r>
      <w:r w:rsidRPr="00415594">
        <w:rPr>
          <w:i/>
          <w:sz w:val="24"/>
          <w:lang w:val="en-GB"/>
        </w:rPr>
        <w:t>boyfriends</w:t>
      </w:r>
      <w:r w:rsidRPr="00415594">
        <w:rPr>
          <w:i/>
          <w:spacing w:val="-2"/>
          <w:sz w:val="24"/>
          <w:lang w:val="en-GB"/>
        </w:rPr>
        <w:t xml:space="preserve"> </w:t>
      </w:r>
      <w:r w:rsidRPr="00415594">
        <w:rPr>
          <w:i/>
          <w:sz w:val="24"/>
          <w:lang w:val="en-GB"/>
        </w:rPr>
        <w:t>in English,</w:t>
      </w:r>
      <w:r w:rsidRPr="00415594">
        <w:rPr>
          <w:i/>
          <w:spacing w:val="-2"/>
          <w:sz w:val="24"/>
          <w:lang w:val="en-GB"/>
        </w:rPr>
        <w:t xml:space="preserve"> </w:t>
      </w:r>
      <w:r w:rsidRPr="00415594">
        <w:rPr>
          <w:i/>
          <w:sz w:val="24"/>
          <w:lang w:val="en-GB"/>
        </w:rPr>
        <w:t>but</w:t>
      </w:r>
      <w:r w:rsidRPr="00415594">
        <w:rPr>
          <w:i/>
          <w:spacing w:val="-4"/>
          <w:sz w:val="24"/>
          <w:lang w:val="en-GB"/>
        </w:rPr>
        <w:t xml:space="preserve"> </w:t>
      </w:r>
      <w:r w:rsidRPr="00415594">
        <w:rPr>
          <w:i/>
          <w:sz w:val="24"/>
          <w:lang w:val="en-GB"/>
        </w:rPr>
        <w:t>I can’t</w:t>
      </w:r>
      <w:r w:rsidRPr="00415594">
        <w:rPr>
          <w:i/>
          <w:spacing w:val="-4"/>
          <w:sz w:val="24"/>
          <w:lang w:val="en-GB"/>
        </w:rPr>
        <w:t xml:space="preserve"> </w:t>
      </w:r>
      <w:r w:rsidRPr="00415594">
        <w:rPr>
          <w:i/>
          <w:sz w:val="24"/>
          <w:lang w:val="en-GB"/>
        </w:rPr>
        <w:t>imagine</w:t>
      </w:r>
      <w:r w:rsidRPr="00415594">
        <w:rPr>
          <w:i/>
          <w:spacing w:val="-4"/>
          <w:sz w:val="24"/>
          <w:lang w:val="en-GB"/>
        </w:rPr>
        <w:t xml:space="preserve"> </w:t>
      </w:r>
      <w:r w:rsidRPr="00415594">
        <w:rPr>
          <w:i/>
          <w:sz w:val="24"/>
          <w:lang w:val="en-GB"/>
        </w:rPr>
        <w:t>she</w:t>
      </w:r>
      <w:r w:rsidRPr="00415594">
        <w:rPr>
          <w:i/>
          <w:spacing w:val="-4"/>
          <w:sz w:val="24"/>
          <w:lang w:val="en-GB"/>
        </w:rPr>
        <w:t xml:space="preserve"> </w:t>
      </w:r>
      <w:r w:rsidRPr="00415594">
        <w:rPr>
          <w:i/>
          <w:sz w:val="24"/>
          <w:lang w:val="en-GB"/>
        </w:rPr>
        <w:t>would</w:t>
      </w:r>
      <w:r w:rsidRPr="00415594">
        <w:rPr>
          <w:i/>
          <w:spacing w:val="-2"/>
          <w:sz w:val="24"/>
          <w:lang w:val="en-GB"/>
        </w:rPr>
        <w:t xml:space="preserve"> </w:t>
      </w:r>
      <w:r w:rsidRPr="00415594">
        <w:rPr>
          <w:i/>
          <w:sz w:val="24"/>
          <w:lang w:val="en-GB"/>
        </w:rPr>
        <w:t>ask</w:t>
      </w:r>
      <w:r w:rsidRPr="00415594">
        <w:rPr>
          <w:i/>
          <w:spacing w:val="-4"/>
          <w:sz w:val="24"/>
          <w:lang w:val="en-GB"/>
        </w:rPr>
        <w:t xml:space="preserve"> </w:t>
      </w:r>
      <w:r w:rsidRPr="00415594">
        <w:rPr>
          <w:i/>
          <w:sz w:val="24"/>
          <w:lang w:val="en-GB"/>
        </w:rPr>
        <w:t>me</w:t>
      </w:r>
      <w:r w:rsidRPr="00415594">
        <w:rPr>
          <w:i/>
          <w:spacing w:val="-4"/>
          <w:sz w:val="24"/>
          <w:lang w:val="en-GB"/>
        </w:rPr>
        <w:t xml:space="preserve"> </w:t>
      </w:r>
      <w:r w:rsidRPr="00415594">
        <w:rPr>
          <w:i/>
          <w:sz w:val="24"/>
          <w:lang w:val="en-GB"/>
        </w:rPr>
        <w:t>the</w:t>
      </w:r>
      <w:r w:rsidRPr="00415594">
        <w:rPr>
          <w:i/>
          <w:spacing w:val="-4"/>
          <w:sz w:val="24"/>
          <w:lang w:val="en-GB"/>
        </w:rPr>
        <w:t xml:space="preserve"> </w:t>
      </w:r>
      <w:r w:rsidRPr="00415594">
        <w:rPr>
          <w:i/>
          <w:sz w:val="24"/>
          <w:lang w:val="en-GB"/>
        </w:rPr>
        <w:t>same in Arabic.</w:t>
      </w:r>
      <w:r w:rsidRPr="00415594">
        <w:rPr>
          <w:sz w:val="24"/>
          <w:lang w:val="en-GB"/>
        </w:rPr>
        <w:t>’ (Lines 72- 78) does this receive a code?</w:t>
      </w:r>
    </w:p>
    <w:p w14:paraId="3AAA0517" w14:textId="77777777" w:rsidR="00B602F6" w:rsidRPr="00415594" w:rsidRDefault="00B602F6" w:rsidP="004B2B7A">
      <w:pPr>
        <w:pStyle w:val="BodyText"/>
        <w:rPr>
          <w:lang w:val="en-GB"/>
        </w:rPr>
      </w:pPr>
    </w:p>
    <w:p w14:paraId="4430A743" w14:textId="425E6734" w:rsidR="00F33EA0" w:rsidRPr="00415594" w:rsidRDefault="00E6356B" w:rsidP="004B2B7A">
      <w:pPr>
        <w:pStyle w:val="BodyText"/>
        <w:rPr>
          <w:lang w:val="en-GB"/>
        </w:rPr>
      </w:pPr>
      <w:r w:rsidRPr="00415594">
        <w:rPr>
          <w:lang w:val="en-GB"/>
        </w:rPr>
        <w:t>The</w:t>
      </w:r>
      <w:r w:rsidRPr="00415594">
        <w:rPr>
          <w:spacing w:val="-2"/>
          <w:lang w:val="en-GB"/>
        </w:rPr>
        <w:t xml:space="preserve"> </w:t>
      </w:r>
      <w:r w:rsidRPr="00415594">
        <w:rPr>
          <w:lang w:val="en-GB"/>
        </w:rPr>
        <w:t>idea</w:t>
      </w:r>
      <w:r w:rsidRPr="00415594">
        <w:rPr>
          <w:spacing w:val="-2"/>
          <w:lang w:val="en-GB"/>
        </w:rPr>
        <w:t xml:space="preserve"> </w:t>
      </w:r>
      <w:r w:rsidRPr="00415594">
        <w:rPr>
          <w:lang w:val="en-GB"/>
        </w:rPr>
        <w:t>of having a</w:t>
      </w:r>
      <w:r w:rsidRPr="00415594">
        <w:rPr>
          <w:spacing w:val="-2"/>
          <w:lang w:val="en-GB"/>
        </w:rPr>
        <w:t xml:space="preserve"> </w:t>
      </w:r>
      <w:r w:rsidRPr="00415594">
        <w:rPr>
          <w:lang w:val="en-GB"/>
        </w:rPr>
        <w:t>boyfriend is a taboo topic</w:t>
      </w:r>
      <w:r w:rsidRPr="00415594">
        <w:rPr>
          <w:spacing w:val="-2"/>
          <w:lang w:val="en-GB"/>
        </w:rPr>
        <w:t xml:space="preserve"> </w:t>
      </w:r>
      <w:r w:rsidRPr="00415594">
        <w:rPr>
          <w:lang w:val="en-GB"/>
        </w:rPr>
        <w:t>in Arabic, being against</w:t>
      </w:r>
      <w:r w:rsidRPr="00415594">
        <w:rPr>
          <w:spacing w:val="-2"/>
          <w:lang w:val="en-GB"/>
        </w:rPr>
        <w:t xml:space="preserve"> </w:t>
      </w:r>
      <w:r w:rsidRPr="00415594">
        <w:rPr>
          <w:lang w:val="en-GB"/>
        </w:rPr>
        <w:t>the</w:t>
      </w:r>
      <w:r w:rsidRPr="00415594">
        <w:rPr>
          <w:spacing w:val="-2"/>
          <w:lang w:val="en-GB"/>
        </w:rPr>
        <w:t xml:space="preserve"> </w:t>
      </w:r>
      <w:r w:rsidRPr="00415594">
        <w:rPr>
          <w:lang w:val="en-GB"/>
        </w:rPr>
        <w:t>principles of Arab and Islamic culture, in which girls are only expected to have intimate relationship after marriage. English can therefore be seen as helping Layla’s children express their ideas freely, so overcoming the barriers of Arabic culture. The connotations between taboo</w:t>
      </w:r>
      <w:r w:rsidRPr="00415594">
        <w:rPr>
          <w:spacing w:val="-3"/>
          <w:lang w:val="en-GB"/>
        </w:rPr>
        <w:t xml:space="preserve"> </w:t>
      </w:r>
      <w:r w:rsidRPr="00415594">
        <w:rPr>
          <w:lang w:val="en-GB"/>
        </w:rPr>
        <w:t>topics</w:t>
      </w:r>
      <w:r w:rsidRPr="00415594">
        <w:rPr>
          <w:spacing w:val="-2"/>
          <w:lang w:val="en-GB"/>
        </w:rPr>
        <w:t xml:space="preserve"> </w:t>
      </w:r>
      <w:r w:rsidRPr="00415594">
        <w:rPr>
          <w:lang w:val="en-GB"/>
        </w:rPr>
        <w:t>and</w:t>
      </w:r>
      <w:r w:rsidRPr="00415594">
        <w:rPr>
          <w:spacing w:val="-3"/>
          <w:lang w:val="en-GB"/>
        </w:rPr>
        <w:t xml:space="preserve"> </w:t>
      </w:r>
      <w:r w:rsidRPr="00415594">
        <w:rPr>
          <w:lang w:val="en-GB"/>
        </w:rPr>
        <w:t>L1,</w:t>
      </w:r>
      <w:r w:rsidRPr="00415594">
        <w:rPr>
          <w:spacing w:val="-3"/>
          <w:lang w:val="en-GB"/>
        </w:rPr>
        <w:t xml:space="preserve"> </w:t>
      </w:r>
      <w:r w:rsidRPr="00415594">
        <w:rPr>
          <w:lang w:val="en-GB"/>
        </w:rPr>
        <w:t>in Layla’s</w:t>
      </w:r>
      <w:r w:rsidRPr="00415594">
        <w:rPr>
          <w:spacing w:val="-2"/>
          <w:lang w:val="en-GB"/>
        </w:rPr>
        <w:t xml:space="preserve"> </w:t>
      </w:r>
      <w:r w:rsidRPr="00415594">
        <w:rPr>
          <w:lang w:val="en-GB"/>
        </w:rPr>
        <w:t>case</w:t>
      </w:r>
      <w:r w:rsidRPr="00415594">
        <w:rPr>
          <w:spacing w:val="-1"/>
          <w:lang w:val="en-GB"/>
        </w:rPr>
        <w:t xml:space="preserve"> </w:t>
      </w:r>
      <w:r w:rsidRPr="00415594">
        <w:rPr>
          <w:lang w:val="en-GB"/>
        </w:rPr>
        <w:t>Arabic, is</w:t>
      </w:r>
      <w:r w:rsidRPr="00415594">
        <w:rPr>
          <w:spacing w:val="-2"/>
          <w:lang w:val="en-GB"/>
        </w:rPr>
        <w:t xml:space="preserve"> </w:t>
      </w:r>
      <w:r w:rsidRPr="00415594">
        <w:rPr>
          <w:lang w:val="en-GB"/>
        </w:rPr>
        <w:t>that</w:t>
      </w:r>
      <w:r w:rsidRPr="00415594">
        <w:rPr>
          <w:spacing w:val="-5"/>
          <w:lang w:val="en-GB"/>
        </w:rPr>
        <w:t xml:space="preserve"> </w:t>
      </w:r>
      <w:r w:rsidRPr="00415594">
        <w:rPr>
          <w:lang w:val="en-GB"/>
        </w:rPr>
        <w:t>Arabic</w:t>
      </w:r>
      <w:r w:rsidRPr="00415594">
        <w:rPr>
          <w:spacing w:val="-6"/>
          <w:lang w:val="en-GB"/>
        </w:rPr>
        <w:t xml:space="preserve"> </w:t>
      </w:r>
      <w:r w:rsidRPr="00415594">
        <w:rPr>
          <w:lang w:val="en-GB"/>
        </w:rPr>
        <w:t>would</w:t>
      </w:r>
      <w:r w:rsidRPr="00415594">
        <w:rPr>
          <w:spacing w:val="-3"/>
          <w:lang w:val="en-GB"/>
        </w:rPr>
        <w:t xml:space="preserve"> </w:t>
      </w:r>
      <w:r w:rsidRPr="00415594">
        <w:rPr>
          <w:lang w:val="en-GB"/>
        </w:rPr>
        <w:t>have</w:t>
      </w:r>
      <w:r w:rsidRPr="00415594">
        <w:rPr>
          <w:spacing w:val="-5"/>
          <w:lang w:val="en-GB"/>
        </w:rPr>
        <w:t xml:space="preserve"> </w:t>
      </w:r>
      <w:r w:rsidRPr="00415594">
        <w:rPr>
          <w:lang w:val="en-GB"/>
        </w:rPr>
        <w:t>greater</w:t>
      </w:r>
      <w:r w:rsidRPr="00415594">
        <w:rPr>
          <w:spacing w:val="-3"/>
          <w:lang w:val="en-GB"/>
        </w:rPr>
        <w:t xml:space="preserve"> </w:t>
      </w:r>
      <w:r w:rsidRPr="00415594">
        <w:rPr>
          <w:lang w:val="en-GB"/>
        </w:rPr>
        <w:t>emotional force which can impede her from discussing these topics, while English, as a second language, because it provoked less emotional force and connotations with taboo topics, in Arabic culture (Dewaele, 2004), made Layla more comfortable in discussing these topics in English with her children.</w:t>
      </w:r>
      <w:r w:rsidRPr="00415594">
        <w:rPr>
          <w:spacing w:val="40"/>
          <w:lang w:val="en-GB"/>
        </w:rPr>
        <w:t xml:space="preserve"> </w:t>
      </w:r>
      <w:r w:rsidRPr="00415594">
        <w:rPr>
          <w:lang w:val="en-GB"/>
        </w:rPr>
        <w:t>This has also led her to be convinced why many of the younger generation of Saudis (including those who have never been abroad) prefer to use English:</w:t>
      </w:r>
    </w:p>
    <w:p w14:paraId="3598A4DC" w14:textId="68330999" w:rsidR="00B602F6" w:rsidRPr="00415594" w:rsidRDefault="00E6356B" w:rsidP="00B602F6">
      <w:pPr>
        <w:spacing w:before="202" w:line="362" w:lineRule="auto"/>
        <w:ind w:left="590" w:right="849"/>
        <w:rPr>
          <w:sz w:val="24"/>
          <w:lang w:val="en-GB"/>
        </w:rPr>
      </w:pPr>
      <w:r w:rsidRPr="00415594">
        <w:rPr>
          <w:sz w:val="24"/>
          <w:lang w:val="en-GB"/>
        </w:rPr>
        <w:t>‘</w:t>
      </w:r>
      <w:r w:rsidRPr="00415594">
        <w:rPr>
          <w:i/>
          <w:sz w:val="24"/>
          <w:lang w:val="en-GB"/>
        </w:rPr>
        <w:t>I</w:t>
      </w:r>
      <w:r w:rsidRPr="00415594">
        <w:rPr>
          <w:i/>
          <w:spacing w:val="-2"/>
          <w:sz w:val="24"/>
          <w:lang w:val="en-GB"/>
        </w:rPr>
        <w:t xml:space="preserve"> </w:t>
      </w:r>
      <w:r w:rsidRPr="00415594">
        <w:rPr>
          <w:i/>
          <w:sz w:val="24"/>
          <w:lang w:val="en-GB"/>
        </w:rPr>
        <w:t>wanted</w:t>
      </w:r>
      <w:r w:rsidRPr="00415594">
        <w:rPr>
          <w:i/>
          <w:spacing w:val="-2"/>
          <w:sz w:val="24"/>
          <w:lang w:val="en-GB"/>
        </w:rPr>
        <w:t xml:space="preserve"> </w:t>
      </w:r>
      <w:r w:rsidRPr="00415594">
        <w:rPr>
          <w:i/>
          <w:sz w:val="24"/>
          <w:lang w:val="en-GB"/>
        </w:rPr>
        <w:t>to</w:t>
      </w:r>
      <w:r w:rsidRPr="00415594">
        <w:rPr>
          <w:i/>
          <w:spacing w:val="-2"/>
          <w:sz w:val="24"/>
          <w:lang w:val="en-GB"/>
        </w:rPr>
        <w:t xml:space="preserve"> </w:t>
      </w:r>
      <w:r w:rsidRPr="00415594">
        <w:rPr>
          <w:i/>
          <w:sz w:val="24"/>
          <w:lang w:val="en-GB"/>
        </w:rPr>
        <w:t>say</w:t>
      </w:r>
      <w:r w:rsidRPr="00415594">
        <w:rPr>
          <w:i/>
          <w:spacing w:val="-4"/>
          <w:sz w:val="24"/>
          <w:lang w:val="en-GB"/>
        </w:rPr>
        <w:t xml:space="preserve"> </w:t>
      </w:r>
      <w:r w:rsidRPr="00415594">
        <w:rPr>
          <w:i/>
          <w:sz w:val="24"/>
          <w:lang w:val="en-GB"/>
        </w:rPr>
        <w:t>that,</w:t>
      </w:r>
      <w:r w:rsidRPr="00415594">
        <w:rPr>
          <w:i/>
          <w:spacing w:val="-2"/>
          <w:sz w:val="24"/>
          <w:lang w:val="en-GB"/>
        </w:rPr>
        <w:t xml:space="preserve"> </w:t>
      </w:r>
      <w:r w:rsidRPr="00415594">
        <w:rPr>
          <w:i/>
          <w:sz w:val="24"/>
          <w:lang w:val="en-GB"/>
        </w:rPr>
        <w:t>of</w:t>
      </w:r>
      <w:r w:rsidRPr="00415594">
        <w:rPr>
          <w:i/>
          <w:spacing w:val="-4"/>
          <w:sz w:val="24"/>
          <w:lang w:val="en-GB"/>
        </w:rPr>
        <w:t xml:space="preserve"> </w:t>
      </w:r>
      <w:r w:rsidRPr="00415594">
        <w:rPr>
          <w:i/>
          <w:sz w:val="24"/>
          <w:lang w:val="en-GB"/>
        </w:rPr>
        <w:t>the</w:t>
      </w:r>
      <w:r w:rsidRPr="00415594">
        <w:rPr>
          <w:i/>
          <w:spacing w:val="-4"/>
          <w:sz w:val="24"/>
          <w:lang w:val="en-GB"/>
        </w:rPr>
        <w:t xml:space="preserve"> </w:t>
      </w:r>
      <w:r w:rsidRPr="00415594">
        <w:rPr>
          <w:i/>
          <w:sz w:val="24"/>
          <w:lang w:val="en-GB"/>
        </w:rPr>
        <w:t>new</w:t>
      </w:r>
      <w:r w:rsidRPr="00415594">
        <w:rPr>
          <w:i/>
          <w:spacing w:val="-2"/>
          <w:sz w:val="24"/>
          <w:lang w:val="en-GB"/>
        </w:rPr>
        <w:t xml:space="preserve"> </w:t>
      </w:r>
      <w:r w:rsidRPr="00415594">
        <w:rPr>
          <w:i/>
          <w:sz w:val="24"/>
          <w:lang w:val="en-GB"/>
        </w:rPr>
        <w:t>generation,</w:t>
      </w:r>
      <w:r w:rsidRPr="00415594">
        <w:rPr>
          <w:i/>
          <w:spacing w:val="-2"/>
          <w:sz w:val="24"/>
          <w:lang w:val="en-GB"/>
        </w:rPr>
        <w:t xml:space="preserve"> </w:t>
      </w:r>
      <w:r w:rsidRPr="00415594">
        <w:rPr>
          <w:i/>
          <w:sz w:val="24"/>
          <w:lang w:val="en-GB"/>
        </w:rPr>
        <w:t>the</w:t>
      </w:r>
      <w:r w:rsidRPr="00415594">
        <w:rPr>
          <w:i/>
          <w:spacing w:val="-4"/>
          <w:sz w:val="24"/>
          <w:lang w:val="en-GB"/>
        </w:rPr>
        <w:t xml:space="preserve"> </w:t>
      </w:r>
      <w:r w:rsidRPr="00415594">
        <w:rPr>
          <w:i/>
          <w:sz w:val="24"/>
          <w:lang w:val="en-GB"/>
        </w:rPr>
        <w:t>girls (even</w:t>
      </w:r>
      <w:r w:rsidRPr="00415594">
        <w:rPr>
          <w:i/>
          <w:spacing w:val="-2"/>
          <w:sz w:val="24"/>
          <w:lang w:val="en-GB"/>
        </w:rPr>
        <w:t xml:space="preserve"> </w:t>
      </w:r>
      <w:r w:rsidRPr="00415594">
        <w:rPr>
          <w:i/>
          <w:sz w:val="24"/>
          <w:lang w:val="en-GB"/>
        </w:rPr>
        <w:t>the</w:t>
      </w:r>
      <w:r w:rsidRPr="00415594">
        <w:rPr>
          <w:i/>
          <w:spacing w:val="-4"/>
          <w:sz w:val="24"/>
          <w:lang w:val="en-GB"/>
        </w:rPr>
        <w:t xml:space="preserve"> </w:t>
      </w:r>
      <w:r w:rsidRPr="00415594">
        <w:rPr>
          <w:i/>
          <w:sz w:val="24"/>
          <w:lang w:val="en-GB"/>
        </w:rPr>
        <w:t>kids)</w:t>
      </w:r>
      <w:r w:rsidRPr="00415594">
        <w:rPr>
          <w:i/>
          <w:spacing w:val="-3"/>
          <w:sz w:val="24"/>
          <w:lang w:val="en-GB"/>
        </w:rPr>
        <w:t xml:space="preserve"> </w:t>
      </w:r>
      <w:r w:rsidRPr="00415594">
        <w:rPr>
          <w:i/>
          <w:sz w:val="24"/>
          <w:lang w:val="en-GB"/>
        </w:rPr>
        <w:t>find</w:t>
      </w:r>
      <w:r w:rsidRPr="00415594">
        <w:rPr>
          <w:i/>
          <w:spacing w:val="-3"/>
          <w:sz w:val="24"/>
          <w:lang w:val="en-GB"/>
        </w:rPr>
        <w:t xml:space="preserve"> </w:t>
      </w:r>
      <w:r w:rsidRPr="00415594">
        <w:rPr>
          <w:i/>
          <w:sz w:val="24"/>
          <w:lang w:val="en-GB"/>
        </w:rPr>
        <w:t>it</w:t>
      </w:r>
      <w:r w:rsidRPr="00415594">
        <w:rPr>
          <w:i/>
          <w:spacing w:val="-5"/>
          <w:sz w:val="24"/>
          <w:lang w:val="en-GB"/>
        </w:rPr>
        <w:t xml:space="preserve"> </w:t>
      </w:r>
      <w:r w:rsidRPr="00415594">
        <w:rPr>
          <w:i/>
          <w:sz w:val="24"/>
          <w:lang w:val="en-GB"/>
        </w:rPr>
        <w:t>easier</w:t>
      </w:r>
      <w:r w:rsidRPr="00415594">
        <w:rPr>
          <w:i/>
          <w:spacing w:val="-1"/>
          <w:sz w:val="24"/>
          <w:lang w:val="en-GB"/>
        </w:rPr>
        <w:t xml:space="preserve"> </w:t>
      </w:r>
      <w:r w:rsidRPr="00415594">
        <w:rPr>
          <w:i/>
          <w:sz w:val="24"/>
          <w:lang w:val="en-GB"/>
        </w:rPr>
        <w:t xml:space="preserve">to express themselves in English.’ </w:t>
      </w:r>
      <w:r w:rsidRPr="00415594">
        <w:rPr>
          <w:sz w:val="24"/>
          <w:lang w:val="en-GB"/>
        </w:rPr>
        <w:t>(Lines 72-23)</w:t>
      </w:r>
      <w:r w:rsidR="00B602F6" w:rsidRPr="00415594">
        <w:rPr>
          <w:sz w:val="24"/>
          <w:lang w:val="en-GB"/>
        </w:rPr>
        <w:t xml:space="preserve"> </w:t>
      </w:r>
    </w:p>
    <w:p w14:paraId="09043449" w14:textId="77777777" w:rsidR="00B602F6" w:rsidRPr="00415594" w:rsidRDefault="00B602F6" w:rsidP="00B602F6">
      <w:pPr>
        <w:spacing w:before="202" w:line="362" w:lineRule="auto"/>
        <w:ind w:left="590" w:right="849"/>
        <w:rPr>
          <w:sz w:val="24"/>
          <w:lang w:val="en-GB"/>
        </w:rPr>
      </w:pPr>
    </w:p>
    <w:p w14:paraId="0A35545F" w14:textId="71E9E8E6" w:rsidR="00F33EA0" w:rsidRPr="00415594" w:rsidRDefault="00E6356B" w:rsidP="00B602F6">
      <w:pPr>
        <w:pStyle w:val="BodyText"/>
        <w:rPr>
          <w:lang w:val="en-GB"/>
        </w:rPr>
      </w:pPr>
      <w:r w:rsidRPr="00415594">
        <w:rPr>
          <w:lang w:val="en-GB"/>
        </w:rPr>
        <w:t>In</w:t>
      </w:r>
      <w:r w:rsidRPr="00415594">
        <w:rPr>
          <w:spacing w:val="-3"/>
          <w:lang w:val="en-GB"/>
        </w:rPr>
        <w:t xml:space="preserve"> </w:t>
      </w:r>
      <w:r w:rsidRPr="00415594">
        <w:rPr>
          <w:lang w:val="en-GB"/>
        </w:rPr>
        <w:t>answering</w:t>
      </w:r>
      <w:r w:rsidRPr="00415594">
        <w:rPr>
          <w:spacing w:val="-3"/>
          <w:lang w:val="en-GB"/>
        </w:rPr>
        <w:t xml:space="preserve"> </w:t>
      </w:r>
      <w:r w:rsidRPr="00415594">
        <w:rPr>
          <w:lang w:val="en-GB"/>
        </w:rPr>
        <w:t>my</w:t>
      </w:r>
      <w:r w:rsidRPr="00415594">
        <w:rPr>
          <w:spacing w:val="-2"/>
          <w:lang w:val="en-GB"/>
        </w:rPr>
        <w:t xml:space="preserve"> </w:t>
      </w:r>
      <w:r w:rsidRPr="00415594">
        <w:rPr>
          <w:lang w:val="en-GB"/>
        </w:rPr>
        <w:t>question</w:t>
      </w:r>
      <w:r w:rsidRPr="00415594">
        <w:rPr>
          <w:spacing w:val="1"/>
          <w:lang w:val="en-GB"/>
        </w:rPr>
        <w:t xml:space="preserve"> </w:t>
      </w:r>
      <w:r w:rsidRPr="00415594">
        <w:rPr>
          <w:lang w:val="en-GB"/>
        </w:rPr>
        <w:t>as</w:t>
      </w:r>
      <w:r w:rsidRPr="00415594">
        <w:rPr>
          <w:spacing w:val="-1"/>
          <w:lang w:val="en-GB"/>
        </w:rPr>
        <w:t xml:space="preserve"> </w:t>
      </w:r>
      <w:r w:rsidRPr="00415594">
        <w:rPr>
          <w:lang w:val="en-GB"/>
        </w:rPr>
        <w:t>to</w:t>
      </w:r>
      <w:r w:rsidRPr="00415594">
        <w:rPr>
          <w:spacing w:val="-3"/>
          <w:lang w:val="en-GB"/>
        </w:rPr>
        <w:t xml:space="preserve"> </w:t>
      </w:r>
      <w:r w:rsidRPr="00415594">
        <w:rPr>
          <w:lang w:val="en-GB"/>
        </w:rPr>
        <w:t>why</w:t>
      </w:r>
      <w:r w:rsidRPr="00415594">
        <w:rPr>
          <w:spacing w:val="-2"/>
          <w:lang w:val="en-GB"/>
        </w:rPr>
        <w:t xml:space="preserve"> </w:t>
      </w:r>
      <w:r w:rsidRPr="00415594">
        <w:rPr>
          <w:lang w:val="en-GB"/>
        </w:rPr>
        <w:t>she</w:t>
      </w:r>
      <w:r w:rsidRPr="00415594">
        <w:rPr>
          <w:spacing w:val="-4"/>
          <w:lang w:val="en-GB"/>
        </w:rPr>
        <w:t xml:space="preserve"> </w:t>
      </w:r>
      <w:r w:rsidRPr="00415594">
        <w:rPr>
          <w:lang w:val="en-GB"/>
        </w:rPr>
        <w:t>thought</w:t>
      </w:r>
      <w:r w:rsidRPr="00415594">
        <w:rPr>
          <w:spacing w:val="-5"/>
          <w:lang w:val="en-GB"/>
        </w:rPr>
        <w:t xml:space="preserve"> </w:t>
      </w:r>
      <w:r w:rsidRPr="00415594">
        <w:rPr>
          <w:lang w:val="en-GB"/>
        </w:rPr>
        <w:t>this</w:t>
      </w:r>
      <w:r w:rsidRPr="00415594">
        <w:rPr>
          <w:spacing w:val="-1"/>
          <w:lang w:val="en-GB"/>
        </w:rPr>
        <w:t xml:space="preserve"> </w:t>
      </w:r>
      <w:r w:rsidRPr="00415594">
        <w:rPr>
          <w:lang w:val="en-GB"/>
        </w:rPr>
        <w:t>was</w:t>
      </w:r>
      <w:r w:rsidRPr="00415594">
        <w:rPr>
          <w:spacing w:val="-1"/>
          <w:lang w:val="en-GB"/>
        </w:rPr>
        <w:t xml:space="preserve"> </w:t>
      </w:r>
      <w:r w:rsidRPr="00415594">
        <w:rPr>
          <w:lang w:val="en-GB"/>
        </w:rPr>
        <w:t>so,</w:t>
      </w:r>
      <w:r w:rsidRPr="00415594">
        <w:rPr>
          <w:spacing w:val="-3"/>
          <w:lang w:val="en-GB"/>
        </w:rPr>
        <w:t xml:space="preserve"> </w:t>
      </w:r>
      <w:r w:rsidRPr="00415594">
        <w:rPr>
          <w:lang w:val="en-GB"/>
        </w:rPr>
        <w:t>she</w:t>
      </w:r>
      <w:r w:rsidRPr="00415594">
        <w:rPr>
          <w:spacing w:val="-4"/>
          <w:lang w:val="en-GB"/>
        </w:rPr>
        <w:t xml:space="preserve"> </w:t>
      </w:r>
      <w:r w:rsidRPr="00415594">
        <w:rPr>
          <w:spacing w:val="-2"/>
          <w:lang w:val="en-GB"/>
        </w:rPr>
        <w:t>replied:</w:t>
      </w:r>
    </w:p>
    <w:p w14:paraId="058BBDBA" w14:textId="38B924CB" w:rsidR="00F33EA0" w:rsidRPr="00415594" w:rsidRDefault="00E6356B">
      <w:pPr>
        <w:spacing w:line="360" w:lineRule="auto"/>
        <w:ind w:left="590" w:right="883"/>
        <w:rPr>
          <w:sz w:val="24"/>
          <w:lang w:val="en-GB"/>
        </w:rPr>
      </w:pPr>
      <w:r w:rsidRPr="00415594">
        <w:rPr>
          <w:sz w:val="24"/>
          <w:lang w:val="en-GB"/>
        </w:rPr>
        <w:t>‘</w:t>
      </w:r>
      <w:r w:rsidRPr="00415594">
        <w:rPr>
          <w:i/>
          <w:sz w:val="24"/>
          <w:lang w:val="en-GB"/>
        </w:rPr>
        <w:t xml:space="preserve">The Arabic language is so </w:t>
      </w:r>
      <w:r w:rsidR="00B9311F" w:rsidRPr="00415594">
        <w:rPr>
          <w:i/>
          <w:sz w:val="24"/>
          <w:lang w:val="en-GB"/>
        </w:rPr>
        <w:t>judgemental</w:t>
      </w:r>
      <w:r w:rsidRPr="00415594">
        <w:rPr>
          <w:i/>
          <w:sz w:val="24"/>
          <w:lang w:val="en-GB"/>
        </w:rPr>
        <w:t>. It’s a language of judgement and of punishment,</w:t>
      </w:r>
      <w:r w:rsidRPr="00415594">
        <w:rPr>
          <w:i/>
          <w:spacing w:val="-4"/>
          <w:sz w:val="24"/>
          <w:lang w:val="en-GB"/>
        </w:rPr>
        <w:t xml:space="preserve"> </w:t>
      </w:r>
      <w:r w:rsidRPr="00415594">
        <w:rPr>
          <w:i/>
          <w:sz w:val="24"/>
          <w:lang w:val="en-GB"/>
        </w:rPr>
        <w:t>reward</w:t>
      </w:r>
      <w:r w:rsidRPr="00415594">
        <w:rPr>
          <w:i/>
          <w:spacing w:val="-4"/>
          <w:sz w:val="24"/>
          <w:lang w:val="en-GB"/>
        </w:rPr>
        <w:t xml:space="preserve"> </w:t>
      </w:r>
      <w:r w:rsidRPr="00415594">
        <w:rPr>
          <w:i/>
          <w:sz w:val="24"/>
          <w:lang w:val="en-GB"/>
        </w:rPr>
        <w:t>and</w:t>
      </w:r>
      <w:r w:rsidRPr="00415594">
        <w:rPr>
          <w:i/>
          <w:spacing w:val="-4"/>
          <w:sz w:val="24"/>
          <w:lang w:val="en-GB"/>
        </w:rPr>
        <w:t xml:space="preserve"> </w:t>
      </w:r>
      <w:r w:rsidRPr="00415594">
        <w:rPr>
          <w:i/>
          <w:sz w:val="24"/>
          <w:lang w:val="en-GB"/>
        </w:rPr>
        <w:t>criticising.</w:t>
      </w:r>
      <w:r w:rsidRPr="00415594">
        <w:rPr>
          <w:i/>
          <w:spacing w:val="-4"/>
          <w:sz w:val="24"/>
          <w:lang w:val="en-GB"/>
        </w:rPr>
        <w:t xml:space="preserve"> </w:t>
      </w:r>
      <w:r w:rsidRPr="00415594">
        <w:rPr>
          <w:i/>
          <w:sz w:val="24"/>
          <w:lang w:val="en-GB"/>
        </w:rPr>
        <w:t>There</w:t>
      </w:r>
      <w:r w:rsidRPr="00415594">
        <w:rPr>
          <w:i/>
          <w:spacing w:val="-6"/>
          <w:sz w:val="24"/>
          <w:lang w:val="en-GB"/>
        </w:rPr>
        <w:t xml:space="preserve"> </w:t>
      </w:r>
      <w:r w:rsidRPr="00415594">
        <w:rPr>
          <w:i/>
          <w:sz w:val="24"/>
          <w:lang w:val="en-GB"/>
        </w:rPr>
        <w:t>is</w:t>
      </w:r>
      <w:r w:rsidRPr="00415594">
        <w:rPr>
          <w:i/>
          <w:spacing w:val="-3"/>
          <w:sz w:val="24"/>
          <w:lang w:val="en-GB"/>
        </w:rPr>
        <w:t xml:space="preserve"> </w:t>
      </w:r>
      <w:r w:rsidRPr="00415594">
        <w:rPr>
          <w:i/>
          <w:sz w:val="24"/>
          <w:lang w:val="en-GB"/>
        </w:rPr>
        <w:t>always wrong</w:t>
      </w:r>
      <w:r w:rsidRPr="00415594">
        <w:rPr>
          <w:i/>
          <w:spacing w:val="-4"/>
          <w:sz w:val="24"/>
          <w:lang w:val="en-GB"/>
        </w:rPr>
        <w:t xml:space="preserve"> </w:t>
      </w:r>
      <w:r w:rsidRPr="00415594">
        <w:rPr>
          <w:i/>
          <w:sz w:val="24"/>
          <w:lang w:val="en-GB"/>
        </w:rPr>
        <w:t>and</w:t>
      </w:r>
      <w:r w:rsidRPr="00415594">
        <w:rPr>
          <w:i/>
          <w:spacing w:val="-4"/>
          <w:sz w:val="24"/>
          <w:lang w:val="en-GB"/>
        </w:rPr>
        <w:t xml:space="preserve"> </w:t>
      </w:r>
      <w:r w:rsidRPr="00415594">
        <w:rPr>
          <w:i/>
          <w:sz w:val="24"/>
          <w:lang w:val="en-GB"/>
        </w:rPr>
        <w:t>right</w:t>
      </w:r>
      <w:r w:rsidRPr="00415594">
        <w:rPr>
          <w:i/>
          <w:spacing w:val="-6"/>
          <w:sz w:val="24"/>
          <w:lang w:val="en-GB"/>
        </w:rPr>
        <w:t xml:space="preserve"> </w:t>
      </w:r>
      <w:r w:rsidRPr="00415594">
        <w:rPr>
          <w:i/>
          <w:sz w:val="24"/>
          <w:lang w:val="en-GB"/>
        </w:rPr>
        <w:t>for</w:t>
      </w:r>
      <w:r w:rsidRPr="00415594">
        <w:rPr>
          <w:i/>
          <w:spacing w:val="-3"/>
          <w:sz w:val="24"/>
          <w:lang w:val="en-GB"/>
        </w:rPr>
        <w:t xml:space="preserve"> </w:t>
      </w:r>
      <w:r w:rsidRPr="00415594">
        <w:rPr>
          <w:i/>
          <w:sz w:val="24"/>
          <w:lang w:val="en-GB"/>
        </w:rPr>
        <w:t>these</w:t>
      </w:r>
      <w:r w:rsidRPr="00415594">
        <w:rPr>
          <w:i/>
          <w:spacing w:val="-6"/>
          <w:sz w:val="24"/>
          <w:lang w:val="en-GB"/>
        </w:rPr>
        <w:t xml:space="preserve"> </w:t>
      </w:r>
      <w:r w:rsidRPr="00415594">
        <w:rPr>
          <w:i/>
          <w:sz w:val="24"/>
          <w:lang w:val="en-GB"/>
        </w:rPr>
        <w:t xml:space="preserve">children, you and I were able to deal with it until we had grown up, </w:t>
      </w:r>
      <w:r w:rsidRPr="00415594">
        <w:rPr>
          <w:i/>
          <w:sz w:val="24"/>
          <w:u w:val="single"/>
          <w:lang w:val="en-GB"/>
        </w:rPr>
        <w:t>our generation dealt with it,</w:t>
      </w:r>
      <w:r w:rsidRPr="00415594">
        <w:rPr>
          <w:i/>
          <w:sz w:val="24"/>
          <w:lang w:val="en-GB"/>
        </w:rPr>
        <w:t xml:space="preserve"> </w:t>
      </w:r>
      <w:r w:rsidRPr="00415594">
        <w:rPr>
          <w:i/>
          <w:sz w:val="24"/>
          <w:u w:val="single"/>
          <w:lang w:val="en-GB"/>
        </w:rPr>
        <w:t>although it is difficult, this cultural barrier works in a good way</w:t>
      </w:r>
      <w:r w:rsidRPr="00415594">
        <w:rPr>
          <w:i/>
          <w:sz w:val="24"/>
          <w:lang w:val="en-GB"/>
        </w:rPr>
        <w:t xml:space="preserve">. </w:t>
      </w:r>
      <w:r w:rsidRPr="00415594">
        <w:rPr>
          <w:i/>
          <w:sz w:val="24"/>
          <w:u w:val="single"/>
          <w:lang w:val="en-GB"/>
        </w:rPr>
        <w:t>I can’t imagine my</w:t>
      </w:r>
      <w:r w:rsidRPr="00415594">
        <w:rPr>
          <w:i/>
          <w:sz w:val="24"/>
          <w:lang w:val="en-GB"/>
        </w:rPr>
        <w:t xml:space="preserve"> </w:t>
      </w:r>
      <w:r w:rsidRPr="00415594">
        <w:rPr>
          <w:i/>
          <w:sz w:val="24"/>
          <w:u w:val="single"/>
          <w:lang w:val="en-GB"/>
        </w:rPr>
        <w:t>kids’</w:t>
      </w:r>
      <w:r w:rsidRPr="00415594">
        <w:rPr>
          <w:i/>
          <w:spacing w:val="-1"/>
          <w:sz w:val="24"/>
          <w:u w:val="single"/>
          <w:lang w:val="en-GB"/>
        </w:rPr>
        <w:t xml:space="preserve"> </w:t>
      </w:r>
      <w:r w:rsidRPr="00415594">
        <w:rPr>
          <w:i/>
          <w:sz w:val="24"/>
          <w:u w:val="single"/>
          <w:lang w:val="en-GB"/>
        </w:rPr>
        <w:t>generation</w:t>
      </w:r>
      <w:r w:rsidRPr="00415594">
        <w:rPr>
          <w:i/>
          <w:spacing w:val="-2"/>
          <w:sz w:val="24"/>
          <w:u w:val="single"/>
          <w:lang w:val="en-GB"/>
        </w:rPr>
        <w:t xml:space="preserve"> </w:t>
      </w:r>
      <w:r w:rsidRPr="00415594">
        <w:rPr>
          <w:i/>
          <w:sz w:val="24"/>
          <w:u w:val="single"/>
          <w:lang w:val="en-GB"/>
        </w:rPr>
        <w:t>will</w:t>
      </w:r>
      <w:r w:rsidRPr="00415594">
        <w:rPr>
          <w:i/>
          <w:spacing w:val="-3"/>
          <w:sz w:val="24"/>
          <w:u w:val="single"/>
          <w:lang w:val="en-GB"/>
        </w:rPr>
        <w:t xml:space="preserve"> </w:t>
      </w:r>
      <w:r w:rsidRPr="00415594">
        <w:rPr>
          <w:i/>
          <w:sz w:val="24"/>
          <w:u w:val="single"/>
          <w:lang w:val="en-GB"/>
        </w:rPr>
        <w:t>accept</w:t>
      </w:r>
      <w:r w:rsidRPr="00415594">
        <w:rPr>
          <w:i/>
          <w:spacing w:val="-3"/>
          <w:sz w:val="24"/>
          <w:u w:val="single"/>
          <w:lang w:val="en-GB"/>
        </w:rPr>
        <w:t xml:space="preserve"> </w:t>
      </w:r>
      <w:r w:rsidRPr="00415594">
        <w:rPr>
          <w:i/>
          <w:sz w:val="24"/>
          <w:u w:val="single"/>
          <w:lang w:val="en-GB"/>
        </w:rPr>
        <w:t>the</w:t>
      </w:r>
      <w:r w:rsidRPr="00415594">
        <w:rPr>
          <w:i/>
          <w:spacing w:val="-3"/>
          <w:sz w:val="24"/>
          <w:u w:val="single"/>
          <w:lang w:val="en-GB"/>
        </w:rPr>
        <w:t xml:space="preserve"> </w:t>
      </w:r>
      <w:r w:rsidRPr="00415594">
        <w:rPr>
          <w:i/>
          <w:sz w:val="24"/>
          <w:u w:val="single"/>
          <w:lang w:val="en-GB"/>
        </w:rPr>
        <w:t>cultural</w:t>
      </w:r>
      <w:r w:rsidRPr="00415594">
        <w:rPr>
          <w:i/>
          <w:spacing w:val="-3"/>
          <w:sz w:val="24"/>
          <w:u w:val="single"/>
          <w:lang w:val="en-GB"/>
        </w:rPr>
        <w:t xml:space="preserve"> </w:t>
      </w:r>
      <w:r w:rsidRPr="00415594">
        <w:rPr>
          <w:i/>
          <w:sz w:val="24"/>
          <w:u w:val="single"/>
          <w:lang w:val="en-GB"/>
        </w:rPr>
        <w:t>barriers</w:t>
      </w:r>
      <w:r w:rsidRPr="00415594">
        <w:rPr>
          <w:i/>
          <w:spacing w:val="-1"/>
          <w:sz w:val="24"/>
          <w:u w:val="single"/>
          <w:lang w:val="en-GB"/>
        </w:rPr>
        <w:t xml:space="preserve"> </w:t>
      </w:r>
      <w:r w:rsidRPr="00415594">
        <w:rPr>
          <w:i/>
          <w:sz w:val="24"/>
          <w:u w:val="single"/>
          <w:lang w:val="en-GB"/>
        </w:rPr>
        <w:t>anymore</w:t>
      </w:r>
      <w:r w:rsidRPr="00415594">
        <w:rPr>
          <w:i/>
          <w:spacing w:val="-3"/>
          <w:sz w:val="24"/>
          <w:u w:val="single"/>
          <w:lang w:val="en-GB"/>
        </w:rPr>
        <w:t xml:space="preserve"> </w:t>
      </w:r>
      <w:r w:rsidRPr="00415594">
        <w:rPr>
          <w:i/>
          <w:sz w:val="24"/>
          <w:u w:val="single"/>
          <w:lang w:val="en-GB"/>
        </w:rPr>
        <w:t>and</w:t>
      </w:r>
      <w:r w:rsidRPr="00415594">
        <w:rPr>
          <w:i/>
          <w:sz w:val="24"/>
          <w:lang w:val="en-GB"/>
        </w:rPr>
        <w:t xml:space="preserve"> I</w:t>
      </w:r>
      <w:r w:rsidRPr="00415594">
        <w:rPr>
          <w:i/>
          <w:spacing w:val="-1"/>
          <w:sz w:val="24"/>
          <w:lang w:val="en-GB"/>
        </w:rPr>
        <w:t xml:space="preserve"> </w:t>
      </w:r>
      <w:r w:rsidRPr="00415594">
        <w:rPr>
          <w:i/>
          <w:sz w:val="24"/>
          <w:lang w:val="en-GB"/>
        </w:rPr>
        <w:t>believe</w:t>
      </w:r>
      <w:r w:rsidRPr="00415594">
        <w:rPr>
          <w:i/>
          <w:spacing w:val="-3"/>
          <w:sz w:val="24"/>
          <w:lang w:val="en-GB"/>
        </w:rPr>
        <w:t xml:space="preserve"> </w:t>
      </w:r>
      <w:r w:rsidRPr="00415594">
        <w:rPr>
          <w:i/>
          <w:sz w:val="24"/>
          <w:lang w:val="en-GB"/>
        </w:rPr>
        <w:t>this</w:t>
      </w:r>
      <w:r w:rsidRPr="00415594">
        <w:rPr>
          <w:i/>
          <w:spacing w:val="-1"/>
          <w:sz w:val="24"/>
          <w:lang w:val="en-GB"/>
        </w:rPr>
        <w:t xml:space="preserve"> </w:t>
      </w:r>
      <w:r w:rsidRPr="00415594">
        <w:rPr>
          <w:i/>
          <w:sz w:val="24"/>
          <w:lang w:val="en-GB"/>
        </w:rPr>
        <w:t xml:space="preserve">is </w:t>
      </w:r>
      <w:r w:rsidRPr="00415594">
        <w:rPr>
          <w:i/>
          <w:sz w:val="24"/>
          <w:u w:val="single"/>
          <w:lang w:val="en-GB"/>
        </w:rPr>
        <w:t>the</w:t>
      </w:r>
      <w:r w:rsidRPr="00415594">
        <w:rPr>
          <w:i/>
          <w:spacing w:val="-3"/>
          <w:sz w:val="24"/>
          <w:u w:val="single"/>
          <w:lang w:val="en-GB"/>
        </w:rPr>
        <w:t xml:space="preserve"> </w:t>
      </w:r>
      <w:r w:rsidRPr="00415594">
        <w:rPr>
          <w:i/>
          <w:sz w:val="24"/>
          <w:u w:val="single"/>
          <w:lang w:val="en-GB"/>
        </w:rPr>
        <w:t>main</w:t>
      </w:r>
      <w:r w:rsidRPr="00415594">
        <w:rPr>
          <w:i/>
          <w:sz w:val="24"/>
          <w:lang w:val="en-GB"/>
        </w:rPr>
        <w:t xml:space="preserve"> </w:t>
      </w:r>
      <w:r w:rsidRPr="00415594">
        <w:rPr>
          <w:i/>
          <w:sz w:val="24"/>
          <w:u w:val="single"/>
          <w:lang w:val="en-GB"/>
        </w:rPr>
        <w:t>reason</w:t>
      </w:r>
      <w:r w:rsidRPr="00415594">
        <w:rPr>
          <w:i/>
          <w:sz w:val="24"/>
          <w:lang w:val="en-GB"/>
        </w:rPr>
        <w:t xml:space="preserve">' </w:t>
      </w:r>
      <w:r w:rsidRPr="00415594">
        <w:rPr>
          <w:sz w:val="24"/>
          <w:lang w:val="en-GB"/>
        </w:rPr>
        <w:t>(lines 147-152. The underlined are Layla’s own words spoken in English and are not translated from Arabic).</w:t>
      </w:r>
    </w:p>
    <w:p w14:paraId="1931FD8B" w14:textId="07ECC673" w:rsidR="0096301A" w:rsidRPr="00415594" w:rsidRDefault="0096301A">
      <w:pPr>
        <w:spacing w:line="360" w:lineRule="auto"/>
        <w:ind w:left="590" w:right="883"/>
        <w:rPr>
          <w:sz w:val="24"/>
          <w:lang w:val="en-GB"/>
        </w:rPr>
      </w:pPr>
    </w:p>
    <w:p w14:paraId="2185E8B8" w14:textId="55487DBA" w:rsidR="00B9311F" w:rsidRPr="00415594" w:rsidRDefault="00B9311F" w:rsidP="00EB409A">
      <w:pPr>
        <w:spacing w:line="360" w:lineRule="auto"/>
        <w:ind w:left="590" w:right="883"/>
        <w:rPr>
          <w:sz w:val="24"/>
          <w:lang w:val="en-GB"/>
        </w:rPr>
      </w:pPr>
      <w:r w:rsidRPr="00CB04A0">
        <w:rPr>
          <w:sz w:val="24"/>
          <w:lang w:val="en-GB"/>
        </w:rPr>
        <w:lastRenderedPageBreak/>
        <w:t>Layla described Arabic as</w:t>
      </w:r>
      <w:r w:rsidR="00E83895" w:rsidRPr="00CB04A0">
        <w:rPr>
          <w:sz w:val="24"/>
          <w:lang w:val="en-GB"/>
        </w:rPr>
        <w:t xml:space="preserve"> being</w:t>
      </w:r>
      <w:r w:rsidRPr="00CB04A0">
        <w:rPr>
          <w:sz w:val="24"/>
          <w:lang w:val="en-GB"/>
        </w:rPr>
        <w:t xml:space="preserve"> ‘</w:t>
      </w:r>
      <w:r w:rsidRPr="00CB04A0">
        <w:rPr>
          <w:i/>
          <w:sz w:val="24"/>
          <w:lang w:val="en-GB"/>
        </w:rPr>
        <w:t>judgemental’</w:t>
      </w:r>
      <w:r w:rsidRPr="00CB04A0">
        <w:rPr>
          <w:sz w:val="24"/>
          <w:lang w:val="en-GB"/>
        </w:rPr>
        <w:t xml:space="preserve">, which </w:t>
      </w:r>
      <w:r w:rsidR="00E83895" w:rsidRPr="00CB04A0">
        <w:rPr>
          <w:sz w:val="24"/>
          <w:lang w:val="en-GB"/>
        </w:rPr>
        <w:t>I feel can</w:t>
      </w:r>
      <w:r w:rsidRPr="00CB04A0">
        <w:rPr>
          <w:sz w:val="24"/>
          <w:lang w:val="en-GB"/>
        </w:rPr>
        <w:t xml:space="preserve"> </w:t>
      </w:r>
      <w:r w:rsidR="00B72C2D" w:rsidRPr="00CB04A0">
        <w:rPr>
          <w:sz w:val="24"/>
          <w:lang w:val="en-GB"/>
        </w:rPr>
        <w:t>be related</w:t>
      </w:r>
      <w:r w:rsidRPr="00CB04A0">
        <w:rPr>
          <w:sz w:val="24"/>
          <w:lang w:val="en-GB"/>
        </w:rPr>
        <w:t xml:space="preserve"> to her </w:t>
      </w:r>
      <w:r w:rsidR="00A94BB3" w:rsidRPr="00CB04A0">
        <w:rPr>
          <w:sz w:val="24"/>
          <w:lang w:val="en-GB"/>
        </w:rPr>
        <w:t>previous</w:t>
      </w:r>
      <w:r w:rsidR="00692319" w:rsidRPr="00CB04A0">
        <w:rPr>
          <w:sz w:val="24"/>
          <w:lang w:val="en-GB"/>
        </w:rPr>
        <w:t xml:space="preserve"> adverse</w:t>
      </w:r>
      <w:r w:rsidRPr="00CB04A0">
        <w:rPr>
          <w:sz w:val="24"/>
          <w:lang w:val="en-GB"/>
        </w:rPr>
        <w:t xml:space="preserve"> educational and cultural experiences</w:t>
      </w:r>
      <w:r w:rsidR="004D3822" w:rsidRPr="00CB04A0">
        <w:rPr>
          <w:sz w:val="24"/>
          <w:lang w:val="en-GB"/>
        </w:rPr>
        <w:t xml:space="preserve"> in SA</w:t>
      </w:r>
      <w:r w:rsidR="00A94BB3" w:rsidRPr="00CB04A0">
        <w:rPr>
          <w:sz w:val="24"/>
          <w:lang w:val="en-GB"/>
        </w:rPr>
        <w:t>,</w:t>
      </w:r>
      <w:r w:rsidR="004D3822" w:rsidRPr="00CB04A0">
        <w:rPr>
          <w:sz w:val="24"/>
          <w:lang w:val="en-GB"/>
        </w:rPr>
        <w:t xml:space="preserve"> as well as her current negative experiences </w:t>
      </w:r>
      <w:r w:rsidR="00A94BB3" w:rsidRPr="00CB04A0">
        <w:rPr>
          <w:sz w:val="24"/>
          <w:lang w:val="en-GB"/>
        </w:rPr>
        <w:t>during</w:t>
      </w:r>
      <w:r w:rsidR="004D3822" w:rsidRPr="00CB04A0">
        <w:rPr>
          <w:sz w:val="24"/>
          <w:lang w:val="en-GB"/>
        </w:rPr>
        <w:t xml:space="preserve"> the interview. Layla was the only participant </w:t>
      </w:r>
      <w:r w:rsidR="00A94BB3" w:rsidRPr="00CB04A0">
        <w:rPr>
          <w:sz w:val="24"/>
          <w:lang w:val="en-GB"/>
        </w:rPr>
        <w:t>to</w:t>
      </w:r>
      <w:r w:rsidR="004D3822" w:rsidRPr="00CB04A0">
        <w:rPr>
          <w:sz w:val="24"/>
          <w:lang w:val="en-GB"/>
        </w:rPr>
        <w:t xml:space="preserve"> return to SA at the end of </w:t>
      </w:r>
      <w:r w:rsidR="00A94BB3" w:rsidRPr="00CB04A0">
        <w:rPr>
          <w:sz w:val="24"/>
          <w:lang w:val="en-GB"/>
        </w:rPr>
        <w:t xml:space="preserve">the </w:t>
      </w:r>
      <w:r w:rsidR="004D3822" w:rsidRPr="00CB04A0">
        <w:rPr>
          <w:sz w:val="24"/>
          <w:lang w:val="en-GB"/>
        </w:rPr>
        <w:t>data collection</w:t>
      </w:r>
      <w:r w:rsidR="006E49F0" w:rsidRPr="00CB04A0">
        <w:rPr>
          <w:sz w:val="24"/>
          <w:lang w:val="en-GB"/>
        </w:rPr>
        <w:t>. As mothers often play the main role in nurturing HL</w:t>
      </w:r>
      <w:r w:rsidR="004D3822" w:rsidRPr="00CB04A0">
        <w:rPr>
          <w:sz w:val="24"/>
          <w:lang w:val="en-GB"/>
        </w:rPr>
        <w:t xml:space="preserve"> </w:t>
      </w:r>
      <w:sdt>
        <w:sdtPr>
          <w:rPr>
            <w:color w:val="000000"/>
            <w:sz w:val="24"/>
            <w:lang w:val="en-GB"/>
          </w:rPr>
          <w:tag w:val="MENDELEY_CITATION_v3_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"/>
          <w:id w:val="-1760984042"/>
          <w:placeholder>
            <w:docPart w:val="DefaultPlaceholder_-1854013440"/>
          </w:placeholder>
        </w:sdtPr>
        <w:sdtEndPr/>
        <w:sdtContent>
          <w:r w:rsidR="00075A36" w:rsidRPr="00CB04A0">
            <w:rPr>
              <w:color w:val="000000"/>
              <w:sz w:val="24"/>
              <w:lang w:val="en-GB"/>
            </w:rPr>
            <w:t>(Tuominen, 1999)</w:t>
          </w:r>
        </w:sdtContent>
      </w:sdt>
      <w:r w:rsidR="006E49F0" w:rsidRPr="00CB04A0">
        <w:rPr>
          <w:sz w:val="24"/>
          <w:lang w:val="en-GB"/>
        </w:rPr>
        <w:t>, Layla</w:t>
      </w:r>
      <w:r w:rsidR="00A94BB3" w:rsidRPr="00CB04A0">
        <w:rPr>
          <w:sz w:val="24"/>
          <w:lang w:val="en-GB"/>
        </w:rPr>
        <w:t>’s</w:t>
      </w:r>
      <w:r w:rsidR="006E49F0" w:rsidRPr="00CB04A0">
        <w:rPr>
          <w:sz w:val="24"/>
          <w:lang w:val="en-GB"/>
        </w:rPr>
        <w:t xml:space="preserve"> negative attitudes towards </w:t>
      </w:r>
      <w:r w:rsidR="00C33835" w:rsidRPr="00CB04A0">
        <w:rPr>
          <w:sz w:val="24"/>
          <w:lang w:val="en-GB"/>
        </w:rPr>
        <w:t>Arabic</w:t>
      </w:r>
      <w:r w:rsidR="00A94BB3" w:rsidRPr="00CB04A0">
        <w:rPr>
          <w:sz w:val="24"/>
          <w:lang w:val="en-GB"/>
        </w:rPr>
        <w:t>, along with</w:t>
      </w:r>
      <w:r w:rsidR="00C33835" w:rsidRPr="00CB04A0">
        <w:rPr>
          <w:sz w:val="24"/>
          <w:lang w:val="en-GB"/>
        </w:rPr>
        <w:t xml:space="preserve"> </w:t>
      </w:r>
      <w:r w:rsidR="006E49F0" w:rsidRPr="00CB04A0">
        <w:rPr>
          <w:sz w:val="24"/>
          <w:lang w:val="en-GB"/>
        </w:rPr>
        <w:t xml:space="preserve">her lack of pride in </w:t>
      </w:r>
      <w:r w:rsidR="00A94BB3" w:rsidRPr="00CB04A0">
        <w:rPr>
          <w:sz w:val="24"/>
          <w:lang w:val="en-GB"/>
        </w:rPr>
        <w:t>her</w:t>
      </w:r>
      <w:r w:rsidR="006E49F0" w:rsidRPr="00CB04A0">
        <w:rPr>
          <w:sz w:val="24"/>
          <w:lang w:val="en-GB"/>
        </w:rPr>
        <w:t xml:space="preserve"> heritage </w:t>
      </w:r>
      <w:r w:rsidR="00A94BB3" w:rsidRPr="00CB04A0">
        <w:rPr>
          <w:sz w:val="24"/>
          <w:lang w:val="en-GB"/>
        </w:rPr>
        <w:t xml:space="preserve">and </w:t>
      </w:r>
      <w:r w:rsidR="006E49F0" w:rsidRPr="00CB04A0">
        <w:rPr>
          <w:sz w:val="24"/>
          <w:lang w:val="en-GB"/>
        </w:rPr>
        <w:t>culture</w:t>
      </w:r>
      <w:r w:rsidR="00A94BB3" w:rsidRPr="00CB04A0">
        <w:rPr>
          <w:sz w:val="24"/>
          <w:lang w:val="en-GB"/>
        </w:rPr>
        <w:t xml:space="preserve">, led me to </w:t>
      </w:r>
      <w:r w:rsidR="006E49F0" w:rsidRPr="00CB04A0">
        <w:rPr>
          <w:sz w:val="24"/>
          <w:lang w:val="en-GB"/>
        </w:rPr>
        <w:t xml:space="preserve">expect </w:t>
      </w:r>
      <w:r w:rsidR="00A94BB3" w:rsidRPr="00CB04A0">
        <w:rPr>
          <w:sz w:val="24"/>
          <w:lang w:val="en-GB"/>
        </w:rPr>
        <w:t>a</w:t>
      </w:r>
      <w:r w:rsidR="006E49F0" w:rsidRPr="00CB04A0">
        <w:rPr>
          <w:sz w:val="24"/>
          <w:lang w:val="en-GB"/>
        </w:rPr>
        <w:t xml:space="preserve"> decrease </w:t>
      </w:r>
      <w:r w:rsidR="00A94BB3" w:rsidRPr="00CB04A0">
        <w:rPr>
          <w:sz w:val="24"/>
          <w:lang w:val="en-GB"/>
        </w:rPr>
        <w:t xml:space="preserve">in </w:t>
      </w:r>
      <w:r w:rsidR="006E49F0" w:rsidRPr="00CB04A0">
        <w:rPr>
          <w:sz w:val="24"/>
          <w:lang w:val="en-GB"/>
        </w:rPr>
        <w:t>her commitment to us</w:t>
      </w:r>
      <w:r w:rsidR="00692319" w:rsidRPr="00CB04A0">
        <w:rPr>
          <w:sz w:val="24"/>
          <w:lang w:val="en-GB"/>
        </w:rPr>
        <w:t>ing</w:t>
      </w:r>
      <w:r w:rsidR="006E49F0" w:rsidRPr="00CB04A0">
        <w:rPr>
          <w:sz w:val="24"/>
          <w:lang w:val="en-GB"/>
        </w:rPr>
        <w:t xml:space="preserve"> Arabic at </w:t>
      </w:r>
      <w:r w:rsidR="00C33835" w:rsidRPr="00CB04A0">
        <w:rPr>
          <w:sz w:val="24"/>
          <w:lang w:val="en-GB"/>
        </w:rPr>
        <w:t>home</w:t>
      </w:r>
      <w:r w:rsidR="00692319" w:rsidRPr="00CB04A0">
        <w:rPr>
          <w:sz w:val="24"/>
          <w:lang w:val="en-GB"/>
        </w:rPr>
        <w:t xml:space="preserve">, with </w:t>
      </w:r>
      <w:r w:rsidR="00D76FD4" w:rsidRPr="00CB04A0">
        <w:rPr>
          <w:sz w:val="24"/>
          <w:lang w:val="en-GB"/>
        </w:rPr>
        <w:t xml:space="preserve">a </w:t>
      </w:r>
      <w:r w:rsidR="006E49F0" w:rsidRPr="00CB04A0">
        <w:rPr>
          <w:sz w:val="24"/>
          <w:lang w:val="en-GB"/>
        </w:rPr>
        <w:t>negative impact on maintaining her children’s HL</w:t>
      </w:r>
      <w:r w:rsidR="00C33835" w:rsidRPr="00CB04A0">
        <w:rPr>
          <w:sz w:val="24"/>
          <w:lang w:val="en-GB"/>
        </w:rPr>
        <w:t xml:space="preserve"> </w:t>
      </w:r>
      <w:sdt>
        <w:sdtPr>
          <w:rPr>
            <w:sz w:val="24"/>
            <w:lang w:val="en-GB"/>
          </w:rPr>
          <w:tag w:val="MENDELEY_CITATION_v3_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"/>
          <w:id w:val="-682130344"/>
          <w:placeholder>
            <w:docPart w:val="DefaultPlaceholder_-1854013440"/>
          </w:placeholder>
        </w:sdtPr>
        <w:sdtEndPr/>
        <w:sdtContent>
          <w:r w:rsidR="00075A36" w:rsidRPr="00B15C54">
            <w:t>(Urzúa &amp;</w:t>
          </w:r>
          <w:r w:rsidR="00075A36" w:rsidRPr="00CB04A0">
            <w:t xml:space="preserve"> Gómez, 2008)</w:t>
          </w:r>
        </w:sdtContent>
      </w:sdt>
      <w:r w:rsidR="006E49F0" w:rsidRPr="00CB04A0">
        <w:rPr>
          <w:sz w:val="24"/>
          <w:lang w:val="en-GB"/>
        </w:rPr>
        <w:t xml:space="preserve">. </w:t>
      </w:r>
      <w:r w:rsidR="001D38C2" w:rsidRPr="00CB04A0">
        <w:rPr>
          <w:sz w:val="24"/>
          <w:lang w:val="en-GB"/>
        </w:rPr>
        <w:t xml:space="preserve">Layla gave </w:t>
      </w:r>
      <w:r w:rsidR="00A94BB3" w:rsidRPr="00CB04A0">
        <w:rPr>
          <w:sz w:val="24"/>
          <w:lang w:val="en-GB"/>
        </w:rPr>
        <w:t xml:space="preserve">me </w:t>
      </w:r>
      <w:r w:rsidR="001D38C2" w:rsidRPr="00CB04A0">
        <w:rPr>
          <w:sz w:val="24"/>
          <w:lang w:val="en-GB"/>
        </w:rPr>
        <w:t xml:space="preserve">a </w:t>
      </w:r>
      <w:r w:rsidR="00A94BB3" w:rsidRPr="00CB04A0">
        <w:rPr>
          <w:sz w:val="24"/>
          <w:lang w:val="en-GB"/>
        </w:rPr>
        <w:t xml:space="preserve">subsequent </w:t>
      </w:r>
      <w:r w:rsidR="001D38C2" w:rsidRPr="00CB04A0">
        <w:rPr>
          <w:sz w:val="24"/>
          <w:lang w:val="en-GB"/>
        </w:rPr>
        <w:t xml:space="preserve">glimpse </w:t>
      </w:r>
      <w:r w:rsidR="00A94BB3" w:rsidRPr="00CB04A0">
        <w:rPr>
          <w:sz w:val="24"/>
          <w:lang w:val="en-GB"/>
        </w:rPr>
        <w:t>into</w:t>
      </w:r>
      <w:r w:rsidR="001D38C2" w:rsidRPr="00CB04A0">
        <w:rPr>
          <w:sz w:val="24"/>
          <w:lang w:val="en-GB"/>
        </w:rPr>
        <w:t xml:space="preserve"> her </w:t>
      </w:r>
      <w:r w:rsidR="00692319" w:rsidRPr="00CB04A0">
        <w:rPr>
          <w:sz w:val="24"/>
          <w:lang w:val="en-GB"/>
        </w:rPr>
        <w:t>life</w:t>
      </w:r>
      <w:r w:rsidR="001D38C2" w:rsidRPr="00CB04A0">
        <w:rPr>
          <w:sz w:val="24"/>
          <w:lang w:val="en-GB"/>
        </w:rPr>
        <w:t xml:space="preserve"> </w:t>
      </w:r>
      <w:r w:rsidR="00A94BB3" w:rsidRPr="00CB04A0">
        <w:rPr>
          <w:sz w:val="24"/>
          <w:lang w:val="en-GB"/>
        </w:rPr>
        <w:t>following her</w:t>
      </w:r>
      <w:r w:rsidR="001D38C2" w:rsidRPr="00CB04A0">
        <w:rPr>
          <w:sz w:val="24"/>
          <w:lang w:val="en-GB"/>
        </w:rPr>
        <w:t xml:space="preserve"> return to SA</w:t>
      </w:r>
      <w:r w:rsidR="00692319" w:rsidRPr="00CB04A0">
        <w:rPr>
          <w:sz w:val="24"/>
          <w:lang w:val="en-GB"/>
        </w:rPr>
        <w:t>,</w:t>
      </w:r>
      <w:r w:rsidR="001D38C2" w:rsidRPr="00CB04A0">
        <w:rPr>
          <w:sz w:val="24"/>
          <w:lang w:val="en-GB"/>
        </w:rPr>
        <w:t xml:space="preserve"> </w:t>
      </w:r>
      <w:r w:rsidR="00692319" w:rsidRPr="00CB04A0">
        <w:rPr>
          <w:sz w:val="24"/>
          <w:lang w:val="en-GB"/>
        </w:rPr>
        <w:t>including</w:t>
      </w:r>
      <w:r w:rsidR="001D38C2" w:rsidRPr="00CB04A0">
        <w:rPr>
          <w:sz w:val="24"/>
          <w:lang w:val="en-GB"/>
        </w:rPr>
        <w:t xml:space="preserve"> her attempts to re-adjust to Saudi culture and community. </w:t>
      </w:r>
      <w:r w:rsidR="00EC42EE" w:rsidRPr="00CB04A0">
        <w:rPr>
          <w:sz w:val="24"/>
          <w:lang w:val="en-GB"/>
        </w:rPr>
        <w:t>She indicated that the mockery experienced by h</w:t>
      </w:r>
      <w:r w:rsidR="001D38C2" w:rsidRPr="00CB04A0">
        <w:rPr>
          <w:sz w:val="24"/>
          <w:lang w:val="en-GB"/>
        </w:rPr>
        <w:t>er children</w:t>
      </w:r>
      <w:r w:rsidR="00EC42EE" w:rsidRPr="00CB04A0">
        <w:rPr>
          <w:sz w:val="24"/>
          <w:lang w:val="en-GB"/>
        </w:rPr>
        <w:t xml:space="preserve"> due to their</w:t>
      </w:r>
      <w:r w:rsidR="00EB409A" w:rsidRPr="00CB04A0">
        <w:rPr>
          <w:sz w:val="24"/>
          <w:lang w:val="en-GB"/>
        </w:rPr>
        <w:t xml:space="preserve"> </w:t>
      </w:r>
      <w:r w:rsidR="00A94BB3" w:rsidRPr="00CB04A0">
        <w:rPr>
          <w:sz w:val="24"/>
          <w:lang w:val="en-GB"/>
        </w:rPr>
        <w:t xml:space="preserve">lack of </w:t>
      </w:r>
      <w:r w:rsidR="00EB409A" w:rsidRPr="00CB04A0">
        <w:rPr>
          <w:sz w:val="24"/>
          <w:lang w:val="en-GB"/>
        </w:rPr>
        <w:t>linguistic competence</w:t>
      </w:r>
      <w:r w:rsidR="00A94BB3" w:rsidRPr="00CB04A0">
        <w:rPr>
          <w:sz w:val="24"/>
          <w:lang w:val="en-GB"/>
        </w:rPr>
        <w:t>, as well as confidence</w:t>
      </w:r>
      <w:r w:rsidR="00692319" w:rsidRPr="00CB04A0">
        <w:rPr>
          <w:sz w:val="24"/>
          <w:lang w:val="en-GB"/>
        </w:rPr>
        <w:t>,</w:t>
      </w:r>
      <w:r w:rsidR="00EB409A" w:rsidRPr="00CB04A0">
        <w:rPr>
          <w:sz w:val="24"/>
          <w:lang w:val="en-GB"/>
        </w:rPr>
        <w:t xml:space="preserve"> in Arabic</w:t>
      </w:r>
      <w:r w:rsidR="00EC42EE" w:rsidRPr="00CB04A0">
        <w:rPr>
          <w:sz w:val="24"/>
          <w:lang w:val="en-GB"/>
        </w:rPr>
        <w:t xml:space="preserve">, </w:t>
      </w:r>
      <w:r w:rsidR="00EB409A" w:rsidRPr="00CB04A0">
        <w:rPr>
          <w:sz w:val="24"/>
          <w:lang w:val="en-GB"/>
        </w:rPr>
        <w:t xml:space="preserve">led her </w:t>
      </w:r>
      <w:r w:rsidR="00D76FD4" w:rsidRPr="00CB04A0">
        <w:rPr>
          <w:sz w:val="24"/>
          <w:lang w:val="en-GB"/>
        </w:rPr>
        <w:t xml:space="preserve">to </w:t>
      </w:r>
      <w:r w:rsidR="00A94BB3" w:rsidRPr="00CB04A0">
        <w:rPr>
          <w:sz w:val="24"/>
          <w:lang w:val="en-GB"/>
        </w:rPr>
        <w:t xml:space="preserve">view </w:t>
      </w:r>
      <w:r w:rsidR="00EB409A" w:rsidRPr="00CB04A0">
        <w:rPr>
          <w:sz w:val="24"/>
          <w:lang w:val="en-GB"/>
        </w:rPr>
        <w:t>Arabic as a judgmental language, caus</w:t>
      </w:r>
      <w:r w:rsidR="00EC42EE" w:rsidRPr="00CB04A0">
        <w:rPr>
          <w:sz w:val="24"/>
          <w:lang w:val="en-GB"/>
        </w:rPr>
        <w:t xml:space="preserve">ing </w:t>
      </w:r>
      <w:r w:rsidR="00EB409A" w:rsidRPr="00CB04A0">
        <w:rPr>
          <w:sz w:val="24"/>
          <w:lang w:val="en-GB"/>
        </w:rPr>
        <w:t xml:space="preserve">a conflict between maintaining Arabic for social and educational </w:t>
      </w:r>
      <w:r w:rsidR="00692319" w:rsidRPr="00CB04A0">
        <w:rPr>
          <w:sz w:val="24"/>
          <w:lang w:val="en-GB"/>
        </w:rPr>
        <w:t xml:space="preserve">purposes </w:t>
      </w:r>
      <w:r w:rsidR="00EB409A" w:rsidRPr="00CB04A0">
        <w:rPr>
          <w:sz w:val="24"/>
          <w:lang w:val="en-GB"/>
        </w:rPr>
        <w:t xml:space="preserve">and supporting </w:t>
      </w:r>
      <w:r w:rsidR="00692319" w:rsidRPr="00CB04A0">
        <w:rPr>
          <w:sz w:val="24"/>
          <w:lang w:val="en-GB"/>
        </w:rPr>
        <w:t xml:space="preserve">her </w:t>
      </w:r>
      <w:r w:rsidR="00EB409A" w:rsidRPr="00CB04A0">
        <w:rPr>
          <w:sz w:val="24"/>
          <w:lang w:val="en-GB"/>
        </w:rPr>
        <w:t>children by reducing their heritage language anxiety and</w:t>
      </w:r>
      <w:r w:rsidR="00EC42EE" w:rsidRPr="00CB04A0">
        <w:rPr>
          <w:sz w:val="24"/>
          <w:lang w:val="en-GB"/>
        </w:rPr>
        <w:t xml:space="preserve"> choosing to speak</w:t>
      </w:r>
      <w:r w:rsidR="00EB409A" w:rsidRPr="00CB04A0">
        <w:rPr>
          <w:sz w:val="24"/>
          <w:lang w:val="en-GB"/>
        </w:rPr>
        <w:t xml:space="preserve"> English</w:t>
      </w:r>
      <w:r w:rsidR="00D76FD4" w:rsidRPr="00CB04A0">
        <w:rPr>
          <w:sz w:val="24"/>
          <w:lang w:val="en-GB"/>
        </w:rPr>
        <w:t xml:space="preserve"> </w:t>
      </w:r>
      <w:sdt>
        <w:sdtPr>
          <w:rPr>
            <w:sz w:val="24"/>
            <w:lang w:val="en-GB"/>
          </w:rPr>
          <w:tag w:val="MENDELEY_CITATION_v3_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"/>
          <w:id w:val="-1030405192"/>
          <w:placeholder>
            <w:docPart w:val="DefaultPlaceholder_-1854013440"/>
          </w:placeholder>
        </w:sdtPr>
        <w:sdtEndPr/>
        <w:sdtContent>
          <w:r w:rsidR="00075A36" w:rsidRPr="00B15C54">
            <w:t>(Sevinç, 2016a; Sevinç &amp; Backus, 2017; Sevinç &amp; Dewaele, 2018).</w:t>
          </w:r>
        </w:sdtContent>
      </w:sdt>
    </w:p>
    <w:p w14:paraId="650AFFC3" w14:textId="77777777" w:rsidR="0096301A" w:rsidRPr="00415594" w:rsidRDefault="0096301A">
      <w:pPr>
        <w:spacing w:line="360" w:lineRule="auto"/>
        <w:ind w:left="590" w:right="883"/>
        <w:rPr>
          <w:sz w:val="24"/>
          <w:lang w:val="en-GB"/>
        </w:rPr>
      </w:pPr>
    </w:p>
    <w:p w14:paraId="5CFA4A5B" w14:textId="77777777" w:rsidR="00F33EA0" w:rsidRPr="00415594" w:rsidRDefault="00E6356B" w:rsidP="004B2B7A">
      <w:pPr>
        <w:pStyle w:val="BodyText"/>
        <w:rPr>
          <w:lang w:val="en-GB"/>
        </w:rPr>
      </w:pPr>
      <w:r w:rsidRPr="00415594">
        <w:rPr>
          <w:lang w:val="en-GB"/>
        </w:rPr>
        <w:t>Layla mentioned an incident in which her daughters chatted in English in the playground</w:t>
      </w:r>
      <w:r w:rsidRPr="00415594">
        <w:rPr>
          <w:spacing w:val="-3"/>
          <w:lang w:val="en-GB"/>
        </w:rPr>
        <w:t xml:space="preserve"> </w:t>
      </w:r>
      <w:r w:rsidRPr="00415594">
        <w:rPr>
          <w:lang w:val="en-GB"/>
        </w:rPr>
        <w:t>to</w:t>
      </w:r>
      <w:r w:rsidRPr="00415594">
        <w:rPr>
          <w:spacing w:val="-3"/>
          <w:lang w:val="en-GB"/>
        </w:rPr>
        <w:t xml:space="preserve"> </w:t>
      </w:r>
      <w:r w:rsidRPr="00415594">
        <w:rPr>
          <w:lang w:val="en-GB"/>
        </w:rPr>
        <w:t>friends</w:t>
      </w:r>
      <w:r w:rsidRPr="00415594">
        <w:rPr>
          <w:spacing w:val="-2"/>
          <w:lang w:val="en-GB"/>
        </w:rPr>
        <w:t xml:space="preserve"> </w:t>
      </w:r>
      <w:r w:rsidRPr="00415594">
        <w:rPr>
          <w:lang w:val="en-GB"/>
        </w:rPr>
        <w:t>in</w:t>
      </w:r>
      <w:r w:rsidRPr="00415594">
        <w:rPr>
          <w:spacing w:val="-3"/>
          <w:lang w:val="en-GB"/>
        </w:rPr>
        <w:t xml:space="preserve"> </w:t>
      </w:r>
      <w:r w:rsidRPr="00415594">
        <w:rPr>
          <w:lang w:val="en-GB"/>
        </w:rPr>
        <w:t>SA,</w:t>
      </w:r>
      <w:r w:rsidRPr="00415594">
        <w:rPr>
          <w:spacing w:val="-3"/>
          <w:lang w:val="en-GB"/>
        </w:rPr>
        <w:t xml:space="preserve"> </w:t>
      </w:r>
      <w:r w:rsidRPr="00415594">
        <w:rPr>
          <w:lang w:val="en-GB"/>
        </w:rPr>
        <w:t>who</w:t>
      </w:r>
      <w:r w:rsidRPr="00415594">
        <w:rPr>
          <w:spacing w:val="-3"/>
          <w:lang w:val="en-GB"/>
        </w:rPr>
        <w:t xml:space="preserve"> </w:t>
      </w:r>
      <w:r w:rsidRPr="00415594">
        <w:rPr>
          <w:lang w:val="en-GB"/>
        </w:rPr>
        <w:t>have</w:t>
      </w:r>
      <w:r w:rsidRPr="00415594">
        <w:rPr>
          <w:spacing w:val="-5"/>
          <w:lang w:val="en-GB"/>
        </w:rPr>
        <w:t xml:space="preserve"> </w:t>
      </w:r>
      <w:r w:rsidRPr="00415594">
        <w:rPr>
          <w:lang w:val="en-GB"/>
        </w:rPr>
        <w:t>never</w:t>
      </w:r>
      <w:r w:rsidRPr="00415594">
        <w:rPr>
          <w:spacing w:val="-3"/>
          <w:lang w:val="en-GB"/>
        </w:rPr>
        <w:t xml:space="preserve"> </w:t>
      </w:r>
      <w:r w:rsidRPr="00415594">
        <w:rPr>
          <w:lang w:val="en-GB"/>
        </w:rPr>
        <w:t>been abroad,</w:t>
      </w:r>
      <w:r w:rsidRPr="00415594">
        <w:rPr>
          <w:spacing w:val="-3"/>
          <w:lang w:val="en-GB"/>
        </w:rPr>
        <w:t xml:space="preserve"> </w:t>
      </w:r>
      <w:r w:rsidRPr="00415594">
        <w:rPr>
          <w:lang w:val="en-GB"/>
        </w:rPr>
        <w:t>and</w:t>
      </w:r>
      <w:r w:rsidRPr="00415594">
        <w:rPr>
          <w:spacing w:val="-3"/>
          <w:lang w:val="en-GB"/>
        </w:rPr>
        <w:t xml:space="preserve"> </w:t>
      </w:r>
      <w:r w:rsidRPr="00415594">
        <w:rPr>
          <w:lang w:val="en-GB"/>
        </w:rPr>
        <w:t>were</w:t>
      </w:r>
      <w:r w:rsidRPr="00415594">
        <w:rPr>
          <w:spacing w:val="-5"/>
          <w:lang w:val="en-GB"/>
        </w:rPr>
        <w:t xml:space="preserve"> </w:t>
      </w:r>
      <w:r w:rsidRPr="00415594">
        <w:rPr>
          <w:lang w:val="en-GB"/>
        </w:rPr>
        <w:t>studying in</w:t>
      </w:r>
      <w:r w:rsidRPr="00415594">
        <w:rPr>
          <w:spacing w:val="-3"/>
          <w:lang w:val="en-GB"/>
        </w:rPr>
        <w:t xml:space="preserve"> </w:t>
      </w:r>
      <w:r w:rsidRPr="00415594">
        <w:rPr>
          <w:lang w:val="en-GB"/>
        </w:rPr>
        <w:t>state schools. For example:</w:t>
      </w:r>
    </w:p>
    <w:p w14:paraId="09037155" w14:textId="77777777" w:rsidR="00F33EA0" w:rsidRPr="00415594" w:rsidRDefault="00E6356B">
      <w:pPr>
        <w:spacing w:before="204" w:line="360" w:lineRule="auto"/>
        <w:ind w:left="590" w:right="893"/>
        <w:rPr>
          <w:sz w:val="24"/>
          <w:lang w:val="en-GB"/>
        </w:rPr>
      </w:pPr>
      <w:r w:rsidRPr="00415594">
        <w:rPr>
          <w:sz w:val="24"/>
          <w:lang w:val="en-GB"/>
        </w:rPr>
        <w:t>‘</w:t>
      </w:r>
      <w:r w:rsidRPr="00415594">
        <w:rPr>
          <w:i/>
          <w:sz w:val="24"/>
          <w:lang w:val="en-GB"/>
        </w:rPr>
        <w:t xml:space="preserve">I am not exaggerating when I say, for example, when we went to the funfair with the children recently, all the children spoke English, all of them in the playground, and I kept watching them and thinking that my children have just come from Britain </w:t>
      </w:r>
      <w:r w:rsidRPr="00415594">
        <w:rPr>
          <w:sz w:val="24"/>
          <w:lang w:val="en-GB"/>
        </w:rPr>
        <w:t>[she meant that it</w:t>
      </w:r>
      <w:r w:rsidRPr="00415594">
        <w:rPr>
          <w:spacing w:val="-5"/>
          <w:sz w:val="24"/>
          <w:lang w:val="en-GB"/>
        </w:rPr>
        <w:t xml:space="preserve"> </w:t>
      </w:r>
      <w:r w:rsidRPr="00415594">
        <w:rPr>
          <w:sz w:val="24"/>
          <w:lang w:val="en-GB"/>
        </w:rPr>
        <w:t>was</w:t>
      </w:r>
      <w:r w:rsidRPr="00415594">
        <w:rPr>
          <w:spacing w:val="-2"/>
          <w:sz w:val="24"/>
          <w:lang w:val="en-GB"/>
        </w:rPr>
        <w:t xml:space="preserve"> </w:t>
      </w:r>
      <w:r w:rsidRPr="00415594">
        <w:rPr>
          <w:sz w:val="24"/>
          <w:lang w:val="en-GB"/>
        </w:rPr>
        <w:t>to</w:t>
      </w:r>
      <w:r w:rsidRPr="00415594">
        <w:rPr>
          <w:spacing w:val="-3"/>
          <w:sz w:val="24"/>
          <w:lang w:val="en-GB"/>
        </w:rPr>
        <w:t xml:space="preserve"> </w:t>
      </w:r>
      <w:r w:rsidRPr="00415594">
        <w:rPr>
          <w:sz w:val="24"/>
          <w:lang w:val="en-GB"/>
        </w:rPr>
        <w:t>be expected</w:t>
      </w:r>
      <w:r w:rsidRPr="00415594">
        <w:rPr>
          <w:spacing w:val="-3"/>
          <w:sz w:val="24"/>
          <w:lang w:val="en-GB"/>
        </w:rPr>
        <w:t xml:space="preserve"> </w:t>
      </w:r>
      <w:r w:rsidRPr="00415594">
        <w:rPr>
          <w:sz w:val="24"/>
          <w:lang w:val="en-GB"/>
        </w:rPr>
        <w:t>that</w:t>
      </w:r>
      <w:r w:rsidRPr="00415594">
        <w:rPr>
          <w:spacing w:val="-5"/>
          <w:sz w:val="24"/>
          <w:lang w:val="en-GB"/>
        </w:rPr>
        <w:t xml:space="preserve"> </w:t>
      </w:r>
      <w:r w:rsidRPr="00415594">
        <w:rPr>
          <w:sz w:val="24"/>
          <w:lang w:val="en-GB"/>
        </w:rPr>
        <w:t>her</w:t>
      </w:r>
      <w:r w:rsidRPr="00415594">
        <w:rPr>
          <w:spacing w:val="-3"/>
          <w:sz w:val="24"/>
          <w:lang w:val="en-GB"/>
        </w:rPr>
        <w:t xml:space="preserve"> </w:t>
      </w:r>
      <w:r w:rsidRPr="00415594">
        <w:rPr>
          <w:sz w:val="24"/>
          <w:lang w:val="en-GB"/>
        </w:rPr>
        <w:t>children</w:t>
      </w:r>
      <w:r w:rsidRPr="00415594">
        <w:rPr>
          <w:spacing w:val="-3"/>
          <w:sz w:val="24"/>
          <w:lang w:val="en-GB"/>
        </w:rPr>
        <w:t xml:space="preserve"> </w:t>
      </w:r>
      <w:r w:rsidRPr="00415594">
        <w:rPr>
          <w:sz w:val="24"/>
          <w:lang w:val="en-GB"/>
        </w:rPr>
        <w:t>would</w:t>
      </w:r>
      <w:r w:rsidRPr="00415594">
        <w:rPr>
          <w:spacing w:val="-3"/>
          <w:sz w:val="24"/>
          <w:lang w:val="en-GB"/>
        </w:rPr>
        <w:t xml:space="preserve"> </w:t>
      </w:r>
      <w:r w:rsidRPr="00415594">
        <w:rPr>
          <w:sz w:val="24"/>
          <w:lang w:val="en-GB"/>
        </w:rPr>
        <w:t>speak</w:t>
      </w:r>
      <w:r w:rsidRPr="00415594">
        <w:rPr>
          <w:spacing w:val="-3"/>
          <w:sz w:val="24"/>
          <w:lang w:val="en-GB"/>
        </w:rPr>
        <w:t xml:space="preserve"> </w:t>
      </w:r>
      <w:r w:rsidRPr="00415594">
        <w:rPr>
          <w:sz w:val="24"/>
          <w:lang w:val="en-GB"/>
        </w:rPr>
        <w:t>English]</w:t>
      </w:r>
      <w:r w:rsidRPr="00415594">
        <w:rPr>
          <w:i/>
          <w:sz w:val="24"/>
          <w:lang w:val="en-GB"/>
        </w:rPr>
        <w:t>,</w:t>
      </w:r>
      <w:r w:rsidRPr="00415594">
        <w:rPr>
          <w:i/>
          <w:spacing w:val="-3"/>
          <w:sz w:val="24"/>
          <w:lang w:val="en-GB"/>
        </w:rPr>
        <w:t xml:space="preserve"> </w:t>
      </w:r>
      <w:r w:rsidRPr="00415594">
        <w:rPr>
          <w:i/>
          <w:sz w:val="24"/>
          <w:lang w:val="en-GB"/>
        </w:rPr>
        <w:t>but</w:t>
      </w:r>
      <w:r w:rsidRPr="00415594">
        <w:rPr>
          <w:i/>
          <w:spacing w:val="-5"/>
          <w:sz w:val="24"/>
          <w:lang w:val="en-GB"/>
        </w:rPr>
        <w:t xml:space="preserve"> </w:t>
      </w:r>
      <w:r w:rsidRPr="00415594">
        <w:rPr>
          <w:i/>
          <w:sz w:val="24"/>
          <w:lang w:val="en-GB"/>
        </w:rPr>
        <w:t>my</w:t>
      </w:r>
      <w:r w:rsidRPr="00415594">
        <w:rPr>
          <w:i/>
          <w:spacing w:val="-5"/>
          <w:sz w:val="24"/>
          <w:lang w:val="en-GB"/>
        </w:rPr>
        <w:t xml:space="preserve"> </w:t>
      </w:r>
      <w:r w:rsidRPr="00415594">
        <w:rPr>
          <w:i/>
          <w:sz w:val="24"/>
          <w:lang w:val="en-GB"/>
        </w:rPr>
        <w:t xml:space="preserve">friend’s children have never been abroad and they speak English very well, as if they were living abroad, and that is really interesting (eye-catching) that the children are not speaking Arabic. </w:t>
      </w:r>
      <w:r w:rsidRPr="00415594">
        <w:rPr>
          <w:sz w:val="24"/>
          <w:lang w:val="en-GB"/>
        </w:rPr>
        <w:t>(Lines 139-</w:t>
      </w:r>
      <w:proofErr w:type="gramStart"/>
      <w:r w:rsidRPr="00415594">
        <w:rPr>
          <w:sz w:val="24"/>
          <w:lang w:val="en-GB"/>
        </w:rPr>
        <w:t>144)…</w:t>
      </w:r>
      <w:proofErr w:type="gramEnd"/>
      <w:r w:rsidRPr="00415594">
        <w:rPr>
          <w:i/>
          <w:sz w:val="24"/>
          <w:lang w:val="en-GB"/>
        </w:rPr>
        <w:t xml:space="preserve">I mean the whole of this generation speaks English.’ </w:t>
      </w:r>
      <w:r w:rsidRPr="00415594">
        <w:rPr>
          <w:sz w:val="24"/>
          <w:lang w:val="en-GB"/>
        </w:rPr>
        <w:t>(Line 168)</w:t>
      </w:r>
    </w:p>
    <w:p w14:paraId="7BFD60F3" w14:textId="77777777" w:rsidR="00D76FD4" w:rsidRPr="00415594" w:rsidRDefault="00D76FD4" w:rsidP="004B2B7A">
      <w:pPr>
        <w:pStyle w:val="BodyText"/>
        <w:rPr>
          <w:lang w:val="en-GB"/>
        </w:rPr>
      </w:pPr>
    </w:p>
    <w:p w14:paraId="5048D7F9" w14:textId="723EBF09" w:rsidR="00F33EA0" w:rsidRPr="00415594" w:rsidRDefault="00E6356B" w:rsidP="004B2B7A">
      <w:pPr>
        <w:pStyle w:val="BodyText"/>
        <w:rPr>
          <w:lang w:val="en-GB"/>
        </w:rPr>
      </w:pPr>
      <w:r w:rsidRPr="00415594">
        <w:rPr>
          <w:lang w:val="en-GB"/>
        </w:rPr>
        <w:t>This citation illustrates how English is pervasive globally (Leung &amp; Uchikoshi, 2012), which makes the Saudi new generation attracted to use it in their daily speech.</w:t>
      </w:r>
      <w:r w:rsidRPr="00415594">
        <w:rPr>
          <w:spacing w:val="40"/>
          <w:lang w:val="en-GB"/>
        </w:rPr>
        <w:t xml:space="preserve"> </w:t>
      </w:r>
      <w:r w:rsidRPr="00415594">
        <w:rPr>
          <w:lang w:val="en-GB"/>
        </w:rPr>
        <w:t xml:space="preserve">Layla’s </w:t>
      </w:r>
      <w:r w:rsidR="00D76FD4" w:rsidRPr="00415594">
        <w:rPr>
          <w:lang w:val="en-GB"/>
        </w:rPr>
        <w:t>per</w:t>
      </w:r>
      <w:r w:rsidRPr="00415594">
        <w:rPr>
          <w:lang w:val="en-GB"/>
        </w:rPr>
        <w:t xml:space="preserve">ception of English being the preferred language of the new Saudi generation influenced her use of language at home, as well as the fact that English was more </w:t>
      </w:r>
      <w:r w:rsidRPr="00415594">
        <w:rPr>
          <w:lang w:val="en-GB"/>
        </w:rPr>
        <w:lastRenderedPageBreak/>
        <w:t xml:space="preserve">familiar to her children linguistically and culturally. This indicates </w:t>
      </w:r>
      <w:r w:rsidR="00636063" w:rsidRPr="00415594">
        <w:rPr>
          <w:lang w:val="en-GB"/>
        </w:rPr>
        <w:t xml:space="preserve">when </w:t>
      </w:r>
      <w:r w:rsidRPr="00415594">
        <w:rPr>
          <w:lang w:val="en-GB"/>
        </w:rPr>
        <w:t xml:space="preserve">asked about her children’s preferences, she said </w:t>
      </w:r>
      <w:r w:rsidRPr="00415594">
        <w:rPr>
          <w:i/>
          <w:lang w:val="en-GB"/>
        </w:rPr>
        <w:t xml:space="preserve">'English, of course, is the closest to them.' </w:t>
      </w:r>
      <w:r w:rsidRPr="00415594">
        <w:rPr>
          <w:lang w:val="en-GB"/>
        </w:rPr>
        <w:t xml:space="preserve">And when I asked whether she meant English culture too, she replied </w:t>
      </w:r>
      <w:r w:rsidRPr="00415594">
        <w:rPr>
          <w:i/>
          <w:lang w:val="en-GB"/>
        </w:rPr>
        <w:t xml:space="preserve">'a hundred percent.' </w:t>
      </w:r>
      <w:r w:rsidRPr="00415594">
        <w:rPr>
          <w:lang w:val="en-GB"/>
        </w:rPr>
        <w:t>(Line</w:t>
      </w:r>
      <w:r w:rsidRPr="00415594">
        <w:rPr>
          <w:spacing w:val="-5"/>
          <w:lang w:val="en-GB"/>
        </w:rPr>
        <w:t xml:space="preserve"> </w:t>
      </w:r>
      <w:r w:rsidRPr="00415594">
        <w:rPr>
          <w:lang w:val="en-GB"/>
        </w:rPr>
        <w:t>68).</w:t>
      </w:r>
      <w:r w:rsidRPr="00415594">
        <w:rPr>
          <w:spacing w:val="-3"/>
          <w:lang w:val="en-GB"/>
        </w:rPr>
        <w:t xml:space="preserve"> </w:t>
      </w:r>
      <w:r w:rsidRPr="00415594">
        <w:rPr>
          <w:lang w:val="en-GB"/>
        </w:rPr>
        <w:t>Parental expectations are</w:t>
      </w:r>
      <w:r w:rsidRPr="00415594">
        <w:rPr>
          <w:spacing w:val="-5"/>
          <w:lang w:val="en-GB"/>
        </w:rPr>
        <w:t xml:space="preserve"> </w:t>
      </w:r>
      <w:r w:rsidRPr="00415594">
        <w:rPr>
          <w:lang w:val="en-GB"/>
        </w:rPr>
        <w:t>one</w:t>
      </w:r>
      <w:r w:rsidRPr="00415594">
        <w:rPr>
          <w:spacing w:val="-5"/>
          <w:lang w:val="en-GB"/>
        </w:rPr>
        <w:t xml:space="preserve"> </w:t>
      </w:r>
      <w:r w:rsidRPr="00415594">
        <w:rPr>
          <w:lang w:val="en-GB"/>
        </w:rPr>
        <w:t>of</w:t>
      </w:r>
      <w:r w:rsidRPr="00415594">
        <w:rPr>
          <w:spacing w:val="-3"/>
          <w:lang w:val="en-GB"/>
        </w:rPr>
        <w:t xml:space="preserve"> </w:t>
      </w:r>
      <w:r w:rsidRPr="00415594">
        <w:rPr>
          <w:lang w:val="en-GB"/>
        </w:rPr>
        <w:t>micro</w:t>
      </w:r>
      <w:r w:rsidRPr="00415594">
        <w:rPr>
          <w:spacing w:val="-3"/>
          <w:lang w:val="en-GB"/>
        </w:rPr>
        <w:t xml:space="preserve"> </w:t>
      </w:r>
      <w:r w:rsidRPr="00415594">
        <w:rPr>
          <w:lang w:val="en-GB"/>
        </w:rPr>
        <w:t>factors</w:t>
      </w:r>
      <w:r w:rsidRPr="00415594">
        <w:rPr>
          <w:spacing w:val="-2"/>
          <w:lang w:val="en-GB"/>
        </w:rPr>
        <w:t xml:space="preserve"> </w:t>
      </w:r>
      <w:r w:rsidRPr="00415594">
        <w:rPr>
          <w:lang w:val="en-GB"/>
        </w:rPr>
        <w:t>that</w:t>
      </w:r>
      <w:r w:rsidRPr="00415594">
        <w:rPr>
          <w:spacing w:val="-5"/>
          <w:lang w:val="en-GB"/>
        </w:rPr>
        <w:t xml:space="preserve"> </w:t>
      </w:r>
      <w:r w:rsidRPr="00415594">
        <w:rPr>
          <w:lang w:val="en-GB"/>
        </w:rPr>
        <w:t>influence</w:t>
      </w:r>
      <w:r w:rsidRPr="00415594">
        <w:rPr>
          <w:spacing w:val="-5"/>
          <w:lang w:val="en-GB"/>
        </w:rPr>
        <w:t xml:space="preserve"> </w:t>
      </w:r>
      <w:r w:rsidRPr="00415594">
        <w:rPr>
          <w:lang w:val="en-GB"/>
        </w:rPr>
        <w:t>the language</w:t>
      </w:r>
      <w:r w:rsidRPr="00415594">
        <w:rPr>
          <w:spacing w:val="-5"/>
          <w:lang w:val="en-GB"/>
        </w:rPr>
        <w:t xml:space="preserve"> </w:t>
      </w:r>
      <w:r w:rsidRPr="00415594">
        <w:rPr>
          <w:lang w:val="en-GB"/>
        </w:rPr>
        <w:t xml:space="preserve">use at home (Curdt-Christiansen, 2016). Layla’s expectations of her children’s language preferences, ability and development clearly determine how she shaped her FLP. Layla’s had weak impact beliefs (De Houwer, 1999). </w:t>
      </w:r>
      <w:r w:rsidR="00D76FD4" w:rsidRPr="00415594">
        <w:rPr>
          <w:lang w:val="en-GB"/>
        </w:rPr>
        <w:t>Her</w:t>
      </w:r>
      <w:r w:rsidRPr="00415594">
        <w:rPr>
          <w:lang w:val="en-GB"/>
        </w:rPr>
        <w:t xml:space="preserve"> belief that she had little</w:t>
      </w:r>
      <w:r w:rsidR="00D76FD4" w:rsidRPr="00415594">
        <w:rPr>
          <w:lang w:val="en-GB"/>
        </w:rPr>
        <w:t xml:space="preserve"> </w:t>
      </w:r>
      <w:r w:rsidRPr="00415594">
        <w:rPr>
          <w:lang w:val="en-GB"/>
        </w:rPr>
        <w:t>control</w:t>
      </w:r>
      <w:r w:rsidRPr="00415594">
        <w:rPr>
          <w:spacing w:val="-5"/>
          <w:lang w:val="en-GB"/>
        </w:rPr>
        <w:t xml:space="preserve"> </w:t>
      </w:r>
      <w:r w:rsidRPr="00415594">
        <w:rPr>
          <w:lang w:val="en-GB"/>
        </w:rPr>
        <w:t>over</w:t>
      </w:r>
      <w:r w:rsidRPr="00415594">
        <w:rPr>
          <w:spacing w:val="-3"/>
          <w:lang w:val="en-GB"/>
        </w:rPr>
        <w:t xml:space="preserve"> </w:t>
      </w:r>
      <w:r w:rsidRPr="00415594">
        <w:rPr>
          <w:lang w:val="en-GB"/>
        </w:rPr>
        <w:t>her</w:t>
      </w:r>
      <w:r w:rsidRPr="00415594">
        <w:rPr>
          <w:spacing w:val="-3"/>
          <w:lang w:val="en-GB"/>
        </w:rPr>
        <w:t xml:space="preserve"> </w:t>
      </w:r>
      <w:r w:rsidRPr="00415594">
        <w:rPr>
          <w:lang w:val="en-GB"/>
        </w:rPr>
        <w:t>children’s</w:t>
      </w:r>
      <w:r w:rsidRPr="00415594">
        <w:rPr>
          <w:spacing w:val="-2"/>
          <w:lang w:val="en-GB"/>
        </w:rPr>
        <w:t xml:space="preserve"> </w:t>
      </w:r>
      <w:r w:rsidRPr="00415594">
        <w:rPr>
          <w:lang w:val="en-GB"/>
        </w:rPr>
        <w:t>language</w:t>
      </w:r>
      <w:r w:rsidRPr="00415594">
        <w:rPr>
          <w:spacing w:val="-5"/>
          <w:lang w:val="en-GB"/>
        </w:rPr>
        <w:t xml:space="preserve"> </w:t>
      </w:r>
      <w:r w:rsidRPr="00415594">
        <w:rPr>
          <w:lang w:val="en-GB"/>
        </w:rPr>
        <w:t>use</w:t>
      </w:r>
      <w:r w:rsidRPr="00415594">
        <w:rPr>
          <w:spacing w:val="-5"/>
          <w:lang w:val="en-GB"/>
        </w:rPr>
        <w:t xml:space="preserve"> </w:t>
      </w:r>
      <w:r w:rsidRPr="00415594">
        <w:rPr>
          <w:lang w:val="en-GB"/>
        </w:rPr>
        <w:t>could</w:t>
      </w:r>
      <w:r w:rsidRPr="00415594">
        <w:rPr>
          <w:spacing w:val="-3"/>
          <w:lang w:val="en-GB"/>
        </w:rPr>
        <w:t xml:space="preserve"> </w:t>
      </w:r>
      <w:r w:rsidRPr="00415594">
        <w:rPr>
          <w:lang w:val="en-GB"/>
        </w:rPr>
        <w:t>be</w:t>
      </w:r>
      <w:r w:rsidRPr="00415594">
        <w:rPr>
          <w:spacing w:val="-5"/>
          <w:lang w:val="en-GB"/>
        </w:rPr>
        <w:t xml:space="preserve"> </w:t>
      </w:r>
      <w:r w:rsidRPr="00415594">
        <w:rPr>
          <w:lang w:val="en-GB"/>
        </w:rPr>
        <w:t>the</w:t>
      </w:r>
      <w:r w:rsidRPr="00415594">
        <w:rPr>
          <w:spacing w:val="-1"/>
          <w:lang w:val="en-GB"/>
        </w:rPr>
        <w:t xml:space="preserve"> </w:t>
      </w:r>
      <w:r w:rsidRPr="00415594">
        <w:rPr>
          <w:lang w:val="en-GB"/>
        </w:rPr>
        <w:t>reason</w:t>
      </w:r>
      <w:r w:rsidRPr="00415594">
        <w:rPr>
          <w:spacing w:val="-3"/>
          <w:lang w:val="en-GB"/>
        </w:rPr>
        <w:t xml:space="preserve"> </w:t>
      </w:r>
      <w:r w:rsidRPr="00415594">
        <w:rPr>
          <w:lang w:val="en-GB"/>
        </w:rPr>
        <w:t>which</w:t>
      </w:r>
      <w:r w:rsidRPr="00415594">
        <w:rPr>
          <w:spacing w:val="-3"/>
          <w:lang w:val="en-GB"/>
        </w:rPr>
        <w:t xml:space="preserve"> </w:t>
      </w:r>
      <w:r w:rsidRPr="00415594">
        <w:rPr>
          <w:lang w:val="en-GB"/>
        </w:rPr>
        <w:t>made</w:t>
      </w:r>
      <w:r w:rsidRPr="00415594">
        <w:rPr>
          <w:spacing w:val="-5"/>
          <w:lang w:val="en-GB"/>
        </w:rPr>
        <w:t xml:space="preserve"> </w:t>
      </w:r>
      <w:r w:rsidRPr="00415594">
        <w:rPr>
          <w:lang w:val="en-GB"/>
        </w:rPr>
        <w:t>her FLP</w:t>
      </w:r>
      <w:r w:rsidRPr="00415594">
        <w:rPr>
          <w:spacing w:val="-2"/>
          <w:lang w:val="en-GB"/>
        </w:rPr>
        <w:t xml:space="preserve"> </w:t>
      </w:r>
      <w:r w:rsidRPr="00415594">
        <w:rPr>
          <w:lang w:val="en-GB"/>
        </w:rPr>
        <w:t>failed to promote the use of Arabic at home (Nakamura, 2016). Parents in</w:t>
      </w:r>
      <w:r w:rsidR="00D76FD4" w:rsidRPr="00415594">
        <w:rPr>
          <w:lang w:val="en-GB"/>
        </w:rPr>
        <w:t xml:space="preserve"> a</w:t>
      </w:r>
      <w:r w:rsidRPr="00415594">
        <w:rPr>
          <w:lang w:val="en-GB"/>
        </w:rPr>
        <w:t xml:space="preserve"> transnational context may feel</w:t>
      </w:r>
      <w:r w:rsidRPr="00415594">
        <w:rPr>
          <w:spacing w:val="-2"/>
          <w:lang w:val="en-GB"/>
        </w:rPr>
        <w:t xml:space="preserve"> </w:t>
      </w:r>
      <w:r w:rsidRPr="00415594">
        <w:rPr>
          <w:lang w:val="en-GB"/>
        </w:rPr>
        <w:t>that</w:t>
      </w:r>
      <w:r w:rsidRPr="00415594">
        <w:rPr>
          <w:spacing w:val="-2"/>
          <w:lang w:val="en-GB"/>
        </w:rPr>
        <w:t xml:space="preserve"> </w:t>
      </w:r>
      <w:r w:rsidRPr="00415594">
        <w:rPr>
          <w:lang w:val="en-GB"/>
        </w:rPr>
        <w:t>learning the</w:t>
      </w:r>
      <w:r w:rsidRPr="00415594">
        <w:rPr>
          <w:spacing w:val="-2"/>
          <w:lang w:val="en-GB"/>
        </w:rPr>
        <w:t xml:space="preserve"> </w:t>
      </w:r>
      <w:r w:rsidRPr="00415594">
        <w:rPr>
          <w:lang w:val="en-GB"/>
        </w:rPr>
        <w:t>HL would hinder the</w:t>
      </w:r>
      <w:r w:rsidRPr="00415594">
        <w:rPr>
          <w:spacing w:val="-2"/>
          <w:lang w:val="en-GB"/>
        </w:rPr>
        <w:t xml:space="preserve"> </w:t>
      </w:r>
      <w:r w:rsidRPr="00415594">
        <w:rPr>
          <w:lang w:val="en-GB"/>
        </w:rPr>
        <w:t>language</w:t>
      </w:r>
      <w:r w:rsidRPr="00415594">
        <w:rPr>
          <w:spacing w:val="-2"/>
          <w:lang w:val="en-GB"/>
        </w:rPr>
        <w:t xml:space="preserve"> </w:t>
      </w:r>
      <w:r w:rsidRPr="00415594">
        <w:rPr>
          <w:lang w:val="en-GB"/>
        </w:rPr>
        <w:t>of the majority, which Okita (2002) calls ‘language delay anxiety’, English in the UK is the societal language and important for Layla children’s academic achievement (Nakamura, 2016).</w:t>
      </w:r>
    </w:p>
    <w:p w14:paraId="1592473F" w14:textId="59381582" w:rsidR="00F33EA0" w:rsidRPr="00415594" w:rsidRDefault="00E6356B" w:rsidP="00B44243">
      <w:pPr>
        <w:pStyle w:val="Heading3"/>
        <w:rPr>
          <w:lang w:val="en-GB"/>
        </w:rPr>
      </w:pPr>
      <w:bookmarkStart w:id="1009" w:name="_Toc117001751"/>
      <w:r w:rsidRPr="00415594">
        <w:rPr>
          <w:lang w:val="en-GB"/>
        </w:rPr>
        <w:t>Theme</w:t>
      </w:r>
      <w:r w:rsidRPr="00415594">
        <w:rPr>
          <w:spacing w:val="-6"/>
          <w:lang w:val="en-GB"/>
        </w:rPr>
        <w:t xml:space="preserve"> </w:t>
      </w:r>
      <w:r w:rsidRPr="00415594">
        <w:rPr>
          <w:lang w:val="en-GB"/>
        </w:rPr>
        <w:t>2:</w:t>
      </w:r>
      <w:r w:rsidRPr="00415594">
        <w:rPr>
          <w:spacing w:val="-4"/>
          <w:lang w:val="en-GB"/>
        </w:rPr>
        <w:t xml:space="preserve"> </w:t>
      </w:r>
      <w:r w:rsidRPr="00415594">
        <w:rPr>
          <w:lang w:val="en-GB"/>
        </w:rPr>
        <w:t>Being</w:t>
      </w:r>
      <w:r w:rsidRPr="00415594">
        <w:rPr>
          <w:spacing w:val="-4"/>
          <w:lang w:val="en-GB"/>
        </w:rPr>
        <w:t xml:space="preserve"> </w:t>
      </w:r>
      <w:r w:rsidRPr="00415594">
        <w:rPr>
          <w:lang w:val="en-GB"/>
        </w:rPr>
        <w:t>open</w:t>
      </w:r>
      <w:r w:rsidRPr="00415594">
        <w:rPr>
          <w:spacing w:val="-3"/>
          <w:lang w:val="en-GB"/>
        </w:rPr>
        <w:t xml:space="preserve"> </w:t>
      </w:r>
      <w:r w:rsidRPr="00415594">
        <w:rPr>
          <w:lang w:val="en-GB"/>
        </w:rPr>
        <w:t>to</w:t>
      </w:r>
      <w:r w:rsidRPr="00415594">
        <w:rPr>
          <w:spacing w:val="-4"/>
          <w:lang w:val="en-GB"/>
        </w:rPr>
        <w:t xml:space="preserve"> </w:t>
      </w:r>
      <w:r w:rsidRPr="00415594">
        <w:rPr>
          <w:lang w:val="en-GB"/>
        </w:rPr>
        <w:t>multi-faceted</w:t>
      </w:r>
      <w:r w:rsidRPr="00415594">
        <w:rPr>
          <w:spacing w:val="-3"/>
          <w:lang w:val="en-GB"/>
        </w:rPr>
        <w:t xml:space="preserve"> </w:t>
      </w:r>
      <w:r w:rsidRPr="00415594">
        <w:rPr>
          <w:lang w:val="en-GB"/>
        </w:rPr>
        <w:t>identities</w:t>
      </w:r>
      <w:r w:rsidRPr="00415594">
        <w:rPr>
          <w:spacing w:val="-4"/>
          <w:lang w:val="en-GB"/>
        </w:rPr>
        <w:t xml:space="preserve"> </w:t>
      </w:r>
      <w:r w:rsidRPr="00415594">
        <w:rPr>
          <w:lang w:val="en-GB"/>
        </w:rPr>
        <w:t>and</w:t>
      </w:r>
      <w:r w:rsidRPr="00415594">
        <w:rPr>
          <w:spacing w:val="-3"/>
          <w:lang w:val="en-GB"/>
        </w:rPr>
        <w:t xml:space="preserve"> </w:t>
      </w:r>
      <w:r w:rsidRPr="00415594">
        <w:rPr>
          <w:spacing w:val="-2"/>
          <w:lang w:val="en-GB"/>
        </w:rPr>
        <w:t>multilingualism</w:t>
      </w:r>
      <w:bookmarkEnd w:id="1009"/>
    </w:p>
    <w:p w14:paraId="25B0D2B4" w14:textId="77777777" w:rsidR="00F33EA0" w:rsidRPr="00415594" w:rsidRDefault="00E6356B" w:rsidP="004B2B7A">
      <w:pPr>
        <w:pStyle w:val="BodyText"/>
        <w:rPr>
          <w:lang w:val="en-GB"/>
        </w:rPr>
      </w:pPr>
      <w:r w:rsidRPr="00415594">
        <w:rPr>
          <w:lang w:val="en-GB"/>
        </w:rPr>
        <w:t>Layla</w:t>
      </w:r>
      <w:r w:rsidRPr="00415594">
        <w:rPr>
          <w:spacing w:val="-5"/>
          <w:lang w:val="en-GB"/>
        </w:rPr>
        <w:t xml:space="preserve"> </w:t>
      </w:r>
      <w:r w:rsidRPr="00415594">
        <w:rPr>
          <w:lang w:val="en-GB"/>
        </w:rPr>
        <w:t>stated that</w:t>
      </w:r>
      <w:r w:rsidRPr="00415594">
        <w:rPr>
          <w:spacing w:val="-5"/>
          <w:lang w:val="en-GB"/>
        </w:rPr>
        <w:t xml:space="preserve"> </w:t>
      </w:r>
      <w:r w:rsidRPr="00415594">
        <w:rPr>
          <w:lang w:val="en-GB"/>
        </w:rPr>
        <w:t>she</w:t>
      </w:r>
      <w:r w:rsidRPr="00415594">
        <w:rPr>
          <w:spacing w:val="-5"/>
          <w:lang w:val="en-GB"/>
        </w:rPr>
        <w:t xml:space="preserve"> </w:t>
      </w:r>
      <w:r w:rsidRPr="00415594">
        <w:rPr>
          <w:lang w:val="en-GB"/>
        </w:rPr>
        <w:t>believed</w:t>
      </w:r>
      <w:r w:rsidRPr="00415594">
        <w:rPr>
          <w:spacing w:val="-3"/>
          <w:lang w:val="en-GB"/>
        </w:rPr>
        <w:t xml:space="preserve"> </w:t>
      </w:r>
      <w:r w:rsidRPr="00415594">
        <w:rPr>
          <w:lang w:val="en-GB"/>
        </w:rPr>
        <w:t>in</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importance</w:t>
      </w:r>
      <w:r w:rsidRPr="00415594">
        <w:rPr>
          <w:spacing w:val="-5"/>
          <w:lang w:val="en-GB"/>
        </w:rPr>
        <w:t xml:space="preserve"> </w:t>
      </w:r>
      <w:r w:rsidRPr="00415594">
        <w:rPr>
          <w:lang w:val="en-GB"/>
        </w:rPr>
        <w:t>of</w:t>
      </w:r>
      <w:r w:rsidRPr="00415594">
        <w:rPr>
          <w:spacing w:val="-3"/>
          <w:lang w:val="en-GB"/>
        </w:rPr>
        <w:t xml:space="preserve"> </w:t>
      </w:r>
      <w:r w:rsidRPr="00415594">
        <w:rPr>
          <w:lang w:val="en-GB"/>
        </w:rPr>
        <w:t>multilingualism</w:t>
      </w:r>
      <w:r w:rsidRPr="00415594">
        <w:rPr>
          <w:spacing w:val="-5"/>
          <w:lang w:val="en-GB"/>
        </w:rPr>
        <w:t xml:space="preserve"> </w:t>
      </w:r>
      <w:r w:rsidRPr="00415594">
        <w:rPr>
          <w:lang w:val="en-GB"/>
        </w:rPr>
        <w:t>and</w:t>
      </w:r>
      <w:r w:rsidRPr="00415594">
        <w:rPr>
          <w:spacing w:val="-3"/>
          <w:lang w:val="en-GB"/>
        </w:rPr>
        <w:t xml:space="preserve"> </w:t>
      </w:r>
      <w:r w:rsidRPr="00415594">
        <w:rPr>
          <w:lang w:val="en-GB"/>
        </w:rPr>
        <w:t>multi-faceted identities, and that children are encouraged to learn four or five languages:</w:t>
      </w:r>
    </w:p>
    <w:p w14:paraId="0B901B5C" w14:textId="77777777" w:rsidR="00F33EA0" w:rsidRPr="00415594" w:rsidRDefault="00E6356B">
      <w:pPr>
        <w:spacing w:before="197" w:line="360" w:lineRule="auto"/>
        <w:ind w:left="590" w:right="849"/>
        <w:rPr>
          <w:sz w:val="24"/>
          <w:lang w:val="en-GB"/>
        </w:rPr>
      </w:pPr>
      <w:r w:rsidRPr="00415594">
        <w:rPr>
          <w:i/>
          <w:sz w:val="24"/>
          <w:lang w:val="en-GB"/>
        </w:rPr>
        <w:t>‘It is good to learn and speak English, but I don’t mind them their Arabic being fluent, too. I don’t see any contradiction in that. Let children learn English, Arabic, Spanish and</w:t>
      </w:r>
      <w:r w:rsidRPr="00415594">
        <w:rPr>
          <w:i/>
          <w:spacing w:val="-4"/>
          <w:sz w:val="24"/>
          <w:lang w:val="en-GB"/>
        </w:rPr>
        <w:t xml:space="preserve"> </w:t>
      </w:r>
      <w:r w:rsidRPr="00415594">
        <w:rPr>
          <w:i/>
          <w:sz w:val="24"/>
          <w:lang w:val="en-GB"/>
        </w:rPr>
        <w:t>French.</w:t>
      </w:r>
      <w:r w:rsidRPr="00415594">
        <w:rPr>
          <w:i/>
          <w:spacing w:val="-4"/>
          <w:sz w:val="24"/>
          <w:lang w:val="en-GB"/>
        </w:rPr>
        <w:t xml:space="preserve"> </w:t>
      </w:r>
      <w:r w:rsidRPr="00415594">
        <w:rPr>
          <w:i/>
          <w:sz w:val="24"/>
          <w:lang w:val="en-GB"/>
        </w:rPr>
        <w:t>For</w:t>
      </w:r>
      <w:r w:rsidRPr="00415594">
        <w:rPr>
          <w:i/>
          <w:spacing w:val="-3"/>
          <w:sz w:val="24"/>
          <w:lang w:val="en-GB"/>
        </w:rPr>
        <w:t xml:space="preserve"> </w:t>
      </w:r>
      <w:r w:rsidRPr="00415594">
        <w:rPr>
          <w:i/>
          <w:sz w:val="24"/>
          <w:lang w:val="en-GB"/>
        </w:rPr>
        <w:t>example,</w:t>
      </w:r>
      <w:r w:rsidRPr="00415594">
        <w:rPr>
          <w:i/>
          <w:spacing w:val="-4"/>
          <w:sz w:val="24"/>
          <w:lang w:val="en-GB"/>
        </w:rPr>
        <w:t xml:space="preserve"> </w:t>
      </w:r>
      <w:r w:rsidRPr="00415594">
        <w:rPr>
          <w:i/>
          <w:sz w:val="24"/>
          <w:lang w:val="en-GB"/>
        </w:rPr>
        <w:t>my</w:t>
      </w:r>
      <w:r w:rsidRPr="00415594">
        <w:rPr>
          <w:i/>
          <w:spacing w:val="-6"/>
          <w:sz w:val="24"/>
          <w:lang w:val="en-GB"/>
        </w:rPr>
        <w:t xml:space="preserve"> </w:t>
      </w:r>
      <w:r w:rsidRPr="00415594">
        <w:rPr>
          <w:i/>
          <w:sz w:val="24"/>
          <w:lang w:val="en-GB"/>
        </w:rPr>
        <w:t>children</w:t>
      </w:r>
      <w:r w:rsidRPr="00415594">
        <w:rPr>
          <w:i/>
          <w:spacing w:val="-4"/>
          <w:sz w:val="24"/>
          <w:lang w:val="en-GB"/>
        </w:rPr>
        <w:t xml:space="preserve"> </w:t>
      </w:r>
      <w:r w:rsidRPr="00415594">
        <w:rPr>
          <w:i/>
          <w:sz w:val="24"/>
          <w:lang w:val="en-GB"/>
        </w:rPr>
        <w:t>are</w:t>
      </w:r>
      <w:r w:rsidRPr="00415594">
        <w:rPr>
          <w:i/>
          <w:spacing w:val="-1"/>
          <w:sz w:val="24"/>
          <w:lang w:val="en-GB"/>
        </w:rPr>
        <w:t xml:space="preserve"> </w:t>
      </w:r>
      <w:r w:rsidRPr="00415594">
        <w:rPr>
          <w:i/>
          <w:sz w:val="24"/>
          <w:lang w:val="en-GB"/>
        </w:rPr>
        <w:t>learning both</w:t>
      </w:r>
      <w:r w:rsidRPr="00415594">
        <w:rPr>
          <w:i/>
          <w:spacing w:val="-4"/>
          <w:sz w:val="24"/>
          <w:lang w:val="en-GB"/>
        </w:rPr>
        <w:t xml:space="preserve"> </w:t>
      </w:r>
      <w:r w:rsidRPr="00415594">
        <w:rPr>
          <w:i/>
          <w:sz w:val="24"/>
          <w:lang w:val="en-GB"/>
        </w:rPr>
        <w:t>English</w:t>
      </w:r>
      <w:r w:rsidRPr="00415594">
        <w:rPr>
          <w:i/>
          <w:spacing w:val="-4"/>
          <w:sz w:val="24"/>
          <w:lang w:val="en-GB"/>
        </w:rPr>
        <w:t xml:space="preserve"> </w:t>
      </w:r>
      <w:r w:rsidRPr="00415594">
        <w:rPr>
          <w:i/>
          <w:sz w:val="24"/>
          <w:lang w:val="en-GB"/>
        </w:rPr>
        <w:t>and</w:t>
      </w:r>
      <w:r w:rsidRPr="00415594">
        <w:rPr>
          <w:i/>
          <w:spacing w:val="-4"/>
          <w:sz w:val="24"/>
          <w:lang w:val="en-GB"/>
        </w:rPr>
        <w:t xml:space="preserve"> </w:t>
      </w:r>
      <w:r w:rsidRPr="00415594">
        <w:rPr>
          <w:i/>
          <w:sz w:val="24"/>
          <w:lang w:val="en-GB"/>
        </w:rPr>
        <w:t>French</w:t>
      </w:r>
      <w:r w:rsidRPr="00415594">
        <w:rPr>
          <w:i/>
          <w:spacing w:val="-4"/>
          <w:sz w:val="24"/>
          <w:lang w:val="en-GB"/>
        </w:rPr>
        <w:t xml:space="preserve"> </w:t>
      </w:r>
      <w:r w:rsidRPr="00415594">
        <w:rPr>
          <w:i/>
          <w:sz w:val="24"/>
          <w:lang w:val="en-GB"/>
        </w:rPr>
        <w:t>in</w:t>
      </w:r>
      <w:r w:rsidRPr="00415594">
        <w:rPr>
          <w:i/>
          <w:spacing w:val="-4"/>
          <w:sz w:val="24"/>
          <w:lang w:val="en-GB"/>
        </w:rPr>
        <w:t xml:space="preserve"> </w:t>
      </w:r>
      <w:r w:rsidRPr="00415594">
        <w:rPr>
          <w:i/>
          <w:sz w:val="24"/>
          <w:lang w:val="en-GB"/>
        </w:rPr>
        <w:t>the</w:t>
      </w:r>
      <w:r w:rsidRPr="00415594">
        <w:rPr>
          <w:i/>
          <w:spacing w:val="-6"/>
          <w:sz w:val="24"/>
          <w:lang w:val="en-GB"/>
        </w:rPr>
        <w:t xml:space="preserve"> </w:t>
      </w:r>
      <w:r w:rsidRPr="00415594">
        <w:rPr>
          <w:i/>
          <w:sz w:val="24"/>
          <w:lang w:val="en-GB"/>
        </w:rPr>
        <w:t xml:space="preserve">new school. Generally speaking, I believe that children can learn four or five languages.’ </w:t>
      </w:r>
      <w:r w:rsidRPr="00415594">
        <w:rPr>
          <w:sz w:val="24"/>
          <w:lang w:val="en-GB"/>
        </w:rPr>
        <w:t>(Lines 316-320)</w:t>
      </w:r>
    </w:p>
    <w:p w14:paraId="7A0EDD3F" w14:textId="77777777" w:rsidR="00D76FD4" w:rsidRPr="00415594" w:rsidRDefault="00D76FD4" w:rsidP="004B2B7A">
      <w:pPr>
        <w:pStyle w:val="BodyText"/>
        <w:rPr>
          <w:lang w:val="en-GB"/>
        </w:rPr>
      </w:pPr>
    </w:p>
    <w:p w14:paraId="32765557" w14:textId="72994B5D" w:rsidR="00F33EA0" w:rsidRPr="00415594" w:rsidRDefault="00E6356B" w:rsidP="004B2B7A">
      <w:pPr>
        <w:pStyle w:val="BodyText"/>
        <w:rPr>
          <w:lang w:val="en-GB"/>
        </w:rPr>
      </w:pPr>
      <w:r w:rsidRPr="00B15C54">
        <w:rPr>
          <w:lang w:val="en-GB"/>
        </w:rPr>
        <w:t>In transnational families, identity becomes fluid and open to transformati</w:t>
      </w:r>
      <w:r w:rsidRPr="00CB04A0">
        <w:rPr>
          <w:lang w:val="en-GB"/>
        </w:rPr>
        <w:t>on (Farias &amp; Asaba,</w:t>
      </w:r>
      <w:r w:rsidRPr="00CB04A0">
        <w:rPr>
          <w:spacing w:val="-5"/>
          <w:lang w:val="en-GB"/>
        </w:rPr>
        <w:t xml:space="preserve"> </w:t>
      </w:r>
      <w:r w:rsidRPr="00CB04A0">
        <w:rPr>
          <w:lang w:val="en-GB"/>
        </w:rPr>
        <w:t>2013</w:t>
      </w:r>
      <w:r w:rsidR="00AB16A4" w:rsidRPr="00CB04A0">
        <w:rPr>
          <w:spacing w:val="-5"/>
        </w:rPr>
        <w:t xml:space="preserve"> The identities of transnational families are often constructed through daily interactional talk </w:t>
      </w:r>
      <w:sdt>
        <w:sdtPr>
          <w:rPr>
            <w:color w:val="000000"/>
            <w:spacing w:val="-5"/>
          </w:rPr>
          <w:tag w:val="MENDELEY_CITATION_v3_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"/>
          <w:id w:val="2038393135"/>
          <w:placeholder>
            <w:docPart w:val="649B722FD21B984898CFDE342F2CF2BD"/>
          </w:placeholder>
        </w:sdtPr>
        <w:sdtEndPr/>
        <w:sdtContent>
          <w:r w:rsidR="00075A36" w:rsidRPr="00CB04A0">
            <w:rPr>
              <w:color w:val="000000"/>
              <w:spacing w:val="-5"/>
            </w:rPr>
            <w:t>(Lomeu Gomes, 2020)</w:t>
          </w:r>
        </w:sdtContent>
      </w:sdt>
      <w:r w:rsidR="008C44CF" w:rsidRPr="00CB04A0">
        <w:rPr>
          <w:spacing w:val="-5"/>
        </w:rPr>
        <w:t xml:space="preserve">. </w:t>
      </w:r>
      <w:r w:rsidR="00AB16A4" w:rsidRPr="00CB04A0">
        <w:rPr>
          <w:spacing w:val="-5"/>
        </w:rPr>
        <w:t>Layla was aware of the multilingual identities of her children, associating their linguistic capabilities with different ways of thinking and unique language ideologies</w:t>
      </w:r>
      <w:r w:rsidR="008C44CF" w:rsidRPr="00CB04A0">
        <w:rPr>
          <w:spacing w:val="-5"/>
        </w:rPr>
        <w:t xml:space="preserve"> </w:t>
      </w:r>
      <w:sdt>
        <w:sdtPr>
          <w:rPr>
            <w:spacing w:val="-5"/>
          </w:rPr>
          <w:tag w:val="MENDELEY_CITATION_v3_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"/>
          <w:id w:val="698198152"/>
          <w:placeholder>
            <w:docPart w:val="649B722FD21B984898CFDE342F2CF2BD"/>
          </w:placeholder>
        </w:sdtPr>
        <w:sdtEndPr/>
        <w:sdtContent>
          <w:r w:rsidR="00075A36" w:rsidRPr="00B15C54">
            <w:t>(Tang &amp; Calafato,</w:t>
          </w:r>
          <w:r w:rsidR="00075A36" w:rsidRPr="00CB04A0">
            <w:t xml:space="preserve"> 2022)</w:t>
          </w:r>
        </w:sdtContent>
      </w:sdt>
      <w:r w:rsidR="008C44CF" w:rsidRPr="00CB04A0">
        <w:rPr>
          <w:spacing w:val="-5"/>
        </w:rPr>
        <w:t xml:space="preserve">, </w:t>
      </w:r>
      <w:r w:rsidR="00AB16A4" w:rsidRPr="00CB04A0">
        <w:rPr>
          <w:spacing w:val="-5"/>
        </w:rPr>
        <w:t>which she considered an advantage</w:t>
      </w:r>
      <w:r w:rsidR="008C44CF" w:rsidRPr="00CB04A0">
        <w:rPr>
          <w:spacing w:val="-5"/>
        </w:rPr>
        <w:t xml:space="preserve">. </w:t>
      </w:r>
      <w:r w:rsidRPr="00B15C54">
        <w:rPr>
          <w:spacing w:val="-5"/>
          <w:lang w:val="en-GB"/>
        </w:rPr>
        <w:t xml:space="preserve"> </w:t>
      </w:r>
      <w:r w:rsidRPr="00CB04A0">
        <w:rPr>
          <w:lang w:val="en-GB"/>
        </w:rPr>
        <w:t>Layla</w:t>
      </w:r>
      <w:r w:rsidRPr="00CB04A0">
        <w:rPr>
          <w:spacing w:val="-7"/>
          <w:lang w:val="en-GB"/>
        </w:rPr>
        <w:t xml:space="preserve"> </w:t>
      </w:r>
      <w:r w:rsidRPr="00CB04A0">
        <w:rPr>
          <w:lang w:val="en-GB"/>
        </w:rPr>
        <w:t>demonstrated</w:t>
      </w:r>
      <w:r w:rsidRPr="00CB04A0">
        <w:rPr>
          <w:spacing w:val="-5"/>
          <w:lang w:val="en-GB"/>
        </w:rPr>
        <w:t xml:space="preserve"> </w:t>
      </w:r>
      <w:r w:rsidRPr="00CB04A0">
        <w:rPr>
          <w:lang w:val="en-GB"/>
        </w:rPr>
        <w:t>a</w:t>
      </w:r>
      <w:r w:rsidRPr="00CB04A0">
        <w:rPr>
          <w:spacing w:val="-7"/>
          <w:lang w:val="en-GB"/>
        </w:rPr>
        <w:t xml:space="preserve"> </w:t>
      </w:r>
      <w:r w:rsidRPr="00CB04A0">
        <w:rPr>
          <w:lang w:val="en-GB"/>
        </w:rPr>
        <w:t>positive</w:t>
      </w:r>
      <w:r w:rsidRPr="00CB04A0">
        <w:rPr>
          <w:spacing w:val="-7"/>
          <w:lang w:val="en-GB"/>
        </w:rPr>
        <w:t xml:space="preserve"> </w:t>
      </w:r>
      <w:r w:rsidRPr="00CB04A0">
        <w:rPr>
          <w:lang w:val="en-GB"/>
        </w:rPr>
        <w:t>attitude</w:t>
      </w:r>
      <w:r w:rsidRPr="00CB04A0">
        <w:rPr>
          <w:spacing w:val="-2"/>
          <w:lang w:val="en-GB"/>
        </w:rPr>
        <w:t xml:space="preserve"> </w:t>
      </w:r>
      <w:r w:rsidRPr="00CB04A0">
        <w:rPr>
          <w:lang w:val="en-GB"/>
        </w:rPr>
        <w:t>towards</w:t>
      </w:r>
      <w:r w:rsidRPr="00CB04A0">
        <w:rPr>
          <w:spacing w:val="-4"/>
          <w:lang w:val="en-GB"/>
        </w:rPr>
        <w:t xml:space="preserve"> </w:t>
      </w:r>
      <w:r w:rsidRPr="00CB04A0">
        <w:rPr>
          <w:lang w:val="en-GB"/>
        </w:rPr>
        <w:t>bi/multilingualism,</w:t>
      </w:r>
      <w:r w:rsidRPr="00CB04A0">
        <w:rPr>
          <w:spacing w:val="-5"/>
          <w:lang w:val="en-GB"/>
        </w:rPr>
        <w:t xml:space="preserve"> </w:t>
      </w:r>
      <w:r w:rsidRPr="00CB04A0">
        <w:rPr>
          <w:lang w:val="en-GB"/>
        </w:rPr>
        <w:t>noting that</w:t>
      </w:r>
      <w:r w:rsidRPr="00415594">
        <w:rPr>
          <w:lang w:val="en-GB"/>
        </w:rPr>
        <w:t xml:space="preserve"> learning more than one language can open the mind and improve children’s skills, particularly if the language</w:t>
      </w:r>
      <w:r w:rsidRPr="00415594">
        <w:rPr>
          <w:spacing w:val="-1"/>
          <w:lang w:val="en-GB"/>
        </w:rPr>
        <w:t xml:space="preserve"> </w:t>
      </w:r>
      <w:r w:rsidRPr="00415594">
        <w:rPr>
          <w:lang w:val="en-GB"/>
        </w:rPr>
        <w:t>has a</w:t>
      </w:r>
      <w:r w:rsidRPr="00415594">
        <w:rPr>
          <w:spacing w:val="-1"/>
          <w:lang w:val="en-GB"/>
        </w:rPr>
        <w:t xml:space="preserve"> </w:t>
      </w:r>
      <w:r w:rsidRPr="00415594">
        <w:rPr>
          <w:lang w:val="en-GB"/>
        </w:rPr>
        <w:t>socio-economic</w:t>
      </w:r>
      <w:r w:rsidRPr="00415594">
        <w:rPr>
          <w:spacing w:val="-1"/>
          <w:lang w:val="en-GB"/>
        </w:rPr>
        <w:t xml:space="preserve"> </w:t>
      </w:r>
      <w:r w:rsidRPr="00415594">
        <w:rPr>
          <w:lang w:val="en-GB"/>
        </w:rPr>
        <w:t>linguistic</w:t>
      </w:r>
      <w:r w:rsidRPr="00415594">
        <w:rPr>
          <w:spacing w:val="-1"/>
          <w:lang w:val="en-GB"/>
        </w:rPr>
        <w:t xml:space="preserve"> </w:t>
      </w:r>
      <w:r w:rsidRPr="00415594">
        <w:rPr>
          <w:lang w:val="en-GB"/>
        </w:rPr>
        <w:t>capital (Curdt-Christiansen, 2009). Layla considered that two important dimensions of any language are its status and power:</w:t>
      </w:r>
    </w:p>
    <w:p w14:paraId="00B4B7F0" w14:textId="77777777" w:rsidR="00F33EA0" w:rsidRPr="00415594" w:rsidRDefault="00E6356B">
      <w:pPr>
        <w:spacing w:before="202" w:line="360" w:lineRule="auto"/>
        <w:ind w:left="590" w:right="813"/>
        <w:rPr>
          <w:sz w:val="24"/>
          <w:lang w:val="en-GB"/>
        </w:rPr>
      </w:pPr>
      <w:r w:rsidRPr="00415594">
        <w:rPr>
          <w:sz w:val="24"/>
          <w:lang w:val="en-GB"/>
        </w:rPr>
        <w:lastRenderedPageBreak/>
        <w:t>‘</w:t>
      </w:r>
      <w:r w:rsidRPr="00415594">
        <w:rPr>
          <w:i/>
          <w:sz w:val="24"/>
          <w:lang w:val="en-GB"/>
        </w:rPr>
        <w:t>Speaking</w:t>
      </w:r>
      <w:r w:rsidRPr="00415594">
        <w:rPr>
          <w:i/>
          <w:spacing w:val="-3"/>
          <w:sz w:val="24"/>
          <w:lang w:val="en-GB"/>
        </w:rPr>
        <w:t xml:space="preserve"> </w:t>
      </w:r>
      <w:r w:rsidRPr="00415594">
        <w:rPr>
          <w:i/>
          <w:sz w:val="24"/>
          <w:lang w:val="en-GB"/>
        </w:rPr>
        <w:t>as</w:t>
      </w:r>
      <w:r w:rsidRPr="00415594">
        <w:rPr>
          <w:i/>
          <w:spacing w:val="-2"/>
          <w:sz w:val="24"/>
          <w:lang w:val="en-GB"/>
        </w:rPr>
        <w:t xml:space="preserve"> </w:t>
      </w:r>
      <w:r w:rsidRPr="00415594">
        <w:rPr>
          <w:i/>
          <w:sz w:val="24"/>
          <w:lang w:val="en-GB"/>
        </w:rPr>
        <w:t>a</w:t>
      </w:r>
      <w:r w:rsidRPr="00415594">
        <w:rPr>
          <w:i/>
          <w:spacing w:val="-3"/>
          <w:sz w:val="24"/>
          <w:lang w:val="en-GB"/>
        </w:rPr>
        <w:t xml:space="preserve"> </w:t>
      </w:r>
      <w:r w:rsidRPr="00415594">
        <w:rPr>
          <w:i/>
          <w:sz w:val="24"/>
          <w:lang w:val="en-GB"/>
        </w:rPr>
        <w:t>mother,</w:t>
      </w:r>
      <w:r w:rsidRPr="00415594">
        <w:rPr>
          <w:i/>
          <w:spacing w:val="-3"/>
          <w:sz w:val="24"/>
          <w:lang w:val="en-GB"/>
        </w:rPr>
        <w:t xml:space="preserve"> </w:t>
      </w:r>
      <w:r w:rsidRPr="00415594">
        <w:rPr>
          <w:i/>
          <w:sz w:val="24"/>
          <w:lang w:val="en-GB"/>
        </w:rPr>
        <w:t>children</w:t>
      </w:r>
      <w:r w:rsidRPr="00415594">
        <w:rPr>
          <w:i/>
          <w:spacing w:val="-3"/>
          <w:sz w:val="24"/>
          <w:lang w:val="en-GB"/>
        </w:rPr>
        <w:t xml:space="preserve"> </w:t>
      </w:r>
      <w:r w:rsidRPr="00415594">
        <w:rPr>
          <w:i/>
          <w:sz w:val="24"/>
          <w:lang w:val="en-GB"/>
        </w:rPr>
        <w:t>who</w:t>
      </w:r>
      <w:r w:rsidRPr="00415594">
        <w:rPr>
          <w:i/>
          <w:spacing w:val="-3"/>
          <w:sz w:val="24"/>
          <w:lang w:val="en-GB"/>
        </w:rPr>
        <w:t xml:space="preserve"> </w:t>
      </w:r>
      <w:r w:rsidRPr="00415594">
        <w:rPr>
          <w:i/>
          <w:sz w:val="24"/>
          <w:lang w:val="en-GB"/>
        </w:rPr>
        <w:t>speak</w:t>
      </w:r>
      <w:r w:rsidRPr="00415594">
        <w:rPr>
          <w:i/>
          <w:spacing w:val="-5"/>
          <w:sz w:val="24"/>
          <w:lang w:val="en-GB"/>
        </w:rPr>
        <w:t xml:space="preserve"> </w:t>
      </w:r>
      <w:r w:rsidRPr="00415594">
        <w:rPr>
          <w:i/>
          <w:sz w:val="24"/>
          <w:lang w:val="en-GB"/>
        </w:rPr>
        <w:t>two languages</w:t>
      </w:r>
      <w:r w:rsidRPr="00415594">
        <w:rPr>
          <w:i/>
          <w:spacing w:val="-2"/>
          <w:sz w:val="24"/>
          <w:lang w:val="en-GB"/>
        </w:rPr>
        <w:t xml:space="preserve"> </w:t>
      </w:r>
      <w:r w:rsidRPr="00415594">
        <w:rPr>
          <w:i/>
          <w:sz w:val="24"/>
          <w:lang w:val="en-GB"/>
        </w:rPr>
        <w:t>or</w:t>
      </w:r>
      <w:r w:rsidRPr="00415594">
        <w:rPr>
          <w:i/>
          <w:spacing w:val="-2"/>
          <w:sz w:val="24"/>
          <w:lang w:val="en-GB"/>
        </w:rPr>
        <w:t xml:space="preserve"> </w:t>
      </w:r>
      <w:r w:rsidRPr="00415594">
        <w:rPr>
          <w:i/>
          <w:sz w:val="24"/>
          <w:lang w:val="en-GB"/>
        </w:rPr>
        <w:t>more,</w:t>
      </w:r>
      <w:r w:rsidRPr="00415594">
        <w:rPr>
          <w:i/>
          <w:spacing w:val="-3"/>
          <w:sz w:val="24"/>
          <w:lang w:val="en-GB"/>
        </w:rPr>
        <w:t xml:space="preserve"> </w:t>
      </w:r>
      <w:r w:rsidRPr="00415594">
        <w:rPr>
          <w:i/>
          <w:sz w:val="24"/>
          <w:lang w:val="en-GB"/>
        </w:rPr>
        <w:t>or</w:t>
      </w:r>
      <w:r w:rsidRPr="00415594">
        <w:rPr>
          <w:i/>
          <w:spacing w:val="-2"/>
          <w:sz w:val="24"/>
          <w:lang w:val="en-GB"/>
        </w:rPr>
        <w:t xml:space="preserve"> </w:t>
      </w:r>
      <w:r w:rsidRPr="00415594">
        <w:rPr>
          <w:i/>
          <w:sz w:val="24"/>
          <w:lang w:val="en-GB"/>
        </w:rPr>
        <w:t>in</w:t>
      </w:r>
      <w:r w:rsidRPr="00415594">
        <w:rPr>
          <w:i/>
          <w:spacing w:val="-3"/>
          <w:sz w:val="24"/>
          <w:lang w:val="en-GB"/>
        </w:rPr>
        <w:t xml:space="preserve"> </w:t>
      </w:r>
      <w:r w:rsidRPr="00415594">
        <w:rPr>
          <w:i/>
          <w:sz w:val="24"/>
          <w:lang w:val="en-GB"/>
        </w:rPr>
        <w:t>fact</w:t>
      </w:r>
      <w:r w:rsidRPr="00415594">
        <w:rPr>
          <w:i/>
          <w:spacing w:val="-5"/>
          <w:sz w:val="24"/>
          <w:lang w:val="en-GB"/>
        </w:rPr>
        <w:t xml:space="preserve"> </w:t>
      </w:r>
      <w:r w:rsidRPr="00415594">
        <w:rPr>
          <w:i/>
          <w:sz w:val="24"/>
          <w:lang w:val="en-GB"/>
        </w:rPr>
        <w:t>those</w:t>
      </w:r>
      <w:r w:rsidRPr="00415594">
        <w:rPr>
          <w:i/>
          <w:spacing w:val="-5"/>
          <w:sz w:val="24"/>
          <w:lang w:val="en-GB"/>
        </w:rPr>
        <w:t xml:space="preserve"> </w:t>
      </w:r>
      <w:r w:rsidRPr="00415594">
        <w:rPr>
          <w:i/>
          <w:sz w:val="24"/>
          <w:lang w:val="en-GB"/>
        </w:rPr>
        <w:t xml:space="preserve">who speak English specifically, their characters are stronger and politer than those who speak only Arabic, and that’s really so sad, really sad. Really sad.’ </w:t>
      </w:r>
      <w:r w:rsidRPr="00415594">
        <w:rPr>
          <w:sz w:val="24"/>
          <w:lang w:val="en-GB"/>
        </w:rPr>
        <w:t>(Lines 371-372)</w:t>
      </w:r>
    </w:p>
    <w:p w14:paraId="2E6BC26B" w14:textId="77777777" w:rsidR="00D76FD4" w:rsidRPr="00415594" w:rsidRDefault="00D76FD4" w:rsidP="004B2B7A">
      <w:pPr>
        <w:pStyle w:val="BodyText"/>
        <w:rPr>
          <w:lang w:val="en-GB"/>
        </w:rPr>
      </w:pPr>
    </w:p>
    <w:p w14:paraId="300110AF" w14:textId="2972A68A" w:rsidR="00F33EA0" w:rsidRPr="00415594" w:rsidRDefault="00E6356B" w:rsidP="004B2B7A">
      <w:pPr>
        <w:pStyle w:val="BodyText"/>
        <w:rPr>
          <w:lang w:val="en-GB"/>
        </w:rPr>
      </w:pPr>
      <w:r w:rsidRPr="00415594">
        <w:rPr>
          <w:lang w:val="en-GB"/>
        </w:rPr>
        <w:t>When</w:t>
      </w:r>
      <w:r w:rsidRPr="00415594">
        <w:rPr>
          <w:spacing w:val="-3"/>
          <w:lang w:val="en-GB"/>
        </w:rPr>
        <w:t xml:space="preserve"> </w:t>
      </w:r>
      <w:r w:rsidRPr="00415594">
        <w:rPr>
          <w:lang w:val="en-GB"/>
        </w:rPr>
        <w:t>it came</w:t>
      </w:r>
      <w:r w:rsidRPr="00415594">
        <w:rPr>
          <w:spacing w:val="-5"/>
          <w:lang w:val="en-GB"/>
        </w:rPr>
        <w:t xml:space="preserve"> </w:t>
      </w:r>
      <w:r w:rsidRPr="00415594">
        <w:rPr>
          <w:lang w:val="en-GB"/>
        </w:rPr>
        <w:t>to</w:t>
      </w:r>
      <w:r w:rsidRPr="00415594">
        <w:rPr>
          <w:spacing w:val="-2"/>
          <w:lang w:val="en-GB"/>
        </w:rPr>
        <w:t xml:space="preserve"> </w:t>
      </w:r>
      <w:r w:rsidRPr="00415594">
        <w:rPr>
          <w:lang w:val="en-GB"/>
        </w:rPr>
        <w:t>the</w:t>
      </w:r>
      <w:r w:rsidRPr="00415594">
        <w:rPr>
          <w:spacing w:val="-5"/>
          <w:lang w:val="en-GB"/>
        </w:rPr>
        <w:t xml:space="preserve"> </w:t>
      </w:r>
      <w:r w:rsidRPr="00415594">
        <w:rPr>
          <w:lang w:val="en-GB"/>
        </w:rPr>
        <w:t>issue</w:t>
      </w:r>
      <w:r w:rsidRPr="00415594">
        <w:rPr>
          <w:spacing w:val="-5"/>
          <w:lang w:val="en-GB"/>
        </w:rPr>
        <w:t xml:space="preserve"> </w:t>
      </w:r>
      <w:r w:rsidRPr="00415594">
        <w:rPr>
          <w:lang w:val="en-GB"/>
        </w:rPr>
        <w:t>of</w:t>
      </w:r>
      <w:r w:rsidRPr="00415594">
        <w:rPr>
          <w:spacing w:val="-3"/>
          <w:lang w:val="en-GB"/>
        </w:rPr>
        <w:t xml:space="preserve"> </w:t>
      </w:r>
      <w:r w:rsidRPr="00415594">
        <w:rPr>
          <w:lang w:val="en-GB"/>
        </w:rPr>
        <w:t>multi-faceted identities,</w:t>
      </w:r>
      <w:r w:rsidRPr="00415594">
        <w:rPr>
          <w:spacing w:val="-3"/>
          <w:lang w:val="en-GB"/>
        </w:rPr>
        <w:t xml:space="preserve"> </w:t>
      </w:r>
      <w:r w:rsidRPr="00415594">
        <w:rPr>
          <w:lang w:val="en-GB"/>
        </w:rPr>
        <w:t>and</w:t>
      </w:r>
      <w:r w:rsidRPr="00415594">
        <w:rPr>
          <w:spacing w:val="-3"/>
          <w:lang w:val="en-GB"/>
        </w:rPr>
        <w:t xml:space="preserve"> </w:t>
      </w:r>
      <w:r w:rsidRPr="00415594">
        <w:rPr>
          <w:lang w:val="en-GB"/>
        </w:rPr>
        <w:t>that children</w:t>
      </w:r>
      <w:r w:rsidRPr="00415594">
        <w:rPr>
          <w:spacing w:val="-3"/>
          <w:lang w:val="en-GB"/>
        </w:rPr>
        <w:t xml:space="preserve"> </w:t>
      </w:r>
      <w:r w:rsidRPr="00415594">
        <w:rPr>
          <w:lang w:val="en-GB"/>
        </w:rPr>
        <w:t>have</w:t>
      </w:r>
      <w:r w:rsidRPr="00415594">
        <w:rPr>
          <w:spacing w:val="-5"/>
          <w:lang w:val="en-GB"/>
        </w:rPr>
        <w:t xml:space="preserve"> </w:t>
      </w:r>
      <w:r w:rsidRPr="00415594">
        <w:rPr>
          <w:lang w:val="en-GB"/>
        </w:rPr>
        <w:t>the right</w:t>
      </w:r>
      <w:r w:rsidRPr="00415594">
        <w:rPr>
          <w:spacing w:val="-5"/>
          <w:lang w:val="en-GB"/>
        </w:rPr>
        <w:t xml:space="preserve"> </w:t>
      </w:r>
      <w:r w:rsidRPr="00415594">
        <w:rPr>
          <w:lang w:val="en-GB"/>
        </w:rPr>
        <w:t>to choose their own identities, she said:</w:t>
      </w:r>
    </w:p>
    <w:p w14:paraId="41EAF348" w14:textId="77777777" w:rsidR="00D76FD4" w:rsidRPr="00415594" w:rsidRDefault="00E6356B" w:rsidP="00D76FD4">
      <w:pPr>
        <w:spacing w:before="202" w:line="360" w:lineRule="auto"/>
        <w:ind w:left="590" w:right="849"/>
        <w:rPr>
          <w:sz w:val="24"/>
          <w:lang w:val="en-GB"/>
        </w:rPr>
      </w:pPr>
      <w:r w:rsidRPr="00415594">
        <w:rPr>
          <w:i/>
          <w:sz w:val="24"/>
          <w:lang w:val="en-GB"/>
        </w:rPr>
        <w:t>‘I’m worried, not because of their identity and all that stuff, I believe in identity, I believe</w:t>
      </w:r>
      <w:r w:rsidRPr="00415594">
        <w:rPr>
          <w:i/>
          <w:spacing w:val="-3"/>
          <w:sz w:val="24"/>
          <w:lang w:val="en-GB"/>
        </w:rPr>
        <w:t xml:space="preserve"> </w:t>
      </w:r>
      <w:r w:rsidRPr="00415594">
        <w:rPr>
          <w:i/>
          <w:sz w:val="24"/>
          <w:lang w:val="en-GB"/>
        </w:rPr>
        <w:t>that</w:t>
      </w:r>
      <w:r w:rsidRPr="00415594">
        <w:rPr>
          <w:i/>
          <w:spacing w:val="-3"/>
          <w:sz w:val="24"/>
          <w:lang w:val="en-GB"/>
        </w:rPr>
        <w:t xml:space="preserve"> </w:t>
      </w:r>
      <w:r w:rsidRPr="00415594">
        <w:rPr>
          <w:i/>
          <w:sz w:val="24"/>
          <w:lang w:val="en-GB"/>
        </w:rPr>
        <w:t>we</w:t>
      </w:r>
      <w:r w:rsidRPr="00415594">
        <w:rPr>
          <w:i/>
          <w:spacing w:val="-3"/>
          <w:sz w:val="24"/>
          <w:lang w:val="en-GB"/>
        </w:rPr>
        <w:t xml:space="preserve"> </w:t>
      </w:r>
      <w:r w:rsidRPr="00415594">
        <w:rPr>
          <w:i/>
          <w:sz w:val="24"/>
          <w:lang w:val="en-GB"/>
        </w:rPr>
        <w:t>can’t</w:t>
      </w:r>
      <w:r w:rsidRPr="00415594">
        <w:rPr>
          <w:i/>
          <w:spacing w:val="-3"/>
          <w:sz w:val="24"/>
          <w:lang w:val="en-GB"/>
        </w:rPr>
        <w:t xml:space="preserve"> </w:t>
      </w:r>
      <w:r w:rsidRPr="00415594">
        <w:rPr>
          <w:i/>
          <w:sz w:val="24"/>
          <w:lang w:val="en-GB"/>
        </w:rPr>
        <w:t>force</w:t>
      </w:r>
      <w:r w:rsidRPr="00415594">
        <w:rPr>
          <w:i/>
          <w:spacing w:val="-3"/>
          <w:sz w:val="24"/>
          <w:lang w:val="en-GB"/>
        </w:rPr>
        <w:t xml:space="preserve"> </w:t>
      </w:r>
      <w:r w:rsidRPr="00415594">
        <w:rPr>
          <w:i/>
          <w:sz w:val="24"/>
          <w:lang w:val="en-GB"/>
        </w:rPr>
        <w:t>our children</w:t>
      </w:r>
      <w:r w:rsidRPr="00415594">
        <w:rPr>
          <w:i/>
          <w:spacing w:val="-1"/>
          <w:sz w:val="24"/>
          <w:lang w:val="en-GB"/>
        </w:rPr>
        <w:t xml:space="preserve"> </w:t>
      </w:r>
      <w:r w:rsidRPr="00415594">
        <w:rPr>
          <w:i/>
          <w:sz w:val="24"/>
          <w:lang w:val="en-GB"/>
        </w:rPr>
        <w:t>to</w:t>
      </w:r>
      <w:r w:rsidRPr="00415594">
        <w:rPr>
          <w:i/>
          <w:spacing w:val="-1"/>
          <w:sz w:val="24"/>
          <w:lang w:val="en-GB"/>
        </w:rPr>
        <w:t xml:space="preserve"> </w:t>
      </w:r>
      <w:r w:rsidRPr="00415594">
        <w:rPr>
          <w:i/>
          <w:sz w:val="24"/>
          <w:lang w:val="en-GB"/>
        </w:rPr>
        <w:t>stick to their basic</w:t>
      </w:r>
      <w:r w:rsidRPr="00415594">
        <w:rPr>
          <w:i/>
          <w:spacing w:val="-3"/>
          <w:sz w:val="24"/>
          <w:lang w:val="en-GB"/>
        </w:rPr>
        <w:t xml:space="preserve"> </w:t>
      </w:r>
      <w:r w:rsidRPr="00415594">
        <w:rPr>
          <w:i/>
          <w:sz w:val="24"/>
          <w:lang w:val="en-GB"/>
        </w:rPr>
        <w:t>identity.</w:t>
      </w:r>
      <w:r w:rsidRPr="00415594">
        <w:rPr>
          <w:i/>
          <w:spacing w:val="-1"/>
          <w:sz w:val="24"/>
          <w:lang w:val="en-GB"/>
        </w:rPr>
        <w:t xml:space="preserve"> </w:t>
      </w:r>
      <w:r w:rsidRPr="00415594">
        <w:rPr>
          <w:i/>
          <w:sz w:val="24"/>
          <w:lang w:val="en-GB"/>
        </w:rPr>
        <w:t>I</w:t>
      </w:r>
      <w:r w:rsidRPr="00415594">
        <w:rPr>
          <w:i/>
          <w:spacing w:val="-1"/>
          <w:sz w:val="24"/>
          <w:lang w:val="en-GB"/>
        </w:rPr>
        <w:t xml:space="preserve"> </w:t>
      </w:r>
      <w:r w:rsidRPr="00415594">
        <w:rPr>
          <w:i/>
          <w:sz w:val="24"/>
          <w:lang w:val="en-GB"/>
        </w:rPr>
        <w:t>can</w:t>
      </w:r>
      <w:r w:rsidRPr="00415594">
        <w:rPr>
          <w:i/>
          <w:spacing w:val="-1"/>
          <w:sz w:val="24"/>
          <w:lang w:val="en-GB"/>
        </w:rPr>
        <w:t xml:space="preserve"> </w:t>
      </w:r>
      <w:r w:rsidRPr="00415594">
        <w:rPr>
          <w:i/>
          <w:sz w:val="24"/>
          <w:lang w:val="en-GB"/>
        </w:rPr>
        <w:t>see that</w:t>
      </w:r>
      <w:r w:rsidRPr="00415594">
        <w:rPr>
          <w:i/>
          <w:spacing w:val="-3"/>
          <w:sz w:val="24"/>
          <w:lang w:val="en-GB"/>
        </w:rPr>
        <w:t xml:space="preserve"> </w:t>
      </w:r>
      <w:r w:rsidRPr="00415594">
        <w:rPr>
          <w:i/>
          <w:sz w:val="24"/>
          <w:lang w:val="en-GB"/>
        </w:rPr>
        <w:t>in my</w:t>
      </w:r>
      <w:r w:rsidRPr="00415594">
        <w:rPr>
          <w:i/>
          <w:spacing w:val="-4"/>
          <w:sz w:val="24"/>
          <w:lang w:val="en-GB"/>
        </w:rPr>
        <w:t xml:space="preserve"> </w:t>
      </w:r>
      <w:r w:rsidRPr="00415594">
        <w:rPr>
          <w:i/>
          <w:sz w:val="24"/>
          <w:lang w:val="en-GB"/>
        </w:rPr>
        <w:t>children,</w:t>
      </w:r>
      <w:r w:rsidRPr="00415594">
        <w:rPr>
          <w:i/>
          <w:spacing w:val="-3"/>
          <w:sz w:val="24"/>
          <w:lang w:val="en-GB"/>
        </w:rPr>
        <w:t xml:space="preserve"> </w:t>
      </w:r>
      <w:r w:rsidRPr="00415594">
        <w:rPr>
          <w:i/>
          <w:sz w:val="24"/>
          <w:lang w:val="en-GB"/>
        </w:rPr>
        <w:t>and</w:t>
      </w:r>
      <w:r w:rsidRPr="00415594">
        <w:rPr>
          <w:i/>
          <w:spacing w:val="-3"/>
          <w:sz w:val="24"/>
          <w:lang w:val="en-GB"/>
        </w:rPr>
        <w:t xml:space="preserve"> </w:t>
      </w:r>
      <w:r w:rsidRPr="00415594">
        <w:rPr>
          <w:i/>
          <w:sz w:val="24"/>
          <w:lang w:val="en-GB"/>
        </w:rPr>
        <w:t>it’s</w:t>
      </w:r>
      <w:r w:rsidRPr="00415594">
        <w:rPr>
          <w:i/>
          <w:spacing w:val="-2"/>
          <w:sz w:val="24"/>
          <w:lang w:val="en-GB"/>
        </w:rPr>
        <w:t xml:space="preserve"> </w:t>
      </w:r>
      <w:r w:rsidRPr="00415594">
        <w:rPr>
          <w:i/>
          <w:sz w:val="24"/>
          <w:lang w:val="en-GB"/>
        </w:rPr>
        <w:t>true</w:t>
      </w:r>
      <w:r w:rsidRPr="00415594">
        <w:rPr>
          <w:i/>
          <w:spacing w:val="-4"/>
          <w:sz w:val="24"/>
          <w:lang w:val="en-GB"/>
        </w:rPr>
        <w:t xml:space="preserve"> </w:t>
      </w:r>
      <w:r w:rsidRPr="00415594">
        <w:rPr>
          <w:i/>
          <w:sz w:val="24"/>
          <w:lang w:val="en-GB"/>
        </w:rPr>
        <w:t>of</w:t>
      </w:r>
      <w:r w:rsidRPr="00415594">
        <w:rPr>
          <w:i/>
          <w:spacing w:val="-4"/>
          <w:sz w:val="24"/>
          <w:lang w:val="en-GB"/>
        </w:rPr>
        <w:t xml:space="preserve"> </w:t>
      </w:r>
      <w:r w:rsidRPr="00415594">
        <w:rPr>
          <w:i/>
          <w:sz w:val="24"/>
          <w:lang w:val="en-GB"/>
        </w:rPr>
        <w:t>all</w:t>
      </w:r>
      <w:r w:rsidRPr="00415594">
        <w:rPr>
          <w:i/>
          <w:spacing w:val="-4"/>
          <w:sz w:val="24"/>
          <w:lang w:val="en-GB"/>
        </w:rPr>
        <w:t xml:space="preserve"> </w:t>
      </w:r>
      <w:r w:rsidRPr="00415594">
        <w:rPr>
          <w:i/>
          <w:sz w:val="24"/>
          <w:lang w:val="en-GB"/>
        </w:rPr>
        <w:t>children</w:t>
      </w:r>
      <w:r w:rsidRPr="00415594">
        <w:rPr>
          <w:i/>
          <w:spacing w:val="-3"/>
          <w:sz w:val="24"/>
          <w:lang w:val="en-GB"/>
        </w:rPr>
        <w:t xml:space="preserve"> </w:t>
      </w:r>
      <w:r w:rsidRPr="00415594">
        <w:rPr>
          <w:i/>
          <w:sz w:val="24"/>
          <w:lang w:val="en-GB"/>
        </w:rPr>
        <w:t>who</w:t>
      </w:r>
      <w:r w:rsidRPr="00415594">
        <w:rPr>
          <w:i/>
          <w:spacing w:val="-3"/>
          <w:sz w:val="24"/>
          <w:lang w:val="en-GB"/>
        </w:rPr>
        <w:t xml:space="preserve"> </w:t>
      </w:r>
      <w:r w:rsidRPr="00415594">
        <w:rPr>
          <w:i/>
          <w:sz w:val="24"/>
          <w:lang w:val="en-GB"/>
        </w:rPr>
        <w:t>have lived</w:t>
      </w:r>
      <w:r w:rsidRPr="00415594">
        <w:rPr>
          <w:i/>
          <w:spacing w:val="-3"/>
          <w:sz w:val="24"/>
          <w:lang w:val="en-GB"/>
        </w:rPr>
        <w:t xml:space="preserve"> </w:t>
      </w:r>
      <w:r w:rsidRPr="00415594">
        <w:rPr>
          <w:i/>
          <w:sz w:val="24"/>
          <w:lang w:val="en-GB"/>
        </w:rPr>
        <w:t>in</w:t>
      </w:r>
      <w:r w:rsidRPr="00415594">
        <w:rPr>
          <w:i/>
          <w:spacing w:val="-3"/>
          <w:sz w:val="24"/>
          <w:lang w:val="en-GB"/>
        </w:rPr>
        <w:t xml:space="preserve"> </w:t>
      </w:r>
      <w:r w:rsidRPr="00415594">
        <w:rPr>
          <w:i/>
          <w:sz w:val="24"/>
          <w:lang w:val="en-GB"/>
        </w:rPr>
        <w:t>two</w:t>
      </w:r>
      <w:r w:rsidRPr="00415594">
        <w:rPr>
          <w:i/>
          <w:spacing w:val="-3"/>
          <w:sz w:val="24"/>
          <w:lang w:val="en-GB"/>
        </w:rPr>
        <w:t xml:space="preserve"> </w:t>
      </w:r>
      <w:r w:rsidRPr="00415594">
        <w:rPr>
          <w:i/>
          <w:sz w:val="24"/>
          <w:lang w:val="en-GB"/>
        </w:rPr>
        <w:t>different</w:t>
      </w:r>
      <w:r w:rsidRPr="00415594">
        <w:rPr>
          <w:i/>
          <w:spacing w:val="-4"/>
          <w:sz w:val="24"/>
          <w:lang w:val="en-GB"/>
        </w:rPr>
        <w:t xml:space="preserve"> </w:t>
      </w:r>
      <w:r w:rsidRPr="00415594">
        <w:rPr>
          <w:i/>
          <w:sz w:val="24"/>
          <w:lang w:val="en-GB"/>
        </w:rPr>
        <w:t>countries.</w:t>
      </w:r>
      <w:r w:rsidRPr="00415594">
        <w:rPr>
          <w:i/>
          <w:spacing w:val="-3"/>
          <w:sz w:val="24"/>
          <w:lang w:val="en-GB"/>
        </w:rPr>
        <w:t xml:space="preserve"> </w:t>
      </w:r>
      <w:r w:rsidRPr="00415594">
        <w:rPr>
          <w:i/>
          <w:sz w:val="24"/>
          <w:lang w:val="en-GB"/>
        </w:rPr>
        <w:t xml:space="preserve">You can’t restrict children to just one identity only.’ </w:t>
      </w:r>
      <w:r w:rsidRPr="00415594">
        <w:rPr>
          <w:sz w:val="24"/>
          <w:lang w:val="en-GB"/>
        </w:rPr>
        <w:t>(Lines 53-56)</w:t>
      </w:r>
      <w:r w:rsidR="00D76FD4" w:rsidRPr="00415594">
        <w:rPr>
          <w:sz w:val="24"/>
          <w:lang w:val="en-GB"/>
        </w:rPr>
        <w:t xml:space="preserve"> </w:t>
      </w:r>
    </w:p>
    <w:p w14:paraId="14FF4B4C" w14:textId="1EEB3F5F" w:rsidR="00F33EA0" w:rsidRPr="00415594" w:rsidRDefault="00E6356B" w:rsidP="00D76FD4">
      <w:pPr>
        <w:pStyle w:val="BodyText"/>
        <w:rPr>
          <w:lang w:val="en-GB"/>
        </w:rPr>
      </w:pPr>
      <w:r w:rsidRPr="00415594">
        <w:rPr>
          <w:lang w:val="en-GB"/>
        </w:rPr>
        <w:t>On</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contrary, Layla</w:t>
      </w:r>
      <w:r w:rsidRPr="00415594">
        <w:rPr>
          <w:spacing w:val="-5"/>
          <w:lang w:val="en-GB"/>
        </w:rPr>
        <w:t xml:space="preserve"> </w:t>
      </w:r>
      <w:r w:rsidRPr="00415594">
        <w:rPr>
          <w:lang w:val="en-GB"/>
        </w:rPr>
        <w:t>held</w:t>
      </w:r>
      <w:r w:rsidRPr="00415594">
        <w:rPr>
          <w:spacing w:val="-3"/>
          <w:lang w:val="en-GB"/>
        </w:rPr>
        <w:t xml:space="preserve"> </w:t>
      </w:r>
      <w:r w:rsidRPr="00415594">
        <w:rPr>
          <w:lang w:val="en-GB"/>
        </w:rPr>
        <w:t>a</w:t>
      </w:r>
      <w:r w:rsidRPr="00415594">
        <w:rPr>
          <w:spacing w:val="-5"/>
          <w:lang w:val="en-GB"/>
        </w:rPr>
        <w:t xml:space="preserve"> </w:t>
      </w:r>
      <w:r w:rsidRPr="00415594">
        <w:rPr>
          <w:lang w:val="en-GB"/>
        </w:rPr>
        <w:t>negative</w:t>
      </w:r>
      <w:r w:rsidRPr="00415594">
        <w:rPr>
          <w:spacing w:val="-5"/>
          <w:lang w:val="en-GB"/>
        </w:rPr>
        <w:t xml:space="preserve"> </w:t>
      </w:r>
      <w:r w:rsidRPr="00415594">
        <w:rPr>
          <w:lang w:val="en-GB"/>
        </w:rPr>
        <w:t>attitude</w:t>
      </w:r>
      <w:r w:rsidRPr="00415594">
        <w:rPr>
          <w:spacing w:val="-5"/>
          <w:lang w:val="en-GB"/>
        </w:rPr>
        <w:t xml:space="preserve"> </w:t>
      </w:r>
      <w:r w:rsidRPr="00415594">
        <w:rPr>
          <w:lang w:val="en-GB"/>
        </w:rPr>
        <w:t>towards</w:t>
      </w:r>
      <w:r w:rsidRPr="00415594">
        <w:rPr>
          <w:spacing w:val="-2"/>
          <w:lang w:val="en-GB"/>
        </w:rPr>
        <w:t xml:space="preserve"> </w:t>
      </w:r>
      <w:r w:rsidRPr="00415594">
        <w:rPr>
          <w:lang w:val="en-GB"/>
        </w:rPr>
        <w:t>monolingualism</w:t>
      </w:r>
      <w:r w:rsidRPr="00415594">
        <w:rPr>
          <w:spacing w:val="-5"/>
          <w:lang w:val="en-GB"/>
        </w:rPr>
        <w:t xml:space="preserve"> </w:t>
      </w:r>
      <w:r w:rsidRPr="00415594">
        <w:rPr>
          <w:lang w:val="en-GB"/>
        </w:rPr>
        <w:t>in</w:t>
      </w:r>
      <w:r w:rsidRPr="00415594">
        <w:rPr>
          <w:spacing w:val="-3"/>
          <w:lang w:val="en-GB"/>
        </w:rPr>
        <w:t xml:space="preserve"> </w:t>
      </w:r>
      <w:r w:rsidRPr="00415594">
        <w:rPr>
          <w:lang w:val="en-GB"/>
        </w:rPr>
        <w:t>general, and Arabic culture in particular, viewing Arabic as a language of barriers, lacking in logic and critical</w:t>
      </w:r>
      <w:r w:rsidRPr="00415594">
        <w:rPr>
          <w:spacing w:val="-2"/>
          <w:lang w:val="en-GB"/>
        </w:rPr>
        <w:t xml:space="preserve"> </w:t>
      </w:r>
      <w:r w:rsidRPr="00415594">
        <w:rPr>
          <w:lang w:val="en-GB"/>
        </w:rPr>
        <w:t>thinking, as well</w:t>
      </w:r>
      <w:r w:rsidRPr="00415594">
        <w:rPr>
          <w:spacing w:val="-2"/>
          <w:lang w:val="en-GB"/>
        </w:rPr>
        <w:t xml:space="preserve"> </w:t>
      </w:r>
      <w:r w:rsidRPr="00415594">
        <w:rPr>
          <w:lang w:val="en-GB"/>
        </w:rPr>
        <w:t>as freedom</w:t>
      </w:r>
      <w:r w:rsidRPr="00415594">
        <w:rPr>
          <w:spacing w:val="-2"/>
          <w:lang w:val="en-GB"/>
        </w:rPr>
        <w:t xml:space="preserve"> </w:t>
      </w:r>
      <w:r w:rsidRPr="00415594">
        <w:rPr>
          <w:lang w:val="en-GB"/>
        </w:rPr>
        <w:t xml:space="preserve">of expression, </w:t>
      </w:r>
      <w:proofErr w:type="gramStart"/>
      <w:r w:rsidRPr="00415594">
        <w:rPr>
          <w:lang w:val="en-GB"/>
        </w:rPr>
        <w:t>i.e.</w:t>
      </w:r>
      <w:proofErr w:type="gramEnd"/>
      <w:r w:rsidRPr="00415594">
        <w:rPr>
          <w:lang w:val="en-GB"/>
        </w:rPr>
        <w:t xml:space="preserve"> due</w:t>
      </w:r>
      <w:r w:rsidRPr="00415594">
        <w:rPr>
          <w:spacing w:val="-2"/>
          <w:lang w:val="en-GB"/>
        </w:rPr>
        <w:t xml:space="preserve"> </w:t>
      </w:r>
      <w:r w:rsidRPr="00415594">
        <w:rPr>
          <w:lang w:val="en-GB"/>
        </w:rPr>
        <w:t>to the</w:t>
      </w:r>
      <w:r w:rsidRPr="00415594">
        <w:rPr>
          <w:spacing w:val="-2"/>
          <w:lang w:val="en-GB"/>
        </w:rPr>
        <w:t xml:space="preserve"> </w:t>
      </w:r>
      <w:r w:rsidRPr="00415594">
        <w:rPr>
          <w:lang w:val="en-GB"/>
        </w:rPr>
        <w:t>preponderance</w:t>
      </w:r>
      <w:r w:rsidRPr="00415594">
        <w:rPr>
          <w:spacing w:val="-2"/>
          <w:lang w:val="en-GB"/>
        </w:rPr>
        <w:t xml:space="preserve"> </w:t>
      </w:r>
      <w:r w:rsidRPr="00415594">
        <w:rPr>
          <w:lang w:val="en-GB"/>
        </w:rPr>
        <w:t>of taboo</w:t>
      </w:r>
      <w:r w:rsidRPr="00415594">
        <w:rPr>
          <w:spacing w:val="-1"/>
          <w:lang w:val="en-GB"/>
        </w:rPr>
        <w:t xml:space="preserve"> </w:t>
      </w:r>
      <w:r w:rsidRPr="00415594">
        <w:rPr>
          <w:lang w:val="en-GB"/>
        </w:rPr>
        <w:t>topics.</w:t>
      </w:r>
      <w:r w:rsidRPr="00415594">
        <w:rPr>
          <w:spacing w:val="-1"/>
          <w:lang w:val="en-GB"/>
        </w:rPr>
        <w:t xml:space="preserve"> </w:t>
      </w:r>
      <w:r w:rsidRPr="00415594">
        <w:rPr>
          <w:lang w:val="en-GB"/>
        </w:rPr>
        <w:t>Layla</w:t>
      </w:r>
      <w:r w:rsidRPr="00415594">
        <w:rPr>
          <w:spacing w:val="-3"/>
          <w:lang w:val="en-GB"/>
        </w:rPr>
        <w:t xml:space="preserve"> </w:t>
      </w:r>
      <w:r w:rsidRPr="00415594">
        <w:rPr>
          <w:lang w:val="en-GB"/>
        </w:rPr>
        <w:t>thus believed</w:t>
      </w:r>
      <w:r w:rsidRPr="00415594">
        <w:rPr>
          <w:spacing w:val="-1"/>
          <w:lang w:val="en-GB"/>
        </w:rPr>
        <w:t xml:space="preserve"> </w:t>
      </w:r>
      <w:r w:rsidRPr="00415594">
        <w:rPr>
          <w:lang w:val="en-GB"/>
        </w:rPr>
        <w:t>Arabic</w:t>
      </w:r>
      <w:r w:rsidRPr="00415594">
        <w:rPr>
          <w:spacing w:val="-3"/>
          <w:lang w:val="en-GB"/>
        </w:rPr>
        <w:t xml:space="preserve"> </w:t>
      </w:r>
      <w:r w:rsidRPr="00415594">
        <w:rPr>
          <w:lang w:val="en-GB"/>
        </w:rPr>
        <w:t>was only</w:t>
      </w:r>
      <w:r w:rsidRPr="00415594">
        <w:rPr>
          <w:spacing w:val="-1"/>
          <w:lang w:val="en-GB"/>
        </w:rPr>
        <w:t xml:space="preserve"> </w:t>
      </w:r>
      <w:r w:rsidRPr="00415594">
        <w:rPr>
          <w:lang w:val="en-GB"/>
        </w:rPr>
        <w:t>important</w:t>
      </w:r>
      <w:r w:rsidRPr="00415594">
        <w:rPr>
          <w:spacing w:val="-3"/>
          <w:lang w:val="en-GB"/>
        </w:rPr>
        <w:t xml:space="preserve"> </w:t>
      </w:r>
      <w:r w:rsidRPr="00415594">
        <w:rPr>
          <w:lang w:val="en-GB"/>
        </w:rPr>
        <w:t>because</w:t>
      </w:r>
      <w:r w:rsidRPr="00415594">
        <w:rPr>
          <w:spacing w:val="-3"/>
          <w:lang w:val="en-GB"/>
        </w:rPr>
        <w:t xml:space="preserve"> </w:t>
      </w:r>
      <w:r w:rsidRPr="00415594">
        <w:rPr>
          <w:lang w:val="en-GB"/>
        </w:rPr>
        <w:t>of</w:t>
      </w:r>
      <w:r w:rsidRPr="00415594">
        <w:rPr>
          <w:spacing w:val="-1"/>
          <w:lang w:val="en-GB"/>
        </w:rPr>
        <w:t xml:space="preserve"> </w:t>
      </w:r>
      <w:r w:rsidRPr="00415594">
        <w:rPr>
          <w:lang w:val="en-GB"/>
        </w:rPr>
        <w:t>its cultural</w:t>
      </w:r>
      <w:r w:rsidRPr="00415594">
        <w:rPr>
          <w:spacing w:val="-3"/>
          <w:lang w:val="en-GB"/>
        </w:rPr>
        <w:t xml:space="preserve"> </w:t>
      </w:r>
      <w:r w:rsidRPr="00415594">
        <w:rPr>
          <w:lang w:val="en-GB"/>
        </w:rPr>
        <w:t>and identity values.</w:t>
      </w:r>
    </w:p>
    <w:p w14:paraId="20F86363" w14:textId="41E757A3" w:rsidR="00F33EA0" w:rsidRPr="00415594" w:rsidRDefault="00E6356B" w:rsidP="00B44243">
      <w:pPr>
        <w:pStyle w:val="Heading3"/>
        <w:rPr>
          <w:lang w:val="en-GB"/>
        </w:rPr>
      </w:pPr>
      <w:bookmarkStart w:id="1010" w:name="_Toc117001752"/>
      <w:r w:rsidRPr="00415594">
        <w:rPr>
          <w:lang w:val="en-GB"/>
        </w:rPr>
        <w:t>Theme 3: The importance of Arabic for fitting back into the community in SA</w:t>
      </w:r>
      <w:bookmarkEnd w:id="1010"/>
    </w:p>
    <w:p w14:paraId="2E9ACDBE" w14:textId="77777777" w:rsidR="00F33EA0" w:rsidRPr="00415594" w:rsidRDefault="00E6356B" w:rsidP="004B2B7A">
      <w:pPr>
        <w:pStyle w:val="BodyText"/>
        <w:rPr>
          <w:lang w:val="en-GB"/>
        </w:rPr>
      </w:pPr>
      <w:r w:rsidRPr="00415594">
        <w:rPr>
          <w:lang w:val="en-GB"/>
        </w:rPr>
        <w:t>The prospect of fitting back into the Saudi community and communicating with their extended family was the driving force behind Layla' maintaining her children’s ability to speak Arabic. In addition, this demonstrated their belongingness to the Saudi community. However, she was concerned that their lack of fluency might expose them to</w:t>
      </w:r>
      <w:r w:rsidRPr="00415594">
        <w:rPr>
          <w:spacing w:val="-3"/>
          <w:lang w:val="en-GB"/>
        </w:rPr>
        <w:t xml:space="preserve"> </w:t>
      </w:r>
      <w:r w:rsidRPr="00415594">
        <w:rPr>
          <w:lang w:val="en-GB"/>
        </w:rPr>
        <w:t>mockery and</w:t>
      </w:r>
      <w:r w:rsidRPr="00415594">
        <w:rPr>
          <w:spacing w:val="-3"/>
          <w:lang w:val="en-GB"/>
        </w:rPr>
        <w:t xml:space="preserve"> </w:t>
      </w:r>
      <w:r w:rsidRPr="00415594">
        <w:rPr>
          <w:lang w:val="en-GB"/>
        </w:rPr>
        <w:t>bullying</w:t>
      </w:r>
      <w:r w:rsidRPr="00415594">
        <w:rPr>
          <w:spacing w:val="-3"/>
          <w:lang w:val="en-GB"/>
        </w:rPr>
        <w:t xml:space="preserve"> </w:t>
      </w:r>
      <w:r w:rsidRPr="00415594">
        <w:rPr>
          <w:lang w:val="en-GB"/>
        </w:rPr>
        <w:t>by</w:t>
      </w:r>
      <w:r w:rsidRPr="00415594">
        <w:rPr>
          <w:spacing w:val="-3"/>
          <w:lang w:val="en-GB"/>
        </w:rPr>
        <w:t xml:space="preserve"> </w:t>
      </w:r>
      <w:r w:rsidRPr="00415594">
        <w:rPr>
          <w:lang w:val="en-GB"/>
        </w:rPr>
        <w:t>fellow</w:t>
      </w:r>
      <w:r w:rsidRPr="00415594">
        <w:rPr>
          <w:spacing w:val="-2"/>
          <w:lang w:val="en-GB"/>
        </w:rPr>
        <w:t xml:space="preserve"> </w:t>
      </w:r>
      <w:r w:rsidRPr="00415594">
        <w:rPr>
          <w:lang w:val="en-GB"/>
        </w:rPr>
        <w:t>pupils</w:t>
      </w:r>
      <w:r w:rsidRPr="00415594">
        <w:rPr>
          <w:spacing w:val="-2"/>
          <w:lang w:val="en-GB"/>
        </w:rPr>
        <w:t xml:space="preserve"> </w:t>
      </w:r>
      <w:r w:rsidRPr="00415594">
        <w:rPr>
          <w:lang w:val="en-GB"/>
        </w:rPr>
        <w:t>and</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community</w:t>
      </w:r>
      <w:r w:rsidRPr="00415594">
        <w:rPr>
          <w:spacing w:val="-3"/>
          <w:lang w:val="en-GB"/>
        </w:rPr>
        <w:t xml:space="preserve"> </w:t>
      </w:r>
      <w:r w:rsidRPr="00415594">
        <w:rPr>
          <w:lang w:val="en-GB"/>
        </w:rPr>
        <w:t>once</w:t>
      </w:r>
      <w:r w:rsidRPr="00415594">
        <w:rPr>
          <w:spacing w:val="-5"/>
          <w:lang w:val="en-GB"/>
        </w:rPr>
        <w:t xml:space="preserve"> </w:t>
      </w:r>
      <w:r w:rsidRPr="00415594">
        <w:rPr>
          <w:lang w:val="en-GB"/>
        </w:rPr>
        <w:t>they</w:t>
      </w:r>
      <w:r w:rsidRPr="00415594">
        <w:rPr>
          <w:spacing w:val="-3"/>
          <w:lang w:val="en-GB"/>
        </w:rPr>
        <w:t xml:space="preserve"> </w:t>
      </w:r>
      <w:r w:rsidRPr="00415594">
        <w:rPr>
          <w:lang w:val="en-GB"/>
        </w:rPr>
        <w:t>returned</w:t>
      </w:r>
      <w:r w:rsidRPr="00415594">
        <w:rPr>
          <w:spacing w:val="-3"/>
          <w:lang w:val="en-GB"/>
        </w:rPr>
        <w:t xml:space="preserve"> </w:t>
      </w:r>
      <w:r w:rsidRPr="00415594">
        <w:rPr>
          <w:lang w:val="en-GB"/>
        </w:rPr>
        <w:t>to</w:t>
      </w:r>
      <w:r w:rsidRPr="00415594">
        <w:rPr>
          <w:spacing w:val="-3"/>
          <w:lang w:val="en-GB"/>
        </w:rPr>
        <w:t xml:space="preserve"> </w:t>
      </w:r>
      <w:r w:rsidRPr="00415594">
        <w:rPr>
          <w:lang w:val="en-GB"/>
        </w:rPr>
        <w:t>SA. Thus, maintaining their Arabic was also seen as important for their academic progress:</w:t>
      </w:r>
    </w:p>
    <w:p w14:paraId="03D3B623" w14:textId="77777777" w:rsidR="00F33EA0" w:rsidRPr="00415594" w:rsidRDefault="00E6356B">
      <w:pPr>
        <w:spacing w:before="202" w:line="360" w:lineRule="auto"/>
        <w:ind w:left="590" w:right="849"/>
        <w:rPr>
          <w:sz w:val="24"/>
          <w:lang w:val="en-GB"/>
        </w:rPr>
      </w:pPr>
      <w:r w:rsidRPr="00415594">
        <w:rPr>
          <w:sz w:val="24"/>
          <w:lang w:val="en-GB"/>
        </w:rPr>
        <w:t xml:space="preserve">‘I </w:t>
      </w:r>
      <w:r w:rsidRPr="00415594">
        <w:rPr>
          <w:i/>
          <w:sz w:val="24"/>
          <w:lang w:val="en-GB"/>
        </w:rPr>
        <w:t xml:space="preserve">was really worried, </w:t>
      </w:r>
      <w:proofErr w:type="gramStart"/>
      <w:r w:rsidRPr="00415594">
        <w:rPr>
          <w:i/>
          <w:sz w:val="24"/>
          <w:lang w:val="en-GB"/>
        </w:rPr>
        <w:t>because,</w:t>
      </w:r>
      <w:proofErr w:type="gramEnd"/>
      <w:r w:rsidRPr="00415594">
        <w:rPr>
          <w:i/>
          <w:sz w:val="24"/>
          <w:lang w:val="en-GB"/>
        </w:rPr>
        <w:t xml:space="preserve"> to be honest with you, I was worried that they were speaking</w:t>
      </w:r>
      <w:r w:rsidRPr="00415594">
        <w:rPr>
          <w:i/>
          <w:spacing w:val="-3"/>
          <w:sz w:val="24"/>
          <w:lang w:val="en-GB"/>
        </w:rPr>
        <w:t xml:space="preserve"> </w:t>
      </w:r>
      <w:r w:rsidRPr="00415594">
        <w:rPr>
          <w:i/>
          <w:sz w:val="24"/>
          <w:lang w:val="en-GB"/>
        </w:rPr>
        <w:t>English,</w:t>
      </w:r>
      <w:r w:rsidRPr="00415594">
        <w:rPr>
          <w:i/>
          <w:spacing w:val="-3"/>
          <w:sz w:val="24"/>
          <w:lang w:val="en-GB"/>
        </w:rPr>
        <w:t xml:space="preserve"> </w:t>
      </w:r>
      <w:r w:rsidRPr="00415594">
        <w:rPr>
          <w:i/>
          <w:sz w:val="24"/>
          <w:lang w:val="en-GB"/>
        </w:rPr>
        <w:t>and</w:t>
      </w:r>
      <w:r w:rsidRPr="00415594">
        <w:rPr>
          <w:i/>
          <w:spacing w:val="-3"/>
          <w:sz w:val="24"/>
          <w:lang w:val="en-GB"/>
        </w:rPr>
        <w:t xml:space="preserve"> </w:t>
      </w:r>
      <w:r w:rsidRPr="00415594">
        <w:rPr>
          <w:i/>
          <w:sz w:val="24"/>
          <w:lang w:val="en-GB"/>
        </w:rPr>
        <w:t>I’m</w:t>
      </w:r>
      <w:r w:rsidRPr="00415594">
        <w:rPr>
          <w:i/>
          <w:spacing w:val="-2"/>
          <w:sz w:val="24"/>
          <w:lang w:val="en-GB"/>
        </w:rPr>
        <w:t xml:space="preserve"> </w:t>
      </w:r>
      <w:r w:rsidRPr="00415594">
        <w:rPr>
          <w:i/>
          <w:sz w:val="24"/>
          <w:lang w:val="en-GB"/>
        </w:rPr>
        <w:t>still</w:t>
      </w:r>
      <w:r w:rsidRPr="00415594">
        <w:rPr>
          <w:i/>
          <w:spacing w:val="-5"/>
          <w:sz w:val="24"/>
          <w:lang w:val="en-GB"/>
        </w:rPr>
        <w:t xml:space="preserve"> </w:t>
      </w:r>
      <w:r w:rsidRPr="00415594">
        <w:rPr>
          <w:i/>
          <w:sz w:val="24"/>
          <w:lang w:val="en-GB"/>
        </w:rPr>
        <w:t>worried</w:t>
      </w:r>
      <w:r w:rsidRPr="00415594">
        <w:rPr>
          <w:i/>
          <w:spacing w:val="-3"/>
          <w:sz w:val="24"/>
          <w:lang w:val="en-GB"/>
        </w:rPr>
        <w:t xml:space="preserve"> </w:t>
      </w:r>
      <w:r w:rsidRPr="00415594">
        <w:rPr>
          <w:i/>
          <w:sz w:val="24"/>
          <w:lang w:val="en-GB"/>
        </w:rPr>
        <w:t>because</w:t>
      </w:r>
      <w:r w:rsidRPr="00415594">
        <w:rPr>
          <w:i/>
          <w:spacing w:val="-5"/>
          <w:sz w:val="24"/>
          <w:lang w:val="en-GB"/>
        </w:rPr>
        <w:t xml:space="preserve"> </w:t>
      </w:r>
      <w:r w:rsidRPr="00415594">
        <w:rPr>
          <w:i/>
          <w:sz w:val="24"/>
          <w:lang w:val="en-GB"/>
        </w:rPr>
        <w:t>of</w:t>
      </w:r>
      <w:r w:rsidRPr="00415594">
        <w:rPr>
          <w:i/>
          <w:spacing w:val="-5"/>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potential</w:t>
      </w:r>
      <w:r w:rsidRPr="00415594">
        <w:rPr>
          <w:i/>
          <w:spacing w:val="-5"/>
          <w:sz w:val="24"/>
          <w:lang w:val="en-GB"/>
        </w:rPr>
        <w:t xml:space="preserve"> </w:t>
      </w:r>
      <w:r w:rsidRPr="00415594">
        <w:rPr>
          <w:i/>
          <w:sz w:val="24"/>
          <w:lang w:val="en-GB"/>
        </w:rPr>
        <w:t>for</w:t>
      </w:r>
      <w:r w:rsidRPr="00415594">
        <w:rPr>
          <w:i/>
          <w:spacing w:val="-2"/>
          <w:sz w:val="24"/>
          <w:lang w:val="en-GB"/>
        </w:rPr>
        <w:t xml:space="preserve"> </w:t>
      </w:r>
      <w:r w:rsidRPr="00415594">
        <w:rPr>
          <w:i/>
          <w:sz w:val="24"/>
          <w:lang w:val="en-GB"/>
        </w:rPr>
        <w:t>bullying.</w:t>
      </w:r>
      <w:r w:rsidRPr="00415594">
        <w:rPr>
          <w:i/>
          <w:spacing w:val="-3"/>
          <w:sz w:val="24"/>
          <w:lang w:val="en-GB"/>
        </w:rPr>
        <w:t xml:space="preserve"> </w:t>
      </w:r>
      <w:r w:rsidRPr="00415594">
        <w:rPr>
          <w:i/>
          <w:sz w:val="24"/>
          <w:lang w:val="en-GB"/>
        </w:rPr>
        <w:t>That’s</w:t>
      </w:r>
      <w:r w:rsidRPr="00415594">
        <w:rPr>
          <w:i/>
          <w:spacing w:val="-2"/>
          <w:sz w:val="24"/>
          <w:lang w:val="en-GB"/>
        </w:rPr>
        <w:t xml:space="preserve"> </w:t>
      </w:r>
      <w:r w:rsidRPr="00415594">
        <w:rPr>
          <w:i/>
          <w:sz w:val="24"/>
          <w:lang w:val="en-GB"/>
        </w:rPr>
        <w:t>why I want them to improve their Arabic, because it is their main language</w:t>
      </w:r>
      <w:r w:rsidRPr="00415594">
        <w:rPr>
          <w:sz w:val="24"/>
          <w:lang w:val="en-GB"/>
        </w:rPr>
        <w:t xml:space="preserve">.’ (Lines 267- </w:t>
      </w:r>
      <w:r w:rsidRPr="00415594">
        <w:rPr>
          <w:spacing w:val="-4"/>
          <w:sz w:val="24"/>
          <w:lang w:val="en-GB"/>
        </w:rPr>
        <w:t>269)</w:t>
      </w:r>
    </w:p>
    <w:p w14:paraId="548573CC" w14:textId="77777777" w:rsidR="00193FF1" w:rsidRPr="00415594" w:rsidRDefault="00193FF1" w:rsidP="004B2B7A">
      <w:pPr>
        <w:pStyle w:val="BodyText"/>
        <w:rPr>
          <w:lang w:val="en-GB"/>
        </w:rPr>
      </w:pPr>
    </w:p>
    <w:p w14:paraId="6BFF1476" w14:textId="5259A7C1" w:rsidR="00F33EA0" w:rsidRPr="00415594" w:rsidRDefault="00E6356B" w:rsidP="004B2B7A">
      <w:pPr>
        <w:pStyle w:val="BodyText"/>
        <w:rPr>
          <w:lang w:val="en-GB"/>
        </w:rPr>
      </w:pPr>
      <w:r w:rsidRPr="00415594">
        <w:rPr>
          <w:lang w:val="en-GB"/>
        </w:rPr>
        <w:t>Thus,</w:t>
      </w:r>
      <w:r w:rsidRPr="00415594">
        <w:rPr>
          <w:spacing w:val="-3"/>
          <w:lang w:val="en-GB"/>
        </w:rPr>
        <w:t xml:space="preserve"> </w:t>
      </w:r>
      <w:r w:rsidRPr="00415594">
        <w:rPr>
          <w:lang w:val="en-GB"/>
        </w:rPr>
        <w:t>as</w:t>
      </w:r>
      <w:r w:rsidRPr="00415594">
        <w:rPr>
          <w:spacing w:val="-2"/>
          <w:lang w:val="en-GB"/>
        </w:rPr>
        <w:t xml:space="preserve"> </w:t>
      </w:r>
      <w:r w:rsidRPr="00415594">
        <w:rPr>
          <w:lang w:val="en-GB"/>
        </w:rPr>
        <w:t>the</w:t>
      </w:r>
      <w:r w:rsidRPr="00415594">
        <w:rPr>
          <w:spacing w:val="-5"/>
          <w:lang w:val="en-GB"/>
        </w:rPr>
        <w:t xml:space="preserve"> </w:t>
      </w:r>
      <w:r w:rsidRPr="00415594">
        <w:rPr>
          <w:lang w:val="en-GB"/>
        </w:rPr>
        <w:t>end</w:t>
      </w:r>
      <w:r w:rsidRPr="00415594">
        <w:rPr>
          <w:spacing w:val="-3"/>
          <w:lang w:val="en-GB"/>
        </w:rPr>
        <w:t xml:space="preserve"> </w:t>
      </w:r>
      <w:r w:rsidRPr="00415594">
        <w:rPr>
          <w:lang w:val="en-GB"/>
        </w:rPr>
        <w:t>of</w:t>
      </w:r>
      <w:r w:rsidRPr="00415594">
        <w:rPr>
          <w:spacing w:val="-3"/>
          <w:lang w:val="en-GB"/>
        </w:rPr>
        <w:t xml:space="preserve"> </w:t>
      </w:r>
      <w:r w:rsidRPr="00415594">
        <w:rPr>
          <w:lang w:val="en-GB"/>
        </w:rPr>
        <w:t>her</w:t>
      </w:r>
      <w:r w:rsidRPr="00415594">
        <w:rPr>
          <w:spacing w:val="-3"/>
          <w:lang w:val="en-GB"/>
        </w:rPr>
        <w:t xml:space="preserve"> </w:t>
      </w:r>
      <w:r w:rsidRPr="00415594">
        <w:rPr>
          <w:lang w:val="en-GB"/>
        </w:rPr>
        <w:t>stay</w:t>
      </w:r>
      <w:r w:rsidRPr="00415594">
        <w:rPr>
          <w:spacing w:val="-3"/>
          <w:lang w:val="en-GB"/>
        </w:rPr>
        <w:t xml:space="preserve"> </w:t>
      </w:r>
      <w:r w:rsidRPr="00415594">
        <w:rPr>
          <w:lang w:val="en-GB"/>
        </w:rPr>
        <w:t>in</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UK</w:t>
      </w:r>
      <w:r w:rsidRPr="00415594">
        <w:rPr>
          <w:spacing w:val="-2"/>
          <w:lang w:val="en-GB"/>
        </w:rPr>
        <w:t xml:space="preserve"> </w:t>
      </w:r>
      <w:r w:rsidRPr="00415594">
        <w:rPr>
          <w:lang w:val="en-GB"/>
        </w:rPr>
        <w:t>approached,</w:t>
      </w:r>
      <w:r w:rsidRPr="00415594">
        <w:rPr>
          <w:spacing w:val="-3"/>
          <w:lang w:val="en-GB"/>
        </w:rPr>
        <w:t xml:space="preserve"> </w:t>
      </w:r>
      <w:r w:rsidRPr="00415594">
        <w:rPr>
          <w:lang w:val="en-GB"/>
        </w:rPr>
        <w:t>Layla’s</w:t>
      </w:r>
      <w:r w:rsidRPr="00415594">
        <w:rPr>
          <w:spacing w:val="-2"/>
          <w:lang w:val="en-GB"/>
        </w:rPr>
        <w:t xml:space="preserve"> </w:t>
      </w:r>
      <w:r w:rsidRPr="00415594">
        <w:rPr>
          <w:lang w:val="en-GB"/>
        </w:rPr>
        <w:t>changed</w:t>
      </w:r>
      <w:r w:rsidRPr="00415594">
        <w:rPr>
          <w:spacing w:val="-3"/>
          <w:lang w:val="en-GB"/>
        </w:rPr>
        <w:t xml:space="preserve"> </w:t>
      </w:r>
      <w:r w:rsidRPr="00415594">
        <w:rPr>
          <w:lang w:val="en-GB"/>
        </w:rPr>
        <w:t>her</w:t>
      </w:r>
      <w:r w:rsidRPr="00415594">
        <w:rPr>
          <w:spacing w:val="-3"/>
          <w:lang w:val="en-GB"/>
        </w:rPr>
        <w:t xml:space="preserve"> </w:t>
      </w:r>
      <w:r w:rsidRPr="00415594">
        <w:rPr>
          <w:lang w:val="en-GB"/>
        </w:rPr>
        <w:t>use</w:t>
      </w:r>
      <w:r w:rsidRPr="00415594">
        <w:rPr>
          <w:spacing w:val="-5"/>
          <w:lang w:val="en-GB"/>
        </w:rPr>
        <w:t xml:space="preserve"> </w:t>
      </w:r>
      <w:r w:rsidRPr="00415594">
        <w:rPr>
          <w:lang w:val="en-GB"/>
        </w:rPr>
        <w:t>of</w:t>
      </w:r>
      <w:r w:rsidRPr="00415594">
        <w:rPr>
          <w:spacing w:val="-3"/>
          <w:lang w:val="en-GB"/>
        </w:rPr>
        <w:t xml:space="preserve"> </w:t>
      </w:r>
      <w:r w:rsidRPr="00415594">
        <w:rPr>
          <w:lang w:val="en-GB"/>
        </w:rPr>
        <w:t xml:space="preserve">language and FLP to a focus on Arabic, including literacy, in order to prepare the children for </w:t>
      </w:r>
      <w:r w:rsidRPr="00415594">
        <w:rPr>
          <w:lang w:val="en-GB"/>
        </w:rPr>
        <w:lastRenderedPageBreak/>
        <w:t>their return to SA:</w:t>
      </w:r>
    </w:p>
    <w:p w14:paraId="33C0D21A" w14:textId="77777777" w:rsidR="00F33EA0" w:rsidRPr="00415594" w:rsidRDefault="00E6356B">
      <w:pPr>
        <w:spacing w:before="199" w:line="360" w:lineRule="auto"/>
        <w:ind w:left="590" w:right="883"/>
        <w:rPr>
          <w:sz w:val="24"/>
          <w:lang w:val="en-GB"/>
        </w:rPr>
      </w:pPr>
      <w:r w:rsidRPr="00415594">
        <w:rPr>
          <w:sz w:val="24"/>
          <w:lang w:val="en-GB"/>
        </w:rPr>
        <w:t xml:space="preserve">‘I </w:t>
      </w:r>
      <w:r w:rsidRPr="00415594">
        <w:rPr>
          <w:i/>
          <w:sz w:val="24"/>
          <w:lang w:val="en-GB"/>
        </w:rPr>
        <w:t>have given Arabic learning much attention in the last years because the first two years</w:t>
      </w:r>
      <w:r w:rsidRPr="00415594">
        <w:rPr>
          <w:i/>
          <w:spacing w:val="-2"/>
          <w:sz w:val="24"/>
          <w:lang w:val="en-GB"/>
        </w:rPr>
        <w:t xml:space="preserve"> </w:t>
      </w:r>
      <w:r w:rsidRPr="00415594">
        <w:rPr>
          <w:i/>
          <w:sz w:val="24"/>
          <w:lang w:val="en-GB"/>
        </w:rPr>
        <w:t>they</w:t>
      </w:r>
      <w:r w:rsidRPr="00415594">
        <w:rPr>
          <w:i/>
          <w:spacing w:val="-5"/>
          <w:sz w:val="24"/>
          <w:lang w:val="en-GB"/>
        </w:rPr>
        <w:t xml:space="preserve"> </w:t>
      </w:r>
      <w:r w:rsidRPr="00415594">
        <w:rPr>
          <w:i/>
          <w:sz w:val="24"/>
          <w:lang w:val="en-GB"/>
        </w:rPr>
        <w:t>were young</w:t>
      </w:r>
      <w:r w:rsidRPr="00415594">
        <w:rPr>
          <w:i/>
          <w:spacing w:val="-3"/>
          <w:sz w:val="24"/>
          <w:lang w:val="en-GB"/>
        </w:rPr>
        <w:t xml:space="preserve"> </w:t>
      </w:r>
      <w:r w:rsidRPr="00415594">
        <w:rPr>
          <w:i/>
          <w:sz w:val="24"/>
          <w:lang w:val="en-GB"/>
        </w:rPr>
        <w:t>and</w:t>
      </w:r>
      <w:r w:rsidRPr="00415594">
        <w:rPr>
          <w:i/>
          <w:spacing w:val="-3"/>
          <w:sz w:val="24"/>
          <w:lang w:val="en-GB"/>
        </w:rPr>
        <w:t xml:space="preserve"> </w:t>
      </w:r>
      <w:r w:rsidRPr="00415594">
        <w:rPr>
          <w:i/>
          <w:sz w:val="24"/>
          <w:lang w:val="en-GB"/>
        </w:rPr>
        <w:t>Hajar</w:t>
      </w:r>
      <w:r w:rsidRPr="00415594">
        <w:rPr>
          <w:i/>
          <w:spacing w:val="-2"/>
          <w:sz w:val="24"/>
          <w:lang w:val="en-GB"/>
        </w:rPr>
        <w:t xml:space="preserve"> </w:t>
      </w:r>
      <w:r w:rsidRPr="00415594">
        <w:rPr>
          <w:i/>
          <w:sz w:val="24"/>
          <w:lang w:val="en-GB"/>
        </w:rPr>
        <w:t>was</w:t>
      </w:r>
      <w:r w:rsidRPr="00415594">
        <w:rPr>
          <w:i/>
          <w:spacing w:val="-2"/>
          <w:sz w:val="24"/>
          <w:lang w:val="en-GB"/>
        </w:rPr>
        <w:t xml:space="preserve"> </w:t>
      </w:r>
      <w:r w:rsidRPr="00415594">
        <w:rPr>
          <w:i/>
          <w:sz w:val="24"/>
          <w:lang w:val="en-GB"/>
        </w:rPr>
        <w:t>six</w:t>
      </w:r>
      <w:r w:rsidRPr="00415594">
        <w:rPr>
          <w:i/>
          <w:spacing w:val="-5"/>
          <w:sz w:val="24"/>
          <w:lang w:val="en-GB"/>
        </w:rPr>
        <w:t xml:space="preserve"> </w:t>
      </w:r>
      <w:r w:rsidRPr="00415594">
        <w:rPr>
          <w:i/>
          <w:sz w:val="24"/>
          <w:lang w:val="en-GB"/>
        </w:rPr>
        <w:t>years</w:t>
      </w:r>
      <w:r w:rsidRPr="00415594">
        <w:rPr>
          <w:i/>
          <w:spacing w:val="-2"/>
          <w:sz w:val="24"/>
          <w:lang w:val="en-GB"/>
        </w:rPr>
        <w:t xml:space="preserve"> </w:t>
      </w:r>
      <w:r w:rsidRPr="00415594">
        <w:rPr>
          <w:i/>
          <w:sz w:val="24"/>
          <w:lang w:val="en-GB"/>
        </w:rPr>
        <w:t>old, and</w:t>
      </w:r>
      <w:r w:rsidRPr="00415594">
        <w:rPr>
          <w:i/>
          <w:spacing w:val="-3"/>
          <w:sz w:val="24"/>
          <w:lang w:val="en-GB"/>
        </w:rPr>
        <w:t xml:space="preserve"> </w:t>
      </w:r>
      <w:r w:rsidRPr="00415594">
        <w:rPr>
          <w:i/>
          <w:sz w:val="24"/>
          <w:lang w:val="en-GB"/>
        </w:rPr>
        <w:t>Fahd</w:t>
      </w:r>
      <w:r w:rsidRPr="00415594">
        <w:rPr>
          <w:i/>
          <w:spacing w:val="-3"/>
          <w:sz w:val="24"/>
          <w:lang w:val="en-GB"/>
        </w:rPr>
        <w:t xml:space="preserve"> </w:t>
      </w:r>
      <w:r w:rsidRPr="00415594">
        <w:rPr>
          <w:i/>
          <w:sz w:val="24"/>
          <w:lang w:val="en-GB"/>
        </w:rPr>
        <w:t>was</w:t>
      </w:r>
      <w:r w:rsidRPr="00415594">
        <w:rPr>
          <w:i/>
          <w:spacing w:val="-2"/>
          <w:sz w:val="24"/>
          <w:lang w:val="en-GB"/>
        </w:rPr>
        <w:t xml:space="preserve"> </w:t>
      </w:r>
      <w:r w:rsidRPr="00415594">
        <w:rPr>
          <w:i/>
          <w:sz w:val="24"/>
          <w:lang w:val="en-GB"/>
        </w:rPr>
        <w:t>only</w:t>
      </w:r>
      <w:r w:rsidRPr="00415594">
        <w:rPr>
          <w:i/>
          <w:spacing w:val="-5"/>
          <w:sz w:val="24"/>
          <w:lang w:val="en-GB"/>
        </w:rPr>
        <w:t xml:space="preserve"> </w:t>
      </w:r>
      <w:r w:rsidRPr="00415594">
        <w:rPr>
          <w:i/>
          <w:sz w:val="24"/>
          <w:lang w:val="en-GB"/>
        </w:rPr>
        <w:t>six</w:t>
      </w:r>
      <w:r w:rsidRPr="00415594">
        <w:rPr>
          <w:i/>
          <w:spacing w:val="-5"/>
          <w:sz w:val="24"/>
          <w:lang w:val="en-GB"/>
        </w:rPr>
        <w:t xml:space="preserve"> </w:t>
      </w:r>
      <w:r w:rsidRPr="00415594">
        <w:rPr>
          <w:i/>
          <w:sz w:val="24"/>
          <w:lang w:val="en-GB"/>
        </w:rPr>
        <w:t xml:space="preserve">months.’ </w:t>
      </w:r>
      <w:r w:rsidRPr="00415594">
        <w:rPr>
          <w:sz w:val="24"/>
          <w:lang w:val="en-GB"/>
        </w:rPr>
        <w:t>(Lines 44-46)</w:t>
      </w:r>
    </w:p>
    <w:p w14:paraId="3E56568F" w14:textId="77777777" w:rsidR="00193FF1" w:rsidRPr="00415594" w:rsidRDefault="00193FF1" w:rsidP="004B2B7A">
      <w:pPr>
        <w:pStyle w:val="BodyText"/>
        <w:rPr>
          <w:lang w:val="en-GB"/>
        </w:rPr>
      </w:pPr>
    </w:p>
    <w:p w14:paraId="07490431" w14:textId="6F0F705B" w:rsidR="00F33EA0" w:rsidRPr="00415594" w:rsidRDefault="00E6356B" w:rsidP="004B2B7A">
      <w:pPr>
        <w:pStyle w:val="BodyText"/>
        <w:rPr>
          <w:lang w:val="en-GB"/>
        </w:rPr>
      </w:pPr>
      <w:r w:rsidRPr="00415594">
        <w:rPr>
          <w:lang w:val="en-GB"/>
        </w:rPr>
        <w:t>However,</w:t>
      </w:r>
      <w:r w:rsidRPr="00415594">
        <w:rPr>
          <w:spacing w:val="-4"/>
          <w:lang w:val="en-GB"/>
        </w:rPr>
        <w:t xml:space="preserve"> </w:t>
      </w:r>
      <w:r w:rsidRPr="00415594">
        <w:rPr>
          <w:lang w:val="en-GB"/>
        </w:rPr>
        <w:t>Layla</w:t>
      </w:r>
      <w:r w:rsidRPr="00415594">
        <w:rPr>
          <w:spacing w:val="-6"/>
          <w:lang w:val="en-GB"/>
        </w:rPr>
        <w:t xml:space="preserve"> </w:t>
      </w:r>
      <w:r w:rsidRPr="00415594">
        <w:rPr>
          <w:lang w:val="en-GB"/>
        </w:rPr>
        <w:t>stated</w:t>
      </w:r>
      <w:r w:rsidRPr="00415594">
        <w:rPr>
          <w:spacing w:val="-4"/>
          <w:lang w:val="en-GB"/>
        </w:rPr>
        <w:t xml:space="preserve"> </w:t>
      </w:r>
      <w:r w:rsidRPr="00415594">
        <w:rPr>
          <w:lang w:val="en-GB"/>
        </w:rPr>
        <w:t>that,</w:t>
      </w:r>
      <w:r w:rsidRPr="00415594">
        <w:rPr>
          <w:spacing w:val="-4"/>
          <w:lang w:val="en-GB"/>
        </w:rPr>
        <w:t xml:space="preserve"> </w:t>
      </w:r>
      <w:r w:rsidRPr="00415594">
        <w:rPr>
          <w:lang w:val="en-GB"/>
        </w:rPr>
        <w:t>following</w:t>
      </w:r>
      <w:r w:rsidRPr="00415594">
        <w:rPr>
          <w:spacing w:val="-4"/>
          <w:lang w:val="en-GB"/>
        </w:rPr>
        <w:t xml:space="preserve"> </w:t>
      </w:r>
      <w:r w:rsidRPr="00415594">
        <w:rPr>
          <w:lang w:val="en-GB"/>
        </w:rPr>
        <w:t>their</w:t>
      </w:r>
      <w:r w:rsidRPr="00415594">
        <w:rPr>
          <w:spacing w:val="-4"/>
          <w:lang w:val="en-GB"/>
        </w:rPr>
        <w:t xml:space="preserve"> </w:t>
      </w:r>
      <w:r w:rsidRPr="00415594">
        <w:rPr>
          <w:lang w:val="en-GB"/>
        </w:rPr>
        <w:t>return</w:t>
      </w:r>
      <w:r w:rsidRPr="00415594">
        <w:rPr>
          <w:spacing w:val="-1"/>
          <w:lang w:val="en-GB"/>
        </w:rPr>
        <w:t xml:space="preserve"> </w:t>
      </w:r>
      <w:r w:rsidRPr="00415594">
        <w:rPr>
          <w:lang w:val="en-GB"/>
        </w:rPr>
        <w:t>to</w:t>
      </w:r>
      <w:r w:rsidRPr="00415594">
        <w:rPr>
          <w:spacing w:val="-1"/>
          <w:lang w:val="en-GB"/>
        </w:rPr>
        <w:t xml:space="preserve"> </w:t>
      </w:r>
      <w:r w:rsidRPr="00415594">
        <w:rPr>
          <w:lang w:val="en-GB"/>
        </w:rPr>
        <w:t>SA,</w:t>
      </w:r>
      <w:r w:rsidRPr="00415594">
        <w:rPr>
          <w:spacing w:val="-4"/>
          <w:lang w:val="en-GB"/>
        </w:rPr>
        <w:t xml:space="preserve"> </w:t>
      </w:r>
      <w:r w:rsidRPr="00415594">
        <w:rPr>
          <w:lang w:val="en-GB"/>
        </w:rPr>
        <w:t>the</w:t>
      </w:r>
      <w:r w:rsidRPr="00415594">
        <w:rPr>
          <w:spacing w:val="-6"/>
          <w:lang w:val="en-GB"/>
        </w:rPr>
        <w:t xml:space="preserve"> </w:t>
      </w:r>
      <w:r w:rsidRPr="00415594">
        <w:rPr>
          <w:lang w:val="en-GB"/>
        </w:rPr>
        <w:t>children</w:t>
      </w:r>
      <w:r w:rsidRPr="00415594">
        <w:rPr>
          <w:spacing w:val="-4"/>
          <w:lang w:val="en-GB"/>
        </w:rPr>
        <w:t xml:space="preserve"> </w:t>
      </w:r>
      <w:r w:rsidRPr="00415594">
        <w:rPr>
          <w:lang w:val="en-GB"/>
        </w:rPr>
        <w:t>demonstrated greater willingness to speak Arabic:</w:t>
      </w:r>
    </w:p>
    <w:p w14:paraId="17328FFD" w14:textId="77777777" w:rsidR="00F33EA0" w:rsidRPr="00415594" w:rsidRDefault="00E6356B">
      <w:pPr>
        <w:spacing w:before="202" w:line="360" w:lineRule="auto"/>
        <w:ind w:left="590" w:right="849" w:firstLine="60"/>
        <w:rPr>
          <w:sz w:val="24"/>
          <w:lang w:val="en-GB"/>
        </w:rPr>
      </w:pPr>
      <w:r w:rsidRPr="00415594">
        <w:rPr>
          <w:sz w:val="24"/>
          <w:lang w:val="en-GB"/>
        </w:rPr>
        <w:t>‘</w:t>
      </w:r>
      <w:r w:rsidRPr="00415594">
        <w:rPr>
          <w:i/>
          <w:sz w:val="24"/>
          <w:lang w:val="en-GB"/>
        </w:rPr>
        <w:t>It’s getting better now that we’re back here. Actually, I’ve noticed that they accept Arabic</w:t>
      </w:r>
      <w:r w:rsidRPr="00415594">
        <w:rPr>
          <w:i/>
          <w:spacing w:val="-5"/>
          <w:sz w:val="24"/>
          <w:lang w:val="en-GB"/>
        </w:rPr>
        <w:t xml:space="preserve"> </w:t>
      </w:r>
      <w:r w:rsidRPr="00415594">
        <w:rPr>
          <w:i/>
          <w:sz w:val="24"/>
          <w:lang w:val="en-GB"/>
        </w:rPr>
        <w:t>more</w:t>
      </w:r>
      <w:r w:rsidRPr="00415594">
        <w:rPr>
          <w:i/>
          <w:spacing w:val="-5"/>
          <w:sz w:val="24"/>
          <w:lang w:val="en-GB"/>
        </w:rPr>
        <w:t xml:space="preserve"> </w:t>
      </w:r>
      <w:r w:rsidRPr="00415594">
        <w:rPr>
          <w:i/>
          <w:sz w:val="24"/>
          <w:lang w:val="en-GB"/>
        </w:rPr>
        <w:t>than</w:t>
      </w:r>
      <w:r w:rsidRPr="00415594">
        <w:rPr>
          <w:i/>
          <w:spacing w:val="-3"/>
          <w:sz w:val="24"/>
          <w:lang w:val="en-GB"/>
        </w:rPr>
        <w:t xml:space="preserve"> </w:t>
      </w:r>
      <w:r w:rsidRPr="00415594">
        <w:rPr>
          <w:i/>
          <w:sz w:val="24"/>
          <w:lang w:val="en-GB"/>
        </w:rPr>
        <w:t>when</w:t>
      </w:r>
      <w:r w:rsidRPr="00415594">
        <w:rPr>
          <w:i/>
          <w:spacing w:val="-3"/>
          <w:sz w:val="24"/>
          <w:lang w:val="en-GB"/>
        </w:rPr>
        <w:t xml:space="preserve"> </w:t>
      </w:r>
      <w:r w:rsidRPr="00415594">
        <w:rPr>
          <w:i/>
          <w:sz w:val="24"/>
          <w:lang w:val="en-GB"/>
        </w:rPr>
        <w:t>we</w:t>
      </w:r>
      <w:r w:rsidRPr="00415594">
        <w:rPr>
          <w:i/>
          <w:spacing w:val="-5"/>
          <w:sz w:val="24"/>
          <w:lang w:val="en-GB"/>
        </w:rPr>
        <w:t xml:space="preserve"> </w:t>
      </w:r>
      <w:r w:rsidRPr="00415594">
        <w:rPr>
          <w:i/>
          <w:sz w:val="24"/>
          <w:lang w:val="en-GB"/>
        </w:rPr>
        <w:t>were</w:t>
      </w:r>
      <w:r w:rsidRPr="00415594">
        <w:rPr>
          <w:i/>
          <w:spacing w:val="-5"/>
          <w:sz w:val="24"/>
          <w:lang w:val="en-GB"/>
        </w:rPr>
        <w:t xml:space="preserve"> </w:t>
      </w:r>
      <w:r w:rsidRPr="00415594">
        <w:rPr>
          <w:i/>
          <w:sz w:val="24"/>
          <w:lang w:val="en-GB"/>
        </w:rPr>
        <w:t>in</w:t>
      </w:r>
      <w:r w:rsidRPr="00415594">
        <w:rPr>
          <w:i/>
          <w:spacing w:val="-3"/>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UK,</w:t>
      </w:r>
      <w:r w:rsidRPr="00415594">
        <w:rPr>
          <w:i/>
          <w:spacing w:val="-3"/>
          <w:sz w:val="24"/>
          <w:lang w:val="en-GB"/>
        </w:rPr>
        <w:t xml:space="preserve"> </w:t>
      </w:r>
      <w:r w:rsidRPr="00415594">
        <w:rPr>
          <w:i/>
          <w:sz w:val="24"/>
          <w:lang w:val="en-GB"/>
        </w:rPr>
        <w:t>and</w:t>
      </w:r>
      <w:r w:rsidRPr="00415594">
        <w:rPr>
          <w:i/>
          <w:spacing w:val="-3"/>
          <w:sz w:val="24"/>
          <w:lang w:val="en-GB"/>
        </w:rPr>
        <w:t xml:space="preserve"> </w:t>
      </w:r>
      <w:r w:rsidRPr="00415594">
        <w:rPr>
          <w:i/>
          <w:sz w:val="24"/>
          <w:lang w:val="en-GB"/>
        </w:rPr>
        <w:t>they no</w:t>
      </w:r>
      <w:r w:rsidRPr="00415594">
        <w:rPr>
          <w:i/>
          <w:spacing w:val="-3"/>
          <w:sz w:val="24"/>
          <w:lang w:val="en-GB"/>
        </w:rPr>
        <w:t xml:space="preserve"> </w:t>
      </w:r>
      <w:r w:rsidRPr="00415594">
        <w:rPr>
          <w:i/>
          <w:sz w:val="24"/>
          <w:lang w:val="en-GB"/>
        </w:rPr>
        <w:t>longer</w:t>
      </w:r>
      <w:r w:rsidRPr="00415594">
        <w:rPr>
          <w:i/>
          <w:spacing w:val="-2"/>
          <w:sz w:val="24"/>
          <w:lang w:val="en-GB"/>
        </w:rPr>
        <w:t xml:space="preserve"> </w:t>
      </w:r>
      <w:r w:rsidRPr="00415594">
        <w:rPr>
          <w:i/>
          <w:sz w:val="24"/>
          <w:lang w:val="en-GB"/>
        </w:rPr>
        <w:t>show</w:t>
      </w:r>
      <w:r w:rsidRPr="00415594">
        <w:rPr>
          <w:i/>
          <w:spacing w:val="-3"/>
          <w:sz w:val="24"/>
          <w:lang w:val="en-GB"/>
        </w:rPr>
        <w:t xml:space="preserve"> </w:t>
      </w:r>
      <w:r w:rsidRPr="00415594">
        <w:rPr>
          <w:i/>
          <w:sz w:val="24"/>
          <w:lang w:val="en-GB"/>
        </w:rPr>
        <w:t>any</w:t>
      </w:r>
      <w:r w:rsidRPr="00415594">
        <w:rPr>
          <w:i/>
          <w:spacing w:val="-5"/>
          <w:sz w:val="24"/>
          <w:lang w:val="en-GB"/>
        </w:rPr>
        <w:t xml:space="preserve"> </w:t>
      </w:r>
      <w:r w:rsidRPr="00415594">
        <w:rPr>
          <w:i/>
          <w:sz w:val="24"/>
          <w:lang w:val="en-GB"/>
        </w:rPr>
        <w:t xml:space="preserve">disapproval.’ </w:t>
      </w:r>
      <w:r w:rsidRPr="00415594">
        <w:rPr>
          <w:sz w:val="24"/>
          <w:lang w:val="en-GB"/>
        </w:rPr>
        <w:t>(Lines 89-90)</w:t>
      </w:r>
    </w:p>
    <w:p w14:paraId="3C3766F6" w14:textId="77777777" w:rsidR="00193FF1" w:rsidRPr="00415594" w:rsidRDefault="00193FF1" w:rsidP="004B2B7A">
      <w:pPr>
        <w:pStyle w:val="BodyText"/>
        <w:rPr>
          <w:lang w:val="en-GB"/>
        </w:rPr>
      </w:pPr>
    </w:p>
    <w:p w14:paraId="58980D34" w14:textId="4679E168" w:rsidR="00F33EA0" w:rsidRPr="00415594" w:rsidRDefault="00E6356B" w:rsidP="004B2B7A">
      <w:pPr>
        <w:pStyle w:val="BodyText"/>
        <w:rPr>
          <w:lang w:val="en-GB"/>
        </w:rPr>
      </w:pPr>
      <w:r w:rsidRPr="00415594">
        <w:rPr>
          <w:lang w:val="en-GB"/>
        </w:rPr>
        <w:t>Although</w:t>
      </w:r>
      <w:r w:rsidRPr="00415594">
        <w:rPr>
          <w:spacing w:val="-3"/>
          <w:lang w:val="en-GB"/>
        </w:rPr>
        <w:t xml:space="preserve"> </w:t>
      </w:r>
      <w:r w:rsidRPr="00415594">
        <w:rPr>
          <w:lang w:val="en-GB"/>
        </w:rPr>
        <w:t>Layla</w:t>
      </w:r>
      <w:r w:rsidRPr="00415594">
        <w:rPr>
          <w:spacing w:val="-5"/>
          <w:lang w:val="en-GB"/>
        </w:rPr>
        <w:t xml:space="preserve"> </w:t>
      </w:r>
      <w:r w:rsidRPr="00415594">
        <w:rPr>
          <w:lang w:val="en-GB"/>
        </w:rPr>
        <w:t>admitted</w:t>
      </w:r>
      <w:r w:rsidRPr="00415594">
        <w:rPr>
          <w:spacing w:val="-3"/>
          <w:lang w:val="en-GB"/>
        </w:rPr>
        <w:t xml:space="preserve"> </w:t>
      </w:r>
      <w:r w:rsidRPr="00415594">
        <w:rPr>
          <w:lang w:val="en-GB"/>
        </w:rPr>
        <w:t>that</w:t>
      </w:r>
      <w:r w:rsidRPr="00415594">
        <w:rPr>
          <w:spacing w:val="-5"/>
          <w:lang w:val="en-GB"/>
        </w:rPr>
        <w:t xml:space="preserve"> </w:t>
      </w:r>
      <w:r w:rsidRPr="00415594">
        <w:rPr>
          <w:lang w:val="en-GB"/>
        </w:rPr>
        <w:t>her</w:t>
      </w:r>
      <w:r w:rsidRPr="00415594">
        <w:rPr>
          <w:spacing w:val="-3"/>
          <w:lang w:val="en-GB"/>
        </w:rPr>
        <w:t xml:space="preserve"> </w:t>
      </w:r>
      <w:r w:rsidRPr="00415594">
        <w:rPr>
          <w:lang w:val="en-GB"/>
        </w:rPr>
        <w:t>children</w:t>
      </w:r>
      <w:r w:rsidRPr="00415594">
        <w:rPr>
          <w:spacing w:val="-3"/>
          <w:lang w:val="en-GB"/>
        </w:rPr>
        <w:t xml:space="preserve"> </w:t>
      </w:r>
      <w:r w:rsidRPr="00415594">
        <w:rPr>
          <w:lang w:val="en-GB"/>
        </w:rPr>
        <w:t>needed</w:t>
      </w:r>
      <w:r w:rsidRPr="00415594">
        <w:rPr>
          <w:spacing w:val="-3"/>
          <w:lang w:val="en-GB"/>
        </w:rPr>
        <w:t xml:space="preserve"> </w:t>
      </w:r>
      <w:r w:rsidRPr="00415594">
        <w:rPr>
          <w:lang w:val="en-GB"/>
        </w:rPr>
        <w:t>to learn</w:t>
      </w:r>
      <w:r w:rsidRPr="00415594">
        <w:rPr>
          <w:spacing w:val="-3"/>
          <w:lang w:val="en-GB"/>
        </w:rPr>
        <w:t xml:space="preserve"> </w:t>
      </w:r>
      <w:r w:rsidRPr="00415594">
        <w:rPr>
          <w:lang w:val="en-GB"/>
        </w:rPr>
        <w:t>Arabic</w:t>
      </w:r>
      <w:r w:rsidRPr="00415594">
        <w:rPr>
          <w:spacing w:val="-6"/>
          <w:lang w:val="en-GB"/>
        </w:rPr>
        <w:t xml:space="preserve"> </w:t>
      </w:r>
      <w:r w:rsidRPr="00415594">
        <w:rPr>
          <w:lang w:val="en-GB"/>
        </w:rPr>
        <w:t>because it</w:t>
      </w:r>
      <w:r w:rsidRPr="00415594">
        <w:rPr>
          <w:spacing w:val="-5"/>
          <w:lang w:val="en-GB"/>
        </w:rPr>
        <w:t xml:space="preserve"> </w:t>
      </w:r>
      <w:r w:rsidRPr="00415594">
        <w:rPr>
          <w:lang w:val="en-GB"/>
        </w:rPr>
        <w:t>was</w:t>
      </w:r>
      <w:r w:rsidRPr="00415594">
        <w:rPr>
          <w:spacing w:val="-2"/>
          <w:lang w:val="en-GB"/>
        </w:rPr>
        <w:t xml:space="preserve"> </w:t>
      </w:r>
      <w:r w:rsidRPr="00415594">
        <w:rPr>
          <w:lang w:val="en-GB"/>
        </w:rPr>
        <w:t>their ‘</w:t>
      </w:r>
      <w:r w:rsidRPr="00415594">
        <w:rPr>
          <w:i/>
          <w:lang w:val="en-GB"/>
        </w:rPr>
        <w:t xml:space="preserve">mother tongue’, </w:t>
      </w:r>
      <w:r w:rsidRPr="00415594">
        <w:rPr>
          <w:lang w:val="en-GB"/>
        </w:rPr>
        <w:t>she</w:t>
      </w:r>
      <w:r w:rsidRPr="00415594">
        <w:rPr>
          <w:spacing w:val="-2"/>
          <w:lang w:val="en-GB"/>
        </w:rPr>
        <w:t xml:space="preserve"> </w:t>
      </w:r>
      <w:r w:rsidRPr="00415594">
        <w:rPr>
          <w:lang w:val="en-GB"/>
        </w:rPr>
        <w:t>did not associate</w:t>
      </w:r>
      <w:r w:rsidRPr="00415594">
        <w:rPr>
          <w:spacing w:val="-2"/>
          <w:lang w:val="en-GB"/>
        </w:rPr>
        <w:t xml:space="preserve"> </w:t>
      </w:r>
      <w:r w:rsidRPr="00415594">
        <w:rPr>
          <w:lang w:val="en-GB"/>
        </w:rPr>
        <w:t>this with Arabic</w:t>
      </w:r>
      <w:r w:rsidRPr="00415594">
        <w:rPr>
          <w:spacing w:val="-2"/>
          <w:lang w:val="en-GB"/>
        </w:rPr>
        <w:t xml:space="preserve"> </w:t>
      </w:r>
      <w:r w:rsidRPr="00415594">
        <w:rPr>
          <w:lang w:val="en-GB"/>
        </w:rPr>
        <w:t>culture</w:t>
      </w:r>
      <w:r w:rsidRPr="00415594">
        <w:rPr>
          <w:spacing w:val="-2"/>
          <w:lang w:val="en-GB"/>
        </w:rPr>
        <w:t xml:space="preserve"> </w:t>
      </w:r>
      <w:r w:rsidRPr="00415594">
        <w:rPr>
          <w:lang w:val="en-GB"/>
        </w:rPr>
        <w:t>and or religion, noting</w:t>
      </w:r>
      <w:r w:rsidR="00193FF1" w:rsidRPr="00415594">
        <w:rPr>
          <w:lang w:val="en-GB"/>
        </w:rPr>
        <w:t xml:space="preserve"> </w:t>
      </w:r>
      <w:r w:rsidRPr="00415594">
        <w:rPr>
          <w:lang w:val="en-GB"/>
        </w:rPr>
        <w:t>that: ‘</w:t>
      </w:r>
      <w:r w:rsidRPr="00415594">
        <w:rPr>
          <w:i/>
          <w:lang w:val="en-GB"/>
        </w:rPr>
        <w:t xml:space="preserve">Arabic isn’t very important as a cultural language’ </w:t>
      </w:r>
      <w:r w:rsidRPr="00415594">
        <w:rPr>
          <w:lang w:val="en-GB"/>
        </w:rPr>
        <w:t>(Line 326</w:t>
      </w:r>
      <w:r w:rsidRPr="00415594">
        <w:rPr>
          <w:i/>
          <w:lang w:val="en-GB"/>
        </w:rPr>
        <w:t>)</w:t>
      </w:r>
      <w:r w:rsidRPr="00415594">
        <w:rPr>
          <w:lang w:val="en-GB"/>
        </w:rPr>
        <w:t>. Instead, she associated the</w:t>
      </w:r>
      <w:r w:rsidRPr="00415594">
        <w:rPr>
          <w:spacing w:val="-5"/>
          <w:lang w:val="en-GB"/>
        </w:rPr>
        <w:t xml:space="preserve"> </w:t>
      </w:r>
      <w:r w:rsidRPr="00415594">
        <w:rPr>
          <w:lang w:val="en-GB"/>
        </w:rPr>
        <w:t>restrictions</w:t>
      </w:r>
      <w:r w:rsidRPr="00415594">
        <w:rPr>
          <w:spacing w:val="-2"/>
          <w:lang w:val="en-GB"/>
        </w:rPr>
        <w:t xml:space="preserve"> </w:t>
      </w:r>
      <w:r w:rsidRPr="00415594">
        <w:rPr>
          <w:lang w:val="en-GB"/>
        </w:rPr>
        <w:t>of</w:t>
      </w:r>
      <w:r w:rsidRPr="00415594">
        <w:rPr>
          <w:spacing w:val="-3"/>
          <w:lang w:val="en-GB"/>
        </w:rPr>
        <w:t xml:space="preserve"> </w:t>
      </w:r>
      <w:r w:rsidRPr="00415594">
        <w:rPr>
          <w:lang w:val="en-GB"/>
        </w:rPr>
        <w:t>Arabic</w:t>
      </w:r>
      <w:r w:rsidRPr="00415594">
        <w:rPr>
          <w:spacing w:val="-6"/>
          <w:lang w:val="en-GB"/>
        </w:rPr>
        <w:t xml:space="preserve"> </w:t>
      </w:r>
      <w:r w:rsidRPr="00415594">
        <w:rPr>
          <w:lang w:val="en-GB"/>
        </w:rPr>
        <w:t>culture</w:t>
      </w:r>
      <w:r w:rsidRPr="00415594">
        <w:rPr>
          <w:spacing w:val="-6"/>
          <w:lang w:val="en-GB"/>
        </w:rPr>
        <w:t xml:space="preserve"> </w:t>
      </w:r>
      <w:r w:rsidRPr="00415594">
        <w:rPr>
          <w:lang w:val="en-GB"/>
        </w:rPr>
        <w:t>(</w:t>
      </w:r>
      <w:proofErr w:type="gramStart"/>
      <w:r w:rsidRPr="00415594">
        <w:rPr>
          <w:lang w:val="en-GB"/>
        </w:rPr>
        <w:t>i.e.</w:t>
      </w:r>
      <w:proofErr w:type="gramEnd"/>
      <w:r w:rsidRPr="00415594">
        <w:rPr>
          <w:spacing w:val="-4"/>
          <w:lang w:val="en-GB"/>
        </w:rPr>
        <w:t xml:space="preserve"> </w:t>
      </w:r>
      <w:r w:rsidRPr="00415594">
        <w:rPr>
          <w:lang w:val="en-GB"/>
        </w:rPr>
        <w:t>the</w:t>
      </w:r>
      <w:r w:rsidRPr="00415594">
        <w:rPr>
          <w:spacing w:val="-1"/>
          <w:lang w:val="en-GB"/>
        </w:rPr>
        <w:t xml:space="preserve"> </w:t>
      </w:r>
      <w:r w:rsidRPr="00415594">
        <w:rPr>
          <w:lang w:val="en-GB"/>
        </w:rPr>
        <w:t>inability</w:t>
      </w:r>
      <w:r w:rsidRPr="00415594">
        <w:rPr>
          <w:spacing w:val="-4"/>
          <w:lang w:val="en-GB"/>
        </w:rPr>
        <w:t xml:space="preserve"> </w:t>
      </w:r>
      <w:r w:rsidRPr="00415594">
        <w:rPr>
          <w:lang w:val="en-GB"/>
        </w:rPr>
        <w:t>to</w:t>
      </w:r>
      <w:r w:rsidRPr="00415594">
        <w:rPr>
          <w:spacing w:val="-4"/>
          <w:lang w:val="en-GB"/>
        </w:rPr>
        <w:t xml:space="preserve"> </w:t>
      </w:r>
      <w:r w:rsidRPr="00415594">
        <w:rPr>
          <w:lang w:val="en-GB"/>
        </w:rPr>
        <w:t>discuss</w:t>
      </w:r>
      <w:r w:rsidRPr="00415594">
        <w:rPr>
          <w:spacing w:val="-2"/>
          <w:lang w:val="en-GB"/>
        </w:rPr>
        <w:t xml:space="preserve"> </w:t>
      </w:r>
      <w:r w:rsidRPr="00415594">
        <w:rPr>
          <w:lang w:val="en-GB"/>
        </w:rPr>
        <w:t>certain</w:t>
      </w:r>
      <w:r w:rsidRPr="00415594">
        <w:rPr>
          <w:spacing w:val="-3"/>
          <w:lang w:val="en-GB"/>
        </w:rPr>
        <w:t xml:space="preserve"> </w:t>
      </w:r>
      <w:r w:rsidRPr="00415594">
        <w:rPr>
          <w:lang w:val="en-GB"/>
        </w:rPr>
        <w:t>subjects) with the language, considering that this reduced the desire of the younger generation to learn Arabic. She stated she wished to:</w:t>
      </w:r>
    </w:p>
    <w:p w14:paraId="5C3F63F3" w14:textId="228DF81E" w:rsidR="00F33EA0" w:rsidRPr="00415594" w:rsidRDefault="00E6356B">
      <w:pPr>
        <w:spacing w:before="200" w:line="360" w:lineRule="auto"/>
        <w:ind w:left="590" w:right="813" w:firstLine="60"/>
        <w:rPr>
          <w:sz w:val="24"/>
          <w:lang w:val="en-GB"/>
        </w:rPr>
      </w:pPr>
      <w:r w:rsidRPr="00415594">
        <w:rPr>
          <w:i/>
          <w:sz w:val="24"/>
          <w:lang w:val="en-GB"/>
        </w:rPr>
        <w:t>‘Strengthen</w:t>
      </w:r>
      <w:r w:rsidRPr="00415594">
        <w:rPr>
          <w:i/>
          <w:spacing w:val="-4"/>
          <w:sz w:val="24"/>
          <w:lang w:val="en-GB"/>
        </w:rPr>
        <w:t xml:space="preserve"> </w:t>
      </w:r>
      <w:r w:rsidRPr="00415594">
        <w:rPr>
          <w:i/>
          <w:sz w:val="24"/>
          <w:lang w:val="en-GB"/>
        </w:rPr>
        <w:t>Arabic</w:t>
      </w:r>
      <w:r w:rsidRPr="00415594">
        <w:rPr>
          <w:i/>
          <w:spacing w:val="-4"/>
          <w:sz w:val="24"/>
          <w:lang w:val="en-GB"/>
        </w:rPr>
        <w:t xml:space="preserve"> </w:t>
      </w:r>
      <w:r w:rsidRPr="00415594">
        <w:rPr>
          <w:i/>
          <w:sz w:val="24"/>
          <w:lang w:val="en-GB"/>
        </w:rPr>
        <w:t>by</w:t>
      </w:r>
      <w:r w:rsidRPr="00415594">
        <w:rPr>
          <w:i/>
          <w:spacing w:val="-5"/>
          <w:sz w:val="24"/>
          <w:lang w:val="en-GB"/>
        </w:rPr>
        <w:t xml:space="preserve"> </w:t>
      </w:r>
      <w:r w:rsidRPr="00415594">
        <w:rPr>
          <w:i/>
          <w:sz w:val="24"/>
          <w:lang w:val="en-GB"/>
        </w:rPr>
        <w:t>strengthening</w:t>
      </w:r>
      <w:r w:rsidRPr="00415594">
        <w:rPr>
          <w:i/>
          <w:spacing w:val="-4"/>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critical</w:t>
      </w:r>
      <w:r w:rsidRPr="00415594">
        <w:rPr>
          <w:i/>
          <w:spacing w:val="-5"/>
          <w:sz w:val="24"/>
          <w:lang w:val="en-GB"/>
        </w:rPr>
        <w:t xml:space="preserve"> </w:t>
      </w:r>
      <w:r w:rsidRPr="00415594">
        <w:rPr>
          <w:i/>
          <w:sz w:val="24"/>
          <w:lang w:val="en-GB"/>
        </w:rPr>
        <w:t>and logic</w:t>
      </w:r>
      <w:r w:rsidRPr="00415594">
        <w:rPr>
          <w:i/>
          <w:spacing w:val="-5"/>
          <w:sz w:val="24"/>
          <w:lang w:val="en-GB"/>
        </w:rPr>
        <w:t xml:space="preserve"> </w:t>
      </w:r>
      <w:r w:rsidRPr="00415594">
        <w:rPr>
          <w:i/>
          <w:sz w:val="24"/>
          <w:lang w:val="en-GB"/>
        </w:rPr>
        <w:t>dimension</w:t>
      </w:r>
      <w:r w:rsidRPr="00415594">
        <w:rPr>
          <w:i/>
          <w:spacing w:val="-4"/>
          <w:sz w:val="24"/>
          <w:lang w:val="en-GB"/>
        </w:rPr>
        <w:t xml:space="preserve"> </w:t>
      </w:r>
      <w:r w:rsidRPr="00415594">
        <w:rPr>
          <w:i/>
          <w:sz w:val="24"/>
          <w:lang w:val="en-GB"/>
        </w:rPr>
        <w:t>of</w:t>
      </w:r>
      <w:r w:rsidRPr="00415594">
        <w:rPr>
          <w:i/>
          <w:spacing w:val="-5"/>
          <w:sz w:val="24"/>
          <w:lang w:val="en-GB"/>
        </w:rPr>
        <w:t xml:space="preserve"> </w:t>
      </w:r>
      <w:r w:rsidRPr="00415594">
        <w:rPr>
          <w:i/>
          <w:sz w:val="24"/>
          <w:lang w:val="en-GB"/>
        </w:rPr>
        <w:t>the</w:t>
      </w:r>
      <w:r w:rsidRPr="00415594">
        <w:rPr>
          <w:i/>
          <w:spacing w:val="-1"/>
          <w:sz w:val="24"/>
          <w:lang w:val="en-GB"/>
        </w:rPr>
        <w:t xml:space="preserve"> </w:t>
      </w:r>
      <w:r w:rsidRPr="00415594">
        <w:rPr>
          <w:i/>
          <w:sz w:val="24"/>
          <w:lang w:val="en-GB"/>
        </w:rPr>
        <w:t>language</w:t>
      </w:r>
      <w:r w:rsidRPr="00415594">
        <w:rPr>
          <w:i/>
          <w:spacing w:val="-5"/>
          <w:sz w:val="24"/>
          <w:lang w:val="en-GB"/>
        </w:rPr>
        <w:t xml:space="preserve"> </w:t>
      </w:r>
      <w:r w:rsidRPr="00415594">
        <w:rPr>
          <w:i/>
          <w:sz w:val="24"/>
          <w:lang w:val="en-GB"/>
        </w:rPr>
        <w:t xml:space="preserve">in relation to </w:t>
      </w:r>
      <w:r w:rsidRPr="00415594">
        <w:rPr>
          <w:i/>
          <w:sz w:val="24"/>
          <w:u w:val="single"/>
          <w:lang w:val="en-GB"/>
        </w:rPr>
        <w:t>critical thinking and critical writing.’</w:t>
      </w:r>
      <w:r w:rsidRPr="00415594">
        <w:rPr>
          <w:i/>
          <w:sz w:val="24"/>
          <w:lang w:val="en-GB"/>
        </w:rPr>
        <w:t xml:space="preserve"> </w:t>
      </w:r>
      <w:r w:rsidRPr="00415594">
        <w:rPr>
          <w:sz w:val="24"/>
          <w:lang w:val="en-GB"/>
        </w:rPr>
        <w:t>(Line 347- 348. The underlined are Layla’s own words spoken in English and are not translated from Arabic).</w:t>
      </w:r>
    </w:p>
    <w:p w14:paraId="3B745158" w14:textId="77777777" w:rsidR="00193FF1" w:rsidRPr="00415594" w:rsidRDefault="00193FF1">
      <w:pPr>
        <w:spacing w:before="200" w:line="360" w:lineRule="auto"/>
        <w:ind w:left="590" w:right="813" w:firstLine="60"/>
        <w:rPr>
          <w:sz w:val="24"/>
          <w:lang w:val="en-GB"/>
        </w:rPr>
      </w:pPr>
    </w:p>
    <w:p w14:paraId="06EA35E0" w14:textId="77777777" w:rsidR="00F33EA0" w:rsidRPr="00415594" w:rsidRDefault="00E6356B" w:rsidP="004B2B7A">
      <w:pPr>
        <w:pStyle w:val="BodyText"/>
        <w:rPr>
          <w:lang w:val="en-GB"/>
        </w:rPr>
      </w:pPr>
      <w:r w:rsidRPr="00415594">
        <w:rPr>
          <w:lang w:val="en-GB"/>
        </w:rPr>
        <w:t>Layla was disappointed with many issues associated with Arabic culture and particularly the</w:t>
      </w:r>
      <w:r w:rsidRPr="00415594">
        <w:rPr>
          <w:spacing w:val="-4"/>
          <w:lang w:val="en-GB"/>
        </w:rPr>
        <w:t xml:space="preserve"> </w:t>
      </w:r>
      <w:r w:rsidRPr="00415594">
        <w:rPr>
          <w:lang w:val="en-GB"/>
        </w:rPr>
        <w:t>language,</w:t>
      </w:r>
      <w:r w:rsidRPr="00415594">
        <w:rPr>
          <w:spacing w:val="-3"/>
          <w:lang w:val="en-GB"/>
        </w:rPr>
        <w:t xml:space="preserve"> </w:t>
      </w:r>
      <w:r w:rsidRPr="00415594">
        <w:rPr>
          <w:lang w:val="en-GB"/>
        </w:rPr>
        <w:t>which</w:t>
      </w:r>
      <w:r w:rsidRPr="00415594">
        <w:rPr>
          <w:spacing w:val="-2"/>
          <w:lang w:val="en-GB"/>
        </w:rPr>
        <w:t xml:space="preserve"> </w:t>
      </w:r>
      <w:r w:rsidRPr="00415594">
        <w:rPr>
          <w:lang w:val="en-GB"/>
        </w:rPr>
        <w:t>she considered to</w:t>
      </w:r>
      <w:r w:rsidRPr="00415594">
        <w:rPr>
          <w:spacing w:val="-2"/>
          <w:lang w:val="en-GB"/>
        </w:rPr>
        <w:t xml:space="preserve"> </w:t>
      </w:r>
      <w:r w:rsidRPr="00415594">
        <w:rPr>
          <w:lang w:val="en-GB"/>
        </w:rPr>
        <w:t>be judgemental, and</w:t>
      </w:r>
      <w:r w:rsidRPr="00415594">
        <w:rPr>
          <w:spacing w:val="-2"/>
          <w:lang w:val="en-GB"/>
        </w:rPr>
        <w:t xml:space="preserve"> </w:t>
      </w:r>
      <w:r w:rsidRPr="00415594">
        <w:rPr>
          <w:lang w:val="en-GB"/>
        </w:rPr>
        <w:t>placing</w:t>
      </w:r>
      <w:r w:rsidRPr="00415594">
        <w:rPr>
          <w:spacing w:val="-2"/>
          <w:lang w:val="en-GB"/>
        </w:rPr>
        <w:t xml:space="preserve"> </w:t>
      </w:r>
      <w:r w:rsidRPr="00415594">
        <w:rPr>
          <w:lang w:val="en-GB"/>
        </w:rPr>
        <w:t>cultural restrictions on freedom of expression. She considered it a language of emotions and exaggeration,</w:t>
      </w:r>
      <w:r w:rsidRPr="00415594">
        <w:rPr>
          <w:spacing w:val="-4"/>
          <w:lang w:val="en-GB"/>
        </w:rPr>
        <w:t xml:space="preserve"> </w:t>
      </w:r>
      <w:r w:rsidRPr="00415594">
        <w:rPr>
          <w:lang w:val="en-GB"/>
        </w:rPr>
        <w:t>promoting</w:t>
      </w:r>
      <w:r w:rsidRPr="00415594">
        <w:rPr>
          <w:spacing w:val="-4"/>
          <w:lang w:val="en-GB"/>
        </w:rPr>
        <w:t xml:space="preserve"> </w:t>
      </w:r>
      <w:r w:rsidRPr="00415594">
        <w:rPr>
          <w:lang w:val="en-GB"/>
        </w:rPr>
        <w:t>illusions</w:t>
      </w:r>
      <w:r w:rsidRPr="00415594">
        <w:rPr>
          <w:spacing w:val="-3"/>
          <w:lang w:val="en-GB"/>
        </w:rPr>
        <w:t xml:space="preserve"> </w:t>
      </w:r>
      <w:r w:rsidRPr="00415594">
        <w:rPr>
          <w:lang w:val="en-GB"/>
        </w:rPr>
        <w:t>that</w:t>
      </w:r>
      <w:r w:rsidRPr="00415594">
        <w:rPr>
          <w:spacing w:val="-6"/>
          <w:lang w:val="en-GB"/>
        </w:rPr>
        <w:t xml:space="preserve"> </w:t>
      </w:r>
      <w:r w:rsidRPr="00415594">
        <w:rPr>
          <w:lang w:val="en-GB"/>
        </w:rPr>
        <w:t>bolstered</w:t>
      </w:r>
      <w:r w:rsidRPr="00415594">
        <w:rPr>
          <w:spacing w:val="-4"/>
          <w:lang w:val="en-GB"/>
        </w:rPr>
        <w:t xml:space="preserve"> </w:t>
      </w:r>
      <w:r w:rsidRPr="00415594">
        <w:rPr>
          <w:lang w:val="en-GB"/>
        </w:rPr>
        <w:t>Arab</w:t>
      </w:r>
      <w:r w:rsidRPr="00415594">
        <w:rPr>
          <w:spacing w:val="-4"/>
          <w:lang w:val="en-GB"/>
        </w:rPr>
        <w:t xml:space="preserve"> </w:t>
      </w:r>
      <w:r w:rsidRPr="00415594">
        <w:rPr>
          <w:lang w:val="en-GB"/>
        </w:rPr>
        <w:t>self-esteem</w:t>
      </w:r>
      <w:r w:rsidRPr="00415594">
        <w:rPr>
          <w:spacing w:val="-6"/>
          <w:lang w:val="en-GB"/>
        </w:rPr>
        <w:t xml:space="preserve"> </w:t>
      </w:r>
      <w:r w:rsidRPr="00415594">
        <w:rPr>
          <w:lang w:val="en-GB"/>
        </w:rPr>
        <w:t>without</w:t>
      </w:r>
      <w:r w:rsidRPr="00415594">
        <w:rPr>
          <w:spacing w:val="-6"/>
          <w:lang w:val="en-GB"/>
        </w:rPr>
        <w:t xml:space="preserve"> </w:t>
      </w:r>
      <w:r w:rsidRPr="00415594">
        <w:rPr>
          <w:lang w:val="en-GB"/>
        </w:rPr>
        <w:t>reflecting</w:t>
      </w:r>
      <w:r w:rsidRPr="00415594">
        <w:rPr>
          <w:spacing w:val="-4"/>
          <w:lang w:val="en-GB"/>
        </w:rPr>
        <w:t xml:space="preserve"> </w:t>
      </w:r>
      <w:r w:rsidRPr="00415594">
        <w:rPr>
          <w:lang w:val="en-GB"/>
        </w:rPr>
        <w:t>the reality of the contemporary situation of Arabic language and world. She therefore considered that Arabic language should be developed in future through the encouragement of critical thinking, logic, and freedom of expression.</w:t>
      </w:r>
    </w:p>
    <w:p w14:paraId="6221889F" w14:textId="3C9901C8" w:rsidR="00F33EA0" w:rsidRPr="00415594" w:rsidRDefault="00E6356B" w:rsidP="00C96979">
      <w:pPr>
        <w:pStyle w:val="Heading3"/>
        <w:rPr>
          <w:lang w:val="en-GB"/>
        </w:rPr>
      </w:pPr>
      <w:bookmarkStart w:id="1011" w:name="5.2.2_Layla’s_language_practices"/>
      <w:bookmarkStart w:id="1012" w:name="_Toc117001753"/>
      <w:bookmarkEnd w:id="1011"/>
      <w:r w:rsidRPr="00415594">
        <w:rPr>
          <w:lang w:val="en-GB"/>
        </w:rPr>
        <w:lastRenderedPageBreak/>
        <w:t>Layla’s</w:t>
      </w:r>
      <w:r w:rsidRPr="00415594">
        <w:rPr>
          <w:spacing w:val="-3"/>
          <w:lang w:val="en-GB"/>
        </w:rPr>
        <w:t xml:space="preserve"> </w:t>
      </w:r>
      <w:r w:rsidRPr="00415594">
        <w:rPr>
          <w:lang w:val="en-GB"/>
        </w:rPr>
        <w:t>language</w:t>
      </w:r>
      <w:r w:rsidRPr="00415594">
        <w:rPr>
          <w:spacing w:val="-4"/>
          <w:lang w:val="en-GB"/>
        </w:rPr>
        <w:t xml:space="preserve"> </w:t>
      </w:r>
      <w:r w:rsidRPr="00415594">
        <w:rPr>
          <w:spacing w:val="-2"/>
          <w:lang w:val="en-GB"/>
        </w:rPr>
        <w:t>practices</w:t>
      </w:r>
      <w:bookmarkEnd w:id="1012"/>
    </w:p>
    <w:p w14:paraId="31CBE4FE" w14:textId="369882CE" w:rsidR="00F33EA0" w:rsidRPr="00415594" w:rsidRDefault="00E6356B" w:rsidP="004B2B7A">
      <w:pPr>
        <w:pStyle w:val="BodyText"/>
        <w:rPr>
          <w:lang w:val="en-GB"/>
        </w:rPr>
      </w:pPr>
      <w:r w:rsidRPr="00415594">
        <w:rPr>
          <w:lang w:val="en-GB"/>
        </w:rPr>
        <w:t>This</w:t>
      </w:r>
      <w:r w:rsidRPr="00415594">
        <w:rPr>
          <w:spacing w:val="-4"/>
          <w:lang w:val="en-GB"/>
        </w:rPr>
        <w:t xml:space="preserve"> </w:t>
      </w:r>
      <w:r w:rsidRPr="00415594">
        <w:rPr>
          <w:lang w:val="en-GB"/>
        </w:rPr>
        <w:t>section</w:t>
      </w:r>
      <w:r w:rsidRPr="00415594">
        <w:rPr>
          <w:spacing w:val="-4"/>
          <w:lang w:val="en-GB"/>
        </w:rPr>
        <w:t xml:space="preserve"> </w:t>
      </w:r>
      <w:r w:rsidRPr="00415594">
        <w:rPr>
          <w:lang w:val="en-GB"/>
        </w:rPr>
        <w:t>presents</w:t>
      </w:r>
      <w:r w:rsidRPr="00415594">
        <w:rPr>
          <w:spacing w:val="-4"/>
          <w:lang w:val="en-GB"/>
        </w:rPr>
        <w:t xml:space="preserve"> </w:t>
      </w:r>
      <w:r w:rsidRPr="00415594">
        <w:rPr>
          <w:lang w:val="en-GB"/>
        </w:rPr>
        <w:t>the</w:t>
      </w:r>
      <w:r w:rsidRPr="00415594">
        <w:rPr>
          <w:spacing w:val="-2"/>
          <w:lang w:val="en-GB"/>
        </w:rPr>
        <w:t xml:space="preserve"> </w:t>
      </w:r>
      <w:r w:rsidRPr="00415594">
        <w:rPr>
          <w:lang w:val="en-GB"/>
        </w:rPr>
        <w:t>most</w:t>
      </w:r>
      <w:r w:rsidRPr="00415594">
        <w:rPr>
          <w:spacing w:val="-6"/>
          <w:lang w:val="en-GB"/>
        </w:rPr>
        <w:t xml:space="preserve"> </w:t>
      </w:r>
      <w:r w:rsidRPr="00415594">
        <w:rPr>
          <w:lang w:val="en-GB"/>
        </w:rPr>
        <w:t>important</w:t>
      </w:r>
      <w:r w:rsidRPr="00415594">
        <w:rPr>
          <w:spacing w:val="-2"/>
          <w:lang w:val="en-GB"/>
        </w:rPr>
        <w:t xml:space="preserve"> </w:t>
      </w:r>
      <w:r w:rsidRPr="00415594">
        <w:rPr>
          <w:lang w:val="en-GB"/>
        </w:rPr>
        <w:t>themes in</w:t>
      </w:r>
      <w:r w:rsidRPr="00415594">
        <w:rPr>
          <w:spacing w:val="-4"/>
          <w:lang w:val="en-GB"/>
        </w:rPr>
        <w:t xml:space="preserve"> </w:t>
      </w:r>
      <w:r w:rsidRPr="00415594">
        <w:rPr>
          <w:lang w:val="en-GB"/>
        </w:rPr>
        <w:t>Layla’s</w:t>
      </w:r>
      <w:r w:rsidRPr="00415594">
        <w:rPr>
          <w:spacing w:val="-4"/>
          <w:lang w:val="en-GB"/>
        </w:rPr>
        <w:t xml:space="preserve"> </w:t>
      </w:r>
      <w:r w:rsidRPr="00415594">
        <w:rPr>
          <w:lang w:val="en-GB"/>
        </w:rPr>
        <w:t>family</w:t>
      </w:r>
      <w:r w:rsidRPr="00415594">
        <w:rPr>
          <w:spacing w:val="-4"/>
          <w:lang w:val="en-GB"/>
        </w:rPr>
        <w:t xml:space="preserve"> </w:t>
      </w:r>
      <w:r w:rsidRPr="00415594">
        <w:rPr>
          <w:lang w:val="en-GB"/>
        </w:rPr>
        <w:t>language</w:t>
      </w:r>
      <w:r w:rsidRPr="00415594">
        <w:rPr>
          <w:spacing w:val="-6"/>
          <w:lang w:val="en-GB"/>
        </w:rPr>
        <w:t xml:space="preserve"> </w:t>
      </w:r>
      <w:r w:rsidRPr="00415594">
        <w:rPr>
          <w:lang w:val="en-GB"/>
        </w:rPr>
        <w:t>practices,</w:t>
      </w:r>
      <w:r w:rsidRPr="00415594">
        <w:rPr>
          <w:spacing w:val="-4"/>
          <w:lang w:val="en-GB"/>
        </w:rPr>
        <w:t xml:space="preserve"> </w:t>
      </w:r>
      <w:r w:rsidRPr="00415594">
        <w:rPr>
          <w:lang w:val="en-GB"/>
        </w:rPr>
        <w:t xml:space="preserve">as captured in the audio recordings and semi-structured interviews, as shown in </w:t>
      </w:r>
      <w:hyperlink w:anchor="_bookmark79" w:history="1">
        <w:r w:rsidRPr="00415594">
          <w:rPr>
            <w:lang w:val="en-GB"/>
          </w:rPr>
          <w:t xml:space="preserve">Table </w:t>
        </w:r>
        <w:r w:rsidRPr="00415594">
          <w:rPr>
            <w:rFonts w:ascii="Calibri" w:hAnsi="Calibri"/>
            <w:sz w:val="22"/>
            <w:lang w:val="en-GB"/>
          </w:rPr>
          <w:t>5-</w:t>
        </w:r>
      </w:hyperlink>
      <w:hyperlink w:anchor="_bookmark79" w:history="1">
        <w:r w:rsidRPr="00415594">
          <w:rPr>
            <w:rFonts w:ascii="Calibri" w:hAnsi="Calibri"/>
            <w:sz w:val="22"/>
            <w:lang w:val="en-GB"/>
          </w:rPr>
          <w:t>4</w:t>
        </w:r>
      </w:hyperlink>
      <w:r w:rsidRPr="00415594">
        <w:rPr>
          <w:lang w:val="en-GB"/>
        </w:rPr>
        <w:t>. The first concerns Layla’s discourse strategies, including to reinforce her FLP, as well</w:t>
      </w:r>
      <w:r w:rsidRPr="00415594">
        <w:rPr>
          <w:spacing w:val="40"/>
          <w:lang w:val="en-GB"/>
        </w:rPr>
        <w:t xml:space="preserve"> </w:t>
      </w:r>
      <w:r w:rsidRPr="00415594">
        <w:rPr>
          <w:lang w:val="en-GB"/>
        </w:rPr>
        <w:t>as the role of the children in determining the language of conversation. The second theme discusses the influence of social media and TV programmes on the use of</w:t>
      </w:r>
      <w:r w:rsidR="00193FF1" w:rsidRPr="00415594">
        <w:rPr>
          <w:lang w:val="en-GB"/>
        </w:rPr>
        <w:t xml:space="preserve"> </w:t>
      </w:r>
      <w:r w:rsidRPr="00415594">
        <w:rPr>
          <w:lang w:val="en-GB"/>
        </w:rPr>
        <w:t xml:space="preserve">English language between family </w:t>
      </w:r>
      <w:r w:rsidRPr="00B15C54">
        <w:rPr>
          <w:lang w:val="en-GB"/>
        </w:rPr>
        <w:t xml:space="preserve">members. </w:t>
      </w:r>
      <w:r w:rsidR="00AB16A4" w:rsidRPr="00CB04A0">
        <w:rPr>
          <w:lang w:val="en-GB"/>
        </w:rPr>
        <w:t>S</w:t>
      </w:r>
      <w:r w:rsidR="00AB16A4" w:rsidRPr="00CB04A0">
        <w:t xml:space="preserve">ocial media and TV was selected as a theme, as these were used by children without any interventions from their parents. In addition, this activity was mentioned by mothers on more than one occasion as a daily </w:t>
      </w:r>
      <w:proofErr w:type="gramStart"/>
      <w:r w:rsidR="00AB16A4" w:rsidRPr="00CB04A0">
        <w:t>practice, and</w:t>
      </w:r>
      <w:proofErr w:type="gramEnd"/>
      <w:r w:rsidR="00AB16A4" w:rsidRPr="00CB04A0">
        <w:t xml:space="preserve"> was also recorded as an aspect of the conversations held by a number of the families.</w:t>
      </w:r>
      <w:r w:rsidR="00AB16A4" w:rsidRPr="00CB04A0">
        <w:rPr>
          <w:lang w:val="en-GB"/>
        </w:rPr>
        <w:t xml:space="preserve"> </w:t>
      </w:r>
      <w:r w:rsidR="000B562D" w:rsidRPr="00CB04A0">
        <w:rPr>
          <w:lang w:val="en-GB"/>
        </w:rPr>
        <w:t>The</w:t>
      </w:r>
      <w:r w:rsidRPr="00415594">
        <w:rPr>
          <w:lang w:val="en-GB"/>
        </w:rPr>
        <w:t xml:space="preserve"> third theme examines the influence of the</w:t>
      </w:r>
      <w:r w:rsidRPr="00415594">
        <w:rPr>
          <w:spacing w:val="-6"/>
          <w:lang w:val="en-GB"/>
        </w:rPr>
        <w:t xml:space="preserve"> </w:t>
      </w:r>
      <w:r w:rsidRPr="00415594">
        <w:rPr>
          <w:lang w:val="en-GB"/>
        </w:rPr>
        <w:t>British</w:t>
      </w:r>
      <w:r w:rsidRPr="00415594">
        <w:rPr>
          <w:spacing w:val="-4"/>
          <w:lang w:val="en-GB"/>
        </w:rPr>
        <w:t xml:space="preserve"> </w:t>
      </w:r>
      <w:r w:rsidRPr="00415594">
        <w:rPr>
          <w:lang w:val="en-GB"/>
        </w:rPr>
        <w:t>community,</w:t>
      </w:r>
      <w:r w:rsidRPr="00415594">
        <w:rPr>
          <w:spacing w:val="-4"/>
          <w:lang w:val="en-GB"/>
        </w:rPr>
        <w:t xml:space="preserve"> </w:t>
      </w:r>
      <w:r w:rsidRPr="00415594">
        <w:rPr>
          <w:lang w:val="en-GB"/>
        </w:rPr>
        <w:t>as</w:t>
      </w:r>
      <w:r w:rsidRPr="00415594">
        <w:rPr>
          <w:spacing w:val="-3"/>
          <w:lang w:val="en-GB"/>
        </w:rPr>
        <w:t xml:space="preserve"> </w:t>
      </w:r>
      <w:r w:rsidRPr="00415594">
        <w:rPr>
          <w:lang w:val="en-GB"/>
        </w:rPr>
        <w:t>represented</w:t>
      </w:r>
      <w:r w:rsidRPr="00415594">
        <w:rPr>
          <w:spacing w:val="-4"/>
          <w:lang w:val="en-GB"/>
        </w:rPr>
        <w:t xml:space="preserve"> </w:t>
      </w:r>
      <w:r w:rsidRPr="00415594">
        <w:rPr>
          <w:lang w:val="en-GB"/>
        </w:rPr>
        <w:t>by the</w:t>
      </w:r>
      <w:r w:rsidRPr="00415594">
        <w:rPr>
          <w:spacing w:val="-6"/>
          <w:lang w:val="en-GB"/>
        </w:rPr>
        <w:t xml:space="preserve"> </w:t>
      </w:r>
      <w:r w:rsidRPr="00415594">
        <w:rPr>
          <w:lang w:val="en-GB"/>
        </w:rPr>
        <w:t>school, in</w:t>
      </w:r>
      <w:r w:rsidRPr="00415594">
        <w:rPr>
          <w:spacing w:val="-4"/>
          <w:lang w:val="en-GB"/>
        </w:rPr>
        <w:t xml:space="preserve"> </w:t>
      </w:r>
      <w:r w:rsidRPr="00415594">
        <w:rPr>
          <w:lang w:val="en-GB"/>
        </w:rPr>
        <w:t>shaping</w:t>
      </w:r>
      <w:r w:rsidRPr="00415594">
        <w:rPr>
          <w:spacing w:val="-4"/>
          <w:lang w:val="en-GB"/>
        </w:rPr>
        <w:t xml:space="preserve"> </w:t>
      </w:r>
      <w:r w:rsidRPr="00415594">
        <w:rPr>
          <w:lang w:val="en-GB"/>
        </w:rPr>
        <w:t>the</w:t>
      </w:r>
      <w:r w:rsidRPr="00415594">
        <w:rPr>
          <w:spacing w:val="-1"/>
          <w:lang w:val="en-GB"/>
        </w:rPr>
        <w:t xml:space="preserve"> </w:t>
      </w:r>
      <w:r w:rsidRPr="00415594">
        <w:rPr>
          <w:lang w:val="en-GB"/>
        </w:rPr>
        <w:t>language</w:t>
      </w:r>
      <w:r w:rsidRPr="00415594">
        <w:rPr>
          <w:spacing w:val="-6"/>
          <w:lang w:val="en-GB"/>
        </w:rPr>
        <w:t xml:space="preserve"> </w:t>
      </w:r>
      <w:r w:rsidRPr="00415594">
        <w:rPr>
          <w:lang w:val="en-GB"/>
        </w:rPr>
        <w:t>choices</w:t>
      </w:r>
      <w:r w:rsidRPr="00415594">
        <w:rPr>
          <w:spacing w:val="-3"/>
          <w:lang w:val="en-GB"/>
        </w:rPr>
        <w:t xml:space="preserve"> </w:t>
      </w:r>
      <w:r w:rsidRPr="00415594">
        <w:rPr>
          <w:lang w:val="en-GB"/>
        </w:rPr>
        <w:t>of Layla’s family.</w:t>
      </w:r>
    </w:p>
    <w:p w14:paraId="761CC05B" w14:textId="77777777" w:rsidR="00F33EA0" w:rsidRPr="00415594" w:rsidRDefault="00E6356B" w:rsidP="005811AC">
      <w:pPr>
        <w:pStyle w:val="Tabletitle"/>
        <w:rPr>
          <w:lang w:val="en-GB"/>
        </w:rPr>
      </w:pPr>
      <w:bookmarkStart w:id="1013" w:name="_bookmark79"/>
      <w:bookmarkStart w:id="1014" w:name="_Toc112166578"/>
      <w:bookmarkEnd w:id="1013"/>
      <w:r w:rsidRPr="00415594">
        <w:rPr>
          <w:lang w:val="en-GB"/>
        </w:rPr>
        <w:t>Table</w:t>
      </w:r>
      <w:r w:rsidRPr="00415594">
        <w:rPr>
          <w:spacing w:val="-4"/>
          <w:lang w:val="en-GB"/>
        </w:rPr>
        <w:t xml:space="preserve"> </w:t>
      </w:r>
      <w:r w:rsidRPr="00415594">
        <w:rPr>
          <w:lang w:val="en-GB"/>
        </w:rPr>
        <w:t>5-</w:t>
      </w:r>
      <w:r w:rsidRPr="00415594">
        <w:rPr>
          <w:spacing w:val="-10"/>
          <w:lang w:val="en-GB"/>
        </w:rPr>
        <w:t>4</w:t>
      </w:r>
      <w:r w:rsidRPr="00415594">
        <w:rPr>
          <w:lang w:val="en-GB"/>
        </w:rPr>
        <w:tab/>
        <w:t>Themes</w:t>
      </w:r>
      <w:r w:rsidRPr="00415594">
        <w:rPr>
          <w:spacing w:val="-4"/>
          <w:lang w:val="en-GB"/>
        </w:rPr>
        <w:t xml:space="preserve"> </w:t>
      </w:r>
      <w:r w:rsidRPr="00415594">
        <w:rPr>
          <w:lang w:val="en-GB"/>
        </w:rPr>
        <w:t>that</w:t>
      </w:r>
      <w:r w:rsidRPr="00415594">
        <w:rPr>
          <w:spacing w:val="-5"/>
          <w:lang w:val="en-GB"/>
        </w:rPr>
        <w:t xml:space="preserve"> </w:t>
      </w:r>
      <w:r w:rsidRPr="00415594">
        <w:rPr>
          <w:lang w:val="en-GB"/>
        </w:rPr>
        <w:t>highlight</w:t>
      </w:r>
      <w:r w:rsidRPr="00415594">
        <w:rPr>
          <w:spacing w:val="-4"/>
          <w:lang w:val="en-GB"/>
        </w:rPr>
        <w:t xml:space="preserve"> </w:t>
      </w:r>
      <w:r w:rsidRPr="00415594">
        <w:rPr>
          <w:lang w:val="en-GB"/>
        </w:rPr>
        <w:t>Layla's</w:t>
      </w:r>
      <w:r w:rsidRPr="00415594">
        <w:rPr>
          <w:spacing w:val="-4"/>
          <w:lang w:val="en-GB"/>
        </w:rPr>
        <w:t xml:space="preserve"> </w:t>
      </w:r>
      <w:r w:rsidRPr="00415594">
        <w:rPr>
          <w:lang w:val="en-GB"/>
        </w:rPr>
        <w:t>family</w:t>
      </w:r>
      <w:r w:rsidRPr="00415594">
        <w:rPr>
          <w:spacing w:val="-1"/>
          <w:lang w:val="en-GB"/>
        </w:rPr>
        <w:t xml:space="preserve"> </w:t>
      </w:r>
      <w:r w:rsidRPr="00415594">
        <w:rPr>
          <w:lang w:val="en-GB"/>
        </w:rPr>
        <w:t>language</w:t>
      </w:r>
      <w:r w:rsidRPr="00415594">
        <w:rPr>
          <w:spacing w:val="-1"/>
          <w:lang w:val="en-GB"/>
        </w:rPr>
        <w:t xml:space="preserve"> </w:t>
      </w:r>
      <w:r w:rsidRPr="00415594">
        <w:rPr>
          <w:spacing w:val="-2"/>
          <w:lang w:val="en-GB"/>
        </w:rPr>
        <w:t>practices</w:t>
      </w:r>
      <w:bookmarkEnd w:id="1014"/>
    </w:p>
    <w:tbl>
      <w:tblPr>
        <w:tblW w:w="7759" w:type="dxa"/>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955"/>
        <w:gridCol w:w="3543"/>
        <w:gridCol w:w="1701"/>
        <w:gridCol w:w="1560"/>
      </w:tblGrid>
      <w:tr w:rsidR="003C07C5" w:rsidRPr="00425193" w14:paraId="5C98ADB6" w14:textId="77777777" w:rsidTr="00344584">
        <w:trPr>
          <w:trHeight w:val="540"/>
        </w:trPr>
        <w:tc>
          <w:tcPr>
            <w:tcW w:w="955" w:type="dxa"/>
            <w:shd w:val="clear" w:color="auto" w:fill="D9D9D9"/>
          </w:tcPr>
          <w:p w14:paraId="1FA4A35E" w14:textId="77777777" w:rsidR="003C07C5" w:rsidRPr="00415594" w:rsidRDefault="003C07C5">
            <w:pPr>
              <w:pStyle w:val="TableParagraph"/>
              <w:rPr>
                <w:lang w:val="en-GB"/>
              </w:rPr>
            </w:pPr>
          </w:p>
        </w:tc>
        <w:tc>
          <w:tcPr>
            <w:tcW w:w="3543" w:type="dxa"/>
            <w:shd w:val="clear" w:color="auto" w:fill="D9D9D9"/>
          </w:tcPr>
          <w:p w14:paraId="0A1C0041" w14:textId="77777777" w:rsidR="003C07C5" w:rsidRPr="00415594" w:rsidRDefault="003C07C5">
            <w:pPr>
              <w:pStyle w:val="TableParagraph"/>
              <w:rPr>
                <w:lang w:val="en-GB"/>
              </w:rPr>
            </w:pPr>
          </w:p>
        </w:tc>
        <w:tc>
          <w:tcPr>
            <w:tcW w:w="1701" w:type="dxa"/>
          </w:tcPr>
          <w:p w14:paraId="7CEE4BFA" w14:textId="6397ADB1" w:rsidR="003C07C5" w:rsidRPr="00415594" w:rsidRDefault="003C07C5">
            <w:pPr>
              <w:pStyle w:val="TableParagraph"/>
              <w:spacing w:line="253" w:lineRule="exact"/>
              <w:ind w:left="263" w:right="263"/>
              <w:jc w:val="center"/>
              <w:rPr>
                <w:b/>
                <w:spacing w:val="-2"/>
                <w:lang w:val="en-GB"/>
              </w:rPr>
            </w:pPr>
            <w:r w:rsidRPr="00415594">
              <w:rPr>
                <w:b/>
                <w:spacing w:val="-2"/>
                <w:lang w:val="en-GB"/>
              </w:rPr>
              <w:t xml:space="preserve">Codes </w:t>
            </w:r>
          </w:p>
        </w:tc>
        <w:tc>
          <w:tcPr>
            <w:tcW w:w="1560" w:type="dxa"/>
          </w:tcPr>
          <w:p w14:paraId="6F426C71" w14:textId="38F07CBE" w:rsidR="003C07C5" w:rsidRPr="00415594" w:rsidRDefault="003C07C5">
            <w:pPr>
              <w:pStyle w:val="TableParagraph"/>
              <w:spacing w:line="253" w:lineRule="exact"/>
              <w:ind w:left="263" w:right="263"/>
              <w:jc w:val="center"/>
              <w:rPr>
                <w:b/>
                <w:lang w:val="en-GB"/>
              </w:rPr>
            </w:pPr>
            <w:r w:rsidRPr="00415594">
              <w:rPr>
                <w:b/>
                <w:spacing w:val="-2"/>
                <w:lang w:val="en-GB"/>
              </w:rPr>
              <w:t>Frequency</w:t>
            </w:r>
          </w:p>
        </w:tc>
      </w:tr>
      <w:tr w:rsidR="003C07C5" w:rsidRPr="00425193" w14:paraId="07FDAC10" w14:textId="77777777" w:rsidTr="00344584">
        <w:trPr>
          <w:trHeight w:val="540"/>
        </w:trPr>
        <w:tc>
          <w:tcPr>
            <w:tcW w:w="955" w:type="dxa"/>
          </w:tcPr>
          <w:p w14:paraId="684CFC7A" w14:textId="77777777" w:rsidR="003C07C5" w:rsidRPr="00415594" w:rsidRDefault="003C07C5">
            <w:pPr>
              <w:pStyle w:val="TableParagraph"/>
              <w:ind w:left="105"/>
              <w:rPr>
                <w:b/>
                <w:lang w:val="en-GB"/>
              </w:rPr>
            </w:pPr>
            <w:r w:rsidRPr="00415594">
              <w:rPr>
                <w:b/>
                <w:lang w:val="en-GB"/>
              </w:rPr>
              <w:t>Theme</w:t>
            </w:r>
            <w:r w:rsidRPr="00415594">
              <w:rPr>
                <w:b/>
                <w:spacing w:val="3"/>
                <w:lang w:val="en-GB"/>
              </w:rPr>
              <w:t xml:space="preserve"> </w:t>
            </w:r>
            <w:r w:rsidRPr="00415594">
              <w:rPr>
                <w:b/>
                <w:spacing w:val="-10"/>
                <w:lang w:val="en-GB"/>
              </w:rPr>
              <w:t>1</w:t>
            </w:r>
          </w:p>
        </w:tc>
        <w:tc>
          <w:tcPr>
            <w:tcW w:w="3543" w:type="dxa"/>
          </w:tcPr>
          <w:p w14:paraId="6C7EBA98" w14:textId="77777777" w:rsidR="003C07C5" w:rsidRPr="00415594" w:rsidRDefault="003C07C5">
            <w:pPr>
              <w:pStyle w:val="TableParagraph"/>
              <w:ind w:left="159"/>
              <w:rPr>
                <w:lang w:val="en-GB"/>
              </w:rPr>
            </w:pPr>
            <w:r w:rsidRPr="00415594">
              <w:rPr>
                <w:lang w:val="en-GB"/>
              </w:rPr>
              <w:t>Family</w:t>
            </w:r>
            <w:r w:rsidRPr="00415594">
              <w:rPr>
                <w:spacing w:val="-3"/>
                <w:lang w:val="en-GB"/>
              </w:rPr>
              <w:t xml:space="preserve"> </w:t>
            </w:r>
            <w:r w:rsidRPr="00415594">
              <w:rPr>
                <w:lang w:val="en-GB"/>
              </w:rPr>
              <w:t>members’</w:t>
            </w:r>
            <w:r w:rsidRPr="00415594">
              <w:rPr>
                <w:spacing w:val="-3"/>
                <w:lang w:val="en-GB"/>
              </w:rPr>
              <w:t xml:space="preserve"> </w:t>
            </w:r>
            <w:r w:rsidRPr="00415594">
              <w:rPr>
                <w:lang w:val="en-GB"/>
              </w:rPr>
              <w:t>discourse</w:t>
            </w:r>
            <w:r w:rsidRPr="00415594">
              <w:rPr>
                <w:spacing w:val="-2"/>
                <w:lang w:val="en-GB"/>
              </w:rPr>
              <w:t xml:space="preserve"> strategies</w:t>
            </w:r>
          </w:p>
        </w:tc>
        <w:tc>
          <w:tcPr>
            <w:tcW w:w="1701" w:type="dxa"/>
          </w:tcPr>
          <w:p w14:paraId="3B689864" w14:textId="77777777" w:rsidR="003C07C5" w:rsidRPr="00415594" w:rsidRDefault="003C07C5">
            <w:pPr>
              <w:pStyle w:val="TableParagraph"/>
              <w:ind w:left="261" w:right="263"/>
              <w:jc w:val="center"/>
              <w:rPr>
                <w:spacing w:val="-5"/>
                <w:lang w:val="en-GB"/>
              </w:rPr>
            </w:pPr>
            <w:r w:rsidRPr="00415594">
              <w:rPr>
                <w:spacing w:val="-5"/>
                <w:lang w:val="en-GB"/>
              </w:rPr>
              <w:t>Mother-interaction with children</w:t>
            </w:r>
          </w:p>
          <w:p w14:paraId="7398F518" w14:textId="36AAFB5C" w:rsidR="003C07C5" w:rsidRPr="00415594" w:rsidRDefault="003C07C5">
            <w:pPr>
              <w:pStyle w:val="TableParagraph"/>
              <w:ind w:left="261" w:right="263"/>
              <w:jc w:val="center"/>
              <w:rPr>
                <w:spacing w:val="-5"/>
                <w:lang w:val="en-GB"/>
              </w:rPr>
            </w:pPr>
            <w:r w:rsidRPr="00415594">
              <w:rPr>
                <w:lang w:val="en-GB"/>
              </w:rPr>
              <w:t>Siblings interactions</w:t>
            </w:r>
          </w:p>
        </w:tc>
        <w:tc>
          <w:tcPr>
            <w:tcW w:w="1560" w:type="dxa"/>
          </w:tcPr>
          <w:p w14:paraId="54C95719" w14:textId="5CE5B68C" w:rsidR="003C07C5" w:rsidRPr="00415594" w:rsidRDefault="003C07C5">
            <w:pPr>
              <w:pStyle w:val="TableParagraph"/>
              <w:ind w:left="261" w:right="263"/>
              <w:jc w:val="center"/>
              <w:rPr>
                <w:lang w:val="en-GB"/>
              </w:rPr>
            </w:pPr>
            <w:r w:rsidRPr="00415594">
              <w:rPr>
                <w:spacing w:val="-5"/>
                <w:lang w:val="en-GB"/>
              </w:rPr>
              <w:t>12</w:t>
            </w:r>
          </w:p>
        </w:tc>
      </w:tr>
      <w:tr w:rsidR="003C07C5" w:rsidRPr="00425193" w14:paraId="5C26E6A6" w14:textId="77777777" w:rsidTr="00344584">
        <w:trPr>
          <w:trHeight w:val="920"/>
        </w:trPr>
        <w:tc>
          <w:tcPr>
            <w:tcW w:w="955" w:type="dxa"/>
          </w:tcPr>
          <w:p w14:paraId="29BEA46D" w14:textId="77777777" w:rsidR="003C07C5" w:rsidRPr="00415594" w:rsidRDefault="003C07C5">
            <w:pPr>
              <w:pStyle w:val="TableParagraph"/>
              <w:spacing w:line="253" w:lineRule="exact"/>
              <w:ind w:left="105"/>
              <w:rPr>
                <w:b/>
                <w:lang w:val="en-GB"/>
              </w:rPr>
            </w:pPr>
            <w:r w:rsidRPr="00415594">
              <w:rPr>
                <w:b/>
                <w:lang w:val="en-GB"/>
              </w:rPr>
              <w:t>Theme</w:t>
            </w:r>
            <w:r w:rsidRPr="00415594">
              <w:rPr>
                <w:b/>
                <w:spacing w:val="3"/>
                <w:lang w:val="en-GB"/>
              </w:rPr>
              <w:t xml:space="preserve"> </w:t>
            </w:r>
            <w:r w:rsidRPr="00415594">
              <w:rPr>
                <w:b/>
                <w:spacing w:val="-10"/>
                <w:lang w:val="en-GB"/>
              </w:rPr>
              <w:t>2</w:t>
            </w:r>
          </w:p>
        </w:tc>
        <w:tc>
          <w:tcPr>
            <w:tcW w:w="3543" w:type="dxa"/>
          </w:tcPr>
          <w:p w14:paraId="11B6AF6F" w14:textId="77777777" w:rsidR="003C07C5" w:rsidRPr="00415594" w:rsidRDefault="003C07C5">
            <w:pPr>
              <w:pStyle w:val="TableParagraph"/>
              <w:spacing w:line="360" w:lineRule="auto"/>
              <w:ind w:left="104"/>
              <w:rPr>
                <w:lang w:val="en-GB"/>
              </w:rPr>
            </w:pPr>
            <w:r w:rsidRPr="00415594">
              <w:rPr>
                <w:lang w:val="en-GB"/>
              </w:rPr>
              <w:t>Social</w:t>
            </w:r>
            <w:r w:rsidRPr="00415594">
              <w:rPr>
                <w:spacing w:val="-7"/>
                <w:lang w:val="en-GB"/>
              </w:rPr>
              <w:t xml:space="preserve"> </w:t>
            </w:r>
            <w:r w:rsidRPr="00415594">
              <w:rPr>
                <w:lang w:val="en-GB"/>
              </w:rPr>
              <w:t>media</w:t>
            </w:r>
            <w:r w:rsidRPr="00415594">
              <w:rPr>
                <w:spacing w:val="-4"/>
                <w:lang w:val="en-GB"/>
              </w:rPr>
              <w:t xml:space="preserve"> </w:t>
            </w:r>
            <w:r w:rsidRPr="00415594">
              <w:rPr>
                <w:lang w:val="en-GB"/>
              </w:rPr>
              <w:t>and</w:t>
            </w:r>
            <w:r w:rsidRPr="00415594">
              <w:rPr>
                <w:spacing w:val="-5"/>
                <w:lang w:val="en-GB"/>
              </w:rPr>
              <w:t xml:space="preserve"> </w:t>
            </w:r>
            <w:r w:rsidRPr="00415594">
              <w:rPr>
                <w:lang w:val="en-GB"/>
              </w:rPr>
              <w:t>digital</w:t>
            </w:r>
            <w:r w:rsidRPr="00415594">
              <w:rPr>
                <w:spacing w:val="-7"/>
                <w:lang w:val="en-GB"/>
              </w:rPr>
              <w:t xml:space="preserve"> </w:t>
            </w:r>
            <w:r w:rsidRPr="00415594">
              <w:rPr>
                <w:lang w:val="en-GB"/>
              </w:rPr>
              <w:t>technology</w:t>
            </w:r>
            <w:r w:rsidRPr="00415594">
              <w:rPr>
                <w:spacing w:val="-5"/>
                <w:lang w:val="en-GB"/>
              </w:rPr>
              <w:t xml:space="preserve"> </w:t>
            </w:r>
            <w:r w:rsidRPr="00415594">
              <w:rPr>
                <w:lang w:val="en-GB"/>
              </w:rPr>
              <w:t>reinforcing</w:t>
            </w:r>
            <w:r w:rsidRPr="00415594">
              <w:rPr>
                <w:spacing w:val="-5"/>
                <w:lang w:val="en-GB"/>
              </w:rPr>
              <w:t xml:space="preserve"> </w:t>
            </w:r>
            <w:r w:rsidRPr="00415594">
              <w:rPr>
                <w:lang w:val="en-GB"/>
              </w:rPr>
              <w:t>the</w:t>
            </w:r>
            <w:r w:rsidRPr="00415594">
              <w:rPr>
                <w:spacing w:val="-4"/>
                <w:lang w:val="en-GB"/>
              </w:rPr>
              <w:t xml:space="preserve"> </w:t>
            </w:r>
            <w:r w:rsidRPr="00415594">
              <w:rPr>
                <w:lang w:val="en-GB"/>
              </w:rPr>
              <w:t>use</w:t>
            </w:r>
            <w:r w:rsidRPr="00415594">
              <w:rPr>
                <w:spacing w:val="-5"/>
                <w:lang w:val="en-GB"/>
              </w:rPr>
              <w:t xml:space="preserve"> </w:t>
            </w:r>
            <w:r w:rsidRPr="00415594">
              <w:rPr>
                <w:lang w:val="en-GB"/>
              </w:rPr>
              <w:t xml:space="preserve">of </w:t>
            </w:r>
            <w:r w:rsidRPr="00415594">
              <w:rPr>
                <w:spacing w:val="-2"/>
                <w:lang w:val="en-GB"/>
              </w:rPr>
              <w:t>English</w:t>
            </w:r>
          </w:p>
        </w:tc>
        <w:tc>
          <w:tcPr>
            <w:tcW w:w="1701" w:type="dxa"/>
          </w:tcPr>
          <w:p w14:paraId="5F737F11" w14:textId="679C9BBD" w:rsidR="003C07C5" w:rsidRPr="00415594" w:rsidRDefault="003C07C5" w:rsidP="00B44243">
            <w:pPr>
              <w:pStyle w:val="TableParagraph"/>
              <w:spacing w:line="253" w:lineRule="exact"/>
              <w:ind w:left="141" w:right="2"/>
              <w:rPr>
                <w:lang w:val="en-GB"/>
              </w:rPr>
            </w:pPr>
            <w:r w:rsidRPr="00415594">
              <w:rPr>
                <w:lang w:val="en-GB"/>
              </w:rPr>
              <w:t>Watching TV, social media in English</w:t>
            </w:r>
          </w:p>
        </w:tc>
        <w:tc>
          <w:tcPr>
            <w:tcW w:w="1560" w:type="dxa"/>
          </w:tcPr>
          <w:p w14:paraId="2874F3E4" w14:textId="4DFF8A8F" w:rsidR="003C07C5" w:rsidRPr="00415594" w:rsidRDefault="003C07C5">
            <w:pPr>
              <w:pStyle w:val="TableParagraph"/>
              <w:spacing w:line="253" w:lineRule="exact"/>
              <w:ind w:right="2"/>
              <w:jc w:val="center"/>
              <w:rPr>
                <w:lang w:val="en-GB"/>
              </w:rPr>
            </w:pPr>
            <w:r w:rsidRPr="00415594">
              <w:rPr>
                <w:lang w:val="en-GB"/>
              </w:rPr>
              <w:t>8</w:t>
            </w:r>
          </w:p>
        </w:tc>
      </w:tr>
      <w:tr w:rsidR="003C07C5" w:rsidRPr="00425193" w14:paraId="5BF7FF6D" w14:textId="77777777" w:rsidTr="00344584">
        <w:trPr>
          <w:trHeight w:val="920"/>
        </w:trPr>
        <w:tc>
          <w:tcPr>
            <w:tcW w:w="955" w:type="dxa"/>
          </w:tcPr>
          <w:p w14:paraId="3E8D5BAC" w14:textId="77777777" w:rsidR="003C07C5" w:rsidRPr="00415594" w:rsidRDefault="003C07C5">
            <w:pPr>
              <w:pStyle w:val="TableParagraph"/>
              <w:spacing w:line="253" w:lineRule="exact"/>
              <w:ind w:left="105"/>
              <w:rPr>
                <w:b/>
                <w:lang w:val="en-GB"/>
              </w:rPr>
            </w:pPr>
            <w:r w:rsidRPr="00415594">
              <w:rPr>
                <w:b/>
                <w:lang w:val="en-GB"/>
              </w:rPr>
              <w:t>Theme</w:t>
            </w:r>
            <w:r w:rsidRPr="00415594">
              <w:rPr>
                <w:b/>
                <w:spacing w:val="3"/>
                <w:lang w:val="en-GB"/>
              </w:rPr>
              <w:t xml:space="preserve"> </w:t>
            </w:r>
            <w:r w:rsidRPr="00415594">
              <w:rPr>
                <w:b/>
                <w:spacing w:val="-10"/>
                <w:lang w:val="en-GB"/>
              </w:rPr>
              <w:t>3</w:t>
            </w:r>
          </w:p>
        </w:tc>
        <w:tc>
          <w:tcPr>
            <w:tcW w:w="3543" w:type="dxa"/>
          </w:tcPr>
          <w:p w14:paraId="5002B4F1" w14:textId="77777777" w:rsidR="003C07C5" w:rsidRPr="00415594" w:rsidRDefault="003C07C5">
            <w:pPr>
              <w:pStyle w:val="TableParagraph"/>
              <w:spacing w:line="360" w:lineRule="auto"/>
              <w:ind w:left="104" w:right="81"/>
              <w:rPr>
                <w:lang w:val="en-GB"/>
              </w:rPr>
            </w:pPr>
            <w:r w:rsidRPr="00415594">
              <w:rPr>
                <w:lang w:val="en-GB"/>
              </w:rPr>
              <w:t>British</w:t>
            </w:r>
            <w:r w:rsidRPr="00415594">
              <w:rPr>
                <w:spacing w:val="-7"/>
                <w:lang w:val="en-GB"/>
              </w:rPr>
              <w:t xml:space="preserve"> </w:t>
            </w:r>
            <w:r w:rsidRPr="00415594">
              <w:rPr>
                <w:lang w:val="en-GB"/>
              </w:rPr>
              <w:t>Schools</w:t>
            </w:r>
            <w:r w:rsidRPr="00415594">
              <w:rPr>
                <w:spacing w:val="-7"/>
                <w:lang w:val="en-GB"/>
              </w:rPr>
              <w:t xml:space="preserve"> </w:t>
            </w:r>
            <w:r w:rsidRPr="00415594">
              <w:rPr>
                <w:lang w:val="en-GB"/>
              </w:rPr>
              <w:t>influence</w:t>
            </w:r>
            <w:r w:rsidRPr="00415594">
              <w:rPr>
                <w:spacing w:val="-4"/>
                <w:lang w:val="en-GB"/>
              </w:rPr>
              <w:t xml:space="preserve"> </w:t>
            </w:r>
            <w:r w:rsidRPr="00415594">
              <w:rPr>
                <w:lang w:val="en-GB"/>
              </w:rPr>
              <w:t>on</w:t>
            </w:r>
            <w:r w:rsidRPr="00415594">
              <w:rPr>
                <w:spacing w:val="-6"/>
                <w:lang w:val="en-GB"/>
              </w:rPr>
              <w:t xml:space="preserve"> </w:t>
            </w:r>
            <w:r w:rsidRPr="00415594">
              <w:rPr>
                <w:lang w:val="en-GB"/>
              </w:rPr>
              <w:t>the</w:t>
            </w:r>
            <w:r w:rsidRPr="00415594">
              <w:rPr>
                <w:spacing w:val="-9"/>
                <w:lang w:val="en-GB"/>
              </w:rPr>
              <w:t xml:space="preserve"> </w:t>
            </w:r>
            <w:r w:rsidRPr="00415594">
              <w:rPr>
                <w:lang w:val="en-GB"/>
              </w:rPr>
              <w:t>children’s</w:t>
            </w:r>
            <w:r w:rsidRPr="00415594">
              <w:rPr>
                <w:spacing w:val="-7"/>
                <w:lang w:val="en-GB"/>
              </w:rPr>
              <w:t xml:space="preserve"> </w:t>
            </w:r>
            <w:r w:rsidRPr="00415594">
              <w:rPr>
                <w:lang w:val="en-GB"/>
              </w:rPr>
              <w:t xml:space="preserve">language </w:t>
            </w:r>
            <w:r w:rsidRPr="00415594">
              <w:rPr>
                <w:spacing w:val="-2"/>
                <w:lang w:val="en-GB"/>
              </w:rPr>
              <w:t>choices</w:t>
            </w:r>
          </w:p>
        </w:tc>
        <w:tc>
          <w:tcPr>
            <w:tcW w:w="1701" w:type="dxa"/>
          </w:tcPr>
          <w:p w14:paraId="767FDD97" w14:textId="77777777" w:rsidR="003C07C5" w:rsidRPr="00415594" w:rsidRDefault="003C07C5" w:rsidP="00193FF1">
            <w:pPr>
              <w:pStyle w:val="TableParagraph"/>
              <w:spacing w:line="253" w:lineRule="exact"/>
              <w:ind w:left="141"/>
              <w:rPr>
                <w:lang w:val="en-GB"/>
              </w:rPr>
            </w:pPr>
            <w:r w:rsidRPr="00415594">
              <w:rPr>
                <w:lang w:val="en-GB"/>
              </w:rPr>
              <w:t>-chatting with peers</w:t>
            </w:r>
          </w:p>
          <w:p w14:paraId="38F5FA19" w14:textId="3E645A8A" w:rsidR="003C07C5" w:rsidRPr="00415594" w:rsidRDefault="003C07C5" w:rsidP="00B44243">
            <w:pPr>
              <w:pStyle w:val="TableParagraph"/>
              <w:spacing w:line="253" w:lineRule="exact"/>
              <w:ind w:left="141"/>
              <w:rPr>
                <w:lang w:val="en-GB"/>
              </w:rPr>
            </w:pPr>
            <w:r w:rsidRPr="00415594">
              <w:rPr>
                <w:lang w:val="en-GB"/>
              </w:rPr>
              <w:t>-language use at school</w:t>
            </w:r>
          </w:p>
        </w:tc>
        <w:tc>
          <w:tcPr>
            <w:tcW w:w="1560" w:type="dxa"/>
          </w:tcPr>
          <w:p w14:paraId="12E46B21" w14:textId="5F116253" w:rsidR="003C07C5" w:rsidRPr="00415594" w:rsidRDefault="003C07C5">
            <w:pPr>
              <w:pStyle w:val="TableParagraph"/>
              <w:spacing w:line="253" w:lineRule="exact"/>
              <w:ind w:left="718"/>
              <w:rPr>
                <w:lang w:val="en-GB"/>
              </w:rPr>
            </w:pPr>
            <w:r w:rsidRPr="00415594">
              <w:rPr>
                <w:lang w:val="en-GB"/>
              </w:rPr>
              <w:t>3</w:t>
            </w:r>
          </w:p>
        </w:tc>
      </w:tr>
      <w:tr w:rsidR="003C07C5" w:rsidRPr="00425193" w14:paraId="27BB628A" w14:textId="77777777" w:rsidTr="00344584">
        <w:trPr>
          <w:trHeight w:val="540"/>
        </w:trPr>
        <w:tc>
          <w:tcPr>
            <w:tcW w:w="955" w:type="dxa"/>
            <w:shd w:val="clear" w:color="auto" w:fill="D9D9D9"/>
          </w:tcPr>
          <w:p w14:paraId="540EEF22" w14:textId="77777777" w:rsidR="003C07C5" w:rsidRPr="00415594" w:rsidRDefault="003C07C5">
            <w:pPr>
              <w:pStyle w:val="TableParagraph"/>
              <w:rPr>
                <w:lang w:val="en-GB"/>
              </w:rPr>
            </w:pPr>
          </w:p>
        </w:tc>
        <w:tc>
          <w:tcPr>
            <w:tcW w:w="3543" w:type="dxa"/>
            <w:shd w:val="clear" w:color="auto" w:fill="D9D9D9"/>
          </w:tcPr>
          <w:p w14:paraId="5BF8D2D3" w14:textId="77777777" w:rsidR="003C07C5" w:rsidRPr="00415594" w:rsidRDefault="003C07C5">
            <w:pPr>
              <w:pStyle w:val="TableParagraph"/>
              <w:rPr>
                <w:lang w:val="en-GB"/>
              </w:rPr>
            </w:pPr>
          </w:p>
        </w:tc>
        <w:tc>
          <w:tcPr>
            <w:tcW w:w="1701" w:type="dxa"/>
          </w:tcPr>
          <w:p w14:paraId="3BDD1B0D" w14:textId="607A38A7" w:rsidR="003C07C5" w:rsidRPr="00415594" w:rsidRDefault="003C07C5">
            <w:pPr>
              <w:pStyle w:val="TableParagraph"/>
              <w:ind w:left="663"/>
              <w:rPr>
                <w:spacing w:val="-5"/>
                <w:lang w:val="en-GB"/>
              </w:rPr>
            </w:pPr>
            <w:r w:rsidRPr="00415594">
              <w:rPr>
                <w:b/>
                <w:spacing w:val="-2"/>
                <w:lang w:val="en-GB"/>
              </w:rPr>
              <w:t>Total</w:t>
            </w:r>
          </w:p>
        </w:tc>
        <w:tc>
          <w:tcPr>
            <w:tcW w:w="1560" w:type="dxa"/>
          </w:tcPr>
          <w:p w14:paraId="73BCE2EF" w14:textId="4F8852CB" w:rsidR="003C07C5" w:rsidRPr="00415594" w:rsidRDefault="003C07C5">
            <w:pPr>
              <w:pStyle w:val="TableParagraph"/>
              <w:ind w:left="663"/>
              <w:rPr>
                <w:lang w:val="en-GB"/>
              </w:rPr>
            </w:pPr>
            <w:r w:rsidRPr="00415594">
              <w:rPr>
                <w:spacing w:val="-5"/>
                <w:lang w:val="en-GB"/>
              </w:rPr>
              <w:t>23</w:t>
            </w:r>
          </w:p>
        </w:tc>
      </w:tr>
    </w:tbl>
    <w:p w14:paraId="12C27A3C" w14:textId="77777777" w:rsidR="00F33EA0" w:rsidRPr="00415594" w:rsidRDefault="00F33EA0" w:rsidP="004B2B7A">
      <w:pPr>
        <w:pStyle w:val="BodyText"/>
        <w:rPr>
          <w:lang w:val="en-GB"/>
        </w:rPr>
      </w:pPr>
    </w:p>
    <w:p w14:paraId="49D80658" w14:textId="61AAFD31" w:rsidR="00F33EA0" w:rsidRPr="00415594" w:rsidRDefault="00E6356B" w:rsidP="00B44243">
      <w:pPr>
        <w:pStyle w:val="Heading3"/>
        <w:rPr>
          <w:lang w:val="en-GB"/>
        </w:rPr>
      </w:pPr>
      <w:bookmarkStart w:id="1015" w:name="_Toc117001754"/>
      <w:r w:rsidRPr="00415594">
        <w:rPr>
          <w:lang w:val="en-GB"/>
        </w:rPr>
        <w:t>Theme 1: Layla’s discourse strategies to influence the language choice of her children</w:t>
      </w:r>
      <w:bookmarkEnd w:id="1015"/>
    </w:p>
    <w:p w14:paraId="7F7840CC" w14:textId="77777777" w:rsidR="00F33EA0" w:rsidRPr="00415594" w:rsidRDefault="00E6356B" w:rsidP="004B2B7A">
      <w:pPr>
        <w:pStyle w:val="BodyText"/>
        <w:rPr>
          <w:lang w:val="en-GB"/>
        </w:rPr>
      </w:pPr>
      <w:r w:rsidRPr="00415594">
        <w:rPr>
          <w:lang w:val="en-GB"/>
        </w:rPr>
        <w:t>The</w:t>
      </w:r>
      <w:r w:rsidRPr="00415594">
        <w:rPr>
          <w:spacing w:val="-1"/>
          <w:lang w:val="en-GB"/>
        </w:rPr>
        <w:t xml:space="preserve"> </w:t>
      </w:r>
      <w:r w:rsidRPr="00415594">
        <w:rPr>
          <w:lang w:val="en-GB"/>
        </w:rPr>
        <w:t>majority of Layla’s interactions with her children took place</w:t>
      </w:r>
      <w:r w:rsidRPr="00415594">
        <w:rPr>
          <w:spacing w:val="-1"/>
          <w:lang w:val="en-GB"/>
        </w:rPr>
        <w:t xml:space="preserve"> </w:t>
      </w:r>
      <w:r w:rsidRPr="00415594">
        <w:rPr>
          <w:lang w:val="en-GB"/>
        </w:rPr>
        <w:t>in English, alongside codeswitching</w:t>
      </w:r>
      <w:r w:rsidRPr="00415594">
        <w:rPr>
          <w:spacing w:val="-4"/>
          <w:lang w:val="en-GB"/>
        </w:rPr>
        <w:t xml:space="preserve"> </w:t>
      </w:r>
      <w:r w:rsidRPr="00415594">
        <w:rPr>
          <w:lang w:val="en-GB"/>
        </w:rPr>
        <w:t>between</w:t>
      </w:r>
      <w:r w:rsidRPr="00415594">
        <w:rPr>
          <w:spacing w:val="-1"/>
          <w:lang w:val="en-GB"/>
        </w:rPr>
        <w:t xml:space="preserve"> </w:t>
      </w:r>
      <w:r w:rsidRPr="00415594">
        <w:rPr>
          <w:lang w:val="en-GB"/>
        </w:rPr>
        <w:t>English</w:t>
      </w:r>
      <w:r w:rsidRPr="00415594">
        <w:rPr>
          <w:spacing w:val="-4"/>
          <w:lang w:val="en-GB"/>
        </w:rPr>
        <w:t xml:space="preserve"> </w:t>
      </w:r>
      <w:r w:rsidRPr="00415594">
        <w:rPr>
          <w:lang w:val="en-GB"/>
        </w:rPr>
        <w:t>and</w:t>
      </w:r>
      <w:r w:rsidRPr="00415594">
        <w:rPr>
          <w:spacing w:val="-4"/>
          <w:lang w:val="en-GB"/>
        </w:rPr>
        <w:t xml:space="preserve"> </w:t>
      </w:r>
      <w:r w:rsidRPr="00415594">
        <w:rPr>
          <w:lang w:val="en-GB"/>
        </w:rPr>
        <w:t>Arabic.</w:t>
      </w:r>
      <w:r w:rsidRPr="00415594">
        <w:rPr>
          <w:spacing w:val="-5"/>
          <w:lang w:val="en-GB"/>
        </w:rPr>
        <w:t xml:space="preserve"> </w:t>
      </w:r>
      <w:r w:rsidRPr="00415594">
        <w:rPr>
          <w:lang w:val="en-GB"/>
        </w:rPr>
        <w:t>However,</w:t>
      </w:r>
      <w:r w:rsidRPr="00415594">
        <w:rPr>
          <w:spacing w:val="-4"/>
          <w:lang w:val="en-GB"/>
        </w:rPr>
        <w:t xml:space="preserve"> </w:t>
      </w:r>
      <w:r w:rsidRPr="00415594">
        <w:rPr>
          <w:lang w:val="en-GB"/>
        </w:rPr>
        <w:t>in</w:t>
      </w:r>
      <w:r w:rsidRPr="00415594">
        <w:rPr>
          <w:spacing w:val="-4"/>
          <w:lang w:val="en-GB"/>
        </w:rPr>
        <w:t xml:space="preserve"> </w:t>
      </w:r>
      <w:r w:rsidRPr="00415594">
        <w:rPr>
          <w:lang w:val="en-GB"/>
        </w:rPr>
        <w:t>line</w:t>
      </w:r>
      <w:r w:rsidRPr="00415594">
        <w:rPr>
          <w:spacing w:val="-6"/>
          <w:lang w:val="en-GB"/>
        </w:rPr>
        <w:t xml:space="preserve"> </w:t>
      </w:r>
      <w:r w:rsidRPr="00415594">
        <w:rPr>
          <w:lang w:val="en-GB"/>
        </w:rPr>
        <w:t>with</w:t>
      </w:r>
      <w:r w:rsidRPr="00415594">
        <w:rPr>
          <w:spacing w:val="-4"/>
          <w:lang w:val="en-GB"/>
        </w:rPr>
        <w:t xml:space="preserve"> </w:t>
      </w:r>
      <w:r w:rsidRPr="00415594">
        <w:rPr>
          <w:lang w:val="en-GB"/>
        </w:rPr>
        <w:t>her</w:t>
      </w:r>
      <w:r w:rsidRPr="00415594">
        <w:rPr>
          <w:spacing w:val="-4"/>
          <w:lang w:val="en-GB"/>
        </w:rPr>
        <w:t xml:space="preserve"> </w:t>
      </w:r>
      <w:r w:rsidRPr="00415594">
        <w:rPr>
          <w:lang w:val="en-GB"/>
        </w:rPr>
        <w:t>language</w:t>
      </w:r>
      <w:r w:rsidRPr="00415594">
        <w:rPr>
          <w:spacing w:val="-6"/>
          <w:lang w:val="en-GB"/>
        </w:rPr>
        <w:t xml:space="preserve"> </w:t>
      </w:r>
      <w:r w:rsidRPr="00415594">
        <w:rPr>
          <w:lang w:val="en-GB"/>
        </w:rPr>
        <w:t>beliefs and</w:t>
      </w:r>
      <w:r w:rsidRPr="00415594">
        <w:rPr>
          <w:spacing w:val="-1"/>
          <w:lang w:val="en-GB"/>
        </w:rPr>
        <w:t xml:space="preserve"> </w:t>
      </w:r>
      <w:r w:rsidRPr="00415594">
        <w:rPr>
          <w:lang w:val="en-GB"/>
        </w:rPr>
        <w:t>the</w:t>
      </w:r>
      <w:r w:rsidRPr="00415594">
        <w:rPr>
          <w:spacing w:val="-3"/>
          <w:lang w:val="en-GB"/>
        </w:rPr>
        <w:t xml:space="preserve"> </w:t>
      </w:r>
      <w:r w:rsidRPr="00415594">
        <w:rPr>
          <w:lang w:val="en-GB"/>
        </w:rPr>
        <w:t>language</w:t>
      </w:r>
      <w:r w:rsidRPr="00415594">
        <w:rPr>
          <w:spacing w:val="-3"/>
          <w:lang w:val="en-GB"/>
        </w:rPr>
        <w:t xml:space="preserve"> </w:t>
      </w:r>
      <w:r w:rsidRPr="00415594">
        <w:rPr>
          <w:lang w:val="en-GB"/>
        </w:rPr>
        <w:t>she</w:t>
      </w:r>
      <w:r w:rsidRPr="00415594">
        <w:rPr>
          <w:spacing w:val="-3"/>
          <w:lang w:val="en-GB"/>
        </w:rPr>
        <w:t xml:space="preserve"> </w:t>
      </w:r>
      <w:r w:rsidRPr="00415594">
        <w:rPr>
          <w:lang w:val="en-GB"/>
        </w:rPr>
        <w:t>claimed</w:t>
      </w:r>
      <w:r w:rsidRPr="00415594">
        <w:rPr>
          <w:spacing w:val="-1"/>
          <w:lang w:val="en-GB"/>
        </w:rPr>
        <w:t xml:space="preserve"> </w:t>
      </w:r>
      <w:r w:rsidRPr="00415594">
        <w:rPr>
          <w:lang w:val="en-GB"/>
        </w:rPr>
        <w:t>to</w:t>
      </w:r>
      <w:r w:rsidRPr="00415594">
        <w:rPr>
          <w:spacing w:val="-1"/>
          <w:lang w:val="en-GB"/>
        </w:rPr>
        <w:t xml:space="preserve"> </w:t>
      </w:r>
      <w:r w:rsidRPr="00415594">
        <w:rPr>
          <w:lang w:val="en-GB"/>
        </w:rPr>
        <w:t>use in</w:t>
      </w:r>
      <w:r w:rsidRPr="00415594">
        <w:rPr>
          <w:spacing w:val="-1"/>
          <w:lang w:val="en-GB"/>
        </w:rPr>
        <w:t xml:space="preserve"> </w:t>
      </w:r>
      <w:r w:rsidRPr="00415594">
        <w:rPr>
          <w:lang w:val="en-GB"/>
        </w:rPr>
        <w:t>the interview, she</w:t>
      </w:r>
      <w:r w:rsidRPr="00415594">
        <w:rPr>
          <w:spacing w:val="-3"/>
          <w:lang w:val="en-GB"/>
        </w:rPr>
        <w:t xml:space="preserve"> </w:t>
      </w:r>
      <w:r w:rsidRPr="00415594">
        <w:rPr>
          <w:lang w:val="en-GB"/>
        </w:rPr>
        <w:t>often</w:t>
      </w:r>
      <w:r w:rsidRPr="00415594">
        <w:rPr>
          <w:spacing w:val="-1"/>
          <w:lang w:val="en-GB"/>
        </w:rPr>
        <w:t xml:space="preserve"> </w:t>
      </w:r>
      <w:r w:rsidRPr="00415594">
        <w:rPr>
          <w:lang w:val="en-GB"/>
        </w:rPr>
        <w:t>used</w:t>
      </w:r>
      <w:r w:rsidRPr="00415594">
        <w:rPr>
          <w:spacing w:val="-1"/>
          <w:lang w:val="en-GB"/>
        </w:rPr>
        <w:t xml:space="preserve"> </w:t>
      </w:r>
      <w:r w:rsidRPr="00415594">
        <w:rPr>
          <w:lang w:val="en-GB"/>
        </w:rPr>
        <w:t>Arabic</w:t>
      </w:r>
      <w:r w:rsidRPr="00415594">
        <w:rPr>
          <w:spacing w:val="-3"/>
          <w:lang w:val="en-GB"/>
        </w:rPr>
        <w:t xml:space="preserve"> </w:t>
      </w:r>
      <w:r w:rsidRPr="00415594">
        <w:rPr>
          <w:lang w:val="en-GB"/>
        </w:rPr>
        <w:t>as a move- on strategy (</w:t>
      </w:r>
      <w:proofErr w:type="gramStart"/>
      <w:r w:rsidRPr="00415594">
        <w:rPr>
          <w:lang w:val="en-GB"/>
        </w:rPr>
        <w:t>i.e.</w:t>
      </w:r>
      <w:proofErr w:type="gramEnd"/>
      <w:r w:rsidRPr="00415594">
        <w:rPr>
          <w:lang w:val="en-GB"/>
        </w:rPr>
        <w:t xml:space="preserve"> speaking in Arabic</w:t>
      </w:r>
      <w:r w:rsidRPr="00415594">
        <w:rPr>
          <w:spacing w:val="-1"/>
          <w:lang w:val="en-GB"/>
        </w:rPr>
        <w:t xml:space="preserve"> </w:t>
      </w:r>
      <w:r w:rsidRPr="00415594">
        <w:rPr>
          <w:lang w:val="en-GB"/>
        </w:rPr>
        <w:t>while her children replied in English) to promote</w:t>
      </w:r>
      <w:r w:rsidRPr="00415594">
        <w:rPr>
          <w:spacing w:val="-1"/>
          <w:lang w:val="en-GB"/>
        </w:rPr>
        <w:t xml:space="preserve"> </w:t>
      </w:r>
      <w:r w:rsidRPr="00415594">
        <w:rPr>
          <w:lang w:val="en-GB"/>
        </w:rPr>
        <w:t>a bilingual</w:t>
      </w:r>
      <w:r w:rsidRPr="00415594">
        <w:rPr>
          <w:spacing w:val="-3"/>
          <w:lang w:val="en-GB"/>
        </w:rPr>
        <w:t xml:space="preserve"> </w:t>
      </w:r>
      <w:r w:rsidRPr="00415594">
        <w:rPr>
          <w:lang w:val="en-GB"/>
        </w:rPr>
        <w:t>environment at</w:t>
      </w:r>
      <w:r w:rsidRPr="00415594">
        <w:rPr>
          <w:spacing w:val="-3"/>
          <w:lang w:val="en-GB"/>
        </w:rPr>
        <w:t xml:space="preserve"> </w:t>
      </w:r>
      <w:r w:rsidRPr="00415594">
        <w:rPr>
          <w:lang w:val="en-GB"/>
        </w:rPr>
        <w:t>home</w:t>
      </w:r>
      <w:r w:rsidRPr="00415594">
        <w:rPr>
          <w:spacing w:val="-3"/>
          <w:lang w:val="en-GB"/>
        </w:rPr>
        <w:t xml:space="preserve"> </w:t>
      </w:r>
      <w:r w:rsidRPr="00415594">
        <w:rPr>
          <w:lang w:val="en-GB"/>
        </w:rPr>
        <w:t>(Lanza,</w:t>
      </w:r>
      <w:r w:rsidRPr="00415594">
        <w:rPr>
          <w:spacing w:val="-1"/>
          <w:lang w:val="en-GB"/>
        </w:rPr>
        <w:t xml:space="preserve"> </w:t>
      </w:r>
      <w:r w:rsidRPr="00415594">
        <w:rPr>
          <w:lang w:val="en-GB"/>
        </w:rPr>
        <w:t>2004).</w:t>
      </w:r>
      <w:r w:rsidRPr="00415594">
        <w:rPr>
          <w:spacing w:val="-1"/>
          <w:lang w:val="en-GB"/>
        </w:rPr>
        <w:t xml:space="preserve"> </w:t>
      </w:r>
      <w:r w:rsidRPr="00415594">
        <w:rPr>
          <w:lang w:val="en-GB"/>
        </w:rPr>
        <w:t>The</w:t>
      </w:r>
      <w:r w:rsidRPr="00415594">
        <w:rPr>
          <w:spacing w:val="-3"/>
          <w:lang w:val="en-GB"/>
        </w:rPr>
        <w:t xml:space="preserve"> </w:t>
      </w:r>
      <w:r w:rsidRPr="00415594">
        <w:rPr>
          <w:lang w:val="en-GB"/>
        </w:rPr>
        <w:t>distribution</w:t>
      </w:r>
      <w:r w:rsidRPr="00415594">
        <w:rPr>
          <w:spacing w:val="-1"/>
          <w:lang w:val="en-GB"/>
        </w:rPr>
        <w:t xml:space="preserve"> </w:t>
      </w:r>
      <w:r w:rsidRPr="00415594">
        <w:rPr>
          <w:lang w:val="en-GB"/>
        </w:rPr>
        <w:t>of</w:t>
      </w:r>
      <w:r w:rsidRPr="00415594">
        <w:rPr>
          <w:spacing w:val="-1"/>
          <w:lang w:val="en-GB"/>
        </w:rPr>
        <w:t xml:space="preserve"> </w:t>
      </w:r>
      <w:r w:rsidRPr="00415594">
        <w:rPr>
          <w:lang w:val="en-GB"/>
        </w:rPr>
        <w:t>the</w:t>
      </w:r>
      <w:r w:rsidRPr="00415594">
        <w:rPr>
          <w:spacing w:val="-3"/>
          <w:lang w:val="en-GB"/>
        </w:rPr>
        <w:t xml:space="preserve"> </w:t>
      </w:r>
      <w:r w:rsidRPr="00415594">
        <w:rPr>
          <w:lang w:val="en-GB"/>
        </w:rPr>
        <w:t>family</w:t>
      </w:r>
      <w:r w:rsidRPr="00415594">
        <w:rPr>
          <w:spacing w:val="-1"/>
          <w:lang w:val="en-GB"/>
        </w:rPr>
        <w:t xml:space="preserve"> </w:t>
      </w:r>
      <w:r w:rsidRPr="00415594">
        <w:rPr>
          <w:lang w:val="en-GB"/>
        </w:rPr>
        <w:t xml:space="preserve">members’ </w:t>
      </w:r>
      <w:r w:rsidRPr="00415594">
        <w:rPr>
          <w:lang w:val="en-GB"/>
        </w:rPr>
        <w:lastRenderedPageBreak/>
        <w:t>language use during the audio recordings is shown below:</w:t>
      </w:r>
    </w:p>
    <w:p w14:paraId="435AC25A" w14:textId="71FF06D6" w:rsidR="00F33EA0" w:rsidRPr="00415594" w:rsidRDefault="00E6356B" w:rsidP="005811AC">
      <w:pPr>
        <w:pStyle w:val="Tabletitle"/>
        <w:rPr>
          <w:lang w:val="en-GB"/>
        </w:rPr>
      </w:pPr>
      <w:bookmarkStart w:id="1016" w:name="_bookmark80"/>
      <w:bookmarkStart w:id="1017" w:name="_Toc112166579"/>
      <w:bookmarkEnd w:id="1016"/>
      <w:r w:rsidRPr="00415594">
        <w:rPr>
          <w:lang w:val="en-GB"/>
        </w:rPr>
        <w:t>Table</w:t>
      </w:r>
      <w:r w:rsidRPr="00415594">
        <w:rPr>
          <w:spacing w:val="-5"/>
          <w:lang w:val="en-GB"/>
        </w:rPr>
        <w:t xml:space="preserve"> </w:t>
      </w:r>
      <w:r w:rsidRPr="00415594">
        <w:rPr>
          <w:lang w:val="en-GB"/>
        </w:rPr>
        <w:t>5-5</w:t>
      </w:r>
      <w:r w:rsidR="00317E6F" w:rsidRPr="00415594">
        <w:rPr>
          <w:lang w:val="en-GB"/>
        </w:rPr>
        <w:tab/>
      </w:r>
      <w:r w:rsidR="00317E6F" w:rsidRPr="00415594">
        <w:rPr>
          <w:lang w:val="en-GB"/>
        </w:rPr>
        <w:tab/>
      </w:r>
      <w:r w:rsidRPr="00415594">
        <w:rPr>
          <w:lang w:val="en-GB"/>
        </w:rPr>
        <w:t>The</w:t>
      </w:r>
      <w:r w:rsidRPr="00415594">
        <w:rPr>
          <w:spacing w:val="1"/>
          <w:lang w:val="en-GB"/>
        </w:rPr>
        <w:t xml:space="preserve"> </w:t>
      </w:r>
      <w:r w:rsidRPr="00415594">
        <w:rPr>
          <w:lang w:val="en-GB"/>
        </w:rPr>
        <w:t>distributions</w:t>
      </w:r>
      <w:r w:rsidRPr="00415594">
        <w:rPr>
          <w:spacing w:val="-2"/>
          <w:lang w:val="en-GB"/>
        </w:rPr>
        <w:t xml:space="preserve"> </w:t>
      </w:r>
      <w:r w:rsidRPr="00415594">
        <w:rPr>
          <w:lang w:val="en-GB"/>
        </w:rPr>
        <w:t>of</w:t>
      </w:r>
      <w:r w:rsidRPr="00415594">
        <w:rPr>
          <w:spacing w:val="-4"/>
          <w:lang w:val="en-GB"/>
        </w:rPr>
        <w:t xml:space="preserve"> </w:t>
      </w:r>
      <w:r w:rsidRPr="00415594">
        <w:rPr>
          <w:lang w:val="en-GB"/>
        </w:rPr>
        <w:t>Layla's</w:t>
      </w:r>
      <w:r w:rsidRPr="00415594">
        <w:rPr>
          <w:spacing w:val="-3"/>
          <w:lang w:val="en-GB"/>
        </w:rPr>
        <w:t xml:space="preserve"> </w:t>
      </w:r>
      <w:r w:rsidRPr="00415594">
        <w:rPr>
          <w:lang w:val="en-GB"/>
        </w:rPr>
        <w:t>family</w:t>
      </w:r>
      <w:r w:rsidRPr="00415594">
        <w:rPr>
          <w:spacing w:val="-1"/>
          <w:lang w:val="en-GB"/>
        </w:rPr>
        <w:t xml:space="preserve"> </w:t>
      </w:r>
      <w:r w:rsidRPr="00415594">
        <w:rPr>
          <w:lang w:val="en-GB"/>
        </w:rPr>
        <w:t>members’</w:t>
      </w:r>
      <w:r w:rsidRPr="00415594">
        <w:rPr>
          <w:spacing w:val="-1"/>
          <w:lang w:val="en-GB"/>
        </w:rPr>
        <w:t xml:space="preserve"> </w:t>
      </w:r>
      <w:r w:rsidRPr="00415594">
        <w:rPr>
          <w:lang w:val="en-GB"/>
        </w:rPr>
        <w:t>language use in</w:t>
      </w:r>
      <w:r w:rsidRPr="00415594">
        <w:rPr>
          <w:spacing w:val="-2"/>
          <w:lang w:val="en-GB"/>
        </w:rPr>
        <w:t xml:space="preserve"> </w:t>
      </w:r>
      <w:r w:rsidRPr="00415594">
        <w:rPr>
          <w:lang w:val="en-GB"/>
        </w:rPr>
        <w:t>the audio</w:t>
      </w:r>
      <w:r w:rsidRPr="00415594">
        <w:rPr>
          <w:spacing w:val="-2"/>
          <w:lang w:val="en-GB"/>
        </w:rPr>
        <w:t xml:space="preserve"> recordings</w:t>
      </w:r>
      <w:bookmarkEnd w:id="1017"/>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6"/>
        <w:gridCol w:w="2196"/>
        <w:gridCol w:w="1796"/>
        <w:gridCol w:w="1371"/>
      </w:tblGrid>
      <w:tr w:rsidR="0005216A" w:rsidRPr="00425193" w14:paraId="24F1A0DD" w14:textId="77777777" w:rsidTr="00B44243">
        <w:trPr>
          <w:trHeight w:val="565"/>
        </w:trPr>
        <w:tc>
          <w:tcPr>
            <w:tcW w:w="2206" w:type="dxa"/>
            <w:shd w:val="clear" w:color="auto" w:fill="D9D9D9" w:themeFill="background1" w:themeFillShade="D9"/>
          </w:tcPr>
          <w:p w14:paraId="7E8862B7" w14:textId="77777777" w:rsidR="00F33EA0" w:rsidRPr="00415594" w:rsidRDefault="00E6356B">
            <w:pPr>
              <w:pStyle w:val="TableParagraph"/>
              <w:spacing w:before="1"/>
              <w:ind w:left="105"/>
              <w:rPr>
                <w:rFonts w:ascii="Calibri"/>
                <w:b/>
                <w:lang w:val="en-GB"/>
              </w:rPr>
            </w:pPr>
            <w:r w:rsidRPr="00415594">
              <w:rPr>
                <w:rFonts w:ascii="Calibri"/>
                <w:b/>
                <w:lang w:val="en-GB"/>
              </w:rPr>
              <w:t>Total</w:t>
            </w:r>
            <w:r w:rsidRPr="00415594">
              <w:rPr>
                <w:rFonts w:ascii="Calibri"/>
                <w:b/>
                <w:spacing w:val="-4"/>
                <w:lang w:val="en-GB"/>
              </w:rPr>
              <w:t xml:space="preserve"> </w:t>
            </w:r>
            <w:r w:rsidRPr="00415594">
              <w:rPr>
                <w:rFonts w:ascii="Calibri"/>
                <w:b/>
                <w:lang w:val="en-GB"/>
              </w:rPr>
              <w:t>English</w:t>
            </w:r>
            <w:r w:rsidRPr="00415594">
              <w:rPr>
                <w:rFonts w:ascii="Calibri"/>
                <w:b/>
                <w:spacing w:val="-1"/>
                <w:lang w:val="en-GB"/>
              </w:rPr>
              <w:t xml:space="preserve"> </w:t>
            </w:r>
            <w:r w:rsidRPr="00415594">
              <w:rPr>
                <w:rFonts w:ascii="Calibri"/>
                <w:b/>
                <w:spacing w:val="-4"/>
                <w:lang w:val="en-GB"/>
              </w:rPr>
              <w:t>turns</w:t>
            </w:r>
          </w:p>
        </w:tc>
        <w:tc>
          <w:tcPr>
            <w:tcW w:w="2196" w:type="dxa"/>
            <w:shd w:val="clear" w:color="auto" w:fill="D9D9D9" w:themeFill="background1" w:themeFillShade="D9"/>
          </w:tcPr>
          <w:p w14:paraId="513FEFC1" w14:textId="77777777" w:rsidR="00F33EA0" w:rsidRPr="00415594" w:rsidRDefault="00E6356B">
            <w:pPr>
              <w:pStyle w:val="TableParagraph"/>
              <w:spacing w:before="1"/>
              <w:ind w:left="105"/>
              <w:rPr>
                <w:rFonts w:ascii="Calibri"/>
                <w:b/>
                <w:lang w:val="en-GB"/>
              </w:rPr>
            </w:pPr>
            <w:r w:rsidRPr="00415594">
              <w:rPr>
                <w:rFonts w:ascii="Calibri"/>
                <w:b/>
                <w:lang w:val="en-GB"/>
              </w:rPr>
              <w:t>Total</w:t>
            </w:r>
            <w:r w:rsidRPr="00415594">
              <w:rPr>
                <w:rFonts w:ascii="Calibri"/>
                <w:b/>
                <w:spacing w:val="-3"/>
                <w:lang w:val="en-GB"/>
              </w:rPr>
              <w:t xml:space="preserve"> </w:t>
            </w:r>
            <w:r w:rsidRPr="00415594">
              <w:rPr>
                <w:rFonts w:ascii="Calibri"/>
                <w:b/>
                <w:lang w:val="en-GB"/>
              </w:rPr>
              <w:t>Arabic</w:t>
            </w:r>
            <w:r w:rsidRPr="00415594">
              <w:rPr>
                <w:rFonts w:ascii="Calibri"/>
                <w:b/>
                <w:spacing w:val="-3"/>
                <w:lang w:val="en-GB"/>
              </w:rPr>
              <w:t xml:space="preserve"> </w:t>
            </w:r>
            <w:r w:rsidRPr="00415594">
              <w:rPr>
                <w:rFonts w:ascii="Calibri"/>
                <w:b/>
                <w:spacing w:val="-2"/>
                <w:lang w:val="en-GB"/>
              </w:rPr>
              <w:t>turns</w:t>
            </w:r>
          </w:p>
        </w:tc>
        <w:tc>
          <w:tcPr>
            <w:tcW w:w="1796" w:type="dxa"/>
            <w:shd w:val="clear" w:color="auto" w:fill="D9D9D9" w:themeFill="background1" w:themeFillShade="D9"/>
          </w:tcPr>
          <w:p w14:paraId="1CDDA0E6" w14:textId="77777777" w:rsidR="00F33EA0" w:rsidRPr="00415594" w:rsidRDefault="00E6356B">
            <w:pPr>
              <w:pStyle w:val="TableParagraph"/>
              <w:spacing w:before="1"/>
              <w:ind w:left="105"/>
              <w:rPr>
                <w:rFonts w:ascii="Calibri"/>
                <w:b/>
                <w:lang w:val="en-GB"/>
              </w:rPr>
            </w:pPr>
            <w:r w:rsidRPr="00415594">
              <w:rPr>
                <w:rFonts w:ascii="Calibri"/>
                <w:b/>
                <w:lang w:val="en-GB"/>
              </w:rPr>
              <w:t>Total</w:t>
            </w:r>
            <w:r w:rsidRPr="00415594">
              <w:rPr>
                <w:rFonts w:ascii="Calibri"/>
                <w:b/>
                <w:spacing w:val="-3"/>
                <w:lang w:val="en-GB"/>
              </w:rPr>
              <w:t xml:space="preserve"> </w:t>
            </w:r>
            <w:r w:rsidRPr="00415594">
              <w:rPr>
                <w:rFonts w:ascii="Calibri"/>
                <w:b/>
                <w:lang w:val="en-GB"/>
              </w:rPr>
              <w:t>CS</w:t>
            </w:r>
            <w:r w:rsidRPr="00415594">
              <w:rPr>
                <w:rFonts w:ascii="Calibri"/>
                <w:b/>
                <w:spacing w:val="-1"/>
                <w:lang w:val="en-GB"/>
              </w:rPr>
              <w:t xml:space="preserve"> </w:t>
            </w:r>
            <w:r w:rsidRPr="00415594">
              <w:rPr>
                <w:rFonts w:ascii="Calibri"/>
                <w:b/>
                <w:spacing w:val="-2"/>
                <w:lang w:val="en-GB"/>
              </w:rPr>
              <w:t>turns</w:t>
            </w:r>
          </w:p>
        </w:tc>
        <w:tc>
          <w:tcPr>
            <w:tcW w:w="1371" w:type="dxa"/>
            <w:shd w:val="clear" w:color="auto" w:fill="D9D9D9" w:themeFill="background1" w:themeFillShade="D9"/>
          </w:tcPr>
          <w:p w14:paraId="7D724C9A" w14:textId="77777777" w:rsidR="00F33EA0" w:rsidRPr="00415594" w:rsidRDefault="00E6356B">
            <w:pPr>
              <w:pStyle w:val="TableParagraph"/>
              <w:spacing w:before="1"/>
              <w:ind w:left="109"/>
              <w:rPr>
                <w:rFonts w:ascii="Calibri"/>
                <w:b/>
                <w:lang w:val="en-GB"/>
              </w:rPr>
            </w:pPr>
            <w:r w:rsidRPr="00415594">
              <w:rPr>
                <w:rFonts w:ascii="Calibri"/>
                <w:b/>
                <w:lang w:val="en-GB"/>
              </w:rPr>
              <w:t>Total</w:t>
            </w:r>
            <w:r w:rsidRPr="00415594">
              <w:rPr>
                <w:rFonts w:ascii="Calibri"/>
                <w:b/>
                <w:spacing w:val="-2"/>
                <w:lang w:val="en-GB"/>
              </w:rPr>
              <w:t xml:space="preserve"> turns</w:t>
            </w:r>
          </w:p>
        </w:tc>
      </w:tr>
      <w:tr w:rsidR="0005216A" w:rsidRPr="00425193" w14:paraId="436F76A4" w14:textId="77777777">
        <w:trPr>
          <w:trHeight w:val="560"/>
        </w:trPr>
        <w:tc>
          <w:tcPr>
            <w:tcW w:w="2206" w:type="dxa"/>
          </w:tcPr>
          <w:p w14:paraId="64B50DEF" w14:textId="77777777" w:rsidR="00F33EA0" w:rsidRPr="00415594" w:rsidRDefault="00E6356B">
            <w:pPr>
              <w:pStyle w:val="TableParagraph"/>
              <w:ind w:left="155"/>
              <w:rPr>
                <w:rFonts w:ascii="Calibri"/>
                <w:lang w:val="en-GB"/>
              </w:rPr>
            </w:pPr>
            <w:r w:rsidRPr="00415594">
              <w:rPr>
                <w:rFonts w:ascii="Calibri"/>
                <w:lang w:val="en-GB"/>
              </w:rPr>
              <w:t>(63.73</w:t>
            </w:r>
            <w:r w:rsidRPr="00415594">
              <w:rPr>
                <w:rFonts w:ascii="Calibri"/>
                <w:spacing w:val="-7"/>
                <w:lang w:val="en-GB"/>
              </w:rPr>
              <w:t xml:space="preserve"> </w:t>
            </w:r>
            <w:r w:rsidRPr="00415594">
              <w:rPr>
                <w:rFonts w:ascii="Calibri"/>
                <w:spacing w:val="-5"/>
                <w:lang w:val="en-GB"/>
              </w:rPr>
              <w:t>%)</w:t>
            </w:r>
          </w:p>
        </w:tc>
        <w:tc>
          <w:tcPr>
            <w:tcW w:w="2196" w:type="dxa"/>
          </w:tcPr>
          <w:p w14:paraId="10E466E3" w14:textId="77777777" w:rsidR="00F33EA0" w:rsidRPr="00415594" w:rsidRDefault="00E6356B">
            <w:pPr>
              <w:pStyle w:val="TableParagraph"/>
              <w:ind w:left="105"/>
              <w:rPr>
                <w:rFonts w:ascii="Calibri"/>
                <w:lang w:val="en-GB"/>
              </w:rPr>
            </w:pPr>
            <w:r w:rsidRPr="00415594">
              <w:rPr>
                <w:rFonts w:ascii="Calibri"/>
                <w:spacing w:val="-2"/>
                <w:lang w:val="en-GB"/>
              </w:rPr>
              <w:t>(11.38%)</w:t>
            </w:r>
          </w:p>
        </w:tc>
        <w:tc>
          <w:tcPr>
            <w:tcW w:w="1796" w:type="dxa"/>
          </w:tcPr>
          <w:p w14:paraId="254BDCDF" w14:textId="77777777" w:rsidR="00F33EA0" w:rsidRPr="00415594" w:rsidRDefault="00E6356B">
            <w:pPr>
              <w:pStyle w:val="TableParagraph"/>
              <w:ind w:left="105"/>
              <w:rPr>
                <w:rFonts w:ascii="Calibri"/>
                <w:lang w:val="en-GB"/>
              </w:rPr>
            </w:pPr>
            <w:r w:rsidRPr="00415594">
              <w:rPr>
                <w:rFonts w:ascii="Calibri"/>
                <w:lang w:val="en-GB"/>
              </w:rPr>
              <w:t>(6.85</w:t>
            </w:r>
            <w:r w:rsidRPr="00415594">
              <w:rPr>
                <w:rFonts w:ascii="Calibri"/>
                <w:spacing w:val="-5"/>
                <w:lang w:val="en-GB"/>
              </w:rPr>
              <w:t xml:space="preserve"> %)</w:t>
            </w:r>
          </w:p>
        </w:tc>
        <w:tc>
          <w:tcPr>
            <w:tcW w:w="1371" w:type="dxa"/>
          </w:tcPr>
          <w:p w14:paraId="6A6518A6" w14:textId="77777777" w:rsidR="00F33EA0" w:rsidRPr="00415594" w:rsidRDefault="00E6356B">
            <w:pPr>
              <w:pStyle w:val="TableParagraph"/>
              <w:ind w:left="109"/>
              <w:rPr>
                <w:rFonts w:ascii="Calibri"/>
                <w:lang w:val="en-GB"/>
              </w:rPr>
            </w:pPr>
            <w:r w:rsidRPr="00415594">
              <w:rPr>
                <w:rFonts w:ascii="Calibri"/>
                <w:spacing w:val="-4"/>
                <w:lang w:val="en-GB"/>
              </w:rPr>
              <w:t>1809</w:t>
            </w:r>
          </w:p>
        </w:tc>
      </w:tr>
    </w:tbl>
    <w:p w14:paraId="4AB64E5D" w14:textId="77777777" w:rsidR="00F33EA0" w:rsidRPr="00415594" w:rsidRDefault="00F33EA0" w:rsidP="00317E6F">
      <w:pPr>
        <w:pStyle w:val="BodyText"/>
        <w:spacing w:after="0"/>
        <w:rPr>
          <w:lang w:val="en-G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1631"/>
        <w:gridCol w:w="1632"/>
        <w:gridCol w:w="1632"/>
        <w:gridCol w:w="1632"/>
      </w:tblGrid>
      <w:tr w:rsidR="0005216A" w:rsidRPr="00425193" w14:paraId="3F13A190" w14:textId="77777777" w:rsidTr="00B44243">
        <w:trPr>
          <w:trHeight w:val="560"/>
        </w:trPr>
        <w:tc>
          <w:tcPr>
            <w:tcW w:w="991" w:type="dxa"/>
            <w:shd w:val="clear" w:color="auto" w:fill="D9D9D9" w:themeFill="background1" w:themeFillShade="D9"/>
          </w:tcPr>
          <w:p w14:paraId="4EE92A7D" w14:textId="77777777" w:rsidR="00F33EA0" w:rsidRPr="00415594" w:rsidRDefault="00F33EA0">
            <w:pPr>
              <w:pStyle w:val="TableParagraph"/>
              <w:rPr>
                <w:lang w:val="en-GB"/>
              </w:rPr>
            </w:pPr>
          </w:p>
        </w:tc>
        <w:tc>
          <w:tcPr>
            <w:tcW w:w="1631" w:type="dxa"/>
            <w:shd w:val="clear" w:color="auto" w:fill="D9D9D9" w:themeFill="background1" w:themeFillShade="D9"/>
          </w:tcPr>
          <w:p w14:paraId="620FDC0B" w14:textId="77777777" w:rsidR="00F33EA0" w:rsidRPr="00415594" w:rsidRDefault="00E6356B">
            <w:pPr>
              <w:pStyle w:val="TableParagraph"/>
              <w:spacing w:before="1"/>
              <w:ind w:left="104"/>
              <w:rPr>
                <w:rFonts w:ascii="Calibri"/>
                <w:b/>
                <w:lang w:val="en-GB"/>
              </w:rPr>
            </w:pPr>
            <w:r w:rsidRPr="00415594">
              <w:rPr>
                <w:rFonts w:ascii="Calibri"/>
                <w:b/>
                <w:spacing w:val="-2"/>
                <w:lang w:val="en-GB"/>
              </w:rPr>
              <w:t>Layla</w:t>
            </w:r>
          </w:p>
        </w:tc>
        <w:tc>
          <w:tcPr>
            <w:tcW w:w="1632" w:type="dxa"/>
            <w:shd w:val="clear" w:color="auto" w:fill="D9D9D9" w:themeFill="background1" w:themeFillShade="D9"/>
          </w:tcPr>
          <w:p w14:paraId="15797BA6" w14:textId="77777777" w:rsidR="00F33EA0" w:rsidRPr="00415594" w:rsidRDefault="00E6356B">
            <w:pPr>
              <w:pStyle w:val="TableParagraph"/>
              <w:spacing w:before="1"/>
              <w:ind w:left="104"/>
              <w:rPr>
                <w:rFonts w:ascii="Calibri"/>
                <w:b/>
                <w:lang w:val="en-GB"/>
              </w:rPr>
            </w:pPr>
            <w:r w:rsidRPr="00415594">
              <w:rPr>
                <w:rFonts w:ascii="Calibri"/>
                <w:b/>
                <w:spacing w:val="-2"/>
                <w:lang w:val="en-GB"/>
              </w:rPr>
              <w:t>Hajar</w:t>
            </w:r>
          </w:p>
        </w:tc>
        <w:tc>
          <w:tcPr>
            <w:tcW w:w="1632" w:type="dxa"/>
            <w:shd w:val="clear" w:color="auto" w:fill="D9D9D9" w:themeFill="background1" w:themeFillShade="D9"/>
          </w:tcPr>
          <w:p w14:paraId="70894720" w14:textId="77777777" w:rsidR="00F33EA0" w:rsidRPr="00415594" w:rsidRDefault="00E6356B">
            <w:pPr>
              <w:pStyle w:val="TableParagraph"/>
              <w:spacing w:before="1"/>
              <w:ind w:left="102"/>
              <w:rPr>
                <w:rFonts w:ascii="Calibri"/>
                <w:b/>
                <w:lang w:val="en-GB"/>
              </w:rPr>
            </w:pPr>
            <w:r w:rsidRPr="00415594">
              <w:rPr>
                <w:rFonts w:ascii="Calibri"/>
                <w:b/>
                <w:spacing w:val="-4"/>
                <w:lang w:val="en-GB"/>
              </w:rPr>
              <w:t>Huda</w:t>
            </w:r>
          </w:p>
        </w:tc>
        <w:tc>
          <w:tcPr>
            <w:tcW w:w="1632" w:type="dxa"/>
            <w:shd w:val="clear" w:color="auto" w:fill="D9D9D9" w:themeFill="background1" w:themeFillShade="D9"/>
          </w:tcPr>
          <w:p w14:paraId="5D7A7CD3" w14:textId="77777777" w:rsidR="00F33EA0" w:rsidRPr="00415594" w:rsidRDefault="00E6356B">
            <w:pPr>
              <w:pStyle w:val="TableParagraph"/>
              <w:spacing w:before="1"/>
              <w:ind w:left="101"/>
              <w:rPr>
                <w:rFonts w:ascii="Calibri"/>
                <w:b/>
                <w:lang w:val="en-GB"/>
              </w:rPr>
            </w:pPr>
            <w:r w:rsidRPr="00415594">
              <w:rPr>
                <w:rFonts w:ascii="Calibri"/>
                <w:b/>
                <w:spacing w:val="-4"/>
                <w:lang w:val="en-GB"/>
              </w:rPr>
              <w:t>Fahd</w:t>
            </w:r>
          </w:p>
        </w:tc>
      </w:tr>
      <w:tr w:rsidR="0005216A" w:rsidRPr="00425193" w14:paraId="7C96E4AE" w14:textId="77777777">
        <w:trPr>
          <w:trHeight w:val="565"/>
        </w:trPr>
        <w:tc>
          <w:tcPr>
            <w:tcW w:w="991" w:type="dxa"/>
          </w:tcPr>
          <w:p w14:paraId="6F29F544" w14:textId="77777777" w:rsidR="00F33EA0" w:rsidRPr="00415594" w:rsidRDefault="00E6356B">
            <w:pPr>
              <w:pStyle w:val="TableParagraph"/>
              <w:ind w:left="105"/>
              <w:rPr>
                <w:rFonts w:ascii="Calibri"/>
                <w:b/>
                <w:lang w:val="en-GB"/>
              </w:rPr>
            </w:pPr>
            <w:r w:rsidRPr="00415594">
              <w:rPr>
                <w:rFonts w:ascii="Calibri"/>
                <w:b/>
                <w:spacing w:val="-2"/>
                <w:lang w:val="en-GB"/>
              </w:rPr>
              <w:t>Arabic</w:t>
            </w:r>
          </w:p>
        </w:tc>
        <w:tc>
          <w:tcPr>
            <w:tcW w:w="1631" w:type="dxa"/>
          </w:tcPr>
          <w:p w14:paraId="37B31762" w14:textId="77777777" w:rsidR="00F33EA0" w:rsidRPr="00415594" w:rsidRDefault="00E6356B">
            <w:pPr>
              <w:pStyle w:val="TableParagraph"/>
              <w:ind w:left="104"/>
              <w:rPr>
                <w:rFonts w:ascii="Calibri"/>
                <w:lang w:val="en-GB"/>
              </w:rPr>
            </w:pPr>
            <w:r w:rsidRPr="00415594">
              <w:rPr>
                <w:rFonts w:ascii="Calibri"/>
                <w:spacing w:val="-2"/>
                <w:lang w:val="en-GB"/>
              </w:rPr>
              <w:t>(8.45%)</w:t>
            </w:r>
          </w:p>
        </w:tc>
        <w:tc>
          <w:tcPr>
            <w:tcW w:w="1632" w:type="dxa"/>
          </w:tcPr>
          <w:p w14:paraId="6C94D0CF" w14:textId="77777777" w:rsidR="00F33EA0" w:rsidRPr="00415594" w:rsidRDefault="00E6356B">
            <w:pPr>
              <w:pStyle w:val="TableParagraph"/>
              <w:ind w:left="104"/>
              <w:rPr>
                <w:rFonts w:ascii="Calibri"/>
                <w:lang w:val="en-GB"/>
              </w:rPr>
            </w:pPr>
            <w:r w:rsidRPr="00415594">
              <w:rPr>
                <w:rFonts w:ascii="Calibri"/>
                <w:spacing w:val="-2"/>
                <w:lang w:val="en-GB"/>
              </w:rPr>
              <w:t>(0.55%)</w:t>
            </w:r>
          </w:p>
        </w:tc>
        <w:tc>
          <w:tcPr>
            <w:tcW w:w="1632" w:type="dxa"/>
          </w:tcPr>
          <w:p w14:paraId="241B769C" w14:textId="77777777" w:rsidR="00F33EA0" w:rsidRPr="00415594" w:rsidRDefault="00E6356B">
            <w:pPr>
              <w:pStyle w:val="TableParagraph"/>
              <w:ind w:left="102"/>
              <w:rPr>
                <w:rFonts w:ascii="Calibri"/>
                <w:lang w:val="en-GB"/>
              </w:rPr>
            </w:pPr>
            <w:r w:rsidRPr="00415594">
              <w:rPr>
                <w:rFonts w:ascii="Calibri"/>
                <w:spacing w:val="-2"/>
                <w:lang w:val="en-GB"/>
              </w:rPr>
              <w:t>(1.54%)</w:t>
            </w:r>
          </w:p>
        </w:tc>
        <w:tc>
          <w:tcPr>
            <w:tcW w:w="1632" w:type="dxa"/>
          </w:tcPr>
          <w:p w14:paraId="4CA1F73E" w14:textId="77777777" w:rsidR="00F33EA0" w:rsidRPr="00415594" w:rsidRDefault="00E6356B">
            <w:pPr>
              <w:pStyle w:val="TableParagraph"/>
              <w:ind w:left="151"/>
              <w:rPr>
                <w:rFonts w:ascii="Calibri"/>
                <w:lang w:val="en-GB"/>
              </w:rPr>
            </w:pPr>
            <w:r w:rsidRPr="00415594">
              <w:rPr>
                <w:rFonts w:ascii="Calibri"/>
                <w:spacing w:val="-2"/>
                <w:lang w:val="en-GB"/>
              </w:rPr>
              <w:t>(0.71%)</w:t>
            </w:r>
          </w:p>
        </w:tc>
      </w:tr>
      <w:tr w:rsidR="0005216A" w:rsidRPr="00425193" w14:paraId="3CBD8AAA" w14:textId="77777777">
        <w:trPr>
          <w:trHeight w:val="565"/>
        </w:trPr>
        <w:tc>
          <w:tcPr>
            <w:tcW w:w="991" w:type="dxa"/>
          </w:tcPr>
          <w:p w14:paraId="43CFDB46" w14:textId="77777777" w:rsidR="00F33EA0" w:rsidRPr="00415594" w:rsidRDefault="00E6356B">
            <w:pPr>
              <w:pStyle w:val="TableParagraph"/>
              <w:ind w:left="105"/>
              <w:rPr>
                <w:rFonts w:ascii="Calibri"/>
                <w:b/>
                <w:lang w:val="en-GB"/>
              </w:rPr>
            </w:pPr>
            <w:r w:rsidRPr="00415594">
              <w:rPr>
                <w:rFonts w:ascii="Calibri"/>
                <w:b/>
                <w:spacing w:val="-2"/>
                <w:lang w:val="en-GB"/>
              </w:rPr>
              <w:t>English</w:t>
            </w:r>
          </w:p>
        </w:tc>
        <w:tc>
          <w:tcPr>
            <w:tcW w:w="1631" w:type="dxa"/>
          </w:tcPr>
          <w:p w14:paraId="181BF435" w14:textId="77777777" w:rsidR="00F33EA0" w:rsidRPr="00415594" w:rsidRDefault="00E6356B">
            <w:pPr>
              <w:pStyle w:val="TableParagraph"/>
              <w:ind w:left="104"/>
              <w:rPr>
                <w:rFonts w:ascii="Calibri"/>
                <w:lang w:val="en-GB"/>
              </w:rPr>
            </w:pPr>
            <w:r w:rsidRPr="00415594">
              <w:rPr>
                <w:rFonts w:ascii="Calibri"/>
                <w:spacing w:val="-2"/>
                <w:lang w:val="en-GB"/>
              </w:rPr>
              <w:t>(22.38%)</w:t>
            </w:r>
          </w:p>
        </w:tc>
        <w:tc>
          <w:tcPr>
            <w:tcW w:w="1632" w:type="dxa"/>
          </w:tcPr>
          <w:p w14:paraId="03745EB0" w14:textId="77777777" w:rsidR="00F33EA0" w:rsidRPr="00415594" w:rsidRDefault="00E6356B">
            <w:pPr>
              <w:pStyle w:val="TableParagraph"/>
              <w:ind w:left="104"/>
              <w:rPr>
                <w:rFonts w:ascii="Calibri"/>
                <w:lang w:val="en-GB"/>
              </w:rPr>
            </w:pPr>
            <w:r w:rsidRPr="00415594">
              <w:rPr>
                <w:rFonts w:ascii="Calibri"/>
                <w:spacing w:val="-2"/>
                <w:lang w:val="en-GB"/>
              </w:rPr>
              <w:t>(11.27%)</w:t>
            </w:r>
          </w:p>
        </w:tc>
        <w:tc>
          <w:tcPr>
            <w:tcW w:w="1632" w:type="dxa"/>
          </w:tcPr>
          <w:p w14:paraId="226139B7" w14:textId="77777777" w:rsidR="00F33EA0" w:rsidRPr="00415594" w:rsidRDefault="00E6356B">
            <w:pPr>
              <w:pStyle w:val="TableParagraph"/>
              <w:ind w:left="152"/>
              <w:rPr>
                <w:rFonts w:ascii="Calibri"/>
                <w:lang w:val="en-GB"/>
              </w:rPr>
            </w:pPr>
            <w:r w:rsidRPr="00415594">
              <w:rPr>
                <w:rFonts w:ascii="Calibri"/>
                <w:spacing w:val="-2"/>
                <w:lang w:val="en-GB"/>
              </w:rPr>
              <w:t>(13.32%)</w:t>
            </w:r>
          </w:p>
        </w:tc>
        <w:tc>
          <w:tcPr>
            <w:tcW w:w="1632" w:type="dxa"/>
          </w:tcPr>
          <w:p w14:paraId="06EFE8AB" w14:textId="77777777" w:rsidR="00F33EA0" w:rsidRPr="00415594" w:rsidRDefault="00E6356B">
            <w:pPr>
              <w:pStyle w:val="TableParagraph"/>
              <w:ind w:left="151"/>
              <w:rPr>
                <w:rFonts w:ascii="Calibri"/>
                <w:lang w:val="en-GB"/>
              </w:rPr>
            </w:pPr>
            <w:r w:rsidRPr="00415594">
              <w:rPr>
                <w:rFonts w:ascii="Calibri"/>
                <w:spacing w:val="-2"/>
                <w:lang w:val="en-GB"/>
              </w:rPr>
              <w:t>(15.92%)</w:t>
            </w:r>
          </w:p>
        </w:tc>
      </w:tr>
      <w:tr w:rsidR="0005216A" w:rsidRPr="00425193" w14:paraId="42EEE748" w14:textId="77777777">
        <w:trPr>
          <w:trHeight w:val="560"/>
        </w:trPr>
        <w:tc>
          <w:tcPr>
            <w:tcW w:w="991" w:type="dxa"/>
          </w:tcPr>
          <w:p w14:paraId="4E7D6B7B" w14:textId="77777777" w:rsidR="00F33EA0" w:rsidRPr="00415594" w:rsidRDefault="00E6356B">
            <w:pPr>
              <w:pStyle w:val="TableParagraph"/>
              <w:spacing w:before="1"/>
              <w:ind w:left="105"/>
              <w:rPr>
                <w:rFonts w:ascii="Calibri"/>
                <w:b/>
                <w:lang w:val="en-GB"/>
              </w:rPr>
            </w:pPr>
            <w:r w:rsidRPr="00415594">
              <w:rPr>
                <w:rFonts w:ascii="Calibri"/>
                <w:b/>
                <w:spacing w:val="-5"/>
                <w:lang w:val="en-GB"/>
              </w:rPr>
              <w:t>CS</w:t>
            </w:r>
          </w:p>
        </w:tc>
        <w:tc>
          <w:tcPr>
            <w:tcW w:w="1631" w:type="dxa"/>
          </w:tcPr>
          <w:p w14:paraId="3C9131B7" w14:textId="77777777" w:rsidR="00F33EA0" w:rsidRPr="00415594" w:rsidRDefault="00E6356B">
            <w:pPr>
              <w:pStyle w:val="TableParagraph"/>
              <w:spacing w:before="1"/>
              <w:ind w:left="104"/>
              <w:rPr>
                <w:rFonts w:ascii="Calibri"/>
                <w:lang w:val="en-GB"/>
              </w:rPr>
            </w:pPr>
            <w:r w:rsidRPr="00415594">
              <w:rPr>
                <w:rFonts w:ascii="Calibri"/>
                <w:spacing w:val="-2"/>
                <w:lang w:val="en-GB"/>
              </w:rPr>
              <w:t>(5.14%)</w:t>
            </w:r>
          </w:p>
        </w:tc>
        <w:tc>
          <w:tcPr>
            <w:tcW w:w="1632" w:type="dxa"/>
          </w:tcPr>
          <w:p w14:paraId="292CFFC4" w14:textId="77777777" w:rsidR="00F33EA0" w:rsidRPr="00415594" w:rsidRDefault="00E6356B">
            <w:pPr>
              <w:pStyle w:val="TableParagraph"/>
              <w:spacing w:before="1"/>
              <w:ind w:left="154"/>
              <w:rPr>
                <w:rFonts w:ascii="Calibri"/>
                <w:lang w:val="en-GB"/>
              </w:rPr>
            </w:pPr>
            <w:r w:rsidRPr="00415594">
              <w:rPr>
                <w:rFonts w:ascii="Calibri"/>
                <w:spacing w:val="-2"/>
                <w:lang w:val="en-GB"/>
              </w:rPr>
              <w:t>(0.82%)</w:t>
            </w:r>
          </w:p>
        </w:tc>
        <w:tc>
          <w:tcPr>
            <w:tcW w:w="1632" w:type="dxa"/>
          </w:tcPr>
          <w:p w14:paraId="3E5CC437" w14:textId="77777777" w:rsidR="00F33EA0" w:rsidRPr="00415594" w:rsidRDefault="00E6356B">
            <w:pPr>
              <w:pStyle w:val="TableParagraph"/>
              <w:spacing w:before="1"/>
              <w:ind w:left="102"/>
              <w:rPr>
                <w:rFonts w:ascii="Calibri"/>
                <w:lang w:val="en-GB"/>
              </w:rPr>
            </w:pPr>
            <w:r w:rsidRPr="00415594">
              <w:rPr>
                <w:rFonts w:ascii="Calibri"/>
                <w:spacing w:val="-2"/>
                <w:lang w:val="en-GB"/>
              </w:rPr>
              <w:t>(0.66%)</w:t>
            </w:r>
          </w:p>
        </w:tc>
        <w:tc>
          <w:tcPr>
            <w:tcW w:w="1632" w:type="dxa"/>
          </w:tcPr>
          <w:p w14:paraId="07E04CCC" w14:textId="77777777" w:rsidR="00F33EA0" w:rsidRPr="00415594" w:rsidRDefault="00E6356B">
            <w:pPr>
              <w:pStyle w:val="TableParagraph"/>
              <w:spacing w:before="1"/>
              <w:ind w:left="151"/>
              <w:rPr>
                <w:rFonts w:ascii="Calibri"/>
                <w:lang w:val="en-GB"/>
              </w:rPr>
            </w:pPr>
            <w:r w:rsidRPr="00415594">
              <w:rPr>
                <w:rFonts w:ascii="Calibri"/>
                <w:spacing w:val="-2"/>
                <w:lang w:val="en-GB"/>
              </w:rPr>
              <w:t>(0.11%)</w:t>
            </w:r>
          </w:p>
        </w:tc>
      </w:tr>
    </w:tbl>
    <w:p w14:paraId="39C0D957" w14:textId="77777777" w:rsidR="00F33EA0" w:rsidRPr="00415594" w:rsidRDefault="00F33EA0" w:rsidP="004B2B7A">
      <w:pPr>
        <w:pStyle w:val="BodyText"/>
        <w:rPr>
          <w:lang w:val="en-GB"/>
        </w:rPr>
      </w:pPr>
    </w:p>
    <w:p w14:paraId="365EA2F1" w14:textId="77777777" w:rsidR="00F33EA0" w:rsidRPr="00415594" w:rsidRDefault="00E6356B" w:rsidP="004B2B7A">
      <w:pPr>
        <w:pStyle w:val="BodyText"/>
        <w:rPr>
          <w:lang w:val="en-GB"/>
        </w:rPr>
      </w:pPr>
      <w:r w:rsidRPr="00415594">
        <w:rPr>
          <w:lang w:val="en-GB"/>
        </w:rPr>
        <w:t>This shows that Layla’s family demonstrated most turns appeared in English, Arabic and codeswitching, with English representing the highest number. The high number of English turns could be due to her conversations with her children in English. Huda showed</w:t>
      </w:r>
      <w:r w:rsidRPr="00415594">
        <w:rPr>
          <w:spacing w:val="-2"/>
          <w:lang w:val="en-GB"/>
        </w:rPr>
        <w:t xml:space="preserve"> </w:t>
      </w:r>
      <w:r w:rsidRPr="00415594">
        <w:rPr>
          <w:lang w:val="en-GB"/>
        </w:rPr>
        <w:t>the</w:t>
      </w:r>
      <w:r w:rsidRPr="00415594">
        <w:rPr>
          <w:spacing w:val="-5"/>
          <w:lang w:val="en-GB"/>
        </w:rPr>
        <w:t xml:space="preserve"> </w:t>
      </w:r>
      <w:r w:rsidRPr="00415594">
        <w:rPr>
          <w:lang w:val="en-GB"/>
        </w:rPr>
        <w:t>second</w:t>
      </w:r>
      <w:r w:rsidRPr="00415594">
        <w:rPr>
          <w:spacing w:val="-3"/>
          <w:lang w:val="en-GB"/>
        </w:rPr>
        <w:t xml:space="preserve"> </w:t>
      </w:r>
      <w:r w:rsidRPr="00415594">
        <w:rPr>
          <w:lang w:val="en-GB"/>
        </w:rPr>
        <w:t>highest</w:t>
      </w:r>
      <w:r w:rsidRPr="00415594">
        <w:rPr>
          <w:spacing w:val="-5"/>
          <w:lang w:val="en-GB"/>
        </w:rPr>
        <w:t xml:space="preserve"> </w:t>
      </w:r>
      <w:r w:rsidRPr="00415594">
        <w:rPr>
          <w:lang w:val="en-GB"/>
        </w:rPr>
        <w:t>number</w:t>
      </w:r>
      <w:r w:rsidRPr="00415594">
        <w:rPr>
          <w:spacing w:val="-3"/>
          <w:lang w:val="en-GB"/>
        </w:rPr>
        <w:t xml:space="preserve"> </w:t>
      </w:r>
      <w:r w:rsidRPr="00415594">
        <w:rPr>
          <w:lang w:val="en-GB"/>
        </w:rPr>
        <w:t>of</w:t>
      </w:r>
      <w:r w:rsidRPr="00415594">
        <w:rPr>
          <w:spacing w:val="-3"/>
          <w:lang w:val="en-GB"/>
        </w:rPr>
        <w:t xml:space="preserve"> </w:t>
      </w:r>
      <w:r w:rsidRPr="00415594">
        <w:rPr>
          <w:lang w:val="en-GB"/>
        </w:rPr>
        <w:t>turns</w:t>
      </w:r>
      <w:r w:rsidRPr="00415594">
        <w:rPr>
          <w:spacing w:val="-2"/>
          <w:lang w:val="en-GB"/>
        </w:rPr>
        <w:t xml:space="preserve"> </w:t>
      </w:r>
      <w:r w:rsidRPr="00415594">
        <w:rPr>
          <w:lang w:val="en-GB"/>
        </w:rPr>
        <w:t>in English</w:t>
      </w:r>
      <w:r w:rsidRPr="00415594">
        <w:rPr>
          <w:spacing w:val="-3"/>
          <w:lang w:val="en-GB"/>
        </w:rPr>
        <w:t xml:space="preserve"> </w:t>
      </w:r>
      <w:r w:rsidRPr="00415594">
        <w:rPr>
          <w:lang w:val="en-GB"/>
        </w:rPr>
        <w:t>and</w:t>
      </w:r>
      <w:r w:rsidRPr="00415594">
        <w:rPr>
          <w:spacing w:val="-3"/>
          <w:lang w:val="en-GB"/>
        </w:rPr>
        <w:t xml:space="preserve"> </w:t>
      </w:r>
      <w:r w:rsidRPr="00415594">
        <w:rPr>
          <w:lang w:val="en-GB"/>
        </w:rPr>
        <w:t>Arabic,</w:t>
      </w:r>
      <w:r w:rsidRPr="00415594">
        <w:rPr>
          <w:spacing w:val="-3"/>
          <w:lang w:val="en-GB"/>
        </w:rPr>
        <w:t xml:space="preserve"> </w:t>
      </w:r>
      <w:r w:rsidRPr="00415594">
        <w:rPr>
          <w:lang w:val="en-GB"/>
        </w:rPr>
        <w:t>but</w:t>
      </w:r>
      <w:r w:rsidRPr="00415594">
        <w:rPr>
          <w:spacing w:val="-5"/>
          <w:lang w:val="en-GB"/>
        </w:rPr>
        <w:t xml:space="preserve"> </w:t>
      </w:r>
      <w:r w:rsidRPr="00415594">
        <w:rPr>
          <w:lang w:val="en-GB"/>
        </w:rPr>
        <w:t>not</w:t>
      </w:r>
      <w:r w:rsidRPr="00415594">
        <w:rPr>
          <w:spacing w:val="-5"/>
          <w:lang w:val="en-GB"/>
        </w:rPr>
        <w:t xml:space="preserve"> </w:t>
      </w:r>
      <w:r w:rsidRPr="00415594">
        <w:rPr>
          <w:lang w:val="en-GB"/>
        </w:rPr>
        <w:t>in</w:t>
      </w:r>
      <w:r w:rsidRPr="00415594">
        <w:rPr>
          <w:spacing w:val="-3"/>
          <w:lang w:val="en-GB"/>
        </w:rPr>
        <w:t xml:space="preserve"> </w:t>
      </w:r>
      <w:r w:rsidRPr="00415594">
        <w:rPr>
          <w:lang w:val="en-GB"/>
        </w:rPr>
        <w:t>relation</w:t>
      </w:r>
      <w:r w:rsidRPr="00415594">
        <w:rPr>
          <w:spacing w:val="-3"/>
          <w:lang w:val="en-GB"/>
        </w:rPr>
        <w:t xml:space="preserve"> </w:t>
      </w:r>
      <w:r w:rsidRPr="00415594">
        <w:rPr>
          <w:lang w:val="en-GB"/>
        </w:rPr>
        <w:t>to codeswitching, which may be due to her high proficiency in English, and the fact that she only spoke Arabic with her mother when confident of what she was going to say.</w:t>
      </w:r>
    </w:p>
    <w:p w14:paraId="1187FBA3" w14:textId="577C0DA7" w:rsidR="00F33EA0" w:rsidRPr="00415594" w:rsidRDefault="00E6356B" w:rsidP="004B2B7A">
      <w:pPr>
        <w:pStyle w:val="BodyText"/>
        <w:rPr>
          <w:lang w:val="en-GB"/>
        </w:rPr>
      </w:pPr>
      <w:r w:rsidRPr="00415594">
        <w:rPr>
          <w:lang w:val="en-GB"/>
        </w:rPr>
        <w:t>Hajar</w:t>
      </w:r>
      <w:r w:rsidRPr="00415594">
        <w:rPr>
          <w:spacing w:val="-4"/>
          <w:lang w:val="en-GB"/>
        </w:rPr>
        <w:t xml:space="preserve"> </w:t>
      </w:r>
      <w:r w:rsidRPr="00415594">
        <w:rPr>
          <w:lang w:val="en-GB"/>
        </w:rPr>
        <w:t>can</w:t>
      </w:r>
      <w:r w:rsidRPr="00415594">
        <w:rPr>
          <w:spacing w:val="-4"/>
          <w:lang w:val="en-GB"/>
        </w:rPr>
        <w:t xml:space="preserve"> </w:t>
      </w:r>
      <w:r w:rsidRPr="00415594">
        <w:rPr>
          <w:lang w:val="en-GB"/>
        </w:rPr>
        <w:t>be</w:t>
      </w:r>
      <w:r w:rsidRPr="00415594">
        <w:rPr>
          <w:spacing w:val="-5"/>
          <w:lang w:val="en-GB"/>
        </w:rPr>
        <w:t xml:space="preserve"> </w:t>
      </w:r>
      <w:r w:rsidRPr="00415594">
        <w:rPr>
          <w:lang w:val="en-GB"/>
        </w:rPr>
        <w:t>seen</w:t>
      </w:r>
      <w:r w:rsidRPr="00415594">
        <w:rPr>
          <w:spacing w:val="-4"/>
          <w:lang w:val="en-GB"/>
        </w:rPr>
        <w:t xml:space="preserve"> </w:t>
      </w:r>
      <w:r w:rsidRPr="00415594">
        <w:rPr>
          <w:lang w:val="en-GB"/>
        </w:rPr>
        <w:t>as</w:t>
      </w:r>
      <w:r w:rsidRPr="00415594">
        <w:rPr>
          <w:spacing w:val="-3"/>
          <w:lang w:val="en-GB"/>
        </w:rPr>
        <w:t xml:space="preserve"> </w:t>
      </w:r>
      <w:r w:rsidRPr="00415594">
        <w:rPr>
          <w:lang w:val="en-GB"/>
        </w:rPr>
        <w:t>using</w:t>
      </w:r>
      <w:r w:rsidRPr="00415594">
        <w:rPr>
          <w:spacing w:val="-3"/>
          <w:lang w:val="en-GB"/>
        </w:rPr>
        <w:t xml:space="preserve"> </w:t>
      </w:r>
      <w:r w:rsidRPr="00415594">
        <w:rPr>
          <w:lang w:val="en-GB"/>
        </w:rPr>
        <w:t>more</w:t>
      </w:r>
      <w:r w:rsidRPr="00415594">
        <w:rPr>
          <w:spacing w:val="-1"/>
          <w:lang w:val="en-GB"/>
        </w:rPr>
        <w:t xml:space="preserve"> </w:t>
      </w:r>
      <w:r w:rsidRPr="00415594">
        <w:rPr>
          <w:lang w:val="en-GB"/>
        </w:rPr>
        <w:t>English</w:t>
      </w:r>
      <w:r w:rsidRPr="00415594">
        <w:rPr>
          <w:spacing w:val="-4"/>
          <w:lang w:val="en-GB"/>
        </w:rPr>
        <w:t xml:space="preserve"> </w:t>
      </w:r>
      <w:r w:rsidRPr="00415594">
        <w:rPr>
          <w:lang w:val="en-GB"/>
        </w:rPr>
        <w:t>than</w:t>
      </w:r>
      <w:r w:rsidRPr="00415594">
        <w:rPr>
          <w:spacing w:val="-3"/>
          <w:lang w:val="en-GB"/>
        </w:rPr>
        <w:t xml:space="preserve"> </w:t>
      </w:r>
      <w:r w:rsidRPr="00415594">
        <w:rPr>
          <w:lang w:val="en-GB"/>
        </w:rPr>
        <w:t>Arabic,</w:t>
      </w:r>
      <w:r w:rsidRPr="00415594">
        <w:rPr>
          <w:spacing w:val="-5"/>
          <w:lang w:val="en-GB"/>
        </w:rPr>
        <w:t xml:space="preserve"> </w:t>
      </w:r>
      <w:r w:rsidRPr="00415594">
        <w:rPr>
          <w:lang w:val="en-GB"/>
        </w:rPr>
        <w:t>while</w:t>
      </w:r>
      <w:r w:rsidRPr="00415594">
        <w:rPr>
          <w:spacing w:val="-5"/>
          <w:lang w:val="en-GB"/>
        </w:rPr>
        <w:t xml:space="preserve"> </w:t>
      </w:r>
      <w:r w:rsidRPr="00415594">
        <w:rPr>
          <w:lang w:val="en-GB"/>
        </w:rPr>
        <w:t>her</w:t>
      </w:r>
      <w:r w:rsidRPr="00415594">
        <w:rPr>
          <w:spacing w:val="-4"/>
          <w:lang w:val="en-GB"/>
        </w:rPr>
        <w:t xml:space="preserve"> </w:t>
      </w:r>
      <w:r w:rsidRPr="00415594">
        <w:rPr>
          <w:lang w:val="en-GB"/>
        </w:rPr>
        <w:t>codeswitching</w:t>
      </w:r>
      <w:r w:rsidRPr="00415594">
        <w:rPr>
          <w:spacing w:val="-3"/>
          <w:lang w:val="en-GB"/>
        </w:rPr>
        <w:t xml:space="preserve"> </w:t>
      </w:r>
      <w:r w:rsidRPr="00415594">
        <w:rPr>
          <w:spacing w:val="-2"/>
          <w:lang w:val="en-GB"/>
        </w:rPr>
        <w:t>proved</w:t>
      </w:r>
      <w:r w:rsidR="00317E6F" w:rsidRPr="00415594">
        <w:rPr>
          <w:spacing w:val="-2"/>
          <w:lang w:val="en-GB"/>
        </w:rPr>
        <w:t xml:space="preserve"> </w:t>
      </w:r>
      <w:r w:rsidRPr="00415594">
        <w:rPr>
          <w:lang w:val="en-GB"/>
        </w:rPr>
        <w:t>the</w:t>
      </w:r>
      <w:r w:rsidRPr="00415594">
        <w:rPr>
          <w:spacing w:val="-5"/>
          <w:lang w:val="en-GB"/>
        </w:rPr>
        <w:t xml:space="preserve"> </w:t>
      </w:r>
      <w:r w:rsidRPr="00415594">
        <w:rPr>
          <w:lang w:val="en-GB"/>
        </w:rPr>
        <w:t>highest</w:t>
      </w:r>
      <w:r w:rsidRPr="00415594">
        <w:rPr>
          <w:spacing w:val="-5"/>
          <w:lang w:val="en-GB"/>
        </w:rPr>
        <w:t xml:space="preserve"> </w:t>
      </w:r>
      <w:r w:rsidRPr="00415594">
        <w:rPr>
          <w:lang w:val="en-GB"/>
        </w:rPr>
        <w:t>of</w:t>
      </w:r>
      <w:r w:rsidRPr="00415594">
        <w:rPr>
          <w:spacing w:val="-3"/>
          <w:lang w:val="en-GB"/>
        </w:rPr>
        <w:t xml:space="preserve"> </w:t>
      </w:r>
      <w:r w:rsidRPr="00415594">
        <w:rPr>
          <w:lang w:val="en-GB"/>
        </w:rPr>
        <w:t>her</w:t>
      </w:r>
      <w:r w:rsidRPr="00415594">
        <w:rPr>
          <w:spacing w:val="-3"/>
          <w:lang w:val="en-GB"/>
        </w:rPr>
        <w:t xml:space="preserve"> </w:t>
      </w:r>
      <w:r w:rsidRPr="00415594">
        <w:rPr>
          <w:lang w:val="en-GB"/>
        </w:rPr>
        <w:t>siblings. Fahd,</w:t>
      </w:r>
      <w:r w:rsidRPr="00415594">
        <w:rPr>
          <w:spacing w:val="-3"/>
          <w:lang w:val="en-GB"/>
        </w:rPr>
        <w:t xml:space="preserve"> </w:t>
      </w:r>
      <w:r w:rsidRPr="00415594">
        <w:rPr>
          <w:lang w:val="en-GB"/>
        </w:rPr>
        <w:t>due to</w:t>
      </w:r>
      <w:r w:rsidRPr="00415594">
        <w:rPr>
          <w:spacing w:val="-3"/>
          <w:lang w:val="en-GB"/>
        </w:rPr>
        <w:t xml:space="preserve"> </w:t>
      </w:r>
      <w:r w:rsidRPr="00415594">
        <w:rPr>
          <w:lang w:val="en-GB"/>
        </w:rPr>
        <w:t>his</w:t>
      </w:r>
      <w:r w:rsidRPr="00415594">
        <w:rPr>
          <w:spacing w:val="-2"/>
          <w:lang w:val="en-GB"/>
        </w:rPr>
        <w:t xml:space="preserve"> </w:t>
      </w:r>
      <w:r w:rsidRPr="00415594">
        <w:rPr>
          <w:lang w:val="en-GB"/>
        </w:rPr>
        <w:t>inability to</w:t>
      </w:r>
      <w:r w:rsidRPr="00415594">
        <w:rPr>
          <w:spacing w:val="-3"/>
          <w:lang w:val="en-GB"/>
        </w:rPr>
        <w:t xml:space="preserve"> </w:t>
      </w:r>
      <w:r w:rsidRPr="00415594">
        <w:rPr>
          <w:lang w:val="en-GB"/>
        </w:rPr>
        <w:t>speak</w:t>
      </w:r>
      <w:r w:rsidRPr="00415594">
        <w:rPr>
          <w:spacing w:val="-3"/>
          <w:lang w:val="en-GB"/>
        </w:rPr>
        <w:t xml:space="preserve"> </w:t>
      </w:r>
      <w:r w:rsidRPr="00415594">
        <w:rPr>
          <w:lang w:val="en-GB"/>
        </w:rPr>
        <w:t>in</w:t>
      </w:r>
      <w:r w:rsidRPr="00415594">
        <w:rPr>
          <w:spacing w:val="-3"/>
          <w:lang w:val="en-GB"/>
        </w:rPr>
        <w:t xml:space="preserve"> </w:t>
      </w:r>
      <w:r w:rsidRPr="00415594">
        <w:rPr>
          <w:lang w:val="en-GB"/>
        </w:rPr>
        <w:t>Arabic,</w:t>
      </w:r>
      <w:r w:rsidRPr="00415594">
        <w:rPr>
          <w:spacing w:val="-4"/>
          <w:lang w:val="en-GB"/>
        </w:rPr>
        <w:t xml:space="preserve"> </w:t>
      </w:r>
      <w:r w:rsidRPr="00415594">
        <w:rPr>
          <w:lang w:val="en-GB"/>
        </w:rPr>
        <w:t>can</w:t>
      </w:r>
      <w:r w:rsidRPr="00415594">
        <w:rPr>
          <w:spacing w:val="-4"/>
          <w:lang w:val="en-GB"/>
        </w:rPr>
        <w:t xml:space="preserve"> </w:t>
      </w:r>
      <w:r w:rsidRPr="00415594">
        <w:rPr>
          <w:lang w:val="en-GB"/>
        </w:rPr>
        <w:t>be</w:t>
      </w:r>
      <w:r w:rsidRPr="00415594">
        <w:rPr>
          <w:spacing w:val="-6"/>
          <w:lang w:val="en-GB"/>
        </w:rPr>
        <w:t xml:space="preserve"> </w:t>
      </w:r>
      <w:r w:rsidRPr="00415594">
        <w:rPr>
          <w:lang w:val="en-GB"/>
        </w:rPr>
        <w:t>seen</w:t>
      </w:r>
      <w:r w:rsidRPr="00415594">
        <w:rPr>
          <w:spacing w:val="-3"/>
          <w:lang w:val="en-GB"/>
        </w:rPr>
        <w:t xml:space="preserve"> </w:t>
      </w:r>
      <w:r w:rsidRPr="00415594">
        <w:rPr>
          <w:lang w:val="en-GB"/>
        </w:rPr>
        <w:t>to make</w:t>
      </w:r>
      <w:r w:rsidRPr="00415594">
        <w:rPr>
          <w:spacing w:val="-1"/>
          <w:lang w:val="en-GB"/>
        </w:rPr>
        <w:t xml:space="preserve"> </w:t>
      </w:r>
      <w:r w:rsidRPr="00415594">
        <w:rPr>
          <w:lang w:val="en-GB"/>
        </w:rPr>
        <w:t>more</w:t>
      </w:r>
      <w:r w:rsidRPr="00415594">
        <w:rPr>
          <w:spacing w:val="-1"/>
          <w:lang w:val="en-GB"/>
        </w:rPr>
        <w:t xml:space="preserve"> </w:t>
      </w:r>
      <w:r w:rsidRPr="00415594">
        <w:rPr>
          <w:lang w:val="en-GB"/>
        </w:rPr>
        <w:t>use</w:t>
      </w:r>
      <w:r w:rsidRPr="00415594">
        <w:rPr>
          <w:spacing w:val="-1"/>
          <w:lang w:val="en-GB"/>
        </w:rPr>
        <w:t xml:space="preserve"> </w:t>
      </w:r>
      <w:r w:rsidRPr="00415594">
        <w:rPr>
          <w:lang w:val="en-GB"/>
        </w:rPr>
        <w:t>of English, with his Arabic</w:t>
      </w:r>
      <w:r w:rsidRPr="00415594">
        <w:rPr>
          <w:spacing w:val="-2"/>
          <w:lang w:val="en-GB"/>
        </w:rPr>
        <w:t xml:space="preserve"> </w:t>
      </w:r>
      <w:r w:rsidRPr="00415594">
        <w:rPr>
          <w:lang w:val="en-GB"/>
        </w:rPr>
        <w:t>turns consisting primarily of repetitions of Arabic statements made by his mother.</w:t>
      </w:r>
    </w:p>
    <w:p w14:paraId="28CD4EDE" w14:textId="463D5647" w:rsidR="00F33EA0" w:rsidRPr="00415594" w:rsidRDefault="00E6356B" w:rsidP="004B2B7A">
      <w:pPr>
        <w:pStyle w:val="BodyText"/>
        <w:rPr>
          <w:lang w:val="en-GB"/>
        </w:rPr>
      </w:pPr>
      <w:r w:rsidRPr="00415594">
        <w:rPr>
          <w:lang w:val="en-GB"/>
        </w:rPr>
        <w:t>The main factors influencing Layla’s language use at home were shown to be the topic of conversation (</w:t>
      </w:r>
      <w:proofErr w:type="gramStart"/>
      <w:r w:rsidRPr="00415594">
        <w:rPr>
          <w:lang w:val="en-GB"/>
        </w:rPr>
        <w:t>i.e.</w:t>
      </w:r>
      <w:proofErr w:type="gramEnd"/>
      <w:r w:rsidRPr="00415594">
        <w:rPr>
          <w:lang w:val="en-GB"/>
        </w:rPr>
        <w:t xml:space="preserve"> school activities) and the children’s language choices. Although she tended to initiate the use of Arabic when greeting her children, she frequently then switched</w:t>
      </w:r>
      <w:r w:rsidRPr="00415594">
        <w:rPr>
          <w:spacing w:val="-5"/>
          <w:lang w:val="en-GB"/>
        </w:rPr>
        <w:t xml:space="preserve"> </w:t>
      </w:r>
      <w:r w:rsidRPr="00415594">
        <w:rPr>
          <w:lang w:val="en-GB"/>
        </w:rPr>
        <w:t>to</w:t>
      </w:r>
      <w:r w:rsidRPr="00415594">
        <w:rPr>
          <w:spacing w:val="-5"/>
          <w:lang w:val="en-GB"/>
        </w:rPr>
        <w:t xml:space="preserve"> </w:t>
      </w:r>
      <w:r w:rsidRPr="00415594">
        <w:rPr>
          <w:lang w:val="en-GB"/>
        </w:rPr>
        <w:t>English,</w:t>
      </w:r>
      <w:r w:rsidRPr="00415594">
        <w:rPr>
          <w:spacing w:val="-5"/>
          <w:lang w:val="en-GB"/>
        </w:rPr>
        <w:t xml:space="preserve"> </w:t>
      </w:r>
      <w:r w:rsidRPr="00415594">
        <w:rPr>
          <w:lang w:val="en-GB"/>
        </w:rPr>
        <w:t>particularly</w:t>
      </w:r>
      <w:r w:rsidRPr="00415594">
        <w:rPr>
          <w:spacing w:val="-5"/>
          <w:lang w:val="en-GB"/>
        </w:rPr>
        <w:t xml:space="preserve"> </w:t>
      </w:r>
      <w:r w:rsidRPr="00415594">
        <w:rPr>
          <w:lang w:val="en-GB"/>
        </w:rPr>
        <w:t>with</w:t>
      </w:r>
      <w:r w:rsidRPr="00415594">
        <w:rPr>
          <w:spacing w:val="-1"/>
          <w:lang w:val="en-GB"/>
        </w:rPr>
        <w:t xml:space="preserve"> </w:t>
      </w:r>
      <w:r w:rsidRPr="00415594">
        <w:rPr>
          <w:lang w:val="en-GB"/>
        </w:rPr>
        <w:t>Fahd,</w:t>
      </w:r>
      <w:r w:rsidRPr="00415594">
        <w:rPr>
          <w:spacing w:val="-5"/>
          <w:lang w:val="en-GB"/>
        </w:rPr>
        <w:t xml:space="preserve"> </w:t>
      </w:r>
      <w:r w:rsidRPr="00B15C54">
        <w:rPr>
          <w:lang w:val="en-GB"/>
        </w:rPr>
        <w:t>who</w:t>
      </w:r>
      <w:r w:rsidRPr="00CB04A0">
        <w:rPr>
          <w:spacing w:val="-5"/>
          <w:lang w:val="en-GB"/>
        </w:rPr>
        <w:t xml:space="preserve"> </w:t>
      </w:r>
      <w:r w:rsidRPr="00CB04A0">
        <w:rPr>
          <w:lang w:val="en-GB"/>
        </w:rPr>
        <w:t>did</w:t>
      </w:r>
      <w:r w:rsidRPr="00CB04A0">
        <w:rPr>
          <w:spacing w:val="-1"/>
          <w:lang w:val="en-GB"/>
        </w:rPr>
        <w:t xml:space="preserve"> </w:t>
      </w:r>
      <w:r w:rsidRPr="00CB04A0">
        <w:rPr>
          <w:lang w:val="en-GB"/>
        </w:rPr>
        <w:t>not</w:t>
      </w:r>
      <w:r w:rsidRPr="00CB04A0">
        <w:rPr>
          <w:spacing w:val="-7"/>
          <w:lang w:val="en-GB"/>
        </w:rPr>
        <w:t xml:space="preserve"> </w:t>
      </w:r>
      <w:r w:rsidRPr="00CB04A0">
        <w:rPr>
          <w:lang w:val="en-GB"/>
        </w:rPr>
        <w:t>speak</w:t>
      </w:r>
      <w:r w:rsidRPr="00CB04A0">
        <w:rPr>
          <w:spacing w:val="-5"/>
          <w:lang w:val="en-GB"/>
        </w:rPr>
        <w:t xml:space="preserve"> </w:t>
      </w:r>
      <w:r w:rsidRPr="00CB04A0">
        <w:rPr>
          <w:lang w:val="en-GB"/>
        </w:rPr>
        <w:t>Arabic.</w:t>
      </w:r>
      <w:r w:rsidRPr="00CB04A0">
        <w:rPr>
          <w:spacing w:val="-2"/>
          <w:lang w:val="en-GB"/>
        </w:rPr>
        <w:t xml:space="preserve"> </w:t>
      </w:r>
      <w:r w:rsidR="00830866" w:rsidRPr="00CB04A0">
        <w:rPr>
          <w:spacing w:val="-2"/>
          <w:lang w:val="en-GB"/>
        </w:rPr>
        <w:t xml:space="preserve">The order of children </w:t>
      </w:r>
      <w:r w:rsidR="00D63AF2" w:rsidRPr="00CB04A0">
        <w:rPr>
          <w:spacing w:val="-2"/>
          <w:lang w:val="en-GB"/>
        </w:rPr>
        <w:t xml:space="preserve">and their agencies </w:t>
      </w:r>
      <w:r w:rsidR="00830866" w:rsidRPr="00CB04A0">
        <w:rPr>
          <w:spacing w:val="-2"/>
          <w:lang w:val="en-GB"/>
        </w:rPr>
        <w:t xml:space="preserve">appeared to have an influence on the maternal language choice, which was often in the majority language when speaking with younger children due to their low proficiency in the HL </w:t>
      </w:r>
      <w:sdt>
        <w:sdtPr>
          <w:rPr>
            <w:color w:val="000000"/>
            <w:spacing w:val="-2"/>
            <w:lang w:val="en-GB"/>
          </w:rPr>
          <w:tag w:val="MENDELEY_CITATION_v3_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"/>
          <w:id w:val="-1810396703"/>
          <w:placeholder>
            <w:docPart w:val="82719CFB6682384E964516EAC02D4033"/>
          </w:placeholder>
        </w:sdtPr>
        <w:sdtEndPr/>
        <w:sdtContent>
          <w:r w:rsidR="00075A36" w:rsidRPr="00CB04A0">
            <w:rPr>
              <w:color w:val="000000"/>
              <w:spacing w:val="-2"/>
              <w:lang w:val="en-GB"/>
            </w:rPr>
            <w:t xml:space="preserve">(Parada, 2013). </w:t>
          </w:r>
        </w:sdtContent>
      </w:sdt>
      <w:r w:rsidR="00830866" w:rsidRPr="00CB04A0">
        <w:rPr>
          <w:spacing w:val="-2"/>
          <w:lang w:val="en-GB"/>
        </w:rPr>
        <w:t xml:space="preserve">Layla’s greater use of English with </w:t>
      </w:r>
      <w:r w:rsidR="00830866" w:rsidRPr="00CB04A0">
        <w:rPr>
          <w:spacing w:val="-2"/>
          <w:lang w:val="en-GB"/>
        </w:rPr>
        <w:lastRenderedPageBreak/>
        <w:t>Fahd was due to her awareness his lesser ability in Arabic.</w:t>
      </w:r>
      <w:r w:rsidR="00882145" w:rsidRPr="00B15C54">
        <w:rPr>
          <w:spacing w:val="-2"/>
          <w:lang w:val="en-GB"/>
        </w:rPr>
        <w:t xml:space="preserve"> </w:t>
      </w:r>
      <w:r w:rsidRPr="00CB04A0">
        <w:rPr>
          <w:lang w:val="en-GB"/>
        </w:rPr>
        <w:t>Layla</w:t>
      </w:r>
      <w:r w:rsidRPr="00CB04A0">
        <w:rPr>
          <w:spacing w:val="-3"/>
          <w:lang w:val="en-GB"/>
        </w:rPr>
        <w:t xml:space="preserve"> </w:t>
      </w:r>
      <w:r w:rsidRPr="00CB04A0">
        <w:rPr>
          <w:lang w:val="en-GB"/>
        </w:rPr>
        <w:t>also</w:t>
      </w:r>
      <w:r w:rsidRPr="00CB04A0">
        <w:rPr>
          <w:spacing w:val="-5"/>
          <w:lang w:val="en-GB"/>
        </w:rPr>
        <w:t xml:space="preserve"> </w:t>
      </w:r>
      <w:r w:rsidRPr="00CB04A0">
        <w:rPr>
          <w:lang w:val="en-GB"/>
        </w:rPr>
        <w:t>of</w:t>
      </w:r>
      <w:r w:rsidRPr="00415594">
        <w:rPr>
          <w:lang w:val="en-GB"/>
        </w:rPr>
        <w:t xml:space="preserve">ten expressed her emotions in English, </w:t>
      </w:r>
      <w:proofErr w:type="gramStart"/>
      <w:r w:rsidRPr="00415594">
        <w:rPr>
          <w:lang w:val="en-GB"/>
        </w:rPr>
        <w:t>i.e.</w:t>
      </w:r>
      <w:proofErr w:type="gramEnd"/>
      <w:r w:rsidRPr="00415594">
        <w:rPr>
          <w:lang w:val="en-GB"/>
        </w:rPr>
        <w:t xml:space="preserve"> showing surprise and telling jokes, and at one point warning Fahd. This is different from what King and Logan-Terry (2008) found that mothers in transnational context often used the minority language for affective reasons. However, at</w:t>
      </w:r>
      <w:r w:rsidRPr="00415594">
        <w:rPr>
          <w:spacing w:val="-1"/>
          <w:lang w:val="en-GB"/>
        </w:rPr>
        <w:t xml:space="preserve"> </w:t>
      </w:r>
      <w:r w:rsidRPr="00415594">
        <w:rPr>
          <w:lang w:val="en-GB"/>
        </w:rPr>
        <w:t>other times she</w:t>
      </w:r>
      <w:r w:rsidRPr="00415594">
        <w:rPr>
          <w:spacing w:val="-1"/>
          <w:lang w:val="en-GB"/>
        </w:rPr>
        <w:t xml:space="preserve"> </w:t>
      </w:r>
      <w:r w:rsidRPr="00415594">
        <w:rPr>
          <w:lang w:val="en-GB"/>
        </w:rPr>
        <w:t xml:space="preserve">favoured Arabic, </w:t>
      </w:r>
      <w:proofErr w:type="gramStart"/>
      <w:r w:rsidRPr="00415594">
        <w:rPr>
          <w:lang w:val="en-GB"/>
        </w:rPr>
        <w:t>i.e.</w:t>
      </w:r>
      <w:proofErr w:type="gramEnd"/>
      <w:r w:rsidRPr="00415594">
        <w:rPr>
          <w:lang w:val="en-GB"/>
        </w:rPr>
        <w:t xml:space="preserve"> when talking about</w:t>
      </w:r>
      <w:r w:rsidRPr="00415594">
        <w:rPr>
          <w:spacing w:val="-1"/>
          <w:lang w:val="en-GB"/>
        </w:rPr>
        <w:t xml:space="preserve"> </w:t>
      </w:r>
      <w:r w:rsidRPr="00415594">
        <w:rPr>
          <w:lang w:val="en-GB"/>
        </w:rPr>
        <w:t>relatives in SA, thanking, praising, or showing sympathy to, and warning, her children or teaching them manners.</w:t>
      </w:r>
    </w:p>
    <w:p w14:paraId="67576C65" w14:textId="6C33BD72" w:rsidR="00F33EA0" w:rsidRPr="00415594" w:rsidRDefault="00E6356B" w:rsidP="004B2B7A">
      <w:pPr>
        <w:pStyle w:val="BodyText"/>
        <w:rPr>
          <w:lang w:val="en-GB"/>
        </w:rPr>
      </w:pPr>
      <w:r w:rsidRPr="00415594">
        <w:rPr>
          <w:lang w:val="en-GB"/>
        </w:rPr>
        <w:t xml:space="preserve">The siblings’ interactions often took place in English, and they did not appear to be fluent in Arabic, with Hajar showing the greatest fluency and Fahd the least. This preference can be seen as partially due to their young age at arrival in the UK, or reflection </w:t>
      </w:r>
      <w:r w:rsidR="00027D03" w:rsidRPr="00415594">
        <w:rPr>
          <w:lang w:val="en-GB"/>
        </w:rPr>
        <w:t>of</w:t>
      </w:r>
      <w:r w:rsidRPr="00415594">
        <w:rPr>
          <w:lang w:val="en-GB"/>
        </w:rPr>
        <w:t xml:space="preserve"> Layla’s discourse strategies move-on and codeswitching (Lanza, 2004), which are less effective in promoting </w:t>
      </w:r>
      <w:r w:rsidR="001910D2" w:rsidRPr="00415594">
        <w:rPr>
          <w:lang w:val="en-GB"/>
        </w:rPr>
        <w:t xml:space="preserve">monolingualism to support Arabic </w:t>
      </w:r>
      <w:r w:rsidRPr="00415594">
        <w:rPr>
          <w:lang w:val="en-GB"/>
        </w:rPr>
        <w:t>at home (King &amp; Logan-Terry, 2008). However, there were certain situations in which Layla’s children preferred speaking English: firstly, with their mother (particularly after school); secondly, with each</w:t>
      </w:r>
      <w:r w:rsidRPr="00415594">
        <w:rPr>
          <w:spacing w:val="-4"/>
          <w:lang w:val="en-GB"/>
        </w:rPr>
        <w:t xml:space="preserve"> </w:t>
      </w:r>
      <w:r w:rsidRPr="00415594">
        <w:rPr>
          <w:lang w:val="en-GB"/>
        </w:rPr>
        <w:t>other;</w:t>
      </w:r>
      <w:r w:rsidRPr="00415594">
        <w:rPr>
          <w:spacing w:val="-6"/>
          <w:lang w:val="en-GB"/>
        </w:rPr>
        <w:t xml:space="preserve"> </w:t>
      </w:r>
      <w:r w:rsidRPr="00415594">
        <w:rPr>
          <w:lang w:val="en-GB"/>
        </w:rPr>
        <w:t>thirdly,</w:t>
      </w:r>
      <w:r w:rsidRPr="00415594">
        <w:rPr>
          <w:spacing w:val="-4"/>
          <w:lang w:val="en-GB"/>
        </w:rPr>
        <w:t xml:space="preserve"> </w:t>
      </w:r>
      <w:r w:rsidRPr="00415594">
        <w:rPr>
          <w:lang w:val="en-GB"/>
        </w:rPr>
        <w:t>with English</w:t>
      </w:r>
      <w:r w:rsidRPr="00415594">
        <w:rPr>
          <w:spacing w:val="-4"/>
          <w:lang w:val="en-GB"/>
        </w:rPr>
        <w:t xml:space="preserve"> </w:t>
      </w:r>
      <w:r w:rsidRPr="00415594">
        <w:rPr>
          <w:lang w:val="en-GB"/>
        </w:rPr>
        <w:t>school</w:t>
      </w:r>
      <w:r w:rsidRPr="00415594">
        <w:rPr>
          <w:spacing w:val="-6"/>
          <w:lang w:val="en-GB"/>
        </w:rPr>
        <w:t xml:space="preserve"> </w:t>
      </w:r>
      <w:r w:rsidRPr="00415594">
        <w:rPr>
          <w:lang w:val="en-GB"/>
        </w:rPr>
        <w:t>friends;</w:t>
      </w:r>
      <w:r w:rsidRPr="00415594">
        <w:rPr>
          <w:spacing w:val="-6"/>
          <w:lang w:val="en-GB"/>
        </w:rPr>
        <w:t xml:space="preserve"> </w:t>
      </w:r>
      <w:r w:rsidRPr="00415594">
        <w:rPr>
          <w:lang w:val="en-GB"/>
        </w:rPr>
        <w:t>and fourthly,</w:t>
      </w:r>
      <w:r w:rsidRPr="00415594">
        <w:rPr>
          <w:spacing w:val="-4"/>
          <w:lang w:val="en-GB"/>
        </w:rPr>
        <w:t xml:space="preserve"> </w:t>
      </w:r>
      <w:r w:rsidRPr="00415594">
        <w:rPr>
          <w:lang w:val="en-GB"/>
        </w:rPr>
        <w:t>when</w:t>
      </w:r>
      <w:r w:rsidRPr="00415594">
        <w:rPr>
          <w:spacing w:val="-4"/>
          <w:lang w:val="en-GB"/>
        </w:rPr>
        <w:t xml:space="preserve"> </w:t>
      </w:r>
      <w:r w:rsidRPr="00415594">
        <w:rPr>
          <w:lang w:val="en-GB"/>
        </w:rPr>
        <w:t>playing</w:t>
      </w:r>
      <w:r w:rsidRPr="00415594">
        <w:rPr>
          <w:spacing w:val="-4"/>
          <w:lang w:val="en-GB"/>
        </w:rPr>
        <w:t xml:space="preserve"> </w:t>
      </w:r>
      <w:r w:rsidRPr="00415594">
        <w:rPr>
          <w:lang w:val="en-GB"/>
        </w:rPr>
        <w:t>with</w:t>
      </w:r>
      <w:r w:rsidRPr="00415594">
        <w:rPr>
          <w:spacing w:val="-4"/>
          <w:lang w:val="en-GB"/>
        </w:rPr>
        <w:t xml:space="preserve"> </w:t>
      </w:r>
      <w:r w:rsidRPr="00415594">
        <w:rPr>
          <w:lang w:val="en-GB"/>
        </w:rPr>
        <w:t xml:space="preserve">Arabic </w:t>
      </w:r>
      <w:r w:rsidRPr="00415594">
        <w:rPr>
          <w:spacing w:val="-2"/>
          <w:lang w:val="en-GB"/>
        </w:rPr>
        <w:t>friends.</w:t>
      </w:r>
    </w:p>
    <w:tbl>
      <w:tblPr>
        <w:tblW w:w="0" w:type="auto"/>
        <w:tblInd w:w="653" w:type="dxa"/>
        <w:tblLayout w:type="fixed"/>
        <w:tblCellMar>
          <w:left w:w="0" w:type="dxa"/>
          <w:right w:w="0" w:type="dxa"/>
        </w:tblCellMar>
        <w:tblLook w:val="01E0" w:firstRow="1" w:lastRow="1" w:firstColumn="1" w:lastColumn="1" w:noHBand="0" w:noVBand="0"/>
      </w:tblPr>
      <w:tblGrid>
        <w:gridCol w:w="533"/>
        <w:gridCol w:w="851"/>
        <w:gridCol w:w="7123"/>
        <w:gridCol w:w="165"/>
      </w:tblGrid>
      <w:tr w:rsidR="0005216A" w:rsidRPr="00425193" w14:paraId="21B05ED5" w14:textId="77777777">
        <w:trPr>
          <w:trHeight w:val="391"/>
        </w:trPr>
        <w:tc>
          <w:tcPr>
            <w:tcW w:w="533" w:type="dxa"/>
          </w:tcPr>
          <w:p w14:paraId="5F0D9FD3" w14:textId="77777777" w:rsidR="00F33EA0" w:rsidRPr="00415594" w:rsidRDefault="00E6356B">
            <w:pPr>
              <w:pStyle w:val="TableParagraph"/>
              <w:spacing w:line="244" w:lineRule="exact"/>
              <w:ind w:left="50"/>
              <w:rPr>
                <w:lang w:val="en-GB"/>
              </w:rPr>
            </w:pPr>
            <w:r w:rsidRPr="00415594">
              <w:rPr>
                <w:spacing w:val="-5"/>
                <w:lang w:val="en-GB"/>
              </w:rPr>
              <w:t>113</w:t>
            </w:r>
          </w:p>
        </w:tc>
        <w:tc>
          <w:tcPr>
            <w:tcW w:w="846" w:type="dxa"/>
          </w:tcPr>
          <w:p w14:paraId="28B95425" w14:textId="77777777" w:rsidR="00F33EA0" w:rsidRPr="00415594" w:rsidRDefault="00E6356B">
            <w:pPr>
              <w:pStyle w:val="TableParagraph"/>
              <w:spacing w:line="244" w:lineRule="exact"/>
              <w:ind w:left="139" w:right="125"/>
              <w:jc w:val="center"/>
              <w:rPr>
                <w:lang w:val="en-GB"/>
              </w:rPr>
            </w:pPr>
            <w:r w:rsidRPr="00415594">
              <w:rPr>
                <w:spacing w:val="-2"/>
                <w:lang w:val="en-GB"/>
              </w:rPr>
              <w:t>Hajar:</w:t>
            </w:r>
          </w:p>
        </w:tc>
        <w:tc>
          <w:tcPr>
            <w:tcW w:w="7288" w:type="dxa"/>
            <w:gridSpan w:val="2"/>
          </w:tcPr>
          <w:p w14:paraId="68DDD7E5" w14:textId="25756BC7" w:rsidR="00F33EA0" w:rsidRPr="00415594" w:rsidRDefault="00E6356B">
            <w:pPr>
              <w:pStyle w:val="TableParagraph"/>
              <w:spacing w:line="244" w:lineRule="exact"/>
              <w:ind w:left="136"/>
              <w:rPr>
                <w:lang w:val="en-GB"/>
              </w:rPr>
            </w:pPr>
            <w:r w:rsidRPr="00415594">
              <w:rPr>
                <w:b/>
                <w:lang w:val="en-GB"/>
              </w:rPr>
              <w:t>al</w:t>
            </w:r>
            <w:r w:rsidR="009E135A" w:rsidRPr="00415594">
              <w:rPr>
                <w:b/>
                <w:lang w:val="en-GB"/>
              </w:rPr>
              <w:t>ge</w:t>
            </w:r>
            <w:r w:rsidRPr="00415594">
              <w:rPr>
                <w:b/>
                <w:lang w:val="en-GB"/>
              </w:rPr>
              <w:t>bra]</w:t>
            </w:r>
            <w:r w:rsidRPr="00415594">
              <w:rPr>
                <w:b/>
                <w:spacing w:val="1"/>
                <w:lang w:val="en-GB"/>
              </w:rPr>
              <w:t xml:space="preserve"> </w:t>
            </w:r>
            <w:r w:rsidRPr="00415594">
              <w:rPr>
                <w:b/>
                <w:lang w:val="en-GB"/>
              </w:rPr>
              <w:t xml:space="preserve">= </w:t>
            </w:r>
            <w:r w:rsidRPr="00415594">
              <w:rPr>
                <w:spacing w:val="-10"/>
                <w:lang w:val="en-GB"/>
              </w:rPr>
              <w:t>*</w:t>
            </w:r>
          </w:p>
        </w:tc>
      </w:tr>
      <w:tr w:rsidR="0005216A" w:rsidRPr="00425193" w14:paraId="24612A5E" w14:textId="77777777">
        <w:trPr>
          <w:trHeight w:val="1300"/>
        </w:trPr>
        <w:tc>
          <w:tcPr>
            <w:tcW w:w="533" w:type="dxa"/>
          </w:tcPr>
          <w:p w14:paraId="0632E7C6" w14:textId="77777777" w:rsidR="00F33EA0" w:rsidRPr="00415594" w:rsidRDefault="00E6356B">
            <w:pPr>
              <w:pStyle w:val="TableParagraph"/>
              <w:spacing w:before="139"/>
              <w:ind w:left="50"/>
              <w:rPr>
                <w:lang w:val="en-GB"/>
              </w:rPr>
            </w:pPr>
            <w:r w:rsidRPr="00415594">
              <w:rPr>
                <w:spacing w:val="-5"/>
                <w:lang w:val="en-GB"/>
              </w:rPr>
              <w:t>114</w:t>
            </w:r>
          </w:p>
        </w:tc>
        <w:tc>
          <w:tcPr>
            <w:tcW w:w="846" w:type="dxa"/>
          </w:tcPr>
          <w:p w14:paraId="69F25AF6" w14:textId="77777777" w:rsidR="00F33EA0" w:rsidRPr="00415594" w:rsidRDefault="00E6356B">
            <w:pPr>
              <w:pStyle w:val="TableParagraph"/>
              <w:spacing w:before="139"/>
              <w:ind w:left="127" w:right="127"/>
              <w:jc w:val="center"/>
              <w:rPr>
                <w:lang w:val="en-GB"/>
              </w:rPr>
            </w:pPr>
            <w:r w:rsidRPr="00415594">
              <w:rPr>
                <w:spacing w:val="-2"/>
                <w:lang w:val="en-GB"/>
              </w:rPr>
              <w:t>Huda:</w:t>
            </w:r>
          </w:p>
        </w:tc>
        <w:tc>
          <w:tcPr>
            <w:tcW w:w="7288" w:type="dxa"/>
            <w:gridSpan w:val="2"/>
          </w:tcPr>
          <w:p w14:paraId="11988CE0" w14:textId="77777777" w:rsidR="00F33EA0" w:rsidRPr="00415594" w:rsidRDefault="00E6356B">
            <w:pPr>
              <w:pStyle w:val="TableParagraph"/>
              <w:spacing w:before="139" w:line="360" w:lineRule="auto"/>
              <w:ind w:left="136"/>
              <w:rPr>
                <w:lang w:val="en-GB"/>
              </w:rPr>
            </w:pPr>
            <w:r w:rsidRPr="00415594">
              <w:rPr>
                <w:lang w:val="en-GB"/>
              </w:rPr>
              <w:t>=</w:t>
            </w:r>
            <w:r w:rsidRPr="00415594">
              <w:rPr>
                <w:b/>
                <w:i/>
                <w:lang w:val="en-GB"/>
              </w:rPr>
              <w:t>no</w:t>
            </w:r>
            <w:r w:rsidRPr="00415594">
              <w:rPr>
                <w:b/>
                <w:i/>
                <w:spacing w:val="-3"/>
                <w:lang w:val="en-GB"/>
              </w:rPr>
              <w:t xml:space="preserve"> </w:t>
            </w:r>
            <w:r w:rsidRPr="00415594">
              <w:rPr>
                <w:b/>
                <w:i/>
                <w:lang w:val="en-GB"/>
              </w:rPr>
              <w:t>she</w:t>
            </w:r>
            <w:r w:rsidRPr="00415594">
              <w:rPr>
                <w:b/>
                <w:i/>
                <w:spacing w:val="-1"/>
                <w:lang w:val="en-GB"/>
              </w:rPr>
              <w:t xml:space="preserve"> </w:t>
            </w:r>
            <w:r w:rsidRPr="00415594">
              <w:rPr>
                <w:b/>
                <w:i/>
                <w:lang w:val="en-GB"/>
              </w:rPr>
              <w:t>was</w:t>
            </w:r>
            <w:r w:rsidRPr="00415594">
              <w:rPr>
                <w:b/>
                <w:i/>
                <w:spacing w:val="-3"/>
                <w:lang w:val="en-GB"/>
              </w:rPr>
              <w:t xml:space="preserve"> </w:t>
            </w:r>
            <w:r w:rsidRPr="00415594">
              <w:rPr>
                <w:b/>
                <w:i/>
                <w:lang w:val="en-GB"/>
              </w:rPr>
              <w:t>like</w:t>
            </w:r>
            <w:r w:rsidRPr="00415594">
              <w:rPr>
                <w:b/>
                <w:i/>
                <w:spacing w:val="-1"/>
                <w:lang w:val="en-GB"/>
              </w:rPr>
              <w:t xml:space="preserve"> </w:t>
            </w:r>
            <w:r w:rsidRPr="00415594">
              <w:rPr>
                <w:b/>
                <w:i/>
                <w:lang w:val="en-GB"/>
              </w:rPr>
              <w:t>she</w:t>
            </w:r>
            <w:r w:rsidRPr="00415594">
              <w:rPr>
                <w:b/>
                <w:i/>
                <w:spacing w:val="-1"/>
                <w:lang w:val="en-GB"/>
              </w:rPr>
              <w:t xml:space="preserve"> </w:t>
            </w:r>
            <w:r w:rsidRPr="00415594">
              <w:rPr>
                <w:b/>
                <w:i/>
                <w:lang w:val="en-GB"/>
              </w:rPr>
              <w:t>was</w:t>
            </w:r>
            <w:r w:rsidRPr="00415594">
              <w:rPr>
                <w:b/>
                <w:i/>
                <w:spacing w:val="-3"/>
                <w:lang w:val="en-GB"/>
              </w:rPr>
              <w:t xml:space="preserve"> </w:t>
            </w:r>
            <w:r w:rsidRPr="00415594">
              <w:rPr>
                <w:b/>
                <w:i/>
                <w:lang w:val="en-GB"/>
              </w:rPr>
              <w:t>like</w:t>
            </w:r>
            <w:r w:rsidRPr="00415594">
              <w:rPr>
                <w:b/>
                <w:i/>
                <w:spacing w:val="-1"/>
                <w:lang w:val="en-GB"/>
              </w:rPr>
              <w:t xml:space="preserve"> </w:t>
            </w:r>
            <w:r w:rsidRPr="00415594">
              <w:rPr>
                <w:b/>
                <w:i/>
                <w:lang w:val="en-GB"/>
              </w:rPr>
              <w:t>oh</w:t>
            </w:r>
            <w:r w:rsidRPr="00415594">
              <w:rPr>
                <w:b/>
                <w:i/>
                <w:spacing w:val="-6"/>
                <w:lang w:val="en-GB"/>
              </w:rPr>
              <w:t xml:space="preserve"> </w:t>
            </w:r>
            <w:r w:rsidRPr="00415594">
              <w:rPr>
                <w:b/>
                <w:i/>
                <w:lang w:val="en-GB"/>
              </w:rPr>
              <w:t>you</w:t>
            </w:r>
            <w:r w:rsidRPr="00415594">
              <w:rPr>
                <w:b/>
                <w:i/>
                <w:spacing w:val="-6"/>
                <w:lang w:val="en-GB"/>
              </w:rPr>
              <w:t xml:space="preserve"> </w:t>
            </w:r>
            <w:r w:rsidRPr="00415594">
              <w:rPr>
                <w:b/>
                <w:i/>
                <w:lang w:val="en-GB"/>
              </w:rPr>
              <w:t>have</w:t>
            </w:r>
            <w:r w:rsidRPr="00415594">
              <w:rPr>
                <w:b/>
                <w:i/>
                <w:spacing w:val="-1"/>
                <w:lang w:val="en-GB"/>
              </w:rPr>
              <w:t xml:space="preserve"> </w:t>
            </w:r>
            <w:r w:rsidRPr="00415594">
              <w:rPr>
                <w:b/>
                <w:i/>
                <w:lang w:val="en-GB"/>
              </w:rPr>
              <w:t>to do</w:t>
            </w:r>
            <w:r w:rsidRPr="00415594">
              <w:rPr>
                <w:b/>
                <w:i/>
                <w:spacing w:val="-3"/>
                <w:lang w:val="en-GB"/>
              </w:rPr>
              <w:t xml:space="preserve"> </w:t>
            </w:r>
            <w:r w:rsidRPr="00415594">
              <w:rPr>
                <w:b/>
                <w:i/>
                <w:lang w:val="en-GB"/>
              </w:rPr>
              <w:t>a</w:t>
            </w:r>
            <w:r w:rsidRPr="00415594">
              <w:rPr>
                <w:b/>
                <w:i/>
                <w:spacing w:val="-3"/>
                <w:lang w:val="en-GB"/>
              </w:rPr>
              <w:t xml:space="preserve"> </w:t>
            </w:r>
            <w:r w:rsidRPr="00415594">
              <w:rPr>
                <w:b/>
                <w:i/>
                <w:lang w:val="en-GB"/>
              </w:rPr>
              <w:t xml:space="preserve">practice </w:t>
            </w:r>
            <w:r w:rsidRPr="00415594">
              <w:rPr>
                <w:lang w:val="en-GB"/>
              </w:rPr>
              <w:t>((she</w:t>
            </w:r>
            <w:r w:rsidRPr="00415594">
              <w:rPr>
                <w:spacing w:val="-2"/>
                <w:lang w:val="en-GB"/>
              </w:rPr>
              <w:t xml:space="preserve"> </w:t>
            </w:r>
            <w:r w:rsidRPr="00415594">
              <w:rPr>
                <w:lang w:val="en-GB"/>
              </w:rPr>
              <w:t>speaks</w:t>
            </w:r>
            <w:r w:rsidRPr="00415594">
              <w:rPr>
                <w:spacing w:val="-3"/>
                <w:lang w:val="en-GB"/>
              </w:rPr>
              <w:t xml:space="preserve"> </w:t>
            </w:r>
            <w:r w:rsidRPr="00415594">
              <w:rPr>
                <w:lang w:val="en-GB"/>
              </w:rPr>
              <w:t>like</w:t>
            </w:r>
            <w:r w:rsidRPr="00415594">
              <w:rPr>
                <w:spacing w:val="-1"/>
                <w:lang w:val="en-GB"/>
              </w:rPr>
              <w:t xml:space="preserve"> </w:t>
            </w:r>
            <w:r w:rsidRPr="00415594">
              <w:rPr>
                <w:lang w:val="en-GB"/>
              </w:rPr>
              <w:t xml:space="preserve">her teacher)) </w:t>
            </w:r>
            <w:r w:rsidRPr="00415594">
              <w:rPr>
                <w:b/>
                <w:i/>
                <w:lang w:val="en-GB"/>
              </w:rPr>
              <w:t xml:space="preserve">but we have like many years [ahead of us and then we can do it like after one </w:t>
            </w:r>
            <w:proofErr w:type="gramStart"/>
            <w:r w:rsidRPr="00415594">
              <w:rPr>
                <w:b/>
                <w:i/>
                <w:lang w:val="en-GB"/>
              </w:rPr>
              <w:t>year::</w:t>
            </w:r>
            <w:proofErr w:type="gramEnd"/>
            <w:r w:rsidRPr="00415594">
              <w:rPr>
                <w:b/>
                <w:i/>
                <w:lang w:val="en-GB"/>
              </w:rPr>
              <w:t xml:space="preserve"> </w:t>
            </w:r>
            <w:r w:rsidRPr="00415594">
              <w:rPr>
                <w:lang w:val="en-GB"/>
              </w:rPr>
              <w:t>*</w:t>
            </w:r>
          </w:p>
        </w:tc>
      </w:tr>
      <w:tr w:rsidR="0005216A" w:rsidRPr="00425193" w14:paraId="29E2AE8A" w14:textId="77777777">
        <w:trPr>
          <w:trHeight w:val="540"/>
        </w:trPr>
        <w:tc>
          <w:tcPr>
            <w:tcW w:w="533" w:type="dxa"/>
          </w:tcPr>
          <w:p w14:paraId="3EA32C71" w14:textId="77777777" w:rsidR="00F33EA0" w:rsidRPr="00415594" w:rsidRDefault="00E6356B">
            <w:pPr>
              <w:pStyle w:val="TableParagraph"/>
              <w:spacing w:before="139"/>
              <w:ind w:left="50"/>
              <w:rPr>
                <w:lang w:val="en-GB"/>
              </w:rPr>
            </w:pPr>
            <w:r w:rsidRPr="00415594">
              <w:rPr>
                <w:spacing w:val="-5"/>
                <w:lang w:val="en-GB"/>
              </w:rPr>
              <w:t>115</w:t>
            </w:r>
          </w:p>
        </w:tc>
        <w:tc>
          <w:tcPr>
            <w:tcW w:w="846" w:type="dxa"/>
          </w:tcPr>
          <w:p w14:paraId="14ECD228" w14:textId="77777777" w:rsidR="00F33EA0" w:rsidRPr="00415594" w:rsidRDefault="00E6356B">
            <w:pPr>
              <w:pStyle w:val="TableParagraph"/>
              <w:spacing w:before="139"/>
              <w:ind w:left="139" w:right="125"/>
              <w:jc w:val="center"/>
              <w:rPr>
                <w:lang w:val="en-GB"/>
              </w:rPr>
            </w:pPr>
            <w:r w:rsidRPr="00415594">
              <w:rPr>
                <w:spacing w:val="-2"/>
                <w:lang w:val="en-GB"/>
              </w:rPr>
              <w:t>Hajar:</w:t>
            </w:r>
          </w:p>
        </w:tc>
        <w:tc>
          <w:tcPr>
            <w:tcW w:w="7288" w:type="dxa"/>
            <w:gridSpan w:val="2"/>
          </w:tcPr>
          <w:p w14:paraId="5C46F99C" w14:textId="77777777" w:rsidR="00F33EA0" w:rsidRPr="00415594" w:rsidRDefault="00E6356B">
            <w:pPr>
              <w:pStyle w:val="TableParagraph"/>
              <w:spacing w:before="139"/>
              <w:ind w:left="136"/>
              <w:rPr>
                <w:lang w:val="en-GB"/>
              </w:rPr>
            </w:pPr>
            <w:r w:rsidRPr="00415594">
              <w:rPr>
                <w:b/>
                <w:i/>
                <w:lang w:val="en-GB"/>
              </w:rPr>
              <w:t>you</w:t>
            </w:r>
            <w:r w:rsidRPr="00415594">
              <w:rPr>
                <w:b/>
                <w:i/>
                <w:spacing w:val="-1"/>
                <w:lang w:val="en-GB"/>
              </w:rPr>
              <w:t xml:space="preserve"> </w:t>
            </w:r>
            <w:r w:rsidRPr="00415594">
              <w:rPr>
                <w:b/>
                <w:i/>
                <w:lang w:val="en-GB"/>
              </w:rPr>
              <w:t>only</w:t>
            </w:r>
            <w:r w:rsidRPr="00415594">
              <w:rPr>
                <w:b/>
                <w:i/>
                <w:spacing w:val="-1"/>
                <w:lang w:val="en-GB"/>
              </w:rPr>
              <w:t xml:space="preserve"> </w:t>
            </w:r>
            <w:r w:rsidRPr="00415594">
              <w:rPr>
                <w:b/>
                <w:i/>
                <w:lang w:val="en-GB"/>
              </w:rPr>
              <w:t>have</w:t>
            </w:r>
            <w:r w:rsidRPr="00415594">
              <w:rPr>
                <w:b/>
                <w:i/>
                <w:spacing w:val="-1"/>
                <w:lang w:val="en-GB"/>
              </w:rPr>
              <w:t xml:space="preserve"> </w:t>
            </w:r>
            <w:r w:rsidRPr="00415594">
              <w:rPr>
                <w:b/>
                <w:i/>
                <w:lang w:val="en-GB"/>
              </w:rPr>
              <w:t>one</w:t>
            </w:r>
            <w:r w:rsidRPr="00415594">
              <w:rPr>
                <w:b/>
                <w:i/>
                <w:spacing w:val="-6"/>
                <w:lang w:val="en-GB"/>
              </w:rPr>
              <w:t xml:space="preserve"> </w:t>
            </w:r>
            <w:r w:rsidRPr="00415594">
              <w:rPr>
                <w:b/>
                <w:i/>
                <w:lang w:val="en-GB"/>
              </w:rPr>
              <w:t xml:space="preserve">year </w:t>
            </w:r>
            <w:r w:rsidRPr="00415594">
              <w:rPr>
                <w:spacing w:val="-10"/>
                <w:lang w:val="en-GB"/>
              </w:rPr>
              <w:t>*</w:t>
            </w:r>
          </w:p>
        </w:tc>
      </w:tr>
      <w:tr w:rsidR="0005216A" w:rsidRPr="00425193" w14:paraId="2AB85DED" w14:textId="77777777">
        <w:trPr>
          <w:trHeight w:val="540"/>
        </w:trPr>
        <w:tc>
          <w:tcPr>
            <w:tcW w:w="533" w:type="dxa"/>
          </w:tcPr>
          <w:p w14:paraId="784EA7F1" w14:textId="77777777" w:rsidR="00F33EA0" w:rsidRPr="00415594" w:rsidRDefault="00E6356B">
            <w:pPr>
              <w:pStyle w:val="TableParagraph"/>
              <w:spacing w:before="139"/>
              <w:ind w:left="50"/>
              <w:rPr>
                <w:lang w:val="en-GB"/>
              </w:rPr>
            </w:pPr>
            <w:r w:rsidRPr="00415594">
              <w:rPr>
                <w:spacing w:val="-5"/>
                <w:lang w:val="en-GB"/>
              </w:rPr>
              <w:t>116</w:t>
            </w:r>
          </w:p>
        </w:tc>
        <w:tc>
          <w:tcPr>
            <w:tcW w:w="846" w:type="dxa"/>
          </w:tcPr>
          <w:p w14:paraId="7C8DB126" w14:textId="77777777" w:rsidR="00F33EA0" w:rsidRPr="00415594" w:rsidRDefault="00E6356B">
            <w:pPr>
              <w:pStyle w:val="TableParagraph"/>
              <w:spacing w:before="139"/>
              <w:ind w:left="127" w:right="127"/>
              <w:jc w:val="center"/>
              <w:rPr>
                <w:lang w:val="en-GB"/>
              </w:rPr>
            </w:pPr>
            <w:r w:rsidRPr="00415594">
              <w:rPr>
                <w:spacing w:val="-2"/>
                <w:lang w:val="en-GB"/>
              </w:rPr>
              <w:t>Huda:</w:t>
            </w:r>
          </w:p>
        </w:tc>
        <w:tc>
          <w:tcPr>
            <w:tcW w:w="7288" w:type="dxa"/>
            <w:gridSpan w:val="2"/>
          </w:tcPr>
          <w:p w14:paraId="62D1EE85" w14:textId="77777777" w:rsidR="00F33EA0" w:rsidRPr="00415594" w:rsidRDefault="00E6356B">
            <w:pPr>
              <w:pStyle w:val="TableParagraph"/>
              <w:spacing w:before="139"/>
              <w:ind w:left="136"/>
              <w:rPr>
                <w:lang w:val="en-GB"/>
              </w:rPr>
            </w:pPr>
            <w:r w:rsidRPr="00415594">
              <w:rPr>
                <w:b/>
                <w:i/>
                <w:lang w:val="en-GB"/>
              </w:rPr>
              <w:t>I</w:t>
            </w:r>
            <w:r w:rsidRPr="00415594">
              <w:rPr>
                <w:b/>
                <w:i/>
                <w:spacing w:val="-2"/>
                <w:lang w:val="en-GB"/>
              </w:rPr>
              <w:t xml:space="preserve"> </w:t>
            </w:r>
            <w:proofErr w:type="gramStart"/>
            <w:r w:rsidRPr="00415594">
              <w:rPr>
                <w:b/>
                <w:i/>
                <w:lang w:val="en-GB"/>
              </w:rPr>
              <w:t>know::</w:t>
            </w:r>
            <w:proofErr w:type="gramEnd"/>
            <w:r w:rsidRPr="00415594">
              <w:rPr>
                <w:b/>
                <w:i/>
                <w:lang w:val="en-GB"/>
              </w:rPr>
              <w:t xml:space="preserve"> </w:t>
            </w:r>
            <w:r w:rsidRPr="00415594">
              <w:rPr>
                <w:spacing w:val="-10"/>
                <w:lang w:val="en-GB"/>
              </w:rPr>
              <w:t>*</w:t>
            </w:r>
          </w:p>
        </w:tc>
      </w:tr>
      <w:tr w:rsidR="0005216A" w:rsidRPr="00425193" w14:paraId="3528B9AE" w14:textId="77777777" w:rsidTr="00027D03">
        <w:trPr>
          <w:trHeight w:val="618"/>
        </w:trPr>
        <w:tc>
          <w:tcPr>
            <w:tcW w:w="533" w:type="dxa"/>
          </w:tcPr>
          <w:p w14:paraId="7DF81F5E" w14:textId="77777777" w:rsidR="00F33EA0" w:rsidRPr="00415594" w:rsidRDefault="00E6356B">
            <w:pPr>
              <w:pStyle w:val="TableParagraph"/>
              <w:spacing w:before="139" w:line="233" w:lineRule="exact"/>
              <w:ind w:left="50"/>
              <w:rPr>
                <w:lang w:val="en-GB"/>
              </w:rPr>
            </w:pPr>
            <w:r w:rsidRPr="00415594">
              <w:rPr>
                <w:spacing w:val="-5"/>
                <w:lang w:val="en-GB"/>
              </w:rPr>
              <w:t>117</w:t>
            </w:r>
          </w:p>
        </w:tc>
        <w:tc>
          <w:tcPr>
            <w:tcW w:w="846" w:type="dxa"/>
          </w:tcPr>
          <w:p w14:paraId="32D843EC" w14:textId="77777777" w:rsidR="00F33EA0" w:rsidRPr="00415594" w:rsidRDefault="00E6356B">
            <w:pPr>
              <w:pStyle w:val="TableParagraph"/>
              <w:spacing w:before="139" w:line="233" w:lineRule="exact"/>
              <w:ind w:left="139" w:right="125"/>
              <w:jc w:val="center"/>
              <w:rPr>
                <w:lang w:val="en-GB"/>
              </w:rPr>
            </w:pPr>
            <w:r w:rsidRPr="00415594">
              <w:rPr>
                <w:spacing w:val="-2"/>
                <w:lang w:val="en-GB"/>
              </w:rPr>
              <w:t>Hajar:</w:t>
            </w:r>
          </w:p>
        </w:tc>
        <w:tc>
          <w:tcPr>
            <w:tcW w:w="7288" w:type="dxa"/>
            <w:gridSpan w:val="2"/>
          </w:tcPr>
          <w:p w14:paraId="2DB2886E" w14:textId="77777777" w:rsidR="00F33EA0" w:rsidRPr="00415594" w:rsidRDefault="00E6356B">
            <w:pPr>
              <w:pStyle w:val="TableParagraph"/>
              <w:spacing w:before="139" w:line="233" w:lineRule="exact"/>
              <w:ind w:left="136"/>
              <w:rPr>
                <w:lang w:val="en-GB"/>
              </w:rPr>
            </w:pPr>
            <w:r w:rsidRPr="00415594">
              <w:rPr>
                <w:b/>
                <w:i/>
                <w:lang w:val="en-GB"/>
              </w:rPr>
              <w:t>you</w:t>
            </w:r>
            <w:r w:rsidRPr="00415594">
              <w:rPr>
                <w:b/>
                <w:i/>
                <w:spacing w:val="-6"/>
                <w:lang w:val="en-GB"/>
              </w:rPr>
              <w:t xml:space="preserve"> </w:t>
            </w:r>
            <w:r w:rsidRPr="00415594">
              <w:rPr>
                <w:b/>
                <w:i/>
                <w:lang w:val="en-GB"/>
              </w:rPr>
              <w:t>have</w:t>
            </w:r>
            <w:r w:rsidRPr="00415594">
              <w:rPr>
                <w:b/>
                <w:i/>
                <w:spacing w:val="-1"/>
                <w:lang w:val="en-GB"/>
              </w:rPr>
              <w:t xml:space="preserve"> </w:t>
            </w:r>
            <w:r w:rsidRPr="00415594">
              <w:rPr>
                <w:b/>
                <w:i/>
                <w:lang w:val="en-GB"/>
              </w:rPr>
              <w:t>only a</w:t>
            </w:r>
            <w:r w:rsidRPr="00415594">
              <w:rPr>
                <w:b/>
                <w:i/>
                <w:spacing w:val="-3"/>
                <w:lang w:val="en-GB"/>
              </w:rPr>
              <w:t xml:space="preserve"> </w:t>
            </w:r>
            <w:r w:rsidRPr="00415594">
              <w:rPr>
                <w:b/>
                <w:i/>
                <w:lang w:val="en-GB"/>
              </w:rPr>
              <w:t>little bit</w:t>
            </w:r>
            <w:r w:rsidRPr="00415594">
              <w:rPr>
                <w:b/>
                <w:i/>
                <w:spacing w:val="-5"/>
                <w:lang w:val="en-GB"/>
              </w:rPr>
              <w:t xml:space="preserve"> </w:t>
            </w:r>
            <w:r w:rsidRPr="00415594">
              <w:rPr>
                <w:b/>
                <w:i/>
                <w:lang w:val="en-GB"/>
              </w:rPr>
              <w:t xml:space="preserve">Huda </w:t>
            </w:r>
            <w:r w:rsidRPr="00415594">
              <w:rPr>
                <w:spacing w:val="-10"/>
                <w:lang w:val="en-GB"/>
              </w:rPr>
              <w:t>*</w:t>
            </w:r>
          </w:p>
        </w:tc>
      </w:tr>
      <w:tr w:rsidR="0005216A" w:rsidRPr="00425193" w14:paraId="03A8792E" w14:textId="77777777">
        <w:trPr>
          <w:gridAfter w:val="1"/>
          <w:wAfter w:w="160" w:type="dxa"/>
          <w:trHeight w:val="391"/>
        </w:trPr>
        <w:tc>
          <w:tcPr>
            <w:tcW w:w="533" w:type="dxa"/>
          </w:tcPr>
          <w:p w14:paraId="0AD2DD9B" w14:textId="77777777" w:rsidR="00F33EA0" w:rsidRPr="00415594" w:rsidRDefault="00E6356B">
            <w:pPr>
              <w:pStyle w:val="TableParagraph"/>
              <w:spacing w:line="244" w:lineRule="exact"/>
              <w:ind w:left="50"/>
              <w:rPr>
                <w:lang w:val="en-GB"/>
              </w:rPr>
            </w:pPr>
            <w:r w:rsidRPr="00415594">
              <w:rPr>
                <w:spacing w:val="-5"/>
                <w:lang w:val="en-GB"/>
              </w:rPr>
              <w:t>118</w:t>
            </w:r>
          </w:p>
        </w:tc>
        <w:tc>
          <w:tcPr>
            <w:tcW w:w="851" w:type="dxa"/>
          </w:tcPr>
          <w:p w14:paraId="568C3882" w14:textId="77777777" w:rsidR="00F33EA0" w:rsidRPr="00415594" w:rsidRDefault="00E6356B">
            <w:pPr>
              <w:pStyle w:val="TableParagraph"/>
              <w:spacing w:line="244" w:lineRule="exact"/>
              <w:ind w:left="118" w:right="121"/>
              <w:jc w:val="center"/>
              <w:rPr>
                <w:lang w:val="en-GB"/>
              </w:rPr>
            </w:pPr>
            <w:r w:rsidRPr="00415594">
              <w:rPr>
                <w:spacing w:val="-2"/>
                <w:lang w:val="en-GB"/>
              </w:rPr>
              <w:t>Huda:</w:t>
            </w:r>
          </w:p>
        </w:tc>
        <w:tc>
          <w:tcPr>
            <w:tcW w:w="7123" w:type="dxa"/>
          </w:tcPr>
          <w:p w14:paraId="5C60ABB7" w14:textId="77777777" w:rsidR="00F33EA0" w:rsidRPr="00415594" w:rsidRDefault="00E6356B">
            <w:pPr>
              <w:pStyle w:val="TableParagraph"/>
              <w:spacing w:line="244" w:lineRule="exact"/>
              <w:ind w:left="131"/>
              <w:rPr>
                <w:lang w:val="en-GB"/>
              </w:rPr>
            </w:pPr>
            <w:r w:rsidRPr="00415594">
              <w:rPr>
                <w:b/>
                <w:i/>
                <w:lang w:val="en-GB"/>
              </w:rPr>
              <w:t>I</w:t>
            </w:r>
            <w:r w:rsidRPr="00415594">
              <w:rPr>
                <w:b/>
                <w:i/>
                <w:spacing w:val="-2"/>
                <w:lang w:val="en-GB"/>
              </w:rPr>
              <w:t xml:space="preserve"> </w:t>
            </w:r>
            <w:r w:rsidRPr="00415594">
              <w:rPr>
                <w:b/>
                <w:i/>
                <w:lang w:val="en-GB"/>
              </w:rPr>
              <w:t>know</w:t>
            </w:r>
            <w:r w:rsidRPr="00415594">
              <w:rPr>
                <w:b/>
                <w:i/>
                <w:spacing w:val="-3"/>
                <w:lang w:val="en-GB"/>
              </w:rPr>
              <w:t xml:space="preserve"> </w:t>
            </w:r>
            <w:r w:rsidRPr="00415594">
              <w:rPr>
                <w:b/>
                <w:i/>
                <w:lang w:val="en-GB"/>
              </w:rPr>
              <w:t>but</w:t>
            </w:r>
            <w:r w:rsidRPr="00415594">
              <w:rPr>
                <w:b/>
                <w:i/>
                <w:spacing w:val="-2"/>
                <w:lang w:val="en-GB"/>
              </w:rPr>
              <w:t xml:space="preserve"> </w:t>
            </w:r>
            <w:r w:rsidRPr="00415594">
              <w:rPr>
                <w:i/>
                <w:lang w:val="en-GB"/>
              </w:rPr>
              <w:t>(.)</w:t>
            </w:r>
            <w:r w:rsidRPr="00415594">
              <w:rPr>
                <w:i/>
                <w:spacing w:val="-1"/>
                <w:lang w:val="en-GB"/>
              </w:rPr>
              <w:t xml:space="preserve"> </w:t>
            </w:r>
            <w:r w:rsidRPr="00415594">
              <w:rPr>
                <w:b/>
                <w:i/>
                <w:lang w:val="en-GB"/>
              </w:rPr>
              <w:t>I</w:t>
            </w:r>
            <w:r w:rsidRPr="00415594">
              <w:rPr>
                <w:b/>
                <w:i/>
                <w:spacing w:val="-2"/>
                <w:lang w:val="en-GB"/>
              </w:rPr>
              <w:t xml:space="preserve"> </w:t>
            </w:r>
            <w:r w:rsidRPr="00415594">
              <w:rPr>
                <w:b/>
                <w:i/>
                <w:lang w:val="en-GB"/>
              </w:rPr>
              <w:t>don’t</w:t>
            </w:r>
            <w:r w:rsidRPr="00415594">
              <w:rPr>
                <w:b/>
                <w:i/>
                <w:spacing w:val="-3"/>
                <w:lang w:val="en-GB"/>
              </w:rPr>
              <w:t xml:space="preserve"> </w:t>
            </w:r>
            <w:r w:rsidRPr="00415594">
              <w:rPr>
                <w:b/>
                <w:i/>
                <w:lang w:val="en-GB"/>
              </w:rPr>
              <w:t>know</w:t>
            </w:r>
            <w:r w:rsidRPr="00415594">
              <w:rPr>
                <w:b/>
                <w:i/>
                <w:spacing w:val="-4"/>
                <w:lang w:val="en-GB"/>
              </w:rPr>
              <w:t xml:space="preserve"> </w:t>
            </w:r>
            <w:r w:rsidRPr="00415594">
              <w:rPr>
                <w:b/>
                <w:i/>
                <w:lang w:val="en-GB"/>
              </w:rPr>
              <w:t>why</w:t>
            </w:r>
            <w:r w:rsidRPr="00415594">
              <w:rPr>
                <w:b/>
                <w:i/>
                <w:spacing w:val="1"/>
                <w:lang w:val="en-GB"/>
              </w:rPr>
              <w:t xml:space="preserve"> </w:t>
            </w:r>
            <w:r w:rsidRPr="00415594">
              <w:rPr>
                <w:b/>
                <w:i/>
                <w:lang w:val="en-GB"/>
              </w:rPr>
              <w:t>because I'm</w:t>
            </w:r>
            <w:r w:rsidRPr="00415594">
              <w:rPr>
                <w:b/>
                <w:i/>
                <w:spacing w:val="-4"/>
                <w:lang w:val="en-GB"/>
              </w:rPr>
              <w:t xml:space="preserve"> </w:t>
            </w:r>
            <w:r w:rsidRPr="00415594">
              <w:rPr>
                <w:b/>
                <w:i/>
                <w:lang w:val="en-GB"/>
              </w:rPr>
              <w:t>super</w:t>
            </w:r>
            <w:r w:rsidRPr="00415594">
              <w:rPr>
                <w:b/>
                <w:i/>
                <w:spacing w:val="-2"/>
                <w:lang w:val="en-GB"/>
              </w:rPr>
              <w:t xml:space="preserve"> </w:t>
            </w:r>
            <w:r w:rsidRPr="00415594">
              <w:rPr>
                <w:b/>
                <w:i/>
                <w:lang w:val="en-GB"/>
              </w:rPr>
              <w:t>bad</w:t>
            </w:r>
            <w:r w:rsidRPr="00415594">
              <w:rPr>
                <w:b/>
                <w:i/>
                <w:spacing w:val="-1"/>
                <w:lang w:val="en-GB"/>
              </w:rPr>
              <w:t xml:space="preserve"> </w:t>
            </w:r>
            <w:r w:rsidRPr="00415594">
              <w:rPr>
                <w:b/>
                <w:i/>
                <w:lang w:val="en-GB"/>
              </w:rPr>
              <w:t>at</w:t>
            </w:r>
            <w:r w:rsidRPr="00415594">
              <w:rPr>
                <w:b/>
                <w:i/>
                <w:spacing w:val="-4"/>
                <w:lang w:val="en-GB"/>
              </w:rPr>
              <w:t xml:space="preserve"> </w:t>
            </w:r>
            <w:r w:rsidRPr="00415594">
              <w:rPr>
                <w:b/>
                <w:i/>
                <w:lang w:val="en-GB"/>
              </w:rPr>
              <w:t>maths</w:t>
            </w:r>
            <w:r w:rsidRPr="00415594">
              <w:rPr>
                <w:b/>
                <w:i/>
                <w:spacing w:val="2"/>
                <w:lang w:val="en-GB"/>
              </w:rPr>
              <w:t xml:space="preserve"> </w:t>
            </w:r>
            <w:r w:rsidRPr="00415594">
              <w:rPr>
                <w:spacing w:val="-10"/>
                <w:lang w:val="en-GB"/>
              </w:rPr>
              <w:t>*</w:t>
            </w:r>
          </w:p>
        </w:tc>
      </w:tr>
      <w:tr w:rsidR="0005216A" w:rsidRPr="00425193" w14:paraId="3D57B52B" w14:textId="77777777">
        <w:trPr>
          <w:gridAfter w:val="1"/>
          <w:wAfter w:w="160" w:type="dxa"/>
          <w:trHeight w:val="540"/>
        </w:trPr>
        <w:tc>
          <w:tcPr>
            <w:tcW w:w="533" w:type="dxa"/>
          </w:tcPr>
          <w:p w14:paraId="713D8A30" w14:textId="77777777" w:rsidR="00F33EA0" w:rsidRPr="00415594" w:rsidRDefault="00E6356B">
            <w:pPr>
              <w:pStyle w:val="TableParagraph"/>
              <w:spacing w:before="139"/>
              <w:ind w:left="50"/>
              <w:rPr>
                <w:lang w:val="en-GB"/>
              </w:rPr>
            </w:pPr>
            <w:r w:rsidRPr="00415594">
              <w:rPr>
                <w:spacing w:val="-5"/>
                <w:lang w:val="en-GB"/>
              </w:rPr>
              <w:t>119</w:t>
            </w:r>
          </w:p>
        </w:tc>
        <w:tc>
          <w:tcPr>
            <w:tcW w:w="851" w:type="dxa"/>
          </w:tcPr>
          <w:p w14:paraId="60EB4148" w14:textId="77777777" w:rsidR="00F33EA0" w:rsidRPr="00415594" w:rsidRDefault="00E6356B">
            <w:pPr>
              <w:pStyle w:val="TableParagraph"/>
              <w:spacing w:before="139"/>
              <w:ind w:left="140" w:right="121"/>
              <w:jc w:val="center"/>
              <w:rPr>
                <w:lang w:val="en-GB"/>
              </w:rPr>
            </w:pPr>
            <w:r w:rsidRPr="00415594">
              <w:rPr>
                <w:spacing w:val="-2"/>
                <w:lang w:val="en-GB"/>
              </w:rPr>
              <w:t>Layla:</w:t>
            </w:r>
          </w:p>
        </w:tc>
        <w:tc>
          <w:tcPr>
            <w:tcW w:w="7123" w:type="dxa"/>
          </w:tcPr>
          <w:p w14:paraId="3C344C16" w14:textId="77777777" w:rsidR="00F33EA0" w:rsidRPr="00415594" w:rsidRDefault="00E6356B">
            <w:pPr>
              <w:pStyle w:val="TableParagraph"/>
              <w:spacing w:before="139"/>
              <w:ind w:left="131"/>
              <w:rPr>
                <w:lang w:val="en-GB"/>
              </w:rPr>
            </w:pPr>
            <w:r w:rsidRPr="00415594">
              <w:rPr>
                <w:b/>
                <w:i/>
                <w:lang w:val="en-GB"/>
              </w:rPr>
              <w:t xml:space="preserve">why? </w:t>
            </w:r>
            <w:r w:rsidRPr="00415594">
              <w:rPr>
                <w:spacing w:val="-10"/>
                <w:lang w:val="en-GB"/>
              </w:rPr>
              <w:t>*</w:t>
            </w:r>
          </w:p>
        </w:tc>
      </w:tr>
      <w:tr w:rsidR="0005216A" w:rsidRPr="00425193" w14:paraId="40E8133B" w14:textId="77777777">
        <w:trPr>
          <w:gridAfter w:val="1"/>
          <w:wAfter w:w="160" w:type="dxa"/>
          <w:trHeight w:val="540"/>
        </w:trPr>
        <w:tc>
          <w:tcPr>
            <w:tcW w:w="533" w:type="dxa"/>
          </w:tcPr>
          <w:p w14:paraId="68CE0FE8" w14:textId="77777777" w:rsidR="00F33EA0" w:rsidRPr="00415594" w:rsidRDefault="00E6356B">
            <w:pPr>
              <w:pStyle w:val="TableParagraph"/>
              <w:spacing w:before="139"/>
              <w:ind w:left="50"/>
              <w:rPr>
                <w:lang w:val="en-GB"/>
              </w:rPr>
            </w:pPr>
            <w:r w:rsidRPr="00415594">
              <w:rPr>
                <w:spacing w:val="-5"/>
                <w:lang w:val="en-GB"/>
              </w:rPr>
              <w:t>120</w:t>
            </w:r>
          </w:p>
        </w:tc>
        <w:tc>
          <w:tcPr>
            <w:tcW w:w="851" w:type="dxa"/>
          </w:tcPr>
          <w:p w14:paraId="44451697" w14:textId="77777777" w:rsidR="00F33EA0" w:rsidRPr="00415594" w:rsidRDefault="00E6356B">
            <w:pPr>
              <w:pStyle w:val="TableParagraph"/>
              <w:spacing w:before="139"/>
              <w:ind w:left="118" w:right="121"/>
              <w:jc w:val="center"/>
              <w:rPr>
                <w:lang w:val="en-GB"/>
              </w:rPr>
            </w:pPr>
            <w:r w:rsidRPr="00415594">
              <w:rPr>
                <w:spacing w:val="-2"/>
                <w:lang w:val="en-GB"/>
              </w:rPr>
              <w:t>Huda:</w:t>
            </w:r>
          </w:p>
        </w:tc>
        <w:tc>
          <w:tcPr>
            <w:tcW w:w="7123" w:type="dxa"/>
          </w:tcPr>
          <w:p w14:paraId="29807A7F" w14:textId="77777777" w:rsidR="00F33EA0" w:rsidRPr="00415594" w:rsidRDefault="00E6356B">
            <w:pPr>
              <w:pStyle w:val="TableParagraph"/>
              <w:spacing w:before="139"/>
              <w:ind w:left="186"/>
              <w:rPr>
                <w:lang w:val="en-GB"/>
              </w:rPr>
            </w:pPr>
            <w:r w:rsidRPr="00415594">
              <w:rPr>
                <w:lang w:val="en-GB"/>
              </w:rPr>
              <w:t xml:space="preserve">((giggle)) </w:t>
            </w:r>
            <w:r w:rsidRPr="00415594">
              <w:rPr>
                <w:b/>
                <w:i/>
                <w:lang w:val="en-GB"/>
              </w:rPr>
              <w:t>I</w:t>
            </w:r>
            <w:r w:rsidRPr="00415594">
              <w:rPr>
                <w:b/>
                <w:i/>
                <w:spacing w:val="-2"/>
                <w:lang w:val="en-GB"/>
              </w:rPr>
              <w:t xml:space="preserve"> </w:t>
            </w:r>
            <w:r w:rsidRPr="00415594">
              <w:rPr>
                <w:b/>
                <w:i/>
                <w:lang w:val="en-GB"/>
              </w:rPr>
              <w:t>do</w:t>
            </w:r>
            <w:r w:rsidRPr="00415594">
              <w:rPr>
                <w:b/>
                <w:i/>
                <w:spacing w:val="-7"/>
                <w:lang w:val="en-GB"/>
              </w:rPr>
              <w:t xml:space="preserve"> </w:t>
            </w:r>
            <w:r w:rsidRPr="00415594">
              <w:rPr>
                <w:b/>
                <w:i/>
                <w:lang w:val="en-GB"/>
              </w:rPr>
              <w:t>not</w:t>
            </w:r>
            <w:r w:rsidRPr="00415594">
              <w:rPr>
                <w:b/>
                <w:i/>
                <w:spacing w:val="-3"/>
                <w:lang w:val="en-GB"/>
              </w:rPr>
              <w:t xml:space="preserve"> </w:t>
            </w:r>
            <w:r w:rsidRPr="00415594">
              <w:rPr>
                <w:b/>
                <w:i/>
                <w:lang w:val="en-GB"/>
              </w:rPr>
              <w:t>[know</w:t>
            </w:r>
            <w:r w:rsidRPr="00415594">
              <w:rPr>
                <w:b/>
                <w:i/>
                <w:spacing w:val="-3"/>
                <w:lang w:val="en-GB"/>
              </w:rPr>
              <w:t xml:space="preserve"> </w:t>
            </w:r>
            <w:r w:rsidRPr="00415594">
              <w:rPr>
                <w:spacing w:val="-12"/>
                <w:lang w:val="en-GB"/>
              </w:rPr>
              <w:t>*</w:t>
            </w:r>
          </w:p>
        </w:tc>
      </w:tr>
      <w:tr w:rsidR="0005216A" w:rsidRPr="00425193" w14:paraId="2680AF8D" w14:textId="77777777">
        <w:trPr>
          <w:gridAfter w:val="1"/>
          <w:wAfter w:w="160" w:type="dxa"/>
          <w:trHeight w:val="540"/>
        </w:trPr>
        <w:tc>
          <w:tcPr>
            <w:tcW w:w="533" w:type="dxa"/>
          </w:tcPr>
          <w:p w14:paraId="2236A802" w14:textId="77777777" w:rsidR="00F33EA0" w:rsidRPr="00415594" w:rsidRDefault="00E6356B">
            <w:pPr>
              <w:pStyle w:val="TableParagraph"/>
              <w:spacing w:before="139"/>
              <w:ind w:left="50"/>
              <w:rPr>
                <w:lang w:val="en-GB"/>
              </w:rPr>
            </w:pPr>
            <w:r w:rsidRPr="00415594">
              <w:rPr>
                <w:spacing w:val="-5"/>
                <w:lang w:val="en-GB"/>
              </w:rPr>
              <w:t>121</w:t>
            </w:r>
          </w:p>
        </w:tc>
        <w:tc>
          <w:tcPr>
            <w:tcW w:w="851" w:type="dxa"/>
          </w:tcPr>
          <w:p w14:paraId="25D82BF2" w14:textId="77777777" w:rsidR="00F33EA0" w:rsidRPr="00415594" w:rsidRDefault="00E6356B">
            <w:pPr>
              <w:pStyle w:val="TableParagraph"/>
              <w:spacing w:before="139"/>
              <w:ind w:left="130" w:right="121"/>
              <w:jc w:val="center"/>
              <w:rPr>
                <w:lang w:val="en-GB"/>
              </w:rPr>
            </w:pPr>
            <w:r w:rsidRPr="00415594">
              <w:rPr>
                <w:spacing w:val="-2"/>
                <w:lang w:val="en-GB"/>
              </w:rPr>
              <w:t>Hajar:</w:t>
            </w:r>
          </w:p>
        </w:tc>
        <w:tc>
          <w:tcPr>
            <w:tcW w:w="7123" w:type="dxa"/>
          </w:tcPr>
          <w:p w14:paraId="711AA6DF" w14:textId="77777777" w:rsidR="00F33EA0" w:rsidRPr="00415594" w:rsidRDefault="00E6356B">
            <w:pPr>
              <w:pStyle w:val="TableParagraph"/>
              <w:spacing w:before="139"/>
              <w:ind w:left="131"/>
              <w:rPr>
                <w:lang w:val="en-GB"/>
              </w:rPr>
            </w:pPr>
            <w:r w:rsidRPr="00415594">
              <w:rPr>
                <w:b/>
                <w:i/>
                <w:lang w:val="en-GB"/>
              </w:rPr>
              <w:t>it’s</w:t>
            </w:r>
            <w:r w:rsidRPr="00415594">
              <w:rPr>
                <w:b/>
                <w:i/>
                <w:spacing w:val="-5"/>
                <w:lang w:val="en-GB"/>
              </w:rPr>
              <w:t xml:space="preserve"> </w:t>
            </w:r>
            <w:r w:rsidRPr="00415594">
              <w:rPr>
                <w:b/>
                <w:i/>
                <w:lang w:val="en-GB"/>
              </w:rPr>
              <w:t>actually]</w:t>
            </w:r>
            <w:r w:rsidRPr="00415594">
              <w:rPr>
                <w:b/>
                <w:i/>
                <w:spacing w:val="-1"/>
                <w:lang w:val="en-GB"/>
              </w:rPr>
              <w:t xml:space="preserve"> </w:t>
            </w:r>
            <w:r w:rsidRPr="00415594">
              <w:rPr>
                <w:b/>
                <w:i/>
                <w:lang w:val="en-GB"/>
              </w:rPr>
              <w:t>really</w:t>
            </w:r>
            <w:r w:rsidRPr="00415594">
              <w:rPr>
                <w:b/>
                <w:i/>
                <w:spacing w:val="-4"/>
                <w:lang w:val="en-GB"/>
              </w:rPr>
              <w:t xml:space="preserve"> </w:t>
            </w:r>
            <w:r w:rsidRPr="00415594">
              <w:rPr>
                <w:b/>
                <w:i/>
                <w:lang w:val="en-GB"/>
              </w:rPr>
              <w:t>hard</w:t>
            </w:r>
            <w:r w:rsidRPr="00415594">
              <w:rPr>
                <w:b/>
                <w:i/>
                <w:spacing w:val="-2"/>
                <w:lang w:val="en-GB"/>
              </w:rPr>
              <w:t xml:space="preserve"> </w:t>
            </w:r>
            <w:r w:rsidRPr="00415594">
              <w:rPr>
                <w:b/>
                <w:i/>
                <w:lang w:val="en-GB"/>
              </w:rPr>
              <w:t>even I</w:t>
            </w:r>
            <w:r w:rsidRPr="00415594">
              <w:rPr>
                <w:b/>
                <w:i/>
                <w:spacing w:val="-2"/>
                <w:lang w:val="en-GB"/>
              </w:rPr>
              <w:t xml:space="preserve"> </w:t>
            </w:r>
            <w:r w:rsidRPr="00415594">
              <w:rPr>
                <w:b/>
                <w:i/>
                <w:lang w:val="en-GB"/>
              </w:rPr>
              <w:t>find</w:t>
            </w:r>
            <w:r w:rsidRPr="00415594">
              <w:rPr>
                <w:b/>
                <w:i/>
                <w:spacing w:val="-2"/>
                <w:lang w:val="en-GB"/>
              </w:rPr>
              <w:t xml:space="preserve"> </w:t>
            </w:r>
            <w:r w:rsidRPr="00415594">
              <w:rPr>
                <w:b/>
                <w:i/>
                <w:lang w:val="en-GB"/>
              </w:rPr>
              <w:t>it</w:t>
            </w:r>
            <w:r w:rsidRPr="00415594">
              <w:rPr>
                <w:b/>
                <w:i/>
                <w:spacing w:val="-3"/>
                <w:lang w:val="en-GB"/>
              </w:rPr>
              <w:t xml:space="preserve"> </w:t>
            </w:r>
            <w:r w:rsidRPr="00415594">
              <w:rPr>
                <w:b/>
                <w:i/>
                <w:spacing w:val="-4"/>
                <w:lang w:val="en-GB"/>
              </w:rPr>
              <w:t>hard</w:t>
            </w:r>
            <w:r w:rsidRPr="00415594">
              <w:rPr>
                <w:spacing w:val="-4"/>
                <w:lang w:val="en-GB"/>
              </w:rPr>
              <w:t>*</w:t>
            </w:r>
          </w:p>
        </w:tc>
      </w:tr>
      <w:tr w:rsidR="0005216A" w:rsidRPr="00425193" w14:paraId="73DCBF67" w14:textId="77777777">
        <w:trPr>
          <w:gridAfter w:val="1"/>
          <w:wAfter w:w="160" w:type="dxa"/>
          <w:trHeight w:val="537"/>
        </w:trPr>
        <w:tc>
          <w:tcPr>
            <w:tcW w:w="533" w:type="dxa"/>
          </w:tcPr>
          <w:p w14:paraId="31DB757D" w14:textId="77777777" w:rsidR="00F33EA0" w:rsidRPr="00415594" w:rsidRDefault="00E6356B">
            <w:pPr>
              <w:pStyle w:val="TableParagraph"/>
              <w:spacing w:before="139"/>
              <w:ind w:left="50"/>
              <w:rPr>
                <w:lang w:val="en-GB"/>
              </w:rPr>
            </w:pPr>
            <w:r w:rsidRPr="00415594">
              <w:rPr>
                <w:spacing w:val="-5"/>
                <w:lang w:val="en-GB"/>
              </w:rPr>
              <w:t>122</w:t>
            </w:r>
          </w:p>
        </w:tc>
        <w:tc>
          <w:tcPr>
            <w:tcW w:w="851" w:type="dxa"/>
          </w:tcPr>
          <w:p w14:paraId="4B36F7E7" w14:textId="77777777" w:rsidR="00F33EA0" w:rsidRPr="00415594" w:rsidRDefault="00E6356B">
            <w:pPr>
              <w:pStyle w:val="TableParagraph"/>
              <w:spacing w:before="139"/>
              <w:ind w:left="118" w:right="121"/>
              <w:jc w:val="center"/>
              <w:rPr>
                <w:lang w:val="en-GB"/>
              </w:rPr>
            </w:pPr>
            <w:r w:rsidRPr="00415594">
              <w:rPr>
                <w:spacing w:val="-2"/>
                <w:lang w:val="en-GB"/>
              </w:rPr>
              <w:t>Huda:</w:t>
            </w:r>
          </w:p>
        </w:tc>
        <w:tc>
          <w:tcPr>
            <w:tcW w:w="7123" w:type="dxa"/>
          </w:tcPr>
          <w:p w14:paraId="16D13B4D" w14:textId="77777777" w:rsidR="00F33EA0" w:rsidRPr="00415594" w:rsidRDefault="00E6356B">
            <w:pPr>
              <w:pStyle w:val="TableParagraph"/>
              <w:spacing w:before="139"/>
              <w:ind w:left="131"/>
              <w:rPr>
                <w:lang w:val="en-GB"/>
              </w:rPr>
            </w:pPr>
            <w:r w:rsidRPr="00415594">
              <w:rPr>
                <w:b/>
                <w:i/>
                <w:lang w:val="en-GB"/>
              </w:rPr>
              <w:t>I</w:t>
            </w:r>
            <w:r w:rsidRPr="00415594">
              <w:rPr>
                <w:b/>
                <w:i/>
                <w:spacing w:val="-2"/>
                <w:lang w:val="en-GB"/>
              </w:rPr>
              <w:t xml:space="preserve"> </w:t>
            </w:r>
            <w:r w:rsidRPr="00415594">
              <w:rPr>
                <w:b/>
                <w:i/>
                <w:lang w:val="en-GB"/>
              </w:rPr>
              <w:t>‘m</w:t>
            </w:r>
            <w:r w:rsidRPr="00415594">
              <w:rPr>
                <w:b/>
                <w:i/>
                <w:spacing w:val="-2"/>
                <w:lang w:val="en-GB"/>
              </w:rPr>
              <w:t xml:space="preserve"> </w:t>
            </w:r>
            <w:r w:rsidRPr="00415594">
              <w:rPr>
                <w:b/>
                <w:i/>
                <w:lang w:val="en-GB"/>
              </w:rPr>
              <w:t>good [</w:t>
            </w:r>
            <w:proofErr w:type="gramStart"/>
            <w:r w:rsidRPr="00415594">
              <w:rPr>
                <w:b/>
                <w:i/>
                <w:lang w:val="en-GB"/>
              </w:rPr>
              <w:t>an::</w:t>
            </w:r>
            <w:proofErr w:type="gramEnd"/>
            <w:r w:rsidRPr="00415594">
              <w:rPr>
                <w:b/>
                <w:i/>
                <w:spacing w:val="3"/>
                <w:lang w:val="en-GB"/>
              </w:rPr>
              <w:t xml:space="preserve"> </w:t>
            </w:r>
            <w:r w:rsidRPr="00415594">
              <w:rPr>
                <w:spacing w:val="-10"/>
                <w:lang w:val="en-GB"/>
              </w:rPr>
              <w:t>*</w:t>
            </w:r>
          </w:p>
        </w:tc>
      </w:tr>
      <w:tr w:rsidR="0005216A" w:rsidRPr="00425193" w14:paraId="0BFD7FB5" w14:textId="77777777">
        <w:trPr>
          <w:gridAfter w:val="1"/>
          <w:wAfter w:w="160" w:type="dxa"/>
          <w:trHeight w:val="537"/>
        </w:trPr>
        <w:tc>
          <w:tcPr>
            <w:tcW w:w="533" w:type="dxa"/>
          </w:tcPr>
          <w:p w14:paraId="76A7C8BA" w14:textId="77777777" w:rsidR="00F33EA0" w:rsidRPr="00415594" w:rsidRDefault="00E6356B">
            <w:pPr>
              <w:pStyle w:val="TableParagraph"/>
              <w:spacing w:before="136"/>
              <w:ind w:left="50"/>
              <w:rPr>
                <w:lang w:val="en-GB"/>
              </w:rPr>
            </w:pPr>
            <w:r w:rsidRPr="00415594">
              <w:rPr>
                <w:spacing w:val="-5"/>
                <w:lang w:val="en-GB"/>
              </w:rPr>
              <w:t>123</w:t>
            </w:r>
          </w:p>
        </w:tc>
        <w:tc>
          <w:tcPr>
            <w:tcW w:w="851" w:type="dxa"/>
          </w:tcPr>
          <w:p w14:paraId="1DCC8095" w14:textId="77777777" w:rsidR="00F33EA0" w:rsidRPr="00415594" w:rsidRDefault="00E6356B">
            <w:pPr>
              <w:pStyle w:val="TableParagraph"/>
              <w:spacing w:before="136"/>
              <w:ind w:left="130" w:right="121"/>
              <w:jc w:val="center"/>
              <w:rPr>
                <w:lang w:val="en-GB"/>
              </w:rPr>
            </w:pPr>
            <w:r w:rsidRPr="00415594">
              <w:rPr>
                <w:spacing w:val="-2"/>
                <w:lang w:val="en-GB"/>
              </w:rPr>
              <w:t>Hajar:</w:t>
            </w:r>
          </w:p>
        </w:tc>
        <w:tc>
          <w:tcPr>
            <w:tcW w:w="7123" w:type="dxa"/>
          </w:tcPr>
          <w:p w14:paraId="496D9517" w14:textId="77777777" w:rsidR="00F33EA0" w:rsidRPr="00415594" w:rsidRDefault="00E6356B">
            <w:pPr>
              <w:pStyle w:val="TableParagraph"/>
              <w:spacing w:before="136"/>
              <w:ind w:left="131"/>
              <w:rPr>
                <w:lang w:val="en-GB"/>
              </w:rPr>
            </w:pPr>
            <w:r w:rsidRPr="00415594">
              <w:rPr>
                <w:b/>
                <w:lang w:val="en-GB"/>
              </w:rPr>
              <w:t>and</w:t>
            </w:r>
            <w:r w:rsidRPr="00415594">
              <w:rPr>
                <w:b/>
                <w:spacing w:val="-1"/>
                <w:lang w:val="en-GB"/>
              </w:rPr>
              <w:t xml:space="preserve"> </w:t>
            </w:r>
            <w:r w:rsidRPr="00415594">
              <w:rPr>
                <w:b/>
                <w:i/>
                <w:lang w:val="en-GB"/>
              </w:rPr>
              <w:t>they</w:t>
            </w:r>
            <w:r w:rsidRPr="00415594">
              <w:rPr>
                <w:b/>
                <w:i/>
                <w:spacing w:val="-2"/>
                <w:lang w:val="en-GB"/>
              </w:rPr>
              <w:t xml:space="preserve"> </w:t>
            </w:r>
            <w:r w:rsidRPr="00415594">
              <w:rPr>
                <w:b/>
                <w:i/>
                <w:lang w:val="en-GB"/>
              </w:rPr>
              <w:t>think</w:t>
            </w:r>
            <w:r w:rsidRPr="00415594">
              <w:rPr>
                <w:b/>
                <w:i/>
                <w:spacing w:val="-3"/>
                <w:lang w:val="en-GB"/>
              </w:rPr>
              <w:t xml:space="preserve"> </w:t>
            </w:r>
            <w:r w:rsidRPr="00415594">
              <w:rPr>
                <w:b/>
                <w:lang w:val="en-GB"/>
              </w:rPr>
              <w:t>us</w:t>
            </w:r>
            <w:r w:rsidRPr="00415594">
              <w:rPr>
                <w:b/>
                <w:spacing w:val="-3"/>
                <w:lang w:val="en-GB"/>
              </w:rPr>
              <w:t xml:space="preserve"> </w:t>
            </w:r>
            <w:r w:rsidRPr="00415594">
              <w:rPr>
                <w:b/>
                <w:lang w:val="en-GB"/>
              </w:rPr>
              <w:t>little</w:t>
            </w:r>
            <w:r w:rsidRPr="00415594">
              <w:rPr>
                <w:b/>
                <w:spacing w:val="-1"/>
                <w:lang w:val="en-GB"/>
              </w:rPr>
              <w:t xml:space="preserve"> </w:t>
            </w:r>
            <w:r w:rsidRPr="00415594">
              <w:rPr>
                <w:b/>
                <w:i/>
                <w:lang w:val="en-GB"/>
              </w:rPr>
              <w:t>ten</w:t>
            </w:r>
            <w:r w:rsidRPr="00415594">
              <w:rPr>
                <w:b/>
                <w:i/>
                <w:spacing w:val="-2"/>
                <w:lang w:val="en-GB"/>
              </w:rPr>
              <w:t xml:space="preserve"> </w:t>
            </w:r>
            <w:r w:rsidRPr="00415594">
              <w:rPr>
                <w:b/>
                <w:i/>
                <w:lang w:val="en-GB"/>
              </w:rPr>
              <w:t>years</w:t>
            </w:r>
            <w:r w:rsidRPr="00415594">
              <w:rPr>
                <w:b/>
                <w:i/>
                <w:spacing w:val="-5"/>
                <w:lang w:val="en-GB"/>
              </w:rPr>
              <w:t xml:space="preserve"> </w:t>
            </w:r>
            <w:r w:rsidRPr="00415594">
              <w:rPr>
                <w:b/>
                <w:i/>
                <w:lang w:val="en-GB"/>
              </w:rPr>
              <w:t>old</w:t>
            </w:r>
            <w:r w:rsidRPr="00415594">
              <w:rPr>
                <w:b/>
                <w:i/>
                <w:spacing w:val="-3"/>
                <w:lang w:val="en-GB"/>
              </w:rPr>
              <w:t xml:space="preserve"> </w:t>
            </w:r>
            <w:r w:rsidRPr="00415594">
              <w:rPr>
                <w:b/>
                <w:i/>
                <w:lang w:val="en-GB"/>
              </w:rPr>
              <w:t>and</w:t>
            </w:r>
            <w:r w:rsidRPr="00415594">
              <w:rPr>
                <w:b/>
                <w:i/>
                <w:spacing w:val="-4"/>
                <w:lang w:val="en-GB"/>
              </w:rPr>
              <w:t xml:space="preserve"> </w:t>
            </w:r>
            <w:r w:rsidRPr="00415594">
              <w:rPr>
                <w:b/>
                <w:i/>
                <w:lang w:val="en-GB"/>
              </w:rPr>
              <w:t>eleven</w:t>
            </w:r>
            <w:r w:rsidRPr="00415594">
              <w:rPr>
                <w:b/>
                <w:i/>
                <w:spacing w:val="-1"/>
                <w:lang w:val="en-GB"/>
              </w:rPr>
              <w:t xml:space="preserve"> </w:t>
            </w:r>
            <w:r w:rsidRPr="00415594">
              <w:rPr>
                <w:b/>
                <w:i/>
                <w:lang w:val="en-GB"/>
              </w:rPr>
              <w:t>years</w:t>
            </w:r>
            <w:r w:rsidRPr="00415594">
              <w:rPr>
                <w:b/>
                <w:i/>
                <w:spacing w:val="-5"/>
                <w:lang w:val="en-GB"/>
              </w:rPr>
              <w:t xml:space="preserve"> </w:t>
            </w:r>
            <w:r w:rsidRPr="00415594">
              <w:rPr>
                <w:b/>
                <w:i/>
                <w:lang w:val="en-GB"/>
              </w:rPr>
              <w:t>old</w:t>
            </w:r>
            <w:r w:rsidRPr="00415594">
              <w:rPr>
                <w:b/>
                <w:i/>
                <w:spacing w:val="-4"/>
                <w:lang w:val="en-GB"/>
              </w:rPr>
              <w:t xml:space="preserve"> </w:t>
            </w:r>
            <w:r w:rsidRPr="00415594">
              <w:rPr>
                <w:b/>
                <w:i/>
                <w:lang w:val="en-GB"/>
              </w:rPr>
              <w:t>can</w:t>
            </w:r>
            <w:r w:rsidRPr="00415594">
              <w:rPr>
                <w:b/>
                <w:i/>
                <w:spacing w:val="-3"/>
                <w:lang w:val="en-GB"/>
              </w:rPr>
              <w:t xml:space="preserve"> </w:t>
            </w:r>
            <w:r w:rsidRPr="00415594">
              <w:rPr>
                <w:b/>
                <w:lang w:val="en-GB"/>
              </w:rPr>
              <w:t>pass</w:t>
            </w:r>
            <w:r w:rsidRPr="00415594">
              <w:rPr>
                <w:b/>
                <w:spacing w:val="-6"/>
                <w:lang w:val="en-GB"/>
              </w:rPr>
              <w:t xml:space="preserve"> </w:t>
            </w:r>
            <w:r w:rsidRPr="00415594">
              <w:rPr>
                <w:b/>
                <w:spacing w:val="-2"/>
                <w:lang w:val="en-GB"/>
              </w:rPr>
              <w:t>that</w:t>
            </w:r>
            <w:r w:rsidRPr="00415594">
              <w:rPr>
                <w:spacing w:val="-2"/>
                <w:lang w:val="en-GB"/>
              </w:rPr>
              <w:t>*</w:t>
            </w:r>
          </w:p>
        </w:tc>
      </w:tr>
      <w:tr w:rsidR="0005216A" w:rsidRPr="00425193" w14:paraId="35995EA9" w14:textId="77777777">
        <w:trPr>
          <w:gridAfter w:val="1"/>
          <w:wAfter w:w="160" w:type="dxa"/>
          <w:trHeight w:val="539"/>
        </w:trPr>
        <w:tc>
          <w:tcPr>
            <w:tcW w:w="533" w:type="dxa"/>
          </w:tcPr>
          <w:p w14:paraId="1718E8E5" w14:textId="77777777" w:rsidR="00F33EA0" w:rsidRPr="00415594" w:rsidRDefault="00E6356B">
            <w:pPr>
              <w:pStyle w:val="TableParagraph"/>
              <w:spacing w:before="139"/>
              <w:ind w:left="50"/>
              <w:rPr>
                <w:lang w:val="en-GB"/>
              </w:rPr>
            </w:pPr>
            <w:r w:rsidRPr="00415594">
              <w:rPr>
                <w:spacing w:val="-5"/>
                <w:lang w:val="en-GB"/>
              </w:rPr>
              <w:lastRenderedPageBreak/>
              <w:t>124</w:t>
            </w:r>
          </w:p>
        </w:tc>
        <w:tc>
          <w:tcPr>
            <w:tcW w:w="851" w:type="dxa"/>
          </w:tcPr>
          <w:p w14:paraId="31AB5E20" w14:textId="77777777" w:rsidR="00F33EA0" w:rsidRPr="00415594" w:rsidRDefault="00E6356B">
            <w:pPr>
              <w:pStyle w:val="TableParagraph"/>
              <w:spacing w:before="139"/>
              <w:ind w:left="118" w:right="121"/>
              <w:jc w:val="center"/>
              <w:rPr>
                <w:lang w:val="en-GB"/>
              </w:rPr>
            </w:pPr>
            <w:r w:rsidRPr="00415594">
              <w:rPr>
                <w:spacing w:val="-2"/>
                <w:lang w:val="en-GB"/>
              </w:rPr>
              <w:t>Huda:</w:t>
            </w:r>
          </w:p>
        </w:tc>
        <w:tc>
          <w:tcPr>
            <w:tcW w:w="7123" w:type="dxa"/>
          </w:tcPr>
          <w:p w14:paraId="1646CFAA" w14:textId="0F92B342" w:rsidR="00F33EA0" w:rsidRPr="00415594" w:rsidRDefault="00E6356B">
            <w:pPr>
              <w:pStyle w:val="TableParagraph"/>
              <w:spacing w:before="139"/>
              <w:ind w:left="131"/>
              <w:rPr>
                <w:b/>
                <w:i/>
                <w:lang w:val="en-GB"/>
              </w:rPr>
            </w:pPr>
            <w:r w:rsidRPr="00415594">
              <w:rPr>
                <w:b/>
                <w:i/>
                <w:lang w:val="en-GB"/>
              </w:rPr>
              <w:t>I'm</w:t>
            </w:r>
            <w:r w:rsidRPr="00415594">
              <w:rPr>
                <w:b/>
                <w:i/>
                <w:spacing w:val="-4"/>
                <w:lang w:val="en-GB"/>
              </w:rPr>
              <w:t xml:space="preserve"> </w:t>
            </w:r>
            <w:r w:rsidRPr="00415594">
              <w:rPr>
                <w:b/>
                <w:i/>
                <w:lang w:val="en-GB"/>
              </w:rPr>
              <w:t>like very</w:t>
            </w:r>
            <w:r w:rsidRPr="00415594">
              <w:rPr>
                <w:b/>
                <w:i/>
                <w:spacing w:val="-1"/>
                <w:lang w:val="en-GB"/>
              </w:rPr>
              <w:t xml:space="preserve"> </w:t>
            </w:r>
            <w:r w:rsidRPr="00415594">
              <w:rPr>
                <w:b/>
                <w:i/>
                <w:lang w:val="en-GB"/>
              </w:rPr>
              <w:t>good</w:t>
            </w:r>
            <w:r w:rsidRPr="00415594">
              <w:rPr>
                <w:b/>
                <w:i/>
                <w:spacing w:val="-1"/>
                <w:lang w:val="en-GB"/>
              </w:rPr>
              <w:t xml:space="preserve"> </w:t>
            </w:r>
            <w:r w:rsidRPr="00415594">
              <w:rPr>
                <w:b/>
                <w:i/>
                <w:lang w:val="en-GB"/>
              </w:rPr>
              <w:t>at</w:t>
            </w:r>
            <w:r w:rsidRPr="00415594">
              <w:rPr>
                <w:b/>
                <w:i/>
                <w:spacing w:val="-4"/>
                <w:lang w:val="en-GB"/>
              </w:rPr>
              <w:t xml:space="preserve"> </w:t>
            </w:r>
            <w:r w:rsidRPr="00415594">
              <w:rPr>
                <w:b/>
                <w:i/>
                <w:lang w:val="en-GB"/>
              </w:rPr>
              <w:t>maths</w:t>
            </w:r>
            <w:r w:rsidRPr="00415594">
              <w:rPr>
                <w:b/>
                <w:i/>
                <w:spacing w:val="-2"/>
                <w:lang w:val="en-GB"/>
              </w:rPr>
              <w:t xml:space="preserve"> </w:t>
            </w:r>
            <w:r w:rsidRPr="00415594">
              <w:rPr>
                <w:b/>
                <w:i/>
                <w:lang w:val="en-GB"/>
              </w:rPr>
              <w:t>yeah but</w:t>
            </w:r>
            <w:r w:rsidRPr="00415594">
              <w:rPr>
                <w:b/>
                <w:i/>
                <w:spacing w:val="-3"/>
                <w:lang w:val="en-GB"/>
              </w:rPr>
              <w:t xml:space="preserve"> </w:t>
            </w:r>
            <w:r w:rsidRPr="00415594">
              <w:rPr>
                <w:b/>
                <w:i/>
                <w:lang w:val="en-GB"/>
              </w:rPr>
              <w:t>al</w:t>
            </w:r>
            <w:r w:rsidR="008C47E3" w:rsidRPr="00415594">
              <w:rPr>
                <w:b/>
                <w:i/>
                <w:lang w:val="en-GB"/>
              </w:rPr>
              <w:t>ge</w:t>
            </w:r>
            <w:r w:rsidRPr="00415594">
              <w:rPr>
                <w:b/>
                <w:i/>
                <w:lang w:val="en-GB"/>
              </w:rPr>
              <w:t>bra</w:t>
            </w:r>
            <w:r w:rsidRPr="00415594">
              <w:rPr>
                <w:b/>
                <w:i/>
                <w:spacing w:val="-2"/>
                <w:lang w:val="en-GB"/>
              </w:rPr>
              <w:t xml:space="preserve"> </w:t>
            </w:r>
            <w:proofErr w:type="gramStart"/>
            <w:r w:rsidRPr="00415594">
              <w:rPr>
                <w:b/>
                <w:i/>
                <w:lang w:val="en-GB"/>
              </w:rPr>
              <w:t>no:::</w:t>
            </w:r>
            <w:proofErr w:type="gramEnd"/>
            <w:r w:rsidRPr="00415594">
              <w:rPr>
                <w:b/>
                <w:i/>
                <w:spacing w:val="-1"/>
                <w:lang w:val="en-GB"/>
              </w:rPr>
              <w:t xml:space="preserve"> </w:t>
            </w:r>
            <w:r w:rsidRPr="00415594">
              <w:rPr>
                <w:b/>
                <w:i/>
                <w:lang w:val="en-GB"/>
              </w:rPr>
              <w:t>I</w:t>
            </w:r>
            <w:r w:rsidRPr="00415594">
              <w:rPr>
                <w:b/>
                <w:i/>
                <w:spacing w:val="-7"/>
                <w:lang w:val="en-GB"/>
              </w:rPr>
              <w:t xml:space="preserve"> </w:t>
            </w:r>
            <w:r w:rsidRPr="00415594">
              <w:rPr>
                <w:b/>
                <w:i/>
                <w:lang w:val="en-GB"/>
              </w:rPr>
              <w:t>hate</w:t>
            </w:r>
            <w:r w:rsidRPr="00415594">
              <w:rPr>
                <w:b/>
                <w:i/>
                <w:spacing w:val="-5"/>
                <w:lang w:val="en-GB"/>
              </w:rPr>
              <w:t xml:space="preserve"> </w:t>
            </w:r>
            <w:r w:rsidRPr="00415594">
              <w:rPr>
                <w:b/>
                <w:i/>
                <w:lang w:val="en-GB"/>
              </w:rPr>
              <w:t>shapes</w:t>
            </w:r>
            <w:r w:rsidRPr="00415594">
              <w:rPr>
                <w:b/>
                <w:i/>
                <w:spacing w:val="2"/>
                <w:lang w:val="en-GB"/>
              </w:rPr>
              <w:t xml:space="preserve"> </w:t>
            </w:r>
            <w:r w:rsidRPr="00415594">
              <w:rPr>
                <w:lang w:val="en-GB"/>
              </w:rPr>
              <w:t>*</w:t>
            </w:r>
            <w:r w:rsidRPr="00415594">
              <w:rPr>
                <w:spacing w:val="-2"/>
                <w:lang w:val="en-GB"/>
              </w:rPr>
              <w:t xml:space="preserve"> </w:t>
            </w:r>
            <w:r w:rsidRPr="00415594">
              <w:rPr>
                <w:b/>
                <w:i/>
                <w:spacing w:val="-2"/>
                <w:lang w:val="en-GB"/>
              </w:rPr>
              <w:t>(10:43)</w:t>
            </w:r>
          </w:p>
        </w:tc>
      </w:tr>
      <w:tr w:rsidR="0005216A" w:rsidRPr="00425193" w14:paraId="529258EF" w14:textId="77777777">
        <w:trPr>
          <w:gridAfter w:val="1"/>
          <w:wAfter w:w="160" w:type="dxa"/>
          <w:trHeight w:val="540"/>
        </w:trPr>
        <w:tc>
          <w:tcPr>
            <w:tcW w:w="533" w:type="dxa"/>
          </w:tcPr>
          <w:p w14:paraId="57D1522F" w14:textId="77777777" w:rsidR="00F33EA0" w:rsidRPr="00415594" w:rsidRDefault="00E6356B">
            <w:pPr>
              <w:pStyle w:val="TableParagraph"/>
              <w:spacing w:before="138"/>
              <w:ind w:left="50"/>
              <w:rPr>
                <w:lang w:val="en-GB"/>
              </w:rPr>
            </w:pPr>
            <w:r w:rsidRPr="00415594">
              <w:rPr>
                <w:spacing w:val="-5"/>
                <w:lang w:val="en-GB"/>
              </w:rPr>
              <w:t>125</w:t>
            </w:r>
          </w:p>
        </w:tc>
        <w:tc>
          <w:tcPr>
            <w:tcW w:w="851" w:type="dxa"/>
          </w:tcPr>
          <w:p w14:paraId="144AB848" w14:textId="77777777" w:rsidR="00F33EA0" w:rsidRPr="00415594" w:rsidRDefault="00E6356B">
            <w:pPr>
              <w:pStyle w:val="TableParagraph"/>
              <w:spacing w:before="138"/>
              <w:ind w:left="130" w:right="121"/>
              <w:jc w:val="center"/>
              <w:rPr>
                <w:lang w:val="en-GB"/>
              </w:rPr>
            </w:pPr>
            <w:r w:rsidRPr="00415594">
              <w:rPr>
                <w:spacing w:val="-2"/>
                <w:lang w:val="en-GB"/>
              </w:rPr>
              <w:t>Hajar:</w:t>
            </w:r>
          </w:p>
        </w:tc>
        <w:tc>
          <w:tcPr>
            <w:tcW w:w="7123" w:type="dxa"/>
          </w:tcPr>
          <w:p w14:paraId="118C6884" w14:textId="77777777" w:rsidR="00F33EA0" w:rsidRPr="00415594" w:rsidRDefault="00E6356B">
            <w:pPr>
              <w:pStyle w:val="TableParagraph"/>
              <w:spacing w:before="138"/>
              <w:ind w:left="131"/>
              <w:rPr>
                <w:lang w:val="en-GB"/>
              </w:rPr>
            </w:pPr>
            <w:r w:rsidRPr="00415594">
              <w:rPr>
                <w:b/>
                <w:i/>
                <w:lang w:val="en-GB"/>
              </w:rPr>
              <w:t>no</w:t>
            </w:r>
            <w:r w:rsidRPr="00415594">
              <w:rPr>
                <w:b/>
                <w:i/>
                <w:spacing w:val="-4"/>
                <w:lang w:val="en-GB"/>
              </w:rPr>
              <w:t xml:space="preserve"> </w:t>
            </w:r>
            <w:r w:rsidRPr="00415594">
              <w:rPr>
                <w:b/>
                <w:i/>
                <w:lang w:val="en-GB"/>
              </w:rPr>
              <w:t>wait</w:t>
            </w:r>
            <w:r w:rsidRPr="00415594">
              <w:rPr>
                <w:b/>
                <w:i/>
                <w:spacing w:val="-5"/>
                <w:lang w:val="en-GB"/>
              </w:rPr>
              <w:t xml:space="preserve"> </w:t>
            </w:r>
            <w:r w:rsidRPr="00415594">
              <w:rPr>
                <w:b/>
                <w:i/>
                <w:lang w:val="en-GB"/>
              </w:rPr>
              <w:t>till</w:t>
            </w:r>
            <w:r w:rsidRPr="00415594">
              <w:rPr>
                <w:b/>
                <w:i/>
                <w:spacing w:val="-5"/>
                <w:lang w:val="en-GB"/>
              </w:rPr>
              <w:t xml:space="preserve"> </w:t>
            </w:r>
            <w:r w:rsidRPr="00415594">
              <w:rPr>
                <w:b/>
                <w:i/>
                <w:lang w:val="en-GB"/>
              </w:rPr>
              <w:t>you</w:t>
            </w:r>
            <w:r w:rsidRPr="00415594">
              <w:rPr>
                <w:b/>
                <w:i/>
                <w:spacing w:val="-1"/>
                <w:lang w:val="en-GB"/>
              </w:rPr>
              <w:t xml:space="preserve"> </w:t>
            </w:r>
            <w:r w:rsidRPr="00415594">
              <w:rPr>
                <w:b/>
                <w:i/>
                <w:lang w:val="en-GB"/>
              </w:rPr>
              <w:t>see</w:t>
            </w:r>
            <w:r w:rsidRPr="00415594">
              <w:rPr>
                <w:b/>
                <w:i/>
                <w:spacing w:val="-1"/>
                <w:lang w:val="en-GB"/>
              </w:rPr>
              <w:t xml:space="preserve"> </w:t>
            </w:r>
            <w:r w:rsidRPr="00415594">
              <w:rPr>
                <w:b/>
                <w:i/>
                <w:lang w:val="en-GB"/>
              </w:rPr>
              <w:t>umm</w:t>
            </w:r>
            <w:r w:rsidRPr="00415594">
              <w:rPr>
                <w:b/>
                <w:i/>
                <w:spacing w:val="-5"/>
                <w:lang w:val="en-GB"/>
              </w:rPr>
              <w:t xml:space="preserve"> </w:t>
            </w:r>
            <w:r w:rsidRPr="00415594">
              <w:rPr>
                <w:b/>
                <w:i/>
                <w:lang w:val="en-GB"/>
              </w:rPr>
              <w:t>finding</w:t>
            </w:r>
            <w:r w:rsidRPr="00415594">
              <w:rPr>
                <w:b/>
                <w:i/>
                <w:spacing w:val="-3"/>
                <w:lang w:val="en-GB"/>
              </w:rPr>
              <w:t xml:space="preserve"> </w:t>
            </w:r>
            <w:r w:rsidRPr="00415594">
              <w:rPr>
                <w:b/>
                <w:i/>
                <w:lang w:val="en-GB"/>
              </w:rPr>
              <w:t>ratios</w:t>
            </w:r>
            <w:r w:rsidRPr="00415594">
              <w:rPr>
                <w:b/>
                <w:i/>
                <w:spacing w:val="-3"/>
                <w:lang w:val="en-GB"/>
              </w:rPr>
              <w:t xml:space="preserve"> </w:t>
            </w:r>
            <w:r w:rsidRPr="00415594">
              <w:rPr>
                <w:b/>
                <w:i/>
                <w:lang w:val="en-GB"/>
              </w:rPr>
              <w:t>of</w:t>
            </w:r>
            <w:r w:rsidRPr="00415594">
              <w:rPr>
                <w:b/>
                <w:i/>
                <w:spacing w:val="-3"/>
                <w:lang w:val="en-GB"/>
              </w:rPr>
              <w:t xml:space="preserve"> </w:t>
            </w:r>
            <w:r w:rsidRPr="00415594">
              <w:rPr>
                <w:b/>
                <w:i/>
                <w:lang w:val="en-GB"/>
              </w:rPr>
              <w:t>circles</w:t>
            </w:r>
            <w:r w:rsidRPr="00415594">
              <w:rPr>
                <w:b/>
                <w:i/>
                <w:spacing w:val="-4"/>
                <w:lang w:val="en-GB"/>
              </w:rPr>
              <w:t xml:space="preserve"> </w:t>
            </w:r>
            <w:r w:rsidRPr="00415594">
              <w:rPr>
                <w:b/>
                <w:i/>
                <w:lang w:val="en-GB"/>
              </w:rPr>
              <w:t>and</w:t>
            </w:r>
            <w:r w:rsidRPr="00415594">
              <w:rPr>
                <w:b/>
                <w:i/>
                <w:spacing w:val="-3"/>
                <w:lang w:val="en-GB"/>
              </w:rPr>
              <w:t xml:space="preserve"> </w:t>
            </w:r>
            <w:r w:rsidRPr="00415594">
              <w:rPr>
                <w:b/>
                <w:i/>
                <w:lang w:val="en-GB"/>
              </w:rPr>
              <w:t>diameter=</w:t>
            </w:r>
            <w:r w:rsidRPr="00415594">
              <w:rPr>
                <w:b/>
                <w:i/>
                <w:spacing w:val="1"/>
                <w:lang w:val="en-GB"/>
              </w:rPr>
              <w:t xml:space="preserve"> </w:t>
            </w:r>
            <w:r w:rsidRPr="00415594">
              <w:rPr>
                <w:spacing w:val="-10"/>
                <w:lang w:val="en-GB"/>
              </w:rPr>
              <w:t>*</w:t>
            </w:r>
          </w:p>
        </w:tc>
      </w:tr>
      <w:tr w:rsidR="0005216A" w:rsidRPr="00425193" w14:paraId="45F01067" w14:textId="77777777">
        <w:trPr>
          <w:gridAfter w:val="1"/>
          <w:wAfter w:w="160" w:type="dxa"/>
          <w:trHeight w:val="540"/>
        </w:trPr>
        <w:tc>
          <w:tcPr>
            <w:tcW w:w="533" w:type="dxa"/>
          </w:tcPr>
          <w:p w14:paraId="536A9F84" w14:textId="77777777" w:rsidR="00F33EA0" w:rsidRPr="00415594" w:rsidRDefault="00E6356B">
            <w:pPr>
              <w:pStyle w:val="TableParagraph"/>
              <w:spacing w:before="139"/>
              <w:ind w:left="50"/>
              <w:rPr>
                <w:lang w:val="en-GB"/>
              </w:rPr>
            </w:pPr>
            <w:r w:rsidRPr="00415594">
              <w:rPr>
                <w:spacing w:val="-5"/>
                <w:lang w:val="en-GB"/>
              </w:rPr>
              <w:t>126</w:t>
            </w:r>
          </w:p>
        </w:tc>
        <w:tc>
          <w:tcPr>
            <w:tcW w:w="851" w:type="dxa"/>
          </w:tcPr>
          <w:p w14:paraId="3C766ADD" w14:textId="77777777" w:rsidR="00F33EA0" w:rsidRPr="00415594" w:rsidRDefault="00E6356B">
            <w:pPr>
              <w:pStyle w:val="TableParagraph"/>
              <w:spacing w:before="139"/>
              <w:ind w:left="118" w:right="121"/>
              <w:jc w:val="center"/>
              <w:rPr>
                <w:lang w:val="en-GB"/>
              </w:rPr>
            </w:pPr>
            <w:r w:rsidRPr="00415594">
              <w:rPr>
                <w:spacing w:val="-2"/>
                <w:lang w:val="en-GB"/>
              </w:rPr>
              <w:t>Huda:</w:t>
            </w:r>
          </w:p>
        </w:tc>
        <w:tc>
          <w:tcPr>
            <w:tcW w:w="7123" w:type="dxa"/>
          </w:tcPr>
          <w:p w14:paraId="25EE66F2" w14:textId="77777777" w:rsidR="00F33EA0" w:rsidRPr="00415594" w:rsidRDefault="00E6356B">
            <w:pPr>
              <w:pStyle w:val="TableParagraph"/>
              <w:spacing w:before="139"/>
              <w:ind w:left="131"/>
              <w:rPr>
                <w:lang w:val="en-GB"/>
              </w:rPr>
            </w:pPr>
            <w:r w:rsidRPr="00415594">
              <w:rPr>
                <w:lang w:val="en-GB"/>
              </w:rPr>
              <w:t>=</w:t>
            </w:r>
            <w:proofErr w:type="gramStart"/>
            <w:r w:rsidRPr="00415594">
              <w:rPr>
                <w:b/>
                <w:i/>
                <w:lang w:val="en-GB"/>
              </w:rPr>
              <w:t>no</w:t>
            </w:r>
            <w:proofErr w:type="gramEnd"/>
            <w:r w:rsidRPr="00415594">
              <w:rPr>
                <w:b/>
                <w:i/>
                <w:spacing w:val="-2"/>
                <w:lang w:val="en-GB"/>
              </w:rPr>
              <w:t xml:space="preserve"> </w:t>
            </w:r>
            <w:r w:rsidRPr="00415594">
              <w:rPr>
                <w:b/>
                <w:i/>
                <w:lang w:val="en-GB"/>
              </w:rPr>
              <w:t>I</w:t>
            </w:r>
            <w:r w:rsidRPr="00415594">
              <w:rPr>
                <w:b/>
                <w:i/>
                <w:spacing w:val="-2"/>
                <w:lang w:val="en-GB"/>
              </w:rPr>
              <w:t xml:space="preserve"> </w:t>
            </w:r>
            <w:r w:rsidRPr="00415594">
              <w:rPr>
                <w:b/>
                <w:i/>
                <w:lang w:val="en-GB"/>
              </w:rPr>
              <w:t xml:space="preserve">hate shapes] </w:t>
            </w:r>
            <w:r w:rsidRPr="00415594">
              <w:rPr>
                <w:spacing w:val="-10"/>
                <w:lang w:val="en-GB"/>
              </w:rPr>
              <w:t>*</w:t>
            </w:r>
          </w:p>
        </w:tc>
      </w:tr>
      <w:tr w:rsidR="0005216A" w:rsidRPr="00425193" w14:paraId="584F9C94" w14:textId="77777777">
        <w:trPr>
          <w:gridAfter w:val="1"/>
          <w:wAfter w:w="160" w:type="dxa"/>
          <w:trHeight w:val="771"/>
        </w:trPr>
        <w:tc>
          <w:tcPr>
            <w:tcW w:w="533" w:type="dxa"/>
          </w:tcPr>
          <w:p w14:paraId="25B22BFE" w14:textId="77777777" w:rsidR="00F33EA0" w:rsidRPr="00415594" w:rsidRDefault="00E6356B">
            <w:pPr>
              <w:pStyle w:val="TableParagraph"/>
              <w:spacing w:before="139"/>
              <w:ind w:left="50"/>
              <w:rPr>
                <w:lang w:val="en-GB"/>
              </w:rPr>
            </w:pPr>
            <w:r w:rsidRPr="00415594">
              <w:rPr>
                <w:spacing w:val="-5"/>
                <w:lang w:val="en-GB"/>
              </w:rPr>
              <w:t>127</w:t>
            </w:r>
          </w:p>
        </w:tc>
        <w:tc>
          <w:tcPr>
            <w:tcW w:w="851" w:type="dxa"/>
          </w:tcPr>
          <w:p w14:paraId="3F4E6A51" w14:textId="77777777" w:rsidR="00F33EA0" w:rsidRPr="00415594" w:rsidRDefault="00E6356B">
            <w:pPr>
              <w:pStyle w:val="TableParagraph"/>
              <w:spacing w:before="139"/>
              <w:ind w:left="130" w:right="121"/>
              <w:jc w:val="center"/>
              <w:rPr>
                <w:lang w:val="en-GB"/>
              </w:rPr>
            </w:pPr>
            <w:r w:rsidRPr="00415594">
              <w:rPr>
                <w:spacing w:val="-2"/>
                <w:lang w:val="en-GB"/>
              </w:rPr>
              <w:t>Hajar:</w:t>
            </w:r>
          </w:p>
        </w:tc>
        <w:tc>
          <w:tcPr>
            <w:tcW w:w="7123" w:type="dxa"/>
          </w:tcPr>
          <w:p w14:paraId="3E51845C" w14:textId="77777777" w:rsidR="00F33EA0" w:rsidRPr="00415594" w:rsidRDefault="00E6356B">
            <w:pPr>
              <w:pStyle w:val="TableParagraph"/>
              <w:spacing w:line="380" w:lineRule="atLeast"/>
              <w:ind w:left="131"/>
              <w:rPr>
                <w:lang w:val="en-GB"/>
              </w:rPr>
            </w:pPr>
            <w:r w:rsidRPr="00415594">
              <w:rPr>
                <w:b/>
                <w:lang w:val="en-GB"/>
              </w:rPr>
              <w:t>and</w:t>
            </w:r>
            <w:r w:rsidRPr="00415594">
              <w:rPr>
                <w:b/>
                <w:spacing w:val="-1"/>
                <w:lang w:val="en-GB"/>
              </w:rPr>
              <w:t xml:space="preserve"> </w:t>
            </w:r>
            <w:r w:rsidRPr="00415594">
              <w:rPr>
                <w:b/>
                <w:lang w:val="en-GB"/>
              </w:rPr>
              <w:t>they</w:t>
            </w:r>
            <w:r w:rsidRPr="00415594">
              <w:rPr>
                <w:b/>
                <w:spacing w:val="-3"/>
                <w:lang w:val="en-GB"/>
              </w:rPr>
              <w:t xml:space="preserve"> </w:t>
            </w:r>
            <w:r w:rsidRPr="00415594">
              <w:rPr>
                <w:b/>
                <w:lang w:val="en-GB"/>
              </w:rPr>
              <w:t xml:space="preserve">like </w:t>
            </w:r>
            <w:r w:rsidRPr="00415594">
              <w:rPr>
                <w:b/>
                <w:i/>
                <w:lang w:val="en-GB"/>
              </w:rPr>
              <w:t>oh</w:t>
            </w:r>
            <w:r w:rsidRPr="00415594">
              <w:rPr>
                <w:b/>
                <w:i/>
                <w:spacing w:val="-6"/>
                <w:lang w:val="en-GB"/>
              </w:rPr>
              <w:t xml:space="preserve"> </w:t>
            </w:r>
            <w:r w:rsidRPr="00415594">
              <w:rPr>
                <w:b/>
                <w:i/>
                <w:lang w:val="en-GB"/>
              </w:rPr>
              <w:t>you</w:t>
            </w:r>
            <w:r w:rsidRPr="00415594">
              <w:rPr>
                <w:b/>
                <w:i/>
                <w:spacing w:val="-1"/>
                <w:lang w:val="en-GB"/>
              </w:rPr>
              <w:t xml:space="preserve"> </w:t>
            </w:r>
            <w:r w:rsidRPr="00415594">
              <w:rPr>
                <w:b/>
                <w:i/>
                <w:lang w:val="en-GB"/>
              </w:rPr>
              <w:t>should</w:t>
            </w:r>
            <w:r w:rsidRPr="00415594">
              <w:rPr>
                <w:b/>
                <w:i/>
                <w:spacing w:val="-3"/>
                <w:lang w:val="en-GB"/>
              </w:rPr>
              <w:t xml:space="preserve"> </w:t>
            </w:r>
            <w:r w:rsidRPr="00415594">
              <w:rPr>
                <w:b/>
                <w:i/>
                <w:lang w:val="en-GB"/>
              </w:rPr>
              <w:t>know</w:t>
            </w:r>
            <w:r w:rsidRPr="00415594">
              <w:rPr>
                <w:b/>
                <w:i/>
                <w:spacing w:val="-5"/>
                <w:lang w:val="en-GB"/>
              </w:rPr>
              <w:t xml:space="preserve"> </w:t>
            </w:r>
            <w:r w:rsidRPr="00415594">
              <w:rPr>
                <w:b/>
                <w:i/>
                <w:lang w:val="en-GB"/>
              </w:rPr>
              <w:t>that</w:t>
            </w:r>
            <w:r w:rsidRPr="00415594">
              <w:rPr>
                <w:b/>
                <w:i/>
                <w:spacing w:val="-5"/>
                <w:lang w:val="en-GB"/>
              </w:rPr>
              <w:t xml:space="preserve"> </w:t>
            </w:r>
            <w:r w:rsidRPr="00415594">
              <w:rPr>
                <w:b/>
                <w:i/>
                <w:lang w:val="en-GB"/>
              </w:rPr>
              <w:t>by</w:t>
            </w:r>
            <w:r w:rsidRPr="00415594">
              <w:rPr>
                <w:b/>
                <w:i/>
                <w:spacing w:val="-1"/>
                <w:lang w:val="en-GB"/>
              </w:rPr>
              <w:t xml:space="preserve"> </w:t>
            </w:r>
            <w:r w:rsidRPr="00415594">
              <w:rPr>
                <w:b/>
                <w:i/>
                <w:lang w:val="en-GB"/>
              </w:rPr>
              <w:t>year</w:t>
            </w:r>
            <w:r w:rsidRPr="00415594">
              <w:rPr>
                <w:b/>
                <w:i/>
                <w:spacing w:val="-3"/>
                <w:lang w:val="en-GB"/>
              </w:rPr>
              <w:t xml:space="preserve"> </w:t>
            </w:r>
            <w:r w:rsidRPr="00415594">
              <w:rPr>
                <w:b/>
                <w:i/>
                <w:lang w:val="en-GB"/>
              </w:rPr>
              <w:t>five</w:t>
            </w:r>
            <w:r w:rsidRPr="00415594">
              <w:rPr>
                <w:b/>
                <w:i/>
                <w:spacing w:val="-1"/>
                <w:lang w:val="en-GB"/>
              </w:rPr>
              <w:t xml:space="preserve"> </w:t>
            </w:r>
            <w:r w:rsidRPr="00415594">
              <w:rPr>
                <w:b/>
                <w:i/>
                <w:lang w:val="en-GB"/>
              </w:rPr>
              <w:t>but</w:t>
            </w:r>
            <w:r w:rsidRPr="00415594">
              <w:rPr>
                <w:b/>
                <w:i/>
                <w:spacing w:val="-5"/>
                <w:lang w:val="en-GB"/>
              </w:rPr>
              <w:t xml:space="preserve"> </w:t>
            </w:r>
            <w:r w:rsidRPr="00415594">
              <w:rPr>
                <w:b/>
                <w:i/>
                <w:lang w:val="en-GB"/>
              </w:rPr>
              <w:t>it’s</w:t>
            </w:r>
            <w:r w:rsidRPr="00415594">
              <w:rPr>
                <w:b/>
                <w:i/>
                <w:spacing w:val="-4"/>
                <w:lang w:val="en-GB"/>
              </w:rPr>
              <w:t xml:space="preserve"> </w:t>
            </w:r>
            <w:r w:rsidRPr="00415594">
              <w:rPr>
                <w:b/>
                <w:i/>
                <w:lang w:val="en-GB"/>
              </w:rPr>
              <w:t>year</w:t>
            </w:r>
            <w:r w:rsidRPr="00415594">
              <w:rPr>
                <w:b/>
                <w:i/>
                <w:spacing w:val="-3"/>
                <w:lang w:val="en-GB"/>
              </w:rPr>
              <w:t xml:space="preserve"> </w:t>
            </w:r>
            <w:r w:rsidRPr="00415594">
              <w:rPr>
                <w:b/>
                <w:i/>
                <w:lang w:val="en-GB"/>
              </w:rPr>
              <w:t>six</w:t>
            </w:r>
            <w:r w:rsidRPr="00415594">
              <w:rPr>
                <w:b/>
                <w:i/>
                <w:spacing w:val="-3"/>
                <w:lang w:val="en-GB"/>
              </w:rPr>
              <w:t xml:space="preserve"> </w:t>
            </w:r>
            <w:r w:rsidRPr="00415594">
              <w:rPr>
                <w:b/>
                <w:i/>
                <w:lang w:val="en-GB"/>
              </w:rPr>
              <w:t xml:space="preserve">work </w:t>
            </w:r>
            <w:r w:rsidRPr="00415594">
              <w:rPr>
                <w:b/>
                <w:lang w:val="en-GB"/>
              </w:rPr>
              <w:t xml:space="preserve">like what the hell </w:t>
            </w:r>
            <w:r w:rsidRPr="00415594">
              <w:rPr>
                <w:lang w:val="en-GB"/>
              </w:rPr>
              <w:t>*</w:t>
            </w:r>
          </w:p>
        </w:tc>
      </w:tr>
    </w:tbl>
    <w:p w14:paraId="784AC64E" w14:textId="77777777" w:rsidR="00F33EA0" w:rsidRPr="00415594" w:rsidRDefault="00F33EA0" w:rsidP="004B2B7A">
      <w:pPr>
        <w:pStyle w:val="BodyText"/>
        <w:rPr>
          <w:lang w:val="en-GB"/>
        </w:rPr>
      </w:pPr>
    </w:p>
    <w:p w14:paraId="67A68818" w14:textId="77777777" w:rsidR="00F33EA0" w:rsidRPr="00415594" w:rsidRDefault="00E6356B" w:rsidP="004B2B7A">
      <w:pPr>
        <w:pStyle w:val="BodyText"/>
        <w:rPr>
          <w:lang w:val="en-GB"/>
        </w:rPr>
      </w:pPr>
      <w:r w:rsidRPr="00415594">
        <w:rPr>
          <w:lang w:val="en-GB"/>
        </w:rPr>
        <w:t>In the above extract the whole conversation between Huda and Hajar was in English. The data shows the children were influenced by the language of school and of their peers</w:t>
      </w:r>
      <w:r w:rsidRPr="00415594">
        <w:rPr>
          <w:spacing w:val="-4"/>
          <w:lang w:val="en-GB"/>
        </w:rPr>
        <w:t xml:space="preserve"> </w:t>
      </w:r>
      <w:r w:rsidRPr="00415594">
        <w:rPr>
          <w:lang w:val="en-GB"/>
        </w:rPr>
        <w:t>(Shin,</w:t>
      </w:r>
      <w:r w:rsidRPr="00415594">
        <w:rPr>
          <w:spacing w:val="-5"/>
          <w:lang w:val="en-GB"/>
        </w:rPr>
        <w:t xml:space="preserve"> </w:t>
      </w:r>
      <w:r w:rsidRPr="00415594">
        <w:rPr>
          <w:lang w:val="en-GB"/>
        </w:rPr>
        <w:t>2002),</w:t>
      </w:r>
      <w:r w:rsidRPr="00415594">
        <w:rPr>
          <w:spacing w:val="-5"/>
          <w:lang w:val="en-GB"/>
        </w:rPr>
        <w:t xml:space="preserve"> </w:t>
      </w:r>
      <w:r w:rsidRPr="00415594">
        <w:rPr>
          <w:lang w:val="en-GB"/>
        </w:rPr>
        <w:t>with</w:t>
      </w:r>
      <w:r w:rsidRPr="00415594">
        <w:rPr>
          <w:spacing w:val="-5"/>
          <w:lang w:val="en-GB"/>
        </w:rPr>
        <w:t xml:space="preserve"> </w:t>
      </w:r>
      <w:r w:rsidRPr="00415594">
        <w:rPr>
          <w:lang w:val="en-GB"/>
        </w:rPr>
        <w:t>whom</w:t>
      </w:r>
      <w:r w:rsidRPr="00415594">
        <w:rPr>
          <w:spacing w:val="-6"/>
          <w:lang w:val="en-GB"/>
        </w:rPr>
        <w:t xml:space="preserve"> </w:t>
      </w:r>
      <w:r w:rsidRPr="00415594">
        <w:rPr>
          <w:lang w:val="en-GB"/>
        </w:rPr>
        <w:t>they</w:t>
      </w:r>
      <w:r w:rsidRPr="00415594">
        <w:rPr>
          <w:spacing w:val="-1"/>
          <w:lang w:val="en-GB"/>
        </w:rPr>
        <w:t xml:space="preserve"> </w:t>
      </w:r>
      <w:r w:rsidRPr="00415594">
        <w:rPr>
          <w:lang w:val="en-GB"/>
        </w:rPr>
        <w:t>interacted</w:t>
      </w:r>
      <w:r w:rsidRPr="00415594">
        <w:rPr>
          <w:spacing w:val="-1"/>
          <w:lang w:val="en-GB"/>
        </w:rPr>
        <w:t xml:space="preserve"> </w:t>
      </w:r>
      <w:r w:rsidRPr="00415594">
        <w:rPr>
          <w:lang w:val="en-GB"/>
        </w:rPr>
        <w:t>in</w:t>
      </w:r>
      <w:r w:rsidRPr="00415594">
        <w:rPr>
          <w:spacing w:val="-5"/>
          <w:lang w:val="en-GB"/>
        </w:rPr>
        <w:t xml:space="preserve"> </w:t>
      </w:r>
      <w:r w:rsidRPr="00415594">
        <w:rPr>
          <w:lang w:val="en-GB"/>
        </w:rPr>
        <w:t>English,</w:t>
      </w:r>
      <w:r w:rsidRPr="00415594">
        <w:rPr>
          <w:spacing w:val="-5"/>
          <w:lang w:val="en-GB"/>
        </w:rPr>
        <w:t xml:space="preserve"> </w:t>
      </w:r>
      <w:r w:rsidRPr="00415594">
        <w:rPr>
          <w:lang w:val="en-GB"/>
        </w:rPr>
        <w:t>including</w:t>
      </w:r>
      <w:r w:rsidRPr="00415594">
        <w:rPr>
          <w:spacing w:val="-5"/>
          <w:lang w:val="en-GB"/>
        </w:rPr>
        <w:t xml:space="preserve"> </w:t>
      </w:r>
      <w:r w:rsidRPr="00415594">
        <w:rPr>
          <w:lang w:val="en-GB"/>
        </w:rPr>
        <w:t>when</w:t>
      </w:r>
      <w:r w:rsidRPr="00415594">
        <w:rPr>
          <w:spacing w:val="-5"/>
          <w:lang w:val="en-GB"/>
        </w:rPr>
        <w:t xml:space="preserve"> </w:t>
      </w:r>
      <w:r w:rsidRPr="00415594">
        <w:rPr>
          <w:lang w:val="en-GB"/>
        </w:rPr>
        <w:t>they</w:t>
      </w:r>
      <w:r w:rsidRPr="00415594">
        <w:rPr>
          <w:spacing w:val="-5"/>
          <w:lang w:val="en-GB"/>
        </w:rPr>
        <w:t xml:space="preserve"> </w:t>
      </w:r>
      <w:r w:rsidRPr="00415594">
        <w:rPr>
          <w:lang w:val="en-GB"/>
        </w:rPr>
        <w:t>returned to SA, with Layla stating:</w:t>
      </w:r>
    </w:p>
    <w:p w14:paraId="7ABFFC92" w14:textId="7DE240B1" w:rsidR="00F33EA0" w:rsidRPr="00415594" w:rsidRDefault="00E6356B">
      <w:pPr>
        <w:spacing w:before="204" w:line="357" w:lineRule="auto"/>
        <w:ind w:left="590" w:right="883"/>
        <w:rPr>
          <w:sz w:val="24"/>
          <w:lang w:val="en-GB"/>
        </w:rPr>
      </w:pPr>
      <w:r w:rsidRPr="00415594">
        <w:rPr>
          <w:sz w:val="24"/>
          <w:lang w:val="en-GB"/>
        </w:rPr>
        <w:t>“</w:t>
      </w:r>
      <w:r w:rsidRPr="00415594">
        <w:rPr>
          <w:i/>
          <w:sz w:val="24"/>
          <w:lang w:val="en-GB"/>
        </w:rPr>
        <w:t>They are trying to communicate a little bit with classmates in Arabic; and, for example,</w:t>
      </w:r>
      <w:r w:rsidRPr="00415594">
        <w:rPr>
          <w:i/>
          <w:spacing w:val="-3"/>
          <w:sz w:val="24"/>
          <w:lang w:val="en-GB"/>
        </w:rPr>
        <w:t xml:space="preserve"> </w:t>
      </w:r>
      <w:r w:rsidRPr="00415594">
        <w:rPr>
          <w:i/>
          <w:sz w:val="24"/>
          <w:lang w:val="en-GB"/>
        </w:rPr>
        <w:t>they</w:t>
      </w:r>
      <w:r w:rsidRPr="00415594">
        <w:rPr>
          <w:i/>
          <w:spacing w:val="-5"/>
          <w:sz w:val="24"/>
          <w:lang w:val="en-GB"/>
        </w:rPr>
        <w:t xml:space="preserve"> </w:t>
      </w:r>
      <w:r w:rsidRPr="00415594">
        <w:rPr>
          <w:i/>
          <w:sz w:val="24"/>
          <w:lang w:val="en-GB"/>
        </w:rPr>
        <w:t>try</w:t>
      </w:r>
      <w:r w:rsidRPr="00415594">
        <w:rPr>
          <w:i/>
          <w:spacing w:val="-1"/>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talk</w:t>
      </w:r>
      <w:r w:rsidRPr="00415594">
        <w:rPr>
          <w:i/>
          <w:spacing w:val="-1"/>
          <w:sz w:val="24"/>
          <w:lang w:val="en-GB"/>
        </w:rPr>
        <w:t xml:space="preserve"> </w:t>
      </w:r>
      <w:r w:rsidRPr="00415594">
        <w:rPr>
          <w:i/>
          <w:sz w:val="24"/>
          <w:lang w:val="en-GB"/>
        </w:rPr>
        <w:t>Arabic</w:t>
      </w:r>
      <w:r w:rsidRPr="00415594">
        <w:rPr>
          <w:i/>
          <w:spacing w:val="-5"/>
          <w:sz w:val="24"/>
          <w:lang w:val="en-GB"/>
        </w:rPr>
        <w:t xml:space="preserve"> </w:t>
      </w:r>
      <w:r w:rsidRPr="00415594">
        <w:rPr>
          <w:i/>
          <w:sz w:val="24"/>
          <w:lang w:val="en-GB"/>
        </w:rPr>
        <w:t>with</w:t>
      </w:r>
      <w:r w:rsidRPr="00415594">
        <w:rPr>
          <w:i/>
          <w:spacing w:val="-3"/>
          <w:sz w:val="24"/>
          <w:lang w:val="en-GB"/>
        </w:rPr>
        <w:t xml:space="preserve"> </w:t>
      </w:r>
      <w:r w:rsidRPr="00415594">
        <w:rPr>
          <w:i/>
          <w:sz w:val="24"/>
          <w:lang w:val="en-GB"/>
        </w:rPr>
        <w:t>my</w:t>
      </w:r>
      <w:r w:rsidRPr="00415594">
        <w:rPr>
          <w:i/>
          <w:spacing w:val="-5"/>
          <w:sz w:val="24"/>
          <w:lang w:val="en-GB"/>
        </w:rPr>
        <w:t xml:space="preserve"> </w:t>
      </w:r>
      <w:r w:rsidRPr="00415594">
        <w:rPr>
          <w:i/>
          <w:sz w:val="24"/>
          <w:lang w:val="en-GB"/>
        </w:rPr>
        <w:t>sister’s</w:t>
      </w:r>
      <w:r w:rsidRPr="00415594">
        <w:rPr>
          <w:i/>
          <w:spacing w:val="-2"/>
          <w:sz w:val="24"/>
          <w:lang w:val="en-GB"/>
        </w:rPr>
        <w:t xml:space="preserve"> </w:t>
      </w:r>
      <w:r w:rsidRPr="00415594">
        <w:rPr>
          <w:i/>
          <w:sz w:val="24"/>
          <w:lang w:val="en-GB"/>
        </w:rPr>
        <w:t>daughter,</w:t>
      </w:r>
      <w:r w:rsidRPr="00415594">
        <w:rPr>
          <w:i/>
          <w:spacing w:val="-3"/>
          <w:sz w:val="24"/>
          <w:lang w:val="en-GB"/>
        </w:rPr>
        <w:t xml:space="preserve"> </w:t>
      </w:r>
      <w:r w:rsidRPr="00415594">
        <w:rPr>
          <w:i/>
          <w:sz w:val="24"/>
          <w:lang w:val="en-GB"/>
        </w:rPr>
        <w:t>but</w:t>
      </w:r>
      <w:r w:rsidRPr="00415594">
        <w:rPr>
          <w:i/>
          <w:spacing w:val="-5"/>
          <w:sz w:val="24"/>
          <w:lang w:val="en-GB"/>
        </w:rPr>
        <w:t xml:space="preserve"> </w:t>
      </w:r>
      <w:r w:rsidRPr="00415594">
        <w:rPr>
          <w:i/>
          <w:sz w:val="24"/>
          <w:lang w:val="en-GB"/>
        </w:rPr>
        <w:t>in</w:t>
      </w:r>
      <w:r w:rsidRPr="00415594">
        <w:rPr>
          <w:i/>
          <w:spacing w:val="-3"/>
          <w:sz w:val="24"/>
          <w:lang w:val="en-GB"/>
        </w:rPr>
        <w:t xml:space="preserve"> </w:t>
      </w:r>
      <w:r w:rsidRPr="00415594">
        <w:rPr>
          <w:i/>
          <w:sz w:val="24"/>
          <w:lang w:val="en-GB"/>
        </w:rPr>
        <w:t>fact,</w:t>
      </w:r>
      <w:r w:rsidRPr="00415594">
        <w:rPr>
          <w:i/>
          <w:spacing w:val="-3"/>
          <w:sz w:val="24"/>
          <w:lang w:val="en-GB"/>
        </w:rPr>
        <w:t xml:space="preserve"> </w:t>
      </w:r>
      <w:r w:rsidRPr="00415594">
        <w:rPr>
          <w:i/>
          <w:sz w:val="24"/>
          <w:lang w:val="en-GB"/>
        </w:rPr>
        <w:t>they’re</w:t>
      </w:r>
      <w:r w:rsidRPr="00415594">
        <w:rPr>
          <w:i/>
          <w:spacing w:val="-5"/>
          <w:sz w:val="24"/>
          <w:lang w:val="en-GB"/>
        </w:rPr>
        <w:t xml:space="preserve"> </w:t>
      </w:r>
      <w:r w:rsidRPr="00415594">
        <w:rPr>
          <w:i/>
          <w:sz w:val="24"/>
          <w:lang w:val="en-GB"/>
        </w:rPr>
        <w:t>also influencing her, so she’s starting to talk English with them'</w:t>
      </w:r>
      <w:r w:rsidRPr="00415594">
        <w:rPr>
          <w:sz w:val="24"/>
          <w:lang w:val="en-GB"/>
        </w:rPr>
        <w:t>. (Lines 130-</w:t>
      </w:r>
      <w:r w:rsidR="00D06452" w:rsidRPr="00415594">
        <w:rPr>
          <w:sz w:val="24"/>
          <w:lang w:val="en-GB"/>
        </w:rPr>
        <w:t>132)</w:t>
      </w:r>
    </w:p>
    <w:p w14:paraId="27383188" w14:textId="77777777" w:rsidR="00027D03" w:rsidRPr="00415594" w:rsidRDefault="00027D03" w:rsidP="004B2B7A">
      <w:pPr>
        <w:pStyle w:val="BodyText"/>
        <w:rPr>
          <w:lang w:val="en-GB"/>
        </w:rPr>
      </w:pPr>
    </w:p>
    <w:p w14:paraId="404DE3EC" w14:textId="67B019E4" w:rsidR="00CD21BD" w:rsidRPr="00415594" w:rsidRDefault="00EC42EE" w:rsidP="004B2B7A">
      <w:pPr>
        <w:pStyle w:val="BodyText"/>
        <w:rPr>
          <w:lang w:val="en-GB"/>
        </w:rPr>
      </w:pPr>
      <w:r w:rsidRPr="00CB04A0">
        <w:rPr>
          <w:lang w:val="en-GB"/>
        </w:rPr>
        <w:t>T</w:t>
      </w:r>
      <w:r w:rsidR="00CD21BD" w:rsidRPr="00CB04A0">
        <w:rPr>
          <w:lang w:val="en-GB"/>
        </w:rPr>
        <w:t xml:space="preserve">he above excerpt from Layla’s interview </w:t>
      </w:r>
      <w:r w:rsidR="00F80D1E" w:rsidRPr="00CB04A0">
        <w:rPr>
          <w:lang w:val="en-GB"/>
        </w:rPr>
        <w:t>demonstrates</w:t>
      </w:r>
      <w:r w:rsidR="00CD21BD" w:rsidRPr="00CB04A0">
        <w:rPr>
          <w:lang w:val="en-GB"/>
        </w:rPr>
        <w:t xml:space="preserve"> </w:t>
      </w:r>
      <w:r w:rsidR="00585F1A" w:rsidRPr="00CB04A0">
        <w:rPr>
          <w:lang w:val="en-GB"/>
        </w:rPr>
        <w:t>the power of</w:t>
      </w:r>
      <w:r w:rsidR="00CD21BD" w:rsidRPr="00CB04A0">
        <w:rPr>
          <w:lang w:val="en-GB"/>
        </w:rPr>
        <w:t xml:space="preserve"> </w:t>
      </w:r>
      <w:r w:rsidRPr="00CB04A0">
        <w:rPr>
          <w:lang w:val="en-GB"/>
        </w:rPr>
        <w:t>her</w:t>
      </w:r>
      <w:r w:rsidR="00585F1A" w:rsidRPr="00CB04A0">
        <w:rPr>
          <w:lang w:val="en-GB"/>
        </w:rPr>
        <w:t xml:space="preserve"> </w:t>
      </w:r>
      <w:r w:rsidR="00CD21BD" w:rsidRPr="00CB04A0">
        <w:rPr>
          <w:lang w:val="en-GB"/>
        </w:rPr>
        <w:t>child</w:t>
      </w:r>
      <w:r w:rsidR="00585F1A" w:rsidRPr="00CB04A0">
        <w:rPr>
          <w:lang w:val="en-GB"/>
        </w:rPr>
        <w:t>ren</w:t>
      </w:r>
      <w:r w:rsidRPr="00CB04A0">
        <w:rPr>
          <w:lang w:val="en-GB"/>
        </w:rPr>
        <w:t>’s</w:t>
      </w:r>
      <w:r w:rsidR="00CD21BD" w:rsidRPr="00CB04A0">
        <w:rPr>
          <w:lang w:val="en-GB"/>
        </w:rPr>
        <w:t xml:space="preserve"> agency</w:t>
      </w:r>
      <w:r w:rsidRPr="00CB04A0">
        <w:rPr>
          <w:lang w:val="en-GB"/>
        </w:rPr>
        <w:t>, as well as</w:t>
      </w:r>
      <w:r w:rsidR="00CD21BD" w:rsidRPr="00CB04A0">
        <w:rPr>
          <w:lang w:val="en-GB"/>
        </w:rPr>
        <w:t xml:space="preserve"> how </w:t>
      </w:r>
      <w:r w:rsidRPr="00CB04A0">
        <w:rPr>
          <w:lang w:val="en-GB"/>
        </w:rPr>
        <w:t xml:space="preserve">the interactions between </w:t>
      </w:r>
      <w:r w:rsidR="00CD21BD" w:rsidRPr="00CB04A0">
        <w:rPr>
          <w:lang w:val="en-GB"/>
        </w:rPr>
        <w:t>siblings and peers</w:t>
      </w:r>
      <w:r w:rsidRPr="00CB04A0">
        <w:rPr>
          <w:lang w:val="en-GB"/>
        </w:rPr>
        <w:t xml:space="preserve"> can </w:t>
      </w:r>
      <w:r w:rsidR="00CD21BD" w:rsidRPr="00CB04A0">
        <w:rPr>
          <w:lang w:val="en-GB"/>
        </w:rPr>
        <w:t xml:space="preserve">provide </w:t>
      </w:r>
      <w:r w:rsidRPr="00CB04A0">
        <w:rPr>
          <w:lang w:val="en-GB"/>
        </w:rPr>
        <w:t xml:space="preserve">a </w:t>
      </w:r>
      <w:r w:rsidR="00CD21BD" w:rsidRPr="00CB04A0">
        <w:rPr>
          <w:lang w:val="en-GB"/>
        </w:rPr>
        <w:t>deep under</w:t>
      </w:r>
      <w:r w:rsidR="00E406CC" w:rsidRPr="00CB04A0">
        <w:rPr>
          <w:lang w:val="en-GB"/>
        </w:rPr>
        <w:t>s</w:t>
      </w:r>
      <w:r w:rsidR="00CD21BD" w:rsidRPr="00CB04A0">
        <w:rPr>
          <w:lang w:val="en-GB"/>
        </w:rPr>
        <w:t>t</w:t>
      </w:r>
      <w:r w:rsidR="00E406CC" w:rsidRPr="00CB04A0">
        <w:rPr>
          <w:lang w:val="en-GB"/>
        </w:rPr>
        <w:t>and</w:t>
      </w:r>
      <w:r w:rsidR="00CD21BD" w:rsidRPr="00CB04A0">
        <w:rPr>
          <w:lang w:val="en-GB"/>
        </w:rPr>
        <w:t>ing of children’s linguistic agencies</w:t>
      </w:r>
      <w:r w:rsidRPr="00CB04A0">
        <w:rPr>
          <w:lang w:val="en-GB"/>
        </w:rPr>
        <w:t>, along with ensuring they become</w:t>
      </w:r>
      <w:r w:rsidR="00CD21BD" w:rsidRPr="00CB04A0">
        <w:rPr>
          <w:lang w:val="en-GB"/>
        </w:rPr>
        <w:t xml:space="preserve"> more active</w:t>
      </w:r>
      <w:r w:rsidRPr="00CB04A0">
        <w:rPr>
          <w:lang w:val="en-GB"/>
        </w:rPr>
        <w:t xml:space="preserve"> participants</w:t>
      </w:r>
      <w:r w:rsidR="00CD21BD" w:rsidRPr="00CB04A0">
        <w:rPr>
          <w:lang w:val="en-GB"/>
        </w:rPr>
        <w:t xml:space="preserve"> in the process of language </w:t>
      </w:r>
      <w:r w:rsidR="001566BC" w:rsidRPr="00CB04A0">
        <w:rPr>
          <w:lang w:val="en-GB"/>
        </w:rPr>
        <w:t>socialis</w:t>
      </w:r>
      <w:r w:rsidR="00CD21BD" w:rsidRPr="00CB04A0">
        <w:rPr>
          <w:lang w:val="en-GB"/>
        </w:rPr>
        <w:t xml:space="preserve">ation </w:t>
      </w:r>
      <w:r w:rsidRPr="00CB04A0">
        <w:rPr>
          <w:lang w:val="en-GB"/>
        </w:rPr>
        <w:t>within the</w:t>
      </w:r>
      <w:r w:rsidR="00CD21BD" w:rsidRPr="00CB04A0">
        <w:rPr>
          <w:lang w:val="en-GB"/>
        </w:rPr>
        <w:t xml:space="preserve"> home </w:t>
      </w:r>
      <w:sdt>
        <w:sdtPr>
          <w:rPr>
            <w:lang w:val="en-GB"/>
          </w:rPr>
          <w:tag w:val="MENDELEY_CITATION_v3_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"/>
          <w:id w:val="-782958850"/>
          <w:placeholder>
            <w:docPart w:val="DefaultPlaceholder_-1854013440"/>
          </w:placeholder>
        </w:sdtPr>
        <w:sdtEndPr/>
        <w:sdtContent>
          <w:r w:rsidR="00075A36" w:rsidRPr="00B15C54">
            <w:t>(Kheirkhah &amp; Cekaite, 2018; Paugh, 2005)</w:t>
          </w:r>
        </w:sdtContent>
      </w:sdt>
      <w:r w:rsidR="00BB0E86" w:rsidRPr="00CB04A0">
        <w:rPr>
          <w:lang w:val="en-GB"/>
        </w:rPr>
        <w:t xml:space="preserve">. </w:t>
      </w:r>
      <w:r w:rsidR="00497128" w:rsidRPr="00CB04A0">
        <w:rPr>
          <w:lang w:val="en-GB"/>
        </w:rPr>
        <w:t xml:space="preserve">Children’s agency </w:t>
      </w:r>
      <w:r w:rsidRPr="00CB04A0">
        <w:rPr>
          <w:lang w:val="en-GB"/>
        </w:rPr>
        <w:t xml:space="preserve">in transnational families, accompanied by their </w:t>
      </w:r>
      <w:r w:rsidR="00497128" w:rsidRPr="00CB04A0">
        <w:rPr>
          <w:lang w:val="en-GB"/>
        </w:rPr>
        <w:t xml:space="preserve">home linguistic environment, </w:t>
      </w:r>
      <w:r w:rsidRPr="00CB04A0">
        <w:rPr>
          <w:lang w:val="en-GB"/>
        </w:rPr>
        <w:t>can be seen as</w:t>
      </w:r>
      <w:r w:rsidR="00497128" w:rsidRPr="00CB04A0">
        <w:rPr>
          <w:lang w:val="en-GB"/>
        </w:rPr>
        <w:t xml:space="preserve"> influenced</w:t>
      </w:r>
      <w:r w:rsidR="00BB0E86" w:rsidRPr="00CB04A0">
        <w:rPr>
          <w:lang w:val="en-GB"/>
        </w:rPr>
        <w:t xml:space="preserve"> by external factors manifested in </w:t>
      </w:r>
      <w:r w:rsidR="00497128" w:rsidRPr="00CB04A0">
        <w:rPr>
          <w:lang w:val="en-GB"/>
        </w:rPr>
        <w:t xml:space="preserve">schools </w:t>
      </w:r>
      <w:sdt>
        <w:sdtPr>
          <w:rPr>
            <w:lang w:val="en-GB"/>
          </w:rPr>
          <w:tag w:val="MENDELEY_CITATION_v3_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"/>
          <w:id w:val="304291307"/>
          <w:placeholder>
            <w:docPart w:val="DefaultPlaceholder_-1854013440"/>
          </w:placeholder>
        </w:sdtPr>
        <w:sdtEndPr/>
        <w:sdtContent>
          <w:r w:rsidR="00075A36" w:rsidRPr="00B15C54">
            <w:t>(Leung &amp; Uchikoshi, 2012)</w:t>
          </w:r>
        </w:sdtContent>
      </w:sdt>
      <w:r w:rsidR="00497128" w:rsidRPr="00CB04A0">
        <w:rPr>
          <w:lang w:val="en-GB"/>
        </w:rPr>
        <w:t xml:space="preserve"> </w:t>
      </w:r>
      <w:r w:rsidRPr="00CB04A0">
        <w:rPr>
          <w:lang w:val="en-GB"/>
        </w:rPr>
        <w:t xml:space="preserve">, while </w:t>
      </w:r>
      <w:r w:rsidR="00497128" w:rsidRPr="00CB04A0">
        <w:rPr>
          <w:lang w:val="en-GB"/>
        </w:rPr>
        <w:t>friendship</w:t>
      </w:r>
      <w:r w:rsidRPr="00CB04A0">
        <w:rPr>
          <w:lang w:val="en-GB"/>
        </w:rPr>
        <w:t>s act to</w:t>
      </w:r>
      <w:r w:rsidR="00BB0E86" w:rsidRPr="00CB04A0">
        <w:rPr>
          <w:lang w:val="en-GB"/>
        </w:rPr>
        <w:t xml:space="preserve"> </w:t>
      </w:r>
      <w:r w:rsidR="00497128" w:rsidRPr="00CB04A0">
        <w:rPr>
          <w:lang w:val="en-GB"/>
        </w:rPr>
        <w:t xml:space="preserve">bring the majority language </w:t>
      </w:r>
      <w:r w:rsidR="00F80D1E" w:rsidRPr="00CB04A0">
        <w:rPr>
          <w:lang w:val="en-GB"/>
        </w:rPr>
        <w:t xml:space="preserve">into the </w:t>
      </w:r>
      <w:r w:rsidR="00497128" w:rsidRPr="00CB04A0">
        <w:rPr>
          <w:lang w:val="en-GB"/>
        </w:rPr>
        <w:t xml:space="preserve">home and </w:t>
      </w:r>
      <w:r w:rsidR="007B204F" w:rsidRPr="00CB04A0">
        <w:rPr>
          <w:lang w:val="en-GB"/>
        </w:rPr>
        <w:t xml:space="preserve">reverse </w:t>
      </w:r>
      <w:r w:rsidR="00497128" w:rsidRPr="00CB04A0">
        <w:rPr>
          <w:lang w:val="en-GB"/>
        </w:rPr>
        <w:t>the directionality of parent-child soci</w:t>
      </w:r>
      <w:r w:rsidR="00027D03" w:rsidRPr="00CB04A0">
        <w:rPr>
          <w:lang w:val="en-GB"/>
        </w:rPr>
        <w:t>a</w:t>
      </w:r>
      <w:r w:rsidR="00497128" w:rsidRPr="00CB04A0">
        <w:rPr>
          <w:lang w:val="en-GB"/>
        </w:rPr>
        <w:t xml:space="preserve">lisation </w:t>
      </w:r>
      <w:sdt>
        <w:sdtPr>
          <w:rPr>
            <w:color w:val="000000"/>
            <w:lang w:val="en-GB"/>
          </w:rPr>
          <w:tag w:val="MENDELEY_CITATION_v3_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"/>
          <w:id w:val="1287702378"/>
          <w:placeholder>
            <w:docPart w:val="85C600D2E1DDC34E9A3D7287C4D54A43"/>
          </w:placeholder>
        </w:sdtPr>
        <w:sdtEndPr/>
        <w:sdtContent>
          <w:r w:rsidR="00075A36" w:rsidRPr="00CB04A0">
            <w:rPr>
              <w:color w:val="000000"/>
              <w:lang w:val="en-GB"/>
            </w:rPr>
            <w:t>(Luykx, 2005).</w:t>
          </w:r>
        </w:sdtContent>
      </w:sdt>
      <w:r w:rsidR="00CD21BD" w:rsidRPr="00CB04A0">
        <w:rPr>
          <w:lang w:val="en-GB"/>
        </w:rPr>
        <w:t xml:space="preserve"> </w:t>
      </w:r>
      <w:r w:rsidR="00027D03" w:rsidRPr="00CB04A0">
        <w:rPr>
          <w:lang w:val="en-GB"/>
        </w:rPr>
        <w:t>T</w:t>
      </w:r>
      <w:r w:rsidRPr="00CB04A0">
        <w:rPr>
          <w:lang w:val="en-GB"/>
        </w:rPr>
        <w:t>hus, children influence their parents’ language practices t</w:t>
      </w:r>
      <w:r w:rsidR="00585F1A" w:rsidRPr="00CB04A0">
        <w:rPr>
          <w:lang w:val="en-GB"/>
        </w:rPr>
        <w:t xml:space="preserve">hrough </w:t>
      </w:r>
      <w:r w:rsidR="00497128" w:rsidRPr="00CB04A0">
        <w:rPr>
          <w:lang w:val="en-GB"/>
        </w:rPr>
        <w:t xml:space="preserve">their </w:t>
      </w:r>
      <w:r w:rsidR="00585F1A" w:rsidRPr="00CB04A0">
        <w:rPr>
          <w:lang w:val="en-GB"/>
        </w:rPr>
        <w:t xml:space="preserve">negotiations </w:t>
      </w:r>
      <w:r w:rsidRPr="00CB04A0">
        <w:rPr>
          <w:lang w:val="en-GB"/>
        </w:rPr>
        <w:t>concerning</w:t>
      </w:r>
      <w:r w:rsidR="00585F1A" w:rsidRPr="00CB04A0">
        <w:rPr>
          <w:lang w:val="en-GB"/>
        </w:rPr>
        <w:t xml:space="preserve"> their </w:t>
      </w:r>
      <w:r w:rsidRPr="00CB04A0">
        <w:rPr>
          <w:lang w:val="en-GB"/>
        </w:rPr>
        <w:t xml:space="preserve">own </w:t>
      </w:r>
      <w:r w:rsidR="00497128" w:rsidRPr="00CB04A0">
        <w:rPr>
          <w:lang w:val="en-GB"/>
        </w:rPr>
        <w:t xml:space="preserve">preferred </w:t>
      </w:r>
      <w:r w:rsidR="00585F1A" w:rsidRPr="00CB04A0">
        <w:rPr>
          <w:lang w:val="en-GB"/>
        </w:rPr>
        <w:t xml:space="preserve">language and </w:t>
      </w:r>
      <w:r w:rsidR="00F80D1E" w:rsidRPr="00CB04A0">
        <w:rPr>
          <w:lang w:val="en-GB"/>
        </w:rPr>
        <w:t xml:space="preserve">its </w:t>
      </w:r>
      <w:r w:rsidRPr="00CB04A0">
        <w:rPr>
          <w:lang w:val="en-GB"/>
        </w:rPr>
        <w:t>use</w:t>
      </w:r>
      <w:r w:rsidR="00497128" w:rsidRPr="00CB04A0">
        <w:rPr>
          <w:lang w:val="en-GB"/>
        </w:rPr>
        <w:t xml:space="preserve"> </w:t>
      </w:r>
      <w:sdt>
        <w:sdtPr>
          <w:rPr>
            <w:lang w:val="en-GB"/>
          </w:rPr>
          <w:tag w:val="MENDELEY_CITATION_v3_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"/>
          <w:id w:val="-445464114"/>
          <w:placeholder>
            <w:docPart w:val="DefaultPlaceholder_-1854013440"/>
          </w:placeholder>
        </w:sdtPr>
        <w:sdtEndPr/>
        <w:sdtContent>
          <w:r w:rsidR="00075A36" w:rsidRPr="00B15C54">
            <w:t xml:space="preserve">(Fogle &amp; King, 2013; Gafaranga, 2010; Luykx, 2005; Wei, </w:t>
          </w:r>
          <w:r w:rsidR="00075A36" w:rsidRPr="00CB04A0">
            <w:t>2012)</w:t>
          </w:r>
        </w:sdtContent>
      </w:sdt>
      <w:r w:rsidR="00585F1A" w:rsidRPr="00CB04A0">
        <w:rPr>
          <w:lang w:val="en-GB"/>
        </w:rPr>
        <w:t xml:space="preserve">. </w:t>
      </w:r>
      <w:r w:rsidR="00F80D1E" w:rsidRPr="00CB04A0">
        <w:rPr>
          <w:lang w:val="en-GB"/>
        </w:rPr>
        <w:t xml:space="preserve">It should be noted that PDS </w:t>
      </w:r>
      <w:sdt>
        <w:sdtPr>
          <w:rPr>
            <w:color w:val="000000"/>
            <w:lang w:val="en-GB"/>
          </w:rPr>
          <w:tag w:val="MENDELEY_CITATION_v3_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"/>
          <w:id w:val="-514307478"/>
          <w:placeholder>
            <w:docPart w:val="B7D3849A820AC849ACC9C7A1C08FEF7C"/>
          </w:placeholder>
        </w:sdtPr>
        <w:sdtEndPr/>
        <w:sdtContent>
          <w:r w:rsidR="00075A36" w:rsidRPr="00CB04A0">
            <w:rPr>
              <w:color w:val="000000"/>
              <w:lang w:val="en-GB"/>
            </w:rPr>
            <w:t>(Lanza, 2004)</w:t>
          </w:r>
        </w:sdtContent>
      </w:sdt>
      <w:r w:rsidR="00F80D1E" w:rsidRPr="00CB04A0">
        <w:rPr>
          <w:lang w:val="en-GB"/>
        </w:rPr>
        <w:t xml:space="preserve"> forms</w:t>
      </w:r>
      <w:r w:rsidR="00585F1A" w:rsidRPr="00CB04A0">
        <w:rPr>
          <w:lang w:val="en-GB"/>
        </w:rPr>
        <w:t xml:space="preserve"> of the strategies </w:t>
      </w:r>
      <w:r w:rsidRPr="00CB04A0">
        <w:rPr>
          <w:lang w:val="en-GB"/>
        </w:rPr>
        <w:t xml:space="preserve">employed by </w:t>
      </w:r>
      <w:r w:rsidR="00C65505" w:rsidRPr="00CB04A0">
        <w:rPr>
          <w:lang w:val="en-GB"/>
        </w:rPr>
        <w:t>bilingual</w:t>
      </w:r>
      <w:r w:rsidR="00585F1A" w:rsidRPr="00CB04A0">
        <w:rPr>
          <w:lang w:val="en-GB"/>
        </w:rPr>
        <w:t xml:space="preserve"> children in their </w:t>
      </w:r>
      <w:r w:rsidR="00BB0E86" w:rsidRPr="00CB04A0">
        <w:rPr>
          <w:lang w:val="en-GB"/>
        </w:rPr>
        <w:t>negotiations with</w:t>
      </w:r>
      <w:r w:rsidR="00585F1A" w:rsidRPr="00CB04A0">
        <w:rPr>
          <w:lang w:val="en-GB"/>
        </w:rPr>
        <w:t xml:space="preserve"> parents</w:t>
      </w:r>
      <w:r w:rsidRPr="00CB04A0">
        <w:rPr>
          <w:lang w:val="en-GB"/>
        </w:rPr>
        <w:t>, in</w:t>
      </w:r>
      <w:r w:rsidR="00F80D1E" w:rsidRPr="00CB04A0">
        <w:rPr>
          <w:lang w:val="en-GB"/>
        </w:rPr>
        <w:t xml:space="preserve"> particular</w:t>
      </w:r>
      <w:r w:rsidR="00585F1A" w:rsidRPr="00CB04A0">
        <w:rPr>
          <w:lang w:val="en-GB"/>
        </w:rPr>
        <w:t xml:space="preserve"> to resist their FLP and use the majority language</w:t>
      </w:r>
      <w:r w:rsidR="00F80D1E" w:rsidRPr="00CB04A0">
        <w:rPr>
          <w:lang w:val="en-GB"/>
        </w:rPr>
        <w:t>.</w:t>
      </w:r>
    </w:p>
    <w:p w14:paraId="324976E9" w14:textId="48500147" w:rsidR="00F33EA0" w:rsidRPr="00415594" w:rsidRDefault="00E6356B" w:rsidP="004B2B7A">
      <w:pPr>
        <w:pStyle w:val="BodyText"/>
        <w:rPr>
          <w:lang w:val="en-GB"/>
        </w:rPr>
      </w:pPr>
      <w:r w:rsidRPr="00415594">
        <w:rPr>
          <w:lang w:val="en-GB"/>
        </w:rPr>
        <w:t>Layla was interested in showing her children the pragmatic use of Arabic, this was similar to</w:t>
      </w:r>
      <w:r w:rsidRPr="00415594">
        <w:rPr>
          <w:spacing w:val="-4"/>
          <w:lang w:val="en-GB"/>
        </w:rPr>
        <w:t xml:space="preserve"> </w:t>
      </w:r>
      <w:r w:rsidRPr="00415594">
        <w:rPr>
          <w:lang w:val="en-GB"/>
        </w:rPr>
        <w:t>King</w:t>
      </w:r>
      <w:r w:rsidRPr="00415594">
        <w:rPr>
          <w:spacing w:val="-4"/>
          <w:lang w:val="en-GB"/>
        </w:rPr>
        <w:t xml:space="preserve"> </w:t>
      </w:r>
      <w:r w:rsidRPr="00415594">
        <w:rPr>
          <w:lang w:val="en-GB"/>
        </w:rPr>
        <w:t>and</w:t>
      </w:r>
      <w:r w:rsidRPr="00415594">
        <w:rPr>
          <w:spacing w:val="-4"/>
          <w:lang w:val="en-GB"/>
        </w:rPr>
        <w:t xml:space="preserve"> </w:t>
      </w:r>
      <w:r w:rsidRPr="00415594">
        <w:rPr>
          <w:lang w:val="en-GB"/>
        </w:rPr>
        <w:t>Logan-Terry</w:t>
      </w:r>
      <w:r w:rsidRPr="00415594">
        <w:rPr>
          <w:spacing w:val="-4"/>
          <w:lang w:val="en-GB"/>
        </w:rPr>
        <w:t xml:space="preserve"> </w:t>
      </w:r>
      <w:r w:rsidRPr="00415594">
        <w:rPr>
          <w:lang w:val="en-GB"/>
        </w:rPr>
        <w:t>(2008)</w:t>
      </w:r>
      <w:r w:rsidRPr="00415594">
        <w:rPr>
          <w:spacing w:val="-5"/>
          <w:lang w:val="en-GB"/>
        </w:rPr>
        <w:t xml:space="preserve"> </w:t>
      </w:r>
      <w:r w:rsidRPr="00415594">
        <w:rPr>
          <w:lang w:val="en-GB"/>
        </w:rPr>
        <w:t>who</w:t>
      </w:r>
      <w:r w:rsidRPr="00415594">
        <w:rPr>
          <w:spacing w:val="-4"/>
          <w:lang w:val="en-GB"/>
        </w:rPr>
        <w:t xml:space="preserve"> </w:t>
      </w:r>
      <w:r w:rsidRPr="00415594">
        <w:rPr>
          <w:lang w:val="en-GB"/>
        </w:rPr>
        <w:t>found</w:t>
      </w:r>
      <w:r w:rsidRPr="00415594">
        <w:rPr>
          <w:spacing w:val="-4"/>
          <w:lang w:val="en-GB"/>
        </w:rPr>
        <w:t xml:space="preserve"> </w:t>
      </w:r>
      <w:r w:rsidRPr="00415594">
        <w:rPr>
          <w:lang w:val="en-GB"/>
        </w:rPr>
        <w:t>that</w:t>
      </w:r>
      <w:r w:rsidRPr="00415594">
        <w:rPr>
          <w:spacing w:val="-6"/>
          <w:lang w:val="en-GB"/>
        </w:rPr>
        <w:t xml:space="preserve"> </w:t>
      </w:r>
      <w:r w:rsidRPr="00415594">
        <w:rPr>
          <w:lang w:val="en-GB"/>
        </w:rPr>
        <w:t>mothers</w:t>
      </w:r>
      <w:r w:rsidRPr="00415594">
        <w:rPr>
          <w:spacing w:val="-3"/>
          <w:lang w:val="en-GB"/>
        </w:rPr>
        <w:t xml:space="preserve"> </w:t>
      </w:r>
      <w:r w:rsidRPr="00415594">
        <w:rPr>
          <w:lang w:val="en-GB"/>
        </w:rPr>
        <w:t>were</w:t>
      </w:r>
      <w:r w:rsidRPr="00415594">
        <w:rPr>
          <w:spacing w:val="-6"/>
          <w:lang w:val="en-GB"/>
        </w:rPr>
        <w:t xml:space="preserve"> </w:t>
      </w:r>
      <w:r w:rsidRPr="00415594">
        <w:rPr>
          <w:lang w:val="en-GB"/>
        </w:rPr>
        <w:t>more</w:t>
      </w:r>
      <w:r w:rsidRPr="00415594">
        <w:rPr>
          <w:spacing w:val="-1"/>
          <w:lang w:val="en-GB"/>
        </w:rPr>
        <w:t xml:space="preserve"> </w:t>
      </w:r>
      <w:r w:rsidRPr="00415594">
        <w:rPr>
          <w:lang w:val="en-GB"/>
        </w:rPr>
        <w:t>interested in</w:t>
      </w:r>
      <w:r w:rsidRPr="00415594">
        <w:rPr>
          <w:spacing w:val="-3"/>
          <w:lang w:val="en-GB"/>
        </w:rPr>
        <w:t xml:space="preserve"> </w:t>
      </w:r>
      <w:r w:rsidRPr="00415594">
        <w:rPr>
          <w:lang w:val="en-GB"/>
        </w:rPr>
        <w:lastRenderedPageBreak/>
        <w:t>correcting</w:t>
      </w:r>
      <w:r w:rsidRPr="00415594">
        <w:rPr>
          <w:spacing w:val="-3"/>
          <w:lang w:val="en-GB"/>
        </w:rPr>
        <w:t xml:space="preserve"> </w:t>
      </w:r>
      <w:r w:rsidRPr="00415594">
        <w:rPr>
          <w:lang w:val="en-GB"/>
        </w:rPr>
        <w:t>their</w:t>
      </w:r>
      <w:r w:rsidRPr="00415594">
        <w:rPr>
          <w:spacing w:val="-3"/>
          <w:lang w:val="en-GB"/>
        </w:rPr>
        <w:t xml:space="preserve"> </w:t>
      </w:r>
      <w:r w:rsidRPr="00415594">
        <w:rPr>
          <w:lang w:val="en-GB"/>
        </w:rPr>
        <w:t>children’s</w:t>
      </w:r>
      <w:r w:rsidRPr="00415594">
        <w:rPr>
          <w:spacing w:val="-2"/>
          <w:lang w:val="en-GB"/>
        </w:rPr>
        <w:t xml:space="preserve"> </w:t>
      </w:r>
      <w:r w:rsidRPr="00415594">
        <w:rPr>
          <w:lang w:val="en-GB"/>
        </w:rPr>
        <w:t>language</w:t>
      </w:r>
      <w:r w:rsidRPr="00415594">
        <w:rPr>
          <w:spacing w:val="-5"/>
          <w:lang w:val="en-GB"/>
        </w:rPr>
        <w:t xml:space="preserve"> </w:t>
      </w:r>
      <w:r w:rsidRPr="00415594">
        <w:rPr>
          <w:lang w:val="en-GB"/>
        </w:rPr>
        <w:t>use</w:t>
      </w:r>
      <w:r w:rsidRPr="00415594">
        <w:rPr>
          <w:spacing w:val="-5"/>
          <w:lang w:val="en-GB"/>
        </w:rPr>
        <w:t xml:space="preserve"> </w:t>
      </w:r>
      <w:r w:rsidRPr="00415594">
        <w:rPr>
          <w:lang w:val="en-GB"/>
        </w:rPr>
        <w:t>pragmatically</w:t>
      </w:r>
      <w:r w:rsidRPr="00415594">
        <w:rPr>
          <w:spacing w:val="-3"/>
          <w:lang w:val="en-GB"/>
        </w:rPr>
        <w:t xml:space="preserve"> </w:t>
      </w:r>
      <w:r w:rsidRPr="00415594">
        <w:rPr>
          <w:lang w:val="en-GB"/>
        </w:rPr>
        <w:t>more</w:t>
      </w:r>
      <w:r w:rsidRPr="00415594">
        <w:rPr>
          <w:spacing w:val="-5"/>
          <w:lang w:val="en-GB"/>
        </w:rPr>
        <w:t xml:space="preserve"> </w:t>
      </w:r>
      <w:r w:rsidRPr="00415594">
        <w:rPr>
          <w:lang w:val="en-GB"/>
        </w:rPr>
        <w:t>than</w:t>
      </w:r>
      <w:r w:rsidRPr="00415594">
        <w:rPr>
          <w:spacing w:val="-3"/>
          <w:lang w:val="en-GB"/>
        </w:rPr>
        <w:t xml:space="preserve"> </w:t>
      </w:r>
      <w:r w:rsidRPr="00415594">
        <w:rPr>
          <w:lang w:val="en-GB"/>
        </w:rPr>
        <w:t>nannies.</w:t>
      </w:r>
      <w:r w:rsidRPr="00415594">
        <w:rPr>
          <w:spacing w:val="-3"/>
          <w:lang w:val="en-GB"/>
        </w:rPr>
        <w:t xml:space="preserve"> </w:t>
      </w:r>
      <w:r w:rsidRPr="00415594">
        <w:rPr>
          <w:lang w:val="en-GB"/>
        </w:rPr>
        <w:t xml:space="preserve">Teaching Fahd </w:t>
      </w:r>
      <w:r w:rsidRPr="00415594">
        <w:rPr>
          <w:i/>
          <w:lang w:val="en-GB"/>
        </w:rPr>
        <w:t xml:space="preserve">bless you </w:t>
      </w:r>
      <w:r w:rsidRPr="00415594">
        <w:rPr>
          <w:lang w:val="en-GB"/>
        </w:rPr>
        <w:t xml:space="preserve">and </w:t>
      </w:r>
      <w:r w:rsidRPr="00415594">
        <w:rPr>
          <w:i/>
          <w:lang w:val="en-GB"/>
        </w:rPr>
        <w:t>thank you</w:t>
      </w:r>
      <w:r w:rsidRPr="00415594">
        <w:rPr>
          <w:lang w:val="en-GB"/>
        </w:rPr>
        <w:t>, as demonstrated in the following extract</w:t>
      </w:r>
      <w:r w:rsidRPr="00415594">
        <w:rPr>
          <w:spacing w:val="-2"/>
          <w:lang w:val="en-GB"/>
        </w:rPr>
        <w:t xml:space="preserve"> </w:t>
      </w:r>
      <w:r w:rsidRPr="00415594">
        <w:rPr>
          <w:lang w:val="en-GB"/>
        </w:rPr>
        <w:t>from</w:t>
      </w:r>
      <w:r w:rsidRPr="00415594">
        <w:rPr>
          <w:spacing w:val="-2"/>
          <w:lang w:val="en-GB"/>
        </w:rPr>
        <w:t xml:space="preserve"> </w:t>
      </w:r>
      <w:r w:rsidRPr="00415594">
        <w:rPr>
          <w:lang w:val="en-GB"/>
        </w:rPr>
        <w:t>the</w:t>
      </w:r>
      <w:r w:rsidRPr="00415594">
        <w:rPr>
          <w:spacing w:val="-2"/>
          <w:lang w:val="en-GB"/>
        </w:rPr>
        <w:t xml:space="preserve"> </w:t>
      </w:r>
      <w:r w:rsidRPr="00415594">
        <w:rPr>
          <w:lang w:val="en-GB"/>
        </w:rPr>
        <w:t xml:space="preserve">sixth </w:t>
      </w:r>
      <w:r w:rsidRPr="00415594">
        <w:rPr>
          <w:spacing w:val="-2"/>
          <w:lang w:val="en-GB"/>
        </w:rPr>
        <w:t>conversation:</w:t>
      </w:r>
    </w:p>
    <w:tbl>
      <w:tblPr>
        <w:tblW w:w="0" w:type="auto"/>
        <w:tblInd w:w="548" w:type="dxa"/>
        <w:tblLayout w:type="fixed"/>
        <w:tblCellMar>
          <w:left w:w="0" w:type="dxa"/>
          <w:right w:w="0" w:type="dxa"/>
        </w:tblCellMar>
        <w:tblLook w:val="01E0" w:firstRow="1" w:lastRow="1" w:firstColumn="1" w:lastColumn="1" w:noHBand="0" w:noVBand="0"/>
      </w:tblPr>
      <w:tblGrid>
        <w:gridCol w:w="640"/>
        <w:gridCol w:w="936"/>
        <w:gridCol w:w="14"/>
        <w:gridCol w:w="3338"/>
        <w:gridCol w:w="3643"/>
      </w:tblGrid>
      <w:tr w:rsidR="0005216A" w:rsidRPr="00425193" w14:paraId="54C46526" w14:textId="77777777">
        <w:trPr>
          <w:gridAfter w:val="1"/>
          <w:wAfter w:w="3643" w:type="dxa"/>
          <w:trHeight w:val="1061"/>
        </w:trPr>
        <w:tc>
          <w:tcPr>
            <w:tcW w:w="640" w:type="dxa"/>
          </w:tcPr>
          <w:p w14:paraId="4FDF7473" w14:textId="77777777" w:rsidR="00F33EA0" w:rsidRPr="00415594" w:rsidRDefault="00E6356B">
            <w:pPr>
              <w:pStyle w:val="TableParagraph"/>
              <w:spacing w:line="244" w:lineRule="exact"/>
              <w:ind w:left="50"/>
              <w:rPr>
                <w:lang w:val="en-GB"/>
              </w:rPr>
            </w:pPr>
            <w:r w:rsidRPr="00415594">
              <w:rPr>
                <w:spacing w:val="-5"/>
                <w:lang w:val="en-GB"/>
              </w:rPr>
              <w:t>391</w:t>
            </w:r>
          </w:p>
        </w:tc>
        <w:tc>
          <w:tcPr>
            <w:tcW w:w="950" w:type="dxa"/>
            <w:gridSpan w:val="2"/>
          </w:tcPr>
          <w:p w14:paraId="4A8337F8" w14:textId="77777777" w:rsidR="00F33EA0" w:rsidRPr="00415594" w:rsidRDefault="00E6356B">
            <w:pPr>
              <w:pStyle w:val="TableParagraph"/>
              <w:spacing w:line="244" w:lineRule="exact"/>
              <w:ind w:left="260"/>
              <w:rPr>
                <w:lang w:val="en-GB"/>
              </w:rPr>
            </w:pPr>
            <w:r w:rsidRPr="00415594">
              <w:rPr>
                <w:spacing w:val="-2"/>
                <w:lang w:val="en-GB"/>
              </w:rPr>
              <w:t>Layla</w:t>
            </w:r>
          </w:p>
          <w:p w14:paraId="2706F6EB" w14:textId="77777777" w:rsidR="00F33EA0" w:rsidRPr="00415594" w:rsidRDefault="00F33EA0">
            <w:pPr>
              <w:pStyle w:val="TableParagraph"/>
              <w:spacing w:before="6"/>
              <w:rPr>
                <w:sz w:val="31"/>
                <w:lang w:val="en-GB"/>
              </w:rPr>
            </w:pPr>
          </w:p>
          <w:p w14:paraId="513B5655" w14:textId="77777777" w:rsidR="00F33EA0" w:rsidRPr="00415594" w:rsidRDefault="00E6356B">
            <w:pPr>
              <w:pStyle w:val="TableParagraph"/>
              <w:ind w:left="260"/>
              <w:rPr>
                <w:rFonts w:ascii="Calibri"/>
                <w:lang w:val="en-GB"/>
              </w:rPr>
            </w:pPr>
            <w:r w:rsidRPr="00415594">
              <w:rPr>
                <w:rFonts w:ascii="Calibri"/>
                <w:spacing w:val="-4"/>
                <w:lang w:val="en-GB"/>
              </w:rPr>
              <w:t>%tra</w:t>
            </w:r>
          </w:p>
        </w:tc>
        <w:tc>
          <w:tcPr>
            <w:tcW w:w="3338" w:type="dxa"/>
          </w:tcPr>
          <w:p w14:paraId="6C6BE739" w14:textId="77777777" w:rsidR="00F33EA0" w:rsidRPr="00415594" w:rsidRDefault="00E6356B">
            <w:pPr>
              <w:pStyle w:val="TableParagraph"/>
              <w:spacing w:line="255" w:lineRule="exact"/>
              <w:ind w:left="160"/>
              <w:rPr>
                <w:rFonts w:ascii="Arial" w:hAnsi="Arial"/>
                <w:b/>
                <w:lang w:val="en-GB"/>
              </w:rPr>
            </w:pPr>
            <w:r w:rsidRPr="00415594">
              <w:rPr>
                <w:rFonts w:ascii="Calibri" w:hAnsi="Calibri"/>
                <w:lang w:val="en-GB"/>
              </w:rPr>
              <w:t>shkran</w:t>
            </w:r>
            <w:r w:rsidRPr="00415594">
              <w:rPr>
                <w:rFonts w:ascii="Calibri" w:hAnsi="Calibri"/>
                <w:spacing w:val="-5"/>
                <w:lang w:val="en-GB"/>
              </w:rPr>
              <w:t xml:space="preserve"> </w:t>
            </w:r>
            <w:r w:rsidRPr="00415594">
              <w:rPr>
                <w:rFonts w:ascii="Calibri" w:hAnsi="Calibri"/>
                <w:b/>
                <w:lang w:val="en-GB"/>
              </w:rPr>
              <w:t>ya</w:t>
            </w:r>
            <w:r w:rsidRPr="00415594">
              <w:rPr>
                <w:rFonts w:ascii="Calibri" w:hAnsi="Calibri"/>
                <w:b/>
                <w:spacing w:val="-1"/>
                <w:lang w:val="en-GB"/>
              </w:rPr>
              <w:t xml:space="preserve"> </w:t>
            </w:r>
            <w:r w:rsidRPr="00415594">
              <w:rPr>
                <w:rFonts w:ascii="Calibri" w:hAnsi="Calibri"/>
                <w:b/>
                <w:lang w:val="en-GB"/>
              </w:rPr>
              <w:t>Huda</w:t>
            </w:r>
            <w:r w:rsidRPr="00415594">
              <w:rPr>
                <w:rFonts w:ascii="Calibri" w:hAnsi="Calibri"/>
                <w:b/>
                <w:spacing w:val="1"/>
                <w:lang w:val="en-GB"/>
              </w:rPr>
              <w:t xml:space="preserve"> </w:t>
            </w:r>
            <w:r w:rsidRPr="00415594">
              <w:rPr>
                <w:rFonts w:ascii="Calibri" w:hAnsi="Calibri"/>
                <w:b/>
                <w:i/>
                <w:lang w:val="en-GB"/>
              </w:rPr>
              <w:t>for</w:t>
            </w:r>
            <w:r w:rsidRPr="00415594">
              <w:rPr>
                <w:rFonts w:ascii="Calibri" w:hAnsi="Calibri"/>
                <w:b/>
                <w:i/>
                <w:spacing w:val="-5"/>
                <w:lang w:val="en-GB"/>
              </w:rPr>
              <w:t xml:space="preserve"> </w:t>
            </w:r>
            <w:r w:rsidRPr="00415594">
              <w:rPr>
                <w:rFonts w:ascii="Calibri" w:hAnsi="Calibri"/>
                <w:b/>
                <w:i/>
                <w:lang w:val="en-GB"/>
              </w:rPr>
              <w:t>your support</w:t>
            </w:r>
            <w:r w:rsidRPr="00415594">
              <w:rPr>
                <w:rFonts w:ascii="Calibri" w:hAnsi="Calibri"/>
                <w:b/>
                <w:i/>
                <w:spacing w:val="-3"/>
                <w:lang w:val="en-GB"/>
              </w:rPr>
              <w:t xml:space="preserve"> </w:t>
            </w:r>
            <w:r w:rsidRPr="00415594">
              <w:rPr>
                <w:rFonts w:ascii="Arial" w:hAnsi="Arial"/>
                <w:b/>
                <w:spacing w:val="-10"/>
                <w:lang w:val="en-GB"/>
              </w:rPr>
              <w:t>∆</w:t>
            </w:r>
          </w:p>
          <w:p w14:paraId="02926894" w14:textId="77777777" w:rsidR="00F33EA0" w:rsidRPr="00415594" w:rsidRDefault="00F33EA0">
            <w:pPr>
              <w:pStyle w:val="TableParagraph"/>
              <w:spacing w:before="6"/>
              <w:rPr>
                <w:sz w:val="30"/>
                <w:lang w:val="en-GB"/>
              </w:rPr>
            </w:pPr>
          </w:p>
          <w:p w14:paraId="45C29469" w14:textId="77777777" w:rsidR="00F33EA0" w:rsidRPr="00415594" w:rsidRDefault="00E6356B">
            <w:pPr>
              <w:pStyle w:val="TableParagraph"/>
              <w:ind w:left="160"/>
              <w:rPr>
                <w:rFonts w:ascii="Calibri"/>
                <w:i/>
                <w:lang w:val="en-GB"/>
              </w:rPr>
            </w:pPr>
            <w:r w:rsidRPr="00415594">
              <w:rPr>
                <w:rFonts w:ascii="Calibri"/>
                <w:i/>
                <w:lang w:val="en-GB"/>
              </w:rPr>
              <w:t>thank</w:t>
            </w:r>
            <w:r w:rsidRPr="00415594">
              <w:rPr>
                <w:rFonts w:ascii="Calibri"/>
                <w:i/>
                <w:spacing w:val="-5"/>
                <w:lang w:val="en-GB"/>
              </w:rPr>
              <w:t xml:space="preserve"> </w:t>
            </w:r>
            <w:proofErr w:type="gramStart"/>
            <w:r w:rsidRPr="00415594">
              <w:rPr>
                <w:rFonts w:ascii="Calibri"/>
                <w:i/>
                <w:lang w:val="en-GB"/>
              </w:rPr>
              <w:t>you</w:t>
            </w:r>
            <w:r w:rsidRPr="00415594">
              <w:rPr>
                <w:rFonts w:ascii="Calibri"/>
                <w:i/>
                <w:spacing w:val="2"/>
                <w:lang w:val="en-GB"/>
              </w:rPr>
              <w:t xml:space="preserve"> </w:t>
            </w:r>
            <w:r w:rsidRPr="00415594">
              <w:rPr>
                <w:rFonts w:ascii="Calibri"/>
                <w:i/>
                <w:lang w:val="en-GB"/>
              </w:rPr>
              <w:t>Huda</w:t>
            </w:r>
            <w:proofErr w:type="gramEnd"/>
            <w:r w:rsidRPr="00415594">
              <w:rPr>
                <w:rFonts w:ascii="Calibri"/>
                <w:i/>
                <w:spacing w:val="2"/>
                <w:lang w:val="en-GB"/>
              </w:rPr>
              <w:t xml:space="preserve"> </w:t>
            </w:r>
            <w:r w:rsidRPr="00415594">
              <w:rPr>
                <w:rFonts w:ascii="Calibri"/>
                <w:i/>
                <w:lang w:val="en-GB"/>
              </w:rPr>
              <w:t>for</w:t>
            </w:r>
            <w:r w:rsidRPr="00415594">
              <w:rPr>
                <w:rFonts w:ascii="Calibri"/>
                <w:i/>
                <w:spacing w:val="-5"/>
                <w:lang w:val="en-GB"/>
              </w:rPr>
              <w:t xml:space="preserve"> </w:t>
            </w:r>
            <w:r w:rsidRPr="00415594">
              <w:rPr>
                <w:rFonts w:ascii="Calibri"/>
                <w:i/>
                <w:lang w:val="en-GB"/>
              </w:rPr>
              <w:t>your</w:t>
            </w:r>
            <w:r w:rsidRPr="00415594">
              <w:rPr>
                <w:rFonts w:ascii="Calibri"/>
                <w:i/>
                <w:spacing w:val="1"/>
                <w:lang w:val="en-GB"/>
              </w:rPr>
              <w:t xml:space="preserve"> </w:t>
            </w:r>
            <w:r w:rsidRPr="00415594">
              <w:rPr>
                <w:rFonts w:ascii="Calibri"/>
                <w:i/>
                <w:spacing w:val="-2"/>
                <w:lang w:val="en-GB"/>
              </w:rPr>
              <w:t>support</w:t>
            </w:r>
          </w:p>
        </w:tc>
      </w:tr>
      <w:tr w:rsidR="0005216A" w:rsidRPr="00425193" w14:paraId="0277B1AA" w14:textId="77777777" w:rsidTr="00B44243">
        <w:trPr>
          <w:gridAfter w:val="1"/>
          <w:wAfter w:w="3643" w:type="dxa"/>
          <w:trHeight w:val="568"/>
        </w:trPr>
        <w:tc>
          <w:tcPr>
            <w:tcW w:w="640" w:type="dxa"/>
          </w:tcPr>
          <w:p w14:paraId="0D694DF5" w14:textId="77777777" w:rsidR="00F33EA0" w:rsidRPr="00415594" w:rsidRDefault="00E6356B">
            <w:pPr>
              <w:pStyle w:val="TableParagraph"/>
              <w:spacing w:before="145" w:line="244" w:lineRule="exact"/>
              <w:ind w:left="50"/>
              <w:rPr>
                <w:rFonts w:ascii="Calibri"/>
                <w:lang w:val="en-GB"/>
              </w:rPr>
            </w:pPr>
            <w:r w:rsidRPr="00415594">
              <w:rPr>
                <w:rFonts w:ascii="Calibri"/>
                <w:spacing w:val="-5"/>
                <w:lang w:val="en-GB"/>
              </w:rPr>
              <w:t>392</w:t>
            </w:r>
          </w:p>
        </w:tc>
        <w:tc>
          <w:tcPr>
            <w:tcW w:w="950" w:type="dxa"/>
            <w:gridSpan w:val="2"/>
          </w:tcPr>
          <w:p w14:paraId="1BE059BE" w14:textId="77777777" w:rsidR="00F33EA0" w:rsidRPr="00415594" w:rsidRDefault="00E6356B">
            <w:pPr>
              <w:pStyle w:val="TableParagraph"/>
              <w:spacing w:before="145" w:line="244" w:lineRule="exact"/>
              <w:ind w:left="260"/>
              <w:rPr>
                <w:rFonts w:ascii="Calibri"/>
                <w:lang w:val="en-GB"/>
              </w:rPr>
            </w:pPr>
            <w:r w:rsidRPr="00415594">
              <w:rPr>
                <w:rFonts w:ascii="Calibri"/>
                <w:spacing w:val="-4"/>
                <w:lang w:val="en-GB"/>
              </w:rPr>
              <w:t>Huda:</w:t>
            </w:r>
          </w:p>
        </w:tc>
        <w:tc>
          <w:tcPr>
            <w:tcW w:w="3338" w:type="dxa"/>
          </w:tcPr>
          <w:p w14:paraId="08DF882C" w14:textId="77777777" w:rsidR="00F33EA0" w:rsidRPr="00415594" w:rsidRDefault="00E6356B">
            <w:pPr>
              <w:pStyle w:val="TableParagraph"/>
              <w:spacing w:before="145" w:line="244" w:lineRule="exact"/>
              <w:ind w:left="160"/>
              <w:rPr>
                <w:rFonts w:ascii="Calibri" w:hAnsi="Calibri"/>
                <w:b/>
                <w:lang w:val="en-GB"/>
              </w:rPr>
            </w:pPr>
            <w:r w:rsidRPr="00415594">
              <w:rPr>
                <w:rFonts w:ascii="Calibri" w:hAnsi="Calibri"/>
                <w:spacing w:val="-2"/>
                <w:lang w:val="en-GB"/>
              </w:rPr>
              <w:t>afwan</w:t>
            </w:r>
            <w:r w:rsidRPr="00415594">
              <w:rPr>
                <w:rFonts w:ascii="Calibri" w:hAnsi="Calibri"/>
                <w:b/>
                <w:spacing w:val="-2"/>
                <w:lang w:val="en-GB"/>
              </w:rPr>
              <w:t>°</w:t>
            </w:r>
          </w:p>
        </w:tc>
      </w:tr>
      <w:tr w:rsidR="0005216A" w:rsidRPr="00425193" w14:paraId="5DA5B5BF" w14:textId="77777777">
        <w:trPr>
          <w:trHeight w:val="396"/>
        </w:trPr>
        <w:tc>
          <w:tcPr>
            <w:tcW w:w="640" w:type="dxa"/>
          </w:tcPr>
          <w:p w14:paraId="09D27F0C" w14:textId="77777777" w:rsidR="00F33EA0" w:rsidRPr="00415594" w:rsidRDefault="00F33EA0">
            <w:pPr>
              <w:pStyle w:val="TableParagraph"/>
              <w:rPr>
                <w:lang w:val="en-GB"/>
              </w:rPr>
            </w:pPr>
          </w:p>
        </w:tc>
        <w:tc>
          <w:tcPr>
            <w:tcW w:w="936" w:type="dxa"/>
          </w:tcPr>
          <w:p w14:paraId="6B60937A" w14:textId="77777777" w:rsidR="00F33EA0" w:rsidRPr="00415594" w:rsidRDefault="00E6356B">
            <w:pPr>
              <w:pStyle w:val="TableParagraph"/>
              <w:spacing w:line="224" w:lineRule="exact"/>
              <w:ind w:left="260"/>
              <w:rPr>
                <w:rFonts w:ascii="Calibri"/>
                <w:lang w:val="en-GB"/>
              </w:rPr>
            </w:pPr>
            <w:r w:rsidRPr="00415594">
              <w:rPr>
                <w:rFonts w:ascii="Calibri"/>
                <w:spacing w:val="-4"/>
                <w:lang w:val="en-GB"/>
              </w:rPr>
              <w:t>%tra</w:t>
            </w:r>
          </w:p>
        </w:tc>
        <w:tc>
          <w:tcPr>
            <w:tcW w:w="6995" w:type="dxa"/>
            <w:gridSpan w:val="3"/>
          </w:tcPr>
          <w:p w14:paraId="73068EEB" w14:textId="77777777" w:rsidR="00F33EA0" w:rsidRPr="00415594" w:rsidRDefault="00E6356B">
            <w:pPr>
              <w:pStyle w:val="TableParagraph"/>
              <w:spacing w:line="224" w:lineRule="exact"/>
              <w:ind w:left="224"/>
              <w:rPr>
                <w:rFonts w:ascii="Calibri"/>
                <w:i/>
                <w:lang w:val="en-GB"/>
              </w:rPr>
            </w:pPr>
            <w:r w:rsidRPr="00415594">
              <w:rPr>
                <w:rFonts w:ascii="Calibri"/>
                <w:i/>
                <w:lang w:val="en-GB"/>
              </w:rPr>
              <w:t>you</w:t>
            </w:r>
            <w:r w:rsidRPr="00415594">
              <w:rPr>
                <w:rFonts w:ascii="Calibri"/>
                <w:i/>
                <w:spacing w:val="-2"/>
                <w:lang w:val="en-GB"/>
              </w:rPr>
              <w:t xml:space="preserve"> </w:t>
            </w:r>
            <w:r w:rsidRPr="00415594">
              <w:rPr>
                <w:rFonts w:ascii="Calibri"/>
                <w:i/>
                <w:lang w:val="en-GB"/>
              </w:rPr>
              <w:t>are</w:t>
            </w:r>
            <w:r w:rsidRPr="00415594">
              <w:rPr>
                <w:rFonts w:ascii="Calibri"/>
                <w:i/>
                <w:spacing w:val="2"/>
                <w:lang w:val="en-GB"/>
              </w:rPr>
              <w:t xml:space="preserve"> </w:t>
            </w:r>
            <w:r w:rsidRPr="00415594">
              <w:rPr>
                <w:rFonts w:ascii="Calibri"/>
                <w:i/>
                <w:spacing w:val="-2"/>
                <w:lang w:val="en-GB"/>
              </w:rPr>
              <w:t>welcome</w:t>
            </w:r>
          </w:p>
        </w:tc>
      </w:tr>
      <w:tr w:rsidR="0005216A" w:rsidRPr="00425193" w14:paraId="55C81192" w14:textId="77777777">
        <w:trPr>
          <w:trHeight w:val="602"/>
        </w:trPr>
        <w:tc>
          <w:tcPr>
            <w:tcW w:w="640" w:type="dxa"/>
          </w:tcPr>
          <w:p w14:paraId="393A3B47" w14:textId="77777777" w:rsidR="00F33EA0" w:rsidRPr="00415594" w:rsidRDefault="00E6356B">
            <w:pPr>
              <w:pStyle w:val="TableParagraph"/>
              <w:spacing w:before="167"/>
              <w:ind w:left="50"/>
              <w:rPr>
                <w:lang w:val="en-GB"/>
              </w:rPr>
            </w:pPr>
            <w:r w:rsidRPr="00415594">
              <w:rPr>
                <w:spacing w:val="-5"/>
                <w:lang w:val="en-GB"/>
              </w:rPr>
              <w:t>393</w:t>
            </w:r>
          </w:p>
        </w:tc>
        <w:tc>
          <w:tcPr>
            <w:tcW w:w="936" w:type="dxa"/>
          </w:tcPr>
          <w:p w14:paraId="0A00D2EF" w14:textId="77777777" w:rsidR="00F33EA0" w:rsidRPr="00415594" w:rsidRDefault="00E6356B">
            <w:pPr>
              <w:pStyle w:val="TableParagraph"/>
              <w:spacing w:before="167"/>
              <w:ind w:left="260"/>
              <w:rPr>
                <w:lang w:val="en-GB"/>
              </w:rPr>
            </w:pPr>
            <w:r w:rsidRPr="00415594">
              <w:rPr>
                <w:spacing w:val="-2"/>
                <w:lang w:val="en-GB"/>
              </w:rPr>
              <w:t>Layla</w:t>
            </w:r>
          </w:p>
        </w:tc>
        <w:tc>
          <w:tcPr>
            <w:tcW w:w="6995" w:type="dxa"/>
            <w:gridSpan w:val="3"/>
          </w:tcPr>
          <w:p w14:paraId="5CA8E0E1" w14:textId="77777777" w:rsidR="00F33EA0" w:rsidRPr="00415594" w:rsidRDefault="00E6356B">
            <w:pPr>
              <w:pStyle w:val="TableParagraph"/>
              <w:spacing w:before="163"/>
              <w:ind w:left="174"/>
              <w:rPr>
                <w:rFonts w:ascii="Calibri"/>
                <w:b/>
                <w:i/>
                <w:lang w:val="en-GB"/>
              </w:rPr>
            </w:pPr>
            <w:r w:rsidRPr="00415594">
              <w:rPr>
                <w:rFonts w:ascii="Calibri"/>
                <w:b/>
                <w:i/>
                <w:lang w:val="en-GB"/>
              </w:rPr>
              <w:t>I</w:t>
            </w:r>
            <w:r w:rsidRPr="00415594">
              <w:rPr>
                <w:rFonts w:ascii="Calibri"/>
                <w:b/>
                <w:i/>
                <w:spacing w:val="-1"/>
                <w:lang w:val="en-GB"/>
              </w:rPr>
              <w:t xml:space="preserve"> </w:t>
            </w:r>
            <w:r w:rsidRPr="00415594">
              <w:rPr>
                <w:rFonts w:ascii="Calibri"/>
                <w:b/>
                <w:i/>
                <w:lang w:val="en-GB"/>
              </w:rPr>
              <w:t>love to</w:t>
            </w:r>
            <w:r w:rsidRPr="00415594">
              <w:rPr>
                <w:rFonts w:ascii="Calibri"/>
                <w:b/>
                <w:i/>
                <w:spacing w:val="-2"/>
                <w:lang w:val="en-GB"/>
              </w:rPr>
              <w:t xml:space="preserve"> </w:t>
            </w:r>
            <w:r w:rsidRPr="00415594">
              <w:rPr>
                <w:rFonts w:ascii="Calibri"/>
                <w:b/>
                <w:i/>
                <w:lang w:val="en-GB"/>
              </w:rPr>
              <w:t>hear what</w:t>
            </w:r>
            <w:r w:rsidRPr="00415594">
              <w:rPr>
                <w:rFonts w:ascii="Calibri"/>
                <w:b/>
                <w:i/>
                <w:spacing w:val="-3"/>
                <w:lang w:val="en-GB"/>
              </w:rPr>
              <w:t xml:space="preserve"> </w:t>
            </w:r>
            <w:proofErr w:type="gramStart"/>
            <w:r w:rsidRPr="00415594">
              <w:rPr>
                <w:rFonts w:ascii="Calibri"/>
                <w:b/>
                <w:i/>
                <w:lang w:val="en-GB"/>
              </w:rPr>
              <w:t>did</w:t>
            </w:r>
            <w:r w:rsidRPr="00415594">
              <w:rPr>
                <w:rFonts w:ascii="Calibri"/>
                <w:b/>
                <w:i/>
                <w:spacing w:val="-3"/>
                <w:lang w:val="en-GB"/>
              </w:rPr>
              <w:t xml:space="preserve"> </w:t>
            </w:r>
            <w:r w:rsidRPr="00415594">
              <w:rPr>
                <w:rFonts w:ascii="Calibri"/>
                <w:b/>
                <w:i/>
                <w:lang w:val="en-GB"/>
              </w:rPr>
              <w:t>you</w:t>
            </w:r>
            <w:r w:rsidRPr="00415594">
              <w:rPr>
                <w:rFonts w:ascii="Calibri"/>
                <w:b/>
                <w:i/>
                <w:spacing w:val="-3"/>
                <w:lang w:val="en-GB"/>
              </w:rPr>
              <w:t xml:space="preserve"> </w:t>
            </w:r>
            <w:r w:rsidRPr="00415594">
              <w:rPr>
                <w:rFonts w:ascii="Calibri"/>
                <w:b/>
                <w:i/>
                <w:lang w:val="en-GB"/>
              </w:rPr>
              <w:t>say</w:t>
            </w:r>
            <w:proofErr w:type="gramEnd"/>
            <w:r w:rsidRPr="00415594">
              <w:rPr>
                <w:rFonts w:ascii="Calibri"/>
                <w:b/>
                <w:i/>
                <w:spacing w:val="3"/>
                <w:lang w:val="en-GB"/>
              </w:rPr>
              <w:t xml:space="preserve"> </w:t>
            </w:r>
            <w:r w:rsidRPr="00415594">
              <w:rPr>
                <w:rFonts w:ascii="Calibri"/>
                <w:b/>
                <w:lang w:val="en-GB"/>
              </w:rPr>
              <w:t xml:space="preserve">sic. </w:t>
            </w:r>
            <w:r w:rsidRPr="00415594">
              <w:rPr>
                <w:rFonts w:ascii="Calibri"/>
                <w:b/>
                <w:i/>
                <w:spacing w:val="-10"/>
                <w:lang w:val="en-GB"/>
              </w:rPr>
              <w:t>*</w:t>
            </w:r>
          </w:p>
        </w:tc>
      </w:tr>
      <w:tr w:rsidR="0005216A" w:rsidRPr="00425193" w14:paraId="058A4F17" w14:textId="77777777">
        <w:trPr>
          <w:trHeight w:val="618"/>
        </w:trPr>
        <w:tc>
          <w:tcPr>
            <w:tcW w:w="640" w:type="dxa"/>
          </w:tcPr>
          <w:p w14:paraId="7756F536" w14:textId="77777777" w:rsidR="00F33EA0" w:rsidRPr="00415594" w:rsidRDefault="00E6356B">
            <w:pPr>
              <w:pStyle w:val="TableParagraph"/>
              <w:spacing w:before="165"/>
              <w:ind w:left="50"/>
              <w:rPr>
                <w:lang w:val="en-GB"/>
              </w:rPr>
            </w:pPr>
            <w:r w:rsidRPr="00415594">
              <w:rPr>
                <w:spacing w:val="-5"/>
                <w:lang w:val="en-GB"/>
              </w:rPr>
              <w:t>394</w:t>
            </w:r>
          </w:p>
        </w:tc>
        <w:tc>
          <w:tcPr>
            <w:tcW w:w="936" w:type="dxa"/>
          </w:tcPr>
          <w:p w14:paraId="5E0A1D63" w14:textId="77777777" w:rsidR="00F33EA0" w:rsidRPr="00415594" w:rsidRDefault="00E6356B">
            <w:pPr>
              <w:pStyle w:val="TableParagraph"/>
              <w:spacing w:before="165"/>
              <w:ind w:left="260"/>
              <w:rPr>
                <w:lang w:val="en-GB"/>
              </w:rPr>
            </w:pPr>
            <w:r w:rsidRPr="00415594">
              <w:rPr>
                <w:spacing w:val="-4"/>
                <w:lang w:val="en-GB"/>
              </w:rPr>
              <w:t>Huda</w:t>
            </w:r>
          </w:p>
        </w:tc>
        <w:tc>
          <w:tcPr>
            <w:tcW w:w="6995" w:type="dxa"/>
            <w:gridSpan w:val="3"/>
          </w:tcPr>
          <w:p w14:paraId="45165A12" w14:textId="77777777" w:rsidR="00F33EA0" w:rsidRPr="00415594" w:rsidRDefault="00E6356B">
            <w:pPr>
              <w:pStyle w:val="TableParagraph"/>
              <w:spacing w:before="161"/>
              <w:ind w:left="174"/>
              <w:rPr>
                <w:rFonts w:ascii="Calibri" w:hAnsi="Calibri"/>
                <w:b/>
                <w:i/>
                <w:lang w:val="en-GB"/>
              </w:rPr>
            </w:pPr>
            <w:r w:rsidRPr="00415594">
              <w:rPr>
                <w:rFonts w:ascii="Calibri" w:hAnsi="Calibri"/>
                <w:spacing w:val="-2"/>
                <w:lang w:val="en-GB"/>
              </w:rPr>
              <w:t>shokran</w:t>
            </w:r>
            <w:r w:rsidRPr="00415594">
              <w:rPr>
                <w:rFonts w:ascii="Calibri" w:hAnsi="Calibri"/>
                <w:b/>
                <w:spacing w:val="-2"/>
                <w:lang w:val="en-GB"/>
              </w:rPr>
              <w:t>°</w:t>
            </w:r>
            <w:r w:rsidRPr="00415594">
              <w:rPr>
                <w:rFonts w:ascii="Calibri" w:hAnsi="Calibri"/>
                <w:b/>
                <w:i/>
                <w:spacing w:val="-2"/>
                <w:lang w:val="en-GB"/>
              </w:rPr>
              <w:t>*</w:t>
            </w:r>
          </w:p>
        </w:tc>
      </w:tr>
      <w:tr w:rsidR="0005216A" w:rsidRPr="00425193" w14:paraId="58F0E053" w14:textId="77777777">
        <w:trPr>
          <w:trHeight w:val="1205"/>
        </w:trPr>
        <w:tc>
          <w:tcPr>
            <w:tcW w:w="640" w:type="dxa"/>
          </w:tcPr>
          <w:p w14:paraId="2608E413" w14:textId="77777777" w:rsidR="00F33EA0" w:rsidRPr="00415594" w:rsidRDefault="00F33EA0">
            <w:pPr>
              <w:pStyle w:val="TableParagraph"/>
              <w:rPr>
                <w:lang w:val="en-GB"/>
              </w:rPr>
            </w:pPr>
          </w:p>
          <w:p w14:paraId="3E2261A7" w14:textId="77777777" w:rsidR="00F33EA0" w:rsidRPr="00415594" w:rsidRDefault="00F33EA0">
            <w:pPr>
              <w:pStyle w:val="TableParagraph"/>
              <w:rPr>
                <w:lang w:val="en-GB"/>
              </w:rPr>
            </w:pPr>
          </w:p>
          <w:p w14:paraId="480918B6" w14:textId="77777777" w:rsidR="00F33EA0" w:rsidRPr="00415594" w:rsidRDefault="00F33EA0">
            <w:pPr>
              <w:pStyle w:val="TableParagraph"/>
              <w:rPr>
                <w:sz w:val="21"/>
                <w:lang w:val="en-GB"/>
              </w:rPr>
            </w:pPr>
          </w:p>
          <w:p w14:paraId="2005DE2D" w14:textId="77777777" w:rsidR="00F33EA0" w:rsidRPr="00415594" w:rsidRDefault="00E6356B">
            <w:pPr>
              <w:pStyle w:val="TableParagraph"/>
              <w:ind w:left="50"/>
              <w:rPr>
                <w:rFonts w:ascii="Calibri"/>
                <w:i/>
                <w:lang w:val="en-GB"/>
              </w:rPr>
            </w:pPr>
            <w:r w:rsidRPr="00415594">
              <w:rPr>
                <w:rFonts w:ascii="Calibri"/>
                <w:i/>
                <w:spacing w:val="-5"/>
                <w:lang w:val="en-GB"/>
              </w:rPr>
              <w:t>395</w:t>
            </w:r>
          </w:p>
        </w:tc>
        <w:tc>
          <w:tcPr>
            <w:tcW w:w="936" w:type="dxa"/>
          </w:tcPr>
          <w:p w14:paraId="1C2938F2" w14:textId="77777777" w:rsidR="00F33EA0" w:rsidRPr="00415594" w:rsidRDefault="00E6356B">
            <w:pPr>
              <w:pStyle w:val="TableParagraph"/>
              <w:spacing w:before="148"/>
              <w:ind w:left="260"/>
              <w:rPr>
                <w:rFonts w:ascii="Calibri"/>
                <w:lang w:val="en-GB"/>
              </w:rPr>
            </w:pPr>
            <w:r w:rsidRPr="00415594">
              <w:rPr>
                <w:rFonts w:ascii="Calibri"/>
                <w:spacing w:val="-4"/>
                <w:lang w:val="en-GB"/>
              </w:rPr>
              <w:t>%tra</w:t>
            </w:r>
          </w:p>
          <w:p w14:paraId="747A5229" w14:textId="77777777" w:rsidR="00F33EA0" w:rsidRPr="00415594" w:rsidRDefault="00F33EA0">
            <w:pPr>
              <w:pStyle w:val="TableParagraph"/>
              <w:spacing w:before="9"/>
              <w:rPr>
                <w:sz w:val="28"/>
                <w:lang w:val="en-GB"/>
              </w:rPr>
            </w:pPr>
          </w:p>
          <w:p w14:paraId="13AEDC38" w14:textId="77777777" w:rsidR="00F33EA0" w:rsidRPr="00415594" w:rsidRDefault="00E6356B">
            <w:pPr>
              <w:pStyle w:val="TableParagraph"/>
              <w:ind w:left="260"/>
              <w:rPr>
                <w:rFonts w:ascii="Calibri"/>
                <w:i/>
                <w:lang w:val="en-GB"/>
              </w:rPr>
            </w:pPr>
            <w:r w:rsidRPr="00415594">
              <w:rPr>
                <w:rFonts w:ascii="Calibri"/>
                <w:i/>
                <w:spacing w:val="-2"/>
                <w:lang w:val="en-GB"/>
              </w:rPr>
              <w:t>Layla</w:t>
            </w:r>
          </w:p>
        </w:tc>
        <w:tc>
          <w:tcPr>
            <w:tcW w:w="6995" w:type="dxa"/>
            <w:gridSpan w:val="3"/>
          </w:tcPr>
          <w:p w14:paraId="3643046B" w14:textId="77777777" w:rsidR="00F33EA0" w:rsidRPr="00415594" w:rsidRDefault="00E6356B">
            <w:pPr>
              <w:pStyle w:val="TableParagraph"/>
              <w:spacing w:before="148"/>
              <w:ind w:left="174"/>
              <w:rPr>
                <w:rFonts w:ascii="Calibri"/>
                <w:i/>
                <w:lang w:val="en-GB"/>
              </w:rPr>
            </w:pPr>
            <w:r w:rsidRPr="00415594">
              <w:rPr>
                <w:rFonts w:ascii="Calibri"/>
                <w:i/>
                <w:lang w:val="en-GB"/>
              </w:rPr>
              <w:t>thank</w:t>
            </w:r>
            <w:r w:rsidRPr="00415594">
              <w:rPr>
                <w:rFonts w:ascii="Calibri"/>
                <w:i/>
                <w:spacing w:val="-1"/>
                <w:lang w:val="en-GB"/>
              </w:rPr>
              <w:t xml:space="preserve"> </w:t>
            </w:r>
            <w:r w:rsidRPr="00415594">
              <w:rPr>
                <w:rFonts w:ascii="Calibri"/>
                <w:i/>
                <w:spacing w:val="-5"/>
                <w:lang w:val="en-GB"/>
              </w:rPr>
              <w:t>you</w:t>
            </w:r>
          </w:p>
          <w:p w14:paraId="440D5FED" w14:textId="77777777" w:rsidR="00F33EA0" w:rsidRPr="00415594" w:rsidRDefault="00F33EA0">
            <w:pPr>
              <w:pStyle w:val="TableParagraph"/>
              <w:spacing w:before="9"/>
              <w:rPr>
                <w:sz w:val="28"/>
                <w:lang w:val="en-GB"/>
              </w:rPr>
            </w:pPr>
          </w:p>
          <w:p w14:paraId="5025E5E2" w14:textId="77777777" w:rsidR="00F33EA0" w:rsidRPr="00415594" w:rsidRDefault="00E6356B">
            <w:pPr>
              <w:pStyle w:val="TableParagraph"/>
              <w:ind w:left="174"/>
              <w:rPr>
                <w:rFonts w:ascii="Calibri" w:hAnsi="Calibri"/>
                <w:b/>
                <w:lang w:val="en-GB"/>
              </w:rPr>
            </w:pPr>
            <w:r w:rsidRPr="00415594">
              <w:rPr>
                <w:rFonts w:ascii="Calibri" w:hAnsi="Calibri"/>
                <w:lang w:val="en-GB"/>
              </w:rPr>
              <w:t>shokran</w:t>
            </w:r>
            <w:r w:rsidRPr="00415594">
              <w:rPr>
                <w:rFonts w:ascii="Calibri" w:hAnsi="Calibri"/>
                <w:spacing w:val="-4"/>
                <w:lang w:val="en-GB"/>
              </w:rPr>
              <w:t xml:space="preserve"> </w:t>
            </w:r>
            <w:r w:rsidRPr="00415594">
              <w:rPr>
                <w:rFonts w:ascii="Calibri" w:hAnsi="Calibri"/>
                <w:lang w:val="en-GB"/>
              </w:rPr>
              <w:t>ya</w:t>
            </w:r>
            <w:r w:rsidRPr="00415594">
              <w:rPr>
                <w:rFonts w:ascii="Calibri" w:hAnsi="Calibri"/>
                <w:spacing w:val="-3"/>
                <w:lang w:val="en-GB"/>
              </w:rPr>
              <w:t xml:space="preserve"> </w:t>
            </w:r>
            <w:r w:rsidRPr="00415594">
              <w:rPr>
                <w:rFonts w:ascii="Calibri" w:hAnsi="Calibri"/>
                <w:lang w:val="en-GB"/>
              </w:rPr>
              <w:t>Fahd</w:t>
            </w:r>
            <w:r w:rsidRPr="00415594">
              <w:rPr>
                <w:rFonts w:ascii="Calibri" w:hAnsi="Calibri"/>
                <w:spacing w:val="1"/>
                <w:lang w:val="en-GB"/>
              </w:rPr>
              <w:t xml:space="preserve"> </w:t>
            </w:r>
            <w:r w:rsidRPr="00415594">
              <w:rPr>
                <w:rFonts w:ascii="Calibri" w:hAnsi="Calibri"/>
                <w:lang w:val="en-GB"/>
              </w:rPr>
              <w:t>(.)</w:t>
            </w:r>
            <w:r w:rsidRPr="00415594">
              <w:rPr>
                <w:rFonts w:ascii="Calibri" w:hAnsi="Calibri"/>
                <w:spacing w:val="-6"/>
                <w:lang w:val="en-GB"/>
              </w:rPr>
              <w:t xml:space="preserve"> </w:t>
            </w:r>
            <w:r w:rsidRPr="00415594">
              <w:rPr>
                <w:rFonts w:ascii="Calibri" w:hAnsi="Calibri"/>
                <w:lang w:val="en-GB"/>
              </w:rPr>
              <w:t>gol</w:t>
            </w:r>
            <w:r w:rsidRPr="00415594">
              <w:rPr>
                <w:rFonts w:ascii="Calibri" w:hAnsi="Calibri"/>
                <w:spacing w:val="-2"/>
                <w:lang w:val="en-GB"/>
              </w:rPr>
              <w:t xml:space="preserve"> afwan</w:t>
            </w:r>
            <w:r w:rsidRPr="00415594">
              <w:rPr>
                <w:rFonts w:ascii="Calibri" w:hAnsi="Calibri"/>
                <w:b/>
                <w:spacing w:val="-2"/>
                <w:lang w:val="en-GB"/>
              </w:rPr>
              <w:t>°</w:t>
            </w:r>
          </w:p>
        </w:tc>
      </w:tr>
      <w:tr w:rsidR="0005216A" w:rsidRPr="00425193" w14:paraId="3E20B69F" w14:textId="77777777">
        <w:trPr>
          <w:trHeight w:val="1205"/>
        </w:trPr>
        <w:tc>
          <w:tcPr>
            <w:tcW w:w="640" w:type="dxa"/>
          </w:tcPr>
          <w:p w14:paraId="2BDAA619" w14:textId="77777777" w:rsidR="00F33EA0" w:rsidRPr="00415594" w:rsidRDefault="00F33EA0">
            <w:pPr>
              <w:pStyle w:val="TableParagraph"/>
              <w:rPr>
                <w:lang w:val="en-GB"/>
              </w:rPr>
            </w:pPr>
          </w:p>
          <w:p w14:paraId="7E22CDAB" w14:textId="77777777" w:rsidR="00F33EA0" w:rsidRPr="00415594" w:rsidRDefault="00F33EA0">
            <w:pPr>
              <w:pStyle w:val="TableParagraph"/>
              <w:rPr>
                <w:lang w:val="en-GB"/>
              </w:rPr>
            </w:pPr>
          </w:p>
          <w:p w14:paraId="183908FE" w14:textId="77777777" w:rsidR="00F33EA0" w:rsidRPr="00415594" w:rsidRDefault="00F33EA0">
            <w:pPr>
              <w:pStyle w:val="TableParagraph"/>
              <w:rPr>
                <w:sz w:val="21"/>
                <w:lang w:val="en-GB"/>
              </w:rPr>
            </w:pPr>
          </w:p>
          <w:p w14:paraId="5F1AB317" w14:textId="77777777" w:rsidR="00F33EA0" w:rsidRPr="00415594" w:rsidRDefault="00E6356B">
            <w:pPr>
              <w:pStyle w:val="TableParagraph"/>
              <w:spacing w:before="1"/>
              <w:ind w:left="50"/>
              <w:rPr>
                <w:rFonts w:ascii="Calibri"/>
                <w:lang w:val="en-GB"/>
              </w:rPr>
            </w:pPr>
            <w:r w:rsidRPr="00415594">
              <w:rPr>
                <w:rFonts w:ascii="Calibri"/>
                <w:spacing w:val="-5"/>
                <w:lang w:val="en-GB"/>
              </w:rPr>
              <w:t>396</w:t>
            </w:r>
          </w:p>
        </w:tc>
        <w:tc>
          <w:tcPr>
            <w:tcW w:w="936" w:type="dxa"/>
          </w:tcPr>
          <w:p w14:paraId="1E5569C0" w14:textId="77777777" w:rsidR="00F33EA0" w:rsidRPr="00415594" w:rsidRDefault="00E6356B">
            <w:pPr>
              <w:pStyle w:val="TableParagraph"/>
              <w:spacing w:before="148"/>
              <w:ind w:left="260"/>
              <w:rPr>
                <w:rFonts w:ascii="Calibri"/>
                <w:lang w:val="en-GB"/>
              </w:rPr>
            </w:pPr>
            <w:r w:rsidRPr="00415594">
              <w:rPr>
                <w:rFonts w:ascii="Calibri"/>
                <w:spacing w:val="-4"/>
                <w:lang w:val="en-GB"/>
              </w:rPr>
              <w:t>%tra</w:t>
            </w:r>
          </w:p>
          <w:p w14:paraId="4DC6AFE9" w14:textId="77777777" w:rsidR="00F33EA0" w:rsidRPr="00415594" w:rsidRDefault="00F33EA0">
            <w:pPr>
              <w:pStyle w:val="TableParagraph"/>
              <w:spacing w:before="9"/>
              <w:rPr>
                <w:sz w:val="28"/>
                <w:lang w:val="en-GB"/>
              </w:rPr>
            </w:pPr>
          </w:p>
          <w:p w14:paraId="5A574A38" w14:textId="77777777" w:rsidR="00F33EA0" w:rsidRPr="00415594" w:rsidRDefault="00E6356B">
            <w:pPr>
              <w:pStyle w:val="TableParagraph"/>
              <w:spacing w:before="1"/>
              <w:ind w:left="260"/>
              <w:rPr>
                <w:rFonts w:ascii="Calibri"/>
                <w:lang w:val="en-GB"/>
              </w:rPr>
            </w:pPr>
            <w:r w:rsidRPr="00415594">
              <w:rPr>
                <w:rFonts w:ascii="Calibri"/>
                <w:spacing w:val="-4"/>
                <w:lang w:val="en-GB"/>
              </w:rPr>
              <w:t>Fahd</w:t>
            </w:r>
          </w:p>
        </w:tc>
        <w:tc>
          <w:tcPr>
            <w:tcW w:w="6995" w:type="dxa"/>
            <w:gridSpan w:val="3"/>
          </w:tcPr>
          <w:p w14:paraId="61C7389C" w14:textId="77777777" w:rsidR="00F33EA0" w:rsidRPr="00415594" w:rsidRDefault="00E6356B">
            <w:pPr>
              <w:pStyle w:val="TableParagraph"/>
              <w:spacing w:before="148"/>
              <w:ind w:left="174"/>
              <w:rPr>
                <w:rFonts w:ascii="Calibri"/>
                <w:i/>
                <w:lang w:val="en-GB"/>
              </w:rPr>
            </w:pPr>
            <w:r w:rsidRPr="00415594">
              <w:rPr>
                <w:rFonts w:ascii="Calibri"/>
                <w:i/>
                <w:lang w:val="en-GB"/>
              </w:rPr>
              <w:t>thank</w:t>
            </w:r>
            <w:r w:rsidRPr="00415594">
              <w:rPr>
                <w:rFonts w:ascii="Calibri"/>
                <w:i/>
                <w:spacing w:val="-6"/>
                <w:lang w:val="en-GB"/>
              </w:rPr>
              <w:t xml:space="preserve"> </w:t>
            </w:r>
            <w:proofErr w:type="gramStart"/>
            <w:r w:rsidRPr="00415594">
              <w:rPr>
                <w:rFonts w:ascii="Calibri"/>
                <w:i/>
                <w:lang w:val="en-GB"/>
              </w:rPr>
              <w:t>you</w:t>
            </w:r>
            <w:r w:rsidRPr="00415594">
              <w:rPr>
                <w:rFonts w:ascii="Calibri"/>
                <w:i/>
                <w:spacing w:val="2"/>
                <w:lang w:val="en-GB"/>
              </w:rPr>
              <w:t xml:space="preserve"> </w:t>
            </w:r>
            <w:r w:rsidRPr="00415594">
              <w:rPr>
                <w:rFonts w:ascii="Calibri"/>
                <w:i/>
                <w:lang w:val="en-GB"/>
              </w:rPr>
              <w:t>Fahd</w:t>
            </w:r>
            <w:proofErr w:type="gramEnd"/>
            <w:r w:rsidRPr="00415594">
              <w:rPr>
                <w:rFonts w:ascii="Calibri"/>
                <w:i/>
                <w:spacing w:val="-1"/>
                <w:lang w:val="en-GB"/>
              </w:rPr>
              <w:t xml:space="preserve"> </w:t>
            </w:r>
            <w:r w:rsidRPr="00415594">
              <w:rPr>
                <w:rFonts w:ascii="Calibri"/>
                <w:i/>
                <w:lang w:val="en-GB"/>
              </w:rPr>
              <w:t>(.)</w:t>
            </w:r>
            <w:r w:rsidRPr="00415594">
              <w:rPr>
                <w:rFonts w:ascii="Calibri"/>
                <w:i/>
                <w:spacing w:val="-3"/>
                <w:lang w:val="en-GB"/>
              </w:rPr>
              <w:t xml:space="preserve"> </w:t>
            </w:r>
            <w:r w:rsidRPr="00415594">
              <w:rPr>
                <w:rFonts w:ascii="Calibri"/>
                <w:i/>
                <w:lang w:val="en-GB"/>
              </w:rPr>
              <w:t xml:space="preserve">say </w:t>
            </w:r>
            <w:r w:rsidRPr="00415594">
              <w:rPr>
                <w:rFonts w:ascii="Calibri"/>
                <w:i/>
                <w:spacing w:val="-2"/>
                <w:lang w:val="en-GB"/>
              </w:rPr>
              <w:t>welcome</w:t>
            </w:r>
          </w:p>
          <w:p w14:paraId="32D39296" w14:textId="77777777" w:rsidR="00F33EA0" w:rsidRPr="00415594" w:rsidRDefault="00F33EA0">
            <w:pPr>
              <w:pStyle w:val="TableParagraph"/>
              <w:spacing w:before="9"/>
              <w:rPr>
                <w:sz w:val="28"/>
                <w:lang w:val="en-GB"/>
              </w:rPr>
            </w:pPr>
          </w:p>
          <w:p w14:paraId="79AB5D21" w14:textId="77777777" w:rsidR="00F33EA0" w:rsidRPr="00415594" w:rsidRDefault="00E6356B">
            <w:pPr>
              <w:pStyle w:val="TableParagraph"/>
              <w:spacing w:before="1"/>
              <w:ind w:left="174"/>
              <w:rPr>
                <w:rFonts w:ascii="Calibri" w:hAnsi="Calibri"/>
                <w:b/>
                <w:lang w:val="en-GB"/>
              </w:rPr>
            </w:pPr>
            <w:r w:rsidRPr="00415594">
              <w:rPr>
                <w:rFonts w:ascii="Calibri" w:hAnsi="Calibri"/>
                <w:spacing w:val="-2"/>
                <w:lang w:val="en-GB"/>
              </w:rPr>
              <w:t>afwan</w:t>
            </w:r>
            <w:r w:rsidRPr="00415594">
              <w:rPr>
                <w:rFonts w:ascii="Calibri" w:hAnsi="Calibri"/>
                <w:b/>
                <w:spacing w:val="-2"/>
                <w:lang w:val="en-GB"/>
              </w:rPr>
              <w:t>°</w:t>
            </w:r>
          </w:p>
        </w:tc>
      </w:tr>
      <w:tr w:rsidR="0005216A" w:rsidRPr="00425193" w14:paraId="0D43279A" w14:textId="77777777">
        <w:trPr>
          <w:trHeight w:val="605"/>
        </w:trPr>
        <w:tc>
          <w:tcPr>
            <w:tcW w:w="640" w:type="dxa"/>
          </w:tcPr>
          <w:p w14:paraId="080AC084" w14:textId="77777777" w:rsidR="00F33EA0" w:rsidRPr="00415594" w:rsidRDefault="00F33EA0">
            <w:pPr>
              <w:pStyle w:val="TableParagraph"/>
              <w:rPr>
                <w:lang w:val="en-GB"/>
              </w:rPr>
            </w:pPr>
          </w:p>
        </w:tc>
        <w:tc>
          <w:tcPr>
            <w:tcW w:w="936" w:type="dxa"/>
          </w:tcPr>
          <w:p w14:paraId="1F8837C2" w14:textId="77777777" w:rsidR="00F33EA0" w:rsidRPr="00415594" w:rsidRDefault="00E6356B">
            <w:pPr>
              <w:pStyle w:val="TableParagraph"/>
              <w:spacing w:before="148"/>
              <w:ind w:left="260"/>
              <w:rPr>
                <w:rFonts w:ascii="Calibri"/>
                <w:lang w:val="en-GB"/>
              </w:rPr>
            </w:pPr>
            <w:r w:rsidRPr="00415594">
              <w:rPr>
                <w:rFonts w:ascii="Calibri"/>
                <w:spacing w:val="-4"/>
                <w:lang w:val="en-GB"/>
              </w:rPr>
              <w:t>%tra</w:t>
            </w:r>
          </w:p>
        </w:tc>
        <w:tc>
          <w:tcPr>
            <w:tcW w:w="6995" w:type="dxa"/>
            <w:gridSpan w:val="3"/>
          </w:tcPr>
          <w:p w14:paraId="47CFE2F8" w14:textId="736922BB" w:rsidR="00F33EA0" w:rsidRPr="00415594" w:rsidRDefault="007414A5">
            <w:pPr>
              <w:pStyle w:val="TableParagraph"/>
              <w:spacing w:before="148"/>
              <w:ind w:left="174"/>
              <w:rPr>
                <w:rFonts w:ascii="Calibri"/>
                <w:i/>
                <w:lang w:val="en-GB"/>
              </w:rPr>
            </w:pPr>
            <w:r w:rsidRPr="00425193">
              <w:rPr>
                <w:rFonts w:ascii="Calibri"/>
                <w:i/>
                <w:spacing w:val="-2"/>
                <w:lang w:val="en-GB"/>
              </w:rPr>
              <w:t>W</w:t>
            </w:r>
            <w:r w:rsidR="00E6356B" w:rsidRPr="00425193">
              <w:rPr>
                <w:rFonts w:ascii="Calibri"/>
                <w:i/>
                <w:spacing w:val="-2"/>
                <w:lang w:val="en-GB"/>
              </w:rPr>
              <w:t>elcome</w:t>
            </w:r>
          </w:p>
        </w:tc>
      </w:tr>
      <w:tr w:rsidR="0005216A" w:rsidRPr="00425193" w14:paraId="066ECB66" w14:textId="77777777">
        <w:trPr>
          <w:trHeight w:val="1205"/>
        </w:trPr>
        <w:tc>
          <w:tcPr>
            <w:tcW w:w="640" w:type="dxa"/>
          </w:tcPr>
          <w:p w14:paraId="6452FAD0" w14:textId="77777777" w:rsidR="00F33EA0" w:rsidRPr="00415594" w:rsidRDefault="00E6356B">
            <w:pPr>
              <w:pStyle w:val="TableParagraph"/>
              <w:spacing w:before="148"/>
              <w:ind w:left="50"/>
              <w:rPr>
                <w:rFonts w:ascii="Calibri"/>
                <w:lang w:val="en-GB"/>
              </w:rPr>
            </w:pPr>
            <w:r w:rsidRPr="00415594">
              <w:rPr>
                <w:rFonts w:ascii="Calibri"/>
                <w:spacing w:val="-5"/>
                <w:lang w:val="en-GB"/>
              </w:rPr>
              <w:t>397</w:t>
            </w:r>
          </w:p>
        </w:tc>
        <w:tc>
          <w:tcPr>
            <w:tcW w:w="936" w:type="dxa"/>
          </w:tcPr>
          <w:p w14:paraId="5E6CDC6C" w14:textId="77777777" w:rsidR="00F33EA0" w:rsidRPr="00415594" w:rsidRDefault="00E6356B">
            <w:pPr>
              <w:pStyle w:val="TableParagraph"/>
              <w:spacing w:before="148"/>
              <w:ind w:left="260"/>
              <w:rPr>
                <w:rFonts w:ascii="Calibri"/>
                <w:lang w:val="en-GB"/>
              </w:rPr>
            </w:pPr>
            <w:r w:rsidRPr="00415594">
              <w:rPr>
                <w:rFonts w:ascii="Calibri"/>
                <w:spacing w:val="-2"/>
                <w:lang w:val="en-GB"/>
              </w:rPr>
              <w:t>Layla</w:t>
            </w:r>
          </w:p>
          <w:p w14:paraId="1150F36E" w14:textId="77777777" w:rsidR="00F33EA0" w:rsidRPr="00415594" w:rsidRDefault="00F33EA0">
            <w:pPr>
              <w:pStyle w:val="TableParagraph"/>
              <w:spacing w:before="9"/>
              <w:rPr>
                <w:sz w:val="28"/>
                <w:lang w:val="en-GB"/>
              </w:rPr>
            </w:pPr>
          </w:p>
          <w:p w14:paraId="69976E6B" w14:textId="77777777" w:rsidR="00F33EA0" w:rsidRPr="00415594" w:rsidRDefault="00E6356B">
            <w:pPr>
              <w:pStyle w:val="TableParagraph"/>
              <w:ind w:left="260"/>
              <w:rPr>
                <w:rFonts w:ascii="Calibri"/>
                <w:lang w:val="en-GB"/>
              </w:rPr>
            </w:pPr>
            <w:r w:rsidRPr="00415594">
              <w:rPr>
                <w:rFonts w:ascii="Calibri"/>
                <w:spacing w:val="-4"/>
                <w:lang w:val="en-GB"/>
              </w:rPr>
              <w:t>%tra</w:t>
            </w:r>
          </w:p>
        </w:tc>
        <w:tc>
          <w:tcPr>
            <w:tcW w:w="6995" w:type="dxa"/>
            <w:gridSpan w:val="3"/>
          </w:tcPr>
          <w:p w14:paraId="7173E632" w14:textId="77777777" w:rsidR="00F33EA0" w:rsidRPr="00415594" w:rsidRDefault="00E6356B">
            <w:pPr>
              <w:pStyle w:val="TableParagraph"/>
              <w:spacing w:before="148"/>
              <w:ind w:left="174"/>
              <w:rPr>
                <w:rFonts w:ascii="Calibri" w:hAnsi="Calibri"/>
                <w:b/>
                <w:lang w:val="en-GB"/>
              </w:rPr>
            </w:pPr>
            <w:r w:rsidRPr="00415594">
              <w:rPr>
                <w:rFonts w:ascii="Calibri" w:hAnsi="Calibri"/>
                <w:lang w:val="en-GB"/>
              </w:rPr>
              <w:t>gol</w:t>
            </w:r>
            <w:r w:rsidRPr="00415594">
              <w:rPr>
                <w:rFonts w:ascii="Calibri" w:hAnsi="Calibri"/>
                <w:spacing w:val="-2"/>
                <w:lang w:val="en-GB"/>
              </w:rPr>
              <w:t xml:space="preserve"> </w:t>
            </w:r>
            <w:r w:rsidRPr="00415594">
              <w:rPr>
                <w:rFonts w:ascii="Calibri" w:hAnsi="Calibri"/>
                <w:lang w:val="en-GB"/>
              </w:rPr>
              <w:t>fedeatik</w:t>
            </w:r>
            <w:r w:rsidRPr="00415594">
              <w:rPr>
                <w:rFonts w:ascii="Calibri" w:hAnsi="Calibri"/>
                <w:spacing w:val="-1"/>
                <w:lang w:val="en-GB"/>
              </w:rPr>
              <w:t xml:space="preserve"> </w:t>
            </w:r>
            <w:r w:rsidRPr="00415594">
              <w:rPr>
                <w:rFonts w:ascii="Calibri" w:hAnsi="Calibri"/>
                <w:b/>
                <w:lang w:val="en-GB"/>
              </w:rPr>
              <w:t>(expression</w:t>
            </w:r>
            <w:r w:rsidRPr="00415594">
              <w:rPr>
                <w:rFonts w:ascii="Calibri" w:hAnsi="Calibri"/>
                <w:b/>
                <w:spacing w:val="-1"/>
                <w:lang w:val="en-GB"/>
              </w:rPr>
              <w:t xml:space="preserve"> </w:t>
            </w:r>
            <w:r w:rsidRPr="00415594">
              <w:rPr>
                <w:rFonts w:ascii="Calibri" w:hAnsi="Calibri"/>
                <w:b/>
                <w:lang w:val="en-GB"/>
              </w:rPr>
              <w:t>means</w:t>
            </w:r>
            <w:r w:rsidRPr="00415594">
              <w:rPr>
                <w:rFonts w:ascii="Calibri" w:hAnsi="Calibri"/>
                <w:b/>
                <w:spacing w:val="-4"/>
                <w:lang w:val="en-GB"/>
              </w:rPr>
              <w:t xml:space="preserve"> </w:t>
            </w:r>
            <w:r w:rsidRPr="00415594">
              <w:rPr>
                <w:rFonts w:ascii="Calibri" w:hAnsi="Calibri"/>
                <w:b/>
                <w:lang w:val="en-GB"/>
              </w:rPr>
              <w:t>may</w:t>
            </w:r>
            <w:r w:rsidRPr="00415594">
              <w:rPr>
                <w:rFonts w:ascii="Calibri" w:hAnsi="Calibri"/>
                <w:b/>
                <w:spacing w:val="-2"/>
                <w:lang w:val="en-GB"/>
              </w:rPr>
              <w:t xml:space="preserve"> </w:t>
            </w:r>
            <w:r w:rsidRPr="00415594">
              <w:rPr>
                <w:rFonts w:ascii="Calibri" w:hAnsi="Calibri"/>
                <w:b/>
                <w:lang w:val="en-GB"/>
              </w:rPr>
              <w:t>I</w:t>
            </w:r>
            <w:r w:rsidRPr="00415594">
              <w:rPr>
                <w:rFonts w:ascii="Calibri" w:hAnsi="Calibri"/>
                <w:b/>
                <w:spacing w:val="-5"/>
                <w:lang w:val="en-GB"/>
              </w:rPr>
              <w:t xml:space="preserve"> </w:t>
            </w:r>
            <w:r w:rsidRPr="00415594">
              <w:rPr>
                <w:rFonts w:ascii="Calibri" w:hAnsi="Calibri"/>
                <w:b/>
                <w:lang w:val="en-GB"/>
              </w:rPr>
              <w:t>protect</w:t>
            </w:r>
            <w:r w:rsidRPr="00415594">
              <w:rPr>
                <w:rFonts w:ascii="Calibri" w:hAnsi="Calibri"/>
                <w:b/>
                <w:spacing w:val="-4"/>
                <w:lang w:val="en-GB"/>
              </w:rPr>
              <w:t xml:space="preserve"> </w:t>
            </w:r>
            <w:r w:rsidRPr="00415594">
              <w:rPr>
                <w:rFonts w:ascii="Calibri" w:hAnsi="Calibri"/>
                <w:b/>
                <w:lang w:val="en-GB"/>
              </w:rPr>
              <w:t>you from</w:t>
            </w:r>
            <w:r w:rsidRPr="00415594">
              <w:rPr>
                <w:rFonts w:ascii="Calibri" w:hAnsi="Calibri"/>
                <w:b/>
                <w:spacing w:val="-6"/>
                <w:lang w:val="en-GB"/>
              </w:rPr>
              <w:t xml:space="preserve"> </w:t>
            </w:r>
            <w:r w:rsidRPr="00415594">
              <w:rPr>
                <w:rFonts w:ascii="Calibri" w:hAnsi="Calibri"/>
                <w:b/>
                <w:lang w:val="en-GB"/>
              </w:rPr>
              <w:t>all</w:t>
            </w:r>
            <w:r w:rsidRPr="00415594">
              <w:rPr>
                <w:rFonts w:ascii="Calibri" w:hAnsi="Calibri"/>
                <w:b/>
                <w:spacing w:val="-1"/>
                <w:lang w:val="en-GB"/>
              </w:rPr>
              <w:t xml:space="preserve"> </w:t>
            </w:r>
            <w:r w:rsidRPr="00415594">
              <w:rPr>
                <w:rFonts w:ascii="Calibri" w:hAnsi="Calibri"/>
                <w:b/>
                <w:lang w:val="en-GB"/>
              </w:rPr>
              <w:t>the</w:t>
            </w:r>
            <w:r w:rsidRPr="00415594">
              <w:rPr>
                <w:rFonts w:ascii="Calibri" w:hAnsi="Calibri"/>
                <w:b/>
                <w:spacing w:val="-3"/>
                <w:lang w:val="en-GB"/>
              </w:rPr>
              <w:t xml:space="preserve"> </w:t>
            </w:r>
            <w:r w:rsidRPr="00415594">
              <w:rPr>
                <w:rFonts w:ascii="Calibri" w:hAnsi="Calibri"/>
                <w:b/>
                <w:lang w:val="en-GB"/>
              </w:rPr>
              <w:t>bad things)</w:t>
            </w:r>
            <w:r w:rsidRPr="00415594">
              <w:rPr>
                <w:rFonts w:ascii="Calibri" w:hAnsi="Calibri"/>
                <w:b/>
                <w:spacing w:val="-5"/>
                <w:lang w:val="en-GB"/>
              </w:rPr>
              <w:t xml:space="preserve"> </w:t>
            </w:r>
            <w:r w:rsidRPr="00415594">
              <w:rPr>
                <w:rFonts w:ascii="Calibri" w:hAnsi="Calibri"/>
                <w:b/>
                <w:spacing w:val="-10"/>
                <w:lang w:val="en-GB"/>
              </w:rPr>
              <w:t>°</w:t>
            </w:r>
          </w:p>
          <w:p w14:paraId="0652F884" w14:textId="77777777" w:rsidR="00F33EA0" w:rsidRPr="00415594" w:rsidRDefault="00F33EA0">
            <w:pPr>
              <w:pStyle w:val="TableParagraph"/>
              <w:spacing w:before="9"/>
              <w:rPr>
                <w:sz w:val="28"/>
                <w:lang w:val="en-GB"/>
              </w:rPr>
            </w:pPr>
          </w:p>
          <w:p w14:paraId="3814863E" w14:textId="77777777" w:rsidR="00F33EA0" w:rsidRPr="00415594" w:rsidRDefault="00E6356B">
            <w:pPr>
              <w:pStyle w:val="TableParagraph"/>
              <w:ind w:left="174"/>
              <w:rPr>
                <w:rFonts w:ascii="Calibri"/>
                <w:i/>
                <w:lang w:val="en-GB"/>
              </w:rPr>
            </w:pPr>
            <w:r w:rsidRPr="00415594">
              <w:rPr>
                <w:rFonts w:ascii="Calibri"/>
                <w:i/>
                <w:spacing w:val="-2"/>
                <w:lang w:val="en-GB"/>
              </w:rPr>
              <w:t>welcome</w:t>
            </w:r>
          </w:p>
        </w:tc>
      </w:tr>
      <w:tr w:rsidR="0005216A" w:rsidRPr="00425193" w14:paraId="41233A4F" w14:textId="77777777">
        <w:trPr>
          <w:trHeight w:val="412"/>
        </w:trPr>
        <w:tc>
          <w:tcPr>
            <w:tcW w:w="640" w:type="dxa"/>
          </w:tcPr>
          <w:p w14:paraId="637DB77C" w14:textId="77777777" w:rsidR="00F33EA0" w:rsidRPr="00415594" w:rsidRDefault="00E6356B">
            <w:pPr>
              <w:pStyle w:val="TableParagraph"/>
              <w:spacing w:before="148" w:line="244" w:lineRule="exact"/>
              <w:ind w:left="50"/>
              <w:rPr>
                <w:rFonts w:ascii="Calibri"/>
                <w:lang w:val="en-GB"/>
              </w:rPr>
            </w:pPr>
            <w:r w:rsidRPr="00415594">
              <w:rPr>
                <w:rFonts w:ascii="Calibri"/>
                <w:spacing w:val="-5"/>
                <w:lang w:val="en-GB"/>
              </w:rPr>
              <w:t>398</w:t>
            </w:r>
          </w:p>
        </w:tc>
        <w:tc>
          <w:tcPr>
            <w:tcW w:w="936" w:type="dxa"/>
          </w:tcPr>
          <w:p w14:paraId="68F4E90F" w14:textId="77777777" w:rsidR="00F33EA0" w:rsidRPr="00415594" w:rsidRDefault="00E6356B">
            <w:pPr>
              <w:pStyle w:val="TableParagraph"/>
              <w:spacing w:before="148" w:line="244" w:lineRule="exact"/>
              <w:ind w:left="260"/>
              <w:rPr>
                <w:rFonts w:ascii="Calibri"/>
                <w:lang w:val="en-GB"/>
              </w:rPr>
            </w:pPr>
            <w:r w:rsidRPr="00415594">
              <w:rPr>
                <w:rFonts w:ascii="Calibri"/>
                <w:spacing w:val="-4"/>
                <w:lang w:val="en-GB"/>
              </w:rPr>
              <w:t>Fahd</w:t>
            </w:r>
          </w:p>
        </w:tc>
        <w:tc>
          <w:tcPr>
            <w:tcW w:w="6995" w:type="dxa"/>
            <w:gridSpan w:val="3"/>
          </w:tcPr>
          <w:p w14:paraId="169DDC90" w14:textId="77777777" w:rsidR="00F33EA0" w:rsidRPr="00415594" w:rsidRDefault="00E6356B">
            <w:pPr>
              <w:pStyle w:val="TableParagraph"/>
              <w:spacing w:before="148" w:line="244" w:lineRule="exact"/>
              <w:ind w:left="174"/>
              <w:rPr>
                <w:rFonts w:ascii="Calibri" w:hAnsi="Calibri"/>
                <w:b/>
                <w:lang w:val="en-GB"/>
              </w:rPr>
            </w:pPr>
            <w:r w:rsidRPr="00415594">
              <w:rPr>
                <w:rFonts w:ascii="Calibri" w:hAnsi="Calibri"/>
                <w:spacing w:val="-2"/>
                <w:lang w:val="en-GB"/>
              </w:rPr>
              <w:t>fedeatik</w:t>
            </w:r>
            <w:r w:rsidRPr="00415594">
              <w:rPr>
                <w:rFonts w:ascii="Calibri" w:hAnsi="Calibri"/>
                <w:b/>
                <w:spacing w:val="-2"/>
                <w:lang w:val="en-GB"/>
              </w:rPr>
              <w:t>°</w:t>
            </w:r>
          </w:p>
        </w:tc>
      </w:tr>
    </w:tbl>
    <w:p w14:paraId="7BD569AA" w14:textId="77777777" w:rsidR="007414A5" w:rsidRPr="00425193" w:rsidRDefault="007414A5" w:rsidP="004B2B7A">
      <w:pPr>
        <w:pStyle w:val="BodyText"/>
        <w:rPr>
          <w:lang w:val="en-GB"/>
        </w:rPr>
      </w:pPr>
    </w:p>
    <w:p w14:paraId="075854F8" w14:textId="2366508E" w:rsidR="00F33EA0" w:rsidRPr="00415594" w:rsidRDefault="00E6356B" w:rsidP="004B2B7A">
      <w:pPr>
        <w:pStyle w:val="BodyText"/>
        <w:rPr>
          <w:lang w:val="en-GB"/>
        </w:rPr>
      </w:pPr>
      <w:r w:rsidRPr="00415594">
        <w:rPr>
          <w:lang w:val="en-GB"/>
        </w:rPr>
        <w:t>In the above extract, Layla thanks Huda for her support in Arabic ‘</w:t>
      </w:r>
      <w:r w:rsidRPr="00415594">
        <w:rPr>
          <w:i/>
          <w:lang w:val="en-GB"/>
        </w:rPr>
        <w:t>shkran</w:t>
      </w:r>
      <w:r w:rsidRPr="00415594">
        <w:rPr>
          <w:lang w:val="en-GB"/>
        </w:rPr>
        <w:t>’ but the sentence in English, with Huda replying in Arabic (‘</w:t>
      </w:r>
      <w:r w:rsidRPr="00415594">
        <w:rPr>
          <w:i/>
          <w:lang w:val="en-GB"/>
        </w:rPr>
        <w:t>Afwan</w:t>
      </w:r>
      <w:r w:rsidRPr="00415594">
        <w:rPr>
          <w:lang w:val="en-GB"/>
        </w:rPr>
        <w:t>’). Layla socialised her children into Arabic when teaching them some pragmatic use (Ochs &amp; Schieffelin, 2011). However, Layla keeps using English and even praises Huda in English, then thanks</w:t>
      </w:r>
      <w:r w:rsidRPr="00415594">
        <w:rPr>
          <w:spacing w:val="-2"/>
          <w:lang w:val="en-GB"/>
        </w:rPr>
        <w:t xml:space="preserve"> </w:t>
      </w:r>
      <w:r w:rsidRPr="00415594">
        <w:rPr>
          <w:lang w:val="en-GB"/>
        </w:rPr>
        <w:t>Fahd in</w:t>
      </w:r>
      <w:r w:rsidRPr="00415594">
        <w:rPr>
          <w:spacing w:val="-3"/>
          <w:lang w:val="en-GB"/>
        </w:rPr>
        <w:t xml:space="preserve"> </w:t>
      </w:r>
      <w:r w:rsidRPr="00415594">
        <w:rPr>
          <w:lang w:val="en-GB"/>
        </w:rPr>
        <w:t>Arabic,</w:t>
      </w:r>
      <w:r w:rsidRPr="00415594">
        <w:rPr>
          <w:spacing w:val="-3"/>
          <w:lang w:val="en-GB"/>
        </w:rPr>
        <w:t xml:space="preserve"> </w:t>
      </w:r>
      <w:r w:rsidRPr="00415594">
        <w:rPr>
          <w:lang w:val="en-GB"/>
        </w:rPr>
        <w:t>requesting that</w:t>
      </w:r>
      <w:r w:rsidRPr="00415594">
        <w:rPr>
          <w:spacing w:val="-5"/>
          <w:lang w:val="en-GB"/>
        </w:rPr>
        <w:t xml:space="preserve"> </w:t>
      </w:r>
      <w:r w:rsidRPr="00415594">
        <w:rPr>
          <w:lang w:val="en-GB"/>
        </w:rPr>
        <w:t>he</w:t>
      </w:r>
      <w:r w:rsidRPr="00415594">
        <w:rPr>
          <w:spacing w:val="-5"/>
          <w:lang w:val="en-GB"/>
        </w:rPr>
        <w:t xml:space="preserve"> </w:t>
      </w:r>
      <w:r w:rsidRPr="00415594">
        <w:rPr>
          <w:lang w:val="en-GB"/>
        </w:rPr>
        <w:t>replies</w:t>
      </w:r>
      <w:r w:rsidRPr="00415594">
        <w:rPr>
          <w:spacing w:val="-2"/>
          <w:lang w:val="en-GB"/>
        </w:rPr>
        <w:t xml:space="preserve"> </w:t>
      </w:r>
      <w:r w:rsidRPr="00415594">
        <w:rPr>
          <w:lang w:val="en-GB"/>
        </w:rPr>
        <w:t>using</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word</w:t>
      </w:r>
      <w:r w:rsidRPr="00415594">
        <w:rPr>
          <w:spacing w:val="-3"/>
          <w:lang w:val="en-GB"/>
        </w:rPr>
        <w:t xml:space="preserve"> </w:t>
      </w:r>
      <w:r w:rsidRPr="00415594">
        <w:rPr>
          <w:lang w:val="en-GB"/>
        </w:rPr>
        <w:t>‘</w:t>
      </w:r>
      <w:r w:rsidRPr="00415594">
        <w:rPr>
          <w:i/>
          <w:lang w:val="en-GB"/>
        </w:rPr>
        <w:t>afwan’.</w:t>
      </w:r>
      <w:r w:rsidRPr="00415594">
        <w:rPr>
          <w:i/>
          <w:spacing w:val="-3"/>
          <w:lang w:val="en-GB"/>
        </w:rPr>
        <w:t xml:space="preserve"> </w:t>
      </w:r>
      <w:r w:rsidRPr="00415594">
        <w:rPr>
          <w:lang w:val="en-GB"/>
        </w:rPr>
        <w:t>However,</w:t>
      </w:r>
      <w:r w:rsidRPr="00415594">
        <w:rPr>
          <w:spacing w:val="-3"/>
          <w:lang w:val="en-GB"/>
        </w:rPr>
        <w:t xml:space="preserve"> </w:t>
      </w:r>
      <w:r w:rsidRPr="00415594">
        <w:rPr>
          <w:lang w:val="en-GB"/>
        </w:rPr>
        <w:t xml:space="preserve">she praises Fahd in Arabic </w:t>
      </w:r>
      <w:r w:rsidRPr="00415594">
        <w:rPr>
          <w:i/>
          <w:lang w:val="en-GB"/>
        </w:rPr>
        <w:t xml:space="preserve">‘fedeatik’ </w:t>
      </w:r>
      <w:r w:rsidRPr="00415594">
        <w:rPr>
          <w:lang w:val="en-GB"/>
        </w:rPr>
        <w:t xml:space="preserve">and asks him to repeat the expression. Layla’s use of move-on and </w:t>
      </w:r>
      <w:r w:rsidR="002136AC" w:rsidRPr="00425193">
        <w:rPr>
          <w:lang w:val="en-GB"/>
        </w:rPr>
        <w:t>CS</w:t>
      </w:r>
      <w:r w:rsidR="007414A5" w:rsidRPr="00415594">
        <w:rPr>
          <w:lang w:val="en-GB"/>
        </w:rPr>
        <w:t xml:space="preserve"> </w:t>
      </w:r>
      <w:r w:rsidRPr="00415594">
        <w:rPr>
          <w:lang w:val="en-GB"/>
        </w:rPr>
        <w:t>strategies (Lanza, 2004), with her children contradict her language ideologies in promoting bilingualism and dual identity, as these discourse strategies are less effective in enhancing the child bilingual development</w:t>
      </w:r>
      <w:r w:rsidR="00450341" w:rsidRPr="00415594">
        <w:rPr>
          <w:lang w:val="en-GB"/>
        </w:rPr>
        <w:t xml:space="preserve">, in Arabic and English, </w:t>
      </w:r>
      <w:r w:rsidRPr="00415594">
        <w:rPr>
          <w:lang w:val="en-GB"/>
        </w:rPr>
        <w:lastRenderedPageBreak/>
        <w:t>because the children controlled the language interaction and negotiation at home (Lanza, 1992)</w:t>
      </w:r>
      <w:r w:rsidR="00450341" w:rsidRPr="00415594">
        <w:rPr>
          <w:lang w:val="en-GB"/>
        </w:rPr>
        <w:t>, supporting the use of English.</w:t>
      </w:r>
    </w:p>
    <w:p w14:paraId="62C0502F" w14:textId="35DAE678" w:rsidR="00F33EA0" w:rsidRPr="00415594" w:rsidRDefault="00E6356B" w:rsidP="00B44243">
      <w:pPr>
        <w:pStyle w:val="Heading3"/>
        <w:rPr>
          <w:lang w:val="en-GB"/>
        </w:rPr>
      </w:pPr>
      <w:bookmarkStart w:id="1018" w:name="_Toc117001755"/>
      <w:r w:rsidRPr="00415594">
        <w:rPr>
          <w:lang w:val="en-GB"/>
        </w:rPr>
        <w:t>Theme 2: Social media and digital technology reinforce the use of English</w:t>
      </w:r>
      <w:bookmarkEnd w:id="1018"/>
    </w:p>
    <w:p w14:paraId="39DEE975" w14:textId="43B281C0" w:rsidR="005046AF" w:rsidRPr="00415594" w:rsidRDefault="00E6356B" w:rsidP="004B2B7A">
      <w:pPr>
        <w:pStyle w:val="BodyText"/>
        <w:rPr>
          <w:i/>
          <w:lang w:val="en-GB"/>
        </w:rPr>
      </w:pPr>
      <w:r w:rsidRPr="00415594">
        <w:rPr>
          <w:lang w:val="en-GB"/>
        </w:rPr>
        <w:t xml:space="preserve">The audio </w:t>
      </w:r>
      <w:r w:rsidRPr="00B15C54">
        <w:rPr>
          <w:lang w:val="en-GB"/>
        </w:rPr>
        <w:t>recordings revealed many instances in which the children used English for video</w:t>
      </w:r>
      <w:r w:rsidRPr="00CB04A0">
        <w:rPr>
          <w:spacing w:val="-4"/>
          <w:lang w:val="en-GB"/>
        </w:rPr>
        <w:t xml:space="preserve"> </w:t>
      </w:r>
      <w:r w:rsidRPr="00CB04A0">
        <w:rPr>
          <w:lang w:val="en-GB"/>
        </w:rPr>
        <w:t>games,</w:t>
      </w:r>
      <w:r w:rsidRPr="00CB04A0">
        <w:rPr>
          <w:spacing w:val="-4"/>
          <w:lang w:val="en-GB"/>
        </w:rPr>
        <w:t xml:space="preserve"> </w:t>
      </w:r>
      <w:r w:rsidRPr="00CB04A0">
        <w:rPr>
          <w:lang w:val="en-GB"/>
        </w:rPr>
        <w:t>watching TV</w:t>
      </w:r>
      <w:r w:rsidRPr="00CB04A0">
        <w:rPr>
          <w:spacing w:val="-3"/>
          <w:lang w:val="en-GB"/>
        </w:rPr>
        <w:t xml:space="preserve"> </w:t>
      </w:r>
      <w:r w:rsidRPr="00CB04A0">
        <w:rPr>
          <w:lang w:val="en-GB"/>
        </w:rPr>
        <w:t>programmes</w:t>
      </w:r>
      <w:r w:rsidRPr="00CB04A0">
        <w:rPr>
          <w:spacing w:val="-3"/>
          <w:lang w:val="en-GB"/>
        </w:rPr>
        <w:t xml:space="preserve"> </w:t>
      </w:r>
      <w:r w:rsidRPr="00CB04A0">
        <w:rPr>
          <w:lang w:val="en-GB"/>
        </w:rPr>
        <w:t>and</w:t>
      </w:r>
      <w:r w:rsidRPr="00CB04A0">
        <w:rPr>
          <w:spacing w:val="-4"/>
          <w:lang w:val="en-GB"/>
        </w:rPr>
        <w:t xml:space="preserve"> </w:t>
      </w:r>
      <w:r w:rsidRPr="00CB04A0">
        <w:rPr>
          <w:lang w:val="en-GB"/>
        </w:rPr>
        <w:t>YouTube</w:t>
      </w:r>
      <w:r w:rsidRPr="00CB04A0">
        <w:rPr>
          <w:spacing w:val="-6"/>
          <w:lang w:val="en-GB"/>
        </w:rPr>
        <w:t xml:space="preserve"> </w:t>
      </w:r>
      <w:r w:rsidRPr="00CB04A0">
        <w:rPr>
          <w:lang w:val="en-GB"/>
        </w:rPr>
        <w:t>channels.</w:t>
      </w:r>
      <w:r w:rsidRPr="00CB04A0">
        <w:rPr>
          <w:spacing w:val="-4"/>
          <w:lang w:val="en-GB"/>
        </w:rPr>
        <w:t xml:space="preserve"> </w:t>
      </w:r>
      <w:r w:rsidR="00667474" w:rsidRPr="00CB04A0">
        <w:rPr>
          <w:spacing w:val="-4"/>
          <w:lang w:val="en-GB"/>
        </w:rPr>
        <w:t xml:space="preserve">Social media and digital technology were routinely used by the children without their mother’s </w:t>
      </w:r>
      <w:proofErr w:type="gramStart"/>
      <w:r w:rsidR="00667474" w:rsidRPr="00CB04A0">
        <w:rPr>
          <w:spacing w:val="-4"/>
          <w:lang w:val="en-GB"/>
        </w:rPr>
        <w:t>intervention,</w:t>
      </w:r>
      <w:proofErr w:type="gramEnd"/>
      <w:r w:rsidR="00667474" w:rsidRPr="00CB04A0">
        <w:rPr>
          <w:spacing w:val="-4"/>
          <w:lang w:val="en-GB"/>
        </w:rPr>
        <w:t xml:space="preserve"> therefore these were considered language practices when describing Layla’s family.</w:t>
      </w:r>
      <w:r w:rsidR="00701AEB" w:rsidRPr="00B15C54">
        <w:rPr>
          <w:spacing w:val="-4"/>
          <w:lang w:val="en-GB"/>
        </w:rPr>
        <w:t xml:space="preserve">  </w:t>
      </w:r>
      <w:r w:rsidRPr="00CB04A0">
        <w:rPr>
          <w:lang w:val="en-GB"/>
        </w:rPr>
        <w:t>Layla</w:t>
      </w:r>
      <w:r w:rsidRPr="00CB04A0">
        <w:rPr>
          <w:spacing w:val="-6"/>
          <w:lang w:val="en-GB"/>
        </w:rPr>
        <w:t xml:space="preserve"> </w:t>
      </w:r>
      <w:r w:rsidRPr="00CB04A0">
        <w:rPr>
          <w:lang w:val="en-GB"/>
        </w:rPr>
        <w:t>stated that</w:t>
      </w:r>
      <w:r w:rsidRPr="00CB04A0">
        <w:rPr>
          <w:spacing w:val="-6"/>
          <w:lang w:val="en-GB"/>
        </w:rPr>
        <w:t xml:space="preserve"> </w:t>
      </w:r>
      <w:r w:rsidRPr="00CB04A0">
        <w:rPr>
          <w:lang w:val="en-GB"/>
        </w:rPr>
        <w:t>‘</w:t>
      </w:r>
      <w:r w:rsidRPr="00CB04A0">
        <w:rPr>
          <w:i/>
          <w:lang w:val="en-GB"/>
        </w:rPr>
        <w:t>the Xbox of course is all in English there are no games in Arabic’.</w:t>
      </w:r>
    </w:p>
    <w:p w14:paraId="50228749" w14:textId="7B222366" w:rsidR="00F33EA0" w:rsidRPr="00415594" w:rsidRDefault="00E6356B" w:rsidP="004B2B7A">
      <w:pPr>
        <w:pStyle w:val="BodyText"/>
        <w:rPr>
          <w:lang w:val="en-GB"/>
        </w:rPr>
      </w:pPr>
      <w:r w:rsidRPr="00415594">
        <w:rPr>
          <w:lang w:val="en-GB"/>
        </w:rPr>
        <w:t>During one family conversation, the older daughter, Hajar, talked with her mother about her favourite YouTubers and how they influenced her drawing technique when making anime</w:t>
      </w:r>
      <w:r w:rsidR="005046AF" w:rsidRPr="00415594">
        <w:rPr>
          <w:lang w:val="en-GB"/>
        </w:rPr>
        <w:t xml:space="preserve"> </w:t>
      </w:r>
      <w:r w:rsidRPr="00415594">
        <w:rPr>
          <w:lang w:val="en-GB"/>
        </w:rPr>
        <w:t>drawings.</w:t>
      </w:r>
      <w:r w:rsidRPr="00415594">
        <w:rPr>
          <w:spacing w:val="-4"/>
          <w:lang w:val="en-GB"/>
        </w:rPr>
        <w:t xml:space="preserve"> </w:t>
      </w:r>
      <w:r w:rsidRPr="00415594">
        <w:rPr>
          <w:lang w:val="en-GB"/>
        </w:rPr>
        <w:t>The</w:t>
      </w:r>
      <w:r w:rsidRPr="00415594">
        <w:rPr>
          <w:spacing w:val="-6"/>
          <w:lang w:val="en-GB"/>
        </w:rPr>
        <w:t xml:space="preserve"> </w:t>
      </w:r>
      <w:r w:rsidRPr="00415594">
        <w:rPr>
          <w:lang w:val="en-GB"/>
        </w:rPr>
        <w:t>following</w:t>
      </w:r>
      <w:r w:rsidRPr="00415594">
        <w:rPr>
          <w:spacing w:val="-1"/>
          <w:lang w:val="en-GB"/>
        </w:rPr>
        <w:t xml:space="preserve"> </w:t>
      </w:r>
      <w:r w:rsidRPr="00415594">
        <w:rPr>
          <w:lang w:val="en-GB"/>
        </w:rPr>
        <w:t>extract</w:t>
      </w:r>
      <w:r w:rsidRPr="00415594">
        <w:rPr>
          <w:spacing w:val="-6"/>
          <w:lang w:val="en-GB"/>
        </w:rPr>
        <w:t xml:space="preserve"> </w:t>
      </w:r>
      <w:r w:rsidRPr="00415594">
        <w:rPr>
          <w:lang w:val="en-GB"/>
        </w:rPr>
        <w:t>from</w:t>
      </w:r>
      <w:r w:rsidRPr="00415594">
        <w:rPr>
          <w:spacing w:val="-6"/>
          <w:lang w:val="en-GB"/>
        </w:rPr>
        <w:t xml:space="preserve"> </w:t>
      </w:r>
      <w:r w:rsidRPr="00415594">
        <w:rPr>
          <w:lang w:val="en-GB"/>
        </w:rPr>
        <w:t>the</w:t>
      </w:r>
      <w:r w:rsidRPr="00415594">
        <w:rPr>
          <w:spacing w:val="-6"/>
          <w:lang w:val="en-GB"/>
        </w:rPr>
        <w:t xml:space="preserve"> </w:t>
      </w:r>
      <w:r w:rsidRPr="00415594">
        <w:rPr>
          <w:lang w:val="en-GB"/>
        </w:rPr>
        <w:t>third</w:t>
      </w:r>
      <w:r w:rsidRPr="00415594">
        <w:rPr>
          <w:spacing w:val="-1"/>
          <w:lang w:val="en-GB"/>
        </w:rPr>
        <w:t xml:space="preserve"> </w:t>
      </w:r>
      <w:r w:rsidRPr="00415594">
        <w:rPr>
          <w:lang w:val="en-GB"/>
        </w:rPr>
        <w:t>conversation</w:t>
      </w:r>
      <w:r w:rsidRPr="00415594">
        <w:rPr>
          <w:spacing w:val="-4"/>
          <w:lang w:val="en-GB"/>
        </w:rPr>
        <w:t xml:space="preserve"> </w:t>
      </w:r>
      <w:r w:rsidRPr="00415594">
        <w:rPr>
          <w:lang w:val="en-GB"/>
        </w:rPr>
        <w:t>between</w:t>
      </w:r>
      <w:r w:rsidRPr="00415594">
        <w:rPr>
          <w:spacing w:val="-4"/>
          <w:lang w:val="en-GB"/>
        </w:rPr>
        <w:t xml:space="preserve"> </w:t>
      </w:r>
      <w:r w:rsidRPr="00415594">
        <w:rPr>
          <w:lang w:val="en-GB"/>
        </w:rPr>
        <w:t>Hajar</w:t>
      </w:r>
      <w:r w:rsidRPr="00415594">
        <w:rPr>
          <w:spacing w:val="-4"/>
          <w:lang w:val="en-GB"/>
        </w:rPr>
        <w:t xml:space="preserve"> </w:t>
      </w:r>
      <w:r w:rsidRPr="00415594">
        <w:rPr>
          <w:lang w:val="en-GB"/>
        </w:rPr>
        <w:t>and</w:t>
      </w:r>
      <w:r w:rsidRPr="00415594">
        <w:rPr>
          <w:spacing w:val="-1"/>
          <w:lang w:val="en-GB"/>
        </w:rPr>
        <w:t xml:space="preserve"> </w:t>
      </w:r>
      <w:r w:rsidRPr="00415594">
        <w:rPr>
          <w:lang w:val="en-GB"/>
        </w:rPr>
        <w:t>Layla commenced with a discussion of where Hajar wished to study art:</w:t>
      </w:r>
    </w:p>
    <w:p w14:paraId="57ACDEE0" w14:textId="77777777" w:rsidR="00F33EA0" w:rsidRPr="00415594" w:rsidRDefault="00F33EA0" w:rsidP="004B2B7A">
      <w:pPr>
        <w:pStyle w:val="BodyText"/>
        <w:rPr>
          <w:lang w:val="en-GB"/>
        </w:rPr>
      </w:pPr>
    </w:p>
    <w:tbl>
      <w:tblPr>
        <w:tblW w:w="0" w:type="auto"/>
        <w:tblInd w:w="653" w:type="dxa"/>
        <w:tblLayout w:type="fixed"/>
        <w:tblCellMar>
          <w:left w:w="0" w:type="dxa"/>
          <w:right w:w="0" w:type="dxa"/>
        </w:tblCellMar>
        <w:tblLook w:val="01E0" w:firstRow="1" w:lastRow="1" w:firstColumn="1" w:lastColumn="1" w:noHBand="0" w:noVBand="0"/>
      </w:tblPr>
      <w:tblGrid>
        <w:gridCol w:w="478"/>
        <w:gridCol w:w="906"/>
        <w:gridCol w:w="7474"/>
      </w:tblGrid>
      <w:tr w:rsidR="0005216A" w:rsidRPr="00425193" w14:paraId="01915AC0" w14:textId="77777777">
        <w:trPr>
          <w:trHeight w:val="389"/>
        </w:trPr>
        <w:tc>
          <w:tcPr>
            <w:tcW w:w="478" w:type="dxa"/>
          </w:tcPr>
          <w:p w14:paraId="1DEF0BAC" w14:textId="77777777" w:rsidR="00F33EA0" w:rsidRPr="00415594" w:rsidRDefault="00E6356B">
            <w:pPr>
              <w:pStyle w:val="TableParagraph"/>
              <w:spacing w:line="244" w:lineRule="exact"/>
              <w:ind w:left="50"/>
              <w:rPr>
                <w:lang w:val="en-GB"/>
              </w:rPr>
            </w:pPr>
            <w:r w:rsidRPr="00415594">
              <w:rPr>
                <w:spacing w:val="-5"/>
                <w:lang w:val="en-GB"/>
              </w:rPr>
              <w:t>55</w:t>
            </w:r>
          </w:p>
        </w:tc>
        <w:tc>
          <w:tcPr>
            <w:tcW w:w="906" w:type="dxa"/>
          </w:tcPr>
          <w:p w14:paraId="769F8638" w14:textId="77777777" w:rsidR="00F33EA0" w:rsidRPr="00415594" w:rsidRDefault="00E6356B">
            <w:pPr>
              <w:pStyle w:val="TableParagraph"/>
              <w:spacing w:line="244" w:lineRule="exact"/>
              <w:ind w:right="130"/>
              <w:jc w:val="right"/>
              <w:rPr>
                <w:lang w:val="en-GB"/>
              </w:rPr>
            </w:pPr>
            <w:r w:rsidRPr="00415594">
              <w:rPr>
                <w:spacing w:val="-2"/>
                <w:lang w:val="en-GB"/>
              </w:rPr>
              <w:t>Layla:</w:t>
            </w:r>
          </w:p>
        </w:tc>
        <w:tc>
          <w:tcPr>
            <w:tcW w:w="7474" w:type="dxa"/>
          </w:tcPr>
          <w:p w14:paraId="60ED1026" w14:textId="77777777" w:rsidR="00F33EA0" w:rsidRPr="00415594" w:rsidRDefault="00E6356B">
            <w:pPr>
              <w:pStyle w:val="TableParagraph"/>
              <w:spacing w:line="244" w:lineRule="exact"/>
              <w:ind w:left="131"/>
              <w:rPr>
                <w:lang w:val="en-GB"/>
              </w:rPr>
            </w:pPr>
            <w:r w:rsidRPr="00415594">
              <w:rPr>
                <w:lang w:val="en-GB"/>
              </w:rPr>
              <w:t>XX</w:t>
            </w:r>
            <w:r w:rsidRPr="00415594">
              <w:rPr>
                <w:spacing w:val="-2"/>
                <w:lang w:val="en-GB"/>
              </w:rPr>
              <w:t xml:space="preserve"> </w:t>
            </w:r>
            <w:r w:rsidRPr="00415594">
              <w:rPr>
                <w:lang w:val="en-GB"/>
              </w:rPr>
              <w:t>tabghi</w:t>
            </w:r>
            <w:r w:rsidRPr="00415594">
              <w:rPr>
                <w:spacing w:val="-5"/>
                <w:lang w:val="en-GB"/>
              </w:rPr>
              <w:t xml:space="preserve"> </w:t>
            </w:r>
            <w:r w:rsidRPr="00415594">
              <w:rPr>
                <w:lang w:val="en-GB"/>
              </w:rPr>
              <w:t>ya</w:t>
            </w:r>
            <w:r w:rsidRPr="00415594">
              <w:rPr>
                <w:spacing w:val="-1"/>
                <w:lang w:val="en-GB"/>
              </w:rPr>
              <w:t xml:space="preserve"> </w:t>
            </w:r>
            <w:r w:rsidRPr="00415594">
              <w:rPr>
                <w:lang w:val="en-GB"/>
              </w:rPr>
              <w:t>Hajar</w:t>
            </w:r>
            <w:r w:rsidRPr="00415594">
              <w:rPr>
                <w:spacing w:val="-1"/>
                <w:lang w:val="en-GB"/>
              </w:rPr>
              <w:t xml:space="preserve"> </w:t>
            </w:r>
            <w:r w:rsidRPr="00415594">
              <w:rPr>
                <w:lang w:val="en-GB"/>
              </w:rPr>
              <w:t>ba'adeen</w:t>
            </w:r>
            <w:r w:rsidRPr="00415594">
              <w:rPr>
                <w:spacing w:val="-3"/>
                <w:lang w:val="en-GB"/>
              </w:rPr>
              <w:t xml:space="preserve"> </w:t>
            </w:r>
            <w:r w:rsidRPr="00415594">
              <w:rPr>
                <w:lang w:val="en-GB"/>
              </w:rPr>
              <w:t>todrosi</w:t>
            </w:r>
            <w:r w:rsidRPr="00415594">
              <w:rPr>
                <w:spacing w:val="-3"/>
                <w:lang w:val="en-GB"/>
              </w:rPr>
              <w:t xml:space="preserve"> </w:t>
            </w:r>
            <w:r w:rsidRPr="00415594">
              <w:rPr>
                <w:b/>
                <w:i/>
                <w:lang w:val="en-GB"/>
              </w:rPr>
              <w:t>art</w:t>
            </w:r>
            <w:r w:rsidRPr="00415594">
              <w:rPr>
                <w:lang w:val="en-GB"/>
              </w:rPr>
              <w:t>?</w:t>
            </w:r>
            <w:r w:rsidRPr="00415594">
              <w:rPr>
                <w:spacing w:val="-1"/>
                <w:lang w:val="en-GB"/>
              </w:rPr>
              <w:t xml:space="preserve"> </w:t>
            </w:r>
            <w:r w:rsidRPr="00415594">
              <w:rPr>
                <w:spacing w:val="-10"/>
                <w:lang w:val="en-GB"/>
              </w:rPr>
              <w:t>∆</w:t>
            </w:r>
          </w:p>
        </w:tc>
      </w:tr>
      <w:tr w:rsidR="0005216A" w:rsidRPr="00425193" w14:paraId="552D3730" w14:textId="77777777">
        <w:trPr>
          <w:trHeight w:val="537"/>
        </w:trPr>
        <w:tc>
          <w:tcPr>
            <w:tcW w:w="478" w:type="dxa"/>
          </w:tcPr>
          <w:p w14:paraId="40531C2A" w14:textId="77777777" w:rsidR="00F33EA0" w:rsidRPr="00415594" w:rsidRDefault="00F33EA0">
            <w:pPr>
              <w:pStyle w:val="TableParagraph"/>
              <w:rPr>
                <w:lang w:val="en-GB"/>
              </w:rPr>
            </w:pPr>
          </w:p>
        </w:tc>
        <w:tc>
          <w:tcPr>
            <w:tcW w:w="906" w:type="dxa"/>
          </w:tcPr>
          <w:p w14:paraId="4F6C5BBD" w14:textId="77777777" w:rsidR="00F33EA0" w:rsidRPr="00415594" w:rsidRDefault="00F33EA0">
            <w:pPr>
              <w:pStyle w:val="TableParagraph"/>
              <w:rPr>
                <w:lang w:val="en-GB"/>
              </w:rPr>
            </w:pPr>
          </w:p>
        </w:tc>
        <w:tc>
          <w:tcPr>
            <w:tcW w:w="7474" w:type="dxa"/>
          </w:tcPr>
          <w:p w14:paraId="0B0836DB" w14:textId="77777777" w:rsidR="00F33EA0" w:rsidRPr="00415594" w:rsidRDefault="00E6356B">
            <w:pPr>
              <w:pStyle w:val="TableParagraph"/>
              <w:spacing w:before="136"/>
              <w:ind w:left="131"/>
              <w:rPr>
                <w:i/>
                <w:lang w:val="en-GB"/>
              </w:rPr>
            </w:pPr>
            <w:r w:rsidRPr="00415594">
              <w:rPr>
                <w:i/>
                <w:lang w:val="en-GB"/>
              </w:rPr>
              <w:t>%tra</w:t>
            </w:r>
            <w:r w:rsidRPr="00415594">
              <w:rPr>
                <w:i/>
                <w:spacing w:val="-3"/>
                <w:lang w:val="en-GB"/>
              </w:rPr>
              <w:t xml:space="preserve"> </w:t>
            </w:r>
            <w:r w:rsidRPr="00415594">
              <w:rPr>
                <w:i/>
                <w:lang w:val="en-GB"/>
              </w:rPr>
              <w:t>XX</w:t>
            </w:r>
            <w:r w:rsidRPr="00415594">
              <w:rPr>
                <w:i/>
                <w:spacing w:val="-2"/>
                <w:lang w:val="en-GB"/>
              </w:rPr>
              <w:t xml:space="preserve"> </w:t>
            </w:r>
            <w:r w:rsidRPr="00415594">
              <w:rPr>
                <w:i/>
                <w:lang w:val="en-GB"/>
              </w:rPr>
              <w:t>do</w:t>
            </w:r>
            <w:r w:rsidRPr="00415594">
              <w:rPr>
                <w:i/>
                <w:spacing w:val="-2"/>
                <w:lang w:val="en-GB"/>
              </w:rPr>
              <w:t xml:space="preserve"> </w:t>
            </w:r>
            <w:r w:rsidRPr="00415594">
              <w:rPr>
                <w:i/>
                <w:lang w:val="en-GB"/>
              </w:rPr>
              <w:t>you</w:t>
            </w:r>
            <w:r w:rsidRPr="00415594">
              <w:rPr>
                <w:i/>
                <w:spacing w:val="-3"/>
                <w:lang w:val="en-GB"/>
              </w:rPr>
              <w:t xml:space="preserve"> </w:t>
            </w:r>
            <w:r w:rsidRPr="00415594">
              <w:rPr>
                <w:i/>
                <w:lang w:val="en-GB"/>
              </w:rPr>
              <w:t>want</w:t>
            </w:r>
            <w:r w:rsidRPr="00415594">
              <w:rPr>
                <w:i/>
                <w:spacing w:val="-4"/>
                <w:lang w:val="en-GB"/>
              </w:rPr>
              <w:t xml:space="preserve"> </w:t>
            </w:r>
            <w:r w:rsidRPr="00415594">
              <w:rPr>
                <w:i/>
                <w:lang w:val="en-GB"/>
              </w:rPr>
              <w:t>to</w:t>
            </w:r>
            <w:r w:rsidRPr="00415594">
              <w:rPr>
                <w:i/>
                <w:spacing w:val="-2"/>
                <w:lang w:val="en-GB"/>
              </w:rPr>
              <w:t xml:space="preserve"> </w:t>
            </w:r>
            <w:r w:rsidRPr="00415594">
              <w:rPr>
                <w:i/>
                <w:lang w:val="en-GB"/>
              </w:rPr>
              <w:t>study</w:t>
            </w:r>
            <w:r w:rsidRPr="00415594">
              <w:rPr>
                <w:i/>
                <w:spacing w:val="-1"/>
                <w:lang w:val="en-GB"/>
              </w:rPr>
              <w:t xml:space="preserve"> </w:t>
            </w:r>
            <w:r w:rsidRPr="00415594">
              <w:rPr>
                <w:i/>
                <w:lang w:val="en-GB"/>
              </w:rPr>
              <w:t>art</w:t>
            </w:r>
            <w:r w:rsidRPr="00415594">
              <w:rPr>
                <w:i/>
                <w:spacing w:val="1"/>
                <w:lang w:val="en-GB"/>
              </w:rPr>
              <w:t xml:space="preserve"> </w:t>
            </w:r>
            <w:r w:rsidRPr="00415594">
              <w:rPr>
                <w:i/>
                <w:spacing w:val="-2"/>
                <w:lang w:val="en-GB"/>
              </w:rPr>
              <w:t>later?</w:t>
            </w:r>
          </w:p>
        </w:tc>
      </w:tr>
      <w:tr w:rsidR="0005216A" w:rsidRPr="00425193" w14:paraId="07E8D64F" w14:textId="77777777">
        <w:trPr>
          <w:trHeight w:val="540"/>
        </w:trPr>
        <w:tc>
          <w:tcPr>
            <w:tcW w:w="478" w:type="dxa"/>
          </w:tcPr>
          <w:p w14:paraId="42AB1F27" w14:textId="77777777" w:rsidR="00F33EA0" w:rsidRPr="00415594" w:rsidRDefault="00E6356B">
            <w:pPr>
              <w:pStyle w:val="TableParagraph"/>
              <w:spacing w:before="139"/>
              <w:ind w:left="50"/>
              <w:rPr>
                <w:lang w:val="en-GB"/>
              </w:rPr>
            </w:pPr>
            <w:r w:rsidRPr="00415594">
              <w:rPr>
                <w:spacing w:val="-5"/>
                <w:lang w:val="en-GB"/>
              </w:rPr>
              <w:t>56</w:t>
            </w:r>
          </w:p>
        </w:tc>
        <w:tc>
          <w:tcPr>
            <w:tcW w:w="906" w:type="dxa"/>
          </w:tcPr>
          <w:p w14:paraId="39D6F888" w14:textId="77777777" w:rsidR="00F33EA0" w:rsidRPr="00415594" w:rsidRDefault="00E6356B">
            <w:pPr>
              <w:pStyle w:val="TableParagraph"/>
              <w:spacing w:before="139"/>
              <w:ind w:right="140"/>
              <w:jc w:val="right"/>
              <w:rPr>
                <w:lang w:val="en-GB"/>
              </w:rPr>
            </w:pPr>
            <w:r w:rsidRPr="00415594">
              <w:rPr>
                <w:spacing w:val="-2"/>
                <w:lang w:val="en-GB"/>
              </w:rPr>
              <w:t>Hajar:</w:t>
            </w:r>
          </w:p>
        </w:tc>
        <w:tc>
          <w:tcPr>
            <w:tcW w:w="7474" w:type="dxa"/>
          </w:tcPr>
          <w:p w14:paraId="07093953" w14:textId="77777777" w:rsidR="00F33EA0" w:rsidRPr="00415594" w:rsidRDefault="00E6356B">
            <w:pPr>
              <w:pStyle w:val="TableParagraph"/>
              <w:spacing w:before="139"/>
              <w:ind w:left="131"/>
              <w:rPr>
                <w:lang w:val="en-GB"/>
              </w:rPr>
            </w:pPr>
            <w:r w:rsidRPr="00415594">
              <w:rPr>
                <w:i/>
                <w:lang w:val="en-GB"/>
              </w:rPr>
              <w:t>ey bass</w:t>
            </w:r>
            <w:r w:rsidRPr="00415594">
              <w:rPr>
                <w:i/>
                <w:spacing w:val="-3"/>
                <w:lang w:val="en-GB"/>
              </w:rPr>
              <w:t xml:space="preserve"> </w:t>
            </w:r>
            <w:r w:rsidRPr="00415594">
              <w:rPr>
                <w:i/>
                <w:lang w:val="en-GB"/>
              </w:rPr>
              <w:t>abgha</w:t>
            </w:r>
            <w:r w:rsidRPr="00415594">
              <w:rPr>
                <w:i/>
                <w:spacing w:val="-1"/>
                <w:lang w:val="en-GB"/>
              </w:rPr>
              <w:t xml:space="preserve"> </w:t>
            </w:r>
            <w:r w:rsidRPr="00415594">
              <w:rPr>
                <w:i/>
                <w:lang w:val="en-GB"/>
              </w:rPr>
              <w:t>aroh</w:t>
            </w:r>
            <w:r w:rsidRPr="00415594">
              <w:rPr>
                <w:i/>
                <w:spacing w:val="-1"/>
                <w:lang w:val="en-GB"/>
              </w:rPr>
              <w:t xml:space="preserve"> </w:t>
            </w:r>
            <w:r w:rsidRPr="00415594">
              <w:rPr>
                <w:i/>
                <w:lang w:val="en-GB"/>
              </w:rPr>
              <w:t>li</w:t>
            </w:r>
            <w:r w:rsidRPr="00415594">
              <w:rPr>
                <w:i/>
                <w:spacing w:val="-2"/>
                <w:lang w:val="en-GB"/>
              </w:rPr>
              <w:t xml:space="preserve"> </w:t>
            </w:r>
            <w:r w:rsidRPr="00415594">
              <w:rPr>
                <w:b/>
                <w:i/>
                <w:lang w:val="en-GB"/>
              </w:rPr>
              <w:t>America</w:t>
            </w:r>
            <w:r w:rsidRPr="00415594">
              <w:rPr>
                <w:b/>
                <w:i/>
                <w:spacing w:val="-1"/>
                <w:lang w:val="en-GB"/>
              </w:rPr>
              <w:t xml:space="preserve"> </w:t>
            </w:r>
            <w:r w:rsidRPr="00415594">
              <w:rPr>
                <w:spacing w:val="-10"/>
                <w:lang w:val="en-GB"/>
              </w:rPr>
              <w:t>°</w:t>
            </w:r>
          </w:p>
        </w:tc>
      </w:tr>
      <w:tr w:rsidR="0005216A" w:rsidRPr="00425193" w14:paraId="73BBDCB3" w14:textId="77777777">
        <w:trPr>
          <w:trHeight w:val="540"/>
        </w:trPr>
        <w:tc>
          <w:tcPr>
            <w:tcW w:w="478" w:type="dxa"/>
          </w:tcPr>
          <w:p w14:paraId="0A724E2C" w14:textId="77777777" w:rsidR="00F33EA0" w:rsidRPr="00415594" w:rsidRDefault="00F33EA0">
            <w:pPr>
              <w:pStyle w:val="TableParagraph"/>
              <w:rPr>
                <w:lang w:val="en-GB"/>
              </w:rPr>
            </w:pPr>
          </w:p>
        </w:tc>
        <w:tc>
          <w:tcPr>
            <w:tcW w:w="906" w:type="dxa"/>
          </w:tcPr>
          <w:p w14:paraId="5E2DADAC" w14:textId="77777777" w:rsidR="00F33EA0" w:rsidRPr="00415594" w:rsidRDefault="00F33EA0">
            <w:pPr>
              <w:pStyle w:val="TableParagraph"/>
              <w:rPr>
                <w:lang w:val="en-GB"/>
              </w:rPr>
            </w:pPr>
          </w:p>
        </w:tc>
        <w:tc>
          <w:tcPr>
            <w:tcW w:w="7474" w:type="dxa"/>
          </w:tcPr>
          <w:p w14:paraId="196C8876" w14:textId="77777777" w:rsidR="00F33EA0" w:rsidRPr="00415594" w:rsidRDefault="00E6356B">
            <w:pPr>
              <w:pStyle w:val="TableParagraph"/>
              <w:spacing w:before="139"/>
              <w:ind w:left="131"/>
              <w:rPr>
                <w:i/>
                <w:lang w:val="en-GB"/>
              </w:rPr>
            </w:pPr>
            <w:r w:rsidRPr="00415594">
              <w:rPr>
                <w:i/>
                <w:lang w:val="en-GB"/>
              </w:rPr>
              <w:t>%tra</w:t>
            </w:r>
            <w:r w:rsidRPr="00415594">
              <w:rPr>
                <w:i/>
                <w:spacing w:val="-3"/>
                <w:lang w:val="en-GB"/>
              </w:rPr>
              <w:t xml:space="preserve"> </w:t>
            </w:r>
            <w:r w:rsidRPr="00415594">
              <w:rPr>
                <w:i/>
                <w:lang w:val="en-GB"/>
              </w:rPr>
              <w:t>yes</w:t>
            </w:r>
            <w:r w:rsidRPr="00415594">
              <w:rPr>
                <w:i/>
                <w:spacing w:val="-2"/>
                <w:lang w:val="en-GB"/>
              </w:rPr>
              <w:t xml:space="preserve"> </w:t>
            </w:r>
            <w:r w:rsidRPr="00415594">
              <w:rPr>
                <w:i/>
                <w:lang w:val="en-GB"/>
              </w:rPr>
              <w:t>but</w:t>
            </w:r>
            <w:r w:rsidRPr="00415594">
              <w:rPr>
                <w:i/>
                <w:spacing w:val="-3"/>
                <w:lang w:val="en-GB"/>
              </w:rPr>
              <w:t xml:space="preserve"> </w:t>
            </w:r>
            <w:r w:rsidRPr="00415594">
              <w:rPr>
                <w:i/>
                <w:lang w:val="en-GB"/>
              </w:rPr>
              <w:t>I</w:t>
            </w:r>
            <w:r w:rsidRPr="00415594">
              <w:rPr>
                <w:i/>
                <w:spacing w:val="-1"/>
                <w:lang w:val="en-GB"/>
              </w:rPr>
              <w:t xml:space="preserve"> </w:t>
            </w:r>
            <w:r w:rsidRPr="00415594">
              <w:rPr>
                <w:i/>
                <w:lang w:val="en-GB"/>
              </w:rPr>
              <w:t>want</w:t>
            </w:r>
            <w:r w:rsidRPr="00415594">
              <w:rPr>
                <w:i/>
                <w:spacing w:val="-4"/>
                <w:lang w:val="en-GB"/>
              </w:rPr>
              <w:t xml:space="preserve"> </w:t>
            </w:r>
            <w:r w:rsidRPr="00415594">
              <w:rPr>
                <w:i/>
                <w:lang w:val="en-GB"/>
              </w:rPr>
              <w:t>to</w:t>
            </w:r>
            <w:r w:rsidRPr="00415594">
              <w:rPr>
                <w:i/>
                <w:spacing w:val="-1"/>
                <w:lang w:val="en-GB"/>
              </w:rPr>
              <w:t xml:space="preserve"> </w:t>
            </w:r>
            <w:r w:rsidRPr="00415594">
              <w:rPr>
                <w:i/>
                <w:lang w:val="en-GB"/>
              </w:rPr>
              <w:t>go</w:t>
            </w:r>
            <w:r w:rsidRPr="00415594">
              <w:rPr>
                <w:i/>
                <w:spacing w:val="-2"/>
                <w:lang w:val="en-GB"/>
              </w:rPr>
              <w:t xml:space="preserve"> </w:t>
            </w:r>
            <w:r w:rsidRPr="00415594">
              <w:rPr>
                <w:i/>
                <w:lang w:val="en-GB"/>
              </w:rPr>
              <w:t>to</w:t>
            </w:r>
            <w:r w:rsidRPr="00415594">
              <w:rPr>
                <w:i/>
                <w:spacing w:val="-2"/>
                <w:lang w:val="en-GB"/>
              </w:rPr>
              <w:t xml:space="preserve"> America</w:t>
            </w:r>
          </w:p>
        </w:tc>
      </w:tr>
      <w:tr w:rsidR="0005216A" w:rsidRPr="00425193" w14:paraId="28426FD7" w14:textId="77777777">
        <w:trPr>
          <w:trHeight w:val="539"/>
        </w:trPr>
        <w:tc>
          <w:tcPr>
            <w:tcW w:w="478" w:type="dxa"/>
          </w:tcPr>
          <w:p w14:paraId="090EA3F6" w14:textId="77777777" w:rsidR="00F33EA0" w:rsidRPr="00415594" w:rsidRDefault="00E6356B">
            <w:pPr>
              <w:pStyle w:val="TableParagraph"/>
              <w:spacing w:before="139"/>
              <w:ind w:left="50"/>
              <w:rPr>
                <w:lang w:val="en-GB"/>
              </w:rPr>
            </w:pPr>
            <w:r w:rsidRPr="00415594">
              <w:rPr>
                <w:spacing w:val="-5"/>
                <w:lang w:val="en-GB"/>
              </w:rPr>
              <w:t>57</w:t>
            </w:r>
          </w:p>
        </w:tc>
        <w:tc>
          <w:tcPr>
            <w:tcW w:w="906" w:type="dxa"/>
          </w:tcPr>
          <w:p w14:paraId="11B4BB42" w14:textId="77777777" w:rsidR="00F33EA0" w:rsidRPr="00415594" w:rsidRDefault="00E6356B">
            <w:pPr>
              <w:pStyle w:val="TableParagraph"/>
              <w:spacing w:before="139"/>
              <w:ind w:right="130"/>
              <w:jc w:val="right"/>
              <w:rPr>
                <w:lang w:val="en-GB"/>
              </w:rPr>
            </w:pPr>
            <w:r w:rsidRPr="00415594">
              <w:rPr>
                <w:spacing w:val="-2"/>
                <w:lang w:val="en-GB"/>
              </w:rPr>
              <w:t>Layla:</w:t>
            </w:r>
          </w:p>
        </w:tc>
        <w:tc>
          <w:tcPr>
            <w:tcW w:w="7474" w:type="dxa"/>
          </w:tcPr>
          <w:p w14:paraId="5D8090DE" w14:textId="77777777" w:rsidR="00F33EA0" w:rsidRPr="00415594" w:rsidRDefault="00E6356B">
            <w:pPr>
              <w:pStyle w:val="TableParagraph"/>
              <w:spacing w:before="139"/>
              <w:ind w:left="131"/>
              <w:rPr>
                <w:lang w:val="en-GB"/>
              </w:rPr>
            </w:pPr>
            <w:r w:rsidRPr="00415594">
              <w:rPr>
                <w:lang w:val="en-GB"/>
              </w:rPr>
              <w:t>todrosi</w:t>
            </w:r>
            <w:r w:rsidRPr="00415594">
              <w:rPr>
                <w:spacing w:val="-5"/>
                <w:lang w:val="en-GB"/>
              </w:rPr>
              <w:t xml:space="preserve"> </w:t>
            </w:r>
            <w:r w:rsidRPr="00415594">
              <w:rPr>
                <w:b/>
                <w:i/>
                <w:lang w:val="en-GB"/>
              </w:rPr>
              <w:t>art</w:t>
            </w:r>
            <w:r w:rsidRPr="00415594">
              <w:rPr>
                <w:b/>
                <w:i/>
                <w:spacing w:val="-4"/>
                <w:lang w:val="en-GB"/>
              </w:rPr>
              <w:t xml:space="preserve"> </w:t>
            </w:r>
            <w:r w:rsidRPr="00415594">
              <w:rPr>
                <w:lang w:val="en-GB"/>
              </w:rPr>
              <w:t>fi</w:t>
            </w:r>
            <w:r w:rsidRPr="00415594">
              <w:rPr>
                <w:spacing w:val="-4"/>
                <w:lang w:val="en-GB"/>
              </w:rPr>
              <w:t xml:space="preserve"> </w:t>
            </w:r>
            <w:r w:rsidRPr="00415594">
              <w:rPr>
                <w:b/>
                <w:i/>
                <w:lang w:val="en-GB"/>
              </w:rPr>
              <w:t>America</w:t>
            </w:r>
            <w:r w:rsidRPr="00415594">
              <w:rPr>
                <w:i/>
                <w:lang w:val="en-GB"/>
              </w:rPr>
              <w:t>?</w:t>
            </w:r>
            <w:r w:rsidRPr="00415594">
              <w:rPr>
                <w:i/>
                <w:spacing w:val="-2"/>
                <w:lang w:val="en-GB"/>
              </w:rPr>
              <w:t xml:space="preserve"> </w:t>
            </w:r>
            <w:r w:rsidRPr="00415594">
              <w:rPr>
                <w:spacing w:val="-10"/>
                <w:lang w:val="en-GB"/>
              </w:rPr>
              <w:t>∆</w:t>
            </w:r>
          </w:p>
        </w:tc>
      </w:tr>
      <w:tr w:rsidR="0005216A" w:rsidRPr="00425193" w14:paraId="7673F263" w14:textId="77777777">
        <w:trPr>
          <w:trHeight w:val="540"/>
        </w:trPr>
        <w:tc>
          <w:tcPr>
            <w:tcW w:w="478" w:type="dxa"/>
          </w:tcPr>
          <w:p w14:paraId="17C940C2" w14:textId="77777777" w:rsidR="00F33EA0" w:rsidRPr="00415594" w:rsidRDefault="00F33EA0">
            <w:pPr>
              <w:pStyle w:val="TableParagraph"/>
              <w:rPr>
                <w:lang w:val="en-GB"/>
              </w:rPr>
            </w:pPr>
          </w:p>
        </w:tc>
        <w:tc>
          <w:tcPr>
            <w:tcW w:w="906" w:type="dxa"/>
          </w:tcPr>
          <w:p w14:paraId="1EC6080D" w14:textId="77777777" w:rsidR="00F33EA0" w:rsidRPr="00415594" w:rsidRDefault="00F33EA0">
            <w:pPr>
              <w:pStyle w:val="TableParagraph"/>
              <w:rPr>
                <w:lang w:val="en-GB"/>
              </w:rPr>
            </w:pPr>
          </w:p>
        </w:tc>
        <w:tc>
          <w:tcPr>
            <w:tcW w:w="7474" w:type="dxa"/>
          </w:tcPr>
          <w:p w14:paraId="2E2FAFB1" w14:textId="77777777" w:rsidR="00F33EA0" w:rsidRPr="00415594" w:rsidRDefault="00E6356B">
            <w:pPr>
              <w:pStyle w:val="TableParagraph"/>
              <w:spacing w:before="138"/>
              <w:ind w:left="131"/>
              <w:rPr>
                <w:i/>
                <w:lang w:val="en-GB"/>
              </w:rPr>
            </w:pPr>
            <w:r w:rsidRPr="00415594">
              <w:rPr>
                <w:i/>
                <w:lang w:val="en-GB"/>
              </w:rPr>
              <w:t>%tra</w:t>
            </w:r>
            <w:r w:rsidRPr="00415594">
              <w:rPr>
                <w:i/>
                <w:spacing w:val="-3"/>
                <w:lang w:val="en-GB"/>
              </w:rPr>
              <w:t xml:space="preserve"> </w:t>
            </w:r>
            <w:r w:rsidRPr="00415594">
              <w:rPr>
                <w:i/>
                <w:lang w:val="en-GB"/>
              </w:rPr>
              <w:t>You</w:t>
            </w:r>
            <w:r w:rsidRPr="00415594">
              <w:rPr>
                <w:i/>
                <w:spacing w:val="-3"/>
                <w:lang w:val="en-GB"/>
              </w:rPr>
              <w:t xml:space="preserve"> </w:t>
            </w:r>
            <w:r w:rsidRPr="00415594">
              <w:rPr>
                <w:i/>
                <w:lang w:val="en-GB"/>
              </w:rPr>
              <w:t>want</w:t>
            </w:r>
            <w:r w:rsidRPr="00415594">
              <w:rPr>
                <w:i/>
                <w:spacing w:val="-4"/>
                <w:lang w:val="en-GB"/>
              </w:rPr>
              <w:t xml:space="preserve"> </w:t>
            </w:r>
            <w:r w:rsidRPr="00415594">
              <w:rPr>
                <w:i/>
                <w:lang w:val="en-GB"/>
              </w:rPr>
              <w:t>to</w:t>
            </w:r>
            <w:r w:rsidRPr="00415594">
              <w:rPr>
                <w:i/>
                <w:spacing w:val="-3"/>
                <w:lang w:val="en-GB"/>
              </w:rPr>
              <w:t xml:space="preserve"> </w:t>
            </w:r>
            <w:r w:rsidRPr="00415594">
              <w:rPr>
                <w:i/>
                <w:lang w:val="en-GB"/>
              </w:rPr>
              <w:t>study art</w:t>
            </w:r>
            <w:r w:rsidRPr="00415594">
              <w:rPr>
                <w:i/>
                <w:spacing w:val="-5"/>
                <w:lang w:val="en-GB"/>
              </w:rPr>
              <w:t xml:space="preserve"> </w:t>
            </w:r>
            <w:r w:rsidRPr="00415594">
              <w:rPr>
                <w:i/>
                <w:lang w:val="en-GB"/>
              </w:rPr>
              <w:t>in</w:t>
            </w:r>
            <w:r w:rsidRPr="00415594">
              <w:rPr>
                <w:i/>
                <w:spacing w:val="-3"/>
                <w:lang w:val="en-GB"/>
              </w:rPr>
              <w:t xml:space="preserve"> </w:t>
            </w:r>
            <w:r w:rsidRPr="00415594">
              <w:rPr>
                <w:i/>
                <w:spacing w:val="-2"/>
                <w:lang w:val="en-GB"/>
              </w:rPr>
              <w:t>America?</w:t>
            </w:r>
          </w:p>
        </w:tc>
      </w:tr>
      <w:tr w:rsidR="0005216A" w:rsidRPr="00425193" w14:paraId="1008E167" w14:textId="77777777">
        <w:trPr>
          <w:trHeight w:val="1300"/>
        </w:trPr>
        <w:tc>
          <w:tcPr>
            <w:tcW w:w="478" w:type="dxa"/>
          </w:tcPr>
          <w:p w14:paraId="5926BF0B" w14:textId="77777777" w:rsidR="00F33EA0" w:rsidRPr="00415594" w:rsidRDefault="00E6356B">
            <w:pPr>
              <w:pStyle w:val="TableParagraph"/>
              <w:spacing w:before="139"/>
              <w:ind w:left="50"/>
              <w:rPr>
                <w:lang w:val="en-GB"/>
              </w:rPr>
            </w:pPr>
            <w:r w:rsidRPr="00415594">
              <w:rPr>
                <w:spacing w:val="-5"/>
                <w:lang w:val="en-GB"/>
              </w:rPr>
              <w:t>58</w:t>
            </w:r>
          </w:p>
        </w:tc>
        <w:tc>
          <w:tcPr>
            <w:tcW w:w="906" w:type="dxa"/>
          </w:tcPr>
          <w:p w14:paraId="3E7BE53C" w14:textId="77777777" w:rsidR="00F33EA0" w:rsidRPr="00415594" w:rsidRDefault="00E6356B">
            <w:pPr>
              <w:pStyle w:val="TableParagraph"/>
              <w:spacing w:before="139"/>
              <w:ind w:right="140"/>
              <w:jc w:val="right"/>
              <w:rPr>
                <w:lang w:val="en-GB"/>
              </w:rPr>
            </w:pPr>
            <w:r w:rsidRPr="00415594">
              <w:rPr>
                <w:spacing w:val="-2"/>
                <w:lang w:val="en-GB"/>
              </w:rPr>
              <w:t>Hajar:</w:t>
            </w:r>
          </w:p>
        </w:tc>
        <w:tc>
          <w:tcPr>
            <w:tcW w:w="7474" w:type="dxa"/>
          </w:tcPr>
          <w:p w14:paraId="3215F947" w14:textId="77777777" w:rsidR="00F33EA0" w:rsidRPr="00415594" w:rsidRDefault="00E6356B">
            <w:pPr>
              <w:pStyle w:val="TableParagraph"/>
              <w:spacing w:before="139" w:line="360" w:lineRule="auto"/>
              <w:ind w:left="131"/>
              <w:rPr>
                <w:lang w:val="en-GB"/>
              </w:rPr>
            </w:pPr>
            <w:proofErr w:type="gramStart"/>
            <w:r w:rsidRPr="00415594">
              <w:rPr>
                <w:b/>
                <w:i/>
                <w:lang w:val="en-GB"/>
              </w:rPr>
              <w:t>yes</w:t>
            </w:r>
            <w:proofErr w:type="gramEnd"/>
            <w:r w:rsidRPr="00415594">
              <w:rPr>
                <w:b/>
                <w:i/>
                <w:spacing w:val="-3"/>
                <w:lang w:val="en-GB"/>
              </w:rPr>
              <w:t xml:space="preserve"> </w:t>
            </w:r>
            <w:r w:rsidRPr="00415594">
              <w:rPr>
                <w:b/>
                <w:i/>
                <w:lang w:val="en-GB"/>
              </w:rPr>
              <w:t>because I</w:t>
            </w:r>
            <w:r w:rsidRPr="00415594">
              <w:rPr>
                <w:b/>
                <w:i/>
                <w:spacing w:val="-3"/>
                <w:lang w:val="en-GB"/>
              </w:rPr>
              <w:t xml:space="preserve"> </w:t>
            </w:r>
            <w:r w:rsidRPr="00415594">
              <w:rPr>
                <w:b/>
                <w:i/>
                <w:lang w:val="en-GB"/>
              </w:rPr>
              <w:t>don’t</w:t>
            </w:r>
            <w:r w:rsidRPr="00415594">
              <w:rPr>
                <w:b/>
                <w:i/>
                <w:spacing w:val="-4"/>
                <w:lang w:val="en-GB"/>
              </w:rPr>
              <w:t xml:space="preserve"> </w:t>
            </w:r>
            <w:r w:rsidRPr="00415594">
              <w:rPr>
                <w:b/>
                <w:i/>
                <w:lang w:val="en-GB"/>
              </w:rPr>
              <w:t>know</w:t>
            </w:r>
            <w:r w:rsidRPr="00415594">
              <w:rPr>
                <w:b/>
                <w:i/>
                <w:spacing w:val="-4"/>
                <w:lang w:val="en-GB"/>
              </w:rPr>
              <w:t xml:space="preserve"> </w:t>
            </w:r>
            <w:r w:rsidRPr="00415594">
              <w:rPr>
                <w:b/>
                <w:i/>
                <w:lang w:val="en-GB"/>
              </w:rPr>
              <w:t>French I</w:t>
            </w:r>
            <w:r w:rsidRPr="00415594">
              <w:rPr>
                <w:b/>
                <w:i/>
                <w:spacing w:val="-3"/>
                <w:lang w:val="en-GB"/>
              </w:rPr>
              <w:t xml:space="preserve"> </w:t>
            </w:r>
            <w:r w:rsidRPr="00415594">
              <w:rPr>
                <w:b/>
                <w:i/>
                <w:lang w:val="en-GB"/>
              </w:rPr>
              <w:t>don’t</w:t>
            </w:r>
            <w:r w:rsidRPr="00415594">
              <w:rPr>
                <w:b/>
                <w:i/>
                <w:spacing w:val="-4"/>
                <w:lang w:val="en-GB"/>
              </w:rPr>
              <w:t xml:space="preserve"> </w:t>
            </w:r>
            <w:r w:rsidRPr="00415594">
              <w:rPr>
                <w:b/>
                <w:i/>
                <w:lang w:val="en-GB"/>
              </w:rPr>
              <w:t>know</w:t>
            </w:r>
            <w:r w:rsidRPr="00415594">
              <w:rPr>
                <w:b/>
                <w:i/>
                <w:spacing w:val="-4"/>
                <w:lang w:val="en-GB"/>
              </w:rPr>
              <w:t xml:space="preserve"> </w:t>
            </w:r>
            <w:r w:rsidRPr="00415594">
              <w:rPr>
                <w:b/>
                <w:i/>
                <w:lang w:val="en-GB"/>
              </w:rPr>
              <w:t xml:space="preserve">Italian </w:t>
            </w:r>
            <w:r w:rsidRPr="00415594">
              <w:rPr>
                <w:b/>
                <w:lang w:val="en-GB"/>
              </w:rPr>
              <w:t xml:space="preserve">(.) </w:t>
            </w:r>
            <w:r w:rsidRPr="00415594">
              <w:rPr>
                <w:b/>
                <w:i/>
                <w:lang w:val="en-GB"/>
              </w:rPr>
              <w:t>I</w:t>
            </w:r>
            <w:r w:rsidRPr="00415594">
              <w:rPr>
                <w:b/>
                <w:i/>
                <w:spacing w:val="-3"/>
                <w:lang w:val="en-GB"/>
              </w:rPr>
              <w:t xml:space="preserve"> </w:t>
            </w:r>
            <w:r w:rsidRPr="00415594">
              <w:rPr>
                <w:b/>
                <w:i/>
                <w:lang w:val="en-GB"/>
              </w:rPr>
              <w:t>don’t</w:t>
            </w:r>
            <w:r w:rsidRPr="00415594">
              <w:rPr>
                <w:b/>
                <w:i/>
                <w:spacing w:val="-4"/>
                <w:lang w:val="en-GB"/>
              </w:rPr>
              <w:t xml:space="preserve"> </w:t>
            </w:r>
            <w:r w:rsidRPr="00415594">
              <w:rPr>
                <w:b/>
                <w:i/>
                <w:lang w:val="en-GB"/>
              </w:rPr>
              <w:t>know</w:t>
            </w:r>
            <w:r w:rsidRPr="00415594">
              <w:rPr>
                <w:b/>
                <w:i/>
                <w:spacing w:val="-9"/>
                <w:lang w:val="en-GB"/>
              </w:rPr>
              <w:t xml:space="preserve"> </w:t>
            </w:r>
            <w:r w:rsidRPr="00415594">
              <w:rPr>
                <w:b/>
                <w:i/>
                <w:lang w:val="en-GB"/>
              </w:rPr>
              <w:t>Spanish</w:t>
            </w:r>
            <w:r w:rsidRPr="00415594">
              <w:rPr>
                <w:b/>
                <w:i/>
                <w:spacing w:val="-1"/>
                <w:lang w:val="en-GB"/>
              </w:rPr>
              <w:t xml:space="preserve"> </w:t>
            </w:r>
            <w:r w:rsidRPr="00415594">
              <w:rPr>
                <w:b/>
                <w:i/>
                <w:lang w:val="en-GB"/>
              </w:rPr>
              <w:t>I don’t know German I don't know Russian I do not know Chinese I don’t know Japanese I do know Japanese but I don’t wanna go study in Japan</w:t>
            </w:r>
            <w:r w:rsidRPr="00415594">
              <w:rPr>
                <w:lang w:val="en-GB"/>
              </w:rPr>
              <w:t>= *</w:t>
            </w:r>
          </w:p>
        </w:tc>
      </w:tr>
      <w:tr w:rsidR="0005216A" w:rsidRPr="00425193" w14:paraId="32001416" w14:textId="77777777">
        <w:trPr>
          <w:trHeight w:val="540"/>
        </w:trPr>
        <w:tc>
          <w:tcPr>
            <w:tcW w:w="478" w:type="dxa"/>
          </w:tcPr>
          <w:p w14:paraId="3FBBE045" w14:textId="77777777" w:rsidR="00F33EA0" w:rsidRPr="00415594" w:rsidRDefault="00E6356B">
            <w:pPr>
              <w:pStyle w:val="TableParagraph"/>
              <w:spacing w:before="139"/>
              <w:ind w:left="50"/>
              <w:rPr>
                <w:lang w:val="en-GB"/>
              </w:rPr>
            </w:pPr>
            <w:r w:rsidRPr="00415594">
              <w:rPr>
                <w:spacing w:val="-5"/>
                <w:lang w:val="en-GB"/>
              </w:rPr>
              <w:t>59</w:t>
            </w:r>
          </w:p>
        </w:tc>
        <w:tc>
          <w:tcPr>
            <w:tcW w:w="906" w:type="dxa"/>
          </w:tcPr>
          <w:p w14:paraId="25978538" w14:textId="77777777" w:rsidR="00F33EA0" w:rsidRPr="00415594" w:rsidRDefault="00E6356B">
            <w:pPr>
              <w:pStyle w:val="TableParagraph"/>
              <w:spacing w:before="139"/>
              <w:ind w:right="130"/>
              <w:jc w:val="right"/>
              <w:rPr>
                <w:lang w:val="en-GB"/>
              </w:rPr>
            </w:pPr>
            <w:r w:rsidRPr="00415594">
              <w:rPr>
                <w:spacing w:val="-2"/>
                <w:lang w:val="en-GB"/>
              </w:rPr>
              <w:t>Layla:</w:t>
            </w:r>
          </w:p>
        </w:tc>
        <w:tc>
          <w:tcPr>
            <w:tcW w:w="7474" w:type="dxa"/>
          </w:tcPr>
          <w:p w14:paraId="40DE7A21" w14:textId="77777777" w:rsidR="00F33EA0" w:rsidRPr="00415594" w:rsidRDefault="00E6356B">
            <w:pPr>
              <w:pStyle w:val="TableParagraph"/>
              <w:spacing w:before="139"/>
              <w:ind w:left="131"/>
              <w:rPr>
                <w:lang w:val="en-GB"/>
              </w:rPr>
            </w:pPr>
            <w:r w:rsidRPr="00415594">
              <w:rPr>
                <w:b/>
                <w:i/>
                <w:lang w:val="en-GB"/>
              </w:rPr>
              <w:t>=</w:t>
            </w:r>
            <w:r w:rsidRPr="00415594">
              <w:rPr>
                <w:b/>
                <w:i/>
                <w:spacing w:val="-2"/>
                <w:lang w:val="en-GB"/>
              </w:rPr>
              <w:t xml:space="preserve"> </w:t>
            </w:r>
            <w:r w:rsidRPr="00415594">
              <w:rPr>
                <w:lang w:val="en-GB"/>
              </w:rPr>
              <w:t>leesh?</w:t>
            </w:r>
            <w:r w:rsidRPr="00415594">
              <w:rPr>
                <w:spacing w:val="1"/>
                <w:lang w:val="en-GB"/>
              </w:rPr>
              <w:t xml:space="preserve"> </w:t>
            </w:r>
            <w:r w:rsidRPr="00415594">
              <w:rPr>
                <w:spacing w:val="-10"/>
                <w:lang w:val="en-GB"/>
              </w:rPr>
              <w:t>°</w:t>
            </w:r>
          </w:p>
        </w:tc>
      </w:tr>
      <w:tr w:rsidR="0005216A" w:rsidRPr="00425193" w14:paraId="253F96CF" w14:textId="77777777">
        <w:trPr>
          <w:trHeight w:val="537"/>
        </w:trPr>
        <w:tc>
          <w:tcPr>
            <w:tcW w:w="478" w:type="dxa"/>
          </w:tcPr>
          <w:p w14:paraId="480F7080" w14:textId="77777777" w:rsidR="00F33EA0" w:rsidRPr="00415594" w:rsidRDefault="00F33EA0">
            <w:pPr>
              <w:pStyle w:val="TableParagraph"/>
              <w:rPr>
                <w:lang w:val="en-GB"/>
              </w:rPr>
            </w:pPr>
          </w:p>
        </w:tc>
        <w:tc>
          <w:tcPr>
            <w:tcW w:w="906" w:type="dxa"/>
          </w:tcPr>
          <w:p w14:paraId="135BB68B" w14:textId="77777777" w:rsidR="00F33EA0" w:rsidRPr="00415594" w:rsidRDefault="00F33EA0">
            <w:pPr>
              <w:pStyle w:val="TableParagraph"/>
              <w:rPr>
                <w:lang w:val="en-GB"/>
              </w:rPr>
            </w:pPr>
          </w:p>
        </w:tc>
        <w:tc>
          <w:tcPr>
            <w:tcW w:w="7474" w:type="dxa"/>
          </w:tcPr>
          <w:p w14:paraId="4076B662" w14:textId="77777777" w:rsidR="00F33EA0" w:rsidRPr="00415594" w:rsidRDefault="00E6356B">
            <w:pPr>
              <w:pStyle w:val="TableParagraph"/>
              <w:spacing w:before="139"/>
              <w:ind w:left="131"/>
              <w:rPr>
                <w:i/>
                <w:lang w:val="en-GB"/>
              </w:rPr>
            </w:pPr>
            <w:r w:rsidRPr="00415594">
              <w:rPr>
                <w:i/>
                <w:lang w:val="en-GB"/>
              </w:rPr>
              <w:t>%tra</w:t>
            </w:r>
            <w:r w:rsidRPr="00415594">
              <w:rPr>
                <w:i/>
                <w:spacing w:val="-11"/>
                <w:lang w:val="en-GB"/>
              </w:rPr>
              <w:t xml:space="preserve"> </w:t>
            </w:r>
            <w:r w:rsidRPr="00415594">
              <w:rPr>
                <w:i/>
                <w:spacing w:val="-4"/>
                <w:lang w:val="en-GB"/>
              </w:rPr>
              <w:t>why?</w:t>
            </w:r>
          </w:p>
        </w:tc>
      </w:tr>
      <w:tr w:rsidR="0005216A" w:rsidRPr="00425193" w14:paraId="24CFB509" w14:textId="77777777">
        <w:trPr>
          <w:trHeight w:val="1678"/>
        </w:trPr>
        <w:tc>
          <w:tcPr>
            <w:tcW w:w="478" w:type="dxa"/>
          </w:tcPr>
          <w:p w14:paraId="13894870" w14:textId="77777777" w:rsidR="00F33EA0" w:rsidRPr="00415594" w:rsidRDefault="00E6356B">
            <w:pPr>
              <w:pStyle w:val="TableParagraph"/>
              <w:spacing w:before="136"/>
              <w:ind w:left="50"/>
              <w:rPr>
                <w:lang w:val="en-GB"/>
              </w:rPr>
            </w:pPr>
            <w:r w:rsidRPr="00415594">
              <w:rPr>
                <w:spacing w:val="-5"/>
                <w:lang w:val="en-GB"/>
              </w:rPr>
              <w:t>60</w:t>
            </w:r>
          </w:p>
        </w:tc>
        <w:tc>
          <w:tcPr>
            <w:tcW w:w="906" w:type="dxa"/>
          </w:tcPr>
          <w:p w14:paraId="14AC9DDF" w14:textId="77777777" w:rsidR="00F33EA0" w:rsidRPr="00415594" w:rsidRDefault="00E6356B">
            <w:pPr>
              <w:pStyle w:val="TableParagraph"/>
              <w:spacing w:before="136"/>
              <w:ind w:right="140"/>
              <w:jc w:val="right"/>
              <w:rPr>
                <w:lang w:val="en-GB"/>
              </w:rPr>
            </w:pPr>
            <w:r w:rsidRPr="00415594">
              <w:rPr>
                <w:spacing w:val="-2"/>
                <w:lang w:val="en-GB"/>
              </w:rPr>
              <w:t>Hajar:</w:t>
            </w:r>
          </w:p>
        </w:tc>
        <w:tc>
          <w:tcPr>
            <w:tcW w:w="7474" w:type="dxa"/>
          </w:tcPr>
          <w:p w14:paraId="3D313BCB" w14:textId="77777777" w:rsidR="00F33EA0" w:rsidRPr="00415594" w:rsidRDefault="00E6356B">
            <w:pPr>
              <w:pStyle w:val="TableParagraph"/>
              <w:spacing w:before="136" w:line="360" w:lineRule="auto"/>
              <w:ind w:left="131" w:right="83"/>
              <w:rPr>
                <w:lang w:val="en-GB"/>
              </w:rPr>
            </w:pPr>
            <w:r w:rsidRPr="00415594">
              <w:rPr>
                <w:b/>
                <w:i/>
                <w:lang w:val="en-GB"/>
              </w:rPr>
              <w:t>I</w:t>
            </w:r>
            <w:r w:rsidRPr="00415594">
              <w:rPr>
                <w:b/>
                <w:i/>
                <w:spacing w:val="-4"/>
                <w:lang w:val="en-GB"/>
              </w:rPr>
              <w:t xml:space="preserve"> </w:t>
            </w:r>
            <w:r w:rsidRPr="00415594">
              <w:rPr>
                <w:b/>
                <w:i/>
                <w:lang w:val="en-GB"/>
              </w:rPr>
              <w:t>JUST</w:t>
            </w:r>
            <w:r w:rsidRPr="00415594">
              <w:rPr>
                <w:b/>
                <w:i/>
                <w:spacing w:val="-3"/>
                <w:lang w:val="en-GB"/>
              </w:rPr>
              <w:t xml:space="preserve"> </w:t>
            </w:r>
            <w:r w:rsidRPr="00415594">
              <w:rPr>
                <w:b/>
                <w:i/>
                <w:lang w:val="en-GB"/>
              </w:rPr>
              <w:t>don’t</w:t>
            </w:r>
            <w:r w:rsidRPr="00415594">
              <w:rPr>
                <w:b/>
                <w:i/>
                <w:spacing w:val="-5"/>
                <w:lang w:val="en-GB"/>
              </w:rPr>
              <w:t xml:space="preserve"> </w:t>
            </w:r>
            <w:r w:rsidRPr="00415594">
              <w:rPr>
                <w:b/>
                <w:i/>
                <w:lang w:val="en-GB"/>
              </w:rPr>
              <w:t>BECAUSE</w:t>
            </w:r>
            <w:r w:rsidRPr="00415594">
              <w:rPr>
                <w:b/>
                <w:i/>
                <w:spacing w:val="-5"/>
                <w:lang w:val="en-GB"/>
              </w:rPr>
              <w:t xml:space="preserve"> </w:t>
            </w:r>
            <w:proofErr w:type="gramStart"/>
            <w:r w:rsidRPr="00415594">
              <w:rPr>
                <w:b/>
                <w:i/>
                <w:lang w:val="en-GB"/>
              </w:rPr>
              <w:t>EVERY</w:t>
            </w:r>
            <w:r w:rsidRPr="00415594">
              <w:rPr>
                <w:b/>
                <w:i/>
                <w:spacing w:val="-3"/>
                <w:lang w:val="en-GB"/>
              </w:rPr>
              <w:t xml:space="preserve"> </w:t>
            </w:r>
            <w:r w:rsidRPr="00415594">
              <w:rPr>
                <w:b/>
                <w:i/>
                <w:lang w:val="en-GB"/>
              </w:rPr>
              <w:t>ONE</w:t>
            </w:r>
            <w:proofErr w:type="gramEnd"/>
            <w:r w:rsidRPr="00415594">
              <w:rPr>
                <w:b/>
                <w:i/>
                <w:spacing w:val="-2"/>
                <w:lang w:val="en-GB"/>
              </w:rPr>
              <w:t xml:space="preserve"> </w:t>
            </w:r>
            <w:r w:rsidRPr="00415594">
              <w:rPr>
                <w:b/>
                <w:i/>
                <w:lang w:val="en-GB"/>
              </w:rPr>
              <w:t>THERE</w:t>
            </w:r>
            <w:r w:rsidRPr="00415594">
              <w:rPr>
                <w:b/>
                <w:i/>
                <w:spacing w:val="-5"/>
                <w:lang w:val="en-GB"/>
              </w:rPr>
              <w:t xml:space="preserve"> </w:t>
            </w:r>
            <w:r w:rsidRPr="00415594">
              <w:rPr>
                <w:b/>
                <w:i/>
                <w:lang w:val="en-GB"/>
              </w:rPr>
              <w:t>because</w:t>
            </w:r>
            <w:r w:rsidRPr="00415594">
              <w:rPr>
                <w:b/>
                <w:i/>
                <w:spacing w:val="-2"/>
                <w:lang w:val="en-GB"/>
              </w:rPr>
              <w:t xml:space="preserve"> </w:t>
            </w:r>
            <w:r w:rsidRPr="00415594">
              <w:rPr>
                <w:b/>
                <w:i/>
                <w:lang w:val="en-GB"/>
              </w:rPr>
              <w:t>they</w:t>
            </w:r>
            <w:r w:rsidRPr="00415594">
              <w:rPr>
                <w:b/>
                <w:i/>
                <w:spacing w:val="-1"/>
                <w:lang w:val="en-GB"/>
              </w:rPr>
              <w:t xml:space="preserve"> </w:t>
            </w:r>
            <w:r w:rsidRPr="00415594">
              <w:rPr>
                <w:b/>
                <w:i/>
                <w:lang w:val="en-GB"/>
              </w:rPr>
              <w:t>all</w:t>
            </w:r>
            <w:r w:rsidRPr="00415594">
              <w:rPr>
                <w:b/>
                <w:i/>
                <w:spacing w:val="-5"/>
                <w:lang w:val="en-GB"/>
              </w:rPr>
              <w:t xml:space="preserve"> </w:t>
            </w:r>
            <w:r w:rsidRPr="00415594">
              <w:rPr>
                <w:b/>
                <w:i/>
                <w:lang w:val="en-GB"/>
              </w:rPr>
              <w:t>draw</w:t>
            </w:r>
            <w:r w:rsidRPr="00415594">
              <w:rPr>
                <w:b/>
                <w:i/>
                <w:spacing w:val="-6"/>
                <w:lang w:val="en-GB"/>
              </w:rPr>
              <w:t xml:space="preserve"> </w:t>
            </w:r>
            <w:r w:rsidRPr="00415594">
              <w:rPr>
                <w:b/>
                <w:i/>
                <w:lang w:val="en-GB"/>
              </w:rPr>
              <w:t xml:space="preserve">anime </w:t>
            </w:r>
            <w:r w:rsidRPr="00415594">
              <w:rPr>
                <w:b/>
                <w:lang w:val="en-GB"/>
              </w:rPr>
              <w:t xml:space="preserve">(.) </w:t>
            </w:r>
            <w:r w:rsidRPr="00415594">
              <w:rPr>
                <w:b/>
                <w:i/>
                <w:lang w:val="en-GB"/>
              </w:rPr>
              <w:t xml:space="preserve">and its gonna be like </w:t>
            </w:r>
            <w:r w:rsidRPr="00415594">
              <w:rPr>
                <w:b/>
                <w:lang w:val="en-GB"/>
              </w:rPr>
              <w:t>((</w:t>
            </w:r>
            <w:r w:rsidRPr="00415594">
              <w:rPr>
                <w:lang w:val="en-GB"/>
              </w:rPr>
              <w:t>hitting sound</w:t>
            </w:r>
            <w:r w:rsidRPr="00415594">
              <w:rPr>
                <w:b/>
                <w:lang w:val="en-GB"/>
              </w:rPr>
              <w:t xml:space="preserve">)) </w:t>
            </w:r>
            <w:r w:rsidRPr="00415594">
              <w:rPr>
                <w:b/>
                <w:i/>
                <w:lang w:val="en-GB"/>
              </w:rPr>
              <w:t xml:space="preserve">but I wanna go to the New Zealand </w:t>
            </w:r>
            <w:r w:rsidRPr="00415594">
              <w:rPr>
                <w:b/>
                <w:lang w:val="en-GB"/>
              </w:rPr>
              <w:t xml:space="preserve">(.) </w:t>
            </w:r>
            <w:r w:rsidRPr="00415594">
              <w:rPr>
                <w:b/>
                <w:i/>
                <w:lang w:val="en-GB"/>
              </w:rPr>
              <w:t>New</w:t>
            </w:r>
            <w:r w:rsidRPr="00415594">
              <w:rPr>
                <w:b/>
                <w:i/>
                <w:spacing w:val="-4"/>
                <w:lang w:val="en-GB"/>
              </w:rPr>
              <w:t xml:space="preserve"> </w:t>
            </w:r>
            <w:r w:rsidRPr="00415594">
              <w:rPr>
                <w:b/>
                <w:i/>
                <w:lang w:val="en-GB"/>
              </w:rPr>
              <w:t>Zealand</w:t>
            </w:r>
            <w:r w:rsidRPr="00415594">
              <w:rPr>
                <w:b/>
                <w:i/>
                <w:spacing w:val="-2"/>
                <w:lang w:val="en-GB"/>
              </w:rPr>
              <w:t xml:space="preserve"> </w:t>
            </w:r>
            <w:r w:rsidRPr="00415594">
              <w:rPr>
                <w:b/>
                <w:i/>
                <w:lang w:val="en-GB"/>
              </w:rPr>
              <w:t>is</w:t>
            </w:r>
            <w:r w:rsidRPr="00415594">
              <w:rPr>
                <w:b/>
                <w:i/>
                <w:spacing w:val="-2"/>
                <w:lang w:val="en-GB"/>
              </w:rPr>
              <w:t xml:space="preserve"> </w:t>
            </w:r>
            <w:r w:rsidRPr="00415594">
              <w:rPr>
                <w:b/>
                <w:i/>
                <w:lang w:val="en-GB"/>
              </w:rPr>
              <w:t>one of</w:t>
            </w:r>
            <w:r w:rsidRPr="00415594">
              <w:rPr>
                <w:b/>
                <w:i/>
                <w:spacing w:val="-1"/>
                <w:lang w:val="en-GB"/>
              </w:rPr>
              <w:t xml:space="preserve"> </w:t>
            </w:r>
            <w:r w:rsidRPr="00415594">
              <w:rPr>
                <w:b/>
                <w:i/>
                <w:lang w:val="en-GB"/>
              </w:rPr>
              <w:t>the top</w:t>
            </w:r>
            <w:r w:rsidRPr="00415594">
              <w:rPr>
                <w:b/>
                <w:i/>
                <w:spacing w:val="-2"/>
                <w:lang w:val="en-GB"/>
              </w:rPr>
              <w:t xml:space="preserve"> </w:t>
            </w:r>
            <w:r w:rsidRPr="00415594">
              <w:rPr>
                <w:b/>
                <w:i/>
                <w:lang w:val="en-GB"/>
              </w:rPr>
              <w:t>ten safest</w:t>
            </w:r>
            <w:r w:rsidRPr="00415594">
              <w:rPr>
                <w:b/>
                <w:i/>
                <w:spacing w:val="-4"/>
                <w:lang w:val="en-GB"/>
              </w:rPr>
              <w:t xml:space="preserve"> </w:t>
            </w:r>
            <w:r w:rsidRPr="00415594">
              <w:rPr>
                <w:b/>
                <w:i/>
                <w:lang w:val="en-GB"/>
              </w:rPr>
              <w:t>places</w:t>
            </w:r>
            <w:r w:rsidRPr="00415594">
              <w:rPr>
                <w:b/>
                <w:i/>
                <w:spacing w:val="-2"/>
                <w:lang w:val="en-GB"/>
              </w:rPr>
              <w:t xml:space="preserve"> </w:t>
            </w:r>
            <w:r w:rsidRPr="00415594">
              <w:rPr>
                <w:b/>
                <w:i/>
                <w:lang w:val="en-GB"/>
              </w:rPr>
              <w:t>on</w:t>
            </w:r>
            <w:r w:rsidRPr="00415594">
              <w:rPr>
                <w:b/>
                <w:i/>
                <w:spacing w:val="-6"/>
                <w:lang w:val="en-GB"/>
              </w:rPr>
              <w:t xml:space="preserve"> </w:t>
            </w:r>
            <w:r w:rsidRPr="00415594">
              <w:rPr>
                <w:b/>
                <w:i/>
                <w:lang w:val="en-GB"/>
              </w:rPr>
              <w:t xml:space="preserve">earth </w:t>
            </w:r>
            <w:r w:rsidRPr="00415594">
              <w:rPr>
                <w:b/>
                <w:lang w:val="en-GB"/>
              </w:rPr>
              <w:t>(.)</w:t>
            </w:r>
            <w:r w:rsidRPr="00415594">
              <w:rPr>
                <w:b/>
                <w:spacing w:val="-1"/>
                <w:lang w:val="en-GB"/>
              </w:rPr>
              <w:t xml:space="preserve"> </w:t>
            </w:r>
            <w:r w:rsidRPr="00415594">
              <w:rPr>
                <w:b/>
                <w:i/>
                <w:lang w:val="en-GB"/>
              </w:rPr>
              <w:t>plus</w:t>
            </w:r>
            <w:r w:rsidRPr="00415594">
              <w:rPr>
                <w:b/>
                <w:i/>
                <w:spacing w:val="-2"/>
                <w:lang w:val="en-GB"/>
              </w:rPr>
              <w:t xml:space="preserve"> </w:t>
            </w:r>
            <w:r w:rsidRPr="00415594">
              <w:rPr>
                <w:b/>
                <w:i/>
                <w:lang w:val="en-GB"/>
              </w:rPr>
              <w:t>in New</w:t>
            </w:r>
            <w:r w:rsidRPr="00415594">
              <w:rPr>
                <w:b/>
                <w:i/>
                <w:spacing w:val="-4"/>
                <w:lang w:val="en-GB"/>
              </w:rPr>
              <w:t xml:space="preserve"> </w:t>
            </w:r>
            <w:r w:rsidRPr="00415594">
              <w:rPr>
                <w:b/>
                <w:i/>
                <w:lang w:val="en-GB"/>
              </w:rPr>
              <w:t xml:space="preserve">Zealand that’s where my favourite artist will teach people how to draw </w:t>
            </w:r>
            <w:r w:rsidRPr="00415594">
              <w:rPr>
                <w:b/>
                <w:lang w:val="en-GB"/>
              </w:rPr>
              <w:t>(.)</w:t>
            </w:r>
            <w:r w:rsidRPr="00415594">
              <w:rPr>
                <w:lang w:val="en-GB"/>
              </w:rPr>
              <w:t>*</w:t>
            </w:r>
          </w:p>
        </w:tc>
      </w:tr>
      <w:tr w:rsidR="0005216A" w:rsidRPr="00425193" w14:paraId="5514235F" w14:textId="77777777">
        <w:trPr>
          <w:trHeight w:val="540"/>
        </w:trPr>
        <w:tc>
          <w:tcPr>
            <w:tcW w:w="478" w:type="dxa"/>
          </w:tcPr>
          <w:p w14:paraId="4F60EF63" w14:textId="77777777" w:rsidR="00F33EA0" w:rsidRPr="00415594" w:rsidRDefault="00E6356B">
            <w:pPr>
              <w:pStyle w:val="TableParagraph"/>
              <w:spacing w:before="139"/>
              <w:ind w:left="50"/>
              <w:rPr>
                <w:lang w:val="en-GB"/>
              </w:rPr>
            </w:pPr>
            <w:r w:rsidRPr="00415594">
              <w:rPr>
                <w:spacing w:val="-5"/>
                <w:lang w:val="en-GB"/>
              </w:rPr>
              <w:lastRenderedPageBreak/>
              <w:t>61</w:t>
            </w:r>
          </w:p>
        </w:tc>
        <w:tc>
          <w:tcPr>
            <w:tcW w:w="906" w:type="dxa"/>
          </w:tcPr>
          <w:p w14:paraId="54CC8FFE" w14:textId="77777777" w:rsidR="00F33EA0" w:rsidRPr="00415594" w:rsidRDefault="00E6356B">
            <w:pPr>
              <w:pStyle w:val="TableParagraph"/>
              <w:spacing w:before="139"/>
              <w:ind w:right="130"/>
              <w:jc w:val="right"/>
              <w:rPr>
                <w:lang w:val="en-GB"/>
              </w:rPr>
            </w:pPr>
            <w:r w:rsidRPr="00415594">
              <w:rPr>
                <w:spacing w:val="-2"/>
                <w:lang w:val="en-GB"/>
              </w:rPr>
              <w:t>Layla:</w:t>
            </w:r>
          </w:p>
        </w:tc>
        <w:tc>
          <w:tcPr>
            <w:tcW w:w="7474" w:type="dxa"/>
          </w:tcPr>
          <w:p w14:paraId="46BCD3BF" w14:textId="77777777" w:rsidR="00F33EA0" w:rsidRPr="00415594" w:rsidRDefault="00E6356B">
            <w:pPr>
              <w:pStyle w:val="TableParagraph"/>
              <w:spacing w:before="139"/>
              <w:ind w:left="131"/>
              <w:rPr>
                <w:lang w:val="en-GB"/>
              </w:rPr>
            </w:pPr>
            <w:r w:rsidRPr="00415594">
              <w:rPr>
                <w:lang w:val="en-GB"/>
              </w:rPr>
              <w:t>ieesh</w:t>
            </w:r>
            <w:r w:rsidRPr="00415594">
              <w:rPr>
                <w:spacing w:val="-3"/>
                <w:lang w:val="en-GB"/>
              </w:rPr>
              <w:t xml:space="preserve"> </w:t>
            </w:r>
            <w:r w:rsidRPr="00415594">
              <w:rPr>
                <w:lang w:val="en-GB"/>
              </w:rPr>
              <w:t xml:space="preserve">ismaha </w:t>
            </w:r>
            <w:r w:rsidRPr="00415594">
              <w:rPr>
                <w:b/>
                <w:lang w:val="en-GB"/>
              </w:rPr>
              <w:t>XX</w:t>
            </w:r>
            <w:r w:rsidRPr="00415594">
              <w:rPr>
                <w:b/>
                <w:spacing w:val="-7"/>
                <w:lang w:val="en-GB"/>
              </w:rPr>
              <w:t xml:space="preserve"> </w:t>
            </w:r>
            <w:r w:rsidRPr="00415594">
              <w:rPr>
                <w:lang w:val="en-GB"/>
              </w:rPr>
              <w:t>artist?</w:t>
            </w:r>
            <w:r w:rsidRPr="00415594">
              <w:rPr>
                <w:spacing w:val="-1"/>
                <w:lang w:val="en-GB"/>
              </w:rPr>
              <w:t xml:space="preserve"> </w:t>
            </w:r>
            <w:r w:rsidRPr="00415594">
              <w:rPr>
                <w:spacing w:val="-10"/>
                <w:lang w:val="en-GB"/>
              </w:rPr>
              <w:t>∆</w:t>
            </w:r>
          </w:p>
        </w:tc>
      </w:tr>
      <w:tr w:rsidR="0005216A" w:rsidRPr="00425193" w14:paraId="595D5503" w14:textId="77777777">
        <w:trPr>
          <w:trHeight w:val="540"/>
        </w:trPr>
        <w:tc>
          <w:tcPr>
            <w:tcW w:w="478" w:type="dxa"/>
          </w:tcPr>
          <w:p w14:paraId="009DDD51" w14:textId="77777777" w:rsidR="00F33EA0" w:rsidRPr="00415594" w:rsidRDefault="00F33EA0">
            <w:pPr>
              <w:pStyle w:val="TableParagraph"/>
              <w:rPr>
                <w:lang w:val="en-GB"/>
              </w:rPr>
            </w:pPr>
          </w:p>
        </w:tc>
        <w:tc>
          <w:tcPr>
            <w:tcW w:w="906" w:type="dxa"/>
          </w:tcPr>
          <w:p w14:paraId="43400BD2" w14:textId="77777777" w:rsidR="00F33EA0" w:rsidRPr="00415594" w:rsidRDefault="00F33EA0">
            <w:pPr>
              <w:pStyle w:val="TableParagraph"/>
              <w:rPr>
                <w:lang w:val="en-GB"/>
              </w:rPr>
            </w:pPr>
          </w:p>
        </w:tc>
        <w:tc>
          <w:tcPr>
            <w:tcW w:w="7474" w:type="dxa"/>
          </w:tcPr>
          <w:p w14:paraId="0B125541" w14:textId="77777777" w:rsidR="00F33EA0" w:rsidRPr="00415594" w:rsidRDefault="00E6356B">
            <w:pPr>
              <w:pStyle w:val="TableParagraph"/>
              <w:spacing w:before="139"/>
              <w:ind w:left="131"/>
              <w:rPr>
                <w:i/>
                <w:lang w:val="en-GB"/>
              </w:rPr>
            </w:pPr>
            <w:r w:rsidRPr="00415594">
              <w:rPr>
                <w:i/>
                <w:lang w:val="en-GB"/>
              </w:rPr>
              <w:t>%tra</w:t>
            </w:r>
            <w:r w:rsidRPr="00415594">
              <w:rPr>
                <w:i/>
                <w:spacing w:val="-3"/>
                <w:lang w:val="en-GB"/>
              </w:rPr>
              <w:t xml:space="preserve"> </w:t>
            </w:r>
            <w:r w:rsidRPr="00415594">
              <w:rPr>
                <w:i/>
                <w:lang w:val="en-GB"/>
              </w:rPr>
              <w:t>what</w:t>
            </w:r>
            <w:r w:rsidRPr="00415594">
              <w:rPr>
                <w:i/>
                <w:spacing w:val="-4"/>
                <w:lang w:val="en-GB"/>
              </w:rPr>
              <w:t xml:space="preserve"> </w:t>
            </w:r>
            <w:r w:rsidRPr="00415594">
              <w:rPr>
                <w:i/>
                <w:lang w:val="en-GB"/>
              </w:rPr>
              <w:t>is</w:t>
            </w:r>
            <w:r w:rsidRPr="00415594">
              <w:rPr>
                <w:i/>
                <w:spacing w:val="-2"/>
                <w:lang w:val="en-GB"/>
              </w:rPr>
              <w:t xml:space="preserve"> </w:t>
            </w:r>
            <w:r w:rsidRPr="00415594">
              <w:rPr>
                <w:i/>
                <w:lang w:val="en-GB"/>
              </w:rPr>
              <w:t>her</w:t>
            </w:r>
            <w:r w:rsidRPr="00415594">
              <w:rPr>
                <w:i/>
                <w:spacing w:val="-2"/>
                <w:lang w:val="en-GB"/>
              </w:rPr>
              <w:t xml:space="preserve"> </w:t>
            </w:r>
            <w:r w:rsidRPr="00415594">
              <w:rPr>
                <w:i/>
                <w:lang w:val="en-GB"/>
              </w:rPr>
              <w:t>name</w:t>
            </w:r>
            <w:r w:rsidRPr="00415594">
              <w:rPr>
                <w:i/>
                <w:spacing w:val="-1"/>
                <w:lang w:val="en-GB"/>
              </w:rPr>
              <w:t xml:space="preserve"> </w:t>
            </w:r>
            <w:r w:rsidRPr="00415594">
              <w:rPr>
                <w:i/>
                <w:lang w:val="en-GB"/>
              </w:rPr>
              <w:t>this</w:t>
            </w:r>
            <w:r w:rsidRPr="00415594">
              <w:rPr>
                <w:i/>
                <w:spacing w:val="-2"/>
                <w:lang w:val="en-GB"/>
              </w:rPr>
              <w:t xml:space="preserve"> </w:t>
            </w:r>
            <w:r w:rsidRPr="00415594">
              <w:rPr>
                <w:i/>
                <w:lang w:val="en-GB"/>
              </w:rPr>
              <w:t xml:space="preserve">xx </w:t>
            </w:r>
            <w:r w:rsidRPr="00415594">
              <w:rPr>
                <w:i/>
                <w:spacing w:val="-2"/>
                <w:lang w:val="en-GB"/>
              </w:rPr>
              <w:t>artist?</w:t>
            </w:r>
          </w:p>
        </w:tc>
      </w:tr>
      <w:tr w:rsidR="0005216A" w:rsidRPr="00425193" w14:paraId="4B4009A6" w14:textId="77777777">
        <w:trPr>
          <w:trHeight w:val="2055"/>
        </w:trPr>
        <w:tc>
          <w:tcPr>
            <w:tcW w:w="478" w:type="dxa"/>
          </w:tcPr>
          <w:p w14:paraId="6C9328FB" w14:textId="77777777" w:rsidR="00F33EA0" w:rsidRPr="00415594" w:rsidRDefault="00E6356B">
            <w:pPr>
              <w:pStyle w:val="TableParagraph"/>
              <w:spacing w:before="139"/>
              <w:ind w:left="50"/>
              <w:rPr>
                <w:lang w:val="en-GB"/>
              </w:rPr>
            </w:pPr>
            <w:r w:rsidRPr="00415594">
              <w:rPr>
                <w:spacing w:val="-5"/>
                <w:lang w:val="en-GB"/>
              </w:rPr>
              <w:t>62</w:t>
            </w:r>
          </w:p>
        </w:tc>
        <w:tc>
          <w:tcPr>
            <w:tcW w:w="906" w:type="dxa"/>
          </w:tcPr>
          <w:p w14:paraId="64981DAB" w14:textId="77777777" w:rsidR="00F33EA0" w:rsidRPr="00415594" w:rsidRDefault="00E6356B">
            <w:pPr>
              <w:pStyle w:val="TableParagraph"/>
              <w:spacing w:before="139"/>
              <w:ind w:right="140"/>
              <w:jc w:val="right"/>
              <w:rPr>
                <w:lang w:val="en-GB"/>
              </w:rPr>
            </w:pPr>
            <w:r w:rsidRPr="00415594">
              <w:rPr>
                <w:spacing w:val="-2"/>
                <w:lang w:val="en-GB"/>
              </w:rPr>
              <w:t>Hajar:</w:t>
            </w:r>
          </w:p>
        </w:tc>
        <w:tc>
          <w:tcPr>
            <w:tcW w:w="7474" w:type="dxa"/>
          </w:tcPr>
          <w:p w14:paraId="3AB705F5" w14:textId="77777777" w:rsidR="00F33EA0" w:rsidRPr="00415594" w:rsidRDefault="00E6356B">
            <w:pPr>
              <w:pStyle w:val="TableParagraph"/>
              <w:spacing w:before="139" w:line="360" w:lineRule="auto"/>
              <w:ind w:left="131" w:right="83"/>
              <w:rPr>
                <w:b/>
                <w:i/>
                <w:lang w:val="en-GB"/>
              </w:rPr>
            </w:pPr>
            <w:r w:rsidRPr="00415594">
              <w:rPr>
                <w:b/>
                <w:i/>
                <w:lang w:val="en-GB"/>
              </w:rPr>
              <w:t>I just know her YouTube channel</w:t>
            </w:r>
            <w:r w:rsidRPr="00415594">
              <w:rPr>
                <w:b/>
                <w:i/>
                <w:spacing w:val="-4"/>
                <w:lang w:val="en-GB"/>
              </w:rPr>
              <w:t xml:space="preserve"> </w:t>
            </w:r>
            <w:r w:rsidRPr="00415594">
              <w:rPr>
                <w:b/>
                <w:i/>
                <w:lang w:val="en-GB"/>
              </w:rPr>
              <w:t xml:space="preserve">name but I don’t know how to pronounce </w:t>
            </w:r>
            <w:proofErr w:type="gramStart"/>
            <w:r w:rsidRPr="00415594">
              <w:rPr>
                <w:b/>
                <w:i/>
                <w:lang w:val="en-GB"/>
              </w:rPr>
              <w:t>up</w:t>
            </w:r>
            <w:proofErr w:type="gramEnd"/>
            <w:r w:rsidRPr="00415594">
              <w:rPr>
                <w:b/>
                <w:i/>
                <w:lang w:val="en-GB"/>
              </w:rPr>
              <w:t xml:space="preserve"> but I don’t like to being rude </w:t>
            </w:r>
            <w:r w:rsidRPr="00415594">
              <w:rPr>
                <w:b/>
                <w:lang w:val="en-GB"/>
              </w:rPr>
              <w:t xml:space="preserve">(.) </w:t>
            </w:r>
            <w:r w:rsidRPr="00415594">
              <w:rPr>
                <w:b/>
                <w:i/>
                <w:lang w:val="en-GB"/>
              </w:rPr>
              <w:t xml:space="preserve">and pronouncing people name so </w:t>
            </w:r>
            <w:r w:rsidRPr="00415594">
              <w:rPr>
                <w:b/>
                <w:lang w:val="en-GB"/>
              </w:rPr>
              <w:t xml:space="preserve">(.) </w:t>
            </w:r>
            <w:r w:rsidRPr="00415594">
              <w:rPr>
                <w:b/>
                <w:i/>
                <w:lang w:val="en-GB"/>
              </w:rPr>
              <w:t>because that</w:t>
            </w:r>
            <w:r w:rsidRPr="00415594">
              <w:rPr>
                <w:b/>
                <w:i/>
                <w:spacing w:val="-4"/>
                <w:lang w:val="en-GB"/>
              </w:rPr>
              <w:t xml:space="preserve"> </w:t>
            </w:r>
            <w:r w:rsidRPr="00415594">
              <w:rPr>
                <w:b/>
                <w:i/>
                <w:lang w:val="en-GB"/>
              </w:rPr>
              <w:t>is</w:t>
            </w:r>
            <w:r w:rsidRPr="00415594">
              <w:rPr>
                <w:b/>
                <w:i/>
                <w:spacing w:val="-2"/>
                <w:lang w:val="en-GB"/>
              </w:rPr>
              <w:t xml:space="preserve"> </w:t>
            </w:r>
            <w:r w:rsidRPr="00415594">
              <w:rPr>
                <w:b/>
                <w:i/>
                <w:lang w:val="en-GB"/>
              </w:rPr>
              <w:t>disrespectful</w:t>
            </w:r>
            <w:r w:rsidRPr="00415594">
              <w:rPr>
                <w:b/>
                <w:i/>
                <w:spacing w:val="-2"/>
                <w:lang w:val="en-GB"/>
              </w:rPr>
              <w:t xml:space="preserve"> </w:t>
            </w:r>
            <w:r w:rsidRPr="00415594">
              <w:rPr>
                <w:b/>
                <w:lang w:val="en-GB"/>
              </w:rPr>
              <w:t xml:space="preserve">(.) </w:t>
            </w:r>
            <w:r w:rsidRPr="00415594">
              <w:rPr>
                <w:b/>
                <w:i/>
                <w:lang w:val="en-GB"/>
              </w:rPr>
              <w:t>all</w:t>
            </w:r>
            <w:r w:rsidRPr="00415594">
              <w:rPr>
                <w:b/>
                <w:i/>
                <w:spacing w:val="-4"/>
                <w:lang w:val="en-GB"/>
              </w:rPr>
              <w:t xml:space="preserve"> </w:t>
            </w:r>
            <w:r w:rsidRPr="00415594">
              <w:rPr>
                <w:b/>
                <w:i/>
                <w:lang w:val="en-GB"/>
              </w:rPr>
              <w:t>I</w:t>
            </w:r>
            <w:r w:rsidRPr="00415594">
              <w:rPr>
                <w:b/>
                <w:i/>
                <w:spacing w:val="-2"/>
                <w:lang w:val="en-GB"/>
              </w:rPr>
              <w:t xml:space="preserve"> </w:t>
            </w:r>
            <w:r w:rsidRPr="00415594">
              <w:rPr>
                <w:b/>
                <w:i/>
                <w:lang w:val="en-GB"/>
              </w:rPr>
              <w:t>know</w:t>
            </w:r>
            <w:r w:rsidRPr="00415594">
              <w:rPr>
                <w:b/>
                <w:i/>
                <w:spacing w:val="-4"/>
                <w:lang w:val="en-GB"/>
              </w:rPr>
              <w:t xml:space="preserve"> </w:t>
            </w:r>
            <w:r w:rsidRPr="00415594">
              <w:rPr>
                <w:b/>
                <w:i/>
                <w:lang w:val="en-GB"/>
              </w:rPr>
              <w:t>that</w:t>
            </w:r>
            <w:r w:rsidRPr="00415594">
              <w:rPr>
                <w:b/>
                <w:i/>
                <w:spacing w:val="-4"/>
                <w:lang w:val="en-GB"/>
              </w:rPr>
              <w:t xml:space="preserve"> </w:t>
            </w:r>
            <w:r w:rsidRPr="00415594">
              <w:rPr>
                <w:b/>
                <w:i/>
                <w:lang w:val="en-GB"/>
              </w:rPr>
              <w:t>she</w:t>
            </w:r>
            <w:r w:rsidRPr="00415594">
              <w:rPr>
                <w:b/>
                <w:i/>
                <w:spacing w:val="-5"/>
                <w:lang w:val="en-GB"/>
              </w:rPr>
              <w:t xml:space="preserve"> </w:t>
            </w:r>
            <w:r w:rsidRPr="00415594">
              <w:rPr>
                <w:b/>
                <w:i/>
                <w:lang w:val="en-GB"/>
              </w:rPr>
              <w:t>used</w:t>
            </w:r>
            <w:r w:rsidRPr="00415594">
              <w:rPr>
                <w:b/>
                <w:i/>
                <w:spacing w:val="-2"/>
                <w:lang w:val="en-GB"/>
              </w:rPr>
              <w:t xml:space="preserve"> </w:t>
            </w:r>
            <w:r w:rsidRPr="00415594">
              <w:rPr>
                <w:b/>
                <w:i/>
                <w:lang w:val="en-GB"/>
              </w:rPr>
              <w:t>to</w:t>
            </w:r>
            <w:r w:rsidRPr="00415594">
              <w:rPr>
                <w:b/>
                <w:i/>
                <w:spacing w:val="-2"/>
                <w:lang w:val="en-GB"/>
              </w:rPr>
              <w:t xml:space="preserve"> </w:t>
            </w:r>
            <w:r w:rsidRPr="00415594">
              <w:rPr>
                <w:b/>
                <w:i/>
                <w:lang w:val="en-GB"/>
              </w:rPr>
              <w:t>put</w:t>
            </w:r>
            <w:r w:rsidRPr="00415594">
              <w:rPr>
                <w:b/>
                <w:i/>
                <w:spacing w:val="-4"/>
                <w:lang w:val="en-GB"/>
              </w:rPr>
              <w:t xml:space="preserve"> </w:t>
            </w:r>
            <w:r w:rsidRPr="00415594">
              <w:rPr>
                <w:b/>
                <w:i/>
                <w:lang w:val="en-GB"/>
              </w:rPr>
              <w:t>in</w:t>
            </w:r>
            <w:r w:rsidRPr="00415594">
              <w:rPr>
                <w:b/>
                <w:i/>
                <w:spacing w:val="-5"/>
                <w:lang w:val="en-GB"/>
              </w:rPr>
              <w:t xml:space="preserve"> </w:t>
            </w:r>
            <w:r w:rsidRPr="00415594">
              <w:rPr>
                <w:b/>
                <w:i/>
                <w:lang w:val="en-GB"/>
              </w:rPr>
              <w:t>her</w:t>
            </w:r>
            <w:r w:rsidRPr="00415594">
              <w:rPr>
                <w:b/>
                <w:i/>
                <w:spacing w:val="-2"/>
                <w:lang w:val="en-GB"/>
              </w:rPr>
              <w:t xml:space="preserve"> </w:t>
            </w:r>
            <w:r w:rsidRPr="00415594">
              <w:rPr>
                <w:b/>
                <w:i/>
                <w:lang w:val="en-GB"/>
              </w:rPr>
              <w:t>profile picture</w:t>
            </w:r>
            <w:r w:rsidRPr="00415594">
              <w:rPr>
                <w:b/>
                <w:i/>
                <w:spacing w:val="-6"/>
                <w:lang w:val="en-GB"/>
              </w:rPr>
              <w:t xml:space="preserve"> </w:t>
            </w:r>
            <w:r w:rsidRPr="00415594">
              <w:rPr>
                <w:b/>
                <w:i/>
                <w:lang w:val="en-GB"/>
              </w:rPr>
              <w:t>used</w:t>
            </w:r>
          </w:p>
          <w:p w14:paraId="1A6C63DE" w14:textId="77777777" w:rsidR="00F33EA0" w:rsidRPr="00415594" w:rsidRDefault="00E6356B">
            <w:pPr>
              <w:pStyle w:val="TableParagraph"/>
              <w:spacing w:line="360" w:lineRule="auto"/>
              <w:ind w:left="131" w:right="83"/>
              <w:rPr>
                <w:lang w:val="en-GB"/>
              </w:rPr>
            </w:pPr>
            <w:r w:rsidRPr="00415594">
              <w:rPr>
                <w:b/>
                <w:i/>
                <w:lang w:val="en-GB"/>
              </w:rPr>
              <w:t>to</w:t>
            </w:r>
            <w:r w:rsidRPr="00415594">
              <w:rPr>
                <w:b/>
                <w:i/>
                <w:spacing w:val="-3"/>
                <w:lang w:val="en-GB"/>
              </w:rPr>
              <w:t xml:space="preserve"> </w:t>
            </w:r>
            <w:r w:rsidRPr="00415594">
              <w:rPr>
                <w:b/>
                <w:i/>
                <w:lang w:val="en-GB"/>
              </w:rPr>
              <w:t>be</w:t>
            </w:r>
            <w:r w:rsidRPr="00415594">
              <w:rPr>
                <w:b/>
                <w:i/>
                <w:spacing w:val="-2"/>
                <w:lang w:val="en-GB"/>
              </w:rPr>
              <w:t xml:space="preserve"> </w:t>
            </w:r>
            <w:r w:rsidRPr="00415594">
              <w:rPr>
                <w:b/>
                <w:i/>
                <w:lang w:val="en-GB"/>
              </w:rPr>
              <w:t>like</w:t>
            </w:r>
            <w:r w:rsidRPr="00415594">
              <w:rPr>
                <w:b/>
                <w:i/>
                <w:spacing w:val="-2"/>
                <w:lang w:val="en-GB"/>
              </w:rPr>
              <w:t xml:space="preserve"> </w:t>
            </w:r>
            <w:r w:rsidRPr="00415594">
              <w:rPr>
                <w:b/>
                <w:i/>
                <w:lang w:val="en-GB"/>
              </w:rPr>
              <w:t>something</w:t>
            </w:r>
            <w:r w:rsidRPr="00415594">
              <w:rPr>
                <w:b/>
                <w:i/>
                <w:spacing w:val="-3"/>
                <w:lang w:val="en-GB"/>
              </w:rPr>
              <w:t xml:space="preserve"> </w:t>
            </w:r>
            <w:r w:rsidRPr="00415594">
              <w:rPr>
                <w:b/>
                <w:i/>
                <w:lang w:val="en-GB"/>
              </w:rPr>
              <w:t>like</w:t>
            </w:r>
            <w:r w:rsidRPr="00415594">
              <w:rPr>
                <w:b/>
                <w:i/>
                <w:spacing w:val="-2"/>
                <w:lang w:val="en-GB"/>
              </w:rPr>
              <w:t xml:space="preserve"> </w:t>
            </w:r>
            <w:r w:rsidRPr="00415594">
              <w:rPr>
                <w:b/>
                <w:i/>
                <w:lang w:val="en-GB"/>
              </w:rPr>
              <w:t>a</w:t>
            </w:r>
            <w:r w:rsidRPr="00415594">
              <w:rPr>
                <w:b/>
                <w:i/>
                <w:spacing w:val="-3"/>
                <w:lang w:val="en-GB"/>
              </w:rPr>
              <w:t xml:space="preserve"> </w:t>
            </w:r>
            <w:r w:rsidRPr="00415594">
              <w:rPr>
                <w:b/>
                <w:i/>
                <w:lang w:val="en-GB"/>
              </w:rPr>
              <w:t xml:space="preserve">waffle </w:t>
            </w:r>
            <w:r w:rsidRPr="00415594">
              <w:rPr>
                <w:b/>
                <w:lang w:val="en-GB"/>
              </w:rPr>
              <w:t>(.)</w:t>
            </w:r>
            <w:r w:rsidRPr="00415594">
              <w:rPr>
                <w:b/>
                <w:spacing w:val="-2"/>
                <w:lang w:val="en-GB"/>
              </w:rPr>
              <w:t xml:space="preserve"> </w:t>
            </w:r>
            <w:r w:rsidRPr="00415594">
              <w:rPr>
                <w:b/>
                <w:i/>
                <w:lang w:val="en-GB"/>
              </w:rPr>
              <w:t>but</w:t>
            </w:r>
            <w:r w:rsidRPr="00415594">
              <w:rPr>
                <w:b/>
                <w:i/>
                <w:spacing w:val="-5"/>
                <w:lang w:val="en-GB"/>
              </w:rPr>
              <w:t xml:space="preserve"> </w:t>
            </w:r>
            <w:r w:rsidRPr="00415594">
              <w:rPr>
                <w:b/>
                <w:i/>
                <w:lang w:val="en-GB"/>
              </w:rPr>
              <w:t>now</w:t>
            </w:r>
            <w:r w:rsidRPr="00415594">
              <w:rPr>
                <w:b/>
                <w:i/>
                <w:spacing w:val="-5"/>
                <w:lang w:val="en-GB"/>
              </w:rPr>
              <w:t xml:space="preserve"> </w:t>
            </w:r>
            <w:r w:rsidRPr="00415594">
              <w:rPr>
                <w:b/>
                <w:i/>
                <w:lang w:val="en-GB"/>
              </w:rPr>
              <w:t>she</w:t>
            </w:r>
            <w:r w:rsidRPr="00415594">
              <w:rPr>
                <w:b/>
                <w:i/>
                <w:spacing w:val="-2"/>
                <w:lang w:val="en-GB"/>
              </w:rPr>
              <w:t xml:space="preserve"> </w:t>
            </w:r>
            <w:r w:rsidRPr="00415594">
              <w:rPr>
                <w:b/>
                <w:i/>
                <w:lang w:val="en-GB"/>
              </w:rPr>
              <w:t>changed</w:t>
            </w:r>
            <w:r w:rsidRPr="00415594">
              <w:rPr>
                <w:b/>
                <w:i/>
                <w:spacing w:val="-3"/>
                <w:lang w:val="en-GB"/>
              </w:rPr>
              <w:t xml:space="preserve"> </w:t>
            </w:r>
            <w:r w:rsidRPr="00415594">
              <w:rPr>
                <w:b/>
                <w:i/>
                <w:lang w:val="en-GB"/>
              </w:rPr>
              <w:t>it</w:t>
            </w:r>
            <w:r w:rsidRPr="00415594">
              <w:rPr>
                <w:b/>
                <w:i/>
                <w:spacing w:val="-2"/>
                <w:lang w:val="en-GB"/>
              </w:rPr>
              <w:t xml:space="preserve"> </w:t>
            </w:r>
            <w:r w:rsidRPr="00415594">
              <w:rPr>
                <w:b/>
                <w:lang w:val="en-GB"/>
              </w:rPr>
              <w:t>(.)</w:t>
            </w:r>
            <w:r w:rsidRPr="00415594">
              <w:rPr>
                <w:b/>
                <w:spacing w:val="-2"/>
                <w:lang w:val="en-GB"/>
              </w:rPr>
              <w:t xml:space="preserve"> </w:t>
            </w:r>
            <w:r w:rsidRPr="00415594">
              <w:rPr>
                <w:b/>
                <w:i/>
                <w:lang w:val="en-GB"/>
              </w:rPr>
              <w:t>so</w:t>
            </w:r>
            <w:r w:rsidRPr="00415594">
              <w:rPr>
                <w:b/>
                <w:i/>
                <w:spacing w:val="-3"/>
                <w:lang w:val="en-GB"/>
              </w:rPr>
              <w:t xml:space="preserve"> </w:t>
            </w:r>
            <w:r w:rsidRPr="00415594">
              <w:rPr>
                <w:b/>
                <w:i/>
                <w:lang w:val="en-GB"/>
              </w:rPr>
              <w:t>yeah</w:t>
            </w:r>
            <w:r w:rsidRPr="00415594">
              <w:rPr>
                <w:b/>
                <w:i/>
                <w:spacing w:val="-2"/>
                <w:lang w:val="en-GB"/>
              </w:rPr>
              <w:t xml:space="preserve"> </w:t>
            </w:r>
            <w:r w:rsidRPr="00415594">
              <w:rPr>
                <w:b/>
                <w:i/>
                <w:lang w:val="en-GB"/>
              </w:rPr>
              <w:t xml:space="preserve">[cause she </w:t>
            </w:r>
            <w:r w:rsidRPr="00415594">
              <w:rPr>
                <w:lang w:val="en-GB"/>
              </w:rPr>
              <w:t>*</w:t>
            </w:r>
          </w:p>
        </w:tc>
      </w:tr>
      <w:tr w:rsidR="0005216A" w:rsidRPr="00425193" w14:paraId="67291851" w14:textId="77777777">
        <w:trPr>
          <w:trHeight w:val="540"/>
        </w:trPr>
        <w:tc>
          <w:tcPr>
            <w:tcW w:w="478" w:type="dxa"/>
          </w:tcPr>
          <w:p w14:paraId="72BF0283" w14:textId="77777777" w:rsidR="00F33EA0" w:rsidRPr="00415594" w:rsidRDefault="00E6356B">
            <w:pPr>
              <w:pStyle w:val="TableParagraph"/>
              <w:spacing w:before="139"/>
              <w:ind w:left="50"/>
              <w:rPr>
                <w:lang w:val="en-GB"/>
              </w:rPr>
            </w:pPr>
            <w:r w:rsidRPr="00415594">
              <w:rPr>
                <w:spacing w:val="-5"/>
                <w:lang w:val="en-GB"/>
              </w:rPr>
              <w:t>63</w:t>
            </w:r>
          </w:p>
        </w:tc>
        <w:tc>
          <w:tcPr>
            <w:tcW w:w="906" w:type="dxa"/>
          </w:tcPr>
          <w:p w14:paraId="24D05A4C" w14:textId="77777777" w:rsidR="00F33EA0" w:rsidRPr="00415594" w:rsidRDefault="00E6356B">
            <w:pPr>
              <w:pStyle w:val="TableParagraph"/>
              <w:spacing w:before="139"/>
              <w:ind w:right="130"/>
              <w:jc w:val="right"/>
              <w:rPr>
                <w:lang w:val="en-GB"/>
              </w:rPr>
            </w:pPr>
            <w:r w:rsidRPr="00415594">
              <w:rPr>
                <w:spacing w:val="-2"/>
                <w:lang w:val="en-GB"/>
              </w:rPr>
              <w:t>Layla:</w:t>
            </w:r>
          </w:p>
        </w:tc>
        <w:tc>
          <w:tcPr>
            <w:tcW w:w="7474" w:type="dxa"/>
          </w:tcPr>
          <w:p w14:paraId="6824CF14" w14:textId="77777777" w:rsidR="00F33EA0" w:rsidRPr="00415594" w:rsidRDefault="00E6356B">
            <w:pPr>
              <w:pStyle w:val="TableParagraph"/>
              <w:spacing w:before="139"/>
              <w:ind w:left="131"/>
              <w:rPr>
                <w:lang w:val="en-GB"/>
              </w:rPr>
            </w:pPr>
            <w:r w:rsidRPr="00415594">
              <w:rPr>
                <w:b/>
                <w:i/>
                <w:lang w:val="en-GB"/>
              </w:rPr>
              <w:t>Is</w:t>
            </w:r>
            <w:r w:rsidRPr="00415594">
              <w:rPr>
                <w:b/>
                <w:i/>
                <w:spacing w:val="-3"/>
                <w:lang w:val="en-GB"/>
              </w:rPr>
              <w:t xml:space="preserve"> </w:t>
            </w:r>
            <w:r w:rsidRPr="00415594">
              <w:rPr>
                <w:b/>
                <w:lang w:val="en-GB"/>
              </w:rPr>
              <w:t>originally</w:t>
            </w:r>
            <w:r w:rsidRPr="00415594">
              <w:rPr>
                <w:b/>
                <w:spacing w:val="-2"/>
                <w:lang w:val="en-GB"/>
              </w:rPr>
              <w:t xml:space="preserve"> </w:t>
            </w:r>
            <w:r w:rsidRPr="00415594">
              <w:rPr>
                <w:b/>
                <w:i/>
                <w:lang w:val="en-GB"/>
              </w:rPr>
              <w:t>from</w:t>
            </w:r>
            <w:r w:rsidRPr="00415594">
              <w:rPr>
                <w:b/>
                <w:i/>
                <w:spacing w:val="-3"/>
                <w:lang w:val="en-GB"/>
              </w:rPr>
              <w:t xml:space="preserve"> </w:t>
            </w:r>
            <w:r w:rsidRPr="00415594">
              <w:rPr>
                <w:b/>
                <w:i/>
                <w:lang w:val="en-GB"/>
              </w:rPr>
              <w:t>New</w:t>
            </w:r>
            <w:r w:rsidRPr="00415594">
              <w:rPr>
                <w:b/>
                <w:i/>
                <w:spacing w:val="-4"/>
                <w:lang w:val="en-GB"/>
              </w:rPr>
              <w:t xml:space="preserve"> </w:t>
            </w:r>
            <w:r w:rsidRPr="00415594">
              <w:rPr>
                <w:b/>
                <w:i/>
                <w:lang w:val="en-GB"/>
              </w:rPr>
              <w:t xml:space="preserve">Zealand?] </w:t>
            </w:r>
            <w:r w:rsidRPr="00415594">
              <w:rPr>
                <w:spacing w:val="-10"/>
                <w:lang w:val="en-GB"/>
              </w:rPr>
              <w:t>*</w:t>
            </w:r>
          </w:p>
        </w:tc>
      </w:tr>
      <w:tr w:rsidR="0005216A" w:rsidRPr="00425193" w14:paraId="2DFF2EE3" w14:textId="77777777">
        <w:trPr>
          <w:trHeight w:val="391"/>
        </w:trPr>
        <w:tc>
          <w:tcPr>
            <w:tcW w:w="478" w:type="dxa"/>
          </w:tcPr>
          <w:p w14:paraId="2E96C467" w14:textId="77777777" w:rsidR="00F33EA0" w:rsidRPr="00415594" w:rsidRDefault="00E6356B">
            <w:pPr>
              <w:pStyle w:val="TableParagraph"/>
              <w:spacing w:before="139" w:line="233" w:lineRule="exact"/>
              <w:ind w:left="50"/>
              <w:rPr>
                <w:lang w:val="en-GB"/>
              </w:rPr>
            </w:pPr>
            <w:r w:rsidRPr="00415594">
              <w:rPr>
                <w:spacing w:val="-5"/>
                <w:lang w:val="en-GB"/>
              </w:rPr>
              <w:t>64</w:t>
            </w:r>
          </w:p>
        </w:tc>
        <w:tc>
          <w:tcPr>
            <w:tcW w:w="906" w:type="dxa"/>
          </w:tcPr>
          <w:p w14:paraId="68F96940" w14:textId="77777777" w:rsidR="00F33EA0" w:rsidRPr="00415594" w:rsidRDefault="00E6356B">
            <w:pPr>
              <w:pStyle w:val="TableParagraph"/>
              <w:spacing w:before="139" w:line="233" w:lineRule="exact"/>
              <w:ind w:right="140"/>
              <w:jc w:val="right"/>
              <w:rPr>
                <w:lang w:val="en-GB"/>
              </w:rPr>
            </w:pPr>
            <w:r w:rsidRPr="00415594">
              <w:rPr>
                <w:spacing w:val="-2"/>
                <w:lang w:val="en-GB"/>
              </w:rPr>
              <w:t>Hajar:</w:t>
            </w:r>
          </w:p>
        </w:tc>
        <w:tc>
          <w:tcPr>
            <w:tcW w:w="7474" w:type="dxa"/>
          </w:tcPr>
          <w:p w14:paraId="4347A12E" w14:textId="77777777" w:rsidR="00F33EA0" w:rsidRPr="00415594" w:rsidRDefault="00E6356B">
            <w:pPr>
              <w:pStyle w:val="TableParagraph"/>
              <w:spacing w:before="139" w:line="233" w:lineRule="exact"/>
              <w:ind w:left="131"/>
              <w:rPr>
                <w:lang w:val="en-GB"/>
              </w:rPr>
            </w:pPr>
            <w:r w:rsidRPr="00415594">
              <w:rPr>
                <w:b/>
                <w:i/>
                <w:lang w:val="en-GB"/>
              </w:rPr>
              <w:t>I</w:t>
            </w:r>
            <w:r w:rsidRPr="00415594">
              <w:rPr>
                <w:b/>
                <w:i/>
                <w:spacing w:val="-2"/>
                <w:lang w:val="en-GB"/>
              </w:rPr>
              <w:t xml:space="preserve"> </w:t>
            </w:r>
            <w:r w:rsidRPr="00415594">
              <w:rPr>
                <w:b/>
                <w:i/>
                <w:lang w:val="en-GB"/>
              </w:rPr>
              <w:t>think</w:t>
            </w:r>
            <w:r w:rsidRPr="00415594">
              <w:rPr>
                <w:b/>
                <w:i/>
                <w:spacing w:val="-2"/>
                <w:lang w:val="en-GB"/>
              </w:rPr>
              <w:t xml:space="preserve"> </w:t>
            </w:r>
            <w:r w:rsidRPr="00415594">
              <w:rPr>
                <w:b/>
                <w:lang w:val="en-GB"/>
              </w:rPr>
              <w:t>(.)</w:t>
            </w:r>
            <w:r w:rsidRPr="00415594">
              <w:rPr>
                <w:b/>
                <w:spacing w:val="-6"/>
                <w:lang w:val="en-GB"/>
              </w:rPr>
              <w:t xml:space="preserve"> </w:t>
            </w:r>
            <w:r w:rsidRPr="00415594">
              <w:rPr>
                <w:b/>
                <w:lang w:val="en-GB"/>
              </w:rPr>
              <w:t>((</w:t>
            </w:r>
            <w:r w:rsidRPr="00415594">
              <w:rPr>
                <w:lang w:val="en-GB"/>
              </w:rPr>
              <w:t>try</w:t>
            </w:r>
            <w:r w:rsidRPr="00415594">
              <w:rPr>
                <w:spacing w:val="-1"/>
                <w:lang w:val="en-GB"/>
              </w:rPr>
              <w:t xml:space="preserve"> </w:t>
            </w:r>
            <w:r w:rsidRPr="00415594">
              <w:rPr>
                <w:lang w:val="en-GB"/>
              </w:rPr>
              <w:t>to</w:t>
            </w:r>
            <w:r w:rsidRPr="00415594">
              <w:rPr>
                <w:spacing w:val="-2"/>
                <w:lang w:val="en-GB"/>
              </w:rPr>
              <w:t xml:space="preserve"> </w:t>
            </w:r>
            <w:r w:rsidRPr="00415594">
              <w:rPr>
                <w:lang w:val="en-GB"/>
              </w:rPr>
              <w:t>remember</w:t>
            </w:r>
            <w:r w:rsidRPr="00415594">
              <w:rPr>
                <w:spacing w:val="-6"/>
                <w:lang w:val="en-GB"/>
              </w:rPr>
              <w:t xml:space="preserve"> </w:t>
            </w:r>
            <w:r w:rsidRPr="00415594">
              <w:rPr>
                <w:lang w:val="en-GB"/>
              </w:rPr>
              <w:t>from</w:t>
            </w:r>
            <w:r w:rsidRPr="00415594">
              <w:rPr>
                <w:spacing w:val="-3"/>
                <w:lang w:val="en-GB"/>
              </w:rPr>
              <w:t xml:space="preserve"> </w:t>
            </w:r>
            <w:r w:rsidRPr="00415594">
              <w:rPr>
                <w:lang w:val="en-GB"/>
              </w:rPr>
              <w:t>where she is</w:t>
            </w:r>
            <w:r w:rsidRPr="00415594">
              <w:rPr>
                <w:b/>
                <w:lang w:val="en-GB"/>
              </w:rPr>
              <w:t>))</w:t>
            </w:r>
            <w:r w:rsidRPr="00415594">
              <w:rPr>
                <w:b/>
                <w:spacing w:val="-1"/>
                <w:lang w:val="en-GB"/>
              </w:rPr>
              <w:t xml:space="preserve"> </w:t>
            </w:r>
            <w:r w:rsidRPr="00415594">
              <w:rPr>
                <w:spacing w:val="-10"/>
                <w:lang w:val="en-GB"/>
              </w:rPr>
              <w:t>*</w:t>
            </w:r>
          </w:p>
        </w:tc>
      </w:tr>
    </w:tbl>
    <w:p w14:paraId="31B697C0" w14:textId="77777777" w:rsidR="00F33EA0" w:rsidRPr="00415594" w:rsidRDefault="00F33EA0" w:rsidP="004B2B7A">
      <w:pPr>
        <w:pStyle w:val="BodyText"/>
        <w:rPr>
          <w:lang w:val="en-GB"/>
        </w:rPr>
      </w:pPr>
    </w:p>
    <w:p w14:paraId="6E9B7A73" w14:textId="7F9848EC" w:rsidR="00F33EA0" w:rsidRPr="00415594" w:rsidRDefault="00E6356B" w:rsidP="004B2B7A">
      <w:pPr>
        <w:pStyle w:val="BodyText"/>
        <w:rPr>
          <w:lang w:val="en-GB"/>
        </w:rPr>
      </w:pPr>
      <w:r w:rsidRPr="00415594">
        <w:rPr>
          <w:lang w:val="en-GB"/>
        </w:rPr>
        <w:t>In</w:t>
      </w:r>
      <w:r w:rsidRPr="00415594">
        <w:rPr>
          <w:spacing w:val="-2"/>
          <w:lang w:val="en-GB"/>
        </w:rPr>
        <w:t xml:space="preserve"> </w:t>
      </w:r>
      <w:r w:rsidRPr="00415594">
        <w:rPr>
          <w:lang w:val="en-GB"/>
        </w:rPr>
        <w:t>this conversation,</w:t>
      </w:r>
      <w:r w:rsidRPr="00415594">
        <w:rPr>
          <w:spacing w:val="-1"/>
          <w:lang w:val="en-GB"/>
        </w:rPr>
        <w:t xml:space="preserve"> </w:t>
      </w:r>
      <w:r w:rsidRPr="00415594">
        <w:rPr>
          <w:lang w:val="en-GB"/>
        </w:rPr>
        <w:t>Hajar</w:t>
      </w:r>
      <w:r w:rsidRPr="00415594">
        <w:rPr>
          <w:spacing w:val="-1"/>
          <w:lang w:val="en-GB"/>
        </w:rPr>
        <w:t xml:space="preserve"> </w:t>
      </w:r>
      <w:r w:rsidRPr="00415594">
        <w:rPr>
          <w:lang w:val="en-GB"/>
        </w:rPr>
        <w:t>speaks in English</w:t>
      </w:r>
      <w:r w:rsidRPr="00415594">
        <w:rPr>
          <w:spacing w:val="-1"/>
          <w:lang w:val="en-GB"/>
        </w:rPr>
        <w:t xml:space="preserve"> </w:t>
      </w:r>
      <w:r w:rsidRPr="00415594">
        <w:rPr>
          <w:lang w:val="en-GB"/>
        </w:rPr>
        <w:t>about</w:t>
      </w:r>
      <w:r w:rsidRPr="00415594">
        <w:rPr>
          <w:spacing w:val="-3"/>
          <w:lang w:val="en-GB"/>
        </w:rPr>
        <w:t xml:space="preserve"> </w:t>
      </w:r>
      <w:r w:rsidRPr="00415594">
        <w:rPr>
          <w:lang w:val="en-GB"/>
        </w:rPr>
        <w:t>her</w:t>
      </w:r>
      <w:r w:rsidRPr="00415594">
        <w:rPr>
          <w:spacing w:val="-1"/>
          <w:lang w:val="en-GB"/>
        </w:rPr>
        <w:t xml:space="preserve"> </w:t>
      </w:r>
      <w:r w:rsidRPr="00415594">
        <w:rPr>
          <w:lang w:val="en-GB"/>
        </w:rPr>
        <w:t>favourite</w:t>
      </w:r>
      <w:r w:rsidRPr="00415594">
        <w:rPr>
          <w:spacing w:val="-3"/>
          <w:lang w:val="en-GB"/>
        </w:rPr>
        <w:t xml:space="preserve"> </w:t>
      </w:r>
      <w:r w:rsidRPr="00415594">
        <w:rPr>
          <w:lang w:val="en-GB"/>
        </w:rPr>
        <w:t>Youtuber,</w:t>
      </w:r>
      <w:r w:rsidRPr="00415594">
        <w:rPr>
          <w:spacing w:val="-1"/>
          <w:lang w:val="en-GB"/>
        </w:rPr>
        <w:t xml:space="preserve"> </w:t>
      </w:r>
      <w:r w:rsidRPr="00415594">
        <w:rPr>
          <w:lang w:val="en-GB"/>
        </w:rPr>
        <w:t>who</w:t>
      </w:r>
      <w:r w:rsidRPr="00415594">
        <w:rPr>
          <w:spacing w:val="-1"/>
          <w:lang w:val="en-GB"/>
        </w:rPr>
        <w:t xml:space="preserve"> </w:t>
      </w:r>
      <w:r w:rsidRPr="00415594">
        <w:rPr>
          <w:lang w:val="en-GB"/>
        </w:rPr>
        <w:t>is from New</w:t>
      </w:r>
      <w:r w:rsidRPr="00415594">
        <w:rPr>
          <w:spacing w:val="-1"/>
          <w:lang w:val="en-GB"/>
        </w:rPr>
        <w:t xml:space="preserve"> </w:t>
      </w:r>
      <w:r w:rsidRPr="00415594">
        <w:rPr>
          <w:lang w:val="en-GB"/>
        </w:rPr>
        <w:t>Zealand,</w:t>
      </w:r>
      <w:r w:rsidRPr="00415594">
        <w:rPr>
          <w:spacing w:val="-2"/>
          <w:lang w:val="en-GB"/>
        </w:rPr>
        <w:t xml:space="preserve"> </w:t>
      </w:r>
      <w:r w:rsidRPr="00415594">
        <w:rPr>
          <w:lang w:val="en-GB"/>
        </w:rPr>
        <w:t>despite</w:t>
      </w:r>
      <w:r w:rsidRPr="00415594">
        <w:rPr>
          <w:spacing w:val="-4"/>
          <w:lang w:val="en-GB"/>
        </w:rPr>
        <w:t xml:space="preserve"> </w:t>
      </w:r>
      <w:r w:rsidRPr="00415594">
        <w:rPr>
          <w:lang w:val="en-GB"/>
        </w:rPr>
        <w:t>her</w:t>
      </w:r>
      <w:r w:rsidRPr="00415594">
        <w:rPr>
          <w:spacing w:val="2"/>
          <w:lang w:val="en-GB"/>
        </w:rPr>
        <w:t xml:space="preserve"> </w:t>
      </w:r>
      <w:r w:rsidRPr="00415594">
        <w:rPr>
          <w:lang w:val="en-GB"/>
        </w:rPr>
        <w:t>mother’s</w:t>
      </w:r>
      <w:r w:rsidRPr="00415594">
        <w:rPr>
          <w:spacing w:val="-1"/>
          <w:lang w:val="en-GB"/>
        </w:rPr>
        <w:t xml:space="preserve"> </w:t>
      </w:r>
      <w:r w:rsidRPr="00415594">
        <w:rPr>
          <w:lang w:val="en-GB"/>
        </w:rPr>
        <w:t>questions in</w:t>
      </w:r>
      <w:r w:rsidRPr="00415594">
        <w:rPr>
          <w:spacing w:val="-2"/>
          <w:lang w:val="en-GB"/>
        </w:rPr>
        <w:t xml:space="preserve"> </w:t>
      </w:r>
      <w:r w:rsidRPr="00415594">
        <w:rPr>
          <w:lang w:val="en-GB"/>
        </w:rPr>
        <w:t>Arabic</w:t>
      </w:r>
      <w:r w:rsidRPr="00415594">
        <w:rPr>
          <w:spacing w:val="-4"/>
          <w:lang w:val="en-GB"/>
        </w:rPr>
        <w:t xml:space="preserve"> </w:t>
      </w:r>
      <w:r w:rsidRPr="00415594">
        <w:rPr>
          <w:lang w:val="en-GB"/>
        </w:rPr>
        <w:t>(‘</w:t>
      </w:r>
      <w:r w:rsidRPr="00415594">
        <w:rPr>
          <w:i/>
          <w:lang w:val="en-GB"/>
        </w:rPr>
        <w:t>ieesh</w:t>
      </w:r>
      <w:r w:rsidRPr="00415594">
        <w:rPr>
          <w:i/>
          <w:spacing w:val="-2"/>
          <w:lang w:val="en-GB"/>
        </w:rPr>
        <w:t xml:space="preserve"> </w:t>
      </w:r>
      <w:r w:rsidRPr="00415594">
        <w:rPr>
          <w:i/>
          <w:lang w:val="en-GB"/>
        </w:rPr>
        <w:t>ismaha</w:t>
      </w:r>
      <w:r w:rsidRPr="00415594">
        <w:rPr>
          <w:i/>
          <w:spacing w:val="-1"/>
          <w:lang w:val="en-GB"/>
        </w:rPr>
        <w:t xml:space="preserve"> </w:t>
      </w:r>
      <w:r w:rsidRPr="00415594">
        <w:rPr>
          <w:i/>
          <w:lang w:val="en-GB"/>
        </w:rPr>
        <w:t>XX</w:t>
      </w:r>
      <w:r w:rsidRPr="00415594">
        <w:rPr>
          <w:i/>
          <w:spacing w:val="-4"/>
          <w:lang w:val="en-GB"/>
        </w:rPr>
        <w:t xml:space="preserve"> </w:t>
      </w:r>
      <w:r w:rsidRPr="00415594">
        <w:rPr>
          <w:i/>
          <w:spacing w:val="-2"/>
          <w:lang w:val="en-GB"/>
        </w:rPr>
        <w:t>artist?’</w:t>
      </w:r>
      <w:r w:rsidRPr="00415594">
        <w:rPr>
          <w:spacing w:val="-2"/>
          <w:lang w:val="en-GB"/>
        </w:rPr>
        <w:t>).</w:t>
      </w:r>
      <w:r w:rsidR="005046AF" w:rsidRPr="00415594">
        <w:rPr>
          <w:spacing w:val="-2"/>
          <w:lang w:val="en-GB"/>
        </w:rPr>
        <w:t xml:space="preserve"> </w:t>
      </w:r>
      <w:r w:rsidRPr="00415594">
        <w:rPr>
          <w:spacing w:val="-2"/>
          <w:lang w:val="en-GB"/>
        </w:rPr>
        <w:t>This</w:t>
      </w:r>
      <w:r w:rsidR="005046AF" w:rsidRPr="00415594">
        <w:rPr>
          <w:spacing w:val="-2"/>
          <w:lang w:val="en-GB"/>
        </w:rPr>
        <w:t xml:space="preserve"> </w:t>
      </w:r>
      <w:r w:rsidRPr="00415594">
        <w:rPr>
          <w:lang w:val="en-GB"/>
        </w:rPr>
        <w:t>also shows how social media has reinforced the use of English at home, particularly as Layla</w:t>
      </w:r>
      <w:r w:rsidRPr="00415594">
        <w:rPr>
          <w:spacing w:val="-1"/>
          <w:lang w:val="en-GB"/>
        </w:rPr>
        <w:t xml:space="preserve"> </w:t>
      </w:r>
      <w:r w:rsidRPr="00415594">
        <w:rPr>
          <w:lang w:val="en-GB"/>
        </w:rPr>
        <w:t>can</w:t>
      </w:r>
      <w:r w:rsidRPr="00415594">
        <w:rPr>
          <w:spacing w:val="-4"/>
          <w:lang w:val="en-GB"/>
        </w:rPr>
        <w:t xml:space="preserve"> </w:t>
      </w:r>
      <w:r w:rsidRPr="00415594">
        <w:rPr>
          <w:lang w:val="en-GB"/>
        </w:rPr>
        <w:t>be</w:t>
      </w:r>
      <w:r w:rsidRPr="00415594">
        <w:rPr>
          <w:spacing w:val="-6"/>
          <w:lang w:val="en-GB"/>
        </w:rPr>
        <w:t xml:space="preserve"> </w:t>
      </w:r>
      <w:r w:rsidRPr="00415594">
        <w:rPr>
          <w:lang w:val="en-GB"/>
        </w:rPr>
        <w:t>seen also</w:t>
      </w:r>
      <w:r w:rsidRPr="00415594">
        <w:rPr>
          <w:spacing w:val="-4"/>
          <w:lang w:val="en-GB"/>
        </w:rPr>
        <w:t xml:space="preserve"> </w:t>
      </w:r>
      <w:r w:rsidRPr="00415594">
        <w:rPr>
          <w:lang w:val="en-GB"/>
        </w:rPr>
        <w:t>switching to</w:t>
      </w:r>
      <w:r w:rsidRPr="00415594">
        <w:rPr>
          <w:spacing w:val="-4"/>
          <w:lang w:val="en-GB"/>
        </w:rPr>
        <w:t xml:space="preserve"> </w:t>
      </w:r>
      <w:r w:rsidRPr="00415594">
        <w:rPr>
          <w:lang w:val="en-GB"/>
        </w:rPr>
        <w:t>English</w:t>
      </w:r>
      <w:r w:rsidRPr="00415594">
        <w:rPr>
          <w:spacing w:val="-4"/>
          <w:lang w:val="en-GB"/>
        </w:rPr>
        <w:t xml:space="preserve"> </w:t>
      </w:r>
      <w:r w:rsidRPr="00415594">
        <w:rPr>
          <w:lang w:val="en-GB"/>
        </w:rPr>
        <w:t>and</w:t>
      </w:r>
      <w:r w:rsidRPr="00415594">
        <w:rPr>
          <w:spacing w:val="-4"/>
          <w:lang w:val="en-GB"/>
        </w:rPr>
        <w:t xml:space="preserve"> </w:t>
      </w:r>
      <w:r w:rsidRPr="00415594">
        <w:rPr>
          <w:lang w:val="en-GB"/>
        </w:rPr>
        <w:t>using</w:t>
      </w:r>
      <w:r w:rsidRPr="00415594">
        <w:rPr>
          <w:spacing w:val="-4"/>
          <w:lang w:val="en-GB"/>
        </w:rPr>
        <w:t xml:space="preserve"> </w:t>
      </w:r>
      <w:r w:rsidRPr="00415594">
        <w:rPr>
          <w:lang w:val="en-GB"/>
        </w:rPr>
        <w:t>move-on</w:t>
      </w:r>
      <w:r w:rsidRPr="00415594">
        <w:rPr>
          <w:spacing w:val="-4"/>
          <w:lang w:val="en-GB"/>
        </w:rPr>
        <w:t xml:space="preserve"> </w:t>
      </w:r>
      <w:r w:rsidRPr="00415594">
        <w:rPr>
          <w:lang w:val="en-GB"/>
        </w:rPr>
        <w:t>strategy</w:t>
      </w:r>
      <w:r w:rsidRPr="00415594">
        <w:rPr>
          <w:spacing w:val="-4"/>
          <w:lang w:val="en-GB"/>
        </w:rPr>
        <w:t xml:space="preserve"> </w:t>
      </w:r>
      <w:r w:rsidRPr="00415594">
        <w:rPr>
          <w:lang w:val="en-GB"/>
        </w:rPr>
        <w:t>(Lanza,</w:t>
      </w:r>
      <w:r w:rsidRPr="00415594">
        <w:rPr>
          <w:spacing w:val="-4"/>
          <w:lang w:val="en-GB"/>
        </w:rPr>
        <w:t xml:space="preserve"> </w:t>
      </w:r>
      <w:r w:rsidRPr="00415594">
        <w:rPr>
          <w:lang w:val="en-GB"/>
        </w:rPr>
        <w:t>2004). Huda, the younger sister, noted that she often played games, replying to her mother question about her plan for the day/ week as follows:</w:t>
      </w:r>
    </w:p>
    <w:tbl>
      <w:tblPr>
        <w:tblW w:w="0" w:type="auto"/>
        <w:tblInd w:w="653" w:type="dxa"/>
        <w:tblLayout w:type="fixed"/>
        <w:tblCellMar>
          <w:left w:w="0" w:type="dxa"/>
          <w:right w:w="0" w:type="dxa"/>
        </w:tblCellMar>
        <w:tblLook w:val="01E0" w:firstRow="1" w:lastRow="1" w:firstColumn="1" w:lastColumn="1" w:noHBand="0" w:noVBand="0"/>
      </w:tblPr>
      <w:tblGrid>
        <w:gridCol w:w="570"/>
        <w:gridCol w:w="902"/>
        <w:gridCol w:w="2270"/>
        <w:gridCol w:w="5068"/>
      </w:tblGrid>
      <w:tr w:rsidR="0005216A" w:rsidRPr="00425193" w14:paraId="4C4CA400" w14:textId="77777777" w:rsidTr="00B44243">
        <w:trPr>
          <w:trHeight w:val="1532"/>
        </w:trPr>
        <w:tc>
          <w:tcPr>
            <w:tcW w:w="570" w:type="dxa"/>
          </w:tcPr>
          <w:p w14:paraId="15B08EFD" w14:textId="77777777" w:rsidR="00F33EA0" w:rsidRPr="00415594" w:rsidRDefault="00E6356B">
            <w:pPr>
              <w:pStyle w:val="TableParagraph"/>
              <w:spacing w:line="244" w:lineRule="exact"/>
              <w:ind w:left="50"/>
              <w:rPr>
                <w:lang w:val="en-GB"/>
              </w:rPr>
            </w:pPr>
            <w:r w:rsidRPr="00415594">
              <w:rPr>
                <w:spacing w:val="-5"/>
                <w:lang w:val="en-GB"/>
              </w:rPr>
              <w:t>100</w:t>
            </w:r>
          </w:p>
        </w:tc>
        <w:tc>
          <w:tcPr>
            <w:tcW w:w="902" w:type="dxa"/>
          </w:tcPr>
          <w:p w14:paraId="316A4AD7" w14:textId="77777777" w:rsidR="00F33EA0" w:rsidRPr="00415594" w:rsidRDefault="00E6356B">
            <w:pPr>
              <w:pStyle w:val="TableParagraph"/>
              <w:spacing w:line="244" w:lineRule="exact"/>
              <w:ind w:left="190"/>
              <w:rPr>
                <w:b/>
                <w:i/>
                <w:lang w:val="en-GB"/>
              </w:rPr>
            </w:pPr>
            <w:r w:rsidRPr="00415594">
              <w:rPr>
                <w:spacing w:val="-2"/>
                <w:lang w:val="en-GB"/>
              </w:rPr>
              <w:t>Huda</w:t>
            </w:r>
            <w:r w:rsidRPr="00415594">
              <w:rPr>
                <w:b/>
                <w:i/>
                <w:spacing w:val="-2"/>
                <w:lang w:val="en-GB"/>
              </w:rPr>
              <w:t>:</w:t>
            </w:r>
          </w:p>
        </w:tc>
        <w:tc>
          <w:tcPr>
            <w:tcW w:w="2270" w:type="dxa"/>
          </w:tcPr>
          <w:p w14:paraId="55C5E628" w14:textId="77777777" w:rsidR="00F33EA0" w:rsidRPr="00415594" w:rsidRDefault="00F33EA0">
            <w:pPr>
              <w:pStyle w:val="TableParagraph"/>
              <w:rPr>
                <w:lang w:val="en-GB"/>
              </w:rPr>
            </w:pPr>
          </w:p>
        </w:tc>
        <w:tc>
          <w:tcPr>
            <w:tcW w:w="5068" w:type="dxa"/>
          </w:tcPr>
          <w:p w14:paraId="241B7462" w14:textId="77777777" w:rsidR="00F33EA0" w:rsidRPr="00415594" w:rsidRDefault="00E6356B">
            <w:pPr>
              <w:pStyle w:val="TableParagraph"/>
              <w:spacing w:line="360" w:lineRule="auto"/>
              <w:ind w:left="213" w:right="25" w:firstLine="55"/>
              <w:rPr>
                <w:lang w:val="en-GB"/>
              </w:rPr>
            </w:pPr>
            <w:r w:rsidRPr="00415594">
              <w:rPr>
                <w:b/>
                <w:lang w:val="en-GB"/>
              </w:rPr>
              <w:t>((</w:t>
            </w:r>
            <w:r w:rsidRPr="00415594">
              <w:rPr>
                <w:lang w:val="en-GB"/>
              </w:rPr>
              <w:t>giggle</w:t>
            </w:r>
            <w:r w:rsidRPr="00415594">
              <w:rPr>
                <w:b/>
                <w:lang w:val="en-GB"/>
              </w:rPr>
              <w:t>))</w:t>
            </w:r>
            <w:r w:rsidRPr="00415594">
              <w:rPr>
                <w:b/>
                <w:spacing w:val="-8"/>
                <w:lang w:val="en-GB"/>
              </w:rPr>
              <w:t xml:space="preserve"> </w:t>
            </w:r>
            <w:proofErr w:type="gramStart"/>
            <w:r w:rsidRPr="00415594">
              <w:rPr>
                <w:lang w:val="en-GB"/>
              </w:rPr>
              <w:t>w::</w:t>
            </w:r>
            <w:proofErr w:type="gramEnd"/>
            <w:r w:rsidRPr="00415594">
              <w:rPr>
                <w:spacing w:val="-6"/>
                <w:lang w:val="en-GB"/>
              </w:rPr>
              <w:t xml:space="preserve"> </w:t>
            </w:r>
            <w:r w:rsidRPr="00415594">
              <w:rPr>
                <w:lang w:val="en-GB"/>
              </w:rPr>
              <w:t>ana</w:t>
            </w:r>
            <w:r w:rsidRPr="00415594">
              <w:rPr>
                <w:spacing w:val="-2"/>
                <w:lang w:val="en-GB"/>
              </w:rPr>
              <w:t xml:space="preserve"> </w:t>
            </w:r>
            <w:r w:rsidRPr="00415594">
              <w:rPr>
                <w:lang w:val="en-GB"/>
              </w:rPr>
              <w:t>rah</w:t>
            </w:r>
            <w:r w:rsidRPr="00415594">
              <w:rPr>
                <w:spacing w:val="-4"/>
                <w:lang w:val="en-GB"/>
              </w:rPr>
              <w:t xml:space="preserve"> </w:t>
            </w:r>
            <w:r w:rsidRPr="00415594">
              <w:rPr>
                <w:lang w:val="en-GB"/>
              </w:rPr>
              <w:t>ana</w:t>
            </w:r>
            <w:r w:rsidRPr="00415594">
              <w:rPr>
                <w:spacing w:val="-2"/>
                <w:lang w:val="en-GB"/>
              </w:rPr>
              <w:t xml:space="preserve"> </w:t>
            </w:r>
            <w:r w:rsidRPr="00415594">
              <w:rPr>
                <w:lang w:val="en-GB"/>
              </w:rPr>
              <w:t>rah</w:t>
            </w:r>
            <w:r w:rsidRPr="00415594">
              <w:rPr>
                <w:spacing w:val="-2"/>
                <w:lang w:val="en-GB"/>
              </w:rPr>
              <w:t xml:space="preserve"> </w:t>
            </w:r>
            <w:r w:rsidRPr="00415594">
              <w:rPr>
                <w:b/>
                <w:i/>
                <w:lang w:val="en-GB"/>
              </w:rPr>
              <w:t>I</w:t>
            </w:r>
            <w:r w:rsidRPr="00415594">
              <w:rPr>
                <w:b/>
                <w:i/>
                <w:spacing w:val="-4"/>
                <w:lang w:val="en-GB"/>
              </w:rPr>
              <w:t xml:space="preserve"> </w:t>
            </w:r>
            <w:r w:rsidRPr="00415594">
              <w:rPr>
                <w:b/>
                <w:i/>
                <w:lang w:val="en-GB"/>
              </w:rPr>
              <w:t>read</w:t>
            </w:r>
            <w:r w:rsidRPr="00415594">
              <w:rPr>
                <w:b/>
                <w:i/>
                <w:spacing w:val="-4"/>
                <w:lang w:val="en-GB"/>
              </w:rPr>
              <w:t xml:space="preserve"> </w:t>
            </w:r>
            <w:r w:rsidRPr="00415594">
              <w:rPr>
                <w:b/>
                <w:i/>
                <w:lang w:val="en-GB"/>
              </w:rPr>
              <w:t>a</w:t>
            </w:r>
            <w:r w:rsidRPr="00415594">
              <w:rPr>
                <w:b/>
                <w:i/>
                <w:spacing w:val="-4"/>
                <w:lang w:val="en-GB"/>
              </w:rPr>
              <w:t xml:space="preserve"> </w:t>
            </w:r>
            <w:r w:rsidRPr="00415594">
              <w:rPr>
                <w:b/>
                <w:i/>
                <w:lang w:val="en-GB"/>
              </w:rPr>
              <w:t>book</w:t>
            </w:r>
            <w:r w:rsidRPr="00415594">
              <w:rPr>
                <w:b/>
                <w:i/>
                <w:spacing w:val="-4"/>
                <w:lang w:val="en-GB"/>
              </w:rPr>
              <w:t xml:space="preserve"> </w:t>
            </w:r>
            <w:r w:rsidRPr="00415594">
              <w:rPr>
                <w:b/>
                <w:i/>
                <w:lang w:val="en-GB"/>
              </w:rPr>
              <w:t>and</w:t>
            </w:r>
            <w:r w:rsidRPr="00415594">
              <w:rPr>
                <w:b/>
                <w:i/>
                <w:spacing w:val="-4"/>
                <w:lang w:val="en-GB"/>
              </w:rPr>
              <w:t xml:space="preserve"> </w:t>
            </w:r>
            <w:r w:rsidRPr="00415594">
              <w:rPr>
                <w:b/>
                <w:i/>
                <w:lang w:val="en-GB"/>
              </w:rPr>
              <w:t xml:space="preserve">then just take a nap like normally because it is I love sleeping </w:t>
            </w:r>
            <w:r w:rsidRPr="00415594">
              <w:rPr>
                <w:b/>
                <w:lang w:val="en-GB"/>
              </w:rPr>
              <w:t xml:space="preserve">(( </w:t>
            </w:r>
            <w:r w:rsidRPr="00415594">
              <w:rPr>
                <w:lang w:val="en-GB"/>
              </w:rPr>
              <w:t>she switched to English because it easier for her to speak with</w:t>
            </w:r>
            <w:r w:rsidRPr="00415594">
              <w:rPr>
                <w:b/>
                <w:lang w:val="en-GB"/>
              </w:rPr>
              <w:t xml:space="preserve">)) </w:t>
            </w:r>
            <w:r w:rsidRPr="00415594">
              <w:rPr>
                <w:lang w:val="en-GB"/>
              </w:rPr>
              <w:t>∆</w:t>
            </w:r>
          </w:p>
        </w:tc>
      </w:tr>
      <w:tr w:rsidR="0005216A" w:rsidRPr="00425193" w14:paraId="41309468" w14:textId="77777777" w:rsidTr="00B44243">
        <w:trPr>
          <w:trHeight w:val="920"/>
        </w:trPr>
        <w:tc>
          <w:tcPr>
            <w:tcW w:w="570" w:type="dxa"/>
          </w:tcPr>
          <w:p w14:paraId="333C6A05" w14:textId="77777777" w:rsidR="00F33EA0" w:rsidRPr="00415594" w:rsidRDefault="00F33EA0">
            <w:pPr>
              <w:pStyle w:val="TableParagraph"/>
              <w:rPr>
                <w:lang w:val="en-GB"/>
              </w:rPr>
            </w:pPr>
          </w:p>
        </w:tc>
        <w:tc>
          <w:tcPr>
            <w:tcW w:w="902" w:type="dxa"/>
          </w:tcPr>
          <w:p w14:paraId="2FBC0960" w14:textId="77777777" w:rsidR="00F33EA0" w:rsidRPr="00415594" w:rsidRDefault="00E6356B">
            <w:pPr>
              <w:pStyle w:val="TableParagraph"/>
              <w:spacing w:before="139"/>
              <w:ind w:left="190"/>
              <w:rPr>
                <w:i/>
                <w:lang w:val="en-GB"/>
              </w:rPr>
            </w:pPr>
            <w:r w:rsidRPr="00415594">
              <w:rPr>
                <w:i/>
                <w:spacing w:val="-4"/>
                <w:lang w:val="en-GB"/>
              </w:rPr>
              <w:t>%tra</w:t>
            </w:r>
          </w:p>
        </w:tc>
        <w:tc>
          <w:tcPr>
            <w:tcW w:w="2270" w:type="dxa"/>
          </w:tcPr>
          <w:p w14:paraId="5BC06D42" w14:textId="77777777" w:rsidR="00F33EA0" w:rsidRPr="00415594" w:rsidRDefault="00F33EA0">
            <w:pPr>
              <w:pStyle w:val="TableParagraph"/>
              <w:rPr>
                <w:lang w:val="en-GB"/>
              </w:rPr>
            </w:pPr>
          </w:p>
        </w:tc>
        <w:tc>
          <w:tcPr>
            <w:tcW w:w="5068" w:type="dxa"/>
          </w:tcPr>
          <w:p w14:paraId="002C5E76" w14:textId="77777777" w:rsidR="00F33EA0" w:rsidRPr="00415594" w:rsidRDefault="00E6356B">
            <w:pPr>
              <w:pStyle w:val="TableParagraph"/>
              <w:spacing w:before="139" w:line="360" w:lineRule="auto"/>
              <w:ind w:left="213" w:right="25" w:firstLine="55"/>
              <w:rPr>
                <w:i/>
                <w:lang w:val="en-GB"/>
              </w:rPr>
            </w:pPr>
            <w:r w:rsidRPr="00415594">
              <w:rPr>
                <w:i/>
                <w:lang w:val="en-GB"/>
              </w:rPr>
              <w:t>((giggle))</w:t>
            </w:r>
            <w:r w:rsidRPr="00415594">
              <w:rPr>
                <w:i/>
                <w:spacing w:val="-3"/>
                <w:lang w:val="en-GB"/>
              </w:rPr>
              <w:t xml:space="preserve"> </w:t>
            </w:r>
            <w:proofErr w:type="gramStart"/>
            <w:r w:rsidRPr="00415594">
              <w:rPr>
                <w:i/>
                <w:lang w:val="en-GB"/>
              </w:rPr>
              <w:t>and::</w:t>
            </w:r>
            <w:proofErr w:type="gramEnd"/>
            <w:r w:rsidRPr="00415594">
              <w:rPr>
                <w:i/>
                <w:spacing w:val="-3"/>
                <w:lang w:val="en-GB"/>
              </w:rPr>
              <w:t xml:space="preserve"> </w:t>
            </w:r>
            <w:r w:rsidRPr="00415594">
              <w:rPr>
                <w:i/>
                <w:lang w:val="en-GB"/>
              </w:rPr>
              <w:t>I</w:t>
            </w:r>
            <w:r w:rsidRPr="00415594">
              <w:rPr>
                <w:i/>
                <w:spacing w:val="-3"/>
                <w:lang w:val="en-GB"/>
              </w:rPr>
              <w:t xml:space="preserve"> </w:t>
            </w:r>
            <w:r w:rsidRPr="00415594">
              <w:rPr>
                <w:i/>
                <w:lang w:val="en-GB"/>
              </w:rPr>
              <w:t>will</w:t>
            </w:r>
            <w:r w:rsidRPr="00415594">
              <w:rPr>
                <w:i/>
                <w:spacing w:val="-6"/>
                <w:lang w:val="en-GB"/>
              </w:rPr>
              <w:t xml:space="preserve"> </w:t>
            </w:r>
            <w:r w:rsidRPr="00415594">
              <w:rPr>
                <w:i/>
                <w:lang w:val="en-GB"/>
              </w:rPr>
              <w:t>I</w:t>
            </w:r>
            <w:r w:rsidRPr="00415594">
              <w:rPr>
                <w:i/>
                <w:spacing w:val="-3"/>
                <w:lang w:val="en-GB"/>
              </w:rPr>
              <w:t xml:space="preserve"> </w:t>
            </w:r>
            <w:r w:rsidRPr="00415594">
              <w:rPr>
                <w:i/>
                <w:lang w:val="en-GB"/>
              </w:rPr>
              <w:t>will</w:t>
            </w:r>
            <w:r w:rsidRPr="00415594">
              <w:rPr>
                <w:i/>
                <w:spacing w:val="-6"/>
                <w:lang w:val="en-GB"/>
              </w:rPr>
              <w:t xml:space="preserve"> </w:t>
            </w:r>
            <w:r w:rsidRPr="00415594">
              <w:rPr>
                <w:i/>
                <w:lang w:val="en-GB"/>
              </w:rPr>
              <w:t>I</w:t>
            </w:r>
            <w:r w:rsidRPr="00415594">
              <w:rPr>
                <w:i/>
                <w:spacing w:val="-3"/>
                <w:lang w:val="en-GB"/>
              </w:rPr>
              <w:t xml:space="preserve"> </w:t>
            </w:r>
            <w:r w:rsidRPr="00415594">
              <w:rPr>
                <w:i/>
                <w:lang w:val="en-GB"/>
              </w:rPr>
              <w:t>read</w:t>
            </w:r>
            <w:r w:rsidRPr="00415594">
              <w:rPr>
                <w:i/>
                <w:spacing w:val="-3"/>
                <w:lang w:val="en-GB"/>
              </w:rPr>
              <w:t xml:space="preserve"> </w:t>
            </w:r>
            <w:r w:rsidRPr="00415594">
              <w:rPr>
                <w:i/>
                <w:lang w:val="en-GB"/>
              </w:rPr>
              <w:t>a</w:t>
            </w:r>
            <w:r w:rsidRPr="00415594">
              <w:rPr>
                <w:i/>
                <w:spacing w:val="-3"/>
                <w:lang w:val="en-GB"/>
              </w:rPr>
              <w:t xml:space="preserve"> </w:t>
            </w:r>
            <w:r w:rsidRPr="00415594">
              <w:rPr>
                <w:i/>
                <w:lang w:val="en-GB"/>
              </w:rPr>
              <w:t>book</w:t>
            </w:r>
            <w:r w:rsidRPr="00415594">
              <w:rPr>
                <w:i/>
                <w:spacing w:val="-2"/>
                <w:lang w:val="en-GB"/>
              </w:rPr>
              <w:t xml:space="preserve"> </w:t>
            </w:r>
            <w:r w:rsidRPr="00415594">
              <w:rPr>
                <w:i/>
                <w:lang w:val="en-GB"/>
              </w:rPr>
              <w:t>and</w:t>
            </w:r>
            <w:r w:rsidRPr="00415594">
              <w:rPr>
                <w:i/>
                <w:spacing w:val="-3"/>
                <w:lang w:val="en-GB"/>
              </w:rPr>
              <w:t xml:space="preserve"> </w:t>
            </w:r>
            <w:r w:rsidRPr="00415594">
              <w:rPr>
                <w:i/>
                <w:lang w:val="en-GB"/>
              </w:rPr>
              <w:t>then just take a nap like normally it is I love sleeping</w:t>
            </w:r>
          </w:p>
        </w:tc>
      </w:tr>
      <w:tr w:rsidR="0005216A" w:rsidRPr="00425193" w14:paraId="3D53DD20" w14:textId="77777777" w:rsidTr="00B44243">
        <w:trPr>
          <w:trHeight w:val="537"/>
        </w:trPr>
        <w:tc>
          <w:tcPr>
            <w:tcW w:w="570" w:type="dxa"/>
          </w:tcPr>
          <w:p w14:paraId="7FBA34D1" w14:textId="77777777" w:rsidR="00F33EA0" w:rsidRPr="00415594" w:rsidRDefault="00E6356B">
            <w:pPr>
              <w:pStyle w:val="TableParagraph"/>
              <w:spacing w:before="139"/>
              <w:ind w:left="50"/>
              <w:rPr>
                <w:lang w:val="en-GB"/>
              </w:rPr>
            </w:pPr>
            <w:r w:rsidRPr="00415594">
              <w:rPr>
                <w:spacing w:val="-5"/>
                <w:lang w:val="en-GB"/>
              </w:rPr>
              <w:t>101</w:t>
            </w:r>
          </w:p>
        </w:tc>
        <w:tc>
          <w:tcPr>
            <w:tcW w:w="902" w:type="dxa"/>
          </w:tcPr>
          <w:p w14:paraId="258938C1" w14:textId="77777777" w:rsidR="00F33EA0" w:rsidRPr="00415594" w:rsidRDefault="00E6356B">
            <w:pPr>
              <w:pStyle w:val="TableParagraph"/>
              <w:spacing w:before="139"/>
              <w:ind w:left="190"/>
              <w:rPr>
                <w:b/>
                <w:i/>
                <w:lang w:val="en-GB"/>
              </w:rPr>
            </w:pPr>
            <w:r w:rsidRPr="00415594">
              <w:rPr>
                <w:spacing w:val="-2"/>
                <w:lang w:val="en-GB"/>
              </w:rPr>
              <w:t>Layla</w:t>
            </w:r>
            <w:r w:rsidRPr="00415594">
              <w:rPr>
                <w:b/>
                <w:i/>
                <w:spacing w:val="-2"/>
                <w:lang w:val="en-GB"/>
              </w:rPr>
              <w:t>:</w:t>
            </w:r>
          </w:p>
        </w:tc>
        <w:tc>
          <w:tcPr>
            <w:tcW w:w="2270" w:type="dxa"/>
          </w:tcPr>
          <w:p w14:paraId="1C52FD49" w14:textId="77777777" w:rsidR="00F33EA0" w:rsidRPr="00415594" w:rsidRDefault="00F33EA0">
            <w:pPr>
              <w:pStyle w:val="TableParagraph"/>
              <w:rPr>
                <w:lang w:val="en-GB"/>
              </w:rPr>
            </w:pPr>
          </w:p>
        </w:tc>
        <w:tc>
          <w:tcPr>
            <w:tcW w:w="5068" w:type="dxa"/>
          </w:tcPr>
          <w:p w14:paraId="36CBA3B3" w14:textId="77777777" w:rsidR="00F33EA0" w:rsidRPr="00415594" w:rsidRDefault="00E6356B">
            <w:pPr>
              <w:pStyle w:val="TableParagraph"/>
              <w:spacing w:before="139"/>
              <w:ind w:left="213"/>
              <w:rPr>
                <w:lang w:val="en-GB"/>
              </w:rPr>
            </w:pPr>
            <w:r w:rsidRPr="00415594">
              <w:rPr>
                <w:b/>
                <w:i/>
                <w:lang w:val="en-GB"/>
              </w:rPr>
              <w:t>because</w:t>
            </w:r>
            <w:r w:rsidRPr="00415594">
              <w:rPr>
                <w:b/>
                <w:i/>
                <w:spacing w:val="-1"/>
                <w:lang w:val="en-GB"/>
              </w:rPr>
              <w:t xml:space="preserve"> </w:t>
            </w:r>
            <w:r w:rsidRPr="00415594">
              <w:rPr>
                <w:b/>
                <w:i/>
                <w:lang w:val="en-GB"/>
              </w:rPr>
              <w:t>you</w:t>
            </w:r>
            <w:r w:rsidRPr="00415594">
              <w:rPr>
                <w:b/>
                <w:i/>
                <w:spacing w:val="-1"/>
                <w:lang w:val="en-GB"/>
              </w:rPr>
              <w:t xml:space="preserve"> </w:t>
            </w:r>
            <w:r w:rsidRPr="00415594">
              <w:rPr>
                <w:b/>
                <w:i/>
                <w:lang w:val="en-GB"/>
              </w:rPr>
              <w:t>take</w:t>
            </w:r>
            <w:r w:rsidRPr="00415594">
              <w:rPr>
                <w:b/>
                <w:i/>
                <w:spacing w:val="-6"/>
                <w:lang w:val="en-GB"/>
              </w:rPr>
              <w:t xml:space="preserve"> </w:t>
            </w:r>
            <w:r w:rsidRPr="00415594">
              <w:rPr>
                <w:b/>
                <w:i/>
                <w:lang w:val="en-GB"/>
              </w:rPr>
              <w:t>naps</w:t>
            </w:r>
            <w:r w:rsidRPr="00415594">
              <w:rPr>
                <w:b/>
                <w:i/>
                <w:spacing w:val="-2"/>
                <w:lang w:val="en-GB"/>
              </w:rPr>
              <w:t xml:space="preserve"> </w:t>
            </w:r>
            <w:r w:rsidRPr="00415594">
              <w:rPr>
                <w:b/>
                <w:lang w:val="en-GB"/>
              </w:rPr>
              <w:t>sic.</w:t>
            </w:r>
            <w:r w:rsidRPr="00415594">
              <w:rPr>
                <w:b/>
                <w:spacing w:val="-3"/>
                <w:lang w:val="en-GB"/>
              </w:rPr>
              <w:t xml:space="preserve"> </w:t>
            </w:r>
            <w:r w:rsidRPr="00415594">
              <w:rPr>
                <w:spacing w:val="-10"/>
                <w:lang w:val="en-GB"/>
              </w:rPr>
              <w:t>*</w:t>
            </w:r>
          </w:p>
        </w:tc>
      </w:tr>
      <w:tr w:rsidR="0005216A" w:rsidRPr="00425193" w14:paraId="0A532BB1" w14:textId="77777777" w:rsidTr="00B44243">
        <w:trPr>
          <w:trHeight w:val="537"/>
        </w:trPr>
        <w:tc>
          <w:tcPr>
            <w:tcW w:w="570" w:type="dxa"/>
          </w:tcPr>
          <w:p w14:paraId="5556D8F5" w14:textId="77777777" w:rsidR="00F33EA0" w:rsidRPr="00415594" w:rsidRDefault="00E6356B">
            <w:pPr>
              <w:pStyle w:val="TableParagraph"/>
              <w:spacing w:before="136"/>
              <w:ind w:left="50"/>
              <w:rPr>
                <w:lang w:val="en-GB"/>
              </w:rPr>
            </w:pPr>
            <w:r w:rsidRPr="00415594">
              <w:rPr>
                <w:spacing w:val="-5"/>
                <w:lang w:val="en-GB"/>
              </w:rPr>
              <w:t>102</w:t>
            </w:r>
          </w:p>
        </w:tc>
        <w:tc>
          <w:tcPr>
            <w:tcW w:w="902" w:type="dxa"/>
          </w:tcPr>
          <w:p w14:paraId="7FCE2204" w14:textId="77777777" w:rsidR="00F33EA0" w:rsidRPr="00415594" w:rsidRDefault="00E6356B">
            <w:pPr>
              <w:pStyle w:val="TableParagraph"/>
              <w:spacing w:before="136"/>
              <w:ind w:left="190"/>
              <w:rPr>
                <w:lang w:val="en-GB"/>
              </w:rPr>
            </w:pPr>
            <w:r w:rsidRPr="00415594">
              <w:rPr>
                <w:spacing w:val="-2"/>
                <w:lang w:val="en-GB"/>
              </w:rPr>
              <w:t>Huda:</w:t>
            </w:r>
          </w:p>
        </w:tc>
        <w:tc>
          <w:tcPr>
            <w:tcW w:w="2270" w:type="dxa"/>
          </w:tcPr>
          <w:p w14:paraId="21FBECB0" w14:textId="77777777" w:rsidR="00F33EA0" w:rsidRPr="00415594" w:rsidRDefault="00E6356B">
            <w:pPr>
              <w:pStyle w:val="TableParagraph"/>
              <w:spacing w:before="136"/>
              <w:ind w:left="133"/>
              <w:rPr>
                <w:b/>
                <w:i/>
                <w:lang w:val="en-GB"/>
              </w:rPr>
            </w:pPr>
            <w:r w:rsidRPr="00415594">
              <w:rPr>
                <w:b/>
                <w:i/>
                <w:lang w:val="en-GB"/>
              </w:rPr>
              <w:t>yeah</w:t>
            </w:r>
            <w:r w:rsidRPr="00415594">
              <w:rPr>
                <w:b/>
                <w:i/>
                <w:spacing w:val="-4"/>
                <w:lang w:val="en-GB"/>
              </w:rPr>
              <w:t xml:space="preserve"> </w:t>
            </w:r>
            <w:r w:rsidRPr="00415594">
              <w:rPr>
                <w:b/>
                <w:i/>
                <w:lang w:val="en-GB"/>
              </w:rPr>
              <w:t>(.)</w:t>
            </w:r>
            <w:r w:rsidRPr="00415594">
              <w:rPr>
                <w:b/>
                <w:i/>
                <w:spacing w:val="1"/>
                <w:lang w:val="en-GB"/>
              </w:rPr>
              <w:t xml:space="preserve"> </w:t>
            </w:r>
            <w:r w:rsidRPr="00415594">
              <w:rPr>
                <w:b/>
                <w:i/>
                <w:lang w:val="en-GB"/>
              </w:rPr>
              <w:t>and</w:t>
            </w:r>
            <w:r w:rsidRPr="00415594">
              <w:rPr>
                <w:b/>
                <w:i/>
                <w:spacing w:val="-1"/>
                <w:lang w:val="en-GB"/>
              </w:rPr>
              <w:t xml:space="preserve"> </w:t>
            </w:r>
            <w:r w:rsidRPr="00415594">
              <w:rPr>
                <w:b/>
                <w:i/>
                <w:lang w:val="en-GB"/>
              </w:rPr>
              <w:t>then</w:t>
            </w:r>
            <w:r w:rsidRPr="00415594">
              <w:rPr>
                <w:b/>
                <w:i/>
                <w:spacing w:val="2"/>
                <w:lang w:val="en-GB"/>
              </w:rPr>
              <w:t xml:space="preserve"> </w:t>
            </w:r>
            <w:r w:rsidRPr="00415594">
              <w:rPr>
                <w:b/>
                <w:i/>
                <w:spacing w:val="-5"/>
                <w:lang w:val="en-GB"/>
              </w:rPr>
              <w:t>I’m</w:t>
            </w:r>
          </w:p>
        </w:tc>
        <w:tc>
          <w:tcPr>
            <w:tcW w:w="5068" w:type="dxa"/>
          </w:tcPr>
          <w:p w14:paraId="58B3F1E1" w14:textId="77777777" w:rsidR="00F33EA0" w:rsidRPr="00415594" w:rsidRDefault="00E6356B">
            <w:pPr>
              <w:pStyle w:val="TableParagraph"/>
              <w:spacing w:before="136"/>
              <w:ind w:left="268"/>
              <w:rPr>
                <w:lang w:val="en-GB"/>
              </w:rPr>
            </w:pPr>
            <w:r w:rsidRPr="00415594">
              <w:rPr>
                <w:lang w:val="en-GB"/>
              </w:rPr>
              <w:t>((laugh</w:t>
            </w:r>
            <w:r w:rsidRPr="00415594">
              <w:rPr>
                <w:spacing w:val="-5"/>
                <w:lang w:val="en-GB"/>
              </w:rPr>
              <w:t xml:space="preserve"> ))</w:t>
            </w:r>
          </w:p>
        </w:tc>
      </w:tr>
      <w:tr w:rsidR="0005216A" w:rsidRPr="00425193" w14:paraId="5143B0A6" w14:textId="77777777" w:rsidTr="00B44243">
        <w:trPr>
          <w:trHeight w:val="391"/>
        </w:trPr>
        <w:tc>
          <w:tcPr>
            <w:tcW w:w="570" w:type="dxa"/>
          </w:tcPr>
          <w:p w14:paraId="33BFEECE" w14:textId="77777777" w:rsidR="00F33EA0" w:rsidRPr="00415594" w:rsidRDefault="00E6356B">
            <w:pPr>
              <w:pStyle w:val="TableParagraph"/>
              <w:spacing w:before="139" w:line="233" w:lineRule="exact"/>
              <w:ind w:left="50"/>
              <w:rPr>
                <w:i/>
                <w:lang w:val="en-GB"/>
              </w:rPr>
            </w:pPr>
            <w:r w:rsidRPr="00415594">
              <w:rPr>
                <w:i/>
                <w:spacing w:val="-5"/>
                <w:lang w:val="en-GB"/>
              </w:rPr>
              <w:t>104</w:t>
            </w:r>
          </w:p>
        </w:tc>
        <w:tc>
          <w:tcPr>
            <w:tcW w:w="902" w:type="dxa"/>
          </w:tcPr>
          <w:p w14:paraId="653935F1" w14:textId="77777777" w:rsidR="00F33EA0" w:rsidRPr="00415594" w:rsidRDefault="00E6356B">
            <w:pPr>
              <w:pStyle w:val="TableParagraph"/>
              <w:spacing w:before="139" w:line="233" w:lineRule="exact"/>
              <w:ind w:left="190"/>
              <w:rPr>
                <w:b/>
                <w:i/>
                <w:lang w:val="en-GB"/>
              </w:rPr>
            </w:pPr>
            <w:r w:rsidRPr="00415594">
              <w:rPr>
                <w:i/>
                <w:spacing w:val="-2"/>
                <w:lang w:val="en-GB"/>
              </w:rPr>
              <w:t>Huda</w:t>
            </w:r>
            <w:r w:rsidRPr="00415594">
              <w:rPr>
                <w:b/>
                <w:i/>
                <w:spacing w:val="-2"/>
                <w:lang w:val="en-GB"/>
              </w:rPr>
              <w:t>:</w:t>
            </w:r>
          </w:p>
        </w:tc>
        <w:tc>
          <w:tcPr>
            <w:tcW w:w="2270" w:type="dxa"/>
          </w:tcPr>
          <w:p w14:paraId="5ED747F9" w14:textId="77777777" w:rsidR="00F33EA0" w:rsidRPr="00415594" w:rsidRDefault="00F33EA0">
            <w:pPr>
              <w:pStyle w:val="TableParagraph"/>
              <w:rPr>
                <w:lang w:val="en-GB"/>
              </w:rPr>
            </w:pPr>
          </w:p>
        </w:tc>
        <w:tc>
          <w:tcPr>
            <w:tcW w:w="5068" w:type="dxa"/>
          </w:tcPr>
          <w:p w14:paraId="03F10B1B" w14:textId="77777777" w:rsidR="00F33EA0" w:rsidRPr="00415594" w:rsidRDefault="00E6356B">
            <w:pPr>
              <w:pStyle w:val="TableParagraph"/>
              <w:spacing w:before="139" w:line="233" w:lineRule="exact"/>
              <w:ind w:left="268"/>
              <w:rPr>
                <w:lang w:val="en-GB"/>
              </w:rPr>
            </w:pPr>
            <w:r w:rsidRPr="00415594">
              <w:rPr>
                <w:lang w:val="en-GB"/>
              </w:rPr>
              <w:t>((laugh))</w:t>
            </w:r>
            <w:r w:rsidRPr="00415594">
              <w:rPr>
                <w:spacing w:val="-4"/>
                <w:lang w:val="en-GB"/>
              </w:rPr>
              <w:t xml:space="preserve"> </w:t>
            </w:r>
            <w:r w:rsidRPr="00415594">
              <w:rPr>
                <w:i/>
                <w:lang w:val="en-GB"/>
              </w:rPr>
              <w:t>(.)</w:t>
            </w:r>
            <w:r w:rsidRPr="00415594">
              <w:rPr>
                <w:i/>
                <w:spacing w:val="-5"/>
                <w:lang w:val="en-GB"/>
              </w:rPr>
              <w:t xml:space="preserve"> </w:t>
            </w:r>
            <w:r w:rsidRPr="00415594">
              <w:rPr>
                <w:b/>
                <w:i/>
                <w:lang w:val="en-GB"/>
              </w:rPr>
              <w:t>that’s</w:t>
            </w:r>
            <w:r w:rsidRPr="00415594">
              <w:rPr>
                <w:b/>
                <w:i/>
                <w:spacing w:val="-6"/>
                <w:lang w:val="en-GB"/>
              </w:rPr>
              <w:t xml:space="preserve"> </w:t>
            </w:r>
            <w:r w:rsidRPr="00415594">
              <w:rPr>
                <w:b/>
                <w:i/>
                <w:lang w:val="en-GB"/>
              </w:rPr>
              <w:t>all</w:t>
            </w:r>
            <w:r w:rsidRPr="00415594">
              <w:rPr>
                <w:b/>
                <w:i/>
                <w:spacing w:val="-8"/>
                <w:lang w:val="en-GB"/>
              </w:rPr>
              <w:t xml:space="preserve"> </w:t>
            </w:r>
            <w:r w:rsidRPr="00415594">
              <w:rPr>
                <w:b/>
                <w:i/>
                <w:lang w:val="en-GB"/>
              </w:rPr>
              <w:t>for</w:t>
            </w:r>
            <w:r w:rsidRPr="00415594">
              <w:rPr>
                <w:b/>
                <w:i/>
                <w:spacing w:val="-5"/>
                <w:lang w:val="en-GB"/>
              </w:rPr>
              <w:t xml:space="preserve"> </w:t>
            </w:r>
            <w:r w:rsidRPr="00415594">
              <w:rPr>
                <w:b/>
                <w:i/>
                <w:lang w:val="en-GB"/>
              </w:rPr>
              <w:t>my</w:t>
            </w:r>
            <w:r w:rsidRPr="00415594">
              <w:rPr>
                <w:b/>
                <w:i/>
                <w:spacing w:val="-4"/>
                <w:lang w:val="en-GB"/>
              </w:rPr>
              <w:t xml:space="preserve"> </w:t>
            </w:r>
            <w:r w:rsidRPr="00415594">
              <w:rPr>
                <w:b/>
                <w:i/>
                <w:lang w:val="en-GB"/>
              </w:rPr>
              <w:t>next</w:t>
            </w:r>
            <w:r w:rsidRPr="00415594">
              <w:rPr>
                <w:b/>
                <w:i/>
                <w:spacing w:val="-7"/>
                <w:lang w:val="en-GB"/>
              </w:rPr>
              <w:t xml:space="preserve"> </w:t>
            </w:r>
            <w:r w:rsidRPr="00415594">
              <w:rPr>
                <w:b/>
                <w:i/>
                <w:lang w:val="en-GB"/>
              </w:rPr>
              <w:t>week</w:t>
            </w:r>
            <w:r w:rsidRPr="00415594">
              <w:rPr>
                <w:b/>
                <w:i/>
                <w:spacing w:val="-6"/>
                <w:lang w:val="en-GB"/>
              </w:rPr>
              <w:t xml:space="preserve"> </w:t>
            </w:r>
            <w:r w:rsidRPr="00415594">
              <w:rPr>
                <w:b/>
                <w:i/>
                <w:spacing w:val="-2"/>
                <w:lang w:val="en-GB"/>
              </w:rPr>
              <w:t>plans</w:t>
            </w:r>
            <w:r w:rsidRPr="00415594">
              <w:rPr>
                <w:spacing w:val="-2"/>
                <w:lang w:val="en-GB"/>
              </w:rPr>
              <w:t>*</w:t>
            </w:r>
          </w:p>
        </w:tc>
      </w:tr>
    </w:tbl>
    <w:p w14:paraId="2CDC9FBB" w14:textId="77777777" w:rsidR="00F33EA0" w:rsidRPr="00415594" w:rsidRDefault="00F33EA0" w:rsidP="004B2B7A">
      <w:pPr>
        <w:pStyle w:val="BodyText"/>
        <w:rPr>
          <w:lang w:val="en-GB"/>
        </w:rPr>
      </w:pPr>
    </w:p>
    <w:p w14:paraId="4978EA23" w14:textId="53904A6A" w:rsidR="00F33EA0" w:rsidRPr="00415594" w:rsidRDefault="00E6356B" w:rsidP="004B2B7A">
      <w:pPr>
        <w:pStyle w:val="BodyText"/>
        <w:rPr>
          <w:lang w:val="en-GB"/>
        </w:rPr>
      </w:pPr>
      <w:r w:rsidRPr="00415594">
        <w:rPr>
          <w:lang w:val="en-GB"/>
        </w:rPr>
        <w:t>In</w:t>
      </w:r>
      <w:r w:rsidRPr="00415594">
        <w:rPr>
          <w:spacing w:val="-4"/>
          <w:lang w:val="en-GB"/>
        </w:rPr>
        <w:t xml:space="preserve"> </w:t>
      </w:r>
      <w:r w:rsidRPr="00415594">
        <w:rPr>
          <w:lang w:val="en-GB"/>
        </w:rPr>
        <w:t>this</w:t>
      </w:r>
      <w:r w:rsidRPr="00415594">
        <w:rPr>
          <w:spacing w:val="-2"/>
          <w:lang w:val="en-GB"/>
        </w:rPr>
        <w:t xml:space="preserve"> </w:t>
      </w:r>
      <w:r w:rsidRPr="00415594">
        <w:rPr>
          <w:lang w:val="en-GB"/>
        </w:rPr>
        <w:t>extract,</w:t>
      </w:r>
      <w:r w:rsidRPr="00415594">
        <w:rPr>
          <w:spacing w:val="-3"/>
          <w:lang w:val="en-GB"/>
        </w:rPr>
        <w:t xml:space="preserve"> </w:t>
      </w:r>
      <w:r w:rsidRPr="00415594">
        <w:rPr>
          <w:lang w:val="en-GB"/>
        </w:rPr>
        <w:t>Huda</w:t>
      </w:r>
      <w:r w:rsidRPr="00415594">
        <w:rPr>
          <w:spacing w:val="-5"/>
          <w:lang w:val="en-GB"/>
        </w:rPr>
        <w:t xml:space="preserve"> </w:t>
      </w:r>
      <w:r w:rsidRPr="00415594">
        <w:rPr>
          <w:lang w:val="en-GB"/>
        </w:rPr>
        <w:t>tells</w:t>
      </w:r>
      <w:r w:rsidRPr="00415594">
        <w:rPr>
          <w:spacing w:val="-2"/>
          <w:lang w:val="en-GB"/>
        </w:rPr>
        <w:t xml:space="preserve"> </w:t>
      </w:r>
      <w:r w:rsidRPr="00415594">
        <w:rPr>
          <w:lang w:val="en-GB"/>
        </w:rPr>
        <w:t>her</w:t>
      </w:r>
      <w:r w:rsidRPr="00415594">
        <w:rPr>
          <w:spacing w:val="-3"/>
          <w:lang w:val="en-GB"/>
        </w:rPr>
        <w:t xml:space="preserve"> </w:t>
      </w:r>
      <w:r w:rsidRPr="00415594">
        <w:rPr>
          <w:lang w:val="en-GB"/>
        </w:rPr>
        <w:t>mother</w:t>
      </w:r>
      <w:r w:rsidRPr="00415594">
        <w:rPr>
          <w:spacing w:val="-3"/>
          <w:lang w:val="en-GB"/>
        </w:rPr>
        <w:t xml:space="preserve"> </w:t>
      </w:r>
      <w:r w:rsidRPr="00415594">
        <w:rPr>
          <w:lang w:val="en-GB"/>
        </w:rPr>
        <w:t>that</w:t>
      </w:r>
      <w:r w:rsidRPr="00415594">
        <w:rPr>
          <w:spacing w:val="-5"/>
          <w:lang w:val="en-GB"/>
        </w:rPr>
        <w:t xml:space="preserve"> </w:t>
      </w:r>
      <w:r w:rsidRPr="00415594">
        <w:rPr>
          <w:lang w:val="en-GB"/>
        </w:rPr>
        <w:t>she</w:t>
      </w:r>
      <w:r w:rsidRPr="00415594">
        <w:rPr>
          <w:spacing w:val="-5"/>
          <w:lang w:val="en-GB"/>
        </w:rPr>
        <w:t xml:space="preserve"> </w:t>
      </w:r>
      <w:r w:rsidRPr="00415594">
        <w:rPr>
          <w:lang w:val="en-GB"/>
        </w:rPr>
        <w:t>was</w:t>
      </w:r>
      <w:r w:rsidRPr="00415594">
        <w:rPr>
          <w:spacing w:val="-2"/>
          <w:lang w:val="en-GB"/>
        </w:rPr>
        <w:t xml:space="preserve"> </w:t>
      </w:r>
      <w:r w:rsidRPr="00415594">
        <w:rPr>
          <w:lang w:val="en-GB"/>
        </w:rPr>
        <w:t>going</w:t>
      </w:r>
      <w:r w:rsidRPr="00415594">
        <w:rPr>
          <w:spacing w:val="-3"/>
          <w:lang w:val="en-GB"/>
        </w:rPr>
        <w:t xml:space="preserve"> </w:t>
      </w:r>
      <w:r w:rsidRPr="00415594">
        <w:rPr>
          <w:lang w:val="en-GB"/>
        </w:rPr>
        <w:t>to</w:t>
      </w:r>
      <w:r w:rsidRPr="00415594">
        <w:rPr>
          <w:spacing w:val="-3"/>
          <w:lang w:val="en-GB"/>
        </w:rPr>
        <w:t xml:space="preserve"> </w:t>
      </w:r>
      <w:r w:rsidRPr="00415594">
        <w:rPr>
          <w:lang w:val="en-GB"/>
        </w:rPr>
        <w:t>play</w:t>
      </w:r>
      <w:r w:rsidRPr="00415594">
        <w:rPr>
          <w:spacing w:val="-3"/>
          <w:lang w:val="en-GB"/>
        </w:rPr>
        <w:t xml:space="preserve"> </w:t>
      </w:r>
      <w:r w:rsidRPr="00415594">
        <w:rPr>
          <w:lang w:val="en-GB"/>
        </w:rPr>
        <w:t>games,</w:t>
      </w:r>
      <w:r w:rsidRPr="00415594">
        <w:rPr>
          <w:spacing w:val="-3"/>
          <w:lang w:val="en-GB"/>
        </w:rPr>
        <w:t xml:space="preserve"> </w:t>
      </w:r>
      <w:r w:rsidRPr="00415594">
        <w:rPr>
          <w:lang w:val="en-GB"/>
        </w:rPr>
        <w:t>which are</w:t>
      </w:r>
      <w:r w:rsidRPr="00415594">
        <w:rPr>
          <w:spacing w:val="-5"/>
          <w:lang w:val="en-GB"/>
        </w:rPr>
        <w:t xml:space="preserve"> </w:t>
      </w:r>
      <w:r w:rsidRPr="00415594">
        <w:rPr>
          <w:lang w:val="en-GB"/>
        </w:rPr>
        <w:t>often in English.</w:t>
      </w:r>
      <w:r w:rsidR="00927FE9">
        <w:rPr>
          <w:lang w:val="en-GB"/>
        </w:rPr>
        <w:t xml:space="preserve"> </w:t>
      </w:r>
      <w:r w:rsidRPr="00415594">
        <w:rPr>
          <w:lang w:val="en-GB"/>
        </w:rPr>
        <w:t xml:space="preserve"> Fahd also watched cartoons in English and when his mother asked him which movie he had watched with his friends at school, he replied:</w:t>
      </w:r>
    </w:p>
    <w:tbl>
      <w:tblPr>
        <w:tblW w:w="0" w:type="auto"/>
        <w:tblInd w:w="653" w:type="dxa"/>
        <w:tblLayout w:type="fixed"/>
        <w:tblCellMar>
          <w:left w:w="0" w:type="dxa"/>
          <w:right w:w="0" w:type="dxa"/>
        </w:tblCellMar>
        <w:tblLook w:val="01E0" w:firstRow="1" w:lastRow="1" w:firstColumn="1" w:lastColumn="1" w:noHBand="0" w:noVBand="0"/>
      </w:tblPr>
      <w:tblGrid>
        <w:gridCol w:w="548"/>
        <w:gridCol w:w="859"/>
        <w:gridCol w:w="5457"/>
      </w:tblGrid>
      <w:tr w:rsidR="0005216A" w:rsidRPr="00425193" w14:paraId="3BCD37CC" w14:textId="77777777">
        <w:trPr>
          <w:trHeight w:val="420"/>
        </w:trPr>
        <w:tc>
          <w:tcPr>
            <w:tcW w:w="548" w:type="dxa"/>
          </w:tcPr>
          <w:p w14:paraId="2D385144" w14:textId="77777777" w:rsidR="00F33EA0" w:rsidRPr="00415594" w:rsidRDefault="00E6356B">
            <w:pPr>
              <w:pStyle w:val="TableParagraph"/>
              <w:spacing w:line="266" w:lineRule="exact"/>
              <w:ind w:left="50"/>
              <w:rPr>
                <w:sz w:val="24"/>
                <w:lang w:val="en-GB"/>
              </w:rPr>
            </w:pPr>
            <w:r w:rsidRPr="00415594">
              <w:rPr>
                <w:spacing w:val="-5"/>
                <w:sz w:val="24"/>
                <w:lang w:val="en-GB"/>
              </w:rPr>
              <w:lastRenderedPageBreak/>
              <w:t>167</w:t>
            </w:r>
          </w:p>
        </w:tc>
        <w:tc>
          <w:tcPr>
            <w:tcW w:w="859" w:type="dxa"/>
          </w:tcPr>
          <w:p w14:paraId="64926063" w14:textId="77777777" w:rsidR="00F33EA0" w:rsidRPr="00415594" w:rsidRDefault="00E6356B">
            <w:pPr>
              <w:pStyle w:val="TableParagraph"/>
              <w:spacing w:line="266" w:lineRule="exact"/>
              <w:ind w:left="121" w:right="94"/>
              <w:jc w:val="center"/>
              <w:rPr>
                <w:sz w:val="24"/>
                <w:lang w:val="en-GB"/>
              </w:rPr>
            </w:pPr>
            <w:r w:rsidRPr="00415594">
              <w:rPr>
                <w:spacing w:val="-2"/>
                <w:sz w:val="24"/>
                <w:lang w:val="en-GB"/>
              </w:rPr>
              <w:t>Layla:</w:t>
            </w:r>
          </w:p>
        </w:tc>
        <w:tc>
          <w:tcPr>
            <w:tcW w:w="5457" w:type="dxa"/>
          </w:tcPr>
          <w:p w14:paraId="5E88A921" w14:textId="77777777" w:rsidR="00F33EA0" w:rsidRPr="00415594" w:rsidRDefault="00E6356B">
            <w:pPr>
              <w:pStyle w:val="TableParagraph"/>
              <w:spacing w:line="266" w:lineRule="exact"/>
              <w:ind w:left="108"/>
              <w:rPr>
                <w:sz w:val="24"/>
                <w:lang w:val="en-GB"/>
              </w:rPr>
            </w:pPr>
            <w:r w:rsidRPr="00415594">
              <w:rPr>
                <w:b/>
                <w:i/>
                <w:sz w:val="24"/>
                <w:lang w:val="en-GB"/>
              </w:rPr>
              <w:t>tell</w:t>
            </w:r>
            <w:r w:rsidRPr="00415594">
              <w:rPr>
                <w:b/>
                <w:i/>
                <w:spacing w:val="-5"/>
                <w:sz w:val="24"/>
                <w:lang w:val="en-GB"/>
              </w:rPr>
              <w:t xml:space="preserve"> </w:t>
            </w:r>
            <w:r w:rsidRPr="00415594">
              <w:rPr>
                <w:b/>
                <w:i/>
                <w:sz w:val="24"/>
                <w:lang w:val="en-GB"/>
              </w:rPr>
              <w:t>us</w:t>
            </w:r>
            <w:r w:rsidRPr="00415594">
              <w:rPr>
                <w:b/>
                <w:i/>
                <w:spacing w:val="-1"/>
                <w:sz w:val="24"/>
                <w:lang w:val="en-GB"/>
              </w:rPr>
              <w:t xml:space="preserve"> </w:t>
            </w:r>
            <w:r w:rsidRPr="00415594">
              <w:rPr>
                <w:b/>
                <w:i/>
                <w:sz w:val="24"/>
                <w:lang w:val="en-GB"/>
              </w:rPr>
              <w:t>about</w:t>
            </w:r>
            <w:r w:rsidRPr="00415594">
              <w:rPr>
                <w:b/>
                <w:i/>
                <w:spacing w:val="-5"/>
                <w:sz w:val="24"/>
                <w:lang w:val="en-GB"/>
              </w:rPr>
              <w:t xml:space="preserve"> </w:t>
            </w:r>
            <w:r w:rsidRPr="00415594">
              <w:rPr>
                <w:b/>
                <w:i/>
                <w:sz w:val="24"/>
                <w:lang w:val="en-GB"/>
              </w:rPr>
              <w:t>which</w:t>
            </w:r>
            <w:r w:rsidRPr="00415594">
              <w:rPr>
                <w:b/>
                <w:i/>
                <w:spacing w:val="-1"/>
                <w:sz w:val="24"/>
                <w:lang w:val="en-GB"/>
              </w:rPr>
              <w:t xml:space="preserve"> </w:t>
            </w:r>
            <w:r w:rsidRPr="00415594">
              <w:rPr>
                <w:b/>
                <w:i/>
                <w:sz w:val="24"/>
                <w:lang w:val="en-GB"/>
              </w:rPr>
              <w:t>movie</w:t>
            </w:r>
            <w:r w:rsidRPr="00415594">
              <w:rPr>
                <w:b/>
                <w:i/>
                <w:spacing w:val="-5"/>
                <w:sz w:val="24"/>
                <w:lang w:val="en-GB"/>
              </w:rPr>
              <w:t xml:space="preserve"> </w:t>
            </w:r>
            <w:r w:rsidRPr="00415594">
              <w:rPr>
                <w:b/>
                <w:i/>
                <w:sz w:val="24"/>
                <w:lang w:val="en-GB"/>
              </w:rPr>
              <w:t>you</w:t>
            </w:r>
            <w:r w:rsidRPr="00415594">
              <w:rPr>
                <w:b/>
                <w:i/>
                <w:spacing w:val="-1"/>
                <w:sz w:val="24"/>
                <w:lang w:val="en-GB"/>
              </w:rPr>
              <w:t xml:space="preserve"> </w:t>
            </w:r>
            <w:r w:rsidRPr="00415594">
              <w:rPr>
                <w:b/>
                <w:i/>
                <w:sz w:val="24"/>
                <w:lang w:val="en-GB"/>
              </w:rPr>
              <w:t>watch</w:t>
            </w:r>
            <w:r w:rsidRPr="00415594">
              <w:rPr>
                <w:b/>
                <w:i/>
                <w:spacing w:val="-2"/>
                <w:sz w:val="24"/>
                <w:lang w:val="en-GB"/>
              </w:rPr>
              <w:t xml:space="preserve"> </w:t>
            </w:r>
            <w:r w:rsidRPr="00415594">
              <w:rPr>
                <w:b/>
                <w:i/>
                <w:sz w:val="24"/>
                <w:lang w:val="en-GB"/>
              </w:rPr>
              <w:t>the</w:t>
            </w:r>
            <w:r w:rsidRPr="00415594">
              <w:rPr>
                <w:b/>
                <w:i/>
                <w:spacing w:val="-4"/>
                <w:sz w:val="24"/>
                <w:lang w:val="en-GB"/>
              </w:rPr>
              <w:t xml:space="preserve"> </w:t>
            </w:r>
            <w:r w:rsidRPr="00415594">
              <w:rPr>
                <w:b/>
                <w:i/>
                <w:sz w:val="24"/>
                <w:lang w:val="en-GB"/>
              </w:rPr>
              <w:t>last</w:t>
            </w:r>
            <w:r w:rsidRPr="00415594">
              <w:rPr>
                <w:b/>
                <w:i/>
                <w:spacing w:val="-4"/>
                <w:sz w:val="24"/>
                <w:lang w:val="en-GB"/>
              </w:rPr>
              <w:t xml:space="preserve"> </w:t>
            </w:r>
            <w:r w:rsidRPr="00415594">
              <w:rPr>
                <w:b/>
                <w:i/>
                <w:sz w:val="24"/>
                <w:lang w:val="en-GB"/>
              </w:rPr>
              <w:t>week?]</w:t>
            </w:r>
            <w:r w:rsidRPr="00415594">
              <w:rPr>
                <w:b/>
                <w:i/>
                <w:spacing w:val="7"/>
                <w:sz w:val="24"/>
                <w:lang w:val="en-GB"/>
              </w:rPr>
              <w:t xml:space="preserve"> </w:t>
            </w:r>
            <w:r w:rsidRPr="00415594">
              <w:rPr>
                <w:spacing w:val="-10"/>
                <w:sz w:val="24"/>
                <w:lang w:val="en-GB"/>
              </w:rPr>
              <w:t>*</w:t>
            </w:r>
          </w:p>
        </w:tc>
      </w:tr>
      <w:tr w:rsidR="0005216A" w:rsidRPr="00425193" w14:paraId="4E6CB518" w14:textId="77777777">
        <w:trPr>
          <w:trHeight w:val="420"/>
        </w:trPr>
        <w:tc>
          <w:tcPr>
            <w:tcW w:w="548" w:type="dxa"/>
          </w:tcPr>
          <w:p w14:paraId="4AE25AA9" w14:textId="77777777" w:rsidR="00F33EA0" w:rsidRPr="00415594" w:rsidRDefault="00E6356B">
            <w:pPr>
              <w:pStyle w:val="TableParagraph"/>
              <w:spacing w:before="144" w:line="256" w:lineRule="exact"/>
              <w:ind w:left="50"/>
              <w:rPr>
                <w:sz w:val="24"/>
                <w:lang w:val="en-GB"/>
              </w:rPr>
            </w:pPr>
            <w:r w:rsidRPr="00415594">
              <w:rPr>
                <w:spacing w:val="-5"/>
                <w:sz w:val="24"/>
                <w:lang w:val="en-GB"/>
              </w:rPr>
              <w:t>168</w:t>
            </w:r>
          </w:p>
        </w:tc>
        <w:tc>
          <w:tcPr>
            <w:tcW w:w="859" w:type="dxa"/>
          </w:tcPr>
          <w:p w14:paraId="68BCDF28" w14:textId="77777777" w:rsidR="00F33EA0" w:rsidRPr="00415594" w:rsidRDefault="00E6356B">
            <w:pPr>
              <w:pStyle w:val="TableParagraph"/>
              <w:spacing w:before="144" w:line="256" w:lineRule="exact"/>
              <w:ind w:left="55" w:right="95"/>
              <w:jc w:val="center"/>
              <w:rPr>
                <w:sz w:val="24"/>
                <w:lang w:val="en-GB"/>
              </w:rPr>
            </w:pPr>
            <w:r w:rsidRPr="00415594">
              <w:rPr>
                <w:spacing w:val="-2"/>
                <w:sz w:val="24"/>
                <w:lang w:val="en-GB"/>
              </w:rPr>
              <w:t>Fahd:</w:t>
            </w:r>
          </w:p>
        </w:tc>
        <w:tc>
          <w:tcPr>
            <w:tcW w:w="5457" w:type="dxa"/>
          </w:tcPr>
          <w:p w14:paraId="30C9F299" w14:textId="77777777" w:rsidR="00F33EA0" w:rsidRPr="00415594" w:rsidRDefault="00E6356B">
            <w:pPr>
              <w:pStyle w:val="TableParagraph"/>
              <w:spacing w:before="144" w:line="256" w:lineRule="exact"/>
              <w:ind w:left="108"/>
              <w:rPr>
                <w:sz w:val="24"/>
                <w:lang w:val="en-GB"/>
              </w:rPr>
            </w:pPr>
            <w:r w:rsidRPr="00415594">
              <w:rPr>
                <w:b/>
                <w:i/>
                <w:sz w:val="24"/>
                <w:lang w:val="en-GB"/>
              </w:rPr>
              <w:t>aw</w:t>
            </w:r>
            <w:r w:rsidRPr="00415594">
              <w:rPr>
                <w:b/>
                <w:i/>
                <w:spacing w:val="-3"/>
                <w:sz w:val="24"/>
                <w:lang w:val="en-GB"/>
              </w:rPr>
              <w:t xml:space="preserve"> </w:t>
            </w:r>
            <w:r w:rsidRPr="00415594">
              <w:rPr>
                <w:b/>
                <w:i/>
                <w:sz w:val="24"/>
                <w:lang w:val="en-GB"/>
              </w:rPr>
              <w:t>the</w:t>
            </w:r>
            <w:r w:rsidRPr="00415594">
              <w:rPr>
                <w:b/>
                <w:i/>
                <w:spacing w:val="-5"/>
                <w:sz w:val="24"/>
                <w:lang w:val="en-GB"/>
              </w:rPr>
              <w:t xml:space="preserve"> </w:t>
            </w:r>
            <w:r w:rsidRPr="00415594">
              <w:rPr>
                <w:b/>
                <w:i/>
                <w:sz w:val="24"/>
                <w:lang w:val="en-GB"/>
              </w:rPr>
              <w:t>Gruffalo</w:t>
            </w:r>
            <w:r w:rsidRPr="00415594">
              <w:rPr>
                <w:b/>
                <w:i/>
                <w:spacing w:val="-3"/>
                <w:sz w:val="24"/>
                <w:lang w:val="en-GB"/>
              </w:rPr>
              <w:t xml:space="preserve"> </w:t>
            </w:r>
            <w:r w:rsidRPr="00415594">
              <w:rPr>
                <w:b/>
                <w:i/>
                <w:sz w:val="24"/>
                <w:lang w:val="en-GB"/>
              </w:rPr>
              <w:t>and</w:t>
            </w:r>
            <w:r w:rsidRPr="00415594">
              <w:rPr>
                <w:b/>
                <w:i/>
                <w:spacing w:val="-2"/>
                <w:sz w:val="24"/>
                <w:lang w:val="en-GB"/>
              </w:rPr>
              <w:t xml:space="preserve"> </w:t>
            </w:r>
            <w:r w:rsidRPr="00415594">
              <w:rPr>
                <w:b/>
                <w:i/>
                <w:sz w:val="24"/>
                <w:lang w:val="en-GB"/>
              </w:rPr>
              <w:t>the</w:t>
            </w:r>
            <w:r w:rsidRPr="00415594">
              <w:rPr>
                <w:b/>
                <w:i/>
                <w:spacing w:val="-5"/>
                <w:sz w:val="24"/>
                <w:lang w:val="en-GB"/>
              </w:rPr>
              <w:t xml:space="preserve"> </w:t>
            </w:r>
            <w:r w:rsidRPr="00415594">
              <w:rPr>
                <w:b/>
                <w:i/>
                <w:sz w:val="24"/>
                <w:lang w:val="en-GB"/>
              </w:rPr>
              <w:t>one</w:t>
            </w:r>
            <w:r w:rsidRPr="00415594">
              <w:rPr>
                <w:b/>
                <w:i/>
                <w:spacing w:val="-5"/>
                <w:sz w:val="24"/>
                <w:lang w:val="en-GB"/>
              </w:rPr>
              <w:t xml:space="preserve"> </w:t>
            </w:r>
            <w:r w:rsidRPr="00415594">
              <w:rPr>
                <w:b/>
                <w:i/>
                <w:sz w:val="24"/>
                <w:lang w:val="en-GB"/>
              </w:rPr>
              <w:t>stick</w:t>
            </w:r>
            <w:r w:rsidRPr="00415594">
              <w:rPr>
                <w:b/>
                <w:i/>
                <w:spacing w:val="-2"/>
                <w:sz w:val="24"/>
                <w:lang w:val="en-GB"/>
              </w:rPr>
              <w:t xml:space="preserve"> </w:t>
            </w:r>
            <w:r w:rsidRPr="00415594">
              <w:rPr>
                <w:b/>
                <w:i/>
                <w:sz w:val="24"/>
                <w:lang w:val="en-GB"/>
              </w:rPr>
              <w:t>man</w:t>
            </w:r>
            <w:r w:rsidRPr="00415594">
              <w:rPr>
                <w:b/>
                <w:i/>
                <w:spacing w:val="2"/>
                <w:sz w:val="24"/>
                <w:lang w:val="en-GB"/>
              </w:rPr>
              <w:t xml:space="preserve"> </w:t>
            </w:r>
            <w:r w:rsidRPr="00415594">
              <w:rPr>
                <w:spacing w:val="-10"/>
                <w:sz w:val="24"/>
                <w:lang w:val="en-GB"/>
              </w:rPr>
              <w:t>*</w:t>
            </w:r>
          </w:p>
        </w:tc>
      </w:tr>
    </w:tbl>
    <w:p w14:paraId="3B6C2792" w14:textId="77777777" w:rsidR="00F33EA0" w:rsidRPr="00415594" w:rsidRDefault="00F33EA0" w:rsidP="004B2B7A">
      <w:pPr>
        <w:pStyle w:val="BodyText"/>
        <w:rPr>
          <w:lang w:val="en-GB"/>
        </w:rPr>
      </w:pPr>
    </w:p>
    <w:p w14:paraId="2ABCD4F4" w14:textId="77777777" w:rsidR="00F33EA0" w:rsidRPr="00415594" w:rsidRDefault="00E6356B" w:rsidP="004B2B7A">
      <w:pPr>
        <w:pStyle w:val="BodyText"/>
        <w:rPr>
          <w:lang w:val="en-GB"/>
        </w:rPr>
      </w:pPr>
      <w:r w:rsidRPr="00415594">
        <w:rPr>
          <w:lang w:val="en-GB"/>
        </w:rPr>
        <w:t>Fahd</w:t>
      </w:r>
      <w:r w:rsidRPr="00415594">
        <w:rPr>
          <w:spacing w:val="-4"/>
          <w:lang w:val="en-GB"/>
        </w:rPr>
        <w:t xml:space="preserve"> </w:t>
      </w:r>
      <w:r w:rsidRPr="00415594">
        <w:rPr>
          <w:lang w:val="en-GB"/>
        </w:rPr>
        <w:t>then</w:t>
      </w:r>
      <w:r w:rsidRPr="00415594">
        <w:rPr>
          <w:spacing w:val="-4"/>
          <w:lang w:val="en-GB"/>
        </w:rPr>
        <w:t xml:space="preserve"> </w:t>
      </w:r>
      <w:r w:rsidRPr="00415594">
        <w:rPr>
          <w:lang w:val="en-GB"/>
        </w:rPr>
        <w:t>explains</w:t>
      </w:r>
      <w:r w:rsidRPr="00415594">
        <w:rPr>
          <w:spacing w:val="-4"/>
          <w:lang w:val="en-GB"/>
        </w:rPr>
        <w:t xml:space="preserve"> </w:t>
      </w:r>
      <w:r w:rsidRPr="00415594">
        <w:rPr>
          <w:lang w:val="en-GB"/>
        </w:rPr>
        <w:t>that</w:t>
      </w:r>
      <w:r w:rsidRPr="00415594">
        <w:rPr>
          <w:spacing w:val="-5"/>
          <w:lang w:val="en-GB"/>
        </w:rPr>
        <w:t xml:space="preserve"> </w:t>
      </w:r>
      <w:r w:rsidRPr="00415594">
        <w:rPr>
          <w:lang w:val="en-GB"/>
        </w:rPr>
        <w:t>he</w:t>
      </w:r>
      <w:r w:rsidRPr="00415594">
        <w:rPr>
          <w:spacing w:val="-6"/>
          <w:lang w:val="en-GB"/>
        </w:rPr>
        <w:t xml:space="preserve"> </w:t>
      </w:r>
      <w:r w:rsidRPr="00415594">
        <w:rPr>
          <w:lang w:val="en-GB"/>
        </w:rPr>
        <w:t>watched</w:t>
      </w:r>
      <w:r w:rsidRPr="00415594">
        <w:rPr>
          <w:spacing w:val="-4"/>
          <w:lang w:val="en-GB"/>
        </w:rPr>
        <w:t xml:space="preserve"> </w:t>
      </w:r>
      <w:r w:rsidRPr="00415594">
        <w:rPr>
          <w:lang w:val="en-GB"/>
        </w:rPr>
        <w:t>the</w:t>
      </w:r>
      <w:r w:rsidRPr="00415594">
        <w:rPr>
          <w:spacing w:val="-1"/>
          <w:lang w:val="en-GB"/>
        </w:rPr>
        <w:t xml:space="preserve"> </w:t>
      </w:r>
      <w:r w:rsidRPr="00415594">
        <w:rPr>
          <w:lang w:val="en-GB"/>
        </w:rPr>
        <w:t>Gruffalo</w:t>
      </w:r>
      <w:r w:rsidRPr="00415594">
        <w:rPr>
          <w:spacing w:val="-5"/>
          <w:lang w:val="en-GB"/>
        </w:rPr>
        <w:t xml:space="preserve"> </w:t>
      </w:r>
      <w:r w:rsidRPr="00415594">
        <w:rPr>
          <w:lang w:val="en-GB"/>
        </w:rPr>
        <w:t>and</w:t>
      </w:r>
      <w:r w:rsidRPr="00415594">
        <w:rPr>
          <w:spacing w:val="-1"/>
          <w:lang w:val="en-GB"/>
        </w:rPr>
        <w:t xml:space="preserve"> </w:t>
      </w:r>
      <w:r w:rsidRPr="00415594">
        <w:rPr>
          <w:lang w:val="en-GB"/>
        </w:rPr>
        <w:t>the</w:t>
      </w:r>
      <w:r w:rsidRPr="00415594">
        <w:rPr>
          <w:spacing w:val="-6"/>
          <w:lang w:val="en-GB"/>
        </w:rPr>
        <w:t xml:space="preserve"> </w:t>
      </w:r>
      <w:r w:rsidRPr="00415594">
        <w:rPr>
          <w:lang w:val="en-GB"/>
        </w:rPr>
        <w:t>stickman</w:t>
      </w:r>
      <w:r w:rsidRPr="00415594">
        <w:rPr>
          <w:spacing w:val="-4"/>
          <w:lang w:val="en-GB"/>
        </w:rPr>
        <w:t xml:space="preserve"> </w:t>
      </w:r>
      <w:r w:rsidRPr="00415594">
        <w:rPr>
          <w:lang w:val="en-GB"/>
        </w:rPr>
        <w:t>in</w:t>
      </w:r>
      <w:r w:rsidRPr="00415594">
        <w:rPr>
          <w:spacing w:val="-4"/>
          <w:lang w:val="en-GB"/>
        </w:rPr>
        <w:t xml:space="preserve"> </w:t>
      </w:r>
      <w:r w:rsidRPr="00415594">
        <w:rPr>
          <w:spacing w:val="-2"/>
          <w:lang w:val="en-GB"/>
        </w:rPr>
        <w:t>school:</w:t>
      </w:r>
    </w:p>
    <w:tbl>
      <w:tblPr>
        <w:tblW w:w="0" w:type="auto"/>
        <w:tblInd w:w="653" w:type="dxa"/>
        <w:tblLayout w:type="fixed"/>
        <w:tblCellMar>
          <w:left w:w="0" w:type="dxa"/>
          <w:right w:w="0" w:type="dxa"/>
        </w:tblCellMar>
        <w:tblLook w:val="01E0" w:firstRow="1" w:lastRow="1" w:firstColumn="1" w:lastColumn="1" w:noHBand="0" w:noVBand="0"/>
      </w:tblPr>
      <w:tblGrid>
        <w:gridCol w:w="548"/>
        <w:gridCol w:w="859"/>
        <w:gridCol w:w="4172"/>
        <w:gridCol w:w="2526"/>
      </w:tblGrid>
      <w:tr w:rsidR="0005216A" w:rsidRPr="00425193" w14:paraId="1C421994" w14:textId="77777777">
        <w:trPr>
          <w:trHeight w:val="417"/>
        </w:trPr>
        <w:tc>
          <w:tcPr>
            <w:tcW w:w="548" w:type="dxa"/>
          </w:tcPr>
          <w:p w14:paraId="70ACE35C" w14:textId="77777777" w:rsidR="00F33EA0" w:rsidRPr="00415594" w:rsidRDefault="00E6356B">
            <w:pPr>
              <w:pStyle w:val="TableParagraph"/>
              <w:spacing w:line="266" w:lineRule="exact"/>
              <w:ind w:left="50"/>
              <w:rPr>
                <w:sz w:val="24"/>
                <w:lang w:val="en-GB"/>
              </w:rPr>
            </w:pPr>
            <w:r w:rsidRPr="00415594">
              <w:rPr>
                <w:spacing w:val="-5"/>
                <w:sz w:val="24"/>
                <w:lang w:val="en-GB"/>
              </w:rPr>
              <w:t>177</w:t>
            </w:r>
          </w:p>
        </w:tc>
        <w:tc>
          <w:tcPr>
            <w:tcW w:w="859" w:type="dxa"/>
          </w:tcPr>
          <w:p w14:paraId="339B2880" w14:textId="77777777" w:rsidR="00F33EA0" w:rsidRPr="00415594" w:rsidRDefault="00E6356B">
            <w:pPr>
              <w:pStyle w:val="TableParagraph"/>
              <w:spacing w:line="266" w:lineRule="exact"/>
              <w:ind w:left="121" w:right="94"/>
              <w:jc w:val="center"/>
              <w:rPr>
                <w:sz w:val="24"/>
                <w:lang w:val="en-GB"/>
              </w:rPr>
            </w:pPr>
            <w:r w:rsidRPr="00415594">
              <w:rPr>
                <w:spacing w:val="-2"/>
                <w:sz w:val="24"/>
                <w:lang w:val="en-GB"/>
              </w:rPr>
              <w:t>Layla:</w:t>
            </w:r>
          </w:p>
        </w:tc>
        <w:tc>
          <w:tcPr>
            <w:tcW w:w="6698" w:type="dxa"/>
            <w:gridSpan w:val="2"/>
          </w:tcPr>
          <w:p w14:paraId="626D7583" w14:textId="77777777" w:rsidR="00F33EA0" w:rsidRPr="00415594" w:rsidRDefault="00E6356B">
            <w:pPr>
              <w:pStyle w:val="TableParagraph"/>
              <w:spacing w:line="266" w:lineRule="exact"/>
              <w:ind w:left="108"/>
              <w:rPr>
                <w:sz w:val="24"/>
                <w:lang w:val="en-GB"/>
              </w:rPr>
            </w:pPr>
            <w:r w:rsidRPr="00415594">
              <w:rPr>
                <w:b/>
                <w:i/>
                <w:sz w:val="24"/>
                <w:lang w:val="en-GB"/>
              </w:rPr>
              <w:t>and</w:t>
            </w:r>
            <w:r w:rsidRPr="00415594">
              <w:rPr>
                <w:b/>
                <w:i/>
                <w:spacing w:val="-3"/>
                <w:sz w:val="24"/>
                <w:lang w:val="en-GB"/>
              </w:rPr>
              <w:t xml:space="preserve"> </w:t>
            </w:r>
            <w:r w:rsidRPr="00415594">
              <w:rPr>
                <w:b/>
                <w:i/>
                <w:sz w:val="24"/>
                <w:lang w:val="en-GB"/>
              </w:rPr>
              <w:t>you</w:t>
            </w:r>
            <w:r w:rsidRPr="00415594">
              <w:rPr>
                <w:b/>
                <w:i/>
                <w:spacing w:val="-2"/>
                <w:sz w:val="24"/>
                <w:lang w:val="en-GB"/>
              </w:rPr>
              <w:t xml:space="preserve"> </w:t>
            </w:r>
            <w:r w:rsidRPr="00415594">
              <w:rPr>
                <w:b/>
                <w:i/>
                <w:sz w:val="24"/>
                <w:lang w:val="en-GB"/>
              </w:rPr>
              <w:t>go</w:t>
            </w:r>
            <w:r w:rsidRPr="00415594">
              <w:rPr>
                <w:b/>
                <w:i/>
                <w:spacing w:val="-3"/>
                <w:sz w:val="24"/>
                <w:lang w:val="en-GB"/>
              </w:rPr>
              <w:t xml:space="preserve"> </w:t>
            </w:r>
            <w:r w:rsidRPr="00415594">
              <w:rPr>
                <w:b/>
                <w:i/>
                <w:sz w:val="24"/>
                <w:lang w:val="en-GB"/>
              </w:rPr>
              <w:t>to</w:t>
            </w:r>
            <w:r w:rsidRPr="00415594">
              <w:rPr>
                <w:b/>
                <w:i/>
                <w:spacing w:val="-3"/>
                <w:sz w:val="24"/>
                <w:lang w:val="en-GB"/>
              </w:rPr>
              <w:t xml:space="preserve"> </w:t>
            </w:r>
            <w:r w:rsidRPr="00415594">
              <w:rPr>
                <w:b/>
                <w:i/>
                <w:sz w:val="24"/>
                <w:lang w:val="en-GB"/>
              </w:rPr>
              <w:t>the</w:t>
            </w:r>
            <w:r w:rsidRPr="00415594">
              <w:rPr>
                <w:b/>
                <w:i/>
                <w:spacing w:val="-5"/>
                <w:sz w:val="24"/>
                <w:lang w:val="en-GB"/>
              </w:rPr>
              <w:t xml:space="preserve"> </w:t>
            </w:r>
            <w:r w:rsidRPr="00415594">
              <w:rPr>
                <w:b/>
                <w:i/>
                <w:sz w:val="24"/>
                <w:lang w:val="en-GB"/>
              </w:rPr>
              <w:t>movie</w:t>
            </w:r>
            <w:r w:rsidRPr="00415594">
              <w:rPr>
                <w:b/>
                <w:i/>
                <w:spacing w:val="-3"/>
                <w:sz w:val="24"/>
                <w:lang w:val="en-GB"/>
              </w:rPr>
              <w:t xml:space="preserve"> </w:t>
            </w:r>
            <w:r w:rsidRPr="00415594">
              <w:rPr>
                <w:b/>
                <w:i/>
                <w:sz w:val="24"/>
                <w:lang w:val="en-GB"/>
              </w:rPr>
              <w:t>which</w:t>
            </w:r>
            <w:r w:rsidRPr="00415594">
              <w:rPr>
                <w:b/>
                <w:i/>
                <w:spacing w:val="-2"/>
                <w:sz w:val="24"/>
                <w:lang w:val="en-GB"/>
              </w:rPr>
              <w:t xml:space="preserve"> </w:t>
            </w:r>
            <w:r w:rsidRPr="00415594">
              <w:rPr>
                <w:b/>
                <w:i/>
                <w:sz w:val="24"/>
                <w:lang w:val="en-GB"/>
              </w:rPr>
              <w:t>movie</w:t>
            </w:r>
            <w:r w:rsidRPr="00415594">
              <w:rPr>
                <w:b/>
                <w:i/>
                <w:spacing w:val="-5"/>
                <w:sz w:val="24"/>
                <w:lang w:val="en-GB"/>
              </w:rPr>
              <w:t xml:space="preserve"> </w:t>
            </w:r>
            <w:r w:rsidRPr="00415594">
              <w:rPr>
                <w:b/>
                <w:i/>
                <w:sz w:val="24"/>
                <w:lang w:val="en-GB"/>
              </w:rPr>
              <w:t>you</w:t>
            </w:r>
            <w:r w:rsidRPr="00415594">
              <w:rPr>
                <w:b/>
                <w:i/>
                <w:spacing w:val="-2"/>
                <w:sz w:val="24"/>
                <w:lang w:val="en-GB"/>
              </w:rPr>
              <w:t xml:space="preserve"> </w:t>
            </w:r>
            <w:r w:rsidRPr="00415594">
              <w:rPr>
                <w:b/>
                <w:i/>
                <w:sz w:val="24"/>
                <w:lang w:val="en-GB"/>
              </w:rPr>
              <w:t xml:space="preserve">went there?] </w:t>
            </w:r>
            <w:r w:rsidRPr="00415594">
              <w:rPr>
                <w:spacing w:val="-10"/>
                <w:sz w:val="24"/>
                <w:lang w:val="en-GB"/>
              </w:rPr>
              <w:t>*</w:t>
            </w:r>
          </w:p>
        </w:tc>
      </w:tr>
      <w:tr w:rsidR="0005216A" w:rsidRPr="00425193" w14:paraId="65EAE90A" w14:textId="77777777">
        <w:trPr>
          <w:trHeight w:val="572"/>
        </w:trPr>
        <w:tc>
          <w:tcPr>
            <w:tcW w:w="548" w:type="dxa"/>
          </w:tcPr>
          <w:p w14:paraId="2EDC0754" w14:textId="77777777" w:rsidR="00F33EA0" w:rsidRPr="00415594" w:rsidRDefault="00E6356B">
            <w:pPr>
              <w:pStyle w:val="TableParagraph"/>
              <w:spacing w:before="142"/>
              <w:ind w:left="50"/>
              <w:rPr>
                <w:sz w:val="24"/>
                <w:lang w:val="en-GB"/>
              </w:rPr>
            </w:pPr>
            <w:r w:rsidRPr="00415594">
              <w:rPr>
                <w:spacing w:val="-5"/>
                <w:sz w:val="24"/>
                <w:lang w:val="en-GB"/>
              </w:rPr>
              <w:t>178</w:t>
            </w:r>
          </w:p>
        </w:tc>
        <w:tc>
          <w:tcPr>
            <w:tcW w:w="859" w:type="dxa"/>
          </w:tcPr>
          <w:p w14:paraId="4A11DCB5" w14:textId="77777777" w:rsidR="00F33EA0" w:rsidRPr="00415594" w:rsidRDefault="00E6356B">
            <w:pPr>
              <w:pStyle w:val="TableParagraph"/>
              <w:spacing w:before="142"/>
              <w:ind w:left="55" w:right="95"/>
              <w:jc w:val="center"/>
              <w:rPr>
                <w:sz w:val="24"/>
                <w:lang w:val="en-GB"/>
              </w:rPr>
            </w:pPr>
            <w:r w:rsidRPr="00415594">
              <w:rPr>
                <w:spacing w:val="-2"/>
                <w:sz w:val="24"/>
                <w:lang w:val="en-GB"/>
              </w:rPr>
              <w:t>Fahd:</w:t>
            </w:r>
          </w:p>
        </w:tc>
        <w:tc>
          <w:tcPr>
            <w:tcW w:w="6698" w:type="dxa"/>
            <w:gridSpan w:val="2"/>
          </w:tcPr>
          <w:p w14:paraId="2A4CF8A0" w14:textId="77777777" w:rsidR="00F33EA0" w:rsidRPr="00415594" w:rsidRDefault="00E6356B">
            <w:pPr>
              <w:pStyle w:val="TableParagraph"/>
              <w:spacing w:before="142"/>
              <w:ind w:left="108"/>
              <w:rPr>
                <w:sz w:val="24"/>
                <w:lang w:val="en-GB"/>
              </w:rPr>
            </w:pPr>
            <w:r w:rsidRPr="00415594">
              <w:rPr>
                <w:b/>
                <w:i/>
                <w:sz w:val="24"/>
                <w:lang w:val="en-GB"/>
              </w:rPr>
              <w:t>aa</w:t>
            </w:r>
            <w:r w:rsidRPr="00415594">
              <w:rPr>
                <w:b/>
                <w:i/>
                <w:spacing w:val="-1"/>
                <w:sz w:val="24"/>
                <w:lang w:val="en-GB"/>
              </w:rPr>
              <w:t xml:space="preserve"> </w:t>
            </w:r>
            <w:r w:rsidRPr="00415594">
              <w:rPr>
                <w:b/>
                <w:i/>
                <w:sz w:val="24"/>
                <w:lang w:val="en-GB"/>
              </w:rPr>
              <w:t>I didn’t</w:t>
            </w:r>
            <w:r w:rsidRPr="00415594">
              <w:rPr>
                <w:b/>
                <w:i/>
                <w:spacing w:val="-3"/>
                <w:sz w:val="24"/>
                <w:lang w:val="en-GB"/>
              </w:rPr>
              <w:t xml:space="preserve"> </w:t>
            </w:r>
            <w:r w:rsidRPr="00415594">
              <w:rPr>
                <w:b/>
                <w:i/>
                <w:sz w:val="24"/>
                <w:lang w:val="en-GB"/>
              </w:rPr>
              <w:t>go to</w:t>
            </w:r>
            <w:r w:rsidRPr="00415594">
              <w:rPr>
                <w:b/>
                <w:i/>
                <w:spacing w:val="-1"/>
                <w:sz w:val="24"/>
                <w:lang w:val="en-GB"/>
              </w:rPr>
              <w:t xml:space="preserve"> </w:t>
            </w:r>
            <w:r w:rsidRPr="00415594">
              <w:rPr>
                <w:b/>
                <w:i/>
                <w:sz w:val="24"/>
                <w:lang w:val="en-GB"/>
              </w:rPr>
              <w:t>movie</w:t>
            </w:r>
            <w:r w:rsidRPr="00415594">
              <w:rPr>
                <w:b/>
                <w:i/>
                <w:spacing w:val="-3"/>
                <w:sz w:val="24"/>
                <w:lang w:val="en-GB"/>
              </w:rPr>
              <w:t xml:space="preserve"> </w:t>
            </w:r>
            <w:r w:rsidRPr="00415594">
              <w:rPr>
                <w:b/>
                <w:i/>
                <w:sz w:val="24"/>
                <w:lang w:val="en-GB"/>
              </w:rPr>
              <w:t>the</w:t>
            </w:r>
            <w:r w:rsidRPr="00415594">
              <w:rPr>
                <w:b/>
                <w:i/>
                <w:spacing w:val="-3"/>
                <w:sz w:val="24"/>
                <w:lang w:val="en-GB"/>
              </w:rPr>
              <w:t xml:space="preserve"> </w:t>
            </w:r>
            <w:r w:rsidRPr="00415594">
              <w:rPr>
                <w:b/>
                <w:i/>
                <w:sz w:val="24"/>
                <w:lang w:val="en-GB"/>
              </w:rPr>
              <w:t>movie</w:t>
            </w:r>
            <w:r w:rsidRPr="00415594">
              <w:rPr>
                <w:b/>
                <w:i/>
                <w:spacing w:val="-2"/>
                <w:sz w:val="24"/>
                <w:lang w:val="en-GB"/>
              </w:rPr>
              <w:t xml:space="preserve"> </w:t>
            </w:r>
            <w:r w:rsidRPr="00415594">
              <w:rPr>
                <w:b/>
                <w:i/>
                <w:sz w:val="24"/>
                <w:lang w:val="en-GB"/>
              </w:rPr>
              <w:t>was in school</w:t>
            </w:r>
            <w:r w:rsidRPr="00415594">
              <w:rPr>
                <w:b/>
                <w:i/>
                <w:spacing w:val="2"/>
                <w:sz w:val="24"/>
                <w:lang w:val="en-GB"/>
              </w:rPr>
              <w:t xml:space="preserve"> </w:t>
            </w:r>
            <w:r w:rsidRPr="00415594">
              <w:rPr>
                <w:spacing w:val="-10"/>
                <w:sz w:val="24"/>
                <w:lang w:val="en-GB"/>
              </w:rPr>
              <w:t>*</w:t>
            </w:r>
          </w:p>
        </w:tc>
      </w:tr>
      <w:tr w:rsidR="0005216A" w:rsidRPr="00425193" w14:paraId="79F444B3" w14:textId="77777777">
        <w:trPr>
          <w:trHeight w:val="575"/>
        </w:trPr>
        <w:tc>
          <w:tcPr>
            <w:tcW w:w="548" w:type="dxa"/>
          </w:tcPr>
          <w:p w14:paraId="7FFB1971" w14:textId="77777777" w:rsidR="00F33EA0" w:rsidRPr="00415594" w:rsidRDefault="00E6356B">
            <w:pPr>
              <w:pStyle w:val="TableParagraph"/>
              <w:spacing w:before="144"/>
              <w:ind w:left="50"/>
              <w:rPr>
                <w:sz w:val="24"/>
                <w:lang w:val="en-GB"/>
              </w:rPr>
            </w:pPr>
            <w:r w:rsidRPr="00415594">
              <w:rPr>
                <w:spacing w:val="-5"/>
                <w:sz w:val="24"/>
                <w:lang w:val="en-GB"/>
              </w:rPr>
              <w:t>179</w:t>
            </w:r>
          </w:p>
        </w:tc>
        <w:tc>
          <w:tcPr>
            <w:tcW w:w="859" w:type="dxa"/>
          </w:tcPr>
          <w:p w14:paraId="5F0C0B12" w14:textId="77777777" w:rsidR="00F33EA0" w:rsidRPr="00415594" w:rsidRDefault="00E6356B">
            <w:pPr>
              <w:pStyle w:val="TableParagraph"/>
              <w:spacing w:before="144"/>
              <w:ind w:left="121" w:right="94"/>
              <w:jc w:val="center"/>
              <w:rPr>
                <w:sz w:val="24"/>
                <w:lang w:val="en-GB"/>
              </w:rPr>
            </w:pPr>
            <w:r w:rsidRPr="00415594">
              <w:rPr>
                <w:spacing w:val="-2"/>
                <w:sz w:val="24"/>
                <w:lang w:val="en-GB"/>
              </w:rPr>
              <w:t>Layla:</w:t>
            </w:r>
          </w:p>
        </w:tc>
        <w:tc>
          <w:tcPr>
            <w:tcW w:w="6698" w:type="dxa"/>
            <w:gridSpan w:val="2"/>
          </w:tcPr>
          <w:p w14:paraId="6C1197AA" w14:textId="77777777" w:rsidR="00F33EA0" w:rsidRPr="00415594" w:rsidRDefault="00E6356B">
            <w:pPr>
              <w:pStyle w:val="TableParagraph"/>
              <w:spacing w:before="144"/>
              <w:ind w:left="168"/>
              <w:rPr>
                <w:sz w:val="24"/>
                <w:lang w:val="en-GB"/>
              </w:rPr>
            </w:pPr>
            <w:r w:rsidRPr="00415594">
              <w:rPr>
                <w:b/>
                <w:sz w:val="24"/>
                <w:lang w:val="en-GB"/>
              </w:rPr>
              <w:t>((</w:t>
            </w:r>
            <w:r w:rsidRPr="00415594">
              <w:rPr>
                <w:sz w:val="24"/>
                <w:lang w:val="en-GB"/>
              </w:rPr>
              <w:t>yawning</w:t>
            </w:r>
            <w:r w:rsidRPr="00415594">
              <w:rPr>
                <w:b/>
                <w:sz w:val="24"/>
                <w:lang w:val="en-GB"/>
              </w:rPr>
              <w:t>))</w:t>
            </w:r>
            <w:r w:rsidRPr="00415594">
              <w:rPr>
                <w:b/>
                <w:spacing w:val="-4"/>
                <w:sz w:val="24"/>
                <w:lang w:val="en-GB"/>
              </w:rPr>
              <w:t xml:space="preserve"> </w:t>
            </w:r>
            <w:r w:rsidRPr="00415594">
              <w:rPr>
                <w:b/>
                <w:i/>
                <w:sz w:val="24"/>
                <w:lang w:val="en-GB"/>
              </w:rPr>
              <w:t>in</w:t>
            </w:r>
            <w:r w:rsidRPr="00415594">
              <w:rPr>
                <w:b/>
                <w:i/>
                <w:spacing w:val="-2"/>
                <w:sz w:val="24"/>
                <w:lang w:val="en-GB"/>
              </w:rPr>
              <w:t xml:space="preserve"> </w:t>
            </w:r>
            <w:r w:rsidRPr="00415594">
              <w:rPr>
                <w:b/>
                <w:i/>
                <w:sz w:val="24"/>
                <w:lang w:val="en-GB"/>
              </w:rPr>
              <w:t>the</w:t>
            </w:r>
            <w:r w:rsidRPr="00415594">
              <w:rPr>
                <w:b/>
                <w:i/>
                <w:spacing w:val="-5"/>
                <w:sz w:val="24"/>
                <w:lang w:val="en-GB"/>
              </w:rPr>
              <w:t xml:space="preserve"> </w:t>
            </w:r>
            <w:r w:rsidRPr="00415594">
              <w:rPr>
                <w:b/>
                <w:i/>
                <w:sz w:val="24"/>
                <w:lang w:val="en-GB"/>
              </w:rPr>
              <w:t>school</w:t>
            </w:r>
            <w:r w:rsidRPr="00415594">
              <w:rPr>
                <w:b/>
                <w:i/>
                <w:spacing w:val="-5"/>
                <w:sz w:val="24"/>
                <w:lang w:val="en-GB"/>
              </w:rPr>
              <w:t xml:space="preserve"> </w:t>
            </w:r>
            <w:r w:rsidRPr="00415594">
              <w:rPr>
                <w:b/>
                <w:i/>
                <w:sz w:val="24"/>
                <w:lang w:val="en-GB"/>
              </w:rPr>
              <w:t>which</w:t>
            </w:r>
            <w:r w:rsidRPr="00415594">
              <w:rPr>
                <w:b/>
                <w:i/>
                <w:spacing w:val="-2"/>
                <w:sz w:val="24"/>
                <w:lang w:val="en-GB"/>
              </w:rPr>
              <w:t xml:space="preserve"> </w:t>
            </w:r>
            <w:r w:rsidRPr="00415594">
              <w:rPr>
                <w:b/>
                <w:i/>
                <w:sz w:val="24"/>
                <w:lang w:val="en-GB"/>
              </w:rPr>
              <w:t>movie</w:t>
            </w:r>
            <w:r w:rsidRPr="00415594">
              <w:rPr>
                <w:b/>
                <w:i/>
                <w:spacing w:val="-6"/>
                <w:sz w:val="24"/>
                <w:lang w:val="en-GB"/>
              </w:rPr>
              <w:t xml:space="preserve"> </w:t>
            </w:r>
            <w:r w:rsidRPr="00415594">
              <w:rPr>
                <w:b/>
                <w:i/>
                <w:sz w:val="24"/>
                <w:lang w:val="en-GB"/>
              </w:rPr>
              <w:t>you</w:t>
            </w:r>
            <w:r w:rsidRPr="00415594">
              <w:rPr>
                <w:b/>
                <w:i/>
                <w:spacing w:val="-2"/>
                <w:sz w:val="24"/>
                <w:lang w:val="en-GB"/>
              </w:rPr>
              <w:t xml:space="preserve"> </w:t>
            </w:r>
            <w:r w:rsidRPr="00415594">
              <w:rPr>
                <w:b/>
                <w:i/>
                <w:sz w:val="24"/>
                <w:lang w:val="en-GB"/>
              </w:rPr>
              <w:t>watch</w:t>
            </w:r>
            <w:r w:rsidRPr="00415594">
              <w:rPr>
                <w:b/>
                <w:i/>
                <w:spacing w:val="-2"/>
                <w:sz w:val="24"/>
                <w:lang w:val="en-GB"/>
              </w:rPr>
              <w:t xml:space="preserve"> </w:t>
            </w:r>
            <w:r w:rsidRPr="00415594">
              <w:rPr>
                <w:b/>
                <w:i/>
                <w:sz w:val="24"/>
                <w:lang w:val="en-GB"/>
              </w:rPr>
              <w:t>in</w:t>
            </w:r>
            <w:r w:rsidRPr="00415594">
              <w:rPr>
                <w:b/>
                <w:i/>
                <w:spacing w:val="-2"/>
                <w:sz w:val="24"/>
                <w:lang w:val="en-GB"/>
              </w:rPr>
              <w:t xml:space="preserve"> </w:t>
            </w:r>
            <w:r w:rsidRPr="00415594">
              <w:rPr>
                <w:b/>
                <w:i/>
                <w:sz w:val="24"/>
                <w:lang w:val="en-GB"/>
              </w:rPr>
              <w:t>the</w:t>
            </w:r>
            <w:r w:rsidRPr="00415594">
              <w:rPr>
                <w:b/>
                <w:i/>
                <w:spacing w:val="-6"/>
                <w:sz w:val="24"/>
                <w:lang w:val="en-GB"/>
              </w:rPr>
              <w:t xml:space="preserve"> </w:t>
            </w:r>
            <w:r w:rsidRPr="00415594">
              <w:rPr>
                <w:b/>
                <w:i/>
                <w:sz w:val="24"/>
                <w:lang w:val="en-GB"/>
              </w:rPr>
              <w:t>school?</w:t>
            </w:r>
            <w:r w:rsidRPr="00415594">
              <w:rPr>
                <w:b/>
                <w:i/>
                <w:spacing w:val="3"/>
                <w:sz w:val="24"/>
                <w:lang w:val="en-GB"/>
              </w:rPr>
              <w:t xml:space="preserve"> </w:t>
            </w:r>
            <w:r w:rsidRPr="00415594">
              <w:rPr>
                <w:spacing w:val="-10"/>
                <w:sz w:val="24"/>
                <w:lang w:val="en-GB"/>
              </w:rPr>
              <w:t>*</w:t>
            </w:r>
          </w:p>
        </w:tc>
      </w:tr>
      <w:tr w:rsidR="0005216A" w:rsidRPr="00425193" w14:paraId="7F4520C1" w14:textId="77777777">
        <w:trPr>
          <w:trHeight w:val="575"/>
        </w:trPr>
        <w:tc>
          <w:tcPr>
            <w:tcW w:w="548" w:type="dxa"/>
          </w:tcPr>
          <w:p w14:paraId="2AFC6F41" w14:textId="77777777" w:rsidR="00F33EA0" w:rsidRPr="00415594" w:rsidRDefault="00E6356B">
            <w:pPr>
              <w:pStyle w:val="TableParagraph"/>
              <w:spacing w:before="144"/>
              <w:ind w:left="50"/>
              <w:rPr>
                <w:sz w:val="24"/>
                <w:lang w:val="en-GB"/>
              </w:rPr>
            </w:pPr>
            <w:r w:rsidRPr="00415594">
              <w:rPr>
                <w:spacing w:val="-5"/>
                <w:sz w:val="24"/>
                <w:lang w:val="en-GB"/>
              </w:rPr>
              <w:t>180</w:t>
            </w:r>
          </w:p>
        </w:tc>
        <w:tc>
          <w:tcPr>
            <w:tcW w:w="859" w:type="dxa"/>
          </w:tcPr>
          <w:p w14:paraId="3144DD91" w14:textId="77777777" w:rsidR="00F33EA0" w:rsidRPr="00415594" w:rsidRDefault="00E6356B">
            <w:pPr>
              <w:pStyle w:val="TableParagraph"/>
              <w:spacing w:before="144"/>
              <w:ind w:left="55" w:right="95"/>
              <w:jc w:val="center"/>
              <w:rPr>
                <w:sz w:val="24"/>
                <w:lang w:val="en-GB"/>
              </w:rPr>
            </w:pPr>
            <w:r w:rsidRPr="00415594">
              <w:rPr>
                <w:spacing w:val="-2"/>
                <w:sz w:val="24"/>
                <w:lang w:val="en-GB"/>
              </w:rPr>
              <w:t>Fahd:</w:t>
            </w:r>
          </w:p>
        </w:tc>
        <w:tc>
          <w:tcPr>
            <w:tcW w:w="6698" w:type="dxa"/>
            <w:gridSpan w:val="2"/>
          </w:tcPr>
          <w:p w14:paraId="39F4CC0F" w14:textId="77777777" w:rsidR="00F33EA0" w:rsidRPr="00415594" w:rsidRDefault="00E6356B">
            <w:pPr>
              <w:pStyle w:val="TableParagraph"/>
              <w:spacing w:before="144"/>
              <w:ind w:left="108"/>
              <w:rPr>
                <w:b/>
                <w:sz w:val="24"/>
                <w:lang w:val="en-GB"/>
              </w:rPr>
            </w:pPr>
            <w:r w:rsidRPr="00415594">
              <w:rPr>
                <w:b/>
                <w:sz w:val="24"/>
                <w:lang w:val="en-GB"/>
              </w:rPr>
              <w:t>Gruffallo</w:t>
            </w:r>
            <w:r w:rsidRPr="00415594">
              <w:rPr>
                <w:b/>
                <w:spacing w:val="-4"/>
                <w:sz w:val="24"/>
                <w:lang w:val="en-GB"/>
              </w:rPr>
              <w:t xml:space="preserve"> </w:t>
            </w:r>
            <w:r w:rsidRPr="00415594">
              <w:rPr>
                <w:b/>
                <w:i/>
                <w:sz w:val="24"/>
                <w:lang w:val="en-GB"/>
              </w:rPr>
              <w:t>and</w:t>
            </w:r>
            <w:r w:rsidRPr="00415594">
              <w:rPr>
                <w:b/>
                <w:i/>
                <w:spacing w:val="-2"/>
                <w:sz w:val="24"/>
                <w:lang w:val="en-GB"/>
              </w:rPr>
              <w:t xml:space="preserve"> </w:t>
            </w:r>
            <w:r w:rsidRPr="00415594">
              <w:rPr>
                <w:b/>
                <w:i/>
                <w:sz w:val="24"/>
                <w:lang w:val="en-GB"/>
              </w:rPr>
              <w:t>the</w:t>
            </w:r>
            <w:r w:rsidRPr="00415594">
              <w:rPr>
                <w:b/>
                <w:i/>
                <w:spacing w:val="-5"/>
                <w:sz w:val="24"/>
                <w:lang w:val="en-GB"/>
              </w:rPr>
              <w:t xml:space="preserve"> </w:t>
            </w:r>
            <w:r w:rsidRPr="00415594">
              <w:rPr>
                <w:b/>
                <w:i/>
                <w:sz w:val="24"/>
                <w:lang w:val="en-GB"/>
              </w:rPr>
              <w:t xml:space="preserve">stickman </w:t>
            </w:r>
            <w:r w:rsidRPr="00415594">
              <w:rPr>
                <w:b/>
                <w:sz w:val="24"/>
                <w:lang w:val="en-GB"/>
              </w:rPr>
              <w:t>((</w:t>
            </w:r>
            <w:r w:rsidRPr="00415594">
              <w:rPr>
                <w:sz w:val="24"/>
                <w:lang w:val="en-GB"/>
              </w:rPr>
              <w:t>his</w:t>
            </w:r>
            <w:r w:rsidRPr="00415594">
              <w:rPr>
                <w:spacing w:val="-1"/>
                <w:sz w:val="24"/>
                <w:lang w:val="en-GB"/>
              </w:rPr>
              <w:t xml:space="preserve"> </w:t>
            </w:r>
            <w:r w:rsidRPr="00415594">
              <w:rPr>
                <w:sz w:val="24"/>
                <w:lang w:val="en-GB"/>
              </w:rPr>
              <w:t>sound</w:t>
            </w:r>
            <w:r w:rsidRPr="00415594">
              <w:rPr>
                <w:spacing w:val="-3"/>
                <w:sz w:val="24"/>
                <w:lang w:val="en-GB"/>
              </w:rPr>
              <w:t xml:space="preserve"> </w:t>
            </w:r>
            <w:r w:rsidRPr="00415594">
              <w:rPr>
                <w:sz w:val="24"/>
                <w:lang w:val="en-GB"/>
              </w:rPr>
              <w:t>like</w:t>
            </w:r>
            <w:r w:rsidRPr="00415594">
              <w:rPr>
                <w:spacing w:val="-5"/>
                <w:sz w:val="24"/>
                <w:lang w:val="en-GB"/>
              </w:rPr>
              <w:t xml:space="preserve"> </w:t>
            </w:r>
            <w:r w:rsidRPr="00415594">
              <w:rPr>
                <w:sz w:val="24"/>
                <w:lang w:val="en-GB"/>
              </w:rPr>
              <w:t>I</w:t>
            </w:r>
            <w:r w:rsidRPr="00415594">
              <w:rPr>
                <w:spacing w:val="-2"/>
                <w:sz w:val="24"/>
                <w:lang w:val="en-GB"/>
              </w:rPr>
              <w:t xml:space="preserve"> </w:t>
            </w:r>
            <w:r w:rsidRPr="00415594">
              <w:rPr>
                <w:sz w:val="24"/>
                <w:lang w:val="en-GB"/>
              </w:rPr>
              <w:t>told</w:t>
            </w:r>
            <w:r w:rsidRPr="00415594">
              <w:rPr>
                <w:spacing w:val="-3"/>
                <w:sz w:val="24"/>
                <w:lang w:val="en-GB"/>
              </w:rPr>
              <w:t xml:space="preserve"> </w:t>
            </w:r>
            <w:r w:rsidRPr="00415594">
              <w:rPr>
                <w:sz w:val="24"/>
                <w:lang w:val="en-GB"/>
              </w:rPr>
              <w:t>you</w:t>
            </w:r>
            <w:r w:rsidRPr="00415594">
              <w:rPr>
                <w:spacing w:val="-2"/>
                <w:sz w:val="24"/>
                <w:lang w:val="en-GB"/>
              </w:rPr>
              <w:t xml:space="preserve"> </w:t>
            </w:r>
            <w:r w:rsidRPr="00415594">
              <w:rPr>
                <w:sz w:val="24"/>
                <w:lang w:val="en-GB"/>
              </w:rPr>
              <w:t>that</w:t>
            </w:r>
            <w:r w:rsidRPr="00415594">
              <w:rPr>
                <w:spacing w:val="-5"/>
                <w:sz w:val="24"/>
                <w:lang w:val="en-GB"/>
              </w:rPr>
              <w:t xml:space="preserve"> </w:t>
            </w:r>
            <w:r w:rsidRPr="00415594">
              <w:rPr>
                <w:spacing w:val="-2"/>
                <w:sz w:val="24"/>
                <w:lang w:val="en-GB"/>
              </w:rPr>
              <w:t>before</w:t>
            </w:r>
            <w:r w:rsidRPr="00415594">
              <w:rPr>
                <w:b/>
                <w:spacing w:val="-2"/>
                <w:sz w:val="24"/>
                <w:lang w:val="en-GB"/>
              </w:rPr>
              <w:t>))</w:t>
            </w:r>
          </w:p>
        </w:tc>
      </w:tr>
      <w:tr w:rsidR="0005216A" w:rsidRPr="00425193" w14:paraId="065F1303" w14:textId="77777777" w:rsidTr="00B44243">
        <w:trPr>
          <w:trHeight w:val="676"/>
        </w:trPr>
        <w:tc>
          <w:tcPr>
            <w:tcW w:w="548" w:type="dxa"/>
          </w:tcPr>
          <w:p w14:paraId="1A068CFE" w14:textId="77777777" w:rsidR="00F33EA0" w:rsidRPr="00415594" w:rsidRDefault="00E6356B">
            <w:pPr>
              <w:pStyle w:val="TableParagraph"/>
              <w:spacing w:before="144" w:line="256" w:lineRule="exact"/>
              <w:ind w:left="50"/>
              <w:rPr>
                <w:sz w:val="24"/>
                <w:lang w:val="en-GB"/>
              </w:rPr>
            </w:pPr>
            <w:r w:rsidRPr="00415594">
              <w:rPr>
                <w:spacing w:val="-5"/>
                <w:sz w:val="24"/>
                <w:lang w:val="en-GB"/>
              </w:rPr>
              <w:t>181</w:t>
            </w:r>
          </w:p>
        </w:tc>
        <w:tc>
          <w:tcPr>
            <w:tcW w:w="859" w:type="dxa"/>
          </w:tcPr>
          <w:p w14:paraId="085BAFF0" w14:textId="77777777" w:rsidR="00F33EA0" w:rsidRPr="00415594" w:rsidRDefault="00E6356B">
            <w:pPr>
              <w:pStyle w:val="TableParagraph"/>
              <w:spacing w:before="144" w:line="256" w:lineRule="exact"/>
              <w:ind w:left="121" w:right="94"/>
              <w:jc w:val="center"/>
              <w:rPr>
                <w:sz w:val="24"/>
                <w:lang w:val="en-GB"/>
              </w:rPr>
            </w:pPr>
            <w:r w:rsidRPr="00415594">
              <w:rPr>
                <w:spacing w:val="-2"/>
                <w:sz w:val="24"/>
                <w:lang w:val="en-GB"/>
              </w:rPr>
              <w:t>Layla:</w:t>
            </w:r>
          </w:p>
        </w:tc>
        <w:tc>
          <w:tcPr>
            <w:tcW w:w="6698" w:type="dxa"/>
            <w:gridSpan w:val="2"/>
          </w:tcPr>
          <w:p w14:paraId="40793E7D" w14:textId="77777777" w:rsidR="00F33EA0" w:rsidRPr="00415594" w:rsidRDefault="00E6356B">
            <w:pPr>
              <w:pStyle w:val="TableParagraph"/>
              <w:spacing w:before="144" w:line="256" w:lineRule="exact"/>
              <w:ind w:left="108"/>
              <w:rPr>
                <w:sz w:val="24"/>
                <w:lang w:val="en-GB"/>
              </w:rPr>
            </w:pPr>
            <w:r w:rsidRPr="00415594">
              <w:rPr>
                <w:b/>
                <w:i/>
                <w:sz w:val="24"/>
                <w:lang w:val="en-GB"/>
              </w:rPr>
              <w:t>what</w:t>
            </w:r>
            <w:r w:rsidRPr="00415594">
              <w:rPr>
                <w:b/>
                <w:i/>
                <w:spacing w:val="-4"/>
                <w:sz w:val="24"/>
                <w:lang w:val="en-GB"/>
              </w:rPr>
              <w:t xml:space="preserve"> </w:t>
            </w:r>
            <w:r w:rsidRPr="00415594">
              <w:rPr>
                <w:b/>
                <w:i/>
                <w:sz w:val="24"/>
                <w:lang w:val="en-GB"/>
              </w:rPr>
              <w:t>is</w:t>
            </w:r>
            <w:r w:rsidRPr="00415594">
              <w:rPr>
                <w:b/>
                <w:i/>
                <w:spacing w:val="-1"/>
                <w:sz w:val="24"/>
                <w:lang w:val="en-GB"/>
              </w:rPr>
              <w:t xml:space="preserve"> </w:t>
            </w:r>
            <w:r w:rsidRPr="00415594">
              <w:rPr>
                <w:b/>
                <w:i/>
                <w:sz w:val="24"/>
                <w:lang w:val="en-GB"/>
              </w:rPr>
              <w:t>about?</w:t>
            </w:r>
            <w:r w:rsidRPr="00415594">
              <w:rPr>
                <w:b/>
                <w:i/>
                <w:spacing w:val="-1"/>
                <w:sz w:val="24"/>
                <w:lang w:val="en-GB"/>
              </w:rPr>
              <w:t xml:space="preserve"> </w:t>
            </w:r>
            <w:r w:rsidRPr="00415594">
              <w:rPr>
                <w:spacing w:val="-10"/>
                <w:sz w:val="24"/>
                <w:lang w:val="en-GB"/>
              </w:rPr>
              <w:t>*</w:t>
            </w:r>
          </w:p>
        </w:tc>
      </w:tr>
      <w:tr w:rsidR="0005216A" w:rsidRPr="00425193" w14:paraId="44FA6F8C" w14:textId="77777777">
        <w:trPr>
          <w:gridAfter w:val="1"/>
          <w:wAfter w:w="2526" w:type="dxa"/>
          <w:trHeight w:val="420"/>
        </w:trPr>
        <w:tc>
          <w:tcPr>
            <w:tcW w:w="548" w:type="dxa"/>
          </w:tcPr>
          <w:p w14:paraId="401DB227" w14:textId="77777777" w:rsidR="00F33EA0" w:rsidRPr="00415594" w:rsidRDefault="00E6356B">
            <w:pPr>
              <w:pStyle w:val="TableParagraph"/>
              <w:spacing w:line="266" w:lineRule="exact"/>
              <w:ind w:left="50"/>
              <w:rPr>
                <w:sz w:val="24"/>
                <w:lang w:val="en-GB"/>
              </w:rPr>
            </w:pPr>
            <w:r w:rsidRPr="00415594">
              <w:rPr>
                <w:spacing w:val="-5"/>
                <w:sz w:val="24"/>
                <w:lang w:val="en-GB"/>
              </w:rPr>
              <w:t>182</w:t>
            </w:r>
          </w:p>
        </w:tc>
        <w:tc>
          <w:tcPr>
            <w:tcW w:w="859" w:type="dxa"/>
          </w:tcPr>
          <w:p w14:paraId="4E484D8C" w14:textId="77777777" w:rsidR="00F33EA0" w:rsidRPr="00415594" w:rsidRDefault="00E6356B">
            <w:pPr>
              <w:pStyle w:val="TableParagraph"/>
              <w:spacing w:line="266" w:lineRule="exact"/>
              <w:ind w:left="55" w:right="95"/>
              <w:jc w:val="center"/>
              <w:rPr>
                <w:sz w:val="24"/>
                <w:lang w:val="en-GB"/>
              </w:rPr>
            </w:pPr>
            <w:r w:rsidRPr="00415594">
              <w:rPr>
                <w:spacing w:val="-2"/>
                <w:sz w:val="24"/>
                <w:lang w:val="en-GB"/>
              </w:rPr>
              <w:t>Fahd:</w:t>
            </w:r>
          </w:p>
        </w:tc>
        <w:tc>
          <w:tcPr>
            <w:tcW w:w="4172" w:type="dxa"/>
          </w:tcPr>
          <w:p w14:paraId="46D3C35C" w14:textId="6CA7FE71" w:rsidR="00F33EA0" w:rsidRPr="00415594" w:rsidRDefault="007414A5">
            <w:pPr>
              <w:pStyle w:val="TableParagraph"/>
              <w:spacing w:line="266" w:lineRule="exact"/>
              <w:ind w:left="108"/>
              <w:rPr>
                <w:b/>
                <w:i/>
                <w:sz w:val="24"/>
                <w:lang w:val="en-GB"/>
              </w:rPr>
            </w:pPr>
            <w:r w:rsidRPr="00425193">
              <w:rPr>
                <w:b/>
                <w:i/>
                <w:spacing w:val="-5"/>
                <w:sz w:val="24"/>
                <w:lang w:val="en-GB"/>
              </w:rPr>
              <w:t>A</w:t>
            </w:r>
            <w:r w:rsidR="00E6356B" w:rsidRPr="00425193">
              <w:rPr>
                <w:b/>
                <w:i/>
                <w:spacing w:val="-5"/>
                <w:sz w:val="24"/>
                <w:lang w:val="en-GB"/>
              </w:rPr>
              <w:t>a</w:t>
            </w:r>
          </w:p>
        </w:tc>
      </w:tr>
      <w:tr w:rsidR="0005216A" w:rsidRPr="00425193" w14:paraId="360AC6A2" w14:textId="77777777">
        <w:trPr>
          <w:gridAfter w:val="1"/>
          <w:wAfter w:w="2526" w:type="dxa"/>
          <w:trHeight w:val="575"/>
        </w:trPr>
        <w:tc>
          <w:tcPr>
            <w:tcW w:w="548" w:type="dxa"/>
          </w:tcPr>
          <w:p w14:paraId="56962081" w14:textId="77777777" w:rsidR="00F33EA0" w:rsidRPr="00415594" w:rsidRDefault="00E6356B">
            <w:pPr>
              <w:pStyle w:val="TableParagraph"/>
              <w:spacing w:before="144"/>
              <w:ind w:left="50"/>
              <w:rPr>
                <w:sz w:val="24"/>
                <w:lang w:val="en-GB"/>
              </w:rPr>
            </w:pPr>
            <w:r w:rsidRPr="00415594">
              <w:rPr>
                <w:spacing w:val="-5"/>
                <w:sz w:val="24"/>
                <w:lang w:val="en-GB"/>
              </w:rPr>
              <w:t>183</w:t>
            </w:r>
          </w:p>
        </w:tc>
        <w:tc>
          <w:tcPr>
            <w:tcW w:w="859" w:type="dxa"/>
          </w:tcPr>
          <w:p w14:paraId="5869DC1D" w14:textId="77777777" w:rsidR="00F33EA0" w:rsidRPr="00415594" w:rsidRDefault="00E6356B">
            <w:pPr>
              <w:pStyle w:val="TableParagraph"/>
              <w:spacing w:before="144"/>
              <w:ind w:left="121" w:right="94"/>
              <w:jc w:val="center"/>
              <w:rPr>
                <w:sz w:val="24"/>
                <w:lang w:val="en-GB"/>
              </w:rPr>
            </w:pPr>
            <w:r w:rsidRPr="00415594">
              <w:rPr>
                <w:spacing w:val="-2"/>
                <w:sz w:val="24"/>
                <w:lang w:val="en-GB"/>
              </w:rPr>
              <w:t>Layla:</w:t>
            </w:r>
          </w:p>
        </w:tc>
        <w:tc>
          <w:tcPr>
            <w:tcW w:w="4172" w:type="dxa"/>
          </w:tcPr>
          <w:p w14:paraId="702E29E9" w14:textId="77777777" w:rsidR="00F33EA0" w:rsidRPr="00415594" w:rsidRDefault="00E6356B">
            <w:pPr>
              <w:pStyle w:val="TableParagraph"/>
              <w:spacing w:before="144"/>
              <w:ind w:left="108"/>
              <w:rPr>
                <w:sz w:val="24"/>
                <w:lang w:val="en-GB"/>
              </w:rPr>
            </w:pPr>
            <w:r w:rsidRPr="00415594">
              <w:rPr>
                <w:b/>
                <w:i/>
                <w:sz w:val="24"/>
                <w:lang w:val="en-GB"/>
              </w:rPr>
              <w:t>did</w:t>
            </w:r>
            <w:r w:rsidRPr="00415594">
              <w:rPr>
                <w:b/>
                <w:i/>
                <w:spacing w:val="-3"/>
                <w:sz w:val="24"/>
                <w:lang w:val="en-GB"/>
              </w:rPr>
              <w:t xml:space="preserve"> </w:t>
            </w:r>
            <w:r w:rsidRPr="00415594">
              <w:rPr>
                <w:b/>
                <w:i/>
                <w:sz w:val="24"/>
                <w:lang w:val="en-GB"/>
              </w:rPr>
              <w:t>you</w:t>
            </w:r>
            <w:r w:rsidRPr="00415594">
              <w:rPr>
                <w:b/>
                <w:i/>
                <w:spacing w:val="-1"/>
                <w:sz w:val="24"/>
                <w:lang w:val="en-GB"/>
              </w:rPr>
              <w:t xml:space="preserve"> </w:t>
            </w:r>
            <w:r w:rsidRPr="00415594">
              <w:rPr>
                <w:b/>
                <w:i/>
                <w:sz w:val="24"/>
                <w:lang w:val="en-GB"/>
              </w:rPr>
              <w:t>like it</w:t>
            </w:r>
            <w:r w:rsidRPr="00415594">
              <w:rPr>
                <w:b/>
                <w:i/>
                <w:spacing w:val="-4"/>
                <w:sz w:val="24"/>
                <w:lang w:val="en-GB"/>
              </w:rPr>
              <w:t xml:space="preserve"> </w:t>
            </w:r>
            <w:r w:rsidRPr="00415594">
              <w:rPr>
                <w:b/>
                <w:i/>
                <w:sz w:val="24"/>
                <w:lang w:val="en-GB"/>
              </w:rPr>
              <w:t>or</w:t>
            </w:r>
            <w:r w:rsidRPr="00415594">
              <w:rPr>
                <w:b/>
                <w:i/>
                <w:spacing w:val="-1"/>
                <w:sz w:val="24"/>
                <w:lang w:val="en-GB"/>
              </w:rPr>
              <w:t xml:space="preserve"> </w:t>
            </w:r>
            <w:r w:rsidRPr="00415594">
              <w:rPr>
                <w:b/>
                <w:i/>
                <w:sz w:val="24"/>
                <w:lang w:val="en-GB"/>
              </w:rPr>
              <w:t>not?</w:t>
            </w:r>
            <w:r w:rsidRPr="00415594">
              <w:rPr>
                <w:b/>
                <w:i/>
                <w:spacing w:val="-2"/>
                <w:sz w:val="24"/>
                <w:lang w:val="en-GB"/>
              </w:rPr>
              <w:t xml:space="preserve"> </w:t>
            </w:r>
            <w:r w:rsidRPr="00415594">
              <w:rPr>
                <w:b/>
                <w:i/>
                <w:sz w:val="24"/>
                <w:lang w:val="en-GB"/>
              </w:rPr>
              <w:t>Tell</w:t>
            </w:r>
            <w:r w:rsidRPr="00415594">
              <w:rPr>
                <w:b/>
                <w:i/>
                <w:spacing w:val="-5"/>
                <w:sz w:val="24"/>
                <w:lang w:val="en-GB"/>
              </w:rPr>
              <w:t xml:space="preserve"> </w:t>
            </w:r>
            <w:r w:rsidRPr="00415594">
              <w:rPr>
                <w:b/>
                <w:i/>
                <w:sz w:val="24"/>
                <w:lang w:val="en-GB"/>
              </w:rPr>
              <w:t>me</w:t>
            </w:r>
            <w:r w:rsidRPr="00415594">
              <w:rPr>
                <w:b/>
                <w:i/>
                <w:spacing w:val="-4"/>
                <w:sz w:val="24"/>
                <w:lang w:val="en-GB"/>
              </w:rPr>
              <w:t xml:space="preserve"> </w:t>
            </w:r>
            <w:r w:rsidRPr="00415594">
              <w:rPr>
                <w:b/>
                <w:i/>
                <w:sz w:val="24"/>
                <w:lang w:val="en-GB"/>
              </w:rPr>
              <w:t>the</w:t>
            </w:r>
            <w:r w:rsidRPr="00415594">
              <w:rPr>
                <w:b/>
                <w:i/>
                <w:spacing w:val="-4"/>
                <w:sz w:val="24"/>
                <w:lang w:val="en-GB"/>
              </w:rPr>
              <w:t xml:space="preserve"> </w:t>
            </w:r>
            <w:r w:rsidRPr="00415594">
              <w:rPr>
                <w:b/>
                <w:i/>
                <w:sz w:val="24"/>
                <w:lang w:val="en-GB"/>
              </w:rPr>
              <w:t>truth</w:t>
            </w:r>
            <w:r w:rsidRPr="00415594">
              <w:rPr>
                <w:b/>
                <w:i/>
                <w:spacing w:val="3"/>
                <w:sz w:val="24"/>
                <w:lang w:val="en-GB"/>
              </w:rPr>
              <w:t xml:space="preserve"> </w:t>
            </w:r>
            <w:r w:rsidRPr="00415594">
              <w:rPr>
                <w:spacing w:val="-10"/>
                <w:sz w:val="24"/>
                <w:lang w:val="en-GB"/>
              </w:rPr>
              <w:t>*</w:t>
            </w:r>
          </w:p>
        </w:tc>
      </w:tr>
      <w:tr w:rsidR="0005216A" w:rsidRPr="00425193" w14:paraId="2920D379" w14:textId="77777777">
        <w:trPr>
          <w:gridAfter w:val="1"/>
          <w:wAfter w:w="2526" w:type="dxa"/>
          <w:trHeight w:val="572"/>
        </w:trPr>
        <w:tc>
          <w:tcPr>
            <w:tcW w:w="548" w:type="dxa"/>
          </w:tcPr>
          <w:p w14:paraId="5672F969" w14:textId="77777777" w:rsidR="00F33EA0" w:rsidRPr="00415594" w:rsidRDefault="00E6356B">
            <w:pPr>
              <w:pStyle w:val="TableParagraph"/>
              <w:spacing w:before="144"/>
              <w:ind w:left="50"/>
              <w:rPr>
                <w:sz w:val="24"/>
                <w:lang w:val="en-GB"/>
              </w:rPr>
            </w:pPr>
            <w:r w:rsidRPr="00415594">
              <w:rPr>
                <w:spacing w:val="-5"/>
                <w:sz w:val="24"/>
                <w:lang w:val="en-GB"/>
              </w:rPr>
              <w:t>184</w:t>
            </w:r>
          </w:p>
        </w:tc>
        <w:tc>
          <w:tcPr>
            <w:tcW w:w="859" w:type="dxa"/>
          </w:tcPr>
          <w:p w14:paraId="13D712B4" w14:textId="77777777" w:rsidR="00F33EA0" w:rsidRPr="00415594" w:rsidRDefault="00E6356B">
            <w:pPr>
              <w:pStyle w:val="TableParagraph"/>
              <w:spacing w:before="144"/>
              <w:ind w:left="55" w:right="95"/>
              <w:jc w:val="center"/>
              <w:rPr>
                <w:sz w:val="24"/>
                <w:lang w:val="en-GB"/>
              </w:rPr>
            </w:pPr>
            <w:r w:rsidRPr="00415594">
              <w:rPr>
                <w:spacing w:val="-2"/>
                <w:sz w:val="24"/>
                <w:lang w:val="en-GB"/>
              </w:rPr>
              <w:t>Fahd:</w:t>
            </w:r>
          </w:p>
        </w:tc>
        <w:tc>
          <w:tcPr>
            <w:tcW w:w="4172" w:type="dxa"/>
          </w:tcPr>
          <w:p w14:paraId="3CF549E6" w14:textId="77777777" w:rsidR="00F33EA0" w:rsidRPr="00415594" w:rsidRDefault="00E6356B">
            <w:pPr>
              <w:pStyle w:val="TableParagraph"/>
              <w:spacing w:before="144"/>
              <w:ind w:left="108"/>
              <w:rPr>
                <w:sz w:val="24"/>
                <w:lang w:val="en-GB"/>
              </w:rPr>
            </w:pPr>
            <w:r w:rsidRPr="00415594">
              <w:rPr>
                <w:b/>
                <w:i/>
                <w:sz w:val="24"/>
                <w:lang w:val="en-GB"/>
              </w:rPr>
              <w:t>a</w:t>
            </w:r>
            <w:r w:rsidRPr="00415594">
              <w:rPr>
                <w:b/>
                <w:i/>
                <w:spacing w:val="-4"/>
                <w:sz w:val="24"/>
                <w:lang w:val="en-GB"/>
              </w:rPr>
              <w:t xml:space="preserve"> </w:t>
            </w:r>
            <w:r w:rsidRPr="00415594">
              <w:rPr>
                <w:b/>
                <w:i/>
                <w:sz w:val="24"/>
                <w:lang w:val="en-GB"/>
              </w:rPr>
              <w:t>I</w:t>
            </w:r>
            <w:r w:rsidRPr="00415594">
              <w:rPr>
                <w:b/>
                <w:i/>
                <w:spacing w:val="-2"/>
                <w:sz w:val="24"/>
                <w:lang w:val="en-GB"/>
              </w:rPr>
              <w:t xml:space="preserve"> </w:t>
            </w:r>
            <w:r w:rsidRPr="00415594">
              <w:rPr>
                <w:b/>
                <w:i/>
                <w:sz w:val="24"/>
                <w:lang w:val="en-GB"/>
              </w:rPr>
              <w:t>liked</w:t>
            </w:r>
            <w:r w:rsidRPr="00415594">
              <w:rPr>
                <w:b/>
                <w:i/>
                <w:spacing w:val="-4"/>
                <w:sz w:val="24"/>
                <w:lang w:val="en-GB"/>
              </w:rPr>
              <w:t xml:space="preserve"> </w:t>
            </w:r>
            <w:r w:rsidRPr="00415594">
              <w:rPr>
                <w:b/>
                <w:i/>
                <w:sz w:val="24"/>
                <w:lang w:val="en-GB"/>
              </w:rPr>
              <w:t>the</w:t>
            </w:r>
            <w:r w:rsidRPr="00415594">
              <w:rPr>
                <w:b/>
                <w:i/>
                <w:spacing w:val="-4"/>
                <w:sz w:val="24"/>
                <w:lang w:val="en-GB"/>
              </w:rPr>
              <w:t xml:space="preserve"> </w:t>
            </w:r>
            <w:r w:rsidRPr="00415594">
              <w:rPr>
                <w:b/>
                <w:sz w:val="24"/>
                <w:lang w:val="en-GB"/>
              </w:rPr>
              <w:t>Grufallo</w:t>
            </w:r>
            <w:r w:rsidRPr="00415594">
              <w:rPr>
                <w:b/>
                <w:spacing w:val="-3"/>
                <w:sz w:val="24"/>
                <w:lang w:val="en-GB"/>
              </w:rPr>
              <w:t xml:space="preserve"> </w:t>
            </w:r>
            <w:r w:rsidRPr="00415594">
              <w:rPr>
                <w:spacing w:val="-10"/>
                <w:sz w:val="24"/>
                <w:lang w:val="en-GB"/>
              </w:rPr>
              <w:t>*</w:t>
            </w:r>
          </w:p>
        </w:tc>
      </w:tr>
      <w:tr w:rsidR="0005216A" w:rsidRPr="00425193" w14:paraId="5F0AEA81" w14:textId="77777777">
        <w:trPr>
          <w:gridAfter w:val="1"/>
          <w:wAfter w:w="2526" w:type="dxa"/>
          <w:trHeight w:val="417"/>
        </w:trPr>
        <w:tc>
          <w:tcPr>
            <w:tcW w:w="548" w:type="dxa"/>
          </w:tcPr>
          <w:p w14:paraId="6B5D9768" w14:textId="77777777" w:rsidR="00F33EA0" w:rsidRPr="00415594" w:rsidRDefault="00E6356B">
            <w:pPr>
              <w:pStyle w:val="TableParagraph"/>
              <w:spacing w:before="142" w:line="256" w:lineRule="exact"/>
              <w:ind w:left="50"/>
              <w:rPr>
                <w:sz w:val="24"/>
                <w:lang w:val="en-GB"/>
              </w:rPr>
            </w:pPr>
            <w:r w:rsidRPr="00415594">
              <w:rPr>
                <w:spacing w:val="-5"/>
                <w:sz w:val="24"/>
                <w:lang w:val="en-GB"/>
              </w:rPr>
              <w:t>185</w:t>
            </w:r>
          </w:p>
        </w:tc>
        <w:tc>
          <w:tcPr>
            <w:tcW w:w="859" w:type="dxa"/>
          </w:tcPr>
          <w:p w14:paraId="00865171" w14:textId="77777777" w:rsidR="00F33EA0" w:rsidRPr="00415594" w:rsidRDefault="00E6356B">
            <w:pPr>
              <w:pStyle w:val="TableParagraph"/>
              <w:spacing w:before="142" w:line="256" w:lineRule="exact"/>
              <w:ind w:left="121" w:right="94"/>
              <w:jc w:val="center"/>
              <w:rPr>
                <w:sz w:val="24"/>
                <w:lang w:val="en-GB"/>
              </w:rPr>
            </w:pPr>
            <w:r w:rsidRPr="00415594">
              <w:rPr>
                <w:spacing w:val="-2"/>
                <w:sz w:val="24"/>
                <w:lang w:val="en-GB"/>
              </w:rPr>
              <w:t>Layla:</w:t>
            </w:r>
          </w:p>
        </w:tc>
        <w:tc>
          <w:tcPr>
            <w:tcW w:w="4172" w:type="dxa"/>
          </w:tcPr>
          <w:p w14:paraId="3BEF1BD1" w14:textId="03D91D6E" w:rsidR="00F33EA0" w:rsidRPr="00415594" w:rsidRDefault="007414A5">
            <w:pPr>
              <w:pStyle w:val="TableParagraph"/>
              <w:spacing w:before="142" w:line="256" w:lineRule="exact"/>
              <w:ind w:left="108"/>
              <w:rPr>
                <w:sz w:val="24"/>
                <w:lang w:val="en-GB"/>
              </w:rPr>
            </w:pPr>
            <w:r w:rsidRPr="00425193">
              <w:rPr>
                <w:spacing w:val="-5"/>
                <w:sz w:val="24"/>
                <w:lang w:val="en-GB"/>
              </w:rPr>
              <w:t>U</w:t>
            </w:r>
            <w:r w:rsidR="00E6356B" w:rsidRPr="00425193">
              <w:rPr>
                <w:spacing w:val="-5"/>
                <w:sz w:val="24"/>
                <w:lang w:val="en-GB"/>
              </w:rPr>
              <w:t>mm</w:t>
            </w:r>
          </w:p>
        </w:tc>
      </w:tr>
    </w:tbl>
    <w:p w14:paraId="40D34A67" w14:textId="77777777" w:rsidR="00F33EA0" w:rsidRPr="00415594" w:rsidRDefault="00F33EA0" w:rsidP="004B2B7A">
      <w:pPr>
        <w:pStyle w:val="BodyText"/>
        <w:rPr>
          <w:lang w:val="en-GB"/>
        </w:rPr>
      </w:pPr>
    </w:p>
    <w:p w14:paraId="04DA2EB5" w14:textId="4BAE177E" w:rsidR="00F33EA0" w:rsidRPr="00415594" w:rsidRDefault="00E6356B" w:rsidP="004B2B7A">
      <w:pPr>
        <w:pStyle w:val="BodyText"/>
        <w:rPr>
          <w:lang w:val="en-GB"/>
        </w:rPr>
      </w:pPr>
      <w:r w:rsidRPr="00415594">
        <w:rPr>
          <w:lang w:val="en-GB"/>
        </w:rPr>
        <w:t>In</w:t>
      </w:r>
      <w:r w:rsidRPr="00415594">
        <w:rPr>
          <w:spacing w:val="-4"/>
          <w:lang w:val="en-GB"/>
        </w:rPr>
        <w:t xml:space="preserve"> </w:t>
      </w:r>
      <w:r w:rsidRPr="00B15C54">
        <w:rPr>
          <w:lang w:val="en-GB"/>
        </w:rPr>
        <w:t>this</w:t>
      </w:r>
      <w:r w:rsidRPr="00CB04A0">
        <w:rPr>
          <w:spacing w:val="-3"/>
          <w:lang w:val="en-GB"/>
        </w:rPr>
        <w:t xml:space="preserve"> </w:t>
      </w:r>
      <w:r w:rsidRPr="00CB04A0">
        <w:rPr>
          <w:lang w:val="en-GB"/>
        </w:rPr>
        <w:t>extract, Fahd</w:t>
      </w:r>
      <w:r w:rsidRPr="00CB04A0">
        <w:rPr>
          <w:spacing w:val="-4"/>
          <w:lang w:val="en-GB"/>
        </w:rPr>
        <w:t xml:space="preserve"> </w:t>
      </w:r>
      <w:r w:rsidRPr="00CB04A0">
        <w:rPr>
          <w:lang w:val="en-GB"/>
        </w:rPr>
        <w:t>talks</w:t>
      </w:r>
      <w:r w:rsidRPr="00CB04A0">
        <w:rPr>
          <w:spacing w:val="-3"/>
          <w:lang w:val="en-GB"/>
        </w:rPr>
        <w:t xml:space="preserve"> </w:t>
      </w:r>
      <w:r w:rsidRPr="00CB04A0">
        <w:rPr>
          <w:lang w:val="en-GB"/>
        </w:rPr>
        <w:t>in</w:t>
      </w:r>
      <w:r w:rsidRPr="00CB04A0">
        <w:rPr>
          <w:spacing w:val="-4"/>
          <w:lang w:val="en-GB"/>
        </w:rPr>
        <w:t xml:space="preserve"> </w:t>
      </w:r>
      <w:r w:rsidRPr="00CB04A0">
        <w:rPr>
          <w:lang w:val="en-GB"/>
        </w:rPr>
        <w:t>English</w:t>
      </w:r>
      <w:r w:rsidRPr="00CB04A0">
        <w:rPr>
          <w:spacing w:val="-4"/>
          <w:lang w:val="en-GB"/>
        </w:rPr>
        <w:t xml:space="preserve"> </w:t>
      </w:r>
      <w:r w:rsidRPr="00CB04A0">
        <w:rPr>
          <w:lang w:val="en-GB"/>
        </w:rPr>
        <w:t>about</w:t>
      </w:r>
      <w:r w:rsidRPr="00CB04A0">
        <w:rPr>
          <w:spacing w:val="-1"/>
          <w:lang w:val="en-GB"/>
        </w:rPr>
        <w:t xml:space="preserve"> </w:t>
      </w:r>
      <w:r w:rsidRPr="00CB04A0">
        <w:rPr>
          <w:lang w:val="en-GB"/>
        </w:rPr>
        <w:t>the</w:t>
      </w:r>
      <w:r w:rsidRPr="00CB04A0">
        <w:rPr>
          <w:spacing w:val="-6"/>
          <w:lang w:val="en-GB"/>
        </w:rPr>
        <w:t xml:space="preserve"> </w:t>
      </w:r>
      <w:r w:rsidRPr="00CB04A0">
        <w:rPr>
          <w:lang w:val="en-GB"/>
        </w:rPr>
        <w:t>movie</w:t>
      </w:r>
      <w:r w:rsidRPr="00CB04A0">
        <w:rPr>
          <w:spacing w:val="-1"/>
          <w:lang w:val="en-GB"/>
        </w:rPr>
        <w:t xml:space="preserve"> </w:t>
      </w:r>
      <w:r w:rsidRPr="00CB04A0">
        <w:rPr>
          <w:lang w:val="en-GB"/>
        </w:rPr>
        <w:t>he</w:t>
      </w:r>
      <w:r w:rsidRPr="00CB04A0">
        <w:rPr>
          <w:spacing w:val="-6"/>
          <w:lang w:val="en-GB"/>
        </w:rPr>
        <w:t xml:space="preserve"> </w:t>
      </w:r>
      <w:r w:rsidRPr="00CB04A0">
        <w:rPr>
          <w:lang w:val="en-GB"/>
        </w:rPr>
        <w:t>watched</w:t>
      </w:r>
      <w:r w:rsidRPr="00CB04A0">
        <w:rPr>
          <w:spacing w:val="-4"/>
          <w:lang w:val="en-GB"/>
        </w:rPr>
        <w:t xml:space="preserve"> </w:t>
      </w:r>
      <w:r w:rsidRPr="00CB04A0">
        <w:rPr>
          <w:lang w:val="en-GB"/>
        </w:rPr>
        <w:t>with</w:t>
      </w:r>
      <w:r w:rsidRPr="00CB04A0">
        <w:rPr>
          <w:spacing w:val="-4"/>
          <w:lang w:val="en-GB"/>
        </w:rPr>
        <w:t xml:space="preserve"> </w:t>
      </w:r>
      <w:r w:rsidRPr="00CB04A0">
        <w:rPr>
          <w:lang w:val="en-GB"/>
        </w:rPr>
        <w:t>his</w:t>
      </w:r>
      <w:r w:rsidRPr="00CB04A0">
        <w:rPr>
          <w:spacing w:val="-3"/>
          <w:lang w:val="en-GB"/>
        </w:rPr>
        <w:t xml:space="preserve"> </w:t>
      </w:r>
      <w:r w:rsidRPr="00CB04A0">
        <w:rPr>
          <w:lang w:val="en-GB"/>
        </w:rPr>
        <w:t>classmates</w:t>
      </w:r>
      <w:r w:rsidRPr="00CB04A0">
        <w:rPr>
          <w:spacing w:val="-3"/>
          <w:lang w:val="en-GB"/>
        </w:rPr>
        <w:t xml:space="preserve"> </w:t>
      </w:r>
      <w:r w:rsidRPr="00CB04A0">
        <w:rPr>
          <w:lang w:val="en-GB"/>
        </w:rPr>
        <w:t>at school, so demonstrating both the influence of movie and the role of school and the surrounding environment</w:t>
      </w:r>
      <w:r w:rsidR="00927FE9" w:rsidRPr="00CB04A0">
        <w:rPr>
          <w:lang w:val="en-GB"/>
        </w:rPr>
        <w:t xml:space="preserve"> </w:t>
      </w:r>
      <w:r w:rsidR="00667474" w:rsidRPr="00CB04A0">
        <w:rPr>
          <w:lang w:val="en-GB"/>
        </w:rPr>
        <w:t>as an external force that enhances adoption of the majority language.</w:t>
      </w:r>
      <w:r w:rsidR="00667474" w:rsidRPr="00B15C54">
        <w:rPr>
          <w:lang w:val="en-GB"/>
        </w:rPr>
        <w:t xml:space="preserve"> Interestingly</w:t>
      </w:r>
      <w:r w:rsidRPr="00CB04A0">
        <w:rPr>
          <w:lang w:val="en-GB"/>
        </w:rPr>
        <w:t>, Layla commences, and continues</w:t>
      </w:r>
      <w:r w:rsidRPr="00415594">
        <w:rPr>
          <w:lang w:val="en-GB"/>
        </w:rPr>
        <w:t>, the conversations with Fahd in English. Layla here used codeswitching into English promoting the use of English at home.</w:t>
      </w:r>
    </w:p>
    <w:p w14:paraId="533E6193" w14:textId="228698EC" w:rsidR="00F33EA0" w:rsidRPr="00415594" w:rsidRDefault="00E6356B" w:rsidP="00C96979">
      <w:pPr>
        <w:pStyle w:val="Heading3"/>
        <w:rPr>
          <w:lang w:val="en-GB"/>
        </w:rPr>
      </w:pPr>
      <w:bookmarkStart w:id="1019" w:name="_Toc112164060"/>
      <w:bookmarkStart w:id="1020" w:name="_Toc112164855"/>
      <w:bookmarkStart w:id="1021" w:name="_Toc112165870"/>
      <w:bookmarkStart w:id="1022" w:name="_Toc112166332"/>
      <w:bookmarkStart w:id="1023" w:name="_Toc112164069"/>
      <w:bookmarkStart w:id="1024" w:name="_Toc112164864"/>
      <w:bookmarkStart w:id="1025" w:name="_Toc112165879"/>
      <w:bookmarkStart w:id="1026" w:name="_Toc112166341"/>
      <w:bookmarkStart w:id="1027" w:name="_Toc112164081"/>
      <w:bookmarkStart w:id="1028" w:name="_Toc112164876"/>
      <w:bookmarkStart w:id="1029" w:name="_Toc112165891"/>
      <w:bookmarkStart w:id="1030" w:name="_Toc112166353"/>
      <w:bookmarkStart w:id="1031" w:name="_Toc112164089"/>
      <w:bookmarkStart w:id="1032" w:name="_Toc112164884"/>
      <w:bookmarkStart w:id="1033" w:name="_Toc112165899"/>
      <w:bookmarkStart w:id="1034" w:name="_Toc112166361"/>
      <w:bookmarkStart w:id="1035" w:name="_Toc112164090"/>
      <w:bookmarkStart w:id="1036" w:name="_Toc112164885"/>
      <w:bookmarkStart w:id="1037" w:name="_Toc112165900"/>
      <w:bookmarkStart w:id="1038" w:name="_Toc112166362"/>
      <w:bookmarkStart w:id="1039" w:name="_Toc112164091"/>
      <w:bookmarkStart w:id="1040" w:name="_Toc112164886"/>
      <w:bookmarkStart w:id="1041" w:name="_Toc112165901"/>
      <w:bookmarkStart w:id="1042" w:name="_Toc112166363"/>
      <w:bookmarkStart w:id="1043" w:name="_Toc117001756"/>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r w:rsidRPr="00415594">
        <w:rPr>
          <w:lang w:val="en-GB"/>
        </w:rPr>
        <w:t>Theme</w:t>
      </w:r>
      <w:r w:rsidRPr="00415594">
        <w:rPr>
          <w:spacing w:val="-4"/>
          <w:lang w:val="en-GB"/>
        </w:rPr>
        <w:t xml:space="preserve"> </w:t>
      </w:r>
      <w:r w:rsidRPr="00415594">
        <w:rPr>
          <w:lang w:val="en-GB"/>
        </w:rPr>
        <w:t>3:</w:t>
      </w:r>
      <w:r w:rsidRPr="00415594">
        <w:rPr>
          <w:spacing w:val="-1"/>
          <w:lang w:val="en-GB"/>
        </w:rPr>
        <w:t xml:space="preserve"> </w:t>
      </w:r>
      <w:r w:rsidRPr="00415594">
        <w:rPr>
          <w:lang w:val="en-GB"/>
        </w:rPr>
        <w:t>The</w:t>
      </w:r>
      <w:r w:rsidRPr="00415594">
        <w:rPr>
          <w:spacing w:val="-4"/>
          <w:lang w:val="en-GB"/>
        </w:rPr>
        <w:t xml:space="preserve"> </w:t>
      </w:r>
      <w:r w:rsidRPr="00415594">
        <w:rPr>
          <w:lang w:val="en-GB"/>
        </w:rPr>
        <w:t>influence</w:t>
      </w:r>
      <w:r w:rsidRPr="00415594">
        <w:rPr>
          <w:spacing w:val="-3"/>
          <w:lang w:val="en-GB"/>
        </w:rPr>
        <w:t xml:space="preserve"> </w:t>
      </w:r>
      <w:r w:rsidRPr="00415594">
        <w:rPr>
          <w:lang w:val="en-GB"/>
        </w:rPr>
        <w:t>of</w:t>
      </w:r>
      <w:r w:rsidRPr="00415594">
        <w:rPr>
          <w:spacing w:val="-2"/>
          <w:lang w:val="en-GB"/>
        </w:rPr>
        <w:t xml:space="preserve"> </w:t>
      </w:r>
      <w:r w:rsidRPr="00415594">
        <w:rPr>
          <w:lang w:val="en-GB"/>
        </w:rPr>
        <w:t>British schooling</w:t>
      </w:r>
      <w:r w:rsidRPr="00415594">
        <w:rPr>
          <w:spacing w:val="-2"/>
          <w:lang w:val="en-GB"/>
        </w:rPr>
        <w:t xml:space="preserve"> </w:t>
      </w:r>
      <w:r w:rsidRPr="00415594">
        <w:rPr>
          <w:lang w:val="en-GB"/>
        </w:rPr>
        <w:t>on children’s</w:t>
      </w:r>
      <w:r w:rsidRPr="00415594">
        <w:rPr>
          <w:spacing w:val="-1"/>
          <w:lang w:val="en-GB"/>
        </w:rPr>
        <w:t xml:space="preserve"> </w:t>
      </w:r>
      <w:r w:rsidRPr="00415594">
        <w:rPr>
          <w:lang w:val="en-GB"/>
        </w:rPr>
        <w:t>language</w:t>
      </w:r>
      <w:r w:rsidRPr="00415594">
        <w:rPr>
          <w:spacing w:val="-3"/>
          <w:lang w:val="en-GB"/>
        </w:rPr>
        <w:t xml:space="preserve"> </w:t>
      </w:r>
      <w:r w:rsidRPr="00415594">
        <w:rPr>
          <w:spacing w:val="-2"/>
          <w:lang w:val="en-GB"/>
        </w:rPr>
        <w:t>choices</w:t>
      </w:r>
      <w:bookmarkEnd w:id="1043"/>
    </w:p>
    <w:p w14:paraId="6FA780B3" w14:textId="77777777" w:rsidR="00F33EA0" w:rsidRPr="00415594" w:rsidRDefault="00E6356B" w:rsidP="004B2B7A">
      <w:pPr>
        <w:pStyle w:val="BodyText"/>
        <w:rPr>
          <w:lang w:val="en-GB"/>
        </w:rPr>
      </w:pPr>
      <w:r w:rsidRPr="00415594">
        <w:rPr>
          <w:lang w:val="en-GB"/>
        </w:rPr>
        <w:t>The data shows that Hajar and Huda frequently chatted about school activities in English</w:t>
      </w:r>
      <w:r w:rsidRPr="00415594">
        <w:rPr>
          <w:spacing w:val="-5"/>
          <w:lang w:val="en-GB"/>
        </w:rPr>
        <w:t xml:space="preserve"> </w:t>
      </w:r>
      <w:r w:rsidRPr="00415594">
        <w:rPr>
          <w:lang w:val="en-GB"/>
        </w:rPr>
        <w:t>and</w:t>
      </w:r>
      <w:r w:rsidRPr="00415594">
        <w:rPr>
          <w:spacing w:val="-5"/>
          <w:lang w:val="en-GB"/>
        </w:rPr>
        <w:t xml:space="preserve"> </w:t>
      </w:r>
      <w:r w:rsidRPr="00415594">
        <w:rPr>
          <w:lang w:val="en-GB"/>
        </w:rPr>
        <w:t>these</w:t>
      </w:r>
      <w:r w:rsidRPr="00415594">
        <w:rPr>
          <w:spacing w:val="-7"/>
          <w:lang w:val="en-GB"/>
        </w:rPr>
        <w:t xml:space="preserve"> </w:t>
      </w:r>
      <w:r w:rsidRPr="00415594">
        <w:rPr>
          <w:lang w:val="en-GB"/>
        </w:rPr>
        <w:t>interactions,</w:t>
      </w:r>
      <w:r w:rsidRPr="00415594">
        <w:rPr>
          <w:spacing w:val="-5"/>
          <w:lang w:val="en-GB"/>
        </w:rPr>
        <w:t xml:space="preserve"> </w:t>
      </w:r>
      <w:r w:rsidRPr="00415594">
        <w:rPr>
          <w:lang w:val="en-GB"/>
        </w:rPr>
        <w:t>including</w:t>
      </w:r>
      <w:r w:rsidRPr="00415594">
        <w:rPr>
          <w:spacing w:val="-5"/>
          <w:lang w:val="en-GB"/>
        </w:rPr>
        <w:t xml:space="preserve"> </w:t>
      </w:r>
      <w:r w:rsidRPr="00415594">
        <w:rPr>
          <w:lang w:val="en-GB"/>
        </w:rPr>
        <w:t>with</w:t>
      </w:r>
      <w:r w:rsidRPr="00415594">
        <w:rPr>
          <w:spacing w:val="-2"/>
          <w:lang w:val="en-GB"/>
        </w:rPr>
        <w:t xml:space="preserve"> </w:t>
      </w:r>
      <w:r w:rsidRPr="00415594">
        <w:rPr>
          <w:lang w:val="en-GB"/>
        </w:rPr>
        <w:t>Fahd,</w:t>
      </w:r>
      <w:r w:rsidRPr="00415594">
        <w:rPr>
          <w:spacing w:val="-2"/>
          <w:lang w:val="en-GB"/>
        </w:rPr>
        <w:t xml:space="preserve"> </w:t>
      </w:r>
      <w:r w:rsidRPr="00415594">
        <w:rPr>
          <w:lang w:val="en-GB"/>
        </w:rPr>
        <w:t>generally</w:t>
      </w:r>
      <w:r w:rsidRPr="00415594">
        <w:rPr>
          <w:spacing w:val="-5"/>
          <w:lang w:val="en-GB"/>
        </w:rPr>
        <w:t xml:space="preserve"> </w:t>
      </w:r>
      <w:r w:rsidRPr="00415594">
        <w:rPr>
          <w:lang w:val="en-GB"/>
        </w:rPr>
        <w:t>influenced</w:t>
      </w:r>
      <w:r w:rsidRPr="00415594">
        <w:rPr>
          <w:spacing w:val="-5"/>
          <w:lang w:val="en-GB"/>
        </w:rPr>
        <w:t xml:space="preserve"> </w:t>
      </w:r>
      <w:r w:rsidRPr="00415594">
        <w:rPr>
          <w:lang w:val="en-GB"/>
        </w:rPr>
        <w:t>their</w:t>
      </w:r>
      <w:r w:rsidRPr="00415594">
        <w:rPr>
          <w:spacing w:val="-5"/>
          <w:lang w:val="en-GB"/>
        </w:rPr>
        <w:t xml:space="preserve"> </w:t>
      </w:r>
      <w:r w:rsidRPr="00415594">
        <w:rPr>
          <w:lang w:val="en-GB"/>
        </w:rPr>
        <w:t>mother’s own choice of language:</w:t>
      </w:r>
    </w:p>
    <w:p w14:paraId="0801333D" w14:textId="77777777" w:rsidR="00F33EA0" w:rsidRPr="00415594" w:rsidRDefault="00E6356B">
      <w:pPr>
        <w:spacing w:before="159" w:line="360" w:lineRule="auto"/>
        <w:ind w:left="590" w:right="864"/>
        <w:rPr>
          <w:sz w:val="24"/>
          <w:lang w:val="en-GB"/>
        </w:rPr>
      </w:pPr>
      <w:r w:rsidRPr="00415594">
        <w:rPr>
          <w:i/>
          <w:sz w:val="24"/>
          <w:lang w:val="en-GB"/>
        </w:rPr>
        <w:t>'When</w:t>
      </w:r>
      <w:r w:rsidRPr="00415594">
        <w:rPr>
          <w:i/>
          <w:spacing w:val="-4"/>
          <w:sz w:val="24"/>
          <w:lang w:val="en-GB"/>
        </w:rPr>
        <w:t xml:space="preserve"> </w:t>
      </w:r>
      <w:r w:rsidRPr="00415594">
        <w:rPr>
          <w:i/>
          <w:sz w:val="24"/>
          <w:lang w:val="en-GB"/>
        </w:rPr>
        <w:t>they</w:t>
      </w:r>
      <w:r w:rsidRPr="00415594">
        <w:rPr>
          <w:i/>
          <w:spacing w:val="-5"/>
          <w:sz w:val="24"/>
          <w:lang w:val="en-GB"/>
        </w:rPr>
        <w:t xml:space="preserve"> </w:t>
      </w:r>
      <w:r w:rsidRPr="00415594">
        <w:rPr>
          <w:i/>
          <w:sz w:val="24"/>
          <w:lang w:val="en-GB"/>
        </w:rPr>
        <w:t>came</w:t>
      </w:r>
      <w:r w:rsidRPr="00415594">
        <w:rPr>
          <w:i/>
          <w:spacing w:val="-5"/>
          <w:sz w:val="24"/>
          <w:lang w:val="en-GB"/>
        </w:rPr>
        <w:t xml:space="preserve"> </w:t>
      </w:r>
      <w:r w:rsidRPr="00415594">
        <w:rPr>
          <w:i/>
          <w:sz w:val="24"/>
          <w:lang w:val="en-GB"/>
        </w:rPr>
        <w:t>back</w:t>
      </w:r>
      <w:r w:rsidRPr="00415594">
        <w:rPr>
          <w:i/>
          <w:spacing w:val="-1"/>
          <w:sz w:val="24"/>
          <w:lang w:val="en-GB"/>
        </w:rPr>
        <w:t xml:space="preserve"> </w:t>
      </w:r>
      <w:r w:rsidRPr="00415594">
        <w:rPr>
          <w:i/>
          <w:sz w:val="24"/>
          <w:lang w:val="en-GB"/>
        </w:rPr>
        <w:t>from</w:t>
      </w:r>
      <w:r w:rsidRPr="00415594">
        <w:rPr>
          <w:i/>
          <w:spacing w:val="-3"/>
          <w:sz w:val="24"/>
          <w:lang w:val="en-GB"/>
        </w:rPr>
        <w:t xml:space="preserve"> </w:t>
      </w:r>
      <w:r w:rsidRPr="00415594">
        <w:rPr>
          <w:i/>
          <w:sz w:val="24"/>
          <w:lang w:val="en-GB"/>
        </w:rPr>
        <w:t>school,</w:t>
      </w:r>
      <w:r w:rsidRPr="00415594">
        <w:rPr>
          <w:i/>
          <w:spacing w:val="-4"/>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children</w:t>
      </w:r>
      <w:r w:rsidRPr="00415594">
        <w:rPr>
          <w:i/>
          <w:spacing w:val="-4"/>
          <w:sz w:val="24"/>
          <w:lang w:val="en-GB"/>
        </w:rPr>
        <w:t xml:space="preserve"> </w:t>
      </w:r>
      <w:r w:rsidRPr="00415594">
        <w:rPr>
          <w:i/>
          <w:sz w:val="24"/>
          <w:lang w:val="en-GB"/>
        </w:rPr>
        <w:t>spoke</w:t>
      </w:r>
      <w:r w:rsidRPr="00415594">
        <w:rPr>
          <w:i/>
          <w:spacing w:val="-5"/>
          <w:sz w:val="24"/>
          <w:lang w:val="en-GB"/>
        </w:rPr>
        <w:t xml:space="preserve"> </w:t>
      </w:r>
      <w:r w:rsidRPr="00415594">
        <w:rPr>
          <w:i/>
          <w:sz w:val="24"/>
          <w:lang w:val="en-GB"/>
        </w:rPr>
        <w:t>English</w:t>
      </w:r>
      <w:r w:rsidRPr="00415594">
        <w:rPr>
          <w:i/>
          <w:spacing w:val="-4"/>
          <w:sz w:val="24"/>
          <w:lang w:val="en-GB"/>
        </w:rPr>
        <w:t xml:space="preserve"> </w:t>
      </w:r>
      <w:r w:rsidRPr="00415594">
        <w:rPr>
          <w:i/>
          <w:sz w:val="24"/>
          <w:lang w:val="en-GB"/>
        </w:rPr>
        <w:t>amongst</w:t>
      </w:r>
      <w:r w:rsidRPr="00415594">
        <w:rPr>
          <w:i/>
          <w:spacing w:val="-5"/>
          <w:sz w:val="24"/>
          <w:lang w:val="en-GB"/>
        </w:rPr>
        <w:t xml:space="preserve"> </w:t>
      </w:r>
      <w:r w:rsidRPr="00415594">
        <w:rPr>
          <w:i/>
          <w:sz w:val="24"/>
          <w:lang w:val="en-GB"/>
        </w:rPr>
        <w:t>themselves,</w:t>
      </w:r>
      <w:r w:rsidRPr="00415594">
        <w:rPr>
          <w:i/>
          <w:spacing w:val="-4"/>
          <w:sz w:val="24"/>
          <w:lang w:val="en-GB"/>
        </w:rPr>
        <w:t xml:space="preserve"> </w:t>
      </w:r>
      <w:r w:rsidRPr="00415594">
        <w:rPr>
          <w:i/>
          <w:sz w:val="24"/>
          <w:lang w:val="en-GB"/>
        </w:rPr>
        <w:t>and I was having difficulty communicating with them in Arabic.</w:t>
      </w:r>
      <w:r w:rsidRPr="00415594">
        <w:rPr>
          <w:sz w:val="24"/>
          <w:lang w:val="en-GB"/>
        </w:rPr>
        <w:t>' (Line 28-29)</w:t>
      </w:r>
    </w:p>
    <w:p w14:paraId="2F6435A5" w14:textId="77777777" w:rsidR="005046AF" w:rsidRPr="00415594" w:rsidRDefault="005046AF" w:rsidP="004B2B7A">
      <w:pPr>
        <w:pStyle w:val="BodyText"/>
        <w:rPr>
          <w:lang w:val="en-GB"/>
        </w:rPr>
      </w:pPr>
    </w:p>
    <w:p w14:paraId="31176754" w14:textId="65ACC090" w:rsidR="00F33EA0" w:rsidRPr="00415594" w:rsidRDefault="00E6356B" w:rsidP="004B2B7A">
      <w:pPr>
        <w:pStyle w:val="BodyText"/>
        <w:rPr>
          <w:lang w:val="en-GB"/>
        </w:rPr>
      </w:pPr>
      <w:r w:rsidRPr="00415594">
        <w:rPr>
          <w:lang w:val="en-GB"/>
        </w:rPr>
        <w:lastRenderedPageBreak/>
        <w:t>The main influence of the British community was represented by the school,</w:t>
      </w:r>
      <w:r w:rsidRPr="00415594">
        <w:rPr>
          <w:spacing w:val="40"/>
          <w:lang w:val="en-GB"/>
        </w:rPr>
        <w:t xml:space="preserve"> </w:t>
      </w:r>
      <w:r w:rsidRPr="00415594">
        <w:rPr>
          <w:lang w:val="en-GB"/>
        </w:rPr>
        <w:t>particularly as Hajar, Huda and Fahd spent half of their day there, being involved in many activities and having made friendships through the medium of English, often bringing such influences home. Layla also used codeswitching between Arabic and English</w:t>
      </w:r>
      <w:r w:rsidRPr="00415594">
        <w:rPr>
          <w:spacing w:val="-3"/>
          <w:lang w:val="en-GB"/>
        </w:rPr>
        <w:t xml:space="preserve"> </w:t>
      </w:r>
      <w:r w:rsidRPr="00415594">
        <w:rPr>
          <w:lang w:val="en-GB"/>
        </w:rPr>
        <w:t>when</w:t>
      </w:r>
      <w:r w:rsidRPr="00415594">
        <w:rPr>
          <w:spacing w:val="-3"/>
          <w:lang w:val="en-GB"/>
        </w:rPr>
        <w:t xml:space="preserve"> </w:t>
      </w:r>
      <w:r w:rsidRPr="00415594">
        <w:rPr>
          <w:lang w:val="en-GB"/>
        </w:rPr>
        <w:t>asking</w:t>
      </w:r>
      <w:r w:rsidRPr="00415594">
        <w:rPr>
          <w:spacing w:val="-3"/>
          <w:lang w:val="en-GB"/>
        </w:rPr>
        <w:t xml:space="preserve"> </w:t>
      </w:r>
      <w:r w:rsidRPr="00415594">
        <w:rPr>
          <w:lang w:val="en-GB"/>
        </w:rPr>
        <w:t>about</w:t>
      </w:r>
      <w:r w:rsidRPr="00415594">
        <w:rPr>
          <w:spacing w:val="-5"/>
          <w:lang w:val="en-GB"/>
        </w:rPr>
        <w:t xml:space="preserve"> </w:t>
      </w:r>
      <w:r w:rsidRPr="00415594">
        <w:rPr>
          <w:lang w:val="en-GB"/>
        </w:rPr>
        <w:t>school.</w:t>
      </w:r>
      <w:r w:rsidRPr="00415594">
        <w:rPr>
          <w:spacing w:val="-3"/>
          <w:lang w:val="en-GB"/>
        </w:rPr>
        <w:t xml:space="preserve"> </w:t>
      </w:r>
      <w:r w:rsidRPr="00415594">
        <w:rPr>
          <w:lang w:val="en-GB"/>
        </w:rPr>
        <w:t>Here</w:t>
      </w:r>
      <w:r w:rsidRPr="00415594">
        <w:rPr>
          <w:spacing w:val="-5"/>
          <w:lang w:val="en-GB"/>
        </w:rPr>
        <w:t xml:space="preserve"> </w:t>
      </w:r>
      <w:r w:rsidRPr="00415594">
        <w:rPr>
          <w:lang w:val="en-GB"/>
        </w:rPr>
        <w:t>she</w:t>
      </w:r>
      <w:r w:rsidRPr="00415594">
        <w:rPr>
          <w:spacing w:val="-5"/>
          <w:lang w:val="en-GB"/>
        </w:rPr>
        <w:t xml:space="preserve"> </w:t>
      </w:r>
      <w:r w:rsidRPr="00415594">
        <w:rPr>
          <w:lang w:val="en-GB"/>
        </w:rPr>
        <w:t>asks</w:t>
      </w:r>
      <w:r w:rsidRPr="00415594">
        <w:rPr>
          <w:spacing w:val="-2"/>
          <w:lang w:val="en-GB"/>
        </w:rPr>
        <w:t xml:space="preserve"> </w:t>
      </w:r>
      <w:r w:rsidRPr="00415594">
        <w:rPr>
          <w:lang w:val="en-GB"/>
        </w:rPr>
        <w:t>her daughter</w:t>
      </w:r>
      <w:r w:rsidRPr="00415594">
        <w:rPr>
          <w:spacing w:val="-3"/>
          <w:lang w:val="en-GB"/>
        </w:rPr>
        <w:t xml:space="preserve"> </w:t>
      </w:r>
      <w:r w:rsidRPr="00415594">
        <w:rPr>
          <w:lang w:val="en-GB"/>
        </w:rPr>
        <w:t>Hajar</w:t>
      </w:r>
      <w:r w:rsidRPr="00415594">
        <w:rPr>
          <w:spacing w:val="-3"/>
          <w:lang w:val="en-GB"/>
        </w:rPr>
        <w:t xml:space="preserve"> </w:t>
      </w:r>
      <w:r w:rsidRPr="00415594">
        <w:rPr>
          <w:lang w:val="en-GB"/>
        </w:rPr>
        <w:t>about</w:t>
      </w:r>
      <w:r w:rsidRPr="00415594">
        <w:rPr>
          <w:spacing w:val="-5"/>
          <w:lang w:val="en-GB"/>
        </w:rPr>
        <w:t xml:space="preserve"> </w:t>
      </w:r>
      <w:r w:rsidRPr="00415594">
        <w:rPr>
          <w:lang w:val="en-GB"/>
        </w:rPr>
        <w:t>a</w:t>
      </w:r>
      <w:r w:rsidRPr="00415594">
        <w:rPr>
          <w:spacing w:val="-5"/>
          <w:lang w:val="en-GB"/>
        </w:rPr>
        <w:t xml:space="preserve"> </w:t>
      </w:r>
      <w:r w:rsidRPr="00415594">
        <w:rPr>
          <w:lang w:val="en-GB"/>
        </w:rPr>
        <w:t>SAT</w:t>
      </w:r>
      <w:r w:rsidRPr="00415594">
        <w:rPr>
          <w:spacing w:val="-5"/>
          <w:lang w:val="en-GB"/>
        </w:rPr>
        <w:t xml:space="preserve"> </w:t>
      </w:r>
      <w:r w:rsidRPr="00415594">
        <w:rPr>
          <w:lang w:val="en-GB"/>
        </w:rPr>
        <w:t>exam, and Huda also becomes involved in the conversation, with both speaking English:</w:t>
      </w:r>
    </w:p>
    <w:tbl>
      <w:tblPr>
        <w:tblW w:w="0" w:type="auto"/>
        <w:tblInd w:w="653" w:type="dxa"/>
        <w:tblLayout w:type="fixed"/>
        <w:tblCellMar>
          <w:left w:w="0" w:type="dxa"/>
          <w:right w:w="0" w:type="dxa"/>
        </w:tblCellMar>
        <w:tblLook w:val="01E0" w:firstRow="1" w:lastRow="1" w:firstColumn="1" w:lastColumn="1" w:noHBand="0" w:noVBand="0"/>
      </w:tblPr>
      <w:tblGrid>
        <w:gridCol w:w="548"/>
        <w:gridCol w:w="859"/>
        <w:gridCol w:w="7347"/>
      </w:tblGrid>
      <w:tr w:rsidR="0005216A" w:rsidRPr="00425193" w14:paraId="7D9E970D" w14:textId="77777777">
        <w:trPr>
          <w:trHeight w:val="420"/>
        </w:trPr>
        <w:tc>
          <w:tcPr>
            <w:tcW w:w="548" w:type="dxa"/>
          </w:tcPr>
          <w:p w14:paraId="64912D2B" w14:textId="77777777" w:rsidR="00F33EA0" w:rsidRPr="00415594" w:rsidRDefault="00E6356B">
            <w:pPr>
              <w:pStyle w:val="TableParagraph"/>
              <w:spacing w:line="266" w:lineRule="exact"/>
              <w:ind w:left="50"/>
              <w:rPr>
                <w:sz w:val="24"/>
                <w:lang w:val="en-GB"/>
              </w:rPr>
            </w:pPr>
            <w:r w:rsidRPr="00415594">
              <w:rPr>
                <w:spacing w:val="-5"/>
                <w:sz w:val="24"/>
                <w:lang w:val="en-GB"/>
              </w:rPr>
              <w:t>105</w:t>
            </w:r>
          </w:p>
        </w:tc>
        <w:tc>
          <w:tcPr>
            <w:tcW w:w="859" w:type="dxa"/>
          </w:tcPr>
          <w:p w14:paraId="307EC44E" w14:textId="77777777" w:rsidR="00F33EA0" w:rsidRPr="00415594" w:rsidRDefault="00E6356B">
            <w:pPr>
              <w:pStyle w:val="TableParagraph"/>
              <w:spacing w:line="266" w:lineRule="exact"/>
              <w:ind w:left="121" w:right="94"/>
              <w:jc w:val="center"/>
              <w:rPr>
                <w:sz w:val="24"/>
                <w:lang w:val="en-GB"/>
              </w:rPr>
            </w:pPr>
            <w:r w:rsidRPr="00415594">
              <w:rPr>
                <w:spacing w:val="-2"/>
                <w:sz w:val="24"/>
                <w:lang w:val="en-GB"/>
              </w:rPr>
              <w:t>Layla:</w:t>
            </w:r>
          </w:p>
        </w:tc>
        <w:tc>
          <w:tcPr>
            <w:tcW w:w="7347" w:type="dxa"/>
          </w:tcPr>
          <w:p w14:paraId="0A3DBD94" w14:textId="77777777" w:rsidR="00F33EA0" w:rsidRPr="00415594" w:rsidRDefault="00E6356B">
            <w:pPr>
              <w:pStyle w:val="TableParagraph"/>
              <w:spacing w:line="266" w:lineRule="exact"/>
              <w:ind w:left="108"/>
              <w:rPr>
                <w:sz w:val="24"/>
                <w:lang w:val="en-GB"/>
              </w:rPr>
            </w:pPr>
            <w:r w:rsidRPr="00415594">
              <w:rPr>
                <w:sz w:val="24"/>
                <w:lang w:val="en-GB"/>
              </w:rPr>
              <w:t>taieb</w:t>
            </w:r>
            <w:r w:rsidRPr="00415594">
              <w:rPr>
                <w:spacing w:val="-3"/>
                <w:sz w:val="24"/>
                <w:lang w:val="en-GB"/>
              </w:rPr>
              <w:t xml:space="preserve"> </w:t>
            </w:r>
            <w:r w:rsidRPr="00415594">
              <w:rPr>
                <w:sz w:val="24"/>
                <w:lang w:val="en-GB"/>
              </w:rPr>
              <w:t>bass</w:t>
            </w:r>
            <w:r w:rsidRPr="00415594">
              <w:rPr>
                <w:spacing w:val="-2"/>
                <w:sz w:val="24"/>
                <w:lang w:val="en-GB"/>
              </w:rPr>
              <w:t xml:space="preserve"> </w:t>
            </w:r>
            <w:r w:rsidRPr="00415594">
              <w:rPr>
                <w:sz w:val="24"/>
                <w:lang w:val="en-GB"/>
              </w:rPr>
              <w:t>inti</w:t>
            </w:r>
            <w:r w:rsidRPr="00415594">
              <w:rPr>
                <w:spacing w:val="-4"/>
                <w:sz w:val="24"/>
                <w:lang w:val="en-GB"/>
              </w:rPr>
              <w:t xml:space="preserve"> </w:t>
            </w:r>
            <w:r w:rsidRPr="00415594">
              <w:rPr>
                <w:b/>
                <w:i/>
                <w:sz w:val="24"/>
                <w:lang w:val="en-GB"/>
              </w:rPr>
              <w:t>what</w:t>
            </w:r>
            <w:r w:rsidRPr="00415594">
              <w:rPr>
                <w:b/>
                <w:i/>
                <w:spacing w:val="-4"/>
                <w:sz w:val="24"/>
                <w:lang w:val="en-GB"/>
              </w:rPr>
              <w:t xml:space="preserve"> </w:t>
            </w:r>
            <w:r w:rsidRPr="00415594">
              <w:rPr>
                <w:b/>
                <w:i/>
                <w:sz w:val="24"/>
                <w:lang w:val="en-GB"/>
              </w:rPr>
              <w:t>do</w:t>
            </w:r>
            <w:r w:rsidRPr="00415594">
              <w:rPr>
                <w:b/>
                <w:i/>
                <w:spacing w:val="-3"/>
                <w:sz w:val="24"/>
                <w:lang w:val="en-GB"/>
              </w:rPr>
              <w:t xml:space="preserve"> </w:t>
            </w:r>
            <w:r w:rsidRPr="00415594">
              <w:rPr>
                <w:b/>
                <w:i/>
                <w:sz w:val="24"/>
                <w:lang w:val="en-GB"/>
              </w:rPr>
              <w:t>you</w:t>
            </w:r>
            <w:r w:rsidRPr="00415594">
              <w:rPr>
                <w:b/>
                <w:i/>
                <w:spacing w:val="-2"/>
                <w:sz w:val="24"/>
                <w:lang w:val="en-GB"/>
              </w:rPr>
              <w:t xml:space="preserve"> </w:t>
            </w:r>
            <w:r w:rsidRPr="00415594">
              <w:rPr>
                <w:b/>
                <w:i/>
                <w:sz w:val="24"/>
                <w:lang w:val="en-GB"/>
              </w:rPr>
              <w:t>think</w:t>
            </w:r>
            <w:r w:rsidRPr="00415594">
              <w:rPr>
                <w:b/>
                <w:i/>
                <w:spacing w:val="-3"/>
                <w:sz w:val="24"/>
                <w:lang w:val="en-GB"/>
              </w:rPr>
              <w:t xml:space="preserve"> </w:t>
            </w:r>
            <w:r w:rsidRPr="00415594">
              <w:rPr>
                <w:b/>
                <w:i/>
                <w:sz w:val="24"/>
                <w:lang w:val="en-GB"/>
              </w:rPr>
              <w:t>about</w:t>
            </w:r>
            <w:r w:rsidRPr="00415594">
              <w:rPr>
                <w:b/>
                <w:i/>
                <w:spacing w:val="-4"/>
                <w:sz w:val="24"/>
                <w:lang w:val="en-GB"/>
              </w:rPr>
              <w:t xml:space="preserve"> </w:t>
            </w:r>
            <w:r w:rsidRPr="00415594">
              <w:rPr>
                <w:b/>
                <w:i/>
                <w:sz w:val="24"/>
                <w:lang w:val="en-GB"/>
              </w:rPr>
              <w:t>the exam for</w:t>
            </w:r>
            <w:r w:rsidRPr="00415594">
              <w:rPr>
                <w:b/>
                <w:i/>
                <w:spacing w:val="-2"/>
                <w:sz w:val="24"/>
                <w:lang w:val="en-GB"/>
              </w:rPr>
              <w:t xml:space="preserve"> </w:t>
            </w:r>
            <w:r w:rsidRPr="00415594">
              <w:rPr>
                <w:b/>
                <w:i/>
                <w:sz w:val="24"/>
                <w:lang w:val="en-GB"/>
              </w:rPr>
              <w:t>Hajar?</w:t>
            </w:r>
            <w:r w:rsidRPr="00415594">
              <w:rPr>
                <w:b/>
                <w:i/>
                <w:spacing w:val="1"/>
                <w:sz w:val="24"/>
                <w:lang w:val="en-GB"/>
              </w:rPr>
              <w:t xml:space="preserve"> </w:t>
            </w:r>
            <w:r w:rsidRPr="00415594">
              <w:rPr>
                <w:spacing w:val="-10"/>
                <w:sz w:val="24"/>
                <w:lang w:val="en-GB"/>
              </w:rPr>
              <w:t>∆</w:t>
            </w:r>
          </w:p>
        </w:tc>
      </w:tr>
      <w:tr w:rsidR="0005216A" w:rsidRPr="00425193" w14:paraId="0AD8634F" w14:textId="77777777">
        <w:trPr>
          <w:trHeight w:val="572"/>
        </w:trPr>
        <w:tc>
          <w:tcPr>
            <w:tcW w:w="548" w:type="dxa"/>
          </w:tcPr>
          <w:p w14:paraId="4815C815" w14:textId="77777777" w:rsidR="00F33EA0" w:rsidRPr="00415594" w:rsidRDefault="00F33EA0">
            <w:pPr>
              <w:pStyle w:val="TableParagraph"/>
              <w:rPr>
                <w:sz w:val="24"/>
                <w:lang w:val="en-GB"/>
              </w:rPr>
            </w:pPr>
          </w:p>
        </w:tc>
        <w:tc>
          <w:tcPr>
            <w:tcW w:w="859" w:type="dxa"/>
          </w:tcPr>
          <w:p w14:paraId="06A998F0" w14:textId="77777777" w:rsidR="00F33EA0" w:rsidRPr="00415594" w:rsidRDefault="00F33EA0">
            <w:pPr>
              <w:pStyle w:val="TableParagraph"/>
              <w:rPr>
                <w:sz w:val="24"/>
                <w:lang w:val="en-GB"/>
              </w:rPr>
            </w:pPr>
          </w:p>
        </w:tc>
        <w:tc>
          <w:tcPr>
            <w:tcW w:w="7347" w:type="dxa"/>
          </w:tcPr>
          <w:p w14:paraId="335CD15B" w14:textId="77777777" w:rsidR="00F33EA0" w:rsidRPr="00415594" w:rsidRDefault="00E6356B">
            <w:pPr>
              <w:pStyle w:val="TableParagraph"/>
              <w:spacing w:before="144"/>
              <w:ind w:left="108"/>
              <w:rPr>
                <w:i/>
                <w:sz w:val="24"/>
                <w:lang w:val="en-GB"/>
              </w:rPr>
            </w:pPr>
            <w:r w:rsidRPr="00415594">
              <w:rPr>
                <w:i/>
                <w:sz w:val="24"/>
                <w:lang w:val="en-GB"/>
              </w:rPr>
              <w:t>%tra</w:t>
            </w:r>
            <w:r w:rsidRPr="00415594">
              <w:rPr>
                <w:i/>
                <w:spacing w:val="-2"/>
                <w:sz w:val="24"/>
                <w:lang w:val="en-GB"/>
              </w:rPr>
              <w:t xml:space="preserve"> </w:t>
            </w:r>
            <w:r w:rsidRPr="00415594">
              <w:rPr>
                <w:i/>
                <w:sz w:val="24"/>
                <w:lang w:val="en-GB"/>
              </w:rPr>
              <w:t>ok</w:t>
            </w:r>
            <w:r w:rsidRPr="00415594">
              <w:rPr>
                <w:i/>
                <w:spacing w:val="-3"/>
                <w:sz w:val="24"/>
                <w:lang w:val="en-GB"/>
              </w:rPr>
              <w:t xml:space="preserve"> </w:t>
            </w:r>
            <w:r w:rsidRPr="00415594">
              <w:rPr>
                <w:i/>
                <w:sz w:val="24"/>
                <w:lang w:val="en-GB"/>
              </w:rPr>
              <w:t>but</w:t>
            </w:r>
            <w:r w:rsidRPr="00415594">
              <w:rPr>
                <w:i/>
                <w:spacing w:val="-3"/>
                <w:sz w:val="24"/>
                <w:lang w:val="en-GB"/>
              </w:rPr>
              <w:t xml:space="preserve"> </w:t>
            </w:r>
            <w:r w:rsidRPr="00415594">
              <w:rPr>
                <w:i/>
                <w:sz w:val="24"/>
                <w:lang w:val="en-GB"/>
              </w:rPr>
              <w:t>you</w:t>
            </w:r>
            <w:r w:rsidRPr="00415594">
              <w:rPr>
                <w:i/>
                <w:spacing w:val="-1"/>
                <w:sz w:val="24"/>
                <w:lang w:val="en-GB"/>
              </w:rPr>
              <w:t xml:space="preserve"> </w:t>
            </w:r>
            <w:r w:rsidRPr="00415594">
              <w:rPr>
                <w:i/>
                <w:sz w:val="24"/>
                <w:lang w:val="en-GB"/>
              </w:rPr>
              <w:t>what</w:t>
            </w:r>
            <w:r w:rsidRPr="00415594">
              <w:rPr>
                <w:i/>
                <w:spacing w:val="-3"/>
                <w:sz w:val="24"/>
                <w:lang w:val="en-GB"/>
              </w:rPr>
              <w:t xml:space="preserve"> </w:t>
            </w:r>
            <w:r w:rsidRPr="00415594">
              <w:rPr>
                <w:i/>
                <w:sz w:val="24"/>
                <w:lang w:val="en-GB"/>
              </w:rPr>
              <w:t>do</w:t>
            </w:r>
            <w:r w:rsidRPr="00415594">
              <w:rPr>
                <w:i/>
                <w:spacing w:val="2"/>
                <w:sz w:val="24"/>
                <w:lang w:val="en-GB"/>
              </w:rPr>
              <w:t xml:space="preserve"> </w:t>
            </w:r>
            <w:r w:rsidRPr="00415594">
              <w:rPr>
                <w:i/>
                <w:sz w:val="24"/>
                <w:lang w:val="en-GB"/>
              </w:rPr>
              <w:t>you</w:t>
            </w:r>
            <w:r w:rsidRPr="00415594">
              <w:rPr>
                <w:i/>
                <w:spacing w:val="-1"/>
                <w:sz w:val="24"/>
                <w:lang w:val="en-GB"/>
              </w:rPr>
              <w:t xml:space="preserve"> </w:t>
            </w:r>
            <w:r w:rsidRPr="00415594">
              <w:rPr>
                <w:i/>
                <w:sz w:val="24"/>
                <w:lang w:val="en-GB"/>
              </w:rPr>
              <w:t>think</w:t>
            </w:r>
            <w:r w:rsidRPr="00415594">
              <w:rPr>
                <w:i/>
                <w:spacing w:val="-3"/>
                <w:sz w:val="24"/>
                <w:lang w:val="en-GB"/>
              </w:rPr>
              <w:t xml:space="preserve"> </w:t>
            </w:r>
            <w:r w:rsidRPr="00415594">
              <w:rPr>
                <w:i/>
                <w:sz w:val="24"/>
                <w:lang w:val="en-GB"/>
              </w:rPr>
              <w:t>about</w:t>
            </w:r>
            <w:r w:rsidRPr="00415594">
              <w:rPr>
                <w:i/>
                <w:spacing w:val="-3"/>
                <w:sz w:val="24"/>
                <w:lang w:val="en-GB"/>
              </w:rPr>
              <w:t xml:space="preserve"> </w:t>
            </w:r>
            <w:r w:rsidRPr="00415594">
              <w:rPr>
                <w:i/>
                <w:sz w:val="24"/>
                <w:lang w:val="en-GB"/>
              </w:rPr>
              <w:t>the</w:t>
            </w:r>
            <w:r w:rsidRPr="00415594">
              <w:rPr>
                <w:i/>
                <w:spacing w:val="-3"/>
                <w:sz w:val="24"/>
                <w:lang w:val="en-GB"/>
              </w:rPr>
              <w:t xml:space="preserve"> </w:t>
            </w:r>
            <w:r w:rsidRPr="00415594">
              <w:rPr>
                <w:i/>
                <w:sz w:val="24"/>
                <w:lang w:val="en-GB"/>
              </w:rPr>
              <w:t>exam</w:t>
            </w:r>
            <w:r w:rsidRPr="00415594">
              <w:rPr>
                <w:i/>
                <w:spacing w:val="-1"/>
                <w:sz w:val="24"/>
                <w:lang w:val="en-GB"/>
              </w:rPr>
              <w:t xml:space="preserve"> </w:t>
            </w:r>
            <w:r w:rsidRPr="00415594">
              <w:rPr>
                <w:i/>
                <w:sz w:val="24"/>
                <w:lang w:val="en-GB"/>
              </w:rPr>
              <w:t xml:space="preserve">for </w:t>
            </w:r>
            <w:r w:rsidRPr="00415594">
              <w:rPr>
                <w:i/>
                <w:spacing w:val="-2"/>
                <w:sz w:val="24"/>
                <w:lang w:val="en-GB"/>
              </w:rPr>
              <w:t>Hajar?</w:t>
            </w:r>
          </w:p>
        </w:tc>
      </w:tr>
      <w:tr w:rsidR="0005216A" w:rsidRPr="00425193" w14:paraId="06144501" w14:textId="77777777">
        <w:trPr>
          <w:trHeight w:val="987"/>
        </w:trPr>
        <w:tc>
          <w:tcPr>
            <w:tcW w:w="548" w:type="dxa"/>
          </w:tcPr>
          <w:p w14:paraId="2A66799C" w14:textId="77777777" w:rsidR="00F33EA0" w:rsidRPr="00415594" w:rsidRDefault="00E6356B">
            <w:pPr>
              <w:pStyle w:val="TableParagraph"/>
              <w:spacing w:before="142"/>
              <w:ind w:left="50"/>
              <w:rPr>
                <w:sz w:val="24"/>
                <w:lang w:val="en-GB"/>
              </w:rPr>
            </w:pPr>
            <w:r w:rsidRPr="00415594">
              <w:rPr>
                <w:spacing w:val="-5"/>
                <w:sz w:val="24"/>
                <w:lang w:val="en-GB"/>
              </w:rPr>
              <w:t>106</w:t>
            </w:r>
          </w:p>
        </w:tc>
        <w:tc>
          <w:tcPr>
            <w:tcW w:w="859" w:type="dxa"/>
          </w:tcPr>
          <w:p w14:paraId="38541A15" w14:textId="77777777" w:rsidR="00F33EA0" w:rsidRPr="00415594" w:rsidRDefault="00E6356B">
            <w:pPr>
              <w:pStyle w:val="TableParagraph"/>
              <w:spacing w:before="142"/>
              <w:ind w:left="97" w:right="95"/>
              <w:jc w:val="center"/>
              <w:rPr>
                <w:sz w:val="24"/>
                <w:lang w:val="en-GB"/>
              </w:rPr>
            </w:pPr>
            <w:r w:rsidRPr="00415594">
              <w:rPr>
                <w:spacing w:val="-2"/>
                <w:sz w:val="24"/>
                <w:lang w:val="en-GB"/>
              </w:rPr>
              <w:t>Huda:</w:t>
            </w:r>
          </w:p>
        </w:tc>
        <w:tc>
          <w:tcPr>
            <w:tcW w:w="7347" w:type="dxa"/>
          </w:tcPr>
          <w:p w14:paraId="0D796B41" w14:textId="77777777" w:rsidR="00F33EA0" w:rsidRPr="00415594" w:rsidRDefault="00E6356B">
            <w:pPr>
              <w:pStyle w:val="TableParagraph"/>
              <w:spacing w:before="8" w:line="410" w:lineRule="atLeast"/>
              <w:ind w:left="108"/>
              <w:rPr>
                <w:sz w:val="24"/>
                <w:lang w:val="en-GB"/>
              </w:rPr>
            </w:pPr>
            <w:r w:rsidRPr="00415594">
              <w:rPr>
                <w:b/>
                <w:i/>
                <w:sz w:val="24"/>
                <w:lang w:val="en-GB"/>
              </w:rPr>
              <w:t>I</w:t>
            </w:r>
            <w:r w:rsidRPr="00415594">
              <w:rPr>
                <w:b/>
                <w:i/>
                <w:spacing w:val="-2"/>
                <w:sz w:val="24"/>
                <w:lang w:val="en-GB"/>
              </w:rPr>
              <w:t xml:space="preserve"> </w:t>
            </w:r>
            <w:r w:rsidRPr="00415594">
              <w:rPr>
                <w:b/>
                <w:i/>
                <w:sz w:val="24"/>
                <w:lang w:val="en-GB"/>
              </w:rPr>
              <w:t>think</w:t>
            </w:r>
            <w:r w:rsidRPr="00415594">
              <w:rPr>
                <w:b/>
                <w:i/>
                <w:spacing w:val="-3"/>
                <w:sz w:val="24"/>
                <w:lang w:val="en-GB"/>
              </w:rPr>
              <w:t xml:space="preserve"> </w:t>
            </w:r>
            <w:r w:rsidRPr="00415594">
              <w:rPr>
                <w:b/>
                <w:i/>
                <w:sz w:val="24"/>
                <w:lang w:val="en-GB"/>
              </w:rPr>
              <w:t>it’s</w:t>
            </w:r>
            <w:r w:rsidRPr="00415594">
              <w:rPr>
                <w:b/>
                <w:i/>
                <w:spacing w:val="-2"/>
                <w:sz w:val="24"/>
                <w:lang w:val="en-GB"/>
              </w:rPr>
              <w:t xml:space="preserve"> </w:t>
            </w:r>
            <w:r w:rsidRPr="00415594">
              <w:rPr>
                <w:b/>
                <w:i/>
                <w:sz w:val="24"/>
                <w:lang w:val="en-GB"/>
              </w:rPr>
              <w:t>ganna</w:t>
            </w:r>
            <w:r w:rsidRPr="00415594">
              <w:rPr>
                <w:b/>
                <w:i/>
                <w:spacing w:val="-2"/>
                <w:sz w:val="24"/>
                <w:lang w:val="en-GB"/>
              </w:rPr>
              <w:t xml:space="preserve"> </w:t>
            </w:r>
            <w:r w:rsidRPr="00415594">
              <w:rPr>
                <w:b/>
                <w:i/>
                <w:sz w:val="24"/>
                <w:lang w:val="en-GB"/>
              </w:rPr>
              <w:t>be</w:t>
            </w:r>
            <w:r w:rsidRPr="00415594">
              <w:rPr>
                <w:b/>
                <w:i/>
                <w:spacing w:val="-5"/>
                <w:sz w:val="24"/>
                <w:lang w:val="en-GB"/>
              </w:rPr>
              <w:t xml:space="preserve"> </w:t>
            </w:r>
            <w:r w:rsidRPr="00415594">
              <w:rPr>
                <w:b/>
                <w:i/>
                <w:sz w:val="24"/>
                <w:lang w:val="en-GB"/>
              </w:rPr>
              <w:t>super</w:t>
            </w:r>
            <w:r w:rsidRPr="00415594">
              <w:rPr>
                <w:b/>
                <w:i/>
                <w:spacing w:val="-2"/>
                <w:sz w:val="24"/>
                <w:lang w:val="en-GB"/>
              </w:rPr>
              <w:t xml:space="preserve"> </w:t>
            </w:r>
            <w:r w:rsidRPr="00415594">
              <w:rPr>
                <w:b/>
                <w:i/>
                <w:sz w:val="24"/>
                <w:lang w:val="en-GB"/>
              </w:rPr>
              <w:t>hard</w:t>
            </w:r>
            <w:r w:rsidRPr="00415594">
              <w:rPr>
                <w:b/>
                <w:i/>
                <w:spacing w:val="-3"/>
                <w:sz w:val="24"/>
                <w:lang w:val="en-GB"/>
              </w:rPr>
              <w:t xml:space="preserve"> </w:t>
            </w:r>
            <w:r w:rsidRPr="00415594">
              <w:rPr>
                <w:b/>
                <w:i/>
                <w:sz w:val="24"/>
                <w:lang w:val="en-GB"/>
              </w:rPr>
              <w:t>because</w:t>
            </w:r>
            <w:r w:rsidRPr="00415594">
              <w:rPr>
                <w:b/>
                <w:i/>
                <w:spacing w:val="-5"/>
                <w:sz w:val="24"/>
                <w:lang w:val="en-GB"/>
              </w:rPr>
              <w:t xml:space="preserve"> </w:t>
            </w:r>
            <w:r w:rsidRPr="00415594">
              <w:rPr>
                <w:b/>
                <w:i/>
                <w:sz w:val="24"/>
                <w:lang w:val="en-GB"/>
              </w:rPr>
              <w:t>my</w:t>
            </w:r>
            <w:r w:rsidRPr="00415594">
              <w:rPr>
                <w:b/>
                <w:i/>
                <w:spacing w:val="-5"/>
                <w:sz w:val="24"/>
                <w:lang w:val="en-GB"/>
              </w:rPr>
              <w:t xml:space="preserve"> </w:t>
            </w:r>
            <w:r w:rsidRPr="00415594">
              <w:rPr>
                <w:b/>
                <w:i/>
                <w:sz w:val="24"/>
                <w:lang w:val="en-GB"/>
              </w:rPr>
              <w:t>teacher</w:t>
            </w:r>
            <w:r w:rsidRPr="00415594">
              <w:rPr>
                <w:b/>
                <w:i/>
                <w:spacing w:val="-2"/>
                <w:sz w:val="24"/>
                <w:lang w:val="en-GB"/>
              </w:rPr>
              <w:t xml:space="preserve"> </w:t>
            </w:r>
            <w:proofErr w:type="gramStart"/>
            <w:r w:rsidRPr="00415594">
              <w:rPr>
                <w:b/>
                <w:i/>
                <w:sz w:val="24"/>
                <w:lang w:val="en-GB"/>
              </w:rPr>
              <w:t>yeah</w:t>
            </w:r>
            <w:proofErr w:type="gramEnd"/>
            <w:r w:rsidRPr="00415594">
              <w:rPr>
                <w:b/>
                <w:i/>
                <w:spacing w:val="-2"/>
                <w:sz w:val="24"/>
                <w:lang w:val="en-GB"/>
              </w:rPr>
              <w:t xml:space="preserve"> </w:t>
            </w:r>
            <w:r w:rsidRPr="00415594">
              <w:rPr>
                <w:b/>
                <w:i/>
                <w:sz w:val="24"/>
                <w:lang w:val="en-GB"/>
              </w:rPr>
              <w:t>she</w:t>
            </w:r>
            <w:r w:rsidRPr="00415594">
              <w:rPr>
                <w:b/>
                <w:i/>
                <w:spacing w:val="-5"/>
                <w:sz w:val="24"/>
                <w:lang w:val="en-GB"/>
              </w:rPr>
              <w:t xml:space="preserve"> </w:t>
            </w:r>
            <w:r w:rsidRPr="00415594">
              <w:rPr>
                <w:b/>
                <w:i/>
                <w:sz w:val="24"/>
                <w:lang w:val="en-GB"/>
              </w:rPr>
              <w:t>made</w:t>
            </w:r>
            <w:r w:rsidRPr="00415594">
              <w:rPr>
                <w:b/>
                <w:i/>
                <w:spacing w:val="-5"/>
                <w:sz w:val="24"/>
                <w:lang w:val="en-GB"/>
              </w:rPr>
              <w:t xml:space="preserve"> </w:t>
            </w:r>
            <w:r w:rsidRPr="00415594">
              <w:rPr>
                <w:b/>
                <w:i/>
                <w:sz w:val="24"/>
                <w:lang w:val="en-GB"/>
              </w:rPr>
              <w:t>us</w:t>
            </w:r>
            <w:r w:rsidRPr="00415594">
              <w:rPr>
                <w:b/>
                <w:i/>
                <w:spacing w:val="-2"/>
                <w:sz w:val="24"/>
                <w:lang w:val="en-GB"/>
              </w:rPr>
              <w:t xml:space="preserve"> </w:t>
            </w:r>
            <w:r w:rsidRPr="00415594">
              <w:rPr>
                <w:b/>
                <w:i/>
                <w:sz w:val="24"/>
                <w:lang w:val="en-GB"/>
              </w:rPr>
              <w:t>to year six work last week</w:t>
            </w:r>
            <w:r w:rsidRPr="00415594">
              <w:rPr>
                <w:sz w:val="24"/>
                <w:lang w:val="en-GB"/>
              </w:rPr>
              <w:t>*</w:t>
            </w:r>
          </w:p>
        </w:tc>
      </w:tr>
      <w:tr w:rsidR="0005216A" w:rsidRPr="00425193" w14:paraId="24866FDE" w14:textId="77777777">
        <w:trPr>
          <w:trHeight w:val="575"/>
        </w:trPr>
        <w:tc>
          <w:tcPr>
            <w:tcW w:w="548" w:type="dxa"/>
          </w:tcPr>
          <w:p w14:paraId="52A7E72B" w14:textId="77777777" w:rsidR="00F33EA0" w:rsidRPr="00415594" w:rsidRDefault="00E6356B">
            <w:pPr>
              <w:pStyle w:val="TableParagraph"/>
              <w:spacing w:before="144"/>
              <w:ind w:left="50"/>
              <w:rPr>
                <w:sz w:val="24"/>
                <w:lang w:val="en-GB"/>
              </w:rPr>
            </w:pPr>
            <w:r w:rsidRPr="00415594">
              <w:rPr>
                <w:spacing w:val="-5"/>
                <w:sz w:val="24"/>
                <w:lang w:val="en-GB"/>
              </w:rPr>
              <w:t>107</w:t>
            </w:r>
          </w:p>
        </w:tc>
        <w:tc>
          <w:tcPr>
            <w:tcW w:w="859" w:type="dxa"/>
          </w:tcPr>
          <w:p w14:paraId="0E5C321E" w14:textId="77777777" w:rsidR="00F33EA0" w:rsidRPr="00415594" w:rsidRDefault="00E6356B">
            <w:pPr>
              <w:pStyle w:val="TableParagraph"/>
              <w:spacing w:before="144"/>
              <w:ind w:left="121" w:right="94"/>
              <w:jc w:val="center"/>
              <w:rPr>
                <w:sz w:val="24"/>
                <w:lang w:val="en-GB"/>
              </w:rPr>
            </w:pPr>
            <w:r w:rsidRPr="00415594">
              <w:rPr>
                <w:spacing w:val="-2"/>
                <w:sz w:val="24"/>
                <w:lang w:val="en-GB"/>
              </w:rPr>
              <w:t>Layla:</w:t>
            </w:r>
          </w:p>
        </w:tc>
        <w:tc>
          <w:tcPr>
            <w:tcW w:w="7347" w:type="dxa"/>
          </w:tcPr>
          <w:p w14:paraId="01FB660B" w14:textId="77777777" w:rsidR="00F33EA0" w:rsidRPr="00415594" w:rsidRDefault="00E6356B">
            <w:pPr>
              <w:pStyle w:val="TableParagraph"/>
              <w:spacing w:before="144"/>
              <w:ind w:left="108"/>
              <w:rPr>
                <w:sz w:val="24"/>
                <w:lang w:val="en-GB"/>
              </w:rPr>
            </w:pPr>
            <w:r w:rsidRPr="00415594">
              <w:rPr>
                <w:b/>
                <w:i/>
                <w:sz w:val="24"/>
                <w:lang w:val="en-GB"/>
              </w:rPr>
              <w:t>really=</w:t>
            </w:r>
            <w:r w:rsidRPr="00415594">
              <w:rPr>
                <w:b/>
                <w:i/>
                <w:spacing w:val="-9"/>
                <w:sz w:val="24"/>
                <w:lang w:val="en-GB"/>
              </w:rPr>
              <w:t xml:space="preserve"> </w:t>
            </w:r>
            <w:r w:rsidRPr="00415594">
              <w:rPr>
                <w:spacing w:val="-10"/>
                <w:sz w:val="24"/>
                <w:lang w:val="en-GB"/>
              </w:rPr>
              <w:t>*</w:t>
            </w:r>
          </w:p>
        </w:tc>
      </w:tr>
      <w:tr w:rsidR="0005216A" w:rsidRPr="00425193" w14:paraId="2E1FAD3F" w14:textId="77777777">
        <w:trPr>
          <w:trHeight w:val="572"/>
        </w:trPr>
        <w:tc>
          <w:tcPr>
            <w:tcW w:w="548" w:type="dxa"/>
          </w:tcPr>
          <w:p w14:paraId="547E5025" w14:textId="77777777" w:rsidR="00F33EA0" w:rsidRPr="00415594" w:rsidRDefault="00E6356B">
            <w:pPr>
              <w:pStyle w:val="TableParagraph"/>
              <w:spacing w:before="144"/>
              <w:ind w:left="50"/>
              <w:rPr>
                <w:sz w:val="24"/>
                <w:lang w:val="en-GB"/>
              </w:rPr>
            </w:pPr>
            <w:r w:rsidRPr="00415594">
              <w:rPr>
                <w:spacing w:val="-5"/>
                <w:sz w:val="24"/>
                <w:lang w:val="en-GB"/>
              </w:rPr>
              <w:t>108</w:t>
            </w:r>
          </w:p>
        </w:tc>
        <w:tc>
          <w:tcPr>
            <w:tcW w:w="859" w:type="dxa"/>
          </w:tcPr>
          <w:p w14:paraId="0CD58AA3" w14:textId="77777777" w:rsidR="00F33EA0" w:rsidRPr="00415594" w:rsidRDefault="00E6356B">
            <w:pPr>
              <w:pStyle w:val="TableParagraph"/>
              <w:spacing w:before="144"/>
              <w:ind w:left="97" w:right="95"/>
              <w:jc w:val="center"/>
              <w:rPr>
                <w:sz w:val="24"/>
                <w:lang w:val="en-GB"/>
              </w:rPr>
            </w:pPr>
            <w:r w:rsidRPr="00415594">
              <w:rPr>
                <w:spacing w:val="-2"/>
                <w:sz w:val="24"/>
                <w:lang w:val="en-GB"/>
              </w:rPr>
              <w:t>Huda:</w:t>
            </w:r>
          </w:p>
        </w:tc>
        <w:tc>
          <w:tcPr>
            <w:tcW w:w="7347" w:type="dxa"/>
          </w:tcPr>
          <w:p w14:paraId="773457F8" w14:textId="77777777" w:rsidR="00F33EA0" w:rsidRPr="00415594" w:rsidRDefault="00E6356B">
            <w:pPr>
              <w:pStyle w:val="TableParagraph"/>
              <w:spacing w:before="144"/>
              <w:ind w:left="108"/>
              <w:rPr>
                <w:sz w:val="24"/>
                <w:lang w:val="en-GB"/>
              </w:rPr>
            </w:pPr>
            <w:r w:rsidRPr="00415594">
              <w:rPr>
                <w:b/>
                <w:i/>
                <w:sz w:val="24"/>
                <w:lang w:val="en-GB"/>
              </w:rPr>
              <w:t>=yeah</w:t>
            </w:r>
            <w:r w:rsidRPr="00415594">
              <w:rPr>
                <w:b/>
                <w:i/>
                <w:spacing w:val="-7"/>
                <w:sz w:val="24"/>
                <w:lang w:val="en-GB"/>
              </w:rPr>
              <w:t xml:space="preserve"> </w:t>
            </w:r>
            <w:r w:rsidRPr="00415594">
              <w:rPr>
                <w:spacing w:val="-10"/>
                <w:sz w:val="24"/>
                <w:lang w:val="en-GB"/>
              </w:rPr>
              <w:t>*</w:t>
            </w:r>
          </w:p>
        </w:tc>
      </w:tr>
      <w:tr w:rsidR="0005216A" w:rsidRPr="00425193" w14:paraId="371088C7" w14:textId="77777777">
        <w:trPr>
          <w:trHeight w:val="572"/>
        </w:trPr>
        <w:tc>
          <w:tcPr>
            <w:tcW w:w="548" w:type="dxa"/>
          </w:tcPr>
          <w:p w14:paraId="10460FF3" w14:textId="77777777" w:rsidR="00F33EA0" w:rsidRPr="00415594" w:rsidRDefault="00E6356B">
            <w:pPr>
              <w:pStyle w:val="TableParagraph"/>
              <w:spacing w:before="142"/>
              <w:ind w:left="50"/>
              <w:rPr>
                <w:sz w:val="24"/>
                <w:lang w:val="en-GB"/>
              </w:rPr>
            </w:pPr>
            <w:r w:rsidRPr="00415594">
              <w:rPr>
                <w:spacing w:val="-5"/>
                <w:sz w:val="24"/>
                <w:lang w:val="en-GB"/>
              </w:rPr>
              <w:t>109</w:t>
            </w:r>
          </w:p>
        </w:tc>
        <w:tc>
          <w:tcPr>
            <w:tcW w:w="859" w:type="dxa"/>
          </w:tcPr>
          <w:p w14:paraId="6ADE8A62" w14:textId="77777777" w:rsidR="00F33EA0" w:rsidRPr="00415594" w:rsidRDefault="00E6356B">
            <w:pPr>
              <w:pStyle w:val="TableParagraph"/>
              <w:spacing w:before="142"/>
              <w:ind w:left="121" w:right="94"/>
              <w:jc w:val="center"/>
              <w:rPr>
                <w:sz w:val="24"/>
                <w:lang w:val="en-GB"/>
              </w:rPr>
            </w:pPr>
            <w:r w:rsidRPr="00415594">
              <w:rPr>
                <w:spacing w:val="-2"/>
                <w:sz w:val="24"/>
                <w:lang w:val="en-GB"/>
              </w:rPr>
              <w:t>Layla:</w:t>
            </w:r>
          </w:p>
        </w:tc>
        <w:tc>
          <w:tcPr>
            <w:tcW w:w="7347" w:type="dxa"/>
          </w:tcPr>
          <w:p w14:paraId="766FB8C6" w14:textId="77777777" w:rsidR="00F33EA0" w:rsidRPr="00415594" w:rsidRDefault="00E6356B">
            <w:pPr>
              <w:pStyle w:val="TableParagraph"/>
              <w:spacing w:before="142"/>
              <w:ind w:left="108"/>
              <w:rPr>
                <w:sz w:val="24"/>
                <w:lang w:val="en-GB"/>
              </w:rPr>
            </w:pPr>
            <w:r w:rsidRPr="00415594">
              <w:rPr>
                <w:b/>
                <w:i/>
                <w:sz w:val="24"/>
                <w:lang w:val="en-GB"/>
              </w:rPr>
              <w:t>why?</w:t>
            </w:r>
            <w:r w:rsidRPr="00415594">
              <w:rPr>
                <w:b/>
                <w:i/>
                <w:spacing w:val="-2"/>
                <w:sz w:val="24"/>
                <w:lang w:val="en-GB"/>
              </w:rPr>
              <w:t xml:space="preserve"> </w:t>
            </w:r>
            <w:r w:rsidRPr="00415594">
              <w:rPr>
                <w:b/>
                <w:i/>
                <w:sz w:val="24"/>
                <w:lang w:val="en-GB"/>
              </w:rPr>
              <w:t>=</w:t>
            </w:r>
            <w:r w:rsidRPr="00415594">
              <w:rPr>
                <w:b/>
                <w:i/>
                <w:spacing w:val="-3"/>
                <w:sz w:val="24"/>
                <w:lang w:val="en-GB"/>
              </w:rPr>
              <w:t xml:space="preserve"> </w:t>
            </w:r>
            <w:r w:rsidRPr="00415594">
              <w:rPr>
                <w:spacing w:val="-10"/>
                <w:sz w:val="24"/>
                <w:lang w:val="en-GB"/>
              </w:rPr>
              <w:t>*</w:t>
            </w:r>
          </w:p>
        </w:tc>
      </w:tr>
      <w:tr w:rsidR="0005216A" w:rsidRPr="00425193" w14:paraId="1D7A558A" w14:textId="77777777">
        <w:trPr>
          <w:trHeight w:val="990"/>
        </w:trPr>
        <w:tc>
          <w:tcPr>
            <w:tcW w:w="548" w:type="dxa"/>
          </w:tcPr>
          <w:p w14:paraId="105C1615" w14:textId="77777777" w:rsidR="00F33EA0" w:rsidRPr="00415594" w:rsidRDefault="00E6356B">
            <w:pPr>
              <w:pStyle w:val="TableParagraph"/>
              <w:spacing w:before="144"/>
              <w:ind w:left="50"/>
              <w:rPr>
                <w:sz w:val="24"/>
                <w:lang w:val="en-GB"/>
              </w:rPr>
            </w:pPr>
            <w:r w:rsidRPr="00415594">
              <w:rPr>
                <w:spacing w:val="-5"/>
                <w:sz w:val="24"/>
                <w:lang w:val="en-GB"/>
              </w:rPr>
              <w:t>110</w:t>
            </w:r>
          </w:p>
        </w:tc>
        <w:tc>
          <w:tcPr>
            <w:tcW w:w="859" w:type="dxa"/>
          </w:tcPr>
          <w:p w14:paraId="37C7EAA9" w14:textId="77777777" w:rsidR="00F33EA0" w:rsidRPr="00415594" w:rsidRDefault="00E6356B">
            <w:pPr>
              <w:pStyle w:val="TableParagraph"/>
              <w:spacing w:before="144"/>
              <w:ind w:left="107" w:right="95"/>
              <w:jc w:val="center"/>
              <w:rPr>
                <w:sz w:val="24"/>
                <w:lang w:val="en-GB"/>
              </w:rPr>
            </w:pPr>
            <w:r w:rsidRPr="00415594">
              <w:rPr>
                <w:spacing w:val="-2"/>
                <w:sz w:val="24"/>
                <w:lang w:val="en-GB"/>
              </w:rPr>
              <w:t>Hajar:</w:t>
            </w:r>
          </w:p>
        </w:tc>
        <w:tc>
          <w:tcPr>
            <w:tcW w:w="7347" w:type="dxa"/>
          </w:tcPr>
          <w:p w14:paraId="0B8236BB" w14:textId="77777777" w:rsidR="00F33EA0" w:rsidRPr="00415594" w:rsidRDefault="00E6356B">
            <w:pPr>
              <w:pStyle w:val="TableParagraph"/>
              <w:spacing w:before="10" w:line="410" w:lineRule="atLeast"/>
              <w:ind w:left="108"/>
              <w:rPr>
                <w:sz w:val="24"/>
                <w:lang w:val="en-GB"/>
              </w:rPr>
            </w:pPr>
            <w:r w:rsidRPr="00415594">
              <w:rPr>
                <w:b/>
                <w:i/>
                <w:sz w:val="24"/>
                <w:lang w:val="en-GB"/>
              </w:rPr>
              <w:t>=because</w:t>
            </w:r>
            <w:r w:rsidRPr="00415594">
              <w:rPr>
                <w:b/>
                <w:i/>
                <w:spacing w:val="-5"/>
                <w:sz w:val="24"/>
                <w:lang w:val="en-GB"/>
              </w:rPr>
              <w:t xml:space="preserve"> </w:t>
            </w:r>
            <w:r w:rsidRPr="00415594">
              <w:rPr>
                <w:b/>
                <w:i/>
                <w:sz w:val="24"/>
                <w:lang w:val="en-GB"/>
              </w:rPr>
              <w:t>it</w:t>
            </w:r>
            <w:r w:rsidRPr="00415594">
              <w:rPr>
                <w:b/>
                <w:i/>
                <w:spacing w:val="-5"/>
                <w:sz w:val="24"/>
                <w:lang w:val="en-GB"/>
              </w:rPr>
              <w:t xml:space="preserve"> </w:t>
            </w:r>
            <w:r w:rsidRPr="00415594">
              <w:rPr>
                <w:b/>
                <w:i/>
                <w:sz w:val="24"/>
                <w:lang w:val="en-GB"/>
              </w:rPr>
              <w:t>was</w:t>
            </w:r>
            <w:r w:rsidRPr="00415594">
              <w:rPr>
                <w:b/>
                <w:i/>
                <w:spacing w:val="-2"/>
                <w:sz w:val="24"/>
                <w:lang w:val="en-GB"/>
              </w:rPr>
              <w:t xml:space="preserve"> </w:t>
            </w:r>
            <w:r w:rsidRPr="00415594">
              <w:rPr>
                <w:b/>
                <w:i/>
                <w:sz w:val="24"/>
                <w:lang w:val="en-GB"/>
              </w:rPr>
              <w:t>like</w:t>
            </w:r>
            <w:r w:rsidRPr="00415594">
              <w:rPr>
                <w:b/>
                <w:i/>
                <w:spacing w:val="-5"/>
                <w:sz w:val="24"/>
                <w:lang w:val="en-GB"/>
              </w:rPr>
              <w:t xml:space="preserve"> </w:t>
            </w:r>
            <w:r w:rsidRPr="00415594">
              <w:rPr>
                <w:b/>
                <w:i/>
                <w:sz w:val="24"/>
                <w:lang w:val="en-GB"/>
              </w:rPr>
              <w:t>super</w:t>
            </w:r>
            <w:r w:rsidRPr="00415594">
              <w:rPr>
                <w:b/>
                <w:i/>
                <w:spacing w:val="-2"/>
                <w:sz w:val="24"/>
                <w:lang w:val="en-GB"/>
              </w:rPr>
              <w:t xml:space="preserve"> </w:t>
            </w:r>
            <w:r w:rsidRPr="00415594">
              <w:rPr>
                <w:b/>
                <w:i/>
                <w:sz w:val="24"/>
                <w:lang w:val="en-GB"/>
              </w:rPr>
              <w:t>hard</w:t>
            </w:r>
            <w:r w:rsidRPr="00415594">
              <w:rPr>
                <w:b/>
                <w:i/>
                <w:spacing w:val="-3"/>
                <w:sz w:val="24"/>
                <w:lang w:val="en-GB"/>
              </w:rPr>
              <w:t xml:space="preserve"> </w:t>
            </w:r>
            <w:r w:rsidRPr="00415594">
              <w:rPr>
                <w:b/>
                <w:i/>
                <w:sz w:val="24"/>
                <w:lang w:val="en-GB"/>
              </w:rPr>
              <w:t>it's</w:t>
            </w:r>
            <w:r w:rsidRPr="00415594">
              <w:rPr>
                <w:b/>
                <w:i/>
                <w:spacing w:val="-2"/>
                <w:sz w:val="24"/>
                <w:lang w:val="en-GB"/>
              </w:rPr>
              <w:t xml:space="preserve"> </w:t>
            </w:r>
            <w:r w:rsidRPr="00415594">
              <w:rPr>
                <w:b/>
                <w:i/>
                <w:sz w:val="24"/>
                <w:lang w:val="en-GB"/>
              </w:rPr>
              <w:t>like</w:t>
            </w:r>
            <w:r w:rsidRPr="00415594">
              <w:rPr>
                <w:b/>
                <w:i/>
                <w:spacing w:val="-5"/>
                <w:sz w:val="24"/>
                <w:lang w:val="en-GB"/>
              </w:rPr>
              <w:t xml:space="preserve"> </w:t>
            </w:r>
            <w:r w:rsidRPr="00415594">
              <w:rPr>
                <w:b/>
                <w:i/>
                <w:sz w:val="24"/>
                <w:lang w:val="en-GB"/>
              </w:rPr>
              <w:t>shapes</w:t>
            </w:r>
            <w:r w:rsidRPr="00415594">
              <w:rPr>
                <w:b/>
                <w:i/>
                <w:spacing w:val="-2"/>
                <w:sz w:val="24"/>
                <w:lang w:val="en-GB"/>
              </w:rPr>
              <w:t xml:space="preserve"> </w:t>
            </w:r>
            <w:r w:rsidRPr="00415594">
              <w:rPr>
                <w:b/>
                <w:i/>
                <w:sz w:val="24"/>
                <w:lang w:val="en-GB"/>
              </w:rPr>
              <w:t>and</w:t>
            </w:r>
            <w:r w:rsidRPr="00415594">
              <w:rPr>
                <w:b/>
                <w:i/>
                <w:spacing w:val="-3"/>
                <w:sz w:val="24"/>
                <w:lang w:val="en-GB"/>
              </w:rPr>
              <w:t xml:space="preserve"> </w:t>
            </w:r>
            <w:r w:rsidRPr="00415594">
              <w:rPr>
                <w:b/>
                <w:i/>
                <w:sz w:val="24"/>
                <w:lang w:val="en-GB"/>
              </w:rPr>
              <w:t>question</w:t>
            </w:r>
            <w:r w:rsidRPr="00415594">
              <w:rPr>
                <w:b/>
                <w:i/>
                <w:spacing w:val="-2"/>
                <w:sz w:val="24"/>
                <w:lang w:val="en-GB"/>
              </w:rPr>
              <w:t xml:space="preserve"> </w:t>
            </w:r>
            <w:r w:rsidRPr="00415594">
              <w:rPr>
                <w:b/>
                <w:i/>
                <w:sz w:val="24"/>
                <w:lang w:val="en-GB"/>
              </w:rPr>
              <w:t>marks</w:t>
            </w:r>
            <w:r w:rsidRPr="00415594">
              <w:rPr>
                <w:b/>
                <w:i/>
                <w:spacing w:val="-7"/>
                <w:sz w:val="24"/>
                <w:lang w:val="en-GB"/>
              </w:rPr>
              <w:t xml:space="preserve"> </w:t>
            </w:r>
            <w:r w:rsidRPr="00415594">
              <w:rPr>
                <w:b/>
                <w:i/>
                <w:sz w:val="24"/>
                <w:lang w:val="en-GB"/>
              </w:rPr>
              <w:t xml:space="preserve">new numbers I don’t know </w:t>
            </w:r>
            <w:proofErr w:type="gramStart"/>
            <w:r w:rsidRPr="00415594">
              <w:rPr>
                <w:b/>
                <w:i/>
                <w:sz w:val="24"/>
                <w:lang w:val="en-GB"/>
              </w:rPr>
              <w:t>why::?</w:t>
            </w:r>
            <w:proofErr w:type="gramEnd"/>
            <w:r w:rsidRPr="00415594">
              <w:rPr>
                <w:b/>
                <w:i/>
                <w:sz w:val="24"/>
                <w:lang w:val="en-GB"/>
              </w:rPr>
              <w:t xml:space="preserve"> </w:t>
            </w:r>
            <w:r w:rsidRPr="00415594">
              <w:rPr>
                <w:sz w:val="24"/>
                <w:lang w:val="en-GB"/>
              </w:rPr>
              <w:t>*</w:t>
            </w:r>
          </w:p>
        </w:tc>
      </w:tr>
      <w:tr w:rsidR="0005216A" w:rsidRPr="00425193" w14:paraId="3E4BE232" w14:textId="77777777">
        <w:trPr>
          <w:trHeight w:val="575"/>
        </w:trPr>
        <w:tc>
          <w:tcPr>
            <w:tcW w:w="548" w:type="dxa"/>
          </w:tcPr>
          <w:p w14:paraId="79304C0C" w14:textId="77777777" w:rsidR="00F33EA0" w:rsidRPr="00415594" w:rsidRDefault="00E6356B">
            <w:pPr>
              <w:pStyle w:val="TableParagraph"/>
              <w:spacing w:before="144"/>
              <w:ind w:left="50"/>
              <w:rPr>
                <w:sz w:val="24"/>
                <w:lang w:val="en-GB"/>
              </w:rPr>
            </w:pPr>
            <w:r w:rsidRPr="00415594">
              <w:rPr>
                <w:spacing w:val="-5"/>
                <w:sz w:val="24"/>
                <w:lang w:val="en-GB"/>
              </w:rPr>
              <w:t>111</w:t>
            </w:r>
          </w:p>
        </w:tc>
        <w:tc>
          <w:tcPr>
            <w:tcW w:w="859" w:type="dxa"/>
          </w:tcPr>
          <w:p w14:paraId="4CE25C0C" w14:textId="77777777" w:rsidR="00F33EA0" w:rsidRPr="00415594" w:rsidRDefault="00E6356B">
            <w:pPr>
              <w:pStyle w:val="TableParagraph"/>
              <w:spacing w:before="144"/>
              <w:ind w:left="121" w:right="94"/>
              <w:jc w:val="center"/>
              <w:rPr>
                <w:sz w:val="24"/>
                <w:lang w:val="en-GB"/>
              </w:rPr>
            </w:pPr>
            <w:r w:rsidRPr="00415594">
              <w:rPr>
                <w:spacing w:val="-2"/>
                <w:sz w:val="24"/>
                <w:lang w:val="en-GB"/>
              </w:rPr>
              <w:t>Layla:</w:t>
            </w:r>
          </w:p>
        </w:tc>
        <w:tc>
          <w:tcPr>
            <w:tcW w:w="7347" w:type="dxa"/>
          </w:tcPr>
          <w:p w14:paraId="22F22395" w14:textId="77777777" w:rsidR="00F33EA0" w:rsidRPr="00415594" w:rsidRDefault="00E6356B">
            <w:pPr>
              <w:pStyle w:val="TableParagraph"/>
              <w:spacing w:before="144"/>
              <w:ind w:left="108"/>
              <w:rPr>
                <w:sz w:val="24"/>
                <w:lang w:val="en-GB"/>
              </w:rPr>
            </w:pPr>
            <w:r w:rsidRPr="00415594">
              <w:rPr>
                <w:b/>
                <w:i/>
                <w:sz w:val="24"/>
                <w:lang w:val="en-GB"/>
              </w:rPr>
              <w:t>why?</w:t>
            </w:r>
            <w:r w:rsidRPr="00415594">
              <w:rPr>
                <w:b/>
                <w:i/>
                <w:spacing w:val="-4"/>
                <w:sz w:val="24"/>
                <w:lang w:val="en-GB"/>
              </w:rPr>
              <w:t xml:space="preserve"> </w:t>
            </w:r>
            <w:r w:rsidRPr="00415594">
              <w:rPr>
                <w:spacing w:val="-10"/>
                <w:sz w:val="24"/>
                <w:lang w:val="en-GB"/>
              </w:rPr>
              <w:t>*</w:t>
            </w:r>
          </w:p>
        </w:tc>
      </w:tr>
      <w:tr w:rsidR="0005216A" w:rsidRPr="00425193" w14:paraId="6B2AF2E2" w14:textId="77777777">
        <w:trPr>
          <w:trHeight w:val="830"/>
        </w:trPr>
        <w:tc>
          <w:tcPr>
            <w:tcW w:w="548" w:type="dxa"/>
          </w:tcPr>
          <w:p w14:paraId="0031748E" w14:textId="77777777" w:rsidR="00F33EA0" w:rsidRPr="00415594" w:rsidRDefault="00E6356B">
            <w:pPr>
              <w:pStyle w:val="TableParagraph"/>
              <w:spacing w:before="144"/>
              <w:ind w:left="50"/>
              <w:rPr>
                <w:sz w:val="24"/>
                <w:lang w:val="en-GB"/>
              </w:rPr>
            </w:pPr>
            <w:r w:rsidRPr="00415594">
              <w:rPr>
                <w:spacing w:val="-5"/>
                <w:sz w:val="24"/>
                <w:lang w:val="en-GB"/>
              </w:rPr>
              <w:t>112</w:t>
            </w:r>
          </w:p>
        </w:tc>
        <w:tc>
          <w:tcPr>
            <w:tcW w:w="859" w:type="dxa"/>
          </w:tcPr>
          <w:p w14:paraId="04511DA4" w14:textId="77777777" w:rsidR="00F33EA0" w:rsidRPr="00415594" w:rsidRDefault="00E6356B">
            <w:pPr>
              <w:pStyle w:val="TableParagraph"/>
              <w:spacing w:before="144"/>
              <w:ind w:left="97" w:right="95"/>
              <w:jc w:val="center"/>
              <w:rPr>
                <w:sz w:val="24"/>
                <w:lang w:val="en-GB"/>
              </w:rPr>
            </w:pPr>
            <w:r w:rsidRPr="00415594">
              <w:rPr>
                <w:spacing w:val="-2"/>
                <w:sz w:val="24"/>
                <w:lang w:val="en-GB"/>
              </w:rPr>
              <w:t>Huda:</w:t>
            </w:r>
          </w:p>
        </w:tc>
        <w:tc>
          <w:tcPr>
            <w:tcW w:w="7347" w:type="dxa"/>
          </w:tcPr>
          <w:p w14:paraId="36EADCF2" w14:textId="77777777" w:rsidR="00F33EA0" w:rsidRPr="00415594" w:rsidRDefault="00E6356B">
            <w:pPr>
              <w:pStyle w:val="TableParagraph"/>
              <w:spacing w:line="410" w:lineRule="atLeast"/>
              <w:ind w:left="108"/>
              <w:rPr>
                <w:sz w:val="24"/>
                <w:lang w:val="en-GB"/>
              </w:rPr>
            </w:pPr>
            <w:r w:rsidRPr="00415594">
              <w:rPr>
                <w:b/>
                <w:i/>
                <w:sz w:val="24"/>
                <w:lang w:val="en-GB"/>
              </w:rPr>
              <w:t>she</w:t>
            </w:r>
            <w:r w:rsidRPr="00415594">
              <w:rPr>
                <w:b/>
                <w:i/>
                <w:spacing w:val="-7"/>
                <w:sz w:val="24"/>
                <w:lang w:val="en-GB"/>
              </w:rPr>
              <w:t xml:space="preserve"> </w:t>
            </w:r>
            <w:r w:rsidRPr="00415594">
              <w:rPr>
                <w:b/>
                <w:i/>
                <w:sz w:val="24"/>
                <w:lang w:val="en-GB"/>
              </w:rPr>
              <w:t>was</w:t>
            </w:r>
            <w:r w:rsidRPr="00415594">
              <w:rPr>
                <w:b/>
                <w:i/>
                <w:spacing w:val="-4"/>
                <w:sz w:val="24"/>
                <w:lang w:val="en-GB"/>
              </w:rPr>
              <w:t xml:space="preserve"> </w:t>
            </w:r>
            <w:r w:rsidRPr="00415594">
              <w:rPr>
                <w:b/>
                <w:i/>
                <w:sz w:val="24"/>
                <w:lang w:val="en-GB"/>
              </w:rPr>
              <w:t>[like</w:t>
            </w:r>
            <w:r w:rsidRPr="00415594">
              <w:rPr>
                <w:b/>
                <w:i/>
                <w:spacing w:val="-6"/>
                <w:sz w:val="24"/>
                <w:lang w:val="en-GB"/>
              </w:rPr>
              <w:t xml:space="preserve"> </w:t>
            </w:r>
            <w:r w:rsidRPr="00415594">
              <w:rPr>
                <w:sz w:val="24"/>
                <w:lang w:val="en-GB"/>
              </w:rPr>
              <w:t>((overlap</w:t>
            </w:r>
            <w:r w:rsidRPr="00415594">
              <w:rPr>
                <w:spacing w:val="-5"/>
                <w:sz w:val="24"/>
                <w:lang w:val="en-GB"/>
              </w:rPr>
              <w:t xml:space="preserve"> </w:t>
            </w:r>
            <w:r w:rsidRPr="00415594">
              <w:rPr>
                <w:sz w:val="24"/>
                <w:lang w:val="en-GB"/>
              </w:rPr>
              <w:t>voices</w:t>
            </w:r>
            <w:r w:rsidRPr="00415594">
              <w:rPr>
                <w:spacing w:val="-4"/>
                <w:sz w:val="24"/>
                <w:lang w:val="en-GB"/>
              </w:rPr>
              <w:t xml:space="preserve"> </w:t>
            </w:r>
            <w:r w:rsidRPr="00415594">
              <w:rPr>
                <w:sz w:val="24"/>
                <w:lang w:val="en-GB"/>
              </w:rPr>
              <w:t>between</w:t>
            </w:r>
            <w:r w:rsidRPr="00415594">
              <w:rPr>
                <w:spacing w:val="-5"/>
                <w:sz w:val="24"/>
                <w:lang w:val="en-GB"/>
              </w:rPr>
              <w:t xml:space="preserve"> </w:t>
            </w:r>
            <w:r w:rsidRPr="00415594">
              <w:rPr>
                <w:sz w:val="24"/>
                <w:lang w:val="en-GB"/>
              </w:rPr>
              <w:t>Hajar</w:t>
            </w:r>
            <w:r w:rsidRPr="00415594">
              <w:rPr>
                <w:spacing w:val="-1"/>
                <w:sz w:val="24"/>
                <w:lang w:val="en-GB"/>
              </w:rPr>
              <w:t xml:space="preserve"> </w:t>
            </w:r>
            <w:r w:rsidRPr="00415594">
              <w:rPr>
                <w:sz w:val="24"/>
                <w:lang w:val="en-GB"/>
              </w:rPr>
              <w:t>and</w:t>
            </w:r>
            <w:r w:rsidRPr="00415594">
              <w:rPr>
                <w:spacing w:val="-5"/>
                <w:sz w:val="24"/>
                <w:lang w:val="en-GB"/>
              </w:rPr>
              <w:t xml:space="preserve"> </w:t>
            </w:r>
            <w:r w:rsidRPr="00415594">
              <w:rPr>
                <w:sz w:val="24"/>
                <w:lang w:val="en-GB"/>
              </w:rPr>
              <w:t>Huda</w:t>
            </w:r>
            <w:r w:rsidRPr="00415594">
              <w:rPr>
                <w:spacing w:val="-7"/>
                <w:sz w:val="24"/>
                <w:lang w:val="en-GB"/>
              </w:rPr>
              <w:t xml:space="preserve"> </w:t>
            </w:r>
            <w:r w:rsidRPr="00415594">
              <w:rPr>
                <w:sz w:val="24"/>
                <w:lang w:val="en-GB"/>
              </w:rPr>
              <w:t>made</w:t>
            </w:r>
            <w:r w:rsidRPr="00415594">
              <w:rPr>
                <w:spacing w:val="-7"/>
                <w:sz w:val="24"/>
                <w:lang w:val="en-GB"/>
              </w:rPr>
              <w:t xml:space="preserve"> </w:t>
            </w:r>
            <w:r w:rsidRPr="00415594">
              <w:rPr>
                <w:sz w:val="24"/>
                <w:lang w:val="en-GB"/>
              </w:rPr>
              <w:t>unclear conversation)) *</w:t>
            </w:r>
          </w:p>
        </w:tc>
      </w:tr>
    </w:tbl>
    <w:p w14:paraId="69B4C049" w14:textId="77777777" w:rsidR="00F33EA0" w:rsidRPr="00415594" w:rsidRDefault="00F33EA0" w:rsidP="004B2B7A">
      <w:pPr>
        <w:pStyle w:val="BodyText"/>
        <w:rPr>
          <w:lang w:val="en-GB"/>
        </w:rPr>
      </w:pPr>
    </w:p>
    <w:p w14:paraId="564197D8" w14:textId="77777777" w:rsidR="00F33EA0" w:rsidRPr="00415594" w:rsidRDefault="00E6356B" w:rsidP="004B2B7A">
      <w:pPr>
        <w:pStyle w:val="BodyText"/>
        <w:rPr>
          <w:lang w:val="en-GB"/>
        </w:rPr>
      </w:pPr>
      <w:r w:rsidRPr="00415594">
        <w:rPr>
          <w:lang w:val="en-GB"/>
        </w:rPr>
        <w:t>The</w:t>
      </w:r>
      <w:r w:rsidRPr="00415594">
        <w:rPr>
          <w:spacing w:val="-5"/>
          <w:lang w:val="en-GB"/>
        </w:rPr>
        <w:t xml:space="preserve"> </w:t>
      </w:r>
      <w:r w:rsidRPr="00415594">
        <w:rPr>
          <w:lang w:val="en-GB"/>
        </w:rPr>
        <w:t>data</w:t>
      </w:r>
      <w:r w:rsidRPr="00415594">
        <w:rPr>
          <w:spacing w:val="-5"/>
          <w:lang w:val="en-GB"/>
        </w:rPr>
        <w:t xml:space="preserve"> </w:t>
      </w:r>
      <w:r w:rsidRPr="00415594">
        <w:rPr>
          <w:lang w:val="en-GB"/>
        </w:rPr>
        <w:t>demonstrated</w:t>
      </w:r>
      <w:r w:rsidRPr="00415594">
        <w:rPr>
          <w:spacing w:val="-3"/>
          <w:lang w:val="en-GB"/>
        </w:rPr>
        <w:t xml:space="preserve"> </w:t>
      </w:r>
      <w:r w:rsidRPr="00415594">
        <w:rPr>
          <w:lang w:val="en-GB"/>
        </w:rPr>
        <w:t>that</w:t>
      </w:r>
      <w:r w:rsidRPr="00415594">
        <w:rPr>
          <w:spacing w:val="-5"/>
          <w:lang w:val="en-GB"/>
        </w:rPr>
        <w:t xml:space="preserve"> </w:t>
      </w:r>
      <w:r w:rsidRPr="00415594">
        <w:rPr>
          <w:lang w:val="en-GB"/>
        </w:rPr>
        <w:t>Layla asked her</w:t>
      </w:r>
      <w:r w:rsidRPr="00415594">
        <w:rPr>
          <w:spacing w:val="-3"/>
          <w:lang w:val="en-GB"/>
        </w:rPr>
        <w:t xml:space="preserve"> </w:t>
      </w:r>
      <w:r w:rsidRPr="00415594">
        <w:rPr>
          <w:lang w:val="en-GB"/>
        </w:rPr>
        <w:t>children about</w:t>
      </w:r>
      <w:r w:rsidRPr="00415594">
        <w:rPr>
          <w:spacing w:val="-5"/>
          <w:lang w:val="en-GB"/>
        </w:rPr>
        <w:t xml:space="preserve"> </w:t>
      </w:r>
      <w:r w:rsidRPr="00415594">
        <w:rPr>
          <w:lang w:val="en-GB"/>
        </w:rPr>
        <w:t>school</w:t>
      </w:r>
      <w:r w:rsidRPr="00415594">
        <w:rPr>
          <w:spacing w:val="-5"/>
          <w:lang w:val="en-GB"/>
        </w:rPr>
        <w:t xml:space="preserve"> </w:t>
      </w:r>
      <w:r w:rsidRPr="00415594">
        <w:rPr>
          <w:lang w:val="en-GB"/>
        </w:rPr>
        <w:t>when</w:t>
      </w:r>
      <w:r w:rsidRPr="00415594">
        <w:rPr>
          <w:spacing w:val="-3"/>
          <w:lang w:val="en-GB"/>
        </w:rPr>
        <w:t xml:space="preserve"> </w:t>
      </w:r>
      <w:r w:rsidRPr="00415594">
        <w:rPr>
          <w:lang w:val="en-GB"/>
        </w:rPr>
        <w:t>she</w:t>
      </w:r>
      <w:r w:rsidRPr="00415594">
        <w:rPr>
          <w:spacing w:val="-5"/>
          <w:lang w:val="en-GB"/>
        </w:rPr>
        <w:t xml:space="preserve"> </w:t>
      </w:r>
      <w:r w:rsidRPr="00415594">
        <w:rPr>
          <w:lang w:val="en-GB"/>
        </w:rPr>
        <w:t>wanted</w:t>
      </w:r>
      <w:r w:rsidRPr="00415594">
        <w:rPr>
          <w:spacing w:val="-3"/>
          <w:lang w:val="en-GB"/>
        </w:rPr>
        <w:t xml:space="preserve"> </w:t>
      </w:r>
      <w:r w:rsidRPr="00415594">
        <w:rPr>
          <w:lang w:val="en-GB"/>
        </w:rPr>
        <w:t>to open a conversation with them, rapidly switching to English, even if she initiated the conversation in Arabic:</w:t>
      </w:r>
    </w:p>
    <w:tbl>
      <w:tblPr>
        <w:tblW w:w="0" w:type="auto"/>
        <w:tblInd w:w="653" w:type="dxa"/>
        <w:tblLayout w:type="fixed"/>
        <w:tblCellMar>
          <w:left w:w="0" w:type="dxa"/>
          <w:right w:w="0" w:type="dxa"/>
        </w:tblCellMar>
        <w:tblLook w:val="01E0" w:firstRow="1" w:lastRow="1" w:firstColumn="1" w:lastColumn="1" w:noHBand="0" w:noVBand="0"/>
      </w:tblPr>
      <w:tblGrid>
        <w:gridCol w:w="488"/>
        <w:gridCol w:w="60"/>
        <w:gridCol w:w="870"/>
        <w:gridCol w:w="6782"/>
        <w:gridCol w:w="166"/>
        <w:gridCol w:w="450"/>
      </w:tblGrid>
      <w:tr w:rsidR="0005216A" w:rsidRPr="00425193" w14:paraId="2813BE57" w14:textId="77777777" w:rsidTr="00B44243">
        <w:trPr>
          <w:gridAfter w:val="2"/>
          <w:wAfter w:w="616" w:type="dxa"/>
          <w:trHeight w:val="448"/>
        </w:trPr>
        <w:tc>
          <w:tcPr>
            <w:tcW w:w="488" w:type="dxa"/>
          </w:tcPr>
          <w:p w14:paraId="02968F6F" w14:textId="77777777" w:rsidR="00F33EA0" w:rsidRPr="00415594" w:rsidRDefault="00E6356B">
            <w:pPr>
              <w:pStyle w:val="TableParagraph"/>
              <w:spacing w:line="246" w:lineRule="exact"/>
              <w:ind w:left="50"/>
              <w:rPr>
                <w:sz w:val="24"/>
                <w:lang w:val="en-GB"/>
              </w:rPr>
            </w:pPr>
            <w:r w:rsidRPr="00415594">
              <w:rPr>
                <w:spacing w:val="-5"/>
                <w:sz w:val="24"/>
                <w:lang w:val="en-GB"/>
              </w:rPr>
              <w:t>89</w:t>
            </w:r>
          </w:p>
        </w:tc>
        <w:tc>
          <w:tcPr>
            <w:tcW w:w="926" w:type="dxa"/>
            <w:gridSpan w:val="2"/>
          </w:tcPr>
          <w:p w14:paraId="650933E5" w14:textId="77777777" w:rsidR="00F33EA0" w:rsidRPr="00415594" w:rsidRDefault="00E6356B">
            <w:pPr>
              <w:pStyle w:val="TableParagraph"/>
              <w:spacing w:line="246" w:lineRule="exact"/>
              <w:ind w:left="197"/>
              <w:rPr>
                <w:sz w:val="24"/>
                <w:lang w:val="en-GB"/>
              </w:rPr>
            </w:pPr>
            <w:r w:rsidRPr="00415594">
              <w:rPr>
                <w:spacing w:val="-2"/>
                <w:sz w:val="24"/>
                <w:lang w:val="en-GB"/>
              </w:rPr>
              <w:t>Layla:</w:t>
            </w:r>
          </w:p>
        </w:tc>
        <w:tc>
          <w:tcPr>
            <w:tcW w:w="6782" w:type="dxa"/>
          </w:tcPr>
          <w:p w14:paraId="2D18B63B" w14:textId="77777777" w:rsidR="00F33EA0" w:rsidRPr="00415594" w:rsidRDefault="00E6356B">
            <w:pPr>
              <w:pStyle w:val="TableParagraph"/>
              <w:spacing w:line="246" w:lineRule="exact"/>
              <w:ind w:left="116"/>
              <w:rPr>
                <w:sz w:val="24"/>
                <w:lang w:val="en-GB"/>
              </w:rPr>
            </w:pPr>
            <w:r w:rsidRPr="00415594">
              <w:rPr>
                <w:sz w:val="24"/>
                <w:lang w:val="en-GB"/>
              </w:rPr>
              <w:t>goli</w:t>
            </w:r>
            <w:r w:rsidRPr="00415594">
              <w:rPr>
                <w:spacing w:val="-4"/>
                <w:sz w:val="24"/>
                <w:lang w:val="en-GB"/>
              </w:rPr>
              <w:t xml:space="preserve"> </w:t>
            </w:r>
            <w:r w:rsidRPr="00415594">
              <w:rPr>
                <w:sz w:val="24"/>
                <w:lang w:val="en-GB"/>
              </w:rPr>
              <w:t>lana</w:t>
            </w:r>
            <w:r w:rsidRPr="00415594">
              <w:rPr>
                <w:spacing w:val="-4"/>
                <w:sz w:val="24"/>
                <w:lang w:val="en-GB"/>
              </w:rPr>
              <w:t xml:space="preserve"> </w:t>
            </w:r>
            <w:r w:rsidRPr="00415594">
              <w:rPr>
                <w:sz w:val="24"/>
                <w:lang w:val="en-GB"/>
              </w:rPr>
              <w:t>eaish</w:t>
            </w:r>
            <w:r w:rsidRPr="00415594">
              <w:rPr>
                <w:spacing w:val="-2"/>
                <w:sz w:val="24"/>
                <w:lang w:val="en-GB"/>
              </w:rPr>
              <w:t xml:space="preserve"> </w:t>
            </w:r>
            <w:r w:rsidRPr="00415594">
              <w:rPr>
                <w:sz w:val="24"/>
                <w:lang w:val="en-GB"/>
              </w:rPr>
              <w:t>rah</w:t>
            </w:r>
            <w:r w:rsidRPr="00415594">
              <w:rPr>
                <w:spacing w:val="-2"/>
                <w:sz w:val="24"/>
                <w:lang w:val="en-GB"/>
              </w:rPr>
              <w:t xml:space="preserve"> </w:t>
            </w:r>
            <w:r w:rsidRPr="00415594">
              <w:rPr>
                <w:sz w:val="24"/>
                <w:lang w:val="en-GB"/>
              </w:rPr>
              <w:t>tsawee</w:t>
            </w:r>
            <w:r w:rsidRPr="00415594">
              <w:rPr>
                <w:spacing w:val="-1"/>
                <w:sz w:val="24"/>
                <w:lang w:val="en-GB"/>
              </w:rPr>
              <w:t xml:space="preserve"> </w:t>
            </w:r>
            <w:r w:rsidRPr="00415594">
              <w:rPr>
                <w:b/>
                <w:i/>
                <w:sz w:val="24"/>
                <w:lang w:val="en-GB"/>
              </w:rPr>
              <w:t>next</w:t>
            </w:r>
            <w:r w:rsidRPr="00415594">
              <w:rPr>
                <w:b/>
                <w:i/>
                <w:spacing w:val="-4"/>
                <w:sz w:val="24"/>
                <w:lang w:val="en-GB"/>
              </w:rPr>
              <w:t xml:space="preserve"> </w:t>
            </w:r>
            <w:proofErr w:type="gramStart"/>
            <w:r w:rsidRPr="00415594">
              <w:rPr>
                <w:b/>
                <w:i/>
                <w:sz w:val="24"/>
                <w:lang w:val="en-GB"/>
              </w:rPr>
              <w:t>weak</w:t>
            </w:r>
            <w:proofErr w:type="gramEnd"/>
            <w:r w:rsidRPr="00415594">
              <w:rPr>
                <w:b/>
                <w:i/>
                <w:spacing w:val="-1"/>
                <w:sz w:val="24"/>
                <w:lang w:val="en-GB"/>
              </w:rPr>
              <w:t xml:space="preserve"> </w:t>
            </w:r>
            <w:r w:rsidRPr="00415594">
              <w:rPr>
                <w:b/>
                <w:i/>
                <w:sz w:val="24"/>
                <w:lang w:val="en-GB"/>
              </w:rPr>
              <w:t>what</w:t>
            </w:r>
            <w:r w:rsidRPr="00415594">
              <w:rPr>
                <w:b/>
                <w:i/>
                <w:spacing w:val="-4"/>
                <w:sz w:val="24"/>
                <w:lang w:val="en-GB"/>
              </w:rPr>
              <w:t xml:space="preserve"> </w:t>
            </w:r>
            <w:r w:rsidRPr="00415594">
              <w:rPr>
                <w:b/>
                <w:i/>
                <w:sz w:val="24"/>
                <w:lang w:val="en-GB"/>
              </w:rPr>
              <w:t>do</w:t>
            </w:r>
            <w:r w:rsidRPr="00415594">
              <w:rPr>
                <w:b/>
                <w:i/>
                <w:spacing w:val="-2"/>
                <w:sz w:val="24"/>
                <w:lang w:val="en-GB"/>
              </w:rPr>
              <w:t xml:space="preserve"> </w:t>
            </w:r>
            <w:r w:rsidRPr="00415594">
              <w:rPr>
                <w:b/>
                <w:i/>
                <w:sz w:val="24"/>
                <w:lang w:val="en-GB"/>
              </w:rPr>
              <w:t>you</w:t>
            </w:r>
            <w:r w:rsidRPr="00415594">
              <w:rPr>
                <w:b/>
                <w:i/>
                <w:spacing w:val="-1"/>
                <w:sz w:val="24"/>
                <w:lang w:val="en-GB"/>
              </w:rPr>
              <w:t xml:space="preserve"> </w:t>
            </w:r>
            <w:r w:rsidRPr="00415594">
              <w:rPr>
                <w:b/>
                <w:i/>
                <w:sz w:val="24"/>
                <w:lang w:val="en-GB"/>
              </w:rPr>
              <w:t>have</w:t>
            </w:r>
            <w:r w:rsidRPr="00415594">
              <w:rPr>
                <w:b/>
                <w:i/>
                <w:spacing w:val="-4"/>
                <w:sz w:val="24"/>
                <w:lang w:val="en-GB"/>
              </w:rPr>
              <w:t xml:space="preserve"> </w:t>
            </w:r>
            <w:r w:rsidRPr="00415594">
              <w:rPr>
                <w:b/>
                <w:i/>
                <w:sz w:val="24"/>
                <w:lang w:val="en-GB"/>
              </w:rPr>
              <w:t>plans?</w:t>
            </w:r>
            <w:r w:rsidRPr="00415594">
              <w:rPr>
                <w:b/>
                <w:i/>
                <w:spacing w:val="1"/>
                <w:sz w:val="24"/>
                <w:lang w:val="en-GB"/>
              </w:rPr>
              <w:t xml:space="preserve"> </w:t>
            </w:r>
            <w:r w:rsidRPr="00415594">
              <w:rPr>
                <w:b/>
                <w:sz w:val="24"/>
                <w:lang w:val="en-GB"/>
              </w:rPr>
              <w:t>sic.</w:t>
            </w:r>
            <w:r w:rsidRPr="00415594">
              <w:rPr>
                <w:b/>
                <w:spacing w:val="-2"/>
                <w:sz w:val="24"/>
                <w:lang w:val="en-GB"/>
              </w:rPr>
              <w:t xml:space="preserve"> </w:t>
            </w:r>
            <w:r w:rsidRPr="00415594">
              <w:rPr>
                <w:spacing w:val="-10"/>
                <w:sz w:val="24"/>
                <w:lang w:val="en-GB"/>
              </w:rPr>
              <w:t>∆</w:t>
            </w:r>
          </w:p>
        </w:tc>
      </w:tr>
      <w:tr w:rsidR="0005216A" w:rsidRPr="00425193" w14:paraId="41372FF4" w14:textId="77777777">
        <w:trPr>
          <w:trHeight w:val="420"/>
        </w:trPr>
        <w:tc>
          <w:tcPr>
            <w:tcW w:w="548" w:type="dxa"/>
            <w:gridSpan w:val="2"/>
          </w:tcPr>
          <w:p w14:paraId="16797D8C" w14:textId="77777777" w:rsidR="00F33EA0" w:rsidRPr="00415594" w:rsidRDefault="00F33EA0">
            <w:pPr>
              <w:pStyle w:val="TableParagraph"/>
              <w:rPr>
                <w:sz w:val="24"/>
                <w:lang w:val="en-GB"/>
              </w:rPr>
            </w:pPr>
          </w:p>
        </w:tc>
        <w:tc>
          <w:tcPr>
            <w:tcW w:w="870" w:type="dxa"/>
          </w:tcPr>
          <w:p w14:paraId="4DD22A24" w14:textId="77777777" w:rsidR="00F33EA0" w:rsidRPr="00415594" w:rsidRDefault="00E6356B">
            <w:pPr>
              <w:pStyle w:val="TableParagraph"/>
              <w:spacing w:line="266" w:lineRule="exact"/>
              <w:ind w:left="11" w:right="129"/>
              <w:jc w:val="center"/>
              <w:rPr>
                <w:i/>
                <w:sz w:val="24"/>
                <w:lang w:val="en-GB"/>
              </w:rPr>
            </w:pPr>
            <w:r w:rsidRPr="00415594">
              <w:rPr>
                <w:i/>
                <w:spacing w:val="-4"/>
                <w:sz w:val="24"/>
                <w:lang w:val="en-GB"/>
              </w:rPr>
              <w:t>%tra</w:t>
            </w:r>
          </w:p>
        </w:tc>
        <w:tc>
          <w:tcPr>
            <w:tcW w:w="7394" w:type="dxa"/>
            <w:gridSpan w:val="3"/>
          </w:tcPr>
          <w:p w14:paraId="12A78F75" w14:textId="77777777" w:rsidR="00F33EA0" w:rsidRPr="00415594" w:rsidRDefault="00E6356B">
            <w:pPr>
              <w:pStyle w:val="TableParagraph"/>
              <w:spacing w:line="266" w:lineRule="exact"/>
              <w:ind w:left="112"/>
              <w:rPr>
                <w:i/>
                <w:sz w:val="24"/>
                <w:lang w:val="en-GB"/>
              </w:rPr>
            </w:pPr>
            <w:r w:rsidRPr="00415594">
              <w:rPr>
                <w:i/>
                <w:sz w:val="24"/>
                <w:lang w:val="en-GB"/>
              </w:rPr>
              <w:t>tell</w:t>
            </w:r>
            <w:r w:rsidRPr="00415594">
              <w:rPr>
                <w:i/>
                <w:spacing w:val="-4"/>
                <w:sz w:val="24"/>
                <w:lang w:val="en-GB"/>
              </w:rPr>
              <w:t xml:space="preserve"> </w:t>
            </w:r>
            <w:r w:rsidRPr="00415594">
              <w:rPr>
                <w:i/>
                <w:sz w:val="24"/>
                <w:lang w:val="en-GB"/>
              </w:rPr>
              <w:t>us what</w:t>
            </w:r>
            <w:r w:rsidRPr="00415594">
              <w:rPr>
                <w:i/>
                <w:spacing w:val="1"/>
                <w:sz w:val="24"/>
                <w:lang w:val="en-GB"/>
              </w:rPr>
              <w:t xml:space="preserve"> </w:t>
            </w:r>
            <w:r w:rsidRPr="00415594">
              <w:rPr>
                <w:i/>
                <w:sz w:val="24"/>
                <w:lang w:val="en-GB"/>
              </w:rPr>
              <w:t>you</w:t>
            </w:r>
            <w:r w:rsidRPr="00415594">
              <w:rPr>
                <w:i/>
                <w:spacing w:val="-1"/>
                <w:sz w:val="24"/>
                <w:lang w:val="en-GB"/>
              </w:rPr>
              <w:t xml:space="preserve"> </w:t>
            </w:r>
            <w:r w:rsidRPr="00415594">
              <w:rPr>
                <w:i/>
                <w:sz w:val="24"/>
                <w:lang w:val="en-GB"/>
              </w:rPr>
              <w:t>will</w:t>
            </w:r>
            <w:r w:rsidRPr="00415594">
              <w:rPr>
                <w:i/>
                <w:spacing w:val="-4"/>
                <w:sz w:val="24"/>
                <w:lang w:val="en-GB"/>
              </w:rPr>
              <w:t xml:space="preserve"> </w:t>
            </w:r>
            <w:r w:rsidRPr="00415594">
              <w:rPr>
                <w:i/>
                <w:sz w:val="24"/>
                <w:lang w:val="en-GB"/>
              </w:rPr>
              <w:t>do</w:t>
            </w:r>
            <w:r w:rsidRPr="00415594">
              <w:rPr>
                <w:i/>
                <w:spacing w:val="-1"/>
                <w:sz w:val="24"/>
                <w:lang w:val="en-GB"/>
              </w:rPr>
              <w:t xml:space="preserve"> </w:t>
            </w:r>
            <w:r w:rsidRPr="00415594">
              <w:rPr>
                <w:i/>
                <w:sz w:val="24"/>
                <w:lang w:val="en-GB"/>
              </w:rPr>
              <w:t>next</w:t>
            </w:r>
            <w:r w:rsidRPr="00415594">
              <w:rPr>
                <w:i/>
                <w:spacing w:val="-3"/>
                <w:sz w:val="24"/>
                <w:lang w:val="en-GB"/>
              </w:rPr>
              <w:t xml:space="preserve"> </w:t>
            </w:r>
            <w:proofErr w:type="gramStart"/>
            <w:r w:rsidRPr="00415594">
              <w:rPr>
                <w:i/>
                <w:sz w:val="24"/>
                <w:lang w:val="en-GB"/>
              </w:rPr>
              <w:t>weak</w:t>
            </w:r>
            <w:proofErr w:type="gramEnd"/>
            <w:r w:rsidRPr="00415594">
              <w:rPr>
                <w:i/>
                <w:spacing w:val="-3"/>
                <w:sz w:val="24"/>
                <w:lang w:val="en-GB"/>
              </w:rPr>
              <w:t xml:space="preserve"> </w:t>
            </w:r>
            <w:r w:rsidRPr="00415594">
              <w:rPr>
                <w:i/>
                <w:sz w:val="24"/>
                <w:lang w:val="en-GB"/>
              </w:rPr>
              <w:t>what</w:t>
            </w:r>
            <w:r w:rsidRPr="00415594">
              <w:rPr>
                <w:i/>
                <w:spacing w:val="-3"/>
                <w:sz w:val="24"/>
                <w:lang w:val="en-GB"/>
              </w:rPr>
              <w:t xml:space="preserve"> </w:t>
            </w:r>
            <w:r w:rsidRPr="00415594">
              <w:rPr>
                <w:i/>
                <w:sz w:val="24"/>
                <w:lang w:val="en-GB"/>
              </w:rPr>
              <w:t>plans</w:t>
            </w:r>
            <w:r w:rsidRPr="00415594">
              <w:rPr>
                <w:i/>
                <w:spacing w:val="-1"/>
                <w:sz w:val="24"/>
                <w:lang w:val="en-GB"/>
              </w:rPr>
              <w:t xml:space="preserve"> </w:t>
            </w:r>
            <w:r w:rsidRPr="00415594">
              <w:rPr>
                <w:i/>
                <w:sz w:val="24"/>
                <w:lang w:val="en-GB"/>
              </w:rPr>
              <w:t>you</w:t>
            </w:r>
            <w:r w:rsidRPr="00415594">
              <w:rPr>
                <w:i/>
                <w:spacing w:val="-1"/>
                <w:sz w:val="24"/>
                <w:lang w:val="en-GB"/>
              </w:rPr>
              <w:t xml:space="preserve"> </w:t>
            </w:r>
            <w:r w:rsidRPr="00415594">
              <w:rPr>
                <w:i/>
                <w:spacing w:val="-2"/>
                <w:sz w:val="24"/>
                <w:lang w:val="en-GB"/>
              </w:rPr>
              <w:t>have?</w:t>
            </w:r>
          </w:p>
        </w:tc>
      </w:tr>
      <w:tr w:rsidR="0005216A" w:rsidRPr="00425193" w14:paraId="4D595627" w14:textId="77777777">
        <w:trPr>
          <w:trHeight w:val="575"/>
        </w:trPr>
        <w:tc>
          <w:tcPr>
            <w:tcW w:w="548" w:type="dxa"/>
            <w:gridSpan w:val="2"/>
          </w:tcPr>
          <w:p w14:paraId="7D37832C" w14:textId="77777777" w:rsidR="00F33EA0" w:rsidRPr="00415594" w:rsidRDefault="00E6356B">
            <w:pPr>
              <w:pStyle w:val="TableParagraph"/>
              <w:spacing w:before="144"/>
              <w:ind w:left="50"/>
              <w:rPr>
                <w:sz w:val="24"/>
                <w:lang w:val="en-GB"/>
              </w:rPr>
            </w:pPr>
            <w:r w:rsidRPr="00415594">
              <w:rPr>
                <w:spacing w:val="-5"/>
                <w:sz w:val="24"/>
                <w:lang w:val="en-GB"/>
              </w:rPr>
              <w:t>90</w:t>
            </w:r>
          </w:p>
        </w:tc>
        <w:tc>
          <w:tcPr>
            <w:tcW w:w="870" w:type="dxa"/>
          </w:tcPr>
          <w:p w14:paraId="55B01F87" w14:textId="77777777" w:rsidR="00F33EA0" w:rsidRPr="00415594" w:rsidRDefault="00E6356B">
            <w:pPr>
              <w:pStyle w:val="TableParagraph"/>
              <w:spacing w:before="144"/>
              <w:ind w:left="120" w:right="126"/>
              <w:jc w:val="center"/>
              <w:rPr>
                <w:sz w:val="24"/>
                <w:lang w:val="en-GB"/>
              </w:rPr>
            </w:pPr>
            <w:r w:rsidRPr="00415594">
              <w:rPr>
                <w:spacing w:val="-2"/>
                <w:sz w:val="24"/>
                <w:lang w:val="en-GB"/>
              </w:rPr>
              <w:t>Huda:</w:t>
            </w:r>
          </w:p>
        </w:tc>
        <w:tc>
          <w:tcPr>
            <w:tcW w:w="7394" w:type="dxa"/>
            <w:gridSpan w:val="3"/>
          </w:tcPr>
          <w:p w14:paraId="60B65149" w14:textId="77777777" w:rsidR="00F33EA0" w:rsidRPr="00415594" w:rsidRDefault="00E6356B">
            <w:pPr>
              <w:pStyle w:val="TableParagraph"/>
              <w:spacing w:before="144"/>
              <w:ind w:left="112"/>
              <w:rPr>
                <w:sz w:val="24"/>
                <w:lang w:val="en-GB"/>
              </w:rPr>
            </w:pPr>
            <w:r w:rsidRPr="00415594">
              <w:rPr>
                <w:sz w:val="24"/>
                <w:lang w:val="en-GB"/>
              </w:rPr>
              <w:t>ana</w:t>
            </w:r>
            <w:r w:rsidRPr="00415594">
              <w:rPr>
                <w:spacing w:val="-4"/>
                <w:sz w:val="24"/>
                <w:lang w:val="en-GB"/>
              </w:rPr>
              <w:t xml:space="preserve"> </w:t>
            </w:r>
            <w:r w:rsidRPr="00415594">
              <w:rPr>
                <w:sz w:val="24"/>
                <w:lang w:val="en-GB"/>
              </w:rPr>
              <w:t>rah</w:t>
            </w:r>
            <w:r w:rsidRPr="00415594">
              <w:rPr>
                <w:spacing w:val="-1"/>
                <w:sz w:val="24"/>
                <w:lang w:val="en-GB"/>
              </w:rPr>
              <w:t xml:space="preserve"> </w:t>
            </w:r>
            <w:r w:rsidRPr="00415594">
              <w:rPr>
                <w:sz w:val="24"/>
                <w:lang w:val="en-GB"/>
              </w:rPr>
              <w:t>fi</w:t>
            </w:r>
            <w:r w:rsidRPr="00415594">
              <w:rPr>
                <w:spacing w:val="1"/>
                <w:sz w:val="24"/>
                <w:lang w:val="en-GB"/>
              </w:rPr>
              <w:t xml:space="preserve"> </w:t>
            </w:r>
            <w:r w:rsidRPr="00415594">
              <w:rPr>
                <w:sz w:val="24"/>
                <w:lang w:val="en-GB"/>
              </w:rPr>
              <w:t>al</w:t>
            </w:r>
            <w:r w:rsidRPr="00415594">
              <w:rPr>
                <w:spacing w:val="-3"/>
                <w:sz w:val="24"/>
                <w:lang w:val="en-GB"/>
              </w:rPr>
              <w:t xml:space="preserve"> </w:t>
            </w:r>
            <w:r w:rsidRPr="00415594">
              <w:rPr>
                <w:sz w:val="24"/>
                <w:lang w:val="en-GB"/>
              </w:rPr>
              <w:t>madrassah</w:t>
            </w:r>
            <w:r w:rsidRPr="00415594">
              <w:rPr>
                <w:spacing w:val="-1"/>
                <w:sz w:val="24"/>
                <w:lang w:val="en-GB"/>
              </w:rPr>
              <w:t xml:space="preserve"> </w:t>
            </w:r>
            <w:r w:rsidRPr="00415594">
              <w:rPr>
                <w:sz w:val="24"/>
                <w:lang w:val="en-GB"/>
              </w:rPr>
              <w:t>ana</w:t>
            </w:r>
            <w:r w:rsidRPr="00415594">
              <w:rPr>
                <w:spacing w:val="-4"/>
                <w:sz w:val="24"/>
                <w:lang w:val="en-GB"/>
              </w:rPr>
              <w:t xml:space="preserve"> </w:t>
            </w:r>
            <w:r w:rsidRPr="00415594">
              <w:rPr>
                <w:sz w:val="24"/>
                <w:lang w:val="en-GB"/>
              </w:rPr>
              <w:t>[rah</w:t>
            </w:r>
            <w:r w:rsidRPr="00415594">
              <w:rPr>
                <w:spacing w:val="-1"/>
                <w:sz w:val="24"/>
                <w:lang w:val="en-GB"/>
              </w:rPr>
              <w:t xml:space="preserve"> </w:t>
            </w:r>
            <w:r w:rsidRPr="00415594">
              <w:rPr>
                <w:sz w:val="24"/>
                <w:lang w:val="en-GB"/>
              </w:rPr>
              <w:t>umm</w:t>
            </w:r>
            <w:r w:rsidRPr="00415594">
              <w:rPr>
                <w:spacing w:val="-3"/>
                <w:sz w:val="24"/>
                <w:lang w:val="en-GB"/>
              </w:rPr>
              <w:t xml:space="preserve"> </w:t>
            </w:r>
            <w:r w:rsidRPr="00415594">
              <w:rPr>
                <w:spacing w:val="-10"/>
                <w:sz w:val="24"/>
                <w:lang w:val="en-GB"/>
              </w:rPr>
              <w:t>°</w:t>
            </w:r>
          </w:p>
        </w:tc>
      </w:tr>
      <w:tr w:rsidR="0005216A" w:rsidRPr="00425193" w14:paraId="092A4978" w14:textId="77777777">
        <w:trPr>
          <w:trHeight w:val="572"/>
        </w:trPr>
        <w:tc>
          <w:tcPr>
            <w:tcW w:w="548" w:type="dxa"/>
            <w:gridSpan w:val="2"/>
          </w:tcPr>
          <w:p w14:paraId="774B00F0" w14:textId="77777777" w:rsidR="00F33EA0" w:rsidRPr="00415594" w:rsidRDefault="00F33EA0">
            <w:pPr>
              <w:pStyle w:val="TableParagraph"/>
              <w:rPr>
                <w:sz w:val="24"/>
                <w:lang w:val="en-GB"/>
              </w:rPr>
            </w:pPr>
          </w:p>
        </w:tc>
        <w:tc>
          <w:tcPr>
            <w:tcW w:w="870" w:type="dxa"/>
          </w:tcPr>
          <w:p w14:paraId="136FF12C" w14:textId="77777777" w:rsidR="00F33EA0" w:rsidRPr="00415594" w:rsidRDefault="00E6356B">
            <w:pPr>
              <w:pStyle w:val="TableParagraph"/>
              <w:spacing w:before="144"/>
              <w:ind w:left="11" w:right="129"/>
              <w:jc w:val="center"/>
              <w:rPr>
                <w:i/>
                <w:sz w:val="24"/>
                <w:lang w:val="en-GB"/>
              </w:rPr>
            </w:pPr>
            <w:r w:rsidRPr="00415594">
              <w:rPr>
                <w:i/>
                <w:spacing w:val="-4"/>
                <w:sz w:val="24"/>
                <w:lang w:val="en-GB"/>
              </w:rPr>
              <w:t>%tra</w:t>
            </w:r>
          </w:p>
        </w:tc>
        <w:tc>
          <w:tcPr>
            <w:tcW w:w="7394" w:type="dxa"/>
            <w:gridSpan w:val="3"/>
          </w:tcPr>
          <w:p w14:paraId="4883F3BC" w14:textId="77777777" w:rsidR="00F33EA0" w:rsidRPr="00415594" w:rsidRDefault="00E6356B">
            <w:pPr>
              <w:pStyle w:val="TableParagraph"/>
              <w:spacing w:before="144"/>
              <w:ind w:left="112"/>
              <w:rPr>
                <w:i/>
                <w:sz w:val="24"/>
                <w:lang w:val="en-GB"/>
              </w:rPr>
            </w:pPr>
            <w:r w:rsidRPr="00415594">
              <w:rPr>
                <w:i/>
                <w:sz w:val="24"/>
                <w:lang w:val="en-GB"/>
              </w:rPr>
              <w:t>I</w:t>
            </w:r>
            <w:r w:rsidRPr="00415594">
              <w:rPr>
                <w:i/>
                <w:spacing w:val="-4"/>
                <w:sz w:val="24"/>
                <w:lang w:val="en-GB"/>
              </w:rPr>
              <w:t xml:space="preserve"> </w:t>
            </w:r>
            <w:r w:rsidRPr="00415594">
              <w:rPr>
                <w:i/>
                <w:sz w:val="24"/>
                <w:lang w:val="en-GB"/>
              </w:rPr>
              <w:t>will</w:t>
            </w:r>
            <w:r w:rsidRPr="00415594">
              <w:rPr>
                <w:i/>
                <w:spacing w:val="-6"/>
                <w:sz w:val="24"/>
                <w:lang w:val="en-GB"/>
              </w:rPr>
              <w:t xml:space="preserve"> </w:t>
            </w:r>
            <w:r w:rsidRPr="00415594">
              <w:rPr>
                <w:i/>
                <w:sz w:val="24"/>
                <w:lang w:val="en-GB"/>
              </w:rPr>
              <w:t>go</w:t>
            </w:r>
            <w:r w:rsidRPr="00415594">
              <w:rPr>
                <w:i/>
                <w:spacing w:val="-4"/>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school</w:t>
            </w:r>
            <w:r w:rsidRPr="00415594">
              <w:rPr>
                <w:i/>
                <w:spacing w:val="-6"/>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will</w:t>
            </w:r>
            <w:r w:rsidRPr="00415594">
              <w:rPr>
                <w:i/>
                <w:spacing w:val="-6"/>
                <w:sz w:val="24"/>
                <w:lang w:val="en-GB"/>
              </w:rPr>
              <w:t xml:space="preserve"> </w:t>
            </w:r>
            <w:r w:rsidRPr="00415594">
              <w:rPr>
                <w:i/>
                <w:spacing w:val="-5"/>
                <w:sz w:val="24"/>
                <w:lang w:val="en-GB"/>
              </w:rPr>
              <w:t>umm</w:t>
            </w:r>
          </w:p>
        </w:tc>
      </w:tr>
      <w:tr w:rsidR="0005216A" w:rsidRPr="00425193" w14:paraId="59FD2431" w14:textId="77777777">
        <w:trPr>
          <w:trHeight w:val="572"/>
        </w:trPr>
        <w:tc>
          <w:tcPr>
            <w:tcW w:w="548" w:type="dxa"/>
            <w:gridSpan w:val="2"/>
          </w:tcPr>
          <w:p w14:paraId="36512FB9" w14:textId="77777777" w:rsidR="00F33EA0" w:rsidRPr="00415594" w:rsidRDefault="00E6356B">
            <w:pPr>
              <w:pStyle w:val="TableParagraph"/>
              <w:spacing w:before="142"/>
              <w:ind w:left="50"/>
              <w:rPr>
                <w:sz w:val="24"/>
                <w:lang w:val="en-GB"/>
              </w:rPr>
            </w:pPr>
            <w:r w:rsidRPr="00415594">
              <w:rPr>
                <w:spacing w:val="-5"/>
                <w:sz w:val="24"/>
                <w:lang w:val="en-GB"/>
              </w:rPr>
              <w:t>91</w:t>
            </w:r>
          </w:p>
        </w:tc>
        <w:tc>
          <w:tcPr>
            <w:tcW w:w="870" w:type="dxa"/>
          </w:tcPr>
          <w:p w14:paraId="63A0AFB6" w14:textId="77777777" w:rsidR="00F33EA0" w:rsidRPr="00415594" w:rsidRDefault="00E6356B">
            <w:pPr>
              <w:pStyle w:val="TableParagraph"/>
              <w:spacing w:before="142"/>
              <w:ind w:left="111" w:right="95"/>
              <w:jc w:val="center"/>
              <w:rPr>
                <w:sz w:val="24"/>
                <w:lang w:val="en-GB"/>
              </w:rPr>
            </w:pPr>
            <w:r w:rsidRPr="00415594">
              <w:rPr>
                <w:spacing w:val="-2"/>
                <w:sz w:val="24"/>
                <w:lang w:val="en-GB"/>
              </w:rPr>
              <w:t>Layla:</w:t>
            </w:r>
          </w:p>
        </w:tc>
        <w:tc>
          <w:tcPr>
            <w:tcW w:w="7394" w:type="dxa"/>
            <w:gridSpan w:val="3"/>
          </w:tcPr>
          <w:p w14:paraId="2681BB5A" w14:textId="77777777" w:rsidR="00F33EA0" w:rsidRPr="00415594" w:rsidRDefault="00E6356B">
            <w:pPr>
              <w:pStyle w:val="TableParagraph"/>
              <w:spacing w:before="142"/>
              <w:ind w:left="112"/>
              <w:rPr>
                <w:sz w:val="24"/>
                <w:lang w:val="en-GB"/>
              </w:rPr>
            </w:pPr>
            <w:r w:rsidRPr="00415594">
              <w:rPr>
                <w:sz w:val="24"/>
                <w:lang w:val="en-GB"/>
              </w:rPr>
              <w:t>eaish</w:t>
            </w:r>
            <w:r w:rsidRPr="00415594">
              <w:rPr>
                <w:spacing w:val="-4"/>
                <w:sz w:val="24"/>
                <w:lang w:val="en-GB"/>
              </w:rPr>
              <w:t xml:space="preserve"> </w:t>
            </w:r>
            <w:r w:rsidRPr="00415594">
              <w:rPr>
                <w:sz w:val="24"/>
                <w:lang w:val="en-GB"/>
              </w:rPr>
              <w:t>rah</w:t>
            </w:r>
            <w:r w:rsidRPr="00415594">
              <w:rPr>
                <w:spacing w:val="-4"/>
                <w:sz w:val="24"/>
                <w:lang w:val="en-GB"/>
              </w:rPr>
              <w:t xml:space="preserve"> </w:t>
            </w:r>
            <w:r w:rsidRPr="00415594">
              <w:rPr>
                <w:sz w:val="24"/>
                <w:lang w:val="en-GB"/>
              </w:rPr>
              <w:t>tsawee?</w:t>
            </w:r>
            <w:r w:rsidRPr="00415594">
              <w:rPr>
                <w:spacing w:val="-1"/>
                <w:sz w:val="24"/>
                <w:lang w:val="en-GB"/>
              </w:rPr>
              <w:t xml:space="preserve"> </w:t>
            </w:r>
            <w:r w:rsidRPr="00415594">
              <w:rPr>
                <w:spacing w:val="-10"/>
                <w:sz w:val="24"/>
                <w:lang w:val="en-GB"/>
              </w:rPr>
              <w:t>°</w:t>
            </w:r>
          </w:p>
        </w:tc>
      </w:tr>
      <w:tr w:rsidR="0005216A" w:rsidRPr="00425193" w14:paraId="471DD358" w14:textId="77777777">
        <w:trPr>
          <w:trHeight w:val="575"/>
        </w:trPr>
        <w:tc>
          <w:tcPr>
            <w:tcW w:w="548" w:type="dxa"/>
            <w:gridSpan w:val="2"/>
          </w:tcPr>
          <w:p w14:paraId="5F6243FD" w14:textId="77777777" w:rsidR="00F33EA0" w:rsidRPr="00415594" w:rsidRDefault="00F33EA0">
            <w:pPr>
              <w:pStyle w:val="TableParagraph"/>
              <w:rPr>
                <w:sz w:val="24"/>
                <w:lang w:val="en-GB"/>
              </w:rPr>
            </w:pPr>
          </w:p>
        </w:tc>
        <w:tc>
          <w:tcPr>
            <w:tcW w:w="870" w:type="dxa"/>
          </w:tcPr>
          <w:p w14:paraId="57D73918" w14:textId="77777777" w:rsidR="00F33EA0" w:rsidRPr="00415594" w:rsidRDefault="00E6356B">
            <w:pPr>
              <w:pStyle w:val="TableParagraph"/>
              <w:spacing w:before="144"/>
              <w:ind w:left="11" w:right="129"/>
              <w:jc w:val="center"/>
              <w:rPr>
                <w:i/>
                <w:sz w:val="24"/>
                <w:lang w:val="en-GB"/>
              </w:rPr>
            </w:pPr>
            <w:r w:rsidRPr="00415594">
              <w:rPr>
                <w:i/>
                <w:spacing w:val="-4"/>
                <w:sz w:val="24"/>
                <w:lang w:val="en-GB"/>
              </w:rPr>
              <w:t>%tra</w:t>
            </w:r>
          </w:p>
        </w:tc>
        <w:tc>
          <w:tcPr>
            <w:tcW w:w="7394" w:type="dxa"/>
            <w:gridSpan w:val="3"/>
          </w:tcPr>
          <w:p w14:paraId="76B6350B" w14:textId="77777777" w:rsidR="00F33EA0" w:rsidRPr="00415594" w:rsidRDefault="00E6356B">
            <w:pPr>
              <w:pStyle w:val="TableParagraph"/>
              <w:spacing w:before="144"/>
              <w:ind w:left="112"/>
              <w:rPr>
                <w:i/>
                <w:sz w:val="24"/>
                <w:lang w:val="en-GB"/>
              </w:rPr>
            </w:pPr>
            <w:r w:rsidRPr="00415594">
              <w:rPr>
                <w:i/>
                <w:sz w:val="24"/>
                <w:lang w:val="en-GB"/>
              </w:rPr>
              <w:t>what</w:t>
            </w:r>
            <w:r w:rsidRPr="00415594">
              <w:rPr>
                <w:i/>
                <w:spacing w:val="-4"/>
                <w:sz w:val="24"/>
                <w:lang w:val="en-GB"/>
              </w:rPr>
              <w:t xml:space="preserve"> </w:t>
            </w:r>
            <w:r w:rsidRPr="00415594">
              <w:rPr>
                <w:i/>
                <w:sz w:val="24"/>
                <w:lang w:val="en-GB"/>
              </w:rPr>
              <w:t>are</w:t>
            </w:r>
            <w:r w:rsidRPr="00415594">
              <w:rPr>
                <w:i/>
                <w:spacing w:val="-3"/>
                <w:sz w:val="24"/>
                <w:lang w:val="en-GB"/>
              </w:rPr>
              <w:t xml:space="preserve"> </w:t>
            </w:r>
            <w:r w:rsidRPr="00415594">
              <w:rPr>
                <w:i/>
                <w:sz w:val="24"/>
                <w:lang w:val="en-GB"/>
              </w:rPr>
              <w:t>you</w:t>
            </w:r>
            <w:r w:rsidRPr="00415594">
              <w:rPr>
                <w:i/>
                <w:spacing w:val="-2"/>
                <w:sz w:val="24"/>
                <w:lang w:val="en-GB"/>
              </w:rPr>
              <w:t xml:space="preserve"> </w:t>
            </w:r>
            <w:r w:rsidRPr="00415594">
              <w:rPr>
                <w:i/>
                <w:sz w:val="24"/>
                <w:lang w:val="en-GB"/>
              </w:rPr>
              <w:t>going</w:t>
            </w:r>
            <w:r w:rsidRPr="00415594">
              <w:rPr>
                <w:i/>
                <w:spacing w:val="-1"/>
                <w:sz w:val="24"/>
                <w:lang w:val="en-GB"/>
              </w:rPr>
              <w:t xml:space="preserve"> </w:t>
            </w:r>
            <w:r w:rsidRPr="00415594">
              <w:rPr>
                <w:i/>
                <w:sz w:val="24"/>
                <w:lang w:val="en-GB"/>
              </w:rPr>
              <w:t>to</w:t>
            </w:r>
            <w:r w:rsidRPr="00415594">
              <w:rPr>
                <w:i/>
                <w:spacing w:val="-2"/>
                <w:sz w:val="24"/>
                <w:lang w:val="en-GB"/>
              </w:rPr>
              <w:t xml:space="preserve"> </w:t>
            </w:r>
            <w:r w:rsidRPr="00415594">
              <w:rPr>
                <w:i/>
                <w:spacing w:val="-5"/>
                <w:sz w:val="24"/>
                <w:lang w:val="en-GB"/>
              </w:rPr>
              <w:t>do</w:t>
            </w:r>
          </w:p>
        </w:tc>
      </w:tr>
      <w:tr w:rsidR="0005216A" w:rsidRPr="00425193" w14:paraId="29BD43F5" w14:textId="77777777">
        <w:trPr>
          <w:trHeight w:val="575"/>
        </w:trPr>
        <w:tc>
          <w:tcPr>
            <w:tcW w:w="548" w:type="dxa"/>
            <w:gridSpan w:val="2"/>
          </w:tcPr>
          <w:p w14:paraId="5E41A39E" w14:textId="77777777" w:rsidR="00F33EA0" w:rsidRPr="00415594" w:rsidRDefault="00E6356B">
            <w:pPr>
              <w:pStyle w:val="TableParagraph"/>
              <w:spacing w:before="144"/>
              <w:ind w:left="50"/>
              <w:rPr>
                <w:sz w:val="24"/>
                <w:lang w:val="en-GB"/>
              </w:rPr>
            </w:pPr>
            <w:r w:rsidRPr="00415594">
              <w:rPr>
                <w:spacing w:val="-5"/>
                <w:sz w:val="24"/>
                <w:lang w:val="en-GB"/>
              </w:rPr>
              <w:t>92</w:t>
            </w:r>
          </w:p>
        </w:tc>
        <w:tc>
          <w:tcPr>
            <w:tcW w:w="870" w:type="dxa"/>
          </w:tcPr>
          <w:p w14:paraId="172EDDA3" w14:textId="77777777" w:rsidR="00F33EA0" w:rsidRPr="00415594" w:rsidRDefault="00E6356B">
            <w:pPr>
              <w:pStyle w:val="TableParagraph"/>
              <w:spacing w:before="144"/>
              <w:ind w:left="120" w:right="126"/>
              <w:jc w:val="center"/>
              <w:rPr>
                <w:sz w:val="24"/>
                <w:lang w:val="en-GB"/>
              </w:rPr>
            </w:pPr>
            <w:r w:rsidRPr="00415594">
              <w:rPr>
                <w:spacing w:val="-2"/>
                <w:sz w:val="24"/>
                <w:lang w:val="en-GB"/>
              </w:rPr>
              <w:t>Huda:</w:t>
            </w:r>
          </w:p>
        </w:tc>
        <w:tc>
          <w:tcPr>
            <w:tcW w:w="7394" w:type="dxa"/>
            <w:gridSpan w:val="3"/>
          </w:tcPr>
          <w:p w14:paraId="7BF965A4" w14:textId="77777777" w:rsidR="00F33EA0" w:rsidRPr="00415594" w:rsidRDefault="00E6356B">
            <w:pPr>
              <w:pStyle w:val="TableParagraph"/>
              <w:spacing w:before="144"/>
              <w:ind w:left="112"/>
              <w:rPr>
                <w:sz w:val="24"/>
                <w:lang w:val="en-GB"/>
              </w:rPr>
            </w:pPr>
            <w:r w:rsidRPr="00415594">
              <w:rPr>
                <w:sz w:val="24"/>
                <w:lang w:val="en-GB"/>
              </w:rPr>
              <w:t>ana</w:t>
            </w:r>
            <w:r w:rsidRPr="00415594">
              <w:rPr>
                <w:spacing w:val="-5"/>
                <w:sz w:val="24"/>
                <w:lang w:val="en-GB"/>
              </w:rPr>
              <w:t xml:space="preserve"> </w:t>
            </w:r>
            <w:r w:rsidRPr="00415594">
              <w:rPr>
                <w:sz w:val="24"/>
                <w:lang w:val="en-GB"/>
              </w:rPr>
              <w:t>rah</w:t>
            </w:r>
            <w:r w:rsidRPr="00415594">
              <w:rPr>
                <w:spacing w:val="-2"/>
                <w:sz w:val="24"/>
                <w:lang w:val="en-GB"/>
              </w:rPr>
              <w:t xml:space="preserve"> </w:t>
            </w:r>
            <w:r w:rsidRPr="00415594">
              <w:rPr>
                <w:sz w:val="24"/>
                <w:lang w:val="en-GB"/>
              </w:rPr>
              <w:t>rooh</w:t>
            </w:r>
            <w:r w:rsidRPr="00415594">
              <w:rPr>
                <w:spacing w:val="-3"/>
                <w:sz w:val="24"/>
                <w:lang w:val="en-GB"/>
              </w:rPr>
              <w:t xml:space="preserve"> </w:t>
            </w:r>
            <w:r w:rsidRPr="00415594">
              <w:rPr>
                <w:sz w:val="24"/>
                <w:lang w:val="en-GB"/>
              </w:rPr>
              <w:t>bara=</w:t>
            </w:r>
            <w:r w:rsidRPr="00415594">
              <w:rPr>
                <w:spacing w:val="-1"/>
                <w:sz w:val="24"/>
                <w:lang w:val="en-GB"/>
              </w:rPr>
              <w:t xml:space="preserve"> </w:t>
            </w:r>
            <w:r w:rsidRPr="00415594">
              <w:rPr>
                <w:b/>
                <w:sz w:val="24"/>
                <w:lang w:val="en-GB"/>
              </w:rPr>
              <w:t>((</w:t>
            </w:r>
            <w:r w:rsidRPr="00415594">
              <w:rPr>
                <w:sz w:val="24"/>
                <w:lang w:val="en-GB"/>
              </w:rPr>
              <w:t>trying</w:t>
            </w:r>
            <w:r w:rsidRPr="00415594">
              <w:rPr>
                <w:spacing w:val="-3"/>
                <w:sz w:val="24"/>
                <w:lang w:val="en-GB"/>
              </w:rPr>
              <w:t xml:space="preserve"> </w:t>
            </w:r>
            <w:r w:rsidRPr="00415594">
              <w:rPr>
                <w:sz w:val="24"/>
                <w:lang w:val="en-GB"/>
              </w:rPr>
              <w:t>hard</w:t>
            </w:r>
            <w:r w:rsidRPr="00415594">
              <w:rPr>
                <w:spacing w:val="2"/>
                <w:sz w:val="24"/>
                <w:lang w:val="en-GB"/>
              </w:rPr>
              <w:t xml:space="preserve"> </w:t>
            </w:r>
            <w:r w:rsidRPr="00415594">
              <w:rPr>
                <w:sz w:val="24"/>
                <w:lang w:val="en-GB"/>
              </w:rPr>
              <w:t>to</w:t>
            </w:r>
            <w:r w:rsidRPr="00415594">
              <w:rPr>
                <w:spacing w:val="-3"/>
                <w:sz w:val="24"/>
                <w:lang w:val="en-GB"/>
              </w:rPr>
              <w:t xml:space="preserve"> </w:t>
            </w:r>
            <w:r w:rsidRPr="00415594">
              <w:rPr>
                <w:sz w:val="24"/>
                <w:lang w:val="en-GB"/>
              </w:rPr>
              <w:t>speak</w:t>
            </w:r>
            <w:r w:rsidRPr="00415594">
              <w:rPr>
                <w:spacing w:val="-2"/>
                <w:sz w:val="24"/>
                <w:lang w:val="en-GB"/>
              </w:rPr>
              <w:t xml:space="preserve"> </w:t>
            </w:r>
            <w:r w:rsidRPr="00415594">
              <w:rPr>
                <w:sz w:val="24"/>
                <w:lang w:val="en-GB"/>
              </w:rPr>
              <w:t>in</w:t>
            </w:r>
            <w:r w:rsidRPr="00415594">
              <w:rPr>
                <w:spacing w:val="-3"/>
                <w:sz w:val="24"/>
                <w:lang w:val="en-GB"/>
              </w:rPr>
              <w:t xml:space="preserve"> </w:t>
            </w:r>
            <w:r w:rsidRPr="00415594">
              <w:rPr>
                <w:sz w:val="24"/>
                <w:lang w:val="en-GB"/>
              </w:rPr>
              <w:t>Arabic</w:t>
            </w:r>
            <w:r w:rsidRPr="00415594">
              <w:rPr>
                <w:b/>
                <w:sz w:val="24"/>
                <w:lang w:val="en-GB"/>
              </w:rPr>
              <w:t>))</w:t>
            </w:r>
            <w:r w:rsidRPr="00415594">
              <w:rPr>
                <w:b/>
                <w:spacing w:val="2"/>
                <w:sz w:val="24"/>
                <w:lang w:val="en-GB"/>
              </w:rPr>
              <w:t xml:space="preserve"> </w:t>
            </w:r>
            <w:r w:rsidRPr="00415594">
              <w:rPr>
                <w:spacing w:val="-10"/>
                <w:sz w:val="24"/>
                <w:lang w:val="en-GB"/>
              </w:rPr>
              <w:t>°</w:t>
            </w:r>
          </w:p>
        </w:tc>
      </w:tr>
      <w:tr w:rsidR="0005216A" w:rsidRPr="00425193" w14:paraId="4E9CACEB" w14:textId="77777777">
        <w:trPr>
          <w:trHeight w:val="575"/>
        </w:trPr>
        <w:tc>
          <w:tcPr>
            <w:tcW w:w="548" w:type="dxa"/>
            <w:gridSpan w:val="2"/>
          </w:tcPr>
          <w:p w14:paraId="5CE4DFC0" w14:textId="77777777" w:rsidR="00F33EA0" w:rsidRPr="00415594" w:rsidRDefault="00F33EA0">
            <w:pPr>
              <w:pStyle w:val="TableParagraph"/>
              <w:rPr>
                <w:sz w:val="24"/>
                <w:lang w:val="en-GB"/>
              </w:rPr>
            </w:pPr>
          </w:p>
        </w:tc>
        <w:tc>
          <w:tcPr>
            <w:tcW w:w="870" w:type="dxa"/>
          </w:tcPr>
          <w:p w14:paraId="5368A91B" w14:textId="77777777" w:rsidR="00F33EA0" w:rsidRPr="00415594" w:rsidRDefault="00E6356B">
            <w:pPr>
              <w:pStyle w:val="TableParagraph"/>
              <w:spacing w:before="144"/>
              <w:ind w:left="11" w:right="129"/>
              <w:jc w:val="center"/>
              <w:rPr>
                <w:i/>
                <w:sz w:val="24"/>
                <w:lang w:val="en-GB"/>
              </w:rPr>
            </w:pPr>
            <w:r w:rsidRPr="00415594">
              <w:rPr>
                <w:i/>
                <w:spacing w:val="-4"/>
                <w:sz w:val="24"/>
                <w:lang w:val="en-GB"/>
              </w:rPr>
              <w:t>%tra</w:t>
            </w:r>
          </w:p>
        </w:tc>
        <w:tc>
          <w:tcPr>
            <w:tcW w:w="7394" w:type="dxa"/>
            <w:gridSpan w:val="3"/>
          </w:tcPr>
          <w:p w14:paraId="712C6146" w14:textId="77777777" w:rsidR="00F33EA0" w:rsidRPr="00415594" w:rsidRDefault="00E6356B">
            <w:pPr>
              <w:pStyle w:val="TableParagraph"/>
              <w:spacing w:before="144"/>
              <w:ind w:left="112"/>
              <w:rPr>
                <w:i/>
                <w:sz w:val="24"/>
                <w:lang w:val="en-GB"/>
              </w:rPr>
            </w:pPr>
            <w:r w:rsidRPr="00415594">
              <w:rPr>
                <w:i/>
                <w:sz w:val="24"/>
                <w:lang w:val="en-GB"/>
              </w:rPr>
              <w:t>I</w:t>
            </w:r>
            <w:r w:rsidRPr="00415594">
              <w:rPr>
                <w:i/>
                <w:spacing w:val="-3"/>
                <w:sz w:val="24"/>
                <w:lang w:val="en-GB"/>
              </w:rPr>
              <w:t xml:space="preserve"> </w:t>
            </w:r>
            <w:r w:rsidRPr="00415594">
              <w:rPr>
                <w:i/>
                <w:sz w:val="24"/>
                <w:lang w:val="en-GB"/>
              </w:rPr>
              <w:t>am going</w:t>
            </w:r>
            <w:r w:rsidRPr="00415594">
              <w:rPr>
                <w:i/>
                <w:spacing w:val="-2"/>
                <w:sz w:val="24"/>
                <w:lang w:val="en-GB"/>
              </w:rPr>
              <w:t xml:space="preserve"> </w:t>
            </w:r>
            <w:r w:rsidRPr="00415594">
              <w:rPr>
                <w:i/>
                <w:sz w:val="24"/>
                <w:lang w:val="en-GB"/>
              </w:rPr>
              <w:t>to</w:t>
            </w:r>
            <w:r w:rsidRPr="00415594">
              <w:rPr>
                <w:i/>
                <w:spacing w:val="-1"/>
                <w:sz w:val="24"/>
                <w:lang w:val="en-GB"/>
              </w:rPr>
              <w:t xml:space="preserve"> </w:t>
            </w:r>
            <w:r w:rsidRPr="00415594">
              <w:rPr>
                <w:i/>
                <w:sz w:val="24"/>
                <w:lang w:val="en-GB"/>
              </w:rPr>
              <w:t>go</w:t>
            </w:r>
            <w:r w:rsidRPr="00415594">
              <w:rPr>
                <w:i/>
                <w:spacing w:val="-2"/>
                <w:sz w:val="24"/>
                <w:lang w:val="en-GB"/>
              </w:rPr>
              <w:t xml:space="preserve"> </w:t>
            </w:r>
            <w:r w:rsidRPr="00415594">
              <w:rPr>
                <w:i/>
                <w:spacing w:val="-4"/>
                <w:sz w:val="24"/>
                <w:lang w:val="en-GB"/>
              </w:rPr>
              <w:t>out=</w:t>
            </w:r>
          </w:p>
        </w:tc>
      </w:tr>
      <w:tr w:rsidR="0005216A" w:rsidRPr="00425193" w14:paraId="75ABA62B" w14:textId="77777777">
        <w:trPr>
          <w:trHeight w:val="572"/>
        </w:trPr>
        <w:tc>
          <w:tcPr>
            <w:tcW w:w="548" w:type="dxa"/>
            <w:gridSpan w:val="2"/>
          </w:tcPr>
          <w:p w14:paraId="6BA2A230" w14:textId="77777777" w:rsidR="00F33EA0" w:rsidRPr="00415594" w:rsidRDefault="00E6356B">
            <w:pPr>
              <w:pStyle w:val="TableParagraph"/>
              <w:spacing w:before="144"/>
              <w:ind w:left="50"/>
              <w:rPr>
                <w:sz w:val="24"/>
                <w:lang w:val="en-GB"/>
              </w:rPr>
            </w:pPr>
            <w:r w:rsidRPr="00415594">
              <w:rPr>
                <w:spacing w:val="-5"/>
                <w:sz w:val="24"/>
                <w:lang w:val="en-GB"/>
              </w:rPr>
              <w:t>93</w:t>
            </w:r>
          </w:p>
        </w:tc>
        <w:tc>
          <w:tcPr>
            <w:tcW w:w="870" w:type="dxa"/>
          </w:tcPr>
          <w:p w14:paraId="5934FE14" w14:textId="77777777" w:rsidR="00F33EA0" w:rsidRPr="00415594" w:rsidRDefault="00E6356B">
            <w:pPr>
              <w:pStyle w:val="TableParagraph"/>
              <w:spacing w:before="144"/>
              <w:ind w:left="78" w:right="129"/>
              <w:jc w:val="center"/>
              <w:rPr>
                <w:sz w:val="24"/>
                <w:lang w:val="en-GB"/>
              </w:rPr>
            </w:pPr>
            <w:r w:rsidRPr="00415594">
              <w:rPr>
                <w:spacing w:val="-2"/>
                <w:sz w:val="24"/>
                <w:lang w:val="en-GB"/>
              </w:rPr>
              <w:t>Layla</w:t>
            </w:r>
          </w:p>
        </w:tc>
        <w:tc>
          <w:tcPr>
            <w:tcW w:w="7394" w:type="dxa"/>
            <w:gridSpan w:val="3"/>
          </w:tcPr>
          <w:p w14:paraId="61041BCE" w14:textId="77777777" w:rsidR="00F33EA0" w:rsidRPr="00415594" w:rsidRDefault="00E6356B">
            <w:pPr>
              <w:pStyle w:val="TableParagraph"/>
              <w:spacing w:before="144"/>
              <w:ind w:left="112"/>
              <w:rPr>
                <w:sz w:val="24"/>
                <w:lang w:val="en-GB"/>
              </w:rPr>
            </w:pPr>
            <w:r w:rsidRPr="00415594">
              <w:rPr>
                <w:sz w:val="24"/>
                <w:lang w:val="en-GB"/>
              </w:rPr>
              <w:t>:</w:t>
            </w:r>
            <w:r w:rsidRPr="00415594">
              <w:rPr>
                <w:spacing w:val="-2"/>
                <w:sz w:val="24"/>
                <w:lang w:val="en-GB"/>
              </w:rPr>
              <w:t xml:space="preserve"> </w:t>
            </w:r>
            <w:r w:rsidRPr="00415594">
              <w:rPr>
                <w:spacing w:val="-4"/>
                <w:sz w:val="24"/>
                <w:lang w:val="en-GB"/>
              </w:rPr>
              <w:t>=umm</w:t>
            </w:r>
          </w:p>
        </w:tc>
      </w:tr>
      <w:tr w:rsidR="0005216A" w:rsidRPr="00425193" w14:paraId="31117F02" w14:textId="77777777">
        <w:trPr>
          <w:trHeight w:val="572"/>
        </w:trPr>
        <w:tc>
          <w:tcPr>
            <w:tcW w:w="548" w:type="dxa"/>
            <w:gridSpan w:val="2"/>
          </w:tcPr>
          <w:p w14:paraId="5512B4E2" w14:textId="77777777" w:rsidR="00F33EA0" w:rsidRPr="00415594" w:rsidRDefault="00E6356B">
            <w:pPr>
              <w:pStyle w:val="TableParagraph"/>
              <w:spacing w:before="142"/>
              <w:ind w:left="50"/>
              <w:rPr>
                <w:sz w:val="24"/>
                <w:lang w:val="en-GB"/>
              </w:rPr>
            </w:pPr>
            <w:r w:rsidRPr="00415594">
              <w:rPr>
                <w:spacing w:val="-5"/>
                <w:sz w:val="24"/>
                <w:lang w:val="en-GB"/>
              </w:rPr>
              <w:t>94</w:t>
            </w:r>
          </w:p>
        </w:tc>
        <w:tc>
          <w:tcPr>
            <w:tcW w:w="870" w:type="dxa"/>
          </w:tcPr>
          <w:p w14:paraId="49B22648" w14:textId="77777777" w:rsidR="00F33EA0" w:rsidRPr="00415594" w:rsidRDefault="00E6356B">
            <w:pPr>
              <w:pStyle w:val="TableParagraph"/>
              <w:spacing w:before="142"/>
              <w:ind w:left="120" w:right="126"/>
              <w:jc w:val="center"/>
              <w:rPr>
                <w:sz w:val="24"/>
                <w:lang w:val="en-GB"/>
              </w:rPr>
            </w:pPr>
            <w:r w:rsidRPr="00415594">
              <w:rPr>
                <w:spacing w:val="-2"/>
                <w:sz w:val="24"/>
                <w:lang w:val="en-GB"/>
              </w:rPr>
              <w:t>Huda:</w:t>
            </w:r>
          </w:p>
        </w:tc>
        <w:tc>
          <w:tcPr>
            <w:tcW w:w="7394" w:type="dxa"/>
            <w:gridSpan w:val="3"/>
          </w:tcPr>
          <w:p w14:paraId="52736C60" w14:textId="77777777" w:rsidR="00F33EA0" w:rsidRPr="00415594" w:rsidRDefault="00E6356B">
            <w:pPr>
              <w:pStyle w:val="TableParagraph"/>
              <w:spacing w:before="142"/>
              <w:ind w:left="112"/>
              <w:rPr>
                <w:sz w:val="24"/>
                <w:lang w:val="en-GB"/>
              </w:rPr>
            </w:pPr>
            <w:r w:rsidRPr="00415594">
              <w:rPr>
                <w:sz w:val="24"/>
                <w:lang w:val="en-GB"/>
              </w:rPr>
              <w:t>ey</w:t>
            </w:r>
            <w:r w:rsidRPr="00415594">
              <w:rPr>
                <w:spacing w:val="-3"/>
                <w:sz w:val="24"/>
                <w:lang w:val="en-GB"/>
              </w:rPr>
              <w:t xml:space="preserve"> </w:t>
            </w:r>
            <w:r w:rsidRPr="00415594">
              <w:rPr>
                <w:sz w:val="24"/>
                <w:lang w:val="en-GB"/>
              </w:rPr>
              <w:t>ba'adain</w:t>
            </w:r>
            <w:r w:rsidRPr="00415594">
              <w:rPr>
                <w:spacing w:val="2"/>
                <w:sz w:val="24"/>
                <w:lang w:val="en-GB"/>
              </w:rPr>
              <w:t xml:space="preserve"> </w:t>
            </w:r>
            <w:r w:rsidRPr="00415594">
              <w:rPr>
                <w:sz w:val="24"/>
                <w:lang w:val="en-GB"/>
              </w:rPr>
              <w:t>ana</w:t>
            </w:r>
            <w:r w:rsidRPr="00415594">
              <w:rPr>
                <w:spacing w:val="-4"/>
                <w:sz w:val="24"/>
                <w:lang w:val="en-GB"/>
              </w:rPr>
              <w:t xml:space="preserve"> </w:t>
            </w:r>
            <w:r w:rsidRPr="00415594">
              <w:rPr>
                <w:sz w:val="24"/>
                <w:lang w:val="en-GB"/>
              </w:rPr>
              <w:t>bass</w:t>
            </w:r>
            <w:r w:rsidRPr="00415594">
              <w:rPr>
                <w:spacing w:val="-1"/>
                <w:sz w:val="24"/>
                <w:lang w:val="en-GB"/>
              </w:rPr>
              <w:t xml:space="preserve"> </w:t>
            </w:r>
            <w:r w:rsidRPr="00415594">
              <w:rPr>
                <w:sz w:val="24"/>
                <w:lang w:val="en-GB"/>
              </w:rPr>
              <w:t>ana</w:t>
            </w:r>
            <w:r w:rsidRPr="00415594">
              <w:rPr>
                <w:spacing w:val="-4"/>
                <w:sz w:val="24"/>
                <w:lang w:val="en-GB"/>
              </w:rPr>
              <w:t xml:space="preserve"> </w:t>
            </w:r>
            <w:r w:rsidRPr="00415594">
              <w:rPr>
                <w:sz w:val="24"/>
                <w:lang w:val="en-GB"/>
              </w:rPr>
              <w:t>bass</w:t>
            </w:r>
            <w:r w:rsidRPr="00415594">
              <w:rPr>
                <w:spacing w:val="-1"/>
                <w:sz w:val="24"/>
                <w:lang w:val="en-GB"/>
              </w:rPr>
              <w:t xml:space="preserve"> </w:t>
            </w:r>
            <w:r w:rsidRPr="00415594">
              <w:rPr>
                <w:sz w:val="24"/>
                <w:lang w:val="en-GB"/>
              </w:rPr>
              <w:t>[ala'ab</w:t>
            </w:r>
            <w:r w:rsidRPr="00415594">
              <w:rPr>
                <w:spacing w:val="-3"/>
                <w:sz w:val="24"/>
                <w:lang w:val="en-GB"/>
              </w:rPr>
              <w:t xml:space="preserve"> </w:t>
            </w:r>
            <w:r w:rsidRPr="00415594">
              <w:rPr>
                <w:sz w:val="24"/>
                <w:lang w:val="en-GB"/>
              </w:rPr>
              <w:t>°</w:t>
            </w:r>
            <w:r w:rsidRPr="00415594">
              <w:rPr>
                <w:spacing w:val="-3"/>
                <w:sz w:val="24"/>
                <w:lang w:val="en-GB"/>
              </w:rPr>
              <w:t xml:space="preserve"> </w:t>
            </w:r>
            <w:r w:rsidRPr="00415594">
              <w:rPr>
                <w:sz w:val="24"/>
                <w:lang w:val="en-GB"/>
              </w:rPr>
              <w:t>((not</w:t>
            </w:r>
            <w:r w:rsidRPr="00415594">
              <w:rPr>
                <w:spacing w:val="-4"/>
                <w:sz w:val="24"/>
                <w:lang w:val="en-GB"/>
              </w:rPr>
              <w:t xml:space="preserve"> </w:t>
            </w:r>
            <w:r w:rsidRPr="00415594">
              <w:rPr>
                <w:sz w:val="24"/>
                <w:lang w:val="en-GB"/>
              </w:rPr>
              <w:t>fluent</w:t>
            </w:r>
            <w:r w:rsidRPr="00415594">
              <w:rPr>
                <w:spacing w:val="-4"/>
                <w:sz w:val="24"/>
                <w:lang w:val="en-GB"/>
              </w:rPr>
              <w:t xml:space="preserve"> </w:t>
            </w:r>
            <w:r w:rsidRPr="00415594">
              <w:rPr>
                <w:sz w:val="24"/>
                <w:lang w:val="en-GB"/>
              </w:rPr>
              <w:t>in</w:t>
            </w:r>
            <w:r w:rsidRPr="00415594">
              <w:rPr>
                <w:spacing w:val="2"/>
                <w:sz w:val="24"/>
                <w:lang w:val="en-GB"/>
              </w:rPr>
              <w:t xml:space="preserve"> </w:t>
            </w:r>
            <w:r w:rsidRPr="00415594">
              <w:rPr>
                <w:spacing w:val="-2"/>
                <w:sz w:val="24"/>
                <w:lang w:val="en-GB"/>
              </w:rPr>
              <w:t>Arabic))</w:t>
            </w:r>
          </w:p>
        </w:tc>
      </w:tr>
      <w:tr w:rsidR="0005216A" w:rsidRPr="00425193" w14:paraId="7E502818" w14:textId="77777777">
        <w:trPr>
          <w:trHeight w:val="575"/>
        </w:trPr>
        <w:tc>
          <w:tcPr>
            <w:tcW w:w="548" w:type="dxa"/>
            <w:gridSpan w:val="2"/>
          </w:tcPr>
          <w:p w14:paraId="07424B4B" w14:textId="77777777" w:rsidR="00F33EA0" w:rsidRPr="00415594" w:rsidRDefault="00F33EA0">
            <w:pPr>
              <w:pStyle w:val="TableParagraph"/>
              <w:rPr>
                <w:sz w:val="24"/>
                <w:lang w:val="en-GB"/>
              </w:rPr>
            </w:pPr>
          </w:p>
        </w:tc>
        <w:tc>
          <w:tcPr>
            <w:tcW w:w="870" w:type="dxa"/>
          </w:tcPr>
          <w:p w14:paraId="154F2E60" w14:textId="77777777" w:rsidR="00F33EA0" w:rsidRPr="00415594" w:rsidRDefault="00E6356B">
            <w:pPr>
              <w:pStyle w:val="TableParagraph"/>
              <w:spacing w:before="144"/>
              <w:ind w:left="11" w:right="129"/>
              <w:jc w:val="center"/>
              <w:rPr>
                <w:i/>
                <w:sz w:val="24"/>
                <w:lang w:val="en-GB"/>
              </w:rPr>
            </w:pPr>
            <w:r w:rsidRPr="00415594">
              <w:rPr>
                <w:i/>
                <w:spacing w:val="-4"/>
                <w:sz w:val="24"/>
                <w:lang w:val="en-GB"/>
              </w:rPr>
              <w:t>%tra</w:t>
            </w:r>
          </w:p>
        </w:tc>
        <w:tc>
          <w:tcPr>
            <w:tcW w:w="7394" w:type="dxa"/>
            <w:gridSpan w:val="3"/>
          </w:tcPr>
          <w:p w14:paraId="19B2E036" w14:textId="77777777" w:rsidR="00F33EA0" w:rsidRPr="00415594" w:rsidRDefault="00E6356B">
            <w:pPr>
              <w:pStyle w:val="TableParagraph"/>
              <w:spacing w:before="144"/>
              <w:ind w:left="112"/>
              <w:rPr>
                <w:i/>
                <w:sz w:val="24"/>
                <w:lang w:val="en-GB"/>
              </w:rPr>
            </w:pPr>
            <w:proofErr w:type="gramStart"/>
            <w:r w:rsidRPr="00415594">
              <w:rPr>
                <w:i/>
                <w:sz w:val="24"/>
                <w:lang w:val="en-GB"/>
              </w:rPr>
              <w:t>yeah</w:t>
            </w:r>
            <w:proofErr w:type="gramEnd"/>
            <w:r w:rsidRPr="00415594">
              <w:rPr>
                <w:i/>
                <w:spacing w:val="-3"/>
                <w:sz w:val="24"/>
                <w:lang w:val="en-GB"/>
              </w:rPr>
              <w:t xml:space="preserve"> </w:t>
            </w:r>
            <w:r w:rsidRPr="00415594">
              <w:rPr>
                <w:i/>
                <w:sz w:val="24"/>
                <w:lang w:val="en-GB"/>
              </w:rPr>
              <w:t>after</w:t>
            </w:r>
            <w:r w:rsidRPr="00415594">
              <w:rPr>
                <w:i/>
                <w:spacing w:val="-1"/>
                <w:sz w:val="24"/>
                <w:lang w:val="en-GB"/>
              </w:rPr>
              <w:t xml:space="preserve"> </w:t>
            </w:r>
            <w:r w:rsidRPr="00415594">
              <w:rPr>
                <w:i/>
                <w:sz w:val="24"/>
                <w:lang w:val="en-GB"/>
              </w:rPr>
              <w:t>that</w:t>
            </w:r>
            <w:r w:rsidRPr="00415594">
              <w:rPr>
                <w:i/>
                <w:spacing w:val="-4"/>
                <w:sz w:val="24"/>
                <w:lang w:val="en-GB"/>
              </w:rPr>
              <w:t xml:space="preserve"> </w:t>
            </w:r>
            <w:r w:rsidRPr="00415594">
              <w:rPr>
                <w:i/>
                <w:sz w:val="24"/>
                <w:lang w:val="en-GB"/>
              </w:rPr>
              <w:t>I</w:t>
            </w:r>
            <w:r w:rsidRPr="00415594">
              <w:rPr>
                <w:i/>
                <w:spacing w:val="-2"/>
                <w:sz w:val="24"/>
                <w:lang w:val="en-GB"/>
              </w:rPr>
              <w:t xml:space="preserve"> </w:t>
            </w:r>
            <w:r w:rsidRPr="00415594">
              <w:rPr>
                <w:i/>
                <w:sz w:val="24"/>
                <w:lang w:val="en-GB"/>
              </w:rPr>
              <w:t>just</w:t>
            </w:r>
            <w:r w:rsidRPr="00415594">
              <w:rPr>
                <w:i/>
                <w:spacing w:val="-4"/>
                <w:sz w:val="24"/>
                <w:lang w:val="en-GB"/>
              </w:rPr>
              <w:t xml:space="preserve"> </w:t>
            </w:r>
            <w:r w:rsidRPr="00415594">
              <w:rPr>
                <w:i/>
                <w:sz w:val="24"/>
                <w:lang w:val="en-GB"/>
              </w:rPr>
              <w:t>I</w:t>
            </w:r>
            <w:r w:rsidRPr="00415594">
              <w:rPr>
                <w:i/>
                <w:spacing w:val="2"/>
                <w:sz w:val="24"/>
                <w:lang w:val="en-GB"/>
              </w:rPr>
              <w:t xml:space="preserve"> </w:t>
            </w:r>
            <w:r w:rsidRPr="00415594">
              <w:rPr>
                <w:i/>
                <w:sz w:val="24"/>
                <w:lang w:val="en-GB"/>
              </w:rPr>
              <w:t>just</w:t>
            </w:r>
            <w:r w:rsidRPr="00415594">
              <w:rPr>
                <w:i/>
                <w:spacing w:val="-4"/>
                <w:sz w:val="24"/>
                <w:lang w:val="en-GB"/>
              </w:rPr>
              <w:t xml:space="preserve"> [play</w:t>
            </w:r>
          </w:p>
        </w:tc>
      </w:tr>
      <w:tr w:rsidR="0005216A" w:rsidRPr="00425193" w14:paraId="03895251" w14:textId="77777777">
        <w:trPr>
          <w:trHeight w:val="575"/>
        </w:trPr>
        <w:tc>
          <w:tcPr>
            <w:tcW w:w="548" w:type="dxa"/>
            <w:gridSpan w:val="2"/>
          </w:tcPr>
          <w:p w14:paraId="641F0E90" w14:textId="77777777" w:rsidR="00F33EA0" w:rsidRPr="00415594" w:rsidRDefault="00E6356B">
            <w:pPr>
              <w:pStyle w:val="TableParagraph"/>
              <w:spacing w:before="144"/>
              <w:ind w:left="50"/>
              <w:rPr>
                <w:sz w:val="24"/>
                <w:lang w:val="en-GB"/>
              </w:rPr>
            </w:pPr>
            <w:r w:rsidRPr="00415594">
              <w:rPr>
                <w:spacing w:val="-5"/>
                <w:sz w:val="24"/>
                <w:lang w:val="en-GB"/>
              </w:rPr>
              <w:t>95</w:t>
            </w:r>
          </w:p>
        </w:tc>
        <w:tc>
          <w:tcPr>
            <w:tcW w:w="870" w:type="dxa"/>
          </w:tcPr>
          <w:p w14:paraId="167E8F3E" w14:textId="77777777" w:rsidR="00F33EA0" w:rsidRPr="00415594" w:rsidRDefault="00E6356B">
            <w:pPr>
              <w:pStyle w:val="TableParagraph"/>
              <w:spacing w:before="144"/>
              <w:ind w:left="111" w:right="95"/>
              <w:jc w:val="center"/>
              <w:rPr>
                <w:sz w:val="24"/>
                <w:lang w:val="en-GB"/>
              </w:rPr>
            </w:pPr>
            <w:r w:rsidRPr="00415594">
              <w:rPr>
                <w:spacing w:val="-2"/>
                <w:sz w:val="24"/>
                <w:lang w:val="en-GB"/>
              </w:rPr>
              <w:t>Layla:</w:t>
            </w:r>
          </w:p>
        </w:tc>
        <w:tc>
          <w:tcPr>
            <w:tcW w:w="7394" w:type="dxa"/>
            <w:gridSpan w:val="3"/>
          </w:tcPr>
          <w:p w14:paraId="104A0AB4" w14:textId="77777777" w:rsidR="00F33EA0" w:rsidRPr="00415594" w:rsidRDefault="00E6356B">
            <w:pPr>
              <w:pStyle w:val="TableParagraph"/>
              <w:spacing w:before="144"/>
              <w:ind w:left="172"/>
              <w:rPr>
                <w:sz w:val="24"/>
                <w:lang w:val="en-GB"/>
              </w:rPr>
            </w:pPr>
            <w:r w:rsidRPr="00415594">
              <w:rPr>
                <w:sz w:val="24"/>
                <w:lang w:val="en-GB"/>
              </w:rPr>
              <w:t>((giggle))</w:t>
            </w:r>
            <w:r w:rsidRPr="00415594">
              <w:rPr>
                <w:spacing w:val="-6"/>
                <w:sz w:val="24"/>
                <w:lang w:val="en-GB"/>
              </w:rPr>
              <w:t xml:space="preserve"> </w:t>
            </w:r>
            <w:r w:rsidRPr="00415594">
              <w:rPr>
                <w:sz w:val="24"/>
                <w:lang w:val="en-GB"/>
              </w:rPr>
              <w:t>((she</w:t>
            </w:r>
            <w:r w:rsidRPr="00415594">
              <w:rPr>
                <w:spacing w:val="-7"/>
                <w:sz w:val="24"/>
                <w:lang w:val="en-GB"/>
              </w:rPr>
              <w:t xml:space="preserve"> </w:t>
            </w:r>
            <w:r w:rsidRPr="00415594">
              <w:rPr>
                <w:sz w:val="24"/>
                <w:lang w:val="en-GB"/>
              </w:rPr>
              <w:t>is</w:t>
            </w:r>
            <w:r w:rsidRPr="00415594">
              <w:rPr>
                <w:spacing w:val="-4"/>
                <w:sz w:val="24"/>
                <w:lang w:val="en-GB"/>
              </w:rPr>
              <w:t xml:space="preserve"> </w:t>
            </w:r>
            <w:r w:rsidRPr="00415594">
              <w:rPr>
                <w:sz w:val="24"/>
                <w:lang w:val="en-GB"/>
              </w:rPr>
              <w:t>giggling</w:t>
            </w:r>
            <w:r w:rsidRPr="00415594">
              <w:rPr>
                <w:spacing w:val="-5"/>
                <w:sz w:val="24"/>
                <w:lang w:val="en-GB"/>
              </w:rPr>
              <w:t xml:space="preserve"> </w:t>
            </w:r>
            <w:r w:rsidRPr="00415594">
              <w:rPr>
                <w:sz w:val="24"/>
                <w:lang w:val="en-GB"/>
              </w:rPr>
              <w:t>because</w:t>
            </w:r>
            <w:r w:rsidRPr="00415594">
              <w:rPr>
                <w:spacing w:val="-7"/>
                <w:sz w:val="24"/>
                <w:lang w:val="en-GB"/>
              </w:rPr>
              <w:t xml:space="preserve"> </w:t>
            </w:r>
            <w:r w:rsidRPr="00415594">
              <w:rPr>
                <w:sz w:val="24"/>
                <w:lang w:val="en-GB"/>
              </w:rPr>
              <w:t>her</w:t>
            </w:r>
            <w:r w:rsidRPr="00415594">
              <w:rPr>
                <w:spacing w:val="-3"/>
                <w:sz w:val="24"/>
                <w:lang w:val="en-GB"/>
              </w:rPr>
              <w:t xml:space="preserve"> </w:t>
            </w:r>
            <w:r w:rsidRPr="00415594">
              <w:rPr>
                <w:sz w:val="24"/>
                <w:lang w:val="en-GB"/>
              </w:rPr>
              <w:t>daughter's</w:t>
            </w:r>
            <w:r w:rsidRPr="00415594">
              <w:rPr>
                <w:spacing w:val="-4"/>
                <w:sz w:val="24"/>
                <w:lang w:val="en-GB"/>
              </w:rPr>
              <w:t xml:space="preserve"> </w:t>
            </w:r>
            <w:r w:rsidRPr="00415594">
              <w:rPr>
                <w:sz w:val="24"/>
                <w:lang w:val="en-GB"/>
              </w:rPr>
              <w:t>Arabic</w:t>
            </w:r>
            <w:r w:rsidRPr="00415594">
              <w:rPr>
                <w:spacing w:val="-8"/>
                <w:sz w:val="24"/>
                <w:lang w:val="en-GB"/>
              </w:rPr>
              <w:t xml:space="preserve"> </w:t>
            </w:r>
            <w:r w:rsidRPr="00415594">
              <w:rPr>
                <w:sz w:val="24"/>
                <w:lang w:val="en-GB"/>
              </w:rPr>
              <w:t>accent</w:t>
            </w:r>
            <w:r w:rsidRPr="00415594">
              <w:rPr>
                <w:spacing w:val="-2"/>
                <w:sz w:val="24"/>
                <w:lang w:val="en-GB"/>
              </w:rPr>
              <w:t xml:space="preserve"> </w:t>
            </w:r>
            <w:r w:rsidRPr="00415594">
              <w:rPr>
                <w:sz w:val="24"/>
                <w:lang w:val="en-GB"/>
              </w:rPr>
              <w:t>is</w:t>
            </w:r>
            <w:r w:rsidRPr="00415594">
              <w:rPr>
                <w:spacing w:val="-5"/>
                <w:sz w:val="24"/>
                <w:lang w:val="en-GB"/>
              </w:rPr>
              <w:t xml:space="preserve"> </w:t>
            </w:r>
            <w:r w:rsidRPr="00415594">
              <w:rPr>
                <w:spacing w:val="-2"/>
                <w:sz w:val="24"/>
                <w:lang w:val="en-GB"/>
              </w:rPr>
              <w:t>weak))</w:t>
            </w:r>
          </w:p>
        </w:tc>
      </w:tr>
      <w:tr w:rsidR="0005216A" w:rsidRPr="00425193" w14:paraId="0DCFB711" w14:textId="77777777">
        <w:trPr>
          <w:trHeight w:val="987"/>
        </w:trPr>
        <w:tc>
          <w:tcPr>
            <w:tcW w:w="548" w:type="dxa"/>
            <w:gridSpan w:val="2"/>
          </w:tcPr>
          <w:p w14:paraId="4627A65F" w14:textId="77777777" w:rsidR="00F33EA0" w:rsidRPr="00415594" w:rsidRDefault="00E6356B">
            <w:pPr>
              <w:pStyle w:val="TableParagraph"/>
              <w:spacing w:before="144"/>
              <w:ind w:left="50"/>
              <w:rPr>
                <w:sz w:val="24"/>
                <w:lang w:val="en-GB"/>
              </w:rPr>
            </w:pPr>
            <w:r w:rsidRPr="00415594">
              <w:rPr>
                <w:spacing w:val="-5"/>
                <w:sz w:val="24"/>
                <w:lang w:val="en-GB"/>
              </w:rPr>
              <w:t>96</w:t>
            </w:r>
          </w:p>
        </w:tc>
        <w:tc>
          <w:tcPr>
            <w:tcW w:w="870" w:type="dxa"/>
          </w:tcPr>
          <w:p w14:paraId="7A266625" w14:textId="77777777" w:rsidR="00F33EA0" w:rsidRPr="00415594" w:rsidRDefault="00E6356B">
            <w:pPr>
              <w:pStyle w:val="TableParagraph"/>
              <w:spacing w:before="144"/>
              <w:ind w:left="120" w:right="126"/>
              <w:jc w:val="center"/>
              <w:rPr>
                <w:sz w:val="24"/>
                <w:lang w:val="en-GB"/>
              </w:rPr>
            </w:pPr>
            <w:r w:rsidRPr="00415594">
              <w:rPr>
                <w:spacing w:val="-2"/>
                <w:sz w:val="24"/>
                <w:lang w:val="en-GB"/>
              </w:rPr>
              <w:t>Huda:</w:t>
            </w:r>
          </w:p>
        </w:tc>
        <w:tc>
          <w:tcPr>
            <w:tcW w:w="7394" w:type="dxa"/>
            <w:gridSpan w:val="3"/>
          </w:tcPr>
          <w:p w14:paraId="2E299F44" w14:textId="77777777" w:rsidR="00F33EA0" w:rsidRPr="00415594" w:rsidRDefault="00E6356B">
            <w:pPr>
              <w:pStyle w:val="TableParagraph"/>
              <w:spacing w:before="10" w:line="410" w:lineRule="atLeast"/>
              <w:ind w:left="112" w:firstLine="60"/>
              <w:rPr>
                <w:sz w:val="24"/>
                <w:lang w:val="en-GB"/>
              </w:rPr>
            </w:pPr>
            <w:r w:rsidRPr="00415594">
              <w:rPr>
                <w:sz w:val="24"/>
                <w:lang w:val="en-GB"/>
              </w:rPr>
              <w:t>((giggle))</w:t>
            </w:r>
            <w:r w:rsidRPr="00415594">
              <w:rPr>
                <w:spacing w:val="-4"/>
                <w:sz w:val="24"/>
                <w:lang w:val="en-GB"/>
              </w:rPr>
              <w:t xml:space="preserve"> </w:t>
            </w:r>
            <w:r w:rsidRPr="00415594">
              <w:rPr>
                <w:sz w:val="24"/>
                <w:lang w:val="en-GB"/>
              </w:rPr>
              <w:t>w</w:t>
            </w:r>
            <w:r w:rsidRPr="00415594">
              <w:rPr>
                <w:spacing w:val="-3"/>
                <w:sz w:val="24"/>
                <w:lang w:val="en-GB"/>
              </w:rPr>
              <w:t xml:space="preserve"> </w:t>
            </w:r>
            <w:r w:rsidRPr="00415594">
              <w:rPr>
                <w:sz w:val="24"/>
                <w:lang w:val="en-GB"/>
              </w:rPr>
              <w:t>ba'ad</w:t>
            </w:r>
            <w:r w:rsidRPr="00415594">
              <w:rPr>
                <w:spacing w:val="-3"/>
                <w:sz w:val="24"/>
                <w:lang w:val="en-GB"/>
              </w:rPr>
              <w:t xml:space="preserve"> </w:t>
            </w:r>
            <w:r w:rsidRPr="00415594">
              <w:rPr>
                <w:sz w:val="24"/>
                <w:lang w:val="en-GB"/>
              </w:rPr>
              <w:t>al</w:t>
            </w:r>
            <w:r w:rsidRPr="00415594">
              <w:rPr>
                <w:spacing w:val="-1"/>
                <w:sz w:val="24"/>
                <w:lang w:val="en-GB"/>
              </w:rPr>
              <w:t xml:space="preserve"> </w:t>
            </w:r>
            <w:r w:rsidRPr="00415594">
              <w:rPr>
                <w:sz w:val="24"/>
                <w:lang w:val="en-GB"/>
              </w:rPr>
              <w:t>madrassah</w:t>
            </w:r>
            <w:r w:rsidRPr="00415594">
              <w:rPr>
                <w:spacing w:val="-3"/>
                <w:sz w:val="24"/>
                <w:lang w:val="en-GB"/>
              </w:rPr>
              <w:t xml:space="preserve"> </w:t>
            </w:r>
            <w:proofErr w:type="gramStart"/>
            <w:r w:rsidRPr="00415594">
              <w:rPr>
                <w:sz w:val="24"/>
                <w:lang w:val="en-GB"/>
              </w:rPr>
              <w:t>ey::</w:t>
            </w:r>
            <w:proofErr w:type="gramEnd"/>
            <w:r w:rsidRPr="00415594">
              <w:rPr>
                <w:spacing w:val="-5"/>
                <w:sz w:val="24"/>
                <w:lang w:val="en-GB"/>
              </w:rPr>
              <w:t xml:space="preserve"> </w:t>
            </w:r>
            <w:r w:rsidRPr="00415594">
              <w:rPr>
                <w:sz w:val="24"/>
                <w:lang w:val="en-GB"/>
              </w:rPr>
              <w:t>ana</w:t>
            </w:r>
            <w:r w:rsidRPr="00415594">
              <w:rPr>
                <w:spacing w:val="-5"/>
                <w:sz w:val="24"/>
                <w:lang w:val="en-GB"/>
              </w:rPr>
              <w:t xml:space="preserve"> </w:t>
            </w:r>
            <w:r w:rsidRPr="00415594">
              <w:rPr>
                <w:sz w:val="24"/>
                <w:lang w:val="en-GB"/>
              </w:rPr>
              <w:t>rah</w:t>
            </w:r>
            <w:r w:rsidRPr="00415594">
              <w:rPr>
                <w:spacing w:val="-3"/>
                <w:sz w:val="24"/>
                <w:lang w:val="en-GB"/>
              </w:rPr>
              <w:t xml:space="preserve"> </w:t>
            </w:r>
            <w:r w:rsidRPr="00415594">
              <w:rPr>
                <w:sz w:val="24"/>
                <w:lang w:val="en-GB"/>
              </w:rPr>
              <w:t>akol</w:t>
            </w:r>
            <w:r w:rsidRPr="00415594">
              <w:rPr>
                <w:spacing w:val="-5"/>
                <w:sz w:val="24"/>
                <w:lang w:val="en-GB"/>
              </w:rPr>
              <w:t xml:space="preserve"> </w:t>
            </w:r>
            <w:r w:rsidRPr="00415594">
              <w:rPr>
                <w:sz w:val="24"/>
                <w:lang w:val="en-GB"/>
              </w:rPr>
              <w:t>cream</w:t>
            </w:r>
            <w:r w:rsidRPr="00415594">
              <w:rPr>
                <w:spacing w:val="-5"/>
                <w:sz w:val="24"/>
                <w:lang w:val="en-GB"/>
              </w:rPr>
              <w:t xml:space="preserve"> </w:t>
            </w:r>
            <w:r w:rsidRPr="00415594">
              <w:rPr>
                <w:sz w:val="24"/>
                <w:lang w:val="en-GB"/>
              </w:rPr>
              <w:t>ashan</w:t>
            </w:r>
            <w:r w:rsidRPr="00415594">
              <w:rPr>
                <w:spacing w:val="-3"/>
                <w:sz w:val="24"/>
                <w:lang w:val="en-GB"/>
              </w:rPr>
              <w:t xml:space="preserve"> </w:t>
            </w:r>
            <w:r w:rsidRPr="00415594">
              <w:rPr>
                <w:sz w:val="24"/>
                <w:lang w:val="en-GB"/>
              </w:rPr>
              <w:t>ana</w:t>
            </w:r>
            <w:r w:rsidRPr="00415594">
              <w:rPr>
                <w:spacing w:val="-5"/>
                <w:sz w:val="24"/>
                <w:lang w:val="en-GB"/>
              </w:rPr>
              <w:t xml:space="preserve"> </w:t>
            </w:r>
            <w:r w:rsidRPr="00415594">
              <w:rPr>
                <w:sz w:val="24"/>
                <w:lang w:val="en-GB"/>
              </w:rPr>
              <w:t>ahob</w:t>
            </w:r>
            <w:r w:rsidRPr="00415594">
              <w:rPr>
                <w:spacing w:val="-3"/>
                <w:sz w:val="24"/>
                <w:lang w:val="en-GB"/>
              </w:rPr>
              <w:t xml:space="preserve"> </w:t>
            </w:r>
            <w:r w:rsidRPr="00415594">
              <w:rPr>
                <w:sz w:val="24"/>
                <w:lang w:val="en-GB"/>
              </w:rPr>
              <w:t>ice cream °</w:t>
            </w:r>
          </w:p>
        </w:tc>
      </w:tr>
      <w:tr w:rsidR="0005216A" w:rsidRPr="00425193" w14:paraId="3D14876D" w14:textId="77777777">
        <w:trPr>
          <w:trHeight w:val="988"/>
        </w:trPr>
        <w:tc>
          <w:tcPr>
            <w:tcW w:w="548" w:type="dxa"/>
            <w:gridSpan w:val="2"/>
          </w:tcPr>
          <w:p w14:paraId="74AEC5F6" w14:textId="77777777" w:rsidR="00F33EA0" w:rsidRPr="00415594" w:rsidRDefault="00F33EA0">
            <w:pPr>
              <w:pStyle w:val="TableParagraph"/>
              <w:rPr>
                <w:sz w:val="24"/>
                <w:lang w:val="en-GB"/>
              </w:rPr>
            </w:pPr>
          </w:p>
        </w:tc>
        <w:tc>
          <w:tcPr>
            <w:tcW w:w="870" w:type="dxa"/>
          </w:tcPr>
          <w:p w14:paraId="6FED76CF" w14:textId="77777777" w:rsidR="00F33EA0" w:rsidRPr="00415594" w:rsidRDefault="00E6356B">
            <w:pPr>
              <w:pStyle w:val="TableParagraph"/>
              <w:spacing w:before="142"/>
              <w:ind w:left="11" w:right="129"/>
              <w:jc w:val="center"/>
              <w:rPr>
                <w:i/>
                <w:sz w:val="24"/>
                <w:lang w:val="en-GB"/>
              </w:rPr>
            </w:pPr>
            <w:r w:rsidRPr="00415594">
              <w:rPr>
                <w:i/>
                <w:spacing w:val="-4"/>
                <w:sz w:val="24"/>
                <w:lang w:val="en-GB"/>
              </w:rPr>
              <w:t>%tra</w:t>
            </w:r>
          </w:p>
        </w:tc>
        <w:tc>
          <w:tcPr>
            <w:tcW w:w="7394" w:type="dxa"/>
            <w:gridSpan w:val="3"/>
          </w:tcPr>
          <w:p w14:paraId="03F3DA90" w14:textId="77777777" w:rsidR="00F33EA0" w:rsidRPr="00415594" w:rsidRDefault="00E6356B">
            <w:pPr>
              <w:pStyle w:val="TableParagraph"/>
              <w:spacing w:before="8" w:line="410" w:lineRule="atLeast"/>
              <w:ind w:left="112" w:firstLine="60"/>
              <w:rPr>
                <w:i/>
                <w:sz w:val="24"/>
                <w:lang w:val="en-GB"/>
              </w:rPr>
            </w:pPr>
            <w:r w:rsidRPr="00415594">
              <w:rPr>
                <w:i/>
                <w:sz w:val="24"/>
                <w:lang w:val="en-GB"/>
              </w:rPr>
              <w:t>((giggle))</w:t>
            </w:r>
            <w:r w:rsidRPr="00415594">
              <w:rPr>
                <w:i/>
                <w:spacing w:val="-4"/>
                <w:sz w:val="24"/>
                <w:lang w:val="en-GB"/>
              </w:rPr>
              <w:t xml:space="preserve"> </w:t>
            </w:r>
            <w:r w:rsidRPr="00415594">
              <w:rPr>
                <w:i/>
                <w:sz w:val="24"/>
                <w:lang w:val="en-GB"/>
              </w:rPr>
              <w:t>and</w:t>
            </w:r>
            <w:r w:rsidRPr="00415594">
              <w:rPr>
                <w:i/>
                <w:spacing w:val="-4"/>
                <w:sz w:val="24"/>
                <w:lang w:val="en-GB"/>
              </w:rPr>
              <w:t xml:space="preserve"> </w:t>
            </w:r>
            <w:r w:rsidRPr="00415594">
              <w:rPr>
                <w:i/>
                <w:sz w:val="24"/>
                <w:lang w:val="en-GB"/>
              </w:rPr>
              <w:t>after</w:t>
            </w:r>
            <w:r w:rsidRPr="00415594">
              <w:rPr>
                <w:i/>
                <w:spacing w:val="-3"/>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school</w:t>
            </w:r>
            <w:r w:rsidRPr="00415594">
              <w:rPr>
                <w:i/>
                <w:spacing w:val="-5"/>
                <w:sz w:val="24"/>
                <w:lang w:val="en-GB"/>
              </w:rPr>
              <w:t xml:space="preserve"> </w:t>
            </w:r>
            <w:proofErr w:type="gramStart"/>
            <w:r w:rsidRPr="00415594">
              <w:rPr>
                <w:i/>
                <w:sz w:val="24"/>
                <w:lang w:val="en-GB"/>
              </w:rPr>
              <w:t>yeah::</w:t>
            </w:r>
            <w:proofErr w:type="gramEnd"/>
            <w:r w:rsidRPr="00415594">
              <w:rPr>
                <w:i/>
                <w:spacing w:val="-4"/>
                <w:sz w:val="24"/>
                <w:lang w:val="en-GB"/>
              </w:rPr>
              <w:t xml:space="preserve"> </w:t>
            </w:r>
            <w:r w:rsidRPr="00415594">
              <w:rPr>
                <w:i/>
                <w:sz w:val="24"/>
                <w:lang w:val="en-GB"/>
              </w:rPr>
              <w:t>I</w:t>
            </w:r>
            <w:r w:rsidRPr="00415594">
              <w:rPr>
                <w:i/>
                <w:spacing w:val="-4"/>
                <w:sz w:val="24"/>
                <w:lang w:val="en-GB"/>
              </w:rPr>
              <w:t xml:space="preserve"> </w:t>
            </w:r>
            <w:r w:rsidRPr="00415594">
              <w:rPr>
                <w:i/>
                <w:sz w:val="24"/>
                <w:lang w:val="en-GB"/>
              </w:rPr>
              <w:t>will</w:t>
            </w:r>
            <w:r w:rsidRPr="00415594">
              <w:rPr>
                <w:i/>
                <w:spacing w:val="-5"/>
                <w:sz w:val="24"/>
                <w:lang w:val="en-GB"/>
              </w:rPr>
              <w:t xml:space="preserve"> </w:t>
            </w:r>
            <w:r w:rsidRPr="00415594">
              <w:rPr>
                <w:i/>
                <w:sz w:val="24"/>
                <w:lang w:val="en-GB"/>
              </w:rPr>
              <w:t>eat</w:t>
            </w:r>
            <w:r w:rsidRPr="00415594">
              <w:rPr>
                <w:i/>
                <w:spacing w:val="-5"/>
                <w:sz w:val="24"/>
                <w:lang w:val="en-GB"/>
              </w:rPr>
              <w:t xml:space="preserve"> </w:t>
            </w:r>
            <w:r w:rsidRPr="00415594">
              <w:rPr>
                <w:i/>
                <w:sz w:val="24"/>
                <w:lang w:val="en-GB"/>
              </w:rPr>
              <w:t>cream</w:t>
            </w:r>
            <w:r w:rsidRPr="00415594">
              <w:rPr>
                <w:i/>
                <w:spacing w:val="-3"/>
                <w:sz w:val="24"/>
                <w:lang w:val="en-GB"/>
              </w:rPr>
              <w:t xml:space="preserve"> </w:t>
            </w:r>
            <w:r w:rsidRPr="00415594">
              <w:rPr>
                <w:i/>
                <w:sz w:val="24"/>
                <w:lang w:val="en-GB"/>
              </w:rPr>
              <w:t>because</w:t>
            </w:r>
            <w:r w:rsidRPr="00415594">
              <w:rPr>
                <w:i/>
                <w:spacing w:val="-5"/>
                <w:sz w:val="24"/>
                <w:lang w:val="en-GB"/>
              </w:rPr>
              <w:t xml:space="preserve"> </w:t>
            </w:r>
            <w:r w:rsidRPr="00415594">
              <w:rPr>
                <w:i/>
                <w:sz w:val="24"/>
                <w:lang w:val="en-GB"/>
              </w:rPr>
              <w:t>I</w:t>
            </w:r>
            <w:r w:rsidRPr="00415594">
              <w:rPr>
                <w:i/>
                <w:spacing w:val="-4"/>
                <w:sz w:val="24"/>
                <w:lang w:val="en-GB"/>
              </w:rPr>
              <w:t xml:space="preserve"> </w:t>
            </w:r>
            <w:r w:rsidRPr="00415594">
              <w:rPr>
                <w:i/>
                <w:sz w:val="24"/>
                <w:lang w:val="en-GB"/>
              </w:rPr>
              <w:t>love</w:t>
            </w:r>
            <w:r w:rsidRPr="00415594">
              <w:rPr>
                <w:i/>
                <w:spacing w:val="-1"/>
                <w:sz w:val="24"/>
                <w:lang w:val="en-GB"/>
              </w:rPr>
              <w:t xml:space="preserve"> </w:t>
            </w:r>
            <w:r w:rsidRPr="00415594">
              <w:rPr>
                <w:i/>
                <w:sz w:val="24"/>
                <w:lang w:val="en-GB"/>
              </w:rPr>
              <w:t xml:space="preserve">ice </w:t>
            </w:r>
            <w:r w:rsidRPr="00415594">
              <w:rPr>
                <w:i/>
                <w:spacing w:val="-2"/>
                <w:sz w:val="24"/>
                <w:lang w:val="en-GB"/>
              </w:rPr>
              <w:t>cream</w:t>
            </w:r>
          </w:p>
        </w:tc>
      </w:tr>
      <w:tr w:rsidR="0005216A" w:rsidRPr="00425193" w14:paraId="7FA51FC4" w14:textId="77777777">
        <w:trPr>
          <w:trHeight w:val="575"/>
        </w:trPr>
        <w:tc>
          <w:tcPr>
            <w:tcW w:w="548" w:type="dxa"/>
            <w:gridSpan w:val="2"/>
          </w:tcPr>
          <w:p w14:paraId="579C3484" w14:textId="77777777" w:rsidR="00F33EA0" w:rsidRPr="00415594" w:rsidRDefault="00E6356B">
            <w:pPr>
              <w:pStyle w:val="TableParagraph"/>
              <w:spacing w:before="144"/>
              <w:ind w:left="50"/>
              <w:rPr>
                <w:sz w:val="24"/>
                <w:lang w:val="en-GB"/>
              </w:rPr>
            </w:pPr>
            <w:r w:rsidRPr="00415594">
              <w:rPr>
                <w:spacing w:val="-5"/>
                <w:sz w:val="24"/>
                <w:lang w:val="en-GB"/>
              </w:rPr>
              <w:t>97</w:t>
            </w:r>
          </w:p>
        </w:tc>
        <w:tc>
          <w:tcPr>
            <w:tcW w:w="870" w:type="dxa"/>
          </w:tcPr>
          <w:p w14:paraId="1E979694" w14:textId="77777777" w:rsidR="00F33EA0" w:rsidRPr="00415594" w:rsidRDefault="00E6356B">
            <w:pPr>
              <w:pStyle w:val="TableParagraph"/>
              <w:spacing w:before="144"/>
              <w:ind w:left="120" w:right="95"/>
              <w:jc w:val="center"/>
              <w:rPr>
                <w:b/>
                <w:i/>
                <w:sz w:val="24"/>
                <w:lang w:val="en-GB"/>
              </w:rPr>
            </w:pPr>
            <w:r w:rsidRPr="00415594">
              <w:rPr>
                <w:spacing w:val="-2"/>
                <w:sz w:val="24"/>
                <w:lang w:val="en-GB"/>
              </w:rPr>
              <w:t>Layla</w:t>
            </w:r>
            <w:r w:rsidRPr="00415594">
              <w:rPr>
                <w:b/>
                <w:i/>
                <w:spacing w:val="-2"/>
                <w:sz w:val="24"/>
                <w:lang w:val="en-GB"/>
              </w:rPr>
              <w:t>:</w:t>
            </w:r>
          </w:p>
        </w:tc>
        <w:tc>
          <w:tcPr>
            <w:tcW w:w="7394" w:type="dxa"/>
            <w:gridSpan w:val="3"/>
          </w:tcPr>
          <w:p w14:paraId="38787173" w14:textId="77777777" w:rsidR="00F33EA0" w:rsidRPr="00415594" w:rsidRDefault="00E6356B">
            <w:pPr>
              <w:pStyle w:val="TableParagraph"/>
              <w:spacing w:before="144"/>
              <w:ind w:left="112"/>
              <w:rPr>
                <w:sz w:val="24"/>
                <w:lang w:val="en-GB"/>
              </w:rPr>
            </w:pPr>
            <w:r w:rsidRPr="00415594">
              <w:rPr>
                <w:b/>
                <w:i/>
                <w:sz w:val="24"/>
                <w:lang w:val="en-GB"/>
              </w:rPr>
              <w:t>which</w:t>
            </w:r>
            <w:r w:rsidRPr="00415594">
              <w:rPr>
                <w:b/>
                <w:i/>
                <w:spacing w:val="-6"/>
                <w:sz w:val="24"/>
                <w:lang w:val="en-GB"/>
              </w:rPr>
              <w:t xml:space="preserve"> </w:t>
            </w:r>
            <w:r w:rsidRPr="00415594">
              <w:rPr>
                <w:b/>
                <w:i/>
                <w:sz w:val="24"/>
                <w:lang w:val="en-GB"/>
              </w:rPr>
              <w:t>flavour</w:t>
            </w:r>
            <w:r w:rsidRPr="00415594">
              <w:rPr>
                <w:b/>
                <w:i/>
                <w:spacing w:val="-5"/>
                <w:sz w:val="24"/>
                <w:lang w:val="en-GB"/>
              </w:rPr>
              <w:t xml:space="preserve"> </w:t>
            </w:r>
            <w:r w:rsidRPr="00415594">
              <w:rPr>
                <w:b/>
                <w:i/>
                <w:sz w:val="24"/>
                <w:lang w:val="en-GB"/>
              </w:rPr>
              <w:t>you</w:t>
            </w:r>
            <w:r w:rsidRPr="00415594">
              <w:rPr>
                <w:b/>
                <w:i/>
                <w:spacing w:val="-5"/>
                <w:sz w:val="24"/>
                <w:lang w:val="en-GB"/>
              </w:rPr>
              <w:t xml:space="preserve"> </w:t>
            </w:r>
            <w:r w:rsidRPr="00415594">
              <w:rPr>
                <w:b/>
                <w:i/>
                <w:sz w:val="24"/>
                <w:lang w:val="en-GB"/>
              </w:rPr>
              <w:t>like?</w:t>
            </w:r>
            <w:r w:rsidRPr="00415594">
              <w:rPr>
                <w:b/>
                <w:i/>
                <w:spacing w:val="-4"/>
                <w:sz w:val="24"/>
                <w:lang w:val="en-GB"/>
              </w:rPr>
              <w:t xml:space="preserve"> </w:t>
            </w:r>
            <w:r w:rsidRPr="00415594">
              <w:rPr>
                <w:spacing w:val="-10"/>
                <w:sz w:val="24"/>
                <w:lang w:val="en-GB"/>
              </w:rPr>
              <w:t>*</w:t>
            </w:r>
          </w:p>
        </w:tc>
      </w:tr>
      <w:tr w:rsidR="0005216A" w:rsidRPr="00425193" w14:paraId="3DF60B8A" w14:textId="77777777">
        <w:trPr>
          <w:trHeight w:val="572"/>
        </w:trPr>
        <w:tc>
          <w:tcPr>
            <w:tcW w:w="548" w:type="dxa"/>
            <w:gridSpan w:val="2"/>
          </w:tcPr>
          <w:p w14:paraId="7CC09DFB" w14:textId="77777777" w:rsidR="00F33EA0" w:rsidRPr="00415594" w:rsidRDefault="00E6356B">
            <w:pPr>
              <w:pStyle w:val="TableParagraph"/>
              <w:spacing w:before="144"/>
              <w:ind w:left="50"/>
              <w:rPr>
                <w:sz w:val="24"/>
                <w:lang w:val="en-GB"/>
              </w:rPr>
            </w:pPr>
            <w:r w:rsidRPr="00415594">
              <w:rPr>
                <w:spacing w:val="-5"/>
                <w:sz w:val="24"/>
                <w:lang w:val="en-GB"/>
              </w:rPr>
              <w:t>98</w:t>
            </w:r>
          </w:p>
        </w:tc>
        <w:tc>
          <w:tcPr>
            <w:tcW w:w="870" w:type="dxa"/>
          </w:tcPr>
          <w:p w14:paraId="0479A916" w14:textId="77777777" w:rsidR="00F33EA0" w:rsidRPr="00415594" w:rsidRDefault="00E6356B">
            <w:pPr>
              <w:pStyle w:val="TableParagraph"/>
              <w:spacing w:before="144"/>
              <w:ind w:left="100" w:right="95"/>
              <w:jc w:val="center"/>
              <w:rPr>
                <w:b/>
                <w:i/>
                <w:sz w:val="24"/>
                <w:lang w:val="en-GB"/>
              </w:rPr>
            </w:pPr>
            <w:r w:rsidRPr="00415594">
              <w:rPr>
                <w:spacing w:val="-2"/>
                <w:sz w:val="24"/>
                <w:lang w:val="en-GB"/>
              </w:rPr>
              <w:t>Huda</w:t>
            </w:r>
            <w:r w:rsidRPr="00415594">
              <w:rPr>
                <w:b/>
                <w:i/>
                <w:spacing w:val="-2"/>
                <w:sz w:val="24"/>
                <w:lang w:val="en-GB"/>
              </w:rPr>
              <w:t>:</w:t>
            </w:r>
          </w:p>
        </w:tc>
        <w:tc>
          <w:tcPr>
            <w:tcW w:w="7394" w:type="dxa"/>
            <w:gridSpan w:val="3"/>
          </w:tcPr>
          <w:p w14:paraId="4A58710E" w14:textId="77777777" w:rsidR="00F33EA0" w:rsidRPr="00415594" w:rsidRDefault="00E6356B">
            <w:pPr>
              <w:pStyle w:val="TableParagraph"/>
              <w:spacing w:before="144"/>
              <w:ind w:left="112"/>
              <w:rPr>
                <w:sz w:val="24"/>
                <w:lang w:val="en-GB"/>
              </w:rPr>
            </w:pPr>
            <w:r w:rsidRPr="00415594">
              <w:rPr>
                <w:spacing w:val="-2"/>
                <w:sz w:val="24"/>
                <w:lang w:val="en-GB"/>
              </w:rPr>
              <w:t>choclata°</w:t>
            </w:r>
          </w:p>
        </w:tc>
      </w:tr>
      <w:tr w:rsidR="0005216A" w:rsidRPr="00425193" w14:paraId="5FA50074" w14:textId="77777777">
        <w:trPr>
          <w:trHeight w:val="572"/>
        </w:trPr>
        <w:tc>
          <w:tcPr>
            <w:tcW w:w="548" w:type="dxa"/>
            <w:gridSpan w:val="2"/>
          </w:tcPr>
          <w:p w14:paraId="232584BA" w14:textId="77777777" w:rsidR="00F33EA0" w:rsidRPr="00415594" w:rsidRDefault="00F33EA0">
            <w:pPr>
              <w:pStyle w:val="TableParagraph"/>
              <w:rPr>
                <w:sz w:val="24"/>
                <w:lang w:val="en-GB"/>
              </w:rPr>
            </w:pPr>
          </w:p>
        </w:tc>
        <w:tc>
          <w:tcPr>
            <w:tcW w:w="870" w:type="dxa"/>
          </w:tcPr>
          <w:p w14:paraId="71619402" w14:textId="77777777" w:rsidR="00F33EA0" w:rsidRPr="00415594" w:rsidRDefault="00E6356B">
            <w:pPr>
              <w:pStyle w:val="TableParagraph"/>
              <w:spacing w:before="142"/>
              <w:ind w:left="11" w:right="129"/>
              <w:jc w:val="center"/>
              <w:rPr>
                <w:i/>
                <w:sz w:val="24"/>
                <w:lang w:val="en-GB"/>
              </w:rPr>
            </w:pPr>
            <w:r w:rsidRPr="00415594">
              <w:rPr>
                <w:i/>
                <w:spacing w:val="-4"/>
                <w:sz w:val="24"/>
                <w:lang w:val="en-GB"/>
              </w:rPr>
              <w:t>%tra</w:t>
            </w:r>
          </w:p>
        </w:tc>
        <w:tc>
          <w:tcPr>
            <w:tcW w:w="7394" w:type="dxa"/>
            <w:gridSpan w:val="3"/>
          </w:tcPr>
          <w:p w14:paraId="4777F2A8" w14:textId="3B55B94D" w:rsidR="00F33EA0" w:rsidRPr="00415594" w:rsidRDefault="00F80D1E">
            <w:pPr>
              <w:pStyle w:val="TableParagraph"/>
              <w:spacing w:before="142"/>
              <w:ind w:left="112"/>
              <w:rPr>
                <w:i/>
                <w:sz w:val="24"/>
                <w:lang w:val="en-GB"/>
              </w:rPr>
            </w:pPr>
            <w:r w:rsidRPr="00425193">
              <w:rPr>
                <w:i/>
                <w:spacing w:val="-2"/>
                <w:sz w:val="24"/>
                <w:lang w:val="en-GB"/>
              </w:rPr>
              <w:t>C</w:t>
            </w:r>
            <w:r w:rsidR="00E6356B" w:rsidRPr="00425193">
              <w:rPr>
                <w:i/>
                <w:spacing w:val="-2"/>
                <w:sz w:val="24"/>
                <w:lang w:val="en-GB"/>
              </w:rPr>
              <w:t>hocolate</w:t>
            </w:r>
          </w:p>
        </w:tc>
      </w:tr>
      <w:tr w:rsidR="0005216A" w:rsidRPr="00425193" w14:paraId="68F5AA81" w14:textId="77777777">
        <w:trPr>
          <w:trHeight w:val="575"/>
        </w:trPr>
        <w:tc>
          <w:tcPr>
            <w:tcW w:w="548" w:type="dxa"/>
            <w:gridSpan w:val="2"/>
          </w:tcPr>
          <w:p w14:paraId="580F51C8" w14:textId="77777777" w:rsidR="00F33EA0" w:rsidRPr="00415594" w:rsidRDefault="00E6356B">
            <w:pPr>
              <w:pStyle w:val="TableParagraph"/>
              <w:spacing w:before="144"/>
              <w:ind w:left="50"/>
              <w:rPr>
                <w:sz w:val="24"/>
                <w:lang w:val="en-GB"/>
              </w:rPr>
            </w:pPr>
            <w:r w:rsidRPr="00415594">
              <w:rPr>
                <w:spacing w:val="-5"/>
                <w:sz w:val="24"/>
                <w:lang w:val="en-GB"/>
              </w:rPr>
              <w:t>99</w:t>
            </w:r>
          </w:p>
        </w:tc>
        <w:tc>
          <w:tcPr>
            <w:tcW w:w="870" w:type="dxa"/>
          </w:tcPr>
          <w:p w14:paraId="5EC15838" w14:textId="77777777" w:rsidR="00F33EA0" w:rsidRPr="00415594" w:rsidRDefault="00E6356B">
            <w:pPr>
              <w:pStyle w:val="TableParagraph"/>
              <w:spacing w:before="144"/>
              <w:ind w:left="111" w:right="95"/>
              <w:jc w:val="center"/>
              <w:rPr>
                <w:sz w:val="24"/>
                <w:lang w:val="en-GB"/>
              </w:rPr>
            </w:pPr>
            <w:r w:rsidRPr="00415594">
              <w:rPr>
                <w:spacing w:val="-2"/>
                <w:sz w:val="24"/>
                <w:lang w:val="en-GB"/>
              </w:rPr>
              <w:t>Layla:</w:t>
            </w:r>
          </w:p>
        </w:tc>
        <w:tc>
          <w:tcPr>
            <w:tcW w:w="7394" w:type="dxa"/>
            <w:gridSpan w:val="3"/>
          </w:tcPr>
          <w:p w14:paraId="3A625222" w14:textId="77777777" w:rsidR="00F33EA0" w:rsidRPr="00415594" w:rsidRDefault="00E6356B">
            <w:pPr>
              <w:pStyle w:val="TableParagraph"/>
              <w:spacing w:before="144"/>
              <w:ind w:left="112"/>
              <w:rPr>
                <w:sz w:val="24"/>
                <w:lang w:val="en-GB"/>
              </w:rPr>
            </w:pPr>
            <w:r w:rsidRPr="00415594">
              <w:rPr>
                <w:sz w:val="24"/>
                <w:lang w:val="en-GB"/>
              </w:rPr>
              <w:t>hayati al</w:t>
            </w:r>
            <w:r w:rsidRPr="00415594">
              <w:rPr>
                <w:spacing w:val="-5"/>
                <w:sz w:val="24"/>
                <w:lang w:val="en-GB"/>
              </w:rPr>
              <w:t xml:space="preserve"> </w:t>
            </w:r>
            <w:r w:rsidRPr="00415594">
              <w:rPr>
                <w:sz w:val="24"/>
                <w:lang w:val="en-GB"/>
              </w:rPr>
              <w:t>chocalata</w:t>
            </w:r>
            <w:r w:rsidRPr="00415594">
              <w:rPr>
                <w:spacing w:val="-5"/>
                <w:sz w:val="24"/>
                <w:lang w:val="en-GB"/>
              </w:rPr>
              <w:t xml:space="preserve"> </w:t>
            </w:r>
            <w:r w:rsidRPr="00415594">
              <w:rPr>
                <w:sz w:val="24"/>
                <w:lang w:val="en-GB"/>
              </w:rPr>
              <w:t>anti</w:t>
            </w:r>
            <w:r w:rsidRPr="00415594">
              <w:rPr>
                <w:spacing w:val="-1"/>
                <w:sz w:val="24"/>
                <w:lang w:val="en-GB"/>
              </w:rPr>
              <w:t xml:space="preserve"> </w:t>
            </w:r>
            <w:r w:rsidRPr="00415594">
              <w:rPr>
                <w:spacing w:val="-10"/>
                <w:sz w:val="24"/>
                <w:lang w:val="en-GB"/>
              </w:rPr>
              <w:t>°</w:t>
            </w:r>
          </w:p>
        </w:tc>
      </w:tr>
      <w:tr w:rsidR="0005216A" w:rsidRPr="00425193" w14:paraId="4A041E9E" w14:textId="77777777">
        <w:trPr>
          <w:trHeight w:val="575"/>
        </w:trPr>
        <w:tc>
          <w:tcPr>
            <w:tcW w:w="548" w:type="dxa"/>
            <w:gridSpan w:val="2"/>
          </w:tcPr>
          <w:p w14:paraId="339B13FF" w14:textId="77777777" w:rsidR="00F33EA0" w:rsidRPr="00415594" w:rsidRDefault="00F33EA0">
            <w:pPr>
              <w:pStyle w:val="TableParagraph"/>
              <w:rPr>
                <w:sz w:val="24"/>
                <w:lang w:val="en-GB"/>
              </w:rPr>
            </w:pPr>
          </w:p>
        </w:tc>
        <w:tc>
          <w:tcPr>
            <w:tcW w:w="870" w:type="dxa"/>
          </w:tcPr>
          <w:p w14:paraId="5F5ADE26" w14:textId="77777777" w:rsidR="00F33EA0" w:rsidRPr="00415594" w:rsidRDefault="00E6356B">
            <w:pPr>
              <w:pStyle w:val="TableParagraph"/>
              <w:spacing w:before="144"/>
              <w:ind w:left="11" w:right="129"/>
              <w:jc w:val="center"/>
              <w:rPr>
                <w:i/>
                <w:sz w:val="24"/>
                <w:lang w:val="en-GB"/>
              </w:rPr>
            </w:pPr>
            <w:r w:rsidRPr="00415594">
              <w:rPr>
                <w:i/>
                <w:spacing w:val="-4"/>
                <w:sz w:val="24"/>
                <w:lang w:val="en-GB"/>
              </w:rPr>
              <w:t>%tra</w:t>
            </w:r>
          </w:p>
        </w:tc>
        <w:tc>
          <w:tcPr>
            <w:tcW w:w="7394" w:type="dxa"/>
            <w:gridSpan w:val="3"/>
          </w:tcPr>
          <w:p w14:paraId="3C0940B4" w14:textId="77777777" w:rsidR="00F33EA0" w:rsidRPr="00415594" w:rsidRDefault="00E6356B">
            <w:pPr>
              <w:pStyle w:val="TableParagraph"/>
              <w:spacing w:before="144"/>
              <w:ind w:left="112"/>
              <w:rPr>
                <w:i/>
                <w:sz w:val="24"/>
                <w:lang w:val="en-GB"/>
              </w:rPr>
            </w:pPr>
            <w:proofErr w:type="gramStart"/>
            <w:r w:rsidRPr="00415594">
              <w:rPr>
                <w:i/>
                <w:sz w:val="24"/>
                <w:lang w:val="en-GB"/>
              </w:rPr>
              <w:t>oh</w:t>
            </w:r>
            <w:proofErr w:type="gramEnd"/>
            <w:r w:rsidRPr="00415594">
              <w:rPr>
                <w:i/>
                <w:spacing w:val="-3"/>
                <w:sz w:val="24"/>
                <w:lang w:val="en-GB"/>
              </w:rPr>
              <w:t xml:space="preserve"> </w:t>
            </w:r>
            <w:r w:rsidRPr="00415594">
              <w:rPr>
                <w:i/>
                <w:sz w:val="24"/>
                <w:lang w:val="en-GB"/>
              </w:rPr>
              <w:t>sweetie you</w:t>
            </w:r>
            <w:r w:rsidRPr="00415594">
              <w:rPr>
                <w:i/>
                <w:spacing w:val="-2"/>
                <w:sz w:val="24"/>
                <w:lang w:val="en-GB"/>
              </w:rPr>
              <w:t xml:space="preserve"> </w:t>
            </w:r>
            <w:r w:rsidRPr="00415594">
              <w:rPr>
                <w:i/>
                <w:sz w:val="24"/>
                <w:lang w:val="en-GB"/>
              </w:rPr>
              <w:t>are</w:t>
            </w:r>
            <w:r w:rsidRPr="00415594">
              <w:rPr>
                <w:i/>
                <w:spacing w:val="-5"/>
                <w:sz w:val="24"/>
                <w:lang w:val="en-GB"/>
              </w:rPr>
              <w:t xml:space="preserve"> </w:t>
            </w:r>
            <w:r w:rsidRPr="00415594">
              <w:rPr>
                <w:i/>
                <w:sz w:val="24"/>
                <w:lang w:val="en-GB"/>
              </w:rPr>
              <w:t xml:space="preserve">the </w:t>
            </w:r>
            <w:r w:rsidRPr="00415594">
              <w:rPr>
                <w:i/>
                <w:spacing w:val="-2"/>
                <w:sz w:val="24"/>
                <w:lang w:val="en-GB"/>
              </w:rPr>
              <w:t>chocolate</w:t>
            </w:r>
          </w:p>
        </w:tc>
      </w:tr>
      <w:tr w:rsidR="0005216A" w:rsidRPr="00425193" w14:paraId="6B12D067" w14:textId="77777777">
        <w:trPr>
          <w:trHeight w:val="1245"/>
        </w:trPr>
        <w:tc>
          <w:tcPr>
            <w:tcW w:w="548" w:type="dxa"/>
            <w:gridSpan w:val="2"/>
          </w:tcPr>
          <w:p w14:paraId="1B177C73" w14:textId="77777777" w:rsidR="00F33EA0" w:rsidRPr="00415594" w:rsidRDefault="00E6356B">
            <w:pPr>
              <w:pStyle w:val="TableParagraph"/>
              <w:spacing w:before="144"/>
              <w:ind w:left="50"/>
              <w:rPr>
                <w:sz w:val="24"/>
                <w:lang w:val="en-GB"/>
              </w:rPr>
            </w:pPr>
            <w:r w:rsidRPr="00415594">
              <w:rPr>
                <w:spacing w:val="-5"/>
                <w:sz w:val="24"/>
                <w:lang w:val="en-GB"/>
              </w:rPr>
              <w:t>100</w:t>
            </w:r>
          </w:p>
        </w:tc>
        <w:tc>
          <w:tcPr>
            <w:tcW w:w="870" w:type="dxa"/>
          </w:tcPr>
          <w:p w14:paraId="6F0E1494" w14:textId="77777777" w:rsidR="00F33EA0" w:rsidRPr="00415594" w:rsidRDefault="00E6356B">
            <w:pPr>
              <w:pStyle w:val="TableParagraph"/>
              <w:spacing w:before="144"/>
              <w:ind w:left="100" w:right="95"/>
              <w:jc w:val="center"/>
              <w:rPr>
                <w:b/>
                <w:i/>
                <w:sz w:val="24"/>
                <w:lang w:val="en-GB"/>
              </w:rPr>
            </w:pPr>
            <w:r w:rsidRPr="00415594">
              <w:rPr>
                <w:spacing w:val="-2"/>
                <w:sz w:val="24"/>
                <w:lang w:val="en-GB"/>
              </w:rPr>
              <w:t>Huda</w:t>
            </w:r>
            <w:r w:rsidRPr="00415594">
              <w:rPr>
                <w:b/>
                <w:i/>
                <w:spacing w:val="-2"/>
                <w:sz w:val="24"/>
                <w:lang w:val="en-GB"/>
              </w:rPr>
              <w:t>:</w:t>
            </w:r>
          </w:p>
        </w:tc>
        <w:tc>
          <w:tcPr>
            <w:tcW w:w="7394" w:type="dxa"/>
            <w:gridSpan w:val="3"/>
          </w:tcPr>
          <w:p w14:paraId="0A385294" w14:textId="77777777" w:rsidR="00F33EA0" w:rsidRPr="00415594" w:rsidRDefault="00E6356B">
            <w:pPr>
              <w:pStyle w:val="TableParagraph"/>
              <w:spacing w:before="144"/>
              <w:ind w:left="112" w:firstLine="60"/>
              <w:rPr>
                <w:b/>
                <w:i/>
                <w:sz w:val="24"/>
                <w:lang w:val="en-GB"/>
              </w:rPr>
            </w:pPr>
            <w:r w:rsidRPr="00415594">
              <w:rPr>
                <w:b/>
                <w:sz w:val="24"/>
                <w:lang w:val="en-GB"/>
              </w:rPr>
              <w:t>((</w:t>
            </w:r>
            <w:r w:rsidRPr="00415594">
              <w:rPr>
                <w:sz w:val="24"/>
                <w:lang w:val="en-GB"/>
              </w:rPr>
              <w:t>giggle</w:t>
            </w:r>
            <w:r w:rsidRPr="00415594">
              <w:rPr>
                <w:b/>
                <w:sz w:val="24"/>
                <w:lang w:val="en-GB"/>
              </w:rPr>
              <w:t>))</w:t>
            </w:r>
            <w:r w:rsidRPr="00415594">
              <w:rPr>
                <w:b/>
                <w:spacing w:val="-3"/>
                <w:sz w:val="24"/>
                <w:lang w:val="en-GB"/>
              </w:rPr>
              <w:t xml:space="preserve"> </w:t>
            </w:r>
            <w:proofErr w:type="gramStart"/>
            <w:r w:rsidRPr="00415594">
              <w:rPr>
                <w:sz w:val="24"/>
                <w:lang w:val="en-GB"/>
              </w:rPr>
              <w:t>w::</w:t>
            </w:r>
            <w:proofErr w:type="gramEnd"/>
            <w:r w:rsidRPr="00415594">
              <w:rPr>
                <w:spacing w:val="1"/>
                <w:sz w:val="24"/>
                <w:lang w:val="en-GB"/>
              </w:rPr>
              <w:t xml:space="preserve"> </w:t>
            </w:r>
            <w:r w:rsidRPr="00415594">
              <w:rPr>
                <w:sz w:val="24"/>
                <w:lang w:val="en-GB"/>
              </w:rPr>
              <w:t>ana</w:t>
            </w:r>
            <w:r w:rsidRPr="00415594">
              <w:rPr>
                <w:spacing w:val="-4"/>
                <w:sz w:val="24"/>
                <w:lang w:val="en-GB"/>
              </w:rPr>
              <w:t xml:space="preserve"> </w:t>
            </w:r>
            <w:r w:rsidRPr="00415594">
              <w:rPr>
                <w:sz w:val="24"/>
                <w:lang w:val="en-GB"/>
              </w:rPr>
              <w:t>rah</w:t>
            </w:r>
            <w:r w:rsidRPr="00415594">
              <w:rPr>
                <w:spacing w:val="-2"/>
                <w:sz w:val="24"/>
                <w:lang w:val="en-GB"/>
              </w:rPr>
              <w:t xml:space="preserve"> </w:t>
            </w:r>
            <w:r w:rsidRPr="00415594">
              <w:rPr>
                <w:sz w:val="24"/>
                <w:lang w:val="en-GB"/>
              </w:rPr>
              <w:t>ana</w:t>
            </w:r>
            <w:r w:rsidRPr="00415594">
              <w:rPr>
                <w:spacing w:val="-4"/>
                <w:sz w:val="24"/>
                <w:lang w:val="en-GB"/>
              </w:rPr>
              <w:t xml:space="preserve"> </w:t>
            </w:r>
            <w:r w:rsidRPr="00415594">
              <w:rPr>
                <w:sz w:val="24"/>
                <w:lang w:val="en-GB"/>
              </w:rPr>
              <w:t xml:space="preserve">rah </w:t>
            </w:r>
            <w:r w:rsidRPr="00415594">
              <w:rPr>
                <w:b/>
                <w:i/>
                <w:sz w:val="24"/>
                <w:lang w:val="en-GB"/>
              </w:rPr>
              <w:t>I</w:t>
            </w:r>
            <w:r w:rsidRPr="00415594">
              <w:rPr>
                <w:b/>
                <w:i/>
                <w:spacing w:val="-1"/>
                <w:sz w:val="24"/>
                <w:lang w:val="en-GB"/>
              </w:rPr>
              <w:t xml:space="preserve"> </w:t>
            </w:r>
            <w:r w:rsidRPr="00415594">
              <w:rPr>
                <w:b/>
                <w:i/>
                <w:sz w:val="24"/>
                <w:lang w:val="en-GB"/>
              </w:rPr>
              <w:t>read</w:t>
            </w:r>
            <w:r w:rsidRPr="00415594">
              <w:rPr>
                <w:b/>
                <w:i/>
                <w:spacing w:val="-2"/>
                <w:sz w:val="24"/>
                <w:lang w:val="en-GB"/>
              </w:rPr>
              <w:t xml:space="preserve"> </w:t>
            </w:r>
            <w:r w:rsidRPr="00415594">
              <w:rPr>
                <w:b/>
                <w:i/>
                <w:sz w:val="24"/>
                <w:lang w:val="en-GB"/>
              </w:rPr>
              <w:t>a</w:t>
            </w:r>
            <w:r w:rsidRPr="00415594">
              <w:rPr>
                <w:b/>
                <w:i/>
                <w:spacing w:val="-2"/>
                <w:sz w:val="24"/>
                <w:lang w:val="en-GB"/>
              </w:rPr>
              <w:t xml:space="preserve"> </w:t>
            </w:r>
            <w:r w:rsidRPr="00415594">
              <w:rPr>
                <w:b/>
                <w:i/>
                <w:sz w:val="24"/>
                <w:lang w:val="en-GB"/>
              </w:rPr>
              <w:t>book</w:t>
            </w:r>
            <w:r w:rsidRPr="00415594">
              <w:rPr>
                <w:b/>
                <w:i/>
                <w:spacing w:val="-2"/>
                <w:sz w:val="24"/>
                <w:lang w:val="en-GB"/>
              </w:rPr>
              <w:t xml:space="preserve"> </w:t>
            </w:r>
            <w:r w:rsidRPr="00415594">
              <w:rPr>
                <w:b/>
                <w:i/>
                <w:sz w:val="24"/>
                <w:lang w:val="en-GB"/>
              </w:rPr>
              <w:t>and</w:t>
            </w:r>
            <w:r w:rsidRPr="00415594">
              <w:rPr>
                <w:b/>
                <w:i/>
                <w:spacing w:val="-2"/>
                <w:sz w:val="24"/>
                <w:lang w:val="en-GB"/>
              </w:rPr>
              <w:t xml:space="preserve"> </w:t>
            </w:r>
            <w:r w:rsidRPr="00415594">
              <w:rPr>
                <w:b/>
                <w:i/>
                <w:sz w:val="24"/>
                <w:lang w:val="en-GB"/>
              </w:rPr>
              <w:t>then</w:t>
            </w:r>
            <w:r w:rsidRPr="00415594">
              <w:rPr>
                <w:b/>
                <w:i/>
                <w:spacing w:val="-1"/>
                <w:sz w:val="24"/>
                <w:lang w:val="en-GB"/>
              </w:rPr>
              <w:t xml:space="preserve"> </w:t>
            </w:r>
            <w:r w:rsidRPr="00415594">
              <w:rPr>
                <w:b/>
                <w:i/>
                <w:sz w:val="24"/>
                <w:lang w:val="en-GB"/>
              </w:rPr>
              <w:t>just</w:t>
            </w:r>
            <w:r w:rsidRPr="00415594">
              <w:rPr>
                <w:b/>
                <w:i/>
                <w:spacing w:val="-4"/>
                <w:sz w:val="24"/>
                <w:lang w:val="en-GB"/>
              </w:rPr>
              <w:t xml:space="preserve"> </w:t>
            </w:r>
            <w:r w:rsidRPr="00415594">
              <w:rPr>
                <w:b/>
                <w:i/>
                <w:sz w:val="24"/>
                <w:lang w:val="en-GB"/>
              </w:rPr>
              <w:t>take</w:t>
            </w:r>
            <w:r w:rsidRPr="00415594">
              <w:rPr>
                <w:b/>
                <w:i/>
                <w:spacing w:val="-4"/>
                <w:sz w:val="24"/>
                <w:lang w:val="en-GB"/>
              </w:rPr>
              <w:t xml:space="preserve"> </w:t>
            </w:r>
            <w:r w:rsidRPr="00415594">
              <w:rPr>
                <w:b/>
                <w:i/>
                <w:sz w:val="24"/>
                <w:lang w:val="en-GB"/>
              </w:rPr>
              <w:t>a</w:t>
            </w:r>
            <w:r w:rsidRPr="00415594">
              <w:rPr>
                <w:b/>
                <w:i/>
                <w:spacing w:val="-2"/>
                <w:sz w:val="24"/>
                <w:lang w:val="en-GB"/>
              </w:rPr>
              <w:t xml:space="preserve"> </w:t>
            </w:r>
            <w:r w:rsidRPr="00415594">
              <w:rPr>
                <w:b/>
                <w:i/>
                <w:sz w:val="24"/>
                <w:lang w:val="en-GB"/>
              </w:rPr>
              <w:t>nap</w:t>
            </w:r>
            <w:r w:rsidRPr="00415594">
              <w:rPr>
                <w:b/>
                <w:i/>
                <w:spacing w:val="-2"/>
                <w:sz w:val="24"/>
                <w:lang w:val="en-GB"/>
              </w:rPr>
              <w:t xml:space="preserve"> </w:t>
            </w:r>
            <w:r w:rsidRPr="00415594">
              <w:rPr>
                <w:b/>
                <w:i/>
                <w:spacing w:val="-4"/>
                <w:sz w:val="24"/>
                <w:lang w:val="en-GB"/>
              </w:rPr>
              <w:t>like</w:t>
            </w:r>
          </w:p>
          <w:p w14:paraId="2DC49EF4" w14:textId="77777777" w:rsidR="00F33EA0" w:rsidRPr="00415594" w:rsidRDefault="00E6356B">
            <w:pPr>
              <w:pStyle w:val="TableParagraph"/>
              <w:spacing w:line="410" w:lineRule="atLeast"/>
              <w:ind w:left="112"/>
              <w:rPr>
                <w:sz w:val="24"/>
                <w:lang w:val="en-GB"/>
              </w:rPr>
            </w:pPr>
            <w:r w:rsidRPr="00415594">
              <w:rPr>
                <w:b/>
                <w:i/>
                <w:sz w:val="24"/>
                <w:lang w:val="en-GB"/>
              </w:rPr>
              <w:t>normally</w:t>
            </w:r>
            <w:r w:rsidRPr="00415594">
              <w:rPr>
                <w:b/>
                <w:i/>
                <w:spacing w:val="-5"/>
                <w:sz w:val="24"/>
                <w:lang w:val="en-GB"/>
              </w:rPr>
              <w:t xml:space="preserve"> </w:t>
            </w:r>
            <w:r w:rsidRPr="00415594">
              <w:rPr>
                <w:b/>
                <w:i/>
                <w:sz w:val="24"/>
                <w:lang w:val="en-GB"/>
              </w:rPr>
              <w:t>because</w:t>
            </w:r>
            <w:r w:rsidRPr="00415594">
              <w:rPr>
                <w:b/>
                <w:i/>
                <w:spacing w:val="-5"/>
                <w:sz w:val="24"/>
                <w:lang w:val="en-GB"/>
              </w:rPr>
              <w:t xml:space="preserve"> </w:t>
            </w:r>
            <w:r w:rsidRPr="00415594">
              <w:rPr>
                <w:b/>
                <w:i/>
                <w:sz w:val="24"/>
                <w:lang w:val="en-GB"/>
              </w:rPr>
              <w:t>it</w:t>
            </w:r>
            <w:r w:rsidRPr="00415594">
              <w:rPr>
                <w:b/>
                <w:i/>
                <w:spacing w:val="-5"/>
                <w:sz w:val="24"/>
                <w:lang w:val="en-GB"/>
              </w:rPr>
              <w:t xml:space="preserve"> </w:t>
            </w:r>
            <w:r w:rsidRPr="00415594">
              <w:rPr>
                <w:b/>
                <w:i/>
                <w:sz w:val="24"/>
                <w:lang w:val="en-GB"/>
              </w:rPr>
              <w:t>is</w:t>
            </w:r>
            <w:r w:rsidRPr="00415594">
              <w:rPr>
                <w:b/>
                <w:i/>
                <w:spacing w:val="-2"/>
                <w:sz w:val="24"/>
                <w:lang w:val="en-GB"/>
              </w:rPr>
              <w:t xml:space="preserve"> </w:t>
            </w:r>
            <w:r w:rsidRPr="00415594">
              <w:rPr>
                <w:b/>
                <w:i/>
                <w:sz w:val="24"/>
                <w:lang w:val="en-GB"/>
              </w:rPr>
              <w:t>I</w:t>
            </w:r>
            <w:r w:rsidRPr="00415594">
              <w:rPr>
                <w:b/>
                <w:i/>
                <w:spacing w:val="-2"/>
                <w:sz w:val="24"/>
                <w:lang w:val="en-GB"/>
              </w:rPr>
              <w:t xml:space="preserve"> </w:t>
            </w:r>
            <w:r w:rsidRPr="00415594">
              <w:rPr>
                <w:b/>
                <w:i/>
                <w:sz w:val="24"/>
                <w:lang w:val="en-GB"/>
              </w:rPr>
              <w:t>love</w:t>
            </w:r>
            <w:r w:rsidRPr="00415594">
              <w:rPr>
                <w:b/>
                <w:i/>
                <w:spacing w:val="-5"/>
                <w:sz w:val="24"/>
                <w:lang w:val="en-GB"/>
              </w:rPr>
              <w:t xml:space="preserve"> </w:t>
            </w:r>
            <w:r w:rsidRPr="00415594">
              <w:rPr>
                <w:b/>
                <w:i/>
                <w:sz w:val="24"/>
                <w:lang w:val="en-GB"/>
              </w:rPr>
              <w:t xml:space="preserve">sleeping </w:t>
            </w:r>
            <w:proofErr w:type="gramStart"/>
            <w:r w:rsidRPr="00415594">
              <w:rPr>
                <w:b/>
                <w:sz w:val="24"/>
                <w:lang w:val="en-GB"/>
              </w:rPr>
              <w:t>((</w:t>
            </w:r>
            <w:r w:rsidRPr="00415594">
              <w:rPr>
                <w:b/>
                <w:spacing w:val="-3"/>
                <w:sz w:val="24"/>
                <w:lang w:val="en-GB"/>
              </w:rPr>
              <w:t xml:space="preserve"> </w:t>
            </w:r>
            <w:r w:rsidRPr="00415594">
              <w:rPr>
                <w:sz w:val="24"/>
                <w:lang w:val="en-GB"/>
              </w:rPr>
              <w:t>she</w:t>
            </w:r>
            <w:proofErr w:type="gramEnd"/>
            <w:r w:rsidRPr="00415594">
              <w:rPr>
                <w:spacing w:val="-5"/>
                <w:sz w:val="24"/>
                <w:lang w:val="en-GB"/>
              </w:rPr>
              <w:t xml:space="preserve"> </w:t>
            </w:r>
            <w:r w:rsidRPr="00415594">
              <w:rPr>
                <w:sz w:val="24"/>
                <w:lang w:val="en-GB"/>
              </w:rPr>
              <w:t>switched</w:t>
            </w:r>
            <w:r w:rsidRPr="00415594">
              <w:rPr>
                <w:spacing w:val="-3"/>
                <w:sz w:val="24"/>
                <w:lang w:val="en-GB"/>
              </w:rPr>
              <w:t xml:space="preserve"> </w:t>
            </w:r>
            <w:r w:rsidRPr="00415594">
              <w:rPr>
                <w:sz w:val="24"/>
                <w:lang w:val="en-GB"/>
              </w:rPr>
              <w:t>to</w:t>
            </w:r>
            <w:r w:rsidRPr="00415594">
              <w:rPr>
                <w:spacing w:val="-3"/>
                <w:sz w:val="24"/>
                <w:lang w:val="en-GB"/>
              </w:rPr>
              <w:t xml:space="preserve"> </w:t>
            </w:r>
            <w:r w:rsidRPr="00415594">
              <w:rPr>
                <w:sz w:val="24"/>
                <w:lang w:val="en-GB"/>
              </w:rPr>
              <w:t>English</w:t>
            </w:r>
            <w:r w:rsidRPr="00415594">
              <w:rPr>
                <w:spacing w:val="-3"/>
                <w:sz w:val="24"/>
                <w:lang w:val="en-GB"/>
              </w:rPr>
              <w:t xml:space="preserve"> </w:t>
            </w:r>
            <w:r w:rsidRPr="00415594">
              <w:rPr>
                <w:sz w:val="24"/>
                <w:lang w:val="en-GB"/>
              </w:rPr>
              <w:t>because</w:t>
            </w:r>
            <w:r w:rsidRPr="00415594">
              <w:rPr>
                <w:spacing w:val="-5"/>
                <w:sz w:val="24"/>
                <w:lang w:val="en-GB"/>
              </w:rPr>
              <w:t xml:space="preserve"> </w:t>
            </w:r>
            <w:r w:rsidRPr="00415594">
              <w:rPr>
                <w:sz w:val="24"/>
                <w:lang w:val="en-GB"/>
              </w:rPr>
              <w:t>it easier for her to speak with</w:t>
            </w:r>
            <w:r w:rsidRPr="00415594">
              <w:rPr>
                <w:b/>
                <w:sz w:val="24"/>
                <w:lang w:val="en-GB"/>
              </w:rPr>
              <w:t xml:space="preserve">)) </w:t>
            </w:r>
            <w:r w:rsidRPr="00415594">
              <w:rPr>
                <w:sz w:val="24"/>
                <w:lang w:val="en-GB"/>
              </w:rPr>
              <w:t>∆</w:t>
            </w:r>
          </w:p>
        </w:tc>
      </w:tr>
      <w:tr w:rsidR="0005216A" w:rsidRPr="00425193" w14:paraId="49806B79" w14:textId="77777777">
        <w:trPr>
          <w:gridAfter w:val="1"/>
          <w:wAfter w:w="446" w:type="dxa"/>
          <w:trHeight w:val="835"/>
        </w:trPr>
        <w:tc>
          <w:tcPr>
            <w:tcW w:w="548" w:type="dxa"/>
            <w:gridSpan w:val="2"/>
          </w:tcPr>
          <w:p w14:paraId="5003A2A2" w14:textId="77777777" w:rsidR="00F33EA0" w:rsidRPr="00415594" w:rsidRDefault="00F33EA0">
            <w:pPr>
              <w:pStyle w:val="TableParagraph"/>
              <w:rPr>
                <w:lang w:val="en-GB"/>
              </w:rPr>
            </w:pPr>
          </w:p>
        </w:tc>
        <w:tc>
          <w:tcPr>
            <w:tcW w:w="870" w:type="dxa"/>
          </w:tcPr>
          <w:p w14:paraId="3682F5AC" w14:textId="77777777" w:rsidR="00F33EA0" w:rsidRPr="00415594" w:rsidRDefault="00E6356B">
            <w:pPr>
              <w:pStyle w:val="TableParagraph"/>
              <w:spacing w:line="266" w:lineRule="exact"/>
              <w:ind w:left="137"/>
              <w:rPr>
                <w:i/>
                <w:sz w:val="24"/>
                <w:lang w:val="en-GB"/>
              </w:rPr>
            </w:pPr>
            <w:r w:rsidRPr="00415594">
              <w:rPr>
                <w:i/>
                <w:spacing w:val="-4"/>
                <w:sz w:val="24"/>
                <w:lang w:val="en-GB"/>
              </w:rPr>
              <w:t>%tra</w:t>
            </w:r>
          </w:p>
        </w:tc>
        <w:tc>
          <w:tcPr>
            <w:tcW w:w="6948" w:type="dxa"/>
            <w:gridSpan w:val="2"/>
          </w:tcPr>
          <w:p w14:paraId="591792A3" w14:textId="77777777" w:rsidR="00F33EA0" w:rsidRPr="00415594" w:rsidRDefault="00E6356B">
            <w:pPr>
              <w:pStyle w:val="TableParagraph"/>
              <w:spacing w:line="266" w:lineRule="exact"/>
              <w:ind w:left="172"/>
              <w:rPr>
                <w:i/>
                <w:sz w:val="24"/>
                <w:lang w:val="en-GB"/>
              </w:rPr>
            </w:pPr>
            <w:r w:rsidRPr="00415594">
              <w:rPr>
                <w:i/>
                <w:sz w:val="24"/>
                <w:lang w:val="en-GB"/>
              </w:rPr>
              <w:t>((giggle))</w:t>
            </w:r>
            <w:r w:rsidRPr="00415594">
              <w:rPr>
                <w:i/>
                <w:spacing w:val="-3"/>
                <w:sz w:val="24"/>
                <w:lang w:val="en-GB"/>
              </w:rPr>
              <w:t xml:space="preserve"> </w:t>
            </w:r>
            <w:proofErr w:type="gramStart"/>
            <w:r w:rsidRPr="00415594">
              <w:rPr>
                <w:i/>
                <w:sz w:val="24"/>
                <w:lang w:val="en-GB"/>
              </w:rPr>
              <w:t>and::</w:t>
            </w:r>
            <w:proofErr w:type="gramEnd"/>
            <w:r w:rsidRPr="00415594">
              <w:rPr>
                <w:i/>
                <w:spacing w:val="-2"/>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will</w:t>
            </w:r>
            <w:r w:rsidRPr="00415594">
              <w:rPr>
                <w:i/>
                <w:spacing w:val="-5"/>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will</w:t>
            </w:r>
            <w:r w:rsidRPr="00415594">
              <w:rPr>
                <w:i/>
                <w:spacing w:val="-4"/>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read</w:t>
            </w:r>
            <w:r w:rsidRPr="00415594">
              <w:rPr>
                <w:i/>
                <w:spacing w:val="-3"/>
                <w:sz w:val="24"/>
                <w:lang w:val="en-GB"/>
              </w:rPr>
              <w:t xml:space="preserve"> </w:t>
            </w:r>
            <w:r w:rsidRPr="00415594">
              <w:rPr>
                <w:i/>
                <w:sz w:val="24"/>
                <w:lang w:val="en-GB"/>
              </w:rPr>
              <w:t>a</w:t>
            </w:r>
            <w:r w:rsidRPr="00415594">
              <w:rPr>
                <w:i/>
                <w:spacing w:val="-2"/>
                <w:sz w:val="24"/>
                <w:lang w:val="en-GB"/>
              </w:rPr>
              <w:t xml:space="preserve"> </w:t>
            </w:r>
            <w:r w:rsidRPr="00415594">
              <w:rPr>
                <w:i/>
                <w:sz w:val="24"/>
                <w:lang w:val="en-GB"/>
              </w:rPr>
              <w:t>book</w:t>
            </w:r>
            <w:r w:rsidRPr="00415594">
              <w:rPr>
                <w:i/>
                <w:spacing w:val="-4"/>
                <w:sz w:val="24"/>
                <w:lang w:val="en-GB"/>
              </w:rPr>
              <w:t xml:space="preserve"> </w:t>
            </w:r>
            <w:r w:rsidRPr="00415594">
              <w:rPr>
                <w:i/>
                <w:sz w:val="24"/>
                <w:lang w:val="en-GB"/>
              </w:rPr>
              <w:t>and</w:t>
            </w:r>
            <w:r w:rsidRPr="00415594">
              <w:rPr>
                <w:i/>
                <w:spacing w:val="1"/>
                <w:sz w:val="24"/>
                <w:lang w:val="en-GB"/>
              </w:rPr>
              <w:t xml:space="preserve"> </w:t>
            </w:r>
            <w:r w:rsidRPr="00415594">
              <w:rPr>
                <w:i/>
                <w:sz w:val="24"/>
                <w:lang w:val="en-GB"/>
              </w:rPr>
              <w:t>then</w:t>
            </w:r>
            <w:r w:rsidRPr="00415594">
              <w:rPr>
                <w:i/>
                <w:spacing w:val="-2"/>
                <w:sz w:val="24"/>
                <w:lang w:val="en-GB"/>
              </w:rPr>
              <w:t xml:space="preserve"> </w:t>
            </w:r>
            <w:r w:rsidRPr="00415594">
              <w:rPr>
                <w:i/>
                <w:sz w:val="24"/>
                <w:lang w:val="en-GB"/>
              </w:rPr>
              <w:t>just</w:t>
            </w:r>
            <w:r w:rsidRPr="00415594">
              <w:rPr>
                <w:i/>
                <w:spacing w:val="-4"/>
                <w:sz w:val="24"/>
                <w:lang w:val="en-GB"/>
              </w:rPr>
              <w:t xml:space="preserve"> </w:t>
            </w:r>
            <w:r w:rsidRPr="00415594">
              <w:rPr>
                <w:i/>
                <w:sz w:val="24"/>
                <w:lang w:val="en-GB"/>
              </w:rPr>
              <w:t>take</w:t>
            </w:r>
            <w:r w:rsidRPr="00415594">
              <w:rPr>
                <w:i/>
                <w:spacing w:val="-4"/>
                <w:sz w:val="24"/>
                <w:lang w:val="en-GB"/>
              </w:rPr>
              <w:t xml:space="preserve"> </w:t>
            </w:r>
            <w:r w:rsidRPr="00415594">
              <w:rPr>
                <w:i/>
                <w:sz w:val="24"/>
                <w:lang w:val="en-GB"/>
              </w:rPr>
              <w:t>a</w:t>
            </w:r>
            <w:r w:rsidRPr="00415594">
              <w:rPr>
                <w:i/>
                <w:spacing w:val="-2"/>
                <w:sz w:val="24"/>
                <w:lang w:val="en-GB"/>
              </w:rPr>
              <w:t xml:space="preserve"> </w:t>
            </w:r>
            <w:r w:rsidRPr="00415594">
              <w:rPr>
                <w:i/>
                <w:sz w:val="24"/>
                <w:lang w:val="en-GB"/>
              </w:rPr>
              <w:t>nap</w:t>
            </w:r>
            <w:r w:rsidRPr="00415594">
              <w:rPr>
                <w:i/>
                <w:spacing w:val="-3"/>
                <w:sz w:val="24"/>
                <w:lang w:val="en-GB"/>
              </w:rPr>
              <w:t xml:space="preserve"> </w:t>
            </w:r>
            <w:r w:rsidRPr="00415594">
              <w:rPr>
                <w:i/>
                <w:spacing w:val="-4"/>
                <w:sz w:val="24"/>
                <w:lang w:val="en-GB"/>
              </w:rPr>
              <w:t>like</w:t>
            </w:r>
          </w:p>
          <w:p w14:paraId="7861582B" w14:textId="77777777" w:rsidR="00F33EA0" w:rsidRPr="00415594" w:rsidRDefault="00E6356B">
            <w:pPr>
              <w:pStyle w:val="TableParagraph"/>
              <w:spacing w:before="139"/>
              <w:ind w:left="112"/>
              <w:rPr>
                <w:i/>
                <w:sz w:val="24"/>
                <w:lang w:val="en-GB"/>
              </w:rPr>
            </w:pPr>
            <w:r w:rsidRPr="00415594">
              <w:rPr>
                <w:i/>
                <w:sz w:val="24"/>
                <w:lang w:val="en-GB"/>
              </w:rPr>
              <w:t>normally</w:t>
            </w:r>
            <w:r w:rsidRPr="00415594">
              <w:rPr>
                <w:i/>
                <w:spacing w:val="-7"/>
                <w:sz w:val="24"/>
                <w:lang w:val="en-GB"/>
              </w:rPr>
              <w:t xml:space="preserve"> </w:t>
            </w:r>
            <w:r w:rsidRPr="00415594">
              <w:rPr>
                <w:i/>
                <w:sz w:val="24"/>
                <w:lang w:val="en-GB"/>
              </w:rPr>
              <w:t>it</w:t>
            </w:r>
            <w:r w:rsidRPr="00415594">
              <w:rPr>
                <w:i/>
                <w:spacing w:val="-4"/>
                <w:sz w:val="24"/>
                <w:lang w:val="en-GB"/>
              </w:rPr>
              <w:t xml:space="preserve"> </w:t>
            </w:r>
            <w:r w:rsidRPr="00415594">
              <w:rPr>
                <w:i/>
                <w:sz w:val="24"/>
                <w:lang w:val="en-GB"/>
              </w:rPr>
              <w:t>is</w:t>
            </w:r>
            <w:r w:rsidRPr="00415594">
              <w:rPr>
                <w:i/>
                <w:spacing w:val="-2"/>
                <w:sz w:val="24"/>
                <w:lang w:val="en-GB"/>
              </w:rPr>
              <w:t xml:space="preserve"> </w:t>
            </w:r>
            <w:r w:rsidRPr="00415594">
              <w:rPr>
                <w:i/>
                <w:sz w:val="24"/>
                <w:lang w:val="en-GB"/>
              </w:rPr>
              <w:t>I</w:t>
            </w:r>
            <w:r w:rsidRPr="00415594">
              <w:rPr>
                <w:i/>
                <w:spacing w:val="-2"/>
                <w:sz w:val="24"/>
                <w:lang w:val="en-GB"/>
              </w:rPr>
              <w:t xml:space="preserve"> </w:t>
            </w:r>
            <w:r w:rsidRPr="00415594">
              <w:rPr>
                <w:i/>
                <w:sz w:val="24"/>
                <w:lang w:val="en-GB"/>
              </w:rPr>
              <w:t>love</w:t>
            </w:r>
            <w:r w:rsidRPr="00415594">
              <w:rPr>
                <w:i/>
                <w:spacing w:val="-4"/>
                <w:sz w:val="24"/>
                <w:lang w:val="en-GB"/>
              </w:rPr>
              <w:t xml:space="preserve"> </w:t>
            </w:r>
            <w:r w:rsidRPr="00415594">
              <w:rPr>
                <w:i/>
                <w:spacing w:val="-2"/>
                <w:sz w:val="24"/>
                <w:lang w:val="en-GB"/>
              </w:rPr>
              <w:t>sleeping</w:t>
            </w:r>
          </w:p>
        </w:tc>
      </w:tr>
      <w:tr w:rsidR="0005216A" w:rsidRPr="00425193" w14:paraId="4DBD6B48" w14:textId="77777777">
        <w:trPr>
          <w:gridAfter w:val="1"/>
          <w:wAfter w:w="446" w:type="dxa"/>
          <w:trHeight w:val="420"/>
        </w:trPr>
        <w:tc>
          <w:tcPr>
            <w:tcW w:w="548" w:type="dxa"/>
            <w:gridSpan w:val="2"/>
          </w:tcPr>
          <w:p w14:paraId="5EA7D28D" w14:textId="77777777" w:rsidR="00F33EA0" w:rsidRPr="00415594" w:rsidRDefault="00E6356B">
            <w:pPr>
              <w:pStyle w:val="TableParagraph"/>
              <w:spacing w:before="144" w:line="256" w:lineRule="exact"/>
              <w:ind w:left="50"/>
              <w:rPr>
                <w:sz w:val="24"/>
                <w:lang w:val="en-GB"/>
              </w:rPr>
            </w:pPr>
            <w:r w:rsidRPr="00415594">
              <w:rPr>
                <w:spacing w:val="-5"/>
                <w:sz w:val="24"/>
                <w:lang w:val="en-GB"/>
              </w:rPr>
              <w:t>101</w:t>
            </w:r>
          </w:p>
        </w:tc>
        <w:tc>
          <w:tcPr>
            <w:tcW w:w="870" w:type="dxa"/>
          </w:tcPr>
          <w:p w14:paraId="67456401" w14:textId="77777777" w:rsidR="00F33EA0" w:rsidRPr="00415594" w:rsidRDefault="00E6356B">
            <w:pPr>
              <w:pStyle w:val="TableParagraph"/>
              <w:spacing w:before="144" w:line="256" w:lineRule="exact"/>
              <w:ind w:left="137"/>
              <w:rPr>
                <w:b/>
                <w:i/>
                <w:sz w:val="24"/>
                <w:lang w:val="en-GB"/>
              </w:rPr>
            </w:pPr>
            <w:r w:rsidRPr="00415594">
              <w:rPr>
                <w:spacing w:val="-2"/>
                <w:sz w:val="24"/>
                <w:lang w:val="en-GB"/>
              </w:rPr>
              <w:t>Layla</w:t>
            </w:r>
            <w:r w:rsidRPr="00415594">
              <w:rPr>
                <w:b/>
                <w:i/>
                <w:spacing w:val="-2"/>
                <w:sz w:val="24"/>
                <w:lang w:val="en-GB"/>
              </w:rPr>
              <w:t>:</w:t>
            </w:r>
          </w:p>
        </w:tc>
        <w:tc>
          <w:tcPr>
            <w:tcW w:w="6948" w:type="dxa"/>
            <w:gridSpan w:val="2"/>
          </w:tcPr>
          <w:p w14:paraId="6C1A7312" w14:textId="77777777" w:rsidR="00F33EA0" w:rsidRPr="00415594" w:rsidRDefault="00E6356B">
            <w:pPr>
              <w:pStyle w:val="TableParagraph"/>
              <w:spacing w:before="144" w:line="256" w:lineRule="exact"/>
              <w:ind w:left="112"/>
              <w:rPr>
                <w:sz w:val="24"/>
                <w:lang w:val="en-GB"/>
              </w:rPr>
            </w:pPr>
            <w:r w:rsidRPr="00415594">
              <w:rPr>
                <w:b/>
                <w:i/>
                <w:sz w:val="24"/>
                <w:lang w:val="en-GB"/>
              </w:rPr>
              <w:t>because</w:t>
            </w:r>
            <w:r w:rsidRPr="00415594">
              <w:rPr>
                <w:b/>
                <w:i/>
                <w:spacing w:val="-6"/>
                <w:sz w:val="24"/>
                <w:lang w:val="en-GB"/>
              </w:rPr>
              <w:t xml:space="preserve"> </w:t>
            </w:r>
            <w:r w:rsidRPr="00415594">
              <w:rPr>
                <w:b/>
                <w:i/>
                <w:sz w:val="24"/>
                <w:lang w:val="en-GB"/>
              </w:rPr>
              <w:t>you</w:t>
            </w:r>
            <w:r w:rsidRPr="00415594">
              <w:rPr>
                <w:b/>
                <w:i/>
                <w:spacing w:val="-3"/>
                <w:sz w:val="24"/>
                <w:lang w:val="en-GB"/>
              </w:rPr>
              <w:t xml:space="preserve"> </w:t>
            </w:r>
            <w:r w:rsidRPr="00415594">
              <w:rPr>
                <w:b/>
                <w:i/>
                <w:sz w:val="24"/>
                <w:lang w:val="en-GB"/>
              </w:rPr>
              <w:t>take</w:t>
            </w:r>
            <w:r w:rsidRPr="00415594">
              <w:rPr>
                <w:b/>
                <w:i/>
                <w:spacing w:val="-6"/>
                <w:sz w:val="24"/>
                <w:lang w:val="en-GB"/>
              </w:rPr>
              <w:t xml:space="preserve"> </w:t>
            </w:r>
            <w:r w:rsidRPr="00415594">
              <w:rPr>
                <w:b/>
                <w:i/>
                <w:sz w:val="24"/>
                <w:lang w:val="en-GB"/>
              </w:rPr>
              <w:t>naps</w:t>
            </w:r>
            <w:r w:rsidRPr="00415594">
              <w:rPr>
                <w:b/>
                <w:i/>
                <w:spacing w:val="-1"/>
                <w:sz w:val="24"/>
                <w:lang w:val="en-GB"/>
              </w:rPr>
              <w:t xml:space="preserve"> </w:t>
            </w:r>
            <w:r w:rsidRPr="00415594">
              <w:rPr>
                <w:b/>
                <w:sz w:val="24"/>
                <w:lang w:val="en-GB"/>
              </w:rPr>
              <w:t>sic.</w:t>
            </w:r>
            <w:r w:rsidRPr="00415594">
              <w:rPr>
                <w:b/>
                <w:spacing w:val="-4"/>
                <w:sz w:val="24"/>
                <w:lang w:val="en-GB"/>
              </w:rPr>
              <w:t xml:space="preserve"> </w:t>
            </w:r>
            <w:r w:rsidRPr="00415594">
              <w:rPr>
                <w:spacing w:val="-10"/>
                <w:sz w:val="24"/>
                <w:lang w:val="en-GB"/>
              </w:rPr>
              <w:t>*</w:t>
            </w:r>
          </w:p>
        </w:tc>
      </w:tr>
    </w:tbl>
    <w:p w14:paraId="76C978CD" w14:textId="77777777" w:rsidR="00F33EA0" w:rsidRPr="00415594" w:rsidRDefault="00F33EA0" w:rsidP="004B2B7A">
      <w:pPr>
        <w:pStyle w:val="BodyText"/>
        <w:rPr>
          <w:lang w:val="en-GB"/>
        </w:rPr>
      </w:pPr>
    </w:p>
    <w:p w14:paraId="2A2C53E6" w14:textId="1F226576" w:rsidR="00F33EA0" w:rsidRPr="00415594" w:rsidRDefault="00E6356B" w:rsidP="004B2B7A">
      <w:pPr>
        <w:pStyle w:val="BodyText"/>
        <w:rPr>
          <w:lang w:val="en-GB"/>
        </w:rPr>
      </w:pPr>
      <w:r w:rsidRPr="00CB04A0">
        <w:rPr>
          <w:lang w:val="en-GB"/>
        </w:rPr>
        <w:t>Here, Layla uses codeswitching to ask Huda about her plans for the following week. Interestingly,</w:t>
      </w:r>
      <w:r w:rsidRPr="00CB04A0">
        <w:rPr>
          <w:spacing w:val="-2"/>
          <w:lang w:val="en-GB"/>
        </w:rPr>
        <w:t xml:space="preserve"> </w:t>
      </w:r>
      <w:r w:rsidRPr="00CB04A0">
        <w:rPr>
          <w:lang w:val="en-GB"/>
        </w:rPr>
        <w:t>Huda</w:t>
      </w:r>
      <w:r w:rsidRPr="00CB04A0">
        <w:rPr>
          <w:spacing w:val="-4"/>
          <w:lang w:val="en-GB"/>
        </w:rPr>
        <w:t xml:space="preserve"> </w:t>
      </w:r>
      <w:r w:rsidRPr="00CB04A0">
        <w:rPr>
          <w:lang w:val="en-GB"/>
        </w:rPr>
        <w:t>is</w:t>
      </w:r>
      <w:r w:rsidRPr="00CB04A0">
        <w:rPr>
          <w:spacing w:val="-1"/>
          <w:lang w:val="en-GB"/>
        </w:rPr>
        <w:t xml:space="preserve"> </w:t>
      </w:r>
      <w:r w:rsidRPr="00CB04A0">
        <w:rPr>
          <w:lang w:val="en-GB"/>
        </w:rPr>
        <w:t>willing</w:t>
      </w:r>
      <w:r w:rsidRPr="00CB04A0">
        <w:rPr>
          <w:spacing w:val="-2"/>
          <w:lang w:val="en-GB"/>
        </w:rPr>
        <w:t xml:space="preserve"> </w:t>
      </w:r>
      <w:r w:rsidRPr="00CB04A0">
        <w:rPr>
          <w:lang w:val="en-GB"/>
        </w:rPr>
        <w:t>to</w:t>
      </w:r>
      <w:r w:rsidRPr="00CB04A0">
        <w:rPr>
          <w:spacing w:val="-2"/>
          <w:lang w:val="en-GB"/>
        </w:rPr>
        <w:t xml:space="preserve"> </w:t>
      </w:r>
      <w:r w:rsidRPr="00CB04A0">
        <w:rPr>
          <w:lang w:val="en-GB"/>
        </w:rPr>
        <w:t>speak</w:t>
      </w:r>
      <w:r w:rsidRPr="00CB04A0">
        <w:rPr>
          <w:spacing w:val="-2"/>
          <w:lang w:val="en-GB"/>
        </w:rPr>
        <w:t xml:space="preserve"> </w:t>
      </w:r>
      <w:r w:rsidR="007414A5" w:rsidRPr="00CB04A0">
        <w:rPr>
          <w:spacing w:val="-2"/>
          <w:lang w:val="en-GB"/>
        </w:rPr>
        <w:t xml:space="preserve">in </w:t>
      </w:r>
      <w:r w:rsidRPr="00CB04A0">
        <w:rPr>
          <w:lang w:val="en-GB"/>
        </w:rPr>
        <w:t>Arabic,</w:t>
      </w:r>
      <w:r w:rsidRPr="00CB04A0">
        <w:rPr>
          <w:spacing w:val="-3"/>
          <w:lang w:val="en-GB"/>
        </w:rPr>
        <w:t xml:space="preserve"> </w:t>
      </w:r>
      <w:r w:rsidRPr="00CB04A0">
        <w:rPr>
          <w:lang w:val="en-GB"/>
        </w:rPr>
        <w:t xml:space="preserve">even </w:t>
      </w:r>
      <w:r w:rsidR="007414A5" w:rsidRPr="00CB04A0">
        <w:rPr>
          <w:lang w:val="en-GB"/>
        </w:rPr>
        <w:t>when discussing</w:t>
      </w:r>
      <w:r w:rsidRPr="00CB04A0">
        <w:rPr>
          <w:spacing w:val="-3"/>
          <w:lang w:val="en-GB"/>
        </w:rPr>
        <w:t xml:space="preserve"> </w:t>
      </w:r>
      <w:r w:rsidRPr="00CB04A0">
        <w:rPr>
          <w:lang w:val="en-GB"/>
        </w:rPr>
        <w:t>a</w:t>
      </w:r>
      <w:r w:rsidRPr="00CB04A0">
        <w:rPr>
          <w:spacing w:val="-5"/>
          <w:lang w:val="en-GB"/>
        </w:rPr>
        <w:t xml:space="preserve"> </w:t>
      </w:r>
      <w:r w:rsidRPr="00CB04A0">
        <w:rPr>
          <w:lang w:val="en-GB"/>
        </w:rPr>
        <w:t>topic</w:t>
      </w:r>
      <w:r w:rsidRPr="00CB04A0">
        <w:rPr>
          <w:spacing w:val="-5"/>
          <w:lang w:val="en-GB"/>
        </w:rPr>
        <w:t xml:space="preserve"> </w:t>
      </w:r>
      <w:r w:rsidRPr="00CB04A0">
        <w:rPr>
          <w:lang w:val="en-GB"/>
        </w:rPr>
        <w:t>related</w:t>
      </w:r>
      <w:r w:rsidRPr="00CB04A0">
        <w:rPr>
          <w:spacing w:val="-3"/>
          <w:lang w:val="en-GB"/>
        </w:rPr>
        <w:t xml:space="preserve"> </w:t>
      </w:r>
      <w:r w:rsidRPr="00CB04A0">
        <w:rPr>
          <w:lang w:val="en-GB"/>
        </w:rPr>
        <w:t>to</w:t>
      </w:r>
      <w:r w:rsidRPr="00CB04A0">
        <w:rPr>
          <w:spacing w:val="-3"/>
          <w:lang w:val="en-GB"/>
        </w:rPr>
        <w:t xml:space="preserve"> </w:t>
      </w:r>
      <w:r w:rsidRPr="00CB04A0">
        <w:rPr>
          <w:lang w:val="en-GB"/>
        </w:rPr>
        <w:t>school,</w:t>
      </w:r>
      <w:r w:rsidRPr="00CB04A0">
        <w:rPr>
          <w:spacing w:val="-2"/>
          <w:lang w:val="en-GB"/>
        </w:rPr>
        <w:t xml:space="preserve"> </w:t>
      </w:r>
      <w:r w:rsidRPr="00CB04A0">
        <w:rPr>
          <w:lang w:val="en-GB"/>
        </w:rPr>
        <w:t>but</w:t>
      </w:r>
      <w:r w:rsidRPr="00CB04A0">
        <w:rPr>
          <w:spacing w:val="-4"/>
          <w:lang w:val="en-GB"/>
        </w:rPr>
        <w:t xml:space="preserve"> </w:t>
      </w:r>
      <w:r w:rsidRPr="00CB04A0">
        <w:rPr>
          <w:lang w:val="en-GB"/>
        </w:rPr>
        <w:t>experiences</w:t>
      </w:r>
      <w:r w:rsidRPr="00CB04A0">
        <w:rPr>
          <w:spacing w:val="-4"/>
          <w:lang w:val="en-GB"/>
        </w:rPr>
        <w:t xml:space="preserve"> </w:t>
      </w:r>
      <w:r w:rsidRPr="00CB04A0">
        <w:rPr>
          <w:lang w:val="en-GB"/>
        </w:rPr>
        <w:t>difficulties</w:t>
      </w:r>
      <w:r w:rsidRPr="00CB04A0">
        <w:rPr>
          <w:spacing w:val="-4"/>
          <w:lang w:val="en-GB"/>
        </w:rPr>
        <w:t xml:space="preserve"> </w:t>
      </w:r>
      <w:r w:rsidRPr="00CB04A0">
        <w:rPr>
          <w:lang w:val="en-GB"/>
        </w:rPr>
        <w:t>in</w:t>
      </w:r>
      <w:r w:rsidRPr="00CB04A0">
        <w:rPr>
          <w:spacing w:val="-5"/>
          <w:lang w:val="en-GB"/>
        </w:rPr>
        <w:t xml:space="preserve"> </w:t>
      </w:r>
      <w:r w:rsidRPr="00CB04A0">
        <w:rPr>
          <w:lang w:val="en-GB"/>
        </w:rPr>
        <w:t>expressing</w:t>
      </w:r>
      <w:r w:rsidRPr="00CB04A0">
        <w:rPr>
          <w:spacing w:val="-5"/>
          <w:lang w:val="en-GB"/>
        </w:rPr>
        <w:t xml:space="preserve"> </w:t>
      </w:r>
      <w:r w:rsidRPr="00CB04A0">
        <w:rPr>
          <w:lang w:val="en-GB"/>
        </w:rPr>
        <w:t>herself,</w:t>
      </w:r>
      <w:r w:rsidRPr="00CB04A0">
        <w:rPr>
          <w:spacing w:val="-5"/>
          <w:lang w:val="en-GB"/>
        </w:rPr>
        <w:t xml:space="preserve"> </w:t>
      </w:r>
      <w:r w:rsidR="007414A5" w:rsidRPr="00CB04A0">
        <w:rPr>
          <w:spacing w:val="-5"/>
          <w:lang w:val="en-GB"/>
        </w:rPr>
        <w:t xml:space="preserve">thus </w:t>
      </w:r>
      <w:r w:rsidRPr="00CB04A0">
        <w:rPr>
          <w:lang w:val="en-GB"/>
        </w:rPr>
        <w:t>leading</w:t>
      </w:r>
      <w:r w:rsidRPr="00CB04A0">
        <w:rPr>
          <w:spacing w:val="-1"/>
          <w:lang w:val="en-GB"/>
        </w:rPr>
        <w:t xml:space="preserve"> </w:t>
      </w:r>
      <w:r w:rsidRPr="00CB04A0">
        <w:rPr>
          <w:lang w:val="en-GB"/>
        </w:rPr>
        <w:t>to</w:t>
      </w:r>
      <w:r w:rsidRPr="00CB04A0">
        <w:rPr>
          <w:spacing w:val="-5"/>
          <w:lang w:val="en-GB"/>
        </w:rPr>
        <w:t xml:space="preserve"> </w:t>
      </w:r>
      <w:r w:rsidRPr="00CB04A0">
        <w:rPr>
          <w:lang w:val="en-GB"/>
        </w:rPr>
        <w:t>her</w:t>
      </w:r>
      <w:r w:rsidRPr="00CB04A0">
        <w:rPr>
          <w:spacing w:val="-5"/>
          <w:lang w:val="en-GB"/>
        </w:rPr>
        <w:t xml:space="preserve"> </w:t>
      </w:r>
      <w:r w:rsidRPr="00CB04A0">
        <w:rPr>
          <w:lang w:val="en-GB"/>
        </w:rPr>
        <w:t>mother</w:t>
      </w:r>
      <w:r w:rsidRPr="00CB04A0">
        <w:rPr>
          <w:spacing w:val="-5"/>
          <w:lang w:val="en-GB"/>
        </w:rPr>
        <w:t xml:space="preserve"> </w:t>
      </w:r>
      <w:r w:rsidRPr="00CB04A0">
        <w:rPr>
          <w:lang w:val="en-GB"/>
        </w:rPr>
        <w:t>encouraging</w:t>
      </w:r>
      <w:r w:rsidRPr="00CB04A0">
        <w:rPr>
          <w:spacing w:val="-5"/>
          <w:lang w:val="en-GB"/>
        </w:rPr>
        <w:t xml:space="preserve"> </w:t>
      </w:r>
      <w:r w:rsidRPr="00CB04A0">
        <w:rPr>
          <w:lang w:val="en-GB"/>
        </w:rPr>
        <w:t>her</w:t>
      </w:r>
      <w:r w:rsidRPr="00CB04A0">
        <w:rPr>
          <w:spacing w:val="-5"/>
          <w:lang w:val="en-GB"/>
        </w:rPr>
        <w:t xml:space="preserve"> </w:t>
      </w:r>
      <w:r w:rsidR="007414A5" w:rsidRPr="00CB04A0">
        <w:rPr>
          <w:lang w:val="en-GB"/>
        </w:rPr>
        <w:t xml:space="preserve">to </w:t>
      </w:r>
      <w:r w:rsidRPr="00CB04A0">
        <w:rPr>
          <w:lang w:val="en-GB"/>
        </w:rPr>
        <w:t>us</w:t>
      </w:r>
      <w:r w:rsidR="007414A5" w:rsidRPr="00CB04A0">
        <w:rPr>
          <w:lang w:val="en-GB"/>
        </w:rPr>
        <w:t xml:space="preserve">e </w:t>
      </w:r>
      <w:r w:rsidRPr="00CB04A0">
        <w:rPr>
          <w:lang w:val="en-GB"/>
        </w:rPr>
        <w:t>English (</w:t>
      </w:r>
      <w:proofErr w:type="gramStart"/>
      <w:r w:rsidRPr="00CB04A0">
        <w:rPr>
          <w:lang w:val="en-GB"/>
        </w:rPr>
        <w:t>i.e.</w:t>
      </w:r>
      <w:proofErr w:type="gramEnd"/>
      <w:r w:rsidRPr="00CB04A0">
        <w:rPr>
          <w:lang w:val="en-GB"/>
        </w:rPr>
        <w:t xml:space="preserve"> ‘</w:t>
      </w:r>
      <w:r w:rsidRPr="00CB04A0">
        <w:rPr>
          <w:i/>
          <w:lang w:val="en-GB"/>
        </w:rPr>
        <w:t>which flavour do you like?</w:t>
      </w:r>
      <w:r w:rsidRPr="00CB04A0">
        <w:rPr>
          <w:lang w:val="en-GB"/>
        </w:rPr>
        <w:t xml:space="preserve">’. Huda replies in </w:t>
      </w:r>
      <w:r w:rsidRPr="00CB04A0">
        <w:rPr>
          <w:lang w:val="en-GB"/>
        </w:rPr>
        <w:lastRenderedPageBreak/>
        <w:t>Arabic, but with a foreign accent, ‘</w:t>
      </w:r>
      <w:r w:rsidRPr="00CB04A0">
        <w:rPr>
          <w:i/>
          <w:lang w:val="en-GB"/>
        </w:rPr>
        <w:t xml:space="preserve">choclata’ </w:t>
      </w:r>
      <w:r w:rsidRPr="00CB04A0">
        <w:rPr>
          <w:lang w:val="en-GB"/>
        </w:rPr>
        <w:t>and Layla replies without correcting her pronunciation.</w:t>
      </w:r>
      <w:r w:rsidR="009F0311" w:rsidRPr="00CB04A0">
        <w:rPr>
          <w:lang w:val="en-GB"/>
        </w:rPr>
        <w:t xml:space="preserve"> </w:t>
      </w:r>
      <w:r w:rsidR="001218B5" w:rsidRPr="00CB04A0">
        <w:rPr>
          <w:lang w:val="en-GB"/>
        </w:rPr>
        <w:t>School aged children</w:t>
      </w:r>
      <w:r w:rsidR="007414A5" w:rsidRPr="00CB04A0">
        <w:rPr>
          <w:lang w:val="en-GB"/>
        </w:rPr>
        <w:t xml:space="preserve"> </w:t>
      </w:r>
      <w:r w:rsidR="001218B5" w:rsidRPr="00CB04A0">
        <w:rPr>
          <w:lang w:val="en-GB"/>
        </w:rPr>
        <w:t>in transnational families are active agents</w:t>
      </w:r>
      <w:r w:rsidR="007414A5" w:rsidRPr="00CB04A0">
        <w:rPr>
          <w:lang w:val="en-GB"/>
        </w:rPr>
        <w:t>, capable of</w:t>
      </w:r>
      <w:r w:rsidR="00066572" w:rsidRPr="00CB04A0">
        <w:rPr>
          <w:lang w:val="en-GB"/>
        </w:rPr>
        <w:t xml:space="preserve"> influenc</w:t>
      </w:r>
      <w:r w:rsidR="007414A5" w:rsidRPr="00CB04A0">
        <w:rPr>
          <w:lang w:val="en-GB"/>
        </w:rPr>
        <w:t xml:space="preserve">ing </w:t>
      </w:r>
      <w:proofErr w:type="gramStart"/>
      <w:r w:rsidR="007414A5" w:rsidRPr="00CB04A0">
        <w:rPr>
          <w:lang w:val="en-GB"/>
        </w:rPr>
        <w:t xml:space="preserve">their </w:t>
      </w:r>
      <w:r w:rsidR="00066572" w:rsidRPr="00CB04A0">
        <w:rPr>
          <w:lang w:val="en-GB"/>
        </w:rPr>
        <w:t xml:space="preserve"> parents</w:t>
      </w:r>
      <w:proofErr w:type="gramEnd"/>
      <w:r w:rsidR="00066572" w:rsidRPr="00CB04A0">
        <w:rPr>
          <w:lang w:val="en-GB"/>
        </w:rPr>
        <w:t xml:space="preserve">’ language practices </w:t>
      </w:r>
      <w:r w:rsidR="00CE14A2" w:rsidRPr="00CB04A0">
        <w:rPr>
          <w:lang w:val="en-GB"/>
        </w:rPr>
        <w:t xml:space="preserve">and choices </w:t>
      </w:r>
      <w:sdt>
        <w:sdtPr>
          <w:rPr>
            <w:lang w:val="en-GB"/>
          </w:rPr>
          <w:tag w:val="MENDELEY_CITATION_v3_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"/>
          <w:id w:val="1525978944"/>
          <w:placeholder>
            <w:docPart w:val="DefaultPlaceholder_-1854013440"/>
          </w:placeholder>
        </w:sdtPr>
        <w:sdtEndPr/>
        <w:sdtContent>
          <w:r w:rsidR="00075A36" w:rsidRPr="00B15C54">
            <w:t>(Fogle &amp; King, 2013)</w:t>
          </w:r>
        </w:sdtContent>
      </w:sdt>
      <w:r w:rsidR="007414A5" w:rsidRPr="00CB04A0">
        <w:rPr>
          <w:lang w:val="en-GB"/>
        </w:rPr>
        <w:t xml:space="preserve"> and socialising them</w:t>
      </w:r>
      <w:r w:rsidR="00CE14A2" w:rsidRPr="00CB04A0">
        <w:rPr>
          <w:lang w:val="en-GB"/>
        </w:rPr>
        <w:t xml:space="preserve"> into the majority language </w:t>
      </w:r>
      <w:sdt>
        <w:sdtPr>
          <w:rPr>
            <w:color w:val="000000"/>
            <w:lang w:val="en-GB"/>
          </w:rPr>
          <w:tag w:val="MENDELEY_CITATION_v3_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"/>
          <w:id w:val="-1115295017"/>
          <w:placeholder>
            <w:docPart w:val="DefaultPlaceholder_-1854013440"/>
          </w:placeholder>
        </w:sdtPr>
        <w:sdtEndPr/>
        <w:sdtContent>
          <w:r w:rsidR="00075A36" w:rsidRPr="00CB04A0">
            <w:rPr>
              <w:color w:val="000000"/>
              <w:lang w:val="en-GB"/>
            </w:rPr>
            <w:t>(Gafaranga, 2010)</w:t>
          </w:r>
        </w:sdtContent>
      </w:sdt>
      <w:r w:rsidR="001138B6" w:rsidRPr="00CB04A0">
        <w:rPr>
          <w:lang w:val="en-GB"/>
        </w:rPr>
        <w:t xml:space="preserve">. Huda </w:t>
      </w:r>
      <w:r w:rsidR="007414A5" w:rsidRPr="00CB04A0">
        <w:rPr>
          <w:lang w:val="en-GB"/>
        </w:rPr>
        <w:t xml:space="preserve">demonstrates an </w:t>
      </w:r>
      <w:r w:rsidR="001138B6" w:rsidRPr="00CB04A0">
        <w:rPr>
          <w:lang w:val="en-GB"/>
        </w:rPr>
        <w:t>ability to differentiate between Arabic and English</w:t>
      </w:r>
      <w:r w:rsidR="007414A5" w:rsidRPr="00CB04A0">
        <w:rPr>
          <w:lang w:val="en-GB"/>
        </w:rPr>
        <w:t>,</w:t>
      </w:r>
      <w:r w:rsidR="001138B6" w:rsidRPr="00CB04A0">
        <w:rPr>
          <w:lang w:val="en-GB"/>
        </w:rPr>
        <w:t xml:space="preserve"> and use</w:t>
      </w:r>
      <w:r w:rsidR="007414A5" w:rsidRPr="00CB04A0">
        <w:rPr>
          <w:lang w:val="en-GB"/>
        </w:rPr>
        <w:t>s</w:t>
      </w:r>
      <w:r w:rsidR="001138B6" w:rsidRPr="00CB04A0">
        <w:rPr>
          <w:lang w:val="en-GB"/>
        </w:rPr>
        <w:t xml:space="preserve"> Arabic with her mother </w:t>
      </w:r>
      <w:sdt>
        <w:sdtPr>
          <w:rPr>
            <w:color w:val="000000"/>
            <w:lang w:val="en-GB"/>
          </w:rPr>
          <w:tag w:val="MENDELEY_CITATION_v3_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"/>
          <w:id w:val="286475884"/>
          <w:placeholder>
            <w:docPart w:val="DefaultPlaceholder_-1854013440"/>
          </w:placeholder>
        </w:sdtPr>
        <w:sdtEndPr/>
        <w:sdtContent>
          <w:r w:rsidR="00075A36" w:rsidRPr="00CB04A0">
            <w:rPr>
              <w:color w:val="000000"/>
              <w:lang w:val="en-GB"/>
            </w:rPr>
            <w:t>(Lanza, 2004)</w:t>
          </w:r>
        </w:sdtContent>
      </w:sdt>
      <w:r w:rsidR="001138B6" w:rsidRPr="00CB04A0">
        <w:rPr>
          <w:lang w:val="en-GB"/>
        </w:rPr>
        <w:t>. I</w:t>
      </w:r>
      <w:r w:rsidR="007414A5" w:rsidRPr="00CB04A0">
        <w:rPr>
          <w:lang w:val="en-GB"/>
        </w:rPr>
        <w:t>t is notable that</w:t>
      </w:r>
      <w:r w:rsidR="001138B6" w:rsidRPr="00CB04A0">
        <w:rPr>
          <w:lang w:val="en-GB"/>
        </w:rPr>
        <w:t xml:space="preserve"> Lay</w:t>
      </w:r>
      <w:r w:rsidR="00F80D1E" w:rsidRPr="00CB04A0">
        <w:rPr>
          <w:lang w:val="en-GB"/>
        </w:rPr>
        <w:t>l</w:t>
      </w:r>
      <w:r w:rsidR="001138B6" w:rsidRPr="00CB04A0">
        <w:rPr>
          <w:lang w:val="en-GB"/>
        </w:rPr>
        <w:t>a codeswitch</w:t>
      </w:r>
      <w:r w:rsidR="0049687B" w:rsidRPr="00CB04A0">
        <w:rPr>
          <w:lang w:val="en-GB"/>
        </w:rPr>
        <w:t>es</w:t>
      </w:r>
      <w:r w:rsidR="001138B6" w:rsidRPr="00CB04A0">
        <w:rPr>
          <w:lang w:val="en-GB"/>
        </w:rPr>
        <w:t xml:space="preserve"> into English when</w:t>
      </w:r>
      <w:r w:rsidR="0049687B" w:rsidRPr="00CB04A0">
        <w:rPr>
          <w:lang w:val="en-GB"/>
        </w:rPr>
        <w:t xml:space="preserve"> she</w:t>
      </w:r>
      <w:r w:rsidR="001138B6" w:rsidRPr="00CB04A0">
        <w:rPr>
          <w:lang w:val="en-GB"/>
        </w:rPr>
        <w:t xml:space="preserve"> notice</w:t>
      </w:r>
      <w:r w:rsidR="007414A5" w:rsidRPr="00CB04A0">
        <w:rPr>
          <w:lang w:val="en-GB"/>
        </w:rPr>
        <w:t>s</w:t>
      </w:r>
      <w:r w:rsidR="001138B6" w:rsidRPr="00CB04A0">
        <w:rPr>
          <w:lang w:val="en-GB"/>
        </w:rPr>
        <w:t xml:space="preserve"> Hud</w:t>
      </w:r>
      <w:r w:rsidR="00CA52C1" w:rsidRPr="00CB04A0">
        <w:rPr>
          <w:lang w:val="en-GB"/>
        </w:rPr>
        <w:t>a</w:t>
      </w:r>
      <w:r w:rsidR="001138B6" w:rsidRPr="00CB04A0">
        <w:rPr>
          <w:lang w:val="en-GB"/>
        </w:rPr>
        <w:t xml:space="preserve">’s </w:t>
      </w:r>
      <w:r w:rsidR="007414A5" w:rsidRPr="00CB04A0">
        <w:rPr>
          <w:lang w:val="en-GB"/>
        </w:rPr>
        <w:t xml:space="preserve">anxiety concerning her </w:t>
      </w:r>
      <w:r w:rsidR="001138B6" w:rsidRPr="00CB04A0">
        <w:rPr>
          <w:lang w:val="en-GB"/>
        </w:rPr>
        <w:t xml:space="preserve">heritage </w:t>
      </w:r>
      <w:r w:rsidR="00CA52C1" w:rsidRPr="00CB04A0">
        <w:rPr>
          <w:lang w:val="en-GB"/>
        </w:rPr>
        <w:t>language</w:t>
      </w:r>
      <w:r w:rsidR="001138B6" w:rsidRPr="00CB04A0">
        <w:rPr>
          <w:lang w:val="en-GB"/>
        </w:rPr>
        <w:t xml:space="preserve"> </w:t>
      </w:r>
      <w:sdt>
        <w:sdtPr>
          <w:rPr>
            <w:lang w:val="en-GB"/>
          </w:rPr>
          <w:tag w:val="MENDELEY_CITATION_v3_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"/>
          <w:id w:val="-1823037673"/>
          <w:placeholder>
            <w:docPart w:val="DefaultPlaceholder_-1854013440"/>
          </w:placeholder>
        </w:sdtPr>
        <w:sdtEndPr/>
        <w:sdtContent>
          <w:r w:rsidR="00075A36" w:rsidRPr="00B15C54">
            <w:t>(Sevinç &amp; Dewaele, 2018)</w:t>
          </w:r>
        </w:sdtContent>
      </w:sdt>
      <w:r w:rsidR="00F80D1E" w:rsidRPr="00CB04A0">
        <w:rPr>
          <w:lang w:val="en-GB"/>
        </w:rPr>
        <w:t xml:space="preserve">, in order </w:t>
      </w:r>
      <w:r w:rsidR="00E52527" w:rsidRPr="00CB04A0">
        <w:rPr>
          <w:lang w:val="en-GB"/>
        </w:rPr>
        <w:t>to reduce her daughter’s HLA</w:t>
      </w:r>
      <w:r w:rsidR="007B0FEC" w:rsidRPr="00CB04A0">
        <w:rPr>
          <w:lang w:val="en-GB"/>
        </w:rPr>
        <w:t>. Th</w:t>
      </w:r>
      <w:r w:rsidR="00F80D1E" w:rsidRPr="00CB04A0">
        <w:rPr>
          <w:lang w:val="en-GB"/>
        </w:rPr>
        <w:t>is demonstrates that the</w:t>
      </w:r>
      <w:r w:rsidR="007B0FEC" w:rsidRPr="00CB04A0">
        <w:rPr>
          <w:lang w:val="en-GB"/>
        </w:rPr>
        <w:t xml:space="preserve"> interplay between external forces (e.g., school) and internal forces </w:t>
      </w:r>
      <w:r w:rsidR="007414A5" w:rsidRPr="00CB04A0">
        <w:rPr>
          <w:lang w:val="en-GB"/>
        </w:rPr>
        <w:t>(</w:t>
      </w:r>
      <w:r w:rsidR="00CA52C1" w:rsidRPr="00CB04A0">
        <w:rPr>
          <w:lang w:val="en-GB"/>
        </w:rPr>
        <w:t xml:space="preserve">e.g., </w:t>
      </w:r>
      <w:r w:rsidR="007B0FEC" w:rsidRPr="00CB04A0">
        <w:rPr>
          <w:lang w:val="en-GB"/>
        </w:rPr>
        <w:t>parental ideologies</w:t>
      </w:r>
      <w:r w:rsidR="007414A5" w:rsidRPr="00CB04A0">
        <w:rPr>
          <w:lang w:val="en-GB"/>
        </w:rPr>
        <w:t>)</w:t>
      </w:r>
      <w:r w:rsidR="00CA52C1" w:rsidRPr="00CB04A0">
        <w:rPr>
          <w:lang w:val="en-GB"/>
        </w:rPr>
        <w:t>,</w:t>
      </w:r>
      <w:r w:rsidR="007B0FEC" w:rsidRPr="00CB04A0">
        <w:rPr>
          <w:lang w:val="en-GB"/>
        </w:rPr>
        <w:t xml:space="preserve"> </w:t>
      </w:r>
      <w:r w:rsidR="00CA52C1" w:rsidRPr="00CB04A0">
        <w:rPr>
          <w:lang w:val="en-GB"/>
        </w:rPr>
        <w:t>c</w:t>
      </w:r>
      <w:r w:rsidR="007414A5" w:rsidRPr="00CB04A0">
        <w:rPr>
          <w:lang w:val="en-GB"/>
        </w:rPr>
        <w:t>an</w:t>
      </w:r>
      <w:r w:rsidR="007B0FEC" w:rsidRPr="00CB04A0">
        <w:rPr>
          <w:lang w:val="en-GB"/>
        </w:rPr>
        <w:t xml:space="preserve"> lead to conflict within home domain </w:t>
      </w:r>
      <w:sdt>
        <w:sdtPr>
          <w:rPr>
            <w:color w:val="000000"/>
            <w:lang w:val="en-GB"/>
          </w:rPr>
          <w:tag w:val="MENDELEY_CITATION_v3_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"/>
          <w:id w:val="-279649171"/>
          <w:placeholder>
            <w:docPart w:val="DefaultPlaceholder_-1854013440"/>
          </w:placeholder>
        </w:sdtPr>
        <w:sdtEndPr/>
        <w:sdtContent>
          <w:r w:rsidR="00075A36" w:rsidRPr="00CB04A0">
            <w:rPr>
              <w:color w:val="000000"/>
              <w:lang w:val="en-GB"/>
            </w:rPr>
            <w:t>(Morren López, 2012)</w:t>
          </w:r>
        </w:sdtContent>
      </w:sdt>
      <w:r w:rsidR="007B0FEC" w:rsidRPr="00CB04A0">
        <w:rPr>
          <w:lang w:val="en-GB"/>
        </w:rPr>
        <w:t>.</w:t>
      </w:r>
    </w:p>
    <w:p w14:paraId="019B691D" w14:textId="22A66637" w:rsidR="00F33EA0" w:rsidRPr="00415594" w:rsidRDefault="00E6356B" w:rsidP="00B44243">
      <w:pPr>
        <w:pStyle w:val="Heading3"/>
        <w:rPr>
          <w:lang w:val="en-GB"/>
        </w:rPr>
      </w:pPr>
      <w:bookmarkStart w:id="1044" w:name="5.2.3_Layla’s_family_language_management"/>
      <w:bookmarkStart w:id="1045" w:name="_Toc117001757"/>
      <w:bookmarkEnd w:id="1044"/>
      <w:r w:rsidRPr="00415594">
        <w:rPr>
          <w:lang w:val="en-GB"/>
        </w:rPr>
        <w:t>Layla’s</w:t>
      </w:r>
      <w:r w:rsidRPr="00415594">
        <w:rPr>
          <w:spacing w:val="-2"/>
          <w:lang w:val="en-GB"/>
        </w:rPr>
        <w:t xml:space="preserve"> </w:t>
      </w:r>
      <w:r w:rsidRPr="00415594">
        <w:rPr>
          <w:lang w:val="en-GB"/>
        </w:rPr>
        <w:t>family</w:t>
      </w:r>
      <w:r w:rsidRPr="00415594">
        <w:rPr>
          <w:spacing w:val="-4"/>
          <w:lang w:val="en-GB"/>
        </w:rPr>
        <w:t xml:space="preserve"> </w:t>
      </w:r>
      <w:r w:rsidRPr="00415594">
        <w:rPr>
          <w:lang w:val="en-GB"/>
        </w:rPr>
        <w:t>language</w:t>
      </w:r>
      <w:r w:rsidRPr="00415594">
        <w:rPr>
          <w:spacing w:val="-4"/>
          <w:lang w:val="en-GB"/>
        </w:rPr>
        <w:t xml:space="preserve"> </w:t>
      </w:r>
      <w:r w:rsidRPr="00415594">
        <w:rPr>
          <w:spacing w:val="-2"/>
          <w:lang w:val="en-GB"/>
        </w:rPr>
        <w:t>management</w:t>
      </w:r>
      <w:bookmarkEnd w:id="1045"/>
    </w:p>
    <w:p w14:paraId="421C26BF" w14:textId="41C188F8" w:rsidR="00F33EA0" w:rsidRPr="00415594" w:rsidRDefault="00E6356B" w:rsidP="004B2B7A">
      <w:pPr>
        <w:pStyle w:val="BodyText"/>
        <w:rPr>
          <w:lang w:val="en-GB"/>
        </w:rPr>
      </w:pPr>
      <w:r w:rsidRPr="00415594">
        <w:rPr>
          <w:lang w:val="en-GB"/>
        </w:rPr>
        <w:t>This section highlights the most important themes of Layla’s management of her language</w:t>
      </w:r>
      <w:r w:rsidRPr="00415594">
        <w:rPr>
          <w:spacing w:val="-3"/>
          <w:lang w:val="en-GB"/>
        </w:rPr>
        <w:t xml:space="preserve"> </w:t>
      </w:r>
      <w:r w:rsidRPr="00415594">
        <w:rPr>
          <w:lang w:val="en-GB"/>
        </w:rPr>
        <w:t>practices,</w:t>
      </w:r>
      <w:r w:rsidRPr="00415594">
        <w:rPr>
          <w:spacing w:val="-1"/>
          <w:lang w:val="en-GB"/>
        </w:rPr>
        <w:t xml:space="preserve"> </w:t>
      </w:r>
      <w:proofErr w:type="gramStart"/>
      <w:r w:rsidRPr="00415594">
        <w:rPr>
          <w:lang w:val="en-GB"/>
        </w:rPr>
        <w:t>i.e.</w:t>
      </w:r>
      <w:proofErr w:type="gramEnd"/>
      <w:r w:rsidRPr="00415594">
        <w:rPr>
          <w:spacing w:val="-1"/>
          <w:lang w:val="en-GB"/>
        </w:rPr>
        <w:t xml:space="preserve"> </w:t>
      </w:r>
      <w:r w:rsidRPr="00415594">
        <w:rPr>
          <w:lang w:val="en-GB"/>
        </w:rPr>
        <w:t>her</w:t>
      </w:r>
      <w:r w:rsidRPr="00415594">
        <w:rPr>
          <w:spacing w:val="-1"/>
          <w:lang w:val="en-GB"/>
        </w:rPr>
        <w:t xml:space="preserve"> </w:t>
      </w:r>
      <w:r w:rsidRPr="00415594">
        <w:rPr>
          <w:lang w:val="en-GB"/>
        </w:rPr>
        <w:t>attempts to</w:t>
      </w:r>
      <w:r w:rsidRPr="00415594">
        <w:rPr>
          <w:spacing w:val="-1"/>
          <w:lang w:val="en-GB"/>
        </w:rPr>
        <w:t xml:space="preserve"> </w:t>
      </w:r>
      <w:r w:rsidRPr="00415594">
        <w:rPr>
          <w:lang w:val="en-GB"/>
        </w:rPr>
        <w:t>control</w:t>
      </w:r>
      <w:r w:rsidRPr="00415594">
        <w:rPr>
          <w:spacing w:val="-3"/>
          <w:lang w:val="en-GB"/>
        </w:rPr>
        <w:t xml:space="preserve"> </w:t>
      </w:r>
      <w:r w:rsidRPr="00415594">
        <w:rPr>
          <w:lang w:val="en-GB"/>
        </w:rPr>
        <w:t>her</w:t>
      </w:r>
      <w:r w:rsidRPr="00415594">
        <w:rPr>
          <w:spacing w:val="-1"/>
          <w:lang w:val="en-GB"/>
        </w:rPr>
        <w:t xml:space="preserve"> </w:t>
      </w:r>
      <w:r w:rsidRPr="00415594">
        <w:rPr>
          <w:lang w:val="en-GB"/>
        </w:rPr>
        <w:t>children’s use</w:t>
      </w:r>
      <w:r w:rsidRPr="00415594">
        <w:rPr>
          <w:spacing w:val="-3"/>
          <w:lang w:val="en-GB"/>
        </w:rPr>
        <w:t xml:space="preserve"> </w:t>
      </w:r>
      <w:r w:rsidRPr="00415594">
        <w:rPr>
          <w:lang w:val="en-GB"/>
        </w:rPr>
        <w:t>of</w:t>
      </w:r>
      <w:r w:rsidRPr="00415594">
        <w:rPr>
          <w:spacing w:val="-1"/>
          <w:lang w:val="en-GB"/>
        </w:rPr>
        <w:t xml:space="preserve"> </w:t>
      </w:r>
      <w:r w:rsidRPr="00415594">
        <w:rPr>
          <w:lang w:val="en-GB"/>
        </w:rPr>
        <w:t>language.</w:t>
      </w:r>
      <w:r w:rsidRPr="00415594">
        <w:rPr>
          <w:spacing w:val="-1"/>
          <w:lang w:val="en-GB"/>
        </w:rPr>
        <w:t xml:space="preserve"> </w:t>
      </w:r>
      <w:r w:rsidRPr="00415594">
        <w:rPr>
          <w:lang w:val="en-GB"/>
        </w:rPr>
        <w:t>The</w:t>
      </w:r>
      <w:r w:rsidRPr="00415594">
        <w:rPr>
          <w:spacing w:val="-3"/>
          <w:lang w:val="en-GB"/>
        </w:rPr>
        <w:t xml:space="preserve"> </w:t>
      </w:r>
      <w:r w:rsidRPr="00415594">
        <w:rPr>
          <w:lang w:val="en-GB"/>
        </w:rPr>
        <w:t>first theme</w:t>
      </w:r>
      <w:r w:rsidRPr="00415594">
        <w:rPr>
          <w:spacing w:val="-5"/>
          <w:lang w:val="en-GB"/>
        </w:rPr>
        <w:t xml:space="preserve"> </w:t>
      </w:r>
      <w:r w:rsidRPr="00415594">
        <w:rPr>
          <w:lang w:val="en-GB"/>
        </w:rPr>
        <w:t>discusses</w:t>
      </w:r>
      <w:r w:rsidRPr="00415594">
        <w:rPr>
          <w:spacing w:val="-2"/>
          <w:lang w:val="en-GB"/>
        </w:rPr>
        <w:t xml:space="preserve"> </w:t>
      </w:r>
      <w:r w:rsidRPr="00415594">
        <w:rPr>
          <w:lang w:val="en-GB"/>
        </w:rPr>
        <w:t>the</w:t>
      </w:r>
      <w:r w:rsidRPr="00415594">
        <w:rPr>
          <w:spacing w:val="-5"/>
          <w:lang w:val="en-GB"/>
        </w:rPr>
        <w:t xml:space="preserve"> </w:t>
      </w:r>
      <w:r w:rsidRPr="00415594">
        <w:rPr>
          <w:lang w:val="en-GB"/>
        </w:rPr>
        <w:t>lack</w:t>
      </w:r>
      <w:r w:rsidRPr="00415594">
        <w:rPr>
          <w:spacing w:val="-3"/>
          <w:lang w:val="en-GB"/>
        </w:rPr>
        <w:t xml:space="preserve"> </w:t>
      </w:r>
      <w:r w:rsidRPr="00415594">
        <w:rPr>
          <w:lang w:val="en-GB"/>
        </w:rPr>
        <w:t>of</w:t>
      </w:r>
      <w:r w:rsidRPr="00415594">
        <w:rPr>
          <w:spacing w:val="-3"/>
          <w:lang w:val="en-GB"/>
        </w:rPr>
        <w:t xml:space="preserve"> </w:t>
      </w:r>
      <w:r w:rsidRPr="00415594">
        <w:rPr>
          <w:lang w:val="en-GB"/>
        </w:rPr>
        <w:t>support</w:t>
      </w:r>
      <w:r w:rsidRPr="00415594">
        <w:rPr>
          <w:spacing w:val="-5"/>
          <w:lang w:val="en-GB"/>
        </w:rPr>
        <w:t xml:space="preserve"> </w:t>
      </w:r>
      <w:r w:rsidRPr="00415594">
        <w:rPr>
          <w:lang w:val="en-GB"/>
        </w:rPr>
        <w:t>from</w:t>
      </w:r>
      <w:r w:rsidRPr="00415594">
        <w:rPr>
          <w:spacing w:val="-5"/>
          <w:lang w:val="en-GB"/>
        </w:rPr>
        <w:t xml:space="preserve"> </w:t>
      </w:r>
      <w:r w:rsidRPr="00415594">
        <w:rPr>
          <w:lang w:val="en-GB"/>
        </w:rPr>
        <w:t>the</w:t>
      </w:r>
      <w:r w:rsidRPr="00415594">
        <w:rPr>
          <w:spacing w:val="-5"/>
          <w:lang w:val="en-GB"/>
        </w:rPr>
        <w:t xml:space="preserve"> </w:t>
      </w:r>
      <w:r w:rsidRPr="00415594">
        <w:rPr>
          <w:lang w:val="en-GB"/>
        </w:rPr>
        <w:t>Saudi</w:t>
      </w:r>
      <w:r w:rsidRPr="00415594">
        <w:rPr>
          <w:spacing w:val="-5"/>
          <w:lang w:val="en-GB"/>
        </w:rPr>
        <w:t xml:space="preserve"> </w:t>
      </w:r>
      <w:r w:rsidRPr="00415594">
        <w:rPr>
          <w:lang w:val="en-GB"/>
        </w:rPr>
        <w:t>government, including</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shortage of Arabic resources. The second theme focuses on Layla’s role in her children’s language</w:t>
      </w:r>
      <w:r w:rsidRPr="00415594">
        <w:rPr>
          <w:spacing w:val="-4"/>
          <w:lang w:val="en-GB"/>
        </w:rPr>
        <w:t xml:space="preserve"> </w:t>
      </w:r>
      <w:r w:rsidRPr="00415594">
        <w:rPr>
          <w:lang w:val="en-GB"/>
        </w:rPr>
        <w:t>use and</w:t>
      </w:r>
      <w:r w:rsidRPr="00415594">
        <w:rPr>
          <w:spacing w:val="-2"/>
          <w:lang w:val="en-GB"/>
        </w:rPr>
        <w:t xml:space="preserve"> </w:t>
      </w:r>
      <w:r w:rsidRPr="00415594">
        <w:rPr>
          <w:lang w:val="en-GB"/>
        </w:rPr>
        <w:t>learning</w:t>
      </w:r>
      <w:r w:rsidRPr="00415594">
        <w:rPr>
          <w:spacing w:val="-2"/>
          <w:lang w:val="en-GB"/>
        </w:rPr>
        <w:t xml:space="preserve"> </w:t>
      </w:r>
      <w:r w:rsidRPr="00415594">
        <w:rPr>
          <w:lang w:val="en-GB"/>
        </w:rPr>
        <w:t>at</w:t>
      </w:r>
      <w:r w:rsidRPr="00415594">
        <w:rPr>
          <w:spacing w:val="-4"/>
          <w:lang w:val="en-GB"/>
        </w:rPr>
        <w:t xml:space="preserve"> </w:t>
      </w:r>
      <w:r w:rsidRPr="00415594">
        <w:rPr>
          <w:lang w:val="en-GB"/>
        </w:rPr>
        <w:t>home.</w:t>
      </w:r>
      <w:r w:rsidRPr="00415594">
        <w:rPr>
          <w:spacing w:val="-2"/>
          <w:lang w:val="en-GB"/>
        </w:rPr>
        <w:t xml:space="preserve"> </w:t>
      </w:r>
      <w:r w:rsidRPr="00415594">
        <w:rPr>
          <w:lang w:val="en-GB"/>
        </w:rPr>
        <w:t>The</w:t>
      </w:r>
      <w:r w:rsidRPr="00415594">
        <w:rPr>
          <w:spacing w:val="-4"/>
          <w:lang w:val="en-GB"/>
        </w:rPr>
        <w:t xml:space="preserve"> </w:t>
      </w:r>
      <w:r w:rsidRPr="00415594">
        <w:rPr>
          <w:lang w:val="en-GB"/>
        </w:rPr>
        <w:t>third theme discusses</w:t>
      </w:r>
      <w:r w:rsidRPr="00415594">
        <w:rPr>
          <w:spacing w:val="-1"/>
          <w:lang w:val="en-GB"/>
        </w:rPr>
        <w:t xml:space="preserve"> </w:t>
      </w:r>
      <w:r w:rsidRPr="00415594">
        <w:rPr>
          <w:lang w:val="en-GB"/>
        </w:rPr>
        <w:t>the</w:t>
      </w:r>
      <w:r w:rsidRPr="00415594">
        <w:rPr>
          <w:spacing w:val="-4"/>
          <w:lang w:val="en-GB"/>
        </w:rPr>
        <w:t xml:space="preserve"> </w:t>
      </w:r>
      <w:r w:rsidRPr="00415594">
        <w:rPr>
          <w:lang w:val="en-GB"/>
        </w:rPr>
        <w:t>children’s</w:t>
      </w:r>
      <w:r w:rsidRPr="00415594">
        <w:rPr>
          <w:spacing w:val="-1"/>
          <w:lang w:val="en-GB"/>
        </w:rPr>
        <w:t xml:space="preserve"> </w:t>
      </w:r>
      <w:r w:rsidRPr="00415594">
        <w:rPr>
          <w:lang w:val="en-GB"/>
        </w:rPr>
        <w:t>resistance to use Arabic.</w:t>
      </w:r>
    </w:p>
    <w:p w14:paraId="4D07437B" w14:textId="77777777" w:rsidR="00F33EA0" w:rsidRPr="00415594" w:rsidRDefault="00E6356B" w:rsidP="00B44243">
      <w:pPr>
        <w:pStyle w:val="Tabletitle"/>
        <w:rPr>
          <w:lang w:val="en-GB"/>
        </w:rPr>
      </w:pPr>
      <w:bookmarkStart w:id="1046" w:name="_bookmark82"/>
      <w:bookmarkStart w:id="1047" w:name="_Toc112166580"/>
      <w:bookmarkEnd w:id="1046"/>
      <w:r w:rsidRPr="00415594">
        <w:rPr>
          <w:lang w:val="en-GB"/>
        </w:rPr>
        <w:t>Table</w:t>
      </w:r>
      <w:r w:rsidRPr="00415594">
        <w:rPr>
          <w:spacing w:val="-4"/>
          <w:lang w:val="en-GB"/>
        </w:rPr>
        <w:t xml:space="preserve"> </w:t>
      </w:r>
      <w:r w:rsidRPr="00415594">
        <w:rPr>
          <w:lang w:val="en-GB"/>
        </w:rPr>
        <w:t>5-</w:t>
      </w:r>
      <w:r w:rsidRPr="00415594">
        <w:rPr>
          <w:spacing w:val="-10"/>
          <w:lang w:val="en-GB"/>
        </w:rPr>
        <w:t>6</w:t>
      </w:r>
      <w:r w:rsidRPr="00415594">
        <w:rPr>
          <w:lang w:val="en-GB"/>
        </w:rPr>
        <w:tab/>
        <w:t>Themes</w:t>
      </w:r>
      <w:r w:rsidRPr="00415594">
        <w:rPr>
          <w:spacing w:val="-2"/>
          <w:lang w:val="en-GB"/>
        </w:rPr>
        <w:t xml:space="preserve"> </w:t>
      </w:r>
      <w:r w:rsidRPr="00415594">
        <w:rPr>
          <w:lang w:val="en-GB"/>
        </w:rPr>
        <w:t>of</w:t>
      </w:r>
      <w:r w:rsidRPr="00415594">
        <w:rPr>
          <w:spacing w:val="-4"/>
          <w:lang w:val="en-GB"/>
        </w:rPr>
        <w:t xml:space="preserve"> </w:t>
      </w:r>
      <w:r w:rsidRPr="00415594">
        <w:rPr>
          <w:lang w:val="en-GB"/>
        </w:rPr>
        <w:t>Layla's</w:t>
      </w:r>
      <w:r w:rsidRPr="00415594">
        <w:rPr>
          <w:spacing w:val="-2"/>
          <w:lang w:val="en-GB"/>
        </w:rPr>
        <w:t xml:space="preserve"> </w:t>
      </w:r>
      <w:r w:rsidRPr="00415594">
        <w:rPr>
          <w:lang w:val="en-GB"/>
        </w:rPr>
        <w:t xml:space="preserve">language </w:t>
      </w:r>
      <w:r w:rsidRPr="00415594">
        <w:rPr>
          <w:spacing w:val="-2"/>
          <w:lang w:val="en-GB"/>
        </w:rPr>
        <w:t>management</w:t>
      </w:r>
      <w:bookmarkEnd w:id="1047"/>
    </w:p>
    <w:tbl>
      <w:tblPr>
        <w:tblW w:w="7050" w:type="dxa"/>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131"/>
        <w:gridCol w:w="1950"/>
        <w:gridCol w:w="2410"/>
        <w:gridCol w:w="1559"/>
      </w:tblGrid>
      <w:tr w:rsidR="00E35BEC" w:rsidRPr="00425193" w14:paraId="7DE0FBC2" w14:textId="77777777" w:rsidTr="00344584">
        <w:trPr>
          <w:trHeight w:val="575"/>
        </w:trPr>
        <w:tc>
          <w:tcPr>
            <w:tcW w:w="1131" w:type="dxa"/>
            <w:shd w:val="clear" w:color="auto" w:fill="D9D9D9"/>
          </w:tcPr>
          <w:p w14:paraId="6E5E6917" w14:textId="77777777" w:rsidR="00E35BEC" w:rsidRPr="00415594" w:rsidRDefault="00E35BEC">
            <w:pPr>
              <w:pStyle w:val="TableParagraph"/>
              <w:rPr>
                <w:lang w:val="en-GB"/>
              </w:rPr>
            </w:pPr>
          </w:p>
        </w:tc>
        <w:tc>
          <w:tcPr>
            <w:tcW w:w="1950" w:type="dxa"/>
            <w:shd w:val="clear" w:color="auto" w:fill="D9D9D9"/>
          </w:tcPr>
          <w:p w14:paraId="36F28EDE" w14:textId="77777777" w:rsidR="00E35BEC" w:rsidRPr="00415594" w:rsidRDefault="00E35BEC">
            <w:pPr>
              <w:pStyle w:val="TableParagraph"/>
              <w:rPr>
                <w:lang w:val="en-GB"/>
              </w:rPr>
            </w:pPr>
          </w:p>
        </w:tc>
        <w:tc>
          <w:tcPr>
            <w:tcW w:w="2410" w:type="dxa"/>
            <w:shd w:val="clear" w:color="auto" w:fill="D9D9D9"/>
            <w:vAlign w:val="center"/>
          </w:tcPr>
          <w:p w14:paraId="020373C0" w14:textId="4BCCDAB9" w:rsidR="00E35BEC" w:rsidRPr="00415594" w:rsidRDefault="00E35BEC" w:rsidP="0049687B">
            <w:pPr>
              <w:pStyle w:val="TableParagraph"/>
              <w:spacing w:before="1"/>
              <w:ind w:left="357" w:right="359"/>
              <w:jc w:val="center"/>
              <w:rPr>
                <w:b/>
                <w:spacing w:val="-2"/>
                <w:sz w:val="24"/>
                <w:shd w:val="clear" w:color="auto" w:fill="D2D2D2"/>
                <w:lang w:val="en-GB"/>
              </w:rPr>
            </w:pPr>
            <w:r w:rsidRPr="00415594">
              <w:rPr>
                <w:b/>
                <w:spacing w:val="-2"/>
                <w:sz w:val="24"/>
                <w:shd w:val="clear" w:color="auto" w:fill="D2D2D2"/>
                <w:lang w:val="en-GB"/>
              </w:rPr>
              <w:t>Codes</w:t>
            </w:r>
          </w:p>
        </w:tc>
        <w:tc>
          <w:tcPr>
            <w:tcW w:w="1559" w:type="dxa"/>
            <w:shd w:val="clear" w:color="auto" w:fill="D9D9D9"/>
            <w:vAlign w:val="center"/>
          </w:tcPr>
          <w:p w14:paraId="125FA9B3" w14:textId="36F8CDFF" w:rsidR="00E35BEC" w:rsidRPr="00415594" w:rsidRDefault="00E35BEC" w:rsidP="00B44243">
            <w:pPr>
              <w:pStyle w:val="TableParagraph"/>
              <w:spacing w:before="1"/>
              <w:ind w:left="144" w:right="280"/>
              <w:jc w:val="center"/>
              <w:rPr>
                <w:b/>
                <w:sz w:val="24"/>
                <w:lang w:val="en-GB"/>
              </w:rPr>
            </w:pPr>
            <w:r w:rsidRPr="00415594">
              <w:rPr>
                <w:b/>
                <w:spacing w:val="-2"/>
                <w:sz w:val="24"/>
                <w:shd w:val="clear" w:color="auto" w:fill="D2D2D2"/>
                <w:lang w:val="en-GB"/>
              </w:rPr>
              <w:t>Frequency</w:t>
            </w:r>
          </w:p>
        </w:tc>
      </w:tr>
      <w:tr w:rsidR="00E35BEC" w:rsidRPr="00425193" w14:paraId="7918714D" w14:textId="77777777" w:rsidTr="00344584">
        <w:trPr>
          <w:trHeight w:val="990"/>
        </w:trPr>
        <w:tc>
          <w:tcPr>
            <w:tcW w:w="1131" w:type="dxa"/>
          </w:tcPr>
          <w:p w14:paraId="3B274CEB" w14:textId="77777777" w:rsidR="00E35BEC" w:rsidRPr="00415594" w:rsidRDefault="00E35BEC">
            <w:pPr>
              <w:pStyle w:val="TableParagraph"/>
              <w:spacing w:before="1"/>
              <w:ind w:left="105"/>
              <w:rPr>
                <w:b/>
                <w:sz w:val="24"/>
                <w:lang w:val="en-GB"/>
              </w:rPr>
            </w:pPr>
            <w:r w:rsidRPr="00415594">
              <w:rPr>
                <w:b/>
                <w:sz w:val="24"/>
                <w:lang w:val="en-GB"/>
              </w:rPr>
              <w:t>Theme</w:t>
            </w:r>
            <w:r w:rsidRPr="00415594">
              <w:rPr>
                <w:b/>
                <w:spacing w:val="-6"/>
                <w:sz w:val="24"/>
                <w:lang w:val="en-GB"/>
              </w:rPr>
              <w:t xml:space="preserve"> </w:t>
            </w:r>
            <w:r w:rsidRPr="00415594">
              <w:rPr>
                <w:b/>
                <w:spacing w:val="-10"/>
                <w:sz w:val="24"/>
                <w:lang w:val="en-GB"/>
              </w:rPr>
              <w:t>1</w:t>
            </w:r>
          </w:p>
        </w:tc>
        <w:tc>
          <w:tcPr>
            <w:tcW w:w="1950" w:type="dxa"/>
          </w:tcPr>
          <w:p w14:paraId="6DBEAE8E" w14:textId="40DEF83D" w:rsidR="00E35BEC" w:rsidRPr="00415594" w:rsidRDefault="00B37D4B">
            <w:pPr>
              <w:pStyle w:val="TableParagraph"/>
              <w:spacing w:before="1" w:line="360" w:lineRule="auto"/>
              <w:ind w:left="104"/>
              <w:rPr>
                <w:sz w:val="24"/>
                <w:lang w:val="en-GB"/>
              </w:rPr>
            </w:pPr>
            <w:r w:rsidRPr="00CB04A0">
              <w:rPr>
                <w:sz w:val="24"/>
                <w:lang w:val="en-GB"/>
              </w:rPr>
              <w:t>Poor quality of Arabic online resources and closing Saudi schools</w:t>
            </w:r>
          </w:p>
        </w:tc>
        <w:tc>
          <w:tcPr>
            <w:tcW w:w="2410" w:type="dxa"/>
          </w:tcPr>
          <w:p w14:paraId="06B55BD2" w14:textId="77777777" w:rsidR="00E35BEC" w:rsidRPr="00415594" w:rsidRDefault="00E35BEC" w:rsidP="00B44243">
            <w:pPr>
              <w:pStyle w:val="TableParagraph"/>
              <w:spacing w:before="1"/>
              <w:ind w:left="357" w:right="358"/>
              <w:rPr>
                <w:spacing w:val="-5"/>
                <w:sz w:val="24"/>
                <w:lang w:val="en-GB"/>
              </w:rPr>
            </w:pPr>
            <w:r w:rsidRPr="00415594">
              <w:rPr>
                <w:spacing w:val="-5"/>
                <w:sz w:val="24"/>
                <w:lang w:val="en-GB"/>
              </w:rPr>
              <w:t>-Shortage of Arabic resources</w:t>
            </w:r>
          </w:p>
          <w:p w14:paraId="74BB48AA" w14:textId="77777777" w:rsidR="00E35BEC" w:rsidRPr="00415594" w:rsidRDefault="00E35BEC" w:rsidP="00B44243">
            <w:pPr>
              <w:pStyle w:val="TableParagraph"/>
              <w:spacing w:before="1"/>
              <w:ind w:left="357" w:right="358"/>
              <w:rPr>
                <w:spacing w:val="-5"/>
                <w:sz w:val="24"/>
                <w:lang w:val="en-GB"/>
              </w:rPr>
            </w:pPr>
            <w:r w:rsidRPr="00415594">
              <w:rPr>
                <w:spacing w:val="-5"/>
                <w:sz w:val="24"/>
                <w:lang w:val="en-GB"/>
              </w:rPr>
              <w:t xml:space="preserve">-lack of familial support </w:t>
            </w:r>
          </w:p>
          <w:p w14:paraId="0F5C9B60" w14:textId="39FF8191" w:rsidR="00E35BEC" w:rsidRPr="00415594" w:rsidRDefault="00E35BEC" w:rsidP="00B44243">
            <w:pPr>
              <w:pStyle w:val="TableParagraph"/>
              <w:spacing w:before="1"/>
              <w:ind w:left="357" w:right="358"/>
              <w:rPr>
                <w:spacing w:val="-5"/>
                <w:sz w:val="24"/>
                <w:lang w:val="en-GB"/>
              </w:rPr>
            </w:pPr>
            <w:r w:rsidRPr="00415594">
              <w:rPr>
                <w:spacing w:val="-5"/>
                <w:sz w:val="24"/>
                <w:lang w:val="en-GB"/>
              </w:rPr>
              <w:t>-closing Saudi schools in the UK</w:t>
            </w:r>
          </w:p>
        </w:tc>
        <w:tc>
          <w:tcPr>
            <w:tcW w:w="1559" w:type="dxa"/>
          </w:tcPr>
          <w:p w14:paraId="473B7FF6" w14:textId="597C447F" w:rsidR="00E35BEC" w:rsidRPr="00415594" w:rsidRDefault="00E35BEC">
            <w:pPr>
              <w:pStyle w:val="TableParagraph"/>
              <w:spacing w:before="1"/>
              <w:ind w:left="357" w:right="358"/>
              <w:jc w:val="center"/>
              <w:rPr>
                <w:sz w:val="24"/>
                <w:lang w:val="en-GB"/>
              </w:rPr>
            </w:pPr>
            <w:r w:rsidRPr="00415594">
              <w:rPr>
                <w:spacing w:val="-5"/>
                <w:sz w:val="24"/>
                <w:lang w:val="en-GB"/>
              </w:rPr>
              <w:t>10</w:t>
            </w:r>
          </w:p>
        </w:tc>
      </w:tr>
      <w:tr w:rsidR="00E35BEC" w:rsidRPr="00425193" w14:paraId="50B5BC06" w14:textId="77777777" w:rsidTr="00344584">
        <w:trPr>
          <w:trHeight w:val="985"/>
        </w:trPr>
        <w:tc>
          <w:tcPr>
            <w:tcW w:w="1131" w:type="dxa"/>
          </w:tcPr>
          <w:p w14:paraId="39BF966D" w14:textId="77777777" w:rsidR="00E35BEC" w:rsidRPr="00415594" w:rsidRDefault="00E35BEC">
            <w:pPr>
              <w:pStyle w:val="TableParagraph"/>
              <w:spacing w:before="1"/>
              <w:ind w:left="105"/>
              <w:rPr>
                <w:b/>
                <w:sz w:val="24"/>
                <w:lang w:val="en-GB"/>
              </w:rPr>
            </w:pPr>
            <w:r w:rsidRPr="00415594">
              <w:rPr>
                <w:b/>
                <w:sz w:val="24"/>
                <w:lang w:val="en-GB"/>
              </w:rPr>
              <w:t>Theme</w:t>
            </w:r>
            <w:r w:rsidRPr="00415594">
              <w:rPr>
                <w:b/>
                <w:spacing w:val="-6"/>
                <w:sz w:val="24"/>
                <w:lang w:val="en-GB"/>
              </w:rPr>
              <w:t xml:space="preserve"> </w:t>
            </w:r>
            <w:r w:rsidRPr="00415594">
              <w:rPr>
                <w:b/>
                <w:spacing w:val="-10"/>
                <w:sz w:val="24"/>
                <w:lang w:val="en-GB"/>
              </w:rPr>
              <w:t>2</w:t>
            </w:r>
          </w:p>
        </w:tc>
        <w:tc>
          <w:tcPr>
            <w:tcW w:w="1950" w:type="dxa"/>
          </w:tcPr>
          <w:p w14:paraId="05FAAC64" w14:textId="44E610E8" w:rsidR="00E35BEC" w:rsidRPr="00344584" w:rsidRDefault="00E35BEC">
            <w:pPr>
              <w:pStyle w:val="TableParagraph"/>
              <w:spacing w:before="1" w:line="357" w:lineRule="auto"/>
              <w:ind w:left="104"/>
              <w:rPr>
                <w:sz w:val="24"/>
                <w:highlight w:val="green"/>
                <w:lang w:val="en-GB"/>
              </w:rPr>
            </w:pPr>
            <w:r w:rsidRPr="00CB04A0">
              <w:rPr>
                <w:sz w:val="24"/>
                <w:lang w:val="en-GB"/>
              </w:rPr>
              <w:t>Inconsistency</w:t>
            </w:r>
            <w:r w:rsidR="00B37D4B" w:rsidRPr="00CB04A0">
              <w:rPr>
                <w:sz w:val="24"/>
                <w:lang w:val="en-GB"/>
              </w:rPr>
              <w:t>/</w:t>
            </w:r>
            <w:r w:rsidRPr="00CB04A0">
              <w:rPr>
                <w:sz w:val="24"/>
                <w:lang w:val="en-GB"/>
              </w:rPr>
              <w:t xml:space="preserve"> challenges in Arabic lessons </w:t>
            </w:r>
            <w:r w:rsidR="00B37D4B" w:rsidRPr="00CB04A0">
              <w:rPr>
                <w:sz w:val="24"/>
                <w:lang w:val="en-GB"/>
              </w:rPr>
              <w:t xml:space="preserve">and ineffective results </w:t>
            </w:r>
          </w:p>
        </w:tc>
        <w:tc>
          <w:tcPr>
            <w:tcW w:w="2410" w:type="dxa"/>
          </w:tcPr>
          <w:p w14:paraId="2FD82D58" w14:textId="01AC5EA0" w:rsidR="00E35BEC" w:rsidRPr="00415594" w:rsidRDefault="00E35BEC">
            <w:pPr>
              <w:pStyle w:val="TableParagraph"/>
              <w:spacing w:before="1"/>
              <w:ind w:right="1"/>
              <w:jc w:val="center"/>
              <w:rPr>
                <w:sz w:val="24"/>
                <w:lang w:val="en-GB"/>
              </w:rPr>
            </w:pPr>
            <w:r w:rsidRPr="00415594">
              <w:rPr>
                <w:sz w:val="24"/>
                <w:lang w:val="en-GB"/>
              </w:rPr>
              <w:t>-Hiring private tutor</w:t>
            </w:r>
          </w:p>
          <w:p w14:paraId="18A87B84" w14:textId="00EFFE9F" w:rsidR="00E35BEC" w:rsidRPr="00415594" w:rsidRDefault="00E35BEC">
            <w:pPr>
              <w:pStyle w:val="TableParagraph"/>
              <w:spacing w:before="1"/>
              <w:ind w:right="1"/>
              <w:jc w:val="center"/>
              <w:rPr>
                <w:sz w:val="24"/>
                <w:lang w:val="en-GB"/>
              </w:rPr>
            </w:pPr>
            <w:r w:rsidRPr="00415594">
              <w:rPr>
                <w:sz w:val="24"/>
                <w:lang w:val="en-GB"/>
              </w:rPr>
              <w:t xml:space="preserve">-inconsistent Arabic lesson </w:t>
            </w:r>
          </w:p>
          <w:p w14:paraId="0F062097" w14:textId="57D1DD6A" w:rsidR="00E35BEC" w:rsidRPr="00415594" w:rsidRDefault="00E35BEC">
            <w:pPr>
              <w:pStyle w:val="TableParagraph"/>
              <w:spacing w:before="1"/>
              <w:ind w:right="1"/>
              <w:jc w:val="center"/>
              <w:rPr>
                <w:sz w:val="24"/>
                <w:lang w:val="en-GB"/>
              </w:rPr>
            </w:pPr>
            <w:r w:rsidRPr="00415594">
              <w:rPr>
                <w:sz w:val="24"/>
                <w:lang w:val="en-GB"/>
              </w:rPr>
              <w:t>- late intervention in Arabic lesson</w:t>
            </w:r>
          </w:p>
        </w:tc>
        <w:tc>
          <w:tcPr>
            <w:tcW w:w="1559" w:type="dxa"/>
          </w:tcPr>
          <w:p w14:paraId="7CB4352B" w14:textId="6EC1772E" w:rsidR="00E35BEC" w:rsidRPr="00415594" w:rsidRDefault="00E35BEC">
            <w:pPr>
              <w:pStyle w:val="TableParagraph"/>
              <w:spacing w:before="1"/>
              <w:ind w:right="1"/>
              <w:jc w:val="center"/>
              <w:rPr>
                <w:sz w:val="24"/>
                <w:lang w:val="en-GB"/>
              </w:rPr>
            </w:pPr>
            <w:r w:rsidRPr="00415594">
              <w:rPr>
                <w:sz w:val="24"/>
                <w:lang w:val="en-GB"/>
              </w:rPr>
              <w:t>6</w:t>
            </w:r>
          </w:p>
        </w:tc>
      </w:tr>
      <w:tr w:rsidR="00E35BEC" w:rsidRPr="00425193" w14:paraId="024A099A" w14:textId="77777777" w:rsidTr="00344584">
        <w:trPr>
          <w:trHeight w:val="1404"/>
        </w:trPr>
        <w:tc>
          <w:tcPr>
            <w:tcW w:w="1131" w:type="dxa"/>
          </w:tcPr>
          <w:p w14:paraId="66FB0FD7" w14:textId="77777777" w:rsidR="00E35BEC" w:rsidRPr="00415594" w:rsidRDefault="00E35BEC">
            <w:pPr>
              <w:pStyle w:val="TableParagraph"/>
              <w:spacing w:before="1"/>
              <w:ind w:left="105"/>
              <w:rPr>
                <w:b/>
                <w:sz w:val="24"/>
                <w:lang w:val="en-GB"/>
              </w:rPr>
            </w:pPr>
            <w:r w:rsidRPr="00415594">
              <w:rPr>
                <w:b/>
                <w:sz w:val="24"/>
                <w:lang w:val="en-GB"/>
              </w:rPr>
              <w:lastRenderedPageBreak/>
              <w:t>Theme</w:t>
            </w:r>
            <w:r w:rsidRPr="00415594">
              <w:rPr>
                <w:b/>
                <w:spacing w:val="-5"/>
                <w:sz w:val="24"/>
                <w:lang w:val="en-GB"/>
              </w:rPr>
              <w:t xml:space="preserve"> </w:t>
            </w:r>
            <w:r w:rsidRPr="00415594">
              <w:rPr>
                <w:b/>
                <w:spacing w:val="-10"/>
                <w:sz w:val="24"/>
                <w:lang w:val="en-GB"/>
              </w:rPr>
              <w:t>3</w:t>
            </w:r>
          </w:p>
        </w:tc>
        <w:tc>
          <w:tcPr>
            <w:tcW w:w="1950" w:type="dxa"/>
          </w:tcPr>
          <w:p w14:paraId="489B86E4" w14:textId="6F782A9A" w:rsidR="00E35BEC" w:rsidRPr="00344584" w:rsidRDefault="00E35BEC">
            <w:pPr>
              <w:pStyle w:val="TableParagraph"/>
              <w:spacing w:before="1" w:line="360" w:lineRule="auto"/>
              <w:ind w:left="104" w:right="189"/>
              <w:rPr>
                <w:sz w:val="24"/>
                <w:highlight w:val="green"/>
                <w:lang w:val="en-GB"/>
              </w:rPr>
            </w:pPr>
            <w:r w:rsidRPr="00CB04A0">
              <w:rPr>
                <w:sz w:val="24"/>
                <w:lang w:val="en-GB"/>
              </w:rPr>
              <w:t>Children’s</w:t>
            </w:r>
            <w:r w:rsidRPr="00CB04A0">
              <w:rPr>
                <w:spacing w:val="-10"/>
                <w:sz w:val="24"/>
                <w:lang w:val="en-GB"/>
              </w:rPr>
              <w:t xml:space="preserve"> </w:t>
            </w:r>
            <w:r w:rsidRPr="00CB04A0">
              <w:rPr>
                <w:sz w:val="24"/>
                <w:lang w:val="en-GB"/>
              </w:rPr>
              <w:t>resistance</w:t>
            </w:r>
            <w:r w:rsidRPr="00CB04A0">
              <w:rPr>
                <w:spacing w:val="-12"/>
                <w:sz w:val="24"/>
                <w:lang w:val="en-GB"/>
              </w:rPr>
              <w:t xml:space="preserve"> </w:t>
            </w:r>
            <w:r w:rsidRPr="00CB04A0">
              <w:rPr>
                <w:sz w:val="24"/>
                <w:lang w:val="en-GB"/>
              </w:rPr>
              <w:t>to</w:t>
            </w:r>
            <w:r w:rsidRPr="00CB04A0">
              <w:rPr>
                <w:spacing w:val="-11"/>
                <w:sz w:val="24"/>
                <w:lang w:val="en-GB"/>
              </w:rPr>
              <w:t xml:space="preserve"> </w:t>
            </w:r>
            <w:r w:rsidRPr="00CB04A0">
              <w:rPr>
                <w:sz w:val="24"/>
                <w:lang w:val="en-GB"/>
              </w:rPr>
              <w:t>using</w:t>
            </w:r>
            <w:r w:rsidRPr="00CB04A0">
              <w:rPr>
                <w:spacing w:val="-11"/>
                <w:sz w:val="24"/>
                <w:lang w:val="en-GB"/>
              </w:rPr>
              <w:t xml:space="preserve"> </w:t>
            </w:r>
            <w:r w:rsidRPr="00CB04A0">
              <w:rPr>
                <w:sz w:val="24"/>
                <w:lang w:val="en-GB"/>
              </w:rPr>
              <w:t>Arabic at home</w:t>
            </w:r>
            <w:r w:rsidR="00B37D4B" w:rsidRPr="00CB04A0">
              <w:rPr>
                <w:sz w:val="24"/>
                <w:lang w:val="en-GB"/>
              </w:rPr>
              <w:t xml:space="preserve"> and Layla’s reaction</w:t>
            </w:r>
          </w:p>
        </w:tc>
        <w:tc>
          <w:tcPr>
            <w:tcW w:w="2410" w:type="dxa"/>
          </w:tcPr>
          <w:p w14:paraId="008C8BC5" w14:textId="77777777" w:rsidR="00E35BEC" w:rsidRPr="00415594" w:rsidRDefault="00E35BEC">
            <w:pPr>
              <w:pStyle w:val="TableParagraph"/>
              <w:spacing w:before="1"/>
              <w:ind w:right="1"/>
              <w:jc w:val="center"/>
              <w:rPr>
                <w:sz w:val="24"/>
                <w:lang w:val="en-GB"/>
              </w:rPr>
            </w:pPr>
            <w:r w:rsidRPr="00415594">
              <w:rPr>
                <w:sz w:val="24"/>
                <w:lang w:val="en-GB"/>
              </w:rPr>
              <w:t xml:space="preserve">-Resistance </w:t>
            </w:r>
          </w:p>
          <w:p w14:paraId="6943169D" w14:textId="4D922B5E" w:rsidR="00E35BEC" w:rsidRPr="00415594" w:rsidRDefault="00E35BEC">
            <w:pPr>
              <w:pStyle w:val="TableParagraph"/>
              <w:spacing w:before="1"/>
              <w:ind w:right="1"/>
              <w:jc w:val="center"/>
              <w:rPr>
                <w:sz w:val="24"/>
                <w:lang w:val="en-GB"/>
              </w:rPr>
            </w:pPr>
            <w:r w:rsidRPr="00415594">
              <w:rPr>
                <w:sz w:val="24"/>
                <w:lang w:val="en-GB"/>
              </w:rPr>
              <w:t>-difficulty in learning Arabic</w:t>
            </w:r>
          </w:p>
        </w:tc>
        <w:tc>
          <w:tcPr>
            <w:tcW w:w="1559" w:type="dxa"/>
          </w:tcPr>
          <w:p w14:paraId="1192C63A" w14:textId="791D0483" w:rsidR="00E35BEC" w:rsidRPr="00415594" w:rsidRDefault="00E35BEC">
            <w:pPr>
              <w:pStyle w:val="TableParagraph"/>
              <w:spacing w:before="1"/>
              <w:ind w:right="1"/>
              <w:jc w:val="center"/>
              <w:rPr>
                <w:sz w:val="24"/>
                <w:lang w:val="en-GB"/>
              </w:rPr>
            </w:pPr>
            <w:r w:rsidRPr="00415594">
              <w:rPr>
                <w:sz w:val="24"/>
                <w:lang w:val="en-GB"/>
              </w:rPr>
              <w:t>5</w:t>
            </w:r>
          </w:p>
        </w:tc>
      </w:tr>
      <w:tr w:rsidR="00E35BEC" w:rsidRPr="00425193" w14:paraId="7C512D8E" w14:textId="77777777" w:rsidTr="00344584">
        <w:trPr>
          <w:trHeight w:val="570"/>
        </w:trPr>
        <w:tc>
          <w:tcPr>
            <w:tcW w:w="1131" w:type="dxa"/>
            <w:shd w:val="clear" w:color="auto" w:fill="D9D9D9"/>
          </w:tcPr>
          <w:p w14:paraId="6D5F15DC" w14:textId="7007583E" w:rsidR="00E35BEC" w:rsidRPr="00415594" w:rsidRDefault="00E35BEC">
            <w:pPr>
              <w:pStyle w:val="TableParagraph"/>
              <w:spacing w:before="1"/>
              <w:ind w:left="105"/>
              <w:rPr>
                <w:b/>
                <w:sz w:val="24"/>
                <w:lang w:val="en-GB"/>
              </w:rPr>
            </w:pPr>
          </w:p>
        </w:tc>
        <w:tc>
          <w:tcPr>
            <w:tcW w:w="1950" w:type="dxa"/>
            <w:shd w:val="clear" w:color="auto" w:fill="D9D9D9"/>
          </w:tcPr>
          <w:p w14:paraId="73D68C9C" w14:textId="77777777" w:rsidR="00E35BEC" w:rsidRPr="00415594" w:rsidRDefault="00E35BEC">
            <w:pPr>
              <w:pStyle w:val="TableParagraph"/>
              <w:rPr>
                <w:lang w:val="en-GB"/>
              </w:rPr>
            </w:pPr>
          </w:p>
        </w:tc>
        <w:tc>
          <w:tcPr>
            <w:tcW w:w="2410" w:type="dxa"/>
          </w:tcPr>
          <w:p w14:paraId="7918D4CC" w14:textId="5447FCFB" w:rsidR="00E35BEC" w:rsidRPr="00344584" w:rsidRDefault="00E35BEC">
            <w:pPr>
              <w:pStyle w:val="TableParagraph"/>
              <w:spacing w:before="1"/>
              <w:ind w:left="357" w:right="358"/>
              <w:jc w:val="center"/>
              <w:rPr>
                <w:b/>
                <w:bCs/>
                <w:spacing w:val="-5"/>
                <w:sz w:val="24"/>
                <w:lang w:val="en-GB"/>
              </w:rPr>
            </w:pPr>
            <w:r w:rsidRPr="00415594">
              <w:rPr>
                <w:b/>
                <w:spacing w:val="-2"/>
                <w:sz w:val="24"/>
                <w:lang w:val="en-GB"/>
              </w:rPr>
              <w:t>Total</w:t>
            </w:r>
          </w:p>
        </w:tc>
        <w:tc>
          <w:tcPr>
            <w:tcW w:w="1559" w:type="dxa"/>
          </w:tcPr>
          <w:p w14:paraId="08DD3EFA" w14:textId="4DC77D25" w:rsidR="00E35BEC" w:rsidRPr="00415594" w:rsidRDefault="00E35BEC">
            <w:pPr>
              <w:pStyle w:val="TableParagraph"/>
              <w:spacing w:before="1"/>
              <w:ind w:left="357" w:right="358"/>
              <w:jc w:val="center"/>
              <w:rPr>
                <w:sz w:val="24"/>
                <w:lang w:val="en-GB"/>
              </w:rPr>
            </w:pPr>
            <w:r w:rsidRPr="00415594">
              <w:rPr>
                <w:spacing w:val="-5"/>
                <w:sz w:val="24"/>
                <w:lang w:val="en-GB"/>
              </w:rPr>
              <w:t>21</w:t>
            </w:r>
          </w:p>
        </w:tc>
      </w:tr>
    </w:tbl>
    <w:p w14:paraId="2955002F" w14:textId="77777777" w:rsidR="00F33EA0" w:rsidRPr="00415594" w:rsidRDefault="00F33EA0" w:rsidP="004B2B7A">
      <w:pPr>
        <w:pStyle w:val="BodyText"/>
        <w:rPr>
          <w:lang w:val="en-GB"/>
        </w:rPr>
      </w:pPr>
    </w:p>
    <w:p w14:paraId="3CF4D900" w14:textId="293EC6D3" w:rsidR="00F33EA0" w:rsidRPr="00415594" w:rsidRDefault="00E6356B" w:rsidP="00C96979">
      <w:pPr>
        <w:pStyle w:val="Heading3"/>
        <w:rPr>
          <w:lang w:val="en-GB"/>
        </w:rPr>
      </w:pPr>
      <w:bookmarkStart w:id="1048" w:name="_Toc117001758"/>
      <w:r w:rsidRPr="00415594">
        <w:rPr>
          <w:lang w:val="en-GB"/>
        </w:rPr>
        <w:t>Theme</w:t>
      </w:r>
      <w:r w:rsidRPr="00415594">
        <w:rPr>
          <w:spacing w:val="-6"/>
          <w:lang w:val="en-GB"/>
        </w:rPr>
        <w:t xml:space="preserve"> </w:t>
      </w:r>
      <w:r w:rsidRPr="00415594">
        <w:rPr>
          <w:lang w:val="en-GB"/>
        </w:rPr>
        <w:t>1:</w:t>
      </w:r>
      <w:r w:rsidRPr="00415594">
        <w:rPr>
          <w:spacing w:val="-3"/>
          <w:lang w:val="en-GB"/>
        </w:rPr>
        <w:t xml:space="preserve"> </w:t>
      </w:r>
      <w:r w:rsidRPr="00415594">
        <w:rPr>
          <w:lang w:val="en-GB"/>
        </w:rPr>
        <w:t>Poor</w:t>
      </w:r>
      <w:r w:rsidRPr="00415594">
        <w:rPr>
          <w:spacing w:val="-6"/>
          <w:lang w:val="en-GB"/>
        </w:rPr>
        <w:t xml:space="preserve"> </w:t>
      </w:r>
      <w:r w:rsidRPr="00415594">
        <w:rPr>
          <w:lang w:val="en-GB"/>
        </w:rPr>
        <w:t>quality</w:t>
      </w:r>
      <w:r w:rsidRPr="00415594">
        <w:rPr>
          <w:spacing w:val="-3"/>
          <w:lang w:val="en-GB"/>
        </w:rPr>
        <w:t xml:space="preserve"> </w:t>
      </w:r>
      <w:r w:rsidRPr="00415594">
        <w:rPr>
          <w:lang w:val="en-GB"/>
        </w:rPr>
        <w:t>of</w:t>
      </w:r>
      <w:r w:rsidRPr="00415594">
        <w:rPr>
          <w:spacing w:val="-3"/>
          <w:lang w:val="en-GB"/>
        </w:rPr>
        <w:t xml:space="preserve"> </w:t>
      </w:r>
      <w:r w:rsidRPr="00415594">
        <w:rPr>
          <w:lang w:val="en-GB"/>
        </w:rPr>
        <w:t>Arabic</w:t>
      </w:r>
      <w:r w:rsidRPr="00415594">
        <w:rPr>
          <w:spacing w:val="-6"/>
          <w:lang w:val="en-GB"/>
        </w:rPr>
        <w:t xml:space="preserve"> </w:t>
      </w:r>
      <w:r w:rsidRPr="00415594">
        <w:rPr>
          <w:lang w:val="en-GB"/>
        </w:rPr>
        <w:t>online</w:t>
      </w:r>
      <w:r w:rsidRPr="00415594">
        <w:rPr>
          <w:spacing w:val="-5"/>
          <w:lang w:val="en-GB"/>
        </w:rPr>
        <w:t xml:space="preserve"> </w:t>
      </w:r>
      <w:r w:rsidRPr="00415594">
        <w:rPr>
          <w:lang w:val="en-GB"/>
        </w:rPr>
        <w:t>resources</w:t>
      </w:r>
      <w:r w:rsidRPr="00415594">
        <w:rPr>
          <w:spacing w:val="2"/>
          <w:lang w:val="en-GB"/>
        </w:rPr>
        <w:t xml:space="preserve"> </w:t>
      </w:r>
      <w:r w:rsidRPr="00415594">
        <w:rPr>
          <w:lang w:val="en-GB"/>
        </w:rPr>
        <w:t>and</w:t>
      </w:r>
      <w:r w:rsidRPr="00415594">
        <w:rPr>
          <w:spacing w:val="-2"/>
          <w:lang w:val="en-GB"/>
        </w:rPr>
        <w:t xml:space="preserve"> </w:t>
      </w:r>
      <w:r w:rsidRPr="00415594">
        <w:rPr>
          <w:lang w:val="en-GB"/>
        </w:rPr>
        <w:t>closing</w:t>
      </w:r>
      <w:r w:rsidRPr="00415594">
        <w:rPr>
          <w:spacing w:val="-4"/>
          <w:lang w:val="en-GB"/>
        </w:rPr>
        <w:t xml:space="preserve"> </w:t>
      </w:r>
      <w:r w:rsidRPr="00415594">
        <w:rPr>
          <w:lang w:val="en-GB"/>
        </w:rPr>
        <w:t>Saudi</w:t>
      </w:r>
      <w:r w:rsidRPr="00415594">
        <w:rPr>
          <w:spacing w:val="-5"/>
          <w:lang w:val="en-GB"/>
        </w:rPr>
        <w:t xml:space="preserve"> </w:t>
      </w:r>
      <w:r w:rsidRPr="00415594">
        <w:rPr>
          <w:spacing w:val="-2"/>
          <w:lang w:val="en-GB"/>
        </w:rPr>
        <w:t>schools</w:t>
      </w:r>
      <w:bookmarkEnd w:id="1048"/>
    </w:p>
    <w:p w14:paraId="5DF745FC" w14:textId="77777777" w:rsidR="00F33EA0" w:rsidRPr="00415594" w:rsidRDefault="00E6356B" w:rsidP="004B2B7A">
      <w:pPr>
        <w:pStyle w:val="BodyText"/>
        <w:rPr>
          <w:lang w:val="en-GB"/>
        </w:rPr>
      </w:pPr>
      <w:r w:rsidRPr="00415594">
        <w:rPr>
          <w:lang w:val="en-GB"/>
        </w:rPr>
        <w:t>Layla was disappointed by the closing of Saudi schools in the UK and the failure to provide</w:t>
      </w:r>
      <w:r w:rsidRPr="00415594">
        <w:rPr>
          <w:spacing w:val="-7"/>
          <w:lang w:val="en-GB"/>
        </w:rPr>
        <w:t xml:space="preserve"> </w:t>
      </w:r>
      <w:r w:rsidRPr="00415594">
        <w:rPr>
          <w:lang w:val="en-GB"/>
        </w:rPr>
        <w:t>student</w:t>
      </w:r>
      <w:r w:rsidRPr="00415594">
        <w:rPr>
          <w:spacing w:val="-7"/>
          <w:lang w:val="en-GB"/>
        </w:rPr>
        <w:t xml:space="preserve"> </w:t>
      </w:r>
      <w:r w:rsidRPr="00415594">
        <w:rPr>
          <w:lang w:val="en-GB"/>
        </w:rPr>
        <w:t>families</w:t>
      </w:r>
      <w:r w:rsidRPr="00415594">
        <w:rPr>
          <w:spacing w:val="-4"/>
          <w:lang w:val="en-GB"/>
        </w:rPr>
        <w:t xml:space="preserve"> </w:t>
      </w:r>
      <w:r w:rsidRPr="00415594">
        <w:rPr>
          <w:lang w:val="en-GB"/>
        </w:rPr>
        <w:t>with</w:t>
      </w:r>
      <w:r w:rsidRPr="00415594">
        <w:rPr>
          <w:spacing w:val="-1"/>
          <w:lang w:val="en-GB"/>
        </w:rPr>
        <w:t xml:space="preserve"> </w:t>
      </w:r>
      <w:r w:rsidRPr="00415594">
        <w:rPr>
          <w:lang w:val="en-GB"/>
        </w:rPr>
        <w:t>the</w:t>
      </w:r>
      <w:r w:rsidRPr="00415594">
        <w:rPr>
          <w:spacing w:val="-7"/>
          <w:lang w:val="en-GB"/>
        </w:rPr>
        <w:t xml:space="preserve"> </w:t>
      </w:r>
      <w:r w:rsidRPr="00415594">
        <w:rPr>
          <w:lang w:val="en-GB"/>
        </w:rPr>
        <w:t>Saudi</w:t>
      </w:r>
      <w:r w:rsidRPr="00415594">
        <w:rPr>
          <w:spacing w:val="-2"/>
          <w:lang w:val="en-GB"/>
        </w:rPr>
        <w:t xml:space="preserve"> </w:t>
      </w:r>
      <w:r w:rsidRPr="00415594">
        <w:rPr>
          <w:lang w:val="en-GB"/>
        </w:rPr>
        <w:t>curriculum,</w:t>
      </w:r>
      <w:r w:rsidRPr="00415594">
        <w:rPr>
          <w:spacing w:val="-5"/>
          <w:lang w:val="en-GB"/>
        </w:rPr>
        <w:t xml:space="preserve"> </w:t>
      </w:r>
      <w:r w:rsidRPr="00415594">
        <w:rPr>
          <w:lang w:val="en-GB"/>
        </w:rPr>
        <w:t>leaving</w:t>
      </w:r>
      <w:r w:rsidRPr="00415594">
        <w:rPr>
          <w:spacing w:val="-5"/>
          <w:lang w:val="en-GB"/>
        </w:rPr>
        <w:t xml:space="preserve"> </w:t>
      </w:r>
      <w:r w:rsidRPr="00415594">
        <w:rPr>
          <w:lang w:val="en-GB"/>
        </w:rPr>
        <w:t>her</w:t>
      </w:r>
      <w:r w:rsidRPr="00415594">
        <w:rPr>
          <w:spacing w:val="-5"/>
          <w:lang w:val="en-GB"/>
        </w:rPr>
        <w:t xml:space="preserve"> </w:t>
      </w:r>
      <w:r w:rsidRPr="00415594">
        <w:rPr>
          <w:lang w:val="en-GB"/>
        </w:rPr>
        <w:t>depending</w:t>
      </w:r>
      <w:r w:rsidRPr="00415594">
        <w:rPr>
          <w:spacing w:val="-5"/>
          <w:lang w:val="en-GB"/>
        </w:rPr>
        <w:t xml:space="preserve"> </w:t>
      </w:r>
      <w:r w:rsidRPr="00415594">
        <w:rPr>
          <w:lang w:val="en-GB"/>
        </w:rPr>
        <w:t>on</w:t>
      </w:r>
      <w:r w:rsidRPr="00415594">
        <w:rPr>
          <w:spacing w:val="-1"/>
          <w:lang w:val="en-GB"/>
        </w:rPr>
        <w:t xml:space="preserve"> </w:t>
      </w:r>
      <w:r w:rsidRPr="00415594">
        <w:rPr>
          <w:lang w:val="en-GB"/>
        </w:rPr>
        <w:t>initiatives from Saudi student families:</w:t>
      </w:r>
    </w:p>
    <w:p w14:paraId="7244B3EE" w14:textId="77777777" w:rsidR="00F33EA0" w:rsidRPr="00415594" w:rsidRDefault="00E6356B">
      <w:pPr>
        <w:spacing w:before="199" w:line="360" w:lineRule="auto"/>
        <w:ind w:left="590" w:right="849"/>
        <w:rPr>
          <w:sz w:val="24"/>
          <w:lang w:val="en-GB"/>
        </w:rPr>
      </w:pPr>
      <w:r w:rsidRPr="00415594">
        <w:rPr>
          <w:sz w:val="24"/>
          <w:lang w:val="en-GB"/>
        </w:rPr>
        <w:t>‘</w:t>
      </w:r>
      <w:r w:rsidRPr="00415594">
        <w:rPr>
          <w:i/>
          <w:sz w:val="24"/>
          <w:lang w:val="en-GB"/>
        </w:rPr>
        <w:t>I truly believe that, as PhD students living abroad with our families, we really need some</w:t>
      </w:r>
      <w:r w:rsidRPr="00415594">
        <w:rPr>
          <w:i/>
          <w:spacing w:val="-5"/>
          <w:sz w:val="24"/>
          <w:lang w:val="en-GB"/>
        </w:rPr>
        <w:t xml:space="preserve"> </w:t>
      </w:r>
      <w:r w:rsidRPr="00415594">
        <w:rPr>
          <w:i/>
          <w:sz w:val="24"/>
          <w:lang w:val="en-GB"/>
        </w:rPr>
        <w:t>guidance,</w:t>
      </w:r>
      <w:r w:rsidRPr="00415594">
        <w:rPr>
          <w:i/>
          <w:spacing w:val="-3"/>
          <w:sz w:val="24"/>
          <w:lang w:val="en-GB"/>
        </w:rPr>
        <w:t xml:space="preserve"> </w:t>
      </w:r>
      <w:r w:rsidRPr="00415594">
        <w:rPr>
          <w:i/>
          <w:sz w:val="24"/>
          <w:lang w:val="en-GB"/>
        </w:rPr>
        <w:t>and</w:t>
      </w:r>
      <w:r w:rsidRPr="00415594">
        <w:rPr>
          <w:i/>
          <w:spacing w:val="-3"/>
          <w:sz w:val="24"/>
          <w:lang w:val="en-GB"/>
        </w:rPr>
        <w:t xml:space="preserve"> </w:t>
      </w:r>
      <w:r w:rsidRPr="00415594">
        <w:rPr>
          <w:i/>
          <w:sz w:val="24"/>
          <w:lang w:val="en-GB"/>
        </w:rPr>
        <w:t>even</w:t>
      </w:r>
      <w:r w:rsidRPr="00415594">
        <w:rPr>
          <w:i/>
          <w:spacing w:val="-3"/>
          <w:sz w:val="24"/>
          <w:lang w:val="en-GB"/>
        </w:rPr>
        <w:t xml:space="preserve"> </w:t>
      </w:r>
      <w:r w:rsidRPr="00415594">
        <w:rPr>
          <w:i/>
          <w:sz w:val="24"/>
          <w:lang w:val="en-GB"/>
        </w:rPr>
        <w:t>Arabic</w:t>
      </w:r>
      <w:r w:rsidRPr="00415594">
        <w:rPr>
          <w:i/>
          <w:spacing w:val="-5"/>
          <w:sz w:val="24"/>
          <w:lang w:val="en-GB"/>
        </w:rPr>
        <w:t xml:space="preserve"> </w:t>
      </w:r>
      <w:r w:rsidRPr="00415594">
        <w:rPr>
          <w:i/>
          <w:sz w:val="24"/>
          <w:lang w:val="en-GB"/>
        </w:rPr>
        <w:t>programmes</w:t>
      </w:r>
      <w:r w:rsidRPr="00415594">
        <w:rPr>
          <w:i/>
          <w:spacing w:val="-2"/>
          <w:sz w:val="24"/>
          <w:lang w:val="en-GB"/>
        </w:rPr>
        <w:t xml:space="preserve"> </w:t>
      </w:r>
      <w:r w:rsidRPr="00415594">
        <w:rPr>
          <w:i/>
          <w:sz w:val="24"/>
          <w:lang w:val="en-GB"/>
        </w:rPr>
        <w:t>administered</w:t>
      </w:r>
      <w:r w:rsidRPr="00415594">
        <w:rPr>
          <w:i/>
          <w:spacing w:val="-3"/>
          <w:sz w:val="24"/>
          <w:lang w:val="en-GB"/>
        </w:rPr>
        <w:t xml:space="preserve"> </w:t>
      </w:r>
      <w:r w:rsidRPr="00415594">
        <w:rPr>
          <w:i/>
          <w:sz w:val="24"/>
          <w:lang w:val="en-GB"/>
        </w:rPr>
        <w:t>by</w:t>
      </w:r>
      <w:r w:rsidRPr="00415594">
        <w:rPr>
          <w:i/>
          <w:spacing w:val="-5"/>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Saudi</w:t>
      </w:r>
      <w:r w:rsidRPr="00415594">
        <w:rPr>
          <w:i/>
          <w:spacing w:val="-5"/>
          <w:sz w:val="24"/>
          <w:lang w:val="en-GB"/>
        </w:rPr>
        <w:t xml:space="preserve"> </w:t>
      </w:r>
      <w:r w:rsidRPr="00415594">
        <w:rPr>
          <w:i/>
          <w:sz w:val="24"/>
          <w:lang w:val="en-GB"/>
        </w:rPr>
        <w:t>government,</w:t>
      </w:r>
      <w:r w:rsidRPr="00415594">
        <w:rPr>
          <w:i/>
          <w:spacing w:val="-3"/>
          <w:sz w:val="24"/>
          <w:lang w:val="en-GB"/>
        </w:rPr>
        <w:t xml:space="preserve"> </w:t>
      </w:r>
      <w:r w:rsidRPr="00415594">
        <w:rPr>
          <w:i/>
          <w:sz w:val="24"/>
          <w:lang w:val="en-GB"/>
        </w:rPr>
        <w:t>to protect/maintain the Arabic language</w:t>
      </w:r>
      <w:r w:rsidRPr="00415594">
        <w:rPr>
          <w:sz w:val="24"/>
          <w:lang w:val="en-GB"/>
        </w:rPr>
        <w:t>.’ (Lines 33-35)</w:t>
      </w:r>
    </w:p>
    <w:p w14:paraId="3762CE08" w14:textId="77777777" w:rsidR="0049687B" w:rsidRPr="00415594" w:rsidRDefault="0049687B" w:rsidP="004B2B7A">
      <w:pPr>
        <w:pStyle w:val="BodyText"/>
        <w:rPr>
          <w:lang w:val="en-GB"/>
        </w:rPr>
      </w:pPr>
    </w:p>
    <w:p w14:paraId="50B79411" w14:textId="06C10ED6" w:rsidR="00F33EA0" w:rsidRPr="00415594" w:rsidRDefault="00E6356B" w:rsidP="004B2B7A">
      <w:pPr>
        <w:pStyle w:val="BodyText"/>
        <w:rPr>
          <w:lang w:val="en-GB"/>
        </w:rPr>
      </w:pPr>
      <w:r w:rsidRPr="00415594">
        <w:rPr>
          <w:lang w:val="en-GB"/>
        </w:rPr>
        <w:t>Thus,</w:t>
      </w:r>
      <w:r w:rsidRPr="00415594">
        <w:rPr>
          <w:spacing w:val="-4"/>
          <w:lang w:val="en-GB"/>
        </w:rPr>
        <w:t xml:space="preserve"> </w:t>
      </w:r>
      <w:r w:rsidRPr="00415594">
        <w:rPr>
          <w:lang w:val="en-GB"/>
        </w:rPr>
        <w:t>Layla</w:t>
      </w:r>
      <w:r w:rsidRPr="00415594">
        <w:rPr>
          <w:spacing w:val="-5"/>
          <w:lang w:val="en-GB"/>
        </w:rPr>
        <w:t xml:space="preserve"> </w:t>
      </w:r>
      <w:r w:rsidRPr="00415594">
        <w:rPr>
          <w:lang w:val="en-GB"/>
        </w:rPr>
        <w:t>faced the</w:t>
      </w:r>
      <w:r w:rsidRPr="00415594">
        <w:rPr>
          <w:spacing w:val="-5"/>
          <w:lang w:val="en-GB"/>
        </w:rPr>
        <w:t xml:space="preserve"> </w:t>
      </w:r>
      <w:r w:rsidRPr="00415594">
        <w:rPr>
          <w:lang w:val="en-GB"/>
        </w:rPr>
        <w:t>issues</w:t>
      </w:r>
      <w:r w:rsidRPr="00415594">
        <w:rPr>
          <w:spacing w:val="-3"/>
          <w:lang w:val="en-GB"/>
        </w:rPr>
        <w:t xml:space="preserve"> </w:t>
      </w:r>
      <w:r w:rsidRPr="00415594">
        <w:rPr>
          <w:lang w:val="en-GB"/>
        </w:rPr>
        <w:t>prompted</w:t>
      </w:r>
      <w:r w:rsidRPr="00415594">
        <w:rPr>
          <w:spacing w:val="-4"/>
          <w:lang w:val="en-GB"/>
        </w:rPr>
        <w:t xml:space="preserve"> </w:t>
      </w:r>
      <w:r w:rsidRPr="00415594">
        <w:rPr>
          <w:lang w:val="en-GB"/>
        </w:rPr>
        <w:t>by a</w:t>
      </w:r>
      <w:r w:rsidRPr="00415594">
        <w:rPr>
          <w:spacing w:val="-5"/>
          <w:lang w:val="en-GB"/>
        </w:rPr>
        <w:t xml:space="preserve"> </w:t>
      </w:r>
      <w:r w:rsidRPr="00415594">
        <w:rPr>
          <w:lang w:val="en-GB"/>
        </w:rPr>
        <w:t>lack</w:t>
      </w:r>
      <w:r w:rsidRPr="00415594">
        <w:rPr>
          <w:spacing w:val="-4"/>
          <w:lang w:val="en-GB"/>
        </w:rPr>
        <w:t xml:space="preserve"> </w:t>
      </w:r>
      <w:r w:rsidRPr="00415594">
        <w:rPr>
          <w:lang w:val="en-GB"/>
        </w:rPr>
        <w:t>of</w:t>
      </w:r>
      <w:r w:rsidRPr="00415594">
        <w:rPr>
          <w:spacing w:val="-4"/>
          <w:lang w:val="en-GB"/>
        </w:rPr>
        <w:t xml:space="preserve"> </w:t>
      </w:r>
      <w:r w:rsidRPr="00415594">
        <w:rPr>
          <w:lang w:val="en-GB"/>
        </w:rPr>
        <w:t>Arabic</w:t>
      </w:r>
      <w:r w:rsidRPr="00415594">
        <w:rPr>
          <w:spacing w:val="-6"/>
          <w:lang w:val="en-GB"/>
        </w:rPr>
        <w:t xml:space="preserve"> </w:t>
      </w:r>
      <w:r w:rsidRPr="00415594">
        <w:rPr>
          <w:lang w:val="en-GB"/>
        </w:rPr>
        <w:t>teaching</w:t>
      </w:r>
      <w:r w:rsidRPr="00415594">
        <w:rPr>
          <w:spacing w:val="-4"/>
          <w:lang w:val="en-GB"/>
        </w:rPr>
        <w:t xml:space="preserve"> </w:t>
      </w:r>
      <w:r w:rsidRPr="00415594">
        <w:rPr>
          <w:lang w:val="en-GB"/>
        </w:rPr>
        <w:t>resources</w:t>
      </w:r>
      <w:r w:rsidRPr="00415594">
        <w:rPr>
          <w:spacing w:val="-3"/>
          <w:lang w:val="en-GB"/>
        </w:rPr>
        <w:t xml:space="preserve"> </w:t>
      </w:r>
      <w:r w:rsidRPr="00415594">
        <w:rPr>
          <w:lang w:val="en-GB"/>
        </w:rPr>
        <w:t>when</w:t>
      </w:r>
      <w:r w:rsidRPr="00415594">
        <w:rPr>
          <w:spacing w:val="-4"/>
          <w:lang w:val="en-GB"/>
        </w:rPr>
        <w:t xml:space="preserve"> </w:t>
      </w:r>
      <w:r w:rsidRPr="00415594">
        <w:rPr>
          <w:lang w:val="en-GB"/>
        </w:rPr>
        <w:t xml:space="preserve">she was sojourning in the UK. She attempted to compensate for this by finding alternative resources, </w:t>
      </w:r>
      <w:proofErr w:type="gramStart"/>
      <w:r w:rsidRPr="00415594">
        <w:rPr>
          <w:lang w:val="en-GB"/>
        </w:rPr>
        <w:t>i.e.</w:t>
      </w:r>
      <w:proofErr w:type="gramEnd"/>
      <w:r w:rsidRPr="00415594">
        <w:rPr>
          <w:lang w:val="en-GB"/>
        </w:rPr>
        <w:t xml:space="preserve"> online materials and the media:</w:t>
      </w:r>
    </w:p>
    <w:p w14:paraId="2DB82B84" w14:textId="77777777" w:rsidR="00F33EA0" w:rsidRPr="00415594" w:rsidRDefault="00E6356B">
      <w:pPr>
        <w:spacing w:before="207" w:line="360" w:lineRule="auto"/>
        <w:ind w:left="590" w:right="1101"/>
        <w:jc w:val="both"/>
        <w:rPr>
          <w:sz w:val="24"/>
          <w:lang w:val="en-GB"/>
        </w:rPr>
      </w:pPr>
      <w:r w:rsidRPr="00415594">
        <w:rPr>
          <w:sz w:val="24"/>
          <w:lang w:val="en-GB"/>
        </w:rPr>
        <w:t>‘</w:t>
      </w:r>
      <w:r w:rsidRPr="00415594">
        <w:rPr>
          <w:i/>
          <w:sz w:val="24"/>
          <w:lang w:val="en-GB"/>
        </w:rPr>
        <w:t>During</w:t>
      </w:r>
      <w:r w:rsidRPr="00415594">
        <w:rPr>
          <w:i/>
          <w:spacing w:val="-1"/>
          <w:sz w:val="24"/>
          <w:lang w:val="en-GB"/>
        </w:rPr>
        <w:t xml:space="preserve"> </w:t>
      </w:r>
      <w:r w:rsidRPr="00415594">
        <w:rPr>
          <w:i/>
          <w:sz w:val="24"/>
          <w:lang w:val="en-GB"/>
        </w:rPr>
        <w:t>the</w:t>
      </w:r>
      <w:r w:rsidRPr="00415594">
        <w:rPr>
          <w:i/>
          <w:spacing w:val="-3"/>
          <w:sz w:val="24"/>
          <w:lang w:val="en-GB"/>
        </w:rPr>
        <w:t xml:space="preserve"> </w:t>
      </w:r>
      <w:r w:rsidRPr="00415594">
        <w:rPr>
          <w:i/>
          <w:sz w:val="24"/>
          <w:lang w:val="en-GB"/>
        </w:rPr>
        <w:t>last</w:t>
      </w:r>
      <w:r w:rsidRPr="00415594">
        <w:rPr>
          <w:i/>
          <w:spacing w:val="-3"/>
          <w:sz w:val="24"/>
          <w:lang w:val="en-GB"/>
        </w:rPr>
        <w:t xml:space="preserve"> </w:t>
      </w:r>
      <w:r w:rsidRPr="00415594">
        <w:rPr>
          <w:i/>
          <w:sz w:val="24"/>
          <w:lang w:val="en-GB"/>
        </w:rPr>
        <w:t>two</w:t>
      </w:r>
      <w:r w:rsidRPr="00415594">
        <w:rPr>
          <w:i/>
          <w:spacing w:val="-1"/>
          <w:sz w:val="24"/>
          <w:lang w:val="en-GB"/>
        </w:rPr>
        <w:t xml:space="preserve"> </w:t>
      </w:r>
      <w:r w:rsidRPr="00415594">
        <w:rPr>
          <w:i/>
          <w:sz w:val="24"/>
          <w:lang w:val="en-GB"/>
        </w:rPr>
        <w:t>years [in</w:t>
      </w:r>
      <w:r w:rsidRPr="00415594">
        <w:rPr>
          <w:i/>
          <w:spacing w:val="-1"/>
          <w:sz w:val="24"/>
          <w:lang w:val="en-GB"/>
        </w:rPr>
        <w:t xml:space="preserve"> </w:t>
      </w:r>
      <w:r w:rsidRPr="00415594">
        <w:rPr>
          <w:i/>
          <w:sz w:val="24"/>
          <w:lang w:val="en-GB"/>
        </w:rPr>
        <w:t>the</w:t>
      </w:r>
      <w:r w:rsidRPr="00415594">
        <w:rPr>
          <w:i/>
          <w:spacing w:val="-3"/>
          <w:sz w:val="24"/>
          <w:lang w:val="en-GB"/>
        </w:rPr>
        <w:t xml:space="preserve"> </w:t>
      </w:r>
      <w:r w:rsidRPr="00415594">
        <w:rPr>
          <w:i/>
          <w:sz w:val="24"/>
          <w:lang w:val="en-GB"/>
        </w:rPr>
        <w:t>UK] I</w:t>
      </w:r>
      <w:r w:rsidRPr="00415594">
        <w:rPr>
          <w:i/>
          <w:spacing w:val="-1"/>
          <w:sz w:val="24"/>
          <w:lang w:val="en-GB"/>
        </w:rPr>
        <w:t xml:space="preserve"> </w:t>
      </w:r>
      <w:r w:rsidRPr="00415594">
        <w:rPr>
          <w:i/>
          <w:sz w:val="24"/>
          <w:lang w:val="en-GB"/>
        </w:rPr>
        <w:t>put</w:t>
      </w:r>
      <w:r w:rsidRPr="00415594">
        <w:rPr>
          <w:i/>
          <w:spacing w:val="-3"/>
          <w:sz w:val="24"/>
          <w:lang w:val="en-GB"/>
        </w:rPr>
        <w:t xml:space="preserve"> </w:t>
      </w:r>
      <w:r w:rsidRPr="00415594">
        <w:rPr>
          <w:i/>
          <w:sz w:val="24"/>
          <w:lang w:val="en-GB"/>
        </w:rPr>
        <w:t>on</w:t>
      </w:r>
      <w:r w:rsidRPr="00415594">
        <w:rPr>
          <w:i/>
          <w:spacing w:val="-1"/>
          <w:sz w:val="24"/>
          <w:lang w:val="en-GB"/>
        </w:rPr>
        <w:t xml:space="preserve"> </w:t>
      </w:r>
      <w:r w:rsidRPr="00415594">
        <w:rPr>
          <w:i/>
          <w:sz w:val="24"/>
          <w:lang w:val="en-GB"/>
        </w:rPr>
        <w:t>video clips [for them to</w:t>
      </w:r>
      <w:r w:rsidRPr="00415594">
        <w:rPr>
          <w:i/>
          <w:spacing w:val="-1"/>
          <w:sz w:val="24"/>
          <w:lang w:val="en-GB"/>
        </w:rPr>
        <w:t xml:space="preserve"> </w:t>
      </w:r>
      <w:r w:rsidRPr="00415594">
        <w:rPr>
          <w:i/>
          <w:sz w:val="24"/>
          <w:lang w:val="en-GB"/>
        </w:rPr>
        <w:t>watch] called (Al-Moa’alim).</w:t>
      </w:r>
      <w:r w:rsidRPr="00415594">
        <w:rPr>
          <w:i/>
          <w:spacing w:val="-3"/>
          <w:sz w:val="24"/>
          <w:lang w:val="en-GB"/>
        </w:rPr>
        <w:t xml:space="preserve"> </w:t>
      </w:r>
      <w:r w:rsidRPr="00415594">
        <w:rPr>
          <w:i/>
          <w:sz w:val="24"/>
          <w:lang w:val="en-GB"/>
        </w:rPr>
        <w:t>This</w:t>
      </w:r>
      <w:r w:rsidRPr="00415594">
        <w:rPr>
          <w:i/>
          <w:spacing w:val="-2"/>
          <w:sz w:val="24"/>
          <w:lang w:val="en-GB"/>
        </w:rPr>
        <w:t xml:space="preserve"> </w:t>
      </w:r>
      <w:r w:rsidRPr="00415594">
        <w:rPr>
          <w:i/>
          <w:sz w:val="24"/>
          <w:lang w:val="en-GB"/>
        </w:rPr>
        <w:t>was</w:t>
      </w:r>
      <w:r w:rsidRPr="00415594">
        <w:rPr>
          <w:i/>
          <w:spacing w:val="-2"/>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maximum</w:t>
      </w:r>
      <w:r w:rsidRPr="00415594">
        <w:rPr>
          <w:i/>
          <w:spacing w:val="-2"/>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could</w:t>
      </w:r>
      <w:r w:rsidRPr="00415594">
        <w:rPr>
          <w:i/>
          <w:spacing w:val="-3"/>
          <w:sz w:val="24"/>
          <w:lang w:val="en-GB"/>
        </w:rPr>
        <w:t xml:space="preserve"> </w:t>
      </w:r>
      <w:r w:rsidRPr="00415594">
        <w:rPr>
          <w:i/>
          <w:sz w:val="24"/>
          <w:lang w:val="en-GB"/>
        </w:rPr>
        <w:t>do,</w:t>
      </w:r>
      <w:r w:rsidRPr="00415594">
        <w:rPr>
          <w:i/>
          <w:spacing w:val="-3"/>
          <w:sz w:val="24"/>
          <w:lang w:val="en-GB"/>
        </w:rPr>
        <w:t xml:space="preserve"> </w:t>
      </w:r>
      <w:r w:rsidRPr="00415594">
        <w:rPr>
          <w:i/>
          <w:sz w:val="24"/>
          <w:lang w:val="en-GB"/>
        </w:rPr>
        <w:t>because</w:t>
      </w:r>
      <w:r w:rsidRPr="00415594">
        <w:rPr>
          <w:i/>
          <w:spacing w:val="-5"/>
          <w:sz w:val="24"/>
          <w:lang w:val="en-GB"/>
        </w:rPr>
        <w:t xml:space="preserve"> </w:t>
      </w:r>
      <w:r w:rsidRPr="00415594">
        <w:rPr>
          <w:i/>
          <w:sz w:val="24"/>
          <w:lang w:val="en-GB"/>
        </w:rPr>
        <w:t>there</w:t>
      </w:r>
      <w:r w:rsidRPr="00415594">
        <w:rPr>
          <w:i/>
          <w:spacing w:val="-5"/>
          <w:sz w:val="24"/>
          <w:lang w:val="en-GB"/>
        </w:rPr>
        <w:t xml:space="preserve"> </w:t>
      </w:r>
      <w:r w:rsidRPr="00415594">
        <w:rPr>
          <w:i/>
          <w:sz w:val="24"/>
          <w:lang w:val="en-GB"/>
        </w:rPr>
        <w:t>was</w:t>
      </w:r>
      <w:r w:rsidRPr="00415594">
        <w:rPr>
          <w:i/>
          <w:spacing w:val="-2"/>
          <w:sz w:val="24"/>
          <w:lang w:val="en-GB"/>
        </w:rPr>
        <w:t xml:space="preserve"> </w:t>
      </w:r>
      <w:r w:rsidRPr="00415594">
        <w:rPr>
          <w:i/>
          <w:sz w:val="24"/>
          <w:lang w:val="en-GB"/>
        </w:rPr>
        <w:t>no</w:t>
      </w:r>
      <w:r w:rsidRPr="00415594">
        <w:rPr>
          <w:i/>
          <w:spacing w:val="-3"/>
          <w:sz w:val="24"/>
          <w:lang w:val="en-GB"/>
        </w:rPr>
        <w:t xml:space="preserve"> </w:t>
      </w:r>
      <w:r w:rsidRPr="00415594">
        <w:rPr>
          <w:i/>
          <w:sz w:val="24"/>
          <w:lang w:val="en-GB"/>
        </w:rPr>
        <w:t xml:space="preserve">time.’ </w:t>
      </w:r>
      <w:r w:rsidRPr="00415594">
        <w:rPr>
          <w:sz w:val="24"/>
          <w:lang w:val="en-GB"/>
        </w:rPr>
        <w:t xml:space="preserve">(Lines </w:t>
      </w:r>
      <w:r w:rsidRPr="00415594">
        <w:rPr>
          <w:spacing w:val="-2"/>
          <w:sz w:val="24"/>
          <w:lang w:val="en-GB"/>
        </w:rPr>
        <w:t>261-263)</w:t>
      </w:r>
    </w:p>
    <w:p w14:paraId="3169CCC3" w14:textId="77777777" w:rsidR="0049687B" w:rsidRPr="00415594" w:rsidRDefault="0049687B" w:rsidP="004B2B7A">
      <w:pPr>
        <w:pStyle w:val="BodyText"/>
        <w:rPr>
          <w:lang w:val="en-GB"/>
        </w:rPr>
      </w:pPr>
    </w:p>
    <w:p w14:paraId="0D6A2A8B" w14:textId="15CBFBD2" w:rsidR="00F33EA0" w:rsidRPr="00415594" w:rsidRDefault="00E6356B" w:rsidP="004B2B7A">
      <w:pPr>
        <w:pStyle w:val="BodyText"/>
        <w:rPr>
          <w:lang w:val="en-GB"/>
        </w:rPr>
      </w:pPr>
      <w:r w:rsidRPr="00415594">
        <w:rPr>
          <w:lang w:val="en-GB"/>
        </w:rPr>
        <w:t>In</w:t>
      </w:r>
      <w:r w:rsidRPr="00415594">
        <w:rPr>
          <w:spacing w:val="-1"/>
          <w:lang w:val="en-GB"/>
        </w:rPr>
        <w:t xml:space="preserve"> </w:t>
      </w:r>
      <w:r w:rsidRPr="00415594">
        <w:rPr>
          <w:lang w:val="en-GB"/>
        </w:rPr>
        <w:t>order</w:t>
      </w:r>
      <w:r w:rsidRPr="00415594">
        <w:rPr>
          <w:spacing w:val="-1"/>
          <w:lang w:val="en-GB"/>
        </w:rPr>
        <w:t xml:space="preserve"> </w:t>
      </w:r>
      <w:r w:rsidRPr="00415594">
        <w:rPr>
          <w:lang w:val="en-GB"/>
        </w:rPr>
        <w:t>to</w:t>
      </w:r>
      <w:r w:rsidRPr="00415594">
        <w:rPr>
          <w:spacing w:val="-1"/>
          <w:lang w:val="en-GB"/>
        </w:rPr>
        <w:t xml:space="preserve"> </w:t>
      </w:r>
      <w:r w:rsidRPr="00415594">
        <w:rPr>
          <w:lang w:val="en-GB"/>
        </w:rPr>
        <w:t>enable</w:t>
      </w:r>
      <w:r w:rsidRPr="00415594">
        <w:rPr>
          <w:spacing w:val="-3"/>
          <w:lang w:val="en-GB"/>
        </w:rPr>
        <w:t xml:space="preserve"> </w:t>
      </w:r>
      <w:r w:rsidRPr="00415594">
        <w:rPr>
          <w:lang w:val="en-GB"/>
        </w:rPr>
        <w:t>her</w:t>
      </w:r>
      <w:r w:rsidRPr="00415594">
        <w:rPr>
          <w:spacing w:val="-1"/>
          <w:lang w:val="en-GB"/>
        </w:rPr>
        <w:t xml:space="preserve"> </w:t>
      </w:r>
      <w:r w:rsidRPr="00415594">
        <w:rPr>
          <w:lang w:val="en-GB"/>
        </w:rPr>
        <w:t>children to</w:t>
      </w:r>
      <w:r w:rsidRPr="00415594">
        <w:rPr>
          <w:spacing w:val="-1"/>
          <w:lang w:val="en-GB"/>
        </w:rPr>
        <w:t xml:space="preserve"> </w:t>
      </w:r>
      <w:r w:rsidRPr="00415594">
        <w:rPr>
          <w:lang w:val="en-GB"/>
        </w:rPr>
        <w:t>hear</w:t>
      </w:r>
      <w:r w:rsidRPr="00415594">
        <w:rPr>
          <w:spacing w:val="-1"/>
          <w:lang w:val="en-GB"/>
        </w:rPr>
        <w:t xml:space="preserve"> </w:t>
      </w:r>
      <w:r w:rsidRPr="00415594">
        <w:rPr>
          <w:lang w:val="en-GB"/>
        </w:rPr>
        <w:t>Arabic,</w:t>
      </w:r>
      <w:r w:rsidRPr="00415594">
        <w:rPr>
          <w:spacing w:val="-1"/>
          <w:lang w:val="en-GB"/>
        </w:rPr>
        <w:t xml:space="preserve"> </w:t>
      </w:r>
      <w:r w:rsidRPr="00415594">
        <w:rPr>
          <w:lang w:val="en-GB"/>
        </w:rPr>
        <w:t>she</w:t>
      </w:r>
      <w:r w:rsidRPr="00415594">
        <w:rPr>
          <w:spacing w:val="-2"/>
          <w:lang w:val="en-GB"/>
        </w:rPr>
        <w:t xml:space="preserve"> </w:t>
      </w:r>
      <w:r w:rsidRPr="00415594">
        <w:rPr>
          <w:lang w:val="en-GB"/>
        </w:rPr>
        <w:t>showed them</w:t>
      </w:r>
      <w:r w:rsidRPr="00415594">
        <w:rPr>
          <w:spacing w:val="-2"/>
          <w:lang w:val="en-GB"/>
        </w:rPr>
        <w:t xml:space="preserve"> </w:t>
      </w:r>
      <w:r w:rsidRPr="00415594">
        <w:rPr>
          <w:lang w:val="en-GB"/>
        </w:rPr>
        <w:t>old Arabic</w:t>
      </w:r>
      <w:r w:rsidRPr="00415594">
        <w:rPr>
          <w:spacing w:val="-3"/>
          <w:lang w:val="en-GB"/>
        </w:rPr>
        <w:t xml:space="preserve"> </w:t>
      </w:r>
      <w:r w:rsidRPr="00415594">
        <w:rPr>
          <w:lang w:val="en-GB"/>
        </w:rPr>
        <w:t>cartoons of popular</w:t>
      </w:r>
      <w:r w:rsidRPr="00415594">
        <w:rPr>
          <w:spacing w:val="-5"/>
          <w:lang w:val="en-GB"/>
        </w:rPr>
        <w:t xml:space="preserve"> </w:t>
      </w:r>
      <w:r w:rsidRPr="00415594">
        <w:rPr>
          <w:lang w:val="en-GB"/>
        </w:rPr>
        <w:t>stories</w:t>
      </w:r>
      <w:r w:rsidRPr="00415594">
        <w:rPr>
          <w:spacing w:val="-3"/>
          <w:lang w:val="en-GB"/>
        </w:rPr>
        <w:t xml:space="preserve"> </w:t>
      </w:r>
      <w:r w:rsidRPr="00415594">
        <w:rPr>
          <w:lang w:val="en-GB"/>
        </w:rPr>
        <w:t>from</w:t>
      </w:r>
      <w:r w:rsidRPr="00415594">
        <w:rPr>
          <w:spacing w:val="-1"/>
          <w:lang w:val="en-GB"/>
        </w:rPr>
        <w:t xml:space="preserve"> </w:t>
      </w:r>
      <w:r w:rsidRPr="00415594">
        <w:rPr>
          <w:lang w:val="en-GB"/>
        </w:rPr>
        <w:t>around</w:t>
      </w:r>
      <w:r w:rsidRPr="00415594">
        <w:rPr>
          <w:spacing w:val="-4"/>
          <w:lang w:val="en-GB"/>
        </w:rPr>
        <w:t xml:space="preserve"> </w:t>
      </w:r>
      <w:r w:rsidRPr="00415594">
        <w:rPr>
          <w:lang w:val="en-GB"/>
        </w:rPr>
        <w:t>the</w:t>
      </w:r>
      <w:r w:rsidRPr="00415594">
        <w:rPr>
          <w:spacing w:val="-6"/>
          <w:lang w:val="en-GB"/>
        </w:rPr>
        <w:t xml:space="preserve"> </w:t>
      </w:r>
      <w:r w:rsidRPr="00415594">
        <w:rPr>
          <w:lang w:val="en-GB"/>
        </w:rPr>
        <w:t>world.</w:t>
      </w:r>
      <w:r w:rsidRPr="00415594">
        <w:rPr>
          <w:spacing w:val="-5"/>
          <w:lang w:val="en-GB"/>
        </w:rPr>
        <w:t xml:space="preserve"> </w:t>
      </w:r>
      <w:r w:rsidRPr="00415594">
        <w:rPr>
          <w:lang w:val="en-GB"/>
        </w:rPr>
        <w:t>However,</w:t>
      </w:r>
      <w:r w:rsidRPr="00415594">
        <w:rPr>
          <w:spacing w:val="-4"/>
          <w:lang w:val="en-GB"/>
        </w:rPr>
        <w:t xml:space="preserve"> </w:t>
      </w:r>
      <w:r w:rsidRPr="00415594">
        <w:rPr>
          <w:lang w:val="en-GB"/>
        </w:rPr>
        <w:t>she</w:t>
      </w:r>
      <w:r w:rsidRPr="00415594">
        <w:rPr>
          <w:spacing w:val="-1"/>
          <w:lang w:val="en-GB"/>
        </w:rPr>
        <w:t xml:space="preserve"> </w:t>
      </w:r>
      <w:r w:rsidRPr="00415594">
        <w:rPr>
          <w:lang w:val="en-GB"/>
        </w:rPr>
        <w:t>also</w:t>
      </w:r>
      <w:r w:rsidRPr="00415594">
        <w:rPr>
          <w:spacing w:val="-4"/>
          <w:lang w:val="en-GB"/>
        </w:rPr>
        <w:t xml:space="preserve"> </w:t>
      </w:r>
      <w:r w:rsidRPr="00415594">
        <w:rPr>
          <w:lang w:val="en-GB"/>
        </w:rPr>
        <w:t>criticised the</w:t>
      </w:r>
      <w:r w:rsidRPr="00415594">
        <w:rPr>
          <w:spacing w:val="-6"/>
          <w:lang w:val="en-GB"/>
        </w:rPr>
        <w:t xml:space="preserve"> </w:t>
      </w:r>
      <w:r w:rsidRPr="00415594">
        <w:rPr>
          <w:lang w:val="en-GB"/>
        </w:rPr>
        <w:t>quality</w:t>
      </w:r>
      <w:r w:rsidRPr="00415594">
        <w:rPr>
          <w:spacing w:val="-4"/>
          <w:lang w:val="en-GB"/>
        </w:rPr>
        <w:t xml:space="preserve"> </w:t>
      </w:r>
      <w:r w:rsidRPr="00415594">
        <w:rPr>
          <w:lang w:val="en-GB"/>
        </w:rPr>
        <w:t>of more recent Arabic resources:</w:t>
      </w:r>
    </w:p>
    <w:p w14:paraId="3CEEC3D4" w14:textId="77777777" w:rsidR="00F33EA0" w:rsidRPr="00415594" w:rsidRDefault="00E6356B">
      <w:pPr>
        <w:spacing w:before="199" w:line="360" w:lineRule="auto"/>
        <w:ind w:left="590" w:right="849"/>
        <w:rPr>
          <w:sz w:val="24"/>
          <w:lang w:val="en-GB"/>
        </w:rPr>
      </w:pPr>
      <w:r w:rsidRPr="00415594">
        <w:rPr>
          <w:sz w:val="24"/>
          <w:lang w:val="en-GB"/>
        </w:rPr>
        <w:t>‘Yes</w:t>
      </w:r>
      <w:r w:rsidRPr="00415594">
        <w:rPr>
          <w:i/>
          <w:sz w:val="24"/>
          <w:lang w:val="en-GB"/>
        </w:rPr>
        <w:t>, yes, the content that is directed to children is a very important. Currently, the Arabic content for children is not of good quality. For example, my daughter likes watching</w:t>
      </w:r>
      <w:r w:rsidRPr="00415594">
        <w:rPr>
          <w:i/>
          <w:spacing w:val="-2"/>
          <w:sz w:val="24"/>
          <w:lang w:val="en-GB"/>
        </w:rPr>
        <w:t xml:space="preserve"> </w:t>
      </w:r>
      <w:r w:rsidRPr="00415594">
        <w:rPr>
          <w:i/>
          <w:sz w:val="24"/>
          <w:lang w:val="en-GB"/>
        </w:rPr>
        <w:t>programmes</w:t>
      </w:r>
      <w:r w:rsidRPr="00415594">
        <w:rPr>
          <w:i/>
          <w:spacing w:val="-1"/>
          <w:sz w:val="24"/>
          <w:lang w:val="en-GB"/>
        </w:rPr>
        <w:t xml:space="preserve"> </w:t>
      </w:r>
      <w:r w:rsidRPr="00415594">
        <w:rPr>
          <w:i/>
          <w:sz w:val="24"/>
          <w:lang w:val="en-GB"/>
        </w:rPr>
        <w:t>on</w:t>
      </w:r>
      <w:r w:rsidRPr="00415594">
        <w:rPr>
          <w:i/>
          <w:spacing w:val="-2"/>
          <w:sz w:val="24"/>
          <w:lang w:val="en-GB"/>
        </w:rPr>
        <w:t xml:space="preserve"> </w:t>
      </w:r>
      <w:r w:rsidRPr="00415594">
        <w:rPr>
          <w:i/>
          <w:sz w:val="24"/>
          <w:lang w:val="en-GB"/>
        </w:rPr>
        <w:t>Netflix,</w:t>
      </w:r>
      <w:r w:rsidRPr="00415594">
        <w:rPr>
          <w:i/>
          <w:spacing w:val="-2"/>
          <w:sz w:val="24"/>
          <w:lang w:val="en-GB"/>
        </w:rPr>
        <w:t xml:space="preserve"> </w:t>
      </w:r>
      <w:r w:rsidRPr="00415594">
        <w:rPr>
          <w:i/>
          <w:sz w:val="24"/>
          <w:lang w:val="en-GB"/>
        </w:rPr>
        <w:t>but</w:t>
      </w:r>
      <w:r w:rsidRPr="00415594">
        <w:rPr>
          <w:i/>
          <w:spacing w:val="-4"/>
          <w:sz w:val="24"/>
          <w:lang w:val="en-GB"/>
        </w:rPr>
        <w:t xml:space="preserve"> </w:t>
      </w:r>
      <w:r w:rsidRPr="00415594">
        <w:rPr>
          <w:i/>
          <w:sz w:val="24"/>
          <w:lang w:val="en-GB"/>
        </w:rPr>
        <w:t>there</w:t>
      </w:r>
      <w:r w:rsidRPr="00415594">
        <w:rPr>
          <w:i/>
          <w:spacing w:val="-4"/>
          <w:sz w:val="24"/>
          <w:lang w:val="en-GB"/>
        </w:rPr>
        <w:t xml:space="preserve"> </w:t>
      </w:r>
      <w:r w:rsidRPr="00415594">
        <w:rPr>
          <w:i/>
          <w:sz w:val="24"/>
          <w:lang w:val="en-GB"/>
        </w:rPr>
        <w:t>are</w:t>
      </w:r>
      <w:r w:rsidRPr="00415594">
        <w:rPr>
          <w:i/>
          <w:spacing w:val="-4"/>
          <w:sz w:val="24"/>
          <w:lang w:val="en-GB"/>
        </w:rPr>
        <w:t xml:space="preserve"> </w:t>
      </w:r>
      <w:r w:rsidRPr="00415594">
        <w:rPr>
          <w:i/>
          <w:sz w:val="24"/>
          <w:lang w:val="en-GB"/>
        </w:rPr>
        <w:t>no</w:t>
      </w:r>
      <w:r w:rsidRPr="00415594">
        <w:rPr>
          <w:i/>
          <w:spacing w:val="-2"/>
          <w:sz w:val="24"/>
          <w:lang w:val="en-GB"/>
        </w:rPr>
        <w:t xml:space="preserve"> </w:t>
      </w:r>
      <w:r w:rsidRPr="00415594">
        <w:rPr>
          <w:i/>
          <w:sz w:val="24"/>
          <w:lang w:val="en-GB"/>
        </w:rPr>
        <w:t>Arabic</w:t>
      </w:r>
      <w:r w:rsidRPr="00415594">
        <w:rPr>
          <w:i/>
          <w:spacing w:val="-4"/>
          <w:sz w:val="24"/>
          <w:lang w:val="en-GB"/>
        </w:rPr>
        <w:t xml:space="preserve"> </w:t>
      </w:r>
      <w:r w:rsidRPr="00415594">
        <w:rPr>
          <w:i/>
          <w:sz w:val="24"/>
          <w:lang w:val="en-GB"/>
        </w:rPr>
        <w:t>cartoons</w:t>
      </w:r>
      <w:r w:rsidRPr="00415594">
        <w:rPr>
          <w:i/>
          <w:spacing w:val="-1"/>
          <w:sz w:val="24"/>
          <w:lang w:val="en-GB"/>
        </w:rPr>
        <w:t xml:space="preserve"> </w:t>
      </w:r>
      <w:r w:rsidRPr="00415594">
        <w:rPr>
          <w:i/>
          <w:sz w:val="24"/>
          <w:lang w:val="en-GB"/>
        </w:rPr>
        <w:t>on</w:t>
      </w:r>
      <w:r w:rsidRPr="00415594">
        <w:rPr>
          <w:i/>
          <w:spacing w:val="-2"/>
          <w:sz w:val="24"/>
          <w:lang w:val="en-GB"/>
        </w:rPr>
        <w:t xml:space="preserve"> </w:t>
      </w:r>
      <w:r w:rsidRPr="00415594">
        <w:rPr>
          <w:i/>
          <w:sz w:val="24"/>
          <w:lang w:val="en-GB"/>
        </w:rPr>
        <w:t>Netflix</w:t>
      </w:r>
      <w:r w:rsidRPr="00415594">
        <w:rPr>
          <w:i/>
          <w:spacing w:val="-4"/>
          <w:sz w:val="24"/>
          <w:lang w:val="en-GB"/>
        </w:rPr>
        <w:t xml:space="preserve"> </w:t>
      </w:r>
      <w:r w:rsidRPr="00415594">
        <w:rPr>
          <w:i/>
          <w:sz w:val="24"/>
          <w:lang w:val="en-GB"/>
        </w:rPr>
        <w:t>and</w:t>
      </w:r>
      <w:r w:rsidRPr="00415594">
        <w:rPr>
          <w:i/>
          <w:spacing w:val="-2"/>
          <w:sz w:val="24"/>
          <w:lang w:val="en-GB"/>
        </w:rPr>
        <w:t xml:space="preserve"> </w:t>
      </w:r>
      <w:r w:rsidRPr="00415594">
        <w:rPr>
          <w:i/>
          <w:sz w:val="24"/>
          <w:lang w:val="en-GB"/>
        </w:rPr>
        <w:t xml:space="preserve">now every house got Netflix.’ </w:t>
      </w:r>
      <w:r w:rsidRPr="00415594">
        <w:rPr>
          <w:sz w:val="24"/>
          <w:lang w:val="en-GB"/>
        </w:rPr>
        <w:t>(Lines 183-186)</w:t>
      </w:r>
    </w:p>
    <w:p w14:paraId="2EDB71BC" w14:textId="77777777" w:rsidR="00F33EA0" w:rsidRPr="00415594" w:rsidRDefault="00E6356B">
      <w:pPr>
        <w:spacing w:before="200" w:line="360" w:lineRule="auto"/>
        <w:ind w:left="590" w:right="849"/>
        <w:rPr>
          <w:sz w:val="24"/>
          <w:lang w:val="en-GB"/>
        </w:rPr>
      </w:pPr>
      <w:r w:rsidRPr="00415594">
        <w:rPr>
          <w:sz w:val="24"/>
          <w:lang w:val="en-GB"/>
        </w:rPr>
        <w:lastRenderedPageBreak/>
        <w:t>Layla</w:t>
      </w:r>
      <w:r w:rsidRPr="00415594">
        <w:rPr>
          <w:spacing w:val="-5"/>
          <w:sz w:val="24"/>
          <w:lang w:val="en-GB"/>
        </w:rPr>
        <w:t xml:space="preserve"> </w:t>
      </w:r>
      <w:r w:rsidRPr="00415594">
        <w:rPr>
          <w:sz w:val="24"/>
          <w:lang w:val="en-GB"/>
        </w:rPr>
        <w:t>raised</w:t>
      </w:r>
      <w:r w:rsidRPr="00415594">
        <w:rPr>
          <w:spacing w:val="-3"/>
          <w:sz w:val="24"/>
          <w:lang w:val="en-GB"/>
        </w:rPr>
        <w:t xml:space="preserve"> </w:t>
      </w:r>
      <w:r w:rsidRPr="00415594">
        <w:rPr>
          <w:sz w:val="24"/>
          <w:lang w:val="en-GB"/>
        </w:rPr>
        <w:t>a</w:t>
      </w:r>
      <w:r w:rsidRPr="00415594">
        <w:rPr>
          <w:spacing w:val="-5"/>
          <w:sz w:val="24"/>
          <w:lang w:val="en-GB"/>
        </w:rPr>
        <w:t xml:space="preserve"> </w:t>
      </w:r>
      <w:r w:rsidRPr="00415594">
        <w:rPr>
          <w:sz w:val="24"/>
          <w:lang w:val="en-GB"/>
        </w:rPr>
        <w:t>very important</w:t>
      </w:r>
      <w:r w:rsidRPr="00415594">
        <w:rPr>
          <w:spacing w:val="-5"/>
          <w:sz w:val="24"/>
          <w:lang w:val="en-GB"/>
        </w:rPr>
        <w:t xml:space="preserve"> </w:t>
      </w:r>
      <w:r w:rsidRPr="00415594">
        <w:rPr>
          <w:sz w:val="24"/>
          <w:lang w:val="en-GB"/>
        </w:rPr>
        <w:t>point</w:t>
      </w:r>
      <w:r w:rsidRPr="00415594">
        <w:rPr>
          <w:spacing w:val="-5"/>
          <w:sz w:val="24"/>
          <w:lang w:val="en-GB"/>
        </w:rPr>
        <w:t xml:space="preserve"> </w:t>
      </w:r>
      <w:r w:rsidRPr="00415594">
        <w:rPr>
          <w:sz w:val="24"/>
          <w:lang w:val="en-GB"/>
        </w:rPr>
        <w:t>when</w:t>
      </w:r>
      <w:r w:rsidRPr="00415594">
        <w:rPr>
          <w:spacing w:val="-3"/>
          <w:sz w:val="24"/>
          <w:lang w:val="en-GB"/>
        </w:rPr>
        <w:t xml:space="preserve"> </w:t>
      </w:r>
      <w:r w:rsidRPr="00415594">
        <w:rPr>
          <w:sz w:val="24"/>
          <w:lang w:val="en-GB"/>
        </w:rPr>
        <w:t>she</w:t>
      </w:r>
      <w:r w:rsidRPr="00415594">
        <w:rPr>
          <w:spacing w:val="-5"/>
          <w:sz w:val="24"/>
          <w:lang w:val="en-GB"/>
        </w:rPr>
        <w:t xml:space="preserve"> </w:t>
      </w:r>
      <w:r w:rsidRPr="00415594">
        <w:rPr>
          <w:sz w:val="24"/>
          <w:lang w:val="en-GB"/>
        </w:rPr>
        <w:t>pointed</w:t>
      </w:r>
      <w:r w:rsidRPr="00415594">
        <w:rPr>
          <w:spacing w:val="-3"/>
          <w:sz w:val="24"/>
          <w:lang w:val="en-GB"/>
        </w:rPr>
        <w:t xml:space="preserve"> </w:t>
      </w:r>
      <w:r w:rsidRPr="00415594">
        <w:rPr>
          <w:sz w:val="24"/>
          <w:lang w:val="en-GB"/>
        </w:rPr>
        <w:t>to</w:t>
      </w:r>
      <w:r w:rsidRPr="00415594">
        <w:rPr>
          <w:spacing w:val="-3"/>
          <w:sz w:val="24"/>
          <w:lang w:val="en-GB"/>
        </w:rPr>
        <w:t xml:space="preserve"> </w:t>
      </w:r>
      <w:r w:rsidRPr="00415594">
        <w:rPr>
          <w:sz w:val="24"/>
          <w:lang w:val="en-GB"/>
        </w:rPr>
        <w:t>her</w:t>
      </w:r>
      <w:r w:rsidRPr="00415594">
        <w:rPr>
          <w:spacing w:val="-3"/>
          <w:sz w:val="24"/>
          <w:lang w:val="en-GB"/>
        </w:rPr>
        <w:t xml:space="preserve"> </w:t>
      </w:r>
      <w:r w:rsidRPr="00415594">
        <w:rPr>
          <w:sz w:val="24"/>
          <w:lang w:val="en-GB"/>
        </w:rPr>
        <w:t>challenges</w:t>
      </w:r>
      <w:r w:rsidRPr="00415594">
        <w:rPr>
          <w:spacing w:val="-2"/>
          <w:sz w:val="24"/>
          <w:lang w:val="en-GB"/>
        </w:rPr>
        <w:t xml:space="preserve"> </w:t>
      </w:r>
      <w:r w:rsidRPr="00415594">
        <w:rPr>
          <w:sz w:val="24"/>
          <w:lang w:val="en-GB"/>
        </w:rPr>
        <w:t>in</w:t>
      </w:r>
      <w:r w:rsidRPr="00415594">
        <w:rPr>
          <w:spacing w:val="-3"/>
          <w:sz w:val="24"/>
          <w:lang w:val="en-GB"/>
        </w:rPr>
        <w:t xml:space="preserve"> </w:t>
      </w:r>
      <w:r w:rsidRPr="00415594">
        <w:rPr>
          <w:sz w:val="24"/>
          <w:lang w:val="en-GB"/>
        </w:rPr>
        <w:t>promoting</w:t>
      </w:r>
      <w:r w:rsidRPr="00415594">
        <w:rPr>
          <w:spacing w:val="-3"/>
          <w:sz w:val="24"/>
          <w:lang w:val="en-GB"/>
        </w:rPr>
        <w:t xml:space="preserve"> </w:t>
      </w:r>
      <w:r w:rsidRPr="00415594">
        <w:rPr>
          <w:sz w:val="24"/>
          <w:lang w:val="en-GB"/>
        </w:rPr>
        <w:t>the use of Arabic due to the lack of high-quality programmes in the language, while ‘</w:t>
      </w:r>
      <w:r w:rsidRPr="00415594">
        <w:rPr>
          <w:i/>
          <w:sz w:val="24"/>
          <w:lang w:val="en-GB"/>
        </w:rPr>
        <w:t>the Xbox is of course all in English – there are no games in Arabic</w:t>
      </w:r>
      <w:r w:rsidRPr="00415594">
        <w:rPr>
          <w:sz w:val="24"/>
          <w:lang w:val="en-GB"/>
        </w:rPr>
        <w:t>’ (Line 188).</w:t>
      </w:r>
    </w:p>
    <w:p w14:paraId="33A70B58" w14:textId="77777777" w:rsidR="00F33EA0" w:rsidRPr="00415594" w:rsidRDefault="00E6356B">
      <w:pPr>
        <w:spacing w:before="198" w:line="360" w:lineRule="auto"/>
        <w:ind w:left="590" w:right="1139"/>
        <w:rPr>
          <w:sz w:val="24"/>
          <w:lang w:val="en-GB"/>
        </w:rPr>
      </w:pPr>
      <w:r w:rsidRPr="00415594">
        <w:rPr>
          <w:sz w:val="24"/>
          <w:lang w:val="en-GB"/>
        </w:rPr>
        <w:t>“</w:t>
      </w:r>
      <w:r w:rsidRPr="00415594">
        <w:rPr>
          <w:i/>
          <w:sz w:val="24"/>
          <w:lang w:val="en-GB"/>
        </w:rPr>
        <w:t>Yesterday, I was going to choose an (Arabic) series for them called ‘Hikaiat a’alamiah’,</w:t>
      </w:r>
      <w:r w:rsidRPr="00415594">
        <w:rPr>
          <w:i/>
          <w:spacing w:val="-4"/>
          <w:sz w:val="24"/>
          <w:lang w:val="en-GB"/>
        </w:rPr>
        <w:t xml:space="preserve"> </w:t>
      </w:r>
      <w:r w:rsidRPr="00415594">
        <w:rPr>
          <w:i/>
          <w:sz w:val="24"/>
          <w:lang w:val="en-GB"/>
        </w:rPr>
        <w:t>which</w:t>
      </w:r>
      <w:r w:rsidRPr="00415594">
        <w:rPr>
          <w:i/>
          <w:spacing w:val="-4"/>
          <w:sz w:val="24"/>
          <w:lang w:val="en-GB"/>
        </w:rPr>
        <w:t xml:space="preserve"> </w:t>
      </w:r>
      <w:r w:rsidRPr="00415594">
        <w:rPr>
          <w:i/>
          <w:sz w:val="24"/>
          <w:lang w:val="en-GB"/>
        </w:rPr>
        <w:t>I</w:t>
      </w:r>
      <w:r w:rsidRPr="00415594">
        <w:rPr>
          <w:i/>
          <w:spacing w:val="-4"/>
          <w:sz w:val="24"/>
          <w:lang w:val="en-GB"/>
        </w:rPr>
        <w:t xml:space="preserve"> </w:t>
      </w:r>
      <w:r w:rsidRPr="00415594">
        <w:rPr>
          <w:i/>
          <w:sz w:val="24"/>
          <w:lang w:val="en-GB"/>
        </w:rPr>
        <w:t>love.</w:t>
      </w:r>
      <w:r w:rsidRPr="00415594">
        <w:rPr>
          <w:i/>
          <w:spacing w:val="-4"/>
          <w:sz w:val="24"/>
          <w:lang w:val="en-GB"/>
        </w:rPr>
        <w:t xml:space="preserve"> </w:t>
      </w:r>
      <w:r w:rsidRPr="00415594">
        <w:rPr>
          <w:i/>
          <w:sz w:val="24"/>
          <w:lang w:val="en-GB"/>
        </w:rPr>
        <w:t>Actually,</w:t>
      </w:r>
      <w:r w:rsidRPr="00415594">
        <w:rPr>
          <w:i/>
          <w:spacing w:val="-4"/>
          <w:sz w:val="24"/>
          <w:lang w:val="en-GB"/>
        </w:rPr>
        <w:t xml:space="preserve"> </w:t>
      </w:r>
      <w:r w:rsidRPr="00415594">
        <w:rPr>
          <w:i/>
          <w:sz w:val="24"/>
          <w:lang w:val="en-GB"/>
        </w:rPr>
        <w:t>I</w:t>
      </w:r>
      <w:r w:rsidRPr="00415594">
        <w:rPr>
          <w:i/>
          <w:spacing w:val="-4"/>
          <w:sz w:val="24"/>
          <w:lang w:val="en-GB"/>
        </w:rPr>
        <w:t xml:space="preserve"> </w:t>
      </w:r>
      <w:r w:rsidRPr="00415594">
        <w:rPr>
          <w:i/>
          <w:sz w:val="24"/>
          <w:lang w:val="en-GB"/>
        </w:rPr>
        <w:t>watch it</w:t>
      </w:r>
      <w:r w:rsidRPr="00415594">
        <w:rPr>
          <w:i/>
          <w:spacing w:val="-6"/>
          <w:sz w:val="24"/>
          <w:lang w:val="en-GB"/>
        </w:rPr>
        <w:t xml:space="preserve"> </w:t>
      </w:r>
      <w:r w:rsidRPr="00415594">
        <w:rPr>
          <w:i/>
          <w:sz w:val="24"/>
          <w:lang w:val="en-GB"/>
        </w:rPr>
        <w:t>myself. I</w:t>
      </w:r>
      <w:r w:rsidRPr="00415594">
        <w:rPr>
          <w:i/>
          <w:spacing w:val="-4"/>
          <w:sz w:val="24"/>
          <w:lang w:val="en-GB"/>
        </w:rPr>
        <w:t xml:space="preserve"> </w:t>
      </w:r>
      <w:r w:rsidRPr="00415594">
        <w:rPr>
          <w:i/>
          <w:sz w:val="24"/>
          <w:lang w:val="en-GB"/>
        </w:rPr>
        <w:t>noticed too</w:t>
      </w:r>
      <w:r w:rsidRPr="00415594">
        <w:rPr>
          <w:i/>
          <w:spacing w:val="-4"/>
          <w:sz w:val="24"/>
          <w:lang w:val="en-GB"/>
        </w:rPr>
        <w:t xml:space="preserve"> </w:t>
      </w:r>
      <w:r w:rsidRPr="00415594">
        <w:rPr>
          <w:i/>
          <w:sz w:val="24"/>
          <w:lang w:val="en-GB"/>
        </w:rPr>
        <w:t>that</w:t>
      </w:r>
      <w:r w:rsidRPr="00415594">
        <w:rPr>
          <w:i/>
          <w:spacing w:val="-1"/>
          <w:sz w:val="24"/>
          <w:lang w:val="en-GB"/>
        </w:rPr>
        <w:t xml:space="preserve"> </w:t>
      </w:r>
      <w:r w:rsidRPr="00415594">
        <w:rPr>
          <w:i/>
          <w:sz w:val="24"/>
          <w:lang w:val="en-GB"/>
        </w:rPr>
        <w:t>the</w:t>
      </w:r>
      <w:r w:rsidRPr="00415594">
        <w:rPr>
          <w:i/>
          <w:spacing w:val="-6"/>
          <w:sz w:val="24"/>
          <w:lang w:val="en-GB"/>
        </w:rPr>
        <w:t xml:space="preserve"> </w:t>
      </w:r>
      <w:r w:rsidRPr="00415594">
        <w:rPr>
          <w:i/>
          <w:sz w:val="24"/>
          <w:lang w:val="en-GB"/>
        </w:rPr>
        <w:t>old Arabic cartoons are</w:t>
      </w:r>
      <w:r w:rsidRPr="00415594">
        <w:rPr>
          <w:i/>
          <w:spacing w:val="-2"/>
          <w:sz w:val="24"/>
          <w:lang w:val="en-GB"/>
        </w:rPr>
        <w:t xml:space="preserve"> </w:t>
      </w:r>
      <w:r w:rsidRPr="00415594">
        <w:rPr>
          <w:i/>
          <w:sz w:val="24"/>
          <w:lang w:val="en-GB"/>
        </w:rPr>
        <w:t>very</w:t>
      </w:r>
      <w:r w:rsidRPr="00415594">
        <w:rPr>
          <w:i/>
          <w:spacing w:val="-2"/>
          <w:sz w:val="24"/>
          <w:lang w:val="en-GB"/>
        </w:rPr>
        <w:t xml:space="preserve"> </w:t>
      </w:r>
      <w:r w:rsidRPr="00415594">
        <w:rPr>
          <w:i/>
          <w:sz w:val="24"/>
          <w:lang w:val="en-GB"/>
        </w:rPr>
        <w:t>good and when I choose them for the</w:t>
      </w:r>
      <w:r w:rsidRPr="00415594">
        <w:rPr>
          <w:i/>
          <w:spacing w:val="-2"/>
          <w:sz w:val="24"/>
          <w:lang w:val="en-GB"/>
        </w:rPr>
        <w:t xml:space="preserve"> </w:t>
      </w:r>
      <w:r w:rsidRPr="00415594">
        <w:rPr>
          <w:i/>
          <w:sz w:val="24"/>
          <w:lang w:val="en-GB"/>
        </w:rPr>
        <w:t>kids, they</w:t>
      </w:r>
      <w:r w:rsidRPr="00415594">
        <w:rPr>
          <w:i/>
          <w:spacing w:val="-2"/>
          <w:sz w:val="24"/>
          <w:lang w:val="en-GB"/>
        </w:rPr>
        <w:t xml:space="preserve"> </w:t>
      </w:r>
      <w:r w:rsidRPr="00415594">
        <w:rPr>
          <w:i/>
          <w:sz w:val="24"/>
          <w:lang w:val="en-GB"/>
        </w:rPr>
        <w:t xml:space="preserve">watched it” </w:t>
      </w:r>
      <w:r w:rsidRPr="00415594">
        <w:rPr>
          <w:sz w:val="24"/>
          <w:lang w:val="en-GB"/>
        </w:rPr>
        <w:t xml:space="preserve">(Lines </w:t>
      </w:r>
      <w:r w:rsidRPr="00415594">
        <w:rPr>
          <w:spacing w:val="-2"/>
          <w:sz w:val="24"/>
          <w:lang w:val="en-GB"/>
        </w:rPr>
        <w:t>174-176)</w:t>
      </w:r>
    </w:p>
    <w:p w14:paraId="77F579EF" w14:textId="77777777" w:rsidR="0049687B" w:rsidRPr="00415594" w:rsidRDefault="0049687B" w:rsidP="004B2B7A">
      <w:pPr>
        <w:pStyle w:val="BodyText"/>
        <w:rPr>
          <w:lang w:val="en-GB"/>
        </w:rPr>
      </w:pPr>
    </w:p>
    <w:p w14:paraId="723C5E31" w14:textId="56F69664" w:rsidR="00F33EA0" w:rsidRPr="00415594" w:rsidRDefault="00E6356B" w:rsidP="004B2B7A">
      <w:pPr>
        <w:pStyle w:val="BodyText"/>
        <w:rPr>
          <w:lang w:val="en-GB"/>
        </w:rPr>
      </w:pPr>
      <w:r w:rsidRPr="00415594">
        <w:rPr>
          <w:lang w:val="en-GB"/>
        </w:rPr>
        <w:t>Layla also used YouTube channels to teach her children Islamic principles. In this, she was influenced by advice from other Saudi student parents, including another student mother</w:t>
      </w:r>
      <w:r w:rsidRPr="00415594">
        <w:rPr>
          <w:spacing w:val="-3"/>
          <w:lang w:val="en-GB"/>
        </w:rPr>
        <w:t xml:space="preserve"> </w:t>
      </w:r>
      <w:r w:rsidRPr="00415594">
        <w:rPr>
          <w:lang w:val="en-GB"/>
        </w:rPr>
        <w:t>living</w:t>
      </w:r>
      <w:r w:rsidRPr="00415594">
        <w:rPr>
          <w:spacing w:val="-3"/>
          <w:lang w:val="en-GB"/>
        </w:rPr>
        <w:t xml:space="preserve"> </w:t>
      </w:r>
      <w:r w:rsidRPr="00415594">
        <w:rPr>
          <w:lang w:val="en-GB"/>
        </w:rPr>
        <w:t>in the</w:t>
      </w:r>
      <w:r w:rsidRPr="00415594">
        <w:rPr>
          <w:spacing w:val="-5"/>
          <w:lang w:val="en-GB"/>
        </w:rPr>
        <w:t xml:space="preserve"> </w:t>
      </w:r>
      <w:r w:rsidRPr="00415594">
        <w:rPr>
          <w:lang w:val="en-GB"/>
        </w:rPr>
        <w:t>UK.</w:t>
      </w:r>
      <w:r w:rsidRPr="00415594">
        <w:rPr>
          <w:spacing w:val="-3"/>
          <w:lang w:val="en-GB"/>
        </w:rPr>
        <w:t xml:space="preserve"> </w:t>
      </w:r>
      <w:r w:rsidRPr="00415594">
        <w:rPr>
          <w:lang w:val="en-GB"/>
        </w:rPr>
        <w:t>This</w:t>
      </w:r>
      <w:r w:rsidRPr="00415594">
        <w:rPr>
          <w:spacing w:val="-2"/>
          <w:lang w:val="en-GB"/>
        </w:rPr>
        <w:t xml:space="preserve"> </w:t>
      </w:r>
      <w:r w:rsidRPr="00415594">
        <w:rPr>
          <w:lang w:val="en-GB"/>
        </w:rPr>
        <w:t>led</w:t>
      </w:r>
      <w:r w:rsidRPr="00415594">
        <w:rPr>
          <w:spacing w:val="-3"/>
          <w:lang w:val="en-GB"/>
        </w:rPr>
        <w:t xml:space="preserve"> </w:t>
      </w:r>
      <w:r w:rsidRPr="00415594">
        <w:rPr>
          <w:lang w:val="en-GB"/>
        </w:rPr>
        <w:t>her</w:t>
      </w:r>
      <w:r w:rsidRPr="00415594">
        <w:rPr>
          <w:spacing w:val="-3"/>
          <w:lang w:val="en-GB"/>
        </w:rPr>
        <w:t xml:space="preserve"> </w:t>
      </w:r>
      <w:r w:rsidRPr="00415594">
        <w:rPr>
          <w:lang w:val="en-GB"/>
        </w:rPr>
        <w:t>to</w:t>
      </w:r>
      <w:r w:rsidRPr="00415594">
        <w:rPr>
          <w:spacing w:val="-1"/>
          <w:lang w:val="en-GB"/>
        </w:rPr>
        <w:t xml:space="preserve"> </w:t>
      </w:r>
      <w:r w:rsidRPr="00415594">
        <w:rPr>
          <w:lang w:val="en-GB"/>
        </w:rPr>
        <w:t>play</w:t>
      </w:r>
      <w:r w:rsidRPr="00415594">
        <w:rPr>
          <w:spacing w:val="-3"/>
          <w:lang w:val="en-GB"/>
        </w:rPr>
        <w:t xml:space="preserve"> </w:t>
      </w:r>
      <w:r w:rsidRPr="00415594">
        <w:rPr>
          <w:lang w:val="en-GB"/>
        </w:rPr>
        <w:t>recordings</w:t>
      </w:r>
      <w:r w:rsidRPr="00415594">
        <w:rPr>
          <w:spacing w:val="-2"/>
          <w:lang w:val="en-GB"/>
        </w:rPr>
        <w:t xml:space="preserve"> </w:t>
      </w:r>
      <w:r w:rsidRPr="00415594">
        <w:rPr>
          <w:lang w:val="en-GB"/>
        </w:rPr>
        <w:t>of</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Quran</w:t>
      </w:r>
      <w:r w:rsidRPr="00415594">
        <w:rPr>
          <w:spacing w:val="-4"/>
          <w:lang w:val="en-GB"/>
        </w:rPr>
        <w:t xml:space="preserve"> </w:t>
      </w:r>
      <w:r w:rsidRPr="00415594">
        <w:rPr>
          <w:lang w:val="en-GB"/>
        </w:rPr>
        <w:t>for</w:t>
      </w:r>
      <w:r w:rsidRPr="00415594">
        <w:rPr>
          <w:spacing w:val="-4"/>
          <w:lang w:val="en-GB"/>
        </w:rPr>
        <w:t xml:space="preserve"> </w:t>
      </w:r>
      <w:r w:rsidRPr="00415594">
        <w:rPr>
          <w:lang w:val="en-GB"/>
        </w:rPr>
        <w:t>her</w:t>
      </w:r>
      <w:r w:rsidRPr="00415594">
        <w:rPr>
          <w:spacing w:val="-4"/>
          <w:lang w:val="en-GB"/>
        </w:rPr>
        <w:t xml:space="preserve"> </w:t>
      </w:r>
      <w:r w:rsidRPr="00415594">
        <w:rPr>
          <w:lang w:val="en-GB"/>
        </w:rPr>
        <w:t>children</w:t>
      </w:r>
      <w:r w:rsidRPr="00415594">
        <w:rPr>
          <w:spacing w:val="-4"/>
          <w:lang w:val="en-GB"/>
        </w:rPr>
        <w:t xml:space="preserve"> </w:t>
      </w:r>
      <w:r w:rsidRPr="00415594">
        <w:rPr>
          <w:lang w:val="en-GB"/>
        </w:rPr>
        <w:t>at</w:t>
      </w:r>
      <w:r w:rsidR="0049687B" w:rsidRPr="00415594">
        <w:rPr>
          <w:lang w:val="en-GB"/>
        </w:rPr>
        <w:t xml:space="preserve"> </w:t>
      </w:r>
      <w:r w:rsidRPr="00415594">
        <w:rPr>
          <w:lang w:val="en-GB"/>
        </w:rPr>
        <w:t>bedtime</w:t>
      </w:r>
      <w:r w:rsidRPr="00415594">
        <w:rPr>
          <w:spacing w:val="-5"/>
          <w:lang w:val="en-GB"/>
        </w:rPr>
        <w:t xml:space="preserve"> </w:t>
      </w:r>
      <w:r w:rsidRPr="00415594">
        <w:rPr>
          <w:lang w:val="en-GB"/>
        </w:rPr>
        <w:t>and</w:t>
      </w:r>
      <w:r w:rsidRPr="00415594">
        <w:rPr>
          <w:spacing w:val="-2"/>
          <w:lang w:val="en-GB"/>
        </w:rPr>
        <w:t xml:space="preserve"> </w:t>
      </w:r>
      <w:r w:rsidRPr="00415594">
        <w:rPr>
          <w:lang w:val="en-GB"/>
        </w:rPr>
        <w:t>enrolling</w:t>
      </w:r>
      <w:r w:rsidRPr="00415594">
        <w:rPr>
          <w:spacing w:val="-3"/>
          <w:lang w:val="en-GB"/>
        </w:rPr>
        <w:t xml:space="preserve"> </w:t>
      </w:r>
      <w:r w:rsidRPr="00415594">
        <w:rPr>
          <w:lang w:val="en-GB"/>
        </w:rPr>
        <w:t>her</w:t>
      </w:r>
      <w:r w:rsidRPr="00415594">
        <w:rPr>
          <w:spacing w:val="-3"/>
          <w:lang w:val="en-GB"/>
        </w:rPr>
        <w:t xml:space="preserve"> </w:t>
      </w:r>
      <w:r w:rsidRPr="00415594">
        <w:rPr>
          <w:lang w:val="en-GB"/>
        </w:rPr>
        <w:t>daughter in</w:t>
      </w:r>
      <w:r w:rsidRPr="00415594">
        <w:rPr>
          <w:spacing w:val="-3"/>
          <w:lang w:val="en-GB"/>
        </w:rPr>
        <w:t xml:space="preserve"> </w:t>
      </w:r>
      <w:r w:rsidRPr="00415594">
        <w:rPr>
          <w:lang w:val="en-GB"/>
        </w:rPr>
        <w:t>a</w:t>
      </w:r>
      <w:r w:rsidRPr="00415594">
        <w:rPr>
          <w:spacing w:val="-5"/>
          <w:lang w:val="en-GB"/>
        </w:rPr>
        <w:t xml:space="preserve"> </w:t>
      </w:r>
      <w:r w:rsidRPr="00415594">
        <w:rPr>
          <w:lang w:val="en-GB"/>
        </w:rPr>
        <w:t>Saudi</w:t>
      </w:r>
      <w:r w:rsidRPr="00415594">
        <w:rPr>
          <w:spacing w:val="-5"/>
          <w:lang w:val="en-GB"/>
        </w:rPr>
        <w:t xml:space="preserve"> </w:t>
      </w:r>
      <w:r w:rsidRPr="00415594">
        <w:rPr>
          <w:lang w:val="en-GB"/>
        </w:rPr>
        <w:t>school and</w:t>
      </w:r>
      <w:r w:rsidRPr="00415594">
        <w:rPr>
          <w:spacing w:val="-3"/>
          <w:lang w:val="en-GB"/>
        </w:rPr>
        <w:t xml:space="preserve"> </w:t>
      </w:r>
      <w:r w:rsidRPr="00415594">
        <w:rPr>
          <w:lang w:val="en-GB"/>
        </w:rPr>
        <w:t>asking</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Saudi</w:t>
      </w:r>
      <w:r w:rsidRPr="00415594">
        <w:rPr>
          <w:spacing w:val="-5"/>
          <w:lang w:val="en-GB"/>
        </w:rPr>
        <w:t xml:space="preserve"> </w:t>
      </w:r>
      <w:r w:rsidRPr="00415594">
        <w:rPr>
          <w:lang w:val="en-GB"/>
        </w:rPr>
        <w:t>community living around her to find an Arabic tutor. When asked if new media were helpful in teaching Arabic, Layla said:</w:t>
      </w:r>
    </w:p>
    <w:p w14:paraId="10F684E6" w14:textId="2923101C" w:rsidR="00F33EA0" w:rsidRPr="00415594" w:rsidRDefault="00E6356B">
      <w:pPr>
        <w:spacing w:before="199" w:line="360" w:lineRule="auto"/>
        <w:ind w:left="590" w:right="849"/>
        <w:rPr>
          <w:sz w:val="24"/>
          <w:lang w:val="en-GB"/>
        </w:rPr>
      </w:pPr>
      <w:r w:rsidRPr="00415594">
        <w:rPr>
          <w:i/>
          <w:sz w:val="24"/>
          <w:lang w:val="en-GB"/>
        </w:rPr>
        <w:t>“They</w:t>
      </w:r>
      <w:r w:rsidRPr="00415594">
        <w:rPr>
          <w:i/>
          <w:spacing w:val="-5"/>
          <w:sz w:val="24"/>
          <w:lang w:val="en-GB"/>
        </w:rPr>
        <w:t xml:space="preserve"> </w:t>
      </w:r>
      <w:r w:rsidRPr="00415594">
        <w:rPr>
          <w:i/>
          <w:sz w:val="24"/>
          <w:lang w:val="en-GB"/>
        </w:rPr>
        <w:t>really</w:t>
      </w:r>
      <w:r w:rsidRPr="00415594">
        <w:rPr>
          <w:i/>
          <w:spacing w:val="-5"/>
          <w:sz w:val="24"/>
          <w:lang w:val="en-GB"/>
        </w:rPr>
        <w:t xml:space="preserve"> </w:t>
      </w:r>
      <w:r w:rsidRPr="00415594">
        <w:rPr>
          <w:i/>
          <w:sz w:val="24"/>
          <w:lang w:val="en-GB"/>
        </w:rPr>
        <w:t>like listening</w:t>
      </w:r>
      <w:r w:rsidRPr="00415594">
        <w:rPr>
          <w:i/>
          <w:spacing w:val="-3"/>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holy</w:t>
      </w:r>
      <w:r w:rsidRPr="00415594">
        <w:rPr>
          <w:i/>
          <w:spacing w:val="-5"/>
          <w:sz w:val="24"/>
          <w:lang w:val="en-GB"/>
        </w:rPr>
        <w:t xml:space="preserve"> </w:t>
      </w:r>
      <w:r w:rsidRPr="00415594">
        <w:rPr>
          <w:i/>
          <w:sz w:val="24"/>
          <w:lang w:val="en-GB"/>
        </w:rPr>
        <w:t>Quran,</w:t>
      </w:r>
      <w:r w:rsidRPr="00415594">
        <w:rPr>
          <w:i/>
          <w:spacing w:val="-3"/>
          <w:sz w:val="24"/>
          <w:lang w:val="en-GB"/>
        </w:rPr>
        <w:t xml:space="preserve"> </w:t>
      </w:r>
      <w:r w:rsidRPr="00415594">
        <w:rPr>
          <w:i/>
          <w:sz w:val="24"/>
          <w:lang w:val="en-GB"/>
        </w:rPr>
        <w:t>for</w:t>
      </w:r>
      <w:r w:rsidRPr="00415594">
        <w:rPr>
          <w:i/>
          <w:spacing w:val="-2"/>
          <w:sz w:val="24"/>
          <w:lang w:val="en-GB"/>
        </w:rPr>
        <w:t xml:space="preserve"> </w:t>
      </w:r>
      <w:r w:rsidRPr="00415594">
        <w:rPr>
          <w:i/>
          <w:sz w:val="24"/>
          <w:lang w:val="en-GB"/>
        </w:rPr>
        <w:t>example,</w:t>
      </w:r>
      <w:r w:rsidRPr="00415594">
        <w:rPr>
          <w:i/>
          <w:spacing w:val="-3"/>
          <w:sz w:val="24"/>
          <w:lang w:val="en-GB"/>
        </w:rPr>
        <w:t xml:space="preserve"> </w:t>
      </w:r>
      <w:r w:rsidRPr="00415594">
        <w:rPr>
          <w:i/>
          <w:sz w:val="24"/>
          <w:lang w:val="en-GB"/>
        </w:rPr>
        <w:t>when</w:t>
      </w:r>
      <w:r w:rsidRPr="00415594">
        <w:rPr>
          <w:i/>
          <w:spacing w:val="-3"/>
          <w:sz w:val="24"/>
          <w:lang w:val="en-GB"/>
        </w:rPr>
        <w:t xml:space="preserve"> </w:t>
      </w:r>
      <w:r w:rsidRPr="00415594">
        <w:rPr>
          <w:i/>
          <w:sz w:val="24"/>
          <w:lang w:val="en-GB"/>
        </w:rPr>
        <w:t>they</w:t>
      </w:r>
      <w:r w:rsidRPr="00415594">
        <w:rPr>
          <w:i/>
          <w:spacing w:val="-5"/>
          <w:sz w:val="24"/>
          <w:lang w:val="en-GB"/>
        </w:rPr>
        <w:t xml:space="preserve"> </w:t>
      </w:r>
      <w:r w:rsidRPr="00415594">
        <w:rPr>
          <w:i/>
          <w:sz w:val="24"/>
          <w:lang w:val="en-GB"/>
        </w:rPr>
        <w:t>go</w:t>
      </w:r>
      <w:r w:rsidRPr="00415594">
        <w:rPr>
          <w:i/>
          <w:spacing w:val="-3"/>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sleep,</w:t>
      </w:r>
      <w:r w:rsidRPr="00415594">
        <w:rPr>
          <w:i/>
          <w:spacing w:val="-3"/>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 xml:space="preserve">turn on the short verses of the Quran, which the children like listening to. Also, one of my friends, Sahar, told me it’s good when you read Quran with the children every day”. </w:t>
      </w:r>
      <w:r w:rsidRPr="00415594">
        <w:rPr>
          <w:sz w:val="24"/>
          <w:lang w:val="en-GB"/>
        </w:rPr>
        <w:t>(Lines 195-197)</w:t>
      </w:r>
    </w:p>
    <w:p w14:paraId="0A7E49A7" w14:textId="77777777" w:rsidR="0049687B" w:rsidRPr="00415594" w:rsidRDefault="0049687B" w:rsidP="004B2B7A">
      <w:pPr>
        <w:pStyle w:val="BodyText"/>
        <w:rPr>
          <w:lang w:val="en-GB"/>
        </w:rPr>
      </w:pPr>
    </w:p>
    <w:p w14:paraId="13E5F8BA" w14:textId="361CD0AD" w:rsidR="000C618E" w:rsidRPr="00415594" w:rsidRDefault="000C618E" w:rsidP="004B2B7A">
      <w:pPr>
        <w:pStyle w:val="BodyText"/>
        <w:rPr>
          <w:lang w:val="en-GB"/>
        </w:rPr>
      </w:pPr>
      <w:r w:rsidRPr="00415594">
        <w:rPr>
          <w:lang w:val="en-GB"/>
        </w:rPr>
        <w:t>Layla also used ICT to encourage her children to memorise the Quran. In another situation, Fahd asked</w:t>
      </w:r>
      <w:r w:rsidRPr="00415594">
        <w:rPr>
          <w:spacing w:val="-4"/>
          <w:lang w:val="en-GB"/>
        </w:rPr>
        <w:t xml:space="preserve"> </w:t>
      </w:r>
      <w:r w:rsidRPr="00415594">
        <w:rPr>
          <w:lang w:val="en-GB"/>
        </w:rPr>
        <w:t>his</w:t>
      </w:r>
      <w:r w:rsidRPr="00415594">
        <w:rPr>
          <w:spacing w:val="-3"/>
          <w:lang w:val="en-GB"/>
        </w:rPr>
        <w:t xml:space="preserve"> </w:t>
      </w:r>
      <w:r w:rsidRPr="00415594">
        <w:rPr>
          <w:lang w:val="en-GB"/>
        </w:rPr>
        <w:t>mother</w:t>
      </w:r>
      <w:r w:rsidRPr="00415594">
        <w:rPr>
          <w:spacing w:val="-4"/>
          <w:lang w:val="en-GB"/>
        </w:rPr>
        <w:t xml:space="preserve"> </w:t>
      </w:r>
      <w:r w:rsidRPr="00415594">
        <w:rPr>
          <w:lang w:val="en-GB"/>
        </w:rPr>
        <w:t>if</w:t>
      </w:r>
      <w:r w:rsidRPr="00415594">
        <w:rPr>
          <w:spacing w:val="-4"/>
          <w:lang w:val="en-GB"/>
        </w:rPr>
        <w:t xml:space="preserve"> </w:t>
      </w:r>
      <w:r w:rsidRPr="00415594">
        <w:rPr>
          <w:lang w:val="en-GB"/>
        </w:rPr>
        <w:t>he</w:t>
      </w:r>
      <w:r w:rsidRPr="00415594">
        <w:rPr>
          <w:spacing w:val="-1"/>
          <w:lang w:val="en-GB"/>
        </w:rPr>
        <w:t xml:space="preserve"> </w:t>
      </w:r>
      <w:r w:rsidRPr="00415594">
        <w:rPr>
          <w:lang w:val="en-GB"/>
        </w:rPr>
        <w:t>could</w:t>
      </w:r>
      <w:r w:rsidRPr="00415594">
        <w:rPr>
          <w:spacing w:val="-4"/>
          <w:lang w:val="en-GB"/>
        </w:rPr>
        <w:t xml:space="preserve"> </w:t>
      </w:r>
      <w:r w:rsidRPr="00415594">
        <w:rPr>
          <w:lang w:val="en-GB"/>
        </w:rPr>
        <w:t>listen</w:t>
      </w:r>
      <w:r w:rsidRPr="00415594">
        <w:rPr>
          <w:spacing w:val="-4"/>
          <w:lang w:val="en-GB"/>
        </w:rPr>
        <w:t xml:space="preserve"> </w:t>
      </w:r>
      <w:r w:rsidRPr="00415594">
        <w:rPr>
          <w:lang w:val="en-GB"/>
        </w:rPr>
        <w:t>to an</w:t>
      </w:r>
      <w:r w:rsidRPr="00415594">
        <w:rPr>
          <w:spacing w:val="-4"/>
          <w:lang w:val="en-GB"/>
        </w:rPr>
        <w:t xml:space="preserve"> </w:t>
      </w:r>
      <w:r w:rsidRPr="00415594">
        <w:rPr>
          <w:lang w:val="en-GB"/>
        </w:rPr>
        <w:t>Arabic</w:t>
      </w:r>
      <w:r w:rsidRPr="00415594">
        <w:rPr>
          <w:spacing w:val="-1"/>
          <w:lang w:val="en-GB"/>
        </w:rPr>
        <w:t xml:space="preserve"> </w:t>
      </w:r>
      <w:r w:rsidRPr="00415594">
        <w:rPr>
          <w:lang w:val="en-GB"/>
        </w:rPr>
        <w:t>story</w:t>
      </w:r>
      <w:r w:rsidRPr="00415594">
        <w:rPr>
          <w:spacing w:val="-4"/>
          <w:lang w:val="en-GB"/>
        </w:rPr>
        <w:t xml:space="preserve"> </w:t>
      </w:r>
      <w:r w:rsidRPr="00415594">
        <w:rPr>
          <w:lang w:val="en-GB"/>
        </w:rPr>
        <w:t>on</w:t>
      </w:r>
      <w:r w:rsidRPr="00415594">
        <w:rPr>
          <w:spacing w:val="-4"/>
          <w:lang w:val="en-GB"/>
        </w:rPr>
        <w:t xml:space="preserve"> </w:t>
      </w:r>
      <w:r w:rsidRPr="00415594">
        <w:rPr>
          <w:lang w:val="en-GB"/>
        </w:rPr>
        <w:t>his</w:t>
      </w:r>
      <w:r w:rsidRPr="00415594">
        <w:rPr>
          <w:spacing w:val="-3"/>
          <w:lang w:val="en-GB"/>
        </w:rPr>
        <w:t xml:space="preserve"> </w:t>
      </w:r>
      <w:r w:rsidRPr="00415594">
        <w:rPr>
          <w:lang w:val="en-GB"/>
        </w:rPr>
        <w:t>iPad. Layla tried to induce language shift in her children by responding quickly to Fahd and used asked him happily in Arabic if he would like to listen Arabic story.</w:t>
      </w:r>
      <w:r w:rsidRPr="00415594">
        <w:rPr>
          <w:spacing w:val="40"/>
          <w:lang w:val="en-GB"/>
        </w:rPr>
        <w:t xml:space="preserve"> </w:t>
      </w:r>
      <w:r w:rsidRPr="00415594">
        <w:rPr>
          <w:lang w:val="en-GB"/>
        </w:rPr>
        <w:t>However, Layla kept</w:t>
      </w:r>
      <w:r w:rsidRPr="00415594">
        <w:rPr>
          <w:spacing w:val="-1"/>
          <w:lang w:val="en-GB"/>
        </w:rPr>
        <w:t xml:space="preserve"> </w:t>
      </w:r>
      <w:r w:rsidRPr="00415594">
        <w:rPr>
          <w:lang w:val="en-GB"/>
        </w:rPr>
        <w:t>using codeswitching and move-on strategy with her children without asking them explicitly to</w:t>
      </w:r>
      <w:r w:rsidRPr="00415594">
        <w:rPr>
          <w:spacing w:val="-2"/>
          <w:lang w:val="en-GB"/>
        </w:rPr>
        <w:t xml:space="preserve"> </w:t>
      </w:r>
      <w:r w:rsidRPr="00415594">
        <w:rPr>
          <w:lang w:val="en-GB"/>
        </w:rPr>
        <w:t>speak</w:t>
      </w:r>
      <w:r w:rsidRPr="00415594">
        <w:rPr>
          <w:spacing w:val="-2"/>
          <w:lang w:val="en-GB"/>
        </w:rPr>
        <w:t xml:space="preserve"> </w:t>
      </w:r>
      <w:r w:rsidRPr="00415594">
        <w:rPr>
          <w:lang w:val="en-GB"/>
        </w:rPr>
        <w:t>to</w:t>
      </w:r>
      <w:r w:rsidRPr="00415594">
        <w:rPr>
          <w:spacing w:val="-2"/>
          <w:lang w:val="en-GB"/>
        </w:rPr>
        <w:t xml:space="preserve"> </w:t>
      </w:r>
      <w:r w:rsidRPr="00415594">
        <w:rPr>
          <w:lang w:val="en-GB"/>
        </w:rPr>
        <w:t>reply</w:t>
      </w:r>
      <w:r w:rsidRPr="00415594">
        <w:rPr>
          <w:spacing w:val="-2"/>
          <w:lang w:val="en-GB"/>
        </w:rPr>
        <w:t xml:space="preserve"> </w:t>
      </w:r>
      <w:r w:rsidRPr="00415594">
        <w:rPr>
          <w:lang w:val="en-GB"/>
        </w:rPr>
        <w:t>in</w:t>
      </w:r>
      <w:r w:rsidRPr="00415594">
        <w:rPr>
          <w:spacing w:val="-2"/>
          <w:lang w:val="en-GB"/>
        </w:rPr>
        <w:t xml:space="preserve"> </w:t>
      </w:r>
      <w:r w:rsidRPr="00415594">
        <w:rPr>
          <w:lang w:val="en-GB"/>
        </w:rPr>
        <w:t>Arabic.</w:t>
      </w:r>
      <w:r w:rsidRPr="00415594">
        <w:rPr>
          <w:spacing w:val="40"/>
          <w:lang w:val="en-GB"/>
        </w:rPr>
        <w:t xml:space="preserve"> </w:t>
      </w:r>
      <w:r w:rsidRPr="00415594">
        <w:rPr>
          <w:lang w:val="en-GB"/>
        </w:rPr>
        <w:t>In</w:t>
      </w:r>
      <w:r w:rsidRPr="00415594">
        <w:rPr>
          <w:spacing w:val="-2"/>
          <w:lang w:val="en-GB"/>
        </w:rPr>
        <w:t xml:space="preserve"> </w:t>
      </w:r>
      <w:r w:rsidRPr="00415594">
        <w:rPr>
          <w:lang w:val="en-GB"/>
        </w:rPr>
        <w:t>the</w:t>
      </w:r>
      <w:r w:rsidRPr="00415594">
        <w:rPr>
          <w:spacing w:val="-4"/>
          <w:lang w:val="en-GB"/>
        </w:rPr>
        <w:t xml:space="preserve"> </w:t>
      </w:r>
      <w:r w:rsidRPr="00415594">
        <w:rPr>
          <w:lang w:val="en-GB"/>
        </w:rPr>
        <w:t>fourth</w:t>
      </w:r>
      <w:r w:rsidRPr="00415594">
        <w:rPr>
          <w:spacing w:val="-2"/>
          <w:lang w:val="en-GB"/>
        </w:rPr>
        <w:t xml:space="preserve"> </w:t>
      </w:r>
      <w:r w:rsidRPr="00415594">
        <w:rPr>
          <w:lang w:val="en-GB"/>
        </w:rPr>
        <w:t>conversation, Fahd</w:t>
      </w:r>
      <w:r w:rsidRPr="00415594">
        <w:rPr>
          <w:spacing w:val="-2"/>
          <w:lang w:val="en-GB"/>
        </w:rPr>
        <w:t xml:space="preserve"> </w:t>
      </w:r>
      <w:r w:rsidRPr="00415594">
        <w:rPr>
          <w:lang w:val="en-GB"/>
        </w:rPr>
        <w:t>asks</w:t>
      </w:r>
      <w:r w:rsidRPr="00415594">
        <w:rPr>
          <w:spacing w:val="-1"/>
          <w:lang w:val="en-GB"/>
        </w:rPr>
        <w:t xml:space="preserve"> </w:t>
      </w:r>
      <w:r w:rsidRPr="00415594">
        <w:rPr>
          <w:lang w:val="en-GB"/>
        </w:rPr>
        <w:t>his</w:t>
      </w:r>
      <w:r w:rsidRPr="00415594">
        <w:rPr>
          <w:spacing w:val="-1"/>
          <w:lang w:val="en-GB"/>
        </w:rPr>
        <w:t xml:space="preserve"> </w:t>
      </w:r>
      <w:r w:rsidRPr="00415594">
        <w:rPr>
          <w:lang w:val="en-GB"/>
        </w:rPr>
        <w:t>mother to play the Arabic story on YouTube:</w:t>
      </w:r>
    </w:p>
    <w:tbl>
      <w:tblPr>
        <w:tblW w:w="0" w:type="auto"/>
        <w:tblInd w:w="653" w:type="dxa"/>
        <w:tblLayout w:type="fixed"/>
        <w:tblCellMar>
          <w:left w:w="0" w:type="dxa"/>
          <w:right w:w="0" w:type="dxa"/>
        </w:tblCellMar>
        <w:tblLook w:val="01E0" w:firstRow="1" w:lastRow="1" w:firstColumn="1" w:lastColumn="1" w:noHBand="0" w:noVBand="0"/>
      </w:tblPr>
      <w:tblGrid>
        <w:gridCol w:w="500"/>
        <w:gridCol w:w="963"/>
        <w:gridCol w:w="7306"/>
      </w:tblGrid>
      <w:tr w:rsidR="0005216A" w:rsidRPr="00425193" w14:paraId="6548E1CD" w14:textId="77777777" w:rsidTr="007E4481">
        <w:trPr>
          <w:trHeight w:val="418"/>
        </w:trPr>
        <w:tc>
          <w:tcPr>
            <w:tcW w:w="500" w:type="dxa"/>
          </w:tcPr>
          <w:p w14:paraId="04140D82" w14:textId="77777777" w:rsidR="000C618E" w:rsidRPr="00415594" w:rsidRDefault="000C618E" w:rsidP="007E4481">
            <w:pPr>
              <w:pStyle w:val="TableParagraph"/>
              <w:spacing w:line="266" w:lineRule="exact"/>
              <w:ind w:left="50"/>
              <w:rPr>
                <w:sz w:val="24"/>
                <w:lang w:val="en-GB"/>
              </w:rPr>
            </w:pPr>
            <w:r w:rsidRPr="00415594">
              <w:rPr>
                <w:spacing w:val="-5"/>
                <w:sz w:val="24"/>
                <w:lang w:val="en-GB"/>
              </w:rPr>
              <w:t>23</w:t>
            </w:r>
          </w:p>
        </w:tc>
        <w:tc>
          <w:tcPr>
            <w:tcW w:w="963" w:type="dxa"/>
          </w:tcPr>
          <w:p w14:paraId="1056F7BD" w14:textId="77777777" w:rsidR="000C618E" w:rsidRPr="00415594" w:rsidRDefault="000C618E" w:rsidP="007E4481">
            <w:pPr>
              <w:pStyle w:val="TableParagraph"/>
              <w:spacing w:line="266" w:lineRule="exact"/>
              <w:ind w:left="210"/>
              <w:rPr>
                <w:sz w:val="24"/>
                <w:lang w:val="en-GB"/>
              </w:rPr>
            </w:pPr>
            <w:r w:rsidRPr="00415594">
              <w:rPr>
                <w:spacing w:val="-2"/>
                <w:sz w:val="24"/>
                <w:lang w:val="en-GB"/>
              </w:rPr>
              <w:t>Fahd:</w:t>
            </w:r>
          </w:p>
        </w:tc>
        <w:tc>
          <w:tcPr>
            <w:tcW w:w="7306" w:type="dxa"/>
          </w:tcPr>
          <w:p w14:paraId="736ADA62" w14:textId="77777777" w:rsidR="000C618E" w:rsidRPr="00415594" w:rsidRDefault="000C618E" w:rsidP="007E4481">
            <w:pPr>
              <w:pStyle w:val="TableParagraph"/>
              <w:spacing w:line="266" w:lineRule="exact"/>
              <w:ind w:left="142"/>
              <w:rPr>
                <w:sz w:val="24"/>
                <w:lang w:val="en-GB"/>
              </w:rPr>
            </w:pPr>
            <w:r w:rsidRPr="00415594">
              <w:rPr>
                <w:b/>
                <w:sz w:val="24"/>
                <w:lang w:val="en-GB"/>
              </w:rPr>
              <w:t>when</w:t>
            </w:r>
            <w:r w:rsidRPr="00415594">
              <w:rPr>
                <w:b/>
                <w:spacing w:val="-3"/>
                <w:sz w:val="24"/>
                <w:lang w:val="en-GB"/>
              </w:rPr>
              <w:t xml:space="preserve"> </w:t>
            </w:r>
            <w:r w:rsidRPr="00415594">
              <w:rPr>
                <w:b/>
                <w:sz w:val="24"/>
                <w:lang w:val="en-GB"/>
              </w:rPr>
              <w:t>can</w:t>
            </w:r>
            <w:r w:rsidRPr="00415594">
              <w:rPr>
                <w:b/>
                <w:spacing w:val="-2"/>
                <w:sz w:val="24"/>
                <w:lang w:val="en-GB"/>
              </w:rPr>
              <w:t xml:space="preserve"> </w:t>
            </w:r>
            <w:r w:rsidRPr="00415594">
              <w:rPr>
                <w:b/>
                <w:sz w:val="24"/>
                <w:lang w:val="en-GB"/>
              </w:rPr>
              <w:t>I</w:t>
            </w:r>
            <w:r w:rsidRPr="00415594">
              <w:rPr>
                <w:b/>
                <w:spacing w:val="-3"/>
                <w:sz w:val="24"/>
                <w:lang w:val="en-GB"/>
              </w:rPr>
              <w:t xml:space="preserve"> </w:t>
            </w:r>
            <w:r w:rsidRPr="00415594">
              <w:rPr>
                <w:b/>
                <w:sz w:val="24"/>
                <w:lang w:val="en-GB"/>
              </w:rPr>
              <w:t>have</w:t>
            </w:r>
            <w:r w:rsidRPr="00415594">
              <w:rPr>
                <w:b/>
                <w:spacing w:val="-3"/>
                <w:sz w:val="24"/>
                <w:lang w:val="en-GB"/>
              </w:rPr>
              <w:t xml:space="preserve"> </w:t>
            </w:r>
            <w:r w:rsidRPr="00415594">
              <w:rPr>
                <w:b/>
                <w:i/>
                <w:sz w:val="24"/>
                <w:lang w:val="en-GB"/>
              </w:rPr>
              <w:t>the</w:t>
            </w:r>
            <w:r w:rsidRPr="00415594">
              <w:rPr>
                <w:b/>
                <w:i/>
                <w:spacing w:val="-6"/>
                <w:sz w:val="24"/>
                <w:lang w:val="en-GB"/>
              </w:rPr>
              <w:t xml:space="preserve"> </w:t>
            </w:r>
            <w:r w:rsidRPr="00415594">
              <w:rPr>
                <w:b/>
                <w:i/>
                <w:sz w:val="24"/>
                <w:lang w:val="en-GB"/>
              </w:rPr>
              <w:t>Arabic</w:t>
            </w:r>
            <w:r w:rsidRPr="00415594">
              <w:rPr>
                <w:b/>
                <w:i/>
                <w:spacing w:val="-5"/>
                <w:sz w:val="24"/>
                <w:lang w:val="en-GB"/>
              </w:rPr>
              <w:t xml:space="preserve"> </w:t>
            </w:r>
            <w:proofErr w:type="gramStart"/>
            <w:r w:rsidRPr="00415594">
              <w:rPr>
                <w:b/>
                <w:i/>
                <w:sz w:val="24"/>
                <w:lang w:val="en-GB"/>
              </w:rPr>
              <w:t>story:::</w:t>
            </w:r>
            <w:proofErr w:type="gramEnd"/>
            <w:r w:rsidRPr="00415594">
              <w:rPr>
                <w:b/>
                <w:i/>
                <w:sz w:val="24"/>
                <w:lang w:val="en-GB"/>
              </w:rPr>
              <w:t>]</w:t>
            </w:r>
            <w:r w:rsidRPr="00415594">
              <w:rPr>
                <w:b/>
                <w:i/>
                <w:spacing w:val="-3"/>
                <w:sz w:val="24"/>
                <w:lang w:val="en-GB"/>
              </w:rPr>
              <w:t xml:space="preserve"> </w:t>
            </w:r>
            <w:r w:rsidRPr="00415594">
              <w:rPr>
                <w:b/>
                <w:sz w:val="24"/>
                <w:lang w:val="en-GB"/>
              </w:rPr>
              <w:t>((</w:t>
            </w:r>
            <w:r w:rsidRPr="00415594">
              <w:rPr>
                <w:sz w:val="24"/>
                <w:lang w:val="en-GB"/>
              </w:rPr>
              <w:t>low</w:t>
            </w:r>
            <w:r w:rsidRPr="00415594">
              <w:rPr>
                <w:spacing w:val="-2"/>
                <w:sz w:val="24"/>
                <w:lang w:val="en-GB"/>
              </w:rPr>
              <w:t xml:space="preserve"> </w:t>
            </w:r>
            <w:r w:rsidRPr="00415594">
              <w:rPr>
                <w:sz w:val="24"/>
                <w:lang w:val="en-GB"/>
              </w:rPr>
              <w:t>voice</w:t>
            </w:r>
            <w:r w:rsidRPr="00415594">
              <w:rPr>
                <w:b/>
                <w:sz w:val="24"/>
                <w:lang w:val="en-GB"/>
              </w:rPr>
              <w:t>))</w:t>
            </w:r>
            <w:r w:rsidRPr="00415594">
              <w:rPr>
                <w:b/>
                <w:spacing w:val="-4"/>
                <w:sz w:val="24"/>
                <w:lang w:val="en-GB"/>
              </w:rPr>
              <w:t xml:space="preserve"> </w:t>
            </w:r>
            <w:r w:rsidRPr="00415594">
              <w:rPr>
                <w:spacing w:val="-10"/>
                <w:sz w:val="24"/>
                <w:lang w:val="en-GB"/>
              </w:rPr>
              <w:t>*</w:t>
            </w:r>
          </w:p>
        </w:tc>
      </w:tr>
      <w:tr w:rsidR="0005216A" w:rsidRPr="00425193" w14:paraId="17BADA15" w14:textId="77777777" w:rsidTr="007E4481">
        <w:trPr>
          <w:trHeight w:val="572"/>
        </w:trPr>
        <w:tc>
          <w:tcPr>
            <w:tcW w:w="500" w:type="dxa"/>
          </w:tcPr>
          <w:p w14:paraId="380B6D95" w14:textId="77777777" w:rsidR="000C618E" w:rsidRPr="00415594" w:rsidRDefault="000C618E" w:rsidP="007E4481">
            <w:pPr>
              <w:pStyle w:val="TableParagraph"/>
              <w:spacing w:before="142"/>
              <w:ind w:left="50"/>
              <w:rPr>
                <w:sz w:val="24"/>
                <w:lang w:val="en-GB"/>
              </w:rPr>
            </w:pPr>
            <w:r w:rsidRPr="00415594">
              <w:rPr>
                <w:spacing w:val="-5"/>
                <w:sz w:val="24"/>
                <w:lang w:val="en-GB"/>
              </w:rPr>
              <w:t>24</w:t>
            </w:r>
          </w:p>
        </w:tc>
        <w:tc>
          <w:tcPr>
            <w:tcW w:w="963" w:type="dxa"/>
          </w:tcPr>
          <w:p w14:paraId="2977CD7D" w14:textId="77777777" w:rsidR="000C618E" w:rsidRPr="00415594" w:rsidRDefault="000C618E" w:rsidP="007E4481">
            <w:pPr>
              <w:pStyle w:val="TableParagraph"/>
              <w:spacing w:before="142"/>
              <w:ind w:left="210"/>
              <w:rPr>
                <w:sz w:val="24"/>
                <w:lang w:val="en-GB"/>
              </w:rPr>
            </w:pPr>
            <w:r w:rsidRPr="00415594">
              <w:rPr>
                <w:spacing w:val="-2"/>
                <w:sz w:val="24"/>
                <w:lang w:val="en-GB"/>
              </w:rPr>
              <w:t>Layla:</w:t>
            </w:r>
          </w:p>
        </w:tc>
        <w:tc>
          <w:tcPr>
            <w:tcW w:w="7306" w:type="dxa"/>
          </w:tcPr>
          <w:p w14:paraId="7412FE83" w14:textId="77777777" w:rsidR="000C618E" w:rsidRPr="00415594" w:rsidRDefault="000C618E" w:rsidP="007E4481">
            <w:pPr>
              <w:pStyle w:val="TableParagraph"/>
              <w:spacing w:before="142"/>
              <w:ind w:left="142"/>
              <w:rPr>
                <w:sz w:val="24"/>
                <w:lang w:val="en-GB"/>
              </w:rPr>
            </w:pPr>
            <w:r w:rsidRPr="00415594">
              <w:rPr>
                <w:sz w:val="24"/>
                <w:lang w:val="en-GB"/>
              </w:rPr>
              <w:t>lahdha</w:t>
            </w:r>
            <w:r w:rsidRPr="00415594">
              <w:rPr>
                <w:spacing w:val="-7"/>
                <w:sz w:val="24"/>
                <w:lang w:val="en-GB"/>
              </w:rPr>
              <w:t xml:space="preserve"> </w:t>
            </w:r>
            <w:r w:rsidRPr="00415594">
              <w:rPr>
                <w:sz w:val="24"/>
                <w:lang w:val="en-GB"/>
              </w:rPr>
              <w:t>ya</w:t>
            </w:r>
            <w:r w:rsidRPr="00415594">
              <w:rPr>
                <w:spacing w:val="-5"/>
                <w:sz w:val="24"/>
                <w:lang w:val="en-GB"/>
              </w:rPr>
              <w:t xml:space="preserve"> </w:t>
            </w:r>
            <w:r w:rsidRPr="00415594">
              <w:rPr>
                <w:sz w:val="24"/>
                <w:lang w:val="en-GB"/>
              </w:rPr>
              <w:t>Huda eaish</w:t>
            </w:r>
            <w:r w:rsidRPr="00415594">
              <w:rPr>
                <w:spacing w:val="-3"/>
                <w:sz w:val="24"/>
                <w:lang w:val="en-GB"/>
              </w:rPr>
              <w:t xml:space="preserve"> </w:t>
            </w:r>
            <w:r w:rsidRPr="00415594">
              <w:rPr>
                <w:sz w:val="24"/>
                <w:lang w:val="en-GB"/>
              </w:rPr>
              <w:t xml:space="preserve">ya Fahd? </w:t>
            </w:r>
            <w:r w:rsidRPr="00415594">
              <w:rPr>
                <w:spacing w:val="-10"/>
                <w:sz w:val="24"/>
                <w:lang w:val="en-GB"/>
              </w:rPr>
              <w:t>°</w:t>
            </w:r>
          </w:p>
        </w:tc>
      </w:tr>
      <w:tr w:rsidR="0005216A" w:rsidRPr="00425193" w14:paraId="5D1A03A4" w14:textId="77777777" w:rsidTr="007E4481">
        <w:trPr>
          <w:trHeight w:val="575"/>
        </w:trPr>
        <w:tc>
          <w:tcPr>
            <w:tcW w:w="500" w:type="dxa"/>
          </w:tcPr>
          <w:p w14:paraId="764D2015" w14:textId="77777777" w:rsidR="000C618E" w:rsidRPr="00415594" w:rsidRDefault="000C618E" w:rsidP="007E4481">
            <w:pPr>
              <w:pStyle w:val="TableParagraph"/>
              <w:rPr>
                <w:sz w:val="24"/>
                <w:lang w:val="en-GB"/>
              </w:rPr>
            </w:pPr>
          </w:p>
        </w:tc>
        <w:tc>
          <w:tcPr>
            <w:tcW w:w="963" w:type="dxa"/>
          </w:tcPr>
          <w:p w14:paraId="07D4B846" w14:textId="77777777" w:rsidR="000C618E" w:rsidRPr="00415594" w:rsidRDefault="000C618E" w:rsidP="007E4481">
            <w:pPr>
              <w:pStyle w:val="TableParagraph"/>
              <w:spacing w:before="144"/>
              <w:ind w:left="210"/>
              <w:rPr>
                <w:i/>
                <w:sz w:val="24"/>
                <w:lang w:val="en-GB"/>
              </w:rPr>
            </w:pPr>
            <w:r w:rsidRPr="00415594">
              <w:rPr>
                <w:i/>
                <w:spacing w:val="-4"/>
                <w:sz w:val="24"/>
                <w:lang w:val="en-GB"/>
              </w:rPr>
              <w:t>%tra</w:t>
            </w:r>
          </w:p>
        </w:tc>
        <w:tc>
          <w:tcPr>
            <w:tcW w:w="7306" w:type="dxa"/>
          </w:tcPr>
          <w:p w14:paraId="06AE059D" w14:textId="3167F4A1" w:rsidR="000C618E" w:rsidRPr="00415594" w:rsidRDefault="000C618E" w:rsidP="007E4481">
            <w:pPr>
              <w:pStyle w:val="TableParagraph"/>
              <w:spacing w:before="144"/>
              <w:ind w:left="142"/>
              <w:rPr>
                <w:i/>
                <w:sz w:val="24"/>
                <w:lang w:val="en-GB"/>
              </w:rPr>
            </w:pPr>
            <w:r w:rsidRPr="00415594">
              <w:rPr>
                <w:i/>
                <w:sz w:val="24"/>
                <w:lang w:val="en-GB"/>
              </w:rPr>
              <w:t>wait</w:t>
            </w:r>
            <w:r w:rsidRPr="00415594">
              <w:rPr>
                <w:i/>
                <w:spacing w:val="-4"/>
                <w:sz w:val="24"/>
                <w:lang w:val="en-GB"/>
              </w:rPr>
              <w:t xml:space="preserve"> </w:t>
            </w:r>
            <w:r w:rsidRPr="00415594">
              <w:rPr>
                <w:i/>
                <w:sz w:val="24"/>
                <w:lang w:val="en-GB"/>
              </w:rPr>
              <w:t>Huda</w:t>
            </w:r>
            <w:r w:rsidRPr="00415594">
              <w:rPr>
                <w:i/>
                <w:spacing w:val="-1"/>
                <w:sz w:val="24"/>
                <w:lang w:val="en-GB"/>
              </w:rPr>
              <w:t xml:space="preserve"> </w:t>
            </w:r>
            <w:r w:rsidRPr="00415594">
              <w:rPr>
                <w:i/>
                <w:sz w:val="24"/>
                <w:lang w:val="en-GB"/>
              </w:rPr>
              <w:t>Fahad</w:t>
            </w:r>
            <w:r w:rsidRPr="00415594">
              <w:rPr>
                <w:i/>
                <w:spacing w:val="-2"/>
                <w:sz w:val="24"/>
                <w:lang w:val="en-GB"/>
              </w:rPr>
              <w:t xml:space="preserve"> </w:t>
            </w:r>
            <w:r w:rsidRPr="00415594">
              <w:rPr>
                <w:i/>
                <w:sz w:val="24"/>
                <w:lang w:val="en-GB"/>
              </w:rPr>
              <w:t>what</w:t>
            </w:r>
            <w:r w:rsidRPr="00415594">
              <w:rPr>
                <w:i/>
                <w:spacing w:val="-2"/>
                <w:sz w:val="24"/>
                <w:lang w:val="en-GB"/>
              </w:rPr>
              <w:t xml:space="preserve"> </w:t>
            </w:r>
            <w:r w:rsidRPr="00415594">
              <w:rPr>
                <w:i/>
                <w:sz w:val="24"/>
                <w:lang w:val="en-GB"/>
              </w:rPr>
              <w:t>did</w:t>
            </w:r>
            <w:r w:rsidRPr="00415594">
              <w:rPr>
                <w:i/>
                <w:spacing w:val="2"/>
                <w:sz w:val="24"/>
                <w:lang w:val="en-GB"/>
              </w:rPr>
              <w:t xml:space="preserve"> </w:t>
            </w:r>
            <w:r w:rsidRPr="00415594">
              <w:rPr>
                <w:i/>
                <w:sz w:val="24"/>
                <w:lang w:val="en-GB"/>
              </w:rPr>
              <w:t>you</w:t>
            </w:r>
            <w:r w:rsidRPr="00415594">
              <w:rPr>
                <w:i/>
                <w:spacing w:val="-1"/>
                <w:sz w:val="24"/>
                <w:lang w:val="en-GB"/>
              </w:rPr>
              <w:t xml:space="preserve"> </w:t>
            </w:r>
            <w:r w:rsidR="009A183D" w:rsidRPr="00415594">
              <w:rPr>
                <w:i/>
                <w:spacing w:val="-4"/>
                <w:sz w:val="24"/>
                <w:lang w:val="en-GB"/>
              </w:rPr>
              <w:t>say</w:t>
            </w:r>
            <w:r w:rsidRPr="00415594">
              <w:rPr>
                <w:i/>
                <w:spacing w:val="-4"/>
                <w:sz w:val="24"/>
                <w:lang w:val="en-GB"/>
              </w:rPr>
              <w:t>?</w:t>
            </w:r>
          </w:p>
        </w:tc>
      </w:tr>
      <w:tr w:rsidR="0005216A" w:rsidRPr="00425193" w14:paraId="5F2113E7" w14:textId="77777777" w:rsidTr="007E4481">
        <w:trPr>
          <w:trHeight w:val="575"/>
        </w:trPr>
        <w:tc>
          <w:tcPr>
            <w:tcW w:w="500" w:type="dxa"/>
          </w:tcPr>
          <w:p w14:paraId="4A0A9FD7" w14:textId="77777777" w:rsidR="000C618E" w:rsidRPr="00415594" w:rsidRDefault="000C618E" w:rsidP="007E4481">
            <w:pPr>
              <w:pStyle w:val="TableParagraph"/>
              <w:spacing w:before="144"/>
              <w:ind w:left="50"/>
              <w:rPr>
                <w:sz w:val="24"/>
                <w:lang w:val="en-GB"/>
              </w:rPr>
            </w:pPr>
            <w:r w:rsidRPr="00415594">
              <w:rPr>
                <w:spacing w:val="-5"/>
                <w:sz w:val="24"/>
                <w:lang w:val="en-GB"/>
              </w:rPr>
              <w:lastRenderedPageBreak/>
              <w:t>25</w:t>
            </w:r>
          </w:p>
        </w:tc>
        <w:tc>
          <w:tcPr>
            <w:tcW w:w="963" w:type="dxa"/>
          </w:tcPr>
          <w:p w14:paraId="14A2DF36" w14:textId="77777777" w:rsidR="000C618E" w:rsidRPr="00415594" w:rsidRDefault="000C618E" w:rsidP="007E4481">
            <w:pPr>
              <w:pStyle w:val="TableParagraph"/>
              <w:spacing w:before="144"/>
              <w:ind w:left="210"/>
              <w:rPr>
                <w:sz w:val="24"/>
                <w:lang w:val="en-GB"/>
              </w:rPr>
            </w:pPr>
            <w:r w:rsidRPr="00415594">
              <w:rPr>
                <w:spacing w:val="-2"/>
                <w:sz w:val="24"/>
                <w:lang w:val="en-GB"/>
              </w:rPr>
              <w:t>Fahd:</w:t>
            </w:r>
          </w:p>
        </w:tc>
        <w:tc>
          <w:tcPr>
            <w:tcW w:w="7306" w:type="dxa"/>
          </w:tcPr>
          <w:p w14:paraId="4759E7DE" w14:textId="77777777" w:rsidR="000C618E" w:rsidRPr="00415594" w:rsidRDefault="000C618E" w:rsidP="007E4481">
            <w:pPr>
              <w:pStyle w:val="TableParagraph"/>
              <w:spacing w:before="144"/>
              <w:ind w:left="142"/>
              <w:rPr>
                <w:sz w:val="24"/>
                <w:lang w:val="en-GB"/>
              </w:rPr>
            </w:pPr>
            <w:r w:rsidRPr="00415594">
              <w:rPr>
                <w:b/>
                <w:sz w:val="24"/>
                <w:lang w:val="en-GB"/>
              </w:rPr>
              <w:t>when</w:t>
            </w:r>
            <w:r w:rsidRPr="00415594">
              <w:rPr>
                <w:b/>
                <w:spacing w:val="-4"/>
                <w:sz w:val="24"/>
                <w:lang w:val="en-GB"/>
              </w:rPr>
              <w:t xml:space="preserve"> </w:t>
            </w:r>
            <w:r w:rsidRPr="00415594">
              <w:rPr>
                <w:b/>
                <w:sz w:val="24"/>
                <w:lang w:val="en-GB"/>
              </w:rPr>
              <w:t>can</w:t>
            </w:r>
            <w:r w:rsidRPr="00415594">
              <w:rPr>
                <w:b/>
                <w:spacing w:val="-3"/>
                <w:sz w:val="24"/>
                <w:lang w:val="en-GB"/>
              </w:rPr>
              <w:t xml:space="preserve"> </w:t>
            </w:r>
            <w:r w:rsidRPr="00415594">
              <w:rPr>
                <w:b/>
                <w:sz w:val="24"/>
                <w:lang w:val="en-GB"/>
              </w:rPr>
              <w:t>I</w:t>
            </w:r>
            <w:r w:rsidRPr="00415594">
              <w:rPr>
                <w:b/>
                <w:spacing w:val="-4"/>
                <w:sz w:val="24"/>
                <w:lang w:val="en-GB"/>
              </w:rPr>
              <w:t xml:space="preserve"> </w:t>
            </w:r>
            <w:r w:rsidRPr="00415594">
              <w:rPr>
                <w:b/>
                <w:sz w:val="24"/>
                <w:lang w:val="en-GB"/>
              </w:rPr>
              <w:t>have</w:t>
            </w:r>
            <w:r w:rsidRPr="00415594">
              <w:rPr>
                <w:b/>
                <w:spacing w:val="-4"/>
                <w:sz w:val="24"/>
                <w:lang w:val="en-GB"/>
              </w:rPr>
              <w:t xml:space="preserve"> </w:t>
            </w:r>
            <w:r w:rsidRPr="00415594">
              <w:rPr>
                <w:b/>
                <w:sz w:val="24"/>
                <w:lang w:val="en-GB"/>
              </w:rPr>
              <w:t>Arabic</w:t>
            </w:r>
            <w:r w:rsidRPr="00415594">
              <w:rPr>
                <w:b/>
                <w:spacing w:val="-6"/>
                <w:sz w:val="24"/>
                <w:lang w:val="en-GB"/>
              </w:rPr>
              <w:t xml:space="preserve"> </w:t>
            </w:r>
            <w:r w:rsidRPr="00415594">
              <w:rPr>
                <w:b/>
                <w:spacing w:val="-2"/>
                <w:sz w:val="24"/>
                <w:lang w:val="en-GB"/>
              </w:rPr>
              <w:t>story</w:t>
            </w:r>
            <w:r w:rsidRPr="00415594">
              <w:rPr>
                <w:spacing w:val="-2"/>
                <w:sz w:val="24"/>
                <w:lang w:val="en-GB"/>
              </w:rPr>
              <w:t>=*</w:t>
            </w:r>
          </w:p>
        </w:tc>
      </w:tr>
      <w:tr w:rsidR="0005216A" w:rsidRPr="00425193" w14:paraId="5493490A" w14:textId="77777777" w:rsidTr="007E4481">
        <w:trPr>
          <w:trHeight w:val="987"/>
        </w:trPr>
        <w:tc>
          <w:tcPr>
            <w:tcW w:w="500" w:type="dxa"/>
          </w:tcPr>
          <w:p w14:paraId="1305601C" w14:textId="77777777" w:rsidR="000C618E" w:rsidRPr="00415594" w:rsidRDefault="000C618E" w:rsidP="007E4481">
            <w:pPr>
              <w:pStyle w:val="TableParagraph"/>
              <w:spacing w:before="144"/>
              <w:ind w:left="50"/>
              <w:rPr>
                <w:sz w:val="24"/>
                <w:lang w:val="en-GB"/>
              </w:rPr>
            </w:pPr>
            <w:r w:rsidRPr="00415594">
              <w:rPr>
                <w:spacing w:val="-5"/>
                <w:sz w:val="24"/>
                <w:lang w:val="en-GB"/>
              </w:rPr>
              <w:t>26</w:t>
            </w:r>
          </w:p>
        </w:tc>
        <w:tc>
          <w:tcPr>
            <w:tcW w:w="963" w:type="dxa"/>
          </w:tcPr>
          <w:p w14:paraId="5044C7D2" w14:textId="77777777" w:rsidR="000C618E" w:rsidRPr="00415594" w:rsidRDefault="000C618E" w:rsidP="007E4481">
            <w:pPr>
              <w:pStyle w:val="TableParagraph"/>
              <w:spacing w:before="144"/>
              <w:ind w:left="210"/>
              <w:rPr>
                <w:sz w:val="24"/>
                <w:lang w:val="en-GB"/>
              </w:rPr>
            </w:pPr>
            <w:r w:rsidRPr="00415594">
              <w:rPr>
                <w:spacing w:val="-2"/>
                <w:sz w:val="24"/>
                <w:lang w:val="en-GB"/>
              </w:rPr>
              <w:t>Layla:</w:t>
            </w:r>
          </w:p>
        </w:tc>
        <w:tc>
          <w:tcPr>
            <w:tcW w:w="7306" w:type="dxa"/>
          </w:tcPr>
          <w:p w14:paraId="79B29F39" w14:textId="77777777" w:rsidR="000C618E" w:rsidRPr="00415594" w:rsidRDefault="000C618E" w:rsidP="007E4481">
            <w:pPr>
              <w:pStyle w:val="TableParagraph"/>
              <w:spacing w:before="10" w:line="410" w:lineRule="atLeast"/>
              <w:ind w:left="142"/>
              <w:rPr>
                <w:sz w:val="24"/>
                <w:lang w:val="en-GB"/>
              </w:rPr>
            </w:pPr>
            <w:r w:rsidRPr="00415594">
              <w:rPr>
                <w:sz w:val="24"/>
                <w:lang w:val="en-GB"/>
              </w:rPr>
              <w:t>=tebgha</w:t>
            </w:r>
            <w:r w:rsidRPr="00415594">
              <w:rPr>
                <w:spacing w:val="-5"/>
                <w:sz w:val="24"/>
                <w:lang w:val="en-GB"/>
              </w:rPr>
              <w:t xml:space="preserve"> </w:t>
            </w:r>
            <w:r w:rsidRPr="00415594">
              <w:rPr>
                <w:b/>
                <w:i/>
                <w:sz w:val="24"/>
                <w:lang w:val="en-GB"/>
              </w:rPr>
              <w:t>Arabic</w:t>
            </w:r>
            <w:r w:rsidRPr="00415594">
              <w:rPr>
                <w:b/>
                <w:i/>
                <w:spacing w:val="-6"/>
                <w:sz w:val="24"/>
                <w:lang w:val="en-GB"/>
              </w:rPr>
              <w:t xml:space="preserve"> </w:t>
            </w:r>
            <w:r w:rsidRPr="00415594">
              <w:rPr>
                <w:b/>
                <w:i/>
                <w:sz w:val="24"/>
                <w:lang w:val="en-GB"/>
              </w:rPr>
              <w:t>story</w:t>
            </w:r>
            <w:r w:rsidRPr="00415594">
              <w:rPr>
                <w:sz w:val="24"/>
                <w:lang w:val="en-GB"/>
              </w:rPr>
              <w:t>?</w:t>
            </w:r>
            <w:r w:rsidRPr="00415594">
              <w:rPr>
                <w:spacing w:val="-2"/>
                <w:sz w:val="24"/>
                <w:lang w:val="en-GB"/>
              </w:rPr>
              <w:t xml:space="preserve"> </w:t>
            </w:r>
            <w:r w:rsidRPr="00415594">
              <w:rPr>
                <w:sz w:val="24"/>
                <w:lang w:val="en-GB"/>
              </w:rPr>
              <w:t>Alheen</w:t>
            </w:r>
            <w:r w:rsidRPr="00415594">
              <w:rPr>
                <w:spacing w:val="-1"/>
                <w:sz w:val="24"/>
                <w:lang w:val="en-GB"/>
              </w:rPr>
              <w:t xml:space="preserve"> </w:t>
            </w:r>
            <w:r w:rsidRPr="00415594">
              <w:rPr>
                <w:sz w:val="24"/>
                <w:lang w:val="en-GB"/>
              </w:rPr>
              <w:t>ahutaha</w:t>
            </w:r>
            <w:r w:rsidRPr="00415594">
              <w:rPr>
                <w:spacing w:val="-6"/>
                <w:sz w:val="24"/>
                <w:lang w:val="en-GB"/>
              </w:rPr>
              <w:t xml:space="preserve"> </w:t>
            </w:r>
            <w:r w:rsidRPr="00415594">
              <w:rPr>
                <w:sz w:val="24"/>
                <w:lang w:val="en-GB"/>
              </w:rPr>
              <w:t>a'ala</w:t>
            </w:r>
            <w:r w:rsidRPr="00415594">
              <w:rPr>
                <w:spacing w:val="-2"/>
                <w:sz w:val="24"/>
                <w:lang w:val="en-GB"/>
              </w:rPr>
              <w:t xml:space="preserve"> </w:t>
            </w:r>
            <w:r w:rsidRPr="00415594">
              <w:rPr>
                <w:sz w:val="24"/>
                <w:lang w:val="en-GB"/>
              </w:rPr>
              <w:t>al</w:t>
            </w:r>
            <w:r w:rsidRPr="00415594">
              <w:rPr>
                <w:spacing w:val="-3"/>
                <w:sz w:val="24"/>
                <w:lang w:val="en-GB"/>
              </w:rPr>
              <w:t xml:space="preserve"> </w:t>
            </w:r>
            <w:r w:rsidRPr="00415594">
              <w:rPr>
                <w:b/>
                <w:i/>
                <w:sz w:val="24"/>
                <w:lang w:val="en-GB"/>
              </w:rPr>
              <w:t>YouTube</w:t>
            </w:r>
            <w:r w:rsidRPr="00415594">
              <w:rPr>
                <w:b/>
                <w:i/>
                <w:spacing w:val="-5"/>
                <w:sz w:val="24"/>
                <w:lang w:val="en-GB"/>
              </w:rPr>
              <w:t xml:space="preserve"> </w:t>
            </w:r>
            <w:r w:rsidRPr="00415594">
              <w:rPr>
                <w:b/>
                <w:sz w:val="24"/>
                <w:lang w:val="en-GB"/>
              </w:rPr>
              <w:t>(.)</w:t>
            </w:r>
            <w:r w:rsidRPr="00415594">
              <w:rPr>
                <w:b/>
                <w:spacing w:val="-4"/>
                <w:sz w:val="24"/>
                <w:lang w:val="en-GB"/>
              </w:rPr>
              <w:t xml:space="preserve"> </w:t>
            </w:r>
            <w:r w:rsidRPr="00415594">
              <w:rPr>
                <w:sz w:val="24"/>
                <w:lang w:val="en-GB"/>
              </w:rPr>
              <w:t>noshof</w:t>
            </w:r>
            <w:r w:rsidRPr="00415594">
              <w:rPr>
                <w:spacing w:val="-5"/>
                <w:sz w:val="24"/>
                <w:lang w:val="en-GB"/>
              </w:rPr>
              <w:t xml:space="preserve"> </w:t>
            </w:r>
            <w:r w:rsidRPr="00415594">
              <w:rPr>
                <w:sz w:val="24"/>
                <w:lang w:val="en-GB"/>
              </w:rPr>
              <w:t xml:space="preserve">qisa arabia? </w:t>
            </w:r>
            <w:r w:rsidRPr="00415594">
              <w:rPr>
                <w:b/>
                <w:sz w:val="24"/>
                <w:lang w:val="en-GB"/>
              </w:rPr>
              <w:t xml:space="preserve">(.) </w:t>
            </w:r>
            <w:r w:rsidRPr="00415594">
              <w:rPr>
                <w:sz w:val="24"/>
                <w:lang w:val="en-GB"/>
              </w:rPr>
              <w:t xml:space="preserve">tohob al qisas al </w:t>
            </w:r>
            <w:proofErr w:type="gramStart"/>
            <w:r w:rsidRPr="00415594">
              <w:rPr>
                <w:sz w:val="24"/>
                <w:lang w:val="en-GB"/>
              </w:rPr>
              <w:t>arabia?</w:t>
            </w:r>
            <w:r w:rsidRPr="00415594">
              <w:rPr>
                <w:b/>
                <w:sz w:val="24"/>
                <w:lang w:val="en-GB"/>
              </w:rPr>
              <w:t>=</w:t>
            </w:r>
            <w:proofErr w:type="gramEnd"/>
            <w:r w:rsidRPr="00415594">
              <w:rPr>
                <w:b/>
                <w:sz w:val="24"/>
                <w:lang w:val="en-GB"/>
              </w:rPr>
              <w:t xml:space="preserve"> </w:t>
            </w:r>
            <w:r w:rsidRPr="00415594">
              <w:rPr>
                <w:sz w:val="24"/>
                <w:lang w:val="en-GB"/>
              </w:rPr>
              <w:t>∆</w:t>
            </w:r>
          </w:p>
        </w:tc>
      </w:tr>
      <w:tr w:rsidR="0005216A" w:rsidRPr="00425193" w14:paraId="52519A57" w14:textId="77777777" w:rsidTr="007E4481">
        <w:trPr>
          <w:trHeight w:val="988"/>
        </w:trPr>
        <w:tc>
          <w:tcPr>
            <w:tcW w:w="500" w:type="dxa"/>
          </w:tcPr>
          <w:p w14:paraId="3165DDE0" w14:textId="77777777" w:rsidR="000C618E" w:rsidRPr="00415594" w:rsidRDefault="000C618E" w:rsidP="007E4481">
            <w:pPr>
              <w:pStyle w:val="TableParagraph"/>
              <w:rPr>
                <w:sz w:val="24"/>
                <w:lang w:val="en-GB"/>
              </w:rPr>
            </w:pPr>
          </w:p>
        </w:tc>
        <w:tc>
          <w:tcPr>
            <w:tcW w:w="963" w:type="dxa"/>
          </w:tcPr>
          <w:p w14:paraId="2BFD9AAA" w14:textId="77777777" w:rsidR="000C618E" w:rsidRPr="00415594" w:rsidRDefault="000C618E" w:rsidP="007E4481">
            <w:pPr>
              <w:pStyle w:val="TableParagraph"/>
              <w:spacing w:before="142"/>
              <w:ind w:left="210"/>
              <w:rPr>
                <w:i/>
                <w:sz w:val="24"/>
                <w:lang w:val="en-GB"/>
              </w:rPr>
            </w:pPr>
            <w:r w:rsidRPr="00415594">
              <w:rPr>
                <w:i/>
                <w:spacing w:val="-4"/>
                <w:sz w:val="24"/>
                <w:lang w:val="en-GB"/>
              </w:rPr>
              <w:t>%tra</w:t>
            </w:r>
          </w:p>
        </w:tc>
        <w:tc>
          <w:tcPr>
            <w:tcW w:w="7306" w:type="dxa"/>
          </w:tcPr>
          <w:p w14:paraId="3B233FC1" w14:textId="77777777" w:rsidR="000C618E" w:rsidRPr="00415594" w:rsidRDefault="000C618E" w:rsidP="007E4481">
            <w:pPr>
              <w:pStyle w:val="TableParagraph"/>
              <w:spacing w:before="8" w:line="410" w:lineRule="atLeast"/>
              <w:ind w:left="142"/>
              <w:rPr>
                <w:i/>
                <w:sz w:val="24"/>
                <w:lang w:val="en-GB"/>
              </w:rPr>
            </w:pPr>
            <w:r w:rsidRPr="00415594">
              <w:rPr>
                <w:i/>
                <w:sz w:val="24"/>
                <w:lang w:val="en-GB"/>
              </w:rPr>
              <w:t>do</w:t>
            </w:r>
            <w:r w:rsidRPr="00415594">
              <w:rPr>
                <w:i/>
                <w:spacing w:val="-3"/>
                <w:sz w:val="24"/>
                <w:lang w:val="en-GB"/>
              </w:rPr>
              <w:t xml:space="preserve"> </w:t>
            </w:r>
            <w:r w:rsidRPr="00415594">
              <w:rPr>
                <w:i/>
                <w:sz w:val="24"/>
                <w:lang w:val="en-GB"/>
              </w:rPr>
              <w:t>you</w:t>
            </w:r>
            <w:r w:rsidRPr="00415594">
              <w:rPr>
                <w:i/>
                <w:spacing w:val="-3"/>
                <w:sz w:val="24"/>
                <w:lang w:val="en-GB"/>
              </w:rPr>
              <w:t xml:space="preserve"> </w:t>
            </w:r>
            <w:r w:rsidRPr="00415594">
              <w:rPr>
                <w:i/>
                <w:sz w:val="24"/>
                <w:lang w:val="en-GB"/>
              </w:rPr>
              <w:t>want</w:t>
            </w:r>
            <w:r w:rsidRPr="00415594">
              <w:rPr>
                <w:i/>
                <w:spacing w:val="-5"/>
                <w:sz w:val="24"/>
                <w:lang w:val="en-GB"/>
              </w:rPr>
              <w:t xml:space="preserve"> </w:t>
            </w:r>
            <w:r w:rsidRPr="00415594">
              <w:rPr>
                <w:i/>
                <w:sz w:val="24"/>
                <w:lang w:val="en-GB"/>
              </w:rPr>
              <w:t>Arabic</w:t>
            </w:r>
            <w:r w:rsidRPr="00415594">
              <w:rPr>
                <w:i/>
                <w:spacing w:val="-5"/>
                <w:sz w:val="24"/>
                <w:lang w:val="en-GB"/>
              </w:rPr>
              <w:t xml:space="preserve"> </w:t>
            </w:r>
            <w:r w:rsidRPr="00415594">
              <w:rPr>
                <w:i/>
                <w:sz w:val="24"/>
                <w:lang w:val="en-GB"/>
              </w:rPr>
              <w:t>story?</w:t>
            </w:r>
            <w:r w:rsidRPr="00415594">
              <w:rPr>
                <w:i/>
                <w:spacing w:val="-3"/>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will</w:t>
            </w:r>
            <w:r w:rsidRPr="00415594">
              <w:rPr>
                <w:i/>
                <w:spacing w:val="-5"/>
                <w:sz w:val="24"/>
                <w:lang w:val="en-GB"/>
              </w:rPr>
              <w:t xml:space="preserve"> </w:t>
            </w:r>
            <w:r w:rsidRPr="00415594">
              <w:rPr>
                <w:i/>
                <w:sz w:val="24"/>
                <w:lang w:val="en-GB"/>
              </w:rPr>
              <w:t>put</w:t>
            </w:r>
            <w:r w:rsidRPr="00415594">
              <w:rPr>
                <w:i/>
                <w:spacing w:val="-5"/>
                <w:sz w:val="24"/>
                <w:lang w:val="en-GB"/>
              </w:rPr>
              <w:t xml:space="preserve"> </w:t>
            </w:r>
            <w:r w:rsidRPr="00415594">
              <w:rPr>
                <w:i/>
                <w:sz w:val="24"/>
                <w:lang w:val="en-GB"/>
              </w:rPr>
              <w:t>it in</w:t>
            </w:r>
            <w:r w:rsidRPr="00415594">
              <w:rPr>
                <w:i/>
                <w:spacing w:val="-3"/>
                <w:sz w:val="24"/>
                <w:lang w:val="en-GB"/>
              </w:rPr>
              <w:t xml:space="preserve"> </w:t>
            </w:r>
            <w:r w:rsidRPr="00415594">
              <w:rPr>
                <w:i/>
                <w:sz w:val="24"/>
                <w:lang w:val="en-GB"/>
              </w:rPr>
              <w:t>the you</w:t>
            </w:r>
            <w:r w:rsidRPr="00415594">
              <w:rPr>
                <w:i/>
                <w:spacing w:val="-3"/>
                <w:sz w:val="24"/>
                <w:lang w:val="en-GB"/>
              </w:rPr>
              <w:t xml:space="preserve"> </w:t>
            </w:r>
            <w:r w:rsidRPr="00415594">
              <w:rPr>
                <w:i/>
                <w:sz w:val="24"/>
                <w:lang w:val="en-GB"/>
              </w:rPr>
              <w:t>tube</w:t>
            </w:r>
            <w:r w:rsidRPr="00415594">
              <w:rPr>
                <w:i/>
                <w:spacing w:val="-5"/>
                <w:sz w:val="24"/>
                <w:lang w:val="en-GB"/>
              </w:rPr>
              <w:t xml:space="preserve"> </w:t>
            </w:r>
            <w:r w:rsidRPr="00415594">
              <w:rPr>
                <w:i/>
                <w:sz w:val="24"/>
                <w:lang w:val="en-GB"/>
              </w:rPr>
              <w:t>now</w:t>
            </w:r>
            <w:r w:rsidRPr="00415594">
              <w:rPr>
                <w:i/>
                <w:spacing w:val="-3"/>
                <w:sz w:val="24"/>
                <w:lang w:val="en-GB"/>
              </w:rPr>
              <w:t xml:space="preserve"> </w:t>
            </w:r>
            <w:r w:rsidRPr="00415594">
              <w:rPr>
                <w:i/>
                <w:sz w:val="24"/>
                <w:lang w:val="en-GB"/>
              </w:rPr>
              <w:t>(.)</w:t>
            </w:r>
            <w:r w:rsidRPr="00415594">
              <w:rPr>
                <w:i/>
                <w:spacing w:val="-3"/>
                <w:sz w:val="24"/>
                <w:lang w:val="en-GB"/>
              </w:rPr>
              <w:t xml:space="preserve"> </w:t>
            </w:r>
            <w:r w:rsidRPr="00415594">
              <w:rPr>
                <w:i/>
                <w:sz w:val="24"/>
                <w:lang w:val="en-GB"/>
              </w:rPr>
              <w:t>do</w:t>
            </w:r>
            <w:r w:rsidRPr="00415594">
              <w:rPr>
                <w:i/>
                <w:spacing w:val="-3"/>
                <w:sz w:val="24"/>
                <w:lang w:val="en-GB"/>
              </w:rPr>
              <w:t xml:space="preserve"> </w:t>
            </w:r>
            <w:r w:rsidRPr="00415594">
              <w:rPr>
                <w:i/>
                <w:sz w:val="24"/>
                <w:lang w:val="en-GB"/>
              </w:rPr>
              <w:t>you</w:t>
            </w:r>
            <w:r w:rsidRPr="00415594">
              <w:rPr>
                <w:i/>
                <w:spacing w:val="-3"/>
                <w:sz w:val="24"/>
                <w:lang w:val="en-GB"/>
              </w:rPr>
              <w:t xml:space="preserve"> </w:t>
            </w:r>
            <w:r w:rsidRPr="00415594">
              <w:rPr>
                <w:i/>
                <w:sz w:val="24"/>
                <w:lang w:val="en-GB"/>
              </w:rPr>
              <w:t xml:space="preserve">want us to see an Arabic story? (.) Do you like Arabic </w:t>
            </w:r>
            <w:proofErr w:type="gramStart"/>
            <w:r w:rsidRPr="00415594">
              <w:rPr>
                <w:i/>
                <w:sz w:val="24"/>
                <w:lang w:val="en-GB"/>
              </w:rPr>
              <w:t>stories?=</w:t>
            </w:r>
            <w:proofErr w:type="gramEnd"/>
          </w:p>
        </w:tc>
      </w:tr>
      <w:tr w:rsidR="0005216A" w:rsidRPr="00425193" w14:paraId="1BF55CF3" w14:textId="77777777" w:rsidTr="007E4481">
        <w:trPr>
          <w:trHeight w:val="420"/>
        </w:trPr>
        <w:tc>
          <w:tcPr>
            <w:tcW w:w="500" w:type="dxa"/>
          </w:tcPr>
          <w:p w14:paraId="1F9AE389" w14:textId="77777777" w:rsidR="000C618E" w:rsidRPr="00415594" w:rsidRDefault="000C618E" w:rsidP="007E4481">
            <w:pPr>
              <w:pStyle w:val="TableParagraph"/>
              <w:spacing w:before="144" w:line="256" w:lineRule="exact"/>
              <w:ind w:left="50"/>
              <w:rPr>
                <w:sz w:val="24"/>
                <w:lang w:val="en-GB"/>
              </w:rPr>
            </w:pPr>
            <w:r w:rsidRPr="00415594">
              <w:rPr>
                <w:spacing w:val="-5"/>
                <w:sz w:val="24"/>
                <w:lang w:val="en-GB"/>
              </w:rPr>
              <w:t>27</w:t>
            </w:r>
          </w:p>
        </w:tc>
        <w:tc>
          <w:tcPr>
            <w:tcW w:w="963" w:type="dxa"/>
          </w:tcPr>
          <w:p w14:paraId="1417AFC7" w14:textId="77777777" w:rsidR="000C618E" w:rsidRPr="00415594" w:rsidRDefault="000C618E" w:rsidP="007E4481">
            <w:pPr>
              <w:pStyle w:val="TableParagraph"/>
              <w:spacing w:before="144" w:line="256" w:lineRule="exact"/>
              <w:ind w:left="210"/>
              <w:rPr>
                <w:sz w:val="24"/>
                <w:lang w:val="en-GB"/>
              </w:rPr>
            </w:pPr>
            <w:r w:rsidRPr="00415594">
              <w:rPr>
                <w:spacing w:val="-2"/>
                <w:sz w:val="24"/>
                <w:lang w:val="en-GB"/>
              </w:rPr>
              <w:t>Fahd:</w:t>
            </w:r>
          </w:p>
        </w:tc>
        <w:tc>
          <w:tcPr>
            <w:tcW w:w="7306" w:type="dxa"/>
          </w:tcPr>
          <w:p w14:paraId="6BBF10D3" w14:textId="77777777" w:rsidR="000C618E" w:rsidRPr="00415594" w:rsidRDefault="000C618E" w:rsidP="007E4481">
            <w:pPr>
              <w:pStyle w:val="TableParagraph"/>
              <w:spacing w:before="144" w:line="256" w:lineRule="exact"/>
              <w:ind w:left="142"/>
              <w:rPr>
                <w:sz w:val="24"/>
                <w:lang w:val="en-GB"/>
              </w:rPr>
            </w:pPr>
            <w:r w:rsidRPr="00415594">
              <w:rPr>
                <w:b/>
                <w:i/>
                <w:sz w:val="24"/>
                <w:lang w:val="en-GB"/>
              </w:rPr>
              <w:t>=yes=</w:t>
            </w:r>
            <w:r w:rsidRPr="00415594">
              <w:rPr>
                <w:b/>
                <w:i/>
                <w:spacing w:val="-7"/>
                <w:sz w:val="24"/>
                <w:lang w:val="en-GB"/>
              </w:rPr>
              <w:t xml:space="preserve"> </w:t>
            </w:r>
            <w:r w:rsidRPr="00415594">
              <w:rPr>
                <w:spacing w:val="-10"/>
                <w:sz w:val="24"/>
                <w:lang w:val="en-GB"/>
              </w:rPr>
              <w:t>*</w:t>
            </w:r>
          </w:p>
        </w:tc>
      </w:tr>
    </w:tbl>
    <w:p w14:paraId="60CD62C4" w14:textId="4878BDC1" w:rsidR="00AE6686" w:rsidRDefault="00AE6686" w:rsidP="004B2B7A">
      <w:pPr>
        <w:pStyle w:val="BodyText"/>
        <w:rPr>
          <w:lang w:val="en-GB"/>
        </w:rPr>
      </w:pPr>
    </w:p>
    <w:p w14:paraId="6C447EC0" w14:textId="197F32C4" w:rsidR="00667474" w:rsidRPr="00740E35" w:rsidRDefault="00667474" w:rsidP="00344584">
      <w:pPr>
        <w:pStyle w:val="BodyText"/>
        <w:jc w:val="both"/>
        <w:rPr>
          <w:rFonts w:asciiTheme="majorBidi" w:hAnsiTheme="majorBidi" w:cstheme="majorBidi"/>
          <w:b/>
          <w:bCs/>
        </w:rPr>
      </w:pPr>
      <w:r w:rsidRPr="00CB04A0">
        <w:rPr>
          <w:lang w:val="en-GB"/>
        </w:rPr>
        <w:t xml:space="preserve">In the above excerpt from the family conversations, Fahd seemed to be accustomed to listening to Arabic stories on YouTube. He asked his mother when he was going to listen to more Arabic stories. Layla’s instant response indicated her interest in teaching Fahd Arabic. Although parents’ have the agency to mediate and manage their children’s media </w:t>
      </w:r>
      <w:r w:rsidR="00B15C54" w:rsidRPr="00CB04A0">
        <w:rPr>
          <w:lang w:val="en-GB"/>
        </w:rPr>
        <w:t>practices, through</w:t>
      </w:r>
      <w:r w:rsidRPr="00CB04A0">
        <w:rPr>
          <w:lang w:val="en-GB"/>
        </w:rPr>
        <w:t xml:space="preserve"> their active agency and their better knowledge of digital applications and programs children influence their parents’ decisions about what language YouTube programs to select </w:t>
      </w:r>
      <w:sdt>
        <w:sdtPr>
          <w:rPr>
            <w:color w:val="000000"/>
          </w:rPr>
          <w:tag w:val="MENDELEY_CITATION_v3_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"/>
          <w:id w:val="-1080756937"/>
          <w:placeholder>
            <w:docPart w:val="8D54E0878DD18842AC4B4E600303C878"/>
          </w:placeholder>
        </w:sdtPr>
        <w:sdtEndPr/>
        <w:sdtContent>
          <w:r w:rsidR="00075A36" w:rsidRPr="00B15C54">
            <w:t>(Palviainen &amp; Kędra, 2020; Said, 2021)</w:t>
          </w:r>
        </w:sdtContent>
      </w:sdt>
      <w:r w:rsidRPr="00CB04A0">
        <w:rPr>
          <w:color w:val="000000"/>
          <w:lang w:val="en-GB"/>
        </w:rPr>
        <w:t>.</w:t>
      </w:r>
      <w:r>
        <w:rPr>
          <w:color w:val="000000"/>
          <w:lang w:val="en-GB"/>
        </w:rPr>
        <w:t xml:space="preserve"> </w:t>
      </w:r>
    </w:p>
    <w:p w14:paraId="5C553236" w14:textId="7A1964C9" w:rsidR="00F33EA0" w:rsidRPr="00415594" w:rsidRDefault="00E6356B" w:rsidP="00B44243">
      <w:pPr>
        <w:pStyle w:val="Heading3"/>
        <w:rPr>
          <w:lang w:val="en-GB"/>
        </w:rPr>
      </w:pPr>
      <w:bookmarkStart w:id="1049" w:name="_Toc112164095"/>
      <w:bookmarkStart w:id="1050" w:name="_Toc112164890"/>
      <w:bookmarkStart w:id="1051" w:name="_Toc112165905"/>
      <w:bookmarkStart w:id="1052" w:name="_Toc112166367"/>
      <w:bookmarkStart w:id="1053" w:name="_Toc117001759"/>
      <w:bookmarkEnd w:id="1049"/>
      <w:bookmarkEnd w:id="1050"/>
      <w:bookmarkEnd w:id="1051"/>
      <w:bookmarkEnd w:id="1052"/>
      <w:r w:rsidRPr="00415594">
        <w:rPr>
          <w:lang w:val="en-GB"/>
        </w:rPr>
        <w:t>Theme 2: Inconsistency/challenges in Arabic lessons and ineffective results</w:t>
      </w:r>
      <w:bookmarkEnd w:id="1053"/>
    </w:p>
    <w:p w14:paraId="41F4B62A" w14:textId="3F90E9CE" w:rsidR="00F33EA0" w:rsidRPr="00415594" w:rsidRDefault="00E6356B" w:rsidP="004B2B7A">
      <w:pPr>
        <w:pStyle w:val="BodyText"/>
        <w:rPr>
          <w:lang w:val="en-GB"/>
        </w:rPr>
      </w:pPr>
      <w:r w:rsidRPr="00415594">
        <w:rPr>
          <w:lang w:val="en-GB"/>
        </w:rPr>
        <w:t>The data shows that Layla made inconsistent attempts to teach her children Arabic due to firstly, the closure of Saudi weekend schools in the UK; secondly, the shortage of Arabic</w:t>
      </w:r>
      <w:r w:rsidRPr="00415594">
        <w:rPr>
          <w:spacing w:val="-6"/>
          <w:lang w:val="en-GB"/>
        </w:rPr>
        <w:t xml:space="preserve"> </w:t>
      </w:r>
      <w:r w:rsidRPr="00415594">
        <w:rPr>
          <w:lang w:val="en-GB"/>
        </w:rPr>
        <w:t>Saudi</w:t>
      </w:r>
      <w:r w:rsidRPr="00415594">
        <w:rPr>
          <w:spacing w:val="-6"/>
          <w:lang w:val="en-GB"/>
        </w:rPr>
        <w:t xml:space="preserve"> </w:t>
      </w:r>
      <w:r w:rsidRPr="00415594">
        <w:rPr>
          <w:lang w:val="en-GB"/>
        </w:rPr>
        <w:t>curriculum</w:t>
      </w:r>
      <w:r w:rsidRPr="00415594">
        <w:rPr>
          <w:spacing w:val="-6"/>
          <w:lang w:val="en-GB"/>
        </w:rPr>
        <w:t xml:space="preserve"> </w:t>
      </w:r>
      <w:r w:rsidRPr="00415594">
        <w:rPr>
          <w:lang w:val="en-GB"/>
        </w:rPr>
        <w:t>materials;</w:t>
      </w:r>
      <w:r w:rsidRPr="00415594">
        <w:rPr>
          <w:spacing w:val="-6"/>
          <w:lang w:val="en-GB"/>
        </w:rPr>
        <w:t xml:space="preserve"> </w:t>
      </w:r>
      <w:r w:rsidRPr="00415594">
        <w:rPr>
          <w:lang w:val="en-GB"/>
        </w:rPr>
        <w:t>and</w:t>
      </w:r>
      <w:r w:rsidRPr="00415594">
        <w:rPr>
          <w:spacing w:val="-4"/>
          <w:lang w:val="en-GB"/>
        </w:rPr>
        <w:t xml:space="preserve"> </w:t>
      </w:r>
      <w:r w:rsidRPr="00415594">
        <w:rPr>
          <w:lang w:val="en-GB"/>
        </w:rPr>
        <w:t>thirdly,</w:t>
      </w:r>
      <w:r w:rsidRPr="00415594">
        <w:rPr>
          <w:spacing w:val="-4"/>
          <w:lang w:val="en-GB"/>
        </w:rPr>
        <w:t xml:space="preserve"> </w:t>
      </w:r>
      <w:r w:rsidRPr="00415594">
        <w:rPr>
          <w:lang w:val="en-GB"/>
        </w:rPr>
        <w:t>a</w:t>
      </w:r>
      <w:r w:rsidRPr="00415594">
        <w:rPr>
          <w:spacing w:val="-1"/>
          <w:lang w:val="en-GB"/>
        </w:rPr>
        <w:t xml:space="preserve"> </w:t>
      </w:r>
      <w:r w:rsidRPr="00415594">
        <w:rPr>
          <w:lang w:val="en-GB"/>
        </w:rPr>
        <w:t>lack</w:t>
      </w:r>
      <w:r w:rsidRPr="00415594">
        <w:rPr>
          <w:spacing w:val="-4"/>
          <w:lang w:val="en-GB"/>
        </w:rPr>
        <w:t xml:space="preserve"> </w:t>
      </w:r>
      <w:r w:rsidRPr="00415594">
        <w:rPr>
          <w:lang w:val="en-GB"/>
        </w:rPr>
        <w:t>of</w:t>
      </w:r>
      <w:r w:rsidRPr="00415594">
        <w:rPr>
          <w:spacing w:val="-4"/>
          <w:lang w:val="en-GB"/>
        </w:rPr>
        <w:t xml:space="preserve"> </w:t>
      </w:r>
      <w:r w:rsidRPr="00415594">
        <w:rPr>
          <w:lang w:val="en-GB"/>
        </w:rPr>
        <w:t>familial</w:t>
      </w:r>
      <w:r w:rsidRPr="00415594">
        <w:rPr>
          <w:spacing w:val="-6"/>
          <w:lang w:val="en-GB"/>
        </w:rPr>
        <w:t xml:space="preserve"> </w:t>
      </w:r>
      <w:r w:rsidRPr="00415594">
        <w:rPr>
          <w:lang w:val="en-GB"/>
        </w:rPr>
        <w:t>support. This</w:t>
      </w:r>
      <w:r w:rsidRPr="00415594">
        <w:rPr>
          <w:spacing w:val="-3"/>
          <w:lang w:val="en-GB"/>
        </w:rPr>
        <w:t xml:space="preserve"> </w:t>
      </w:r>
      <w:r w:rsidRPr="00415594">
        <w:rPr>
          <w:lang w:val="en-GB"/>
        </w:rPr>
        <w:t xml:space="preserve">included the absence of her husband, who only rarely visited the family in the UK, leaving </w:t>
      </w:r>
      <w:r w:rsidR="001D2E01" w:rsidRPr="00415594">
        <w:rPr>
          <w:lang w:val="en-GB"/>
        </w:rPr>
        <w:t xml:space="preserve">her </w:t>
      </w:r>
      <w:r w:rsidRPr="00415594">
        <w:rPr>
          <w:lang w:val="en-GB"/>
        </w:rPr>
        <w:t>feeling overloaded with multiple responsibilities.</w:t>
      </w:r>
    </w:p>
    <w:p w14:paraId="63FD4AAA" w14:textId="77777777" w:rsidR="00F33EA0" w:rsidRPr="00415594" w:rsidRDefault="00E6356B" w:rsidP="004B2B7A">
      <w:pPr>
        <w:pStyle w:val="BodyText"/>
        <w:rPr>
          <w:lang w:val="en-GB"/>
        </w:rPr>
      </w:pPr>
      <w:r w:rsidRPr="00415594">
        <w:rPr>
          <w:lang w:val="en-GB"/>
        </w:rPr>
        <w:t>Layla</w:t>
      </w:r>
      <w:r w:rsidRPr="00415594">
        <w:rPr>
          <w:spacing w:val="-5"/>
          <w:lang w:val="en-GB"/>
        </w:rPr>
        <w:t xml:space="preserve"> </w:t>
      </w:r>
      <w:r w:rsidRPr="00415594">
        <w:rPr>
          <w:lang w:val="en-GB"/>
        </w:rPr>
        <w:t>noted</w:t>
      </w:r>
      <w:r w:rsidRPr="00415594">
        <w:rPr>
          <w:spacing w:val="-3"/>
          <w:lang w:val="en-GB"/>
        </w:rPr>
        <w:t xml:space="preserve"> </w:t>
      </w:r>
      <w:r w:rsidRPr="00415594">
        <w:rPr>
          <w:lang w:val="en-GB"/>
        </w:rPr>
        <w:t>that,</w:t>
      </w:r>
      <w:r w:rsidRPr="00415594">
        <w:rPr>
          <w:spacing w:val="-3"/>
          <w:lang w:val="en-GB"/>
        </w:rPr>
        <w:t xml:space="preserve"> </w:t>
      </w:r>
      <w:r w:rsidRPr="00415594">
        <w:rPr>
          <w:lang w:val="en-GB"/>
        </w:rPr>
        <w:t>a</w:t>
      </w:r>
      <w:r w:rsidRPr="00415594">
        <w:rPr>
          <w:spacing w:val="-5"/>
          <w:lang w:val="en-GB"/>
        </w:rPr>
        <w:t xml:space="preserve"> </w:t>
      </w:r>
      <w:r w:rsidRPr="00415594">
        <w:rPr>
          <w:lang w:val="en-GB"/>
        </w:rPr>
        <w:t>year</w:t>
      </w:r>
      <w:r w:rsidRPr="00415594">
        <w:rPr>
          <w:spacing w:val="-3"/>
          <w:lang w:val="en-GB"/>
        </w:rPr>
        <w:t xml:space="preserve"> </w:t>
      </w:r>
      <w:r w:rsidRPr="00415594">
        <w:rPr>
          <w:lang w:val="en-GB"/>
        </w:rPr>
        <w:t>before</w:t>
      </w:r>
      <w:r w:rsidRPr="00415594">
        <w:rPr>
          <w:spacing w:val="-5"/>
          <w:lang w:val="en-GB"/>
        </w:rPr>
        <w:t xml:space="preserve"> </w:t>
      </w:r>
      <w:r w:rsidRPr="00415594">
        <w:rPr>
          <w:lang w:val="en-GB"/>
        </w:rPr>
        <w:t>her</w:t>
      </w:r>
      <w:r w:rsidRPr="00415594">
        <w:rPr>
          <w:spacing w:val="-3"/>
          <w:lang w:val="en-GB"/>
        </w:rPr>
        <w:t xml:space="preserve"> </w:t>
      </w:r>
      <w:r w:rsidRPr="00415594">
        <w:rPr>
          <w:lang w:val="en-GB"/>
        </w:rPr>
        <w:t>return to</w:t>
      </w:r>
      <w:r w:rsidRPr="00415594">
        <w:rPr>
          <w:spacing w:val="-3"/>
          <w:lang w:val="en-GB"/>
        </w:rPr>
        <w:t xml:space="preserve"> </w:t>
      </w:r>
      <w:r w:rsidRPr="00415594">
        <w:rPr>
          <w:lang w:val="en-GB"/>
        </w:rPr>
        <w:t>SA,</w:t>
      </w:r>
      <w:r w:rsidRPr="00415594">
        <w:rPr>
          <w:spacing w:val="-3"/>
          <w:lang w:val="en-GB"/>
        </w:rPr>
        <w:t xml:space="preserve"> </w:t>
      </w:r>
      <w:r w:rsidRPr="00415594">
        <w:rPr>
          <w:lang w:val="en-GB"/>
        </w:rPr>
        <w:t>she</w:t>
      </w:r>
      <w:r w:rsidRPr="00415594">
        <w:rPr>
          <w:spacing w:val="-5"/>
          <w:lang w:val="en-GB"/>
        </w:rPr>
        <w:t xml:space="preserve"> </w:t>
      </w:r>
      <w:r w:rsidRPr="00415594">
        <w:rPr>
          <w:lang w:val="en-GB"/>
        </w:rPr>
        <w:t>had</w:t>
      </w:r>
      <w:r w:rsidRPr="00415594">
        <w:rPr>
          <w:spacing w:val="-3"/>
          <w:lang w:val="en-GB"/>
        </w:rPr>
        <w:t xml:space="preserve"> </w:t>
      </w:r>
      <w:r w:rsidRPr="00415594">
        <w:rPr>
          <w:lang w:val="en-GB"/>
        </w:rPr>
        <w:t>hired</w:t>
      </w:r>
      <w:r w:rsidRPr="00415594">
        <w:rPr>
          <w:spacing w:val="-3"/>
          <w:lang w:val="en-GB"/>
        </w:rPr>
        <w:t xml:space="preserve"> </w:t>
      </w:r>
      <w:r w:rsidRPr="00415594">
        <w:rPr>
          <w:lang w:val="en-GB"/>
        </w:rPr>
        <w:t>a</w:t>
      </w:r>
      <w:r w:rsidRPr="00415594">
        <w:rPr>
          <w:spacing w:val="-5"/>
          <w:lang w:val="en-GB"/>
        </w:rPr>
        <w:t xml:space="preserve"> </w:t>
      </w:r>
      <w:r w:rsidRPr="00415594">
        <w:rPr>
          <w:lang w:val="en-GB"/>
        </w:rPr>
        <w:t>private</w:t>
      </w:r>
      <w:r w:rsidRPr="00415594">
        <w:rPr>
          <w:spacing w:val="-5"/>
          <w:lang w:val="en-GB"/>
        </w:rPr>
        <w:t xml:space="preserve"> </w:t>
      </w:r>
      <w:r w:rsidRPr="00415594">
        <w:rPr>
          <w:lang w:val="en-GB"/>
        </w:rPr>
        <w:t>tutor</w:t>
      </w:r>
      <w:r w:rsidRPr="00415594">
        <w:rPr>
          <w:spacing w:val="-3"/>
          <w:lang w:val="en-GB"/>
        </w:rPr>
        <w:t xml:space="preserve"> </w:t>
      </w:r>
      <w:r w:rsidRPr="00415594">
        <w:rPr>
          <w:lang w:val="en-GB"/>
        </w:rPr>
        <w:t>to teach her children Arabic twice a week, but that she did not find this to be beneficial:</w:t>
      </w:r>
    </w:p>
    <w:p w14:paraId="07263AB2" w14:textId="77777777" w:rsidR="00F33EA0" w:rsidRPr="00415594" w:rsidRDefault="00E6356B" w:rsidP="004B2B7A">
      <w:pPr>
        <w:pStyle w:val="BodyText"/>
        <w:rPr>
          <w:lang w:val="en-GB"/>
        </w:rPr>
      </w:pPr>
      <w:r w:rsidRPr="00415594">
        <w:rPr>
          <w:i/>
          <w:lang w:val="en-GB"/>
        </w:rPr>
        <w:t>‘For</w:t>
      </w:r>
      <w:r w:rsidRPr="00415594">
        <w:rPr>
          <w:i/>
          <w:spacing w:val="-4"/>
          <w:lang w:val="en-GB"/>
        </w:rPr>
        <w:t xml:space="preserve"> </w:t>
      </w:r>
      <w:r w:rsidRPr="00415594">
        <w:rPr>
          <w:i/>
          <w:lang w:val="en-GB"/>
        </w:rPr>
        <w:t>the</w:t>
      </w:r>
      <w:r w:rsidRPr="00415594">
        <w:rPr>
          <w:i/>
          <w:spacing w:val="-1"/>
          <w:lang w:val="en-GB"/>
        </w:rPr>
        <w:t xml:space="preserve"> </w:t>
      </w:r>
      <w:r w:rsidRPr="00415594">
        <w:rPr>
          <w:i/>
          <w:lang w:val="en-GB"/>
        </w:rPr>
        <w:t>last</w:t>
      </w:r>
      <w:r w:rsidRPr="00415594">
        <w:rPr>
          <w:i/>
          <w:spacing w:val="-5"/>
          <w:lang w:val="en-GB"/>
        </w:rPr>
        <w:t xml:space="preserve"> </w:t>
      </w:r>
      <w:r w:rsidRPr="00415594">
        <w:rPr>
          <w:i/>
          <w:lang w:val="en-GB"/>
        </w:rPr>
        <w:t>two</w:t>
      </w:r>
      <w:r w:rsidRPr="00415594">
        <w:rPr>
          <w:i/>
          <w:spacing w:val="-3"/>
          <w:lang w:val="en-GB"/>
        </w:rPr>
        <w:t xml:space="preserve"> </w:t>
      </w:r>
      <w:r w:rsidRPr="00415594">
        <w:rPr>
          <w:i/>
          <w:lang w:val="en-GB"/>
        </w:rPr>
        <w:t>years,</w:t>
      </w:r>
      <w:r w:rsidRPr="00415594">
        <w:rPr>
          <w:i/>
          <w:spacing w:val="-3"/>
          <w:lang w:val="en-GB"/>
        </w:rPr>
        <w:t xml:space="preserve"> </w:t>
      </w:r>
      <w:r w:rsidRPr="00415594">
        <w:rPr>
          <w:i/>
          <w:lang w:val="en-GB"/>
        </w:rPr>
        <w:t>I</w:t>
      </w:r>
      <w:r w:rsidRPr="00415594">
        <w:rPr>
          <w:i/>
          <w:spacing w:val="-3"/>
          <w:lang w:val="en-GB"/>
        </w:rPr>
        <w:t xml:space="preserve"> </w:t>
      </w:r>
      <w:r w:rsidRPr="00415594">
        <w:rPr>
          <w:i/>
          <w:lang w:val="en-GB"/>
        </w:rPr>
        <w:t>employed</w:t>
      </w:r>
      <w:r w:rsidRPr="00415594">
        <w:rPr>
          <w:i/>
          <w:spacing w:val="-3"/>
          <w:lang w:val="en-GB"/>
        </w:rPr>
        <w:t xml:space="preserve"> </w:t>
      </w:r>
      <w:r w:rsidRPr="00415594">
        <w:rPr>
          <w:i/>
          <w:lang w:val="en-GB"/>
        </w:rPr>
        <w:t>an</w:t>
      </w:r>
      <w:r w:rsidRPr="00415594">
        <w:rPr>
          <w:i/>
          <w:spacing w:val="-3"/>
          <w:lang w:val="en-GB"/>
        </w:rPr>
        <w:t xml:space="preserve"> </w:t>
      </w:r>
      <w:r w:rsidRPr="00415594">
        <w:rPr>
          <w:i/>
          <w:lang w:val="en-GB"/>
        </w:rPr>
        <w:t>Arabic</w:t>
      </w:r>
      <w:r w:rsidRPr="00415594">
        <w:rPr>
          <w:i/>
          <w:spacing w:val="-1"/>
          <w:lang w:val="en-GB"/>
        </w:rPr>
        <w:t xml:space="preserve"> </w:t>
      </w:r>
      <w:r w:rsidRPr="00415594">
        <w:rPr>
          <w:i/>
          <w:lang w:val="en-GB"/>
        </w:rPr>
        <w:t>teacher for</w:t>
      </w:r>
      <w:r w:rsidRPr="00415594">
        <w:rPr>
          <w:i/>
          <w:spacing w:val="-4"/>
          <w:lang w:val="en-GB"/>
        </w:rPr>
        <w:t xml:space="preserve"> </w:t>
      </w:r>
      <w:r w:rsidRPr="00415594">
        <w:rPr>
          <w:i/>
          <w:lang w:val="en-GB"/>
        </w:rPr>
        <w:t>the</w:t>
      </w:r>
      <w:r w:rsidRPr="00415594">
        <w:rPr>
          <w:i/>
          <w:spacing w:val="-5"/>
          <w:lang w:val="en-GB"/>
        </w:rPr>
        <w:t xml:space="preserve"> </w:t>
      </w:r>
      <w:r w:rsidRPr="00415594">
        <w:rPr>
          <w:i/>
          <w:lang w:val="en-GB"/>
        </w:rPr>
        <w:t>children</w:t>
      </w:r>
      <w:r w:rsidRPr="00415594">
        <w:rPr>
          <w:i/>
          <w:spacing w:val="-4"/>
          <w:lang w:val="en-GB"/>
        </w:rPr>
        <w:t xml:space="preserve"> </w:t>
      </w:r>
      <w:r w:rsidRPr="00415594">
        <w:rPr>
          <w:i/>
          <w:lang w:val="en-GB"/>
        </w:rPr>
        <w:t>every</w:t>
      </w:r>
      <w:r w:rsidRPr="00415594">
        <w:rPr>
          <w:i/>
          <w:spacing w:val="-4"/>
          <w:lang w:val="en-GB"/>
        </w:rPr>
        <w:t xml:space="preserve"> </w:t>
      </w:r>
      <w:r w:rsidRPr="00415594">
        <w:rPr>
          <w:i/>
          <w:lang w:val="en-GB"/>
        </w:rPr>
        <w:t>weekend, but actually, thinking about our current situation, I can say that it wasn’t an effective policy</w:t>
      </w:r>
      <w:r w:rsidRPr="00415594">
        <w:rPr>
          <w:lang w:val="en-GB"/>
        </w:rPr>
        <w:t xml:space="preserve"> (Lines 25-</w:t>
      </w:r>
      <w:proofErr w:type="gramStart"/>
      <w:r w:rsidRPr="00415594">
        <w:rPr>
          <w:lang w:val="en-GB"/>
        </w:rPr>
        <w:t>27</w:t>
      </w:r>
      <w:r w:rsidRPr="00415594">
        <w:rPr>
          <w:i/>
          <w:lang w:val="en-GB"/>
        </w:rPr>
        <w:t>)…</w:t>
      </w:r>
      <w:proofErr w:type="gramEnd"/>
      <w:r w:rsidRPr="00415594">
        <w:rPr>
          <w:i/>
          <w:lang w:val="en-GB"/>
        </w:rPr>
        <w:t xml:space="preserve"> when I got back to SA, I realised that they had been of zero benefit.’</w:t>
      </w:r>
      <w:r w:rsidRPr="00415594">
        <w:rPr>
          <w:lang w:val="en-GB"/>
        </w:rPr>
        <w:t xml:space="preserve"> (Lines 230-32)</w:t>
      </w:r>
    </w:p>
    <w:p w14:paraId="60A67775" w14:textId="19AE73DD" w:rsidR="00F33EA0" w:rsidRPr="00415594" w:rsidRDefault="00E6356B" w:rsidP="004B2B7A">
      <w:pPr>
        <w:pStyle w:val="BodyText"/>
        <w:rPr>
          <w:lang w:val="en-GB"/>
        </w:rPr>
      </w:pPr>
      <w:r w:rsidRPr="00415594">
        <w:rPr>
          <w:lang w:val="en-GB"/>
        </w:rPr>
        <w:t>On her return to SA, Layla enrolled her children in international schools, where there was</w:t>
      </w:r>
      <w:r w:rsidRPr="00415594">
        <w:rPr>
          <w:spacing w:val="-2"/>
          <w:lang w:val="en-GB"/>
        </w:rPr>
        <w:t xml:space="preserve"> </w:t>
      </w:r>
      <w:r w:rsidRPr="00415594">
        <w:rPr>
          <w:lang w:val="en-GB"/>
        </w:rPr>
        <w:t>a</w:t>
      </w:r>
      <w:r w:rsidRPr="00415594">
        <w:rPr>
          <w:spacing w:val="-5"/>
          <w:lang w:val="en-GB"/>
        </w:rPr>
        <w:t xml:space="preserve"> </w:t>
      </w:r>
      <w:r w:rsidRPr="00415594">
        <w:rPr>
          <w:lang w:val="en-GB"/>
        </w:rPr>
        <w:t>greater</w:t>
      </w:r>
      <w:r w:rsidRPr="00415594">
        <w:rPr>
          <w:spacing w:val="-3"/>
          <w:lang w:val="en-GB"/>
        </w:rPr>
        <w:t xml:space="preserve"> </w:t>
      </w:r>
      <w:r w:rsidRPr="00415594">
        <w:rPr>
          <w:lang w:val="en-GB"/>
        </w:rPr>
        <w:t>use</w:t>
      </w:r>
      <w:r w:rsidRPr="00415594">
        <w:rPr>
          <w:spacing w:val="-5"/>
          <w:lang w:val="en-GB"/>
        </w:rPr>
        <w:t xml:space="preserve"> </w:t>
      </w:r>
      <w:r w:rsidRPr="00415594">
        <w:rPr>
          <w:lang w:val="en-GB"/>
        </w:rPr>
        <w:t>of</w:t>
      </w:r>
      <w:r w:rsidRPr="00415594">
        <w:rPr>
          <w:spacing w:val="-3"/>
          <w:lang w:val="en-GB"/>
        </w:rPr>
        <w:t xml:space="preserve"> </w:t>
      </w:r>
      <w:r w:rsidRPr="00415594">
        <w:rPr>
          <w:lang w:val="en-GB"/>
        </w:rPr>
        <w:t>English</w:t>
      </w:r>
      <w:r w:rsidRPr="00415594">
        <w:rPr>
          <w:spacing w:val="-3"/>
          <w:lang w:val="en-GB"/>
        </w:rPr>
        <w:t xml:space="preserve"> </w:t>
      </w:r>
      <w:r w:rsidRPr="00415594">
        <w:rPr>
          <w:lang w:val="en-GB"/>
        </w:rPr>
        <w:t>than</w:t>
      </w:r>
      <w:r w:rsidRPr="00415594">
        <w:rPr>
          <w:spacing w:val="-3"/>
          <w:lang w:val="en-GB"/>
        </w:rPr>
        <w:t xml:space="preserve"> </w:t>
      </w:r>
      <w:r w:rsidRPr="00415594">
        <w:rPr>
          <w:lang w:val="en-GB"/>
        </w:rPr>
        <w:t>Arabic.</w:t>
      </w:r>
      <w:r w:rsidRPr="00415594">
        <w:rPr>
          <w:spacing w:val="-4"/>
          <w:lang w:val="en-GB"/>
        </w:rPr>
        <w:t xml:space="preserve"> </w:t>
      </w:r>
      <w:r w:rsidRPr="00415594">
        <w:rPr>
          <w:lang w:val="en-GB"/>
        </w:rPr>
        <w:t>Despite</w:t>
      </w:r>
      <w:r w:rsidRPr="00415594">
        <w:rPr>
          <w:spacing w:val="-5"/>
          <w:lang w:val="en-GB"/>
        </w:rPr>
        <w:t xml:space="preserve"> </w:t>
      </w:r>
      <w:r w:rsidRPr="00415594">
        <w:rPr>
          <w:lang w:val="en-GB"/>
        </w:rPr>
        <w:t>this,</w:t>
      </w:r>
      <w:r w:rsidRPr="00415594">
        <w:rPr>
          <w:spacing w:val="-3"/>
          <w:lang w:val="en-GB"/>
        </w:rPr>
        <w:t xml:space="preserve"> </w:t>
      </w:r>
      <w:r w:rsidRPr="00415594">
        <w:rPr>
          <w:lang w:val="en-GB"/>
        </w:rPr>
        <w:t>she</w:t>
      </w:r>
      <w:r w:rsidRPr="00415594">
        <w:rPr>
          <w:spacing w:val="-5"/>
          <w:lang w:val="en-GB"/>
        </w:rPr>
        <w:t xml:space="preserve"> </w:t>
      </w:r>
      <w:r w:rsidRPr="00415594">
        <w:rPr>
          <w:lang w:val="en-GB"/>
        </w:rPr>
        <w:t>remained</w:t>
      </w:r>
      <w:r w:rsidRPr="00415594">
        <w:rPr>
          <w:spacing w:val="-3"/>
          <w:lang w:val="en-GB"/>
        </w:rPr>
        <w:t xml:space="preserve"> </w:t>
      </w:r>
      <w:r w:rsidRPr="00415594">
        <w:rPr>
          <w:lang w:val="en-GB"/>
        </w:rPr>
        <w:t>disappointed</w:t>
      </w:r>
      <w:r w:rsidRPr="00415594">
        <w:rPr>
          <w:spacing w:val="-3"/>
          <w:lang w:val="en-GB"/>
        </w:rPr>
        <w:t xml:space="preserve"> </w:t>
      </w:r>
      <w:r w:rsidRPr="00415594">
        <w:rPr>
          <w:lang w:val="en-GB"/>
        </w:rPr>
        <w:t>with the Saudi education system in general, and the support for the Arabic language</w:t>
      </w:r>
      <w:r w:rsidR="001D2E01" w:rsidRPr="00415594">
        <w:rPr>
          <w:lang w:val="en-GB"/>
        </w:rPr>
        <w:t>. I</w:t>
      </w:r>
      <w:r w:rsidRPr="00415594">
        <w:rPr>
          <w:lang w:val="en-GB"/>
        </w:rPr>
        <w:t xml:space="preserve">n </w:t>
      </w:r>
      <w:r w:rsidRPr="00415594">
        <w:rPr>
          <w:lang w:val="en-GB"/>
        </w:rPr>
        <w:lastRenderedPageBreak/>
        <w:t>particular</w:t>
      </w:r>
      <w:r w:rsidR="001D2E01" w:rsidRPr="00415594">
        <w:rPr>
          <w:lang w:val="en-GB"/>
        </w:rPr>
        <w:t xml:space="preserve"> she </w:t>
      </w:r>
      <w:r w:rsidRPr="00415594">
        <w:rPr>
          <w:lang w:val="en-GB"/>
        </w:rPr>
        <w:t>criticis</w:t>
      </w:r>
      <w:r w:rsidR="001D2E01" w:rsidRPr="00415594">
        <w:rPr>
          <w:lang w:val="en-GB"/>
        </w:rPr>
        <w:t>ed</w:t>
      </w:r>
      <w:r w:rsidRPr="00415594">
        <w:rPr>
          <w:lang w:val="en-GB"/>
        </w:rPr>
        <w:t xml:space="preserve"> the teachers as being unqualified for dealing with children returning from abroad. She described the education system in SA as weak:</w:t>
      </w:r>
    </w:p>
    <w:p w14:paraId="4876609B" w14:textId="0E5D2CD8" w:rsidR="001D2E01" w:rsidRPr="00415594" w:rsidRDefault="00E6356B" w:rsidP="004B2B7A">
      <w:pPr>
        <w:pStyle w:val="BodyText"/>
        <w:rPr>
          <w:lang w:val="en-GB"/>
        </w:rPr>
      </w:pPr>
      <w:r w:rsidRPr="00415594">
        <w:rPr>
          <w:i/>
          <w:lang w:val="en-GB"/>
        </w:rPr>
        <w:t>‘The</w:t>
      </w:r>
      <w:r w:rsidRPr="00415594">
        <w:rPr>
          <w:i/>
          <w:spacing w:val="-5"/>
          <w:lang w:val="en-GB"/>
        </w:rPr>
        <w:t xml:space="preserve"> </w:t>
      </w:r>
      <w:r w:rsidRPr="00415594">
        <w:rPr>
          <w:i/>
          <w:lang w:val="en-GB"/>
        </w:rPr>
        <w:t>Saudi</w:t>
      </w:r>
      <w:r w:rsidRPr="00415594">
        <w:rPr>
          <w:i/>
          <w:spacing w:val="-5"/>
          <w:lang w:val="en-GB"/>
        </w:rPr>
        <w:t xml:space="preserve"> </w:t>
      </w:r>
      <w:r w:rsidRPr="00415594">
        <w:rPr>
          <w:i/>
          <w:lang w:val="en-GB"/>
        </w:rPr>
        <w:t>education</w:t>
      </w:r>
      <w:r w:rsidRPr="00415594">
        <w:rPr>
          <w:i/>
          <w:spacing w:val="-3"/>
          <w:lang w:val="en-GB"/>
        </w:rPr>
        <w:t xml:space="preserve"> </w:t>
      </w:r>
      <w:r w:rsidRPr="00415594">
        <w:rPr>
          <w:i/>
          <w:lang w:val="en-GB"/>
        </w:rPr>
        <w:t>system</w:t>
      </w:r>
      <w:r w:rsidRPr="00415594">
        <w:rPr>
          <w:i/>
          <w:spacing w:val="-5"/>
          <w:lang w:val="en-GB"/>
        </w:rPr>
        <w:t xml:space="preserve"> </w:t>
      </w:r>
      <w:r w:rsidRPr="00415594">
        <w:rPr>
          <w:i/>
          <w:lang w:val="en-GB"/>
        </w:rPr>
        <w:t>is</w:t>
      </w:r>
      <w:r w:rsidRPr="00415594">
        <w:rPr>
          <w:i/>
          <w:spacing w:val="-2"/>
          <w:lang w:val="en-GB"/>
        </w:rPr>
        <w:t xml:space="preserve"> </w:t>
      </w:r>
      <w:r w:rsidRPr="00415594">
        <w:rPr>
          <w:i/>
          <w:lang w:val="en-GB"/>
        </w:rPr>
        <w:t>very</w:t>
      </w:r>
      <w:r w:rsidRPr="00415594">
        <w:rPr>
          <w:i/>
          <w:spacing w:val="-3"/>
          <w:lang w:val="en-GB"/>
        </w:rPr>
        <w:t xml:space="preserve"> </w:t>
      </w:r>
      <w:r w:rsidRPr="00415594">
        <w:rPr>
          <w:i/>
          <w:lang w:val="en-GB"/>
        </w:rPr>
        <w:t>poor,</w:t>
      </w:r>
      <w:r w:rsidRPr="00415594">
        <w:rPr>
          <w:i/>
          <w:spacing w:val="-3"/>
          <w:lang w:val="en-GB"/>
        </w:rPr>
        <w:t xml:space="preserve"> </w:t>
      </w:r>
      <w:r w:rsidRPr="00415594">
        <w:rPr>
          <w:i/>
          <w:lang w:val="en-GB"/>
        </w:rPr>
        <w:t>they</w:t>
      </w:r>
      <w:r w:rsidRPr="00415594">
        <w:rPr>
          <w:i/>
          <w:spacing w:val="-3"/>
          <w:lang w:val="en-GB"/>
        </w:rPr>
        <w:t xml:space="preserve"> </w:t>
      </w:r>
      <w:r w:rsidRPr="00415594">
        <w:rPr>
          <w:i/>
          <w:lang w:val="en-GB"/>
        </w:rPr>
        <w:t>don’t focus</w:t>
      </w:r>
      <w:r w:rsidRPr="00415594">
        <w:rPr>
          <w:i/>
          <w:spacing w:val="-2"/>
          <w:lang w:val="en-GB"/>
        </w:rPr>
        <w:t xml:space="preserve"> </w:t>
      </w:r>
      <w:r w:rsidRPr="00415594">
        <w:rPr>
          <w:i/>
          <w:lang w:val="en-GB"/>
        </w:rPr>
        <w:t>on</w:t>
      </w:r>
      <w:r w:rsidRPr="00415594">
        <w:rPr>
          <w:i/>
          <w:spacing w:val="-3"/>
          <w:lang w:val="en-GB"/>
        </w:rPr>
        <w:t xml:space="preserve"> </w:t>
      </w:r>
      <w:r w:rsidRPr="00415594">
        <w:rPr>
          <w:i/>
          <w:lang w:val="en-GB"/>
        </w:rPr>
        <w:t>improving</w:t>
      </w:r>
      <w:r w:rsidRPr="00415594">
        <w:rPr>
          <w:i/>
          <w:spacing w:val="-3"/>
          <w:lang w:val="en-GB"/>
        </w:rPr>
        <w:t xml:space="preserve"> </w:t>
      </w:r>
      <w:r w:rsidRPr="00415594">
        <w:rPr>
          <w:i/>
          <w:lang w:val="en-GB"/>
        </w:rPr>
        <w:t>the</w:t>
      </w:r>
      <w:r w:rsidRPr="00415594">
        <w:rPr>
          <w:i/>
          <w:spacing w:val="-5"/>
          <w:lang w:val="en-GB"/>
        </w:rPr>
        <w:t xml:space="preserve"> </w:t>
      </w:r>
      <w:r w:rsidRPr="00415594">
        <w:rPr>
          <w:i/>
          <w:lang w:val="en-GB"/>
        </w:rPr>
        <w:t>children’s language skills, they don’t work to build a good language system for the children’</w:t>
      </w:r>
      <w:r w:rsidRPr="00415594">
        <w:rPr>
          <w:lang w:val="en-GB"/>
        </w:rPr>
        <w:t xml:space="preserve"> (Lines 209-211. The underlined are Layla’s own words spoken in English and are not translated</w:t>
      </w:r>
      <w:r w:rsidR="009A183D" w:rsidRPr="00415594">
        <w:rPr>
          <w:lang w:val="en-GB"/>
        </w:rPr>
        <w:t xml:space="preserve"> by</w:t>
      </w:r>
      <w:r w:rsidRPr="00415594">
        <w:rPr>
          <w:lang w:val="en-GB"/>
        </w:rPr>
        <w:t xml:space="preserve"> me, the researcher, to Arabic).</w:t>
      </w:r>
      <w:r w:rsidR="001D2E01" w:rsidRPr="00415594">
        <w:rPr>
          <w:lang w:val="en-GB"/>
        </w:rPr>
        <w:t xml:space="preserve"> </w:t>
      </w:r>
    </w:p>
    <w:p w14:paraId="706FD4B2" w14:textId="7F38FE07" w:rsidR="00F33EA0" w:rsidRPr="00415594" w:rsidRDefault="00E6356B" w:rsidP="004B2B7A">
      <w:pPr>
        <w:pStyle w:val="BodyText"/>
        <w:rPr>
          <w:lang w:val="en-GB"/>
        </w:rPr>
      </w:pPr>
      <w:r w:rsidRPr="00415594">
        <w:rPr>
          <w:lang w:val="en-GB"/>
        </w:rPr>
        <w:t>As a result, she felt responsible for her children’s fluency in Arabic, which led her to teach them</w:t>
      </w:r>
      <w:r w:rsidRPr="00415594">
        <w:rPr>
          <w:spacing w:val="-3"/>
          <w:lang w:val="en-GB"/>
        </w:rPr>
        <w:t xml:space="preserve"> </w:t>
      </w:r>
      <w:r w:rsidRPr="00415594">
        <w:rPr>
          <w:lang w:val="en-GB"/>
        </w:rPr>
        <w:t>herself,</w:t>
      </w:r>
      <w:r w:rsidRPr="00415594">
        <w:rPr>
          <w:spacing w:val="-1"/>
          <w:lang w:val="en-GB"/>
        </w:rPr>
        <w:t xml:space="preserve"> </w:t>
      </w:r>
      <w:r w:rsidRPr="00415594">
        <w:rPr>
          <w:lang w:val="en-GB"/>
        </w:rPr>
        <w:t>including</w:t>
      </w:r>
      <w:r w:rsidRPr="00415594">
        <w:rPr>
          <w:spacing w:val="-1"/>
          <w:lang w:val="en-GB"/>
        </w:rPr>
        <w:t xml:space="preserve"> </w:t>
      </w:r>
      <w:r w:rsidRPr="00415594">
        <w:rPr>
          <w:lang w:val="en-GB"/>
        </w:rPr>
        <w:t>drawing</w:t>
      </w:r>
      <w:r w:rsidRPr="00415594">
        <w:rPr>
          <w:spacing w:val="-1"/>
          <w:lang w:val="en-GB"/>
        </w:rPr>
        <w:t xml:space="preserve"> </w:t>
      </w:r>
      <w:r w:rsidRPr="00415594">
        <w:rPr>
          <w:lang w:val="en-GB"/>
        </w:rPr>
        <w:t>up a</w:t>
      </w:r>
      <w:r w:rsidRPr="00415594">
        <w:rPr>
          <w:spacing w:val="-3"/>
          <w:lang w:val="en-GB"/>
        </w:rPr>
        <w:t xml:space="preserve"> </w:t>
      </w:r>
      <w:r w:rsidRPr="00415594">
        <w:rPr>
          <w:lang w:val="en-GB"/>
        </w:rPr>
        <w:t>schedule for</w:t>
      </w:r>
      <w:r w:rsidRPr="00415594">
        <w:rPr>
          <w:spacing w:val="-1"/>
          <w:lang w:val="en-GB"/>
        </w:rPr>
        <w:t xml:space="preserve"> </w:t>
      </w:r>
      <w:r w:rsidRPr="00415594">
        <w:rPr>
          <w:lang w:val="en-GB"/>
        </w:rPr>
        <w:t>Arabic</w:t>
      </w:r>
      <w:r w:rsidRPr="00415594">
        <w:rPr>
          <w:spacing w:val="-3"/>
          <w:lang w:val="en-GB"/>
        </w:rPr>
        <w:t xml:space="preserve"> </w:t>
      </w:r>
      <w:r w:rsidRPr="00415594">
        <w:rPr>
          <w:lang w:val="en-GB"/>
        </w:rPr>
        <w:t>lessons,</w:t>
      </w:r>
      <w:r w:rsidRPr="00415594">
        <w:rPr>
          <w:spacing w:val="-1"/>
          <w:lang w:val="en-GB"/>
        </w:rPr>
        <w:t xml:space="preserve"> </w:t>
      </w:r>
      <w:r w:rsidRPr="00415594">
        <w:rPr>
          <w:lang w:val="en-GB"/>
        </w:rPr>
        <w:t>reading</w:t>
      </w:r>
      <w:r w:rsidRPr="00415594">
        <w:rPr>
          <w:spacing w:val="-1"/>
          <w:lang w:val="en-GB"/>
        </w:rPr>
        <w:t xml:space="preserve"> </w:t>
      </w:r>
      <w:r w:rsidRPr="00415594">
        <w:rPr>
          <w:lang w:val="en-GB"/>
        </w:rPr>
        <w:t>Arabic stories,</w:t>
      </w:r>
      <w:r w:rsidRPr="00415594">
        <w:rPr>
          <w:spacing w:val="-1"/>
          <w:lang w:val="en-GB"/>
        </w:rPr>
        <w:t xml:space="preserve"> </w:t>
      </w:r>
      <w:r w:rsidRPr="00415594">
        <w:rPr>
          <w:lang w:val="en-GB"/>
        </w:rPr>
        <w:t>and</w:t>
      </w:r>
      <w:r w:rsidRPr="00415594">
        <w:rPr>
          <w:spacing w:val="-1"/>
          <w:lang w:val="en-GB"/>
        </w:rPr>
        <w:t xml:space="preserve"> </w:t>
      </w:r>
      <w:r w:rsidRPr="00415594">
        <w:rPr>
          <w:lang w:val="en-GB"/>
        </w:rPr>
        <w:t>encouraging</w:t>
      </w:r>
      <w:r w:rsidRPr="00415594">
        <w:rPr>
          <w:spacing w:val="-1"/>
          <w:lang w:val="en-GB"/>
        </w:rPr>
        <w:t xml:space="preserve"> </w:t>
      </w:r>
      <w:r w:rsidRPr="00415594">
        <w:rPr>
          <w:lang w:val="en-GB"/>
        </w:rPr>
        <w:t>them</w:t>
      </w:r>
      <w:r w:rsidRPr="00415594">
        <w:rPr>
          <w:spacing w:val="-3"/>
          <w:lang w:val="en-GB"/>
        </w:rPr>
        <w:t xml:space="preserve"> </w:t>
      </w:r>
      <w:r w:rsidRPr="00415594">
        <w:rPr>
          <w:lang w:val="en-GB"/>
        </w:rPr>
        <w:t>to listen to</w:t>
      </w:r>
      <w:r w:rsidRPr="00415594">
        <w:rPr>
          <w:spacing w:val="-1"/>
          <w:lang w:val="en-GB"/>
        </w:rPr>
        <w:t xml:space="preserve"> </w:t>
      </w:r>
      <w:r w:rsidRPr="00415594">
        <w:rPr>
          <w:lang w:val="en-GB"/>
        </w:rPr>
        <w:t>the</w:t>
      </w:r>
      <w:r w:rsidRPr="00415594">
        <w:rPr>
          <w:spacing w:val="-3"/>
          <w:lang w:val="en-GB"/>
        </w:rPr>
        <w:t xml:space="preserve"> </w:t>
      </w:r>
      <w:r w:rsidRPr="00415594">
        <w:rPr>
          <w:lang w:val="en-GB"/>
        </w:rPr>
        <w:t>Quran. At</w:t>
      </w:r>
      <w:r w:rsidRPr="00415594">
        <w:rPr>
          <w:spacing w:val="-3"/>
          <w:lang w:val="en-GB"/>
        </w:rPr>
        <w:t xml:space="preserve"> </w:t>
      </w:r>
      <w:r w:rsidRPr="00415594">
        <w:rPr>
          <w:lang w:val="en-GB"/>
        </w:rPr>
        <w:t>the</w:t>
      </w:r>
      <w:r w:rsidRPr="00415594">
        <w:rPr>
          <w:spacing w:val="-3"/>
          <w:lang w:val="en-GB"/>
        </w:rPr>
        <w:t xml:space="preserve"> </w:t>
      </w:r>
      <w:r w:rsidRPr="00415594">
        <w:rPr>
          <w:lang w:val="en-GB"/>
        </w:rPr>
        <w:t>same time,</w:t>
      </w:r>
      <w:r w:rsidRPr="00415594">
        <w:rPr>
          <w:spacing w:val="-1"/>
          <w:lang w:val="en-GB"/>
        </w:rPr>
        <w:t xml:space="preserve"> </w:t>
      </w:r>
      <w:r w:rsidRPr="00415594">
        <w:rPr>
          <w:lang w:val="en-GB"/>
        </w:rPr>
        <w:t>she</w:t>
      </w:r>
      <w:r w:rsidRPr="00415594">
        <w:rPr>
          <w:spacing w:val="-3"/>
          <w:lang w:val="en-GB"/>
        </w:rPr>
        <w:t xml:space="preserve"> </w:t>
      </w:r>
      <w:r w:rsidRPr="00415594">
        <w:rPr>
          <w:lang w:val="en-GB"/>
        </w:rPr>
        <w:t>admired</w:t>
      </w:r>
      <w:r w:rsidRPr="00415594">
        <w:rPr>
          <w:spacing w:val="-1"/>
          <w:lang w:val="en-GB"/>
        </w:rPr>
        <w:t xml:space="preserve"> </w:t>
      </w:r>
      <w:r w:rsidRPr="00415594">
        <w:rPr>
          <w:lang w:val="en-GB"/>
        </w:rPr>
        <w:t>the British</w:t>
      </w:r>
      <w:r w:rsidRPr="00415594">
        <w:rPr>
          <w:spacing w:val="-4"/>
          <w:lang w:val="en-GB"/>
        </w:rPr>
        <w:t xml:space="preserve"> </w:t>
      </w:r>
      <w:r w:rsidRPr="00415594">
        <w:rPr>
          <w:lang w:val="en-GB"/>
        </w:rPr>
        <w:t>education</w:t>
      </w:r>
      <w:r w:rsidRPr="00415594">
        <w:rPr>
          <w:spacing w:val="-4"/>
          <w:lang w:val="en-GB"/>
        </w:rPr>
        <w:t xml:space="preserve"> </w:t>
      </w:r>
      <w:r w:rsidRPr="00415594">
        <w:rPr>
          <w:lang w:val="en-GB"/>
        </w:rPr>
        <w:t>system</w:t>
      </w:r>
      <w:r w:rsidRPr="00415594">
        <w:rPr>
          <w:spacing w:val="-6"/>
          <w:lang w:val="en-GB"/>
        </w:rPr>
        <w:t xml:space="preserve"> </w:t>
      </w:r>
      <w:r w:rsidRPr="00415594">
        <w:rPr>
          <w:lang w:val="en-GB"/>
        </w:rPr>
        <w:t>as</w:t>
      </w:r>
      <w:r w:rsidRPr="00415594">
        <w:rPr>
          <w:spacing w:val="-3"/>
          <w:lang w:val="en-GB"/>
        </w:rPr>
        <w:t xml:space="preserve"> </w:t>
      </w:r>
      <w:r w:rsidRPr="00415594">
        <w:rPr>
          <w:lang w:val="en-GB"/>
        </w:rPr>
        <w:t>fulfilling the</w:t>
      </w:r>
      <w:r w:rsidRPr="00415594">
        <w:rPr>
          <w:spacing w:val="-6"/>
          <w:lang w:val="en-GB"/>
        </w:rPr>
        <w:t xml:space="preserve"> </w:t>
      </w:r>
      <w:r w:rsidRPr="00415594">
        <w:rPr>
          <w:lang w:val="en-GB"/>
        </w:rPr>
        <w:t>learning</w:t>
      </w:r>
      <w:r w:rsidRPr="00415594">
        <w:rPr>
          <w:spacing w:val="-4"/>
          <w:lang w:val="en-GB"/>
        </w:rPr>
        <w:t xml:space="preserve"> </w:t>
      </w:r>
      <w:r w:rsidRPr="00415594">
        <w:rPr>
          <w:lang w:val="en-GB"/>
        </w:rPr>
        <w:t>needs</w:t>
      </w:r>
      <w:r w:rsidRPr="00415594">
        <w:rPr>
          <w:spacing w:val="-3"/>
          <w:lang w:val="en-GB"/>
        </w:rPr>
        <w:t xml:space="preserve"> </w:t>
      </w:r>
      <w:r w:rsidRPr="00415594">
        <w:rPr>
          <w:lang w:val="en-GB"/>
        </w:rPr>
        <w:t>of</w:t>
      </w:r>
      <w:r w:rsidRPr="00415594">
        <w:rPr>
          <w:spacing w:val="-4"/>
          <w:lang w:val="en-GB"/>
        </w:rPr>
        <w:t xml:space="preserve"> </w:t>
      </w:r>
      <w:r w:rsidRPr="00415594">
        <w:rPr>
          <w:lang w:val="en-GB"/>
        </w:rPr>
        <w:t>her</w:t>
      </w:r>
      <w:r w:rsidRPr="00415594">
        <w:rPr>
          <w:spacing w:val="-4"/>
          <w:lang w:val="en-GB"/>
        </w:rPr>
        <w:t xml:space="preserve"> </w:t>
      </w:r>
      <w:r w:rsidRPr="00415594">
        <w:rPr>
          <w:lang w:val="en-GB"/>
        </w:rPr>
        <w:t>children</w:t>
      </w:r>
      <w:r w:rsidRPr="00415594">
        <w:rPr>
          <w:spacing w:val="-4"/>
          <w:lang w:val="en-GB"/>
        </w:rPr>
        <w:t xml:space="preserve"> </w:t>
      </w:r>
      <w:r w:rsidRPr="00415594">
        <w:rPr>
          <w:lang w:val="en-GB"/>
        </w:rPr>
        <w:t>when</w:t>
      </w:r>
      <w:r w:rsidRPr="00415594">
        <w:rPr>
          <w:spacing w:val="-4"/>
          <w:lang w:val="en-GB"/>
        </w:rPr>
        <w:t xml:space="preserve"> </w:t>
      </w:r>
      <w:r w:rsidRPr="00415594">
        <w:rPr>
          <w:lang w:val="en-GB"/>
        </w:rPr>
        <w:t>they</w:t>
      </w:r>
      <w:r w:rsidRPr="00415594">
        <w:rPr>
          <w:spacing w:val="-4"/>
          <w:lang w:val="en-GB"/>
        </w:rPr>
        <w:t xml:space="preserve"> </w:t>
      </w:r>
      <w:r w:rsidRPr="00415594">
        <w:rPr>
          <w:lang w:val="en-GB"/>
        </w:rPr>
        <w:t>were in the UK, particularly as they also provided her with support:</w:t>
      </w:r>
    </w:p>
    <w:p w14:paraId="0D3FB54A" w14:textId="14C2EF4F" w:rsidR="00F33EA0" w:rsidRPr="00415594" w:rsidRDefault="00E6356B">
      <w:pPr>
        <w:spacing w:before="201" w:line="360" w:lineRule="auto"/>
        <w:ind w:left="590" w:right="849"/>
        <w:rPr>
          <w:sz w:val="24"/>
          <w:lang w:val="en-GB"/>
        </w:rPr>
      </w:pPr>
      <w:r w:rsidRPr="00415594">
        <w:rPr>
          <w:sz w:val="24"/>
          <w:lang w:val="en-GB"/>
        </w:rPr>
        <w:t>‘</w:t>
      </w:r>
      <w:r w:rsidRPr="00415594">
        <w:rPr>
          <w:i/>
          <w:sz w:val="24"/>
          <w:lang w:val="en-GB"/>
        </w:rPr>
        <w:t>To</w:t>
      </w:r>
      <w:r w:rsidRPr="00415594">
        <w:rPr>
          <w:i/>
          <w:spacing w:val="-3"/>
          <w:sz w:val="24"/>
          <w:lang w:val="en-GB"/>
        </w:rPr>
        <w:t xml:space="preserve"> </w:t>
      </w:r>
      <w:r w:rsidRPr="00415594">
        <w:rPr>
          <w:i/>
          <w:sz w:val="24"/>
          <w:lang w:val="en-GB"/>
        </w:rPr>
        <w:t>be</w:t>
      </w:r>
      <w:r w:rsidRPr="00415594">
        <w:rPr>
          <w:i/>
          <w:spacing w:val="-5"/>
          <w:sz w:val="24"/>
          <w:lang w:val="en-GB"/>
        </w:rPr>
        <w:t xml:space="preserve"> </w:t>
      </w:r>
      <w:r w:rsidRPr="00415594">
        <w:rPr>
          <w:i/>
          <w:sz w:val="24"/>
          <w:lang w:val="en-GB"/>
        </w:rPr>
        <w:t>honest,</w:t>
      </w:r>
      <w:r w:rsidRPr="00415594">
        <w:rPr>
          <w:i/>
          <w:spacing w:val="-3"/>
          <w:sz w:val="24"/>
          <w:lang w:val="en-GB"/>
        </w:rPr>
        <w:t xml:space="preserve"> </w:t>
      </w:r>
      <w:r w:rsidRPr="00415594">
        <w:rPr>
          <w:i/>
          <w:sz w:val="24"/>
          <w:lang w:val="en-GB"/>
        </w:rPr>
        <w:t>when</w:t>
      </w:r>
      <w:r w:rsidRPr="00415594">
        <w:rPr>
          <w:i/>
          <w:spacing w:val="-3"/>
          <w:sz w:val="24"/>
          <w:lang w:val="en-GB"/>
        </w:rPr>
        <w:t xml:space="preserve"> </w:t>
      </w:r>
      <w:r w:rsidRPr="00415594">
        <w:rPr>
          <w:i/>
          <w:sz w:val="24"/>
          <w:lang w:val="en-GB"/>
        </w:rPr>
        <w:t>it comes</w:t>
      </w:r>
      <w:r w:rsidRPr="00415594">
        <w:rPr>
          <w:i/>
          <w:spacing w:val="-2"/>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English,</w:t>
      </w:r>
      <w:r w:rsidRPr="00415594">
        <w:rPr>
          <w:i/>
          <w:spacing w:val="-3"/>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didn’t…I mean,</w:t>
      </w:r>
      <w:r w:rsidRPr="00415594">
        <w:rPr>
          <w:i/>
          <w:spacing w:val="-3"/>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owe</w:t>
      </w:r>
      <w:r w:rsidRPr="00415594">
        <w:rPr>
          <w:i/>
          <w:spacing w:val="-5"/>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school;</w:t>
      </w:r>
      <w:r w:rsidRPr="00415594">
        <w:rPr>
          <w:i/>
          <w:spacing w:val="-3"/>
          <w:sz w:val="24"/>
          <w:lang w:val="en-GB"/>
        </w:rPr>
        <w:t xml:space="preserve"> </w:t>
      </w:r>
      <w:r w:rsidRPr="00415594">
        <w:rPr>
          <w:i/>
          <w:sz w:val="24"/>
          <w:lang w:val="en-GB"/>
        </w:rPr>
        <w:t xml:space="preserve">I think that the school was supporting them in English more than me. I was mostly supporting the kids spiritually/ emotionally, rather than in their language learning. During my PhD studies, I supported them psychologically, spiritually and emotionally, and of course with food, etc., the basic care they needed, rather than teaching them as such. The school supported me at that time, I mean the school carried this load </w:t>
      </w:r>
      <w:r w:rsidRPr="00415594">
        <w:rPr>
          <w:sz w:val="24"/>
          <w:lang w:val="en-GB"/>
        </w:rPr>
        <w:t>[she means the teaching load]’. (Lines 245-250)</w:t>
      </w:r>
      <w:r w:rsidR="00400300" w:rsidRPr="00415594">
        <w:rPr>
          <w:sz w:val="24"/>
          <w:lang w:val="en-GB"/>
        </w:rPr>
        <w:t>.</w:t>
      </w:r>
    </w:p>
    <w:p w14:paraId="5D3C771B" w14:textId="77777777" w:rsidR="001D2E01" w:rsidRPr="00415594" w:rsidRDefault="001D2E01" w:rsidP="00400300">
      <w:pPr>
        <w:spacing w:line="360" w:lineRule="auto"/>
        <w:ind w:left="720"/>
        <w:rPr>
          <w:lang w:val="en-GB"/>
        </w:rPr>
      </w:pPr>
    </w:p>
    <w:p w14:paraId="4C0E4A6C" w14:textId="7D9F0BEB" w:rsidR="00400300" w:rsidRPr="00415594" w:rsidRDefault="00A13B60" w:rsidP="00B44243">
      <w:pPr>
        <w:pStyle w:val="BodyText"/>
        <w:rPr>
          <w:lang w:val="en-GB"/>
        </w:rPr>
      </w:pPr>
      <w:r w:rsidRPr="00CB04A0">
        <w:rPr>
          <w:lang w:val="en-GB"/>
        </w:rPr>
        <w:t xml:space="preserve">The above excerpts </w:t>
      </w:r>
      <w:r w:rsidR="007414A5" w:rsidRPr="00CB04A0">
        <w:rPr>
          <w:lang w:val="en-GB"/>
        </w:rPr>
        <w:t>demonstrate</w:t>
      </w:r>
      <w:r w:rsidRPr="00CB04A0">
        <w:rPr>
          <w:lang w:val="en-GB"/>
        </w:rPr>
        <w:t xml:space="preserve"> that l</w:t>
      </w:r>
      <w:r w:rsidR="00400300" w:rsidRPr="00CB04A0">
        <w:rPr>
          <w:lang w:val="en-GB"/>
        </w:rPr>
        <w:t>anguage ideologies and attitudes influence parent</w:t>
      </w:r>
      <w:r w:rsidR="007414A5" w:rsidRPr="00CB04A0">
        <w:rPr>
          <w:lang w:val="en-GB"/>
        </w:rPr>
        <w:t>al</w:t>
      </w:r>
      <w:r w:rsidR="00400300" w:rsidRPr="00CB04A0">
        <w:rPr>
          <w:lang w:val="en-GB"/>
        </w:rPr>
        <w:t xml:space="preserve"> involvement in managing their children’s language literacy </w:t>
      </w:r>
      <w:sdt>
        <w:sdtPr>
          <w:rPr>
            <w:color w:val="000000"/>
            <w:lang w:val="en-GB"/>
          </w:rPr>
          <w:tag w:val="MENDELEY_CITATION_v3_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"/>
          <w:id w:val="1088042549"/>
          <w:placeholder>
            <w:docPart w:val="DefaultPlaceholder_-1854013440"/>
          </w:placeholder>
        </w:sdtPr>
        <w:sdtEndPr/>
        <w:sdtContent>
          <w:r w:rsidR="00075A36" w:rsidRPr="00CB04A0">
            <w:rPr>
              <w:color w:val="000000"/>
              <w:lang w:val="en-GB"/>
            </w:rPr>
            <w:t>(Curdt-Christiansen, 2009, 2013a, 2016)</w:t>
          </w:r>
        </w:sdtContent>
      </w:sdt>
      <w:r w:rsidR="00400300" w:rsidRPr="00CB04A0">
        <w:rPr>
          <w:lang w:val="en-GB"/>
        </w:rPr>
        <w:t xml:space="preserve">, </w:t>
      </w:r>
      <w:r w:rsidR="007414A5" w:rsidRPr="00CB04A0">
        <w:rPr>
          <w:lang w:val="en-GB"/>
        </w:rPr>
        <w:t>as well as</w:t>
      </w:r>
      <w:r w:rsidR="00400300" w:rsidRPr="00CB04A0">
        <w:rPr>
          <w:lang w:val="en-GB"/>
        </w:rPr>
        <w:t xml:space="preserve"> families’ literacy activities </w:t>
      </w:r>
      <w:sdt>
        <w:sdtPr>
          <w:rPr>
            <w:lang w:val="en-GB"/>
          </w:rPr>
          <w:tag w:val="MENDELEY_CITATION_v3_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"/>
          <w:id w:val="-1874531374"/>
          <w:placeholder>
            <w:docPart w:val="DefaultPlaceholder_-1854013440"/>
          </w:placeholder>
        </w:sdtPr>
        <w:sdtEndPr/>
        <w:sdtContent>
          <w:r w:rsidR="00075A36" w:rsidRPr="00B15C54">
            <w:t>(Curdt-Christiansen &amp; Morgia, 2018)</w:t>
          </w:r>
        </w:sdtContent>
      </w:sdt>
      <w:r w:rsidR="00400300" w:rsidRPr="00CB04A0">
        <w:rPr>
          <w:lang w:val="en-GB"/>
        </w:rPr>
        <w:t xml:space="preserve">. </w:t>
      </w:r>
      <w:r w:rsidR="007414A5" w:rsidRPr="00CB04A0">
        <w:rPr>
          <w:lang w:val="en-GB"/>
        </w:rPr>
        <w:t xml:space="preserve">This </w:t>
      </w:r>
      <w:r w:rsidR="00371E72" w:rsidRPr="00CB04A0">
        <w:rPr>
          <w:lang w:val="en-GB"/>
        </w:rPr>
        <w:t xml:space="preserve">reveals the use of </w:t>
      </w:r>
      <w:r w:rsidR="007414A5" w:rsidRPr="00CB04A0">
        <w:rPr>
          <w:lang w:val="en-GB"/>
        </w:rPr>
        <w:t>l</w:t>
      </w:r>
      <w:r w:rsidR="00400300" w:rsidRPr="00CB04A0">
        <w:rPr>
          <w:lang w:val="en-GB"/>
        </w:rPr>
        <w:t>anguage planning motivated by p</w:t>
      </w:r>
      <w:r w:rsidR="00371E72" w:rsidRPr="00CB04A0">
        <w:rPr>
          <w:lang w:val="en-GB"/>
        </w:rPr>
        <w:t xml:space="preserve">revious </w:t>
      </w:r>
      <w:r w:rsidR="00400300" w:rsidRPr="00CB04A0">
        <w:rPr>
          <w:lang w:val="en-GB"/>
        </w:rPr>
        <w:t xml:space="preserve">experience and future aspirations </w:t>
      </w:r>
      <w:sdt>
        <w:sdtPr>
          <w:rPr>
            <w:lang w:val="en-GB"/>
          </w:rPr>
          <w:tag w:val="MENDELEY_CITATION_v3_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"/>
          <w:id w:val="2045020859"/>
          <w:placeholder>
            <w:docPart w:val="1B00488AF6CD5742B7DEAE6886CBFBA3"/>
          </w:placeholder>
        </w:sdtPr>
        <w:sdtEndPr/>
        <w:sdtContent>
          <w:r w:rsidR="00075A36" w:rsidRPr="00B15C54">
            <w:t>(Curdt-Christiansen &amp; Lanza, 2018)</w:t>
          </w:r>
        </w:sdtContent>
      </w:sdt>
      <w:r w:rsidR="00400300" w:rsidRPr="00CB04A0">
        <w:rPr>
          <w:lang w:val="en-GB"/>
        </w:rPr>
        <w:t>. In Lay</w:t>
      </w:r>
      <w:r w:rsidR="001D2E01" w:rsidRPr="00CB04A0">
        <w:rPr>
          <w:lang w:val="en-GB"/>
        </w:rPr>
        <w:t>la</w:t>
      </w:r>
      <w:r w:rsidR="00400300" w:rsidRPr="00CB04A0">
        <w:rPr>
          <w:lang w:val="en-GB"/>
        </w:rPr>
        <w:t xml:space="preserve">’s case, </w:t>
      </w:r>
      <w:r w:rsidR="00371E72" w:rsidRPr="00CB04A0">
        <w:rPr>
          <w:lang w:val="en-GB"/>
        </w:rPr>
        <w:t xml:space="preserve">her </w:t>
      </w:r>
      <w:r w:rsidR="00400300" w:rsidRPr="00CB04A0">
        <w:rPr>
          <w:lang w:val="en-GB"/>
        </w:rPr>
        <w:t>positive p</w:t>
      </w:r>
      <w:r w:rsidR="007E208A" w:rsidRPr="00CB04A0">
        <w:rPr>
          <w:lang w:val="en-GB"/>
        </w:rPr>
        <w:t>revious</w:t>
      </w:r>
      <w:r w:rsidR="00400300" w:rsidRPr="00CB04A0">
        <w:rPr>
          <w:lang w:val="en-GB"/>
        </w:rPr>
        <w:t xml:space="preserve"> aspirations </w:t>
      </w:r>
      <w:r w:rsidR="007E208A" w:rsidRPr="00CB04A0">
        <w:rPr>
          <w:lang w:val="en-GB"/>
        </w:rPr>
        <w:t xml:space="preserve">were </w:t>
      </w:r>
      <w:r w:rsidR="00400300" w:rsidRPr="00CB04A0">
        <w:rPr>
          <w:lang w:val="en-GB"/>
        </w:rPr>
        <w:t xml:space="preserve">associated with English, while </w:t>
      </w:r>
      <w:r w:rsidR="00371E72" w:rsidRPr="00CB04A0">
        <w:rPr>
          <w:lang w:val="en-GB"/>
        </w:rPr>
        <w:t xml:space="preserve">any </w:t>
      </w:r>
      <w:r w:rsidR="00400300" w:rsidRPr="00CB04A0">
        <w:rPr>
          <w:lang w:val="en-GB"/>
        </w:rPr>
        <w:t>negative experience</w:t>
      </w:r>
      <w:r w:rsidR="007E208A" w:rsidRPr="00CB04A0">
        <w:rPr>
          <w:lang w:val="en-GB"/>
        </w:rPr>
        <w:t>s were related to</w:t>
      </w:r>
      <w:r w:rsidR="00400300" w:rsidRPr="00CB04A0">
        <w:rPr>
          <w:lang w:val="en-GB"/>
        </w:rPr>
        <w:t xml:space="preserve"> her children’s </w:t>
      </w:r>
      <w:r w:rsidR="007E208A" w:rsidRPr="00CB04A0">
        <w:rPr>
          <w:lang w:val="en-GB"/>
        </w:rPr>
        <w:t xml:space="preserve">learning of </w:t>
      </w:r>
      <w:r w:rsidR="00400300" w:rsidRPr="00CB04A0">
        <w:rPr>
          <w:lang w:val="en-GB"/>
        </w:rPr>
        <w:t>Arabic</w:t>
      </w:r>
      <w:r w:rsidR="00E24CED" w:rsidRPr="00CB04A0">
        <w:rPr>
          <w:lang w:val="en-GB"/>
        </w:rPr>
        <w:t xml:space="preserve">, which </w:t>
      </w:r>
      <w:r w:rsidR="007E208A" w:rsidRPr="00CB04A0">
        <w:rPr>
          <w:lang w:val="en-GB"/>
        </w:rPr>
        <w:t xml:space="preserve">led </w:t>
      </w:r>
      <w:r w:rsidR="00E24CED" w:rsidRPr="00CB04A0">
        <w:rPr>
          <w:lang w:val="en-GB"/>
        </w:rPr>
        <w:t xml:space="preserve">to </w:t>
      </w:r>
      <w:r w:rsidR="00400300" w:rsidRPr="00CB04A0">
        <w:rPr>
          <w:lang w:val="en-GB"/>
        </w:rPr>
        <w:t xml:space="preserve">her negative </w:t>
      </w:r>
      <w:r w:rsidR="007E208A" w:rsidRPr="00CB04A0">
        <w:rPr>
          <w:lang w:val="en-GB"/>
        </w:rPr>
        <w:t xml:space="preserve">views of </w:t>
      </w:r>
      <w:r w:rsidR="00E24CED" w:rsidRPr="00CB04A0">
        <w:rPr>
          <w:lang w:val="en-GB"/>
        </w:rPr>
        <w:t>the language</w:t>
      </w:r>
      <w:r w:rsidR="00DB2BFC" w:rsidRPr="00CB04A0">
        <w:rPr>
          <w:lang w:val="en-GB"/>
        </w:rPr>
        <w:t xml:space="preserve"> </w:t>
      </w:r>
      <w:sdt>
        <w:sdtPr>
          <w:rPr>
            <w:lang w:val="en-GB"/>
          </w:rPr>
          <w:tag w:val="MENDELEY_CITATION_v3_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"/>
          <w:id w:val="572329320"/>
          <w:placeholder>
            <w:docPart w:val="DefaultPlaceholder_-1854013440"/>
          </w:placeholder>
        </w:sdtPr>
        <w:sdtEndPr/>
        <w:sdtContent>
          <w:r w:rsidR="00075A36" w:rsidRPr="00B15C54">
            <w:t>(Urzúa &amp; Gómez, 2008)</w:t>
          </w:r>
        </w:sdtContent>
      </w:sdt>
      <w:r w:rsidR="007E208A" w:rsidRPr="00CB04A0">
        <w:rPr>
          <w:lang w:val="en-GB"/>
        </w:rPr>
        <w:t>. This was emphasised by the</w:t>
      </w:r>
      <w:r w:rsidR="00400300" w:rsidRPr="00CB04A0">
        <w:rPr>
          <w:lang w:val="en-GB"/>
        </w:rPr>
        <w:t xml:space="preserve"> challenges she faced </w:t>
      </w:r>
      <w:r w:rsidR="007E208A" w:rsidRPr="00CB04A0">
        <w:rPr>
          <w:lang w:val="en-GB"/>
        </w:rPr>
        <w:t>when returning to SA (</w:t>
      </w:r>
      <w:proofErr w:type="gramStart"/>
      <w:r w:rsidR="007E208A" w:rsidRPr="00CB04A0">
        <w:rPr>
          <w:lang w:val="en-GB"/>
        </w:rPr>
        <w:t>i.e.</w:t>
      </w:r>
      <w:proofErr w:type="gramEnd"/>
      <w:r w:rsidR="007E208A" w:rsidRPr="00CB04A0">
        <w:rPr>
          <w:lang w:val="en-GB"/>
        </w:rPr>
        <w:t xml:space="preserve"> </w:t>
      </w:r>
      <w:r w:rsidR="00400300" w:rsidRPr="00CB04A0">
        <w:rPr>
          <w:lang w:val="en-GB"/>
        </w:rPr>
        <w:t xml:space="preserve">ineffective Arabic lessons, </w:t>
      </w:r>
      <w:r w:rsidR="00E24CED" w:rsidRPr="00CB04A0">
        <w:rPr>
          <w:lang w:val="en-GB"/>
        </w:rPr>
        <w:t>as well a</w:t>
      </w:r>
      <w:r w:rsidR="0089022C" w:rsidRPr="00CB04A0">
        <w:rPr>
          <w:lang w:val="en-GB"/>
        </w:rPr>
        <w:t>s</w:t>
      </w:r>
      <w:r w:rsidR="00E24CED" w:rsidRPr="00CB04A0">
        <w:rPr>
          <w:lang w:val="en-GB"/>
        </w:rPr>
        <w:t xml:space="preserve"> a </w:t>
      </w:r>
      <w:r w:rsidR="00400300" w:rsidRPr="00CB04A0">
        <w:rPr>
          <w:lang w:val="en-GB"/>
        </w:rPr>
        <w:t>shortage of Arabic materials, and lack of support</w:t>
      </w:r>
      <w:r w:rsidR="007E208A" w:rsidRPr="00CB04A0">
        <w:rPr>
          <w:lang w:val="en-GB"/>
        </w:rPr>
        <w:t>)</w:t>
      </w:r>
      <w:r w:rsidR="00DB2BFC" w:rsidRPr="00CB04A0">
        <w:rPr>
          <w:lang w:val="en-GB"/>
        </w:rPr>
        <w:t xml:space="preserve"> </w:t>
      </w:r>
      <w:sdt>
        <w:sdtPr>
          <w:rPr>
            <w:lang w:val="en-GB"/>
          </w:rPr>
          <w:tag w:val="MENDELEY_CITATION_v3_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"/>
          <w:id w:val="-743953165"/>
          <w:placeholder>
            <w:docPart w:val="DefaultPlaceholder_-1854013440"/>
          </w:placeholder>
        </w:sdtPr>
        <w:sdtEndPr/>
        <w:sdtContent>
          <w:r w:rsidR="00075A36" w:rsidRPr="00B15C54">
            <w:t>(Bahhari, 2020; Hashimoto &amp; Lee, 2011; Said, 2021a)</w:t>
          </w:r>
        </w:sdtContent>
      </w:sdt>
      <w:r w:rsidR="00400300" w:rsidRPr="00CB04A0">
        <w:rPr>
          <w:lang w:val="en-GB"/>
        </w:rPr>
        <w:t xml:space="preserve">, </w:t>
      </w:r>
      <w:r w:rsidR="007E208A" w:rsidRPr="00CB04A0">
        <w:rPr>
          <w:lang w:val="en-GB"/>
        </w:rPr>
        <w:t xml:space="preserve">which </w:t>
      </w:r>
      <w:r w:rsidRPr="00CB04A0">
        <w:rPr>
          <w:lang w:val="en-GB"/>
        </w:rPr>
        <w:t>influenced her degree of involvement in her children’s language learning.</w:t>
      </w:r>
      <w:r w:rsidR="001D2E01" w:rsidRPr="00CB04A0">
        <w:rPr>
          <w:lang w:val="en-GB"/>
        </w:rPr>
        <w:t xml:space="preserve"> </w:t>
      </w:r>
      <w:r w:rsidR="007E208A" w:rsidRPr="00CB04A0">
        <w:rPr>
          <w:lang w:val="en-GB"/>
        </w:rPr>
        <w:t>Thus, a</w:t>
      </w:r>
      <w:r w:rsidR="001D2E01" w:rsidRPr="00CB04A0">
        <w:rPr>
          <w:lang w:val="en-GB"/>
        </w:rPr>
        <w:t>s a g</w:t>
      </w:r>
      <w:r w:rsidR="00400300" w:rsidRPr="00CB04A0">
        <w:rPr>
          <w:lang w:val="en-GB"/>
        </w:rPr>
        <w:t>ood parent</w:t>
      </w:r>
      <w:r w:rsidR="007469B4" w:rsidRPr="00CB04A0">
        <w:rPr>
          <w:lang w:val="en-GB"/>
        </w:rPr>
        <w:t xml:space="preserve"> </w:t>
      </w:r>
      <w:sdt>
        <w:sdtPr>
          <w:rPr>
            <w:color w:val="000000"/>
            <w:lang w:val="en-GB"/>
          </w:rPr>
          <w:tag w:val="MENDELEY_CITATION_v3_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"/>
          <w:id w:val="922301083"/>
          <w:placeholder>
            <w:docPart w:val="DefaultPlaceholder_-1854013440"/>
          </w:placeholder>
        </w:sdtPr>
        <w:sdtEndPr/>
        <w:sdtContent>
          <w:r w:rsidR="00075A36" w:rsidRPr="00CB04A0">
            <w:rPr>
              <w:color w:val="000000"/>
              <w:lang w:val="en-GB"/>
            </w:rPr>
            <w:t>(Okita, 2002)</w:t>
          </w:r>
        </w:sdtContent>
      </w:sdt>
      <w:r w:rsidR="00400300" w:rsidRPr="00CB04A0">
        <w:rPr>
          <w:lang w:val="en-GB"/>
        </w:rPr>
        <w:t>, she took</w:t>
      </w:r>
      <w:r w:rsidR="001D2E01" w:rsidRPr="00CB04A0">
        <w:rPr>
          <w:lang w:val="en-GB"/>
        </w:rPr>
        <w:t xml:space="preserve"> </w:t>
      </w:r>
      <w:r w:rsidR="00400300" w:rsidRPr="00CB04A0">
        <w:rPr>
          <w:lang w:val="en-GB"/>
        </w:rPr>
        <w:t xml:space="preserve">sole responsibility </w:t>
      </w:r>
      <w:r w:rsidR="007E208A" w:rsidRPr="00CB04A0">
        <w:rPr>
          <w:lang w:val="en-GB"/>
        </w:rPr>
        <w:t>for</w:t>
      </w:r>
      <w:r w:rsidR="00400300" w:rsidRPr="00CB04A0">
        <w:rPr>
          <w:lang w:val="en-GB"/>
        </w:rPr>
        <w:t xml:space="preserve"> </w:t>
      </w:r>
      <w:r w:rsidR="00400300" w:rsidRPr="00CB04A0">
        <w:rPr>
          <w:lang w:val="en-GB"/>
        </w:rPr>
        <w:lastRenderedPageBreak/>
        <w:t>teaching her children Arabic</w:t>
      </w:r>
      <w:r w:rsidR="007E208A" w:rsidRPr="00CB04A0">
        <w:rPr>
          <w:lang w:val="en-GB"/>
        </w:rPr>
        <w:t xml:space="preserve">, while also </w:t>
      </w:r>
      <w:r w:rsidR="00400300" w:rsidRPr="00CB04A0">
        <w:rPr>
          <w:lang w:val="en-GB"/>
        </w:rPr>
        <w:t>ma</w:t>
      </w:r>
      <w:r w:rsidR="007E208A" w:rsidRPr="00CB04A0">
        <w:rPr>
          <w:lang w:val="en-GB"/>
        </w:rPr>
        <w:t xml:space="preserve">king </w:t>
      </w:r>
      <w:r w:rsidR="001D2E01" w:rsidRPr="00CB04A0">
        <w:rPr>
          <w:lang w:val="en-GB"/>
        </w:rPr>
        <w:t>the</w:t>
      </w:r>
      <w:r w:rsidR="00400300" w:rsidRPr="00CB04A0">
        <w:rPr>
          <w:lang w:val="en-GB"/>
        </w:rPr>
        <w:t xml:space="preserve"> decision </w:t>
      </w:r>
      <w:r w:rsidR="001D2E01" w:rsidRPr="00CB04A0">
        <w:rPr>
          <w:lang w:val="en-GB"/>
        </w:rPr>
        <w:t>to</w:t>
      </w:r>
      <w:r w:rsidR="00400300" w:rsidRPr="00CB04A0">
        <w:rPr>
          <w:lang w:val="en-GB"/>
        </w:rPr>
        <w:t xml:space="preserve"> enrol </w:t>
      </w:r>
      <w:r w:rsidR="0089022C" w:rsidRPr="00CB04A0">
        <w:rPr>
          <w:lang w:val="en-GB"/>
        </w:rPr>
        <w:t xml:space="preserve">them </w:t>
      </w:r>
      <w:r w:rsidR="00400300" w:rsidRPr="00CB04A0">
        <w:rPr>
          <w:lang w:val="en-GB"/>
        </w:rPr>
        <w:t xml:space="preserve">in </w:t>
      </w:r>
      <w:r w:rsidR="001D2E01" w:rsidRPr="00CB04A0">
        <w:rPr>
          <w:lang w:val="en-GB"/>
        </w:rPr>
        <w:t xml:space="preserve">an </w:t>
      </w:r>
      <w:r w:rsidR="00400300" w:rsidRPr="00CB04A0">
        <w:rPr>
          <w:lang w:val="en-GB"/>
        </w:rPr>
        <w:t>international schoo</w:t>
      </w:r>
      <w:r w:rsidR="007469B4" w:rsidRPr="00CB04A0">
        <w:rPr>
          <w:lang w:val="en-GB"/>
        </w:rPr>
        <w:t>l. T</w:t>
      </w:r>
      <w:r w:rsidR="00400300" w:rsidRPr="00CB04A0">
        <w:rPr>
          <w:lang w:val="en-GB"/>
        </w:rPr>
        <w:t xml:space="preserve">he positive experience </w:t>
      </w:r>
      <w:r w:rsidR="00E24CED" w:rsidRPr="00CB04A0">
        <w:rPr>
          <w:lang w:val="en-GB"/>
        </w:rPr>
        <w:t>of</w:t>
      </w:r>
      <w:r w:rsidR="00400300" w:rsidRPr="00CB04A0">
        <w:rPr>
          <w:lang w:val="en-GB"/>
        </w:rPr>
        <w:t xml:space="preserve"> teaching her children English during </w:t>
      </w:r>
      <w:r w:rsidR="00E24CED" w:rsidRPr="00CB04A0">
        <w:rPr>
          <w:lang w:val="en-GB"/>
        </w:rPr>
        <w:t xml:space="preserve">her time in </w:t>
      </w:r>
      <w:r w:rsidR="00400300" w:rsidRPr="00CB04A0">
        <w:rPr>
          <w:lang w:val="en-GB"/>
        </w:rPr>
        <w:t xml:space="preserve">the UK, </w:t>
      </w:r>
      <w:r w:rsidR="00F973DE" w:rsidRPr="00CB04A0">
        <w:rPr>
          <w:lang w:val="en-GB"/>
        </w:rPr>
        <w:t xml:space="preserve">and </w:t>
      </w:r>
      <w:r w:rsidR="00400300" w:rsidRPr="00CB04A0">
        <w:rPr>
          <w:lang w:val="en-GB"/>
        </w:rPr>
        <w:t>her children’s HLA</w:t>
      </w:r>
      <w:r w:rsidR="007469B4" w:rsidRPr="00CB04A0">
        <w:rPr>
          <w:lang w:val="en-GB"/>
        </w:rPr>
        <w:t xml:space="preserve"> </w:t>
      </w:r>
      <w:sdt>
        <w:sdtPr>
          <w:rPr>
            <w:lang w:val="en-GB"/>
          </w:rPr>
          <w:tag w:val="MENDELEY_CITATION_v3_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"/>
          <w:id w:val="-1956168809"/>
          <w:placeholder>
            <w:docPart w:val="DefaultPlaceholder_-1854013440"/>
          </w:placeholder>
        </w:sdtPr>
        <w:sdtEndPr/>
        <w:sdtContent>
          <w:r w:rsidR="00075A36" w:rsidRPr="00B15C54">
            <w:t>(Sevinç &amp; Dewaele, 2018)</w:t>
          </w:r>
        </w:sdtContent>
      </w:sdt>
      <w:r w:rsidR="00400300" w:rsidRPr="00CB04A0">
        <w:rPr>
          <w:lang w:val="en-GB"/>
        </w:rPr>
        <w:t xml:space="preserve">, </w:t>
      </w:r>
      <w:r w:rsidR="00F973DE" w:rsidRPr="00CB04A0">
        <w:rPr>
          <w:lang w:val="en-GB"/>
        </w:rPr>
        <w:t>as well as</w:t>
      </w:r>
      <w:r w:rsidR="00400300" w:rsidRPr="00CB04A0">
        <w:rPr>
          <w:lang w:val="en-GB"/>
        </w:rPr>
        <w:t xml:space="preserve"> the high language status associated with English globally</w:t>
      </w:r>
      <w:r w:rsidR="00F973DE" w:rsidRPr="00CB04A0">
        <w:rPr>
          <w:lang w:val="en-GB"/>
        </w:rPr>
        <w:t>, all acted to</w:t>
      </w:r>
      <w:r w:rsidR="00400300" w:rsidRPr="00CB04A0">
        <w:rPr>
          <w:lang w:val="en-GB"/>
        </w:rPr>
        <w:t xml:space="preserve"> create a conflict within Layla’s FLP</w:t>
      </w:r>
      <w:r w:rsidR="00F973DE" w:rsidRPr="00CB04A0">
        <w:rPr>
          <w:lang w:val="en-GB"/>
        </w:rPr>
        <w:t>, in particular</w:t>
      </w:r>
      <w:r w:rsidR="00400300" w:rsidRPr="00CB04A0">
        <w:rPr>
          <w:lang w:val="en-GB"/>
        </w:rPr>
        <w:t xml:space="preserve"> between maintaining English while in SA and teaching Arabic for social, religious and cultural values</w:t>
      </w:r>
      <w:r w:rsidR="00F973DE" w:rsidRPr="00CB04A0">
        <w:rPr>
          <w:lang w:val="en-GB"/>
        </w:rPr>
        <w:t>. This then</w:t>
      </w:r>
      <w:r w:rsidR="00400300" w:rsidRPr="00CB04A0">
        <w:rPr>
          <w:lang w:val="en-GB"/>
        </w:rPr>
        <w:t xml:space="preserve"> led to contradict</w:t>
      </w:r>
      <w:r w:rsidR="001D2E01" w:rsidRPr="00CB04A0">
        <w:rPr>
          <w:lang w:val="en-GB"/>
        </w:rPr>
        <w:t>ion</w:t>
      </w:r>
      <w:r w:rsidR="00F973DE" w:rsidRPr="00CB04A0">
        <w:rPr>
          <w:lang w:val="en-GB"/>
        </w:rPr>
        <w:t>s</w:t>
      </w:r>
      <w:r w:rsidR="00400300" w:rsidRPr="00CB04A0">
        <w:rPr>
          <w:lang w:val="en-GB"/>
        </w:rPr>
        <w:t xml:space="preserve"> </w:t>
      </w:r>
      <w:r w:rsidR="00F973DE" w:rsidRPr="00CB04A0">
        <w:rPr>
          <w:lang w:val="en-GB"/>
        </w:rPr>
        <w:t>when it came to</w:t>
      </w:r>
      <w:r w:rsidR="00400300" w:rsidRPr="00CB04A0">
        <w:rPr>
          <w:lang w:val="en-GB"/>
        </w:rPr>
        <w:t xml:space="preserve"> </w:t>
      </w:r>
      <w:r w:rsidR="0089022C" w:rsidRPr="00CB04A0">
        <w:rPr>
          <w:lang w:val="en-GB"/>
        </w:rPr>
        <w:t xml:space="preserve">her </w:t>
      </w:r>
      <w:r w:rsidR="00400300" w:rsidRPr="00CB04A0">
        <w:rPr>
          <w:lang w:val="en-GB"/>
        </w:rPr>
        <w:t xml:space="preserve">parental language practices </w:t>
      </w:r>
      <w:sdt>
        <w:sdtPr>
          <w:rPr>
            <w:color w:val="000000"/>
            <w:lang w:val="en-GB"/>
          </w:rPr>
          <w:tag w:val="MENDELEY_CITATION_v3_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"/>
          <w:id w:val="2137069208"/>
          <w:placeholder>
            <w:docPart w:val="DefaultPlaceholder_-1854013440"/>
          </w:placeholder>
        </w:sdtPr>
        <w:sdtEndPr/>
        <w:sdtContent>
          <w:r w:rsidR="00075A36" w:rsidRPr="00CB04A0">
            <w:rPr>
              <w:color w:val="000000"/>
              <w:lang w:val="en-GB"/>
            </w:rPr>
            <w:t>(Curdt-Christiansen, 2016; de Houwer, 1999; Kopeliovich, 2010)</w:t>
          </w:r>
        </w:sdtContent>
      </w:sdt>
      <w:r w:rsidR="00400300" w:rsidRPr="00CB04A0">
        <w:rPr>
          <w:lang w:val="en-GB"/>
        </w:rPr>
        <w:t>. Her weak impact belief</w:t>
      </w:r>
      <w:r w:rsidR="007469B4" w:rsidRPr="00CB04A0">
        <w:rPr>
          <w:lang w:val="en-GB"/>
        </w:rPr>
        <w:t xml:space="preserve"> </w:t>
      </w:r>
      <w:sdt>
        <w:sdtPr>
          <w:rPr>
            <w:color w:val="000000"/>
            <w:lang w:val="en-GB"/>
          </w:rPr>
          <w:tag w:val="MENDELEY_CITATION_v3_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"/>
          <w:id w:val="1089358190"/>
          <w:placeholder>
            <w:docPart w:val="DefaultPlaceholder_-1854013440"/>
          </w:placeholder>
        </w:sdtPr>
        <w:sdtEndPr/>
        <w:sdtContent>
          <w:r w:rsidR="00075A36" w:rsidRPr="00CB04A0">
            <w:rPr>
              <w:color w:val="000000"/>
              <w:lang w:val="en-GB"/>
            </w:rPr>
            <w:t>(de Houwer, 1999)</w:t>
          </w:r>
        </w:sdtContent>
      </w:sdt>
      <w:r w:rsidR="00F017E3" w:rsidRPr="00CB04A0">
        <w:rPr>
          <w:lang w:val="en-GB"/>
        </w:rPr>
        <w:t>, resulted in</w:t>
      </w:r>
      <w:r w:rsidR="00400300" w:rsidRPr="00CB04A0">
        <w:rPr>
          <w:lang w:val="en-GB"/>
        </w:rPr>
        <w:t xml:space="preserve"> </w:t>
      </w:r>
      <w:r w:rsidR="00F017E3" w:rsidRPr="00CB04A0">
        <w:rPr>
          <w:lang w:val="en-GB"/>
        </w:rPr>
        <w:t xml:space="preserve">assuming </w:t>
      </w:r>
      <w:r w:rsidR="0089022C" w:rsidRPr="00CB04A0">
        <w:rPr>
          <w:lang w:val="en-GB"/>
        </w:rPr>
        <w:t>that she</w:t>
      </w:r>
      <w:r w:rsidR="00F017E3" w:rsidRPr="00CB04A0">
        <w:rPr>
          <w:lang w:val="en-GB"/>
        </w:rPr>
        <w:t xml:space="preserve"> lack</w:t>
      </w:r>
      <w:r w:rsidR="0089022C" w:rsidRPr="00CB04A0">
        <w:rPr>
          <w:lang w:val="en-GB"/>
        </w:rPr>
        <w:t>ed</w:t>
      </w:r>
      <w:r w:rsidR="00F017E3" w:rsidRPr="00CB04A0">
        <w:rPr>
          <w:lang w:val="en-GB"/>
        </w:rPr>
        <w:t xml:space="preserve"> control over her children’s language learning, </w:t>
      </w:r>
      <w:r w:rsidR="0089022C" w:rsidRPr="00CB04A0">
        <w:rPr>
          <w:lang w:val="en-GB"/>
        </w:rPr>
        <w:t>and thus</w:t>
      </w:r>
      <w:r w:rsidR="00F017E3" w:rsidRPr="00CB04A0">
        <w:rPr>
          <w:lang w:val="en-GB"/>
        </w:rPr>
        <w:t xml:space="preserve"> reduc</w:t>
      </w:r>
      <w:r w:rsidR="0089022C" w:rsidRPr="00CB04A0">
        <w:rPr>
          <w:lang w:val="en-GB"/>
        </w:rPr>
        <w:t>ed</w:t>
      </w:r>
      <w:r w:rsidR="00F017E3" w:rsidRPr="00CB04A0">
        <w:rPr>
          <w:lang w:val="en-GB"/>
        </w:rPr>
        <w:t xml:space="preserve"> her </w:t>
      </w:r>
      <w:r w:rsidR="00400300" w:rsidRPr="00CB04A0">
        <w:rPr>
          <w:lang w:val="en-GB"/>
        </w:rPr>
        <w:t>influence</w:t>
      </w:r>
      <w:r w:rsidR="00F017E3" w:rsidRPr="00CB04A0">
        <w:rPr>
          <w:lang w:val="en-GB"/>
        </w:rPr>
        <w:t xml:space="preserve"> </w:t>
      </w:r>
      <w:sdt>
        <w:sdtPr>
          <w:rPr>
            <w:color w:val="000000"/>
            <w:lang w:val="en-GB"/>
          </w:rPr>
          <w:tag w:val="MENDELEY_CITATION_v3_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"/>
          <w:id w:val="1241749379"/>
          <w:placeholder>
            <w:docPart w:val="DefaultPlaceholder_-1854013440"/>
          </w:placeholder>
        </w:sdtPr>
        <w:sdtEndPr/>
        <w:sdtContent>
          <w:r w:rsidR="00075A36" w:rsidRPr="00CB04A0">
            <w:rPr>
              <w:color w:val="000000"/>
              <w:lang w:val="en-GB"/>
            </w:rPr>
            <w:t>(Nakamura, 2019)</w:t>
          </w:r>
        </w:sdtContent>
      </w:sdt>
      <w:r w:rsidR="00400300" w:rsidRPr="00CB04A0">
        <w:rPr>
          <w:lang w:val="en-GB"/>
        </w:rPr>
        <w:t>.</w:t>
      </w:r>
    </w:p>
    <w:p w14:paraId="601A9ED7" w14:textId="0E42005E" w:rsidR="00F33EA0" w:rsidRPr="00415594" w:rsidRDefault="00E6356B" w:rsidP="00B44243">
      <w:pPr>
        <w:pStyle w:val="Heading3"/>
        <w:rPr>
          <w:lang w:val="en-GB"/>
        </w:rPr>
      </w:pPr>
      <w:bookmarkStart w:id="1054" w:name="_Toc112164097"/>
      <w:bookmarkStart w:id="1055" w:name="_Toc112164892"/>
      <w:bookmarkStart w:id="1056" w:name="_Toc112165907"/>
      <w:bookmarkStart w:id="1057" w:name="_Toc112166369"/>
      <w:bookmarkStart w:id="1058" w:name="_Toc117001760"/>
      <w:bookmarkEnd w:id="1054"/>
      <w:bookmarkEnd w:id="1055"/>
      <w:bookmarkEnd w:id="1056"/>
      <w:bookmarkEnd w:id="1057"/>
      <w:r w:rsidRPr="00415594">
        <w:rPr>
          <w:lang w:val="en-GB"/>
        </w:rPr>
        <w:t>Theme 3: Children’s resistance to using Arabic and Layla’s reaction</w:t>
      </w:r>
      <w:bookmarkEnd w:id="1058"/>
    </w:p>
    <w:p w14:paraId="5A4AF681" w14:textId="77777777" w:rsidR="001D2E01" w:rsidRPr="00415594" w:rsidRDefault="00E6356B" w:rsidP="00B44243">
      <w:pPr>
        <w:pStyle w:val="BodyText"/>
        <w:rPr>
          <w:lang w:val="en-GB"/>
        </w:rPr>
      </w:pPr>
      <w:r w:rsidRPr="00415594">
        <w:rPr>
          <w:lang w:val="en-GB"/>
        </w:rPr>
        <w:t>Layla appeared flexible in her use of English and Arabic at home. This could be a strategy she used to overcome her children’s resistance to speaking exclusively Arabic with the family, or due to her weak impact belief</w:t>
      </w:r>
      <w:r w:rsidRPr="00415594">
        <w:rPr>
          <w:spacing w:val="80"/>
          <w:lang w:val="en-GB"/>
        </w:rPr>
        <w:t xml:space="preserve"> </w:t>
      </w:r>
      <w:r w:rsidRPr="00415594">
        <w:rPr>
          <w:lang w:val="en-GB"/>
        </w:rPr>
        <w:t xml:space="preserve">(De Houwer, 1999; Pérez Báez, 2013). This made her intervention in supporting her children’s Arabic learning ineffective. </w:t>
      </w:r>
    </w:p>
    <w:p w14:paraId="28B66FAF" w14:textId="05709028" w:rsidR="00F33EA0" w:rsidRPr="00415594" w:rsidRDefault="00E6356B" w:rsidP="00B44243">
      <w:pPr>
        <w:pStyle w:val="BodyText"/>
        <w:rPr>
          <w:lang w:val="en-GB"/>
        </w:rPr>
      </w:pPr>
      <w:r w:rsidRPr="00415594">
        <w:rPr>
          <w:lang w:val="en-GB"/>
        </w:rPr>
        <w:t>She ‘</w:t>
      </w:r>
      <w:r w:rsidRPr="00415594">
        <w:rPr>
          <w:i/>
          <w:lang w:val="en-GB"/>
        </w:rPr>
        <w:t>tried to force them, like other families did, to speak Arabic, but honestly,</w:t>
      </w:r>
      <w:r w:rsidRPr="00415594">
        <w:rPr>
          <w:i/>
          <w:spacing w:val="-3"/>
          <w:lang w:val="en-GB"/>
        </w:rPr>
        <w:t xml:space="preserve"> </w:t>
      </w:r>
      <w:r w:rsidRPr="00415594">
        <w:rPr>
          <w:i/>
          <w:lang w:val="en-GB"/>
        </w:rPr>
        <w:t>I</w:t>
      </w:r>
      <w:r w:rsidRPr="00415594">
        <w:rPr>
          <w:i/>
          <w:spacing w:val="-3"/>
          <w:lang w:val="en-GB"/>
        </w:rPr>
        <w:t xml:space="preserve"> </w:t>
      </w:r>
      <w:r w:rsidRPr="00415594">
        <w:rPr>
          <w:i/>
          <w:lang w:val="en-GB"/>
        </w:rPr>
        <w:t>couldn’t</w:t>
      </w:r>
      <w:r w:rsidRPr="00415594">
        <w:rPr>
          <w:i/>
          <w:spacing w:val="-5"/>
          <w:lang w:val="en-GB"/>
        </w:rPr>
        <w:t xml:space="preserve"> </w:t>
      </w:r>
      <w:r w:rsidRPr="00415594">
        <w:rPr>
          <w:i/>
          <w:lang w:val="en-GB"/>
        </w:rPr>
        <w:t>do</w:t>
      </w:r>
      <w:r w:rsidRPr="00415594">
        <w:rPr>
          <w:i/>
          <w:spacing w:val="-3"/>
          <w:lang w:val="en-GB"/>
        </w:rPr>
        <w:t xml:space="preserve"> </w:t>
      </w:r>
      <w:r w:rsidRPr="00415594">
        <w:rPr>
          <w:i/>
          <w:lang w:val="en-GB"/>
        </w:rPr>
        <w:t>that,</w:t>
      </w:r>
      <w:r w:rsidRPr="00415594">
        <w:rPr>
          <w:i/>
          <w:spacing w:val="-3"/>
          <w:lang w:val="en-GB"/>
        </w:rPr>
        <w:t xml:space="preserve"> </w:t>
      </w:r>
      <w:r w:rsidRPr="00415594">
        <w:rPr>
          <w:i/>
          <w:lang w:val="en-GB"/>
        </w:rPr>
        <w:t>because</w:t>
      </w:r>
      <w:r w:rsidRPr="00415594">
        <w:rPr>
          <w:i/>
          <w:spacing w:val="-5"/>
          <w:lang w:val="en-GB"/>
        </w:rPr>
        <w:t xml:space="preserve"> </w:t>
      </w:r>
      <w:r w:rsidRPr="00415594">
        <w:rPr>
          <w:i/>
          <w:lang w:val="en-GB"/>
        </w:rPr>
        <w:t>English</w:t>
      </w:r>
      <w:r w:rsidRPr="00415594">
        <w:rPr>
          <w:i/>
          <w:spacing w:val="-3"/>
          <w:lang w:val="en-GB"/>
        </w:rPr>
        <w:t xml:space="preserve"> </w:t>
      </w:r>
      <w:r w:rsidRPr="00415594">
        <w:rPr>
          <w:i/>
          <w:lang w:val="en-GB"/>
        </w:rPr>
        <w:t>was</w:t>
      </w:r>
      <w:r w:rsidRPr="00415594">
        <w:rPr>
          <w:i/>
          <w:spacing w:val="-3"/>
          <w:lang w:val="en-GB"/>
        </w:rPr>
        <w:t xml:space="preserve"> </w:t>
      </w:r>
      <w:r w:rsidRPr="00415594">
        <w:rPr>
          <w:i/>
          <w:lang w:val="en-GB"/>
        </w:rPr>
        <w:t>the</w:t>
      </w:r>
      <w:r w:rsidRPr="00415594">
        <w:rPr>
          <w:i/>
          <w:spacing w:val="-1"/>
          <w:lang w:val="en-GB"/>
        </w:rPr>
        <w:t xml:space="preserve"> </w:t>
      </w:r>
      <w:r w:rsidRPr="00415594">
        <w:rPr>
          <w:i/>
          <w:lang w:val="en-GB"/>
        </w:rPr>
        <w:t>dominant</w:t>
      </w:r>
      <w:r w:rsidRPr="00415594">
        <w:rPr>
          <w:i/>
          <w:spacing w:val="-5"/>
          <w:lang w:val="en-GB"/>
        </w:rPr>
        <w:t xml:space="preserve"> </w:t>
      </w:r>
      <w:r w:rsidRPr="00415594">
        <w:rPr>
          <w:i/>
          <w:lang w:val="en-GB"/>
        </w:rPr>
        <w:t xml:space="preserve">language’ </w:t>
      </w:r>
      <w:r w:rsidRPr="00415594">
        <w:rPr>
          <w:lang w:val="en-GB"/>
        </w:rPr>
        <w:t>(Lines</w:t>
      </w:r>
      <w:r w:rsidRPr="00415594">
        <w:rPr>
          <w:spacing w:val="-3"/>
          <w:lang w:val="en-GB"/>
        </w:rPr>
        <w:t xml:space="preserve"> </w:t>
      </w:r>
      <w:r w:rsidRPr="00415594">
        <w:rPr>
          <w:lang w:val="en-GB"/>
        </w:rPr>
        <w:t>28-30). Two aspects are discussed under this theme in this section. The first concerns the children’s resistance and the second the reaction of parents.</w:t>
      </w:r>
    </w:p>
    <w:p w14:paraId="79E74930" w14:textId="4C601141" w:rsidR="00F33EA0" w:rsidRPr="00415594" w:rsidRDefault="00E6356B" w:rsidP="001D2E01">
      <w:pPr>
        <w:pStyle w:val="BodyText"/>
        <w:rPr>
          <w:lang w:val="en-GB"/>
        </w:rPr>
      </w:pPr>
      <w:r w:rsidRPr="00415594">
        <w:rPr>
          <w:i/>
          <w:lang w:val="en-GB"/>
        </w:rPr>
        <w:t xml:space="preserve">Socialising through language </w:t>
      </w:r>
      <w:r w:rsidRPr="00415594">
        <w:rPr>
          <w:lang w:val="en-GB"/>
        </w:rPr>
        <w:t>proved one of the main reasons for children’s resistance to using Arabic during their stay in the UK, due to English being more effective for socialising with friends, teachers, and neighbours. The use of language by Layla’s children</w:t>
      </w:r>
      <w:r w:rsidRPr="00415594">
        <w:rPr>
          <w:spacing w:val="-3"/>
          <w:lang w:val="en-GB"/>
        </w:rPr>
        <w:t xml:space="preserve"> </w:t>
      </w:r>
      <w:r w:rsidRPr="00415594">
        <w:rPr>
          <w:lang w:val="en-GB"/>
        </w:rPr>
        <w:t>was</w:t>
      </w:r>
      <w:r w:rsidRPr="00415594">
        <w:rPr>
          <w:spacing w:val="-2"/>
          <w:lang w:val="en-GB"/>
        </w:rPr>
        <w:t xml:space="preserve"> </w:t>
      </w:r>
      <w:r w:rsidRPr="00415594">
        <w:rPr>
          <w:lang w:val="en-GB"/>
        </w:rPr>
        <w:t>driven</w:t>
      </w:r>
      <w:r w:rsidRPr="00415594">
        <w:rPr>
          <w:spacing w:val="-3"/>
          <w:lang w:val="en-GB"/>
        </w:rPr>
        <w:t xml:space="preserve"> </w:t>
      </w:r>
      <w:r w:rsidRPr="00415594">
        <w:rPr>
          <w:lang w:val="en-GB"/>
        </w:rPr>
        <w:t>by</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need</w:t>
      </w:r>
      <w:r w:rsidRPr="00415594">
        <w:rPr>
          <w:spacing w:val="-3"/>
          <w:lang w:val="en-GB"/>
        </w:rPr>
        <w:t xml:space="preserve"> </w:t>
      </w:r>
      <w:r w:rsidRPr="00415594">
        <w:rPr>
          <w:lang w:val="en-GB"/>
        </w:rPr>
        <w:t>to</w:t>
      </w:r>
      <w:r w:rsidRPr="00415594">
        <w:rPr>
          <w:spacing w:val="-3"/>
          <w:lang w:val="en-GB"/>
        </w:rPr>
        <w:t xml:space="preserve"> </w:t>
      </w:r>
      <w:r w:rsidRPr="00415594">
        <w:rPr>
          <w:lang w:val="en-GB"/>
        </w:rPr>
        <w:t>socialise in</w:t>
      </w:r>
      <w:r w:rsidRPr="00415594">
        <w:rPr>
          <w:spacing w:val="-3"/>
          <w:lang w:val="en-GB"/>
        </w:rPr>
        <w:t xml:space="preserve"> </w:t>
      </w:r>
      <w:r w:rsidRPr="00415594">
        <w:rPr>
          <w:lang w:val="en-GB"/>
        </w:rPr>
        <w:t>a</w:t>
      </w:r>
      <w:r w:rsidRPr="00415594">
        <w:rPr>
          <w:spacing w:val="-5"/>
          <w:lang w:val="en-GB"/>
        </w:rPr>
        <w:t xml:space="preserve"> </w:t>
      </w:r>
      <w:r w:rsidRPr="00415594">
        <w:rPr>
          <w:lang w:val="en-GB"/>
        </w:rPr>
        <w:t>meaningful</w:t>
      </w:r>
      <w:r w:rsidRPr="00415594">
        <w:rPr>
          <w:spacing w:val="-5"/>
          <w:lang w:val="en-GB"/>
        </w:rPr>
        <w:t xml:space="preserve"> </w:t>
      </w:r>
      <w:r w:rsidRPr="00415594">
        <w:rPr>
          <w:lang w:val="en-GB"/>
        </w:rPr>
        <w:t>context,</w:t>
      </w:r>
      <w:r w:rsidRPr="00415594">
        <w:rPr>
          <w:spacing w:val="-3"/>
          <w:lang w:val="en-GB"/>
        </w:rPr>
        <w:t xml:space="preserve"> </w:t>
      </w:r>
      <w:r w:rsidRPr="00415594">
        <w:rPr>
          <w:lang w:val="en-GB"/>
        </w:rPr>
        <w:t>leaving</w:t>
      </w:r>
      <w:r w:rsidRPr="00415594">
        <w:rPr>
          <w:spacing w:val="-3"/>
          <w:lang w:val="en-GB"/>
        </w:rPr>
        <w:t xml:space="preserve"> </w:t>
      </w:r>
      <w:r w:rsidRPr="00415594">
        <w:rPr>
          <w:lang w:val="en-GB"/>
        </w:rPr>
        <w:t>her</w:t>
      </w:r>
      <w:r w:rsidRPr="00415594">
        <w:rPr>
          <w:spacing w:val="-3"/>
          <w:lang w:val="en-GB"/>
        </w:rPr>
        <w:t xml:space="preserve"> </w:t>
      </w:r>
      <w:r w:rsidRPr="00415594">
        <w:rPr>
          <w:lang w:val="en-GB"/>
        </w:rPr>
        <w:t>feeling powerless to reduce their resistance to speaking Arabic.</w:t>
      </w:r>
    </w:p>
    <w:p w14:paraId="1C82BED6" w14:textId="4922DDD3" w:rsidR="009378F4" w:rsidRPr="00415594" w:rsidRDefault="00F973DE" w:rsidP="004B2B7A">
      <w:pPr>
        <w:pStyle w:val="BodyText"/>
        <w:rPr>
          <w:lang w:val="en-GB"/>
        </w:rPr>
      </w:pPr>
      <w:r w:rsidRPr="00CB04A0">
        <w:rPr>
          <w:lang w:val="en-GB"/>
        </w:rPr>
        <w:t>T</w:t>
      </w:r>
      <w:r w:rsidR="009378F4" w:rsidRPr="00CB04A0">
        <w:rPr>
          <w:lang w:val="en-GB"/>
        </w:rPr>
        <w:t xml:space="preserve">he recent concept of language </w:t>
      </w:r>
      <w:r w:rsidR="002058D2" w:rsidRPr="00CB04A0">
        <w:rPr>
          <w:lang w:val="en-GB"/>
        </w:rPr>
        <w:t>socialisation</w:t>
      </w:r>
      <w:r w:rsidR="009378F4" w:rsidRPr="00CB04A0">
        <w:rPr>
          <w:lang w:val="en-GB"/>
        </w:rPr>
        <w:t xml:space="preserve"> in terms of FLP</w:t>
      </w:r>
      <w:r w:rsidRPr="00CB04A0">
        <w:rPr>
          <w:lang w:val="en-GB"/>
        </w:rPr>
        <w:t xml:space="preserve"> </w:t>
      </w:r>
      <w:r w:rsidR="0089022C" w:rsidRPr="00CB04A0">
        <w:rPr>
          <w:lang w:val="en-GB"/>
        </w:rPr>
        <w:t xml:space="preserve">infers that </w:t>
      </w:r>
      <w:r w:rsidR="002058D2" w:rsidRPr="00CB04A0">
        <w:rPr>
          <w:lang w:val="en-GB"/>
        </w:rPr>
        <w:t xml:space="preserve">both parents and children </w:t>
      </w:r>
      <w:r w:rsidRPr="00CB04A0">
        <w:rPr>
          <w:lang w:val="en-GB"/>
        </w:rPr>
        <w:t>possess</w:t>
      </w:r>
      <w:r w:rsidR="002058D2" w:rsidRPr="00CB04A0">
        <w:rPr>
          <w:lang w:val="en-GB"/>
        </w:rPr>
        <w:t xml:space="preserve"> language agency </w:t>
      </w:r>
      <w:sdt>
        <w:sdtPr>
          <w:rPr>
            <w:color w:val="000000"/>
            <w:lang w:val="en-GB"/>
          </w:rPr>
          <w:tag w:val="MENDELEY_CITATION_v3_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"/>
          <w:id w:val="1249079874"/>
          <w:placeholder>
            <w:docPart w:val="DefaultPlaceholder_-1854013440"/>
          </w:placeholder>
        </w:sdtPr>
        <w:sdtEndPr/>
        <w:sdtContent>
          <w:r w:rsidR="00075A36" w:rsidRPr="00CB04A0">
            <w:rPr>
              <w:color w:val="000000"/>
              <w:lang w:val="en-GB"/>
            </w:rPr>
            <w:t>(Duranti et al., 2011)</w:t>
          </w:r>
        </w:sdtContent>
      </w:sdt>
      <w:r w:rsidR="00A053D3" w:rsidRPr="00CB04A0">
        <w:rPr>
          <w:lang w:val="en-GB"/>
        </w:rPr>
        <w:t>.</w:t>
      </w:r>
      <w:r w:rsidR="00EC63DF" w:rsidRPr="00CB04A0">
        <w:rPr>
          <w:lang w:val="en-GB"/>
        </w:rPr>
        <w:t xml:space="preserve"> However,</w:t>
      </w:r>
      <w:r w:rsidR="0089022C" w:rsidRPr="00CB04A0">
        <w:rPr>
          <w:lang w:val="en-GB"/>
        </w:rPr>
        <w:t xml:space="preserve"> this is dynamic with</w:t>
      </w:r>
      <w:r w:rsidR="00EC63DF" w:rsidRPr="00CB04A0">
        <w:rPr>
          <w:lang w:val="en-GB"/>
        </w:rPr>
        <w:t>in the parent-child relationship and may</w:t>
      </w:r>
      <w:r w:rsidRPr="00CB04A0">
        <w:rPr>
          <w:lang w:val="en-GB"/>
        </w:rPr>
        <w:t>, over time</w:t>
      </w:r>
      <w:r w:rsidR="000513F3" w:rsidRPr="00CB04A0">
        <w:rPr>
          <w:lang w:val="en-GB"/>
        </w:rPr>
        <w:t>,</w:t>
      </w:r>
      <w:r w:rsidR="00EC63DF" w:rsidRPr="00CB04A0">
        <w:rPr>
          <w:lang w:val="en-GB"/>
        </w:rPr>
        <w:t xml:space="preserve"> </w:t>
      </w:r>
      <w:r w:rsidR="0089022C" w:rsidRPr="00CB04A0">
        <w:rPr>
          <w:lang w:val="en-GB"/>
        </w:rPr>
        <w:t>transfer</w:t>
      </w:r>
      <w:r w:rsidR="00EC63DF" w:rsidRPr="00CB04A0">
        <w:rPr>
          <w:lang w:val="en-GB"/>
        </w:rPr>
        <w:t xml:space="preserve"> the balance of power </w:t>
      </w:r>
      <w:sdt>
        <w:sdtPr>
          <w:rPr>
            <w:color w:val="000000"/>
            <w:lang w:val="en-GB"/>
          </w:rPr>
          <w:tag w:val="MENDELEY_CITATION_v3_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"/>
          <w:id w:val="1175078337"/>
          <w:placeholder>
            <w:docPart w:val="DefaultPlaceholder_-1854013440"/>
          </w:placeholder>
        </w:sdtPr>
        <w:sdtEndPr/>
        <w:sdtContent>
          <w:r w:rsidR="00075A36" w:rsidRPr="00CB04A0">
            <w:t>(Gurdal &amp; Sorbring, 2018; Kuczynski, 2003a).</w:t>
          </w:r>
        </w:sdtContent>
      </w:sdt>
      <w:r w:rsidR="00EC63DF" w:rsidRPr="00CB04A0">
        <w:rPr>
          <w:lang w:val="en-GB"/>
        </w:rPr>
        <w:t xml:space="preserve"> </w:t>
      </w:r>
      <w:r w:rsidR="0089022C" w:rsidRPr="00CB04A0">
        <w:rPr>
          <w:lang w:val="en-GB"/>
        </w:rPr>
        <w:t>This can, i</w:t>
      </w:r>
      <w:r w:rsidR="00EC63DF" w:rsidRPr="00CB04A0">
        <w:rPr>
          <w:lang w:val="en-GB"/>
        </w:rPr>
        <w:t xml:space="preserve">n different </w:t>
      </w:r>
      <w:r w:rsidR="00A87E68" w:rsidRPr="00CB04A0">
        <w:rPr>
          <w:lang w:val="en-GB"/>
        </w:rPr>
        <w:t>context</w:t>
      </w:r>
      <w:r w:rsidR="000513F3" w:rsidRPr="00CB04A0">
        <w:rPr>
          <w:lang w:val="en-GB"/>
        </w:rPr>
        <w:t>s</w:t>
      </w:r>
      <w:r w:rsidR="0089022C" w:rsidRPr="00CB04A0">
        <w:rPr>
          <w:lang w:val="en-GB"/>
        </w:rPr>
        <w:t>,</w:t>
      </w:r>
      <w:r w:rsidR="000513F3" w:rsidRPr="00CB04A0">
        <w:rPr>
          <w:lang w:val="en-GB"/>
        </w:rPr>
        <w:t xml:space="preserve"> </w:t>
      </w:r>
      <w:r w:rsidR="0089022C" w:rsidRPr="00CB04A0">
        <w:rPr>
          <w:lang w:val="en-GB"/>
        </w:rPr>
        <w:t>be</w:t>
      </w:r>
      <w:r w:rsidR="00A87E68" w:rsidRPr="00CB04A0">
        <w:rPr>
          <w:lang w:val="en-GB"/>
        </w:rPr>
        <w:t xml:space="preserve"> in</w:t>
      </w:r>
      <w:r w:rsidR="00EC63DF" w:rsidRPr="00CB04A0">
        <w:rPr>
          <w:lang w:val="en-GB"/>
        </w:rPr>
        <w:t xml:space="preserve"> favo</w:t>
      </w:r>
      <w:r w:rsidR="009A360B" w:rsidRPr="00CB04A0">
        <w:rPr>
          <w:lang w:val="en-GB"/>
        </w:rPr>
        <w:t>u</w:t>
      </w:r>
      <w:r w:rsidR="00EC63DF" w:rsidRPr="00CB04A0">
        <w:rPr>
          <w:lang w:val="en-GB"/>
        </w:rPr>
        <w:t>r of children</w:t>
      </w:r>
      <w:r w:rsidR="00A87E68" w:rsidRPr="00CB04A0">
        <w:rPr>
          <w:lang w:val="en-GB"/>
        </w:rPr>
        <w:t xml:space="preserve">, </w:t>
      </w:r>
      <w:r w:rsidR="000513F3" w:rsidRPr="00CB04A0">
        <w:rPr>
          <w:lang w:val="en-GB"/>
        </w:rPr>
        <w:t>with</w:t>
      </w:r>
      <w:r w:rsidR="00A87E68" w:rsidRPr="00CB04A0">
        <w:rPr>
          <w:lang w:val="en-GB"/>
        </w:rPr>
        <w:t xml:space="preserve"> parents become more receptive to </w:t>
      </w:r>
      <w:r w:rsidR="009A360B" w:rsidRPr="00CB04A0">
        <w:rPr>
          <w:lang w:val="en-GB"/>
        </w:rPr>
        <w:t>their</w:t>
      </w:r>
      <w:r w:rsidR="00A87E68" w:rsidRPr="00CB04A0">
        <w:rPr>
          <w:lang w:val="en-GB"/>
        </w:rPr>
        <w:t xml:space="preserve"> influence </w:t>
      </w:r>
      <w:sdt>
        <w:sdtPr>
          <w:rPr>
            <w:color w:val="000000"/>
            <w:lang w:val="en-GB"/>
          </w:rPr>
          <w:tag w:val="MENDELEY_CITATION_v3_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"/>
          <w:id w:val="-1910297952"/>
          <w:placeholder>
            <w:docPart w:val="DefaultPlaceholder_-1854013440"/>
          </w:placeholder>
        </w:sdtPr>
        <w:sdtEndPr/>
        <w:sdtContent>
          <w:r w:rsidR="00075A36" w:rsidRPr="00CB04A0">
            <w:rPr>
              <w:color w:val="000000"/>
              <w:lang w:val="en-GB"/>
            </w:rPr>
            <w:t xml:space="preserve">(Kuczynski, </w:t>
          </w:r>
          <w:r w:rsidR="00075A36" w:rsidRPr="00CB04A0">
            <w:rPr>
              <w:color w:val="000000"/>
              <w:lang w:val="en-GB"/>
            </w:rPr>
            <w:lastRenderedPageBreak/>
            <w:t>2003)</w:t>
          </w:r>
        </w:sdtContent>
      </w:sdt>
      <w:r w:rsidR="000113FC" w:rsidRPr="00CB04A0">
        <w:rPr>
          <w:lang w:val="en-GB"/>
        </w:rPr>
        <w:t xml:space="preserve">. In </w:t>
      </w:r>
      <w:r w:rsidR="00633E50" w:rsidRPr="00CB04A0">
        <w:rPr>
          <w:lang w:val="en-GB"/>
        </w:rPr>
        <w:t xml:space="preserve">a </w:t>
      </w:r>
      <w:r w:rsidR="000113FC" w:rsidRPr="00CB04A0">
        <w:rPr>
          <w:lang w:val="en-GB"/>
        </w:rPr>
        <w:t xml:space="preserve">transnational context, children’s agency takes the form of resistance </w:t>
      </w:r>
      <w:r w:rsidR="00633E50" w:rsidRPr="00CB04A0">
        <w:rPr>
          <w:lang w:val="en-GB"/>
        </w:rPr>
        <w:t xml:space="preserve">to </w:t>
      </w:r>
      <w:r w:rsidR="000113FC" w:rsidRPr="00CB04A0">
        <w:rPr>
          <w:lang w:val="en-GB"/>
        </w:rPr>
        <w:t>their FLP, shaped through family’s interactional practices</w:t>
      </w:r>
      <w:r w:rsidR="00BC0625" w:rsidRPr="00CB04A0">
        <w:rPr>
          <w:lang w:val="en-GB"/>
        </w:rPr>
        <w:t xml:space="preserve"> over time and space </w:t>
      </w:r>
      <w:sdt>
        <w:sdtPr>
          <w:rPr>
            <w:color w:val="000000"/>
            <w:lang w:val="en-GB"/>
          </w:rPr>
          <w:tag w:val="MENDELEY_CITATION_v3_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"/>
          <w:id w:val="729651451"/>
          <w:placeholder>
            <w:docPart w:val="DefaultPlaceholder_-1854013440"/>
          </w:placeholder>
        </w:sdtPr>
        <w:sdtEndPr/>
        <w:sdtContent>
          <w:r w:rsidR="00075A36" w:rsidRPr="00CB04A0">
            <w:rPr>
              <w:color w:val="000000"/>
              <w:lang w:val="en-GB"/>
            </w:rPr>
            <w:t>(Smith‐Christmas, 2021)</w:t>
          </w:r>
        </w:sdtContent>
      </w:sdt>
      <w:r w:rsidR="0000785F" w:rsidRPr="00CB04A0">
        <w:rPr>
          <w:lang w:val="en-GB"/>
        </w:rPr>
        <w:t xml:space="preserve">. Children’s resistance </w:t>
      </w:r>
      <w:r w:rsidR="001B5C2B" w:rsidRPr="00CB04A0">
        <w:rPr>
          <w:lang w:val="en-GB"/>
        </w:rPr>
        <w:t xml:space="preserve">strategies </w:t>
      </w:r>
      <w:r w:rsidR="0000785F" w:rsidRPr="00CB04A0">
        <w:rPr>
          <w:lang w:val="en-GB"/>
        </w:rPr>
        <w:t xml:space="preserve">in transnational families </w:t>
      </w:r>
      <w:r w:rsidR="000513F3" w:rsidRPr="00CB04A0">
        <w:rPr>
          <w:lang w:val="en-GB"/>
        </w:rPr>
        <w:t>frequently</w:t>
      </w:r>
      <w:r w:rsidR="0000785F" w:rsidRPr="00CB04A0">
        <w:rPr>
          <w:lang w:val="en-GB"/>
        </w:rPr>
        <w:t xml:space="preserve"> supports </w:t>
      </w:r>
      <w:r w:rsidR="00633E50" w:rsidRPr="00CB04A0">
        <w:rPr>
          <w:lang w:val="en-GB"/>
        </w:rPr>
        <w:t xml:space="preserve">the </w:t>
      </w:r>
      <w:r w:rsidR="0000785F" w:rsidRPr="00CB04A0">
        <w:rPr>
          <w:lang w:val="en-GB"/>
        </w:rPr>
        <w:t>us</w:t>
      </w:r>
      <w:r w:rsidR="00633E50" w:rsidRPr="00CB04A0">
        <w:rPr>
          <w:lang w:val="en-GB"/>
        </w:rPr>
        <w:t>e</w:t>
      </w:r>
      <w:r w:rsidR="0000785F" w:rsidRPr="00CB04A0">
        <w:rPr>
          <w:lang w:val="en-GB"/>
        </w:rPr>
        <w:t xml:space="preserve"> </w:t>
      </w:r>
      <w:r w:rsidR="00633E50" w:rsidRPr="00CB04A0">
        <w:rPr>
          <w:lang w:val="en-GB"/>
        </w:rPr>
        <w:t xml:space="preserve">of </w:t>
      </w:r>
      <w:r w:rsidR="0000785F" w:rsidRPr="00CB04A0">
        <w:rPr>
          <w:lang w:val="en-GB"/>
        </w:rPr>
        <w:t xml:space="preserve">the majority </w:t>
      </w:r>
      <w:r w:rsidR="000513F3" w:rsidRPr="00CB04A0">
        <w:rPr>
          <w:lang w:val="en-GB"/>
        </w:rPr>
        <w:t>tongue,</w:t>
      </w:r>
      <w:r w:rsidR="0000785F" w:rsidRPr="00CB04A0">
        <w:rPr>
          <w:lang w:val="en-GB"/>
        </w:rPr>
        <w:t xml:space="preserve"> </w:t>
      </w:r>
      <w:r w:rsidR="000513F3" w:rsidRPr="00CB04A0">
        <w:rPr>
          <w:lang w:val="en-GB"/>
        </w:rPr>
        <w:t xml:space="preserve">particularly as this is often the language in which they are </w:t>
      </w:r>
      <w:r w:rsidR="0000785F" w:rsidRPr="00CB04A0">
        <w:rPr>
          <w:lang w:val="en-GB"/>
        </w:rPr>
        <w:t xml:space="preserve">more </w:t>
      </w:r>
      <w:r w:rsidR="00633E50" w:rsidRPr="00CB04A0">
        <w:rPr>
          <w:lang w:val="en-GB"/>
        </w:rPr>
        <w:t xml:space="preserve">linguistically </w:t>
      </w:r>
      <w:r w:rsidR="0000785F" w:rsidRPr="00CB04A0">
        <w:rPr>
          <w:lang w:val="en-GB"/>
        </w:rPr>
        <w:t xml:space="preserve">competent </w:t>
      </w:r>
      <w:sdt>
        <w:sdtPr>
          <w:rPr>
            <w:color w:val="000000"/>
            <w:lang w:val="en-GB"/>
          </w:rPr>
          <w:tag w:val="MENDELEY_CITATION_v3_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"/>
          <w:id w:val="1210303226"/>
          <w:placeholder>
            <w:docPart w:val="DefaultPlaceholder_-1854013440"/>
          </w:placeholder>
        </w:sdtPr>
        <w:sdtEndPr/>
        <w:sdtContent>
          <w:r w:rsidR="00075A36" w:rsidRPr="00CB04A0">
            <w:rPr>
              <w:color w:val="000000"/>
              <w:lang w:val="en-GB"/>
            </w:rPr>
            <w:t>(Revis, 2019; Smith-Christmas, 2020)</w:t>
          </w:r>
        </w:sdtContent>
      </w:sdt>
      <w:r w:rsidR="001B5C2B" w:rsidRPr="00CB04A0">
        <w:rPr>
          <w:lang w:val="en-GB"/>
        </w:rPr>
        <w:t xml:space="preserve">. </w:t>
      </w:r>
      <w:r w:rsidR="000513F3" w:rsidRPr="00CB04A0">
        <w:rPr>
          <w:lang w:val="en-GB"/>
        </w:rPr>
        <w:t xml:space="preserve">This </w:t>
      </w:r>
      <w:r w:rsidR="0089022C" w:rsidRPr="00CB04A0">
        <w:rPr>
          <w:lang w:val="en-GB"/>
        </w:rPr>
        <w:t xml:space="preserve">aspect </w:t>
      </w:r>
      <w:r w:rsidR="000513F3" w:rsidRPr="00CB04A0">
        <w:rPr>
          <w:lang w:val="en-GB"/>
        </w:rPr>
        <w:t xml:space="preserve">is demonstrated by the greater linguistic competence of </w:t>
      </w:r>
      <w:r w:rsidR="002453F2" w:rsidRPr="00CB04A0">
        <w:rPr>
          <w:lang w:val="en-GB"/>
        </w:rPr>
        <w:t>Layla’s children’s in the majority language</w:t>
      </w:r>
      <w:r w:rsidR="000513F3" w:rsidRPr="00CB04A0">
        <w:rPr>
          <w:lang w:val="en-GB"/>
        </w:rPr>
        <w:t xml:space="preserve"> resulting in </w:t>
      </w:r>
      <w:r w:rsidR="0089022C" w:rsidRPr="00CB04A0">
        <w:rPr>
          <w:lang w:val="en-GB"/>
        </w:rPr>
        <w:t>their use of</w:t>
      </w:r>
      <w:r w:rsidR="000513F3" w:rsidRPr="00CB04A0">
        <w:rPr>
          <w:lang w:val="en-GB"/>
        </w:rPr>
        <w:t xml:space="preserve"> </w:t>
      </w:r>
      <w:r w:rsidR="002453F2" w:rsidRPr="00CB04A0">
        <w:rPr>
          <w:lang w:val="en-GB"/>
        </w:rPr>
        <w:t xml:space="preserve">English </w:t>
      </w:r>
      <w:r w:rsidR="000513F3" w:rsidRPr="00CB04A0">
        <w:rPr>
          <w:lang w:val="en-GB"/>
        </w:rPr>
        <w:t>as part of</w:t>
      </w:r>
      <w:r w:rsidR="002453F2" w:rsidRPr="00CB04A0">
        <w:rPr>
          <w:lang w:val="en-GB"/>
        </w:rPr>
        <w:t xml:space="preserve"> their resistance strategies </w:t>
      </w:r>
      <w:sdt>
        <w:sdtPr>
          <w:rPr>
            <w:lang w:val="en-GB"/>
          </w:rPr>
          <w:tag w:val="MENDELEY_CITATION_v3_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"/>
          <w:id w:val="546488216"/>
          <w:placeholder>
            <w:docPart w:val="DefaultPlaceholder_-1854013440"/>
          </w:placeholder>
        </w:sdtPr>
        <w:sdtEndPr/>
        <w:sdtContent>
          <w:r w:rsidR="00075A36" w:rsidRPr="00CB04A0">
            <w:t>(Fogle &amp; King, 2013a)</w:t>
          </w:r>
        </w:sdtContent>
      </w:sdt>
      <w:r w:rsidR="00633E50" w:rsidRPr="00CB04A0">
        <w:rPr>
          <w:lang w:val="en-GB"/>
        </w:rPr>
        <w:t>. N</w:t>
      </w:r>
      <w:r w:rsidR="002453F2" w:rsidRPr="00CB04A0">
        <w:rPr>
          <w:lang w:val="en-GB"/>
        </w:rPr>
        <w:t xml:space="preserve">egotiations and resistance strategies over time </w:t>
      </w:r>
      <w:r w:rsidR="000513F3" w:rsidRPr="00CB04A0">
        <w:rPr>
          <w:lang w:val="en-GB"/>
        </w:rPr>
        <w:t xml:space="preserve">can </w:t>
      </w:r>
      <w:r w:rsidR="002453F2" w:rsidRPr="00CB04A0">
        <w:rPr>
          <w:lang w:val="en-GB"/>
        </w:rPr>
        <w:t xml:space="preserve">impact FLPs </w:t>
      </w:r>
      <w:sdt>
        <w:sdtPr>
          <w:rPr>
            <w:color w:val="000000"/>
            <w:lang w:val="en-GB"/>
          </w:rPr>
          <w:tag w:val="MENDELEY_CITATION_v3_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"/>
          <w:id w:val="665901794"/>
          <w:placeholder>
            <w:docPart w:val="DefaultPlaceholder_-1854013440"/>
          </w:placeholder>
        </w:sdtPr>
        <w:sdtEndPr/>
        <w:sdtContent>
          <w:r w:rsidR="00075A36" w:rsidRPr="00CB04A0">
            <w:rPr>
              <w:color w:val="000000"/>
              <w:lang w:val="en-GB"/>
            </w:rPr>
            <w:t>(Lanza, 2004)</w:t>
          </w:r>
        </w:sdtContent>
      </w:sdt>
      <w:r w:rsidR="002453F2" w:rsidRPr="00CB04A0">
        <w:rPr>
          <w:lang w:val="en-GB"/>
        </w:rPr>
        <w:t xml:space="preserve">, </w:t>
      </w:r>
      <w:r w:rsidR="00633E50" w:rsidRPr="00CB04A0">
        <w:rPr>
          <w:lang w:val="en-GB"/>
        </w:rPr>
        <w:t xml:space="preserve">with </w:t>
      </w:r>
      <w:r w:rsidR="000513F3" w:rsidRPr="00CB04A0">
        <w:rPr>
          <w:lang w:val="en-GB"/>
        </w:rPr>
        <w:t xml:space="preserve">a varying </w:t>
      </w:r>
      <w:r w:rsidR="002453F2" w:rsidRPr="00CB04A0">
        <w:rPr>
          <w:lang w:val="en-GB"/>
        </w:rPr>
        <w:t>degree of resistance in bilingual families</w:t>
      </w:r>
      <w:r w:rsidR="000513F3" w:rsidRPr="00CB04A0">
        <w:rPr>
          <w:lang w:val="en-GB"/>
        </w:rPr>
        <w:t>, such as</w:t>
      </w:r>
      <w:r w:rsidR="002453F2" w:rsidRPr="00CB04A0">
        <w:rPr>
          <w:lang w:val="en-GB"/>
        </w:rPr>
        <w:t xml:space="preserve"> resist</w:t>
      </w:r>
      <w:r w:rsidR="00633E50" w:rsidRPr="00CB04A0">
        <w:rPr>
          <w:lang w:val="en-GB"/>
        </w:rPr>
        <w:t>ance to</w:t>
      </w:r>
      <w:r w:rsidR="002453F2" w:rsidRPr="00CB04A0">
        <w:rPr>
          <w:lang w:val="en-GB"/>
        </w:rPr>
        <w:t xml:space="preserve"> parents’ </w:t>
      </w:r>
      <w:r w:rsidR="000513F3" w:rsidRPr="00CB04A0">
        <w:rPr>
          <w:lang w:val="en-GB"/>
        </w:rPr>
        <w:t xml:space="preserve">choice of </w:t>
      </w:r>
      <w:r w:rsidR="002453F2" w:rsidRPr="00CB04A0">
        <w:rPr>
          <w:lang w:val="en-GB"/>
        </w:rPr>
        <w:t xml:space="preserve">language </w:t>
      </w:r>
      <w:r w:rsidR="000513F3" w:rsidRPr="00CB04A0">
        <w:rPr>
          <w:lang w:val="en-GB"/>
        </w:rPr>
        <w:t xml:space="preserve">for </w:t>
      </w:r>
      <w:r w:rsidR="002453F2" w:rsidRPr="00CB04A0">
        <w:rPr>
          <w:lang w:val="en-GB"/>
        </w:rPr>
        <w:t>interactions</w:t>
      </w:r>
      <w:sdt>
        <w:sdtPr>
          <w:rPr>
            <w:color w:val="000000"/>
            <w:lang w:val="en-GB"/>
          </w:rPr>
          <w:tag w:val="MENDELEY_CITATION_v3_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"/>
          <w:id w:val="-316719745"/>
          <w:placeholder>
            <w:docPart w:val="DefaultPlaceholder_-1854013440"/>
          </w:placeholder>
        </w:sdtPr>
        <w:sdtEndPr/>
        <w:sdtContent>
          <w:r w:rsidR="00075A36" w:rsidRPr="00CB04A0">
            <w:rPr>
              <w:color w:val="000000"/>
              <w:lang w:val="en-GB"/>
            </w:rPr>
            <w:t>(Hua, 2008)</w:t>
          </w:r>
        </w:sdtContent>
      </w:sdt>
      <w:r w:rsidR="002453F2" w:rsidRPr="00CB04A0">
        <w:rPr>
          <w:lang w:val="en-GB"/>
        </w:rPr>
        <w:t xml:space="preserve"> or transform</w:t>
      </w:r>
      <w:r w:rsidR="000513F3" w:rsidRPr="00CB04A0">
        <w:rPr>
          <w:lang w:val="en-GB"/>
        </w:rPr>
        <w:t>ing</w:t>
      </w:r>
      <w:r w:rsidR="002453F2" w:rsidRPr="00CB04A0">
        <w:rPr>
          <w:lang w:val="en-GB"/>
        </w:rPr>
        <w:t xml:space="preserve"> the language used </w:t>
      </w:r>
      <w:r w:rsidR="000513F3" w:rsidRPr="00CB04A0">
        <w:rPr>
          <w:lang w:val="en-GB"/>
        </w:rPr>
        <w:t>for</w:t>
      </w:r>
      <w:r w:rsidR="002453F2" w:rsidRPr="00CB04A0">
        <w:rPr>
          <w:lang w:val="en-GB"/>
        </w:rPr>
        <w:t xml:space="preserve"> family</w:t>
      </w:r>
      <w:r w:rsidR="000513F3" w:rsidRPr="00CB04A0">
        <w:rPr>
          <w:lang w:val="en-GB"/>
        </w:rPr>
        <w:t xml:space="preserve"> conversations.</w:t>
      </w:r>
      <w:r w:rsidR="0089022C" w:rsidRPr="00CB04A0" w:rsidDel="0089022C">
        <w:rPr>
          <w:lang w:val="en-GB"/>
        </w:rPr>
        <w:t xml:space="preserve"> </w:t>
      </w:r>
      <w:sdt>
        <w:sdtPr>
          <w:rPr>
            <w:color w:val="000000"/>
            <w:lang w:val="en-GB"/>
          </w:rPr>
          <w:tag w:val="MENDELEY_CITATION_v3_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"/>
          <w:id w:val="810295616"/>
          <w:placeholder>
            <w:docPart w:val="DefaultPlaceholder_-1854013440"/>
          </w:placeholder>
        </w:sdtPr>
        <w:sdtEndPr/>
        <w:sdtContent>
          <w:r w:rsidR="00075A36" w:rsidRPr="00CB04A0">
            <w:rPr>
              <w:color w:val="000000"/>
              <w:lang w:val="en-GB"/>
            </w:rPr>
            <w:t>(Gafaranga, 2010)</w:t>
          </w:r>
        </w:sdtContent>
      </w:sdt>
      <w:r w:rsidR="000513F3" w:rsidRPr="00CB04A0">
        <w:rPr>
          <w:lang w:val="en-GB"/>
        </w:rPr>
        <w:t xml:space="preserve">. </w:t>
      </w:r>
      <w:r w:rsidR="00EC4515" w:rsidRPr="00CB04A0">
        <w:rPr>
          <w:lang w:val="en-GB"/>
        </w:rPr>
        <w:t>T</w:t>
      </w:r>
      <w:r w:rsidR="000513F3" w:rsidRPr="00CB04A0">
        <w:rPr>
          <w:lang w:val="en-GB"/>
        </w:rPr>
        <w:t>his</w:t>
      </w:r>
      <w:r w:rsidR="002453F2" w:rsidRPr="00CB04A0">
        <w:rPr>
          <w:lang w:val="en-GB"/>
        </w:rPr>
        <w:t xml:space="preserve"> consequently</w:t>
      </w:r>
      <w:r w:rsidR="00EC4515" w:rsidRPr="00CB04A0">
        <w:rPr>
          <w:lang w:val="en-GB"/>
        </w:rPr>
        <w:t xml:space="preserve"> resulted in </w:t>
      </w:r>
      <w:r w:rsidR="002453F2" w:rsidRPr="00CB04A0">
        <w:rPr>
          <w:lang w:val="en-GB"/>
        </w:rPr>
        <w:t xml:space="preserve">Layla’s belief </w:t>
      </w:r>
      <w:r w:rsidR="0089022C" w:rsidRPr="00CB04A0">
        <w:rPr>
          <w:lang w:val="en-GB"/>
        </w:rPr>
        <w:t>that</w:t>
      </w:r>
      <w:r w:rsidR="002453F2" w:rsidRPr="00CB04A0">
        <w:rPr>
          <w:lang w:val="en-GB"/>
        </w:rPr>
        <w:t xml:space="preserve"> </w:t>
      </w:r>
      <w:r w:rsidR="00EC4515" w:rsidRPr="00CB04A0">
        <w:rPr>
          <w:lang w:val="en-GB"/>
        </w:rPr>
        <w:t>her children possess</w:t>
      </w:r>
      <w:r w:rsidR="0089022C" w:rsidRPr="00CB04A0">
        <w:rPr>
          <w:lang w:val="en-GB"/>
        </w:rPr>
        <w:t>ed</w:t>
      </w:r>
      <w:r w:rsidR="00EC4515" w:rsidRPr="00CB04A0">
        <w:rPr>
          <w:lang w:val="en-GB"/>
        </w:rPr>
        <w:t xml:space="preserve"> a stronger agency </w:t>
      </w:r>
      <w:r w:rsidR="0089022C" w:rsidRPr="00CB04A0">
        <w:rPr>
          <w:lang w:val="en-GB"/>
        </w:rPr>
        <w:t xml:space="preserve">than her own, </w:t>
      </w:r>
      <w:r w:rsidR="00EC4515" w:rsidRPr="00CB04A0">
        <w:rPr>
          <w:lang w:val="en-GB"/>
        </w:rPr>
        <w:t xml:space="preserve">and thus her inability to </w:t>
      </w:r>
      <w:r w:rsidR="002453F2" w:rsidRPr="00CB04A0">
        <w:rPr>
          <w:lang w:val="en-GB"/>
        </w:rPr>
        <w:t>control</w:t>
      </w:r>
      <w:r w:rsidR="00EC4515" w:rsidRPr="00CB04A0">
        <w:rPr>
          <w:lang w:val="en-GB"/>
        </w:rPr>
        <w:t xml:space="preserve"> their </w:t>
      </w:r>
      <w:r w:rsidR="00766EDF" w:rsidRPr="00CB04A0">
        <w:rPr>
          <w:lang w:val="en-GB"/>
        </w:rPr>
        <w:t xml:space="preserve">learning and use of the </w:t>
      </w:r>
      <w:r w:rsidR="002453F2" w:rsidRPr="00CB04A0">
        <w:rPr>
          <w:lang w:val="en-GB"/>
        </w:rPr>
        <w:t>Arabic language.</w:t>
      </w:r>
      <w:r w:rsidR="002453F2" w:rsidRPr="00415594">
        <w:rPr>
          <w:lang w:val="en-GB"/>
        </w:rPr>
        <w:t xml:space="preserve"> </w:t>
      </w:r>
    </w:p>
    <w:p w14:paraId="38EFB49E" w14:textId="6137B3C2" w:rsidR="00F33EA0" w:rsidRPr="00415594" w:rsidRDefault="00E6356B" w:rsidP="00B966BD">
      <w:pPr>
        <w:pStyle w:val="Heading3"/>
        <w:rPr>
          <w:lang w:val="en-GB"/>
        </w:rPr>
      </w:pPr>
      <w:bookmarkStart w:id="1059" w:name="_Toc117001761"/>
      <w:r w:rsidRPr="00415594">
        <w:rPr>
          <w:lang w:val="en-GB"/>
        </w:rPr>
        <w:t>Emerging themes: The idea of being a good mother</w:t>
      </w:r>
      <w:bookmarkEnd w:id="1059"/>
    </w:p>
    <w:p w14:paraId="21FD9177" w14:textId="5E86E4BF" w:rsidR="00633E50" w:rsidRPr="00415594" w:rsidRDefault="00132F2C" w:rsidP="00344584">
      <w:pPr>
        <w:pStyle w:val="BodyText"/>
        <w:jc w:val="both"/>
        <w:rPr>
          <w:lang w:val="en-GB"/>
        </w:rPr>
      </w:pPr>
      <w:r w:rsidRPr="00CB04A0">
        <w:t xml:space="preserve">The emerging themes were selected as they were mentioned by all the </w:t>
      </w:r>
      <w:proofErr w:type="gramStart"/>
      <w:r w:rsidRPr="00CB04A0">
        <w:t>mothers, and</w:t>
      </w:r>
      <w:proofErr w:type="gramEnd"/>
      <w:r w:rsidRPr="00CB04A0">
        <w:t xml:space="preserve"> did not relate directly to the research questions being discussed in previous FLP studies. </w:t>
      </w:r>
      <w:r w:rsidR="00E6356B" w:rsidRPr="00CB04A0">
        <w:rPr>
          <w:lang w:val="en-GB"/>
        </w:rPr>
        <w:t>One</w:t>
      </w:r>
      <w:r w:rsidR="00E6356B" w:rsidRPr="00CB04A0">
        <w:rPr>
          <w:spacing w:val="-5"/>
          <w:lang w:val="en-GB"/>
        </w:rPr>
        <w:t xml:space="preserve"> </w:t>
      </w:r>
      <w:r w:rsidR="00E6356B" w:rsidRPr="00CB04A0">
        <w:rPr>
          <w:lang w:val="en-GB"/>
        </w:rPr>
        <w:t>emerging theme</w:t>
      </w:r>
      <w:r w:rsidR="00E6356B" w:rsidRPr="00CB04A0">
        <w:rPr>
          <w:spacing w:val="-5"/>
          <w:lang w:val="en-GB"/>
        </w:rPr>
        <w:t xml:space="preserve"> </w:t>
      </w:r>
      <w:r w:rsidR="00E6356B" w:rsidRPr="00CB04A0">
        <w:rPr>
          <w:lang w:val="en-GB"/>
        </w:rPr>
        <w:t>is</w:t>
      </w:r>
      <w:r w:rsidR="00E6356B" w:rsidRPr="00CB04A0">
        <w:rPr>
          <w:spacing w:val="-2"/>
          <w:lang w:val="en-GB"/>
        </w:rPr>
        <w:t xml:space="preserve"> </w:t>
      </w:r>
      <w:r w:rsidR="00E6356B" w:rsidRPr="00CB04A0">
        <w:rPr>
          <w:lang w:val="en-GB"/>
        </w:rPr>
        <w:t>the</w:t>
      </w:r>
      <w:r w:rsidR="00E6356B" w:rsidRPr="00CB04A0">
        <w:rPr>
          <w:spacing w:val="-5"/>
          <w:lang w:val="en-GB"/>
        </w:rPr>
        <w:t xml:space="preserve"> </w:t>
      </w:r>
      <w:r w:rsidR="00E6356B" w:rsidRPr="00CB04A0">
        <w:rPr>
          <w:lang w:val="en-GB"/>
        </w:rPr>
        <w:t>concept</w:t>
      </w:r>
      <w:r w:rsidR="00E6356B" w:rsidRPr="00CB04A0">
        <w:rPr>
          <w:spacing w:val="-5"/>
          <w:lang w:val="en-GB"/>
        </w:rPr>
        <w:t xml:space="preserve"> </w:t>
      </w:r>
      <w:r w:rsidR="00E6356B" w:rsidRPr="00CB04A0">
        <w:rPr>
          <w:lang w:val="en-GB"/>
        </w:rPr>
        <w:t>of</w:t>
      </w:r>
      <w:r w:rsidR="00E6356B" w:rsidRPr="00CB04A0">
        <w:rPr>
          <w:spacing w:val="-3"/>
          <w:lang w:val="en-GB"/>
        </w:rPr>
        <w:t xml:space="preserve"> </w:t>
      </w:r>
      <w:r w:rsidR="00E6356B" w:rsidRPr="00CB04A0">
        <w:rPr>
          <w:lang w:val="en-GB"/>
        </w:rPr>
        <w:t>being</w:t>
      </w:r>
      <w:r w:rsidR="00E6356B" w:rsidRPr="00CB04A0">
        <w:rPr>
          <w:spacing w:val="-3"/>
          <w:lang w:val="en-GB"/>
        </w:rPr>
        <w:t xml:space="preserve"> </w:t>
      </w:r>
      <w:r w:rsidR="00E6356B" w:rsidRPr="00CB04A0">
        <w:rPr>
          <w:lang w:val="en-GB"/>
        </w:rPr>
        <w:t>a</w:t>
      </w:r>
      <w:r w:rsidR="00E6356B" w:rsidRPr="00CB04A0">
        <w:rPr>
          <w:spacing w:val="-5"/>
          <w:lang w:val="en-GB"/>
        </w:rPr>
        <w:t xml:space="preserve"> </w:t>
      </w:r>
      <w:r w:rsidR="00E6356B" w:rsidRPr="00CB04A0">
        <w:rPr>
          <w:lang w:val="en-GB"/>
        </w:rPr>
        <w:t>good mother</w:t>
      </w:r>
      <w:r w:rsidR="00E6356B" w:rsidRPr="00CB04A0">
        <w:rPr>
          <w:spacing w:val="-1"/>
          <w:lang w:val="en-GB"/>
        </w:rPr>
        <w:t xml:space="preserve"> </w:t>
      </w:r>
      <w:r w:rsidR="00E6356B" w:rsidRPr="00CB04A0">
        <w:rPr>
          <w:lang w:val="en-GB"/>
        </w:rPr>
        <w:t>(Okita,</w:t>
      </w:r>
      <w:r w:rsidR="00E6356B" w:rsidRPr="00CB04A0">
        <w:rPr>
          <w:spacing w:val="-3"/>
          <w:lang w:val="en-GB"/>
        </w:rPr>
        <w:t xml:space="preserve"> </w:t>
      </w:r>
      <w:r w:rsidR="00E6356B" w:rsidRPr="00CB04A0">
        <w:rPr>
          <w:lang w:val="en-GB"/>
        </w:rPr>
        <w:t>2002).</w:t>
      </w:r>
      <w:r w:rsidR="00E6356B" w:rsidRPr="00CB04A0">
        <w:rPr>
          <w:spacing w:val="-3"/>
          <w:lang w:val="en-GB"/>
        </w:rPr>
        <w:t xml:space="preserve"> </w:t>
      </w:r>
      <w:r w:rsidR="00E6356B" w:rsidRPr="00CB04A0">
        <w:rPr>
          <w:lang w:val="en-GB"/>
        </w:rPr>
        <w:t>Layla</w:t>
      </w:r>
      <w:r w:rsidR="00E6356B" w:rsidRPr="00CB04A0">
        <w:rPr>
          <w:spacing w:val="-5"/>
          <w:lang w:val="en-GB"/>
        </w:rPr>
        <w:t xml:space="preserve"> </w:t>
      </w:r>
      <w:r w:rsidR="00E6356B" w:rsidRPr="00CB04A0">
        <w:rPr>
          <w:lang w:val="en-GB"/>
        </w:rPr>
        <w:t>was not</w:t>
      </w:r>
      <w:r w:rsidR="00E6356B" w:rsidRPr="00415594">
        <w:rPr>
          <w:lang w:val="en-GB"/>
        </w:rPr>
        <w:t xml:space="preserve"> satisfied with her role:</w:t>
      </w:r>
      <w:r w:rsidR="00633E50" w:rsidRPr="00415594">
        <w:rPr>
          <w:lang w:val="en-GB"/>
        </w:rPr>
        <w:t xml:space="preserve"> </w:t>
      </w:r>
    </w:p>
    <w:p w14:paraId="620DAFA0" w14:textId="5F60DCA5" w:rsidR="00F33EA0" w:rsidRPr="00415594" w:rsidRDefault="00E6356B">
      <w:pPr>
        <w:spacing w:before="61" w:line="360" w:lineRule="auto"/>
        <w:ind w:left="590" w:right="864"/>
        <w:rPr>
          <w:sz w:val="24"/>
          <w:lang w:val="en-GB"/>
        </w:rPr>
      </w:pPr>
      <w:r w:rsidRPr="00415594">
        <w:rPr>
          <w:sz w:val="24"/>
          <w:lang w:val="en-GB"/>
        </w:rPr>
        <w:t>‘</w:t>
      </w:r>
      <w:r w:rsidRPr="00415594">
        <w:rPr>
          <w:i/>
          <w:sz w:val="24"/>
          <w:lang w:val="en-GB"/>
        </w:rPr>
        <w:t>No,</w:t>
      </w:r>
      <w:r w:rsidRPr="00415594">
        <w:rPr>
          <w:i/>
          <w:spacing w:val="-2"/>
          <w:sz w:val="24"/>
          <w:lang w:val="en-GB"/>
        </w:rPr>
        <w:t xml:space="preserve"> </w:t>
      </w:r>
      <w:r w:rsidRPr="00415594">
        <w:rPr>
          <w:i/>
          <w:sz w:val="24"/>
          <w:lang w:val="en-GB"/>
        </w:rPr>
        <w:t>I’m</w:t>
      </w:r>
      <w:r w:rsidRPr="00415594">
        <w:rPr>
          <w:i/>
          <w:spacing w:val="-1"/>
          <w:sz w:val="24"/>
          <w:lang w:val="en-GB"/>
        </w:rPr>
        <w:t xml:space="preserve"> </w:t>
      </w:r>
      <w:r w:rsidRPr="00415594">
        <w:rPr>
          <w:i/>
          <w:sz w:val="24"/>
          <w:lang w:val="en-GB"/>
        </w:rPr>
        <w:t>not</w:t>
      </w:r>
      <w:r w:rsidRPr="00415594">
        <w:rPr>
          <w:i/>
          <w:spacing w:val="-4"/>
          <w:sz w:val="24"/>
          <w:lang w:val="en-GB"/>
        </w:rPr>
        <w:t xml:space="preserve"> </w:t>
      </w:r>
      <w:r w:rsidRPr="00415594">
        <w:rPr>
          <w:i/>
          <w:sz w:val="24"/>
          <w:lang w:val="en-GB"/>
        </w:rPr>
        <w:t>satisfied,</w:t>
      </w:r>
      <w:r w:rsidRPr="00415594">
        <w:rPr>
          <w:i/>
          <w:spacing w:val="-2"/>
          <w:sz w:val="24"/>
          <w:lang w:val="en-GB"/>
        </w:rPr>
        <w:t xml:space="preserve"> </w:t>
      </w:r>
      <w:r w:rsidRPr="00415594">
        <w:rPr>
          <w:i/>
          <w:sz w:val="24"/>
          <w:lang w:val="en-GB"/>
        </w:rPr>
        <w:t>to</w:t>
      </w:r>
      <w:r w:rsidRPr="00415594">
        <w:rPr>
          <w:i/>
          <w:spacing w:val="-2"/>
          <w:sz w:val="24"/>
          <w:lang w:val="en-GB"/>
        </w:rPr>
        <w:t xml:space="preserve"> </w:t>
      </w:r>
      <w:r w:rsidRPr="00415594">
        <w:rPr>
          <w:i/>
          <w:sz w:val="24"/>
          <w:lang w:val="en-GB"/>
        </w:rPr>
        <w:t>be</w:t>
      </w:r>
      <w:r w:rsidRPr="00415594">
        <w:rPr>
          <w:i/>
          <w:spacing w:val="-4"/>
          <w:sz w:val="24"/>
          <w:lang w:val="en-GB"/>
        </w:rPr>
        <w:t xml:space="preserve"> </w:t>
      </w:r>
      <w:r w:rsidRPr="00415594">
        <w:rPr>
          <w:i/>
          <w:sz w:val="24"/>
          <w:lang w:val="en-GB"/>
        </w:rPr>
        <w:t>honest.</w:t>
      </w:r>
      <w:r w:rsidRPr="00415594">
        <w:rPr>
          <w:i/>
          <w:spacing w:val="-2"/>
          <w:sz w:val="24"/>
          <w:lang w:val="en-GB"/>
        </w:rPr>
        <w:t xml:space="preserve"> </w:t>
      </w:r>
      <w:r w:rsidRPr="00415594">
        <w:rPr>
          <w:i/>
          <w:sz w:val="24"/>
          <w:lang w:val="en-GB"/>
        </w:rPr>
        <w:t>But</w:t>
      </w:r>
      <w:r w:rsidRPr="00415594">
        <w:rPr>
          <w:i/>
          <w:spacing w:val="-4"/>
          <w:sz w:val="24"/>
          <w:lang w:val="en-GB"/>
        </w:rPr>
        <w:t xml:space="preserve"> </w:t>
      </w:r>
      <w:r w:rsidRPr="00415594">
        <w:rPr>
          <w:i/>
          <w:sz w:val="24"/>
          <w:lang w:val="en-GB"/>
        </w:rPr>
        <w:t>I</w:t>
      </w:r>
      <w:r w:rsidRPr="00415594">
        <w:rPr>
          <w:i/>
          <w:spacing w:val="-2"/>
          <w:sz w:val="24"/>
          <w:lang w:val="en-GB"/>
        </w:rPr>
        <w:t xml:space="preserve"> </w:t>
      </w:r>
      <w:r w:rsidRPr="00415594">
        <w:rPr>
          <w:i/>
          <w:sz w:val="24"/>
          <w:lang w:val="en-GB"/>
        </w:rPr>
        <w:t>just</w:t>
      </w:r>
      <w:r w:rsidRPr="00415594">
        <w:rPr>
          <w:i/>
          <w:spacing w:val="-4"/>
          <w:sz w:val="24"/>
          <w:lang w:val="en-GB"/>
        </w:rPr>
        <w:t xml:space="preserve"> </w:t>
      </w:r>
      <w:r w:rsidRPr="00415594">
        <w:rPr>
          <w:i/>
          <w:sz w:val="24"/>
          <w:lang w:val="en-GB"/>
        </w:rPr>
        <w:t>can’t</w:t>
      </w:r>
      <w:r w:rsidRPr="00415594">
        <w:rPr>
          <w:i/>
          <w:spacing w:val="-4"/>
          <w:sz w:val="24"/>
          <w:lang w:val="en-GB"/>
        </w:rPr>
        <w:t xml:space="preserve"> </w:t>
      </w:r>
      <w:r w:rsidRPr="00415594">
        <w:rPr>
          <w:i/>
          <w:sz w:val="24"/>
          <w:lang w:val="en-GB"/>
        </w:rPr>
        <w:t>do</w:t>
      </w:r>
      <w:r w:rsidRPr="00415594">
        <w:rPr>
          <w:i/>
          <w:spacing w:val="-2"/>
          <w:sz w:val="24"/>
          <w:lang w:val="en-GB"/>
        </w:rPr>
        <w:t xml:space="preserve"> </w:t>
      </w:r>
      <w:r w:rsidRPr="00415594">
        <w:rPr>
          <w:i/>
          <w:sz w:val="24"/>
          <w:lang w:val="en-GB"/>
        </w:rPr>
        <w:t>any</w:t>
      </w:r>
      <w:r w:rsidRPr="00415594">
        <w:rPr>
          <w:i/>
          <w:spacing w:val="-4"/>
          <w:sz w:val="24"/>
          <w:lang w:val="en-GB"/>
        </w:rPr>
        <w:t xml:space="preserve"> </w:t>
      </w:r>
      <w:r w:rsidRPr="00415594">
        <w:rPr>
          <w:i/>
          <w:sz w:val="24"/>
          <w:lang w:val="en-GB"/>
        </w:rPr>
        <w:t>more,</w:t>
      </w:r>
      <w:r w:rsidRPr="00415594">
        <w:rPr>
          <w:i/>
          <w:spacing w:val="-2"/>
          <w:sz w:val="24"/>
          <w:lang w:val="en-GB"/>
        </w:rPr>
        <w:t xml:space="preserve"> </w:t>
      </w:r>
      <w:r w:rsidRPr="00415594">
        <w:rPr>
          <w:i/>
          <w:sz w:val="24"/>
          <w:lang w:val="en-GB"/>
        </w:rPr>
        <w:t>these</w:t>
      </w:r>
      <w:r w:rsidRPr="00415594">
        <w:rPr>
          <w:i/>
          <w:spacing w:val="-4"/>
          <w:sz w:val="24"/>
          <w:lang w:val="en-GB"/>
        </w:rPr>
        <w:t xml:space="preserve"> </w:t>
      </w:r>
      <w:r w:rsidRPr="00415594">
        <w:rPr>
          <w:i/>
          <w:sz w:val="24"/>
          <w:lang w:val="en-GB"/>
        </w:rPr>
        <w:t>are</w:t>
      </w:r>
      <w:r w:rsidRPr="00415594">
        <w:rPr>
          <w:i/>
          <w:spacing w:val="-4"/>
          <w:sz w:val="24"/>
          <w:lang w:val="en-GB"/>
        </w:rPr>
        <w:t xml:space="preserve"> </w:t>
      </w:r>
      <w:r w:rsidRPr="00415594">
        <w:rPr>
          <w:i/>
          <w:sz w:val="24"/>
          <w:lang w:val="en-GB"/>
        </w:rPr>
        <w:t xml:space="preserve">the limits [of what I can do]. Honestly, I think I could do more. The maximum that I could do was to find them an Arabic teacher. I can now </w:t>
      </w:r>
      <w:r w:rsidRPr="00415594">
        <w:rPr>
          <w:sz w:val="24"/>
          <w:lang w:val="en-GB"/>
        </w:rPr>
        <w:t>[</w:t>
      </w:r>
      <w:proofErr w:type="gramStart"/>
      <w:r w:rsidRPr="00415594">
        <w:rPr>
          <w:sz w:val="24"/>
          <w:lang w:val="en-GB"/>
        </w:rPr>
        <w:t>i.e.</w:t>
      </w:r>
      <w:proofErr w:type="gramEnd"/>
      <w:r w:rsidRPr="00415594">
        <w:rPr>
          <w:sz w:val="24"/>
          <w:lang w:val="en-GB"/>
        </w:rPr>
        <w:t xml:space="preserve"> since returning to SA] </w:t>
      </w:r>
      <w:r w:rsidRPr="00415594">
        <w:rPr>
          <w:i/>
          <w:sz w:val="24"/>
          <w:lang w:val="en-GB"/>
        </w:rPr>
        <w:t xml:space="preserve">sit with them to do their homework and practice [things that needs practice]. My responsibility </w:t>
      </w:r>
      <w:r w:rsidRPr="00415594">
        <w:rPr>
          <w:sz w:val="24"/>
          <w:lang w:val="en-GB"/>
        </w:rPr>
        <w:t>[</w:t>
      </w:r>
      <w:proofErr w:type="gramStart"/>
      <w:r w:rsidRPr="00415594">
        <w:rPr>
          <w:sz w:val="24"/>
          <w:lang w:val="en-GB"/>
        </w:rPr>
        <w:t>i.e.</w:t>
      </w:r>
      <w:proofErr w:type="gramEnd"/>
      <w:r w:rsidRPr="00415594">
        <w:rPr>
          <w:sz w:val="24"/>
          <w:lang w:val="en-GB"/>
        </w:rPr>
        <w:t xml:space="preserve"> towards her children] </w:t>
      </w:r>
      <w:r w:rsidRPr="00415594">
        <w:rPr>
          <w:i/>
          <w:sz w:val="24"/>
          <w:lang w:val="en-GB"/>
        </w:rPr>
        <w:t>was bad</w:t>
      </w:r>
      <w:r w:rsidRPr="00415594">
        <w:rPr>
          <w:sz w:val="24"/>
          <w:lang w:val="en-GB"/>
        </w:rPr>
        <w:t>.’ (Lines 253-257)</w:t>
      </w:r>
    </w:p>
    <w:p w14:paraId="65CF2463" w14:textId="77777777" w:rsidR="00633E50" w:rsidRPr="00415594" w:rsidRDefault="00633E50" w:rsidP="004B2B7A">
      <w:pPr>
        <w:pStyle w:val="BodyText"/>
        <w:rPr>
          <w:lang w:val="en-GB"/>
        </w:rPr>
      </w:pPr>
    </w:p>
    <w:p w14:paraId="42176C5C" w14:textId="3F146851" w:rsidR="00F33EA0" w:rsidRPr="00415594" w:rsidRDefault="00E6356B" w:rsidP="004B2B7A">
      <w:pPr>
        <w:pStyle w:val="BodyText"/>
        <w:rPr>
          <w:lang w:val="en-GB"/>
        </w:rPr>
      </w:pPr>
      <w:r w:rsidRPr="00415594">
        <w:rPr>
          <w:lang w:val="en-GB"/>
        </w:rPr>
        <w:t xml:space="preserve">Thus, as a busy student mother, Layla lacked sufficient time to provide support to her children’s heritage language learning, increasing her feelings of guilt. Her perception about being a good mother is linked to Arabic culture conceptions about good mothers </w:t>
      </w:r>
      <w:r w:rsidRPr="00415594">
        <w:rPr>
          <w:rFonts w:asciiTheme="majorBidi" w:hAnsiTheme="majorBidi"/>
          <w:lang w:val="en-GB"/>
        </w:rPr>
        <w:t>(Auer &amp; Li, 2007; Lanza, 2007a).</w:t>
      </w:r>
      <w:r w:rsidRPr="00415594">
        <w:rPr>
          <w:lang w:val="en-GB"/>
        </w:rPr>
        <w:t xml:space="preserve"> The traditional Arabic culture concepts about the role of mothers that they are more responsible inside the household including raising and teaching children, while the role of fathers </w:t>
      </w:r>
      <w:r w:rsidR="00633E50" w:rsidRPr="00415594">
        <w:rPr>
          <w:lang w:val="en-GB"/>
        </w:rPr>
        <w:t xml:space="preserve">is the responsibility </w:t>
      </w:r>
      <w:r w:rsidRPr="00415594">
        <w:rPr>
          <w:lang w:val="en-GB"/>
        </w:rPr>
        <w:t xml:space="preserve">for the discipline and </w:t>
      </w:r>
      <w:r w:rsidRPr="00415594">
        <w:rPr>
          <w:lang w:val="en-GB"/>
        </w:rPr>
        <w:lastRenderedPageBreak/>
        <w:t>financial</w:t>
      </w:r>
      <w:r w:rsidRPr="00415594">
        <w:rPr>
          <w:spacing w:val="-5"/>
          <w:lang w:val="en-GB"/>
        </w:rPr>
        <w:t xml:space="preserve"> </w:t>
      </w:r>
      <w:r w:rsidR="00633E50" w:rsidRPr="00415594">
        <w:rPr>
          <w:lang w:val="en-GB"/>
        </w:rPr>
        <w:t>leadership</w:t>
      </w:r>
      <w:r w:rsidR="00633E50" w:rsidRPr="00415594">
        <w:rPr>
          <w:spacing w:val="-3"/>
          <w:lang w:val="en-GB"/>
        </w:rPr>
        <w:t xml:space="preserve"> </w:t>
      </w:r>
      <w:r w:rsidRPr="00415594">
        <w:rPr>
          <w:lang w:val="en-GB"/>
        </w:rPr>
        <w:t>of</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family</w:t>
      </w:r>
      <w:r w:rsidRPr="00415594">
        <w:rPr>
          <w:spacing w:val="-4"/>
          <w:lang w:val="en-GB"/>
        </w:rPr>
        <w:t xml:space="preserve"> </w:t>
      </w:r>
      <w:r w:rsidRPr="00415594">
        <w:rPr>
          <w:lang w:val="en-GB"/>
        </w:rPr>
        <w:t>(Renzaho et</w:t>
      </w:r>
      <w:r w:rsidRPr="00415594">
        <w:rPr>
          <w:spacing w:val="-5"/>
          <w:lang w:val="en-GB"/>
        </w:rPr>
        <w:t xml:space="preserve"> </w:t>
      </w:r>
      <w:r w:rsidRPr="00415594">
        <w:rPr>
          <w:lang w:val="en-GB"/>
        </w:rPr>
        <w:t>al.,</w:t>
      </w:r>
      <w:r w:rsidRPr="00415594">
        <w:rPr>
          <w:spacing w:val="-3"/>
          <w:lang w:val="en-GB"/>
        </w:rPr>
        <w:t xml:space="preserve"> </w:t>
      </w:r>
      <w:r w:rsidRPr="00415594">
        <w:rPr>
          <w:lang w:val="en-GB"/>
        </w:rPr>
        <w:t>2011). However,</w:t>
      </w:r>
      <w:r w:rsidRPr="00415594">
        <w:rPr>
          <w:spacing w:val="-3"/>
          <w:lang w:val="en-GB"/>
        </w:rPr>
        <w:t xml:space="preserve"> </w:t>
      </w:r>
      <w:r w:rsidRPr="00415594">
        <w:rPr>
          <w:lang w:val="en-GB"/>
        </w:rPr>
        <w:t>studying</w:t>
      </w:r>
      <w:r w:rsidRPr="00415594">
        <w:rPr>
          <w:spacing w:val="-3"/>
          <w:lang w:val="en-GB"/>
        </w:rPr>
        <w:t xml:space="preserve"> </w:t>
      </w:r>
      <w:r w:rsidRPr="00415594">
        <w:rPr>
          <w:lang w:val="en-GB"/>
        </w:rPr>
        <w:t>abroad</w:t>
      </w:r>
      <w:r w:rsidRPr="00415594">
        <w:rPr>
          <w:spacing w:val="-3"/>
          <w:lang w:val="en-GB"/>
        </w:rPr>
        <w:t xml:space="preserve"> </w:t>
      </w:r>
      <w:r w:rsidRPr="00415594">
        <w:rPr>
          <w:lang w:val="en-GB"/>
        </w:rPr>
        <w:t>made</w:t>
      </w:r>
      <w:r w:rsidRPr="00415594">
        <w:rPr>
          <w:spacing w:val="-5"/>
          <w:lang w:val="en-GB"/>
        </w:rPr>
        <w:t xml:space="preserve"> </w:t>
      </w:r>
      <w:r w:rsidRPr="00415594">
        <w:rPr>
          <w:lang w:val="en-GB"/>
        </w:rPr>
        <w:t>her take both responsibility on her shoulder</w:t>
      </w:r>
      <w:r w:rsidR="00633E50" w:rsidRPr="00415594">
        <w:rPr>
          <w:lang w:val="en-GB"/>
        </w:rPr>
        <w:t>s</w:t>
      </w:r>
      <w:r w:rsidRPr="00415594">
        <w:rPr>
          <w:lang w:val="en-GB"/>
        </w:rPr>
        <w:t xml:space="preserve"> and try to balance between doing her duties as a good mother and fulfilling the father’s role w</w:t>
      </w:r>
      <w:r w:rsidR="004A205F" w:rsidRPr="00415594">
        <w:rPr>
          <w:lang w:val="en-GB"/>
        </w:rPr>
        <w:t>h</w:t>
      </w:r>
      <w:r w:rsidRPr="00415594">
        <w:rPr>
          <w:lang w:val="en-GB"/>
        </w:rPr>
        <w:t>ile abroad.</w:t>
      </w:r>
      <w:r w:rsidRPr="00415594">
        <w:rPr>
          <w:spacing w:val="40"/>
          <w:lang w:val="en-GB"/>
        </w:rPr>
        <w:t xml:space="preserve"> </w:t>
      </w:r>
      <w:r w:rsidRPr="00415594">
        <w:rPr>
          <w:lang w:val="en-GB"/>
        </w:rPr>
        <w:t>As noted above, she reduced this feeling of guilt by seeking educational support through enrolling her children in Arabic lessons and providing emotional and spiritual support. Even after returning</w:t>
      </w:r>
      <w:r w:rsidRPr="00415594">
        <w:rPr>
          <w:spacing w:val="-3"/>
          <w:lang w:val="en-GB"/>
        </w:rPr>
        <w:t xml:space="preserve"> </w:t>
      </w:r>
      <w:r w:rsidRPr="00415594">
        <w:rPr>
          <w:lang w:val="en-GB"/>
        </w:rPr>
        <w:t>to</w:t>
      </w:r>
      <w:r w:rsidRPr="00415594">
        <w:rPr>
          <w:spacing w:val="-3"/>
          <w:lang w:val="en-GB"/>
        </w:rPr>
        <w:t xml:space="preserve"> </w:t>
      </w:r>
      <w:r w:rsidRPr="00415594">
        <w:rPr>
          <w:lang w:val="en-GB"/>
        </w:rPr>
        <w:t>SA,</w:t>
      </w:r>
      <w:r w:rsidRPr="00415594">
        <w:rPr>
          <w:spacing w:val="-3"/>
          <w:lang w:val="en-GB"/>
        </w:rPr>
        <w:t xml:space="preserve"> </w:t>
      </w:r>
      <w:r w:rsidRPr="00415594">
        <w:rPr>
          <w:lang w:val="en-GB"/>
        </w:rPr>
        <w:t>Layla</w:t>
      </w:r>
      <w:r w:rsidRPr="00415594">
        <w:rPr>
          <w:spacing w:val="-5"/>
          <w:lang w:val="en-GB"/>
        </w:rPr>
        <w:t xml:space="preserve"> </w:t>
      </w:r>
      <w:r w:rsidRPr="00415594">
        <w:rPr>
          <w:lang w:val="en-GB"/>
        </w:rPr>
        <w:t>was</w:t>
      </w:r>
      <w:r w:rsidRPr="00415594">
        <w:rPr>
          <w:spacing w:val="-3"/>
          <w:lang w:val="en-GB"/>
        </w:rPr>
        <w:t xml:space="preserve"> </w:t>
      </w:r>
      <w:r w:rsidRPr="00415594">
        <w:rPr>
          <w:lang w:val="en-GB"/>
        </w:rPr>
        <w:t>convinced</w:t>
      </w:r>
      <w:r w:rsidRPr="00415594">
        <w:rPr>
          <w:spacing w:val="-3"/>
          <w:lang w:val="en-GB"/>
        </w:rPr>
        <w:t xml:space="preserve"> </w:t>
      </w:r>
      <w:r w:rsidRPr="00415594">
        <w:rPr>
          <w:lang w:val="en-GB"/>
        </w:rPr>
        <w:t>that</w:t>
      </w:r>
      <w:r w:rsidRPr="00415594">
        <w:rPr>
          <w:spacing w:val="-5"/>
          <w:lang w:val="en-GB"/>
        </w:rPr>
        <w:t xml:space="preserve"> </w:t>
      </w:r>
      <w:r w:rsidRPr="00415594">
        <w:rPr>
          <w:lang w:val="en-GB"/>
        </w:rPr>
        <w:t>it</w:t>
      </w:r>
      <w:r w:rsidRPr="00415594">
        <w:rPr>
          <w:spacing w:val="-5"/>
          <w:lang w:val="en-GB"/>
        </w:rPr>
        <w:t xml:space="preserve"> </w:t>
      </w:r>
      <w:r w:rsidRPr="00415594">
        <w:rPr>
          <w:lang w:val="en-GB"/>
        </w:rPr>
        <w:t>was</w:t>
      </w:r>
      <w:r w:rsidRPr="00415594">
        <w:rPr>
          <w:spacing w:val="-3"/>
          <w:lang w:val="en-GB"/>
        </w:rPr>
        <w:t xml:space="preserve"> </w:t>
      </w:r>
      <w:r w:rsidRPr="00415594">
        <w:rPr>
          <w:lang w:val="en-GB"/>
        </w:rPr>
        <w:t>her responsibility to</w:t>
      </w:r>
      <w:r w:rsidRPr="00415594">
        <w:rPr>
          <w:spacing w:val="-4"/>
          <w:lang w:val="en-GB"/>
        </w:rPr>
        <w:t xml:space="preserve"> </w:t>
      </w:r>
      <w:r w:rsidRPr="00415594">
        <w:rPr>
          <w:lang w:val="en-GB"/>
        </w:rPr>
        <w:t>teach</w:t>
      </w:r>
      <w:r w:rsidRPr="00415594">
        <w:rPr>
          <w:spacing w:val="-4"/>
          <w:lang w:val="en-GB"/>
        </w:rPr>
        <w:t xml:space="preserve"> </w:t>
      </w:r>
      <w:r w:rsidRPr="00415594">
        <w:rPr>
          <w:lang w:val="en-GB"/>
        </w:rPr>
        <w:t>her children Arabic by herself, instead of depending on their international school:</w:t>
      </w:r>
    </w:p>
    <w:p w14:paraId="17A4DA18" w14:textId="77777777" w:rsidR="00F33EA0" w:rsidRPr="00415594" w:rsidRDefault="00E6356B">
      <w:pPr>
        <w:spacing w:before="203" w:line="360" w:lineRule="auto"/>
        <w:ind w:left="590" w:right="849"/>
        <w:rPr>
          <w:sz w:val="24"/>
          <w:lang w:val="en-GB"/>
        </w:rPr>
      </w:pPr>
      <w:r w:rsidRPr="00415594">
        <w:rPr>
          <w:sz w:val="24"/>
          <w:lang w:val="en-GB"/>
        </w:rPr>
        <w:t>‘</w:t>
      </w:r>
      <w:r w:rsidRPr="00415594">
        <w:rPr>
          <w:i/>
          <w:sz w:val="24"/>
          <w:lang w:val="en-GB"/>
        </w:rPr>
        <w:t xml:space="preserve">Because of this </w:t>
      </w:r>
      <w:r w:rsidRPr="00415594">
        <w:rPr>
          <w:sz w:val="24"/>
          <w:lang w:val="en-GB"/>
        </w:rPr>
        <w:t>[</w:t>
      </w:r>
      <w:proofErr w:type="gramStart"/>
      <w:r w:rsidRPr="00415594">
        <w:rPr>
          <w:sz w:val="24"/>
          <w:lang w:val="en-GB"/>
        </w:rPr>
        <w:t>i.e.</w:t>
      </w:r>
      <w:proofErr w:type="gramEnd"/>
      <w:r w:rsidRPr="00415594">
        <w:rPr>
          <w:sz w:val="24"/>
          <w:lang w:val="en-GB"/>
        </w:rPr>
        <w:t xml:space="preserve"> lack of help from the school]</w:t>
      </w:r>
      <w:r w:rsidRPr="00415594">
        <w:rPr>
          <w:i/>
          <w:sz w:val="24"/>
          <w:lang w:val="en-GB"/>
        </w:rPr>
        <w:t>, I decided, on my own as a mother, I’m doing it on my own. I’ve started a daily schedule: the child read a story every day and summarise</w:t>
      </w:r>
      <w:r w:rsidRPr="00415594">
        <w:rPr>
          <w:i/>
          <w:spacing w:val="-1"/>
          <w:sz w:val="24"/>
          <w:lang w:val="en-GB"/>
        </w:rPr>
        <w:t xml:space="preserve"> </w:t>
      </w:r>
      <w:r w:rsidRPr="00415594">
        <w:rPr>
          <w:i/>
          <w:sz w:val="24"/>
          <w:lang w:val="en-GB"/>
        </w:rPr>
        <w:t>it</w:t>
      </w:r>
      <w:r w:rsidRPr="00415594">
        <w:rPr>
          <w:i/>
          <w:spacing w:val="-1"/>
          <w:sz w:val="24"/>
          <w:lang w:val="en-GB"/>
        </w:rPr>
        <w:t xml:space="preserve"> </w:t>
      </w:r>
      <w:r w:rsidRPr="00415594">
        <w:rPr>
          <w:i/>
          <w:sz w:val="24"/>
          <w:lang w:val="en-GB"/>
        </w:rPr>
        <w:t>to improve their Arabic, then memorise</w:t>
      </w:r>
      <w:r w:rsidRPr="00415594">
        <w:rPr>
          <w:i/>
          <w:spacing w:val="-1"/>
          <w:sz w:val="24"/>
          <w:lang w:val="en-GB"/>
        </w:rPr>
        <w:t xml:space="preserve"> </w:t>
      </w:r>
      <w:r w:rsidRPr="00415594">
        <w:rPr>
          <w:i/>
          <w:sz w:val="24"/>
          <w:lang w:val="en-GB"/>
        </w:rPr>
        <w:t>a verse</w:t>
      </w:r>
      <w:r w:rsidRPr="00415594">
        <w:rPr>
          <w:i/>
          <w:spacing w:val="-1"/>
          <w:sz w:val="24"/>
          <w:lang w:val="en-GB"/>
        </w:rPr>
        <w:t xml:space="preserve"> </w:t>
      </w:r>
      <w:r w:rsidRPr="00415594">
        <w:rPr>
          <w:i/>
          <w:sz w:val="24"/>
          <w:lang w:val="en-GB"/>
        </w:rPr>
        <w:t>of</w:t>
      </w:r>
      <w:r w:rsidRPr="00415594">
        <w:rPr>
          <w:i/>
          <w:spacing w:val="-1"/>
          <w:sz w:val="24"/>
          <w:lang w:val="en-GB"/>
        </w:rPr>
        <w:t xml:space="preserve"> </w:t>
      </w:r>
      <w:r w:rsidRPr="00415594">
        <w:rPr>
          <w:i/>
          <w:sz w:val="24"/>
          <w:lang w:val="en-GB"/>
        </w:rPr>
        <w:t>the</w:t>
      </w:r>
      <w:r w:rsidRPr="00415594">
        <w:rPr>
          <w:i/>
          <w:spacing w:val="-1"/>
          <w:sz w:val="24"/>
          <w:lang w:val="en-GB"/>
        </w:rPr>
        <w:t xml:space="preserve"> </w:t>
      </w:r>
      <w:r w:rsidRPr="00415594">
        <w:rPr>
          <w:i/>
          <w:sz w:val="24"/>
          <w:lang w:val="en-GB"/>
        </w:rPr>
        <w:t>Quran. So, this means that it’s me who’s responsible for developing their Arabic language skills. I’m going</w:t>
      </w:r>
      <w:r w:rsidRPr="00415594">
        <w:rPr>
          <w:i/>
          <w:spacing w:val="-2"/>
          <w:sz w:val="24"/>
          <w:lang w:val="en-GB"/>
        </w:rPr>
        <w:t xml:space="preserve"> </w:t>
      </w:r>
      <w:r w:rsidRPr="00415594">
        <w:rPr>
          <w:i/>
          <w:sz w:val="24"/>
          <w:lang w:val="en-GB"/>
        </w:rPr>
        <w:t>to</w:t>
      </w:r>
      <w:r w:rsidRPr="00415594">
        <w:rPr>
          <w:i/>
          <w:spacing w:val="-2"/>
          <w:sz w:val="24"/>
          <w:lang w:val="en-GB"/>
        </w:rPr>
        <w:t xml:space="preserve"> </w:t>
      </w:r>
      <w:r w:rsidRPr="00415594">
        <w:rPr>
          <w:i/>
          <w:sz w:val="24"/>
          <w:lang w:val="en-GB"/>
        </w:rPr>
        <w:t>buy</w:t>
      </w:r>
      <w:r w:rsidRPr="00415594">
        <w:rPr>
          <w:i/>
          <w:spacing w:val="-4"/>
          <w:sz w:val="24"/>
          <w:lang w:val="en-GB"/>
        </w:rPr>
        <w:t xml:space="preserve"> </w:t>
      </w:r>
      <w:r w:rsidRPr="00415594">
        <w:rPr>
          <w:i/>
          <w:sz w:val="24"/>
          <w:lang w:val="en-GB"/>
        </w:rPr>
        <w:t>a</w:t>
      </w:r>
      <w:r w:rsidRPr="00415594">
        <w:rPr>
          <w:i/>
          <w:spacing w:val="-2"/>
          <w:sz w:val="24"/>
          <w:lang w:val="en-GB"/>
        </w:rPr>
        <w:t xml:space="preserve"> </w:t>
      </w:r>
      <w:r w:rsidRPr="00415594">
        <w:rPr>
          <w:i/>
          <w:sz w:val="24"/>
          <w:lang w:val="en-GB"/>
        </w:rPr>
        <w:t>board</w:t>
      </w:r>
      <w:r w:rsidRPr="00415594">
        <w:rPr>
          <w:i/>
          <w:spacing w:val="-2"/>
          <w:sz w:val="24"/>
          <w:lang w:val="en-GB"/>
        </w:rPr>
        <w:t xml:space="preserve"> </w:t>
      </w:r>
      <w:r w:rsidRPr="00415594">
        <w:rPr>
          <w:i/>
          <w:sz w:val="24"/>
          <w:lang w:val="en-GB"/>
        </w:rPr>
        <w:t>and</w:t>
      </w:r>
      <w:r w:rsidRPr="00415594">
        <w:rPr>
          <w:i/>
          <w:spacing w:val="-2"/>
          <w:sz w:val="24"/>
          <w:lang w:val="en-GB"/>
        </w:rPr>
        <w:t xml:space="preserve"> </w:t>
      </w:r>
      <w:r w:rsidRPr="00415594">
        <w:rPr>
          <w:i/>
          <w:sz w:val="24"/>
          <w:lang w:val="en-GB"/>
        </w:rPr>
        <w:t>put</w:t>
      </w:r>
      <w:r w:rsidRPr="00415594">
        <w:rPr>
          <w:i/>
          <w:spacing w:val="-4"/>
          <w:sz w:val="24"/>
          <w:lang w:val="en-GB"/>
        </w:rPr>
        <w:t xml:space="preserve"> </w:t>
      </w:r>
      <w:r w:rsidRPr="00415594">
        <w:rPr>
          <w:i/>
          <w:sz w:val="24"/>
          <w:lang w:val="en-GB"/>
        </w:rPr>
        <w:t>it</w:t>
      </w:r>
      <w:r w:rsidRPr="00415594">
        <w:rPr>
          <w:i/>
          <w:spacing w:val="-4"/>
          <w:sz w:val="24"/>
          <w:lang w:val="en-GB"/>
        </w:rPr>
        <w:t xml:space="preserve"> </w:t>
      </w:r>
      <w:r w:rsidRPr="00415594">
        <w:rPr>
          <w:i/>
          <w:sz w:val="24"/>
          <w:lang w:val="en-GB"/>
        </w:rPr>
        <w:t>in</w:t>
      </w:r>
      <w:r w:rsidRPr="00415594">
        <w:rPr>
          <w:i/>
          <w:spacing w:val="-2"/>
          <w:sz w:val="24"/>
          <w:lang w:val="en-GB"/>
        </w:rPr>
        <w:t xml:space="preserve"> </w:t>
      </w:r>
      <w:r w:rsidRPr="00415594">
        <w:rPr>
          <w:i/>
          <w:sz w:val="24"/>
          <w:lang w:val="en-GB"/>
        </w:rPr>
        <w:t>the</w:t>
      </w:r>
      <w:r w:rsidRPr="00415594">
        <w:rPr>
          <w:i/>
          <w:spacing w:val="-4"/>
          <w:sz w:val="24"/>
          <w:lang w:val="en-GB"/>
        </w:rPr>
        <w:t xml:space="preserve"> </w:t>
      </w:r>
      <w:r w:rsidRPr="00415594">
        <w:rPr>
          <w:i/>
          <w:sz w:val="24"/>
          <w:lang w:val="en-GB"/>
        </w:rPr>
        <w:t>living</w:t>
      </w:r>
      <w:r w:rsidRPr="00415594">
        <w:rPr>
          <w:i/>
          <w:spacing w:val="-2"/>
          <w:sz w:val="24"/>
          <w:lang w:val="en-GB"/>
        </w:rPr>
        <w:t xml:space="preserve"> </w:t>
      </w:r>
      <w:r w:rsidRPr="00415594">
        <w:rPr>
          <w:i/>
          <w:sz w:val="24"/>
          <w:lang w:val="en-GB"/>
        </w:rPr>
        <w:t>room,</w:t>
      </w:r>
      <w:r w:rsidRPr="00415594">
        <w:rPr>
          <w:i/>
          <w:spacing w:val="-2"/>
          <w:sz w:val="24"/>
          <w:lang w:val="en-GB"/>
        </w:rPr>
        <w:t xml:space="preserve"> </w:t>
      </w:r>
      <w:r w:rsidRPr="00415594">
        <w:rPr>
          <w:i/>
          <w:sz w:val="24"/>
          <w:lang w:val="en-GB"/>
        </w:rPr>
        <w:t>and</w:t>
      </w:r>
      <w:r w:rsidRPr="00415594">
        <w:rPr>
          <w:i/>
          <w:spacing w:val="-2"/>
          <w:sz w:val="24"/>
          <w:lang w:val="en-GB"/>
        </w:rPr>
        <w:t xml:space="preserve"> </w:t>
      </w:r>
      <w:r w:rsidRPr="00415594">
        <w:rPr>
          <w:i/>
          <w:sz w:val="24"/>
          <w:lang w:val="en-GB"/>
        </w:rPr>
        <w:t>every</w:t>
      </w:r>
      <w:r w:rsidRPr="00415594">
        <w:rPr>
          <w:i/>
          <w:spacing w:val="-4"/>
          <w:sz w:val="24"/>
          <w:lang w:val="en-GB"/>
        </w:rPr>
        <w:t xml:space="preserve"> </w:t>
      </w:r>
      <w:r w:rsidRPr="00415594">
        <w:rPr>
          <w:i/>
          <w:sz w:val="24"/>
          <w:lang w:val="en-GB"/>
        </w:rPr>
        <w:t>day</w:t>
      </w:r>
      <w:r w:rsidRPr="00415594">
        <w:rPr>
          <w:i/>
          <w:spacing w:val="-4"/>
          <w:sz w:val="24"/>
          <w:lang w:val="en-GB"/>
        </w:rPr>
        <w:t xml:space="preserve"> </w:t>
      </w:r>
      <w:r w:rsidRPr="00415594">
        <w:rPr>
          <w:i/>
          <w:sz w:val="24"/>
          <w:lang w:val="en-GB"/>
        </w:rPr>
        <w:t>I’m</w:t>
      </w:r>
      <w:r w:rsidRPr="00415594">
        <w:rPr>
          <w:i/>
          <w:spacing w:val="-1"/>
          <w:sz w:val="24"/>
          <w:lang w:val="en-GB"/>
        </w:rPr>
        <w:t xml:space="preserve"> </w:t>
      </w:r>
      <w:r w:rsidRPr="00415594">
        <w:rPr>
          <w:i/>
          <w:sz w:val="24"/>
          <w:lang w:val="en-GB"/>
        </w:rPr>
        <w:t>going to</w:t>
      </w:r>
      <w:r w:rsidRPr="00415594">
        <w:rPr>
          <w:i/>
          <w:spacing w:val="-2"/>
          <w:sz w:val="24"/>
          <w:lang w:val="en-GB"/>
        </w:rPr>
        <w:t xml:space="preserve"> </w:t>
      </w:r>
      <w:r w:rsidRPr="00415594">
        <w:rPr>
          <w:i/>
          <w:sz w:val="24"/>
          <w:lang w:val="en-GB"/>
        </w:rPr>
        <w:t>teach the children a letter</w:t>
      </w:r>
      <w:r w:rsidRPr="00415594">
        <w:rPr>
          <w:sz w:val="24"/>
          <w:lang w:val="en-GB"/>
        </w:rPr>
        <w:t>.’ (Lines 228-232)</w:t>
      </w:r>
    </w:p>
    <w:p w14:paraId="6654399D" w14:textId="77777777" w:rsidR="00633E50" w:rsidRPr="00415594" w:rsidRDefault="00633E50" w:rsidP="004B2B7A">
      <w:pPr>
        <w:pStyle w:val="BodyText"/>
        <w:rPr>
          <w:lang w:val="en-GB"/>
        </w:rPr>
      </w:pPr>
    </w:p>
    <w:p w14:paraId="2A4F87F0" w14:textId="01F31AB5" w:rsidR="00F33EA0" w:rsidRPr="00415594" w:rsidRDefault="00E6356B" w:rsidP="004B2B7A">
      <w:pPr>
        <w:pStyle w:val="BodyText"/>
        <w:rPr>
          <w:lang w:val="en-GB"/>
        </w:rPr>
      </w:pPr>
      <w:r w:rsidRPr="00415594">
        <w:rPr>
          <w:lang w:val="en-GB"/>
        </w:rPr>
        <w:t>The conflicting feelings between being a good mother by transmitting the HL to her children</w:t>
      </w:r>
      <w:r w:rsidRPr="00415594">
        <w:rPr>
          <w:spacing w:val="-1"/>
          <w:lang w:val="en-GB"/>
        </w:rPr>
        <w:t xml:space="preserve"> </w:t>
      </w:r>
      <w:r w:rsidRPr="00415594">
        <w:rPr>
          <w:lang w:val="en-GB"/>
        </w:rPr>
        <w:t>and</w:t>
      </w:r>
      <w:r w:rsidRPr="00415594">
        <w:rPr>
          <w:spacing w:val="-5"/>
          <w:lang w:val="en-GB"/>
        </w:rPr>
        <w:t xml:space="preserve"> </w:t>
      </w:r>
      <w:r w:rsidRPr="00415594">
        <w:rPr>
          <w:lang w:val="en-GB"/>
        </w:rPr>
        <w:t>allowing</w:t>
      </w:r>
      <w:r w:rsidRPr="00415594">
        <w:rPr>
          <w:spacing w:val="-5"/>
          <w:lang w:val="en-GB"/>
        </w:rPr>
        <w:t xml:space="preserve"> </w:t>
      </w:r>
      <w:r w:rsidRPr="00415594">
        <w:rPr>
          <w:lang w:val="en-GB"/>
        </w:rPr>
        <w:t>her</w:t>
      </w:r>
      <w:r w:rsidRPr="00415594">
        <w:rPr>
          <w:spacing w:val="-5"/>
          <w:lang w:val="en-GB"/>
        </w:rPr>
        <w:t xml:space="preserve"> </w:t>
      </w:r>
      <w:r w:rsidRPr="00415594">
        <w:rPr>
          <w:lang w:val="en-GB"/>
        </w:rPr>
        <w:t>children</w:t>
      </w:r>
      <w:r w:rsidRPr="00415594">
        <w:rPr>
          <w:spacing w:val="-5"/>
          <w:lang w:val="en-GB"/>
        </w:rPr>
        <w:t xml:space="preserve"> </w:t>
      </w:r>
      <w:r w:rsidRPr="00415594">
        <w:rPr>
          <w:lang w:val="en-GB"/>
        </w:rPr>
        <w:t>to</w:t>
      </w:r>
      <w:r w:rsidRPr="00415594">
        <w:rPr>
          <w:spacing w:val="-1"/>
          <w:lang w:val="en-GB"/>
        </w:rPr>
        <w:t xml:space="preserve"> </w:t>
      </w:r>
      <w:r w:rsidRPr="00415594">
        <w:rPr>
          <w:lang w:val="en-GB"/>
        </w:rPr>
        <w:t>take</w:t>
      </w:r>
      <w:r w:rsidRPr="00415594">
        <w:rPr>
          <w:spacing w:val="-2"/>
          <w:lang w:val="en-GB"/>
        </w:rPr>
        <w:t xml:space="preserve"> </w:t>
      </w:r>
      <w:r w:rsidRPr="00415594">
        <w:rPr>
          <w:lang w:val="en-GB"/>
        </w:rPr>
        <w:t>an</w:t>
      </w:r>
      <w:r w:rsidRPr="00415594">
        <w:rPr>
          <w:spacing w:val="-5"/>
          <w:lang w:val="en-GB"/>
        </w:rPr>
        <w:t xml:space="preserve"> </w:t>
      </w:r>
      <w:r w:rsidRPr="00415594">
        <w:rPr>
          <w:lang w:val="en-GB"/>
        </w:rPr>
        <w:t>advantage</w:t>
      </w:r>
      <w:r w:rsidRPr="00415594">
        <w:rPr>
          <w:spacing w:val="-6"/>
          <w:lang w:val="en-GB"/>
        </w:rPr>
        <w:t xml:space="preserve"> </w:t>
      </w:r>
      <w:r w:rsidRPr="00415594">
        <w:rPr>
          <w:lang w:val="en-GB"/>
        </w:rPr>
        <w:t>of</w:t>
      </w:r>
      <w:r w:rsidRPr="00415594">
        <w:rPr>
          <w:spacing w:val="-5"/>
          <w:lang w:val="en-GB"/>
        </w:rPr>
        <w:t xml:space="preserve"> </w:t>
      </w:r>
      <w:r w:rsidRPr="00415594">
        <w:rPr>
          <w:lang w:val="en-GB"/>
        </w:rPr>
        <w:t>learning</w:t>
      </w:r>
      <w:r w:rsidRPr="00415594">
        <w:rPr>
          <w:spacing w:val="-5"/>
          <w:lang w:val="en-GB"/>
        </w:rPr>
        <w:t xml:space="preserve"> </w:t>
      </w:r>
      <w:r w:rsidRPr="00415594">
        <w:rPr>
          <w:lang w:val="en-GB"/>
        </w:rPr>
        <w:t>English</w:t>
      </w:r>
      <w:r w:rsidRPr="00415594">
        <w:rPr>
          <w:spacing w:val="-5"/>
          <w:lang w:val="en-GB"/>
        </w:rPr>
        <w:t xml:space="preserve"> </w:t>
      </w:r>
      <w:r w:rsidRPr="00415594">
        <w:rPr>
          <w:lang w:val="en-GB"/>
        </w:rPr>
        <w:t>language and acquire all the values that are associated to English and following the public education policy in the UK, is very critical emerging themes.</w:t>
      </w:r>
    </w:p>
    <w:p w14:paraId="397D0445" w14:textId="1C62877E" w:rsidR="008D31A6" w:rsidRPr="00415594" w:rsidRDefault="00E6356B" w:rsidP="00B966BD">
      <w:pPr>
        <w:pStyle w:val="Heading3"/>
        <w:rPr>
          <w:lang w:val="en-GB"/>
        </w:rPr>
      </w:pPr>
      <w:bookmarkStart w:id="1060" w:name="_Toc117001762"/>
      <w:r w:rsidRPr="00415594">
        <w:rPr>
          <w:lang w:val="en-GB"/>
        </w:rPr>
        <w:t>Summary</w:t>
      </w:r>
      <w:bookmarkEnd w:id="1060"/>
      <w:r w:rsidR="008D31A6" w:rsidRPr="00415594">
        <w:rPr>
          <w:lang w:val="en-GB"/>
        </w:rPr>
        <w:t xml:space="preserve"> </w:t>
      </w:r>
    </w:p>
    <w:p w14:paraId="4C487CF0" w14:textId="33C8CD69" w:rsidR="00F33EA0" w:rsidRPr="00415594" w:rsidRDefault="00E6356B" w:rsidP="004B2B7A">
      <w:pPr>
        <w:pStyle w:val="BodyText"/>
        <w:rPr>
          <w:lang w:val="en-GB"/>
        </w:rPr>
      </w:pPr>
      <w:r w:rsidRPr="00415594">
        <w:rPr>
          <w:lang w:val="en-GB"/>
        </w:rPr>
        <w:t>Layla’s family’s language practices can be seen as a manifestation of her beliefs, in particular</w:t>
      </w:r>
      <w:r w:rsidRPr="00415594">
        <w:rPr>
          <w:spacing w:val="-2"/>
          <w:lang w:val="en-GB"/>
        </w:rPr>
        <w:t xml:space="preserve"> </w:t>
      </w:r>
      <w:r w:rsidRPr="00415594">
        <w:rPr>
          <w:lang w:val="en-GB"/>
        </w:rPr>
        <w:t>that</w:t>
      </w:r>
      <w:r w:rsidRPr="00415594">
        <w:rPr>
          <w:spacing w:val="-4"/>
          <w:lang w:val="en-GB"/>
        </w:rPr>
        <w:t xml:space="preserve"> </w:t>
      </w:r>
      <w:r w:rsidRPr="00415594">
        <w:rPr>
          <w:lang w:val="en-GB"/>
        </w:rPr>
        <w:t>Arabic is</w:t>
      </w:r>
      <w:r w:rsidRPr="00415594">
        <w:rPr>
          <w:spacing w:val="-1"/>
          <w:lang w:val="en-GB"/>
        </w:rPr>
        <w:t xml:space="preserve"> </w:t>
      </w:r>
      <w:r w:rsidRPr="00415594">
        <w:rPr>
          <w:lang w:val="en-GB"/>
        </w:rPr>
        <w:t>important</w:t>
      </w:r>
      <w:r w:rsidRPr="00415594">
        <w:rPr>
          <w:spacing w:val="-4"/>
          <w:lang w:val="en-GB"/>
        </w:rPr>
        <w:t xml:space="preserve"> </w:t>
      </w:r>
      <w:r w:rsidRPr="00415594">
        <w:rPr>
          <w:lang w:val="en-GB"/>
        </w:rPr>
        <w:t>at</w:t>
      </w:r>
      <w:r w:rsidRPr="00415594">
        <w:rPr>
          <w:spacing w:val="-4"/>
          <w:lang w:val="en-GB"/>
        </w:rPr>
        <w:t xml:space="preserve"> </w:t>
      </w:r>
      <w:r w:rsidRPr="00415594">
        <w:rPr>
          <w:lang w:val="en-GB"/>
        </w:rPr>
        <w:t>the</w:t>
      </w:r>
      <w:r w:rsidRPr="00415594">
        <w:rPr>
          <w:spacing w:val="-4"/>
          <w:lang w:val="en-GB"/>
        </w:rPr>
        <w:t xml:space="preserve"> </w:t>
      </w:r>
      <w:r w:rsidRPr="00415594">
        <w:rPr>
          <w:lang w:val="en-GB"/>
        </w:rPr>
        <w:t>social,</w:t>
      </w:r>
      <w:r w:rsidRPr="00415594">
        <w:rPr>
          <w:spacing w:val="-2"/>
          <w:lang w:val="en-GB"/>
        </w:rPr>
        <w:t xml:space="preserve"> </w:t>
      </w:r>
      <w:r w:rsidRPr="00415594">
        <w:rPr>
          <w:lang w:val="en-GB"/>
        </w:rPr>
        <w:t>but</w:t>
      </w:r>
      <w:r w:rsidRPr="00415594">
        <w:rPr>
          <w:spacing w:val="-4"/>
          <w:lang w:val="en-GB"/>
        </w:rPr>
        <w:t xml:space="preserve"> </w:t>
      </w:r>
      <w:r w:rsidRPr="00415594">
        <w:rPr>
          <w:lang w:val="en-GB"/>
        </w:rPr>
        <w:t>not</w:t>
      </w:r>
      <w:r w:rsidRPr="00415594">
        <w:rPr>
          <w:spacing w:val="-4"/>
          <w:lang w:val="en-GB"/>
        </w:rPr>
        <w:t xml:space="preserve"> </w:t>
      </w:r>
      <w:r w:rsidRPr="00415594">
        <w:rPr>
          <w:lang w:val="en-GB"/>
        </w:rPr>
        <w:t>the</w:t>
      </w:r>
      <w:r w:rsidRPr="00415594">
        <w:rPr>
          <w:spacing w:val="-4"/>
          <w:lang w:val="en-GB"/>
        </w:rPr>
        <w:t xml:space="preserve"> </w:t>
      </w:r>
      <w:r w:rsidRPr="00415594">
        <w:rPr>
          <w:lang w:val="en-GB"/>
        </w:rPr>
        <w:t>cultural,</w:t>
      </w:r>
      <w:r w:rsidRPr="00415594">
        <w:rPr>
          <w:spacing w:val="-2"/>
          <w:lang w:val="en-GB"/>
        </w:rPr>
        <w:t xml:space="preserve"> </w:t>
      </w:r>
      <w:r w:rsidRPr="00415594">
        <w:rPr>
          <w:lang w:val="en-GB"/>
        </w:rPr>
        <w:t>level,</w:t>
      </w:r>
      <w:r w:rsidRPr="00415594">
        <w:rPr>
          <w:spacing w:val="-2"/>
          <w:lang w:val="en-GB"/>
        </w:rPr>
        <w:t xml:space="preserve"> </w:t>
      </w:r>
      <w:r w:rsidRPr="00415594">
        <w:rPr>
          <w:lang w:val="en-GB"/>
        </w:rPr>
        <w:t>while</w:t>
      </w:r>
      <w:r w:rsidRPr="00415594">
        <w:rPr>
          <w:spacing w:val="-4"/>
          <w:lang w:val="en-GB"/>
        </w:rPr>
        <w:t xml:space="preserve"> </w:t>
      </w:r>
      <w:r w:rsidRPr="00415594">
        <w:rPr>
          <w:lang w:val="en-GB"/>
        </w:rPr>
        <w:t>English affords her children additional advantages and skills. Layla did not view speaking Arabic</w:t>
      </w:r>
      <w:r w:rsidRPr="00415594">
        <w:rPr>
          <w:spacing w:val="-5"/>
          <w:lang w:val="en-GB"/>
        </w:rPr>
        <w:t xml:space="preserve"> </w:t>
      </w:r>
      <w:r w:rsidRPr="00415594">
        <w:rPr>
          <w:lang w:val="en-GB"/>
        </w:rPr>
        <w:t>as</w:t>
      </w:r>
      <w:r w:rsidRPr="00415594">
        <w:rPr>
          <w:spacing w:val="-2"/>
          <w:lang w:val="en-GB"/>
        </w:rPr>
        <w:t xml:space="preserve"> </w:t>
      </w:r>
      <w:r w:rsidRPr="00415594">
        <w:rPr>
          <w:lang w:val="en-GB"/>
        </w:rPr>
        <w:t>important</w:t>
      </w:r>
      <w:r w:rsidRPr="00415594">
        <w:rPr>
          <w:spacing w:val="-5"/>
          <w:lang w:val="en-GB"/>
        </w:rPr>
        <w:t xml:space="preserve"> </w:t>
      </w:r>
      <w:r w:rsidRPr="00415594">
        <w:rPr>
          <w:lang w:val="en-GB"/>
        </w:rPr>
        <w:t>because</w:t>
      </w:r>
      <w:r w:rsidRPr="00415594">
        <w:rPr>
          <w:spacing w:val="-5"/>
          <w:lang w:val="en-GB"/>
        </w:rPr>
        <w:t xml:space="preserve"> </w:t>
      </w:r>
      <w:r w:rsidRPr="00415594">
        <w:rPr>
          <w:lang w:val="en-GB"/>
        </w:rPr>
        <w:t>she</w:t>
      </w:r>
      <w:r w:rsidRPr="00415594">
        <w:rPr>
          <w:spacing w:val="-5"/>
          <w:lang w:val="en-GB"/>
        </w:rPr>
        <w:t xml:space="preserve"> </w:t>
      </w:r>
      <w:r w:rsidRPr="00415594">
        <w:rPr>
          <w:lang w:val="en-GB"/>
        </w:rPr>
        <w:t>believed</w:t>
      </w:r>
      <w:r w:rsidRPr="00415594">
        <w:rPr>
          <w:spacing w:val="-3"/>
          <w:lang w:val="en-GB"/>
        </w:rPr>
        <w:t xml:space="preserve"> </w:t>
      </w:r>
      <w:r w:rsidRPr="00415594">
        <w:rPr>
          <w:lang w:val="en-GB"/>
        </w:rPr>
        <w:t>most</w:t>
      </w:r>
      <w:r w:rsidRPr="00415594">
        <w:rPr>
          <w:spacing w:val="-5"/>
          <w:lang w:val="en-GB"/>
        </w:rPr>
        <w:t xml:space="preserve"> </w:t>
      </w:r>
      <w:r w:rsidRPr="00415594">
        <w:rPr>
          <w:lang w:val="en-GB"/>
        </w:rPr>
        <w:t>of</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new</w:t>
      </w:r>
      <w:r w:rsidRPr="00415594">
        <w:rPr>
          <w:spacing w:val="-2"/>
          <w:lang w:val="en-GB"/>
        </w:rPr>
        <w:t xml:space="preserve"> </w:t>
      </w:r>
      <w:r w:rsidRPr="00415594">
        <w:rPr>
          <w:lang w:val="en-GB"/>
        </w:rPr>
        <w:t>generation</w:t>
      </w:r>
      <w:r w:rsidRPr="00415594">
        <w:rPr>
          <w:spacing w:val="-3"/>
          <w:lang w:val="en-GB"/>
        </w:rPr>
        <w:t xml:space="preserve"> </w:t>
      </w:r>
      <w:r w:rsidRPr="00415594">
        <w:rPr>
          <w:lang w:val="en-GB"/>
        </w:rPr>
        <w:t>in</w:t>
      </w:r>
      <w:r w:rsidRPr="00415594">
        <w:rPr>
          <w:spacing w:val="-3"/>
          <w:lang w:val="en-GB"/>
        </w:rPr>
        <w:t xml:space="preserve"> </w:t>
      </w:r>
      <w:r w:rsidRPr="00415594">
        <w:rPr>
          <w:lang w:val="en-GB"/>
        </w:rPr>
        <w:t>SA</w:t>
      </w:r>
      <w:r w:rsidRPr="00415594">
        <w:rPr>
          <w:spacing w:val="-2"/>
          <w:lang w:val="en-GB"/>
        </w:rPr>
        <w:t xml:space="preserve"> </w:t>
      </w:r>
      <w:r w:rsidRPr="00415594">
        <w:rPr>
          <w:lang w:val="en-GB"/>
        </w:rPr>
        <w:t>preferred to use English, due to the prevalence of the language in social media and other programmes and apps.</w:t>
      </w:r>
    </w:p>
    <w:p w14:paraId="258A7B22" w14:textId="11E5A691" w:rsidR="00F33EA0" w:rsidRPr="00415594" w:rsidRDefault="00E6356B" w:rsidP="004B2B7A">
      <w:pPr>
        <w:pStyle w:val="BodyText"/>
        <w:rPr>
          <w:lang w:val="en-GB"/>
        </w:rPr>
      </w:pPr>
      <w:r w:rsidRPr="00415594">
        <w:rPr>
          <w:lang w:val="en-GB"/>
        </w:rPr>
        <w:t xml:space="preserve">Layla used both languages at home, being flexible and embracing her children’s preference for English at the beginning of her residence and feeling unable to exert control over language use </w:t>
      </w:r>
      <w:r w:rsidR="008D31A6" w:rsidRPr="00415594">
        <w:rPr>
          <w:lang w:val="en-GB"/>
        </w:rPr>
        <w:t xml:space="preserve">in </w:t>
      </w:r>
      <w:r w:rsidRPr="00415594">
        <w:rPr>
          <w:lang w:val="en-GB"/>
        </w:rPr>
        <w:t>the last two years of her residence in the UK</w:t>
      </w:r>
      <w:r w:rsidR="008D31A6" w:rsidRPr="00415594">
        <w:rPr>
          <w:lang w:val="en-GB"/>
        </w:rPr>
        <w:t>, this gave</w:t>
      </w:r>
      <w:r w:rsidRPr="00415594">
        <w:rPr>
          <w:lang w:val="en-GB"/>
        </w:rPr>
        <w:t xml:space="preserve"> Layla had a ‘weak impact belief’ (De Houwer, 1999; Pérez Báez, 2013), which made her FLP ineffective. This</w:t>
      </w:r>
      <w:r w:rsidRPr="00415594">
        <w:rPr>
          <w:spacing w:val="-3"/>
          <w:lang w:val="en-GB"/>
        </w:rPr>
        <w:t xml:space="preserve"> </w:t>
      </w:r>
      <w:r w:rsidRPr="00415594">
        <w:rPr>
          <w:lang w:val="en-GB"/>
        </w:rPr>
        <w:t>weak</w:t>
      </w:r>
      <w:r w:rsidRPr="00415594">
        <w:rPr>
          <w:spacing w:val="-4"/>
          <w:lang w:val="en-GB"/>
        </w:rPr>
        <w:t xml:space="preserve"> </w:t>
      </w:r>
      <w:r w:rsidRPr="00415594">
        <w:rPr>
          <w:lang w:val="en-GB"/>
        </w:rPr>
        <w:t>impact</w:t>
      </w:r>
      <w:r w:rsidRPr="00415594">
        <w:rPr>
          <w:spacing w:val="-6"/>
          <w:lang w:val="en-GB"/>
        </w:rPr>
        <w:t xml:space="preserve"> </w:t>
      </w:r>
      <w:r w:rsidRPr="00415594">
        <w:rPr>
          <w:lang w:val="en-GB"/>
        </w:rPr>
        <w:t>belief</w:t>
      </w:r>
      <w:r w:rsidRPr="00415594">
        <w:rPr>
          <w:spacing w:val="-4"/>
          <w:lang w:val="en-GB"/>
        </w:rPr>
        <w:t xml:space="preserve"> </w:t>
      </w:r>
      <w:r w:rsidRPr="00415594">
        <w:rPr>
          <w:lang w:val="en-GB"/>
        </w:rPr>
        <w:t>was</w:t>
      </w:r>
      <w:r w:rsidRPr="00415594">
        <w:rPr>
          <w:spacing w:val="-3"/>
          <w:lang w:val="en-GB"/>
        </w:rPr>
        <w:t xml:space="preserve"> </w:t>
      </w:r>
      <w:r w:rsidRPr="00415594">
        <w:rPr>
          <w:lang w:val="en-GB"/>
        </w:rPr>
        <w:t>influenced by</w:t>
      </w:r>
      <w:r w:rsidRPr="00415594">
        <w:rPr>
          <w:spacing w:val="-4"/>
          <w:lang w:val="en-GB"/>
        </w:rPr>
        <w:t xml:space="preserve"> </w:t>
      </w:r>
      <w:r w:rsidRPr="00415594">
        <w:rPr>
          <w:lang w:val="en-GB"/>
        </w:rPr>
        <w:t>several</w:t>
      </w:r>
      <w:r w:rsidRPr="00415594">
        <w:rPr>
          <w:spacing w:val="-6"/>
          <w:lang w:val="en-GB"/>
        </w:rPr>
        <w:t xml:space="preserve"> </w:t>
      </w:r>
      <w:r w:rsidRPr="00415594">
        <w:rPr>
          <w:lang w:val="en-GB"/>
        </w:rPr>
        <w:t>factors,</w:t>
      </w:r>
      <w:r w:rsidRPr="00415594">
        <w:rPr>
          <w:spacing w:val="-4"/>
          <w:lang w:val="en-GB"/>
        </w:rPr>
        <w:t xml:space="preserve"> </w:t>
      </w:r>
      <w:r w:rsidRPr="00415594">
        <w:rPr>
          <w:lang w:val="en-GB"/>
        </w:rPr>
        <w:lastRenderedPageBreak/>
        <w:t>including:</w:t>
      </w:r>
      <w:r w:rsidRPr="00415594">
        <w:rPr>
          <w:spacing w:val="-6"/>
          <w:lang w:val="en-GB"/>
        </w:rPr>
        <w:t xml:space="preserve"> </w:t>
      </w:r>
      <w:r w:rsidRPr="00415594">
        <w:rPr>
          <w:lang w:val="en-GB"/>
        </w:rPr>
        <w:t>(1)</w:t>
      </w:r>
      <w:r w:rsidRPr="00415594">
        <w:rPr>
          <w:spacing w:val="-4"/>
          <w:lang w:val="en-GB"/>
        </w:rPr>
        <w:t xml:space="preserve"> </w:t>
      </w:r>
      <w:r w:rsidRPr="00415594">
        <w:rPr>
          <w:lang w:val="en-GB"/>
        </w:rPr>
        <w:t>the age</w:t>
      </w:r>
      <w:r w:rsidRPr="00415594">
        <w:rPr>
          <w:spacing w:val="-4"/>
          <w:lang w:val="en-GB"/>
        </w:rPr>
        <w:t xml:space="preserve"> </w:t>
      </w:r>
      <w:r w:rsidRPr="00415594">
        <w:rPr>
          <w:lang w:val="en-GB"/>
        </w:rPr>
        <w:t>of</w:t>
      </w:r>
      <w:r w:rsidRPr="00415594">
        <w:rPr>
          <w:spacing w:val="-2"/>
          <w:lang w:val="en-GB"/>
        </w:rPr>
        <w:t xml:space="preserve"> </w:t>
      </w:r>
      <w:r w:rsidRPr="00415594">
        <w:rPr>
          <w:lang w:val="en-GB"/>
        </w:rPr>
        <w:t>her</w:t>
      </w:r>
      <w:r w:rsidRPr="00415594">
        <w:rPr>
          <w:spacing w:val="-2"/>
          <w:lang w:val="en-GB"/>
        </w:rPr>
        <w:t xml:space="preserve"> </w:t>
      </w:r>
      <w:r w:rsidRPr="00415594">
        <w:rPr>
          <w:lang w:val="en-GB"/>
        </w:rPr>
        <w:t>children;</w:t>
      </w:r>
      <w:r w:rsidRPr="00415594">
        <w:rPr>
          <w:spacing w:val="-4"/>
          <w:lang w:val="en-GB"/>
        </w:rPr>
        <w:t xml:space="preserve"> </w:t>
      </w:r>
      <w:r w:rsidRPr="00415594">
        <w:rPr>
          <w:lang w:val="en-GB"/>
        </w:rPr>
        <w:t>(2)</w:t>
      </w:r>
      <w:r w:rsidRPr="00415594">
        <w:rPr>
          <w:spacing w:val="3"/>
          <w:lang w:val="en-GB"/>
        </w:rPr>
        <w:t xml:space="preserve"> </w:t>
      </w:r>
      <w:r w:rsidRPr="00415594">
        <w:rPr>
          <w:lang w:val="en-GB"/>
        </w:rPr>
        <w:t>the</w:t>
      </w:r>
      <w:r w:rsidRPr="00415594">
        <w:rPr>
          <w:spacing w:val="-4"/>
          <w:lang w:val="en-GB"/>
        </w:rPr>
        <w:t xml:space="preserve"> </w:t>
      </w:r>
      <w:r w:rsidRPr="00415594">
        <w:rPr>
          <w:lang w:val="en-GB"/>
        </w:rPr>
        <w:t>length</w:t>
      </w:r>
      <w:r w:rsidRPr="00415594">
        <w:rPr>
          <w:spacing w:val="-2"/>
          <w:lang w:val="en-GB"/>
        </w:rPr>
        <w:t xml:space="preserve"> </w:t>
      </w:r>
      <w:r w:rsidRPr="00415594">
        <w:rPr>
          <w:lang w:val="en-GB"/>
        </w:rPr>
        <w:t>of</w:t>
      </w:r>
      <w:r w:rsidRPr="00415594">
        <w:rPr>
          <w:spacing w:val="-2"/>
          <w:lang w:val="en-GB"/>
        </w:rPr>
        <w:t xml:space="preserve"> </w:t>
      </w:r>
      <w:r w:rsidRPr="00415594">
        <w:rPr>
          <w:lang w:val="en-GB"/>
        </w:rPr>
        <w:t>residence</w:t>
      </w:r>
      <w:r w:rsidRPr="00415594">
        <w:rPr>
          <w:spacing w:val="1"/>
          <w:lang w:val="en-GB"/>
        </w:rPr>
        <w:t xml:space="preserve"> </w:t>
      </w:r>
      <w:r w:rsidRPr="00415594">
        <w:rPr>
          <w:lang w:val="en-GB"/>
        </w:rPr>
        <w:t>in</w:t>
      </w:r>
      <w:r w:rsidRPr="00415594">
        <w:rPr>
          <w:spacing w:val="-1"/>
          <w:lang w:val="en-GB"/>
        </w:rPr>
        <w:t xml:space="preserve"> </w:t>
      </w:r>
      <w:r w:rsidRPr="00415594">
        <w:rPr>
          <w:lang w:val="en-GB"/>
        </w:rPr>
        <w:t>the</w:t>
      </w:r>
      <w:r w:rsidRPr="00415594">
        <w:rPr>
          <w:spacing w:val="1"/>
          <w:lang w:val="en-GB"/>
        </w:rPr>
        <w:t xml:space="preserve"> </w:t>
      </w:r>
      <w:r w:rsidRPr="00415594">
        <w:rPr>
          <w:lang w:val="en-GB"/>
        </w:rPr>
        <w:t>UK;</w:t>
      </w:r>
      <w:r w:rsidRPr="00415594">
        <w:rPr>
          <w:spacing w:val="-4"/>
          <w:lang w:val="en-GB"/>
        </w:rPr>
        <w:t xml:space="preserve"> </w:t>
      </w:r>
      <w:r w:rsidRPr="00415594">
        <w:rPr>
          <w:lang w:val="en-GB"/>
        </w:rPr>
        <w:t>(3)</w:t>
      </w:r>
      <w:r w:rsidRPr="00415594">
        <w:rPr>
          <w:spacing w:val="-2"/>
          <w:lang w:val="en-GB"/>
        </w:rPr>
        <w:t xml:space="preserve"> </w:t>
      </w:r>
      <w:r w:rsidRPr="00415594">
        <w:rPr>
          <w:lang w:val="en-GB"/>
        </w:rPr>
        <w:t>her</w:t>
      </w:r>
      <w:r w:rsidRPr="00415594">
        <w:rPr>
          <w:spacing w:val="3"/>
          <w:lang w:val="en-GB"/>
        </w:rPr>
        <w:t xml:space="preserve"> </w:t>
      </w:r>
      <w:r w:rsidRPr="00415594">
        <w:rPr>
          <w:lang w:val="en-GB"/>
        </w:rPr>
        <w:t>language</w:t>
      </w:r>
      <w:r w:rsidRPr="00415594">
        <w:rPr>
          <w:spacing w:val="-4"/>
          <w:lang w:val="en-GB"/>
        </w:rPr>
        <w:t xml:space="preserve"> </w:t>
      </w:r>
      <w:r w:rsidRPr="00415594">
        <w:rPr>
          <w:lang w:val="en-GB"/>
        </w:rPr>
        <w:t>attitudes;</w:t>
      </w:r>
      <w:r w:rsidRPr="00415594">
        <w:rPr>
          <w:spacing w:val="-4"/>
          <w:lang w:val="en-GB"/>
        </w:rPr>
        <w:t xml:space="preserve"> </w:t>
      </w:r>
      <w:r w:rsidRPr="00415594">
        <w:rPr>
          <w:spacing w:val="-5"/>
          <w:lang w:val="en-GB"/>
        </w:rPr>
        <w:t>and</w:t>
      </w:r>
      <w:r w:rsidR="008D31A6" w:rsidRPr="00415594">
        <w:rPr>
          <w:spacing w:val="-5"/>
          <w:lang w:val="en-GB"/>
        </w:rPr>
        <w:t xml:space="preserve"> </w:t>
      </w:r>
      <w:r w:rsidRPr="00415594">
        <w:rPr>
          <w:lang w:val="en-GB"/>
        </w:rPr>
        <w:t>(4)</w:t>
      </w:r>
      <w:r w:rsidRPr="00415594">
        <w:rPr>
          <w:spacing w:val="-1"/>
          <w:lang w:val="en-GB"/>
        </w:rPr>
        <w:t xml:space="preserve"> </w:t>
      </w:r>
      <w:r w:rsidRPr="00415594">
        <w:rPr>
          <w:lang w:val="en-GB"/>
        </w:rPr>
        <w:t>the</w:t>
      </w:r>
      <w:r w:rsidRPr="00415594">
        <w:rPr>
          <w:spacing w:val="-3"/>
          <w:lang w:val="en-GB"/>
        </w:rPr>
        <w:t xml:space="preserve"> </w:t>
      </w:r>
      <w:r w:rsidRPr="00415594">
        <w:rPr>
          <w:lang w:val="en-GB"/>
        </w:rPr>
        <w:t>amount</w:t>
      </w:r>
      <w:r w:rsidRPr="00415594">
        <w:rPr>
          <w:spacing w:val="-3"/>
          <w:lang w:val="en-GB"/>
        </w:rPr>
        <w:t xml:space="preserve"> </w:t>
      </w:r>
      <w:r w:rsidRPr="00415594">
        <w:rPr>
          <w:lang w:val="en-GB"/>
        </w:rPr>
        <w:t>of</w:t>
      </w:r>
      <w:r w:rsidRPr="00415594">
        <w:rPr>
          <w:spacing w:val="-1"/>
          <w:lang w:val="en-GB"/>
        </w:rPr>
        <w:t xml:space="preserve"> </w:t>
      </w:r>
      <w:r w:rsidRPr="00415594">
        <w:rPr>
          <w:lang w:val="en-GB"/>
        </w:rPr>
        <w:t>support</w:t>
      </w:r>
      <w:r w:rsidRPr="00415594">
        <w:rPr>
          <w:spacing w:val="-3"/>
          <w:lang w:val="en-GB"/>
        </w:rPr>
        <w:t xml:space="preserve"> </w:t>
      </w:r>
      <w:r w:rsidRPr="00415594">
        <w:rPr>
          <w:lang w:val="en-GB"/>
        </w:rPr>
        <w:t>she</w:t>
      </w:r>
      <w:r w:rsidRPr="00415594">
        <w:rPr>
          <w:spacing w:val="-3"/>
          <w:lang w:val="en-GB"/>
        </w:rPr>
        <w:t xml:space="preserve"> </w:t>
      </w:r>
      <w:r w:rsidRPr="00415594">
        <w:rPr>
          <w:lang w:val="en-GB"/>
        </w:rPr>
        <w:t>received</w:t>
      </w:r>
      <w:r w:rsidRPr="00415594">
        <w:rPr>
          <w:spacing w:val="-1"/>
          <w:lang w:val="en-GB"/>
        </w:rPr>
        <w:t xml:space="preserve"> </w:t>
      </w:r>
      <w:r w:rsidRPr="00415594">
        <w:rPr>
          <w:lang w:val="en-GB"/>
        </w:rPr>
        <w:t>while</w:t>
      </w:r>
      <w:r w:rsidRPr="00415594">
        <w:rPr>
          <w:spacing w:val="-3"/>
          <w:lang w:val="en-GB"/>
        </w:rPr>
        <w:t xml:space="preserve"> </w:t>
      </w:r>
      <w:r w:rsidRPr="00415594">
        <w:rPr>
          <w:lang w:val="en-GB"/>
        </w:rPr>
        <w:t>living</w:t>
      </w:r>
      <w:r w:rsidRPr="00415594">
        <w:rPr>
          <w:spacing w:val="-1"/>
          <w:lang w:val="en-GB"/>
        </w:rPr>
        <w:t xml:space="preserve"> </w:t>
      </w:r>
      <w:r w:rsidRPr="00415594">
        <w:rPr>
          <w:lang w:val="en-GB"/>
        </w:rPr>
        <w:t>abroad.</w:t>
      </w:r>
      <w:r w:rsidRPr="00415594">
        <w:rPr>
          <w:spacing w:val="-1"/>
          <w:lang w:val="en-GB"/>
        </w:rPr>
        <w:t xml:space="preserve"> </w:t>
      </w:r>
      <w:r w:rsidRPr="00415594">
        <w:rPr>
          <w:lang w:val="en-GB"/>
        </w:rPr>
        <w:t>However,</w:t>
      </w:r>
      <w:r w:rsidRPr="00415594">
        <w:rPr>
          <w:spacing w:val="-1"/>
          <w:lang w:val="en-GB"/>
        </w:rPr>
        <w:t xml:space="preserve"> </w:t>
      </w:r>
      <w:r w:rsidRPr="00415594">
        <w:rPr>
          <w:lang w:val="en-GB"/>
        </w:rPr>
        <w:t>Layla’s language beliefs (</w:t>
      </w:r>
      <w:proofErr w:type="gramStart"/>
      <w:r w:rsidRPr="00415594">
        <w:rPr>
          <w:lang w:val="en-GB"/>
        </w:rPr>
        <w:t>i.e.</w:t>
      </w:r>
      <w:proofErr w:type="gramEnd"/>
      <w:r w:rsidRPr="00415594">
        <w:rPr>
          <w:lang w:val="en-GB"/>
        </w:rPr>
        <w:t xml:space="preserve"> her admiration of the English culture) reduced her support for the use of Arabic. Being a sojourning family, Layla was aware of the exact time of returning to SA,</w:t>
      </w:r>
      <w:r w:rsidRPr="00415594">
        <w:rPr>
          <w:spacing w:val="-2"/>
          <w:lang w:val="en-GB"/>
        </w:rPr>
        <w:t xml:space="preserve"> </w:t>
      </w:r>
      <w:r w:rsidRPr="00415594">
        <w:rPr>
          <w:lang w:val="en-GB"/>
        </w:rPr>
        <w:t>and</w:t>
      </w:r>
      <w:r w:rsidRPr="00415594">
        <w:rPr>
          <w:spacing w:val="-2"/>
          <w:lang w:val="en-GB"/>
        </w:rPr>
        <w:t xml:space="preserve"> </w:t>
      </w:r>
      <w:r w:rsidRPr="00415594">
        <w:rPr>
          <w:lang w:val="en-GB"/>
        </w:rPr>
        <w:t>therefore</w:t>
      </w:r>
      <w:r w:rsidRPr="00415594">
        <w:rPr>
          <w:spacing w:val="-4"/>
          <w:lang w:val="en-GB"/>
        </w:rPr>
        <w:t xml:space="preserve"> </w:t>
      </w:r>
      <w:r w:rsidRPr="00415594">
        <w:rPr>
          <w:lang w:val="en-GB"/>
        </w:rPr>
        <w:t>the</w:t>
      </w:r>
      <w:r w:rsidRPr="00415594">
        <w:rPr>
          <w:spacing w:val="-4"/>
          <w:lang w:val="en-GB"/>
        </w:rPr>
        <w:t xml:space="preserve"> </w:t>
      </w:r>
      <w:r w:rsidRPr="00415594">
        <w:rPr>
          <w:lang w:val="en-GB"/>
        </w:rPr>
        <w:t>need</w:t>
      </w:r>
      <w:r w:rsidRPr="00415594">
        <w:rPr>
          <w:spacing w:val="-2"/>
          <w:lang w:val="en-GB"/>
        </w:rPr>
        <w:t xml:space="preserve"> </w:t>
      </w:r>
      <w:r w:rsidRPr="00415594">
        <w:rPr>
          <w:lang w:val="en-GB"/>
        </w:rPr>
        <w:t>to improve</w:t>
      </w:r>
      <w:r w:rsidRPr="00415594">
        <w:rPr>
          <w:spacing w:val="-4"/>
          <w:lang w:val="en-GB"/>
        </w:rPr>
        <w:t xml:space="preserve"> </w:t>
      </w:r>
      <w:r w:rsidRPr="00415594">
        <w:rPr>
          <w:lang w:val="en-GB"/>
        </w:rPr>
        <w:t>her</w:t>
      </w:r>
      <w:r w:rsidRPr="00415594">
        <w:rPr>
          <w:spacing w:val="-2"/>
          <w:lang w:val="en-GB"/>
        </w:rPr>
        <w:t xml:space="preserve"> </w:t>
      </w:r>
      <w:r w:rsidRPr="00415594">
        <w:rPr>
          <w:lang w:val="en-GB"/>
        </w:rPr>
        <w:t>children’s use</w:t>
      </w:r>
      <w:r w:rsidRPr="00415594">
        <w:rPr>
          <w:spacing w:val="-4"/>
          <w:lang w:val="en-GB"/>
        </w:rPr>
        <w:t xml:space="preserve"> </w:t>
      </w:r>
      <w:r w:rsidRPr="00415594">
        <w:rPr>
          <w:lang w:val="en-GB"/>
        </w:rPr>
        <w:t>of</w:t>
      </w:r>
      <w:r w:rsidRPr="00415594">
        <w:rPr>
          <w:spacing w:val="-2"/>
          <w:lang w:val="en-GB"/>
        </w:rPr>
        <w:t xml:space="preserve"> </w:t>
      </w:r>
      <w:r w:rsidRPr="00415594">
        <w:rPr>
          <w:lang w:val="en-GB"/>
        </w:rPr>
        <w:t>Arabic</w:t>
      </w:r>
      <w:r w:rsidRPr="00415594">
        <w:rPr>
          <w:spacing w:val="-4"/>
          <w:lang w:val="en-GB"/>
        </w:rPr>
        <w:t xml:space="preserve"> </w:t>
      </w:r>
      <w:r w:rsidRPr="00415594">
        <w:rPr>
          <w:lang w:val="en-GB"/>
        </w:rPr>
        <w:t>to</w:t>
      </w:r>
      <w:r w:rsidRPr="00415594">
        <w:rPr>
          <w:spacing w:val="-2"/>
          <w:lang w:val="en-GB"/>
        </w:rPr>
        <w:t xml:space="preserve"> </w:t>
      </w:r>
      <w:r w:rsidRPr="00415594">
        <w:rPr>
          <w:lang w:val="en-GB"/>
        </w:rPr>
        <w:t>enable</w:t>
      </w:r>
      <w:r w:rsidRPr="00415594">
        <w:rPr>
          <w:spacing w:val="-4"/>
          <w:lang w:val="en-GB"/>
        </w:rPr>
        <w:t xml:space="preserve"> </w:t>
      </w:r>
      <w:r w:rsidRPr="00415594">
        <w:rPr>
          <w:lang w:val="en-GB"/>
        </w:rPr>
        <w:t>them</w:t>
      </w:r>
      <w:r w:rsidRPr="00415594">
        <w:rPr>
          <w:spacing w:val="-4"/>
          <w:lang w:val="en-GB"/>
        </w:rPr>
        <w:t xml:space="preserve"> </w:t>
      </w:r>
      <w:r w:rsidRPr="00415594">
        <w:rPr>
          <w:lang w:val="en-GB"/>
        </w:rPr>
        <w:t>to</w:t>
      </w:r>
      <w:r w:rsidRPr="00415594">
        <w:rPr>
          <w:spacing w:val="-2"/>
          <w:lang w:val="en-GB"/>
        </w:rPr>
        <w:t xml:space="preserve"> </w:t>
      </w:r>
      <w:r w:rsidRPr="00415594">
        <w:rPr>
          <w:lang w:val="en-GB"/>
        </w:rPr>
        <w:t>be fully reabsorbed into the Saudi community. This led her to change her language practices during her last two years of residence in the UK. However, she admitted her failure to improve their Arabic due to firstly, a lack of support; secondly, the shortage of Arabic resources; thirdly, the pervasiveness of English on social media channels; fourthly, the scarcity of high-quality Arabic content on YouTube channels, and fifthly, weak Arabic teaching in international schools in SA.</w:t>
      </w:r>
    </w:p>
    <w:p w14:paraId="4CA28F35" w14:textId="71568894" w:rsidR="00F33EA0" w:rsidRPr="00415594" w:rsidRDefault="00E6356B" w:rsidP="00B966BD">
      <w:pPr>
        <w:pStyle w:val="Heading2"/>
        <w:rPr>
          <w:lang w:val="en-GB"/>
        </w:rPr>
      </w:pPr>
      <w:bookmarkStart w:id="1061" w:name="5.3_Sara"/>
      <w:bookmarkStart w:id="1062" w:name="_Toc117001763"/>
      <w:bookmarkEnd w:id="1061"/>
      <w:r w:rsidRPr="00415594">
        <w:rPr>
          <w:lang w:val="en-GB"/>
        </w:rPr>
        <w:t>Sara</w:t>
      </w:r>
      <w:bookmarkEnd w:id="1062"/>
    </w:p>
    <w:p w14:paraId="135CC584" w14:textId="1227B034" w:rsidR="00F33EA0" w:rsidRPr="00415594" w:rsidRDefault="00E6356B" w:rsidP="00344584">
      <w:pPr>
        <w:pStyle w:val="BodyText"/>
        <w:jc w:val="both"/>
        <w:rPr>
          <w:lang w:val="en-GB"/>
        </w:rPr>
      </w:pPr>
      <w:r w:rsidRPr="00415594">
        <w:rPr>
          <w:lang w:val="en-GB"/>
        </w:rPr>
        <w:t xml:space="preserve">Sara arrived in the UK in August 2014 to complete her PhD in Linguistics, having obtained her </w:t>
      </w:r>
      <w:proofErr w:type="gramStart"/>
      <w:r w:rsidRPr="00415594">
        <w:rPr>
          <w:lang w:val="en-GB"/>
        </w:rPr>
        <w:t>Master’s</w:t>
      </w:r>
      <w:proofErr w:type="gramEnd"/>
      <w:r w:rsidRPr="00415594">
        <w:rPr>
          <w:lang w:val="en-GB"/>
        </w:rPr>
        <w:t xml:space="preserve"> degree in the USA. She was accompanied by her husband and their two children, Marwa and Hisham, with her youngest, Rami, being subsequently born</w:t>
      </w:r>
      <w:r w:rsidRPr="00415594">
        <w:rPr>
          <w:spacing w:val="-3"/>
          <w:lang w:val="en-GB"/>
        </w:rPr>
        <w:t xml:space="preserve"> </w:t>
      </w:r>
      <w:r w:rsidRPr="00415594">
        <w:rPr>
          <w:lang w:val="en-GB"/>
        </w:rPr>
        <w:t>in</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UK.</w:t>
      </w:r>
      <w:r w:rsidRPr="00415594">
        <w:rPr>
          <w:spacing w:val="-3"/>
          <w:lang w:val="en-GB"/>
        </w:rPr>
        <w:t xml:space="preserve"> </w:t>
      </w:r>
      <w:r w:rsidRPr="00415594">
        <w:rPr>
          <w:lang w:val="en-GB"/>
        </w:rPr>
        <w:t>Sara</w:t>
      </w:r>
      <w:r w:rsidRPr="00415594">
        <w:rPr>
          <w:spacing w:val="-5"/>
          <w:lang w:val="en-GB"/>
        </w:rPr>
        <w:t xml:space="preserve"> </w:t>
      </w:r>
      <w:r w:rsidRPr="00415594">
        <w:rPr>
          <w:lang w:val="en-GB"/>
        </w:rPr>
        <w:t>visited</w:t>
      </w:r>
      <w:r w:rsidRPr="00415594">
        <w:rPr>
          <w:spacing w:val="-3"/>
          <w:lang w:val="en-GB"/>
        </w:rPr>
        <w:t xml:space="preserve"> </w:t>
      </w:r>
      <w:r w:rsidRPr="00415594">
        <w:rPr>
          <w:lang w:val="en-GB"/>
        </w:rPr>
        <w:t>her</w:t>
      </w:r>
      <w:r w:rsidRPr="00415594">
        <w:rPr>
          <w:spacing w:val="-3"/>
          <w:lang w:val="en-GB"/>
        </w:rPr>
        <w:t xml:space="preserve"> </w:t>
      </w:r>
      <w:r w:rsidRPr="00415594">
        <w:rPr>
          <w:lang w:val="en-GB"/>
        </w:rPr>
        <w:t>home</w:t>
      </w:r>
      <w:r w:rsidRPr="00415594">
        <w:rPr>
          <w:spacing w:val="-5"/>
          <w:lang w:val="en-GB"/>
        </w:rPr>
        <w:t xml:space="preserve"> </w:t>
      </w:r>
      <w:r w:rsidRPr="00415594">
        <w:rPr>
          <w:lang w:val="en-GB"/>
        </w:rPr>
        <w:t>country</w:t>
      </w:r>
      <w:r w:rsidRPr="00415594">
        <w:rPr>
          <w:spacing w:val="-3"/>
          <w:lang w:val="en-GB"/>
        </w:rPr>
        <w:t xml:space="preserve"> </w:t>
      </w:r>
      <w:r w:rsidRPr="00415594">
        <w:rPr>
          <w:lang w:val="en-GB"/>
        </w:rPr>
        <w:t>during</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summer</w:t>
      </w:r>
      <w:r w:rsidRPr="00415594">
        <w:rPr>
          <w:spacing w:val="-3"/>
          <w:lang w:val="en-GB"/>
        </w:rPr>
        <w:t xml:space="preserve"> </w:t>
      </w:r>
      <w:r w:rsidRPr="00415594">
        <w:rPr>
          <w:lang w:val="en-GB"/>
        </w:rPr>
        <w:t>holidays</w:t>
      </w:r>
      <w:r w:rsidRPr="00415594">
        <w:rPr>
          <w:spacing w:val="-2"/>
          <w:lang w:val="en-GB"/>
        </w:rPr>
        <w:t xml:space="preserve"> </w:t>
      </w:r>
      <w:r w:rsidRPr="00415594">
        <w:rPr>
          <w:lang w:val="en-GB"/>
        </w:rPr>
        <w:t>only</w:t>
      </w:r>
      <w:r w:rsidRPr="00CB04A0">
        <w:rPr>
          <w:lang w:val="en-GB"/>
        </w:rPr>
        <w:t>.</w:t>
      </w:r>
      <w:r w:rsidR="00132F2C" w:rsidRPr="00CB04A0">
        <w:t xml:space="preserve"> Sara differed from Layla in that she felt proud of her Arabic language and </w:t>
      </w:r>
      <w:proofErr w:type="gramStart"/>
      <w:r w:rsidR="00132F2C" w:rsidRPr="00CB04A0">
        <w:t>culture, and</w:t>
      </w:r>
      <w:proofErr w:type="gramEnd"/>
      <w:r w:rsidR="00132F2C" w:rsidRPr="00CB04A0">
        <w:t xml:space="preserve"> was more involved in her children’s Arabic learning possibly due to her former experiences studying for her Master’s in the USA. </w:t>
      </w:r>
      <w:r w:rsidRPr="00CB04A0">
        <w:rPr>
          <w:lang w:val="en-GB"/>
        </w:rPr>
        <w:t>Sara had</w:t>
      </w:r>
      <w:r w:rsidRPr="00CB04A0">
        <w:rPr>
          <w:spacing w:val="-1"/>
          <w:lang w:val="en-GB"/>
        </w:rPr>
        <w:t xml:space="preserve"> </w:t>
      </w:r>
      <w:r w:rsidRPr="00CB04A0">
        <w:rPr>
          <w:lang w:val="en-GB"/>
        </w:rPr>
        <w:t>worked</w:t>
      </w:r>
      <w:r w:rsidRPr="00CB04A0">
        <w:rPr>
          <w:spacing w:val="-1"/>
          <w:lang w:val="en-GB"/>
        </w:rPr>
        <w:t xml:space="preserve"> </w:t>
      </w:r>
      <w:r w:rsidRPr="00CB04A0">
        <w:rPr>
          <w:lang w:val="en-GB"/>
        </w:rPr>
        <w:t>as an</w:t>
      </w:r>
      <w:r w:rsidRPr="00CB04A0">
        <w:rPr>
          <w:spacing w:val="-1"/>
          <w:lang w:val="en-GB"/>
        </w:rPr>
        <w:t xml:space="preserve"> </w:t>
      </w:r>
      <w:r w:rsidRPr="00CB04A0">
        <w:rPr>
          <w:lang w:val="en-GB"/>
        </w:rPr>
        <w:t>English</w:t>
      </w:r>
      <w:r w:rsidRPr="00CB04A0">
        <w:rPr>
          <w:spacing w:val="-1"/>
          <w:lang w:val="en-GB"/>
        </w:rPr>
        <w:t xml:space="preserve"> </w:t>
      </w:r>
      <w:r w:rsidRPr="00CB04A0">
        <w:rPr>
          <w:lang w:val="en-GB"/>
        </w:rPr>
        <w:t>lecturer</w:t>
      </w:r>
      <w:r w:rsidRPr="00415594">
        <w:rPr>
          <w:spacing w:val="-1"/>
          <w:lang w:val="en-GB"/>
        </w:rPr>
        <w:t xml:space="preserve"> </w:t>
      </w:r>
      <w:r w:rsidRPr="00415594">
        <w:rPr>
          <w:lang w:val="en-GB"/>
        </w:rPr>
        <w:t>in</w:t>
      </w:r>
      <w:r w:rsidRPr="00415594">
        <w:rPr>
          <w:spacing w:val="-1"/>
          <w:lang w:val="en-GB"/>
        </w:rPr>
        <w:t xml:space="preserve"> </w:t>
      </w:r>
      <w:r w:rsidRPr="00415594">
        <w:rPr>
          <w:lang w:val="en-GB"/>
        </w:rPr>
        <w:t>a</w:t>
      </w:r>
      <w:r w:rsidRPr="00415594">
        <w:rPr>
          <w:spacing w:val="-3"/>
          <w:lang w:val="en-GB"/>
        </w:rPr>
        <w:t xml:space="preserve"> </w:t>
      </w:r>
      <w:r w:rsidRPr="00415594">
        <w:rPr>
          <w:lang w:val="en-GB"/>
        </w:rPr>
        <w:t>university in SA and,</w:t>
      </w:r>
      <w:r w:rsidRPr="00415594">
        <w:rPr>
          <w:spacing w:val="-1"/>
          <w:lang w:val="en-GB"/>
        </w:rPr>
        <w:t xml:space="preserve"> </w:t>
      </w:r>
      <w:r w:rsidRPr="00415594">
        <w:rPr>
          <w:lang w:val="en-GB"/>
        </w:rPr>
        <w:t>while</w:t>
      </w:r>
      <w:r w:rsidRPr="00415594">
        <w:rPr>
          <w:spacing w:val="-3"/>
          <w:lang w:val="en-GB"/>
        </w:rPr>
        <w:t xml:space="preserve"> </w:t>
      </w:r>
      <w:r w:rsidRPr="00415594">
        <w:rPr>
          <w:lang w:val="en-GB"/>
        </w:rPr>
        <w:t>her</w:t>
      </w:r>
      <w:r w:rsidRPr="00415594">
        <w:rPr>
          <w:spacing w:val="-1"/>
          <w:lang w:val="en-GB"/>
        </w:rPr>
        <w:t xml:space="preserve"> </w:t>
      </w:r>
      <w:r w:rsidRPr="00415594">
        <w:rPr>
          <w:lang w:val="en-GB"/>
        </w:rPr>
        <w:t>mother</w:t>
      </w:r>
      <w:r w:rsidRPr="00415594">
        <w:rPr>
          <w:spacing w:val="-1"/>
          <w:lang w:val="en-GB"/>
        </w:rPr>
        <w:t xml:space="preserve"> </w:t>
      </w:r>
      <w:r w:rsidRPr="00415594">
        <w:rPr>
          <w:lang w:val="en-GB"/>
        </w:rPr>
        <w:t>tongue was Arabic, she spoke English fluently, with an IETS score of 6:50.</w:t>
      </w:r>
    </w:p>
    <w:p w14:paraId="3FCAB625" w14:textId="3B650569" w:rsidR="00F33EA0" w:rsidRPr="00415594" w:rsidRDefault="00E6356B" w:rsidP="00D23D07">
      <w:pPr>
        <w:pStyle w:val="BodyText"/>
        <w:rPr>
          <w:lang w:val="en-GB"/>
        </w:rPr>
      </w:pPr>
      <w:r w:rsidRPr="00415594">
        <w:rPr>
          <w:lang w:val="en-GB"/>
        </w:rPr>
        <w:t>Sara’s husband did not take part in the audio recordings, and I therefore excluded him from the analysis. Her two older children were in a primary school and the baby</w:t>
      </w:r>
      <w:r w:rsidR="00D23D07" w:rsidRPr="00415594">
        <w:rPr>
          <w:lang w:val="en-GB"/>
        </w:rPr>
        <w:t xml:space="preserve"> a</w:t>
      </w:r>
      <w:r w:rsidRPr="00415594">
        <w:rPr>
          <w:lang w:val="en-GB"/>
        </w:rPr>
        <w:t xml:space="preserve">ttended nursery. She was expecting to leave the UK </w:t>
      </w:r>
      <w:r w:rsidR="00D23D07" w:rsidRPr="00415594">
        <w:rPr>
          <w:lang w:val="en-GB"/>
        </w:rPr>
        <w:t xml:space="preserve">after </w:t>
      </w:r>
      <w:r w:rsidRPr="00415594">
        <w:rPr>
          <w:lang w:val="en-GB"/>
        </w:rPr>
        <w:t xml:space="preserve">one or two years from the date of the data collection. </w:t>
      </w:r>
      <w:hyperlink w:anchor="_bookmark84" w:history="1">
        <w:r w:rsidRPr="00415594">
          <w:rPr>
            <w:lang w:val="en-GB"/>
          </w:rPr>
          <w:t>Table 5-</w:t>
        </w:r>
      </w:hyperlink>
      <w:hyperlink w:anchor="_bookmark84" w:history="1">
        <w:r w:rsidRPr="00415594">
          <w:rPr>
            <w:lang w:val="en-GB"/>
          </w:rPr>
          <w:t>7</w:t>
        </w:r>
      </w:hyperlink>
      <w:r w:rsidRPr="00415594">
        <w:rPr>
          <w:lang w:val="en-GB"/>
        </w:rPr>
        <w:t xml:space="preserve"> shows the background of Sara’s family.</w:t>
      </w:r>
    </w:p>
    <w:p w14:paraId="5B1395A9" w14:textId="32AF2B26" w:rsidR="00C96979" w:rsidRPr="00415594" w:rsidRDefault="00C96979" w:rsidP="00C96979">
      <w:pPr>
        <w:pStyle w:val="BodyText"/>
        <w:rPr>
          <w:lang w:val="en-GB"/>
        </w:rPr>
      </w:pPr>
      <w:r w:rsidRPr="00415594">
        <w:rPr>
          <w:lang w:val="en-GB"/>
        </w:rPr>
        <w:t>Marwa was the only daughter and eldest child, aged nine at the time of data collection, and</w:t>
      </w:r>
      <w:r w:rsidRPr="00415594">
        <w:rPr>
          <w:spacing w:val="-4"/>
          <w:lang w:val="en-GB"/>
        </w:rPr>
        <w:t xml:space="preserve"> </w:t>
      </w:r>
      <w:r w:rsidRPr="00415594">
        <w:rPr>
          <w:lang w:val="en-GB"/>
        </w:rPr>
        <w:t>five</w:t>
      </w:r>
      <w:r w:rsidRPr="00415594">
        <w:rPr>
          <w:spacing w:val="-6"/>
          <w:lang w:val="en-GB"/>
        </w:rPr>
        <w:t xml:space="preserve"> </w:t>
      </w:r>
      <w:r w:rsidRPr="00415594">
        <w:rPr>
          <w:lang w:val="en-GB"/>
        </w:rPr>
        <w:t>when</w:t>
      </w:r>
      <w:r w:rsidRPr="00415594">
        <w:rPr>
          <w:spacing w:val="-4"/>
          <w:lang w:val="en-GB"/>
        </w:rPr>
        <w:t xml:space="preserve"> </w:t>
      </w:r>
      <w:r w:rsidRPr="00415594">
        <w:rPr>
          <w:lang w:val="en-GB"/>
        </w:rPr>
        <w:t>she</w:t>
      </w:r>
      <w:r w:rsidRPr="00415594">
        <w:rPr>
          <w:spacing w:val="-6"/>
          <w:lang w:val="en-GB"/>
        </w:rPr>
        <w:t xml:space="preserve"> </w:t>
      </w:r>
      <w:r w:rsidRPr="00415594">
        <w:rPr>
          <w:lang w:val="en-GB"/>
        </w:rPr>
        <w:t>first</w:t>
      </w:r>
      <w:r w:rsidRPr="00415594">
        <w:rPr>
          <w:spacing w:val="-1"/>
          <w:lang w:val="en-GB"/>
        </w:rPr>
        <w:t xml:space="preserve"> </w:t>
      </w:r>
      <w:r w:rsidRPr="00415594">
        <w:rPr>
          <w:lang w:val="en-GB"/>
        </w:rPr>
        <w:t>arrived the</w:t>
      </w:r>
      <w:r w:rsidRPr="00415594">
        <w:rPr>
          <w:spacing w:val="-6"/>
          <w:lang w:val="en-GB"/>
        </w:rPr>
        <w:t xml:space="preserve"> </w:t>
      </w:r>
      <w:r w:rsidRPr="00415594">
        <w:rPr>
          <w:lang w:val="en-GB"/>
        </w:rPr>
        <w:t>UK.</w:t>
      </w:r>
      <w:r w:rsidRPr="00415594">
        <w:rPr>
          <w:spacing w:val="-4"/>
          <w:lang w:val="en-GB"/>
        </w:rPr>
        <w:t xml:space="preserve"> </w:t>
      </w:r>
      <w:r w:rsidRPr="00415594">
        <w:rPr>
          <w:lang w:val="en-GB"/>
        </w:rPr>
        <w:t>Marwa</w:t>
      </w:r>
      <w:r w:rsidRPr="00415594">
        <w:rPr>
          <w:spacing w:val="-6"/>
          <w:lang w:val="en-GB"/>
        </w:rPr>
        <w:t xml:space="preserve"> </w:t>
      </w:r>
      <w:r w:rsidRPr="00415594">
        <w:rPr>
          <w:lang w:val="en-GB"/>
        </w:rPr>
        <w:t>was</w:t>
      </w:r>
      <w:r w:rsidRPr="00415594">
        <w:rPr>
          <w:spacing w:val="-3"/>
          <w:lang w:val="en-GB"/>
        </w:rPr>
        <w:t xml:space="preserve"> </w:t>
      </w:r>
      <w:r w:rsidRPr="00415594">
        <w:rPr>
          <w:lang w:val="en-GB"/>
        </w:rPr>
        <w:t>intelligent,</w:t>
      </w:r>
      <w:r w:rsidRPr="00415594">
        <w:rPr>
          <w:spacing w:val="-4"/>
          <w:lang w:val="en-GB"/>
        </w:rPr>
        <w:t xml:space="preserve"> </w:t>
      </w:r>
      <w:r w:rsidRPr="00415594">
        <w:rPr>
          <w:lang w:val="en-GB"/>
        </w:rPr>
        <w:t>outgoing and active and spoke both English and Arabic fluently. She was close to her mother and Sara seemed to depend on her. Marwa spoke primarily in Arabic with her mother but English with her brothers. Hisham</w:t>
      </w:r>
      <w:r w:rsidRPr="00415594">
        <w:rPr>
          <w:spacing w:val="-4"/>
          <w:lang w:val="en-GB"/>
        </w:rPr>
        <w:t xml:space="preserve"> </w:t>
      </w:r>
      <w:r w:rsidRPr="00415594">
        <w:rPr>
          <w:lang w:val="en-GB"/>
        </w:rPr>
        <w:t>was</w:t>
      </w:r>
      <w:r w:rsidRPr="00415594">
        <w:rPr>
          <w:spacing w:val="-1"/>
          <w:lang w:val="en-GB"/>
        </w:rPr>
        <w:t xml:space="preserve"> </w:t>
      </w:r>
      <w:r w:rsidRPr="00415594">
        <w:rPr>
          <w:lang w:val="en-GB"/>
        </w:rPr>
        <w:t>the</w:t>
      </w:r>
      <w:r w:rsidRPr="00415594">
        <w:rPr>
          <w:spacing w:val="-4"/>
          <w:lang w:val="en-GB"/>
        </w:rPr>
        <w:t xml:space="preserve"> </w:t>
      </w:r>
      <w:r w:rsidRPr="00415594">
        <w:rPr>
          <w:lang w:val="en-GB"/>
        </w:rPr>
        <w:t>middle</w:t>
      </w:r>
      <w:r w:rsidRPr="00415594">
        <w:rPr>
          <w:spacing w:val="-4"/>
          <w:lang w:val="en-GB"/>
        </w:rPr>
        <w:t xml:space="preserve"> </w:t>
      </w:r>
      <w:r w:rsidRPr="00415594">
        <w:rPr>
          <w:lang w:val="en-GB"/>
        </w:rPr>
        <w:t>child</w:t>
      </w:r>
      <w:r w:rsidRPr="00415594">
        <w:rPr>
          <w:spacing w:val="-2"/>
          <w:lang w:val="en-GB"/>
        </w:rPr>
        <w:t xml:space="preserve"> </w:t>
      </w:r>
      <w:r w:rsidRPr="00415594">
        <w:rPr>
          <w:lang w:val="en-GB"/>
        </w:rPr>
        <w:t>and the</w:t>
      </w:r>
      <w:r w:rsidRPr="00415594">
        <w:rPr>
          <w:spacing w:val="-4"/>
          <w:lang w:val="en-GB"/>
        </w:rPr>
        <w:t xml:space="preserve"> </w:t>
      </w:r>
      <w:r w:rsidRPr="00415594">
        <w:rPr>
          <w:lang w:val="en-GB"/>
        </w:rPr>
        <w:t>eldest</w:t>
      </w:r>
      <w:r w:rsidRPr="00415594">
        <w:rPr>
          <w:spacing w:val="-4"/>
          <w:lang w:val="en-GB"/>
        </w:rPr>
        <w:t xml:space="preserve"> </w:t>
      </w:r>
      <w:r w:rsidRPr="00415594">
        <w:rPr>
          <w:lang w:val="en-GB"/>
        </w:rPr>
        <w:t>son.</w:t>
      </w:r>
      <w:r w:rsidRPr="00415594">
        <w:rPr>
          <w:spacing w:val="-2"/>
          <w:lang w:val="en-GB"/>
        </w:rPr>
        <w:t xml:space="preserve"> </w:t>
      </w:r>
      <w:r w:rsidRPr="00415594">
        <w:rPr>
          <w:lang w:val="en-GB"/>
        </w:rPr>
        <w:t>He</w:t>
      </w:r>
      <w:r w:rsidRPr="00415594">
        <w:rPr>
          <w:spacing w:val="-4"/>
          <w:lang w:val="en-GB"/>
        </w:rPr>
        <w:t xml:space="preserve"> </w:t>
      </w:r>
      <w:r w:rsidRPr="00415594">
        <w:rPr>
          <w:lang w:val="en-GB"/>
        </w:rPr>
        <w:t>was</w:t>
      </w:r>
      <w:r w:rsidRPr="00415594">
        <w:rPr>
          <w:spacing w:val="-1"/>
          <w:lang w:val="en-GB"/>
        </w:rPr>
        <w:t xml:space="preserve"> </w:t>
      </w:r>
      <w:r w:rsidRPr="00415594">
        <w:rPr>
          <w:lang w:val="en-GB"/>
        </w:rPr>
        <w:t>six</w:t>
      </w:r>
      <w:r w:rsidRPr="00415594">
        <w:rPr>
          <w:spacing w:val="-2"/>
          <w:lang w:val="en-GB"/>
        </w:rPr>
        <w:t xml:space="preserve"> </w:t>
      </w:r>
      <w:r w:rsidRPr="00415594">
        <w:rPr>
          <w:lang w:val="en-GB"/>
        </w:rPr>
        <w:t>years</w:t>
      </w:r>
      <w:r w:rsidRPr="00415594">
        <w:rPr>
          <w:spacing w:val="-1"/>
          <w:lang w:val="en-GB"/>
        </w:rPr>
        <w:t xml:space="preserve"> </w:t>
      </w:r>
      <w:r w:rsidRPr="00415594">
        <w:rPr>
          <w:lang w:val="en-GB"/>
        </w:rPr>
        <w:t>old</w:t>
      </w:r>
      <w:r w:rsidRPr="00415594">
        <w:rPr>
          <w:spacing w:val="-2"/>
          <w:lang w:val="en-GB"/>
        </w:rPr>
        <w:t xml:space="preserve"> </w:t>
      </w:r>
      <w:r w:rsidRPr="00415594">
        <w:rPr>
          <w:lang w:val="en-GB"/>
        </w:rPr>
        <w:t>at</w:t>
      </w:r>
      <w:r w:rsidRPr="00415594">
        <w:rPr>
          <w:spacing w:val="-4"/>
          <w:lang w:val="en-GB"/>
        </w:rPr>
        <w:t xml:space="preserve"> </w:t>
      </w:r>
      <w:r w:rsidRPr="00415594">
        <w:rPr>
          <w:lang w:val="en-GB"/>
        </w:rPr>
        <w:t>the</w:t>
      </w:r>
      <w:r w:rsidRPr="00415594">
        <w:rPr>
          <w:spacing w:val="-4"/>
          <w:lang w:val="en-GB"/>
        </w:rPr>
        <w:t xml:space="preserve"> </w:t>
      </w:r>
      <w:r w:rsidRPr="00415594">
        <w:rPr>
          <w:lang w:val="en-GB"/>
        </w:rPr>
        <w:t>time</w:t>
      </w:r>
      <w:r w:rsidRPr="00415594">
        <w:rPr>
          <w:spacing w:val="-4"/>
          <w:lang w:val="en-GB"/>
        </w:rPr>
        <w:t xml:space="preserve"> </w:t>
      </w:r>
      <w:r w:rsidRPr="00415594">
        <w:rPr>
          <w:lang w:val="en-GB"/>
        </w:rPr>
        <w:t>of</w:t>
      </w:r>
      <w:r w:rsidRPr="00415594">
        <w:rPr>
          <w:spacing w:val="-2"/>
          <w:lang w:val="en-GB"/>
        </w:rPr>
        <w:t xml:space="preserve"> </w:t>
      </w:r>
      <w:r w:rsidRPr="00415594">
        <w:rPr>
          <w:lang w:val="en-GB"/>
        </w:rPr>
        <w:t>data collection, and</w:t>
      </w:r>
      <w:r w:rsidRPr="00415594">
        <w:rPr>
          <w:spacing w:val="-2"/>
          <w:lang w:val="en-GB"/>
        </w:rPr>
        <w:t xml:space="preserve"> </w:t>
      </w:r>
      <w:r w:rsidRPr="00415594">
        <w:rPr>
          <w:lang w:val="en-GB"/>
        </w:rPr>
        <w:t>in</w:t>
      </w:r>
      <w:r w:rsidRPr="00415594">
        <w:rPr>
          <w:spacing w:val="-2"/>
          <w:lang w:val="en-GB"/>
        </w:rPr>
        <w:t xml:space="preserve"> </w:t>
      </w:r>
      <w:r w:rsidRPr="00415594">
        <w:rPr>
          <w:lang w:val="en-GB"/>
        </w:rPr>
        <w:t>the</w:t>
      </w:r>
      <w:r w:rsidRPr="00415594">
        <w:rPr>
          <w:spacing w:val="-4"/>
          <w:lang w:val="en-GB"/>
        </w:rPr>
        <w:t xml:space="preserve"> </w:t>
      </w:r>
      <w:r w:rsidRPr="00415594">
        <w:rPr>
          <w:lang w:val="en-GB"/>
        </w:rPr>
        <w:t>first</w:t>
      </w:r>
      <w:r w:rsidRPr="00415594">
        <w:rPr>
          <w:spacing w:val="-4"/>
          <w:lang w:val="en-GB"/>
        </w:rPr>
        <w:t xml:space="preserve"> </w:t>
      </w:r>
      <w:r w:rsidRPr="00415594">
        <w:rPr>
          <w:lang w:val="en-GB"/>
        </w:rPr>
        <w:t>grade,</w:t>
      </w:r>
      <w:r w:rsidRPr="00415594">
        <w:rPr>
          <w:spacing w:val="-2"/>
          <w:lang w:val="en-GB"/>
        </w:rPr>
        <w:t xml:space="preserve"> </w:t>
      </w:r>
      <w:r w:rsidRPr="00415594">
        <w:rPr>
          <w:lang w:val="en-GB"/>
        </w:rPr>
        <w:t>having</w:t>
      </w:r>
      <w:r w:rsidRPr="00415594">
        <w:rPr>
          <w:spacing w:val="-2"/>
          <w:lang w:val="en-GB"/>
        </w:rPr>
        <w:t xml:space="preserve"> </w:t>
      </w:r>
      <w:r w:rsidRPr="00415594">
        <w:rPr>
          <w:lang w:val="en-GB"/>
        </w:rPr>
        <w:t>been</w:t>
      </w:r>
      <w:r w:rsidRPr="00415594">
        <w:rPr>
          <w:spacing w:val="-2"/>
          <w:lang w:val="en-GB"/>
        </w:rPr>
        <w:t xml:space="preserve"> </w:t>
      </w:r>
      <w:r w:rsidRPr="00415594">
        <w:rPr>
          <w:lang w:val="en-GB"/>
        </w:rPr>
        <w:t>one</w:t>
      </w:r>
      <w:r w:rsidRPr="00415594">
        <w:rPr>
          <w:spacing w:val="-4"/>
          <w:lang w:val="en-GB"/>
        </w:rPr>
        <w:t xml:space="preserve"> </w:t>
      </w:r>
      <w:r w:rsidRPr="00415594">
        <w:rPr>
          <w:lang w:val="en-GB"/>
        </w:rPr>
        <w:t>year</w:t>
      </w:r>
      <w:r w:rsidRPr="00415594">
        <w:rPr>
          <w:spacing w:val="-2"/>
          <w:lang w:val="en-GB"/>
        </w:rPr>
        <w:t xml:space="preserve"> </w:t>
      </w:r>
      <w:r w:rsidRPr="00415594">
        <w:rPr>
          <w:lang w:val="en-GB"/>
        </w:rPr>
        <w:t>old when</w:t>
      </w:r>
      <w:r w:rsidRPr="00415594">
        <w:rPr>
          <w:spacing w:val="-2"/>
          <w:lang w:val="en-GB"/>
        </w:rPr>
        <w:t xml:space="preserve"> </w:t>
      </w:r>
      <w:r w:rsidRPr="00415594">
        <w:rPr>
          <w:lang w:val="en-GB"/>
        </w:rPr>
        <w:t>he</w:t>
      </w:r>
      <w:r w:rsidRPr="00415594">
        <w:rPr>
          <w:spacing w:val="-4"/>
          <w:lang w:val="en-GB"/>
        </w:rPr>
        <w:t xml:space="preserve"> </w:t>
      </w:r>
      <w:r w:rsidRPr="00415594">
        <w:rPr>
          <w:lang w:val="en-GB"/>
        </w:rPr>
        <w:t xml:space="preserve">first </w:t>
      </w:r>
      <w:r w:rsidRPr="00415594">
        <w:rPr>
          <w:lang w:val="en-GB"/>
        </w:rPr>
        <w:lastRenderedPageBreak/>
        <w:t>arrived</w:t>
      </w:r>
      <w:r w:rsidRPr="00415594">
        <w:rPr>
          <w:spacing w:val="-2"/>
          <w:lang w:val="en-GB"/>
        </w:rPr>
        <w:t xml:space="preserve"> </w:t>
      </w:r>
      <w:r w:rsidRPr="00415594">
        <w:rPr>
          <w:lang w:val="en-GB"/>
        </w:rPr>
        <w:t>the</w:t>
      </w:r>
      <w:r w:rsidRPr="00415594">
        <w:rPr>
          <w:spacing w:val="-4"/>
          <w:lang w:val="en-GB"/>
        </w:rPr>
        <w:t xml:space="preserve"> </w:t>
      </w:r>
      <w:r w:rsidRPr="00415594">
        <w:rPr>
          <w:lang w:val="en-GB"/>
        </w:rPr>
        <w:t>UK. Hisham seemed to depend on Marwa in many situations and spoke primarily English, with his Arabic less fluent than his sister. Due to his age, Rami had only limited participation in the family conversations, and he only pronounced few words in both English and Arabic.</w:t>
      </w:r>
    </w:p>
    <w:p w14:paraId="67C6A374" w14:textId="77777777" w:rsidR="00AB57A6" w:rsidRPr="00415594" w:rsidRDefault="00AB57A6" w:rsidP="00B966BD">
      <w:pPr>
        <w:pStyle w:val="Tabletitle"/>
        <w:rPr>
          <w:lang w:val="en-GB"/>
        </w:rPr>
      </w:pPr>
      <w:bookmarkStart w:id="1063" w:name="_Toc112166581"/>
      <w:r w:rsidRPr="00415594">
        <w:rPr>
          <w:lang w:val="en-GB"/>
        </w:rPr>
        <w:t>Table</w:t>
      </w:r>
      <w:r w:rsidRPr="00415594">
        <w:rPr>
          <w:spacing w:val="-4"/>
          <w:lang w:val="en-GB"/>
        </w:rPr>
        <w:t xml:space="preserve"> </w:t>
      </w:r>
      <w:r w:rsidRPr="00415594">
        <w:rPr>
          <w:lang w:val="en-GB"/>
        </w:rPr>
        <w:t>5-</w:t>
      </w:r>
      <w:r w:rsidRPr="00415594">
        <w:rPr>
          <w:spacing w:val="-10"/>
          <w:lang w:val="en-GB"/>
        </w:rPr>
        <w:t>7</w:t>
      </w:r>
      <w:r w:rsidRPr="00415594">
        <w:rPr>
          <w:lang w:val="en-GB"/>
        </w:rPr>
        <w:tab/>
        <w:t>Sara's</w:t>
      </w:r>
      <w:r w:rsidRPr="00415594">
        <w:rPr>
          <w:spacing w:val="-4"/>
          <w:lang w:val="en-GB"/>
        </w:rPr>
        <w:t xml:space="preserve"> </w:t>
      </w:r>
      <w:r w:rsidRPr="00415594">
        <w:rPr>
          <w:lang w:val="en-GB"/>
        </w:rPr>
        <w:t>family</w:t>
      </w:r>
      <w:r w:rsidRPr="00415594">
        <w:rPr>
          <w:spacing w:val="-2"/>
          <w:lang w:val="en-GB"/>
        </w:rPr>
        <w:t xml:space="preserve"> background</w:t>
      </w:r>
      <w:bookmarkEnd w:id="1063"/>
    </w:p>
    <w:tbl>
      <w:tblPr>
        <w:tblW w:w="0" w:type="auto"/>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416"/>
        <w:gridCol w:w="1098"/>
        <w:gridCol w:w="1134"/>
        <w:gridCol w:w="1417"/>
        <w:gridCol w:w="1701"/>
        <w:gridCol w:w="1453"/>
      </w:tblGrid>
      <w:tr w:rsidR="0005216A" w:rsidRPr="00425193" w14:paraId="58C39A3D" w14:textId="77777777" w:rsidTr="00BD4254">
        <w:trPr>
          <w:trHeight w:val="985"/>
        </w:trPr>
        <w:tc>
          <w:tcPr>
            <w:tcW w:w="1416" w:type="dxa"/>
            <w:shd w:val="clear" w:color="auto" w:fill="BEBEBE"/>
          </w:tcPr>
          <w:p w14:paraId="352AC015" w14:textId="77777777" w:rsidR="00AB57A6" w:rsidRPr="00415594" w:rsidRDefault="00AB57A6" w:rsidP="00BD4254">
            <w:pPr>
              <w:pStyle w:val="TableParagraph"/>
              <w:spacing w:before="1"/>
              <w:ind w:left="105" w:right="348"/>
              <w:jc w:val="center"/>
              <w:rPr>
                <w:b/>
                <w:sz w:val="24"/>
                <w:lang w:val="en-GB"/>
              </w:rPr>
            </w:pPr>
            <w:r w:rsidRPr="00415594">
              <w:rPr>
                <w:b/>
                <w:spacing w:val="-2"/>
                <w:sz w:val="24"/>
                <w:lang w:val="en-GB"/>
              </w:rPr>
              <w:t>Family members</w:t>
            </w:r>
          </w:p>
        </w:tc>
        <w:tc>
          <w:tcPr>
            <w:tcW w:w="1098" w:type="dxa"/>
            <w:shd w:val="clear" w:color="auto" w:fill="BEBEBE"/>
          </w:tcPr>
          <w:p w14:paraId="4417B8F3" w14:textId="77777777" w:rsidR="00AB57A6" w:rsidRPr="00415594" w:rsidRDefault="00AB57A6" w:rsidP="00BD4254">
            <w:pPr>
              <w:pStyle w:val="TableParagraph"/>
              <w:spacing w:before="1"/>
              <w:ind w:left="104"/>
              <w:jc w:val="center"/>
              <w:rPr>
                <w:b/>
                <w:sz w:val="24"/>
                <w:lang w:val="en-GB"/>
              </w:rPr>
            </w:pPr>
            <w:r w:rsidRPr="00415594">
              <w:rPr>
                <w:b/>
                <w:spacing w:val="-5"/>
                <w:sz w:val="24"/>
                <w:lang w:val="en-GB"/>
              </w:rPr>
              <w:t>Age at tie of data collection</w:t>
            </w:r>
          </w:p>
        </w:tc>
        <w:tc>
          <w:tcPr>
            <w:tcW w:w="1134" w:type="dxa"/>
            <w:shd w:val="clear" w:color="auto" w:fill="BEBEBE"/>
          </w:tcPr>
          <w:p w14:paraId="5D1F1B84" w14:textId="77777777" w:rsidR="00AB57A6" w:rsidRPr="00415594" w:rsidRDefault="00AB57A6" w:rsidP="00BD4254">
            <w:pPr>
              <w:pStyle w:val="TableParagraph"/>
              <w:spacing w:before="1"/>
              <w:ind w:left="3"/>
              <w:jc w:val="center"/>
              <w:rPr>
                <w:b/>
                <w:sz w:val="24"/>
                <w:lang w:val="en-GB"/>
              </w:rPr>
            </w:pPr>
            <w:r w:rsidRPr="00415594">
              <w:rPr>
                <w:b/>
                <w:spacing w:val="-2"/>
                <w:sz w:val="24"/>
                <w:lang w:val="en-GB"/>
              </w:rPr>
              <w:t>Education Level</w:t>
            </w:r>
          </w:p>
        </w:tc>
        <w:tc>
          <w:tcPr>
            <w:tcW w:w="1417" w:type="dxa"/>
            <w:shd w:val="clear" w:color="auto" w:fill="BEBEBE"/>
          </w:tcPr>
          <w:p w14:paraId="0D6F7D9C" w14:textId="57D6F7B1" w:rsidR="00AB57A6" w:rsidRPr="00415594" w:rsidRDefault="00AB57A6" w:rsidP="00BD4254">
            <w:pPr>
              <w:pStyle w:val="TableParagraph"/>
              <w:spacing w:before="1"/>
              <w:ind w:left="103" w:right="397"/>
              <w:jc w:val="center"/>
              <w:rPr>
                <w:b/>
                <w:sz w:val="24"/>
                <w:lang w:val="en-GB"/>
              </w:rPr>
            </w:pPr>
            <w:r w:rsidRPr="00415594">
              <w:rPr>
                <w:b/>
                <w:sz w:val="24"/>
                <w:lang w:val="en-GB"/>
              </w:rPr>
              <w:t xml:space="preserve">Age on </w:t>
            </w:r>
            <w:r w:rsidRPr="00415594">
              <w:rPr>
                <w:b/>
                <w:spacing w:val="-2"/>
                <w:sz w:val="24"/>
                <w:lang w:val="en-GB"/>
              </w:rPr>
              <w:t>Arrival (AOA)</w:t>
            </w:r>
          </w:p>
        </w:tc>
        <w:tc>
          <w:tcPr>
            <w:tcW w:w="1701" w:type="dxa"/>
            <w:shd w:val="clear" w:color="auto" w:fill="BEBEBE"/>
          </w:tcPr>
          <w:p w14:paraId="0932774F" w14:textId="77777777" w:rsidR="00AB57A6" w:rsidRPr="00415594" w:rsidRDefault="00AB57A6" w:rsidP="00BD4254">
            <w:pPr>
              <w:pStyle w:val="TableParagraph"/>
              <w:spacing w:before="1"/>
              <w:ind w:left="108" w:right="236"/>
              <w:jc w:val="center"/>
              <w:rPr>
                <w:b/>
                <w:sz w:val="24"/>
                <w:lang w:val="en-GB"/>
              </w:rPr>
            </w:pPr>
            <w:r w:rsidRPr="00415594">
              <w:rPr>
                <w:b/>
                <w:spacing w:val="-2"/>
                <w:sz w:val="24"/>
                <w:lang w:val="en-GB"/>
              </w:rPr>
              <w:t>Language spoken</w:t>
            </w:r>
          </w:p>
        </w:tc>
        <w:tc>
          <w:tcPr>
            <w:tcW w:w="1453" w:type="dxa"/>
            <w:shd w:val="clear" w:color="auto" w:fill="BEBEBE"/>
          </w:tcPr>
          <w:p w14:paraId="7017B690" w14:textId="77777777" w:rsidR="00AB57A6" w:rsidRPr="00415594" w:rsidRDefault="00AB57A6" w:rsidP="00BD4254">
            <w:pPr>
              <w:pStyle w:val="TableParagraph"/>
              <w:spacing w:before="1"/>
              <w:ind w:left="103" w:right="298"/>
              <w:jc w:val="center"/>
              <w:rPr>
                <w:b/>
                <w:sz w:val="24"/>
                <w:lang w:val="en-GB"/>
              </w:rPr>
            </w:pPr>
            <w:r w:rsidRPr="00415594">
              <w:rPr>
                <w:b/>
                <w:sz w:val="24"/>
                <w:lang w:val="en-GB"/>
              </w:rPr>
              <w:t>Length</w:t>
            </w:r>
            <w:r w:rsidRPr="00415594">
              <w:rPr>
                <w:b/>
                <w:spacing w:val="-15"/>
                <w:sz w:val="24"/>
                <w:lang w:val="en-GB"/>
              </w:rPr>
              <w:t xml:space="preserve"> </w:t>
            </w:r>
            <w:r w:rsidRPr="00415594">
              <w:rPr>
                <w:b/>
                <w:sz w:val="24"/>
                <w:lang w:val="en-GB"/>
              </w:rPr>
              <w:t xml:space="preserve">of </w:t>
            </w:r>
            <w:r w:rsidRPr="00415594">
              <w:rPr>
                <w:b/>
                <w:spacing w:val="-2"/>
                <w:sz w:val="24"/>
                <w:lang w:val="en-GB"/>
              </w:rPr>
              <w:t xml:space="preserve">residence </w:t>
            </w:r>
            <w:r w:rsidRPr="00415594">
              <w:rPr>
                <w:b/>
                <w:sz w:val="24"/>
                <w:lang w:val="en-GB"/>
              </w:rPr>
              <w:t>in</w:t>
            </w:r>
            <w:r w:rsidRPr="00415594">
              <w:rPr>
                <w:b/>
                <w:spacing w:val="-2"/>
                <w:sz w:val="24"/>
                <w:lang w:val="en-GB"/>
              </w:rPr>
              <w:t xml:space="preserve"> </w:t>
            </w:r>
            <w:r w:rsidRPr="00415594">
              <w:rPr>
                <w:b/>
                <w:sz w:val="24"/>
                <w:lang w:val="en-GB"/>
              </w:rPr>
              <w:t>the</w:t>
            </w:r>
            <w:r w:rsidRPr="00415594">
              <w:rPr>
                <w:b/>
                <w:spacing w:val="-4"/>
                <w:sz w:val="24"/>
                <w:lang w:val="en-GB"/>
              </w:rPr>
              <w:t xml:space="preserve"> </w:t>
            </w:r>
            <w:r w:rsidRPr="00415594">
              <w:rPr>
                <w:b/>
                <w:spacing w:val="-5"/>
                <w:sz w:val="24"/>
                <w:lang w:val="en-GB"/>
              </w:rPr>
              <w:t>UK</w:t>
            </w:r>
          </w:p>
        </w:tc>
      </w:tr>
      <w:tr w:rsidR="0005216A" w:rsidRPr="00425193" w14:paraId="177639F0" w14:textId="77777777" w:rsidTr="00AB57A6">
        <w:trPr>
          <w:trHeight w:val="1034"/>
        </w:trPr>
        <w:tc>
          <w:tcPr>
            <w:tcW w:w="1416" w:type="dxa"/>
            <w:vAlign w:val="center"/>
          </w:tcPr>
          <w:p w14:paraId="6300ED9A" w14:textId="77777777" w:rsidR="00AB57A6" w:rsidRPr="00415594" w:rsidRDefault="00AB57A6" w:rsidP="00AB57A6">
            <w:pPr>
              <w:pStyle w:val="TableParagraph"/>
              <w:spacing w:before="1"/>
              <w:ind w:left="105" w:right="457"/>
              <w:rPr>
                <w:lang w:val="en-GB"/>
              </w:rPr>
            </w:pPr>
            <w:r w:rsidRPr="00415594">
              <w:rPr>
                <w:spacing w:val="-4"/>
                <w:lang w:val="en-GB"/>
              </w:rPr>
              <w:t xml:space="preserve">Sara </w:t>
            </w:r>
            <w:r w:rsidRPr="00415594">
              <w:rPr>
                <w:spacing w:val="-2"/>
                <w:lang w:val="en-GB"/>
              </w:rPr>
              <w:t>(mother)</w:t>
            </w:r>
          </w:p>
        </w:tc>
        <w:tc>
          <w:tcPr>
            <w:tcW w:w="1098" w:type="dxa"/>
            <w:vAlign w:val="center"/>
          </w:tcPr>
          <w:p w14:paraId="35A805D0" w14:textId="77777777" w:rsidR="00AB57A6" w:rsidRPr="00415594" w:rsidRDefault="00AB57A6" w:rsidP="00AB57A6">
            <w:pPr>
              <w:pStyle w:val="TableParagraph"/>
              <w:spacing w:before="1"/>
              <w:ind w:left="104" w:right="122"/>
              <w:rPr>
                <w:lang w:val="en-GB"/>
              </w:rPr>
            </w:pPr>
            <w:r w:rsidRPr="00415594">
              <w:rPr>
                <w:spacing w:val="-2"/>
                <w:lang w:val="en-GB"/>
              </w:rPr>
              <w:t xml:space="preserve">Thirty-two </w:t>
            </w:r>
          </w:p>
        </w:tc>
        <w:tc>
          <w:tcPr>
            <w:tcW w:w="1134" w:type="dxa"/>
            <w:vAlign w:val="center"/>
          </w:tcPr>
          <w:p w14:paraId="09F3C060" w14:textId="77777777" w:rsidR="00AB57A6" w:rsidRPr="00415594" w:rsidRDefault="00AB57A6" w:rsidP="00AB57A6">
            <w:pPr>
              <w:pStyle w:val="TableParagraph"/>
              <w:spacing w:before="1"/>
              <w:ind w:left="104"/>
              <w:rPr>
                <w:lang w:val="en-GB"/>
              </w:rPr>
            </w:pPr>
            <w:r w:rsidRPr="00415594">
              <w:rPr>
                <w:spacing w:val="-5"/>
                <w:lang w:val="en-GB"/>
              </w:rPr>
              <w:t>PhD</w:t>
            </w:r>
          </w:p>
        </w:tc>
        <w:tc>
          <w:tcPr>
            <w:tcW w:w="1417" w:type="dxa"/>
            <w:vAlign w:val="center"/>
          </w:tcPr>
          <w:p w14:paraId="6727E51C" w14:textId="77777777" w:rsidR="00AB57A6" w:rsidRPr="00415594" w:rsidRDefault="00AB57A6" w:rsidP="00AB57A6">
            <w:pPr>
              <w:pStyle w:val="TableParagraph"/>
              <w:spacing w:before="1"/>
              <w:ind w:left="103" w:right="343"/>
              <w:rPr>
                <w:lang w:val="en-GB"/>
              </w:rPr>
            </w:pPr>
            <w:r w:rsidRPr="00415594">
              <w:rPr>
                <w:spacing w:val="-2"/>
                <w:lang w:val="en-GB"/>
              </w:rPr>
              <w:t>Twenty- eight</w:t>
            </w:r>
          </w:p>
        </w:tc>
        <w:tc>
          <w:tcPr>
            <w:tcW w:w="1701" w:type="dxa"/>
            <w:vAlign w:val="center"/>
          </w:tcPr>
          <w:p w14:paraId="008D52E5" w14:textId="77777777" w:rsidR="00AB57A6" w:rsidRPr="00415594" w:rsidRDefault="00AB57A6" w:rsidP="00AB57A6">
            <w:pPr>
              <w:pStyle w:val="TableParagraph"/>
              <w:spacing w:before="1"/>
              <w:ind w:left="108" w:right="236"/>
              <w:rPr>
                <w:lang w:val="en-GB"/>
              </w:rPr>
            </w:pPr>
            <w:r w:rsidRPr="00415594">
              <w:rPr>
                <w:spacing w:val="-2"/>
                <w:lang w:val="en-GB"/>
              </w:rPr>
              <w:t>Arabic (mother tongue), English (advanced)</w:t>
            </w:r>
          </w:p>
        </w:tc>
        <w:tc>
          <w:tcPr>
            <w:tcW w:w="1453" w:type="dxa"/>
            <w:vMerge w:val="restart"/>
          </w:tcPr>
          <w:p w14:paraId="7ADB3F24" w14:textId="77777777" w:rsidR="00AB57A6" w:rsidRPr="00415594" w:rsidRDefault="00AB57A6" w:rsidP="00BD4254">
            <w:pPr>
              <w:pStyle w:val="TableParagraph"/>
              <w:spacing w:before="162"/>
              <w:ind w:left="183" w:right="184"/>
              <w:jc w:val="center"/>
              <w:rPr>
                <w:sz w:val="24"/>
                <w:lang w:val="en-GB"/>
              </w:rPr>
            </w:pPr>
          </w:p>
          <w:p w14:paraId="5972AD63" w14:textId="77777777" w:rsidR="00AB57A6" w:rsidRPr="00415594" w:rsidRDefault="00AB57A6" w:rsidP="00BD4254">
            <w:pPr>
              <w:pStyle w:val="TableParagraph"/>
              <w:spacing w:before="162"/>
              <w:ind w:left="183" w:right="184"/>
              <w:jc w:val="center"/>
              <w:rPr>
                <w:sz w:val="24"/>
                <w:lang w:val="en-GB"/>
              </w:rPr>
            </w:pPr>
          </w:p>
          <w:p w14:paraId="65E894D5" w14:textId="77777777" w:rsidR="00AB57A6" w:rsidRPr="00415594" w:rsidRDefault="00AB57A6" w:rsidP="00BD4254">
            <w:pPr>
              <w:pStyle w:val="TableParagraph"/>
              <w:spacing w:before="162"/>
              <w:ind w:left="183" w:right="184"/>
              <w:jc w:val="center"/>
              <w:rPr>
                <w:sz w:val="24"/>
                <w:lang w:val="en-GB"/>
              </w:rPr>
            </w:pPr>
          </w:p>
          <w:p w14:paraId="3B0AF890" w14:textId="77777777" w:rsidR="00AB57A6" w:rsidRPr="00415594" w:rsidRDefault="00AB57A6" w:rsidP="00BD4254">
            <w:pPr>
              <w:pStyle w:val="TableParagraph"/>
              <w:spacing w:before="162"/>
              <w:ind w:left="183" w:right="184"/>
              <w:jc w:val="center"/>
              <w:rPr>
                <w:sz w:val="24"/>
                <w:lang w:val="en-GB"/>
              </w:rPr>
            </w:pPr>
          </w:p>
          <w:p w14:paraId="593D15B2" w14:textId="3DEFFEB3" w:rsidR="00AB57A6" w:rsidRPr="00415594" w:rsidRDefault="00AB57A6" w:rsidP="00BD4254">
            <w:pPr>
              <w:pStyle w:val="TableParagraph"/>
              <w:spacing w:before="162"/>
              <w:ind w:left="183" w:right="184"/>
              <w:jc w:val="center"/>
              <w:rPr>
                <w:sz w:val="24"/>
                <w:lang w:val="en-GB"/>
              </w:rPr>
            </w:pPr>
            <w:r w:rsidRPr="00415594">
              <w:rPr>
                <w:sz w:val="24"/>
                <w:lang w:val="en-GB"/>
              </w:rPr>
              <w:t>Four</w:t>
            </w:r>
            <w:r w:rsidRPr="00415594">
              <w:rPr>
                <w:spacing w:val="-15"/>
                <w:sz w:val="24"/>
                <w:lang w:val="en-GB"/>
              </w:rPr>
              <w:t xml:space="preserve"> </w:t>
            </w:r>
            <w:r w:rsidRPr="00415594">
              <w:rPr>
                <w:sz w:val="24"/>
                <w:lang w:val="en-GB"/>
              </w:rPr>
              <w:t xml:space="preserve">years </w:t>
            </w:r>
            <w:r w:rsidRPr="00415594">
              <w:rPr>
                <w:spacing w:val="-2"/>
                <w:sz w:val="24"/>
                <w:lang w:val="en-GB"/>
              </w:rPr>
              <w:t xml:space="preserve">since August </w:t>
            </w:r>
            <w:r w:rsidRPr="00415594">
              <w:rPr>
                <w:spacing w:val="-4"/>
                <w:sz w:val="24"/>
                <w:lang w:val="en-GB"/>
              </w:rPr>
              <w:t>2014</w:t>
            </w:r>
          </w:p>
        </w:tc>
      </w:tr>
      <w:tr w:rsidR="0005216A" w:rsidRPr="00425193" w14:paraId="4E00C538" w14:textId="77777777" w:rsidTr="00AB57A6">
        <w:trPr>
          <w:trHeight w:val="715"/>
        </w:trPr>
        <w:tc>
          <w:tcPr>
            <w:tcW w:w="1416" w:type="dxa"/>
            <w:vAlign w:val="center"/>
          </w:tcPr>
          <w:p w14:paraId="2D9971B9" w14:textId="77777777" w:rsidR="00AB57A6" w:rsidRPr="00415594" w:rsidRDefault="00AB57A6" w:rsidP="00AB57A6">
            <w:pPr>
              <w:pStyle w:val="TableParagraph"/>
              <w:spacing w:before="1"/>
              <w:ind w:left="105" w:right="348"/>
              <w:rPr>
                <w:lang w:val="en-GB"/>
              </w:rPr>
            </w:pPr>
            <w:r w:rsidRPr="00415594">
              <w:rPr>
                <w:spacing w:val="-2"/>
                <w:lang w:val="en-GB"/>
              </w:rPr>
              <w:t xml:space="preserve">Father </w:t>
            </w:r>
            <w:r w:rsidRPr="00415594">
              <w:rPr>
                <w:spacing w:val="-4"/>
                <w:lang w:val="en-GB"/>
              </w:rPr>
              <w:t>(name)</w:t>
            </w:r>
          </w:p>
        </w:tc>
        <w:tc>
          <w:tcPr>
            <w:tcW w:w="1098" w:type="dxa"/>
            <w:vAlign w:val="center"/>
          </w:tcPr>
          <w:p w14:paraId="72AC8F42" w14:textId="77777777" w:rsidR="00AB57A6" w:rsidRPr="00415594" w:rsidRDefault="00AB57A6" w:rsidP="00AB57A6">
            <w:pPr>
              <w:pStyle w:val="TableParagraph"/>
              <w:spacing w:before="1"/>
              <w:ind w:left="104"/>
              <w:rPr>
                <w:lang w:val="en-GB"/>
              </w:rPr>
            </w:pPr>
            <w:r w:rsidRPr="00415594">
              <w:rPr>
                <w:w w:val="99"/>
                <w:lang w:val="en-GB"/>
              </w:rPr>
              <w:t>-</w:t>
            </w:r>
          </w:p>
        </w:tc>
        <w:tc>
          <w:tcPr>
            <w:tcW w:w="1134" w:type="dxa"/>
            <w:vAlign w:val="center"/>
          </w:tcPr>
          <w:p w14:paraId="6100DB00" w14:textId="77777777" w:rsidR="00AB57A6" w:rsidRPr="00415594" w:rsidRDefault="00AB57A6" w:rsidP="00AB57A6">
            <w:pPr>
              <w:pStyle w:val="TableParagraph"/>
              <w:spacing w:before="1"/>
              <w:ind w:left="104"/>
              <w:rPr>
                <w:lang w:val="en-GB"/>
              </w:rPr>
            </w:pPr>
            <w:r w:rsidRPr="00415594">
              <w:rPr>
                <w:w w:val="99"/>
                <w:lang w:val="en-GB"/>
              </w:rPr>
              <w:t>-</w:t>
            </w:r>
          </w:p>
        </w:tc>
        <w:tc>
          <w:tcPr>
            <w:tcW w:w="1417" w:type="dxa"/>
            <w:vAlign w:val="center"/>
          </w:tcPr>
          <w:p w14:paraId="78DE6AEF" w14:textId="77777777" w:rsidR="00AB57A6" w:rsidRPr="00415594" w:rsidRDefault="00AB57A6" w:rsidP="00AB57A6">
            <w:pPr>
              <w:pStyle w:val="TableParagraph"/>
              <w:rPr>
                <w:lang w:val="en-GB"/>
              </w:rPr>
            </w:pPr>
          </w:p>
        </w:tc>
        <w:tc>
          <w:tcPr>
            <w:tcW w:w="1701" w:type="dxa"/>
            <w:vAlign w:val="center"/>
          </w:tcPr>
          <w:p w14:paraId="07B94E29" w14:textId="77777777" w:rsidR="00AB57A6" w:rsidRPr="00415594" w:rsidRDefault="00AB57A6" w:rsidP="00AB57A6">
            <w:pPr>
              <w:pStyle w:val="TableParagraph"/>
              <w:spacing w:before="1"/>
              <w:ind w:left="108"/>
              <w:rPr>
                <w:lang w:val="en-GB"/>
              </w:rPr>
            </w:pPr>
            <w:r w:rsidRPr="00415594">
              <w:rPr>
                <w:w w:val="99"/>
                <w:lang w:val="en-GB"/>
              </w:rPr>
              <w:t>-</w:t>
            </w:r>
          </w:p>
        </w:tc>
        <w:tc>
          <w:tcPr>
            <w:tcW w:w="1453" w:type="dxa"/>
            <w:vMerge/>
            <w:tcBorders>
              <w:top w:val="nil"/>
            </w:tcBorders>
          </w:tcPr>
          <w:p w14:paraId="6AF82DC5" w14:textId="77777777" w:rsidR="00AB57A6" w:rsidRPr="00415594" w:rsidRDefault="00AB57A6" w:rsidP="00BD4254">
            <w:pPr>
              <w:rPr>
                <w:sz w:val="2"/>
                <w:lang w:val="en-GB"/>
              </w:rPr>
            </w:pPr>
          </w:p>
        </w:tc>
      </w:tr>
      <w:tr w:rsidR="0005216A" w:rsidRPr="00425193" w14:paraId="286B571B" w14:textId="77777777" w:rsidTr="00AB57A6">
        <w:trPr>
          <w:trHeight w:val="1257"/>
        </w:trPr>
        <w:tc>
          <w:tcPr>
            <w:tcW w:w="1416" w:type="dxa"/>
            <w:vAlign w:val="center"/>
          </w:tcPr>
          <w:p w14:paraId="0E9AC97E" w14:textId="77777777" w:rsidR="00AB57A6" w:rsidRPr="00415594" w:rsidRDefault="00AB57A6" w:rsidP="00AB57A6">
            <w:pPr>
              <w:pStyle w:val="TableParagraph"/>
              <w:spacing w:before="1"/>
              <w:ind w:left="105" w:right="301"/>
              <w:rPr>
                <w:lang w:val="en-GB"/>
              </w:rPr>
            </w:pPr>
            <w:r w:rsidRPr="00415594">
              <w:rPr>
                <w:spacing w:val="-2"/>
                <w:lang w:val="en-GB"/>
              </w:rPr>
              <w:t>Marwa (daughter)</w:t>
            </w:r>
          </w:p>
        </w:tc>
        <w:tc>
          <w:tcPr>
            <w:tcW w:w="1098" w:type="dxa"/>
            <w:vAlign w:val="center"/>
          </w:tcPr>
          <w:p w14:paraId="63309993" w14:textId="77777777" w:rsidR="00AB57A6" w:rsidRPr="00415594" w:rsidRDefault="00AB57A6" w:rsidP="00AB57A6">
            <w:pPr>
              <w:pStyle w:val="TableParagraph"/>
              <w:spacing w:before="1"/>
              <w:ind w:left="104" w:right="108"/>
              <w:rPr>
                <w:lang w:val="en-GB"/>
              </w:rPr>
            </w:pPr>
            <w:r w:rsidRPr="00415594">
              <w:rPr>
                <w:lang w:val="en-GB"/>
              </w:rPr>
              <w:t>Nine</w:t>
            </w:r>
            <w:r w:rsidRPr="00415594">
              <w:rPr>
                <w:spacing w:val="-15"/>
                <w:lang w:val="en-GB"/>
              </w:rPr>
              <w:t xml:space="preserve"> </w:t>
            </w:r>
          </w:p>
        </w:tc>
        <w:tc>
          <w:tcPr>
            <w:tcW w:w="1134" w:type="dxa"/>
            <w:vAlign w:val="center"/>
          </w:tcPr>
          <w:p w14:paraId="5A807C16" w14:textId="77777777" w:rsidR="00AB57A6" w:rsidRPr="00415594" w:rsidRDefault="00AB57A6" w:rsidP="00AB57A6">
            <w:pPr>
              <w:pStyle w:val="TableParagraph"/>
              <w:spacing w:before="1"/>
              <w:ind w:left="104" w:right="348"/>
              <w:rPr>
                <w:lang w:val="en-GB"/>
              </w:rPr>
            </w:pPr>
            <w:r w:rsidRPr="00415594">
              <w:rPr>
                <w:spacing w:val="-4"/>
                <w:lang w:val="en-GB"/>
              </w:rPr>
              <w:t xml:space="preserve">Fourth </w:t>
            </w:r>
            <w:r w:rsidRPr="00415594">
              <w:rPr>
                <w:spacing w:val="-2"/>
                <w:lang w:val="en-GB"/>
              </w:rPr>
              <w:t>grade</w:t>
            </w:r>
          </w:p>
        </w:tc>
        <w:tc>
          <w:tcPr>
            <w:tcW w:w="1417" w:type="dxa"/>
            <w:vAlign w:val="center"/>
          </w:tcPr>
          <w:p w14:paraId="0E25301C" w14:textId="77777777" w:rsidR="00AB57A6" w:rsidRPr="00415594" w:rsidRDefault="00AB57A6" w:rsidP="00AB57A6">
            <w:pPr>
              <w:pStyle w:val="TableParagraph"/>
              <w:spacing w:before="1"/>
              <w:ind w:left="103"/>
              <w:rPr>
                <w:lang w:val="en-GB"/>
              </w:rPr>
            </w:pPr>
            <w:r w:rsidRPr="00415594">
              <w:rPr>
                <w:spacing w:val="-4"/>
                <w:lang w:val="en-GB"/>
              </w:rPr>
              <w:t>Five</w:t>
            </w:r>
          </w:p>
        </w:tc>
        <w:tc>
          <w:tcPr>
            <w:tcW w:w="1701" w:type="dxa"/>
            <w:vAlign w:val="center"/>
          </w:tcPr>
          <w:p w14:paraId="43B36D06" w14:textId="77777777" w:rsidR="00AB57A6" w:rsidRPr="00415594" w:rsidRDefault="00AB57A6" w:rsidP="00AB57A6">
            <w:pPr>
              <w:pStyle w:val="TableParagraph"/>
              <w:spacing w:before="1"/>
              <w:ind w:left="108" w:right="520"/>
              <w:rPr>
                <w:lang w:val="en-GB"/>
              </w:rPr>
            </w:pPr>
            <w:r w:rsidRPr="00415594">
              <w:rPr>
                <w:spacing w:val="-2"/>
                <w:lang w:val="en-GB"/>
              </w:rPr>
              <w:t>English (fluent),</w:t>
            </w:r>
          </w:p>
          <w:p w14:paraId="556A6AA0" w14:textId="77777777" w:rsidR="00AB57A6" w:rsidRPr="00415594" w:rsidRDefault="00AB57A6" w:rsidP="00AB57A6">
            <w:pPr>
              <w:pStyle w:val="TableParagraph"/>
              <w:spacing w:before="158"/>
              <w:ind w:left="108" w:right="578"/>
              <w:rPr>
                <w:lang w:val="en-GB"/>
              </w:rPr>
            </w:pPr>
            <w:r w:rsidRPr="00415594">
              <w:rPr>
                <w:spacing w:val="-2"/>
                <w:lang w:val="en-GB"/>
              </w:rPr>
              <w:t>Arabic (fluent)</w:t>
            </w:r>
          </w:p>
        </w:tc>
        <w:tc>
          <w:tcPr>
            <w:tcW w:w="1453" w:type="dxa"/>
            <w:vMerge/>
            <w:tcBorders>
              <w:top w:val="nil"/>
            </w:tcBorders>
          </w:tcPr>
          <w:p w14:paraId="6E896818" w14:textId="77777777" w:rsidR="00AB57A6" w:rsidRPr="00415594" w:rsidRDefault="00AB57A6" w:rsidP="00BD4254">
            <w:pPr>
              <w:rPr>
                <w:sz w:val="2"/>
                <w:lang w:val="en-GB"/>
              </w:rPr>
            </w:pPr>
          </w:p>
        </w:tc>
      </w:tr>
      <w:tr w:rsidR="0005216A" w:rsidRPr="00425193" w14:paraId="41DC4155" w14:textId="77777777" w:rsidTr="00AB57A6">
        <w:trPr>
          <w:trHeight w:val="1425"/>
        </w:trPr>
        <w:tc>
          <w:tcPr>
            <w:tcW w:w="1416" w:type="dxa"/>
            <w:vAlign w:val="center"/>
          </w:tcPr>
          <w:p w14:paraId="38F98059" w14:textId="77777777" w:rsidR="00AB57A6" w:rsidRPr="00415594" w:rsidRDefault="00AB57A6" w:rsidP="00AB57A6">
            <w:pPr>
              <w:pStyle w:val="TableParagraph"/>
              <w:spacing w:before="1"/>
              <w:ind w:left="105" w:right="546"/>
              <w:rPr>
                <w:lang w:val="en-GB"/>
              </w:rPr>
            </w:pPr>
            <w:r w:rsidRPr="00415594">
              <w:rPr>
                <w:spacing w:val="-2"/>
                <w:lang w:val="en-GB"/>
              </w:rPr>
              <w:t>Hisham (son)</w:t>
            </w:r>
          </w:p>
        </w:tc>
        <w:tc>
          <w:tcPr>
            <w:tcW w:w="1098" w:type="dxa"/>
            <w:vAlign w:val="center"/>
          </w:tcPr>
          <w:p w14:paraId="56BDB27E" w14:textId="77777777" w:rsidR="00AB57A6" w:rsidRPr="00415594" w:rsidRDefault="00AB57A6" w:rsidP="00AB57A6">
            <w:pPr>
              <w:pStyle w:val="TableParagraph"/>
              <w:spacing w:before="1"/>
              <w:ind w:left="104" w:right="215"/>
              <w:rPr>
                <w:lang w:val="en-GB"/>
              </w:rPr>
            </w:pPr>
            <w:r w:rsidRPr="00415594">
              <w:rPr>
                <w:lang w:val="en-GB"/>
              </w:rPr>
              <w:t>Six</w:t>
            </w:r>
            <w:r w:rsidRPr="00415594">
              <w:rPr>
                <w:spacing w:val="-1"/>
                <w:lang w:val="en-GB"/>
              </w:rPr>
              <w:t xml:space="preserve"> </w:t>
            </w:r>
          </w:p>
        </w:tc>
        <w:tc>
          <w:tcPr>
            <w:tcW w:w="1134" w:type="dxa"/>
            <w:vAlign w:val="center"/>
          </w:tcPr>
          <w:p w14:paraId="467575A6" w14:textId="77777777" w:rsidR="00AB57A6" w:rsidRPr="00415594" w:rsidRDefault="00AB57A6" w:rsidP="00AB57A6">
            <w:pPr>
              <w:pStyle w:val="TableParagraph"/>
              <w:spacing w:before="1"/>
              <w:ind w:left="104"/>
              <w:rPr>
                <w:lang w:val="en-GB"/>
              </w:rPr>
            </w:pPr>
            <w:r w:rsidRPr="00415594">
              <w:rPr>
                <w:lang w:val="en-GB"/>
              </w:rPr>
              <w:t>First</w:t>
            </w:r>
            <w:r w:rsidRPr="00415594">
              <w:rPr>
                <w:spacing w:val="-11"/>
                <w:lang w:val="en-GB"/>
              </w:rPr>
              <w:t xml:space="preserve"> </w:t>
            </w:r>
            <w:r w:rsidRPr="00415594">
              <w:rPr>
                <w:spacing w:val="-2"/>
                <w:lang w:val="en-GB"/>
              </w:rPr>
              <w:t>grade</w:t>
            </w:r>
          </w:p>
        </w:tc>
        <w:tc>
          <w:tcPr>
            <w:tcW w:w="1417" w:type="dxa"/>
            <w:vAlign w:val="center"/>
          </w:tcPr>
          <w:p w14:paraId="232F2E09" w14:textId="77777777" w:rsidR="00AB57A6" w:rsidRPr="00415594" w:rsidRDefault="00AB57A6" w:rsidP="00AB57A6">
            <w:pPr>
              <w:pStyle w:val="TableParagraph"/>
              <w:spacing w:before="1"/>
              <w:ind w:left="103"/>
              <w:rPr>
                <w:lang w:val="en-GB"/>
              </w:rPr>
            </w:pPr>
            <w:r w:rsidRPr="00415594">
              <w:rPr>
                <w:spacing w:val="-5"/>
                <w:lang w:val="en-GB"/>
              </w:rPr>
              <w:t>One</w:t>
            </w:r>
          </w:p>
        </w:tc>
        <w:tc>
          <w:tcPr>
            <w:tcW w:w="1701" w:type="dxa"/>
            <w:vAlign w:val="center"/>
          </w:tcPr>
          <w:p w14:paraId="6405C2BE" w14:textId="77777777" w:rsidR="00AB57A6" w:rsidRPr="00415594" w:rsidRDefault="00AB57A6" w:rsidP="00AB57A6">
            <w:pPr>
              <w:pStyle w:val="TableParagraph"/>
              <w:spacing w:before="1"/>
              <w:ind w:left="108" w:right="520"/>
              <w:rPr>
                <w:lang w:val="en-GB"/>
              </w:rPr>
            </w:pPr>
            <w:r w:rsidRPr="00415594">
              <w:rPr>
                <w:spacing w:val="-2"/>
                <w:lang w:val="en-GB"/>
              </w:rPr>
              <w:t>English (fluent),</w:t>
            </w:r>
          </w:p>
          <w:p w14:paraId="4C0CEB0F" w14:textId="77777777" w:rsidR="00AB57A6" w:rsidRPr="00415594" w:rsidRDefault="00AB57A6" w:rsidP="00AB57A6">
            <w:pPr>
              <w:pStyle w:val="TableParagraph"/>
              <w:spacing w:before="163"/>
              <w:ind w:left="108" w:right="144"/>
              <w:rPr>
                <w:lang w:val="en-GB"/>
              </w:rPr>
            </w:pPr>
            <w:r w:rsidRPr="00415594">
              <w:rPr>
                <w:lang w:val="en-GB"/>
              </w:rPr>
              <w:t>Arabic</w:t>
            </w:r>
            <w:r w:rsidRPr="00415594">
              <w:rPr>
                <w:spacing w:val="-15"/>
                <w:lang w:val="en-GB"/>
              </w:rPr>
              <w:t xml:space="preserve"> </w:t>
            </w:r>
            <w:r w:rsidRPr="00415594">
              <w:rPr>
                <w:lang w:val="en-GB"/>
              </w:rPr>
              <w:t xml:space="preserve">(less </w:t>
            </w:r>
            <w:r w:rsidRPr="00415594">
              <w:rPr>
                <w:spacing w:val="-2"/>
                <w:lang w:val="en-GB"/>
              </w:rPr>
              <w:t>fluent)</w:t>
            </w:r>
          </w:p>
        </w:tc>
        <w:tc>
          <w:tcPr>
            <w:tcW w:w="1453" w:type="dxa"/>
            <w:vMerge/>
            <w:tcBorders>
              <w:top w:val="nil"/>
            </w:tcBorders>
          </w:tcPr>
          <w:p w14:paraId="26A277D7" w14:textId="77777777" w:rsidR="00AB57A6" w:rsidRPr="00415594" w:rsidRDefault="00AB57A6" w:rsidP="00BD4254">
            <w:pPr>
              <w:rPr>
                <w:sz w:val="2"/>
                <w:lang w:val="en-GB"/>
              </w:rPr>
            </w:pPr>
          </w:p>
        </w:tc>
      </w:tr>
      <w:tr w:rsidR="0005216A" w:rsidRPr="00425193" w14:paraId="0543782E" w14:textId="77777777" w:rsidTr="00AB57A6">
        <w:trPr>
          <w:trHeight w:val="1573"/>
        </w:trPr>
        <w:tc>
          <w:tcPr>
            <w:tcW w:w="1416" w:type="dxa"/>
            <w:vAlign w:val="center"/>
          </w:tcPr>
          <w:p w14:paraId="39C325A2" w14:textId="77777777" w:rsidR="00AB57A6" w:rsidRPr="00415594" w:rsidRDefault="00AB57A6" w:rsidP="00AB57A6">
            <w:pPr>
              <w:pStyle w:val="TableParagraph"/>
              <w:spacing w:before="1"/>
              <w:ind w:left="105"/>
              <w:rPr>
                <w:lang w:val="en-GB"/>
              </w:rPr>
            </w:pPr>
            <w:r w:rsidRPr="00415594">
              <w:rPr>
                <w:lang w:val="en-GB"/>
              </w:rPr>
              <w:t>Rami</w:t>
            </w:r>
            <w:r w:rsidRPr="00415594">
              <w:rPr>
                <w:spacing w:val="-8"/>
                <w:lang w:val="en-GB"/>
              </w:rPr>
              <w:t xml:space="preserve"> </w:t>
            </w:r>
            <w:r w:rsidRPr="00415594">
              <w:rPr>
                <w:spacing w:val="-4"/>
                <w:lang w:val="en-GB"/>
              </w:rPr>
              <w:t>(son)</w:t>
            </w:r>
          </w:p>
        </w:tc>
        <w:tc>
          <w:tcPr>
            <w:tcW w:w="1098" w:type="dxa"/>
            <w:vAlign w:val="center"/>
          </w:tcPr>
          <w:p w14:paraId="0E8783D5" w14:textId="77777777" w:rsidR="00AB57A6" w:rsidRPr="00415594" w:rsidRDefault="00AB57A6" w:rsidP="00AB57A6">
            <w:pPr>
              <w:pStyle w:val="TableParagraph"/>
              <w:spacing w:before="1"/>
              <w:ind w:left="104" w:right="124"/>
              <w:rPr>
                <w:lang w:val="en-GB"/>
              </w:rPr>
            </w:pPr>
            <w:r w:rsidRPr="00415594">
              <w:rPr>
                <w:spacing w:val="-2"/>
                <w:lang w:val="en-GB"/>
              </w:rPr>
              <w:t xml:space="preserve">Sixteen </w:t>
            </w:r>
            <w:r w:rsidRPr="00415594">
              <w:rPr>
                <w:lang w:val="en-GB"/>
              </w:rPr>
              <w:t xml:space="preserve">months– </w:t>
            </w:r>
            <w:proofErr w:type="gramStart"/>
            <w:r w:rsidRPr="00415594">
              <w:rPr>
                <w:lang w:val="en-GB"/>
              </w:rPr>
              <w:t>i.e.</w:t>
            </w:r>
            <w:proofErr w:type="gramEnd"/>
            <w:r w:rsidRPr="00415594">
              <w:rPr>
                <w:lang w:val="en-GB"/>
              </w:rPr>
              <w:t xml:space="preserve"> born in the UK</w:t>
            </w:r>
          </w:p>
        </w:tc>
        <w:tc>
          <w:tcPr>
            <w:tcW w:w="1134" w:type="dxa"/>
            <w:vAlign w:val="center"/>
          </w:tcPr>
          <w:p w14:paraId="7FD93CE5" w14:textId="77777777" w:rsidR="00AB57A6" w:rsidRPr="00415594" w:rsidRDefault="00AB57A6" w:rsidP="00AB57A6">
            <w:pPr>
              <w:pStyle w:val="TableParagraph"/>
              <w:spacing w:before="1"/>
              <w:ind w:left="104"/>
              <w:rPr>
                <w:lang w:val="en-GB"/>
              </w:rPr>
            </w:pPr>
            <w:r w:rsidRPr="00415594">
              <w:rPr>
                <w:spacing w:val="-2"/>
                <w:lang w:val="en-GB"/>
              </w:rPr>
              <w:t>Nursery</w:t>
            </w:r>
          </w:p>
        </w:tc>
        <w:tc>
          <w:tcPr>
            <w:tcW w:w="1417" w:type="dxa"/>
            <w:vAlign w:val="center"/>
          </w:tcPr>
          <w:p w14:paraId="4C021813" w14:textId="77777777" w:rsidR="00AB57A6" w:rsidRPr="00415594" w:rsidRDefault="00AB57A6" w:rsidP="00AB57A6">
            <w:pPr>
              <w:pStyle w:val="TableParagraph"/>
              <w:spacing w:before="1"/>
              <w:ind w:left="103" w:right="444"/>
              <w:rPr>
                <w:lang w:val="en-GB"/>
              </w:rPr>
            </w:pPr>
            <w:r w:rsidRPr="00415594">
              <w:rPr>
                <w:lang w:val="en-GB"/>
              </w:rPr>
              <w:t>Not</w:t>
            </w:r>
            <w:r w:rsidRPr="00415594">
              <w:rPr>
                <w:spacing w:val="-15"/>
                <w:lang w:val="en-GB"/>
              </w:rPr>
              <w:t xml:space="preserve"> </w:t>
            </w:r>
            <w:r w:rsidRPr="00415594">
              <w:rPr>
                <w:lang w:val="en-GB"/>
              </w:rPr>
              <w:t xml:space="preserve">yet </w:t>
            </w:r>
            <w:r w:rsidRPr="00415594">
              <w:rPr>
                <w:spacing w:val="-4"/>
                <w:lang w:val="en-GB"/>
              </w:rPr>
              <w:t>born</w:t>
            </w:r>
          </w:p>
        </w:tc>
        <w:tc>
          <w:tcPr>
            <w:tcW w:w="1701" w:type="dxa"/>
            <w:vAlign w:val="center"/>
          </w:tcPr>
          <w:p w14:paraId="0762668D" w14:textId="77777777" w:rsidR="00AB57A6" w:rsidRPr="00415594" w:rsidRDefault="00AB57A6" w:rsidP="00AB57A6">
            <w:pPr>
              <w:pStyle w:val="TableParagraph"/>
              <w:spacing w:before="1"/>
              <w:ind w:left="108" w:right="157"/>
              <w:rPr>
                <w:lang w:val="en-GB"/>
              </w:rPr>
            </w:pPr>
            <w:r w:rsidRPr="00415594">
              <w:rPr>
                <w:lang w:val="en-GB"/>
              </w:rPr>
              <w:t xml:space="preserve">Baby talk </w:t>
            </w:r>
            <w:r w:rsidRPr="00415594">
              <w:rPr>
                <w:spacing w:val="-2"/>
                <w:lang w:val="en-GB"/>
              </w:rPr>
              <w:t xml:space="preserve">(some </w:t>
            </w:r>
            <w:r w:rsidRPr="00415594">
              <w:rPr>
                <w:lang w:val="en-GB"/>
              </w:rPr>
              <w:t>words in English</w:t>
            </w:r>
            <w:r w:rsidRPr="00415594">
              <w:rPr>
                <w:spacing w:val="-15"/>
                <w:lang w:val="en-GB"/>
              </w:rPr>
              <w:t xml:space="preserve"> </w:t>
            </w:r>
            <w:r w:rsidRPr="00415594">
              <w:rPr>
                <w:lang w:val="en-GB"/>
              </w:rPr>
              <w:t xml:space="preserve">and others in </w:t>
            </w:r>
            <w:r w:rsidRPr="00415594">
              <w:rPr>
                <w:spacing w:val="-2"/>
                <w:lang w:val="en-GB"/>
              </w:rPr>
              <w:t>Arabic)</w:t>
            </w:r>
          </w:p>
        </w:tc>
        <w:tc>
          <w:tcPr>
            <w:tcW w:w="1453" w:type="dxa"/>
            <w:vMerge/>
            <w:tcBorders>
              <w:top w:val="nil"/>
            </w:tcBorders>
          </w:tcPr>
          <w:p w14:paraId="6504D3F0" w14:textId="77777777" w:rsidR="00AB57A6" w:rsidRPr="00415594" w:rsidRDefault="00AB57A6" w:rsidP="00BD4254">
            <w:pPr>
              <w:rPr>
                <w:sz w:val="2"/>
                <w:lang w:val="en-GB"/>
              </w:rPr>
            </w:pPr>
          </w:p>
        </w:tc>
      </w:tr>
    </w:tbl>
    <w:p w14:paraId="5D2D5262" w14:textId="77777777" w:rsidR="00AB57A6" w:rsidRPr="00415594" w:rsidRDefault="00AB57A6" w:rsidP="00D23D07">
      <w:pPr>
        <w:pStyle w:val="BodyText"/>
        <w:rPr>
          <w:lang w:val="en-GB"/>
        </w:rPr>
      </w:pPr>
    </w:p>
    <w:p w14:paraId="3DDB33ED" w14:textId="3F4BA609" w:rsidR="00F33EA0" w:rsidRPr="00415594" w:rsidRDefault="00E6356B" w:rsidP="00B966BD">
      <w:pPr>
        <w:pStyle w:val="Heading3"/>
        <w:rPr>
          <w:lang w:val="en-GB"/>
        </w:rPr>
      </w:pPr>
      <w:bookmarkStart w:id="1064" w:name="_Toc112164103"/>
      <w:bookmarkStart w:id="1065" w:name="_Toc112164898"/>
      <w:bookmarkStart w:id="1066" w:name="_Toc112165913"/>
      <w:bookmarkStart w:id="1067" w:name="_Toc112166375"/>
      <w:bookmarkStart w:id="1068" w:name="_Toc112164104"/>
      <w:bookmarkStart w:id="1069" w:name="_Toc112164899"/>
      <w:bookmarkStart w:id="1070" w:name="_Toc112165914"/>
      <w:bookmarkStart w:id="1071" w:name="_Toc112166376"/>
      <w:bookmarkStart w:id="1072" w:name="_Toc112164105"/>
      <w:bookmarkStart w:id="1073" w:name="_Toc112164900"/>
      <w:bookmarkStart w:id="1074" w:name="_Toc112165915"/>
      <w:bookmarkStart w:id="1075" w:name="_Toc112166377"/>
      <w:bookmarkStart w:id="1076" w:name="_Toc112164106"/>
      <w:bookmarkStart w:id="1077" w:name="_Toc112164901"/>
      <w:bookmarkStart w:id="1078" w:name="_Toc112165916"/>
      <w:bookmarkStart w:id="1079" w:name="_Toc112166378"/>
      <w:bookmarkStart w:id="1080" w:name="_Toc112164107"/>
      <w:bookmarkStart w:id="1081" w:name="_Toc112164902"/>
      <w:bookmarkStart w:id="1082" w:name="_Toc112165917"/>
      <w:bookmarkStart w:id="1083" w:name="_Toc112166379"/>
      <w:bookmarkStart w:id="1084" w:name="_bookmark84"/>
      <w:bookmarkStart w:id="1085" w:name="_Toc112164108"/>
      <w:bookmarkStart w:id="1086" w:name="_Toc112164903"/>
      <w:bookmarkStart w:id="1087" w:name="_Toc112165918"/>
      <w:bookmarkStart w:id="1088" w:name="_Toc112166380"/>
      <w:bookmarkStart w:id="1089" w:name="5.3.1_Sara’s_family_language_beliefs"/>
      <w:bookmarkStart w:id="1090" w:name="_Toc117001764"/>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r w:rsidRPr="00415594">
        <w:rPr>
          <w:lang w:val="en-GB"/>
        </w:rPr>
        <w:t>Sara’s family language beliefs</w:t>
      </w:r>
      <w:bookmarkEnd w:id="1090"/>
    </w:p>
    <w:p w14:paraId="1D63D5BB" w14:textId="77777777" w:rsidR="00F33EA0" w:rsidRPr="00415594" w:rsidRDefault="00E6356B" w:rsidP="004B2B7A">
      <w:pPr>
        <w:pStyle w:val="BodyText"/>
        <w:rPr>
          <w:lang w:val="en-GB"/>
        </w:rPr>
      </w:pPr>
      <w:r w:rsidRPr="00415594">
        <w:rPr>
          <w:lang w:val="en-GB"/>
        </w:rPr>
        <w:t>This section highlights the main themes concerning the language beliefs of Sara’s family.</w:t>
      </w:r>
      <w:r w:rsidRPr="00415594">
        <w:rPr>
          <w:spacing w:val="-1"/>
          <w:lang w:val="en-GB"/>
        </w:rPr>
        <w:t xml:space="preserve"> </w:t>
      </w:r>
      <w:r w:rsidRPr="00415594">
        <w:rPr>
          <w:lang w:val="en-GB"/>
        </w:rPr>
        <w:t>The</w:t>
      </w:r>
      <w:r w:rsidRPr="00415594">
        <w:rPr>
          <w:spacing w:val="-6"/>
          <w:lang w:val="en-GB"/>
        </w:rPr>
        <w:t xml:space="preserve"> </w:t>
      </w:r>
      <w:r w:rsidRPr="00415594">
        <w:rPr>
          <w:lang w:val="en-GB"/>
        </w:rPr>
        <w:t>first</w:t>
      </w:r>
      <w:r w:rsidRPr="00415594">
        <w:rPr>
          <w:spacing w:val="-2"/>
          <w:lang w:val="en-GB"/>
        </w:rPr>
        <w:t xml:space="preserve"> </w:t>
      </w:r>
      <w:r w:rsidRPr="00415594">
        <w:rPr>
          <w:lang w:val="en-GB"/>
        </w:rPr>
        <w:t>theme</w:t>
      </w:r>
      <w:r w:rsidRPr="00415594">
        <w:rPr>
          <w:spacing w:val="-6"/>
          <w:lang w:val="en-GB"/>
        </w:rPr>
        <w:t xml:space="preserve"> </w:t>
      </w:r>
      <w:r w:rsidRPr="00415594">
        <w:rPr>
          <w:lang w:val="en-GB"/>
        </w:rPr>
        <w:t>focuses</w:t>
      </w:r>
      <w:r w:rsidRPr="00415594">
        <w:rPr>
          <w:spacing w:val="-3"/>
          <w:lang w:val="en-GB"/>
        </w:rPr>
        <w:t xml:space="preserve"> </w:t>
      </w:r>
      <w:r w:rsidRPr="00415594">
        <w:rPr>
          <w:lang w:val="en-GB"/>
        </w:rPr>
        <w:t>on</w:t>
      </w:r>
      <w:r w:rsidRPr="00415594">
        <w:rPr>
          <w:spacing w:val="-4"/>
          <w:lang w:val="en-GB"/>
        </w:rPr>
        <w:t xml:space="preserve"> </w:t>
      </w:r>
      <w:r w:rsidRPr="00415594">
        <w:rPr>
          <w:lang w:val="en-GB"/>
        </w:rPr>
        <w:t>reinforcing</w:t>
      </w:r>
      <w:r w:rsidRPr="00415594">
        <w:rPr>
          <w:spacing w:val="-4"/>
          <w:lang w:val="en-GB"/>
        </w:rPr>
        <w:t xml:space="preserve"> </w:t>
      </w:r>
      <w:r w:rsidRPr="00415594">
        <w:rPr>
          <w:lang w:val="en-GB"/>
        </w:rPr>
        <w:t>bilingualism,</w:t>
      </w:r>
      <w:r w:rsidRPr="00415594">
        <w:rPr>
          <w:spacing w:val="-4"/>
          <w:lang w:val="en-GB"/>
        </w:rPr>
        <w:t xml:space="preserve"> </w:t>
      </w:r>
      <w:r w:rsidRPr="00415594">
        <w:rPr>
          <w:lang w:val="en-GB"/>
        </w:rPr>
        <w:t>while</w:t>
      </w:r>
      <w:r w:rsidRPr="00415594">
        <w:rPr>
          <w:spacing w:val="-6"/>
          <w:lang w:val="en-GB"/>
        </w:rPr>
        <w:t xml:space="preserve"> </w:t>
      </w:r>
      <w:r w:rsidRPr="00415594">
        <w:rPr>
          <w:lang w:val="en-GB"/>
        </w:rPr>
        <w:t>the</w:t>
      </w:r>
      <w:r w:rsidRPr="00415594">
        <w:rPr>
          <w:spacing w:val="-6"/>
          <w:lang w:val="en-GB"/>
        </w:rPr>
        <w:t xml:space="preserve"> </w:t>
      </w:r>
      <w:r w:rsidRPr="00415594">
        <w:rPr>
          <w:lang w:val="en-GB"/>
        </w:rPr>
        <w:t>second</w:t>
      </w:r>
      <w:r w:rsidRPr="00415594">
        <w:rPr>
          <w:spacing w:val="-4"/>
          <w:lang w:val="en-GB"/>
        </w:rPr>
        <w:t xml:space="preserve"> </w:t>
      </w:r>
      <w:r w:rsidRPr="00415594">
        <w:rPr>
          <w:lang w:val="en-GB"/>
        </w:rPr>
        <w:t xml:space="preserve">concerns the need to maintain the flow and clarity of communication with the children as being more important than the language code used and the third focuses on the influence of returning to SA on maintaining </w:t>
      </w:r>
      <w:r w:rsidRPr="00415594">
        <w:rPr>
          <w:rFonts w:asciiTheme="majorBidi" w:hAnsiTheme="majorBidi"/>
          <w:lang w:val="en-GB"/>
        </w:rPr>
        <w:t xml:space="preserve">Arabic (see </w:t>
      </w:r>
      <w:hyperlink w:anchor="_bookmark86" w:history="1">
        <w:r w:rsidRPr="00415594">
          <w:rPr>
            <w:rFonts w:asciiTheme="majorBidi" w:hAnsiTheme="majorBidi"/>
            <w:lang w:val="en-GB"/>
          </w:rPr>
          <w:t>Table 5-</w:t>
        </w:r>
      </w:hyperlink>
      <w:hyperlink w:anchor="_bookmark86" w:history="1">
        <w:r w:rsidRPr="00415594">
          <w:rPr>
            <w:rFonts w:asciiTheme="majorBidi" w:hAnsiTheme="majorBidi"/>
            <w:lang w:val="en-GB"/>
          </w:rPr>
          <w:t>8</w:t>
        </w:r>
      </w:hyperlink>
      <w:r w:rsidRPr="00415594">
        <w:rPr>
          <w:rFonts w:asciiTheme="majorBidi" w:hAnsiTheme="majorBidi"/>
          <w:lang w:val="en-GB"/>
        </w:rPr>
        <w:t>).</w:t>
      </w:r>
    </w:p>
    <w:p w14:paraId="1A0B171D" w14:textId="77777777" w:rsidR="00F33EA0" w:rsidRPr="00415594" w:rsidRDefault="00E6356B" w:rsidP="00B966BD">
      <w:pPr>
        <w:pStyle w:val="Tabletitle"/>
        <w:rPr>
          <w:lang w:val="en-GB"/>
        </w:rPr>
      </w:pPr>
      <w:bookmarkStart w:id="1091" w:name="_bookmark86"/>
      <w:bookmarkStart w:id="1092" w:name="_Toc112166582"/>
      <w:bookmarkEnd w:id="1091"/>
      <w:r w:rsidRPr="00415594">
        <w:rPr>
          <w:lang w:val="en-GB"/>
        </w:rPr>
        <w:t>Table</w:t>
      </w:r>
      <w:r w:rsidRPr="00415594">
        <w:rPr>
          <w:spacing w:val="-4"/>
          <w:lang w:val="en-GB"/>
        </w:rPr>
        <w:t xml:space="preserve"> </w:t>
      </w:r>
      <w:r w:rsidRPr="00415594">
        <w:rPr>
          <w:lang w:val="en-GB"/>
        </w:rPr>
        <w:t>5-</w:t>
      </w:r>
      <w:r w:rsidRPr="00415594">
        <w:rPr>
          <w:spacing w:val="-10"/>
          <w:lang w:val="en-GB"/>
        </w:rPr>
        <w:t>8</w:t>
      </w:r>
      <w:r w:rsidRPr="00415594">
        <w:rPr>
          <w:lang w:val="en-GB"/>
        </w:rPr>
        <w:tab/>
        <w:t>Themes</w:t>
      </w:r>
      <w:r w:rsidRPr="00415594">
        <w:rPr>
          <w:spacing w:val="-5"/>
          <w:lang w:val="en-GB"/>
        </w:rPr>
        <w:t xml:space="preserve"> </w:t>
      </w:r>
      <w:r w:rsidRPr="00415594">
        <w:rPr>
          <w:lang w:val="en-GB"/>
        </w:rPr>
        <w:t>highlighting</w:t>
      </w:r>
      <w:r w:rsidRPr="00415594">
        <w:rPr>
          <w:spacing w:val="-4"/>
          <w:lang w:val="en-GB"/>
        </w:rPr>
        <w:t xml:space="preserve"> </w:t>
      </w:r>
      <w:r w:rsidRPr="00415594">
        <w:rPr>
          <w:lang w:val="en-GB"/>
        </w:rPr>
        <w:t>Sara's</w:t>
      </w:r>
      <w:r w:rsidRPr="00415594">
        <w:rPr>
          <w:spacing w:val="-4"/>
          <w:lang w:val="en-GB"/>
        </w:rPr>
        <w:t xml:space="preserve"> </w:t>
      </w:r>
      <w:r w:rsidRPr="00415594">
        <w:rPr>
          <w:lang w:val="en-GB"/>
        </w:rPr>
        <w:t>family</w:t>
      </w:r>
      <w:r w:rsidRPr="00415594">
        <w:rPr>
          <w:spacing w:val="-2"/>
          <w:lang w:val="en-GB"/>
        </w:rPr>
        <w:t xml:space="preserve"> </w:t>
      </w:r>
      <w:r w:rsidRPr="00415594">
        <w:rPr>
          <w:lang w:val="en-GB"/>
        </w:rPr>
        <w:t>language</w:t>
      </w:r>
      <w:r w:rsidRPr="00415594">
        <w:rPr>
          <w:spacing w:val="-3"/>
          <w:lang w:val="en-GB"/>
        </w:rPr>
        <w:t xml:space="preserve"> </w:t>
      </w:r>
      <w:r w:rsidRPr="00415594">
        <w:rPr>
          <w:spacing w:val="-2"/>
          <w:lang w:val="en-GB"/>
        </w:rPr>
        <w:t>beliefs</w:t>
      </w:r>
      <w:bookmarkEnd w:id="1092"/>
    </w:p>
    <w:tbl>
      <w:tblPr>
        <w:tblW w:w="7192" w:type="dxa"/>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131"/>
        <w:gridCol w:w="2800"/>
        <w:gridCol w:w="1843"/>
        <w:gridCol w:w="1418"/>
      </w:tblGrid>
      <w:tr w:rsidR="00E35BEC" w:rsidRPr="00425193" w14:paraId="7959E5B3" w14:textId="77777777" w:rsidTr="00344584">
        <w:trPr>
          <w:trHeight w:val="605"/>
        </w:trPr>
        <w:tc>
          <w:tcPr>
            <w:tcW w:w="1131" w:type="dxa"/>
            <w:shd w:val="clear" w:color="auto" w:fill="D9D9D9"/>
          </w:tcPr>
          <w:p w14:paraId="48489B20" w14:textId="77777777" w:rsidR="00E35BEC" w:rsidRPr="00415594" w:rsidRDefault="00E35BEC">
            <w:pPr>
              <w:pStyle w:val="TableParagraph"/>
              <w:rPr>
                <w:lang w:val="en-GB"/>
              </w:rPr>
            </w:pPr>
          </w:p>
        </w:tc>
        <w:tc>
          <w:tcPr>
            <w:tcW w:w="2800" w:type="dxa"/>
            <w:shd w:val="clear" w:color="auto" w:fill="D9D9D9"/>
          </w:tcPr>
          <w:p w14:paraId="2473FEBB" w14:textId="77777777" w:rsidR="00E35BEC" w:rsidRPr="00415594" w:rsidRDefault="00E35BEC">
            <w:pPr>
              <w:pStyle w:val="TableParagraph"/>
              <w:rPr>
                <w:lang w:val="en-GB"/>
              </w:rPr>
            </w:pPr>
          </w:p>
        </w:tc>
        <w:tc>
          <w:tcPr>
            <w:tcW w:w="1843" w:type="dxa"/>
          </w:tcPr>
          <w:p w14:paraId="0699F96F" w14:textId="5DD8F377" w:rsidR="00E35BEC" w:rsidRPr="00415594" w:rsidRDefault="00E35BEC">
            <w:pPr>
              <w:pStyle w:val="TableParagraph"/>
              <w:spacing w:before="1"/>
              <w:ind w:left="287" w:right="287"/>
              <w:jc w:val="center"/>
              <w:rPr>
                <w:b/>
                <w:spacing w:val="-2"/>
                <w:sz w:val="24"/>
                <w:lang w:val="en-GB"/>
              </w:rPr>
            </w:pPr>
            <w:r w:rsidRPr="00415594">
              <w:rPr>
                <w:b/>
                <w:spacing w:val="-2"/>
                <w:sz w:val="24"/>
                <w:lang w:val="en-GB"/>
              </w:rPr>
              <w:t>Codes</w:t>
            </w:r>
          </w:p>
        </w:tc>
        <w:tc>
          <w:tcPr>
            <w:tcW w:w="1418" w:type="dxa"/>
          </w:tcPr>
          <w:p w14:paraId="11001930" w14:textId="755986EC" w:rsidR="00E35BEC" w:rsidRPr="00415594" w:rsidRDefault="00E35BEC" w:rsidP="00B966BD">
            <w:pPr>
              <w:pStyle w:val="TableParagraph"/>
              <w:tabs>
                <w:tab w:val="left" w:pos="1118"/>
              </w:tabs>
              <w:spacing w:before="1"/>
              <w:ind w:left="-4" w:right="287"/>
              <w:jc w:val="center"/>
              <w:rPr>
                <w:b/>
                <w:sz w:val="24"/>
                <w:lang w:val="en-GB"/>
              </w:rPr>
            </w:pPr>
            <w:r w:rsidRPr="00415594">
              <w:rPr>
                <w:b/>
                <w:spacing w:val="-2"/>
                <w:sz w:val="24"/>
                <w:lang w:val="en-GB"/>
              </w:rPr>
              <w:t>Frequency</w:t>
            </w:r>
          </w:p>
        </w:tc>
      </w:tr>
      <w:tr w:rsidR="00E35BEC" w:rsidRPr="00425193" w14:paraId="2151E592" w14:textId="77777777" w:rsidTr="00344584">
        <w:trPr>
          <w:trHeight w:val="970"/>
        </w:trPr>
        <w:tc>
          <w:tcPr>
            <w:tcW w:w="1131" w:type="dxa"/>
          </w:tcPr>
          <w:p w14:paraId="08CE0668" w14:textId="77777777" w:rsidR="00E35BEC" w:rsidRPr="00415594" w:rsidRDefault="00E35BEC">
            <w:pPr>
              <w:pStyle w:val="TableParagraph"/>
              <w:spacing w:before="1"/>
              <w:ind w:left="93" w:right="117"/>
              <w:jc w:val="center"/>
              <w:rPr>
                <w:b/>
                <w:sz w:val="24"/>
                <w:lang w:val="en-GB"/>
              </w:rPr>
            </w:pPr>
            <w:r w:rsidRPr="00415594">
              <w:rPr>
                <w:b/>
                <w:sz w:val="24"/>
                <w:lang w:val="en-GB"/>
              </w:rPr>
              <w:t>Theme</w:t>
            </w:r>
            <w:r w:rsidRPr="00415594">
              <w:rPr>
                <w:b/>
                <w:spacing w:val="-6"/>
                <w:sz w:val="24"/>
                <w:lang w:val="en-GB"/>
              </w:rPr>
              <w:t xml:space="preserve"> </w:t>
            </w:r>
            <w:r w:rsidRPr="00415594">
              <w:rPr>
                <w:b/>
                <w:spacing w:val="-10"/>
                <w:sz w:val="24"/>
                <w:lang w:val="en-GB"/>
              </w:rPr>
              <w:t>1</w:t>
            </w:r>
          </w:p>
        </w:tc>
        <w:tc>
          <w:tcPr>
            <w:tcW w:w="2800" w:type="dxa"/>
          </w:tcPr>
          <w:p w14:paraId="62D8795A" w14:textId="77777777" w:rsidR="00E35BEC" w:rsidRPr="00415594" w:rsidRDefault="00E35BEC">
            <w:pPr>
              <w:pStyle w:val="TableParagraph"/>
              <w:spacing w:before="1"/>
              <w:ind w:left="104"/>
              <w:rPr>
                <w:sz w:val="24"/>
                <w:lang w:val="en-GB"/>
              </w:rPr>
            </w:pPr>
            <w:r w:rsidRPr="00415594">
              <w:rPr>
                <w:sz w:val="24"/>
                <w:lang w:val="en-GB"/>
              </w:rPr>
              <w:t>Reinforcing</w:t>
            </w:r>
            <w:r w:rsidRPr="00415594">
              <w:rPr>
                <w:spacing w:val="-4"/>
                <w:sz w:val="24"/>
                <w:lang w:val="en-GB"/>
              </w:rPr>
              <w:t xml:space="preserve"> </w:t>
            </w:r>
            <w:r w:rsidRPr="00415594">
              <w:rPr>
                <w:sz w:val="24"/>
                <w:lang w:val="en-GB"/>
              </w:rPr>
              <w:t>bilingualism</w:t>
            </w:r>
            <w:r w:rsidRPr="00415594">
              <w:rPr>
                <w:spacing w:val="-1"/>
                <w:sz w:val="24"/>
                <w:lang w:val="en-GB"/>
              </w:rPr>
              <w:t xml:space="preserve"> </w:t>
            </w:r>
            <w:r w:rsidRPr="00415594">
              <w:rPr>
                <w:sz w:val="24"/>
                <w:lang w:val="en-GB"/>
              </w:rPr>
              <w:t>among</w:t>
            </w:r>
            <w:r w:rsidRPr="00415594">
              <w:rPr>
                <w:spacing w:val="-3"/>
                <w:sz w:val="24"/>
                <w:lang w:val="en-GB"/>
              </w:rPr>
              <w:t xml:space="preserve"> </w:t>
            </w:r>
            <w:r w:rsidRPr="00415594">
              <w:rPr>
                <w:sz w:val="24"/>
                <w:lang w:val="en-GB"/>
              </w:rPr>
              <w:t>the</w:t>
            </w:r>
            <w:r w:rsidRPr="00415594">
              <w:rPr>
                <w:spacing w:val="-5"/>
                <w:sz w:val="24"/>
                <w:lang w:val="en-GB"/>
              </w:rPr>
              <w:t xml:space="preserve"> </w:t>
            </w:r>
            <w:r w:rsidRPr="00415594">
              <w:rPr>
                <w:spacing w:val="-2"/>
                <w:sz w:val="24"/>
                <w:lang w:val="en-GB"/>
              </w:rPr>
              <w:t>children</w:t>
            </w:r>
          </w:p>
        </w:tc>
        <w:tc>
          <w:tcPr>
            <w:tcW w:w="1843" w:type="dxa"/>
          </w:tcPr>
          <w:p w14:paraId="71B7F151" w14:textId="62549175" w:rsidR="00E35BEC" w:rsidRPr="00415594" w:rsidRDefault="00E35BEC" w:rsidP="00B966BD">
            <w:pPr>
              <w:pStyle w:val="TableParagraph"/>
              <w:spacing w:before="1"/>
              <w:ind w:left="143" w:right="287"/>
              <w:rPr>
                <w:spacing w:val="-5"/>
                <w:sz w:val="24"/>
                <w:lang w:val="en-GB"/>
              </w:rPr>
            </w:pPr>
            <w:r w:rsidRPr="00415594">
              <w:rPr>
                <w:spacing w:val="-5"/>
                <w:sz w:val="24"/>
                <w:lang w:val="en-GB"/>
              </w:rPr>
              <w:t>-Children able to learn two languages</w:t>
            </w:r>
          </w:p>
        </w:tc>
        <w:tc>
          <w:tcPr>
            <w:tcW w:w="1418" w:type="dxa"/>
          </w:tcPr>
          <w:p w14:paraId="25B46D07" w14:textId="5C02C7CD" w:rsidR="00E35BEC" w:rsidRPr="00415594" w:rsidRDefault="00E35BEC">
            <w:pPr>
              <w:pStyle w:val="TableParagraph"/>
              <w:spacing w:before="1"/>
              <w:ind w:left="286" w:right="287"/>
              <w:jc w:val="center"/>
              <w:rPr>
                <w:sz w:val="24"/>
                <w:lang w:val="en-GB"/>
              </w:rPr>
            </w:pPr>
            <w:r w:rsidRPr="00415594">
              <w:rPr>
                <w:spacing w:val="-5"/>
                <w:sz w:val="24"/>
                <w:lang w:val="en-GB"/>
              </w:rPr>
              <w:t>18</w:t>
            </w:r>
          </w:p>
        </w:tc>
      </w:tr>
      <w:tr w:rsidR="00E35BEC" w:rsidRPr="00425193" w14:paraId="5AE89745" w14:textId="77777777" w:rsidTr="00344584">
        <w:trPr>
          <w:trHeight w:val="985"/>
        </w:trPr>
        <w:tc>
          <w:tcPr>
            <w:tcW w:w="1131" w:type="dxa"/>
          </w:tcPr>
          <w:p w14:paraId="5DE0C7E9" w14:textId="77777777" w:rsidR="00E35BEC" w:rsidRPr="00415594" w:rsidRDefault="00E35BEC">
            <w:pPr>
              <w:pStyle w:val="TableParagraph"/>
              <w:spacing w:before="1"/>
              <w:ind w:left="93" w:right="117"/>
              <w:jc w:val="center"/>
              <w:rPr>
                <w:b/>
                <w:sz w:val="24"/>
                <w:lang w:val="en-GB"/>
              </w:rPr>
            </w:pPr>
            <w:r w:rsidRPr="00415594">
              <w:rPr>
                <w:b/>
                <w:sz w:val="24"/>
                <w:lang w:val="en-GB"/>
              </w:rPr>
              <w:t>Theme</w:t>
            </w:r>
            <w:r w:rsidRPr="00415594">
              <w:rPr>
                <w:b/>
                <w:spacing w:val="-6"/>
                <w:sz w:val="24"/>
                <w:lang w:val="en-GB"/>
              </w:rPr>
              <w:t xml:space="preserve"> </w:t>
            </w:r>
            <w:r w:rsidRPr="00415594">
              <w:rPr>
                <w:b/>
                <w:spacing w:val="-10"/>
                <w:sz w:val="24"/>
                <w:lang w:val="en-GB"/>
              </w:rPr>
              <w:t>2</w:t>
            </w:r>
          </w:p>
        </w:tc>
        <w:tc>
          <w:tcPr>
            <w:tcW w:w="2800" w:type="dxa"/>
          </w:tcPr>
          <w:p w14:paraId="1362267D" w14:textId="4FB71372" w:rsidR="00E35BEC" w:rsidRPr="00415594" w:rsidRDefault="00E35BEC">
            <w:pPr>
              <w:pStyle w:val="TableParagraph"/>
              <w:spacing w:before="1" w:line="357" w:lineRule="auto"/>
              <w:ind w:left="104"/>
              <w:rPr>
                <w:sz w:val="24"/>
                <w:lang w:val="en-GB"/>
              </w:rPr>
            </w:pPr>
            <w:r w:rsidRPr="00CB04A0">
              <w:rPr>
                <w:sz w:val="24"/>
                <w:lang w:val="en-GB"/>
              </w:rPr>
              <w:t>The</w:t>
            </w:r>
            <w:r w:rsidRPr="00CB04A0">
              <w:rPr>
                <w:spacing w:val="-9"/>
                <w:sz w:val="24"/>
                <w:lang w:val="en-GB"/>
              </w:rPr>
              <w:t xml:space="preserve"> relative importance of the </w:t>
            </w:r>
            <w:r w:rsidRPr="00CB04A0">
              <w:rPr>
                <w:sz w:val="24"/>
                <w:lang w:val="en-GB"/>
              </w:rPr>
              <w:t>flow</w:t>
            </w:r>
            <w:r w:rsidRPr="00CB04A0">
              <w:rPr>
                <w:spacing w:val="-7"/>
                <w:sz w:val="24"/>
                <w:lang w:val="en-GB"/>
              </w:rPr>
              <w:t xml:space="preserve"> </w:t>
            </w:r>
            <w:r w:rsidRPr="00CB04A0">
              <w:rPr>
                <w:sz w:val="24"/>
                <w:lang w:val="en-GB"/>
              </w:rPr>
              <w:t>of</w:t>
            </w:r>
            <w:r w:rsidRPr="00CB04A0">
              <w:rPr>
                <w:spacing w:val="-8"/>
                <w:sz w:val="24"/>
                <w:lang w:val="en-GB"/>
              </w:rPr>
              <w:t xml:space="preserve"> </w:t>
            </w:r>
            <w:r w:rsidRPr="00CB04A0">
              <w:rPr>
                <w:sz w:val="24"/>
                <w:lang w:val="en-GB"/>
              </w:rPr>
              <w:t>communication</w:t>
            </w:r>
            <w:r w:rsidRPr="00CB04A0">
              <w:rPr>
                <w:spacing w:val="-8"/>
                <w:sz w:val="24"/>
                <w:lang w:val="en-GB"/>
              </w:rPr>
              <w:t xml:space="preserve"> </w:t>
            </w:r>
            <w:r w:rsidRPr="00CB04A0">
              <w:rPr>
                <w:sz w:val="24"/>
                <w:lang w:val="en-GB"/>
              </w:rPr>
              <w:t>and use of language</w:t>
            </w:r>
            <w:r w:rsidRPr="00415594">
              <w:rPr>
                <w:sz w:val="24"/>
                <w:lang w:val="en-GB"/>
              </w:rPr>
              <w:t xml:space="preserve"> </w:t>
            </w:r>
          </w:p>
        </w:tc>
        <w:tc>
          <w:tcPr>
            <w:tcW w:w="1843" w:type="dxa"/>
          </w:tcPr>
          <w:p w14:paraId="0FB5D192" w14:textId="2A904932" w:rsidR="00E35BEC" w:rsidRPr="00415594" w:rsidRDefault="00E35BEC" w:rsidP="00B966BD">
            <w:pPr>
              <w:pStyle w:val="TableParagraph"/>
              <w:spacing w:before="1"/>
              <w:ind w:left="143" w:right="1"/>
              <w:rPr>
                <w:sz w:val="24"/>
                <w:lang w:val="en-GB"/>
              </w:rPr>
            </w:pPr>
            <w:r w:rsidRPr="00415594">
              <w:rPr>
                <w:sz w:val="24"/>
                <w:lang w:val="en-GB"/>
              </w:rPr>
              <w:t>-Freedom in choosing the language at home</w:t>
            </w:r>
          </w:p>
        </w:tc>
        <w:tc>
          <w:tcPr>
            <w:tcW w:w="1418" w:type="dxa"/>
          </w:tcPr>
          <w:p w14:paraId="376B5204" w14:textId="38B19535" w:rsidR="00E35BEC" w:rsidRPr="00415594" w:rsidRDefault="00E35BEC">
            <w:pPr>
              <w:pStyle w:val="TableParagraph"/>
              <w:spacing w:before="1"/>
              <w:ind w:right="1"/>
              <w:jc w:val="center"/>
              <w:rPr>
                <w:sz w:val="24"/>
                <w:lang w:val="en-GB"/>
              </w:rPr>
            </w:pPr>
            <w:r w:rsidRPr="00415594">
              <w:rPr>
                <w:sz w:val="24"/>
                <w:lang w:val="en-GB"/>
              </w:rPr>
              <w:t>9</w:t>
            </w:r>
          </w:p>
        </w:tc>
      </w:tr>
      <w:tr w:rsidR="00E35BEC" w:rsidRPr="00425193" w14:paraId="794AB557" w14:textId="77777777" w:rsidTr="00344584">
        <w:trPr>
          <w:trHeight w:val="990"/>
        </w:trPr>
        <w:tc>
          <w:tcPr>
            <w:tcW w:w="1131" w:type="dxa"/>
          </w:tcPr>
          <w:p w14:paraId="28001D37" w14:textId="77777777" w:rsidR="00E35BEC" w:rsidRPr="00415594" w:rsidRDefault="00E35BEC">
            <w:pPr>
              <w:pStyle w:val="TableParagraph"/>
              <w:spacing w:before="1"/>
              <w:ind w:left="93" w:right="117"/>
              <w:jc w:val="center"/>
              <w:rPr>
                <w:b/>
                <w:sz w:val="24"/>
                <w:lang w:val="en-GB"/>
              </w:rPr>
            </w:pPr>
            <w:r w:rsidRPr="00415594">
              <w:rPr>
                <w:b/>
                <w:sz w:val="24"/>
                <w:lang w:val="en-GB"/>
              </w:rPr>
              <w:t>Theme</w:t>
            </w:r>
            <w:r w:rsidRPr="00415594">
              <w:rPr>
                <w:b/>
                <w:spacing w:val="-6"/>
                <w:sz w:val="24"/>
                <w:lang w:val="en-GB"/>
              </w:rPr>
              <w:t xml:space="preserve"> </w:t>
            </w:r>
            <w:r w:rsidRPr="00415594">
              <w:rPr>
                <w:b/>
                <w:spacing w:val="-10"/>
                <w:sz w:val="24"/>
                <w:lang w:val="en-GB"/>
              </w:rPr>
              <w:t>3</w:t>
            </w:r>
          </w:p>
        </w:tc>
        <w:tc>
          <w:tcPr>
            <w:tcW w:w="2800" w:type="dxa"/>
          </w:tcPr>
          <w:p w14:paraId="276D9715" w14:textId="6C171A7A" w:rsidR="00E35BEC" w:rsidRPr="00415594" w:rsidRDefault="00E35BEC">
            <w:pPr>
              <w:pStyle w:val="TableParagraph"/>
              <w:spacing w:before="1" w:line="360" w:lineRule="auto"/>
              <w:ind w:left="104"/>
              <w:rPr>
                <w:sz w:val="24"/>
                <w:lang w:val="en-GB"/>
              </w:rPr>
            </w:pPr>
            <w:r w:rsidRPr="00CB04A0">
              <w:rPr>
                <w:sz w:val="24"/>
                <w:lang w:val="en-GB"/>
              </w:rPr>
              <w:t>Returning to SA as a driving force in maintaining the children’s Arabic</w:t>
            </w:r>
          </w:p>
        </w:tc>
        <w:tc>
          <w:tcPr>
            <w:tcW w:w="1843" w:type="dxa"/>
          </w:tcPr>
          <w:p w14:paraId="1B82366D" w14:textId="77777777" w:rsidR="00E35BEC" w:rsidRPr="00415594" w:rsidRDefault="00E35BEC" w:rsidP="00B966BD">
            <w:pPr>
              <w:pStyle w:val="TableParagraph"/>
              <w:spacing w:before="1"/>
              <w:ind w:left="286" w:right="287"/>
              <w:rPr>
                <w:spacing w:val="-5"/>
                <w:sz w:val="24"/>
                <w:lang w:val="en-GB"/>
              </w:rPr>
            </w:pPr>
          </w:p>
        </w:tc>
        <w:tc>
          <w:tcPr>
            <w:tcW w:w="1418" w:type="dxa"/>
          </w:tcPr>
          <w:p w14:paraId="3249BAC6" w14:textId="4D35942C" w:rsidR="00E35BEC" w:rsidRPr="00415594" w:rsidRDefault="00E35BEC">
            <w:pPr>
              <w:pStyle w:val="TableParagraph"/>
              <w:spacing w:before="1"/>
              <w:ind w:left="286" w:right="287"/>
              <w:jc w:val="center"/>
              <w:rPr>
                <w:sz w:val="24"/>
                <w:lang w:val="en-GB"/>
              </w:rPr>
            </w:pPr>
            <w:r w:rsidRPr="00415594">
              <w:rPr>
                <w:spacing w:val="-5"/>
                <w:sz w:val="24"/>
                <w:lang w:val="en-GB"/>
              </w:rPr>
              <w:t>12</w:t>
            </w:r>
          </w:p>
        </w:tc>
      </w:tr>
      <w:tr w:rsidR="00E35BEC" w:rsidRPr="00425193" w14:paraId="1FAE6CA7" w14:textId="77777777" w:rsidTr="00344584">
        <w:trPr>
          <w:trHeight w:val="870"/>
        </w:trPr>
        <w:tc>
          <w:tcPr>
            <w:tcW w:w="1131" w:type="dxa"/>
            <w:shd w:val="clear" w:color="auto" w:fill="D9D9D9"/>
          </w:tcPr>
          <w:p w14:paraId="421BBA2D" w14:textId="77777777" w:rsidR="00E35BEC" w:rsidRPr="00415594" w:rsidRDefault="00E35BEC">
            <w:pPr>
              <w:pStyle w:val="TableParagraph"/>
              <w:rPr>
                <w:lang w:val="en-GB"/>
              </w:rPr>
            </w:pPr>
          </w:p>
        </w:tc>
        <w:tc>
          <w:tcPr>
            <w:tcW w:w="2800" w:type="dxa"/>
            <w:shd w:val="clear" w:color="auto" w:fill="D9D9D9"/>
          </w:tcPr>
          <w:p w14:paraId="3CC215A8" w14:textId="77777777" w:rsidR="00E35BEC" w:rsidRPr="00415594" w:rsidRDefault="00E35BEC">
            <w:pPr>
              <w:pStyle w:val="TableParagraph"/>
              <w:rPr>
                <w:lang w:val="en-GB"/>
              </w:rPr>
            </w:pPr>
          </w:p>
        </w:tc>
        <w:tc>
          <w:tcPr>
            <w:tcW w:w="1843" w:type="dxa"/>
          </w:tcPr>
          <w:p w14:paraId="4A6DE5AB" w14:textId="679F0D51" w:rsidR="00E35BEC" w:rsidRPr="00415594" w:rsidRDefault="00E35BEC">
            <w:pPr>
              <w:pStyle w:val="TableParagraph"/>
              <w:spacing w:before="216"/>
              <w:ind w:left="286" w:right="287"/>
              <w:jc w:val="center"/>
              <w:rPr>
                <w:spacing w:val="-5"/>
                <w:sz w:val="24"/>
                <w:lang w:val="en-GB"/>
              </w:rPr>
            </w:pPr>
            <w:r w:rsidRPr="00415594">
              <w:rPr>
                <w:b/>
                <w:spacing w:val="-2"/>
                <w:sz w:val="24"/>
                <w:lang w:val="en-GB"/>
              </w:rPr>
              <w:t>Total</w:t>
            </w:r>
          </w:p>
        </w:tc>
        <w:tc>
          <w:tcPr>
            <w:tcW w:w="1418" w:type="dxa"/>
          </w:tcPr>
          <w:p w14:paraId="7CC5A88B" w14:textId="6D6EB04A" w:rsidR="00E35BEC" w:rsidRPr="00415594" w:rsidRDefault="00E35BEC">
            <w:pPr>
              <w:pStyle w:val="TableParagraph"/>
              <w:spacing w:before="216"/>
              <w:ind w:left="286" w:right="287"/>
              <w:jc w:val="center"/>
              <w:rPr>
                <w:sz w:val="24"/>
                <w:lang w:val="en-GB"/>
              </w:rPr>
            </w:pPr>
            <w:r w:rsidRPr="00415594">
              <w:rPr>
                <w:spacing w:val="-5"/>
                <w:sz w:val="24"/>
                <w:lang w:val="en-GB"/>
              </w:rPr>
              <w:t>39</w:t>
            </w:r>
          </w:p>
        </w:tc>
      </w:tr>
    </w:tbl>
    <w:p w14:paraId="018B10F9" w14:textId="77777777" w:rsidR="00F33EA0" w:rsidRPr="00415594" w:rsidRDefault="00F33EA0" w:rsidP="004B2B7A">
      <w:pPr>
        <w:pStyle w:val="BodyText"/>
        <w:rPr>
          <w:lang w:val="en-GB"/>
        </w:rPr>
      </w:pPr>
    </w:p>
    <w:p w14:paraId="61952037" w14:textId="245CE89B" w:rsidR="00F33EA0" w:rsidRPr="00415594" w:rsidRDefault="00E6356B" w:rsidP="00C96979">
      <w:pPr>
        <w:pStyle w:val="Heading3"/>
        <w:rPr>
          <w:lang w:val="en-GB"/>
        </w:rPr>
      </w:pPr>
      <w:bookmarkStart w:id="1093" w:name="_Toc112164110"/>
      <w:bookmarkStart w:id="1094" w:name="_Toc112164905"/>
      <w:bookmarkStart w:id="1095" w:name="_Toc112165920"/>
      <w:bookmarkStart w:id="1096" w:name="_Toc112166382"/>
      <w:bookmarkStart w:id="1097" w:name="_Toc112164111"/>
      <w:bookmarkStart w:id="1098" w:name="_Toc112164906"/>
      <w:bookmarkStart w:id="1099" w:name="_Toc112165921"/>
      <w:bookmarkStart w:id="1100" w:name="_Toc112166383"/>
      <w:bookmarkStart w:id="1101" w:name="_Toc112164112"/>
      <w:bookmarkStart w:id="1102" w:name="_Toc112164907"/>
      <w:bookmarkStart w:id="1103" w:name="_Toc112165922"/>
      <w:bookmarkStart w:id="1104" w:name="_Toc112166384"/>
      <w:bookmarkStart w:id="1105" w:name="_Toc117001765"/>
      <w:bookmarkEnd w:id="1093"/>
      <w:bookmarkEnd w:id="1094"/>
      <w:bookmarkEnd w:id="1095"/>
      <w:bookmarkEnd w:id="1096"/>
      <w:bookmarkEnd w:id="1097"/>
      <w:bookmarkEnd w:id="1098"/>
      <w:bookmarkEnd w:id="1099"/>
      <w:bookmarkEnd w:id="1100"/>
      <w:bookmarkEnd w:id="1101"/>
      <w:bookmarkEnd w:id="1102"/>
      <w:bookmarkEnd w:id="1103"/>
      <w:bookmarkEnd w:id="1104"/>
      <w:r w:rsidRPr="00415594">
        <w:rPr>
          <w:lang w:val="en-GB"/>
        </w:rPr>
        <w:t>Theme 1: Reinforcing bilingualism through conversing with children</w:t>
      </w:r>
      <w:bookmarkEnd w:id="1105"/>
    </w:p>
    <w:p w14:paraId="2F3CC82E" w14:textId="77777777" w:rsidR="00F33EA0" w:rsidRPr="00415594" w:rsidRDefault="00E6356B" w:rsidP="004B2B7A">
      <w:pPr>
        <w:pStyle w:val="BodyText"/>
        <w:rPr>
          <w:lang w:val="en-GB"/>
        </w:rPr>
      </w:pPr>
      <w:r w:rsidRPr="00415594">
        <w:rPr>
          <w:lang w:val="en-GB"/>
        </w:rPr>
        <w:t>Sara</w:t>
      </w:r>
      <w:r w:rsidRPr="00415594">
        <w:rPr>
          <w:spacing w:val="-5"/>
          <w:lang w:val="en-GB"/>
        </w:rPr>
        <w:t xml:space="preserve"> </w:t>
      </w:r>
      <w:r w:rsidRPr="00415594">
        <w:rPr>
          <w:lang w:val="en-GB"/>
        </w:rPr>
        <w:t>encouraged</w:t>
      </w:r>
      <w:r w:rsidRPr="00415594">
        <w:rPr>
          <w:spacing w:val="-3"/>
          <w:lang w:val="en-GB"/>
        </w:rPr>
        <w:t xml:space="preserve"> </w:t>
      </w:r>
      <w:r w:rsidRPr="00415594">
        <w:rPr>
          <w:lang w:val="en-GB"/>
        </w:rPr>
        <w:t>her</w:t>
      </w:r>
      <w:r w:rsidRPr="00415594">
        <w:rPr>
          <w:spacing w:val="-3"/>
          <w:lang w:val="en-GB"/>
        </w:rPr>
        <w:t xml:space="preserve"> </w:t>
      </w:r>
      <w:r w:rsidRPr="00415594">
        <w:rPr>
          <w:lang w:val="en-GB"/>
        </w:rPr>
        <w:t>children</w:t>
      </w:r>
      <w:r w:rsidRPr="00415594">
        <w:rPr>
          <w:spacing w:val="-3"/>
          <w:lang w:val="en-GB"/>
        </w:rPr>
        <w:t xml:space="preserve"> </w:t>
      </w:r>
      <w:r w:rsidRPr="00415594">
        <w:rPr>
          <w:lang w:val="en-GB"/>
        </w:rPr>
        <w:t>to</w:t>
      </w:r>
      <w:r w:rsidRPr="00415594">
        <w:rPr>
          <w:spacing w:val="-3"/>
          <w:lang w:val="en-GB"/>
        </w:rPr>
        <w:t xml:space="preserve"> </w:t>
      </w:r>
      <w:r w:rsidRPr="00415594">
        <w:rPr>
          <w:lang w:val="en-GB"/>
        </w:rPr>
        <w:t>speak</w:t>
      </w:r>
      <w:r w:rsidRPr="00415594">
        <w:rPr>
          <w:spacing w:val="-3"/>
          <w:lang w:val="en-GB"/>
        </w:rPr>
        <w:t xml:space="preserve"> </w:t>
      </w:r>
      <w:r w:rsidRPr="00415594">
        <w:rPr>
          <w:lang w:val="en-GB"/>
        </w:rPr>
        <w:t>both</w:t>
      </w:r>
      <w:r w:rsidRPr="00415594">
        <w:rPr>
          <w:spacing w:val="-3"/>
          <w:lang w:val="en-GB"/>
        </w:rPr>
        <w:t xml:space="preserve"> </w:t>
      </w:r>
      <w:r w:rsidRPr="00415594">
        <w:rPr>
          <w:lang w:val="en-GB"/>
        </w:rPr>
        <w:t>English</w:t>
      </w:r>
      <w:r w:rsidRPr="00415594">
        <w:rPr>
          <w:spacing w:val="-3"/>
          <w:lang w:val="en-GB"/>
        </w:rPr>
        <w:t xml:space="preserve"> </w:t>
      </w:r>
      <w:r w:rsidRPr="00415594">
        <w:rPr>
          <w:lang w:val="en-GB"/>
        </w:rPr>
        <w:t>and</w:t>
      </w:r>
      <w:r w:rsidRPr="00415594">
        <w:rPr>
          <w:spacing w:val="-3"/>
          <w:lang w:val="en-GB"/>
        </w:rPr>
        <w:t xml:space="preserve"> </w:t>
      </w:r>
      <w:r w:rsidRPr="00415594">
        <w:rPr>
          <w:lang w:val="en-GB"/>
        </w:rPr>
        <w:t>Arabic.</w:t>
      </w:r>
      <w:r w:rsidRPr="00415594">
        <w:rPr>
          <w:spacing w:val="-4"/>
          <w:lang w:val="en-GB"/>
        </w:rPr>
        <w:t xml:space="preserve"> </w:t>
      </w:r>
      <w:r w:rsidRPr="00415594">
        <w:rPr>
          <w:lang w:val="en-GB"/>
        </w:rPr>
        <w:t>She</w:t>
      </w:r>
      <w:r w:rsidRPr="00415594">
        <w:rPr>
          <w:spacing w:val="-5"/>
          <w:lang w:val="en-GB"/>
        </w:rPr>
        <w:t xml:space="preserve"> </w:t>
      </w:r>
      <w:r w:rsidRPr="00415594">
        <w:rPr>
          <w:lang w:val="en-GB"/>
        </w:rPr>
        <w:t>believed</w:t>
      </w:r>
      <w:r w:rsidRPr="00415594">
        <w:rPr>
          <w:spacing w:val="-3"/>
          <w:lang w:val="en-GB"/>
        </w:rPr>
        <w:t xml:space="preserve"> </w:t>
      </w:r>
      <w:r w:rsidRPr="00415594">
        <w:rPr>
          <w:lang w:val="en-GB"/>
        </w:rPr>
        <w:t>studying abroad was a ‘</w:t>
      </w:r>
      <w:r w:rsidRPr="00415594">
        <w:rPr>
          <w:i/>
          <w:lang w:val="en-GB"/>
        </w:rPr>
        <w:t>golden opportunity</w:t>
      </w:r>
      <w:r w:rsidRPr="00415594">
        <w:rPr>
          <w:lang w:val="en-GB"/>
        </w:rPr>
        <w:t>’ to learn English:</w:t>
      </w:r>
    </w:p>
    <w:p w14:paraId="0B032201" w14:textId="77777777" w:rsidR="00F33EA0" w:rsidRPr="00415594" w:rsidRDefault="00E6356B">
      <w:pPr>
        <w:spacing w:before="61" w:line="360" w:lineRule="auto"/>
        <w:ind w:left="590" w:right="849"/>
        <w:rPr>
          <w:sz w:val="24"/>
          <w:lang w:val="en-GB"/>
        </w:rPr>
      </w:pPr>
      <w:r w:rsidRPr="00415594">
        <w:rPr>
          <w:sz w:val="24"/>
          <w:lang w:val="en-GB"/>
        </w:rPr>
        <w:t>‘</w:t>
      </w:r>
      <w:r w:rsidRPr="00415594">
        <w:rPr>
          <w:i/>
          <w:sz w:val="24"/>
          <w:lang w:val="en-GB"/>
        </w:rPr>
        <w:t>You</w:t>
      </w:r>
      <w:r w:rsidRPr="00415594">
        <w:rPr>
          <w:i/>
          <w:spacing w:val="-3"/>
          <w:sz w:val="24"/>
          <w:lang w:val="en-GB"/>
        </w:rPr>
        <w:t xml:space="preserve"> </w:t>
      </w:r>
      <w:r w:rsidRPr="00415594">
        <w:rPr>
          <w:i/>
          <w:sz w:val="24"/>
          <w:lang w:val="en-GB"/>
        </w:rPr>
        <w:t>know,</w:t>
      </w:r>
      <w:r w:rsidRPr="00415594">
        <w:rPr>
          <w:i/>
          <w:spacing w:val="-3"/>
          <w:sz w:val="24"/>
          <w:lang w:val="en-GB"/>
        </w:rPr>
        <w:t xml:space="preserve"> </w:t>
      </w:r>
      <w:r w:rsidRPr="00415594">
        <w:rPr>
          <w:i/>
          <w:sz w:val="24"/>
          <w:lang w:val="en-GB"/>
        </w:rPr>
        <w:t>English</w:t>
      </w:r>
      <w:r w:rsidRPr="00415594">
        <w:rPr>
          <w:i/>
          <w:spacing w:val="-3"/>
          <w:sz w:val="24"/>
          <w:lang w:val="en-GB"/>
        </w:rPr>
        <w:t xml:space="preserve"> </w:t>
      </w:r>
      <w:r w:rsidRPr="00415594">
        <w:rPr>
          <w:i/>
          <w:sz w:val="24"/>
          <w:lang w:val="en-GB"/>
        </w:rPr>
        <w:t>is</w:t>
      </w:r>
      <w:r w:rsidRPr="00415594">
        <w:rPr>
          <w:i/>
          <w:spacing w:val="-2"/>
          <w:sz w:val="24"/>
          <w:lang w:val="en-GB"/>
        </w:rPr>
        <w:t xml:space="preserve"> </w:t>
      </w:r>
      <w:r w:rsidRPr="00415594">
        <w:rPr>
          <w:i/>
          <w:sz w:val="24"/>
          <w:lang w:val="en-GB"/>
        </w:rPr>
        <w:t>an</w:t>
      </w:r>
      <w:r w:rsidRPr="00415594">
        <w:rPr>
          <w:i/>
          <w:spacing w:val="-3"/>
          <w:sz w:val="24"/>
          <w:lang w:val="en-GB"/>
        </w:rPr>
        <w:t xml:space="preserve"> </w:t>
      </w:r>
      <w:r w:rsidRPr="00415594">
        <w:rPr>
          <w:i/>
          <w:sz w:val="24"/>
          <w:lang w:val="en-GB"/>
        </w:rPr>
        <w:t>international</w:t>
      </w:r>
      <w:r w:rsidRPr="00415594">
        <w:rPr>
          <w:i/>
          <w:spacing w:val="-1"/>
          <w:sz w:val="24"/>
          <w:lang w:val="en-GB"/>
        </w:rPr>
        <w:t xml:space="preserve"> </w:t>
      </w:r>
      <w:r w:rsidRPr="00415594">
        <w:rPr>
          <w:i/>
          <w:sz w:val="24"/>
          <w:lang w:val="en-GB"/>
        </w:rPr>
        <w:t>language,</w:t>
      </w:r>
      <w:r w:rsidRPr="00415594">
        <w:rPr>
          <w:i/>
          <w:spacing w:val="-3"/>
          <w:sz w:val="24"/>
          <w:lang w:val="en-GB"/>
        </w:rPr>
        <w:t xml:space="preserve"> </w:t>
      </w:r>
      <w:r w:rsidRPr="00415594">
        <w:rPr>
          <w:i/>
          <w:sz w:val="24"/>
          <w:lang w:val="en-GB"/>
        </w:rPr>
        <w:t>and</w:t>
      </w:r>
      <w:r w:rsidRPr="00415594">
        <w:rPr>
          <w:i/>
          <w:spacing w:val="-3"/>
          <w:sz w:val="24"/>
          <w:lang w:val="en-GB"/>
        </w:rPr>
        <w:t xml:space="preserve"> </w:t>
      </w:r>
      <w:r w:rsidRPr="00415594">
        <w:rPr>
          <w:i/>
          <w:sz w:val="24"/>
          <w:lang w:val="en-GB"/>
        </w:rPr>
        <w:t>it’s</w:t>
      </w:r>
      <w:r w:rsidRPr="00415594">
        <w:rPr>
          <w:i/>
          <w:spacing w:val="-2"/>
          <w:sz w:val="24"/>
          <w:lang w:val="en-GB"/>
        </w:rPr>
        <w:t xml:space="preserve"> </w:t>
      </w:r>
      <w:r w:rsidRPr="00415594">
        <w:rPr>
          <w:i/>
          <w:sz w:val="24"/>
          <w:lang w:val="en-GB"/>
        </w:rPr>
        <w:t>a</w:t>
      </w:r>
      <w:r w:rsidRPr="00415594">
        <w:rPr>
          <w:i/>
          <w:spacing w:val="-3"/>
          <w:sz w:val="24"/>
          <w:lang w:val="en-GB"/>
        </w:rPr>
        <w:t xml:space="preserve"> </w:t>
      </w:r>
      <w:r w:rsidRPr="00415594">
        <w:rPr>
          <w:i/>
          <w:sz w:val="24"/>
          <w:lang w:val="en-GB"/>
        </w:rPr>
        <w:t>golden</w:t>
      </w:r>
      <w:r w:rsidRPr="00415594">
        <w:rPr>
          <w:i/>
          <w:spacing w:val="-3"/>
          <w:sz w:val="24"/>
          <w:lang w:val="en-GB"/>
        </w:rPr>
        <w:t xml:space="preserve"> </w:t>
      </w:r>
      <w:r w:rsidRPr="00415594">
        <w:rPr>
          <w:i/>
          <w:sz w:val="24"/>
          <w:lang w:val="en-GB"/>
        </w:rPr>
        <w:t>opportunity</w:t>
      </w:r>
      <w:r w:rsidRPr="00415594">
        <w:rPr>
          <w:i/>
          <w:spacing w:val="-5"/>
          <w:sz w:val="24"/>
          <w:lang w:val="en-GB"/>
        </w:rPr>
        <w:t xml:space="preserve"> </w:t>
      </w:r>
      <w:r w:rsidRPr="00415594">
        <w:rPr>
          <w:i/>
          <w:sz w:val="24"/>
          <w:lang w:val="en-GB"/>
        </w:rPr>
        <w:t>for</w:t>
      </w:r>
      <w:r w:rsidRPr="00415594">
        <w:rPr>
          <w:i/>
          <w:spacing w:val="-2"/>
          <w:sz w:val="24"/>
          <w:lang w:val="en-GB"/>
        </w:rPr>
        <w:t xml:space="preserve"> </w:t>
      </w:r>
      <w:r w:rsidRPr="00415594">
        <w:rPr>
          <w:i/>
          <w:sz w:val="24"/>
          <w:lang w:val="en-GB"/>
        </w:rPr>
        <w:t xml:space="preserve">them to learn English here [in the UK], because Mashallah sometimes they’re better than us in English and they learn things in school that we haven’t learnt. </w:t>
      </w:r>
      <w:r w:rsidRPr="00415594">
        <w:rPr>
          <w:sz w:val="24"/>
          <w:lang w:val="en-GB"/>
        </w:rPr>
        <w:t>(Lines 174-176)</w:t>
      </w:r>
    </w:p>
    <w:p w14:paraId="1FD33FB9" w14:textId="77777777" w:rsidR="00987497" w:rsidRPr="00415594" w:rsidRDefault="00987497" w:rsidP="004B2B7A">
      <w:pPr>
        <w:pStyle w:val="BodyText"/>
        <w:rPr>
          <w:lang w:val="en-GB"/>
        </w:rPr>
      </w:pPr>
    </w:p>
    <w:p w14:paraId="123C4693" w14:textId="5FD0087B" w:rsidR="00F33EA0" w:rsidRPr="00415594" w:rsidRDefault="00987497" w:rsidP="004B2B7A">
      <w:pPr>
        <w:pStyle w:val="BodyText"/>
        <w:rPr>
          <w:lang w:val="en-GB"/>
        </w:rPr>
      </w:pPr>
      <w:r w:rsidRPr="00415594">
        <w:rPr>
          <w:lang w:val="en-GB"/>
        </w:rPr>
        <w:t>In</w:t>
      </w:r>
      <w:r w:rsidRPr="00415594">
        <w:rPr>
          <w:spacing w:val="-6"/>
          <w:lang w:val="en-GB"/>
        </w:rPr>
        <w:t xml:space="preserve"> </w:t>
      </w:r>
      <w:r w:rsidR="00E6356B" w:rsidRPr="00415594">
        <w:rPr>
          <w:lang w:val="en-GB"/>
        </w:rPr>
        <w:t>Sara’s</w:t>
      </w:r>
      <w:r w:rsidR="00E6356B" w:rsidRPr="00415594">
        <w:rPr>
          <w:spacing w:val="-3"/>
          <w:lang w:val="en-GB"/>
        </w:rPr>
        <w:t xml:space="preserve"> </w:t>
      </w:r>
      <w:r w:rsidR="00E6356B" w:rsidRPr="00415594">
        <w:rPr>
          <w:lang w:val="en-GB"/>
        </w:rPr>
        <w:t>opinion</w:t>
      </w:r>
      <w:r w:rsidR="00E6356B" w:rsidRPr="00415594">
        <w:rPr>
          <w:spacing w:val="-4"/>
          <w:lang w:val="en-GB"/>
        </w:rPr>
        <w:t xml:space="preserve"> </w:t>
      </w:r>
      <w:r w:rsidRPr="00415594">
        <w:rPr>
          <w:lang w:val="en-GB"/>
        </w:rPr>
        <w:t>English</w:t>
      </w:r>
      <w:r w:rsidRPr="00415594">
        <w:rPr>
          <w:spacing w:val="-4"/>
          <w:lang w:val="en-GB"/>
        </w:rPr>
        <w:t xml:space="preserve"> </w:t>
      </w:r>
      <w:r w:rsidR="00E6356B" w:rsidRPr="00415594">
        <w:rPr>
          <w:lang w:val="en-GB"/>
        </w:rPr>
        <w:t>represented</w:t>
      </w:r>
      <w:r w:rsidR="00E6356B" w:rsidRPr="00415594">
        <w:rPr>
          <w:spacing w:val="-4"/>
          <w:lang w:val="en-GB"/>
        </w:rPr>
        <w:t xml:space="preserve"> </w:t>
      </w:r>
      <w:r w:rsidR="00E6356B" w:rsidRPr="00415594">
        <w:rPr>
          <w:lang w:val="en-GB"/>
        </w:rPr>
        <w:t>academic</w:t>
      </w:r>
      <w:r w:rsidR="00E6356B" w:rsidRPr="00415594">
        <w:rPr>
          <w:spacing w:val="-2"/>
          <w:lang w:val="en-GB"/>
        </w:rPr>
        <w:t xml:space="preserve"> </w:t>
      </w:r>
      <w:r w:rsidR="00E6356B" w:rsidRPr="00415594">
        <w:rPr>
          <w:lang w:val="en-GB"/>
        </w:rPr>
        <w:t>and</w:t>
      </w:r>
      <w:r w:rsidR="00E6356B" w:rsidRPr="00415594">
        <w:rPr>
          <w:spacing w:val="-4"/>
          <w:lang w:val="en-GB"/>
        </w:rPr>
        <w:t xml:space="preserve"> </w:t>
      </w:r>
      <w:r w:rsidR="00E6356B" w:rsidRPr="00415594">
        <w:rPr>
          <w:lang w:val="en-GB"/>
        </w:rPr>
        <w:t>linguistic</w:t>
      </w:r>
      <w:r w:rsidR="00E6356B" w:rsidRPr="00415594">
        <w:rPr>
          <w:spacing w:val="-6"/>
          <w:lang w:val="en-GB"/>
        </w:rPr>
        <w:t xml:space="preserve"> </w:t>
      </w:r>
      <w:r w:rsidR="00E6356B" w:rsidRPr="00415594">
        <w:rPr>
          <w:lang w:val="en-GB"/>
        </w:rPr>
        <w:t>capital</w:t>
      </w:r>
      <w:r w:rsidR="00E6356B" w:rsidRPr="00415594">
        <w:rPr>
          <w:spacing w:val="-6"/>
          <w:lang w:val="en-GB"/>
        </w:rPr>
        <w:t xml:space="preserve"> </w:t>
      </w:r>
      <w:r w:rsidR="00E6356B" w:rsidRPr="00415594">
        <w:rPr>
          <w:lang w:val="en-GB"/>
        </w:rPr>
        <w:t>for</w:t>
      </w:r>
      <w:r w:rsidR="00E6356B" w:rsidRPr="00415594">
        <w:rPr>
          <w:spacing w:val="-4"/>
          <w:lang w:val="en-GB"/>
        </w:rPr>
        <w:t xml:space="preserve"> </w:t>
      </w:r>
      <w:r w:rsidR="00E6356B" w:rsidRPr="00415594">
        <w:rPr>
          <w:lang w:val="en-GB"/>
        </w:rPr>
        <w:t>her</w:t>
      </w:r>
      <w:r w:rsidR="00E6356B" w:rsidRPr="00415594">
        <w:rPr>
          <w:spacing w:val="-4"/>
          <w:lang w:val="en-GB"/>
        </w:rPr>
        <w:t xml:space="preserve"> </w:t>
      </w:r>
      <w:r w:rsidR="00E6356B" w:rsidRPr="00415594">
        <w:rPr>
          <w:lang w:val="en-GB"/>
        </w:rPr>
        <w:t>children (Curdt-Christiansen,</w:t>
      </w:r>
      <w:r w:rsidR="00E6356B" w:rsidRPr="00415594">
        <w:rPr>
          <w:spacing w:val="-2"/>
          <w:lang w:val="en-GB"/>
        </w:rPr>
        <w:t xml:space="preserve"> </w:t>
      </w:r>
      <w:r w:rsidR="00E6356B" w:rsidRPr="00415594">
        <w:rPr>
          <w:lang w:val="en-GB"/>
        </w:rPr>
        <w:t>2009).</w:t>
      </w:r>
      <w:r w:rsidR="00E6356B" w:rsidRPr="00415594">
        <w:rPr>
          <w:spacing w:val="-1"/>
          <w:lang w:val="en-GB"/>
        </w:rPr>
        <w:t xml:space="preserve"> </w:t>
      </w:r>
      <w:r w:rsidR="00E6356B" w:rsidRPr="00415594">
        <w:rPr>
          <w:lang w:val="en-GB"/>
        </w:rPr>
        <w:t>On</w:t>
      </w:r>
      <w:r w:rsidR="00E6356B" w:rsidRPr="00415594">
        <w:rPr>
          <w:spacing w:val="-2"/>
          <w:lang w:val="en-GB"/>
        </w:rPr>
        <w:t xml:space="preserve"> </w:t>
      </w:r>
      <w:r w:rsidR="00E6356B" w:rsidRPr="00415594">
        <w:rPr>
          <w:lang w:val="en-GB"/>
        </w:rPr>
        <w:t>the</w:t>
      </w:r>
      <w:r w:rsidR="00E6356B" w:rsidRPr="00415594">
        <w:rPr>
          <w:spacing w:val="-4"/>
          <w:lang w:val="en-GB"/>
        </w:rPr>
        <w:t xml:space="preserve"> </w:t>
      </w:r>
      <w:r w:rsidR="00E6356B" w:rsidRPr="00415594">
        <w:rPr>
          <w:lang w:val="en-GB"/>
        </w:rPr>
        <w:t>other</w:t>
      </w:r>
      <w:r w:rsidR="00E6356B" w:rsidRPr="00415594">
        <w:rPr>
          <w:spacing w:val="-2"/>
          <w:lang w:val="en-GB"/>
        </w:rPr>
        <w:t xml:space="preserve"> </w:t>
      </w:r>
      <w:r w:rsidR="00E6356B" w:rsidRPr="00415594">
        <w:rPr>
          <w:lang w:val="en-GB"/>
        </w:rPr>
        <w:t>hand, she</w:t>
      </w:r>
      <w:r w:rsidR="00E6356B" w:rsidRPr="00415594">
        <w:rPr>
          <w:spacing w:val="-4"/>
          <w:lang w:val="en-GB"/>
        </w:rPr>
        <w:t xml:space="preserve"> </w:t>
      </w:r>
      <w:r w:rsidR="00E6356B" w:rsidRPr="00415594">
        <w:rPr>
          <w:lang w:val="en-GB"/>
        </w:rPr>
        <w:t>recognised</w:t>
      </w:r>
      <w:r w:rsidR="00E6356B" w:rsidRPr="00415594">
        <w:rPr>
          <w:spacing w:val="-2"/>
          <w:lang w:val="en-GB"/>
        </w:rPr>
        <w:t xml:space="preserve"> </w:t>
      </w:r>
      <w:r w:rsidR="00E6356B" w:rsidRPr="00415594">
        <w:rPr>
          <w:lang w:val="en-GB"/>
        </w:rPr>
        <w:t>the</w:t>
      </w:r>
      <w:r w:rsidR="00E6356B" w:rsidRPr="00415594">
        <w:rPr>
          <w:spacing w:val="-4"/>
          <w:lang w:val="en-GB"/>
        </w:rPr>
        <w:t xml:space="preserve"> </w:t>
      </w:r>
      <w:r w:rsidR="00E6356B" w:rsidRPr="00415594">
        <w:rPr>
          <w:lang w:val="en-GB"/>
        </w:rPr>
        <w:t>importance</w:t>
      </w:r>
      <w:r w:rsidR="00E6356B" w:rsidRPr="00415594">
        <w:rPr>
          <w:spacing w:val="-4"/>
          <w:lang w:val="en-GB"/>
        </w:rPr>
        <w:t xml:space="preserve"> </w:t>
      </w:r>
      <w:r w:rsidR="00E6356B" w:rsidRPr="00415594">
        <w:rPr>
          <w:lang w:val="en-GB"/>
        </w:rPr>
        <w:t>of</w:t>
      </w:r>
      <w:r w:rsidR="00E6356B" w:rsidRPr="00415594">
        <w:rPr>
          <w:spacing w:val="-2"/>
          <w:lang w:val="en-GB"/>
        </w:rPr>
        <w:t xml:space="preserve"> </w:t>
      </w:r>
      <w:r w:rsidR="00E6356B" w:rsidRPr="00415594">
        <w:rPr>
          <w:lang w:val="en-GB"/>
        </w:rPr>
        <w:t>Arabic as her children’s first language:</w:t>
      </w:r>
    </w:p>
    <w:p w14:paraId="2D6C3073" w14:textId="77777777" w:rsidR="00F33EA0" w:rsidRPr="00415594" w:rsidRDefault="00E6356B">
      <w:pPr>
        <w:spacing w:before="203" w:line="360" w:lineRule="auto"/>
        <w:ind w:left="590" w:right="847"/>
        <w:rPr>
          <w:sz w:val="24"/>
          <w:lang w:val="en-GB"/>
        </w:rPr>
      </w:pPr>
      <w:r w:rsidRPr="00415594">
        <w:rPr>
          <w:sz w:val="24"/>
          <w:lang w:val="en-GB"/>
        </w:rPr>
        <w:t>‘</w:t>
      </w:r>
      <w:r w:rsidRPr="00415594">
        <w:rPr>
          <w:i/>
          <w:sz w:val="24"/>
          <w:lang w:val="en-GB"/>
        </w:rPr>
        <w:t>I remind them how cool</w:t>
      </w:r>
      <w:r w:rsidRPr="00415594">
        <w:rPr>
          <w:i/>
          <w:spacing w:val="-1"/>
          <w:sz w:val="24"/>
          <w:lang w:val="en-GB"/>
        </w:rPr>
        <w:t xml:space="preserve"> </w:t>
      </w:r>
      <w:r w:rsidRPr="00415594">
        <w:rPr>
          <w:i/>
          <w:sz w:val="24"/>
          <w:lang w:val="en-GB"/>
        </w:rPr>
        <w:t>it</w:t>
      </w:r>
      <w:r w:rsidRPr="00415594">
        <w:rPr>
          <w:i/>
          <w:spacing w:val="-1"/>
          <w:sz w:val="24"/>
          <w:lang w:val="en-GB"/>
        </w:rPr>
        <w:t xml:space="preserve"> </w:t>
      </w:r>
      <w:r w:rsidRPr="00415594">
        <w:rPr>
          <w:i/>
          <w:sz w:val="24"/>
          <w:lang w:val="en-GB"/>
        </w:rPr>
        <w:t>is to speak two languages, and not</w:t>
      </w:r>
      <w:r w:rsidRPr="00415594">
        <w:rPr>
          <w:i/>
          <w:spacing w:val="-1"/>
          <w:sz w:val="24"/>
          <w:lang w:val="en-GB"/>
        </w:rPr>
        <w:t xml:space="preserve"> </w:t>
      </w:r>
      <w:r w:rsidRPr="00415594">
        <w:rPr>
          <w:i/>
          <w:sz w:val="24"/>
          <w:lang w:val="en-GB"/>
        </w:rPr>
        <w:t>only</w:t>
      </w:r>
      <w:r w:rsidRPr="00415594">
        <w:rPr>
          <w:i/>
          <w:spacing w:val="-1"/>
          <w:sz w:val="24"/>
          <w:lang w:val="en-GB"/>
        </w:rPr>
        <w:t xml:space="preserve"> </w:t>
      </w:r>
      <w:r w:rsidRPr="00415594">
        <w:rPr>
          <w:i/>
          <w:sz w:val="24"/>
          <w:lang w:val="en-GB"/>
        </w:rPr>
        <w:t>speak them, but</w:t>
      </w:r>
      <w:r w:rsidRPr="00415594">
        <w:rPr>
          <w:i/>
          <w:spacing w:val="-1"/>
          <w:sz w:val="24"/>
          <w:lang w:val="en-GB"/>
        </w:rPr>
        <w:t xml:space="preserve"> </w:t>
      </w:r>
      <w:r w:rsidRPr="00415594">
        <w:rPr>
          <w:i/>
          <w:sz w:val="24"/>
          <w:lang w:val="en-GB"/>
        </w:rPr>
        <w:t>also write them. So, the idea of the importance of the two languages is that first, we should make</w:t>
      </w:r>
      <w:r w:rsidRPr="00415594">
        <w:rPr>
          <w:i/>
          <w:spacing w:val="-5"/>
          <w:sz w:val="24"/>
          <w:lang w:val="en-GB"/>
        </w:rPr>
        <w:t xml:space="preserve"> </w:t>
      </w:r>
      <w:r w:rsidRPr="00415594">
        <w:rPr>
          <w:i/>
          <w:sz w:val="24"/>
          <w:lang w:val="en-GB"/>
        </w:rPr>
        <w:t>children</w:t>
      </w:r>
      <w:r w:rsidRPr="00415594">
        <w:rPr>
          <w:i/>
          <w:spacing w:val="-3"/>
          <w:sz w:val="24"/>
          <w:lang w:val="en-GB"/>
        </w:rPr>
        <w:t xml:space="preserve"> </w:t>
      </w:r>
      <w:r w:rsidRPr="00415594">
        <w:rPr>
          <w:i/>
          <w:sz w:val="24"/>
          <w:lang w:val="en-GB"/>
        </w:rPr>
        <w:t>aware</w:t>
      </w:r>
      <w:r w:rsidRPr="00415594">
        <w:rPr>
          <w:i/>
          <w:spacing w:val="-5"/>
          <w:sz w:val="24"/>
          <w:lang w:val="en-GB"/>
        </w:rPr>
        <w:t xml:space="preserve"> </w:t>
      </w:r>
      <w:r w:rsidRPr="00415594">
        <w:rPr>
          <w:i/>
          <w:sz w:val="24"/>
          <w:lang w:val="en-GB"/>
        </w:rPr>
        <w:t>of</w:t>
      </w:r>
      <w:r w:rsidRPr="00415594">
        <w:rPr>
          <w:i/>
          <w:spacing w:val="-5"/>
          <w:sz w:val="24"/>
          <w:lang w:val="en-GB"/>
        </w:rPr>
        <w:t xml:space="preserve"> </w:t>
      </w:r>
      <w:r w:rsidRPr="00415594">
        <w:rPr>
          <w:i/>
          <w:sz w:val="24"/>
          <w:lang w:val="en-GB"/>
        </w:rPr>
        <w:t>the importance</w:t>
      </w:r>
      <w:r w:rsidRPr="00415594">
        <w:rPr>
          <w:i/>
          <w:spacing w:val="-5"/>
          <w:sz w:val="24"/>
          <w:lang w:val="en-GB"/>
        </w:rPr>
        <w:t xml:space="preserve"> </w:t>
      </w:r>
      <w:r w:rsidRPr="00415594">
        <w:rPr>
          <w:i/>
          <w:sz w:val="24"/>
          <w:lang w:val="en-GB"/>
        </w:rPr>
        <w:t>of the</w:t>
      </w:r>
      <w:r w:rsidRPr="00415594">
        <w:rPr>
          <w:i/>
          <w:spacing w:val="-5"/>
          <w:sz w:val="24"/>
          <w:lang w:val="en-GB"/>
        </w:rPr>
        <w:t xml:space="preserve"> </w:t>
      </w:r>
      <w:r w:rsidRPr="00415594">
        <w:rPr>
          <w:i/>
          <w:sz w:val="24"/>
          <w:lang w:val="en-GB"/>
        </w:rPr>
        <w:t>language,</w:t>
      </w:r>
      <w:r w:rsidRPr="00415594">
        <w:rPr>
          <w:i/>
          <w:spacing w:val="-3"/>
          <w:sz w:val="24"/>
          <w:lang w:val="en-GB"/>
        </w:rPr>
        <w:t xml:space="preserve"> </w:t>
      </w:r>
      <w:r w:rsidRPr="00415594">
        <w:rPr>
          <w:i/>
          <w:sz w:val="24"/>
          <w:lang w:val="en-GB"/>
        </w:rPr>
        <w:t>and</w:t>
      </w:r>
      <w:r w:rsidRPr="00415594">
        <w:rPr>
          <w:i/>
          <w:spacing w:val="-3"/>
          <w:sz w:val="24"/>
          <w:lang w:val="en-GB"/>
        </w:rPr>
        <w:t xml:space="preserve"> </w:t>
      </w:r>
      <w:r w:rsidRPr="00415594">
        <w:rPr>
          <w:i/>
          <w:sz w:val="24"/>
          <w:lang w:val="en-GB"/>
        </w:rPr>
        <w:t>second,</w:t>
      </w:r>
      <w:r w:rsidRPr="00415594">
        <w:rPr>
          <w:i/>
          <w:spacing w:val="-3"/>
          <w:sz w:val="24"/>
          <w:lang w:val="en-GB"/>
        </w:rPr>
        <w:t xml:space="preserve"> </w:t>
      </w:r>
      <w:r w:rsidRPr="00415594">
        <w:rPr>
          <w:i/>
          <w:sz w:val="24"/>
          <w:lang w:val="en-GB"/>
        </w:rPr>
        <w:t>it’s</w:t>
      </w:r>
      <w:r w:rsidRPr="00415594">
        <w:rPr>
          <w:i/>
          <w:spacing w:val="-2"/>
          <w:sz w:val="24"/>
          <w:lang w:val="en-GB"/>
        </w:rPr>
        <w:t xml:space="preserve"> </w:t>
      </w:r>
      <w:r w:rsidRPr="00415594">
        <w:rPr>
          <w:i/>
          <w:sz w:val="24"/>
          <w:lang w:val="en-GB"/>
        </w:rPr>
        <w:t>easier</w:t>
      </w:r>
      <w:r w:rsidRPr="00415594">
        <w:rPr>
          <w:i/>
          <w:spacing w:val="-2"/>
          <w:sz w:val="24"/>
          <w:lang w:val="en-GB"/>
        </w:rPr>
        <w:t xml:space="preserve"> </w:t>
      </w:r>
      <w:r w:rsidRPr="00415594">
        <w:rPr>
          <w:i/>
          <w:sz w:val="24"/>
          <w:lang w:val="en-GB"/>
        </w:rPr>
        <w:t>for</w:t>
      </w:r>
      <w:r w:rsidRPr="00415594">
        <w:rPr>
          <w:i/>
          <w:spacing w:val="-2"/>
          <w:sz w:val="24"/>
          <w:lang w:val="en-GB"/>
        </w:rPr>
        <w:t xml:space="preserve"> </w:t>
      </w:r>
      <w:r w:rsidRPr="00415594">
        <w:rPr>
          <w:i/>
          <w:sz w:val="24"/>
          <w:lang w:val="en-GB"/>
        </w:rPr>
        <w:t xml:space="preserve">them when they start learning Arabic and English simultaneously </w:t>
      </w:r>
      <w:r w:rsidRPr="00415594">
        <w:rPr>
          <w:sz w:val="24"/>
          <w:lang w:val="en-GB"/>
        </w:rPr>
        <w:t>(Lines 160-</w:t>
      </w:r>
      <w:proofErr w:type="gramStart"/>
      <w:r w:rsidRPr="00415594">
        <w:rPr>
          <w:sz w:val="24"/>
          <w:lang w:val="en-GB"/>
        </w:rPr>
        <w:t>165)</w:t>
      </w:r>
      <w:r w:rsidRPr="00415594">
        <w:rPr>
          <w:i/>
          <w:sz w:val="24"/>
          <w:lang w:val="en-GB"/>
        </w:rPr>
        <w:t>…</w:t>
      </w:r>
      <w:proofErr w:type="gramEnd"/>
      <w:r w:rsidRPr="00415594">
        <w:rPr>
          <w:i/>
          <w:sz w:val="24"/>
          <w:lang w:val="en-GB"/>
        </w:rPr>
        <w:t>I feel</w:t>
      </w:r>
      <w:r w:rsidRPr="00415594">
        <w:rPr>
          <w:i/>
          <w:spacing w:val="40"/>
          <w:sz w:val="24"/>
          <w:lang w:val="en-GB"/>
        </w:rPr>
        <w:t xml:space="preserve"> </w:t>
      </w:r>
      <w:r w:rsidRPr="00415594">
        <w:rPr>
          <w:i/>
          <w:sz w:val="24"/>
          <w:lang w:val="en-GB"/>
        </w:rPr>
        <w:t>that Arabic is very, very important, I mean we should make the children aware of the importance of Arabic before we teach it to them</w:t>
      </w:r>
      <w:r w:rsidRPr="00415594">
        <w:rPr>
          <w:sz w:val="24"/>
          <w:lang w:val="en-GB"/>
        </w:rPr>
        <w:t>.’ (Lines 157-158)</w:t>
      </w:r>
    </w:p>
    <w:p w14:paraId="397824B4" w14:textId="77777777" w:rsidR="00987497" w:rsidRPr="00415594" w:rsidRDefault="00987497" w:rsidP="004B2B7A">
      <w:pPr>
        <w:pStyle w:val="BodyText"/>
        <w:rPr>
          <w:lang w:val="en-GB"/>
        </w:rPr>
      </w:pPr>
    </w:p>
    <w:p w14:paraId="2A8B645A" w14:textId="4AE2443A" w:rsidR="00F33EA0" w:rsidRPr="00415594" w:rsidRDefault="00E6356B" w:rsidP="004B2B7A">
      <w:pPr>
        <w:pStyle w:val="BodyText"/>
        <w:rPr>
          <w:lang w:val="en-GB"/>
        </w:rPr>
      </w:pPr>
      <w:r w:rsidRPr="00415594">
        <w:rPr>
          <w:lang w:val="en-GB"/>
        </w:rPr>
        <w:t xml:space="preserve">Sara emphasised the importance of having clear and open conversations with her children about the significance of each language to encourage them to learn both. She also explained the utility of each language and the appropriate context for </w:t>
      </w:r>
      <w:r w:rsidR="00987497" w:rsidRPr="00415594">
        <w:rPr>
          <w:lang w:val="en-GB"/>
        </w:rPr>
        <w:t xml:space="preserve">their </w:t>
      </w:r>
      <w:r w:rsidRPr="00415594">
        <w:rPr>
          <w:lang w:val="en-GB"/>
        </w:rPr>
        <w:t>use. Here Sara</w:t>
      </w:r>
      <w:r w:rsidRPr="00415594">
        <w:rPr>
          <w:spacing w:val="-6"/>
          <w:lang w:val="en-GB"/>
        </w:rPr>
        <w:t xml:space="preserve"> </w:t>
      </w:r>
      <w:r w:rsidRPr="00415594">
        <w:rPr>
          <w:lang w:val="en-GB"/>
        </w:rPr>
        <w:t>focused</w:t>
      </w:r>
      <w:r w:rsidRPr="00415594">
        <w:rPr>
          <w:spacing w:val="-4"/>
          <w:lang w:val="en-GB"/>
        </w:rPr>
        <w:t xml:space="preserve"> </w:t>
      </w:r>
      <w:r w:rsidRPr="00415594">
        <w:rPr>
          <w:lang w:val="en-GB"/>
        </w:rPr>
        <w:t>on</w:t>
      </w:r>
      <w:r w:rsidRPr="00415594">
        <w:rPr>
          <w:spacing w:val="-4"/>
          <w:lang w:val="en-GB"/>
        </w:rPr>
        <w:t xml:space="preserve"> </w:t>
      </w:r>
      <w:r w:rsidRPr="00415594">
        <w:rPr>
          <w:lang w:val="en-GB"/>
        </w:rPr>
        <w:t>the</w:t>
      </w:r>
      <w:r w:rsidRPr="00415594">
        <w:rPr>
          <w:spacing w:val="-1"/>
          <w:lang w:val="en-GB"/>
        </w:rPr>
        <w:t xml:space="preserve"> </w:t>
      </w:r>
      <w:r w:rsidRPr="00415594">
        <w:rPr>
          <w:lang w:val="en-GB"/>
        </w:rPr>
        <w:t>explicit</w:t>
      </w:r>
      <w:r w:rsidRPr="00415594">
        <w:rPr>
          <w:spacing w:val="-6"/>
          <w:lang w:val="en-GB"/>
        </w:rPr>
        <w:t xml:space="preserve"> </w:t>
      </w:r>
      <w:r w:rsidRPr="00415594">
        <w:rPr>
          <w:lang w:val="en-GB"/>
        </w:rPr>
        <w:t>strategies</w:t>
      </w:r>
      <w:r w:rsidRPr="00415594">
        <w:rPr>
          <w:spacing w:val="-3"/>
          <w:lang w:val="en-GB"/>
        </w:rPr>
        <w:t xml:space="preserve"> </w:t>
      </w:r>
      <w:r w:rsidRPr="00415594">
        <w:rPr>
          <w:lang w:val="en-GB"/>
        </w:rPr>
        <w:t>through</w:t>
      </w:r>
      <w:r w:rsidRPr="00415594">
        <w:rPr>
          <w:spacing w:val="-4"/>
          <w:lang w:val="en-GB"/>
        </w:rPr>
        <w:t xml:space="preserve"> </w:t>
      </w:r>
      <w:r w:rsidRPr="00415594">
        <w:rPr>
          <w:lang w:val="en-GB"/>
        </w:rPr>
        <w:t>discussing</w:t>
      </w:r>
      <w:r w:rsidRPr="00415594">
        <w:rPr>
          <w:spacing w:val="-4"/>
          <w:lang w:val="en-GB"/>
        </w:rPr>
        <w:t xml:space="preserve"> </w:t>
      </w:r>
      <w:r w:rsidRPr="00415594">
        <w:rPr>
          <w:lang w:val="en-GB"/>
        </w:rPr>
        <w:t>the</w:t>
      </w:r>
      <w:r w:rsidRPr="00415594">
        <w:rPr>
          <w:spacing w:val="-6"/>
          <w:lang w:val="en-GB"/>
        </w:rPr>
        <w:t xml:space="preserve"> </w:t>
      </w:r>
      <w:r w:rsidRPr="00415594">
        <w:rPr>
          <w:lang w:val="en-GB"/>
        </w:rPr>
        <w:t>importance</w:t>
      </w:r>
      <w:r w:rsidRPr="00415594">
        <w:rPr>
          <w:spacing w:val="-6"/>
          <w:lang w:val="en-GB"/>
        </w:rPr>
        <w:t xml:space="preserve"> </w:t>
      </w:r>
      <w:r w:rsidRPr="00415594">
        <w:rPr>
          <w:lang w:val="en-GB"/>
        </w:rPr>
        <w:t>of</w:t>
      </w:r>
      <w:r w:rsidRPr="00415594">
        <w:rPr>
          <w:spacing w:val="-4"/>
          <w:lang w:val="en-GB"/>
        </w:rPr>
        <w:t xml:space="preserve"> </w:t>
      </w:r>
      <w:r w:rsidRPr="00415594">
        <w:rPr>
          <w:lang w:val="en-GB"/>
        </w:rPr>
        <w:t>maintaining Arabic with her children and explain</w:t>
      </w:r>
      <w:r w:rsidR="00987497" w:rsidRPr="00415594">
        <w:rPr>
          <w:lang w:val="en-GB"/>
        </w:rPr>
        <w:t>ing</w:t>
      </w:r>
      <w:r w:rsidRPr="00415594">
        <w:rPr>
          <w:lang w:val="en-GB"/>
        </w:rPr>
        <w:t xml:space="preserve"> clearly her language preference, Arabic, to her children (Lanza, 2004). Explicit strategies proved to be more successful in maintaining minority language than implicit (Mishina-Mori, 2011). In addition, she believed that learning both languages simultaneously at such a young age would be easier than learning languages separately when they were older. Furthermore, she considered that conversing with her children about the importance and the uses of each language (particularly Arabic) compensated for her limited time to teach and speak with her children in Arabic.</w:t>
      </w:r>
    </w:p>
    <w:p w14:paraId="073291A6" w14:textId="77777777" w:rsidR="00987497" w:rsidRPr="00415594" w:rsidRDefault="00987497" w:rsidP="004B2B7A">
      <w:pPr>
        <w:pStyle w:val="BodyText"/>
        <w:rPr>
          <w:lang w:val="en-GB"/>
        </w:rPr>
      </w:pPr>
    </w:p>
    <w:p w14:paraId="4095897E" w14:textId="77777777" w:rsidR="00F33EA0" w:rsidRPr="00415594" w:rsidRDefault="00E6356B">
      <w:pPr>
        <w:spacing w:before="199" w:line="360" w:lineRule="auto"/>
        <w:ind w:left="590" w:right="849"/>
        <w:rPr>
          <w:sz w:val="24"/>
          <w:lang w:val="en-GB"/>
        </w:rPr>
      </w:pPr>
      <w:r w:rsidRPr="00415594">
        <w:rPr>
          <w:sz w:val="24"/>
          <w:lang w:val="en-GB"/>
        </w:rPr>
        <w:t>‘</w:t>
      </w:r>
      <w:r w:rsidRPr="00415594">
        <w:rPr>
          <w:i/>
          <w:sz w:val="24"/>
          <w:lang w:val="en-GB"/>
        </w:rPr>
        <w:t>I</w:t>
      </w:r>
      <w:r w:rsidRPr="00415594">
        <w:rPr>
          <w:i/>
          <w:spacing w:val="-2"/>
          <w:sz w:val="24"/>
          <w:lang w:val="en-GB"/>
        </w:rPr>
        <w:t xml:space="preserve"> </w:t>
      </w:r>
      <w:r w:rsidRPr="00415594">
        <w:rPr>
          <w:i/>
          <w:sz w:val="24"/>
          <w:lang w:val="en-GB"/>
        </w:rPr>
        <w:t>don’t</w:t>
      </w:r>
      <w:r w:rsidRPr="00415594">
        <w:rPr>
          <w:i/>
          <w:spacing w:val="-4"/>
          <w:sz w:val="24"/>
          <w:lang w:val="en-GB"/>
        </w:rPr>
        <w:t xml:space="preserve"> </w:t>
      </w:r>
      <w:r w:rsidRPr="00415594">
        <w:rPr>
          <w:i/>
          <w:sz w:val="24"/>
          <w:lang w:val="en-GB"/>
        </w:rPr>
        <w:t>have</w:t>
      </w:r>
      <w:r w:rsidRPr="00415594">
        <w:rPr>
          <w:i/>
          <w:spacing w:val="-4"/>
          <w:sz w:val="24"/>
          <w:lang w:val="en-GB"/>
        </w:rPr>
        <w:t xml:space="preserve"> </w:t>
      </w:r>
      <w:r w:rsidRPr="00415594">
        <w:rPr>
          <w:i/>
          <w:sz w:val="24"/>
          <w:lang w:val="en-GB"/>
        </w:rPr>
        <w:t>time</w:t>
      </w:r>
      <w:r w:rsidRPr="00415594">
        <w:rPr>
          <w:i/>
          <w:spacing w:val="-4"/>
          <w:sz w:val="24"/>
          <w:lang w:val="en-GB"/>
        </w:rPr>
        <w:t xml:space="preserve"> </w:t>
      </w:r>
      <w:r w:rsidRPr="00415594">
        <w:rPr>
          <w:i/>
          <w:sz w:val="24"/>
          <w:lang w:val="en-GB"/>
        </w:rPr>
        <w:t>to</w:t>
      </w:r>
      <w:r w:rsidRPr="00415594">
        <w:rPr>
          <w:i/>
          <w:spacing w:val="-2"/>
          <w:sz w:val="24"/>
          <w:lang w:val="en-GB"/>
        </w:rPr>
        <w:t xml:space="preserve"> </w:t>
      </w:r>
      <w:r w:rsidRPr="00415594">
        <w:rPr>
          <w:i/>
          <w:sz w:val="24"/>
          <w:lang w:val="en-GB"/>
        </w:rPr>
        <w:t>chat</w:t>
      </w:r>
      <w:r w:rsidRPr="00415594">
        <w:rPr>
          <w:i/>
          <w:spacing w:val="-4"/>
          <w:sz w:val="24"/>
          <w:lang w:val="en-GB"/>
        </w:rPr>
        <w:t xml:space="preserve"> </w:t>
      </w:r>
      <w:r w:rsidRPr="00415594">
        <w:rPr>
          <w:i/>
          <w:sz w:val="24"/>
          <w:lang w:val="en-GB"/>
        </w:rPr>
        <w:t>with them</w:t>
      </w:r>
      <w:r w:rsidRPr="00415594">
        <w:rPr>
          <w:i/>
          <w:spacing w:val="-1"/>
          <w:sz w:val="24"/>
          <w:lang w:val="en-GB"/>
        </w:rPr>
        <w:t xml:space="preserve"> </w:t>
      </w:r>
      <w:r w:rsidRPr="00415594">
        <w:rPr>
          <w:i/>
          <w:sz w:val="24"/>
          <w:lang w:val="en-GB"/>
        </w:rPr>
        <w:t>and</w:t>
      </w:r>
      <w:r w:rsidRPr="00415594">
        <w:rPr>
          <w:i/>
          <w:spacing w:val="-2"/>
          <w:sz w:val="24"/>
          <w:lang w:val="en-GB"/>
        </w:rPr>
        <w:t xml:space="preserve"> </w:t>
      </w:r>
      <w:r w:rsidRPr="00415594">
        <w:rPr>
          <w:i/>
          <w:sz w:val="24"/>
          <w:lang w:val="en-GB"/>
        </w:rPr>
        <w:t>let them</w:t>
      </w:r>
      <w:r w:rsidRPr="00415594">
        <w:rPr>
          <w:i/>
          <w:spacing w:val="-1"/>
          <w:sz w:val="24"/>
          <w:lang w:val="en-GB"/>
        </w:rPr>
        <w:t xml:space="preserve"> </w:t>
      </w:r>
      <w:r w:rsidRPr="00415594">
        <w:rPr>
          <w:i/>
          <w:sz w:val="24"/>
          <w:lang w:val="en-GB"/>
        </w:rPr>
        <w:t>talk.</w:t>
      </w:r>
      <w:r w:rsidRPr="00415594">
        <w:rPr>
          <w:i/>
          <w:spacing w:val="-2"/>
          <w:sz w:val="24"/>
          <w:lang w:val="en-GB"/>
        </w:rPr>
        <w:t xml:space="preserve"> </w:t>
      </w:r>
      <w:r w:rsidRPr="00415594">
        <w:rPr>
          <w:i/>
          <w:sz w:val="24"/>
          <w:lang w:val="en-GB"/>
        </w:rPr>
        <w:t>I</w:t>
      </w:r>
      <w:r w:rsidRPr="00415594">
        <w:rPr>
          <w:i/>
          <w:spacing w:val="-2"/>
          <w:sz w:val="24"/>
          <w:lang w:val="en-GB"/>
        </w:rPr>
        <w:t xml:space="preserve"> </w:t>
      </w:r>
      <w:r w:rsidRPr="00415594">
        <w:rPr>
          <w:i/>
          <w:sz w:val="24"/>
          <w:lang w:val="en-GB"/>
        </w:rPr>
        <w:t>feel that</w:t>
      </w:r>
      <w:r w:rsidRPr="00415594">
        <w:rPr>
          <w:i/>
          <w:spacing w:val="-4"/>
          <w:sz w:val="24"/>
          <w:lang w:val="en-GB"/>
        </w:rPr>
        <w:t xml:space="preserve"> </w:t>
      </w:r>
      <w:r w:rsidRPr="00415594">
        <w:rPr>
          <w:i/>
          <w:sz w:val="24"/>
          <w:lang w:val="en-GB"/>
        </w:rPr>
        <w:t>our</w:t>
      </w:r>
      <w:r w:rsidRPr="00415594">
        <w:rPr>
          <w:i/>
          <w:spacing w:val="-1"/>
          <w:sz w:val="24"/>
          <w:lang w:val="en-GB"/>
        </w:rPr>
        <w:t xml:space="preserve"> </w:t>
      </w:r>
      <w:r w:rsidRPr="00415594">
        <w:rPr>
          <w:i/>
          <w:sz w:val="24"/>
          <w:lang w:val="en-GB"/>
        </w:rPr>
        <w:t>talking</w:t>
      </w:r>
      <w:r w:rsidRPr="00415594">
        <w:rPr>
          <w:i/>
          <w:spacing w:val="-2"/>
          <w:sz w:val="24"/>
          <w:lang w:val="en-GB"/>
        </w:rPr>
        <w:t xml:space="preserve"> </w:t>
      </w:r>
      <w:r w:rsidRPr="00415594">
        <w:rPr>
          <w:i/>
          <w:sz w:val="24"/>
          <w:lang w:val="en-GB"/>
        </w:rPr>
        <w:t>time</w:t>
      </w:r>
      <w:r w:rsidRPr="00415594">
        <w:rPr>
          <w:i/>
          <w:spacing w:val="-4"/>
          <w:sz w:val="24"/>
          <w:lang w:val="en-GB"/>
        </w:rPr>
        <w:t xml:space="preserve"> </w:t>
      </w:r>
      <w:r w:rsidRPr="00415594">
        <w:rPr>
          <w:i/>
          <w:sz w:val="24"/>
          <w:lang w:val="en-GB"/>
        </w:rPr>
        <w:t>is</w:t>
      </w:r>
      <w:r w:rsidRPr="00415594">
        <w:rPr>
          <w:i/>
          <w:spacing w:val="-1"/>
          <w:sz w:val="24"/>
          <w:lang w:val="en-GB"/>
        </w:rPr>
        <w:t xml:space="preserve"> </w:t>
      </w:r>
      <w:r w:rsidRPr="00415594">
        <w:rPr>
          <w:i/>
          <w:sz w:val="24"/>
          <w:lang w:val="en-GB"/>
        </w:rPr>
        <w:t xml:space="preserve">very limited, but in terms of education and learning, it helps a lot to raise my awareness of the importance of language.’ </w:t>
      </w:r>
      <w:r w:rsidRPr="00415594">
        <w:rPr>
          <w:sz w:val="24"/>
          <w:lang w:val="en-GB"/>
        </w:rPr>
        <w:t>(Lines 418-19)</w:t>
      </w:r>
    </w:p>
    <w:p w14:paraId="37C11EA4" w14:textId="77777777" w:rsidR="00987497" w:rsidRPr="00415594" w:rsidRDefault="00987497" w:rsidP="004B2B7A">
      <w:pPr>
        <w:pStyle w:val="BodyText"/>
        <w:rPr>
          <w:lang w:val="en-GB"/>
        </w:rPr>
      </w:pPr>
    </w:p>
    <w:p w14:paraId="52C96EDB" w14:textId="3B905D54" w:rsidR="00F33EA0" w:rsidRPr="00415594" w:rsidRDefault="00E6356B">
      <w:pPr>
        <w:spacing w:before="61" w:line="360" w:lineRule="auto"/>
        <w:ind w:left="590" w:right="915"/>
        <w:rPr>
          <w:sz w:val="24"/>
          <w:lang w:val="en-GB"/>
        </w:rPr>
      </w:pPr>
      <w:r w:rsidRPr="00415594">
        <w:rPr>
          <w:lang w:val="en-GB"/>
        </w:rPr>
        <w:t>In addition, Sara emphasised the importance of raising her children’s ability to select the</w:t>
      </w:r>
      <w:r w:rsidRPr="00415594">
        <w:rPr>
          <w:spacing w:val="-5"/>
          <w:lang w:val="en-GB"/>
        </w:rPr>
        <w:t xml:space="preserve"> </w:t>
      </w:r>
      <w:r w:rsidRPr="00415594">
        <w:rPr>
          <w:lang w:val="en-GB"/>
        </w:rPr>
        <w:t>appropriate</w:t>
      </w:r>
      <w:r w:rsidRPr="00415594">
        <w:rPr>
          <w:spacing w:val="-1"/>
          <w:lang w:val="en-GB"/>
        </w:rPr>
        <w:t xml:space="preserve"> </w:t>
      </w:r>
      <w:r w:rsidRPr="00415594">
        <w:rPr>
          <w:lang w:val="en-GB"/>
        </w:rPr>
        <w:t>language</w:t>
      </w:r>
      <w:r w:rsidRPr="00415594">
        <w:rPr>
          <w:spacing w:val="-1"/>
          <w:lang w:val="en-GB"/>
        </w:rPr>
        <w:t xml:space="preserve"> </w:t>
      </w:r>
      <w:r w:rsidRPr="00415594">
        <w:rPr>
          <w:lang w:val="en-GB"/>
        </w:rPr>
        <w:t>according</w:t>
      </w:r>
      <w:r w:rsidRPr="00415594">
        <w:rPr>
          <w:spacing w:val="-3"/>
          <w:lang w:val="en-GB"/>
        </w:rPr>
        <w:t xml:space="preserve"> </w:t>
      </w:r>
      <w:r w:rsidRPr="00415594">
        <w:rPr>
          <w:lang w:val="en-GB"/>
        </w:rPr>
        <w:t>to</w:t>
      </w:r>
      <w:r w:rsidRPr="00415594">
        <w:rPr>
          <w:spacing w:val="-3"/>
          <w:lang w:val="en-GB"/>
        </w:rPr>
        <w:t xml:space="preserve"> </w:t>
      </w:r>
      <w:r w:rsidRPr="00415594">
        <w:rPr>
          <w:lang w:val="en-GB"/>
        </w:rPr>
        <w:t>each</w:t>
      </w:r>
      <w:r w:rsidRPr="00415594">
        <w:rPr>
          <w:spacing w:val="-3"/>
          <w:lang w:val="en-GB"/>
        </w:rPr>
        <w:t xml:space="preserve"> </w:t>
      </w:r>
      <w:r w:rsidRPr="00415594">
        <w:rPr>
          <w:lang w:val="en-GB"/>
        </w:rPr>
        <w:t>interlocutor</w:t>
      </w:r>
      <w:r w:rsidRPr="00415594">
        <w:rPr>
          <w:spacing w:val="-3"/>
          <w:lang w:val="en-GB"/>
        </w:rPr>
        <w:t xml:space="preserve"> </w:t>
      </w:r>
      <w:r w:rsidRPr="00415594">
        <w:rPr>
          <w:lang w:val="en-GB"/>
        </w:rPr>
        <w:t>and</w:t>
      </w:r>
      <w:r w:rsidRPr="00415594">
        <w:rPr>
          <w:spacing w:val="-3"/>
          <w:lang w:val="en-GB"/>
        </w:rPr>
        <w:t xml:space="preserve"> </w:t>
      </w:r>
      <w:r w:rsidRPr="00415594">
        <w:rPr>
          <w:lang w:val="en-GB"/>
        </w:rPr>
        <w:t>location,</w:t>
      </w:r>
      <w:r w:rsidRPr="00415594">
        <w:rPr>
          <w:spacing w:val="-3"/>
          <w:lang w:val="en-GB"/>
        </w:rPr>
        <w:t xml:space="preserve"> </w:t>
      </w:r>
      <w:proofErr w:type="gramStart"/>
      <w:r w:rsidRPr="00415594">
        <w:rPr>
          <w:lang w:val="en-GB"/>
        </w:rPr>
        <w:t>i.e.</w:t>
      </w:r>
      <w:proofErr w:type="gramEnd"/>
      <w:r w:rsidRPr="00415594">
        <w:rPr>
          <w:spacing w:val="-3"/>
          <w:lang w:val="en-GB"/>
        </w:rPr>
        <w:t xml:space="preserve"> </w:t>
      </w:r>
      <w:r w:rsidRPr="00415594">
        <w:rPr>
          <w:lang w:val="en-GB"/>
        </w:rPr>
        <w:t>‘</w:t>
      </w:r>
      <w:r w:rsidRPr="00415594">
        <w:rPr>
          <w:i/>
          <w:lang w:val="en-GB"/>
        </w:rPr>
        <w:t>when</w:t>
      </w:r>
      <w:r w:rsidRPr="00415594">
        <w:rPr>
          <w:i/>
          <w:spacing w:val="-3"/>
          <w:lang w:val="en-GB"/>
        </w:rPr>
        <w:t xml:space="preserve"> </w:t>
      </w:r>
      <w:r w:rsidRPr="00415594">
        <w:rPr>
          <w:i/>
          <w:lang w:val="en-GB"/>
        </w:rPr>
        <w:t>they</w:t>
      </w:r>
      <w:r w:rsidRPr="00415594">
        <w:rPr>
          <w:i/>
          <w:spacing w:val="-5"/>
          <w:lang w:val="en-GB"/>
        </w:rPr>
        <w:t xml:space="preserve"> </w:t>
      </w:r>
      <w:r w:rsidRPr="00415594">
        <w:rPr>
          <w:i/>
          <w:lang w:val="en-GB"/>
        </w:rPr>
        <w:t>go</w:t>
      </w:r>
      <w:r w:rsidR="00987497" w:rsidRPr="00415594">
        <w:rPr>
          <w:i/>
          <w:lang w:val="en-GB"/>
        </w:rPr>
        <w:t xml:space="preserve"> </w:t>
      </w:r>
      <w:r w:rsidRPr="00415594">
        <w:rPr>
          <w:i/>
          <w:sz w:val="24"/>
          <w:lang w:val="en-GB"/>
        </w:rPr>
        <w:t>to</w:t>
      </w:r>
      <w:r w:rsidRPr="00415594">
        <w:rPr>
          <w:i/>
          <w:spacing w:val="-3"/>
          <w:sz w:val="24"/>
          <w:lang w:val="en-GB"/>
        </w:rPr>
        <w:t xml:space="preserve"> </w:t>
      </w:r>
      <w:r w:rsidRPr="00415594">
        <w:rPr>
          <w:i/>
          <w:sz w:val="24"/>
          <w:lang w:val="en-GB"/>
        </w:rPr>
        <w:t>a</w:t>
      </w:r>
      <w:r w:rsidRPr="00415594">
        <w:rPr>
          <w:i/>
          <w:spacing w:val="-3"/>
          <w:sz w:val="24"/>
          <w:lang w:val="en-GB"/>
        </w:rPr>
        <w:t xml:space="preserve"> </w:t>
      </w:r>
      <w:r w:rsidRPr="00415594">
        <w:rPr>
          <w:i/>
          <w:sz w:val="24"/>
          <w:lang w:val="en-GB"/>
        </w:rPr>
        <w:t>place</w:t>
      </w:r>
      <w:r w:rsidRPr="00415594">
        <w:rPr>
          <w:i/>
          <w:spacing w:val="-5"/>
          <w:sz w:val="24"/>
          <w:lang w:val="en-GB"/>
        </w:rPr>
        <w:t xml:space="preserve"> </w:t>
      </w:r>
      <w:r w:rsidRPr="00415594">
        <w:rPr>
          <w:i/>
          <w:sz w:val="24"/>
          <w:lang w:val="en-GB"/>
        </w:rPr>
        <w:t>where</w:t>
      </w:r>
      <w:r w:rsidRPr="00415594">
        <w:rPr>
          <w:i/>
          <w:spacing w:val="-5"/>
          <w:sz w:val="24"/>
          <w:lang w:val="en-GB"/>
        </w:rPr>
        <w:t xml:space="preserve"> </w:t>
      </w:r>
      <w:r w:rsidRPr="00415594">
        <w:rPr>
          <w:i/>
          <w:sz w:val="24"/>
          <w:lang w:val="en-GB"/>
        </w:rPr>
        <w:t>they</w:t>
      </w:r>
      <w:r w:rsidRPr="00415594">
        <w:rPr>
          <w:i/>
          <w:spacing w:val="-5"/>
          <w:sz w:val="24"/>
          <w:lang w:val="en-GB"/>
        </w:rPr>
        <w:t xml:space="preserve"> </w:t>
      </w:r>
      <w:r w:rsidRPr="00415594">
        <w:rPr>
          <w:i/>
          <w:sz w:val="24"/>
          <w:lang w:val="en-GB"/>
        </w:rPr>
        <w:t>use</w:t>
      </w:r>
      <w:r w:rsidRPr="00415594">
        <w:rPr>
          <w:i/>
          <w:spacing w:val="-5"/>
          <w:sz w:val="24"/>
          <w:lang w:val="en-GB"/>
        </w:rPr>
        <w:t xml:space="preserve"> </w:t>
      </w:r>
      <w:r w:rsidRPr="00415594">
        <w:rPr>
          <w:i/>
          <w:sz w:val="24"/>
          <w:lang w:val="en-GB"/>
        </w:rPr>
        <w:t>English,</w:t>
      </w:r>
      <w:r w:rsidRPr="00415594">
        <w:rPr>
          <w:i/>
          <w:spacing w:val="-3"/>
          <w:sz w:val="24"/>
          <w:lang w:val="en-GB"/>
        </w:rPr>
        <w:t xml:space="preserve"> </w:t>
      </w:r>
      <w:r w:rsidRPr="00415594">
        <w:rPr>
          <w:i/>
          <w:sz w:val="24"/>
          <w:lang w:val="en-GB"/>
        </w:rPr>
        <w:t>then</w:t>
      </w:r>
      <w:r w:rsidRPr="00415594">
        <w:rPr>
          <w:i/>
          <w:spacing w:val="-3"/>
          <w:sz w:val="24"/>
          <w:lang w:val="en-GB"/>
        </w:rPr>
        <w:t xml:space="preserve"> </w:t>
      </w:r>
      <w:r w:rsidRPr="00415594">
        <w:rPr>
          <w:i/>
          <w:sz w:val="24"/>
          <w:lang w:val="en-GB"/>
        </w:rPr>
        <w:t>they</w:t>
      </w:r>
      <w:r w:rsidRPr="00415594">
        <w:rPr>
          <w:i/>
          <w:spacing w:val="-5"/>
          <w:sz w:val="24"/>
          <w:lang w:val="en-GB"/>
        </w:rPr>
        <w:t xml:space="preserve"> </w:t>
      </w:r>
      <w:r w:rsidRPr="00415594">
        <w:rPr>
          <w:i/>
          <w:sz w:val="24"/>
          <w:lang w:val="en-GB"/>
        </w:rPr>
        <w:t>go</w:t>
      </w:r>
      <w:r w:rsidRPr="00415594">
        <w:rPr>
          <w:i/>
          <w:spacing w:val="-3"/>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a place</w:t>
      </w:r>
      <w:r w:rsidRPr="00415594">
        <w:rPr>
          <w:i/>
          <w:spacing w:val="-5"/>
          <w:sz w:val="24"/>
          <w:lang w:val="en-GB"/>
        </w:rPr>
        <w:t xml:space="preserve"> </w:t>
      </w:r>
      <w:r w:rsidRPr="00415594">
        <w:rPr>
          <w:i/>
          <w:sz w:val="24"/>
          <w:lang w:val="en-GB"/>
        </w:rPr>
        <w:t>where they</w:t>
      </w:r>
      <w:r w:rsidRPr="00415594">
        <w:rPr>
          <w:i/>
          <w:spacing w:val="-5"/>
          <w:sz w:val="24"/>
          <w:lang w:val="en-GB"/>
        </w:rPr>
        <w:t xml:space="preserve"> </w:t>
      </w:r>
      <w:r w:rsidRPr="00415594">
        <w:rPr>
          <w:i/>
          <w:sz w:val="24"/>
          <w:lang w:val="en-GB"/>
        </w:rPr>
        <w:t xml:space="preserve">use Arabic’ </w:t>
      </w:r>
      <w:r w:rsidRPr="00415594">
        <w:rPr>
          <w:sz w:val="24"/>
          <w:lang w:val="en-GB"/>
        </w:rPr>
        <w:t xml:space="preserve">(lines </w:t>
      </w:r>
      <w:r w:rsidRPr="00415594">
        <w:rPr>
          <w:spacing w:val="-2"/>
          <w:sz w:val="24"/>
          <w:lang w:val="en-GB"/>
        </w:rPr>
        <w:t>161-162).</w:t>
      </w:r>
    </w:p>
    <w:p w14:paraId="14AEA5E5" w14:textId="77777777" w:rsidR="00F33EA0" w:rsidRPr="00415594" w:rsidRDefault="00E6356B">
      <w:pPr>
        <w:spacing w:before="203" w:line="360" w:lineRule="auto"/>
        <w:ind w:left="590" w:right="849"/>
        <w:rPr>
          <w:sz w:val="24"/>
          <w:lang w:val="en-GB"/>
        </w:rPr>
      </w:pPr>
      <w:r w:rsidRPr="00415594">
        <w:rPr>
          <w:sz w:val="24"/>
          <w:lang w:val="en-GB"/>
        </w:rPr>
        <w:t>‘</w:t>
      </w:r>
      <w:r w:rsidRPr="00415594">
        <w:rPr>
          <w:i/>
          <w:sz w:val="24"/>
          <w:lang w:val="en-GB"/>
        </w:rPr>
        <w:t>My</w:t>
      </w:r>
      <w:r w:rsidRPr="00415594">
        <w:rPr>
          <w:i/>
          <w:spacing w:val="-5"/>
          <w:sz w:val="24"/>
          <w:lang w:val="en-GB"/>
        </w:rPr>
        <w:t xml:space="preserve"> </w:t>
      </w:r>
      <w:r w:rsidRPr="00415594">
        <w:rPr>
          <w:i/>
          <w:sz w:val="24"/>
          <w:lang w:val="en-GB"/>
        </w:rPr>
        <w:t>children</w:t>
      </w:r>
      <w:r w:rsidRPr="00415594">
        <w:rPr>
          <w:i/>
          <w:spacing w:val="-3"/>
          <w:sz w:val="24"/>
          <w:lang w:val="en-GB"/>
        </w:rPr>
        <w:t xml:space="preserve"> </w:t>
      </w:r>
      <w:r w:rsidRPr="00415594">
        <w:rPr>
          <w:i/>
          <w:sz w:val="24"/>
          <w:lang w:val="en-GB"/>
        </w:rPr>
        <w:t>hesitate</w:t>
      </w:r>
      <w:r w:rsidRPr="00415594">
        <w:rPr>
          <w:i/>
          <w:spacing w:val="-5"/>
          <w:sz w:val="24"/>
          <w:lang w:val="en-GB"/>
        </w:rPr>
        <w:t xml:space="preserve"> </w:t>
      </w:r>
      <w:r w:rsidRPr="00415594">
        <w:rPr>
          <w:i/>
          <w:sz w:val="24"/>
          <w:lang w:val="en-GB"/>
        </w:rPr>
        <w:t>[when</w:t>
      </w:r>
      <w:r w:rsidRPr="00415594">
        <w:rPr>
          <w:i/>
          <w:spacing w:val="-3"/>
          <w:sz w:val="24"/>
          <w:lang w:val="en-GB"/>
        </w:rPr>
        <w:t xml:space="preserve"> </w:t>
      </w:r>
      <w:r w:rsidRPr="00415594">
        <w:rPr>
          <w:i/>
          <w:sz w:val="24"/>
          <w:lang w:val="en-GB"/>
        </w:rPr>
        <w:t>they</w:t>
      </w:r>
      <w:r w:rsidRPr="00415594">
        <w:rPr>
          <w:i/>
          <w:spacing w:val="-5"/>
          <w:sz w:val="24"/>
          <w:lang w:val="en-GB"/>
        </w:rPr>
        <w:t xml:space="preserve"> </w:t>
      </w:r>
      <w:r w:rsidRPr="00415594">
        <w:rPr>
          <w:i/>
          <w:sz w:val="24"/>
          <w:lang w:val="en-GB"/>
        </w:rPr>
        <w:t>meet</w:t>
      </w:r>
      <w:r w:rsidRPr="00415594">
        <w:rPr>
          <w:i/>
          <w:spacing w:val="-5"/>
          <w:sz w:val="24"/>
          <w:lang w:val="en-GB"/>
        </w:rPr>
        <w:t xml:space="preserve"> </w:t>
      </w:r>
      <w:r w:rsidRPr="00415594">
        <w:rPr>
          <w:i/>
          <w:sz w:val="24"/>
          <w:lang w:val="en-GB"/>
        </w:rPr>
        <w:t>people,</w:t>
      </w:r>
      <w:r w:rsidRPr="00415594">
        <w:rPr>
          <w:i/>
          <w:spacing w:val="-3"/>
          <w:sz w:val="24"/>
          <w:lang w:val="en-GB"/>
        </w:rPr>
        <w:t xml:space="preserve"> </w:t>
      </w:r>
      <w:r w:rsidRPr="00415594">
        <w:rPr>
          <w:i/>
          <w:sz w:val="24"/>
          <w:lang w:val="en-GB"/>
        </w:rPr>
        <w:t>unsure</w:t>
      </w:r>
      <w:r w:rsidRPr="00415594">
        <w:rPr>
          <w:i/>
          <w:spacing w:val="-5"/>
          <w:sz w:val="24"/>
          <w:lang w:val="en-GB"/>
        </w:rPr>
        <w:t xml:space="preserve"> </w:t>
      </w:r>
      <w:r w:rsidRPr="00415594">
        <w:rPr>
          <w:i/>
          <w:sz w:val="24"/>
          <w:lang w:val="en-GB"/>
        </w:rPr>
        <w:t>whether</w:t>
      </w:r>
      <w:r w:rsidRPr="00415594">
        <w:rPr>
          <w:i/>
          <w:spacing w:val="-2"/>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start talking</w:t>
      </w:r>
      <w:r w:rsidRPr="00415594">
        <w:rPr>
          <w:i/>
          <w:spacing w:val="-3"/>
          <w:sz w:val="24"/>
          <w:lang w:val="en-GB"/>
        </w:rPr>
        <w:t xml:space="preserve"> </w:t>
      </w:r>
      <w:r w:rsidRPr="00415594">
        <w:rPr>
          <w:i/>
          <w:sz w:val="24"/>
          <w:lang w:val="en-GB"/>
        </w:rPr>
        <w:t>in</w:t>
      </w:r>
      <w:r w:rsidRPr="00415594">
        <w:rPr>
          <w:i/>
          <w:spacing w:val="-3"/>
          <w:sz w:val="24"/>
          <w:lang w:val="en-GB"/>
        </w:rPr>
        <w:t xml:space="preserve"> </w:t>
      </w:r>
      <w:r w:rsidRPr="00415594">
        <w:rPr>
          <w:i/>
          <w:sz w:val="24"/>
          <w:lang w:val="en-GB"/>
        </w:rPr>
        <w:t>Arabic or</w:t>
      </w:r>
      <w:r w:rsidRPr="00415594">
        <w:rPr>
          <w:i/>
          <w:spacing w:val="-1"/>
          <w:sz w:val="24"/>
          <w:lang w:val="en-GB"/>
        </w:rPr>
        <w:t xml:space="preserve"> </w:t>
      </w:r>
      <w:r w:rsidRPr="00415594">
        <w:rPr>
          <w:i/>
          <w:sz w:val="24"/>
          <w:lang w:val="en-GB"/>
        </w:rPr>
        <w:t>English.</w:t>
      </w:r>
      <w:r w:rsidRPr="00415594">
        <w:rPr>
          <w:i/>
          <w:spacing w:val="-2"/>
          <w:sz w:val="24"/>
          <w:lang w:val="en-GB"/>
        </w:rPr>
        <w:t xml:space="preserve"> </w:t>
      </w:r>
      <w:r w:rsidRPr="00415594">
        <w:rPr>
          <w:i/>
          <w:sz w:val="24"/>
          <w:lang w:val="en-GB"/>
        </w:rPr>
        <w:t>For</w:t>
      </w:r>
      <w:r w:rsidRPr="00415594">
        <w:rPr>
          <w:i/>
          <w:spacing w:val="-1"/>
          <w:sz w:val="24"/>
          <w:lang w:val="en-GB"/>
        </w:rPr>
        <w:t xml:space="preserve"> </w:t>
      </w:r>
      <w:r w:rsidRPr="00415594">
        <w:rPr>
          <w:i/>
          <w:sz w:val="24"/>
          <w:lang w:val="en-GB"/>
        </w:rPr>
        <w:t>me,</w:t>
      </w:r>
      <w:r w:rsidRPr="00415594">
        <w:rPr>
          <w:i/>
          <w:spacing w:val="-2"/>
          <w:sz w:val="24"/>
          <w:lang w:val="en-GB"/>
        </w:rPr>
        <w:t xml:space="preserve"> </w:t>
      </w:r>
      <w:r w:rsidRPr="00415594">
        <w:rPr>
          <w:i/>
          <w:sz w:val="24"/>
          <w:lang w:val="en-GB"/>
        </w:rPr>
        <w:t>the</w:t>
      </w:r>
      <w:r w:rsidRPr="00415594">
        <w:rPr>
          <w:i/>
          <w:spacing w:val="-4"/>
          <w:sz w:val="24"/>
          <w:lang w:val="en-GB"/>
        </w:rPr>
        <w:t xml:space="preserve"> </w:t>
      </w:r>
      <w:r w:rsidRPr="00415594">
        <w:rPr>
          <w:i/>
          <w:sz w:val="24"/>
          <w:lang w:val="en-GB"/>
        </w:rPr>
        <w:t>most</w:t>
      </w:r>
      <w:r w:rsidRPr="00415594">
        <w:rPr>
          <w:i/>
          <w:spacing w:val="-4"/>
          <w:sz w:val="24"/>
          <w:lang w:val="en-GB"/>
        </w:rPr>
        <w:t xml:space="preserve"> </w:t>
      </w:r>
      <w:r w:rsidRPr="00415594">
        <w:rPr>
          <w:i/>
          <w:sz w:val="24"/>
          <w:lang w:val="en-GB"/>
        </w:rPr>
        <w:t>important</w:t>
      </w:r>
      <w:r w:rsidRPr="00415594">
        <w:rPr>
          <w:i/>
          <w:spacing w:val="-4"/>
          <w:sz w:val="24"/>
          <w:lang w:val="en-GB"/>
        </w:rPr>
        <w:t xml:space="preserve"> </w:t>
      </w:r>
      <w:r w:rsidRPr="00415594">
        <w:rPr>
          <w:i/>
          <w:sz w:val="24"/>
          <w:lang w:val="en-GB"/>
        </w:rPr>
        <w:t>thing</w:t>
      </w:r>
      <w:r w:rsidRPr="00415594">
        <w:rPr>
          <w:i/>
          <w:spacing w:val="-2"/>
          <w:sz w:val="24"/>
          <w:lang w:val="en-GB"/>
        </w:rPr>
        <w:t xml:space="preserve"> </w:t>
      </w:r>
      <w:r w:rsidRPr="00415594">
        <w:rPr>
          <w:i/>
          <w:sz w:val="24"/>
          <w:lang w:val="en-GB"/>
        </w:rPr>
        <w:t>is</w:t>
      </w:r>
      <w:r w:rsidRPr="00415594">
        <w:rPr>
          <w:i/>
          <w:spacing w:val="-1"/>
          <w:sz w:val="24"/>
          <w:lang w:val="en-GB"/>
        </w:rPr>
        <w:t xml:space="preserve"> </w:t>
      </w:r>
      <w:r w:rsidRPr="00415594">
        <w:rPr>
          <w:i/>
          <w:sz w:val="24"/>
          <w:lang w:val="en-GB"/>
        </w:rPr>
        <w:t>the</w:t>
      </w:r>
      <w:r w:rsidRPr="00415594">
        <w:rPr>
          <w:i/>
          <w:spacing w:val="-4"/>
          <w:sz w:val="24"/>
          <w:lang w:val="en-GB"/>
        </w:rPr>
        <w:t xml:space="preserve"> </w:t>
      </w:r>
      <w:r w:rsidRPr="00415594">
        <w:rPr>
          <w:i/>
          <w:sz w:val="24"/>
          <w:lang w:val="en-GB"/>
        </w:rPr>
        <w:t>awareness</w:t>
      </w:r>
      <w:r w:rsidRPr="00415594">
        <w:rPr>
          <w:i/>
          <w:spacing w:val="-1"/>
          <w:sz w:val="24"/>
          <w:lang w:val="en-GB"/>
        </w:rPr>
        <w:t xml:space="preserve"> </w:t>
      </w:r>
      <w:r w:rsidRPr="00415594">
        <w:rPr>
          <w:i/>
          <w:sz w:val="24"/>
          <w:lang w:val="en-GB"/>
        </w:rPr>
        <w:t>of</w:t>
      </w:r>
      <w:r w:rsidRPr="00415594">
        <w:rPr>
          <w:i/>
          <w:spacing w:val="-4"/>
          <w:sz w:val="24"/>
          <w:lang w:val="en-GB"/>
        </w:rPr>
        <w:t xml:space="preserve"> </w:t>
      </w:r>
      <w:r w:rsidRPr="00415594">
        <w:rPr>
          <w:i/>
          <w:sz w:val="24"/>
          <w:lang w:val="en-GB"/>
        </w:rPr>
        <w:t>language,</w:t>
      </w:r>
      <w:r w:rsidRPr="00415594">
        <w:rPr>
          <w:i/>
          <w:spacing w:val="-2"/>
          <w:sz w:val="24"/>
          <w:lang w:val="en-GB"/>
        </w:rPr>
        <w:t xml:space="preserve"> </w:t>
      </w:r>
      <w:r w:rsidRPr="00415594">
        <w:rPr>
          <w:i/>
          <w:sz w:val="24"/>
          <w:lang w:val="en-GB"/>
        </w:rPr>
        <w:t>and</w:t>
      </w:r>
      <w:r w:rsidRPr="00415594">
        <w:rPr>
          <w:i/>
          <w:spacing w:val="-2"/>
          <w:sz w:val="24"/>
          <w:lang w:val="en-GB"/>
        </w:rPr>
        <w:t xml:space="preserve"> </w:t>
      </w:r>
      <w:r w:rsidRPr="00415594">
        <w:rPr>
          <w:i/>
          <w:sz w:val="24"/>
          <w:lang w:val="en-GB"/>
        </w:rPr>
        <w:t xml:space="preserve">the fact that they need to balance [between the languages], so they won’t feel constrained in either language. So, in terms of my awareness, they </w:t>
      </w:r>
      <w:r w:rsidRPr="00415594">
        <w:rPr>
          <w:sz w:val="24"/>
          <w:lang w:val="en-GB"/>
        </w:rPr>
        <w:t>[</w:t>
      </w:r>
      <w:proofErr w:type="gramStart"/>
      <w:r w:rsidRPr="00415594">
        <w:rPr>
          <w:sz w:val="24"/>
          <w:lang w:val="en-GB"/>
        </w:rPr>
        <w:t>i.e.</w:t>
      </w:r>
      <w:proofErr w:type="gramEnd"/>
      <w:r w:rsidRPr="00415594">
        <w:rPr>
          <w:sz w:val="24"/>
          <w:lang w:val="en-GB"/>
        </w:rPr>
        <w:t xml:space="preserve"> her PhD studies] </w:t>
      </w:r>
      <w:r w:rsidRPr="00415594">
        <w:rPr>
          <w:i/>
          <w:sz w:val="24"/>
          <w:lang w:val="en-GB"/>
        </w:rPr>
        <w:t>help, but in terms of time [spent with the children], they have had a negative effect</w:t>
      </w:r>
      <w:r w:rsidRPr="00415594">
        <w:rPr>
          <w:sz w:val="24"/>
          <w:lang w:val="en-GB"/>
        </w:rPr>
        <w:t xml:space="preserve">.’ (Lines 418- </w:t>
      </w:r>
      <w:r w:rsidRPr="00415594">
        <w:rPr>
          <w:spacing w:val="-4"/>
          <w:sz w:val="24"/>
          <w:lang w:val="en-GB"/>
        </w:rPr>
        <w:t>424)</w:t>
      </w:r>
    </w:p>
    <w:p w14:paraId="0B1F0FF8" w14:textId="79EF8ED1" w:rsidR="00F33EA0" w:rsidRPr="00415594" w:rsidRDefault="00E6356B" w:rsidP="004B2B7A">
      <w:pPr>
        <w:pStyle w:val="BodyText"/>
        <w:rPr>
          <w:lang w:val="en-GB"/>
        </w:rPr>
      </w:pPr>
      <w:r w:rsidRPr="00415594">
        <w:rPr>
          <w:lang w:val="en-GB"/>
        </w:rPr>
        <w:t>Thus,</w:t>
      </w:r>
      <w:r w:rsidRPr="00415594">
        <w:rPr>
          <w:spacing w:val="-1"/>
          <w:lang w:val="en-GB"/>
        </w:rPr>
        <w:t xml:space="preserve"> </w:t>
      </w:r>
      <w:r w:rsidRPr="00415594">
        <w:rPr>
          <w:lang w:val="en-GB"/>
        </w:rPr>
        <w:t>using</w:t>
      </w:r>
      <w:r w:rsidRPr="00415594">
        <w:rPr>
          <w:spacing w:val="-1"/>
          <w:lang w:val="en-GB"/>
        </w:rPr>
        <w:t xml:space="preserve"> </w:t>
      </w:r>
      <w:r w:rsidRPr="00415594">
        <w:rPr>
          <w:lang w:val="en-GB"/>
        </w:rPr>
        <w:t>Arabic</w:t>
      </w:r>
      <w:r w:rsidRPr="00415594">
        <w:rPr>
          <w:spacing w:val="-3"/>
          <w:lang w:val="en-GB"/>
        </w:rPr>
        <w:t xml:space="preserve"> </w:t>
      </w:r>
      <w:r w:rsidRPr="00415594">
        <w:rPr>
          <w:lang w:val="en-GB"/>
        </w:rPr>
        <w:t>in</w:t>
      </w:r>
      <w:r w:rsidRPr="00415594">
        <w:rPr>
          <w:spacing w:val="-1"/>
          <w:lang w:val="en-GB"/>
        </w:rPr>
        <w:t xml:space="preserve"> </w:t>
      </w:r>
      <w:r w:rsidRPr="00415594">
        <w:rPr>
          <w:lang w:val="en-GB"/>
        </w:rPr>
        <w:t>a meaningful</w:t>
      </w:r>
      <w:r w:rsidRPr="00415594">
        <w:rPr>
          <w:spacing w:val="-3"/>
          <w:lang w:val="en-GB"/>
        </w:rPr>
        <w:t xml:space="preserve"> </w:t>
      </w:r>
      <w:r w:rsidRPr="00415594">
        <w:rPr>
          <w:lang w:val="en-GB"/>
        </w:rPr>
        <w:t>context</w:t>
      </w:r>
      <w:r w:rsidRPr="00415594">
        <w:rPr>
          <w:spacing w:val="-3"/>
          <w:lang w:val="en-GB"/>
        </w:rPr>
        <w:t xml:space="preserve"> </w:t>
      </w:r>
      <w:r w:rsidRPr="00415594">
        <w:rPr>
          <w:lang w:val="en-GB"/>
        </w:rPr>
        <w:t>emphasised</w:t>
      </w:r>
      <w:r w:rsidRPr="00415594">
        <w:rPr>
          <w:spacing w:val="-1"/>
          <w:lang w:val="en-GB"/>
        </w:rPr>
        <w:t xml:space="preserve"> </w:t>
      </w:r>
      <w:r w:rsidRPr="00415594">
        <w:rPr>
          <w:lang w:val="en-GB"/>
        </w:rPr>
        <w:t>Sara’s views about</w:t>
      </w:r>
      <w:r w:rsidRPr="00415594">
        <w:rPr>
          <w:spacing w:val="-3"/>
          <w:lang w:val="en-GB"/>
        </w:rPr>
        <w:t xml:space="preserve"> </w:t>
      </w:r>
      <w:r w:rsidRPr="00415594">
        <w:rPr>
          <w:lang w:val="en-GB"/>
        </w:rPr>
        <w:t>raising</w:t>
      </w:r>
      <w:r w:rsidRPr="00415594">
        <w:rPr>
          <w:spacing w:val="-1"/>
          <w:lang w:val="en-GB"/>
        </w:rPr>
        <w:t xml:space="preserve"> </w:t>
      </w:r>
      <w:r w:rsidRPr="00415594">
        <w:rPr>
          <w:lang w:val="en-GB"/>
        </w:rPr>
        <w:t>her children’s awareness of the importance of bilingualism. Sara mentioned that her daughter</w:t>
      </w:r>
      <w:r w:rsidRPr="00415594">
        <w:rPr>
          <w:spacing w:val="-3"/>
          <w:lang w:val="en-GB"/>
        </w:rPr>
        <w:t xml:space="preserve"> </w:t>
      </w:r>
      <w:r w:rsidRPr="00415594">
        <w:rPr>
          <w:lang w:val="en-GB"/>
        </w:rPr>
        <w:t>Marwa</w:t>
      </w:r>
      <w:r w:rsidRPr="00415594">
        <w:rPr>
          <w:spacing w:val="-5"/>
          <w:lang w:val="en-GB"/>
        </w:rPr>
        <w:t xml:space="preserve"> </w:t>
      </w:r>
      <w:r w:rsidRPr="00415594">
        <w:rPr>
          <w:lang w:val="en-GB"/>
        </w:rPr>
        <w:t>became aware</w:t>
      </w:r>
      <w:r w:rsidRPr="00415594">
        <w:rPr>
          <w:spacing w:val="-5"/>
          <w:lang w:val="en-GB"/>
        </w:rPr>
        <w:t xml:space="preserve"> </w:t>
      </w:r>
      <w:r w:rsidRPr="00415594">
        <w:rPr>
          <w:lang w:val="en-GB"/>
        </w:rPr>
        <w:t>of</w:t>
      </w:r>
      <w:r w:rsidRPr="00415594">
        <w:rPr>
          <w:spacing w:val="-3"/>
          <w:lang w:val="en-GB"/>
        </w:rPr>
        <w:t xml:space="preserve"> </w:t>
      </w:r>
      <w:r w:rsidRPr="00415594">
        <w:rPr>
          <w:lang w:val="en-GB"/>
        </w:rPr>
        <w:t>this</w:t>
      </w:r>
      <w:r w:rsidRPr="00415594">
        <w:rPr>
          <w:spacing w:val="-2"/>
          <w:lang w:val="en-GB"/>
        </w:rPr>
        <w:t xml:space="preserve"> </w:t>
      </w:r>
      <w:r w:rsidRPr="00415594">
        <w:rPr>
          <w:lang w:val="en-GB"/>
        </w:rPr>
        <w:t>after</w:t>
      </w:r>
      <w:r w:rsidRPr="00415594">
        <w:rPr>
          <w:spacing w:val="-3"/>
          <w:lang w:val="en-GB"/>
        </w:rPr>
        <w:t xml:space="preserve"> </w:t>
      </w:r>
      <w:r w:rsidRPr="00415594">
        <w:rPr>
          <w:lang w:val="en-GB"/>
        </w:rPr>
        <w:t>using</w:t>
      </w:r>
      <w:r w:rsidRPr="00415594">
        <w:rPr>
          <w:spacing w:val="-3"/>
          <w:lang w:val="en-GB"/>
        </w:rPr>
        <w:t xml:space="preserve"> </w:t>
      </w:r>
      <w:r w:rsidRPr="00415594">
        <w:rPr>
          <w:lang w:val="en-GB"/>
        </w:rPr>
        <w:t>Arabic</w:t>
      </w:r>
      <w:r w:rsidRPr="00415594">
        <w:rPr>
          <w:spacing w:val="-5"/>
          <w:lang w:val="en-GB"/>
        </w:rPr>
        <w:t xml:space="preserve"> </w:t>
      </w:r>
      <w:r w:rsidRPr="00415594">
        <w:rPr>
          <w:lang w:val="en-GB"/>
        </w:rPr>
        <w:t>at</w:t>
      </w:r>
      <w:r w:rsidRPr="00415594">
        <w:rPr>
          <w:spacing w:val="-5"/>
          <w:lang w:val="en-GB"/>
        </w:rPr>
        <w:t xml:space="preserve"> </w:t>
      </w:r>
      <w:r w:rsidRPr="00415594">
        <w:rPr>
          <w:lang w:val="en-GB"/>
        </w:rPr>
        <w:t>school</w:t>
      </w:r>
      <w:r w:rsidRPr="00415594">
        <w:rPr>
          <w:spacing w:val="-5"/>
          <w:lang w:val="en-GB"/>
        </w:rPr>
        <w:t xml:space="preserve"> </w:t>
      </w:r>
      <w:r w:rsidRPr="00415594">
        <w:rPr>
          <w:lang w:val="en-GB"/>
        </w:rPr>
        <w:t>to</w:t>
      </w:r>
      <w:r w:rsidRPr="00415594">
        <w:rPr>
          <w:spacing w:val="-3"/>
          <w:lang w:val="en-GB"/>
        </w:rPr>
        <w:t xml:space="preserve"> </w:t>
      </w:r>
      <w:r w:rsidRPr="00415594">
        <w:rPr>
          <w:lang w:val="en-GB"/>
        </w:rPr>
        <w:t>help</w:t>
      </w:r>
      <w:r w:rsidRPr="00415594">
        <w:rPr>
          <w:spacing w:val="-3"/>
          <w:lang w:val="en-GB"/>
        </w:rPr>
        <w:t xml:space="preserve"> </w:t>
      </w:r>
      <w:r w:rsidRPr="00415594">
        <w:rPr>
          <w:lang w:val="en-GB"/>
        </w:rPr>
        <w:t>a</w:t>
      </w:r>
      <w:r w:rsidRPr="00415594">
        <w:rPr>
          <w:spacing w:val="-5"/>
          <w:lang w:val="en-GB"/>
        </w:rPr>
        <w:t xml:space="preserve"> </w:t>
      </w:r>
      <w:r w:rsidRPr="00415594">
        <w:rPr>
          <w:lang w:val="en-GB"/>
        </w:rPr>
        <w:t>classmate:</w:t>
      </w:r>
    </w:p>
    <w:p w14:paraId="41B46566" w14:textId="5A30188A" w:rsidR="00F33EA0" w:rsidRPr="00415594" w:rsidRDefault="00E6356B">
      <w:pPr>
        <w:spacing w:before="204" w:line="360" w:lineRule="auto"/>
        <w:ind w:left="590" w:right="862"/>
        <w:rPr>
          <w:sz w:val="24"/>
          <w:lang w:val="en-GB"/>
        </w:rPr>
      </w:pPr>
      <w:r w:rsidRPr="00415594">
        <w:rPr>
          <w:sz w:val="24"/>
          <w:lang w:val="en-GB"/>
        </w:rPr>
        <w:lastRenderedPageBreak/>
        <w:t>‘</w:t>
      </w:r>
      <w:r w:rsidRPr="00415594">
        <w:rPr>
          <w:i/>
          <w:sz w:val="24"/>
          <w:lang w:val="en-GB"/>
        </w:rPr>
        <w:t>It happened that she was in a situation at school and since that incident, she’s changed. The teacher asked her to help a new student, I don’t know where she was from,</w:t>
      </w:r>
      <w:r w:rsidRPr="00415594">
        <w:rPr>
          <w:i/>
          <w:spacing w:val="-3"/>
          <w:sz w:val="24"/>
          <w:lang w:val="en-GB"/>
        </w:rPr>
        <w:t xml:space="preserve"> </w:t>
      </w:r>
      <w:r w:rsidRPr="00415594">
        <w:rPr>
          <w:i/>
          <w:sz w:val="24"/>
          <w:lang w:val="en-GB"/>
        </w:rPr>
        <w:t>maybe</w:t>
      </w:r>
      <w:r w:rsidRPr="00415594">
        <w:rPr>
          <w:i/>
          <w:spacing w:val="-5"/>
          <w:sz w:val="24"/>
          <w:lang w:val="en-GB"/>
        </w:rPr>
        <w:t xml:space="preserve"> </w:t>
      </w:r>
      <w:r w:rsidRPr="00415594">
        <w:rPr>
          <w:i/>
          <w:sz w:val="24"/>
          <w:lang w:val="en-GB"/>
        </w:rPr>
        <w:t>Syria?</w:t>
      </w:r>
      <w:r w:rsidRPr="00415594">
        <w:rPr>
          <w:i/>
          <w:spacing w:val="-3"/>
          <w:sz w:val="24"/>
          <w:lang w:val="en-GB"/>
        </w:rPr>
        <w:t xml:space="preserve"> </w:t>
      </w:r>
      <w:r w:rsidRPr="00415594">
        <w:rPr>
          <w:i/>
          <w:sz w:val="24"/>
          <w:lang w:val="en-GB"/>
        </w:rPr>
        <w:t>She</w:t>
      </w:r>
      <w:r w:rsidRPr="00415594">
        <w:rPr>
          <w:i/>
          <w:spacing w:val="-5"/>
          <w:sz w:val="24"/>
          <w:lang w:val="en-GB"/>
        </w:rPr>
        <w:t xml:space="preserve"> </w:t>
      </w:r>
      <w:r w:rsidRPr="00415594">
        <w:rPr>
          <w:i/>
          <w:sz w:val="24"/>
          <w:lang w:val="en-GB"/>
        </w:rPr>
        <w:t>was</w:t>
      </w:r>
      <w:r w:rsidRPr="00415594">
        <w:rPr>
          <w:i/>
          <w:spacing w:val="-2"/>
          <w:sz w:val="24"/>
          <w:lang w:val="en-GB"/>
        </w:rPr>
        <w:t xml:space="preserve"> </w:t>
      </w:r>
      <w:r w:rsidRPr="00415594">
        <w:rPr>
          <w:i/>
          <w:sz w:val="24"/>
          <w:lang w:val="en-GB"/>
        </w:rPr>
        <w:t>Arabic.</w:t>
      </w:r>
      <w:r w:rsidRPr="00415594">
        <w:rPr>
          <w:i/>
          <w:spacing w:val="-3"/>
          <w:sz w:val="24"/>
          <w:lang w:val="en-GB"/>
        </w:rPr>
        <w:t xml:space="preserve"> </w:t>
      </w:r>
      <w:r w:rsidRPr="00415594">
        <w:rPr>
          <w:i/>
          <w:sz w:val="24"/>
          <w:lang w:val="en-GB"/>
        </w:rPr>
        <w:t>This</w:t>
      </w:r>
      <w:r w:rsidRPr="00415594">
        <w:rPr>
          <w:i/>
          <w:spacing w:val="-2"/>
          <w:sz w:val="24"/>
          <w:lang w:val="en-GB"/>
        </w:rPr>
        <w:t xml:space="preserve"> </w:t>
      </w:r>
      <w:r w:rsidRPr="00415594">
        <w:rPr>
          <w:i/>
          <w:sz w:val="24"/>
          <w:lang w:val="en-GB"/>
        </w:rPr>
        <w:t>girl</w:t>
      </w:r>
      <w:r w:rsidRPr="00415594">
        <w:rPr>
          <w:i/>
          <w:spacing w:val="-5"/>
          <w:sz w:val="24"/>
          <w:lang w:val="en-GB"/>
        </w:rPr>
        <w:t xml:space="preserve"> </w:t>
      </w:r>
      <w:r w:rsidRPr="00415594">
        <w:rPr>
          <w:i/>
          <w:sz w:val="24"/>
          <w:lang w:val="en-GB"/>
        </w:rPr>
        <w:t>didn’t speak</w:t>
      </w:r>
      <w:r w:rsidRPr="00415594">
        <w:rPr>
          <w:i/>
          <w:spacing w:val="-5"/>
          <w:sz w:val="24"/>
          <w:lang w:val="en-GB"/>
        </w:rPr>
        <w:t xml:space="preserve"> </w:t>
      </w:r>
      <w:r w:rsidRPr="00415594">
        <w:rPr>
          <w:i/>
          <w:sz w:val="24"/>
          <w:lang w:val="en-GB"/>
        </w:rPr>
        <w:t>much</w:t>
      </w:r>
      <w:r w:rsidRPr="00415594">
        <w:rPr>
          <w:i/>
          <w:spacing w:val="-3"/>
          <w:sz w:val="24"/>
          <w:lang w:val="en-GB"/>
        </w:rPr>
        <w:t xml:space="preserve"> </w:t>
      </w:r>
      <w:r w:rsidRPr="00415594">
        <w:rPr>
          <w:i/>
          <w:sz w:val="24"/>
          <w:lang w:val="en-GB"/>
        </w:rPr>
        <w:t>English,</w:t>
      </w:r>
      <w:r w:rsidRPr="00415594">
        <w:rPr>
          <w:i/>
          <w:spacing w:val="-3"/>
          <w:sz w:val="24"/>
          <w:lang w:val="en-GB"/>
        </w:rPr>
        <w:t xml:space="preserve"> </w:t>
      </w:r>
      <w:r w:rsidRPr="00415594">
        <w:rPr>
          <w:i/>
          <w:sz w:val="24"/>
          <w:lang w:val="en-GB"/>
        </w:rPr>
        <w:t>so</w:t>
      </w:r>
      <w:r w:rsidRPr="00415594">
        <w:rPr>
          <w:i/>
          <w:spacing w:val="-3"/>
          <w:sz w:val="24"/>
          <w:lang w:val="en-GB"/>
        </w:rPr>
        <w:t xml:space="preserve"> </w:t>
      </w:r>
      <w:r w:rsidRPr="00415594">
        <w:rPr>
          <w:i/>
          <w:sz w:val="24"/>
          <w:lang w:val="en-GB"/>
        </w:rPr>
        <w:t>the teacher asked my daughter to help her at school. That day, she came home very happy and told me</w:t>
      </w:r>
      <w:r w:rsidRPr="00415594">
        <w:rPr>
          <w:i/>
          <w:spacing w:val="-2"/>
          <w:sz w:val="24"/>
          <w:lang w:val="en-GB"/>
        </w:rPr>
        <w:t xml:space="preserve"> </w:t>
      </w:r>
      <w:r w:rsidRPr="00415594">
        <w:rPr>
          <w:i/>
          <w:sz w:val="24"/>
          <w:lang w:val="en-GB"/>
        </w:rPr>
        <w:t>that</w:t>
      </w:r>
      <w:r w:rsidRPr="00415594">
        <w:rPr>
          <w:i/>
          <w:spacing w:val="-2"/>
          <w:sz w:val="24"/>
          <w:lang w:val="en-GB"/>
        </w:rPr>
        <w:t xml:space="preserve"> </w:t>
      </w:r>
      <w:r w:rsidRPr="00415594">
        <w:rPr>
          <w:i/>
          <w:sz w:val="24"/>
          <w:lang w:val="en-GB"/>
        </w:rPr>
        <w:t>she</w:t>
      </w:r>
      <w:r w:rsidRPr="00415594">
        <w:rPr>
          <w:i/>
          <w:spacing w:val="-2"/>
          <w:sz w:val="24"/>
          <w:lang w:val="en-GB"/>
        </w:rPr>
        <w:t xml:space="preserve"> </w:t>
      </w:r>
      <w:r w:rsidRPr="00415594">
        <w:rPr>
          <w:i/>
          <w:sz w:val="24"/>
          <w:lang w:val="en-GB"/>
        </w:rPr>
        <w:t>had become</w:t>
      </w:r>
      <w:r w:rsidRPr="00415594">
        <w:rPr>
          <w:i/>
          <w:spacing w:val="-2"/>
          <w:sz w:val="24"/>
          <w:lang w:val="en-GB"/>
        </w:rPr>
        <w:t xml:space="preserve"> </w:t>
      </w:r>
      <w:r w:rsidRPr="00415594">
        <w:rPr>
          <w:i/>
          <w:sz w:val="24"/>
          <w:lang w:val="en-GB"/>
        </w:rPr>
        <w:t>a translator at</w:t>
      </w:r>
      <w:r w:rsidRPr="00415594">
        <w:rPr>
          <w:i/>
          <w:spacing w:val="-2"/>
          <w:sz w:val="24"/>
          <w:lang w:val="en-GB"/>
        </w:rPr>
        <w:t xml:space="preserve"> </w:t>
      </w:r>
      <w:r w:rsidRPr="00415594">
        <w:rPr>
          <w:i/>
          <w:sz w:val="24"/>
          <w:lang w:val="en-GB"/>
        </w:rPr>
        <w:t>school. I reminded her of</w:t>
      </w:r>
      <w:r w:rsidRPr="00415594">
        <w:rPr>
          <w:i/>
          <w:spacing w:val="-2"/>
          <w:sz w:val="24"/>
          <w:lang w:val="en-GB"/>
        </w:rPr>
        <w:t xml:space="preserve"> </w:t>
      </w:r>
      <w:r w:rsidRPr="00415594">
        <w:rPr>
          <w:i/>
          <w:sz w:val="24"/>
          <w:lang w:val="en-GB"/>
        </w:rPr>
        <w:t>the</w:t>
      </w:r>
      <w:r w:rsidRPr="00415594">
        <w:rPr>
          <w:i/>
          <w:spacing w:val="-2"/>
          <w:sz w:val="24"/>
          <w:lang w:val="en-GB"/>
        </w:rPr>
        <w:t xml:space="preserve"> </w:t>
      </w:r>
      <w:r w:rsidRPr="00415594">
        <w:rPr>
          <w:i/>
          <w:sz w:val="24"/>
          <w:lang w:val="en-GB"/>
        </w:rPr>
        <w:t>benefit</w:t>
      </w:r>
      <w:r w:rsidRPr="00415594">
        <w:rPr>
          <w:i/>
          <w:spacing w:val="-2"/>
          <w:sz w:val="24"/>
          <w:lang w:val="en-GB"/>
        </w:rPr>
        <w:t xml:space="preserve"> </w:t>
      </w:r>
      <w:r w:rsidRPr="00415594">
        <w:rPr>
          <w:i/>
          <w:sz w:val="24"/>
          <w:lang w:val="en-GB"/>
        </w:rPr>
        <w:t>of</w:t>
      </w:r>
      <w:r w:rsidRPr="00415594">
        <w:rPr>
          <w:i/>
          <w:spacing w:val="-2"/>
          <w:sz w:val="24"/>
          <w:lang w:val="en-GB"/>
        </w:rPr>
        <w:t xml:space="preserve"> </w:t>
      </w:r>
      <w:r w:rsidRPr="00415594">
        <w:rPr>
          <w:i/>
          <w:sz w:val="24"/>
          <w:lang w:val="en-GB"/>
        </w:rPr>
        <w:t>learning two languages. Since then, she has started to understand how important it is to learn two languages.</w:t>
      </w:r>
      <w:r w:rsidRPr="00415594">
        <w:rPr>
          <w:sz w:val="24"/>
          <w:lang w:val="en-GB"/>
        </w:rPr>
        <w:t>’ (Lines 268-274)</w:t>
      </w:r>
    </w:p>
    <w:p w14:paraId="022A5867" w14:textId="47B5A6FE" w:rsidR="004A7787" w:rsidRPr="00415594" w:rsidRDefault="00477AEF">
      <w:pPr>
        <w:spacing w:before="204" w:line="360" w:lineRule="auto"/>
        <w:ind w:left="590" w:right="862"/>
        <w:rPr>
          <w:sz w:val="24"/>
          <w:lang w:val="en-GB"/>
        </w:rPr>
      </w:pPr>
      <w:r w:rsidRPr="00415594">
        <w:rPr>
          <w:sz w:val="24"/>
          <w:lang w:val="en-GB"/>
        </w:rPr>
        <w:t>The influence of school and teachers’ opinions o</w:t>
      </w:r>
      <w:r w:rsidR="00987497" w:rsidRPr="00415594">
        <w:rPr>
          <w:sz w:val="24"/>
          <w:lang w:val="en-GB"/>
        </w:rPr>
        <w:t>f</w:t>
      </w:r>
      <w:r w:rsidRPr="00415594">
        <w:rPr>
          <w:sz w:val="24"/>
          <w:lang w:val="en-GB"/>
        </w:rPr>
        <w:t xml:space="preserve"> parents’ language use and their decision about language management is very crucial </w:t>
      </w:r>
      <w:sdt>
        <w:sdtPr>
          <w:rPr>
            <w:color w:val="000000"/>
            <w:sz w:val="24"/>
            <w:lang w:val="en-GB"/>
          </w:rPr>
          <w:tag w:val="MENDELEY_CITATION_v3_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"/>
          <w:id w:val="765355321"/>
          <w:placeholder>
            <w:docPart w:val="DefaultPlaceholder_-1854013440"/>
          </w:placeholder>
        </w:sdtPr>
        <w:sdtEndPr/>
        <w:sdtContent>
          <w:r w:rsidR="00075A36" w:rsidRPr="00075A36">
            <w:rPr>
              <w:color w:val="000000"/>
              <w:sz w:val="24"/>
              <w:lang w:val="en-GB"/>
            </w:rPr>
            <w:t>(Spolsky, 2012; Young, 2014)</w:t>
          </w:r>
        </w:sdtContent>
      </w:sdt>
      <w:r w:rsidRPr="00415594">
        <w:rPr>
          <w:sz w:val="24"/>
          <w:lang w:val="en-GB"/>
        </w:rPr>
        <w:t xml:space="preserve">. Marwa’s positive experience of using her HL at British state </w:t>
      </w:r>
      <w:r w:rsidR="00095C7A" w:rsidRPr="00415594">
        <w:rPr>
          <w:sz w:val="24"/>
          <w:lang w:val="en-GB"/>
        </w:rPr>
        <w:t>school enhanced</w:t>
      </w:r>
      <w:r w:rsidRPr="00415594">
        <w:rPr>
          <w:sz w:val="24"/>
          <w:lang w:val="en-GB"/>
        </w:rPr>
        <w:t xml:space="preserve"> the importance of using Arabic in the host country both outside and inside home. The compatible opinions between teachers and parents about the language use and the teachers’ appreciation to bilingual children’s agency and culture</w:t>
      </w:r>
      <w:r w:rsidR="0034204F" w:rsidRPr="00415594">
        <w:rPr>
          <w:sz w:val="24"/>
          <w:lang w:val="en-GB"/>
        </w:rPr>
        <w:t xml:space="preserve"> </w:t>
      </w:r>
      <w:sdt>
        <w:sdtPr>
          <w:rPr>
            <w:sz w:val="24"/>
            <w:lang w:val="en-GB"/>
          </w:rPr>
          <w:tag w:val="MENDELEY_CITATION_v3_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"/>
          <w:id w:val="-1319410763"/>
          <w:placeholder>
            <w:docPart w:val="DefaultPlaceholder_-1854013440"/>
          </w:placeholder>
        </w:sdtPr>
        <w:sdtEndPr/>
        <w:sdtContent>
          <w:r w:rsidR="00075A36">
            <w:t>(Bezcioglu-Göktolga &amp; Yagmur, 2018)</w:t>
          </w:r>
        </w:sdtContent>
      </w:sdt>
      <w:r w:rsidRPr="00415594">
        <w:rPr>
          <w:sz w:val="24"/>
          <w:lang w:val="en-GB"/>
        </w:rPr>
        <w:t xml:space="preserve"> enhances the FLP and create</w:t>
      </w:r>
      <w:r w:rsidR="00EE1D26" w:rsidRPr="00415594">
        <w:rPr>
          <w:sz w:val="24"/>
          <w:lang w:val="en-GB"/>
        </w:rPr>
        <w:t>s</w:t>
      </w:r>
      <w:r w:rsidRPr="00415594">
        <w:rPr>
          <w:sz w:val="24"/>
          <w:lang w:val="en-GB"/>
        </w:rPr>
        <w:t xml:space="preserve"> feeling of pride in HL among children. </w:t>
      </w:r>
    </w:p>
    <w:p w14:paraId="40A2DEC2" w14:textId="3DA4950E" w:rsidR="00F33EA0" w:rsidRPr="00415594" w:rsidRDefault="00E6356B" w:rsidP="00B966BD">
      <w:pPr>
        <w:pStyle w:val="Heading3"/>
        <w:rPr>
          <w:lang w:val="en-GB"/>
        </w:rPr>
      </w:pPr>
      <w:bookmarkStart w:id="1106" w:name="_Toc117001766"/>
      <w:r w:rsidRPr="00415594">
        <w:rPr>
          <w:lang w:val="en-GB"/>
        </w:rPr>
        <w:t>Theme</w:t>
      </w:r>
      <w:r w:rsidRPr="00415594">
        <w:rPr>
          <w:spacing w:val="-4"/>
          <w:lang w:val="en-GB"/>
        </w:rPr>
        <w:t xml:space="preserve"> </w:t>
      </w:r>
      <w:r w:rsidRPr="00415594">
        <w:rPr>
          <w:lang w:val="en-GB"/>
        </w:rPr>
        <w:t>2:</w:t>
      </w:r>
      <w:r w:rsidRPr="00415594">
        <w:rPr>
          <w:spacing w:val="-2"/>
          <w:lang w:val="en-GB"/>
        </w:rPr>
        <w:t xml:space="preserve"> </w:t>
      </w:r>
      <w:r w:rsidRPr="00415594">
        <w:rPr>
          <w:lang w:val="en-GB"/>
        </w:rPr>
        <w:t>The</w:t>
      </w:r>
      <w:r w:rsidRPr="00415594">
        <w:rPr>
          <w:spacing w:val="-4"/>
          <w:lang w:val="en-GB"/>
        </w:rPr>
        <w:t xml:space="preserve"> </w:t>
      </w:r>
      <w:r w:rsidRPr="00415594">
        <w:rPr>
          <w:lang w:val="en-GB"/>
        </w:rPr>
        <w:t>relative</w:t>
      </w:r>
      <w:r w:rsidRPr="00415594">
        <w:rPr>
          <w:spacing w:val="-4"/>
          <w:lang w:val="en-GB"/>
        </w:rPr>
        <w:t xml:space="preserve"> </w:t>
      </w:r>
      <w:r w:rsidRPr="00415594">
        <w:rPr>
          <w:lang w:val="en-GB"/>
        </w:rPr>
        <w:t>importance</w:t>
      </w:r>
      <w:r w:rsidRPr="00415594">
        <w:rPr>
          <w:spacing w:val="-4"/>
          <w:lang w:val="en-GB"/>
        </w:rPr>
        <w:t xml:space="preserve"> </w:t>
      </w:r>
      <w:r w:rsidRPr="00415594">
        <w:rPr>
          <w:lang w:val="en-GB"/>
        </w:rPr>
        <w:t>of</w:t>
      </w:r>
      <w:r w:rsidRPr="00415594">
        <w:rPr>
          <w:spacing w:val="-2"/>
          <w:lang w:val="en-GB"/>
        </w:rPr>
        <w:t xml:space="preserve"> </w:t>
      </w:r>
      <w:r w:rsidRPr="00415594">
        <w:rPr>
          <w:lang w:val="en-GB"/>
        </w:rPr>
        <w:t>the</w:t>
      </w:r>
      <w:r w:rsidRPr="00415594">
        <w:rPr>
          <w:spacing w:val="-4"/>
          <w:lang w:val="en-GB"/>
        </w:rPr>
        <w:t xml:space="preserve"> </w:t>
      </w:r>
      <w:r w:rsidRPr="00415594">
        <w:rPr>
          <w:lang w:val="en-GB"/>
        </w:rPr>
        <w:t>flow</w:t>
      </w:r>
      <w:r w:rsidRPr="00415594">
        <w:rPr>
          <w:spacing w:val="-6"/>
          <w:lang w:val="en-GB"/>
        </w:rPr>
        <w:t xml:space="preserve"> </w:t>
      </w:r>
      <w:r w:rsidRPr="00415594">
        <w:rPr>
          <w:lang w:val="en-GB"/>
        </w:rPr>
        <w:t>of communication</w:t>
      </w:r>
      <w:r w:rsidRPr="00415594">
        <w:rPr>
          <w:spacing w:val="-1"/>
          <w:lang w:val="en-GB"/>
        </w:rPr>
        <w:t xml:space="preserve"> </w:t>
      </w:r>
      <w:r w:rsidRPr="00415594">
        <w:rPr>
          <w:lang w:val="en-GB"/>
        </w:rPr>
        <w:t>and</w:t>
      </w:r>
      <w:r w:rsidRPr="00415594">
        <w:rPr>
          <w:spacing w:val="-1"/>
          <w:lang w:val="en-GB"/>
        </w:rPr>
        <w:t xml:space="preserve"> </w:t>
      </w:r>
      <w:r w:rsidRPr="00415594">
        <w:rPr>
          <w:lang w:val="en-GB"/>
        </w:rPr>
        <w:t>use</w:t>
      </w:r>
      <w:r w:rsidRPr="00415594">
        <w:rPr>
          <w:spacing w:val="-4"/>
          <w:lang w:val="en-GB"/>
        </w:rPr>
        <w:t xml:space="preserve"> </w:t>
      </w:r>
      <w:r w:rsidRPr="00415594">
        <w:rPr>
          <w:lang w:val="en-GB"/>
        </w:rPr>
        <w:t xml:space="preserve">of </w:t>
      </w:r>
      <w:r w:rsidRPr="00415594">
        <w:rPr>
          <w:spacing w:val="-2"/>
          <w:lang w:val="en-GB"/>
        </w:rPr>
        <w:t>language</w:t>
      </w:r>
      <w:bookmarkEnd w:id="1106"/>
    </w:p>
    <w:p w14:paraId="4348971C" w14:textId="77777777" w:rsidR="00F33EA0" w:rsidRPr="00415594" w:rsidRDefault="00E6356B" w:rsidP="004B2B7A">
      <w:pPr>
        <w:pStyle w:val="BodyText"/>
        <w:rPr>
          <w:lang w:val="en-GB"/>
        </w:rPr>
      </w:pPr>
      <w:r w:rsidRPr="00415594">
        <w:rPr>
          <w:lang w:val="en-GB"/>
        </w:rPr>
        <w:t>Sara</w:t>
      </w:r>
      <w:r w:rsidRPr="00415594">
        <w:rPr>
          <w:spacing w:val="-6"/>
          <w:lang w:val="en-GB"/>
        </w:rPr>
        <w:t xml:space="preserve"> </w:t>
      </w:r>
      <w:r w:rsidRPr="00415594">
        <w:rPr>
          <w:lang w:val="en-GB"/>
        </w:rPr>
        <w:t>considered that</w:t>
      </w:r>
      <w:r w:rsidRPr="00415594">
        <w:rPr>
          <w:spacing w:val="-6"/>
          <w:lang w:val="en-GB"/>
        </w:rPr>
        <w:t xml:space="preserve"> </w:t>
      </w:r>
      <w:r w:rsidRPr="00415594">
        <w:rPr>
          <w:lang w:val="en-GB"/>
        </w:rPr>
        <w:t>clarity</w:t>
      </w:r>
      <w:r w:rsidRPr="00415594">
        <w:rPr>
          <w:spacing w:val="-4"/>
          <w:lang w:val="en-GB"/>
        </w:rPr>
        <w:t xml:space="preserve"> </w:t>
      </w:r>
      <w:r w:rsidRPr="00415594">
        <w:rPr>
          <w:lang w:val="en-GB"/>
        </w:rPr>
        <w:t>of</w:t>
      </w:r>
      <w:r w:rsidRPr="00415594">
        <w:rPr>
          <w:spacing w:val="-4"/>
          <w:lang w:val="en-GB"/>
        </w:rPr>
        <w:t xml:space="preserve"> </w:t>
      </w:r>
      <w:r w:rsidRPr="00415594">
        <w:rPr>
          <w:lang w:val="en-GB"/>
        </w:rPr>
        <w:t>communication</w:t>
      </w:r>
      <w:r w:rsidRPr="00415594">
        <w:rPr>
          <w:spacing w:val="-4"/>
          <w:lang w:val="en-GB"/>
        </w:rPr>
        <w:t xml:space="preserve"> </w:t>
      </w:r>
      <w:r w:rsidRPr="00415594">
        <w:rPr>
          <w:lang w:val="en-GB"/>
        </w:rPr>
        <w:t>relied on</w:t>
      </w:r>
      <w:r w:rsidRPr="00415594">
        <w:rPr>
          <w:spacing w:val="-4"/>
          <w:lang w:val="en-GB"/>
        </w:rPr>
        <w:t xml:space="preserve"> </w:t>
      </w:r>
      <w:r w:rsidRPr="00415594">
        <w:rPr>
          <w:lang w:val="en-GB"/>
        </w:rPr>
        <w:t>speaking</w:t>
      </w:r>
      <w:r w:rsidRPr="00415594">
        <w:rPr>
          <w:spacing w:val="-4"/>
          <w:lang w:val="en-GB"/>
        </w:rPr>
        <w:t xml:space="preserve"> </w:t>
      </w:r>
      <w:r w:rsidRPr="00415594">
        <w:rPr>
          <w:lang w:val="en-GB"/>
        </w:rPr>
        <w:t>Arabic</w:t>
      </w:r>
      <w:r w:rsidRPr="00415594">
        <w:rPr>
          <w:spacing w:val="-6"/>
          <w:lang w:val="en-GB"/>
        </w:rPr>
        <w:t xml:space="preserve"> </w:t>
      </w:r>
      <w:r w:rsidRPr="00415594">
        <w:rPr>
          <w:lang w:val="en-GB"/>
        </w:rPr>
        <w:t>or</w:t>
      </w:r>
      <w:r w:rsidRPr="00415594">
        <w:rPr>
          <w:spacing w:val="-1"/>
          <w:lang w:val="en-GB"/>
        </w:rPr>
        <w:t xml:space="preserve"> </w:t>
      </w:r>
      <w:r w:rsidRPr="00415594">
        <w:rPr>
          <w:lang w:val="en-GB"/>
        </w:rPr>
        <w:t>English</w:t>
      </w:r>
      <w:r w:rsidRPr="00415594">
        <w:rPr>
          <w:spacing w:val="-4"/>
          <w:lang w:val="en-GB"/>
        </w:rPr>
        <w:t xml:space="preserve"> </w:t>
      </w:r>
      <w:r w:rsidRPr="00415594">
        <w:rPr>
          <w:lang w:val="en-GB"/>
        </w:rPr>
        <w:t>in accordance with each individual context.</w:t>
      </w:r>
    </w:p>
    <w:p w14:paraId="52D9F6D2" w14:textId="77777777" w:rsidR="00F33EA0" w:rsidRPr="00415594" w:rsidRDefault="00E6356B">
      <w:pPr>
        <w:spacing w:before="192" w:line="360" w:lineRule="auto"/>
        <w:ind w:left="590" w:right="849"/>
        <w:rPr>
          <w:sz w:val="24"/>
          <w:lang w:val="en-GB"/>
        </w:rPr>
      </w:pPr>
      <w:r w:rsidRPr="00415594">
        <w:rPr>
          <w:sz w:val="24"/>
          <w:lang w:val="en-GB"/>
        </w:rPr>
        <w:t>‘</w:t>
      </w:r>
      <w:r w:rsidRPr="00415594">
        <w:rPr>
          <w:i/>
          <w:sz w:val="24"/>
          <w:lang w:val="en-GB"/>
        </w:rPr>
        <w:t>I</w:t>
      </w:r>
      <w:r w:rsidRPr="00415594">
        <w:rPr>
          <w:i/>
          <w:spacing w:val="-2"/>
          <w:sz w:val="24"/>
          <w:lang w:val="en-GB"/>
        </w:rPr>
        <w:t xml:space="preserve"> </w:t>
      </w:r>
      <w:r w:rsidRPr="00415594">
        <w:rPr>
          <w:i/>
          <w:sz w:val="24"/>
          <w:lang w:val="en-GB"/>
        </w:rPr>
        <w:t>would</w:t>
      </w:r>
      <w:r w:rsidRPr="00415594">
        <w:rPr>
          <w:i/>
          <w:spacing w:val="-2"/>
          <w:sz w:val="24"/>
          <w:lang w:val="en-GB"/>
        </w:rPr>
        <w:t xml:space="preserve"> </w:t>
      </w:r>
      <w:r w:rsidRPr="00415594">
        <w:rPr>
          <w:i/>
          <w:sz w:val="24"/>
          <w:lang w:val="en-GB"/>
        </w:rPr>
        <w:t>like</w:t>
      </w:r>
      <w:r w:rsidRPr="00415594">
        <w:rPr>
          <w:i/>
          <w:spacing w:val="-4"/>
          <w:sz w:val="24"/>
          <w:lang w:val="en-GB"/>
        </w:rPr>
        <w:t xml:space="preserve"> </w:t>
      </w:r>
      <w:r w:rsidRPr="00415594">
        <w:rPr>
          <w:i/>
          <w:sz w:val="24"/>
          <w:lang w:val="en-GB"/>
        </w:rPr>
        <w:t>to</w:t>
      </w:r>
      <w:r w:rsidRPr="00415594">
        <w:rPr>
          <w:i/>
          <w:spacing w:val="-2"/>
          <w:sz w:val="24"/>
          <w:lang w:val="en-GB"/>
        </w:rPr>
        <w:t xml:space="preserve"> </w:t>
      </w:r>
      <w:r w:rsidRPr="00415594">
        <w:rPr>
          <w:i/>
          <w:sz w:val="24"/>
          <w:lang w:val="en-GB"/>
        </w:rPr>
        <w:t>be</w:t>
      </w:r>
      <w:r w:rsidRPr="00415594">
        <w:rPr>
          <w:i/>
          <w:spacing w:val="-4"/>
          <w:sz w:val="24"/>
          <w:lang w:val="en-GB"/>
        </w:rPr>
        <w:t xml:space="preserve"> </w:t>
      </w:r>
      <w:r w:rsidRPr="00415594">
        <w:rPr>
          <w:i/>
          <w:sz w:val="24"/>
          <w:lang w:val="en-GB"/>
        </w:rPr>
        <w:t>able</w:t>
      </w:r>
      <w:r w:rsidRPr="00415594">
        <w:rPr>
          <w:i/>
          <w:spacing w:val="-4"/>
          <w:sz w:val="24"/>
          <w:lang w:val="en-GB"/>
        </w:rPr>
        <w:t xml:space="preserve"> </w:t>
      </w:r>
      <w:r w:rsidRPr="00415594">
        <w:rPr>
          <w:i/>
          <w:sz w:val="24"/>
          <w:lang w:val="en-GB"/>
        </w:rPr>
        <w:t>to</w:t>
      </w:r>
      <w:r w:rsidRPr="00415594">
        <w:rPr>
          <w:i/>
          <w:spacing w:val="-2"/>
          <w:sz w:val="24"/>
          <w:lang w:val="en-GB"/>
        </w:rPr>
        <w:t xml:space="preserve"> </w:t>
      </w:r>
      <w:r w:rsidRPr="00415594">
        <w:rPr>
          <w:i/>
          <w:sz w:val="24"/>
          <w:lang w:val="en-GB"/>
        </w:rPr>
        <w:t>separate</w:t>
      </w:r>
      <w:r w:rsidRPr="00415594">
        <w:rPr>
          <w:i/>
          <w:spacing w:val="-4"/>
          <w:sz w:val="24"/>
          <w:lang w:val="en-GB"/>
        </w:rPr>
        <w:t xml:space="preserve"> </w:t>
      </w:r>
      <w:r w:rsidRPr="00415594">
        <w:rPr>
          <w:i/>
          <w:sz w:val="24"/>
          <w:lang w:val="en-GB"/>
        </w:rPr>
        <w:t>the</w:t>
      </w:r>
      <w:r w:rsidRPr="00415594">
        <w:rPr>
          <w:i/>
          <w:spacing w:val="-4"/>
          <w:sz w:val="24"/>
          <w:lang w:val="en-GB"/>
        </w:rPr>
        <w:t xml:space="preserve"> </w:t>
      </w:r>
      <w:r w:rsidRPr="00415594">
        <w:rPr>
          <w:i/>
          <w:sz w:val="24"/>
          <w:lang w:val="en-GB"/>
        </w:rPr>
        <w:t>use</w:t>
      </w:r>
      <w:r w:rsidRPr="00415594">
        <w:rPr>
          <w:i/>
          <w:spacing w:val="-4"/>
          <w:sz w:val="24"/>
          <w:lang w:val="en-GB"/>
        </w:rPr>
        <w:t xml:space="preserve"> </w:t>
      </w:r>
      <w:r w:rsidRPr="00415594">
        <w:rPr>
          <w:i/>
          <w:sz w:val="24"/>
          <w:lang w:val="en-GB"/>
        </w:rPr>
        <w:t>of English</w:t>
      </w:r>
      <w:r w:rsidRPr="00415594">
        <w:rPr>
          <w:i/>
          <w:spacing w:val="-2"/>
          <w:sz w:val="24"/>
          <w:lang w:val="en-GB"/>
        </w:rPr>
        <w:t xml:space="preserve"> </w:t>
      </w:r>
      <w:r w:rsidRPr="00415594">
        <w:rPr>
          <w:i/>
          <w:sz w:val="24"/>
          <w:lang w:val="en-GB"/>
        </w:rPr>
        <w:t>and</w:t>
      </w:r>
      <w:r w:rsidRPr="00415594">
        <w:rPr>
          <w:i/>
          <w:spacing w:val="-2"/>
          <w:sz w:val="24"/>
          <w:lang w:val="en-GB"/>
        </w:rPr>
        <w:t xml:space="preserve"> </w:t>
      </w:r>
      <w:r w:rsidRPr="00415594">
        <w:rPr>
          <w:i/>
          <w:sz w:val="24"/>
          <w:lang w:val="en-GB"/>
        </w:rPr>
        <w:t>the</w:t>
      </w:r>
      <w:r w:rsidRPr="00415594">
        <w:rPr>
          <w:i/>
          <w:spacing w:val="-4"/>
          <w:sz w:val="24"/>
          <w:lang w:val="en-GB"/>
        </w:rPr>
        <w:t xml:space="preserve"> </w:t>
      </w:r>
      <w:r w:rsidRPr="00415594">
        <w:rPr>
          <w:i/>
          <w:sz w:val="24"/>
          <w:lang w:val="en-GB"/>
        </w:rPr>
        <w:t>use</w:t>
      </w:r>
      <w:r w:rsidRPr="00415594">
        <w:rPr>
          <w:i/>
          <w:spacing w:val="-4"/>
          <w:sz w:val="24"/>
          <w:lang w:val="en-GB"/>
        </w:rPr>
        <w:t xml:space="preserve"> </w:t>
      </w:r>
      <w:r w:rsidRPr="00415594">
        <w:rPr>
          <w:i/>
          <w:sz w:val="24"/>
          <w:lang w:val="en-GB"/>
        </w:rPr>
        <w:t>of</w:t>
      </w:r>
      <w:r w:rsidRPr="00415594">
        <w:rPr>
          <w:i/>
          <w:spacing w:val="-4"/>
          <w:sz w:val="24"/>
          <w:lang w:val="en-GB"/>
        </w:rPr>
        <w:t xml:space="preserve"> </w:t>
      </w:r>
      <w:r w:rsidRPr="00415594">
        <w:rPr>
          <w:i/>
          <w:sz w:val="24"/>
          <w:lang w:val="en-GB"/>
        </w:rPr>
        <w:t>Arabic.</w:t>
      </w:r>
      <w:r w:rsidRPr="00415594">
        <w:rPr>
          <w:i/>
          <w:spacing w:val="-2"/>
          <w:sz w:val="24"/>
          <w:lang w:val="en-GB"/>
        </w:rPr>
        <w:t xml:space="preserve"> </w:t>
      </w:r>
      <w:r w:rsidRPr="00415594">
        <w:rPr>
          <w:i/>
          <w:sz w:val="24"/>
          <w:lang w:val="en-GB"/>
        </w:rPr>
        <w:t>Like</w:t>
      </w:r>
      <w:r w:rsidRPr="00415594">
        <w:rPr>
          <w:i/>
          <w:spacing w:val="-4"/>
          <w:sz w:val="24"/>
          <w:lang w:val="en-GB"/>
        </w:rPr>
        <w:t xml:space="preserve"> </w:t>
      </w:r>
      <w:r w:rsidRPr="00415594">
        <w:rPr>
          <w:i/>
          <w:sz w:val="24"/>
          <w:lang w:val="en-GB"/>
        </w:rPr>
        <w:t>when</w:t>
      </w:r>
      <w:r w:rsidRPr="00415594">
        <w:rPr>
          <w:i/>
          <w:spacing w:val="-2"/>
          <w:sz w:val="24"/>
          <w:lang w:val="en-GB"/>
        </w:rPr>
        <w:t xml:space="preserve"> </w:t>
      </w:r>
      <w:r w:rsidRPr="00415594">
        <w:rPr>
          <w:i/>
          <w:sz w:val="24"/>
          <w:lang w:val="en-GB"/>
        </w:rPr>
        <w:t>I talk English, it’s only English, and when I talk Arabic, it’s only Arabic. I don’t like to mix.</w:t>
      </w:r>
      <w:r w:rsidRPr="00415594">
        <w:rPr>
          <w:sz w:val="24"/>
          <w:lang w:val="en-GB"/>
        </w:rPr>
        <w:t>’ (Lines 198-200)</w:t>
      </w:r>
    </w:p>
    <w:p w14:paraId="283F908A" w14:textId="77777777" w:rsidR="00987497" w:rsidRPr="00415594" w:rsidRDefault="00987497" w:rsidP="004B2B7A">
      <w:pPr>
        <w:pStyle w:val="BodyText"/>
        <w:rPr>
          <w:lang w:val="en-GB"/>
        </w:rPr>
      </w:pPr>
    </w:p>
    <w:p w14:paraId="32CC1A3D" w14:textId="1581D1BD" w:rsidR="00987497" w:rsidRPr="00CB04A0" w:rsidRDefault="00E6356B" w:rsidP="004B2B7A">
      <w:pPr>
        <w:pStyle w:val="BodyText"/>
        <w:rPr>
          <w:lang w:val="en-GB"/>
        </w:rPr>
      </w:pPr>
      <w:r w:rsidRPr="00415594">
        <w:rPr>
          <w:lang w:val="en-GB"/>
        </w:rPr>
        <w:t>The contradict</w:t>
      </w:r>
      <w:r w:rsidR="00987497" w:rsidRPr="00415594">
        <w:rPr>
          <w:lang w:val="en-GB"/>
        </w:rPr>
        <w:t>ion</w:t>
      </w:r>
      <w:r w:rsidRPr="00415594">
        <w:rPr>
          <w:lang w:val="en-GB"/>
        </w:rPr>
        <w:t xml:space="preserve"> between Sara’s belief in separating between Arabic and English and her language use of codeswitching, shows the influence of her children active agency. Sara’s stronger desires to accommodate to her children and nurture a good relationship with</w:t>
      </w:r>
      <w:r w:rsidRPr="00415594">
        <w:rPr>
          <w:spacing w:val="-4"/>
          <w:lang w:val="en-GB"/>
        </w:rPr>
        <w:t xml:space="preserve"> </w:t>
      </w:r>
      <w:r w:rsidRPr="00415594">
        <w:rPr>
          <w:lang w:val="en-GB"/>
        </w:rPr>
        <w:t>them</w:t>
      </w:r>
      <w:r w:rsidRPr="00415594">
        <w:rPr>
          <w:spacing w:val="-1"/>
          <w:lang w:val="en-GB"/>
        </w:rPr>
        <w:t xml:space="preserve"> </w:t>
      </w:r>
      <w:r w:rsidRPr="00415594">
        <w:rPr>
          <w:lang w:val="en-GB"/>
        </w:rPr>
        <w:t>made</w:t>
      </w:r>
      <w:r w:rsidRPr="00415594">
        <w:rPr>
          <w:spacing w:val="-6"/>
          <w:lang w:val="en-GB"/>
        </w:rPr>
        <w:t xml:space="preserve"> </w:t>
      </w:r>
      <w:r w:rsidRPr="00415594">
        <w:rPr>
          <w:lang w:val="en-GB"/>
        </w:rPr>
        <w:t>her</w:t>
      </w:r>
      <w:r w:rsidRPr="00415594">
        <w:rPr>
          <w:spacing w:val="-4"/>
          <w:lang w:val="en-GB"/>
        </w:rPr>
        <w:t xml:space="preserve"> </w:t>
      </w:r>
      <w:r w:rsidRPr="00415594">
        <w:rPr>
          <w:lang w:val="en-GB"/>
        </w:rPr>
        <w:t>switch</w:t>
      </w:r>
      <w:r w:rsidRPr="00415594">
        <w:rPr>
          <w:spacing w:val="-4"/>
          <w:lang w:val="en-GB"/>
        </w:rPr>
        <w:t xml:space="preserve"> </w:t>
      </w:r>
      <w:r w:rsidRPr="00415594">
        <w:rPr>
          <w:lang w:val="en-GB"/>
        </w:rPr>
        <w:t>to the</w:t>
      </w:r>
      <w:r w:rsidRPr="00415594">
        <w:rPr>
          <w:spacing w:val="-6"/>
          <w:lang w:val="en-GB"/>
        </w:rPr>
        <w:t xml:space="preserve"> </w:t>
      </w:r>
      <w:r w:rsidRPr="00415594">
        <w:rPr>
          <w:lang w:val="en-GB"/>
        </w:rPr>
        <w:t>majority language (Fogle,</w:t>
      </w:r>
      <w:r w:rsidRPr="00415594">
        <w:rPr>
          <w:spacing w:val="-4"/>
          <w:lang w:val="en-GB"/>
        </w:rPr>
        <w:t xml:space="preserve"> </w:t>
      </w:r>
      <w:r w:rsidRPr="00415594">
        <w:rPr>
          <w:lang w:val="en-GB"/>
        </w:rPr>
        <w:t>2012;</w:t>
      </w:r>
      <w:r w:rsidRPr="00415594">
        <w:rPr>
          <w:spacing w:val="-6"/>
          <w:lang w:val="en-GB"/>
        </w:rPr>
        <w:t xml:space="preserve"> </w:t>
      </w:r>
      <w:r w:rsidRPr="00415594">
        <w:rPr>
          <w:lang w:val="en-GB"/>
        </w:rPr>
        <w:t>King</w:t>
      </w:r>
      <w:r w:rsidRPr="00415594">
        <w:rPr>
          <w:spacing w:val="-4"/>
          <w:lang w:val="en-GB"/>
        </w:rPr>
        <w:t xml:space="preserve"> </w:t>
      </w:r>
      <w:r w:rsidRPr="00415594">
        <w:rPr>
          <w:lang w:val="en-GB"/>
        </w:rPr>
        <w:t>&amp;</w:t>
      </w:r>
      <w:r w:rsidRPr="00415594">
        <w:rPr>
          <w:spacing w:val="-6"/>
          <w:lang w:val="en-GB"/>
        </w:rPr>
        <w:t xml:space="preserve"> </w:t>
      </w:r>
      <w:r w:rsidRPr="00415594">
        <w:rPr>
          <w:lang w:val="en-GB"/>
        </w:rPr>
        <w:t>Logan-Terry,</w:t>
      </w:r>
      <w:r w:rsidR="00987497" w:rsidRPr="00415594">
        <w:rPr>
          <w:lang w:val="en-GB"/>
        </w:rPr>
        <w:t xml:space="preserve"> </w:t>
      </w:r>
      <w:r w:rsidRPr="00415594">
        <w:rPr>
          <w:lang w:val="en-GB"/>
        </w:rPr>
        <w:t xml:space="preserve">2008). King and Logan-Terry (2008) found that mothers often used the majority language for emotional </w:t>
      </w:r>
      <w:r w:rsidRPr="00CB04A0">
        <w:rPr>
          <w:lang w:val="en-GB"/>
        </w:rPr>
        <w:t>reason</w:t>
      </w:r>
      <w:r w:rsidR="00D06452" w:rsidRPr="00CB04A0">
        <w:rPr>
          <w:lang w:val="en-GB"/>
        </w:rPr>
        <w:t>s</w:t>
      </w:r>
      <w:r w:rsidR="00BB2BA1" w:rsidRPr="00CB04A0">
        <w:rPr>
          <w:lang w:val="en-GB"/>
        </w:rPr>
        <w:t>, for instance</w:t>
      </w:r>
      <w:r w:rsidR="00E648FD" w:rsidRPr="00CB04A0">
        <w:rPr>
          <w:lang w:val="en-GB"/>
        </w:rPr>
        <w:t xml:space="preserve"> when</w:t>
      </w:r>
      <w:r w:rsidR="00766EDF" w:rsidRPr="00CB04A0">
        <w:rPr>
          <w:lang w:val="en-GB"/>
        </w:rPr>
        <w:t>, during her interview,</w:t>
      </w:r>
      <w:r w:rsidR="00E648FD" w:rsidRPr="00CB04A0">
        <w:rPr>
          <w:lang w:val="en-GB"/>
        </w:rPr>
        <w:t xml:space="preserve"> I asked Sara which language she used when </w:t>
      </w:r>
      <w:r w:rsidR="00C13239" w:rsidRPr="00CB04A0">
        <w:rPr>
          <w:lang w:val="en-GB"/>
        </w:rPr>
        <w:t xml:space="preserve">scolding </w:t>
      </w:r>
      <w:r w:rsidR="00E648FD" w:rsidRPr="00CB04A0">
        <w:rPr>
          <w:lang w:val="en-GB"/>
        </w:rPr>
        <w:t xml:space="preserve">her children, she </w:t>
      </w:r>
      <w:proofErr w:type="gramStart"/>
      <w:r w:rsidR="00E648FD" w:rsidRPr="00CB04A0">
        <w:rPr>
          <w:lang w:val="en-GB"/>
        </w:rPr>
        <w:t xml:space="preserve">replied </w:t>
      </w:r>
      <w:r w:rsidR="00766EDF" w:rsidRPr="00CB04A0">
        <w:rPr>
          <w:lang w:val="en-GB"/>
        </w:rPr>
        <w:t>:</w:t>
      </w:r>
      <w:proofErr w:type="gramEnd"/>
    </w:p>
    <w:p w14:paraId="3909BBF9" w14:textId="3D55E681" w:rsidR="00987497" w:rsidRPr="00CB04A0" w:rsidRDefault="00E648FD" w:rsidP="004B2B7A">
      <w:pPr>
        <w:pStyle w:val="BodyText"/>
        <w:rPr>
          <w:lang w:val="en-GB"/>
        </w:rPr>
      </w:pPr>
      <w:r w:rsidRPr="00CB04A0">
        <w:rPr>
          <w:lang w:val="en-GB"/>
        </w:rPr>
        <w:t>‘</w:t>
      </w:r>
      <w:r w:rsidRPr="00CB04A0">
        <w:rPr>
          <w:i/>
          <w:lang w:val="en-GB"/>
        </w:rPr>
        <w:t xml:space="preserve">Arabic, for sure. If I want to teach them to be disciplined and follow the rules, the same rules they learn at school, I use English, because they understand </w:t>
      </w:r>
      <w:r w:rsidR="00766EDF" w:rsidRPr="00CB04A0">
        <w:rPr>
          <w:i/>
          <w:iCs/>
          <w:lang w:val="en-GB"/>
        </w:rPr>
        <w:t>it. B</w:t>
      </w:r>
      <w:r w:rsidRPr="00CB04A0">
        <w:rPr>
          <w:i/>
          <w:iCs/>
          <w:lang w:val="en-GB"/>
        </w:rPr>
        <w:t>ut</w:t>
      </w:r>
      <w:r w:rsidRPr="00CB04A0">
        <w:rPr>
          <w:i/>
          <w:lang w:val="en-GB"/>
        </w:rPr>
        <w:t xml:space="preserve"> I don’t </w:t>
      </w:r>
      <w:r w:rsidRPr="00CB04A0">
        <w:rPr>
          <w:i/>
          <w:lang w:val="en-GB"/>
        </w:rPr>
        <w:lastRenderedPageBreak/>
        <w:t>tell them off very often</w:t>
      </w:r>
      <w:r w:rsidRPr="00CB04A0">
        <w:rPr>
          <w:lang w:val="en-GB"/>
        </w:rPr>
        <w:t>.’ (431-434).</w:t>
      </w:r>
    </w:p>
    <w:p w14:paraId="5E38A821" w14:textId="665FBFED" w:rsidR="00766EDF" w:rsidRPr="00CB04A0" w:rsidRDefault="00766EDF" w:rsidP="004B2B7A">
      <w:pPr>
        <w:pStyle w:val="BodyText"/>
        <w:rPr>
          <w:lang w:val="en-GB"/>
        </w:rPr>
      </w:pPr>
      <w:r w:rsidRPr="00CB04A0">
        <w:rPr>
          <w:lang w:val="en-GB"/>
        </w:rPr>
        <w:t>W</w:t>
      </w:r>
      <w:r w:rsidR="00E648FD" w:rsidRPr="00CB04A0">
        <w:rPr>
          <w:lang w:val="en-GB"/>
        </w:rPr>
        <w:t xml:space="preserve">hen I </w:t>
      </w:r>
      <w:r w:rsidRPr="00CB04A0">
        <w:rPr>
          <w:lang w:val="en-GB"/>
        </w:rPr>
        <w:t xml:space="preserve">subsequently </w:t>
      </w:r>
      <w:r w:rsidR="00E648FD" w:rsidRPr="00CB04A0">
        <w:rPr>
          <w:lang w:val="en-GB"/>
        </w:rPr>
        <w:t xml:space="preserve">asked her which </w:t>
      </w:r>
      <w:proofErr w:type="gramStart"/>
      <w:r w:rsidR="00E648FD" w:rsidRPr="00CB04A0">
        <w:rPr>
          <w:lang w:val="en-GB"/>
        </w:rPr>
        <w:t>language</w:t>
      </w:r>
      <w:proofErr w:type="gramEnd"/>
      <w:r w:rsidR="00E648FD" w:rsidRPr="00CB04A0">
        <w:rPr>
          <w:lang w:val="en-GB"/>
        </w:rPr>
        <w:t xml:space="preserve"> she used when joking </w:t>
      </w:r>
      <w:r w:rsidR="00C13239" w:rsidRPr="00CB04A0">
        <w:rPr>
          <w:lang w:val="en-GB"/>
        </w:rPr>
        <w:t xml:space="preserve">with, </w:t>
      </w:r>
      <w:r w:rsidR="00E648FD" w:rsidRPr="00CB04A0">
        <w:rPr>
          <w:lang w:val="en-GB"/>
        </w:rPr>
        <w:t>or praising</w:t>
      </w:r>
      <w:r w:rsidR="00C13239" w:rsidRPr="00CB04A0">
        <w:rPr>
          <w:lang w:val="en-GB"/>
        </w:rPr>
        <w:t>,</w:t>
      </w:r>
      <w:r w:rsidR="00E648FD" w:rsidRPr="00CB04A0">
        <w:rPr>
          <w:lang w:val="en-GB"/>
        </w:rPr>
        <w:t xml:space="preserve"> her children</w:t>
      </w:r>
      <w:r w:rsidRPr="00CB04A0">
        <w:rPr>
          <w:lang w:val="en-GB"/>
        </w:rPr>
        <w:t xml:space="preserve">, </w:t>
      </w:r>
      <w:r w:rsidR="00E648FD" w:rsidRPr="00CB04A0">
        <w:rPr>
          <w:lang w:val="en-GB"/>
        </w:rPr>
        <w:t>she replied</w:t>
      </w:r>
      <w:r w:rsidRPr="00CB04A0">
        <w:rPr>
          <w:lang w:val="en-GB"/>
        </w:rPr>
        <w:t>:</w:t>
      </w:r>
    </w:p>
    <w:p w14:paraId="6AA6C36B" w14:textId="0252E4C2" w:rsidR="00E648FD" w:rsidRPr="00CB04A0" w:rsidRDefault="00E648FD" w:rsidP="004B2B7A">
      <w:pPr>
        <w:pStyle w:val="BodyText"/>
        <w:rPr>
          <w:lang w:val="en-GB"/>
        </w:rPr>
      </w:pPr>
      <w:r w:rsidRPr="00CB04A0">
        <w:rPr>
          <w:lang w:val="en-GB"/>
        </w:rPr>
        <w:t xml:space="preserve"> ‘</w:t>
      </w:r>
      <w:r w:rsidRPr="00CB04A0">
        <w:rPr>
          <w:i/>
          <w:lang w:val="en-GB"/>
        </w:rPr>
        <w:t xml:space="preserve">It depends on the topic; if they’re talking about something funny in English, we make jokes in English, and if they’re talking about something funny in Arabic, we make jokes </w:t>
      </w:r>
      <w:r w:rsidR="008F382C" w:rsidRPr="00CB04A0">
        <w:rPr>
          <w:i/>
          <w:lang w:val="en-GB"/>
        </w:rPr>
        <w:t>in Arabic</w:t>
      </w:r>
      <w:r w:rsidRPr="00CB04A0">
        <w:rPr>
          <w:i/>
          <w:lang w:val="en-GB"/>
        </w:rPr>
        <w:t>. Sometimes they use English words in jokes that I don’t understand, particularly those [words] that they use at school</w:t>
      </w:r>
      <w:r w:rsidRPr="00CB04A0">
        <w:rPr>
          <w:lang w:val="en-GB"/>
        </w:rPr>
        <w:t>.’ (line 335-349)</w:t>
      </w:r>
    </w:p>
    <w:p w14:paraId="74483171" w14:textId="11AEA166" w:rsidR="00F33EA0" w:rsidRPr="00415594" w:rsidRDefault="008D7FBF" w:rsidP="004B2B7A">
      <w:pPr>
        <w:pStyle w:val="BodyText"/>
        <w:rPr>
          <w:lang w:val="en-GB"/>
        </w:rPr>
      </w:pPr>
      <w:r w:rsidRPr="00CB04A0">
        <w:rPr>
          <w:lang w:val="en-GB"/>
        </w:rPr>
        <w:t xml:space="preserve">This </w:t>
      </w:r>
      <w:r w:rsidR="00766EDF" w:rsidRPr="00CB04A0">
        <w:rPr>
          <w:lang w:val="en-GB"/>
        </w:rPr>
        <w:t xml:space="preserve">statement </w:t>
      </w:r>
      <w:r w:rsidRPr="00CB04A0">
        <w:rPr>
          <w:lang w:val="en-GB"/>
        </w:rPr>
        <w:t xml:space="preserve">can be interpreted </w:t>
      </w:r>
      <w:r w:rsidR="00766EDF" w:rsidRPr="00CB04A0">
        <w:rPr>
          <w:lang w:val="en-GB"/>
        </w:rPr>
        <w:t xml:space="preserve">as indicating </w:t>
      </w:r>
      <w:r w:rsidRPr="00CB04A0">
        <w:rPr>
          <w:lang w:val="en-GB"/>
        </w:rPr>
        <w:t xml:space="preserve">that Sara </w:t>
      </w:r>
      <w:r w:rsidR="00C13239" w:rsidRPr="00CB04A0">
        <w:rPr>
          <w:lang w:val="en-GB"/>
        </w:rPr>
        <w:t>was</w:t>
      </w:r>
      <w:r w:rsidRPr="00CB04A0">
        <w:rPr>
          <w:lang w:val="en-GB"/>
        </w:rPr>
        <w:t xml:space="preserve"> </w:t>
      </w:r>
      <w:r w:rsidR="00C13239" w:rsidRPr="00CB04A0">
        <w:rPr>
          <w:lang w:val="en-GB"/>
        </w:rPr>
        <w:t xml:space="preserve">cognisant </w:t>
      </w:r>
      <w:r w:rsidRPr="00CB04A0">
        <w:rPr>
          <w:lang w:val="en-GB"/>
        </w:rPr>
        <w:t>of her children’s lack of confidence in Arabic</w:t>
      </w:r>
      <w:r w:rsidR="00766EDF" w:rsidRPr="00CB04A0">
        <w:rPr>
          <w:lang w:val="en-GB"/>
        </w:rPr>
        <w:t>, as well as</w:t>
      </w:r>
      <w:r w:rsidRPr="00CB04A0">
        <w:rPr>
          <w:lang w:val="en-GB"/>
        </w:rPr>
        <w:t xml:space="preserve"> their </w:t>
      </w:r>
      <w:r w:rsidR="00C13239" w:rsidRPr="00CB04A0">
        <w:rPr>
          <w:lang w:val="en-GB"/>
        </w:rPr>
        <w:t xml:space="preserve">own recognition </w:t>
      </w:r>
      <w:r w:rsidR="00766EDF" w:rsidRPr="00CB04A0">
        <w:rPr>
          <w:lang w:val="en-GB"/>
        </w:rPr>
        <w:t xml:space="preserve">of </w:t>
      </w:r>
      <w:r w:rsidRPr="00CB04A0">
        <w:rPr>
          <w:lang w:val="en-GB"/>
        </w:rPr>
        <w:t>thei</w:t>
      </w:r>
      <w:r w:rsidR="00C13239" w:rsidRPr="00CB04A0">
        <w:rPr>
          <w:lang w:val="en-GB"/>
        </w:rPr>
        <w:t>r</w:t>
      </w:r>
      <w:r w:rsidRPr="00CB04A0">
        <w:rPr>
          <w:lang w:val="en-GB"/>
        </w:rPr>
        <w:t xml:space="preserve"> </w:t>
      </w:r>
      <w:r w:rsidR="00C13239" w:rsidRPr="00CB04A0">
        <w:rPr>
          <w:lang w:val="en-GB"/>
        </w:rPr>
        <w:t>lack of fluency</w:t>
      </w:r>
      <w:r w:rsidR="00766EDF" w:rsidRPr="00CB04A0">
        <w:rPr>
          <w:lang w:val="en-GB"/>
        </w:rPr>
        <w:t xml:space="preserve">. This has therefore </w:t>
      </w:r>
      <w:r w:rsidRPr="00CB04A0">
        <w:rPr>
          <w:lang w:val="en-GB"/>
        </w:rPr>
        <w:t>le</w:t>
      </w:r>
      <w:r w:rsidR="00987497" w:rsidRPr="00CB04A0">
        <w:rPr>
          <w:lang w:val="en-GB"/>
        </w:rPr>
        <w:t>d</w:t>
      </w:r>
      <w:r w:rsidRPr="00CB04A0">
        <w:rPr>
          <w:lang w:val="en-GB"/>
        </w:rPr>
        <w:t xml:space="preserve"> to </w:t>
      </w:r>
      <w:r w:rsidR="00766EDF" w:rsidRPr="00CB04A0">
        <w:rPr>
          <w:lang w:val="en-GB"/>
        </w:rPr>
        <w:t xml:space="preserve">the condition known as </w:t>
      </w:r>
      <w:r w:rsidR="00DF3E40" w:rsidRPr="00CB04A0">
        <w:rPr>
          <w:lang w:val="en-GB"/>
        </w:rPr>
        <w:t>minority or Heritage</w:t>
      </w:r>
      <w:r w:rsidRPr="00CB04A0">
        <w:rPr>
          <w:lang w:val="en-GB"/>
        </w:rPr>
        <w:t xml:space="preserve"> </w:t>
      </w:r>
      <w:r w:rsidR="00C13239" w:rsidRPr="00CB04A0">
        <w:rPr>
          <w:lang w:val="en-GB"/>
        </w:rPr>
        <w:t>L</w:t>
      </w:r>
      <w:r w:rsidRPr="00CB04A0">
        <w:rPr>
          <w:lang w:val="en-GB"/>
        </w:rPr>
        <w:t xml:space="preserve">anguage </w:t>
      </w:r>
      <w:r w:rsidR="00C13239" w:rsidRPr="00CB04A0">
        <w:rPr>
          <w:lang w:val="en-GB"/>
        </w:rPr>
        <w:t>A</w:t>
      </w:r>
      <w:r w:rsidRPr="00CB04A0">
        <w:rPr>
          <w:lang w:val="en-GB"/>
        </w:rPr>
        <w:t>nxiety</w:t>
      </w:r>
      <w:r w:rsidR="00DF3E40" w:rsidRPr="00CB04A0">
        <w:rPr>
          <w:lang w:val="en-GB"/>
        </w:rPr>
        <w:t xml:space="preserve"> (HLA)</w:t>
      </w:r>
      <w:r w:rsidRPr="00CB04A0">
        <w:rPr>
          <w:lang w:val="en-GB"/>
        </w:rPr>
        <w:t xml:space="preserve"> </w:t>
      </w:r>
      <w:sdt>
        <w:sdtPr>
          <w:rPr>
            <w:lang w:val="en-GB"/>
          </w:rPr>
          <w:tag w:val="MENDELEY_CITATION_v3_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"/>
          <w:id w:val="1512652455"/>
          <w:placeholder>
            <w:docPart w:val="DefaultPlaceholder_-1854013440"/>
          </w:placeholder>
        </w:sdtPr>
        <w:sdtEndPr/>
        <w:sdtContent>
          <w:r w:rsidR="00075A36" w:rsidRPr="00CB04A0">
            <w:t>(Sevinç &amp; Dewaele, 2018)</w:t>
          </w:r>
        </w:sdtContent>
      </w:sdt>
      <w:r w:rsidR="006C3E64" w:rsidRPr="00CB04A0">
        <w:rPr>
          <w:lang w:val="en-GB"/>
        </w:rPr>
        <w:t>.</w:t>
      </w:r>
      <w:r w:rsidR="00202E76" w:rsidRPr="00CB04A0">
        <w:rPr>
          <w:lang w:val="en-GB"/>
        </w:rPr>
        <w:t xml:space="preserve"> </w:t>
      </w:r>
      <w:r w:rsidRPr="00CB04A0">
        <w:rPr>
          <w:lang w:val="en-GB"/>
        </w:rPr>
        <w:t xml:space="preserve">Sara </w:t>
      </w:r>
      <w:r w:rsidR="00987497" w:rsidRPr="00CB04A0">
        <w:rPr>
          <w:lang w:val="en-GB"/>
        </w:rPr>
        <w:t xml:space="preserve">was </w:t>
      </w:r>
      <w:r w:rsidRPr="00CB04A0">
        <w:rPr>
          <w:lang w:val="en-GB"/>
        </w:rPr>
        <w:t xml:space="preserve">also aware of the conflicts </w:t>
      </w:r>
      <w:r w:rsidR="00766EDF" w:rsidRPr="00CB04A0">
        <w:rPr>
          <w:lang w:val="en-GB"/>
        </w:rPr>
        <w:t xml:space="preserve">potentially arising </w:t>
      </w:r>
      <w:r w:rsidRPr="00CB04A0">
        <w:rPr>
          <w:lang w:val="en-GB"/>
        </w:rPr>
        <w:t xml:space="preserve">due to differences </w:t>
      </w:r>
      <w:r w:rsidR="00C13239" w:rsidRPr="00CB04A0">
        <w:rPr>
          <w:lang w:val="en-GB"/>
        </w:rPr>
        <w:t xml:space="preserve">in </w:t>
      </w:r>
      <w:r w:rsidR="00766EDF" w:rsidRPr="00CB04A0">
        <w:rPr>
          <w:lang w:val="en-GB"/>
        </w:rPr>
        <w:t>her children’s</w:t>
      </w:r>
      <w:r w:rsidR="00BB2BA1" w:rsidRPr="00CB04A0">
        <w:rPr>
          <w:lang w:val="en-GB"/>
        </w:rPr>
        <w:t xml:space="preserve"> linguistic competence</w:t>
      </w:r>
      <w:r w:rsidR="00DF3E40" w:rsidRPr="00CB04A0">
        <w:rPr>
          <w:lang w:val="en-GB"/>
        </w:rPr>
        <w:t xml:space="preserve"> </w:t>
      </w:r>
      <w:sdt>
        <w:sdtPr>
          <w:rPr>
            <w:lang w:val="en-GB"/>
          </w:rPr>
          <w:tag w:val="MENDELEY_CITATION_v3_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"/>
          <w:id w:val="859937541"/>
          <w:placeholder>
            <w:docPart w:val="DefaultPlaceholder_-1854013440"/>
          </w:placeholder>
        </w:sdtPr>
        <w:sdtEndPr/>
        <w:sdtContent>
          <w:r w:rsidR="00075A36" w:rsidRPr="00CB04A0">
            <w:t>(Sevinç, 2016a; Sevinç &amp; Backus, 2017)</w:t>
          </w:r>
        </w:sdtContent>
      </w:sdt>
      <w:r w:rsidR="00BB2BA1" w:rsidRPr="00CB04A0">
        <w:rPr>
          <w:lang w:val="en-GB"/>
        </w:rPr>
        <w:t xml:space="preserve"> </w:t>
      </w:r>
      <w:r w:rsidR="00202E76" w:rsidRPr="00CB04A0">
        <w:rPr>
          <w:lang w:val="en-GB"/>
        </w:rPr>
        <w:t>in Arabic</w:t>
      </w:r>
      <w:r w:rsidR="00766EDF" w:rsidRPr="00CB04A0">
        <w:rPr>
          <w:lang w:val="en-GB"/>
        </w:rPr>
        <w:t xml:space="preserve">. Therefore, </w:t>
      </w:r>
      <w:r w:rsidR="00BB2BA1" w:rsidRPr="00CB04A0">
        <w:rPr>
          <w:lang w:val="en-GB"/>
        </w:rPr>
        <w:t xml:space="preserve">in order to reduce </w:t>
      </w:r>
      <w:r w:rsidR="003367BA" w:rsidRPr="00CB04A0">
        <w:rPr>
          <w:lang w:val="en-GB"/>
        </w:rPr>
        <w:t>her children’s minority</w:t>
      </w:r>
      <w:r w:rsidR="00C96979" w:rsidRPr="00CB04A0">
        <w:rPr>
          <w:lang w:val="en-GB"/>
        </w:rPr>
        <w:t>-</w:t>
      </w:r>
      <w:r w:rsidR="00BB2BA1" w:rsidRPr="00CB04A0">
        <w:rPr>
          <w:lang w:val="en-GB"/>
        </w:rPr>
        <w:t xml:space="preserve">language </w:t>
      </w:r>
      <w:r w:rsidR="003367BA" w:rsidRPr="00CB04A0">
        <w:rPr>
          <w:lang w:val="en-GB"/>
        </w:rPr>
        <w:t>anxiety</w:t>
      </w:r>
      <w:r w:rsidR="00766EDF" w:rsidRPr="00CB04A0">
        <w:rPr>
          <w:lang w:val="en-GB"/>
        </w:rPr>
        <w:t>,</w:t>
      </w:r>
      <w:r w:rsidR="003367BA" w:rsidRPr="00CB04A0">
        <w:rPr>
          <w:lang w:val="en-GB"/>
        </w:rPr>
        <w:t xml:space="preserve"> </w:t>
      </w:r>
      <w:r w:rsidR="00BB2BA1" w:rsidRPr="00CB04A0">
        <w:rPr>
          <w:lang w:val="en-GB"/>
        </w:rPr>
        <w:t>Sara</w:t>
      </w:r>
      <w:r w:rsidR="00766EDF" w:rsidRPr="00CB04A0">
        <w:rPr>
          <w:lang w:val="en-GB"/>
        </w:rPr>
        <w:t xml:space="preserve"> sometimes </w:t>
      </w:r>
      <w:r w:rsidR="00C13239" w:rsidRPr="00CB04A0">
        <w:rPr>
          <w:lang w:val="en-GB"/>
        </w:rPr>
        <w:t>spoke</w:t>
      </w:r>
      <w:r w:rsidR="00BB2BA1" w:rsidRPr="00CB04A0">
        <w:rPr>
          <w:lang w:val="en-GB"/>
        </w:rPr>
        <w:t xml:space="preserve"> English </w:t>
      </w:r>
      <w:r w:rsidR="00C13239" w:rsidRPr="00CB04A0">
        <w:rPr>
          <w:lang w:val="en-GB"/>
        </w:rPr>
        <w:t>with them</w:t>
      </w:r>
      <w:r w:rsidR="00766EDF" w:rsidRPr="00CB04A0">
        <w:rPr>
          <w:lang w:val="en-GB"/>
        </w:rPr>
        <w:t xml:space="preserve">, </w:t>
      </w:r>
      <w:r w:rsidR="00202E76" w:rsidRPr="00CB04A0">
        <w:rPr>
          <w:lang w:val="en-GB"/>
        </w:rPr>
        <w:t xml:space="preserve">even in </w:t>
      </w:r>
      <w:r w:rsidR="006401B0" w:rsidRPr="00CB04A0">
        <w:rPr>
          <w:lang w:val="en-GB"/>
        </w:rPr>
        <w:t>structuring and emotional situations</w:t>
      </w:r>
      <w:r w:rsidR="00BB2BA1" w:rsidRPr="00CB04A0">
        <w:rPr>
          <w:lang w:val="en-GB"/>
        </w:rPr>
        <w:t xml:space="preserve">. </w:t>
      </w:r>
      <w:r w:rsidR="00766EDF" w:rsidRPr="00CB04A0">
        <w:rPr>
          <w:lang w:val="en-GB"/>
        </w:rPr>
        <w:t xml:space="preserve">This demonstrates that Sara </w:t>
      </w:r>
      <w:r w:rsidR="00E6356B" w:rsidRPr="00CB04A0">
        <w:rPr>
          <w:lang w:val="en-GB"/>
        </w:rPr>
        <w:t>wished her children to be clear in their communication</w:t>
      </w:r>
      <w:r w:rsidR="00E6356B" w:rsidRPr="00CB04A0">
        <w:rPr>
          <w:spacing w:val="-3"/>
          <w:lang w:val="en-GB"/>
        </w:rPr>
        <w:t xml:space="preserve"> </w:t>
      </w:r>
      <w:r w:rsidR="00E6356B" w:rsidRPr="00CB04A0">
        <w:rPr>
          <w:lang w:val="en-GB"/>
        </w:rPr>
        <w:t>with</w:t>
      </w:r>
      <w:r w:rsidR="00E6356B" w:rsidRPr="00CB04A0">
        <w:rPr>
          <w:spacing w:val="-3"/>
          <w:lang w:val="en-GB"/>
        </w:rPr>
        <w:t xml:space="preserve"> </w:t>
      </w:r>
      <w:r w:rsidR="00E6356B" w:rsidRPr="00CB04A0">
        <w:rPr>
          <w:lang w:val="en-GB"/>
        </w:rPr>
        <w:t>others,</w:t>
      </w:r>
      <w:r w:rsidR="00E6356B" w:rsidRPr="00CB04A0">
        <w:rPr>
          <w:spacing w:val="-3"/>
          <w:lang w:val="en-GB"/>
        </w:rPr>
        <w:t xml:space="preserve"> </w:t>
      </w:r>
      <w:r w:rsidR="00E6356B" w:rsidRPr="00CB04A0">
        <w:rPr>
          <w:lang w:val="en-GB"/>
        </w:rPr>
        <w:t>in</w:t>
      </w:r>
      <w:r w:rsidR="00E6356B" w:rsidRPr="00CB04A0">
        <w:rPr>
          <w:spacing w:val="-3"/>
          <w:lang w:val="en-GB"/>
        </w:rPr>
        <w:t xml:space="preserve"> </w:t>
      </w:r>
      <w:r w:rsidR="00766EDF" w:rsidRPr="00CB04A0">
        <w:rPr>
          <w:spacing w:val="-3"/>
          <w:lang w:val="en-GB"/>
        </w:rPr>
        <w:t xml:space="preserve">both </w:t>
      </w:r>
      <w:r w:rsidR="00E6356B" w:rsidRPr="00CB04A0">
        <w:rPr>
          <w:lang w:val="en-GB"/>
        </w:rPr>
        <w:t>Arabic</w:t>
      </w:r>
      <w:r w:rsidR="00E6356B" w:rsidRPr="00CB04A0">
        <w:rPr>
          <w:spacing w:val="-6"/>
          <w:lang w:val="en-GB"/>
        </w:rPr>
        <w:t xml:space="preserve"> </w:t>
      </w:r>
      <w:r w:rsidR="00766EDF" w:rsidRPr="00CB04A0">
        <w:rPr>
          <w:lang w:val="en-GB"/>
        </w:rPr>
        <w:t>and</w:t>
      </w:r>
      <w:r w:rsidR="00E6356B" w:rsidRPr="00CB04A0">
        <w:rPr>
          <w:spacing w:val="-4"/>
          <w:lang w:val="en-GB"/>
        </w:rPr>
        <w:t xml:space="preserve"> </w:t>
      </w:r>
      <w:r w:rsidR="00E6356B" w:rsidRPr="00CB04A0">
        <w:rPr>
          <w:lang w:val="en-GB"/>
        </w:rPr>
        <w:t>English,</w:t>
      </w:r>
      <w:r w:rsidR="00E6356B" w:rsidRPr="00CB04A0">
        <w:rPr>
          <w:spacing w:val="-3"/>
          <w:lang w:val="en-GB"/>
        </w:rPr>
        <w:t xml:space="preserve"> </w:t>
      </w:r>
      <w:r w:rsidR="00E6356B" w:rsidRPr="00CB04A0">
        <w:rPr>
          <w:lang w:val="en-GB"/>
        </w:rPr>
        <w:t>and</w:t>
      </w:r>
      <w:r w:rsidR="00E6356B" w:rsidRPr="00CB04A0">
        <w:rPr>
          <w:spacing w:val="-3"/>
          <w:lang w:val="en-GB"/>
        </w:rPr>
        <w:t xml:space="preserve"> </w:t>
      </w:r>
      <w:r w:rsidR="00E6356B" w:rsidRPr="00CB04A0">
        <w:rPr>
          <w:lang w:val="en-GB"/>
        </w:rPr>
        <w:t>did</w:t>
      </w:r>
      <w:r w:rsidR="00E6356B" w:rsidRPr="00CB04A0">
        <w:rPr>
          <w:spacing w:val="-3"/>
          <w:lang w:val="en-GB"/>
        </w:rPr>
        <w:t xml:space="preserve"> </w:t>
      </w:r>
      <w:r w:rsidR="00E6356B" w:rsidRPr="00CB04A0">
        <w:rPr>
          <w:lang w:val="en-GB"/>
        </w:rPr>
        <w:t>not</w:t>
      </w:r>
      <w:r w:rsidR="00E6356B" w:rsidRPr="00CB04A0">
        <w:rPr>
          <w:spacing w:val="-5"/>
          <w:lang w:val="en-GB"/>
        </w:rPr>
        <w:t xml:space="preserve"> </w:t>
      </w:r>
      <w:r w:rsidR="00E6356B" w:rsidRPr="00CB04A0">
        <w:rPr>
          <w:lang w:val="en-GB"/>
        </w:rPr>
        <w:t>wish</w:t>
      </w:r>
      <w:r w:rsidR="00E6356B" w:rsidRPr="00CB04A0">
        <w:rPr>
          <w:spacing w:val="-3"/>
          <w:lang w:val="en-GB"/>
        </w:rPr>
        <w:t xml:space="preserve"> </w:t>
      </w:r>
      <w:r w:rsidR="00E6356B" w:rsidRPr="00CB04A0">
        <w:rPr>
          <w:lang w:val="en-GB"/>
        </w:rPr>
        <w:t>to interrupt their flow of speech.</w:t>
      </w:r>
    </w:p>
    <w:p w14:paraId="109DA002" w14:textId="77777777" w:rsidR="00F33EA0" w:rsidRPr="00415594" w:rsidRDefault="00E6356B">
      <w:pPr>
        <w:spacing w:before="200" w:line="360" w:lineRule="auto"/>
        <w:ind w:left="590" w:right="849"/>
        <w:rPr>
          <w:sz w:val="24"/>
          <w:lang w:val="en-GB"/>
        </w:rPr>
      </w:pPr>
      <w:r w:rsidRPr="00415594">
        <w:rPr>
          <w:sz w:val="24"/>
          <w:lang w:val="en-GB"/>
        </w:rPr>
        <w:t>‘</w:t>
      </w:r>
      <w:r w:rsidRPr="00415594">
        <w:rPr>
          <w:i/>
          <w:sz w:val="24"/>
          <w:lang w:val="en-GB"/>
        </w:rPr>
        <w:t>Because I feel that they are involved and fluent in their speech, so I don’t want to interrupt</w:t>
      </w:r>
      <w:r w:rsidRPr="00415594">
        <w:rPr>
          <w:i/>
          <w:spacing w:val="-5"/>
          <w:sz w:val="24"/>
          <w:lang w:val="en-GB"/>
        </w:rPr>
        <w:t xml:space="preserve"> </w:t>
      </w:r>
      <w:r w:rsidRPr="00415594">
        <w:rPr>
          <w:i/>
          <w:sz w:val="24"/>
          <w:lang w:val="en-GB"/>
        </w:rPr>
        <w:t>them,</w:t>
      </w:r>
      <w:r w:rsidRPr="00415594">
        <w:rPr>
          <w:i/>
          <w:spacing w:val="-3"/>
          <w:sz w:val="24"/>
          <w:lang w:val="en-GB"/>
        </w:rPr>
        <w:t xml:space="preserve"> </w:t>
      </w:r>
      <w:r w:rsidRPr="00415594">
        <w:rPr>
          <w:i/>
          <w:sz w:val="24"/>
          <w:lang w:val="en-GB"/>
        </w:rPr>
        <w:t>so</w:t>
      </w:r>
      <w:r w:rsidRPr="00415594">
        <w:rPr>
          <w:i/>
          <w:spacing w:val="-3"/>
          <w:sz w:val="24"/>
          <w:lang w:val="en-GB"/>
        </w:rPr>
        <w:t xml:space="preserve"> </w:t>
      </w:r>
      <w:r w:rsidRPr="00415594">
        <w:rPr>
          <w:i/>
          <w:sz w:val="24"/>
          <w:lang w:val="en-GB"/>
        </w:rPr>
        <w:t>sometimes,</w:t>
      </w:r>
      <w:r w:rsidRPr="00415594">
        <w:rPr>
          <w:i/>
          <w:spacing w:val="-3"/>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mix</w:t>
      </w:r>
      <w:r w:rsidRPr="00415594">
        <w:rPr>
          <w:i/>
          <w:spacing w:val="-5"/>
          <w:sz w:val="24"/>
          <w:lang w:val="en-GB"/>
        </w:rPr>
        <w:t xml:space="preserve"> </w:t>
      </w:r>
      <w:r w:rsidRPr="00415594">
        <w:rPr>
          <w:i/>
          <w:sz w:val="24"/>
          <w:lang w:val="en-GB"/>
        </w:rPr>
        <w:t>between Arabic and</w:t>
      </w:r>
      <w:r w:rsidRPr="00415594">
        <w:rPr>
          <w:i/>
          <w:spacing w:val="-3"/>
          <w:sz w:val="24"/>
          <w:lang w:val="en-GB"/>
        </w:rPr>
        <w:t xml:space="preserve"> </w:t>
      </w:r>
      <w:r w:rsidRPr="00415594">
        <w:rPr>
          <w:i/>
          <w:sz w:val="24"/>
          <w:lang w:val="en-GB"/>
        </w:rPr>
        <w:t>English,</w:t>
      </w:r>
      <w:r w:rsidRPr="00415594">
        <w:rPr>
          <w:i/>
          <w:spacing w:val="-3"/>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don’t</w:t>
      </w:r>
      <w:r w:rsidRPr="00415594">
        <w:rPr>
          <w:i/>
          <w:spacing w:val="-5"/>
          <w:sz w:val="24"/>
          <w:lang w:val="en-GB"/>
        </w:rPr>
        <w:t xml:space="preserve"> </w:t>
      </w:r>
      <w:r w:rsidRPr="00415594">
        <w:rPr>
          <w:i/>
          <w:sz w:val="24"/>
          <w:lang w:val="en-GB"/>
        </w:rPr>
        <w:t>mean…</w:t>
      </w:r>
      <w:r w:rsidRPr="00415594">
        <w:rPr>
          <w:i/>
          <w:spacing w:val="-2"/>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say</w:t>
      </w:r>
      <w:r w:rsidRPr="00415594">
        <w:rPr>
          <w:i/>
          <w:spacing w:val="-5"/>
          <w:sz w:val="24"/>
          <w:lang w:val="en-GB"/>
        </w:rPr>
        <w:t xml:space="preserve"> </w:t>
      </w:r>
      <w:r w:rsidRPr="00415594">
        <w:rPr>
          <w:i/>
          <w:sz w:val="24"/>
          <w:lang w:val="en-GB"/>
        </w:rPr>
        <w:t>a complete</w:t>
      </w:r>
      <w:r w:rsidRPr="00415594">
        <w:rPr>
          <w:i/>
          <w:spacing w:val="-1"/>
          <w:sz w:val="24"/>
          <w:lang w:val="en-GB"/>
        </w:rPr>
        <w:t xml:space="preserve"> </w:t>
      </w:r>
      <w:r w:rsidRPr="00415594">
        <w:rPr>
          <w:i/>
          <w:sz w:val="24"/>
          <w:lang w:val="en-GB"/>
        </w:rPr>
        <w:t>sentence in English or a complete</w:t>
      </w:r>
      <w:r w:rsidRPr="00415594">
        <w:rPr>
          <w:i/>
          <w:spacing w:val="-1"/>
          <w:sz w:val="24"/>
          <w:lang w:val="en-GB"/>
        </w:rPr>
        <w:t xml:space="preserve"> </w:t>
      </w:r>
      <w:r w:rsidRPr="00415594">
        <w:rPr>
          <w:i/>
          <w:sz w:val="24"/>
          <w:lang w:val="en-GB"/>
        </w:rPr>
        <w:t>sentence in Arabic. I feel that</w:t>
      </w:r>
      <w:r w:rsidRPr="00415594">
        <w:rPr>
          <w:i/>
          <w:spacing w:val="-1"/>
          <w:sz w:val="24"/>
          <w:lang w:val="en-GB"/>
        </w:rPr>
        <w:t xml:space="preserve"> </w:t>
      </w:r>
      <w:r w:rsidRPr="00415594">
        <w:rPr>
          <w:i/>
          <w:sz w:val="24"/>
          <w:lang w:val="en-GB"/>
        </w:rPr>
        <w:t>my</w:t>
      </w:r>
      <w:r w:rsidRPr="00415594">
        <w:rPr>
          <w:i/>
          <w:spacing w:val="-1"/>
          <w:sz w:val="24"/>
          <w:lang w:val="en-GB"/>
        </w:rPr>
        <w:t xml:space="preserve"> </w:t>
      </w:r>
      <w:r w:rsidRPr="00415594">
        <w:rPr>
          <w:i/>
          <w:sz w:val="24"/>
          <w:lang w:val="en-GB"/>
        </w:rPr>
        <w:t>language is a mix. For them, because they speak English easily and they are involved in their speech, I cannot interrupt them to ask them to speak in Arabic.</w:t>
      </w:r>
      <w:r w:rsidRPr="00415594">
        <w:rPr>
          <w:sz w:val="24"/>
          <w:lang w:val="en-GB"/>
        </w:rPr>
        <w:t>’ (Lines 26-30)</w:t>
      </w:r>
    </w:p>
    <w:p w14:paraId="6BEDA79B" w14:textId="77777777" w:rsidR="00C96979" w:rsidRPr="00415594" w:rsidRDefault="00C96979" w:rsidP="004B2B7A">
      <w:pPr>
        <w:pStyle w:val="BodyText"/>
        <w:rPr>
          <w:lang w:val="en-GB"/>
        </w:rPr>
      </w:pPr>
    </w:p>
    <w:p w14:paraId="0A102C32" w14:textId="2BB2782C" w:rsidR="00F33EA0" w:rsidRPr="00415594" w:rsidRDefault="00E6356B" w:rsidP="004B2B7A">
      <w:pPr>
        <w:pStyle w:val="BodyText"/>
        <w:rPr>
          <w:lang w:val="en-GB"/>
        </w:rPr>
      </w:pPr>
      <w:r w:rsidRPr="00415594">
        <w:rPr>
          <w:lang w:val="en-GB"/>
        </w:rPr>
        <w:t>Interestingly,</w:t>
      </w:r>
      <w:r w:rsidRPr="00415594">
        <w:rPr>
          <w:spacing w:val="-5"/>
          <w:lang w:val="en-GB"/>
        </w:rPr>
        <w:t xml:space="preserve"> </w:t>
      </w:r>
      <w:r w:rsidRPr="00415594">
        <w:rPr>
          <w:lang w:val="en-GB"/>
        </w:rPr>
        <w:t>as</w:t>
      </w:r>
      <w:r w:rsidRPr="00415594">
        <w:rPr>
          <w:spacing w:val="-4"/>
          <w:lang w:val="en-GB"/>
        </w:rPr>
        <w:t xml:space="preserve"> </w:t>
      </w:r>
      <w:r w:rsidRPr="00415594">
        <w:rPr>
          <w:lang w:val="en-GB"/>
        </w:rPr>
        <w:t>explained</w:t>
      </w:r>
      <w:r w:rsidRPr="00415594">
        <w:rPr>
          <w:spacing w:val="-1"/>
          <w:lang w:val="en-GB"/>
        </w:rPr>
        <w:t xml:space="preserve"> </w:t>
      </w:r>
      <w:r w:rsidRPr="00415594">
        <w:rPr>
          <w:lang w:val="en-GB"/>
        </w:rPr>
        <w:t>to</w:t>
      </w:r>
      <w:r w:rsidRPr="00415594">
        <w:rPr>
          <w:spacing w:val="-5"/>
          <w:lang w:val="en-GB"/>
        </w:rPr>
        <w:t xml:space="preserve"> </w:t>
      </w:r>
      <w:r w:rsidRPr="00415594">
        <w:rPr>
          <w:lang w:val="en-GB"/>
        </w:rPr>
        <w:t>Marwa,</w:t>
      </w:r>
      <w:r w:rsidRPr="00415594">
        <w:rPr>
          <w:spacing w:val="-5"/>
          <w:lang w:val="en-GB"/>
        </w:rPr>
        <w:t xml:space="preserve"> </w:t>
      </w:r>
      <w:r w:rsidRPr="00415594">
        <w:rPr>
          <w:lang w:val="en-GB"/>
        </w:rPr>
        <w:t>she</w:t>
      </w:r>
      <w:r w:rsidRPr="00415594">
        <w:rPr>
          <w:spacing w:val="-6"/>
          <w:lang w:val="en-GB"/>
        </w:rPr>
        <w:t xml:space="preserve"> </w:t>
      </w:r>
      <w:r w:rsidRPr="00415594">
        <w:rPr>
          <w:lang w:val="en-GB"/>
        </w:rPr>
        <w:t>viewed</w:t>
      </w:r>
      <w:r w:rsidRPr="00415594">
        <w:rPr>
          <w:spacing w:val="-5"/>
          <w:lang w:val="en-GB"/>
        </w:rPr>
        <w:t xml:space="preserve"> </w:t>
      </w:r>
      <w:r w:rsidRPr="00415594">
        <w:rPr>
          <w:lang w:val="en-GB"/>
        </w:rPr>
        <w:t>code</w:t>
      </w:r>
      <w:r w:rsidRPr="00415594">
        <w:rPr>
          <w:spacing w:val="-6"/>
          <w:lang w:val="en-GB"/>
        </w:rPr>
        <w:t xml:space="preserve"> </w:t>
      </w:r>
      <w:r w:rsidRPr="00415594">
        <w:rPr>
          <w:lang w:val="en-GB"/>
        </w:rPr>
        <w:t>mixing</w:t>
      </w:r>
      <w:r w:rsidRPr="00415594">
        <w:rPr>
          <w:spacing w:val="-5"/>
          <w:lang w:val="en-GB"/>
        </w:rPr>
        <w:t xml:space="preserve"> </w:t>
      </w:r>
      <w:r w:rsidRPr="00415594">
        <w:rPr>
          <w:lang w:val="en-GB"/>
        </w:rPr>
        <w:t>or</w:t>
      </w:r>
      <w:r w:rsidRPr="00415594">
        <w:rPr>
          <w:spacing w:val="-1"/>
          <w:lang w:val="en-GB"/>
        </w:rPr>
        <w:t xml:space="preserve"> </w:t>
      </w:r>
      <w:r w:rsidRPr="00415594">
        <w:rPr>
          <w:lang w:val="en-GB"/>
        </w:rPr>
        <w:t>codeswitching</w:t>
      </w:r>
      <w:r w:rsidRPr="00415594">
        <w:rPr>
          <w:spacing w:val="-5"/>
          <w:lang w:val="en-GB"/>
        </w:rPr>
        <w:t xml:space="preserve"> </w:t>
      </w:r>
      <w:r w:rsidRPr="00415594">
        <w:rPr>
          <w:lang w:val="en-GB"/>
        </w:rPr>
        <w:t>as</w:t>
      </w:r>
      <w:r w:rsidRPr="00415594">
        <w:rPr>
          <w:spacing w:val="-4"/>
          <w:lang w:val="en-GB"/>
        </w:rPr>
        <w:t xml:space="preserve"> </w:t>
      </w:r>
      <w:r w:rsidRPr="00415594">
        <w:rPr>
          <w:lang w:val="en-GB"/>
        </w:rPr>
        <w:t>an inefficient method of communication. Sara had a negative attitude towards codeswitching, and she explained that to Marwa.</w:t>
      </w:r>
    </w:p>
    <w:p w14:paraId="297C27DF" w14:textId="77777777" w:rsidR="00F33EA0" w:rsidRPr="00415594" w:rsidRDefault="00E6356B">
      <w:pPr>
        <w:spacing w:before="204" w:line="360" w:lineRule="auto"/>
        <w:ind w:left="590" w:right="864" w:firstLine="60"/>
        <w:rPr>
          <w:sz w:val="24"/>
          <w:lang w:val="en-GB"/>
        </w:rPr>
      </w:pPr>
      <w:r w:rsidRPr="00415594">
        <w:rPr>
          <w:sz w:val="24"/>
          <w:lang w:val="en-GB"/>
        </w:rPr>
        <w:t>‘</w:t>
      </w:r>
      <w:r w:rsidRPr="00415594">
        <w:rPr>
          <w:i/>
          <w:sz w:val="24"/>
          <w:lang w:val="en-GB"/>
        </w:rPr>
        <w:t xml:space="preserve">The best thing is to have a clear </w:t>
      </w:r>
      <w:proofErr w:type="gramStart"/>
      <w:r w:rsidRPr="00415594">
        <w:rPr>
          <w:i/>
          <w:sz w:val="24"/>
          <w:lang w:val="en-GB"/>
        </w:rPr>
        <w:t>language,</w:t>
      </w:r>
      <w:proofErr w:type="gramEnd"/>
      <w:r w:rsidRPr="00415594">
        <w:rPr>
          <w:i/>
          <w:sz w:val="24"/>
          <w:lang w:val="en-GB"/>
        </w:rPr>
        <w:t xml:space="preserve"> I mean to speak clearly and don’t mix words [from English and Arabic]. She (Marwa) noticed my speech, I told her the best thing is to have a clear message. If she speaks two languages, I don’t have a problem </w:t>
      </w:r>
      <w:r w:rsidRPr="00415594">
        <w:rPr>
          <w:i/>
          <w:sz w:val="24"/>
          <w:lang w:val="en-GB"/>
        </w:rPr>
        <w:lastRenderedPageBreak/>
        <w:t>with</w:t>
      </w:r>
      <w:r w:rsidRPr="00415594">
        <w:rPr>
          <w:i/>
          <w:spacing w:val="-3"/>
          <w:sz w:val="24"/>
          <w:lang w:val="en-GB"/>
        </w:rPr>
        <w:t xml:space="preserve"> </w:t>
      </w:r>
      <w:r w:rsidRPr="00415594">
        <w:rPr>
          <w:i/>
          <w:sz w:val="24"/>
          <w:lang w:val="en-GB"/>
        </w:rPr>
        <w:t>that,</w:t>
      </w:r>
      <w:r w:rsidRPr="00415594">
        <w:rPr>
          <w:i/>
          <w:spacing w:val="-3"/>
          <w:sz w:val="24"/>
          <w:lang w:val="en-GB"/>
        </w:rPr>
        <w:t xml:space="preserve"> </w:t>
      </w:r>
      <w:r w:rsidRPr="00415594">
        <w:rPr>
          <w:i/>
          <w:sz w:val="24"/>
          <w:lang w:val="en-GB"/>
        </w:rPr>
        <w:t>but</w:t>
      </w:r>
      <w:r w:rsidRPr="00415594">
        <w:rPr>
          <w:i/>
          <w:spacing w:val="-5"/>
          <w:sz w:val="24"/>
          <w:lang w:val="en-GB"/>
        </w:rPr>
        <w:t xml:space="preserve"> </w:t>
      </w:r>
      <w:r w:rsidRPr="00415594">
        <w:rPr>
          <w:i/>
          <w:sz w:val="24"/>
          <w:lang w:val="en-GB"/>
        </w:rPr>
        <w:t>actually,</w:t>
      </w:r>
      <w:r w:rsidRPr="00415594">
        <w:rPr>
          <w:i/>
          <w:spacing w:val="-3"/>
          <w:sz w:val="24"/>
          <w:lang w:val="en-GB"/>
        </w:rPr>
        <w:t xml:space="preserve"> </w:t>
      </w:r>
      <w:r w:rsidRPr="00415594">
        <w:rPr>
          <w:i/>
          <w:sz w:val="24"/>
          <w:lang w:val="en-GB"/>
        </w:rPr>
        <w:t>sometimes,</w:t>
      </w:r>
      <w:r w:rsidRPr="00415594">
        <w:rPr>
          <w:i/>
          <w:spacing w:val="-3"/>
          <w:sz w:val="24"/>
          <w:lang w:val="en-GB"/>
        </w:rPr>
        <w:t xml:space="preserve"> </w:t>
      </w:r>
      <w:r w:rsidRPr="00415594">
        <w:rPr>
          <w:i/>
          <w:sz w:val="24"/>
          <w:lang w:val="en-GB"/>
        </w:rPr>
        <w:t>she</w:t>
      </w:r>
      <w:r w:rsidRPr="00415594">
        <w:rPr>
          <w:i/>
          <w:spacing w:val="-5"/>
          <w:sz w:val="24"/>
          <w:lang w:val="en-GB"/>
        </w:rPr>
        <w:t xml:space="preserve"> </w:t>
      </w:r>
      <w:r w:rsidRPr="00415594">
        <w:rPr>
          <w:i/>
          <w:sz w:val="24"/>
          <w:lang w:val="en-GB"/>
        </w:rPr>
        <w:t>says</w:t>
      </w:r>
      <w:r w:rsidRPr="00415594">
        <w:rPr>
          <w:i/>
          <w:spacing w:val="-2"/>
          <w:sz w:val="24"/>
          <w:lang w:val="en-GB"/>
        </w:rPr>
        <w:t xml:space="preserve"> </w:t>
      </w:r>
      <w:r w:rsidRPr="00415594">
        <w:rPr>
          <w:i/>
          <w:sz w:val="24"/>
          <w:lang w:val="en-GB"/>
        </w:rPr>
        <w:t>unclear words</w:t>
      </w:r>
      <w:r w:rsidRPr="00415594">
        <w:rPr>
          <w:i/>
          <w:spacing w:val="-2"/>
          <w:sz w:val="24"/>
          <w:lang w:val="en-GB"/>
        </w:rPr>
        <w:t xml:space="preserve"> </w:t>
      </w:r>
      <w:r w:rsidRPr="00415594">
        <w:rPr>
          <w:i/>
          <w:sz w:val="24"/>
          <w:lang w:val="en-GB"/>
        </w:rPr>
        <w:t>like</w:t>
      </w:r>
      <w:r w:rsidRPr="00415594">
        <w:rPr>
          <w:i/>
          <w:spacing w:val="-5"/>
          <w:sz w:val="24"/>
          <w:lang w:val="en-GB"/>
        </w:rPr>
        <w:t xml:space="preserve"> </w:t>
      </w:r>
      <w:r w:rsidRPr="00415594">
        <w:rPr>
          <w:i/>
          <w:sz w:val="24"/>
          <w:lang w:val="en-GB"/>
        </w:rPr>
        <w:t>‘safering’,</w:t>
      </w:r>
      <w:r w:rsidRPr="00415594">
        <w:rPr>
          <w:i/>
          <w:spacing w:val="-3"/>
          <w:sz w:val="24"/>
          <w:lang w:val="en-GB"/>
        </w:rPr>
        <w:t xml:space="preserve"> </w:t>
      </w:r>
      <w:r w:rsidRPr="00415594">
        <w:rPr>
          <w:i/>
          <w:sz w:val="24"/>
          <w:lang w:val="en-GB"/>
        </w:rPr>
        <w:t>she</w:t>
      </w:r>
      <w:r w:rsidRPr="00415594">
        <w:rPr>
          <w:i/>
          <w:spacing w:val="-5"/>
          <w:sz w:val="24"/>
          <w:lang w:val="en-GB"/>
        </w:rPr>
        <w:t xml:space="preserve"> </w:t>
      </w:r>
      <w:r w:rsidRPr="00415594">
        <w:rPr>
          <w:i/>
          <w:sz w:val="24"/>
          <w:lang w:val="en-GB"/>
        </w:rPr>
        <w:t>didn’t</w:t>
      </w:r>
      <w:r w:rsidRPr="00415594">
        <w:rPr>
          <w:i/>
          <w:spacing w:val="-5"/>
          <w:sz w:val="24"/>
          <w:lang w:val="en-GB"/>
        </w:rPr>
        <w:t xml:space="preserve"> </w:t>
      </w:r>
      <w:r w:rsidRPr="00415594">
        <w:rPr>
          <w:i/>
          <w:sz w:val="24"/>
          <w:lang w:val="en-GB"/>
        </w:rPr>
        <w:t xml:space="preserve">say ‘safer’ </w:t>
      </w:r>
      <w:r w:rsidRPr="00415594">
        <w:rPr>
          <w:sz w:val="24"/>
          <w:lang w:val="en-GB"/>
        </w:rPr>
        <w:t>[</w:t>
      </w:r>
      <w:proofErr w:type="gramStart"/>
      <w:r w:rsidRPr="00415594">
        <w:rPr>
          <w:sz w:val="24"/>
          <w:lang w:val="en-GB"/>
        </w:rPr>
        <w:t>i.e.</w:t>
      </w:r>
      <w:proofErr w:type="gramEnd"/>
      <w:r w:rsidRPr="00415594">
        <w:rPr>
          <w:sz w:val="24"/>
          <w:lang w:val="en-GB"/>
        </w:rPr>
        <w:t xml:space="preserve"> a word meaning travel in Arabic but with adding the -ing for the present continuous]</w:t>
      </w:r>
      <w:r w:rsidRPr="00415594">
        <w:rPr>
          <w:i/>
          <w:sz w:val="24"/>
          <w:lang w:val="en-GB"/>
        </w:rPr>
        <w:t>. I mean Arabic words with -ing. So, I told her not like this, you ruin the word either to say it in English or Arabic.</w:t>
      </w:r>
      <w:r w:rsidRPr="00415594">
        <w:rPr>
          <w:sz w:val="24"/>
          <w:lang w:val="en-GB"/>
        </w:rPr>
        <w:t>’ (Lines 367-373)</w:t>
      </w:r>
    </w:p>
    <w:p w14:paraId="0C293FA2" w14:textId="77777777" w:rsidR="00C96979" w:rsidRPr="00415594" w:rsidRDefault="00C96979" w:rsidP="004B2B7A">
      <w:pPr>
        <w:pStyle w:val="BodyText"/>
        <w:rPr>
          <w:lang w:val="en-GB"/>
        </w:rPr>
      </w:pPr>
    </w:p>
    <w:p w14:paraId="1B126836" w14:textId="78CAF04F" w:rsidR="00F33EA0" w:rsidRPr="00415594" w:rsidRDefault="00E6356B" w:rsidP="004B2B7A">
      <w:pPr>
        <w:pStyle w:val="BodyText"/>
        <w:rPr>
          <w:lang w:val="en-GB"/>
        </w:rPr>
      </w:pPr>
      <w:r w:rsidRPr="00415594">
        <w:rPr>
          <w:lang w:val="en-GB"/>
        </w:rPr>
        <w:t>Marwa was aware of her mother’s language preferences and sometimes criticised her for mixing between Arabic and English. This explicit strategy of Sara’s language preference</w:t>
      </w:r>
      <w:r w:rsidRPr="00415594">
        <w:rPr>
          <w:spacing w:val="-1"/>
          <w:lang w:val="en-GB"/>
        </w:rPr>
        <w:t xml:space="preserve"> </w:t>
      </w:r>
      <w:r w:rsidRPr="00415594">
        <w:rPr>
          <w:lang w:val="en-GB"/>
        </w:rPr>
        <w:t>influence</w:t>
      </w:r>
      <w:r w:rsidR="00C96979" w:rsidRPr="00415594">
        <w:rPr>
          <w:lang w:val="en-GB"/>
        </w:rPr>
        <w:t>d</w:t>
      </w:r>
      <w:r w:rsidRPr="00415594">
        <w:rPr>
          <w:spacing w:val="-6"/>
          <w:lang w:val="en-GB"/>
        </w:rPr>
        <w:t xml:space="preserve"> </w:t>
      </w:r>
      <w:r w:rsidRPr="00415594">
        <w:rPr>
          <w:lang w:val="en-GB"/>
        </w:rPr>
        <w:t>Marwa’s</w:t>
      </w:r>
      <w:r w:rsidRPr="00415594">
        <w:rPr>
          <w:spacing w:val="-3"/>
          <w:lang w:val="en-GB"/>
        </w:rPr>
        <w:t xml:space="preserve"> </w:t>
      </w:r>
      <w:r w:rsidRPr="00415594">
        <w:rPr>
          <w:lang w:val="en-GB"/>
        </w:rPr>
        <w:t>language</w:t>
      </w:r>
      <w:r w:rsidRPr="00415594">
        <w:rPr>
          <w:spacing w:val="-6"/>
          <w:lang w:val="en-GB"/>
        </w:rPr>
        <w:t xml:space="preserve"> </w:t>
      </w:r>
      <w:r w:rsidRPr="00415594">
        <w:rPr>
          <w:lang w:val="en-GB"/>
        </w:rPr>
        <w:t>attitude</w:t>
      </w:r>
      <w:r w:rsidRPr="00415594">
        <w:rPr>
          <w:spacing w:val="-6"/>
          <w:lang w:val="en-GB"/>
        </w:rPr>
        <w:t xml:space="preserve"> </w:t>
      </w:r>
      <w:r w:rsidRPr="00415594">
        <w:rPr>
          <w:lang w:val="en-GB"/>
        </w:rPr>
        <w:t>and resulted</w:t>
      </w:r>
      <w:r w:rsidRPr="00415594">
        <w:rPr>
          <w:spacing w:val="-4"/>
          <w:lang w:val="en-GB"/>
        </w:rPr>
        <w:t xml:space="preserve"> </w:t>
      </w:r>
      <w:r w:rsidR="00C96979" w:rsidRPr="00415594">
        <w:rPr>
          <w:lang w:val="en-GB"/>
        </w:rPr>
        <w:t>in</w:t>
      </w:r>
      <w:r w:rsidR="00C96979" w:rsidRPr="00415594">
        <w:rPr>
          <w:spacing w:val="-4"/>
          <w:lang w:val="en-GB"/>
        </w:rPr>
        <w:t xml:space="preserve"> </w:t>
      </w:r>
      <w:r w:rsidR="00C96979" w:rsidRPr="00415594">
        <w:rPr>
          <w:lang w:val="en-GB"/>
        </w:rPr>
        <w:t xml:space="preserve">the </w:t>
      </w:r>
      <w:r w:rsidRPr="00415594">
        <w:rPr>
          <w:lang w:val="en-GB"/>
        </w:rPr>
        <w:t>act</w:t>
      </w:r>
      <w:r w:rsidRPr="00415594">
        <w:rPr>
          <w:spacing w:val="-6"/>
          <w:lang w:val="en-GB"/>
        </w:rPr>
        <w:t xml:space="preserve"> </w:t>
      </w:r>
      <w:r w:rsidRPr="00415594">
        <w:rPr>
          <w:lang w:val="en-GB"/>
        </w:rPr>
        <w:t>of</w:t>
      </w:r>
      <w:r w:rsidRPr="00415594">
        <w:rPr>
          <w:spacing w:val="-4"/>
          <w:lang w:val="en-GB"/>
        </w:rPr>
        <w:t xml:space="preserve"> </w:t>
      </w:r>
      <w:r w:rsidRPr="00415594">
        <w:rPr>
          <w:lang w:val="en-GB"/>
        </w:rPr>
        <w:t>agency</w:t>
      </w:r>
      <w:r w:rsidRPr="00415594">
        <w:rPr>
          <w:spacing w:val="-4"/>
          <w:lang w:val="en-GB"/>
        </w:rPr>
        <w:t xml:space="preserve"> </w:t>
      </w:r>
      <w:r w:rsidR="00C96979" w:rsidRPr="00415594">
        <w:rPr>
          <w:spacing w:val="-4"/>
          <w:lang w:val="en-GB"/>
        </w:rPr>
        <w:t xml:space="preserve">she </w:t>
      </w:r>
      <w:r w:rsidRPr="00415594">
        <w:rPr>
          <w:lang w:val="en-GB"/>
        </w:rPr>
        <w:t>made, she criticised her mother’s language use by socialising her mother into how to use languages (Fogle, 2012; Ochs &amp; Schieffelin, 1984). This made her a supporter of Sara’s FLP.</w:t>
      </w:r>
    </w:p>
    <w:p w14:paraId="1B7F58EE" w14:textId="5C37EC68" w:rsidR="00C96979" w:rsidRPr="00415594" w:rsidRDefault="00E6356B" w:rsidP="004B2B7A">
      <w:pPr>
        <w:pStyle w:val="BodyText"/>
        <w:rPr>
          <w:lang w:val="en-GB"/>
        </w:rPr>
      </w:pPr>
      <w:r w:rsidRPr="00415594">
        <w:rPr>
          <w:lang w:val="en-GB"/>
        </w:rPr>
        <w:t>‘</w:t>
      </w:r>
      <w:r w:rsidRPr="00415594">
        <w:rPr>
          <w:i/>
          <w:lang w:val="en-GB"/>
        </w:rPr>
        <w:t>Sometimes,</w:t>
      </w:r>
      <w:r w:rsidRPr="00415594">
        <w:rPr>
          <w:i/>
          <w:spacing w:val="-2"/>
          <w:lang w:val="en-GB"/>
        </w:rPr>
        <w:t xml:space="preserve"> </w:t>
      </w:r>
      <w:r w:rsidRPr="00415594">
        <w:rPr>
          <w:i/>
          <w:lang w:val="en-GB"/>
        </w:rPr>
        <w:t>she</w:t>
      </w:r>
      <w:r w:rsidRPr="00415594">
        <w:rPr>
          <w:i/>
          <w:spacing w:val="-4"/>
          <w:lang w:val="en-GB"/>
        </w:rPr>
        <w:t xml:space="preserve"> </w:t>
      </w:r>
      <w:r w:rsidRPr="00415594">
        <w:rPr>
          <w:i/>
          <w:lang w:val="en-GB"/>
        </w:rPr>
        <w:t>criticises</w:t>
      </w:r>
      <w:r w:rsidRPr="00415594">
        <w:rPr>
          <w:i/>
          <w:spacing w:val="-1"/>
          <w:lang w:val="en-GB"/>
        </w:rPr>
        <w:t xml:space="preserve"> </w:t>
      </w:r>
      <w:r w:rsidRPr="00415594">
        <w:rPr>
          <w:i/>
          <w:lang w:val="en-GB"/>
        </w:rPr>
        <w:t>me</w:t>
      </w:r>
      <w:r w:rsidRPr="00415594">
        <w:rPr>
          <w:i/>
          <w:spacing w:val="-4"/>
          <w:lang w:val="en-GB"/>
        </w:rPr>
        <w:t xml:space="preserve"> </w:t>
      </w:r>
      <w:r w:rsidRPr="00415594">
        <w:rPr>
          <w:i/>
          <w:lang w:val="en-GB"/>
        </w:rPr>
        <w:t>when</w:t>
      </w:r>
      <w:r w:rsidRPr="00415594">
        <w:rPr>
          <w:i/>
          <w:spacing w:val="-2"/>
          <w:lang w:val="en-GB"/>
        </w:rPr>
        <w:t xml:space="preserve"> </w:t>
      </w:r>
      <w:r w:rsidRPr="00415594">
        <w:rPr>
          <w:i/>
          <w:lang w:val="en-GB"/>
        </w:rPr>
        <w:t>I</w:t>
      </w:r>
      <w:r w:rsidRPr="00415594">
        <w:rPr>
          <w:i/>
          <w:spacing w:val="-2"/>
          <w:lang w:val="en-GB"/>
        </w:rPr>
        <w:t xml:space="preserve"> </w:t>
      </w:r>
      <w:r w:rsidRPr="00415594">
        <w:rPr>
          <w:i/>
          <w:lang w:val="en-GB"/>
        </w:rPr>
        <w:t>speak</w:t>
      </w:r>
      <w:r w:rsidRPr="00415594">
        <w:rPr>
          <w:i/>
          <w:spacing w:val="-4"/>
          <w:lang w:val="en-GB"/>
        </w:rPr>
        <w:t xml:space="preserve"> </w:t>
      </w:r>
      <w:r w:rsidRPr="00415594">
        <w:rPr>
          <w:i/>
          <w:lang w:val="en-GB"/>
        </w:rPr>
        <w:t>Arabic</w:t>
      </w:r>
      <w:r w:rsidRPr="00415594">
        <w:rPr>
          <w:i/>
          <w:spacing w:val="-4"/>
          <w:lang w:val="en-GB"/>
        </w:rPr>
        <w:t xml:space="preserve"> </w:t>
      </w:r>
      <w:r w:rsidRPr="00415594">
        <w:rPr>
          <w:i/>
          <w:lang w:val="en-GB"/>
        </w:rPr>
        <w:t>then</w:t>
      </w:r>
      <w:r w:rsidRPr="00415594">
        <w:rPr>
          <w:i/>
          <w:spacing w:val="-2"/>
          <w:lang w:val="en-GB"/>
        </w:rPr>
        <w:t xml:space="preserve"> </w:t>
      </w:r>
      <w:r w:rsidRPr="00415594">
        <w:rPr>
          <w:i/>
          <w:lang w:val="en-GB"/>
        </w:rPr>
        <w:t>mix</w:t>
      </w:r>
      <w:r w:rsidRPr="00415594">
        <w:rPr>
          <w:i/>
          <w:spacing w:val="-4"/>
          <w:lang w:val="en-GB"/>
        </w:rPr>
        <w:t xml:space="preserve"> </w:t>
      </w:r>
      <w:r w:rsidRPr="00415594">
        <w:rPr>
          <w:i/>
          <w:lang w:val="en-GB"/>
        </w:rPr>
        <w:t>it</w:t>
      </w:r>
      <w:r w:rsidRPr="00415594">
        <w:rPr>
          <w:i/>
          <w:spacing w:val="-4"/>
          <w:lang w:val="en-GB"/>
        </w:rPr>
        <w:t xml:space="preserve"> </w:t>
      </w:r>
      <w:r w:rsidRPr="00415594">
        <w:rPr>
          <w:i/>
          <w:lang w:val="en-GB"/>
        </w:rPr>
        <w:t>with</w:t>
      </w:r>
      <w:r w:rsidRPr="00415594">
        <w:rPr>
          <w:i/>
          <w:spacing w:val="-2"/>
          <w:lang w:val="en-GB"/>
        </w:rPr>
        <w:t xml:space="preserve"> </w:t>
      </w:r>
      <w:r w:rsidRPr="00415594">
        <w:rPr>
          <w:i/>
          <w:lang w:val="en-GB"/>
        </w:rPr>
        <w:t>English;</w:t>
      </w:r>
      <w:r w:rsidRPr="00415594">
        <w:rPr>
          <w:i/>
          <w:spacing w:val="-3"/>
          <w:lang w:val="en-GB"/>
        </w:rPr>
        <w:t xml:space="preserve"> </w:t>
      </w:r>
      <w:r w:rsidRPr="00415594">
        <w:rPr>
          <w:i/>
          <w:lang w:val="en-GB"/>
        </w:rPr>
        <w:t>she</w:t>
      </w:r>
      <w:r w:rsidRPr="00415594">
        <w:rPr>
          <w:i/>
          <w:spacing w:val="-4"/>
          <w:lang w:val="en-GB"/>
        </w:rPr>
        <w:t xml:space="preserve"> </w:t>
      </w:r>
      <w:r w:rsidRPr="00415594">
        <w:rPr>
          <w:i/>
          <w:lang w:val="en-GB"/>
        </w:rPr>
        <w:t>tells</w:t>
      </w:r>
      <w:r w:rsidRPr="00415594">
        <w:rPr>
          <w:i/>
          <w:spacing w:val="-1"/>
          <w:lang w:val="en-GB"/>
        </w:rPr>
        <w:t xml:space="preserve"> </w:t>
      </w:r>
      <w:r w:rsidRPr="00415594">
        <w:rPr>
          <w:i/>
          <w:lang w:val="en-GB"/>
        </w:rPr>
        <w:t xml:space="preserve">me, “See, you use English and Arabic together.” I tell her that it’s important for her to speak clearly </w:t>
      </w:r>
      <w:r w:rsidRPr="00415594">
        <w:rPr>
          <w:lang w:val="en-GB"/>
        </w:rPr>
        <w:t>[she means in either in Arabic or in English]</w:t>
      </w:r>
      <w:r w:rsidRPr="00415594">
        <w:rPr>
          <w:i/>
          <w:lang w:val="en-GB"/>
        </w:rPr>
        <w:t xml:space="preserve">. When I ask her </w:t>
      </w:r>
      <w:r w:rsidRPr="00415594">
        <w:rPr>
          <w:lang w:val="en-GB"/>
        </w:rPr>
        <w:t>[</w:t>
      </w:r>
      <w:proofErr w:type="gramStart"/>
      <w:r w:rsidRPr="00415594">
        <w:rPr>
          <w:lang w:val="en-GB"/>
        </w:rPr>
        <w:t>i.e.</w:t>
      </w:r>
      <w:proofErr w:type="gramEnd"/>
      <w:r w:rsidRPr="00415594">
        <w:rPr>
          <w:lang w:val="en-GB"/>
        </w:rPr>
        <w:t xml:space="preserve"> Marwa] </w:t>
      </w:r>
      <w:r w:rsidRPr="00415594">
        <w:rPr>
          <w:i/>
          <w:lang w:val="en-GB"/>
        </w:rPr>
        <w:t>whether she</w:t>
      </w:r>
      <w:r w:rsidRPr="00415594">
        <w:rPr>
          <w:i/>
          <w:spacing w:val="-1"/>
          <w:lang w:val="en-GB"/>
        </w:rPr>
        <w:t xml:space="preserve"> </w:t>
      </w:r>
      <w:r w:rsidRPr="00415594">
        <w:rPr>
          <w:i/>
          <w:lang w:val="en-GB"/>
        </w:rPr>
        <w:t>speaks Arabic</w:t>
      </w:r>
      <w:r w:rsidRPr="00415594">
        <w:rPr>
          <w:i/>
          <w:spacing w:val="-1"/>
          <w:lang w:val="en-GB"/>
        </w:rPr>
        <w:t xml:space="preserve"> </w:t>
      </w:r>
      <w:r w:rsidRPr="00415594">
        <w:rPr>
          <w:i/>
          <w:lang w:val="en-GB"/>
        </w:rPr>
        <w:t>at</w:t>
      </w:r>
      <w:r w:rsidRPr="00415594">
        <w:rPr>
          <w:i/>
          <w:spacing w:val="-1"/>
          <w:lang w:val="en-GB"/>
        </w:rPr>
        <w:t xml:space="preserve"> </w:t>
      </w:r>
      <w:r w:rsidRPr="00415594">
        <w:rPr>
          <w:i/>
          <w:lang w:val="en-GB"/>
        </w:rPr>
        <w:t>school, she</w:t>
      </w:r>
      <w:r w:rsidRPr="00415594">
        <w:rPr>
          <w:i/>
          <w:spacing w:val="-1"/>
          <w:lang w:val="en-GB"/>
        </w:rPr>
        <w:t xml:space="preserve"> </w:t>
      </w:r>
      <w:r w:rsidRPr="00415594">
        <w:rPr>
          <w:i/>
          <w:lang w:val="en-GB"/>
        </w:rPr>
        <w:t>says “no”. Then I tell</w:t>
      </w:r>
      <w:r w:rsidRPr="00415594">
        <w:rPr>
          <w:i/>
          <w:spacing w:val="-1"/>
          <w:lang w:val="en-GB"/>
        </w:rPr>
        <w:t xml:space="preserve"> </w:t>
      </w:r>
      <w:r w:rsidRPr="00415594">
        <w:rPr>
          <w:i/>
          <w:lang w:val="en-GB"/>
        </w:rPr>
        <w:t>her that</w:t>
      </w:r>
      <w:r w:rsidRPr="00415594">
        <w:rPr>
          <w:i/>
          <w:spacing w:val="-1"/>
          <w:lang w:val="en-GB"/>
        </w:rPr>
        <w:t xml:space="preserve"> </w:t>
      </w:r>
      <w:r w:rsidRPr="00415594">
        <w:rPr>
          <w:i/>
          <w:lang w:val="en-GB"/>
        </w:rPr>
        <w:t>it’s the</w:t>
      </w:r>
      <w:r w:rsidRPr="00415594">
        <w:rPr>
          <w:i/>
          <w:spacing w:val="-1"/>
          <w:lang w:val="en-GB"/>
        </w:rPr>
        <w:t xml:space="preserve"> </w:t>
      </w:r>
      <w:r w:rsidRPr="00415594">
        <w:rPr>
          <w:i/>
          <w:lang w:val="en-GB"/>
        </w:rPr>
        <w:t>same</w:t>
      </w:r>
      <w:r w:rsidRPr="00415594">
        <w:rPr>
          <w:i/>
          <w:spacing w:val="-1"/>
          <w:lang w:val="en-GB"/>
        </w:rPr>
        <w:t xml:space="preserve"> </w:t>
      </w:r>
      <w:r w:rsidRPr="00415594">
        <w:rPr>
          <w:i/>
          <w:lang w:val="en-GB"/>
        </w:rPr>
        <w:t xml:space="preserve">as I want her English to be clear.’ </w:t>
      </w:r>
      <w:r w:rsidRPr="00415594">
        <w:rPr>
          <w:lang w:val="en-GB"/>
        </w:rPr>
        <w:t>(Lines 54-57)</w:t>
      </w:r>
      <w:r w:rsidR="00C96979" w:rsidRPr="00415594">
        <w:rPr>
          <w:lang w:val="en-GB"/>
        </w:rPr>
        <w:t xml:space="preserve"> </w:t>
      </w:r>
    </w:p>
    <w:p w14:paraId="5D31C62D" w14:textId="69707D2F" w:rsidR="00F33EA0" w:rsidRPr="00415594" w:rsidRDefault="00E6356B" w:rsidP="004B2B7A">
      <w:pPr>
        <w:pStyle w:val="BodyText"/>
        <w:rPr>
          <w:lang w:val="en-GB"/>
        </w:rPr>
      </w:pPr>
      <w:r w:rsidRPr="00415594">
        <w:rPr>
          <w:lang w:val="en-GB"/>
        </w:rPr>
        <w:t>Besides the emotional reasons, Sara code switched with her children for academic achievement and language learning. She also wanted them to develop their English language and at the same time she liked to learn some of the English terms/words they used in their everyday and non-academic speech: ‘</w:t>
      </w:r>
      <w:r w:rsidRPr="00415594">
        <w:rPr>
          <w:i/>
          <w:lang w:val="en-GB"/>
        </w:rPr>
        <w:t>Also, I like the English terms that they</w:t>
      </w:r>
      <w:r w:rsidRPr="00415594">
        <w:rPr>
          <w:i/>
          <w:spacing w:val="-4"/>
          <w:lang w:val="en-GB"/>
        </w:rPr>
        <w:t xml:space="preserve"> </w:t>
      </w:r>
      <w:r w:rsidRPr="00415594">
        <w:rPr>
          <w:i/>
          <w:lang w:val="en-GB"/>
        </w:rPr>
        <w:t>use</w:t>
      </w:r>
      <w:r w:rsidRPr="00415594">
        <w:rPr>
          <w:i/>
          <w:spacing w:val="-4"/>
          <w:lang w:val="en-GB"/>
        </w:rPr>
        <w:t xml:space="preserve"> </w:t>
      </w:r>
      <w:r w:rsidRPr="00415594">
        <w:rPr>
          <w:i/>
          <w:lang w:val="en-GB"/>
        </w:rPr>
        <w:t>so</w:t>
      </w:r>
      <w:r w:rsidRPr="00415594">
        <w:rPr>
          <w:i/>
          <w:spacing w:val="-2"/>
          <w:lang w:val="en-GB"/>
        </w:rPr>
        <w:t xml:space="preserve"> </w:t>
      </w:r>
      <w:r w:rsidRPr="00415594">
        <w:rPr>
          <w:i/>
          <w:lang w:val="en-GB"/>
        </w:rPr>
        <w:t>in</w:t>
      </w:r>
      <w:r w:rsidRPr="00415594">
        <w:rPr>
          <w:i/>
          <w:spacing w:val="-2"/>
          <w:lang w:val="en-GB"/>
        </w:rPr>
        <w:t xml:space="preserve"> </w:t>
      </w:r>
      <w:r w:rsidRPr="00415594">
        <w:rPr>
          <w:i/>
          <w:lang w:val="en-GB"/>
        </w:rPr>
        <w:t>order</w:t>
      </w:r>
      <w:r w:rsidRPr="00415594">
        <w:rPr>
          <w:i/>
          <w:spacing w:val="-1"/>
          <w:lang w:val="en-GB"/>
        </w:rPr>
        <w:t xml:space="preserve"> </w:t>
      </w:r>
      <w:r w:rsidRPr="00415594">
        <w:rPr>
          <w:i/>
          <w:lang w:val="en-GB"/>
        </w:rPr>
        <w:t>to</w:t>
      </w:r>
      <w:r w:rsidRPr="00415594">
        <w:rPr>
          <w:i/>
          <w:spacing w:val="-2"/>
          <w:lang w:val="en-GB"/>
        </w:rPr>
        <w:t xml:space="preserve"> </w:t>
      </w:r>
      <w:r w:rsidRPr="00415594">
        <w:rPr>
          <w:i/>
          <w:lang w:val="en-GB"/>
        </w:rPr>
        <w:t>involve</w:t>
      </w:r>
      <w:r w:rsidRPr="00415594">
        <w:rPr>
          <w:i/>
          <w:spacing w:val="-4"/>
          <w:lang w:val="en-GB"/>
        </w:rPr>
        <w:t xml:space="preserve"> </w:t>
      </w:r>
      <w:r w:rsidRPr="00415594">
        <w:rPr>
          <w:i/>
          <w:lang w:val="en-GB"/>
        </w:rPr>
        <w:t>with them,</w:t>
      </w:r>
      <w:r w:rsidRPr="00415594">
        <w:rPr>
          <w:i/>
          <w:spacing w:val="-2"/>
          <w:lang w:val="en-GB"/>
        </w:rPr>
        <w:t xml:space="preserve"> </w:t>
      </w:r>
      <w:r w:rsidRPr="00415594">
        <w:rPr>
          <w:i/>
          <w:lang w:val="en-GB"/>
        </w:rPr>
        <w:t>I</w:t>
      </w:r>
      <w:r w:rsidRPr="00415594">
        <w:rPr>
          <w:i/>
          <w:spacing w:val="-2"/>
          <w:lang w:val="en-GB"/>
        </w:rPr>
        <w:t xml:space="preserve"> </w:t>
      </w:r>
      <w:r w:rsidRPr="00415594">
        <w:rPr>
          <w:i/>
          <w:lang w:val="en-GB"/>
        </w:rPr>
        <w:t>use</w:t>
      </w:r>
      <w:r w:rsidRPr="00415594">
        <w:rPr>
          <w:i/>
          <w:spacing w:val="-4"/>
          <w:lang w:val="en-GB"/>
        </w:rPr>
        <w:t xml:space="preserve"> </w:t>
      </w:r>
      <w:r w:rsidRPr="00415594">
        <w:rPr>
          <w:i/>
          <w:lang w:val="en-GB"/>
        </w:rPr>
        <w:t>English</w:t>
      </w:r>
      <w:r w:rsidRPr="00415594">
        <w:rPr>
          <w:lang w:val="en-GB"/>
        </w:rPr>
        <w:t>’</w:t>
      </w:r>
      <w:r w:rsidRPr="00415594">
        <w:rPr>
          <w:spacing w:val="-2"/>
          <w:lang w:val="en-GB"/>
        </w:rPr>
        <w:t xml:space="preserve"> </w:t>
      </w:r>
      <w:r w:rsidRPr="00415594">
        <w:rPr>
          <w:lang w:val="en-GB"/>
        </w:rPr>
        <w:t>(Lines</w:t>
      </w:r>
      <w:r w:rsidRPr="00415594">
        <w:rPr>
          <w:spacing w:val="-1"/>
          <w:lang w:val="en-GB"/>
        </w:rPr>
        <w:t xml:space="preserve"> </w:t>
      </w:r>
      <w:r w:rsidRPr="00415594">
        <w:rPr>
          <w:lang w:val="en-GB"/>
        </w:rPr>
        <w:t>33-34).</w:t>
      </w:r>
      <w:r w:rsidRPr="00415594">
        <w:rPr>
          <w:spacing w:val="-2"/>
          <w:lang w:val="en-GB"/>
        </w:rPr>
        <w:t xml:space="preserve"> </w:t>
      </w:r>
      <w:r w:rsidRPr="00415594">
        <w:rPr>
          <w:lang w:val="en-GB"/>
        </w:rPr>
        <w:t>Thus,</w:t>
      </w:r>
      <w:r w:rsidRPr="00415594">
        <w:rPr>
          <w:spacing w:val="-2"/>
          <w:lang w:val="en-GB"/>
        </w:rPr>
        <w:t xml:space="preserve"> </w:t>
      </w:r>
      <w:r w:rsidRPr="00415594">
        <w:rPr>
          <w:lang w:val="en-GB"/>
        </w:rPr>
        <w:t>Sara</w:t>
      </w:r>
      <w:r w:rsidRPr="00415594">
        <w:rPr>
          <w:spacing w:val="-4"/>
          <w:lang w:val="en-GB"/>
        </w:rPr>
        <w:t xml:space="preserve"> </w:t>
      </w:r>
      <w:r w:rsidRPr="00415594">
        <w:rPr>
          <w:lang w:val="en-GB"/>
        </w:rPr>
        <w:t>is</w:t>
      </w:r>
      <w:r w:rsidRPr="00415594">
        <w:rPr>
          <w:spacing w:val="-1"/>
          <w:lang w:val="en-GB"/>
        </w:rPr>
        <w:t xml:space="preserve"> </w:t>
      </w:r>
      <w:r w:rsidRPr="00415594">
        <w:rPr>
          <w:lang w:val="en-GB"/>
        </w:rPr>
        <w:t>not only influenced</w:t>
      </w:r>
      <w:r w:rsidR="00E10547" w:rsidRPr="00415594">
        <w:rPr>
          <w:lang w:val="en-GB"/>
        </w:rPr>
        <w:t xml:space="preserve"> by</w:t>
      </w:r>
      <w:r w:rsidRPr="00415594">
        <w:rPr>
          <w:lang w:val="en-GB"/>
        </w:rPr>
        <w:t xml:space="preserve"> the active agency of her children but also by the macro socio-linguistic forces of the host country (Curdt-Christiansen &amp; Huang, 2020; Curdt-Christiansen &amp; Morgia, 2018; Luykx, 2003b).</w:t>
      </w:r>
    </w:p>
    <w:p w14:paraId="598C862F" w14:textId="6D8A2334" w:rsidR="00F33EA0" w:rsidRPr="00415594" w:rsidRDefault="00E6356B" w:rsidP="00B966BD">
      <w:pPr>
        <w:pStyle w:val="Heading3"/>
        <w:rPr>
          <w:lang w:val="en-GB"/>
        </w:rPr>
      </w:pPr>
      <w:bookmarkStart w:id="1107" w:name="_Toc117001767"/>
      <w:r w:rsidRPr="00415594">
        <w:rPr>
          <w:lang w:val="en-GB"/>
        </w:rPr>
        <w:t>Theme 3: Returning to Saudi Arabia as a driving force in maintaining the children’s Arabic</w:t>
      </w:r>
      <w:bookmarkEnd w:id="1107"/>
    </w:p>
    <w:p w14:paraId="7F04B11B" w14:textId="747E7161" w:rsidR="00F33EA0" w:rsidRPr="00415594" w:rsidRDefault="00E6356B">
      <w:pPr>
        <w:spacing w:before="202" w:line="360" w:lineRule="auto"/>
        <w:ind w:left="590" w:right="845"/>
        <w:rPr>
          <w:i/>
          <w:sz w:val="24"/>
          <w:lang w:val="en-GB"/>
        </w:rPr>
      </w:pPr>
      <w:r w:rsidRPr="00415594">
        <w:rPr>
          <w:sz w:val="24"/>
          <w:lang w:val="en-GB"/>
        </w:rPr>
        <w:t xml:space="preserve">Sara viewed Arabic to be vital, particularly as it was the language the children would use on their return to SA: </w:t>
      </w:r>
      <w:r w:rsidRPr="00415594">
        <w:rPr>
          <w:i/>
          <w:sz w:val="24"/>
          <w:lang w:val="en-GB"/>
        </w:rPr>
        <w:t>‘Arabic is very important when they go back [to SA]</w:t>
      </w:r>
      <w:r w:rsidRPr="00415594">
        <w:rPr>
          <w:sz w:val="24"/>
          <w:lang w:val="en-GB"/>
        </w:rPr>
        <w:t>’ (Line 177). Sara, like other Saudi student families, was awarded an annual visit home by the Saudi</w:t>
      </w:r>
      <w:r w:rsidRPr="00415594">
        <w:rPr>
          <w:spacing w:val="-5"/>
          <w:sz w:val="24"/>
          <w:lang w:val="en-GB"/>
        </w:rPr>
        <w:t xml:space="preserve"> </w:t>
      </w:r>
      <w:r w:rsidRPr="00415594">
        <w:rPr>
          <w:sz w:val="24"/>
          <w:lang w:val="en-GB"/>
        </w:rPr>
        <w:t>government.</w:t>
      </w:r>
      <w:r w:rsidRPr="00415594">
        <w:rPr>
          <w:spacing w:val="-2"/>
          <w:sz w:val="24"/>
          <w:lang w:val="en-GB"/>
        </w:rPr>
        <w:t xml:space="preserve"> </w:t>
      </w:r>
      <w:r w:rsidRPr="00415594">
        <w:rPr>
          <w:sz w:val="24"/>
          <w:lang w:val="en-GB"/>
        </w:rPr>
        <w:t>‘</w:t>
      </w:r>
      <w:r w:rsidRPr="00415594">
        <w:rPr>
          <w:i/>
          <w:sz w:val="24"/>
          <w:lang w:val="en-GB"/>
        </w:rPr>
        <w:t>At the</w:t>
      </w:r>
      <w:r w:rsidRPr="00415594">
        <w:rPr>
          <w:i/>
          <w:spacing w:val="-5"/>
          <w:sz w:val="24"/>
          <w:lang w:val="en-GB"/>
        </w:rPr>
        <w:t xml:space="preserve"> </w:t>
      </w:r>
      <w:r w:rsidRPr="00415594">
        <w:rPr>
          <w:i/>
          <w:sz w:val="24"/>
          <w:lang w:val="en-GB"/>
        </w:rPr>
        <w:t>beginning,</w:t>
      </w:r>
      <w:r w:rsidRPr="00415594">
        <w:rPr>
          <w:i/>
          <w:spacing w:val="-3"/>
          <w:sz w:val="24"/>
          <w:lang w:val="en-GB"/>
        </w:rPr>
        <w:t xml:space="preserve"> </w:t>
      </w:r>
      <w:r w:rsidRPr="00415594">
        <w:rPr>
          <w:i/>
          <w:sz w:val="24"/>
          <w:lang w:val="en-GB"/>
        </w:rPr>
        <w:t>we</w:t>
      </w:r>
      <w:r w:rsidRPr="00415594">
        <w:rPr>
          <w:i/>
          <w:spacing w:val="-5"/>
          <w:sz w:val="24"/>
          <w:lang w:val="en-GB"/>
        </w:rPr>
        <w:t xml:space="preserve"> </w:t>
      </w:r>
      <w:r w:rsidRPr="00415594">
        <w:rPr>
          <w:i/>
          <w:sz w:val="24"/>
          <w:lang w:val="en-GB"/>
        </w:rPr>
        <w:t>used to</w:t>
      </w:r>
      <w:r w:rsidRPr="00415594">
        <w:rPr>
          <w:i/>
          <w:spacing w:val="-3"/>
          <w:sz w:val="24"/>
          <w:lang w:val="en-GB"/>
        </w:rPr>
        <w:t xml:space="preserve"> </w:t>
      </w:r>
      <w:r w:rsidRPr="00415594">
        <w:rPr>
          <w:i/>
          <w:sz w:val="24"/>
          <w:lang w:val="en-GB"/>
        </w:rPr>
        <w:t>go every</w:t>
      </w:r>
      <w:r w:rsidRPr="00415594">
        <w:rPr>
          <w:i/>
          <w:spacing w:val="-5"/>
          <w:sz w:val="24"/>
          <w:lang w:val="en-GB"/>
        </w:rPr>
        <w:t xml:space="preserve"> </w:t>
      </w:r>
      <w:r w:rsidRPr="00415594">
        <w:rPr>
          <w:i/>
          <w:sz w:val="24"/>
          <w:lang w:val="en-GB"/>
        </w:rPr>
        <w:t>year</w:t>
      </w:r>
      <w:r w:rsidRPr="00415594">
        <w:rPr>
          <w:i/>
          <w:spacing w:val="-2"/>
          <w:sz w:val="24"/>
          <w:lang w:val="en-GB"/>
        </w:rPr>
        <w:t xml:space="preserve"> </w:t>
      </w:r>
      <w:r w:rsidRPr="00415594">
        <w:rPr>
          <w:i/>
          <w:sz w:val="24"/>
          <w:lang w:val="en-GB"/>
        </w:rPr>
        <w:t>during</w:t>
      </w:r>
      <w:r w:rsidRPr="00415594">
        <w:rPr>
          <w:i/>
          <w:spacing w:val="-3"/>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summer</w:t>
      </w:r>
      <w:r w:rsidRPr="00415594">
        <w:rPr>
          <w:i/>
          <w:spacing w:val="-2"/>
          <w:sz w:val="24"/>
          <w:lang w:val="en-GB"/>
        </w:rPr>
        <w:t xml:space="preserve"> </w:t>
      </w:r>
      <w:r w:rsidRPr="00415594">
        <w:rPr>
          <w:i/>
          <w:sz w:val="24"/>
          <w:lang w:val="en-GB"/>
        </w:rPr>
        <w:t>term, but later I didn’t go</w:t>
      </w:r>
      <w:r w:rsidRPr="00415594">
        <w:rPr>
          <w:sz w:val="24"/>
          <w:lang w:val="en-GB"/>
        </w:rPr>
        <w:t xml:space="preserve">’ </w:t>
      </w:r>
      <w:r w:rsidRPr="00415594">
        <w:rPr>
          <w:i/>
          <w:sz w:val="24"/>
          <w:lang w:val="en-GB"/>
        </w:rPr>
        <w:t>(Lines 301-302)</w:t>
      </w:r>
      <w:r w:rsidRPr="00415594">
        <w:rPr>
          <w:sz w:val="24"/>
          <w:lang w:val="en-GB"/>
        </w:rPr>
        <w:t>. When they did go</w:t>
      </w:r>
      <w:r w:rsidR="00C96979" w:rsidRPr="00415594">
        <w:rPr>
          <w:sz w:val="24"/>
          <w:lang w:val="en-GB"/>
        </w:rPr>
        <w:t>,</w:t>
      </w:r>
      <w:r w:rsidRPr="00415594">
        <w:rPr>
          <w:sz w:val="24"/>
          <w:lang w:val="en-GB"/>
        </w:rPr>
        <w:t xml:space="preserve"> they stayed for ‘</w:t>
      </w:r>
      <w:r w:rsidRPr="00415594">
        <w:rPr>
          <w:i/>
          <w:sz w:val="24"/>
          <w:lang w:val="en-GB"/>
        </w:rPr>
        <w:t xml:space="preserve">almost a </w:t>
      </w:r>
      <w:r w:rsidRPr="00415594">
        <w:rPr>
          <w:i/>
          <w:sz w:val="24"/>
          <w:lang w:val="en-GB"/>
        </w:rPr>
        <w:lastRenderedPageBreak/>
        <w:t>month</w:t>
      </w:r>
      <w:r w:rsidRPr="00415594">
        <w:rPr>
          <w:sz w:val="24"/>
          <w:lang w:val="en-GB"/>
        </w:rPr>
        <w:t xml:space="preserve">’ </w:t>
      </w:r>
      <w:r w:rsidRPr="00415594">
        <w:rPr>
          <w:i/>
          <w:sz w:val="24"/>
          <w:lang w:val="en-GB"/>
        </w:rPr>
        <w:t>(Line 307).</w:t>
      </w:r>
    </w:p>
    <w:p w14:paraId="720B588F" w14:textId="77777777" w:rsidR="00F33EA0" w:rsidRPr="00415594" w:rsidRDefault="00E6356B" w:rsidP="004B2B7A">
      <w:pPr>
        <w:pStyle w:val="BodyText"/>
        <w:rPr>
          <w:i/>
          <w:lang w:val="en-GB"/>
        </w:rPr>
      </w:pPr>
      <w:r w:rsidRPr="00415594">
        <w:rPr>
          <w:lang w:val="en-GB"/>
        </w:rPr>
        <w:t>This period was sufficient to allow her children to use Arabic in its context. The family’s summer holiday in SA with extended families, proved to be useful for maintaining Arabic (Bahhari, 2020). Regular home visits are critical in maintaining children’s native language (Pauwels, 2005). However, more recently, Sara and her family had not</w:t>
      </w:r>
      <w:r w:rsidRPr="00415594">
        <w:rPr>
          <w:spacing w:val="-1"/>
          <w:lang w:val="en-GB"/>
        </w:rPr>
        <w:t xml:space="preserve"> </w:t>
      </w:r>
      <w:r w:rsidRPr="00415594">
        <w:rPr>
          <w:lang w:val="en-GB"/>
        </w:rPr>
        <w:t>undertaken a</w:t>
      </w:r>
      <w:r w:rsidRPr="00415594">
        <w:rPr>
          <w:spacing w:val="-1"/>
          <w:lang w:val="en-GB"/>
        </w:rPr>
        <w:t xml:space="preserve"> </w:t>
      </w:r>
      <w:r w:rsidRPr="00415594">
        <w:rPr>
          <w:lang w:val="en-GB"/>
        </w:rPr>
        <w:t>holiday in SA for family reasons:</w:t>
      </w:r>
      <w:r w:rsidRPr="00415594">
        <w:rPr>
          <w:spacing w:val="-1"/>
          <w:lang w:val="en-GB"/>
        </w:rPr>
        <w:t xml:space="preserve"> </w:t>
      </w:r>
      <w:r w:rsidRPr="00415594">
        <w:rPr>
          <w:lang w:val="en-GB"/>
        </w:rPr>
        <w:t>‘</w:t>
      </w:r>
      <w:r w:rsidRPr="00415594">
        <w:rPr>
          <w:i/>
          <w:lang w:val="en-GB"/>
        </w:rPr>
        <w:t>I hadn’t</w:t>
      </w:r>
      <w:r w:rsidRPr="00415594">
        <w:rPr>
          <w:i/>
          <w:spacing w:val="-1"/>
          <w:lang w:val="en-GB"/>
        </w:rPr>
        <w:t xml:space="preserve"> </w:t>
      </w:r>
      <w:r w:rsidRPr="00415594">
        <w:rPr>
          <w:i/>
          <w:lang w:val="en-GB"/>
        </w:rPr>
        <w:t>been to SA</w:t>
      </w:r>
      <w:r w:rsidRPr="00415594">
        <w:rPr>
          <w:i/>
          <w:spacing w:val="-1"/>
          <w:lang w:val="en-GB"/>
        </w:rPr>
        <w:t xml:space="preserve"> </w:t>
      </w:r>
      <w:r w:rsidRPr="00415594">
        <w:rPr>
          <w:i/>
          <w:lang w:val="en-GB"/>
        </w:rPr>
        <w:t>for nearly eighteen months</w:t>
      </w:r>
      <w:r w:rsidRPr="00415594">
        <w:rPr>
          <w:lang w:val="en-GB"/>
        </w:rPr>
        <w:t>’ (Lines 303-304</w:t>
      </w:r>
      <w:r w:rsidRPr="00415594">
        <w:rPr>
          <w:i/>
          <w:lang w:val="en-GB"/>
        </w:rPr>
        <w:t xml:space="preserve">). </w:t>
      </w:r>
      <w:r w:rsidRPr="00415594">
        <w:rPr>
          <w:lang w:val="en-GB"/>
        </w:rPr>
        <w:t>This reduced the children’s opportunity to practice</w:t>
      </w:r>
      <w:r w:rsidRPr="00415594">
        <w:rPr>
          <w:spacing w:val="-5"/>
          <w:lang w:val="en-GB"/>
        </w:rPr>
        <w:t xml:space="preserve"> </w:t>
      </w:r>
      <w:r w:rsidRPr="00415594">
        <w:rPr>
          <w:lang w:val="en-GB"/>
        </w:rPr>
        <w:t>Arabic</w:t>
      </w:r>
      <w:r w:rsidRPr="00415594">
        <w:rPr>
          <w:spacing w:val="-1"/>
          <w:lang w:val="en-GB"/>
        </w:rPr>
        <w:t xml:space="preserve"> </w:t>
      </w:r>
      <w:r w:rsidRPr="00415594">
        <w:rPr>
          <w:lang w:val="en-GB"/>
        </w:rPr>
        <w:t>in</w:t>
      </w:r>
      <w:r w:rsidRPr="00415594">
        <w:rPr>
          <w:spacing w:val="-4"/>
          <w:lang w:val="en-GB"/>
        </w:rPr>
        <w:t xml:space="preserve"> </w:t>
      </w:r>
      <w:r w:rsidRPr="00415594">
        <w:rPr>
          <w:lang w:val="en-GB"/>
        </w:rPr>
        <w:t>a</w:t>
      </w:r>
      <w:r w:rsidRPr="00415594">
        <w:rPr>
          <w:spacing w:val="-6"/>
          <w:lang w:val="en-GB"/>
        </w:rPr>
        <w:t xml:space="preserve"> </w:t>
      </w:r>
      <w:r w:rsidRPr="00415594">
        <w:rPr>
          <w:lang w:val="en-GB"/>
        </w:rPr>
        <w:t>real</w:t>
      </w:r>
      <w:r w:rsidRPr="00415594">
        <w:rPr>
          <w:spacing w:val="-6"/>
          <w:lang w:val="en-GB"/>
        </w:rPr>
        <w:t xml:space="preserve"> </w:t>
      </w:r>
      <w:r w:rsidRPr="00415594">
        <w:rPr>
          <w:lang w:val="en-GB"/>
        </w:rPr>
        <w:t>context,</w:t>
      </w:r>
      <w:r w:rsidRPr="00415594">
        <w:rPr>
          <w:spacing w:val="-4"/>
          <w:lang w:val="en-GB"/>
        </w:rPr>
        <w:t xml:space="preserve"> </w:t>
      </w:r>
      <w:r w:rsidRPr="00415594">
        <w:rPr>
          <w:lang w:val="en-GB"/>
        </w:rPr>
        <w:t>which</w:t>
      </w:r>
      <w:r w:rsidRPr="00415594">
        <w:rPr>
          <w:spacing w:val="-3"/>
          <w:lang w:val="en-GB"/>
        </w:rPr>
        <w:t xml:space="preserve"> </w:t>
      </w:r>
      <w:r w:rsidRPr="00415594">
        <w:rPr>
          <w:lang w:val="en-GB"/>
        </w:rPr>
        <w:t>had</w:t>
      </w:r>
      <w:r w:rsidRPr="00415594">
        <w:rPr>
          <w:spacing w:val="-3"/>
          <w:lang w:val="en-GB"/>
        </w:rPr>
        <w:t xml:space="preserve"> </w:t>
      </w:r>
      <w:r w:rsidRPr="00415594">
        <w:rPr>
          <w:lang w:val="en-GB"/>
        </w:rPr>
        <w:t>formed</w:t>
      </w:r>
      <w:r w:rsidRPr="00415594">
        <w:rPr>
          <w:spacing w:val="-3"/>
          <w:lang w:val="en-GB"/>
        </w:rPr>
        <w:t xml:space="preserve"> </w:t>
      </w:r>
      <w:r w:rsidRPr="00415594">
        <w:rPr>
          <w:lang w:val="en-GB"/>
        </w:rPr>
        <w:t>a</w:t>
      </w:r>
      <w:r w:rsidRPr="00415594">
        <w:rPr>
          <w:spacing w:val="-1"/>
          <w:lang w:val="en-GB"/>
        </w:rPr>
        <w:t xml:space="preserve"> </w:t>
      </w:r>
      <w:r w:rsidRPr="00415594">
        <w:rPr>
          <w:lang w:val="en-GB"/>
        </w:rPr>
        <w:t>driving</w:t>
      </w:r>
      <w:r w:rsidRPr="00415594">
        <w:rPr>
          <w:spacing w:val="-3"/>
          <w:lang w:val="en-GB"/>
        </w:rPr>
        <w:t xml:space="preserve"> </w:t>
      </w:r>
      <w:r w:rsidRPr="00415594">
        <w:rPr>
          <w:lang w:val="en-GB"/>
        </w:rPr>
        <w:t>force</w:t>
      </w:r>
      <w:r w:rsidRPr="00415594">
        <w:rPr>
          <w:spacing w:val="-1"/>
          <w:lang w:val="en-GB"/>
        </w:rPr>
        <w:t xml:space="preserve"> </w:t>
      </w:r>
      <w:r w:rsidRPr="00415594">
        <w:rPr>
          <w:lang w:val="en-GB"/>
        </w:rPr>
        <w:t>in</w:t>
      </w:r>
      <w:r w:rsidRPr="00415594">
        <w:rPr>
          <w:spacing w:val="-3"/>
          <w:lang w:val="en-GB"/>
        </w:rPr>
        <w:t xml:space="preserve"> </w:t>
      </w:r>
      <w:r w:rsidRPr="00415594">
        <w:rPr>
          <w:lang w:val="en-GB"/>
        </w:rPr>
        <w:t>maintaining</w:t>
      </w:r>
      <w:r w:rsidRPr="00415594">
        <w:rPr>
          <w:spacing w:val="-3"/>
          <w:lang w:val="en-GB"/>
        </w:rPr>
        <w:t xml:space="preserve"> </w:t>
      </w:r>
      <w:r w:rsidRPr="00415594">
        <w:rPr>
          <w:lang w:val="en-GB"/>
        </w:rPr>
        <w:t xml:space="preserve">their </w:t>
      </w:r>
      <w:r w:rsidRPr="00415594">
        <w:rPr>
          <w:spacing w:val="-2"/>
          <w:lang w:val="en-GB"/>
        </w:rPr>
        <w:t>Arabic</w:t>
      </w:r>
      <w:r w:rsidRPr="00415594">
        <w:rPr>
          <w:i/>
          <w:spacing w:val="-2"/>
          <w:lang w:val="en-GB"/>
        </w:rPr>
        <w:t>.</w:t>
      </w:r>
    </w:p>
    <w:p w14:paraId="38515A9D" w14:textId="77777777" w:rsidR="00F33EA0" w:rsidRPr="00415594" w:rsidRDefault="00E6356B" w:rsidP="004B2B7A">
      <w:pPr>
        <w:pStyle w:val="BodyText"/>
        <w:rPr>
          <w:lang w:val="en-GB"/>
        </w:rPr>
      </w:pPr>
      <w:r w:rsidRPr="00415594">
        <w:rPr>
          <w:lang w:val="en-GB"/>
        </w:rPr>
        <w:t>As</w:t>
      </w:r>
      <w:r w:rsidRPr="00415594">
        <w:rPr>
          <w:spacing w:val="-3"/>
          <w:lang w:val="en-GB"/>
        </w:rPr>
        <w:t xml:space="preserve"> </w:t>
      </w:r>
      <w:r w:rsidRPr="00415594">
        <w:rPr>
          <w:lang w:val="en-GB"/>
        </w:rPr>
        <w:t>noted</w:t>
      </w:r>
      <w:r w:rsidRPr="00415594">
        <w:rPr>
          <w:spacing w:val="-4"/>
          <w:lang w:val="en-GB"/>
        </w:rPr>
        <w:t xml:space="preserve"> </w:t>
      </w:r>
      <w:r w:rsidRPr="00415594">
        <w:rPr>
          <w:lang w:val="en-GB"/>
        </w:rPr>
        <w:t>previously,</w:t>
      </w:r>
      <w:r w:rsidRPr="00415594">
        <w:rPr>
          <w:spacing w:val="-4"/>
          <w:lang w:val="en-GB"/>
        </w:rPr>
        <w:t xml:space="preserve"> </w:t>
      </w:r>
      <w:r w:rsidRPr="00415594">
        <w:rPr>
          <w:lang w:val="en-GB"/>
        </w:rPr>
        <w:t>Sara</w:t>
      </w:r>
      <w:r w:rsidRPr="00415594">
        <w:rPr>
          <w:spacing w:val="-5"/>
          <w:lang w:val="en-GB"/>
        </w:rPr>
        <w:t xml:space="preserve"> </w:t>
      </w:r>
      <w:r w:rsidRPr="00415594">
        <w:rPr>
          <w:lang w:val="en-GB"/>
        </w:rPr>
        <w:t>realised that</w:t>
      </w:r>
      <w:r w:rsidRPr="00415594">
        <w:rPr>
          <w:spacing w:val="-5"/>
          <w:lang w:val="en-GB"/>
        </w:rPr>
        <w:t xml:space="preserve"> </w:t>
      </w:r>
      <w:r w:rsidRPr="00415594">
        <w:rPr>
          <w:lang w:val="en-GB"/>
        </w:rPr>
        <w:t>speaking</w:t>
      </w:r>
      <w:r w:rsidRPr="00415594">
        <w:rPr>
          <w:spacing w:val="-4"/>
          <w:lang w:val="en-GB"/>
        </w:rPr>
        <w:t xml:space="preserve"> </w:t>
      </w:r>
      <w:r w:rsidRPr="00415594">
        <w:rPr>
          <w:lang w:val="en-GB"/>
        </w:rPr>
        <w:t>Arabic</w:t>
      </w:r>
      <w:r w:rsidRPr="00415594">
        <w:rPr>
          <w:spacing w:val="-6"/>
          <w:lang w:val="en-GB"/>
        </w:rPr>
        <w:t xml:space="preserve"> </w:t>
      </w:r>
      <w:r w:rsidRPr="00415594">
        <w:rPr>
          <w:lang w:val="en-GB"/>
        </w:rPr>
        <w:t>fluently</w:t>
      </w:r>
      <w:r w:rsidRPr="00415594">
        <w:rPr>
          <w:spacing w:val="-4"/>
          <w:lang w:val="en-GB"/>
        </w:rPr>
        <w:t xml:space="preserve"> </w:t>
      </w:r>
      <w:r w:rsidRPr="00415594">
        <w:rPr>
          <w:lang w:val="en-GB"/>
        </w:rPr>
        <w:t>helped</w:t>
      </w:r>
      <w:r w:rsidRPr="00415594">
        <w:rPr>
          <w:spacing w:val="-4"/>
          <w:lang w:val="en-GB"/>
        </w:rPr>
        <w:t xml:space="preserve"> </w:t>
      </w:r>
      <w:r w:rsidRPr="00415594">
        <w:rPr>
          <w:lang w:val="en-GB"/>
        </w:rPr>
        <w:t>her</w:t>
      </w:r>
      <w:r w:rsidRPr="00415594">
        <w:rPr>
          <w:spacing w:val="-4"/>
          <w:lang w:val="en-GB"/>
        </w:rPr>
        <w:t xml:space="preserve"> </w:t>
      </w:r>
      <w:r w:rsidRPr="00415594">
        <w:rPr>
          <w:lang w:val="en-GB"/>
        </w:rPr>
        <w:t>children to fit into the community in SA and avoid being teased.</w:t>
      </w:r>
    </w:p>
    <w:p w14:paraId="0015DD08" w14:textId="3DE8142C" w:rsidR="00F33EA0" w:rsidRPr="00415594" w:rsidRDefault="00E6356B">
      <w:pPr>
        <w:spacing w:before="61" w:line="360" w:lineRule="auto"/>
        <w:ind w:left="590" w:right="971"/>
        <w:rPr>
          <w:sz w:val="24"/>
          <w:lang w:val="en-GB"/>
        </w:rPr>
      </w:pPr>
      <w:r w:rsidRPr="00415594">
        <w:rPr>
          <w:sz w:val="24"/>
          <w:lang w:val="en-GB"/>
        </w:rPr>
        <w:t>‘</w:t>
      </w:r>
      <w:r w:rsidRPr="00415594">
        <w:rPr>
          <w:i/>
          <w:sz w:val="24"/>
          <w:lang w:val="en-GB"/>
        </w:rPr>
        <w:t>It’s</w:t>
      </w:r>
      <w:r w:rsidRPr="00415594">
        <w:rPr>
          <w:i/>
          <w:spacing w:val="-3"/>
          <w:sz w:val="24"/>
          <w:lang w:val="en-GB"/>
        </w:rPr>
        <w:t xml:space="preserve"> </w:t>
      </w:r>
      <w:r w:rsidRPr="00415594">
        <w:rPr>
          <w:i/>
          <w:sz w:val="24"/>
          <w:lang w:val="en-GB"/>
        </w:rPr>
        <w:t>true</w:t>
      </w:r>
      <w:r w:rsidRPr="00415594">
        <w:rPr>
          <w:i/>
          <w:spacing w:val="-5"/>
          <w:sz w:val="24"/>
          <w:lang w:val="en-GB"/>
        </w:rPr>
        <w:t xml:space="preserve"> </w:t>
      </w:r>
      <w:r w:rsidRPr="00415594">
        <w:rPr>
          <w:i/>
          <w:sz w:val="24"/>
          <w:lang w:val="en-GB"/>
        </w:rPr>
        <w:t>that</w:t>
      </w:r>
      <w:r w:rsidRPr="00415594">
        <w:rPr>
          <w:i/>
          <w:spacing w:val="-5"/>
          <w:sz w:val="24"/>
          <w:lang w:val="en-GB"/>
        </w:rPr>
        <w:t xml:space="preserve"> </w:t>
      </w:r>
      <w:r w:rsidRPr="00415594">
        <w:rPr>
          <w:i/>
          <w:sz w:val="24"/>
          <w:lang w:val="en-GB"/>
        </w:rPr>
        <w:t>sometimes</w:t>
      </w:r>
      <w:r w:rsidRPr="00415594">
        <w:rPr>
          <w:i/>
          <w:spacing w:val="-3"/>
          <w:sz w:val="24"/>
          <w:lang w:val="en-GB"/>
        </w:rPr>
        <w:t xml:space="preserve"> </w:t>
      </w:r>
      <w:r w:rsidRPr="00415594">
        <w:rPr>
          <w:i/>
          <w:sz w:val="24"/>
          <w:lang w:val="en-GB"/>
        </w:rPr>
        <w:t>in</w:t>
      </w:r>
      <w:r w:rsidRPr="00415594">
        <w:rPr>
          <w:i/>
          <w:spacing w:val="-3"/>
          <w:sz w:val="24"/>
          <w:lang w:val="en-GB"/>
        </w:rPr>
        <w:t xml:space="preserve"> </w:t>
      </w:r>
      <w:r w:rsidRPr="00415594">
        <w:rPr>
          <w:i/>
          <w:sz w:val="24"/>
          <w:lang w:val="en-GB"/>
        </w:rPr>
        <w:t>our</w:t>
      </w:r>
      <w:r w:rsidRPr="00415594">
        <w:rPr>
          <w:i/>
          <w:spacing w:val="-3"/>
          <w:sz w:val="24"/>
          <w:lang w:val="en-GB"/>
        </w:rPr>
        <w:t xml:space="preserve"> </w:t>
      </w:r>
      <w:r w:rsidRPr="00415594">
        <w:rPr>
          <w:i/>
          <w:sz w:val="24"/>
          <w:lang w:val="en-GB"/>
        </w:rPr>
        <w:t>society,</w:t>
      </w:r>
      <w:r w:rsidRPr="00415594">
        <w:rPr>
          <w:i/>
          <w:spacing w:val="-3"/>
          <w:sz w:val="24"/>
          <w:lang w:val="en-GB"/>
        </w:rPr>
        <w:t xml:space="preserve"> </w:t>
      </w:r>
      <w:r w:rsidRPr="00415594">
        <w:rPr>
          <w:i/>
          <w:sz w:val="24"/>
          <w:lang w:val="en-GB"/>
        </w:rPr>
        <w:t>when</w:t>
      </w:r>
      <w:r w:rsidRPr="00415594">
        <w:rPr>
          <w:i/>
          <w:spacing w:val="-3"/>
          <w:sz w:val="24"/>
          <w:lang w:val="en-GB"/>
        </w:rPr>
        <w:t xml:space="preserve"> </w:t>
      </w:r>
      <w:r w:rsidRPr="00415594">
        <w:rPr>
          <w:i/>
          <w:sz w:val="24"/>
          <w:lang w:val="en-GB"/>
        </w:rPr>
        <w:t>someone</w:t>
      </w:r>
      <w:r w:rsidRPr="00415594">
        <w:rPr>
          <w:i/>
          <w:spacing w:val="-5"/>
          <w:sz w:val="24"/>
          <w:lang w:val="en-GB"/>
        </w:rPr>
        <w:t xml:space="preserve"> </w:t>
      </w:r>
      <w:r w:rsidRPr="00415594">
        <w:rPr>
          <w:i/>
          <w:sz w:val="24"/>
          <w:lang w:val="en-GB"/>
        </w:rPr>
        <w:t>makes</w:t>
      </w:r>
      <w:r w:rsidRPr="00415594">
        <w:rPr>
          <w:i/>
          <w:spacing w:val="-3"/>
          <w:sz w:val="24"/>
          <w:lang w:val="en-GB"/>
        </w:rPr>
        <w:t xml:space="preserve"> </w:t>
      </w:r>
      <w:r w:rsidRPr="00415594">
        <w:rPr>
          <w:i/>
          <w:sz w:val="24"/>
          <w:lang w:val="en-GB"/>
        </w:rPr>
        <w:t>a</w:t>
      </w:r>
      <w:r w:rsidRPr="00415594">
        <w:rPr>
          <w:i/>
          <w:spacing w:val="-3"/>
          <w:sz w:val="24"/>
          <w:lang w:val="en-GB"/>
        </w:rPr>
        <w:t xml:space="preserve"> </w:t>
      </w:r>
      <w:r w:rsidRPr="00415594">
        <w:rPr>
          <w:i/>
          <w:sz w:val="24"/>
          <w:lang w:val="en-GB"/>
        </w:rPr>
        <w:t>mistake,</w:t>
      </w:r>
      <w:r w:rsidRPr="00415594">
        <w:rPr>
          <w:i/>
          <w:spacing w:val="-3"/>
          <w:sz w:val="24"/>
          <w:lang w:val="en-GB"/>
        </w:rPr>
        <w:t xml:space="preserve"> </w:t>
      </w:r>
      <w:r w:rsidRPr="00415594">
        <w:rPr>
          <w:i/>
          <w:sz w:val="24"/>
          <w:lang w:val="en-GB"/>
        </w:rPr>
        <w:t>people</w:t>
      </w:r>
      <w:r w:rsidRPr="00415594">
        <w:rPr>
          <w:i/>
          <w:spacing w:val="-5"/>
          <w:sz w:val="24"/>
          <w:lang w:val="en-GB"/>
        </w:rPr>
        <w:t xml:space="preserve"> </w:t>
      </w:r>
      <w:r w:rsidRPr="00415594">
        <w:rPr>
          <w:i/>
          <w:sz w:val="24"/>
          <w:lang w:val="en-GB"/>
        </w:rPr>
        <w:t>make fun of</w:t>
      </w:r>
      <w:r w:rsidRPr="00415594">
        <w:rPr>
          <w:i/>
          <w:spacing w:val="-2"/>
          <w:sz w:val="24"/>
          <w:lang w:val="en-GB"/>
        </w:rPr>
        <w:t xml:space="preserve"> </w:t>
      </w:r>
      <w:r w:rsidRPr="00415594">
        <w:rPr>
          <w:i/>
          <w:sz w:val="24"/>
          <w:lang w:val="en-GB"/>
        </w:rPr>
        <w:t>them, and they</w:t>
      </w:r>
      <w:r w:rsidRPr="00415594">
        <w:rPr>
          <w:i/>
          <w:spacing w:val="-3"/>
          <w:sz w:val="24"/>
          <w:lang w:val="en-GB"/>
        </w:rPr>
        <w:t xml:space="preserve"> </w:t>
      </w:r>
      <w:r w:rsidRPr="00415594">
        <w:rPr>
          <w:i/>
          <w:sz w:val="24"/>
          <w:lang w:val="en-GB"/>
        </w:rPr>
        <w:t>can be</w:t>
      </w:r>
      <w:r w:rsidRPr="00415594">
        <w:rPr>
          <w:i/>
          <w:spacing w:val="-2"/>
          <w:sz w:val="24"/>
          <w:lang w:val="en-GB"/>
        </w:rPr>
        <w:t xml:space="preserve"> </w:t>
      </w:r>
      <w:r w:rsidRPr="00415594">
        <w:rPr>
          <w:i/>
          <w:sz w:val="24"/>
          <w:lang w:val="en-GB"/>
        </w:rPr>
        <w:t>relentless when they</w:t>
      </w:r>
      <w:r w:rsidRPr="00415594">
        <w:rPr>
          <w:i/>
          <w:spacing w:val="-2"/>
          <w:sz w:val="24"/>
          <w:lang w:val="en-GB"/>
        </w:rPr>
        <w:t xml:space="preserve"> </w:t>
      </w:r>
      <w:r w:rsidRPr="00415594">
        <w:rPr>
          <w:i/>
          <w:sz w:val="24"/>
          <w:lang w:val="en-GB"/>
        </w:rPr>
        <w:t>pronounce</w:t>
      </w:r>
      <w:r w:rsidRPr="00415594">
        <w:rPr>
          <w:i/>
          <w:spacing w:val="-2"/>
          <w:sz w:val="24"/>
          <w:lang w:val="en-GB"/>
        </w:rPr>
        <w:t xml:space="preserve"> </w:t>
      </w:r>
      <w:r w:rsidRPr="00415594">
        <w:rPr>
          <w:i/>
          <w:sz w:val="24"/>
          <w:lang w:val="en-GB"/>
        </w:rPr>
        <w:t>some</w:t>
      </w:r>
      <w:r w:rsidRPr="00415594">
        <w:rPr>
          <w:i/>
          <w:spacing w:val="-2"/>
          <w:sz w:val="24"/>
          <w:lang w:val="en-GB"/>
        </w:rPr>
        <w:t xml:space="preserve"> </w:t>
      </w:r>
      <w:r w:rsidRPr="00415594">
        <w:rPr>
          <w:i/>
          <w:sz w:val="24"/>
          <w:lang w:val="en-GB"/>
        </w:rPr>
        <w:t>words wrong. For example, when Marwa was four years old and we went back to SA, she used to pronounce the “kh” as “k”, but she started to realise how hard it was for others to</w:t>
      </w:r>
      <w:r w:rsidR="00C96979" w:rsidRPr="00415594">
        <w:rPr>
          <w:i/>
          <w:sz w:val="24"/>
          <w:lang w:val="en-GB"/>
        </w:rPr>
        <w:t xml:space="preserve"> </w:t>
      </w:r>
      <w:r w:rsidRPr="00415594">
        <w:rPr>
          <w:i/>
          <w:sz w:val="24"/>
          <w:lang w:val="en-GB"/>
        </w:rPr>
        <w:t>understand</w:t>
      </w:r>
      <w:r w:rsidRPr="00415594">
        <w:rPr>
          <w:i/>
          <w:spacing w:val="-3"/>
          <w:sz w:val="24"/>
          <w:lang w:val="en-GB"/>
        </w:rPr>
        <w:t xml:space="preserve"> </w:t>
      </w:r>
      <w:r w:rsidRPr="00415594">
        <w:rPr>
          <w:i/>
          <w:sz w:val="24"/>
          <w:lang w:val="en-GB"/>
        </w:rPr>
        <w:t>her,</w:t>
      </w:r>
      <w:r w:rsidRPr="00415594">
        <w:rPr>
          <w:i/>
          <w:spacing w:val="-3"/>
          <w:sz w:val="24"/>
          <w:lang w:val="en-GB"/>
        </w:rPr>
        <w:t xml:space="preserve"> </w:t>
      </w:r>
      <w:r w:rsidRPr="00415594">
        <w:rPr>
          <w:i/>
          <w:sz w:val="24"/>
          <w:lang w:val="en-GB"/>
        </w:rPr>
        <w:t>particularly the</w:t>
      </w:r>
      <w:r w:rsidRPr="00415594">
        <w:rPr>
          <w:i/>
          <w:spacing w:val="-5"/>
          <w:sz w:val="24"/>
          <w:lang w:val="en-GB"/>
        </w:rPr>
        <w:t xml:space="preserve"> </w:t>
      </w:r>
      <w:r w:rsidRPr="00415594">
        <w:rPr>
          <w:i/>
          <w:sz w:val="24"/>
          <w:lang w:val="en-GB"/>
        </w:rPr>
        <w:t>accent</w:t>
      </w:r>
      <w:r w:rsidRPr="00415594">
        <w:rPr>
          <w:i/>
          <w:spacing w:val="-1"/>
          <w:sz w:val="24"/>
          <w:lang w:val="en-GB"/>
        </w:rPr>
        <w:t xml:space="preserve"> </w:t>
      </w:r>
      <w:r w:rsidRPr="00415594">
        <w:rPr>
          <w:sz w:val="24"/>
          <w:lang w:val="en-GB"/>
        </w:rPr>
        <w:t>[</w:t>
      </w:r>
      <w:proofErr w:type="gramStart"/>
      <w:r w:rsidRPr="00415594">
        <w:rPr>
          <w:sz w:val="24"/>
          <w:lang w:val="en-GB"/>
        </w:rPr>
        <w:t>i.e.</w:t>
      </w:r>
      <w:proofErr w:type="gramEnd"/>
      <w:r w:rsidRPr="00415594">
        <w:rPr>
          <w:spacing w:val="-3"/>
          <w:sz w:val="24"/>
          <w:lang w:val="en-GB"/>
        </w:rPr>
        <w:t xml:space="preserve"> </w:t>
      </w:r>
      <w:r w:rsidRPr="00415594">
        <w:rPr>
          <w:sz w:val="24"/>
          <w:lang w:val="en-GB"/>
        </w:rPr>
        <w:t>the</w:t>
      </w:r>
      <w:r w:rsidRPr="00415594">
        <w:rPr>
          <w:spacing w:val="-5"/>
          <w:sz w:val="24"/>
          <w:lang w:val="en-GB"/>
        </w:rPr>
        <w:t xml:space="preserve"> </w:t>
      </w:r>
      <w:r w:rsidRPr="00415594">
        <w:rPr>
          <w:sz w:val="24"/>
          <w:lang w:val="en-GB"/>
        </w:rPr>
        <w:t>Saudi</w:t>
      </w:r>
      <w:r w:rsidRPr="00415594">
        <w:rPr>
          <w:spacing w:val="-5"/>
          <w:sz w:val="24"/>
          <w:lang w:val="en-GB"/>
        </w:rPr>
        <w:t xml:space="preserve"> </w:t>
      </w:r>
      <w:r w:rsidRPr="00415594">
        <w:rPr>
          <w:sz w:val="24"/>
          <w:lang w:val="en-GB"/>
        </w:rPr>
        <w:t>accent]</w:t>
      </w:r>
      <w:r w:rsidRPr="00415594">
        <w:rPr>
          <w:i/>
          <w:sz w:val="24"/>
          <w:lang w:val="en-GB"/>
        </w:rPr>
        <w:t>,</w:t>
      </w:r>
      <w:r w:rsidRPr="00415594">
        <w:rPr>
          <w:i/>
          <w:spacing w:val="-3"/>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mean</w:t>
      </w:r>
      <w:r w:rsidRPr="00415594">
        <w:rPr>
          <w:i/>
          <w:spacing w:val="-3"/>
          <w:sz w:val="24"/>
          <w:lang w:val="en-GB"/>
        </w:rPr>
        <w:t xml:space="preserve"> </w:t>
      </w:r>
      <w:r w:rsidRPr="00415594">
        <w:rPr>
          <w:i/>
          <w:sz w:val="24"/>
          <w:lang w:val="en-GB"/>
        </w:rPr>
        <w:t>the Amiyah.</w:t>
      </w:r>
      <w:r w:rsidRPr="00415594">
        <w:rPr>
          <w:i/>
          <w:spacing w:val="-3"/>
          <w:sz w:val="24"/>
          <w:lang w:val="en-GB"/>
        </w:rPr>
        <w:t xml:space="preserve"> </w:t>
      </w:r>
      <w:r w:rsidRPr="00415594">
        <w:rPr>
          <w:i/>
          <w:sz w:val="24"/>
          <w:lang w:val="en-GB"/>
        </w:rPr>
        <w:t>But in terms of getting along [with people] and adapting to new situations and [the children’s] confidence, I’m fine and comfortable with that</w:t>
      </w:r>
      <w:r w:rsidRPr="00415594">
        <w:rPr>
          <w:sz w:val="24"/>
          <w:lang w:val="en-GB"/>
        </w:rPr>
        <w:t>.’ (Lines 403-49)</w:t>
      </w:r>
    </w:p>
    <w:p w14:paraId="075F6082" w14:textId="77777777" w:rsidR="00C96979" w:rsidRPr="00415594" w:rsidRDefault="00C96979" w:rsidP="004B2B7A">
      <w:pPr>
        <w:pStyle w:val="BodyText"/>
        <w:rPr>
          <w:lang w:val="en-GB"/>
        </w:rPr>
      </w:pPr>
    </w:p>
    <w:p w14:paraId="61CD26EA" w14:textId="2C0C95F1" w:rsidR="00F33EA0" w:rsidRPr="00415594" w:rsidRDefault="00E6356B" w:rsidP="004B2B7A">
      <w:pPr>
        <w:pStyle w:val="BodyText"/>
        <w:rPr>
          <w:lang w:val="en-GB"/>
        </w:rPr>
      </w:pPr>
      <w:r w:rsidRPr="00415594">
        <w:rPr>
          <w:lang w:val="en-GB"/>
        </w:rPr>
        <w:t>Sara’s children</w:t>
      </w:r>
      <w:r w:rsidRPr="00415594">
        <w:rPr>
          <w:spacing w:val="-1"/>
          <w:lang w:val="en-GB"/>
        </w:rPr>
        <w:t xml:space="preserve"> </w:t>
      </w:r>
      <w:r w:rsidRPr="00415594">
        <w:rPr>
          <w:lang w:val="en-GB"/>
        </w:rPr>
        <w:t>often</w:t>
      </w:r>
      <w:r w:rsidRPr="00415594">
        <w:rPr>
          <w:spacing w:val="-1"/>
          <w:lang w:val="en-GB"/>
        </w:rPr>
        <w:t xml:space="preserve"> </w:t>
      </w:r>
      <w:r w:rsidRPr="00415594">
        <w:rPr>
          <w:lang w:val="en-GB"/>
        </w:rPr>
        <w:t>spent their</w:t>
      </w:r>
      <w:r w:rsidRPr="00415594">
        <w:rPr>
          <w:spacing w:val="-1"/>
          <w:lang w:val="en-GB"/>
        </w:rPr>
        <w:t xml:space="preserve"> </w:t>
      </w:r>
      <w:r w:rsidRPr="00415594">
        <w:rPr>
          <w:lang w:val="en-GB"/>
        </w:rPr>
        <w:t>summer</w:t>
      </w:r>
      <w:r w:rsidRPr="00415594">
        <w:rPr>
          <w:spacing w:val="-1"/>
          <w:lang w:val="en-GB"/>
        </w:rPr>
        <w:t xml:space="preserve"> </w:t>
      </w:r>
      <w:r w:rsidRPr="00415594">
        <w:rPr>
          <w:lang w:val="en-GB"/>
        </w:rPr>
        <w:t>in</w:t>
      </w:r>
      <w:r w:rsidRPr="00415594">
        <w:rPr>
          <w:spacing w:val="-1"/>
          <w:lang w:val="en-GB"/>
        </w:rPr>
        <w:t xml:space="preserve"> </w:t>
      </w:r>
      <w:r w:rsidRPr="00415594">
        <w:rPr>
          <w:lang w:val="en-GB"/>
        </w:rPr>
        <w:t xml:space="preserve">SA </w:t>
      </w:r>
      <w:r w:rsidR="00C96979" w:rsidRPr="00415594">
        <w:rPr>
          <w:lang w:val="en-GB"/>
        </w:rPr>
        <w:t>which</w:t>
      </w:r>
      <w:r w:rsidRPr="00415594">
        <w:rPr>
          <w:spacing w:val="-3"/>
          <w:lang w:val="en-GB"/>
        </w:rPr>
        <w:t xml:space="preserve"> </w:t>
      </w:r>
      <w:r w:rsidRPr="00415594">
        <w:rPr>
          <w:lang w:val="en-GB"/>
        </w:rPr>
        <w:t>exposed</w:t>
      </w:r>
      <w:r w:rsidRPr="00415594">
        <w:rPr>
          <w:spacing w:val="-1"/>
          <w:lang w:val="en-GB"/>
        </w:rPr>
        <w:t xml:space="preserve"> </w:t>
      </w:r>
      <w:r w:rsidR="00C96979" w:rsidRPr="00415594">
        <w:rPr>
          <w:spacing w:val="-1"/>
          <w:lang w:val="en-GB"/>
        </w:rPr>
        <w:t xml:space="preserve">them </w:t>
      </w:r>
      <w:r w:rsidRPr="00415594">
        <w:rPr>
          <w:lang w:val="en-GB"/>
        </w:rPr>
        <w:t>to</w:t>
      </w:r>
      <w:r w:rsidRPr="00415594">
        <w:rPr>
          <w:spacing w:val="-1"/>
          <w:lang w:val="en-GB"/>
        </w:rPr>
        <w:t xml:space="preserve"> </w:t>
      </w:r>
      <w:r w:rsidRPr="00415594">
        <w:rPr>
          <w:lang w:val="en-GB"/>
        </w:rPr>
        <w:t xml:space="preserve">Arabic and </w:t>
      </w:r>
      <w:r w:rsidR="00C96979" w:rsidRPr="00415594">
        <w:rPr>
          <w:lang w:val="en-GB"/>
        </w:rPr>
        <w:t>allowed</w:t>
      </w:r>
      <w:r w:rsidRPr="00415594">
        <w:rPr>
          <w:lang w:val="en-GB"/>
        </w:rPr>
        <w:t xml:space="preserve"> immediate feedback from their peers, which might improve their Arabic</w:t>
      </w:r>
      <w:r w:rsidRPr="00415594">
        <w:rPr>
          <w:spacing w:val="-6"/>
          <w:lang w:val="en-GB"/>
        </w:rPr>
        <w:t xml:space="preserve"> </w:t>
      </w:r>
      <w:r w:rsidRPr="00415594">
        <w:rPr>
          <w:lang w:val="en-GB"/>
        </w:rPr>
        <w:t>skills</w:t>
      </w:r>
      <w:r w:rsidRPr="00415594">
        <w:rPr>
          <w:spacing w:val="-2"/>
          <w:lang w:val="en-GB"/>
        </w:rPr>
        <w:t xml:space="preserve"> </w:t>
      </w:r>
      <w:r w:rsidRPr="00415594">
        <w:rPr>
          <w:lang w:val="en-GB"/>
        </w:rPr>
        <w:t>(Langager,</w:t>
      </w:r>
      <w:r w:rsidRPr="00415594">
        <w:rPr>
          <w:spacing w:val="-4"/>
          <w:lang w:val="en-GB"/>
        </w:rPr>
        <w:t xml:space="preserve"> </w:t>
      </w:r>
      <w:r w:rsidRPr="00415594">
        <w:rPr>
          <w:lang w:val="en-GB"/>
        </w:rPr>
        <w:t>2010).</w:t>
      </w:r>
      <w:r w:rsidRPr="00415594">
        <w:rPr>
          <w:spacing w:val="-4"/>
          <w:lang w:val="en-GB"/>
        </w:rPr>
        <w:t xml:space="preserve"> </w:t>
      </w:r>
      <w:r w:rsidRPr="00415594">
        <w:rPr>
          <w:lang w:val="en-GB"/>
        </w:rPr>
        <w:t>This</w:t>
      </w:r>
      <w:r w:rsidRPr="00415594">
        <w:rPr>
          <w:spacing w:val="-3"/>
          <w:lang w:val="en-GB"/>
        </w:rPr>
        <w:t xml:space="preserve"> </w:t>
      </w:r>
      <w:r w:rsidRPr="00415594">
        <w:rPr>
          <w:lang w:val="en-GB"/>
        </w:rPr>
        <w:t>feedback</w:t>
      </w:r>
      <w:r w:rsidRPr="00415594">
        <w:rPr>
          <w:spacing w:val="-4"/>
          <w:lang w:val="en-GB"/>
        </w:rPr>
        <w:t xml:space="preserve"> </w:t>
      </w:r>
      <w:r w:rsidRPr="00415594">
        <w:rPr>
          <w:lang w:val="en-GB"/>
        </w:rPr>
        <w:t>could be</w:t>
      </w:r>
      <w:r w:rsidRPr="00415594">
        <w:rPr>
          <w:spacing w:val="-6"/>
          <w:lang w:val="en-GB"/>
        </w:rPr>
        <w:t xml:space="preserve"> </w:t>
      </w:r>
      <w:r w:rsidRPr="00415594">
        <w:rPr>
          <w:lang w:val="en-GB"/>
        </w:rPr>
        <w:t>in</w:t>
      </w:r>
      <w:r w:rsidRPr="00415594">
        <w:rPr>
          <w:spacing w:val="-4"/>
          <w:lang w:val="en-GB"/>
        </w:rPr>
        <w:t xml:space="preserve"> </w:t>
      </w:r>
      <w:r w:rsidRPr="00415594">
        <w:rPr>
          <w:lang w:val="en-GB"/>
        </w:rPr>
        <w:t>the</w:t>
      </w:r>
      <w:r w:rsidRPr="00415594">
        <w:rPr>
          <w:spacing w:val="-6"/>
          <w:lang w:val="en-GB"/>
        </w:rPr>
        <w:t xml:space="preserve"> </w:t>
      </w:r>
      <w:r w:rsidRPr="00415594">
        <w:rPr>
          <w:lang w:val="en-GB"/>
        </w:rPr>
        <w:t>form</w:t>
      </w:r>
      <w:r w:rsidRPr="00415594">
        <w:rPr>
          <w:spacing w:val="-6"/>
          <w:lang w:val="en-GB"/>
        </w:rPr>
        <w:t xml:space="preserve"> </w:t>
      </w:r>
      <w:r w:rsidRPr="00415594">
        <w:rPr>
          <w:lang w:val="en-GB"/>
        </w:rPr>
        <w:t>of</w:t>
      </w:r>
      <w:r w:rsidRPr="00415594">
        <w:rPr>
          <w:spacing w:val="-4"/>
          <w:lang w:val="en-GB"/>
        </w:rPr>
        <w:t xml:space="preserve"> </w:t>
      </w:r>
      <w:r w:rsidRPr="00415594">
        <w:rPr>
          <w:lang w:val="en-GB"/>
        </w:rPr>
        <w:t>teasing.</w:t>
      </w:r>
      <w:r w:rsidRPr="00415594">
        <w:rPr>
          <w:spacing w:val="-4"/>
          <w:lang w:val="en-GB"/>
        </w:rPr>
        <w:t xml:space="preserve"> </w:t>
      </w:r>
      <w:r w:rsidRPr="00415594">
        <w:rPr>
          <w:lang w:val="en-GB"/>
        </w:rPr>
        <w:t>Teasing based on linguistic form may lead to controlling or confirming the linguistic norms within a family through which linguistic form being negotiated (Johnsen, 2020).</w:t>
      </w:r>
    </w:p>
    <w:p w14:paraId="165AC2E4" w14:textId="5AE0F88F" w:rsidR="00F33EA0" w:rsidRPr="00415594" w:rsidRDefault="00E6356B" w:rsidP="004B2B7A">
      <w:pPr>
        <w:pStyle w:val="BodyText"/>
        <w:rPr>
          <w:lang w:val="en-GB"/>
        </w:rPr>
      </w:pPr>
      <w:r w:rsidRPr="00415594">
        <w:rPr>
          <w:lang w:val="en-GB"/>
        </w:rPr>
        <w:t>However, Sara was not worried about her children’s Arabic, as she believed their age would ensure they would easily catch up with their peers in SA. Sara raised an interesting point about the importance of Amiyah for children being able to fit into the Saudi</w:t>
      </w:r>
      <w:r w:rsidRPr="00415594">
        <w:rPr>
          <w:spacing w:val="-6"/>
          <w:lang w:val="en-GB"/>
        </w:rPr>
        <w:t xml:space="preserve"> </w:t>
      </w:r>
      <w:r w:rsidRPr="00415594">
        <w:rPr>
          <w:lang w:val="en-GB"/>
        </w:rPr>
        <w:t>community</w:t>
      </w:r>
      <w:r w:rsidRPr="00415594">
        <w:rPr>
          <w:spacing w:val="-4"/>
          <w:lang w:val="en-GB"/>
        </w:rPr>
        <w:t xml:space="preserve"> </w:t>
      </w:r>
      <w:r w:rsidRPr="00415594">
        <w:rPr>
          <w:lang w:val="en-GB"/>
        </w:rPr>
        <w:t>and</w:t>
      </w:r>
      <w:r w:rsidRPr="00415594">
        <w:rPr>
          <w:spacing w:val="-4"/>
          <w:lang w:val="en-GB"/>
        </w:rPr>
        <w:t xml:space="preserve"> </w:t>
      </w:r>
      <w:r w:rsidRPr="00415594">
        <w:rPr>
          <w:lang w:val="en-GB"/>
        </w:rPr>
        <w:t>socialise</w:t>
      </w:r>
      <w:r w:rsidRPr="00415594">
        <w:rPr>
          <w:spacing w:val="-4"/>
          <w:lang w:val="en-GB"/>
        </w:rPr>
        <w:t xml:space="preserve"> </w:t>
      </w:r>
      <w:r w:rsidRPr="00415594">
        <w:rPr>
          <w:lang w:val="en-GB"/>
        </w:rPr>
        <w:t>with</w:t>
      </w:r>
      <w:r w:rsidRPr="00415594">
        <w:rPr>
          <w:spacing w:val="-4"/>
          <w:lang w:val="en-GB"/>
        </w:rPr>
        <w:t xml:space="preserve"> </w:t>
      </w:r>
      <w:r w:rsidRPr="00415594">
        <w:rPr>
          <w:lang w:val="en-GB"/>
        </w:rPr>
        <w:t>their</w:t>
      </w:r>
      <w:r w:rsidRPr="00415594">
        <w:rPr>
          <w:spacing w:val="-4"/>
          <w:lang w:val="en-GB"/>
        </w:rPr>
        <w:t xml:space="preserve"> </w:t>
      </w:r>
      <w:r w:rsidRPr="00415594">
        <w:rPr>
          <w:lang w:val="en-GB"/>
        </w:rPr>
        <w:t>peers</w:t>
      </w:r>
      <w:r w:rsidRPr="00415594">
        <w:rPr>
          <w:spacing w:val="-4"/>
          <w:lang w:val="en-GB"/>
        </w:rPr>
        <w:t xml:space="preserve"> </w:t>
      </w:r>
      <w:r w:rsidRPr="00415594">
        <w:rPr>
          <w:lang w:val="en-GB"/>
        </w:rPr>
        <w:t>and</w:t>
      </w:r>
      <w:r w:rsidRPr="00415594">
        <w:rPr>
          <w:spacing w:val="-1"/>
          <w:lang w:val="en-GB"/>
        </w:rPr>
        <w:t xml:space="preserve"> </w:t>
      </w:r>
      <w:r w:rsidRPr="00415594">
        <w:rPr>
          <w:lang w:val="en-GB"/>
        </w:rPr>
        <w:t>extended</w:t>
      </w:r>
      <w:r w:rsidRPr="00415594">
        <w:rPr>
          <w:spacing w:val="-4"/>
          <w:lang w:val="en-GB"/>
        </w:rPr>
        <w:t xml:space="preserve"> </w:t>
      </w:r>
      <w:r w:rsidRPr="00415594">
        <w:rPr>
          <w:lang w:val="en-GB"/>
        </w:rPr>
        <w:t>relatives</w:t>
      </w:r>
      <w:r w:rsidRPr="00415594">
        <w:rPr>
          <w:spacing w:val="-4"/>
          <w:lang w:val="en-GB"/>
        </w:rPr>
        <w:t xml:space="preserve"> </w:t>
      </w:r>
      <w:r w:rsidRPr="00415594">
        <w:rPr>
          <w:lang w:val="en-GB"/>
        </w:rPr>
        <w:t>after</w:t>
      </w:r>
      <w:r w:rsidRPr="00415594">
        <w:rPr>
          <w:spacing w:val="-4"/>
          <w:lang w:val="en-GB"/>
        </w:rPr>
        <w:t xml:space="preserve"> </w:t>
      </w:r>
      <w:r w:rsidRPr="00415594">
        <w:rPr>
          <w:lang w:val="en-GB"/>
        </w:rPr>
        <w:t>their</w:t>
      </w:r>
      <w:r w:rsidRPr="00415594">
        <w:rPr>
          <w:spacing w:val="-4"/>
          <w:lang w:val="en-GB"/>
        </w:rPr>
        <w:t xml:space="preserve"> </w:t>
      </w:r>
      <w:r w:rsidRPr="00415594">
        <w:rPr>
          <w:lang w:val="en-GB"/>
        </w:rPr>
        <w:t>return. This differs from the modern standard Arabic used in books, and which her children used during their Arabic</w:t>
      </w:r>
      <w:r w:rsidRPr="00415594">
        <w:rPr>
          <w:spacing w:val="-2"/>
          <w:lang w:val="en-GB"/>
        </w:rPr>
        <w:t xml:space="preserve"> </w:t>
      </w:r>
      <w:r w:rsidRPr="00415594">
        <w:rPr>
          <w:lang w:val="en-GB"/>
        </w:rPr>
        <w:t>lessons. The</w:t>
      </w:r>
      <w:r w:rsidRPr="00415594">
        <w:rPr>
          <w:spacing w:val="-2"/>
          <w:lang w:val="en-GB"/>
        </w:rPr>
        <w:t xml:space="preserve"> </w:t>
      </w:r>
      <w:r w:rsidRPr="00415594">
        <w:rPr>
          <w:lang w:val="en-GB"/>
        </w:rPr>
        <w:t xml:space="preserve">differences between Amiyah and standard Arabic </w:t>
      </w:r>
      <w:r w:rsidR="00C96979" w:rsidRPr="00415594">
        <w:rPr>
          <w:lang w:val="en-GB"/>
        </w:rPr>
        <w:t xml:space="preserve">was </w:t>
      </w:r>
      <w:r w:rsidRPr="00415594">
        <w:rPr>
          <w:lang w:val="en-GB"/>
        </w:rPr>
        <w:t>considered</w:t>
      </w:r>
      <w:r w:rsidRPr="00415594">
        <w:rPr>
          <w:spacing w:val="-3"/>
          <w:lang w:val="en-GB"/>
        </w:rPr>
        <w:t xml:space="preserve"> </w:t>
      </w:r>
      <w:r w:rsidRPr="00415594">
        <w:rPr>
          <w:lang w:val="en-GB"/>
        </w:rPr>
        <w:t>a</w:t>
      </w:r>
      <w:r w:rsidRPr="00415594">
        <w:rPr>
          <w:spacing w:val="-1"/>
          <w:lang w:val="en-GB"/>
        </w:rPr>
        <w:t xml:space="preserve"> </w:t>
      </w:r>
      <w:r w:rsidRPr="00415594">
        <w:rPr>
          <w:lang w:val="en-GB"/>
        </w:rPr>
        <w:t>challenge</w:t>
      </w:r>
      <w:r w:rsidRPr="00415594">
        <w:rPr>
          <w:spacing w:val="-5"/>
          <w:lang w:val="en-GB"/>
        </w:rPr>
        <w:t xml:space="preserve"> </w:t>
      </w:r>
      <w:r w:rsidRPr="00415594">
        <w:rPr>
          <w:lang w:val="en-GB"/>
        </w:rPr>
        <w:t>for</w:t>
      </w:r>
      <w:r w:rsidRPr="00415594">
        <w:rPr>
          <w:spacing w:val="-2"/>
          <w:lang w:val="en-GB"/>
        </w:rPr>
        <w:t xml:space="preserve"> </w:t>
      </w:r>
      <w:r w:rsidRPr="00415594">
        <w:rPr>
          <w:lang w:val="en-GB"/>
        </w:rPr>
        <w:t>Sara</w:t>
      </w:r>
      <w:r w:rsidRPr="00415594">
        <w:rPr>
          <w:spacing w:val="-4"/>
          <w:lang w:val="en-GB"/>
        </w:rPr>
        <w:t xml:space="preserve"> </w:t>
      </w:r>
      <w:r w:rsidRPr="00415594">
        <w:rPr>
          <w:lang w:val="en-GB"/>
        </w:rPr>
        <w:t>(Saiegh-Haddad,</w:t>
      </w:r>
      <w:r w:rsidRPr="00415594">
        <w:rPr>
          <w:spacing w:val="-3"/>
          <w:lang w:val="en-GB"/>
        </w:rPr>
        <w:t xml:space="preserve"> </w:t>
      </w:r>
      <w:r w:rsidRPr="00415594">
        <w:rPr>
          <w:lang w:val="en-GB"/>
        </w:rPr>
        <w:t>2012).</w:t>
      </w:r>
      <w:r w:rsidRPr="00415594">
        <w:rPr>
          <w:spacing w:val="-3"/>
          <w:lang w:val="en-GB"/>
        </w:rPr>
        <w:t xml:space="preserve"> </w:t>
      </w:r>
      <w:r w:rsidRPr="00415594">
        <w:rPr>
          <w:lang w:val="en-GB"/>
        </w:rPr>
        <w:t>Sara</w:t>
      </w:r>
      <w:r w:rsidRPr="00415594">
        <w:rPr>
          <w:spacing w:val="-5"/>
          <w:lang w:val="en-GB"/>
        </w:rPr>
        <w:t xml:space="preserve"> </w:t>
      </w:r>
      <w:r w:rsidRPr="00415594">
        <w:rPr>
          <w:lang w:val="en-GB"/>
        </w:rPr>
        <w:t>needed to</w:t>
      </w:r>
      <w:r w:rsidRPr="00415594">
        <w:rPr>
          <w:spacing w:val="-3"/>
          <w:lang w:val="en-GB"/>
        </w:rPr>
        <w:t xml:space="preserve"> </w:t>
      </w:r>
      <w:r w:rsidRPr="00415594">
        <w:rPr>
          <w:lang w:val="en-GB"/>
        </w:rPr>
        <w:t>create</w:t>
      </w:r>
      <w:r w:rsidRPr="00415594">
        <w:rPr>
          <w:spacing w:val="-5"/>
          <w:lang w:val="en-GB"/>
        </w:rPr>
        <w:t xml:space="preserve"> </w:t>
      </w:r>
      <w:r w:rsidRPr="00415594">
        <w:rPr>
          <w:lang w:val="en-GB"/>
        </w:rPr>
        <w:t>a</w:t>
      </w:r>
      <w:r w:rsidRPr="00415594">
        <w:rPr>
          <w:spacing w:val="-5"/>
          <w:lang w:val="en-GB"/>
        </w:rPr>
        <w:t xml:space="preserve"> </w:t>
      </w:r>
      <w:r w:rsidRPr="00415594">
        <w:rPr>
          <w:lang w:val="en-GB"/>
        </w:rPr>
        <w:lastRenderedPageBreak/>
        <w:t>balance in teaching the two forms of Arabic, Amiyah (spoken Arabic) needed for socialising with friends in SA and MSA (written Arabic) for their children academic achievement in SA. Moreover, Sara needed to monitor her children Academic progress in England (Said, 2021b).</w:t>
      </w:r>
    </w:p>
    <w:p w14:paraId="32F36AD0" w14:textId="0B10646F" w:rsidR="00F33EA0" w:rsidRPr="00415594" w:rsidRDefault="00E6356B" w:rsidP="00B966BD">
      <w:pPr>
        <w:pStyle w:val="Heading3"/>
        <w:rPr>
          <w:lang w:val="en-GB"/>
        </w:rPr>
      </w:pPr>
      <w:bookmarkStart w:id="1108" w:name="5.3.2_Sara’s_family_language_practices"/>
      <w:bookmarkStart w:id="1109" w:name="_Toc117001768"/>
      <w:bookmarkEnd w:id="1108"/>
      <w:r w:rsidRPr="00415594">
        <w:rPr>
          <w:lang w:val="en-GB"/>
        </w:rPr>
        <w:t>Sara’s</w:t>
      </w:r>
      <w:r w:rsidRPr="00415594">
        <w:rPr>
          <w:spacing w:val="-1"/>
          <w:lang w:val="en-GB"/>
        </w:rPr>
        <w:t xml:space="preserve"> </w:t>
      </w:r>
      <w:r w:rsidRPr="00415594">
        <w:rPr>
          <w:lang w:val="en-GB"/>
        </w:rPr>
        <w:t>family</w:t>
      </w:r>
      <w:r w:rsidRPr="00415594">
        <w:rPr>
          <w:spacing w:val="-3"/>
          <w:lang w:val="en-GB"/>
        </w:rPr>
        <w:t xml:space="preserve"> </w:t>
      </w:r>
      <w:r w:rsidRPr="00415594">
        <w:rPr>
          <w:lang w:val="en-GB"/>
        </w:rPr>
        <w:t>language</w:t>
      </w:r>
      <w:r w:rsidRPr="00415594">
        <w:rPr>
          <w:spacing w:val="-3"/>
          <w:lang w:val="en-GB"/>
        </w:rPr>
        <w:t xml:space="preserve"> </w:t>
      </w:r>
      <w:r w:rsidRPr="00415594">
        <w:rPr>
          <w:spacing w:val="-2"/>
          <w:lang w:val="en-GB"/>
        </w:rPr>
        <w:t>practices</w:t>
      </w:r>
      <w:bookmarkEnd w:id="1109"/>
    </w:p>
    <w:p w14:paraId="3F557A11" w14:textId="77777777" w:rsidR="00F33EA0" w:rsidRPr="00415594" w:rsidRDefault="00E6356B" w:rsidP="004B2B7A">
      <w:pPr>
        <w:pStyle w:val="BodyText"/>
        <w:rPr>
          <w:lang w:val="en-GB"/>
        </w:rPr>
      </w:pPr>
      <w:r w:rsidRPr="00415594">
        <w:rPr>
          <w:lang w:val="en-GB"/>
        </w:rPr>
        <w:t>This section highlights the main themes in relation to Sara’s family language practices. The first theme focuses on Sara’s discourse strategies to reinforce bilingualism, the second</w:t>
      </w:r>
      <w:r w:rsidRPr="00415594">
        <w:rPr>
          <w:spacing w:val="-3"/>
          <w:lang w:val="en-GB"/>
        </w:rPr>
        <w:t xml:space="preserve"> </w:t>
      </w:r>
      <w:r w:rsidRPr="00415594">
        <w:rPr>
          <w:lang w:val="en-GB"/>
        </w:rPr>
        <w:t>theme</w:t>
      </w:r>
      <w:r w:rsidRPr="00415594">
        <w:rPr>
          <w:spacing w:val="-5"/>
          <w:lang w:val="en-GB"/>
        </w:rPr>
        <w:t xml:space="preserve"> </w:t>
      </w:r>
      <w:r w:rsidRPr="00415594">
        <w:rPr>
          <w:lang w:val="en-GB"/>
        </w:rPr>
        <w:t>concerns</w:t>
      </w:r>
      <w:r w:rsidRPr="00415594">
        <w:rPr>
          <w:spacing w:val="-2"/>
          <w:lang w:val="en-GB"/>
        </w:rPr>
        <w:t xml:space="preserve"> </w:t>
      </w:r>
      <w:r w:rsidRPr="00415594">
        <w:rPr>
          <w:lang w:val="en-GB"/>
        </w:rPr>
        <w:t>the</w:t>
      </w:r>
      <w:r w:rsidRPr="00415594">
        <w:rPr>
          <w:spacing w:val="-5"/>
          <w:lang w:val="en-GB"/>
        </w:rPr>
        <w:t xml:space="preserve"> </w:t>
      </w:r>
      <w:r w:rsidRPr="00415594">
        <w:rPr>
          <w:lang w:val="en-GB"/>
        </w:rPr>
        <w:t>use</w:t>
      </w:r>
      <w:r w:rsidRPr="00415594">
        <w:rPr>
          <w:spacing w:val="-5"/>
          <w:lang w:val="en-GB"/>
        </w:rPr>
        <w:t xml:space="preserve"> </w:t>
      </w:r>
      <w:r w:rsidRPr="00415594">
        <w:rPr>
          <w:lang w:val="en-GB"/>
        </w:rPr>
        <w:t>of</w:t>
      </w:r>
      <w:r w:rsidRPr="00415594">
        <w:rPr>
          <w:spacing w:val="-3"/>
          <w:lang w:val="en-GB"/>
        </w:rPr>
        <w:t xml:space="preserve"> </w:t>
      </w:r>
      <w:r w:rsidRPr="00415594">
        <w:rPr>
          <w:lang w:val="en-GB"/>
        </w:rPr>
        <w:t>technology</w:t>
      </w:r>
      <w:r w:rsidRPr="00415594">
        <w:rPr>
          <w:spacing w:val="-3"/>
          <w:lang w:val="en-GB"/>
        </w:rPr>
        <w:t xml:space="preserve"> </w:t>
      </w:r>
      <w:r w:rsidRPr="00415594">
        <w:rPr>
          <w:lang w:val="en-GB"/>
        </w:rPr>
        <w:t>at</w:t>
      </w:r>
      <w:r w:rsidRPr="00415594">
        <w:rPr>
          <w:spacing w:val="-5"/>
          <w:lang w:val="en-GB"/>
        </w:rPr>
        <w:t xml:space="preserve"> </w:t>
      </w:r>
      <w:r w:rsidRPr="00415594">
        <w:rPr>
          <w:lang w:val="en-GB"/>
        </w:rPr>
        <w:t>home,</w:t>
      </w:r>
      <w:r w:rsidRPr="00415594">
        <w:rPr>
          <w:spacing w:val="-3"/>
          <w:lang w:val="en-GB"/>
        </w:rPr>
        <w:t xml:space="preserve"> </w:t>
      </w:r>
      <w:r w:rsidRPr="00415594">
        <w:rPr>
          <w:lang w:val="en-GB"/>
        </w:rPr>
        <w:t>and</w:t>
      </w:r>
      <w:r w:rsidRPr="00415594">
        <w:rPr>
          <w:spacing w:val="-3"/>
          <w:lang w:val="en-GB"/>
        </w:rPr>
        <w:t xml:space="preserve"> </w:t>
      </w:r>
      <w:r w:rsidRPr="00415594">
        <w:rPr>
          <w:lang w:val="en-GB"/>
        </w:rPr>
        <w:t>the third</w:t>
      </w:r>
      <w:r w:rsidRPr="00415594">
        <w:rPr>
          <w:spacing w:val="-3"/>
          <w:lang w:val="en-GB"/>
        </w:rPr>
        <w:t xml:space="preserve"> </w:t>
      </w:r>
      <w:r w:rsidRPr="00415594">
        <w:rPr>
          <w:lang w:val="en-GB"/>
        </w:rPr>
        <w:t>revolves</w:t>
      </w:r>
      <w:r w:rsidRPr="00415594">
        <w:rPr>
          <w:spacing w:val="-2"/>
          <w:lang w:val="en-GB"/>
        </w:rPr>
        <w:t xml:space="preserve"> </w:t>
      </w:r>
      <w:r w:rsidRPr="00415594">
        <w:rPr>
          <w:lang w:val="en-GB"/>
        </w:rPr>
        <w:t>around</w:t>
      </w:r>
      <w:r w:rsidRPr="00415594">
        <w:rPr>
          <w:spacing w:val="-3"/>
          <w:lang w:val="en-GB"/>
        </w:rPr>
        <w:t xml:space="preserve"> </w:t>
      </w:r>
      <w:r w:rsidRPr="00415594">
        <w:rPr>
          <w:lang w:val="en-GB"/>
        </w:rPr>
        <w:t>the influence of Sara’s previous learning experience.</w:t>
      </w:r>
    </w:p>
    <w:p w14:paraId="4D38A31C" w14:textId="77777777" w:rsidR="00F33EA0" w:rsidRPr="00415594" w:rsidRDefault="00E6356B" w:rsidP="00B966BD">
      <w:pPr>
        <w:pStyle w:val="Tabletitle"/>
        <w:rPr>
          <w:lang w:val="en-GB"/>
        </w:rPr>
      </w:pPr>
      <w:bookmarkStart w:id="1110" w:name="_bookmark88"/>
      <w:bookmarkStart w:id="1111" w:name="_Toc112166583"/>
      <w:bookmarkEnd w:id="1110"/>
      <w:r w:rsidRPr="00415594">
        <w:rPr>
          <w:lang w:val="en-GB"/>
        </w:rPr>
        <w:t>Table</w:t>
      </w:r>
      <w:r w:rsidRPr="00415594">
        <w:rPr>
          <w:spacing w:val="-4"/>
          <w:lang w:val="en-GB"/>
        </w:rPr>
        <w:t xml:space="preserve"> </w:t>
      </w:r>
      <w:r w:rsidRPr="00415594">
        <w:rPr>
          <w:lang w:val="en-GB"/>
        </w:rPr>
        <w:t>5-</w:t>
      </w:r>
      <w:r w:rsidRPr="00415594">
        <w:rPr>
          <w:spacing w:val="-10"/>
          <w:lang w:val="en-GB"/>
        </w:rPr>
        <w:t>9</w:t>
      </w:r>
      <w:r w:rsidRPr="00415594">
        <w:rPr>
          <w:lang w:val="en-GB"/>
        </w:rPr>
        <w:tab/>
        <w:t>The</w:t>
      </w:r>
      <w:r w:rsidRPr="00415594">
        <w:rPr>
          <w:spacing w:val="-3"/>
          <w:lang w:val="en-GB"/>
        </w:rPr>
        <w:t xml:space="preserve"> </w:t>
      </w:r>
      <w:r w:rsidRPr="00415594">
        <w:rPr>
          <w:lang w:val="en-GB"/>
        </w:rPr>
        <w:t>distributions</w:t>
      </w:r>
      <w:r w:rsidRPr="00415594">
        <w:rPr>
          <w:spacing w:val="-2"/>
          <w:lang w:val="en-GB"/>
        </w:rPr>
        <w:t xml:space="preserve"> </w:t>
      </w:r>
      <w:r w:rsidRPr="00415594">
        <w:rPr>
          <w:lang w:val="en-GB"/>
        </w:rPr>
        <w:t>of</w:t>
      </w:r>
      <w:r w:rsidRPr="00415594">
        <w:rPr>
          <w:spacing w:val="-5"/>
          <w:lang w:val="en-GB"/>
        </w:rPr>
        <w:t xml:space="preserve"> </w:t>
      </w:r>
      <w:r w:rsidRPr="00415594">
        <w:rPr>
          <w:lang w:val="en-GB"/>
        </w:rPr>
        <w:t>Sara's</w:t>
      </w:r>
      <w:r w:rsidRPr="00415594">
        <w:rPr>
          <w:spacing w:val="-3"/>
          <w:lang w:val="en-GB"/>
        </w:rPr>
        <w:t xml:space="preserve"> </w:t>
      </w:r>
      <w:r w:rsidRPr="00415594">
        <w:rPr>
          <w:lang w:val="en-GB"/>
        </w:rPr>
        <w:t>family</w:t>
      </w:r>
      <w:r w:rsidRPr="00415594">
        <w:rPr>
          <w:spacing w:val="-1"/>
          <w:lang w:val="en-GB"/>
        </w:rPr>
        <w:t xml:space="preserve"> </w:t>
      </w:r>
      <w:r w:rsidRPr="00415594">
        <w:rPr>
          <w:lang w:val="en-GB"/>
        </w:rPr>
        <w:t>members’</w:t>
      </w:r>
      <w:r w:rsidRPr="00415594">
        <w:rPr>
          <w:spacing w:val="-1"/>
          <w:lang w:val="en-GB"/>
        </w:rPr>
        <w:t xml:space="preserve"> </w:t>
      </w:r>
      <w:r w:rsidRPr="00415594">
        <w:rPr>
          <w:lang w:val="en-GB"/>
        </w:rPr>
        <w:t>language</w:t>
      </w:r>
      <w:r w:rsidRPr="00415594">
        <w:rPr>
          <w:spacing w:val="-1"/>
          <w:lang w:val="en-GB"/>
        </w:rPr>
        <w:t xml:space="preserve"> </w:t>
      </w:r>
      <w:r w:rsidRPr="00415594">
        <w:rPr>
          <w:lang w:val="en-GB"/>
        </w:rPr>
        <w:t>use</w:t>
      </w:r>
      <w:r w:rsidRPr="00415594">
        <w:rPr>
          <w:spacing w:val="-5"/>
          <w:lang w:val="en-GB"/>
        </w:rPr>
        <w:t xml:space="preserve"> </w:t>
      </w:r>
      <w:r w:rsidRPr="00415594">
        <w:rPr>
          <w:lang w:val="en-GB"/>
        </w:rPr>
        <w:t>in</w:t>
      </w:r>
      <w:r w:rsidRPr="00415594">
        <w:rPr>
          <w:spacing w:val="-3"/>
          <w:lang w:val="en-GB"/>
        </w:rPr>
        <w:t xml:space="preserve"> </w:t>
      </w:r>
      <w:r w:rsidRPr="00415594">
        <w:rPr>
          <w:lang w:val="en-GB"/>
        </w:rPr>
        <w:t>the audio</w:t>
      </w:r>
      <w:r w:rsidRPr="00415594">
        <w:rPr>
          <w:spacing w:val="-2"/>
          <w:lang w:val="en-GB"/>
        </w:rPr>
        <w:t xml:space="preserve"> recordings</w:t>
      </w:r>
      <w:bookmarkEnd w:id="1111"/>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1556"/>
        <w:gridCol w:w="1500"/>
        <w:gridCol w:w="700"/>
      </w:tblGrid>
      <w:tr w:rsidR="0005216A" w:rsidRPr="00425193" w14:paraId="7256D58A" w14:textId="77777777" w:rsidTr="00B966BD">
        <w:trPr>
          <w:trHeight w:val="575"/>
        </w:trPr>
        <w:tc>
          <w:tcPr>
            <w:tcW w:w="1556" w:type="dxa"/>
            <w:shd w:val="clear" w:color="auto" w:fill="D9D9D9" w:themeFill="background1" w:themeFillShade="D9"/>
          </w:tcPr>
          <w:p w14:paraId="07769486" w14:textId="77777777" w:rsidR="00F33EA0" w:rsidRPr="00415594" w:rsidRDefault="00E6356B">
            <w:pPr>
              <w:pStyle w:val="TableParagraph"/>
              <w:spacing w:before="1"/>
              <w:ind w:left="105"/>
              <w:rPr>
                <w:b/>
                <w:sz w:val="24"/>
                <w:lang w:val="en-GB"/>
              </w:rPr>
            </w:pPr>
            <w:r w:rsidRPr="00415594">
              <w:rPr>
                <w:b/>
                <w:spacing w:val="-2"/>
                <w:sz w:val="24"/>
                <w:lang w:val="en-GB"/>
              </w:rPr>
              <w:t>English</w:t>
            </w:r>
          </w:p>
        </w:tc>
        <w:tc>
          <w:tcPr>
            <w:tcW w:w="1556" w:type="dxa"/>
            <w:shd w:val="clear" w:color="auto" w:fill="D9D9D9" w:themeFill="background1" w:themeFillShade="D9"/>
          </w:tcPr>
          <w:p w14:paraId="6B2C8B1B" w14:textId="77777777" w:rsidR="00F33EA0" w:rsidRPr="00415594" w:rsidRDefault="00E6356B">
            <w:pPr>
              <w:pStyle w:val="TableParagraph"/>
              <w:spacing w:before="1"/>
              <w:ind w:left="104"/>
              <w:rPr>
                <w:b/>
                <w:sz w:val="24"/>
                <w:lang w:val="en-GB"/>
              </w:rPr>
            </w:pPr>
            <w:r w:rsidRPr="00415594">
              <w:rPr>
                <w:b/>
                <w:spacing w:val="-2"/>
                <w:sz w:val="24"/>
                <w:lang w:val="en-GB"/>
              </w:rPr>
              <w:t>Arabic</w:t>
            </w:r>
          </w:p>
        </w:tc>
        <w:tc>
          <w:tcPr>
            <w:tcW w:w="1500" w:type="dxa"/>
            <w:shd w:val="clear" w:color="auto" w:fill="D9D9D9" w:themeFill="background1" w:themeFillShade="D9"/>
          </w:tcPr>
          <w:p w14:paraId="26E16E04" w14:textId="77777777" w:rsidR="00F33EA0" w:rsidRPr="00415594" w:rsidRDefault="00E6356B">
            <w:pPr>
              <w:pStyle w:val="TableParagraph"/>
              <w:spacing w:before="1"/>
              <w:ind w:left="104"/>
              <w:rPr>
                <w:b/>
                <w:sz w:val="24"/>
                <w:lang w:val="en-GB"/>
              </w:rPr>
            </w:pPr>
            <w:r w:rsidRPr="00415594">
              <w:rPr>
                <w:b/>
                <w:spacing w:val="-5"/>
                <w:sz w:val="24"/>
                <w:lang w:val="en-GB"/>
              </w:rPr>
              <w:t>CS</w:t>
            </w:r>
          </w:p>
        </w:tc>
        <w:tc>
          <w:tcPr>
            <w:tcW w:w="700" w:type="dxa"/>
            <w:shd w:val="clear" w:color="auto" w:fill="D9D9D9" w:themeFill="background1" w:themeFillShade="D9"/>
          </w:tcPr>
          <w:p w14:paraId="314655D0" w14:textId="77777777" w:rsidR="00F33EA0" w:rsidRPr="00415594" w:rsidRDefault="00E6356B">
            <w:pPr>
              <w:pStyle w:val="TableParagraph"/>
              <w:spacing w:before="1"/>
              <w:ind w:left="105"/>
              <w:rPr>
                <w:b/>
                <w:sz w:val="24"/>
                <w:lang w:val="en-GB"/>
              </w:rPr>
            </w:pPr>
            <w:r w:rsidRPr="00415594">
              <w:rPr>
                <w:b/>
                <w:spacing w:val="-2"/>
                <w:sz w:val="24"/>
                <w:lang w:val="en-GB"/>
              </w:rPr>
              <w:t>total</w:t>
            </w:r>
          </w:p>
        </w:tc>
      </w:tr>
      <w:tr w:rsidR="0005216A" w:rsidRPr="00425193" w14:paraId="2B70689E" w14:textId="77777777">
        <w:trPr>
          <w:trHeight w:val="575"/>
        </w:trPr>
        <w:tc>
          <w:tcPr>
            <w:tcW w:w="1556" w:type="dxa"/>
          </w:tcPr>
          <w:p w14:paraId="084B0C31" w14:textId="77777777" w:rsidR="00F33EA0" w:rsidRPr="00415594" w:rsidRDefault="00E6356B">
            <w:pPr>
              <w:pStyle w:val="TableParagraph"/>
              <w:spacing w:before="1"/>
              <w:ind w:left="105"/>
              <w:rPr>
                <w:sz w:val="24"/>
                <w:lang w:val="en-GB"/>
              </w:rPr>
            </w:pPr>
            <w:r w:rsidRPr="00415594">
              <w:rPr>
                <w:sz w:val="24"/>
                <w:lang w:val="en-GB"/>
              </w:rPr>
              <w:t xml:space="preserve">(24.74 </w:t>
            </w:r>
            <w:r w:rsidRPr="00415594">
              <w:rPr>
                <w:spacing w:val="-5"/>
                <w:sz w:val="24"/>
                <w:lang w:val="en-GB"/>
              </w:rPr>
              <w:t>%)</w:t>
            </w:r>
          </w:p>
        </w:tc>
        <w:tc>
          <w:tcPr>
            <w:tcW w:w="1556" w:type="dxa"/>
          </w:tcPr>
          <w:p w14:paraId="421F6D6C" w14:textId="77777777" w:rsidR="00F33EA0" w:rsidRPr="00415594" w:rsidRDefault="00E6356B">
            <w:pPr>
              <w:pStyle w:val="TableParagraph"/>
              <w:spacing w:before="1"/>
              <w:ind w:left="104"/>
              <w:rPr>
                <w:sz w:val="24"/>
                <w:lang w:val="en-GB"/>
              </w:rPr>
            </w:pPr>
            <w:r w:rsidRPr="00415594">
              <w:rPr>
                <w:sz w:val="24"/>
                <w:lang w:val="en-GB"/>
              </w:rPr>
              <w:t xml:space="preserve">(38.56 </w:t>
            </w:r>
            <w:r w:rsidRPr="00415594">
              <w:rPr>
                <w:spacing w:val="-5"/>
                <w:sz w:val="24"/>
                <w:lang w:val="en-GB"/>
              </w:rPr>
              <w:t>%)</w:t>
            </w:r>
          </w:p>
        </w:tc>
        <w:tc>
          <w:tcPr>
            <w:tcW w:w="1500" w:type="dxa"/>
          </w:tcPr>
          <w:p w14:paraId="4AB595DC" w14:textId="77777777" w:rsidR="00F33EA0" w:rsidRPr="00415594" w:rsidRDefault="00E6356B">
            <w:pPr>
              <w:pStyle w:val="TableParagraph"/>
              <w:spacing w:before="1"/>
              <w:ind w:left="164"/>
              <w:rPr>
                <w:sz w:val="24"/>
                <w:lang w:val="en-GB"/>
              </w:rPr>
            </w:pPr>
            <w:r w:rsidRPr="00415594">
              <w:rPr>
                <w:spacing w:val="-2"/>
                <w:sz w:val="24"/>
                <w:lang w:val="en-GB"/>
              </w:rPr>
              <w:t>(16.39%)</w:t>
            </w:r>
          </w:p>
        </w:tc>
        <w:tc>
          <w:tcPr>
            <w:tcW w:w="700" w:type="dxa"/>
          </w:tcPr>
          <w:p w14:paraId="3342F9A8" w14:textId="77777777" w:rsidR="00F33EA0" w:rsidRPr="00415594" w:rsidRDefault="00E6356B">
            <w:pPr>
              <w:pStyle w:val="TableParagraph"/>
              <w:spacing w:before="1"/>
              <w:ind w:left="105"/>
              <w:rPr>
                <w:sz w:val="24"/>
                <w:lang w:val="en-GB"/>
              </w:rPr>
            </w:pPr>
            <w:r w:rsidRPr="00415594">
              <w:rPr>
                <w:spacing w:val="-4"/>
                <w:sz w:val="24"/>
                <w:lang w:val="en-GB"/>
              </w:rPr>
              <w:t>1592</w:t>
            </w:r>
          </w:p>
        </w:tc>
      </w:tr>
    </w:tbl>
    <w:p w14:paraId="126A2CEC" w14:textId="77777777" w:rsidR="00F33EA0" w:rsidRPr="00415594" w:rsidRDefault="00F33EA0" w:rsidP="000E3C3D">
      <w:pPr>
        <w:pStyle w:val="BodyText"/>
        <w:spacing w:after="0"/>
        <w:rPr>
          <w:lang w:val="en-GB"/>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1646"/>
        <w:gridCol w:w="1646"/>
        <w:gridCol w:w="1640"/>
        <w:gridCol w:w="1646"/>
        <w:gridCol w:w="1646"/>
      </w:tblGrid>
      <w:tr w:rsidR="0005216A" w:rsidRPr="00425193" w14:paraId="6C278E75" w14:textId="77777777" w:rsidTr="00B966BD">
        <w:trPr>
          <w:trHeight w:val="575"/>
        </w:trPr>
        <w:tc>
          <w:tcPr>
            <w:tcW w:w="1646" w:type="dxa"/>
            <w:shd w:val="clear" w:color="auto" w:fill="D9D9D9" w:themeFill="background1" w:themeFillShade="D9"/>
          </w:tcPr>
          <w:p w14:paraId="0E4A2411" w14:textId="77777777" w:rsidR="00F33EA0" w:rsidRPr="00415594" w:rsidRDefault="00F33EA0">
            <w:pPr>
              <w:pStyle w:val="TableParagraph"/>
              <w:rPr>
                <w:lang w:val="en-GB"/>
              </w:rPr>
            </w:pPr>
          </w:p>
        </w:tc>
        <w:tc>
          <w:tcPr>
            <w:tcW w:w="1646" w:type="dxa"/>
            <w:shd w:val="clear" w:color="auto" w:fill="D9D9D9" w:themeFill="background1" w:themeFillShade="D9"/>
          </w:tcPr>
          <w:p w14:paraId="4D565AD8" w14:textId="77777777" w:rsidR="00F33EA0" w:rsidRPr="00415594" w:rsidRDefault="00E6356B">
            <w:pPr>
              <w:pStyle w:val="TableParagraph"/>
              <w:spacing w:before="1"/>
              <w:ind w:left="104"/>
              <w:rPr>
                <w:b/>
                <w:sz w:val="24"/>
                <w:lang w:val="en-GB"/>
              </w:rPr>
            </w:pPr>
            <w:r w:rsidRPr="00415594">
              <w:rPr>
                <w:b/>
                <w:spacing w:val="-4"/>
                <w:sz w:val="24"/>
                <w:lang w:val="en-GB"/>
              </w:rPr>
              <w:t>Sara</w:t>
            </w:r>
          </w:p>
        </w:tc>
        <w:tc>
          <w:tcPr>
            <w:tcW w:w="1640" w:type="dxa"/>
            <w:shd w:val="clear" w:color="auto" w:fill="D9D9D9" w:themeFill="background1" w:themeFillShade="D9"/>
          </w:tcPr>
          <w:p w14:paraId="04E7F2EE" w14:textId="77777777" w:rsidR="00F33EA0" w:rsidRPr="00415594" w:rsidRDefault="00E6356B">
            <w:pPr>
              <w:pStyle w:val="TableParagraph"/>
              <w:spacing w:before="1"/>
              <w:ind w:left="104"/>
              <w:rPr>
                <w:b/>
                <w:sz w:val="24"/>
                <w:lang w:val="en-GB"/>
              </w:rPr>
            </w:pPr>
            <w:r w:rsidRPr="00415594">
              <w:rPr>
                <w:b/>
                <w:spacing w:val="-2"/>
                <w:sz w:val="24"/>
                <w:lang w:val="en-GB"/>
              </w:rPr>
              <w:t>Marwa</w:t>
            </w:r>
          </w:p>
        </w:tc>
        <w:tc>
          <w:tcPr>
            <w:tcW w:w="1646" w:type="dxa"/>
            <w:shd w:val="clear" w:color="auto" w:fill="D9D9D9" w:themeFill="background1" w:themeFillShade="D9"/>
          </w:tcPr>
          <w:p w14:paraId="515F3B7F" w14:textId="77777777" w:rsidR="00F33EA0" w:rsidRPr="00415594" w:rsidRDefault="00E6356B">
            <w:pPr>
              <w:pStyle w:val="TableParagraph"/>
              <w:spacing w:before="1"/>
              <w:ind w:left="110"/>
              <w:rPr>
                <w:b/>
                <w:sz w:val="24"/>
                <w:lang w:val="en-GB"/>
              </w:rPr>
            </w:pPr>
            <w:r w:rsidRPr="00415594">
              <w:rPr>
                <w:b/>
                <w:spacing w:val="-2"/>
                <w:sz w:val="24"/>
                <w:lang w:val="en-GB"/>
              </w:rPr>
              <w:t>Hisham</w:t>
            </w:r>
          </w:p>
        </w:tc>
        <w:tc>
          <w:tcPr>
            <w:tcW w:w="1646" w:type="dxa"/>
            <w:shd w:val="clear" w:color="auto" w:fill="D9D9D9" w:themeFill="background1" w:themeFillShade="D9"/>
          </w:tcPr>
          <w:p w14:paraId="4D7A6954" w14:textId="77777777" w:rsidR="00F33EA0" w:rsidRPr="00415594" w:rsidRDefault="00E6356B">
            <w:pPr>
              <w:pStyle w:val="TableParagraph"/>
              <w:spacing w:before="1"/>
              <w:ind w:left="105"/>
              <w:rPr>
                <w:b/>
                <w:sz w:val="24"/>
                <w:lang w:val="en-GB"/>
              </w:rPr>
            </w:pPr>
            <w:r w:rsidRPr="00415594">
              <w:rPr>
                <w:b/>
                <w:spacing w:val="-4"/>
                <w:sz w:val="24"/>
                <w:lang w:val="en-GB"/>
              </w:rPr>
              <w:t>Rami</w:t>
            </w:r>
          </w:p>
        </w:tc>
      </w:tr>
      <w:tr w:rsidR="0005216A" w:rsidRPr="00425193" w14:paraId="47F0E3C2" w14:textId="77777777">
        <w:tblPrEx>
          <w:shd w:val="clear" w:color="auto" w:fill="auto"/>
        </w:tblPrEx>
        <w:trPr>
          <w:trHeight w:val="575"/>
        </w:trPr>
        <w:tc>
          <w:tcPr>
            <w:tcW w:w="1646" w:type="dxa"/>
          </w:tcPr>
          <w:p w14:paraId="0EC3F289" w14:textId="77777777" w:rsidR="00F33EA0" w:rsidRPr="00415594" w:rsidRDefault="00E6356B">
            <w:pPr>
              <w:pStyle w:val="TableParagraph"/>
              <w:spacing w:before="1"/>
              <w:ind w:left="105"/>
              <w:rPr>
                <w:b/>
                <w:sz w:val="24"/>
                <w:lang w:val="en-GB"/>
              </w:rPr>
            </w:pPr>
            <w:r w:rsidRPr="00415594">
              <w:rPr>
                <w:b/>
                <w:spacing w:val="-2"/>
                <w:sz w:val="24"/>
                <w:lang w:val="en-GB"/>
              </w:rPr>
              <w:t>English</w:t>
            </w:r>
          </w:p>
        </w:tc>
        <w:tc>
          <w:tcPr>
            <w:tcW w:w="1646" w:type="dxa"/>
          </w:tcPr>
          <w:p w14:paraId="0E3C2B78" w14:textId="77777777" w:rsidR="00F33EA0" w:rsidRPr="00415594" w:rsidRDefault="00E6356B">
            <w:pPr>
              <w:pStyle w:val="TableParagraph"/>
              <w:spacing w:before="1"/>
              <w:ind w:left="104"/>
              <w:rPr>
                <w:sz w:val="24"/>
                <w:lang w:val="en-GB"/>
              </w:rPr>
            </w:pPr>
            <w:r w:rsidRPr="00415594">
              <w:rPr>
                <w:spacing w:val="-2"/>
                <w:sz w:val="24"/>
                <w:lang w:val="en-GB"/>
              </w:rPr>
              <w:t>(8.2%)</w:t>
            </w:r>
          </w:p>
        </w:tc>
        <w:tc>
          <w:tcPr>
            <w:tcW w:w="1640" w:type="dxa"/>
          </w:tcPr>
          <w:p w14:paraId="355C48D3" w14:textId="77777777" w:rsidR="00F33EA0" w:rsidRPr="00415594" w:rsidRDefault="00E6356B">
            <w:pPr>
              <w:pStyle w:val="TableParagraph"/>
              <w:spacing w:before="1"/>
              <w:ind w:left="104"/>
              <w:rPr>
                <w:sz w:val="24"/>
                <w:lang w:val="en-GB"/>
              </w:rPr>
            </w:pPr>
            <w:r w:rsidRPr="00415594">
              <w:rPr>
                <w:spacing w:val="-2"/>
                <w:sz w:val="24"/>
                <w:lang w:val="en-GB"/>
              </w:rPr>
              <w:t>(56.6%)</w:t>
            </w:r>
          </w:p>
        </w:tc>
        <w:tc>
          <w:tcPr>
            <w:tcW w:w="1646" w:type="dxa"/>
          </w:tcPr>
          <w:p w14:paraId="3062A344" w14:textId="77777777" w:rsidR="00F33EA0" w:rsidRPr="00415594" w:rsidRDefault="00E6356B">
            <w:pPr>
              <w:pStyle w:val="TableParagraph"/>
              <w:spacing w:before="1"/>
              <w:ind w:left="110"/>
              <w:rPr>
                <w:sz w:val="24"/>
                <w:lang w:val="en-GB"/>
              </w:rPr>
            </w:pPr>
            <w:r w:rsidRPr="00415594">
              <w:rPr>
                <w:spacing w:val="-2"/>
                <w:sz w:val="24"/>
                <w:lang w:val="en-GB"/>
              </w:rPr>
              <w:t>(32.7%)</w:t>
            </w:r>
          </w:p>
        </w:tc>
        <w:tc>
          <w:tcPr>
            <w:tcW w:w="1646" w:type="dxa"/>
          </w:tcPr>
          <w:p w14:paraId="531E2EA9" w14:textId="77777777" w:rsidR="00F33EA0" w:rsidRPr="00415594" w:rsidRDefault="00E6356B">
            <w:pPr>
              <w:pStyle w:val="TableParagraph"/>
              <w:spacing w:before="1"/>
              <w:ind w:left="165"/>
              <w:rPr>
                <w:sz w:val="24"/>
                <w:lang w:val="en-GB"/>
              </w:rPr>
            </w:pPr>
            <w:r w:rsidRPr="00415594">
              <w:rPr>
                <w:spacing w:val="-2"/>
                <w:sz w:val="24"/>
                <w:lang w:val="en-GB"/>
              </w:rPr>
              <w:t>(1.3%)</w:t>
            </w:r>
          </w:p>
        </w:tc>
      </w:tr>
      <w:tr w:rsidR="0005216A" w:rsidRPr="00425193" w14:paraId="26B73A30" w14:textId="77777777">
        <w:tblPrEx>
          <w:shd w:val="clear" w:color="auto" w:fill="auto"/>
        </w:tblPrEx>
        <w:trPr>
          <w:trHeight w:val="575"/>
        </w:trPr>
        <w:tc>
          <w:tcPr>
            <w:tcW w:w="1646" w:type="dxa"/>
          </w:tcPr>
          <w:p w14:paraId="7F5E658F" w14:textId="77777777" w:rsidR="00F33EA0" w:rsidRPr="00415594" w:rsidRDefault="00E6356B">
            <w:pPr>
              <w:pStyle w:val="TableParagraph"/>
              <w:spacing w:before="1"/>
              <w:ind w:left="105"/>
              <w:rPr>
                <w:b/>
                <w:sz w:val="24"/>
                <w:lang w:val="en-GB"/>
              </w:rPr>
            </w:pPr>
            <w:r w:rsidRPr="00415594">
              <w:rPr>
                <w:b/>
                <w:spacing w:val="-2"/>
                <w:sz w:val="24"/>
                <w:lang w:val="en-GB"/>
              </w:rPr>
              <w:t>Arabic</w:t>
            </w:r>
          </w:p>
        </w:tc>
        <w:tc>
          <w:tcPr>
            <w:tcW w:w="1646" w:type="dxa"/>
          </w:tcPr>
          <w:p w14:paraId="636B2837" w14:textId="77777777" w:rsidR="00F33EA0" w:rsidRPr="00415594" w:rsidRDefault="00E6356B">
            <w:pPr>
              <w:pStyle w:val="TableParagraph"/>
              <w:spacing w:before="1"/>
              <w:ind w:left="104"/>
              <w:rPr>
                <w:sz w:val="24"/>
                <w:lang w:val="en-GB"/>
              </w:rPr>
            </w:pPr>
            <w:r w:rsidRPr="00415594">
              <w:rPr>
                <w:spacing w:val="-2"/>
                <w:sz w:val="24"/>
                <w:lang w:val="en-GB"/>
              </w:rPr>
              <w:t>(55.9%)</w:t>
            </w:r>
          </w:p>
        </w:tc>
        <w:tc>
          <w:tcPr>
            <w:tcW w:w="1640" w:type="dxa"/>
          </w:tcPr>
          <w:p w14:paraId="20F2BD32" w14:textId="77777777" w:rsidR="00F33EA0" w:rsidRPr="00415594" w:rsidRDefault="00E6356B">
            <w:pPr>
              <w:pStyle w:val="TableParagraph"/>
              <w:spacing w:before="1"/>
              <w:ind w:left="104"/>
              <w:rPr>
                <w:sz w:val="24"/>
                <w:lang w:val="en-GB"/>
              </w:rPr>
            </w:pPr>
            <w:r w:rsidRPr="00415594">
              <w:rPr>
                <w:spacing w:val="-2"/>
                <w:sz w:val="24"/>
                <w:lang w:val="en-GB"/>
              </w:rPr>
              <w:t>(21.5%)</w:t>
            </w:r>
          </w:p>
        </w:tc>
        <w:tc>
          <w:tcPr>
            <w:tcW w:w="1646" w:type="dxa"/>
          </w:tcPr>
          <w:p w14:paraId="1B50DA45" w14:textId="77777777" w:rsidR="00F33EA0" w:rsidRPr="00415594" w:rsidRDefault="00E6356B">
            <w:pPr>
              <w:pStyle w:val="TableParagraph"/>
              <w:spacing w:before="1"/>
              <w:ind w:left="170"/>
              <w:rPr>
                <w:sz w:val="24"/>
                <w:lang w:val="en-GB"/>
              </w:rPr>
            </w:pPr>
            <w:r w:rsidRPr="00415594">
              <w:rPr>
                <w:spacing w:val="-2"/>
                <w:sz w:val="24"/>
                <w:lang w:val="en-GB"/>
              </w:rPr>
              <w:t>(20.8%)</w:t>
            </w:r>
          </w:p>
        </w:tc>
        <w:tc>
          <w:tcPr>
            <w:tcW w:w="1646" w:type="dxa"/>
          </w:tcPr>
          <w:p w14:paraId="07D237E6" w14:textId="77777777" w:rsidR="00F33EA0" w:rsidRPr="00415594" w:rsidRDefault="00E6356B">
            <w:pPr>
              <w:pStyle w:val="TableParagraph"/>
              <w:spacing w:before="1"/>
              <w:ind w:left="105"/>
              <w:rPr>
                <w:sz w:val="24"/>
                <w:lang w:val="en-GB"/>
              </w:rPr>
            </w:pPr>
            <w:r w:rsidRPr="00415594">
              <w:rPr>
                <w:spacing w:val="-4"/>
                <w:sz w:val="24"/>
                <w:lang w:val="en-GB"/>
              </w:rPr>
              <w:t>(1%)</w:t>
            </w:r>
          </w:p>
        </w:tc>
      </w:tr>
      <w:tr w:rsidR="0005216A" w:rsidRPr="00425193" w14:paraId="39922894" w14:textId="77777777">
        <w:tblPrEx>
          <w:shd w:val="clear" w:color="auto" w:fill="auto"/>
        </w:tblPrEx>
        <w:trPr>
          <w:trHeight w:val="570"/>
        </w:trPr>
        <w:tc>
          <w:tcPr>
            <w:tcW w:w="1646" w:type="dxa"/>
          </w:tcPr>
          <w:p w14:paraId="5E400FCA" w14:textId="77777777" w:rsidR="00F33EA0" w:rsidRPr="00415594" w:rsidRDefault="00E6356B">
            <w:pPr>
              <w:pStyle w:val="TableParagraph"/>
              <w:spacing w:before="1"/>
              <w:ind w:left="105"/>
              <w:rPr>
                <w:b/>
                <w:sz w:val="24"/>
                <w:lang w:val="en-GB"/>
              </w:rPr>
            </w:pPr>
            <w:r w:rsidRPr="00415594">
              <w:rPr>
                <w:b/>
                <w:spacing w:val="-5"/>
                <w:sz w:val="24"/>
                <w:lang w:val="en-GB"/>
              </w:rPr>
              <w:t>CS</w:t>
            </w:r>
          </w:p>
        </w:tc>
        <w:tc>
          <w:tcPr>
            <w:tcW w:w="1646" w:type="dxa"/>
          </w:tcPr>
          <w:p w14:paraId="5AAA95BE" w14:textId="77777777" w:rsidR="00F33EA0" w:rsidRPr="00415594" w:rsidRDefault="00E6356B">
            <w:pPr>
              <w:pStyle w:val="TableParagraph"/>
              <w:spacing w:before="1"/>
              <w:ind w:left="104"/>
              <w:rPr>
                <w:sz w:val="24"/>
                <w:lang w:val="en-GB"/>
              </w:rPr>
            </w:pPr>
            <w:r w:rsidRPr="00415594">
              <w:rPr>
                <w:spacing w:val="-2"/>
                <w:sz w:val="24"/>
                <w:lang w:val="en-GB"/>
              </w:rPr>
              <w:t>(36%)</w:t>
            </w:r>
          </w:p>
        </w:tc>
        <w:tc>
          <w:tcPr>
            <w:tcW w:w="1640" w:type="dxa"/>
          </w:tcPr>
          <w:p w14:paraId="5D3F804D" w14:textId="77777777" w:rsidR="00F33EA0" w:rsidRPr="00415594" w:rsidRDefault="00E6356B">
            <w:pPr>
              <w:pStyle w:val="TableParagraph"/>
              <w:spacing w:before="1"/>
              <w:ind w:left="104"/>
              <w:rPr>
                <w:sz w:val="24"/>
                <w:lang w:val="en-GB"/>
              </w:rPr>
            </w:pPr>
            <w:r w:rsidRPr="00415594">
              <w:rPr>
                <w:spacing w:val="-2"/>
                <w:sz w:val="24"/>
                <w:lang w:val="en-GB"/>
              </w:rPr>
              <w:t>(33.3%)</w:t>
            </w:r>
          </w:p>
        </w:tc>
        <w:tc>
          <w:tcPr>
            <w:tcW w:w="1646" w:type="dxa"/>
          </w:tcPr>
          <w:p w14:paraId="6829E17D" w14:textId="77777777" w:rsidR="00F33EA0" w:rsidRPr="00415594" w:rsidRDefault="00E6356B">
            <w:pPr>
              <w:pStyle w:val="TableParagraph"/>
              <w:spacing w:before="1"/>
              <w:ind w:left="170"/>
              <w:rPr>
                <w:sz w:val="24"/>
                <w:lang w:val="en-GB"/>
              </w:rPr>
            </w:pPr>
            <w:r w:rsidRPr="00415594">
              <w:rPr>
                <w:spacing w:val="-2"/>
                <w:sz w:val="24"/>
                <w:lang w:val="en-GB"/>
              </w:rPr>
              <w:t>(30.7%)</w:t>
            </w:r>
          </w:p>
        </w:tc>
        <w:tc>
          <w:tcPr>
            <w:tcW w:w="1646" w:type="dxa"/>
          </w:tcPr>
          <w:p w14:paraId="29BC583F" w14:textId="77777777" w:rsidR="00F33EA0" w:rsidRPr="00415594" w:rsidRDefault="00E6356B">
            <w:pPr>
              <w:pStyle w:val="TableParagraph"/>
              <w:spacing w:before="1"/>
              <w:ind w:left="165"/>
              <w:rPr>
                <w:sz w:val="24"/>
                <w:lang w:val="en-GB"/>
              </w:rPr>
            </w:pPr>
            <w:r w:rsidRPr="00415594">
              <w:rPr>
                <w:spacing w:val="-4"/>
                <w:sz w:val="24"/>
                <w:lang w:val="en-GB"/>
              </w:rPr>
              <w:t>(1%)</w:t>
            </w:r>
          </w:p>
        </w:tc>
      </w:tr>
    </w:tbl>
    <w:p w14:paraId="19B5E713" w14:textId="77777777" w:rsidR="00F33EA0" w:rsidRPr="00415594" w:rsidRDefault="00F33EA0" w:rsidP="004B2B7A">
      <w:pPr>
        <w:pStyle w:val="BodyText"/>
        <w:rPr>
          <w:lang w:val="en-GB"/>
        </w:rPr>
      </w:pPr>
    </w:p>
    <w:p w14:paraId="726E8277" w14:textId="79E117A3" w:rsidR="00F33EA0" w:rsidRPr="00415594" w:rsidRDefault="00E6356B" w:rsidP="004B2B7A">
      <w:pPr>
        <w:pStyle w:val="BodyText"/>
        <w:rPr>
          <w:lang w:val="en-GB"/>
        </w:rPr>
      </w:pPr>
      <w:r w:rsidRPr="00415594">
        <w:rPr>
          <w:lang w:val="en-GB"/>
        </w:rPr>
        <w:t>Th</w:t>
      </w:r>
      <w:r w:rsidR="000E3C3D" w:rsidRPr="00415594">
        <w:rPr>
          <w:lang w:val="en-GB"/>
        </w:rPr>
        <w:t>e data</w:t>
      </w:r>
      <w:r w:rsidRPr="00415594">
        <w:rPr>
          <w:spacing w:val="-3"/>
          <w:lang w:val="en-GB"/>
        </w:rPr>
        <w:t xml:space="preserve"> </w:t>
      </w:r>
      <w:r w:rsidRPr="00415594">
        <w:rPr>
          <w:lang w:val="en-GB"/>
        </w:rPr>
        <w:t>shows</w:t>
      </w:r>
      <w:r w:rsidRPr="00415594">
        <w:rPr>
          <w:spacing w:val="-3"/>
          <w:lang w:val="en-GB"/>
        </w:rPr>
        <w:t xml:space="preserve"> </w:t>
      </w:r>
      <w:r w:rsidRPr="00415594">
        <w:rPr>
          <w:lang w:val="en-GB"/>
        </w:rPr>
        <w:t>that</w:t>
      </w:r>
      <w:r w:rsidRPr="00415594">
        <w:rPr>
          <w:spacing w:val="-6"/>
          <w:lang w:val="en-GB"/>
        </w:rPr>
        <w:t xml:space="preserve"> </w:t>
      </w:r>
      <w:r w:rsidRPr="00415594">
        <w:rPr>
          <w:lang w:val="en-GB"/>
        </w:rPr>
        <w:t>Sara’s</w:t>
      </w:r>
      <w:r w:rsidRPr="00415594">
        <w:rPr>
          <w:spacing w:val="-3"/>
          <w:lang w:val="en-GB"/>
        </w:rPr>
        <w:t xml:space="preserve"> </w:t>
      </w:r>
      <w:r w:rsidRPr="00415594">
        <w:rPr>
          <w:lang w:val="en-GB"/>
        </w:rPr>
        <w:t>family</w:t>
      </w:r>
      <w:r w:rsidRPr="00415594">
        <w:rPr>
          <w:spacing w:val="-4"/>
          <w:lang w:val="en-GB"/>
        </w:rPr>
        <w:t xml:space="preserve"> </w:t>
      </w:r>
      <w:r w:rsidRPr="00415594">
        <w:rPr>
          <w:lang w:val="en-GB"/>
        </w:rPr>
        <w:t>demonstrated most</w:t>
      </w:r>
      <w:r w:rsidRPr="00415594">
        <w:rPr>
          <w:spacing w:val="-6"/>
          <w:lang w:val="en-GB"/>
        </w:rPr>
        <w:t xml:space="preserve"> </w:t>
      </w:r>
      <w:r w:rsidRPr="00415594">
        <w:rPr>
          <w:lang w:val="en-GB"/>
        </w:rPr>
        <w:t>turns</w:t>
      </w:r>
      <w:r w:rsidRPr="00415594">
        <w:rPr>
          <w:spacing w:val="-3"/>
          <w:lang w:val="en-GB"/>
        </w:rPr>
        <w:t xml:space="preserve"> </w:t>
      </w:r>
      <w:r w:rsidRPr="00415594">
        <w:rPr>
          <w:lang w:val="en-GB"/>
        </w:rPr>
        <w:t>appeared</w:t>
      </w:r>
      <w:r w:rsidRPr="00415594">
        <w:rPr>
          <w:spacing w:val="-4"/>
          <w:lang w:val="en-GB"/>
        </w:rPr>
        <w:t xml:space="preserve"> </w:t>
      </w:r>
      <w:r w:rsidRPr="00415594">
        <w:rPr>
          <w:lang w:val="en-GB"/>
        </w:rPr>
        <w:t>in</w:t>
      </w:r>
      <w:r w:rsidRPr="00415594">
        <w:rPr>
          <w:spacing w:val="-4"/>
          <w:lang w:val="en-GB"/>
        </w:rPr>
        <w:t xml:space="preserve"> </w:t>
      </w:r>
      <w:r w:rsidRPr="00415594">
        <w:rPr>
          <w:lang w:val="en-GB"/>
        </w:rPr>
        <w:t>Arabic,</w:t>
      </w:r>
      <w:r w:rsidRPr="00415594">
        <w:rPr>
          <w:spacing w:val="-4"/>
          <w:lang w:val="en-GB"/>
        </w:rPr>
        <w:t xml:space="preserve"> </w:t>
      </w:r>
      <w:r w:rsidRPr="00415594">
        <w:rPr>
          <w:lang w:val="en-GB"/>
        </w:rPr>
        <w:t>English</w:t>
      </w:r>
      <w:r w:rsidRPr="00415594">
        <w:rPr>
          <w:spacing w:val="-4"/>
          <w:lang w:val="en-GB"/>
        </w:rPr>
        <w:t xml:space="preserve"> </w:t>
      </w:r>
      <w:r w:rsidRPr="00415594">
        <w:rPr>
          <w:lang w:val="en-GB"/>
        </w:rPr>
        <w:t>and codeswitching, with Arabic representing the highest number. Sara showed the highest number of turns in Arabic, while Marwa showed the second highest number of turns in Arabic. Marwa’s English proved the highest of her siblings. Hisham showed equal number of turns in both Arabic and English. In codeswitching, Sara used the highest number of turns while Marwa and Hisham showed similar numbers. Rami, due to his young age and inability to speak properly, showed the least number of turns Arabic, English and codeswitching.</w:t>
      </w:r>
    </w:p>
    <w:p w14:paraId="149002C6" w14:textId="4B54C74B" w:rsidR="00F33EA0" w:rsidRPr="00415594" w:rsidRDefault="00E6356B" w:rsidP="00B966BD">
      <w:pPr>
        <w:pStyle w:val="Tabletitle"/>
        <w:rPr>
          <w:lang w:val="en-GB"/>
        </w:rPr>
      </w:pPr>
      <w:bookmarkStart w:id="1112" w:name="_bookmark89"/>
      <w:bookmarkStart w:id="1113" w:name="_Toc112166584"/>
      <w:bookmarkEnd w:id="1112"/>
      <w:r w:rsidRPr="00415594">
        <w:rPr>
          <w:lang w:val="en-GB"/>
        </w:rPr>
        <w:t>Table</w:t>
      </w:r>
      <w:r w:rsidRPr="00415594">
        <w:rPr>
          <w:spacing w:val="-5"/>
          <w:lang w:val="en-GB"/>
        </w:rPr>
        <w:t xml:space="preserve"> </w:t>
      </w:r>
      <w:r w:rsidRPr="00415594">
        <w:rPr>
          <w:lang w:val="en-GB"/>
        </w:rPr>
        <w:t>5-10</w:t>
      </w:r>
      <w:r w:rsidR="000E3C3D" w:rsidRPr="00415594">
        <w:rPr>
          <w:lang w:val="en-GB"/>
        </w:rPr>
        <w:tab/>
      </w:r>
      <w:r w:rsidRPr="00415594">
        <w:rPr>
          <w:lang w:val="en-GB"/>
        </w:rPr>
        <w:t>Themes</w:t>
      </w:r>
      <w:r w:rsidRPr="00415594">
        <w:rPr>
          <w:spacing w:val="-1"/>
          <w:lang w:val="en-GB"/>
        </w:rPr>
        <w:t xml:space="preserve"> </w:t>
      </w:r>
      <w:r w:rsidRPr="00415594">
        <w:rPr>
          <w:lang w:val="en-GB"/>
        </w:rPr>
        <w:t>highlight</w:t>
      </w:r>
      <w:r w:rsidRPr="00415594">
        <w:rPr>
          <w:spacing w:val="-4"/>
          <w:lang w:val="en-GB"/>
        </w:rPr>
        <w:t xml:space="preserve"> </w:t>
      </w:r>
      <w:r w:rsidRPr="00415594">
        <w:rPr>
          <w:lang w:val="en-GB"/>
        </w:rPr>
        <w:t>Sara's</w:t>
      </w:r>
      <w:r w:rsidRPr="00415594">
        <w:rPr>
          <w:spacing w:val="-2"/>
          <w:lang w:val="en-GB"/>
        </w:rPr>
        <w:t xml:space="preserve"> </w:t>
      </w:r>
      <w:r w:rsidRPr="00415594">
        <w:rPr>
          <w:lang w:val="en-GB"/>
        </w:rPr>
        <w:t xml:space="preserve">family language </w:t>
      </w:r>
      <w:r w:rsidRPr="00415594">
        <w:rPr>
          <w:spacing w:val="-2"/>
          <w:lang w:val="en-GB"/>
        </w:rPr>
        <w:t>practices</w:t>
      </w:r>
      <w:bookmarkEnd w:id="1113"/>
    </w:p>
    <w:tbl>
      <w:tblPr>
        <w:tblW w:w="7192" w:type="dxa"/>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131"/>
        <w:gridCol w:w="2375"/>
        <w:gridCol w:w="2410"/>
        <w:gridCol w:w="1276"/>
      </w:tblGrid>
      <w:tr w:rsidR="00E35BEC" w:rsidRPr="00425193" w14:paraId="09CC0634" w14:textId="77777777" w:rsidTr="00344584">
        <w:trPr>
          <w:trHeight w:val="575"/>
        </w:trPr>
        <w:tc>
          <w:tcPr>
            <w:tcW w:w="1131" w:type="dxa"/>
            <w:shd w:val="clear" w:color="auto" w:fill="D9D9D9"/>
          </w:tcPr>
          <w:p w14:paraId="38B0763F" w14:textId="77777777" w:rsidR="00E35BEC" w:rsidRPr="00415594" w:rsidRDefault="00E35BEC">
            <w:pPr>
              <w:pStyle w:val="TableParagraph"/>
              <w:rPr>
                <w:lang w:val="en-GB"/>
              </w:rPr>
            </w:pPr>
          </w:p>
        </w:tc>
        <w:tc>
          <w:tcPr>
            <w:tcW w:w="2375" w:type="dxa"/>
            <w:shd w:val="clear" w:color="auto" w:fill="D9D9D9"/>
          </w:tcPr>
          <w:p w14:paraId="64B5226E" w14:textId="77777777" w:rsidR="00E35BEC" w:rsidRPr="00415594" w:rsidRDefault="00E35BEC">
            <w:pPr>
              <w:pStyle w:val="TableParagraph"/>
              <w:rPr>
                <w:lang w:val="en-GB"/>
              </w:rPr>
            </w:pPr>
          </w:p>
        </w:tc>
        <w:tc>
          <w:tcPr>
            <w:tcW w:w="2410" w:type="dxa"/>
          </w:tcPr>
          <w:p w14:paraId="405AFF87" w14:textId="627DFCA8" w:rsidR="00E35BEC" w:rsidRPr="00415594" w:rsidRDefault="00E35BEC">
            <w:pPr>
              <w:pStyle w:val="TableParagraph"/>
              <w:spacing w:before="1"/>
              <w:ind w:left="137" w:right="147"/>
              <w:jc w:val="center"/>
              <w:rPr>
                <w:b/>
                <w:spacing w:val="-2"/>
                <w:sz w:val="24"/>
                <w:lang w:val="en-GB"/>
              </w:rPr>
            </w:pPr>
            <w:r w:rsidRPr="00415594">
              <w:rPr>
                <w:b/>
                <w:spacing w:val="-2"/>
                <w:sz w:val="24"/>
                <w:lang w:val="en-GB"/>
              </w:rPr>
              <w:t xml:space="preserve">Codes </w:t>
            </w:r>
          </w:p>
        </w:tc>
        <w:tc>
          <w:tcPr>
            <w:tcW w:w="1276" w:type="dxa"/>
          </w:tcPr>
          <w:p w14:paraId="13F6C41C" w14:textId="24ADF349" w:rsidR="00E35BEC" w:rsidRPr="00415594" w:rsidRDefault="00E35BEC" w:rsidP="00B966BD">
            <w:pPr>
              <w:pStyle w:val="TableParagraph"/>
              <w:spacing w:before="1"/>
              <w:ind w:right="147"/>
              <w:jc w:val="center"/>
              <w:rPr>
                <w:b/>
                <w:sz w:val="24"/>
                <w:lang w:val="en-GB"/>
              </w:rPr>
            </w:pPr>
            <w:r w:rsidRPr="00415594">
              <w:rPr>
                <w:b/>
                <w:spacing w:val="-2"/>
                <w:sz w:val="24"/>
                <w:lang w:val="en-GB"/>
              </w:rPr>
              <w:t>Frequency</w:t>
            </w:r>
          </w:p>
        </w:tc>
      </w:tr>
      <w:tr w:rsidR="00E35BEC" w:rsidRPr="00425193" w14:paraId="2B11BE2B" w14:textId="77777777" w:rsidTr="00344584">
        <w:trPr>
          <w:trHeight w:val="985"/>
        </w:trPr>
        <w:tc>
          <w:tcPr>
            <w:tcW w:w="1131" w:type="dxa"/>
          </w:tcPr>
          <w:p w14:paraId="7316B98D" w14:textId="77777777" w:rsidR="00E35BEC" w:rsidRPr="00415594" w:rsidRDefault="00E35BEC">
            <w:pPr>
              <w:pStyle w:val="TableParagraph"/>
              <w:spacing w:before="1"/>
              <w:ind w:left="93" w:right="117"/>
              <w:jc w:val="center"/>
              <w:rPr>
                <w:b/>
                <w:sz w:val="24"/>
                <w:lang w:val="en-GB"/>
              </w:rPr>
            </w:pPr>
            <w:r w:rsidRPr="00415594">
              <w:rPr>
                <w:b/>
                <w:sz w:val="24"/>
                <w:lang w:val="en-GB"/>
              </w:rPr>
              <w:t>Theme</w:t>
            </w:r>
            <w:r w:rsidRPr="00415594">
              <w:rPr>
                <w:b/>
                <w:spacing w:val="-6"/>
                <w:sz w:val="24"/>
                <w:lang w:val="en-GB"/>
              </w:rPr>
              <w:t xml:space="preserve"> </w:t>
            </w:r>
            <w:r w:rsidRPr="00415594">
              <w:rPr>
                <w:b/>
                <w:spacing w:val="-10"/>
                <w:sz w:val="24"/>
                <w:lang w:val="en-GB"/>
              </w:rPr>
              <w:t>1</w:t>
            </w:r>
          </w:p>
        </w:tc>
        <w:tc>
          <w:tcPr>
            <w:tcW w:w="2375" w:type="dxa"/>
          </w:tcPr>
          <w:p w14:paraId="49D94D0F" w14:textId="77777777" w:rsidR="00E35BEC" w:rsidRPr="00415594" w:rsidRDefault="00E35BEC">
            <w:pPr>
              <w:pStyle w:val="TableParagraph"/>
              <w:spacing w:before="1" w:line="360" w:lineRule="auto"/>
              <w:ind w:left="104"/>
              <w:rPr>
                <w:sz w:val="24"/>
                <w:lang w:val="en-GB"/>
              </w:rPr>
            </w:pPr>
            <w:r w:rsidRPr="00415594">
              <w:rPr>
                <w:sz w:val="24"/>
                <w:lang w:val="en-GB"/>
              </w:rPr>
              <w:t>Sara’s</w:t>
            </w:r>
            <w:r w:rsidRPr="00415594">
              <w:rPr>
                <w:spacing w:val="-10"/>
                <w:sz w:val="24"/>
                <w:lang w:val="en-GB"/>
              </w:rPr>
              <w:t xml:space="preserve"> </w:t>
            </w:r>
            <w:r w:rsidRPr="00415594">
              <w:rPr>
                <w:sz w:val="24"/>
                <w:lang w:val="en-GB"/>
              </w:rPr>
              <w:t>discourse</w:t>
            </w:r>
            <w:r w:rsidRPr="00415594">
              <w:rPr>
                <w:spacing w:val="-13"/>
                <w:sz w:val="24"/>
                <w:lang w:val="en-GB"/>
              </w:rPr>
              <w:t xml:space="preserve"> </w:t>
            </w:r>
            <w:r w:rsidRPr="00415594">
              <w:rPr>
                <w:sz w:val="24"/>
                <w:lang w:val="en-GB"/>
              </w:rPr>
              <w:t>strategy</w:t>
            </w:r>
            <w:r w:rsidRPr="00415594">
              <w:rPr>
                <w:spacing w:val="-8"/>
                <w:sz w:val="24"/>
                <w:lang w:val="en-GB"/>
              </w:rPr>
              <w:t xml:space="preserve"> </w:t>
            </w:r>
            <w:r w:rsidRPr="00415594">
              <w:rPr>
                <w:sz w:val="24"/>
                <w:lang w:val="en-GB"/>
              </w:rPr>
              <w:t>to</w:t>
            </w:r>
            <w:r w:rsidRPr="00415594">
              <w:rPr>
                <w:spacing w:val="-10"/>
                <w:sz w:val="24"/>
                <w:lang w:val="en-GB"/>
              </w:rPr>
              <w:t xml:space="preserve"> </w:t>
            </w:r>
            <w:r w:rsidRPr="00415594">
              <w:rPr>
                <w:sz w:val="24"/>
                <w:lang w:val="en-GB"/>
              </w:rPr>
              <w:t xml:space="preserve">reinforce </w:t>
            </w:r>
            <w:r w:rsidRPr="00415594">
              <w:rPr>
                <w:spacing w:val="-2"/>
                <w:sz w:val="24"/>
                <w:lang w:val="en-GB"/>
              </w:rPr>
              <w:t>bilingualism</w:t>
            </w:r>
          </w:p>
        </w:tc>
        <w:tc>
          <w:tcPr>
            <w:tcW w:w="2410" w:type="dxa"/>
          </w:tcPr>
          <w:p w14:paraId="17C17838" w14:textId="4C53A0E4" w:rsidR="00E35BEC" w:rsidRPr="00415594" w:rsidRDefault="00E35BEC" w:rsidP="00B966BD">
            <w:pPr>
              <w:pStyle w:val="TableParagraph"/>
              <w:spacing w:before="1"/>
              <w:ind w:left="142" w:right="143"/>
              <w:rPr>
                <w:spacing w:val="-5"/>
                <w:sz w:val="24"/>
                <w:lang w:val="en-GB"/>
              </w:rPr>
            </w:pPr>
            <w:r w:rsidRPr="00415594">
              <w:rPr>
                <w:spacing w:val="-5"/>
                <w:sz w:val="24"/>
                <w:lang w:val="en-GB"/>
              </w:rPr>
              <w:t>-Repetition</w:t>
            </w:r>
          </w:p>
          <w:p w14:paraId="3F5038D3" w14:textId="4C80F761" w:rsidR="00E35BEC" w:rsidRPr="00415594" w:rsidRDefault="00E35BEC" w:rsidP="00B966BD">
            <w:pPr>
              <w:pStyle w:val="TableParagraph"/>
              <w:spacing w:before="1"/>
              <w:ind w:left="142" w:right="143"/>
              <w:rPr>
                <w:spacing w:val="-5"/>
                <w:sz w:val="24"/>
                <w:lang w:val="en-GB"/>
              </w:rPr>
            </w:pPr>
            <w:r w:rsidRPr="00415594">
              <w:rPr>
                <w:spacing w:val="-5"/>
                <w:sz w:val="24"/>
                <w:lang w:val="en-GB"/>
              </w:rPr>
              <w:t>-use English and Arabic</w:t>
            </w:r>
          </w:p>
          <w:p w14:paraId="7F93FA4D" w14:textId="48592D5F" w:rsidR="00E35BEC" w:rsidRPr="00415594" w:rsidRDefault="00E35BEC" w:rsidP="00B966BD">
            <w:pPr>
              <w:pStyle w:val="TableParagraph"/>
              <w:spacing w:before="1"/>
              <w:ind w:left="142" w:right="143"/>
              <w:rPr>
                <w:spacing w:val="-5"/>
                <w:sz w:val="24"/>
                <w:lang w:val="en-GB"/>
              </w:rPr>
            </w:pPr>
            <w:r w:rsidRPr="00415594">
              <w:rPr>
                <w:spacing w:val="-5"/>
                <w:sz w:val="24"/>
                <w:lang w:val="en-GB"/>
              </w:rPr>
              <w:t>-Sibling interactions</w:t>
            </w:r>
          </w:p>
          <w:p w14:paraId="10965000" w14:textId="77777777" w:rsidR="00E35BEC" w:rsidRPr="00415594" w:rsidRDefault="00E35BEC">
            <w:pPr>
              <w:pStyle w:val="TableParagraph"/>
              <w:spacing w:before="1"/>
              <w:ind w:left="142" w:right="143"/>
              <w:jc w:val="center"/>
              <w:rPr>
                <w:spacing w:val="-5"/>
                <w:sz w:val="24"/>
                <w:lang w:val="en-GB"/>
              </w:rPr>
            </w:pPr>
          </w:p>
          <w:p w14:paraId="5353A821" w14:textId="1A93160C" w:rsidR="00E35BEC" w:rsidRPr="00415594" w:rsidRDefault="00E35BEC">
            <w:pPr>
              <w:pStyle w:val="TableParagraph"/>
              <w:spacing w:before="1"/>
              <w:ind w:left="142" w:right="143"/>
              <w:jc w:val="center"/>
              <w:rPr>
                <w:spacing w:val="-5"/>
                <w:sz w:val="24"/>
                <w:lang w:val="en-GB"/>
              </w:rPr>
            </w:pPr>
          </w:p>
        </w:tc>
        <w:tc>
          <w:tcPr>
            <w:tcW w:w="1276" w:type="dxa"/>
          </w:tcPr>
          <w:p w14:paraId="306E1596" w14:textId="7E09A6DF" w:rsidR="00E35BEC" w:rsidRPr="00415594" w:rsidRDefault="00E35BEC">
            <w:pPr>
              <w:pStyle w:val="TableParagraph"/>
              <w:spacing w:before="1"/>
              <w:ind w:left="142" w:right="143"/>
              <w:jc w:val="center"/>
              <w:rPr>
                <w:sz w:val="24"/>
                <w:lang w:val="en-GB"/>
              </w:rPr>
            </w:pPr>
            <w:r w:rsidRPr="00415594">
              <w:rPr>
                <w:spacing w:val="-5"/>
                <w:sz w:val="24"/>
                <w:lang w:val="en-GB"/>
              </w:rPr>
              <w:t>20</w:t>
            </w:r>
          </w:p>
        </w:tc>
      </w:tr>
      <w:tr w:rsidR="00E35BEC" w:rsidRPr="00425193" w14:paraId="3053FBD6" w14:textId="77777777" w:rsidTr="00344584">
        <w:trPr>
          <w:trHeight w:val="575"/>
        </w:trPr>
        <w:tc>
          <w:tcPr>
            <w:tcW w:w="1131" w:type="dxa"/>
          </w:tcPr>
          <w:p w14:paraId="62B92FF7" w14:textId="77777777" w:rsidR="00E35BEC" w:rsidRPr="00415594" w:rsidRDefault="00E35BEC">
            <w:pPr>
              <w:pStyle w:val="TableParagraph"/>
              <w:spacing w:before="1"/>
              <w:ind w:left="93" w:right="117"/>
              <w:jc w:val="center"/>
              <w:rPr>
                <w:b/>
                <w:sz w:val="24"/>
                <w:lang w:val="en-GB"/>
              </w:rPr>
            </w:pPr>
            <w:r w:rsidRPr="00415594">
              <w:rPr>
                <w:b/>
                <w:sz w:val="24"/>
                <w:lang w:val="en-GB"/>
              </w:rPr>
              <w:t>Theme</w:t>
            </w:r>
            <w:r w:rsidRPr="00415594">
              <w:rPr>
                <w:b/>
                <w:spacing w:val="-6"/>
                <w:sz w:val="24"/>
                <w:lang w:val="en-GB"/>
              </w:rPr>
              <w:t xml:space="preserve"> </w:t>
            </w:r>
            <w:r w:rsidRPr="00415594">
              <w:rPr>
                <w:b/>
                <w:spacing w:val="-10"/>
                <w:sz w:val="24"/>
                <w:lang w:val="en-GB"/>
              </w:rPr>
              <w:t>2</w:t>
            </w:r>
          </w:p>
        </w:tc>
        <w:tc>
          <w:tcPr>
            <w:tcW w:w="2375" w:type="dxa"/>
          </w:tcPr>
          <w:p w14:paraId="75720758" w14:textId="77777777" w:rsidR="00E35BEC" w:rsidRPr="00415594" w:rsidRDefault="00E35BEC">
            <w:pPr>
              <w:pStyle w:val="TableParagraph"/>
              <w:spacing w:before="1"/>
              <w:ind w:left="104"/>
              <w:rPr>
                <w:sz w:val="24"/>
                <w:lang w:val="en-GB"/>
              </w:rPr>
            </w:pPr>
            <w:r w:rsidRPr="00415594">
              <w:rPr>
                <w:sz w:val="24"/>
                <w:lang w:val="en-GB"/>
              </w:rPr>
              <w:t>Limited</w:t>
            </w:r>
            <w:r w:rsidRPr="00415594">
              <w:rPr>
                <w:spacing w:val="-3"/>
                <w:sz w:val="24"/>
                <w:lang w:val="en-GB"/>
              </w:rPr>
              <w:t xml:space="preserve"> </w:t>
            </w:r>
            <w:r w:rsidRPr="00415594">
              <w:rPr>
                <w:sz w:val="24"/>
                <w:lang w:val="en-GB"/>
              </w:rPr>
              <w:t>use</w:t>
            </w:r>
            <w:r w:rsidRPr="00415594">
              <w:rPr>
                <w:spacing w:val="-5"/>
                <w:sz w:val="24"/>
                <w:lang w:val="en-GB"/>
              </w:rPr>
              <w:t xml:space="preserve"> </w:t>
            </w:r>
            <w:r w:rsidRPr="00415594">
              <w:rPr>
                <w:sz w:val="24"/>
                <w:lang w:val="en-GB"/>
              </w:rPr>
              <w:t>of</w:t>
            </w:r>
            <w:r w:rsidRPr="00415594">
              <w:rPr>
                <w:spacing w:val="-3"/>
                <w:sz w:val="24"/>
                <w:lang w:val="en-GB"/>
              </w:rPr>
              <w:t xml:space="preserve"> </w:t>
            </w:r>
            <w:r w:rsidRPr="00415594">
              <w:rPr>
                <w:spacing w:val="-2"/>
                <w:sz w:val="24"/>
                <w:lang w:val="en-GB"/>
              </w:rPr>
              <w:t>technology</w:t>
            </w:r>
          </w:p>
        </w:tc>
        <w:tc>
          <w:tcPr>
            <w:tcW w:w="2410" w:type="dxa"/>
          </w:tcPr>
          <w:p w14:paraId="5B1AB920" w14:textId="77777777" w:rsidR="00E35BEC" w:rsidRPr="00415594" w:rsidRDefault="00E35BEC" w:rsidP="00B966BD">
            <w:pPr>
              <w:pStyle w:val="TableParagraph"/>
              <w:spacing w:before="1"/>
              <w:ind w:left="142" w:right="143"/>
              <w:rPr>
                <w:spacing w:val="-5"/>
                <w:sz w:val="24"/>
                <w:lang w:val="en-GB"/>
              </w:rPr>
            </w:pPr>
            <w:r w:rsidRPr="00415594">
              <w:rPr>
                <w:spacing w:val="-5"/>
                <w:sz w:val="24"/>
                <w:lang w:val="en-GB"/>
              </w:rPr>
              <w:t>Strict rules</w:t>
            </w:r>
          </w:p>
          <w:p w14:paraId="4FC249B4" w14:textId="77777777" w:rsidR="00E35BEC" w:rsidRPr="00415594" w:rsidRDefault="00E35BEC" w:rsidP="00B966BD">
            <w:pPr>
              <w:pStyle w:val="TableParagraph"/>
              <w:spacing w:before="1"/>
              <w:ind w:left="142" w:right="143"/>
              <w:rPr>
                <w:spacing w:val="-5"/>
                <w:sz w:val="24"/>
                <w:lang w:val="en-GB"/>
              </w:rPr>
            </w:pPr>
            <w:r w:rsidRPr="00415594">
              <w:rPr>
                <w:spacing w:val="-5"/>
                <w:sz w:val="24"/>
                <w:lang w:val="en-GB"/>
              </w:rPr>
              <w:t xml:space="preserve">English for games </w:t>
            </w:r>
          </w:p>
          <w:p w14:paraId="1EA424DC" w14:textId="7A5468EE" w:rsidR="00E35BEC" w:rsidRPr="00415594" w:rsidRDefault="00E35BEC" w:rsidP="00B966BD">
            <w:pPr>
              <w:pStyle w:val="TableParagraph"/>
              <w:spacing w:before="1"/>
              <w:ind w:left="142" w:right="143"/>
              <w:rPr>
                <w:spacing w:val="-5"/>
                <w:sz w:val="24"/>
                <w:lang w:val="en-GB"/>
              </w:rPr>
            </w:pPr>
            <w:r w:rsidRPr="00415594">
              <w:rPr>
                <w:spacing w:val="-5"/>
                <w:sz w:val="24"/>
                <w:lang w:val="en-GB"/>
              </w:rPr>
              <w:t xml:space="preserve">English Arabic for TV programs </w:t>
            </w:r>
          </w:p>
        </w:tc>
        <w:tc>
          <w:tcPr>
            <w:tcW w:w="1276" w:type="dxa"/>
          </w:tcPr>
          <w:p w14:paraId="3290BB66" w14:textId="4B65E237" w:rsidR="00E35BEC" w:rsidRPr="00415594" w:rsidRDefault="00E35BEC">
            <w:pPr>
              <w:pStyle w:val="TableParagraph"/>
              <w:spacing w:before="1"/>
              <w:ind w:left="142" w:right="143"/>
              <w:jc w:val="center"/>
              <w:rPr>
                <w:sz w:val="24"/>
                <w:lang w:val="en-GB"/>
              </w:rPr>
            </w:pPr>
            <w:r w:rsidRPr="00415594">
              <w:rPr>
                <w:spacing w:val="-5"/>
                <w:sz w:val="24"/>
                <w:lang w:val="en-GB"/>
              </w:rPr>
              <w:t>10</w:t>
            </w:r>
          </w:p>
        </w:tc>
      </w:tr>
      <w:tr w:rsidR="00E35BEC" w:rsidRPr="00425193" w14:paraId="302C51D5" w14:textId="77777777" w:rsidTr="00344584">
        <w:trPr>
          <w:trHeight w:val="990"/>
        </w:trPr>
        <w:tc>
          <w:tcPr>
            <w:tcW w:w="1131" w:type="dxa"/>
          </w:tcPr>
          <w:p w14:paraId="20F10800" w14:textId="77777777" w:rsidR="00E35BEC" w:rsidRPr="00415594" w:rsidRDefault="00E35BEC">
            <w:pPr>
              <w:pStyle w:val="TableParagraph"/>
              <w:spacing w:before="1"/>
              <w:ind w:left="93" w:right="117"/>
              <w:jc w:val="center"/>
              <w:rPr>
                <w:b/>
                <w:sz w:val="24"/>
                <w:lang w:val="en-GB"/>
              </w:rPr>
            </w:pPr>
            <w:r w:rsidRPr="00415594">
              <w:rPr>
                <w:b/>
                <w:sz w:val="24"/>
                <w:lang w:val="en-GB"/>
              </w:rPr>
              <w:t>Theme</w:t>
            </w:r>
            <w:r w:rsidRPr="00415594">
              <w:rPr>
                <w:b/>
                <w:spacing w:val="-6"/>
                <w:sz w:val="24"/>
                <w:lang w:val="en-GB"/>
              </w:rPr>
              <w:t xml:space="preserve"> </w:t>
            </w:r>
            <w:r w:rsidRPr="00415594">
              <w:rPr>
                <w:b/>
                <w:spacing w:val="-10"/>
                <w:sz w:val="24"/>
                <w:lang w:val="en-GB"/>
              </w:rPr>
              <w:t>3</w:t>
            </w:r>
          </w:p>
        </w:tc>
        <w:tc>
          <w:tcPr>
            <w:tcW w:w="2375" w:type="dxa"/>
          </w:tcPr>
          <w:p w14:paraId="59CCB7DF" w14:textId="77777777" w:rsidR="00E35BEC" w:rsidRPr="00415594" w:rsidRDefault="00E35BEC">
            <w:pPr>
              <w:pStyle w:val="TableParagraph"/>
              <w:spacing w:before="1" w:line="360" w:lineRule="auto"/>
              <w:ind w:left="104" w:right="223"/>
              <w:rPr>
                <w:sz w:val="24"/>
                <w:lang w:val="en-GB"/>
              </w:rPr>
            </w:pPr>
            <w:r w:rsidRPr="00415594">
              <w:rPr>
                <w:sz w:val="24"/>
                <w:lang w:val="en-GB"/>
              </w:rPr>
              <w:t>Past</w:t>
            </w:r>
            <w:r w:rsidRPr="00415594">
              <w:rPr>
                <w:spacing w:val="-10"/>
                <w:sz w:val="24"/>
                <w:lang w:val="en-GB"/>
              </w:rPr>
              <w:t xml:space="preserve"> </w:t>
            </w:r>
            <w:r w:rsidRPr="00415594">
              <w:rPr>
                <w:sz w:val="24"/>
                <w:lang w:val="en-GB"/>
              </w:rPr>
              <w:t>experience</w:t>
            </w:r>
            <w:r w:rsidRPr="00415594">
              <w:rPr>
                <w:spacing w:val="-10"/>
                <w:sz w:val="24"/>
                <w:lang w:val="en-GB"/>
              </w:rPr>
              <w:t xml:space="preserve"> </w:t>
            </w:r>
            <w:r w:rsidRPr="00415594">
              <w:rPr>
                <w:sz w:val="24"/>
                <w:lang w:val="en-GB"/>
              </w:rPr>
              <w:t>forming</w:t>
            </w:r>
            <w:r w:rsidRPr="00415594">
              <w:rPr>
                <w:spacing w:val="-9"/>
                <w:sz w:val="24"/>
                <w:lang w:val="en-GB"/>
              </w:rPr>
              <w:t xml:space="preserve"> </w:t>
            </w:r>
            <w:r w:rsidRPr="00415594">
              <w:rPr>
                <w:sz w:val="24"/>
                <w:lang w:val="en-GB"/>
              </w:rPr>
              <w:t>clear</w:t>
            </w:r>
            <w:r w:rsidRPr="00415594">
              <w:rPr>
                <w:spacing w:val="-9"/>
                <w:sz w:val="24"/>
                <w:lang w:val="en-GB"/>
              </w:rPr>
              <w:t xml:space="preserve"> </w:t>
            </w:r>
            <w:r w:rsidRPr="00415594">
              <w:rPr>
                <w:sz w:val="24"/>
                <w:lang w:val="en-GB"/>
              </w:rPr>
              <w:t>FLP</w:t>
            </w:r>
            <w:r w:rsidRPr="00415594">
              <w:rPr>
                <w:spacing w:val="-8"/>
                <w:sz w:val="24"/>
                <w:lang w:val="en-GB"/>
              </w:rPr>
              <w:t xml:space="preserve"> </w:t>
            </w:r>
            <w:r w:rsidRPr="00415594">
              <w:rPr>
                <w:sz w:val="24"/>
                <w:lang w:val="en-GB"/>
              </w:rPr>
              <w:t>and future expectations</w:t>
            </w:r>
          </w:p>
        </w:tc>
        <w:tc>
          <w:tcPr>
            <w:tcW w:w="2410" w:type="dxa"/>
          </w:tcPr>
          <w:p w14:paraId="6E00BB02" w14:textId="77777777" w:rsidR="00E35BEC" w:rsidRPr="00415594" w:rsidRDefault="00E35BEC" w:rsidP="00B966BD">
            <w:pPr>
              <w:pStyle w:val="TableParagraph"/>
              <w:spacing w:before="1"/>
              <w:rPr>
                <w:sz w:val="24"/>
                <w:lang w:val="en-GB"/>
              </w:rPr>
            </w:pPr>
            <w:r w:rsidRPr="00415594">
              <w:rPr>
                <w:sz w:val="24"/>
                <w:lang w:val="en-GB"/>
              </w:rPr>
              <w:t>-Annual leave</w:t>
            </w:r>
          </w:p>
          <w:p w14:paraId="5DA025AC" w14:textId="1B5A400B" w:rsidR="00E35BEC" w:rsidRPr="00415594" w:rsidRDefault="00E35BEC" w:rsidP="00B966BD">
            <w:pPr>
              <w:pStyle w:val="TableParagraph"/>
              <w:spacing w:before="1"/>
              <w:rPr>
                <w:sz w:val="24"/>
                <w:lang w:val="en-GB"/>
              </w:rPr>
            </w:pPr>
            <w:r w:rsidRPr="00415594">
              <w:rPr>
                <w:sz w:val="24"/>
                <w:lang w:val="en-GB"/>
              </w:rPr>
              <w:t>- prepare to SA return</w:t>
            </w:r>
          </w:p>
        </w:tc>
        <w:tc>
          <w:tcPr>
            <w:tcW w:w="1276" w:type="dxa"/>
          </w:tcPr>
          <w:p w14:paraId="1DB6D7FB" w14:textId="1A26CD56" w:rsidR="00E35BEC" w:rsidRPr="00415594" w:rsidRDefault="00E35BEC">
            <w:pPr>
              <w:pStyle w:val="TableParagraph"/>
              <w:spacing w:before="1"/>
              <w:jc w:val="center"/>
              <w:rPr>
                <w:sz w:val="24"/>
                <w:lang w:val="en-GB"/>
              </w:rPr>
            </w:pPr>
            <w:r w:rsidRPr="00415594">
              <w:rPr>
                <w:sz w:val="24"/>
                <w:lang w:val="en-GB"/>
              </w:rPr>
              <w:t>8</w:t>
            </w:r>
          </w:p>
        </w:tc>
      </w:tr>
      <w:tr w:rsidR="00E35BEC" w:rsidRPr="00425193" w14:paraId="6FD9B186" w14:textId="77777777" w:rsidTr="00344584">
        <w:trPr>
          <w:trHeight w:val="750"/>
        </w:trPr>
        <w:tc>
          <w:tcPr>
            <w:tcW w:w="1131" w:type="dxa"/>
          </w:tcPr>
          <w:p w14:paraId="2F4C2C26" w14:textId="77777777" w:rsidR="00E35BEC" w:rsidRPr="00415594" w:rsidRDefault="00E35BEC">
            <w:pPr>
              <w:pStyle w:val="TableParagraph"/>
              <w:spacing w:before="1"/>
              <w:ind w:left="93" w:right="117"/>
              <w:jc w:val="center"/>
              <w:rPr>
                <w:b/>
                <w:sz w:val="24"/>
                <w:lang w:val="en-GB"/>
              </w:rPr>
            </w:pPr>
            <w:r w:rsidRPr="00415594">
              <w:rPr>
                <w:b/>
                <w:sz w:val="24"/>
                <w:lang w:val="en-GB"/>
              </w:rPr>
              <w:t>Theme</w:t>
            </w:r>
            <w:r w:rsidRPr="00415594">
              <w:rPr>
                <w:b/>
                <w:spacing w:val="-6"/>
                <w:sz w:val="24"/>
                <w:lang w:val="en-GB"/>
              </w:rPr>
              <w:t xml:space="preserve"> </w:t>
            </w:r>
            <w:r w:rsidRPr="00415594">
              <w:rPr>
                <w:b/>
                <w:spacing w:val="-10"/>
                <w:sz w:val="24"/>
                <w:lang w:val="en-GB"/>
              </w:rPr>
              <w:t>4</w:t>
            </w:r>
          </w:p>
        </w:tc>
        <w:tc>
          <w:tcPr>
            <w:tcW w:w="2375" w:type="dxa"/>
          </w:tcPr>
          <w:p w14:paraId="18468A7E" w14:textId="77777777" w:rsidR="00E35BEC" w:rsidRPr="00415594" w:rsidRDefault="00E35BEC">
            <w:pPr>
              <w:pStyle w:val="TableParagraph"/>
              <w:spacing w:before="1"/>
              <w:ind w:left="104"/>
              <w:rPr>
                <w:sz w:val="24"/>
                <w:lang w:val="en-GB"/>
              </w:rPr>
            </w:pPr>
            <w:r w:rsidRPr="00415594">
              <w:rPr>
                <w:sz w:val="24"/>
                <w:lang w:val="en-GB"/>
              </w:rPr>
              <w:t>Reading</w:t>
            </w:r>
            <w:r w:rsidRPr="00415594">
              <w:rPr>
                <w:spacing w:val="-3"/>
                <w:sz w:val="24"/>
                <w:lang w:val="en-GB"/>
              </w:rPr>
              <w:t xml:space="preserve"> </w:t>
            </w:r>
            <w:r w:rsidRPr="00415594">
              <w:rPr>
                <w:sz w:val="24"/>
                <w:lang w:val="en-GB"/>
              </w:rPr>
              <w:t>is</w:t>
            </w:r>
            <w:r w:rsidRPr="00415594">
              <w:rPr>
                <w:spacing w:val="-2"/>
                <w:sz w:val="24"/>
                <w:lang w:val="en-GB"/>
              </w:rPr>
              <w:t xml:space="preserve"> </w:t>
            </w:r>
            <w:r w:rsidRPr="00415594">
              <w:rPr>
                <w:sz w:val="24"/>
                <w:lang w:val="en-GB"/>
              </w:rPr>
              <w:t>a</w:t>
            </w:r>
            <w:r w:rsidRPr="00415594">
              <w:rPr>
                <w:spacing w:val="-1"/>
                <w:sz w:val="24"/>
                <w:lang w:val="en-GB"/>
              </w:rPr>
              <w:t xml:space="preserve"> </w:t>
            </w:r>
            <w:r w:rsidRPr="00415594">
              <w:rPr>
                <w:sz w:val="24"/>
                <w:lang w:val="en-GB"/>
              </w:rPr>
              <w:t>language</w:t>
            </w:r>
            <w:r w:rsidRPr="00415594">
              <w:rPr>
                <w:spacing w:val="-4"/>
                <w:sz w:val="24"/>
                <w:lang w:val="en-GB"/>
              </w:rPr>
              <w:t xml:space="preserve"> </w:t>
            </w:r>
            <w:r w:rsidRPr="00415594">
              <w:rPr>
                <w:sz w:val="24"/>
                <w:lang w:val="en-GB"/>
              </w:rPr>
              <w:t>learning</w:t>
            </w:r>
            <w:r w:rsidRPr="00415594">
              <w:rPr>
                <w:spacing w:val="-3"/>
                <w:sz w:val="24"/>
                <w:lang w:val="en-GB"/>
              </w:rPr>
              <w:t xml:space="preserve"> </w:t>
            </w:r>
            <w:r w:rsidRPr="00415594">
              <w:rPr>
                <w:spacing w:val="-2"/>
                <w:sz w:val="24"/>
                <w:lang w:val="en-GB"/>
              </w:rPr>
              <w:t>practice</w:t>
            </w:r>
          </w:p>
        </w:tc>
        <w:tc>
          <w:tcPr>
            <w:tcW w:w="2410" w:type="dxa"/>
          </w:tcPr>
          <w:p w14:paraId="650C98EF" w14:textId="77777777" w:rsidR="00E35BEC" w:rsidRPr="00415594" w:rsidRDefault="00E35BEC" w:rsidP="00B966BD">
            <w:pPr>
              <w:pStyle w:val="TableParagraph"/>
              <w:spacing w:before="1"/>
              <w:rPr>
                <w:sz w:val="24"/>
                <w:lang w:val="en-GB"/>
              </w:rPr>
            </w:pPr>
            <w:r w:rsidRPr="00415594">
              <w:rPr>
                <w:sz w:val="24"/>
                <w:lang w:val="en-GB"/>
              </w:rPr>
              <w:t>-Arabic stories</w:t>
            </w:r>
          </w:p>
          <w:p w14:paraId="19D36465" w14:textId="77777777" w:rsidR="00E35BEC" w:rsidRPr="00415594" w:rsidRDefault="00E35BEC" w:rsidP="00B966BD">
            <w:pPr>
              <w:pStyle w:val="TableParagraph"/>
              <w:spacing w:before="1"/>
              <w:rPr>
                <w:sz w:val="24"/>
                <w:lang w:val="en-GB"/>
              </w:rPr>
            </w:pPr>
            <w:r w:rsidRPr="00415594">
              <w:rPr>
                <w:sz w:val="24"/>
                <w:lang w:val="en-GB"/>
              </w:rPr>
              <w:t xml:space="preserve">-English stories </w:t>
            </w:r>
          </w:p>
          <w:p w14:paraId="0CFAEE4F" w14:textId="19A04905" w:rsidR="00E35BEC" w:rsidRPr="00415594" w:rsidRDefault="00E35BEC" w:rsidP="00B966BD">
            <w:pPr>
              <w:pStyle w:val="TableParagraph"/>
              <w:spacing w:before="1"/>
              <w:rPr>
                <w:sz w:val="24"/>
                <w:lang w:val="en-GB"/>
              </w:rPr>
            </w:pPr>
            <w:r w:rsidRPr="00415594">
              <w:rPr>
                <w:sz w:val="24"/>
                <w:lang w:val="en-GB"/>
              </w:rPr>
              <w:t>-Local library</w:t>
            </w:r>
          </w:p>
        </w:tc>
        <w:tc>
          <w:tcPr>
            <w:tcW w:w="1276" w:type="dxa"/>
          </w:tcPr>
          <w:p w14:paraId="653BD1B2" w14:textId="63D2119F" w:rsidR="00E35BEC" w:rsidRPr="00415594" w:rsidRDefault="00E35BEC">
            <w:pPr>
              <w:pStyle w:val="TableParagraph"/>
              <w:spacing w:before="1"/>
              <w:jc w:val="center"/>
              <w:rPr>
                <w:sz w:val="24"/>
                <w:lang w:val="en-GB"/>
              </w:rPr>
            </w:pPr>
            <w:r w:rsidRPr="00415594">
              <w:rPr>
                <w:sz w:val="24"/>
                <w:lang w:val="en-GB"/>
              </w:rPr>
              <w:t>3</w:t>
            </w:r>
          </w:p>
        </w:tc>
      </w:tr>
      <w:tr w:rsidR="00E35BEC" w:rsidRPr="00425193" w14:paraId="794CB7B6" w14:textId="77777777" w:rsidTr="00344584">
        <w:trPr>
          <w:trHeight w:val="744"/>
        </w:trPr>
        <w:tc>
          <w:tcPr>
            <w:tcW w:w="1131" w:type="dxa"/>
            <w:shd w:val="clear" w:color="auto" w:fill="D9D9D9"/>
          </w:tcPr>
          <w:p w14:paraId="0D7C676E" w14:textId="77777777" w:rsidR="00E35BEC" w:rsidRPr="00415594" w:rsidRDefault="00E35BEC">
            <w:pPr>
              <w:pStyle w:val="TableParagraph"/>
              <w:rPr>
                <w:lang w:val="en-GB"/>
              </w:rPr>
            </w:pPr>
          </w:p>
        </w:tc>
        <w:tc>
          <w:tcPr>
            <w:tcW w:w="2375" w:type="dxa"/>
            <w:shd w:val="clear" w:color="auto" w:fill="D9D9D9"/>
          </w:tcPr>
          <w:p w14:paraId="7898A346" w14:textId="77777777" w:rsidR="00E35BEC" w:rsidRPr="00415594" w:rsidRDefault="00E35BEC">
            <w:pPr>
              <w:pStyle w:val="TableParagraph"/>
              <w:rPr>
                <w:lang w:val="en-GB"/>
              </w:rPr>
            </w:pPr>
          </w:p>
        </w:tc>
        <w:tc>
          <w:tcPr>
            <w:tcW w:w="2410" w:type="dxa"/>
          </w:tcPr>
          <w:p w14:paraId="1F6AAB09" w14:textId="33C79F15" w:rsidR="00E35BEC" w:rsidRPr="00415594" w:rsidRDefault="00E35BEC">
            <w:pPr>
              <w:pStyle w:val="TableParagraph"/>
              <w:spacing w:before="1"/>
              <w:ind w:left="142" w:right="143"/>
              <w:jc w:val="center"/>
              <w:rPr>
                <w:spacing w:val="-5"/>
                <w:sz w:val="24"/>
                <w:lang w:val="en-GB"/>
              </w:rPr>
            </w:pPr>
            <w:r w:rsidRPr="00415594">
              <w:rPr>
                <w:b/>
                <w:spacing w:val="-2"/>
                <w:sz w:val="24"/>
                <w:lang w:val="en-GB"/>
              </w:rPr>
              <w:t>Total</w:t>
            </w:r>
          </w:p>
        </w:tc>
        <w:tc>
          <w:tcPr>
            <w:tcW w:w="1276" w:type="dxa"/>
          </w:tcPr>
          <w:p w14:paraId="12BCBD1A" w14:textId="1195159C" w:rsidR="00E35BEC" w:rsidRPr="00415594" w:rsidRDefault="00E35BEC">
            <w:pPr>
              <w:pStyle w:val="TableParagraph"/>
              <w:spacing w:before="1"/>
              <w:ind w:left="142" w:right="143"/>
              <w:jc w:val="center"/>
              <w:rPr>
                <w:sz w:val="24"/>
                <w:lang w:val="en-GB"/>
              </w:rPr>
            </w:pPr>
            <w:r w:rsidRPr="00415594">
              <w:rPr>
                <w:spacing w:val="-5"/>
                <w:sz w:val="24"/>
                <w:lang w:val="en-GB"/>
              </w:rPr>
              <w:t>38</w:t>
            </w:r>
          </w:p>
        </w:tc>
      </w:tr>
    </w:tbl>
    <w:p w14:paraId="0F30B9D4" w14:textId="77777777" w:rsidR="00F33EA0" w:rsidRPr="00415594" w:rsidRDefault="00F33EA0" w:rsidP="004B2B7A">
      <w:pPr>
        <w:pStyle w:val="BodyText"/>
        <w:rPr>
          <w:lang w:val="en-GB"/>
        </w:rPr>
      </w:pPr>
    </w:p>
    <w:p w14:paraId="04856311" w14:textId="2FA33660" w:rsidR="00F33EA0" w:rsidRPr="00415594" w:rsidRDefault="00E6356B" w:rsidP="000E3C3D">
      <w:pPr>
        <w:pStyle w:val="Heading3"/>
        <w:rPr>
          <w:lang w:val="en-GB"/>
        </w:rPr>
      </w:pPr>
      <w:bookmarkStart w:id="1114" w:name="_Toc112164117"/>
      <w:bookmarkStart w:id="1115" w:name="_Toc112164912"/>
      <w:bookmarkStart w:id="1116" w:name="_Toc112165927"/>
      <w:bookmarkStart w:id="1117" w:name="_Toc112166389"/>
      <w:bookmarkStart w:id="1118" w:name="_Toc117001769"/>
      <w:bookmarkEnd w:id="1114"/>
      <w:bookmarkEnd w:id="1115"/>
      <w:bookmarkEnd w:id="1116"/>
      <w:bookmarkEnd w:id="1117"/>
      <w:r w:rsidRPr="00415594">
        <w:rPr>
          <w:lang w:val="en-GB"/>
        </w:rPr>
        <w:t>Theme 1: Sara’s discourse strategies to encourage bilingualism</w:t>
      </w:r>
      <w:bookmarkEnd w:id="1118"/>
    </w:p>
    <w:p w14:paraId="408DBCB7" w14:textId="24528157" w:rsidR="00F33EA0" w:rsidRPr="00415594" w:rsidRDefault="00E6356B" w:rsidP="004B2B7A">
      <w:pPr>
        <w:pStyle w:val="BodyText"/>
        <w:rPr>
          <w:lang w:val="en-GB"/>
        </w:rPr>
      </w:pPr>
      <w:r w:rsidRPr="00415594">
        <w:rPr>
          <w:lang w:val="en-GB"/>
        </w:rPr>
        <w:t>Since</w:t>
      </w:r>
      <w:r w:rsidRPr="00415594">
        <w:rPr>
          <w:spacing w:val="-5"/>
          <w:lang w:val="en-GB"/>
        </w:rPr>
        <w:t xml:space="preserve"> </w:t>
      </w:r>
      <w:r w:rsidRPr="00415594">
        <w:rPr>
          <w:lang w:val="en-GB"/>
        </w:rPr>
        <w:t>arriving</w:t>
      </w:r>
      <w:r w:rsidRPr="00415594">
        <w:rPr>
          <w:spacing w:val="-4"/>
          <w:lang w:val="en-GB"/>
        </w:rPr>
        <w:t xml:space="preserve"> </w:t>
      </w:r>
      <w:r w:rsidRPr="00415594">
        <w:rPr>
          <w:lang w:val="en-GB"/>
        </w:rPr>
        <w:t>in</w:t>
      </w:r>
      <w:r w:rsidRPr="00415594">
        <w:rPr>
          <w:spacing w:val="-4"/>
          <w:lang w:val="en-GB"/>
        </w:rPr>
        <w:t xml:space="preserve"> </w:t>
      </w:r>
      <w:r w:rsidRPr="00415594">
        <w:rPr>
          <w:lang w:val="en-GB"/>
        </w:rPr>
        <w:t>the</w:t>
      </w:r>
      <w:r w:rsidRPr="00415594">
        <w:rPr>
          <w:spacing w:val="-5"/>
          <w:lang w:val="en-GB"/>
        </w:rPr>
        <w:t xml:space="preserve"> </w:t>
      </w:r>
      <w:r w:rsidRPr="00415594">
        <w:rPr>
          <w:lang w:val="en-GB"/>
        </w:rPr>
        <w:t>UK,</w:t>
      </w:r>
      <w:r w:rsidRPr="00415594">
        <w:rPr>
          <w:spacing w:val="-4"/>
          <w:lang w:val="en-GB"/>
        </w:rPr>
        <w:t xml:space="preserve"> </w:t>
      </w:r>
      <w:r w:rsidRPr="00415594">
        <w:rPr>
          <w:lang w:val="en-GB"/>
        </w:rPr>
        <w:t>Sara</w:t>
      </w:r>
      <w:r w:rsidRPr="00415594">
        <w:rPr>
          <w:spacing w:val="-5"/>
          <w:lang w:val="en-GB"/>
        </w:rPr>
        <w:t xml:space="preserve"> </w:t>
      </w:r>
      <w:r w:rsidRPr="00415594">
        <w:rPr>
          <w:lang w:val="en-GB"/>
        </w:rPr>
        <w:t>had</w:t>
      </w:r>
      <w:r w:rsidRPr="00415594">
        <w:rPr>
          <w:spacing w:val="-4"/>
          <w:lang w:val="en-GB"/>
        </w:rPr>
        <w:t xml:space="preserve"> </w:t>
      </w:r>
      <w:r w:rsidRPr="00415594">
        <w:rPr>
          <w:lang w:val="en-GB"/>
        </w:rPr>
        <w:t>attempted</w:t>
      </w:r>
      <w:r w:rsidRPr="00415594">
        <w:rPr>
          <w:spacing w:val="-4"/>
          <w:lang w:val="en-GB"/>
        </w:rPr>
        <w:t xml:space="preserve"> </w:t>
      </w:r>
      <w:r w:rsidRPr="00415594">
        <w:rPr>
          <w:lang w:val="en-GB"/>
        </w:rPr>
        <w:t>various language</w:t>
      </w:r>
      <w:r w:rsidRPr="00415594">
        <w:rPr>
          <w:spacing w:val="-5"/>
          <w:lang w:val="en-GB"/>
        </w:rPr>
        <w:t xml:space="preserve"> </w:t>
      </w:r>
      <w:r w:rsidRPr="00415594">
        <w:rPr>
          <w:lang w:val="en-GB"/>
        </w:rPr>
        <w:t>strategies</w:t>
      </w:r>
      <w:r w:rsidRPr="00415594">
        <w:rPr>
          <w:spacing w:val="-3"/>
          <w:lang w:val="en-GB"/>
        </w:rPr>
        <w:t xml:space="preserve"> </w:t>
      </w:r>
      <w:r w:rsidRPr="00415594">
        <w:rPr>
          <w:lang w:val="en-GB"/>
        </w:rPr>
        <w:t>to</w:t>
      </w:r>
      <w:r w:rsidRPr="00415594">
        <w:rPr>
          <w:spacing w:val="-4"/>
          <w:lang w:val="en-GB"/>
        </w:rPr>
        <w:t xml:space="preserve"> </w:t>
      </w:r>
      <w:r w:rsidRPr="00415594">
        <w:rPr>
          <w:lang w:val="en-GB"/>
        </w:rPr>
        <w:t>promote</w:t>
      </w:r>
      <w:r w:rsidRPr="00415594">
        <w:rPr>
          <w:spacing w:val="-5"/>
          <w:lang w:val="en-GB"/>
        </w:rPr>
        <w:t xml:space="preserve"> </w:t>
      </w:r>
      <w:r w:rsidRPr="00415594">
        <w:rPr>
          <w:lang w:val="en-GB"/>
        </w:rPr>
        <w:t>the use of both languages with her children. Initially, she and her husband chose the One</w:t>
      </w:r>
      <w:r w:rsidR="000E3C3D" w:rsidRPr="00415594">
        <w:rPr>
          <w:lang w:val="en-GB"/>
        </w:rPr>
        <w:t xml:space="preserve"> </w:t>
      </w:r>
      <w:r w:rsidRPr="00415594">
        <w:rPr>
          <w:lang w:val="en-GB"/>
        </w:rPr>
        <w:t>Parent</w:t>
      </w:r>
      <w:r w:rsidRPr="00415594">
        <w:rPr>
          <w:spacing w:val="-6"/>
          <w:lang w:val="en-GB"/>
        </w:rPr>
        <w:t xml:space="preserve"> </w:t>
      </w:r>
      <w:r w:rsidRPr="00415594">
        <w:rPr>
          <w:lang w:val="en-GB"/>
        </w:rPr>
        <w:t>One</w:t>
      </w:r>
      <w:r w:rsidRPr="00415594">
        <w:rPr>
          <w:spacing w:val="-6"/>
          <w:lang w:val="en-GB"/>
        </w:rPr>
        <w:t xml:space="preserve"> </w:t>
      </w:r>
      <w:r w:rsidRPr="00415594">
        <w:rPr>
          <w:lang w:val="en-GB"/>
        </w:rPr>
        <w:t>Language</w:t>
      </w:r>
      <w:r w:rsidRPr="00415594">
        <w:rPr>
          <w:spacing w:val="-6"/>
          <w:lang w:val="en-GB"/>
        </w:rPr>
        <w:t xml:space="preserve"> </w:t>
      </w:r>
      <w:r w:rsidRPr="00415594">
        <w:rPr>
          <w:lang w:val="en-GB"/>
        </w:rPr>
        <w:t>(OPOL)</w:t>
      </w:r>
      <w:r w:rsidRPr="00415594">
        <w:rPr>
          <w:spacing w:val="-4"/>
          <w:lang w:val="en-GB"/>
        </w:rPr>
        <w:t xml:space="preserve"> </w:t>
      </w:r>
      <w:r w:rsidRPr="00415594">
        <w:rPr>
          <w:lang w:val="en-GB"/>
        </w:rPr>
        <w:t>strategy.</w:t>
      </w:r>
      <w:r w:rsidRPr="00415594">
        <w:rPr>
          <w:spacing w:val="-4"/>
          <w:lang w:val="en-GB"/>
        </w:rPr>
        <w:t xml:space="preserve"> </w:t>
      </w:r>
      <w:r w:rsidRPr="00415594">
        <w:rPr>
          <w:lang w:val="en-GB"/>
        </w:rPr>
        <w:t>However,</w:t>
      </w:r>
      <w:r w:rsidRPr="00415594">
        <w:rPr>
          <w:spacing w:val="-4"/>
          <w:lang w:val="en-GB"/>
        </w:rPr>
        <w:t xml:space="preserve"> </w:t>
      </w:r>
      <w:r w:rsidRPr="00415594">
        <w:rPr>
          <w:lang w:val="en-GB"/>
        </w:rPr>
        <w:t>the</w:t>
      </w:r>
      <w:r w:rsidRPr="00415594">
        <w:rPr>
          <w:spacing w:val="-6"/>
          <w:lang w:val="en-GB"/>
        </w:rPr>
        <w:t xml:space="preserve"> </w:t>
      </w:r>
      <w:r w:rsidRPr="00415594">
        <w:rPr>
          <w:lang w:val="en-GB"/>
        </w:rPr>
        <w:t>difficulty</w:t>
      </w:r>
      <w:r w:rsidRPr="00415594">
        <w:rPr>
          <w:spacing w:val="-4"/>
          <w:lang w:val="en-GB"/>
        </w:rPr>
        <w:t xml:space="preserve"> </w:t>
      </w:r>
      <w:r w:rsidRPr="00415594">
        <w:rPr>
          <w:lang w:val="en-GB"/>
        </w:rPr>
        <w:t>of</w:t>
      </w:r>
      <w:r w:rsidRPr="00415594">
        <w:rPr>
          <w:spacing w:val="-4"/>
          <w:lang w:val="en-GB"/>
        </w:rPr>
        <w:t xml:space="preserve"> </w:t>
      </w:r>
      <w:r w:rsidRPr="00415594">
        <w:rPr>
          <w:lang w:val="en-GB"/>
        </w:rPr>
        <w:t>committing to</w:t>
      </w:r>
      <w:r w:rsidRPr="00415594">
        <w:rPr>
          <w:spacing w:val="-4"/>
          <w:lang w:val="en-GB"/>
        </w:rPr>
        <w:t xml:space="preserve"> </w:t>
      </w:r>
      <w:r w:rsidRPr="00415594">
        <w:rPr>
          <w:lang w:val="en-GB"/>
        </w:rPr>
        <w:t>one language led them to using Arabic at home and English elsewhere.</w:t>
      </w:r>
    </w:p>
    <w:p w14:paraId="188D8AFB" w14:textId="77777777" w:rsidR="00F33EA0" w:rsidRPr="00415594" w:rsidRDefault="00E6356B">
      <w:pPr>
        <w:spacing w:before="163" w:line="360" w:lineRule="auto"/>
        <w:ind w:left="590" w:right="849" w:firstLine="60"/>
        <w:rPr>
          <w:sz w:val="24"/>
          <w:lang w:val="en-GB"/>
        </w:rPr>
      </w:pPr>
      <w:r w:rsidRPr="00415594">
        <w:rPr>
          <w:sz w:val="24"/>
          <w:lang w:val="en-GB"/>
        </w:rPr>
        <w:t>‘</w:t>
      </w:r>
      <w:r w:rsidRPr="00415594">
        <w:rPr>
          <w:i/>
          <w:sz w:val="24"/>
          <w:lang w:val="en-GB"/>
        </w:rPr>
        <w:t>At</w:t>
      </w:r>
      <w:r w:rsidRPr="00415594">
        <w:rPr>
          <w:i/>
          <w:spacing w:val="-2"/>
          <w:sz w:val="24"/>
          <w:lang w:val="en-GB"/>
        </w:rPr>
        <w:t xml:space="preserve"> </w:t>
      </w:r>
      <w:r w:rsidRPr="00415594">
        <w:rPr>
          <w:i/>
          <w:sz w:val="24"/>
          <w:lang w:val="en-GB"/>
        </w:rPr>
        <w:t>the</w:t>
      </w:r>
      <w:r w:rsidRPr="00415594">
        <w:rPr>
          <w:i/>
          <w:spacing w:val="-2"/>
          <w:sz w:val="24"/>
          <w:lang w:val="en-GB"/>
        </w:rPr>
        <w:t xml:space="preserve"> </w:t>
      </w:r>
      <w:r w:rsidRPr="00415594">
        <w:rPr>
          <w:i/>
          <w:sz w:val="24"/>
          <w:lang w:val="en-GB"/>
        </w:rPr>
        <w:t>beginning, we</w:t>
      </w:r>
      <w:r w:rsidRPr="00415594">
        <w:rPr>
          <w:i/>
          <w:spacing w:val="-2"/>
          <w:sz w:val="24"/>
          <w:lang w:val="en-GB"/>
        </w:rPr>
        <w:t xml:space="preserve"> </w:t>
      </w:r>
      <w:r w:rsidRPr="00415594">
        <w:rPr>
          <w:i/>
          <w:sz w:val="24"/>
          <w:lang w:val="en-GB"/>
        </w:rPr>
        <w:t>decided that</w:t>
      </w:r>
      <w:r w:rsidRPr="00415594">
        <w:rPr>
          <w:i/>
          <w:spacing w:val="-2"/>
          <w:sz w:val="24"/>
          <w:lang w:val="en-GB"/>
        </w:rPr>
        <w:t xml:space="preserve"> </w:t>
      </w:r>
      <w:r w:rsidRPr="00415594">
        <w:rPr>
          <w:i/>
          <w:sz w:val="24"/>
          <w:lang w:val="en-GB"/>
        </w:rPr>
        <w:t>one</w:t>
      </w:r>
      <w:r w:rsidRPr="00415594">
        <w:rPr>
          <w:i/>
          <w:spacing w:val="-2"/>
          <w:sz w:val="24"/>
          <w:lang w:val="en-GB"/>
        </w:rPr>
        <w:t xml:space="preserve"> </w:t>
      </w:r>
      <w:r w:rsidRPr="00415594">
        <w:rPr>
          <w:i/>
          <w:sz w:val="24"/>
          <w:lang w:val="en-GB"/>
        </w:rPr>
        <w:t>of</w:t>
      </w:r>
      <w:r w:rsidRPr="00415594">
        <w:rPr>
          <w:i/>
          <w:spacing w:val="-2"/>
          <w:sz w:val="24"/>
          <w:lang w:val="en-GB"/>
        </w:rPr>
        <w:t xml:space="preserve"> </w:t>
      </w:r>
      <w:r w:rsidRPr="00415594">
        <w:rPr>
          <w:i/>
          <w:sz w:val="24"/>
          <w:lang w:val="en-GB"/>
        </w:rPr>
        <w:t>us would speak</w:t>
      </w:r>
      <w:r w:rsidRPr="00415594">
        <w:rPr>
          <w:i/>
          <w:spacing w:val="-2"/>
          <w:sz w:val="24"/>
          <w:lang w:val="en-GB"/>
        </w:rPr>
        <w:t xml:space="preserve"> </w:t>
      </w:r>
      <w:r w:rsidRPr="00415594">
        <w:rPr>
          <w:i/>
          <w:sz w:val="24"/>
          <w:lang w:val="en-GB"/>
        </w:rPr>
        <w:t>Arabic</w:t>
      </w:r>
      <w:r w:rsidRPr="00415594">
        <w:rPr>
          <w:i/>
          <w:spacing w:val="-2"/>
          <w:sz w:val="24"/>
          <w:lang w:val="en-GB"/>
        </w:rPr>
        <w:t xml:space="preserve"> </w:t>
      </w:r>
      <w:r w:rsidRPr="00415594">
        <w:rPr>
          <w:i/>
          <w:sz w:val="24"/>
          <w:lang w:val="en-GB"/>
        </w:rPr>
        <w:t>and the</w:t>
      </w:r>
      <w:r w:rsidRPr="00415594">
        <w:rPr>
          <w:i/>
          <w:spacing w:val="-2"/>
          <w:sz w:val="24"/>
          <w:lang w:val="en-GB"/>
        </w:rPr>
        <w:t xml:space="preserve"> </w:t>
      </w:r>
      <w:r w:rsidRPr="00415594">
        <w:rPr>
          <w:i/>
          <w:sz w:val="24"/>
          <w:lang w:val="en-GB"/>
        </w:rPr>
        <w:t>other English, and</w:t>
      </w:r>
      <w:r w:rsidRPr="00415594">
        <w:rPr>
          <w:i/>
          <w:spacing w:val="-3"/>
          <w:sz w:val="24"/>
          <w:lang w:val="en-GB"/>
        </w:rPr>
        <w:t xml:space="preserve"> </w:t>
      </w:r>
      <w:r w:rsidRPr="00415594">
        <w:rPr>
          <w:i/>
          <w:sz w:val="24"/>
          <w:lang w:val="en-GB"/>
        </w:rPr>
        <w:t>sometimes</w:t>
      </w:r>
      <w:r w:rsidRPr="00415594">
        <w:rPr>
          <w:i/>
          <w:spacing w:val="-2"/>
          <w:sz w:val="24"/>
          <w:lang w:val="en-GB"/>
        </w:rPr>
        <w:t xml:space="preserve"> </w:t>
      </w:r>
      <w:r w:rsidRPr="00415594">
        <w:rPr>
          <w:i/>
          <w:sz w:val="24"/>
          <w:lang w:val="en-GB"/>
        </w:rPr>
        <w:t>we</w:t>
      </w:r>
      <w:r w:rsidRPr="00415594">
        <w:rPr>
          <w:i/>
          <w:spacing w:val="-5"/>
          <w:sz w:val="24"/>
          <w:lang w:val="en-GB"/>
        </w:rPr>
        <w:t xml:space="preserve"> </w:t>
      </w:r>
      <w:r w:rsidRPr="00415594">
        <w:rPr>
          <w:i/>
          <w:sz w:val="24"/>
          <w:lang w:val="en-GB"/>
        </w:rPr>
        <w:t>decided</w:t>
      </w:r>
      <w:r w:rsidRPr="00415594">
        <w:rPr>
          <w:i/>
          <w:spacing w:val="-3"/>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speak</w:t>
      </w:r>
      <w:r w:rsidRPr="00415594">
        <w:rPr>
          <w:i/>
          <w:spacing w:val="-5"/>
          <w:sz w:val="24"/>
          <w:lang w:val="en-GB"/>
        </w:rPr>
        <w:t xml:space="preserve"> </w:t>
      </w:r>
      <w:r w:rsidRPr="00415594">
        <w:rPr>
          <w:i/>
          <w:sz w:val="24"/>
          <w:lang w:val="en-GB"/>
        </w:rPr>
        <w:t>Arabic</w:t>
      </w:r>
      <w:r w:rsidRPr="00415594">
        <w:rPr>
          <w:i/>
          <w:spacing w:val="-5"/>
          <w:sz w:val="24"/>
          <w:lang w:val="en-GB"/>
        </w:rPr>
        <w:t xml:space="preserve"> </w:t>
      </w:r>
      <w:r w:rsidRPr="00415594">
        <w:rPr>
          <w:i/>
          <w:sz w:val="24"/>
          <w:lang w:val="en-GB"/>
        </w:rPr>
        <w:t>at</w:t>
      </w:r>
      <w:r w:rsidRPr="00415594">
        <w:rPr>
          <w:i/>
          <w:spacing w:val="-5"/>
          <w:sz w:val="24"/>
          <w:lang w:val="en-GB"/>
        </w:rPr>
        <w:t xml:space="preserve"> </w:t>
      </w:r>
      <w:r w:rsidRPr="00415594">
        <w:rPr>
          <w:i/>
          <w:sz w:val="24"/>
          <w:lang w:val="en-GB"/>
        </w:rPr>
        <w:t>home and</w:t>
      </w:r>
      <w:r w:rsidRPr="00415594">
        <w:rPr>
          <w:i/>
          <w:spacing w:val="-3"/>
          <w:sz w:val="24"/>
          <w:lang w:val="en-GB"/>
        </w:rPr>
        <w:t xml:space="preserve"> </w:t>
      </w:r>
      <w:r w:rsidRPr="00415594">
        <w:rPr>
          <w:i/>
          <w:sz w:val="24"/>
          <w:lang w:val="en-GB"/>
        </w:rPr>
        <w:t>English</w:t>
      </w:r>
      <w:r w:rsidRPr="00415594">
        <w:rPr>
          <w:i/>
          <w:spacing w:val="-3"/>
          <w:sz w:val="24"/>
          <w:lang w:val="en-GB"/>
        </w:rPr>
        <w:t xml:space="preserve"> </w:t>
      </w:r>
      <w:r w:rsidRPr="00415594">
        <w:rPr>
          <w:i/>
          <w:sz w:val="24"/>
          <w:lang w:val="en-GB"/>
        </w:rPr>
        <w:t>outside.</w:t>
      </w:r>
      <w:r w:rsidRPr="00415594">
        <w:rPr>
          <w:i/>
          <w:spacing w:val="-3"/>
          <w:sz w:val="24"/>
          <w:lang w:val="en-GB"/>
        </w:rPr>
        <w:t xml:space="preserve"> </w:t>
      </w:r>
      <w:r w:rsidRPr="00415594">
        <w:rPr>
          <w:i/>
          <w:sz w:val="24"/>
          <w:lang w:val="en-GB"/>
        </w:rPr>
        <w:t>We</w:t>
      </w:r>
      <w:r w:rsidRPr="00415594">
        <w:rPr>
          <w:i/>
          <w:spacing w:val="-5"/>
          <w:sz w:val="24"/>
          <w:lang w:val="en-GB"/>
        </w:rPr>
        <w:t xml:space="preserve"> </w:t>
      </w:r>
      <w:r w:rsidRPr="00415594">
        <w:rPr>
          <w:i/>
          <w:sz w:val="24"/>
          <w:lang w:val="en-GB"/>
        </w:rPr>
        <w:t>made</w:t>
      </w:r>
      <w:r w:rsidRPr="00415594">
        <w:rPr>
          <w:i/>
          <w:spacing w:val="-5"/>
          <w:sz w:val="24"/>
          <w:lang w:val="en-GB"/>
        </w:rPr>
        <w:t xml:space="preserve"> </w:t>
      </w:r>
      <w:r w:rsidRPr="00415594">
        <w:rPr>
          <w:i/>
          <w:sz w:val="24"/>
          <w:lang w:val="en-GB"/>
        </w:rPr>
        <w:t xml:space="preserve">these policies at the beginning, but then we became too wrapped up in conversations to stick to them </w:t>
      </w:r>
      <w:r w:rsidRPr="00415594">
        <w:rPr>
          <w:sz w:val="24"/>
          <w:lang w:val="en-GB"/>
        </w:rPr>
        <w:t>(Lines 45-47</w:t>
      </w:r>
      <w:proofErr w:type="gramStart"/>
      <w:r w:rsidRPr="00415594">
        <w:rPr>
          <w:i/>
          <w:sz w:val="24"/>
          <w:lang w:val="en-GB"/>
        </w:rPr>
        <w:t>). ..</w:t>
      </w:r>
      <w:proofErr w:type="gramEnd"/>
      <w:r w:rsidRPr="00415594">
        <w:rPr>
          <w:i/>
          <w:sz w:val="24"/>
          <w:lang w:val="en-GB"/>
        </w:rPr>
        <w:t xml:space="preserve"> In general, at home, we mix English and Arabic</w:t>
      </w:r>
      <w:r w:rsidRPr="00415594">
        <w:rPr>
          <w:sz w:val="24"/>
          <w:lang w:val="en-GB"/>
        </w:rPr>
        <w:t xml:space="preserve">’ (Line </w:t>
      </w:r>
      <w:proofErr w:type="gramStart"/>
      <w:r w:rsidRPr="00415594">
        <w:rPr>
          <w:sz w:val="24"/>
          <w:lang w:val="en-GB"/>
        </w:rPr>
        <w:t>12)…</w:t>
      </w:r>
      <w:proofErr w:type="gramEnd"/>
      <w:r w:rsidRPr="00415594">
        <w:rPr>
          <w:sz w:val="24"/>
          <w:lang w:val="en-GB"/>
        </w:rPr>
        <w:t>.</w:t>
      </w:r>
      <w:r w:rsidRPr="00415594">
        <w:rPr>
          <w:i/>
          <w:sz w:val="24"/>
          <w:lang w:val="en-GB"/>
        </w:rPr>
        <w:t xml:space="preserve">When I talk to them, they may switch to the other language. I told you, we as a family all switch between Arabic and English. We don’t stick to one language. When I talk to them [her children] in Arabic, they reply in Arabic, and when I talk to them in English, they reply in English; this is of course at home. I feel that they mix Arabic and English at home. In fact, at home, we all mix Arabic and English, depending on the </w:t>
      </w:r>
      <w:r w:rsidRPr="00415594">
        <w:rPr>
          <w:i/>
          <w:sz w:val="24"/>
          <w:lang w:val="en-GB"/>
        </w:rPr>
        <w:lastRenderedPageBreak/>
        <w:t>situation.</w:t>
      </w:r>
      <w:r w:rsidRPr="00415594">
        <w:rPr>
          <w:sz w:val="24"/>
          <w:lang w:val="en-GB"/>
        </w:rPr>
        <w:t>’ (Lines 184-189)</w:t>
      </w:r>
    </w:p>
    <w:p w14:paraId="5C5E2D28" w14:textId="77777777" w:rsidR="000E3C3D" w:rsidRPr="00415594" w:rsidRDefault="000E3C3D" w:rsidP="004B2B7A">
      <w:pPr>
        <w:pStyle w:val="BodyText"/>
        <w:rPr>
          <w:lang w:val="en-GB"/>
        </w:rPr>
      </w:pPr>
    </w:p>
    <w:p w14:paraId="09197223" w14:textId="4F3FC465" w:rsidR="00F33EA0" w:rsidRPr="00415594" w:rsidRDefault="00E6356B" w:rsidP="004B2B7A">
      <w:pPr>
        <w:pStyle w:val="BodyText"/>
        <w:rPr>
          <w:lang w:val="en-GB"/>
        </w:rPr>
      </w:pPr>
      <w:r w:rsidRPr="00415594">
        <w:rPr>
          <w:lang w:val="en-GB"/>
        </w:rPr>
        <w:t>Sara</w:t>
      </w:r>
      <w:r w:rsidRPr="00415594">
        <w:rPr>
          <w:spacing w:val="-5"/>
          <w:lang w:val="en-GB"/>
        </w:rPr>
        <w:t xml:space="preserve"> </w:t>
      </w:r>
      <w:r w:rsidRPr="00415594">
        <w:rPr>
          <w:lang w:val="en-GB"/>
        </w:rPr>
        <w:t>admitted that</w:t>
      </w:r>
      <w:r w:rsidRPr="00415594">
        <w:rPr>
          <w:spacing w:val="-5"/>
          <w:lang w:val="en-GB"/>
        </w:rPr>
        <w:t xml:space="preserve"> </w:t>
      </w:r>
      <w:r w:rsidRPr="00415594">
        <w:rPr>
          <w:lang w:val="en-GB"/>
        </w:rPr>
        <w:t>her</w:t>
      </w:r>
      <w:r w:rsidRPr="00415594">
        <w:rPr>
          <w:spacing w:val="-3"/>
          <w:lang w:val="en-GB"/>
        </w:rPr>
        <w:t xml:space="preserve"> </w:t>
      </w:r>
      <w:r w:rsidRPr="00415594">
        <w:rPr>
          <w:lang w:val="en-GB"/>
        </w:rPr>
        <w:t>children</w:t>
      </w:r>
      <w:r w:rsidRPr="00415594">
        <w:rPr>
          <w:spacing w:val="-3"/>
          <w:lang w:val="en-GB"/>
        </w:rPr>
        <w:t xml:space="preserve"> </w:t>
      </w:r>
      <w:r w:rsidRPr="00415594">
        <w:rPr>
          <w:lang w:val="en-GB"/>
        </w:rPr>
        <w:t>played</w:t>
      </w:r>
      <w:r w:rsidRPr="00415594">
        <w:rPr>
          <w:spacing w:val="-3"/>
          <w:lang w:val="en-GB"/>
        </w:rPr>
        <w:t xml:space="preserve"> </w:t>
      </w:r>
      <w:r w:rsidRPr="00415594">
        <w:rPr>
          <w:lang w:val="en-GB"/>
        </w:rPr>
        <w:t>a</w:t>
      </w:r>
      <w:r w:rsidRPr="00415594">
        <w:rPr>
          <w:spacing w:val="-5"/>
          <w:lang w:val="en-GB"/>
        </w:rPr>
        <w:t xml:space="preserve"> </w:t>
      </w:r>
      <w:r w:rsidRPr="00415594">
        <w:rPr>
          <w:lang w:val="en-GB"/>
        </w:rPr>
        <w:t>critical</w:t>
      </w:r>
      <w:r w:rsidRPr="00415594">
        <w:rPr>
          <w:spacing w:val="-5"/>
          <w:lang w:val="en-GB"/>
        </w:rPr>
        <w:t xml:space="preserve"> </w:t>
      </w:r>
      <w:r w:rsidRPr="00415594">
        <w:rPr>
          <w:lang w:val="en-GB"/>
        </w:rPr>
        <w:t>role</w:t>
      </w:r>
      <w:r w:rsidRPr="00415594">
        <w:rPr>
          <w:spacing w:val="-5"/>
          <w:lang w:val="en-GB"/>
        </w:rPr>
        <w:t xml:space="preserve"> </w:t>
      </w:r>
      <w:r w:rsidRPr="00415594">
        <w:rPr>
          <w:lang w:val="en-GB"/>
        </w:rPr>
        <w:t>in</w:t>
      </w:r>
      <w:r w:rsidRPr="00415594">
        <w:rPr>
          <w:spacing w:val="-3"/>
          <w:lang w:val="en-GB"/>
        </w:rPr>
        <w:t xml:space="preserve"> </w:t>
      </w:r>
      <w:r w:rsidRPr="00415594">
        <w:rPr>
          <w:lang w:val="en-GB"/>
        </w:rPr>
        <w:t>determining</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language</w:t>
      </w:r>
      <w:r w:rsidRPr="00415594">
        <w:rPr>
          <w:spacing w:val="-5"/>
          <w:lang w:val="en-GB"/>
        </w:rPr>
        <w:t xml:space="preserve"> </w:t>
      </w:r>
      <w:r w:rsidRPr="00415594">
        <w:rPr>
          <w:lang w:val="en-GB"/>
        </w:rPr>
        <w:t>choice of family conversations, which was often in English:</w:t>
      </w:r>
    </w:p>
    <w:p w14:paraId="303C6FF9" w14:textId="77777777" w:rsidR="00F33EA0" w:rsidRPr="00415594" w:rsidRDefault="00E6356B">
      <w:pPr>
        <w:spacing w:before="163" w:line="360" w:lineRule="auto"/>
        <w:ind w:left="590" w:right="813"/>
        <w:rPr>
          <w:sz w:val="24"/>
          <w:lang w:val="en-GB"/>
        </w:rPr>
      </w:pPr>
      <w:r w:rsidRPr="00415594">
        <w:rPr>
          <w:sz w:val="24"/>
          <w:lang w:val="en-GB"/>
        </w:rPr>
        <w:t>‘</w:t>
      </w:r>
      <w:r w:rsidRPr="00415594">
        <w:rPr>
          <w:i/>
          <w:sz w:val="24"/>
          <w:lang w:val="en-GB"/>
        </w:rPr>
        <w:t>When</w:t>
      </w:r>
      <w:r w:rsidRPr="00415594">
        <w:rPr>
          <w:i/>
          <w:spacing w:val="-3"/>
          <w:sz w:val="24"/>
          <w:lang w:val="en-GB"/>
        </w:rPr>
        <w:t xml:space="preserve"> </w:t>
      </w:r>
      <w:r w:rsidRPr="00415594">
        <w:rPr>
          <w:i/>
          <w:sz w:val="24"/>
          <w:lang w:val="en-GB"/>
        </w:rPr>
        <w:t>we</w:t>
      </w:r>
      <w:r w:rsidRPr="00415594">
        <w:rPr>
          <w:i/>
          <w:spacing w:val="-5"/>
          <w:sz w:val="24"/>
          <w:lang w:val="en-GB"/>
        </w:rPr>
        <w:t xml:space="preserve"> </w:t>
      </w:r>
      <w:r w:rsidRPr="00415594">
        <w:rPr>
          <w:i/>
          <w:sz w:val="24"/>
          <w:lang w:val="en-GB"/>
        </w:rPr>
        <w:t>are</w:t>
      </w:r>
      <w:r w:rsidRPr="00415594">
        <w:rPr>
          <w:i/>
          <w:spacing w:val="-5"/>
          <w:sz w:val="24"/>
          <w:lang w:val="en-GB"/>
        </w:rPr>
        <w:t xml:space="preserve"> </w:t>
      </w:r>
      <w:r w:rsidRPr="00415594">
        <w:rPr>
          <w:i/>
          <w:sz w:val="24"/>
          <w:lang w:val="en-GB"/>
        </w:rPr>
        <w:t>involved in</w:t>
      </w:r>
      <w:r w:rsidRPr="00415594">
        <w:rPr>
          <w:i/>
          <w:spacing w:val="-3"/>
          <w:sz w:val="24"/>
          <w:lang w:val="en-GB"/>
        </w:rPr>
        <w:t xml:space="preserve"> </w:t>
      </w:r>
      <w:r w:rsidRPr="00415594">
        <w:rPr>
          <w:i/>
          <w:sz w:val="24"/>
          <w:lang w:val="en-GB"/>
        </w:rPr>
        <w:t>speech</w:t>
      </w:r>
      <w:r w:rsidRPr="00415594">
        <w:rPr>
          <w:i/>
          <w:spacing w:val="-3"/>
          <w:sz w:val="24"/>
          <w:lang w:val="en-GB"/>
        </w:rPr>
        <w:t xml:space="preserve"> </w:t>
      </w:r>
      <w:r w:rsidRPr="00415594">
        <w:rPr>
          <w:i/>
          <w:sz w:val="24"/>
          <w:lang w:val="en-GB"/>
        </w:rPr>
        <w:t>that</w:t>
      </w:r>
      <w:r w:rsidRPr="00415594">
        <w:rPr>
          <w:i/>
          <w:spacing w:val="-5"/>
          <w:sz w:val="24"/>
          <w:lang w:val="en-GB"/>
        </w:rPr>
        <w:t xml:space="preserve"> </w:t>
      </w:r>
      <w:r w:rsidRPr="00415594">
        <w:rPr>
          <w:i/>
          <w:sz w:val="24"/>
          <w:lang w:val="en-GB"/>
        </w:rPr>
        <w:t>depends</w:t>
      </w:r>
      <w:r w:rsidRPr="00415594">
        <w:rPr>
          <w:i/>
          <w:spacing w:val="-2"/>
          <w:sz w:val="24"/>
          <w:lang w:val="en-GB"/>
        </w:rPr>
        <w:t xml:space="preserve"> </w:t>
      </w:r>
      <w:r w:rsidRPr="00415594">
        <w:rPr>
          <w:i/>
          <w:sz w:val="24"/>
          <w:lang w:val="en-GB"/>
        </w:rPr>
        <w:t>on</w:t>
      </w:r>
      <w:r w:rsidRPr="00415594">
        <w:rPr>
          <w:i/>
          <w:spacing w:val="-3"/>
          <w:sz w:val="24"/>
          <w:lang w:val="en-GB"/>
        </w:rPr>
        <w:t xml:space="preserve"> </w:t>
      </w:r>
      <w:r w:rsidRPr="00415594">
        <w:rPr>
          <w:i/>
          <w:sz w:val="24"/>
          <w:lang w:val="en-GB"/>
        </w:rPr>
        <w:t>each</w:t>
      </w:r>
      <w:r w:rsidRPr="00415594">
        <w:rPr>
          <w:i/>
          <w:spacing w:val="-3"/>
          <w:sz w:val="24"/>
          <w:lang w:val="en-GB"/>
        </w:rPr>
        <w:t xml:space="preserve"> </w:t>
      </w:r>
      <w:r w:rsidRPr="00415594">
        <w:rPr>
          <w:i/>
          <w:sz w:val="24"/>
          <w:lang w:val="en-GB"/>
        </w:rPr>
        <w:t>child</w:t>
      </w:r>
      <w:r w:rsidRPr="00415594">
        <w:rPr>
          <w:i/>
          <w:spacing w:val="-3"/>
          <w:sz w:val="24"/>
          <w:lang w:val="en-GB"/>
        </w:rPr>
        <w:t xml:space="preserve"> </w:t>
      </w:r>
      <w:r w:rsidRPr="00415594">
        <w:rPr>
          <w:i/>
          <w:sz w:val="24"/>
          <w:lang w:val="en-GB"/>
        </w:rPr>
        <w:t>picking</w:t>
      </w:r>
      <w:r w:rsidRPr="00415594">
        <w:rPr>
          <w:i/>
          <w:spacing w:val="-3"/>
          <w:sz w:val="24"/>
          <w:lang w:val="en-GB"/>
        </w:rPr>
        <w:t xml:space="preserve"> </w:t>
      </w:r>
      <w:r w:rsidRPr="00415594">
        <w:rPr>
          <w:i/>
          <w:sz w:val="24"/>
          <w:lang w:val="en-GB"/>
        </w:rPr>
        <w:t>a</w:t>
      </w:r>
      <w:r w:rsidRPr="00415594">
        <w:rPr>
          <w:i/>
          <w:spacing w:val="-3"/>
          <w:sz w:val="24"/>
          <w:lang w:val="en-GB"/>
        </w:rPr>
        <w:t xml:space="preserve"> </w:t>
      </w:r>
      <w:r w:rsidRPr="00415594">
        <w:rPr>
          <w:i/>
          <w:sz w:val="24"/>
          <w:lang w:val="en-GB"/>
        </w:rPr>
        <w:t>topic,</w:t>
      </w:r>
      <w:r w:rsidRPr="00415594">
        <w:rPr>
          <w:i/>
          <w:spacing w:val="-3"/>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feel</w:t>
      </w:r>
      <w:r w:rsidRPr="00415594">
        <w:rPr>
          <w:i/>
          <w:spacing w:val="-5"/>
          <w:sz w:val="24"/>
          <w:lang w:val="en-GB"/>
        </w:rPr>
        <w:t xml:space="preserve"> </w:t>
      </w:r>
      <w:r w:rsidRPr="00415594">
        <w:rPr>
          <w:i/>
          <w:sz w:val="24"/>
          <w:lang w:val="en-GB"/>
        </w:rPr>
        <w:t>that they change our language plan/strategy</w:t>
      </w:r>
      <w:r w:rsidRPr="00415594">
        <w:rPr>
          <w:sz w:val="24"/>
          <w:lang w:val="en-GB"/>
        </w:rPr>
        <w:t>.’</w:t>
      </w:r>
    </w:p>
    <w:p w14:paraId="2AA2F6C6" w14:textId="77777777" w:rsidR="000E3C3D" w:rsidRPr="00415594" w:rsidRDefault="000E3C3D" w:rsidP="004B2B7A">
      <w:pPr>
        <w:pStyle w:val="BodyText"/>
        <w:rPr>
          <w:lang w:val="en-GB"/>
        </w:rPr>
      </w:pPr>
    </w:p>
    <w:p w14:paraId="19A07355" w14:textId="50EBB2FC" w:rsidR="00F33EA0" w:rsidRPr="00415594" w:rsidRDefault="00E6356B" w:rsidP="004B2B7A">
      <w:pPr>
        <w:pStyle w:val="BodyText"/>
        <w:rPr>
          <w:lang w:val="en-GB"/>
        </w:rPr>
      </w:pPr>
      <w:r w:rsidRPr="00415594">
        <w:rPr>
          <w:lang w:val="en-GB"/>
        </w:rPr>
        <w:t>As the family often talked about the school day, it was logical to use English. This indicates Sara’s children’s active agency (Fogle, 2013), as her children had greater access</w:t>
      </w:r>
      <w:r w:rsidRPr="00415594">
        <w:rPr>
          <w:spacing w:val="-2"/>
          <w:lang w:val="en-GB"/>
        </w:rPr>
        <w:t xml:space="preserve"> </w:t>
      </w:r>
      <w:r w:rsidRPr="00415594">
        <w:rPr>
          <w:lang w:val="en-GB"/>
        </w:rPr>
        <w:t>to</w:t>
      </w:r>
      <w:r w:rsidRPr="00415594">
        <w:rPr>
          <w:spacing w:val="-3"/>
          <w:lang w:val="en-GB"/>
        </w:rPr>
        <w:t xml:space="preserve"> </w:t>
      </w:r>
      <w:r w:rsidRPr="00415594">
        <w:rPr>
          <w:lang w:val="en-GB"/>
        </w:rPr>
        <w:t>linguistic</w:t>
      </w:r>
      <w:r w:rsidRPr="00415594">
        <w:rPr>
          <w:spacing w:val="-5"/>
          <w:lang w:val="en-GB"/>
        </w:rPr>
        <w:t xml:space="preserve"> </w:t>
      </w:r>
      <w:r w:rsidRPr="00415594">
        <w:rPr>
          <w:lang w:val="en-GB"/>
        </w:rPr>
        <w:t>resources</w:t>
      </w:r>
      <w:r w:rsidRPr="00415594">
        <w:rPr>
          <w:spacing w:val="-2"/>
          <w:lang w:val="en-GB"/>
        </w:rPr>
        <w:t xml:space="preserve"> </w:t>
      </w:r>
      <w:r w:rsidRPr="00415594">
        <w:rPr>
          <w:lang w:val="en-GB"/>
        </w:rPr>
        <w:t>of</w:t>
      </w:r>
      <w:r w:rsidRPr="00415594">
        <w:rPr>
          <w:spacing w:val="-3"/>
          <w:lang w:val="en-GB"/>
        </w:rPr>
        <w:t xml:space="preserve"> </w:t>
      </w:r>
      <w:r w:rsidRPr="00415594">
        <w:rPr>
          <w:lang w:val="en-GB"/>
        </w:rPr>
        <w:t>the majority</w:t>
      </w:r>
      <w:r w:rsidRPr="00415594">
        <w:rPr>
          <w:spacing w:val="-3"/>
          <w:lang w:val="en-GB"/>
        </w:rPr>
        <w:t xml:space="preserve"> </w:t>
      </w:r>
      <w:r w:rsidRPr="00415594">
        <w:rPr>
          <w:lang w:val="en-GB"/>
        </w:rPr>
        <w:t>language</w:t>
      </w:r>
      <w:r w:rsidR="000E3C3D" w:rsidRPr="00415594">
        <w:rPr>
          <w:lang w:val="en-GB"/>
        </w:rPr>
        <w:t xml:space="preserve"> at</w:t>
      </w:r>
      <w:r w:rsidRPr="00415594">
        <w:rPr>
          <w:spacing w:val="-5"/>
          <w:lang w:val="en-GB"/>
        </w:rPr>
        <w:t xml:space="preserve"> </w:t>
      </w:r>
      <w:r w:rsidRPr="00415594">
        <w:rPr>
          <w:lang w:val="en-GB"/>
        </w:rPr>
        <w:t>school</w:t>
      </w:r>
      <w:r w:rsidRPr="00415594">
        <w:rPr>
          <w:spacing w:val="-5"/>
          <w:lang w:val="en-GB"/>
        </w:rPr>
        <w:t xml:space="preserve"> </w:t>
      </w:r>
      <w:r w:rsidR="000E3C3D" w:rsidRPr="00415594">
        <w:rPr>
          <w:lang w:val="en-GB"/>
        </w:rPr>
        <w:t>while</w:t>
      </w:r>
      <w:r w:rsidR="000E3C3D" w:rsidRPr="00415594">
        <w:rPr>
          <w:spacing w:val="-5"/>
          <w:lang w:val="en-GB"/>
        </w:rPr>
        <w:t xml:space="preserve"> </w:t>
      </w:r>
      <w:r w:rsidRPr="00415594">
        <w:rPr>
          <w:lang w:val="en-GB"/>
        </w:rPr>
        <w:t>Sara</w:t>
      </w:r>
      <w:r w:rsidRPr="00415594">
        <w:rPr>
          <w:spacing w:val="-5"/>
          <w:lang w:val="en-GB"/>
        </w:rPr>
        <w:t xml:space="preserve"> </w:t>
      </w:r>
      <w:r w:rsidRPr="00415594">
        <w:rPr>
          <w:lang w:val="en-GB"/>
        </w:rPr>
        <w:t xml:space="preserve">had limited </w:t>
      </w:r>
      <w:r w:rsidR="000E3C3D" w:rsidRPr="00415594">
        <w:rPr>
          <w:lang w:val="en-GB"/>
        </w:rPr>
        <w:t xml:space="preserve">access </w:t>
      </w:r>
      <w:r w:rsidRPr="00415594">
        <w:rPr>
          <w:lang w:val="en-GB"/>
        </w:rPr>
        <w:t>to the same resources. This gave her children the advantage of the linguistic capital, which may reverse the roles of parent and child (King &amp; Fogle, 2013)</w:t>
      </w:r>
      <w:r w:rsidR="000E3C3D" w:rsidRPr="00415594">
        <w:rPr>
          <w:lang w:val="en-GB"/>
        </w:rPr>
        <w:t>. It</w:t>
      </w:r>
      <w:r w:rsidRPr="00415594">
        <w:rPr>
          <w:lang w:val="en-GB"/>
        </w:rPr>
        <w:t xml:space="preserve"> created a conflict between promoting the use of Arabic at home and </w:t>
      </w:r>
      <w:r w:rsidR="000E3C3D" w:rsidRPr="00415594">
        <w:rPr>
          <w:lang w:val="en-GB"/>
        </w:rPr>
        <w:t xml:space="preserve">the wish to </w:t>
      </w:r>
      <w:r w:rsidRPr="00415594">
        <w:rPr>
          <w:lang w:val="en-GB"/>
        </w:rPr>
        <w:t xml:space="preserve">accommodate her children’s emotional attachment, by using </w:t>
      </w:r>
      <w:r w:rsidR="000E3C3D" w:rsidRPr="00415594">
        <w:rPr>
          <w:lang w:val="en-GB"/>
        </w:rPr>
        <w:t>their</w:t>
      </w:r>
      <w:r w:rsidRPr="00415594">
        <w:rPr>
          <w:lang w:val="en-GB"/>
        </w:rPr>
        <w:t xml:space="preserve"> preferred language, English (Fogle, 2012;</w:t>
      </w:r>
      <w:r w:rsidRPr="00415594">
        <w:rPr>
          <w:spacing w:val="-1"/>
          <w:lang w:val="en-GB"/>
        </w:rPr>
        <w:t xml:space="preserve"> </w:t>
      </w:r>
      <w:r w:rsidRPr="00415594">
        <w:rPr>
          <w:lang w:val="en-GB"/>
        </w:rPr>
        <w:t>King &amp;</w:t>
      </w:r>
      <w:r w:rsidRPr="00415594">
        <w:rPr>
          <w:spacing w:val="-1"/>
          <w:lang w:val="en-GB"/>
        </w:rPr>
        <w:t xml:space="preserve"> </w:t>
      </w:r>
      <w:r w:rsidRPr="00415594">
        <w:rPr>
          <w:lang w:val="en-GB"/>
        </w:rPr>
        <w:t>Logan-Terry, 2008). Sara</w:t>
      </w:r>
      <w:r w:rsidRPr="00415594">
        <w:rPr>
          <w:spacing w:val="-1"/>
          <w:lang w:val="en-GB"/>
        </w:rPr>
        <w:t xml:space="preserve"> </w:t>
      </w:r>
      <w:r w:rsidRPr="00415594">
        <w:rPr>
          <w:lang w:val="en-GB"/>
        </w:rPr>
        <w:t>was more</w:t>
      </w:r>
      <w:r w:rsidRPr="00415594">
        <w:rPr>
          <w:spacing w:val="-1"/>
          <w:lang w:val="en-GB"/>
        </w:rPr>
        <w:t xml:space="preserve"> </w:t>
      </w:r>
      <w:r w:rsidRPr="00415594">
        <w:rPr>
          <w:lang w:val="en-GB"/>
        </w:rPr>
        <w:t xml:space="preserve">interested in understanding what her children wanted to say, than dictating the language code they should use at </w:t>
      </w:r>
      <w:r w:rsidRPr="00415594">
        <w:rPr>
          <w:spacing w:val="-2"/>
          <w:lang w:val="en-GB"/>
        </w:rPr>
        <w:t>home:</w:t>
      </w:r>
    </w:p>
    <w:p w14:paraId="5731631E" w14:textId="5CCC0A07" w:rsidR="00F33EA0" w:rsidRPr="00415594" w:rsidRDefault="00E6356B">
      <w:pPr>
        <w:spacing w:before="61" w:line="360" w:lineRule="auto"/>
        <w:ind w:left="590" w:right="849"/>
        <w:rPr>
          <w:sz w:val="24"/>
          <w:lang w:val="en-GB"/>
        </w:rPr>
      </w:pPr>
      <w:r w:rsidRPr="00415594">
        <w:rPr>
          <w:sz w:val="24"/>
          <w:lang w:val="en-GB"/>
        </w:rPr>
        <w:t>‘</w:t>
      </w:r>
      <w:r w:rsidRPr="00415594">
        <w:rPr>
          <w:i/>
          <w:sz w:val="24"/>
          <w:lang w:val="en-GB"/>
        </w:rPr>
        <w:t>I give them space to talk freely. Also, I like the English terms that they use, so, to become more involved with them in their speech, I use English, because if I use Arabic, I</w:t>
      </w:r>
      <w:r w:rsidRPr="00415594">
        <w:rPr>
          <w:i/>
          <w:spacing w:val="-2"/>
          <w:sz w:val="24"/>
          <w:lang w:val="en-GB"/>
        </w:rPr>
        <w:t xml:space="preserve"> </w:t>
      </w:r>
      <w:r w:rsidRPr="00415594">
        <w:rPr>
          <w:i/>
          <w:sz w:val="24"/>
          <w:lang w:val="en-GB"/>
        </w:rPr>
        <w:t>feel that</w:t>
      </w:r>
      <w:r w:rsidRPr="00415594">
        <w:rPr>
          <w:i/>
          <w:spacing w:val="-4"/>
          <w:sz w:val="24"/>
          <w:lang w:val="en-GB"/>
        </w:rPr>
        <w:t xml:space="preserve"> </w:t>
      </w:r>
      <w:r w:rsidRPr="00415594">
        <w:rPr>
          <w:i/>
          <w:sz w:val="24"/>
          <w:lang w:val="en-GB"/>
        </w:rPr>
        <w:t>the</w:t>
      </w:r>
      <w:r w:rsidRPr="00415594">
        <w:rPr>
          <w:i/>
          <w:spacing w:val="-4"/>
          <w:sz w:val="24"/>
          <w:lang w:val="en-GB"/>
        </w:rPr>
        <w:t xml:space="preserve"> </w:t>
      </w:r>
      <w:r w:rsidRPr="00415594">
        <w:rPr>
          <w:i/>
          <w:sz w:val="24"/>
          <w:lang w:val="en-GB"/>
        </w:rPr>
        <w:t>story</w:t>
      </w:r>
      <w:r w:rsidRPr="00415594">
        <w:rPr>
          <w:i/>
          <w:spacing w:val="-4"/>
          <w:sz w:val="24"/>
          <w:lang w:val="en-GB"/>
        </w:rPr>
        <w:t xml:space="preserve"> </w:t>
      </w:r>
      <w:r w:rsidRPr="00415594">
        <w:rPr>
          <w:i/>
          <w:sz w:val="24"/>
          <w:lang w:val="en-GB"/>
        </w:rPr>
        <w:t>will</w:t>
      </w:r>
      <w:r w:rsidRPr="00415594">
        <w:rPr>
          <w:i/>
          <w:spacing w:val="-4"/>
          <w:sz w:val="24"/>
          <w:lang w:val="en-GB"/>
        </w:rPr>
        <w:t xml:space="preserve"> </w:t>
      </w:r>
      <w:r w:rsidRPr="00415594">
        <w:rPr>
          <w:i/>
          <w:sz w:val="24"/>
          <w:lang w:val="en-GB"/>
        </w:rPr>
        <w:t>get confused,</w:t>
      </w:r>
      <w:r w:rsidRPr="00415594">
        <w:rPr>
          <w:i/>
          <w:spacing w:val="-2"/>
          <w:sz w:val="24"/>
          <w:lang w:val="en-GB"/>
        </w:rPr>
        <w:t xml:space="preserve"> </w:t>
      </w:r>
      <w:r w:rsidRPr="00415594">
        <w:rPr>
          <w:i/>
          <w:sz w:val="24"/>
          <w:lang w:val="en-GB"/>
        </w:rPr>
        <w:t>because</w:t>
      </w:r>
      <w:r w:rsidRPr="00415594">
        <w:rPr>
          <w:i/>
          <w:spacing w:val="-4"/>
          <w:sz w:val="24"/>
          <w:lang w:val="en-GB"/>
        </w:rPr>
        <w:t xml:space="preserve"> </w:t>
      </w:r>
      <w:r w:rsidRPr="00415594">
        <w:rPr>
          <w:i/>
          <w:sz w:val="24"/>
          <w:lang w:val="en-GB"/>
        </w:rPr>
        <w:t>most</w:t>
      </w:r>
      <w:r w:rsidRPr="00415594">
        <w:rPr>
          <w:i/>
          <w:spacing w:val="-4"/>
          <w:sz w:val="24"/>
          <w:lang w:val="en-GB"/>
        </w:rPr>
        <w:t xml:space="preserve"> </w:t>
      </w:r>
      <w:r w:rsidRPr="00415594">
        <w:rPr>
          <w:i/>
          <w:sz w:val="24"/>
          <w:lang w:val="en-GB"/>
        </w:rPr>
        <w:t>of</w:t>
      </w:r>
      <w:r w:rsidRPr="00415594">
        <w:rPr>
          <w:i/>
          <w:spacing w:val="-4"/>
          <w:sz w:val="24"/>
          <w:lang w:val="en-GB"/>
        </w:rPr>
        <w:t xml:space="preserve"> </w:t>
      </w:r>
      <w:r w:rsidRPr="00415594">
        <w:rPr>
          <w:i/>
          <w:sz w:val="24"/>
          <w:lang w:val="en-GB"/>
        </w:rPr>
        <w:t>the</w:t>
      </w:r>
      <w:r w:rsidRPr="00415594">
        <w:rPr>
          <w:i/>
          <w:spacing w:val="-4"/>
          <w:sz w:val="24"/>
          <w:lang w:val="en-GB"/>
        </w:rPr>
        <w:t xml:space="preserve"> </w:t>
      </w:r>
      <w:r w:rsidRPr="00415594">
        <w:rPr>
          <w:i/>
          <w:sz w:val="24"/>
          <w:lang w:val="en-GB"/>
        </w:rPr>
        <w:t>terms</w:t>
      </w:r>
      <w:r w:rsidRPr="00415594">
        <w:rPr>
          <w:i/>
          <w:spacing w:val="-1"/>
          <w:sz w:val="24"/>
          <w:lang w:val="en-GB"/>
        </w:rPr>
        <w:t xml:space="preserve"> </w:t>
      </w:r>
      <w:r w:rsidRPr="00415594">
        <w:rPr>
          <w:i/>
          <w:sz w:val="24"/>
          <w:lang w:val="en-GB"/>
        </w:rPr>
        <w:t>used</w:t>
      </w:r>
      <w:r w:rsidRPr="00415594">
        <w:rPr>
          <w:i/>
          <w:spacing w:val="-2"/>
          <w:sz w:val="24"/>
          <w:lang w:val="en-GB"/>
        </w:rPr>
        <w:t xml:space="preserve"> </w:t>
      </w:r>
      <w:r w:rsidRPr="00415594">
        <w:rPr>
          <w:i/>
          <w:sz w:val="24"/>
          <w:lang w:val="en-GB"/>
        </w:rPr>
        <w:t>in</w:t>
      </w:r>
      <w:r w:rsidRPr="00415594">
        <w:rPr>
          <w:i/>
          <w:spacing w:val="-2"/>
          <w:sz w:val="24"/>
          <w:lang w:val="en-GB"/>
        </w:rPr>
        <w:t xml:space="preserve"> </w:t>
      </w:r>
      <w:r w:rsidRPr="00415594">
        <w:rPr>
          <w:i/>
          <w:sz w:val="24"/>
          <w:lang w:val="en-GB"/>
        </w:rPr>
        <w:t>their</w:t>
      </w:r>
      <w:r w:rsidRPr="00415594">
        <w:rPr>
          <w:i/>
          <w:spacing w:val="-1"/>
          <w:sz w:val="24"/>
          <w:lang w:val="en-GB"/>
        </w:rPr>
        <w:t xml:space="preserve"> </w:t>
      </w:r>
      <w:r w:rsidRPr="00415594">
        <w:rPr>
          <w:i/>
          <w:sz w:val="24"/>
          <w:lang w:val="en-GB"/>
        </w:rPr>
        <w:t>speech</w:t>
      </w:r>
      <w:r w:rsidRPr="00415594">
        <w:rPr>
          <w:i/>
          <w:spacing w:val="-2"/>
          <w:sz w:val="24"/>
          <w:lang w:val="en-GB"/>
        </w:rPr>
        <w:t xml:space="preserve"> </w:t>
      </w:r>
      <w:r w:rsidRPr="00415594">
        <w:rPr>
          <w:i/>
          <w:sz w:val="24"/>
          <w:lang w:val="en-GB"/>
        </w:rPr>
        <w:t>are</w:t>
      </w:r>
      <w:r w:rsidR="00EB146C" w:rsidRPr="00415594">
        <w:rPr>
          <w:i/>
          <w:sz w:val="24"/>
          <w:lang w:val="en-GB"/>
        </w:rPr>
        <w:t xml:space="preserve"> </w:t>
      </w:r>
      <w:r w:rsidRPr="00415594">
        <w:rPr>
          <w:i/>
          <w:sz w:val="24"/>
          <w:lang w:val="en-GB"/>
        </w:rPr>
        <w:t>things</w:t>
      </w:r>
      <w:r w:rsidRPr="00415594">
        <w:rPr>
          <w:i/>
          <w:spacing w:val="-2"/>
          <w:sz w:val="24"/>
          <w:lang w:val="en-GB"/>
        </w:rPr>
        <w:t xml:space="preserve"> </w:t>
      </w:r>
      <w:r w:rsidRPr="00415594">
        <w:rPr>
          <w:i/>
          <w:sz w:val="24"/>
          <w:lang w:val="en-GB"/>
        </w:rPr>
        <w:t>related to</w:t>
      </w:r>
      <w:r w:rsidRPr="00415594">
        <w:rPr>
          <w:i/>
          <w:spacing w:val="-3"/>
          <w:sz w:val="24"/>
          <w:lang w:val="en-GB"/>
        </w:rPr>
        <w:t xml:space="preserve"> </w:t>
      </w:r>
      <w:r w:rsidRPr="00415594">
        <w:rPr>
          <w:i/>
          <w:sz w:val="24"/>
          <w:lang w:val="en-GB"/>
        </w:rPr>
        <w:t>school</w:t>
      </w:r>
      <w:r w:rsidRPr="00415594">
        <w:rPr>
          <w:i/>
          <w:spacing w:val="-5"/>
          <w:sz w:val="24"/>
          <w:lang w:val="en-GB"/>
        </w:rPr>
        <w:t xml:space="preserve"> </w:t>
      </w:r>
      <w:r w:rsidRPr="00415594">
        <w:rPr>
          <w:i/>
          <w:sz w:val="24"/>
          <w:lang w:val="en-GB"/>
        </w:rPr>
        <w:t>or</w:t>
      </w:r>
      <w:r w:rsidRPr="00415594">
        <w:rPr>
          <w:i/>
          <w:spacing w:val="-2"/>
          <w:sz w:val="24"/>
          <w:lang w:val="en-GB"/>
        </w:rPr>
        <w:t xml:space="preserve"> </w:t>
      </w:r>
      <w:r w:rsidRPr="00415594">
        <w:rPr>
          <w:i/>
          <w:sz w:val="24"/>
          <w:lang w:val="en-GB"/>
        </w:rPr>
        <w:t>that</w:t>
      </w:r>
      <w:r w:rsidRPr="00415594">
        <w:rPr>
          <w:i/>
          <w:spacing w:val="-5"/>
          <w:sz w:val="24"/>
          <w:lang w:val="en-GB"/>
        </w:rPr>
        <w:t xml:space="preserve"> </w:t>
      </w:r>
      <w:r w:rsidRPr="00415594">
        <w:rPr>
          <w:i/>
          <w:sz w:val="24"/>
          <w:lang w:val="en-GB"/>
        </w:rPr>
        <w:t>have</w:t>
      </w:r>
      <w:r w:rsidRPr="00415594">
        <w:rPr>
          <w:i/>
          <w:spacing w:val="-5"/>
          <w:sz w:val="24"/>
          <w:lang w:val="en-GB"/>
        </w:rPr>
        <w:t xml:space="preserve"> </w:t>
      </w:r>
      <w:r w:rsidRPr="00415594">
        <w:rPr>
          <w:i/>
          <w:sz w:val="24"/>
          <w:lang w:val="en-GB"/>
        </w:rPr>
        <w:t>happened</w:t>
      </w:r>
      <w:r w:rsidRPr="00415594">
        <w:rPr>
          <w:i/>
          <w:spacing w:val="-3"/>
          <w:sz w:val="24"/>
          <w:lang w:val="en-GB"/>
        </w:rPr>
        <w:t xml:space="preserve"> </w:t>
      </w:r>
      <w:r w:rsidRPr="00415594">
        <w:rPr>
          <w:i/>
          <w:sz w:val="24"/>
          <w:lang w:val="en-GB"/>
        </w:rPr>
        <w:t>in</w:t>
      </w:r>
      <w:r w:rsidRPr="00415594">
        <w:rPr>
          <w:i/>
          <w:spacing w:val="-3"/>
          <w:sz w:val="24"/>
          <w:lang w:val="en-GB"/>
        </w:rPr>
        <w:t xml:space="preserve"> </w:t>
      </w:r>
      <w:r w:rsidRPr="00415594">
        <w:rPr>
          <w:i/>
          <w:sz w:val="24"/>
          <w:lang w:val="en-GB"/>
        </w:rPr>
        <w:t>school.</w:t>
      </w:r>
      <w:r w:rsidRPr="00415594">
        <w:rPr>
          <w:i/>
          <w:spacing w:val="-3"/>
          <w:sz w:val="24"/>
          <w:lang w:val="en-GB"/>
        </w:rPr>
        <w:t xml:space="preserve"> </w:t>
      </w:r>
      <w:proofErr w:type="gramStart"/>
      <w:r w:rsidRPr="00415594">
        <w:rPr>
          <w:i/>
          <w:sz w:val="24"/>
          <w:lang w:val="en-GB"/>
        </w:rPr>
        <w:t>So</w:t>
      </w:r>
      <w:proofErr w:type="gramEnd"/>
      <w:r w:rsidRPr="00415594">
        <w:rPr>
          <w:i/>
          <w:spacing w:val="-3"/>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feel</w:t>
      </w:r>
      <w:r w:rsidRPr="00415594">
        <w:rPr>
          <w:i/>
          <w:spacing w:val="-5"/>
          <w:sz w:val="24"/>
          <w:lang w:val="en-GB"/>
        </w:rPr>
        <w:t xml:space="preserve"> </w:t>
      </w:r>
      <w:r w:rsidRPr="00415594">
        <w:rPr>
          <w:i/>
          <w:sz w:val="24"/>
          <w:lang w:val="en-GB"/>
        </w:rPr>
        <w:t>that it’s</w:t>
      </w:r>
      <w:r w:rsidRPr="00415594">
        <w:rPr>
          <w:i/>
          <w:spacing w:val="-2"/>
          <w:sz w:val="24"/>
          <w:lang w:val="en-GB"/>
        </w:rPr>
        <w:t xml:space="preserve"> </w:t>
      </w:r>
      <w:r w:rsidRPr="00415594">
        <w:rPr>
          <w:i/>
          <w:sz w:val="24"/>
          <w:lang w:val="en-GB"/>
        </w:rPr>
        <w:t>more convenient to use English</w:t>
      </w:r>
      <w:r w:rsidRPr="00415594">
        <w:rPr>
          <w:sz w:val="24"/>
          <w:lang w:val="en-GB"/>
        </w:rPr>
        <w:t>.’ (Lines 32-36)</w:t>
      </w:r>
    </w:p>
    <w:p w14:paraId="6023CC51" w14:textId="77777777" w:rsidR="00EB146C" w:rsidRPr="00415594" w:rsidRDefault="00EB146C" w:rsidP="004B2B7A">
      <w:pPr>
        <w:pStyle w:val="BodyText"/>
        <w:rPr>
          <w:lang w:val="en-GB"/>
        </w:rPr>
      </w:pPr>
    </w:p>
    <w:p w14:paraId="1CB449AC" w14:textId="7F664508" w:rsidR="00F33EA0" w:rsidRPr="00415594" w:rsidRDefault="00E6356B" w:rsidP="004B2B7A">
      <w:pPr>
        <w:pStyle w:val="BodyText"/>
        <w:rPr>
          <w:lang w:val="en-GB"/>
        </w:rPr>
      </w:pPr>
      <w:r w:rsidRPr="00415594">
        <w:rPr>
          <w:lang w:val="en-GB"/>
        </w:rPr>
        <w:t>The</w:t>
      </w:r>
      <w:r w:rsidRPr="00415594">
        <w:rPr>
          <w:spacing w:val="-3"/>
          <w:lang w:val="en-GB"/>
        </w:rPr>
        <w:t xml:space="preserve"> </w:t>
      </w:r>
      <w:r w:rsidRPr="00415594">
        <w:rPr>
          <w:lang w:val="en-GB"/>
        </w:rPr>
        <w:t>contradiction</w:t>
      </w:r>
      <w:r w:rsidRPr="00415594">
        <w:rPr>
          <w:spacing w:val="-1"/>
          <w:lang w:val="en-GB"/>
        </w:rPr>
        <w:t xml:space="preserve"> </w:t>
      </w:r>
      <w:r w:rsidRPr="00415594">
        <w:rPr>
          <w:lang w:val="en-GB"/>
        </w:rPr>
        <w:t>between</w:t>
      </w:r>
      <w:r w:rsidRPr="00415594">
        <w:rPr>
          <w:spacing w:val="-1"/>
          <w:lang w:val="en-GB"/>
        </w:rPr>
        <w:t xml:space="preserve"> </w:t>
      </w:r>
      <w:r w:rsidRPr="00415594">
        <w:rPr>
          <w:lang w:val="en-GB"/>
        </w:rPr>
        <w:t>Sara’s desire to</w:t>
      </w:r>
      <w:r w:rsidRPr="00415594">
        <w:rPr>
          <w:spacing w:val="-1"/>
          <w:lang w:val="en-GB"/>
        </w:rPr>
        <w:t xml:space="preserve"> </w:t>
      </w:r>
      <w:r w:rsidRPr="00415594">
        <w:rPr>
          <w:lang w:val="en-GB"/>
        </w:rPr>
        <w:t>promote her</w:t>
      </w:r>
      <w:r w:rsidRPr="00415594">
        <w:rPr>
          <w:spacing w:val="-1"/>
          <w:lang w:val="en-GB"/>
        </w:rPr>
        <w:t xml:space="preserve"> </w:t>
      </w:r>
      <w:r w:rsidRPr="00415594">
        <w:rPr>
          <w:lang w:val="en-GB"/>
        </w:rPr>
        <w:t>children’s bilingualism and</w:t>
      </w:r>
      <w:r w:rsidRPr="00415594">
        <w:rPr>
          <w:spacing w:val="-1"/>
          <w:lang w:val="en-GB"/>
        </w:rPr>
        <w:t xml:space="preserve"> </w:t>
      </w:r>
      <w:r w:rsidRPr="00415594">
        <w:rPr>
          <w:lang w:val="en-GB"/>
        </w:rPr>
        <w:t>her low expectation of her children’s ability in Arabic may reduce her determination to develop her children’s Arabic skills (Nakamura, 2016). This shows that Sara felt she needed</w:t>
      </w:r>
      <w:r w:rsidRPr="00415594">
        <w:rPr>
          <w:spacing w:val="-1"/>
          <w:lang w:val="en-GB"/>
        </w:rPr>
        <w:t xml:space="preserve"> </w:t>
      </w:r>
      <w:r w:rsidRPr="00415594">
        <w:rPr>
          <w:lang w:val="en-GB"/>
        </w:rPr>
        <w:t>to</w:t>
      </w:r>
      <w:r w:rsidRPr="00415594">
        <w:rPr>
          <w:spacing w:val="-1"/>
          <w:lang w:val="en-GB"/>
        </w:rPr>
        <w:t xml:space="preserve"> </w:t>
      </w:r>
      <w:r w:rsidRPr="00415594">
        <w:rPr>
          <w:lang w:val="en-GB"/>
        </w:rPr>
        <w:t>use English</w:t>
      </w:r>
      <w:r w:rsidRPr="00415594">
        <w:rPr>
          <w:spacing w:val="-1"/>
          <w:lang w:val="en-GB"/>
        </w:rPr>
        <w:t xml:space="preserve"> </w:t>
      </w:r>
      <w:r w:rsidRPr="00415594">
        <w:rPr>
          <w:lang w:val="en-GB"/>
        </w:rPr>
        <w:t>in</w:t>
      </w:r>
      <w:r w:rsidRPr="00415594">
        <w:rPr>
          <w:spacing w:val="-1"/>
          <w:lang w:val="en-GB"/>
        </w:rPr>
        <w:t xml:space="preserve"> </w:t>
      </w:r>
      <w:r w:rsidRPr="00415594">
        <w:rPr>
          <w:lang w:val="en-GB"/>
        </w:rPr>
        <w:t>order</w:t>
      </w:r>
      <w:r w:rsidRPr="00415594">
        <w:rPr>
          <w:spacing w:val="-1"/>
          <w:lang w:val="en-GB"/>
        </w:rPr>
        <w:t xml:space="preserve"> </w:t>
      </w:r>
      <w:r w:rsidRPr="00415594">
        <w:rPr>
          <w:lang w:val="en-GB"/>
        </w:rPr>
        <w:t>to</w:t>
      </w:r>
      <w:r w:rsidRPr="00415594">
        <w:rPr>
          <w:spacing w:val="-1"/>
          <w:lang w:val="en-GB"/>
        </w:rPr>
        <w:t xml:space="preserve"> </w:t>
      </w:r>
      <w:r w:rsidRPr="00415594">
        <w:rPr>
          <w:lang w:val="en-GB"/>
        </w:rPr>
        <w:t>accommodate and keep</w:t>
      </w:r>
      <w:r w:rsidR="0025043B" w:rsidRPr="00415594">
        <w:rPr>
          <w:lang w:val="en-GB"/>
        </w:rPr>
        <w:t xml:space="preserve"> a</w:t>
      </w:r>
      <w:r w:rsidRPr="00415594">
        <w:rPr>
          <w:spacing w:val="-1"/>
          <w:lang w:val="en-GB"/>
        </w:rPr>
        <w:t xml:space="preserve"> </w:t>
      </w:r>
      <w:r w:rsidRPr="00415594">
        <w:rPr>
          <w:lang w:val="en-GB"/>
        </w:rPr>
        <w:t>strong</w:t>
      </w:r>
      <w:r w:rsidRPr="00415594">
        <w:rPr>
          <w:spacing w:val="-1"/>
          <w:lang w:val="en-GB"/>
        </w:rPr>
        <w:t xml:space="preserve"> </w:t>
      </w:r>
      <w:r w:rsidRPr="00415594">
        <w:rPr>
          <w:lang w:val="en-GB"/>
        </w:rPr>
        <w:t>bond</w:t>
      </w:r>
      <w:r w:rsidRPr="00415594">
        <w:rPr>
          <w:spacing w:val="-1"/>
          <w:lang w:val="en-GB"/>
        </w:rPr>
        <w:t xml:space="preserve"> </w:t>
      </w:r>
      <w:r w:rsidRPr="00415594">
        <w:rPr>
          <w:lang w:val="en-GB"/>
        </w:rPr>
        <w:t>with</w:t>
      </w:r>
      <w:r w:rsidRPr="00415594">
        <w:rPr>
          <w:spacing w:val="-1"/>
          <w:lang w:val="en-GB"/>
        </w:rPr>
        <w:t xml:space="preserve"> </w:t>
      </w:r>
      <w:r w:rsidRPr="00415594">
        <w:rPr>
          <w:lang w:val="en-GB"/>
        </w:rPr>
        <w:t>her children (Fogle,</w:t>
      </w:r>
      <w:r w:rsidRPr="00415594">
        <w:rPr>
          <w:spacing w:val="-4"/>
          <w:lang w:val="en-GB"/>
        </w:rPr>
        <w:t xml:space="preserve"> </w:t>
      </w:r>
      <w:r w:rsidRPr="00415594">
        <w:rPr>
          <w:lang w:val="en-GB"/>
        </w:rPr>
        <w:t>2012;</w:t>
      </w:r>
      <w:r w:rsidRPr="00415594">
        <w:rPr>
          <w:spacing w:val="-6"/>
          <w:lang w:val="en-GB"/>
        </w:rPr>
        <w:t xml:space="preserve"> </w:t>
      </w:r>
      <w:r w:rsidRPr="00415594">
        <w:rPr>
          <w:lang w:val="en-GB"/>
        </w:rPr>
        <w:t>King &amp;</w:t>
      </w:r>
      <w:r w:rsidRPr="00415594">
        <w:rPr>
          <w:spacing w:val="-1"/>
          <w:lang w:val="en-GB"/>
        </w:rPr>
        <w:t xml:space="preserve"> </w:t>
      </w:r>
      <w:r w:rsidRPr="00415594">
        <w:rPr>
          <w:lang w:val="en-GB"/>
        </w:rPr>
        <w:t>Logan-Terry,</w:t>
      </w:r>
      <w:r w:rsidRPr="00415594">
        <w:rPr>
          <w:spacing w:val="-4"/>
          <w:lang w:val="en-GB"/>
        </w:rPr>
        <w:t xml:space="preserve"> </w:t>
      </w:r>
      <w:r w:rsidRPr="00415594">
        <w:rPr>
          <w:lang w:val="en-GB"/>
        </w:rPr>
        <w:t>2008),</w:t>
      </w:r>
      <w:r w:rsidRPr="00415594">
        <w:rPr>
          <w:spacing w:val="-4"/>
          <w:lang w:val="en-GB"/>
        </w:rPr>
        <w:t xml:space="preserve"> </w:t>
      </w:r>
      <w:r w:rsidRPr="00415594">
        <w:rPr>
          <w:lang w:val="en-GB"/>
        </w:rPr>
        <w:t>as</w:t>
      </w:r>
      <w:r w:rsidRPr="00415594">
        <w:rPr>
          <w:spacing w:val="-3"/>
          <w:lang w:val="en-GB"/>
        </w:rPr>
        <w:t xml:space="preserve"> </w:t>
      </w:r>
      <w:r w:rsidRPr="00415594">
        <w:rPr>
          <w:lang w:val="en-GB"/>
        </w:rPr>
        <w:t>her children were influenced by the language used in school. She also justified her use of codeswitching between English and Arabic by saying that her children found English easier to understand: ‘</w:t>
      </w:r>
      <w:r w:rsidRPr="00415594">
        <w:rPr>
          <w:i/>
          <w:lang w:val="en-GB"/>
        </w:rPr>
        <w:t xml:space="preserve">I </w:t>
      </w:r>
      <w:r w:rsidRPr="00415594">
        <w:rPr>
          <w:i/>
          <w:lang w:val="en-GB"/>
        </w:rPr>
        <w:lastRenderedPageBreak/>
        <w:t>just use English, because they understand it straight away</w:t>
      </w:r>
      <w:r w:rsidRPr="00415594">
        <w:rPr>
          <w:lang w:val="en-GB"/>
        </w:rPr>
        <w:t>’ (Lines 211-212). For example, when Hisham and his mother talked about the homework, Sara started by using Arabic then codeswitched using the school related word ‘</w:t>
      </w:r>
      <w:r w:rsidRPr="00415594">
        <w:rPr>
          <w:i/>
          <w:lang w:val="en-GB"/>
        </w:rPr>
        <w:t>homework</w:t>
      </w:r>
      <w:r w:rsidRPr="00415594">
        <w:rPr>
          <w:lang w:val="en-GB"/>
        </w:rPr>
        <w:t>’:</w:t>
      </w:r>
    </w:p>
    <w:p w14:paraId="4B7B01CF" w14:textId="77777777" w:rsidR="00F33EA0" w:rsidRPr="00415594" w:rsidRDefault="00F33EA0" w:rsidP="004B2B7A">
      <w:pPr>
        <w:pStyle w:val="BodyText"/>
        <w:rPr>
          <w:lang w:val="en-GB"/>
        </w:rPr>
      </w:pPr>
    </w:p>
    <w:tbl>
      <w:tblPr>
        <w:tblW w:w="0" w:type="auto"/>
        <w:tblInd w:w="698" w:type="dxa"/>
        <w:tblLayout w:type="fixed"/>
        <w:tblCellMar>
          <w:left w:w="0" w:type="dxa"/>
          <w:right w:w="0" w:type="dxa"/>
        </w:tblCellMar>
        <w:tblLook w:val="01E0" w:firstRow="1" w:lastRow="1" w:firstColumn="1" w:lastColumn="1" w:noHBand="0" w:noVBand="0"/>
      </w:tblPr>
      <w:tblGrid>
        <w:gridCol w:w="728"/>
        <w:gridCol w:w="1431"/>
        <w:gridCol w:w="6062"/>
      </w:tblGrid>
      <w:tr w:rsidR="0005216A" w:rsidRPr="00425193" w14:paraId="21F3678F" w14:textId="77777777">
        <w:trPr>
          <w:trHeight w:val="420"/>
        </w:trPr>
        <w:tc>
          <w:tcPr>
            <w:tcW w:w="728" w:type="dxa"/>
          </w:tcPr>
          <w:p w14:paraId="49013020" w14:textId="77777777" w:rsidR="00F33EA0" w:rsidRPr="00415594" w:rsidRDefault="00E6356B">
            <w:pPr>
              <w:pStyle w:val="TableParagraph"/>
              <w:spacing w:line="266" w:lineRule="exact"/>
              <w:ind w:left="50"/>
              <w:rPr>
                <w:sz w:val="24"/>
                <w:lang w:val="en-GB"/>
              </w:rPr>
            </w:pPr>
            <w:r w:rsidRPr="00415594">
              <w:rPr>
                <w:spacing w:val="-5"/>
                <w:sz w:val="24"/>
                <w:lang w:val="en-GB"/>
              </w:rPr>
              <w:t>273</w:t>
            </w:r>
          </w:p>
        </w:tc>
        <w:tc>
          <w:tcPr>
            <w:tcW w:w="1431" w:type="dxa"/>
          </w:tcPr>
          <w:p w14:paraId="4DA011DE" w14:textId="77777777" w:rsidR="00F33EA0" w:rsidRPr="00415594" w:rsidRDefault="00E6356B">
            <w:pPr>
              <w:pStyle w:val="TableParagraph"/>
              <w:spacing w:line="266" w:lineRule="exact"/>
              <w:ind w:left="317"/>
              <w:rPr>
                <w:sz w:val="24"/>
                <w:lang w:val="en-GB"/>
              </w:rPr>
            </w:pPr>
            <w:r w:rsidRPr="00415594">
              <w:rPr>
                <w:spacing w:val="-2"/>
                <w:sz w:val="24"/>
                <w:lang w:val="en-GB"/>
              </w:rPr>
              <w:t>Hisham:</w:t>
            </w:r>
          </w:p>
        </w:tc>
        <w:tc>
          <w:tcPr>
            <w:tcW w:w="6062" w:type="dxa"/>
          </w:tcPr>
          <w:p w14:paraId="10DA4E1D" w14:textId="77777777" w:rsidR="00F33EA0" w:rsidRPr="00415594" w:rsidRDefault="00E6356B">
            <w:pPr>
              <w:pStyle w:val="TableParagraph"/>
              <w:spacing w:line="266" w:lineRule="exact"/>
              <w:ind w:left="301"/>
              <w:rPr>
                <w:sz w:val="24"/>
                <w:lang w:val="en-GB"/>
              </w:rPr>
            </w:pPr>
            <w:r w:rsidRPr="00415594">
              <w:rPr>
                <w:b/>
                <w:i/>
                <w:sz w:val="24"/>
                <w:lang w:val="en-GB"/>
              </w:rPr>
              <w:t>I don't</w:t>
            </w:r>
            <w:r w:rsidRPr="00415594">
              <w:rPr>
                <w:b/>
                <w:i/>
                <w:spacing w:val="-2"/>
                <w:sz w:val="24"/>
                <w:lang w:val="en-GB"/>
              </w:rPr>
              <w:t xml:space="preserve"> </w:t>
            </w:r>
            <w:r w:rsidRPr="00415594">
              <w:rPr>
                <w:b/>
                <w:i/>
                <w:sz w:val="24"/>
                <w:lang w:val="en-GB"/>
              </w:rPr>
              <w:t>I didn’t</w:t>
            </w:r>
            <w:r w:rsidRPr="00415594">
              <w:rPr>
                <w:b/>
                <w:i/>
                <w:spacing w:val="-2"/>
                <w:sz w:val="24"/>
                <w:lang w:val="en-GB"/>
              </w:rPr>
              <w:t xml:space="preserve"> </w:t>
            </w:r>
            <w:r w:rsidRPr="00415594">
              <w:rPr>
                <w:b/>
                <w:i/>
                <w:sz w:val="24"/>
                <w:lang w:val="en-GB"/>
              </w:rPr>
              <w:t>bring</w:t>
            </w:r>
            <w:r w:rsidRPr="00415594">
              <w:rPr>
                <w:b/>
                <w:i/>
                <w:spacing w:val="-1"/>
                <w:sz w:val="24"/>
                <w:lang w:val="en-GB"/>
              </w:rPr>
              <w:t xml:space="preserve"> </w:t>
            </w:r>
            <w:r w:rsidRPr="00415594">
              <w:rPr>
                <w:b/>
                <w:i/>
                <w:sz w:val="24"/>
                <w:lang w:val="en-GB"/>
              </w:rPr>
              <w:t>a</w:t>
            </w:r>
            <w:r w:rsidRPr="00415594">
              <w:rPr>
                <w:b/>
                <w:i/>
                <w:spacing w:val="1"/>
                <w:sz w:val="24"/>
                <w:lang w:val="en-GB"/>
              </w:rPr>
              <w:t xml:space="preserve"> </w:t>
            </w:r>
            <w:r w:rsidRPr="00415594">
              <w:rPr>
                <w:sz w:val="24"/>
                <w:lang w:val="en-GB"/>
              </w:rPr>
              <w:t xml:space="preserve">qesssah </w:t>
            </w:r>
            <w:r w:rsidRPr="00415594">
              <w:rPr>
                <w:spacing w:val="-10"/>
                <w:sz w:val="24"/>
                <w:lang w:val="en-GB"/>
              </w:rPr>
              <w:t>∆</w:t>
            </w:r>
          </w:p>
        </w:tc>
      </w:tr>
      <w:tr w:rsidR="0005216A" w:rsidRPr="00425193" w14:paraId="38D4C974" w14:textId="77777777">
        <w:trPr>
          <w:trHeight w:val="575"/>
        </w:trPr>
        <w:tc>
          <w:tcPr>
            <w:tcW w:w="728" w:type="dxa"/>
          </w:tcPr>
          <w:p w14:paraId="11D89532" w14:textId="77777777" w:rsidR="00F33EA0" w:rsidRPr="00415594" w:rsidRDefault="00F33EA0">
            <w:pPr>
              <w:pStyle w:val="TableParagraph"/>
              <w:rPr>
                <w:sz w:val="24"/>
                <w:lang w:val="en-GB"/>
              </w:rPr>
            </w:pPr>
          </w:p>
        </w:tc>
        <w:tc>
          <w:tcPr>
            <w:tcW w:w="1431" w:type="dxa"/>
          </w:tcPr>
          <w:p w14:paraId="3CE05424" w14:textId="77777777" w:rsidR="00F33EA0" w:rsidRPr="00415594" w:rsidRDefault="00E6356B">
            <w:pPr>
              <w:pStyle w:val="TableParagraph"/>
              <w:spacing w:before="144"/>
              <w:ind w:left="317"/>
              <w:rPr>
                <w:sz w:val="24"/>
                <w:lang w:val="en-GB"/>
              </w:rPr>
            </w:pPr>
            <w:r w:rsidRPr="00415594">
              <w:rPr>
                <w:spacing w:val="-4"/>
                <w:sz w:val="24"/>
                <w:lang w:val="en-GB"/>
              </w:rPr>
              <w:t>%tra</w:t>
            </w:r>
          </w:p>
        </w:tc>
        <w:tc>
          <w:tcPr>
            <w:tcW w:w="6062" w:type="dxa"/>
          </w:tcPr>
          <w:p w14:paraId="0508ACAB" w14:textId="77777777" w:rsidR="00F33EA0" w:rsidRPr="00415594" w:rsidRDefault="00E6356B">
            <w:pPr>
              <w:pStyle w:val="TableParagraph"/>
              <w:spacing w:before="144"/>
              <w:ind w:left="301"/>
              <w:rPr>
                <w:i/>
                <w:sz w:val="24"/>
                <w:lang w:val="en-GB"/>
              </w:rPr>
            </w:pPr>
            <w:r w:rsidRPr="00415594">
              <w:rPr>
                <w:i/>
                <w:sz w:val="24"/>
                <w:lang w:val="en-GB"/>
              </w:rPr>
              <w:t>I</w:t>
            </w:r>
            <w:r w:rsidRPr="00415594">
              <w:rPr>
                <w:i/>
                <w:spacing w:val="-1"/>
                <w:sz w:val="24"/>
                <w:lang w:val="en-GB"/>
              </w:rPr>
              <w:t xml:space="preserve"> </w:t>
            </w:r>
            <w:r w:rsidRPr="00415594">
              <w:rPr>
                <w:i/>
                <w:sz w:val="24"/>
                <w:lang w:val="en-GB"/>
              </w:rPr>
              <w:t>don't</w:t>
            </w:r>
            <w:r w:rsidRPr="00415594">
              <w:rPr>
                <w:i/>
                <w:spacing w:val="-3"/>
                <w:sz w:val="24"/>
                <w:lang w:val="en-GB"/>
              </w:rPr>
              <w:t xml:space="preserve"> </w:t>
            </w:r>
            <w:r w:rsidRPr="00415594">
              <w:rPr>
                <w:i/>
                <w:sz w:val="24"/>
                <w:lang w:val="en-GB"/>
              </w:rPr>
              <w:t>I</w:t>
            </w:r>
            <w:r w:rsidRPr="00415594">
              <w:rPr>
                <w:i/>
                <w:spacing w:val="-1"/>
                <w:sz w:val="24"/>
                <w:lang w:val="en-GB"/>
              </w:rPr>
              <w:t xml:space="preserve"> </w:t>
            </w:r>
            <w:r w:rsidRPr="00415594">
              <w:rPr>
                <w:i/>
                <w:sz w:val="24"/>
                <w:lang w:val="en-GB"/>
              </w:rPr>
              <w:t>didn’t</w:t>
            </w:r>
            <w:r w:rsidRPr="00415594">
              <w:rPr>
                <w:i/>
                <w:spacing w:val="-3"/>
                <w:sz w:val="24"/>
                <w:lang w:val="en-GB"/>
              </w:rPr>
              <w:t xml:space="preserve"> </w:t>
            </w:r>
            <w:r w:rsidRPr="00415594">
              <w:rPr>
                <w:i/>
                <w:sz w:val="24"/>
                <w:lang w:val="en-GB"/>
              </w:rPr>
              <w:t>bring</w:t>
            </w:r>
            <w:r w:rsidRPr="00415594">
              <w:rPr>
                <w:i/>
                <w:spacing w:val="-1"/>
                <w:sz w:val="24"/>
                <w:lang w:val="en-GB"/>
              </w:rPr>
              <w:t xml:space="preserve"> </w:t>
            </w:r>
            <w:r w:rsidRPr="00415594">
              <w:rPr>
                <w:i/>
                <w:sz w:val="24"/>
                <w:lang w:val="en-GB"/>
              </w:rPr>
              <w:t xml:space="preserve">a </w:t>
            </w:r>
            <w:r w:rsidRPr="00415594">
              <w:rPr>
                <w:i/>
                <w:spacing w:val="-2"/>
                <w:sz w:val="24"/>
                <w:lang w:val="en-GB"/>
              </w:rPr>
              <w:t>story</w:t>
            </w:r>
          </w:p>
        </w:tc>
      </w:tr>
      <w:tr w:rsidR="0005216A" w:rsidRPr="00425193" w14:paraId="1DB35D5A" w14:textId="77777777">
        <w:trPr>
          <w:trHeight w:val="575"/>
        </w:trPr>
        <w:tc>
          <w:tcPr>
            <w:tcW w:w="728" w:type="dxa"/>
          </w:tcPr>
          <w:p w14:paraId="56413CDC" w14:textId="77777777" w:rsidR="00F33EA0" w:rsidRPr="00415594" w:rsidRDefault="00E6356B">
            <w:pPr>
              <w:pStyle w:val="TableParagraph"/>
              <w:spacing w:before="144"/>
              <w:ind w:left="50"/>
              <w:rPr>
                <w:sz w:val="24"/>
                <w:lang w:val="en-GB"/>
              </w:rPr>
            </w:pPr>
            <w:r w:rsidRPr="00415594">
              <w:rPr>
                <w:spacing w:val="-5"/>
                <w:sz w:val="24"/>
                <w:lang w:val="en-GB"/>
              </w:rPr>
              <w:t>274</w:t>
            </w:r>
          </w:p>
        </w:tc>
        <w:tc>
          <w:tcPr>
            <w:tcW w:w="1431" w:type="dxa"/>
          </w:tcPr>
          <w:p w14:paraId="1FC895F8" w14:textId="77777777" w:rsidR="00F33EA0" w:rsidRPr="00415594" w:rsidRDefault="00E6356B">
            <w:pPr>
              <w:pStyle w:val="TableParagraph"/>
              <w:spacing w:before="144"/>
              <w:ind w:left="317"/>
              <w:rPr>
                <w:sz w:val="24"/>
                <w:lang w:val="en-GB"/>
              </w:rPr>
            </w:pPr>
            <w:r w:rsidRPr="00415594">
              <w:rPr>
                <w:spacing w:val="-2"/>
                <w:sz w:val="24"/>
                <w:lang w:val="en-GB"/>
              </w:rPr>
              <w:t>Sara:</w:t>
            </w:r>
          </w:p>
        </w:tc>
        <w:tc>
          <w:tcPr>
            <w:tcW w:w="6062" w:type="dxa"/>
          </w:tcPr>
          <w:p w14:paraId="6D2E20F6" w14:textId="77777777" w:rsidR="00F33EA0" w:rsidRPr="00415594" w:rsidRDefault="00E6356B">
            <w:pPr>
              <w:pStyle w:val="TableParagraph"/>
              <w:spacing w:before="144"/>
              <w:ind w:left="301"/>
              <w:rPr>
                <w:sz w:val="24"/>
                <w:lang w:val="en-GB"/>
              </w:rPr>
            </w:pPr>
            <w:r w:rsidRPr="00415594">
              <w:rPr>
                <w:sz w:val="24"/>
                <w:lang w:val="en-GB"/>
              </w:rPr>
              <w:t>laish?</w:t>
            </w:r>
            <w:r w:rsidRPr="00415594">
              <w:rPr>
                <w:spacing w:val="-3"/>
                <w:sz w:val="24"/>
                <w:lang w:val="en-GB"/>
              </w:rPr>
              <w:t xml:space="preserve"> </w:t>
            </w:r>
            <w:r w:rsidRPr="00415594">
              <w:rPr>
                <w:spacing w:val="-10"/>
                <w:sz w:val="24"/>
                <w:lang w:val="en-GB"/>
              </w:rPr>
              <w:t>°</w:t>
            </w:r>
          </w:p>
        </w:tc>
      </w:tr>
      <w:tr w:rsidR="0005216A" w:rsidRPr="00425193" w14:paraId="23C62081" w14:textId="77777777">
        <w:trPr>
          <w:trHeight w:val="572"/>
        </w:trPr>
        <w:tc>
          <w:tcPr>
            <w:tcW w:w="728" w:type="dxa"/>
          </w:tcPr>
          <w:p w14:paraId="05111366" w14:textId="77777777" w:rsidR="00F33EA0" w:rsidRPr="00415594" w:rsidRDefault="00F33EA0">
            <w:pPr>
              <w:pStyle w:val="TableParagraph"/>
              <w:rPr>
                <w:sz w:val="24"/>
                <w:lang w:val="en-GB"/>
              </w:rPr>
            </w:pPr>
          </w:p>
        </w:tc>
        <w:tc>
          <w:tcPr>
            <w:tcW w:w="1431" w:type="dxa"/>
          </w:tcPr>
          <w:p w14:paraId="7B21F164" w14:textId="77777777" w:rsidR="00F33EA0" w:rsidRPr="00415594" w:rsidRDefault="00E6356B">
            <w:pPr>
              <w:pStyle w:val="TableParagraph"/>
              <w:spacing w:before="144"/>
              <w:ind w:left="317"/>
              <w:rPr>
                <w:sz w:val="24"/>
                <w:lang w:val="en-GB"/>
              </w:rPr>
            </w:pPr>
            <w:r w:rsidRPr="00415594">
              <w:rPr>
                <w:spacing w:val="-4"/>
                <w:sz w:val="24"/>
                <w:lang w:val="en-GB"/>
              </w:rPr>
              <w:t>%tra</w:t>
            </w:r>
          </w:p>
        </w:tc>
        <w:tc>
          <w:tcPr>
            <w:tcW w:w="6062" w:type="dxa"/>
          </w:tcPr>
          <w:p w14:paraId="60367227" w14:textId="77777777" w:rsidR="00F33EA0" w:rsidRPr="00415594" w:rsidRDefault="00E6356B">
            <w:pPr>
              <w:pStyle w:val="TableParagraph"/>
              <w:spacing w:before="144"/>
              <w:ind w:left="301"/>
              <w:rPr>
                <w:i/>
                <w:sz w:val="24"/>
                <w:lang w:val="en-GB"/>
              </w:rPr>
            </w:pPr>
            <w:r w:rsidRPr="00415594">
              <w:rPr>
                <w:i/>
                <w:spacing w:val="-4"/>
                <w:sz w:val="24"/>
                <w:lang w:val="en-GB"/>
              </w:rPr>
              <w:t>why?</w:t>
            </w:r>
          </w:p>
        </w:tc>
      </w:tr>
      <w:tr w:rsidR="0005216A" w:rsidRPr="00425193" w14:paraId="49488B8C" w14:textId="77777777">
        <w:trPr>
          <w:trHeight w:val="572"/>
        </w:trPr>
        <w:tc>
          <w:tcPr>
            <w:tcW w:w="728" w:type="dxa"/>
          </w:tcPr>
          <w:p w14:paraId="02D9C2A5" w14:textId="77777777" w:rsidR="00F33EA0" w:rsidRPr="00415594" w:rsidRDefault="00E6356B">
            <w:pPr>
              <w:pStyle w:val="TableParagraph"/>
              <w:spacing w:before="142"/>
              <w:ind w:left="50"/>
              <w:rPr>
                <w:sz w:val="24"/>
                <w:lang w:val="en-GB"/>
              </w:rPr>
            </w:pPr>
            <w:r w:rsidRPr="00415594">
              <w:rPr>
                <w:spacing w:val="-5"/>
                <w:sz w:val="24"/>
                <w:lang w:val="en-GB"/>
              </w:rPr>
              <w:t>275</w:t>
            </w:r>
          </w:p>
        </w:tc>
        <w:tc>
          <w:tcPr>
            <w:tcW w:w="1431" w:type="dxa"/>
          </w:tcPr>
          <w:p w14:paraId="770CD5E2" w14:textId="77777777" w:rsidR="00F33EA0" w:rsidRPr="00415594" w:rsidRDefault="00E6356B">
            <w:pPr>
              <w:pStyle w:val="TableParagraph"/>
              <w:spacing w:before="142"/>
              <w:ind w:left="317"/>
              <w:rPr>
                <w:sz w:val="24"/>
                <w:lang w:val="en-GB"/>
              </w:rPr>
            </w:pPr>
            <w:r w:rsidRPr="00415594">
              <w:rPr>
                <w:spacing w:val="-2"/>
                <w:sz w:val="24"/>
                <w:lang w:val="en-GB"/>
              </w:rPr>
              <w:t>Hisham:</w:t>
            </w:r>
          </w:p>
        </w:tc>
        <w:tc>
          <w:tcPr>
            <w:tcW w:w="6062" w:type="dxa"/>
          </w:tcPr>
          <w:p w14:paraId="427623CF" w14:textId="77777777" w:rsidR="00F33EA0" w:rsidRPr="00415594" w:rsidRDefault="00E6356B">
            <w:pPr>
              <w:pStyle w:val="TableParagraph"/>
              <w:spacing w:before="142"/>
              <w:ind w:left="301"/>
              <w:rPr>
                <w:b/>
                <w:i/>
                <w:sz w:val="24"/>
                <w:lang w:val="en-GB"/>
              </w:rPr>
            </w:pPr>
            <w:proofErr w:type="gramStart"/>
            <w:r w:rsidRPr="00415594">
              <w:rPr>
                <w:b/>
                <w:sz w:val="24"/>
                <w:lang w:val="en-GB"/>
              </w:rPr>
              <w:t>Actually</w:t>
            </w:r>
            <w:proofErr w:type="gramEnd"/>
            <w:r w:rsidRPr="00415594">
              <w:rPr>
                <w:b/>
                <w:spacing w:val="-3"/>
                <w:sz w:val="24"/>
                <w:lang w:val="en-GB"/>
              </w:rPr>
              <w:t xml:space="preserve"> </w:t>
            </w:r>
            <w:r w:rsidRPr="00415594">
              <w:rPr>
                <w:b/>
                <w:i/>
                <w:sz w:val="24"/>
                <w:lang w:val="en-GB"/>
              </w:rPr>
              <w:t>I</w:t>
            </w:r>
            <w:r w:rsidRPr="00415594">
              <w:rPr>
                <w:b/>
                <w:i/>
                <w:spacing w:val="-2"/>
                <w:sz w:val="24"/>
                <w:lang w:val="en-GB"/>
              </w:rPr>
              <w:t xml:space="preserve"> </w:t>
            </w:r>
            <w:r w:rsidRPr="00415594">
              <w:rPr>
                <w:b/>
                <w:i/>
                <w:sz w:val="24"/>
                <w:lang w:val="en-GB"/>
              </w:rPr>
              <w:t>did</w:t>
            </w:r>
            <w:r w:rsidRPr="00415594">
              <w:rPr>
                <w:b/>
                <w:i/>
                <w:spacing w:val="-4"/>
                <w:sz w:val="24"/>
                <w:lang w:val="en-GB"/>
              </w:rPr>
              <w:t xml:space="preserve"> </w:t>
            </w:r>
            <w:r w:rsidRPr="00415594">
              <w:rPr>
                <w:b/>
                <w:i/>
                <w:sz w:val="24"/>
                <w:lang w:val="en-GB"/>
              </w:rPr>
              <w:t>I</w:t>
            </w:r>
            <w:r w:rsidRPr="00415594">
              <w:rPr>
                <w:b/>
                <w:i/>
                <w:spacing w:val="-2"/>
                <w:sz w:val="24"/>
                <w:lang w:val="en-GB"/>
              </w:rPr>
              <w:t xml:space="preserve"> </w:t>
            </w:r>
            <w:r w:rsidRPr="00415594">
              <w:rPr>
                <w:b/>
                <w:i/>
                <w:sz w:val="24"/>
                <w:lang w:val="en-GB"/>
              </w:rPr>
              <w:t>bring</w:t>
            </w:r>
            <w:r w:rsidRPr="00415594">
              <w:rPr>
                <w:b/>
                <w:i/>
                <w:spacing w:val="-4"/>
                <w:sz w:val="24"/>
                <w:lang w:val="en-GB"/>
              </w:rPr>
              <w:t xml:space="preserve"> </w:t>
            </w:r>
            <w:r w:rsidRPr="00415594">
              <w:rPr>
                <w:b/>
                <w:i/>
                <w:sz w:val="24"/>
                <w:lang w:val="en-GB"/>
              </w:rPr>
              <w:t>this</w:t>
            </w:r>
            <w:r w:rsidRPr="00415594">
              <w:rPr>
                <w:b/>
                <w:i/>
                <w:spacing w:val="-2"/>
                <w:sz w:val="24"/>
                <w:lang w:val="en-GB"/>
              </w:rPr>
              <w:t xml:space="preserve"> book*</w:t>
            </w:r>
          </w:p>
        </w:tc>
      </w:tr>
      <w:tr w:rsidR="0005216A" w:rsidRPr="00425193" w14:paraId="3F41EB13" w14:textId="77777777">
        <w:trPr>
          <w:trHeight w:val="575"/>
        </w:trPr>
        <w:tc>
          <w:tcPr>
            <w:tcW w:w="728" w:type="dxa"/>
          </w:tcPr>
          <w:p w14:paraId="7F1E6168" w14:textId="77777777" w:rsidR="00F33EA0" w:rsidRPr="00415594" w:rsidRDefault="00E6356B">
            <w:pPr>
              <w:pStyle w:val="TableParagraph"/>
              <w:spacing w:before="144"/>
              <w:ind w:left="50"/>
              <w:rPr>
                <w:sz w:val="24"/>
                <w:lang w:val="en-GB"/>
              </w:rPr>
            </w:pPr>
            <w:r w:rsidRPr="00415594">
              <w:rPr>
                <w:spacing w:val="-5"/>
                <w:sz w:val="24"/>
                <w:lang w:val="en-GB"/>
              </w:rPr>
              <w:t>276</w:t>
            </w:r>
          </w:p>
        </w:tc>
        <w:tc>
          <w:tcPr>
            <w:tcW w:w="1431" w:type="dxa"/>
          </w:tcPr>
          <w:p w14:paraId="4B8BD408" w14:textId="77777777" w:rsidR="00F33EA0" w:rsidRPr="00415594" w:rsidRDefault="00E6356B">
            <w:pPr>
              <w:pStyle w:val="TableParagraph"/>
              <w:spacing w:before="144"/>
              <w:ind w:left="317"/>
              <w:rPr>
                <w:sz w:val="24"/>
                <w:lang w:val="en-GB"/>
              </w:rPr>
            </w:pPr>
            <w:r w:rsidRPr="00415594">
              <w:rPr>
                <w:spacing w:val="-2"/>
                <w:sz w:val="24"/>
                <w:lang w:val="en-GB"/>
              </w:rPr>
              <w:t>Sara:</w:t>
            </w:r>
          </w:p>
        </w:tc>
        <w:tc>
          <w:tcPr>
            <w:tcW w:w="6062" w:type="dxa"/>
          </w:tcPr>
          <w:p w14:paraId="4E521D7C" w14:textId="77777777" w:rsidR="00F33EA0" w:rsidRPr="00415594" w:rsidRDefault="00E6356B">
            <w:pPr>
              <w:pStyle w:val="TableParagraph"/>
              <w:spacing w:before="144"/>
              <w:ind w:left="301"/>
              <w:rPr>
                <w:sz w:val="24"/>
                <w:lang w:val="en-GB"/>
              </w:rPr>
            </w:pPr>
            <w:r w:rsidRPr="00415594">
              <w:rPr>
                <w:sz w:val="24"/>
                <w:lang w:val="en-GB"/>
              </w:rPr>
              <w:t>yallah</w:t>
            </w:r>
            <w:r w:rsidRPr="00415594">
              <w:rPr>
                <w:spacing w:val="-1"/>
                <w:sz w:val="24"/>
                <w:lang w:val="en-GB"/>
              </w:rPr>
              <w:t xml:space="preserve"> </w:t>
            </w:r>
            <w:r w:rsidRPr="00415594">
              <w:rPr>
                <w:sz w:val="24"/>
                <w:lang w:val="en-GB"/>
              </w:rPr>
              <w:t>ijless</w:t>
            </w:r>
            <w:r w:rsidRPr="00415594">
              <w:rPr>
                <w:spacing w:val="-4"/>
                <w:sz w:val="24"/>
                <w:lang w:val="en-GB"/>
              </w:rPr>
              <w:t xml:space="preserve"> </w:t>
            </w:r>
            <w:r w:rsidRPr="00415594">
              <w:rPr>
                <w:sz w:val="24"/>
                <w:lang w:val="en-GB"/>
              </w:rPr>
              <w:t>w</w:t>
            </w:r>
            <w:r w:rsidRPr="00415594">
              <w:rPr>
                <w:spacing w:val="-3"/>
                <w:sz w:val="24"/>
                <w:lang w:val="en-GB"/>
              </w:rPr>
              <w:t xml:space="preserve"> </w:t>
            </w:r>
            <w:r w:rsidRPr="00415594">
              <w:rPr>
                <w:sz w:val="24"/>
                <w:lang w:val="en-GB"/>
              </w:rPr>
              <w:t>iqraa</w:t>
            </w:r>
            <w:r w:rsidRPr="00415594">
              <w:rPr>
                <w:spacing w:val="-6"/>
                <w:sz w:val="24"/>
                <w:lang w:val="en-GB"/>
              </w:rPr>
              <w:t xml:space="preserve"> </w:t>
            </w:r>
            <w:r w:rsidRPr="00415594">
              <w:rPr>
                <w:sz w:val="24"/>
                <w:lang w:val="en-GB"/>
              </w:rPr>
              <w:t>khalak</w:t>
            </w:r>
            <w:r w:rsidRPr="00415594">
              <w:rPr>
                <w:spacing w:val="-4"/>
                <w:sz w:val="24"/>
                <w:lang w:val="en-GB"/>
              </w:rPr>
              <w:t xml:space="preserve"> </w:t>
            </w:r>
            <w:r w:rsidRPr="00415594">
              <w:rPr>
                <w:sz w:val="24"/>
                <w:lang w:val="en-GB"/>
              </w:rPr>
              <w:t>shatter</w:t>
            </w:r>
            <w:r w:rsidRPr="00415594">
              <w:rPr>
                <w:spacing w:val="-1"/>
                <w:sz w:val="24"/>
                <w:lang w:val="en-GB"/>
              </w:rPr>
              <w:t xml:space="preserve"> </w:t>
            </w:r>
            <w:r w:rsidRPr="00415594">
              <w:rPr>
                <w:spacing w:val="-10"/>
                <w:sz w:val="24"/>
                <w:lang w:val="en-GB"/>
              </w:rPr>
              <w:t>°</w:t>
            </w:r>
          </w:p>
        </w:tc>
      </w:tr>
      <w:tr w:rsidR="0005216A" w:rsidRPr="00425193" w14:paraId="185C2800" w14:textId="77777777">
        <w:trPr>
          <w:trHeight w:val="575"/>
        </w:trPr>
        <w:tc>
          <w:tcPr>
            <w:tcW w:w="728" w:type="dxa"/>
          </w:tcPr>
          <w:p w14:paraId="5EE40740" w14:textId="77777777" w:rsidR="00F33EA0" w:rsidRPr="00415594" w:rsidRDefault="00F33EA0">
            <w:pPr>
              <w:pStyle w:val="TableParagraph"/>
              <w:rPr>
                <w:sz w:val="24"/>
                <w:lang w:val="en-GB"/>
              </w:rPr>
            </w:pPr>
          </w:p>
        </w:tc>
        <w:tc>
          <w:tcPr>
            <w:tcW w:w="1431" w:type="dxa"/>
          </w:tcPr>
          <w:p w14:paraId="6CF709CC" w14:textId="77777777" w:rsidR="00F33EA0" w:rsidRPr="00415594" w:rsidRDefault="00E6356B">
            <w:pPr>
              <w:pStyle w:val="TableParagraph"/>
              <w:spacing w:before="144"/>
              <w:ind w:left="317"/>
              <w:rPr>
                <w:sz w:val="24"/>
                <w:lang w:val="en-GB"/>
              </w:rPr>
            </w:pPr>
            <w:r w:rsidRPr="00415594">
              <w:rPr>
                <w:spacing w:val="-4"/>
                <w:sz w:val="24"/>
                <w:lang w:val="en-GB"/>
              </w:rPr>
              <w:t>%tra</w:t>
            </w:r>
          </w:p>
        </w:tc>
        <w:tc>
          <w:tcPr>
            <w:tcW w:w="6062" w:type="dxa"/>
          </w:tcPr>
          <w:p w14:paraId="5C3FD85C" w14:textId="77777777" w:rsidR="00F33EA0" w:rsidRPr="00415594" w:rsidRDefault="00E6356B">
            <w:pPr>
              <w:pStyle w:val="TableParagraph"/>
              <w:spacing w:before="144"/>
              <w:ind w:left="301"/>
              <w:rPr>
                <w:i/>
                <w:sz w:val="24"/>
                <w:lang w:val="en-GB"/>
              </w:rPr>
            </w:pPr>
            <w:r w:rsidRPr="00415594">
              <w:rPr>
                <w:i/>
                <w:sz w:val="24"/>
                <w:lang w:val="en-GB"/>
              </w:rPr>
              <w:t>sit</w:t>
            </w:r>
            <w:r w:rsidRPr="00415594">
              <w:rPr>
                <w:i/>
                <w:spacing w:val="-3"/>
                <w:sz w:val="24"/>
                <w:lang w:val="en-GB"/>
              </w:rPr>
              <w:t xml:space="preserve"> </w:t>
            </w:r>
            <w:r w:rsidRPr="00415594">
              <w:rPr>
                <w:i/>
                <w:sz w:val="24"/>
                <w:lang w:val="en-GB"/>
              </w:rPr>
              <w:t>now</w:t>
            </w:r>
            <w:r w:rsidRPr="00415594">
              <w:rPr>
                <w:i/>
                <w:spacing w:val="-1"/>
                <w:sz w:val="24"/>
                <w:lang w:val="en-GB"/>
              </w:rPr>
              <w:t xml:space="preserve"> </w:t>
            </w:r>
            <w:r w:rsidRPr="00415594">
              <w:rPr>
                <w:i/>
                <w:sz w:val="24"/>
                <w:lang w:val="en-GB"/>
              </w:rPr>
              <w:t>and</w:t>
            </w:r>
            <w:r w:rsidRPr="00415594">
              <w:rPr>
                <w:i/>
                <w:spacing w:val="-1"/>
                <w:sz w:val="24"/>
                <w:lang w:val="en-GB"/>
              </w:rPr>
              <w:t xml:space="preserve"> </w:t>
            </w:r>
            <w:r w:rsidRPr="00415594">
              <w:rPr>
                <w:i/>
                <w:sz w:val="24"/>
                <w:lang w:val="en-GB"/>
              </w:rPr>
              <w:t>read</w:t>
            </w:r>
            <w:r w:rsidRPr="00415594">
              <w:rPr>
                <w:i/>
                <w:spacing w:val="-1"/>
                <w:sz w:val="24"/>
                <w:lang w:val="en-GB"/>
              </w:rPr>
              <w:t xml:space="preserve"> </w:t>
            </w:r>
            <w:r w:rsidRPr="00415594">
              <w:rPr>
                <w:i/>
                <w:sz w:val="24"/>
                <w:lang w:val="en-GB"/>
              </w:rPr>
              <w:t>be</w:t>
            </w:r>
            <w:r w:rsidRPr="00415594">
              <w:rPr>
                <w:i/>
                <w:spacing w:val="-2"/>
                <w:sz w:val="24"/>
                <w:lang w:val="en-GB"/>
              </w:rPr>
              <w:t xml:space="preserve"> </w:t>
            </w:r>
            <w:r w:rsidRPr="00415594">
              <w:rPr>
                <w:i/>
                <w:spacing w:val="-4"/>
                <w:sz w:val="24"/>
                <w:lang w:val="en-GB"/>
              </w:rPr>
              <w:t>good</w:t>
            </w:r>
          </w:p>
        </w:tc>
      </w:tr>
      <w:tr w:rsidR="0005216A" w:rsidRPr="00425193" w14:paraId="4B2D8A20" w14:textId="77777777">
        <w:trPr>
          <w:trHeight w:val="575"/>
        </w:trPr>
        <w:tc>
          <w:tcPr>
            <w:tcW w:w="728" w:type="dxa"/>
          </w:tcPr>
          <w:p w14:paraId="22775507" w14:textId="77777777" w:rsidR="00F33EA0" w:rsidRPr="00415594" w:rsidRDefault="00E6356B">
            <w:pPr>
              <w:pStyle w:val="TableParagraph"/>
              <w:spacing w:before="144"/>
              <w:ind w:left="50"/>
              <w:rPr>
                <w:sz w:val="24"/>
                <w:lang w:val="en-GB"/>
              </w:rPr>
            </w:pPr>
            <w:r w:rsidRPr="00415594">
              <w:rPr>
                <w:spacing w:val="-5"/>
                <w:sz w:val="24"/>
                <w:lang w:val="en-GB"/>
              </w:rPr>
              <w:t>277</w:t>
            </w:r>
          </w:p>
        </w:tc>
        <w:tc>
          <w:tcPr>
            <w:tcW w:w="1431" w:type="dxa"/>
          </w:tcPr>
          <w:p w14:paraId="5705BCE4" w14:textId="77777777" w:rsidR="00F33EA0" w:rsidRPr="00415594" w:rsidRDefault="00E6356B">
            <w:pPr>
              <w:pStyle w:val="TableParagraph"/>
              <w:spacing w:before="144"/>
              <w:ind w:left="317"/>
              <w:rPr>
                <w:sz w:val="24"/>
                <w:lang w:val="en-GB"/>
              </w:rPr>
            </w:pPr>
            <w:r w:rsidRPr="00415594">
              <w:rPr>
                <w:spacing w:val="-2"/>
                <w:sz w:val="24"/>
                <w:lang w:val="en-GB"/>
              </w:rPr>
              <w:t>Hisham:</w:t>
            </w:r>
          </w:p>
        </w:tc>
        <w:tc>
          <w:tcPr>
            <w:tcW w:w="6062" w:type="dxa"/>
          </w:tcPr>
          <w:p w14:paraId="122C5E62" w14:textId="77777777" w:rsidR="00F33EA0" w:rsidRPr="00415594" w:rsidRDefault="00E6356B">
            <w:pPr>
              <w:pStyle w:val="TableParagraph"/>
              <w:spacing w:before="144"/>
              <w:ind w:left="301"/>
              <w:rPr>
                <w:b/>
                <w:i/>
                <w:sz w:val="24"/>
                <w:lang w:val="en-GB"/>
              </w:rPr>
            </w:pPr>
            <w:r w:rsidRPr="00415594">
              <w:rPr>
                <w:b/>
                <w:i/>
                <w:sz w:val="24"/>
                <w:lang w:val="en-GB"/>
              </w:rPr>
              <w:t>Mama</w:t>
            </w:r>
            <w:r w:rsidRPr="00415594">
              <w:rPr>
                <w:b/>
                <w:i/>
                <w:spacing w:val="-3"/>
                <w:sz w:val="24"/>
                <w:lang w:val="en-GB"/>
              </w:rPr>
              <w:t xml:space="preserve"> </w:t>
            </w:r>
            <w:r w:rsidRPr="00415594">
              <w:rPr>
                <w:b/>
                <w:i/>
                <w:sz w:val="24"/>
                <w:lang w:val="en-GB"/>
              </w:rPr>
              <w:t>I</w:t>
            </w:r>
            <w:r w:rsidRPr="00415594">
              <w:rPr>
                <w:b/>
                <w:i/>
                <w:spacing w:val="-2"/>
                <w:sz w:val="24"/>
                <w:lang w:val="en-GB"/>
              </w:rPr>
              <w:t xml:space="preserve"> </w:t>
            </w:r>
            <w:r w:rsidRPr="00415594">
              <w:rPr>
                <w:b/>
                <w:i/>
                <w:sz w:val="24"/>
                <w:lang w:val="en-GB"/>
              </w:rPr>
              <w:t>wanna</w:t>
            </w:r>
            <w:r w:rsidRPr="00415594">
              <w:rPr>
                <w:b/>
                <w:i/>
                <w:spacing w:val="-3"/>
                <w:sz w:val="24"/>
                <w:lang w:val="en-GB"/>
              </w:rPr>
              <w:t xml:space="preserve"> </w:t>
            </w:r>
            <w:r w:rsidRPr="00415594">
              <w:rPr>
                <w:b/>
                <w:i/>
                <w:sz w:val="24"/>
                <w:lang w:val="en-GB"/>
              </w:rPr>
              <w:t>do</w:t>
            </w:r>
            <w:r w:rsidRPr="00415594">
              <w:rPr>
                <w:b/>
                <w:i/>
                <w:spacing w:val="-3"/>
                <w:sz w:val="24"/>
                <w:lang w:val="en-GB"/>
              </w:rPr>
              <w:t xml:space="preserve"> </w:t>
            </w:r>
            <w:r w:rsidRPr="00415594">
              <w:rPr>
                <w:b/>
                <w:i/>
                <w:sz w:val="24"/>
                <w:lang w:val="en-GB"/>
              </w:rPr>
              <w:t>I</w:t>
            </w:r>
            <w:r w:rsidRPr="00415594">
              <w:rPr>
                <w:b/>
                <w:i/>
                <w:spacing w:val="-2"/>
                <w:sz w:val="24"/>
                <w:lang w:val="en-GB"/>
              </w:rPr>
              <w:t xml:space="preserve"> </w:t>
            </w:r>
            <w:r w:rsidRPr="00415594">
              <w:rPr>
                <w:b/>
                <w:i/>
                <w:sz w:val="24"/>
                <w:lang w:val="en-GB"/>
              </w:rPr>
              <w:t>wanna</w:t>
            </w:r>
            <w:r w:rsidRPr="00415594">
              <w:rPr>
                <w:b/>
                <w:i/>
                <w:spacing w:val="-3"/>
                <w:sz w:val="24"/>
                <w:lang w:val="en-GB"/>
              </w:rPr>
              <w:t xml:space="preserve"> </w:t>
            </w:r>
            <w:r w:rsidRPr="00415594">
              <w:rPr>
                <w:b/>
                <w:i/>
                <w:sz w:val="24"/>
                <w:lang w:val="en-GB"/>
              </w:rPr>
              <w:t>see</w:t>
            </w:r>
            <w:r w:rsidRPr="00415594">
              <w:rPr>
                <w:b/>
                <w:i/>
                <w:spacing w:val="-5"/>
                <w:sz w:val="24"/>
                <w:lang w:val="en-GB"/>
              </w:rPr>
              <w:t xml:space="preserve"> </w:t>
            </w:r>
            <w:r w:rsidRPr="00415594">
              <w:rPr>
                <w:b/>
                <w:i/>
                <w:sz w:val="24"/>
                <w:lang w:val="en-GB"/>
              </w:rPr>
              <w:t>my</w:t>
            </w:r>
            <w:r w:rsidRPr="00415594">
              <w:rPr>
                <w:b/>
                <w:i/>
                <w:spacing w:val="-4"/>
                <w:sz w:val="24"/>
                <w:lang w:val="en-GB"/>
              </w:rPr>
              <w:t xml:space="preserve"> </w:t>
            </w:r>
            <w:r w:rsidRPr="00415594">
              <w:rPr>
                <w:b/>
                <w:i/>
                <w:sz w:val="24"/>
                <w:lang w:val="en-GB"/>
              </w:rPr>
              <w:t>homework</w:t>
            </w:r>
            <w:r w:rsidRPr="00415594">
              <w:rPr>
                <w:b/>
                <w:i/>
                <w:spacing w:val="1"/>
                <w:sz w:val="24"/>
                <w:lang w:val="en-GB"/>
              </w:rPr>
              <w:t xml:space="preserve"> </w:t>
            </w:r>
            <w:r w:rsidRPr="00415594">
              <w:rPr>
                <w:b/>
                <w:sz w:val="24"/>
                <w:lang w:val="en-GB"/>
              </w:rPr>
              <w:t>XXX</w:t>
            </w:r>
            <w:r w:rsidRPr="00415594">
              <w:rPr>
                <w:b/>
                <w:spacing w:val="-6"/>
                <w:sz w:val="24"/>
                <w:lang w:val="en-GB"/>
              </w:rPr>
              <w:t xml:space="preserve"> </w:t>
            </w:r>
            <w:r w:rsidRPr="00415594">
              <w:rPr>
                <w:b/>
                <w:i/>
                <w:spacing w:val="-10"/>
                <w:sz w:val="24"/>
                <w:lang w:val="en-GB"/>
              </w:rPr>
              <w:t>*</w:t>
            </w:r>
          </w:p>
        </w:tc>
      </w:tr>
      <w:tr w:rsidR="0005216A" w:rsidRPr="00425193" w14:paraId="3BF40B31" w14:textId="77777777">
        <w:trPr>
          <w:trHeight w:val="572"/>
        </w:trPr>
        <w:tc>
          <w:tcPr>
            <w:tcW w:w="728" w:type="dxa"/>
          </w:tcPr>
          <w:p w14:paraId="2D18D421" w14:textId="77777777" w:rsidR="00F33EA0" w:rsidRPr="00415594" w:rsidRDefault="00E6356B">
            <w:pPr>
              <w:pStyle w:val="TableParagraph"/>
              <w:spacing w:before="144"/>
              <w:ind w:left="50"/>
              <w:rPr>
                <w:sz w:val="24"/>
                <w:lang w:val="en-GB"/>
              </w:rPr>
            </w:pPr>
            <w:r w:rsidRPr="00415594">
              <w:rPr>
                <w:spacing w:val="-5"/>
                <w:sz w:val="24"/>
                <w:lang w:val="en-GB"/>
              </w:rPr>
              <w:t>278</w:t>
            </w:r>
          </w:p>
        </w:tc>
        <w:tc>
          <w:tcPr>
            <w:tcW w:w="1431" w:type="dxa"/>
          </w:tcPr>
          <w:p w14:paraId="2C8EBC0C" w14:textId="77777777" w:rsidR="00F33EA0" w:rsidRPr="00415594" w:rsidRDefault="00E6356B">
            <w:pPr>
              <w:pStyle w:val="TableParagraph"/>
              <w:spacing w:before="144"/>
              <w:ind w:left="317"/>
              <w:rPr>
                <w:sz w:val="24"/>
                <w:lang w:val="en-GB"/>
              </w:rPr>
            </w:pPr>
            <w:r w:rsidRPr="00415594">
              <w:rPr>
                <w:spacing w:val="-2"/>
                <w:sz w:val="24"/>
                <w:lang w:val="en-GB"/>
              </w:rPr>
              <w:t>Rami:</w:t>
            </w:r>
          </w:p>
        </w:tc>
        <w:tc>
          <w:tcPr>
            <w:tcW w:w="6062" w:type="dxa"/>
          </w:tcPr>
          <w:p w14:paraId="7AD0EBD4" w14:textId="75B2737A" w:rsidR="00F33EA0" w:rsidRPr="00415594" w:rsidRDefault="00032CCD">
            <w:pPr>
              <w:pStyle w:val="TableParagraph"/>
              <w:spacing w:before="144"/>
              <w:ind w:left="301"/>
              <w:rPr>
                <w:b/>
                <w:i/>
                <w:sz w:val="24"/>
                <w:lang w:val="en-GB"/>
              </w:rPr>
            </w:pPr>
            <w:r w:rsidRPr="00425193">
              <w:rPr>
                <w:b/>
                <w:i/>
                <w:spacing w:val="-5"/>
                <w:sz w:val="24"/>
                <w:lang w:val="en-GB"/>
              </w:rPr>
              <w:t>W</w:t>
            </w:r>
            <w:r w:rsidR="00E6356B" w:rsidRPr="00425193">
              <w:rPr>
                <w:b/>
                <w:i/>
                <w:spacing w:val="-5"/>
                <w:sz w:val="24"/>
                <w:lang w:val="en-GB"/>
              </w:rPr>
              <w:t>ow</w:t>
            </w:r>
          </w:p>
        </w:tc>
      </w:tr>
      <w:tr w:rsidR="0005216A" w:rsidRPr="00425193" w14:paraId="10402978" w14:textId="77777777">
        <w:trPr>
          <w:trHeight w:val="988"/>
        </w:trPr>
        <w:tc>
          <w:tcPr>
            <w:tcW w:w="728" w:type="dxa"/>
          </w:tcPr>
          <w:p w14:paraId="1C5E354A" w14:textId="77777777" w:rsidR="00F33EA0" w:rsidRPr="00415594" w:rsidRDefault="00E6356B">
            <w:pPr>
              <w:pStyle w:val="TableParagraph"/>
              <w:spacing w:before="142"/>
              <w:ind w:left="50"/>
              <w:rPr>
                <w:sz w:val="24"/>
                <w:lang w:val="en-GB"/>
              </w:rPr>
            </w:pPr>
            <w:r w:rsidRPr="00415594">
              <w:rPr>
                <w:spacing w:val="-5"/>
                <w:sz w:val="24"/>
                <w:lang w:val="en-GB"/>
              </w:rPr>
              <w:t>279</w:t>
            </w:r>
          </w:p>
        </w:tc>
        <w:tc>
          <w:tcPr>
            <w:tcW w:w="1431" w:type="dxa"/>
          </w:tcPr>
          <w:p w14:paraId="652F0D3B" w14:textId="77777777" w:rsidR="00F33EA0" w:rsidRPr="00415594" w:rsidRDefault="00E6356B">
            <w:pPr>
              <w:pStyle w:val="TableParagraph"/>
              <w:spacing w:before="142"/>
              <w:ind w:left="317"/>
              <w:rPr>
                <w:sz w:val="24"/>
                <w:lang w:val="en-GB"/>
              </w:rPr>
            </w:pPr>
            <w:r w:rsidRPr="00415594">
              <w:rPr>
                <w:spacing w:val="-2"/>
                <w:sz w:val="24"/>
                <w:lang w:val="en-GB"/>
              </w:rPr>
              <w:t>Sara:</w:t>
            </w:r>
          </w:p>
        </w:tc>
        <w:tc>
          <w:tcPr>
            <w:tcW w:w="6062" w:type="dxa"/>
          </w:tcPr>
          <w:p w14:paraId="591B76DC" w14:textId="77777777" w:rsidR="00F33EA0" w:rsidRPr="00415594" w:rsidRDefault="00E6356B">
            <w:pPr>
              <w:pStyle w:val="TableParagraph"/>
              <w:spacing w:before="142"/>
              <w:ind w:left="301"/>
              <w:rPr>
                <w:b/>
                <w:i/>
                <w:sz w:val="24"/>
                <w:lang w:val="en-GB"/>
              </w:rPr>
            </w:pPr>
            <w:r w:rsidRPr="00415594">
              <w:rPr>
                <w:sz w:val="24"/>
                <w:lang w:val="en-GB"/>
              </w:rPr>
              <w:t>eaish</w:t>
            </w:r>
            <w:r w:rsidRPr="00415594">
              <w:rPr>
                <w:spacing w:val="-3"/>
                <w:sz w:val="24"/>
                <w:lang w:val="en-GB"/>
              </w:rPr>
              <w:t xml:space="preserve"> </w:t>
            </w:r>
            <w:r w:rsidRPr="00415594">
              <w:rPr>
                <w:sz w:val="24"/>
                <w:lang w:val="en-GB"/>
              </w:rPr>
              <w:t>bak?</w:t>
            </w:r>
            <w:r w:rsidRPr="00415594">
              <w:rPr>
                <w:spacing w:val="1"/>
                <w:sz w:val="24"/>
                <w:lang w:val="en-GB"/>
              </w:rPr>
              <w:t xml:space="preserve"> </w:t>
            </w:r>
            <w:r w:rsidRPr="00415594">
              <w:rPr>
                <w:b/>
                <w:sz w:val="24"/>
                <w:lang w:val="en-GB"/>
              </w:rPr>
              <w:t>(.)</w:t>
            </w:r>
            <w:r w:rsidRPr="00415594">
              <w:rPr>
                <w:b/>
                <w:spacing w:val="-2"/>
                <w:sz w:val="24"/>
                <w:lang w:val="en-GB"/>
              </w:rPr>
              <w:t xml:space="preserve"> </w:t>
            </w:r>
            <w:r w:rsidRPr="00415594">
              <w:rPr>
                <w:sz w:val="24"/>
                <w:lang w:val="en-GB"/>
              </w:rPr>
              <w:t>wesh</w:t>
            </w:r>
            <w:r w:rsidRPr="00415594">
              <w:rPr>
                <w:spacing w:val="-3"/>
                <w:sz w:val="24"/>
                <w:lang w:val="en-GB"/>
              </w:rPr>
              <w:t xml:space="preserve"> </w:t>
            </w:r>
            <w:r w:rsidRPr="00415594">
              <w:rPr>
                <w:sz w:val="24"/>
                <w:lang w:val="en-GB"/>
              </w:rPr>
              <w:t>tala'a</w:t>
            </w:r>
            <w:r w:rsidRPr="00415594">
              <w:rPr>
                <w:spacing w:val="-5"/>
                <w:sz w:val="24"/>
                <w:lang w:val="en-GB"/>
              </w:rPr>
              <w:t xml:space="preserve"> </w:t>
            </w:r>
            <w:r w:rsidRPr="00415594">
              <w:rPr>
                <w:sz w:val="24"/>
                <w:lang w:val="en-GB"/>
              </w:rPr>
              <w:t>al</w:t>
            </w:r>
            <w:r w:rsidRPr="00415594">
              <w:rPr>
                <w:spacing w:val="-4"/>
                <w:sz w:val="24"/>
                <w:lang w:val="en-GB"/>
              </w:rPr>
              <w:t xml:space="preserve"> </w:t>
            </w:r>
            <w:r w:rsidRPr="00415594">
              <w:rPr>
                <w:sz w:val="24"/>
                <w:lang w:val="en-GB"/>
              </w:rPr>
              <w:t>wajeb</w:t>
            </w:r>
            <w:r w:rsidRPr="00415594">
              <w:rPr>
                <w:spacing w:val="-1"/>
                <w:sz w:val="24"/>
                <w:lang w:val="en-GB"/>
              </w:rPr>
              <w:t xml:space="preserve"> </w:t>
            </w:r>
            <w:r w:rsidRPr="00415594">
              <w:rPr>
                <w:b/>
                <w:sz w:val="24"/>
                <w:lang w:val="en-GB"/>
              </w:rPr>
              <w:t>(.)</w:t>
            </w:r>
            <w:r w:rsidRPr="00415594">
              <w:rPr>
                <w:b/>
                <w:spacing w:val="-2"/>
                <w:sz w:val="24"/>
                <w:lang w:val="en-GB"/>
              </w:rPr>
              <w:t xml:space="preserve"> </w:t>
            </w:r>
            <w:r w:rsidRPr="00415594">
              <w:rPr>
                <w:b/>
                <w:i/>
                <w:sz w:val="24"/>
                <w:lang w:val="en-GB"/>
              </w:rPr>
              <w:t>what's</w:t>
            </w:r>
            <w:r w:rsidRPr="00415594">
              <w:rPr>
                <w:b/>
                <w:i/>
                <w:spacing w:val="-2"/>
                <w:sz w:val="24"/>
                <w:lang w:val="en-GB"/>
              </w:rPr>
              <w:t xml:space="preserve"> </w:t>
            </w:r>
            <w:r w:rsidRPr="00415594">
              <w:rPr>
                <w:b/>
                <w:i/>
                <w:sz w:val="24"/>
                <w:lang w:val="en-GB"/>
              </w:rPr>
              <w:t>the</w:t>
            </w:r>
            <w:r w:rsidRPr="00415594">
              <w:rPr>
                <w:b/>
                <w:i/>
                <w:spacing w:val="-4"/>
                <w:sz w:val="24"/>
                <w:lang w:val="en-GB"/>
              </w:rPr>
              <w:t xml:space="preserve"> </w:t>
            </w:r>
            <w:r w:rsidRPr="00415594">
              <w:rPr>
                <w:b/>
                <w:i/>
                <w:spacing w:val="-2"/>
                <w:sz w:val="24"/>
                <w:lang w:val="en-GB"/>
              </w:rPr>
              <w:t>homework</w:t>
            </w:r>
          </w:p>
          <w:p w14:paraId="0DABBB61" w14:textId="77777777" w:rsidR="00F33EA0" w:rsidRPr="00415594" w:rsidRDefault="00E6356B">
            <w:pPr>
              <w:pStyle w:val="TableParagraph"/>
              <w:spacing w:before="139"/>
              <w:ind w:left="301"/>
              <w:rPr>
                <w:sz w:val="24"/>
                <w:lang w:val="en-GB"/>
              </w:rPr>
            </w:pPr>
            <w:r w:rsidRPr="00415594">
              <w:rPr>
                <w:sz w:val="24"/>
                <w:lang w:val="en-GB"/>
              </w:rPr>
              <w:t>ashof</w:t>
            </w:r>
            <w:r w:rsidRPr="00415594">
              <w:rPr>
                <w:spacing w:val="-8"/>
                <w:sz w:val="24"/>
                <w:lang w:val="en-GB"/>
              </w:rPr>
              <w:t xml:space="preserve"> </w:t>
            </w:r>
            <w:r w:rsidRPr="00415594">
              <w:rPr>
                <w:b/>
                <w:sz w:val="24"/>
                <w:lang w:val="en-GB"/>
              </w:rPr>
              <w:t>(.)</w:t>
            </w:r>
            <w:r w:rsidRPr="00415594">
              <w:rPr>
                <w:b/>
                <w:spacing w:val="-9"/>
                <w:sz w:val="24"/>
                <w:lang w:val="en-GB"/>
              </w:rPr>
              <w:t xml:space="preserve"> </w:t>
            </w:r>
            <w:r w:rsidRPr="00415594">
              <w:rPr>
                <w:sz w:val="24"/>
                <w:lang w:val="en-GB"/>
              </w:rPr>
              <w:t>wesh</w:t>
            </w:r>
            <w:r w:rsidRPr="00415594">
              <w:rPr>
                <w:spacing w:val="-9"/>
                <w:sz w:val="24"/>
                <w:lang w:val="en-GB"/>
              </w:rPr>
              <w:t xml:space="preserve"> </w:t>
            </w:r>
            <w:r w:rsidRPr="00415594">
              <w:rPr>
                <w:sz w:val="24"/>
                <w:lang w:val="en-GB"/>
              </w:rPr>
              <w:t>a'aendak?</w:t>
            </w:r>
            <w:r w:rsidRPr="00415594">
              <w:rPr>
                <w:spacing w:val="-7"/>
                <w:sz w:val="24"/>
                <w:lang w:val="en-GB"/>
              </w:rPr>
              <w:t xml:space="preserve"> </w:t>
            </w:r>
            <w:r w:rsidRPr="00415594">
              <w:rPr>
                <w:spacing w:val="-10"/>
                <w:sz w:val="24"/>
                <w:lang w:val="en-GB"/>
              </w:rPr>
              <w:t>∆</w:t>
            </w:r>
          </w:p>
        </w:tc>
      </w:tr>
      <w:tr w:rsidR="0005216A" w:rsidRPr="00425193" w14:paraId="69D56307" w14:textId="77777777">
        <w:trPr>
          <w:trHeight w:val="835"/>
        </w:trPr>
        <w:tc>
          <w:tcPr>
            <w:tcW w:w="728" w:type="dxa"/>
          </w:tcPr>
          <w:p w14:paraId="0883A109" w14:textId="77777777" w:rsidR="00F33EA0" w:rsidRPr="00415594" w:rsidRDefault="00F33EA0">
            <w:pPr>
              <w:pStyle w:val="TableParagraph"/>
              <w:rPr>
                <w:sz w:val="24"/>
                <w:lang w:val="en-GB"/>
              </w:rPr>
            </w:pPr>
          </w:p>
        </w:tc>
        <w:tc>
          <w:tcPr>
            <w:tcW w:w="1431" w:type="dxa"/>
          </w:tcPr>
          <w:p w14:paraId="3CC591D7" w14:textId="77777777" w:rsidR="00F33EA0" w:rsidRPr="00415594" w:rsidRDefault="00E6356B">
            <w:pPr>
              <w:pStyle w:val="TableParagraph"/>
              <w:spacing w:before="144"/>
              <w:ind w:left="317"/>
              <w:rPr>
                <w:sz w:val="24"/>
                <w:lang w:val="en-GB"/>
              </w:rPr>
            </w:pPr>
            <w:r w:rsidRPr="00415594">
              <w:rPr>
                <w:spacing w:val="-4"/>
                <w:sz w:val="24"/>
                <w:lang w:val="en-GB"/>
              </w:rPr>
              <w:t>%tra</w:t>
            </w:r>
          </w:p>
        </w:tc>
        <w:tc>
          <w:tcPr>
            <w:tcW w:w="6062" w:type="dxa"/>
          </w:tcPr>
          <w:p w14:paraId="0278A818" w14:textId="77777777" w:rsidR="00F33EA0" w:rsidRPr="00415594" w:rsidRDefault="00E6356B">
            <w:pPr>
              <w:pStyle w:val="TableParagraph"/>
              <w:spacing w:line="410" w:lineRule="atLeast"/>
              <w:ind w:left="301"/>
              <w:rPr>
                <w:i/>
                <w:sz w:val="24"/>
                <w:lang w:val="en-GB"/>
              </w:rPr>
            </w:pPr>
            <w:r w:rsidRPr="00415594">
              <w:rPr>
                <w:i/>
                <w:sz w:val="24"/>
                <w:lang w:val="en-GB"/>
              </w:rPr>
              <w:t>what's</w:t>
            </w:r>
            <w:r w:rsidRPr="00415594">
              <w:rPr>
                <w:i/>
                <w:spacing w:val="-4"/>
                <w:sz w:val="24"/>
                <w:lang w:val="en-GB"/>
              </w:rPr>
              <w:t xml:space="preserve"> </w:t>
            </w:r>
            <w:r w:rsidRPr="00415594">
              <w:rPr>
                <w:i/>
                <w:sz w:val="24"/>
                <w:lang w:val="en-GB"/>
              </w:rPr>
              <w:t>wrong</w:t>
            </w:r>
            <w:r w:rsidRPr="00415594">
              <w:rPr>
                <w:i/>
                <w:spacing w:val="-5"/>
                <w:sz w:val="24"/>
                <w:lang w:val="en-GB"/>
              </w:rPr>
              <w:t xml:space="preserve"> </w:t>
            </w:r>
            <w:r w:rsidRPr="00415594">
              <w:rPr>
                <w:i/>
                <w:sz w:val="24"/>
                <w:lang w:val="en-GB"/>
              </w:rPr>
              <w:t>with</w:t>
            </w:r>
            <w:r w:rsidRPr="00415594">
              <w:rPr>
                <w:i/>
                <w:spacing w:val="-5"/>
                <w:sz w:val="24"/>
                <w:lang w:val="en-GB"/>
              </w:rPr>
              <w:t xml:space="preserve"> </w:t>
            </w:r>
            <w:r w:rsidRPr="00415594">
              <w:rPr>
                <w:i/>
                <w:sz w:val="24"/>
                <w:lang w:val="en-GB"/>
              </w:rPr>
              <w:t>you?</w:t>
            </w:r>
            <w:r w:rsidRPr="00415594">
              <w:rPr>
                <w:i/>
                <w:spacing w:val="-5"/>
                <w:sz w:val="24"/>
                <w:lang w:val="en-GB"/>
              </w:rPr>
              <w:t xml:space="preserve"> </w:t>
            </w:r>
            <w:r w:rsidRPr="00415594">
              <w:rPr>
                <w:i/>
                <w:sz w:val="24"/>
                <w:lang w:val="en-GB"/>
              </w:rPr>
              <w:t>(.)</w:t>
            </w:r>
            <w:r w:rsidRPr="00415594">
              <w:rPr>
                <w:i/>
                <w:spacing w:val="-5"/>
                <w:sz w:val="24"/>
                <w:lang w:val="en-GB"/>
              </w:rPr>
              <w:t xml:space="preserve"> </w:t>
            </w:r>
            <w:r w:rsidRPr="00415594">
              <w:rPr>
                <w:i/>
                <w:sz w:val="24"/>
                <w:lang w:val="en-GB"/>
              </w:rPr>
              <w:t>what</w:t>
            </w:r>
            <w:r w:rsidRPr="00415594">
              <w:rPr>
                <w:i/>
                <w:spacing w:val="-2"/>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homework</w:t>
            </w:r>
            <w:r w:rsidRPr="00415594">
              <w:rPr>
                <w:i/>
                <w:spacing w:val="-7"/>
                <w:sz w:val="24"/>
                <w:lang w:val="en-GB"/>
              </w:rPr>
              <w:t xml:space="preserve"> </w:t>
            </w:r>
            <w:r w:rsidRPr="00415594">
              <w:rPr>
                <w:i/>
                <w:sz w:val="24"/>
                <w:lang w:val="en-GB"/>
              </w:rPr>
              <w:t>about</w:t>
            </w:r>
            <w:r w:rsidRPr="00415594">
              <w:rPr>
                <w:i/>
                <w:spacing w:val="-2"/>
                <w:sz w:val="24"/>
                <w:lang w:val="en-GB"/>
              </w:rPr>
              <w:t xml:space="preserve"> </w:t>
            </w:r>
            <w:r w:rsidRPr="00415594">
              <w:rPr>
                <w:i/>
                <w:sz w:val="24"/>
                <w:lang w:val="en-GB"/>
              </w:rPr>
              <w:t>(.) what's the homework let me see (.) what do you have?</w:t>
            </w:r>
          </w:p>
        </w:tc>
      </w:tr>
    </w:tbl>
    <w:p w14:paraId="73E8C680" w14:textId="77777777" w:rsidR="0025043B" w:rsidRPr="00415594" w:rsidRDefault="0025043B" w:rsidP="004B2B7A">
      <w:pPr>
        <w:pStyle w:val="BodyText"/>
        <w:rPr>
          <w:lang w:val="en-GB"/>
        </w:rPr>
      </w:pPr>
    </w:p>
    <w:p w14:paraId="03408F7D" w14:textId="5A050EEC" w:rsidR="00F33EA0" w:rsidRPr="00415594" w:rsidRDefault="00E6356B" w:rsidP="004B2B7A">
      <w:pPr>
        <w:pStyle w:val="BodyText"/>
        <w:rPr>
          <w:lang w:val="en-GB"/>
        </w:rPr>
      </w:pPr>
      <w:r w:rsidRPr="00415594">
        <w:rPr>
          <w:lang w:val="en-GB"/>
        </w:rPr>
        <w:t>Sara</w:t>
      </w:r>
      <w:r w:rsidRPr="00415594">
        <w:rPr>
          <w:spacing w:val="-7"/>
          <w:lang w:val="en-GB"/>
        </w:rPr>
        <w:t xml:space="preserve"> </w:t>
      </w:r>
      <w:r w:rsidRPr="00415594">
        <w:rPr>
          <w:lang w:val="en-GB"/>
        </w:rPr>
        <w:t>often</w:t>
      </w:r>
      <w:r w:rsidRPr="00415594">
        <w:rPr>
          <w:spacing w:val="-5"/>
          <w:lang w:val="en-GB"/>
        </w:rPr>
        <w:t xml:space="preserve"> </w:t>
      </w:r>
      <w:r w:rsidRPr="00415594">
        <w:rPr>
          <w:lang w:val="en-GB"/>
        </w:rPr>
        <w:t>used</w:t>
      </w:r>
      <w:r w:rsidRPr="00415594">
        <w:rPr>
          <w:spacing w:val="-5"/>
          <w:lang w:val="en-GB"/>
        </w:rPr>
        <w:t xml:space="preserve"> </w:t>
      </w:r>
      <w:r w:rsidRPr="00415594">
        <w:rPr>
          <w:lang w:val="en-GB"/>
        </w:rPr>
        <w:t>codeswitching</w:t>
      </w:r>
      <w:r w:rsidRPr="00415594">
        <w:rPr>
          <w:spacing w:val="-5"/>
          <w:lang w:val="en-GB"/>
        </w:rPr>
        <w:t xml:space="preserve"> </w:t>
      </w:r>
      <w:r w:rsidRPr="00415594">
        <w:rPr>
          <w:lang w:val="en-GB"/>
        </w:rPr>
        <w:t>and</w:t>
      </w:r>
      <w:r w:rsidRPr="00415594">
        <w:rPr>
          <w:spacing w:val="-1"/>
          <w:lang w:val="en-GB"/>
        </w:rPr>
        <w:t xml:space="preserve"> </w:t>
      </w:r>
      <w:r w:rsidRPr="00415594">
        <w:rPr>
          <w:lang w:val="en-GB"/>
        </w:rPr>
        <w:t>move-on</w:t>
      </w:r>
      <w:r w:rsidRPr="00415594">
        <w:rPr>
          <w:spacing w:val="-5"/>
          <w:lang w:val="en-GB"/>
        </w:rPr>
        <w:t xml:space="preserve"> </w:t>
      </w:r>
      <w:r w:rsidRPr="00415594">
        <w:rPr>
          <w:lang w:val="en-GB"/>
        </w:rPr>
        <w:t>discourse</w:t>
      </w:r>
      <w:r w:rsidRPr="00415594">
        <w:rPr>
          <w:spacing w:val="-7"/>
          <w:lang w:val="en-GB"/>
        </w:rPr>
        <w:t xml:space="preserve"> </w:t>
      </w:r>
      <w:r w:rsidRPr="00415594">
        <w:rPr>
          <w:lang w:val="en-GB"/>
        </w:rPr>
        <w:t>strategies</w:t>
      </w:r>
      <w:r w:rsidRPr="00415594">
        <w:rPr>
          <w:spacing w:val="-4"/>
          <w:lang w:val="en-GB"/>
        </w:rPr>
        <w:t xml:space="preserve"> </w:t>
      </w:r>
      <w:r w:rsidRPr="00415594">
        <w:rPr>
          <w:lang w:val="en-GB"/>
        </w:rPr>
        <w:t>in</w:t>
      </w:r>
      <w:r w:rsidRPr="00415594">
        <w:rPr>
          <w:spacing w:val="-5"/>
          <w:lang w:val="en-GB"/>
        </w:rPr>
        <w:t xml:space="preserve"> </w:t>
      </w:r>
      <w:r w:rsidRPr="00415594">
        <w:rPr>
          <w:lang w:val="en-GB"/>
        </w:rPr>
        <w:t>her</w:t>
      </w:r>
      <w:r w:rsidRPr="00415594">
        <w:rPr>
          <w:spacing w:val="-1"/>
          <w:lang w:val="en-GB"/>
        </w:rPr>
        <w:t xml:space="preserve"> </w:t>
      </w:r>
      <w:r w:rsidRPr="00415594">
        <w:rPr>
          <w:lang w:val="en-GB"/>
        </w:rPr>
        <w:t>interactions</w:t>
      </w:r>
      <w:r w:rsidRPr="00415594">
        <w:rPr>
          <w:spacing w:val="-4"/>
          <w:lang w:val="en-GB"/>
        </w:rPr>
        <w:t xml:space="preserve"> </w:t>
      </w:r>
      <w:r w:rsidRPr="00415594">
        <w:rPr>
          <w:lang w:val="en-GB"/>
        </w:rPr>
        <w:t>with her children, which encouraged their bilingualism (Lanza, 2004)</w:t>
      </w:r>
      <w:r w:rsidR="00E10547" w:rsidRPr="00415594">
        <w:rPr>
          <w:lang w:val="en-GB"/>
        </w:rPr>
        <w:t xml:space="preserve">, in </w:t>
      </w:r>
      <w:r w:rsidR="00C65505" w:rsidRPr="00425193">
        <w:rPr>
          <w:lang w:val="en-GB"/>
        </w:rPr>
        <w:t>favour</w:t>
      </w:r>
      <w:r w:rsidR="00E10547" w:rsidRPr="00415594">
        <w:rPr>
          <w:lang w:val="en-GB"/>
        </w:rPr>
        <w:t xml:space="preserve"> of English.</w:t>
      </w:r>
      <w:r w:rsidRPr="00415594">
        <w:rPr>
          <w:lang w:val="en-GB"/>
        </w:rPr>
        <w:t xml:space="preserve"> For example, in the sixth conversation, Sara used move-on strategy with her daughter, when Marwa described how to make a pencil case from her doll.</w:t>
      </w:r>
    </w:p>
    <w:p w14:paraId="5ECD7105" w14:textId="77777777" w:rsidR="00F33EA0" w:rsidRPr="00415594" w:rsidRDefault="00F33EA0" w:rsidP="004B2B7A">
      <w:pPr>
        <w:pStyle w:val="BodyText"/>
        <w:rPr>
          <w:lang w:val="en-GB"/>
        </w:rPr>
      </w:pPr>
    </w:p>
    <w:tbl>
      <w:tblPr>
        <w:tblW w:w="0" w:type="auto"/>
        <w:tblInd w:w="573" w:type="dxa"/>
        <w:tblLayout w:type="fixed"/>
        <w:tblCellMar>
          <w:left w:w="0" w:type="dxa"/>
          <w:right w:w="0" w:type="dxa"/>
        </w:tblCellMar>
        <w:tblLook w:val="01E0" w:firstRow="1" w:lastRow="1" w:firstColumn="1" w:lastColumn="1" w:noHBand="0" w:noVBand="0"/>
      </w:tblPr>
      <w:tblGrid>
        <w:gridCol w:w="728"/>
        <w:gridCol w:w="1511"/>
        <w:gridCol w:w="6157"/>
      </w:tblGrid>
      <w:tr w:rsidR="0005216A" w:rsidRPr="00425193" w14:paraId="179E7AFF" w14:textId="77777777">
        <w:trPr>
          <w:trHeight w:val="420"/>
        </w:trPr>
        <w:tc>
          <w:tcPr>
            <w:tcW w:w="728" w:type="dxa"/>
          </w:tcPr>
          <w:p w14:paraId="0A75B905" w14:textId="77777777" w:rsidR="00F33EA0" w:rsidRPr="00415594" w:rsidRDefault="00E6356B">
            <w:pPr>
              <w:pStyle w:val="TableParagraph"/>
              <w:spacing w:line="266" w:lineRule="exact"/>
              <w:ind w:left="50"/>
              <w:rPr>
                <w:sz w:val="24"/>
                <w:lang w:val="en-GB"/>
              </w:rPr>
            </w:pPr>
            <w:r w:rsidRPr="00415594">
              <w:rPr>
                <w:spacing w:val="-5"/>
                <w:sz w:val="24"/>
                <w:lang w:val="en-GB"/>
              </w:rPr>
              <w:t>45</w:t>
            </w:r>
          </w:p>
        </w:tc>
        <w:tc>
          <w:tcPr>
            <w:tcW w:w="1511" w:type="dxa"/>
          </w:tcPr>
          <w:p w14:paraId="6147A405" w14:textId="77777777" w:rsidR="00F33EA0" w:rsidRPr="00415594" w:rsidRDefault="00E6356B">
            <w:pPr>
              <w:pStyle w:val="TableParagraph"/>
              <w:spacing w:line="266" w:lineRule="exact"/>
              <w:ind w:left="437"/>
              <w:rPr>
                <w:sz w:val="24"/>
                <w:lang w:val="en-GB"/>
              </w:rPr>
            </w:pPr>
            <w:r w:rsidRPr="00415594">
              <w:rPr>
                <w:spacing w:val="-2"/>
                <w:sz w:val="24"/>
                <w:lang w:val="en-GB"/>
              </w:rPr>
              <w:t>Marwa:</w:t>
            </w:r>
          </w:p>
        </w:tc>
        <w:tc>
          <w:tcPr>
            <w:tcW w:w="6157" w:type="dxa"/>
          </w:tcPr>
          <w:p w14:paraId="146C3E4B" w14:textId="77777777" w:rsidR="00F33EA0" w:rsidRPr="00415594" w:rsidRDefault="00E6356B">
            <w:pPr>
              <w:pStyle w:val="TableParagraph"/>
              <w:spacing w:line="266" w:lineRule="exact"/>
              <w:ind w:left="326"/>
              <w:rPr>
                <w:sz w:val="24"/>
                <w:lang w:val="en-GB"/>
              </w:rPr>
            </w:pPr>
            <w:r w:rsidRPr="00415594">
              <w:rPr>
                <w:sz w:val="24"/>
                <w:lang w:val="en-GB"/>
              </w:rPr>
              <w:t>kitha</w:t>
            </w:r>
            <w:r w:rsidRPr="00415594">
              <w:rPr>
                <w:spacing w:val="-2"/>
                <w:sz w:val="24"/>
                <w:lang w:val="en-GB"/>
              </w:rPr>
              <w:t xml:space="preserve"> </w:t>
            </w:r>
            <w:r w:rsidRPr="00415594">
              <w:rPr>
                <w:b/>
                <w:i/>
                <w:sz w:val="24"/>
                <w:lang w:val="en-GB"/>
              </w:rPr>
              <w:t>looks like</w:t>
            </w:r>
            <w:r w:rsidRPr="00415594">
              <w:rPr>
                <w:b/>
                <w:i/>
                <w:spacing w:val="-3"/>
                <w:sz w:val="24"/>
                <w:lang w:val="en-GB"/>
              </w:rPr>
              <w:t xml:space="preserve"> </w:t>
            </w:r>
            <w:r w:rsidRPr="00415594">
              <w:rPr>
                <w:b/>
                <w:i/>
                <w:sz w:val="24"/>
                <w:lang w:val="en-GB"/>
              </w:rPr>
              <w:t>a</w:t>
            </w:r>
            <w:r w:rsidRPr="00415594">
              <w:rPr>
                <w:b/>
                <w:i/>
                <w:spacing w:val="-1"/>
                <w:sz w:val="24"/>
                <w:lang w:val="en-GB"/>
              </w:rPr>
              <w:t xml:space="preserve"> </w:t>
            </w:r>
            <w:r w:rsidRPr="00415594">
              <w:rPr>
                <w:b/>
                <w:i/>
                <w:sz w:val="24"/>
                <w:lang w:val="en-GB"/>
              </w:rPr>
              <w:t>mini</w:t>
            </w:r>
            <w:r w:rsidRPr="00415594">
              <w:rPr>
                <w:b/>
                <w:i/>
                <w:spacing w:val="-3"/>
                <w:sz w:val="24"/>
                <w:lang w:val="en-GB"/>
              </w:rPr>
              <w:t xml:space="preserve"> </w:t>
            </w:r>
            <w:r w:rsidRPr="00415594">
              <w:rPr>
                <w:b/>
                <w:i/>
                <w:sz w:val="24"/>
                <w:lang w:val="en-GB"/>
              </w:rPr>
              <w:t>pencil</w:t>
            </w:r>
            <w:r w:rsidRPr="00415594">
              <w:rPr>
                <w:b/>
                <w:i/>
                <w:spacing w:val="-3"/>
                <w:sz w:val="24"/>
                <w:lang w:val="en-GB"/>
              </w:rPr>
              <w:t xml:space="preserve"> </w:t>
            </w:r>
            <w:r w:rsidRPr="00415594">
              <w:rPr>
                <w:b/>
                <w:i/>
                <w:spacing w:val="-4"/>
                <w:sz w:val="24"/>
                <w:lang w:val="en-GB"/>
              </w:rPr>
              <w:t>case</w:t>
            </w:r>
            <w:r w:rsidRPr="00415594">
              <w:rPr>
                <w:spacing w:val="-4"/>
                <w:sz w:val="24"/>
                <w:lang w:val="en-GB"/>
              </w:rPr>
              <w:t>∆</w:t>
            </w:r>
          </w:p>
        </w:tc>
      </w:tr>
      <w:tr w:rsidR="0005216A" w:rsidRPr="00425193" w14:paraId="2FE79EC4" w14:textId="77777777">
        <w:trPr>
          <w:trHeight w:val="575"/>
        </w:trPr>
        <w:tc>
          <w:tcPr>
            <w:tcW w:w="728" w:type="dxa"/>
          </w:tcPr>
          <w:p w14:paraId="35E14182" w14:textId="77777777" w:rsidR="00F33EA0" w:rsidRPr="00415594" w:rsidRDefault="00F33EA0">
            <w:pPr>
              <w:pStyle w:val="TableParagraph"/>
              <w:rPr>
                <w:sz w:val="24"/>
                <w:lang w:val="en-GB"/>
              </w:rPr>
            </w:pPr>
          </w:p>
        </w:tc>
        <w:tc>
          <w:tcPr>
            <w:tcW w:w="1511" w:type="dxa"/>
          </w:tcPr>
          <w:p w14:paraId="1D9AECE6" w14:textId="77777777" w:rsidR="00F33EA0" w:rsidRPr="00415594" w:rsidRDefault="00E6356B">
            <w:pPr>
              <w:pStyle w:val="TableParagraph"/>
              <w:spacing w:before="144"/>
              <w:ind w:left="437"/>
              <w:rPr>
                <w:i/>
                <w:sz w:val="24"/>
                <w:lang w:val="en-GB"/>
              </w:rPr>
            </w:pPr>
            <w:r w:rsidRPr="00415594">
              <w:rPr>
                <w:i/>
                <w:spacing w:val="-4"/>
                <w:sz w:val="24"/>
                <w:lang w:val="en-GB"/>
              </w:rPr>
              <w:t>%tra</w:t>
            </w:r>
          </w:p>
        </w:tc>
        <w:tc>
          <w:tcPr>
            <w:tcW w:w="6157" w:type="dxa"/>
          </w:tcPr>
          <w:p w14:paraId="5B7EF0C5" w14:textId="77777777" w:rsidR="00F33EA0" w:rsidRPr="00415594" w:rsidRDefault="00E6356B">
            <w:pPr>
              <w:pStyle w:val="TableParagraph"/>
              <w:spacing w:before="144"/>
              <w:ind w:left="326"/>
              <w:rPr>
                <w:i/>
                <w:sz w:val="24"/>
                <w:lang w:val="en-GB"/>
              </w:rPr>
            </w:pPr>
            <w:r w:rsidRPr="00415594">
              <w:rPr>
                <w:i/>
                <w:sz w:val="24"/>
                <w:lang w:val="en-GB"/>
              </w:rPr>
              <w:t>it's</w:t>
            </w:r>
            <w:r w:rsidRPr="00415594">
              <w:rPr>
                <w:i/>
                <w:spacing w:val="-2"/>
                <w:sz w:val="24"/>
                <w:lang w:val="en-GB"/>
              </w:rPr>
              <w:t xml:space="preserve"> </w:t>
            </w:r>
            <w:r w:rsidRPr="00415594">
              <w:rPr>
                <w:i/>
                <w:sz w:val="24"/>
                <w:lang w:val="en-GB"/>
              </w:rPr>
              <w:t>looks</w:t>
            </w:r>
            <w:r w:rsidRPr="00415594">
              <w:rPr>
                <w:i/>
                <w:spacing w:val="-2"/>
                <w:sz w:val="24"/>
                <w:lang w:val="en-GB"/>
              </w:rPr>
              <w:t xml:space="preserve"> </w:t>
            </w:r>
            <w:r w:rsidRPr="00415594">
              <w:rPr>
                <w:i/>
                <w:sz w:val="24"/>
                <w:lang w:val="en-GB"/>
              </w:rPr>
              <w:t>like</w:t>
            </w:r>
            <w:r w:rsidRPr="00415594">
              <w:rPr>
                <w:i/>
                <w:spacing w:val="-4"/>
                <w:sz w:val="24"/>
                <w:lang w:val="en-GB"/>
              </w:rPr>
              <w:t xml:space="preserve"> </w:t>
            </w:r>
            <w:r w:rsidRPr="00415594">
              <w:rPr>
                <w:i/>
                <w:sz w:val="24"/>
                <w:lang w:val="en-GB"/>
              </w:rPr>
              <w:t>mini</w:t>
            </w:r>
            <w:r w:rsidRPr="00415594">
              <w:rPr>
                <w:i/>
                <w:spacing w:val="-5"/>
                <w:sz w:val="24"/>
                <w:lang w:val="en-GB"/>
              </w:rPr>
              <w:t xml:space="preserve"> </w:t>
            </w:r>
            <w:r w:rsidRPr="00415594">
              <w:rPr>
                <w:i/>
                <w:sz w:val="24"/>
                <w:lang w:val="en-GB"/>
              </w:rPr>
              <w:t>pencil</w:t>
            </w:r>
            <w:r w:rsidRPr="00415594">
              <w:rPr>
                <w:i/>
                <w:spacing w:val="-4"/>
                <w:sz w:val="24"/>
                <w:lang w:val="en-GB"/>
              </w:rPr>
              <w:t xml:space="preserve"> case</w:t>
            </w:r>
          </w:p>
        </w:tc>
      </w:tr>
      <w:tr w:rsidR="0005216A" w:rsidRPr="00425193" w14:paraId="16DFB140" w14:textId="77777777">
        <w:trPr>
          <w:trHeight w:val="575"/>
        </w:trPr>
        <w:tc>
          <w:tcPr>
            <w:tcW w:w="728" w:type="dxa"/>
          </w:tcPr>
          <w:p w14:paraId="63C29FF0" w14:textId="77777777" w:rsidR="00F33EA0" w:rsidRPr="00415594" w:rsidRDefault="00E6356B">
            <w:pPr>
              <w:pStyle w:val="TableParagraph"/>
              <w:spacing w:before="144"/>
              <w:ind w:left="50"/>
              <w:rPr>
                <w:sz w:val="24"/>
                <w:lang w:val="en-GB"/>
              </w:rPr>
            </w:pPr>
            <w:r w:rsidRPr="00415594">
              <w:rPr>
                <w:spacing w:val="-5"/>
                <w:sz w:val="24"/>
                <w:lang w:val="en-GB"/>
              </w:rPr>
              <w:lastRenderedPageBreak/>
              <w:t>46</w:t>
            </w:r>
          </w:p>
        </w:tc>
        <w:tc>
          <w:tcPr>
            <w:tcW w:w="1511" w:type="dxa"/>
          </w:tcPr>
          <w:p w14:paraId="3C7EB91E" w14:textId="77777777" w:rsidR="00F33EA0" w:rsidRPr="00415594" w:rsidRDefault="00E6356B">
            <w:pPr>
              <w:pStyle w:val="TableParagraph"/>
              <w:spacing w:before="144"/>
              <w:ind w:left="437"/>
              <w:rPr>
                <w:sz w:val="24"/>
                <w:lang w:val="en-GB"/>
              </w:rPr>
            </w:pPr>
            <w:r w:rsidRPr="00415594">
              <w:rPr>
                <w:spacing w:val="-2"/>
                <w:sz w:val="24"/>
                <w:lang w:val="en-GB"/>
              </w:rPr>
              <w:t>Sara:</w:t>
            </w:r>
          </w:p>
        </w:tc>
        <w:tc>
          <w:tcPr>
            <w:tcW w:w="6157" w:type="dxa"/>
          </w:tcPr>
          <w:p w14:paraId="64908232" w14:textId="77777777" w:rsidR="00F33EA0" w:rsidRPr="00415594" w:rsidRDefault="00E6356B">
            <w:pPr>
              <w:pStyle w:val="TableParagraph"/>
              <w:spacing w:before="144"/>
              <w:ind w:left="326"/>
              <w:rPr>
                <w:b/>
                <w:sz w:val="24"/>
                <w:lang w:val="en-GB"/>
              </w:rPr>
            </w:pPr>
            <w:r w:rsidRPr="00415594">
              <w:rPr>
                <w:sz w:val="24"/>
                <w:lang w:val="en-GB"/>
              </w:rPr>
              <w:t>la</w:t>
            </w:r>
            <w:r w:rsidRPr="00415594">
              <w:rPr>
                <w:spacing w:val="-4"/>
                <w:sz w:val="24"/>
                <w:lang w:val="en-GB"/>
              </w:rPr>
              <w:t xml:space="preserve"> </w:t>
            </w:r>
            <w:r w:rsidRPr="00415594">
              <w:rPr>
                <w:b/>
                <w:i/>
                <w:sz w:val="24"/>
                <w:lang w:val="en-GB"/>
              </w:rPr>
              <w:t>[</w:t>
            </w:r>
            <w:r w:rsidRPr="00415594">
              <w:rPr>
                <w:sz w:val="24"/>
                <w:lang w:val="en-GB"/>
              </w:rPr>
              <w:t>mo</w:t>
            </w:r>
            <w:r w:rsidRPr="00415594">
              <w:rPr>
                <w:spacing w:val="-2"/>
                <w:sz w:val="24"/>
                <w:lang w:val="en-GB"/>
              </w:rPr>
              <w:t xml:space="preserve"> haqateh</w:t>
            </w:r>
            <w:r w:rsidRPr="00415594">
              <w:rPr>
                <w:b/>
                <w:spacing w:val="-2"/>
                <w:sz w:val="24"/>
                <w:lang w:val="en-GB"/>
              </w:rPr>
              <w:t>°</w:t>
            </w:r>
          </w:p>
        </w:tc>
      </w:tr>
      <w:tr w:rsidR="0005216A" w:rsidRPr="00425193" w14:paraId="6537B975" w14:textId="77777777">
        <w:trPr>
          <w:trHeight w:val="572"/>
        </w:trPr>
        <w:tc>
          <w:tcPr>
            <w:tcW w:w="728" w:type="dxa"/>
          </w:tcPr>
          <w:p w14:paraId="1E9FAC1C" w14:textId="77777777" w:rsidR="00F33EA0" w:rsidRPr="00415594" w:rsidRDefault="00F33EA0">
            <w:pPr>
              <w:pStyle w:val="TableParagraph"/>
              <w:rPr>
                <w:sz w:val="24"/>
                <w:lang w:val="en-GB"/>
              </w:rPr>
            </w:pPr>
          </w:p>
        </w:tc>
        <w:tc>
          <w:tcPr>
            <w:tcW w:w="1511" w:type="dxa"/>
          </w:tcPr>
          <w:p w14:paraId="6E9A6910" w14:textId="77777777" w:rsidR="00F33EA0" w:rsidRPr="00415594" w:rsidRDefault="00E6356B">
            <w:pPr>
              <w:pStyle w:val="TableParagraph"/>
              <w:spacing w:before="144"/>
              <w:ind w:left="437"/>
              <w:rPr>
                <w:i/>
                <w:sz w:val="24"/>
                <w:lang w:val="en-GB"/>
              </w:rPr>
            </w:pPr>
            <w:r w:rsidRPr="00415594">
              <w:rPr>
                <w:i/>
                <w:spacing w:val="-4"/>
                <w:sz w:val="24"/>
                <w:lang w:val="en-GB"/>
              </w:rPr>
              <w:t>%tra</w:t>
            </w:r>
          </w:p>
        </w:tc>
        <w:tc>
          <w:tcPr>
            <w:tcW w:w="6157" w:type="dxa"/>
          </w:tcPr>
          <w:p w14:paraId="34BD822D" w14:textId="77777777" w:rsidR="00F33EA0" w:rsidRPr="00415594" w:rsidRDefault="00E6356B">
            <w:pPr>
              <w:pStyle w:val="TableParagraph"/>
              <w:spacing w:before="144"/>
              <w:ind w:left="326"/>
              <w:rPr>
                <w:i/>
                <w:sz w:val="24"/>
                <w:lang w:val="en-GB"/>
              </w:rPr>
            </w:pPr>
            <w:r w:rsidRPr="00415594">
              <w:rPr>
                <w:i/>
                <w:sz w:val="24"/>
                <w:lang w:val="en-GB"/>
              </w:rPr>
              <w:t>no</w:t>
            </w:r>
            <w:r w:rsidRPr="00415594">
              <w:rPr>
                <w:i/>
                <w:spacing w:val="-4"/>
                <w:sz w:val="24"/>
                <w:lang w:val="en-GB"/>
              </w:rPr>
              <w:t xml:space="preserve"> </w:t>
            </w:r>
            <w:r w:rsidRPr="00415594">
              <w:rPr>
                <w:i/>
                <w:sz w:val="24"/>
                <w:lang w:val="en-GB"/>
              </w:rPr>
              <w:t>[not</w:t>
            </w:r>
            <w:r w:rsidRPr="00415594">
              <w:rPr>
                <w:i/>
                <w:spacing w:val="-4"/>
                <w:sz w:val="24"/>
                <w:lang w:val="en-GB"/>
              </w:rPr>
              <w:t xml:space="preserve"> </w:t>
            </w:r>
            <w:r w:rsidRPr="00415594">
              <w:rPr>
                <w:i/>
                <w:sz w:val="24"/>
                <w:lang w:val="en-GB"/>
              </w:rPr>
              <w:t>for</w:t>
            </w:r>
            <w:r w:rsidRPr="00415594">
              <w:rPr>
                <w:i/>
                <w:spacing w:val="-3"/>
                <w:sz w:val="24"/>
                <w:lang w:val="en-GB"/>
              </w:rPr>
              <w:t xml:space="preserve"> </w:t>
            </w:r>
            <w:r w:rsidRPr="00415594">
              <w:rPr>
                <w:i/>
                <w:spacing w:val="-5"/>
                <w:sz w:val="24"/>
                <w:lang w:val="en-GB"/>
              </w:rPr>
              <w:t>it</w:t>
            </w:r>
          </w:p>
        </w:tc>
      </w:tr>
      <w:tr w:rsidR="0005216A" w:rsidRPr="00425193" w14:paraId="49328C51" w14:textId="77777777">
        <w:trPr>
          <w:trHeight w:val="987"/>
        </w:trPr>
        <w:tc>
          <w:tcPr>
            <w:tcW w:w="728" w:type="dxa"/>
          </w:tcPr>
          <w:p w14:paraId="25D2B7CA" w14:textId="77777777" w:rsidR="00F33EA0" w:rsidRPr="00415594" w:rsidRDefault="00E6356B">
            <w:pPr>
              <w:pStyle w:val="TableParagraph"/>
              <w:spacing w:before="142"/>
              <w:ind w:left="50"/>
              <w:rPr>
                <w:sz w:val="24"/>
                <w:lang w:val="en-GB"/>
              </w:rPr>
            </w:pPr>
            <w:r w:rsidRPr="00415594">
              <w:rPr>
                <w:spacing w:val="-5"/>
                <w:sz w:val="24"/>
                <w:lang w:val="en-GB"/>
              </w:rPr>
              <w:t>47</w:t>
            </w:r>
          </w:p>
        </w:tc>
        <w:tc>
          <w:tcPr>
            <w:tcW w:w="1511" w:type="dxa"/>
          </w:tcPr>
          <w:p w14:paraId="1FE184A5" w14:textId="77777777" w:rsidR="00F33EA0" w:rsidRPr="00415594" w:rsidRDefault="00E6356B">
            <w:pPr>
              <w:pStyle w:val="TableParagraph"/>
              <w:spacing w:before="142"/>
              <w:ind w:left="437"/>
              <w:rPr>
                <w:sz w:val="24"/>
                <w:lang w:val="en-GB"/>
              </w:rPr>
            </w:pPr>
            <w:r w:rsidRPr="00415594">
              <w:rPr>
                <w:spacing w:val="-2"/>
                <w:sz w:val="24"/>
                <w:lang w:val="en-GB"/>
              </w:rPr>
              <w:t>Marwa:</w:t>
            </w:r>
          </w:p>
        </w:tc>
        <w:tc>
          <w:tcPr>
            <w:tcW w:w="6157" w:type="dxa"/>
          </w:tcPr>
          <w:p w14:paraId="29AA73A0" w14:textId="77777777" w:rsidR="00F33EA0" w:rsidRPr="00415594" w:rsidRDefault="00E6356B">
            <w:pPr>
              <w:pStyle w:val="TableParagraph"/>
              <w:spacing w:before="142"/>
              <w:ind w:left="326"/>
              <w:rPr>
                <w:b/>
                <w:i/>
                <w:sz w:val="24"/>
                <w:lang w:val="en-GB"/>
              </w:rPr>
            </w:pPr>
            <w:r w:rsidRPr="00415594">
              <w:rPr>
                <w:b/>
                <w:i/>
                <w:sz w:val="24"/>
                <w:lang w:val="en-GB"/>
              </w:rPr>
              <w:t>it's</w:t>
            </w:r>
            <w:r w:rsidRPr="00415594">
              <w:rPr>
                <w:b/>
                <w:i/>
                <w:spacing w:val="-2"/>
                <w:sz w:val="24"/>
                <w:lang w:val="en-GB"/>
              </w:rPr>
              <w:t xml:space="preserve"> </w:t>
            </w:r>
            <w:r w:rsidRPr="00415594">
              <w:rPr>
                <w:b/>
                <w:i/>
                <w:sz w:val="24"/>
                <w:lang w:val="en-GB"/>
              </w:rPr>
              <w:t>just</w:t>
            </w:r>
            <w:r w:rsidRPr="00415594">
              <w:rPr>
                <w:b/>
                <w:i/>
                <w:spacing w:val="-5"/>
                <w:sz w:val="24"/>
                <w:lang w:val="en-GB"/>
              </w:rPr>
              <w:t xml:space="preserve"> </w:t>
            </w:r>
            <w:r w:rsidRPr="00415594">
              <w:rPr>
                <w:b/>
                <w:i/>
                <w:sz w:val="24"/>
                <w:lang w:val="en-GB"/>
              </w:rPr>
              <w:t>needs</w:t>
            </w:r>
            <w:r w:rsidRPr="00415594">
              <w:rPr>
                <w:b/>
                <w:i/>
                <w:spacing w:val="-2"/>
                <w:sz w:val="24"/>
                <w:lang w:val="en-GB"/>
              </w:rPr>
              <w:t xml:space="preserve"> </w:t>
            </w:r>
            <w:r w:rsidRPr="00415594">
              <w:rPr>
                <w:b/>
                <w:i/>
                <w:sz w:val="24"/>
                <w:lang w:val="en-GB"/>
              </w:rPr>
              <w:t>a</w:t>
            </w:r>
            <w:r w:rsidRPr="00415594">
              <w:rPr>
                <w:b/>
                <w:i/>
                <w:spacing w:val="-3"/>
                <w:sz w:val="24"/>
                <w:lang w:val="en-GB"/>
              </w:rPr>
              <w:t xml:space="preserve"> </w:t>
            </w:r>
            <w:r w:rsidRPr="00415594">
              <w:rPr>
                <w:b/>
                <w:i/>
                <w:sz w:val="24"/>
                <w:lang w:val="en-GB"/>
              </w:rPr>
              <w:t>hole</w:t>
            </w:r>
            <w:r w:rsidRPr="00415594">
              <w:rPr>
                <w:b/>
                <w:i/>
                <w:spacing w:val="-4"/>
                <w:sz w:val="24"/>
                <w:lang w:val="en-GB"/>
              </w:rPr>
              <w:t xml:space="preserve"> </w:t>
            </w:r>
            <w:r w:rsidRPr="00415594">
              <w:rPr>
                <w:b/>
                <w:i/>
                <w:sz w:val="24"/>
                <w:lang w:val="en-GB"/>
              </w:rPr>
              <w:t>opens</w:t>
            </w:r>
            <w:r w:rsidRPr="00415594">
              <w:rPr>
                <w:b/>
                <w:i/>
                <w:spacing w:val="-2"/>
                <w:sz w:val="24"/>
                <w:lang w:val="en-GB"/>
              </w:rPr>
              <w:t xml:space="preserve"> </w:t>
            </w:r>
            <w:r w:rsidRPr="00415594">
              <w:rPr>
                <w:b/>
                <w:i/>
                <w:sz w:val="24"/>
                <w:lang w:val="en-GB"/>
              </w:rPr>
              <w:t>and</w:t>
            </w:r>
            <w:r w:rsidRPr="00415594">
              <w:rPr>
                <w:b/>
                <w:i/>
                <w:spacing w:val="-3"/>
                <w:sz w:val="24"/>
                <w:lang w:val="en-GB"/>
              </w:rPr>
              <w:t xml:space="preserve"> </w:t>
            </w:r>
            <w:r w:rsidRPr="00415594">
              <w:rPr>
                <w:b/>
                <w:i/>
                <w:sz w:val="24"/>
                <w:lang w:val="en-GB"/>
              </w:rPr>
              <w:t>a</w:t>
            </w:r>
            <w:r w:rsidRPr="00415594">
              <w:rPr>
                <w:b/>
                <w:i/>
                <w:spacing w:val="-3"/>
                <w:sz w:val="24"/>
                <w:lang w:val="en-GB"/>
              </w:rPr>
              <w:t xml:space="preserve"> </w:t>
            </w:r>
            <w:r w:rsidRPr="00415594">
              <w:rPr>
                <w:b/>
                <w:i/>
                <w:sz w:val="24"/>
                <w:lang w:val="en-GB"/>
              </w:rPr>
              <w:t>zip</w:t>
            </w:r>
            <w:r w:rsidRPr="00415594">
              <w:rPr>
                <w:b/>
                <w:i/>
                <w:spacing w:val="-3"/>
                <w:sz w:val="24"/>
                <w:lang w:val="en-GB"/>
              </w:rPr>
              <w:t xml:space="preserve"> </w:t>
            </w:r>
            <w:r w:rsidRPr="00415594">
              <w:rPr>
                <w:b/>
                <w:i/>
                <w:sz w:val="24"/>
                <w:lang w:val="en-GB"/>
              </w:rPr>
              <w:t>and</w:t>
            </w:r>
            <w:r w:rsidRPr="00415594">
              <w:rPr>
                <w:b/>
                <w:i/>
                <w:spacing w:val="-2"/>
                <w:sz w:val="24"/>
                <w:lang w:val="en-GB"/>
              </w:rPr>
              <w:t xml:space="preserve"> </w:t>
            </w:r>
            <w:r w:rsidRPr="00415594">
              <w:rPr>
                <w:b/>
                <w:i/>
                <w:sz w:val="24"/>
                <w:lang w:val="en-GB"/>
              </w:rPr>
              <w:t>basically to</w:t>
            </w:r>
            <w:r w:rsidRPr="00415594">
              <w:rPr>
                <w:b/>
                <w:i/>
                <w:spacing w:val="-3"/>
                <w:sz w:val="24"/>
                <w:lang w:val="en-GB"/>
              </w:rPr>
              <w:t xml:space="preserve"> </w:t>
            </w:r>
            <w:r w:rsidRPr="00415594">
              <w:rPr>
                <w:b/>
                <w:i/>
                <w:spacing w:val="-2"/>
                <w:sz w:val="24"/>
                <w:lang w:val="en-GB"/>
              </w:rPr>
              <w:t>cover</w:t>
            </w:r>
          </w:p>
          <w:p w14:paraId="0B22981F" w14:textId="77777777" w:rsidR="00F33EA0" w:rsidRPr="00415594" w:rsidRDefault="00E6356B">
            <w:pPr>
              <w:pStyle w:val="TableParagraph"/>
              <w:spacing w:before="139"/>
              <w:ind w:left="326"/>
              <w:rPr>
                <w:b/>
                <w:sz w:val="24"/>
                <w:lang w:val="en-GB"/>
              </w:rPr>
            </w:pPr>
            <w:r w:rsidRPr="00415594">
              <w:rPr>
                <w:b/>
                <w:sz w:val="24"/>
                <w:lang w:val="en-GB"/>
              </w:rPr>
              <w:t>the</w:t>
            </w:r>
            <w:r w:rsidRPr="00415594">
              <w:rPr>
                <w:b/>
                <w:spacing w:val="-4"/>
                <w:sz w:val="24"/>
                <w:lang w:val="en-GB"/>
              </w:rPr>
              <w:t xml:space="preserve"> </w:t>
            </w:r>
            <w:r w:rsidRPr="00415594">
              <w:rPr>
                <w:b/>
                <w:spacing w:val="-2"/>
                <w:sz w:val="24"/>
                <w:lang w:val="en-GB"/>
              </w:rPr>
              <w:t>ends*</w:t>
            </w:r>
          </w:p>
        </w:tc>
      </w:tr>
      <w:tr w:rsidR="0005216A" w:rsidRPr="00425193" w14:paraId="61E6E13A" w14:textId="77777777">
        <w:trPr>
          <w:trHeight w:val="575"/>
        </w:trPr>
        <w:tc>
          <w:tcPr>
            <w:tcW w:w="728" w:type="dxa"/>
          </w:tcPr>
          <w:p w14:paraId="333DDBF7" w14:textId="77777777" w:rsidR="00F33EA0" w:rsidRPr="00415594" w:rsidRDefault="00E6356B">
            <w:pPr>
              <w:pStyle w:val="TableParagraph"/>
              <w:spacing w:before="144"/>
              <w:ind w:left="50"/>
              <w:rPr>
                <w:sz w:val="24"/>
                <w:lang w:val="en-GB"/>
              </w:rPr>
            </w:pPr>
            <w:r w:rsidRPr="00415594">
              <w:rPr>
                <w:spacing w:val="-5"/>
                <w:sz w:val="24"/>
                <w:lang w:val="en-GB"/>
              </w:rPr>
              <w:t>48</w:t>
            </w:r>
          </w:p>
        </w:tc>
        <w:tc>
          <w:tcPr>
            <w:tcW w:w="1511" w:type="dxa"/>
          </w:tcPr>
          <w:p w14:paraId="672C52B8" w14:textId="77777777" w:rsidR="00F33EA0" w:rsidRPr="00415594" w:rsidRDefault="00E6356B">
            <w:pPr>
              <w:pStyle w:val="TableParagraph"/>
              <w:spacing w:before="144"/>
              <w:ind w:left="437"/>
              <w:rPr>
                <w:sz w:val="24"/>
                <w:lang w:val="en-GB"/>
              </w:rPr>
            </w:pPr>
            <w:r w:rsidRPr="00415594">
              <w:rPr>
                <w:spacing w:val="-2"/>
                <w:sz w:val="24"/>
                <w:lang w:val="en-GB"/>
              </w:rPr>
              <w:t>Sara:</w:t>
            </w:r>
          </w:p>
        </w:tc>
        <w:tc>
          <w:tcPr>
            <w:tcW w:w="6157" w:type="dxa"/>
          </w:tcPr>
          <w:p w14:paraId="2A6E3B54" w14:textId="77777777" w:rsidR="00F33EA0" w:rsidRPr="00415594" w:rsidRDefault="00E6356B">
            <w:pPr>
              <w:pStyle w:val="TableParagraph"/>
              <w:spacing w:before="144"/>
              <w:ind w:left="326"/>
              <w:rPr>
                <w:b/>
                <w:sz w:val="24"/>
                <w:lang w:val="en-GB"/>
              </w:rPr>
            </w:pPr>
            <w:r w:rsidRPr="00415594">
              <w:rPr>
                <w:sz w:val="24"/>
                <w:lang w:val="en-GB"/>
              </w:rPr>
              <w:t>eywah</w:t>
            </w:r>
            <w:r w:rsidRPr="00415594">
              <w:rPr>
                <w:spacing w:val="-5"/>
                <w:sz w:val="24"/>
                <w:lang w:val="en-GB"/>
              </w:rPr>
              <w:t xml:space="preserve"> </w:t>
            </w:r>
            <w:r w:rsidRPr="00415594">
              <w:rPr>
                <w:b/>
                <w:spacing w:val="-10"/>
                <w:sz w:val="24"/>
                <w:lang w:val="en-GB"/>
              </w:rPr>
              <w:t>°</w:t>
            </w:r>
          </w:p>
        </w:tc>
      </w:tr>
      <w:tr w:rsidR="0005216A" w:rsidRPr="00425193" w14:paraId="38490CF5" w14:textId="77777777">
        <w:trPr>
          <w:trHeight w:val="575"/>
        </w:trPr>
        <w:tc>
          <w:tcPr>
            <w:tcW w:w="728" w:type="dxa"/>
          </w:tcPr>
          <w:p w14:paraId="715B547F" w14:textId="77777777" w:rsidR="00F33EA0" w:rsidRPr="00415594" w:rsidRDefault="00F33EA0">
            <w:pPr>
              <w:pStyle w:val="TableParagraph"/>
              <w:rPr>
                <w:sz w:val="24"/>
                <w:lang w:val="en-GB"/>
              </w:rPr>
            </w:pPr>
          </w:p>
        </w:tc>
        <w:tc>
          <w:tcPr>
            <w:tcW w:w="1511" w:type="dxa"/>
          </w:tcPr>
          <w:p w14:paraId="57C57197" w14:textId="77777777" w:rsidR="00F33EA0" w:rsidRPr="00415594" w:rsidRDefault="00E6356B">
            <w:pPr>
              <w:pStyle w:val="TableParagraph"/>
              <w:spacing w:before="144"/>
              <w:ind w:left="437"/>
              <w:rPr>
                <w:i/>
                <w:sz w:val="24"/>
                <w:lang w:val="en-GB"/>
              </w:rPr>
            </w:pPr>
            <w:r w:rsidRPr="00415594">
              <w:rPr>
                <w:i/>
                <w:spacing w:val="-4"/>
                <w:sz w:val="24"/>
                <w:lang w:val="en-GB"/>
              </w:rPr>
              <w:t>%tra</w:t>
            </w:r>
          </w:p>
        </w:tc>
        <w:tc>
          <w:tcPr>
            <w:tcW w:w="6157" w:type="dxa"/>
          </w:tcPr>
          <w:p w14:paraId="4CA38599" w14:textId="0F1A5A77" w:rsidR="00F33EA0" w:rsidRPr="00415594" w:rsidRDefault="00032CCD">
            <w:pPr>
              <w:pStyle w:val="TableParagraph"/>
              <w:spacing w:before="144"/>
              <w:ind w:left="326"/>
              <w:rPr>
                <w:i/>
                <w:sz w:val="24"/>
                <w:lang w:val="en-GB"/>
              </w:rPr>
            </w:pPr>
            <w:r w:rsidRPr="00425193">
              <w:rPr>
                <w:i/>
                <w:spacing w:val="-5"/>
                <w:sz w:val="24"/>
                <w:lang w:val="en-GB"/>
              </w:rPr>
              <w:t>Y</w:t>
            </w:r>
            <w:r w:rsidR="00E6356B" w:rsidRPr="00425193">
              <w:rPr>
                <w:i/>
                <w:spacing w:val="-5"/>
                <w:sz w:val="24"/>
                <w:lang w:val="en-GB"/>
              </w:rPr>
              <w:t>es</w:t>
            </w:r>
          </w:p>
        </w:tc>
      </w:tr>
      <w:tr w:rsidR="0005216A" w:rsidRPr="00425193" w14:paraId="6A33FB69" w14:textId="77777777">
        <w:trPr>
          <w:trHeight w:val="572"/>
        </w:trPr>
        <w:tc>
          <w:tcPr>
            <w:tcW w:w="728" w:type="dxa"/>
          </w:tcPr>
          <w:p w14:paraId="6582ECB1" w14:textId="77777777" w:rsidR="00F33EA0" w:rsidRPr="00415594" w:rsidRDefault="00E6356B">
            <w:pPr>
              <w:pStyle w:val="TableParagraph"/>
              <w:spacing w:before="144"/>
              <w:ind w:left="50"/>
              <w:rPr>
                <w:sz w:val="24"/>
                <w:lang w:val="en-GB"/>
              </w:rPr>
            </w:pPr>
            <w:r w:rsidRPr="00415594">
              <w:rPr>
                <w:spacing w:val="-5"/>
                <w:sz w:val="24"/>
                <w:lang w:val="en-GB"/>
              </w:rPr>
              <w:t>49</w:t>
            </w:r>
          </w:p>
        </w:tc>
        <w:tc>
          <w:tcPr>
            <w:tcW w:w="1511" w:type="dxa"/>
          </w:tcPr>
          <w:p w14:paraId="6ABF2C66" w14:textId="77777777" w:rsidR="00F33EA0" w:rsidRPr="00415594" w:rsidRDefault="00E6356B">
            <w:pPr>
              <w:pStyle w:val="TableParagraph"/>
              <w:spacing w:before="144"/>
              <w:ind w:left="437"/>
              <w:rPr>
                <w:sz w:val="24"/>
                <w:lang w:val="en-GB"/>
              </w:rPr>
            </w:pPr>
            <w:r w:rsidRPr="00415594">
              <w:rPr>
                <w:spacing w:val="-2"/>
                <w:sz w:val="24"/>
                <w:lang w:val="en-GB"/>
              </w:rPr>
              <w:t>Marwa:</w:t>
            </w:r>
          </w:p>
        </w:tc>
        <w:tc>
          <w:tcPr>
            <w:tcW w:w="6157" w:type="dxa"/>
          </w:tcPr>
          <w:p w14:paraId="431726B0" w14:textId="77777777" w:rsidR="00F33EA0" w:rsidRPr="00415594" w:rsidRDefault="00E6356B">
            <w:pPr>
              <w:pStyle w:val="TableParagraph"/>
              <w:spacing w:before="144"/>
              <w:ind w:left="386"/>
              <w:rPr>
                <w:b/>
                <w:i/>
                <w:sz w:val="24"/>
                <w:lang w:val="en-GB"/>
              </w:rPr>
            </w:pPr>
            <w:r w:rsidRPr="00415594">
              <w:rPr>
                <w:b/>
                <w:i/>
                <w:sz w:val="24"/>
                <w:lang w:val="en-GB"/>
              </w:rPr>
              <w:t>[I</w:t>
            </w:r>
            <w:r w:rsidRPr="00415594">
              <w:rPr>
                <w:b/>
                <w:i/>
                <w:spacing w:val="-1"/>
                <w:sz w:val="24"/>
                <w:lang w:val="en-GB"/>
              </w:rPr>
              <w:t xml:space="preserve"> </w:t>
            </w:r>
            <w:r w:rsidRPr="00415594">
              <w:rPr>
                <w:b/>
                <w:i/>
                <w:sz w:val="24"/>
                <w:lang w:val="en-GB"/>
              </w:rPr>
              <w:t>did</w:t>
            </w:r>
            <w:r w:rsidRPr="00415594">
              <w:rPr>
                <w:b/>
                <w:i/>
                <w:spacing w:val="-2"/>
                <w:sz w:val="24"/>
                <w:lang w:val="en-GB"/>
              </w:rPr>
              <w:t xml:space="preserve"> </w:t>
            </w:r>
            <w:r w:rsidRPr="00415594">
              <w:rPr>
                <w:b/>
                <w:i/>
                <w:spacing w:val="-5"/>
                <w:sz w:val="24"/>
                <w:lang w:val="en-GB"/>
              </w:rPr>
              <w:t>it*</w:t>
            </w:r>
          </w:p>
        </w:tc>
      </w:tr>
      <w:tr w:rsidR="0005216A" w:rsidRPr="00425193" w14:paraId="02A4E948" w14:textId="77777777">
        <w:trPr>
          <w:trHeight w:val="987"/>
        </w:trPr>
        <w:tc>
          <w:tcPr>
            <w:tcW w:w="728" w:type="dxa"/>
          </w:tcPr>
          <w:p w14:paraId="6740E44D" w14:textId="77777777" w:rsidR="00F33EA0" w:rsidRPr="00415594" w:rsidRDefault="00E6356B">
            <w:pPr>
              <w:pStyle w:val="TableParagraph"/>
              <w:spacing w:before="142"/>
              <w:ind w:left="50"/>
              <w:rPr>
                <w:sz w:val="24"/>
                <w:lang w:val="en-GB"/>
              </w:rPr>
            </w:pPr>
            <w:r w:rsidRPr="00415594">
              <w:rPr>
                <w:spacing w:val="-5"/>
                <w:sz w:val="24"/>
                <w:lang w:val="en-GB"/>
              </w:rPr>
              <w:t>50</w:t>
            </w:r>
          </w:p>
        </w:tc>
        <w:tc>
          <w:tcPr>
            <w:tcW w:w="1511" w:type="dxa"/>
          </w:tcPr>
          <w:p w14:paraId="3F835329" w14:textId="77777777" w:rsidR="00F33EA0" w:rsidRPr="00415594" w:rsidRDefault="00E6356B">
            <w:pPr>
              <w:pStyle w:val="TableParagraph"/>
              <w:spacing w:before="142"/>
              <w:ind w:left="437"/>
              <w:rPr>
                <w:sz w:val="24"/>
                <w:lang w:val="en-GB"/>
              </w:rPr>
            </w:pPr>
            <w:r w:rsidRPr="00415594">
              <w:rPr>
                <w:spacing w:val="-2"/>
                <w:sz w:val="24"/>
                <w:lang w:val="en-GB"/>
              </w:rPr>
              <w:t>Sara:</w:t>
            </w:r>
          </w:p>
        </w:tc>
        <w:tc>
          <w:tcPr>
            <w:tcW w:w="6157" w:type="dxa"/>
          </w:tcPr>
          <w:p w14:paraId="2C1A2908" w14:textId="77777777" w:rsidR="00F33EA0" w:rsidRPr="00415594" w:rsidRDefault="00E6356B">
            <w:pPr>
              <w:pStyle w:val="TableParagraph"/>
              <w:spacing w:before="8" w:line="410" w:lineRule="atLeast"/>
              <w:ind w:left="326"/>
              <w:rPr>
                <w:sz w:val="24"/>
                <w:lang w:val="en-GB"/>
              </w:rPr>
            </w:pPr>
            <w:r w:rsidRPr="00415594">
              <w:rPr>
                <w:sz w:val="24"/>
                <w:lang w:val="en-GB"/>
              </w:rPr>
              <w:t>hatha</w:t>
            </w:r>
            <w:r w:rsidRPr="00415594">
              <w:rPr>
                <w:spacing w:val="-7"/>
                <w:sz w:val="24"/>
                <w:lang w:val="en-GB"/>
              </w:rPr>
              <w:t xml:space="preserve"> </w:t>
            </w:r>
            <w:r w:rsidRPr="00415594">
              <w:rPr>
                <w:sz w:val="24"/>
                <w:lang w:val="en-GB"/>
              </w:rPr>
              <w:t>ismeh</w:t>
            </w:r>
            <w:r w:rsidRPr="00415594">
              <w:rPr>
                <w:spacing w:val="-5"/>
                <w:sz w:val="24"/>
                <w:lang w:val="en-GB"/>
              </w:rPr>
              <w:t xml:space="preserve"> </w:t>
            </w:r>
            <w:r w:rsidRPr="00415594">
              <w:rPr>
                <w:sz w:val="24"/>
                <w:lang w:val="en-GB"/>
              </w:rPr>
              <w:t>hatha</w:t>
            </w:r>
            <w:r w:rsidRPr="00415594">
              <w:rPr>
                <w:spacing w:val="-7"/>
                <w:sz w:val="24"/>
                <w:lang w:val="en-GB"/>
              </w:rPr>
              <w:t xml:space="preserve"> </w:t>
            </w:r>
            <w:r w:rsidRPr="00415594">
              <w:rPr>
                <w:sz w:val="24"/>
                <w:lang w:val="en-GB"/>
              </w:rPr>
              <w:t>ismeh</w:t>
            </w:r>
            <w:r w:rsidRPr="00415594">
              <w:rPr>
                <w:spacing w:val="-4"/>
                <w:sz w:val="24"/>
                <w:lang w:val="en-GB"/>
              </w:rPr>
              <w:t xml:space="preserve"> </w:t>
            </w:r>
            <w:r w:rsidRPr="00415594">
              <w:rPr>
                <w:b/>
                <w:i/>
                <w:sz w:val="24"/>
                <w:lang w:val="en-GB"/>
              </w:rPr>
              <w:t>recycling</w:t>
            </w:r>
            <w:r w:rsidRPr="00415594">
              <w:rPr>
                <w:b/>
                <w:i/>
                <w:spacing w:val="-5"/>
                <w:sz w:val="24"/>
                <w:lang w:val="en-GB"/>
              </w:rPr>
              <w:t xml:space="preserve"> </w:t>
            </w:r>
            <w:r w:rsidRPr="00415594">
              <w:rPr>
                <w:sz w:val="24"/>
                <w:lang w:val="en-GB"/>
              </w:rPr>
              <w:t>inti</w:t>
            </w:r>
            <w:r w:rsidRPr="00415594">
              <w:rPr>
                <w:spacing w:val="-3"/>
                <w:sz w:val="24"/>
                <w:lang w:val="en-GB"/>
              </w:rPr>
              <w:t xml:space="preserve"> </w:t>
            </w:r>
            <w:r w:rsidRPr="00415594">
              <w:rPr>
                <w:sz w:val="24"/>
                <w:lang w:val="en-GB"/>
              </w:rPr>
              <w:t>tsaween</w:t>
            </w:r>
            <w:r w:rsidRPr="00415594">
              <w:rPr>
                <w:spacing w:val="-5"/>
                <w:sz w:val="24"/>
                <w:lang w:val="en-GB"/>
              </w:rPr>
              <w:t xml:space="preserve"> </w:t>
            </w:r>
            <w:r w:rsidRPr="00415594">
              <w:rPr>
                <w:sz w:val="24"/>
                <w:lang w:val="en-GB"/>
              </w:rPr>
              <w:t>ashyaa</w:t>
            </w:r>
            <w:r w:rsidRPr="00415594">
              <w:rPr>
                <w:spacing w:val="-7"/>
                <w:sz w:val="24"/>
                <w:lang w:val="en-GB"/>
              </w:rPr>
              <w:t xml:space="preserve"> </w:t>
            </w:r>
            <w:r w:rsidRPr="00415594">
              <w:rPr>
                <w:sz w:val="24"/>
                <w:lang w:val="en-GB"/>
              </w:rPr>
              <w:t xml:space="preserve">w tasna'aeen minha ya'any </w:t>
            </w:r>
            <w:r w:rsidRPr="00415594">
              <w:rPr>
                <w:b/>
                <w:i/>
                <w:sz w:val="24"/>
                <w:lang w:val="en-GB"/>
              </w:rPr>
              <w:t>[</w:t>
            </w:r>
            <w:r w:rsidRPr="00415594">
              <w:rPr>
                <w:sz w:val="24"/>
                <w:lang w:val="en-GB"/>
              </w:rPr>
              <w:t>momken ∆</w:t>
            </w:r>
          </w:p>
        </w:tc>
      </w:tr>
      <w:tr w:rsidR="0005216A" w:rsidRPr="00425193" w14:paraId="3C149042" w14:textId="77777777">
        <w:trPr>
          <w:trHeight w:val="987"/>
        </w:trPr>
        <w:tc>
          <w:tcPr>
            <w:tcW w:w="728" w:type="dxa"/>
          </w:tcPr>
          <w:p w14:paraId="0B962CAD" w14:textId="77777777" w:rsidR="00F33EA0" w:rsidRPr="00415594" w:rsidRDefault="00F33EA0">
            <w:pPr>
              <w:pStyle w:val="TableParagraph"/>
              <w:rPr>
                <w:sz w:val="24"/>
                <w:lang w:val="en-GB"/>
              </w:rPr>
            </w:pPr>
          </w:p>
        </w:tc>
        <w:tc>
          <w:tcPr>
            <w:tcW w:w="1511" w:type="dxa"/>
          </w:tcPr>
          <w:p w14:paraId="1B3CA133" w14:textId="77777777" w:rsidR="00F33EA0" w:rsidRPr="00415594" w:rsidRDefault="00E6356B">
            <w:pPr>
              <w:pStyle w:val="TableParagraph"/>
              <w:spacing w:before="144"/>
              <w:ind w:left="437"/>
              <w:rPr>
                <w:i/>
                <w:sz w:val="24"/>
                <w:lang w:val="en-GB"/>
              </w:rPr>
            </w:pPr>
            <w:r w:rsidRPr="00415594">
              <w:rPr>
                <w:i/>
                <w:spacing w:val="-4"/>
                <w:sz w:val="24"/>
                <w:lang w:val="en-GB"/>
              </w:rPr>
              <w:t>%tra</w:t>
            </w:r>
          </w:p>
        </w:tc>
        <w:tc>
          <w:tcPr>
            <w:tcW w:w="6157" w:type="dxa"/>
          </w:tcPr>
          <w:p w14:paraId="0000DC6A" w14:textId="77777777" w:rsidR="00F33EA0" w:rsidRPr="00415594" w:rsidRDefault="00E6356B">
            <w:pPr>
              <w:pStyle w:val="TableParagraph"/>
              <w:spacing w:before="10" w:line="410" w:lineRule="atLeast"/>
              <w:ind w:left="326"/>
              <w:rPr>
                <w:i/>
                <w:sz w:val="24"/>
                <w:lang w:val="en-GB"/>
              </w:rPr>
            </w:pPr>
            <w:r w:rsidRPr="00415594">
              <w:rPr>
                <w:i/>
                <w:sz w:val="24"/>
                <w:lang w:val="en-GB"/>
              </w:rPr>
              <w:t>this</w:t>
            </w:r>
            <w:r w:rsidRPr="00415594">
              <w:rPr>
                <w:i/>
                <w:spacing w:val="-4"/>
                <w:sz w:val="24"/>
                <w:lang w:val="en-GB"/>
              </w:rPr>
              <w:t xml:space="preserve"> </w:t>
            </w:r>
            <w:r w:rsidRPr="00415594">
              <w:rPr>
                <w:i/>
                <w:sz w:val="24"/>
                <w:lang w:val="en-GB"/>
              </w:rPr>
              <w:t>is</w:t>
            </w:r>
            <w:r w:rsidRPr="00415594">
              <w:rPr>
                <w:i/>
                <w:spacing w:val="-4"/>
                <w:sz w:val="24"/>
                <w:lang w:val="en-GB"/>
              </w:rPr>
              <w:t xml:space="preserve"> </w:t>
            </w:r>
            <w:r w:rsidRPr="00415594">
              <w:rPr>
                <w:i/>
                <w:sz w:val="24"/>
                <w:lang w:val="en-GB"/>
              </w:rPr>
              <w:t>called</w:t>
            </w:r>
            <w:r w:rsidRPr="00415594">
              <w:rPr>
                <w:i/>
                <w:spacing w:val="-5"/>
                <w:sz w:val="24"/>
                <w:lang w:val="en-GB"/>
              </w:rPr>
              <w:t xml:space="preserve"> </w:t>
            </w:r>
            <w:r w:rsidRPr="00415594">
              <w:rPr>
                <w:i/>
                <w:sz w:val="24"/>
                <w:lang w:val="en-GB"/>
              </w:rPr>
              <w:t>recycling</w:t>
            </w:r>
            <w:r w:rsidRPr="00415594">
              <w:rPr>
                <w:i/>
                <w:spacing w:val="-5"/>
                <w:sz w:val="24"/>
                <w:lang w:val="en-GB"/>
              </w:rPr>
              <w:t xml:space="preserve"> </w:t>
            </w:r>
            <w:r w:rsidRPr="00415594">
              <w:rPr>
                <w:i/>
                <w:sz w:val="24"/>
                <w:lang w:val="en-GB"/>
              </w:rPr>
              <w:t>when</w:t>
            </w:r>
            <w:r w:rsidRPr="00415594">
              <w:rPr>
                <w:i/>
                <w:spacing w:val="-5"/>
                <w:sz w:val="24"/>
                <w:lang w:val="en-GB"/>
              </w:rPr>
              <w:t xml:space="preserve"> </w:t>
            </w:r>
            <w:r w:rsidRPr="00415594">
              <w:rPr>
                <w:i/>
                <w:sz w:val="24"/>
                <w:lang w:val="en-GB"/>
              </w:rPr>
              <w:t>you</w:t>
            </w:r>
            <w:r w:rsidRPr="00415594">
              <w:rPr>
                <w:i/>
                <w:spacing w:val="-5"/>
                <w:sz w:val="24"/>
                <w:lang w:val="en-GB"/>
              </w:rPr>
              <w:t xml:space="preserve"> </w:t>
            </w:r>
            <w:r w:rsidRPr="00415594">
              <w:rPr>
                <w:i/>
                <w:sz w:val="24"/>
                <w:lang w:val="en-GB"/>
              </w:rPr>
              <w:t>take</w:t>
            </w:r>
            <w:r w:rsidRPr="00415594">
              <w:rPr>
                <w:i/>
                <w:spacing w:val="-6"/>
                <w:sz w:val="24"/>
                <w:lang w:val="en-GB"/>
              </w:rPr>
              <w:t xml:space="preserve"> </w:t>
            </w:r>
            <w:r w:rsidRPr="00415594">
              <w:rPr>
                <w:i/>
                <w:sz w:val="24"/>
                <w:lang w:val="en-GB"/>
              </w:rPr>
              <w:t>old</w:t>
            </w:r>
            <w:r w:rsidRPr="00415594">
              <w:rPr>
                <w:i/>
                <w:spacing w:val="-5"/>
                <w:sz w:val="24"/>
                <w:lang w:val="en-GB"/>
              </w:rPr>
              <w:t xml:space="preserve"> </w:t>
            </w:r>
            <w:r w:rsidRPr="00415594">
              <w:rPr>
                <w:i/>
                <w:sz w:val="24"/>
                <w:lang w:val="en-GB"/>
              </w:rPr>
              <w:t>things</w:t>
            </w:r>
            <w:r w:rsidRPr="00415594">
              <w:rPr>
                <w:i/>
                <w:spacing w:val="-4"/>
                <w:sz w:val="24"/>
                <w:lang w:val="en-GB"/>
              </w:rPr>
              <w:t xml:space="preserve"> </w:t>
            </w:r>
            <w:r w:rsidRPr="00415594">
              <w:rPr>
                <w:i/>
                <w:sz w:val="24"/>
                <w:lang w:val="en-GB"/>
              </w:rPr>
              <w:t>and</w:t>
            </w:r>
            <w:r w:rsidRPr="00415594">
              <w:rPr>
                <w:i/>
                <w:spacing w:val="-5"/>
                <w:sz w:val="24"/>
                <w:lang w:val="en-GB"/>
              </w:rPr>
              <w:t xml:space="preserve"> </w:t>
            </w:r>
            <w:r w:rsidRPr="00415594">
              <w:rPr>
                <w:i/>
                <w:sz w:val="24"/>
                <w:lang w:val="en-GB"/>
              </w:rPr>
              <w:t>try</w:t>
            </w:r>
            <w:r w:rsidRPr="00415594">
              <w:rPr>
                <w:i/>
                <w:spacing w:val="-6"/>
                <w:sz w:val="24"/>
                <w:lang w:val="en-GB"/>
              </w:rPr>
              <w:t xml:space="preserve"> </w:t>
            </w:r>
            <w:r w:rsidRPr="00415594">
              <w:rPr>
                <w:i/>
                <w:sz w:val="24"/>
                <w:lang w:val="en-GB"/>
              </w:rPr>
              <w:t xml:space="preserve">to make other things from </w:t>
            </w:r>
            <w:proofErr w:type="gramStart"/>
            <w:r w:rsidRPr="00415594">
              <w:rPr>
                <w:i/>
                <w:sz w:val="24"/>
                <w:lang w:val="en-GB"/>
              </w:rPr>
              <w:t>them</w:t>
            </w:r>
            <w:proofErr w:type="gramEnd"/>
            <w:r w:rsidRPr="00415594">
              <w:rPr>
                <w:i/>
                <w:sz w:val="24"/>
                <w:lang w:val="en-GB"/>
              </w:rPr>
              <w:t xml:space="preserve"> I mean [maybe</w:t>
            </w:r>
          </w:p>
        </w:tc>
      </w:tr>
      <w:tr w:rsidR="0005216A" w:rsidRPr="00425193" w14:paraId="334E660E" w14:textId="77777777">
        <w:trPr>
          <w:trHeight w:val="572"/>
        </w:trPr>
        <w:tc>
          <w:tcPr>
            <w:tcW w:w="728" w:type="dxa"/>
          </w:tcPr>
          <w:p w14:paraId="7BEF0995" w14:textId="77777777" w:rsidR="00F33EA0" w:rsidRPr="00415594" w:rsidRDefault="00E6356B">
            <w:pPr>
              <w:pStyle w:val="TableParagraph"/>
              <w:spacing w:before="142"/>
              <w:ind w:left="50"/>
              <w:rPr>
                <w:sz w:val="24"/>
                <w:lang w:val="en-GB"/>
              </w:rPr>
            </w:pPr>
            <w:r w:rsidRPr="00415594">
              <w:rPr>
                <w:spacing w:val="-5"/>
                <w:sz w:val="24"/>
                <w:lang w:val="en-GB"/>
              </w:rPr>
              <w:t>51</w:t>
            </w:r>
          </w:p>
        </w:tc>
        <w:tc>
          <w:tcPr>
            <w:tcW w:w="1511" w:type="dxa"/>
          </w:tcPr>
          <w:p w14:paraId="1C4F81BB" w14:textId="77777777" w:rsidR="00F33EA0" w:rsidRPr="00415594" w:rsidRDefault="00E6356B">
            <w:pPr>
              <w:pStyle w:val="TableParagraph"/>
              <w:spacing w:before="142"/>
              <w:ind w:left="437"/>
              <w:rPr>
                <w:sz w:val="24"/>
                <w:lang w:val="en-GB"/>
              </w:rPr>
            </w:pPr>
            <w:r w:rsidRPr="00415594">
              <w:rPr>
                <w:spacing w:val="-2"/>
                <w:sz w:val="24"/>
                <w:lang w:val="en-GB"/>
              </w:rPr>
              <w:t>Marwa:</w:t>
            </w:r>
          </w:p>
        </w:tc>
        <w:tc>
          <w:tcPr>
            <w:tcW w:w="6157" w:type="dxa"/>
          </w:tcPr>
          <w:p w14:paraId="3130AC4A" w14:textId="77777777" w:rsidR="00F33EA0" w:rsidRPr="00415594" w:rsidRDefault="00E6356B">
            <w:pPr>
              <w:pStyle w:val="TableParagraph"/>
              <w:spacing w:before="142"/>
              <w:ind w:left="326"/>
              <w:rPr>
                <w:b/>
                <w:i/>
                <w:sz w:val="24"/>
                <w:lang w:val="en-GB"/>
              </w:rPr>
            </w:pPr>
            <w:r w:rsidRPr="00415594">
              <w:rPr>
                <w:b/>
                <w:i/>
                <w:sz w:val="24"/>
                <w:lang w:val="en-GB"/>
              </w:rPr>
              <w:t>and</w:t>
            </w:r>
            <w:r w:rsidRPr="00415594">
              <w:rPr>
                <w:b/>
                <w:i/>
                <w:spacing w:val="-3"/>
                <w:sz w:val="24"/>
                <w:lang w:val="en-GB"/>
              </w:rPr>
              <w:t xml:space="preserve"> </w:t>
            </w:r>
            <w:r w:rsidRPr="00415594">
              <w:rPr>
                <w:b/>
                <w:i/>
                <w:sz w:val="24"/>
                <w:lang w:val="en-GB"/>
              </w:rPr>
              <w:t>then</w:t>
            </w:r>
            <w:r w:rsidRPr="00415594">
              <w:rPr>
                <w:b/>
                <w:i/>
                <w:spacing w:val="-1"/>
                <w:sz w:val="24"/>
                <w:lang w:val="en-GB"/>
              </w:rPr>
              <w:t xml:space="preserve"> </w:t>
            </w:r>
            <w:r w:rsidRPr="00415594">
              <w:rPr>
                <w:b/>
                <w:i/>
                <w:sz w:val="24"/>
                <w:lang w:val="en-GB"/>
              </w:rPr>
              <w:t>I</w:t>
            </w:r>
            <w:r w:rsidRPr="00415594">
              <w:rPr>
                <w:b/>
                <w:i/>
                <w:spacing w:val="-1"/>
                <w:sz w:val="24"/>
                <w:lang w:val="en-GB"/>
              </w:rPr>
              <w:t xml:space="preserve"> </w:t>
            </w:r>
            <w:r w:rsidRPr="00415594">
              <w:rPr>
                <w:b/>
                <w:i/>
                <w:sz w:val="24"/>
                <w:lang w:val="en-GB"/>
              </w:rPr>
              <w:t>painted</w:t>
            </w:r>
            <w:r w:rsidRPr="00415594">
              <w:rPr>
                <w:b/>
                <w:i/>
                <w:spacing w:val="-3"/>
                <w:sz w:val="24"/>
                <w:lang w:val="en-GB"/>
              </w:rPr>
              <w:t xml:space="preserve"> </w:t>
            </w:r>
            <w:r w:rsidRPr="00415594">
              <w:rPr>
                <w:b/>
                <w:i/>
                <w:sz w:val="24"/>
                <w:lang w:val="en-GB"/>
              </w:rPr>
              <w:t>it</w:t>
            </w:r>
            <w:r w:rsidRPr="00415594">
              <w:rPr>
                <w:b/>
                <w:i/>
                <w:spacing w:val="-4"/>
                <w:sz w:val="24"/>
                <w:lang w:val="en-GB"/>
              </w:rPr>
              <w:t xml:space="preserve"> </w:t>
            </w:r>
            <w:r w:rsidRPr="00415594">
              <w:rPr>
                <w:b/>
                <w:i/>
                <w:sz w:val="24"/>
                <w:lang w:val="en-GB"/>
              </w:rPr>
              <w:t>red</w:t>
            </w:r>
            <w:r w:rsidRPr="00415594">
              <w:rPr>
                <w:b/>
                <w:i/>
                <w:spacing w:val="-2"/>
                <w:sz w:val="24"/>
                <w:lang w:val="en-GB"/>
              </w:rPr>
              <w:t xml:space="preserve"> </w:t>
            </w:r>
            <w:r w:rsidRPr="00415594">
              <w:rPr>
                <w:b/>
                <w:i/>
                <w:sz w:val="24"/>
                <w:lang w:val="en-GB"/>
              </w:rPr>
              <w:t>and</w:t>
            </w:r>
            <w:r w:rsidRPr="00415594">
              <w:rPr>
                <w:b/>
                <w:i/>
                <w:spacing w:val="-2"/>
                <w:sz w:val="24"/>
                <w:lang w:val="en-GB"/>
              </w:rPr>
              <w:t xml:space="preserve"> </w:t>
            </w:r>
            <w:r w:rsidRPr="00415594">
              <w:rPr>
                <w:b/>
                <w:i/>
                <w:sz w:val="24"/>
                <w:lang w:val="en-GB"/>
              </w:rPr>
              <w:t>I</w:t>
            </w:r>
            <w:r w:rsidRPr="00415594">
              <w:rPr>
                <w:b/>
                <w:i/>
                <w:spacing w:val="-1"/>
                <w:sz w:val="24"/>
                <w:lang w:val="en-GB"/>
              </w:rPr>
              <w:t xml:space="preserve"> </w:t>
            </w:r>
            <w:r w:rsidRPr="00415594">
              <w:rPr>
                <w:b/>
                <w:i/>
                <w:sz w:val="24"/>
                <w:lang w:val="en-GB"/>
              </w:rPr>
              <w:t>had to</w:t>
            </w:r>
            <w:r w:rsidRPr="00415594">
              <w:rPr>
                <w:b/>
                <w:i/>
                <w:spacing w:val="-2"/>
                <w:sz w:val="24"/>
                <w:lang w:val="en-GB"/>
              </w:rPr>
              <w:t xml:space="preserve"> </w:t>
            </w:r>
            <w:r w:rsidRPr="00415594">
              <w:rPr>
                <w:b/>
                <w:i/>
                <w:sz w:val="24"/>
                <w:lang w:val="en-GB"/>
              </w:rPr>
              <w:t>put</w:t>
            </w:r>
            <w:r w:rsidRPr="00415594">
              <w:rPr>
                <w:b/>
                <w:i/>
                <w:spacing w:val="-3"/>
                <w:sz w:val="24"/>
                <w:lang w:val="en-GB"/>
              </w:rPr>
              <w:t xml:space="preserve"> </w:t>
            </w:r>
            <w:proofErr w:type="gramStart"/>
            <w:r w:rsidRPr="00415594">
              <w:rPr>
                <w:b/>
                <w:i/>
                <w:spacing w:val="-2"/>
                <w:sz w:val="24"/>
                <w:lang w:val="en-GB"/>
              </w:rPr>
              <w:t>glitter]*</w:t>
            </w:r>
            <w:proofErr w:type="gramEnd"/>
          </w:p>
        </w:tc>
      </w:tr>
      <w:tr w:rsidR="0005216A" w:rsidRPr="00425193" w14:paraId="0ECEA0E5" w14:textId="77777777">
        <w:trPr>
          <w:trHeight w:val="575"/>
        </w:trPr>
        <w:tc>
          <w:tcPr>
            <w:tcW w:w="728" w:type="dxa"/>
          </w:tcPr>
          <w:p w14:paraId="61ADF263" w14:textId="77777777" w:rsidR="00F33EA0" w:rsidRPr="00415594" w:rsidRDefault="00F33EA0">
            <w:pPr>
              <w:pStyle w:val="TableParagraph"/>
              <w:rPr>
                <w:sz w:val="24"/>
                <w:lang w:val="en-GB"/>
              </w:rPr>
            </w:pPr>
          </w:p>
        </w:tc>
        <w:tc>
          <w:tcPr>
            <w:tcW w:w="1511" w:type="dxa"/>
          </w:tcPr>
          <w:p w14:paraId="6938AEDB" w14:textId="77777777" w:rsidR="00F33EA0" w:rsidRPr="00415594" w:rsidRDefault="00E6356B">
            <w:pPr>
              <w:pStyle w:val="TableParagraph"/>
              <w:spacing w:before="144"/>
              <w:ind w:left="437"/>
              <w:rPr>
                <w:i/>
                <w:sz w:val="24"/>
                <w:lang w:val="en-GB"/>
              </w:rPr>
            </w:pPr>
            <w:r w:rsidRPr="00415594">
              <w:rPr>
                <w:i/>
                <w:spacing w:val="-4"/>
                <w:sz w:val="24"/>
                <w:lang w:val="en-GB"/>
              </w:rPr>
              <w:t>%tra</w:t>
            </w:r>
          </w:p>
        </w:tc>
        <w:tc>
          <w:tcPr>
            <w:tcW w:w="6157" w:type="dxa"/>
          </w:tcPr>
          <w:p w14:paraId="3E99012B" w14:textId="77777777" w:rsidR="00F33EA0" w:rsidRPr="00415594" w:rsidRDefault="00E6356B">
            <w:pPr>
              <w:pStyle w:val="TableParagraph"/>
              <w:spacing w:before="144"/>
              <w:ind w:left="326"/>
              <w:rPr>
                <w:i/>
                <w:sz w:val="24"/>
                <w:lang w:val="en-GB"/>
              </w:rPr>
            </w:pPr>
            <w:r w:rsidRPr="00415594">
              <w:rPr>
                <w:i/>
                <w:sz w:val="24"/>
                <w:lang w:val="en-GB"/>
              </w:rPr>
              <w:t>I</w:t>
            </w:r>
            <w:r w:rsidRPr="00415594">
              <w:rPr>
                <w:i/>
                <w:spacing w:val="-3"/>
                <w:sz w:val="24"/>
                <w:lang w:val="en-GB"/>
              </w:rPr>
              <w:t xml:space="preserve"> </w:t>
            </w:r>
            <w:r w:rsidRPr="00415594">
              <w:rPr>
                <w:i/>
                <w:sz w:val="24"/>
                <w:lang w:val="en-GB"/>
              </w:rPr>
              <w:t>painted</w:t>
            </w:r>
            <w:r w:rsidRPr="00415594">
              <w:rPr>
                <w:i/>
                <w:spacing w:val="-2"/>
                <w:sz w:val="24"/>
                <w:lang w:val="en-GB"/>
              </w:rPr>
              <w:t xml:space="preserve"> </w:t>
            </w:r>
            <w:r w:rsidRPr="00415594">
              <w:rPr>
                <w:i/>
                <w:sz w:val="24"/>
                <w:lang w:val="en-GB"/>
              </w:rPr>
              <w:t>it</w:t>
            </w:r>
            <w:r w:rsidRPr="00415594">
              <w:rPr>
                <w:i/>
                <w:spacing w:val="-5"/>
                <w:sz w:val="24"/>
                <w:lang w:val="en-GB"/>
              </w:rPr>
              <w:t xml:space="preserve"> </w:t>
            </w:r>
            <w:r w:rsidRPr="00415594">
              <w:rPr>
                <w:i/>
                <w:sz w:val="24"/>
                <w:lang w:val="en-GB"/>
              </w:rPr>
              <w:t>red</w:t>
            </w:r>
            <w:r w:rsidRPr="00415594">
              <w:rPr>
                <w:i/>
                <w:spacing w:val="-2"/>
                <w:sz w:val="24"/>
                <w:lang w:val="en-GB"/>
              </w:rPr>
              <w:t xml:space="preserve"> </w:t>
            </w:r>
            <w:r w:rsidRPr="00415594">
              <w:rPr>
                <w:i/>
                <w:sz w:val="24"/>
                <w:lang w:val="en-GB"/>
              </w:rPr>
              <w:t>and</w:t>
            </w:r>
            <w:r w:rsidRPr="00415594">
              <w:rPr>
                <w:i/>
                <w:spacing w:val="-2"/>
                <w:sz w:val="24"/>
                <w:lang w:val="en-GB"/>
              </w:rPr>
              <w:t xml:space="preserve"> </w:t>
            </w:r>
            <w:r w:rsidRPr="00415594">
              <w:rPr>
                <w:i/>
                <w:sz w:val="24"/>
                <w:lang w:val="en-GB"/>
              </w:rPr>
              <w:t>I</w:t>
            </w:r>
            <w:r w:rsidRPr="00415594">
              <w:rPr>
                <w:i/>
                <w:spacing w:val="-2"/>
                <w:sz w:val="24"/>
                <w:lang w:val="en-GB"/>
              </w:rPr>
              <w:t xml:space="preserve"> </w:t>
            </w:r>
            <w:r w:rsidRPr="00415594">
              <w:rPr>
                <w:i/>
                <w:sz w:val="24"/>
                <w:lang w:val="en-GB"/>
              </w:rPr>
              <w:t>XXX</w:t>
            </w:r>
            <w:r w:rsidRPr="00415594">
              <w:rPr>
                <w:i/>
                <w:spacing w:val="-4"/>
                <w:sz w:val="24"/>
                <w:lang w:val="en-GB"/>
              </w:rPr>
              <w:t xml:space="preserve"> </w:t>
            </w:r>
            <w:r w:rsidRPr="00415594">
              <w:rPr>
                <w:i/>
                <w:spacing w:val="-2"/>
                <w:sz w:val="24"/>
                <w:lang w:val="en-GB"/>
              </w:rPr>
              <w:t>glitter</w:t>
            </w:r>
          </w:p>
        </w:tc>
      </w:tr>
      <w:tr w:rsidR="0005216A" w:rsidRPr="00425193" w14:paraId="191E58C5" w14:textId="77777777">
        <w:trPr>
          <w:trHeight w:val="420"/>
        </w:trPr>
        <w:tc>
          <w:tcPr>
            <w:tcW w:w="728" w:type="dxa"/>
          </w:tcPr>
          <w:p w14:paraId="27FF359A" w14:textId="77777777" w:rsidR="00F33EA0" w:rsidRPr="00415594" w:rsidRDefault="00E6356B">
            <w:pPr>
              <w:pStyle w:val="TableParagraph"/>
              <w:spacing w:before="144" w:line="256" w:lineRule="exact"/>
              <w:ind w:left="50"/>
              <w:rPr>
                <w:sz w:val="24"/>
                <w:lang w:val="en-GB"/>
              </w:rPr>
            </w:pPr>
            <w:r w:rsidRPr="00415594">
              <w:rPr>
                <w:spacing w:val="-5"/>
                <w:sz w:val="24"/>
                <w:lang w:val="en-GB"/>
              </w:rPr>
              <w:t>52</w:t>
            </w:r>
          </w:p>
        </w:tc>
        <w:tc>
          <w:tcPr>
            <w:tcW w:w="1511" w:type="dxa"/>
          </w:tcPr>
          <w:p w14:paraId="04B82892" w14:textId="77777777" w:rsidR="00F33EA0" w:rsidRPr="00415594" w:rsidRDefault="00E6356B">
            <w:pPr>
              <w:pStyle w:val="TableParagraph"/>
              <w:spacing w:before="144" w:line="256" w:lineRule="exact"/>
              <w:ind w:left="437"/>
              <w:rPr>
                <w:sz w:val="24"/>
                <w:lang w:val="en-GB"/>
              </w:rPr>
            </w:pPr>
            <w:r w:rsidRPr="00415594">
              <w:rPr>
                <w:spacing w:val="-2"/>
                <w:sz w:val="24"/>
                <w:lang w:val="en-GB"/>
              </w:rPr>
              <w:t>Sara:</w:t>
            </w:r>
          </w:p>
        </w:tc>
        <w:tc>
          <w:tcPr>
            <w:tcW w:w="6157" w:type="dxa"/>
          </w:tcPr>
          <w:p w14:paraId="27F9116D" w14:textId="77777777" w:rsidR="00F33EA0" w:rsidRPr="00415594" w:rsidRDefault="00E6356B">
            <w:pPr>
              <w:pStyle w:val="TableParagraph"/>
              <w:spacing w:before="144" w:line="256" w:lineRule="exact"/>
              <w:ind w:left="326"/>
              <w:rPr>
                <w:b/>
                <w:sz w:val="24"/>
                <w:lang w:val="en-GB"/>
              </w:rPr>
            </w:pPr>
            <w:r w:rsidRPr="00415594">
              <w:rPr>
                <w:sz w:val="24"/>
                <w:lang w:val="en-GB"/>
              </w:rPr>
              <w:t>marrah</w:t>
            </w:r>
            <w:r w:rsidRPr="00415594">
              <w:rPr>
                <w:spacing w:val="-5"/>
                <w:sz w:val="24"/>
                <w:lang w:val="en-GB"/>
              </w:rPr>
              <w:t xml:space="preserve"> </w:t>
            </w:r>
            <w:r w:rsidRPr="00415594">
              <w:rPr>
                <w:sz w:val="24"/>
                <w:lang w:val="en-GB"/>
              </w:rPr>
              <w:t>helow</w:t>
            </w:r>
            <w:r w:rsidRPr="00415594">
              <w:rPr>
                <w:spacing w:val="-3"/>
                <w:sz w:val="24"/>
                <w:lang w:val="en-GB"/>
              </w:rPr>
              <w:t xml:space="preserve"> </w:t>
            </w:r>
            <w:r w:rsidRPr="00415594">
              <w:rPr>
                <w:sz w:val="24"/>
                <w:lang w:val="en-GB"/>
              </w:rPr>
              <w:t>((yawning))</w:t>
            </w:r>
            <w:r w:rsidRPr="00415594">
              <w:rPr>
                <w:spacing w:val="-2"/>
                <w:sz w:val="24"/>
                <w:lang w:val="en-GB"/>
              </w:rPr>
              <w:t xml:space="preserve"> </w:t>
            </w:r>
            <w:r w:rsidRPr="00415594">
              <w:rPr>
                <w:b/>
                <w:spacing w:val="-10"/>
                <w:sz w:val="24"/>
                <w:lang w:val="en-GB"/>
              </w:rPr>
              <w:t>°</w:t>
            </w:r>
          </w:p>
        </w:tc>
      </w:tr>
    </w:tbl>
    <w:p w14:paraId="3C402CB2" w14:textId="77777777" w:rsidR="00F33EA0" w:rsidRPr="00415594" w:rsidRDefault="00F33EA0" w:rsidP="004B2B7A">
      <w:pPr>
        <w:pStyle w:val="BodyText"/>
        <w:rPr>
          <w:lang w:val="en-GB"/>
        </w:rPr>
      </w:pPr>
    </w:p>
    <w:p w14:paraId="4699B43B" w14:textId="0C370CDF" w:rsidR="00F33EA0" w:rsidRPr="00415594" w:rsidRDefault="00E6356B" w:rsidP="0025043B">
      <w:pPr>
        <w:pStyle w:val="BodyText"/>
        <w:rPr>
          <w:lang w:val="en-GB"/>
        </w:rPr>
      </w:pPr>
      <w:r w:rsidRPr="00415594">
        <w:rPr>
          <w:lang w:val="en-GB"/>
        </w:rPr>
        <w:t>Interestingly, Sara taught Marwa the English word ‘</w:t>
      </w:r>
      <w:r w:rsidRPr="00415594">
        <w:rPr>
          <w:i/>
          <w:lang w:val="en-GB"/>
        </w:rPr>
        <w:t>recycling</w:t>
      </w:r>
      <w:r w:rsidRPr="00415594">
        <w:rPr>
          <w:lang w:val="en-GB"/>
        </w:rPr>
        <w:t>’ and explained the meaning</w:t>
      </w:r>
      <w:r w:rsidRPr="00415594">
        <w:rPr>
          <w:spacing w:val="-4"/>
          <w:lang w:val="en-GB"/>
        </w:rPr>
        <w:t xml:space="preserve"> </w:t>
      </w:r>
      <w:r w:rsidRPr="00415594">
        <w:rPr>
          <w:lang w:val="en-GB"/>
        </w:rPr>
        <w:t>of the</w:t>
      </w:r>
      <w:r w:rsidRPr="00415594">
        <w:rPr>
          <w:spacing w:val="-5"/>
          <w:lang w:val="en-GB"/>
        </w:rPr>
        <w:t xml:space="preserve"> </w:t>
      </w:r>
      <w:r w:rsidRPr="00415594">
        <w:rPr>
          <w:lang w:val="en-GB"/>
        </w:rPr>
        <w:t>word</w:t>
      </w:r>
      <w:r w:rsidRPr="00415594">
        <w:rPr>
          <w:spacing w:val="-4"/>
          <w:lang w:val="en-GB"/>
        </w:rPr>
        <w:t xml:space="preserve"> </w:t>
      </w:r>
      <w:r w:rsidRPr="00415594">
        <w:rPr>
          <w:lang w:val="en-GB"/>
        </w:rPr>
        <w:t>in</w:t>
      </w:r>
      <w:r w:rsidRPr="00415594">
        <w:rPr>
          <w:spacing w:val="-4"/>
          <w:lang w:val="en-GB"/>
        </w:rPr>
        <w:t xml:space="preserve"> </w:t>
      </w:r>
      <w:r w:rsidRPr="00415594">
        <w:rPr>
          <w:lang w:val="en-GB"/>
        </w:rPr>
        <w:t>Arabic,</w:t>
      </w:r>
      <w:r w:rsidRPr="00415594">
        <w:rPr>
          <w:spacing w:val="-4"/>
          <w:lang w:val="en-GB"/>
        </w:rPr>
        <w:t xml:space="preserve"> </w:t>
      </w:r>
      <w:r w:rsidRPr="00415594">
        <w:rPr>
          <w:lang w:val="en-GB"/>
        </w:rPr>
        <w:t>but</w:t>
      </w:r>
      <w:r w:rsidRPr="00415594">
        <w:rPr>
          <w:spacing w:val="-6"/>
          <w:lang w:val="en-GB"/>
        </w:rPr>
        <w:t xml:space="preserve"> </w:t>
      </w:r>
      <w:r w:rsidRPr="00415594">
        <w:rPr>
          <w:lang w:val="en-GB"/>
        </w:rPr>
        <w:t>without</w:t>
      </w:r>
      <w:r w:rsidRPr="00415594">
        <w:rPr>
          <w:spacing w:val="-5"/>
          <w:lang w:val="en-GB"/>
        </w:rPr>
        <w:t xml:space="preserve"> </w:t>
      </w:r>
      <w:r w:rsidRPr="00415594">
        <w:rPr>
          <w:lang w:val="en-GB"/>
        </w:rPr>
        <w:t>providing</w:t>
      </w:r>
      <w:r w:rsidRPr="00415594">
        <w:rPr>
          <w:spacing w:val="-4"/>
          <w:lang w:val="en-GB"/>
        </w:rPr>
        <w:t xml:space="preserve"> </w:t>
      </w:r>
      <w:r w:rsidRPr="00415594">
        <w:rPr>
          <w:lang w:val="en-GB"/>
        </w:rPr>
        <w:t>the</w:t>
      </w:r>
      <w:r w:rsidRPr="00415594">
        <w:rPr>
          <w:spacing w:val="-5"/>
          <w:lang w:val="en-GB"/>
        </w:rPr>
        <w:t xml:space="preserve"> </w:t>
      </w:r>
      <w:r w:rsidRPr="00415594">
        <w:rPr>
          <w:lang w:val="en-GB"/>
        </w:rPr>
        <w:t>Arabic</w:t>
      </w:r>
      <w:r w:rsidRPr="00415594">
        <w:rPr>
          <w:spacing w:val="-1"/>
          <w:lang w:val="en-GB"/>
        </w:rPr>
        <w:t xml:space="preserve"> </w:t>
      </w:r>
      <w:r w:rsidRPr="00415594">
        <w:rPr>
          <w:lang w:val="en-GB"/>
        </w:rPr>
        <w:t>equivalent.</w:t>
      </w:r>
      <w:r w:rsidRPr="00415594">
        <w:rPr>
          <w:spacing w:val="-4"/>
          <w:lang w:val="en-GB"/>
        </w:rPr>
        <w:t xml:space="preserve"> </w:t>
      </w:r>
      <w:r w:rsidRPr="00415594">
        <w:rPr>
          <w:lang w:val="en-GB"/>
        </w:rPr>
        <w:t>However, in different situations Sara was keen to teach her children how to use Arabic pragmatically,</w:t>
      </w:r>
      <w:r w:rsidRPr="00415594">
        <w:rPr>
          <w:spacing w:val="-4"/>
          <w:lang w:val="en-GB"/>
        </w:rPr>
        <w:t xml:space="preserve"> </w:t>
      </w:r>
      <w:r w:rsidRPr="00415594">
        <w:rPr>
          <w:lang w:val="en-GB"/>
        </w:rPr>
        <w:t>including</w:t>
      </w:r>
      <w:r w:rsidRPr="00415594">
        <w:rPr>
          <w:spacing w:val="-4"/>
          <w:lang w:val="en-GB"/>
        </w:rPr>
        <w:t xml:space="preserve"> </w:t>
      </w:r>
      <w:r w:rsidRPr="00415594">
        <w:rPr>
          <w:lang w:val="en-GB"/>
        </w:rPr>
        <w:t>discussing</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Eid</w:t>
      </w:r>
      <w:r w:rsidRPr="00415594">
        <w:rPr>
          <w:spacing w:val="-3"/>
          <w:lang w:val="en-GB"/>
        </w:rPr>
        <w:t xml:space="preserve"> </w:t>
      </w:r>
      <w:r w:rsidRPr="00415594">
        <w:rPr>
          <w:lang w:val="en-GB"/>
        </w:rPr>
        <w:t>festival</w:t>
      </w:r>
      <w:r w:rsidRPr="00415594">
        <w:rPr>
          <w:spacing w:val="-5"/>
          <w:lang w:val="en-GB"/>
        </w:rPr>
        <w:t xml:space="preserve"> </w:t>
      </w:r>
      <w:r w:rsidRPr="00415594">
        <w:rPr>
          <w:lang w:val="en-GB"/>
        </w:rPr>
        <w:t>and</w:t>
      </w:r>
      <w:r w:rsidRPr="00415594">
        <w:rPr>
          <w:spacing w:val="-3"/>
          <w:lang w:val="en-GB"/>
        </w:rPr>
        <w:t xml:space="preserve"> </w:t>
      </w:r>
      <w:r w:rsidRPr="00415594">
        <w:rPr>
          <w:lang w:val="en-GB"/>
        </w:rPr>
        <w:t>how</w:t>
      </w:r>
      <w:r w:rsidRPr="00415594">
        <w:rPr>
          <w:spacing w:val="-3"/>
          <w:lang w:val="en-GB"/>
        </w:rPr>
        <w:t xml:space="preserve"> </w:t>
      </w:r>
      <w:r w:rsidRPr="00415594">
        <w:rPr>
          <w:lang w:val="en-GB"/>
        </w:rPr>
        <w:t>to</w:t>
      </w:r>
      <w:r w:rsidRPr="00415594">
        <w:rPr>
          <w:spacing w:val="-3"/>
          <w:lang w:val="en-GB"/>
        </w:rPr>
        <w:t xml:space="preserve"> </w:t>
      </w:r>
      <w:r w:rsidRPr="00415594">
        <w:rPr>
          <w:lang w:val="en-GB"/>
        </w:rPr>
        <w:t>answer</w:t>
      </w:r>
      <w:r w:rsidRPr="00415594">
        <w:rPr>
          <w:spacing w:val="-3"/>
          <w:lang w:val="en-GB"/>
        </w:rPr>
        <w:t xml:space="preserve"> </w:t>
      </w:r>
      <w:r w:rsidRPr="00415594">
        <w:rPr>
          <w:lang w:val="en-GB"/>
        </w:rPr>
        <w:t>if</w:t>
      </w:r>
      <w:r w:rsidRPr="00415594">
        <w:rPr>
          <w:spacing w:val="-3"/>
          <w:lang w:val="en-GB"/>
        </w:rPr>
        <w:t xml:space="preserve"> </w:t>
      </w:r>
      <w:r w:rsidRPr="00415594">
        <w:rPr>
          <w:lang w:val="en-GB"/>
        </w:rPr>
        <w:t>someone</w:t>
      </w:r>
      <w:r w:rsidRPr="00415594">
        <w:rPr>
          <w:spacing w:val="-5"/>
          <w:lang w:val="en-GB"/>
        </w:rPr>
        <w:t xml:space="preserve"> </w:t>
      </w:r>
      <w:r w:rsidRPr="00415594">
        <w:rPr>
          <w:lang w:val="en-GB"/>
        </w:rPr>
        <w:t>said ‘Eid</w:t>
      </w:r>
      <w:r w:rsidRPr="00415594">
        <w:rPr>
          <w:spacing w:val="-5"/>
          <w:lang w:val="en-GB"/>
        </w:rPr>
        <w:t xml:space="preserve"> </w:t>
      </w:r>
      <w:r w:rsidRPr="00415594">
        <w:rPr>
          <w:lang w:val="en-GB"/>
        </w:rPr>
        <w:t>Mubarak’,</w:t>
      </w:r>
      <w:r w:rsidRPr="00415594">
        <w:rPr>
          <w:spacing w:val="-2"/>
          <w:lang w:val="en-GB"/>
        </w:rPr>
        <w:t xml:space="preserve"> </w:t>
      </w:r>
      <w:r w:rsidRPr="00415594">
        <w:rPr>
          <w:lang w:val="en-GB"/>
        </w:rPr>
        <w:t>as</w:t>
      </w:r>
      <w:r w:rsidRPr="00415594">
        <w:rPr>
          <w:spacing w:val="-1"/>
          <w:lang w:val="en-GB"/>
        </w:rPr>
        <w:t xml:space="preserve"> </w:t>
      </w:r>
      <w:r w:rsidRPr="00415594">
        <w:rPr>
          <w:lang w:val="en-GB"/>
        </w:rPr>
        <w:t>demonstrated</w:t>
      </w:r>
      <w:r w:rsidRPr="00415594">
        <w:rPr>
          <w:spacing w:val="-2"/>
          <w:lang w:val="en-GB"/>
        </w:rPr>
        <w:t xml:space="preserve"> </w:t>
      </w:r>
      <w:r w:rsidRPr="00415594">
        <w:rPr>
          <w:lang w:val="en-GB"/>
        </w:rPr>
        <w:t>by</w:t>
      </w:r>
      <w:r w:rsidRPr="00415594">
        <w:rPr>
          <w:spacing w:val="1"/>
          <w:lang w:val="en-GB"/>
        </w:rPr>
        <w:t xml:space="preserve"> </w:t>
      </w:r>
      <w:r w:rsidRPr="00415594">
        <w:rPr>
          <w:lang w:val="en-GB"/>
        </w:rPr>
        <w:t>the</w:t>
      </w:r>
      <w:r w:rsidRPr="00415594">
        <w:rPr>
          <w:spacing w:val="-4"/>
          <w:lang w:val="en-GB"/>
        </w:rPr>
        <w:t xml:space="preserve"> </w:t>
      </w:r>
      <w:r w:rsidRPr="00415594">
        <w:rPr>
          <w:lang w:val="en-GB"/>
        </w:rPr>
        <w:t>following</w:t>
      </w:r>
      <w:r w:rsidRPr="00415594">
        <w:rPr>
          <w:spacing w:val="-2"/>
          <w:lang w:val="en-GB"/>
        </w:rPr>
        <w:t xml:space="preserve"> </w:t>
      </w:r>
      <w:r w:rsidRPr="00415594">
        <w:rPr>
          <w:lang w:val="en-GB"/>
        </w:rPr>
        <w:t>extract</w:t>
      </w:r>
      <w:r w:rsidRPr="00415594">
        <w:rPr>
          <w:spacing w:val="-4"/>
          <w:lang w:val="en-GB"/>
        </w:rPr>
        <w:t xml:space="preserve"> </w:t>
      </w:r>
      <w:r w:rsidRPr="00415594">
        <w:rPr>
          <w:lang w:val="en-GB"/>
        </w:rPr>
        <w:t>from</w:t>
      </w:r>
      <w:r w:rsidRPr="00415594">
        <w:rPr>
          <w:spacing w:val="1"/>
          <w:lang w:val="en-GB"/>
        </w:rPr>
        <w:t xml:space="preserve"> </w:t>
      </w:r>
      <w:r w:rsidRPr="00415594">
        <w:rPr>
          <w:lang w:val="en-GB"/>
        </w:rPr>
        <w:t>the</w:t>
      </w:r>
      <w:r w:rsidRPr="00415594">
        <w:rPr>
          <w:spacing w:val="-4"/>
          <w:lang w:val="en-GB"/>
        </w:rPr>
        <w:t xml:space="preserve"> </w:t>
      </w:r>
      <w:r w:rsidRPr="00415594">
        <w:rPr>
          <w:lang w:val="en-GB"/>
        </w:rPr>
        <w:t>fourth</w:t>
      </w:r>
      <w:r w:rsidRPr="00415594">
        <w:rPr>
          <w:spacing w:val="-2"/>
          <w:lang w:val="en-GB"/>
        </w:rPr>
        <w:t xml:space="preserve"> conversation:</w:t>
      </w:r>
    </w:p>
    <w:tbl>
      <w:tblPr>
        <w:tblW w:w="0" w:type="auto"/>
        <w:tblInd w:w="593" w:type="dxa"/>
        <w:tblLayout w:type="fixed"/>
        <w:tblCellMar>
          <w:left w:w="0" w:type="dxa"/>
          <w:right w:w="0" w:type="dxa"/>
        </w:tblCellMar>
        <w:tblLook w:val="01E0" w:firstRow="1" w:lastRow="1" w:firstColumn="1" w:lastColumn="1" w:noHBand="0" w:noVBand="0"/>
      </w:tblPr>
      <w:tblGrid>
        <w:gridCol w:w="798"/>
        <w:gridCol w:w="1486"/>
        <w:gridCol w:w="6101"/>
      </w:tblGrid>
      <w:tr w:rsidR="0005216A" w:rsidRPr="00425193" w14:paraId="70F3F3C4" w14:textId="77777777">
        <w:trPr>
          <w:trHeight w:val="1248"/>
        </w:trPr>
        <w:tc>
          <w:tcPr>
            <w:tcW w:w="798" w:type="dxa"/>
          </w:tcPr>
          <w:p w14:paraId="021C479E" w14:textId="77777777" w:rsidR="00F33EA0" w:rsidRPr="00415594" w:rsidRDefault="00E6356B">
            <w:pPr>
              <w:pStyle w:val="TableParagraph"/>
              <w:spacing w:line="266" w:lineRule="exact"/>
              <w:ind w:left="50"/>
              <w:rPr>
                <w:sz w:val="24"/>
                <w:lang w:val="en-GB"/>
              </w:rPr>
            </w:pPr>
            <w:r w:rsidRPr="00415594">
              <w:rPr>
                <w:spacing w:val="-5"/>
                <w:sz w:val="24"/>
                <w:lang w:val="en-GB"/>
              </w:rPr>
              <w:t>346</w:t>
            </w:r>
          </w:p>
        </w:tc>
        <w:tc>
          <w:tcPr>
            <w:tcW w:w="1486" w:type="dxa"/>
          </w:tcPr>
          <w:p w14:paraId="11F4395D" w14:textId="77777777" w:rsidR="00F33EA0" w:rsidRPr="00415594" w:rsidRDefault="00E6356B">
            <w:pPr>
              <w:pStyle w:val="TableParagraph"/>
              <w:spacing w:line="266" w:lineRule="exact"/>
              <w:ind w:left="387"/>
              <w:rPr>
                <w:sz w:val="24"/>
                <w:lang w:val="en-GB"/>
              </w:rPr>
            </w:pPr>
            <w:r w:rsidRPr="00415594">
              <w:rPr>
                <w:spacing w:val="-2"/>
                <w:sz w:val="24"/>
                <w:lang w:val="en-GB"/>
              </w:rPr>
              <w:t>Sara:</w:t>
            </w:r>
          </w:p>
        </w:tc>
        <w:tc>
          <w:tcPr>
            <w:tcW w:w="6101" w:type="dxa"/>
          </w:tcPr>
          <w:p w14:paraId="61496AC5" w14:textId="77777777" w:rsidR="00F33EA0" w:rsidRPr="00415594" w:rsidRDefault="00E6356B">
            <w:pPr>
              <w:pStyle w:val="TableParagraph"/>
              <w:spacing w:line="360" w:lineRule="auto"/>
              <w:ind w:left="286"/>
              <w:rPr>
                <w:sz w:val="24"/>
                <w:lang w:val="en-GB"/>
              </w:rPr>
            </w:pPr>
            <w:r w:rsidRPr="00415594">
              <w:rPr>
                <w:sz w:val="24"/>
                <w:lang w:val="en-GB"/>
              </w:rPr>
              <w:t>marah</w:t>
            </w:r>
            <w:r w:rsidRPr="00415594">
              <w:rPr>
                <w:spacing w:val="-7"/>
                <w:sz w:val="24"/>
                <w:lang w:val="en-GB"/>
              </w:rPr>
              <w:t xml:space="preserve"> </w:t>
            </w:r>
            <w:r w:rsidRPr="00415594">
              <w:rPr>
                <w:sz w:val="24"/>
                <w:lang w:val="en-GB"/>
              </w:rPr>
              <w:t>helow</w:t>
            </w:r>
            <w:r w:rsidRPr="00415594">
              <w:rPr>
                <w:spacing w:val="-5"/>
                <w:sz w:val="24"/>
                <w:lang w:val="en-GB"/>
              </w:rPr>
              <w:t xml:space="preserve"> </w:t>
            </w:r>
            <w:r w:rsidRPr="00415594">
              <w:rPr>
                <w:b/>
                <w:sz w:val="24"/>
                <w:lang w:val="en-GB"/>
              </w:rPr>
              <w:t>(.)</w:t>
            </w:r>
            <w:r w:rsidRPr="00415594">
              <w:rPr>
                <w:b/>
                <w:spacing w:val="-7"/>
                <w:sz w:val="24"/>
                <w:lang w:val="en-GB"/>
              </w:rPr>
              <w:t xml:space="preserve"> </w:t>
            </w:r>
            <w:r w:rsidRPr="00415594">
              <w:rPr>
                <w:sz w:val="24"/>
                <w:lang w:val="en-GB"/>
              </w:rPr>
              <w:t>taieb</w:t>
            </w:r>
            <w:r w:rsidRPr="00415594">
              <w:rPr>
                <w:spacing w:val="-7"/>
                <w:sz w:val="24"/>
                <w:lang w:val="en-GB"/>
              </w:rPr>
              <w:t xml:space="preserve"> </w:t>
            </w:r>
            <w:r w:rsidRPr="00415594">
              <w:rPr>
                <w:sz w:val="24"/>
                <w:lang w:val="en-GB"/>
              </w:rPr>
              <w:t>weshhi</w:t>
            </w:r>
            <w:r w:rsidRPr="00415594">
              <w:rPr>
                <w:spacing w:val="-4"/>
                <w:sz w:val="24"/>
                <w:lang w:val="en-GB"/>
              </w:rPr>
              <w:t xml:space="preserve"> </w:t>
            </w:r>
            <w:r w:rsidRPr="00415594">
              <w:rPr>
                <w:sz w:val="24"/>
                <w:lang w:val="en-GB"/>
              </w:rPr>
              <w:t>a'abarat</w:t>
            </w:r>
            <w:r w:rsidRPr="00415594">
              <w:rPr>
                <w:spacing w:val="-8"/>
                <w:sz w:val="24"/>
                <w:lang w:val="en-GB"/>
              </w:rPr>
              <w:t xml:space="preserve"> </w:t>
            </w:r>
            <w:r w:rsidRPr="00415594">
              <w:rPr>
                <w:sz w:val="24"/>
                <w:lang w:val="en-GB"/>
              </w:rPr>
              <w:t>a'aeed</w:t>
            </w:r>
            <w:r w:rsidRPr="00415594">
              <w:rPr>
                <w:spacing w:val="-7"/>
                <w:sz w:val="24"/>
                <w:lang w:val="en-GB"/>
              </w:rPr>
              <w:t xml:space="preserve"> </w:t>
            </w:r>
            <w:r w:rsidRPr="00415594">
              <w:rPr>
                <w:sz w:val="24"/>
                <w:lang w:val="en-GB"/>
              </w:rPr>
              <w:t>illy</w:t>
            </w:r>
            <w:r w:rsidRPr="00415594">
              <w:rPr>
                <w:spacing w:val="-7"/>
                <w:sz w:val="24"/>
                <w:lang w:val="en-GB"/>
              </w:rPr>
              <w:t xml:space="preserve"> </w:t>
            </w:r>
            <w:r w:rsidRPr="00415594">
              <w:rPr>
                <w:sz w:val="24"/>
                <w:lang w:val="en-GB"/>
              </w:rPr>
              <w:t xml:space="preserve">ta'alamtoha w serto togoolonha? </w:t>
            </w:r>
            <w:r w:rsidRPr="00415594">
              <w:rPr>
                <w:b/>
                <w:sz w:val="24"/>
                <w:lang w:val="en-GB"/>
              </w:rPr>
              <w:t xml:space="preserve">(.) </w:t>
            </w:r>
            <w:r w:rsidRPr="00415594">
              <w:rPr>
                <w:sz w:val="24"/>
                <w:lang w:val="en-GB"/>
              </w:rPr>
              <w:t>ged sema'atoha min anass w</w:t>
            </w:r>
          </w:p>
          <w:p w14:paraId="5891EB12" w14:textId="77777777" w:rsidR="00F33EA0" w:rsidRPr="00415594" w:rsidRDefault="00E6356B">
            <w:pPr>
              <w:pStyle w:val="TableParagraph"/>
              <w:ind w:left="286"/>
              <w:rPr>
                <w:sz w:val="24"/>
                <w:lang w:val="en-GB"/>
              </w:rPr>
            </w:pPr>
            <w:r w:rsidRPr="00415594">
              <w:rPr>
                <w:sz w:val="24"/>
                <w:lang w:val="en-GB"/>
              </w:rPr>
              <w:t>ta'alamtoha?</w:t>
            </w:r>
            <w:r w:rsidRPr="00415594">
              <w:rPr>
                <w:spacing w:val="-8"/>
                <w:sz w:val="24"/>
                <w:lang w:val="en-GB"/>
              </w:rPr>
              <w:t xml:space="preserve"> </w:t>
            </w:r>
            <w:r w:rsidRPr="00415594">
              <w:rPr>
                <w:spacing w:val="-10"/>
                <w:sz w:val="24"/>
                <w:lang w:val="en-GB"/>
              </w:rPr>
              <w:t>°</w:t>
            </w:r>
          </w:p>
        </w:tc>
      </w:tr>
      <w:tr w:rsidR="0005216A" w:rsidRPr="00425193" w14:paraId="72B68CFF" w14:textId="77777777">
        <w:trPr>
          <w:trHeight w:val="1403"/>
        </w:trPr>
        <w:tc>
          <w:tcPr>
            <w:tcW w:w="798" w:type="dxa"/>
          </w:tcPr>
          <w:p w14:paraId="59DBAB6D" w14:textId="77777777" w:rsidR="00F33EA0" w:rsidRPr="00415594" w:rsidRDefault="00F33EA0">
            <w:pPr>
              <w:pStyle w:val="TableParagraph"/>
              <w:rPr>
                <w:sz w:val="24"/>
                <w:lang w:val="en-GB"/>
              </w:rPr>
            </w:pPr>
          </w:p>
        </w:tc>
        <w:tc>
          <w:tcPr>
            <w:tcW w:w="1486" w:type="dxa"/>
          </w:tcPr>
          <w:p w14:paraId="5B4C4CF0" w14:textId="77777777" w:rsidR="00F33EA0" w:rsidRPr="00415594" w:rsidRDefault="00E6356B">
            <w:pPr>
              <w:pStyle w:val="TableParagraph"/>
              <w:spacing w:before="142"/>
              <w:ind w:left="387"/>
              <w:rPr>
                <w:i/>
                <w:sz w:val="24"/>
                <w:lang w:val="en-GB"/>
              </w:rPr>
            </w:pPr>
            <w:r w:rsidRPr="00415594">
              <w:rPr>
                <w:i/>
                <w:spacing w:val="-4"/>
                <w:sz w:val="24"/>
                <w:lang w:val="en-GB"/>
              </w:rPr>
              <w:t>%tra</w:t>
            </w:r>
          </w:p>
        </w:tc>
        <w:tc>
          <w:tcPr>
            <w:tcW w:w="6101" w:type="dxa"/>
          </w:tcPr>
          <w:p w14:paraId="193072F3" w14:textId="77777777" w:rsidR="00F33EA0" w:rsidRPr="00415594" w:rsidRDefault="00E6356B">
            <w:pPr>
              <w:pStyle w:val="TableParagraph"/>
              <w:spacing w:before="8" w:line="410" w:lineRule="atLeast"/>
              <w:ind w:left="286"/>
              <w:rPr>
                <w:i/>
                <w:sz w:val="24"/>
                <w:lang w:val="en-GB"/>
              </w:rPr>
            </w:pPr>
            <w:r w:rsidRPr="00415594">
              <w:rPr>
                <w:i/>
                <w:sz w:val="24"/>
                <w:lang w:val="en-GB"/>
              </w:rPr>
              <w:t>this</w:t>
            </w:r>
            <w:r w:rsidRPr="00415594">
              <w:rPr>
                <w:i/>
                <w:spacing w:val="-3"/>
                <w:sz w:val="24"/>
                <w:lang w:val="en-GB"/>
              </w:rPr>
              <w:t xml:space="preserve"> </w:t>
            </w:r>
            <w:r w:rsidRPr="00415594">
              <w:rPr>
                <w:i/>
                <w:sz w:val="24"/>
                <w:lang w:val="en-GB"/>
              </w:rPr>
              <w:t>is</w:t>
            </w:r>
            <w:r w:rsidRPr="00415594">
              <w:rPr>
                <w:i/>
                <w:spacing w:val="-3"/>
                <w:sz w:val="24"/>
                <w:lang w:val="en-GB"/>
              </w:rPr>
              <w:t xml:space="preserve"> </w:t>
            </w:r>
            <w:r w:rsidRPr="00415594">
              <w:rPr>
                <w:i/>
                <w:sz w:val="24"/>
                <w:lang w:val="en-GB"/>
              </w:rPr>
              <w:t>really</w:t>
            </w:r>
            <w:r w:rsidRPr="00415594">
              <w:rPr>
                <w:i/>
                <w:spacing w:val="-5"/>
                <w:sz w:val="24"/>
                <w:lang w:val="en-GB"/>
              </w:rPr>
              <w:t xml:space="preserve"> </w:t>
            </w:r>
            <w:r w:rsidRPr="00415594">
              <w:rPr>
                <w:i/>
                <w:sz w:val="24"/>
                <w:lang w:val="en-GB"/>
              </w:rPr>
              <w:t>good</w:t>
            </w:r>
            <w:r w:rsidRPr="00415594">
              <w:rPr>
                <w:i/>
                <w:spacing w:val="-3"/>
                <w:sz w:val="24"/>
                <w:lang w:val="en-GB"/>
              </w:rPr>
              <w:t xml:space="preserve"> </w:t>
            </w:r>
            <w:r w:rsidRPr="00415594">
              <w:rPr>
                <w:i/>
                <w:sz w:val="24"/>
                <w:lang w:val="en-GB"/>
              </w:rPr>
              <w:t>(.)</w:t>
            </w:r>
            <w:r w:rsidRPr="00415594">
              <w:rPr>
                <w:i/>
                <w:spacing w:val="-3"/>
                <w:sz w:val="24"/>
                <w:lang w:val="en-GB"/>
              </w:rPr>
              <w:t xml:space="preserve"> </w:t>
            </w:r>
            <w:r w:rsidRPr="00415594">
              <w:rPr>
                <w:i/>
                <w:sz w:val="24"/>
                <w:lang w:val="en-GB"/>
              </w:rPr>
              <w:t>ok</w:t>
            </w:r>
            <w:r w:rsidRPr="00415594">
              <w:rPr>
                <w:i/>
                <w:spacing w:val="-5"/>
                <w:sz w:val="24"/>
                <w:lang w:val="en-GB"/>
              </w:rPr>
              <w:t xml:space="preserve"> </w:t>
            </w:r>
            <w:r w:rsidRPr="00415594">
              <w:rPr>
                <w:i/>
                <w:sz w:val="24"/>
                <w:lang w:val="en-GB"/>
              </w:rPr>
              <w:t>what</w:t>
            </w:r>
            <w:r w:rsidRPr="00415594">
              <w:rPr>
                <w:i/>
                <w:spacing w:val="-5"/>
                <w:sz w:val="24"/>
                <w:lang w:val="en-GB"/>
              </w:rPr>
              <w:t xml:space="preserve"> </w:t>
            </w:r>
            <w:r w:rsidRPr="00415594">
              <w:rPr>
                <w:i/>
                <w:sz w:val="24"/>
                <w:lang w:val="en-GB"/>
              </w:rPr>
              <w:t>are</w:t>
            </w:r>
            <w:r w:rsidRPr="00415594">
              <w:rPr>
                <w:i/>
                <w:spacing w:val="-5"/>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Eid</w:t>
            </w:r>
            <w:r w:rsidRPr="00415594">
              <w:rPr>
                <w:i/>
                <w:spacing w:val="-3"/>
                <w:sz w:val="24"/>
                <w:lang w:val="en-GB"/>
              </w:rPr>
              <w:t xml:space="preserve"> </w:t>
            </w:r>
            <w:r w:rsidRPr="00415594">
              <w:rPr>
                <w:i/>
                <w:sz w:val="24"/>
                <w:lang w:val="en-GB"/>
              </w:rPr>
              <w:t>greetings</w:t>
            </w:r>
            <w:r w:rsidRPr="00415594">
              <w:rPr>
                <w:i/>
                <w:spacing w:val="-3"/>
                <w:sz w:val="24"/>
                <w:lang w:val="en-GB"/>
              </w:rPr>
              <w:t xml:space="preserve"> </w:t>
            </w:r>
            <w:r w:rsidRPr="00415594">
              <w:rPr>
                <w:i/>
                <w:sz w:val="24"/>
                <w:lang w:val="en-GB"/>
              </w:rPr>
              <w:t>that</w:t>
            </w:r>
            <w:r w:rsidRPr="00415594">
              <w:rPr>
                <w:i/>
                <w:spacing w:val="-5"/>
                <w:sz w:val="24"/>
                <w:lang w:val="en-GB"/>
              </w:rPr>
              <w:t xml:space="preserve"> </w:t>
            </w:r>
            <w:r w:rsidRPr="00415594">
              <w:rPr>
                <w:i/>
                <w:sz w:val="24"/>
                <w:lang w:val="en-GB"/>
              </w:rPr>
              <w:t>you have learned? (.) that you heard them from people and learned them?</w:t>
            </w:r>
          </w:p>
        </w:tc>
      </w:tr>
      <w:tr w:rsidR="0005216A" w:rsidRPr="00425193" w14:paraId="7892AE17" w14:textId="77777777">
        <w:trPr>
          <w:trHeight w:val="575"/>
        </w:trPr>
        <w:tc>
          <w:tcPr>
            <w:tcW w:w="798" w:type="dxa"/>
          </w:tcPr>
          <w:p w14:paraId="604BFFBB" w14:textId="77777777" w:rsidR="00F33EA0" w:rsidRPr="00415594" w:rsidRDefault="00E6356B">
            <w:pPr>
              <w:pStyle w:val="TableParagraph"/>
              <w:spacing w:before="144"/>
              <w:ind w:left="50"/>
              <w:rPr>
                <w:sz w:val="24"/>
                <w:lang w:val="en-GB"/>
              </w:rPr>
            </w:pPr>
            <w:r w:rsidRPr="00415594">
              <w:rPr>
                <w:spacing w:val="-5"/>
                <w:sz w:val="24"/>
                <w:lang w:val="en-GB"/>
              </w:rPr>
              <w:t>347</w:t>
            </w:r>
          </w:p>
        </w:tc>
        <w:tc>
          <w:tcPr>
            <w:tcW w:w="1486" w:type="dxa"/>
          </w:tcPr>
          <w:p w14:paraId="5E9E94C1" w14:textId="77777777" w:rsidR="00F33EA0" w:rsidRPr="00415594" w:rsidRDefault="00E6356B">
            <w:pPr>
              <w:pStyle w:val="TableParagraph"/>
              <w:spacing w:before="144"/>
              <w:ind w:left="387"/>
              <w:rPr>
                <w:sz w:val="24"/>
                <w:lang w:val="en-GB"/>
              </w:rPr>
            </w:pPr>
            <w:r w:rsidRPr="00415594">
              <w:rPr>
                <w:spacing w:val="-2"/>
                <w:sz w:val="24"/>
                <w:lang w:val="en-GB"/>
              </w:rPr>
              <w:t>Hisham:</w:t>
            </w:r>
          </w:p>
        </w:tc>
        <w:tc>
          <w:tcPr>
            <w:tcW w:w="6101" w:type="dxa"/>
          </w:tcPr>
          <w:p w14:paraId="04BD9891" w14:textId="77777777" w:rsidR="00F33EA0" w:rsidRPr="00415594" w:rsidRDefault="00E6356B">
            <w:pPr>
              <w:pStyle w:val="TableParagraph"/>
              <w:spacing w:before="144"/>
              <w:ind w:left="286"/>
              <w:rPr>
                <w:sz w:val="24"/>
                <w:lang w:val="en-GB"/>
              </w:rPr>
            </w:pPr>
            <w:r w:rsidRPr="00415594">
              <w:rPr>
                <w:sz w:val="24"/>
                <w:lang w:val="en-GB"/>
              </w:rPr>
              <w:t>ALLAH</w:t>
            </w:r>
            <w:r w:rsidRPr="00415594">
              <w:rPr>
                <w:spacing w:val="-6"/>
                <w:sz w:val="24"/>
                <w:lang w:val="en-GB"/>
              </w:rPr>
              <w:t xml:space="preserve"> </w:t>
            </w:r>
            <w:r w:rsidRPr="00415594">
              <w:rPr>
                <w:sz w:val="24"/>
                <w:lang w:val="en-GB"/>
              </w:rPr>
              <w:t>AKBAR</w:t>
            </w:r>
            <w:r w:rsidRPr="00415594">
              <w:rPr>
                <w:spacing w:val="-11"/>
                <w:sz w:val="24"/>
                <w:lang w:val="en-GB"/>
              </w:rPr>
              <w:t xml:space="preserve"> </w:t>
            </w:r>
            <w:r w:rsidRPr="00415594">
              <w:rPr>
                <w:sz w:val="24"/>
                <w:lang w:val="en-GB"/>
              </w:rPr>
              <w:t>ALLAH</w:t>
            </w:r>
            <w:r w:rsidRPr="00415594">
              <w:rPr>
                <w:spacing w:val="-6"/>
                <w:sz w:val="24"/>
                <w:lang w:val="en-GB"/>
              </w:rPr>
              <w:t xml:space="preserve"> </w:t>
            </w:r>
            <w:r w:rsidRPr="00415594">
              <w:rPr>
                <w:spacing w:val="-2"/>
                <w:sz w:val="24"/>
                <w:lang w:val="en-GB"/>
              </w:rPr>
              <w:t>AKBAR°</w:t>
            </w:r>
          </w:p>
        </w:tc>
      </w:tr>
      <w:tr w:rsidR="0005216A" w:rsidRPr="00425193" w14:paraId="4FE0D2A7" w14:textId="77777777">
        <w:trPr>
          <w:trHeight w:val="572"/>
        </w:trPr>
        <w:tc>
          <w:tcPr>
            <w:tcW w:w="798" w:type="dxa"/>
          </w:tcPr>
          <w:p w14:paraId="2E2DAA22" w14:textId="77777777" w:rsidR="00F33EA0" w:rsidRPr="00415594" w:rsidRDefault="00F33EA0">
            <w:pPr>
              <w:pStyle w:val="TableParagraph"/>
              <w:rPr>
                <w:sz w:val="24"/>
                <w:lang w:val="en-GB"/>
              </w:rPr>
            </w:pPr>
          </w:p>
        </w:tc>
        <w:tc>
          <w:tcPr>
            <w:tcW w:w="1486" w:type="dxa"/>
          </w:tcPr>
          <w:p w14:paraId="28E4A4E8" w14:textId="77777777" w:rsidR="00F33EA0" w:rsidRPr="00415594" w:rsidRDefault="00E6356B">
            <w:pPr>
              <w:pStyle w:val="TableParagraph"/>
              <w:spacing w:before="144"/>
              <w:ind w:left="387"/>
              <w:rPr>
                <w:i/>
                <w:sz w:val="24"/>
                <w:lang w:val="en-GB"/>
              </w:rPr>
            </w:pPr>
            <w:r w:rsidRPr="00415594">
              <w:rPr>
                <w:i/>
                <w:spacing w:val="-4"/>
                <w:sz w:val="24"/>
                <w:lang w:val="en-GB"/>
              </w:rPr>
              <w:t>%tra</w:t>
            </w:r>
          </w:p>
        </w:tc>
        <w:tc>
          <w:tcPr>
            <w:tcW w:w="6101" w:type="dxa"/>
          </w:tcPr>
          <w:p w14:paraId="669727DA" w14:textId="77777777" w:rsidR="00F33EA0" w:rsidRPr="00415594" w:rsidRDefault="00E6356B">
            <w:pPr>
              <w:pStyle w:val="TableParagraph"/>
              <w:spacing w:before="144"/>
              <w:ind w:left="286"/>
              <w:rPr>
                <w:i/>
                <w:sz w:val="24"/>
                <w:lang w:val="en-GB"/>
              </w:rPr>
            </w:pPr>
            <w:r w:rsidRPr="00415594">
              <w:rPr>
                <w:i/>
                <w:sz w:val="24"/>
                <w:lang w:val="en-GB"/>
              </w:rPr>
              <w:t>Allah</w:t>
            </w:r>
            <w:r w:rsidRPr="00415594">
              <w:rPr>
                <w:i/>
                <w:spacing w:val="-4"/>
                <w:sz w:val="24"/>
                <w:lang w:val="en-GB"/>
              </w:rPr>
              <w:t xml:space="preserve"> </w:t>
            </w:r>
            <w:r w:rsidRPr="00415594">
              <w:rPr>
                <w:i/>
                <w:sz w:val="24"/>
                <w:lang w:val="en-GB"/>
              </w:rPr>
              <w:t>is</w:t>
            </w:r>
            <w:r w:rsidRPr="00415594">
              <w:rPr>
                <w:i/>
                <w:spacing w:val="-3"/>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greatest</w:t>
            </w:r>
            <w:r w:rsidRPr="00415594">
              <w:rPr>
                <w:i/>
                <w:spacing w:val="-1"/>
                <w:sz w:val="24"/>
                <w:lang w:val="en-GB"/>
              </w:rPr>
              <w:t xml:space="preserve"> </w:t>
            </w:r>
            <w:r w:rsidRPr="00415594">
              <w:rPr>
                <w:i/>
                <w:sz w:val="24"/>
                <w:lang w:val="en-GB"/>
              </w:rPr>
              <w:t>Allah</w:t>
            </w:r>
            <w:r w:rsidRPr="00415594">
              <w:rPr>
                <w:i/>
                <w:spacing w:val="1"/>
                <w:sz w:val="24"/>
                <w:lang w:val="en-GB"/>
              </w:rPr>
              <w:t xml:space="preserve"> </w:t>
            </w:r>
            <w:r w:rsidRPr="00415594">
              <w:rPr>
                <w:i/>
                <w:sz w:val="24"/>
                <w:lang w:val="en-GB"/>
              </w:rPr>
              <w:t>is the</w:t>
            </w:r>
            <w:r w:rsidRPr="00415594">
              <w:rPr>
                <w:i/>
                <w:spacing w:val="-5"/>
                <w:sz w:val="24"/>
                <w:lang w:val="en-GB"/>
              </w:rPr>
              <w:t xml:space="preserve"> </w:t>
            </w:r>
            <w:r w:rsidRPr="00415594">
              <w:rPr>
                <w:i/>
                <w:spacing w:val="-2"/>
                <w:sz w:val="24"/>
                <w:lang w:val="en-GB"/>
              </w:rPr>
              <w:t>greatest</w:t>
            </w:r>
          </w:p>
        </w:tc>
      </w:tr>
      <w:tr w:rsidR="0005216A" w:rsidRPr="00425193" w14:paraId="117F3178" w14:textId="77777777">
        <w:trPr>
          <w:trHeight w:val="987"/>
        </w:trPr>
        <w:tc>
          <w:tcPr>
            <w:tcW w:w="798" w:type="dxa"/>
          </w:tcPr>
          <w:p w14:paraId="7EFE1F30" w14:textId="77777777" w:rsidR="00F33EA0" w:rsidRPr="00415594" w:rsidRDefault="00E6356B">
            <w:pPr>
              <w:pStyle w:val="TableParagraph"/>
              <w:spacing w:before="142"/>
              <w:ind w:left="50"/>
              <w:rPr>
                <w:sz w:val="24"/>
                <w:lang w:val="en-GB"/>
              </w:rPr>
            </w:pPr>
            <w:r w:rsidRPr="00415594">
              <w:rPr>
                <w:spacing w:val="-5"/>
                <w:sz w:val="24"/>
                <w:lang w:val="en-GB"/>
              </w:rPr>
              <w:t>348</w:t>
            </w:r>
          </w:p>
        </w:tc>
        <w:tc>
          <w:tcPr>
            <w:tcW w:w="1486" w:type="dxa"/>
          </w:tcPr>
          <w:p w14:paraId="75FF826C" w14:textId="77777777" w:rsidR="00F33EA0" w:rsidRPr="00415594" w:rsidRDefault="00E6356B">
            <w:pPr>
              <w:pStyle w:val="TableParagraph"/>
              <w:spacing w:before="142"/>
              <w:ind w:left="387"/>
              <w:rPr>
                <w:sz w:val="24"/>
                <w:lang w:val="en-GB"/>
              </w:rPr>
            </w:pPr>
            <w:r w:rsidRPr="00415594">
              <w:rPr>
                <w:spacing w:val="-2"/>
                <w:sz w:val="24"/>
                <w:lang w:val="en-GB"/>
              </w:rPr>
              <w:t>Sara:</w:t>
            </w:r>
          </w:p>
        </w:tc>
        <w:tc>
          <w:tcPr>
            <w:tcW w:w="6101" w:type="dxa"/>
          </w:tcPr>
          <w:p w14:paraId="663B7187" w14:textId="77777777" w:rsidR="00F33EA0" w:rsidRPr="00415594" w:rsidRDefault="00E6356B">
            <w:pPr>
              <w:pStyle w:val="TableParagraph"/>
              <w:spacing w:before="8" w:line="410" w:lineRule="atLeast"/>
              <w:ind w:left="286"/>
              <w:rPr>
                <w:sz w:val="24"/>
                <w:lang w:val="en-GB"/>
              </w:rPr>
            </w:pPr>
            <w:r w:rsidRPr="00415594">
              <w:rPr>
                <w:sz w:val="24"/>
                <w:lang w:val="en-GB"/>
              </w:rPr>
              <w:t>la</w:t>
            </w:r>
            <w:r w:rsidRPr="00415594">
              <w:rPr>
                <w:spacing w:val="-5"/>
                <w:sz w:val="24"/>
                <w:lang w:val="en-GB"/>
              </w:rPr>
              <w:t xml:space="preserve"> </w:t>
            </w:r>
            <w:r w:rsidRPr="00415594">
              <w:rPr>
                <w:sz w:val="24"/>
                <w:lang w:val="en-GB"/>
              </w:rPr>
              <w:t>illy</w:t>
            </w:r>
            <w:r w:rsidRPr="00415594">
              <w:rPr>
                <w:spacing w:val="-3"/>
                <w:sz w:val="24"/>
                <w:lang w:val="en-GB"/>
              </w:rPr>
              <w:t xml:space="preserve"> </w:t>
            </w:r>
            <w:r w:rsidRPr="00415594">
              <w:rPr>
                <w:sz w:val="24"/>
                <w:lang w:val="en-GB"/>
              </w:rPr>
              <w:t>kell</w:t>
            </w:r>
            <w:r w:rsidRPr="00415594">
              <w:rPr>
                <w:spacing w:val="-5"/>
                <w:sz w:val="24"/>
                <w:lang w:val="en-GB"/>
              </w:rPr>
              <w:t xml:space="preserve"> </w:t>
            </w:r>
            <w:r w:rsidRPr="00415594">
              <w:rPr>
                <w:sz w:val="24"/>
                <w:lang w:val="en-GB"/>
              </w:rPr>
              <w:t>ma</w:t>
            </w:r>
            <w:r w:rsidRPr="00415594">
              <w:rPr>
                <w:spacing w:val="-1"/>
                <w:sz w:val="24"/>
                <w:lang w:val="en-GB"/>
              </w:rPr>
              <w:t xml:space="preserve"> </w:t>
            </w:r>
            <w:r w:rsidRPr="00415594">
              <w:rPr>
                <w:sz w:val="24"/>
                <w:lang w:val="en-GB"/>
              </w:rPr>
              <w:t>trohon</w:t>
            </w:r>
            <w:r w:rsidRPr="00415594">
              <w:rPr>
                <w:spacing w:val="-3"/>
                <w:sz w:val="24"/>
                <w:lang w:val="en-GB"/>
              </w:rPr>
              <w:t xml:space="preserve"> </w:t>
            </w:r>
            <w:r w:rsidRPr="00415594">
              <w:rPr>
                <w:sz w:val="24"/>
                <w:lang w:val="en-GB"/>
              </w:rPr>
              <w:t>ahad</w:t>
            </w:r>
            <w:r w:rsidRPr="00415594">
              <w:rPr>
                <w:spacing w:val="-3"/>
                <w:sz w:val="24"/>
                <w:lang w:val="en-GB"/>
              </w:rPr>
              <w:t xml:space="preserve"> </w:t>
            </w:r>
            <w:r w:rsidRPr="00415594">
              <w:rPr>
                <w:sz w:val="24"/>
                <w:lang w:val="en-GB"/>
              </w:rPr>
              <w:t>yegool</w:t>
            </w:r>
            <w:r w:rsidRPr="00415594">
              <w:rPr>
                <w:spacing w:val="-5"/>
                <w:sz w:val="24"/>
                <w:lang w:val="en-GB"/>
              </w:rPr>
              <w:t xml:space="preserve"> </w:t>
            </w:r>
            <w:r w:rsidRPr="00415594">
              <w:rPr>
                <w:sz w:val="24"/>
                <w:lang w:val="en-GB"/>
              </w:rPr>
              <w:t>lakom</w:t>
            </w:r>
            <w:r w:rsidRPr="00415594">
              <w:rPr>
                <w:spacing w:val="-5"/>
                <w:sz w:val="24"/>
                <w:lang w:val="en-GB"/>
              </w:rPr>
              <w:t xml:space="preserve"> </w:t>
            </w:r>
            <w:r w:rsidRPr="00415594">
              <w:rPr>
                <w:sz w:val="24"/>
                <w:lang w:val="en-GB"/>
              </w:rPr>
              <w:t>fi</w:t>
            </w:r>
            <w:r w:rsidRPr="00415594">
              <w:rPr>
                <w:spacing w:val="-5"/>
                <w:sz w:val="24"/>
                <w:lang w:val="en-GB"/>
              </w:rPr>
              <w:t xml:space="preserve"> </w:t>
            </w:r>
            <w:r w:rsidRPr="00415594">
              <w:rPr>
                <w:sz w:val="24"/>
                <w:lang w:val="en-GB"/>
              </w:rPr>
              <w:t>al</w:t>
            </w:r>
            <w:r w:rsidRPr="00415594">
              <w:rPr>
                <w:spacing w:val="-5"/>
                <w:sz w:val="24"/>
                <w:lang w:val="en-GB"/>
              </w:rPr>
              <w:t xml:space="preserve"> </w:t>
            </w:r>
            <w:r w:rsidRPr="00415594">
              <w:rPr>
                <w:sz w:val="24"/>
                <w:lang w:val="en-GB"/>
              </w:rPr>
              <w:t>a'aeed wesh tgoolon? °</w:t>
            </w:r>
          </w:p>
        </w:tc>
      </w:tr>
      <w:tr w:rsidR="0005216A" w:rsidRPr="00425193" w14:paraId="4FAFE2F5" w14:textId="77777777">
        <w:trPr>
          <w:trHeight w:val="990"/>
        </w:trPr>
        <w:tc>
          <w:tcPr>
            <w:tcW w:w="798" w:type="dxa"/>
          </w:tcPr>
          <w:p w14:paraId="579991DF" w14:textId="77777777" w:rsidR="00F33EA0" w:rsidRPr="00415594" w:rsidRDefault="00F33EA0">
            <w:pPr>
              <w:pStyle w:val="TableParagraph"/>
              <w:rPr>
                <w:sz w:val="24"/>
                <w:lang w:val="en-GB"/>
              </w:rPr>
            </w:pPr>
          </w:p>
        </w:tc>
        <w:tc>
          <w:tcPr>
            <w:tcW w:w="1486" w:type="dxa"/>
          </w:tcPr>
          <w:p w14:paraId="397E0A94" w14:textId="77777777" w:rsidR="00F33EA0" w:rsidRPr="00415594" w:rsidRDefault="00E6356B">
            <w:pPr>
              <w:pStyle w:val="TableParagraph"/>
              <w:spacing w:before="144"/>
              <w:ind w:left="387"/>
              <w:rPr>
                <w:i/>
                <w:sz w:val="24"/>
                <w:lang w:val="en-GB"/>
              </w:rPr>
            </w:pPr>
            <w:r w:rsidRPr="00415594">
              <w:rPr>
                <w:i/>
                <w:spacing w:val="-4"/>
                <w:sz w:val="24"/>
                <w:lang w:val="en-GB"/>
              </w:rPr>
              <w:t>%tra</w:t>
            </w:r>
          </w:p>
        </w:tc>
        <w:tc>
          <w:tcPr>
            <w:tcW w:w="6101" w:type="dxa"/>
          </w:tcPr>
          <w:p w14:paraId="33689F31" w14:textId="77777777" w:rsidR="00F33EA0" w:rsidRPr="00415594" w:rsidRDefault="00E6356B">
            <w:pPr>
              <w:pStyle w:val="TableParagraph"/>
              <w:spacing w:before="10" w:line="410" w:lineRule="atLeast"/>
              <w:ind w:left="286" w:right="95"/>
              <w:rPr>
                <w:i/>
                <w:sz w:val="24"/>
                <w:lang w:val="en-GB"/>
              </w:rPr>
            </w:pPr>
            <w:proofErr w:type="gramStart"/>
            <w:r w:rsidRPr="00415594">
              <w:rPr>
                <w:i/>
                <w:sz w:val="24"/>
                <w:lang w:val="en-GB"/>
              </w:rPr>
              <w:t>no</w:t>
            </w:r>
            <w:proofErr w:type="gramEnd"/>
            <w:r w:rsidRPr="00415594">
              <w:rPr>
                <w:i/>
                <w:spacing w:val="-4"/>
                <w:sz w:val="24"/>
                <w:lang w:val="en-GB"/>
              </w:rPr>
              <w:t xml:space="preserve"> </w:t>
            </w:r>
            <w:r w:rsidRPr="00415594">
              <w:rPr>
                <w:i/>
                <w:sz w:val="24"/>
                <w:lang w:val="en-GB"/>
              </w:rPr>
              <w:t>I</w:t>
            </w:r>
            <w:r w:rsidRPr="00415594">
              <w:rPr>
                <w:i/>
                <w:spacing w:val="-4"/>
                <w:sz w:val="24"/>
                <w:lang w:val="en-GB"/>
              </w:rPr>
              <w:t xml:space="preserve"> </w:t>
            </w:r>
            <w:r w:rsidRPr="00415594">
              <w:rPr>
                <w:i/>
                <w:sz w:val="24"/>
                <w:lang w:val="en-GB"/>
              </w:rPr>
              <w:t>mean</w:t>
            </w:r>
            <w:r w:rsidRPr="00415594">
              <w:rPr>
                <w:i/>
                <w:spacing w:val="-4"/>
                <w:sz w:val="24"/>
                <w:lang w:val="en-GB"/>
              </w:rPr>
              <w:t xml:space="preserve"> </w:t>
            </w:r>
            <w:r w:rsidRPr="00415594">
              <w:rPr>
                <w:i/>
                <w:sz w:val="24"/>
                <w:lang w:val="en-GB"/>
              </w:rPr>
              <w:t>when</w:t>
            </w:r>
            <w:r w:rsidRPr="00415594">
              <w:rPr>
                <w:i/>
                <w:spacing w:val="-4"/>
                <w:sz w:val="24"/>
                <w:lang w:val="en-GB"/>
              </w:rPr>
              <w:t xml:space="preserve"> </w:t>
            </w:r>
            <w:r w:rsidRPr="00415594">
              <w:rPr>
                <w:i/>
                <w:sz w:val="24"/>
                <w:lang w:val="en-GB"/>
              </w:rPr>
              <w:t>you</w:t>
            </w:r>
            <w:r w:rsidRPr="00415594">
              <w:rPr>
                <w:i/>
                <w:spacing w:val="-4"/>
                <w:sz w:val="24"/>
                <w:lang w:val="en-GB"/>
              </w:rPr>
              <w:t xml:space="preserve"> </w:t>
            </w:r>
            <w:r w:rsidRPr="00415594">
              <w:rPr>
                <w:i/>
                <w:sz w:val="24"/>
                <w:lang w:val="en-GB"/>
              </w:rPr>
              <w:t>meet</w:t>
            </w:r>
            <w:r w:rsidRPr="00415594">
              <w:rPr>
                <w:i/>
                <w:spacing w:val="-6"/>
                <w:sz w:val="24"/>
                <w:lang w:val="en-GB"/>
              </w:rPr>
              <w:t xml:space="preserve"> </w:t>
            </w:r>
            <w:r w:rsidRPr="00415594">
              <w:rPr>
                <w:i/>
                <w:sz w:val="24"/>
                <w:lang w:val="en-GB"/>
              </w:rPr>
              <w:t>someone</w:t>
            </w:r>
            <w:r w:rsidRPr="00415594">
              <w:rPr>
                <w:i/>
                <w:spacing w:val="-6"/>
                <w:sz w:val="24"/>
                <w:lang w:val="en-GB"/>
              </w:rPr>
              <w:t xml:space="preserve"> </w:t>
            </w:r>
            <w:r w:rsidRPr="00415594">
              <w:rPr>
                <w:i/>
                <w:sz w:val="24"/>
                <w:lang w:val="en-GB"/>
              </w:rPr>
              <w:t>in Eid</w:t>
            </w:r>
            <w:r w:rsidRPr="00415594">
              <w:rPr>
                <w:i/>
                <w:spacing w:val="-4"/>
                <w:sz w:val="24"/>
                <w:lang w:val="en-GB"/>
              </w:rPr>
              <w:t xml:space="preserve"> </w:t>
            </w:r>
            <w:r w:rsidRPr="00415594">
              <w:rPr>
                <w:i/>
                <w:sz w:val="24"/>
                <w:lang w:val="en-GB"/>
              </w:rPr>
              <w:t>what</w:t>
            </w:r>
            <w:r w:rsidRPr="00415594">
              <w:rPr>
                <w:i/>
                <w:spacing w:val="-6"/>
                <w:sz w:val="24"/>
                <w:lang w:val="en-GB"/>
              </w:rPr>
              <w:t xml:space="preserve"> </w:t>
            </w:r>
            <w:r w:rsidRPr="00415594">
              <w:rPr>
                <w:i/>
                <w:sz w:val="24"/>
                <w:lang w:val="en-GB"/>
              </w:rPr>
              <w:t>do you</w:t>
            </w:r>
            <w:r w:rsidRPr="00415594">
              <w:rPr>
                <w:i/>
                <w:spacing w:val="-4"/>
                <w:sz w:val="24"/>
                <w:lang w:val="en-GB"/>
              </w:rPr>
              <w:t xml:space="preserve"> </w:t>
            </w:r>
            <w:r w:rsidRPr="00415594">
              <w:rPr>
                <w:i/>
                <w:sz w:val="24"/>
                <w:lang w:val="en-GB"/>
              </w:rPr>
              <w:t>say to congratulate him/her?</w:t>
            </w:r>
          </w:p>
        </w:tc>
      </w:tr>
      <w:tr w:rsidR="0005216A" w:rsidRPr="00425193" w14:paraId="24A27982" w14:textId="77777777">
        <w:trPr>
          <w:trHeight w:val="572"/>
        </w:trPr>
        <w:tc>
          <w:tcPr>
            <w:tcW w:w="798" w:type="dxa"/>
          </w:tcPr>
          <w:p w14:paraId="29A2A7C6" w14:textId="77777777" w:rsidR="00F33EA0" w:rsidRPr="00415594" w:rsidRDefault="00E6356B">
            <w:pPr>
              <w:pStyle w:val="TableParagraph"/>
              <w:spacing w:before="144"/>
              <w:ind w:left="50"/>
              <w:rPr>
                <w:sz w:val="24"/>
                <w:lang w:val="en-GB"/>
              </w:rPr>
            </w:pPr>
            <w:r w:rsidRPr="00415594">
              <w:rPr>
                <w:spacing w:val="-5"/>
                <w:sz w:val="24"/>
                <w:lang w:val="en-GB"/>
              </w:rPr>
              <w:t>349</w:t>
            </w:r>
          </w:p>
        </w:tc>
        <w:tc>
          <w:tcPr>
            <w:tcW w:w="1486" w:type="dxa"/>
          </w:tcPr>
          <w:p w14:paraId="600B1771" w14:textId="77777777" w:rsidR="00F33EA0" w:rsidRPr="00415594" w:rsidRDefault="00E6356B">
            <w:pPr>
              <w:pStyle w:val="TableParagraph"/>
              <w:spacing w:before="144"/>
              <w:ind w:left="387"/>
              <w:rPr>
                <w:sz w:val="24"/>
                <w:lang w:val="en-GB"/>
              </w:rPr>
            </w:pPr>
            <w:r w:rsidRPr="00415594">
              <w:rPr>
                <w:spacing w:val="-2"/>
                <w:sz w:val="24"/>
                <w:lang w:val="en-GB"/>
              </w:rPr>
              <w:t>Marwa:</w:t>
            </w:r>
          </w:p>
        </w:tc>
        <w:tc>
          <w:tcPr>
            <w:tcW w:w="6101" w:type="dxa"/>
          </w:tcPr>
          <w:p w14:paraId="248F32F4" w14:textId="77777777" w:rsidR="00F33EA0" w:rsidRPr="00415594" w:rsidRDefault="00E6356B">
            <w:pPr>
              <w:pStyle w:val="TableParagraph"/>
              <w:spacing w:before="144"/>
              <w:ind w:left="286"/>
              <w:rPr>
                <w:sz w:val="24"/>
                <w:lang w:val="en-GB"/>
              </w:rPr>
            </w:pPr>
            <w:r w:rsidRPr="00415594">
              <w:rPr>
                <w:sz w:val="24"/>
                <w:lang w:val="en-GB"/>
              </w:rPr>
              <w:t>a'aeed</w:t>
            </w:r>
            <w:r w:rsidRPr="00415594">
              <w:rPr>
                <w:spacing w:val="-4"/>
                <w:sz w:val="24"/>
                <w:lang w:val="en-GB"/>
              </w:rPr>
              <w:t xml:space="preserve"> </w:t>
            </w:r>
            <w:r w:rsidRPr="00415594">
              <w:rPr>
                <w:sz w:val="24"/>
                <w:lang w:val="en-GB"/>
              </w:rPr>
              <w:t>sa'aeed a'aeed</w:t>
            </w:r>
            <w:r w:rsidRPr="00415594">
              <w:rPr>
                <w:spacing w:val="1"/>
                <w:sz w:val="24"/>
                <w:lang w:val="en-GB"/>
              </w:rPr>
              <w:t xml:space="preserve"> </w:t>
            </w:r>
            <w:r w:rsidRPr="00415594">
              <w:rPr>
                <w:sz w:val="24"/>
                <w:lang w:val="en-GB"/>
              </w:rPr>
              <w:t>mubarak</w:t>
            </w:r>
            <w:r w:rsidRPr="00415594">
              <w:rPr>
                <w:spacing w:val="-4"/>
                <w:sz w:val="24"/>
                <w:lang w:val="en-GB"/>
              </w:rPr>
              <w:t xml:space="preserve"> </w:t>
            </w:r>
            <w:r w:rsidRPr="00415594">
              <w:rPr>
                <w:sz w:val="24"/>
                <w:lang w:val="en-GB"/>
              </w:rPr>
              <w:t>kol</w:t>
            </w:r>
            <w:r w:rsidRPr="00415594">
              <w:rPr>
                <w:spacing w:val="-5"/>
                <w:sz w:val="24"/>
                <w:lang w:val="en-GB"/>
              </w:rPr>
              <w:t xml:space="preserve"> </w:t>
            </w:r>
            <w:r w:rsidRPr="00415594">
              <w:rPr>
                <w:sz w:val="24"/>
                <w:lang w:val="en-GB"/>
              </w:rPr>
              <w:t>a'aam</w:t>
            </w:r>
            <w:r w:rsidRPr="00415594">
              <w:rPr>
                <w:spacing w:val="-6"/>
                <w:sz w:val="24"/>
                <w:lang w:val="en-GB"/>
              </w:rPr>
              <w:t xml:space="preserve"> </w:t>
            </w:r>
            <w:r w:rsidRPr="00415594">
              <w:rPr>
                <w:sz w:val="24"/>
                <w:lang w:val="en-GB"/>
              </w:rPr>
              <w:t>w</w:t>
            </w:r>
            <w:r w:rsidRPr="00415594">
              <w:rPr>
                <w:spacing w:val="-2"/>
                <w:sz w:val="24"/>
                <w:lang w:val="en-GB"/>
              </w:rPr>
              <w:t xml:space="preserve"> </w:t>
            </w:r>
            <w:r w:rsidRPr="00415594">
              <w:rPr>
                <w:sz w:val="24"/>
                <w:lang w:val="en-GB"/>
              </w:rPr>
              <w:t>intom</w:t>
            </w:r>
            <w:r w:rsidRPr="00415594">
              <w:rPr>
                <w:spacing w:val="-6"/>
                <w:sz w:val="24"/>
                <w:lang w:val="en-GB"/>
              </w:rPr>
              <w:t xml:space="preserve"> </w:t>
            </w:r>
            <w:r w:rsidRPr="00415594">
              <w:rPr>
                <w:sz w:val="24"/>
                <w:lang w:val="en-GB"/>
              </w:rPr>
              <w:t>bi khair</w:t>
            </w:r>
            <w:r w:rsidRPr="00415594">
              <w:rPr>
                <w:spacing w:val="-4"/>
                <w:sz w:val="24"/>
                <w:lang w:val="en-GB"/>
              </w:rPr>
              <w:t xml:space="preserve"> </w:t>
            </w:r>
            <w:r w:rsidRPr="00415594">
              <w:rPr>
                <w:spacing w:val="-10"/>
                <w:sz w:val="24"/>
                <w:lang w:val="en-GB"/>
              </w:rPr>
              <w:t>°</w:t>
            </w:r>
          </w:p>
        </w:tc>
      </w:tr>
      <w:tr w:rsidR="0005216A" w:rsidRPr="00425193" w14:paraId="757E2746" w14:textId="77777777">
        <w:trPr>
          <w:trHeight w:val="572"/>
        </w:trPr>
        <w:tc>
          <w:tcPr>
            <w:tcW w:w="798" w:type="dxa"/>
          </w:tcPr>
          <w:p w14:paraId="081C32EB" w14:textId="77777777" w:rsidR="00F33EA0" w:rsidRPr="00415594" w:rsidRDefault="00F33EA0">
            <w:pPr>
              <w:pStyle w:val="TableParagraph"/>
              <w:rPr>
                <w:sz w:val="24"/>
                <w:lang w:val="en-GB"/>
              </w:rPr>
            </w:pPr>
          </w:p>
        </w:tc>
        <w:tc>
          <w:tcPr>
            <w:tcW w:w="1486" w:type="dxa"/>
          </w:tcPr>
          <w:p w14:paraId="3CDA07CF" w14:textId="77777777" w:rsidR="00F33EA0" w:rsidRPr="00415594" w:rsidRDefault="00E6356B">
            <w:pPr>
              <w:pStyle w:val="TableParagraph"/>
              <w:spacing w:before="142"/>
              <w:ind w:left="387"/>
              <w:rPr>
                <w:i/>
                <w:sz w:val="24"/>
                <w:lang w:val="en-GB"/>
              </w:rPr>
            </w:pPr>
            <w:r w:rsidRPr="00415594">
              <w:rPr>
                <w:i/>
                <w:spacing w:val="-4"/>
                <w:sz w:val="24"/>
                <w:lang w:val="en-GB"/>
              </w:rPr>
              <w:t>%tra</w:t>
            </w:r>
          </w:p>
        </w:tc>
        <w:tc>
          <w:tcPr>
            <w:tcW w:w="6101" w:type="dxa"/>
          </w:tcPr>
          <w:p w14:paraId="136A7102" w14:textId="77777777" w:rsidR="00F33EA0" w:rsidRPr="00415594" w:rsidRDefault="00E6356B">
            <w:pPr>
              <w:pStyle w:val="TableParagraph"/>
              <w:spacing w:before="142"/>
              <w:ind w:left="286"/>
              <w:rPr>
                <w:i/>
                <w:sz w:val="24"/>
                <w:lang w:val="en-GB"/>
              </w:rPr>
            </w:pPr>
            <w:r w:rsidRPr="00415594">
              <w:rPr>
                <w:i/>
                <w:sz w:val="24"/>
                <w:lang w:val="en-GB"/>
              </w:rPr>
              <w:t>happy</w:t>
            </w:r>
            <w:r w:rsidRPr="00415594">
              <w:rPr>
                <w:i/>
                <w:spacing w:val="-5"/>
                <w:sz w:val="24"/>
                <w:lang w:val="en-GB"/>
              </w:rPr>
              <w:t xml:space="preserve"> </w:t>
            </w:r>
            <w:r w:rsidRPr="00415594">
              <w:rPr>
                <w:i/>
                <w:sz w:val="24"/>
                <w:lang w:val="en-GB"/>
              </w:rPr>
              <w:t>Eid</w:t>
            </w:r>
            <w:r w:rsidRPr="00415594">
              <w:rPr>
                <w:i/>
                <w:spacing w:val="-2"/>
                <w:sz w:val="24"/>
                <w:lang w:val="en-GB"/>
              </w:rPr>
              <w:t xml:space="preserve"> </w:t>
            </w:r>
            <w:r w:rsidRPr="00415594">
              <w:rPr>
                <w:i/>
                <w:sz w:val="24"/>
                <w:lang w:val="en-GB"/>
              </w:rPr>
              <w:t>happy</w:t>
            </w:r>
            <w:r w:rsidRPr="00415594">
              <w:rPr>
                <w:i/>
                <w:spacing w:val="1"/>
                <w:sz w:val="24"/>
                <w:lang w:val="en-GB"/>
              </w:rPr>
              <w:t xml:space="preserve"> </w:t>
            </w:r>
            <w:r w:rsidRPr="00415594">
              <w:rPr>
                <w:i/>
                <w:sz w:val="24"/>
                <w:lang w:val="en-GB"/>
              </w:rPr>
              <w:t>Eid</w:t>
            </w:r>
            <w:r w:rsidRPr="00415594">
              <w:rPr>
                <w:i/>
                <w:spacing w:val="-2"/>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wish</w:t>
            </w:r>
            <w:r w:rsidRPr="00415594">
              <w:rPr>
                <w:i/>
                <w:spacing w:val="-2"/>
                <w:sz w:val="24"/>
                <w:lang w:val="en-GB"/>
              </w:rPr>
              <w:t xml:space="preserve"> </w:t>
            </w:r>
            <w:r w:rsidRPr="00415594">
              <w:rPr>
                <w:i/>
                <w:sz w:val="24"/>
                <w:lang w:val="en-GB"/>
              </w:rPr>
              <w:t>happy</w:t>
            </w:r>
            <w:r w:rsidRPr="00415594">
              <w:rPr>
                <w:i/>
                <w:spacing w:val="1"/>
                <w:sz w:val="24"/>
                <w:lang w:val="en-GB"/>
              </w:rPr>
              <w:t xml:space="preserve"> </w:t>
            </w:r>
            <w:r w:rsidRPr="00415594">
              <w:rPr>
                <w:i/>
                <w:sz w:val="24"/>
                <w:lang w:val="en-GB"/>
              </w:rPr>
              <w:t>year</w:t>
            </w:r>
            <w:r w:rsidRPr="00415594">
              <w:rPr>
                <w:i/>
                <w:spacing w:val="-1"/>
                <w:sz w:val="24"/>
                <w:lang w:val="en-GB"/>
              </w:rPr>
              <w:t xml:space="preserve"> </w:t>
            </w:r>
            <w:r w:rsidRPr="00415594">
              <w:rPr>
                <w:i/>
                <w:sz w:val="24"/>
                <w:lang w:val="en-GB"/>
              </w:rPr>
              <w:t>for</w:t>
            </w:r>
            <w:r w:rsidRPr="00415594">
              <w:rPr>
                <w:i/>
                <w:spacing w:val="-2"/>
                <w:sz w:val="24"/>
                <w:lang w:val="en-GB"/>
              </w:rPr>
              <w:t xml:space="preserve"> </w:t>
            </w:r>
            <w:r w:rsidRPr="00415594">
              <w:rPr>
                <w:i/>
                <w:spacing w:val="-5"/>
                <w:sz w:val="24"/>
                <w:lang w:val="en-GB"/>
              </w:rPr>
              <w:t>you</w:t>
            </w:r>
          </w:p>
        </w:tc>
      </w:tr>
      <w:tr w:rsidR="0005216A" w:rsidRPr="00425193" w14:paraId="433E9A7E" w14:textId="77777777">
        <w:trPr>
          <w:trHeight w:val="575"/>
        </w:trPr>
        <w:tc>
          <w:tcPr>
            <w:tcW w:w="798" w:type="dxa"/>
          </w:tcPr>
          <w:p w14:paraId="03B5A890" w14:textId="77777777" w:rsidR="00F33EA0" w:rsidRPr="00415594" w:rsidRDefault="00E6356B">
            <w:pPr>
              <w:pStyle w:val="TableParagraph"/>
              <w:spacing w:before="144"/>
              <w:ind w:left="50"/>
              <w:rPr>
                <w:sz w:val="24"/>
                <w:lang w:val="en-GB"/>
              </w:rPr>
            </w:pPr>
            <w:r w:rsidRPr="00415594">
              <w:rPr>
                <w:spacing w:val="-5"/>
                <w:sz w:val="24"/>
                <w:lang w:val="en-GB"/>
              </w:rPr>
              <w:t>350</w:t>
            </w:r>
          </w:p>
        </w:tc>
        <w:tc>
          <w:tcPr>
            <w:tcW w:w="1486" w:type="dxa"/>
          </w:tcPr>
          <w:p w14:paraId="6B1040CD" w14:textId="77777777" w:rsidR="00F33EA0" w:rsidRPr="00415594" w:rsidRDefault="00E6356B">
            <w:pPr>
              <w:pStyle w:val="TableParagraph"/>
              <w:spacing w:before="144"/>
              <w:ind w:left="387"/>
              <w:rPr>
                <w:sz w:val="24"/>
                <w:lang w:val="en-GB"/>
              </w:rPr>
            </w:pPr>
            <w:r w:rsidRPr="00415594">
              <w:rPr>
                <w:spacing w:val="-2"/>
                <w:sz w:val="24"/>
                <w:lang w:val="en-GB"/>
              </w:rPr>
              <w:t>Sara:</w:t>
            </w:r>
          </w:p>
        </w:tc>
        <w:tc>
          <w:tcPr>
            <w:tcW w:w="6101" w:type="dxa"/>
          </w:tcPr>
          <w:p w14:paraId="6992E3EB" w14:textId="77777777" w:rsidR="00F33EA0" w:rsidRPr="00415594" w:rsidRDefault="00E6356B">
            <w:pPr>
              <w:pStyle w:val="TableParagraph"/>
              <w:spacing w:before="144"/>
              <w:ind w:left="286"/>
              <w:rPr>
                <w:sz w:val="24"/>
                <w:lang w:val="en-GB"/>
              </w:rPr>
            </w:pPr>
            <w:r w:rsidRPr="00415594">
              <w:rPr>
                <w:sz w:val="24"/>
                <w:lang w:val="en-GB"/>
              </w:rPr>
              <w:t>momtazah</w:t>
            </w:r>
            <w:r w:rsidRPr="00415594">
              <w:rPr>
                <w:spacing w:val="-2"/>
                <w:sz w:val="24"/>
                <w:lang w:val="en-GB"/>
              </w:rPr>
              <w:t xml:space="preserve"> </w:t>
            </w:r>
            <w:r w:rsidRPr="00415594">
              <w:rPr>
                <w:b/>
                <w:sz w:val="24"/>
                <w:lang w:val="en-GB"/>
              </w:rPr>
              <w:t>(.)</w:t>
            </w:r>
            <w:r w:rsidRPr="00415594">
              <w:rPr>
                <w:b/>
                <w:spacing w:val="-2"/>
                <w:sz w:val="24"/>
                <w:lang w:val="en-GB"/>
              </w:rPr>
              <w:t xml:space="preserve"> </w:t>
            </w:r>
            <w:r w:rsidRPr="00415594">
              <w:rPr>
                <w:sz w:val="24"/>
                <w:lang w:val="en-GB"/>
              </w:rPr>
              <w:t>w</w:t>
            </w:r>
            <w:r w:rsidRPr="00415594">
              <w:rPr>
                <w:spacing w:val="-2"/>
                <w:sz w:val="24"/>
                <w:lang w:val="en-GB"/>
              </w:rPr>
              <w:t xml:space="preserve"> </w:t>
            </w:r>
            <w:r w:rsidRPr="00415594">
              <w:rPr>
                <w:sz w:val="24"/>
                <w:lang w:val="en-GB"/>
              </w:rPr>
              <w:t>inta</w:t>
            </w:r>
            <w:r w:rsidRPr="00415594">
              <w:rPr>
                <w:spacing w:val="-4"/>
                <w:sz w:val="24"/>
                <w:lang w:val="en-GB"/>
              </w:rPr>
              <w:t xml:space="preserve"> </w:t>
            </w:r>
            <w:r w:rsidRPr="00415594">
              <w:rPr>
                <w:sz w:val="24"/>
                <w:lang w:val="en-GB"/>
              </w:rPr>
              <w:t>ya</w:t>
            </w:r>
            <w:r w:rsidRPr="00415594">
              <w:rPr>
                <w:spacing w:val="-4"/>
                <w:sz w:val="24"/>
                <w:lang w:val="en-GB"/>
              </w:rPr>
              <w:t xml:space="preserve"> </w:t>
            </w:r>
            <w:r w:rsidRPr="00415594">
              <w:rPr>
                <w:sz w:val="24"/>
                <w:lang w:val="en-GB"/>
              </w:rPr>
              <w:t>Hisham</w:t>
            </w:r>
            <w:r w:rsidRPr="00415594">
              <w:rPr>
                <w:spacing w:val="-4"/>
                <w:sz w:val="24"/>
                <w:lang w:val="en-GB"/>
              </w:rPr>
              <w:t xml:space="preserve"> </w:t>
            </w:r>
            <w:r w:rsidRPr="00415594">
              <w:rPr>
                <w:sz w:val="24"/>
                <w:lang w:val="en-GB"/>
              </w:rPr>
              <w:t>wesh</w:t>
            </w:r>
            <w:r w:rsidRPr="00415594">
              <w:rPr>
                <w:spacing w:val="-3"/>
                <w:sz w:val="24"/>
                <w:lang w:val="en-GB"/>
              </w:rPr>
              <w:t xml:space="preserve"> </w:t>
            </w:r>
            <w:r w:rsidRPr="00415594">
              <w:rPr>
                <w:sz w:val="24"/>
                <w:lang w:val="en-GB"/>
              </w:rPr>
              <w:t>ta'alamt?</w:t>
            </w:r>
            <w:r w:rsidRPr="00415594">
              <w:rPr>
                <w:spacing w:val="1"/>
                <w:sz w:val="24"/>
                <w:lang w:val="en-GB"/>
              </w:rPr>
              <w:t xml:space="preserve"> </w:t>
            </w:r>
            <w:r w:rsidRPr="00415594">
              <w:rPr>
                <w:spacing w:val="-12"/>
                <w:sz w:val="24"/>
                <w:lang w:val="en-GB"/>
              </w:rPr>
              <w:t>°</w:t>
            </w:r>
          </w:p>
        </w:tc>
      </w:tr>
      <w:tr w:rsidR="0005216A" w:rsidRPr="00425193" w14:paraId="323C82D2" w14:textId="77777777">
        <w:trPr>
          <w:trHeight w:val="575"/>
        </w:trPr>
        <w:tc>
          <w:tcPr>
            <w:tcW w:w="798" w:type="dxa"/>
          </w:tcPr>
          <w:p w14:paraId="53B9B1BC" w14:textId="77777777" w:rsidR="00F33EA0" w:rsidRPr="00415594" w:rsidRDefault="00F33EA0">
            <w:pPr>
              <w:pStyle w:val="TableParagraph"/>
              <w:rPr>
                <w:sz w:val="24"/>
                <w:lang w:val="en-GB"/>
              </w:rPr>
            </w:pPr>
          </w:p>
        </w:tc>
        <w:tc>
          <w:tcPr>
            <w:tcW w:w="1486" w:type="dxa"/>
          </w:tcPr>
          <w:p w14:paraId="15E44A99" w14:textId="77777777" w:rsidR="00F33EA0" w:rsidRPr="00415594" w:rsidRDefault="00E6356B">
            <w:pPr>
              <w:pStyle w:val="TableParagraph"/>
              <w:spacing w:before="144"/>
              <w:ind w:left="387"/>
              <w:rPr>
                <w:i/>
                <w:sz w:val="24"/>
                <w:lang w:val="en-GB"/>
              </w:rPr>
            </w:pPr>
            <w:r w:rsidRPr="00415594">
              <w:rPr>
                <w:i/>
                <w:spacing w:val="-4"/>
                <w:sz w:val="24"/>
                <w:lang w:val="en-GB"/>
              </w:rPr>
              <w:t>%tra</w:t>
            </w:r>
          </w:p>
        </w:tc>
        <w:tc>
          <w:tcPr>
            <w:tcW w:w="6101" w:type="dxa"/>
          </w:tcPr>
          <w:p w14:paraId="720E8621" w14:textId="77777777" w:rsidR="00F33EA0" w:rsidRPr="00415594" w:rsidRDefault="00E6356B">
            <w:pPr>
              <w:pStyle w:val="TableParagraph"/>
              <w:spacing w:before="144"/>
              <w:ind w:left="286"/>
              <w:rPr>
                <w:i/>
                <w:sz w:val="24"/>
                <w:lang w:val="en-GB"/>
              </w:rPr>
            </w:pPr>
            <w:r w:rsidRPr="00415594">
              <w:rPr>
                <w:i/>
                <w:sz w:val="24"/>
                <w:lang w:val="en-GB"/>
              </w:rPr>
              <w:t>excellent</w:t>
            </w:r>
            <w:r w:rsidRPr="00415594">
              <w:rPr>
                <w:i/>
                <w:spacing w:val="-4"/>
                <w:sz w:val="24"/>
                <w:lang w:val="en-GB"/>
              </w:rPr>
              <w:t xml:space="preserve"> </w:t>
            </w:r>
            <w:r w:rsidRPr="00415594">
              <w:rPr>
                <w:i/>
                <w:sz w:val="24"/>
                <w:lang w:val="en-GB"/>
              </w:rPr>
              <w:t>(.)</w:t>
            </w:r>
            <w:r w:rsidRPr="00415594">
              <w:rPr>
                <w:i/>
                <w:spacing w:val="-2"/>
                <w:sz w:val="24"/>
                <w:lang w:val="en-GB"/>
              </w:rPr>
              <w:t xml:space="preserve"> </w:t>
            </w:r>
            <w:r w:rsidRPr="00415594">
              <w:rPr>
                <w:i/>
                <w:sz w:val="24"/>
                <w:lang w:val="en-GB"/>
              </w:rPr>
              <w:t>what</w:t>
            </w:r>
            <w:r w:rsidRPr="00415594">
              <w:rPr>
                <w:i/>
                <w:spacing w:val="-3"/>
                <w:sz w:val="24"/>
                <w:lang w:val="en-GB"/>
              </w:rPr>
              <w:t xml:space="preserve"> </w:t>
            </w:r>
            <w:r w:rsidRPr="00415594">
              <w:rPr>
                <w:i/>
                <w:sz w:val="24"/>
                <w:lang w:val="en-GB"/>
              </w:rPr>
              <w:t>about</w:t>
            </w:r>
            <w:r w:rsidRPr="00415594">
              <w:rPr>
                <w:i/>
                <w:spacing w:val="-4"/>
                <w:sz w:val="24"/>
                <w:lang w:val="en-GB"/>
              </w:rPr>
              <w:t xml:space="preserve"> </w:t>
            </w:r>
            <w:r w:rsidRPr="00415594">
              <w:rPr>
                <w:i/>
                <w:sz w:val="24"/>
                <w:lang w:val="en-GB"/>
              </w:rPr>
              <w:t>you</w:t>
            </w:r>
            <w:r w:rsidRPr="00415594">
              <w:rPr>
                <w:i/>
                <w:spacing w:val="-1"/>
                <w:sz w:val="24"/>
                <w:lang w:val="en-GB"/>
              </w:rPr>
              <w:t xml:space="preserve"> </w:t>
            </w:r>
            <w:r w:rsidRPr="00415594">
              <w:rPr>
                <w:i/>
                <w:sz w:val="24"/>
                <w:lang w:val="en-GB"/>
              </w:rPr>
              <w:t>Hisham</w:t>
            </w:r>
            <w:r w:rsidRPr="00415594">
              <w:rPr>
                <w:i/>
                <w:spacing w:val="-1"/>
                <w:sz w:val="24"/>
                <w:lang w:val="en-GB"/>
              </w:rPr>
              <w:t xml:space="preserve"> </w:t>
            </w:r>
            <w:r w:rsidRPr="00415594">
              <w:rPr>
                <w:i/>
                <w:sz w:val="24"/>
                <w:lang w:val="en-GB"/>
              </w:rPr>
              <w:t>what</w:t>
            </w:r>
            <w:r w:rsidRPr="00415594">
              <w:rPr>
                <w:i/>
                <w:spacing w:val="-3"/>
                <w:sz w:val="24"/>
                <w:lang w:val="en-GB"/>
              </w:rPr>
              <w:t xml:space="preserve"> </w:t>
            </w:r>
            <w:r w:rsidRPr="00415594">
              <w:rPr>
                <w:i/>
                <w:sz w:val="24"/>
                <w:lang w:val="en-GB"/>
              </w:rPr>
              <w:t>did</w:t>
            </w:r>
            <w:r w:rsidRPr="00415594">
              <w:rPr>
                <w:i/>
                <w:spacing w:val="-2"/>
                <w:sz w:val="24"/>
                <w:lang w:val="en-GB"/>
              </w:rPr>
              <w:t xml:space="preserve"> </w:t>
            </w:r>
            <w:r w:rsidRPr="00415594">
              <w:rPr>
                <w:i/>
                <w:sz w:val="24"/>
                <w:lang w:val="en-GB"/>
              </w:rPr>
              <w:t>you</w:t>
            </w:r>
            <w:r w:rsidRPr="00415594">
              <w:rPr>
                <w:i/>
                <w:spacing w:val="-1"/>
                <w:sz w:val="24"/>
                <w:lang w:val="en-GB"/>
              </w:rPr>
              <w:t xml:space="preserve"> </w:t>
            </w:r>
            <w:r w:rsidRPr="00415594">
              <w:rPr>
                <w:i/>
                <w:spacing w:val="-2"/>
                <w:sz w:val="24"/>
                <w:lang w:val="en-GB"/>
              </w:rPr>
              <w:t>learn?</w:t>
            </w:r>
          </w:p>
        </w:tc>
      </w:tr>
      <w:tr w:rsidR="0005216A" w:rsidRPr="00425193" w14:paraId="1BE95543" w14:textId="77777777">
        <w:trPr>
          <w:trHeight w:val="572"/>
        </w:trPr>
        <w:tc>
          <w:tcPr>
            <w:tcW w:w="798" w:type="dxa"/>
          </w:tcPr>
          <w:p w14:paraId="56737C3E" w14:textId="77777777" w:rsidR="00F33EA0" w:rsidRPr="00415594" w:rsidRDefault="00E6356B">
            <w:pPr>
              <w:pStyle w:val="TableParagraph"/>
              <w:spacing w:before="144"/>
              <w:ind w:left="50"/>
              <w:rPr>
                <w:sz w:val="24"/>
                <w:lang w:val="en-GB"/>
              </w:rPr>
            </w:pPr>
            <w:r w:rsidRPr="00415594">
              <w:rPr>
                <w:spacing w:val="-5"/>
                <w:sz w:val="24"/>
                <w:lang w:val="en-GB"/>
              </w:rPr>
              <w:t>351</w:t>
            </w:r>
          </w:p>
        </w:tc>
        <w:tc>
          <w:tcPr>
            <w:tcW w:w="1486" w:type="dxa"/>
          </w:tcPr>
          <w:p w14:paraId="27723B14" w14:textId="77777777" w:rsidR="00F33EA0" w:rsidRPr="00415594" w:rsidRDefault="00E6356B">
            <w:pPr>
              <w:pStyle w:val="TableParagraph"/>
              <w:spacing w:before="144"/>
              <w:ind w:left="387"/>
              <w:rPr>
                <w:sz w:val="24"/>
                <w:lang w:val="en-GB"/>
              </w:rPr>
            </w:pPr>
            <w:r w:rsidRPr="00415594">
              <w:rPr>
                <w:spacing w:val="-2"/>
                <w:sz w:val="24"/>
                <w:lang w:val="en-GB"/>
              </w:rPr>
              <w:t>Hisham:</w:t>
            </w:r>
          </w:p>
        </w:tc>
        <w:tc>
          <w:tcPr>
            <w:tcW w:w="6101" w:type="dxa"/>
          </w:tcPr>
          <w:p w14:paraId="64513EF6" w14:textId="77777777" w:rsidR="00F33EA0" w:rsidRPr="00415594" w:rsidRDefault="00E6356B">
            <w:pPr>
              <w:pStyle w:val="TableParagraph"/>
              <w:spacing w:before="144"/>
              <w:ind w:left="286"/>
              <w:rPr>
                <w:sz w:val="24"/>
                <w:lang w:val="en-GB"/>
              </w:rPr>
            </w:pPr>
            <w:r w:rsidRPr="00415594">
              <w:rPr>
                <w:sz w:val="24"/>
                <w:lang w:val="en-GB"/>
              </w:rPr>
              <w:t>ana</w:t>
            </w:r>
            <w:r w:rsidRPr="00415594">
              <w:rPr>
                <w:spacing w:val="-4"/>
                <w:sz w:val="24"/>
                <w:lang w:val="en-GB"/>
              </w:rPr>
              <w:t xml:space="preserve"> </w:t>
            </w:r>
            <w:r w:rsidRPr="00415594">
              <w:rPr>
                <w:sz w:val="24"/>
                <w:lang w:val="en-GB"/>
              </w:rPr>
              <w:t>ta'alamt</w:t>
            </w:r>
            <w:r w:rsidRPr="00415594">
              <w:rPr>
                <w:spacing w:val="-2"/>
                <w:sz w:val="24"/>
                <w:lang w:val="en-GB"/>
              </w:rPr>
              <w:t xml:space="preserve"> </w:t>
            </w:r>
            <w:r w:rsidRPr="00415594">
              <w:rPr>
                <w:b/>
                <w:sz w:val="24"/>
                <w:lang w:val="en-GB"/>
              </w:rPr>
              <w:t>XX</w:t>
            </w:r>
            <w:r w:rsidRPr="00415594">
              <w:rPr>
                <w:sz w:val="24"/>
                <w:lang w:val="en-GB"/>
              </w:rPr>
              <w:t>=</w:t>
            </w:r>
            <w:r w:rsidRPr="00415594">
              <w:rPr>
                <w:spacing w:val="-1"/>
                <w:sz w:val="24"/>
                <w:lang w:val="en-GB"/>
              </w:rPr>
              <w:t xml:space="preserve"> </w:t>
            </w:r>
            <w:r w:rsidRPr="00415594">
              <w:rPr>
                <w:spacing w:val="-10"/>
                <w:sz w:val="24"/>
                <w:lang w:val="en-GB"/>
              </w:rPr>
              <w:t>°</w:t>
            </w:r>
          </w:p>
        </w:tc>
      </w:tr>
      <w:tr w:rsidR="0005216A" w:rsidRPr="00425193" w14:paraId="4A2DA77D" w14:textId="77777777">
        <w:trPr>
          <w:trHeight w:val="572"/>
        </w:trPr>
        <w:tc>
          <w:tcPr>
            <w:tcW w:w="798" w:type="dxa"/>
          </w:tcPr>
          <w:p w14:paraId="6178A269" w14:textId="77777777" w:rsidR="00F33EA0" w:rsidRPr="00415594" w:rsidRDefault="00F33EA0">
            <w:pPr>
              <w:pStyle w:val="TableParagraph"/>
              <w:rPr>
                <w:sz w:val="24"/>
                <w:lang w:val="en-GB"/>
              </w:rPr>
            </w:pPr>
          </w:p>
        </w:tc>
        <w:tc>
          <w:tcPr>
            <w:tcW w:w="1486" w:type="dxa"/>
          </w:tcPr>
          <w:p w14:paraId="6BFB8363" w14:textId="77777777" w:rsidR="00F33EA0" w:rsidRPr="00415594" w:rsidRDefault="00E6356B">
            <w:pPr>
              <w:pStyle w:val="TableParagraph"/>
              <w:spacing w:before="142"/>
              <w:ind w:left="387"/>
              <w:rPr>
                <w:i/>
                <w:sz w:val="24"/>
                <w:lang w:val="en-GB"/>
              </w:rPr>
            </w:pPr>
            <w:r w:rsidRPr="00415594">
              <w:rPr>
                <w:i/>
                <w:spacing w:val="-4"/>
                <w:sz w:val="24"/>
                <w:lang w:val="en-GB"/>
              </w:rPr>
              <w:t>%tra</w:t>
            </w:r>
          </w:p>
        </w:tc>
        <w:tc>
          <w:tcPr>
            <w:tcW w:w="6101" w:type="dxa"/>
          </w:tcPr>
          <w:p w14:paraId="2AEC66BA" w14:textId="77777777" w:rsidR="00F33EA0" w:rsidRPr="00415594" w:rsidRDefault="00E6356B">
            <w:pPr>
              <w:pStyle w:val="TableParagraph"/>
              <w:spacing w:before="142"/>
              <w:ind w:left="286"/>
              <w:rPr>
                <w:i/>
                <w:sz w:val="24"/>
                <w:lang w:val="en-GB"/>
              </w:rPr>
            </w:pPr>
            <w:r w:rsidRPr="00415594">
              <w:rPr>
                <w:i/>
                <w:sz w:val="24"/>
                <w:lang w:val="en-GB"/>
              </w:rPr>
              <w:t>I</w:t>
            </w:r>
            <w:r w:rsidRPr="00415594">
              <w:rPr>
                <w:i/>
                <w:spacing w:val="-6"/>
                <w:sz w:val="24"/>
                <w:lang w:val="en-GB"/>
              </w:rPr>
              <w:t xml:space="preserve"> </w:t>
            </w:r>
            <w:r w:rsidRPr="00415594">
              <w:rPr>
                <w:i/>
                <w:sz w:val="24"/>
                <w:lang w:val="en-GB"/>
              </w:rPr>
              <w:t>learned</w:t>
            </w:r>
            <w:r w:rsidRPr="00415594">
              <w:rPr>
                <w:i/>
                <w:spacing w:val="-5"/>
                <w:sz w:val="24"/>
                <w:lang w:val="en-GB"/>
              </w:rPr>
              <w:t xml:space="preserve"> XX=</w:t>
            </w:r>
          </w:p>
        </w:tc>
      </w:tr>
      <w:tr w:rsidR="0005216A" w:rsidRPr="00425193" w14:paraId="0CE8F73B" w14:textId="77777777">
        <w:trPr>
          <w:trHeight w:val="575"/>
        </w:trPr>
        <w:tc>
          <w:tcPr>
            <w:tcW w:w="798" w:type="dxa"/>
          </w:tcPr>
          <w:p w14:paraId="547F4FE9" w14:textId="77777777" w:rsidR="00F33EA0" w:rsidRPr="00415594" w:rsidRDefault="00E6356B">
            <w:pPr>
              <w:pStyle w:val="TableParagraph"/>
              <w:spacing w:before="144"/>
              <w:ind w:left="50"/>
              <w:rPr>
                <w:sz w:val="24"/>
                <w:lang w:val="en-GB"/>
              </w:rPr>
            </w:pPr>
            <w:r w:rsidRPr="00415594">
              <w:rPr>
                <w:spacing w:val="-5"/>
                <w:sz w:val="24"/>
                <w:lang w:val="en-GB"/>
              </w:rPr>
              <w:t>352</w:t>
            </w:r>
          </w:p>
        </w:tc>
        <w:tc>
          <w:tcPr>
            <w:tcW w:w="1486" w:type="dxa"/>
          </w:tcPr>
          <w:p w14:paraId="33296DE5" w14:textId="77777777" w:rsidR="00F33EA0" w:rsidRPr="00415594" w:rsidRDefault="00E6356B">
            <w:pPr>
              <w:pStyle w:val="TableParagraph"/>
              <w:spacing w:before="144"/>
              <w:ind w:left="387"/>
              <w:rPr>
                <w:sz w:val="24"/>
                <w:lang w:val="en-GB"/>
              </w:rPr>
            </w:pPr>
            <w:r w:rsidRPr="00415594">
              <w:rPr>
                <w:spacing w:val="-2"/>
                <w:sz w:val="24"/>
                <w:lang w:val="en-GB"/>
              </w:rPr>
              <w:t>Rami:</w:t>
            </w:r>
          </w:p>
        </w:tc>
        <w:tc>
          <w:tcPr>
            <w:tcW w:w="6101" w:type="dxa"/>
          </w:tcPr>
          <w:p w14:paraId="5769B245" w14:textId="77777777" w:rsidR="00F33EA0" w:rsidRPr="00415594" w:rsidRDefault="00E6356B">
            <w:pPr>
              <w:pStyle w:val="TableParagraph"/>
              <w:spacing w:before="144"/>
              <w:ind w:left="346"/>
              <w:rPr>
                <w:b/>
                <w:sz w:val="24"/>
                <w:lang w:val="en-GB"/>
              </w:rPr>
            </w:pPr>
            <w:r w:rsidRPr="00415594">
              <w:rPr>
                <w:b/>
                <w:spacing w:val="-2"/>
                <w:sz w:val="24"/>
                <w:lang w:val="en-GB"/>
              </w:rPr>
              <w:t>((</w:t>
            </w:r>
            <w:r w:rsidRPr="00415594">
              <w:rPr>
                <w:spacing w:val="-2"/>
                <w:sz w:val="24"/>
                <w:lang w:val="en-GB"/>
              </w:rPr>
              <w:t>shouting</w:t>
            </w:r>
            <w:r w:rsidRPr="00415594">
              <w:rPr>
                <w:b/>
                <w:spacing w:val="-2"/>
                <w:sz w:val="24"/>
                <w:lang w:val="en-GB"/>
              </w:rPr>
              <w:t>))</w:t>
            </w:r>
          </w:p>
        </w:tc>
      </w:tr>
      <w:tr w:rsidR="0005216A" w:rsidRPr="00425193" w14:paraId="35005F96" w14:textId="77777777">
        <w:trPr>
          <w:trHeight w:val="575"/>
        </w:trPr>
        <w:tc>
          <w:tcPr>
            <w:tcW w:w="798" w:type="dxa"/>
          </w:tcPr>
          <w:p w14:paraId="60615711" w14:textId="77777777" w:rsidR="00F33EA0" w:rsidRPr="00415594" w:rsidRDefault="00E6356B">
            <w:pPr>
              <w:pStyle w:val="TableParagraph"/>
              <w:spacing w:before="144"/>
              <w:ind w:left="50"/>
              <w:rPr>
                <w:sz w:val="24"/>
                <w:lang w:val="en-GB"/>
              </w:rPr>
            </w:pPr>
            <w:r w:rsidRPr="00415594">
              <w:rPr>
                <w:spacing w:val="-5"/>
                <w:sz w:val="24"/>
                <w:lang w:val="en-GB"/>
              </w:rPr>
              <w:t>353</w:t>
            </w:r>
          </w:p>
        </w:tc>
        <w:tc>
          <w:tcPr>
            <w:tcW w:w="1486" w:type="dxa"/>
          </w:tcPr>
          <w:p w14:paraId="11560FB4" w14:textId="77777777" w:rsidR="00F33EA0" w:rsidRPr="00415594" w:rsidRDefault="00E6356B">
            <w:pPr>
              <w:pStyle w:val="TableParagraph"/>
              <w:spacing w:before="144"/>
              <w:ind w:left="387"/>
              <w:rPr>
                <w:sz w:val="24"/>
                <w:lang w:val="en-GB"/>
              </w:rPr>
            </w:pPr>
            <w:r w:rsidRPr="00415594">
              <w:rPr>
                <w:spacing w:val="-2"/>
                <w:sz w:val="24"/>
                <w:lang w:val="en-GB"/>
              </w:rPr>
              <w:t>Marwa:</w:t>
            </w:r>
          </w:p>
        </w:tc>
        <w:tc>
          <w:tcPr>
            <w:tcW w:w="6101" w:type="dxa"/>
          </w:tcPr>
          <w:p w14:paraId="2DA52EC7" w14:textId="77777777" w:rsidR="00F33EA0" w:rsidRPr="00415594" w:rsidRDefault="00E6356B">
            <w:pPr>
              <w:pStyle w:val="TableParagraph"/>
              <w:spacing w:before="144"/>
              <w:ind w:left="286"/>
              <w:rPr>
                <w:sz w:val="24"/>
                <w:lang w:val="en-GB"/>
              </w:rPr>
            </w:pPr>
            <w:r w:rsidRPr="00415594">
              <w:rPr>
                <w:sz w:val="24"/>
                <w:lang w:val="en-GB"/>
              </w:rPr>
              <w:t>a'aeed</w:t>
            </w:r>
            <w:r w:rsidRPr="00415594">
              <w:rPr>
                <w:spacing w:val="-8"/>
                <w:sz w:val="24"/>
                <w:lang w:val="en-GB"/>
              </w:rPr>
              <w:t xml:space="preserve"> </w:t>
            </w:r>
            <w:r w:rsidRPr="00415594">
              <w:rPr>
                <w:spacing w:val="-2"/>
                <w:sz w:val="24"/>
                <w:lang w:val="en-GB"/>
              </w:rPr>
              <w:t>Mubarak°</w:t>
            </w:r>
          </w:p>
        </w:tc>
      </w:tr>
      <w:tr w:rsidR="0005216A" w:rsidRPr="00425193" w14:paraId="31038010" w14:textId="77777777">
        <w:trPr>
          <w:trHeight w:val="574"/>
        </w:trPr>
        <w:tc>
          <w:tcPr>
            <w:tcW w:w="798" w:type="dxa"/>
          </w:tcPr>
          <w:p w14:paraId="6A5FC86B" w14:textId="77777777" w:rsidR="00F33EA0" w:rsidRPr="00415594" w:rsidRDefault="00F33EA0">
            <w:pPr>
              <w:pStyle w:val="TableParagraph"/>
              <w:rPr>
                <w:sz w:val="24"/>
                <w:lang w:val="en-GB"/>
              </w:rPr>
            </w:pPr>
          </w:p>
        </w:tc>
        <w:tc>
          <w:tcPr>
            <w:tcW w:w="1486" w:type="dxa"/>
          </w:tcPr>
          <w:p w14:paraId="7798A349" w14:textId="77777777" w:rsidR="00F33EA0" w:rsidRPr="00415594" w:rsidRDefault="00E6356B">
            <w:pPr>
              <w:pStyle w:val="TableParagraph"/>
              <w:spacing w:before="144"/>
              <w:ind w:left="387"/>
              <w:rPr>
                <w:i/>
                <w:sz w:val="24"/>
                <w:lang w:val="en-GB"/>
              </w:rPr>
            </w:pPr>
            <w:r w:rsidRPr="00415594">
              <w:rPr>
                <w:i/>
                <w:spacing w:val="-4"/>
                <w:sz w:val="24"/>
                <w:lang w:val="en-GB"/>
              </w:rPr>
              <w:t>%tra</w:t>
            </w:r>
          </w:p>
        </w:tc>
        <w:tc>
          <w:tcPr>
            <w:tcW w:w="6101" w:type="dxa"/>
          </w:tcPr>
          <w:p w14:paraId="35BD0F5F" w14:textId="77777777" w:rsidR="00F33EA0" w:rsidRPr="00415594" w:rsidRDefault="00E6356B">
            <w:pPr>
              <w:pStyle w:val="TableParagraph"/>
              <w:spacing w:before="144"/>
              <w:ind w:left="286"/>
              <w:rPr>
                <w:i/>
                <w:sz w:val="24"/>
                <w:lang w:val="en-GB"/>
              </w:rPr>
            </w:pPr>
            <w:r w:rsidRPr="00415594">
              <w:rPr>
                <w:i/>
                <w:sz w:val="24"/>
                <w:lang w:val="en-GB"/>
              </w:rPr>
              <w:t>Eid</w:t>
            </w:r>
            <w:r w:rsidRPr="00415594">
              <w:rPr>
                <w:i/>
                <w:spacing w:val="-4"/>
                <w:sz w:val="24"/>
                <w:lang w:val="en-GB"/>
              </w:rPr>
              <w:t xml:space="preserve"> </w:t>
            </w:r>
            <w:r w:rsidRPr="00415594">
              <w:rPr>
                <w:i/>
                <w:spacing w:val="-2"/>
                <w:sz w:val="24"/>
                <w:lang w:val="en-GB"/>
              </w:rPr>
              <w:t>Mubarak</w:t>
            </w:r>
          </w:p>
        </w:tc>
      </w:tr>
      <w:tr w:rsidR="0005216A" w:rsidRPr="00425193" w14:paraId="22D5354B" w14:textId="77777777">
        <w:trPr>
          <w:trHeight w:val="572"/>
        </w:trPr>
        <w:tc>
          <w:tcPr>
            <w:tcW w:w="798" w:type="dxa"/>
          </w:tcPr>
          <w:p w14:paraId="6E54A367" w14:textId="77777777" w:rsidR="00F33EA0" w:rsidRPr="00415594" w:rsidRDefault="00E6356B">
            <w:pPr>
              <w:pStyle w:val="TableParagraph"/>
              <w:spacing w:before="144"/>
              <w:ind w:left="50"/>
              <w:rPr>
                <w:sz w:val="24"/>
                <w:lang w:val="en-GB"/>
              </w:rPr>
            </w:pPr>
            <w:r w:rsidRPr="00415594">
              <w:rPr>
                <w:spacing w:val="-5"/>
                <w:sz w:val="24"/>
                <w:lang w:val="en-GB"/>
              </w:rPr>
              <w:t>354</w:t>
            </w:r>
          </w:p>
        </w:tc>
        <w:tc>
          <w:tcPr>
            <w:tcW w:w="1486" w:type="dxa"/>
          </w:tcPr>
          <w:p w14:paraId="400D8C19" w14:textId="77777777" w:rsidR="00F33EA0" w:rsidRPr="00415594" w:rsidRDefault="00E6356B">
            <w:pPr>
              <w:pStyle w:val="TableParagraph"/>
              <w:spacing w:before="144"/>
              <w:ind w:left="387"/>
              <w:rPr>
                <w:sz w:val="24"/>
                <w:lang w:val="en-GB"/>
              </w:rPr>
            </w:pPr>
            <w:r w:rsidRPr="00415594">
              <w:rPr>
                <w:spacing w:val="-2"/>
                <w:sz w:val="24"/>
                <w:lang w:val="en-GB"/>
              </w:rPr>
              <w:t>Hisham:</w:t>
            </w:r>
          </w:p>
        </w:tc>
        <w:tc>
          <w:tcPr>
            <w:tcW w:w="6101" w:type="dxa"/>
          </w:tcPr>
          <w:p w14:paraId="62C4614A" w14:textId="77777777" w:rsidR="00F33EA0" w:rsidRPr="00415594" w:rsidRDefault="00E6356B">
            <w:pPr>
              <w:pStyle w:val="TableParagraph"/>
              <w:spacing w:before="144"/>
              <w:ind w:left="286"/>
              <w:rPr>
                <w:sz w:val="24"/>
                <w:lang w:val="en-GB"/>
              </w:rPr>
            </w:pPr>
            <w:r w:rsidRPr="00415594">
              <w:rPr>
                <w:sz w:val="24"/>
                <w:lang w:val="en-GB"/>
              </w:rPr>
              <w:t>hata</w:t>
            </w:r>
            <w:r w:rsidRPr="00415594">
              <w:rPr>
                <w:spacing w:val="-4"/>
                <w:sz w:val="24"/>
                <w:lang w:val="en-GB"/>
              </w:rPr>
              <w:t xml:space="preserve"> </w:t>
            </w:r>
            <w:r w:rsidRPr="00415594">
              <w:rPr>
                <w:sz w:val="24"/>
                <w:lang w:val="en-GB"/>
              </w:rPr>
              <w:t>al</w:t>
            </w:r>
            <w:r w:rsidRPr="00415594">
              <w:rPr>
                <w:spacing w:val="-3"/>
                <w:sz w:val="24"/>
                <w:lang w:val="en-GB"/>
              </w:rPr>
              <w:t xml:space="preserve"> </w:t>
            </w:r>
            <w:r w:rsidRPr="00415594">
              <w:rPr>
                <w:sz w:val="24"/>
                <w:lang w:val="en-GB"/>
              </w:rPr>
              <w:t>heen</w:t>
            </w:r>
            <w:r w:rsidRPr="00415594">
              <w:rPr>
                <w:spacing w:val="3"/>
                <w:sz w:val="24"/>
                <w:lang w:val="en-GB"/>
              </w:rPr>
              <w:t xml:space="preserve"> </w:t>
            </w:r>
            <w:r w:rsidRPr="00415594">
              <w:rPr>
                <w:sz w:val="24"/>
                <w:lang w:val="en-GB"/>
              </w:rPr>
              <w:t>a</w:t>
            </w:r>
            <w:r w:rsidRPr="00415594">
              <w:rPr>
                <w:spacing w:val="-3"/>
                <w:sz w:val="24"/>
                <w:lang w:val="en-GB"/>
              </w:rPr>
              <w:t xml:space="preserve"> </w:t>
            </w:r>
            <w:r w:rsidRPr="00415594">
              <w:rPr>
                <w:spacing w:val="-2"/>
                <w:sz w:val="24"/>
                <w:lang w:val="en-GB"/>
              </w:rPr>
              <w:t>bahfadh°</w:t>
            </w:r>
          </w:p>
        </w:tc>
      </w:tr>
      <w:tr w:rsidR="0005216A" w:rsidRPr="00425193" w14:paraId="5ED90A00" w14:textId="77777777">
        <w:trPr>
          <w:trHeight w:val="418"/>
        </w:trPr>
        <w:tc>
          <w:tcPr>
            <w:tcW w:w="798" w:type="dxa"/>
          </w:tcPr>
          <w:p w14:paraId="686A36D1" w14:textId="77777777" w:rsidR="00F33EA0" w:rsidRPr="00415594" w:rsidRDefault="00F33EA0">
            <w:pPr>
              <w:pStyle w:val="TableParagraph"/>
              <w:rPr>
                <w:sz w:val="24"/>
                <w:lang w:val="en-GB"/>
              </w:rPr>
            </w:pPr>
          </w:p>
        </w:tc>
        <w:tc>
          <w:tcPr>
            <w:tcW w:w="1486" w:type="dxa"/>
          </w:tcPr>
          <w:p w14:paraId="4DC5CF16" w14:textId="77777777" w:rsidR="00F33EA0" w:rsidRPr="00415594" w:rsidRDefault="00E6356B">
            <w:pPr>
              <w:pStyle w:val="TableParagraph"/>
              <w:spacing w:before="142" w:line="256" w:lineRule="exact"/>
              <w:ind w:left="387"/>
              <w:rPr>
                <w:i/>
                <w:sz w:val="24"/>
                <w:lang w:val="en-GB"/>
              </w:rPr>
            </w:pPr>
            <w:r w:rsidRPr="00415594">
              <w:rPr>
                <w:i/>
                <w:spacing w:val="-4"/>
                <w:sz w:val="24"/>
                <w:lang w:val="en-GB"/>
              </w:rPr>
              <w:t>%tra</w:t>
            </w:r>
          </w:p>
        </w:tc>
        <w:tc>
          <w:tcPr>
            <w:tcW w:w="6101" w:type="dxa"/>
          </w:tcPr>
          <w:p w14:paraId="38A64CB2" w14:textId="77777777" w:rsidR="00F33EA0" w:rsidRPr="00415594" w:rsidRDefault="00E6356B">
            <w:pPr>
              <w:pStyle w:val="TableParagraph"/>
              <w:spacing w:before="142" w:line="256" w:lineRule="exact"/>
              <w:ind w:left="286"/>
              <w:rPr>
                <w:i/>
                <w:sz w:val="24"/>
                <w:lang w:val="en-GB"/>
              </w:rPr>
            </w:pPr>
            <w:r w:rsidRPr="00415594">
              <w:rPr>
                <w:i/>
                <w:sz w:val="24"/>
                <w:lang w:val="en-GB"/>
              </w:rPr>
              <w:t>I</w:t>
            </w:r>
            <w:r w:rsidRPr="00415594">
              <w:rPr>
                <w:i/>
                <w:spacing w:val="-4"/>
                <w:sz w:val="24"/>
                <w:lang w:val="en-GB"/>
              </w:rPr>
              <w:t xml:space="preserve"> </w:t>
            </w:r>
            <w:r w:rsidRPr="00415594">
              <w:rPr>
                <w:i/>
                <w:sz w:val="24"/>
                <w:lang w:val="en-GB"/>
              </w:rPr>
              <w:t>will</w:t>
            </w:r>
            <w:r w:rsidRPr="00415594">
              <w:rPr>
                <w:i/>
                <w:spacing w:val="-6"/>
                <w:sz w:val="24"/>
                <w:lang w:val="en-GB"/>
              </w:rPr>
              <w:t xml:space="preserve"> </w:t>
            </w:r>
            <w:r w:rsidRPr="00415594">
              <w:rPr>
                <w:i/>
                <w:sz w:val="24"/>
                <w:lang w:val="en-GB"/>
              </w:rPr>
              <w:t>learn</w:t>
            </w:r>
            <w:r w:rsidRPr="00415594">
              <w:rPr>
                <w:i/>
                <w:spacing w:val="-3"/>
                <w:sz w:val="24"/>
                <w:lang w:val="en-GB"/>
              </w:rPr>
              <w:t xml:space="preserve"> </w:t>
            </w:r>
            <w:r w:rsidRPr="00415594">
              <w:rPr>
                <w:i/>
                <w:sz w:val="24"/>
                <w:lang w:val="en-GB"/>
              </w:rPr>
              <w:t>it</w:t>
            </w:r>
            <w:r w:rsidRPr="00415594">
              <w:rPr>
                <w:i/>
                <w:spacing w:val="-5"/>
                <w:sz w:val="24"/>
                <w:lang w:val="en-GB"/>
              </w:rPr>
              <w:t xml:space="preserve"> now</w:t>
            </w:r>
          </w:p>
        </w:tc>
      </w:tr>
    </w:tbl>
    <w:p w14:paraId="47618AD3" w14:textId="77777777" w:rsidR="00F33EA0" w:rsidRPr="00415594" w:rsidRDefault="00F33EA0" w:rsidP="004B2B7A">
      <w:pPr>
        <w:pStyle w:val="BodyText"/>
        <w:rPr>
          <w:lang w:val="en-GB"/>
        </w:rPr>
      </w:pPr>
    </w:p>
    <w:p w14:paraId="1DA8475B" w14:textId="45656302" w:rsidR="00F33EA0" w:rsidRPr="00415594" w:rsidRDefault="00E6356B" w:rsidP="004B2B7A">
      <w:pPr>
        <w:pStyle w:val="BodyText"/>
        <w:rPr>
          <w:lang w:val="en-GB"/>
        </w:rPr>
      </w:pPr>
      <w:r w:rsidRPr="00415594">
        <w:rPr>
          <w:lang w:val="en-GB"/>
        </w:rPr>
        <w:t>Sara also used Arabic when telling her children</w:t>
      </w:r>
      <w:r w:rsidR="0025043B" w:rsidRPr="00415594">
        <w:rPr>
          <w:lang w:val="en-GB"/>
        </w:rPr>
        <w:t xml:space="preserve"> off</w:t>
      </w:r>
      <w:r w:rsidRPr="00415594">
        <w:rPr>
          <w:lang w:val="en-GB"/>
        </w:rPr>
        <w:t>. Similar studies showed that bilingual</w:t>
      </w:r>
      <w:r w:rsidRPr="00415594">
        <w:rPr>
          <w:spacing w:val="-6"/>
          <w:lang w:val="en-GB"/>
        </w:rPr>
        <w:t xml:space="preserve"> </w:t>
      </w:r>
      <w:r w:rsidRPr="00415594">
        <w:rPr>
          <w:lang w:val="en-GB"/>
        </w:rPr>
        <w:t>parents</w:t>
      </w:r>
      <w:r w:rsidRPr="00415594">
        <w:rPr>
          <w:spacing w:val="-3"/>
          <w:lang w:val="en-GB"/>
        </w:rPr>
        <w:t xml:space="preserve"> </w:t>
      </w:r>
      <w:r w:rsidRPr="00415594">
        <w:rPr>
          <w:lang w:val="en-GB"/>
        </w:rPr>
        <w:t>use</w:t>
      </w:r>
      <w:r w:rsidRPr="00415594">
        <w:rPr>
          <w:spacing w:val="-6"/>
          <w:lang w:val="en-GB"/>
        </w:rPr>
        <w:t xml:space="preserve"> </w:t>
      </w:r>
      <w:r w:rsidRPr="00415594">
        <w:rPr>
          <w:lang w:val="en-GB"/>
        </w:rPr>
        <w:t>their L1</w:t>
      </w:r>
      <w:r w:rsidRPr="00415594">
        <w:rPr>
          <w:spacing w:val="-4"/>
          <w:lang w:val="en-GB"/>
        </w:rPr>
        <w:t xml:space="preserve"> </w:t>
      </w:r>
      <w:r w:rsidRPr="00415594">
        <w:rPr>
          <w:lang w:val="en-GB"/>
        </w:rPr>
        <w:t>for</w:t>
      </w:r>
      <w:r w:rsidRPr="00415594">
        <w:rPr>
          <w:spacing w:val="-4"/>
          <w:lang w:val="en-GB"/>
        </w:rPr>
        <w:t xml:space="preserve"> </w:t>
      </w:r>
      <w:r w:rsidRPr="00415594">
        <w:rPr>
          <w:lang w:val="en-GB"/>
        </w:rPr>
        <w:t>discipline</w:t>
      </w:r>
      <w:r w:rsidRPr="00415594">
        <w:rPr>
          <w:spacing w:val="-2"/>
          <w:lang w:val="en-GB"/>
        </w:rPr>
        <w:t xml:space="preserve"> </w:t>
      </w:r>
      <w:r w:rsidRPr="00415594">
        <w:rPr>
          <w:lang w:val="en-GB"/>
        </w:rPr>
        <w:t>(Pavlenko,</w:t>
      </w:r>
      <w:r w:rsidRPr="00415594">
        <w:rPr>
          <w:spacing w:val="-4"/>
          <w:lang w:val="en-GB"/>
        </w:rPr>
        <w:t xml:space="preserve"> </w:t>
      </w:r>
      <w:r w:rsidRPr="00415594">
        <w:rPr>
          <w:lang w:val="en-GB"/>
        </w:rPr>
        <w:t>2004;</w:t>
      </w:r>
      <w:r w:rsidRPr="00415594">
        <w:rPr>
          <w:spacing w:val="-6"/>
          <w:lang w:val="en-GB"/>
        </w:rPr>
        <w:t xml:space="preserve"> </w:t>
      </w:r>
      <w:r w:rsidRPr="00415594">
        <w:rPr>
          <w:lang w:val="en-GB"/>
        </w:rPr>
        <w:t>Smith-Christmas,</w:t>
      </w:r>
      <w:r w:rsidRPr="00415594">
        <w:rPr>
          <w:spacing w:val="-4"/>
          <w:lang w:val="en-GB"/>
        </w:rPr>
        <w:t xml:space="preserve"> </w:t>
      </w:r>
      <w:r w:rsidRPr="00415594">
        <w:rPr>
          <w:lang w:val="en-GB"/>
        </w:rPr>
        <w:t>2014). In the following extract from the fourth conversation, Sara reproves Hisham for</w:t>
      </w:r>
      <w:r w:rsidR="0025043B" w:rsidRPr="00415594">
        <w:rPr>
          <w:lang w:val="en-GB"/>
        </w:rPr>
        <w:t xml:space="preserve"> </w:t>
      </w:r>
      <w:r w:rsidRPr="00415594">
        <w:rPr>
          <w:lang w:val="en-GB"/>
        </w:rPr>
        <w:t>drinking</w:t>
      </w:r>
      <w:r w:rsidRPr="00415594">
        <w:rPr>
          <w:spacing w:val="-4"/>
          <w:lang w:val="en-GB"/>
        </w:rPr>
        <w:t xml:space="preserve"> </w:t>
      </w:r>
      <w:r w:rsidRPr="00415594">
        <w:rPr>
          <w:lang w:val="en-GB"/>
        </w:rPr>
        <w:t>Pepsi,</w:t>
      </w:r>
      <w:r w:rsidRPr="00415594">
        <w:rPr>
          <w:spacing w:val="-3"/>
          <w:lang w:val="en-GB"/>
        </w:rPr>
        <w:t xml:space="preserve"> </w:t>
      </w:r>
      <w:r w:rsidRPr="00415594">
        <w:rPr>
          <w:lang w:val="en-GB"/>
        </w:rPr>
        <w:t>which</w:t>
      </w:r>
      <w:r w:rsidRPr="00415594">
        <w:rPr>
          <w:spacing w:val="-3"/>
          <w:lang w:val="en-GB"/>
        </w:rPr>
        <w:t xml:space="preserve"> </w:t>
      </w:r>
      <w:r w:rsidRPr="00415594">
        <w:rPr>
          <w:lang w:val="en-GB"/>
        </w:rPr>
        <w:t>was</w:t>
      </w:r>
      <w:r w:rsidRPr="00415594">
        <w:rPr>
          <w:spacing w:val="-2"/>
          <w:lang w:val="en-GB"/>
        </w:rPr>
        <w:t xml:space="preserve"> </w:t>
      </w:r>
      <w:r w:rsidRPr="00415594">
        <w:rPr>
          <w:lang w:val="en-GB"/>
        </w:rPr>
        <w:t>not</w:t>
      </w:r>
      <w:r w:rsidRPr="00415594">
        <w:rPr>
          <w:spacing w:val="-5"/>
          <w:lang w:val="en-GB"/>
        </w:rPr>
        <w:t xml:space="preserve"> </w:t>
      </w:r>
      <w:r w:rsidRPr="00415594">
        <w:rPr>
          <w:lang w:val="en-GB"/>
        </w:rPr>
        <w:t>allowed.</w:t>
      </w:r>
      <w:r w:rsidRPr="00415594">
        <w:rPr>
          <w:spacing w:val="-3"/>
          <w:lang w:val="en-GB"/>
        </w:rPr>
        <w:t xml:space="preserve"> </w:t>
      </w:r>
      <w:r w:rsidRPr="00415594">
        <w:rPr>
          <w:lang w:val="en-GB"/>
        </w:rPr>
        <w:t>After</w:t>
      </w:r>
      <w:r w:rsidRPr="00415594">
        <w:rPr>
          <w:spacing w:val="-4"/>
          <w:lang w:val="en-GB"/>
        </w:rPr>
        <w:t xml:space="preserve"> </w:t>
      </w:r>
      <w:r w:rsidRPr="00415594">
        <w:rPr>
          <w:lang w:val="en-GB"/>
        </w:rPr>
        <w:t>Sara</w:t>
      </w:r>
      <w:r w:rsidRPr="00415594">
        <w:rPr>
          <w:spacing w:val="-1"/>
          <w:lang w:val="en-GB"/>
        </w:rPr>
        <w:t xml:space="preserve"> </w:t>
      </w:r>
      <w:r w:rsidRPr="00415594">
        <w:rPr>
          <w:lang w:val="en-GB"/>
        </w:rPr>
        <w:t>expresses</w:t>
      </w:r>
      <w:r w:rsidRPr="00415594">
        <w:rPr>
          <w:spacing w:val="-2"/>
          <w:lang w:val="en-GB"/>
        </w:rPr>
        <w:t xml:space="preserve"> </w:t>
      </w:r>
      <w:r w:rsidRPr="00415594">
        <w:rPr>
          <w:lang w:val="en-GB"/>
        </w:rPr>
        <w:t>her</w:t>
      </w:r>
      <w:r w:rsidRPr="00415594">
        <w:rPr>
          <w:spacing w:val="-3"/>
          <w:lang w:val="en-GB"/>
        </w:rPr>
        <w:t xml:space="preserve"> </w:t>
      </w:r>
      <w:r w:rsidRPr="00415594">
        <w:rPr>
          <w:lang w:val="en-GB"/>
        </w:rPr>
        <w:t>surprise</w:t>
      </w:r>
      <w:r w:rsidRPr="00415594">
        <w:rPr>
          <w:spacing w:val="-5"/>
          <w:lang w:val="en-GB"/>
        </w:rPr>
        <w:t xml:space="preserve"> </w:t>
      </w:r>
      <w:r w:rsidRPr="00415594">
        <w:rPr>
          <w:lang w:val="en-GB"/>
        </w:rPr>
        <w:t>by</w:t>
      </w:r>
      <w:r w:rsidRPr="00415594">
        <w:rPr>
          <w:spacing w:val="-3"/>
          <w:lang w:val="en-GB"/>
        </w:rPr>
        <w:t xml:space="preserve"> </w:t>
      </w:r>
      <w:r w:rsidRPr="00415594">
        <w:rPr>
          <w:lang w:val="en-GB"/>
        </w:rPr>
        <w:t>using “</w:t>
      </w:r>
      <w:r w:rsidRPr="00415594">
        <w:rPr>
          <w:i/>
          <w:lang w:val="en-GB"/>
        </w:rPr>
        <w:t xml:space="preserve">WHAT?!” </w:t>
      </w:r>
      <w:r w:rsidRPr="00415594">
        <w:rPr>
          <w:lang w:val="en-GB"/>
        </w:rPr>
        <w:t>she continues the conversation in Arabic. Interestingly, Hisham then defends himself in Arabic.</w:t>
      </w:r>
    </w:p>
    <w:p w14:paraId="5BC62C06" w14:textId="77777777" w:rsidR="00F33EA0" w:rsidRPr="00415594" w:rsidRDefault="00F33EA0" w:rsidP="004B2B7A">
      <w:pPr>
        <w:pStyle w:val="BodyText"/>
        <w:rPr>
          <w:lang w:val="en-GB"/>
        </w:rPr>
      </w:pPr>
    </w:p>
    <w:tbl>
      <w:tblPr>
        <w:tblW w:w="0" w:type="auto"/>
        <w:tblInd w:w="653" w:type="dxa"/>
        <w:tblLayout w:type="fixed"/>
        <w:tblCellMar>
          <w:left w:w="0" w:type="dxa"/>
          <w:right w:w="0" w:type="dxa"/>
        </w:tblCellMar>
        <w:tblLook w:val="01E0" w:firstRow="1" w:lastRow="1" w:firstColumn="1" w:lastColumn="1" w:noHBand="0" w:noVBand="0"/>
      </w:tblPr>
      <w:tblGrid>
        <w:gridCol w:w="683"/>
        <w:gridCol w:w="1194"/>
        <w:gridCol w:w="7001"/>
      </w:tblGrid>
      <w:tr w:rsidR="0005216A" w:rsidRPr="00425193" w14:paraId="32299635" w14:textId="77777777">
        <w:trPr>
          <w:trHeight w:val="420"/>
        </w:trPr>
        <w:tc>
          <w:tcPr>
            <w:tcW w:w="683" w:type="dxa"/>
          </w:tcPr>
          <w:p w14:paraId="5C93C456" w14:textId="77777777" w:rsidR="00F33EA0" w:rsidRPr="00415594" w:rsidRDefault="00E6356B">
            <w:pPr>
              <w:pStyle w:val="TableParagraph"/>
              <w:spacing w:line="266" w:lineRule="exact"/>
              <w:ind w:left="50"/>
              <w:rPr>
                <w:sz w:val="24"/>
                <w:lang w:val="en-GB"/>
              </w:rPr>
            </w:pPr>
            <w:r w:rsidRPr="00415594">
              <w:rPr>
                <w:spacing w:val="-5"/>
                <w:sz w:val="24"/>
                <w:lang w:val="en-GB"/>
              </w:rPr>
              <w:t>254</w:t>
            </w:r>
          </w:p>
        </w:tc>
        <w:tc>
          <w:tcPr>
            <w:tcW w:w="1194" w:type="dxa"/>
          </w:tcPr>
          <w:p w14:paraId="2BDFEF22" w14:textId="77777777" w:rsidR="00F33EA0" w:rsidRPr="00415594" w:rsidRDefault="00E6356B">
            <w:pPr>
              <w:pStyle w:val="TableParagraph"/>
              <w:spacing w:line="266" w:lineRule="exact"/>
              <w:ind w:left="272"/>
              <w:rPr>
                <w:sz w:val="24"/>
                <w:lang w:val="en-GB"/>
              </w:rPr>
            </w:pPr>
            <w:r w:rsidRPr="00415594">
              <w:rPr>
                <w:spacing w:val="-2"/>
                <w:sz w:val="24"/>
                <w:lang w:val="en-GB"/>
              </w:rPr>
              <w:t>Marwa:</w:t>
            </w:r>
          </w:p>
        </w:tc>
        <w:tc>
          <w:tcPr>
            <w:tcW w:w="7001" w:type="dxa"/>
          </w:tcPr>
          <w:p w14:paraId="48E5C7AA" w14:textId="009175A0" w:rsidR="00F33EA0" w:rsidRPr="00415594" w:rsidRDefault="00E6356B">
            <w:pPr>
              <w:pStyle w:val="TableParagraph"/>
              <w:spacing w:line="266" w:lineRule="exact"/>
              <w:ind w:left="109"/>
              <w:rPr>
                <w:sz w:val="24"/>
                <w:lang w:val="en-GB"/>
              </w:rPr>
            </w:pPr>
            <w:r w:rsidRPr="00415594">
              <w:rPr>
                <w:sz w:val="24"/>
                <w:lang w:val="en-GB"/>
              </w:rPr>
              <w:t>Mama tedreen</w:t>
            </w:r>
            <w:r w:rsidRPr="00415594">
              <w:rPr>
                <w:spacing w:val="1"/>
                <w:sz w:val="24"/>
                <w:lang w:val="en-GB"/>
              </w:rPr>
              <w:t xml:space="preserve"> </w:t>
            </w:r>
            <w:r w:rsidRPr="00415594">
              <w:rPr>
                <w:sz w:val="24"/>
                <w:lang w:val="en-GB"/>
              </w:rPr>
              <w:t>mama</w:t>
            </w:r>
            <w:r w:rsidRPr="00415594">
              <w:rPr>
                <w:spacing w:val="-4"/>
                <w:sz w:val="24"/>
                <w:lang w:val="en-GB"/>
              </w:rPr>
              <w:t xml:space="preserve"> </w:t>
            </w:r>
            <w:r w:rsidRPr="00415594">
              <w:rPr>
                <w:sz w:val="24"/>
                <w:lang w:val="en-GB"/>
              </w:rPr>
              <w:t>tedreen</w:t>
            </w:r>
            <w:r w:rsidRPr="00415594">
              <w:rPr>
                <w:spacing w:val="-3"/>
                <w:sz w:val="24"/>
                <w:lang w:val="en-GB"/>
              </w:rPr>
              <w:t xml:space="preserve"> </w:t>
            </w:r>
            <w:r w:rsidRPr="00415594">
              <w:rPr>
                <w:sz w:val="24"/>
                <w:lang w:val="en-GB"/>
              </w:rPr>
              <w:t>fi anadi</w:t>
            </w:r>
            <w:r w:rsidRPr="00415594">
              <w:rPr>
                <w:spacing w:val="-4"/>
                <w:sz w:val="24"/>
                <w:lang w:val="en-GB"/>
              </w:rPr>
              <w:t xml:space="preserve"> </w:t>
            </w:r>
            <w:r w:rsidRPr="00415594">
              <w:rPr>
                <w:sz w:val="24"/>
                <w:lang w:val="en-GB"/>
              </w:rPr>
              <w:t>sharab</w:t>
            </w:r>
            <w:r w:rsidRPr="00415594">
              <w:rPr>
                <w:spacing w:val="-3"/>
                <w:sz w:val="24"/>
                <w:lang w:val="en-GB"/>
              </w:rPr>
              <w:t xml:space="preserve"> </w:t>
            </w:r>
            <w:r w:rsidRPr="00415594">
              <w:rPr>
                <w:sz w:val="24"/>
                <w:lang w:val="en-GB"/>
              </w:rPr>
              <w:t>aa</w:t>
            </w:r>
            <w:r w:rsidRPr="00415594">
              <w:rPr>
                <w:spacing w:val="1"/>
                <w:sz w:val="24"/>
                <w:lang w:val="en-GB"/>
              </w:rPr>
              <w:t xml:space="preserve"> </w:t>
            </w:r>
            <w:r w:rsidRPr="00415594">
              <w:rPr>
                <w:b/>
                <w:i/>
                <w:spacing w:val="-2"/>
                <w:sz w:val="24"/>
                <w:lang w:val="en-GB"/>
              </w:rPr>
              <w:t>Pepsi</w:t>
            </w:r>
            <w:r w:rsidRPr="00415594">
              <w:rPr>
                <w:spacing w:val="-2"/>
                <w:sz w:val="24"/>
                <w:lang w:val="en-GB"/>
              </w:rPr>
              <w:t>°</w:t>
            </w:r>
          </w:p>
        </w:tc>
      </w:tr>
      <w:tr w:rsidR="0005216A" w:rsidRPr="00425193" w14:paraId="64602AC6" w14:textId="77777777">
        <w:trPr>
          <w:trHeight w:val="990"/>
        </w:trPr>
        <w:tc>
          <w:tcPr>
            <w:tcW w:w="683" w:type="dxa"/>
          </w:tcPr>
          <w:p w14:paraId="007433BE" w14:textId="77777777" w:rsidR="00F33EA0" w:rsidRPr="00415594" w:rsidRDefault="00F33EA0">
            <w:pPr>
              <w:pStyle w:val="TableParagraph"/>
              <w:rPr>
                <w:sz w:val="24"/>
                <w:lang w:val="en-GB"/>
              </w:rPr>
            </w:pPr>
          </w:p>
        </w:tc>
        <w:tc>
          <w:tcPr>
            <w:tcW w:w="1194" w:type="dxa"/>
          </w:tcPr>
          <w:p w14:paraId="04F1B441" w14:textId="77777777" w:rsidR="00F33EA0" w:rsidRPr="00415594" w:rsidRDefault="00E6356B">
            <w:pPr>
              <w:pStyle w:val="TableParagraph"/>
              <w:spacing w:before="144"/>
              <w:ind w:left="272"/>
              <w:rPr>
                <w:i/>
                <w:sz w:val="24"/>
                <w:lang w:val="en-GB"/>
              </w:rPr>
            </w:pPr>
            <w:r w:rsidRPr="00415594">
              <w:rPr>
                <w:i/>
                <w:spacing w:val="-4"/>
                <w:sz w:val="24"/>
                <w:lang w:val="en-GB"/>
              </w:rPr>
              <w:t>%tra</w:t>
            </w:r>
          </w:p>
        </w:tc>
        <w:tc>
          <w:tcPr>
            <w:tcW w:w="7001" w:type="dxa"/>
          </w:tcPr>
          <w:p w14:paraId="479CC5E1" w14:textId="09A67C87" w:rsidR="00F33EA0" w:rsidRPr="00415594" w:rsidRDefault="00E6356B">
            <w:pPr>
              <w:pStyle w:val="TableParagraph"/>
              <w:spacing w:before="10" w:line="410" w:lineRule="atLeast"/>
              <w:ind w:left="109"/>
              <w:rPr>
                <w:i/>
                <w:sz w:val="24"/>
                <w:lang w:val="en-GB"/>
              </w:rPr>
            </w:pPr>
            <w:r w:rsidRPr="00415594">
              <w:rPr>
                <w:i/>
                <w:sz w:val="24"/>
                <w:lang w:val="en-GB"/>
              </w:rPr>
              <w:t>Mum</w:t>
            </w:r>
            <w:r w:rsidRPr="00415594">
              <w:rPr>
                <w:i/>
                <w:spacing w:val="-3"/>
                <w:sz w:val="24"/>
                <w:lang w:val="en-GB"/>
              </w:rPr>
              <w:t xml:space="preserve"> </w:t>
            </w:r>
            <w:r w:rsidRPr="00415594">
              <w:rPr>
                <w:i/>
                <w:sz w:val="24"/>
                <w:lang w:val="en-GB"/>
              </w:rPr>
              <w:t>do</w:t>
            </w:r>
            <w:r w:rsidRPr="00415594">
              <w:rPr>
                <w:i/>
                <w:spacing w:val="-4"/>
                <w:sz w:val="24"/>
                <w:lang w:val="en-GB"/>
              </w:rPr>
              <w:t xml:space="preserve"> </w:t>
            </w:r>
            <w:r w:rsidRPr="00415594">
              <w:rPr>
                <w:i/>
                <w:sz w:val="24"/>
                <w:lang w:val="en-GB"/>
              </w:rPr>
              <w:t>you</w:t>
            </w:r>
            <w:r w:rsidRPr="00415594">
              <w:rPr>
                <w:i/>
                <w:spacing w:val="-4"/>
                <w:sz w:val="24"/>
                <w:lang w:val="en-GB"/>
              </w:rPr>
              <w:t xml:space="preserve"> </w:t>
            </w:r>
            <w:r w:rsidRPr="00415594">
              <w:rPr>
                <w:i/>
                <w:sz w:val="24"/>
                <w:lang w:val="en-GB"/>
              </w:rPr>
              <w:t>know</w:t>
            </w:r>
            <w:r w:rsidRPr="00415594">
              <w:rPr>
                <w:i/>
                <w:spacing w:val="-4"/>
                <w:sz w:val="24"/>
                <w:lang w:val="en-GB"/>
              </w:rPr>
              <w:t xml:space="preserve"> </w:t>
            </w:r>
            <w:r w:rsidRPr="00415594">
              <w:rPr>
                <w:i/>
                <w:sz w:val="24"/>
                <w:lang w:val="en-GB"/>
              </w:rPr>
              <w:t>Mom</w:t>
            </w:r>
            <w:r w:rsidRPr="00415594">
              <w:rPr>
                <w:i/>
                <w:spacing w:val="-3"/>
                <w:sz w:val="24"/>
                <w:lang w:val="en-GB"/>
              </w:rPr>
              <w:t xml:space="preserve"> </w:t>
            </w:r>
            <w:r w:rsidRPr="00415594">
              <w:rPr>
                <w:i/>
                <w:sz w:val="24"/>
                <w:lang w:val="en-GB"/>
              </w:rPr>
              <w:t>do</w:t>
            </w:r>
            <w:r w:rsidRPr="00415594">
              <w:rPr>
                <w:i/>
                <w:spacing w:val="-4"/>
                <w:sz w:val="24"/>
                <w:lang w:val="en-GB"/>
              </w:rPr>
              <w:t xml:space="preserve"> </w:t>
            </w:r>
            <w:r w:rsidRPr="00415594">
              <w:rPr>
                <w:i/>
                <w:sz w:val="24"/>
                <w:lang w:val="en-GB"/>
              </w:rPr>
              <w:t>you</w:t>
            </w:r>
            <w:r w:rsidRPr="00415594">
              <w:rPr>
                <w:i/>
                <w:spacing w:val="-4"/>
                <w:sz w:val="24"/>
                <w:lang w:val="en-GB"/>
              </w:rPr>
              <w:t xml:space="preserve"> </w:t>
            </w:r>
            <w:r w:rsidRPr="00415594">
              <w:rPr>
                <w:i/>
                <w:sz w:val="24"/>
                <w:lang w:val="en-GB"/>
              </w:rPr>
              <w:t>know</w:t>
            </w:r>
            <w:r w:rsidRPr="00415594">
              <w:rPr>
                <w:i/>
                <w:spacing w:val="-4"/>
                <w:sz w:val="24"/>
                <w:lang w:val="en-GB"/>
              </w:rPr>
              <w:t xml:space="preserve"> </w:t>
            </w:r>
            <w:r w:rsidRPr="00415594">
              <w:rPr>
                <w:i/>
                <w:sz w:val="24"/>
                <w:lang w:val="en-GB"/>
              </w:rPr>
              <w:t>in</w:t>
            </w:r>
            <w:r w:rsidRPr="00415594">
              <w:rPr>
                <w:i/>
                <w:spacing w:val="-4"/>
                <w:sz w:val="24"/>
                <w:lang w:val="en-GB"/>
              </w:rPr>
              <w:t xml:space="preserve"> </w:t>
            </w:r>
            <w:r w:rsidRPr="00415594">
              <w:rPr>
                <w:i/>
                <w:sz w:val="24"/>
                <w:lang w:val="en-GB"/>
              </w:rPr>
              <w:t>the</w:t>
            </w:r>
            <w:r w:rsidRPr="00415594">
              <w:rPr>
                <w:i/>
                <w:spacing w:val="-6"/>
                <w:sz w:val="24"/>
                <w:lang w:val="en-GB"/>
              </w:rPr>
              <w:t xml:space="preserve"> </w:t>
            </w:r>
            <w:r w:rsidRPr="00415594">
              <w:rPr>
                <w:i/>
                <w:sz w:val="24"/>
                <w:lang w:val="en-GB"/>
              </w:rPr>
              <w:t>Saudi</w:t>
            </w:r>
            <w:r w:rsidRPr="00415594">
              <w:rPr>
                <w:i/>
                <w:spacing w:val="-6"/>
                <w:sz w:val="24"/>
                <w:lang w:val="en-GB"/>
              </w:rPr>
              <w:t xml:space="preserve"> </w:t>
            </w:r>
            <w:r w:rsidRPr="00415594">
              <w:rPr>
                <w:i/>
                <w:sz w:val="24"/>
                <w:lang w:val="en-GB"/>
              </w:rPr>
              <w:t>community gatherings he drank Pepsi</w:t>
            </w:r>
          </w:p>
        </w:tc>
      </w:tr>
      <w:tr w:rsidR="0005216A" w:rsidRPr="00425193" w14:paraId="6BA4002E" w14:textId="77777777">
        <w:trPr>
          <w:trHeight w:val="575"/>
        </w:trPr>
        <w:tc>
          <w:tcPr>
            <w:tcW w:w="683" w:type="dxa"/>
          </w:tcPr>
          <w:p w14:paraId="5855ED4E" w14:textId="77777777" w:rsidR="00F33EA0" w:rsidRPr="00415594" w:rsidRDefault="00E6356B">
            <w:pPr>
              <w:pStyle w:val="TableParagraph"/>
              <w:spacing w:before="144"/>
              <w:ind w:left="50"/>
              <w:rPr>
                <w:sz w:val="24"/>
                <w:lang w:val="en-GB"/>
              </w:rPr>
            </w:pPr>
            <w:r w:rsidRPr="00415594">
              <w:rPr>
                <w:spacing w:val="-5"/>
                <w:sz w:val="24"/>
                <w:lang w:val="en-GB"/>
              </w:rPr>
              <w:t>255</w:t>
            </w:r>
          </w:p>
        </w:tc>
        <w:tc>
          <w:tcPr>
            <w:tcW w:w="1194" w:type="dxa"/>
          </w:tcPr>
          <w:p w14:paraId="737DC171" w14:textId="77777777" w:rsidR="00F33EA0" w:rsidRPr="00415594" w:rsidRDefault="00E6356B">
            <w:pPr>
              <w:pStyle w:val="TableParagraph"/>
              <w:spacing w:before="144"/>
              <w:ind w:left="272"/>
              <w:rPr>
                <w:sz w:val="24"/>
                <w:lang w:val="en-GB"/>
              </w:rPr>
            </w:pPr>
            <w:r w:rsidRPr="00415594">
              <w:rPr>
                <w:spacing w:val="-2"/>
                <w:sz w:val="24"/>
                <w:lang w:val="en-GB"/>
              </w:rPr>
              <w:t>Hisham:</w:t>
            </w:r>
          </w:p>
        </w:tc>
        <w:tc>
          <w:tcPr>
            <w:tcW w:w="7001" w:type="dxa"/>
          </w:tcPr>
          <w:p w14:paraId="3A7312C6" w14:textId="77777777" w:rsidR="00F33EA0" w:rsidRPr="00415594" w:rsidRDefault="00E6356B">
            <w:pPr>
              <w:pStyle w:val="TableParagraph"/>
              <w:spacing w:before="144"/>
              <w:ind w:left="169"/>
              <w:rPr>
                <w:b/>
                <w:sz w:val="24"/>
                <w:lang w:val="en-GB"/>
              </w:rPr>
            </w:pPr>
            <w:r w:rsidRPr="00415594">
              <w:rPr>
                <w:b/>
                <w:spacing w:val="-2"/>
                <w:sz w:val="24"/>
                <w:lang w:val="en-GB"/>
              </w:rPr>
              <w:t>((</w:t>
            </w:r>
            <w:r w:rsidRPr="00415594">
              <w:rPr>
                <w:spacing w:val="-2"/>
                <w:sz w:val="24"/>
                <w:lang w:val="en-GB"/>
              </w:rPr>
              <w:t>giggle</w:t>
            </w:r>
            <w:r w:rsidRPr="00415594">
              <w:rPr>
                <w:b/>
                <w:spacing w:val="-2"/>
                <w:sz w:val="24"/>
                <w:lang w:val="en-GB"/>
              </w:rPr>
              <w:t>))</w:t>
            </w:r>
          </w:p>
        </w:tc>
      </w:tr>
      <w:tr w:rsidR="0005216A" w:rsidRPr="00425193" w14:paraId="509B48B6" w14:textId="77777777">
        <w:trPr>
          <w:trHeight w:val="572"/>
        </w:trPr>
        <w:tc>
          <w:tcPr>
            <w:tcW w:w="683" w:type="dxa"/>
          </w:tcPr>
          <w:p w14:paraId="0DA7E524" w14:textId="77777777" w:rsidR="00F33EA0" w:rsidRPr="00415594" w:rsidRDefault="00E6356B">
            <w:pPr>
              <w:pStyle w:val="TableParagraph"/>
              <w:spacing w:before="144"/>
              <w:ind w:left="50"/>
              <w:rPr>
                <w:sz w:val="24"/>
                <w:lang w:val="en-GB"/>
              </w:rPr>
            </w:pPr>
            <w:r w:rsidRPr="00415594">
              <w:rPr>
                <w:spacing w:val="-5"/>
                <w:sz w:val="24"/>
                <w:lang w:val="en-GB"/>
              </w:rPr>
              <w:t>256</w:t>
            </w:r>
          </w:p>
        </w:tc>
        <w:tc>
          <w:tcPr>
            <w:tcW w:w="1194" w:type="dxa"/>
          </w:tcPr>
          <w:p w14:paraId="7D0E5670" w14:textId="77777777" w:rsidR="00F33EA0" w:rsidRPr="00415594" w:rsidRDefault="00E6356B">
            <w:pPr>
              <w:pStyle w:val="TableParagraph"/>
              <w:spacing w:before="144"/>
              <w:ind w:left="272"/>
              <w:rPr>
                <w:sz w:val="24"/>
                <w:lang w:val="en-GB"/>
              </w:rPr>
            </w:pPr>
            <w:r w:rsidRPr="00415594">
              <w:rPr>
                <w:spacing w:val="-2"/>
                <w:sz w:val="24"/>
                <w:lang w:val="en-GB"/>
              </w:rPr>
              <w:t>Sara:</w:t>
            </w:r>
          </w:p>
        </w:tc>
        <w:tc>
          <w:tcPr>
            <w:tcW w:w="7001" w:type="dxa"/>
          </w:tcPr>
          <w:p w14:paraId="2A170804" w14:textId="77777777" w:rsidR="00F33EA0" w:rsidRPr="00415594" w:rsidRDefault="00E6356B">
            <w:pPr>
              <w:pStyle w:val="TableParagraph"/>
              <w:spacing w:before="144"/>
              <w:ind w:left="109"/>
              <w:rPr>
                <w:b/>
                <w:sz w:val="24"/>
                <w:lang w:val="en-GB"/>
              </w:rPr>
            </w:pPr>
            <w:r w:rsidRPr="00415594">
              <w:rPr>
                <w:b/>
                <w:i/>
                <w:sz w:val="24"/>
                <w:lang w:val="en-GB"/>
              </w:rPr>
              <w:t>WHAT?</w:t>
            </w:r>
            <w:r w:rsidRPr="00415594">
              <w:rPr>
                <w:b/>
                <w:i/>
                <w:spacing w:val="-6"/>
                <w:sz w:val="24"/>
                <w:lang w:val="en-GB"/>
              </w:rPr>
              <w:t xml:space="preserve"> </w:t>
            </w:r>
            <w:r w:rsidRPr="00415594">
              <w:rPr>
                <w:b/>
                <w:spacing w:val="-10"/>
                <w:sz w:val="24"/>
                <w:lang w:val="en-GB"/>
              </w:rPr>
              <w:t>*</w:t>
            </w:r>
          </w:p>
        </w:tc>
      </w:tr>
      <w:tr w:rsidR="0005216A" w:rsidRPr="00425193" w14:paraId="1BF7404A" w14:textId="77777777">
        <w:trPr>
          <w:trHeight w:val="572"/>
        </w:trPr>
        <w:tc>
          <w:tcPr>
            <w:tcW w:w="683" w:type="dxa"/>
          </w:tcPr>
          <w:p w14:paraId="70413DFD" w14:textId="77777777" w:rsidR="00F33EA0" w:rsidRPr="00415594" w:rsidRDefault="00E6356B">
            <w:pPr>
              <w:pStyle w:val="TableParagraph"/>
              <w:spacing w:before="142"/>
              <w:ind w:left="50"/>
              <w:rPr>
                <w:sz w:val="24"/>
                <w:lang w:val="en-GB"/>
              </w:rPr>
            </w:pPr>
            <w:r w:rsidRPr="00415594">
              <w:rPr>
                <w:spacing w:val="-5"/>
                <w:sz w:val="24"/>
                <w:lang w:val="en-GB"/>
              </w:rPr>
              <w:t>257</w:t>
            </w:r>
          </w:p>
        </w:tc>
        <w:tc>
          <w:tcPr>
            <w:tcW w:w="1194" w:type="dxa"/>
          </w:tcPr>
          <w:p w14:paraId="11F404E1" w14:textId="77777777" w:rsidR="00F33EA0" w:rsidRPr="00415594" w:rsidRDefault="00E6356B">
            <w:pPr>
              <w:pStyle w:val="TableParagraph"/>
              <w:spacing w:before="142"/>
              <w:ind w:left="272"/>
              <w:rPr>
                <w:sz w:val="24"/>
                <w:lang w:val="en-GB"/>
              </w:rPr>
            </w:pPr>
            <w:r w:rsidRPr="00415594">
              <w:rPr>
                <w:spacing w:val="-2"/>
                <w:sz w:val="24"/>
                <w:lang w:val="en-GB"/>
              </w:rPr>
              <w:t>Hisham:</w:t>
            </w:r>
          </w:p>
        </w:tc>
        <w:tc>
          <w:tcPr>
            <w:tcW w:w="7001" w:type="dxa"/>
          </w:tcPr>
          <w:p w14:paraId="596BE9DA" w14:textId="77777777" w:rsidR="00F33EA0" w:rsidRPr="00415594" w:rsidRDefault="00E6356B">
            <w:pPr>
              <w:pStyle w:val="TableParagraph"/>
              <w:spacing w:before="142"/>
              <w:ind w:left="169"/>
              <w:rPr>
                <w:b/>
                <w:sz w:val="24"/>
                <w:lang w:val="en-GB"/>
              </w:rPr>
            </w:pPr>
            <w:r w:rsidRPr="00415594">
              <w:rPr>
                <w:b/>
                <w:spacing w:val="-2"/>
                <w:sz w:val="24"/>
                <w:lang w:val="en-GB"/>
              </w:rPr>
              <w:t>((</w:t>
            </w:r>
            <w:r w:rsidRPr="00415594">
              <w:rPr>
                <w:spacing w:val="-2"/>
                <w:sz w:val="24"/>
                <w:lang w:val="en-GB"/>
              </w:rPr>
              <w:t>laugh</w:t>
            </w:r>
            <w:r w:rsidRPr="00415594">
              <w:rPr>
                <w:b/>
                <w:spacing w:val="-2"/>
                <w:sz w:val="24"/>
                <w:lang w:val="en-GB"/>
              </w:rPr>
              <w:t>))</w:t>
            </w:r>
          </w:p>
        </w:tc>
      </w:tr>
      <w:tr w:rsidR="0005216A" w:rsidRPr="00425193" w14:paraId="3546DB61" w14:textId="77777777">
        <w:trPr>
          <w:trHeight w:val="575"/>
        </w:trPr>
        <w:tc>
          <w:tcPr>
            <w:tcW w:w="683" w:type="dxa"/>
          </w:tcPr>
          <w:p w14:paraId="776A2687" w14:textId="77777777" w:rsidR="00F33EA0" w:rsidRPr="00415594" w:rsidRDefault="00E6356B">
            <w:pPr>
              <w:pStyle w:val="TableParagraph"/>
              <w:spacing w:before="144"/>
              <w:ind w:left="50"/>
              <w:rPr>
                <w:sz w:val="24"/>
                <w:lang w:val="en-GB"/>
              </w:rPr>
            </w:pPr>
            <w:r w:rsidRPr="00415594">
              <w:rPr>
                <w:spacing w:val="-5"/>
                <w:sz w:val="24"/>
                <w:lang w:val="en-GB"/>
              </w:rPr>
              <w:t>258</w:t>
            </w:r>
          </w:p>
        </w:tc>
        <w:tc>
          <w:tcPr>
            <w:tcW w:w="1194" w:type="dxa"/>
          </w:tcPr>
          <w:p w14:paraId="3E550C78" w14:textId="77777777" w:rsidR="00F33EA0" w:rsidRPr="00415594" w:rsidRDefault="00E6356B">
            <w:pPr>
              <w:pStyle w:val="TableParagraph"/>
              <w:spacing w:before="144"/>
              <w:ind w:left="272"/>
              <w:rPr>
                <w:sz w:val="24"/>
                <w:lang w:val="en-GB"/>
              </w:rPr>
            </w:pPr>
            <w:r w:rsidRPr="00415594">
              <w:rPr>
                <w:spacing w:val="-2"/>
                <w:sz w:val="24"/>
                <w:lang w:val="en-GB"/>
              </w:rPr>
              <w:t>Sara:</w:t>
            </w:r>
          </w:p>
        </w:tc>
        <w:tc>
          <w:tcPr>
            <w:tcW w:w="7001" w:type="dxa"/>
          </w:tcPr>
          <w:p w14:paraId="5FCC2225" w14:textId="77777777" w:rsidR="00F33EA0" w:rsidRPr="00415594" w:rsidRDefault="00E6356B">
            <w:pPr>
              <w:pStyle w:val="TableParagraph"/>
              <w:spacing w:before="144"/>
              <w:ind w:left="109"/>
              <w:rPr>
                <w:sz w:val="24"/>
                <w:lang w:val="en-GB"/>
              </w:rPr>
            </w:pPr>
            <w:r w:rsidRPr="00415594">
              <w:rPr>
                <w:sz w:val="24"/>
                <w:lang w:val="en-GB"/>
              </w:rPr>
              <w:t>LEESH?</w:t>
            </w:r>
            <w:r w:rsidRPr="00415594">
              <w:rPr>
                <w:spacing w:val="-5"/>
                <w:sz w:val="24"/>
                <w:lang w:val="en-GB"/>
              </w:rPr>
              <w:t xml:space="preserve"> </w:t>
            </w:r>
            <w:r w:rsidRPr="00415594">
              <w:rPr>
                <w:spacing w:val="-10"/>
                <w:sz w:val="24"/>
                <w:lang w:val="en-GB"/>
              </w:rPr>
              <w:t>°</w:t>
            </w:r>
          </w:p>
        </w:tc>
      </w:tr>
      <w:tr w:rsidR="0005216A" w:rsidRPr="00425193" w14:paraId="18A7EBDB" w14:textId="77777777">
        <w:trPr>
          <w:trHeight w:val="575"/>
        </w:trPr>
        <w:tc>
          <w:tcPr>
            <w:tcW w:w="683" w:type="dxa"/>
          </w:tcPr>
          <w:p w14:paraId="7A5AEE54" w14:textId="77777777" w:rsidR="00F33EA0" w:rsidRPr="00415594" w:rsidRDefault="00F33EA0">
            <w:pPr>
              <w:pStyle w:val="TableParagraph"/>
              <w:rPr>
                <w:sz w:val="24"/>
                <w:lang w:val="en-GB"/>
              </w:rPr>
            </w:pPr>
          </w:p>
        </w:tc>
        <w:tc>
          <w:tcPr>
            <w:tcW w:w="1194" w:type="dxa"/>
          </w:tcPr>
          <w:p w14:paraId="0D760168" w14:textId="77777777" w:rsidR="00F33EA0" w:rsidRPr="00415594" w:rsidRDefault="00E6356B">
            <w:pPr>
              <w:pStyle w:val="TableParagraph"/>
              <w:spacing w:before="144"/>
              <w:ind w:left="272"/>
              <w:rPr>
                <w:i/>
                <w:sz w:val="24"/>
                <w:lang w:val="en-GB"/>
              </w:rPr>
            </w:pPr>
            <w:r w:rsidRPr="00415594">
              <w:rPr>
                <w:i/>
                <w:spacing w:val="-4"/>
                <w:sz w:val="24"/>
                <w:lang w:val="en-GB"/>
              </w:rPr>
              <w:t>%tra</w:t>
            </w:r>
          </w:p>
        </w:tc>
        <w:tc>
          <w:tcPr>
            <w:tcW w:w="7001" w:type="dxa"/>
          </w:tcPr>
          <w:p w14:paraId="0320B40C" w14:textId="77777777" w:rsidR="00F33EA0" w:rsidRPr="00415594" w:rsidRDefault="00E6356B">
            <w:pPr>
              <w:pStyle w:val="TableParagraph"/>
              <w:spacing w:before="144"/>
              <w:ind w:left="109"/>
              <w:rPr>
                <w:i/>
                <w:sz w:val="24"/>
                <w:lang w:val="en-GB"/>
              </w:rPr>
            </w:pPr>
            <w:r w:rsidRPr="00415594">
              <w:rPr>
                <w:i/>
                <w:spacing w:val="-4"/>
                <w:sz w:val="24"/>
                <w:lang w:val="en-GB"/>
              </w:rPr>
              <w:t>WHY?</w:t>
            </w:r>
          </w:p>
        </w:tc>
      </w:tr>
      <w:tr w:rsidR="0005216A" w:rsidRPr="00425193" w14:paraId="477E4B32" w14:textId="77777777">
        <w:trPr>
          <w:trHeight w:val="575"/>
        </w:trPr>
        <w:tc>
          <w:tcPr>
            <w:tcW w:w="683" w:type="dxa"/>
          </w:tcPr>
          <w:p w14:paraId="7D0FEC93" w14:textId="77777777" w:rsidR="00F33EA0" w:rsidRPr="00415594" w:rsidRDefault="00E6356B">
            <w:pPr>
              <w:pStyle w:val="TableParagraph"/>
              <w:spacing w:before="144"/>
              <w:ind w:left="50"/>
              <w:rPr>
                <w:sz w:val="24"/>
                <w:lang w:val="en-GB"/>
              </w:rPr>
            </w:pPr>
            <w:r w:rsidRPr="00415594">
              <w:rPr>
                <w:spacing w:val="-5"/>
                <w:sz w:val="24"/>
                <w:lang w:val="en-GB"/>
              </w:rPr>
              <w:t>259</w:t>
            </w:r>
          </w:p>
        </w:tc>
        <w:tc>
          <w:tcPr>
            <w:tcW w:w="1194" w:type="dxa"/>
          </w:tcPr>
          <w:p w14:paraId="66F3C733" w14:textId="77777777" w:rsidR="00F33EA0" w:rsidRPr="00415594" w:rsidRDefault="00E6356B">
            <w:pPr>
              <w:pStyle w:val="TableParagraph"/>
              <w:spacing w:before="144"/>
              <w:ind w:left="272"/>
              <w:rPr>
                <w:sz w:val="24"/>
                <w:lang w:val="en-GB"/>
              </w:rPr>
            </w:pPr>
            <w:r w:rsidRPr="00415594">
              <w:rPr>
                <w:spacing w:val="-2"/>
                <w:sz w:val="24"/>
                <w:lang w:val="en-GB"/>
              </w:rPr>
              <w:t>Hisham:</w:t>
            </w:r>
          </w:p>
        </w:tc>
        <w:tc>
          <w:tcPr>
            <w:tcW w:w="7001" w:type="dxa"/>
          </w:tcPr>
          <w:p w14:paraId="312DDCD9" w14:textId="77777777" w:rsidR="00F33EA0" w:rsidRPr="00415594" w:rsidRDefault="00E6356B">
            <w:pPr>
              <w:pStyle w:val="TableParagraph"/>
              <w:spacing w:before="144"/>
              <w:ind w:left="109"/>
              <w:rPr>
                <w:sz w:val="24"/>
                <w:lang w:val="en-GB"/>
              </w:rPr>
            </w:pPr>
            <w:r w:rsidRPr="00415594">
              <w:rPr>
                <w:sz w:val="24"/>
                <w:lang w:val="en-GB"/>
              </w:rPr>
              <w:t>Baba</w:t>
            </w:r>
            <w:r w:rsidRPr="00415594">
              <w:rPr>
                <w:spacing w:val="-4"/>
                <w:sz w:val="24"/>
                <w:lang w:val="en-GB"/>
              </w:rPr>
              <w:t xml:space="preserve"> </w:t>
            </w:r>
            <w:r w:rsidRPr="00415594">
              <w:rPr>
                <w:sz w:val="24"/>
                <w:lang w:val="en-GB"/>
              </w:rPr>
              <w:t>khalani</w:t>
            </w:r>
            <w:r w:rsidRPr="00415594">
              <w:rPr>
                <w:spacing w:val="-3"/>
                <w:sz w:val="24"/>
                <w:lang w:val="en-GB"/>
              </w:rPr>
              <w:t xml:space="preserve"> </w:t>
            </w:r>
            <w:r w:rsidRPr="00415594">
              <w:rPr>
                <w:spacing w:val="-10"/>
                <w:sz w:val="24"/>
                <w:lang w:val="en-GB"/>
              </w:rPr>
              <w:t>°</w:t>
            </w:r>
          </w:p>
        </w:tc>
      </w:tr>
      <w:tr w:rsidR="0005216A" w:rsidRPr="00425193" w14:paraId="48605CB4" w14:textId="77777777">
        <w:trPr>
          <w:trHeight w:val="572"/>
        </w:trPr>
        <w:tc>
          <w:tcPr>
            <w:tcW w:w="683" w:type="dxa"/>
          </w:tcPr>
          <w:p w14:paraId="53179940" w14:textId="77777777" w:rsidR="00F33EA0" w:rsidRPr="00415594" w:rsidRDefault="00F33EA0">
            <w:pPr>
              <w:pStyle w:val="TableParagraph"/>
              <w:rPr>
                <w:sz w:val="24"/>
                <w:lang w:val="en-GB"/>
              </w:rPr>
            </w:pPr>
          </w:p>
        </w:tc>
        <w:tc>
          <w:tcPr>
            <w:tcW w:w="1194" w:type="dxa"/>
          </w:tcPr>
          <w:p w14:paraId="4B5F0F28" w14:textId="77777777" w:rsidR="00F33EA0" w:rsidRPr="00415594" w:rsidRDefault="00E6356B">
            <w:pPr>
              <w:pStyle w:val="TableParagraph"/>
              <w:spacing w:before="144"/>
              <w:ind w:left="272"/>
              <w:rPr>
                <w:i/>
                <w:sz w:val="24"/>
                <w:lang w:val="en-GB"/>
              </w:rPr>
            </w:pPr>
            <w:r w:rsidRPr="00415594">
              <w:rPr>
                <w:i/>
                <w:spacing w:val="-4"/>
                <w:sz w:val="24"/>
                <w:lang w:val="en-GB"/>
              </w:rPr>
              <w:t>%tra</w:t>
            </w:r>
          </w:p>
        </w:tc>
        <w:tc>
          <w:tcPr>
            <w:tcW w:w="7001" w:type="dxa"/>
          </w:tcPr>
          <w:p w14:paraId="18D54262" w14:textId="77777777" w:rsidR="00F33EA0" w:rsidRPr="00415594" w:rsidRDefault="00E6356B">
            <w:pPr>
              <w:pStyle w:val="TableParagraph"/>
              <w:spacing w:before="144"/>
              <w:ind w:left="109"/>
              <w:rPr>
                <w:i/>
                <w:sz w:val="24"/>
                <w:lang w:val="en-GB"/>
              </w:rPr>
            </w:pPr>
            <w:r w:rsidRPr="00415594">
              <w:rPr>
                <w:i/>
                <w:sz w:val="24"/>
                <w:lang w:val="en-GB"/>
              </w:rPr>
              <w:t>Dad</w:t>
            </w:r>
            <w:r w:rsidRPr="00415594">
              <w:rPr>
                <w:i/>
                <w:spacing w:val="-4"/>
                <w:sz w:val="24"/>
                <w:lang w:val="en-GB"/>
              </w:rPr>
              <w:t xml:space="preserve"> </w:t>
            </w:r>
            <w:r w:rsidRPr="00415594">
              <w:rPr>
                <w:i/>
                <w:sz w:val="24"/>
                <w:lang w:val="en-GB"/>
              </w:rPr>
              <w:t>allowed</w:t>
            </w:r>
            <w:r w:rsidRPr="00415594">
              <w:rPr>
                <w:i/>
                <w:spacing w:val="-3"/>
                <w:sz w:val="24"/>
                <w:lang w:val="en-GB"/>
              </w:rPr>
              <w:t xml:space="preserve"> </w:t>
            </w:r>
            <w:r w:rsidRPr="00415594">
              <w:rPr>
                <w:i/>
                <w:spacing w:val="-5"/>
                <w:sz w:val="24"/>
                <w:lang w:val="en-GB"/>
              </w:rPr>
              <w:t>me</w:t>
            </w:r>
          </w:p>
        </w:tc>
      </w:tr>
      <w:tr w:rsidR="0005216A" w:rsidRPr="00425193" w14:paraId="67CF2341" w14:textId="77777777">
        <w:trPr>
          <w:trHeight w:val="572"/>
        </w:trPr>
        <w:tc>
          <w:tcPr>
            <w:tcW w:w="683" w:type="dxa"/>
          </w:tcPr>
          <w:p w14:paraId="33D13A96" w14:textId="77777777" w:rsidR="00F33EA0" w:rsidRPr="00415594" w:rsidRDefault="00E6356B">
            <w:pPr>
              <w:pStyle w:val="TableParagraph"/>
              <w:spacing w:before="142"/>
              <w:ind w:left="50"/>
              <w:rPr>
                <w:sz w:val="24"/>
                <w:lang w:val="en-GB"/>
              </w:rPr>
            </w:pPr>
            <w:r w:rsidRPr="00415594">
              <w:rPr>
                <w:spacing w:val="-5"/>
                <w:sz w:val="24"/>
                <w:lang w:val="en-GB"/>
              </w:rPr>
              <w:t>260</w:t>
            </w:r>
          </w:p>
        </w:tc>
        <w:tc>
          <w:tcPr>
            <w:tcW w:w="1194" w:type="dxa"/>
          </w:tcPr>
          <w:p w14:paraId="7CC1541F" w14:textId="77777777" w:rsidR="00F33EA0" w:rsidRPr="00415594" w:rsidRDefault="00E6356B">
            <w:pPr>
              <w:pStyle w:val="TableParagraph"/>
              <w:spacing w:before="142"/>
              <w:ind w:left="272"/>
              <w:rPr>
                <w:sz w:val="24"/>
                <w:lang w:val="en-GB"/>
              </w:rPr>
            </w:pPr>
            <w:r w:rsidRPr="00415594">
              <w:rPr>
                <w:spacing w:val="-2"/>
                <w:sz w:val="24"/>
                <w:lang w:val="en-GB"/>
              </w:rPr>
              <w:t>Sara:</w:t>
            </w:r>
          </w:p>
        </w:tc>
        <w:tc>
          <w:tcPr>
            <w:tcW w:w="7001" w:type="dxa"/>
          </w:tcPr>
          <w:p w14:paraId="1FC51BFB" w14:textId="77777777" w:rsidR="00F33EA0" w:rsidRPr="00415594" w:rsidRDefault="00E6356B">
            <w:pPr>
              <w:pStyle w:val="TableParagraph"/>
              <w:spacing w:before="142"/>
              <w:ind w:left="109"/>
              <w:rPr>
                <w:sz w:val="24"/>
                <w:lang w:val="en-GB"/>
              </w:rPr>
            </w:pPr>
            <w:r w:rsidRPr="00415594">
              <w:rPr>
                <w:sz w:val="24"/>
                <w:lang w:val="en-GB"/>
              </w:rPr>
              <w:t>mo</w:t>
            </w:r>
            <w:r w:rsidRPr="00415594">
              <w:rPr>
                <w:spacing w:val="-2"/>
                <w:sz w:val="24"/>
                <w:lang w:val="en-GB"/>
              </w:rPr>
              <w:t xml:space="preserve"> </w:t>
            </w:r>
            <w:r w:rsidRPr="00415594">
              <w:rPr>
                <w:sz w:val="24"/>
                <w:lang w:val="en-GB"/>
              </w:rPr>
              <w:t>baba</w:t>
            </w:r>
            <w:r w:rsidRPr="00415594">
              <w:rPr>
                <w:spacing w:val="-3"/>
                <w:sz w:val="24"/>
                <w:lang w:val="en-GB"/>
              </w:rPr>
              <w:t xml:space="preserve"> </w:t>
            </w:r>
            <w:r w:rsidRPr="00415594">
              <w:rPr>
                <w:sz w:val="24"/>
                <w:lang w:val="en-GB"/>
              </w:rPr>
              <w:t>khlani</w:t>
            </w:r>
            <w:r w:rsidRPr="00415594">
              <w:rPr>
                <w:spacing w:val="-3"/>
                <w:sz w:val="24"/>
                <w:lang w:val="en-GB"/>
              </w:rPr>
              <w:t xml:space="preserve"> </w:t>
            </w:r>
            <w:r w:rsidRPr="00415594">
              <w:rPr>
                <w:sz w:val="24"/>
                <w:lang w:val="en-GB"/>
              </w:rPr>
              <w:t>inta</w:t>
            </w:r>
            <w:r w:rsidRPr="00415594">
              <w:rPr>
                <w:spacing w:val="-4"/>
                <w:sz w:val="24"/>
                <w:lang w:val="en-GB"/>
              </w:rPr>
              <w:t xml:space="preserve"> </w:t>
            </w:r>
            <w:r w:rsidRPr="00415594">
              <w:rPr>
                <w:sz w:val="24"/>
                <w:lang w:val="en-GB"/>
              </w:rPr>
              <w:t>min</w:t>
            </w:r>
            <w:r w:rsidRPr="00415594">
              <w:rPr>
                <w:spacing w:val="-1"/>
                <w:sz w:val="24"/>
                <w:lang w:val="en-GB"/>
              </w:rPr>
              <w:t xml:space="preserve"> </w:t>
            </w:r>
            <w:r w:rsidRPr="00415594">
              <w:rPr>
                <w:sz w:val="24"/>
                <w:lang w:val="en-GB"/>
              </w:rPr>
              <w:t>nafsak</w:t>
            </w:r>
            <w:r w:rsidRPr="00415594">
              <w:rPr>
                <w:spacing w:val="-1"/>
                <w:sz w:val="24"/>
                <w:lang w:val="en-GB"/>
              </w:rPr>
              <w:t xml:space="preserve"> </w:t>
            </w:r>
            <w:r w:rsidRPr="00415594">
              <w:rPr>
                <w:sz w:val="24"/>
                <w:lang w:val="en-GB"/>
              </w:rPr>
              <w:t>inta</w:t>
            </w:r>
            <w:r w:rsidRPr="00415594">
              <w:rPr>
                <w:spacing w:val="-3"/>
                <w:sz w:val="24"/>
                <w:lang w:val="en-GB"/>
              </w:rPr>
              <w:t xml:space="preserve"> </w:t>
            </w:r>
            <w:r w:rsidRPr="00415594">
              <w:rPr>
                <w:sz w:val="24"/>
                <w:lang w:val="en-GB"/>
              </w:rPr>
              <w:t>min</w:t>
            </w:r>
            <w:r w:rsidRPr="00415594">
              <w:rPr>
                <w:spacing w:val="1"/>
                <w:sz w:val="24"/>
                <w:lang w:val="en-GB"/>
              </w:rPr>
              <w:t xml:space="preserve"> </w:t>
            </w:r>
            <w:r w:rsidRPr="00415594">
              <w:rPr>
                <w:b/>
                <w:i/>
                <w:sz w:val="24"/>
                <w:lang w:val="en-GB"/>
              </w:rPr>
              <w:t>[</w:t>
            </w:r>
            <w:r w:rsidRPr="00415594">
              <w:rPr>
                <w:sz w:val="24"/>
                <w:lang w:val="en-GB"/>
              </w:rPr>
              <w:t>nafsak</w:t>
            </w:r>
            <w:r w:rsidRPr="00415594">
              <w:rPr>
                <w:spacing w:val="-1"/>
                <w:sz w:val="24"/>
                <w:lang w:val="en-GB"/>
              </w:rPr>
              <w:t xml:space="preserve"> </w:t>
            </w:r>
            <w:r w:rsidRPr="00415594">
              <w:rPr>
                <w:spacing w:val="-10"/>
                <w:sz w:val="24"/>
                <w:lang w:val="en-GB"/>
              </w:rPr>
              <w:t>°</w:t>
            </w:r>
          </w:p>
        </w:tc>
      </w:tr>
      <w:tr w:rsidR="0005216A" w:rsidRPr="00425193" w14:paraId="15F28863" w14:textId="77777777">
        <w:trPr>
          <w:trHeight w:val="575"/>
        </w:trPr>
        <w:tc>
          <w:tcPr>
            <w:tcW w:w="683" w:type="dxa"/>
          </w:tcPr>
          <w:p w14:paraId="108861DD" w14:textId="77777777" w:rsidR="00F33EA0" w:rsidRPr="00415594" w:rsidRDefault="00F33EA0">
            <w:pPr>
              <w:pStyle w:val="TableParagraph"/>
              <w:rPr>
                <w:sz w:val="24"/>
                <w:lang w:val="en-GB"/>
              </w:rPr>
            </w:pPr>
          </w:p>
        </w:tc>
        <w:tc>
          <w:tcPr>
            <w:tcW w:w="1194" w:type="dxa"/>
          </w:tcPr>
          <w:p w14:paraId="5B1F0851" w14:textId="77777777" w:rsidR="00F33EA0" w:rsidRPr="00415594" w:rsidRDefault="00E6356B">
            <w:pPr>
              <w:pStyle w:val="TableParagraph"/>
              <w:spacing w:before="144"/>
              <w:ind w:left="272"/>
              <w:rPr>
                <w:i/>
                <w:sz w:val="24"/>
                <w:lang w:val="en-GB"/>
              </w:rPr>
            </w:pPr>
            <w:r w:rsidRPr="00415594">
              <w:rPr>
                <w:i/>
                <w:spacing w:val="-4"/>
                <w:sz w:val="24"/>
                <w:lang w:val="en-GB"/>
              </w:rPr>
              <w:t>%tra</w:t>
            </w:r>
          </w:p>
        </w:tc>
        <w:tc>
          <w:tcPr>
            <w:tcW w:w="7001" w:type="dxa"/>
          </w:tcPr>
          <w:p w14:paraId="508EEBA2" w14:textId="77777777" w:rsidR="00F33EA0" w:rsidRPr="00415594" w:rsidRDefault="00E6356B">
            <w:pPr>
              <w:pStyle w:val="TableParagraph"/>
              <w:spacing w:before="144"/>
              <w:ind w:left="109"/>
              <w:rPr>
                <w:i/>
                <w:sz w:val="24"/>
                <w:lang w:val="en-GB"/>
              </w:rPr>
            </w:pPr>
            <w:r w:rsidRPr="00415594">
              <w:rPr>
                <w:i/>
                <w:sz w:val="24"/>
                <w:lang w:val="en-GB"/>
              </w:rPr>
              <w:t>don’t</w:t>
            </w:r>
            <w:r w:rsidRPr="00415594">
              <w:rPr>
                <w:i/>
                <w:spacing w:val="-4"/>
                <w:sz w:val="24"/>
                <w:lang w:val="en-GB"/>
              </w:rPr>
              <w:t xml:space="preserve"> </w:t>
            </w:r>
            <w:r w:rsidRPr="00415594">
              <w:rPr>
                <w:i/>
                <w:sz w:val="24"/>
                <w:lang w:val="en-GB"/>
              </w:rPr>
              <w:t>say</w:t>
            </w:r>
            <w:r w:rsidRPr="00415594">
              <w:rPr>
                <w:i/>
                <w:spacing w:val="-3"/>
                <w:sz w:val="24"/>
                <w:lang w:val="en-GB"/>
              </w:rPr>
              <w:t xml:space="preserve"> </w:t>
            </w:r>
            <w:r w:rsidRPr="00415594">
              <w:rPr>
                <w:i/>
                <w:sz w:val="24"/>
                <w:lang w:val="en-GB"/>
              </w:rPr>
              <w:t>dad</w:t>
            </w:r>
            <w:r w:rsidRPr="00415594">
              <w:rPr>
                <w:i/>
                <w:spacing w:val="-2"/>
                <w:sz w:val="24"/>
                <w:lang w:val="en-GB"/>
              </w:rPr>
              <w:t xml:space="preserve"> </w:t>
            </w:r>
            <w:r w:rsidRPr="00415594">
              <w:rPr>
                <w:i/>
                <w:sz w:val="24"/>
                <w:lang w:val="en-GB"/>
              </w:rPr>
              <w:t>allowed</w:t>
            </w:r>
            <w:r w:rsidRPr="00415594">
              <w:rPr>
                <w:i/>
                <w:spacing w:val="-1"/>
                <w:sz w:val="24"/>
                <w:lang w:val="en-GB"/>
              </w:rPr>
              <w:t xml:space="preserve"> </w:t>
            </w:r>
            <w:r w:rsidRPr="00415594">
              <w:rPr>
                <w:i/>
                <w:sz w:val="24"/>
                <w:lang w:val="en-GB"/>
              </w:rPr>
              <w:t>me</w:t>
            </w:r>
            <w:r w:rsidRPr="00415594">
              <w:rPr>
                <w:i/>
                <w:spacing w:val="1"/>
                <w:sz w:val="24"/>
                <w:lang w:val="en-GB"/>
              </w:rPr>
              <w:t xml:space="preserve"> </w:t>
            </w:r>
            <w:r w:rsidRPr="00415594">
              <w:rPr>
                <w:i/>
                <w:sz w:val="24"/>
                <w:lang w:val="en-GB"/>
              </w:rPr>
              <w:t>[from yourself</w:t>
            </w:r>
            <w:r w:rsidRPr="00415594">
              <w:rPr>
                <w:i/>
                <w:spacing w:val="1"/>
                <w:sz w:val="24"/>
                <w:lang w:val="en-GB"/>
              </w:rPr>
              <w:t xml:space="preserve"> </w:t>
            </w:r>
            <w:r w:rsidRPr="00415594">
              <w:rPr>
                <w:i/>
                <w:sz w:val="24"/>
                <w:lang w:val="en-GB"/>
              </w:rPr>
              <w:t>you</w:t>
            </w:r>
            <w:r w:rsidRPr="00415594">
              <w:rPr>
                <w:i/>
                <w:spacing w:val="-1"/>
                <w:sz w:val="24"/>
                <w:lang w:val="en-GB"/>
              </w:rPr>
              <w:t xml:space="preserve"> </w:t>
            </w:r>
            <w:r w:rsidRPr="00415594">
              <w:rPr>
                <w:i/>
                <w:sz w:val="24"/>
                <w:lang w:val="en-GB"/>
              </w:rPr>
              <w:t>should</w:t>
            </w:r>
            <w:r w:rsidRPr="00415594">
              <w:rPr>
                <w:i/>
                <w:spacing w:val="2"/>
                <w:sz w:val="24"/>
                <w:lang w:val="en-GB"/>
              </w:rPr>
              <w:t xml:space="preserve"> </w:t>
            </w:r>
            <w:r w:rsidRPr="00415594">
              <w:rPr>
                <w:i/>
                <w:sz w:val="24"/>
                <w:lang w:val="en-GB"/>
              </w:rPr>
              <w:t>not</w:t>
            </w:r>
            <w:r w:rsidRPr="00415594">
              <w:rPr>
                <w:i/>
                <w:spacing w:val="-3"/>
                <w:sz w:val="24"/>
                <w:lang w:val="en-GB"/>
              </w:rPr>
              <w:t xml:space="preserve"> </w:t>
            </w:r>
            <w:r w:rsidRPr="00415594">
              <w:rPr>
                <w:i/>
                <w:sz w:val="24"/>
                <w:lang w:val="en-GB"/>
              </w:rPr>
              <w:t>do</w:t>
            </w:r>
            <w:r w:rsidRPr="00415594">
              <w:rPr>
                <w:i/>
                <w:spacing w:val="-1"/>
                <w:sz w:val="24"/>
                <w:lang w:val="en-GB"/>
              </w:rPr>
              <w:t xml:space="preserve"> </w:t>
            </w:r>
            <w:r w:rsidRPr="00415594">
              <w:rPr>
                <w:i/>
                <w:spacing w:val="-4"/>
                <w:sz w:val="24"/>
                <w:lang w:val="en-GB"/>
              </w:rPr>
              <w:t>this</w:t>
            </w:r>
          </w:p>
        </w:tc>
      </w:tr>
      <w:tr w:rsidR="0005216A" w:rsidRPr="00425193" w14:paraId="04305C02" w14:textId="77777777">
        <w:trPr>
          <w:trHeight w:val="575"/>
        </w:trPr>
        <w:tc>
          <w:tcPr>
            <w:tcW w:w="683" w:type="dxa"/>
          </w:tcPr>
          <w:p w14:paraId="1466EBF9" w14:textId="77777777" w:rsidR="00F33EA0" w:rsidRPr="00415594" w:rsidRDefault="00E6356B">
            <w:pPr>
              <w:pStyle w:val="TableParagraph"/>
              <w:spacing w:before="144"/>
              <w:ind w:left="50"/>
              <w:rPr>
                <w:sz w:val="24"/>
                <w:lang w:val="en-GB"/>
              </w:rPr>
            </w:pPr>
            <w:r w:rsidRPr="00415594">
              <w:rPr>
                <w:spacing w:val="-5"/>
                <w:sz w:val="24"/>
                <w:lang w:val="en-GB"/>
              </w:rPr>
              <w:t>261</w:t>
            </w:r>
          </w:p>
        </w:tc>
        <w:tc>
          <w:tcPr>
            <w:tcW w:w="1194" w:type="dxa"/>
          </w:tcPr>
          <w:p w14:paraId="4B77772A" w14:textId="77777777" w:rsidR="00F33EA0" w:rsidRPr="00415594" w:rsidRDefault="00E6356B">
            <w:pPr>
              <w:pStyle w:val="TableParagraph"/>
              <w:spacing w:before="144"/>
              <w:ind w:left="272"/>
              <w:rPr>
                <w:sz w:val="24"/>
                <w:lang w:val="en-GB"/>
              </w:rPr>
            </w:pPr>
            <w:r w:rsidRPr="00415594">
              <w:rPr>
                <w:spacing w:val="-2"/>
                <w:sz w:val="24"/>
                <w:lang w:val="en-GB"/>
              </w:rPr>
              <w:t>Hisham:</w:t>
            </w:r>
          </w:p>
        </w:tc>
        <w:tc>
          <w:tcPr>
            <w:tcW w:w="7001" w:type="dxa"/>
          </w:tcPr>
          <w:p w14:paraId="41235994" w14:textId="77777777" w:rsidR="00F33EA0" w:rsidRPr="00415594" w:rsidRDefault="00E6356B">
            <w:pPr>
              <w:pStyle w:val="TableParagraph"/>
              <w:spacing w:before="144"/>
              <w:ind w:left="109"/>
              <w:rPr>
                <w:sz w:val="24"/>
                <w:lang w:val="en-GB"/>
              </w:rPr>
            </w:pPr>
            <w:r w:rsidRPr="00415594">
              <w:rPr>
                <w:sz w:val="24"/>
                <w:lang w:val="en-GB"/>
              </w:rPr>
              <w:t>agool</w:t>
            </w:r>
            <w:r w:rsidRPr="00415594">
              <w:rPr>
                <w:spacing w:val="-3"/>
                <w:sz w:val="24"/>
                <w:lang w:val="en-GB"/>
              </w:rPr>
              <w:t xml:space="preserve"> </w:t>
            </w:r>
            <w:r w:rsidRPr="00415594">
              <w:rPr>
                <w:sz w:val="24"/>
                <w:lang w:val="en-GB"/>
              </w:rPr>
              <w:t>leh</w:t>
            </w:r>
            <w:r w:rsidRPr="00415594">
              <w:rPr>
                <w:spacing w:val="-2"/>
                <w:sz w:val="24"/>
                <w:lang w:val="en-GB"/>
              </w:rPr>
              <w:t xml:space="preserve"> </w:t>
            </w:r>
            <w:r w:rsidRPr="00415594">
              <w:rPr>
                <w:sz w:val="24"/>
                <w:lang w:val="en-GB"/>
              </w:rPr>
              <w:t>Baba</w:t>
            </w:r>
            <w:r w:rsidRPr="00415594">
              <w:rPr>
                <w:spacing w:val="-2"/>
                <w:sz w:val="24"/>
                <w:lang w:val="en-GB"/>
              </w:rPr>
              <w:t xml:space="preserve"> </w:t>
            </w:r>
            <w:r w:rsidRPr="00415594">
              <w:rPr>
                <w:sz w:val="24"/>
                <w:lang w:val="en-GB"/>
              </w:rPr>
              <w:t>a'adi</w:t>
            </w:r>
            <w:r w:rsidRPr="00415594">
              <w:rPr>
                <w:spacing w:val="-3"/>
                <w:sz w:val="24"/>
                <w:lang w:val="en-GB"/>
              </w:rPr>
              <w:t xml:space="preserve"> </w:t>
            </w:r>
            <w:r w:rsidRPr="00415594">
              <w:rPr>
                <w:sz w:val="24"/>
                <w:lang w:val="en-GB"/>
              </w:rPr>
              <w:t>aa</w:t>
            </w:r>
            <w:r w:rsidRPr="00415594">
              <w:rPr>
                <w:spacing w:val="-3"/>
                <w:sz w:val="24"/>
                <w:lang w:val="en-GB"/>
              </w:rPr>
              <w:t xml:space="preserve"> </w:t>
            </w:r>
            <w:r w:rsidRPr="00415594">
              <w:rPr>
                <w:sz w:val="24"/>
                <w:lang w:val="en-GB"/>
              </w:rPr>
              <w:t>a'adi</w:t>
            </w:r>
            <w:r w:rsidRPr="00415594">
              <w:rPr>
                <w:spacing w:val="-3"/>
                <w:sz w:val="24"/>
                <w:lang w:val="en-GB"/>
              </w:rPr>
              <w:t xml:space="preserve"> </w:t>
            </w:r>
            <w:r w:rsidRPr="00415594">
              <w:rPr>
                <w:sz w:val="24"/>
                <w:lang w:val="en-GB"/>
              </w:rPr>
              <w:t xml:space="preserve">akhothe </w:t>
            </w:r>
            <w:r w:rsidRPr="00415594">
              <w:rPr>
                <w:b/>
                <w:i/>
                <w:sz w:val="24"/>
                <w:lang w:val="en-GB"/>
              </w:rPr>
              <w:t>Pepsi</w:t>
            </w:r>
            <w:r w:rsidRPr="00415594">
              <w:rPr>
                <w:b/>
                <w:i/>
                <w:spacing w:val="-3"/>
                <w:sz w:val="24"/>
                <w:lang w:val="en-GB"/>
              </w:rPr>
              <w:t xml:space="preserve"> </w:t>
            </w:r>
            <w:r w:rsidRPr="00415594">
              <w:rPr>
                <w:b/>
                <w:i/>
                <w:sz w:val="24"/>
                <w:lang w:val="en-GB"/>
              </w:rPr>
              <w:t>[</w:t>
            </w:r>
            <w:r w:rsidRPr="00415594">
              <w:rPr>
                <w:sz w:val="24"/>
                <w:lang w:val="en-GB"/>
              </w:rPr>
              <w:t>gal</w:t>
            </w:r>
            <w:r w:rsidRPr="00415594">
              <w:rPr>
                <w:spacing w:val="-2"/>
                <w:sz w:val="24"/>
                <w:lang w:val="en-GB"/>
              </w:rPr>
              <w:t xml:space="preserve"> </w:t>
            </w:r>
            <w:r w:rsidRPr="00415594">
              <w:rPr>
                <w:spacing w:val="-5"/>
                <w:sz w:val="24"/>
                <w:lang w:val="en-GB"/>
              </w:rPr>
              <w:t>ey°</w:t>
            </w:r>
          </w:p>
        </w:tc>
      </w:tr>
      <w:tr w:rsidR="0005216A" w:rsidRPr="00425193" w14:paraId="34EB8B4A" w14:textId="77777777">
        <w:trPr>
          <w:trHeight w:val="572"/>
        </w:trPr>
        <w:tc>
          <w:tcPr>
            <w:tcW w:w="683" w:type="dxa"/>
          </w:tcPr>
          <w:p w14:paraId="4E467904" w14:textId="77777777" w:rsidR="00F33EA0" w:rsidRPr="00415594" w:rsidRDefault="00F33EA0">
            <w:pPr>
              <w:pStyle w:val="TableParagraph"/>
              <w:rPr>
                <w:sz w:val="24"/>
                <w:lang w:val="en-GB"/>
              </w:rPr>
            </w:pPr>
          </w:p>
        </w:tc>
        <w:tc>
          <w:tcPr>
            <w:tcW w:w="1194" w:type="dxa"/>
          </w:tcPr>
          <w:p w14:paraId="009D6274" w14:textId="77777777" w:rsidR="00F33EA0" w:rsidRPr="00415594" w:rsidRDefault="00E6356B">
            <w:pPr>
              <w:pStyle w:val="TableParagraph"/>
              <w:spacing w:before="144"/>
              <w:ind w:left="272"/>
              <w:rPr>
                <w:i/>
                <w:sz w:val="24"/>
                <w:lang w:val="en-GB"/>
              </w:rPr>
            </w:pPr>
            <w:r w:rsidRPr="00415594">
              <w:rPr>
                <w:i/>
                <w:spacing w:val="-4"/>
                <w:sz w:val="24"/>
                <w:lang w:val="en-GB"/>
              </w:rPr>
              <w:t>%tra</w:t>
            </w:r>
          </w:p>
        </w:tc>
        <w:tc>
          <w:tcPr>
            <w:tcW w:w="7001" w:type="dxa"/>
          </w:tcPr>
          <w:p w14:paraId="30D6A102" w14:textId="77777777" w:rsidR="00F33EA0" w:rsidRPr="00415594" w:rsidRDefault="00E6356B">
            <w:pPr>
              <w:pStyle w:val="TableParagraph"/>
              <w:spacing w:before="144"/>
              <w:ind w:left="109"/>
              <w:rPr>
                <w:i/>
                <w:sz w:val="24"/>
                <w:lang w:val="en-GB"/>
              </w:rPr>
            </w:pPr>
            <w:r w:rsidRPr="00415594">
              <w:rPr>
                <w:i/>
                <w:sz w:val="24"/>
                <w:lang w:val="en-GB"/>
              </w:rPr>
              <w:t>I</w:t>
            </w:r>
            <w:r w:rsidRPr="00415594">
              <w:rPr>
                <w:i/>
                <w:spacing w:val="-2"/>
                <w:sz w:val="24"/>
                <w:lang w:val="en-GB"/>
              </w:rPr>
              <w:t xml:space="preserve"> </w:t>
            </w:r>
            <w:r w:rsidRPr="00415594">
              <w:rPr>
                <w:i/>
                <w:sz w:val="24"/>
                <w:lang w:val="en-GB"/>
              </w:rPr>
              <w:t>told</w:t>
            </w:r>
            <w:r w:rsidRPr="00415594">
              <w:rPr>
                <w:i/>
                <w:spacing w:val="-2"/>
                <w:sz w:val="24"/>
                <w:lang w:val="en-GB"/>
              </w:rPr>
              <w:t xml:space="preserve"> </w:t>
            </w:r>
            <w:r w:rsidRPr="00415594">
              <w:rPr>
                <w:i/>
                <w:sz w:val="24"/>
                <w:lang w:val="en-GB"/>
              </w:rPr>
              <w:t>him dad</w:t>
            </w:r>
            <w:r w:rsidRPr="00415594">
              <w:rPr>
                <w:i/>
                <w:spacing w:val="-2"/>
                <w:sz w:val="24"/>
                <w:lang w:val="en-GB"/>
              </w:rPr>
              <w:t xml:space="preserve"> </w:t>
            </w:r>
            <w:r w:rsidRPr="00415594">
              <w:rPr>
                <w:i/>
                <w:sz w:val="24"/>
                <w:lang w:val="en-GB"/>
              </w:rPr>
              <w:t>is it</w:t>
            </w:r>
            <w:r w:rsidRPr="00415594">
              <w:rPr>
                <w:i/>
                <w:spacing w:val="-3"/>
                <w:sz w:val="24"/>
                <w:lang w:val="en-GB"/>
              </w:rPr>
              <w:t xml:space="preserve"> </w:t>
            </w:r>
            <w:r w:rsidRPr="00415594">
              <w:rPr>
                <w:i/>
                <w:sz w:val="24"/>
                <w:lang w:val="en-GB"/>
              </w:rPr>
              <w:t>ok</w:t>
            </w:r>
            <w:r w:rsidRPr="00415594">
              <w:rPr>
                <w:i/>
                <w:spacing w:val="-3"/>
                <w:sz w:val="24"/>
                <w:lang w:val="en-GB"/>
              </w:rPr>
              <w:t xml:space="preserve"> </w:t>
            </w:r>
            <w:r w:rsidRPr="00415594">
              <w:rPr>
                <w:i/>
                <w:sz w:val="24"/>
                <w:lang w:val="en-GB"/>
              </w:rPr>
              <w:t>aa</w:t>
            </w:r>
            <w:r w:rsidRPr="00415594">
              <w:rPr>
                <w:i/>
                <w:spacing w:val="-2"/>
                <w:sz w:val="24"/>
                <w:lang w:val="en-GB"/>
              </w:rPr>
              <w:t xml:space="preserve"> </w:t>
            </w:r>
            <w:r w:rsidRPr="00415594">
              <w:rPr>
                <w:i/>
                <w:sz w:val="24"/>
                <w:lang w:val="en-GB"/>
              </w:rPr>
              <w:t>is it</w:t>
            </w:r>
            <w:r w:rsidRPr="00415594">
              <w:rPr>
                <w:i/>
                <w:spacing w:val="-3"/>
                <w:sz w:val="24"/>
                <w:lang w:val="en-GB"/>
              </w:rPr>
              <w:t xml:space="preserve"> </w:t>
            </w:r>
            <w:r w:rsidRPr="00415594">
              <w:rPr>
                <w:i/>
                <w:sz w:val="24"/>
                <w:lang w:val="en-GB"/>
              </w:rPr>
              <w:t>ok</w:t>
            </w:r>
            <w:r w:rsidRPr="00415594">
              <w:rPr>
                <w:i/>
                <w:spacing w:val="-3"/>
                <w:sz w:val="24"/>
                <w:lang w:val="en-GB"/>
              </w:rPr>
              <w:t xml:space="preserve"> </w:t>
            </w:r>
            <w:r w:rsidRPr="00415594">
              <w:rPr>
                <w:i/>
                <w:sz w:val="24"/>
                <w:lang w:val="en-GB"/>
              </w:rPr>
              <w:t>to</w:t>
            </w:r>
            <w:r w:rsidRPr="00415594">
              <w:rPr>
                <w:i/>
                <w:spacing w:val="-2"/>
                <w:sz w:val="24"/>
                <w:lang w:val="en-GB"/>
              </w:rPr>
              <w:t xml:space="preserve"> </w:t>
            </w:r>
            <w:r w:rsidRPr="00415594">
              <w:rPr>
                <w:i/>
                <w:sz w:val="24"/>
                <w:lang w:val="en-GB"/>
              </w:rPr>
              <w:t>have</w:t>
            </w:r>
            <w:r w:rsidRPr="00415594">
              <w:rPr>
                <w:i/>
                <w:spacing w:val="-3"/>
                <w:sz w:val="24"/>
                <w:lang w:val="en-GB"/>
              </w:rPr>
              <w:t xml:space="preserve"> </w:t>
            </w:r>
            <w:r w:rsidRPr="00415594">
              <w:rPr>
                <w:i/>
                <w:sz w:val="24"/>
                <w:lang w:val="en-GB"/>
              </w:rPr>
              <w:t>pepsi</w:t>
            </w:r>
            <w:r w:rsidRPr="00415594">
              <w:rPr>
                <w:i/>
                <w:spacing w:val="2"/>
                <w:sz w:val="24"/>
                <w:lang w:val="en-GB"/>
              </w:rPr>
              <w:t xml:space="preserve"> </w:t>
            </w:r>
            <w:r w:rsidRPr="00415594">
              <w:rPr>
                <w:i/>
                <w:sz w:val="24"/>
                <w:lang w:val="en-GB"/>
              </w:rPr>
              <w:t>[he</w:t>
            </w:r>
            <w:r w:rsidRPr="00415594">
              <w:rPr>
                <w:i/>
                <w:spacing w:val="-3"/>
                <w:sz w:val="24"/>
                <w:lang w:val="en-GB"/>
              </w:rPr>
              <w:t xml:space="preserve"> </w:t>
            </w:r>
            <w:r w:rsidRPr="00415594">
              <w:rPr>
                <w:i/>
                <w:sz w:val="24"/>
                <w:lang w:val="en-GB"/>
              </w:rPr>
              <w:t>said</w:t>
            </w:r>
            <w:r w:rsidRPr="00415594">
              <w:rPr>
                <w:i/>
                <w:spacing w:val="-2"/>
                <w:sz w:val="24"/>
                <w:lang w:val="en-GB"/>
              </w:rPr>
              <w:t xml:space="preserve"> </w:t>
            </w:r>
            <w:r w:rsidRPr="00415594">
              <w:rPr>
                <w:i/>
                <w:spacing w:val="-4"/>
                <w:sz w:val="24"/>
                <w:lang w:val="en-GB"/>
              </w:rPr>
              <w:t>yeah</w:t>
            </w:r>
          </w:p>
        </w:tc>
      </w:tr>
      <w:tr w:rsidR="0005216A" w:rsidRPr="00425193" w14:paraId="4CD72295" w14:textId="77777777">
        <w:trPr>
          <w:trHeight w:val="988"/>
        </w:trPr>
        <w:tc>
          <w:tcPr>
            <w:tcW w:w="683" w:type="dxa"/>
          </w:tcPr>
          <w:p w14:paraId="4B4B78C0" w14:textId="77777777" w:rsidR="00F33EA0" w:rsidRPr="00415594" w:rsidRDefault="00E6356B">
            <w:pPr>
              <w:pStyle w:val="TableParagraph"/>
              <w:spacing w:before="142"/>
              <w:ind w:left="50"/>
              <w:rPr>
                <w:sz w:val="24"/>
                <w:lang w:val="en-GB"/>
              </w:rPr>
            </w:pPr>
            <w:r w:rsidRPr="00415594">
              <w:rPr>
                <w:spacing w:val="-5"/>
                <w:sz w:val="24"/>
                <w:lang w:val="en-GB"/>
              </w:rPr>
              <w:t>262</w:t>
            </w:r>
          </w:p>
        </w:tc>
        <w:tc>
          <w:tcPr>
            <w:tcW w:w="1194" w:type="dxa"/>
          </w:tcPr>
          <w:p w14:paraId="29643E4C" w14:textId="77777777" w:rsidR="00F33EA0" w:rsidRPr="00415594" w:rsidRDefault="00E6356B">
            <w:pPr>
              <w:pStyle w:val="TableParagraph"/>
              <w:spacing w:before="142"/>
              <w:ind w:left="272"/>
              <w:rPr>
                <w:sz w:val="24"/>
                <w:lang w:val="en-GB"/>
              </w:rPr>
            </w:pPr>
            <w:r w:rsidRPr="00415594">
              <w:rPr>
                <w:spacing w:val="-2"/>
                <w:sz w:val="24"/>
                <w:lang w:val="en-GB"/>
              </w:rPr>
              <w:t>Sara:</w:t>
            </w:r>
          </w:p>
        </w:tc>
        <w:tc>
          <w:tcPr>
            <w:tcW w:w="7001" w:type="dxa"/>
          </w:tcPr>
          <w:p w14:paraId="05B6B1FE" w14:textId="77777777" w:rsidR="00F33EA0" w:rsidRPr="00415594" w:rsidRDefault="00E6356B">
            <w:pPr>
              <w:pStyle w:val="TableParagraph"/>
              <w:spacing w:before="8" w:line="410" w:lineRule="atLeast"/>
              <w:ind w:left="109"/>
              <w:rPr>
                <w:sz w:val="24"/>
                <w:lang w:val="en-GB"/>
              </w:rPr>
            </w:pPr>
            <w:r w:rsidRPr="00415594">
              <w:rPr>
                <w:sz w:val="24"/>
                <w:lang w:val="en-GB"/>
              </w:rPr>
              <w:t>eywah</w:t>
            </w:r>
            <w:r w:rsidRPr="00415594">
              <w:rPr>
                <w:spacing w:val="-5"/>
                <w:sz w:val="24"/>
                <w:lang w:val="en-GB"/>
              </w:rPr>
              <w:t xml:space="preserve"> </w:t>
            </w:r>
            <w:r w:rsidRPr="00415594">
              <w:rPr>
                <w:sz w:val="24"/>
                <w:lang w:val="en-GB"/>
              </w:rPr>
              <w:t>inta</w:t>
            </w:r>
            <w:r w:rsidRPr="00415594">
              <w:rPr>
                <w:spacing w:val="-2"/>
                <w:sz w:val="24"/>
                <w:lang w:val="en-GB"/>
              </w:rPr>
              <w:t xml:space="preserve"> </w:t>
            </w:r>
            <w:r w:rsidRPr="00415594">
              <w:rPr>
                <w:sz w:val="24"/>
                <w:lang w:val="en-GB"/>
              </w:rPr>
              <w:t>illy</w:t>
            </w:r>
            <w:r w:rsidRPr="00415594">
              <w:rPr>
                <w:spacing w:val="-1"/>
                <w:sz w:val="24"/>
                <w:lang w:val="en-GB"/>
              </w:rPr>
              <w:t xml:space="preserve"> </w:t>
            </w:r>
            <w:r w:rsidRPr="00415594">
              <w:rPr>
                <w:sz w:val="24"/>
                <w:lang w:val="en-GB"/>
              </w:rPr>
              <w:t>talabteh</w:t>
            </w:r>
            <w:r w:rsidRPr="00415594">
              <w:rPr>
                <w:b/>
                <w:i/>
                <w:sz w:val="24"/>
                <w:lang w:val="en-GB"/>
              </w:rPr>
              <w:t>]</w:t>
            </w:r>
            <w:r w:rsidRPr="00415594">
              <w:rPr>
                <w:b/>
                <w:i/>
                <w:spacing w:val="-5"/>
                <w:sz w:val="24"/>
                <w:lang w:val="en-GB"/>
              </w:rPr>
              <w:t xml:space="preserve"> </w:t>
            </w:r>
            <w:r w:rsidRPr="00415594">
              <w:rPr>
                <w:b/>
                <w:sz w:val="24"/>
                <w:lang w:val="en-GB"/>
              </w:rPr>
              <w:t>(.)</w:t>
            </w:r>
            <w:r w:rsidRPr="00415594">
              <w:rPr>
                <w:b/>
                <w:spacing w:val="-5"/>
                <w:sz w:val="24"/>
                <w:lang w:val="en-GB"/>
              </w:rPr>
              <w:t xml:space="preserve"> </w:t>
            </w:r>
            <w:r w:rsidRPr="00415594">
              <w:rPr>
                <w:sz w:val="24"/>
                <w:lang w:val="en-GB"/>
              </w:rPr>
              <w:t>khalas</w:t>
            </w:r>
            <w:r w:rsidRPr="00415594">
              <w:rPr>
                <w:spacing w:val="-4"/>
                <w:sz w:val="24"/>
                <w:lang w:val="en-GB"/>
              </w:rPr>
              <w:t xml:space="preserve"> </w:t>
            </w:r>
            <w:r w:rsidRPr="00415594">
              <w:rPr>
                <w:sz w:val="24"/>
                <w:lang w:val="en-GB"/>
              </w:rPr>
              <w:t>inta</w:t>
            </w:r>
            <w:r w:rsidRPr="00415594">
              <w:rPr>
                <w:spacing w:val="-6"/>
                <w:sz w:val="24"/>
                <w:lang w:val="en-GB"/>
              </w:rPr>
              <w:t xml:space="preserve"> </w:t>
            </w:r>
            <w:r w:rsidRPr="00415594">
              <w:rPr>
                <w:sz w:val="24"/>
                <w:lang w:val="en-GB"/>
              </w:rPr>
              <w:t>hathi</w:t>
            </w:r>
            <w:r w:rsidRPr="00415594">
              <w:rPr>
                <w:spacing w:val="-5"/>
                <w:sz w:val="24"/>
                <w:lang w:val="en-GB"/>
              </w:rPr>
              <w:t xml:space="preserve"> </w:t>
            </w:r>
            <w:r w:rsidRPr="00415594">
              <w:rPr>
                <w:b/>
                <w:i/>
                <w:sz w:val="24"/>
                <w:lang w:val="en-GB"/>
              </w:rPr>
              <w:t>[</w:t>
            </w:r>
            <w:r w:rsidRPr="00415594">
              <w:rPr>
                <w:sz w:val="24"/>
                <w:lang w:val="en-GB"/>
              </w:rPr>
              <w:t>al</w:t>
            </w:r>
            <w:r w:rsidRPr="00415594">
              <w:rPr>
                <w:spacing w:val="-2"/>
                <w:sz w:val="24"/>
                <w:lang w:val="en-GB"/>
              </w:rPr>
              <w:t xml:space="preserve"> </w:t>
            </w:r>
            <w:r w:rsidRPr="00415594">
              <w:rPr>
                <w:sz w:val="24"/>
                <w:lang w:val="en-GB"/>
              </w:rPr>
              <w:t>ashyaa</w:t>
            </w:r>
            <w:r w:rsidRPr="00415594">
              <w:rPr>
                <w:spacing w:val="-6"/>
                <w:sz w:val="24"/>
                <w:lang w:val="en-GB"/>
              </w:rPr>
              <w:t xml:space="preserve"> </w:t>
            </w:r>
            <w:r w:rsidRPr="00415594">
              <w:rPr>
                <w:sz w:val="24"/>
                <w:lang w:val="en-GB"/>
              </w:rPr>
              <w:t>al</w:t>
            </w:r>
            <w:r w:rsidRPr="00415594">
              <w:rPr>
                <w:spacing w:val="-2"/>
                <w:sz w:val="24"/>
                <w:lang w:val="en-GB"/>
              </w:rPr>
              <w:t xml:space="preserve"> </w:t>
            </w:r>
            <w:r w:rsidRPr="00415594">
              <w:rPr>
                <w:sz w:val="24"/>
                <w:lang w:val="en-GB"/>
              </w:rPr>
              <w:t>mafroodh</w:t>
            </w:r>
            <w:r w:rsidRPr="00415594">
              <w:rPr>
                <w:spacing w:val="-5"/>
                <w:sz w:val="24"/>
                <w:lang w:val="en-GB"/>
              </w:rPr>
              <w:t xml:space="preserve"> </w:t>
            </w:r>
            <w:r w:rsidRPr="00415594">
              <w:rPr>
                <w:sz w:val="24"/>
                <w:lang w:val="en-GB"/>
              </w:rPr>
              <w:t>ma tashrabha min awal ehna ma nashrabha khalas ma teshrabha°</w:t>
            </w:r>
          </w:p>
        </w:tc>
      </w:tr>
      <w:tr w:rsidR="0005216A" w:rsidRPr="00425193" w14:paraId="05315525" w14:textId="77777777">
        <w:trPr>
          <w:trHeight w:val="835"/>
        </w:trPr>
        <w:tc>
          <w:tcPr>
            <w:tcW w:w="683" w:type="dxa"/>
          </w:tcPr>
          <w:p w14:paraId="745688A4" w14:textId="77777777" w:rsidR="00F33EA0" w:rsidRPr="00415594" w:rsidRDefault="00F33EA0">
            <w:pPr>
              <w:pStyle w:val="TableParagraph"/>
              <w:rPr>
                <w:sz w:val="24"/>
                <w:lang w:val="en-GB"/>
              </w:rPr>
            </w:pPr>
          </w:p>
        </w:tc>
        <w:tc>
          <w:tcPr>
            <w:tcW w:w="1194" w:type="dxa"/>
          </w:tcPr>
          <w:p w14:paraId="36C4E59A" w14:textId="77777777" w:rsidR="00F33EA0" w:rsidRPr="00415594" w:rsidRDefault="00E6356B">
            <w:pPr>
              <w:pStyle w:val="TableParagraph"/>
              <w:spacing w:before="144"/>
              <w:ind w:left="272"/>
              <w:rPr>
                <w:i/>
                <w:sz w:val="24"/>
                <w:lang w:val="en-GB"/>
              </w:rPr>
            </w:pPr>
            <w:r w:rsidRPr="00415594">
              <w:rPr>
                <w:i/>
                <w:spacing w:val="-4"/>
                <w:sz w:val="24"/>
                <w:lang w:val="en-GB"/>
              </w:rPr>
              <w:t>%tra</w:t>
            </w:r>
          </w:p>
        </w:tc>
        <w:tc>
          <w:tcPr>
            <w:tcW w:w="7001" w:type="dxa"/>
          </w:tcPr>
          <w:p w14:paraId="3AA91FAF" w14:textId="77777777" w:rsidR="00F33EA0" w:rsidRPr="00415594" w:rsidRDefault="00E6356B">
            <w:pPr>
              <w:pStyle w:val="TableParagraph"/>
              <w:spacing w:line="410" w:lineRule="atLeast"/>
              <w:ind w:left="109"/>
              <w:rPr>
                <w:i/>
                <w:sz w:val="24"/>
                <w:lang w:val="en-GB"/>
              </w:rPr>
            </w:pPr>
            <w:proofErr w:type="gramStart"/>
            <w:r w:rsidRPr="00415594">
              <w:rPr>
                <w:i/>
                <w:sz w:val="24"/>
                <w:lang w:val="en-GB"/>
              </w:rPr>
              <w:t>yes</w:t>
            </w:r>
            <w:proofErr w:type="gramEnd"/>
            <w:r w:rsidRPr="00415594">
              <w:rPr>
                <w:i/>
                <w:spacing w:val="-3"/>
                <w:sz w:val="24"/>
                <w:lang w:val="en-GB"/>
              </w:rPr>
              <w:t xml:space="preserve"> </w:t>
            </w:r>
            <w:r w:rsidRPr="00415594">
              <w:rPr>
                <w:i/>
                <w:sz w:val="24"/>
                <w:lang w:val="en-GB"/>
              </w:rPr>
              <w:t>you</w:t>
            </w:r>
            <w:r w:rsidRPr="00415594">
              <w:rPr>
                <w:i/>
                <w:spacing w:val="-4"/>
                <w:sz w:val="24"/>
                <w:lang w:val="en-GB"/>
              </w:rPr>
              <w:t xml:space="preserve"> </w:t>
            </w:r>
            <w:r w:rsidRPr="00415594">
              <w:rPr>
                <w:i/>
                <w:sz w:val="24"/>
                <w:lang w:val="en-GB"/>
              </w:rPr>
              <w:t>asked</w:t>
            </w:r>
            <w:r w:rsidRPr="00415594">
              <w:rPr>
                <w:i/>
                <w:spacing w:val="-4"/>
                <w:sz w:val="24"/>
                <w:lang w:val="en-GB"/>
              </w:rPr>
              <w:t xml:space="preserve"> </w:t>
            </w:r>
            <w:r w:rsidRPr="00415594">
              <w:rPr>
                <w:i/>
                <w:sz w:val="24"/>
                <w:lang w:val="en-GB"/>
              </w:rPr>
              <w:t>him</w:t>
            </w:r>
            <w:r w:rsidRPr="00415594">
              <w:rPr>
                <w:i/>
                <w:spacing w:val="-3"/>
                <w:sz w:val="24"/>
                <w:lang w:val="en-GB"/>
              </w:rPr>
              <w:t xml:space="preserve"> </w:t>
            </w:r>
            <w:r w:rsidRPr="00415594">
              <w:rPr>
                <w:i/>
                <w:sz w:val="24"/>
                <w:lang w:val="en-GB"/>
              </w:rPr>
              <w:t>to</w:t>
            </w:r>
            <w:r w:rsidRPr="00415594">
              <w:rPr>
                <w:i/>
                <w:spacing w:val="-1"/>
                <w:sz w:val="24"/>
                <w:lang w:val="en-GB"/>
              </w:rPr>
              <w:t xml:space="preserve"> </w:t>
            </w:r>
            <w:r w:rsidRPr="00415594">
              <w:rPr>
                <w:i/>
                <w:sz w:val="24"/>
                <w:lang w:val="en-GB"/>
              </w:rPr>
              <w:t>take</w:t>
            </w:r>
            <w:r w:rsidRPr="00415594">
              <w:rPr>
                <w:i/>
                <w:spacing w:val="-2"/>
                <w:sz w:val="24"/>
                <w:lang w:val="en-GB"/>
              </w:rPr>
              <w:t xml:space="preserve"> </w:t>
            </w:r>
            <w:r w:rsidRPr="00415594">
              <w:rPr>
                <w:i/>
                <w:sz w:val="24"/>
                <w:lang w:val="en-GB"/>
              </w:rPr>
              <w:t>it]</w:t>
            </w:r>
            <w:r w:rsidRPr="00415594">
              <w:rPr>
                <w:i/>
                <w:spacing w:val="-3"/>
                <w:sz w:val="24"/>
                <w:lang w:val="en-GB"/>
              </w:rPr>
              <w:t xml:space="preserve"> </w:t>
            </w:r>
            <w:r w:rsidRPr="00415594">
              <w:rPr>
                <w:i/>
                <w:sz w:val="24"/>
                <w:lang w:val="en-GB"/>
              </w:rPr>
              <w:t>you</w:t>
            </w:r>
            <w:r w:rsidRPr="00415594">
              <w:rPr>
                <w:i/>
                <w:spacing w:val="-4"/>
                <w:sz w:val="24"/>
                <w:lang w:val="en-GB"/>
              </w:rPr>
              <w:t xml:space="preserve"> </w:t>
            </w:r>
            <w:r w:rsidRPr="00415594">
              <w:rPr>
                <w:i/>
                <w:sz w:val="24"/>
                <w:lang w:val="en-GB"/>
              </w:rPr>
              <w:t>should</w:t>
            </w:r>
            <w:r w:rsidRPr="00415594">
              <w:rPr>
                <w:i/>
                <w:spacing w:val="-4"/>
                <w:sz w:val="24"/>
                <w:lang w:val="en-GB"/>
              </w:rPr>
              <w:t xml:space="preserve"> </w:t>
            </w:r>
            <w:r w:rsidRPr="00415594">
              <w:rPr>
                <w:i/>
                <w:sz w:val="24"/>
                <w:lang w:val="en-GB"/>
              </w:rPr>
              <w:t>not</w:t>
            </w:r>
            <w:r w:rsidRPr="00415594">
              <w:rPr>
                <w:i/>
                <w:spacing w:val="-6"/>
                <w:sz w:val="24"/>
                <w:lang w:val="en-GB"/>
              </w:rPr>
              <w:t xml:space="preserve"> </w:t>
            </w:r>
            <w:r w:rsidRPr="00415594">
              <w:rPr>
                <w:i/>
                <w:sz w:val="24"/>
                <w:lang w:val="en-GB"/>
              </w:rPr>
              <w:t>drink</w:t>
            </w:r>
            <w:r w:rsidRPr="00415594">
              <w:rPr>
                <w:i/>
                <w:spacing w:val="-2"/>
                <w:sz w:val="24"/>
                <w:lang w:val="en-GB"/>
              </w:rPr>
              <w:t xml:space="preserve"> </w:t>
            </w:r>
            <w:r w:rsidRPr="00415594">
              <w:rPr>
                <w:i/>
                <w:sz w:val="24"/>
                <w:lang w:val="en-GB"/>
              </w:rPr>
              <w:t>these</w:t>
            </w:r>
            <w:r w:rsidRPr="00415594">
              <w:rPr>
                <w:i/>
                <w:spacing w:val="-6"/>
                <w:sz w:val="24"/>
                <w:lang w:val="en-GB"/>
              </w:rPr>
              <w:t xml:space="preserve"> </w:t>
            </w:r>
            <w:r w:rsidRPr="00415594">
              <w:rPr>
                <w:i/>
                <w:sz w:val="24"/>
                <w:lang w:val="en-GB"/>
              </w:rPr>
              <w:t>things</w:t>
            </w:r>
            <w:r w:rsidRPr="00415594">
              <w:rPr>
                <w:i/>
                <w:spacing w:val="-3"/>
                <w:sz w:val="24"/>
                <w:lang w:val="en-GB"/>
              </w:rPr>
              <w:t xml:space="preserve"> </w:t>
            </w:r>
            <w:r w:rsidRPr="00415594">
              <w:rPr>
                <w:i/>
                <w:sz w:val="24"/>
                <w:lang w:val="en-GB"/>
              </w:rPr>
              <w:t>because we used not to drink them</w:t>
            </w:r>
          </w:p>
        </w:tc>
      </w:tr>
    </w:tbl>
    <w:p w14:paraId="509C1461" w14:textId="77777777" w:rsidR="00F33EA0" w:rsidRPr="00415594" w:rsidRDefault="00F33EA0" w:rsidP="004B2B7A">
      <w:pPr>
        <w:pStyle w:val="BodyText"/>
        <w:rPr>
          <w:lang w:val="en-GB"/>
        </w:rPr>
      </w:pPr>
    </w:p>
    <w:p w14:paraId="0EC69FF6" w14:textId="011E3C7A" w:rsidR="00F33EA0" w:rsidRPr="00415594" w:rsidRDefault="00E6356B">
      <w:pPr>
        <w:spacing w:before="1" w:line="360" w:lineRule="auto"/>
        <w:ind w:left="590" w:right="849"/>
        <w:rPr>
          <w:sz w:val="24"/>
          <w:lang w:val="en-GB"/>
        </w:rPr>
      </w:pPr>
      <w:r w:rsidRPr="00415594">
        <w:rPr>
          <w:sz w:val="24"/>
          <w:lang w:val="en-GB"/>
        </w:rPr>
        <w:t>Sara also used Arabic to give her children advice: ‘</w:t>
      </w:r>
      <w:r w:rsidRPr="00415594">
        <w:rPr>
          <w:i/>
          <w:sz w:val="24"/>
          <w:lang w:val="en-GB"/>
        </w:rPr>
        <w:t>if they made a mistake or someone annoys</w:t>
      </w:r>
      <w:r w:rsidRPr="00415594">
        <w:rPr>
          <w:i/>
          <w:spacing w:val="-2"/>
          <w:sz w:val="24"/>
          <w:lang w:val="en-GB"/>
        </w:rPr>
        <w:t xml:space="preserve"> </w:t>
      </w:r>
      <w:r w:rsidRPr="00415594">
        <w:rPr>
          <w:i/>
          <w:sz w:val="24"/>
          <w:lang w:val="en-GB"/>
        </w:rPr>
        <w:t>them,</w:t>
      </w:r>
      <w:r w:rsidRPr="00415594">
        <w:rPr>
          <w:i/>
          <w:spacing w:val="-3"/>
          <w:sz w:val="24"/>
          <w:lang w:val="en-GB"/>
        </w:rPr>
        <w:t xml:space="preserve"> </w:t>
      </w:r>
      <w:r w:rsidRPr="00415594">
        <w:rPr>
          <w:i/>
          <w:sz w:val="24"/>
          <w:lang w:val="en-GB"/>
        </w:rPr>
        <w:t>or</w:t>
      </w:r>
      <w:r w:rsidRPr="00415594">
        <w:rPr>
          <w:i/>
          <w:spacing w:val="-2"/>
          <w:sz w:val="24"/>
          <w:lang w:val="en-GB"/>
        </w:rPr>
        <w:t xml:space="preserve"> </w:t>
      </w:r>
      <w:r w:rsidRPr="00415594">
        <w:rPr>
          <w:i/>
          <w:sz w:val="24"/>
          <w:lang w:val="en-GB"/>
        </w:rPr>
        <w:t>something</w:t>
      </w:r>
      <w:r w:rsidRPr="00415594">
        <w:rPr>
          <w:i/>
          <w:spacing w:val="-3"/>
          <w:sz w:val="24"/>
          <w:lang w:val="en-GB"/>
        </w:rPr>
        <w:t xml:space="preserve"> </w:t>
      </w:r>
      <w:r w:rsidRPr="00415594">
        <w:rPr>
          <w:i/>
          <w:sz w:val="24"/>
          <w:lang w:val="en-GB"/>
        </w:rPr>
        <w:t>happens</w:t>
      </w:r>
      <w:r w:rsidRPr="00415594">
        <w:rPr>
          <w:i/>
          <w:spacing w:val="-2"/>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them,</w:t>
      </w:r>
      <w:r w:rsidRPr="00415594">
        <w:rPr>
          <w:i/>
          <w:spacing w:val="-3"/>
          <w:sz w:val="24"/>
          <w:lang w:val="en-GB"/>
        </w:rPr>
        <w:t xml:space="preserve"> </w:t>
      </w:r>
      <w:r w:rsidRPr="00415594">
        <w:rPr>
          <w:i/>
          <w:sz w:val="24"/>
          <w:lang w:val="en-GB"/>
        </w:rPr>
        <w:t>all</w:t>
      </w:r>
      <w:r w:rsidRPr="00415594">
        <w:rPr>
          <w:i/>
          <w:spacing w:val="-5"/>
          <w:sz w:val="24"/>
          <w:lang w:val="en-GB"/>
        </w:rPr>
        <w:t xml:space="preserve"> </w:t>
      </w:r>
      <w:r w:rsidRPr="00415594">
        <w:rPr>
          <w:i/>
          <w:sz w:val="24"/>
          <w:lang w:val="en-GB"/>
        </w:rPr>
        <w:t>my</w:t>
      </w:r>
      <w:r w:rsidRPr="00415594">
        <w:rPr>
          <w:i/>
          <w:spacing w:val="-5"/>
          <w:sz w:val="24"/>
          <w:lang w:val="en-GB"/>
        </w:rPr>
        <w:t xml:space="preserve"> </w:t>
      </w:r>
      <w:r w:rsidRPr="00415594">
        <w:rPr>
          <w:i/>
          <w:sz w:val="24"/>
          <w:lang w:val="en-GB"/>
        </w:rPr>
        <w:t>advice</w:t>
      </w:r>
      <w:r w:rsidRPr="00415594">
        <w:rPr>
          <w:i/>
          <w:spacing w:val="-5"/>
          <w:sz w:val="24"/>
          <w:lang w:val="en-GB"/>
        </w:rPr>
        <w:t xml:space="preserve"> </w:t>
      </w:r>
      <w:r w:rsidRPr="00415594">
        <w:rPr>
          <w:i/>
          <w:sz w:val="24"/>
          <w:lang w:val="en-GB"/>
        </w:rPr>
        <w:t>and</w:t>
      </w:r>
      <w:r w:rsidRPr="00415594">
        <w:rPr>
          <w:i/>
          <w:spacing w:val="-3"/>
          <w:sz w:val="24"/>
          <w:lang w:val="en-GB"/>
        </w:rPr>
        <w:t xml:space="preserve"> </w:t>
      </w:r>
      <w:r w:rsidRPr="00415594">
        <w:rPr>
          <w:i/>
          <w:sz w:val="24"/>
          <w:lang w:val="en-GB"/>
        </w:rPr>
        <w:t>how to</w:t>
      </w:r>
      <w:r w:rsidRPr="00415594">
        <w:rPr>
          <w:i/>
          <w:spacing w:val="-3"/>
          <w:sz w:val="24"/>
          <w:lang w:val="en-GB"/>
        </w:rPr>
        <w:t xml:space="preserve"> </w:t>
      </w:r>
      <w:r w:rsidRPr="00415594">
        <w:rPr>
          <w:i/>
          <w:sz w:val="24"/>
          <w:lang w:val="en-GB"/>
        </w:rPr>
        <w:t>behave</w:t>
      </w:r>
      <w:r w:rsidRPr="00415594">
        <w:rPr>
          <w:i/>
          <w:spacing w:val="-5"/>
          <w:sz w:val="24"/>
          <w:lang w:val="en-GB"/>
        </w:rPr>
        <w:t xml:space="preserve"> </w:t>
      </w:r>
      <w:r w:rsidRPr="00415594">
        <w:rPr>
          <w:i/>
          <w:sz w:val="24"/>
          <w:lang w:val="en-GB"/>
        </w:rPr>
        <w:t>turns</w:t>
      </w:r>
      <w:r w:rsidRPr="00415594">
        <w:rPr>
          <w:i/>
          <w:spacing w:val="-2"/>
          <w:sz w:val="24"/>
          <w:lang w:val="en-GB"/>
        </w:rPr>
        <w:t xml:space="preserve"> </w:t>
      </w:r>
      <w:r w:rsidRPr="00415594">
        <w:rPr>
          <w:i/>
          <w:sz w:val="24"/>
          <w:lang w:val="en-GB"/>
        </w:rPr>
        <w:t>into Arabic</w:t>
      </w:r>
      <w:r w:rsidRPr="00415594">
        <w:rPr>
          <w:sz w:val="24"/>
          <w:lang w:val="en-GB"/>
        </w:rPr>
        <w:t>’ (Lines 36-37</w:t>
      </w:r>
      <w:r w:rsidRPr="00415594">
        <w:rPr>
          <w:i/>
          <w:sz w:val="24"/>
          <w:lang w:val="en-GB"/>
        </w:rPr>
        <w:t xml:space="preserve">). </w:t>
      </w:r>
      <w:r w:rsidRPr="00415594">
        <w:rPr>
          <w:sz w:val="24"/>
          <w:lang w:val="en-GB"/>
        </w:rPr>
        <w:t>In the following extract, from the fourth conversation, Sara explains to Hisham</w:t>
      </w:r>
      <w:r w:rsidRPr="00415594">
        <w:rPr>
          <w:spacing w:val="-2"/>
          <w:sz w:val="24"/>
          <w:lang w:val="en-GB"/>
        </w:rPr>
        <w:t xml:space="preserve"> </w:t>
      </w:r>
      <w:r w:rsidRPr="00415594">
        <w:rPr>
          <w:sz w:val="24"/>
          <w:lang w:val="en-GB"/>
        </w:rPr>
        <w:t>how to be</w:t>
      </w:r>
      <w:r w:rsidRPr="00415594">
        <w:rPr>
          <w:spacing w:val="-2"/>
          <w:sz w:val="24"/>
          <w:lang w:val="en-GB"/>
        </w:rPr>
        <w:t xml:space="preserve"> </w:t>
      </w:r>
      <w:r w:rsidRPr="00415594">
        <w:rPr>
          <w:sz w:val="24"/>
          <w:lang w:val="en-GB"/>
        </w:rPr>
        <w:t>grateful</w:t>
      </w:r>
      <w:r w:rsidRPr="00415594">
        <w:rPr>
          <w:spacing w:val="-2"/>
          <w:sz w:val="24"/>
          <w:lang w:val="en-GB"/>
        </w:rPr>
        <w:t xml:space="preserve"> </w:t>
      </w:r>
      <w:r w:rsidRPr="00415594">
        <w:rPr>
          <w:sz w:val="24"/>
          <w:lang w:val="en-GB"/>
        </w:rPr>
        <w:t>for what</w:t>
      </w:r>
      <w:r w:rsidRPr="00415594">
        <w:rPr>
          <w:spacing w:val="-2"/>
          <w:sz w:val="24"/>
          <w:lang w:val="en-GB"/>
        </w:rPr>
        <w:t xml:space="preserve"> </w:t>
      </w:r>
      <w:r w:rsidRPr="00415594">
        <w:rPr>
          <w:sz w:val="24"/>
          <w:lang w:val="en-GB"/>
        </w:rPr>
        <w:t>he</w:t>
      </w:r>
      <w:r w:rsidRPr="00415594">
        <w:rPr>
          <w:spacing w:val="-2"/>
          <w:sz w:val="24"/>
          <w:lang w:val="en-GB"/>
        </w:rPr>
        <w:t xml:space="preserve"> </w:t>
      </w:r>
      <w:r w:rsidRPr="00415594">
        <w:rPr>
          <w:sz w:val="24"/>
          <w:lang w:val="en-GB"/>
        </w:rPr>
        <w:t>had, not</w:t>
      </w:r>
      <w:r w:rsidRPr="00415594">
        <w:rPr>
          <w:spacing w:val="-2"/>
          <w:sz w:val="24"/>
          <w:lang w:val="en-GB"/>
        </w:rPr>
        <w:t xml:space="preserve"> </w:t>
      </w:r>
      <w:r w:rsidRPr="00415594">
        <w:rPr>
          <w:sz w:val="24"/>
          <w:lang w:val="en-GB"/>
        </w:rPr>
        <w:t>looking to what</w:t>
      </w:r>
      <w:r w:rsidRPr="00415594">
        <w:rPr>
          <w:spacing w:val="-2"/>
          <w:sz w:val="24"/>
          <w:lang w:val="en-GB"/>
        </w:rPr>
        <w:t xml:space="preserve"> </w:t>
      </w:r>
      <w:r w:rsidRPr="00415594">
        <w:rPr>
          <w:sz w:val="24"/>
          <w:lang w:val="en-GB"/>
        </w:rPr>
        <w:t>others have, when she heard him saying that his sister Marwa had more luck.</w:t>
      </w:r>
    </w:p>
    <w:p w14:paraId="0002BA50" w14:textId="77777777" w:rsidR="0025043B" w:rsidRPr="00415594" w:rsidRDefault="0025043B">
      <w:pPr>
        <w:spacing w:before="1" w:line="360" w:lineRule="auto"/>
        <w:ind w:left="590" w:right="849"/>
        <w:rPr>
          <w:sz w:val="24"/>
          <w:lang w:val="en-GB"/>
        </w:rPr>
      </w:pPr>
    </w:p>
    <w:tbl>
      <w:tblPr>
        <w:tblW w:w="0" w:type="auto"/>
        <w:tblInd w:w="653" w:type="dxa"/>
        <w:tblLayout w:type="fixed"/>
        <w:tblCellMar>
          <w:left w:w="0" w:type="dxa"/>
          <w:right w:w="0" w:type="dxa"/>
        </w:tblCellMar>
        <w:tblLook w:val="01E0" w:firstRow="1" w:lastRow="1" w:firstColumn="1" w:lastColumn="1" w:noHBand="0" w:noVBand="0"/>
      </w:tblPr>
      <w:tblGrid>
        <w:gridCol w:w="613"/>
        <w:gridCol w:w="1244"/>
        <w:gridCol w:w="6562"/>
      </w:tblGrid>
      <w:tr w:rsidR="0005216A" w:rsidRPr="00425193" w14:paraId="1C42EB02" w14:textId="77777777" w:rsidTr="00B966BD">
        <w:trPr>
          <w:trHeight w:val="1660"/>
        </w:trPr>
        <w:tc>
          <w:tcPr>
            <w:tcW w:w="613" w:type="dxa"/>
          </w:tcPr>
          <w:p w14:paraId="38F233F7" w14:textId="77777777" w:rsidR="00F33EA0" w:rsidRPr="00415594" w:rsidRDefault="00E6356B">
            <w:pPr>
              <w:pStyle w:val="TableParagraph"/>
              <w:spacing w:line="266" w:lineRule="exact"/>
              <w:ind w:left="50"/>
              <w:rPr>
                <w:sz w:val="24"/>
                <w:lang w:val="en-GB"/>
              </w:rPr>
            </w:pPr>
            <w:r w:rsidRPr="00415594">
              <w:rPr>
                <w:spacing w:val="-5"/>
                <w:sz w:val="24"/>
                <w:lang w:val="en-GB"/>
              </w:rPr>
              <w:lastRenderedPageBreak/>
              <w:t>37</w:t>
            </w:r>
          </w:p>
        </w:tc>
        <w:tc>
          <w:tcPr>
            <w:tcW w:w="1244" w:type="dxa"/>
          </w:tcPr>
          <w:p w14:paraId="3EC05BE1" w14:textId="77777777" w:rsidR="00F33EA0" w:rsidRPr="00415594" w:rsidRDefault="00E6356B">
            <w:pPr>
              <w:pStyle w:val="TableParagraph"/>
              <w:spacing w:line="266" w:lineRule="exact"/>
              <w:ind w:left="322"/>
              <w:rPr>
                <w:sz w:val="24"/>
                <w:lang w:val="en-GB"/>
              </w:rPr>
            </w:pPr>
            <w:r w:rsidRPr="00415594">
              <w:rPr>
                <w:spacing w:val="-2"/>
                <w:sz w:val="24"/>
                <w:lang w:val="en-GB"/>
              </w:rPr>
              <w:t>Sara:</w:t>
            </w:r>
          </w:p>
        </w:tc>
        <w:tc>
          <w:tcPr>
            <w:tcW w:w="6562" w:type="dxa"/>
          </w:tcPr>
          <w:p w14:paraId="749195B6" w14:textId="77777777" w:rsidR="00F33EA0" w:rsidRPr="00415594" w:rsidRDefault="00E6356B">
            <w:pPr>
              <w:pStyle w:val="TableParagraph"/>
              <w:spacing w:line="360" w:lineRule="auto"/>
              <w:ind w:left="109"/>
              <w:rPr>
                <w:sz w:val="24"/>
                <w:lang w:val="en-GB"/>
              </w:rPr>
            </w:pPr>
            <w:r w:rsidRPr="00415594">
              <w:rPr>
                <w:sz w:val="24"/>
                <w:lang w:val="en-GB"/>
              </w:rPr>
              <w:t xml:space="preserve">a'aad inti ya Marwa kan a'andik al ata'a a'andik marah mashallah alanshetah katheer safarna w al madrassah a'atatik ejazah w rohto </w:t>
            </w:r>
            <w:r w:rsidRPr="00415594">
              <w:rPr>
                <w:b/>
                <w:i/>
                <w:sz w:val="24"/>
                <w:lang w:val="en-GB"/>
              </w:rPr>
              <w:t>barbeque</w:t>
            </w:r>
            <w:r w:rsidRPr="00415594">
              <w:rPr>
                <w:b/>
                <w:i/>
                <w:spacing w:val="-6"/>
                <w:sz w:val="24"/>
                <w:lang w:val="en-GB"/>
              </w:rPr>
              <w:t xml:space="preserve"> </w:t>
            </w:r>
            <w:r w:rsidRPr="00415594">
              <w:rPr>
                <w:sz w:val="24"/>
                <w:lang w:val="en-GB"/>
              </w:rPr>
              <w:t>w</w:t>
            </w:r>
            <w:r w:rsidRPr="00415594">
              <w:rPr>
                <w:spacing w:val="-4"/>
                <w:sz w:val="24"/>
                <w:lang w:val="en-GB"/>
              </w:rPr>
              <w:t xml:space="preserve"> </w:t>
            </w:r>
            <w:r w:rsidRPr="00415594">
              <w:rPr>
                <w:sz w:val="24"/>
                <w:lang w:val="en-GB"/>
              </w:rPr>
              <w:t>ba'adain</w:t>
            </w:r>
            <w:r w:rsidRPr="00415594">
              <w:rPr>
                <w:spacing w:val="-5"/>
                <w:sz w:val="24"/>
                <w:lang w:val="en-GB"/>
              </w:rPr>
              <w:t xml:space="preserve"> </w:t>
            </w:r>
            <w:r w:rsidRPr="00415594">
              <w:rPr>
                <w:sz w:val="24"/>
                <w:lang w:val="en-GB"/>
              </w:rPr>
              <w:t>rohto</w:t>
            </w:r>
            <w:r w:rsidRPr="00415594">
              <w:rPr>
                <w:spacing w:val="-5"/>
                <w:sz w:val="24"/>
                <w:lang w:val="en-GB"/>
              </w:rPr>
              <w:t xml:space="preserve"> </w:t>
            </w:r>
            <w:r w:rsidRPr="00415594">
              <w:rPr>
                <w:sz w:val="24"/>
                <w:lang w:val="en-GB"/>
              </w:rPr>
              <w:t>ejtema'a</w:t>
            </w:r>
            <w:r w:rsidRPr="00415594">
              <w:rPr>
                <w:spacing w:val="-7"/>
                <w:sz w:val="24"/>
                <w:lang w:val="en-GB"/>
              </w:rPr>
              <w:t xml:space="preserve"> </w:t>
            </w:r>
            <w:r w:rsidRPr="00415594">
              <w:rPr>
                <w:sz w:val="24"/>
                <w:lang w:val="en-GB"/>
              </w:rPr>
              <w:t>alnadi</w:t>
            </w:r>
            <w:r w:rsidRPr="00415594">
              <w:rPr>
                <w:spacing w:val="-4"/>
                <w:sz w:val="24"/>
                <w:lang w:val="en-GB"/>
              </w:rPr>
              <w:t xml:space="preserve"> </w:t>
            </w:r>
            <w:r w:rsidRPr="00415594">
              <w:rPr>
                <w:b/>
                <w:sz w:val="24"/>
                <w:lang w:val="en-GB"/>
              </w:rPr>
              <w:t>(.)</w:t>
            </w:r>
            <w:r w:rsidRPr="00415594">
              <w:rPr>
                <w:b/>
                <w:spacing w:val="-5"/>
                <w:sz w:val="24"/>
                <w:lang w:val="en-GB"/>
              </w:rPr>
              <w:t xml:space="preserve"> </w:t>
            </w:r>
            <w:r w:rsidRPr="00415594">
              <w:rPr>
                <w:sz w:val="24"/>
                <w:lang w:val="en-GB"/>
              </w:rPr>
              <w:t>w</w:t>
            </w:r>
            <w:r w:rsidRPr="00415594">
              <w:rPr>
                <w:spacing w:val="-4"/>
                <w:sz w:val="24"/>
                <w:lang w:val="en-GB"/>
              </w:rPr>
              <w:t xml:space="preserve"> </w:t>
            </w:r>
            <w:r w:rsidRPr="00415594">
              <w:rPr>
                <w:sz w:val="24"/>
                <w:lang w:val="en-GB"/>
              </w:rPr>
              <w:t>a'andik</w:t>
            </w:r>
            <w:r w:rsidRPr="00415594">
              <w:rPr>
                <w:spacing w:val="-5"/>
                <w:sz w:val="24"/>
                <w:lang w:val="en-GB"/>
              </w:rPr>
              <w:t xml:space="preserve"> </w:t>
            </w:r>
            <w:r w:rsidRPr="00415594">
              <w:rPr>
                <w:sz w:val="24"/>
                <w:lang w:val="en-GB"/>
              </w:rPr>
              <w:t>mashallah</w:t>
            </w:r>
            <w:r w:rsidRPr="00415594">
              <w:rPr>
                <w:spacing w:val="-5"/>
                <w:sz w:val="24"/>
                <w:lang w:val="en-GB"/>
              </w:rPr>
              <w:t xml:space="preserve"> </w:t>
            </w:r>
            <w:r w:rsidRPr="00415594">
              <w:rPr>
                <w:sz w:val="24"/>
                <w:lang w:val="en-GB"/>
              </w:rPr>
              <w:t>fi</w:t>
            </w:r>
          </w:p>
          <w:p w14:paraId="10295231" w14:textId="77777777" w:rsidR="00F33EA0" w:rsidRPr="00415594" w:rsidRDefault="00E6356B">
            <w:pPr>
              <w:pStyle w:val="TableParagraph"/>
              <w:spacing w:line="274" w:lineRule="exact"/>
              <w:ind w:left="109"/>
              <w:rPr>
                <w:sz w:val="24"/>
                <w:lang w:val="en-GB"/>
              </w:rPr>
            </w:pPr>
            <w:r w:rsidRPr="00415594">
              <w:rPr>
                <w:sz w:val="24"/>
                <w:lang w:val="en-GB"/>
              </w:rPr>
              <w:t>almadrassah</w:t>
            </w:r>
            <w:r w:rsidRPr="00415594">
              <w:rPr>
                <w:spacing w:val="-5"/>
                <w:sz w:val="24"/>
                <w:lang w:val="en-GB"/>
              </w:rPr>
              <w:t xml:space="preserve"> </w:t>
            </w:r>
            <w:r w:rsidRPr="00415594">
              <w:rPr>
                <w:sz w:val="24"/>
                <w:lang w:val="en-GB"/>
              </w:rPr>
              <w:t>ejaza</w:t>
            </w:r>
            <w:r w:rsidRPr="00415594">
              <w:rPr>
                <w:spacing w:val="-6"/>
                <w:sz w:val="24"/>
                <w:lang w:val="en-GB"/>
              </w:rPr>
              <w:t xml:space="preserve"> </w:t>
            </w:r>
            <w:r w:rsidRPr="00415594">
              <w:rPr>
                <w:spacing w:val="-10"/>
                <w:sz w:val="24"/>
                <w:lang w:val="en-GB"/>
              </w:rPr>
              <w:t>∆</w:t>
            </w:r>
          </w:p>
        </w:tc>
      </w:tr>
      <w:tr w:rsidR="0005216A" w:rsidRPr="00425193" w14:paraId="1CF556AE" w14:textId="77777777" w:rsidTr="00B966BD">
        <w:trPr>
          <w:trHeight w:val="1405"/>
        </w:trPr>
        <w:tc>
          <w:tcPr>
            <w:tcW w:w="613" w:type="dxa"/>
          </w:tcPr>
          <w:p w14:paraId="4E3E70F6" w14:textId="77777777" w:rsidR="00F33EA0" w:rsidRPr="00415594" w:rsidRDefault="00F33EA0">
            <w:pPr>
              <w:pStyle w:val="TableParagraph"/>
              <w:rPr>
                <w:sz w:val="24"/>
                <w:lang w:val="en-GB"/>
              </w:rPr>
            </w:pPr>
          </w:p>
        </w:tc>
        <w:tc>
          <w:tcPr>
            <w:tcW w:w="1244" w:type="dxa"/>
          </w:tcPr>
          <w:p w14:paraId="4C8060E9" w14:textId="77777777" w:rsidR="00F33EA0" w:rsidRPr="00415594" w:rsidRDefault="00E6356B">
            <w:pPr>
              <w:pStyle w:val="TableParagraph"/>
              <w:spacing w:before="144"/>
              <w:ind w:left="322"/>
              <w:rPr>
                <w:i/>
                <w:sz w:val="24"/>
                <w:lang w:val="en-GB"/>
              </w:rPr>
            </w:pPr>
            <w:r w:rsidRPr="00415594">
              <w:rPr>
                <w:i/>
                <w:spacing w:val="-4"/>
                <w:sz w:val="24"/>
                <w:lang w:val="en-GB"/>
              </w:rPr>
              <w:t>%tra</w:t>
            </w:r>
          </w:p>
        </w:tc>
        <w:tc>
          <w:tcPr>
            <w:tcW w:w="6562" w:type="dxa"/>
          </w:tcPr>
          <w:p w14:paraId="7412B8C9" w14:textId="77777777" w:rsidR="00F33EA0" w:rsidRPr="00415594" w:rsidRDefault="00E6356B">
            <w:pPr>
              <w:pStyle w:val="TableParagraph"/>
              <w:spacing w:before="144" w:line="360" w:lineRule="auto"/>
              <w:ind w:left="109"/>
              <w:rPr>
                <w:i/>
                <w:sz w:val="24"/>
                <w:lang w:val="en-GB"/>
              </w:rPr>
            </w:pPr>
            <w:r w:rsidRPr="00415594">
              <w:rPr>
                <w:i/>
                <w:sz w:val="24"/>
                <w:lang w:val="en-GB"/>
              </w:rPr>
              <w:t>oh</w:t>
            </w:r>
            <w:r w:rsidRPr="00415594">
              <w:rPr>
                <w:i/>
                <w:spacing w:val="-3"/>
                <w:sz w:val="24"/>
                <w:lang w:val="en-GB"/>
              </w:rPr>
              <w:t xml:space="preserve"> </w:t>
            </w:r>
            <w:r w:rsidRPr="00415594">
              <w:rPr>
                <w:i/>
                <w:sz w:val="24"/>
                <w:lang w:val="en-GB"/>
              </w:rPr>
              <w:t>yeah</w:t>
            </w:r>
            <w:r w:rsidRPr="00415594">
              <w:rPr>
                <w:i/>
                <w:spacing w:val="-3"/>
                <w:sz w:val="24"/>
                <w:lang w:val="en-GB"/>
              </w:rPr>
              <w:t xml:space="preserve"> </w:t>
            </w:r>
            <w:r w:rsidRPr="00415594">
              <w:rPr>
                <w:i/>
                <w:sz w:val="24"/>
                <w:lang w:val="en-GB"/>
              </w:rPr>
              <w:t>you</w:t>
            </w:r>
            <w:r w:rsidRPr="00415594">
              <w:rPr>
                <w:i/>
                <w:spacing w:val="-3"/>
                <w:sz w:val="24"/>
                <w:lang w:val="en-GB"/>
              </w:rPr>
              <w:t xml:space="preserve"> </w:t>
            </w:r>
            <w:r w:rsidRPr="00415594">
              <w:rPr>
                <w:i/>
                <w:sz w:val="24"/>
                <w:lang w:val="en-GB"/>
              </w:rPr>
              <w:t>had</w:t>
            </w:r>
            <w:r w:rsidRPr="00415594">
              <w:rPr>
                <w:i/>
                <w:spacing w:val="-3"/>
                <w:sz w:val="24"/>
                <w:lang w:val="en-GB"/>
              </w:rPr>
              <w:t xml:space="preserve"> </w:t>
            </w:r>
            <w:r w:rsidRPr="00415594">
              <w:rPr>
                <w:i/>
                <w:sz w:val="24"/>
                <w:lang w:val="en-GB"/>
              </w:rPr>
              <w:t>a</w:t>
            </w:r>
            <w:r w:rsidRPr="00415594">
              <w:rPr>
                <w:i/>
                <w:spacing w:val="-3"/>
                <w:sz w:val="24"/>
                <w:lang w:val="en-GB"/>
              </w:rPr>
              <w:t xml:space="preserve"> </w:t>
            </w:r>
            <w:r w:rsidRPr="00415594">
              <w:rPr>
                <w:i/>
                <w:sz w:val="24"/>
                <w:lang w:val="en-GB"/>
              </w:rPr>
              <w:t>lot</w:t>
            </w:r>
            <w:r w:rsidRPr="00415594">
              <w:rPr>
                <w:i/>
                <w:spacing w:val="-5"/>
                <w:sz w:val="24"/>
                <w:lang w:val="en-GB"/>
              </w:rPr>
              <w:t xml:space="preserve"> </w:t>
            </w:r>
            <w:r w:rsidRPr="00415594">
              <w:rPr>
                <w:i/>
                <w:sz w:val="24"/>
                <w:lang w:val="en-GB"/>
              </w:rPr>
              <w:t>of</w:t>
            </w:r>
            <w:r w:rsidRPr="00415594">
              <w:rPr>
                <w:i/>
                <w:spacing w:val="-5"/>
                <w:sz w:val="24"/>
                <w:lang w:val="en-GB"/>
              </w:rPr>
              <w:t xml:space="preserve"> </w:t>
            </w:r>
            <w:r w:rsidRPr="00415594">
              <w:rPr>
                <w:i/>
                <w:sz w:val="24"/>
                <w:lang w:val="en-GB"/>
              </w:rPr>
              <w:t>activities,</w:t>
            </w:r>
            <w:r w:rsidRPr="00415594">
              <w:rPr>
                <w:i/>
                <w:spacing w:val="-3"/>
                <w:sz w:val="24"/>
                <w:lang w:val="en-GB"/>
              </w:rPr>
              <w:t xml:space="preserve"> </w:t>
            </w:r>
            <w:r w:rsidRPr="00415594">
              <w:rPr>
                <w:i/>
                <w:sz w:val="24"/>
                <w:lang w:val="en-GB"/>
              </w:rPr>
              <w:t>Marwa,</w:t>
            </w:r>
            <w:r w:rsidRPr="00415594">
              <w:rPr>
                <w:i/>
                <w:spacing w:val="-3"/>
                <w:sz w:val="24"/>
                <w:lang w:val="en-GB"/>
              </w:rPr>
              <w:t xml:space="preserve"> </w:t>
            </w:r>
            <w:r w:rsidRPr="00415594">
              <w:rPr>
                <w:i/>
                <w:sz w:val="24"/>
                <w:lang w:val="en-GB"/>
              </w:rPr>
              <w:t>you</w:t>
            </w:r>
            <w:r w:rsidRPr="00415594">
              <w:rPr>
                <w:i/>
                <w:spacing w:val="-3"/>
                <w:sz w:val="24"/>
                <w:lang w:val="en-GB"/>
              </w:rPr>
              <w:t xml:space="preserve"> </w:t>
            </w:r>
            <w:proofErr w:type="gramStart"/>
            <w:r w:rsidRPr="00415594">
              <w:rPr>
                <w:i/>
                <w:sz w:val="24"/>
                <w:lang w:val="en-GB"/>
              </w:rPr>
              <w:t>travel</w:t>
            </w:r>
            <w:proofErr w:type="gramEnd"/>
            <w:r w:rsidRPr="00415594">
              <w:rPr>
                <w:i/>
                <w:spacing w:val="-5"/>
                <w:sz w:val="24"/>
                <w:lang w:val="en-GB"/>
              </w:rPr>
              <w:t xml:space="preserve"> </w:t>
            </w:r>
            <w:r w:rsidRPr="00415594">
              <w:rPr>
                <w:i/>
                <w:sz w:val="24"/>
                <w:lang w:val="en-GB"/>
              </w:rPr>
              <w:t>and</w:t>
            </w:r>
            <w:r w:rsidRPr="00415594">
              <w:rPr>
                <w:i/>
                <w:spacing w:val="-3"/>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school gave you permit, you went to a barbeque and then you went to the</w:t>
            </w:r>
          </w:p>
          <w:p w14:paraId="0D47F7AD" w14:textId="77777777" w:rsidR="00F33EA0" w:rsidRPr="00415594" w:rsidRDefault="00E6356B">
            <w:pPr>
              <w:pStyle w:val="TableParagraph"/>
              <w:spacing w:before="3"/>
              <w:ind w:left="109"/>
              <w:rPr>
                <w:i/>
                <w:sz w:val="24"/>
                <w:lang w:val="en-GB"/>
              </w:rPr>
            </w:pPr>
            <w:r w:rsidRPr="00415594">
              <w:rPr>
                <w:i/>
                <w:sz w:val="24"/>
                <w:lang w:val="en-GB"/>
              </w:rPr>
              <w:t>Saudi</w:t>
            </w:r>
            <w:r w:rsidRPr="00415594">
              <w:rPr>
                <w:i/>
                <w:spacing w:val="-7"/>
                <w:sz w:val="24"/>
                <w:lang w:val="en-GB"/>
              </w:rPr>
              <w:t xml:space="preserve"> </w:t>
            </w:r>
            <w:r w:rsidRPr="00415594">
              <w:rPr>
                <w:i/>
                <w:sz w:val="24"/>
                <w:lang w:val="en-GB"/>
              </w:rPr>
              <w:t>community</w:t>
            </w:r>
            <w:r w:rsidRPr="00415594">
              <w:rPr>
                <w:i/>
                <w:spacing w:val="-6"/>
                <w:sz w:val="24"/>
                <w:lang w:val="en-GB"/>
              </w:rPr>
              <w:t xml:space="preserve"> </w:t>
            </w:r>
            <w:r w:rsidRPr="00415594">
              <w:rPr>
                <w:i/>
                <w:spacing w:val="-2"/>
                <w:sz w:val="24"/>
                <w:lang w:val="en-GB"/>
              </w:rPr>
              <w:t>gatherings</w:t>
            </w:r>
          </w:p>
        </w:tc>
      </w:tr>
      <w:tr w:rsidR="0005216A" w:rsidRPr="00425193" w14:paraId="3D4E1995" w14:textId="77777777" w:rsidTr="00B966BD">
        <w:trPr>
          <w:trHeight w:val="572"/>
        </w:trPr>
        <w:tc>
          <w:tcPr>
            <w:tcW w:w="613" w:type="dxa"/>
          </w:tcPr>
          <w:p w14:paraId="0B0B18D9" w14:textId="77777777" w:rsidR="00F33EA0" w:rsidRPr="00415594" w:rsidRDefault="00E6356B">
            <w:pPr>
              <w:pStyle w:val="TableParagraph"/>
              <w:spacing w:before="144"/>
              <w:ind w:left="50"/>
              <w:rPr>
                <w:sz w:val="24"/>
                <w:lang w:val="en-GB"/>
              </w:rPr>
            </w:pPr>
            <w:r w:rsidRPr="00415594">
              <w:rPr>
                <w:spacing w:val="-5"/>
                <w:sz w:val="24"/>
                <w:lang w:val="en-GB"/>
              </w:rPr>
              <w:t>38</w:t>
            </w:r>
          </w:p>
        </w:tc>
        <w:tc>
          <w:tcPr>
            <w:tcW w:w="1244" w:type="dxa"/>
          </w:tcPr>
          <w:p w14:paraId="43C4E2D2" w14:textId="77777777" w:rsidR="00F33EA0" w:rsidRPr="00415594" w:rsidRDefault="00E6356B">
            <w:pPr>
              <w:pStyle w:val="TableParagraph"/>
              <w:spacing w:before="144"/>
              <w:ind w:left="322"/>
              <w:rPr>
                <w:sz w:val="24"/>
                <w:lang w:val="en-GB"/>
              </w:rPr>
            </w:pPr>
            <w:r w:rsidRPr="00415594">
              <w:rPr>
                <w:spacing w:val="-2"/>
                <w:sz w:val="24"/>
                <w:lang w:val="en-GB"/>
              </w:rPr>
              <w:t>Hisham:</w:t>
            </w:r>
          </w:p>
        </w:tc>
        <w:tc>
          <w:tcPr>
            <w:tcW w:w="6562" w:type="dxa"/>
          </w:tcPr>
          <w:p w14:paraId="733E6FA6" w14:textId="77777777" w:rsidR="00F33EA0" w:rsidRPr="00415594" w:rsidRDefault="00E6356B">
            <w:pPr>
              <w:pStyle w:val="TableParagraph"/>
              <w:spacing w:before="144"/>
              <w:ind w:left="109"/>
              <w:rPr>
                <w:b/>
                <w:i/>
                <w:sz w:val="24"/>
                <w:lang w:val="en-GB"/>
              </w:rPr>
            </w:pPr>
            <w:r w:rsidRPr="00415594">
              <w:rPr>
                <w:b/>
                <w:i/>
                <w:sz w:val="24"/>
                <w:lang w:val="en-GB"/>
              </w:rPr>
              <w:t>she</w:t>
            </w:r>
            <w:r w:rsidRPr="00415594">
              <w:rPr>
                <w:b/>
                <w:i/>
                <w:spacing w:val="-4"/>
                <w:sz w:val="24"/>
                <w:lang w:val="en-GB"/>
              </w:rPr>
              <w:t xml:space="preserve"> </w:t>
            </w:r>
            <w:r w:rsidRPr="00415594">
              <w:rPr>
                <w:b/>
                <w:i/>
                <w:sz w:val="24"/>
                <w:lang w:val="en-GB"/>
              </w:rPr>
              <w:t>is</w:t>
            </w:r>
            <w:r w:rsidRPr="00415594">
              <w:rPr>
                <w:b/>
                <w:i/>
                <w:spacing w:val="-1"/>
                <w:sz w:val="24"/>
                <w:lang w:val="en-GB"/>
              </w:rPr>
              <w:t xml:space="preserve"> </w:t>
            </w:r>
            <w:r w:rsidRPr="00415594">
              <w:rPr>
                <w:b/>
                <w:i/>
                <w:sz w:val="24"/>
                <w:lang w:val="en-GB"/>
              </w:rPr>
              <w:t>so</w:t>
            </w:r>
            <w:r w:rsidRPr="00415594">
              <w:rPr>
                <w:b/>
                <w:i/>
                <w:spacing w:val="-2"/>
                <w:sz w:val="24"/>
                <w:lang w:val="en-GB"/>
              </w:rPr>
              <w:t xml:space="preserve"> </w:t>
            </w:r>
            <w:r w:rsidRPr="00415594">
              <w:rPr>
                <w:b/>
                <w:i/>
                <w:sz w:val="24"/>
                <w:lang w:val="en-GB"/>
              </w:rPr>
              <w:t>lucky</w:t>
            </w:r>
            <w:r w:rsidRPr="00415594">
              <w:rPr>
                <w:b/>
                <w:i/>
                <w:spacing w:val="-4"/>
                <w:sz w:val="24"/>
                <w:lang w:val="en-GB"/>
              </w:rPr>
              <w:t xml:space="preserve"> </w:t>
            </w:r>
            <w:r w:rsidRPr="00415594">
              <w:rPr>
                <w:b/>
                <w:i/>
                <w:spacing w:val="-10"/>
                <w:sz w:val="24"/>
                <w:lang w:val="en-GB"/>
              </w:rPr>
              <w:t>*</w:t>
            </w:r>
          </w:p>
        </w:tc>
      </w:tr>
      <w:tr w:rsidR="0005216A" w:rsidRPr="00425193" w14:paraId="3D5B8619" w14:textId="77777777" w:rsidTr="00B966BD">
        <w:trPr>
          <w:trHeight w:val="987"/>
        </w:trPr>
        <w:tc>
          <w:tcPr>
            <w:tcW w:w="613" w:type="dxa"/>
          </w:tcPr>
          <w:p w14:paraId="783840B8" w14:textId="77777777" w:rsidR="00F33EA0" w:rsidRPr="00415594" w:rsidRDefault="00E6356B">
            <w:pPr>
              <w:pStyle w:val="TableParagraph"/>
              <w:spacing w:before="142"/>
              <w:ind w:left="50"/>
              <w:rPr>
                <w:sz w:val="24"/>
                <w:lang w:val="en-GB"/>
              </w:rPr>
            </w:pPr>
            <w:r w:rsidRPr="00415594">
              <w:rPr>
                <w:spacing w:val="-5"/>
                <w:sz w:val="24"/>
                <w:lang w:val="en-GB"/>
              </w:rPr>
              <w:t>39</w:t>
            </w:r>
          </w:p>
        </w:tc>
        <w:tc>
          <w:tcPr>
            <w:tcW w:w="1244" w:type="dxa"/>
          </w:tcPr>
          <w:p w14:paraId="2117B9A6" w14:textId="77777777" w:rsidR="00F33EA0" w:rsidRPr="00415594" w:rsidRDefault="00E6356B">
            <w:pPr>
              <w:pStyle w:val="TableParagraph"/>
              <w:spacing w:before="142"/>
              <w:ind w:left="322"/>
              <w:rPr>
                <w:sz w:val="24"/>
                <w:lang w:val="en-GB"/>
              </w:rPr>
            </w:pPr>
            <w:r w:rsidRPr="00415594">
              <w:rPr>
                <w:spacing w:val="-2"/>
                <w:sz w:val="24"/>
                <w:lang w:val="en-GB"/>
              </w:rPr>
              <w:t>Sara:</w:t>
            </w:r>
          </w:p>
        </w:tc>
        <w:tc>
          <w:tcPr>
            <w:tcW w:w="6562" w:type="dxa"/>
          </w:tcPr>
          <w:p w14:paraId="2639D0E0" w14:textId="77777777" w:rsidR="00F33EA0" w:rsidRPr="00415594" w:rsidRDefault="00E6356B">
            <w:pPr>
              <w:pStyle w:val="TableParagraph"/>
              <w:spacing w:before="142"/>
              <w:ind w:left="109"/>
              <w:rPr>
                <w:sz w:val="24"/>
                <w:lang w:val="en-GB"/>
              </w:rPr>
            </w:pPr>
            <w:r w:rsidRPr="00415594">
              <w:rPr>
                <w:sz w:val="24"/>
                <w:lang w:val="en-GB"/>
              </w:rPr>
              <w:t>w</w:t>
            </w:r>
            <w:r w:rsidRPr="00415594">
              <w:rPr>
                <w:spacing w:val="-2"/>
                <w:sz w:val="24"/>
                <w:lang w:val="en-GB"/>
              </w:rPr>
              <w:t xml:space="preserve"> </w:t>
            </w:r>
            <w:r w:rsidRPr="00415594">
              <w:rPr>
                <w:sz w:val="24"/>
                <w:lang w:val="en-GB"/>
              </w:rPr>
              <w:t>inta</w:t>
            </w:r>
            <w:r w:rsidRPr="00415594">
              <w:rPr>
                <w:spacing w:val="-4"/>
                <w:sz w:val="24"/>
                <w:lang w:val="en-GB"/>
              </w:rPr>
              <w:t xml:space="preserve"> </w:t>
            </w:r>
            <w:r w:rsidRPr="00415594">
              <w:rPr>
                <w:sz w:val="24"/>
                <w:lang w:val="en-GB"/>
              </w:rPr>
              <w:t>ya</w:t>
            </w:r>
            <w:r w:rsidRPr="00415594">
              <w:rPr>
                <w:spacing w:val="-4"/>
                <w:sz w:val="24"/>
                <w:lang w:val="en-GB"/>
              </w:rPr>
              <w:t xml:space="preserve"> </w:t>
            </w:r>
            <w:r w:rsidRPr="00415594">
              <w:rPr>
                <w:sz w:val="24"/>
                <w:lang w:val="en-GB"/>
              </w:rPr>
              <w:t>Hisham</w:t>
            </w:r>
            <w:r w:rsidRPr="00415594">
              <w:rPr>
                <w:spacing w:val="-4"/>
                <w:sz w:val="24"/>
                <w:lang w:val="en-GB"/>
              </w:rPr>
              <w:t xml:space="preserve"> </w:t>
            </w:r>
            <w:r w:rsidRPr="00415594">
              <w:rPr>
                <w:sz w:val="24"/>
                <w:lang w:val="en-GB"/>
              </w:rPr>
              <w:t>kaman</w:t>
            </w:r>
            <w:r w:rsidRPr="00415594">
              <w:rPr>
                <w:spacing w:val="-2"/>
                <w:sz w:val="24"/>
                <w:lang w:val="en-GB"/>
              </w:rPr>
              <w:t xml:space="preserve"> </w:t>
            </w:r>
            <w:r w:rsidRPr="00415594">
              <w:rPr>
                <w:sz w:val="24"/>
                <w:lang w:val="en-GB"/>
              </w:rPr>
              <w:t>safart</w:t>
            </w:r>
            <w:r w:rsidRPr="00415594">
              <w:rPr>
                <w:spacing w:val="-4"/>
                <w:sz w:val="24"/>
                <w:lang w:val="en-GB"/>
              </w:rPr>
              <w:t xml:space="preserve"> </w:t>
            </w:r>
            <w:r w:rsidRPr="00415594">
              <w:rPr>
                <w:sz w:val="24"/>
                <w:lang w:val="en-GB"/>
              </w:rPr>
              <w:t>w</w:t>
            </w:r>
            <w:r w:rsidRPr="00415594">
              <w:rPr>
                <w:spacing w:val="-1"/>
                <w:sz w:val="24"/>
                <w:lang w:val="en-GB"/>
              </w:rPr>
              <w:t xml:space="preserve"> </w:t>
            </w:r>
            <w:r w:rsidRPr="00415594">
              <w:rPr>
                <w:sz w:val="24"/>
                <w:lang w:val="en-GB"/>
              </w:rPr>
              <w:t>mashallah</w:t>
            </w:r>
            <w:r w:rsidRPr="00415594">
              <w:rPr>
                <w:spacing w:val="-2"/>
                <w:sz w:val="24"/>
                <w:lang w:val="en-GB"/>
              </w:rPr>
              <w:t xml:space="preserve"> </w:t>
            </w:r>
            <w:r w:rsidRPr="00415594">
              <w:rPr>
                <w:sz w:val="24"/>
                <w:lang w:val="en-GB"/>
              </w:rPr>
              <w:t>ishtareat</w:t>
            </w:r>
            <w:r w:rsidRPr="00415594">
              <w:rPr>
                <w:spacing w:val="-4"/>
                <w:sz w:val="24"/>
                <w:lang w:val="en-GB"/>
              </w:rPr>
              <w:t xml:space="preserve"> </w:t>
            </w:r>
            <w:r w:rsidRPr="00415594">
              <w:rPr>
                <w:sz w:val="24"/>
                <w:lang w:val="en-GB"/>
              </w:rPr>
              <w:t>malabis</w:t>
            </w:r>
            <w:r w:rsidRPr="00415594">
              <w:rPr>
                <w:spacing w:val="-1"/>
                <w:sz w:val="24"/>
                <w:lang w:val="en-GB"/>
              </w:rPr>
              <w:t xml:space="preserve"> </w:t>
            </w:r>
            <w:r w:rsidRPr="00415594">
              <w:rPr>
                <w:sz w:val="24"/>
                <w:lang w:val="en-GB"/>
              </w:rPr>
              <w:t>w</w:t>
            </w:r>
            <w:r w:rsidRPr="00415594">
              <w:rPr>
                <w:spacing w:val="-1"/>
                <w:sz w:val="24"/>
                <w:lang w:val="en-GB"/>
              </w:rPr>
              <w:t xml:space="preserve"> </w:t>
            </w:r>
            <w:r w:rsidRPr="00415594">
              <w:rPr>
                <w:spacing w:val="-4"/>
                <w:sz w:val="24"/>
                <w:lang w:val="en-GB"/>
              </w:rPr>
              <w:t>roht</w:t>
            </w:r>
          </w:p>
          <w:p w14:paraId="130EE45D" w14:textId="77777777" w:rsidR="00F33EA0" w:rsidRPr="00415594" w:rsidRDefault="00E6356B">
            <w:pPr>
              <w:pStyle w:val="TableParagraph"/>
              <w:spacing w:before="139"/>
              <w:ind w:left="109"/>
              <w:rPr>
                <w:sz w:val="24"/>
                <w:lang w:val="en-GB"/>
              </w:rPr>
            </w:pPr>
            <w:r w:rsidRPr="00415594">
              <w:rPr>
                <w:b/>
                <w:i/>
                <w:sz w:val="24"/>
                <w:lang w:val="en-GB"/>
              </w:rPr>
              <w:t>shopping</w:t>
            </w:r>
            <w:r w:rsidRPr="00415594">
              <w:rPr>
                <w:b/>
                <w:i/>
                <w:spacing w:val="-2"/>
                <w:sz w:val="24"/>
                <w:lang w:val="en-GB"/>
              </w:rPr>
              <w:t xml:space="preserve"> </w:t>
            </w:r>
            <w:r w:rsidRPr="00415594">
              <w:rPr>
                <w:sz w:val="24"/>
                <w:lang w:val="en-GB"/>
              </w:rPr>
              <w:t>w</w:t>
            </w:r>
            <w:r w:rsidRPr="00415594">
              <w:rPr>
                <w:spacing w:val="-2"/>
                <w:sz w:val="24"/>
                <w:lang w:val="en-GB"/>
              </w:rPr>
              <w:t xml:space="preserve"> </w:t>
            </w:r>
            <w:r w:rsidRPr="00415594">
              <w:rPr>
                <w:sz w:val="24"/>
                <w:lang w:val="en-GB"/>
              </w:rPr>
              <w:t>ashtareat</w:t>
            </w:r>
            <w:r w:rsidRPr="00415594">
              <w:rPr>
                <w:spacing w:val="-5"/>
                <w:sz w:val="24"/>
                <w:lang w:val="en-GB"/>
              </w:rPr>
              <w:t xml:space="preserve"> </w:t>
            </w:r>
            <w:r w:rsidRPr="00415594">
              <w:rPr>
                <w:sz w:val="24"/>
                <w:lang w:val="en-GB"/>
              </w:rPr>
              <w:t>hatha</w:t>
            </w:r>
            <w:r w:rsidRPr="00415594">
              <w:rPr>
                <w:spacing w:val="-5"/>
                <w:sz w:val="24"/>
                <w:lang w:val="en-GB"/>
              </w:rPr>
              <w:t xml:space="preserve"> </w:t>
            </w:r>
            <w:r w:rsidRPr="00415594">
              <w:rPr>
                <w:sz w:val="24"/>
                <w:lang w:val="en-GB"/>
              </w:rPr>
              <w:t>a</w:t>
            </w:r>
            <w:r w:rsidRPr="00415594">
              <w:rPr>
                <w:spacing w:val="-2"/>
                <w:sz w:val="24"/>
                <w:lang w:val="en-GB"/>
              </w:rPr>
              <w:t xml:space="preserve"> </w:t>
            </w:r>
            <w:r w:rsidRPr="00415594">
              <w:rPr>
                <w:b/>
                <w:i/>
                <w:sz w:val="24"/>
                <w:lang w:val="en-GB"/>
              </w:rPr>
              <w:t>t-shirt</w:t>
            </w:r>
            <w:r w:rsidRPr="00415594">
              <w:rPr>
                <w:b/>
                <w:i/>
                <w:spacing w:val="-4"/>
                <w:sz w:val="24"/>
                <w:lang w:val="en-GB"/>
              </w:rPr>
              <w:t xml:space="preserve"> </w:t>
            </w:r>
            <w:r w:rsidRPr="00415594">
              <w:rPr>
                <w:sz w:val="24"/>
                <w:lang w:val="en-GB"/>
              </w:rPr>
              <w:t>illy</w:t>
            </w:r>
            <w:r w:rsidRPr="00415594">
              <w:rPr>
                <w:spacing w:val="-3"/>
                <w:sz w:val="24"/>
                <w:lang w:val="en-GB"/>
              </w:rPr>
              <w:t xml:space="preserve"> </w:t>
            </w:r>
            <w:r w:rsidRPr="00415594">
              <w:rPr>
                <w:sz w:val="24"/>
                <w:lang w:val="en-GB"/>
              </w:rPr>
              <w:t>tehebah</w:t>
            </w:r>
            <w:r w:rsidRPr="00415594">
              <w:rPr>
                <w:spacing w:val="1"/>
                <w:sz w:val="24"/>
                <w:lang w:val="en-GB"/>
              </w:rPr>
              <w:t xml:space="preserve"> </w:t>
            </w:r>
            <w:r w:rsidRPr="00415594">
              <w:rPr>
                <w:spacing w:val="-10"/>
                <w:sz w:val="24"/>
                <w:lang w:val="en-GB"/>
              </w:rPr>
              <w:t>∆</w:t>
            </w:r>
          </w:p>
        </w:tc>
      </w:tr>
      <w:tr w:rsidR="0005216A" w:rsidRPr="00425193" w14:paraId="77461453" w14:textId="77777777" w:rsidTr="00B966BD">
        <w:trPr>
          <w:trHeight w:val="990"/>
        </w:trPr>
        <w:tc>
          <w:tcPr>
            <w:tcW w:w="613" w:type="dxa"/>
          </w:tcPr>
          <w:p w14:paraId="7B343D67" w14:textId="77777777" w:rsidR="00F33EA0" w:rsidRPr="00415594" w:rsidRDefault="00F33EA0">
            <w:pPr>
              <w:pStyle w:val="TableParagraph"/>
              <w:rPr>
                <w:sz w:val="24"/>
                <w:lang w:val="en-GB"/>
              </w:rPr>
            </w:pPr>
          </w:p>
        </w:tc>
        <w:tc>
          <w:tcPr>
            <w:tcW w:w="1244" w:type="dxa"/>
          </w:tcPr>
          <w:p w14:paraId="1E248DD5" w14:textId="77777777" w:rsidR="00F33EA0" w:rsidRPr="00415594" w:rsidRDefault="00E6356B">
            <w:pPr>
              <w:pStyle w:val="TableParagraph"/>
              <w:spacing w:before="144"/>
              <w:ind w:left="322"/>
              <w:rPr>
                <w:i/>
                <w:sz w:val="24"/>
                <w:lang w:val="en-GB"/>
              </w:rPr>
            </w:pPr>
            <w:r w:rsidRPr="00415594">
              <w:rPr>
                <w:i/>
                <w:spacing w:val="-4"/>
                <w:sz w:val="24"/>
                <w:lang w:val="en-GB"/>
              </w:rPr>
              <w:t>%tra</w:t>
            </w:r>
          </w:p>
        </w:tc>
        <w:tc>
          <w:tcPr>
            <w:tcW w:w="6562" w:type="dxa"/>
          </w:tcPr>
          <w:p w14:paraId="7B61F021" w14:textId="77777777" w:rsidR="00F33EA0" w:rsidRPr="00415594" w:rsidRDefault="00E6356B">
            <w:pPr>
              <w:pStyle w:val="TableParagraph"/>
              <w:spacing w:before="10" w:line="410" w:lineRule="atLeast"/>
              <w:ind w:left="109"/>
              <w:rPr>
                <w:i/>
                <w:sz w:val="24"/>
                <w:lang w:val="en-GB"/>
              </w:rPr>
            </w:pPr>
            <w:r w:rsidRPr="00415594">
              <w:rPr>
                <w:i/>
                <w:sz w:val="24"/>
                <w:lang w:val="en-GB"/>
              </w:rPr>
              <w:t>and</w:t>
            </w:r>
            <w:r w:rsidRPr="00415594">
              <w:rPr>
                <w:i/>
                <w:spacing w:val="-4"/>
                <w:sz w:val="24"/>
                <w:lang w:val="en-GB"/>
              </w:rPr>
              <w:t xml:space="preserve"> </w:t>
            </w:r>
            <w:r w:rsidRPr="00415594">
              <w:rPr>
                <w:i/>
                <w:sz w:val="24"/>
                <w:lang w:val="en-GB"/>
              </w:rPr>
              <w:t>so</w:t>
            </w:r>
            <w:r w:rsidRPr="00415594">
              <w:rPr>
                <w:i/>
                <w:spacing w:val="-4"/>
                <w:sz w:val="24"/>
                <w:lang w:val="en-GB"/>
              </w:rPr>
              <w:t xml:space="preserve"> </w:t>
            </w:r>
            <w:r w:rsidRPr="00415594">
              <w:rPr>
                <w:i/>
                <w:sz w:val="24"/>
                <w:lang w:val="en-GB"/>
              </w:rPr>
              <w:t>is</w:t>
            </w:r>
            <w:r w:rsidRPr="00415594">
              <w:rPr>
                <w:i/>
                <w:spacing w:val="-4"/>
                <w:sz w:val="24"/>
                <w:lang w:val="en-GB"/>
              </w:rPr>
              <w:t xml:space="preserve"> </w:t>
            </w:r>
            <w:r w:rsidRPr="00415594">
              <w:rPr>
                <w:i/>
                <w:sz w:val="24"/>
                <w:lang w:val="en-GB"/>
              </w:rPr>
              <w:t>you,</w:t>
            </w:r>
            <w:r w:rsidRPr="00415594">
              <w:rPr>
                <w:i/>
                <w:spacing w:val="-4"/>
                <w:sz w:val="24"/>
                <w:lang w:val="en-GB"/>
              </w:rPr>
              <w:t xml:space="preserve"> </w:t>
            </w:r>
            <w:r w:rsidRPr="00415594">
              <w:rPr>
                <w:i/>
                <w:sz w:val="24"/>
                <w:lang w:val="en-GB"/>
              </w:rPr>
              <w:t>you</w:t>
            </w:r>
            <w:r w:rsidRPr="00415594">
              <w:rPr>
                <w:i/>
                <w:spacing w:val="-4"/>
                <w:sz w:val="24"/>
                <w:lang w:val="en-GB"/>
              </w:rPr>
              <w:t xml:space="preserve"> </w:t>
            </w:r>
            <w:r w:rsidRPr="00415594">
              <w:rPr>
                <w:i/>
                <w:sz w:val="24"/>
                <w:lang w:val="en-GB"/>
              </w:rPr>
              <w:t>travelled</w:t>
            </w:r>
            <w:r w:rsidRPr="00415594">
              <w:rPr>
                <w:i/>
                <w:spacing w:val="-4"/>
                <w:sz w:val="24"/>
                <w:lang w:val="en-GB"/>
              </w:rPr>
              <w:t xml:space="preserve"> </w:t>
            </w:r>
            <w:r w:rsidRPr="00415594">
              <w:rPr>
                <w:i/>
                <w:sz w:val="24"/>
                <w:lang w:val="en-GB"/>
              </w:rPr>
              <w:t>and</w:t>
            </w:r>
            <w:r w:rsidRPr="00415594">
              <w:rPr>
                <w:i/>
                <w:spacing w:val="-4"/>
                <w:sz w:val="24"/>
                <w:lang w:val="en-GB"/>
              </w:rPr>
              <w:t xml:space="preserve"> </w:t>
            </w:r>
            <w:r w:rsidRPr="00415594">
              <w:rPr>
                <w:i/>
                <w:sz w:val="24"/>
                <w:lang w:val="en-GB"/>
              </w:rPr>
              <w:t>bought</w:t>
            </w:r>
            <w:r w:rsidRPr="00415594">
              <w:rPr>
                <w:i/>
                <w:spacing w:val="-2"/>
                <w:sz w:val="24"/>
                <w:lang w:val="en-GB"/>
              </w:rPr>
              <w:t xml:space="preserve"> </w:t>
            </w:r>
            <w:r w:rsidRPr="00415594">
              <w:rPr>
                <w:i/>
                <w:sz w:val="24"/>
                <w:lang w:val="en-GB"/>
              </w:rPr>
              <w:t>clothes</w:t>
            </w:r>
            <w:r w:rsidRPr="00415594">
              <w:rPr>
                <w:i/>
                <w:spacing w:val="-4"/>
                <w:sz w:val="24"/>
                <w:lang w:val="en-GB"/>
              </w:rPr>
              <w:t xml:space="preserve"> </w:t>
            </w:r>
            <w:r w:rsidRPr="00415594">
              <w:rPr>
                <w:i/>
                <w:sz w:val="24"/>
                <w:lang w:val="en-GB"/>
              </w:rPr>
              <w:t>you</w:t>
            </w:r>
            <w:r w:rsidRPr="00415594">
              <w:rPr>
                <w:i/>
                <w:spacing w:val="-1"/>
                <w:sz w:val="24"/>
                <w:lang w:val="en-GB"/>
              </w:rPr>
              <w:t xml:space="preserve"> </w:t>
            </w:r>
            <w:r w:rsidRPr="00415594">
              <w:rPr>
                <w:i/>
                <w:sz w:val="24"/>
                <w:lang w:val="en-GB"/>
              </w:rPr>
              <w:t>went</w:t>
            </w:r>
            <w:r w:rsidRPr="00415594">
              <w:rPr>
                <w:i/>
                <w:spacing w:val="-6"/>
                <w:sz w:val="24"/>
                <w:lang w:val="en-GB"/>
              </w:rPr>
              <w:t xml:space="preserve"> </w:t>
            </w:r>
            <w:r w:rsidRPr="00415594">
              <w:rPr>
                <w:i/>
                <w:sz w:val="24"/>
                <w:lang w:val="en-GB"/>
              </w:rPr>
              <w:t>shopping</w:t>
            </w:r>
            <w:r w:rsidRPr="00415594">
              <w:rPr>
                <w:i/>
                <w:spacing w:val="-4"/>
                <w:sz w:val="24"/>
                <w:lang w:val="en-GB"/>
              </w:rPr>
              <w:t xml:space="preserve"> </w:t>
            </w:r>
            <w:r w:rsidRPr="00415594">
              <w:rPr>
                <w:i/>
                <w:sz w:val="24"/>
                <w:lang w:val="en-GB"/>
              </w:rPr>
              <w:t>and bought this t-shirt that you loved</w:t>
            </w:r>
          </w:p>
        </w:tc>
      </w:tr>
      <w:tr w:rsidR="0005216A" w:rsidRPr="00425193" w14:paraId="599B56BC" w14:textId="77777777" w:rsidTr="00B966BD">
        <w:trPr>
          <w:trHeight w:val="572"/>
        </w:trPr>
        <w:tc>
          <w:tcPr>
            <w:tcW w:w="613" w:type="dxa"/>
          </w:tcPr>
          <w:p w14:paraId="5686BB8C" w14:textId="77777777" w:rsidR="00F33EA0" w:rsidRPr="00415594" w:rsidRDefault="00E6356B">
            <w:pPr>
              <w:pStyle w:val="TableParagraph"/>
              <w:spacing w:before="144"/>
              <w:ind w:left="50"/>
              <w:rPr>
                <w:sz w:val="24"/>
                <w:lang w:val="en-GB"/>
              </w:rPr>
            </w:pPr>
            <w:r w:rsidRPr="00415594">
              <w:rPr>
                <w:spacing w:val="-5"/>
                <w:sz w:val="24"/>
                <w:lang w:val="en-GB"/>
              </w:rPr>
              <w:t>40</w:t>
            </w:r>
          </w:p>
        </w:tc>
        <w:tc>
          <w:tcPr>
            <w:tcW w:w="1244" w:type="dxa"/>
          </w:tcPr>
          <w:p w14:paraId="09D5CC65" w14:textId="77777777" w:rsidR="00F33EA0" w:rsidRPr="00415594" w:rsidRDefault="00E6356B">
            <w:pPr>
              <w:pStyle w:val="TableParagraph"/>
              <w:spacing w:before="144"/>
              <w:ind w:left="322"/>
              <w:rPr>
                <w:sz w:val="24"/>
                <w:lang w:val="en-GB"/>
              </w:rPr>
            </w:pPr>
            <w:r w:rsidRPr="00415594">
              <w:rPr>
                <w:spacing w:val="-2"/>
                <w:sz w:val="24"/>
                <w:lang w:val="en-GB"/>
              </w:rPr>
              <w:t>Marwa:</w:t>
            </w:r>
          </w:p>
        </w:tc>
        <w:tc>
          <w:tcPr>
            <w:tcW w:w="6562" w:type="dxa"/>
          </w:tcPr>
          <w:p w14:paraId="6A0EECB2" w14:textId="77777777" w:rsidR="00F33EA0" w:rsidRPr="00415594" w:rsidRDefault="00E6356B">
            <w:pPr>
              <w:pStyle w:val="TableParagraph"/>
              <w:spacing w:before="144"/>
              <w:ind w:left="169"/>
              <w:rPr>
                <w:b/>
                <w:sz w:val="24"/>
                <w:lang w:val="en-GB"/>
              </w:rPr>
            </w:pPr>
            <w:r w:rsidRPr="00415594">
              <w:rPr>
                <w:b/>
                <w:spacing w:val="-2"/>
                <w:sz w:val="24"/>
                <w:lang w:val="en-GB"/>
              </w:rPr>
              <w:t>((</w:t>
            </w:r>
            <w:r w:rsidRPr="00415594">
              <w:rPr>
                <w:spacing w:val="-2"/>
                <w:sz w:val="24"/>
                <w:lang w:val="en-GB"/>
              </w:rPr>
              <w:t>laugh</w:t>
            </w:r>
            <w:r w:rsidRPr="00415594">
              <w:rPr>
                <w:b/>
                <w:spacing w:val="-2"/>
                <w:sz w:val="24"/>
                <w:lang w:val="en-GB"/>
              </w:rPr>
              <w:t>))</w:t>
            </w:r>
          </w:p>
        </w:tc>
      </w:tr>
      <w:tr w:rsidR="0005216A" w:rsidRPr="00425193" w14:paraId="661AA6A4" w14:textId="77777777" w:rsidTr="00B966BD">
        <w:trPr>
          <w:trHeight w:val="987"/>
        </w:trPr>
        <w:tc>
          <w:tcPr>
            <w:tcW w:w="613" w:type="dxa"/>
          </w:tcPr>
          <w:p w14:paraId="375B3D9E" w14:textId="77777777" w:rsidR="00F33EA0" w:rsidRPr="00415594" w:rsidRDefault="00E6356B">
            <w:pPr>
              <w:pStyle w:val="TableParagraph"/>
              <w:spacing w:before="142"/>
              <w:ind w:left="50"/>
              <w:rPr>
                <w:sz w:val="24"/>
                <w:lang w:val="en-GB"/>
              </w:rPr>
            </w:pPr>
            <w:r w:rsidRPr="00415594">
              <w:rPr>
                <w:spacing w:val="-5"/>
                <w:sz w:val="24"/>
                <w:lang w:val="en-GB"/>
              </w:rPr>
              <w:t>41</w:t>
            </w:r>
          </w:p>
        </w:tc>
        <w:tc>
          <w:tcPr>
            <w:tcW w:w="1244" w:type="dxa"/>
          </w:tcPr>
          <w:p w14:paraId="4257AFA3" w14:textId="77777777" w:rsidR="00F33EA0" w:rsidRPr="00415594" w:rsidRDefault="00E6356B">
            <w:pPr>
              <w:pStyle w:val="TableParagraph"/>
              <w:spacing w:before="142"/>
              <w:ind w:left="322"/>
              <w:rPr>
                <w:sz w:val="24"/>
                <w:lang w:val="en-GB"/>
              </w:rPr>
            </w:pPr>
            <w:r w:rsidRPr="00415594">
              <w:rPr>
                <w:spacing w:val="-2"/>
                <w:sz w:val="24"/>
                <w:lang w:val="en-GB"/>
              </w:rPr>
              <w:t>Sara:</w:t>
            </w:r>
          </w:p>
        </w:tc>
        <w:tc>
          <w:tcPr>
            <w:tcW w:w="6562" w:type="dxa"/>
          </w:tcPr>
          <w:p w14:paraId="38F9E6DE" w14:textId="77777777" w:rsidR="00F33EA0" w:rsidRPr="00415594" w:rsidRDefault="00E6356B">
            <w:pPr>
              <w:pStyle w:val="TableParagraph"/>
              <w:spacing w:before="8" w:line="410" w:lineRule="atLeast"/>
              <w:ind w:left="109"/>
              <w:rPr>
                <w:sz w:val="24"/>
                <w:lang w:val="en-GB"/>
              </w:rPr>
            </w:pPr>
            <w:r w:rsidRPr="00415594">
              <w:rPr>
                <w:sz w:val="24"/>
                <w:lang w:val="en-GB"/>
              </w:rPr>
              <w:t>aa</w:t>
            </w:r>
            <w:r w:rsidRPr="00415594">
              <w:rPr>
                <w:spacing w:val="-6"/>
                <w:sz w:val="24"/>
                <w:lang w:val="en-GB"/>
              </w:rPr>
              <w:t xml:space="preserve"> </w:t>
            </w:r>
            <w:r w:rsidRPr="00415594">
              <w:rPr>
                <w:sz w:val="24"/>
                <w:lang w:val="en-GB"/>
              </w:rPr>
              <w:t>gol</w:t>
            </w:r>
            <w:r w:rsidRPr="00415594">
              <w:rPr>
                <w:spacing w:val="-6"/>
                <w:sz w:val="24"/>
                <w:lang w:val="en-GB"/>
              </w:rPr>
              <w:t xml:space="preserve"> </w:t>
            </w:r>
            <w:r w:rsidRPr="00415594">
              <w:rPr>
                <w:sz w:val="24"/>
                <w:lang w:val="en-GB"/>
              </w:rPr>
              <w:t>alhamdulillah</w:t>
            </w:r>
            <w:r w:rsidRPr="00415594">
              <w:rPr>
                <w:spacing w:val="-4"/>
                <w:sz w:val="24"/>
                <w:lang w:val="en-GB"/>
              </w:rPr>
              <w:t xml:space="preserve"> </w:t>
            </w:r>
            <w:r w:rsidRPr="00415594">
              <w:rPr>
                <w:sz w:val="24"/>
                <w:lang w:val="en-GB"/>
              </w:rPr>
              <w:t>alwahed</w:t>
            </w:r>
            <w:r w:rsidRPr="00415594">
              <w:rPr>
                <w:spacing w:val="-4"/>
                <w:sz w:val="24"/>
                <w:lang w:val="en-GB"/>
              </w:rPr>
              <w:t xml:space="preserve"> </w:t>
            </w:r>
            <w:r w:rsidRPr="00415594">
              <w:rPr>
                <w:sz w:val="24"/>
                <w:lang w:val="en-GB"/>
              </w:rPr>
              <w:t>ma</w:t>
            </w:r>
            <w:r w:rsidRPr="00415594">
              <w:rPr>
                <w:spacing w:val="-3"/>
                <w:sz w:val="24"/>
                <w:lang w:val="en-GB"/>
              </w:rPr>
              <w:t xml:space="preserve"> </w:t>
            </w:r>
            <w:r w:rsidRPr="00415594">
              <w:rPr>
                <w:sz w:val="24"/>
                <w:lang w:val="en-GB"/>
              </w:rPr>
              <w:t>yetala'a</w:t>
            </w:r>
            <w:r w:rsidRPr="00415594">
              <w:rPr>
                <w:spacing w:val="-6"/>
                <w:sz w:val="24"/>
                <w:lang w:val="en-GB"/>
              </w:rPr>
              <w:t xml:space="preserve"> </w:t>
            </w:r>
            <w:r w:rsidRPr="00415594">
              <w:rPr>
                <w:sz w:val="24"/>
                <w:lang w:val="en-GB"/>
              </w:rPr>
              <w:t>fi</w:t>
            </w:r>
            <w:r w:rsidRPr="00415594">
              <w:rPr>
                <w:spacing w:val="-1"/>
                <w:sz w:val="24"/>
                <w:lang w:val="en-GB"/>
              </w:rPr>
              <w:t xml:space="preserve"> </w:t>
            </w:r>
            <w:r w:rsidRPr="00415594">
              <w:rPr>
                <w:sz w:val="24"/>
                <w:lang w:val="en-GB"/>
              </w:rPr>
              <w:t>ashyaa</w:t>
            </w:r>
            <w:r w:rsidRPr="00415594">
              <w:rPr>
                <w:spacing w:val="-6"/>
                <w:sz w:val="24"/>
                <w:lang w:val="en-GB"/>
              </w:rPr>
              <w:t xml:space="preserve"> </w:t>
            </w:r>
            <w:r w:rsidRPr="00415594">
              <w:rPr>
                <w:sz w:val="24"/>
                <w:lang w:val="en-GB"/>
              </w:rPr>
              <w:t>anass</w:t>
            </w:r>
            <w:r w:rsidRPr="00415594">
              <w:rPr>
                <w:spacing w:val="-3"/>
                <w:sz w:val="24"/>
                <w:lang w:val="en-GB"/>
              </w:rPr>
              <w:t xml:space="preserve"> </w:t>
            </w:r>
            <w:r w:rsidRPr="00415594">
              <w:rPr>
                <w:sz w:val="24"/>
                <w:lang w:val="en-GB"/>
              </w:rPr>
              <w:t>w</w:t>
            </w:r>
            <w:r w:rsidRPr="00415594">
              <w:rPr>
                <w:spacing w:val="-3"/>
                <w:sz w:val="24"/>
                <w:lang w:val="en-GB"/>
              </w:rPr>
              <w:t xml:space="preserve"> </w:t>
            </w:r>
            <w:r w:rsidRPr="00415594">
              <w:rPr>
                <w:sz w:val="24"/>
                <w:lang w:val="en-GB"/>
              </w:rPr>
              <w:t>yegool</w:t>
            </w:r>
            <w:r w:rsidRPr="00415594">
              <w:rPr>
                <w:spacing w:val="-1"/>
                <w:sz w:val="24"/>
                <w:lang w:val="en-GB"/>
              </w:rPr>
              <w:t xml:space="preserve"> </w:t>
            </w:r>
            <w:r w:rsidRPr="00415594">
              <w:rPr>
                <w:b/>
                <w:i/>
                <w:sz w:val="24"/>
                <w:lang w:val="en-GB"/>
              </w:rPr>
              <w:t xml:space="preserve">so lucky </w:t>
            </w:r>
            <w:r w:rsidRPr="00415594">
              <w:rPr>
                <w:sz w:val="24"/>
                <w:lang w:val="en-GB"/>
              </w:rPr>
              <w:t>w howa ma yegool a'ala aghradhoh alhamdulillah ∆</w:t>
            </w:r>
          </w:p>
        </w:tc>
      </w:tr>
      <w:tr w:rsidR="0005216A" w:rsidRPr="00425193" w14:paraId="389FCCF8" w14:textId="77777777" w:rsidTr="00B966BD">
        <w:trPr>
          <w:trHeight w:val="835"/>
        </w:trPr>
        <w:tc>
          <w:tcPr>
            <w:tcW w:w="613" w:type="dxa"/>
          </w:tcPr>
          <w:p w14:paraId="2777D32C" w14:textId="77777777" w:rsidR="00F33EA0" w:rsidRPr="00415594" w:rsidRDefault="00F33EA0">
            <w:pPr>
              <w:pStyle w:val="TableParagraph"/>
              <w:rPr>
                <w:sz w:val="24"/>
                <w:lang w:val="en-GB"/>
              </w:rPr>
            </w:pPr>
          </w:p>
        </w:tc>
        <w:tc>
          <w:tcPr>
            <w:tcW w:w="1244" w:type="dxa"/>
          </w:tcPr>
          <w:p w14:paraId="3AED008C" w14:textId="77777777" w:rsidR="00F33EA0" w:rsidRPr="00415594" w:rsidRDefault="00E6356B">
            <w:pPr>
              <w:pStyle w:val="TableParagraph"/>
              <w:spacing w:before="144"/>
              <w:ind w:left="322"/>
              <w:rPr>
                <w:i/>
                <w:sz w:val="24"/>
                <w:lang w:val="en-GB"/>
              </w:rPr>
            </w:pPr>
            <w:r w:rsidRPr="00415594">
              <w:rPr>
                <w:i/>
                <w:spacing w:val="-4"/>
                <w:sz w:val="24"/>
                <w:lang w:val="en-GB"/>
              </w:rPr>
              <w:t>%tra</w:t>
            </w:r>
          </w:p>
        </w:tc>
        <w:tc>
          <w:tcPr>
            <w:tcW w:w="6562" w:type="dxa"/>
          </w:tcPr>
          <w:p w14:paraId="313AD23A" w14:textId="77777777" w:rsidR="00F33EA0" w:rsidRPr="00415594" w:rsidRDefault="00E6356B">
            <w:pPr>
              <w:pStyle w:val="TableParagraph"/>
              <w:spacing w:line="410" w:lineRule="atLeast"/>
              <w:ind w:left="109"/>
              <w:rPr>
                <w:i/>
                <w:sz w:val="24"/>
                <w:lang w:val="en-GB"/>
              </w:rPr>
            </w:pPr>
            <w:r w:rsidRPr="00415594">
              <w:rPr>
                <w:i/>
                <w:sz w:val="24"/>
                <w:lang w:val="en-GB"/>
              </w:rPr>
              <w:t>You</w:t>
            </w:r>
            <w:r w:rsidRPr="00415594">
              <w:rPr>
                <w:i/>
                <w:spacing w:val="-3"/>
                <w:sz w:val="24"/>
                <w:lang w:val="en-GB"/>
              </w:rPr>
              <w:t xml:space="preserve"> </w:t>
            </w:r>
            <w:r w:rsidRPr="00415594">
              <w:rPr>
                <w:i/>
                <w:sz w:val="24"/>
                <w:lang w:val="en-GB"/>
              </w:rPr>
              <w:t>should</w:t>
            </w:r>
            <w:r w:rsidRPr="00415594">
              <w:rPr>
                <w:i/>
                <w:spacing w:val="-3"/>
                <w:sz w:val="24"/>
                <w:lang w:val="en-GB"/>
              </w:rPr>
              <w:t xml:space="preserve"> </w:t>
            </w:r>
            <w:r w:rsidRPr="00415594">
              <w:rPr>
                <w:i/>
                <w:sz w:val="24"/>
                <w:lang w:val="en-GB"/>
              </w:rPr>
              <w:t>be</w:t>
            </w:r>
            <w:r w:rsidRPr="00415594">
              <w:rPr>
                <w:i/>
                <w:spacing w:val="-5"/>
                <w:sz w:val="24"/>
                <w:lang w:val="en-GB"/>
              </w:rPr>
              <w:t xml:space="preserve"> </w:t>
            </w:r>
            <w:r w:rsidRPr="00415594">
              <w:rPr>
                <w:i/>
                <w:sz w:val="24"/>
                <w:lang w:val="en-GB"/>
              </w:rPr>
              <w:t>grateful</w:t>
            </w:r>
            <w:r w:rsidRPr="00415594">
              <w:rPr>
                <w:i/>
                <w:spacing w:val="-5"/>
                <w:sz w:val="24"/>
                <w:lang w:val="en-GB"/>
              </w:rPr>
              <w:t xml:space="preserve"> </w:t>
            </w:r>
            <w:r w:rsidRPr="00415594">
              <w:rPr>
                <w:i/>
                <w:sz w:val="24"/>
                <w:lang w:val="en-GB"/>
              </w:rPr>
              <w:t>you</w:t>
            </w:r>
            <w:r w:rsidRPr="00415594">
              <w:rPr>
                <w:i/>
                <w:spacing w:val="-3"/>
                <w:sz w:val="24"/>
                <w:lang w:val="en-GB"/>
              </w:rPr>
              <w:t xml:space="preserve"> </w:t>
            </w:r>
            <w:r w:rsidRPr="00415594">
              <w:rPr>
                <w:i/>
                <w:sz w:val="24"/>
                <w:lang w:val="en-GB"/>
              </w:rPr>
              <w:t>should</w:t>
            </w:r>
            <w:r w:rsidRPr="00415594">
              <w:rPr>
                <w:i/>
                <w:spacing w:val="-3"/>
                <w:sz w:val="24"/>
                <w:lang w:val="en-GB"/>
              </w:rPr>
              <w:t xml:space="preserve"> </w:t>
            </w:r>
            <w:r w:rsidRPr="00415594">
              <w:rPr>
                <w:i/>
                <w:sz w:val="24"/>
                <w:lang w:val="en-GB"/>
              </w:rPr>
              <w:t>not</w:t>
            </w:r>
            <w:r w:rsidRPr="00415594">
              <w:rPr>
                <w:i/>
                <w:spacing w:val="-5"/>
                <w:sz w:val="24"/>
                <w:lang w:val="en-GB"/>
              </w:rPr>
              <w:t xml:space="preserve"> </w:t>
            </w:r>
            <w:r w:rsidRPr="00415594">
              <w:rPr>
                <w:i/>
                <w:sz w:val="24"/>
                <w:lang w:val="en-GB"/>
              </w:rPr>
              <w:t>look</w:t>
            </w:r>
            <w:r w:rsidRPr="00415594">
              <w:rPr>
                <w:i/>
                <w:spacing w:val="-5"/>
                <w:sz w:val="24"/>
                <w:lang w:val="en-GB"/>
              </w:rPr>
              <w:t xml:space="preserve"> </w:t>
            </w:r>
            <w:r w:rsidRPr="00415594">
              <w:rPr>
                <w:i/>
                <w:sz w:val="24"/>
                <w:lang w:val="en-GB"/>
              </w:rPr>
              <w:t>at</w:t>
            </w:r>
            <w:r w:rsidRPr="00415594">
              <w:rPr>
                <w:i/>
                <w:spacing w:val="-5"/>
                <w:sz w:val="24"/>
                <w:lang w:val="en-GB"/>
              </w:rPr>
              <w:t xml:space="preserve"> </w:t>
            </w:r>
            <w:r w:rsidRPr="00415594">
              <w:rPr>
                <w:i/>
                <w:sz w:val="24"/>
                <w:lang w:val="en-GB"/>
              </w:rPr>
              <w:t>what</w:t>
            </w:r>
            <w:r w:rsidRPr="00415594">
              <w:rPr>
                <w:i/>
                <w:spacing w:val="-5"/>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people</w:t>
            </w:r>
            <w:r w:rsidRPr="00415594">
              <w:rPr>
                <w:i/>
                <w:spacing w:val="-5"/>
                <w:sz w:val="24"/>
                <w:lang w:val="en-GB"/>
              </w:rPr>
              <w:t xml:space="preserve"> </w:t>
            </w:r>
            <w:r w:rsidRPr="00415594">
              <w:rPr>
                <w:i/>
                <w:sz w:val="24"/>
                <w:lang w:val="en-GB"/>
              </w:rPr>
              <w:t>have</w:t>
            </w:r>
            <w:r w:rsidRPr="00415594">
              <w:rPr>
                <w:i/>
                <w:spacing w:val="-5"/>
                <w:sz w:val="24"/>
                <w:lang w:val="en-GB"/>
              </w:rPr>
              <w:t xml:space="preserve"> </w:t>
            </w:r>
            <w:r w:rsidRPr="00415594">
              <w:rPr>
                <w:i/>
                <w:sz w:val="24"/>
                <w:lang w:val="en-GB"/>
              </w:rPr>
              <w:t>and say so lucky you have to say thanks god about what you had</w:t>
            </w:r>
          </w:p>
        </w:tc>
      </w:tr>
    </w:tbl>
    <w:p w14:paraId="65870E06" w14:textId="77777777" w:rsidR="00F33EA0" w:rsidRPr="00415594" w:rsidRDefault="00F33EA0" w:rsidP="004B2B7A">
      <w:pPr>
        <w:pStyle w:val="BodyText"/>
        <w:rPr>
          <w:lang w:val="en-GB"/>
        </w:rPr>
      </w:pPr>
    </w:p>
    <w:p w14:paraId="0931E469" w14:textId="77777777" w:rsidR="00F33EA0" w:rsidRPr="00415594" w:rsidRDefault="00E6356B" w:rsidP="004B2B7A">
      <w:pPr>
        <w:pStyle w:val="BodyText"/>
        <w:rPr>
          <w:lang w:val="en-GB"/>
        </w:rPr>
      </w:pPr>
      <w:r w:rsidRPr="00415594">
        <w:rPr>
          <w:lang w:val="en-GB"/>
        </w:rPr>
        <w:t>In</w:t>
      </w:r>
      <w:r w:rsidRPr="00415594">
        <w:rPr>
          <w:spacing w:val="-9"/>
          <w:lang w:val="en-GB"/>
        </w:rPr>
        <w:t xml:space="preserve"> </w:t>
      </w:r>
      <w:r w:rsidRPr="00415594">
        <w:rPr>
          <w:lang w:val="en-GB"/>
        </w:rPr>
        <w:t>another</w:t>
      </w:r>
      <w:r w:rsidRPr="00415594">
        <w:rPr>
          <w:spacing w:val="-8"/>
          <w:lang w:val="en-GB"/>
        </w:rPr>
        <w:t xml:space="preserve"> </w:t>
      </w:r>
      <w:r w:rsidRPr="00415594">
        <w:rPr>
          <w:spacing w:val="-2"/>
          <w:lang w:val="en-GB"/>
        </w:rPr>
        <w:t>example:</w:t>
      </w:r>
    </w:p>
    <w:p w14:paraId="5A1436A8" w14:textId="77777777" w:rsidR="00F33EA0" w:rsidRPr="00415594" w:rsidRDefault="00F33EA0" w:rsidP="004B2B7A">
      <w:pPr>
        <w:pStyle w:val="BodyText"/>
        <w:rPr>
          <w:lang w:val="en-GB"/>
        </w:rPr>
      </w:pPr>
    </w:p>
    <w:tbl>
      <w:tblPr>
        <w:tblW w:w="0" w:type="auto"/>
        <w:tblInd w:w="678" w:type="dxa"/>
        <w:tblLayout w:type="fixed"/>
        <w:tblCellMar>
          <w:left w:w="0" w:type="dxa"/>
          <w:right w:w="0" w:type="dxa"/>
        </w:tblCellMar>
        <w:tblLook w:val="01E0" w:firstRow="1" w:lastRow="1" w:firstColumn="1" w:lastColumn="1" w:noHBand="0" w:noVBand="0"/>
      </w:tblPr>
      <w:tblGrid>
        <w:gridCol w:w="678"/>
        <w:gridCol w:w="1214"/>
        <w:gridCol w:w="5427"/>
        <w:gridCol w:w="792"/>
      </w:tblGrid>
      <w:tr w:rsidR="0005216A" w:rsidRPr="00425193" w14:paraId="02C2F1AD" w14:textId="77777777">
        <w:trPr>
          <w:gridAfter w:val="1"/>
          <w:wAfter w:w="792" w:type="dxa"/>
          <w:trHeight w:val="420"/>
        </w:trPr>
        <w:tc>
          <w:tcPr>
            <w:tcW w:w="678" w:type="dxa"/>
          </w:tcPr>
          <w:p w14:paraId="5481B2CE" w14:textId="77777777" w:rsidR="00F33EA0" w:rsidRPr="00415594" w:rsidRDefault="00E6356B">
            <w:pPr>
              <w:pStyle w:val="TableParagraph"/>
              <w:spacing w:line="266" w:lineRule="exact"/>
              <w:ind w:left="50"/>
              <w:rPr>
                <w:sz w:val="24"/>
                <w:lang w:val="en-GB"/>
              </w:rPr>
            </w:pPr>
            <w:r w:rsidRPr="00415594">
              <w:rPr>
                <w:spacing w:val="-5"/>
                <w:sz w:val="24"/>
                <w:lang w:val="en-GB"/>
              </w:rPr>
              <w:t>280</w:t>
            </w:r>
          </w:p>
        </w:tc>
        <w:tc>
          <w:tcPr>
            <w:tcW w:w="1214" w:type="dxa"/>
          </w:tcPr>
          <w:p w14:paraId="0EB578A2" w14:textId="77777777" w:rsidR="00F33EA0" w:rsidRPr="00415594" w:rsidRDefault="00E6356B">
            <w:pPr>
              <w:pStyle w:val="TableParagraph"/>
              <w:spacing w:line="266" w:lineRule="exact"/>
              <w:ind w:left="267"/>
              <w:rPr>
                <w:sz w:val="24"/>
                <w:lang w:val="en-GB"/>
              </w:rPr>
            </w:pPr>
            <w:r w:rsidRPr="00415594">
              <w:rPr>
                <w:spacing w:val="-2"/>
                <w:sz w:val="24"/>
                <w:lang w:val="en-GB"/>
              </w:rPr>
              <w:t>Rami:</w:t>
            </w:r>
          </w:p>
        </w:tc>
        <w:tc>
          <w:tcPr>
            <w:tcW w:w="5427" w:type="dxa"/>
          </w:tcPr>
          <w:p w14:paraId="62E192A0" w14:textId="77777777" w:rsidR="00F33EA0" w:rsidRPr="00415594" w:rsidRDefault="00E6356B">
            <w:pPr>
              <w:pStyle w:val="TableParagraph"/>
              <w:spacing w:line="266" w:lineRule="exact"/>
              <w:ind w:left="134"/>
              <w:rPr>
                <w:sz w:val="24"/>
                <w:lang w:val="en-GB"/>
              </w:rPr>
            </w:pPr>
            <w:r w:rsidRPr="00415594">
              <w:rPr>
                <w:sz w:val="24"/>
                <w:lang w:val="en-GB"/>
              </w:rPr>
              <w:t>((baby</w:t>
            </w:r>
            <w:r w:rsidRPr="00415594">
              <w:rPr>
                <w:spacing w:val="-9"/>
                <w:sz w:val="24"/>
                <w:lang w:val="en-GB"/>
              </w:rPr>
              <w:t xml:space="preserve"> </w:t>
            </w:r>
            <w:r w:rsidRPr="00415594">
              <w:rPr>
                <w:spacing w:val="-2"/>
                <w:sz w:val="24"/>
                <w:lang w:val="en-GB"/>
              </w:rPr>
              <w:t>talk))</w:t>
            </w:r>
          </w:p>
        </w:tc>
      </w:tr>
      <w:tr w:rsidR="0005216A" w:rsidRPr="00425193" w14:paraId="7DC944B7" w14:textId="77777777">
        <w:trPr>
          <w:gridAfter w:val="1"/>
          <w:wAfter w:w="792" w:type="dxa"/>
          <w:trHeight w:val="575"/>
        </w:trPr>
        <w:tc>
          <w:tcPr>
            <w:tcW w:w="678" w:type="dxa"/>
          </w:tcPr>
          <w:p w14:paraId="0BBE1C65" w14:textId="77777777" w:rsidR="00F33EA0" w:rsidRPr="00415594" w:rsidRDefault="00E6356B">
            <w:pPr>
              <w:pStyle w:val="TableParagraph"/>
              <w:spacing w:before="144"/>
              <w:ind w:left="50"/>
              <w:rPr>
                <w:sz w:val="24"/>
                <w:lang w:val="en-GB"/>
              </w:rPr>
            </w:pPr>
            <w:r w:rsidRPr="00415594">
              <w:rPr>
                <w:spacing w:val="-5"/>
                <w:sz w:val="24"/>
                <w:lang w:val="en-GB"/>
              </w:rPr>
              <w:t>281</w:t>
            </w:r>
          </w:p>
        </w:tc>
        <w:tc>
          <w:tcPr>
            <w:tcW w:w="1214" w:type="dxa"/>
          </w:tcPr>
          <w:p w14:paraId="1753F80F" w14:textId="77777777" w:rsidR="00F33EA0" w:rsidRPr="00415594" w:rsidRDefault="00E6356B">
            <w:pPr>
              <w:pStyle w:val="TableParagraph"/>
              <w:spacing w:before="144"/>
              <w:ind w:left="267"/>
              <w:rPr>
                <w:sz w:val="24"/>
                <w:lang w:val="en-GB"/>
              </w:rPr>
            </w:pPr>
            <w:r w:rsidRPr="00415594">
              <w:rPr>
                <w:spacing w:val="-2"/>
                <w:sz w:val="24"/>
                <w:lang w:val="en-GB"/>
              </w:rPr>
              <w:t>Hisham:</w:t>
            </w:r>
          </w:p>
        </w:tc>
        <w:tc>
          <w:tcPr>
            <w:tcW w:w="5427" w:type="dxa"/>
          </w:tcPr>
          <w:p w14:paraId="0B6005C0" w14:textId="77777777" w:rsidR="00F33EA0" w:rsidRPr="00415594" w:rsidRDefault="00E6356B">
            <w:pPr>
              <w:pStyle w:val="TableParagraph"/>
              <w:spacing w:before="144"/>
              <w:ind w:left="134"/>
              <w:rPr>
                <w:b/>
                <w:i/>
                <w:sz w:val="24"/>
                <w:lang w:val="en-GB"/>
              </w:rPr>
            </w:pPr>
            <w:r w:rsidRPr="00415594">
              <w:rPr>
                <w:b/>
                <w:i/>
                <w:sz w:val="24"/>
                <w:lang w:val="en-GB"/>
              </w:rPr>
              <w:t>but</w:t>
            </w:r>
            <w:r w:rsidRPr="00415594">
              <w:rPr>
                <w:b/>
                <w:i/>
                <w:spacing w:val="-5"/>
                <w:sz w:val="24"/>
                <w:lang w:val="en-GB"/>
              </w:rPr>
              <w:t xml:space="preserve"> </w:t>
            </w:r>
            <w:r w:rsidRPr="00415594">
              <w:rPr>
                <w:b/>
                <w:i/>
                <w:sz w:val="24"/>
                <w:lang w:val="en-GB"/>
              </w:rPr>
              <w:t>um</w:t>
            </w:r>
            <w:r w:rsidRPr="00415594">
              <w:rPr>
                <w:b/>
                <w:i/>
                <w:spacing w:val="1"/>
                <w:sz w:val="24"/>
                <w:lang w:val="en-GB"/>
              </w:rPr>
              <w:t xml:space="preserve"> </w:t>
            </w:r>
            <w:r w:rsidRPr="00415594">
              <w:rPr>
                <w:b/>
                <w:i/>
                <w:sz w:val="24"/>
                <w:lang w:val="en-GB"/>
              </w:rPr>
              <w:t>Mama</w:t>
            </w:r>
            <w:r w:rsidRPr="00415594">
              <w:rPr>
                <w:b/>
                <w:i/>
                <w:spacing w:val="-2"/>
                <w:sz w:val="24"/>
                <w:lang w:val="en-GB"/>
              </w:rPr>
              <w:t xml:space="preserve"> </w:t>
            </w:r>
            <w:r w:rsidRPr="00415594">
              <w:rPr>
                <w:b/>
                <w:i/>
                <w:sz w:val="24"/>
                <w:lang w:val="en-GB"/>
              </w:rPr>
              <w:t>I</w:t>
            </w:r>
            <w:r w:rsidRPr="00415594">
              <w:rPr>
                <w:b/>
                <w:i/>
                <w:spacing w:val="-6"/>
                <w:sz w:val="24"/>
                <w:lang w:val="en-GB"/>
              </w:rPr>
              <w:t xml:space="preserve"> </w:t>
            </w:r>
            <w:r w:rsidRPr="00415594">
              <w:rPr>
                <w:b/>
                <w:i/>
                <w:sz w:val="24"/>
                <w:lang w:val="en-GB"/>
              </w:rPr>
              <w:t>really</w:t>
            </w:r>
            <w:r w:rsidRPr="00415594">
              <w:rPr>
                <w:b/>
                <w:i/>
                <w:spacing w:val="-4"/>
                <w:sz w:val="24"/>
                <w:lang w:val="en-GB"/>
              </w:rPr>
              <w:t xml:space="preserve"> </w:t>
            </w:r>
            <w:r w:rsidRPr="00415594">
              <w:rPr>
                <w:b/>
                <w:i/>
                <w:sz w:val="24"/>
                <w:lang w:val="en-GB"/>
              </w:rPr>
              <w:t>need</w:t>
            </w:r>
            <w:r w:rsidRPr="00415594">
              <w:rPr>
                <w:b/>
                <w:i/>
                <w:spacing w:val="-3"/>
                <w:sz w:val="24"/>
                <w:lang w:val="en-GB"/>
              </w:rPr>
              <w:t xml:space="preserve"> </w:t>
            </w:r>
            <w:r w:rsidRPr="00415594">
              <w:rPr>
                <w:b/>
                <w:i/>
                <w:sz w:val="24"/>
                <w:lang w:val="en-GB"/>
              </w:rPr>
              <w:t>help</w:t>
            </w:r>
            <w:r w:rsidRPr="00415594">
              <w:rPr>
                <w:b/>
                <w:i/>
                <w:spacing w:val="-2"/>
                <w:sz w:val="24"/>
                <w:lang w:val="en-GB"/>
              </w:rPr>
              <w:t xml:space="preserve"> </w:t>
            </w:r>
            <w:r w:rsidRPr="00415594">
              <w:rPr>
                <w:b/>
                <w:i/>
                <w:sz w:val="24"/>
                <w:lang w:val="en-GB"/>
              </w:rPr>
              <w:t>with</w:t>
            </w:r>
            <w:r w:rsidRPr="00415594">
              <w:rPr>
                <w:b/>
                <w:i/>
                <w:spacing w:val="-1"/>
                <w:sz w:val="24"/>
                <w:lang w:val="en-GB"/>
              </w:rPr>
              <w:t xml:space="preserve"> </w:t>
            </w:r>
            <w:r w:rsidRPr="00415594">
              <w:rPr>
                <w:b/>
                <w:i/>
                <w:sz w:val="24"/>
                <w:lang w:val="en-GB"/>
              </w:rPr>
              <w:t>my</w:t>
            </w:r>
            <w:r w:rsidRPr="00415594">
              <w:rPr>
                <w:b/>
                <w:i/>
                <w:spacing w:val="-4"/>
                <w:sz w:val="24"/>
                <w:lang w:val="en-GB"/>
              </w:rPr>
              <w:t xml:space="preserve"> </w:t>
            </w:r>
            <w:r w:rsidRPr="00415594">
              <w:rPr>
                <w:b/>
                <w:i/>
                <w:spacing w:val="-2"/>
                <w:sz w:val="24"/>
                <w:lang w:val="en-GB"/>
              </w:rPr>
              <w:t>homework*</w:t>
            </w:r>
          </w:p>
        </w:tc>
      </w:tr>
      <w:tr w:rsidR="0005216A" w:rsidRPr="00425193" w14:paraId="61030743" w14:textId="77777777">
        <w:trPr>
          <w:gridAfter w:val="1"/>
          <w:wAfter w:w="792" w:type="dxa"/>
          <w:trHeight w:val="575"/>
        </w:trPr>
        <w:tc>
          <w:tcPr>
            <w:tcW w:w="678" w:type="dxa"/>
          </w:tcPr>
          <w:p w14:paraId="2D5E1E40" w14:textId="77777777" w:rsidR="00F33EA0" w:rsidRPr="00415594" w:rsidRDefault="00E6356B">
            <w:pPr>
              <w:pStyle w:val="TableParagraph"/>
              <w:spacing w:before="144"/>
              <w:ind w:left="50"/>
              <w:rPr>
                <w:sz w:val="24"/>
                <w:lang w:val="en-GB"/>
              </w:rPr>
            </w:pPr>
            <w:r w:rsidRPr="00415594">
              <w:rPr>
                <w:spacing w:val="-5"/>
                <w:sz w:val="24"/>
                <w:lang w:val="en-GB"/>
              </w:rPr>
              <w:t>282</w:t>
            </w:r>
          </w:p>
        </w:tc>
        <w:tc>
          <w:tcPr>
            <w:tcW w:w="1214" w:type="dxa"/>
          </w:tcPr>
          <w:p w14:paraId="0EBB3F91" w14:textId="77777777" w:rsidR="00F33EA0" w:rsidRPr="00415594" w:rsidRDefault="00E6356B">
            <w:pPr>
              <w:pStyle w:val="TableParagraph"/>
              <w:spacing w:before="144"/>
              <w:ind w:left="267"/>
              <w:rPr>
                <w:sz w:val="24"/>
                <w:lang w:val="en-GB"/>
              </w:rPr>
            </w:pPr>
            <w:r w:rsidRPr="00415594">
              <w:rPr>
                <w:spacing w:val="-2"/>
                <w:sz w:val="24"/>
                <w:lang w:val="en-GB"/>
              </w:rPr>
              <w:t>Sara:</w:t>
            </w:r>
          </w:p>
        </w:tc>
        <w:tc>
          <w:tcPr>
            <w:tcW w:w="5427" w:type="dxa"/>
          </w:tcPr>
          <w:p w14:paraId="408247A3" w14:textId="5303FC04" w:rsidR="00F33EA0" w:rsidRPr="00415594" w:rsidRDefault="00032CCD">
            <w:pPr>
              <w:pStyle w:val="TableParagraph"/>
              <w:spacing w:before="144"/>
              <w:ind w:left="134"/>
              <w:rPr>
                <w:b/>
                <w:i/>
                <w:sz w:val="24"/>
                <w:lang w:val="en-GB"/>
              </w:rPr>
            </w:pPr>
            <w:r w:rsidRPr="00425193">
              <w:rPr>
                <w:b/>
                <w:i/>
                <w:spacing w:val="-5"/>
                <w:sz w:val="24"/>
                <w:lang w:val="en-GB"/>
              </w:rPr>
              <w:t>U</w:t>
            </w:r>
            <w:r w:rsidR="00E6356B" w:rsidRPr="00425193">
              <w:rPr>
                <w:b/>
                <w:i/>
                <w:spacing w:val="-5"/>
                <w:sz w:val="24"/>
                <w:lang w:val="en-GB"/>
              </w:rPr>
              <w:t>m</w:t>
            </w:r>
          </w:p>
        </w:tc>
      </w:tr>
      <w:tr w:rsidR="0005216A" w:rsidRPr="00425193" w14:paraId="6E6088FD" w14:textId="77777777">
        <w:trPr>
          <w:gridAfter w:val="1"/>
          <w:wAfter w:w="792" w:type="dxa"/>
          <w:trHeight w:val="572"/>
        </w:trPr>
        <w:tc>
          <w:tcPr>
            <w:tcW w:w="678" w:type="dxa"/>
          </w:tcPr>
          <w:p w14:paraId="4C3A8761" w14:textId="77777777" w:rsidR="00F33EA0" w:rsidRPr="00415594" w:rsidRDefault="00E6356B">
            <w:pPr>
              <w:pStyle w:val="TableParagraph"/>
              <w:spacing w:before="144"/>
              <w:ind w:left="50"/>
              <w:rPr>
                <w:sz w:val="24"/>
                <w:lang w:val="en-GB"/>
              </w:rPr>
            </w:pPr>
            <w:r w:rsidRPr="00415594">
              <w:rPr>
                <w:spacing w:val="-5"/>
                <w:sz w:val="24"/>
                <w:lang w:val="en-GB"/>
              </w:rPr>
              <w:t>283</w:t>
            </w:r>
          </w:p>
        </w:tc>
        <w:tc>
          <w:tcPr>
            <w:tcW w:w="1214" w:type="dxa"/>
          </w:tcPr>
          <w:p w14:paraId="7C687F9B" w14:textId="77777777" w:rsidR="00F33EA0" w:rsidRPr="00415594" w:rsidRDefault="00E6356B">
            <w:pPr>
              <w:pStyle w:val="TableParagraph"/>
              <w:spacing w:before="144"/>
              <w:ind w:left="267"/>
              <w:rPr>
                <w:sz w:val="24"/>
                <w:lang w:val="en-GB"/>
              </w:rPr>
            </w:pPr>
            <w:r w:rsidRPr="00415594">
              <w:rPr>
                <w:spacing w:val="-2"/>
                <w:sz w:val="24"/>
                <w:lang w:val="en-GB"/>
              </w:rPr>
              <w:t>Hisham:</w:t>
            </w:r>
          </w:p>
        </w:tc>
        <w:tc>
          <w:tcPr>
            <w:tcW w:w="5427" w:type="dxa"/>
          </w:tcPr>
          <w:p w14:paraId="4FF468AD" w14:textId="77777777" w:rsidR="00F33EA0" w:rsidRPr="00415594" w:rsidRDefault="00E6356B">
            <w:pPr>
              <w:pStyle w:val="TableParagraph"/>
              <w:spacing w:before="144"/>
              <w:ind w:left="134"/>
              <w:rPr>
                <w:sz w:val="24"/>
                <w:lang w:val="en-GB"/>
              </w:rPr>
            </w:pPr>
            <w:r w:rsidRPr="00415594">
              <w:rPr>
                <w:sz w:val="24"/>
                <w:lang w:val="en-GB"/>
              </w:rPr>
              <w:t>w</w:t>
            </w:r>
            <w:r w:rsidRPr="00415594">
              <w:rPr>
                <w:spacing w:val="-1"/>
                <w:sz w:val="24"/>
                <w:lang w:val="en-GB"/>
              </w:rPr>
              <w:t xml:space="preserve"> </w:t>
            </w:r>
            <w:r w:rsidRPr="00415594">
              <w:rPr>
                <w:spacing w:val="-2"/>
                <w:sz w:val="24"/>
                <w:lang w:val="en-GB"/>
              </w:rPr>
              <w:t>marrah°</w:t>
            </w:r>
          </w:p>
        </w:tc>
      </w:tr>
      <w:tr w:rsidR="0005216A" w:rsidRPr="00425193" w14:paraId="295E8046" w14:textId="77777777">
        <w:trPr>
          <w:gridAfter w:val="1"/>
          <w:wAfter w:w="792" w:type="dxa"/>
          <w:trHeight w:val="572"/>
        </w:trPr>
        <w:tc>
          <w:tcPr>
            <w:tcW w:w="678" w:type="dxa"/>
          </w:tcPr>
          <w:p w14:paraId="08745171" w14:textId="77777777" w:rsidR="00F33EA0" w:rsidRPr="00415594" w:rsidRDefault="00F33EA0">
            <w:pPr>
              <w:pStyle w:val="TableParagraph"/>
              <w:rPr>
                <w:sz w:val="24"/>
                <w:lang w:val="en-GB"/>
              </w:rPr>
            </w:pPr>
          </w:p>
        </w:tc>
        <w:tc>
          <w:tcPr>
            <w:tcW w:w="1214" w:type="dxa"/>
          </w:tcPr>
          <w:p w14:paraId="71651585" w14:textId="77777777" w:rsidR="00F33EA0" w:rsidRPr="00415594" w:rsidRDefault="00E6356B">
            <w:pPr>
              <w:pStyle w:val="TableParagraph"/>
              <w:spacing w:before="142"/>
              <w:ind w:left="267"/>
              <w:rPr>
                <w:i/>
                <w:sz w:val="24"/>
                <w:lang w:val="en-GB"/>
              </w:rPr>
            </w:pPr>
            <w:r w:rsidRPr="00415594">
              <w:rPr>
                <w:i/>
                <w:spacing w:val="-4"/>
                <w:sz w:val="24"/>
                <w:lang w:val="en-GB"/>
              </w:rPr>
              <w:t>%tra</w:t>
            </w:r>
          </w:p>
        </w:tc>
        <w:tc>
          <w:tcPr>
            <w:tcW w:w="5427" w:type="dxa"/>
          </w:tcPr>
          <w:p w14:paraId="4DF7755E" w14:textId="5AE80F67" w:rsidR="00F33EA0" w:rsidRPr="00415594" w:rsidRDefault="00032CCD">
            <w:pPr>
              <w:pStyle w:val="TableParagraph"/>
              <w:spacing w:before="142"/>
              <w:ind w:left="134"/>
              <w:rPr>
                <w:i/>
                <w:sz w:val="24"/>
                <w:lang w:val="en-GB"/>
              </w:rPr>
            </w:pPr>
            <w:r w:rsidRPr="00425193">
              <w:rPr>
                <w:i/>
                <w:spacing w:val="-2"/>
                <w:sz w:val="24"/>
                <w:lang w:val="en-GB"/>
              </w:rPr>
              <w:t>H</w:t>
            </w:r>
            <w:r w:rsidR="00E6356B" w:rsidRPr="00425193">
              <w:rPr>
                <w:i/>
                <w:spacing w:val="-2"/>
                <w:sz w:val="24"/>
                <w:lang w:val="en-GB"/>
              </w:rPr>
              <w:t>onestly</w:t>
            </w:r>
          </w:p>
        </w:tc>
      </w:tr>
      <w:tr w:rsidR="0005216A" w:rsidRPr="00425193" w14:paraId="042FF787" w14:textId="77777777">
        <w:trPr>
          <w:gridAfter w:val="1"/>
          <w:wAfter w:w="792" w:type="dxa"/>
          <w:trHeight w:val="575"/>
        </w:trPr>
        <w:tc>
          <w:tcPr>
            <w:tcW w:w="678" w:type="dxa"/>
          </w:tcPr>
          <w:p w14:paraId="296BD134" w14:textId="77777777" w:rsidR="00F33EA0" w:rsidRPr="00415594" w:rsidRDefault="00E6356B">
            <w:pPr>
              <w:pStyle w:val="TableParagraph"/>
              <w:spacing w:before="144"/>
              <w:ind w:left="50"/>
              <w:rPr>
                <w:sz w:val="24"/>
                <w:lang w:val="en-GB"/>
              </w:rPr>
            </w:pPr>
            <w:r w:rsidRPr="00415594">
              <w:rPr>
                <w:spacing w:val="-5"/>
                <w:sz w:val="24"/>
                <w:lang w:val="en-GB"/>
              </w:rPr>
              <w:lastRenderedPageBreak/>
              <w:t>284</w:t>
            </w:r>
          </w:p>
        </w:tc>
        <w:tc>
          <w:tcPr>
            <w:tcW w:w="1214" w:type="dxa"/>
          </w:tcPr>
          <w:p w14:paraId="28456E37" w14:textId="77777777" w:rsidR="00F33EA0" w:rsidRPr="00415594" w:rsidRDefault="00E6356B">
            <w:pPr>
              <w:pStyle w:val="TableParagraph"/>
              <w:spacing w:before="144"/>
              <w:ind w:left="267"/>
              <w:rPr>
                <w:sz w:val="24"/>
                <w:lang w:val="en-GB"/>
              </w:rPr>
            </w:pPr>
            <w:r w:rsidRPr="00415594">
              <w:rPr>
                <w:spacing w:val="-2"/>
                <w:sz w:val="24"/>
                <w:lang w:val="en-GB"/>
              </w:rPr>
              <w:t>Marwa:</w:t>
            </w:r>
          </w:p>
        </w:tc>
        <w:tc>
          <w:tcPr>
            <w:tcW w:w="5427" w:type="dxa"/>
          </w:tcPr>
          <w:p w14:paraId="0AA201E9" w14:textId="0A8E4C42" w:rsidR="00F33EA0" w:rsidRPr="00415594" w:rsidRDefault="00E6356B">
            <w:pPr>
              <w:pStyle w:val="TableParagraph"/>
              <w:spacing w:before="144"/>
              <w:ind w:left="134"/>
              <w:rPr>
                <w:b/>
                <w:i/>
                <w:sz w:val="24"/>
                <w:lang w:val="en-GB"/>
              </w:rPr>
            </w:pPr>
            <w:r w:rsidRPr="00415594">
              <w:rPr>
                <w:b/>
                <w:i/>
                <w:sz w:val="24"/>
                <w:lang w:val="en-GB"/>
              </w:rPr>
              <w:t>DAN</w:t>
            </w:r>
            <w:r w:rsidRPr="00415594">
              <w:rPr>
                <w:b/>
                <w:i/>
                <w:spacing w:val="-8"/>
                <w:sz w:val="24"/>
                <w:lang w:val="en-GB"/>
              </w:rPr>
              <w:t xml:space="preserve"> </w:t>
            </w:r>
            <w:proofErr w:type="gramStart"/>
            <w:r w:rsidRPr="00415594">
              <w:rPr>
                <w:b/>
                <w:i/>
                <w:spacing w:val="-2"/>
                <w:sz w:val="24"/>
                <w:lang w:val="en-GB"/>
              </w:rPr>
              <w:t>DA::::</w:t>
            </w:r>
            <w:proofErr w:type="gramEnd"/>
            <w:r w:rsidRPr="00415594">
              <w:rPr>
                <w:b/>
                <w:i/>
                <w:spacing w:val="-2"/>
                <w:sz w:val="24"/>
                <w:lang w:val="en-GB"/>
              </w:rPr>
              <w:t>N</w:t>
            </w:r>
          </w:p>
        </w:tc>
      </w:tr>
      <w:tr w:rsidR="0005216A" w:rsidRPr="00425193" w14:paraId="76C16A4B" w14:textId="77777777" w:rsidTr="00B966BD">
        <w:trPr>
          <w:gridAfter w:val="1"/>
          <w:wAfter w:w="792" w:type="dxa"/>
          <w:trHeight w:val="543"/>
        </w:trPr>
        <w:tc>
          <w:tcPr>
            <w:tcW w:w="678" w:type="dxa"/>
          </w:tcPr>
          <w:p w14:paraId="3F37AC24" w14:textId="77777777" w:rsidR="00F33EA0" w:rsidRPr="00415594" w:rsidRDefault="00E6356B">
            <w:pPr>
              <w:pStyle w:val="TableParagraph"/>
              <w:spacing w:before="144" w:line="256" w:lineRule="exact"/>
              <w:ind w:left="50"/>
              <w:rPr>
                <w:sz w:val="24"/>
                <w:lang w:val="en-GB"/>
              </w:rPr>
            </w:pPr>
            <w:r w:rsidRPr="00415594">
              <w:rPr>
                <w:spacing w:val="-5"/>
                <w:sz w:val="24"/>
                <w:lang w:val="en-GB"/>
              </w:rPr>
              <w:t>285</w:t>
            </w:r>
          </w:p>
        </w:tc>
        <w:tc>
          <w:tcPr>
            <w:tcW w:w="1214" w:type="dxa"/>
          </w:tcPr>
          <w:p w14:paraId="55D3C076" w14:textId="77777777" w:rsidR="00F33EA0" w:rsidRPr="00415594" w:rsidRDefault="00E6356B">
            <w:pPr>
              <w:pStyle w:val="TableParagraph"/>
              <w:spacing w:before="144" w:line="256" w:lineRule="exact"/>
              <w:ind w:left="267"/>
              <w:rPr>
                <w:sz w:val="24"/>
                <w:lang w:val="en-GB"/>
              </w:rPr>
            </w:pPr>
            <w:r w:rsidRPr="00415594">
              <w:rPr>
                <w:spacing w:val="-2"/>
                <w:sz w:val="24"/>
                <w:lang w:val="en-GB"/>
              </w:rPr>
              <w:t>Sara:</w:t>
            </w:r>
          </w:p>
        </w:tc>
        <w:tc>
          <w:tcPr>
            <w:tcW w:w="5427" w:type="dxa"/>
          </w:tcPr>
          <w:p w14:paraId="378B5179" w14:textId="77777777" w:rsidR="00F33EA0" w:rsidRPr="00415594" w:rsidRDefault="00E6356B">
            <w:pPr>
              <w:pStyle w:val="TableParagraph"/>
              <w:spacing w:before="144" w:line="256" w:lineRule="exact"/>
              <w:ind w:left="134"/>
              <w:rPr>
                <w:b/>
                <w:i/>
                <w:sz w:val="24"/>
                <w:lang w:val="en-GB"/>
              </w:rPr>
            </w:pPr>
            <w:r w:rsidRPr="00415594">
              <w:rPr>
                <w:b/>
                <w:i/>
                <w:sz w:val="24"/>
                <w:lang w:val="en-GB"/>
              </w:rPr>
              <w:t>what</w:t>
            </w:r>
            <w:r w:rsidRPr="00415594">
              <w:rPr>
                <w:b/>
                <w:i/>
                <w:spacing w:val="-5"/>
                <w:sz w:val="24"/>
                <w:lang w:val="en-GB"/>
              </w:rPr>
              <w:t xml:space="preserve"> </w:t>
            </w:r>
            <w:r w:rsidRPr="00415594">
              <w:rPr>
                <w:b/>
                <w:i/>
                <w:sz w:val="24"/>
                <w:lang w:val="en-GB"/>
              </w:rPr>
              <w:t>is</w:t>
            </w:r>
            <w:r w:rsidRPr="00415594">
              <w:rPr>
                <w:b/>
                <w:i/>
                <w:spacing w:val="-3"/>
                <w:sz w:val="24"/>
                <w:lang w:val="en-GB"/>
              </w:rPr>
              <w:t xml:space="preserve"> </w:t>
            </w:r>
            <w:r w:rsidRPr="00415594">
              <w:rPr>
                <w:b/>
                <w:i/>
                <w:sz w:val="24"/>
                <w:lang w:val="en-GB"/>
              </w:rPr>
              <w:t>this?</w:t>
            </w:r>
            <w:r w:rsidRPr="00415594">
              <w:rPr>
                <w:b/>
                <w:i/>
                <w:spacing w:val="-3"/>
                <w:sz w:val="24"/>
                <w:lang w:val="en-GB"/>
              </w:rPr>
              <w:t xml:space="preserve"> </w:t>
            </w:r>
            <w:r w:rsidRPr="00415594">
              <w:rPr>
                <w:b/>
                <w:i/>
                <w:spacing w:val="-10"/>
                <w:sz w:val="24"/>
                <w:lang w:val="en-GB"/>
              </w:rPr>
              <w:t>*</w:t>
            </w:r>
          </w:p>
        </w:tc>
      </w:tr>
      <w:tr w:rsidR="0005216A" w:rsidRPr="00425193" w14:paraId="2A586DB8" w14:textId="77777777" w:rsidTr="00B966BD">
        <w:trPr>
          <w:trHeight w:val="706"/>
        </w:trPr>
        <w:tc>
          <w:tcPr>
            <w:tcW w:w="678" w:type="dxa"/>
          </w:tcPr>
          <w:p w14:paraId="27C2B703" w14:textId="77777777" w:rsidR="00F33EA0" w:rsidRPr="00415594" w:rsidRDefault="00E6356B">
            <w:pPr>
              <w:pStyle w:val="TableParagraph"/>
              <w:spacing w:line="266" w:lineRule="exact"/>
              <w:ind w:left="50"/>
              <w:rPr>
                <w:sz w:val="24"/>
                <w:lang w:val="en-GB"/>
              </w:rPr>
            </w:pPr>
            <w:r w:rsidRPr="00415594">
              <w:rPr>
                <w:spacing w:val="-5"/>
                <w:sz w:val="24"/>
                <w:lang w:val="en-GB"/>
              </w:rPr>
              <w:t>286</w:t>
            </w:r>
          </w:p>
        </w:tc>
        <w:tc>
          <w:tcPr>
            <w:tcW w:w="1214" w:type="dxa"/>
          </w:tcPr>
          <w:p w14:paraId="73F3AB74" w14:textId="77777777" w:rsidR="00F33EA0" w:rsidRPr="00415594" w:rsidRDefault="00E6356B">
            <w:pPr>
              <w:pStyle w:val="TableParagraph"/>
              <w:spacing w:line="266" w:lineRule="exact"/>
              <w:ind w:left="267"/>
              <w:rPr>
                <w:sz w:val="24"/>
                <w:lang w:val="en-GB"/>
              </w:rPr>
            </w:pPr>
            <w:r w:rsidRPr="00415594">
              <w:rPr>
                <w:spacing w:val="-2"/>
                <w:sz w:val="24"/>
                <w:lang w:val="en-GB"/>
              </w:rPr>
              <w:t>Hisham:</w:t>
            </w:r>
          </w:p>
        </w:tc>
        <w:tc>
          <w:tcPr>
            <w:tcW w:w="6219" w:type="dxa"/>
            <w:gridSpan w:val="2"/>
          </w:tcPr>
          <w:p w14:paraId="1A0AC5F1" w14:textId="10102BAA" w:rsidR="00F33EA0" w:rsidRPr="00415594" w:rsidRDefault="0068754E">
            <w:pPr>
              <w:pStyle w:val="TableParagraph"/>
              <w:spacing w:before="139"/>
              <w:ind w:left="134"/>
              <w:rPr>
                <w:b/>
                <w:i/>
                <w:sz w:val="24"/>
                <w:lang w:val="en-GB"/>
              </w:rPr>
            </w:pPr>
            <w:r w:rsidRPr="00415594">
              <w:rPr>
                <w:b/>
                <w:i/>
                <w:sz w:val="24"/>
                <w:lang w:val="en-GB"/>
              </w:rPr>
              <w:t>t</w:t>
            </w:r>
            <w:r w:rsidR="00E6356B" w:rsidRPr="00415594">
              <w:rPr>
                <w:b/>
                <w:i/>
                <w:sz w:val="24"/>
                <w:lang w:val="en-GB"/>
              </w:rPr>
              <w:t>hat</w:t>
            </w:r>
            <w:r w:rsidRPr="00415594">
              <w:rPr>
                <w:b/>
                <w:i/>
                <w:sz w:val="24"/>
                <w:lang w:val="en-GB"/>
              </w:rPr>
              <w:t>’s</w:t>
            </w:r>
            <w:r w:rsidR="00E6356B" w:rsidRPr="00415594">
              <w:rPr>
                <w:b/>
                <w:i/>
                <w:spacing w:val="-3"/>
                <w:sz w:val="24"/>
                <w:lang w:val="en-GB"/>
              </w:rPr>
              <w:t xml:space="preserve"> </w:t>
            </w:r>
            <w:r w:rsidR="00E6356B" w:rsidRPr="00415594">
              <w:rPr>
                <w:b/>
                <w:i/>
                <w:sz w:val="24"/>
                <w:lang w:val="en-GB"/>
              </w:rPr>
              <w:t xml:space="preserve">so </w:t>
            </w:r>
            <w:r w:rsidR="00E6356B" w:rsidRPr="00415594">
              <w:rPr>
                <w:b/>
                <w:i/>
                <w:spacing w:val="-4"/>
                <w:sz w:val="24"/>
                <w:lang w:val="en-GB"/>
              </w:rPr>
              <w:t>hard</w:t>
            </w:r>
            <w:r w:rsidRPr="00415594">
              <w:rPr>
                <w:b/>
                <w:i/>
                <w:spacing w:val="-4"/>
                <w:sz w:val="24"/>
                <w:lang w:val="en-GB"/>
              </w:rPr>
              <w:t>*</w:t>
            </w:r>
          </w:p>
        </w:tc>
      </w:tr>
      <w:tr w:rsidR="0005216A" w:rsidRPr="00425193" w14:paraId="385064FA" w14:textId="77777777" w:rsidTr="00B966BD">
        <w:trPr>
          <w:trHeight w:val="987"/>
        </w:trPr>
        <w:tc>
          <w:tcPr>
            <w:tcW w:w="678" w:type="dxa"/>
          </w:tcPr>
          <w:p w14:paraId="1D75E40B" w14:textId="77777777" w:rsidR="00F33EA0" w:rsidRPr="00415594" w:rsidRDefault="00E6356B">
            <w:pPr>
              <w:pStyle w:val="TableParagraph"/>
              <w:spacing w:before="142"/>
              <w:ind w:left="50"/>
              <w:rPr>
                <w:sz w:val="24"/>
                <w:lang w:val="en-GB"/>
              </w:rPr>
            </w:pPr>
            <w:r w:rsidRPr="00415594">
              <w:rPr>
                <w:spacing w:val="-5"/>
                <w:sz w:val="24"/>
                <w:lang w:val="en-GB"/>
              </w:rPr>
              <w:t>287</w:t>
            </w:r>
          </w:p>
        </w:tc>
        <w:tc>
          <w:tcPr>
            <w:tcW w:w="1214" w:type="dxa"/>
          </w:tcPr>
          <w:p w14:paraId="4EBA3650" w14:textId="77777777" w:rsidR="00F33EA0" w:rsidRPr="00415594" w:rsidRDefault="00E6356B">
            <w:pPr>
              <w:pStyle w:val="TableParagraph"/>
              <w:spacing w:before="142"/>
              <w:ind w:left="267"/>
              <w:rPr>
                <w:sz w:val="24"/>
                <w:lang w:val="en-GB"/>
              </w:rPr>
            </w:pPr>
            <w:r w:rsidRPr="00415594">
              <w:rPr>
                <w:spacing w:val="-2"/>
                <w:sz w:val="24"/>
                <w:lang w:val="en-GB"/>
              </w:rPr>
              <w:t>Sara:</w:t>
            </w:r>
          </w:p>
        </w:tc>
        <w:tc>
          <w:tcPr>
            <w:tcW w:w="6219" w:type="dxa"/>
            <w:gridSpan w:val="2"/>
          </w:tcPr>
          <w:p w14:paraId="58C27D5E" w14:textId="77777777" w:rsidR="00F33EA0" w:rsidRPr="00415594" w:rsidRDefault="00E6356B">
            <w:pPr>
              <w:pStyle w:val="TableParagraph"/>
              <w:spacing w:before="8" w:line="410" w:lineRule="atLeast"/>
              <w:ind w:left="134"/>
              <w:rPr>
                <w:sz w:val="24"/>
                <w:lang w:val="en-GB"/>
              </w:rPr>
            </w:pPr>
            <w:r w:rsidRPr="00415594">
              <w:rPr>
                <w:sz w:val="24"/>
                <w:lang w:val="en-GB"/>
              </w:rPr>
              <w:t>la</w:t>
            </w:r>
            <w:r w:rsidRPr="00415594">
              <w:rPr>
                <w:spacing w:val="-6"/>
                <w:sz w:val="24"/>
                <w:lang w:val="en-GB"/>
              </w:rPr>
              <w:t xml:space="preserve"> </w:t>
            </w:r>
            <w:r w:rsidRPr="00415594">
              <w:rPr>
                <w:sz w:val="24"/>
                <w:lang w:val="en-GB"/>
              </w:rPr>
              <w:t>maho</w:t>
            </w:r>
            <w:r w:rsidRPr="00415594">
              <w:rPr>
                <w:spacing w:val="-4"/>
                <w:sz w:val="24"/>
                <w:lang w:val="en-GB"/>
              </w:rPr>
              <w:t xml:space="preserve"> </w:t>
            </w:r>
            <w:r w:rsidRPr="00415594">
              <w:rPr>
                <w:b/>
                <w:i/>
                <w:sz w:val="24"/>
                <w:lang w:val="en-GB"/>
              </w:rPr>
              <w:t>hard</w:t>
            </w:r>
            <w:r w:rsidRPr="00415594">
              <w:rPr>
                <w:b/>
                <w:i/>
                <w:spacing w:val="-4"/>
                <w:sz w:val="24"/>
                <w:lang w:val="en-GB"/>
              </w:rPr>
              <w:t xml:space="preserve"> </w:t>
            </w:r>
            <w:r w:rsidRPr="00415594">
              <w:rPr>
                <w:sz w:val="24"/>
                <w:lang w:val="en-GB"/>
              </w:rPr>
              <w:t>ma</w:t>
            </w:r>
            <w:r w:rsidRPr="00415594">
              <w:rPr>
                <w:spacing w:val="-2"/>
                <w:sz w:val="24"/>
                <w:lang w:val="en-GB"/>
              </w:rPr>
              <w:t xml:space="preserve"> </w:t>
            </w:r>
            <w:r w:rsidRPr="00415594">
              <w:rPr>
                <w:sz w:val="24"/>
                <w:lang w:val="en-GB"/>
              </w:rPr>
              <w:t>tegol</w:t>
            </w:r>
            <w:r w:rsidRPr="00415594">
              <w:rPr>
                <w:spacing w:val="-2"/>
                <w:sz w:val="24"/>
                <w:lang w:val="en-GB"/>
              </w:rPr>
              <w:t xml:space="preserve"> </w:t>
            </w:r>
            <w:r w:rsidRPr="00415594">
              <w:rPr>
                <w:b/>
                <w:i/>
                <w:sz w:val="24"/>
                <w:lang w:val="en-GB"/>
              </w:rPr>
              <w:t>that</w:t>
            </w:r>
            <w:r w:rsidRPr="00415594">
              <w:rPr>
                <w:b/>
                <w:i/>
                <w:spacing w:val="-6"/>
                <w:sz w:val="24"/>
                <w:lang w:val="en-GB"/>
              </w:rPr>
              <w:t xml:space="preserve"> </w:t>
            </w:r>
            <w:r w:rsidRPr="00415594">
              <w:rPr>
                <w:b/>
                <w:i/>
                <w:sz w:val="24"/>
                <w:lang w:val="en-GB"/>
              </w:rPr>
              <w:t>so</w:t>
            </w:r>
            <w:r w:rsidRPr="00415594">
              <w:rPr>
                <w:b/>
                <w:i/>
                <w:spacing w:val="-4"/>
                <w:sz w:val="24"/>
                <w:lang w:val="en-GB"/>
              </w:rPr>
              <w:t xml:space="preserve"> </w:t>
            </w:r>
            <w:r w:rsidRPr="00415594">
              <w:rPr>
                <w:b/>
                <w:i/>
                <w:sz w:val="24"/>
                <w:lang w:val="en-GB"/>
              </w:rPr>
              <w:t>hard</w:t>
            </w:r>
            <w:r w:rsidRPr="00415594">
              <w:rPr>
                <w:b/>
                <w:i/>
                <w:spacing w:val="-3"/>
                <w:sz w:val="24"/>
                <w:lang w:val="en-GB"/>
              </w:rPr>
              <w:t xml:space="preserve"> </w:t>
            </w:r>
            <w:r w:rsidRPr="00415594">
              <w:rPr>
                <w:sz w:val="24"/>
                <w:lang w:val="en-GB"/>
              </w:rPr>
              <w:t>abadan</w:t>
            </w:r>
            <w:r w:rsidRPr="00415594">
              <w:rPr>
                <w:spacing w:val="-4"/>
                <w:sz w:val="24"/>
                <w:lang w:val="en-GB"/>
              </w:rPr>
              <w:t xml:space="preserve"> </w:t>
            </w:r>
            <w:r w:rsidRPr="00415594">
              <w:rPr>
                <w:b/>
                <w:sz w:val="24"/>
                <w:lang w:val="en-GB"/>
              </w:rPr>
              <w:t>(.)</w:t>
            </w:r>
            <w:r w:rsidRPr="00415594">
              <w:rPr>
                <w:b/>
                <w:spacing w:val="-4"/>
                <w:sz w:val="24"/>
                <w:lang w:val="en-GB"/>
              </w:rPr>
              <w:t xml:space="preserve"> </w:t>
            </w:r>
            <w:r w:rsidRPr="00415594">
              <w:rPr>
                <w:sz w:val="24"/>
                <w:lang w:val="en-GB"/>
              </w:rPr>
              <w:t>ashof</w:t>
            </w:r>
            <w:r w:rsidRPr="00415594">
              <w:rPr>
                <w:spacing w:val="-1"/>
                <w:sz w:val="24"/>
                <w:lang w:val="en-GB"/>
              </w:rPr>
              <w:t xml:space="preserve"> </w:t>
            </w:r>
            <w:r w:rsidRPr="00415594">
              <w:rPr>
                <w:sz w:val="24"/>
                <w:lang w:val="en-GB"/>
              </w:rPr>
              <w:t>aqraah</w:t>
            </w:r>
            <w:r w:rsidRPr="00415594">
              <w:rPr>
                <w:spacing w:val="-5"/>
                <w:sz w:val="24"/>
                <w:lang w:val="en-GB"/>
              </w:rPr>
              <w:t xml:space="preserve"> </w:t>
            </w:r>
            <w:r w:rsidRPr="00415594">
              <w:rPr>
                <w:sz w:val="24"/>
                <w:lang w:val="en-GB"/>
              </w:rPr>
              <w:t>a'an eaish? ∆</w:t>
            </w:r>
          </w:p>
        </w:tc>
      </w:tr>
      <w:tr w:rsidR="0005216A" w:rsidRPr="00425193" w14:paraId="68643B28" w14:textId="77777777" w:rsidTr="00B966BD">
        <w:trPr>
          <w:trHeight w:val="990"/>
        </w:trPr>
        <w:tc>
          <w:tcPr>
            <w:tcW w:w="678" w:type="dxa"/>
          </w:tcPr>
          <w:p w14:paraId="7F3E9EE3" w14:textId="77777777" w:rsidR="00F33EA0" w:rsidRPr="00415594" w:rsidRDefault="00F33EA0">
            <w:pPr>
              <w:pStyle w:val="TableParagraph"/>
              <w:rPr>
                <w:sz w:val="24"/>
                <w:lang w:val="en-GB"/>
              </w:rPr>
            </w:pPr>
          </w:p>
        </w:tc>
        <w:tc>
          <w:tcPr>
            <w:tcW w:w="1214" w:type="dxa"/>
          </w:tcPr>
          <w:p w14:paraId="20626307" w14:textId="77777777" w:rsidR="00F33EA0" w:rsidRPr="00415594" w:rsidRDefault="00E6356B">
            <w:pPr>
              <w:pStyle w:val="TableParagraph"/>
              <w:spacing w:before="144"/>
              <w:ind w:left="267"/>
              <w:rPr>
                <w:i/>
                <w:sz w:val="24"/>
                <w:lang w:val="en-GB"/>
              </w:rPr>
            </w:pPr>
            <w:r w:rsidRPr="00415594">
              <w:rPr>
                <w:i/>
                <w:spacing w:val="-4"/>
                <w:sz w:val="24"/>
                <w:lang w:val="en-GB"/>
              </w:rPr>
              <w:t>%tra</w:t>
            </w:r>
          </w:p>
        </w:tc>
        <w:tc>
          <w:tcPr>
            <w:tcW w:w="6219" w:type="dxa"/>
            <w:gridSpan w:val="2"/>
          </w:tcPr>
          <w:p w14:paraId="797DC10E" w14:textId="77777777" w:rsidR="00F33EA0" w:rsidRPr="00415594" w:rsidRDefault="00E6356B">
            <w:pPr>
              <w:pStyle w:val="TableParagraph"/>
              <w:spacing w:before="10" w:line="410" w:lineRule="atLeast"/>
              <w:ind w:left="134"/>
              <w:rPr>
                <w:i/>
                <w:sz w:val="24"/>
                <w:lang w:val="en-GB"/>
              </w:rPr>
            </w:pPr>
            <w:proofErr w:type="gramStart"/>
            <w:r w:rsidRPr="00415594">
              <w:rPr>
                <w:i/>
                <w:sz w:val="24"/>
                <w:lang w:val="en-GB"/>
              </w:rPr>
              <w:t>no</w:t>
            </w:r>
            <w:proofErr w:type="gramEnd"/>
            <w:r w:rsidRPr="00415594">
              <w:rPr>
                <w:i/>
                <w:spacing w:val="-3"/>
                <w:sz w:val="24"/>
                <w:lang w:val="en-GB"/>
              </w:rPr>
              <w:t xml:space="preserve"> </w:t>
            </w:r>
            <w:r w:rsidRPr="00415594">
              <w:rPr>
                <w:i/>
                <w:sz w:val="24"/>
                <w:lang w:val="en-GB"/>
              </w:rPr>
              <w:t>it's</w:t>
            </w:r>
            <w:r w:rsidRPr="00415594">
              <w:rPr>
                <w:i/>
                <w:spacing w:val="-2"/>
                <w:sz w:val="24"/>
                <w:lang w:val="en-GB"/>
              </w:rPr>
              <w:t xml:space="preserve"> </w:t>
            </w:r>
            <w:r w:rsidRPr="00415594">
              <w:rPr>
                <w:i/>
                <w:sz w:val="24"/>
                <w:lang w:val="en-GB"/>
              </w:rPr>
              <w:t>not</w:t>
            </w:r>
            <w:r w:rsidRPr="00415594">
              <w:rPr>
                <w:i/>
                <w:spacing w:val="-5"/>
                <w:sz w:val="24"/>
                <w:lang w:val="en-GB"/>
              </w:rPr>
              <w:t xml:space="preserve"> </w:t>
            </w:r>
            <w:r w:rsidRPr="00415594">
              <w:rPr>
                <w:i/>
                <w:sz w:val="24"/>
                <w:lang w:val="en-GB"/>
              </w:rPr>
              <w:t>hard</w:t>
            </w:r>
            <w:r w:rsidRPr="00415594">
              <w:rPr>
                <w:i/>
                <w:spacing w:val="-3"/>
                <w:sz w:val="24"/>
                <w:lang w:val="en-GB"/>
              </w:rPr>
              <w:t xml:space="preserve"> </w:t>
            </w:r>
            <w:r w:rsidRPr="00415594">
              <w:rPr>
                <w:i/>
                <w:sz w:val="24"/>
                <w:lang w:val="en-GB"/>
              </w:rPr>
              <w:t>don’t</w:t>
            </w:r>
            <w:r w:rsidRPr="00415594">
              <w:rPr>
                <w:i/>
                <w:spacing w:val="-5"/>
                <w:sz w:val="24"/>
                <w:lang w:val="en-GB"/>
              </w:rPr>
              <w:t xml:space="preserve"> </w:t>
            </w:r>
            <w:r w:rsidRPr="00415594">
              <w:rPr>
                <w:i/>
                <w:sz w:val="24"/>
                <w:lang w:val="en-GB"/>
              </w:rPr>
              <w:t>ever</w:t>
            </w:r>
            <w:r w:rsidRPr="00415594">
              <w:rPr>
                <w:i/>
                <w:spacing w:val="-2"/>
                <w:sz w:val="24"/>
                <w:lang w:val="en-GB"/>
              </w:rPr>
              <w:t xml:space="preserve"> </w:t>
            </w:r>
            <w:r w:rsidRPr="00415594">
              <w:rPr>
                <w:i/>
                <w:sz w:val="24"/>
                <w:lang w:val="en-GB"/>
              </w:rPr>
              <w:t>say</w:t>
            </w:r>
            <w:r w:rsidRPr="00415594">
              <w:rPr>
                <w:i/>
                <w:spacing w:val="-5"/>
                <w:sz w:val="24"/>
                <w:lang w:val="en-GB"/>
              </w:rPr>
              <w:t xml:space="preserve"> </w:t>
            </w:r>
            <w:r w:rsidRPr="00415594">
              <w:rPr>
                <w:i/>
                <w:sz w:val="24"/>
                <w:lang w:val="en-GB"/>
              </w:rPr>
              <w:t>that is</w:t>
            </w:r>
            <w:r w:rsidRPr="00415594">
              <w:rPr>
                <w:i/>
                <w:spacing w:val="-2"/>
                <w:sz w:val="24"/>
                <w:lang w:val="en-GB"/>
              </w:rPr>
              <w:t xml:space="preserve"> </w:t>
            </w:r>
            <w:r w:rsidRPr="00415594">
              <w:rPr>
                <w:i/>
                <w:sz w:val="24"/>
                <w:lang w:val="en-GB"/>
              </w:rPr>
              <w:t>so</w:t>
            </w:r>
            <w:r w:rsidRPr="00415594">
              <w:rPr>
                <w:i/>
                <w:spacing w:val="-3"/>
                <w:sz w:val="24"/>
                <w:lang w:val="en-GB"/>
              </w:rPr>
              <w:t xml:space="preserve"> </w:t>
            </w:r>
            <w:r w:rsidRPr="00415594">
              <w:rPr>
                <w:i/>
                <w:sz w:val="24"/>
                <w:lang w:val="en-GB"/>
              </w:rPr>
              <w:t>hard</w:t>
            </w:r>
            <w:r w:rsidRPr="00415594">
              <w:rPr>
                <w:i/>
                <w:spacing w:val="-3"/>
                <w:sz w:val="24"/>
                <w:lang w:val="en-GB"/>
              </w:rPr>
              <w:t xml:space="preserve"> </w:t>
            </w:r>
            <w:r w:rsidRPr="00415594">
              <w:rPr>
                <w:i/>
                <w:sz w:val="24"/>
                <w:lang w:val="en-GB"/>
              </w:rPr>
              <w:t>(.)</w:t>
            </w:r>
            <w:r w:rsidRPr="00415594">
              <w:rPr>
                <w:i/>
                <w:spacing w:val="-3"/>
                <w:sz w:val="24"/>
                <w:lang w:val="en-GB"/>
              </w:rPr>
              <w:t xml:space="preserve"> </w:t>
            </w:r>
            <w:r w:rsidRPr="00415594">
              <w:rPr>
                <w:i/>
                <w:sz w:val="24"/>
                <w:lang w:val="en-GB"/>
              </w:rPr>
              <w:t>let me</w:t>
            </w:r>
            <w:r w:rsidRPr="00415594">
              <w:rPr>
                <w:i/>
                <w:spacing w:val="-5"/>
                <w:sz w:val="24"/>
                <w:lang w:val="en-GB"/>
              </w:rPr>
              <w:t xml:space="preserve"> </w:t>
            </w:r>
            <w:r w:rsidRPr="00415594">
              <w:rPr>
                <w:i/>
                <w:sz w:val="24"/>
                <w:lang w:val="en-GB"/>
              </w:rPr>
              <w:t>see</w:t>
            </w:r>
            <w:r w:rsidRPr="00415594">
              <w:rPr>
                <w:i/>
                <w:spacing w:val="-5"/>
                <w:sz w:val="24"/>
                <w:lang w:val="en-GB"/>
              </w:rPr>
              <w:t xml:space="preserve"> </w:t>
            </w:r>
            <w:r w:rsidRPr="00415594">
              <w:rPr>
                <w:i/>
                <w:sz w:val="24"/>
                <w:lang w:val="en-GB"/>
              </w:rPr>
              <w:t>about what it is</w:t>
            </w:r>
          </w:p>
        </w:tc>
      </w:tr>
      <w:tr w:rsidR="0005216A" w:rsidRPr="00425193" w14:paraId="39131619" w14:textId="77777777" w:rsidTr="00B966BD">
        <w:trPr>
          <w:trHeight w:val="420"/>
        </w:trPr>
        <w:tc>
          <w:tcPr>
            <w:tcW w:w="678" w:type="dxa"/>
          </w:tcPr>
          <w:p w14:paraId="683E5E25" w14:textId="77777777" w:rsidR="00F33EA0" w:rsidRPr="00415594" w:rsidRDefault="00E6356B">
            <w:pPr>
              <w:pStyle w:val="TableParagraph"/>
              <w:spacing w:before="144" w:line="256" w:lineRule="exact"/>
              <w:ind w:left="50"/>
              <w:rPr>
                <w:sz w:val="24"/>
                <w:lang w:val="en-GB"/>
              </w:rPr>
            </w:pPr>
            <w:r w:rsidRPr="00415594">
              <w:rPr>
                <w:spacing w:val="-5"/>
                <w:sz w:val="24"/>
                <w:lang w:val="en-GB"/>
              </w:rPr>
              <w:t>288</w:t>
            </w:r>
          </w:p>
        </w:tc>
        <w:tc>
          <w:tcPr>
            <w:tcW w:w="1214" w:type="dxa"/>
          </w:tcPr>
          <w:p w14:paraId="3BAEB1DE" w14:textId="77777777" w:rsidR="00F33EA0" w:rsidRPr="00415594" w:rsidRDefault="00E6356B">
            <w:pPr>
              <w:pStyle w:val="TableParagraph"/>
              <w:spacing w:before="144" w:line="256" w:lineRule="exact"/>
              <w:ind w:left="267"/>
              <w:rPr>
                <w:sz w:val="24"/>
                <w:lang w:val="en-GB"/>
              </w:rPr>
            </w:pPr>
            <w:r w:rsidRPr="00415594">
              <w:rPr>
                <w:spacing w:val="-2"/>
                <w:sz w:val="24"/>
                <w:lang w:val="en-GB"/>
              </w:rPr>
              <w:t>Hisham:</w:t>
            </w:r>
          </w:p>
        </w:tc>
        <w:tc>
          <w:tcPr>
            <w:tcW w:w="6219" w:type="dxa"/>
            <w:gridSpan w:val="2"/>
          </w:tcPr>
          <w:p w14:paraId="37EA783A" w14:textId="77777777" w:rsidR="00F33EA0" w:rsidRPr="00415594" w:rsidRDefault="00E6356B">
            <w:pPr>
              <w:pStyle w:val="TableParagraph"/>
              <w:spacing w:before="144" w:line="256" w:lineRule="exact"/>
              <w:ind w:left="134"/>
              <w:rPr>
                <w:b/>
                <w:i/>
                <w:sz w:val="24"/>
                <w:lang w:val="en-GB"/>
              </w:rPr>
            </w:pPr>
            <w:r w:rsidRPr="00415594">
              <w:rPr>
                <w:b/>
                <w:i/>
                <w:sz w:val="24"/>
                <w:lang w:val="en-GB"/>
              </w:rPr>
              <w:t>aa</w:t>
            </w:r>
            <w:r w:rsidRPr="00415594">
              <w:rPr>
                <w:b/>
                <w:i/>
                <w:spacing w:val="-3"/>
                <w:sz w:val="24"/>
                <w:lang w:val="en-GB"/>
              </w:rPr>
              <w:t xml:space="preserve"> </w:t>
            </w:r>
            <w:r w:rsidRPr="00415594">
              <w:rPr>
                <w:b/>
                <w:i/>
                <w:sz w:val="24"/>
                <w:lang w:val="en-GB"/>
              </w:rPr>
              <w:t>silly</w:t>
            </w:r>
            <w:r w:rsidRPr="00415594">
              <w:rPr>
                <w:b/>
                <w:i/>
                <w:spacing w:val="-5"/>
                <w:sz w:val="24"/>
                <w:lang w:val="en-GB"/>
              </w:rPr>
              <w:t xml:space="preserve"> </w:t>
            </w:r>
            <w:r w:rsidRPr="00415594">
              <w:rPr>
                <w:b/>
                <w:i/>
                <w:sz w:val="24"/>
                <w:lang w:val="en-GB"/>
              </w:rPr>
              <w:t>Jack</w:t>
            </w:r>
            <w:r w:rsidRPr="00415594">
              <w:rPr>
                <w:b/>
                <w:i/>
                <w:spacing w:val="-2"/>
                <w:sz w:val="24"/>
                <w:lang w:val="en-GB"/>
              </w:rPr>
              <w:t xml:space="preserve"> </w:t>
            </w:r>
            <w:r w:rsidRPr="00415594">
              <w:rPr>
                <w:b/>
                <w:i/>
                <w:spacing w:val="-10"/>
                <w:sz w:val="24"/>
                <w:lang w:val="en-GB"/>
              </w:rPr>
              <w:t>*</w:t>
            </w:r>
          </w:p>
        </w:tc>
      </w:tr>
    </w:tbl>
    <w:p w14:paraId="2C438C6F" w14:textId="77777777" w:rsidR="00F33EA0" w:rsidRPr="00415594" w:rsidRDefault="00F33EA0" w:rsidP="004B2B7A">
      <w:pPr>
        <w:pStyle w:val="BodyText"/>
        <w:rPr>
          <w:lang w:val="en-GB"/>
        </w:rPr>
      </w:pPr>
    </w:p>
    <w:p w14:paraId="366F3F83" w14:textId="77777777" w:rsidR="00F33EA0" w:rsidRPr="00415594" w:rsidRDefault="00E6356B" w:rsidP="004B2B7A">
      <w:pPr>
        <w:pStyle w:val="BodyText"/>
        <w:rPr>
          <w:lang w:val="en-GB"/>
        </w:rPr>
      </w:pPr>
      <w:r w:rsidRPr="00415594">
        <w:rPr>
          <w:lang w:val="en-GB"/>
        </w:rPr>
        <w:t>In addition, the data shows the siblings influenced each other’s language choice, with Marwa switching to English to compete with her brother in drawing her mother’s attention</w:t>
      </w:r>
      <w:r w:rsidRPr="00415594">
        <w:rPr>
          <w:spacing w:val="-4"/>
          <w:lang w:val="en-GB"/>
        </w:rPr>
        <w:t xml:space="preserve"> </w:t>
      </w:r>
      <w:r w:rsidRPr="00415594">
        <w:rPr>
          <w:lang w:val="en-GB"/>
        </w:rPr>
        <w:t>or</w:t>
      </w:r>
      <w:r w:rsidRPr="00415594">
        <w:rPr>
          <w:spacing w:val="-4"/>
          <w:lang w:val="en-GB"/>
        </w:rPr>
        <w:t xml:space="preserve"> </w:t>
      </w:r>
      <w:r w:rsidRPr="00415594">
        <w:rPr>
          <w:lang w:val="en-GB"/>
        </w:rPr>
        <w:t>explaining</w:t>
      </w:r>
      <w:r w:rsidRPr="00415594">
        <w:rPr>
          <w:spacing w:val="-4"/>
          <w:lang w:val="en-GB"/>
        </w:rPr>
        <w:t xml:space="preserve"> </w:t>
      </w:r>
      <w:r w:rsidRPr="00415594">
        <w:rPr>
          <w:lang w:val="en-GB"/>
        </w:rPr>
        <w:t>a</w:t>
      </w:r>
      <w:r w:rsidRPr="00415594">
        <w:rPr>
          <w:spacing w:val="-6"/>
          <w:lang w:val="en-GB"/>
        </w:rPr>
        <w:t xml:space="preserve"> </w:t>
      </w:r>
      <w:r w:rsidRPr="00415594">
        <w:rPr>
          <w:lang w:val="en-GB"/>
        </w:rPr>
        <w:t>school</w:t>
      </w:r>
      <w:r w:rsidRPr="00415594">
        <w:rPr>
          <w:spacing w:val="-6"/>
          <w:lang w:val="en-GB"/>
        </w:rPr>
        <w:t xml:space="preserve"> </w:t>
      </w:r>
      <w:r w:rsidRPr="00415594">
        <w:rPr>
          <w:lang w:val="en-GB"/>
        </w:rPr>
        <w:t>activity. For</w:t>
      </w:r>
      <w:r w:rsidRPr="00415594">
        <w:rPr>
          <w:spacing w:val="-4"/>
          <w:lang w:val="en-GB"/>
        </w:rPr>
        <w:t xml:space="preserve"> </w:t>
      </w:r>
      <w:r w:rsidRPr="00415594">
        <w:rPr>
          <w:lang w:val="en-GB"/>
        </w:rPr>
        <w:t>example,</w:t>
      </w:r>
      <w:r w:rsidRPr="00415594">
        <w:rPr>
          <w:spacing w:val="-4"/>
          <w:lang w:val="en-GB"/>
        </w:rPr>
        <w:t xml:space="preserve"> </w:t>
      </w:r>
      <w:r w:rsidRPr="00415594">
        <w:rPr>
          <w:lang w:val="en-GB"/>
        </w:rPr>
        <w:t>in</w:t>
      </w:r>
      <w:r w:rsidRPr="00415594">
        <w:rPr>
          <w:spacing w:val="-4"/>
          <w:lang w:val="en-GB"/>
        </w:rPr>
        <w:t xml:space="preserve"> </w:t>
      </w:r>
      <w:r w:rsidRPr="00415594">
        <w:rPr>
          <w:lang w:val="en-GB"/>
        </w:rPr>
        <w:t>the</w:t>
      </w:r>
      <w:r w:rsidRPr="00415594">
        <w:rPr>
          <w:spacing w:val="-2"/>
          <w:lang w:val="en-GB"/>
        </w:rPr>
        <w:t xml:space="preserve"> </w:t>
      </w:r>
      <w:r w:rsidRPr="00415594">
        <w:rPr>
          <w:lang w:val="en-GB"/>
        </w:rPr>
        <w:t>third</w:t>
      </w:r>
      <w:r w:rsidRPr="00415594">
        <w:rPr>
          <w:spacing w:val="-4"/>
          <w:lang w:val="en-GB"/>
        </w:rPr>
        <w:t xml:space="preserve"> </w:t>
      </w:r>
      <w:r w:rsidRPr="00415594">
        <w:rPr>
          <w:lang w:val="en-GB"/>
        </w:rPr>
        <w:t>conversation,</w:t>
      </w:r>
      <w:r w:rsidRPr="00415594">
        <w:rPr>
          <w:spacing w:val="-4"/>
          <w:lang w:val="en-GB"/>
        </w:rPr>
        <w:t xml:space="preserve"> </w:t>
      </w:r>
      <w:r w:rsidRPr="00415594">
        <w:rPr>
          <w:lang w:val="en-GB"/>
        </w:rPr>
        <w:t>Marwa seems aware of her mother’s language preferences, so starts to explain how to make a bath bomb (which she</w:t>
      </w:r>
      <w:r w:rsidRPr="00415594">
        <w:rPr>
          <w:spacing w:val="-1"/>
          <w:lang w:val="en-GB"/>
        </w:rPr>
        <w:t xml:space="preserve"> </w:t>
      </w:r>
      <w:r w:rsidRPr="00415594">
        <w:rPr>
          <w:lang w:val="en-GB"/>
        </w:rPr>
        <w:t>had made</w:t>
      </w:r>
      <w:r w:rsidRPr="00415594">
        <w:rPr>
          <w:spacing w:val="-1"/>
          <w:lang w:val="en-GB"/>
        </w:rPr>
        <w:t xml:space="preserve"> </w:t>
      </w:r>
      <w:r w:rsidRPr="00415594">
        <w:rPr>
          <w:lang w:val="en-GB"/>
        </w:rPr>
        <w:t>in school</w:t>
      </w:r>
      <w:r w:rsidRPr="00415594">
        <w:rPr>
          <w:spacing w:val="-1"/>
          <w:lang w:val="en-GB"/>
        </w:rPr>
        <w:t xml:space="preserve"> </w:t>
      </w:r>
      <w:r w:rsidRPr="00415594">
        <w:rPr>
          <w:lang w:val="en-GB"/>
        </w:rPr>
        <w:t>with her teacher) in Arabic. However, when her brother Hisham joins the conversation, she switches to English:</w:t>
      </w:r>
    </w:p>
    <w:p w14:paraId="64E45F7A" w14:textId="77777777" w:rsidR="00F33EA0" w:rsidRPr="00415594" w:rsidRDefault="00F33EA0" w:rsidP="004B2B7A">
      <w:pPr>
        <w:pStyle w:val="BodyText"/>
        <w:rPr>
          <w:lang w:val="en-GB"/>
        </w:rPr>
      </w:pPr>
    </w:p>
    <w:tbl>
      <w:tblPr>
        <w:tblW w:w="0" w:type="auto"/>
        <w:tblInd w:w="678" w:type="dxa"/>
        <w:tblLayout w:type="fixed"/>
        <w:tblCellMar>
          <w:left w:w="0" w:type="dxa"/>
          <w:right w:w="0" w:type="dxa"/>
        </w:tblCellMar>
        <w:tblLook w:val="01E0" w:firstRow="1" w:lastRow="1" w:firstColumn="1" w:lastColumn="1" w:noHBand="0" w:noVBand="0"/>
      </w:tblPr>
      <w:tblGrid>
        <w:gridCol w:w="633"/>
        <w:gridCol w:w="1274"/>
        <w:gridCol w:w="2686"/>
        <w:gridCol w:w="3271"/>
      </w:tblGrid>
      <w:tr w:rsidR="0005216A" w:rsidRPr="00425193" w14:paraId="0C7BD189" w14:textId="77777777">
        <w:trPr>
          <w:trHeight w:val="835"/>
        </w:trPr>
        <w:tc>
          <w:tcPr>
            <w:tcW w:w="633" w:type="dxa"/>
          </w:tcPr>
          <w:p w14:paraId="282FB1D3" w14:textId="77777777" w:rsidR="00F33EA0" w:rsidRPr="00415594" w:rsidRDefault="00E6356B">
            <w:pPr>
              <w:pStyle w:val="TableParagraph"/>
              <w:spacing w:line="266" w:lineRule="exact"/>
              <w:ind w:left="50"/>
              <w:rPr>
                <w:sz w:val="24"/>
                <w:lang w:val="en-GB"/>
              </w:rPr>
            </w:pPr>
            <w:r w:rsidRPr="00415594">
              <w:rPr>
                <w:spacing w:val="-5"/>
                <w:sz w:val="24"/>
                <w:lang w:val="en-GB"/>
              </w:rPr>
              <w:t>47</w:t>
            </w:r>
          </w:p>
        </w:tc>
        <w:tc>
          <w:tcPr>
            <w:tcW w:w="1274" w:type="dxa"/>
          </w:tcPr>
          <w:p w14:paraId="48C5B1B6" w14:textId="77777777" w:rsidR="00F33EA0" w:rsidRPr="00415594" w:rsidRDefault="00E6356B">
            <w:pPr>
              <w:pStyle w:val="TableParagraph"/>
              <w:spacing w:line="266" w:lineRule="exact"/>
              <w:ind w:left="342"/>
              <w:rPr>
                <w:sz w:val="24"/>
                <w:lang w:val="en-GB"/>
              </w:rPr>
            </w:pPr>
            <w:r w:rsidRPr="00415594">
              <w:rPr>
                <w:spacing w:val="-2"/>
                <w:sz w:val="24"/>
                <w:lang w:val="en-GB"/>
              </w:rPr>
              <w:t>Sara:</w:t>
            </w:r>
          </w:p>
        </w:tc>
        <w:tc>
          <w:tcPr>
            <w:tcW w:w="5957" w:type="dxa"/>
            <w:gridSpan w:val="2"/>
          </w:tcPr>
          <w:p w14:paraId="633F6696" w14:textId="77777777" w:rsidR="00F33EA0" w:rsidRPr="00415594" w:rsidRDefault="00E6356B">
            <w:pPr>
              <w:pStyle w:val="TableParagraph"/>
              <w:spacing w:line="266" w:lineRule="exact"/>
              <w:ind w:left="119"/>
              <w:rPr>
                <w:sz w:val="24"/>
                <w:lang w:val="en-GB"/>
              </w:rPr>
            </w:pPr>
            <w:r w:rsidRPr="00415594">
              <w:rPr>
                <w:sz w:val="24"/>
                <w:lang w:val="en-GB"/>
              </w:rPr>
              <w:t>uhh</w:t>
            </w:r>
            <w:r w:rsidRPr="00415594">
              <w:rPr>
                <w:spacing w:val="-3"/>
                <w:sz w:val="24"/>
                <w:lang w:val="en-GB"/>
              </w:rPr>
              <w:t xml:space="preserve"> </w:t>
            </w:r>
            <w:r w:rsidRPr="00415594">
              <w:rPr>
                <w:b/>
                <w:i/>
                <w:sz w:val="24"/>
                <w:lang w:val="en-GB"/>
              </w:rPr>
              <w:t>stop</w:t>
            </w:r>
            <w:r w:rsidRPr="00415594">
              <w:rPr>
                <w:b/>
                <w:i/>
                <w:spacing w:val="-2"/>
                <w:sz w:val="24"/>
                <w:lang w:val="en-GB"/>
              </w:rPr>
              <w:t xml:space="preserve"> </w:t>
            </w:r>
            <w:r w:rsidRPr="00415594">
              <w:rPr>
                <w:sz w:val="24"/>
                <w:lang w:val="en-GB"/>
              </w:rPr>
              <w:t>(.)</w:t>
            </w:r>
            <w:r w:rsidRPr="00415594">
              <w:rPr>
                <w:spacing w:val="-3"/>
                <w:sz w:val="24"/>
                <w:lang w:val="en-GB"/>
              </w:rPr>
              <w:t xml:space="preserve"> </w:t>
            </w:r>
            <w:r w:rsidRPr="00415594">
              <w:rPr>
                <w:sz w:val="24"/>
                <w:lang w:val="en-GB"/>
              </w:rPr>
              <w:t>iqa'aod</w:t>
            </w:r>
            <w:r w:rsidRPr="00415594">
              <w:rPr>
                <w:spacing w:val="-2"/>
                <w:sz w:val="24"/>
                <w:lang w:val="en-GB"/>
              </w:rPr>
              <w:t xml:space="preserve"> </w:t>
            </w:r>
            <w:r w:rsidRPr="00415594">
              <w:rPr>
                <w:sz w:val="24"/>
                <w:lang w:val="en-GB"/>
              </w:rPr>
              <w:t>hena</w:t>
            </w:r>
            <w:r w:rsidRPr="00415594">
              <w:rPr>
                <w:spacing w:val="-4"/>
                <w:sz w:val="24"/>
                <w:lang w:val="en-GB"/>
              </w:rPr>
              <w:t xml:space="preserve"> </w:t>
            </w:r>
            <w:r w:rsidRPr="00415594">
              <w:rPr>
                <w:sz w:val="24"/>
                <w:lang w:val="en-GB"/>
              </w:rPr>
              <w:t>(.)</w:t>
            </w:r>
            <w:r w:rsidRPr="00415594">
              <w:rPr>
                <w:spacing w:val="-3"/>
                <w:sz w:val="24"/>
                <w:lang w:val="en-GB"/>
              </w:rPr>
              <w:t xml:space="preserve"> </w:t>
            </w:r>
            <w:r w:rsidRPr="00415594">
              <w:rPr>
                <w:sz w:val="24"/>
                <w:lang w:val="en-GB"/>
              </w:rPr>
              <w:t>eywah</w:t>
            </w:r>
            <w:r w:rsidRPr="00415594">
              <w:rPr>
                <w:spacing w:val="-2"/>
                <w:sz w:val="24"/>
                <w:lang w:val="en-GB"/>
              </w:rPr>
              <w:t xml:space="preserve"> </w:t>
            </w:r>
            <w:r w:rsidRPr="00415594">
              <w:rPr>
                <w:sz w:val="24"/>
                <w:lang w:val="en-GB"/>
              </w:rPr>
              <w:t>(.)</w:t>
            </w:r>
            <w:r w:rsidRPr="00415594">
              <w:rPr>
                <w:spacing w:val="-2"/>
                <w:sz w:val="24"/>
                <w:lang w:val="en-GB"/>
              </w:rPr>
              <w:t xml:space="preserve"> </w:t>
            </w:r>
            <w:r w:rsidRPr="00415594">
              <w:rPr>
                <w:sz w:val="24"/>
                <w:lang w:val="en-GB"/>
              </w:rPr>
              <w:t>khalast?</w:t>
            </w:r>
            <w:r w:rsidRPr="00415594">
              <w:rPr>
                <w:spacing w:val="3"/>
                <w:sz w:val="24"/>
                <w:lang w:val="en-GB"/>
              </w:rPr>
              <w:t xml:space="preserve"> </w:t>
            </w:r>
            <w:r w:rsidRPr="00415594">
              <w:rPr>
                <w:i/>
                <w:sz w:val="24"/>
                <w:lang w:val="en-GB"/>
              </w:rPr>
              <w:t>[</w:t>
            </w:r>
            <w:r w:rsidRPr="00415594">
              <w:rPr>
                <w:sz w:val="24"/>
                <w:lang w:val="en-GB"/>
              </w:rPr>
              <w:t>Gol</w:t>
            </w:r>
            <w:r w:rsidRPr="00415594">
              <w:rPr>
                <w:spacing w:val="1"/>
                <w:sz w:val="24"/>
                <w:lang w:val="en-GB"/>
              </w:rPr>
              <w:t xml:space="preserve"> </w:t>
            </w:r>
            <w:r w:rsidRPr="00415594">
              <w:rPr>
                <w:spacing w:val="-5"/>
                <w:sz w:val="24"/>
                <w:lang w:val="en-GB"/>
              </w:rPr>
              <w:t>al</w:t>
            </w:r>
          </w:p>
          <w:p w14:paraId="124F6FAC" w14:textId="77777777" w:rsidR="00F33EA0" w:rsidRPr="00415594" w:rsidRDefault="00E6356B">
            <w:pPr>
              <w:pStyle w:val="TableParagraph"/>
              <w:spacing w:before="139"/>
              <w:ind w:left="119"/>
              <w:rPr>
                <w:sz w:val="24"/>
                <w:lang w:val="en-GB"/>
              </w:rPr>
            </w:pPr>
            <w:r w:rsidRPr="00415594">
              <w:rPr>
                <w:sz w:val="24"/>
                <w:lang w:val="en-GB"/>
              </w:rPr>
              <w:t>hamdulillah∆</w:t>
            </w:r>
            <w:r w:rsidRPr="00415594">
              <w:rPr>
                <w:spacing w:val="-5"/>
                <w:sz w:val="24"/>
                <w:lang w:val="en-GB"/>
              </w:rPr>
              <w:t xml:space="preserve"> </w:t>
            </w:r>
            <w:r w:rsidRPr="00415594">
              <w:rPr>
                <w:sz w:val="24"/>
                <w:lang w:val="en-GB"/>
              </w:rPr>
              <w:t>((talking</w:t>
            </w:r>
            <w:r w:rsidRPr="00415594">
              <w:rPr>
                <w:spacing w:val="-3"/>
                <w:sz w:val="24"/>
                <w:lang w:val="en-GB"/>
              </w:rPr>
              <w:t xml:space="preserve"> </w:t>
            </w:r>
            <w:r w:rsidRPr="00415594">
              <w:rPr>
                <w:sz w:val="24"/>
                <w:lang w:val="en-GB"/>
              </w:rPr>
              <w:t>to</w:t>
            </w:r>
            <w:r w:rsidRPr="00415594">
              <w:rPr>
                <w:spacing w:val="-3"/>
                <w:sz w:val="24"/>
                <w:lang w:val="en-GB"/>
              </w:rPr>
              <w:t xml:space="preserve"> </w:t>
            </w:r>
            <w:r w:rsidRPr="00415594">
              <w:rPr>
                <w:spacing w:val="-2"/>
                <w:sz w:val="24"/>
                <w:lang w:val="en-GB"/>
              </w:rPr>
              <w:t>Hisham))</w:t>
            </w:r>
          </w:p>
        </w:tc>
      </w:tr>
      <w:tr w:rsidR="0005216A" w:rsidRPr="00425193" w14:paraId="5EF0EF0A" w14:textId="77777777">
        <w:trPr>
          <w:trHeight w:val="572"/>
        </w:trPr>
        <w:tc>
          <w:tcPr>
            <w:tcW w:w="633" w:type="dxa"/>
          </w:tcPr>
          <w:p w14:paraId="05222327" w14:textId="77777777" w:rsidR="00F33EA0" w:rsidRPr="00415594" w:rsidRDefault="00F33EA0">
            <w:pPr>
              <w:pStyle w:val="TableParagraph"/>
              <w:rPr>
                <w:sz w:val="24"/>
                <w:lang w:val="en-GB"/>
              </w:rPr>
            </w:pPr>
          </w:p>
        </w:tc>
        <w:tc>
          <w:tcPr>
            <w:tcW w:w="1274" w:type="dxa"/>
          </w:tcPr>
          <w:p w14:paraId="09AB535B" w14:textId="77777777" w:rsidR="00F33EA0" w:rsidRPr="00415594" w:rsidRDefault="00E6356B">
            <w:pPr>
              <w:pStyle w:val="TableParagraph"/>
              <w:spacing w:before="144"/>
              <w:ind w:left="342"/>
              <w:rPr>
                <w:i/>
                <w:sz w:val="24"/>
                <w:lang w:val="en-GB"/>
              </w:rPr>
            </w:pPr>
            <w:r w:rsidRPr="00415594">
              <w:rPr>
                <w:i/>
                <w:spacing w:val="-4"/>
                <w:sz w:val="24"/>
                <w:lang w:val="en-GB"/>
              </w:rPr>
              <w:t>%tra</w:t>
            </w:r>
          </w:p>
        </w:tc>
        <w:tc>
          <w:tcPr>
            <w:tcW w:w="5957" w:type="dxa"/>
            <w:gridSpan w:val="2"/>
          </w:tcPr>
          <w:p w14:paraId="0CA988C7" w14:textId="77777777" w:rsidR="00F33EA0" w:rsidRPr="00415594" w:rsidRDefault="00E6356B">
            <w:pPr>
              <w:pStyle w:val="TableParagraph"/>
              <w:spacing w:before="144"/>
              <w:ind w:left="119"/>
              <w:rPr>
                <w:i/>
                <w:sz w:val="24"/>
                <w:lang w:val="en-GB"/>
              </w:rPr>
            </w:pPr>
            <w:r w:rsidRPr="00415594">
              <w:rPr>
                <w:i/>
                <w:sz w:val="24"/>
                <w:lang w:val="en-GB"/>
              </w:rPr>
              <w:t>uhh</w:t>
            </w:r>
            <w:r w:rsidRPr="00415594">
              <w:rPr>
                <w:i/>
                <w:spacing w:val="-2"/>
                <w:sz w:val="24"/>
                <w:lang w:val="en-GB"/>
              </w:rPr>
              <w:t xml:space="preserve"> </w:t>
            </w:r>
            <w:r w:rsidRPr="00415594">
              <w:rPr>
                <w:i/>
                <w:sz w:val="24"/>
                <w:lang w:val="en-GB"/>
              </w:rPr>
              <w:t>stop</w:t>
            </w:r>
            <w:r w:rsidRPr="00415594">
              <w:rPr>
                <w:i/>
                <w:spacing w:val="-1"/>
                <w:sz w:val="24"/>
                <w:lang w:val="en-GB"/>
              </w:rPr>
              <w:t xml:space="preserve"> </w:t>
            </w:r>
            <w:r w:rsidRPr="00415594">
              <w:rPr>
                <w:i/>
                <w:sz w:val="24"/>
                <w:lang w:val="en-GB"/>
              </w:rPr>
              <w:t>(.)</w:t>
            </w:r>
            <w:r w:rsidRPr="00415594">
              <w:rPr>
                <w:i/>
                <w:spacing w:val="-1"/>
                <w:sz w:val="24"/>
                <w:lang w:val="en-GB"/>
              </w:rPr>
              <w:t xml:space="preserve"> </w:t>
            </w:r>
            <w:r w:rsidRPr="00415594">
              <w:rPr>
                <w:i/>
                <w:sz w:val="24"/>
                <w:lang w:val="en-GB"/>
              </w:rPr>
              <w:t>sit</w:t>
            </w:r>
            <w:r w:rsidRPr="00415594">
              <w:rPr>
                <w:i/>
                <w:spacing w:val="-3"/>
                <w:sz w:val="24"/>
                <w:lang w:val="en-GB"/>
              </w:rPr>
              <w:t xml:space="preserve"> </w:t>
            </w:r>
            <w:r w:rsidRPr="00415594">
              <w:rPr>
                <w:i/>
                <w:sz w:val="24"/>
                <w:lang w:val="en-GB"/>
              </w:rPr>
              <w:t>down</w:t>
            </w:r>
            <w:r w:rsidRPr="00415594">
              <w:rPr>
                <w:i/>
                <w:spacing w:val="-1"/>
                <w:sz w:val="24"/>
                <w:lang w:val="en-GB"/>
              </w:rPr>
              <w:t xml:space="preserve"> </w:t>
            </w:r>
            <w:r w:rsidRPr="00415594">
              <w:rPr>
                <w:i/>
                <w:sz w:val="24"/>
                <w:lang w:val="en-GB"/>
              </w:rPr>
              <w:t>here</w:t>
            </w:r>
            <w:r w:rsidRPr="00415594">
              <w:rPr>
                <w:i/>
                <w:spacing w:val="-3"/>
                <w:sz w:val="24"/>
                <w:lang w:val="en-GB"/>
              </w:rPr>
              <w:t xml:space="preserve"> </w:t>
            </w:r>
            <w:r w:rsidRPr="00415594">
              <w:rPr>
                <w:i/>
                <w:sz w:val="24"/>
                <w:lang w:val="en-GB"/>
              </w:rPr>
              <w:t>(.)</w:t>
            </w:r>
            <w:r w:rsidRPr="00415594">
              <w:rPr>
                <w:i/>
                <w:spacing w:val="-1"/>
                <w:sz w:val="24"/>
                <w:lang w:val="en-GB"/>
              </w:rPr>
              <w:t xml:space="preserve"> </w:t>
            </w:r>
            <w:r w:rsidRPr="00415594">
              <w:rPr>
                <w:i/>
                <w:sz w:val="24"/>
                <w:lang w:val="en-GB"/>
              </w:rPr>
              <w:t>yes (.)</w:t>
            </w:r>
            <w:r w:rsidRPr="00415594">
              <w:rPr>
                <w:i/>
                <w:spacing w:val="-1"/>
                <w:sz w:val="24"/>
                <w:lang w:val="en-GB"/>
              </w:rPr>
              <w:t xml:space="preserve"> </w:t>
            </w:r>
            <w:r w:rsidRPr="00415594">
              <w:rPr>
                <w:i/>
                <w:sz w:val="24"/>
                <w:lang w:val="en-GB"/>
              </w:rPr>
              <w:t>finish?</w:t>
            </w:r>
            <w:r w:rsidRPr="00415594">
              <w:rPr>
                <w:i/>
                <w:spacing w:val="-1"/>
                <w:sz w:val="24"/>
                <w:lang w:val="en-GB"/>
              </w:rPr>
              <w:t xml:space="preserve"> </w:t>
            </w:r>
            <w:r w:rsidRPr="00415594">
              <w:rPr>
                <w:i/>
                <w:sz w:val="24"/>
                <w:lang w:val="en-GB"/>
              </w:rPr>
              <w:t>[</w:t>
            </w:r>
            <w:r w:rsidRPr="00415594">
              <w:rPr>
                <w:i/>
                <w:spacing w:val="-5"/>
                <w:sz w:val="24"/>
                <w:lang w:val="en-GB"/>
              </w:rPr>
              <w:t xml:space="preserve"> </w:t>
            </w:r>
            <w:r w:rsidRPr="00415594">
              <w:rPr>
                <w:i/>
                <w:sz w:val="24"/>
                <w:lang w:val="en-GB"/>
              </w:rPr>
              <w:t>say</w:t>
            </w:r>
            <w:r w:rsidRPr="00415594">
              <w:rPr>
                <w:i/>
                <w:spacing w:val="2"/>
                <w:sz w:val="24"/>
                <w:lang w:val="en-GB"/>
              </w:rPr>
              <w:t xml:space="preserve"> </w:t>
            </w:r>
            <w:r w:rsidRPr="00415594">
              <w:rPr>
                <w:i/>
                <w:sz w:val="24"/>
                <w:lang w:val="en-GB"/>
              </w:rPr>
              <w:t xml:space="preserve">thanks </w:t>
            </w:r>
            <w:r w:rsidRPr="00415594">
              <w:rPr>
                <w:i/>
                <w:spacing w:val="-5"/>
                <w:sz w:val="24"/>
                <w:lang w:val="en-GB"/>
              </w:rPr>
              <w:t>God</w:t>
            </w:r>
          </w:p>
        </w:tc>
      </w:tr>
      <w:tr w:rsidR="0005216A" w:rsidRPr="00425193" w14:paraId="167EFCCE" w14:textId="77777777">
        <w:trPr>
          <w:trHeight w:val="572"/>
        </w:trPr>
        <w:tc>
          <w:tcPr>
            <w:tcW w:w="633" w:type="dxa"/>
          </w:tcPr>
          <w:p w14:paraId="5C0F4E0A" w14:textId="77777777" w:rsidR="00F33EA0" w:rsidRPr="00415594" w:rsidRDefault="00E6356B">
            <w:pPr>
              <w:pStyle w:val="TableParagraph"/>
              <w:spacing w:before="142"/>
              <w:ind w:left="50"/>
              <w:rPr>
                <w:sz w:val="24"/>
                <w:lang w:val="en-GB"/>
              </w:rPr>
            </w:pPr>
            <w:r w:rsidRPr="00415594">
              <w:rPr>
                <w:spacing w:val="-5"/>
                <w:sz w:val="24"/>
                <w:lang w:val="en-GB"/>
              </w:rPr>
              <w:t>48</w:t>
            </w:r>
          </w:p>
        </w:tc>
        <w:tc>
          <w:tcPr>
            <w:tcW w:w="1274" w:type="dxa"/>
          </w:tcPr>
          <w:p w14:paraId="5231B5B1" w14:textId="77777777" w:rsidR="00F33EA0" w:rsidRPr="00415594" w:rsidRDefault="00E6356B">
            <w:pPr>
              <w:pStyle w:val="TableParagraph"/>
              <w:spacing w:before="142"/>
              <w:ind w:left="342"/>
              <w:rPr>
                <w:sz w:val="24"/>
                <w:lang w:val="en-GB"/>
              </w:rPr>
            </w:pPr>
            <w:r w:rsidRPr="00415594">
              <w:rPr>
                <w:spacing w:val="-2"/>
                <w:sz w:val="24"/>
                <w:lang w:val="en-GB"/>
              </w:rPr>
              <w:t>Marwa:</w:t>
            </w:r>
          </w:p>
        </w:tc>
        <w:tc>
          <w:tcPr>
            <w:tcW w:w="5957" w:type="dxa"/>
            <w:gridSpan w:val="2"/>
          </w:tcPr>
          <w:p w14:paraId="58141BE5" w14:textId="77777777" w:rsidR="00F33EA0" w:rsidRPr="00415594" w:rsidRDefault="00E6356B">
            <w:pPr>
              <w:pStyle w:val="TableParagraph"/>
              <w:spacing w:before="142"/>
              <w:ind w:left="119"/>
              <w:rPr>
                <w:sz w:val="24"/>
                <w:lang w:val="en-GB"/>
              </w:rPr>
            </w:pPr>
            <w:r w:rsidRPr="00415594">
              <w:rPr>
                <w:sz w:val="24"/>
                <w:lang w:val="en-GB"/>
              </w:rPr>
              <w:t>takhotheen</w:t>
            </w:r>
            <w:r w:rsidRPr="00415594">
              <w:rPr>
                <w:spacing w:val="-2"/>
                <w:sz w:val="24"/>
                <w:lang w:val="en-GB"/>
              </w:rPr>
              <w:t xml:space="preserve"> </w:t>
            </w:r>
            <w:r w:rsidRPr="00415594">
              <w:rPr>
                <w:sz w:val="24"/>
                <w:lang w:val="en-GB"/>
              </w:rPr>
              <w:t>ma'aha</w:t>
            </w:r>
            <w:r w:rsidRPr="00415594">
              <w:rPr>
                <w:spacing w:val="-4"/>
                <w:sz w:val="24"/>
                <w:lang w:val="en-GB"/>
              </w:rPr>
              <w:t xml:space="preserve"> </w:t>
            </w:r>
            <w:r w:rsidRPr="00415594">
              <w:rPr>
                <w:sz w:val="24"/>
                <w:lang w:val="en-GB"/>
              </w:rPr>
              <w:t>hatha</w:t>
            </w:r>
            <w:r w:rsidRPr="00415594">
              <w:rPr>
                <w:spacing w:val="-4"/>
                <w:sz w:val="24"/>
                <w:lang w:val="en-GB"/>
              </w:rPr>
              <w:t xml:space="preserve"> </w:t>
            </w:r>
            <w:r w:rsidRPr="00415594">
              <w:rPr>
                <w:sz w:val="24"/>
                <w:lang w:val="en-GB"/>
              </w:rPr>
              <w:t>(.)</w:t>
            </w:r>
            <w:r w:rsidRPr="00415594">
              <w:rPr>
                <w:spacing w:val="-1"/>
                <w:sz w:val="24"/>
                <w:lang w:val="en-GB"/>
              </w:rPr>
              <w:t xml:space="preserve"> </w:t>
            </w:r>
            <w:r w:rsidRPr="00415594">
              <w:rPr>
                <w:sz w:val="24"/>
                <w:lang w:val="en-GB"/>
              </w:rPr>
              <w:t>um]</w:t>
            </w:r>
            <w:r w:rsidRPr="00415594">
              <w:rPr>
                <w:spacing w:val="-2"/>
                <w:sz w:val="24"/>
                <w:lang w:val="en-GB"/>
              </w:rPr>
              <w:t xml:space="preserve"> </w:t>
            </w:r>
            <w:r w:rsidRPr="00415594">
              <w:rPr>
                <w:spacing w:val="-10"/>
                <w:sz w:val="24"/>
                <w:lang w:val="en-GB"/>
              </w:rPr>
              <w:t>°</w:t>
            </w:r>
          </w:p>
        </w:tc>
      </w:tr>
      <w:tr w:rsidR="0005216A" w:rsidRPr="00425193" w14:paraId="0ED6C7E3" w14:textId="77777777">
        <w:trPr>
          <w:trHeight w:val="575"/>
        </w:trPr>
        <w:tc>
          <w:tcPr>
            <w:tcW w:w="633" w:type="dxa"/>
          </w:tcPr>
          <w:p w14:paraId="20B531CC" w14:textId="77777777" w:rsidR="00F33EA0" w:rsidRPr="00415594" w:rsidRDefault="00F33EA0">
            <w:pPr>
              <w:pStyle w:val="TableParagraph"/>
              <w:rPr>
                <w:sz w:val="24"/>
                <w:lang w:val="en-GB"/>
              </w:rPr>
            </w:pPr>
          </w:p>
        </w:tc>
        <w:tc>
          <w:tcPr>
            <w:tcW w:w="1274" w:type="dxa"/>
          </w:tcPr>
          <w:p w14:paraId="6244131C" w14:textId="77777777" w:rsidR="00F33EA0" w:rsidRPr="00415594" w:rsidRDefault="00E6356B">
            <w:pPr>
              <w:pStyle w:val="TableParagraph"/>
              <w:spacing w:before="144"/>
              <w:ind w:left="342"/>
              <w:rPr>
                <w:i/>
                <w:sz w:val="24"/>
                <w:lang w:val="en-GB"/>
              </w:rPr>
            </w:pPr>
            <w:r w:rsidRPr="00415594">
              <w:rPr>
                <w:i/>
                <w:spacing w:val="-4"/>
                <w:sz w:val="24"/>
                <w:lang w:val="en-GB"/>
              </w:rPr>
              <w:t>%tra</w:t>
            </w:r>
          </w:p>
        </w:tc>
        <w:tc>
          <w:tcPr>
            <w:tcW w:w="5957" w:type="dxa"/>
            <w:gridSpan w:val="2"/>
          </w:tcPr>
          <w:p w14:paraId="689DF542" w14:textId="77777777" w:rsidR="00F33EA0" w:rsidRPr="00415594" w:rsidRDefault="00E6356B">
            <w:pPr>
              <w:pStyle w:val="TableParagraph"/>
              <w:spacing w:before="144"/>
              <w:ind w:left="119"/>
              <w:rPr>
                <w:i/>
                <w:sz w:val="24"/>
                <w:lang w:val="en-GB"/>
              </w:rPr>
            </w:pPr>
            <w:r w:rsidRPr="00415594">
              <w:rPr>
                <w:i/>
                <w:sz w:val="24"/>
                <w:lang w:val="en-GB"/>
              </w:rPr>
              <w:t>you</w:t>
            </w:r>
            <w:r w:rsidRPr="00415594">
              <w:rPr>
                <w:i/>
                <w:spacing w:val="-2"/>
                <w:sz w:val="24"/>
                <w:lang w:val="en-GB"/>
              </w:rPr>
              <w:t xml:space="preserve"> </w:t>
            </w:r>
            <w:r w:rsidRPr="00415594">
              <w:rPr>
                <w:i/>
                <w:sz w:val="24"/>
                <w:lang w:val="en-GB"/>
              </w:rPr>
              <w:t>take</w:t>
            </w:r>
            <w:r w:rsidRPr="00415594">
              <w:rPr>
                <w:i/>
                <w:spacing w:val="-4"/>
                <w:sz w:val="24"/>
                <w:lang w:val="en-GB"/>
              </w:rPr>
              <w:t xml:space="preserve"> </w:t>
            </w:r>
            <w:r w:rsidRPr="00415594">
              <w:rPr>
                <w:i/>
                <w:sz w:val="24"/>
                <w:lang w:val="en-GB"/>
              </w:rPr>
              <w:t>with</w:t>
            </w:r>
            <w:r w:rsidRPr="00415594">
              <w:rPr>
                <w:i/>
                <w:spacing w:val="-1"/>
                <w:sz w:val="24"/>
                <w:lang w:val="en-GB"/>
              </w:rPr>
              <w:t xml:space="preserve"> </w:t>
            </w:r>
            <w:r w:rsidRPr="00415594">
              <w:rPr>
                <w:i/>
                <w:sz w:val="24"/>
                <w:lang w:val="en-GB"/>
              </w:rPr>
              <w:t>it</w:t>
            </w:r>
            <w:r w:rsidRPr="00415594">
              <w:rPr>
                <w:i/>
                <w:spacing w:val="-4"/>
                <w:sz w:val="24"/>
                <w:lang w:val="en-GB"/>
              </w:rPr>
              <w:t xml:space="preserve"> </w:t>
            </w:r>
            <w:r w:rsidRPr="00415594">
              <w:rPr>
                <w:i/>
                <w:sz w:val="24"/>
                <w:lang w:val="en-GB"/>
              </w:rPr>
              <w:t>this</w:t>
            </w:r>
            <w:r w:rsidRPr="00415594">
              <w:rPr>
                <w:i/>
                <w:spacing w:val="-1"/>
                <w:sz w:val="24"/>
                <w:lang w:val="en-GB"/>
              </w:rPr>
              <w:t xml:space="preserve"> </w:t>
            </w:r>
            <w:r w:rsidRPr="00415594">
              <w:rPr>
                <w:i/>
                <w:sz w:val="24"/>
                <w:lang w:val="en-GB"/>
              </w:rPr>
              <w:t>one(.)</w:t>
            </w:r>
            <w:r w:rsidRPr="00415594">
              <w:rPr>
                <w:i/>
                <w:spacing w:val="-1"/>
                <w:sz w:val="24"/>
                <w:lang w:val="en-GB"/>
              </w:rPr>
              <w:t xml:space="preserve"> </w:t>
            </w:r>
            <w:r w:rsidRPr="00415594">
              <w:rPr>
                <w:i/>
                <w:spacing w:val="-5"/>
                <w:sz w:val="24"/>
                <w:lang w:val="en-GB"/>
              </w:rPr>
              <w:t>um]</w:t>
            </w:r>
          </w:p>
        </w:tc>
      </w:tr>
      <w:tr w:rsidR="0005216A" w:rsidRPr="00425193" w14:paraId="2111F9FA" w14:textId="77777777">
        <w:trPr>
          <w:trHeight w:val="575"/>
        </w:trPr>
        <w:tc>
          <w:tcPr>
            <w:tcW w:w="633" w:type="dxa"/>
          </w:tcPr>
          <w:p w14:paraId="60BEF9F3" w14:textId="77777777" w:rsidR="00F33EA0" w:rsidRPr="00415594" w:rsidRDefault="00E6356B">
            <w:pPr>
              <w:pStyle w:val="TableParagraph"/>
              <w:spacing w:before="144"/>
              <w:ind w:left="50"/>
              <w:rPr>
                <w:sz w:val="24"/>
                <w:lang w:val="en-GB"/>
              </w:rPr>
            </w:pPr>
            <w:r w:rsidRPr="00415594">
              <w:rPr>
                <w:spacing w:val="-5"/>
                <w:sz w:val="24"/>
                <w:lang w:val="en-GB"/>
              </w:rPr>
              <w:t>49</w:t>
            </w:r>
          </w:p>
        </w:tc>
        <w:tc>
          <w:tcPr>
            <w:tcW w:w="1274" w:type="dxa"/>
          </w:tcPr>
          <w:p w14:paraId="1987B8BF" w14:textId="77777777" w:rsidR="00F33EA0" w:rsidRPr="00415594" w:rsidRDefault="00E6356B">
            <w:pPr>
              <w:pStyle w:val="TableParagraph"/>
              <w:spacing w:before="144"/>
              <w:ind w:left="342"/>
              <w:rPr>
                <w:sz w:val="24"/>
                <w:lang w:val="en-GB"/>
              </w:rPr>
            </w:pPr>
            <w:r w:rsidRPr="00415594">
              <w:rPr>
                <w:spacing w:val="-2"/>
                <w:sz w:val="24"/>
                <w:lang w:val="en-GB"/>
              </w:rPr>
              <w:t>Hisham:</w:t>
            </w:r>
          </w:p>
        </w:tc>
        <w:tc>
          <w:tcPr>
            <w:tcW w:w="5957" w:type="dxa"/>
            <w:gridSpan w:val="2"/>
          </w:tcPr>
          <w:p w14:paraId="06C72639" w14:textId="77777777" w:rsidR="00F33EA0" w:rsidRPr="00415594" w:rsidRDefault="00E6356B">
            <w:pPr>
              <w:pStyle w:val="TableParagraph"/>
              <w:spacing w:before="144"/>
              <w:ind w:left="119"/>
              <w:rPr>
                <w:i/>
                <w:sz w:val="24"/>
                <w:lang w:val="en-GB"/>
              </w:rPr>
            </w:pPr>
            <w:r w:rsidRPr="00415594">
              <w:rPr>
                <w:b/>
                <w:i/>
                <w:sz w:val="24"/>
                <w:lang w:val="en-GB"/>
              </w:rPr>
              <w:t>I'm</w:t>
            </w:r>
            <w:r w:rsidRPr="00415594">
              <w:rPr>
                <w:b/>
                <w:i/>
                <w:spacing w:val="2"/>
                <w:sz w:val="24"/>
                <w:lang w:val="en-GB"/>
              </w:rPr>
              <w:t xml:space="preserve"> </w:t>
            </w:r>
            <w:r w:rsidRPr="00415594">
              <w:rPr>
                <w:b/>
                <w:i/>
                <w:sz w:val="24"/>
                <w:lang w:val="en-GB"/>
              </w:rPr>
              <w:t>so</w:t>
            </w:r>
            <w:r w:rsidRPr="00415594">
              <w:rPr>
                <w:b/>
                <w:i/>
                <w:spacing w:val="-1"/>
                <w:sz w:val="24"/>
                <w:lang w:val="en-GB"/>
              </w:rPr>
              <w:t xml:space="preserve"> </w:t>
            </w:r>
            <w:r w:rsidRPr="00415594">
              <w:rPr>
                <w:b/>
                <w:i/>
                <w:spacing w:val="-2"/>
                <w:sz w:val="24"/>
                <w:lang w:val="en-GB"/>
              </w:rPr>
              <w:t>fast</w:t>
            </w:r>
            <w:r w:rsidRPr="00415594">
              <w:rPr>
                <w:i/>
                <w:spacing w:val="-2"/>
                <w:sz w:val="24"/>
                <w:lang w:val="en-GB"/>
              </w:rPr>
              <w:t>*</w:t>
            </w:r>
          </w:p>
        </w:tc>
      </w:tr>
      <w:tr w:rsidR="0005216A" w:rsidRPr="00425193" w14:paraId="1DAABB7B" w14:textId="77777777">
        <w:trPr>
          <w:trHeight w:val="575"/>
        </w:trPr>
        <w:tc>
          <w:tcPr>
            <w:tcW w:w="633" w:type="dxa"/>
          </w:tcPr>
          <w:p w14:paraId="49AFB82C" w14:textId="77777777" w:rsidR="00F33EA0" w:rsidRPr="00415594" w:rsidRDefault="00E6356B">
            <w:pPr>
              <w:pStyle w:val="TableParagraph"/>
              <w:spacing w:before="144"/>
              <w:ind w:left="50"/>
              <w:rPr>
                <w:sz w:val="24"/>
                <w:lang w:val="en-GB"/>
              </w:rPr>
            </w:pPr>
            <w:r w:rsidRPr="00415594">
              <w:rPr>
                <w:spacing w:val="-5"/>
                <w:sz w:val="24"/>
                <w:lang w:val="en-GB"/>
              </w:rPr>
              <w:t>50</w:t>
            </w:r>
          </w:p>
        </w:tc>
        <w:tc>
          <w:tcPr>
            <w:tcW w:w="1274" w:type="dxa"/>
          </w:tcPr>
          <w:p w14:paraId="75394D58" w14:textId="77777777" w:rsidR="00F33EA0" w:rsidRPr="00415594" w:rsidRDefault="00E6356B">
            <w:pPr>
              <w:pStyle w:val="TableParagraph"/>
              <w:spacing w:before="144"/>
              <w:ind w:left="342"/>
              <w:rPr>
                <w:sz w:val="24"/>
                <w:lang w:val="en-GB"/>
              </w:rPr>
            </w:pPr>
            <w:r w:rsidRPr="00415594">
              <w:rPr>
                <w:spacing w:val="-2"/>
                <w:sz w:val="24"/>
                <w:lang w:val="en-GB"/>
              </w:rPr>
              <w:t>Sara:</w:t>
            </w:r>
          </w:p>
        </w:tc>
        <w:tc>
          <w:tcPr>
            <w:tcW w:w="5957" w:type="dxa"/>
            <w:gridSpan w:val="2"/>
          </w:tcPr>
          <w:p w14:paraId="32590F3F" w14:textId="77777777" w:rsidR="00F33EA0" w:rsidRPr="00415594" w:rsidRDefault="00E6356B">
            <w:pPr>
              <w:pStyle w:val="TableParagraph"/>
              <w:spacing w:before="144"/>
              <w:ind w:left="119"/>
              <w:rPr>
                <w:sz w:val="24"/>
                <w:lang w:val="en-GB"/>
              </w:rPr>
            </w:pPr>
            <w:r w:rsidRPr="00415594">
              <w:rPr>
                <w:sz w:val="24"/>
                <w:lang w:val="en-GB"/>
              </w:rPr>
              <w:t>gol</w:t>
            </w:r>
            <w:r w:rsidRPr="00415594">
              <w:rPr>
                <w:spacing w:val="-2"/>
                <w:sz w:val="24"/>
                <w:lang w:val="en-GB"/>
              </w:rPr>
              <w:t xml:space="preserve"> MashaAllah°</w:t>
            </w:r>
          </w:p>
        </w:tc>
      </w:tr>
      <w:tr w:rsidR="0005216A" w:rsidRPr="00425193" w14:paraId="4875CCA1" w14:textId="77777777">
        <w:trPr>
          <w:trHeight w:val="572"/>
        </w:trPr>
        <w:tc>
          <w:tcPr>
            <w:tcW w:w="633" w:type="dxa"/>
          </w:tcPr>
          <w:p w14:paraId="39E71E1F" w14:textId="77777777" w:rsidR="00F33EA0" w:rsidRPr="00415594" w:rsidRDefault="00E6356B">
            <w:pPr>
              <w:pStyle w:val="TableParagraph"/>
              <w:spacing w:before="144"/>
              <w:ind w:left="50"/>
              <w:rPr>
                <w:sz w:val="24"/>
                <w:lang w:val="en-GB"/>
              </w:rPr>
            </w:pPr>
            <w:r w:rsidRPr="00415594">
              <w:rPr>
                <w:spacing w:val="-5"/>
                <w:sz w:val="24"/>
                <w:lang w:val="en-GB"/>
              </w:rPr>
              <w:t>51</w:t>
            </w:r>
          </w:p>
        </w:tc>
        <w:tc>
          <w:tcPr>
            <w:tcW w:w="1274" w:type="dxa"/>
          </w:tcPr>
          <w:p w14:paraId="727B6D31" w14:textId="77777777" w:rsidR="00F33EA0" w:rsidRPr="00415594" w:rsidRDefault="00E6356B">
            <w:pPr>
              <w:pStyle w:val="TableParagraph"/>
              <w:spacing w:before="144"/>
              <w:ind w:left="342"/>
              <w:rPr>
                <w:sz w:val="24"/>
                <w:lang w:val="en-GB"/>
              </w:rPr>
            </w:pPr>
            <w:r w:rsidRPr="00415594">
              <w:rPr>
                <w:spacing w:val="-2"/>
                <w:sz w:val="24"/>
                <w:lang w:val="en-GB"/>
              </w:rPr>
              <w:t>Marwa:</w:t>
            </w:r>
          </w:p>
        </w:tc>
        <w:tc>
          <w:tcPr>
            <w:tcW w:w="5957" w:type="dxa"/>
            <w:gridSpan w:val="2"/>
          </w:tcPr>
          <w:p w14:paraId="0418DA27" w14:textId="77777777" w:rsidR="00F33EA0" w:rsidRPr="00415594" w:rsidRDefault="00E6356B">
            <w:pPr>
              <w:pStyle w:val="TableParagraph"/>
              <w:spacing w:before="144"/>
              <w:ind w:left="119"/>
              <w:rPr>
                <w:sz w:val="24"/>
                <w:lang w:val="en-GB"/>
              </w:rPr>
            </w:pPr>
            <w:r w:rsidRPr="00415594">
              <w:rPr>
                <w:b/>
                <w:i/>
                <w:sz w:val="24"/>
                <w:lang w:val="en-GB"/>
              </w:rPr>
              <w:t>you</w:t>
            </w:r>
            <w:r w:rsidRPr="00415594">
              <w:rPr>
                <w:b/>
                <w:i/>
                <w:spacing w:val="-4"/>
                <w:sz w:val="24"/>
                <w:lang w:val="en-GB"/>
              </w:rPr>
              <w:t xml:space="preserve"> </w:t>
            </w:r>
            <w:r w:rsidRPr="00415594">
              <w:rPr>
                <w:b/>
                <w:i/>
                <w:sz w:val="24"/>
                <w:lang w:val="en-GB"/>
              </w:rPr>
              <w:t>need</w:t>
            </w:r>
            <w:r w:rsidRPr="00415594">
              <w:rPr>
                <w:b/>
                <w:i/>
                <w:spacing w:val="-4"/>
                <w:sz w:val="24"/>
                <w:lang w:val="en-GB"/>
              </w:rPr>
              <w:t xml:space="preserve"> </w:t>
            </w:r>
            <w:r w:rsidRPr="00415594">
              <w:rPr>
                <w:b/>
                <w:i/>
                <w:sz w:val="24"/>
                <w:lang w:val="en-GB"/>
              </w:rPr>
              <w:t>food</w:t>
            </w:r>
            <w:r w:rsidRPr="00415594">
              <w:rPr>
                <w:b/>
                <w:i/>
                <w:spacing w:val="-4"/>
                <w:sz w:val="24"/>
                <w:lang w:val="en-GB"/>
              </w:rPr>
              <w:t xml:space="preserve"> </w:t>
            </w:r>
            <w:r w:rsidRPr="00415594">
              <w:rPr>
                <w:b/>
                <w:i/>
                <w:sz w:val="24"/>
                <w:lang w:val="en-GB"/>
              </w:rPr>
              <w:t>coloring</w:t>
            </w:r>
            <w:r w:rsidRPr="00415594">
              <w:rPr>
                <w:b/>
                <w:i/>
                <w:spacing w:val="-3"/>
                <w:sz w:val="24"/>
                <w:lang w:val="en-GB"/>
              </w:rPr>
              <w:t xml:space="preserve"> </w:t>
            </w:r>
            <w:r w:rsidRPr="00415594">
              <w:rPr>
                <w:spacing w:val="-10"/>
                <w:sz w:val="24"/>
                <w:lang w:val="en-GB"/>
              </w:rPr>
              <w:t>*</w:t>
            </w:r>
          </w:p>
        </w:tc>
      </w:tr>
      <w:tr w:rsidR="0005216A" w:rsidRPr="00425193" w14:paraId="5489C734" w14:textId="77777777">
        <w:trPr>
          <w:trHeight w:val="572"/>
        </w:trPr>
        <w:tc>
          <w:tcPr>
            <w:tcW w:w="633" w:type="dxa"/>
          </w:tcPr>
          <w:p w14:paraId="6A381ABF" w14:textId="77777777" w:rsidR="00F33EA0" w:rsidRPr="00415594" w:rsidRDefault="00E6356B">
            <w:pPr>
              <w:pStyle w:val="TableParagraph"/>
              <w:spacing w:before="142"/>
              <w:ind w:left="50"/>
              <w:rPr>
                <w:sz w:val="24"/>
                <w:lang w:val="en-GB"/>
              </w:rPr>
            </w:pPr>
            <w:r w:rsidRPr="00415594">
              <w:rPr>
                <w:spacing w:val="-5"/>
                <w:sz w:val="24"/>
                <w:lang w:val="en-GB"/>
              </w:rPr>
              <w:t>52</w:t>
            </w:r>
          </w:p>
        </w:tc>
        <w:tc>
          <w:tcPr>
            <w:tcW w:w="1274" w:type="dxa"/>
          </w:tcPr>
          <w:p w14:paraId="0566FE90" w14:textId="77777777" w:rsidR="00F33EA0" w:rsidRPr="00415594" w:rsidRDefault="00E6356B">
            <w:pPr>
              <w:pStyle w:val="TableParagraph"/>
              <w:spacing w:before="142"/>
              <w:ind w:left="342"/>
              <w:rPr>
                <w:sz w:val="24"/>
                <w:lang w:val="en-GB"/>
              </w:rPr>
            </w:pPr>
            <w:r w:rsidRPr="00415594">
              <w:rPr>
                <w:spacing w:val="-2"/>
                <w:sz w:val="24"/>
                <w:lang w:val="en-GB"/>
              </w:rPr>
              <w:t>Sara:</w:t>
            </w:r>
          </w:p>
        </w:tc>
        <w:tc>
          <w:tcPr>
            <w:tcW w:w="5957" w:type="dxa"/>
            <w:gridSpan w:val="2"/>
          </w:tcPr>
          <w:p w14:paraId="5B408060" w14:textId="5767C843" w:rsidR="00F33EA0" w:rsidRPr="00415594" w:rsidRDefault="00032CCD">
            <w:pPr>
              <w:pStyle w:val="TableParagraph"/>
              <w:spacing w:before="142"/>
              <w:ind w:left="119"/>
              <w:rPr>
                <w:sz w:val="24"/>
                <w:lang w:val="en-GB"/>
              </w:rPr>
            </w:pPr>
            <w:r w:rsidRPr="00425193">
              <w:rPr>
                <w:spacing w:val="-5"/>
                <w:sz w:val="24"/>
                <w:lang w:val="en-GB"/>
              </w:rPr>
              <w:t>U</w:t>
            </w:r>
            <w:r w:rsidR="00E6356B" w:rsidRPr="00425193">
              <w:rPr>
                <w:spacing w:val="-5"/>
                <w:sz w:val="24"/>
                <w:lang w:val="en-GB"/>
              </w:rPr>
              <w:t>m</w:t>
            </w:r>
          </w:p>
        </w:tc>
      </w:tr>
      <w:tr w:rsidR="0005216A" w:rsidRPr="00425193" w14:paraId="4A0AC8C2" w14:textId="77777777">
        <w:trPr>
          <w:trHeight w:val="575"/>
        </w:trPr>
        <w:tc>
          <w:tcPr>
            <w:tcW w:w="633" w:type="dxa"/>
          </w:tcPr>
          <w:p w14:paraId="44ABF80C" w14:textId="77777777" w:rsidR="00F33EA0" w:rsidRPr="00415594" w:rsidRDefault="00E6356B">
            <w:pPr>
              <w:pStyle w:val="TableParagraph"/>
              <w:spacing w:before="144"/>
              <w:ind w:left="50"/>
              <w:rPr>
                <w:sz w:val="24"/>
                <w:lang w:val="en-GB"/>
              </w:rPr>
            </w:pPr>
            <w:r w:rsidRPr="00415594">
              <w:rPr>
                <w:spacing w:val="-5"/>
                <w:sz w:val="24"/>
                <w:lang w:val="en-GB"/>
              </w:rPr>
              <w:lastRenderedPageBreak/>
              <w:t>53</w:t>
            </w:r>
          </w:p>
        </w:tc>
        <w:tc>
          <w:tcPr>
            <w:tcW w:w="1274" w:type="dxa"/>
          </w:tcPr>
          <w:p w14:paraId="1457BC41" w14:textId="77777777" w:rsidR="00F33EA0" w:rsidRPr="00415594" w:rsidRDefault="00E6356B">
            <w:pPr>
              <w:pStyle w:val="TableParagraph"/>
              <w:spacing w:before="144"/>
              <w:ind w:left="342"/>
              <w:rPr>
                <w:sz w:val="24"/>
                <w:lang w:val="en-GB"/>
              </w:rPr>
            </w:pPr>
            <w:r w:rsidRPr="00415594">
              <w:rPr>
                <w:spacing w:val="-2"/>
                <w:sz w:val="24"/>
                <w:lang w:val="en-GB"/>
              </w:rPr>
              <w:t>Marwa:</w:t>
            </w:r>
          </w:p>
        </w:tc>
        <w:tc>
          <w:tcPr>
            <w:tcW w:w="5957" w:type="dxa"/>
            <w:gridSpan w:val="2"/>
          </w:tcPr>
          <w:p w14:paraId="04DDBF91" w14:textId="77777777" w:rsidR="00F33EA0" w:rsidRPr="00415594" w:rsidRDefault="00E6356B">
            <w:pPr>
              <w:pStyle w:val="TableParagraph"/>
              <w:spacing w:before="144"/>
              <w:ind w:left="119"/>
              <w:rPr>
                <w:sz w:val="24"/>
                <w:lang w:val="en-GB"/>
              </w:rPr>
            </w:pPr>
            <w:proofErr w:type="gramStart"/>
            <w:r w:rsidRPr="00415594">
              <w:rPr>
                <w:sz w:val="24"/>
                <w:lang w:val="en-GB"/>
              </w:rPr>
              <w:t>um::</w:t>
            </w:r>
            <w:proofErr w:type="gramEnd"/>
            <w:r w:rsidRPr="00415594">
              <w:rPr>
                <w:spacing w:val="-5"/>
                <w:sz w:val="24"/>
                <w:lang w:val="en-GB"/>
              </w:rPr>
              <w:t xml:space="preserve"> </w:t>
            </w:r>
            <w:r w:rsidRPr="00415594">
              <w:rPr>
                <w:b/>
                <w:i/>
                <w:sz w:val="24"/>
                <w:lang w:val="en-GB"/>
              </w:rPr>
              <w:t>It</w:t>
            </w:r>
            <w:r w:rsidRPr="00415594">
              <w:rPr>
                <w:b/>
                <w:i/>
                <w:spacing w:val="-4"/>
                <w:sz w:val="24"/>
                <w:lang w:val="en-GB"/>
              </w:rPr>
              <w:t xml:space="preserve"> </w:t>
            </w:r>
            <w:r w:rsidRPr="00415594">
              <w:rPr>
                <w:b/>
                <w:i/>
                <w:sz w:val="24"/>
                <w:lang w:val="en-GB"/>
              </w:rPr>
              <w:t>can</w:t>
            </w:r>
            <w:r w:rsidRPr="00415594">
              <w:rPr>
                <w:b/>
                <w:i/>
                <w:spacing w:val="-2"/>
                <w:sz w:val="24"/>
                <w:lang w:val="en-GB"/>
              </w:rPr>
              <w:t xml:space="preserve"> </w:t>
            </w:r>
            <w:r w:rsidRPr="00415594">
              <w:rPr>
                <w:b/>
                <w:i/>
                <w:sz w:val="24"/>
                <w:lang w:val="en-GB"/>
              </w:rPr>
              <w:t>use</w:t>
            </w:r>
            <w:r w:rsidRPr="00415594">
              <w:rPr>
                <w:b/>
                <w:i/>
                <w:spacing w:val="-5"/>
                <w:sz w:val="24"/>
                <w:lang w:val="en-GB"/>
              </w:rPr>
              <w:t xml:space="preserve"> </w:t>
            </w:r>
            <w:r w:rsidRPr="00415594">
              <w:rPr>
                <w:b/>
                <w:i/>
                <w:sz w:val="24"/>
                <w:lang w:val="en-GB"/>
              </w:rPr>
              <w:t>two</w:t>
            </w:r>
            <w:r w:rsidRPr="00415594">
              <w:rPr>
                <w:b/>
                <w:i/>
                <w:spacing w:val="-2"/>
                <w:sz w:val="24"/>
                <w:lang w:val="en-GB"/>
              </w:rPr>
              <w:t xml:space="preserve"> </w:t>
            </w:r>
            <w:r w:rsidRPr="00415594">
              <w:rPr>
                <w:b/>
                <w:i/>
                <w:sz w:val="24"/>
                <w:lang w:val="en-GB"/>
              </w:rPr>
              <w:t>drops</w:t>
            </w:r>
            <w:r w:rsidRPr="00415594">
              <w:rPr>
                <w:b/>
                <w:i/>
                <w:spacing w:val="-2"/>
                <w:sz w:val="24"/>
                <w:lang w:val="en-GB"/>
              </w:rPr>
              <w:t xml:space="preserve"> </w:t>
            </w:r>
            <w:r w:rsidRPr="00415594">
              <w:rPr>
                <w:b/>
                <w:i/>
                <w:sz w:val="24"/>
                <w:lang w:val="en-GB"/>
              </w:rPr>
              <w:t>to</w:t>
            </w:r>
            <w:r w:rsidRPr="00415594">
              <w:rPr>
                <w:b/>
                <w:i/>
                <w:spacing w:val="-2"/>
                <w:sz w:val="24"/>
                <w:lang w:val="en-GB"/>
              </w:rPr>
              <w:t xml:space="preserve"> </w:t>
            </w:r>
            <w:r w:rsidRPr="00415594">
              <w:rPr>
                <w:b/>
                <w:i/>
                <w:sz w:val="24"/>
                <w:lang w:val="en-GB"/>
              </w:rPr>
              <w:t>four</w:t>
            </w:r>
            <w:r w:rsidRPr="00415594">
              <w:rPr>
                <w:b/>
                <w:i/>
                <w:spacing w:val="1"/>
                <w:sz w:val="24"/>
                <w:lang w:val="en-GB"/>
              </w:rPr>
              <w:t xml:space="preserve"> </w:t>
            </w:r>
            <w:r w:rsidRPr="00415594">
              <w:rPr>
                <w:spacing w:val="-10"/>
                <w:sz w:val="24"/>
                <w:lang w:val="en-GB"/>
              </w:rPr>
              <w:t>*</w:t>
            </w:r>
          </w:p>
        </w:tc>
      </w:tr>
      <w:tr w:rsidR="0005216A" w:rsidRPr="00425193" w14:paraId="67518735" w14:textId="77777777">
        <w:trPr>
          <w:trHeight w:val="575"/>
        </w:trPr>
        <w:tc>
          <w:tcPr>
            <w:tcW w:w="633" w:type="dxa"/>
          </w:tcPr>
          <w:p w14:paraId="1AC4A554" w14:textId="77777777" w:rsidR="00F33EA0" w:rsidRPr="00415594" w:rsidRDefault="00E6356B">
            <w:pPr>
              <w:pStyle w:val="TableParagraph"/>
              <w:spacing w:before="144"/>
              <w:ind w:left="50"/>
              <w:rPr>
                <w:sz w:val="24"/>
                <w:lang w:val="en-GB"/>
              </w:rPr>
            </w:pPr>
            <w:r w:rsidRPr="00415594">
              <w:rPr>
                <w:spacing w:val="-5"/>
                <w:sz w:val="24"/>
                <w:lang w:val="en-GB"/>
              </w:rPr>
              <w:t>54</w:t>
            </w:r>
          </w:p>
        </w:tc>
        <w:tc>
          <w:tcPr>
            <w:tcW w:w="1274" w:type="dxa"/>
          </w:tcPr>
          <w:p w14:paraId="05073BBF" w14:textId="77777777" w:rsidR="00F33EA0" w:rsidRPr="00415594" w:rsidRDefault="00E6356B">
            <w:pPr>
              <w:pStyle w:val="TableParagraph"/>
              <w:spacing w:before="144"/>
              <w:ind w:left="342"/>
              <w:rPr>
                <w:sz w:val="24"/>
                <w:lang w:val="en-GB"/>
              </w:rPr>
            </w:pPr>
            <w:r w:rsidRPr="00415594">
              <w:rPr>
                <w:spacing w:val="-2"/>
                <w:sz w:val="24"/>
                <w:lang w:val="en-GB"/>
              </w:rPr>
              <w:t>Sara:</w:t>
            </w:r>
          </w:p>
        </w:tc>
        <w:tc>
          <w:tcPr>
            <w:tcW w:w="5957" w:type="dxa"/>
            <w:gridSpan w:val="2"/>
          </w:tcPr>
          <w:p w14:paraId="018BB2A8" w14:textId="77777777" w:rsidR="00F33EA0" w:rsidRPr="00415594" w:rsidRDefault="00E6356B">
            <w:pPr>
              <w:pStyle w:val="TableParagraph"/>
              <w:spacing w:before="144"/>
              <w:ind w:left="119"/>
              <w:rPr>
                <w:sz w:val="24"/>
                <w:lang w:val="en-GB"/>
              </w:rPr>
            </w:pPr>
            <w:r w:rsidRPr="00415594">
              <w:rPr>
                <w:sz w:val="24"/>
                <w:lang w:val="en-GB"/>
              </w:rPr>
              <w:t>um</w:t>
            </w:r>
            <w:r w:rsidRPr="00415594">
              <w:rPr>
                <w:spacing w:val="-4"/>
                <w:sz w:val="24"/>
                <w:lang w:val="en-GB"/>
              </w:rPr>
              <w:t xml:space="preserve"> </w:t>
            </w:r>
            <w:r w:rsidRPr="00415594">
              <w:rPr>
                <w:sz w:val="24"/>
                <w:lang w:val="en-GB"/>
              </w:rPr>
              <w:t>(.)</w:t>
            </w:r>
            <w:r w:rsidRPr="00415594">
              <w:rPr>
                <w:spacing w:val="-2"/>
                <w:sz w:val="24"/>
                <w:lang w:val="en-GB"/>
              </w:rPr>
              <w:t xml:space="preserve"> </w:t>
            </w:r>
            <w:r w:rsidRPr="00415594">
              <w:rPr>
                <w:sz w:val="24"/>
                <w:lang w:val="en-GB"/>
              </w:rPr>
              <w:t>ajeeb</w:t>
            </w:r>
            <w:r w:rsidRPr="00415594">
              <w:rPr>
                <w:spacing w:val="-2"/>
                <w:sz w:val="24"/>
                <w:lang w:val="en-GB"/>
              </w:rPr>
              <w:t xml:space="preserve"> </w:t>
            </w:r>
            <w:r w:rsidRPr="00415594">
              <w:rPr>
                <w:sz w:val="24"/>
                <w:lang w:val="en-GB"/>
              </w:rPr>
              <w:t>lak</w:t>
            </w:r>
            <w:r w:rsidRPr="00415594">
              <w:rPr>
                <w:spacing w:val="3"/>
                <w:sz w:val="24"/>
                <w:lang w:val="en-GB"/>
              </w:rPr>
              <w:t xml:space="preserve"> </w:t>
            </w:r>
            <w:r w:rsidRPr="00415594">
              <w:rPr>
                <w:spacing w:val="-5"/>
                <w:sz w:val="24"/>
                <w:lang w:val="en-GB"/>
              </w:rPr>
              <w:t>ma°</w:t>
            </w:r>
          </w:p>
        </w:tc>
      </w:tr>
      <w:tr w:rsidR="0005216A" w:rsidRPr="00425193" w14:paraId="4E50F5DE" w14:textId="77777777" w:rsidTr="00B966BD">
        <w:trPr>
          <w:trHeight w:val="531"/>
        </w:trPr>
        <w:tc>
          <w:tcPr>
            <w:tcW w:w="633" w:type="dxa"/>
          </w:tcPr>
          <w:p w14:paraId="3DBCF497" w14:textId="77777777" w:rsidR="00F33EA0" w:rsidRPr="00415594" w:rsidRDefault="00F33EA0">
            <w:pPr>
              <w:pStyle w:val="TableParagraph"/>
              <w:rPr>
                <w:sz w:val="24"/>
                <w:lang w:val="en-GB"/>
              </w:rPr>
            </w:pPr>
          </w:p>
        </w:tc>
        <w:tc>
          <w:tcPr>
            <w:tcW w:w="1274" w:type="dxa"/>
          </w:tcPr>
          <w:p w14:paraId="15001F39" w14:textId="77777777" w:rsidR="00F33EA0" w:rsidRPr="00415594" w:rsidRDefault="00E6356B">
            <w:pPr>
              <w:pStyle w:val="TableParagraph"/>
              <w:spacing w:before="144" w:line="256" w:lineRule="exact"/>
              <w:ind w:left="342"/>
              <w:rPr>
                <w:sz w:val="24"/>
                <w:lang w:val="en-GB"/>
              </w:rPr>
            </w:pPr>
            <w:r w:rsidRPr="00415594">
              <w:rPr>
                <w:spacing w:val="-4"/>
                <w:sz w:val="24"/>
                <w:lang w:val="en-GB"/>
              </w:rPr>
              <w:t>%tra</w:t>
            </w:r>
          </w:p>
        </w:tc>
        <w:tc>
          <w:tcPr>
            <w:tcW w:w="5957" w:type="dxa"/>
            <w:gridSpan w:val="2"/>
          </w:tcPr>
          <w:p w14:paraId="40BA836E" w14:textId="77777777" w:rsidR="00F33EA0" w:rsidRPr="00415594" w:rsidRDefault="00E6356B">
            <w:pPr>
              <w:pStyle w:val="TableParagraph"/>
              <w:spacing w:before="144" w:line="256" w:lineRule="exact"/>
              <w:ind w:left="119"/>
              <w:rPr>
                <w:sz w:val="24"/>
                <w:lang w:val="en-GB"/>
              </w:rPr>
            </w:pPr>
            <w:r w:rsidRPr="00415594">
              <w:rPr>
                <w:sz w:val="24"/>
                <w:lang w:val="en-GB"/>
              </w:rPr>
              <w:t>um</w:t>
            </w:r>
            <w:r w:rsidRPr="00415594">
              <w:rPr>
                <w:spacing w:val="-3"/>
                <w:sz w:val="24"/>
                <w:lang w:val="en-GB"/>
              </w:rPr>
              <w:t xml:space="preserve"> </w:t>
            </w:r>
            <w:r w:rsidRPr="00415594">
              <w:rPr>
                <w:sz w:val="24"/>
                <w:lang w:val="en-GB"/>
              </w:rPr>
              <w:t>(.)</w:t>
            </w:r>
            <w:r w:rsidRPr="00415594">
              <w:rPr>
                <w:spacing w:val="-1"/>
                <w:sz w:val="24"/>
                <w:lang w:val="en-GB"/>
              </w:rPr>
              <w:t xml:space="preserve"> </w:t>
            </w:r>
            <w:r w:rsidRPr="00415594">
              <w:rPr>
                <w:sz w:val="24"/>
                <w:lang w:val="en-GB"/>
              </w:rPr>
              <w:t>shall</w:t>
            </w:r>
            <w:r w:rsidRPr="00415594">
              <w:rPr>
                <w:spacing w:val="-3"/>
                <w:sz w:val="24"/>
                <w:lang w:val="en-GB"/>
              </w:rPr>
              <w:t xml:space="preserve"> </w:t>
            </w:r>
            <w:r w:rsidRPr="00415594">
              <w:rPr>
                <w:sz w:val="24"/>
                <w:lang w:val="en-GB"/>
              </w:rPr>
              <w:t>I</w:t>
            </w:r>
            <w:r w:rsidRPr="00415594">
              <w:rPr>
                <w:spacing w:val="-1"/>
                <w:sz w:val="24"/>
                <w:lang w:val="en-GB"/>
              </w:rPr>
              <w:t xml:space="preserve"> </w:t>
            </w:r>
            <w:r w:rsidRPr="00415594">
              <w:rPr>
                <w:sz w:val="24"/>
                <w:lang w:val="en-GB"/>
              </w:rPr>
              <w:t>bring</w:t>
            </w:r>
            <w:r w:rsidRPr="00415594">
              <w:rPr>
                <w:spacing w:val="-1"/>
                <w:sz w:val="24"/>
                <w:lang w:val="en-GB"/>
              </w:rPr>
              <w:t xml:space="preserve"> </w:t>
            </w:r>
            <w:r w:rsidRPr="00415594">
              <w:rPr>
                <w:sz w:val="24"/>
                <w:lang w:val="en-GB"/>
              </w:rPr>
              <w:t>you</w:t>
            </w:r>
            <w:r w:rsidRPr="00415594">
              <w:rPr>
                <w:spacing w:val="-1"/>
                <w:sz w:val="24"/>
                <w:lang w:val="en-GB"/>
              </w:rPr>
              <w:t xml:space="preserve"> </w:t>
            </w:r>
            <w:r w:rsidRPr="00415594">
              <w:rPr>
                <w:spacing w:val="-4"/>
                <w:sz w:val="24"/>
                <w:lang w:val="en-GB"/>
              </w:rPr>
              <w:t>water</w:t>
            </w:r>
          </w:p>
        </w:tc>
      </w:tr>
      <w:tr w:rsidR="0005216A" w:rsidRPr="00425193" w14:paraId="04D95A79" w14:textId="77777777">
        <w:trPr>
          <w:gridAfter w:val="1"/>
          <w:wAfter w:w="3271" w:type="dxa"/>
          <w:trHeight w:val="420"/>
        </w:trPr>
        <w:tc>
          <w:tcPr>
            <w:tcW w:w="633" w:type="dxa"/>
          </w:tcPr>
          <w:p w14:paraId="5F6CDF99" w14:textId="77777777" w:rsidR="00F33EA0" w:rsidRPr="00415594" w:rsidRDefault="00E6356B">
            <w:pPr>
              <w:pStyle w:val="TableParagraph"/>
              <w:spacing w:line="266" w:lineRule="exact"/>
              <w:ind w:left="50"/>
              <w:rPr>
                <w:sz w:val="24"/>
                <w:lang w:val="en-GB"/>
              </w:rPr>
            </w:pPr>
            <w:r w:rsidRPr="00415594">
              <w:rPr>
                <w:spacing w:val="-5"/>
                <w:sz w:val="24"/>
                <w:lang w:val="en-GB"/>
              </w:rPr>
              <w:t>55</w:t>
            </w:r>
          </w:p>
        </w:tc>
        <w:tc>
          <w:tcPr>
            <w:tcW w:w="1274" w:type="dxa"/>
          </w:tcPr>
          <w:p w14:paraId="6ECAEC23" w14:textId="77777777" w:rsidR="00F33EA0" w:rsidRPr="00415594" w:rsidRDefault="00E6356B">
            <w:pPr>
              <w:pStyle w:val="TableParagraph"/>
              <w:spacing w:line="266" w:lineRule="exact"/>
              <w:ind w:left="342"/>
              <w:rPr>
                <w:sz w:val="24"/>
                <w:lang w:val="en-GB"/>
              </w:rPr>
            </w:pPr>
            <w:r w:rsidRPr="00415594">
              <w:rPr>
                <w:spacing w:val="-2"/>
                <w:sz w:val="24"/>
                <w:lang w:val="en-GB"/>
              </w:rPr>
              <w:t>Marwa:</w:t>
            </w:r>
          </w:p>
        </w:tc>
        <w:tc>
          <w:tcPr>
            <w:tcW w:w="2686" w:type="dxa"/>
          </w:tcPr>
          <w:p w14:paraId="79D1E8B5" w14:textId="77777777" w:rsidR="00F33EA0" w:rsidRPr="00415594" w:rsidRDefault="00E6356B">
            <w:pPr>
              <w:pStyle w:val="TableParagraph"/>
              <w:spacing w:line="266" w:lineRule="exact"/>
              <w:ind w:left="119"/>
              <w:rPr>
                <w:sz w:val="24"/>
                <w:lang w:val="en-GB"/>
              </w:rPr>
            </w:pPr>
            <w:r w:rsidRPr="00415594">
              <w:rPr>
                <w:b/>
                <w:i/>
                <w:sz w:val="24"/>
                <w:lang w:val="en-GB"/>
              </w:rPr>
              <w:t>and</w:t>
            </w:r>
            <w:r w:rsidRPr="00415594">
              <w:rPr>
                <w:b/>
                <w:i/>
                <w:spacing w:val="-2"/>
                <w:sz w:val="24"/>
                <w:lang w:val="en-GB"/>
              </w:rPr>
              <w:t xml:space="preserve"> </w:t>
            </w:r>
            <w:r w:rsidRPr="00415594">
              <w:rPr>
                <w:spacing w:val="-4"/>
                <w:sz w:val="24"/>
                <w:lang w:val="en-GB"/>
              </w:rPr>
              <w:t>(.)*</w:t>
            </w:r>
          </w:p>
        </w:tc>
      </w:tr>
      <w:tr w:rsidR="0005216A" w:rsidRPr="00425193" w14:paraId="59FAA293" w14:textId="77777777">
        <w:trPr>
          <w:gridAfter w:val="1"/>
          <w:wAfter w:w="3271" w:type="dxa"/>
          <w:trHeight w:val="420"/>
        </w:trPr>
        <w:tc>
          <w:tcPr>
            <w:tcW w:w="633" w:type="dxa"/>
          </w:tcPr>
          <w:p w14:paraId="21708B08" w14:textId="77777777" w:rsidR="00F33EA0" w:rsidRPr="00415594" w:rsidRDefault="00E6356B">
            <w:pPr>
              <w:pStyle w:val="TableParagraph"/>
              <w:spacing w:before="144" w:line="256" w:lineRule="exact"/>
              <w:ind w:left="50"/>
              <w:rPr>
                <w:sz w:val="24"/>
                <w:lang w:val="en-GB"/>
              </w:rPr>
            </w:pPr>
            <w:r w:rsidRPr="00415594">
              <w:rPr>
                <w:spacing w:val="-5"/>
                <w:sz w:val="24"/>
                <w:lang w:val="en-GB"/>
              </w:rPr>
              <w:t>56</w:t>
            </w:r>
          </w:p>
        </w:tc>
        <w:tc>
          <w:tcPr>
            <w:tcW w:w="1274" w:type="dxa"/>
          </w:tcPr>
          <w:p w14:paraId="759278C9" w14:textId="77777777" w:rsidR="00F33EA0" w:rsidRPr="00415594" w:rsidRDefault="00E6356B">
            <w:pPr>
              <w:pStyle w:val="TableParagraph"/>
              <w:spacing w:before="144" w:line="256" w:lineRule="exact"/>
              <w:ind w:left="342"/>
              <w:rPr>
                <w:sz w:val="24"/>
                <w:lang w:val="en-GB"/>
              </w:rPr>
            </w:pPr>
            <w:r w:rsidRPr="00415594">
              <w:rPr>
                <w:spacing w:val="-2"/>
                <w:sz w:val="24"/>
                <w:lang w:val="en-GB"/>
              </w:rPr>
              <w:t>Hisham:</w:t>
            </w:r>
          </w:p>
        </w:tc>
        <w:tc>
          <w:tcPr>
            <w:tcW w:w="2686" w:type="dxa"/>
          </w:tcPr>
          <w:p w14:paraId="0F30B0C8" w14:textId="77777777" w:rsidR="00F33EA0" w:rsidRPr="00415594" w:rsidRDefault="00E6356B">
            <w:pPr>
              <w:pStyle w:val="TableParagraph"/>
              <w:spacing w:before="144" w:line="256" w:lineRule="exact"/>
              <w:ind w:left="119"/>
              <w:rPr>
                <w:sz w:val="24"/>
                <w:lang w:val="en-GB"/>
              </w:rPr>
            </w:pPr>
            <w:r w:rsidRPr="00415594">
              <w:rPr>
                <w:b/>
                <w:i/>
                <w:sz w:val="24"/>
                <w:lang w:val="en-GB"/>
              </w:rPr>
              <w:t>how</w:t>
            </w:r>
            <w:r w:rsidRPr="00415594">
              <w:rPr>
                <w:b/>
                <w:i/>
                <w:spacing w:val="-2"/>
                <w:sz w:val="24"/>
                <w:lang w:val="en-GB"/>
              </w:rPr>
              <w:t xml:space="preserve"> </w:t>
            </w:r>
            <w:r w:rsidRPr="00415594">
              <w:rPr>
                <w:b/>
                <w:i/>
                <w:sz w:val="24"/>
                <w:lang w:val="en-GB"/>
              </w:rPr>
              <w:t>about</w:t>
            </w:r>
            <w:r w:rsidRPr="00415594">
              <w:rPr>
                <w:b/>
                <w:i/>
                <w:spacing w:val="-3"/>
                <w:sz w:val="24"/>
                <w:lang w:val="en-GB"/>
              </w:rPr>
              <w:t xml:space="preserve"> </w:t>
            </w:r>
            <w:r w:rsidRPr="00415594">
              <w:rPr>
                <w:b/>
                <w:i/>
                <w:sz w:val="24"/>
                <w:lang w:val="en-GB"/>
              </w:rPr>
              <w:t>drop</w:t>
            </w:r>
            <w:r w:rsidRPr="00415594">
              <w:rPr>
                <w:b/>
                <w:i/>
                <w:spacing w:val="-1"/>
                <w:sz w:val="24"/>
                <w:lang w:val="en-GB"/>
              </w:rPr>
              <w:t xml:space="preserve"> </w:t>
            </w:r>
            <w:r w:rsidRPr="00415594">
              <w:rPr>
                <w:b/>
                <w:i/>
                <w:sz w:val="24"/>
                <w:lang w:val="en-GB"/>
              </w:rPr>
              <w:t>three</w:t>
            </w:r>
            <w:r w:rsidRPr="00415594">
              <w:rPr>
                <w:b/>
                <w:i/>
                <w:spacing w:val="-1"/>
                <w:sz w:val="24"/>
                <w:lang w:val="en-GB"/>
              </w:rPr>
              <w:t xml:space="preserve"> </w:t>
            </w:r>
            <w:r w:rsidRPr="00415594">
              <w:rPr>
                <w:spacing w:val="-4"/>
                <w:sz w:val="24"/>
                <w:lang w:val="en-GB"/>
              </w:rPr>
              <w:t>(.)*</w:t>
            </w:r>
          </w:p>
        </w:tc>
      </w:tr>
    </w:tbl>
    <w:p w14:paraId="7F3BCAE6" w14:textId="77777777" w:rsidR="00F33EA0" w:rsidRPr="00415594" w:rsidRDefault="00F33EA0" w:rsidP="004B2B7A">
      <w:pPr>
        <w:pStyle w:val="BodyText"/>
        <w:rPr>
          <w:lang w:val="en-GB"/>
        </w:rPr>
      </w:pPr>
    </w:p>
    <w:p w14:paraId="33E3D02B" w14:textId="77777777" w:rsidR="00F33EA0" w:rsidRPr="00415594" w:rsidRDefault="00E6356B" w:rsidP="004B2B7A">
      <w:pPr>
        <w:pStyle w:val="BodyText"/>
        <w:rPr>
          <w:lang w:val="en-GB"/>
        </w:rPr>
      </w:pPr>
      <w:r w:rsidRPr="00415594">
        <w:rPr>
          <w:lang w:val="en-GB"/>
        </w:rPr>
        <w:t>Marwa spoke primarily in Arabic with her mother, but often codeswitched into English when arguing, chatting, playing or quarrelling with her brother. Hisham spoke in English</w:t>
      </w:r>
      <w:r w:rsidRPr="00415594">
        <w:rPr>
          <w:spacing w:val="-4"/>
          <w:lang w:val="en-GB"/>
        </w:rPr>
        <w:t xml:space="preserve"> </w:t>
      </w:r>
      <w:r w:rsidRPr="00415594">
        <w:rPr>
          <w:lang w:val="en-GB"/>
        </w:rPr>
        <w:t>most</w:t>
      </w:r>
      <w:r w:rsidRPr="00415594">
        <w:rPr>
          <w:spacing w:val="-5"/>
          <w:lang w:val="en-GB"/>
        </w:rPr>
        <w:t xml:space="preserve"> </w:t>
      </w:r>
      <w:r w:rsidRPr="00415594">
        <w:rPr>
          <w:lang w:val="en-GB"/>
        </w:rPr>
        <w:t>of</w:t>
      </w:r>
      <w:r w:rsidRPr="00415594">
        <w:rPr>
          <w:spacing w:val="-4"/>
          <w:lang w:val="en-GB"/>
        </w:rPr>
        <w:t xml:space="preserve"> </w:t>
      </w:r>
      <w:r w:rsidRPr="00415594">
        <w:rPr>
          <w:lang w:val="en-GB"/>
        </w:rPr>
        <w:t>the</w:t>
      </w:r>
      <w:r w:rsidRPr="00415594">
        <w:rPr>
          <w:spacing w:val="-5"/>
          <w:lang w:val="en-GB"/>
        </w:rPr>
        <w:t xml:space="preserve"> </w:t>
      </w:r>
      <w:r w:rsidRPr="00415594">
        <w:rPr>
          <w:lang w:val="en-GB"/>
        </w:rPr>
        <w:t>time</w:t>
      </w:r>
      <w:r w:rsidRPr="00415594">
        <w:rPr>
          <w:spacing w:val="-5"/>
          <w:lang w:val="en-GB"/>
        </w:rPr>
        <w:t xml:space="preserve"> </w:t>
      </w:r>
      <w:r w:rsidRPr="00415594">
        <w:rPr>
          <w:lang w:val="en-GB"/>
        </w:rPr>
        <w:t>and</w:t>
      </w:r>
      <w:r w:rsidRPr="00415594">
        <w:rPr>
          <w:spacing w:val="-4"/>
          <w:lang w:val="en-GB"/>
        </w:rPr>
        <w:t xml:space="preserve"> </w:t>
      </w:r>
      <w:r w:rsidRPr="00415594">
        <w:rPr>
          <w:lang w:val="en-GB"/>
        </w:rPr>
        <w:t>rarely</w:t>
      </w:r>
      <w:r w:rsidRPr="00415594">
        <w:rPr>
          <w:spacing w:val="-4"/>
          <w:lang w:val="en-GB"/>
        </w:rPr>
        <w:t xml:space="preserve"> </w:t>
      </w:r>
      <w:r w:rsidRPr="00415594">
        <w:rPr>
          <w:lang w:val="en-GB"/>
        </w:rPr>
        <w:t>codeswitched to Arabic,</w:t>
      </w:r>
      <w:r w:rsidRPr="00415594">
        <w:rPr>
          <w:spacing w:val="-4"/>
          <w:lang w:val="en-GB"/>
        </w:rPr>
        <w:t xml:space="preserve"> </w:t>
      </w:r>
      <w:r w:rsidRPr="00415594">
        <w:rPr>
          <w:lang w:val="en-GB"/>
        </w:rPr>
        <w:t>apart</w:t>
      </w:r>
      <w:r w:rsidRPr="00415594">
        <w:rPr>
          <w:spacing w:val="-6"/>
          <w:lang w:val="en-GB"/>
        </w:rPr>
        <w:t xml:space="preserve"> </w:t>
      </w:r>
      <w:r w:rsidRPr="00415594">
        <w:rPr>
          <w:lang w:val="en-GB"/>
        </w:rPr>
        <w:t>from</w:t>
      </w:r>
      <w:r w:rsidRPr="00415594">
        <w:rPr>
          <w:spacing w:val="-6"/>
          <w:lang w:val="en-GB"/>
        </w:rPr>
        <w:t xml:space="preserve"> </w:t>
      </w:r>
      <w:r w:rsidRPr="00415594">
        <w:rPr>
          <w:lang w:val="en-GB"/>
        </w:rPr>
        <w:t>when</w:t>
      </w:r>
      <w:r w:rsidRPr="00415594">
        <w:rPr>
          <w:spacing w:val="-4"/>
          <w:lang w:val="en-GB"/>
        </w:rPr>
        <w:t xml:space="preserve"> </w:t>
      </w:r>
      <w:r w:rsidRPr="00415594">
        <w:rPr>
          <w:lang w:val="en-GB"/>
        </w:rPr>
        <w:t>competing with his sister for his mother’s attention. In conversation 3, Hisham and Marwa quarrelled in English:</w:t>
      </w:r>
    </w:p>
    <w:p w14:paraId="45B5C9C7" w14:textId="77777777" w:rsidR="00F33EA0" w:rsidRPr="00415594" w:rsidRDefault="00F33EA0" w:rsidP="004B2B7A">
      <w:pPr>
        <w:pStyle w:val="BodyText"/>
        <w:rPr>
          <w:lang w:val="en-GB"/>
        </w:rPr>
      </w:pPr>
    </w:p>
    <w:tbl>
      <w:tblPr>
        <w:tblW w:w="0" w:type="auto"/>
        <w:tblInd w:w="698" w:type="dxa"/>
        <w:tblLayout w:type="fixed"/>
        <w:tblCellMar>
          <w:left w:w="0" w:type="dxa"/>
          <w:right w:w="0" w:type="dxa"/>
        </w:tblCellMar>
        <w:tblLook w:val="01E0" w:firstRow="1" w:lastRow="1" w:firstColumn="1" w:lastColumn="1" w:noHBand="0" w:noVBand="0"/>
      </w:tblPr>
      <w:tblGrid>
        <w:gridCol w:w="655"/>
        <w:gridCol w:w="1218"/>
        <w:gridCol w:w="5803"/>
      </w:tblGrid>
      <w:tr w:rsidR="0005216A" w:rsidRPr="00425193" w14:paraId="529268F3" w14:textId="77777777">
        <w:trPr>
          <w:trHeight w:val="417"/>
        </w:trPr>
        <w:tc>
          <w:tcPr>
            <w:tcW w:w="655" w:type="dxa"/>
          </w:tcPr>
          <w:p w14:paraId="6A0AAE0F" w14:textId="77777777" w:rsidR="00F33EA0" w:rsidRPr="00415594" w:rsidRDefault="00E6356B">
            <w:pPr>
              <w:pStyle w:val="TableParagraph"/>
              <w:spacing w:line="266" w:lineRule="exact"/>
              <w:ind w:left="50"/>
              <w:rPr>
                <w:sz w:val="24"/>
                <w:lang w:val="en-GB"/>
              </w:rPr>
            </w:pPr>
            <w:r w:rsidRPr="00415594">
              <w:rPr>
                <w:spacing w:val="-5"/>
                <w:sz w:val="24"/>
                <w:lang w:val="en-GB"/>
              </w:rPr>
              <w:t>102</w:t>
            </w:r>
          </w:p>
        </w:tc>
        <w:tc>
          <w:tcPr>
            <w:tcW w:w="1218" w:type="dxa"/>
          </w:tcPr>
          <w:p w14:paraId="36C45C54" w14:textId="77777777" w:rsidR="00F33EA0" w:rsidRPr="00415594" w:rsidRDefault="00E6356B">
            <w:pPr>
              <w:pStyle w:val="TableParagraph"/>
              <w:spacing w:line="266" w:lineRule="exact"/>
              <w:ind w:left="245"/>
              <w:rPr>
                <w:sz w:val="24"/>
                <w:lang w:val="en-GB"/>
              </w:rPr>
            </w:pPr>
            <w:r w:rsidRPr="00415594">
              <w:rPr>
                <w:spacing w:val="-2"/>
                <w:sz w:val="24"/>
                <w:lang w:val="en-GB"/>
              </w:rPr>
              <w:t>Hisham:</w:t>
            </w:r>
          </w:p>
        </w:tc>
        <w:tc>
          <w:tcPr>
            <w:tcW w:w="5803" w:type="dxa"/>
          </w:tcPr>
          <w:p w14:paraId="2616C50E" w14:textId="77777777" w:rsidR="00F33EA0" w:rsidRPr="00415594" w:rsidRDefault="00E6356B">
            <w:pPr>
              <w:pStyle w:val="TableParagraph"/>
              <w:spacing w:line="266" w:lineRule="exact"/>
              <w:ind w:left="162"/>
              <w:rPr>
                <w:sz w:val="24"/>
                <w:lang w:val="en-GB"/>
              </w:rPr>
            </w:pPr>
            <w:r w:rsidRPr="00415594">
              <w:rPr>
                <w:b/>
                <w:i/>
                <w:sz w:val="24"/>
                <w:lang w:val="en-GB"/>
              </w:rPr>
              <w:t>XX</w:t>
            </w:r>
            <w:r w:rsidRPr="00415594">
              <w:rPr>
                <w:b/>
                <w:i/>
                <w:spacing w:val="-2"/>
                <w:sz w:val="24"/>
                <w:lang w:val="en-GB"/>
              </w:rPr>
              <w:t xml:space="preserve"> </w:t>
            </w:r>
            <w:r w:rsidRPr="00415594">
              <w:rPr>
                <w:b/>
                <w:i/>
                <w:sz w:val="24"/>
                <w:lang w:val="en-GB"/>
              </w:rPr>
              <w:t>XX</w:t>
            </w:r>
            <w:r w:rsidRPr="00415594">
              <w:rPr>
                <w:b/>
                <w:i/>
                <w:spacing w:val="-2"/>
                <w:sz w:val="24"/>
                <w:lang w:val="en-GB"/>
              </w:rPr>
              <w:t xml:space="preserve"> </w:t>
            </w:r>
            <w:r w:rsidRPr="00415594">
              <w:rPr>
                <w:b/>
                <w:i/>
                <w:sz w:val="24"/>
                <w:lang w:val="en-GB"/>
              </w:rPr>
              <w:t>XX</w:t>
            </w:r>
            <w:r w:rsidRPr="00415594">
              <w:rPr>
                <w:b/>
                <w:i/>
                <w:spacing w:val="-2"/>
                <w:sz w:val="24"/>
                <w:lang w:val="en-GB"/>
              </w:rPr>
              <w:t xml:space="preserve"> </w:t>
            </w:r>
            <w:r w:rsidRPr="00415594">
              <w:rPr>
                <w:b/>
                <w:i/>
                <w:sz w:val="24"/>
                <w:lang w:val="en-GB"/>
              </w:rPr>
              <w:t>she</w:t>
            </w:r>
            <w:r w:rsidRPr="00415594">
              <w:rPr>
                <w:b/>
                <w:i/>
                <w:spacing w:val="-3"/>
                <w:sz w:val="24"/>
                <w:lang w:val="en-GB"/>
              </w:rPr>
              <w:t xml:space="preserve"> </w:t>
            </w:r>
            <w:r w:rsidRPr="00415594">
              <w:rPr>
                <w:b/>
                <w:i/>
                <w:sz w:val="24"/>
                <w:lang w:val="en-GB"/>
              </w:rPr>
              <w:t>makes</w:t>
            </w:r>
            <w:r w:rsidRPr="00415594">
              <w:rPr>
                <w:b/>
                <w:i/>
                <w:spacing w:val="-5"/>
                <w:sz w:val="24"/>
                <w:lang w:val="en-GB"/>
              </w:rPr>
              <w:t xml:space="preserve"> </w:t>
            </w:r>
            <w:r w:rsidRPr="00415594">
              <w:rPr>
                <w:b/>
                <w:i/>
                <w:sz w:val="24"/>
                <w:lang w:val="en-GB"/>
              </w:rPr>
              <w:t>me</w:t>
            </w:r>
            <w:r w:rsidRPr="00415594">
              <w:rPr>
                <w:b/>
                <w:i/>
                <w:spacing w:val="-3"/>
                <w:sz w:val="24"/>
                <w:lang w:val="en-GB"/>
              </w:rPr>
              <w:t xml:space="preserve"> </w:t>
            </w:r>
            <w:r w:rsidRPr="00415594">
              <w:rPr>
                <w:b/>
                <w:i/>
                <w:sz w:val="24"/>
                <w:lang w:val="en-GB"/>
              </w:rPr>
              <w:t>she</w:t>
            </w:r>
            <w:r w:rsidRPr="00415594">
              <w:rPr>
                <w:b/>
                <w:i/>
                <w:spacing w:val="-3"/>
                <w:sz w:val="24"/>
                <w:lang w:val="en-GB"/>
              </w:rPr>
              <w:t xml:space="preserve"> </w:t>
            </w:r>
            <w:r w:rsidRPr="00415594">
              <w:rPr>
                <w:b/>
                <w:i/>
                <w:sz w:val="24"/>
                <w:lang w:val="en-GB"/>
              </w:rPr>
              <w:t>makes</w:t>
            </w:r>
            <w:r w:rsidRPr="00415594">
              <w:rPr>
                <w:b/>
                <w:i/>
                <w:spacing w:val="-5"/>
                <w:sz w:val="24"/>
                <w:lang w:val="en-GB"/>
              </w:rPr>
              <w:t xml:space="preserve"> </w:t>
            </w:r>
            <w:r w:rsidRPr="00415594">
              <w:rPr>
                <w:b/>
                <w:i/>
                <w:sz w:val="24"/>
                <w:lang w:val="en-GB"/>
              </w:rPr>
              <w:t>me</w:t>
            </w:r>
            <w:r w:rsidRPr="00415594">
              <w:rPr>
                <w:b/>
                <w:i/>
                <w:spacing w:val="-3"/>
                <w:sz w:val="24"/>
                <w:lang w:val="en-GB"/>
              </w:rPr>
              <w:t xml:space="preserve"> </w:t>
            </w:r>
            <w:r w:rsidRPr="00415594">
              <w:rPr>
                <w:b/>
                <w:i/>
                <w:sz w:val="24"/>
                <w:lang w:val="en-GB"/>
              </w:rPr>
              <w:t>XX</w:t>
            </w:r>
            <w:r w:rsidRPr="00415594">
              <w:rPr>
                <w:b/>
                <w:i/>
                <w:spacing w:val="4"/>
                <w:sz w:val="24"/>
                <w:lang w:val="en-GB"/>
              </w:rPr>
              <w:t xml:space="preserve"> </w:t>
            </w:r>
            <w:r w:rsidRPr="00415594">
              <w:rPr>
                <w:sz w:val="24"/>
                <w:lang w:val="en-GB"/>
              </w:rPr>
              <w:t>((unclear))</w:t>
            </w:r>
            <w:r w:rsidRPr="00415594">
              <w:rPr>
                <w:spacing w:val="-1"/>
                <w:sz w:val="24"/>
                <w:lang w:val="en-GB"/>
              </w:rPr>
              <w:t xml:space="preserve"> </w:t>
            </w:r>
            <w:r w:rsidRPr="00415594">
              <w:rPr>
                <w:spacing w:val="-10"/>
                <w:sz w:val="24"/>
                <w:lang w:val="en-GB"/>
              </w:rPr>
              <w:t>*</w:t>
            </w:r>
          </w:p>
        </w:tc>
      </w:tr>
      <w:tr w:rsidR="0005216A" w:rsidRPr="00425193" w14:paraId="56F78159" w14:textId="77777777">
        <w:trPr>
          <w:trHeight w:val="572"/>
        </w:trPr>
        <w:tc>
          <w:tcPr>
            <w:tcW w:w="655" w:type="dxa"/>
          </w:tcPr>
          <w:p w14:paraId="55D11B53" w14:textId="77777777" w:rsidR="00F33EA0" w:rsidRPr="00415594" w:rsidRDefault="00E6356B">
            <w:pPr>
              <w:pStyle w:val="TableParagraph"/>
              <w:spacing w:before="142"/>
              <w:ind w:left="50"/>
              <w:rPr>
                <w:sz w:val="24"/>
                <w:lang w:val="en-GB"/>
              </w:rPr>
            </w:pPr>
            <w:r w:rsidRPr="00415594">
              <w:rPr>
                <w:spacing w:val="-5"/>
                <w:sz w:val="24"/>
                <w:lang w:val="en-GB"/>
              </w:rPr>
              <w:t>103</w:t>
            </w:r>
          </w:p>
        </w:tc>
        <w:tc>
          <w:tcPr>
            <w:tcW w:w="1218" w:type="dxa"/>
          </w:tcPr>
          <w:p w14:paraId="52123251" w14:textId="77777777" w:rsidR="00F33EA0" w:rsidRPr="00415594" w:rsidRDefault="00E6356B">
            <w:pPr>
              <w:pStyle w:val="TableParagraph"/>
              <w:spacing w:before="142"/>
              <w:ind w:left="245"/>
              <w:rPr>
                <w:sz w:val="24"/>
                <w:lang w:val="en-GB"/>
              </w:rPr>
            </w:pPr>
            <w:r w:rsidRPr="00415594">
              <w:rPr>
                <w:spacing w:val="-2"/>
                <w:sz w:val="24"/>
                <w:lang w:val="en-GB"/>
              </w:rPr>
              <w:t>Marwa:</w:t>
            </w:r>
          </w:p>
        </w:tc>
        <w:tc>
          <w:tcPr>
            <w:tcW w:w="5803" w:type="dxa"/>
          </w:tcPr>
          <w:p w14:paraId="1F212E3C" w14:textId="77777777" w:rsidR="00F33EA0" w:rsidRPr="00415594" w:rsidRDefault="00E6356B">
            <w:pPr>
              <w:pStyle w:val="TableParagraph"/>
              <w:spacing w:before="142"/>
              <w:ind w:left="162"/>
              <w:rPr>
                <w:sz w:val="24"/>
                <w:lang w:val="en-GB"/>
              </w:rPr>
            </w:pPr>
            <w:r w:rsidRPr="00415594">
              <w:rPr>
                <w:b/>
                <w:i/>
                <w:sz w:val="24"/>
                <w:lang w:val="en-GB"/>
              </w:rPr>
              <w:t>so</w:t>
            </w:r>
            <w:r w:rsidRPr="00415594">
              <w:rPr>
                <w:b/>
                <w:i/>
                <w:spacing w:val="-2"/>
                <w:sz w:val="24"/>
                <w:lang w:val="en-GB"/>
              </w:rPr>
              <w:t xml:space="preserve"> </w:t>
            </w:r>
            <w:r w:rsidRPr="00415594">
              <w:rPr>
                <w:spacing w:val="-10"/>
                <w:sz w:val="24"/>
                <w:lang w:val="en-GB"/>
              </w:rPr>
              <w:t>*</w:t>
            </w:r>
          </w:p>
        </w:tc>
      </w:tr>
      <w:tr w:rsidR="0005216A" w:rsidRPr="00425193" w14:paraId="49446D21" w14:textId="77777777">
        <w:trPr>
          <w:trHeight w:val="575"/>
        </w:trPr>
        <w:tc>
          <w:tcPr>
            <w:tcW w:w="655" w:type="dxa"/>
          </w:tcPr>
          <w:p w14:paraId="702A0D18" w14:textId="77777777" w:rsidR="00F33EA0" w:rsidRPr="00415594" w:rsidRDefault="00E6356B">
            <w:pPr>
              <w:pStyle w:val="TableParagraph"/>
              <w:spacing w:before="144"/>
              <w:ind w:left="50"/>
              <w:rPr>
                <w:sz w:val="24"/>
                <w:lang w:val="en-GB"/>
              </w:rPr>
            </w:pPr>
            <w:r w:rsidRPr="00415594">
              <w:rPr>
                <w:spacing w:val="-5"/>
                <w:sz w:val="24"/>
                <w:lang w:val="en-GB"/>
              </w:rPr>
              <w:t>104</w:t>
            </w:r>
          </w:p>
        </w:tc>
        <w:tc>
          <w:tcPr>
            <w:tcW w:w="1218" w:type="dxa"/>
          </w:tcPr>
          <w:p w14:paraId="184542CA" w14:textId="77777777" w:rsidR="00F33EA0" w:rsidRPr="00415594" w:rsidRDefault="00E6356B">
            <w:pPr>
              <w:pStyle w:val="TableParagraph"/>
              <w:spacing w:before="144"/>
              <w:ind w:left="245"/>
              <w:rPr>
                <w:sz w:val="24"/>
                <w:lang w:val="en-GB"/>
              </w:rPr>
            </w:pPr>
            <w:r w:rsidRPr="00415594">
              <w:rPr>
                <w:spacing w:val="-2"/>
                <w:sz w:val="24"/>
                <w:lang w:val="en-GB"/>
              </w:rPr>
              <w:t>Hisham:</w:t>
            </w:r>
          </w:p>
        </w:tc>
        <w:tc>
          <w:tcPr>
            <w:tcW w:w="5803" w:type="dxa"/>
          </w:tcPr>
          <w:p w14:paraId="341FF69B" w14:textId="77777777" w:rsidR="00F33EA0" w:rsidRPr="00415594" w:rsidRDefault="00E6356B">
            <w:pPr>
              <w:pStyle w:val="TableParagraph"/>
              <w:spacing w:before="144"/>
              <w:ind w:left="162"/>
              <w:rPr>
                <w:sz w:val="24"/>
                <w:lang w:val="en-GB"/>
              </w:rPr>
            </w:pPr>
            <w:proofErr w:type="gramStart"/>
            <w:r w:rsidRPr="00415594">
              <w:rPr>
                <w:b/>
                <w:i/>
                <w:sz w:val="24"/>
                <w:lang w:val="en-GB"/>
              </w:rPr>
              <w:t>so</w:t>
            </w:r>
            <w:proofErr w:type="gramEnd"/>
            <w:r w:rsidRPr="00415594">
              <w:rPr>
                <w:b/>
                <w:i/>
                <w:spacing w:val="-3"/>
                <w:sz w:val="24"/>
                <w:lang w:val="en-GB"/>
              </w:rPr>
              <w:t xml:space="preserve"> </w:t>
            </w:r>
            <w:r w:rsidRPr="00415594">
              <w:rPr>
                <w:b/>
                <w:i/>
                <w:sz w:val="24"/>
                <w:lang w:val="en-GB"/>
              </w:rPr>
              <w:t xml:space="preserve">I'm faster </w:t>
            </w:r>
            <w:r w:rsidRPr="00415594">
              <w:rPr>
                <w:spacing w:val="-10"/>
                <w:sz w:val="24"/>
                <w:lang w:val="en-GB"/>
              </w:rPr>
              <w:t>*</w:t>
            </w:r>
          </w:p>
        </w:tc>
      </w:tr>
      <w:tr w:rsidR="0005216A" w:rsidRPr="00425193" w14:paraId="26CA6C13" w14:textId="77777777">
        <w:trPr>
          <w:trHeight w:val="575"/>
        </w:trPr>
        <w:tc>
          <w:tcPr>
            <w:tcW w:w="655" w:type="dxa"/>
          </w:tcPr>
          <w:p w14:paraId="611B5624" w14:textId="77777777" w:rsidR="00F33EA0" w:rsidRPr="00415594" w:rsidRDefault="00E6356B">
            <w:pPr>
              <w:pStyle w:val="TableParagraph"/>
              <w:spacing w:before="144"/>
              <w:ind w:left="50"/>
              <w:rPr>
                <w:sz w:val="24"/>
                <w:lang w:val="en-GB"/>
              </w:rPr>
            </w:pPr>
            <w:r w:rsidRPr="00415594">
              <w:rPr>
                <w:spacing w:val="-5"/>
                <w:sz w:val="24"/>
                <w:lang w:val="en-GB"/>
              </w:rPr>
              <w:t>105</w:t>
            </w:r>
          </w:p>
        </w:tc>
        <w:tc>
          <w:tcPr>
            <w:tcW w:w="1218" w:type="dxa"/>
          </w:tcPr>
          <w:p w14:paraId="70C48408" w14:textId="77777777" w:rsidR="00F33EA0" w:rsidRPr="00415594" w:rsidRDefault="00E6356B">
            <w:pPr>
              <w:pStyle w:val="TableParagraph"/>
              <w:spacing w:before="144"/>
              <w:ind w:left="245"/>
              <w:rPr>
                <w:sz w:val="24"/>
                <w:lang w:val="en-GB"/>
              </w:rPr>
            </w:pPr>
            <w:r w:rsidRPr="00415594">
              <w:rPr>
                <w:spacing w:val="-2"/>
                <w:sz w:val="24"/>
                <w:lang w:val="en-GB"/>
              </w:rPr>
              <w:t>Marwa:</w:t>
            </w:r>
          </w:p>
        </w:tc>
        <w:tc>
          <w:tcPr>
            <w:tcW w:w="5803" w:type="dxa"/>
          </w:tcPr>
          <w:p w14:paraId="3E0A28C2" w14:textId="77777777" w:rsidR="00F33EA0" w:rsidRPr="00415594" w:rsidRDefault="00E6356B">
            <w:pPr>
              <w:pStyle w:val="TableParagraph"/>
              <w:spacing w:before="144"/>
              <w:ind w:left="162"/>
              <w:rPr>
                <w:sz w:val="24"/>
                <w:lang w:val="en-GB"/>
              </w:rPr>
            </w:pPr>
            <w:r w:rsidRPr="00415594">
              <w:rPr>
                <w:b/>
                <w:i/>
                <w:spacing w:val="-5"/>
                <w:sz w:val="24"/>
                <w:lang w:val="en-GB"/>
              </w:rPr>
              <w:t>so</w:t>
            </w:r>
            <w:r w:rsidRPr="00415594">
              <w:rPr>
                <w:spacing w:val="-5"/>
                <w:sz w:val="24"/>
                <w:lang w:val="en-GB"/>
              </w:rPr>
              <w:t>*</w:t>
            </w:r>
          </w:p>
        </w:tc>
      </w:tr>
      <w:tr w:rsidR="0005216A" w:rsidRPr="00425193" w14:paraId="31ED513D" w14:textId="77777777">
        <w:trPr>
          <w:trHeight w:val="575"/>
        </w:trPr>
        <w:tc>
          <w:tcPr>
            <w:tcW w:w="655" w:type="dxa"/>
          </w:tcPr>
          <w:p w14:paraId="3EA0E753" w14:textId="77777777" w:rsidR="00F33EA0" w:rsidRPr="00415594" w:rsidRDefault="00E6356B">
            <w:pPr>
              <w:pStyle w:val="TableParagraph"/>
              <w:spacing w:before="144"/>
              <w:ind w:left="50"/>
              <w:rPr>
                <w:sz w:val="24"/>
                <w:lang w:val="en-GB"/>
              </w:rPr>
            </w:pPr>
            <w:r w:rsidRPr="00415594">
              <w:rPr>
                <w:spacing w:val="-5"/>
                <w:sz w:val="24"/>
                <w:lang w:val="en-GB"/>
              </w:rPr>
              <w:t>106</w:t>
            </w:r>
          </w:p>
        </w:tc>
        <w:tc>
          <w:tcPr>
            <w:tcW w:w="1218" w:type="dxa"/>
          </w:tcPr>
          <w:p w14:paraId="3DD72D80" w14:textId="77777777" w:rsidR="00F33EA0" w:rsidRPr="00415594" w:rsidRDefault="00E6356B">
            <w:pPr>
              <w:pStyle w:val="TableParagraph"/>
              <w:spacing w:before="144"/>
              <w:ind w:left="245"/>
              <w:rPr>
                <w:sz w:val="24"/>
                <w:lang w:val="en-GB"/>
              </w:rPr>
            </w:pPr>
            <w:r w:rsidRPr="00415594">
              <w:rPr>
                <w:spacing w:val="-2"/>
                <w:sz w:val="24"/>
                <w:lang w:val="en-GB"/>
              </w:rPr>
              <w:t>Hisham:</w:t>
            </w:r>
          </w:p>
        </w:tc>
        <w:tc>
          <w:tcPr>
            <w:tcW w:w="5803" w:type="dxa"/>
          </w:tcPr>
          <w:p w14:paraId="02F952E2" w14:textId="77777777" w:rsidR="00F33EA0" w:rsidRPr="00415594" w:rsidRDefault="00E6356B">
            <w:pPr>
              <w:pStyle w:val="TableParagraph"/>
              <w:spacing w:before="144"/>
              <w:ind w:left="162"/>
              <w:rPr>
                <w:sz w:val="24"/>
                <w:lang w:val="en-GB"/>
              </w:rPr>
            </w:pPr>
            <w:proofErr w:type="gramStart"/>
            <w:r w:rsidRPr="00415594">
              <w:rPr>
                <w:b/>
                <w:i/>
                <w:sz w:val="24"/>
                <w:lang w:val="en-GB"/>
              </w:rPr>
              <w:t>so</w:t>
            </w:r>
            <w:proofErr w:type="gramEnd"/>
            <w:r w:rsidRPr="00415594">
              <w:rPr>
                <w:b/>
                <w:i/>
                <w:spacing w:val="-1"/>
                <w:sz w:val="24"/>
                <w:lang w:val="en-GB"/>
              </w:rPr>
              <w:t xml:space="preserve"> </w:t>
            </w:r>
            <w:r w:rsidRPr="00415594">
              <w:rPr>
                <w:b/>
                <w:i/>
                <w:sz w:val="24"/>
                <w:lang w:val="en-GB"/>
              </w:rPr>
              <w:t>I'm</w:t>
            </w:r>
            <w:r w:rsidRPr="00415594">
              <w:rPr>
                <w:b/>
                <w:i/>
                <w:spacing w:val="2"/>
                <w:sz w:val="24"/>
                <w:lang w:val="en-GB"/>
              </w:rPr>
              <w:t xml:space="preserve"> </w:t>
            </w:r>
            <w:r w:rsidRPr="00415594">
              <w:rPr>
                <w:b/>
                <w:i/>
                <w:spacing w:val="-2"/>
                <w:sz w:val="24"/>
                <w:lang w:val="en-GB"/>
              </w:rPr>
              <w:t>faster</w:t>
            </w:r>
            <w:r w:rsidRPr="00415594">
              <w:rPr>
                <w:spacing w:val="-2"/>
                <w:sz w:val="24"/>
                <w:lang w:val="en-GB"/>
              </w:rPr>
              <w:t>*</w:t>
            </w:r>
          </w:p>
        </w:tc>
      </w:tr>
      <w:tr w:rsidR="0005216A" w:rsidRPr="00425193" w14:paraId="2B3741C8" w14:textId="77777777">
        <w:trPr>
          <w:trHeight w:val="572"/>
        </w:trPr>
        <w:tc>
          <w:tcPr>
            <w:tcW w:w="655" w:type="dxa"/>
          </w:tcPr>
          <w:p w14:paraId="78526049" w14:textId="77777777" w:rsidR="00F33EA0" w:rsidRPr="00415594" w:rsidRDefault="00E6356B">
            <w:pPr>
              <w:pStyle w:val="TableParagraph"/>
              <w:spacing w:before="144"/>
              <w:ind w:left="50"/>
              <w:rPr>
                <w:sz w:val="24"/>
                <w:lang w:val="en-GB"/>
              </w:rPr>
            </w:pPr>
            <w:r w:rsidRPr="00415594">
              <w:rPr>
                <w:spacing w:val="-5"/>
                <w:sz w:val="24"/>
                <w:lang w:val="en-GB"/>
              </w:rPr>
              <w:t>107</w:t>
            </w:r>
          </w:p>
        </w:tc>
        <w:tc>
          <w:tcPr>
            <w:tcW w:w="1218" w:type="dxa"/>
          </w:tcPr>
          <w:p w14:paraId="0B44BA2C" w14:textId="77777777" w:rsidR="00F33EA0" w:rsidRPr="00415594" w:rsidRDefault="00E6356B">
            <w:pPr>
              <w:pStyle w:val="TableParagraph"/>
              <w:spacing w:before="144"/>
              <w:ind w:left="245"/>
              <w:rPr>
                <w:sz w:val="24"/>
                <w:lang w:val="en-GB"/>
              </w:rPr>
            </w:pPr>
            <w:r w:rsidRPr="00415594">
              <w:rPr>
                <w:spacing w:val="-2"/>
                <w:sz w:val="24"/>
                <w:lang w:val="en-GB"/>
              </w:rPr>
              <w:t>Marwa:</w:t>
            </w:r>
          </w:p>
        </w:tc>
        <w:tc>
          <w:tcPr>
            <w:tcW w:w="5803" w:type="dxa"/>
          </w:tcPr>
          <w:p w14:paraId="66A6E1F4" w14:textId="77777777" w:rsidR="00F33EA0" w:rsidRPr="00415594" w:rsidRDefault="00E6356B">
            <w:pPr>
              <w:pStyle w:val="TableParagraph"/>
              <w:spacing w:before="144"/>
              <w:ind w:left="162"/>
              <w:rPr>
                <w:sz w:val="24"/>
                <w:lang w:val="en-GB"/>
              </w:rPr>
            </w:pPr>
            <w:proofErr w:type="gramStart"/>
            <w:r w:rsidRPr="00415594">
              <w:rPr>
                <w:b/>
                <w:i/>
                <w:sz w:val="24"/>
                <w:lang w:val="en-GB"/>
              </w:rPr>
              <w:t>so</w:t>
            </w:r>
            <w:proofErr w:type="gramEnd"/>
            <w:r w:rsidRPr="00415594">
              <w:rPr>
                <w:b/>
                <w:i/>
                <w:sz w:val="24"/>
                <w:lang w:val="en-GB"/>
              </w:rPr>
              <w:t xml:space="preserve"> </w:t>
            </w:r>
            <w:r w:rsidRPr="00415594">
              <w:rPr>
                <w:b/>
                <w:i/>
                <w:spacing w:val="-4"/>
                <w:sz w:val="24"/>
                <w:lang w:val="en-GB"/>
              </w:rPr>
              <w:t>I'm</w:t>
            </w:r>
            <w:r w:rsidRPr="00415594">
              <w:rPr>
                <w:spacing w:val="-4"/>
                <w:sz w:val="24"/>
                <w:lang w:val="en-GB"/>
              </w:rPr>
              <w:t>*</w:t>
            </w:r>
          </w:p>
        </w:tc>
      </w:tr>
      <w:tr w:rsidR="0005216A" w:rsidRPr="00425193" w14:paraId="64A568A0" w14:textId="77777777">
        <w:trPr>
          <w:trHeight w:val="572"/>
        </w:trPr>
        <w:tc>
          <w:tcPr>
            <w:tcW w:w="655" w:type="dxa"/>
          </w:tcPr>
          <w:p w14:paraId="01E35DF7" w14:textId="77777777" w:rsidR="00F33EA0" w:rsidRPr="00415594" w:rsidRDefault="00E6356B">
            <w:pPr>
              <w:pStyle w:val="TableParagraph"/>
              <w:spacing w:before="142"/>
              <w:ind w:left="50"/>
              <w:rPr>
                <w:sz w:val="24"/>
                <w:lang w:val="en-GB"/>
              </w:rPr>
            </w:pPr>
            <w:r w:rsidRPr="00415594">
              <w:rPr>
                <w:spacing w:val="-5"/>
                <w:sz w:val="24"/>
                <w:lang w:val="en-GB"/>
              </w:rPr>
              <w:t>108</w:t>
            </w:r>
          </w:p>
        </w:tc>
        <w:tc>
          <w:tcPr>
            <w:tcW w:w="1218" w:type="dxa"/>
          </w:tcPr>
          <w:p w14:paraId="0A988B13" w14:textId="77777777" w:rsidR="00F33EA0" w:rsidRPr="00415594" w:rsidRDefault="00E6356B">
            <w:pPr>
              <w:pStyle w:val="TableParagraph"/>
              <w:spacing w:before="142"/>
              <w:ind w:left="245"/>
              <w:rPr>
                <w:sz w:val="24"/>
                <w:lang w:val="en-GB"/>
              </w:rPr>
            </w:pPr>
            <w:r w:rsidRPr="00415594">
              <w:rPr>
                <w:spacing w:val="-2"/>
                <w:sz w:val="24"/>
                <w:lang w:val="en-GB"/>
              </w:rPr>
              <w:t>Hisham:</w:t>
            </w:r>
          </w:p>
        </w:tc>
        <w:tc>
          <w:tcPr>
            <w:tcW w:w="5803" w:type="dxa"/>
          </w:tcPr>
          <w:p w14:paraId="191C102E" w14:textId="77777777" w:rsidR="00F33EA0" w:rsidRPr="00415594" w:rsidRDefault="00E6356B">
            <w:pPr>
              <w:pStyle w:val="TableParagraph"/>
              <w:spacing w:before="142"/>
              <w:ind w:left="162"/>
              <w:rPr>
                <w:sz w:val="24"/>
                <w:lang w:val="en-GB"/>
              </w:rPr>
            </w:pPr>
            <w:r w:rsidRPr="00415594">
              <w:rPr>
                <w:b/>
                <w:i/>
                <w:spacing w:val="-2"/>
                <w:sz w:val="24"/>
                <w:lang w:val="en-GB"/>
              </w:rPr>
              <w:t>faster</w:t>
            </w:r>
            <w:r w:rsidRPr="00415594">
              <w:rPr>
                <w:spacing w:val="-2"/>
                <w:sz w:val="24"/>
                <w:lang w:val="en-GB"/>
              </w:rPr>
              <w:t>*</w:t>
            </w:r>
          </w:p>
        </w:tc>
      </w:tr>
      <w:tr w:rsidR="0005216A" w:rsidRPr="00425193" w14:paraId="44C75E26" w14:textId="77777777">
        <w:trPr>
          <w:trHeight w:val="575"/>
        </w:trPr>
        <w:tc>
          <w:tcPr>
            <w:tcW w:w="655" w:type="dxa"/>
          </w:tcPr>
          <w:p w14:paraId="38ABAE5C" w14:textId="77777777" w:rsidR="00F33EA0" w:rsidRPr="00415594" w:rsidRDefault="00E6356B">
            <w:pPr>
              <w:pStyle w:val="TableParagraph"/>
              <w:spacing w:before="144"/>
              <w:ind w:left="50"/>
              <w:rPr>
                <w:sz w:val="24"/>
                <w:lang w:val="en-GB"/>
              </w:rPr>
            </w:pPr>
            <w:r w:rsidRPr="00415594">
              <w:rPr>
                <w:spacing w:val="-5"/>
                <w:sz w:val="24"/>
                <w:lang w:val="en-GB"/>
              </w:rPr>
              <w:t>109</w:t>
            </w:r>
          </w:p>
        </w:tc>
        <w:tc>
          <w:tcPr>
            <w:tcW w:w="1218" w:type="dxa"/>
          </w:tcPr>
          <w:p w14:paraId="2D4CD4B1" w14:textId="77777777" w:rsidR="00F33EA0" w:rsidRPr="00415594" w:rsidRDefault="00E6356B">
            <w:pPr>
              <w:pStyle w:val="TableParagraph"/>
              <w:spacing w:before="144"/>
              <w:ind w:left="245"/>
              <w:rPr>
                <w:sz w:val="24"/>
                <w:lang w:val="en-GB"/>
              </w:rPr>
            </w:pPr>
            <w:r w:rsidRPr="00415594">
              <w:rPr>
                <w:spacing w:val="-2"/>
                <w:sz w:val="24"/>
                <w:lang w:val="en-GB"/>
              </w:rPr>
              <w:t>Marwa:</w:t>
            </w:r>
          </w:p>
        </w:tc>
        <w:tc>
          <w:tcPr>
            <w:tcW w:w="5803" w:type="dxa"/>
          </w:tcPr>
          <w:p w14:paraId="778858E6" w14:textId="77777777" w:rsidR="00F33EA0" w:rsidRPr="00415594" w:rsidRDefault="00E6356B">
            <w:pPr>
              <w:pStyle w:val="TableParagraph"/>
              <w:spacing w:before="144"/>
              <w:ind w:left="162"/>
              <w:rPr>
                <w:sz w:val="24"/>
                <w:lang w:val="en-GB"/>
              </w:rPr>
            </w:pPr>
            <w:r w:rsidRPr="00415594">
              <w:rPr>
                <w:b/>
                <w:i/>
                <w:sz w:val="24"/>
                <w:lang w:val="en-GB"/>
              </w:rPr>
              <w:t>so</w:t>
            </w:r>
            <w:r w:rsidRPr="00415594">
              <w:rPr>
                <w:b/>
                <w:i/>
                <w:spacing w:val="-2"/>
                <w:sz w:val="24"/>
                <w:lang w:val="en-GB"/>
              </w:rPr>
              <w:t xml:space="preserve"> </w:t>
            </w:r>
            <w:r w:rsidRPr="00415594">
              <w:rPr>
                <w:spacing w:val="-10"/>
                <w:sz w:val="24"/>
                <w:lang w:val="en-GB"/>
              </w:rPr>
              <w:t>*</w:t>
            </w:r>
          </w:p>
        </w:tc>
      </w:tr>
      <w:tr w:rsidR="0005216A" w:rsidRPr="00425193" w14:paraId="78B7E65D" w14:textId="77777777">
        <w:trPr>
          <w:trHeight w:val="575"/>
        </w:trPr>
        <w:tc>
          <w:tcPr>
            <w:tcW w:w="655" w:type="dxa"/>
          </w:tcPr>
          <w:p w14:paraId="2F73B58B" w14:textId="77777777" w:rsidR="00F33EA0" w:rsidRPr="00415594" w:rsidRDefault="00E6356B">
            <w:pPr>
              <w:pStyle w:val="TableParagraph"/>
              <w:spacing w:before="144"/>
              <w:ind w:left="50"/>
              <w:rPr>
                <w:sz w:val="24"/>
                <w:lang w:val="en-GB"/>
              </w:rPr>
            </w:pPr>
            <w:r w:rsidRPr="00415594">
              <w:rPr>
                <w:spacing w:val="-5"/>
                <w:sz w:val="24"/>
                <w:lang w:val="en-GB"/>
              </w:rPr>
              <w:t>110</w:t>
            </w:r>
          </w:p>
        </w:tc>
        <w:tc>
          <w:tcPr>
            <w:tcW w:w="1218" w:type="dxa"/>
          </w:tcPr>
          <w:p w14:paraId="050851E4" w14:textId="77777777" w:rsidR="00F33EA0" w:rsidRPr="00415594" w:rsidRDefault="00E6356B">
            <w:pPr>
              <w:pStyle w:val="TableParagraph"/>
              <w:spacing w:before="144"/>
              <w:ind w:left="245"/>
              <w:rPr>
                <w:sz w:val="24"/>
                <w:lang w:val="en-GB"/>
              </w:rPr>
            </w:pPr>
            <w:r w:rsidRPr="00415594">
              <w:rPr>
                <w:spacing w:val="-2"/>
                <w:sz w:val="24"/>
                <w:lang w:val="en-GB"/>
              </w:rPr>
              <w:t>Hisham:</w:t>
            </w:r>
          </w:p>
        </w:tc>
        <w:tc>
          <w:tcPr>
            <w:tcW w:w="5803" w:type="dxa"/>
          </w:tcPr>
          <w:p w14:paraId="2B3A5ABE" w14:textId="77777777" w:rsidR="00F33EA0" w:rsidRPr="00415594" w:rsidRDefault="00E6356B">
            <w:pPr>
              <w:pStyle w:val="TableParagraph"/>
              <w:spacing w:before="144"/>
              <w:ind w:left="162"/>
              <w:rPr>
                <w:sz w:val="24"/>
                <w:lang w:val="en-GB"/>
              </w:rPr>
            </w:pPr>
            <w:proofErr w:type="gramStart"/>
            <w:r w:rsidRPr="00415594">
              <w:rPr>
                <w:b/>
                <w:i/>
                <w:sz w:val="24"/>
                <w:lang w:val="en-GB"/>
              </w:rPr>
              <w:t>so</w:t>
            </w:r>
            <w:proofErr w:type="gramEnd"/>
            <w:r w:rsidRPr="00415594">
              <w:rPr>
                <w:b/>
                <w:i/>
                <w:spacing w:val="-4"/>
                <w:sz w:val="24"/>
                <w:lang w:val="en-GB"/>
              </w:rPr>
              <w:t xml:space="preserve"> </w:t>
            </w:r>
            <w:r w:rsidRPr="00415594">
              <w:rPr>
                <w:b/>
                <w:i/>
                <w:sz w:val="24"/>
                <w:lang w:val="en-GB"/>
              </w:rPr>
              <w:t>I'm faster</w:t>
            </w:r>
            <w:r w:rsidRPr="00415594">
              <w:rPr>
                <w:b/>
                <w:i/>
                <w:spacing w:val="-1"/>
                <w:sz w:val="24"/>
                <w:lang w:val="en-GB"/>
              </w:rPr>
              <w:t xml:space="preserve"> </w:t>
            </w:r>
            <w:r w:rsidRPr="00415594">
              <w:rPr>
                <w:spacing w:val="-10"/>
                <w:sz w:val="24"/>
                <w:lang w:val="en-GB"/>
              </w:rPr>
              <w:t>*</w:t>
            </w:r>
          </w:p>
        </w:tc>
      </w:tr>
      <w:tr w:rsidR="0005216A" w:rsidRPr="00425193" w14:paraId="5F3534D5" w14:textId="77777777">
        <w:trPr>
          <w:trHeight w:val="572"/>
        </w:trPr>
        <w:tc>
          <w:tcPr>
            <w:tcW w:w="655" w:type="dxa"/>
          </w:tcPr>
          <w:p w14:paraId="420D7898" w14:textId="77777777" w:rsidR="00F33EA0" w:rsidRPr="00415594" w:rsidRDefault="00E6356B">
            <w:pPr>
              <w:pStyle w:val="TableParagraph"/>
              <w:spacing w:before="144"/>
              <w:ind w:left="50"/>
              <w:rPr>
                <w:sz w:val="24"/>
                <w:lang w:val="en-GB"/>
              </w:rPr>
            </w:pPr>
            <w:r w:rsidRPr="00415594">
              <w:rPr>
                <w:spacing w:val="-5"/>
                <w:sz w:val="24"/>
                <w:lang w:val="en-GB"/>
              </w:rPr>
              <w:t>111</w:t>
            </w:r>
          </w:p>
        </w:tc>
        <w:tc>
          <w:tcPr>
            <w:tcW w:w="1218" w:type="dxa"/>
          </w:tcPr>
          <w:p w14:paraId="19D82DF9" w14:textId="77777777" w:rsidR="00F33EA0" w:rsidRPr="00415594" w:rsidRDefault="00E6356B">
            <w:pPr>
              <w:pStyle w:val="TableParagraph"/>
              <w:spacing w:before="144"/>
              <w:ind w:left="245"/>
              <w:rPr>
                <w:sz w:val="24"/>
                <w:lang w:val="en-GB"/>
              </w:rPr>
            </w:pPr>
            <w:r w:rsidRPr="00415594">
              <w:rPr>
                <w:spacing w:val="-2"/>
                <w:sz w:val="24"/>
                <w:lang w:val="en-GB"/>
              </w:rPr>
              <w:t>Marwa:</w:t>
            </w:r>
          </w:p>
        </w:tc>
        <w:tc>
          <w:tcPr>
            <w:tcW w:w="5803" w:type="dxa"/>
          </w:tcPr>
          <w:p w14:paraId="15685944" w14:textId="77777777" w:rsidR="00F33EA0" w:rsidRPr="00415594" w:rsidRDefault="00E6356B">
            <w:pPr>
              <w:pStyle w:val="TableParagraph"/>
              <w:spacing w:before="144"/>
              <w:ind w:left="162"/>
              <w:rPr>
                <w:sz w:val="24"/>
                <w:lang w:val="en-GB"/>
              </w:rPr>
            </w:pPr>
            <w:proofErr w:type="gramStart"/>
            <w:r w:rsidRPr="00415594">
              <w:rPr>
                <w:b/>
                <w:i/>
                <w:sz w:val="24"/>
                <w:lang w:val="en-GB"/>
              </w:rPr>
              <w:t>so</w:t>
            </w:r>
            <w:proofErr w:type="gramEnd"/>
            <w:r w:rsidRPr="00415594">
              <w:rPr>
                <w:b/>
                <w:i/>
                <w:spacing w:val="-1"/>
                <w:sz w:val="24"/>
                <w:lang w:val="en-GB"/>
              </w:rPr>
              <w:t xml:space="preserve"> </w:t>
            </w:r>
            <w:r w:rsidRPr="00415594">
              <w:rPr>
                <w:b/>
                <w:i/>
                <w:sz w:val="24"/>
                <w:lang w:val="en-GB"/>
              </w:rPr>
              <w:t>I'm</w:t>
            </w:r>
            <w:r w:rsidRPr="00415594">
              <w:rPr>
                <w:b/>
                <w:i/>
                <w:spacing w:val="2"/>
                <w:sz w:val="24"/>
                <w:lang w:val="en-GB"/>
              </w:rPr>
              <w:t xml:space="preserve"> </w:t>
            </w:r>
            <w:r w:rsidRPr="00415594">
              <w:rPr>
                <w:spacing w:val="-10"/>
                <w:sz w:val="24"/>
                <w:lang w:val="en-GB"/>
              </w:rPr>
              <w:t>*</w:t>
            </w:r>
          </w:p>
        </w:tc>
      </w:tr>
      <w:tr w:rsidR="0005216A" w:rsidRPr="00425193" w14:paraId="5118B400" w14:textId="77777777">
        <w:trPr>
          <w:trHeight w:val="572"/>
        </w:trPr>
        <w:tc>
          <w:tcPr>
            <w:tcW w:w="655" w:type="dxa"/>
          </w:tcPr>
          <w:p w14:paraId="1738B2E3" w14:textId="77777777" w:rsidR="00F33EA0" w:rsidRPr="00415594" w:rsidRDefault="00E6356B">
            <w:pPr>
              <w:pStyle w:val="TableParagraph"/>
              <w:spacing w:before="142"/>
              <w:ind w:left="50"/>
              <w:rPr>
                <w:sz w:val="24"/>
                <w:lang w:val="en-GB"/>
              </w:rPr>
            </w:pPr>
            <w:r w:rsidRPr="00415594">
              <w:rPr>
                <w:spacing w:val="-5"/>
                <w:sz w:val="24"/>
                <w:lang w:val="en-GB"/>
              </w:rPr>
              <w:t>112</w:t>
            </w:r>
          </w:p>
        </w:tc>
        <w:tc>
          <w:tcPr>
            <w:tcW w:w="1218" w:type="dxa"/>
          </w:tcPr>
          <w:p w14:paraId="75336A54" w14:textId="77777777" w:rsidR="00F33EA0" w:rsidRPr="00415594" w:rsidRDefault="00E6356B">
            <w:pPr>
              <w:pStyle w:val="TableParagraph"/>
              <w:spacing w:before="142"/>
              <w:ind w:left="245"/>
              <w:rPr>
                <w:sz w:val="24"/>
                <w:lang w:val="en-GB"/>
              </w:rPr>
            </w:pPr>
            <w:r w:rsidRPr="00415594">
              <w:rPr>
                <w:spacing w:val="-2"/>
                <w:sz w:val="24"/>
                <w:lang w:val="en-GB"/>
              </w:rPr>
              <w:t>Hisham:</w:t>
            </w:r>
          </w:p>
        </w:tc>
        <w:tc>
          <w:tcPr>
            <w:tcW w:w="5803" w:type="dxa"/>
          </w:tcPr>
          <w:p w14:paraId="50831DBD" w14:textId="77777777" w:rsidR="00F33EA0" w:rsidRPr="00415594" w:rsidRDefault="00E6356B">
            <w:pPr>
              <w:pStyle w:val="TableParagraph"/>
              <w:spacing w:before="142"/>
              <w:ind w:left="162"/>
              <w:rPr>
                <w:sz w:val="24"/>
                <w:lang w:val="en-GB"/>
              </w:rPr>
            </w:pPr>
            <w:proofErr w:type="gramStart"/>
            <w:r w:rsidRPr="00415594">
              <w:rPr>
                <w:b/>
                <w:i/>
                <w:sz w:val="24"/>
                <w:lang w:val="en-GB"/>
              </w:rPr>
              <w:t>so</w:t>
            </w:r>
            <w:proofErr w:type="gramEnd"/>
            <w:r w:rsidRPr="00415594">
              <w:rPr>
                <w:b/>
                <w:i/>
                <w:spacing w:val="-3"/>
                <w:sz w:val="24"/>
                <w:lang w:val="en-GB"/>
              </w:rPr>
              <w:t xml:space="preserve"> </w:t>
            </w:r>
            <w:r w:rsidRPr="00415594">
              <w:rPr>
                <w:b/>
                <w:i/>
                <w:sz w:val="24"/>
                <w:lang w:val="en-GB"/>
              </w:rPr>
              <w:t xml:space="preserve">I'm faster </w:t>
            </w:r>
            <w:r w:rsidRPr="00415594">
              <w:rPr>
                <w:spacing w:val="-10"/>
                <w:sz w:val="24"/>
                <w:lang w:val="en-GB"/>
              </w:rPr>
              <w:t>*</w:t>
            </w:r>
          </w:p>
        </w:tc>
      </w:tr>
      <w:tr w:rsidR="0005216A" w:rsidRPr="00425193" w14:paraId="31F628D2" w14:textId="77777777">
        <w:trPr>
          <w:trHeight w:val="575"/>
        </w:trPr>
        <w:tc>
          <w:tcPr>
            <w:tcW w:w="655" w:type="dxa"/>
          </w:tcPr>
          <w:p w14:paraId="3BBE43C2" w14:textId="77777777" w:rsidR="00F33EA0" w:rsidRPr="00415594" w:rsidRDefault="00E6356B">
            <w:pPr>
              <w:pStyle w:val="TableParagraph"/>
              <w:spacing w:before="144"/>
              <w:ind w:left="50"/>
              <w:rPr>
                <w:sz w:val="24"/>
                <w:lang w:val="en-GB"/>
              </w:rPr>
            </w:pPr>
            <w:r w:rsidRPr="00415594">
              <w:rPr>
                <w:spacing w:val="-5"/>
                <w:sz w:val="24"/>
                <w:lang w:val="en-GB"/>
              </w:rPr>
              <w:t>113</w:t>
            </w:r>
          </w:p>
        </w:tc>
        <w:tc>
          <w:tcPr>
            <w:tcW w:w="1218" w:type="dxa"/>
          </w:tcPr>
          <w:p w14:paraId="0D3A4890" w14:textId="77777777" w:rsidR="00F33EA0" w:rsidRPr="00415594" w:rsidRDefault="00E6356B">
            <w:pPr>
              <w:pStyle w:val="TableParagraph"/>
              <w:spacing w:before="144"/>
              <w:ind w:left="245"/>
              <w:rPr>
                <w:sz w:val="24"/>
                <w:lang w:val="en-GB"/>
              </w:rPr>
            </w:pPr>
            <w:r w:rsidRPr="00415594">
              <w:rPr>
                <w:spacing w:val="-2"/>
                <w:sz w:val="24"/>
                <w:lang w:val="en-GB"/>
              </w:rPr>
              <w:t>Marwa:</w:t>
            </w:r>
          </w:p>
        </w:tc>
        <w:tc>
          <w:tcPr>
            <w:tcW w:w="5803" w:type="dxa"/>
          </w:tcPr>
          <w:p w14:paraId="0FFE830C" w14:textId="77777777" w:rsidR="00F33EA0" w:rsidRPr="00415594" w:rsidRDefault="00E6356B">
            <w:pPr>
              <w:pStyle w:val="TableParagraph"/>
              <w:spacing w:before="144"/>
              <w:ind w:left="162"/>
              <w:rPr>
                <w:sz w:val="24"/>
                <w:lang w:val="en-GB"/>
              </w:rPr>
            </w:pPr>
            <w:r w:rsidRPr="00415594">
              <w:rPr>
                <w:b/>
                <w:i/>
                <w:sz w:val="24"/>
                <w:lang w:val="en-GB"/>
              </w:rPr>
              <w:t>so</w:t>
            </w:r>
            <w:r w:rsidRPr="00415594">
              <w:rPr>
                <w:b/>
                <w:i/>
                <w:spacing w:val="-2"/>
                <w:sz w:val="24"/>
                <w:lang w:val="en-GB"/>
              </w:rPr>
              <w:t xml:space="preserve"> </w:t>
            </w:r>
            <w:r w:rsidRPr="00415594">
              <w:rPr>
                <w:spacing w:val="-10"/>
                <w:sz w:val="24"/>
                <w:lang w:val="en-GB"/>
              </w:rPr>
              <w:t>*</w:t>
            </w:r>
          </w:p>
        </w:tc>
      </w:tr>
      <w:tr w:rsidR="0005216A" w:rsidRPr="00425193" w14:paraId="79F6F5F7" w14:textId="77777777">
        <w:trPr>
          <w:trHeight w:val="575"/>
        </w:trPr>
        <w:tc>
          <w:tcPr>
            <w:tcW w:w="655" w:type="dxa"/>
          </w:tcPr>
          <w:p w14:paraId="4B88C260" w14:textId="77777777" w:rsidR="00F33EA0" w:rsidRPr="00415594" w:rsidRDefault="00E6356B">
            <w:pPr>
              <w:pStyle w:val="TableParagraph"/>
              <w:spacing w:before="144"/>
              <w:ind w:left="50"/>
              <w:rPr>
                <w:sz w:val="24"/>
                <w:lang w:val="en-GB"/>
              </w:rPr>
            </w:pPr>
            <w:r w:rsidRPr="00415594">
              <w:rPr>
                <w:spacing w:val="-5"/>
                <w:sz w:val="24"/>
                <w:lang w:val="en-GB"/>
              </w:rPr>
              <w:t>114</w:t>
            </w:r>
          </w:p>
        </w:tc>
        <w:tc>
          <w:tcPr>
            <w:tcW w:w="1218" w:type="dxa"/>
          </w:tcPr>
          <w:p w14:paraId="5895BEA8" w14:textId="77777777" w:rsidR="00F33EA0" w:rsidRPr="00415594" w:rsidRDefault="00E6356B">
            <w:pPr>
              <w:pStyle w:val="TableParagraph"/>
              <w:spacing w:before="144"/>
              <w:ind w:left="245"/>
              <w:rPr>
                <w:sz w:val="24"/>
                <w:lang w:val="en-GB"/>
              </w:rPr>
            </w:pPr>
            <w:r w:rsidRPr="00415594">
              <w:rPr>
                <w:spacing w:val="-2"/>
                <w:sz w:val="24"/>
                <w:lang w:val="en-GB"/>
              </w:rPr>
              <w:t>Hisham:</w:t>
            </w:r>
          </w:p>
        </w:tc>
        <w:tc>
          <w:tcPr>
            <w:tcW w:w="5803" w:type="dxa"/>
          </w:tcPr>
          <w:p w14:paraId="03C00E73" w14:textId="77777777" w:rsidR="00F33EA0" w:rsidRPr="00415594" w:rsidRDefault="00E6356B">
            <w:pPr>
              <w:pStyle w:val="TableParagraph"/>
              <w:spacing w:before="144"/>
              <w:ind w:left="162"/>
              <w:rPr>
                <w:sz w:val="24"/>
                <w:lang w:val="en-GB"/>
              </w:rPr>
            </w:pPr>
            <w:r w:rsidRPr="00415594">
              <w:rPr>
                <w:b/>
                <w:i/>
                <w:sz w:val="24"/>
                <w:lang w:val="en-GB"/>
              </w:rPr>
              <w:t>I</w:t>
            </w:r>
            <w:r w:rsidRPr="00415594">
              <w:rPr>
                <w:b/>
                <w:i/>
                <w:spacing w:val="-2"/>
                <w:sz w:val="24"/>
                <w:lang w:val="en-GB"/>
              </w:rPr>
              <w:t xml:space="preserve"> </w:t>
            </w:r>
            <w:r w:rsidRPr="00415594">
              <w:rPr>
                <w:b/>
                <w:i/>
                <w:sz w:val="24"/>
                <w:lang w:val="en-GB"/>
              </w:rPr>
              <w:t>AM</w:t>
            </w:r>
            <w:r w:rsidRPr="00415594">
              <w:rPr>
                <w:b/>
                <w:i/>
                <w:spacing w:val="-1"/>
                <w:sz w:val="24"/>
                <w:lang w:val="en-GB"/>
              </w:rPr>
              <w:t xml:space="preserve"> </w:t>
            </w:r>
            <w:r w:rsidRPr="00415594">
              <w:rPr>
                <w:b/>
                <w:i/>
                <w:spacing w:val="-2"/>
                <w:sz w:val="24"/>
                <w:lang w:val="en-GB"/>
              </w:rPr>
              <w:t>FASTER</w:t>
            </w:r>
            <w:r w:rsidRPr="00415594">
              <w:rPr>
                <w:spacing w:val="-2"/>
                <w:sz w:val="24"/>
                <w:lang w:val="en-GB"/>
              </w:rPr>
              <w:t>*</w:t>
            </w:r>
          </w:p>
        </w:tc>
      </w:tr>
      <w:tr w:rsidR="0005216A" w:rsidRPr="00425193" w14:paraId="0B1DF446" w14:textId="77777777">
        <w:trPr>
          <w:trHeight w:val="575"/>
        </w:trPr>
        <w:tc>
          <w:tcPr>
            <w:tcW w:w="655" w:type="dxa"/>
          </w:tcPr>
          <w:p w14:paraId="1246FAAC" w14:textId="77777777" w:rsidR="00F33EA0" w:rsidRPr="00415594" w:rsidRDefault="00E6356B">
            <w:pPr>
              <w:pStyle w:val="TableParagraph"/>
              <w:spacing w:before="144"/>
              <w:ind w:left="50"/>
              <w:rPr>
                <w:sz w:val="24"/>
                <w:lang w:val="en-GB"/>
              </w:rPr>
            </w:pPr>
            <w:r w:rsidRPr="00415594">
              <w:rPr>
                <w:spacing w:val="-5"/>
                <w:sz w:val="24"/>
                <w:lang w:val="en-GB"/>
              </w:rPr>
              <w:lastRenderedPageBreak/>
              <w:t>115</w:t>
            </w:r>
          </w:p>
        </w:tc>
        <w:tc>
          <w:tcPr>
            <w:tcW w:w="1218" w:type="dxa"/>
          </w:tcPr>
          <w:p w14:paraId="480B485D" w14:textId="77777777" w:rsidR="00F33EA0" w:rsidRPr="00415594" w:rsidRDefault="00E6356B">
            <w:pPr>
              <w:pStyle w:val="TableParagraph"/>
              <w:spacing w:before="144"/>
              <w:ind w:left="245"/>
              <w:rPr>
                <w:sz w:val="24"/>
                <w:lang w:val="en-GB"/>
              </w:rPr>
            </w:pPr>
            <w:r w:rsidRPr="00415594">
              <w:rPr>
                <w:spacing w:val="-2"/>
                <w:sz w:val="24"/>
                <w:lang w:val="en-GB"/>
              </w:rPr>
              <w:t>Marwa:</w:t>
            </w:r>
          </w:p>
        </w:tc>
        <w:tc>
          <w:tcPr>
            <w:tcW w:w="5803" w:type="dxa"/>
          </w:tcPr>
          <w:p w14:paraId="73E3F43E" w14:textId="77777777" w:rsidR="00F33EA0" w:rsidRPr="00415594" w:rsidRDefault="00E6356B">
            <w:pPr>
              <w:pStyle w:val="TableParagraph"/>
              <w:spacing w:before="144"/>
              <w:ind w:left="162"/>
              <w:rPr>
                <w:sz w:val="24"/>
                <w:lang w:val="en-GB"/>
              </w:rPr>
            </w:pPr>
            <w:r w:rsidRPr="00415594">
              <w:rPr>
                <w:b/>
                <w:i/>
                <w:sz w:val="24"/>
                <w:lang w:val="en-GB"/>
              </w:rPr>
              <w:t>so</w:t>
            </w:r>
            <w:r w:rsidRPr="00415594">
              <w:rPr>
                <w:b/>
                <w:i/>
                <w:spacing w:val="-2"/>
                <w:sz w:val="24"/>
                <w:lang w:val="en-GB"/>
              </w:rPr>
              <w:t xml:space="preserve"> </w:t>
            </w:r>
            <w:r w:rsidRPr="00415594">
              <w:rPr>
                <w:spacing w:val="-10"/>
                <w:sz w:val="24"/>
                <w:lang w:val="en-GB"/>
              </w:rPr>
              <w:t>*</w:t>
            </w:r>
          </w:p>
        </w:tc>
      </w:tr>
      <w:tr w:rsidR="0005216A" w:rsidRPr="00425193" w14:paraId="50DB9C0F" w14:textId="77777777">
        <w:trPr>
          <w:trHeight w:val="420"/>
        </w:trPr>
        <w:tc>
          <w:tcPr>
            <w:tcW w:w="655" w:type="dxa"/>
          </w:tcPr>
          <w:p w14:paraId="1730DDC0" w14:textId="77777777" w:rsidR="00F33EA0" w:rsidRPr="00415594" w:rsidRDefault="00E6356B">
            <w:pPr>
              <w:pStyle w:val="TableParagraph"/>
              <w:spacing w:before="144" w:line="256" w:lineRule="exact"/>
              <w:ind w:left="50"/>
              <w:rPr>
                <w:sz w:val="24"/>
                <w:lang w:val="en-GB"/>
              </w:rPr>
            </w:pPr>
            <w:r w:rsidRPr="00415594">
              <w:rPr>
                <w:spacing w:val="-5"/>
                <w:sz w:val="24"/>
                <w:lang w:val="en-GB"/>
              </w:rPr>
              <w:t>116</w:t>
            </w:r>
          </w:p>
        </w:tc>
        <w:tc>
          <w:tcPr>
            <w:tcW w:w="1218" w:type="dxa"/>
          </w:tcPr>
          <w:p w14:paraId="48B7CAB1" w14:textId="77777777" w:rsidR="00F33EA0" w:rsidRPr="00415594" w:rsidRDefault="00E6356B">
            <w:pPr>
              <w:pStyle w:val="TableParagraph"/>
              <w:spacing w:before="144" w:line="256" w:lineRule="exact"/>
              <w:ind w:left="245"/>
              <w:rPr>
                <w:sz w:val="24"/>
                <w:lang w:val="en-GB"/>
              </w:rPr>
            </w:pPr>
            <w:r w:rsidRPr="00415594">
              <w:rPr>
                <w:spacing w:val="-2"/>
                <w:sz w:val="24"/>
                <w:lang w:val="en-GB"/>
              </w:rPr>
              <w:t>Hisham:</w:t>
            </w:r>
          </w:p>
        </w:tc>
        <w:tc>
          <w:tcPr>
            <w:tcW w:w="5803" w:type="dxa"/>
          </w:tcPr>
          <w:p w14:paraId="4DE7CE21" w14:textId="77777777" w:rsidR="00F33EA0" w:rsidRPr="00415594" w:rsidRDefault="00E6356B">
            <w:pPr>
              <w:pStyle w:val="TableParagraph"/>
              <w:spacing w:before="144" w:line="256" w:lineRule="exact"/>
              <w:ind w:left="162"/>
              <w:rPr>
                <w:sz w:val="24"/>
                <w:lang w:val="en-GB"/>
              </w:rPr>
            </w:pPr>
            <w:r w:rsidRPr="00415594">
              <w:rPr>
                <w:b/>
                <w:i/>
                <w:sz w:val="24"/>
                <w:lang w:val="en-GB"/>
              </w:rPr>
              <w:t>stop</w:t>
            </w:r>
            <w:r w:rsidRPr="00415594">
              <w:rPr>
                <w:b/>
                <w:i/>
                <w:spacing w:val="-2"/>
                <w:sz w:val="24"/>
                <w:lang w:val="en-GB"/>
              </w:rPr>
              <w:t xml:space="preserve"> </w:t>
            </w:r>
            <w:proofErr w:type="gramStart"/>
            <w:r w:rsidRPr="00415594">
              <w:rPr>
                <w:b/>
                <w:i/>
                <w:sz w:val="24"/>
                <w:lang w:val="en-GB"/>
              </w:rPr>
              <w:t>i:::</w:t>
            </w:r>
            <w:proofErr w:type="gramEnd"/>
            <w:r w:rsidRPr="00415594">
              <w:rPr>
                <w:b/>
                <w:i/>
                <w:sz w:val="24"/>
                <w:lang w:val="en-GB"/>
              </w:rPr>
              <w:t>t</w:t>
            </w:r>
            <w:r w:rsidRPr="00415594">
              <w:rPr>
                <w:b/>
                <w:i/>
                <w:spacing w:val="-3"/>
                <w:sz w:val="24"/>
                <w:lang w:val="en-GB"/>
              </w:rPr>
              <w:t xml:space="preserve"> </w:t>
            </w:r>
            <w:r w:rsidRPr="00415594">
              <w:rPr>
                <w:spacing w:val="-10"/>
                <w:sz w:val="24"/>
                <w:lang w:val="en-GB"/>
              </w:rPr>
              <w:t>*</w:t>
            </w:r>
          </w:p>
        </w:tc>
      </w:tr>
    </w:tbl>
    <w:p w14:paraId="13FEBDA6" w14:textId="77777777" w:rsidR="00F33EA0" w:rsidRPr="00415594" w:rsidRDefault="00F33EA0" w:rsidP="004B2B7A">
      <w:pPr>
        <w:pStyle w:val="BodyText"/>
        <w:rPr>
          <w:lang w:val="en-GB"/>
        </w:rPr>
      </w:pPr>
    </w:p>
    <w:p w14:paraId="07DEF15E" w14:textId="5A609D0D" w:rsidR="00F33EA0" w:rsidRPr="00415594" w:rsidRDefault="00E6356B" w:rsidP="004B2B7A">
      <w:pPr>
        <w:pStyle w:val="BodyText"/>
        <w:rPr>
          <w:lang w:val="en-GB"/>
        </w:rPr>
      </w:pPr>
      <w:r w:rsidRPr="00415594">
        <w:rPr>
          <w:lang w:val="en-GB"/>
        </w:rPr>
        <w:t>It</w:t>
      </w:r>
      <w:r w:rsidRPr="00415594">
        <w:rPr>
          <w:spacing w:val="-5"/>
          <w:lang w:val="en-GB"/>
        </w:rPr>
        <w:t xml:space="preserve"> </w:t>
      </w:r>
      <w:r w:rsidRPr="00415594">
        <w:rPr>
          <w:lang w:val="en-GB"/>
        </w:rPr>
        <w:t>is</w:t>
      </w:r>
      <w:r w:rsidRPr="00415594">
        <w:rPr>
          <w:spacing w:val="-2"/>
          <w:lang w:val="en-GB"/>
        </w:rPr>
        <w:t xml:space="preserve"> </w:t>
      </w:r>
      <w:r w:rsidRPr="00415594">
        <w:rPr>
          <w:lang w:val="en-GB"/>
        </w:rPr>
        <w:t>clear</w:t>
      </w:r>
      <w:r w:rsidRPr="00415594">
        <w:rPr>
          <w:spacing w:val="-3"/>
          <w:lang w:val="en-GB"/>
        </w:rPr>
        <w:t xml:space="preserve"> </w:t>
      </w:r>
      <w:r w:rsidRPr="00415594">
        <w:rPr>
          <w:lang w:val="en-GB"/>
        </w:rPr>
        <w:t>that</w:t>
      </w:r>
      <w:r w:rsidRPr="00415594">
        <w:rPr>
          <w:spacing w:val="-5"/>
          <w:lang w:val="en-GB"/>
        </w:rPr>
        <w:t xml:space="preserve"> </w:t>
      </w:r>
      <w:r w:rsidRPr="00415594">
        <w:rPr>
          <w:lang w:val="en-GB"/>
        </w:rPr>
        <w:t>Sara’s</w:t>
      </w:r>
      <w:r w:rsidRPr="00415594">
        <w:rPr>
          <w:spacing w:val="-2"/>
          <w:lang w:val="en-GB"/>
        </w:rPr>
        <w:t xml:space="preserve"> </w:t>
      </w:r>
      <w:r w:rsidRPr="00415594">
        <w:rPr>
          <w:lang w:val="en-GB"/>
        </w:rPr>
        <w:t>children preferred</w:t>
      </w:r>
      <w:r w:rsidRPr="00415594">
        <w:rPr>
          <w:spacing w:val="-3"/>
          <w:lang w:val="en-GB"/>
        </w:rPr>
        <w:t xml:space="preserve"> </w:t>
      </w:r>
      <w:r w:rsidRPr="00415594">
        <w:rPr>
          <w:lang w:val="en-GB"/>
        </w:rPr>
        <w:t>to</w:t>
      </w:r>
      <w:r w:rsidRPr="00415594">
        <w:rPr>
          <w:spacing w:val="-3"/>
          <w:lang w:val="en-GB"/>
        </w:rPr>
        <w:t xml:space="preserve"> </w:t>
      </w:r>
      <w:r w:rsidRPr="00415594">
        <w:rPr>
          <w:lang w:val="en-GB"/>
        </w:rPr>
        <w:t>interact</w:t>
      </w:r>
      <w:r w:rsidRPr="00415594">
        <w:rPr>
          <w:spacing w:val="-5"/>
          <w:lang w:val="en-GB"/>
        </w:rPr>
        <w:t xml:space="preserve"> </w:t>
      </w:r>
      <w:r w:rsidRPr="00415594">
        <w:rPr>
          <w:lang w:val="en-GB"/>
        </w:rPr>
        <w:t>with</w:t>
      </w:r>
      <w:r w:rsidRPr="00415594">
        <w:rPr>
          <w:spacing w:val="-3"/>
          <w:lang w:val="en-GB"/>
        </w:rPr>
        <w:t xml:space="preserve"> </w:t>
      </w:r>
      <w:r w:rsidRPr="00415594">
        <w:rPr>
          <w:lang w:val="en-GB"/>
        </w:rPr>
        <w:t>each</w:t>
      </w:r>
      <w:r w:rsidRPr="00415594">
        <w:rPr>
          <w:spacing w:val="-3"/>
          <w:lang w:val="en-GB"/>
        </w:rPr>
        <w:t xml:space="preserve"> </w:t>
      </w:r>
      <w:r w:rsidRPr="00415594">
        <w:rPr>
          <w:lang w:val="en-GB"/>
        </w:rPr>
        <w:t>other</w:t>
      </w:r>
      <w:r w:rsidRPr="00415594">
        <w:rPr>
          <w:spacing w:val="-3"/>
          <w:lang w:val="en-GB"/>
        </w:rPr>
        <w:t xml:space="preserve"> </w:t>
      </w:r>
      <w:r w:rsidRPr="00415594">
        <w:rPr>
          <w:lang w:val="en-GB"/>
        </w:rPr>
        <w:t>in English.</w:t>
      </w:r>
      <w:r w:rsidRPr="00415594">
        <w:rPr>
          <w:spacing w:val="-3"/>
          <w:lang w:val="en-GB"/>
        </w:rPr>
        <w:t xml:space="preserve"> </w:t>
      </w:r>
      <w:r w:rsidRPr="00415594">
        <w:rPr>
          <w:lang w:val="en-GB"/>
        </w:rPr>
        <w:t>Sara</w:t>
      </w:r>
      <w:r w:rsidRPr="00415594">
        <w:rPr>
          <w:spacing w:val="-5"/>
          <w:lang w:val="en-GB"/>
        </w:rPr>
        <w:t xml:space="preserve"> </w:t>
      </w:r>
      <w:r w:rsidRPr="00415594">
        <w:rPr>
          <w:lang w:val="en-GB"/>
        </w:rPr>
        <w:t>said: ‘</w:t>
      </w:r>
      <w:r w:rsidRPr="00415594">
        <w:rPr>
          <w:i/>
          <w:lang w:val="en-GB"/>
        </w:rPr>
        <w:t xml:space="preserve">they prefer English when they talk with each other’ </w:t>
      </w:r>
      <w:r w:rsidRPr="00415594">
        <w:rPr>
          <w:lang w:val="en-GB"/>
        </w:rPr>
        <w:t>(Line 179). However, Marwa</w:t>
      </w:r>
      <w:r w:rsidR="0025043B" w:rsidRPr="00415594">
        <w:rPr>
          <w:lang w:val="en-GB"/>
        </w:rPr>
        <w:t xml:space="preserve"> </w:t>
      </w:r>
      <w:r w:rsidRPr="00415594">
        <w:rPr>
          <w:lang w:val="en-GB"/>
        </w:rPr>
        <w:t>sometimes</w:t>
      </w:r>
      <w:r w:rsidRPr="00415594">
        <w:rPr>
          <w:spacing w:val="-3"/>
          <w:lang w:val="en-GB"/>
        </w:rPr>
        <w:t xml:space="preserve"> </w:t>
      </w:r>
      <w:r w:rsidRPr="00415594">
        <w:rPr>
          <w:lang w:val="en-GB"/>
        </w:rPr>
        <w:t>took</w:t>
      </w:r>
      <w:r w:rsidRPr="00415594">
        <w:rPr>
          <w:spacing w:val="-4"/>
          <w:lang w:val="en-GB"/>
        </w:rPr>
        <w:t xml:space="preserve"> </w:t>
      </w:r>
      <w:r w:rsidRPr="00415594">
        <w:rPr>
          <w:lang w:val="en-GB"/>
        </w:rPr>
        <w:t>the</w:t>
      </w:r>
      <w:r w:rsidRPr="00415594">
        <w:rPr>
          <w:spacing w:val="-6"/>
          <w:lang w:val="en-GB"/>
        </w:rPr>
        <w:t xml:space="preserve"> </w:t>
      </w:r>
      <w:r w:rsidRPr="00415594">
        <w:rPr>
          <w:lang w:val="en-GB"/>
        </w:rPr>
        <w:t>role</w:t>
      </w:r>
      <w:r w:rsidRPr="00415594">
        <w:rPr>
          <w:spacing w:val="-6"/>
          <w:lang w:val="en-GB"/>
        </w:rPr>
        <w:t xml:space="preserve"> </w:t>
      </w:r>
      <w:r w:rsidRPr="00415594">
        <w:rPr>
          <w:lang w:val="en-GB"/>
        </w:rPr>
        <w:t>of</w:t>
      </w:r>
      <w:r w:rsidRPr="00415594">
        <w:rPr>
          <w:spacing w:val="-4"/>
          <w:lang w:val="en-GB"/>
        </w:rPr>
        <w:t xml:space="preserve"> </w:t>
      </w:r>
      <w:r w:rsidRPr="00415594">
        <w:rPr>
          <w:lang w:val="en-GB"/>
        </w:rPr>
        <w:t>the</w:t>
      </w:r>
      <w:r w:rsidRPr="00415594">
        <w:rPr>
          <w:spacing w:val="-6"/>
          <w:lang w:val="en-GB"/>
        </w:rPr>
        <w:t xml:space="preserve"> </w:t>
      </w:r>
      <w:r w:rsidRPr="00415594">
        <w:rPr>
          <w:lang w:val="en-GB"/>
        </w:rPr>
        <w:t>older</w:t>
      </w:r>
      <w:r w:rsidRPr="00415594">
        <w:rPr>
          <w:spacing w:val="-4"/>
          <w:lang w:val="en-GB"/>
        </w:rPr>
        <w:t xml:space="preserve"> </w:t>
      </w:r>
      <w:r w:rsidRPr="00415594">
        <w:rPr>
          <w:lang w:val="en-GB"/>
        </w:rPr>
        <w:t>sibling,</w:t>
      </w:r>
      <w:r w:rsidRPr="00415594">
        <w:rPr>
          <w:spacing w:val="-4"/>
          <w:lang w:val="en-GB"/>
        </w:rPr>
        <w:t xml:space="preserve"> </w:t>
      </w:r>
      <w:r w:rsidRPr="00415594">
        <w:rPr>
          <w:lang w:val="en-GB"/>
        </w:rPr>
        <w:t>copying her</w:t>
      </w:r>
      <w:r w:rsidRPr="00415594">
        <w:rPr>
          <w:spacing w:val="-4"/>
          <w:lang w:val="en-GB"/>
        </w:rPr>
        <w:t xml:space="preserve"> </w:t>
      </w:r>
      <w:r w:rsidRPr="00415594">
        <w:rPr>
          <w:lang w:val="en-GB"/>
        </w:rPr>
        <w:t>mother in</w:t>
      </w:r>
      <w:r w:rsidRPr="00415594">
        <w:rPr>
          <w:spacing w:val="-4"/>
          <w:lang w:val="en-GB"/>
        </w:rPr>
        <w:t xml:space="preserve"> </w:t>
      </w:r>
      <w:r w:rsidRPr="00415594">
        <w:rPr>
          <w:lang w:val="en-GB"/>
        </w:rPr>
        <w:t>teaching</w:t>
      </w:r>
      <w:r w:rsidRPr="00415594">
        <w:rPr>
          <w:spacing w:val="-4"/>
          <w:lang w:val="en-GB"/>
        </w:rPr>
        <w:t xml:space="preserve"> </w:t>
      </w:r>
      <w:r w:rsidRPr="00415594">
        <w:rPr>
          <w:lang w:val="en-GB"/>
        </w:rPr>
        <w:t>Hisham some Arabic words. Sara said:</w:t>
      </w:r>
    </w:p>
    <w:p w14:paraId="0EDE567A" w14:textId="77777777" w:rsidR="00F33EA0" w:rsidRPr="00415594" w:rsidRDefault="00E6356B">
      <w:pPr>
        <w:spacing w:before="163" w:line="357" w:lineRule="auto"/>
        <w:ind w:left="590" w:right="849"/>
        <w:rPr>
          <w:sz w:val="24"/>
          <w:lang w:val="en-GB"/>
        </w:rPr>
      </w:pPr>
      <w:r w:rsidRPr="00415594">
        <w:rPr>
          <w:sz w:val="24"/>
          <w:lang w:val="en-GB"/>
        </w:rPr>
        <w:t>‘</w:t>
      </w:r>
      <w:r w:rsidRPr="00415594">
        <w:rPr>
          <w:i/>
          <w:sz w:val="24"/>
          <w:lang w:val="en-GB"/>
        </w:rPr>
        <w:t>When they talk to each other, they prefer English because it’s easier, but sometimes Marwa</w:t>
      </w:r>
      <w:r w:rsidRPr="00415594">
        <w:rPr>
          <w:i/>
          <w:spacing w:val="-3"/>
          <w:sz w:val="24"/>
          <w:lang w:val="en-GB"/>
        </w:rPr>
        <w:t xml:space="preserve"> </w:t>
      </w:r>
      <w:r w:rsidRPr="00415594">
        <w:rPr>
          <w:i/>
          <w:sz w:val="24"/>
          <w:lang w:val="en-GB"/>
        </w:rPr>
        <w:t>teaches</w:t>
      </w:r>
      <w:r w:rsidRPr="00415594">
        <w:rPr>
          <w:i/>
          <w:spacing w:val="-2"/>
          <w:sz w:val="24"/>
          <w:lang w:val="en-GB"/>
        </w:rPr>
        <w:t xml:space="preserve"> </w:t>
      </w:r>
      <w:r w:rsidRPr="00415594">
        <w:rPr>
          <w:i/>
          <w:sz w:val="24"/>
          <w:lang w:val="en-GB"/>
        </w:rPr>
        <w:t>Hisham</w:t>
      </w:r>
      <w:r w:rsidRPr="00415594">
        <w:rPr>
          <w:i/>
          <w:spacing w:val="-2"/>
          <w:sz w:val="24"/>
          <w:lang w:val="en-GB"/>
        </w:rPr>
        <w:t xml:space="preserve"> </w:t>
      </w:r>
      <w:r w:rsidRPr="00415594">
        <w:rPr>
          <w:i/>
          <w:sz w:val="24"/>
          <w:lang w:val="en-GB"/>
        </w:rPr>
        <w:t>things</w:t>
      </w:r>
      <w:r w:rsidRPr="00415594">
        <w:rPr>
          <w:i/>
          <w:spacing w:val="-2"/>
          <w:sz w:val="24"/>
          <w:lang w:val="en-GB"/>
        </w:rPr>
        <w:t xml:space="preserve"> </w:t>
      </w:r>
      <w:r w:rsidRPr="00415594">
        <w:rPr>
          <w:i/>
          <w:sz w:val="24"/>
          <w:lang w:val="en-GB"/>
        </w:rPr>
        <w:t>and,</w:t>
      </w:r>
      <w:r w:rsidRPr="00415594">
        <w:rPr>
          <w:i/>
          <w:spacing w:val="-3"/>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get</w:t>
      </w:r>
      <w:r w:rsidRPr="00415594">
        <w:rPr>
          <w:i/>
          <w:spacing w:val="-5"/>
          <w:sz w:val="24"/>
          <w:lang w:val="en-GB"/>
        </w:rPr>
        <w:t xml:space="preserve"> </w:t>
      </w:r>
      <w:r w:rsidRPr="00415594">
        <w:rPr>
          <w:i/>
          <w:sz w:val="24"/>
          <w:lang w:val="en-GB"/>
        </w:rPr>
        <w:t>his</w:t>
      </w:r>
      <w:r w:rsidRPr="00415594">
        <w:rPr>
          <w:i/>
          <w:spacing w:val="-2"/>
          <w:sz w:val="24"/>
          <w:lang w:val="en-GB"/>
        </w:rPr>
        <w:t xml:space="preserve"> </w:t>
      </w:r>
      <w:r w:rsidRPr="00415594">
        <w:rPr>
          <w:i/>
          <w:sz w:val="24"/>
          <w:lang w:val="en-GB"/>
        </w:rPr>
        <w:t>attention,</w:t>
      </w:r>
      <w:r w:rsidRPr="00415594">
        <w:rPr>
          <w:i/>
          <w:spacing w:val="-3"/>
          <w:sz w:val="24"/>
          <w:lang w:val="en-GB"/>
        </w:rPr>
        <w:t xml:space="preserve"> </w:t>
      </w:r>
      <w:r w:rsidRPr="00415594">
        <w:rPr>
          <w:i/>
          <w:sz w:val="24"/>
          <w:lang w:val="en-GB"/>
        </w:rPr>
        <w:t>she</w:t>
      </w:r>
      <w:r w:rsidRPr="00415594">
        <w:rPr>
          <w:i/>
          <w:spacing w:val="-5"/>
          <w:sz w:val="24"/>
          <w:lang w:val="en-GB"/>
        </w:rPr>
        <w:t xml:space="preserve"> </w:t>
      </w:r>
      <w:r w:rsidRPr="00415594">
        <w:rPr>
          <w:i/>
          <w:sz w:val="24"/>
          <w:lang w:val="en-GB"/>
        </w:rPr>
        <w:t>switches</w:t>
      </w:r>
      <w:r w:rsidRPr="00415594">
        <w:rPr>
          <w:i/>
          <w:spacing w:val="-2"/>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Arabic.</w:t>
      </w:r>
      <w:r w:rsidRPr="00415594">
        <w:rPr>
          <w:i/>
          <w:spacing w:val="-3"/>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 xml:space="preserve">think she’s copying me in that, copying my way of talking.’ </w:t>
      </w:r>
      <w:r w:rsidRPr="00415594">
        <w:rPr>
          <w:sz w:val="24"/>
          <w:lang w:val="en-GB"/>
        </w:rPr>
        <w:t>(Lines 182-184)</w:t>
      </w:r>
    </w:p>
    <w:p w14:paraId="10B49E32" w14:textId="77777777" w:rsidR="0025043B" w:rsidRPr="00415594" w:rsidRDefault="0025043B" w:rsidP="004B2B7A">
      <w:pPr>
        <w:pStyle w:val="BodyText"/>
        <w:rPr>
          <w:lang w:val="en-GB"/>
        </w:rPr>
      </w:pPr>
    </w:p>
    <w:p w14:paraId="02A84A0F" w14:textId="76C2228E" w:rsidR="00F33EA0" w:rsidRPr="00415594" w:rsidRDefault="00E6356B" w:rsidP="004B2B7A">
      <w:pPr>
        <w:pStyle w:val="BodyText"/>
        <w:rPr>
          <w:lang w:val="en-GB"/>
        </w:rPr>
      </w:pPr>
      <w:r w:rsidRPr="00415594">
        <w:rPr>
          <w:lang w:val="en-GB"/>
        </w:rPr>
        <w:t>In</w:t>
      </w:r>
      <w:r w:rsidRPr="00415594">
        <w:rPr>
          <w:spacing w:val="-5"/>
          <w:lang w:val="en-GB"/>
        </w:rPr>
        <w:t xml:space="preserve"> </w:t>
      </w:r>
      <w:r w:rsidRPr="00415594">
        <w:rPr>
          <w:lang w:val="en-GB"/>
        </w:rPr>
        <w:t>addition,</w:t>
      </w:r>
      <w:r w:rsidRPr="00415594">
        <w:rPr>
          <w:spacing w:val="-4"/>
          <w:lang w:val="en-GB"/>
        </w:rPr>
        <w:t xml:space="preserve"> </w:t>
      </w:r>
      <w:r w:rsidRPr="00415594">
        <w:rPr>
          <w:lang w:val="en-GB"/>
        </w:rPr>
        <w:t>Marwa</w:t>
      </w:r>
      <w:r w:rsidRPr="00415594">
        <w:rPr>
          <w:spacing w:val="-1"/>
          <w:lang w:val="en-GB"/>
        </w:rPr>
        <w:t xml:space="preserve"> </w:t>
      </w:r>
      <w:r w:rsidRPr="00415594">
        <w:rPr>
          <w:lang w:val="en-GB"/>
        </w:rPr>
        <w:t>talked</w:t>
      </w:r>
      <w:r w:rsidRPr="00415594">
        <w:rPr>
          <w:spacing w:val="-4"/>
          <w:lang w:val="en-GB"/>
        </w:rPr>
        <w:t xml:space="preserve"> </w:t>
      </w:r>
      <w:r w:rsidRPr="00415594">
        <w:rPr>
          <w:lang w:val="en-GB"/>
        </w:rPr>
        <w:t>to</w:t>
      </w:r>
      <w:r w:rsidRPr="00415594">
        <w:rPr>
          <w:spacing w:val="-4"/>
          <w:lang w:val="en-GB"/>
        </w:rPr>
        <w:t xml:space="preserve"> </w:t>
      </w:r>
      <w:r w:rsidRPr="00415594">
        <w:rPr>
          <w:lang w:val="en-GB"/>
        </w:rPr>
        <w:t>her</w:t>
      </w:r>
      <w:r w:rsidRPr="00415594">
        <w:rPr>
          <w:spacing w:val="-3"/>
          <w:lang w:val="en-GB"/>
        </w:rPr>
        <w:t xml:space="preserve"> </w:t>
      </w:r>
      <w:r w:rsidRPr="00415594">
        <w:rPr>
          <w:lang w:val="en-GB"/>
        </w:rPr>
        <w:t>little</w:t>
      </w:r>
      <w:r w:rsidRPr="00415594">
        <w:rPr>
          <w:spacing w:val="-6"/>
          <w:lang w:val="en-GB"/>
        </w:rPr>
        <w:t xml:space="preserve"> </w:t>
      </w:r>
      <w:r w:rsidRPr="00415594">
        <w:rPr>
          <w:lang w:val="en-GB"/>
        </w:rPr>
        <w:t>brother,</w:t>
      </w:r>
      <w:r w:rsidRPr="00415594">
        <w:rPr>
          <w:spacing w:val="-4"/>
          <w:lang w:val="en-GB"/>
        </w:rPr>
        <w:t xml:space="preserve"> </w:t>
      </w:r>
      <w:r w:rsidRPr="00415594">
        <w:rPr>
          <w:lang w:val="en-GB"/>
        </w:rPr>
        <w:t>Rami</w:t>
      </w:r>
      <w:r w:rsidRPr="00415594">
        <w:rPr>
          <w:spacing w:val="-1"/>
          <w:lang w:val="en-GB"/>
        </w:rPr>
        <w:t xml:space="preserve"> </w:t>
      </w:r>
      <w:r w:rsidRPr="00415594">
        <w:rPr>
          <w:lang w:val="en-GB"/>
        </w:rPr>
        <w:t>in</w:t>
      </w:r>
      <w:r w:rsidRPr="00415594">
        <w:rPr>
          <w:spacing w:val="-3"/>
          <w:lang w:val="en-GB"/>
        </w:rPr>
        <w:t xml:space="preserve"> </w:t>
      </w:r>
      <w:r w:rsidRPr="00415594">
        <w:rPr>
          <w:lang w:val="en-GB"/>
        </w:rPr>
        <w:t>English. For</w:t>
      </w:r>
      <w:r w:rsidRPr="00415594">
        <w:rPr>
          <w:spacing w:val="-5"/>
          <w:lang w:val="en-GB"/>
        </w:rPr>
        <w:t xml:space="preserve"> </w:t>
      </w:r>
      <w:proofErr w:type="gramStart"/>
      <w:r w:rsidRPr="00415594">
        <w:rPr>
          <w:spacing w:val="-2"/>
          <w:lang w:val="en-GB"/>
        </w:rPr>
        <w:t>example;</w:t>
      </w:r>
      <w:proofErr w:type="gramEnd"/>
    </w:p>
    <w:tbl>
      <w:tblPr>
        <w:tblW w:w="0" w:type="auto"/>
        <w:tblInd w:w="533" w:type="dxa"/>
        <w:tblLayout w:type="fixed"/>
        <w:tblCellMar>
          <w:left w:w="0" w:type="dxa"/>
          <w:right w:w="0" w:type="dxa"/>
        </w:tblCellMar>
        <w:tblLook w:val="01E0" w:firstRow="1" w:lastRow="1" w:firstColumn="1" w:lastColumn="1" w:noHBand="0" w:noVBand="0"/>
      </w:tblPr>
      <w:tblGrid>
        <w:gridCol w:w="668"/>
        <w:gridCol w:w="1246"/>
        <w:gridCol w:w="6342"/>
      </w:tblGrid>
      <w:tr w:rsidR="0005216A" w:rsidRPr="00425193" w14:paraId="3AAB5036" w14:textId="77777777" w:rsidTr="00B966BD">
        <w:trPr>
          <w:trHeight w:val="832"/>
        </w:trPr>
        <w:tc>
          <w:tcPr>
            <w:tcW w:w="668" w:type="dxa"/>
          </w:tcPr>
          <w:p w14:paraId="33794C53" w14:textId="77777777" w:rsidR="00F33EA0" w:rsidRPr="00415594" w:rsidRDefault="00E6356B">
            <w:pPr>
              <w:pStyle w:val="TableParagraph"/>
              <w:spacing w:line="266" w:lineRule="exact"/>
              <w:ind w:left="50"/>
              <w:rPr>
                <w:sz w:val="24"/>
                <w:lang w:val="en-GB"/>
              </w:rPr>
            </w:pPr>
            <w:r w:rsidRPr="00415594">
              <w:rPr>
                <w:spacing w:val="-5"/>
                <w:sz w:val="24"/>
                <w:lang w:val="en-GB"/>
              </w:rPr>
              <w:t>53</w:t>
            </w:r>
          </w:p>
        </w:tc>
        <w:tc>
          <w:tcPr>
            <w:tcW w:w="1246" w:type="dxa"/>
          </w:tcPr>
          <w:p w14:paraId="4F71CF94" w14:textId="77777777" w:rsidR="00F33EA0" w:rsidRPr="00415594" w:rsidRDefault="00E6356B">
            <w:pPr>
              <w:pStyle w:val="TableParagraph"/>
              <w:spacing w:line="266" w:lineRule="exact"/>
              <w:ind w:left="377"/>
              <w:rPr>
                <w:sz w:val="24"/>
                <w:lang w:val="en-GB"/>
              </w:rPr>
            </w:pPr>
            <w:r w:rsidRPr="00415594">
              <w:rPr>
                <w:spacing w:val="-2"/>
                <w:sz w:val="24"/>
                <w:lang w:val="en-GB"/>
              </w:rPr>
              <w:t>Marwa:</w:t>
            </w:r>
          </w:p>
        </w:tc>
        <w:tc>
          <w:tcPr>
            <w:tcW w:w="6342" w:type="dxa"/>
          </w:tcPr>
          <w:p w14:paraId="5C353DA3" w14:textId="77777777" w:rsidR="00F33EA0" w:rsidRPr="00415594" w:rsidRDefault="00E6356B">
            <w:pPr>
              <w:pStyle w:val="TableParagraph"/>
              <w:spacing w:line="266" w:lineRule="exact"/>
              <w:ind w:left="121"/>
              <w:rPr>
                <w:b/>
                <w:i/>
                <w:sz w:val="24"/>
                <w:lang w:val="en-GB"/>
              </w:rPr>
            </w:pPr>
            <w:r w:rsidRPr="00415594">
              <w:rPr>
                <w:b/>
                <w:i/>
                <w:sz w:val="24"/>
                <w:lang w:val="en-GB"/>
              </w:rPr>
              <w:t>but</w:t>
            </w:r>
            <w:r w:rsidRPr="00415594">
              <w:rPr>
                <w:b/>
                <w:i/>
                <w:spacing w:val="-6"/>
                <w:sz w:val="24"/>
                <w:lang w:val="en-GB"/>
              </w:rPr>
              <w:t xml:space="preserve"> </w:t>
            </w:r>
            <w:r w:rsidRPr="00415594">
              <w:rPr>
                <w:b/>
                <w:i/>
                <w:sz w:val="24"/>
                <w:lang w:val="en-GB"/>
              </w:rPr>
              <w:t>then</w:t>
            </w:r>
            <w:r w:rsidRPr="00415594">
              <w:rPr>
                <w:b/>
                <w:i/>
                <w:spacing w:val="-2"/>
                <w:sz w:val="24"/>
                <w:lang w:val="en-GB"/>
              </w:rPr>
              <w:t xml:space="preserve"> </w:t>
            </w:r>
            <w:r w:rsidRPr="00415594">
              <w:rPr>
                <w:b/>
                <w:i/>
                <w:sz w:val="24"/>
                <w:lang w:val="en-GB"/>
              </w:rPr>
              <w:t>the</w:t>
            </w:r>
            <w:r w:rsidRPr="00415594">
              <w:rPr>
                <w:b/>
                <w:i/>
                <w:spacing w:val="-5"/>
                <w:sz w:val="24"/>
                <w:lang w:val="en-GB"/>
              </w:rPr>
              <w:t xml:space="preserve"> </w:t>
            </w:r>
            <w:r w:rsidRPr="00415594">
              <w:rPr>
                <w:b/>
                <w:i/>
                <w:sz w:val="24"/>
                <w:lang w:val="en-GB"/>
              </w:rPr>
              <w:t>problem is</w:t>
            </w:r>
            <w:r w:rsidRPr="00415594">
              <w:rPr>
                <w:b/>
                <w:i/>
                <w:spacing w:val="-2"/>
                <w:sz w:val="24"/>
                <w:lang w:val="en-GB"/>
              </w:rPr>
              <w:t xml:space="preserve"> </w:t>
            </w:r>
            <w:r w:rsidRPr="00415594">
              <w:rPr>
                <w:b/>
                <w:i/>
                <w:sz w:val="24"/>
                <w:lang w:val="en-GB"/>
              </w:rPr>
              <w:t>that</w:t>
            </w:r>
            <w:r w:rsidRPr="00415594">
              <w:rPr>
                <w:b/>
                <w:i/>
                <w:spacing w:val="-6"/>
                <w:sz w:val="24"/>
                <w:lang w:val="en-GB"/>
              </w:rPr>
              <w:t xml:space="preserve"> </w:t>
            </w:r>
            <w:r w:rsidRPr="00415594">
              <w:rPr>
                <w:b/>
                <w:i/>
                <w:sz w:val="24"/>
                <w:lang w:val="en-GB"/>
              </w:rPr>
              <w:t>um</w:t>
            </w:r>
            <w:r w:rsidRPr="00415594">
              <w:rPr>
                <w:b/>
                <w:i/>
                <w:spacing w:val="2"/>
                <w:sz w:val="24"/>
                <w:lang w:val="en-GB"/>
              </w:rPr>
              <w:t xml:space="preserve"> </w:t>
            </w:r>
            <w:r w:rsidRPr="00415594">
              <w:rPr>
                <w:b/>
                <w:sz w:val="24"/>
                <w:lang w:val="en-GB"/>
              </w:rPr>
              <w:t>(.)</w:t>
            </w:r>
            <w:r w:rsidRPr="00415594">
              <w:rPr>
                <w:b/>
                <w:spacing w:val="-3"/>
                <w:sz w:val="24"/>
                <w:lang w:val="en-GB"/>
              </w:rPr>
              <w:t xml:space="preserve"> </w:t>
            </w:r>
            <w:r w:rsidRPr="00415594">
              <w:rPr>
                <w:b/>
                <w:i/>
                <w:sz w:val="24"/>
                <w:lang w:val="en-GB"/>
              </w:rPr>
              <w:t>it's</w:t>
            </w:r>
            <w:r w:rsidRPr="00415594">
              <w:rPr>
                <w:b/>
                <w:i/>
                <w:spacing w:val="-2"/>
                <w:sz w:val="24"/>
                <w:lang w:val="en-GB"/>
              </w:rPr>
              <w:t xml:space="preserve"> </w:t>
            </w:r>
            <w:r w:rsidRPr="00415594">
              <w:rPr>
                <w:b/>
                <w:i/>
                <w:sz w:val="24"/>
                <w:lang w:val="en-GB"/>
              </w:rPr>
              <w:t>kept</w:t>
            </w:r>
            <w:r w:rsidRPr="00415594">
              <w:rPr>
                <w:b/>
                <w:i/>
                <w:spacing w:val="-5"/>
                <w:sz w:val="24"/>
                <w:lang w:val="en-GB"/>
              </w:rPr>
              <w:t xml:space="preserve"> </w:t>
            </w:r>
            <w:r w:rsidRPr="00415594">
              <w:rPr>
                <w:b/>
                <w:i/>
                <w:sz w:val="24"/>
                <w:lang w:val="en-GB"/>
              </w:rPr>
              <w:t>getting</w:t>
            </w:r>
            <w:r w:rsidRPr="00415594">
              <w:rPr>
                <w:b/>
                <w:i/>
                <w:spacing w:val="-4"/>
                <w:sz w:val="24"/>
                <w:lang w:val="en-GB"/>
              </w:rPr>
              <w:t xml:space="preserve"> </w:t>
            </w:r>
            <w:r w:rsidRPr="00415594">
              <w:rPr>
                <w:b/>
                <w:i/>
                <w:sz w:val="24"/>
                <w:lang w:val="en-GB"/>
              </w:rPr>
              <w:t>squished</w:t>
            </w:r>
            <w:r w:rsidRPr="00415594">
              <w:rPr>
                <w:b/>
                <w:i/>
                <w:spacing w:val="-3"/>
                <w:sz w:val="24"/>
                <w:lang w:val="en-GB"/>
              </w:rPr>
              <w:t xml:space="preserve"> </w:t>
            </w:r>
            <w:r w:rsidRPr="00415594">
              <w:rPr>
                <w:b/>
                <w:i/>
                <w:sz w:val="24"/>
                <w:lang w:val="en-GB"/>
              </w:rPr>
              <w:t>in</w:t>
            </w:r>
            <w:r w:rsidRPr="00415594">
              <w:rPr>
                <w:b/>
                <w:i/>
                <w:spacing w:val="-2"/>
                <w:sz w:val="24"/>
                <w:lang w:val="en-GB"/>
              </w:rPr>
              <w:t xml:space="preserve"> </w:t>
            </w:r>
            <w:r w:rsidRPr="00415594">
              <w:rPr>
                <w:b/>
                <w:i/>
                <w:spacing w:val="-5"/>
                <w:sz w:val="24"/>
                <w:lang w:val="en-GB"/>
              </w:rPr>
              <w:t>her</w:t>
            </w:r>
          </w:p>
          <w:p w14:paraId="018A88B6" w14:textId="77777777" w:rsidR="00F33EA0" w:rsidRPr="00415594" w:rsidRDefault="00E6356B">
            <w:pPr>
              <w:pStyle w:val="TableParagraph"/>
              <w:spacing w:before="139"/>
              <w:ind w:left="121"/>
              <w:rPr>
                <w:b/>
                <w:i/>
                <w:sz w:val="24"/>
                <w:lang w:val="en-GB"/>
              </w:rPr>
            </w:pPr>
            <w:r w:rsidRPr="00415594">
              <w:rPr>
                <w:b/>
                <w:i/>
                <w:sz w:val="24"/>
                <w:lang w:val="en-GB"/>
              </w:rPr>
              <w:t xml:space="preserve">bag </w:t>
            </w:r>
            <w:r w:rsidRPr="00415594">
              <w:rPr>
                <w:b/>
                <w:i/>
                <w:spacing w:val="-10"/>
                <w:sz w:val="24"/>
                <w:lang w:val="en-GB"/>
              </w:rPr>
              <w:t>*</w:t>
            </w:r>
          </w:p>
        </w:tc>
      </w:tr>
      <w:tr w:rsidR="0005216A" w:rsidRPr="00425193" w14:paraId="1FD53F75" w14:textId="77777777" w:rsidTr="00B966BD">
        <w:trPr>
          <w:trHeight w:val="987"/>
        </w:trPr>
        <w:tc>
          <w:tcPr>
            <w:tcW w:w="668" w:type="dxa"/>
          </w:tcPr>
          <w:p w14:paraId="5930F3E5" w14:textId="77777777" w:rsidR="00F33EA0" w:rsidRPr="00415594" w:rsidRDefault="00E6356B">
            <w:pPr>
              <w:pStyle w:val="TableParagraph"/>
              <w:spacing w:before="142"/>
              <w:ind w:left="50"/>
              <w:rPr>
                <w:sz w:val="24"/>
                <w:lang w:val="en-GB"/>
              </w:rPr>
            </w:pPr>
            <w:r w:rsidRPr="00415594">
              <w:rPr>
                <w:spacing w:val="-5"/>
                <w:sz w:val="24"/>
                <w:lang w:val="en-GB"/>
              </w:rPr>
              <w:t>54</w:t>
            </w:r>
          </w:p>
        </w:tc>
        <w:tc>
          <w:tcPr>
            <w:tcW w:w="1246" w:type="dxa"/>
          </w:tcPr>
          <w:p w14:paraId="46097A0C" w14:textId="77777777" w:rsidR="00F33EA0" w:rsidRPr="00415594" w:rsidRDefault="00E6356B">
            <w:pPr>
              <w:pStyle w:val="TableParagraph"/>
              <w:spacing w:before="142"/>
              <w:ind w:left="377"/>
              <w:rPr>
                <w:sz w:val="24"/>
                <w:lang w:val="en-GB"/>
              </w:rPr>
            </w:pPr>
            <w:r w:rsidRPr="00415594">
              <w:rPr>
                <w:spacing w:val="-2"/>
                <w:sz w:val="24"/>
                <w:lang w:val="en-GB"/>
              </w:rPr>
              <w:t>Sara:</w:t>
            </w:r>
          </w:p>
        </w:tc>
        <w:tc>
          <w:tcPr>
            <w:tcW w:w="6342" w:type="dxa"/>
          </w:tcPr>
          <w:p w14:paraId="749C00BD" w14:textId="77777777" w:rsidR="00F33EA0" w:rsidRPr="00415594" w:rsidRDefault="00E6356B">
            <w:pPr>
              <w:pStyle w:val="TableParagraph"/>
              <w:spacing w:before="8" w:line="410" w:lineRule="atLeast"/>
              <w:ind w:left="121"/>
              <w:rPr>
                <w:b/>
                <w:sz w:val="24"/>
                <w:lang w:val="en-GB"/>
              </w:rPr>
            </w:pPr>
            <w:r w:rsidRPr="00415594">
              <w:rPr>
                <w:sz w:val="24"/>
                <w:lang w:val="en-GB"/>
              </w:rPr>
              <w:t>shofi</w:t>
            </w:r>
            <w:r w:rsidRPr="00415594">
              <w:rPr>
                <w:spacing w:val="-6"/>
                <w:sz w:val="24"/>
                <w:lang w:val="en-GB"/>
              </w:rPr>
              <w:t xml:space="preserve"> </w:t>
            </w:r>
            <w:r w:rsidRPr="00415594">
              <w:rPr>
                <w:sz w:val="24"/>
                <w:lang w:val="en-GB"/>
              </w:rPr>
              <w:t>Rami</w:t>
            </w:r>
            <w:r w:rsidRPr="00415594">
              <w:rPr>
                <w:spacing w:val="-6"/>
                <w:sz w:val="24"/>
                <w:lang w:val="en-GB"/>
              </w:rPr>
              <w:t xml:space="preserve"> </w:t>
            </w:r>
            <w:r w:rsidRPr="00415594">
              <w:rPr>
                <w:sz w:val="24"/>
                <w:lang w:val="en-GB"/>
              </w:rPr>
              <w:t>baqi</w:t>
            </w:r>
            <w:r w:rsidRPr="00415594">
              <w:rPr>
                <w:spacing w:val="-6"/>
                <w:sz w:val="24"/>
                <w:lang w:val="en-GB"/>
              </w:rPr>
              <w:t xml:space="preserve"> </w:t>
            </w:r>
            <w:r w:rsidRPr="00415594">
              <w:rPr>
                <w:sz w:val="24"/>
                <w:lang w:val="en-GB"/>
              </w:rPr>
              <w:t>dayekh</w:t>
            </w:r>
            <w:r w:rsidRPr="00415594">
              <w:rPr>
                <w:spacing w:val="-3"/>
                <w:sz w:val="24"/>
                <w:lang w:val="en-GB"/>
              </w:rPr>
              <w:t xml:space="preserve"> </w:t>
            </w:r>
            <w:r w:rsidRPr="00415594">
              <w:rPr>
                <w:b/>
                <w:sz w:val="24"/>
                <w:lang w:val="en-GB"/>
              </w:rPr>
              <w:t>(.)</w:t>
            </w:r>
            <w:r w:rsidRPr="00415594">
              <w:rPr>
                <w:b/>
                <w:spacing w:val="-4"/>
                <w:sz w:val="24"/>
                <w:lang w:val="en-GB"/>
              </w:rPr>
              <w:t xml:space="preserve"> </w:t>
            </w:r>
            <w:r w:rsidRPr="00415594">
              <w:rPr>
                <w:sz w:val="24"/>
                <w:lang w:val="en-GB"/>
              </w:rPr>
              <w:t>shofo</w:t>
            </w:r>
            <w:r w:rsidRPr="00415594">
              <w:rPr>
                <w:spacing w:val="-4"/>
                <w:sz w:val="24"/>
                <w:lang w:val="en-GB"/>
              </w:rPr>
              <w:t xml:space="preserve"> </w:t>
            </w:r>
            <w:r w:rsidRPr="00415594">
              <w:rPr>
                <w:sz w:val="24"/>
                <w:lang w:val="en-GB"/>
              </w:rPr>
              <w:t>ma</w:t>
            </w:r>
            <w:r w:rsidRPr="00415594">
              <w:rPr>
                <w:spacing w:val="-6"/>
                <w:sz w:val="24"/>
                <w:lang w:val="en-GB"/>
              </w:rPr>
              <w:t xml:space="preserve"> </w:t>
            </w:r>
            <w:r w:rsidRPr="00415594">
              <w:rPr>
                <w:sz w:val="24"/>
                <w:lang w:val="en-GB"/>
              </w:rPr>
              <w:t>sheba'a</w:t>
            </w:r>
            <w:r w:rsidRPr="00415594">
              <w:rPr>
                <w:spacing w:val="-6"/>
                <w:sz w:val="24"/>
                <w:lang w:val="en-GB"/>
              </w:rPr>
              <w:t xml:space="preserve"> </w:t>
            </w:r>
            <w:r w:rsidRPr="00415594">
              <w:rPr>
                <w:sz w:val="24"/>
                <w:lang w:val="en-GB"/>
              </w:rPr>
              <w:t>noom</w:t>
            </w:r>
            <w:r w:rsidRPr="00415594">
              <w:rPr>
                <w:spacing w:val="-4"/>
                <w:sz w:val="24"/>
                <w:lang w:val="en-GB"/>
              </w:rPr>
              <w:t xml:space="preserve"> </w:t>
            </w:r>
            <w:r w:rsidRPr="00415594">
              <w:rPr>
                <w:b/>
                <w:i/>
                <w:sz w:val="24"/>
                <w:lang w:val="en-GB"/>
              </w:rPr>
              <w:t>[</w:t>
            </w:r>
            <w:r w:rsidRPr="00415594">
              <w:rPr>
                <w:sz w:val="24"/>
                <w:lang w:val="en-GB"/>
              </w:rPr>
              <w:t>rah</w:t>
            </w:r>
            <w:r w:rsidRPr="00415594">
              <w:rPr>
                <w:spacing w:val="-4"/>
                <w:sz w:val="24"/>
                <w:lang w:val="en-GB"/>
              </w:rPr>
              <w:t xml:space="preserve"> </w:t>
            </w:r>
            <w:r w:rsidRPr="00415594">
              <w:rPr>
                <w:sz w:val="24"/>
                <w:lang w:val="en-GB"/>
              </w:rPr>
              <w:t xml:space="preserve">jab </w:t>
            </w:r>
            <w:r w:rsidRPr="00415594">
              <w:rPr>
                <w:spacing w:val="-2"/>
                <w:sz w:val="24"/>
                <w:lang w:val="en-GB"/>
              </w:rPr>
              <w:t>bataneyateh</w:t>
            </w:r>
            <w:r w:rsidRPr="00415594">
              <w:rPr>
                <w:b/>
                <w:spacing w:val="-2"/>
                <w:sz w:val="24"/>
                <w:lang w:val="en-GB"/>
              </w:rPr>
              <w:t>°</w:t>
            </w:r>
          </w:p>
        </w:tc>
      </w:tr>
      <w:tr w:rsidR="0005216A" w:rsidRPr="00425193" w14:paraId="3F39FB8E" w14:textId="77777777" w:rsidTr="00B966BD">
        <w:trPr>
          <w:trHeight w:val="990"/>
        </w:trPr>
        <w:tc>
          <w:tcPr>
            <w:tcW w:w="668" w:type="dxa"/>
          </w:tcPr>
          <w:p w14:paraId="52F03B74" w14:textId="77777777" w:rsidR="00F33EA0" w:rsidRPr="00415594" w:rsidRDefault="00F33EA0">
            <w:pPr>
              <w:pStyle w:val="TableParagraph"/>
              <w:rPr>
                <w:sz w:val="24"/>
                <w:lang w:val="en-GB"/>
              </w:rPr>
            </w:pPr>
          </w:p>
        </w:tc>
        <w:tc>
          <w:tcPr>
            <w:tcW w:w="1246" w:type="dxa"/>
          </w:tcPr>
          <w:p w14:paraId="6525A3B6" w14:textId="77777777" w:rsidR="00F33EA0" w:rsidRPr="00415594" w:rsidRDefault="00F33EA0">
            <w:pPr>
              <w:pStyle w:val="TableParagraph"/>
              <w:rPr>
                <w:sz w:val="24"/>
                <w:lang w:val="en-GB"/>
              </w:rPr>
            </w:pPr>
          </w:p>
        </w:tc>
        <w:tc>
          <w:tcPr>
            <w:tcW w:w="6342" w:type="dxa"/>
          </w:tcPr>
          <w:p w14:paraId="70065D66" w14:textId="77777777" w:rsidR="00F33EA0" w:rsidRPr="00415594" w:rsidRDefault="00E6356B">
            <w:pPr>
              <w:pStyle w:val="TableParagraph"/>
              <w:spacing w:before="10" w:line="410" w:lineRule="atLeast"/>
              <w:ind w:left="121"/>
              <w:rPr>
                <w:i/>
                <w:sz w:val="24"/>
                <w:lang w:val="en-GB"/>
              </w:rPr>
            </w:pPr>
            <w:r w:rsidRPr="00415594">
              <w:rPr>
                <w:i/>
                <w:sz w:val="24"/>
                <w:lang w:val="en-GB"/>
              </w:rPr>
              <w:t>%tra</w:t>
            </w:r>
            <w:r w:rsidRPr="00415594">
              <w:rPr>
                <w:i/>
                <w:spacing w:val="-3"/>
                <w:sz w:val="24"/>
                <w:lang w:val="en-GB"/>
              </w:rPr>
              <w:t xml:space="preserve"> </w:t>
            </w:r>
            <w:r w:rsidRPr="00415594">
              <w:rPr>
                <w:i/>
                <w:sz w:val="24"/>
                <w:lang w:val="en-GB"/>
              </w:rPr>
              <w:t>look</w:t>
            </w:r>
            <w:r w:rsidRPr="00415594">
              <w:rPr>
                <w:i/>
                <w:spacing w:val="-5"/>
                <w:sz w:val="24"/>
                <w:lang w:val="en-GB"/>
              </w:rPr>
              <w:t xml:space="preserve"> </w:t>
            </w:r>
            <w:r w:rsidRPr="00415594">
              <w:rPr>
                <w:i/>
                <w:sz w:val="24"/>
                <w:lang w:val="en-GB"/>
              </w:rPr>
              <w:t>at</w:t>
            </w:r>
            <w:r w:rsidRPr="00415594">
              <w:rPr>
                <w:i/>
                <w:spacing w:val="-5"/>
                <w:sz w:val="24"/>
                <w:lang w:val="en-GB"/>
              </w:rPr>
              <w:t xml:space="preserve"> </w:t>
            </w:r>
            <w:r w:rsidRPr="00415594">
              <w:rPr>
                <w:i/>
                <w:sz w:val="24"/>
                <w:lang w:val="en-GB"/>
              </w:rPr>
              <w:t>Rami</w:t>
            </w:r>
            <w:r w:rsidRPr="00415594">
              <w:rPr>
                <w:i/>
                <w:spacing w:val="-5"/>
                <w:sz w:val="24"/>
                <w:lang w:val="en-GB"/>
              </w:rPr>
              <w:t xml:space="preserve"> </w:t>
            </w:r>
            <w:r w:rsidRPr="00415594">
              <w:rPr>
                <w:i/>
                <w:sz w:val="24"/>
                <w:lang w:val="en-GB"/>
              </w:rPr>
              <w:t>still</w:t>
            </w:r>
            <w:r w:rsidRPr="00415594">
              <w:rPr>
                <w:i/>
                <w:spacing w:val="-5"/>
                <w:sz w:val="24"/>
                <w:lang w:val="en-GB"/>
              </w:rPr>
              <w:t xml:space="preserve"> </w:t>
            </w:r>
            <w:r w:rsidRPr="00415594">
              <w:rPr>
                <w:i/>
                <w:sz w:val="24"/>
                <w:lang w:val="en-GB"/>
              </w:rPr>
              <w:t>want</w:t>
            </w:r>
            <w:r w:rsidRPr="00415594">
              <w:rPr>
                <w:i/>
                <w:spacing w:val="-5"/>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sleep</w:t>
            </w:r>
            <w:r w:rsidRPr="00415594">
              <w:rPr>
                <w:i/>
                <w:spacing w:val="-3"/>
                <w:sz w:val="24"/>
                <w:lang w:val="en-GB"/>
              </w:rPr>
              <w:t xml:space="preserve"> </w:t>
            </w:r>
            <w:r w:rsidRPr="00415594">
              <w:rPr>
                <w:i/>
                <w:sz w:val="24"/>
                <w:lang w:val="en-GB"/>
              </w:rPr>
              <w:t>(.)</w:t>
            </w:r>
            <w:r w:rsidRPr="00415594">
              <w:rPr>
                <w:i/>
                <w:spacing w:val="-3"/>
                <w:sz w:val="24"/>
                <w:lang w:val="en-GB"/>
              </w:rPr>
              <w:t xml:space="preserve"> </w:t>
            </w:r>
            <w:r w:rsidRPr="00415594">
              <w:rPr>
                <w:i/>
                <w:sz w:val="24"/>
                <w:lang w:val="en-GB"/>
              </w:rPr>
              <w:t>look</w:t>
            </w:r>
            <w:r w:rsidRPr="00415594">
              <w:rPr>
                <w:i/>
                <w:spacing w:val="-5"/>
                <w:sz w:val="24"/>
                <w:lang w:val="en-GB"/>
              </w:rPr>
              <w:t xml:space="preserve"> </w:t>
            </w:r>
            <w:r w:rsidRPr="00415594">
              <w:rPr>
                <w:i/>
                <w:sz w:val="24"/>
                <w:lang w:val="en-GB"/>
              </w:rPr>
              <w:t>he</w:t>
            </w:r>
            <w:r w:rsidRPr="00415594">
              <w:rPr>
                <w:i/>
                <w:spacing w:val="-5"/>
                <w:sz w:val="24"/>
                <w:lang w:val="en-GB"/>
              </w:rPr>
              <w:t xml:space="preserve"> </w:t>
            </w:r>
            <w:r w:rsidRPr="00415594">
              <w:rPr>
                <w:i/>
                <w:sz w:val="24"/>
                <w:lang w:val="en-GB"/>
              </w:rPr>
              <w:t>didn’t</w:t>
            </w:r>
            <w:r w:rsidRPr="00415594">
              <w:rPr>
                <w:i/>
                <w:spacing w:val="-5"/>
                <w:sz w:val="24"/>
                <w:lang w:val="en-GB"/>
              </w:rPr>
              <w:t xml:space="preserve"> </w:t>
            </w:r>
            <w:r w:rsidRPr="00415594">
              <w:rPr>
                <w:i/>
                <w:sz w:val="24"/>
                <w:lang w:val="en-GB"/>
              </w:rPr>
              <w:t>get</w:t>
            </w:r>
            <w:r w:rsidRPr="00415594">
              <w:rPr>
                <w:i/>
                <w:spacing w:val="-5"/>
                <w:sz w:val="24"/>
                <w:lang w:val="en-GB"/>
              </w:rPr>
              <w:t xml:space="preserve"> </w:t>
            </w:r>
            <w:r w:rsidRPr="00415594">
              <w:rPr>
                <w:i/>
                <w:sz w:val="24"/>
                <w:lang w:val="en-GB"/>
              </w:rPr>
              <w:t>enough time of sleeping [he went to bring a blanket</w:t>
            </w:r>
          </w:p>
        </w:tc>
      </w:tr>
      <w:tr w:rsidR="0005216A" w:rsidRPr="00425193" w14:paraId="5CF6DBC6" w14:textId="77777777" w:rsidTr="00B966BD">
        <w:trPr>
          <w:trHeight w:val="985"/>
        </w:trPr>
        <w:tc>
          <w:tcPr>
            <w:tcW w:w="668" w:type="dxa"/>
          </w:tcPr>
          <w:p w14:paraId="2E7446D6" w14:textId="77777777" w:rsidR="00F33EA0" w:rsidRPr="00415594" w:rsidRDefault="00E6356B">
            <w:pPr>
              <w:pStyle w:val="TableParagraph"/>
              <w:spacing w:before="144"/>
              <w:ind w:left="50"/>
              <w:rPr>
                <w:sz w:val="24"/>
                <w:lang w:val="en-GB"/>
              </w:rPr>
            </w:pPr>
            <w:r w:rsidRPr="00415594">
              <w:rPr>
                <w:spacing w:val="-5"/>
                <w:sz w:val="24"/>
                <w:lang w:val="en-GB"/>
              </w:rPr>
              <w:t>55</w:t>
            </w:r>
          </w:p>
        </w:tc>
        <w:tc>
          <w:tcPr>
            <w:tcW w:w="1246" w:type="dxa"/>
          </w:tcPr>
          <w:p w14:paraId="3DCE47D3" w14:textId="77777777" w:rsidR="00F33EA0" w:rsidRPr="00415594" w:rsidRDefault="00E6356B">
            <w:pPr>
              <w:pStyle w:val="TableParagraph"/>
              <w:spacing w:before="144"/>
              <w:ind w:left="377"/>
              <w:rPr>
                <w:sz w:val="24"/>
                <w:lang w:val="en-GB"/>
              </w:rPr>
            </w:pPr>
            <w:r w:rsidRPr="00415594">
              <w:rPr>
                <w:spacing w:val="-2"/>
                <w:sz w:val="24"/>
                <w:lang w:val="en-GB"/>
              </w:rPr>
              <w:t>Marwa:</w:t>
            </w:r>
          </w:p>
        </w:tc>
        <w:tc>
          <w:tcPr>
            <w:tcW w:w="6342" w:type="dxa"/>
          </w:tcPr>
          <w:p w14:paraId="2DA63974" w14:textId="77777777" w:rsidR="00F33EA0" w:rsidRPr="00415594" w:rsidRDefault="00E6356B">
            <w:pPr>
              <w:pStyle w:val="TableParagraph"/>
              <w:spacing w:before="10" w:line="410" w:lineRule="atLeast"/>
              <w:ind w:left="121" w:firstLine="60"/>
              <w:rPr>
                <w:sz w:val="24"/>
                <w:lang w:val="en-GB"/>
              </w:rPr>
            </w:pPr>
            <w:r w:rsidRPr="00415594">
              <w:rPr>
                <w:sz w:val="24"/>
                <w:lang w:val="en-GB"/>
              </w:rPr>
              <w:t>((laugh))</w:t>
            </w:r>
            <w:r w:rsidRPr="00415594">
              <w:rPr>
                <w:i/>
                <w:sz w:val="24"/>
                <w:lang w:val="en-GB"/>
              </w:rPr>
              <w:t>]</w:t>
            </w:r>
            <w:r w:rsidRPr="00415594">
              <w:rPr>
                <w:i/>
                <w:spacing w:val="-2"/>
                <w:sz w:val="24"/>
                <w:lang w:val="en-GB"/>
              </w:rPr>
              <w:t xml:space="preserve"> </w:t>
            </w:r>
            <w:r w:rsidRPr="00415594">
              <w:rPr>
                <w:b/>
                <w:i/>
                <w:sz w:val="24"/>
                <w:lang w:val="en-GB"/>
              </w:rPr>
              <w:t>you’re</w:t>
            </w:r>
            <w:r w:rsidRPr="00415594">
              <w:rPr>
                <w:b/>
                <w:i/>
                <w:spacing w:val="-5"/>
                <w:sz w:val="24"/>
                <w:lang w:val="en-GB"/>
              </w:rPr>
              <w:t xml:space="preserve"> </w:t>
            </w:r>
            <w:r w:rsidRPr="00415594">
              <w:rPr>
                <w:b/>
                <w:i/>
                <w:sz w:val="24"/>
                <w:lang w:val="en-GB"/>
              </w:rPr>
              <w:t>really</w:t>
            </w:r>
            <w:r w:rsidRPr="00415594">
              <w:rPr>
                <w:b/>
                <w:i/>
                <w:spacing w:val="-5"/>
                <w:sz w:val="24"/>
                <w:lang w:val="en-GB"/>
              </w:rPr>
              <w:t xml:space="preserve"> </w:t>
            </w:r>
            <w:r w:rsidRPr="00415594">
              <w:rPr>
                <w:b/>
                <w:i/>
                <w:sz w:val="24"/>
                <w:lang w:val="en-GB"/>
              </w:rPr>
              <w:t>funny</w:t>
            </w:r>
            <w:r w:rsidRPr="00415594">
              <w:rPr>
                <w:b/>
                <w:i/>
                <w:spacing w:val="-3"/>
                <w:sz w:val="24"/>
                <w:lang w:val="en-GB"/>
              </w:rPr>
              <w:t xml:space="preserve"> </w:t>
            </w:r>
            <w:r w:rsidRPr="00415594">
              <w:rPr>
                <w:b/>
                <w:sz w:val="24"/>
                <w:lang w:val="en-GB"/>
              </w:rPr>
              <w:t>(.)</w:t>
            </w:r>
            <w:r w:rsidRPr="00415594">
              <w:rPr>
                <w:b/>
                <w:spacing w:val="-3"/>
                <w:sz w:val="24"/>
                <w:lang w:val="en-GB"/>
              </w:rPr>
              <w:t xml:space="preserve"> </w:t>
            </w:r>
            <w:r w:rsidRPr="00415594">
              <w:rPr>
                <w:b/>
                <w:i/>
                <w:sz w:val="24"/>
                <w:lang w:val="en-GB"/>
              </w:rPr>
              <w:t>you're</w:t>
            </w:r>
            <w:r w:rsidRPr="00415594">
              <w:rPr>
                <w:b/>
                <w:i/>
                <w:spacing w:val="-5"/>
                <w:sz w:val="24"/>
                <w:lang w:val="en-GB"/>
              </w:rPr>
              <w:t xml:space="preserve"> </w:t>
            </w:r>
            <w:r w:rsidRPr="00415594">
              <w:rPr>
                <w:b/>
                <w:i/>
                <w:sz w:val="24"/>
                <w:lang w:val="en-GB"/>
              </w:rPr>
              <w:t>so</w:t>
            </w:r>
            <w:r w:rsidRPr="00415594">
              <w:rPr>
                <w:b/>
                <w:i/>
                <w:spacing w:val="-3"/>
                <w:sz w:val="24"/>
                <w:lang w:val="en-GB"/>
              </w:rPr>
              <w:t xml:space="preserve"> </w:t>
            </w:r>
            <w:r w:rsidRPr="00415594">
              <w:rPr>
                <w:b/>
                <w:i/>
                <w:sz w:val="24"/>
                <w:lang w:val="en-GB"/>
              </w:rPr>
              <w:t>cute</w:t>
            </w:r>
            <w:r w:rsidRPr="00415594">
              <w:rPr>
                <w:b/>
                <w:i/>
                <w:spacing w:val="-3"/>
                <w:sz w:val="24"/>
                <w:lang w:val="en-GB"/>
              </w:rPr>
              <w:t xml:space="preserve"> </w:t>
            </w:r>
            <w:r w:rsidRPr="00415594">
              <w:rPr>
                <w:b/>
                <w:sz w:val="24"/>
                <w:lang w:val="en-GB"/>
              </w:rPr>
              <w:t xml:space="preserve">(.) </w:t>
            </w:r>
            <w:r w:rsidRPr="00415594">
              <w:rPr>
                <w:b/>
                <w:i/>
                <w:sz w:val="24"/>
                <w:lang w:val="en-GB"/>
              </w:rPr>
              <w:t>Rami</w:t>
            </w:r>
            <w:r w:rsidRPr="00415594">
              <w:rPr>
                <w:b/>
                <w:i/>
                <w:spacing w:val="-5"/>
                <w:sz w:val="24"/>
                <w:lang w:val="en-GB"/>
              </w:rPr>
              <w:t xml:space="preserve"> </w:t>
            </w:r>
            <w:r w:rsidRPr="00415594">
              <w:rPr>
                <w:b/>
                <w:sz w:val="24"/>
                <w:lang w:val="en-GB"/>
              </w:rPr>
              <w:t>(.)</w:t>
            </w:r>
            <w:r w:rsidRPr="00415594">
              <w:rPr>
                <w:b/>
                <w:spacing w:val="-3"/>
                <w:sz w:val="24"/>
                <w:lang w:val="en-GB"/>
              </w:rPr>
              <w:t xml:space="preserve"> </w:t>
            </w:r>
            <w:r w:rsidRPr="00415594">
              <w:rPr>
                <w:b/>
                <w:i/>
                <w:sz w:val="24"/>
                <w:lang w:val="en-GB"/>
              </w:rPr>
              <w:t xml:space="preserve">you're cute= </w:t>
            </w:r>
            <w:r w:rsidRPr="00415594">
              <w:rPr>
                <w:sz w:val="24"/>
                <w:lang w:val="en-GB"/>
              </w:rPr>
              <w:t>((in a baby way of talking</w:t>
            </w:r>
            <w:proofErr w:type="gramStart"/>
            <w:r w:rsidRPr="00415594">
              <w:rPr>
                <w:sz w:val="24"/>
                <w:lang w:val="en-GB"/>
              </w:rPr>
              <w:t>))*</w:t>
            </w:r>
            <w:proofErr w:type="gramEnd"/>
          </w:p>
        </w:tc>
      </w:tr>
      <w:tr w:rsidR="0005216A" w:rsidRPr="00425193" w14:paraId="31F5F344" w14:textId="77777777" w:rsidTr="00B966BD">
        <w:trPr>
          <w:trHeight w:val="575"/>
        </w:trPr>
        <w:tc>
          <w:tcPr>
            <w:tcW w:w="668" w:type="dxa"/>
          </w:tcPr>
          <w:p w14:paraId="055A2375" w14:textId="77777777" w:rsidR="00F33EA0" w:rsidRPr="00415594" w:rsidRDefault="00E6356B">
            <w:pPr>
              <w:pStyle w:val="TableParagraph"/>
              <w:spacing w:before="144"/>
              <w:ind w:left="50"/>
              <w:rPr>
                <w:sz w:val="24"/>
                <w:lang w:val="en-GB"/>
              </w:rPr>
            </w:pPr>
            <w:r w:rsidRPr="00415594">
              <w:rPr>
                <w:spacing w:val="-5"/>
                <w:sz w:val="24"/>
                <w:lang w:val="en-GB"/>
              </w:rPr>
              <w:t>56</w:t>
            </w:r>
          </w:p>
        </w:tc>
        <w:tc>
          <w:tcPr>
            <w:tcW w:w="1246" w:type="dxa"/>
          </w:tcPr>
          <w:p w14:paraId="6E0F01E3" w14:textId="77777777" w:rsidR="00F33EA0" w:rsidRPr="00415594" w:rsidRDefault="00E6356B">
            <w:pPr>
              <w:pStyle w:val="TableParagraph"/>
              <w:spacing w:before="144"/>
              <w:ind w:left="377"/>
              <w:rPr>
                <w:sz w:val="24"/>
                <w:lang w:val="en-GB"/>
              </w:rPr>
            </w:pPr>
            <w:r w:rsidRPr="00415594">
              <w:rPr>
                <w:spacing w:val="-2"/>
                <w:sz w:val="24"/>
                <w:lang w:val="en-GB"/>
              </w:rPr>
              <w:t>Sara:</w:t>
            </w:r>
          </w:p>
        </w:tc>
        <w:tc>
          <w:tcPr>
            <w:tcW w:w="6342" w:type="dxa"/>
          </w:tcPr>
          <w:p w14:paraId="50C85F1E" w14:textId="77777777" w:rsidR="00F33EA0" w:rsidRPr="00415594" w:rsidRDefault="00E6356B">
            <w:pPr>
              <w:pStyle w:val="TableParagraph"/>
              <w:spacing w:before="144"/>
              <w:ind w:left="121"/>
              <w:rPr>
                <w:sz w:val="24"/>
                <w:lang w:val="en-GB"/>
              </w:rPr>
            </w:pPr>
            <w:r w:rsidRPr="00415594">
              <w:rPr>
                <w:sz w:val="24"/>
                <w:lang w:val="en-GB"/>
              </w:rPr>
              <w:t>=ma</w:t>
            </w:r>
            <w:r w:rsidRPr="00415594">
              <w:rPr>
                <w:spacing w:val="-4"/>
                <w:sz w:val="24"/>
                <w:lang w:val="en-GB"/>
              </w:rPr>
              <w:t xml:space="preserve"> </w:t>
            </w:r>
            <w:r w:rsidRPr="00415594">
              <w:rPr>
                <w:sz w:val="24"/>
                <w:lang w:val="en-GB"/>
              </w:rPr>
              <w:t>amda</w:t>
            </w:r>
            <w:r w:rsidRPr="00415594">
              <w:rPr>
                <w:spacing w:val="-3"/>
                <w:sz w:val="24"/>
                <w:lang w:val="en-GB"/>
              </w:rPr>
              <w:t xml:space="preserve"> </w:t>
            </w:r>
            <w:r w:rsidRPr="00415594">
              <w:rPr>
                <w:sz w:val="24"/>
                <w:lang w:val="en-GB"/>
              </w:rPr>
              <w:t>yenam</w:t>
            </w:r>
            <w:r w:rsidRPr="00415594">
              <w:rPr>
                <w:spacing w:val="-4"/>
                <w:sz w:val="24"/>
                <w:lang w:val="en-GB"/>
              </w:rPr>
              <w:t xml:space="preserve"> </w:t>
            </w:r>
            <w:r w:rsidRPr="00415594">
              <w:rPr>
                <w:sz w:val="24"/>
                <w:lang w:val="en-GB"/>
              </w:rPr>
              <w:t>meskeen</w:t>
            </w:r>
            <w:r w:rsidRPr="00415594">
              <w:rPr>
                <w:spacing w:val="-1"/>
                <w:sz w:val="24"/>
                <w:lang w:val="en-GB"/>
              </w:rPr>
              <w:t xml:space="preserve"> </w:t>
            </w:r>
            <w:r w:rsidRPr="00415594">
              <w:rPr>
                <w:sz w:val="24"/>
                <w:lang w:val="en-GB"/>
              </w:rPr>
              <w:t>sahetoh</w:t>
            </w:r>
            <w:r w:rsidRPr="00415594">
              <w:rPr>
                <w:b/>
                <w:sz w:val="24"/>
                <w:lang w:val="en-GB"/>
              </w:rPr>
              <w:t>°</w:t>
            </w:r>
            <w:r w:rsidRPr="00415594">
              <w:rPr>
                <w:b/>
                <w:spacing w:val="-2"/>
                <w:sz w:val="24"/>
                <w:lang w:val="en-GB"/>
              </w:rPr>
              <w:t xml:space="preserve"> </w:t>
            </w:r>
            <w:r w:rsidRPr="00415594">
              <w:rPr>
                <w:sz w:val="24"/>
                <w:lang w:val="en-GB"/>
              </w:rPr>
              <w:t>((talking</w:t>
            </w:r>
            <w:r w:rsidRPr="00415594">
              <w:rPr>
                <w:spacing w:val="-2"/>
                <w:sz w:val="24"/>
                <w:lang w:val="en-GB"/>
              </w:rPr>
              <w:t xml:space="preserve"> </w:t>
            </w:r>
            <w:r w:rsidRPr="00415594">
              <w:rPr>
                <w:sz w:val="24"/>
                <w:lang w:val="en-GB"/>
              </w:rPr>
              <w:t>about</w:t>
            </w:r>
            <w:r w:rsidRPr="00415594">
              <w:rPr>
                <w:spacing w:val="2"/>
                <w:sz w:val="24"/>
                <w:lang w:val="en-GB"/>
              </w:rPr>
              <w:t xml:space="preserve"> </w:t>
            </w:r>
            <w:r w:rsidRPr="00415594">
              <w:rPr>
                <w:spacing w:val="-2"/>
                <w:sz w:val="24"/>
                <w:lang w:val="en-GB"/>
              </w:rPr>
              <w:t>Rami))</w:t>
            </w:r>
          </w:p>
        </w:tc>
      </w:tr>
      <w:tr w:rsidR="0005216A" w:rsidRPr="00425193" w14:paraId="04DDE904" w14:textId="77777777" w:rsidTr="00B966BD">
        <w:trPr>
          <w:trHeight w:val="575"/>
        </w:trPr>
        <w:tc>
          <w:tcPr>
            <w:tcW w:w="668" w:type="dxa"/>
          </w:tcPr>
          <w:p w14:paraId="43824AB9" w14:textId="77777777" w:rsidR="00F33EA0" w:rsidRPr="00415594" w:rsidRDefault="00F33EA0">
            <w:pPr>
              <w:pStyle w:val="TableParagraph"/>
              <w:rPr>
                <w:sz w:val="24"/>
                <w:lang w:val="en-GB"/>
              </w:rPr>
            </w:pPr>
          </w:p>
        </w:tc>
        <w:tc>
          <w:tcPr>
            <w:tcW w:w="1246" w:type="dxa"/>
          </w:tcPr>
          <w:p w14:paraId="78797EEF" w14:textId="77777777" w:rsidR="00F33EA0" w:rsidRPr="00415594" w:rsidRDefault="00E6356B">
            <w:pPr>
              <w:pStyle w:val="TableParagraph"/>
              <w:spacing w:before="144"/>
              <w:ind w:left="377"/>
              <w:rPr>
                <w:sz w:val="24"/>
                <w:lang w:val="en-GB"/>
              </w:rPr>
            </w:pPr>
            <w:r w:rsidRPr="00415594">
              <w:rPr>
                <w:spacing w:val="-4"/>
                <w:sz w:val="24"/>
                <w:lang w:val="en-GB"/>
              </w:rPr>
              <w:t>%tra</w:t>
            </w:r>
          </w:p>
        </w:tc>
        <w:tc>
          <w:tcPr>
            <w:tcW w:w="6342" w:type="dxa"/>
          </w:tcPr>
          <w:p w14:paraId="68078DF5" w14:textId="77777777" w:rsidR="00F33EA0" w:rsidRPr="00415594" w:rsidRDefault="00E6356B">
            <w:pPr>
              <w:pStyle w:val="TableParagraph"/>
              <w:spacing w:before="144"/>
              <w:ind w:left="121"/>
              <w:rPr>
                <w:i/>
                <w:sz w:val="24"/>
                <w:lang w:val="en-GB"/>
              </w:rPr>
            </w:pPr>
            <w:r w:rsidRPr="00415594">
              <w:rPr>
                <w:i/>
                <w:sz w:val="24"/>
                <w:lang w:val="en-GB"/>
              </w:rPr>
              <w:t>=you</w:t>
            </w:r>
            <w:r w:rsidRPr="00415594">
              <w:rPr>
                <w:i/>
                <w:spacing w:val="-2"/>
                <w:sz w:val="24"/>
                <w:lang w:val="en-GB"/>
              </w:rPr>
              <w:t xml:space="preserve"> </w:t>
            </w:r>
            <w:r w:rsidRPr="00415594">
              <w:rPr>
                <w:i/>
                <w:sz w:val="24"/>
                <w:lang w:val="en-GB"/>
              </w:rPr>
              <w:t>didn’t</w:t>
            </w:r>
            <w:r w:rsidRPr="00415594">
              <w:rPr>
                <w:i/>
                <w:spacing w:val="1"/>
                <w:sz w:val="24"/>
                <w:lang w:val="en-GB"/>
              </w:rPr>
              <w:t xml:space="preserve"> </w:t>
            </w:r>
            <w:r w:rsidRPr="00415594">
              <w:rPr>
                <w:i/>
                <w:sz w:val="24"/>
                <w:lang w:val="en-GB"/>
              </w:rPr>
              <w:t>let</w:t>
            </w:r>
            <w:r w:rsidRPr="00415594">
              <w:rPr>
                <w:i/>
                <w:spacing w:val="-3"/>
                <w:sz w:val="24"/>
                <w:lang w:val="en-GB"/>
              </w:rPr>
              <w:t xml:space="preserve"> </w:t>
            </w:r>
            <w:r w:rsidRPr="00415594">
              <w:rPr>
                <w:i/>
                <w:sz w:val="24"/>
                <w:lang w:val="en-GB"/>
              </w:rPr>
              <w:t>him</w:t>
            </w:r>
            <w:r w:rsidRPr="00415594">
              <w:rPr>
                <w:i/>
                <w:spacing w:val="-1"/>
                <w:sz w:val="24"/>
                <w:lang w:val="en-GB"/>
              </w:rPr>
              <w:t xml:space="preserve"> </w:t>
            </w:r>
            <w:r w:rsidRPr="00415594">
              <w:rPr>
                <w:i/>
                <w:sz w:val="24"/>
                <w:lang w:val="en-GB"/>
              </w:rPr>
              <w:t>take</w:t>
            </w:r>
            <w:r w:rsidRPr="00415594">
              <w:rPr>
                <w:i/>
                <w:spacing w:val="1"/>
                <w:sz w:val="24"/>
                <w:lang w:val="en-GB"/>
              </w:rPr>
              <w:t xml:space="preserve"> </w:t>
            </w:r>
            <w:r w:rsidRPr="00415594">
              <w:rPr>
                <w:i/>
                <w:sz w:val="24"/>
                <w:lang w:val="en-GB"/>
              </w:rPr>
              <w:t>enough</w:t>
            </w:r>
            <w:r w:rsidRPr="00415594">
              <w:rPr>
                <w:i/>
                <w:spacing w:val="-1"/>
                <w:sz w:val="24"/>
                <w:lang w:val="en-GB"/>
              </w:rPr>
              <w:t xml:space="preserve"> </w:t>
            </w:r>
            <w:r w:rsidRPr="00415594">
              <w:rPr>
                <w:i/>
                <w:sz w:val="24"/>
                <w:lang w:val="en-GB"/>
              </w:rPr>
              <w:t>time</w:t>
            </w:r>
            <w:r w:rsidRPr="00415594">
              <w:rPr>
                <w:i/>
                <w:spacing w:val="-4"/>
                <w:sz w:val="24"/>
                <w:lang w:val="en-GB"/>
              </w:rPr>
              <w:t xml:space="preserve"> </w:t>
            </w:r>
            <w:r w:rsidRPr="00415594">
              <w:rPr>
                <w:i/>
                <w:sz w:val="24"/>
                <w:lang w:val="en-GB"/>
              </w:rPr>
              <w:t>of</w:t>
            </w:r>
            <w:r w:rsidRPr="00415594">
              <w:rPr>
                <w:i/>
                <w:spacing w:val="-4"/>
                <w:sz w:val="24"/>
                <w:lang w:val="en-GB"/>
              </w:rPr>
              <w:t xml:space="preserve"> </w:t>
            </w:r>
            <w:r w:rsidRPr="00415594">
              <w:rPr>
                <w:i/>
                <w:sz w:val="24"/>
                <w:lang w:val="en-GB"/>
              </w:rPr>
              <w:t>sleep</w:t>
            </w:r>
            <w:r w:rsidRPr="00415594">
              <w:rPr>
                <w:i/>
                <w:spacing w:val="-1"/>
                <w:sz w:val="24"/>
                <w:lang w:val="en-GB"/>
              </w:rPr>
              <w:t xml:space="preserve"> </w:t>
            </w:r>
            <w:r w:rsidRPr="00415594">
              <w:rPr>
                <w:i/>
                <w:sz w:val="24"/>
                <w:lang w:val="en-GB"/>
              </w:rPr>
              <w:t>you</w:t>
            </w:r>
            <w:r w:rsidRPr="00415594">
              <w:rPr>
                <w:i/>
                <w:spacing w:val="-2"/>
                <w:sz w:val="24"/>
                <w:lang w:val="en-GB"/>
              </w:rPr>
              <w:t xml:space="preserve"> </w:t>
            </w:r>
            <w:r w:rsidRPr="00415594">
              <w:rPr>
                <w:i/>
                <w:sz w:val="24"/>
                <w:lang w:val="en-GB"/>
              </w:rPr>
              <w:t>awakened</w:t>
            </w:r>
            <w:r w:rsidRPr="00415594">
              <w:rPr>
                <w:i/>
                <w:spacing w:val="-1"/>
                <w:sz w:val="24"/>
                <w:lang w:val="en-GB"/>
              </w:rPr>
              <w:t xml:space="preserve"> </w:t>
            </w:r>
            <w:r w:rsidRPr="00415594">
              <w:rPr>
                <w:i/>
                <w:spacing w:val="-5"/>
                <w:sz w:val="24"/>
                <w:lang w:val="en-GB"/>
              </w:rPr>
              <w:t>him</w:t>
            </w:r>
          </w:p>
        </w:tc>
      </w:tr>
      <w:tr w:rsidR="0005216A" w:rsidRPr="00425193" w14:paraId="01F9F98C" w14:textId="77777777" w:rsidTr="00B966BD">
        <w:trPr>
          <w:trHeight w:val="420"/>
        </w:trPr>
        <w:tc>
          <w:tcPr>
            <w:tcW w:w="668" w:type="dxa"/>
          </w:tcPr>
          <w:p w14:paraId="5040FF57" w14:textId="77777777" w:rsidR="00F33EA0" w:rsidRPr="00415594" w:rsidRDefault="00E6356B">
            <w:pPr>
              <w:pStyle w:val="TableParagraph"/>
              <w:spacing w:before="144" w:line="256" w:lineRule="exact"/>
              <w:ind w:left="50"/>
              <w:rPr>
                <w:sz w:val="24"/>
                <w:lang w:val="en-GB"/>
              </w:rPr>
            </w:pPr>
            <w:r w:rsidRPr="00415594">
              <w:rPr>
                <w:spacing w:val="-5"/>
                <w:sz w:val="24"/>
                <w:lang w:val="en-GB"/>
              </w:rPr>
              <w:t>57</w:t>
            </w:r>
          </w:p>
        </w:tc>
        <w:tc>
          <w:tcPr>
            <w:tcW w:w="1246" w:type="dxa"/>
          </w:tcPr>
          <w:p w14:paraId="689091FB" w14:textId="77777777" w:rsidR="00F33EA0" w:rsidRPr="00415594" w:rsidRDefault="00E6356B">
            <w:pPr>
              <w:pStyle w:val="TableParagraph"/>
              <w:spacing w:before="144" w:line="256" w:lineRule="exact"/>
              <w:ind w:left="377"/>
              <w:rPr>
                <w:sz w:val="24"/>
                <w:lang w:val="en-GB"/>
              </w:rPr>
            </w:pPr>
            <w:r w:rsidRPr="00415594">
              <w:rPr>
                <w:spacing w:val="-2"/>
                <w:sz w:val="24"/>
                <w:lang w:val="en-GB"/>
              </w:rPr>
              <w:t>Marwa:</w:t>
            </w:r>
          </w:p>
        </w:tc>
        <w:tc>
          <w:tcPr>
            <w:tcW w:w="6342" w:type="dxa"/>
          </w:tcPr>
          <w:p w14:paraId="0D3D412C" w14:textId="77777777" w:rsidR="00F33EA0" w:rsidRPr="00415594" w:rsidRDefault="00E6356B">
            <w:pPr>
              <w:pStyle w:val="TableParagraph"/>
              <w:spacing w:before="144" w:line="256" w:lineRule="exact"/>
              <w:ind w:left="121"/>
              <w:rPr>
                <w:sz w:val="24"/>
                <w:lang w:val="en-GB"/>
              </w:rPr>
            </w:pPr>
            <w:r w:rsidRPr="00415594">
              <w:rPr>
                <w:b/>
                <w:i/>
                <w:sz w:val="24"/>
                <w:lang w:val="en-GB"/>
              </w:rPr>
              <w:t>YOU'RE</w:t>
            </w:r>
            <w:r w:rsidRPr="00415594">
              <w:rPr>
                <w:b/>
                <w:i/>
                <w:spacing w:val="-5"/>
                <w:sz w:val="24"/>
                <w:lang w:val="en-GB"/>
              </w:rPr>
              <w:t xml:space="preserve"> </w:t>
            </w:r>
            <w:r w:rsidRPr="00415594">
              <w:rPr>
                <w:b/>
                <w:i/>
                <w:sz w:val="24"/>
                <w:lang w:val="en-GB"/>
              </w:rPr>
              <w:t>CUTE*</w:t>
            </w:r>
            <w:r w:rsidRPr="00415594">
              <w:rPr>
                <w:b/>
                <w:i/>
                <w:spacing w:val="-4"/>
                <w:sz w:val="24"/>
                <w:lang w:val="en-GB"/>
              </w:rPr>
              <w:t xml:space="preserve"> </w:t>
            </w:r>
            <w:r w:rsidRPr="00415594">
              <w:rPr>
                <w:sz w:val="24"/>
                <w:lang w:val="en-GB"/>
              </w:rPr>
              <w:t>((talking</w:t>
            </w:r>
            <w:r w:rsidRPr="00415594">
              <w:rPr>
                <w:spacing w:val="-1"/>
                <w:sz w:val="24"/>
                <w:lang w:val="en-GB"/>
              </w:rPr>
              <w:t xml:space="preserve"> </w:t>
            </w:r>
            <w:r w:rsidRPr="00415594">
              <w:rPr>
                <w:sz w:val="24"/>
                <w:lang w:val="en-GB"/>
              </w:rPr>
              <w:t>to</w:t>
            </w:r>
            <w:r w:rsidRPr="00415594">
              <w:rPr>
                <w:spacing w:val="-5"/>
                <w:sz w:val="24"/>
                <w:lang w:val="en-GB"/>
              </w:rPr>
              <w:t xml:space="preserve"> </w:t>
            </w:r>
            <w:r w:rsidRPr="00415594">
              <w:rPr>
                <w:spacing w:val="-2"/>
                <w:sz w:val="24"/>
                <w:lang w:val="en-GB"/>
              </w:rPr>
              <w:t>Rami))</w:t>
            </w:r>
          </w:p>
        </w:tc>
      </w:tr>
    </w:tbl>
    <w:p w14:paraId="6DE72B0D" w14:textId="77777777" w:rsidR="00F33EA0" w:rsidRPr="00415594" w:rsidRDefault="00F33EA0" w:rsidP="004B2B7A">
      <w:pPr>
        <w:pStyle w:val="BodyText"/>
        <w:rPr>
          <w:lang w:val="en-GB"/>
        </w:rPr>
      </w:pPr>
    </w:p>
    <w:p w14:paraId="586B7E98" w14:textId="23AC1E8F" w:rsidR="00F33EA0" w:rsidRPr="00415594" w:rsidRDefault="00E6356B" w:rsidP="0025043B">
      <w:pPr>
        <w:pStyle w:val="Heading3"/>
        <w:rPr>
          <w:lang w:val="en-GB"/>
        </w:rPr>
      </w:pPr>
      <w:bookmarkStart w:id="1119" w:name="_Toc117001770"/>
      <w:r w:rsidRPr="00415594">
        <w:rPr>
          <w:lang w:val="en-GB"/>
        </w:rPr>
        <w:t>Theme 2: Strict rules on using technology</w:t>
      </w:r>
      <w:bookmarkEnd w:id="1119"/>
    </w:p>
    <w:p w14:paraId="0E54D977" w14:textId="77777777" w:rsidR="00F33EA0" w:rsidRPr="00415594" w:rsidRDefault="00E6356B" w:rsidP="004B2B7A">
      <w:pPr>
        <w:pStyle w:val="BodyText"/>
        <w:rPr>
          <w:lang w:val="en-GB"/>
        </w:rPr>
      </w:pPr>
      <w:r w:rsidRPr="00415594">
        <w:rPr>
          <w:lang w:val="en-GB"/>
        </w:rPr>
        <w:t>Sara</w:t>
      </w:r>
      <w:r w:rsidRPr="00415594">
        <w:rPr>
          <w:spacing w:val="-4"/>
          <w:lang w:val="en-GB"/>
        </w:rPr>
        <w:t xml:space="preserve"> </w:t>
      </w:r>
      <w:r w:rsidRPr="00415594">
        <w:rPr>
          <w:lang w:val="en-GB"/>
        </w:rPr>
        <w:t>placed</w:t>
      </w:r>
      <w:r w:rsidRPr="00415594">
        <w:rPr>
          <w:spacing w:val="-3"/>
          <w:lang w:val="en-GB"/>
        </w:rPr>
        <w:t xml:space="preserve"> </w:t>
      </w:r>
      <w:r w:rsidRPr="00415594">
        <w:rPr>
          <w:lang w:val="en-GB"/>
        </w:rPr>
        <w:t>very</w:t>
      </w:r>
      <w:r w:rsidRPr="00415594">
        <w:rPr>
          <w:spacing w:val="-3"/>
          <w:lang w:val="en-GB"/>
        </w:rPr>
        <w:t xml:space="preserve"> </w:t>
      </w:r>
      <w:r w:rsidRPr="00415594">
        <w:rPr>
          <w:lang w:val="en-GB"/>
        </w:rPr>
        <w:t>strict</w:t>
      </w:r>
      <w:r w:rsidRPr="00415594">
        <w:rPr>
          <w:spacing w:val="-4"/>
          <w:lang w:val="en-GB"/>
        </w:rPr>
        <w:t xml:space="preserve"> </w:t>
      </w:r>
      <w:r w:rsidRPr="00415594">
        <w:rPr>
          <w:lang w:val="en-GB"/>
        </w:rPr>
        <w:t>measures</w:t>
      </w:r>
      <w:r w:rsidRPr="00415594">
        <w:rPr>
          <w:spacing w:val="-2"/>
          <w:lang w:val="en-GB"/>
        </w:rPr>
        <w:t xml:space="preserve"> </w:t>
      </w:r>
      <w:r w:rsidRPr="00415594">
        <w:rPr>
          <w:lang w:val="en-GB"/>
        </w:rPr>
        <w:t>on</w:t>
      </w:r>
      <w:r w:rsidRPr="00415594">
        <w:rPr>
          <w:spacing w:val="-3"/>
          <w:lang w:val="en-GB"/>
        </w:rPr>
        <w:t xml:space="preserve"> </w:t>
      </w:r>
      <w:r w:rsidRPr="00415594">
        <w:rPr>
          <w:lang w:val="en-GB"/>
        </w:rPr>
        <w:t>the</w:t>
      </w:r>
      <w:r w:rsidRPr="00415594">
        <w:rPr>
          <w:spacing w:val="-4"/>
          <w:lang w:val="en-GB"/>
        </w:rPr>
        <w:t xml:space="preserve"> </w:t>
      </w:r>
      <w:r w:rsidRPr="00415594">
        <w:rPr>
          <w:lang w:val="en-GB"/>
        </w:rPr>
        <w:t>use</w:t>
      </w:r>
      <w:r w:rsidRPr="00415594">
        <w:rPr>
          <w:spacing w:val="-4"/>
          <w:lang w:val="en-GB"/>
        </w:rPr>
        <w:t xml:space="preserve"> </w:t>
      </w:r>
      <w:r w:rsidRPr="00415594">
        <w:rPr>
          <w:lang w:val="en-GB"/>
        </w:rPr>
        <w:t>of technology</w:t>
      </w:r>
      <w:r w:rsidRPr="00415594">
        <w:rPr>
          <w:spacing w:val="-3"/>
          <w:lang w:val="en-GB"/>
        </w:rPr>
        <w:t xml:space="preserve"> </w:t>
      </w:r>
      <w:r w:rsidRPr="00415594">
        <w:rPr>
          <w:lang w:val="en-GB"/>
        </w:rPr>
        <w:t>at</w:t>
      </w:r>
      <w:r w:rsidRPr="00415594">
        <w:rPr>
          <w:spacing w:val="-4"/>
          <w:lang w:val="en-GB"/>
        </w:rPr>
        <w:t xml:space="preserve"> </w:t>
      </w:r>
      <w:r w:rsidRPr="00415594">
        <w:rPr>
          <w:lang w:val="en-GB"/>
        </w:rPr>
        <w:t>home,</w:t>
      </w:r>
      <w:r w:rsidRPr="00415594">
        <w:rPr>
          <w:spacing w:val="-3"/>
          <w:lang w:val="en-GB"/>
        </w:rPr>
        <w:t xml:space="preserve"> </w:t>
      </w:r>
      <w:r w:rsidRPr="00415594">
        <w:rPr>
          <w:lang w:val="en-GB"/>
        </w:rPr>
        <w:t>only</w:t>
      </w:r>
      <w:r w:rsidRPr="00415594">
        <w:rPr>
          <w:spacing w:val="-3"/>
          <w:lang w:val="en-GB"/>
        </w:rPr>
        <w:t xml:space="preserve"> </w:t>
      </w:r>
      <w:r w:rsidRPr="00415594">
        <w:rPr>
          <w:lang w:val="en-GB"/>
        </w:rPr>
        <w:t>permitting</w:t>
      </w:r>
      <w:r w:rsidRPr="00415594">
        <w:rPr>
          <w:spacing w:val="-3"/>
          <w:lang w:val="en-GB"/>
        </w:rPr>
        <w:t xml:space="preserve"> </w:t>
      </w:r>
      <w:r w:rsidRPr="00415594">
        <w:rPr>
          <w:lang w:val="en-GB"/>
        </w:rPr>
        <w:t xml:space="preserve">the children to watch TV and use technology on Sundays, as a reward for having worked </w:t>
      </w:r>
      <w:r w:rsidRPr="00415594">
        <w:rPr>
          <w:lang w:val="en-GB"/>
        </w:rPr>
        <w:lastRenderedPageBreak/>
        <w:t>hard during the week:</w:t>
      </w:r>
    </w:p>
    <w:p w14:paraId="68276559" w14:textId="77777777" w:rsidR="00F33EA0" w:rsidRPr="00415594" w:rsidRDefault="00E6356B">
      <w:pPr>
        <w:spacing w:before="164" w:line="360" w:lineRule="auto"/>
        <w:ind w:left="590" w:right="1124" w:firstLine="60"/>
        <w:jc w:val="both"/>
        <w:rPr>
          <w:sz w:val="24"/>
          <w:lang w:val="en-GB"/>
        </w:rPr>
      </w:pPr>
      <w:r w:rsidRPr="00415594">
        <w:rPr>
          <w:sz w:val="24"/>
          <w:lang w:val="en-GB"/>
        </w:rPr>
        <w:t>‘</w:t>
      </w:r>
      <w:r w:rsidRPr="00415594">
        <w:rPr>
          <w:i/>
          <w:sz w:val="24"/>
          <w:lang w:val="en-GB"/>
        </w:rPr>
        <w:t>I’m strict</w:t>
      </w:r>
      <w:r w:rsidRPr="00415594">
        <w:rPr>
          <w:i/>
          <w:spacing w:val="-2"/>
          <w:sz w:val="24"/>
          <w:lang w:val="en-GB"/>
        </w:rPr>
        <w:t xml:space="preserve"> </w:t>
      </w:r>
      <w:r w:rsidRPr="00415594">
        <w:rPr>
          <w:i/>
          <w:sz w:val="24"/>
          <w:lang w:val="en-GB"/>
        </w:rPr>
        <w:t>with my</w:t>
      </w:r>
      <w:r w:rsidRPr="00415594">
        <w:rPr>
          <w:i/>
          <w:spacing w:val="-2"/>
          <w:sz w:val="24"/>
          <w:lang w:val="en-GB"/>
        </w:rPr>
        <w:t xml:space="preserve"> </w:t>
      </w:r>
      <w:r w:rsidRPr="00415594">
        <w:rPr>
          <w:i/>
          <w:sz w:val="24"/>
          <w:lang w:val="en-GB"/>
        </w:rPr>
        <w:t>children when it</w:t>
      </w:r>
      <w:r w:rsidRPr="00415594">
        <w:rPr>
          <w:i/>
          <w:spacing w:val="-2"/>
          <w:sz w:val="24"/>
          <w:lang w:val="en-GB"/>
        </w:rPr>
        <w:t xml:space="preserve"> </w:t>
      </w:r>
      <w:r w:rsidRPr="00415594">
        <w:rPr>
          <w:i/>
          <w:sz w:val="24"/>
          <w:lang w:val="en-GB"/>
        </w:rPr>
        <w:t>comes to technology. They</w:t>
      </w:r>
      <w:r w:rsidRPr="00415594">
        <w:rPr>
          <w:i/>
          <w:spacing w:val="-2"/>
          <w:sz w:val="24"/>
          <w:lang w:val="en-GB"/>
        </w:rPr>
        <w:t xml:space="preserve"> </w:t>
      </w:r>
      <w:r w:rsidRPr="00415594">
        <w:rPr>
          <w:i/>
          <w:sz w:val="24"/>
          <w:lang w:val="en-GB"/>
        </w:rPr>
        <w:t>only</w:t>
      </w:r>
      <w:r w:rsidRPr="00415594">
        <w:rPr>
          <w:i/>
          <w:spacing w:val="-2"/>
          <w:sz w:val="24"/>
          <w:lang w:val="en-GB"/>
        </w:rPr>
        <w:t xml:space="preserve"> </w:t>
      </w:r>
      <w:r w:rsidRPr="00415594">
        <w:rPr>
          <w:i/>
          <w:sz w:val="24"/>
          <w:lang w:val="en-GB"/>
        </w:rPr>
        <w:t>watch movies in English</w:t>
      </w:r>
      <w:r w:rsidRPr="00415594">
        <w:rPr>
          <w:i/>
          <w:spacing w:val="-3"/>
          <w:sz w:val="24"/>
          <w:lang w:val="en-GB"/>
        </w:rPr>
        <w:t xml:space="preserve"> </w:t>
      </w:r>
      <w:r w:rsidRPr="00415594">
        <w:rPr>
          <w:i/>
          <w:sz w:val="24"/>
          <w:lang w:val="en-GB"/>
        </w:rPr>
        <w:t>on</w:t>
      </w:r>
      <w:r w:rsidRPr="00415594">
        <w:rPr>
          <w:i/>
          <w:spacing w:val="-3"/>
          <w:sz w:val="24"/>
          <w:lang w:val="en-GB"/>
        </w:rPr>
        <w:t xml:space="preserve"> </w:t>
      </w:r>
      <w:r w:rsidRPr="00415594">
        <w:rPr>
          <w:i/>
          <w:sz w:val="24"/>
          <w:lang w:val="en-GB"/>
        </w:rPr>
        <w:t>Sunday,</w:t>
      </w:r>
      <w:r w:rsidRPr="00415594">
        <w:rPr>
          <w:i/>
          <w:spacing w:val="-3"/>
          <w:sz w:val="24"/>
          <w:lang w:val="en-GB"/>
        </w:rPr>
        <w:t xml:space="preserve"> </w:t>
      </w:r>
      <w:r w:rsidRPr="00415594">
        <w:rPr>
          <w:i/>
          <w:sz w:val="24"/>
          <w:lang w:val="en-GB"/>
        </w:rPr>
        <w:t>for</w:t>
      </w:r>
      <w:r w:rsidRPr="00415594">
        <w:rPr>
          <w:i/>
          <w:spacing w:val="-2"/>
          <w:sz w:val="24"/>
          <w:lang w:val="en-GB"/>
        </w:rPr>
        <w:t xml:space="preserve"> </w:t>
      </w:r>
      <w:r w:rsidRPr="00415594">
        <w:rPr>
          <w:i/>
          <w:sz w:val="24"/>
          <w:lang w:val="en-GB"/>
        </w:rPr>
        <w:t>example,</w:t>
      </w:r>
      <w:r w:rsidRPr="00415594">
        <w:rPr>
          <w:i/>
          <w:spacing w:val="-3"/>
          <w:sz w:val="24"/>
          <w:lang w:val="en-GB"/>
        </w:rPr>
        <w:t xml:space="preserve"> </w:t>
      </w:r>
      <w:r w:rsidRPr="00415594">
        <w:rPr>
          <w:i/>
          <w:sz w:val="24"/>
          <w:lang w:val="en-GB"/>
        </w:rPr>
        <w:t>if</w:t>
      </w:r>
      <w:r w:rsidRPr="00415594">
        <w:rPr>
          <w:i/>
          <w:spacing w:val="-5"/>
          <w:sz w:val="24"/>
          <w:lang w:val="en-GB"/>
        </w:rPr>
        <w:t xml:space="preserve"> </w:t>
      </w:r>
      <w:r w:rsidRPr="00415594">
        <w:rPr>
          <w:i/>
          <w:sz w:val="24"/>
          <w:lang w:val="en-GB"/>
        </w:rPr>
        <w:t>they’re</w:t>
      </w:r>
      <w:r w:rsidRPr="00415594">
        <w:rPr>
          <w:i/>
          <w:spacing w:val="-5"/>
          <w:sz w:val="24"/>
          <w:lang w:val="en-GB"/>
        </w:rPr>
        <w:t xml:space="preserve"> </w:t>
      </w:r>
      <w:r w:rsidRPr="00415594">
        <w:rPr>
          <w:i/>
          <w:sz w:val="24"/>
          <w:lang w:val="en-GB"/>
        </w:rPr>
        <w:t>good</w:t>
      </w:r>
      <w:r w:rsidRPr="00415594">
        <w:rPr>
          <w:i/>
          <w:spacing w:val="-3"/>
          <w:sz w:val="24"/>
          <w:lang w:val="en-GB"/>
        </w:rPr>
        <w:t xml:space="preserve"> </w:t>
      </w:r>
      <w:r w:rsidRPr="00415594">
        <w:rPr>
          <w:i/>
          <w:sz w:val="24"/>
          <w:lang w:val="en-GB"/>
        </w:rPr>
        <w:t>during</w:t>
      </w:r>
      <w:r w:rsidRPr="00415594">
        <w:rPr>
          <w:i/>
          <w:spacing w:val="-3"/>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week.</w:t>
      </w:r>
      <w:r w:rsidRPr="00415594">
        <w:rPr>
          <w:i/>
          <w:spacing w:val="-3"/>
          <w:sz w:val="24"/>
          <w:lang w:val="en-GB"/>
        </w:rPr>
        <w:t xml:space="preserve"> </w:t>
      </w:r>
      <w:r w:rsidRPr="00415594">
        <w:rPr>
          <w:i/>
          <w:sz w:val="24"/>
          <w:lang w:val="en-GB"/>
        </w:rPr>
        <w:t>It’s</w:t>
      </w:r>
      <w:r w:rsidRPr="00415594">
        <w:rPr>
          <w:i/>
          <w:spacing w:val="-2"/>
          <w:sz w:val="24"/>
          <w:lang w:val="en-GB"/>
        </w:rPr>
        <w:t xml:space="preserve"> </w:t>
      </w:r>
      <w:r w:rsidRPr="00415594">
        <w:rPr>
          <w:i/>
          <w:sz w:val="24"/>
          <w:lang w:val="en-GB"/>
        </w:rPr>
        <w:t>considered</w:t>
      </w:r>
      <w:r w:rsidRPr="00415594">
        <w:rPr>
          <w:i/>
          <w:spacing w:val="-3"/>
          <w:sz w:val="24"/>
          <w:lang w:val="en-GB"/>
        </w:rPr>
        <w:t xml:space="preserve"> </w:t>
      </w:r>
      <w:r w:rsidRPr="00415594">
        <w:rPr>
          <w:i/>
          <w:sz w:val="24"/>
          <w:lang w:val="en-GB"/>
        </w:rPr>
        <w:t>as</w:t>
      </w:r>
      <w:r w:rsidRPr="00415594">
        <w:rPr>
          <w:i/>
          <w:spacing w:val="-2"/>
          <w:sz w:val="24"/>
          <w:lang w:val="en-GB"/>
        </w:rPr>
        <w:t xml:space="preserve"> </w:t>
      </w:r>
      <w:r w:rsidRPr="00415594">
        <w:rPr>
          <w:i/>
          <w:sz w:val="24"/>
          <w:lang w:val="en-GB"/>
        </w:rPr>
        <w:t>a reward.</w:t>
      </w:r>
      <w:r w:rsidRPr="00415594">
        <w:rPr>
          <w:sz w:val="24"/>
          <w:lang w:val="en-GB"/>
        </w:rPr>
        <w:t>’ (Lines 335-337)</w:t>
      </w:r>
    </w:p>
    <w:p w14:paraId="4A67ED3C" w14:textId="77777777" w:rsidR="00F33EA0" w:rsidRPr="00415594" w:rsidRDefault="00E6356B" w:rsidP="004B2B7A">
      <w:pPr>
        <w:pStyle w:val="BodyText"/>
        <w:rPr>
          <w:lang w:val="en-GB"/>
        </w:rPr>
      </w:pPr>
      <w:r w:rsidRPr="00415594">
        <w:rPr>
          <w:lang w:val="en-GB"/>
        </w:rPr>
        <w:t>Her</w:t>
      </w:r>
      <w:r w:rsidRPr="00415594">
        <w:rPr>
          <w:spacing w:val="-6"/>
          <w:lang w:val="en-GB"/>
        </w:rPr>
        <w:t xml:space="preserve"> </w:t>
      </w:r>
      <w:r w:rsidRPr="00415594">
        <w:rPr>
          <w:lang w:val="en-GB"/>
        </w:rPr>
        <w:t>children</w:t>
      </w:r>
      <w:r w:rsidRPr="00415594">
        <w:rPr>
          <w:spacing w:val="-5"/>
          <w:lang w:val="en-GB"/>
        </w:rPr>
        <w:t xml:space="preserve"> </w:t>
      </w:r>
      <w:r w:rsidRPr="00415594">
        <w:rPr>
          <w:lang w:val="en-GB"/>
        </w:rPr>
        <w:t>watched</w:t>
      </w:r>
      <w:r w:rsidRPr="00415594">
        <w:rPr>
          <w:spacing w:val="-5"/>
          <w:lang w:val="en-GB"/>
        </w:rPr>
        <w:t xml:space="preserve"> </w:t>
      </w:r>
      <w:r w:rsidRPr="00415594">
        <w:rPr>
          <w:lang w:val="en-GB"/>
        </w:rPr>
        <w:t>both</w:t>
      </w:r>
      <w:r w:rsidRPr="00415594">
        <w:rPr>
          <w:spacing w:val="-1"/>
          <w:lang w:val="en-GB"/>
        </w:rPr>
        <w:t xml:space="preserve"> </w:t>
      </w:r>
      <w:r w:rsidRPr="00415594">
        <w:rPr>
          <w:lang w:val="en-GB"/>
        </w:rPr>
        <w:t>English</w:t>
      </w:r>
      <w:r w:rsidRPr="00415594">
        <w:rPr>
          <w:spacing w:val="-6"/>
          <w:lang w:val="en-GB"/>
        </w:rPr>
        <w:t xml:space="preserve"> </w:t>
      </w:r>
      <w:r w:rsidRPr="00415594">
        <w:rPr>
          <w:lang w:val="en-GB"/>
        </w:rPr>
        <w:t>and</w:t>
      </w:r>
      <w:r w:rsidRPr="00415594">
        <w:rPr>
          <w:spacing w:val="-5"/>
          <w:lang w:val="en-GB"/>
        </w:rPr>
        <w:t xml:space="preserve"> </w:t>
      </w:r>
      <w:r w:rsidRPr="00415594">
        <w:rPr>
          <w:lang w:val="en-GB"/>
        </w:rPr>
        <w:t>Arabic</w:t>
      </w:r>
      <w:r w:rsidRPr="00415594">
        <w:rPr>
          <w:spacing w:val="-7"/>
          <w:lang w:val="en-GB"/>
        </w:rPr>
        <w:t xml:space="preserve"> </w:t>
      </w:r>
      <w:r w:rsidRPr="00415594">
        <w:rPr>
          <w:lang w:val="en-GB"/>
        </w:rPr>
        <w:t>programmes.</w:t>
      </w:r>
      <w:r w:rsidRPr="00415594">
        <w:rPr>
          <w:spacing w:val="-5"/>
          <w:lang w:val="en-GB"/>
        </w:rPr>
        <w:t xml:space="preserve"> </w:t>
      </w:r>
      <w:r w:rsidRPr="00415594">
        <w:rPr>
          <w:lang w:val="en-GB"/>
        </w:rPr>
        <w:t>Sara</w:t>
      </w:r>
      <w:r w:rsidRPr="00415594">
        <w:rPr>
          <w:spacing w:val="-7"/>
          <w:lang w:val="en-GB"/>
        </w:rPr>
        <w:t xml:space="preserve"> </w:t>
      </w:r>
      <w:r w:rsidRPr="00415594">
        <w:rPr>
          <w:spacing w:val="-2"/>
          <w:lang w:val="en-GB"/>
        </w:rPr>
        <w:t>said:</w:t>
      </w:r>
    </w:p>
    <w:p w14:paraId="28BE6CD2" w14:textId="77777777" w:rsidR="00F33EA0" w:rsidRPr="00415594" w:rsidRDefault="00E6356B">
      <w:pPr>
        <w:spacing w:line="362" w:lineRule="auto"/>
        <w:ind w:left="590" w:right="849" w:firstLine="60"/>
        <w:rPr>
          <w:sz w:val="24"/>
          <w:lang w:val="en-GB"/>
        </w:rPr>
      </w:pPr>
      <w:r w:rsidRPr="00415594">
        <w:rPr>
          <w:sz w:val="24"/>
          <w:lang w:val="en-GB"/>
        </w:rPr>
        <w:t>‘</w:t>
      </w:r>
      <w:r w:rsidRPr="00415594">
        <w:rPr>
          <w:i/>
          <w:sz w:val="24"/>
          <w:lang w:val="en-GB"/>
        </w:rPr>
        <w:t>They</w:t>
      </w:r>
      <w:r w:rsidRPr="00415594">
        <w:rPr>
          <w:i/>
          <w:spacing w:val="-5"/>
          <w:sz w:val="24"/>
          <w:lang w:val="en-GB"/>
        </w:rPr>
        <w:t xml:space="preserve"> </w:t>
      </w:r>
      <w:r w:rsidRPr="00415594">
        <w:rPr>
          <w:i/>
          <w:sz w:val="24"/>
          <w:lang w:val="en-GB"/>
        </w:rPr>
        <w:t>mostly</w:t>
      </w:r>
      <w:r w:rsidRPr="00415594">
        <w:rPr>
          <w:i/>
          <w:spacing w:val="-5"/>
          <w:sz w:val="24"/>
          <w:lang w:val="en-GB"/>
        </w:rPr>
        <w:t xml:space="preserve"> </w:t>
      </w:r>
      <w:r w:rsidRPr="00415594">
        <w:rPr>
          <w:i/>
          <w:sz w:val="24"/>
          <w:lang w:val="en-GB"/>
        </w:rPr>
        <w:t>watch cartoons</w:t>
      </w:r>
      <w:r w:rsidRPr="00415594">
        <w:rPr>
          <w:i/>
          <w:spacing w:val="-2"/>
          <w:sz w:val="24"/>
          <w:lang w:val="en-GB"/>
        </w:rPr>
        <w:t xml:space="preserve"> </w:t>
      </w:r>
      <w:r w:rsidRPr="00415594">
        <w:rPr>
          <w:i/>
          <w:sz w:val="24"/>
          <w:lang w:val="en-GB"/>
        </w:rPr>
        <w:t>on</w:t>
      </w:r>
      <w:r w:rsidRPr="00415594">
        <w:rPr>
          <w:i/>
          <w:spacing w:val="-3"/>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TV</w:t>
      </w:r>
      <w:r w:rsidRPr="00415594">
        <w:rPr>
          <w:i/>
          <w:spacing w:val="-5"/>
          <w:sz w:val="24"/>
          <w:lang w:val="en-GB"/>
        </w:rPr>
        <w:t xml:space="preserve"> </w:t>
      </w:r>
      <w:r w:rsidRPr="00415594">
        <w:rPr>
          <w:i/>
          <w:sz w:val="24"/>
          <w:lang w:val="en-GB"/>
        </w:rPr>
        <w:t>and</w:t>
      </w:r>
      <w:r w:rsidRPr="00415594">
        <w:rPr>
          <w:i/>
          <w:spacing w:val="-3"/>
          <w:sz w:val="24"/>
          <w:lang w:val="en-GB"/>
        </w:rPr>
        <w:t xml:space="preserve"> </w:t>
      </w:r>
      <w:r w:rsidRPr="00415594">
        <w:rPr>
          <w:i/>
          <w:sz w:val="24"/>
          <w:lang w:val="en-GB"/>
        </w:rPr>
        <w:t>iPad.</w:t>
      </w:r>
      <w:r w:rsidRPr="00415594">
        <w:rPr>
          <w:i/>
          <w:spacing w:val="-3"/>
          <w:sz w:val="24"/>
          <w:lang w:val="en-GB"/>
        </w:rPr>
        <w:t xml:space="preserve"> </w:t>
      </w:r>
      <w:r w:rsidRPr="00415594">
        <w:rPr>
          <w:i/>
          <w:sz w:val="24"/>
          <w:lang w:val="en-GB"/>
        </w:rPr>
        <w:t>There</w:t>
      </w:r>
      <w:r w:rsidRPr="00415594">
        <w:rPr>
          <w:i/>
          <w:spacing w:val="-5"/>
          <w:sz w:val="24"/>
          <w:lang w:val="en-GB"/>
        </w:rPr>
        <w:t xml:space="preserve"> </w:t>
      </w:r>
      <w:r w:rsidRPr="00415594">
        <w:rPr>
          <w:i/>
          <w:sz w:val="24"/>
          <w:lang w:val="en-GB"/>
        </w:rPr>
        <w:t>are</w:t>
      </w:r>
      <w:r w:rsidRPr="00415594">
        <w:rPr>
          <w:i/>
          <w:spacing w:val="-5"/>
          <w:sz w:val="24"/>
          <w:lang w:val="en-GB"/>
        </w:rPr>
        <w:t xml:space="preserve"> </w:t>
      </w:r>
      <w:r w:rsidRPr="00415594">
        <w:rPr>
          <w:i/>
          <w:sz w:val="24"/>
          <w:lang w:val="en-GB"/>
        </w:rPr>
        <w:t>also</w:t>
      </w:r>
      <w:r w:rsidRPr="00415594">
        <w:rPr>
          <w:i/>
          <w:spacing w:val="-3"/>
          <w:sz w:val="24"/>
          <w:lang w:val="en-GB"/>
        </w:rPr>
        <w:t xml:space="preserve"> </w:t>
      </w:r>
      <w:r w:rsidRPr="00415594">
        <w:rPr>
          <w:i/>
          <w:sz w:val="24"/>
          <w:lang w:val="en-GB"/>
        </w:rPr>
        <w:t>Arabic</w:t>
      </w:r>
      <w:r w:rsidRPr="00415594">
        <w:rPr>
          <w:i/>
          <w:spacing w:val="-5"/>
          <w:sz w:val="24"/>
          <w:lang w:val="en-GB"/>
        </w:rPr>
        <w:t xml:space="preserve"> </w:t>
      </w:r>
      <w:r w:rsidRPr="00415594">
        <w:rPr>
          <w:i/>
          <w:sz w:val="24"/>
          <w:lang w:val="en-GB"/>
        </w:rPr>
        <w:t>apps</w:t>
      </w:r>
      <w:r w:rsidRPr="00415594">
        <w:rPr>
          <w:i/>
          <w:spacing w:val="-2"/>
          <w:sz w:val="24"/>
          <w:lang w:val="en-GB"/>
        </w:rPr>
        <w:t xml:space="preserve"> </w:t>
      </w:r>
      <w:r w:rsidRPr="00415594">
        <w:rPr>
          <w:i/>
          <w:sz w:val="24"/>
          <w:lang w:val="en-GB"/>
        </w:rPr>
        <w:t>and English apps. They like games and they often upload them.</w:t>
      </w:r>
      <w:r w:rsidRPr="00415594">
        <w:rPr>
          <w:sz w:val="24"/>
          <w:lang w:val="en-GB"/>
        </w:rPr>
        <w:t>’ (Lines 346-347)</w:t>
      </w:r>
    </w:p>
    <w:p w14:paraId="7F8157CF" w14:textId="77777777" w:rsidR="0025043B" w:rsidRPr="00415594" w:rsidRDefault="0025043B" w:rsidP="004B2B7A">
      <w:pPr>
        <w:pStyle w:val="BodyText"/>
        <w:rPr>
          <w:lang w:val="en-GB"/>
        </w:rPr>
      </w:pPr>
    </w:p>
    <w:p w14:paraId="31634A07" w14:textId="0AA623C5" w:rsidR="00F33EA0" w:rsidRPr="00415594" w:rsidRDefault="00E6356B" w:rsidP="004B2B7A">
      <w:pPr>
        <w:pStyle w:val="BodyText"/>
        <w:rPr>
          <w:lang w:val="en-GB"/>
        </w:rPr>
      </w:pPr>
      <w:r w:rsidRPr="00415594">
        <w:rPr>
          <w:lang w:val="en-GB"/>
        </w:rPr>
        <w:t>However, I only captured two instances of the family describing watching a movie or using</w:t>
      </w:r>
      <w:r w:rsidRPr="00415594">
        <w:rPr>
          <w:spacing w:val="-3"/>
          <w:lang w:val="en-GB"/>
        </w:rPr>
        <w:t xml:space="preserve"> </w:t>
      </w:r>
      <w:r w:rsidRPr="00415594">
        <w:rPr>
          <w:lang w:val="en-GB"/>
        </w:rPr>
        <w:t>the</w:t>
      </w:r>
      <w:r w:rsidRPr="00415594">
        <w:rPr>
          <w:spacing w:val="-5"/>
          <w:lang w:val="en-GB"/>
        </w:rPr>
        <w:t xml:space="preserve"> </w:t>
      </w:r>
      <w:r w:rsidR="000A7A86" w:rsidRPr="00415594">
        <w:rPr>
          <w:lang w:val="en-GB"/>
        </w:rPr>
        <w:t>internet</w:t>
      </w:r>
      <w:r w:rsidR="000A7A86" w:rsidRPr="00415594">
        <w:rPr>
          <w:spacing w:val="-5"/>
          <w:lang w:val="en-GB"/>
        </w:rPr>
        <w:t xml:space="preserve"> </w:t>
      </w:r>
      <w:r w:rsidRPr="00415594">
        <w:rPr>
          <w:lang w:val="en-GB"/>
        </w:rPr>
        <w:t>to</w:t>
      </w:r>
      <w:r w:rsidRPr="00415594">
        <w:rPr>
          <w:spacing w:val="-3"/>
          <w:lang w:val="en-GB"/>
        </w:rPr>
        <w:t xml:space="preserve"> </w:t>
      </w:r>
      <w:r w:rsidRPr="00415594">
        <w:rPr>
          <w:lang w:val="en-GB"/>
        </w:rPr>
        <w:t>search</w:t>
      </w:r>
      <w:r w:rsidRPr="00415594">
        <w:rPr>
          <w:spacing w:val="-3"/>
          <w:lang w:val="en-GB"/>
        </w:rPr>
        <w:t xml:space="preserve"> </w:t>
      </w:r>
      <w:r w:rsidRPr="00415594">
        <w:rPr>
          <w:lang w:val="en-GB"/>
        </w:rPr>
        <w:t>for</w:t>
      </w:r>
      <w:r w:rsidRPr="00415594">
        <w:rPr>
          <w:spacing w:val="-3"/>
          <w:lang w:val="en-GB"/>
        </w:rPr>
        <w:t xml:space="preserve"> </w:t>
      </w:r>
      <w:r w:rsidRPr="00415594">
        <w:rPr>
          <w:lang w:val="en-GB"/>
        </w:rPr>
        <w:t>information,</w:t>
      </w:r>
      <w:r w:rsidRPr="00415594">
        <w:rPr>
          <w:spacing w:val="-3"/>
          <w:lang w:val="en-GB"/>
        </w:rPr>
        <w:t xml:space="preserve"> </w:t>
      </w:r>
      <w:r w:rsidRPr="00415594">
        <w:rPr>
          <w:lang w:val="en-GB"/>
        </w:rPr>
        <w:t>both</w:t>
      </w:r>
      <w:r w:rsidRPr="00415594">
        <w:rPr>
          <w:spacing w:val="-3"/>
          <w:lang w:val="en-GB"/>
        </w:rPr>
        <w:t xml:space="preserve"> </w:t>
      </w:r>
      <w:r w:rsidRPr="00415594">
        <w:rPr>
          <w:lang w:val="en-GB"/>
        </w:rPr>
        <w:t>in English.</w:t>
      </w:r>
      <w:r w:rsidRPr="00415594">
        <w:rPr>
          <w:spacing w:val="-3"/>
          <w:lang w:val="en-GB"/>
        </w:rPr>
        <w:t xml:space="preserve"> </w:t>
      </w:r>
      <w:r w:rsidRPr="00415594">
        <w:rPr>
          <w:lang w:val="en-GB"/>
        </w:rPr>
        <w:t>This</w:t>
      </w:r>
      <w:r w:rsidRPr="00415594">
        <w:rPr>
          <w:spacing w:val="-2"/>
          <w:lang w:val="en-GB"/>
        </w:rPr>
        <w:t xml:space="preserve"> </w:t>
      </w:r>
      <w:r w:rsidRPr="00415594">
        <w:rPr>
          <w:lang w:val="en-GB"/>
        </w:rPr>
        <w:t>was</w:t>
      </w:r>
      <w:r w:rsidRPr="00415594">
        <w:rPr>
          <w:spacing w:val="-2"/>
          <w:lang w:val="en-GB"/>
        </w:rPr>
        <w:t xml:space="preserve"> </w:t>
      </w:r>
      <w:r w:rsidRPr="00415594">
        <w:rPr>
          <w:lang w:val="en-GB"/>
        </w:rPr>
        <w:t>supported</w:t>
      </w:r>
      <w:r w:rsidRPr="00415594">
        <w:rPr>
          <w:spacing w:val="-3"/>
          <w:lang w:val="en-GB"/>
        </w:rPr>
        <w:t xml:space="preserve"> </w:t>
      </w:r>
      <w:r w:rsidRPr="00415594">
        <w:rPr>
          <w:lang w:val="en-GB"/>
        </w:rPr>
        <w:t>by</w:t>
      </w:r>
      <w:r w:rsidRPr="00415594">
        <w:rPr>
          <w:spacing w:val="-3"/>
          <w:lang w:val="en-GB"/>
        </w:rPr>
        <w:t xml:space="preserve"> </w:t>
      </w:r>
      <w:r w:rsidRPr="00415594">
        <w:rPr>
          <w:lang w:val="en-GB"/>
        </w:rPr>
        <w:t>the family’s conversations. In one example, Sara asked her children about a children’s movie they had watched with their father about aliens arriving on earth. The children expressed how boring they found it, along with the reasons, as in the following extract from the fifth conversation:</w:t>
      </w:r>
    </w:p>
    <w:tbl>
      <w:tblPr>
        <w:tblW w:w="0" w:type="auto"/>
        <w:tblInd w:w="653" w:type="dxa"/>
        <w:tblLayout w:type="fixed"/>
        <w:tblCellMar>
          <w:left w:w="0" w:type="dxa"/>
          <w:right w:w="0" w:type="dxa"/>
        </w:tblCellMar>
        <w:tblLook w:val="01E0" w:firstRow="1" w:lastRow="1" w:firstColumn="1" w:lastColumn="1" w:noHBand="0" w:noVBand="0"/>
      </w:tblPr>
      <w:tblGrid>
        <w:gridCol w:w="580"/>
        <w:gridCol w:w="1058"/>
        <w:gridCol w:w="33"/>
        <w:gridCol w:w="6570"/>
        <w:gridCol w:w="37"/>
      </w:tblGrid>
      <w:tr w:rsidR="0005216A" w:rsidRPr="00425193" w14:paraId="17A8FFB4" w14:textId="77777777">
        <w:trPr>
          <w:gridAfter w:val="1"/>
          <w:wAfter w:w="37" w:type="dxa"/>
          <w:trHeight w:val="420"/>
        </w:trPr>
        <w:tc>
          <w:tcPr>
            <w:tcW w:w="580" w:type="dxa"/>
          </w:tcPr>
          <w:p w14:paraId="4AD49E69" w14:textId="77777777" w:rsidR="00F33EA0" w:rsidRPr="00415594" w:rsidRDefault="00E6356B">
            <w:pPr>
              <w:pStyle w:val="TableParagraph"/>
              <w:spacing w:line="266" w:lineRule="exact"/>
              <w:ind w:left="50"/>
              <w:rPr>
                <w:sz w:val="24"/>
                <w:lang w:val="en-GB"/>
              </w:rPr>
            </w:pPr>
            <w:r w:rsidRPr="00415594">
              <w:rPr>
                <w:spacing w:val="-5"/>
                <w:sz w:val="24"/>
                <w:lang w:val="en-GB"/>
              </w:rPr>
              <w:t>162</w:t>
            </w:r>
          </w:p>
        </w:tc>
        <w:tc>
          <w:tcPr>
            <w:tcW w:w="1091" w:type="dxa"/>
            <w:gridSpan w:val="2"/>
          </w:tcPr>
          <w:p w14:paraId="59CDFAA2" w14:textId="77777777" w:rsidR="00F33EA0" w:rsidRPr="00415594" w:rsidRDefault="00E6356B">
            <w:pPr>
              <w:pStyle w:val="TableParagraph"/>
              <w:spacing w:line="266" w:lineRule="exact"/>
              <w:ind w:left="170"/>
              <w:rPr>
                <w:sz w:val="24"/>
                <w:lang w:val="en-GB"/>
              </w:rPr>
            </w:pPr>
            <w:r w:rsidRPr="00415594">
              <w:rPr>
                <w:spacing w:val="-2"/>
                <w:sz w:val="24"/>
                <w:lang w:val="en-GB"/>
              </w:rPr>
              <w:t>Sara:</w:t>
            </w:r>
          </w:p>
        </w:tc>
        <w:tc>
          <w:tcPr>
            <w:tcW w:w="6570" w:type="dxa"/>
          </w:tcPr>
          <w:p w14:paraId="4E15068C" w14:textId="77777777" w:rsidR="00F33EA0" w:rsidRPr="00415594" w:rsidRDefault="00E6356B">
            <w:pPr>
              <w:pStyle w:val="TableParagraph"/>
              <w:spacing w:line="266" w:lineRule="exact"/>
              <w:ind w:left="109"/>
              <w:rPr>
                <w:sz w:val="24"/>
                <w:lang w:val="en-GB"/>
              </w:rPr>
            </w:pPr>
            <w:r w:rsidRPr="00415594">
              <w:rPr>
                <w:sz w:val="24"/>
                <w:lang w:val="en-GB"/>
              </w:rPr>
              <w:t>Marwa</w:t>
            </w:r>
            <w:r w:rsidRPr="00415594">
              <w:rPr>
                <w:spacing w:val="-7"/>
                <w:sz w:val="24"/>
                <w:lang w:val="en-GB"/>
              </w:rPr>
              <w:t xml:space="preserve"> </w:t>
            </w:r>
            <w:r w:rsidRPr="00415594">
              <w:rPr>
                <w:sz w:val="24"/>
                <w:lang w:val="en-GB"/>
              </w:rPr>
              <w:t>laish</w:t>
            </w:r>
            <w:r w:rsidRPr="00415594">
              <w:rPr>
                <w:spacing w:val="-4"/>
                <w:sz w:val="24"/>
                <w:lang w:val="en-GB"/>
              </w:rPr>
              <w:t xml:space="preserve"> </w:t>
            </w:r>
            <w:r w:rsidRPr="00415594">
              <w:rPr>
                <w:sz w:val="24"/>
                <w:lang w:val="en-GB"/>
              </w:rPr>
              <w:t>ma</w:t>
            </w:r>
            <w:r w:rsidRPr="00415594">
              <w:rPr>
                <w:spacing w:val="-2"/>
                <w:sz w:val="24"/>
                <w:lang w:val="en-GB"/>
              </w:rPr>
              <w:t xml:space="preserve"> </w:t>
            </w:r>
            <w:r w:rsidRPr="00415594">
              <w:rPr>
                <w:sz w:val="24"/>
                <w:lang w:val="en-GB"/>
              </w:rPr>
              <w:t>a'ajabek al</w:t>
            </w:r>
            <w:r w:rsidRPr="00415594">
              <w:rPr>
                <w:spacing w:val="-4"/>
                <w:sz w:val="24"/>
                <w:lang w:val="en-GB"/>
              </w:rPr>
              <w:t xml:space="preserve"> </w:t>
            </w:r>
            <w:r w:rsidRPr="00415594">
              <w:rPr>
                <w:b/>
                <w:i/>
                <w:sz w:val="24"/>
                <w:lang w:val="en-GB"/>
              </w:rPr>
              <w:t>movie</w:t>
            </w:r>
            <w:r w:rsidRPr="00415594">
              <w:rPr>
                <w:sz w:val="24"/>
                <w:lang w:val="en-GB"/>
              </w:rPr>
              <w:t>?</w:t>
            </w:r>
            <w:r w:rsidRPr="00415594">
              <w:rPr>
                <w:spacing w:val="-2"/>
                <w:sz w:val="24"/>
                <w:lang w:val="en-GB"/>
              </w:rPr>
              <w:t xml:space="preserve"> </w:t>
            </w:r>
            <w:r w:rsidRPr="00415594">
              <w:rPr>
                <w:spacing w:val="-10"/>
                <w:sz w:val="24"/>
                <w:lang w:val="en-GB"/>
              </w:rPr>
              <w:t>°</w:t>
            </w:r>
          </w:p>
        </w:tc>
      </w:tr>
      <w:tr w:rsidR="0005216A" w:rsidRPr="00425193" w14:paraId="6023E113" w14:textId="77777777">
        <w:trPr>
          <w:gridAfter w:val="1"/>
          <w:wAfter w:w="37" w:type="dxa"/>
          <w:trHeight w:val="572"/>
        </w:trPr>
        <w:tc>
          <w:tcPr>
            <w:tcW w:w="580" w:type="dxa"/>
          </w:tcPr>
          <w:p w14:paraId="496663DF" w14:textId="77777777" w:rsidR="00F33EA0" w:rsidRPr="00415594" w:rsidRDefault="00F33EA0">
            <w:pPr>
              <w:pStyle w:val="TableParagraph"/>
              <w:rPr>
                <w:sz w:val="24"/>
                <w:lang w:val="en-GB"/>
              </w:rPr>
            </w:pPr>
          </w:p>
        </w:tc>
        <w:tc>
          <w:tcPr>
            <w:tcW w:w="1091" w:type="dxa"/>
            <w:gridSpan w:val="2"/>
          </w:tcPr>
          <w:p w14:paraId="781246CA" w14:textId="77777777" w:rsidR="00F33EA0" w:rsidRPr="00415594" w:rsidRDefault="00E6356B">
            <w:pPr>
              <w:pStyle w:val="TableParagraph"/>
              <w:spacing w:before="144"/>
              <w:ind w:left="170"/>
              <w:rPr>
                <w:i/>
                <w:sz w:val="24"/>
                <w:lang w:val="en-GB"/>
              </w:rPr>
            </w:pPr>
            <w:r w:rsidRPr="00415594">
              <w:rPr>
                <w:i/>
                <w:spacing w:val="-4"/>
                <w:sz w:val="24"/>
                <w:lang w:val="en-GB"/>
              </w:rPr>
              <w:t>%tra</w:t>
            </w:r>
          </w:p>
        </w:tc>
        <w:tc>
          <w:tcPr>
            <w:tcW w:w="6570" w:type="dxa"/>
          </w:tcPr>
          <w:p w14:paraId="703298FC" w14:textId="77777777" w:rsidR="00F33EA0" w:rsidRPr="00415594" w:rsidRDefault="00E6356B">
            <w:pPr>
              <w:pStyle w:val="TableParagraph"/>
              <w:spacing w:before="144"/>
              <w:ind w:left="109"/>
              <w:rPr>
                <w:i/>
                <w:sz w:val="24"/>
                <w:lang w:val="en-GB"/>
              </w:rPr>
            </w:pPr>
            <w:r w:rsidRPr="00415594">
              <w:rPr>
                <w:i/>
                <w:sz w:val="24"/>
                <w:lang w:val="en-GB"/>
              </w:rPr>
              <w:t>Marwa why</w:t>
            </w:r>
            <w:r w:rsidRPr="00415594">
              <w:rPr>
                <w:i/>
                <w:spacing w:val="-2"/>
                <w:sz w:val="24"/>
                <w:lang w:val="en-GB"/>
              </w:rPr>
              <w:t xml:space="preserve"> </w:t>
            </w:r>
            <w:r w:rsidRPr="00415594">
              <w:rPr>
                <w:i/>
                <w:sz w:val="24"/>
                <w:lang w:val="en-GB"/>
              </w:rPr>
              <w:t>you don’t</w:t>
            </w:r>
            <w:r w:rsidRPr="00415594">
              <w:rPr>
                <w:i/>
                <w:spacing w:val="-2"/>
                <w:sz w:val="24"/>
                <w:lang w:val="en-GB"/>
              </w:rPr>
              <w:t xml:space="preserve"> </w:t>
            </w:r>
            <w:r w:rsidRPr="00415594">
              <w:rPr>
                <w:i/>
                <w:sz w:val="24"/>
                <w:lang w:val="en-GB"/>
              </w:rPr>
              <w:t>like</w:t>
            </w:r>
            <w:r w:rsidRPr="00415594">
              <w:rPr>
                <w:i/>
                <w:spacing w:val="-2"/>
                <w:sz w:val="24"/>
                <w:lang w:val="en-GB"/>
              </w:rPr>
              <w:t xml:space="preserve"> </w:t>
            </w:r>
            <w:r w:rsidRPr="00415594">
              <w:rPr>
                <w:i/>
                <w:sz w:val="24"/>
                <w:lang w:val="en-GB"/>
              </w:rPr>
              <w:t>the</w:t>
            </w:r>
            <w:r w:rsidRPr="00415594">
              <w:rPr>
                <w:i/>
                <w:spacing w:val="-2"/>
                <w:sz w:val="24"/>
                <w:lang w:val="en-GB"/>
              </w:rPr>
              <w:t xml:space="preserve"> movie?</w:t>
            </w:r>
          </w:p>
        </w:tc>
      </w:tr>
      <w:tr w:rsidR="0005216A" w:rsidRPr="00425193" w14:paraId="3B9FE74A" w14:textId="77777777">
        <w:trPr>
          <w:gridAfter w:val="1"/>
          <w:wAfter w:w="37" w:type="dxa"/>
          <w:trHeight w:val="572"/>
        </w:trPr>
        <w:tc>
          <w:tcPr>
            <w:tcW w:w="580" w:type="dxa"/>
          </w:tcPr>
          <w:p w14:paraId="5B7E7489" w14:textId="77777777" w:rsidR="00F33EA0" w:rsidRPr="00415594" w:rsidRDefault="00E6356B">
            <w:pPr>
              <w:pStyle w:val="TableParagraph"/>
              <w:spacing w:before="142"/>
              <w:ind w:left="50"/>
              <w:rPr>
                <w:sz w:val="24"/>
                <w:lang w:val="en-GB"/>
              </w:rPr>
            </w:pPr>
            <w:r w:rsidRPr="00415594">
              <w:rPr>
                <w:spacing w:val="-5"/>
                <w:sz w:val="24"/>
                <w:lang w:val="en-GB"/>
              </w:rPr>
              <w:t>163</w:t>
            </w:r>
          </w:p>
        </w:tc>
        <w:tc>
          <w:tcPr>
            <w:tcW w:w="1091" w:type="dxa"/>
            <w:gridSpan w:val="2"/>
          </w:tcPr>
          <w:p w14:paraId="1D49956C" w14:textId="77777777" w:rsidR="00F33EA0" w:rsidRPr="00415594" w:rsidRDefault="00E6356B">
            <w:pPr>
              <w:pStyle w:val="TableParagraph"/>
              <w:spacing w:before="142"/>
              <w:ind w:left="170"/>
              <w:rPr>
                <w:sz w:val="24"/>
                <w:lang w:val="en-GB"/>
              </w:rPr>
            </w:pPr>
            <w:r w:rsidRPr="00415594">
              <w:rPr>
                <w:spacing w:val="-2"/>
                <w:sz w:val="24"/>
                <w:lang w:val="en-GB"/>
              </w:rPr>
              <w:t>Marwa:</w:t>
            </w:r>
          </w:p>
        </w:tc>
        <w:tc>
          <w:tcPr>
            <w:tcW w:w="6570" w:type="dxa"/>
          </w:tcPr>
          <w:p w14:paraId="2AF6080F" w14:textId="77777777" w:rsidR="00F33EA0" w:rsidRPr="00415594" w:rsidRDefault="00E6356B">
            <w:pPr>
              <w:pStyle w:val="TableParagraph"/>
              <w:spacing w:before="142"/>
              <w:ind w:left="109"/>
              <w:rPr>
                <w:b/>
                <w:i/>
                <w:sz w:val="24"/>
                <w:lang w:val="en-GB"/>
              </w:rPr>
            </w:pPr>
            <w:r w:rsidRPr="00415594">
              <w:rPr>
                <w:b/>
                <w:i/>
                <w:spacing w:val="-4"/>
                <w:sz w:val="24"/>
                <w:lang w:val="en-GB"/>
              </w:rPr>
              <w:t>huh?</w:t>
            </w:r>
          </w:p>
        </w:tc>
      </w:tr>
      <w:tr w:rsidR="0005216A" w:rsidRPr="00425193" w14:paraId="70B64088" w14:textId="77777777">
        <w:trPr>
          <w:gridAfter w:val="1"/>
          <w:wAfter w:w="37" w:type="dxa"/>
          <w:trHeight w:val="575"/>
        </w:trPr>
        <w:tc>
          <w:tcPr>
            <w:tcW w:w="580" w:type="dxa"/>
          </w:tcPr>
          <w:p w14:paraId="0078D26F" w14:textId="77777777" w:rsidR="00F33EA0" w:rsidRPr="00415594" w:rsidRDefault="00E6356B">
            <w:pPr>
              <w:pStyle w:val="TableParagraph"/>
              <w:spacing w:before="144"/>
              <w:ind w:left="50"/>
              <w:rPr>
                <w:sz w:val="24"/>
                <w:lang w:val="en-GB"/>
              </w:rPr>
            </w:pPr>
            <w:r w:rsidRPr="00415594">
              <w:rPr>
                <w:spacing w:val="-5"/>
                <w:sz w:val="24"/>
                <w:lang w:val="en-GB"/>
              </w:rPr>
              <w:t>164</w:t>
            </w:r>
          </w:p>
        </w:tc>
        <w:tc>
          <w:tcPr>
            <w:tcW w:w="1091" w:type="dxa"/>
            <w:gridSpan w:val="2"/>
          </w:tcPr>
          <w:p w14:paraId="362DA9EB" w14:textId="77777777" w:rsidR="00F33EA0" w:rsidRPr="00415594" w:rsidRDefault="00E6356B">
            <w:pPr>
              <w:pStyle w:val="TableParagraph"/>
              <w:spacing w:before="144"/>
              <w:ind w:left="170"/>
              <w:rPr>
                <w:sz w:val="24"/>
                <w:lang w:val="en-GB"/>
              </w:rPr>
            </w:pPr>
            <w:r w:rsidRPr="00415594">
              <w:rPr>
                <w:spacing w:val="-2"/>
                <w:sz w:val="24"/>
                <w:lang w:val="en-GB"/>
              </w:rPr>
              <w:t>Sara:</w:t>
            </w:r>
          </w:p>
        </w:tc>
        <w:tc>
          <w:tcPr>
            <w:tcW w:w="6570" w:type="dxa"/>
          </w:tcPr>
          <w:p w14:paraId="10DC5BB1" w14:textId="77777777" w:rsidR="00F33EA0" w:rsidRPr="00415594" w:rsidRDefault="00E6356B">
            <w:pPr>
              <w:pStyle w:val="TableParagraph"/>
              <w:spacing w:before="144"/>
              <w:ind w:left="109"/>
              <w:rPr>
                <w:sz w:val="24"/>
                <w:lang w:val="en-GB"/>
              </w:rPr>
            </w:pPr>
            <w:r w:rsidRPr="00415594">
              <w:rPr>
                <w:sz w:val="24"/>
                <w:lang w:val="en-GB"/>
              </w:rPr>
              <w:t>laish</w:t>
            </w:r>
            <w:r w:rsidRPr="00415594">
              <w:rPr>
                <w:spacing w:val="-5"/>
                <w:sz w:val="24"/>
                <w:lang w:val="en-GB"/>
              </w:rPr>
              <w:t xml:space="preserve"> </w:t>
            </w:r>
            <w:r w:rsidRPr="00415594">
              <w:rPr>
                <w:sz w:val="24"/>
                <w:lang w:val="en-GB"/>
              </w:rPr>
              <w:t>ma</w:t>
            </w:r>
            <w:r w:rsidRPr="00415594">
              <w:rPr>
                <w:spacing w:val="-3"/>
                <w:sz w:val="24"/>
                <w:lang w:val="en-GB"/>
              </w:rPr>
              <w:t xml:space="preserve"> </w:t>
            </w:r>
            <w:r w:rsidRPr="00415594">
              <w:rPr>
                <w:sz w:val="24"/>
                <w:lang w:val="en-GB"/>
              </w:rPr>
              <w:t>a'ajabk?</w:t>
            </w:r>
            <w:r w:rsidRPr="00415594">
              <w:rPr>
                <w:spacing w:val="-2"/>
                <w:sz w:val="24"/>
                <w:lang w:val="en-GB"/>
              </w:rPr>
              <w:t xml:space="preserve"> </w:t>
            </w:r>
            <w:r w:rsidRPr="00415594">
              <w:rPr>
                <w:spacing w:val="-10"/>
                <w:sz w:val="24"/>
                <w:lang w:val="en-GB"/>
              </w:rPr>
              <w:t>°</w:t>
            </w:r>
          </w:p>
        </w:tc>
      </w:tr>
      <w:tr w:rsidR="0005216A" w:rsidRPr="00425193" w14:paraId="47B13F93" w14:textId="77777777">
        <w:trPr>
          <w:gridAfter w:val="1"/>
          <w:wAfter w:w="37" w:type="dxa"/>
          <w:trHeight w:val="575"/>
        </w:trPr>
        <w:tc>
          <w:tcPr>
            <w:tcW w:w="580" w:type="dxa"/>
          </w:tcPr>
          <w:p w14:paraId="1AD69A31" w14:textId="77777777" w:rsidR="00F33EA0" w:rsidRPr="00415594" w:rsidRDefault="00F33EA0">
            <w:pPr>
              <w:pStyle w:val="TableParagraph"/>
              <w:rPr>
                <w:sz w:val="24"/>
                <w:lang w:val="en-GB"/>
              </w:rPr>
            </w:pPr>
          </w:p>
        </w:tc>
        <w:tc>
          <w:tcPr>
            <w:tcW w:w="1091" w:type="dxa"/>
            <w:gridSpan w:val="2"/>
          </w:tcPr>
          <w:p w14:paraId="35E61C26" w14:textId="77777777" w:rsidR="00F33EA0" w:rsidRPr="00415594" w:rsidRDefault="00E6356B">
            <w:pPr>
              <w:pStyle w:val="TableParagraph"/>
              <w:spacing w:before="144"/>
              <w:ind w:left="170"/>
              <w:rPr>
                <w:i/>
                <w:sz w:val="24"/>
                <w:lang w:val="en-GB"/>
              </w:rPr>
            </w:pPr>
            <w:r w:rsidRPr="00415594">
              <w:rPr>
                <w:i/>
                <w:spacing w:val="-4"/>
                <w:sz w:val="24"/>
                <w:lang w:val="en-GB"/>
              </w:rPr>
              <w:t>%tra</w:t>
            </w:r>
          </w:p>
        </w:tc>
        <w:tc>
          <w:tcPr>
            <w:tcW w:w="6570" w:type="dxa"/>
          </w:tcPr>
          <w:p w14:paraId="57D2A92E" w14:textId="77777777" w:rsidR="00F33EA0" w:rsidRPr="00415594" w:rsidRDefault="00E6356B">
            <w:pPr>
              <w:pStyle w:val="TableParagraph"/>
              <w:spacing w:before="144"/>
              <w:ind w:left="109"/>
              <w:rPr>
                <w:i/>
                <w:sz w:val="24"/>
                <w:lang w:val="en-GB"/>
              </w:rPr>
            </w:pPr>
            <w:r w:rsidRPr="00415594">
              <w:rPr>
                <w:i/>
                <w:sz w:val="24"/>
                <w:lang w:val="en-GB"/>
              </w:rPr>
              <w:t>why</w:t>
            </w:r>
            <w:r w:rsidRPr="00415594">
              <w:rPr>
                <w:i/>
                <w:spacing w:val="-3"/>
                <w:sz w:val="24"/>
                <w:lang w:val="en-GB"/>
              </w:rPr>
              <w:t xml:space="preserve"> </w:t>
            </w:r>
            <w:r w:rsidRPr="00415594">
              <w:rPr>
                <w:i/>
                <w:sz w:val="24"/>
                <w:lang w:val="en-GB"/>
              </w:rPr>
              <w:t>you</w:t>
            </w:r>
            <w:r w:rsidRPr="00415594">
              <w:rPr>
                <w:i/>
                <w:spacing w:val="-1"/>
                <w:sz w:val="24"/>
                <w:lang w:val="en-GB"/>
              </w:rPr>
              <w:t xml:space="preserve"> </w:t>
            </w:r>
            <w:r w:rsidRPr="00415594">
              <w:rPr>
                <w:i/>
                <w:sz w:val="24"/>
                <w:lang w:val="en-GB"/>
              </w:rPr>
              <w:t>don’t</w:t>
            </w:r>
            <w:r w:rsidRPr="00415594">
              <w:rPr>
                <w:i/>
                <w:spacing w:val="-3"/>
                <w:sz w:val="24"/>
                <w:lang w:val="en-GB"/>
              </w:rPr>
              <w:t xml:space="preserve"> </w:t>
            </w:r>
            <w:r w:rsidRPr="00415594">
              <w:rPr>
                <w:i/>
                <w:sz w:val="24"/>
                <w:lang w:val="en-GB"/>
              </w:rPr>
              <w:t>like</w:t>
            </w:r>
            <w:r w:rsidRPr="00415594">
              <w:rPr>
                <w:i/>
                <w:spacing w:val="3"/>
                <w:sz w:val="24"/>
                <w:lang w:val="en-GB"/>
              </w:rPr>
              <w:t xml:space="preserve"> </w:t>
            </w:r>
            <w:r w:rsidRPr="00415594">
              <w:rPr>
                <w:i/>
                <w:spacing w:val="-5"/>
                <w:sz w:val="24"/>
                <w:lang w:val="en-GB"/>
              </w:rPr>
              <w:t>it?</w:t>
            </w:r>
          </w:p>
        </w:tc>
      </w:tr>
      <w:tr w:rsidR="0005216A" w:rsidRPr="00425193" w14:paraId="0C5D93B1" w14:textId="77777777">
        <w:trPr>
          <w:gridAfter w:val="1"/>
          <w:wAfter w:w="37" w:type="dxa"/>
          <w:trHeight w:val="987"/>
        </w:trPr>
        <w:tc>
          <w:tcPr>
            <w:tcW w:w="580" w:type="dxa"/>
          </w:tcPr>
          <w:p w14:paraId="75E0B986" w14:textId="77777777" w:rsidR="00F33EA0" w:rsidRPr="00415594" w:rsidRDefault="00E6356B">
            <w:pPr>
              <w:pStyle w:val="TableParagraph"/>
              <w:spacing w:before="144"/>
              <w:ind w:left="50"/>
              <w:rPr>
                <w:sz w:val="24"/>
                <w:lang w:val="en-GB"/>
              </w:rPr>
            </w:pPr>
            <w:r w:rsidRPr="00415594">
              <w:rPr>
                <w:spacing w:val="-5"/>
                <w:sz w:val="24"/>
                <w:lang w:val="en-GB"/>
              </w:rPr>
              <w:t>165</w:t>
            </w:r>
          </w:p>
        </w:tc>
        <w:tc>
          <w:tcPr>
            <w:tcW w:w="1091" w:type="dxa"/>
            <w:gridSpan w:val="2"/>
          </w:tcPr>
          <w:p w14:paraId="493A42B0" w14:textId="77777777" w:rsidR="00F33EA0" w:rsidRPr="00415594" w:rsidRDefault="00E6356B">
            <w:pPr>
              <w:pStyle w:val="TableParagraph"/>
              <w:spacing w:before="144"/>
              <w:ind w:left="170"/>
              <w:rPr>
                <w:sz w:val="24"/>
                <w:lang w:val="en-GB"/>
              </w:rPr>
            </w:pPr>
            <w:r w:rsidRPr="00415594">
              <w:rPr>
                <w:spacing w:val="-2"/>
                <w:sz w:val="24"/>
                <w:lang w:val="en-GB"/>
              </w:rPr>
              <w:t>Marwa:</w:t>
            </w:r>
          </w:p>
        </w:tc>
        <w:tc>
          <w:tcPr>
            <w:tcW w:w="6570" w:type="dxa"/>
          </w:tcPr>
          <w:p w14:paraId="5B1D4143" w14:textId="77777777" w:rsidR="00F33EA0" w:rsidRPr="00415594" w:rsidRDefault="00E6356B">
            <w:pPr>
              <w:pStyle w:val="TableParagraph"/>
              <w:spacing w:before="10" w:line="410" w:lineRule="atLeast"/>
              <w:ind w:left="109"/>
              <w:rPr>
                <w:sz w:val="24"/>
                <w:lang w:val="en-GB"/>
              </w:rPr>
            </w:pPr>
            <w:r w:rsidRPr="00415594">
              <w:rPr>
                <w:sz w:val="24"/>
                <w:lang w:val="en-GB"/>
              </w:rPr>
              <w:t>la</w:t>
            </w:r>
            <w:r w:rsidRPr="00415594">
              <w:rPr>
                <w:spacing w:val="-6"/>
                <w:sz w:val="24"/>
                <w:lang w:val="en-GB"/>
              </w:rPr>
              <w:t xml:space="preserve"> </w:t>
            </w:r>
            <w:r w:rsidRPr="00415594">
              <w:rPr>
                <w:sz w:val="24"/>
                <w:lang w:val="en-GB"/>
              </w:rPr>
              <w:t>anneh</w:t>
            </w:r>
            <w:r w:rsidRPr="00415594">
              <w:rPr>
                <w:spacing w:val="-1"/>
                <w:sz w:val="24"/>
                <w:lang w:val="en-GB"/>
              </w:rPr>
              <w:t xml:space="preserve"> </w:t>
            </w:r>
            <w:r w:rsidRPr="00415594">
              <w:rPr>
                <w:sz w:val="24"/>
                <w:lang w:val="en-GB"/>
              </w:rPr>
              <w:t>ma</w:t>
            </w:r>
            <w:r w:rsidRPr="00415594">
              <w:rPr>
                <w:spacing w:val="-5"/>
                <w:sz w:val="24"/>
                <w:lang w:val="en-GB"/>
              </w:rPr>
              <w:t xml:space="preserve"> </w:t>
            </w:r>
            <w:r w:rsidRPr="00415594">
              <w:rPr>
                <w:b/>
                <w:sz w:val="24"/>
                <w:lang w:val="en-GB"/>
              </w:rPr>
              <w:t>XX</w:t>
            </w:r>
            <w:r w:rsidRPr="00415594">
              <w:rPr>
                <w:b/>
                <w:spacing w:val="-3"/>
                <w:sz w:val="24"/>
                <w:lang w:val="en-GB"/>
              </w:rPr>
              <w:t xml:space="preserve"> </w:t>
            </w:r>
            <w:r w:rsidRPr="00415594">
              <w:rPr>
                <w:sz w:val="24"/>
                <w:lang w:val="en-GB"/>
              </w:rPr>
              <w:t>ma</w:t>
            </w:r>
            <w:r w:rsidRPr="00415594">
              <w:rPr>
                <w:spacing w:val="-6"/>
                <w:sz w:val="24"/>
                <w:lang w:val="en-GB"/>
              </w:rPr>
              <w:t xml:space="preserve"> </w:t>
            </w:r>
            <w:r w:rsidRPr="00415594">
              <w:rPr>
                <w:b/>
                <w:sz w:val="24"/>
                <w:lang w:val="en-GB"/>
              </w:rPr>
              <w:t>XX</w:t>
            </w:r>
            <w:r w:rsidRPr="00415594">
              <w:rPr>
                <w:b/>
                <w:spacing w:val="-3"/>
                <w:sz w:val="24"/>
                <w:lang w:val="en-GB"/>
              </w:rPr>
              <w:t xml:space="preserve"> </w:t>
            </w:r>
            <w:r w:rsidRPr="00415594">
              <w:rPr>
                <w:sz w:val="24"/>
                <w:lang w:val="en-GB"/>
              </w:rPr>
              <w:t>ya'any</w:t>
            </w:r>
            <w:r w:rsidRPr="00415594">
              <w:rPr>
                <w:spacing w:val="-1"/>
                <w:sz w:val="24"/>
                <w:lang w:val="en-GB"/>
              </w:rPr>
              <w:t xml:space="preserve"> </w:t>
            </w:r>
            <w:r w:rsidRPr="00415594">
              <w:rPr>
                <w:sz w:val="24"/>
                <w:lang w:val="en-GB"/>
              </w:rPr>
              <w:t>marah</w:t>
            </w:r>
            <w:r w:rsidRPr="00415594">
              <w:rPr>
                <w:spacing w:val="-4"/>
                <w:sz w:val="24"/>
                <w:lang w:val="en-GB"/>
              </w:rPr>
              <w:t xml:space="preserve"> </w:t>
            </w:r>
            <w:r w:rsidRPr="00415594">
              <w:rPr>
                <w:sz w:val="24"/>
                <w:lang w:val="en-GB"/>
              </w:rPr>
              <w:t>qaseerah</w:t>
            </w:r>
            <w:r w:rsidRPr="00415594">
              <w:rPr>
                <w:spacing w:val="-4"/>
                <w:sz w:val="24"/>
                <w:lang w:val="en-GB"/>
              </w:rPr>
              <w:t xml:space="preserve"> </w:t>
            </w:r>
            <w:r w:rsidRPr="00415594">
              <w:rPr>
                <w:sz w:val="24"/>
                <w:lang w:val="en-GB"/>
              </w:rPr>
              <w:t>w</w:t>
            </w:r>
            <w:r w:rsidRPr="00415594">
              <w:rPr>
                <w:spacing w:val="-3"/>
                <w:sz w:val="24"/>
                <w:lang w:val="en-GB"/>
              </w:rPr>
              <w:t xml:space="preserve"> </w:t>
            </w:r>
            <w:r w:rsidRPr="00415594">
              <w:rPr>
                <w:sz w:val="24"/>
                <w:lang w:val="en-GB"/>
              </w:rPr>
              <w:t>inno</w:t>
            </w:r>
            <w:r w:rsidRPr="00415594">
              <w:rPr>
                <w:spacing w:val="-4"/>
                <w:sz w:val="24"/>
                <w:lang w:val="en-GB"/>
              </w:rPr>
              <w:t xml:space="preserve"> </w:t>
            </w:r>
            <w:r w:rsidRPr="00415594">
              <w:rPr>
                <w:sz w:val="24"/>
                <w:lang w:val="en-GB"/>
              </w:rPr>
              <w:t>mafeeh</w:t>
            </w:r>
            <w:r w:rsidRPr="00415594">
              <w:rPr>
                <w:spacing w:val="-4"/>
                <w:sz w:val="24"/>
                <w:lang w:val="en-GB"/>
              </w:rPr>
              <w:t xml:space="preserve"> </w:t>
            </w:r>
            <w:r w:rsidRPr="00415594">
              <w:rPr>
                <w:sz w:val="24"/>
                <w:lang w:val="en-GB"/>
              </w:rPr>
              <w:t xml:space="preserve">um ya'any </w:t>
            </w:r>
            <w:r w:rsidRPr="00415594">
              <w:rPr>
                <w:b/>
                <w:i/>
                <w:sz w:val="24"/>
                <w:lang w:val="en-GB"/>
              </w:rPr>
              <w:t>[</w:t>
            </w:r>
            <w:r w:rsidRPr="00415594">
              <w:rPr>
                <w:sz w:val="24"/>
                <w:lang w:val="en-GB"/>
              </w:rPr>
              <w:t xml:space="preserve">ma feeh shay </w:t>
            </w:r>
            <w:proofErr w:type="gramStart"/>
            <w:r w:rsidRPr="00415594">
              <w:rPr>
                <w:b/>
                <w:sz w:val="24"/>
                <w:lang w:val="en-GB"/>
              </w:rPr>
              <w:t>sic</w:t>
            </w:r>
            <w:r w:rsidRPr="00415594">
              <w:rPr>
                <w:sz w:val="24"/>
                <w:lang w:val="en-GB"/>
              </w:rPr>
              <w:t>.°</w:t>
            </w:r>
            <w:proofErr w:type="gramEnd"/>
          </w:p>
        </w:tc>
      </w:tr>
      <w:tr w:rsidR="0005216A" w:rsidRPr="00425193" w14:paraId="49941365" w14:textId="77777777">
        <w:trPr>
          <w:gridAfter w:val="1"/>
          <w:wAfter w:w="37" w:type="dxa"/>
          <w:trHeight w:val="572"/>
        </w:trPr>
        <w:tc>
          <w:tcPr>
            <w:tcW w:w="580" w:type="dxa"/>
          </w:tcPr>
          <w:p w14:paraId="7CF79370" w14:textId="77777777" w:rsidR="00F33EA0" w:rsidRPr="00415594" w:rsidRDefault="00F33EA0">
            <w:pPr>
              <w:pStyle w:val="TableParagraph"/>
              <w:rPr>
                <w:sz w:val="24"/>
                <w:lang w:val="en-GB"/>
              </w:rPr>
            </w:pPr>
          </w:p>
        </w:tc>
        <w:tc>
          <w:tcPr>
            <w:tcW w:w="1091" w:type="dxa"/>
            <w:gridSpan w:val="2"/>
          </w:tcPr>
          <w:p w14:paraId="40E01AFC" w14:textId="77777777" w:rsidR="00F33EA0" w:rsidRPr="00415594" w:rsidRDefault="00E6356B">
            <w:pPr>
              <w:pStyle w:val="TableParagraph"/>
              <w:spacing w:before="142"/>
              <w:ind w:left="170"/>
              <w:rPr>
                <w:i/>
                <w:sz w:val="24"/>
                <w:lang w:val="en-GB"/>
              </w:rPr>
            </w:pPr>
            <w:r w:rsidRPr="00415594">
              <w:rPr>
                <w:i/>
                <w:spacing w:val="-4"/>
                <w:sz w:val="24"/>
                <w:lang w:val="en-GB"/>
              </w:rPr>
              <w:t>%tra</w:t>
            </w:r>
          </w:p>
        </w:tc>
        <w:tc>
          <w:tcPr>
            <w:tcW w:w="6570" w:type="dxa"/>
          </w:tcPr>
          <w:p w14:paraId="70781394" w14:textId="77777777" w:rsidR="00F33EA0" w:rsidRPr="00415594" w:rsidRDefault="00E6356B">
            <w:pPr>
              <w:pStyle w:val="TableParagraph"/>
              <w:spacing w:before="142"/>
              <w:ind w:left="109"/>
              <w:rPr>
                <w:i/>
                <w:sz w:val="24"/>
                <w:lang w:val="en-GB"/>
              </w:rPr>
            </w:pPr>
            <w:r w:rsidRPr="00415594">
              <w:rPr>
                <w:i/>
                <w:sz w:val="24"/>
                <w:lang w:val="en-GB"/>
              </w:rPr>
              <w:t>because</w:t>
            </w:r>
            <w:r w:rsidRPr="00415594">
              <w:rPr>
                <w:i/>
                <w:spacing w:val="-4"/>
                <w:sz w:val="24"/>
                <w:lang w:val="en-GB"/>
              </w:rPr>
              <w:t xml:space="preserve"> </w:t>
            </w:r>
            <w:r w:rsidRPr="00415594">
              <w:rPr>
                <w:i/>
                <w:sz w:val="24"/>
                <w:lang w:val="en-GB"/>
              </w:rPr>
              <w:t>it is</w:t>
            </w:r>
            <w:r w:rsidRPr="00415594">
              <w:rPr>
                <w:i/>
                <w:spacing w:val="-1"/>
                <w:sz w:val="24"/>
                <w:lang w:val="en-GB"/>
              </w:rPr>
              <w:t xml:space="preserve"> </w:t>
            </w:r>
            <w:r w:rsidRPr="00415594">
              <w:rPr>
                <w:i/>
                <w:sz w:val="24"/>
                <w:lang w:val="en-GB"/>
              </w:rPr>
              <w:t>XX</w:t>
            </w:r>
            <w:r w:rsidRPr="00415594">
              <w:rPr>
                <w:i/>
                <w:spacing w:val="-4"/>
                <w:sz w:val="24"/>
                <w:lang w:val="en-GB"/>
              </w:rPr>
              <w:t xml:space="preserve"> </w:t>
            </w:r>
            <w:r w:rsidRPr="00415594">
              <w:rPr>
                <w:i/>
                <w:sz w:val="24"/>
                <w:lang w:val="en-GB"/>
              </w:rPr>
              <w:t>it</w:t>
            </w:r>
            <w:r w:rsidRPr="00415594">
              <w:rPr>
                <w:i/>
                <w:spacing w:val="-4"/>
                <w:sz w:val="24"/>
                <w:lang w:val="en-GB"/>
              </w:rPr>
              <w:t xml:space="preserve"> </w:t>
            </w:r>
            <w:r w:rsidRPr="00415594">
              <w:rPr>
                <w:i/>
                <w:sz w:val="24"/>
                <w:lang w:val="en-GB"/>
              </w:rPr>
              <w:t>is</w:t>
            </w:r>
            <w:r w:rsidRPr="00415594">
              <w:rPr>
                <w:i/>
                <w:spacing w:val="-1"/>
                <w:sz w:val="24"/>
                <w:lang w:val="en-GB"/>
              </w:rPr>
              <w:t xml:space="preserve"> </w:t>
            </w:r>
            <w:r w:rsidRPr="00415594">
              <w:rPr>
                <w:i/>
                <w:sz w:val="24"/>
                <w:lang w:val="en-GB"/>
              </w:rPr>
              <w:t>XX</w:t>
            </w:r>
            <w:r w:rsidRPr="00415594">
              <w:rPr>
                <w:i/>
                <w:spacing w:val="1"/>
                <w:sz w:val="24"/>
                <w:lang w:val="en-GB"/>
              </w:rPr>
              <w:t xml:space="preserve"> </w:t>
            </w:r>
            <w:r w:rsidRPr="00415594">
              <w:rPr>
                <w:i/>
                <w:sz w:val="24"/>
                <w:lang w:val="en-GB"/>
              </w:rPr>
              <w:t>very</w:t>
            </w:r>
            <w:r w:rsidRPr="00415594">
              <w:rPr>
                <w:i/>
                <w:spacing w:val="-4"/>
                <w:sz w:val="24"/>
                <w:lang w:val="en-GB"/>
              </w:rPr>
              <w:t xml:space="preserve"> </w:t>
            </w:r>
            <w:r w:rsidRPr="00415594">
              <w:rPr>
                <w:i/>
                <w:sz w:val="24"/>
                <w:lang w:val="en-GB"/>
              </w:rPr>
              <w:t>short</w:t>
            </w:r>
            <w:r w:rsidRPr="00415594">
              <w:rPr>
                <w:i/>
                <w:spacing w:val="-4"/>
                <w:sz w:val="24"/>
                <w:lang w:val="en-GB"/>
              </w:rPr>
              <w:t xml:space="preserve"> </w:t>
            </w:r>
            <w:r w:rsidRPr="00415594">
              <w:rPr>
                <w:i/>
                <w:sz w:val="24"/>
                <w:lang w:val="en-GB"/>
              </w:rPr>
              <w:t>and</w:t>
            </w:r>
            <w:r w:rsidRPr="00415594">
              <w:rPr>
                <w:i/>
                <w:spacing w:val="-2"/>
                <w:sz w:val="24"/>
                <w:lang w:val="en-GB"/>
              </w:rPr>
              <w:t xml:space="preserve"> </w:t>
            </w:r>
            <w:r w:rsidRPr="00415594">
              <w:rPr>
                <w:i/>
                <w:sz w:val="24"/>
                <w:lang w:val="en-GB"/>
              </w:rPr>
              <w:t>[it</w:t>
            </w:r>
            <w:r w:rsidRPr="00415594">
              <w:rPr>
                <w:i/>
                <w:spacing w:val="-4"/>
                <w:sz w:val="24"/>
                <w:lang w:val="en-GB"/>
              </w:rPr>
              <w:t xml:space="preserve"> </w:t>
            </w:r>
            <w:r w:rsidRPr="00415594">
              <w:rPr>
                <w:i/>
                <w:sz w:val="24"/>
                <w:lang w:val="en-GB"/>
              </w:rPr>
              <w:t>has</w:t>
            </w:r>
            <w:r w:rsidRPr="00415594">
              <w:rPr>
                <w:i/>
                <w:spacing w:val="-1"/>
                <w:sz w:val="24"/>
                <w:lang w:val="en-GB"/>
              </w:rPr>
              <w:t xml:space="preserve"> </w:t>
            </w:r>
            <w:r w:rsidRPr="00415594">
              <w:rPr>
                <w:i/>
                <w:sz w:val="24"/>
                <w:lang w:val="en-GB"/>
              </w:rPr>
              <w:t>nothing</w:t>
            </w:r>
            <w:r w:rsidRPr="00415594">
              <w:rPr>
                <w:i/>
                <w:spacing w:val="-2"/>
                <w:sz w:val="24"/>
                <w:lang w:val="en-GB"/>
              </w:rPr>
              <w:t xml:space="preserve"> </w:t>
            </w:r>
            <w:r w:rsidRPr="00415594">
              <w:rPr>
                <w:i/>
                <w:spacing w:val="-4"/>
                <w:sz w:val="24"/>
                <w:lang w:val="en-GB"/>
              </w:rPr>
              <w:t>sic.</w:t>
            </w:r>
          </w:p>
        </w:tc>
      </w:tr>
      <w:tr w:rsidR="0005216A" w:rsidRPr="00425193" w14:paraId="1D102AD3" w14:textId="77777777">
        <w:trPr>
          <w:gridAfter w:val="1"/>
          <w:wAfter w:w="37" w:type="dxa"/>
          <w:trHeight w:val="575"/>
        </w:trPr>
        <w:tc>
          <w:tcPr>
            <w:tcW w:w="580" w:type="dxa"/>
          </w:tcPr>
          <w:p w14:paraId="50B8E2A1" w14:textId="77777777" w:rsidR="00F33EA0" w:rsidRPr="00415594" w:rsidRDefault="00E6356B">
            <w:pPr>
              <w:pStyle w:val="TableParagraph"/>
              <w:spacing w:before="144"/>
              <w:ind w:left="50"/>
              <w:rPr>
                <w:sz w:val="24"/>
                <w:lang w:val="en-GB"/>
              </w:rPr>
            </w:pPr>
            <w:r w:rsidRPr="00415594">
              <w:rPr>
                <w:spacing w:val="-5"/>
                <w:sz w:val="24"/>
                <w:lang w:val="en-GB"/>
              </w:rPr>
              <w:t>166</w:t>
            </w:r>
          </w:p>
        </w:tc>
        <w:tc>
          <w:tcPr>
            <w:tcW w:w="1091" w:type="dxa"/>
            <w:gridSpan w:val="2"/>
          </w:tcPr>
          <w:p w14:paraId="5FDB2BA1" w14:textId="77777777" w:rsidR="00F33EA0" w:rsidRPr="00415594" w:rsidRDefault="00E6356B">
            <w:pPr>
              <w:pStyle w:val="TableParagraph"/>
              <w:spacing w:before="144"/>
              <w:ind w:left="170"/>
              <w:rPr>
                <w:sz w:val="24"/>
                <w:lang w:val="en-GB"/>
              </w:rPr>
            </w:pPr>
            <w:r w:rsidRPr="00415594">
              <w:rPr>
                <w:spacing w:val="-2"/>
                <w:sz w:val="24"/>
                <w:lang w:val="en-GB"/>
              </w:rPr>
              <w:t>Hisham:</w:t>
            </w:r>
          </w:p>
        </w:tc>
        <w:tc>
          <w:tcPr>
            <w:tcW w:w="6570" w:type="dxa"/>
          </w:tcPr>
          <w:p w14:paraId="7625A3F7" w14:textId="77777777" w:rsidR="00F33EA0" w:rsidRPr="00415594" w:rsidRDefault="00E6356B">
            <w:pPr>
              <w:pStyle w:val="TableParagraph"/>
              <w:spacing w:before="144"/>
              <w:ind w:left="109"/>
              <w:rPr>
                <w:sz w:val="24"/>
                <w:lang w:val="en-GB"/>
              </w:rPr>
            </w:pPr>
            <w:r w:rsidRPr="00415594">
              <w:rPr>
                <w:b/>
                <w:i/>
                <w:sz w:val="24"/>
                <w:lang w:val="en-GB"/>
              </w:rPr>
              <w:t>not</w:t>
            </w:r>
            <w:r w:rsidRPr="00415594">
              <w:rPr>
                <w:b/>
                <w:i/>
                <w:spacing w:val="-6"/>
                <w:sz w:val="24"/>
                <w:lang w:val="en-GB"/>
              </w:rPr>
              <w:t xml:space="preserve"> </w:t>
            </w:r>
            <w:r w:rsidRPr="00415594">
              <w:rPr>
                <w:b/>
                <w:i/>
                <w:sz w:val="24"/>
                <w:lang w:val="en-GB"/>
              </w:rPr>
              <w:t>clear</w:t>
            </w:r>
            <w:r w:rsidRPr="00415594">
              <w:rPr>
                <w:b/>
                <w:i/>
                <w:spacing w:val="-3"/>
                <w:sz w:val="24"/>
                <w:lang w:val="en-GB"/>
              </w:rPr>
              <w:t xml:space="preserve"> </w:t>
            </w:r>
            <w:r w:rsidRPr="00415594">
              <w:rPr>
                <w:b/>
                <w:i/>
                <w:sz w:val="24"/>
                <w:lang w:val="en-GB"/>
              </w:rPr>
              <w:t>movie]</w:t>
            </w:r>
            <w:r w:rsidRPr="00415594">
              <w:rPr>
                <w:b/>
                <w:i/>
                <w:spacing w:val="-3"/>
                <w:sz w:val="24"/>
                <w:lang w:val="en-GB"/>
              </w:rPr>
              <w:t xml:space="preserve"> </w:t>
            </w:r>
            <w:r w:rsidRPr="00415594">
              <w:rPr>
                <w:spacing w:val="-10"/>
                <w:sz w:val="24"/>
                <w:lang w:val="en-GB"/>
              </w:rPr>
              <w:t>*</w:t>
            </w:r>
          </w:p>
        </w:tc>
      </w:tr>
      <w:tr w:rsidR="0005216A" w:rsidRPr="00425193" w14:paraId="0E95B47D" w14:textId="77777777">
        <w:trPr>
          <w:gridAfter w:val="1"/>
          <w:wAfter w:w="37" w:type="dxa"/>
          <w:trHeight w:val="575"/>
        </w:trPr>
        <w:tc>
          <w:tcPr>
            <w:tcW w:w="580" w:type="dxa"/>
          </w:tcPr>
          <w:p w14:paraId="1047B04E" w14:textId="77777777" w:rsidR="00F33EA0" w:rsidRPr="00415594" w:rsidRDefault="00E6356B">
            <w:pPr>
              <w:pStyle w:val="TableParagraph"/>
              <w:spacing w:before="144"/>
              <w:ind w:left="50"/>
              <w:rPr>
                <w:sz w:val="24"/>
                <w:lang w:val="en-GB"/>
              </w:rPr>
            </w:pPr>
            <w:r w:rsidRPr="00415594">
              <w:rPr>
                <w:spacing w:val="-5"/>
                <w:sz w:val="24"/>
                <w:lang w:val="en-GB"/>
              </w:rPr>
              <w:t>167</w:t>
            </w:r>
          </w:p>
        </w:tc>
        <w:tc>
          <w:tcPr>
            <w:tcW w:w="1091" w:type="dxa"/>
            <w:gridSpan w:val="2"/>
          </w:tcPr>
          <w:p w14:paraId="29435709" w14:textId="77777777" w:rsidR="00F33EA0" w:rsidRPr="00415594" w:rsidRDefault="00E6356B">
            <w:pPr>
              <w:pStyle w:val="TableParagraph"/>
              <w:spacing w:before="144"/>
              <w:ind w:left="170"/>
              <w:rPr>
                <w:sz w:val="24"/>
                <w:lang w:val="en-GB"/>
              </w:rPr>
            </w:pPr>
            <w:r w:rsidRPr="00415594">
              <w:rPr>
                <w:spacing w:val="-2"/>
                <w:sz w:val="24"/>
                <w:lang w:val="en-GB"/>
              </w:rPr>
              <w:t>Marwa:</w:t>
            </w:r>
          </w:p>
        </w:tc>
        <w:tc>
          <w:tcPr>
            <w:tcW w:w="6570" w:type="dxa"/>
          </w:tcPr>
          <w:p w14:paraId="176EBEAD" w14:textId="77777777" w:rsidR="00F33EA0" w:rsidRPr="00415594" w:rsidRDefault="00E6356B">
            <w:pPr>
              <w:pStyle w:val="TableParagraph"/>
              <w:spacing w:before="144"/>
              <w:ind w:left="169"/>
              <w:rPr>
                <w:sz w:val="24"/>
                <w:lang w:val="en-GB"/>
              </w:rPr>
            </w:pPr>
            <w:r w:rsidRPr="00415594">
              <w:rPr>
                <w:b/>
                <w:i/>
                <w:spacing w:val="-2"/>
                <w:sz w:val="24"/>
                <w:lang w:val="en-GB"/>
              </w:rPr>
              <w:t>[yes</w:t>
            </w:r>
            <w:r w:rsidRPr="00415594">
              <w:rPr>
                <w:spacing w:val="-2"/>
                <w:sz w:val="24"/>
                <w:lang w:val="en-GB"/>
              </w:rPr>
              <w:t>*</w:t>
            </w:r>
          </w:p>
        </w:tc>
      </w:tr>
      <w:tr w:rsidR="0005216A" w:rsidRPr="00425193" w14:paraId="5F0B7E33" w14:textId="77777777">
        <w:trPr>
          <w:gridAfter w:val="1"/>
          <w:wAfter w:w="37" w:type="dxa"/>
          <w:trHeight w:val="572"/>
        </w:trPr>
        <w:tc>
          <w:tcPr>
            <w:tcW w:w="580" w:type="dxa"/>
          </w:tcPr>
          <w:p w14:paraId="2039D762" w14:textId="77777777" w:rsidR="00F33EA0" w:rsidRPr="00415594" w:rsidRDefault="00E6356B">
            <w:pPr>
              <w:pStyle w:val="TableParagraph"/>
              <w:spacing w:before="144"/>
              <w:ind w:left="50"/>
              <w:rPr>
                <w:sz w:val="24"/>
                <w:lang w:val="en-GB"/>
              </w:rPr>
            </w:pPr>
            <w:r w:rsidRPr="00415594">
              <w:rPr>
                <w:spacing w:val="-5"/>
                <w:sz w:val="24"/>
                <w:lang w:val="en-GB"/>
              </w:rPr>
              <w:t>168</w:t>
            </w:r>
          </w:p>
        </w:tc>
        <w:tc>
          <w:tcPr>
            <w:tcW w:w="1091" w:type="dxa"/>
            <w:gridSpan w:val="2"/>
          </w:tcPr>
          <w:p w14:paraId="66089860" w14:textId="77777777" w:rsidR="00F33EA0" w:rsidRPr="00415594" w:rsidRDefault="00E6356B">
            <w:pPr>
              <w:pStyle w:val="TableParagraph"/>
              <w:spacing w:before="144"/>
              <w:ind w:left="170"/>
              <w:rPr>
                <w:sz w:val="24"/>
                <w:lang w:val="en-GB"/>
              </w:rPr>
            </w:pPr>
            <w:r w:rsidRPr="00415594">
              <w:rPr>
                <w:spacing w:val="-2"/>
                <w:sz w:val="24"/>
                <w:lang w:val="en-GB"/>
              </w:rPr>
              <w:t>Rami:</w:t>
            </w:r>
          </w:p>
        </w:tc>
        <w:tc>
          <w:tcPr>
            <w:tcW w:w="6570" w:type="dxa"/>
          </w:tcPr>
          <w:p w14:paraId="72CA898B" w14:textId="77777777" w:rsidR="00F33EA0" w:rsidRPr="00415594" w:rsidRDefault="00E6356B">
            <w:pPr>
              <w:pStyle w:val="TableParagraph"/>
              <w:spacing w:before="144"/>
              <w:ind w:left="109"/>
              <w:rPr>
                <w:b/>
                <w:i/>
                <w:sz w:val="24"/>
                <w:lang w:val="en-GB"/>
              </w:rPr>
            </w:pPr>
            <w:proofErr w:type="gramStart"/>
            <w:r w:rsidRPr="00415594">
              <w:rPr>
                <w:b/>
                <w:i/>
                <w:spacing w:val="-2"/>
                <w:sz w:val="24"/>
                <w:lang w:val="en-GB"/>
              </w:rPr>
              <w:t>YE:::::::</w:t>
            </w:r>
            <w:proofErr w:type="gramEnd"/>
            <w:r w:rsidRPr="00415594">
              <w:rPr>
                <w:b/>
                <w:i/>
                <w:spacing w:val="-2"/>
                <w:sz w:val="24"/>
                <w:lang w:val="en-GB"/>
              </w:rPr>
              <w:t>]</w:t>
            </w:r>
          </w:p>
        </w:tc>
      </w:tr>
      <w:tr w:rsidR="0005216A" w:rsidRPr="00425193" w14:paraId="3AEF0E6A" w14:textId="77777777">
        <w:trPr>
          <w:gridAfter w:val="1"/>
          <w:wAfter w:w="37" w:type="dxa"/>
          <w:trHeight w:val="572"/>
        </w:trPr>
        <w:tc>
          <w:tcPr>
            <w:tcW w:w="580" w:type="dxa"/>
          </w:tcPr>
          <w:p w14:paraId="56F54929" w14:textId="77777777" w:rsidR="00F33EA0" w:rsidRPr="00415594" w:rsidRDefault="00E6356B">
            <w:pPr>
              <w:pStyle w:val="TableParagraph"/>
              <w:spacing w:before="142"/>
              <w:ind w:left="50"/>
              <w:rPr>
                <w:sz w:val="24"/>
                <w:lang w:val="en-GB"/>
              </w:rPr>
            </w:pPr>
            <w:r w:rsidRPr="00415594">
              <w:rPr>
                <w:spacing w:val="-5"/>
                <w:sz w:val="24"/>
                <w:lang w:val="en-GB"/>
              </w:rPr>
              <w:t>169</w:t>
            </w:r>
          </w:p>
        </w:tc>
        <w:tc>
          <w:tcPr>
            <w:tcW w:w="1091" w:type="dxa"/>
            <w:gridSpan w:val="2"/>
          </w:tcPr>
          <w:p w14:paraId="1B04938C" w14:textId="77777777" w:rsidR="00F33EA0" w:rsidRPr="00415594" w:rsidRDefault="00E6356B">
            <w:pPr>
              <w:pStyle w:val="TableParagraph"/>
              <w:spacing w:before="142"/>
              <w:ind w:left="170"/>
              <w:rPr>
                <w:sz w:val="24"/>
                <w:lang w:val="en-GB"/>
              </w:rPr>
            </w:pPr>
            <w:r w:rsidRPr="00415594">
              <w:rPr>
                <w:spacing w:val="-2"/>
                <w:sz w:val="24"/>
                <w:lang w:val="en-GB"/>
              </w:rPr>
              <w:t>Hisham:</w:t>
            </w:r>
          </w:p>
        </w:tc>
        <w:tc>
          <w:tcPr>
            <w:tcW w:w="6570" w:type="dxa"/>
          </w:tcPr>
          <w:p w14:paraId="199D19AF" w14:textId="77777777" w:rsidR="00F33EA0" w:rsidRPr="00415594" w:rsidRDefault="00E6356B">
            <w:pPr>
              <w:pStyle w:val="TableParagraph"/>
              <w:spacing w:before="142"/>
              <w:ind w:left="109"/>
              <w:rPr>
                <w:sz w:val="24"/>
                <w:lang w:val="en-GB"/>
              </w:rPr>
            </w:pPr>
            <w:r w:rsidRPr="00415594">
              <w:rPr>
                <w:b/>
                <w:i/>
                <w:sz w:val="24"/>
                <w:lang w:val="en-GB"/>
              </w:rPr>
              <w:t>all</w:t>
            </w:r>
            <w:r w:rsidRPr="00415594">
              <w:rPr>
                <w:b/>
                <w:i/>
                <w:spacing w:val="-3"/>
                <w:sz w:val="24"/>
                <w:lang w:val="en-GB"/>
              </w:rPr>
              <w:t xml:space="preserve"> </w:t>
            </w:r>
            <w:r w:rsidRPr="00415594">
              <w:rPr>
                <w:b/>
                <w:i/>
                <w:sz w:val="24"/>
                <w:lang w:val="en-GB"/>
              </w:rPr>
              <w:t>of</w:t>
            </w:r>
            <w:r w:rsidRPr="00415594">
              <w:rPr>
                <w:b/>
                <w:i/>
                <w:spacing w:val="-1"/>
                <w:sz w:val="24"/>
                <w:lang w:val="en-GB"/>
              </w:rPr>
              <w:t xml:space="preserve"> </w:t>
            </w:r>
            <w:r w:rsidRPr="00415594">
              <w:rPr>
                <w:b/>
                <w:i/>
                <w:spacing w:val="-5"/>
                <w:sz w:val="24"/>
                <w:lang w:val="en-GB"/>
              </w:rPr>
              <w:t>it</w:t>
            </w:r>
            <w:r w:rsidRPr="00415594">
              <w:rPr>
                <w:spacing w:val="-5"/>
                <w:sz w:val="24"/>
                <w:lang w:val="en-GB"/>
              </w:rPr>
              <w:t>*</w:t>
            </w:r>
          </w:p>
        </w:tc>
      </w:tr>
      <w:tr w:rsidR="0005216A" w:rsidRPr="00425193" w14:paraId="2D1313E9" w14:textId="77777777">
        <w:trPr>
          <w:gridAfter w:val="1"/>
          <w:wAfter w:w="37" w:type="dxa"/>
          <w:trHeight w:val="575"/>
        </w:trPr>
        <w:tc>
          <w:tcPr>
            <w:tcW w:w="580" w:type="dxa"/>
          </w:tcPr>
          <w:p w14:paraId="0008C90F" w14:textId="77777777" w:rsidR="00F33EA0" w:rsidRPr="00415594" w:rsidRDefault="00E6356B">
            <w:pPr>
              <w:pStyle w:val="TableParagraph"/>
              <w:spacing w:before="144"/>
              <w:ind w:left="50"/>
              <w:rPr>
                <w:sz w:val="24"/>
                <w:lang w:val="en-GB"/>
              </w:rPr>
            </w:pPr>
            <w:r w:rsidRPr="00415594">
              <w:rPr>
                <w:spacing w:val="-5"/>
                <w:sz w:val="24"/>
                <w:lang w:val="en-GB"/>
              </w:rPr>
              <w:lastRenderedPageBreak/>
              <w:t>170</w:t>
            </w:r>
          </w:p>
        </w:tc>
        <w:tc>
          <w:tcPr>
            <w:tcW w:w="1091" w:type="dxa"/>
            <w:gridSpan w:val="2"/>
          </w:tcPr>
          <w:p w14:paraId="6C16020A" w14:textId="77777777" w:rsidR="00F33EA0" w:rsidRPr="00415594" w:rsidRDefault="00E6356B">
            <w:pPr>
              <w:pStyle w:val="TableParagraph"/>
              <w:spacing w:before="144"/>
              <w:ind w:left="170"/>
              <w:rPr>
                <w:sz w:val="24"/>
                <w:lang w:val="en-GB"/>
              </w:rPr>
            </w:pPr>
            <w:r w:rsidRPr="00415594">
              <w:rPr>
                <w:spacing w:val="-2"/>
                <w:sz w:val="24"/>
                <w:lang w:val="en-GB"/>
              </w:rPr>
              <w:t>Marwa:</w:t>
            </w:r>
          </w:p>
        </w:tc>
        <w:tc>
          <w:tcPr>
            <w:tcW w:w="6570" w:type="dxa"/>
          </w:tcPr>
          <w:p w14:paraId="23591F50" w14:textId="77777777" w:rsidR="00F33EA0" w:rsidRPr="00415594" w:rsidRDefault="00E6356B">
            <w:pPr>
              <w:pStyle w:val="TableParagraph"/>
              <w:spacing w:before="144"/>
              <w:ind w:left="109"/>
              <w:rPr>
                <w:sz w:val="24"/>
                <w:lang w:val="en-GB"/>
              </w:rPr>
            </w:pPr>
            <w:r w:rsidRPr="00415594">
              <w:rPr>
                <w:sz w:val="24"/>
                <w:lang w:val="en-GB"/>
              </w:rPr>
              <w:t>ya'ana</w:t>
            </w:r>
            <w:r w:rsidRPr="00415594">
              <w:rPr>
                <w:spacing w:val="-4"/>
                <w:sz w:val="24"/>
                <w:lang w:val="en-GB"/>
              </w:rPr>
              <w:t xml:space="preserve"> </w:t>
            </w:r>
            <w:r w:rsidRPr="00415594">
              <w:rPr>
                <w:sz w:val="24"/>
                <w:lang w:val="en-GB"/>
              </w:rPr>
              <w:t>ma</w:t>
            </w:r>
            <w:r w:rsidRPr="00415594">
              <w:rPr>
                <w:spacing w:val="-3"/>
                <w:sz w:val="24"/>
                <w:lang w:val="en-GB"/>
              </w:rPr>
              <w:t xml:space="preserve"> </w:t>
            </w:r>
            <w:r w:rsidRPr="00415594">
              <w:rPr>
                <w:sz w:val="24"/>
                <w:lang w:val="en-GB"/>
              </w:rPr>
              <w:t>hata</w:t>
            </w:r>
            <w:r w:rsidRPr="00415594">
              <w:rPr>
                <w:spacing w:val="-3"/>
                <w:sz w:val="24"/>
                <w:lang w:val="en-GB"/>
              </w:rPr>
              <w:t xml:space="preserve"> </w:t>
            </w:r>
            <w:r w:rsidRPr="00415594">
              <w:rPr>
                <w:sz w:val="24"/>
                <w:lang w:val="en-GB"/>
              </w:rPr>
              <w:t>ma</w:t>
            </w:r>
            <w:r w:rsidRPr="00415594">
              <w:rPr>
                <w:spacing w:val="-3"/>
                <w:sz w:val="24"/>
                <w:lang w:val="en-GB"/>
              </w:rPr>
              <w:t xml:space="preserve"> </w:t>
            </w:r>
            <w:r w:rsidRPr="00415594">
              <w:rPr>
                <w:sz w:val="24"/>
                <w:lang w:val="en-GB"/>
              </w:rPr>
              <w:t>amdani</w:t>
            </w:r>
            <w:r w:rsidRPr="00415594">
              <w:rPr>
                <w:spacing w:val="-3"/>
                <w:sz w:val="24"/>
                <w:lang w:val="en-GB"/>
              </w:rPr>
              <w:t xml:space="preserve"> </w:t>
            </w:r>
            <w:r w:rsidRPr="00415594">
              <w:rPr>
                <w:sz w:val="24"/>
                <w:lang w:val="en-GB"/>
              </w:rPr>
              <w:t>asma'a</w:t>
            </w:r>
            <w:r w:rsidRPr="00415594">
              <w:rPr>
                <w:spacing w:val="-3"/>
                <w:sz w:val="24"/>
                <w:lang w:val="en-GB"/>
              </w:rPr>
              <w:t xml:space="preserve"> </w:t>
            </w:r>
            <w:r w:rsidRPr="00415594">
              <w:rPr>
                <w:sz w:val="24"/>
                <w:lang w:val="en-GB"/>
              </w:rPr>
              <w:t>kalamhim</w:t>
            </w:r>
            <w:r w:rsidRPr="00415594">
              <w:rPr>
                <w:spacing w:val="-4"/>
                <w:sz w:val="24"/>
                <w:lang w:val="en-GB"/>
              </w:rPr>
              <w:t xml:space="preserve"> </w:t>
            </w:r>
            <w:r w:rsidRPr="00415594">
              <w:rPr>
                <w:sz w:val="24"/>
                <w:lang w:val="en-GB"/>
              </w:rPr>
              <w:t>zain</w:t>
            </w:r>
            <w:r w:rsidRPr="00415594">
              <w:rPr>
                <w:spacing w:val="5"/>
                <w:sz w:val="24"/>
                <w:lang w:val="en-GB"/>
              </w:rPr>
              <w:t xml:space="preserve"> </w:t>
            </w:r>
            <w:r w:rsidRPr="00415594">
              <w:rPr>
                <w:b/>
                <w:sz w:val="24"/>
                <w:lang w:val="en-GB"/>
              </w:rPr>
              <w:t>sic.</w:t>
            </w:r>
            <w:r w:rsidRPr="00415594">
              <w:rPr>
                <w:b/>
                <w:spacing w:val="4"/>
                <w:sz w:val="24"/>
                <w:lang w:val="en-GB"/>
              </w:rPr>
              <w:t xml:space="preserve"> </w:t>
            </w:r>
            <w:r w:rsidRPr="00415594">
              <w:rPr>
                <w:spacing w:val="-10"/>
                <w:sz w:val="24"/>
                <w:lang w:val="en-GB"/>
              </w:rPr>
              <w:t>°</w:t>
            </w:r>
          </w:p>
        </w:tc>
      </w:tr>
      <w:tr w:rsidR="0005216A" w:rsidRPr="00425193" w14:paraId="2A433373" w14:textId="77777777">
        <w:trPr>
          <w:gridAfter w:val="1"/>
          <w:wAfter w:w="37" w:type="dxa"/>
          <w:trHeight w:val="1150"/>
        </w:trPr>
        <w:tc>
          <w:tcPr>
            <w:tcW w:w="580" w:type="dxa"/>
          </w:tcPr>
          <w:p w14:paraId="4FEF8EEF" w14:textId="77777777" w:rsidR="00F33EA0" w:rsidRPr="00415594" w:rsidRDefault="00F33EA0">
            <w:pPr>
              <w:pStyle w:val="TableParagraph"/>
              <w:rPr>
                <w:sz w:val="24"/>
                <w:lang w:val="en-GB"/>
              </w:rPr>
            </w:pPr>
          </w:p>
        </w:tc>
        <w:tc>
          <w:tcPr>
            <w:tcW w:w="1091" w:type="dxa"/>
            <w:gridSpan w:val="2"/>
          </w:tcPr>
          <w:p w14:paraId="344B56FE" w14:textId="77777777" w:rsidR="00F33EA0" w:rsidRPr="00415594" w:rsidRDefault="00E6356B">
            <w:pPr>
              <w:pStyle w:val="TableParagraph"/>
              <w:spacing w:before="144"/>
              <w:ind w:left="170"/>
              <w:rPr>
                <w:i/>
                <w:sz w:val="24"/>
                <w:lang w:val="en-GB"/>
              </w:rPr>
            </w:pPr>
            <w:r w:rsidRPr="00415594">
              <w:rPr>
                <w:i/>
                <w:spacing w:val="-4"/>
                <w:sz w:val="24"/>
                <w:lang w:val="en-GB"/>
              </w:rPr>
              <w:t>%tra</w:t>
            </w:r>
          </w:p>
        </w:tc>
        <w:tc>
          <w:tcPr>
            <w:tcW w:w="6570" w:type="dxa"/>
          </w:tcPr>
          <w:p w14:paraId="495524E4" w14:textId="77777777" w:rsidR="00F33EA0" w:rsidRPr="00415594" w:rsidRDefault="00E6356B">
            <w:pPr>
              <w:pStyle w:val="TableParagraph"/>
              <w:spacing w:before="144"/>
              <w:ind w:left="109"/>
              <w:rPr>
                <w:i/>
                <w:sz w:val="24"/>
                <w:lang w:val="en-GB"/>
              </w:rPr>
            </w:pPr>
            <w:r w:rsidRPr="00415594">
              <w:rPr>
                <w:i/>
                <w:sz w:val="24"/>
                <w:lang w:val="en-GB"/>
              </w:rPr>
              <w:t>I</w:t>
            </w:r>
            <w:r w:rsidRPr="00415594">
              <w:rPr>
                <w:i/>
                <w:spacing w:val="-2"/>
                <w:sz w:val="24"/>
                <w:lang w:val="en-GB"/>
              </w:rPr>
              <w:t xml:space="preserve"> </w:t>
            </w:r>
            <w:r w:rsidRPr="00415594">
              <w:rPr>
                <w:i/>
                <w:sz w:val="24"/>
                <w:lang w:val="en-GB"/>
              </w:rPr>
              <w:t>couldn’t</w:t>
            </w:r>
            <w:r w:rsidRPr="00415594">
              <w:rPr>
                <w:i/>
                <w:spacing w:val="-3"/>
                <w:sz w:val="24"/>
                <w:lang w:val="en-GB"/>
              </w:rPr>
              <w:t xml:space="preserve"> </w:t>
            </w:r>
            <w:r w:rsidRPr="00415594">
              <w:rPr>
                <w:i/>
                <w:sz w:val="24"/>
                <w:lang w:val="en-GB"/>
              </w:rPr>
              <w:t>hear</w:t>
            </w:r>
            <w:r w:rsidRPr="00415594">
              <w:rPr>
                <w:i/>
                <w:spacing w:val="-1"/>
                <w:sz w:val="24"/>
                <w:lang w:val="en-GB"/>
              </w:rPr>
              <w:t xml:space="preserve"> </w:t>
            </w:r>
            <w:r w:rsidRPr="00415594">
              <w:rPr>
                <w:i/>
                <w:sz w:val="24"/>
                <w:lang w:val="en-GB"/>
              </w:rPr>
              <w:t>what</w:t>
            </w:r>
            <w:r w:rsidRPr="00415594">
              <w:rPr>
                <w:i/>
                <w:spacing w:val="1"/>
                <w:sz w:val="24"/>
                <w:lang w:val="en-GB"/>
              </w:rPr>
              <w:t xml:space="preserve"> </w:t>
            </w:r>
            <w:r w:rsidRPr="00415594">
              <w:rPr>
                <w:i/>
                <w:sz w:val="24"/>
                <w:lang w:val="en-GB"/>
              </w:rPr>
              <w:t>they</w:t>
            </w:r>
            <w:r w:rsidRPr="00415594">
              <w:rPr>
                <w:i/>
                <w:spacing w:val="-4"/>
                <w:sz w:val="24"/>
                <w:lang w:val="en-GB"/>
              </w:rPr>
              <w:t xml:space="preserve"> </w:t>
            </w:r>
            <w:r w:rsidRPr="00415594">
              <w:rPr>
                <w:i/>
                <w:sz w:val="24"/>
                <w:lang w:val="en-GB"/>
              </w:rPr>
              <w:t>say</w:t>
            </w:r>
            <w:r w:rsidRPr="00415594">
              <w:rPr>
                <w:i/>
                <w:spacing w:val="2"/>
                <w:sz w:val="24"/>
                <w:lang w:val="en-GB"/>
              </w:rPr>
              <w:t xml:space="preserve"> </w:t>
            </w:r>
            <w:r w:rsidRPr="00415594">
              <w:rPr>
                <w:i/>
                <w:spacing w:val="-2"/>
                <w:sz w:val="24"/>
                <w:lang w:val="en-GB"/>
              </w:rPr>
              <w:t>clearly</w:t>
            </w:r>
          </w:p>
          <w:p w14:paraId="627517C4" w14:textId="77777777" w:rsidR="00F33EA0" w:rsidRPr="00415594" w:rsidRDefault="00F33EA0">
            <w:pPr>
              <w:pStyle w:val="TableParagraph"/>
              <w:rPr>
                <w:sz w:val="26"/>
                <w:lang w:val="en-GB"/>
              </w:rPr>
            </w:pPr>
          </w:p>
          <w:p w14:paraId="411DAB58" w14:textId="77777777" w:rsidR="00F33EA0" w:rsidRPr="00415594" w:rsidRDefault="00E6356B">
            <w:pPr>
              <w:pStyle w:val="TableParagraph"/>
              <w:ind w:left="109"/>
              <w:rPr>
                <w:sz w:val="24"/>
                <w:lang w:val="en-GB"/>
              </w:rPr>
            </w:pPr>
            <w:r w:rsidRPr="00415594">
              <w:rPr>
                <w:sz w:val="24"/>
                <w:lang w:val="en-GB"/>
              </w:rPr>
              <w:t>Then</w:t>
            </w:r>
            <w:r w:rsidRPr="00415594">
              <w:rPr>
                <w:spacing w:val="-4"/>
                <w:sz w:val="24"/>
                <w:lang w:val="en-GB"/>
              </w:rPr>
              <w:t xml:space="preserve"> </w:t>
            </w:r>
            <w:r w:rsidRPr="00415594">
              <w:rPr>
                <w:sz w:val="24"/>
                <w:lang w:val="en-GB"/>
              </w:rPr>
              <w:t xml:space="preserve">they </w:t>
            </w:r>
            <w:r w:rsidRPr="00415594">
              <w:rPr>
                <w:spacing w:val="-2"/>
                <w:sz w:val="24"/>
                <w:lang w:val="en-GB"/>
              </w:rPr>
              <w:t>continued</w:t>
            </w:r>
          </w:p>
        </w:tc>
      </w:tr>
      <w:tr w:rsidR="0005216A" w:rsidRPr="00425193" w14:paraId="3D2E3EF6" w14:textId="77777777">
        <w:trPr>
          <w:gridAfter w:val="1"/>
          <w:wAfter w:w="37" w:type="dxa"/>
          <w:trHeight w:val="572"/>
        </w:trPr>
        <w:tc>
          <w:tcPr>
            <w:tcW w:w="580" w:type="dxa"/>
          </w:tcPr>
          <w:p w14:paraId="6F198C81" w14:textId="77777777" w:rsidR="00F33EA0" w:rsidRPr="00415594" w:rsidRDefault="00E6356B">
            <w:pPr>
              <w:pStyle w:val="TableParagraph"/>
              <w:spacing w:before="144"/>
              <w:ind w:left="50"/>
              <w:rPr>
                <w:sz w:val="24"/>
                <w:lang w:val="en-GB"/>
              </w:rPr>
            </w:pPr>
            <w:r w:rsidRPr="00415594">
              <w:rPr>
                <w:spacing w:val="-5"/>
                <w:sz w:val="24"/>
                <w:lang w:val="en-GB"/>
              </w:rPr>
              <w:t>177</w:t>
            </w:r>
          </w:p>
        </w:tc>
        <w:tc>
          <w:tcPr>
            <w:tcW w:w="1091" w:type="dxa"/>
            <w:gridSpan w:val="2"/>
          </w:tcPr>
          <w:p w14:paraId="423026E0" w14:textId="77777777" w:rsidR="00F33EA0" w:rsidRPr="00415594" w:rsidRDefault="00E6356B">
            <w:pPr>
              <w:pStyle w:val="TableParagraph"/>
              <w:spacing w:before="144"/>
              <w:ind w:left="170"/>
              <w:rPr>
                <w:sz w:val="24"/>
                <w:lang w:val="en-GB"/>
              </w:rPr>
            </w:pPr>
            <w:r w:rsidRPr="00415594">
              <w:rPr>
                <w:spacing w:val="-2"/>
                <w:sz w:val="24"/>
                <w:lang w:val="en-GB"/>
              </w:rPr>
              <w:t>Hisham:</w:t>
            </w:r>
          </w:p>
        </w:tc>
        <w:tc>
          <w:tcPr>
            <w:tcW w:w="6570" w:type="dxa"/>
          </w:tcPr>
          <w:p w14:paraId="4C503C83" w14:textId="77777777" w:rsidR="00F33EA0" w:rsidRPr="00415594" w:rsidRDefault="00E6356B">
            <w:pPr>
              <w:pStyle w:val="TableParagraph"/>
              <w:spacing w:before="144"/>
              <w:ind w:left="109"/>
              <w:rPr>
                <w:sz w:val="24"/>
                <w:lang w:val="en-GB"/>
              </w:rPr>
            </w:pPr>
            <w:r w:rsidRPr="00415594">
              <w:rPr>
                <w:b/>
                <w:i/>
                <w:sz w:val="24"/>
                <w:lang w:val="en-GB"/>
              </w:rPr>
              <w:t>not</w:t>
            </w:r>
            <w:r w:rsidRPr="00415594">
              <w:rPr>
                <w:b/>
                <w:i/>
                <w:spacing w:val="-4"/>
                <w:sz w:val="24"/>
                <w:lang w:val="en-GB"/>
              </w:rPr>
              <w:t xml:space="preserve"> </w:t>
            </w:r>
            <w:r w:rsidRPr="00415594">
              <w:rPr>
                <w:b/>
                <w:i/>
                <w:sz w:val="24"/>
                <w:lang w:val="en-GB"/>
              </w:rPr>
              <w:t>full</w:t>
            </w:r>
            <w:r w:rsidRPr="00415594">
              <w:rPr>
                <w:b/>
                <w:i/>
                <w:spacing w:val="-4"/>
                <w:sz w:val="24"/>
                <w:lang w:val="en-GB"/>
              </w:rPr>
              <w:t xml:space="preserve"> </w:t>
            </w:r>
            <w:r w:rsidRPr="00415594">
              <w:rPr>
                <w:b/>
                <w:i/>
                <w:spacing w:val="-2"/>
                <w:sz w:val="24"/>
                <w:lang w:val="en-GB"/>
              </w:rPr>
              <w:t>movie</w:t>
            </w:r>
            <w:r w:rsidRPr="00415594">
              <w:rPr>
                <w:spacing w:val="-2"/>
                <w:sz w:val="24"/>
                <w:lang w:val="en-GB"/>
              </w:rPr>
              <w:t>*</w:t>
            </w:r>
          </w:p>
        </w:tc>
      </w:tr>
      <w:tr w:rsidR="0005216A" w:rsidRPr="00425193" w14:paraId="399AD0CF" w14:textId="77777777">
        <w:trPr>
          <w:gridAfter w:val="1"/>
          <w:wAfter w:w="37" w:type="dxa"/>
          <w:trHeight w:val="572"/>
        </w:trPr>
        <w:tc>
          <w:tcPr>
            <w:tcW w:w="580" w:type="dxa"/>
          </w:tcPr>
          <w:p w14:paraId="3232473F" w14:textId="77777777" w:rsidR="00F33EA0" w:rsidRPr="00415594" w:rsidRDefault="00E6356B">
            <w:pPr>
              <w:pStyle w:val="TableParagraph"/>
              <w:spacing w:before="142"/>
              <w:ind w:left="50"/>
              <w:rPr>
                <w:sz w:val="24"/>
                <w:lang w:val="en-GB"/>
              </w:rPr>
            </w:pPr>
            <w:r w:rsidRPr="00415594">
              <w:rPr>
                <w:spacing w:val="-5"/>
                <w:sz w:val="24"/>
                <w:lang w:val="en-GB"/>
              </w:rPr>
              <w:t>178</w:t>
            </w:r>
          </w:p>
        </w:tc>
        <w:tc>
          <w:tcPr>
            <w:tcW w:w="1091" w:type="dxa"/>
            <w:gridSpan w:val="2"/>
          </w:tcPr>
          <w:p w14:paraId="4DE41A98" w14:textId="77777777" w:rsidR="00F33EA0" w:rsidRPr="00415594" w:rsidRDefault="00E6356B">
            <w:pPr>
              <w:pStyle w:val="TableParagraph"/>
              <w:spacing w:before="142"/>
              <w:ind w:left="170"/>
              <w:rPr>
                <w:sz w:val="24"/>
                <w:lang w:val="en-GB"/>
              </w:rPr>
            </w:pPr>
            <w:r w:rsidRPr="00415594">
              <w:rPr>
                <w:spacing w:val="-2"/>
                <w:sz w:val="24"/>
                <w:lang w:val="en-GB"/>
              </w:rPr>
              <w:t>Sara:</w:t>
            </w:r>
          </w:p>
        </w:tc>
        <w:tc>
          <w:tcPr>
            <w:tcW w:w="6570" w:type="dxa"/>
          </w:tcPr>
          <w:p w14:paraId="42DD29D6" w14:textId="77777777" w:rsidR="00F33EA0" w:rsidRPr="00415594" w:rsidRDefault="00E6356B">
            <w:pPr>
              <w:pStyle w:val="TableParagraph"/>
              <w:spacing w:before="142"/>
              <w:ind w:left="109"/>
              <w:rPr>
                <w:sz w:val="24"/>
                <w:lang w:val="en-GB"/>
              </w:rPr>
            </w:pPr>
            <w:r w:rsidRPr="00415594">
              <w:rPr>
                <w:spacing w:val="-2"/>
                <w:sz w:val="24"/>
                <w:lang w:val="en-GB"/>
              </w:rPr>
              <w:t>istana°</w:t>
            </w:r>
          </w:p>
        </w:tc>
      </w:tr>
      <w:tr w:rsidR="0005216A" w:rsidRPr="00425193" w14:paraId="5AA72873" w14:textId="77777777">
        <w:trPr>
          <w:gridAfter w:val="1"/>
          <w:wAfter w:w="37" w:type="dxa"/>
          <w:trHeight w:val="575"/>
        </w:trPr>
        <w:tc>
          <w:tcPr>
            <w:tcW w:w="580" w:type="dxa"/>
          </w:tcPr>
          <w:p w14:paraId="0349556B" w14:textId="77777777" w:rsidR="00F33EA0" w:rsidRPr="00415594" w:rsidRDefault="00F33EA0">
            <w:pPr>
              <w:pStyle w:val="TableParagraph"/>
              <w:rPr>
                <w:sz w:val="24"/>
                <w:lang w:val="en-GB"/>
              </w:rPr>
            </w:pPr>
          </w:p>
        </w:tc>
        <w:tc>
          <w:tcPr>
            <w:tcW w:w="1091" w:type="dxa"/>
            <w:gridSpan w:val="2"/>
          </w:tcPr>
          <w:p w14:paraId="2F5E9089" w14:textId="77777777" w:rsidR="00F33EA0" w:rsidRPr="00415594" w:rsidRDefault="00E6356B">
            <w:pPr>
              <w:pStyle w:val="TableParagraph"/>
              <w:spacing w:before="144"/>
              <w:ind w:left="170"/>
              <w:rPr>
                <w:i/>
                <w:sz w:val="24"/>
                <w:lang w:val="en-GB"/>
              </w:rPr>
            </w:pPr>
            <w:r w:rsidRPr="00415594">
              <w:rPr>
                <w:i/>
                <w:spacing w:val="-4"/>
                <w:sz w:val="24"/>
                <w:lang w:val="en-GB"/>
              </w:rPr>
              <w:t>%tra</w:t>
            </w:r>
          </w:p>
        </w:tc>
        <w:tc>
          <w:tcPr>
            <w:tcW w:w="6570" w:type="dxa"/>
          </w:tcPr>
          <w:p w14:paraId="59DBA71F" w14:textId="6D16D265" w:rsidR="00F33EA0" w:rsidRPr="00415594" w:rsidRDefault="00032CCD">
            <w:pPr>
              <w:pStyle w:val="TableParagraph"/>
              <w:spacing w:before="144"/>
              <w:ind w:left="109"/>
              <w:rPr>
                <w:i/>
                <w:sz w:val="24"/>
                <w:lang w:val="en-GB"/>
              </w:rPr>
            </w:pPr>
            <w:r w:rsidRPr="00425193">
              <w:rPr>
                <w:i/>
                <w:spacing w:val="-4"/>
                <w:sz w:val="24"/>
                <w:lang w:val="en-GB"/>
              </w:rPr>
              <w:t>W</w:t>
            </w:r>
            <w:r w:rsidR="00E6356B" w:rsidRPr="00425193">
              <w:rPr>
                <w:i/>
                <w:spacing w:val="-4"/>
                <w:sz w:val="24"/>
                <w:lang w:val="en-GB"/>
              </w:rPr>
              <w:t>ait</w:t>
            </w:r>
          </w:p>
        </w:tc>
      </w:tr>
      <w:tr w:rsidR="0005216A" w:rsidRPr="00425193" w14:paraId="132BA1CF" w14:textId="77777777" w:rsidTr="00B966BD">
        <w:trPr>
          <w:gridAfter w:val="1"/>
          <w:wAfter w:w="37" w:type="dxa"/>
          <w:trHeight w:val="634"/>
        </w:trPr>
        <w:tc>
          <w:tcPr>
            <w:tcW w:w="580" w:type="dxa"/>
          </w:tcPr>
          <w:p w14:paraId="59C7BBF6" w14:textId="77777777" w:rsidR="00F33EA0" w:rsidRPr="00415594" w:rsidRDefault="00E6356B">
            <w:pPr>
              <w:pStyle w:val="TableParagraph"/>
              <w:spacing w:before="144" w:line="256" w:lineRule="exact"/>
              <w:ind w:left="50"/>
              <w:rPr>
                <w:sz w:val="24"/>
                <w:lang w:val="en-GB"/>
              </w:rPr>
            </w:pPr>
            <w:r w:rsidRPr="00415594">
              <w:rPr>
                <w:spacing w:val="-5"/>
                <w:sz w:val="24"/>
                <w:lang w:val="en-GB"/>
              </w:rPr>
              <w:t>179</w:t>
            </w:r>
          </w:p>
        </w:tc>
        <w:tc>
          <w:tcPr>
            <w:tcW w:w="1091" w:type="dxa"/>
            <w:gridSpan w:val="2"/>
          </w:tcPr>
          <w:p w14:paraId="5E82B3B1" w14:textId="77777777" w:rsidR="00F33EA0" w:rsidRPr="00415594" w:rsidRDefault="00E6356B">
            <w:pPr>
              <w:pStyle w:val="TableParagraph"/>
              <w:spacing w:before="144" w:line="256" w:lineRule="exact"/>
              <w:ind w:left="170"/>
              <w:rPr>
                <w:sz w:val="24"/>
                <w:lang w:val="en-GB"/>
              </w:rPr>
            </w:pPr>
            <w:r w:rsidRPr="00415594">
              <w:rPr>
                <w:spacing w:val="-2"/>
                <w:sz w:val="24"/>
                <w:lang w:val="en-GB"/>
              </w:rPr>
              <w:t>Marwa:</w:t>
            </w:r>
          </w:p>
        </w:tc>
        <w:tc>
          <w:tcPr>
            <w:tcW w:w="6570" w:type="dxa"/>
          </w:tcPr>
          <w:p w14:paraId="573479A5" w14:textId="77777777" w:rsidR="00F33EA0" w:rsidRPr="00415594" w:rsidRDefault="00E6356B">
            <w:pPr>
              <w:pStyle w:val="TableParagraph"/>
              <w:spacing w:before="144" w:line="256" w:lineRule="exact"/>
              <w:ind w:left="109"/>
              <w:rPr>
                <w:sz w:val="24"/>
                <w:lang w:val="en-GB"/>
              </w:rPr>
            </w:pPr>
            <w:r w:rsidRPr="00415594">
              <w:rPr>
                <w:b/>
                <w:i/>
                <w:sz w:val="24"/>
                <w:lang w:val="en-GB"/>
              </w:rPr>
              <w:t>like</w:t>
            </w:r>
            <w:r w:rsidRPr="00415594">
              <w:rPr>
                <w:b/>
                <w:i/>
                <w:spacing w:val="-2"/>
                <w:sz w:val="24"/>
                <w:lang w:val="en-GB"/>
              </w:rPr>
              <w:t xml:space="preserve"> </w:t>
            </w:r>
            <w:r w:rsidRPr="00415594">
              <w:rPr>
                <w:b/>
                <w:i/>
                <w:sz w:val="24"/>
                <w:lang w:val="en-GB"/>
              </w:rPr>
              <w:t>you</w:t>
            </w:r>
            <w:r w:rsidRPr="00415594">
              <w:rPr>
                <w:b/>
                <w:i/>
                <w:spacing w:val="1"/>
                <w:sz w:val="24"/>
                <w:lang w:val="en-GB"/>
              </w:rPr>
              <w:t xml:space="preserve"> </w:t>
            </w:r>
            <w:r w:rsidRPr="00415594">
              <w:rPr>
                <w:b/>
                <w:i/>
                <w:sz w:val="24"/>
                <w:lang w:val="en-GB"/>
              </w:rPr>
              <w:t>don’t</w:t>
            </w:r>
            <w:r w:rsidRPr="00415594">
              <w:rPr>
                <w:b/>
                <w:i/>
                <w:spacing w:val="-2"/>
                <w:sz w:val="24"/>
                <w:lang w:val="en-GB"/>
              </w:rPr>
              <w:t xml:space="preserve"> </w:t>
            </w:r>
            <w:r w:rsidRPr="00415594">
              <w:rPr>
                <w:b/>
                <w:i/>
                <w:sz w:val="24"/>
                <w:lang w:val="en-GB"/>
              </w:rPr>
              <w:t>get</w:t>
            </w:r>
            <w:r w:rsidRPr="00415594">
              <w:rPr>
                <w:b/>
                <w:i/>
                <w:spacing w:val="-1"/>
                <w:sz w:val="24"/>
                <w:lang w:val="en-GB"/>
              </w:rPr>
              <w:t xml:space="preserve"> </w:t>
            </w:r>
            <w:r w:rsidRPr="00415594">
              <w:rPr>
                <w:b/>
                <w:i/>
                <w:sz w:val="24"/>
                <w:lang w:val="en-GB"/>
              </w:rPr>
              <w:t>what</w:t>
            </w:r>
            <w:r w:rsidRPr="00415594">
              <w:rPr>
                <w:b/>
                <w:i/>
                <w:spacing w:val="-2"/>
                <w:sz w:val="24"/>
                <w:lang w:val="en-GB"/>
              </w:rPr>
              <w:t xml:space="preserve"> </w:t>
            </w:r>
            <w:r w:rsidRPr="00415594">
              <w:rPr>
                <w:b/>
                <w:i/>
                <w:sz w:val="24"/>
                <w:lang w:val="en-GB"/>
              </w:rPr>
              <w:t>the</w:t>
            </w:r>
            <w:r w:rsidRPr="00415594">
              <w:rPr>
                <w:b/>
                <w:i/>
                <w:spacing w:val="-2"/>
                <w:sz w:val="24"/>
                <w:lang w:val="en-GB"/>
              </w:rPr>
              <w:t xml:space="preserve"> </w:t>
            </w:r>
            <w:r w:rsidRPr="00415594">
              <w:rPr>
                <w:b/>
                <w:i/>
                <w:sz w:val="24"/>
                <w:lang w:val="en-GB"/>
              </w:rPr>
              <w:t>moral</w:t>
            </w:r>
            <w:r w:rsidRPr="00415594">
              <w:rPr>
                <w:b/>
                <w:i/>
                <w:spacing w:val="-1"/>
                <w:sz w:val="24"/>
                <w:lang w:val="en-GB"/>
              </w:rPr>
              <w:t xml:space="preserve"> </w:t>
            </w:r>
            <w:r w:rsidRPr="00415594">
              <w:rPr>
                <w:b/>
                <w:i/>
                <w:spacing w:val="-5"/>
                <w:sz w:val="24"/>
                <w:lang w:val="en-GB"/>
              </w:rPr>
              <w:t>is</w:t>
            </w:r>
            <w:r w:rsidRPr="00415594">
              <w:rPr>
                <w:spacing w:val="-5"/>
                <w:sz w:val="24"/>
                <w:lang w:val="en-GB"/>
              </w:rPr>
              <w:t>*</w:t>
            </w:r>
          </w:p>
        </w:tc>
      </w:tr>
      <w:tr w:rsidR="0005216A" w:rsidRPr="00425193" w14:paraId="4A77C0E9" w14:textId="77777777" w:rsidTr="00B966BD">
        <w:trPr>
          <w:trHeight w:val="420"/>
        </w:trPr>
        <w:tc>
          <w:tcPr>
            <w:tcW w:w="580" w:type="dxa"/>
          </w:tcPr>
          <w:p w14:paraId="5C14C163" w14:textId="77777777" w:rsidR="00F33EA0" w:rsidRPr="00415594" w:rsidRDefault="00E6356B">
            <w:pPr>
              <w:pStyle w:val="TableParagraph"/>
              <w:spacing w:line="266" w:lineRule="exact"/>
              <w:ind w:left="50"/>
              <w:rPr>
                <w:sz w:val="24"/>
                <w:lang w:val="en-GB"/>
              </w:rPr>
            </w:pPr>
            <w:r w:rsidRPr="00415594">
              <w:rPr>
                <w:spacing w:val="-5"/>
                <w:sz w:val="24"/>
                <w:lang w:val="en-GB"/>
              </w:rPr>
              <w:t>180</w:t>
            </w:r>
          </w:p>
        </w:tc>
        <w:tc>
          <w:tcPr>
            <w:tcW w:w="1058" w:type="dxa"/>
          </w:tcPr>
          <w:p w14:paraId="234BCB3C" w14:textId="77777777" w:rsidR="00F33EA0" w:rsidRPr="00415594" w:rsidRDefault="00E6356B">
            <w:pPr>
              <w:pStyle w:val="TableParagraph"/>
              <w:spacing w:line="266" w:lineRule="exact"/>
              <w:ind w:left="170"/>
              <w:rPr>
                <w:sz w:val="24"/>
                <w:lang w:val="en-GB"/>
              </w:rPr>
            </w:pPr>
            <w:r w:rsidRPr="00415594">
              <w:rPr>
                <w:spacing w:val="-2"/>
                <w:sz w:val="24"/>
                <w:lang w:val="en-GB"/>
              </w:rPr>
              <w:t>Sara:</w:t>
            </w:r>
          </w:p>
        </w:tc>
        <w:tc>
          <w:tcPr>
            <w:tcW w:w="6640" w:type="dxa"/>
            <w:gridSpan w:val="3"/>
          </w:tcPr>
          <w:p w14:paraId="2DC06F3A" w14:textId="77777777" w:rsidR="00F33EA0" w:rsidRPr="00415594" w:rsidRDefault="00E6356B">
            <w:pPr>
              <w:pStyle w:val="TableParagraph"/>
              <w:spacing w:line="266" w:lineRule="exact"/>
              <w:ind w:left="142"/>
              <w:rPr>
                <w:sz w:val="24"/>
                <w:lang w:val="en-GB"/>
              </w:rPr>
            </w:pPr>
            <w:r w:rsidRPr="00415594">
              <w:rPr>
                <w:sz w:val="24"/>
                <w:lang w:val="en-GB"/>
              </w:rPr>
              <w:t>eywah?</w:t>
            </w:r>
            <w:r w:rsidRPr="00415594">
              <w:rPr>
                <w:spacing w:val="-3"/>
                <w:sz w:val="24"/>
                <w:lang w:val="en-GB"/>
              </w:rPr>
              <w:t xml:space="preserve"> </w:t>
            </w:r>
            <w:r w:rsidRPr="00415594">
              <w:rPr>
                <w:spacing w:val="-10"/>
                <w:sz w:val="24"/>
                <w:lang w:val="en-GB"/>
              </w:rPr>
              <w:t>°</w:t>
            </w:r>
          </w:p>
        </w:tc>
      </w:tr>
      <w:tr w:rsidR="0005216A" w:rsidRPr="00425193" w14:paraId="2AF964DD" w14:textId="77777777" w:rsidTr="00B966BD">
        <w:trPr>
          <w:trHeight w:val="575"/>
        </w:trPr>
        <w:tc>
          <w:tcPr>
            <w:tcW w:w="580" w:type="dxa"/>
          </w:tcPr>
          <w:p w14:paraId="6F30975D" w14:textId="77777777" w:rsidR="00F33EA0" w:rsidRPr="00415594" w:rsidRDefault="00F33EA0">
            <w:pPr>
              <w:pStyle w:val="TableParagraph"/>
              <w:rPr>
                <w:sz w:val="24"/>
                <w:lang w:val="en-GB"/>
              </w:rPr>
            </w:pPr>
          </w:p>
        </w:tc>
        <w:tc>
          <w:tcPr>
            <w:tcW w:w="1058" w:type="dxa"/>
          </w:tcPr>
          <w:p w14:paraId="362BBA21" w14:textId="77777777" w:rsidR="00F33EA0" w:rsidRPr="00415594" w:rsidRDefault="00E6356B">
            <w:pPr>
              <w:pStyle w:val="TableParagraph"/>
              <w:spacing w:before="144"/>
              <w:ind w:left="170"/>
              <w:rPr>
                <w:i/>
                <w:sz w:val="24"/>
                <w:lang w:val="en-GB"/>
              </w:rPr>
            </w:pPr>
            <w:r w:rsidRPr="00415594">
              <w:rPr>
                <w:i/>
                <w:spacing w:val="-4"/>
                <w:sz w:val="24"/>
                <w:lang w:val="en-GB"/>
              </w:rPr>
              <w:t>%tra</w:t>
            </w:r>
          </w:p>
        </w:tc>
        <w:tc>
          <w:tcPr>
            <w:tcW w:w="6640" w:type="dxa"/>
            <w:gridSpan w:val="3"/>
          </w:tcPr>
          <w:p w14:paraId="46905AD5" w14:textId="1F925FC9" w:rsidR="00F33EA0" w:rsidRPr="00415594" w:rsidRDefault="00032CCD">
            <w:pPr>
              <w:pStyle w:val="TableParagraph"/>
              <w:spacing w:before="144"/>
              <w:ind w:left="142"/>
              <w:rPr>
                <w:i/>
                <w:sz w:val="24"/>
                <w:lang w:val="en-GB"/>
              </w:rPr>
            </w:pPr>
            <w:r w:rsidRPr="00425193">
              <w:rPr>
                <w:i/>
                <w:spacing w:val="-5"/>
                <w:sz w:val="24"/>
                <w:lang w:val="en-GB"/>
              </w:rPr>
              <w:t>Y</w:t>
            </w:r>
            <w:r w:rsidR="00E6356B" w:rsidRPr="00425193">
              <w:rPr>
                <w:i/>
                <w:spacing w:val="-5"/>
                <w:sz w:val="24"/>
                <w:lang w:val="en-GB"/>
              </w:rPr>
              <w:t>es</w:t>
            </w:r>
          </w:p>
        </w:tc>
      </w:tr>
      <w:tr w:rsidR="0005216A" w:rsidRPr="00425193" w14:paraId="00080E04" w14:textId="77777777" w:rsidTr="00B966BD">
        <w:trPr>
          <w:trHeight w:val="985"/>
        </w:trPr>
        <w:tc>
          <w:tcPr>
            <w:tcW w:w="580" w:type="dxa"/>
          </w:tcPr>
          <w:p w14:paraId="3C9F30B3" w14:textId="77777777" w:rsidR="00F33EA0" w:rsidRPr="00415594" w:rsidRDefault="00E6356B">
            <w:pPr>
              <w:pStyle w:val="TableParagraph"/>
              <w:spacing w:before="144"/>
              <w:ind w:left="50"/>
              <w:rPr>
                <w:sz w:val="24"/>
                <w:lang w:val="en-GB"/>
              </w:rPr>
            </w:pPr>
            <w:r w:rsidRPr="00415594">
              <w:rPr>
                <w:spacing w:val="-5"/>
                <w:sz w:val="24"/>
                <w:lang w:val="en-GB"/>
              </w:rPr>
              <w:t>181</w:t>
            </w:r>
          </w:p>
        </w:tc>
        <w:tc>
          <w:tcPr>
            <w:tcW w:w="1058" w:type="dxa"/>
          </w:tcPr>
          <w:p w14:paraId="421C28A1" w14:textId="77777777" w:rsidR="00F33EA0" w:rsidRPr="00415594" w:rsidRDefault="00E6356B">
            <w:pPr>
              <w:pStyle w:val="TableParagraph"/>
              <w:spacing w:before="144"/>
              <w:ind w:left="170"/>
              <w:rPr>
                <w:sz w:val="24"/>
                <w:lang w:val="en-GB"/>
              </w:rPr>
            </w:pPr>
            <w:r w:rsidRPr="00415594">
              <w:rPr>
                <w:spacing w:val="-2"/>
                <w:sz w:val="24"/>
                <w:lang w:val="en-GB"/>
              </w:rPr>
              <w:t>Marwa:</w:t>
            </w:r>
          </w:p>
        </w:tc>
        <w:tc>
          <w:tcPr>
            <w:tcW w:w="6640" w:type="dxa"/>
            <w:gridSpan w:val="3"/>
          </w:tcPr>
          <w:p w14:paraId="4D4F8E04" w14:textId="77777777" w:rsidR="00F33EA0" w:rsidRPr="00415594" w:rsidRDefault="00E6356B">
            <w:pPr>
              <w:pStyle w:val="TableParagraph"/>
              <w:spacing w:before="10" w:line="410" w:lineRule="atLeast"/>
              <w:ind w:left="142"/>
              <w:rPr>
                <w:sz w:val="24"/>
                <w:lang w:val="en-GB"/>
              </w:rPr>
            </w:pPr>
            <w:r w:rsidRPr="00415594">
              <w:rPr>
                <w:b/>
                <w:i/>
                <w:sz w:val="24"/>
                <w:lang w:val="en-GB"/>
              </w:rPr>
              <w:t>and</w:t>
            </w:r>
            <w:r w:rsidRPr="00415594">
              <w:rPr>
                <w:b/>
                <w:i/>
                <w:spacing w:val="-2"/>
                <w:sz w:val="24"/>
                <w:lang w:val="en-GB"/>
              </w:rPr>
              <w:t xml:space="preserve"> </w:t>
            </w:r>
            <w:r w:rsidRPr="00415594">
              <w:rPr>
                <w:b/>
                <w:i/>
                <w:sz w:val="24"/>
                <w:lang w:val="en-GB"/>
              </w:rPr>
              <w:t>every</w:t>
            </w:r>
            <w:r w:rsidRPr="00415594">
              <w:rPr>
                <w:b/>
                <w:i/>
                <w:spacing w:val="-4"/>
                <w:sz w:val="24"/>
                <w:lang w:val="en-GB"/>
              </w:rPr>
              <w:t xml:space="preserve"> </w:t>
            </w:r>
            <w:r w:rsidRPr="00415594">
              <w:rPr>
                <w:b/>
                <w:i/>
                <w:sz w:val="24"/>
                <w:lang w:val="en-GB"/>
              </w:rPr>
              <w:t>time</w:t>
            </w:r>
            <w:r w:rsidRPr="00415594">
              <w:rPr>
                <w:b/>
                <w:i/>
                <w:spacing w:val="-4"/>
                <w:sz w:val="24"/>
                <w:lang w:val="en-GB"/>
              </w:rPr>
              <w:t xml:space="preserve"> </w:t>
            </w:r>
            <w:r w:rsidRPr="00415594">
              <w:rPr>
                <w:b/>
                <w:i/>
                <w:sz w:val="24"/>
                <w:lang w:val="en-GB"/>
              </w:rPr>
              <w:t>when</w:t>
            </w:r>
            <w:r w:rsidRPr="00415594">
              <w:rPr>
                <w:b/>
                <w:i/>
                <w:spacing w:val="-1"/>
                <w:sz w:val="24"/>
                <w:lang w:val="en-GB"/>
              </w:rPr>
              <w:t xml:space="preserve"> </w:t>
            </w:r>
            <w:r w:rsidRPr="00415594">
              <w:rPr>
                <w:b/>
                <w:i/>
                <w:sz w:val="24"/>
                <w:lang w:val="en-GB"/>
              </w:rPr>
              <w:t>I</w:t>
            </w:r>
            <w:r w:rsidRPr="00415594">
              <w:rPr>
                <w:b/>
                <w:i/>
                <w:spacing w:val="-1"/>
                <w:sz w:val="24"/>
                <w:lang w:val="en-GB"/>
              </w:rPr>
              <w:t xml:space="preserve"> </w:t>
            </w:r>
            <w:r w:rsidRPr="00415594">
              <w:rPr>
                <w:b/>
                <w:i/>
                <w:sz w:val="24"/>
                <w:lang w:val="en-GB"/>
              </w:rPr>
              <w:t>see</w:t>
            </w:r>
            <w:r w:rsidRPr="00415594">
              <w:rPr>
                <w:b/>
                <w:i/>
                <w:spacing w:val="-4"/>
                <w:sz w:val="24"/>
                <w:lang w:val="en-GB"/>
              </w:rPr>
              <w:t xml:space="preserve"> </w:t>
            </w:r>
            <w:r w:rsidRPr="00415594">
              <w:rPr>
                <w:b/>
                <w:i/>
                <w:sz w:val="24"/>
                <w:lang w:val="en-GB"/>
              </w:rPr>
              <w:t>a</w:t>
            </w:r>
            <w:r w:rsidRPr="00415594">
              <w:rPr>
                <w:b/>
                <w:i/>
                <w:spacing w:val="-2"/>
                <w:sz w:val="24"/>
                <w:lang w:val="en-GB"/>
              </w:rPr>
              <w:t xml:space="preserve"> </w:t>
            </w:r>
            <w:r w:rsidRPr="00415594">
              <w:rPr>
                <w:b/>
                <w:i/>
                <w:sz w:val="24"/>
                <w:lang w:val="en-GB"/>
              </w:rPr>
              <w:t>movie</w:t>
            </w:r>
            <w:r w:rsidRPr="00415594">
              <w:rPr>
                <w:b/>
                <w:i/>
                <w:spacing w:val="-4"/>
                <w:sz w:val="24"/>
                <w:lang w:val="en-GB"/>
              </w:rPr>
              <w:t xml:space="preserve"> </w:t>
            </w:r>
            <w:r w:rsidRPr="00415594">
              <w:rPr>
                <w:b/>
                <w:i/>
                <w:sz w:val="24"/>
                <w:lang w:val="en-GB"/>
              </w:rPr>
              <w:t>when</w:t>
            </w:r>
            <w:r w:rsidRPr="00415594">
              <w:rPr>
                <w:b/>
                <w:i/>
                <w:spacing w:val="-1"/>
                <w:sz w:val="24"/>
                <w:lang w:val="en-GB"/>
              </w:rPr>
              <w:t xml:space="preserve"> </w:t>
            </w:r>
            <w:r w:rsidRPr="00415594">
              <w:rPr>
                <w:b/>
                <w:i/>
                <w:sz w:val="24"/>
                <w:lang w:val="en-GB"/>
              </w:rPr>
              <w:t>I</w:t>
            </w:r>
            <w:r w:rsidRPr="00415594">
              <w:rPr>
                <w:b/>
                <w:i/>
                <w:spacing w:val="-1"/>
                <w:sz w:val="24"/>
                <w:lang w:val="en-GB"/>
              </w:rPr>
              <w:t xml:space="preserve"> </w:t>
            </w:r>
            <w:r w:rsidRPr="00415594">
              <w:rPr>
                <w:b/>
                <w:i/>
                <w:sz w:val="24"/>
                <w:lang w:val="en-GB"/>
              </w:rPr>
              <w:t>see</w:t>
            </w:r>
            <w:r w:rsidRPr="00415594">
              <w:rPr>
                <w:b/>
                <w:i/>
                <w:spacing w:val="-4"/>
                <w:sz w:val="24"/>
                <w:lang w:val="en-GB"/>
              </w:rPr>
              <w:t xml:space="preserve"> </w:t>
            </w:r>
            <w:r w:rsidRPr="00415594">
              <w:rPr>
                <w:b/>
                <w:i/>
                <w:sz w:val="24"/>
                <w:lang w:val="en-GB"/>
              </w:rPr>
              <w:t>a</w:t>
            </w:r>
            <w:r w:rsidRPr="00415594">
              <w:rPr>
                <w:b/>
                <w:i/>
                <w:spacing w:val="-2"/>
                <w:sz w:val="24"/>
                <w:lang w:val="en-GB"/>
              </w:rPr>
              <w:t xml:space="preserve"> </w:t>
            </w:r>
            <w:proofErr w:type="gramStart"/>
            <w:r w:rsidRPr="00415594">
              <w:rPr>
                <w:b/>
                <w:i/>
                <w:sz w:val="24"/>
                <w:lang w:val="en-GB"/>
              </w:rPr>
              <w:t>movie</w:t>
            </w:r>
            <w:proofErr w:type="gramEnd"/>
            <w:r w:rsidRPr="00415594">
              <w:rPr>
                <w:b/>
                <w:i/>
                <w:spacing w:val="-4"/>
                <w:sz w:val="24"/>
                <w:lang w:val="en-GB"/>
              </w:rPr>
              <w:t xml:space="preserve"> </w:t>
            </w:r>
            <w:r w:rsidRPr="00415594">
              <w:rPr>
                <w:b/>
                <w:i/>
                <w:sz w:val="24"/>
                <w:lang w:val="en-GB"/>
              </w:rPr>
              <w:t>I</w:t>
            </w:r>
            <w:r w:rsidRPr="00415594">
              <w:rPr>
                <w:b/>
                <w:i/>
                <w:spacing w:val="-1"/>
                <w:sz w:val="24"/>
                <w:lang w:val="en-GB"/>
              </w:rPr>
              <w:t xml:space="preserve"> </w:t>
            </w:r>
            <w:r w:rsidRPr="00415594">
              <w:rPr>
                <w:b/>
                <w:i/>
                <w:sz w:val="24"/>
                <w:lang w:val="en-GB"/>
              </w:rPr>
              <w:t>know</w:t>
            </w:r>
            <w:r w:rsidRPr="00415594">
              <w:rPr>
                <w:b/>
                <w:i/>
                <w:spacing w:val="-2"/>
                <w:sz w:val="24"/>
                <w:lang w:val="en-GB"/>
              </w:rPr>
              <w:t xml:space="preserve"> </w:t>
            </w:r>
            <w:r w:rsidRPr="00415594">
              <w:rPr>
                <w:b/>
                <w:i/>
                <w:sz w:val="24"/>
                <w:lang w:val="en-GB"/>
              </w:rPr>
              <w:t>the</w:t>
            </w:r>
            <w:r w:rsidRPr="00415594">
              <w:rPr>
                <w:b/>
                <w:i/>
                <w:spacing w:val="-4"/>
                <w:sz w:val="24"/>
                <w:lang w:val="en-GB"/>
              </w:rPr>
              <w:t xml:space="preserve"> </w:t>
            </w:r>
            <w:r w:rsidRPr="00415594">
              <w:rPr>
                <w:b/>
                <w:i/>
                <w:sz w:val="24"/>
                <w:lang w:val="en-GB"/>
              </w:rPr>
              <w:t xml:space="preserve">moral but that what I don’t know </w:t>
            </w:r>
            <w:r w:rsidRPr="00415594">
              <w:rPr>
                <w:b/>
                <w:sz w:val="24"/>
                <w:lang w:val="en-GB"/>
              </w:rPr>
              <w:t xml:space="preserve">(.) </w:t>
            </w:r>
            <w:r w:rsidRPr="00415594">
              <w:rPr>
                <w:b/>
                <w:i/>
                <w:sz w:val="24"/>
                <w:lang w:val="en-GB"/>
              </w:rPr>
              <w:t>so [</w:t>
            </w:r>
            <w:r w:rsidRPr="00415594">
              <w:rPr>
                <w:sz w:val="24"/>
                <w:lang w:val="en-GB"/>
              </w:rPr>
              <w:t>illy ma laha ma'ana ∆</w:t>
            </w:r>
          </w:p>
        </w:tc>
      </w:tr>
      <w:tr w:rsidR="0005216A" w:rsidRPr="00425193" w14:paraId="5D213AA3" w14:textId="77777777" w:rsidTr="00B966BD">
        <w:trPr>
          <w:trHeight w:val="990"/>
        </w:trPr>
        <w:tc>
          <w:tcPr>
            <w:tcW w:w="580" w:type="dxa"/>
          </w:tcPr>
          <w:p w14:paraId="500E6BC5" w14:textId="77777777" w:rsidR="00F33EA0" w:rsidRPr="00415594" w:rsidRDefault="00F33EA0">
            <w:pPr>
              <w:pStyle w:val="TableParagraph"/>
              <w:rPr>
                <w:sz w:val="24"/>
                <w:lang w:val="en-GB"/>
              </w:rPr>
            </w:pPr>
          </w:p>
        </w:tc>
        <w:tc>
          <w:tcPr>
            <w:tcW w:w="1058" w:type="dxa"/>
          </w:tcPr>
          <w:p w14:paraId="544946DF" w14:textId="77777777" w:rsidR="00F33EA0" w:rsidRPr="00415594" w:rsidRDefault="00E6356B">
            <w:pPr>
              <w:pStyle w:val="TableParagraph"/>
              <w:spacing w:before="144"/>
              <w:ind w:left="170"/>
              <w:rPr>
                <w:i/>
                <w:sz w:val="24"/>
                <w:lang w:val="en-GB"/>
              </w:rPr>
            </w:pPr>
            <w:r w:rsidRPr="00415594">
              <w:rPr>
                <w:i/>
                <w:spacing w:val="-4"/>
                <w:sz w:val="24"/>
                <w:lang w:val="en-GB"/>
              </w:rPr>
              <w:t>%tra</w:t>
            </w:r>
          </w:p>
        </w:tc>
        <w:tc>
          <w:tcPr>
            <w:tcW w:w="6640" w:type="dxa"/>
            <w:gridSpan w:val="3"/>
          </w:tcPr>
          <w:p w14:paraId="1A30CC7B" w14:textId="77777777" w:rsidR="00F33EA0" w:rsidRPr="00415594" w:rsidRDefault="00E6356B">
            <w:pPr>
              <w:pStyle w:val="TableParagraph"/>
              <w:spacing w:before="10" w:line="410" w:lineRule="atLeast"/>
              <w:ind w:left="142" w:right="3"/>
              <w:rPr>
                <w:i/>
                <w:sz w:val="24"/>
                <w:lang w:val="en-GB"/>
              </w:rPr>
            </w:pPr>
            <w:r w:rsidRPr="00415594">
              <w:rPr>
                <w:i/>
                <w:sz w:val="24"/>
                <w:lang w:val="en-GB"/>
              </w:rPr>
              <w:t>and</w:t>
            </w:r>
            <w:r w:rsidRPr="00415594">
              <w:rPr>
                <w:i/>
                <w:spacing w:val="-2"/>
                <w:sz w:val="24"/>
                <w:lang w:val="en-GB"/>
              </w:rPr>
              <w:t xml:space="preserve"> </w:t>
            </w:r>
            <w:r w:rsidRPr="00415594">
              <w:rPr>
                <w:i/>
                <w:sz w:val="24"/>
                <w:lang w:val="en-GB"/>
              </w:rPr>
              <w:t>every</w:t>
            </w:r>
            <w:r w:rsidRPr="00415594">
              <w:rPr>
                <w:i/>
                <w:spacing w:val="-4"/>
                <w:sz w:val="24"/>
                <w:lang w:val="en-GB"/>
              </w:rPr>
              <w:t xml:space="preserve"> </w:t>
            </w:r>
            <w:r w:rsidRPr="00415594">
              <w:rPr>
                <w:i/>
                <w:sz w:val="24"/>
                <w:lang w:val="en-GB"/>
              </w:rPr>
              <w:t>time</w:t>
            </w:r>
            <w:r w:rsidRPr="00415594">
              <w:rPr>
                <w:i/>
                <w:spacing w:val="-4"/>
                <w:sz w:val="24"/>
                <w:lang w:val="en-GB"/>
              </w:rPr>
              <w:t xml:space="preserve"> </w:t>
            </w:r>
            <w:r w:rsidRPr="00415594">
              <w:rPr>
                <w:i/>
                <w:sz w:val="24"/>
                <w:lang w:val="en-GB"/>
              </w:rPr>
              <w:t>when</w:t>
            </w:r>
            <w:r w:rsidRPr="00415594">
              <w:rPr>
                <w:i/>
                <w:spacing w:val="-2"/>
                <w:sz w:val="24"/>
                <w:lang w:val="en-GB"/>
              </w:rPr>
              <w:t xml:space="preserve"> </w:t>
            </w:r>
            <w:r w:rsidRPr="00415594">
              <w:rPr>
                <w:i/>
                <w:sz w:val="24"/>
                <w:lang w:val="en-GB"/>
              </w:rPr>
              <w:t>I</w:t>
            </w:r>
            <w:r w:rsidRPr="00415594">
              <w:rPr>
                <w:i/>
                <w:spacing w:val="-2"/>
                <w:sz w:val="24"/>
                <w:lang w:val="en-GB"/>
              </w:rPr>
              <w:t xml:space="preserve"> </w:t>
            </w:r>
            <w:r w:rsidRPr="00415594">
              <w:rPr>
                <w:i/>
                <w:sz w:val="24"/>
                <w:lang w:val="en-GB"/>
              </w:rPr>
              <w:t>see</w:t>
            </w:r>
            <w:r w:rsidRPr="00415594">
              <w:rPr>
                <w:i/>
                <w:spacing w:val="-4"/>
                <w:sz w:val="24"/>
                <w:lang w:val="en-GB"/>
              </w:rPr>
              <w:t xml:space="preserve"> </w:t>
            </w:r>
            <w:r w:rsidRPr="00415594">
              <w:rPr>
                <w:i/>
                <w:sz w:val="24"/>
                <w:lang w:val="en-GB"/>
              </w:rPr>
              <w:t>a</w:t>
            </w:r>
            <w:r w:rsidRPr="00415594">
              <w:rPr>
                <w:i/>
                <w:spacing w:val="-2"/>
                <w:sz w:val="24"/>
                <w:lang w:val="en-GB"/>
              </w:rPr>
              <w:t xml:space="preserve"> </w:t>
            </w:r>
            <w:r w:rsidRPr="00415594">
              <w:rPr>
                <w:i/>
                <w:sz w:val="24"/>
                <w:lang w:val="en-GB"/>
              </w:rPr>
              <w:t>movie</w:t>
            </w:r>
            <w:r w:rsidRPr="00415594">
              <w:rPr>
                <w:i/>
                <w:spacing w:val="-4"/>
                <w:sz w:val="24"/>
                <w:lang w:val="en-GB"/>
              </w:rPr>
              <w:t xml:space="preserve"> </w:t>
            </w:r>
            <w:r w:rsidRPr="00415594">
              <w:rPr>
                <w:i/>
                <w:sz w:val="24"/>
                <w:lang w:val="en-GB"/>
              </w:rPr>
              <w:t>when</w:t>
            </w:r>
            <w:r w:rsidRPr="00415594">
              <w:rPr>
                <w:i/>
                <w:spacing w:val="-2"/>
                <w:sz w:val="24"/>
                <w:lang w:val="en-GB"/>
              </w:rPr>
              <w:t xml:space="preserve"> </w:t>
            </w:r>
            <w:r w:rsidRPr="00415594">
              <w:rPr>
                <w:i/>
                <w:sz w:val="24"/>
                <w:lang w:val="en-GB"/>
              </w:rPr>
              <w:t>I</w:t>
            </w:r>
            <w:r w:rsidRPr="00415594">
              <w:rPr>
                <w:i/>
                <w:spacing w:val="-2"/>
                <w:sz w:val="24"/>
                <w:lang w:val="en-GB"/>
              </w:rPr>
              <w:t xml:space="preserve"> </w:t>
            </w:r>
            <w:r w:rsidRPr="00415594">
              <w:rPr>
                <w:i/>
                <w:sz w:val="24"/>
                <w:lang w:val="en-GB"/>
              </w:rPr>
              <w:t>see</w:t>
            </w:r>
            <w:r w:rsidRPr="00415594">
              <w:rPr>
                <w:i/>
                <w:spacing w:val="-4"/>
                <w:sz w:val="24"/>
                <w:lang w:val="en-GB"/>
              </w:rPr>
              <w:t xml:space="preserve"> </w:t>
            </w:r>
            <w:r w:rsidRPr="00415594">
              <w:rPr>
                <w:i/>
                <w:sz w:val="24"/>
                <w:lang w:val="en-GB"/>
              </w:rPr>
              <w:t>a</w:t>
            </w:r>
            <w:r w:rsidRPr="00415594">
              <w:rPr>
                <w:i/>
                <w:spacing w:val="-2"/>
                <w:sz w:val="24"/>
                <w:lang w:val="en-GB"/>
              </w:rPr>
              <w:t xml:space="preserve"> </w:t>
            </w:r>
            <w:proofErr w:type="gramStart"/>
            <w:r w:rsidRPr="00415594">
              <w:rPr>
                <w:i/>
                <w:sz w:val="24"/>
                <w:lang w:val="en-GB"/>
              </w:rPr>
              <w:t>movie</w:t>
            </w:r>
            <w:proofErr w:type="gramEnd"/>
            <w:r w:rsidRPr="00415594">
              <w:rPr>
                <w:i/>
                <w:sz w:val="24"/>
                <w:lang w:val="en-GB"/>
              </w:rPr>
              <w:t xml:space="preserve"> I</w:t>
            </w:r>
            <w:r w:rsidRPr="00415594">
              <w:rPr>
                <w:i/>
                <w:spacing w:val="-2"/>
                <w:sz w:val="24"/>
                <w:lang w:val="en-GB"/>
              </w:rPr>
              <w:t xml:space="preserve"> </w:t>
            </w:r>
            <w:r w:rsidRPr="00415594">
              <w:rPr>
                <w:i/>
                <w:sz w:val="24"/>
                <w:lang w:val="en-GB"/>
              </w:rPr>
              <w:t>know</w:t>
            </w:r>
            <w:r w:rsidRPr="00415594">
              <w:rPr>
                <w:i/>
                <w:spacing w:val="-2"/>
                <w:sz w:val="24"/>
                <w:lang w:val="en-GB"/>
              </w:rPr>
              <w:t xml:space="preserve"> </w:t>
            </w:r>
            <w:r w:rsidRPr="00415594">
              <w:rPr>
                <w:i/>
                <w:sz w:val="24"/>
                <w:lang w:val="en-GB"/>
              </w:rPr>
              <w:t>the</w:t>
            </w:r>
            <w:r w:rsidRPr="00415594">
              <w:rPr>
                <w:i/>
                <w:spacing w:val="-4"/>
                <w:sz w:val="24"/>
                <w:lang w:val="en-GB"/>
              </w:rPr>
              <w:t xml:space="preserve"> </w:t>
            </w:r>
            <w:r w:rsidRPr="00415594">
              <w:rPr>
                <w:i/>
                <w:sz w:val="24"/>
                <w:lang w:val="en-GB"/>
              </w:rPr>
              <w:t>moral but that what I don’t know (.) so [which has no meaning</w:t>
            </w:r>
          </w:p>
        </w:tc>
      </w:tr>
      <w:tr w:rsidR="0005216A" w:rsidRPr="00425193" w14:paraId="029302E8" w14:textId="77777777" w:rsidTr="00B966BD">
        <w:trPr>
          <w:trHeight w:val="575"/>
        </w:trPr>
        <w:tc>
          <w:tcPr>
            <w:tcW w:w="580" w:type="dxa"/>
          </w:tcPr>
          <w:p w14:paraId="5ED362A5" w14:textId="77777777" w:rsidR="00F33EA0" w:rsidRPr="00415594" w:rsidRDefault="00E6356B">
            <w:pPr>
              <w:pStyle w:val="TableParagraph"/>
              <w:spacing w:before="144"/>
              <w:ind w:left="50"/>
              <w:rPr>
                <w:sz w:val="24"/>
                <w:lang w:val="en-GB"/>
              </w:rPr>
            </w:pPr>
            <w:r w:rsidRPr="00415594">
              <w:rPr>
                <w:spacing w:val="-5"/>
                <w:sz w:val="24"/>
                <w:lang w:val="en-GB"/>
              </w:rPr>
              <w:t>182</w:t>
            </w:r>
          </w:p>
        </w:tc>
        <w:tc>
          <w:tcPr>
            <w:tcW w:w="1058" w:type="dxa"/>
          </w:tcPr>
          <w:p w14:paraId="6E7C2F34" w14:textId="77777777" w:rsidR="00F33EA0" w:rsidRPr="00415594" w:rsidRDefault="00E6356B">
            <w:pPr>
              <w:pStyle w:val="TableParagraph"/>
              <w:spacing w:before="144"/>
              <w:ind w:left="170"/>
              <w:rPr>
                <w:sz w:val="24"/>
                <w:lang w:val="en-GB"/>
              </w:rPr>
            </w:pPr>
            <w:r w:rsidRPr="00415594">
              <w:rPr>
                <w:spacing w:val="-2"/>
                <w:sz w:val="24"/>
                <w:lang w:val="en-GB"/>
              </w:rPr>
              <w:t>Rami:</w:t>
            </w:r>
          </w:p>
        </w:tc>
        <w:tc>
          <w:tcPr>
            <w:tcW w:w="6640" w:type="dxa"/>
            <w:gridSpan w:val="3"/>
          </w:tcPr>
          <w:p w14:paraId="2D2BC0DF" w14:textId="77777777" w:rsidR="00F33EA0" w:rsidRPr="00415594" w:rsidRDefault="00E6356B">
            <w:pPr>
              <w:pStyle w:val="TableParagraph"/>
              <w:spacing w:before="144"/>
              <w:ind w:left="202"/>
              <w:rPr>
                <w:b/>
                <w:i/>
                <w:sz w:val="24"/>
                <w:lang w:val="en-GB"/>
              </w:rPr>
            </w:pPr>
            <w:r w:rsidRPr="00415594">
              <w:rPr>
                <w:b/>
                <w:spacing w:val="-2"/>
                <w:sz w:val="24"/>
                <w:lang w:val="en-GB"/>
              </w:rPr>
              <w:t>((</w:t>
            </w:r>
            <w:r w:rsidRPr="00415594">
              <w:rPr>
                <w:spacing w:val="-2"/>
                <w:sz w:val="24"/>
                <w:lang w:val="en-GB"/>
              </w:rPr>
              <w:t>shouting</w:t>
            </w:r>
            <w:r w:rsidRPr="00415594">
              <w:rPr>
                <w:b/>
                <w:spacing w:val="-2"/>
                <w:sz w:val="24"/>
                <w:lang w:val="en-GB"/>
              </w:rPr>
              <w:t>))</w:t>
            </w:r>
            <w:r w:rsidRPr="00415594">
              <w:rPr>
                <w:b/>
                <w:i/>
                <w:spacing w:val="-2"/>
                <w:sz w:val="24"/>
                <w:lang w:val="en-GB"/>
              </w:rPr>
              <w:t>]</w:t>
            </w:r>
          </w:p>
        </w:tc>
      </w:tr>
      <w:tr w:rsidR="0005216A" w:rsidRPr="00425193" w14:paraId="30AB9361" w14:textId="77777777" w:rsidTr="00B966BD">
        <w:trPr>
          <w:trHeight w:val="572"/>
        </w:trPr>
        <w:tc>
          <w:tcPr>
            <w:tcW w:w="580" w:type="dxa"/>
          </w:tcPr>
          <w:p w14:paraId="5CE3343A" w14:textId="77777777" w:rsidR="00F33EA0" w:rsidRPr="00415594" w:rsidRDefault="00E6356B">
            <w:pPr>
              <w:pStyle w:val="TableParagraph"/>
              <w:spacing w:before="144"/>
              <w:ind w:left="50"/>
              <w:rPr>
                <w:sz w:val="24"/>
                <w:lang w:val="en-GB"/>
              </w:rPr>
            </w:pPr>
            <w:r w:rsidRPr="00415594">
              <w:rPr>
                <w:spacing w:val="-5"/>
                <w:sz w:val="24"/>
                <w:lang w:val="en-GB"/>
              </w:rPr>
              <w:t>183</w:t>
            </w:r>
          </w:p>
        </w:tc>
        <w:tc>
          <w:tcPr>
            <w:tcW w:w="1058" w:type="dxa"/>
          </w:tcPr>
          <w:p w14:paraId="13578CE3" w14:textId="77777777" w:rsidR="00F33EA0" w:rsidRPr="00415594" w:rsidRDefault="00E6356B">
            <w:pPr>
              <w:pStyle w:val="TableParagraph"/>
              <w:spacing w:before="144"/>
              <w:ind w:left="170"/>
              <w:rPr>
                <w:sz w:val="24"/>
                <w:lang w:val="en-GB"/>
              </w:rPr>
            </w:pPr>
            <w:r w:rsidRPr="00415594">
              <w:rPr>
                <w:spacing w:val="-2"/>
                <w:sz w:val="24"/>
                <w:lang w:val="en-GB"/>
              </w:rPr>
              <w:t>Sara:</w:t>
            </w:r>
          </w:p>
        </w:tc>
        <w:tc>
          <w:tcPr>
            <w:tcW w:w="6640" w:type="dxa"/>
            <w:gridSpan w:val="3"/>
          </w:tcPr>
          <w:p w14:paraId="20C49597" w14:textId="77777777" w:rsidR="00F33EA0" w:rsidRPr="00415594" w:rsidRDefault="00E6356B">
            <w:pPr>
              <w:pStyle w:val="TableParagraph"/>
              <w:spacing w:before="144"/>
              <w:ind w:left="142"/>
              <w:rPr>
                <w:sz w:val="24"/>
                <w:lang w:val="en-GB"/>
              </w:rPr>
            </w:pPr>
            <w:r w:rsidRPr="00415594">
              <w:rPr>
                <w:sz w:val="24"/>
                <w:lang w:val="en-GB"/>
              </w:rPr>
              <w:t>ma</w:t>
            </w:r>
            <w:r w:rsidRPr="00415594">
              <w:rPr>
                <w:spacing w:val="-6"/>
                <w:sz w:val="24"/>
                <w:lang w:val="en-GB"/>
              </w:rPr>
              <w:t xml:space="preserve"> </w:t>
            </w:r>
            <w:r w:rsidRPr="00415594">
              <w:rPr>
                <w:sz w:val="24"/>
                <w:lang w:val="en-GB"/>
              </w:rPr>
              <w:t>laha</w:t>
            </w:r>
            <w:r w:rsidRPr="00415594">
              <w:rPr>
                <w:spacing w:val="-5"/>
                <w:sz w:val="24"/>
                <w:lang w:val="en-GB"/>
              </w:rPr>
              <w:t xml:space="preserve"> </w:t>
            </w:r>
            <w:r w:rsidRPr="00415594">
              <w:rPr>
                <w:sz w:val="24"/>
                <w:lang w:val="en-GB"/>
              </w:rPr>
              <w:t xml:space="preserve">ma'ana? </w:t>
            </w:r>
            <w:r w:rsidRPr="00415594">
              <w:rPr>
                <w:spacing w:val="-10"/>
                <w:sz w:val="24"/>
                <w:lang w:val="en-GB"/>
              </w:rPr>
              <w:t>°</w:t>
            </w:r>
          </w:p>
        </w:tc>
      </w:tr>
      <w:tr w:rsidR="0005216A" w:rsidRPr="00425193" w14:paraId="0795A710" w14:textId="77777777" w:rsidTr="00B966BD">
        <w:trPr>
          <w:trHeight w:val="572"/>
        </w:trPr>
        <w:tc>
          <w:tcPr>
            <w:tcW w:w="580" w:type="dxa"/>
          </w:tcPr>
          <w:p w14:paraId="4141BBB1" w14:textId="77777777" w:rsidR="00F33EA0" w:rsidRPr="00415594" w:rsidRDefault="00F33EA0">
            <w:pPr>
              <w:pStyle w:val="TableParagraph"/>
              <w:rPr>
                <w:sz w:val="24"/>
                <w:lang w:val="en-GB"/>
              </w:rPr>
            </w:pPr>
          </w:p>
        </w:tc>
        <w:tc>
          <w:tcPr>
            <w:tcW w:w="1058" w:type="dxa"/>
          </w:tcPr>
          <w:p w14:paraId="11CA4BC5" w14:textId="77777777" w:rsidR="00F33EA0" w:rsidRPr="00415594" w:rsidRDefault="00E6356B">
            <w:pPr>
              <w:pStyle w:val="TableParagraph"/>
              <w:spacing w:before="142"/>
              <w:ind w:left="170"/>
              <w:rPr>
                <w:i/>
                <w:sz w:val="24"/>
                <w:lang w:val="en-GB"/>
              </w:rPr>
            </w:pPr>
            <w:r w:rsidRPr="00415594">
              <w:rPr>
                <w:i/>
                <w:spacing w:val="-4"/>
                <w:sz w:val="24"/>
                <w:lang w:val="en-GB"/>
              </w:rPr>
              <w:t>%tra</w:t>
            </w:r>
          </w:p>
        </w:tc>
        <w:tc>
          <w:tcPr>
            <w:tcW w:w="6640" w:type="dxa"/>
            <w:gridSpan w:val="3"/>
          </w:tcPr>
          <w:p w14:paraId="18C98F93" w14:textId="77777777" w:rsidR="00F33EA0" w:rsidRPr="00415594" w:rsidRDefault="00E6356B">
            <w:pPr>
              <w:pStyle w:val="TableParagraph"/>
              <w:spacing w:before="142"/>
              <w:ind w:left="142"/>
              <w:rPr>
                <w:i/>
                <w:sz w:val="24"/>
                <w:lang w:val="en-GB"/>
              </w:rPr>
            </w:pPr>
            <w:r w:rsidRPr="00415594">
              <w:rPr>
                <w:i/>
                <w:sz w:val="24"/>
                <w:lang w:val="en-GB"/>
              </w:rPr>
              <w:t>it</w:t>
            </w:r>
            <w:r w:rsidRPr="00415594">
              <w:rPr>
                <w:i/>
                <w:spacing w:val="-4"/>
                <w:sz w:val="24"/>
                <w:lang w:val="en-GB"/>
              </w:rPr>
              <w:t xml:space="preserve"> </w:t>
            </w:r>
            <w:r w:rsidRPr="00415594">
              <w:rPr>
                <w:i/>
                <w:sz w:val="24"/>
                <w:lang w:val="en-GB"/>
              </w:rPr>
              <w:t>has</w:t>
            </w:r>
            <w:r w:rsidRPr="00415594">
              <w:rPr>
                <w:i/>
                <w:spacing w:val="-1"/>
                <w:sz w:val="24"/>
                <w:lang w:val="en-GB"/>
              </w:rPr>
              <w:t xml:space="preserve"> </w:t>
            </w:r>
            <w:r w:rsidRPr="00415594">
              <w:rPr>
                <w:i/>
                <w:sz w:val="24"/>
                <w:lang w:val="en-GB"/>
              </w:rPr>
              <w:t>no</w:t>
            </w:r>
            <w:r w:rsidRPr="00415594">
              <w:rPr>
                <w:i/>
                <w:spacing w:val="-2"/>
                <w:sz w:val="24"/>
                <w:lang w:val="en-GB"/>
              </w:rPr>
              <w:t xml:space="preserve"> meaning</w:t>
            </w:r>
          </w:p>
        </w:tc>
      </w:tr>
      <w:tr w:rsidR="0005216A" w:rsidRPr="00425193" w14:paraId="73F03BCF" w14:textId="77777777" w:rsidTr="00B966BD">
        <w:trPr>
          <w:trHeight w:val="575"/>
        </w:trPr>
        <w:tc>
          <w:tcPr>
            <w:tcW w:w="580" w:type="dxa"/>
          </w:tcPr>
          <w:p w14:paraId="1336CE2F" w14:textId="77777777" w:rsidR="00F33EA0" w:rsidRPr="00415594" w:rsidRDefault="00E6356B">
            <w:pPr>
              <w:pStyle w:val="TableParagraph"/>
              <w:spacing w:before="144"/>
              <w:ind w:left="50"/>
              <w:rPr>
                <w:sz w:val="24"/>
                <w:lang w:val="en-GB"/>
              </w:rPr>
            </w:pPr>
            <w:r w:rsidRPr="00415594">
              <w:rPr>
                <w:spacing w:val="-5"/>
                <w:sz w:val="24"/>
                <w:lang w:val="en-GB"/>
              </w:rPr>
              <w:t>184</w:t>
            </w:r>
          </w:p>
        </w:tc>
        <w:tc>
          <w:tcPr>
            <w:tcW w:w="1058" w:type="dxa"/>
          </w:tcPr>
          <w:p w14:paraId="38908B7C" w14:textId="77777777" w:rsidR="00F33EA0" w:rsidRPr="00415594" w:rsidRDefault="00E6356B">
            <w:pPr>
              <w:pStyle w:val="TableParagraph"/>
              <w:spacing w:before="144"/>
              <w:ind w:left="170"/>
              <w:rPr>
                <w:sz w:val="24"/>
                <w:lang w:val="en-GB"/>
              </w:rPr>
            </w:pPr>
            <w:r w:rsidRPr="00415594">
              <w:rPr>
                <w:spacing w:val="-2"/>
                <w:sz w:val="24"/>
                <w:lang w:val="en-GB"/>
              </w:rPr>
              <w:t>Marwa:</w:t>
            </w:r>
          </w:p>
        </w:tc>
        <w:tc>
          <w:tcPr>
            <w:tcW w:w="6640" w:type="dxa"/>
            <w:gridSpan w:val="3"/>
          </w:tcPr>
          <w:p w14:paraId="1C43E68C" w14:textId="77777777" w:rsidR="00F33EA0" w:rsidRPr="00415594" w:rsidRDefault="00E6356B">
            <w:pPr>
              <w:pStyle w:val="TableParagraph"/>
              <w:spacing w:before="144"/>
              <w:ind w:left="142"/>
              <w:rPr>
                <w:sz w:val="24"/>
                <w:lang w:val="en-GB"/>
              </w:rPr>
            </w:pPr>
            <w:r w:rsidRPr="00415594">
              <w:rPr>
                <w:spacing w:val="-2"/>
                <w:sz w:val="24"/>
                <w:lang w:val="en-GB"/>
              </w:rPr>
              <w:t>eywah°</w:t>
            </w:r>
          </w:p>
        </w:tc>
      </w:tr>
      <w:tr w:rsidR="0005216A" w:rsidRPr="00425193" w14:paraId="755CB137" w14:textId="77777777" w:rsidTr="00B966BD">
        <w:trPr>
          <w:trHeight w:val="420"/>
        </w:trPr>
        <w:tc>
          <w:tcPr>
            <w:tcW w:w="580" w:type="dxa"/>
          </w:tcPr>
          <w:p w14:paraId="623361D1" w14:textId="77777777" w:rsidR="00F33EA0" w:rsidRPr="00415594" w:rsidRDefault="00F33EA0">
            <w:pPr>
              <w:pStyle w:val="TableParagraph"/>
              <w:rPr>
                <w:sz w:val="24"/>
                <w:lang w:val="en-GB"/>
              </w:rPr>
            </w:pPr>
          </w:p>
        </w:tc>
        <w:tc>
          <w:tcPr>
            <w:tcW w:w="1058" w:type="dxa"/>
          </w:tcPr>
          <w:p w14:paraId="683C853C" w14:textId="77777777" w:rsidR="00F33EA0" w:rsidRPr="00415594" w:rsidRDefault="00E6356B">
            <w:pPr>
              <w:pStyle w:val="TableParagraph"/>
              <w:spacing w:before="144" w:line="256" w:lineRule="exact"/>
              <w:ind w:left="170"/>
              <w:rPr>
                <w:i/>
                <w:sz w:val="24"/>
                <w:lang w:val="en-GB"/>
              </w:rPr>
            </w:pPr>
            <w:r w:rsidRPr="00415594">
              <w:rPr>
                <w:i/>
                <w:spacing w:val="-4"/>
                <w:sz w:val="24"/>
                <w:lang w:val="en-GB"/>
              </w:rPr>
              <w:t>%tra</w:t>
            </w:r>
          </w:p>
        </w:tc>
        <w:tc>
          <w:tcPr>
            <w:tcW w:w="6640" w:type="dxa"/>
            <w:gridSpan w:val="3"/>
          </w:tcPr>
          <w:p w14:paraId="74D047BA" w14:textId="4D71557F" w:rsidR="00F33EA0" w:rsidRPr="00415594" w:rsidRDefault="00032CCD">
            <w:pPr>
              <w:pStyle w:val="TableParagraph"/>
              <w:spacing w:before="144" w:line="256" w:lineRule="exact"/>
              <w:ind w:left="142"/>
              <w:rPr>
                <w:i/>
                <w:sz w:val="24"/>
                <w:lang w:val="en-GB"/>
              </w:rPr>
            </w:pPr>
            <w:r w:rsidRPr="00425193">
              <w:rPr>
                <w:i/>
                <w:spacing w:val="-5"/>
                <w:sz w:val="24"/>
                <w:lang w:val="en-GB"/>
              </w:rPr>
              <w:t>Y</w:t>
            </w:r>
            <w:r w:rsidR="00E6356B" w:rsidRPr="00425193">
              <w:rPr>
                <w:i/>
                <w:spacing w:val="-5"/>
                <w:sz w:val="24"/>
                <w:lang w:val="en-GB"/>
              </w:rPr>
              <w:t>es</w:t>
            </w:r>
          </w:p>
        </w:tc>
      </w:tr>
    </w:tbl>
    <w:p w14:paraId="0007748F" w14:textId="77777777" w:rsidR="00F33EA0" w:rsidRPr="00415594" w:rsidRDefault="00F33EA0" w:rsidP="004B2B7A">
      <w:pPr>
        <w:pStyle w:val="BodyText"/>
        <w:rPr>
          <w:lang w:val="en-GB"/>
        </w:rPr>
      </w:pPr>
    </w:p>
    <w:p w14:paraId="390F42E1" w14:textId="77777777" w:rsidR="00F33EA0" w:rsidRPr="00415594" w:rsidRDefault="00E6356B" w:rsidP="004B2B7A">
      <w:pPr>
        <w:pStyle w:val="BodyText"/>
        <w:rPr>
          <w:lang w:val="en-GB"/>
        </w:rPr>
      </w:pPr>
      <w:r w:rsidRPr="00415594">
        <w:rPr>
          <w:lang w:val="en-GB"/>
        </w:rPr>
        <w:t>In</w:t>
      </w:r>
      <w:r w:rsidRPr="00415594">
        <w:rPr>
          <w:spacing w:val="-4"/>
          <w:lang w:val="en-GB"/>
        </w:rPr>
        <w:t xml:space="preserve"> </w:t>
      </w:r>
      <w:r w:rsidRPr="00415594">
        <w:rPr>
          <w:lang w:val="en-GB"/>
        </w:rPr>
        <w:t>another</w:t>
      </w:r>
      <w:r w:rsidRPr="00415594">
        <w:rPr>
          <w:spacing w:val="-4"/>
          <w:lang w:val="en-GB"/>
        </w:rPr>
        <w:t xml:space="preserve"> </w:t>
      </w:r>
      <w:r w:rsidRPr="00415594">
        <w:rPr>
          <w:lang w:val="en-GB"/>
        </w:rPr>
        <w:t>instance,</w:t>
      </w:r>
      <w:r w:rsidRPr="00415594">
        <w:rPr>
          <w:spacing w:val="-3"/>
          <w:lang w:val="en-GB"/>
        </w:rPr>
        <w:t xml:space="preserve"> </w:t>
      </w:r>
      <w:r w:rsidRPr="00415594">
        <w:rPr>
          <w:lang w:val="en-GB"/>
        </w:rPr>
        <w:t>Marwa</w:t>
      </w:r>
      <w:r w:rsidRPr="00415594">
        <w:rPr>
          <w:spacing w:val="-5"/>
          <w:lang w:val="en-GB"/>
        </w:rPr>
        <w:t xml:space="preserve"> </w:t>
      </w:r>
      <w:r w:rsidRPr="00415594">
        <w:rPr>
          <w:lang w:val="en-GB"/>
        </w:rPr>
        <w:t>described</w:t>
      </w:r>
      <w:r w:rsidRPr="00415594">
        <w:rPr>
          <w:spacing w:val="-3"/>
          <w:lang w:val="en-GB"/>
        </w:rPr>
        <w:t xml:space="preserve"> </w:t>
      </w:r>
      <w:r w:rsidRPr="00415594">
        <w:rPr>
          <w:lang w:val="en-GB"/>
        </w:rPr>
        <w:t>to</w:t>
      </w:r>
      <w:r w:rsidRPr="00415594">
        <w:rPr>
          <w:spacing w:val="-3"/>
          <w:lang w:val="en-GB"/>
        </w:rPr>
        <w:t xml:space="preserve"> </w:t>
      </w:r>
      <w:r w:rsidRPr="00415594">
        <w:rPr>
          <w:lang w:val="en-GB"/>
        </w:rPr>
        <w:t>her</w:t>
      </w:r>
      <w:r w:rsidRPr="00415594">
        <w:rPr>
          <w:spacing w:val="-3"/>
          <w:lang w:val="en-GB"/>
        </w:rPr>
        <w:t xml:space="preserve"> </w:t>
      </w:r>
      <w:r w:rsidRPr="00415594">
        <w:rPr>
          <w:lang w:val="en-GB"/>
        </w:rPr>
        <w:t>mother how</w:t>
      </w:r>
      <w:r w:rsidRPr="00415594">
        <w:rPr>
          <w:spacing w:val="-2"/>
          <w:lang w:val="en-GB"/>
        </w:rPr>
        <w:t xml:space="preserve"> </w:t>
      </w:r>
      <w:r w:rsidRPr="00415594">
        <w:rPr>
          <w:lang w:val="en-GB"/>
        </w:rPr>
        <w:t>they had</w:t>
      </w:r>
      <w:r w:rsidRPr="00415594">
        <w:rPr>
          <w:spacing w:val="-3"/>
          <w:lang w:val="en-GB"/>
        </w:rPr>
        <w:t xml:space="preserve"> </w:t>
      </w:r>
      <w:r w:rsidRPr="00415594">
        <w:rPr>
          <w:lang w:val="en-GB"/>
        </w:rPr>
        <w:t>made</w:t>
      </w:r>
      <w:r w:rsidRPr="00415594">
        <w:rPr>
          <w:spacing w:val="-5"/>
          <w:lang w:val="en-GB"/>
        </w:rPr>
        <w:t xml:space="preserve"> </w:t>
      </w:r>
      <w:r w:rsidRPr="00415594">
        <w:rPr>
          <w:lang w:val="en-GB"/>
        </w:rPr>
        <w:t>a</w:t>
      </w:r>
      <w:r w:rsidRPr="00415594">
        <w:rPr>
          <w:spacing w:val="-5"/>
          <w:lang w:val="en-GB"/>
        </w:rPr>
        <w:t xml:space="preserve"> </w:t>
      </w:r>
      <w:r w:rsidRPr="00415594">
        <w:rPr>
          <w:lang w:val="en-GB"/>
        </w:rPr>
        <w:t>bath</w:t>
      </w:r>
      <w:r w:rsidRPr="00415594">
        <w:rPr>
          <w:spacing w:val="-3"/>
          <w:lang w:val="en-GB"/>
        </w:rPr>
        <w:t xml:space="preserve"> </w:t>
      </w:r>
      <w:r w:rsidRPr="00415594">
        <w:rPr>
          <w:lang w:val="en-GB"/>
        </w:rPr>
        <w:t>bomb</w:t>
      </w:r>
      <w:r w:rsidRPr="00415594">
        <w:rPr>
          <w:spacing w:val="-3"/>
          <w:lang w:val="en-GB"/>
        </w:rPr>
        <w:t xml:space="preserve"> </w:t>
      </w:r>
      <w:r w:rsidRPr="00415594">
        <w:rPr>
          <w:lang w:val="en-GB"/>
        </w:rPr>
        <w:t>at school. Sara was intrigued and suggested they tried to make these at home. Sara googled how to make bath bombs in English, and watched a video, which was also in English. The</w:t>
      </w:r>
      <w:r w:rsidRPr="00415594">
        <w:rPr>
          <w:spacing w:val="-2"/>
          <w:lang w:val="en-GB"/>
        </w:rPr>
        <w:t xml:space="preserve"> </w:t>
      </w:r>
      <w:r w:rsidRPr="00415594">
        <w:rPr>
          <w:lang w:val="en-GB"/>
        </w:rPr>
        <w:t>following extract</w:t>
      </w:r>
      <w:r w:rsidRPr="00415594">
        <w:rPr>
          <w:spacing w:val="-2"/>
          <w:lang w:val="en-GB"/>
        </w:rPr>
        <w:t xml:space="preserve"> </w:t>
      </w:r>
      <w:r w:rsidRPr="00415594">
        <w:rPr>
          <w:lang w:val="en-GB"/>
        </w:rPr>
        <w:t>from</w:t>
      </w:r>
      <w:r w:rsidRPr="00415594">
        <w:rPr>
          <w:spacing w:val="-2"/>
          <w:lang w:val="en-GB"/>
        </w:rPr>
        <w:t xml:space="preserve"> </w:t>
      </w:r>
      <w:r w:rsidRPr="00415594">
        <w:rPr>
          <w:lang w:val="en-GB"/>
        </w:rPr>
        <w:t>the third conversation related to Sara</w:t>
      </w:r>
      <w:r w:rsidRPr="00415594">
        <w:rPr>
          <w:spacing w:val="-2"/>
          <w:lang w:val="en-GB"/>
        </w:rPr>
        <w:t xml:space="preserve"> </w:t>
      </w:r>
      <w:r w:rsidRPr="00415594">
        <w:rPr>
          <w:lang w:val="en-GB"/>
        </w:rPr>
        <w:t>googling the instructions using English:</w:t>
      </w:r>
    </w:p>
    <w:tbl>
      <w:tblPr>
        <w:tblW w:w="0" w:type="auto"/>
        <w:tblInd w:w="698" w:type="dxa"/>
        <w:tblLayout w:type="fixed"/>
        <w:tblCellMar>
          <w:left w:w="0" w:type="dxa"/>
          <w:right w:w="0" w:type="dxa"/>
        </w:tblCellMar>
        <w:tblLook w:val="01E0" w:firstRow="1" w:lastRow="1" w:firstColumn="1" w:lastColumn="1" w:noHBand="0" w:noVBand="0"/>
      </w:tblPr>
      <w:tblGrid>
        <w:gridCol w:w="728"/>
        <w:gridCol w:w="1356"/>
        <w:gridCol w:w="2792"/>
        <w:gridCol w:w="1202"/>
      </w:tblGrid>
      <w:tr w:rsidR="0005216A" w:rsidRPr="00425193" w14:paraId="7F3D68FF" w14:textId="77777777">
        <w:trPr>
          <w:gridAfter w:val="1"/>
          <w:wAfter w:w="1202" w:type="dxa"/>
          <w:trHeight w:val="417"/>
        </w:trPr>
        <w:tc>
          <w:tcPr>
            <w:tcW w:w="728" w:type="dxa"/>
          </w:tcPr>
          <w:p w14:paraId="310C85D0" w14:textId="77777777" w:rsidR="00F33EA0" w:rsidRPr="00415594" w:rsidRDefault="00E6356B">
            <w:pPr>
              <w:pStyle w:val="TableParagraph"/>
              <w:spacing w:line="266" w:lineRule="exact"/>
              <w:ind w:left="50"/>
              <w:rPr>
                <w:sz w:val="24"/>
                <w:lang w:val="en-GB"/>
              </w:rPr>
            </w:pPr>
            <w:r w:rsidRPr="00415594">
              <w:rPr>
                <w:spacing w:val="-5"/>
                <w:sz w:val="24"/>
                <w:lang w:val="en-GB"/>
              </w:rPr>
              <w:t>372</w:t>
            </w:r>
          </w:p>
        </w:tc>
        <w:tc>
          <w:tcPr>
            <w:tcW w:w="1356" w:type="dxa"/>
          </w:tcPr>
          <w:p w14:paraId="4876404C" w14:textId="77777777" w:rsidR="00F33EA0" w:rsidRPr="00415594" w:rsidRDefault="00E6356B">
            <w:pPr>
              <w:pStyle w:val="TableParagraph"/>
              <w:spacing w:line="266" w:lineRule="exact"/>
              <w:ind w:left="317"/>
              <w:rPr>
                <w:sz w:val="24"/>
                <w:lang w:val="en-GB"/>
              </w:rPr>
            </w:pPr>
            <w:r w:rsidRPr="00415594">
              <w:rPr>
                <w:spacing w:val="-2"/>
                <w:sz w:val="24"/>
                <w:lang w:val="en-GB"/>
              </w:rPr>
              <w:t>Sara:</w:t>
            </w:r>
          </w:p>
        </w:tc>
        <w:tc>
          <w:tcPr>
            <w:tcW w:w="2792" w:type="dxa"/>
          </w:tcPr>
          <w:p w14:paraId="7B8D853D" w14:textId="77777777" w:rsidR="00F33EA0" w:rsidRPr="00415594" w:rsidRDefault="00E6356B">
            <w:pPr>
              <w:pStyle w:val="TableParagraph"/>
              <w:spacing w:line="266" w:lineRule="exact"/>
              <w:ind w:left="286"/>
              <w:rPr>
                <w:sz w:val="24"/>
                <w:lang w:val="en-GB"/>
              </w:rPr>
            </w:pPr>
            <w:r w:rsidRPr="00415594">
              <w:rPr>
                <w:sz w:val="24"/>
                <w:lang w:val="en-GB"/>
              </w:rPr>
              <w:t>OH</w:t>
            </w:r>
            <w:r w:rsidRPr="00415594">
              <w:rPr>
                <w:spacing w:val="-6"/>
                <w:sz w:val="24"/>
                <w:lang w:val="en-GB"/>
              </w:rPr>
              <w:t xml:space="preserve"> </w:t>
            </w:r>
            <w:r w:rsidRPr="00415594">
              <w:rPr>
                <w:sz w:val="24"/>
                <w:lang w:val="en-GB"/>
              </w:rPr>
              <w:t>legetaha</w:t>
            </w:r>
            <w:r w:rsidRPr="00415594">
              <w:rPr>
                <w:spacing w:val="-8"/>
                <w:sz w:val="24"/>
                <w:lang w:val="en-GB"/>
              </w:rPr>
              <w:t xml:space="preserve"> </w:t>
            </w:r>
            <w:r w:rsidRPr="00415594">
              <w:rPr>
                <w:spacing w:val="-10"/>
                <w:sz w:val="24"/>
                <w:lang w:val="en-GB"/>
              </w:rPr>
              <w:t>°</w:t>
            </w:r>
          </w:p>
        </w:tc>
      </w:tr>
      <w:tr w:rsidR="0005216A" w:rsidRPr="00425193" w14:paraId="7D10A4E7" w14:textId="77777777">
        <w:trPr>
          <w:gridAfter w:val="1"/>
          <w:wAfter w:w="1202" w:type="dxa"/>
          <w:trHeight w:val="572"/>
        </w:trPr>
        <w:tc>
          <w:tcPr>
            <w:tcW w:w="728" w:type="dxa"/>
          </w:tcPr>
          <w:p w14:paraId="71F1F7F1" w14:textId="77777777" w:rsidR="00F33EA0" w:rsidRPr="00415594" w:rsidRDefault="00F33EA0">
            <w:pPr>
              <w:pStyle w:val="TableParagraph"/>
              <w:rPr>
                <w:sz w:val="24"/>
                <w:lang w:val="en-GB"/>
              </w:rPr>
            </w:pPr>
          </w:p>
        </w:tc>
        <w:tc>
          <w:tcPr>
            <w:tcW w:w="1356" w:type="dxa"/>
          </w:tcPr>
          <w:p w14:paraId="6AC1DBBF" w14:textId="77777777" w:rsidR="00F33EA0" w:rsidRPr="00415594" w:rsidRDefault="00E6356B">
            <w:pPr>
              <w:pStyle w:val="TableParagraph"/>
              <w:spacing w:before="142"/>
              <w:ind w:left="317"/>
              <w:rPr>
                <w:i/>
                <w:sz w:val="24"/>
                <w:lang w:val="en-GB"/>
              </w:rPr>
            </w:pPr>
            <w:r w:rsidRPr="00415594">
              <w:rPr>
                <w:i/>
                <w:spacing w:val="-4"/>
                <w:sz w:val="24"/>
                <w:lang w:val="en-GB"/>
              </w:rPr>
              <w:t>%tra</w:t>
            </w:r>
          </w:p>
        </w:tc>
        <w:tc>
          <w:tcPr>
            <w:tcW w:w="2792" w:type="dxa"/>
          </w:tcPr>
          <w:p w14:paraId="2A1830B0" w14:textId="77777777" w:rsidR="00F33EA0" w:rsidRPr="00415594" w:rsidRDefault="00E6356B">
            <w:pPr>
              <w:pStyle w:val="TableParagraph"/>
              <w:spacing w:before="142"/>
              <w:ind w:left="226"/>
              <w:rPr>
                <w:i/>
                <w:sz w:val="24"/>
                <w:lang w:val="en-GB"/>
              </w:rPr>
            </w:pPr>
            <w:proofErr w:type="gramStart"/>
            <w:r w:rsidRPr="00415594">
              <w:rPr>
                <w:i/>
                <w:sz w:val="24"/>
                <w:lang w:val="en-GB"/>
              </w:rPr>
              <w:t>OH</w:t>
            </w:r>
            <w:proofErr w:type="gramEnd"/>
            <w:r w:rsidRPr="00415594">
              <w:rPr>
                <w:i/>
                <w:spacing w:val="-2"/>
                <w:sz w:val="24"/>
                <w:lang w:val="en-GB"/>
              </w:rPr>
              <w:t xml:space="preserve"> </w:t>
            </w:r>
            <w:r w:rsidRPr="00415594">
              <w:rPr>
                <w:i/>
                <w:sz w:val="24"/>
                <w:lang w:val="en-GB"/>
              </w:rPr>
              <w:t>I</w:t>
            </w:r>
            <w:r w:rsidRPr="00415594">
              <w:rPr>
                <w:i/>
                <w:spacing w:val="-2"/>
                <w:sz w:val="24"/>
                <w:lang w:val="en-GB"/>
              </w:rPr>
              <w:t xml:space="preserve"> </w:t>
            </w:r>
            <w:r w:rsidRPr="00415594">
              <w:rPr>
                <w:i/>
                <w:sz w:val="24"/>
                <w:lang w:val="en-GB"/>
              </w:rPr>
              <w:t>find</w:t>
            </w:r>
            <w:r w:rsidRPr="00415594">
              <w:rPr>
                <w:i/>
                <w:spacing w:val="-2"/>
                <w:sz w:val="24"/>
                <w:lang w:val="en-GB"/>
              </w:rPr>
              <w:t xml:space="preserve"> </w:t>
            </w:r>
            <w:r w:rsidRPr="00415594">
              <w:rPr>
                <w:i/>
                <w:spacing w:val="-7"/>
                <w:sz w:val="24"/>
                <w:lang w:val="en-GB"/>
              </w:rPr>
              <w:t>it</w:t>
            </w:r>
          </w:p>
        </w:tc>
      </w:tr>
      <w:tr w:rsidR="0005216A" w:rsidRPr="00425193" w14:paraId="730DCD12" w14:textId="77777777">
        <w:trPr>
          <w:gridAfter w:val="1"/>
          <w:wAfter w:w="1202" w:type="dxa"/>
          <w:trHeight w:val="575"/>
        </w:trPr>
        <w:tc>
          <w:tcPr>
            <w:tcW w:w="728" w:type="dxa"/>
          </w:tcPr>
          <w:p w14:paraId="02933160" w14:textId="77777777" w:rsidR="00F33EA0" w:rsidRPr="00415594" w:rsidRDefault="00E6356B">
            <w:pPr>
              <w:pStyle w:val="TableParagraph"/>
              <w:spacing w:before="144"/>
              <w:ind w:left="50"/>
              <w:rPr>
                <w:sz w:val="24"/>
                <w:lang w:val="en-GB"/>
              </w:rPr>
            </w:pPr>
            <w:r w:rsidRPr="00415594">
              <w:rPr>
                <w:spacing w:val="-5"/>
                <w:sz w:val="24"/>
                <w:lang w:val="en-GB"/>
              </w:rPr>
              <w:t>373</w:t>
            </w:r>
          </w:p>
        </w:tc>
        <w:tc>
          <w:tcPr>
            <w:tcW w:w="1356" w:type="dxa"/>
          </w:tcPr>
          <w:p w14:paraId="63D9E24D" w14:textId="77777777" w:rsidR="00F33EA0" w:rsidRPr="00415594" w:rsidRDefault="00E6356B">
            <w:pPr>
              <w:pStyle w:val="TableParagraph"/>
              <w:spacing w:before="144"/>
              <w:ind w:left="317"/>
              <w:rPr>
                <w:sz w:val="24"/>
                <w:lang w:val="en-GB"/>
              </w:rPr>
            </w:pPr>
            <w:r w:rsidRPr="00415594">
              <w:rPr>
                <w:spacing w:val="-2"/>
                <w:sz w:val="24"/>
                <w:lang w:val="en-GB"/>
              </w:rPr>
              <w:t>Hisham:</w:t>
            </w:r>
          </w:p>
        </w:tc>
        <w:tc>
          <w:tcPr>
            <w:tcW w:w="2792" w:type="dxa"/>
          </w:tcPr>
          <w:p w14:paraId="38CB872E" w14:textId="77777777" w:rsidR="00F33EA0" w:rsidRPr="00415594" w:rsidRDefault="00E6356B">
            <w:pPr>
              <w:pStyle w:val="TableParagraph"/>
              <w:spacing w:before="144"/>
              <w:ind w:left="226"/>
              <w:rPr>
                <w:sz w:val="24"/>
                <w:lang w:val="en-GB"/>
              </w:rPr>
            </w:pPr>
            <w:r w:rsidRPr="00415594">
              <w:rPr>
                <w:sz w:val="24"/>
                <w:lang w:val="en-GB"/>
              </w:rPr>
              <w:t>ashof</w:t>
            </w:r>
            <w:r w:rsidRPr="00415594">
              <w:rPr>
                <w:spacing w:val="-6"/>
                <w:sz w:val="24"/>
                <w:lang w:val="en-GB"/>
              </w:rPr>
              <w:t xml:space="preserve"> </w:t>
            </w:r>
            <w:r w:rsidRPr="00415594">
              <w:rPr>
                <w:spacing w:val="-12"/>
                <w:sz w:val="24"/>
                <w:lang w:val="en-GB"/>
              </w:rPr>
              <w:t>°</w:t>
            </w:r>
          </w:p>
        </w:tc>
      </w:tr>
      <w:tr w:rsidR="0005216A" w:rsidRPr="00425193" w14:paraId="709E69EA" w14:textId="77777777">
        <w:trPr>
          <w:gridAfter w:val="1"/>
          <w:wAfter w:w="1202" w:type="dxa"/>
          <w:trHeight w:val="575"/>
        </w:trPr>
        <w:tc>
          <w:tcPr>
            <w:tcW w:w="728" w:type="dxa"/>
          </w:tcPr>
          <w:p w14:paraId="738111D0" w14:textId="77777777" w:rsidR="00F33EA0" w:rsidRPr="00415594" w:rsidRDefault="00F33EA0">
            <w:pPr>
              <w:pStyle w:val="TableParagraph"/>
              <w:rPr>
                <w:sz w:val="24"/>
                <w:lang w:val="en-GB"/>
              </w:rPr>
            </w:pPr>
          </w:p>
        </w:tc>
        <w:tc>
          <w:tcPr>
            <w:tcW w:w="1356" w:type="dxa"/>
          </w:tcPr>
          <w:p w14:paraId="39955685" w14:textId="77777777" w:rsidR="00F33EA0" w:rsidRPr="00415594" w:rsidRDefault="00E6356B">
            <w:pPr>
              <w:pStyle w:val="TableParagraph"/>
              <w:spacing w:before="144"/>
              <w:ind w:left="317"/>
              <w:rPr>
                <w:i/>
                <w:sz w:val="24"/>
                <w:lang w:val="en-GB"/>
              </w:rPr>
            </w:pPr>
            <w:r w:rsidRPr="00415594">
              <w:rPr>
                <w:i/>
                <w:spacing w:val="-4"/>
                <w:sz w:val="24"/>
                <w:lang w:val="en-GB"/>
              </w:rPr>
              <w:t>%tra</w:t>
            </w:r>
          </w:p>
        </w:tc>
        <w:tc>
          <w:tcPr>
            <w:tcW w:w="2792" w:type="dxa"/>
          </w:tcPr>
          <w:p w14:paraId="3124ECD5" w14:textId="77777777" w:rsidR="00F33EA0" w:rsidRPr="00415594" w:rsidRDefault="00E6356B">
            <w:pPr>
              <w:pStyle w:val="TableParagraph"/>
              <w:spacing w:before="144"/>
              <w:ind w:left="226"/>
              <w:rPr>
                <w:i/>
                <w:sz w:val="24"/>
                <w:lang w:val="en-GB"/>
              </w:rPr>
            </w:pPr>
            <w:r w:rsidRPr="00415594">
              <w:rPr>
                <w:i/>
                <w:sz w:val="24"/>
                <w:lang w:val="en-GB"/>
              </w:rPr>
              <w:t>let</w:t>
            </w:r>
            <w:r w:rsidRPr="00415594">
              <w:rPr>
                <w:i/>
                <w:spacing w:val="-5"/>
                <w:sz w:val="24"/>
                <w:lang w:val="en-GB"/>
              </w:rPr>
              <w:t xml:space="preserve"> </w:t>
            </w:r>
            <w:r w:rsidRPr="00415594">
              <w:rPr>
                <w:i/>
                <w:sz w:val="24"/>
                <w:lang w:val="en-GB"/>
              </w:rPr>
              <w:t>me</w:t>
            </w:r>
            <w:r w:rsidRPr="00415594">
              <w:rPr>
                <w:i/>
                <w:spacing w:val="-4"/>
                <w:sz w:val="24"/>
                <w:lang w:val="en-GB"/>
              </w:rPr>
              <w:t xml:space="preserve"> </w:t>
            </w:r>
            <w:r w:rsidRPr="00415594">
              <w:rPr>
                <w:i/>
                <w:spacing w:val="-5"/>
                <w:sz w:val="24"/>
                <w:lang w:val="en-GB"/>
              </w:rPr>
              <w:t>see</w:t>
            </w:r>
          </w:p>
        </w:tc>
      </w:tr>
      <w:tr w:rsidR="0005216A" w:rsidRPr="00425193" w14:paraId="3B9A1B8D" w14:textId="77777777">
        <w:trPr>
          <w:gridAfter w:val="1"/>
          <w:wAfter w:w="1202" w:type="dxa"/>
          <w:trHeight w:val="574"/>
        </w:trPr>
        <w:tc>
          <w:tcPr>
            <w:tcW w:w="728" w:type="dxa"/>
          </w:tcPr>
          <w:p w14:paraId="08521B3D" w14:textId="77777777" w:rsidR="00F33EA0" w:rsidRPr="00415594" w:rsidRDefault="00E6356B">
            <w:pPr>
              <w:pStyle w:val="TableParagraph"/>
              <w:spacing w:before="144"/>
              <w:ind w:left="50"/>
              <w:rPr>
                <w:sz w:val="24"/>
                <w:lang w:val="en-GB"/>
              </w:rPr>
            </w:pPr>
            <w:r w:rsidRPr="00415594">
              <w:rPr>
                <w:spacing w:val="-5"/>
                <w:sz w:val="24"/>
                <w:lang w:val="en-GB"/>
              </w:rPr>
              <w:t>374</w:t>
            </w:r>
          </w:p>
        </w:tc>
        <w:tc>
          <w:tcPr>
            <w:tcW w:w="1356" w:type="dxa"/>
          </w:tcPr>
          <w:p w14:paraId="50EBB5EC" w14:textId="77777777" w:rsidR="00F33EA0" w:rsidRPr="00415594" w:rsidRDefault="00E6356B">
            <w:pPr>
              <w:pStyle w:val="TableParagraph"/>
              <w:spacing w:before="144"/>
              <w:ind w:left="317"/>
              <w:rPr>
                <w:sz w:val="24"/>
                <w:lang w:val="en-GB"/>
              </w:rPr>
            </w:pPr>
            <w:r w:rsidRPr="00415594">
              <w:rPr>
                <w:spacing w:val="-2"/>
                <w:sz w:val="24"/>
                <w:lang w:val="en-GB"/>
              </w:rPr>
              <w:t>Sara:</w:t>
            </w:r>
          </w:p>
        </w:tc>
        <w:tc>
          <w:tcPr>
            <w:tcW w:w="2792" w:type="dxa"/>
          </w:tcPr>
          <w:p w14:paraId="7DAEF280" w14:textId="77777777" w:rsidR="00F33EA0" w:rsidRPr="00415594" w:rsidRDefault="00E6356B">
            <w:pPr>
              <w:pStyle w:val="TableParagraph"/>
              <w:spacing w:before="144"/>
              <w:ind w:left="226"/>
              <w:rPr>
                <w:i/>
                <w:sz w:val="24"/>
                <w:lang w:val="en-GB"/>
              </w:rPr>
            </w:pPr>
            <w:r w:rsidRPr="00415594">
              <w:rPr>
                <w:b/>
                <w:i/>
                <w:sz w:val="24"/>
                <w:lang w:val="en-GB"/>
              </w:rPr>
              <w:t>homemade</w:t>
            </w:r>
            <w:r w:rsidRPr="00415594">
              <w:rPr>
                <w:b/>
                <w:i/>
                <w:spacing w:val="-2"/>
                <w:sz w:val="24"/>
                <w:lang w:val="en-GB"/>
              </w:rPr>
              <w:t xml:space="preserve"> </w:t>
            </w:r>
            <w:r w:rsidRPr="00415594">
              <w:rPr>
                <w:b/>
                <w:i/>
                <w:sz w:val="24"/>
                <w:lang w:val="en-GB"/>
              </w:rPr>
              <w:t>bath</w:t>
            </w:r>
            <w:r w:rsidRPr="00415594">
              <w:rPr>
                <w:b/>
                <w:i/>
                <w:spacing w:val="1"/>
                <w:sz w:val="24"/>
                <w:lang w:val="en-GB"/>
              </w:rPr>
              <w:t xml:space="preserve"> </w:t>
            </w:r>
            <w:r w:rsidRPr="00415594">
              <w:rPr>
                <w:b/>
                <w:i/>
                <w:spacing w:val="-4"/>
                <w:sz w:val="24"/>
                <w:lang w:val="en-GB"/>
              </w:rPr>
              <w:t>bomb</w:t>
            </w:r>
            <w:r w:rsidRPr="00415594">
              <w:rPr>
                <w:i/>
                <w:spacing w:val="-4"/>
                <w:sz w:val="24"/>
                <w:lang w:val="en-GB"/>
              </w:rPr>
              <w:t>*</w:t>
            </w:r>
          </w:p>
        </w:tc>
      </w:tr>
      <w:tr w:rsidR="0005216A" w:rsidRPr="00425193" w14:paraId="18BF2DE1" w14:textId="77777777">
        <w:trPr>
          <w:gridAfter w:val="1"/>
          <w:wAfter w:w="1202" w:type="dxa"/>
          <w:trHeight w:val="572"/>
        </w:trPr>
        <w:tc>
          <w:tcPr>
            <w:tcW w:w="728" w:type="dxa"/>
          </w:tcPr>
          <w:p w14:paraId="221FBE3A" w14:textId="77777777" w:rsidR="00F33EA0" w:rsidRPr="00415594" w:rsidRDefault="00E6356B">
            <w:pPr>
              <w:pStyle w:val="TableParagraph"/>
              <w:spacing w:before="144"/>
              <w:ind w:left="50"/>
              <w:rPr>
                <w:sz w:val="24"/>
                <w:lang w:val="en-GB"/>
              </w:rPr>
            </w:pPr>
            <w:r w:rsidRPr="00415594">
              <w:rPr>
                <w:spacing w:val="-5"/>
                <w:sz w:val="24"/>
                <w:lang w:val="en-GB"/>
              </w:rPr>
              <w:t>375</w:t>
            </w:r>
          </w:p>
        </w:tc>
        <w:tc>
          <w:tcPr>
            <w:tcW w:w="1356" w:type="dxa"/>
          </w:tcPr>
          <w:p w14:paraId="36D16DEB" w14:textId="77777777" w:rsidR="00F33EA0" w:rsidRPr="00415594" w:rsidRDefault="00E6356B">
            <w:pPr>
              <w:pStyle w:val="TableParagraph"/>
              <w:spacing w:before="144"/>
              <w:ind w:left="317"/>
              <w:rPr>
                <w:sz w:val="24"/>
                <w:lang w:val="en-GB"/>
              </w:rPr>
            </w:pPr>
            <w:r w:rsidRPr="00415594">
              <w:rPr>
                <w:spacing w:val="-2"/>
                <w:sz w:val="24"/>
                <w:lang w:val="en-GB"/>
              </w:rPr>
              <w:t>Marwa:</w:t>
            </w:r>
          </w:p>
        </w:tc>
        <w:tc>
          <w:tcPr>
            <w:tcW w:w="2792" w:type="dxa"/>
          </w:tcPr>
          <w:p w14:paraId="1B72A8B7" w14:textId="77777777" w:rsidR="00F33EA0" w:rsidRPr="00415594" w:rsidRDefault="00E6356B">
            <w:pPr>
              <w:pStyle w:val="TableParagraph"/>
              <w:spacing w:before="144"/>
              <w:ind w:left="226"/>
              <w:rPr>
                <w:sz w:val="24"/>
                <w:lang w:val="en-GB"/>
              </w:rPr>
            </w:pPr>
            <w:r w:rsidRPr="00415594">
              <w:rPr>
                <w:sz w:val="24"/>
                <w:lang w:val="en-GB"/>
              </w:rPr>
              <w:t>eywah</w:t>
            </w:r>
            <w:r w:rsidRPr="00415594">
              <w:rPr>
                <w:spacing w:val="-6"/>
                <w:sz w:val="24"/>
                <w:lang w:val="en-GB"/>
              </w:rPr>
              <w:t xml:space="preserve"> </w:t>
            </w:r>
            <w:r w:rsidRPr="00415594">
              <w:rPr>
                <w:sz w:val="24"/>
                <w:lang w:val="en-GB"/>
              </w:rPr>
              <w:t>kitha</w:t>
            </w:r>
            <w:r w:rsidRPr="00415594">
              <w:rPr>
                <w:spacing w:val="-6"/>
                <w:sz w:val="24"/>
                <w:lang w:val="en-GB"/>
              </w:rPr>
              <w:t xml:space="preserve"> </w:t>
            </w:r>
            <w:r w:rsidRPr="00415594">
              <w:rPr>
                <w:spacing w:val="-10"/>
                <w:sz w:val="24"/>
                <w:lang w:val="en-GB"/>
              </w:rPr>
              <w:t>°</w:t>
            </w:r>
          </w:p>
        </w:tc>
      </w:tr>
      <w:tr w:rsidR="0005216A" w:rsidRPr="00425193" w14:paraId="3A39F6DE" w14:textId="77777777">
        <w:trPr>
          <w:gridAfter w:val="1"/>
          <w:wAfter w:w="1202" w:type="dxa"/>
          <w:trHeight w:val="572"/>
        </w:trPr>
        <w:tc>
          <w:tcPr>
            <w:tcW w:w="728" w:type="dxa"/>
          </w:tcPr>
          <w:p w14:paraId="794FC975" w14:textId="77777777" w:rsidR="00F33EA0" w:rsidRPr="00415594" w:rsidRDefault="00F33EA0">
            <w:pPr>
              <w:pStyle w:val="TableParagraph"/>
              <w:rPr>
                <w:sz w:val="24"/>
                <w:lang w:val="en-GB"/>
              </w:rPr>
            </w:pPr>
          </w:p>
        </w:tc>
        <w:tc>
          <w:tcPr>
            <w:tcW w:w="1356" w:type="dxa"/>
          </w:tcPr>
          <w:p w14:paraId="04F07A9A" w14:textId="77777777" w:rsidR="00F33EA0" w:rsidRPr="00415594" w:rsidRDefault="00E6356B">
            <w:pPr>
              <w:pStyle w:val="TableParagraph"/>
              <w:spacing w:before="142"/>
              <w:ind w:left="317"/>
              <w:rPr>
                <w:i/>
                <w:sz w:val="24"/>
                <w:lang w:val="en-GB"/>
              </w:rPr>
            </w:pPr>
            <w:r w:rsidRPr="00415594">
              <w:rPr>
                <w:i/>
                <w:spacing w:val="-4"/>
                <w:sz w:val="24"/>
                <w:lang w:val="en-GB"/>
              </w:rPr>
              <w:t>%tra</w:t>
            </w:r>
          </w:p>
        </w:tc>
        <w:tc>
          <w:tcPr>
            <w:tcW w:w="2792" w:type="dxa"/>
          </w:tcPr>
          <w:p w14:paraId="189C2B68" w14:textId="77777777" w:rsidR="00F33EA0" w:rsidRPr="00415594" w:rsidRDefault="00E6356B">
            <w:pPr>
              <w:pStyle w:val="TableParagraph"/>
              <w:spacing w:before="142"/>
              <w:ind w:left="226"/>
              <w:rPr>
                <w:i/>
                <w:sz w:val="24"/>
                <w:lang w:val="en-GB"/>
              </w:rPr>
            </w:pPr>
            <w:proofErr w:type="gramStart"/>
            <w:r w:rsidRPr="00415594">
              <w:rPr>
                <w:i/>
                <w:sz w:val="24"/>
                <w:lang w:val="en-GB"/>
              </w:rPr>
              <w:t>yes</w:t>
            </w:r>
            <w:proofErr w:type="gramEnd"/>
            <w:r w:rsidRPr="00415594">
              <w:rPr>
                <w:i/>
                <w:spacing w:val="-4"/>
                <w:sz w:val="24"/>
                <w:lang w:val="en-GB"/>
              </w:rPr>
              <w:t xml:space="preserve"> </w:t>
            </w:r>
            <w:r w:rsidRPr="00415594">
              <w:rPr>
                <w:i/>
                <w:sz w:val="24"/>
                <w:lang w:val="en-GB"/>
              </w:rPr>
              <w:t>this</w:t>
            </w:r>
            <w:r w:rsidRPr="00415594">
              <w:rPr>
                <w:i/>
                <w:spacing w:val="-3"/>
                <w:sz w:val="24"/>
                <w:lang w:val="en-GB"/>
              </w:rPr>
              <w:t xml:space="preserve"> </w:t>
            </w:r>
            <w:r w:rsidRPr="00415594">
              <w:rPr>
                <w:i/>
                <w:sz w:val="24"/>
                <w:lang w:val="en-GB"/>
              </w:rPr>
              <w:t>is</w:t>
            </w:r>
            <w:r w:rsidRPr="00415594">
              <w:rPr>
                <w:i/>
                <w:spacing w:val="-3"/>
                <w:sz w:val="24"/>
                <w:lang w:val="en-GB"/>
              </w:rPr>
              <w:t xml:space="preserve"> </w:t>
            </w:r>
            <w:r w:rsidRPr="00415594">
              <w:rPr>
                <w:i/>
                <w:spacing w:val="-5"/>
                <w:sz w:val="24"/>
                <w:lang w:val="en-GB"/>
              </w:rPr>
              <w:t>it</w:t>
            </w:r>
          </w:p>
        </w:tc>
      </w:tr>
      <w:tr w:rsidR="0005216A" w:rsidRPr="00425193" w14:paraId="5BD18789" w14:textId="77777777">
        <w:trPr>
          <w:gridAfter w:val="1"/>
          <w:wAfter w:w="1202" w:type="dxa"/>
          <w:trHeight w:val="575"/>
        </w:trPr>
        <w:tc>
          <w:tcPr>
            <w:tcW w:w="728" w:type="dxa"/>
          </w:tcPr>
          <w:p w14:paraId="5CC0846E" w14:textId="77777777" w:rsidR="00F33EA0" w:rsidRPr="00415594" w:rsidRDefault="00E6356B">
            <w:pPr>
              <w:pStyle w:val="TableParagraph"/>
              <w:spacing w:before="144"/>
              <w:ind w:left="50"/>
              <w:rPr>
                <w:sz w:val="24"/>
                <w:lang w:val="en-GB"/>
              </w:rPr>
            </w:pPr>
            <w:r w:rsidRPr="00415594">
              <w:rPr>
                <w:spacing w:val="-5"/>
                <w:sz w:val="24"/>
                <w:lang w:val="en-GB"/>
              </w:rPr>
              <w:t>376</w:t>
            </w:r>
          </w:p>
        </w:tc>
        <w:tc>
          <w:tcPr>
            <w:tcW w:w="1356" w:type="dxa"/>
          </w:tcPr>
          <w:p w14:paraId="60A54B5F" w14:textId="77777777" w:rsidR="00F33EA0" w:rsidRPr="00415594" w:rsidRDefault="00E6356B">
            <w:pPr>
              <w:pStyle w:val="TableParagraph"/>
              <w:spacing w:before="144"/>
              <w:ind w:left="317"/>
              <w:rPr>
                <w:sz w:val="24"/>
                <w:lang w:val="en-GB"/>
              </w:rPr>
            </w:pPr>
            <w:r w:rsidRPr="00415594">
              <w:rPr>
                <w:spacing w:val="-2"/>
                <w:sz w:val="24"/>
                <w:lang w:val="en-GB"/>
              </w:rPr>
              <w:t>Hisham:</w:t>
            </w:r>
          </w:p>
        </w:tc>
        <w:tc>
          <w:tcPr>
            <w:tcW w:w="2792" w:type="dxa"/>
          </w:tcPr>
          <w:p w14:paraId="40496C6E" w14:textId="77777777" w:rsidR="00F33EA0" w:rsidRPr="00415594" w:rsidRDefault="00E6356B">
            <w:pPr>
              <w:pStyle w:val="TableParagraph"/>
              <w:spacing w:before="144"/>
              <w:ind w:left="226"/>
              <w:rPr>
                <w:sz w:val="24"/>
                <w:lang w:val="en-GB"/>
              </w:rPr>
            </w:pPr>
            <w:r w:rsidRPr="00415594">
              <w:rPr>
                <w:sz w:val="24"/>
                <w:lang w:val="en-GB"/>
              </w:rPr>
              <w:t>abgha</w:t>
            </w:r>
            <w:r w:rsidRPr="00415594">
              <w:rPr>
                <w:spacing w:val="-8"/>
                <w:sz w:val="24"/>
                <w:lang w:val="en-GB"/>
              </w:rPr>
              <w:t xml:space="preserve"> </w:t>
            </w:r>
            <w:r w:rsidRPr="00415594">
              <w:rPr>
                <w:sz w:val="24"/>
                <w:lang w:val="en-GB"/>
              </w:rPr>
              <w:t>ashof</w:t>
            </w:r>
            <w:r w:rsidRPr="00415594">
              <w:rPr>
                <w:spacing w:val="-6"/>
                <w:sz w:val="24"/>
                <w:lang w:val="en-GB"/>
              </w:rPr>
              <w:t xml:space="preserve"> </w:t>
            </w:r>
            <w:r w:rsidRPr="00415594">
              <w:rPr>
                <w:sz w:val="24"/>
                <w:lang w:val="en-GB"/>
              </w:rPr>
              <w:t>abgha</w:t>
            </w:r>
            <w:r w:rsidRPr="00415594">
              <w:rPr>
                <w:spacing w:val="-7"/>
                <w:sz w:val="24"/>
                <w:lang w:val="en-GB"/>
              </w:rPr>
              <w:t xml:space="preserve"> </w:t>
            </w:r>
            <w:r w:rsidRPr="00415594">
              <w:rPr>
                <w:sz w:val="24"/>
                <w:lang w:val="en-GB"/>
              </w:rPr>
              <w:t>ashof</w:t>
            </w:r>
            <w:r w:rsidRPr="00415594">
              <w:rPr>
                <w:spacing w:val="-6"/>
                <w:sz w:val="24"/>
                <w:lang w:val="en-GB"/>
              </w:rPr>
              <w:t xml:space="preserve"> </w:t>
            </w:r>
            <w:r w:rsidRPr="00415594">
              <w:rPr>
                <w:spacing w:val="-10"/>
                <w:sz w:val="24"/>
                <w:lang w:val="en-GB"/>
              </w:rPr>
              <w:t>°</w:t>
            </w:r>
          </w:p>
        </w:tc>
      </w:tr>
      <w:tr w:rsidR="0005216A" w:rsidRPr="00425193" w14:paraId="34229096" w14:textId="77777777" w:rsidTr="00B966BD">
        <w:trPr>
          <w:gridAfter w:val="1"/>
          <w:wAfter w:w="1202" w:type="dxa"/>
          <w:trHeight w:val="608"/>
        </w:trPr>
        <w:tc>
          <w:tcPr>
            <w:tcW w:w="728" w:type="dxa"/>
          </w:tcPr>
          <w:p w14:paraId="104968DE" w14:textId="77777777" w:rsidR="00F33EA0" w:rsidRPr="00415594" w:rsidRDefault="00F33EA0">
            <w:pPr>
              <w:pStyle w:val="TableParagraph"/>
              <w:rPr>
                <w:sz w:val="24"/>
                <w:lang w:val="en-GB"/>
              </w:rPr>
            </w:pPr>
          </w:p>
        </w:tc>
        <w:tc>
          <w:tcPr>
            <w:tcW w:w="1356" w:type="dxa"/>
          </w:tcPr>
          <w:p w14:paraId="6B48B4CF" w14:textId="77777777" w:rsidR="00F33EA0" w:rsidRPr="00415594" w:rsidRDefault="00E6356B">
            <w:pPr>
              <w:pStyle w:val="TableParagraph"/>
              <w:spacing w:before="144" w:line="256" w:lineRule="exact"/>
              <w:ind w:left="317"/>
              <w:rPr>
                <w:i/>
                <w:sz w:val="24"/>
                <w:lang w:val="en-GB"/>
              </w:rPr>
            </w:pPr>
            <w:r w:rsidRPr="00415594">
              <w:rPr>
                <w:i/>
                <w:spacing w:val="-4"/>
                <w:sz w:val="24"/>
                <w:lang w:val="en-GB"/>
              </w:rPr>
              <w:t>%tra</w:t>
            </w:r>
          </w:p>
        </w:tc>
        <w:tc>
          <w:tcPr>
            <w:tcW w:w="2792" w:type="dxa"/>
          </w:tcPr>
          <w:p w14:paraId="5F4D50D3" w14:textId="77777777" w:rsidR="00F33EA0" w:rsidRPr="00415594" w:rsidRDefault="00E6356B">
            <w:pPr>
              <w:pStyle w:val="TableParagraph"/>
              <w:spacing w:before="144" w:line="256" w:lineRule="exact"/>
              <w:ind w:left="226"/>
              <w:rPr>
                <w:i/>
                <w:sz w:val="24"/>
                <w:lang w:val="en-GB"/>
              </w:rPr>
            </w:pPr>
            <w:r w:rsidRPr="00415594">
              <w:rPr>
                <w:i/>
                <w:sz w:val="24"/>
                <w:lang w:val="en-GB"/>
              </w:rPr>
              <w:t>I</w:t>
            </w:r>
            <w:r w:rsidRPr="00415594">
              <w:rPr>
                <w:i/>
                <w:spacing w:val="-3"/>
                <w:sz w:val="24"/>
                <w:lang w:val="en-GB"/>
              </w:rPr>
              <w:t xml:space="preserve"> </w:t>
            </w:r>
            <w:r w:rsidRPr="00415594">
              <w:rPr>
                <w:i/>
                <w:sz w:val="24"/>
                <w:lang w:val="en-GB"/>
              </w:rPr>
              <w:t>want</w:t>
            </w:r>
            <w:r w:rsidRPr="00415594">
              <w:rPr>
                <w:i/>
                <w:spacing w:val="-4"/>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see</w:t>
            </w:r>
            <w:r w:rsidRPr="00415594">
              <w:rPr>
                <w:i/>
                <w:spacing w:val="-4"/>
                <w:sz w:val="24"/>
                <w:lang w:val="en-GB"/>
              </w:rPr>
              <w:t xml:space="preserve"> </w:t>
            </w:r>
            <w:r w:rsidRPr="00415594">
              <w:rPr>
                <w:i/>
                <w:sz w:val="24"/>
                <w:lang w:val="en-GB"/>
              </w:rPr>
              <w:t>I</w:t>
            </w:r>
            <w:r w:rsidRPr="00415594">
              <w:rPr>
                <w:i/>
                <w:spacing w:val="-2"/>
                <w:sz w:val="24"/>
                <w:lang w:val="en-GB"/>
              </w:rPr>
              <w:t xml:space="preserve"> </w:t>
            </w:r>
            <w:r w:rsidRPr="00415594">
              <w:rPr>
                <w:i/>
                <w:sz w:val="24"/>
                <w:lang w:val="en-GB"/>
              </w:rPr>
              <w:t>want</w:t>
            </w:r>
            <w:r w:rsidRPr="00415594">
              <w:rPr>
                <w:i/>
                <w:spacing w:val="1"/>
                <w:sz w:val="24"/>
                <w:lang w:val="en-GB"/>
              </w:rPr>
              <w:t xml:space="preserve"> </w:t>
            </w:r>
            <w:r w:rsidRPr="00415594">
              <w:rPr>
                <w:i/>
                <w:sz w:val="24"/>
                <w:lang w:val="en-GB"/>
              </w:rPr>
              <w:t>to</w:t>
            </w:r>
            <w:r w:rsidRPr="00415594">
              <w:rPr>
                <w:i/>
                <w:spacing w:val="-2"/>
                <w:sz w:val="24"/>
                <w:lang w:val="en-GB"/>
              </w:rPr>
              <w:t xml:space="preserve"> </w:t>
            </w:r>
            <w:r w:rsidRPr="00415594">
              <w:rPr>
                <w:i/>
                <w:spacing w:val="-5"/>
                <w:sz w:val="24"/>
                <w:lang w:val="en-GB"/>
              </w:rPr>
              <w:t>see</w:t>
            </w:r>
          </w:p>
        </w:tc>
      </w:tr>
      <w:tr w:rsidR="0005216A" w:rsidRPr="00425193" w14:paraId="4C59138C" w14:textId="77777777">
        <w:trPr>
          <w:trHeight w:val="420"/>
        </w:trPr>
        <w:tc>
          <w:tcPr>
            <w:tcW w:w="728" w:type="dxa"/>
          </w:tcPr>
          <w:p w14:paraId="156D6A00" w14:textId="77777777" w:rsidR="00F33EA0" w:rsidRPr="00415594" w:rsidRDefault="00E6356B">
            <w:pPr>
              <w:pStyle w:val="TableParagraph"/>
              <w:spacing w:line="266" w:lineRule="exact"/>
              <w:ind w:left="50"/>
              <w:rPr>
                <w:sz w:val="24"/>
                <w:lang w:val="en-GB"/>
              </w:rPr>
            </w:pPr>
            <w:r w:rsidRPr="00415594">
              <w:rPr>
                <w:spacing w:val="-5"/>
                <w:sz w:val="24"/>
                <w:lang w:val="en-GB"/>
              </w:rPr>
              <w:t>377</w:t>
            </w:r>
          </w:p>
        </w:tc>
        <w:tc>
          <w:tcPr>
            <w:tcW w:w="1356" w:type="dxa"/>
          </w:tcPr>
          <w:p w14:paraId="21882BF6" w14:textId="77777777" w:rsidR="00F33EA0" w:rsidRPr="00415594" w:rsidRDefault="00E6356B">
            <w:pPr>
              <w:pStyle w:val="TableParagraph"/>
              <w:spacing w:line="266" w:lineRule="exact"/>
              <w:ind w:left="317"/>
              <w:rPr>
                <w:sz w:val="24"/>
                <w:lang w:val="en-GB"/>
              </w:rPr>
            </w:pPr>
            <w:r w:rsidRPr="00415594">
              <w:rPr>
                <w:spacing w:val="-2"/>
                <w:sz w:val="24"/>
                <w:lang w:val="en-GB"/>
              </w:rPr>
              <w:t>Marwa:</w:t>
            </w:r>
          </w:p>
        </w:tc>
        <w:tc>
          <w:tcPr>
            <w:tcW w:w="3994" w:type="dxa"/>
            <w:gridSpan w:val="2"/>
          </w:tcPr>
          <w:p w14:paraId="000B4B6C" w14:textId="77777777" w:rsidR="00F33EA0" w:rsidRPr="00415594" w:rsidRDefault="00E6356B">
            <w:pPr>
              <w:pStyle w:val="TableParagraph"/>
              <w:spacing w:line="266" w:lineRule="exact"/>
              <w:ind w:left="226"/>
              <w:rPr>
                <w:i/>
                <w:sz w:val="24"/>
                <w:lang w:val="en-GB"/>
              </w:rPr>
            </w:pPr>
            <w:proofErr w:type="gramStart"/>
            <w:r w:rsidRPr="00415594">
              <w:rPr>
                <w:i/>
                <w:sz w:val="24"/>
                <w:lang w:val="en-GB"/>
              </w:rPr>
              <w:t>OH:::</w:t>
            </w:r>
            <w:proofErr w:type="gramEnd"/>
            <w:r w:rsidRPr="00415594">
              <w:rPr>
                <w:i/>
                <w:spacing w:val="-1"/>
                <w:sz w:val="24"/>
                <w:lang w:val="en-GB"/>
              </w:rPr>
              <w:t xml:space="preserve"> </w:t>
            </w:r>
            <w:r w:rsidRPr="00415594">
              <w:rPr>
                <w:b/>
                <w:i/>
                <w:sz w:val="24"/>
                <w:lang w:val="en-GB"/>
              </w:rPr>
              <w:t>[how</w:t>
            </w:r>
            <w:r w:rsidRPr="00415594">
              <w:rPr>
                <w:b/>
                <w:i/>
                <w:spacing w:val="-1"/>
                <w:sz w:val="24"/>
                <w:lang w:val="en-GB"/>
              </w:rPr>
              <w:t xml:space="preserve"> </w:t>
            </w:r>
            <w:r w:rsidRPr="00415594">
              <w:rPr>
                <w:b/>
                <w:i/>
                <w:sz w:val="24"/>
                <w:lang w:val="en-GB"/>
              </w:rPr>
              <w:t>to</w:t>
            </w:r>
            <w:r w:rsidRPr="00415594">
              <w:rPr>
                <w:b/>
                <w:i/>
                <w:spacing w:val="-1"/>
                <w:sz w:val="24"/>
                <w:lang w:val="en-GB"/>
              </w:rPr>
              <w:t xml:space="preserve"> </w:t>
            </w:r>
            <w:r w:rsidRPr="00415594">
              <w:rPr>
                <w:b/>
                <w:i/>
                <w:sz w:val="24"/>
                <w:lang w:val="en-GB"/>
              </w:rPr>
              <w:t>make</w:t>
            </w:r>
            <w:r w:rsidRPr="00415594">
              <w:rPr>
                <w:b/>
                <w:i/>
                <w:spacing w:val="-2"/>
                <w:sz w:val="24"/>
                <w:lang w:val="en-GB"/>
              </w:rPr>
              <w:t xml:space="preserve"> </w:t>
            </w:r>
            <w:r w:rsidRPr="00415594">
              <w:rPr>
                <w:i/>
                <w:spacing w:val="-10"/>
                <w:sz w:val="24"/>
                <w:lang w:val="en-GB"/>
              </w:rPr>
              <w:t>*</w:t>
            </w:r>
          </w:p>
        </w:tc>
      </w:tr>
      <w:tr w:rsidR="0005216A" w:rsidRPr="00425193" w14:paraId="74B955A4" w14:textId="77777777">
        <w:trPr>
          <w:trHeight w:val="575"/>
        </w:trPr>
        <w:tc>
          <w:tcPr>
            <w:tcW w:w="728" w:type="dxa"/>
          </w:tcPr>
          <w:p w14:paraId="104FCD3C" w14:textId="77777777" w:rsidR="00F33EA0" w:rsidRPr="00415594" w:rsidRDefault="00E6356B">
            <w:pPr>
              <w:pStyle w:val="TableParagraph"/>
              <w:spacing w:before="144"/>
              <w:ind w:left="50"/>
              <w:rPr>
                <w:sz w:val="24"/>
                <w:lang w:val="en-GB"/>
              </w:rPr>
            </w:pPr>
            <w:r w:rsidRPr="00415594">
              <w:rPr>
                <w:spacing w:val="-5"/>
                <w:sz w:val="24"/>
                <w:lang w:val="en-GB"/>
              </w:rPr>
              <w:t>378</w:t>
            </w:r>
          </w:p>
        </w:tc>
        <w:tc>
          <w:tcPr>
            <w:tcW w:w="1356" w:type="dxa"/>
          </w:tcPr>
          <w:p w14:paraId="60814312" w14:textId="77777777" w:rsidR="00F33EA0" w:rsidRPr="00415594" w:rsidRDefault="00E6356B">
            <w:pPr>
              <w:pStyle w:val="TableParagraph"/>
              <w:spacing w:before="144"/>
              <w:ind w:left="317"/>
              <w:rPr>
                <w:sz w:val="24"/>
                <w:lang w:val="en-GB"/>
              </w:rPr>
            </w:pPr>
            <w:r w:rsidRPr="00415594">
              <w:rPr>
                <w:spacing w:val="-2"/>
                <w:sz w:val="24"/>
                <w:lang w:val="en-GB"/>
              </w:rPr>
              <w:t>Hisham:</w:t>
            </w:r>
          </w:p>
        </w:tc>
        <w:tc>
          <w:tcPr>
            <w:tcW w:w="3994" w:type="dxa"/>
            <w:gridSpan w:val="2"/>
          </w:tcPr>
          <w:p w14:paraId="59F7064B" w14:textId="77777777" w:rsidR="00F33EA0" w:rsidRPr="00415594" w:rsidRDefault="00E6356B">
            <w:pPr>
              <w:pStyle w:val="TableParagraph"/>
              <w:spacing w:before="144"/>
              <w:ind w:left="226"/>
              <w:rPr>
                <w:sz w:val="24"/>
                <w:lang w:val="en-GB"/>
              </w:rPr>
            </w:pPr>
            <w:r w:rsidRPr="00415594">
              <w:rPr>
                <w:sz w:val="24"/>
                <w:lang w:val="en-GB"/>
              </w:rPr>
              <w:t>abgha</w:t>
            </w:r>
            <w:r w:rsidRPr="00415594">
              <w:rPr>
                <w:spacing w:val="-6"/>
                <w:sz w:val="24"/>
                <w:lang w:val="en-GB"/>
              </w:rPr>
              <w:t xml:space="preserve"> </w:t>
            </w:r>
            <w:r w:rsidRPr="00415594">
              <w:rPr>
                <w:sz w:val="24"/>
                <w:lang w:val="en-GB"/>
              </w:rPr>
              <w:t>shof</w:t>
            </w:r>
            <w:r w:rsidRPr="00415594">
              <w:rPr>
                <w:spacing w:val="-3"/>
                <w:sz w:val="24"/>
                <w:lang w:val="en-GB"/>
              </w:rPr>
              <w:t xml:space="preserve"> </w:t>
            </w:r>
            <w:r w:rsidRPr="00415594">
              <w:rPr>
                <w:sz w:val="24"/>
                <w:lang w:val="en-GB"/>
              </w:rPr>
              <w:t>((sad</w:t>
            </w:r>
            <w:r w:rsidRPr="00415594">
              <w:rPr>
                <w:spacing w:val="-4"/>
                <w:sz w:val="24"/>
                <w:lang w:val="en-GB"/>
              </w:rPr>
              <w:t xml:space="preserve"> </w:t>
            </w:r>
            <w:r w:rsidRPr="00415594">
              <w:rPr>
                <w:sz w:val="24"/>
                <w:lang w:val="en-GB"/>
              </w:rPr>
              <w:t>tone))</w:t>
            </w:r>
            <w:r w:rsidRPr="00415594">
              <w:rPr>
                <w:spacing w:val="-3"/>
                <w:sz w:val="24"/>
                <w:lang w:val="en-GB"/>
              </w:rPr>
              <w:t xml:space="preserve"> </w:t>
            </w:r>
            <w:r w:rsidRPr="00415594">
              <w:rPr>
                <w:spacing w:val="-10"/>
                <w:sz w:val="24"/>
                <w:lang w:val="en-GB"/>
              </w:rPr>
              <w:t>°</w:t>
            </w:r>
          </w:p>
        </w:tc>
      </w:tr>
      <w:tr w:rsidR="0005216A" w:rsidRPr="00425193" w14:paraId="5B41E63F" w14:textId="77777777">
        <w:trPr>
          <w:trHeight w:val="572"/>
        </w:trPr>
        <w:tc>
          <w:tcPr>
            <w:tcW w:w="728" w:type="dxa"/>
          </w:tcPr>
          <w:p w14:paraId="05177216" w14:textId="77777777" w:rsidR="00F33EA0" w:rsidRPr="00415594" w:rsidRDefault="00F33EA0">
            <w:pPr>
              <w:pStyle w:val="TableParagraph"/>
              <w:rPr>
                <w:sz w:val="24"/>
                <w:lang w:val="en-GB"/>
              </w:rPr>
            </w:pPr>
          </w:p>
        </w:tc>
        <w:tc>
          <w:tcPr>
            <w:tcW w:w="1356" w:type="dxa"/>
          </w:tcPr>
          <w:p w14:paraId="6F80730E" w14:textId="77777777" w:rsidR="00F33EA0" w:rsidRPr="00415594" w:rsidRDefault="00E6356B">
            <w:pPr>
              <w:pStyle w:val="TableParagraph"/>
              <w:spacing w:before="144"/>
              <w:ind w:left="317"/>
              <w:rPr>
                <w:i/>
                <w:sz w:val="24"/>
                <w:lang w:val="en-GB"/>
              </w:rPr>
            </w:pPr>
            <w:r w:rsidRPr="00415594">
              <w:rPr>
                <w:i/>
                <w:spacing w:val="-4"/>
                <w:sz w:val="24"/>
                <w:lang w:val="en-GB"/>
              </w:rPr>
              <w:t>%tra</w:t>
            </w:r>
          </w:p>
        </w:tc>
        <w:tc>
          <w:tcPr>
            <w:tcW w:w="3994" w:type="dxa"/>
            <w:gridSpan w:val="2"/>
          </w:tcPr>
          <w:p w14:paraId="2DCAE1B7" w14:textId="77777777" w:rsidR="00F33EA0" w:rsidRPr="00415594" w:rsidRDefault="00E6356B">
            <w:pPr>
              <w:pStyle w:val="TableParagraph"/>
              <w:spacing w:before="144"/>
              <w:ind w:left="226"/>
              <w:rPr>
                <w:i/>
                <w:sz w:val="24"/>
                <w:lang w:val="en-GB"/>
              </w:rPr>
            </w:pPr>
            <w:r w:rsidRPr="00415594">
              <w:rPr>
                <w:i/>
                <w:sz w:val="24"/>
                <w:lang w:val="en-GB"/>
              </w:rPr>
              <w:t>I</w:t>
            </w:r>
            <w:r w:rsidRPr="00415594">
              <w:rPr>
                <w:i/>
                <w:spacing w:val="-4"/>
                <w:sz w:val="24"/>
                <w:lang w:val="en-GB"/>
              </w:rPr>
              <w:t xml:space="preserve"> </w:t>
            </w:r>
            <w:r w:rsidRPr="00415594">
              <w:rPr>
                <w:i/>
                <w:sz w:val="24"/>
                <w:lang w:val="en-GB"/>
              </w:rPr>
              <w:t>want</w:t>
            </w:r>
            <w:r w:rsidRPr="00415594">
              <w:rPr>
                <w:i/>
                <w:spacing w:val="-5"/>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see</w:t>
            </w:r>
            <w:r w:rsidRPr="00415594">
              <w:rPr>
                <w:i/>
                <w:spacing w:val="-4"/>
                <w:sz w:val="24"/>
                <w:lang w:val="en-GB"/>
              </w:rPr>
              <w:t xml:space="preserve"> </w:t>
            </w:r>
            <w:r w:rsidRPr="00415594">
              <w:rPr>
                <w:i/>
                <w:sz w:val="24"/>
                <w:lang w:val="en-GB"/>
              </w:rPr>
              <w:t>((sad</w:t>
            </w:r>
            <w:r w:rsidRPr="00415594">
              <w:rPr>
                <w:i/>
                <w:spacing w:val="-3"/>
                <w:sz w:val="24"/>
                <w:lang w:val="en-GB"/>
              </w:rPr>
              <w:t xml:space="preserve"> </w:t>
            </w:r>
            <w:r w:rsidRPr="00415594">
              <w:rPr>
                <w:i/>
                <w:spacing w:val="-2"/>
                <w:sz w:val="24"/>
                <w:lang w:val="en-GB"/>
              </w:rPr>
              <w:t>tone))</w:t>
            </w:r>
          </w:p>
        </w:tc>
      </w:tr>
      <w:tr w:rsidR="0005216A" w:rsidRPr="00425193" w14:paraId="68089778" w14:textId="77777777">
        <w:trPr>
          <w:trHeight w:val="572"/>
        </w:trPr>
        <w:tc>
          <w:tcPr>
            <w:tcW w:w="728" w:type="dxa"/>
          </w:tcPr>
          <w:p w14:paraId="0A2AE4A5" w14:textId="77777777" w:rsidR="00F33EA0" w:rsidRPr="00415594" w:rsidRDefault="00E6356B">
            <w:pPr>
              <w:pStyle w:val="TableParagraph"/>
              <w:spacing w:before="142"/>
              <w:ind w:left="50"/>
              <w:rPr>
                <w:sz w:val="24"/>
                <w:lang w:val="en-GB"/>
              </w:rPr>
            </w:pPr>
            <w:r w:rsidRPr="00415594">
              <w:rPr>
                <w:spacing w:val="-5"/>
                <w:sz w:val="24"/>
                <w:lang w:val="en-GB"/>
              </w:rPr>
              <w:t>379</w:t>
            </w:r>
          </w:p>
        </w:tc>
        <w:tc>
          <w:tcPr>
            <w:tcW w:w="1356" w:type="dxa"/>
          </w:tcPr>
          <w:p w14:paraId="2A9234AE" w14:textId="77777777" w:rsidR="00F33EA0" w:rsidRPr="00415594" w:rsidRDefault="00E6356B">
            <w:pPr>
              <w:pStyle w:val="TableParagraph"/>
              <w:spacing w:before="142"/>
              <w:ind w:left="317"/>
              <w:rPr>
                <w:sz w:val="24"/>
                <w:lang w:val="en-GB"/>
              </w:rPr>
            </w:pPr>
            <w:r w:rsidRPr="00415594">
              <w:rPr>
                <w:spacing w:val="-2"/>
                <w:sz w:val="24"/>
                <w:lang w:val="en-GB"/>
              </w:rPr>
              <w:t>Sara:</w:t>
            </w:r>
          </w:p>
        </w:tc>
        <w:tc>
          <w:tcPr>
            <w:tcW w:w="3994" w:type="dxa"/>
            <w:gridSpan w:val="2"/>
          </w:tcPr>
          <w:p w14:paraId="45FBCD87" w14:textId="77777777" w:rsidR="00F33EA0" w:rsidRPr="00415594" w:rsidRDefault="00E6356B">
            <w:pPr>
              <w:pStyle w:val="TableParagraph"/>
              <w:spacing w:before="142"/>
              <w:ind w:left="226"/>
              <w:rPr>
                <w:i/>
                <w:sz w:val="24"/>
                <w:lang w:val="en-GB"/>
              </w:rPr>
            </w:pPr>
            <w:r w:rsidRPr="00415594">
              <w:rPr>
                <w:b/>
                <w:i/>
                <w:sz w:val="24"/>
                <w:lang w:val="en-GB"/>
              </w:rPr>
              <w:t>how</w:t>
            </w:r>
            <w:r w:rsidRPr="00415594">
              <w:rPr>
                <w:b/>
                <w:i/>
                <w:spacing w:val="-3"/>
                <w:sz w:val="24"/>
                <w:lang w:val="en-GB"/>
              </w:rPr>
              <w:t xml:space="preserve"> </w:t>
            </w:r>
            <w:r w:rsidRPr="00415594">
              <w:rPr>
                <w:b/>
                <w:i/>
                <w:sz w:val="24"/>
                <w:lang w:val="en-GB"/>
              </w:rPr>
              <w:t>to</w:t>
            </w:r>
            <w:r w:rsidRPr="00415594">
              <w:rPr>
                <w:b/>
                <w:i/>
                <w:spacing w:val="-1"/>
                <w:sz w:val="24"/>
                <w:lang w:val="en-GB"/>
              </w:rPr>
              <w:t xml:space="preserve"> </w:t>
            </w:r>
            <w:r w:rsidRPr="00415594">
              <w:rPr>
                <w:b/>
                <w:i/>
                <w:sz w:val="24"/>
                <w:lang w:val="en-GB"/>
              </w:rPr>
              <w:t>make</w:t>
            </w:r>
            <w:r w:rsidRPr="00415594">
              <w:rPr>
                <w:b/>
                <w:i/>
                <w:spacing w:val="-3"/>
                <w:sz w:val="24"/>
                <w:lang w:val="en-GB"/>
              </w:rPr>
              <w:t xml:space="preserve"> </w:t>
            </w:r>
            <w:r w:rsidRPr="00415594">
              <w:rPr>
                <w:b/>
                <w:i/>
                <w:sz w:val="24"/>
                <w:lang w:val="en-GB"/>
              </w:rPr>
              <w:t>homemade</w:t>
            </w:r>
            <w:r w:rsidRPr="00415594">
              <w:rPr>
                <w:b/>
                <w:i/>
                <w:spacing w:val="-3"/>
                <w:sz w:val="24"/>
                <w:lang w:val="en-GB"/>
              </w:rPr>
              <w:t xml:space="preserve"> </w:t>
            </w:r>
            <w:r w:rsidRPr="00415594">
              <w:rPr>
                <w:b/>
                <w:i/>
                <w:sz w:val="24"/>
                <w:lang w:val="en-GB"/>
              </w:rPr>
              <w:t>bath</w:t>
            </w:r>
            <w:r w:rsidRPr="00415594">
              <w:rPr>
                <w:b/>
                <w:i/>
                <w:spacing w:val="3"/>
                <w:sz w:val="24"/>
                <w:lang w:val="en-GB"/>
              </w:rPr>
              <w:t xml:space="preserve"> </w:t>
            </w:r>
            <w:r w:rsidRPr="00415594">
              <w:rPr>
                <w:i/>
                <w:spacing w:val="-2"/>
                <w:sz w:val="24"/>
                <w:lang w:val="en-GB"/>
              </w:rPr>
              <w:t>[</w:t>
            </w:r>
            <w:r w:rsidRPr="00415594">
              <w:rPr>
                <w:b/>
                <w:i/>
                <w:spacing w:val="-2"/>
                <w:sz w:val="24"/>
                <w:lang w:val="en-GB"/>
              </w:rPr>
              <w:t>bomb</w:t>
            </w:r>
            <w:r w:rsidRPr="00415594">
              <w:rPr>
                <w:i/>
                <w:spacing w:val="-2"/>
                <w:sz w:val="24"/>
                <w:lang w:val="en-GB"/>
              </w:rPr>
              <w:t>*</w:t>
            </w:r>
          </w:p>
        </w:tc>
      </w:tr>
      <w:tr w:rsidR="0005216A" w:rsidRPr="00425193" w14:paraId="2E11C170" w14:textId="77777777">
        <w:trPr>
          <w:trHeight w:val="575"/>
        </w:trPr>
        <w:tc>
          <w:tcPr>
            <w:tcW w:w="728" w:type="dxa"/>
          </w:tcPr>
          <w:p w14:paraId="2CA7D839" w14:textId="77777777" w:rsidR="00F33EA0" w:rsidRPr="00415594" w:rsidRDefault="00E6356B">
            <w:pPr>
              <w:pStyle w:val="TableParagraph"/>
              <w:spacing w:before="144"/>
              <w:ind w:left="50"/>
              <w:rPr>
                <w:sz w:val="24"/>
                <w:lang w:val="en-GB"/>
              </w:rPr>
            </w:pPr>
            <w:r w:rsidRPr="00415594">
              <w:rPr>
                <w:spacing w:val="-5"/>
                <w:sz w:val="24"/>
                <w:lang w:val="en-GB"/>
              </w:rPr>
              <w:t>380</w:t>
            </w:r>
          </w:p>
        </w:tc>
        <w:tc>
          <w:tcPr>
            <w:tcW w:w="1356" w:type="dxa"/>
          </w:tcPr>
          <w:p w14:paraId="3E1EBF53" w14:textId="77777777" w:rsidR="00F33EA0" w:rsidRPr="00415594" w:rsidRDefault="00E6356B">
            <w:pPr>
              <w:pStyle w:val="TableParagraph"/>
              <w:spacing w:before="144"/>
              <w:ind w:left="317"/>
              <w:rPr>
                <w:sz w:val="24"/>
                <w:lang w:val="en-GB"/>
              </w:rPr>
            </w:pPr>
            <w:r w:rsidRPr="00415594">
              <w:rPr>
                <w:spacing w:val="-2"/>
                <w:sz w:val="24"/>
                <w:lang w:val="en-GB"/>
              </w:rPr>
              <w:t>Hisham:</w:t>
            </w:r>
          </w:p>
        </w:tc>
        <w:tc>
          <w:tcPr>
            <w:tcW w:w="3994" w:type="dxa"/>
            <w:gridSpan w:val="2"/>
          </w:tcPr>
          <w:p w14:paraId="3C9EAAF8" w14:textId="77777777" w:rsidR="00F33EA0" w:rsidRPr="00415594" w:rsidRDefault="00E6356B">
            <w:pPr>
              <w:pStyle w:val="TableParagraph"/>
              <w:spacing w:before="144"/>
              <w:ind w:left="226"/>
              <w:rPr>
                <w:sz w:val="24"/>
                <w:lang w:val="en-GB"/>
              </w:rPr>
            </w:pPr>
            <w:r w:rsidRPr="00415594">
              <w:rPr>
                <w:sz w:val="24"/>
                <w:lang w:val="en-GB"/>
              </w:rPr>
              <w:t>khalini</w:t>
            </w:r>
            <w:r w:rsidRPr="00415594">
              <w:rPr>
                <w:spacing w:val="-3"/>
                <w:sz w:val="24"/>
                <w:lang w:val="en-GB"/>
              </w:rPr>
              <w:t xml:space="preserve"> </w:t>
            </w:r>
            <w:r w:rsidRPr="00415594">
              <w:rPr>
                <w:sz w:val="24"/>
                <w:lang w:val="en-GB"/>
              </w:rPr>
              <w:t>ashof</w:t>
            </w:r>
            <w:r w:rsidRPr="00415594">
              <w:rPr>
                <w:spacing w:val="-6"/>
                <w:sz w:val="24"/>
                <w:lang w:val="en-GB"/>
              </w:rPr>
              <w:t xml:space="preserve"> </w:t>
            </w:r>
            <w:r w:rsidRPr="00415594">
              <w:rPr>
                <w:spacing w:val="-10"/>
                <w:sz w:val="24"/>
                <w:lang w:val="en-GB"/>
              </w:rPr>
              <w:t>°</w:t>
            </w:r>
          </w:p>
        </w:tc>
      </w:tr>
      <w:tr w:rsidR="0005216A" w:rsidRPr="00425193" w14:paraId="732A758C" w14:textId="77777777">
        <w:trPr>
          <w:trHeight w:val="420"/>
        </w:trPr>
        <w:tc>
          <w:tcPr>
            <w:tcW w:w="728" w:type="dxa"/>
          </w:tcPr>
          <w:p w14:paraId="7A36BB41" w14:textId="77777777" w:rsidR="00F33EA0" w:rsidRPr="00415594" w:rsidRDefault="00F33EA0">
            <w:pPr>
              <w:pStyle w:val="TableParagraph"/>
              <w:rPr>
                <w:sz w:val="24"/>
                <w:lang w:val="en-GB"/>
              </w:rPr>
            </w:pPr>
          </w:p>
        </w:tc>
        <w:tc>
          <w:tcPr>
            <w:tcW w:w="1356" w:type="dxa"/>
          </w:tcPr>
          <w:p w14:paraId="20BA9717" w14:textId="77777777" w:rsidR="00F33EA0" w:rsidRPr="00415594" w:rsidRDefault="00E6356B">
            <w:pPr>
              <w:pStyle w:val="TableParagraph"/>
              <w:spacing w:before="144" w:line="256" w:lineRule="exact"/>
              <w:ind w:left="317"/>
              <w:rPr>
                <w:i/>
                <w:sz w:val="24"/>
                <w:lang w:val="en-GB"/>
              </w:rPr>
            </w:pPr>
            <w:r w:rsidRPr="00415594">
              <w:rPr>
                <w:i/>
                <w:spacing w:val="-4"/>
                <w:sz w:val="24"/>
                <w:lang w:val="en-GB"/>
              </w:rPr>
              <w:t>%tra</w:t>
            </w:r>
          </w:p>
        </w:tc>
        <w:tc>
          <w:tcPr>
            <w:tcW w:w="3994" w:type="dxa"/>
            <w:gridSpan w:val="2"/>
          </w:tcPr>
          <w:p w14:paraId="3143052E" w14:textId="77777777" w:rsidR="00F33EA0" w:rsidRPr="00415594" w:rsidRDefault="00E6356B">
            <w:pPr>
              <w:pStyle w:val="TableParagraph"/>
              <w:spacing w:before="144" w:line="256" w:lineRule="exact"/>
              <w:ind w:left="226"/>
              <w:rPr>
                <w:i/>
                <w:sz w:val="24"/>
                <w:lang w:val="en-GB"/>
              </w:rPr>
            </w:pPr>
            <w:r w:rsidRPr="00415594">
              <w:rPr>
                <w:i/>
                <w:sz w:val="24"/>
                <w:lang w:val="en-GB"/>
              </w:rPr>
              <w:t>let</w:t>
            </w:r>
            <w:r w:rsidRPr="00415594">
              <w:rPr>
                <w:i/>
                <w:spacing w:val="-5"/>
                <w:sz w:val="24"/>
                <w:lang w:val="en-GB"/>
              </w:rPr>
              <w:t xml:space="preserve"> </w:t>
            </w:r>
            <w:r w:rsidRPr="00415594">
              <w:rPr>
                <w:i/>
                <w:sz w:val="24"/>
                <w:lang w:val="en-GB"/>
              </w:rPr>
              <w:t>me</w:t>
            </w:r>
            <w:r w:rsidRPr="00415594">
              <w:rPr>
                <w:i/>
                <w:spacing w:val="-4"/>
                <w:sz w:val="24"/>
                <w:lang w:val="en-GB"/>
              </w:rPr>
              <w:t xml:space="preserve"> </w:t>
            </w:r>
            <w:r w:rsidRPr="00415594">
              <w:rPr>
                <w:i/>
                <w:spacing w:val="-5"/>
                <w:sz w:val="24"/>
                <w:lang w:val="en-GB"/>
              </w:rPr>
              <w:t>see</w:t>
            </w:r>
          </w:p>
        </w:tc>
      </w:tr>
    </w:tbl>
    <w:p w14:paraId="3EEC72C5" w14:textId="77777777" w:rsidR="00F33EA0" w:rsidRPr="00415594" w:rsidRDefault="00F33EA0" w:rsidP="004B2B7A">
      <w:pPr>
        <w:pStyle w:val="BodyText"/>
        <w:rPr>
          <w:lang w:val="en-GB"/>
        </w:rPr>
      </w:pPr>
    </w:p>
    <w:p w14:paraId="0FFBD399" w14:textId="77777777" w:rsidR="00F33EA0" w:rsidRPr="00415594" w:rsidRDefault="00E6356B" w:rsidP="004B2B7A">
      <w:pPr>
        <w:pStyle w:val="BodyText"/>
        <w:rPr>
          <w:lang w:val="en-GB"/>
        </w:rPr>
      </w:pPr>
      <w:r w:rsidRPr="00415594">
        <w:rPr>
          <w:lang w:val="en-GB"/>
        </w:rPr>
        <w:t>Although</w:t>
      </w:r>
      <w:r w:rsidRPr="00415594">
        <w:rPr>
          <w:spacing w:val="-3"/>
          <w:lang w:val="en-GB"/>
        </w:rPr>
        <w:t xml:space="preserve"> </w:t>
      </w:r>
      <w:r w:rsidRPr="00415594">
        <w:rPr>
          <w:lang w:val="en-GB"/>
        </w:rPr>
        <w:t>Sara</w:t>
      </w:r>
      <w:r w:rsidRPr="00415594">
        <w:rPr>
          <w:spacing w:val="-5"/>
          <w:lang w:val="en-GB"/>
        </w:rPr>
        <w:t xml:space="preserve"> </w:t>
      </w:r>
      <w:r w:rsidRPr="00415594">
        <w:rPr>
          <w:lang w:val="en-GB"/>
        </w:rPr>
        <w:t>said</w:t>
      </w:r>
      <w:r w:rsidRPr="00415594">
        <w:rPr>
          <w:spacing w:val="-2"/>
          <w:lang w:val="en-GB"/>
        </w:rPr>
        <w:t xml:space="preserve"> </w:t>
      </w:r>
      <w:r w:rsidRPr="00415594">
        <w:rPr>
          <w:lang w:val="en-GB"/>
        </w:rPr>
        <w:t>that</w:t>
      </w:r>
      <w:r w:rsidRPr="00415594">
        <w:rPr>
          <w:spacing w:val="-5"/>
          <w:lang w:val="en-GB"/>
        </w:rPr>
        <w:t xml:space="preserve"> </w:t>
      </w:r>
      <w:r w:rsidRPr="00415594">
        <w:rPr>
          <w:lang w:val="en-GB"/>
        </w:rPr>
        <w:t>she</w:t>
      </w:r>
      <w:r w:rsidRPr="00415594">
        <w:rPr>
          <w:spacing w:val="-5"/>
          <w:lang w:val="en-GB"/>
        </w:rPr>
        <w:t xml:space="preserve"> </w:t>
      </w:r>
      <w:r w:rsidRPr="00415594">
        <w:rPr>
          <w:lang w:val="en-GB"/>
        </w:rPr>
        <w:t>had</w:t>
      </w:r>
      <w:r w:rsidRPr="00415594">
        <w:rPr>
          <w:spacing w:val="-3"/>
          <w:lang w:val="en-GB"/>
        </w:rPr>
        <w:t xml:space="preserve"> </w:t>
      </w:r>
      <w:r w:rsidRPr="00415594">
        <w:rPr>
          <w:lang w:val="en-GB"/>
        </w:rPr>
        <w:t>strict</w:t>
      </w:r>
      <w:r w:rsidRPr="00415594">
        <w:rPr>
          <w:spacing w:val="-5"/>
          <w:lang w:val="en-GB"/>
        </w:rPr>
        <w:t xml:space="preserve"> </w:t>
      </w:r>
      <w:r w:rsidRPr="00415594">
        <w:rPr>
          <w:lang w:val="en-GB"/>
        </w:rPr>
        <w:t>rules</w:t>
      </w:r>
      <w:r w:rsidRPr="00415594">
        <w:rPr>
          <w:spacing w:val="-2"/>
          <w:lang w:val="en-GB"/>
        </w:rPr>
        <w:t xml:space="preserve"> </w:t>
      </w:r>
      <w:r w:rsidRPr="00415594">
        <w:rPr>
          <w:lang w:val="en-GB"/>
        </w:rPr>
        <w:t>on</w:t>
      </w:r>
      <w:r w:rsidRPr="00415594">
        <w:rPr>
          <w:spacing w:val="-3"/>
          <w:lang w:val="en-GB"/>
        </w:rPr>
        <w:t xml:space="preserve"> </w:t>
      </w:r>
      <w:r w:rsidRPr="00415594">
        <w:rPr>
          <w:lang w:val="en-GB"/>
        </w:rPr>
        <w:t>using technology at</w:t>
      </w:r>
      <w:r w:rsidRPr="00415594">
        <w:rPr>
          <w:spacing w:val="-5"/>
          <w:lang w:val="en-GB"/>
        </w:rPr>
        <w:t xml:space="preserve"> </w:t>
      </w:r>
      <w:r w:rsidRPr="00415594">
        <w:rPr>
          <w:lang w:val="en-GB"/>
        </w:rPr>
        <w:t>home,</w:t>
      </w:r>
      <w:r w:rsidRPr="00415594">
        <w:rPr>
          <w:spacing w:val="-3"/>
          <w:lang w:val="en-GB"/>
        </w:rPr>
        <w:t xml:space="preserve"> </w:t>
      </w:r>
      <w:r w:rsidRPr="00415594">
        <w:rPr>
          <w:lang w:val="en-GB"/>
        </w:rPr>
        <w:t>Marwa</w:t>
      </w:r>
      <w:r w:rsidRPr="00415594">
        <w:rPr>
          <w:spacing w:val="-5"/>
          <w:lang w:val="en-GB"/>
        </w:rPr>
        <w:t xml:space="preserve"> </w:t>
      </w:r>
      <w:r w:rsidRPr="00415594">
        <w:rPr>
          <w:lang w:val="en-GB"/>
        </w:rPr>
        <w:t>several times mentioned watching the YouTube programmes ‘</w:t>
      </w:r>
      <w:r w:rsidRPr="00415594">
        <w:rPr>
          <w:i/>
          <w:lang w:val="en-GB"/>
        </w:rPr>
        <w:t xml:space="preserve">five minutes craft’ </w:t>
      </w:r>
      <w:r w:rsidRPr="00415594">
        <w:rPr>
          <w:lang w:val="en-GB"/>
        </w:rPr>
        <w:t>and ‘</w:t>
      </w:r>
      <w:r w:rsidRPr="00415594">
        <w:rPr>
          <w:i/>
          <w:lang w:val="en-GB"/>
        </w:rPr>
        <w:t xml:space="preserve">Slick Slam’ </w:t>
      </w:r>
      <w:r w:rsidRPr="00415594">
        <w:rPr>
          <w:lang w:val="en-GB"/>
        </w:rPr>
        <w:t>The following extract from the sixth conversations shows Marwa describing crafts to her mother:</w:t>
      </w:r>
    </w:p>
    <w:tbl>
      <w:tblPr>
        <w:tblW w:w="0" w:type="auto"/>
        <w:tblInd w:w="653" w:type="dxa"/>
        <w:tblLayout w:type="fixed"/>
        <w:tblCellMar>
          <w:left w:w="0" w:type="dxa"/>
          <w:right w:w="0" w:type="dxa"/>
        </w:tblCellMar>
        <w:tblLook w:val="01E0" w:firstRow="1" w:lastRow="1" w:firstColumn="1" w:lastColumn="1" w:noHBand="0" w:noVBand="0"/>
      </w:tblPr>
      <w:tblGrid>
        <w:gridCol w:w="518"/>
        <w:gridCol w:w="996"/>
        <w:gridCol w:w="7"/>
        <w:gridCol w:w="6757"/>
      </w:tblGrid>
      <w:tr w:rsidR="0005216A" w:rsidRPr="00425193" w14:paraId="351F2848" w14:textId="77777777" w:rsidTr="00B966BD">
        <w:trPr>
          <w:trHeight w:val="1248"/>
        </w:trPr>
        <w:tc>
          <w:tcPr>
            <w:tcW w:w="518" w:type="dxa"/>
          </w:tcPr>
          <w:p w14:paraId="2837B8A9" w14:textId="77777777" w:rsidR="00F33EA0" w:rsidRPr="00415594" w:rsidRDefault="00E6356B">
            <w:pPr>
              <w:pStyle w:val="TableParagraph"/>
              <w:spacing w:line="266" w:lineRule="exact"/>
              <w:ind w:left="50"/>
              <w:rPr>
                <w:sz w:val="24"/>
                <w:lang w:val="en-GB"/>
              </w:rPr>
            </w:pPr>
            <w:r w:rsidRPr="00415594">
              <w:rPr>
                <w:spacing w:val="-5"/>
                <w:sz w:val="24"/>
                <w:lang w:val="en-GB"/>
              </w:rPr>
              <w:t>120</w:t>
            </w:r>
          </w:p>
        </w:tc>
        <w:tc>
          <w:tcPr>
            <w:tcW w:w="996" w:type="dxa"/>
          </w:tcPr>
          <w:p w14:paraId="7CB40634" w14:textId="77777777" w:rsidR="00F33EA0" w:rsidRPr="00415594" w:rsidRDefault="00E6356B">
            <w:pPr>
              <w:pStyle w:val="TableParagraph"/>
              <w:spacing w:line="266" w:lineRule="exact"/>
              <w:ind w:left="107"/>
              <w:rPr>
                <w:sz w:val="24"/>
                <w:lang w:val="en-GB"/>
              </w:rPr>
            </w:pPr>
            <w:r w:rsidRPr="00415594">
              <w:rPr>
                <w:spacing w:val="-2"/>
                <w:sz w:val="24"/>
                <w:lang w:val="en-GB"/>
              </w:rPr>
              <w:t>Marwa:</w:t>
            </w:r>
          </w:p>
        </w:tc>
        <w:tc>
          <w:tcPr>
            <w:tcW w:w="6764" w:type="dxa"/>
            <w:gridSpan w:val="2"/>
          </w:tcPr>
          <w:p w14:paraId="215EFECA" w14:textId="77777777" w:rsidR="00F33EA0" w:rsidRPr="00415594" w:rsidRDefault="00E6356B">
            <w:pPr>
              <w:pStyle w:val="TableParagraph"/>
              <w:spacing w:line="360" w:lineRule="auto"/>
              <w:ind w:left="141"/>
              <w:rPr>
                <w:b/>
                <w:i/>
                <w:sz w:val="24"/>
                <w:lang w:val="en-GB"/>
              </w:rPr>
            </w:pPr>
            <w:r w:rsidRPr="00415594">
              <w:rPr>
                <w:b/>
                <w:i/>
                <w:sz w:val="24"/>
                <w:lang w:val="en-GB"/>
              </w:rPr>
              <w:t>and</w:t>
            </w:r>
            <w:r w:rsidRPr="00415594">
              <w:rPr>
                <w:b/>
                <w:i/>
                <w:spacing w:val="-3"/>
                <w:sz w:val="24"/>
                <w:lang w:val="en-GB"/>
              </w:rPr>
              <w:t xml:space="preserve"> </w:t>
            </w:r>
            <w:r w:rsidRPr="00415594">
              <w:rPr>
                <w:b/>
                <w:i/>
                <w:sz w:val="24"/>
                <w:lang w:val="en-GB"/>
              </w:rPr>
              <w:t>then</w:t>
            </w:r>
            <w:r w:rsidRPr="00415594">
              <w:rPr>
                <w:b/>
                <w:i/>
                <w:spacing w:val="-2"/>
                <w:sz w:val="24"/>
                <w:lang w:val="en-GB"/>
              </w:rPr>
              <w:t xml:space="preserve"> </w:t>
            </w:r>
            <w:r w:rsidRPr="00415594">
              <w:rPr>
                <w:b/>
                <w:i/>
                <w:sz w:val="24"/>
                <w:lang w:val="en-GB"/>
              </w:rPr>
              <w:t>now</w:t>
            </w:r>
            <w:r w:rsidRPr="00415594">
              <w:rPr>
                <w:b/>
                <w:i/>
                <w:spacing w:val="-3"/>
                <w:sz w:val="24"/>
                <w:lang w:val="en-GB"/>
              </w:rPr>
              <w:t xml:space="preserve"> </w:t>
            </w:r>
            <w:r w:rsidRPr="00415594">
              <w:rPr>
                <w:b/>
                <w:i/>
                <w:sz w:val="24"/>
                <w:lang w:val="en-GB"/>
              </w:rPr>
              <w:t>like</w:t>
            </w:r>
            <w:r w:rsidRPr="00415594">
              <w:rPr>
                <w:b/>
                <w:i/>
                <w:spacing w:val="-5"/>
                <w:sz w:val="24"/>
                <w:lang w:val="en-GB"/>
              </w:rPr>
              <w:t xml:space="preserve"> </w:t>
            </w:r>
            <w:r w:rsidRPr="00415594">
              <w:rPr>
                <w:b/>
                <w:i/>
                <w:sz w:val="24"/>
                <w:lang w:val="en-GB"/>
              </w:rPr>
              <w:t>people</w:t>
            </w:r>
            <w:r w:rsidRPr="00415594">
              <w:rPr>
                <w:b/>
                <w:i/>
                <w:spacing w:val="-5"/>
                <w:sz w:val="24"/>
                <w:lang w:val="en-GB"/>
              </w:rPr>
              <w:t xml:space="preserve"> </w:t>
            </w:r>
            <w:r w:rsidRPr="00415594">
              <w:rPr>
                <w:b/>
                <w:i/>
                <w:sz w:val="24"/>
                <w:lang w:val="en-GB"/>
              </w:rPr>
              <w:t>now</w:t>
            </w:r>
            <w:r w:rsidRPr="00415594">
              <w:rPr>
                <w:b/>
                <w:i/>
                <w:spacing w:val="-3"/>
                <w:sz w:val="24"/>
                <w:lang w:val="en-GB"/>
              </w:rPr>
              <w:t xml:space="preserve"> </w:t>
            </w:r>
            <w:r w:rsidRPr="00415594">
              <w:rPr>
                <w:b/>
                <w:i/>
                <w:sz w:val="24"/>
                <w:lang w:val="en-GB"/>
              </w:rPr>
              <w:t>on</w:t>
            </w:r>
            <w:r w:rsidRPr="00415594">
              <w:rPr>
                <w:b/>
                <w:i/>
                <w:spacing w:val="-2"/>
                <w:sz w:val="24"/>
                <w:lang w:val="en-GB"/>
              </w:rPr>
              <w:t xml:space="preserve"> </w:t>
            </w:r>
            <w:r w:rsidRPr="00415594">
              <w:rPr>
                <w:b/>
                <w:i/>
                <w:sz w:val="24"/>
                <w:lang w:val="en-GB"/>
              </w:rPr>
              <w:t>the</w:t>
            </w:r>
            <w:r w:rsidRPr="00415594">
              <w:rPr>
                <w:b/>
                <w:i/>
                <w:spacing w:val="-5"/>
                <w:sz w:val="24"/>
                <w:lang w:val="en-GB"/>
              </w:rPr>
              <w:t xml:space="preserve"> </w:t>
            </w:r>
            <w:r w:rsidRPr="00415594">
              <w:rPr>
                <w:b/>
                <w:i/>
                <w:sz w:val="24"/>
                <w:lang w:val="en-GB"/>
              </w:rPr>
              <w:t>five</w:t>
            </w:r>
            <w:r w:rsidRPr="00415594">
              <w:rPr>
                <w:b/>
                <w:i/>
                <w:spacing w:val="-5"/>
                <w:sz w:val="24"/>
                <w:lang w:val="en-GB"/>
              </w:rPr>
              <w:t xml:space="preserve"> </w:t>
            </w:r>
            <w:r w:rsidRPr="00415594">
              <w:rPr>
                <w:b/>
                <w:i/>
                <w:sz w:val="24"/>
                <w:lang w:val="en-GB"/>
              </w:rPr>
              <w:t>minutes</w:t>
            </w:r>
            <w:r w:rsidRPr="00415594">
              <w:rPr>
                <w:b/>
                <w:i/>
                <w:spacing w:val="-2"/>
                <w:sz w:val="24"/>
                <w:lang w:val="en-GB"/>
              </w:rPr>
              <w:t xml:space="preserve"> </w:t>
            </w:r>
            <w:r w:rsidRPr="00415594">
              <w:rPr>
                <w:b/>
                <w:i/>
                <w:sz w:val="24"/>
                <w:lang w:val="en-GB"/>
              </w:rPr>
              <w:t>craft</w:t>
            </w:r>
            <w:r w:rsidRPr="00415594">
              <w:rPr>
                <w:b/>
                <w:i/>
                <w:spacing w:val="-6"/>
                <w:sz w:val="24"/>
                <w:lang w:val="en-GB"/>
              </w:rPr>
              <w:t xml:space="preserve"> </w:t>
            </w:r>
            <w:r w:rsidRPr="00415594">
              <w:rPr>
                <w:b/>
                <w:i/>
                <w:sz w:val="24"/>
                <w:lang w:val="en-GB"/>
              </w:rPr>
              <w:t>they're</w:t>
            </w:r>
            <w:r w:rsidRPr="00415594">
              <w:rPr>
                <w:b/>
                <w:i/>
                <w:spacing w:val="-5"/>
                <w:sz w:val="24"/>
                <w:lang w:val="en-GB"/>
              </w:rPr>
              <w:t xml:space="preserve"> </w:t>
            </w:r>
            <w:r w:rsidRPr="00415594">
              <w:rPr>
                <w:b/>
                <w:i/>
                <w:sz w:val="24"/>
                <w:lang w:val="en-GB"/>
              </w:rPr>
              <w:t>using stuff</w:t>
            </w:r>
            <w:r w:rsidRPr="00415594">
              <w:rPr>
                <w:b/>
                <w:i/>
                <w:spacing w:val="-4"/>
                <w:sz w:val="24"/>
                <w:lang w:val="en-GB"/>
              </w:rPr>
              <w:t xml:space="preserve"> </w:t>
            </w:r>
            <w:r w:rsidRPr="00415594">
              <w:rPr>
                <w:b/>
                <w:i/>
                <w:sz w:val="24"/>
                <w:lang w:val="en-GB"/>
              </w:rPr>
              <w:t>for</w:t>
            </w:r>
            <w:r w:rsidRPr="00415594">
              <w:rPr>
                <w:b/>
                <w:i/>
                <w:spacing w:val="-3"/>
                <w:sz w:val="24"/>
                <w:lang w:val="en-GB"/>
              </w:rPr>
              <w:t xml:space="preserve"> </w:t>
            </w:r>
            <w:r w:rsidRPr="00415594">
              <w:rPr>
                <w:b/>
                <w:i/>
                <w:sz w:val="24"/>
                <w:lang w:val="en-GB"/>
              </w:rPr>
              <w:t>barbies</w:t>
            </w:r>
            <w:r w:rsidRPr="00415594">
              <w:rPr>
                <w:b/>
                <w:i/>
                <w:spacing w:val="-2"/>
                <w:sz w:val="24"/>
                <w:lang w:val="en-GB"/>
              </w:rPr>
              <w:t xml:space="preserve"> </w:t>
            </w:r>
            <w:r w:rsidRPr="00415594">
              <w:rPr>
                <w:b/>
                <w:i/>
                <w:sz w:val="24"/>
                <w:lang w:val="en-GB"/>
              </w:rPr>
              <w:t>(.)</w:t>
            </w:r>
            <w:r w:rsidRPr="00415594">
              <w:rPr>
                <w:b/>
                <w:i/>
                <w:spacing w:val="-3"/>
                <w:sz w:val="24"/>
                <w:lang w:val="en-GB"/>
              </w:rPr>
              <w:t xml:space="preserve"> </w:t>
            </w:r>
            <w:r w:rsidRPr="00415594">
              <w:rPr>
                <w:b/>
                <w:i/>
                <w:sz w:val="24"/>
                <w:lang w:val="en-GB"/>
              </w:rPr>
              <w:t>they</w:t>
            </w:r>
            <w:r w:rsidRPr="00415594">
              <w:rPr>
                <w:b/>
                <w:i/>
                <w:spacing w:val="-5"/>
                <w:sz w:val="24"/>
                <w:lang w:val="en-GB"/>
              </w:rPr>
              <w:t xml:space="preserve"> </w:t>
            </w:r>
            <w:r w:rsidRPr="00415594">
              <w:rPr>
                <w:b/>
                <w:i/>
                <w:sz w:val="24"/>
                <w:lang w:val="en-GB"/>
              </w:rPr>
              <w:t>start</w:t>
            </w:r>
            <w:r w:rsidRPr="00415594">
              <w:rPr>
                <w:b/>
                <w:i/>
                <w:spacing w:val="-6"/>
                <w:sz w:val="24"/>
                <w:lang w:val="en-GB"/>
              </w:rPr>
              <w:t xml:space="preserve"> </w:t>
            </w:r>
            <w:r w:rsidRPr="00415594">
              <w:rPr>
                <w:b/>
                <w:i/>
                <w:sz w:val="24"/>
                <w:lang w:val="en-GB"/>
              </w:rPr>
              <w:t>using</w:t>
            </w:r>
            <w:r w:rsidRPr="00415594">
              <w:rPr>
                <w:b/>
                <w:i/>
                <w:spacing w:val="-3"/>
                <w:sz w:val="24"/>
                <w:lang w:val="en-GB"/>
              </w:rPr>
              <w:t xml:space="preserve"> </w:t>
            </w:r>
            <w:r w:rsidRPr="00415594">
              <w:rPr>
                <w:b/>
                <w:i/>
                <w:sz w:val="24"/>
                <w:lang w:val="en-GB"/>
              </w:rPr>
              <w:t>the</w:t>
            </w:r>
            <w:r w:rsidRPr="00415594">
              <w:rPr>
                <w:b/>
                <w:i/>
                <w:spacing w:val="-5"/>
                <w:sz w:val="24"/>
                <w:lang w:val="en-GB"/>
              </w:rPr>
              <w:t xml:space="preserve"> </w:t>
            </w:r>
            <w:r w:rsidRPr="00415594">
              <w:rPr>
                <w:b/>
                <w:i/>
                <w:sz w:val="24"/>
                <w:lang w:val="en-GB"/>
              </w:rPr>
              <w:t>little</w:t>
            </w:r>
            <w:r w:rsidRPr="00415594">
              <w:rPr>
                <w:b/>
                <w:i/>
                <w:spacing w:val="-5"/>
                <w:sz w:val="24"/>
                <w:lang w:val="en-GB"/>
              </w:rPr>
              <w:t xml:space="preserve"> </w:t>
            </w:r>
            <w:r w:rsidRPr="00415594">
              <w:rPr>
                <w:b/>
                <w:i/>
                <w:sz w:val="24"/>
                <w:lang w:val="en-GB"/>
              </w:rPr>
              <w:t>bath</w:t>
            </w:r>
            <w:r w:rsidRPr="00415594">
              <w:rPr>
                <w:b/>
                <w:i/>
                <w:spacing w:val="-2"/>
                <w:sz w:val="24"/>
                <w:lang w:val="en-GB"/>
              </w:rPr>
              <w:t xml:space="preserve"> </w:t>
            </w:r>
            <w:r w:rsidRPr="00415594">
              <w:rPr>
                <w:b/>
                <w:i/>
                <w:sz w:val="24"/>
                <w:lang w:val="en-GB"/>
              </w:rPr>
              <w:t>tops</w:t>
            </w:r>
            <w:r w:rsidRPr="00415594">
              <w:rPr>
                <w:b/>
                <w:i/>
                <w:spacing w:val="-3"/>
                <w:sz w:val="24"/>
                <w:lang w:val="en-GB"/>
              </w:rPr>
              <w:t xml:space="preserve"> </w:t>
            </w:r>
            <w:r w:rsidRPr="00415594">
              <w:rPr>
                <w:b/>
                <w:i/>
                <w:sz w:val="24"/>
                <w:lang w:val="en-GB"/>
              </w:rPr>
              <w:t>like</w:t>
            </w:r>
            <w:r w:rsidRPr="00415594">
              <w:rPr>
                <w:b/>
                <w:i/>
                <w:spacing w:val="-5"/>
                <w:sz w:val="24"/>
                <w:lang w:val="en-GB"/>
              </w:rPr>
              <w:t xml:space="preserve"> </w:t>
            </w:r>
            <w:r w:rsidRPr="00415594">
              <w:rPr>
                <w:b/>
                <w:i/>
                <w:spacing w:val="-2"/>
                <w:sz w:val="24"/>
                <w:lang w:val="en-GB"/>
              </w:rPr>
              <w:t>playhouse</w:t>
            </w:r>
          </w:p>
          <w:p w14:paraId="546155A3" w14:textId="77777777" w:rsidR="00F33EA0" w:rsidRPr="00415594" w:rsidRDefault="00E6356B">
            <w:pPr>
              <w:pStyle w:val="TableParagraph"/>
              <w:ind w:left="141"/>
              <w:rPr>
                <w:sz w:val="24"/>
                <w:lang w:val="en-GB"/>
              </w:rPr>
            </w:pPr>
            <w:r w:rsidRPr="00415594">
              <w:rPr>
                <w:b/>
                <w:i/>
                <w:sz w:val="24"/>
                <w:lang w:val="en-GB"/>
              </w:rPr>
              <w:t>slick</w:t>
            </w:r>
            <w:r w:rsidRPr="00415594">
              <w:rPr>
                <w:b/>
                <w:i/>
                <w:spacing w:val="-4"/>
                <w:sz w:val="24"/>
                <w:lang w:val="en-GB"/>
              </w:rPr>
              <w:t xml:space="preserve"> </w:t>
            </w:r>
            <w:r w:rsidRPr="00415594">
              <w:rPr>
                <w:b/>
                <w:i/>
                <w:sz w:val="24"/>
                <w:lang w:val="en-GB"/>
              </w:rPr>
              <w:t>slam</w:t>
            </w:r>
            <w:r w:rsidRPr="00415594">
              <w:rPr>
                <w:b/>
                <w:i/>
                <w:spacing w:val="-2"/>
                <w:sz w:val="24"/>
                <w:lang w:val="en-GB"/>
              </w:rPr>
              <w:t xml:space="preserve"> </w:t>
            </w:r>
            <w:r w:rsidRPr="00415594">
              <w:rPr>
                <w:b/>
                <w:i/>
                <w:sz w:val="24"/>
                <w:lang w:val="en-GB"/>
              </w:rPr>
              <w:t>slick</w:t>
            </w:r>
            <w:r w:rsidRPr="00415594">
              <w:rPr>
                <w:b/>
                <w:i/>
                <w:spacing w:val="-3"/>
                <w:sz w:val="24"/>
                <w:lang w:val="en-GB"/>
              </w:rPr>
              <w:t xml:space="preserve"> </w:t>
            </w:r>
            <w:r w:rsidRPr="00415594">
              <w:rPr>
                <w:b/>
                <w:i/>
                <w:sz w:val="24"/>
                <w:lang w:val="en-GB"/>
              </w:rPr>
              <w:t>slam</w:t>
            </w:r>
            <w:r w:rsidRPr="00415594">
              <w:rPr>
                <w:b/>
                <w:i/>
                <w:spacing w:val="-2"/>
                <w:sz w:val="24"/>
                <w:lang w:val="en-GB"/>
              </w:rPr>
              <w:t xml:space="preserve"> </w:t>
            </w:r>
            <w:r w:rsidRPr="00415594">
              <w:rPr>
                <w:b/>
                <w:i/>
                <w:sz w:val="24"/>
                <w:lang w:val="en-GB"/>
              </w:rPr>
              <w:t>(.)</w:t>
            </w:r>
            <w:r w:rsidRPr="00415594">
              <w:rPr>
                <w:b/>
                <w:i/>
                <w:spacing w:val="-4"/>
                <w:sz w:val="24"/>
                <w:lang w:val="en-GB"/>
              </w:rPr>
              <w:t xml:space="preserve"> </w:t>
            </w:r>
            <w:r w:rsidRPr="00415594">
              <w:rPr>
                <w:b/>
                <w:i/>
                <w:sz w:val="24"/>
                <w:lang w:val="en-GB"/>
              </w:rPr>
              <w:t>yeah</w:t>
            </w:r>
            <w:r w:rsidRPr="00415594">
              <w:rPr>
                <w:b/>
                <w:i/>
                <w:spacing w:val="-3"/>
                <w:sz w:val="24"/>
                <w:lang w:val="en-GB"/>
              </w:rPr>
              <w:t xml:space="preserve"> </w:t>
            </w:r>
            <w:r w:rsidRPr="00415594">
              <w:rPr>
                <w:b/>
                <w:i/>
                <w:sz w:val="24"/>
                <w:lang w:val="en-GB"/>
              </w:rPr>
              <w:t>slick</w:t>
            </w:r>
            <w:r w:rsidRPr="00415594">
              <w:rPr>
                <w:b/>
                <w:i/>
                <w:spacing w:val="-1"/>
                <w:sz w:val="24"/>
                <w:lang w:val="en-GB"/>
              </w:rPr>
              <w:t xml:space="preserve"> </w:t>
            </w:r>
            <w:proofErr w:type="gramStart"/>
            <w:r w:rsidRPr="00415594">
              <w:rPr>
                <w:b/>
                <w:spacing w:val="-4"/>
                <w:sz w:val="24"/>
                <w:lang w:val="en-GB"/>
              </w:rPr>
              <w:t>sic</w:t>
            </w:r>
            <w:r w:rsidRPr="00415594">
              <w:rPr>
                <w:spacing w:val="-4"/>
                <w:sz w:val="24"/>
                <w:lang w:val="en-GB"/>
              </w:rPr>
              <w:t>.*</w:t>
            </w:r>
            <w:proofErr w:type="gramEnd"/>
          </w:p>
        </w:tc>
      </w:tr>
      <w:tr w:rsidR="0005216A" w:rsidRPr="00425193" w14:paraId="74842A4E" w14:textId="77777777" w:rsidTr="00B966BD">
        <w:trPr>
          <w:trHeight w:val="572"/>
        </w:trPr>
        <w:tc>
          <w:tcPr>
            <w:tcW w:w="518" w:type="dxa"/>
          </w:tcPr>
          <w:p w14:paraId="07591260" w14:textId="77777777" w:rsidR="00F33EA0" w:rsidRPr="00415594" w:rsidRDefault="00E6356B">
            <w:pPr>
              <w:pStyle w:val="TableParagraph"/>
              <w:spacing w:before="142"/>
              <w:ind w:left="50"/>
              <w:rPr>
                <w:sz w:val="24"/>
                <w:lang w:val="en-GB"/>
              </w:rPr>
            </w:pPr>
            <w:r w:rsidRPr="00415594">
              <w:rPr>
                <w:spacing w:val="-5"/>
                <w:sz w:val="24"/>
                <w:lang w:val="en-GB"/>
              </w:rPr>
              <w:t>121</w:t>
            </w:r>
          </w:p>
        </w:tc>
        <w:tc>
          <w:tcPr>
            <w:tcW w:w="996" w:type="dxa"/>
          </w:tcPr>
          <w:p w14:paraId="7F229389" w14:textId="77777777" w:rsidR="00F33EA0" w:rsidRPr="00415594" w:rsidRDefault="00E6356B">
            <w:pPr>
              <w:pStyle w:val="TableParagraph"/>
              <w:spacing w:before="142"/>
              <w:ind w:left="107"/>
              <w:rPr>
                <w:sz w:val="24"/>
                <w:lang w:val="en-GB"/>
              </w:rPr>
            </w:pPr>
            <w:r w:rsidRPr="00415594">
              <w:rPr>
                <w:spacing w:val="-2"/>
                <w:sz w:val="24"/>
                <w:lang w:val="en-GB"/>
              </w:rPr>
              <w:t>Sara:</w:t>
            </w:r>
          </w:p>
        </w:tc>
        <w:tc>
          <w:tcPr>
            <w:tcW w:w="6764" w:type="dxa"/>
            <w:gridSpan w:val="2"/>
          </w:tcPr>
          <w:p w14:paraId="6C82E47B" w14:textId="77777777" w:rsidR="00F33EA0" w:rsidRPr="00415594" w:rsidRDefault="00E6356B">
            <w:pPr>
              <w:pStyle w:val="TableParagraph"/>
              <w:spacing w:before="142"/>
              <w:ind w:left="141"/>
              <w:rPr>
                <w:sz w:val="24"/>
                <w:lang w:val="en-GB"/>
              </w:rPr>
            </w:pPr>
            <w:r w:rsidRPr="00415594">
              <w:rPr>
                <w:sz w:val="24"/>
                <w:lang w:val="en-GB"/>
              </w:rPr>
              <w:t>yestakhdemoon alala'aab</w:t>
            </w:r>
            <w:r w:rsidRPr="00415594">
              <w:rPr>
                <w:spacing w:val="-3"/>
                <w:sz w:val="24"/>
                <w:lang w:val="en-GB"/>
              </w:rPr>
              <w:t xml:space="preserve"> </w:t>
            </w:r>
            <w:r w:rsidRPr="00415594">
              <w:rPr>
                <w:sz w:val="24"/>
                <w:lang w:val="en-GB"/>
              </w:rPr>
              <w:t>hathi</w:t>
            </w:r>
            <w:r w:rsidRPr="00415594">
              <w:rPr>
                <w:spacing w:val="-5"/>
                <w:sz w:val="24"/>
                <w:lang w:val="en-GB"/>
              </w:rPr>
              <w:t xml:space="preserve"> </w:t>
            </w:r>
            <w:r w:rsidRPr="00415594">
              <w:rPr>
                <w:sz w:val="24"/>
                <w:lang w:val="en-GB"/>
              </w:rPr>
              <w:t>lil</w:t>
            </w:r>
            <w:r w:rsidRPr="00415594">
              <w:rPr>
                <w:spacing w:val="-6"/>
                <w:sz w:val="24"/>
                <w:lang w:val="en-GB"/>
              </w:rPr>
              <w:t xml:space="preserve"> </w:t>
            </w:r>
            <w:r w:rsidRPr="00415594">
              <w:rPr>
                <w:sz w:val="24"/>
                <w:lang w:val="en-GB"/>
              </w:rPr>
              <w:t>lea'aeb</w:t>
            </w:r>
            <w:r w:rsidRPr="00415594">
              <w:rPr>
                <w:spacing w:val="-3"/>
                <w:sz w:val="24"/>
                <w:lang w:val="en-GB"/>
              </w:rPr>
              <w:t xml:space="preserve"> </w:t>
            </w:r>
            <w:r w:rsidRPr="00415594">
              <w:rPr>
                <w:sz w:val="24"/>
                <w:lang w:val="en-GB"/>
              </w:rPr>
              <w:t>wala</w:t>
            </w:r>
            <w:r w:rsidRPr="00415594">
              <w:rPr>
                <w:spacing w:val="-5"/>
                <w:sz w:val="24"/>
                <w:lang w:val="en-GB"/>
              </w:rPr>
              <w:t xml:space="preserve"> </w:t>
            </w:r>
            <w:r w:rsidRPr="00415594">
              <w:rPr>
                <w:sz w:val="24"/>
                <w:lang w:val="en-GB"/>
              </w:rPr>
              <w:t>qasdik</w:t>
            </w:r>
            <w:r w:rsidRPr="00415594">
              <w:rPr>
                <w:spacing w:val="1"/>
                <w:sz w:val="24"/>
                <w:lang w:val="en-GB"/>
              </w:rPr>
              <w:t xml:space="preserve"> </w:t>
            </w:r>
            <w:r w:rsidRPr="00415594">
              <w:rPr>
                <w:sz w:val="24"/>
                <w:lang w:val="en-GB"/>
              </w:rPr>
              <w:t>al</w:t>
            </w:r>
            <w:r w:rsidRPr="00415594">
              <w:rPr>
                <w:spacing w:val="1"/>
                <w:sz w:val="24"/>
                <w:lang w:val="en-GB"/>
              </w:rPr>
              <w:t xml:space="preserve"> </w:t>
            </w:r>
            <w:proofErr w:type="gramStart"/>
            <w:r w:rsidRPr="00415594">
              <w:rPr>
                <w:b/>
                <w:i/>
                <w:spacing w:val="-2"/>
                <w:sz w:val="24"/>
                <w:lang w:val="en-GB"/>
              </w:rPr>
              <w:t>brand</w:t>
            </w:r>
            <w:r w:rsidRPr="00415594">
              <w:rPr>
                <w:spacing w:val="-2"/>
                <w:sz w:val="24"/>
                <w:lang w:val="en-GB"/>
              </w:rPr>
              <w:t>?∆</w:t>
            </w:r>
            <w:proofErr w:type="gramEnd"/>
          </w:p>
        </w:tc>
      </w:tr>
      <w:tr w:rsidR="0005216A" w:rsidRPr="00425193" w14:paraId="00970817" w14:textId="77777777" w:rsidTr="00B966BD">
        <w:trPr>
          <w:trHeight w:val="575"/>
        </w:trPr>
        <w:tc>
          <w:tcPr>
            <w:tcW w:w="518" w:type="dxa"/>
          </w:tcPr>
          <w:p w14:paraId="0D57FAA2" w14:textId="77777777" w:rsidR="00F33EA0" w:rsidRPr="00415594" w:rsidRDefault="00F33EA0">
            <w:pPr>
              <w:pStyle w:val="TableParagraph"/>
              <w:rPr>
                <w:sz w:val="24"/>
                <w:lang w:val="en-GB"/>
              </w:rPr>
            </w:pPr>
          </w:p>
        </w:tc>
        <w:tc>
          <w:tcPr>
            <w:tcW w:w="996" w:type="dxa"/>
          </w:tcPr>
          <w:p w14:paraId="0336DBEB" w14:textId="77777777" w:rsidR="00F33EA0" w:rsidRPr="00415594" w:rsidRDefault="00E6356B">
            <w:pPr>
              <w:pStyle w:val="TableParagraph"/>
              <w:spacing w:before="144"/>
              <w:ind w:left="107"/>
              <w:rPr>
                <w:i/>
                <w:sz w:val="24"/>
                <w:lang w:val="en-GB"/>
              </w:rPr>
            </w:pPr>
            <w:r w:rsidRPr="00415594">
              <w:rPr>
                <w:i/>
                <w:spacing w:val="-4"/>
                <w:sz w:val="24"/>
                <w:lang w:val="en-GB"/>
              </w:rPr>
              <w:t>%tra</w:t>
            </w:r>
          </w:p>
        </w:tc>
        <w:tc>
          <w:tcPr>
            <w:tcW w:w="6764" w:type="dxa"/>
            <w:gridSpan w:val="2"/>
          </w:tcPr>
          <w:p w14:paraId="6A9F6949" w14:textId="77777777" w:rsidR="00F33EA0" w:rsidRPr="00415594" w:rsidRDefault="00E6356B">
            <w:pPr>
              <w:pStyle w:val="TableParagraph"/>
              <w:spacing w:before="144"/>
              <w:ind w:left="141"/>
              <w:rPr>
                <w:i/>
                <w:sz w:val="24"/>
                <w:lang w:val="en-GB"/>
              </w:rPr>
            </w:pPr>
            <w:r w:rsidRPr="00415594">
              <w:rPr>
                <w:i/>
                <w:sz w:val="24"/>
                <w:lang w:val="en-GB"/>
              </w:rPr>
              <w:t>they</w:t>
            </w:r>
            <w:r w:rsidRPr="00415594">
              <w:rPr>
                <w:i/>
                <w:spacing w:val="-7"/>
                <w:sz w:val="24"/>
                <w:lang w:val="en-GB"/>
              </w:rPr>
              <w:t xml:space="preserve"> </w:t>
            </w:r>
            <w:r w:rsidRPr="00415594">
              <w:rPr>
                <w:i/>
                <w:sz w:val="24"/>
                <w:lang w:val="en-GB"/>
              </w:rPr>
              <w:t>use</w:t>
            </w:r>
            <w:r w:rsidRPr="00415594">
              <w:rPr>
                <w:i/>
                <w:spacing w:val="-4"/>
                <w:sz w:val="24"/>
                <w:lang w:val="en-GB"/>
              </w:rPr>
              <w:t xml:space="preserve"> </w:t>
            </w:r>
            <w:r w:rsidRPr="00415594">
              <w:rPr>
                <w:i/>
                <w:sz w:val="24"/>
                <w:lang w:val="en-GB"/>
              </w:rPr>
              <w:t>these</w:t>
            </w:r>
            <w:r w:rsidRPr="00415594">
              <w:rPr>
                <w:i/>
                <w:spacing w:val="-4"/>
                <w:sz w:val="24"/>
                <w:lang w:val="en-GB"/>
              </w:rPr>
              <w:t xml:space="preserve"> </w:t>
            </w:r>
            <w:r w:rsidRPr="00415594">
              <w:rPr>
                <w:i/>
                <w:sz w:val="24"/>
                <w:lang w:val="en-GB"/>
              </w:rPr>
              <w:t>games</w:t>
            </w:r>
            <w:r w:rsidRPr="00415594">
              <w:rPr>
                <w:i/>
                <w:spacing w:val="-1"/>
                <w:sz w:val="24"/>
                <w:lang w:val="en-GB"/>
              </w:rPr>
              <w:t xml:space="preserve"> </w:t>
            </w:r>
            <w:r w:rsidRPr="00415594">
              <w:rPr>
                <w:i/>
                <w:sz w:val="24"/>
                <w:lang w:val="en-GB"/>
              </w:rPr>
              <w:t>for</w:t>
            </w:r>
            <w:r w:rsidRPr="00415594">
              <w:rPr>
                <w:i/>
                <w:spacing w:val="-1"/>
                <w:sz w:val="24"/>
                <w:lang w:val="en-GB"/>
              </w:rPr>
              <w:t xml:space="preserve"> </w:t>
            </w:r>
            <w:r w:rsidRPr="00415594">
              <w:rPr>
                <w:i/>
                <w:sz w:val="24"/>
                <w:lang w:val="en-GB"/>
              </w:rPr>
              <w:t>playing</w:t>
            </w:r>
            <w:r w:rsidRPr="00415594">
              <w:rPr>
                <w:i/>
                <w:spacing w:val="-3"/>
                <w:sz w:val="24"/>
                <w:lang w:val="en-GB"/>
              </w:rPr>
              <w:t xml:space="preserve"> </w:t>
            </w:r>
            <w:r w:rsidRPr="00415594">
              <w:rPr>
                <w:i/>
                <w:sz w:val="24"/>
                <w:lang w:val="en-GB"/>
              </w:rPr>
              <w:t>or</w:t>
            </w:r>
            <w:r w:rsidRPr="00415594">
              <w:rPr>
                <w:i/>
                <w:spacing w:val="-1"/>
                <w:sz w:val="24"/>
                <w:lang w:val="en-GB"/>
              </w:rPr>
              <w:t xml:space="preserve"> </w:t>
            </w:r>
            <w:r w:rsidRPr="00415594">
              <w:rPr>
                <w:i/>
                <w:sz w:val="24"/>
                <w:lang w:val="en-GB"/>
              </w:rPr>
              <w:t>you</w:t>
            </w:r>
            <w:r w:rsidRPr="00415594">
              <w:rPr>
                <w:i/>
                <w:spacing w:val="-2"/>
                <w:sz w:val="24"/>
                <w:lang w:val="en-GB"/>
              </w:rPr>
              <w:t xml:space="preserve"> </w:t>
            </w:r>
            <w:r w:rsidRPr="00415594">
              <w:rPr>
                <w:i/>
                <w:sz w:val="24"/>
                <w:lang w:val="en-GB"/>
              </w:rPr>
              <w:t>mean</w:t>
            </w:r>
            <w:r w:rsidRPr="00415594">
              <w:rPr>
                <w:i/>
                <w:spacing w:val="-2"/>
                <w:sz w:val="24"/>
                <w:lang w:val="en-GB"/>
              </w:rPr>
              <w:t xml:space="preserve"> </w:t>
            </w:r>
            <w:r w:rsidRPr="00415594">
              <w:rPr>
                <w:i/>
                <w:sz w:val="24"/>
                <w:lang w:val="en-GB"/>
              </w:rPr>
              <w:t>the</w:t>
            </w:r>
            <w:r w:rsidRPr="00415594">
              <w:rPr>
                <w:i/>
                <w:spacing w:val="-4"/>
                <w:sz w:val="24"/>
                <w:lang w:val="en-GB"/>
              </w:rPr>
              <w:t xml:space="preserve"> </w:t>
            </w:r>
            <w:r w:rsidRPr="00415594">
              <w:rPr>
                <w:i/>
                <w:spacing w:val="-2"/>
                <w:sz w:val="24"/>
                <w:lang w:val="en-GB"/>
              </w:rPr>
              <w:t>brand?</w:t>
            </w:r>
          </w:p>
        </w:tc>
      </w:tr>
      <w:tr w:rsidR="0005216A" w:rsidRPr="00425193" w14:paraId="10ED570B" w14:textId="77777777" w:rsidTr="00B966BD">
        <w:trPr>
          <w:trHeight w:val="575"/>
        </w:trPr>
        <w:tc>
          <w:tcPr>
            <w:tcW w:w="518" w:type="dxa"/>
          </w:tcPr>
          <w:p w14:paraId="3D1E1A6B" w14:textId="77777777" w:rsidR="00F33EA0" w:rsidRPr="00415594" w:rsidRDefault="00E6356B">
            <w:pPr>
              <w:pStyle w:val="TableParagraph"/>
              <w:spacing w:before="144"/>
              <w:ind w:left="50"/>
              <w:rPr>
                <w:sz w:val="24"/>
                <w:lang w:val="en-GB"/>
              </w:rPr>
            </w:pPr>
            <w:r w:rsidRPr="00415594">
              <w:rPr>
                <w:spacing w:val="-5"/>
                <w:sz w:val="24"/>
                <w:lang w:val="en-GB"/>
              </w:rPr>
              <w:t>122</w:t>
            </w:r>
          </w:p>
        </w:tc>
        <w:tc>
          <w:tcPr>
            <w:tcW w:w="996" w:type="dxa"/>
          </w:tcPr>
          <w:p w14:paraId="46E86053" w14:textId="77777777" w:rsidR="00F33EA0" w:rsidRPr="00415594" w:rsidRDefault="00E6356B">
            <w:pPr>
              <w:pStyle w:val="TableParagraph"/>
              <w:spacing w:before="144"/>
              <w:ind w:left="107"/>
              <w:rPr>
                <w:sz w:val="24"/>
                <w:lang w:val="en-GB"/>
              </w:rPr>
            </w:pPr>
            <w:r w:rsidRPr="00415594">
              <w:rPr>
                <w:spacing w:val="-2"/>
                <w:sz w:val="24"/>
                <w:lang w:val="en-GB"/>
              </w:rPr>
              <w:t>Marwa:</w:t>
            </w:r>
          </w:p>
        </w:tc>
        <w:tc>
          <w:tcPr>
            <w:tcW w:w="6764" w:type="dxa"/>
            <w:gridSpan w:val="2"/>
          </w:tcPr>
          <w:p w14:paraId="5BC43335" w14:textId="77777777" w:rsidR="00F33EA0" w:rsidRPr="00415594" w:rsidRDefault="00E6356B">
            <w:pPr>
              <w:pStyle w:val="TableParagraph"/>
              <w:spacing w:before="144"/>
              <w:ind w:left="141"/>
              <w:rPr>
                <w:b/>
                <w:i/>
                <w:sz w:val="24"/>
                <w:lang w:val="en-GB"/>
              </w:rPr>
            </w:pPr>
            <w:r w:rsidRPr="00415594">
              <w:rPr>
                <w:b/>
                <w:i/>
                <w:sz w:val="24"/>
                <w:lang w:val="en-GB"/>
              </w:rPr>
              <w:t>they</w:t>
            </w:r>
            <w:r w:rsidRPr="00415594">
              <w:rPr>
                <w:b/>
                <w:i/>
                <w:spacing w:val="-7"/>
                <w:sz w:val="24"/>
                <w:lang w:val="en-GB"/>
              </w:rPr>
              <w:t xml:space="preserve"> </w:t>
            </w:r>
            <w:r w:rsidRPr="00415594">
              <w:rPr>
                <w:b/>
                <w:i/>
                <w:sz w:val="24"/>
                <w:lang w:val="en-GB"/>
              </w:rPr>
              <w:t>recycle</w:t>
            </w:r>
            <w:r w:rsidRPr="00415594">
              <w:rPr>
                <w:b/>
                <w:i/>
                <w:spacing w:val="-1"/>
                <w:sz w:val="24"/>
                <w:lang w:val="en-GB"/>
              </w:rPr>
              <w:t xml:space="preserve"> </w:t>
            </w:r>
            <w:r w:rsidRPr="00415594">
              <w:rPr>
                <w:b/>
                <w:i/>
                <w:sz w:val="24"/>
                <w:lang w:val="en-GB"/>
              </w:rPr>
              <w:t>things</w:t>
            </w:r>
            <w:r w:rsidRPr="00415594">
              <w:rPr>
                <w:b/>
                <w:i/>
                <w:spacing w:val="-3"/>
                <w:sz w:val="24"/>
                <w:lang w:val="en-GB"/>
              </w:rPr>
              <w:t xml:space="preserve"> </w:t>
            </w:r>
            <w:r w:rsidRPr="00415594">
              <w:rPr>
                <w:b/>
                <w:i/>
                <w:sz w:val="24"/>
                <w:lang w:val="en-GB"/>
              </w:rPr>
              <w:t>for</w:t>
            </w:r>
            <w:r w:rsidRPr="00415594">
              <w:rPr>
                <w:b/>
                <w:i/>
                <w:spacing w:val="-4"/>
                <w:sz w:val="24"/>
                <w:lang w:val="en-GB"/>
              </w:rPr>
              <w:t xml:space="preserve"> </w:t>
            </w:r>
            <w:r w:rsidRPr="00415594">
              <w:rPr>
                <w:b/>
                <w:i/>
                <w:sz w:val="24"/>
                <w:lang w:val="en-GB"/>
              </w:rPr>
              <w:t>the</w:t>
            </w:r>
            <w:r w:rsidRPr="00415594">
              <w:rPr>
                <w:b/>
                <w:i/>
                <w:spacing w:val="-6"/>
                <w:sz w:val="24"/>
                <w:lang w:val="en-GB"/>
              </w:rPr>
              <w:t xml:space="preserve"> </w:t>
            </w:r>
            <w:r w:rsidRPr="00415594">
              <w:rPr>
                <w:b/>
                <w:i/>
                <w:spacing w:val="-4"/>
                <w:sz w:val="24"/>
                <w:lang w:val="en-GB"/>
              </w:rPr>
              <w:t>toys*</w:t>
            </w:r>
          </w:p>
        </w:tc>
      </w:tr>
      <w:tr w:rsidR="0005216A" w:rsidRPr="00425193" w14:paraId="32966298" w14:textId="77777777" w:rsidTr="00B966BD">
        <w:trPr>
          <w:trHeight w:val="572"/>
        </w:trPr>
        <w:tc>
          <w:tcPr>
            <w:tcW w:w="518" w:type="dxa"/>
          </w:tcPr>
          <w:p w14:paraId="7C30EBDA" w14:textId="77777777" w:rsidR="00F33EA0" w:rsidRPr="00415594" w:rsidRDefault="00E6356B">
            <w:pPr>
              <w:pStyle w:val="TableParagraph"/>
              <w:spacing w:before="144"/>
              <w:ind w:left="50"/>
              <w:rPr>
                <w:sz w:val="24"/>
                <w:lang w:val="en-GB"/>
              </w:rPr>
            </w:pPr>
            <w:r w:rsidRPr="00415594">
              <w:rPr>
                <w:spacing w:val="-5"/>
                <w:sz w:val="24"/>
                <w:lang w:val="en-GB"/>
              </w:rPr>
              <w:lastRenderedPageBreak/>
              <w:t>123</w:t>
            </w:r>
          </w:p>
        </w:tc>
        <w:tc>
          <w:tcPr>
            <w:tcW w:w="996" w:type="dxa"/>
          </w:tcPr>
          <w:p w14:paraId="7BD5067F" w14:textId="77777777" w:rsidR="00F33EA0" w:rsidRPr="00415594" w:rsidRDefault="00E6356B">
            <w:pPr>
              <w:pStyle w:val="TableParagraph"/>
              <w:spacing w:before="144"/>
              <w:ind w:left="107"/>
              <w:rPr>
                <w:sz w:val="24"/>
                <w:lang w:val="en-GB"/>
              </w:rPr>
            </w:pPr>
            <w:r w:rsidRPr="00415594">
              <w:rPr>
                <w:spacing w:val="-2"/>
                <w:sz w:val="24"/>
                <w:lang w:val="en-GB"/>
              </w:rPr>
              <w:t>Sara:</w:t>
            </w:r>
          </w:p>
        </w:tc>
        <w:tc>
          <w:tcPr>
            <w:tcW w:w="6764" w:type="dxa"/>
            <w:gridSpan w:val="2"/>
          </w:tcPr>
          <w:p w14:paraId="36674387" w14:textId="0FE9BAD0" w:rsidR="00F33EA0" w:rsidRPr="00415594" w:rsidRDefault="00C13239">
            <w:pPr>
              <w:pStyle w:val="TableParagraph"/>
              <w:spacing w:before="144"/>
              <w:ind w:left="141"/>
              <w:rPr>
                <w:b/>
                <w:i/>
                <w:sz w:val="24"/>
                <w:lang w:val="en-GB"/>
              </w:rPr>
            </w:pPr>
            <w:r w:rsidRPr="00425193">
              <w:rPr>
                <w:b/>
                <w:i/>
                <w:spacing w:val="-5"/>
                <w:sz w:val="24"/>
                <w:lang w:val="en-GB"/>
              </w:rPr>
              <w:t>U</w:t>
            </w:r>
            <w:r w:rsidR="00E6356B" w:rsidRPr="00425193">
              <w:rPr>
                <w:b/>
                <w:i/>
                <w:spacing w:val="-5"/>
                <w:sz w:val="24"/>
                <w:lang w:val="en-GB"/>
              </w:rPr>
              <w:t>m</w:t>
            </w:r>
          </w:p>
        </w:tc>
      </w:tr>
      <w:tr w:rsidR="0005216A" w:rsidRPr="00425193" w14:paraId="59E1FE73" w14:textId="77777777" w:rsidTr="00B966BD">
        <w:trPr>
          <w:trHeight w:val="572"/>
        </w:trPr>
        <w:tc>
          <w:tcPr>
            <w:tcW w:w="518" w:type="dxa"/>
          </w:tcPr>
          <w:p w14:paraId="4E511ECF" w14:textId="77777777" w:rsidR="00F33EA0" w:rsidRPr="00415594" w:rsidRDefault="00E6356B">
            <w:pPr>
              <w:pStyle w:val="TableParagraph"/>
              <w:spacing w:before="142"/>
              <w:ind w:left="50"/>
              <w:rPr>
                <w:sz w:val="24"/>
                <w:lang w:val="en-GB"/>
              </w:rPr>
            </w:pPr>
            <w:r w:rsidRPr="00415594">
              <w:rPr>
                <w:spacing w:val="-5"/>
                <w:sz w:val="24"/>
                <w:lang w:val="en-GB"/>
              </w:rPr>
              <w:t>124</w:t>
            </w:r>
          </w:p>
        </w:tc>
        <w:tc>
          <w:tcPr>
            <w:tcW w:w="996" w:type="dxa"/>
          </w:tcPr>
          <w:p w14:paraId="1917D0E1" w14:textId="77777777" w:rsidR="00F33EA0" w:rsidRPr="00415594" w:rsidRDefault="00E6356B">
            <w:pPr>
              <w:pStyle w:val="TableParagraph"/>
              <w:spacing w:before="142"/>
              <w:ind w:left="107"/>
              <w:rPr>
                <w:sz w:val="24"/>
                <w:lang w:val="en-GB"/>
              </w:rPr>
            </w:pPr>
            <w:r w:rsidRPr="00415594">
              <w:rPr>
                <w:spacing w:val="-2"/>
                <w:sz w:val="24"/>
                <w:lang w:val="en-GB"/>
              </w:rPr>
              <w:t>Marwa:</w:t>
            </w:r>
          </w:p>
        </w:tc>
        <w:tc>
          <w:tcPr>
            <w:tcW w:w="6764" w:type="dxa"/>
            <w:gridSpan w:val="2"/>
          </w:tcPr>
          <w:p w14:paraId="41B50DDF" w14:textId="77777777" w:rsidR="00F33EA0" w:rsidRPr="00415594" w:rsidRDefault="00E6356B">
            <w:pPr>
              <w:pStyle w:val="TableParagraph"/>
              <w:spacing w:before="142"/>
              <w:ind w:left="141"/>
              <w:rPr>
                <w:b/>
                <w:i/>
                <w:sz w:val="24"/>
                <w:lang w:val="en-GB"/>
              </w:rPr>
            </w:pPr>
            <w:r w:rsidRPr="00415594">
              <w:rPr>
                <w:b/>
                <w:i/>
                <w:sz w:val="24"/>
                <w:lang w:val="en-GB"/>
              </w:rPr>
              <w:t>and</w:t>
            </w:r>
            <w:r w:rsidRPr="00415594">
              <w:rPr>
                <w:b/>
                <w:i/>
                <w:spacing w:val="-2"/>
                <w:sz w:val="24"/>
                <w:lang w:val="en-GB"/>
              </w:rPr>
              <w:t xml:space="preserve"> </w:t>
            </w:r>
            <w:r w:rsidRPr="00415594">
              <w:rPr>
                <w:b/>
                <w:i/>
                <w:sz w:val="24"/>
                <w:lang w:val="en-GB"/>
              </w:rPr>
              <w:t>you</w:t>
            </w:r>
            <w:r w:rsidRPr="00415594">
              <w:rPr>
                <w:b/>
                <w:i/>
                <w:spacing w:val="-2"/>
                <w:sz w:val="24"/>
                <w:lang w:val="en-GB"/>
              </w:rPr>
              <w:t xml:space="preserve"> </w:t>
            </w:r>
            <w:r w:rsidRPr="00415594">
              <w:rPr>
                <w:b/>
                <w:i/>
                <w:sz w:val="24"/>
                <w:lang w:val="en-GB"/>
              </w:rPr>
              <w:t>know</w:t>
            </w:r>
            <w:r w:rsidRPr="00415594">
              <w:rPr>
                <w:b/>
                <w:i/>
                <w:spacing w:val="-2"/>
                <w:sz w:val="24"/>
                <w:lang w:val="en-GB"/>
              </w:rPr>
              <w:t xml:space="preserve"> </w:t>
            </w:r>
            <w:r w:rsidRPr="00415594">
              <w:rPr>
                <w:b/>
                <w:i/>
                <w:sz w:val="24"/>
                <w:lang w:val="en-GB"/>
              </w:rPr>
              <w:t>that</w:t>
            </w:r>
            <w:r w:rsidRPr="00415594">
              <w:rPr>
                <w:b/>
                <w:i/>
                <w:spacing w:val="-3"/>
                <w:sz w:val="24"/>
                <w:lang w:val="en-GB"/>
              </w:rPr>
              <w:t xml:space="preserve"> </w:t>
            </w:r>
            <w:r w:rsidRPr="00415594">
              <w:rPr>
                <w:b/>
                <w:i/>
                <w:sz w:val="24"/>
                <w:lang w:val="en-GB"/>
              </w:rPr>
              <w:t>play</w:t>
            </w:r>
            <w:r w:rsidRPr="00415594">
              <w:rPr>
                <w:b/>
                <w:i/>
                <w:spacing w:val="-4"/>
                <w:sz w:val="24"/>
                <w:lang w:val="en-GB"/>
              </w:rPr>
              <w:t xml:space="preserve"> </w:t>
            </w:r>
            <w:r w:rsidRPr="00415594">
              <w:rPr>
                <w:b/>
                <w:i/>
                <w:sz w:val="24"/>
                <w:lang w:val="en-GB"/>
              </w:rPr>
              <w:t>[aa</w:t>
            </w:r>
            <w:r w:rsidRPr="00415594">
              <w:rPr>
                <w:b/>
                <w:i/>
                <w:spacing w:val="-2"/>
                <w:sz w:val="24"/>
                <w:lang w:val="en-GB"/>
              </w:rPr>
              <w:t xml:space="preserve"> </w:t>
            </w:r>
            <w:r w:rsidRPr="00415594">
              <w:rPr>
                <w:b/>
                <w:i/>
                <w:spacing w:val="-4"/>
                <w:sz w:val="24"/>
                <w:lang w:val="en-GB"/>
              </w:rPr>
              <w:t>they*</w:t>
            </w:r>
          </w:p>
        </w:tc>
      </w:tr>
      <w:tr w:rsidR="0005216A" w:rsidRPr="00425193" w14:paraId="3C3DFEA0" w14:textId="77777777" w:rsidTr="00B966BD">
        <w:trPr>
          <w:trHeight w:val="535"/>
        </w:trPr>
        <w:tc>
          <w:tcPr>
            <w:tcW w:w="518" w:type="dxa"/>
          </w:tcPr>
          <w:p w14:paraId="4DEB64D5" w14:textId="77777777" w:rsidR="00F33EA0" w:rsidRPr="00415594" w:rsidRDefault="00F33EA0">
            <w:pPr>
              <w:pStyle w:val="TableParagraph"/>
              <w:rPr>
                <w:sz w:val="24"/>
                <w:lang w:val="en-GB"/>
              </w:rPr>
            </w:pPr>
          </w:p>
        </w:tc>
        <w:tc>
          <w:tcPr>
            <w:tcW w:w="996" w:type="dxa"/>
          </w:tcPr>
          <w:p w14:paraId="5A881E29" w14:textId="77777777" w:rsidR="00F33EA0" w:rsidRPr="00415594" w:rsidRDefault="00F33EA0">
            <w:pPr>
              <w:pStyle w:val="TableParagraph"/>
              <w:rPr>
                <w:sz w:val="24"/>
                <w:lang w:val="en-GB"/>
              </w:rPr>
            </w:pPr>
          </w:p>
        </w:tc>
        <w:tc>
          <w:tcPr>
            <w:tcW w:w="6764" w:type="dxa"/>
            <w:gridSpan w:val="2"/>
          </w:tcPr>
          <w:p w14:paraId="32FA027B" w14:textId="77777777" w:rsidR="00F33EA0" w:rsidRPr="00415594" w:rsidRDefault="00E6356B">
            <w:pPr>
              <w:pStyle w:val="TableParagraph"/>
              <w:spacing w:before="144"/>
              <w:ind w:left="141"/>
              <w:rPr>
                <w:sz w:val="24"/>
                <w:lang w:val="en-GB"/>
              </w:rPr>
            </w:pPr>
            <w:r w:rsidRPr="00415594">
              <w:rPr>
                <w:sz w:val="24"/>
                <w:lang w:val="en-GB"/>
              </w:rPr>
              <w:t>They</w:t>
            </w:r>
            <w:r w:rsidRPr="00415594">
              <w:rPr>
                <w:spacing w:val="-4"/>
                <w:sz w:val="24"/>
                <w:lang w:val="en-GB"/>
              </w:rPr>
              <w:t xml:space="preserve"> </w:t>
            </w:r>
            <w:r w:rsidRPr="00415594">
              <w:rPr>
                <w:spacing w:val="-2"/>
                <w:sz w:val="24"/>
                <w:lang w:val="en-GB"/>
              </w:rPr>
              <w:t>continued</w:t>
            </w:r>
          </w:p>
        </w:tc>
      </w:tr>
      <w:tr w:rsidR="0005216A" w:rsidRPr="00425193" w14:paraId="0D0C88E9" w14:textId="77777777" w:rsidTr="00B966BD">
        <w:trPr>
          <w:trHeight w:val="535"/>
        </w:trPr>
        <w:tc>
          <w:tcPr>
            <w:tcW w:w="518" w:type="dxa"/>
          </w:tcPr>
          <w:p w14:paraId="315E2714" w14:textId="77777777" w:rsidR="00F33EA0" w:rsidRPr="00415594" w:rsidRDefault="00E6356B">
            <w:pPr>
              <w:pStyle w:val="TableParagraph"/>
              <w:spacing w:before="104"/>
              <w:ind w:left="50"/>
              <w:rPr>
                <w:sz w:val="24"/>
                <w:lang w:val="en-GB"/>
              </w:rPr>
            </w:pPr>
            <w:r w:rsidRPr="00415594">
              <w:rPr>
                <w:spacing w:val="-5"/>
                <w:sz w:val="24"/>
                <w:lang w:val="en-GB"/>
              </w:rPr>
              <w:t>130</w:t>
            </w:r>
          </w:p>
        </w:tc>
        <w:tc>
          <w:tcPr>
            <w:tcW w:w="996" w:type="dxa"/>
          </w:tcPr>
          <w:p w14:paraId="040DF3C6" w14:textId="77777777" w:rsidR="00F33EA0" w:rsidRPr="00415594" w:rsidRDefault="00E6356B">
            <w:pPr>
              <w:pStyle w:val="TableParagraph"/>
              <w:spacing w:before="104"/>
              <w:ind w:left="107"/>
              <w:rPr>
                <w:sz w:val="24"/>
                <w:lang w:val="en-GB"/>
              </w:rPr>
            </w:pPr>
            <w:r w:rsidRPr="00415594">
              <w:rPr>
                <w:spacing w:val="-2"/>
                <w:sz w:val="24"/>
                <w:lang w:val="en-GB"/>
              </w:rPr>
              <w:t>Sara:</w:t>
            </w:r>
          </w:p>
        </w:tc>
        <w:tc>
          <w:tcPr>
            <w:tcW w:w="6764" w:type="dxa"/>
            <w:gridSpan w:val="2"/>
          </w:tcPr>
          <w:p w14:paraId="264DADAD" w14:textId="77777777" w:rsidR="00F33EA0" w:rsidRPr="00415594" w:rsidRDefault="00E6356B">
            <w:pPr>
              <w:pStyle w:val="TableParagraph"/>
              <w:spacing w:before="104"/>
              <w:ind w:left="141"/>
              <w:rPr>
                <w:b/>
                <w:sz w:val="24"/>
                <w:lang w:val="en-GB"/>
              </w:rPr>
            </w:pPr>
            <w:r w:rsidRPr="00415594">
              <w:rPr>
                <w:sz w:val="24"/>
                <w:lang w:val="en-GB"/>
              </w:rPr>
              <w:t>jarabteeha</w:t>
            </w:r>
            <w:r w:rsidRPr="00415594">
              <w:rPr>
                <w:spacing w:val="-4"/>
                <w:sz w:val="24"/>
                <w:lang w:val="en-GB"/>
              </w:rPr>
              <w:t xml:space="preserve"> </w:t>
            </w:r>
            <w:r w:rsidRPr="00415594">
              <w:rPr>
                <w:sz w:val="24"/>
                <w:lang w:val="en-GB"/>
              </w:rPr>
              <w:t>inti?</w:t>
            </w:r>
            <w:r w:rsidRPr="00415594">
              <w:rPr>
                <w:spacing w:val="-1"/>
                <w:sz w:val="24"/>
                <w:lang w:val="en-GB"/>
              </w:rPr>
              <w:t xml:space="preserve"> </w:t>
            </w:r>
            <w:r w:rsidRPr="00415594">
              <w:rPr>
                <w:b/>
                <w:spacing w:val="-10"/>
                <w:sz w:val="24"/>
                <w:lang w:val="en-GB"/>
              </w:rPr>
              <w:t>°</w:t>
            </w:r>
          </w:p>
        </w:tc>
      </w:tr>
      <w:tr w:rsidR="0005216A" w:rsidRPr="00425193" w14:paraId="4AE2BD36" w14:textId="77777777" w:rsidTr="00B966BD">
        <w:trPr>
          <w:trHeight w:val="572"/>
        </w:trPr>
        <w:tc>
          <w:tcPr>
            <w:tcW w:w="518" w:type="dxa"/>
          </w:tcPr>
          <w:p w14:paraId="34ED1BED" w14:textId="77777777" w:rsidR="00F33EA0" w:rsidRPr="00415594" w:rsidRDefault="00F33EA0">
            <w:pPr>
              <w:pStyle w:val="TableParagraph"/>
              <w:rPr>
                <w:sz w:val="24"/>
                <w:lang w:val="en-GB"/>
              </w:rPr>
            </w:pPr>
          </w:p>
        </w:tc>
        <w:tc>
          <w:tcPr>
            <w:tcW w:w="996" w:type="dxa"/>
          </w:tcPr>
          <w:p w14:paraId="07551F4E" w14:textId="77777777" w:rsidR="00F33EA0" w:rsidRPr="00415594" w:rsidRDefault="00E6356B">
            <w:pPr>
              <w:pStyle w:val="TableParagraph"/>
              <w:spacing w:before="144"/>
              <w:ind w:left="107"/>
              <w:rPr>
                <w:i/>
                <w:sz w:val="24"/>
                <w:lang w:val="en-GB"/>
              </w:rPr>
            </w:pPr>
            <w:r w:rsidRPr="00415594">
              <w:rPr>
                <w:i/>
                <w:spacing w:val="-4"/>
                <w:sz w:val="24"/>
                <w:lang w:val="en-GB"/>
              </w:rPr>
              <w:t>%tra</w:t>
            </w:r>
          </w:p>
        </w:tc>
        <w:tc>
          <w:tcPr>
            <w:tcW w:w="6764" w:type="dxa"/>
            <w:gridSpan w:val="2"/>
          </w:tcPr>
          <w:p w14:paraId="679E9C65" w14:textId="77777777" w:rsidR="00F33EA0" w:rsidRPr="00415594" w:rsidRDefault="00E6356B">
            <w:pPr>
              <w:pStyle w:val="TableParagraph"/>
              <w:spacing w:before="144"/>
              <w:ind w:left="141"/>
              <w:rPr>
                <w:i/>
                <w:sz w:val="24"/>
                <w:lang w:val="en-GB"/>
              </w:rPr>
            </w:pPr>
            <w:r w:rsidRPr="00415594">
              <w:rPr>
                <w:i/>
                <w:sz w:val="24"/>
                <w:lang w:val="en-GB"/>
              </w:rPr>
              <w:t>have</w:t>
            </w:r>
            <w:r w:rsidRPr="00415594">
              <w:rPr>
                <w:i/>
                <w:spacing w:val="-4"/>
                <w:sz w:val="24"/>
                <w:lang w:val="en-GB"/>
              </w:rPr>
              <w:t xml:space="preserve"> </w:t>
            </w:r>
            <w:r w:rsidRPr="00415594">
              <w:rPr>
                <w:i/>
                <w:sz w:val="24"/>
                <w:lang w:val="en-GB"/>
              </w:rPr>
              <w:t>you</w:t>
            </w:r>
            <w:r w:rsidRPr="00415594">
              <w:rPr>
                <w:i/>
                <w:spacing w:val="-2"/>
                <w:sz w:val="24"/>
                <w:lang w:val="en-GB"/>
              </w:rPr>
              <w:t xml:space="preserve"> </w:t>
            </w:r>
            <w:proofErr w:type="gramStart"/>
            <w:r w:rsidRPr="00415594">
              <w:rPr>
                <w:i/>
                <w:sz w:val="24"/>
                <w:lang w:val="en-GB"/>
              </w:rPr>
              <w:t>try</w:t>
            </w:r>
            <w:proofErr w:type="gramEnd"/>
            <w:r w:rsidRPr="00415594">
              <w:rPr>
                <w:i/>
                <w:spacing w:val="1"/>
                <w:sz w:val="24"/>
                <w:lang w:val="en-GB"/>
              </w:rPr>
              <w:t xml:space="preserve"> </w:t>
            </w:r>
            <w:r w:rsidRPr="00415594">
              <w:rPr>
                <w:i/>
                <w:sz w:val="24"/>
                <w:lang w:val="en-GB"/>
              </w:rPr>
              <w:t>it</w:t>
            </w:r>
            <w:r w:rsidRPr="00415594">
              <w:rPr>
                <w:i/>
                <w:spacing w:val="-4"/>
                <w:sz w:val="24"/>
                <w:lang w:val="en-GB"/>
              </w:rPr>
              <w:t xml:space="preserve"> </w:t>
            </w:r>
            <w:r w:rsidRPr="00415594">
              <w:rPr>
                <w:i/>
                <w:spacing w:val="-2"/>
                <w:sz w:val="24"/>
                <w:lang w:val="en-GB"/>
              </w:rPr>
              <w:t>before?</w:t>
            </w:r>
          </w:p>
        </w:tc>
      </w:tr>
      <w:tr w:rsidR="0005216A" w:rsidRPr="00425193" w14:paraId="2F99AF72" w14:textId="77777777" w:rsidTr="00B966BD">
        <w:trPr>
          <w:trHeight w:val="572"/>
        </w:trPr>
        <w:tc>
          <w:tcPr>
            <w:tcW w:w="518" w:type="dxa"/>
          </w:tcPr>
          <w:p w14:paraId="77819762" w14:textId="77777777" w:rsidR="00F33EA0" w:rsidRPr="00415594" w:rsidRDefault="00E6356B">
            <w:pPr>
              <w:pStyle w:val="TableParagraph"/>
              <w:spacing w:before="142"/>
              <w:ind w:left="50"/>
              <w:rPr>
                <w:sz w:val="24"/>
                <w:lang w:val="en-GB"/>
              </w:rPr>
            </w:pPr>
            <w:r w:rsidRPr="00415594">
              <w:rPr>
                <w:spacing w:val="-5"/>
                <w:sz w:val="24"/>
                <w:lang w:val="en-GB"/>
              </w:rPr>
              <w:t>131</w:t>
            </w:r>
          </w:p>
        </w:tc>
        <w:tc>
          <w:tcPr>
            <w:tcW w:w="996" w:type="dxa"/>
          </w:tcPr>
          <w:p w14:paraId="4199717A" w14:textId="77777777" w:rsidR="00F33EA0" w:rsidRPr="00415594" w:rsidRDefault="00E6356B">
            <w:pPr>
              <w:pStyle w:val="TableParagraph"/>
              <w:spacing w:before="142"/>
              <w:ind w:left="107"/>
              <w:rPr>
                <w:sz w:val="24"/>
                <w:lang w:val="en-GB"/>
              </w:rPr>
            </w:pPr>
            <w:r w:rsidRPr="00415594">
              <w:rPr>
                <w:spacing w:val="-2"/>
                <w:sz w:val="24"/>
                <w:lang w:val="en-GB"/>
              </w:rPr>
              <w:t>Marwa:</w:t>
            </w:r>
          </w:p>
        </w:tc>
        <w:tc>
          <w:tcPr>
            <w:tcW w:w="6764" w:type="dxa"/>
            <w:gridSpan w:val="2"/>
          </w:tcPr>
          <w:p w14:paraId="36A33E4C" w14:textId="77777777" w:rsidR="00F33EA0" w:rsidRPr="00415594" w:rsidRDefault="00E6356B">
            <w:pPr>
              <w:pStyle w:val="TableParagraph"/>
              <w:spacing w:before="142"/>
              <w:ind w:left="141"/>
              <w:rPr>
                <w:b/>
                <w:i/>
                <w:sz w:val="24"/>
                <w:lang w:val="en-GB"/>
              </w:rPr>
            </w:pPr>
            <w:r w:rsidRPr="00415594">
              <w:rPr>
                <w:b/>
                <w:i/>
                <w:sz w:val="24"/>
                <w:lang w:val="en-GB"/>
              </w:rPr>
              <w:t>no</w:t>
            </w:r>
            <w:r w:rsidRPr="00415594">
              <w:rPr>
                <w:b/>
                <w:i/>
                <w:spacing w:val="-4"/>
                <w:sz w:val="24"/>
                <w:lang w:val="en-GB"/>
              </w:rPr>
              <w:t xml:space="preserve"> </w:t>
            </w:r>
            <w:r w:rsidRPr="00415594">
              <w:rPr>
                <w:b/>
                <w:i/>
                <w:sz w:val="24"/>
                <w:lang w:val="en-GB"/>
              </w:rPr>
              <w:t>but</w:t>
            </w:r>
            <w:r w:rsidRPr="00415594">
              <w:rPr>
                <w:b/>
                <w:i/>
                <w:spacing w:val="-6"/>
                <w:sz w:val="24"/>
                <w:lang w:val="en-GB"/>
              </w:rPr>
              <w:t xml:space="preserve"> </w:t>
            </w:r>
            <w:r w:rsidRPr="00415594">
              <w:rPr>
                <w:sz w:val="24"/>
                <w:lang w:val="en-GB"/>
              </w:rPr>
              <w:t>Genan</w:t>
            </w:r>
            <w:r w:rsidRPr="00415594">
              <w:rPr>
                <w:spacing w:val="-4"/>
                <w:sz w:val="24"/>
                <w:lang w:val="en-GB"/>
              </w:rPr>
              <w:t xml:space="preserve"> </w:t>
            </w:r>
            <w:r w:rsidRPr="00415594">
              <w:rPr>
                <w:b/>
                <w:i/>
                <w:spacing w:val="-4"/>
                <w:sz w:val="24"/>
                <w:lang w:val="en-GB"/>
              </w:rPr>
              <w:t>did*</w:t>
            </w:r>
          </w:p>
        </w:tc>
      </w:tr>
      <w:tr w:rsidR="0005216A" w:rsidRPr="00425193" w14:paraId="609F8510" w14:textId="77777777" w:rsidTr="00B966BD">
        <w:trPr>
          <w:trHeight w:val="575"/>
        </w:trPr>
        <w:tc>
          <w:tcPr>
            <w:tcW w:w="518" w:type="dxa"/>
          </w:tcPr>
          <w:p w14:paraId="35EC66FB" w14:textId="77777777" w:rsidR="00F33EA0" w:rsidRPr="00415594" w:rsidRDefault="00E6356B">
            <w:pPr>
              <w:pStyle w:val="TableParagraph"/>
              <w:spacing w:before="144"/>
              <w:ind w:left="50"/>
              <w:rPr>
                <w:sz w:val="24"/>
                <w:lang w:val="en-GB"/>
              </w:rPr>
            </w:pPr>
            <w:r w:rsidRPr="00415594">
              <w:rPr>
                <w:spacing w:val="-5"/>
                <w:sz w:val="24"/>
                <w:lang w:val="en-GB"/>
              </w:rPr>
              <w:t>132</w:t>
            </w:r>
          </w:p>
        </w:tc>
        <w:tc>
          <w:tcPr>
            <w:tcW w:w="996" w:type="dxa"/>
          </w:tcPr>
          <w:p w14:paraId="4937785C" w14:textId="77777777" w:rsidR="00F33EA0" w:rsidRPr="00415594" w:rsidRDefault="00E6356B">
            <w:pPr>
              <w:pStyle w:val="TableParagraph"/>
              <w:spacing w:before="144"/>
              <w:ind w:left="107"/>
              <w:rPr>
                <w:sz w:val="24"/>
                <w:lang w:val="en-GB"/>
              </w:rPr>
            </w:pPr>
            <w:r w:rsidRPr="00415594">
              <w:rPr>
                <w:spacing w:val="-2"/>
                <w:sz w:val="24"/>
                <w:lang w:val="en-GB"/>
              </w:rPr>
              <w:t>Sara:</w:t>
            </w:r>
          </w:p>
        </w:tc>
        <w:tc>
          <w:tcPr>
            <w:tcW w:w="6764" w:type="dxa"/>
            <w:gridSpan w:val="2"/>
          </w:tcPr>
          <w:p w14:paraId="70113EB4" w14:textId="77777777" w:rsidR="00F33EA0" w:rsidRPr="00415594" w:rsidRDefault="00E6356B">
            <w:pPr>
              <w:pStyle w:val="TableParagraph"/>
              <w:spacing w:before="144"/>
              <w:ind w:left="141"/>
              <w:rPr>
                <w:b/>
                <w:i/>
                <w:sz w:val="24"/>
                <w:lang w:val="en-GB"/>
              </w:rPr>
            </w:pPr>
            <w:proofErr w:type="gramStart"/>
            <w:r w:rsidRPr="00415594">
              <w:rPr>
                <w:b/>
                <w:i/>
                <w:spacing w:val="-4"/>
                <w:sz w:val="24"/>
                <w:lang w:val="en-GB"/>
              </w:rPr>
              <w:t>um::</w:t>
            </w:r>
            <w:proofErr w:type="gramEnd"/>
          </w:p>
        </w:tc>
      </w:tr>
      <w:tr w:rsidR="0005216A" w:rsidRPr="00425193" w14:paraId="11BF0BBB" w14:textId="77777777" w:rsidTr="00B966BD">
        <w:trPr>
          <w:trHeight w:val="575"/>
        </w:trPr>
        <w:tc>
          <w:tcPr>
            <w:tcW w:w="518" w:type="dxa"/>
          </w:tcPr>
          <w:p w14:paraId="62C09273" w14:textId="77777777" w:rsidR="00F33EA0" w:rsidRPr="00415594" w:rsidRDefault="00E6356B">
            <w:pPr>
              <w:pStyle w:val="TableParagraph"/>
              <w:spacing w:before="144"/>
              <w:ind w:left="50"/>
              <w:rPr>
                <w:sz w:val="24"/>
                <w:lang w:val="en-GB"/>
              </w:rPr>
            </w:pPr>
            <w:r w:rsidRPr="00415594">
              <w:rPr>
                <w:spacing w:val="-5"/>
                <w:sz w:val="24"/>
                <w:lang w:val="en-GB"/>
              </w:rPr>
              <w:t>133</w:t>
            </w:r>
          </w:p>
        </w:tc>
        <w:tc>
          <w:tcPr>
            <w:tcW w:w="996" w:type="dxa"/>
          </w:tcPr>
          <w:p w14:paraId="10BF253D" w14:textId="77777777" w:rsidR="00F33EA0" w:rsidRPr="00415594" w:rsidRDefault="00E6356B">
            <w:pPr>
              <w:pStyle w:val="TableParagraph"/>
              <w:spacing w:before="144"/>
              <w:ind w:left="107"/>
              <w:rPr>
                <w:sz w:val="24"/>
                <w:lang w:val="en-GB"/>
              </w:rPr>
            </w:pPr>
            <w:r w:rsidRPr="00415594">
              <w:rPr>
                <w:spacing w:val="-2"/>
                <w:sz w:val="24"/>
                <w:lang w:val="en-GB"/>
              </w:rPr>
              <w:t>Marwa:</w:t>
            </w:r>
          </w:p>
        </w:tc>
        <w:tc>
          <w:tcPr>
            <w:tcW w:w="6764" w:type="dxa"/>
            <w:gridSpan w:val="2"/>
          </w:tcPr>
          <w:p w14:paraId="10045860" w14:textId="77777777" w:rsidR="00F33EA0" w:rsidRPr="00415594" w:rsidRDefault="00E6356B">
            <w:pPr>
              <w:pStyle w:val="TableParagraph"/>
              <w:spacing w:before="144"/>
              <w:ind w:left="141"/>
              <w:rPr>
                <w:b/>
                <w:i/>
                <w:sz w:val="24"/>
                <w:lang w:val="en-GB"/>
              </w:rPr>
            </w:pPr>
            <w:r w:rsidRPr="00415594">
              <w:rPr>
                <w:b/>
                <w:i/>
                <w:sz w:val="24"/>
                <w:lang w:val="en-GB"/>
              </w:rPr>
              <w:t>and</w:t>
            </w:r>
            <w:r w:rsidRPr="00415594">
              <w:rPr>
                <w:b/>
                <w:i/>
                <w:spacing w:val="-5"/>
                <w:sz w:val="24"/>
                <w:lang w:val="en-GB"/>
              </w:rPr>
              <w:t xml:space="preserve"> </w:t>
            </w:r>
            <w:proofErr w:type="gramStart"/>
            <w:r w:rsidRPr="00415594">
              <w:rPr>
                <w:b/>
                <w:i/>
                <w:sz w:val="24"/>
                <w:lang w:val="en-GB"/>
              </w:rPr>
              <w:t>also</w:t>
            </w:r>
            <w:proofErr w:type="gramEnd"/>
            <w:r w:rsidRPr="00415594">
              <w:rPr>
                <w:b/>
                <w:i/>
                <w:spacing w:val="-2"/>
                <w:sz w:val="24"/>
                <w:lang w:val="en-GB"/>
              </w:rPr>
              <w:t xml:space="preserve"> </w:t>
            </w:r>
            <w:r w:rsidRPr="00415594">
              <w:rPr>
                <w:b/>
                <w:i/>
                <w:sz w:val="24"/>
                <w:lang w:val="en-GB"/>
              </w:rPr>
              <w:t>I</w:t>
            </w:r>
            <w:r w:rsidRPr="00415594">
              <w:rPr>
                <w:b/>
                <w:i/>
                <w:spacing w:val="-1"/>
                <w:sz w:val="24"/>
                <w:lang w:val="en-GB"/>
              </w:rPr>
              <w:t xml:space="preserve"> </w:t>
            </w:r>
            <w:r w:rsidRPr="00415594">
              <w:rPr>
                <w:b/>
                <w:i/>
                <w:sz w:val="24"/>
                <w:lang w:val="en-GB"/>
              </w:rPr>
              <w:t>saw</w:t>
            </w:r>
            <w:r w:rsidRPr="00415594">
              <w:rPr>
                <w:b/>
                <w:i/>
                <w:spacing w:val="-2"/>
                <w:sz w:val="24"/>
                <w:lang w:val="en-GB"/>
              </w:rPr>
              <w:t xml:space="preserve"> </w:t>
            </w:r>
            <w:r w:rsidRPr="00415594">
              <w:rPr>
                <w:b/>
                <w:i/>
                <w:sz w:val="24"/>
                <w:lang w:val="en-GB"/>
              </w:rPr>
              <w:t>it</w:t>
            </w:r>
            <w:r w:rsidRPr="00415594">
              <w:rPr>
                <w:b/>
                <w:i/>
                <w:spacing w:val="-4"/>
                <w:sz w:val="24"/>
                <w:lang w:val="en-GB"/>
              </w:rPr>
              <w:t xml:space="preserve"> </w:t>
            </w:r>
            <w:r w:rsidRPr="00415594">
              <w:rPr>
                <w:b/>
                <w:i/>
                <w:sz w:val="24"/>
                <w:lang w:val="en-GB"/>
              </w:rPr>
              <w:t>in</w:t>
            </w:r>
            <w:r w:rsidRPr="00415594">
              <w:rPr>
                <w:b/>
                <w:i/>
                <w:spacing w:val="-2"/>
                <w:sz w:val="24"/>
                <w:lang w:val="en-GB"/>
              </w:rPr>
              <w:t xml:space="preserve"> </w:t>
            </w:r>
            <w:r w:rsidRPr="00415594">
              <w:rPr>
                <w:b/>
                <w:i/>
                <w:sz w:val="24"/>
                <w:lang w:val="en-GB"/>
              </w:rPr>
              <w:t>aa</w:t>
            </w:r>
            <w:r w:rsidRPr="00415594">
              <w:rPr>
                <w:b/>
                <w:i/>
                <w:spacing w:val="-2"/>
                <w:sz w:val="24"/>
                <w:lang w:val="en-GB"/>
              </w:rPr>
              <w:t xml:space="preserve"> </w:t>
            </w:r>
            <w:r w:rsidRPr="00415594">
              <w:rPr>
                <w:b/>
                <w:i/>
                <w:sz w:val="24"/>
                <w:lang w:val="en-GB"/>
              </w:rPr>
              <w:t>five</w:t>
            </w:r>
            <w:r w:rsidRPr="00415594">
              <w:rPr>
                <w:b/>
                <w:i/>
                <w:spacing w:val="-4"/>
                <w:sz w:val="24"/>
                <w:lang w:val="en-GB"/>
              </w:rPr>
              <w:t xml:space="preserve"> </w:t>
            </w:r>
            <w:r w:rsidRPr="00415594">
              <w:rPr>
                <w:b/>
                <w:i/>
                <w:sz w:val="24"/>
                <w:lang w:val="en-GB"/>
              </w:rPr>
              <w:t>minutes</w:t>
            </w:r>
            <w:r w:rsidRPr="00415594">
              <w:rPr>
                <w:b/>
                <w:i/>
                <w:spacing w:val="-1"/>
                <w:sz w:val="24"/>
                <w:lang w:val="en-GB"/>
              </w:rPr>
              <w:t xml:space="preserve"> </w:t>
            </w:r>
            <w:r w:rsidRPr="00415594">
              <w:rPr>
                <w:b/>
                <w:i/>
                <w:sz w:val="24"/>
                <w:lang w:val="en-GB"/>
              </w:rPr>
              <w:t>craft</w:t>
            </w:r>
            <w:r w:rsidRPr="00415594">
              <w:rPr>
                <w:b/>
                <w:i/>
                <w:spacing w:val="-5"/>
                <w:sz w:val="24"/>
                <w:lang w:val="en-GB"/>
              </w:rPr>
              <w:t xml:space="preserve"> </w:t>
            </w:r>
            <w:r w:rsidRPr="00415594">
              <w:rPr>
                <w:b/>
                <w:i/>
                <w:sz w:val="24"/>
                <w:lang w:val="en-GB"/>
              </w:rPr>
              <w:t>is</w:t>
            </w:r>
            <w:r w:rsidRPr="00415594">
              <w:rPr>
                <w:b/>
                <w:i/>
                <w:spacing w:val="-1"/>
                <w:sz w:val="24"/>
                <w:lang w:val="en-GB"/>
              </w:rPr>
              <w:t xml:space="preserve"> </w:t>
            </w:r>
            <w:r w:rsidRPr="00415594">
              <w:rPr>
                <w:b/>
                <w:i/>
                <w:sz w:val="24"/>
                <w:lang w:val="en-GB"/>
              </w:rPr>
              <w:t>so</w:t>
            </w:r>
            <w:r w:rsidRPr="00415594">
              <w:rPr>
                <w:b/>
                <w:i/>
                <w:spacing w:val="-2"/>
                <w:sz w:val="24"/>
                <w:lang w:val="en-GB"/>
              </w:rPr>
              <w:t xml:space="preserve"> </w:t>
            </w:r>
            <w:r w:rsidRPr="00415594">
              <w:rPr>
                <w:b/>
                <w:i/>
                <w:spacing w:val="-4"/>
                <w:sz w:val="24"/>
                <w:lang w:val="en-GB"/>
              </w:rPr>
              <w:t>cool*</w:t>
            </w:r>
          </w:p>
        </w:tc>
      </w:tr>
      <w:tr w:rsidR="0005216A" w:rsidRPr="00425193" w14:paraId="7C57CA42" w14:textId="77777777" w:rsidTr="00B966BD">
        <w:trPr>
          <w:trHeight w:val="583"/>
        </w:trPr>
        <w:tc>
          <w:tcPr>
            <w:tcW w:w="518" w:type="dxa"/>
          </w:tcPr>
          <w:p w14:paraId="6931C8E4" w14:textId="77777777" w:rsidR="00F33EA0" w:rsidRPr="00415594" w:rsidRDefault="00E6356B">
            <w:pPr>
              <w:pStyle w:val="TableParagraph"/>
              <w:spacing w:before="144" w:line="256" w:lineRule="exact"/>
              <w:ind w:left="50"/>
              <w:rPr>
                <w:sz w:val="24"/>
                <w:lang w:val="en-GB"/>
              </w:rPr>
            </w:pPr>
            <w:r w:rsidRPr="00415594">
              <w:rPr>
                <w:spacing w:val="-5"/>
                <w:sz w:val="24"/>
                <w:lang w:val="en-GB"/>
              </w:rPr>
              <w:t>134</w:t>
            </w:r>
          </w:p>
        </w:tc>
        <w:tc>
          <w:tcPr>
            <w:tcW w:w="996" w:type="dxa"/>
          </w:tcPr>
          <w:p w14:paraId="35F4C95E" w14:textId="77777777" w:rsidR="00F33EA0" w:rsidRPr="00415594" w:rsidRDefault="00E6356B">
            <w:pPr>
              <w:pStyle w:val="TableParagraph"/>
              <w:spacing w:before="144" w:line="256" w:lineRule="exact"/>
              <w:ind w:left="107"/>
              <w:rPr>
                <w:sz w:val="24"/>
                <w:lang w:val="en-GB"/>
              </w:rPr>
            </w:pPr>
            <w:r w:rsidRPr="00415594">
              <w:rPr>
                <w:spacing w:val="-2"/>
                <w:sz w:val="24"/>
                <w:lang w:val="en-GB"/>
              </w:rPr>
              <w:t>Sara:</w:t>
            </w:r>
          </w:p>
        </w:tc>
        <w:tc>
          <w:tcPr>
            <w:tcW w:w="6764" w:type="dxa"/>
            <w:gridSpan w:val="2"/>
          </w:tcPr>
          <w:p w14:paraId="0ADDDC44" w14:textId="77777777" w:rsidR="00F33EA0" w:rsidRPr="00415594" w:rsidRDefault="00E6356B">
            <w:pPr>
              <w:pStyle w:val="TableParagraph"/>
              <w:spacing w:before="144" w:line="256" w:lineRule="exact"/>
              <w:ind w:left="141"/>
              <w:rPr>
                <w:b/>
                <w:i/>
                <w:sz w:val="24"/>
                <w:lang w:val="en-GB"/>
              </w:rPr>
            </w:pPr>
            <w:proofErr w:type="gramStart"/>
            <w:r w:rsidRPr="00415594">
              <w:rPr>
                <w:b/>
                <w:i/>
                <w:spacing w:val="-4"/>
                <w:sz w:val="24"/>
                <w:lang w:val="en-GB"/>
              </w:rPr>
              <w:t>um::</w:t>
            </w:r>
            <w:proofErr w:type="gramEnd"/>
          </w:p>
        </w:tc>
      </w:tr>
      <w:tr w:rsidR="0005216A" w:rsidRPr="00425193" w14:paraId="61381BAF" w14:textId="77777777" w:rsidTr="00B966BD">
        <w:trPr>
          <w:trHeight w:val="1248"/>
        </w:trPr>
        <w:tc>
          <w:tcPr>
            <w:tcW w:w="518" w:type="dxa"/>
          </w:tcPr>
          <w:p w14:paraId="7C1049B3" w14:textId="77777777" w:rsidR="00F33EA0" w:rsidRPr="00415594" w:rsidRDefault="00E6356B">
            <w:pPr>
              <w:pStyle w:val="TableParagraph"/>
              <w:spacing w:line="266" w:lineRule="exact"/>
              <w:ind w:left="50"/>
              <w:rPr>
                <w:sz w:val="24"/>
                <w:lang w:val="en-GB"/>
              </w:rPr>
            </w:pPr>
            <w:r w:rsidRPr="00415594">
              <w:rPr>
                <w:spacing w:val="-5"/>
                <w:sz w:val="24"/>
                <w:lang w:val="en-GB"/>
              </w:rPr>
              <w:t>135</w:t>
            </w:r>
          </w:p>
        </w:tc>
        <w:tc>
          <w:tcPr>
            <w:tcW w:w="1003" w:type="dxa"/>
            <w:gridSpan w:val="2"/>
          </w:tcPr>
          <w:p w14:paraId="17E85C5A" w14:textId="77777777" w:rsidR="00F33EA0" w:rsidRPr="00415594" w:rsidRDefault="00E6356B">
            <w:pPr>
              <w:pStyle w:val="TableParagraph"/>
              <w:spacing w:line="266" w:lineRule="exact"/>
              <w:ind w:left="107"/>
              <w:rPr>
                <w:b/>
                <w:i/>
                <w:sz w:val="24"/>
                <w:lang w:val="en-GB"/>
              </w:rPr>
            </w:pPr>
            <w:r w:rsidRPr="00415594">
              <w:rPr>
                <w:spacing w:val="-2"/>
                <w:sz w:val="24"/>
                <w:lang w:val="en-GB"/>
              </w:rPr>
              <w:t>Marwa</w:t>
            </w:r>
            <w:r w:rsidRPr="00415594">
              <w:rPr>
                <w:b/>
                <w:i/>
                <w:spacing w:val="-2"/>
                <w:sz w:val="24"/>
                <w:lang w:val="en-GB"/>
              </w:rPr>
              <w:t>:</w:t>
            </w:r>
          </w:p>
        </w:tc>
        <w:tc>
          <w:tcPr>
            <w:tcW w:w="6757" w:type="dxa"/>
          </w:tcPr>
          <w:p w14:paraId="482BBA24" w14:textId="77777777" w:rsidR="00F33EA0" w:rsidRPr="00415594" w:rsidRDefault="00E6356B">
            <w:pPr>
              <w:pStyle w:val="TableParagraph"/>
              <w:spacing w:line="360" w:lineRule="auto"/>
              <w:ind w:left="134"/>
              <w:rPr>
                <w:b/>
                <w:i/>
                <w:sz w:val="24"/>
                <w:lang w:val="en-GB"/>
              </w:rPr>
            </w:pPr>
            <w:r w:rsidRPr="00415594">
              <w:rPr>
                <w:b/>
                <w:i/>
                <w:sz w:val="24"/>
                <w:lang w:val="en-GB"/>
              </w:rPr>
              <w:t>I</w:t>
            </w:r>
            <w:r w:rsidRPr="00415594">
              <w:rPr>
                <w:b/>
                <w:i/>
                <w:spacing w:val="-2"/>
                <w:sz w:val="24"/>
                <w:lang w:val="en-GB"/>
              </w:rPr>
              <w:t xml:space="preserve"> </w:t>
            </w:r>
            <w:r w:rsidRPr="00415594">
              <w:rPr>
                <w:b/>
                <w:i/>
                <w:sz w:val="24"/>
                <w:lang w:val="en-GB"/>
              </w:rPr>
              <w:t>sent</w:t>
            </w:r>
            <w:r w:rsidRPr="00415594">
              <w:rPr>
                <w:b/>
                <w:i/>
                <w:spacing w:val="-5"/>
                <w:sz w:val="24"/>
                <w:lang w:val="en-GB"/>
              </w:rPr>
              <w:t xml:space="preserve"> </w:t>
            </w:r>
            <w:r w:rsidRPr="00415594">
              <w:rPr>
                <w:b/>
                <w:i/>
                <w:sz w:val="24"/>
                <w:lang w:val="en-GB"/>
              </w:rPr>
              <w:t>to</w:t>
            </w:r>
            <w:r w:rsidRPr="00415594">
              <w:rPr>
                <w:b/>
                <w:i/>
                <w:spacing w:val="-3"/>
                <w:sz w:val="24"/>
                <w:lang w:val="en-GB"/>
              </w:rPr>
              <w:t xml:space="preserve"> </w:t>
            </w:r>
            <w:r w:rsidRPr="00415594">
              <w:rPr>
                <w:b/>
                <w:i/>
                <w:sz w:val="24"/>
                <w:lang w:val="en-GB"/>
              </w:rPr>
              <w:t>videos</w:t>
            </w:r>
            <w:r w:rsidRPr="00415594">
              <w:rPr>
                <w:b/>
                <w:i/>
                <w:spacing w:val="-2"/>
                <w:sz w:val="24"/>
                <w:lang w:val="en-GB"/>
              </w:rPr>
              <w:t xml:space="preserve"> </w:t>
            </w:r>
            <w:r w:rsidRPr="00415594">
              <w:rPr>
                <w:b/>
                <w:i/>
                <w:sz w:val="24"/>
                <w:lang w:val="en-GB"/>
              </w:rPr>
              <w:t>um five</w:t>
            </w:r>
            <w:r w:rsidRPr="00415594">
              <w:rPr>
                <w:b/>
                <w:i/>
                <w:spacing w:val="-5"/>
                <w:sz w:val="24"/>
                <w:lang w:val="en-GB"/>
              </w:rPr>
              <w:t xml:space="preserve"> </w:t>
            </w:r>
            <w:r w:rsidRPr="00415594">
              <w:rPr>
                <w:b/>
                <w:i/>
                <w:sz w:val="24"/>
                <w:lang w:val="en-GB"/>
              </w:rPr>
              <w:t>minutes</w:t>
            </w:r>
            <w:r w:rsidRPr="00415594">
              <w:rPr>
                <w:b/>
                <w:i/>
                <w:spacing w:val="-2"/>
                <w:sz w:val="24"/>
                <w:lang w:val="en-GB"/>
              </w:rPr>
              <w:t xml:space="preserve"> </w:t>
            </w:r>
            <w:r w:rsidRPr="00415594">
              <w:rPr>
                <w:b/>
                <w:i/>
                <w:sz w:val="24"/>
                <w:lang w:val="en-GB"/>
              </w:rPr>
              <w:t>crafts</w:t>
            </w:r>
            <w:r w:rsidRPr="00415594">
              <w:rPr>
                <w:b/>
                <w:i/>
                <w:spacing w:val="-2"/>
                <w:sz w:val="24"/>
                <w:lang w:val="en-GB"/>
              </w:rPr>
              <w:t xml:space="preserve"> </w:t>
            </w:r>
            <w:r w:rsidRPr="00415594">
              <w:rPr>
                <w:b/>
                <w:i/>
                <w:sz w:val="24"/>
                <w:lang w:val="en-GB"/>
              </w:rPr>
              <w:t>they</w:t>
            </w:r>
            <w:r w:rsidRPr="00415594">
              <w:rPr>
                <w:b/>
                <w:i/>
                <w:spacing w:val="-5"/>
                <w:sz w:val="24"/>
                <w:lang w:val="en-GB"/>
              </w:rPr>
              <w:t xml:space="preserve"> </w:t>
            </w:r>
            <w:r w:rsidRPr="00415594">
              <w:rPr>
                <w:b/>
                <w:i/>
                <w:sz w:val="24"/>
                <w:lang w:val="en-GB"/>
              </w:rPr>
              <w:t>did</w:t>
            </w:r>
            <w:r w:rsidRPr="00415594">
              <w:rPr>
                <w:b/>
                <w:i/>
                <w:spacing w:val="-3"/>
                <w:sz w:val="24"/>
                <w:lang w:val="en-GB"/>
              </w:rPr>
              <w:t xml:space="preserve"> </w:t>
            </w:r>
            <w:r w:rsidRPr="00415594">
              <w:rPr>
                <w:b/>
                <w:i/>
                <w:sz w:val="24"/>
                <w:lang w:val="en-GB"/>
              </w:rPr>
              <w:t>it</w:t>
            </w:r>
            <w:r w:rsidRPr="00415594">
              <w:rPr>
                <w:b/>
                <w:i/>
                <w:spacing w:val="-5"/>
                <w:sz w:val="24"/>
                <w:lang w:val="en-GB"/>
              </w:rPr>
              <w:t xml:space="preserve"> </w:t>
            </w:r>
            <w:r w:rsidRPr="00415594">
              <w:rPr>
                <w:b/>
                <w:i/>
                <w:sz w:val="24"/>
                <w:lang w:val="en-GB"/>
              </w:rPr>
              <w:t>and</w:t>
            </w:r>
            <w:r w:rsidRPr="00415594">
              <w:rPr>
                <w:b/>
                <w:i/>
                <w:spacing w:val="-3"/>
                <w:sz w:val="24"/>
                <w:lang w:val="en-GB"/>
              </w:rPr>
              <w:t xml:space="preserve"> </w:t>
            </w:r>
            <w:r w:rsidRPr="00415594">
              <w:rPr>
                <w:b/>
                <w:i/>
                <w:sz w:val="24"/>
                <w:lang w:val="en-GB"/>
              </w:rPr>
              <w:t>it's</w:t>
            </w:r>
            <w:r w:rsidRPr="00415594">
              <w:rPr>
                <w:b/>
                <w:i/>
                <w:spacing w:val="-2"/>
                <w:sz w:val="24"/>
                <w:lang w:val="en-GB"/>
              </w:rPr>
              <w:t xml:space="preserve"> </w:t>
            </w:r>
            <w:r w:rsidRPr="00415594">
              <w:rPr>
                <w:b/>
                <w:i/>
                <w:sz w:val="24"/>
                <w:lang w:val="en-GB"/>
              </w:rPr>
              <w:t>gone</w:t>
            </w:r>
            <w:r w:rsidRPr="00415594">
              <w:rPr>
                <w:b/>
                <w:i/>
                <w:spacing w:val="-5"/>
                <w:sz w:val="24"/>
                <w:lang w:val="en-GB"/>
              </w:rPr>
              <w:t xml:space="preserve"> </w:t>
            </w:r>
            <w:r w:rsidRPr="00415594">
              <w:rPr>
                <w:b/>
                <w:i/>
                <w:sz w:val="24"/>
                <w:lang w:val="en-GB"/>
              </w:rPr>
              <w:t>and</w:t>
            </w:r>
            <w:r w:rsidRPr="00415594">
              <w:rPr>
                <w:b/>
                <w:i/>
                <w:spacing w:val="-3"/>
                <w:sz w:val="24"/>
                <w:lang w:val="en-GB"/>
              </w:rPr>
              <w:t xml:space="preserve"> </w:t>
            </w:r>
            <w:r w:rsidRPr="00415594">
              <w:rPr>
                <w:b/>
                <w:i/>
                <w:sz w:val="24"/>
                <w:lang w:val="en-GB"/>
              </w:rPr>
              <w:t>also slick the slam sic. ((</w:t>
            </w:r>
            <w:r w:rsidRPr="00415594">
              <w:rPr>
                <w:sz w:val="24"/>
                <w:lang w:val="en-GB"/>
              </w:rPr>
              <w:t>she means Slick the Slime Sam</w:t>
            </w:r>
            <w:r w:rsidRPr="00415594">
              <w:rPr>
                <w:b/>
                <w:i/>
                <w:sz w:val="24"/>
                <w:lang w:val="en-GB"/>
              </w:rPr>
              <w:t xml:space="preserve">)) </w:t>
            </w:r>
            <w:r w:rsidRPr="00415594">
              <w:rPr>
                <w:b/>
                <w:sz w:val="24"/>
                <w:lang w:val="en-GB"/>
              </w:rPr>
              <w:t xml:space="preserve">(.) </w:t>
            </w:r>
            <w:r w:rsidRPr="00415594">
              <w:rPr>
                <w:b/>
                <w:i/>
                <w:sz w:val="24"/>
                <w:lang w:val="en-GB"/>
              </w:rPr>
              <w:t>slick slam sic</w:t>
            </w:r>
          </w:p>
          <w:p w14:paraId="5090E1ED" w14:textId="77777777" w:rsidR="00F33EA0" w:rsidRPr="00415594" w:rsidRDefault="00E6356B">
            <w:pPr>
              <w:pStyle w:val="TableParagraph"/>
              <w:ind w:left="134"/>
              <w:rPr>
                <w:b/>
                <w:i/>
                <w:sz w:val="24"/>
                <w:lang w:val="en-GB"/>
              </w:rPr>
            </w:pPr>
            <w:r w:rsidRPr="00415594">
              <w:rPr>
                <w:b/>
                <w:i/>
                <w:sz w:val="24"/>
                <w:lang w:val="en-GB"/>
              </w:rPr>
              <w:t>Sam</w:t>
            </w:r>
            <w:r w:rsidRPr="00415594">
              <w:rPr>
                <w:b/>
                <w:i/>
                <w:spacing w:val="-2"/>
                <w:sz w:val="24"/>
                <w:lang w:val="en-GB"/>
              </w:rPr>
              <w:t xml:space="preserve"> </w:t>
            </w:r>
            <w:r w:rsidRPr="00415594">
              <w:rPr>
                <w:b/>
                <w:i/>
                <w:sz w:val="24"/>
                <w:lang w:val="en-GB"/>
              </w:rPr>
              <w:t>the</w:t>
            </w:r>
            <w:r w:rsidRPr="00415594">
              <w:rPr>
                <w:b/>
                <w:i/>
                <w:spacing w:val="-6"/>
                <w:sz w:val="24"/>
                <w:lang w:val="en-GB"/>
              </w:rPr>
              <w:t xml:space="preserve"> </w:t>
            </w:r>
            <w:r w:rsidRPr="00415594">
              <w:rPr>
                <w:b/>
                <w:i/>
                <w:sz w:val="24"/>
                <w:lang w:val="en-GB"/>
              </w:rPr>
              <w:t>slime</w:t>
            </w:r>
            <w:r w:rsidRPr="00415594">
              <w:rPr>
                <w:b/>
                <w:i/>
                <w:spacing w:val="-6"/>
                <w:sz w:val="24"/>
                <w:lang w:val="en-GB"/>
              </w:rPr>
              <w:t xml:space="preserve"> </w:t>
            </w:r>
            <w:r w:rsidRPr="00415594">
              <w:rPr>
                <w:b/>
                <w:i/>
                <w:sz w:val="24"/>
                <w:lang w:val="en-GB"/>
              </w:rPr>
              <w:t>something</w:t>
            </w:r>
            <w:r w:rsidRPr="00415594">
              <w:rPr>
                <w:b/>
                <w:i/>
                <w:spacing w:val="-4"/>
                <w:sz w:val="24"/>
                <w:lang w:val="en-GB"/>
              </w:rPr>
              <w:t xml:space="preserve"> </w:t>
            </w:r>
            <w:r w:rsidRPr="00415594">
              <w:rPr>
                <w:b/>
                <w:i/>
                <w:sz w:val="24"/>
                <w:lang w:val="en-GB"/>
              </w:rPr>
              <w:t>with</w:t>
            </w:r>
            <w:r w:rsidRPr="00415594">
              <w:rPr>
                <w:b/>
                <w:i/>
                <w:spacing w:val="-3"/>
                <w:sz w:val="24"/>
                <w:lang w:val="en-GB"/>
              </w:rPr>
              <w:t xml:space="preserve"> </w:t>
            </w:r>
            <w:r w:rsidRPr="00415594">
              <w:rPr>
                <w:b/>
                <w:i/>
                <w:sz w:val="24"/>
                <w:lang w:val="en-GB"/>
              </w:rPr>
              <w:t>Sam</w:t>
            </w:r>
            <w:r w:rsidRPr="00415594">
              <w:rPr>
                <w:b/>
                <w:i/>
                <w:spacing w:val="-2"/>
                <w:sz w:val="24"/>
                <w:lang w:val="en-GB"/>
              </w:rPr>
              <w:t xml:space="preserve"> </w:t>
            </w:r>
            <w:r w:rsidRPr="00415594">
              <w:rPr>
                <w:b/>
                <w:i/>
                <w:sz w:val="24"/>
                <w:lang w:val="en-GB"/>
              </w:rPr>
              <w:t>basically</w:t>
            </w:r>
            <w:r w:rsidRPr="00415594">
              <w:rPr>
                <w:b/>
                <w:i/>
                <w:spacing w:val="-6"/>
                <w:sz w:val="24"/>
                <w:lang w:val="en-GB"/>
              </w:rPr>
              <w:t xml:space="preserve"> </w:t>
            </w:r>
            <w:r w:rsidRPr="00415594">
              <w:rPr>
                <w:b/>
                <w:i/>
                <w:spacing w:val="-10"/>
                <w:sz w:val="24"/>
                <w:lang w:val="en-GB"/>
              </w:rPr>
              <w:t>*</w:t>
            </w:r>
          </w:p>
        </w:tc>
      </w:tr>
      <w:tr w:rsidR="0005216A" w:rsidRPr="00425193" w14:paraId="2A414654" w14:textId="77777777" w:rsidTr="00B966BD">
        <w:trPr>
          <w:trHeight w:val="572"/>
        </w:trPr>
        <w:tc>
          <w:tcPr>
            <w:tcW w:w="518" w:type="dxa"/>
          </w:tcPr>
          <w:p w14:paraId="408AF991" w14:textId="77777777" w:rsidR="00F33EA0" w:rsidRPr="00415594" w:rsidRDefault="00E6356B">
            <w:pPr>
              <w:pStyle w:val="TableParagraph"/>
              <w:spacing w:before="142"/>
              <w:ind w:left="50"/>
              <w:rPr>
                <w:sz w:val="24"/>
                <w:lang w:val="en-GB"/>
              </w:rPr>
            </w:pPr>
            <w:r w:rsidRPr="00415594">
              <w:rPr>
                <w:spacing w:val="-5"/>
                <w:sz w:val="24"/>
                <w:lang w:val="en-GB"/>
              </w:rPr>
              <w:t>136</w:t>
            </w:r>
          </w:p>
        </w:tc>
        <w:tc>
          <w:tcPr>
            <w:tcW w:w="1003" w:type="dxa"/>
            <w:gridSpan w:val="2"/>
          </w:tcPr>
          <w:p w14:paraId="2E950638" w14:textId="77777777" w:rsidR="00F33EA0" w:rsidRPr="00415594" w:rsidRDefault="00E6356B">
            <w:pPr>
              <w:pStyle w:val="TableParagraph"/>
              <w:spacing w:before="142"/>
              <w:ind w:left="107"/>
              <w:rPr>
                <w:sz w:val="24"/>
                <w:lang w:val="en-GB"/>
              </w:rPr>
            </w:pPr>
            <w:r w:rsidRPr="00415594">
              <w:rPr>
                <w:spacing w:val="-2"/>
                <w:sz w:val="24"/>
                <w:lang w:val="en-GB"/>
              </w:rPr>
              <w:t>Sara:</w:t>
            </w:r>
          </w:p>
        </w:tc>
        <w:tc>
          <w:tcPr>
            <w:tcW w:w="6757" w:type="dxa"/>
          </w:tcPr>
          <w:p w14:paraId="261C6451" w14:textId="14B07097" w:rsidR="00F33EA0" w:rsidRPr="00415594" w:rsidRDefault="00C13239">
            <w:pPr>
              <w:pStyle w:val="TableParagraph"/>
              <w:spacing w:before="142"/>
              <w:ind w:left="134"/>
              <w:rPr>
                <w:b/>
                <w:i/>
                <w:sz w:val="24"/>
                <w:lang w:val="en-GB"/>
              </w:rPr>
            </w:pPr>
            <w:r w:rsidRPr="00425193">
              <w:rPr>
                <w:b/>
                <w:i/>
                <w:spacing w:val="-5"/>
                <w:sz w:val="24"/>
                <w:lang w:val="en-GB"/>
              </w:rPr>
              <w:t>A</w:t>
            </w:r>
            <w:r w:rsidR="00E6356B" w:rsidRPr="00425193">
              <w:rPr>
                <w:b/>
                <w:i/>
                <w:spacing w:val="-5"/>
                <w:sz w:val="24"/>
                <w:lang w:val="en-GB"/>
              </w:rPr>
              <w:t>ha</w:t>
            </w:r>
          </w:p>
        </w:tc>
      </w:tr>
      <w:tr w:rsidR="0005216A" w:rsidRPr="00425193" w14:paraId="4A1F2F57" w14:textId="77777777" w:rsidTr="00B966BD">
        <w:trPr>
          <w:trHeight w:val="575"/>
        </w:trPr>
        <w:tc>
          <w:tcPr>
            <w:tcW w:w="518" w:type="dxa"/>
          </w:tcPr>
          <w:p w14:paraId="2533C242" w14:textId="77777777" w:rsidR="00F33EA0" w:rsidRPr="00415594" w:rsidRDefault="00E6356B">
            <w:pPr>
              <w:pStyle w:val="TableParagraph"/>
              <w:spacing w:before="144"/>
              <w:ind w:left="50"/>
              <w:rPr>
                <w:sz w:val="24"/>
                <w:lang w:val="en-GB"/>
              </w:rPr>
            </w:pPr>
            <w:r w:rsidRPr="00415594">
              <w:rPr>
                <w:spacing w:val="-5"/>
                <w:sz w:val="24"/>
                <w:lang w:val="en-GB"/>
              </w:rPr>
              <w:t>137</w:t>
            </w:r>
          </w:p>
        </w:tc>
        <w:tc>
          <w:tcPr>
            <w:tcW w:w="1003" w:type="dxa"/>
            <w:gridSpan w:val="2"/>
          </w:tcPr>
          <w:p w14:paraId="4DB02B3A" w14:textId="77777777" w:rsidR="00F33EA0" w:rsidRPr="00415594" w:rsidRDefault="00E6356B">
            <w:pPr>
              <w:pStyle w:val="TableParagraph"/>
              <w:spacing w:before="144"/>
              <w:ind w:left="107"/>
              <w:rPr>
                <w:sz w:val="24"/>
                <w:lang w:val="en-GB"/>
              </w:rPr>
            </w:pPr>
            <w:r w:rsidRPr="00415594">
              <w:rPr>
                <w:spacing w:val="-2"/>
                <w:sz w:val="24"/>
                <w:lang w:val="en-GB"/>
              </w:rPr>
              <w:t>Marwa:</w:t>
            </w:r>
          </w:p>
        </w:tc>
        <w:tc>
          <w:tcPr>
            <w:tcW w:w="6757" w:type="dxa"/>
          </w:tcPr>
          <w:p w14:paraId="7A773452" w14:textId="77777777" w:rsidR="00F33EA0" w:rsidRPr="00415594" w:rsidRDefault="00E6356B">
            <w:pPr>
              <w:pStyle w:val="TableParagraph"/>
              <w:spacing w:before="144"/>
              <w:ind w:left="134"/>
              <w:rPr>
                <w:b/>
                <w:i/>
                <w:sz w:val="24"/>
                <w:lang w:val="en-GB"/>
              </w:rPr>
            </w:pPr>
            <w:r w:rsidRPr="00415594">
              <w:rPr>
                <w:b/>
                <w:i/>
                <w:sz w:val="24"/>
                <w:lang w:val="en-GB"/>
              </w:rPr>
              <w:t>she</w:t>
            </w:r>
            <w:r w:rsidRPr="00415594">
              <w:rPr>
                <w:b/>
                <w:i/>
                <w:spacing w:val="-5"/>
                <w:sz w:val="24"/>
                <w:lang w:val="en-GB"/>
              </w:rPr>
              <w:t xml:space="preserve"> </w:t>
            </w:r>
            <w:r w:rsidRPr="00415594">
              <w:rPr>
                <w:b/>
                <w:i/>
                <w:sz w:val="24"/>
                <w:lang w:val="en-GB"/>
              </w:rPr>
              <w:t>also</w:t>
            </w:r>
            <w:r w:rsidRPr="00415594">
              <w:rPr>
                <w:b/>
                <w:i/>
                <w:spacing w:val="-2"/>
                <w:sz w:val="24"/>
                <w:lang w:val="en-GB"/>
              </w:rPr>
              <w:t xml:space="preserve"> </w:t>
            </w:r>
            <w:r w:rsidRPr="00415594">
              <w:rPr>
                <w:b/>
                <w:i/>
                <w:sz w:val="24"/>
                <w:lang w:val="en-GB"/>
              </w:rPr>
              <w:t>did</w:t>
            </w:r>
            <w:r w:rsidRPr="00415594">
              <w:rPr>
                <w:b/>
                <w:i/>
                <w:spacing w:val="-2"/>
                <w:sz w:val="24"/>
                <w:lang w:val="en-GB"/>
              </w:rPr>
              <w:t xml:space="preserve"> </w:t>
            </w:r>
            <w:r w:rsidRPr="00415594">
              <w:rPr>
                <w:b/>
                <w:i/>
                <w:sz w:val="24"/>
                <w:lang w:val="en-GB"/>
              </w:rPr>
              <w:t>it</w:t>
            </w:r>
            <w:r w:rsidRPr="00415594">
              <w:rPr>
                <w:b/>
                <w:i/>
                <w:spacing w:val="-4"/>
                <w:sz w:val="24"/>
                <w:lang w:val="en-GB"/>
              </w:rPr>
              <w:t xml:space="preserve"> </w:t>
            </w:r>
            <w:r w:rsidRPr="00415594">
              <w:rPr>
                <w:b/>
                <w:i/>
                <w:sz w:val="24"/>
                <w:lang w:val="en-GB"/>
              </w:rPr>
              <w:t>and</w:t>
            </w:r>
            <w:r w:rsidRPr="00415594">
              <w:rPr>
                <w:b/>
                <w:i/>
                <w:spacing w:val="-2"/>
                <w:sz w:val="24"/>
                <w:lang w:val="en-GB"/>
              </w:rPr>
              <w:t xml:space="preserve"> </w:t>
            </w:r>
            <w:r w:rsidRPr="00415594">
              <w:rPr>
                <w:b/>
                <w:i/>
                <w:sz w:val="24"/>
                <w:lang w:val="en-GB"/>
              </w:rPr>
              <w:t>it's</w:t>
            </w:r>
            <w:r w:rsidRPr="00415594">
              <w:rPr>
                <w:b/>
                <w:i/>
                <w:spacing w:val="-1"/>
                <w:sz w:val="24"/>
                <w:lang w:val="en-GB"/>
              </w:rPr>
              <w:t xml:space="preserve"> </w:t>
            </w:r>
            <w:r w:rsidRPr="00415594">
              <w:rPr>
                <w:b/>
                <w:i/>
                <w:sz w:val="24"/>
                <w:lang w:val="en-GB"/>
              </w:rPr>
              <w:t>so</w:t>
            </w:r>
            <w:r w:rsidRPr="00415594">
              <w:rPr>
                <w:b/>
                <w:i/>
                <w:spacing w:val="-2"/>
                <w:sz w:val="24"/>
                <w:lang w:val="en-GB"/>
              </w:rPr>
              <w:t xml:space="preserve"> </w:t>
            </w:r>
            <w:r w:rsidRPr="00415594">
              <w:rPr>
                <w:b/>
                <w:i/>
                <w:spacing w:val="-4"/>
                <w:sz w:val="24"/>
                <w:lang w:val="en-GB"/>
              </w:rPr>
              <w:t>cool*</w:t>
            </w:r>
          </w:p>
        </w:tc>
      </w:tr>
      <w:tr w:rsidR="0005216A" w:rsidRPr="00425193" w14:paraId="38A581E9" w14:textId="77777777" w:rsidTr="00B966BD">
        <w:trPr>
          <w:trHeight w:val="575"/>
        </w:trPr>
        <w:tc>
          <w:tcPr>
            <w:tcW w:w="518" w:type="dxa"/>
          </w:tcPr>
          <w:p w14:paraId="2967F8B2" w14:textId="77777777" w:rsidR="00F33EA0" w:rsidRPr="00415594" w:rsidRDefault="00E6356B">
            <w:pPr>
              <w:pStyle w:val="TableParagraph"/>
              <w:spacing w:before="144"/>
              <w:ind w:left="50"/>
              <w:rPr>
                <w:sz w:val="24"/>
                <w:lang w:val="en-GB"/>
              </w:rPr>
            </w:pPr>
            <w:r w:rsidRPr="00415594">
              <w:rPr>
                <w:spacing w:val="-5"/>
                <w:sz w:val="24"/>
                <w:lang w:val="en-GB"/>
              </w:rPr>
              <w:t>138</w:t>
            </w:r>
          </w:p>
        </w:tc>
        <w:tc>
          <w:tcPr>
            <w:tcW w:w="1003" w:type="dxa"/>
            <w:gridSpan w:val="2"/>
          </w:tcPr>
          <w:p w14:paraId="14BC8136" w14:textId="77777777" w:rsidR="00F33EA0" w:rsidRPr="00415594" w:rsidRDefault="00E6356B">
            <w:pPr>
              <w:pStyle w:val="TableParagraph"/>
              <w:spacing w:before="144"/>
              <w:ind w:left="107"/>
              <w:rPr>
                <w:sz w:val="24"/>
                <w:lang w:val="en-GB"/>
              </w:rPr>
            </w:pPr>
            <w:r w:rsidRPr="00415594">
              <w:rPr>
                <w:spacing w:val="-2"/>
                <w:sz w:val="24"/>
                <w:lang w:val="en-GB"/>
              </w:rPr>
              <w:t>Sara:</w:t>
            </w:r>
          </w:p>
        </w:tc>
        <w:tc>
          <w:tcPr>
            <w:tcW w:w="6757" w:type="dxa"/>
          </w:tcPr>
          <w:p w14:paraId="1EB59F1B" w14:textId="77777777" w:rsidR="00F33EA0" w:rsidRPr="00415594" w:rsidRDefault="00E6356B">
            <w:pPr>
              <w:pStyle w:val="TableParagraph"/>
              <w:spacing w:before="144"/>
              <w:ind w:left="134"/>
              <w:rPr>
                <w:b/>
                <w:sz w:val="24"/>
                <w:lang w:val="en-GB"/>
              </w:rPr>
            </w:pPr>
            <w:r w:rsidRPr="00415594">
              <w:rPr>
                <w:sz w:val="24"/>
                <w:lang w:val="en-GB"/>
              </w:rPr>
              <w:t>eywah</w:t>
            </w:r>
            <w:r w:rsidRPr="00415594">
              <w:rPr>
                <w:spacing w:val="-6"/>
                <w:sz w:val="24"/>
                <w:lang w:val="en-GB"/>
              </w:rPr>
              <w:t xml:space="preserve"> </w:t>
            </w:r>
            <w:r w:rsidRPr="00415594">
              <w:rPr>
                <w:b/>
                <w:spacing w:val="-10"/>
                <w:sz w:val="24"/>
                <w:lang w:val="en-GB"/>
              </w:rPr>
              <w:t>°</w:t>
            </w:r>
          </w:p>
        </w:tc>
      </w:tr>
      <w:tr w:rsidR="0005216A" w:rsidRPr="00425193" w14:paraId="1B5AD687" w14:textId="77777777" w:rsidTr="00B966BD">
        <w:trPr>
          <w:trHeight w:val="420"/>
        </w:trPr>
        <w:tc>
          <w:tcPr>
            <w:tcW w:w="518" w:type="dxa"/>
          </w:tcPr>
          <w:p w14:paraId="40759CD7" w14:textId="77777777" w:rsidR="00F33EA0" w:rsidRPr="00415594" w:rsidRDefault="00F33EA0">
            <w:pPr>
              <w:pStyle w:val="TableParagraph"/>
              <w:rPr>
                <w:sz w:val="24"/>
                <w:lang w:val="en-GB"/>
              </w:rPr>
            </w:pPr>
          </w:p>
        </w:tc>
        <w:tc>
          <w:tcPr>
            <w:tcW w:w="1003" w:type="dxa"/>
            <w:gridSpan w:val="2"/>
          </w:tcPr>
          <w:p w14:paraId="7B0EABBC" w14:textId="77777777" w:rsidR="00F33EA0" w:rsidRPr="00415594" w:rsidRDefault="00E6356B">
            <w:pPr>
              <w:pStyle w:val="TableParagraph"/>
              <w:spacing w:before="144" w:line="256" w:lineRule="exact"/>
              <w:ind w:left="107"/>
              <w:rPr>
                <w:i/>
                <w:sz w:val="24"/>
                <w:lang w:val="en-GB"/>
              </w:rPr>
            </w:pPr>
            <w:r w:rsidRPr="00415594">
              <w:rPr>
                <w:i/>
                <w:spacing w:val="-4"/>
                <w:sz w:val="24"/>
                <w:lang w:val="en-GB"/>
              </w:rPr>
              <w:t>%tra</w:t>
            </w:r>
          </w:p>
        </w:tc>
        <w:tc>
          <w:tcPr>
            <w:tcW w:w="6757" w:type="dxa"/>
          </w:tcPr>
          <w:p w14:paraId="7CDF3E02" w14:textId="4FDC1F14" w:rsidR="00F33EA0" w:rsidRPr="00415594" w:rsidRDefault="00C13239">
            <w:pPr>
              <w:pStyle w:val="TableParagraph"/>
              <w:spacing w:before="144" w:line="256" w:lineRule="exact"/>
              <w:ind w:left="134"/>
              <w:rPr>
                <w:i/>
                <w:sz w:val="24"/>
                <w:lang w:val="en-GB"/>
              </w:rPr>
            </w:pPr>
            <w:r w:rsidRPr="00425193">
              <w:rPr>
                <w:i/>
                <w:spacing w:val="-5"/>
                <w:sz w:val="24"/>
                <w:lang w:val="en-GB"/>
              </w:rPr>
              <w:t>Y</w:t>
            </w:r>
            <w:r w:rsidR="00E6356B" w:rsidRPr="00425193">
              <w:rPr>
                <w:i/>
                <w:spacing w:val="-5"/>
                <w:sz w:val="24"/>
                <w:lang w:val="en-GB"/>
              </w:rPr>
              <w:t>es</w:t>
            </w:r>
          </w:p>
        </w:tc>
      </w:tr>
    </w:tbl>
    <w:p w14:paraId="06E4C001" w14:textId="77777777" w:rsidR="00F33EA0" w:rsidRPr="00415594" w:rsidRDefault="00F33EA0" w:rsidP="004B2B7A">
      <w:pPr>
        <w:pStyle w:val="BodyText"/>
        <w:rPr>
          <w:lang w:val="en-GB"/>
        </w:rPr>
      </w:pPr>
    </w:p>
    <w:p w14:paraId="10A69A5E" w14:textId="77777777" w:rsidR="00F33EA0" w:rsidRPr="00415594" w:rsidRDefault="00E6356B" w:rsidP="004B2B7A">
      <w:pPr>
        <w:pStyle w:val="BodyText"/>
        <w:rPr>
          <w:lang w:val="en-GB"/>
        </w:rPr>
      </w:pPr>
      <w:r w:rsidRPr="00415594">
        <w:rPr>
          <w:lang w:val="en-GB"/>
        </w:rPr>
        <w:t>Sara</w:t>
      </w:r>
      <w:r w:rsidRPr="00415594">
        <w:rPr>
          <w:spacing w:val="-7"/>
          <w:lang w:val="en-GB"/>
        </w:rPr>
        <w:t xml:space="preserve"> </w:t>
      </w:r>
      <w:r w:rsidRPr="00415594">
        <w:rPr>
          <w:lang w:val="en-GB"/>
        </w:rPr>
        <w:t>stated</w:t>
      </w:r>
      <w:r w:rsidRPr="00415594">
        <w:rPr>
          <w:spacing w:val="-1"/>
          <w:lang w:val="en-GB"/>
        </w:rPr>
        <w:t xml:space="preserve"> </w:t>
      </w:r>
      <w:r w:rsidRPr="00415594">
        <w:rPr>
          <w:lang w:val="en-GB"/>
        </w:rPr>
        <w:t>that</w:t>
      </w:r>
      <w:r w:rsidRPr="00415594">
        <w:rPr>
          <w:spacing w:val="-7"/>
          <w:lang w:val="en-GB"/>
        </w:rPr>
        <w:t xml:space="preserve"> </w:t>
      </w:r>
      <w:r w:rsidRPr="00415594">
        <w:rPr>
          <w:lang w:val="en-GB"/>
        </w:rPr>
        <w:t>her</w:t>
      </w:r>
      <w:r w:rsidRPr="00415594">
        <w:rPr>
          <w:spacing w:val="-5"/>
          <w:lang w:val="en-GB"/>
        </w:rPr>
        <w:t xml:space="preserve"> </w:t>
      </w:r>
      <w:r w:rsidRPr="00415594">
        <w:rPr>
          <w:lang w:val="en-GB"/>
        </w:rPr>
        <w:t>children</w:t>
      </w:r>
      <w:r w:rsidRPr="00415594">
        <w:rPr>
          <w:spacing w:val="-3"/>
          <w:lang w:val="en-GB"/>
        </w:rPr>
        <w:t xml:space="preserve"> </w:t>
      </w:r>
      <w:r w:rsidRPr="00415594">
        <w:rPr>
          <w:lang w:val="en-GB"/>
        </w:rPr>
        <w:t>preferred</w:t>
      </w:r>
      <w:r w:rsidRPr="00415594">
        <w:rPr>
          <w:spacing w:val="-5"/>
          <w:lang w:val="en-GB"/>
        </w:rPr>
        <w:t xml:space="preserve"> </w:t>
      </w:r>
      <w:r w:rsidRPr="00415594">
        <w:rPr>
          <w:lang w:val="en-GB"/>
        </w:rPr>
        <w:t>playing</w:t>
      </w:r>
      <w:r w:rsidRPr="00415594">
        <w:rPr>
          <w:spacing w:val="-5"/>
          <w:lang w:val="en-GB"/>
        </w:rPr>
        <w:t xml:space="preserve"> </w:t>
      </w:r>
      <w:r w:rsidRPr="00415594">
        <w:rPr>
          <w:lang w:val="en-GB"/>
        </w:rPr>
        <w:t>games</w:t>
      </w:r>
      <w:r w:rsidRPr="00415594">
        <w:rPr>
          <w:spacing w:val="-4"/>
          <w:lang w:val="en-GB"/>
        </w:rPr>
        <w:t xml:space="preserve"> </w:t>
      </w:r>
      <w:r w:rsidRPr="00415594">
        <w:rPr>
          <w:lang w:val="en-GB"/>
        </w:rPr>
        <w:t>to</w:t>
      </w:r>
      <w:r w:rsidRPr="00415594">
        <w:rPr>
          <w:spacing w:val="-5"/>
          <w:lang w:val="en-GB"/>
        </w:rPr>
        <w:t xml:space="preserve"> </w:t>
      </w:r>
      <w:r w:rsidRPr="00415594">
        <w:rPr>
          <w:lang w:val="en-GB"/>
        </w:rPr>
        <w:t>watching</w:t>
      </w:r>
      <w:r w:rsidRPr="00415594">
        <w:rPr>
          <w:spacing w:val="-1"/>
          <w:lang w:val="en-GB"/>
        </w:rPr>
        <w:t xml:space="preserve"> </w:t>
      </w:r>
      <w:r w:rsidRPr="00415594">
        <w:rPr>
          <w:lang w:val="en-GB"/>
        </w:rPr>
        <w:t>educational programmes</w:t>
      </w:r>
      <w:r w:rsidRPr="00415594">
        <w:rPr>
          <w:i/>
          <w:lang w:val="en-GB"/>
        </w:rPr>
        <w:t xml:space="preserve">, </w:t>
      </w:r>
      <w:r w:rsidRPr="00415594">
        <w:rPr>
          <w:lang w:val="en-GB"/>
        </w:rPr>
        <w:t>which were often in English:</w:t>
      </w:r>
    </w:p>
    <w:p w14:paraId="627CBDDF" w14:textId="77777777" w:rsidR="00F33EA0" w:rsidRPr="00415594" w:rsidRDefault="00E6356B">
      <w:pPr>
        <w:spacing w:before="163" w:line="360" w:lineRule="auto"/>
        <w:ind w:left="590" w:right="934"/>
        <w:rPr>
          <w:sz w:val="24"/>
          <w:lang w:val="en-GB"/>
        </w:rPr>
      </w:pPr>
      <w:r w:rsidRPr="00415594">
        <w:rPr>
          <w:i/>
          <w:sz w:val="24"/>
          <w:lang w:val="en-GB"/>
        </w:rPr>
        <w:t>‘Marwa</w:t>
      </w:r>
      <w:r w:rsidRPr="00415594">
        <w:rPr>
          <w:i/>
          <w:spacing w:val="-4"/>
          <w:sz w:val="24"/>
          <w:lang w:val="en-GB"/>
        </w:rPr>
        <w:t xml:space="preserve"> </w:t>
      </w:r>
      <w:r w:rsidRPr="00415594">
        <w:rPr>
          <w:i/>
          <w:sz w:val="24"/>
          <w:lang w:val="en-GB"/>
        </w:rPr>
        <w:t>also</w:t>
      </w:r>
      <w:r w:rsidRPr="00415594">
        <w:rPr>
          <w:i/>
          <w:spacing w:val="-4"/>
          <w:sz w:val="24"/>
          <w:lang w:val="en-GB"/>
        </w:rPr>
        <w:t xml:space="preserve"> </w:t>
      </w:r>
      <w:r w:rsidRPr="00415594">
        <w:rPr>
          <w:i/>
          <w:sz w:val="24"/>
          <w:lang w:val="en-GB"/>
        </w:rPr>
        <w:t>likes</w:t>
      </w:r>
      <w:r w:rsidRPr="00415594">
        <w:rPr>
          <w:i/>
          <w:spacing w:val="-3"/>
          <w:sz w:val="24"/>
          <w:lang w:val="en-GB"/>
        </w:rPr>
        <w:t xml:space="preserve"> </w:t>
      </w:r>
      <w:r w:rsidRPr="00415594">
        <w:rPr>
          <w:i/>
          <w:sz w:val="24"/>
          <w:lang w:val="en-GB"/>
        </w:rPr>
        <w:t>some</w:t>
      </w:r>
      <w:r w:rsidRPr="00415594">
        <w:rPr>
          <w:i/>
          <w:spacing w:val="-6"/>
          <w:sz w:val="24"/>
          <w:lang w:val="en-GB"/>
        </w:rPr>
        <w:t xml:space="preserve"> </w:t>
      </w:r>
      <w:r w:rsidRPr="00415594">
        <w:rPr>
          <w:i/>
          <w:sz w:val="24"/>
          <w:lang w:val="en-GB"/>
        </w:rPr>
        <w:t>games.</w:t>
      </w:r>
      <w:r w:rsidRPr="00415594">
        <w:rPr>
          <w:i/>
          <w:spacing w:val="-4"/>
          <w:sz w:val="24"/>
          <w:lang w:val="en-GB"/>
        </w:rPr>
        <w:t xml:space="preserve"> </w:t>
      </w:r>
      <w:r w:rsidRPr="00415594">
        <w:rPr>
          <w:i/>
          <w:sz w:val="24"/>
          <w:lang w:val="en-GB"/>
        </w:rPr>
        <w:t>Although</w:t>
      </w:r>
      <w:r w:rsidRPr="00415594">
        <w:rPr>
          <w:i/>
          <w:spacing w:val="-4"/>
          <w:sz w:val="24"/>
          <w:lang w:val="en-GB"/>
        </w:rPr>
        <w:t xml:space="preserve"> </w:t>
      </w:r>
      <w:r w:rsidRPr="00415594">
        <w:rPr>
          <w:i/>
          <w:sz w:val="24"/>
          <w:lang w:val="en-GB"/>
        </w:rPr>
        <w:t>I</w:t>
      </w:r>
      <w:r w:rsidRPr="00415594">
        <w:rPr>
          <w:i/>
          <w:spacing w:val="-4"/>
          <w:sz w:val="24"/>
          <w:lang w:val="en-GB"/>
        </w:rPr>
        <w:t xml:space="preserve"> </w:t>
      </w:r>
      <w:r w:rsidRPr="00415594">
        <w:rPr>
          <w:i/>
          <w:sz w:val="24"/>
          <w:lang w:val="en-GB"/>
        </w:rPr>
        <w:t>don’t</w:t>
      </w:r>
      <w:r w:rsidRPr="00415594">
        <w:rPr>
          <w:i/>
          <w:spacing w:val="-1"/>
          <w:sz w:val="24"/>
          <w:lang w:val="en-GB"/>
        </w:rPr>
        <w:t xml:space="preserve"> </w:t>
      </w:r>
      <w:r w:rsidRPr="00415594">
        <w:rPr>
          <w:i/>
          <w:sz w:val="24"/>
          <w:lang w:val="en-GB"/>
        </w:rPr>
        <w:t>like</w:t>
      </w:r>
      <w:r w:rsidRPr="00415594">
        <w:rPr>
          <w:i/>
          <w:spacing w:val="-1"/>
          <w:sz w:val="24"/>
          <w:lang w:val="en-GB"/>
        </w:rPr>
        <w:t xml:space="preserve"> </w:t>
      </w:r>
      <w:r w:rsidRPr="00415594">
        <w:rPr>
          <w:i/>
          <w:sz w:val="24"/>
          <w:lang w:val="en-GB"/>
        </w:rPr>
        <w:t>my</w:t>
      </w:r>
      <w:r w:rsidRPr="00415594">
        <w:rPr>
          <w:i/>
          <w:spacing w:val="-6"/>
          <w:sz w:val="24"/>
          <w:lang w:val="en-GB"/>
        </w:rPr>
        <w:t xml:space="preserve"> </w:t>
      </w:r>
      <w:r w:rsidRPr="00415594">
        <w:rPr>
          <w:i/>
          <w:sz w:val="24"/>
          <w:lang w:val="en-GB"/>
        </w:rPr>
        <w:t>children</w:t>
      </w:r>
      <w:r w:rsidRPr="00415594">
        <w:rPr>
          <w:i/>
          <w:spacing w:val="-4"/>
          <w:sz w:val="24"/>
          <w:lang w:val="en-GB"/>
        </w:rPr>
        <w:t xml:space="preserve"> </w:t>
      </w:r>
      <w:r w:rsidRPr="00415594">
        <w:rPr>
          <w:i/>
          <w:sz w:val="24"/>
          <w:lang w:val="en-GB"/>
        </w:rPr>
        <w:t>spending too</w:t>
      </w:r>
      <w:r w:rsidRPr="00415594">
        <w:rPr>
          <w:i/>
          <w:spacing w:val="-4"/>
          <w:sz w:val="24"/>
          <w:lang w:val="en-GB"/>
        </w:rPr>
        <w:t xml:space="preserve"> </w:t>
      </w:r>
      <w:r w:rsidRPr="00415594">
        <w:rPr>
          <w:i/>
          <w:sz w:val="24"/>
          <w:lang w:val="en-GB"/>
        </w:rPr>
        <w:t>much time</w:t>
      </w:r>
      <w:r w:rsidRPr="00415594">
        <w:rPr>
          <w:i/>
          <w:spacing w:val="-3"/>
          <w:sz w:val="24"/>
          <w:lang w:val="en-GB"/>
        </w:rPr>
        <w:t xml:space="preserve"> </w:t>
      </w:r>
      <w:r w:rsidRPr="00415594">
        <w:rPr>
          <w:i/>
          <w:sz w:val="24"/>
          <w:lang w:val="en-GB"/>
        </w:rPr>
        <w:t>playing</w:t>
      </w:r>
      <w:r w:rsidRPr="00415594">
        <w:rPr>
          <w:i/>
          <w:spacing w:val="-1"/>
          <w:sz w:val="24"/>
          <w:lang w:val="en-GB"/>
        </w:rPr>
        <w:t xml:space="preserve"> </w:t>
      </w:r>
      <w:r w:rsidRPr="00415594">
        <w:rPr>
          <w:i/>
          <w:sz w:val="24"/>
          <w:lang w:val="en-GB"/>
        </w:rPr>
        <w:t>games,</w:t>
      </w:r>
      <w:r w:rsidRPr="00415594">
        <w:rPr>
          <w:i/>
          <w:spacing w:val="-1"/>
          <w:sz w:val="24"/>
          <w:lang w:val="en-GB"/>
        </w:rPr>
        <w:t xml:space="preserve"> </w:t>
      </w:r>
      <w:r w:rsidRPr="00415594">
        <w:rPr>
          <w:i/>
          <w:sz w:val="24"/>
          <w:lang w:val="en-GB"/>
        </w:rPr>
        <w:t>because</w:t>
      </w:r>
      <w:r w:rsidRPr="00415594">
        <w:rPr>
          <w:i/>
          <w:spacing w:val="-3"/>
          <w:sz w:val="24"/>
          <w:lang w:val="en-GB"/>
        </w:rPr>
        <w:t xml:space="preserve"> </w:t>
      </w:r>
      <w:r w:rsidRPr="00415594">
        <w:rPr>
          <w:i/>
          <w:sz w:val="24"/>
          <w:lang w:val="en-GB"/>
        </w:rPr>
        <w:t>I</w:t>
      </w:r>
      <w:r w:rsidRPr="00415594">
        <w:rPr>
          <w:i/>
          <w:spacing w:val="-1"/>
          <w:sz w:val="24"/>
          <w:lang w:val="en-GB"/>
        </w:rPr>
        <w:t xml:space="preserve"> </w:t>
      </w:r>
      <w:r w:rsidRPr="00415594">
        <w:rPr>
          <w:i/>
          <w:sz w:val="24"/>
          <w:lang w:val="en-GB"/>
        </w:rPr>
        <w:t>like</w:t>
      </w:r>
      <w:r w:rsidRPr="00415594">
        <w:rPr>
          <w:i/>
          <w:spacing w:val="-3"/>
          <w:sz w:val="24"/>
          <w:lang w:val="en-GB"/>
        </w:rPr>
        <w:t xml:space="preserve"> </w:t>
      </w:r>
      <w:r w:rsidRPr="00415594">
        <w:rPr>
          <w:i/>
          <w:sz w:val="24"/>
          <w:lang w:val="en-GB"/>
        </w:rPr>
        <w:t>to</w:t>
      </w:r>
      <w:r w:rsidRPr="00415594">
        <w:rPr>
          <w:i/>
          <w:spacing w:val="-1"/>
          <w:sz w:val="24"/>
          <w:lang w:val="en-GB"/>
        </w:rPr>
        <w:t xml:space="preserve"> </w:t>
      </w:r>
      <w:r w:rsidRPr="00415594">
        <w:rPr>
          <w:i/>
          <w:sz w:val="24"/>
          <w:lang w:val="en-GB"/>
        </w:rPr>
        <w:t>see</w:t>
      </w:r>
      <w:r w:rsidRPr="00415594">
        <w:rPr>
          <w:i/>
          <w:spacing w:val="-3"/>
          <w:sz w:val="24"/>
          <w:lang w:val="en-GB"/>
        </w:rPr>
        <w:t xml:space="preserve"> </w:t>
      </w:r>
      <w:r w:rsidRPr="00415594">
        <w:rPr>
          <w:i/>
          <w:sz w:val="24"/>
          <w:lang w:val="en-GB"/>
        </w:rPr>
        <w:t>the</w:t>
      </w:r>
      <w:r w:rsidRPr="00415594">
        <w:rPr>
          <w:i/>
          <w:spacing w:val="-3"/>
          <w:sz w:val="24"/>
          <w:lang w:val="en-GB"/>
        </w:rPr>
        <w:t xml:space="preserve"> </w:t>
      </w:r>
      <w:r w:rsidRPr="00415594">
        <w:rPr>
          <w:i/>
          <w:sz w:val="24"/>
          <w:lang w:val="en-GB"/>
        </w:rPr>
        <w:t xml:space="preserve">games myself.’ </w:t>
      </w:r>
      <w:r w:rsidRPr="00415594">
        <w:rPr>
          <w:sz w:val="24"/>
          <w:lang w:val="en-GB"/>
        </w:rPr>
        <w:t>(Lines 341-</w:t>
      </w:r>
      <w:proofErr w:type="gramStart"/>
      <w:r w:rsidRPr="00415594">
        <w:rPr>
          <w:sz w:val="24"/>
          <w:lang w:val="en-GB"/>
        </w:rPr>
        <w:t>343)</w:t>
      </w:r>
      <w:r w:rsidRPr="00415594">
        <w:rPr>
          <w:i/>
          <w:sz w:val="24"/>
          <w:lang w:val="en-GB"/>
        </w:rPr>
        <w:t>…</w:t>
      </w:r>
      <w:proofErr w:type="gramEnd"/>
      <w:r w:rsidRPr="00415594">
        <w:rPr>
          <w:i/>
          <w:sz w:val="24"/>
          <w:lang w:val="en-GB"/>
        </w:rPr>
        <w:t xml:space="preserve"> They like games and often upload them </w:t>
      </w:r>
      <w:r w:rsidRPr="00415594">
        <w:rPr>
          <w:sz w:val="24"/>
          <w:lang w:val="en-GB"/>
        </w:rPr>
        <w:t xml:space="preserve">(line </w:t>
      </w:r>
      <w:proofErr w:type="gramStart"/>
      <w:r w:rsidRPr="00415594">
        <w:rPr>
          <w:sz w:val="24"/>
          <w:lang w:val="en-GB"/>
        </w:rPr>
        <w:t>347)…</w:t>
      </w:r>
      <w:proofErr w:type="gramEnd"/>
      <w:r w:rsidRPr="00415594">
        <w:rPr>
          <w:sz w:val="24"/>
          <w:lang w:val="en-GB"/>
        </w:rPr>
        <w:t xml:space="preserve"> </w:t>
      </w:r>
      <w:r w:rsidRPr="00415594">
        <w:rPr>
          <w:i/>
          <w:sz w:val="24"/>
          <w:lang w:val="en-GB"/>
        </w:rPr>
        <w:t>Sometimes, at home, they check the games applications on their iPad</w:t>
      </w:r>
      <w:r w:rsidRPr="00415594">
        <w:rPr>
          <w:sz w:val="24"/>
          <w:lang w:val="en-GB"/>
        </w:rPr>
        <w:t>’ (Lines 229-230). However, the audio recordings captured only one instance in which the children played videogames.</w:t>
      </w:r>
    </w:p>
    <w:p w14:paraId="668CF6EA" w14:textId="77777777" w:rsidR="00F33EA0" w:rsidRPr="00415594" w:rsidRDefault="00F33EA0" w:rsidP="004B2B7A">
      <w:pPr>
        <w:pStyle w:val="BodyText"/>
        <w:rPr>
          <w:lang w:val="en-GB"/>
        </w:rPr>
      </w:pPr>
    </w:p>
    <w:tbl>
      <w:tblPr>
        <w:tblW w:w="0" w:type="auto"/>
        <w:tblInd w:w="653" w:type="dxa"/>
        <w:tblLayout w:type="fixed"/>
        <w:tblCellMar>
          <w:left w:w="0" w:type="dxa"/>
          <w:right w:w="0" w:type="dxa"/>
        </w:tblCellMar>
        <w:tblLook w:val="01E0" w:firstRow="1" w:lastRow="1" w:firstColumn="1" w:lastColumn="1" w:noHBand="0" w:noVBand="0"/>
      </w:tblPr>
      <w:tblGrid>
        <w:gridCol w:w="518"/>
        <w:gridCol w:w="1029"/>
        <w:gridCol w:w="6872"/>
      </w:tblGrid>
      <w:tr w:rsidR="0005216A" w:rsidRPr="00425193" w14:paraId="475AFF53" w14:textId="77777777" w:rsidTr="00B966BD">
        <w:trPr>
          <w:trHeight w:val="420"/>
        </w:trPr>
        <w:tc>
          <w:tcPr>
            <w:tcW w:w="518" w:type="dxa"/>
          </w:tcPr>
          <w:p w14:paraId="48E96638" w14:textId="77777777" w:rsidR="00F33EA0" w:rsidRPr="00415594" w:rsidRDefault="00E6356B">
            <w:pPr>
              <w:pStyle w:val="TableParagraph"/>
              <w:spacing w:line="266" w:lineRule="exact"/>
              <w:ind w:left="50"/>
              <w:rPr>
                <w:sz w:val="24"/>
                <w:lang w:val="en-GB"/>
              </w:rPr>
            </w:pPr>
            <w:r w:rsidRPr="00415594">
              <w:rPr>
                <w:spacing w:val="-5"/>
                <w:sz w:val="24"/>
                <w:lang w:val="en-GB"/>
              </w:rPr>
              <w:t>237</w:t>
            </w:r>
          </w:p>
        </w:tc>
        <w:tc>
          <w:tcPr>
            <w:tcW w:w="1029" w:type="dxa"/>
          </w:tcPr>
          <w:p w14:paraId="3D034BCF" w14:textId="77777777" w:rsidR="00F33EA0" w:rsidRPr="00415594" w:rsidRDefault="00E6356B">
            <w:pPr>
              <w:pStyle w:val="TableParagraph"/>
              <w:spacing w:line="266" w:lineRule="exact"/>
              <w:ind w:left="107"/>
              <w:rPr>
                <w:sz w:val="24"/>
                <w:lang w:val="en-GB"/>
              </w:rPr>
            </w:pPr>
            <w:r w:rsidRPr="00415594">
              <w:rPr>
                <w:spacing w:val="-2"/>
                <w:sz w:val="24"/>
                <w:lang w:val="en-GB"/>
              </w:rPr>
              <w:t>Marwa:</w:t>
            </w:r>
          </w:p>
        </w:tc>
        <w:tc>
          <w:tcPr>
            <w:tcW w:w="6872" w:type="dxa"/>
          </w:tcPr>
          <w:p w14:paraId="42801965" w14:textId="77777777" w:rsidR="00F33EA0" w:rsidRPr="00415594" w:rsidRDefault="00E6356B">
            <w:pPr>
              <w:pStyle w:val="TableParagraph"/>
              <w:spacing w:line="266" w:lineRule="exact"/>
              <w:ind w:left="108"/>
              <w:rPr>
                <w:b/>
                <w:i/>
                <w:sz w:val="24"/>
                <w:lang w:val="en-GB"/>
              </w:rPr>
            </w:pPr>
            <w:r w:rsidRPr="00415594">
              <w:rPr>
                <w:b/>
                <w:i/>
                <w:sz w:val="24"/>
                <w:lang w:val="en-GB"/>
              </w:rPr>
              <w:t>this</w:t>
            </w:r>
            <w:r w:rsidRPr="00415594">
              <w:rPr>
                <w:b/>
                <w:i/>
                <w:spacing w:val="-1"/>
                <w:sz w:val="24"/>
                <w:lang w:val="en-GB"/>
              </w:rPr>
              <w:t xml:space="preserve"> </w:t>
            </w:r>
            <w:r w:rsidRPr="00415594">
              <w:rPr>
                <w:b/>
                <w:i/>
                <w:sz w:val="24"/>
                <w:lang w:val="en-GB"/>
              </w:rPr>
              <w:t>is</w:t>
            </w:r>
            <w:r w:rsidRPr="00415594">
              <w:rPr>
                <w:b/>
                <w:i/>
                <w:spacing w:val="-1"/>
                <w:sz w:val="24"/>
                <w:lang w:val="en-GB"/>
              </w:rPr>
              <w:t xml:space="preserve"> </w:t>
            </w:r>
            <w:r w:rsidRPr="00415594">
              <w:rPr>
                <w:b/>
                <w:i/>
                <w:sz w:val="24"/>
                <w:lang w:val="en-GB"/>
              </w:rPr>
              <w:t>mine</w:t>
            </w:r>
            <w:r w:rsidRPr="00415594">
              <w:rPr>
                <w:b/>
                <w:i/>
                <w:spacing w:val="-3"/>
                <w:sz w:val="24"/>
                <w:lang w:val="en-GB"/>
              </w:rPr>
              <w:t xml:space="preserve"> </w:t>
            </w:r>
            <w:r w:rsidRPr="00415594">
              <w:rPr>
                <w:b/>
                <w:sz w:val="24"/>
                <w:lang w:val="en-GB"/>
              </w:rPr>
              <w:t>(.)</w:t>
            </w:r>
            <w:r w:rsidRPr="00415594">
              <w:rPr>
                <w:b/>
                <w:spacing w:val="-2"/>
                <w:sz w:val="24"/>
                <w:lang w:val="en-GB"/>
              </w:rPr>
              <w:t xml:space="preserve"> </w:t>
            </w:r>
            <w:proofErr w:type="gramStart"/>
            <w:r w:rsidRPr="00415594">
              <w:rPr>
                <w:b/>
                <w:i/>
                <w:sz w:val="24"/>
                <w:lang w:val="en-GB"/>
              </w:rPr>
              <w:t>you're</w:t>
            </w:r>
            <w:proofErr w:type="gramEnd"/>
            <w:r w:rsidRPr="00415594">
              <w:rPr>
                <w:b/>
                <w:i/>
                <w:spacing w:val="-3"/>
                <w:sz w:val="24"/>
                <w:lang w:val="en-GB"/>
              </w:rPr>
              <w:t xml:space="preserve"> </w:t>
            </w:r>
            <w:r w:rsidRPr="00415594">
              <w:rPr>
                <w:b/>
                <w:i/>
                <w:sz w:val="24"/>
                <w:lang w:val="en-GB"/>
              </w:rPr>
              <w:t>liar</w:t>
            </w:r>
            <w:r w:rsidRPr="00415594">
              <w:rPr>
                <w:b/>
                <w:i/>
                <w:spacing w:val="-1"/>
                <w:sz w:val="24"/>
                <w:lang w:val="en-GB"/>
              </w:rPr>
              <w:t xml:space="preserve"> </w:t>
            </w:r>
            <w:r w:rsidRPr="00415594">
              <w:rPr>
                <w:b/>
                <w:i/>
                <w:sz w:val="24"/>
                <w:lang w:val="en-GB"/>
              </w:rPr>
              <w:t>you</w:t>
            </w:r>
            <w:r w:rsidRPr="00415594">
              <w:rPr>
                <w:b/>
                <w:i/>
                <w:spacing w:val="-1"/>
                <w:sz w:val="24"/>
                <w:lang w:val="en-GB"/>
              </w:rPr>
              <w:t xml:space="preserve"> </w:t>
            </w:r>
            <w:r w:rsidRPr="00415594">
              <w:rPr>
                <w:b/>
                <w:i/>
                <w:sz w:val="24"/>
                <w:lang w:val="en-GB"/>
              </w:rPr>
              <w:t>don’t</w:t>
            </w:r>
            <w:r w:rsidRPr="00415594">
              <w:rPr>
                <w:b/>
                <w:i/>
                <w:spacing w:val="-4"/>
                <w:sz w:val="24"/>
                <w:lang w:val="en-GB"/>
              </w:rPr>
              <w:t xml:space="preserve"> </w:t>
            </w:r>
            <w:r w:rsidRPr="00415594">
              <w:rPr>
                <w:b/>
                <w:i/>
                <w:sz w:val="24"/>
                <w:lang w:val="en-GB"/>
              </w:rPr>
              <w:t>find</w:t>
            </w:r>
            <w:r w:rsidRPr="00415594">
              <w:rPr>
                <w:b/>
                <w:i/>
                <w:spacing w:val="-1"/>
                <w:sz w:val="24"/>
                <w:lang w:val="en-GB"/>
              </w:rPr>
              <w:t xml:space="preserve"> </w:t>
            </w:r>
            <w:r w:rsidRPr="00415594">
              <w:rPr>
                <w:b/>
                <w:i/>
                <w:sz w:val="24"/>
                <w:lang w:val="en-GB"/>
              </w:rPr>
              <w:t>it</w:t>
            </w:r>
            <w:r w:rsidRPr="00415594">
              <w:rPr>
                <w:b/>
                <w:i/>
                <w:spacing w:val="-2"/>
                <w:sz w:val="24"/>
                <w:lang w:val="en-GB"/>
              </w:rPr>
              <w:t xml:space="preserve"> </w:t>
            </w:r>
            <w:r w:rsidRPr="00415594">
              <w:rPr>
                <w:b/>
                <w:i/>
                <w:spacing w:val="-10"/>
                <w:sz w:val="24"/>
                <w:lang w:val="en-GB"/>
              </w:rPr>
              <w:t>*</w:t>
            </w:r>
          </w:p>
        </w:tc>
      </w:tr>
      <w:tr w:rsidR="0005216A" w:rsidRPr="00425193" w14:paraId="700EE80F" w14:textId="77777777" w:rsidTr="00B966BD">
        <w:trPr>
          <w:trHeight w:val="575"/>
        </w:trPr>
        <w:tc>
          <w:tcPr>
            <w:tcW w:w="518" w:type="dxa"/>
          </w:tcPr>
          <w:p w14:paraId="0901DF82" w14:textId="77777777" w:rsidR="00F33EA0" w:rsidRPr="00415594" w:rsidRDefault="00E6356B">
            <w:pPr>
              <w:pStyle w:val="TableParagraph"/>
              <w:spacing w:before="144"/>
              <w:ind w:left="50"/>
              <w:rPr>
                <w:sz w:val="24"/>
                <w:lang w:val="en-GB"/>
              </w:rPr>
            </w:pPr>
            <w:r w:rsidRPr="00415594">
              <w:rPr>
                <w:spacing w:val="-5"/>
                <w:sz w:val="24"/>
                <w:lang w:val="en-GB"/>
              </w:rPr>
              <w:lastRenderedPageBreak/>
              <w:t>238</w:t>
            </w:r>
          </w:p>
        </w:tc>
        <w:tc>
          <w:tcPr>
            <w:tcW w:w="1029" w:type="dxa"/>
          </w:tcPr>
          <w:p w14:paraId="27E8353A" w14:textId="77777777" w:rsidR="00F33EA0" w:rsidRPr="00415594" w:rsidRDefault="00E6356B">
            <w:pPr>
              <w:pStyle w:val="TableParagraph"/>
              <w:spacing w:before="144"/>
              <w:ind w:left="107"/>
              <w:rPr>
                <w:sz w:val="24"/>
                <w:lang w:val="en-GB"/>
              </w:rPr>
            </w:pPr>
            <w:r w:rsidRPr="00415594">
              <w:rPr>
                <w:spacing w:val="-2"/>
                <w:sz w:val="24"/>
                <w:lang w:val="en-GB"/>
              </w:rPr>
              <w:t>Hisham:</w:t>
            </w:r>
          </w:p>
        </w:tc>
        <w:tc>
          <w:tcPr>
            <w:tcW w:w="6872" w:type="dxa"/>
          </w:tcPr>
          <w:p w14:paraId="124EB1FD" w14:textId="77777777" w:rsidR="00F33EA0" w:rsidRPr="00415594" w:rsidRDefault="00E6356B">
            <w:pPr>
              <w:pStyle w:val="TableParagraph"/>
              <w:spacing w:before="144"/>
              <w:ind w:left="108"/>
              <w:rPr>
                <w:b/>
                <w:i/>
                <w:sz w:val="24"/>
                <w:lang w:val="en-GB"/>
              </w:rPr>
            </w:pPr>
            <w:proofErr w:type="gramStart"/>
            <w:r w:rsidRPr="00415594">
              <w:rPr>
                <w:b/>
                <w:i/>
                <w:spacing w:val="-2"/>
                <w:sz w:val="24"/>
                <w:lang w:val="en-GB"/>
              </w:rPr>
              <w:t>wa::::::::::::::::::</w:t>
            </w:r>
            <w:proofErr w:type="gramEnd"/>
          </w:p>
        </w:tc>
      </w:tr>
      <w:tr w:rsidR="0005216A" w:rsidRPr="00425193" w14:paraId="037BD3FA" w14:textId="77777777" w:rsidTr="00B966BD">
        <w:trPr>
          <w:trHeight w:val="572"/>
        </w:trPr>
        <w:tc>
          <w:tcPr>
            <w:tcW w:w="518" w:type="dxa"/>
          </w:tcPr>
          <w:p w14:paraId="06E98DA6" w14:textId="77777777" w:rsidR="00F33EA0" w:rsidRPr="00415594" w:rsidRDefault="00E6356B">
            <w:pPr>
              <w:pStyle w:val="TableParagraph"/>
              <w:spacing w:before="144"/>
              <w:ind w:left="50"/>
              <w:rPr>
                <w:sz w:val="24"/>
                <w:lang w:val="en-GB"/>
              </w:rPr>
            </w:pPr>
            <w:r w:rsidRPr="00415594">
              <w:rPr>
                <w:spacing w:val="-5"/>
                <w:sz w:val="24"/>
                <w:lang w:val="en-GB"/>
              </w:rPr>
              <w:t>239</w:t>
            </w:r>
          </w:p>
        </w:tc>
        <w:tc>
          <w:tcPr>
            <w:tcW w:w="1029" w:type="dxa"/>
          </w:tcPr>
          <w:p w14:paraId="48EBD912" w14:textId="77777777" w:rsidR="00F33EA0" w:rsidRPr="00415594" w:rsidRDefault="00E6356B">
            <w:pPr>
              <w:pStyle w:val="TableParagraph"/>
              <w:spacing w:before="144"/>
              <w:ind w:left="107"/>
              <w:rPr>
                <w:sz w:val="24"/>
                <w:lang w:val="en-GB"/>
              </w:rPr>
            </w:pPr>
            <w:r w:rsidRPr="00415594">
              <w:rPr>
                <w:spacing w:val="-2"/>
                <w:sz w:val="24"/>
                <w:lang w:val="en-GB"/>
              </w:rPr>
              <w:t>Sara:</w:t>
            </w:r>
          </w:p>
        </w:tc>
        <w:tc>
          <w:tcPr>
            <w:tcW w:w="6872" w:type="dxa"/>
          </w:tcPr>
          <w:p w14:paraId="1AF3511F" w14:textId="77777777" w:rsidR="00F33EA0" w:rsidRPr="00415594" w:rsidRDefault="00E6356B">
            <w:pPr>
              <w:pStyle w:val="TableParagraph"/>
              <w:spacing w:before="144"/>
              <w:ind w:left="108"/>
              <w:rPr>
                <w:sz w:val="24"/>
                <w:lang w:val="en-GB"/>
              </w:rPr>
            </w:pPr>
            <w:r w:rsidRPr="00415594">
              <w:rPr>
                <w:sz w:val="24"/>
                <w:lang w:val="en-GB"/>
              </w:rPr>
              <w:t>eaish</w:t>
            </w:r>
            <w:r w:rsidRPr="00415594">
              <w:rPr>
                <w:spacing w:val="-5"/>
                <w:sz w:val="24"/>
                <w:lang w:val="en-GB"/>
              </w:rPr>
              <w:t xml:space="preserve"> </w:t>
            </w:r>
            <w:r w:rsidRPr="00415594">
              <w:rPr>
                <w:sz w:val="24"/>
                <w:lang w:val="en-GB"/>
              </w:rPr>
              <w:t>al</w:t>
            </w:r>
            <w:r w:rsidRPr="00415594">
              <w:rPr>
                <w:spacing w:val="-2"/>
                <w:sz w:val="24"/>
                <w:lang w:val="en-GB"/>
              </w:rPr>
              <w:t xml:space="preserve"> </w:t>
            </w:r>
            <w:r w:rsidRPr="00415594">
              <w:rPr>
                <w:sz w:val="24"/>
                <w:lang w:val="en-GB"/>
              </w:rPr>
              <w:t>lea'abah</w:t>
            </w:r>
            <w:r w:rsidRPr="00415594">
              <w:rPr>
                <w:spacing w:val="-1"/>
                <w:sz w:val="24"/>
                <w:lang w:val="en-GB"/>
              </w:rPr>
              <w:t xml:space="preserve"> </w:t>
            </w:r>
            <w:r w:rsidRPr="00415594">
              <w:rPr>
                <w:sz w:val="24"/>
                <w:lang w:val="en-GB"/>
              </w:rPr>
              <w:t>illy</w:t>
            </w:r>
            <w:r w:rsidRPr="00415594">
              <w:rPr>
                <w:spacing w:val="2"/>
                <w:sz w:val="24"/>
                <w:lang w:val="en-GB"/>
              </w:rPr>
              <w:t xml:space="preserve"> </w:t>
            </w:r>
            <w:r w:rsidRPr="00415594">
              <w:rPr>
                <w:sz w:val="24"/>
                <w:lang w:val="en-GB"/>
              </w:rPr>
              <w:t>a'aendik</w:t>
            </w:r>
            <w:r w:rsidRPr="00415594">
              <w:rPr>
                <w:spacing w:val="-5"/>
                <w:sz w:val="24"/>
                <w:lang w:val="en-GB"/>
              </w:rPr>
              <w:t xml:space="preserve"> </w:t>
            </w:r>
            <w:r w:rsidRPr="00415594">
              <w:rPr>
                <w:sz w:val="24"/>
                <w:lang w:val="en-GB"/>
              </w:rPr>
              <w:t>ya</w:t>
            </w:r>
            <w:r w:rsidRPr="00415594">
              <w:rPr>
                <w:spacing w:val="-6"/>
                <w:sz w:val="24"/>
                <w:lang w:val="en-GB"/>
              </w:rPr>
              <w:t xml:space="preserve"> </w:t>
            </w:r>
            <w:r w:rsidRPr="00415594">
              <w:rPr>
                <w:sz w:val="24"/>
                <w:lang w:val="en-GB"/>
              </w:rPr>
              <w:t>Hisham?</w:t>
            </w:r>
            <w:r w:rsidRPr="00415594">
              <w:rPr>
                <w:spacing w:val="-2"/>
                <w:sz w:val="24"/>
                <w:lang w:val="en-GB"/>
              </w:rPr>
              <w:t xml:space="preserve"> </w:t>
            </w:r>
            <w:r w:rsidRPr="00415594">
              <w:rPr>
                <w:spacing w:val="-10"/>
                <w:sz w:val="24"/>
                <w:lang w:val="en-GB"/>
              </w:rPr>
              <w:t>°</w:t>
            </w:r>
          </w:p>
        </w:tc>
      </w:tr>
      <w:tr w:rsidR="0005216A" w:rsidRPr="00425193" w14:paraId="7E6FA11B" w14:textId="77777777" w:rsidTr="00B966BD">
        <w:trPr>
          <w:trHeight w:val="572"/>
        </w:trPr>
        <w:tc>
          <w:tcPr>
            <w:tcW w:w="518" w:type="dxa"/>
          </w:tcPr>
          <w:p w14:paraId="407FDCC3" w14:textId="77777777" w:rsidR="00F33EA0" w:rsidRPr="00415594" w:rsidRDefault="00F33EA0">
            <w:pPr>
              <w:pStyle w:val="TableParagraph"/>
              <w:rPr>
                <w:sz w:val="24"/>
                <w:lang w:val="en-GB"/>
              </w:rPr>
            </w:pPr>
          </w:p>
        </w:tc>
        <w:tc>
          <w:tcPr>
            <w:tcW w:w="1029" w:type="dxa"/>
          </w:tcPr>
          <w:p w14:paraId="0444EE80" w14:textId="77777777" w:rsidR="00F33EA0" w:rsidRPr="00415594" w:rsidRDefault="00E6356B">
            <w:pPr>
              <w:pStyle w:val="TableParagraph"/>
              <w:spacing w:before="142"/>
              <w:ind w:left="107"/>
              <w:rPr>
                <w:i/>
                <w:sz w:val="24"/>
                <w:lang w:val="en-GB"/>
              </w:rPr>
            </w:pPr>
            <w:r w:rsidRPr="00415594">
              <w:rPr>
                <w:i/>
                <w:spacing w:val="-4"/>
                <w:sz w:val="24"/>
                <w:lang w:val="en-GB"/>
              </w:rPr>
              <w:t>%tra</w:t>
            </w:r>
          </w:p>
        </w:tc>
        <w:tc>
          <w:tcPr>
            <w:tcW w:w="6872" w:type="dxa"/>
          </w:tcPr>
          <w:p w14:paraId="637E46D1" w14:textId="77777777" w:rsidR="00F33EA0" w:rsidRPr="00415594" w:rsidRDefault="00E6356B">
            <w:pPr>
              <w:pStyle w:val="TableParagraph"/>
              <w:spacing w:before="142"/>
              <w:ind w:left="108"/>
              <w:rPr>
                <w:i/>
                <w:sz w:val="24"/>
                <w:lang w:val="en-GB"/>
              </w:rPr>
            </w:pPr>
            <w:r w:rsidRPr="00415594">
              <w:rPr>
                <w:i/>
                <w:sz w:val="24"/>
                <w:lang w:val="en-GB"/>
              </w:rPr>
              <w:t>Hisham</w:t>
            </w:r>
            <w:r w:rsidRPr="00415594">
              <w:rPr>
                <w:i/>
                <w:spacing w:val="-2"/>
                <w:sz w:val="24"/>
                <w:lang w:val="en-GB"/>
              </w:rPr>
              <w:t xml:space="preserve"> </w:t>
            </w:r>
            <w:r w:rsidRPr="00415594">
              <w:rPr>
                <w:i/>
                <w:sz w:val="24"/>
                <w:lang w:val="en-GB"/>
              </w:rPr>
              <w:t>what</w:t>
            </w:r>
            <w:r w:rsidRPr="00415594">
              <w:rPr>
                <w:i/>
                <w:spacing w:val="-4"/>
                <w:sz w:val="24"/>
                <w:lang w:val="en-GB"/>
              </w:rPr>
              <w:t xml:space="preserve"> </w:t>
            </w:r>
            <w:r w:rsidRPr="00415594">
              <w:rPr>
                <w:i/>
                <w:sz w:val="24"/>
                <w:lang w:val="en-GB"/>
              </w:rPr>
              <w:t>is</w:t>
            </w:r>
            <w:r w:rsidRPr="00415594">
              <w:rPr>
                <w:i/>
                <w:spacing w:val="-1"/>
                <w:sz w:val="24"/>
                <w:lang w:val="en-GB"/>
              </w:rPr>
              <w:t xml:space="preserve"> </w:t>
            </w:r>
            <w:r w:rsidRPr="00415594">
              <w:rPr>
                <w:i/>
                <w:sz w:val="24"/>
                <w:lang w:val="en-GB"/>
              </w:rPr>
              <w:t>that</w:t>
            </w:r>
            <w:r w:rsidRPr="00415594">
              <w:rPr>
                <w:i/>
                <w:spacing w:val="-4"/>
                <w:sz w:val="24"/>
                <w:lang w:val="en-GB"/>
              </w:rPr>
              <w:t xml:space="preserve"> </w:t>
            </w:r>
            <w:r w:rsidRPr="00415594">
              <w:rPr>
                <w:i/>
                <w:sz w:val="24"/>
                <w:lang w:val="en-GB"/>
              </w:rPr>
              <w:t>is</w:t>
            </w:r>
            <w:r w:rsidRPr="00415594">
              <w:rPr>
                <w:i/>
                <w:spacing w:val="-2"/>
                <w:sz w:val="24"/>
                <w:lang w:val="en-GB"/>
              </w:rPr>
              <w:t xml:space="preserve"> </w:t>
            </w:r>
            <w:r w:rsidRPr="00415594">
              <w:rPr>
                <w:i/>
                <w:sz w:val="24"/>
                <w:lang w:val="en-GB"/>
              </w:rPr>
              <w:t>game</w:t>
            </w:r>
            <w:r w:rsidRPr="00415594">
              <w:rPr>
                <w:i/>
                <w:spacing w:val="-4"/>
                <w:sz w:val="24"/>
                <w:lang w:val="en-GB"/>
              </w:rPr>
              <w:t xml:space="preserve"> </w:t>
            </w:r>
            <w:r w:rsidRPr="00415594">
              <w:rPr>
                <w:i/>
                <w:sz w:val="24"/>
                <w:lang w:val="en-GB"/>
              </w:rPr>
              <w:t>you</w:t>
            </w:r>
            <w:r w:rsidRPr="00415594">
              <w:rPr>
                <w:i/>
                <w:spacing w:val="-2"/>
                <w:sz w:val="24"/>
                <w:lang w:val="en-GB"/>
              </w:rPr>
              <w:t xml:space="preserve"> </w:t>
            </w:r>
            <w:r w:rsidRPr="00415594">
              <w:rPr>
                <w:i/>
                <w:spacing w:val="-4"/>
                <w:sz w:val="24"/>
                <w:lang w:val="en-GB"/>
              </w:rPr>
              <w:t>play?</w:t>
            </w:r>
          </w:p>
        </w:tc>
      </w:tr>
      <w:tr w:rsidR="0005216A" w:rsidRPr="00425193" w14:paraId="446125E0" w14:textId="77777777" w:rsidTr="00B966BD">
        <w:trPr>
          <w:trHeight w:val="1405"/>
        </w:trPr>
        <w:tc>
          <w:tcPr>
            <w:tcW w:w="518" w:type="dxa"/>
          </w:tcPr>
          <w:p w14:paraId="1B847934" w14:textId="77777777" w:rsidR="00F33EA0" w:rsidRPr="00415594" w:rsidRDefault="00E6356B">
            <w:pPr>
              <w:pStyle w:val="TableParagraph"/>
              <w:spacing w:before="144"/>
              <w:ind w:left="50"/>
              <w:rPr>
                <w:sz w:val="24"/>
                <w:lang w:val="en-GB"/>
              </w:rPr>
            </w:pPr>
            <w:r w:rsidRPr="00415594">
              <w:rPr>
                <w:spacing w:val="-5"/>
                <w:sz w:val="24"/>
                <w:lang w:val="en-GB"/>
              </w:rPr>
              <w:t>240</w:t>
            </w:r>
          </w:p>
        </w:tc>
        <w:tc>
          <w:tcPr>
            <w:tcW w:w="1029" w:type="dxa"/>
          </w:tcPr>
          <w:p w14:paraId="442A850D" w14:textId="77777777" w:rsidR="00F33EA0" w:rsidRPr="00415594" w:rsidRDefault="00E6356B">
            <w:pPr>
              <w:pStyle w:val="TableParagraph"/>
              <w:spacing w:before="144"/>
              <w:ind w:left="107"/>
              <w:rPr>
                <w:sz w:val="24"/>
                <w:lang w:val="en-GB"/>
              </w:rPr>
            </w:pPr>
            <w:r w:rsidRPr="00415594">
              <w:rPr>
                <w:spacing w:val="-2"/>
                <w:sz w:val="24"/>
                <w:lang w:val="en-GB"/>
              </w:rPr>
              <w:t>Hisham:</w:t>
            </w:r>
          </w:p>
        </w:tc>
        <w:tc>
          <w:tcPr>
            <w:tcW w:w="6872" w:type="dxa"/>
          </w:tcPr>
          <w:p w14:paraId="2E3F104D" w14:textId="77777777" w:rsidR="00F33EA0" w:rsidRPr="00415594" w:rsidRDefault="00E6356B">
            <w:pPr>
              <w:pStyle w:val="TableParagraph"/>
              <w:spacing w:before="35" w:line="416" w:lineRule="exact"/>
              <w:ind w:left="108"/>
              <w:rPr>
                <w:sz w:val="24"/>
                <w:lang w:val="en-GB"/>
              </w:rPr>
            </w:pPr>
            <w:r w:rsidRPr="00415594">
              <w:rPr>
                <w:b/>
                <w:i/>
                <w:sz w:val="24"/>
                <w:lang w:val="en-GB"/>
              </w:rPr>
              <w:t>wait</w:t>
            </w:r>
            <w:r w:rsidRPr="00415594">
              <w:rPr>
                <w:b/>
                <w:i/>
                <w:spacing w:val="-5"/>
                <w:sz w:val="24"/>
                <w:lang w:val="en-GB"/>
              </w:rPr>
              <w:t xml:space="preserve"> </w:t>
            </w:r>
            <w:r w:rsidRPr="00415594">
              <w:rPr>
                <w:b/>
                <w:i/>
                <w:sz w:val="24"/>
                <w:lang w:val="en-GB"/>
              </w:rPr>
              <w:t>try</w:t>
            </w:r>
            <w:r w:rsidRPr="00415594">
              <w:rPr>
                <w:b/>
                <w:i/>
                <w:spacing w:val="-5"/>
                <w:sz w:val="24"/>
                <w:lang w:val="en-GB"/>
              </w:rPr>
              <w:t xml:space="preserve"> </w:t>
            </w:r>
            <w:r w:rsidRPr="00415594">
              <w:rPr>
                <w:b/>
                <w:i/>
                <w:sz w:val="24"/>
                <w:lang w:val="en-GB"/>
              </w:rPr>
              <w:t>to</w:t>
            </w:r>
            <w:r w:rsidRPr="00415594">
              <w:rPr>
                <w:b/>
                <w:i/>
                <w:spacing w:val="-3"/>
                <w:sz w:val="24"/>
                <w:lang w:val="en-GB"/>
              </w:rPr>
              <w:t xml:space="preserve"> </w:t>
            </w:r>
            <w:r w:rsidRPr="00415594">
              <w:rPr>
                <w:b/>
                <w:i/>
                <w:sz w:val="24"/>
                <w:lang w:val="en-GB"/>
              </w:rPr>
              <w:t>get</w:t>
            </w:r>
            <w:r w:rsidRPr="00415594">
              <w:rPr>
                <w:b/>
                <w:i/>
                <w:spacing w:val="-5"/>
                <w:sz w:val="24"/>
                <w:lang w:val="en-GB"/>
              </w:rPr>
              <w:t xml:space="preserve"> </w:t>
            </w:r>
            <w:r w:rsidRPr="00415594">
              <w:rPr>
                <w:b/>
                <w:i/>
                <w:sz w:val="24"/>
                <w:lang w:val="en-GB"/>
              </w:rPr>
              <w:t xml:space="preserve">him </w:t>
            </w:r>
            <w:r w:rsidRPr="00415594">
              <w:rPr>
                <w:b/>
                <w:sz w:val="24"/>
                <w:lang w:val="en-GB"/>
              </w:rPr>
              <w:t>(.)</w:t>
            </w:r>
            <w:r w:rsidRPr="00415594">
              <w:rPr>
                <w:b/>
                <w:spacing w:val="-3"/>
                <w:sz w:val="24"/>
                <w:lang w:val="en-GB"/>
              </w:rPr>
              <w:t xml:space="preserve"> </w:t>
            </w:r>
            <w:r w:rsidRPr="00415594">
              <w:rPr>
                <w:b/>
                <w:i/>
                <w:sz w:val="24"/>
                <w:lang w:val="en-GB"/>
              </w:rPr>
              <w:t>I</w:t>
            </w:r>
            <w:r w:rsidRPr="00415594">
              <w:rPr>
                <w:b/>
                <w:i/>
                <w:spacing w:val="-2"/>
                <w:sz w:val="24"/>
                <w:lang w:val="en-GB"/>
              </w:rPr>
              <w:t xml:space="preserve"> </w:t>
            </w:r>
            <w:r w:rsidRPr="00415594">
              <w:rPr>
                <w:b/>
                <w:i/>
                <w:sz w:val="24"/>
                <w:lang w:val="en-GB"/>
              </w:rPr>
              <w:t>wanna</w:t>
            </w:r>
            <w:r w:rsidRPr="00415594">
              <w:rPr>
                <w:b/>
                <w:i/>
                <w:spacing w:val="-3"/>
                <w:sz w:val="24"/>
                <w:lang w:val="en-GB"/>
              </w:rPr>
              <w:t xml:space="preserve"> </w:t>
            </w:r>
            <w:r w:rsidRPr="00415594">
              <w:rPr>
                <w:b/>
                <w:i/>
                <w:sz w:val="24"/>
                <w:lang w:val="en-GB"/>
              </w:rPr>
              <w:t>get</w:t>
            </w:r>
            <w:r w:rsidRPr="00415594">
              <w:rPr>
                <w:b/>
                <w:i/>
                <w:spacing w:val="-5"/>
                <w:sz w:val="24"/>
                <w:lang w:val="en-GB"/>
              </w:rPr>
              <w:t xml:space="preserve"> </w:t>
            </w:r>
            <w:r w:rsidRPr="00415594">
              <w:rPr>
                <w:b/>
                <w:i/>
                <w:sz w:val="24"/>
                <w:lang w:val="en-GB"/>
              </w:rPr>
              <w:t>him thirty</w:t>
            </w:r>
            <w:r w:rsidRPr="00415594">
              <w:rPr>
                <w:b/>
                <w:i/>
                <w:spacing w:val="-5"/>
                <w:sz w:val="24"/>
                <w:lang w:val="en-GB"/>
              </w:rPr>
              <w:t xml:space="preserve"> </w:t>
            </w:r>
            <w:r w:rsidRPr="00415594">
              <w:rPr>
                <w:b/>
                <w:i/>
                <w:sz w:val="24"/>
                <w:lang w:val="en-GB"/>
              </w:rPr>
              <w:t>ninety and</w:t>
            </w:r>
            <w:r w:rsidRPr="00415594">
              <w:rPr>
                <w:b/>
                <w:i/>
                <w:spacing w:val="-3"/>
                <w:sz w:val="24"/>
                <w:lang w:val="en-GB"/>
              </w:rPr>
              <w:t xml:space="preserve"> </w:t>
            </w:r>
            <w:r w:rsidRPr="00415594">
              <w:rPr>
                <w:b/>
                <w:i/>
                <w:sz w:val="24"/>
                <w:lang w:val="en-GB"/>
              </w:rPr>
              <w:t>you</w:t>
            </w:r>
            <w:r w:rsidRPr="00415594">
              <w:rPr>
                <w:b/>
                <w:i/>
                <w:spacing w:val="-2"/>
                <w:sz w:val="24"/>
                <w:lang w:val="en-GB"/>
              </w:rPr>
              <w:t xml:space="preserve"> </w:t>
            </w:r>
            <w:r w:rsidRPr="00415594">
              <w:rPr>
                <w:b/>
                <w:i/>
                <w:sz w:val="24"/>
                <w:lang w:val="en-GB"/>
              </w:rPr>
              <w:t>get</w:t>
            </w:r>
            <w:r w:rsidRPr="00415594">
              <w:rPr>
                <w:b/>
                <w:i/>
                <w:spacing w:val="-5"/>
                <w:sz w:val="24"/>
                <w:lang w:val="en-GB"/>
              </w:rPr>
              <w:t xml:space="preserve"> </w:t>
            </w:r>
            <w:r w:rsidRPr="00415594">
              <w:rPr>
                <w:b/>
                <w:i/>
                <w:sz w:val="24"/>
                <w:lang w:val="en-GB"/>
              </w:rPr>
              <w:t>to</w:t>
            </w:r>
            <w:r w:rsidRPr="00415594">
              <w:rPr>
                <w:b/>
                <w:i/>
                <w:spacing w:val="-3"/>
                <w:sz w:val="24"/>
                <w:lang w:val="en-GB"/>
              </w:rPr>
              <w:t xml:space="preserve"> </w:t>
            </w:r>
            <w:r w:rsidRPr="00415594">
              <w:rPr>
                <w:b/>
                <w:i/>
                <w:sz w:val="24"/>
                <w:lang w:val="en-GB"/>
              </w:rPr>
              <w:t xml:space="preserve">finish nine </w:t>
            </w:r>
            <w:r w:rsidRPr="00415594">
              <w:rPr>
                <w:b/>
                <w:sz w:val="24"/>
                <w:lang w:val="en-GB"/>
              </w:rPr>
              <w:t xml:space="preserve">(.) </w:t>
            </w:r>
            <w:proofErr w:type="gramStart"/>
            <w:r w:rsidRPr="00415594">
              <w:rPr>
                <w:b/>
                <w:i/>
                <w:sz w:val="24"/>
                <w:lang w:val="en-GB"/>
              </w:rPr>
              <w:t>we::::::</w:t>
            </w:r>
            <w:proofErr w:type="gramEnd"/>
            <w:r w:rsidRPr="00415594">
              <w:rPr>
                <w:b/>
                <w:i/>
                <w:sz w:val="24"/>
                <w:lang w:val="en-GB"/>
              </w:rPr>
              <w:t xml:space="preserve"> </w:t>
            </w:r>
            <w:r w:rsidRPr="00415594">
              <w:rPr>
                <w:sz w:val="24"/>
                <w:lang w:val="en-GB"/>
              </w:rPr>
              <w:t xml:space="preserve">((meaningless words)) </w:t>
            </w:r>
            <w:r w:rsidRPr="00415594">
              <w:rPr>
                <w:b/>
                <w:i/>
                <w:sz w:val="24"/>
                <w:lang w:val="en-GB"/>
              </w:rPr>
              <w:t xml:space="preserve">SIX FIVE FOUR THREE TWO ONE </w:t>
            </w:r>
            <w:r w:rsidRPr="00415594">
              <w:rPr>
                <w:b/>
                <w:sz w:val="24"/>
                <w:lang w:val="en-GB"/>
              </w:rPr>
              <w:t xml:space="preserve">(.) </w:t>
            </w:r>
            <w:r w:rsidRPr="00415594">
              <w:rPr>
                <w:b/>
                <w:i/>
                <w:sz w:val="24"/>
                <w:lang w:val="en-GB"/>
              </w:rPr>
              <w:t xml:space="preserve">o:: </w:t>
            </w:r>
            <w:r w:rsidRPr="00415594">
              <w:rPr>
                <w:sz w:val="24"/>
                <w:lang w:val="en-GB"/>
              </w:rPr>
              <w:t>la ∆</w:t>
            </w:r>
          </w:p>
        </w:tc>
      </w:tr>
      <w:tr w:rsidR="0005216A" w:rsidRPr="00425193" w14:paraId="7A790FF7" w14:textId="77777777" w:rsidTr="00B966BD">
        <w:trPr>
          <w:trHeight w:val="1245"/>
        </w:trPr>
        <w:tc>
          <w:tcPr>
            <w:tcW w:w="518" w:type="dxa"/>
          </w:tcPr>
          <w:p w14:paraId="5DF6DC4A" w14:textId="77777777" w:rsidR="00F33EA0" w:rsidRPr="00415594" w:rsidRDefault="00F33EA0">
            <w:pPr>
              <w:pStyle w:val="TableParagraph"/>
              <w:rPr>
                <w:sz w:val="24"/>
                <w:lang w:val="en-GB"/>
              </w:rPr>
            </w:pPr>
          </w:p>
        </w:tc>
        <w:tc>
          <w:tcPr>
            <w:tcW w:w="1029" w:type="dxa"/>
          </w:tcPr>
          <w:p w14:paraId="626DDB85" w14:textId="77777777" w:rsidR="00F33EA0" w:rsidRPr="00415594" w:rsidRDefault="00E6356B">
            <w:pPr>
              <w:pStyle w:val="TableParagraph"/>
              <w:spacing w:before="144"/>
              <w:ind w:left="107"/>
              <w:rPr>
                <w:i/>
                <w:sz w:val="24"/>
                <w:lang w:val="en-GB"/>
              </w:rPr>
            </w:pPr>
            <w:r w:rsidRPr="00415594">
              <w:rPr>
                <w:i/>
                <w:spacing w:val="-4"/>
                <w:sz w:val="24"/>
                <w:lang w:val="en-GB"/>
              </w:rPr>
              <w:t>%tra</w:t>
            </w:r>
          </w:p>
        </w:tc>
        <w:tc>
          <w:tcPr>
            <w:tcW w:w="6872" w:type="dxa"/>
          </w:tcPr>
          <w:p w14:paraId="2B8B78F3" w14:textId="77777777" w:rsidR="00F33EA0" w:rsidRPr="00415594" w:rsidRDefault="00E6356B">
            <w:pPr>
              <w:pStyle w:val="TableParagraph"/>
              <w:spacing w:before="144" w:line="357" w:lineRule="auto"/>
              <w:ind w:left="108"/>
              <w:rPr>
                <w:i/>
                <w:sz w:val="24"/>
                <w:lang w:val="en-GB"/>
              </w:rPr>
            </w:pPr>
            <w:r w:rsidRPr="00415594">
              <w:rPr>
                <w:i/>
                <w:sz w:val="24"/>
                <w:lang w:val="en-GB"/>
              </w:rPr>
              <w:t>wait</w:t>
            </w:r>
            <w:r w:rsidRPr="00415594">
              <w:rPr>
                <w:i/>
                <w:spacing w:val="-5"/>
                <w:sz w:val="24"/>
                <w:lang w:val="en-GB"/>
              </w:rPr>
              <w:t xml:space="preserve"> </w:t>
            </w:r>
            <w:r w:rsidRPr="00415594">
              <w:rPr>
                <w:i/>
                <w:sz w:val="24"/>
                <w:lang w:val="en-GB"/>
              </w:rPr>
              <w:t>try</w:t>
            </w:r>
            <w:r w:rsidRPr="00415594">
              <w:rPr>
                <w:i/>
                <w:spacing w:val="-5"/>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get</w:t>
            </w:r>
            <w:r w:rsidRPr="00415594">
              <w:rPr>
                <w:i/>
                <w:spacing w:val="-5"/>
                <w:sz w:val="24"/>
                <w:lang w:val="en-GB"/>
              </w:rPr>
              <w:t xml:space="preserve"> </w:t>
            </w:r>
            <w:r w:rsidRPr="00415594">
              <w:rPr>
                <w:i/>
                <w:sz w:val="24"/>
                <w:lang w:val="en-GB"/>
              </w:rPr>
              <w:t>him</w:t>
            </w:r>
            <w:r w:rsidRPr="00415594">
              <w:rPr>
                <w:i/>
                <w:spacing w:val="-2"/>
                <w:sz w:val="24"/>
                <w:lang w:val="en-GB"/>
              </w:rPr>
              <w:t xml:space="preserve"> </w:t>
            </w:r>
            <w:r w:rsidRPr="00415594">
              <w:rPr>
                <w:i/>
                <w:sz w:val="24"/>
                <w:lang w:val="en-GB"/>
              </w:rPr>
              <w:t>(.)</w:t>
            </w:r>
            <w:r w:rsidRPr="00415594">
              <w:rPr>
                <w:i/>
                <w:spacing w:val="-3"/>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wanna</w:t>
            </w:r>
            <w:r w:rsidRPr="00415594">
              <w:rPr>
                <w:i/>
                <w:spacing w:val="-3"/>
                <w:sz w:val="24"/>
                <w:lang w:val="en-GB"/>
              </w:rPr>
              <w:t xml:space="preserve"> </w:t>
            </w:r>
            <w:r w:rsidRPr="00415594">
              <w:rPr>
                <w:i/>
                <w:sz w:val="24"/>
                <w:lang w:val="en-GB"/>
              </w:rPr>
              <w:t>get</w:t>
            </w:r>
            <w:r w:rsidRPr="00415594">
              <w:rPr>
                <w:i/>
                <w:spacing w:val="-5"/>
                <w:sz w:val="24"/>
                <w:lang w:val="en-GB"/>
              </w:rPr>
              <w:t xml:space="preserve"> </w:t>
            </w:r>
            <w:r w:rsidRPr="00415594">
              <w:rPr>
                <w:i/>
                <w:sz w:val="24"/>
                <w:lang w:val="en-GB"/>
              </w:rPr>
              <w:t>him</w:t>
            </w:r>
            <w:r w:rsidRPr="00415594">
              <w:rPr>
                <w:i/>
                <w:spacing w:val="-2"/>
                <w:sz w:val="24"/>
                <w:lang w:val="en-GB"/>
              </w:rPr>
              <w:t xml:space="preserve"> </w:t>
            </w:r>
            <w:r w:rsidRPr="00415594">
              <w:rPr>
                <w:i/>
                <w:sz w:val="24"/>
                <w:lang w:val="en-GB"/>
              </w:rPr>
              <w:t>thirty</w:t>
            </w:r>
            <w:r w:rsidRPr="00415594">
              <w:rPr>
                <w:i/>
                <w:spacing w:val="-5"/>
                <w:sz w:val="24"/>
                <w:lang w:val="en-GB"/>
              </w:rPr>
              <w:t xml:space="preserve"> </w:t>
            </w:r>
            <w:r w:rsidRPr="00415594">
              <w:rPr>
                <w:i/>
                <w:sz w:val="24"/>
                <w:lang w:val="en-GB"/>
              </w:rPr>
              <w:t>ninety</w:t>
            </w:r>
            <w:r w:rsidRPr="00415594">
              <w:rPr>
                <w:i/>
                <w:spacing w:val="-5"/>
                <w:sz w:val="24"/>
                <w:lang w:val="en-GB"/>
              </w:rPr>
              <w:t xml:space="preserve"> </w:t>
            </w:r>
            <w:r w:rsidRPr="00415594">
              <w:rPr>
                <w:i/>
                <w:sz w:val="24"/>
                <w:lang w:val="en-GB"/>
              </w:rPr>
              <w:t>and</w:t>
            </w:r>
            <w:r w:rsidRPr="00415594">
              <w:rPr>
                <w:i/>
                <w:spacing w:val="-3"/>
                <w:sz w:val="24"/>
                <w:lang w:val="en-GB"/>
              </w:rPr>
              <w:t xml:space="preserve"> </w:t>
            </w:r>
            <w:r w:rsidRPr="00415594">
              <w:rPr>
                <w:i/>
                <w:sz w:val="24"/>
                <w:lang w:val="en-GB"/>
              </w:rPr>
              <w:t>you</w:t>
            </w:r>
            <w:r w:rsidRPr="00415594">
              <w:rPr>
                <w:i/>
                <w:spacing w:val="-3"/>
                <w:sz w:val="24"/>
                <w:lang w:val="en-GB"/>
              </w:rPr>
              <w:t xml:space="preserve"> </w:t>
            </w:r>
            <w:r w:rsidRPr="00415594">
              <w:rPr>
                <w:i/>
                <w:sz w:val="24"/>
                <w:lang w:val="en-GB"/>
              </w:rPr>
              <w:t>get</w:t>
            </w:r>
            <w:r w:rsidRPr="00415594">
              <w:rPr>
                <w:i/>
                <w:spacing w:val="-5"/>
                <w:sz w:val="24"/>
                <w:lang w:val="en-GB"/>
              </w:rPr>
              <w:t xml:space="preserve"> </w:t>
            </w:r>
            <w:r w:rsidRPr="00415594">
              <w:rPr>
                <w:i/>
                <w:sz w:val="24"/>
                <w:lang w:val="en-GB"/>
              </w:rPr>
              <w:t xml:space="preserve">to finish nine (.) </w:t>
            </w:r>
            <w:proofErr w:type="gramStart"/>
            <w:r w:rsidRPr="00415594">
              <w:rPr>
                <w:i/>
                <w:sz w:val="24"/>
                <w:lang w:val="en-GB"/>
              </w:rPr>
              <w:t>we::::::</w:t>
            </w:r>
            <w:proofErr w:type="gramEnd"/>
            <w:r w:rsidRPr="00415594">
              <w:rPr>
                <w:i/>
                <w:sz w:val="24"/>
                <w:lang w:val="en-GB"/>
              </w:rPr>
              <w:t xml:space="preserve"> ((meaningless words)) SIX FIVE FOUR THREE TWO</w:t>
            </w:r>
          </w:p>
          <w:p w14:paraId="20ABD0E1" w14:textId="77777777" w:rsidR="00F33EA0" w:rsidRPr="00415594" w:rsidRDefault="00E6356B">
            <w:pPr>
              <w:pStyle w:val="TableParagraph"/>
              <w:spacing w:before="3" w:line="256" w:lineRule="exact"/>
              <w:ind w:left="108"/>
              <w:rPr>
                <w:i/>
                <w:sz w:val="24"/>
                <w:lang w:val="en-GB"/>
              </w:rPr>
            </w:pPr>
            <w:r w:rsidRPr="00415594">
              <w:rPr>
                <w:i/>
                <w:sz w:val="24"/>
                <w:lang w:val="en-GB"/>
              </w:rPr>
              <w:t>ONE</w:t>
            </w:r>
            <w:r w:rsidRPr="00415594">
              <w:rPr>
                <w:i/>
                <w:spacing w:val="-3"/>
                <w:sz w:val="24"/>
                <w:lang w:val="en-GB"/>
              </w:rPr>
              <w:t xml:space="preserve"> </w:t>
            </w:r>
            <w:r w:rsidRPr="00415594">
              <w:rPr>
                <w:i/>
                <w:sz w:val="24"/>
                <w:lang w:val="en-GB"/>
              </w:rPr>
              <w:t xml:space="preserve">(.) </w:t>
            </w:r>
            <w:proofErr w:type="gramStart"/>
            <w:r w:rsidRPr="00415594">
              <w:rPr>
                <w:i/>
                <w:sz w:val="24"/>
                <w:lang w:val="en-GB"/>
              </w:rPr>
              <w:t>o::</w:t>
            </w:r>
            <w:proofErr w:type="gramEnd"/>
            <w:r w:rsidRPr="00415594">
              <w:rPr>
                <w:i/>
                <w:sz w:val="24"/>
                <w:lang w:val="en-GB"/>
              </w:rPr>
              <w:t xml:space="preserve"> </w:t>
            </w:r>
            <w:r w:rsidRPr="00415594">
              <w:rPr>
                <w:i/>
                <w:spacing w:val="-5"/>
                <w:sz w:val="24"/>
                <w:lang w:val="en-GB"/>
              </w:rPr>
              <w:t>no</w:t>
            </w:r>
          </w:p>
        </w:tc>
      </w:tr>
    </w:tbl>
    <w:p w14:paraId="11667AD5" w14:textId="77777777" w:rsidR="00F33EA0" w:rsidRPr="00415594" w:rsidRDefault="00F33EA0" w:rsidP="004B2B7A">
      <w:pPr>
        <w:pStyle w:val="BodyText"/>
        <w:rPr>
          <w:lang w:val="en-GB"/>
        </w:rPr>
      </w:pPr>
    </w:p>
    <w:p w14:paraId="2382F9D9" w14:textId="6DA78215" w:rsidR="00F33EA0" w:rsidRPr="00415594" w:rsidRDefault="00E6356B" w:rsidP="00190FB4">
      <w:pPr>
        <w:pStyle w:val="Heading3"/>
        <w:rPr>
          <w:lang w:val="en-GB"/>
        </w:rPr>
      </w:pPr>
      <w:bookmarkStart w:id="1120" w:name="_Toc117001771"/>
      <w:r w:rsidRPr="00415594">
        <w:rPr>
          <w:lang w:val="en-GB"/>
        </w:rPr>
        <w:t>Theme 3: Past experience and forming clear FLP and future expectations</w:t>
      </w:r>
      <w:bookmarkEnd w:id="1120"/>
    </w:p>
    <w:p w14:paraId="796AE2A3" w14:textId="683AE372" w:rsidR="00F33EA0" w:rsidRPr="00415594" w:rsidRDefault="00E6356B" w:rsidP="004B2B7A">
      <w:pPr>
        <w:pStyle w:val="BodyText"/>
        <w:rPr>
          <w:lang w:val="en-GB"/>
        </w:rPr>
      </w:pPr>
      <w:r w:rsidRPr="00415594">
        <w:rPr>
          <w:lang w:val="en-GB"/>
        </w:rPr>
        <w:t>The data revealed that Sara’s management of her children’s language learning was influenced</w:t>
      </w:r>
      <w:r w:rsidRPr="00415594">
        <w:rPr>
          <w:spacing w:val="-4"/>
          <w:lang w:val="en-GB"/>
        </w:rPr>
        <w:t xml:space="preserve"> </w:t>
      </w:r>
      <w:r w:rsidRPr="00415594">
        <w:rPr>
          <w:lang w:val="en-GB"/>
        </w:rPr>
        <w:t>by</w:t>
      </w:r>
      <w:r w:rsidRPr="00415594">
        <w:rPr>
          <w:spacing w:val="-4"/>
          <w:lang w:val="en-GB"/>
        </w:rPr>
        <w:t xml:space="preserve"> </w:t>
      </w:r>
      <w:r w:rsidRPr="00415594">
        <w:rPr>
          <w:lang w:val="en-GB"/>
        </w:rPr>
        <w:t>firstly,</w:t>
      </w:r>
      <w:r w:rsidRPr="00415594">
        <w:rPr>
          <w:spacing w:val="-4"/>
          <w:lang w:val="en-GB"/>
        </w:rPr>
        <w:t xml:space="preserve"> </w:t>
      </w:r>
      <w:r w:rsidRPr="00415594">
        <w:rPr>
          <w:lang w:val="en-GB"/>
        </w:rPr>
        <w:t>her</w:t>
      </w:r>
      <w:r w:rsidRPr="00415594">
        <w:rPr>
          <w:spacing w:val="-4"/>
          <w:lang w:val="en-GB"/>
        </w:rPr>
        <w:t xml:space="preserve"> </w:t>
      </w:r>
      <w:r w:rsidRPr="00415594">
        <w:rPr>
          <w:lang w:val="en-GB"/>
        </w:rPr>
        <w:t>previous</w:t>
      </w:r>
      <w:r w:rsidRPr="00415594">
        <w:rPr>
          <w:spacing w:val="-3"/>
          <w:lang w:val="en-GB"/>
        </w:rPr>
        <w:t xml:space="preserve"> </w:t>
      </w:r>
      <w:r w:rsidRPr="00415594">
        <w:rPr>
          <w:lang w:val="en-GB"/>
        </w:rPr>
        <w:t>experience</w:t>
      </w:r>
      <w:r w:rsidRPr="00415594">
        <w:rPr>
          <w:spacing w:val="-6"/>
          <w:lang w:val="en-GB"/>
        </w:rPr>
        <w:t xml:space="preserve"> </w:t>
      </w:r>
      <w:r w:rsidRPr="00415594">
        <w:rPr>
          <w:lang w:val="en-GB"/>
        </w:rPr>
        <w:t>of</w:t>
      </w:r>
      <w:r w:rsidRPr="00415594">
        <w:rPr>
          <w:spacing w:val="-4"/>
          <w:lang w:val="en-GB"/>
        </w:rPr>
        <w:t xml:space="preserve"> </w:t>
      </w:r>
      <w:r w:rsidRPr="00415594">
        <w:rPr>
          <w:lang w:val="en-GB"/>
        </w:rPr>
        <w:t>studying</w:t>
      </w:r>
      <w:r w:rsidRPr="00415594">
        <w:rPr>
          <w:spacing w:val="-4"/>
          <w:lang w:val="en-GB"/>
        </w:rPr>
        <w:t xml:space="preserve"> </w:t>
      </w:r>
      <w:r w:rsidRPr="00415594">
        <w:rPr>
          <w:lang w:val="en-GB"/>
        </w:rPr>
        <w:t>for</w:t>
      </w:r>
      <w:r w:rsidRPr="00415594">
        <w:rPr>
          <w:spacing w:val="-4"/>
          <w:lang w:val="en-GB"/>
        </w:rPr>
        <w:t xml:space="preserve"> </w:t>
      </w:r>
      <w:r w:rsidRPr="00415594">
        <w:rPr>
          <w:lang w:val="en-GB"/>
        </w:rPr>
        <w:t>her</w:t>
      </w:r>
      <w:r w:rsidRPr="00415594">
        <w:rPr>
          <w:spacing w:val="-4"/>
          <w:lang w:val="en-GB"/>
        </w:rPr>
        <w:t xml:space="preserve"> </w:t>
      </w:r>
      <w:proofErr w:type="gramStart"/>
      <w:r w:rsidRPr="00415594">
        <w:rPr>
          <w:lang w:val="en-GB"/>
        </w:rPr>
        <w:t>Master’s</w:t>
      </w:r>
      <w:proofErr w:type="gramEnd"/>
      <w:r w:rsidRPr="00415594">
        <w:rPr>
          <w:spacing w:val="-3"/>
          <w:lang w:val="en-GB"/>
        </w:rPr>
        <w:t xml:space="preserve"> </w:t>
      </w:r>
      <w:r w:rsidRPr="00415594">
        <w:rPr>
          <w:lang w:val="en-GB"/>
        </w:rPr>
        <w:t>degree</w:t>
      </w:r>
      <w:r w:rsidRPr="00415594">
        <w:rPr>
          <w:spacing w:val="-1"/>
          <w:lang w:val="en-GB"/>
        </w:rPr>
        <w:t xml:space="preserve"> </w:t>
      </w:r>
      <w:r w:rsidRPr="00415594">
        <w:rPr>
          <w:lang w:val="en-GB"/>
        </w:rPr>
        <w:t>in</w:t>
      </w:r>
      <w:r w:rsidRPr="00415594">
        <w:rPr>
          <w:spacing w:val="-4"/>
          <w:lang w:val="en-GB"/>
        </w:rPr>
        <w:t xml:space="preserve"> </w:t>
      </w:r>
      <w:r w:rsidRPr="00415594">
        <w:rPr>
          <w:lang w:val="en-GB"/>
        </w:rPr>
        <w:t>the</w:t>
      </w:r>
      <w:r w:rsidR="00053E67" w:rsidRPr="00415594">
        <w:rPr>
          <w:lang w:val="en-GB"/>
        </w:rPr>
        <w:t xml:space="preserve"> </w:t>
      </w:r>
      <w:r w:rsidRPr="00415594">
        <w:rPr>
          <w:lang w:val="en-GB"/>
        </w:rPr>
        <w:t>USA, including issues related to bilingualism, and secondly, her current PhD studies and background in linguistics. This helped shape her FLP, prompting</w:t>
      </w:r>
      <w:r w:rsidRPr="00415594">
        <w:rPr>
          <w:spacing w:val="-4"/>
          <w:lang w:val="en-GB"/>
        </w:rPr>
        <w:t xml:space="preserve"> </w:t>
      </w:r>
      <w:r w:rsidRPr="00415594">
        <w:rPr>
          <w:lang w:val="en-GB"/>
        </w:rPr>
        <w:t>her to</w:t>
      </w:r>
      <w:r w:rsidRPr="00415594">
        <w:rPr>
          <w:spacing w:val="-4"/>
          <w:lang w:val="en-GB"/>
        </w:rPr>
        <w:t xml:space="preserve"> </w:t>
      </w:r>
      <w:r w:rsidRPr="00415594">
        <w:rPr>
          <w:lang w:val="en-GB"/>
        </w:rPr>
        <w:t>teach</w:t>
      </w:r>
      <w:r w:rsidRPr="00415594">
        <w:rPr>
          <w:spacing w:val="-2"/>
          <w:lang w:val="en-GB"/>
        </w:rPr>
        <w:t xml:space="preserve"> </w:t>
      </w:r>
      <w:r w:rsidRPr="00415594">
        <w:rPr>
          <w:lang w:val="en-GB"/>
        </w:rPr>
        <w:t>her</w:t>
      </w:r>
      <w:r w:rsidRPr="00415594">
        <w:rPr>
          <w:spacing w:val="-4"/>
          <w:lang w:val="en-GB"/>
        </w:rPr>
        <w:t xml:space="preserve"> </w:t>
      </w:r>
      <w:r w:rsidRPr="00415594">
        <w:rPr>
          <w:lang w:val="en-GB"/>
        </w:rPr>
        <w:t>children</w:t>
      </w:r>
      <w:r w:rsidRPr="00415594">
        <w:rPr>
          <w:spacing w:val="-4"/>
          <w:lang w:val="en-GB"/>
        </w:rPr>
        <w:t xml:space="preserve"> </w:t>
      </w:r>
      <w:r w:rsidRPr="00415594">
        <w:rPr>
          <w:lang w:val="en-GB"/>
        </w:rPr>
        <w:t>both</w:t>
      </w:r>
      <w:r w:rsidRPr="00415594">
        <w:rPr>
          <w:spacing w:val="-4"/>
          <w:lang w:val="en-GB"/>
        </w:rPr>
        <w:t xml:space="preserve"> </w:t>
      </w:r>
      <w:r w:rsidRPr="00415594">
        <w:rPr>
          <w:lang w:val="en-GB"/>
        </w:rPr>
        <w:t>Arabic</w:t>
      </w:r>
      <w:r w:rsidRPr="00415594">
        <w:rPr>
          <w:spacing w:val="-2"/>
          <w:lang w:val="en-GB"/>
        </w:rPr>
        <w:t xml:space="preserve"> </w:t>
      </w:r>
      <w:r w:rsidRPr="00415594">
        <w:rPr>
          <w:lang w:val="en-GB"/>
        </w:rPr>
        <w:t>and</w:t>
      </w:r>
      <w:r w:rsidRPr="00415594">
        <w:rPr>
          <w:spacing w:val="-1"/>
          <w:lang w:val="en-GB"/>
        </w:rPr>
        <w:t xml:space="preserve"> </w:t>
      </w:r>
      <w:r w:rsidRPr="00415594">
        <w:rPr>
          <w:lang w:val="en-GB"/>
        </w:rPr>
        <w:t>English</w:t>
      </w:r>
      <w:r w:rsidRPr="00415594">
        <w:rPr>
          <w:spacing w:val="-1"/>
          <w:lang w:val="en-GB"/>
        </w:rPr>
        <w:t xml:space="preserve"> </w:t>
      </w:r>
      <w:r w:rsidRPr="00415594">
        <w:rPr>
          <w:lang w:val="en-GB"/>
        </w:rPr>
        <w:t>as</w:t>
      </w:r>
      <w:r w:rsidRPr="00415594">
        <w:rPr>
          <w:spacing w:val="-3"/>
          <w:lang w:val="en-GB"/>
        </w:rPr>
        <w:t xml:space="preserve"> </w:t>
      </w:r>
      <w:r w:rsidRPr="00415594">
        <w:rPr>
          <w:lang w:val="en-GB"/>
        </w:rPr>
        <w:t>soon</w:t>
      </w:r>
      <w:r w:rsidRPr="00415594">
        <w:rPr>
          <w:spacing w:val="-4"/>
          <w:lang w:val="en-GB"/>
        </w:rPr>
        <w:t xml:space="preserve"> </w:t>
      </w:r>
      <w:r w:rsidRPr="00415594">
        <w:rPr>
          <w:lang w:val="en-GB"/>
        </w:rPr>
        <w:t>as</w:t>
      </w:r>
      <w:r w:rsidRPr="00415594">
        <w:rPr>
          <w:spacing w:val="-3"/>
          <w:lang w:val="en-GB"/>
        </w:rPr>
        <w:t xml:space="preserve"> </w:t>
      </w:r>
      <w:r w:rsidRPr="00415594">
        <w:rPr>
          <w:lang w:val="en-GB"/>
        </w:rPr>
        <w:t>she</w:t>
      </w:r>
      <w:r w:rsidRPr="00415594">
        <w:rPr>
          <w:spacing w:val="-6"/>
          <w:lang w:val="en-GB"/>
        </w:rPr>
        <w:t xml:space="preserve"> </w:t>
      </w:r>
      <w:r w:rsidRPr="00415594">
        <w:rPr>
          <w:lang w:val="en-GB"/>
        </w:rPr>
        <w:t xml:space="preserve">arrived the </w:t>
      </w:r>
      <w:r w:rsidRPr="00415594">
        <w:rPr>
          <w:spacing w:val="-4"/>
          <w:lang w:val="en-GB"/>
        </w:rPr>
        <w:t>UK:</w:t>
      </w:r>
    </w:p>
    <w:p w14:paraId="14858A6B" w14:textId="77777777" w:rsidR="00F33EA0" w:rsidRPr="00415594" w:rsidRDefault="00E6356B">
      <w:pPr>
        <w:spacing w:before="160" w:line="360" w:lineRule="auto"/>
        <w:ind w:left="590" w:right="883" w:firstLine="60"/>
        <w:rPr>
          <w:sz w:val="24"/>
          <w:lang w:val="en-GB"/>
        </w:rPr>
      </w:pPr>
      <w:r w:rsidRPr="00415594">
        <w:rPr>
          <w:sz w:val="24"/>
          <w:lang w:val="en-GB"/>
        </w:rPr>
        <w:t>‘</w:t>
      </w:r>
      <w:r w:rsidRPr="00415594">
        <w:rPr>
          <w:i/>
          <w:sz w:val="24"/>
          <w:lang w:val="en-GB"/>
        </w:rPr>
        <w:t>As soon as we arrived [in the UK], I intended from the beginning to maintain both languages.</w:t>
      </w:r>
      <w:r w:rsidRPr="00415594">
        <w:rPr>
          <w:i/>
          <w:spacing w:val="-3"/>
          <w:sz w:val="24"/>
          <w:lang w:val="en-GB"/>
        </w:rPr>
        <w:t xml:space="preserve"> </w:t>
      </w:r>
      <w:r w:rsidRPr="00415594">
        <w:rPr>
          <w:i/>
          <w:sz w:val="24"/>
          <w:lang w:val="en-GB"/>
        </w:rPr>
        <w:t>For</w:t>
      </w:r>
      <w:r w:rsidRPr="00415594">
        <w:rPr>
          <w:i/>
          <w:spacing w:val="-1"/>
          <w:sz w:val="24"/>
          <w:lang w:val="en-GB"/>
        </w:rPr>
        <w:t xml:space="preserve"> </w:t>
      </w:r>
      <w:r w:rsidRPr="00415594">
        <w:rPr>
          <w:i/>
          <w:sz w:val="24"/>
          <w:lang w:val="en-GB"/>
        </w:rPr>
        <w:t>Marwa,</w:t>
      </w:r>
      <w:r w:rsidRPr="00415594">
        <w:rPr>
          <w:i/>
          <w:spacing w:val="-3"/>
          <w:sz w:val="24"/>
          <w:lang w:val="en-GB"/>
        </w:rPr>
        <w:t xml:space="preserve"> </w:t>
      </w:r>
      <w:r w:rsidRPr="00415594">
        <w:rPr>
          <w:i/>
          <w:sz w:val="24"/>
          <w:lang w:val="en-GB"/>
        </w:rPr>
        <w:t>when</w:t>
      </w:r>
      <w:r w:rsidRPr="00415594">
        <w:rPr>
          <w:i/>
          <w:spacing w:val="-3"/>
          <w:sz w:val="24"/>
          <w:lang w:val="en-GB"/>
        </w:rPr>
        <w:t xml:space="preserve"> </w:t>
      </w:r>
      <w:r w:rsidRPr="00415594">
        <w:rPr>
          <w:i/>
          <w:sz w:val="24"/>
          <w:lang w:val="en-GB"/>
        </w:rPr>
        <w:t>we</w:t>
      </w:r>
      <w:r w:rsidRPr="00415594">
        <w:rPr>
          <w:i/>
          <w:spacing w:val="-5"/>
          <w:sz w:val="24"/>
          <w:lang w:val="en-GB"/>
        </w:rPr>
        <w:t xml:space="preserve"> </w:t>
      </w:r>
      <w:r w:rsidRPr="00415594">
        <w:rPr>
          <w:i/>
          <w:sz w:val="24"/>
          <w:lang w:val="en-GB"/>
        </w:rPr>
        <w:t>were</w:t>
      </w:r>
      <w:r w:rsidRPr="00415594">
        <w:rPr>
          <w:i/>
          <w:spacing w:val="-5"/>
          <w:sz w:val="24"/>
          <w:lang w:val="en-GB"/>
        </w:rPr>
        <w:t xml:space="preserve"> </w:t>
      </w:r>
      <w:r w:rsidRPr="00415594">
        <w:rPr>
          <w:i/>
          <w:sz w:val="24"/>
          <w:lang w:val="en-GB"/>
        </w:rPr>
        <w:t>in the</w:t>
      </w:r>
      <w:r w:rsidRPr="00415594">
        <w:rPr>
          <w:i/>
          <w:spacing w:val="-5"/>
          <w:sz w:val="24"/>
          <w:lang w:val="en-GB"/>
        </w:rPr>
        <w:t xml:space="preserve"> </w:t>
      </w:r>
      <w:r w:rsidRPr="00415594">
        <w:rPr>
          <w:i/>
          <w:sz w:val="24"/>
          <w:lang w:val="en-GB"/>
        </w:rPr>
        <w:t>USA</w:t>
      </w:r>
      <w:r w:rsidRPr="00415594">
        <w:rPr>
          <w:i/>
          <w:spacing w:val="-5"/>
          <w:sz w:val="24"/>
          <w:lang w:val="en-GB"/>
        </w:rPr>
        <w:t xml:space="preserve"> </w:t>
      </w:r>
      <w:r w:rsidRPr="00415594">
        <w:rPr>
          <w:i/>
          <w:sz w:val="24"/>
          <w:lang w:val="en-GB"/>
        </w:rPr>
        <w:t>and</w:t>
      </w:r>
      <w:r w:rsidRPr="00415594">
        <w:rPr>
          <w:i/>
          <w:spacing w:val="-3"/>
          <w:sz w:val="24"/>
          <w:lang w:val="en-GB"/>
        </w:rPr>
        <w:t xml:space="preserve"> </w:t>
      </w:r>
      <w:r w:rsidRPr="00415594">
        <w:rPr>
          <w:i/>
          <w:sz w:val="24"/>
          <w:lang w:val="en-GB"/>
        </w:rPr>
        <w:t>ever</w:t>
      </w:r>
      <w:r w:rsidRPr="00415594">
        <w:rPr>
          <w:i/>
          <w:spacing w:val="-2"/>
          <w:sz w:val="24"/>
          <w:lang w:val="en-GB"/>
        </w:rPr>
        <w:t xml:space="preserve"> </w:t>
      </w:r>
      <w:r w:rsidRPr="00415594">
        <w:rPr>
          <w:i/>
          <w:sz w:val="24"/>
          <w:lang w:val="en-GB"/>
        </w:rPr>
        <w:t>since,</w:t>
      </w:r>
      <w:r w:rsidRPr="00415594">
        <w:rPr>
          <w:i/>
          <w:spacing w:val="-3"/>
          <w:sz w:val="24"/>
          <w:lang w:val="en-GB"/>
        </w:rPr>
        <w:t xml:space="preserve"> </w:t>
      </w:r>
      <w:r w:rsidRPr="00415594">
        <w:rPr>
          <w:i/>
          <w:sz w:val="24"/>
          <w:lang w:val="en-GB"/>
        </w:rPr>
        <w:t>I’ve</w:t>
      </w:r>
      <w:r w:rsidRPr="00415594">
        <w:rPr>
          <w:i/>
          <w:spacing w:val="-5"/>
          <w:sz w:val="24"/>
          <w:lang w:val="en-GB"/>
        </w:rPr>
        <w:t xml:space="preserve"> </w:t>
      </w:r>
      <w:r w:rsidRPr="00415594">
        <w:rPr>
          <w:i/>
          <w:sz w:val="24"/>
          <w:lang w:val="en-GB"/>
        </w:rPr>
        <w:t>been collecting the small books [booklets] of Arabic letters, and I’ve used the same strategy with Hisham. So, from the beginning, I’ve dedicated Saturday for Arabic, because it’s the day when I’m free and she is also free…</w:t>
      </w:r>
      <w:r w:rsidRPr="00415594">
        <w:rPr>
          <w:sz w:val="24"/>
          <w:lang w:val="en-GB"/>
        </w:rPr>
        <w:t xml:space="preserve">. </w:t>
      </w:r>
      <w:r w:rsidRPr="00415594">
        <w:rPr>
          <w:i/>
          <w:sz w:val="24"/>
          <w:lang w:val="en-GB"/>
        </w:rPr>
        <w:t xml:space="preserve">For me </w:t>
      </w:r>
      <w:r w:rsidRPr="00415594">
        <w:rPr>
          <w:sz w:val="24"/>
          <w:lang w:val="en-GB"/>
        </w:rPr>
        <w:t xml:space="preserve">[she means as a PhD student in linguistics], </w:t>
      </w:r>
      <w:r w:rsidRPr="00415594">
        <w:rPr>
          <w:i/>
          <w:sz w:val="24"/>
          <w:lang w:val="en-GB"/>
        </w:rPr>
        <w:t>we</w:t>
      </w:r>
      <w:r w:rsidRPr="00415594">
        <w:rPr>
          <w:i/>
          <w:spacing w:val="-3"/>
          <w:sz w:val="24"/>
          <w:lang w:val="en-GB"/>
        </w:rPr>
        <w:t xml:space="preserve"> </w:t>
      </w:r>
      <w:r w:rsidRPr="00415594">
        <w:rPr>
          <w:i/>
          <w:sz w:val="24"/>
          <w:lang w:val="en-GB"/>
        </w:rPr>
        <w:t>have</w:t>
      </w:r>
      <w:r w:rsidRPr="00415594">
        <w:rPr>
          <w:i/>
          <w:spacing w:val="-3"/>
          <w:sz w:val="24"/>
          <w:lang w:val="en-GB"/>
        </w:rPr>
        <w:t xml:space="preserve"> </w:t>
      </w:r>
      <w:r w:rsidRPr="00415594">
        <w:rPr>
          <w:i/>
          <w:sz w:val="24"/>
          <w:lang w:val="en-GB"/>
        </w:rPr>
        <w:t>an idea</w:t>
      </w:r>
      <w:r w:rsidRPr="00415594">
        <w:rPr>
          <w:i/>
          <w:spacing w:val="-1"/>
          <w:sz w:val="24"/>
          <w:lang w:val="en-GB"/>
        </w:rPr>
        <w:t xml:space="preserve"> </w:t>
      </w:r>
      <w:r w:rsidRPr="00415594">
        <w:rPr>
          <w:i/>
          <w:sz w:val="24"/>
          <w:lang w:val="en-GB"/>
        </w:rPr>
        <w:t>about</w:t>
      </w:r>
      <w:r w:rsidRPr="00415594">
        <w:rPr>
          <w:i/>
          <w:spacing w:val="-3"/>
          <w:sz w:val="24"/>
          <w:lang w:val="en-GB"/>
        </w:rPr>
        <w:t xml:space="preserve"> </w:t>
      </w:r>
      <w:r w:rsidRPr="00415594">
        <w:rPr>
          <w:i/>
          <w:sz w:val="24"/>
          <w:lang w:val="en-GB"/>
        </w:rPr>
        <w:t>how to</w:t>
      </w:r>
      <w:r w:rsidRPr="00415594">
        <w:rPr>
          <w:i/>
          <w:spacing w:val="-1"/>
          <w:sz w:val="24"/>
          <w:lang w:val="en-GB"/>
        </w:rPr>
        <w:t xml:space="preserve"> </w:t>
      </w:r>
      <w:r w:rsidRPr="00415594">
        <w:rPr>
          <w:i/>
          <w:sz w:val="24"/>
          <w:lang w:val="en-GB"/>
        </w:rPr>
        <w:t>use</w:t>
      </w:r>
      <w:r w:rsidRPr="00415594">
        <w:rPr>
          <w:i/>
          <w:spacing w:val="-3"/>
          <w:sz w:val="24"/>
          <w:lang w:val="en-GB"/>
        </w:rPr>
        <w:t xml:space="preserve"> </w:t>
      </w:r>
      <w:r w:rsidRPr="00415594">
        <w:rPr>
          <w:i/>
          <w:sz w:val="24"/>
          <w:lang w:val="en-GB"/>
        </w:rPr>
        <w:t>language</w:t>
      </w:r>
      <w:r w:rsidRPr="00415594">
        <w:rPr>
          <w:i/>
          <w:spacing w:val="-3"/>
          <w:sz w:val="24"/>
          <w:lang w:val="en-GB"/>
        </w:rPr>
        <w:t xml:space="preserve"> </w:t>
      </w:r>
      <w:r w:rsidRPr="00415594">
        <w:rPr>
          <w:i/>
          <w:sz w:val="24"/>
          <w:lang w:val="en-GB"/>
        </w:rPr>
        <w:t>with</w:t>
      </w:r>
      <w:r w:rsidRPr="00415594">
        <w:rPr>
          <w:i/>
          <w:spacing w:val="-1"/>
          <w:sz w:val="24"/>
          <w:lang w:val="en-GB"/>
        </w:rPr>
        <w:t xml:space="preserve"> </w:t>
      </w:r>
      <w:r w:rsidRPr="00415594">
        <w:rPr>
          <w:i/>
          <w:sz w:val="24"/>
          <w:lang w:val="en-GB"/>
        </w:rPr>
        <w:t>children</w:t>
      </w:r>
      <w:r w:rsidRPr="00415594">
        <w:rPr>
          <w:i/>
          <w:spacing w:val="-1"/>
          <w:sz w:val="24"/>
          <w:lang w:val="en-GB"/>
        </w:rPr>
        <w:t xml:space="preserve"> </w:t>
      </w:r>
      <w:r w:rsidRPr="00415594">
        <w:rPr>
          <w:i/>
          <w:sz w:val="24"/>
          <w:lang w:val="en-GB"/>
        </w:rPr>
        <w:t>and</w:t>
      </w:r>
      <w:r w:rsidRPr="00415594">
        <w:rPr>
          <w:i/>
          <w:spacing w:val="-1"/>
          <w:sz w:val="24"/>
          <w:lang w:val="en-GB"/>
        </w:rPr>
        <w:t xml:space="preserve"> </w:t>
      </w:r>
      <w:r w:rsidRPr="00415594">
        <w:rPr>
          <w:i/>
          <w:sz w:val="24"/>
          <w:lang w:val="en-GB"/>
        </w:rPr>
        <w:t>how</w:t>
      </w:r>
      <w:r w:rsidRPr="00415594">
        <w:rPr>
          <w:i/>
          <w:spacing w:val="-1"/>
          <w:sz w:val="24"/>
          <w:lang w:val="en-GB"/>
        </w:rPr>
        <w:t xml:space="preserve"> </w:t>
      </w:r>
      <w:r w:rsidRPr="00415594">
        <w:rPr>
          <w:i/>
          <w:sz w:val="24"/>
          <w:lang w:val="en-GB"/>
        </w:rPr>
        <w:t>to</w:t>
      </w:r>
      <w:r w:rsidRPr="00415594">
        <w:rPr>
          <w:i/>
          <w:spacing w:val="-1"/>
          <w:sz w:val="24"/>
          <w:lang w:val="en-GB"/>
        </w:rPr>
        <w:t xml:space="preserve"> </w:t>
      </w:r>
      <w:r w:rsidRPr="00415594">
        <w:rPr>
          <w:i/>
          <w:sz w:val="24"/>
          <w:lang w:val="en-GB"/>
        </w:rPr>
        <w:t>use the second language. I find this helpful.</w:t>
      </w:r>
      <w:r w:rsidRPr="00415594">
        <w:rPr>
          <w:sz w:val="24"/>
          <w:lang w:val="en-GB"/>
        </w:rPr>
        <w:t>’ (Lines 15-16)</w:t>
      </w:r>
    </w:p>
    <w:p w14:paraId="61FECD84" w14:textId="77777777" w:rsidR="00053E67" w:rsidRPr="00415594" w:rsidRDefault="00053E67" w:rsidP="004B2B7A">
      <w:pPr>
        <w:pStyle w:val="BodyText"/>
        <w:rPr>
          <w:lang w:val="en-GB"/>
        </w:rPr>
      </w:pPr>
    </w:p>
    <w:p w14:paraId="621BE071" w14:textId="33EE8F5E" w:rsidR="00F33EA0" w:rsidRPr="00415594" w:rsidRDefault="00E6356B" w:rsidP="004B2B7A">
      <w:pPr>
        <w:pStyle w:val="BodyText"/>
        <w:rPr>
          <w:lang w:val="en-GB"/>
        </w:rPr>
      </w:pPr>
      <w:r w:rsidRPr="00415594">
        <w:rPr>
          <w:lang w:val="en-GB"/>
        </w:rPr>
        <w:t>In addition, Sara valued the opportunity to live abroad, due to her experience of living in</w:t>
      </w:r>
      <w:r w:rsidRPr="00415594">
        <w:rPr>
          <w:spacing w:val="-4"/>
          <w:lang w:val="en-GB"/>
        </w:rPr>
        <w:t xml:space="preserve"> </w:t>
      </w:r>
      <w:r w:rsidRPr="00415594">
        <w:rPr>
          <w:lang w:val="en-GB"/>
        </w:rPr>
        <w:t>a</w:t>
      </w:r>
      <w:r w:rsidRPr="00415594">
        <w:rPr>
          <w:spacing w:val="-6"/>
          <w:lang w:val="en-GB"/>
        </w:rPr>
        <w:t xml:space="preserve"> </w:t>
      </w:r>
      <w:r w:rsidRPr="00415594">
        <w:rPr>
          <w:lang w:val="en-GB"/>
        </w:rPr>
        <w:t>monolingual</w:t>
      </w:r>
      <w:r w:rsidRPr="00415594">
        <w:rPr>
          <w:spacing w:val="-2"/>
          <w:lang w:val="en-GB"/>
        </w:rPr>
        <w:t xml:space="preserve"> </w:t>
      </w:r>
      <w:r w:rsidRPr="00415594">
        <w:rPr>
          <w:lang w:val="en-GB"/>
        </w:rPr>
        <w:t>country</w:t>
      </w:r>
      <w:r w:rsidRPr="00415594">
        <w:rPr>
          <w:spacing w:val="-4"/>
          <w:lang w:val="en-GB"/>
        </w:rPr>
        <w:t xml:space="preserve"> </w:t>
      </w:r>
      <w:r w:rsidRPr="00415594">
        <w:rPr>
          <w:lang w:val="en-GB"/>
        </w:rPr>
        <w:t>such</w:t>
      </w:r>
      <w:r w:rsidRPr="00415594">
        <w:rPr>
          <w:spacing w:val="-4"/>
          <w:lang w:val="en-GB"/>
        </w:rPr>
        <w:t xml:space="preserve"> </w:t>
      </w:r>
      <w:r w:rsidRPr="00415594">
        <w:rPr>
          <w:lang w:val="en-GB"/>
        </w:rPr>
        <w:t>as</w:t>
      </w:r>
      <w:r w:rsidRPr="00415594">
        <w:rPr>
          <w:spacing w:val="-3"/>
          <w:lang w:val="en-GB"/>
        </w:rPr>
        <w:t xml:space="preserve"> </w:t>
      </w:r>
      <w:r w:rsidRPr="00415594">
        <w:rPr>
          <w:lang w:val="en-GB"/>
        </w:rPr>
        <w:t>SA,</w:t>
      </w:r>
      <w:r w:rsidRPr="00415594">
        <w:rPr>
          <w:spacing w:val="-4"/>
          <w:lang w:val="en-GB"/>
        </w:rPr>
        <w:t xml:space="preserve"> </w:t>
      </w:r>
      <w:r w:rsidRPr="00415594">
        <w:rPr>
          <w:lang w:val="en-GB"/>
        </w:rPr>
        <w:t>where</w:t>
      </w:r>
      <w:r w:rsidRPr="00415594">
        <w:rPr>
          <w:spacing w:val="-6"/>
          <w:lang w:val="en-GB"/>
        </w:rPr>
        <w:t xml:space="preserve"> </w:t>
      </w:r>
      <w:r w:rsidRPr="00415594">
        <w:rPr>
          <w:lang w:val="en-GB"/>
        </w:rPr>
        <w:t>schools place</w:t>
      </w:r>
      <w:r w:rsidRPr="00415594">
        <w:rPr>
          <w:spacing w:val="-2"/>
          <w:lang w:val="en-GB"/>
        </w:rPr>
        <w:t xml:space="preserve"> </w:t>
      </w:r>
      <w:r w:rsidRPr="00415594">
        <w:rPr>
          <w:lang w:val="en-GB"/>
        </w:rPr>
        <w:t>little</w:t>
      </w:r>
      <w:r w:rsidRPr="00415594">
        <w:rPr>
          <w:spacing w:val="-2"/>
          <w:lang w:val="en-GB"/>
        </w:rPr>
        <w:t xml:space="preserve"> </w:t>
      </w:r>
      <w:r w:rsidRPr="00415594">
        <w:rPr>
          <w:lang w:val="en-GB"/>
        </w:rPr>
        <w:t>emphasis</w:t>
      </w:r>
      <w:r w:rsidRPr="00415594">
        <w:rPr>
          <w:spacing w:val="-3"/>
          <w:lang w:val="en-GB"/>
        </w:rPr>
        <w:t xml:space="preserve"> </w:t>
      </w:r>
      <w:r w:rsidRPr="00415594">
        <w:rPr>
          <w:lang w:val="en-GB"/>
        </w:rPr>
        <w:t>on</w:t>
      </w:r>
      <w:r w:rsidRPr="00415594">
        <w:rPr>
          <w:spacing w:val="-4"/>
          <w:lang w:val="en-GB"/>
        </w:rPr>
        <w:t xml:space="preserve"> </w:t>
      </w:r>
      <w:r w:rsidRPr="00415594">
        <w:rPr>
          <w:lang w:val="en-GB"/>
        </w:rPr>
        <w:t xml:space="preserve">promoting </w:t>
      </w:r>
      <w:r w:rsidRPr="00415594">
        <w:rPr>
          <w:spacing w:val="-2"/>
          <w:lang w:val="en-GB"/>
        </w:rPr>
        <w:t>bilingualism:</w:t>
      </w:r>
    </w:p>
    <w:p w14:paraId="627E4A62" w14:textId="676B3CB2" w:rsidR="00F33EA0" w:rsidRPr="00415594" w:rsidRDefault="00E6356B">
      <w:pPr>
        <w:spacing w:before="207" w:line="360" w:lineRule="auto"/>
        <w:ind w:left="590" w:right="883"/>
        <w:rPr>
          <w:i/>
          <w:sz w:val="24"/>
          <w:lang w:val="en-GB"/>
        </w:rPr>
      </w:pPr>
      <w:r w:rsidRPr="00415594">
        <w:rPr>
          <w:sz w:val="24"/>
          <w:lang w:val="en-GB"/>
        </w:rPr>
        <w:t>‘</w:t>
      </w:r>
      <w:r w:rsidRPr="00415594">
        <w:rPr>
          <w:i/>
          <w:sz w:val="24"/>
          <w:lang w:val="en-GB"/>
        </w:rPr>
        <w:t xml:space="preserve">Yes, because honestly, it’s an opportunity and it’s important that they learn. It’s hard </w:t>
      </w:r>
      <w:r w:rsidRPr="00415594">
        <w:rPr>
          <w:i/>
          <w:sz w:val="24"/>
          <w:lang w:val="en-GB"/>
        </w:rPr>
        <w:lastRenderedPageBreak/>
        <w:t xml:space="preserve">to learn English, and you know’ </w:t>
      </w:r>
      <w:r w:rsidRPr="00415594">
        <w:rPr>
          <w:sz w:val="24"/>
          <w:lang w:val="en-GB"/>
        </w:rPr>
        <w:t>(Lines 173-174). …</w:t>
      </w:r>
      <w:r w:rsidRPr="00415594">
        <w:rPr>
          <w:i/>
          <w:sz w:val="24"/>
          <w:lang w:val="en-GB"/>
        </w:rPr>
        <w:t>Because Mashallah sometimes they’re</w:t>
      </w:r>
      <w:r w:rsidRPr="00415594">
        <w:rPr>
          <w:i/>
          <w:spacing w:val="-5"/>
          <w:sz w:val="24"/>
          <w:lang w:val="en-GB"/>
        </w:rPr>
        <w:t xml:space="preserve"> </w:t>
      </w:r>
      <w:r w:rsidRPr="00415594">
        <w:rPr>
          <w:i/>
          <w:sz w:val="24"/>
          <w:lang w:val="en-GB"/>
        </w:rPr>
        <w:t>better</w:t>
      </w:r>
      <w:r w:rsidRPr="00415594">
        <w:rPr>
          <w:i/>
          <w:spacing w:val="-2"/>
          <w:sz w:val="24"/>
          <w:lang w:val="en-GB"/>
        </w:rPr>
        <w:t xml:space="preserve"> </w:t>
      </w:r>
      <w:r w:rsidRPr="00415594">
        <w:rPr>
          <w:i/>
          <w:sz w:val="24"/>
          <w:lang w:val="en-GB"/>
        </w:rPr>
        <w:t>than</w:t>
      </w:r>
      <w:r w:rsidRPr="00415594">
        <w:rPr>
          <w:i/>
          <w:spacing w:val="-3"/>
          <w:sz w:val="24"/>
          <w:lang w:val="en-GB"/>
        </w:rPr>
        <w:t xml:space="preserve"> </w:t>
      </w:r>
      <w:r w:rsidRPr="00415594">
        <w:rPr>
          <w:i/>
          <w:sz w:val="24"/>
          <w:lang w:val="en-GB"/>
        </w:rPr>
        <w:t>us</w:t>
      </w:r>
      <w:r w:rsidRPr="00415594">
        <w:rPr>
          <w:i/>
          <w:spacing w:val="-2"/>
          <w:sz w:val="24"/>
          <w:lang w:val="en-GB"/>
        </w:rPr>
        <w:t xml:space="preserve"> </w:t>
      </w:r>
      <w:r w:rsidRPr="00415594">
        <w:rPr>
          <w:i/>
          <w:sz w:val="24"/>
          <w:lang w:val="en-GB"/>
        </w:rPr>
        <w:t>in English</w:t>
      </w:r>
      <w:r w:rsidRPr="00415594">
        <w:rPr>
          <w:i/>
          <w:spacing w:val="-3"/>
          <w:sz w:val="24"/>
          <w:lang w:val="en-GB"/>
        </w:rPr>
        <w:t xml:space="preserve"> </w:t>
      </w:r>
      <w:r w:rsidRPr="00415594">
        <w:rPr>
          <w:i/>
          <w:sz w:val="24"/>
          <w:lang w:val="en-GB"/>
        </w:rPr>
        <w:t>and</w:t>
      </w:r>
      <w:r w:rsidRPr="00415594">
        <w:rPr>
          <w:i/>
          <w:spacing w:val="-3"/>
          <w:sz w:val="24"/>
          <w:lang w:val="en-GB"/>
        </w:rPr>
        <w:t xml:space="preserve"> </w:t>
      </w:r>
      <w:r w:rsidRPr="00415594">
        <w:rPr>
          <w:i/>
          <w:sz w:val="24"/>
          <w:lang w:val="en-GB"/>
        </w:rPr>
        <w:t>they</w:t>
      </w:r>
      <w:r w:rsidRPr="00415594">
        <w:rPr>
          <w:i/>
          <w:spacing w:val="-5"/>
          <w:sz w:val="24"/>
          <w:lang w:val="en-GB"/>
        </w:rPr>
        <w:t xml:space="preserve"> </w:t>
      </w:r>
      <w:r w:rsidRPr="00415594">
        <w:rPr>
          <w:i/>
          <w:sz w:val="24"/>
          <w:lang w:val="en-GB"/>
        </w:rPr>
        <w:t>learn things</w:t>
      </w:r>
      <w:r w:rsidRPr="00415594">
        <w:rPr>
          <w:i/>
          <w:spacing w:val="-2"/>
          <w:sz w:val="24"/>
          <w:lang w:val="en-GB"/>
        </w:rPr>
        <w:t xml:space="preserve"> </w:t>
      </w:r>
      <w:r w:rsidRPr="00415594">
        <w:rPr>
          <w:i/>
          <w:sz w:val="24"/>
          <w:lang w:val="en-GB"/>
        </w:rPr>
        <w:t>in</w:t>
      </w:r>
      <w:r w:rsidRPr="00415594">
        <w:rPr>
          <w:i/>
          <w:spacing w:val="-3"/>
          <w:sz w:val="24"/>
          <w:lang w:val="en-GB"/>
        </w:rPr>
        <w:t xml:space="preserve"> </w:t>
      </w:r>
      <w:r w:rsidRPr="00415594">
        <w:rPr>
          <w:i/>
          <w:sz w:val="24"/>
          <w:lang w:val="en-GB"/>
        </w:rPr>
        <w:t>school</w:t>
      </w:r>
      <w:r w:rsidRPr="00415594">
        <w:rPr>
          <w:i/>
          <w:spacing w:val="-5"/>
          <w:sz w:val="24"/>
          <w:lang w:val="en-GB"/>
        </w:rPr>
        <w:t xml:space="preserve"> </w:t>
      </w:r>
      <w:r w:rsidRPr="00415594">
        <w:rPr>
          <w:i/>
          <w:sz w:val="24"/>
          <w:lang w:val="en-GB"/>
        </w:rPr>
        <w:t>that</w:t>
      </w:r>
      <w:r w:rsidRPr="00415594">
        <w:rPr>
          <w:i/>
          <w:spacing w:val="-5"/>
          <w:sz w:val="24"/>
          <w:lang w:val="en-GB"/>
        </w:rPr>
        <w:t xml:space="preserve"> </w:t>
      </w:r>
      <w:r w:rsidRPr="00415594">
        <w:rPr>
          <w:i/>
          <w:sz w:val="24"/>
          <w:lang w:val="en-GB"/>
        </w:rPr>
        <w:t>we</w:t>
      </w:r>
      <w:r w:rsidRPr="00415594">
        <w:rPr>
          <w:i/>
          <w:spacing w:val="-5"/>
          <w:sz w:val="24"/>
          <w:lang w:val="en-GB"/>
        </w:rPr>
        <w:t xml:space="preserve"> </w:t>
      </w:r>
      <w:r w:rsidRPr="00415594">
        <w:rPr>
          <w:i/>
          <w:sz w:val="24"/>
          <w:lang w:val="en-GB"/>
        </w:rPr>
        <w:t>haven’t learnt.</w:t>
      </w:r>
      <w:r w:rsidRPr="00415594">
        <w:rPr>
          <w:sz w:val="24"/>
          <w:lang w:val="en-GB"/>
        </w:rPr>
        <w:t xml:space="preserve">’ </w:t>
      </w:r>
      <w:r w:rsidRPr="00415594">
        <w:rPr>
          <w:i/>
          <w:sz w:val="24"/>
          <w:lang w:val="en-GB"/>
        </w:rPr>
        <w:t>(Lines 175-176)</w:t>
      </w:r>
    </w:p>
    <w:p w14:paraId="18046F34" w14:textId="77777777" w:rsidR="00053E67" w:rsidRPr="00415594" w:rsidRDefault="00053E67" w:rsidP="00B966BD">
      <w:pPr>
        <w:pStyle w:val="BodyText"/>
        <w:rPr>
          <w:lang w:val="en-GB"/>
        </w:rPr>
      </w:pPr>
    </w:p>
    <w:p w14:paraId="21F86AB2" w14:textId="02365076" w:rsidR="00F33EA0" w:rsidRPr="00415594" w:rsidRDefault="00E6356B" w:rsidP="00B966BD">
      <w:pPr>
        <w:pStyle w:val="Heading3"/>
        <w:rPr>
          <w:lang w:val="en-GB"/>
        </w:rPr>
      </w:pPr>
      <w:bookmarkStart w:id="1121" w:name="_Toc117001772"/>
      <w:r w:rsidRPr="00415594">
        <w:rPr>
          <w:lang w:val="en-GB"/>
        </w:rPr>
        <w:t>Theme 4: Reading as a language learning practice</w:t>
      </w:r>
      <w:bookmarkEnd w:id="1121"/>
    </w:p>
    <w:p w14:paraId="78C232B0" w14:textId="77777777" w:rsidR="00F33EA0" w:rsidRPr="00415594" w:rsidRDefault="00E6356B" w:rsidP="004B2B7A">
      <w:pPr>
        <w:pStyle w:val="BodyText"/>
        <w:rPr>
          <w:lang w:val="en-GB"/>
        </w:rPr>
      </w:pPr>
      <w:r w:rsidRPr="00415594">
        <w:rPr>
          <w:lang w:val="en-GB"/>
        </w:rPr>
        <w:t>Sara</w:t>
      </w:r>
      <w:r w:rsidRPr="00415594">
        <w:rPr>
          <w:spacing w:val="-6"/>
          <w:lang w:val="en-GB"/>
        </w:rPr>
        <w:t xml:space="preserve"> </w:t>
      </w:r>
      <w:r w:rsidRPr="00415594">
        <w:rPr>
          <w:lang w:val="en-GB"/>
        </w:rPr>
        <w:t>recognised the</w:t>
      </w:r>
      <w:r w:rsidRPr="00415594">
        <w:rPr>
          <w:spacing w:val="-6"/>
          <w:lang w:val="en-GB"/>
        </w:rPr>
        <w:t xml:space="preserve"> </w:t>
      </w:r>
      <w:r w:rsidRPr="00415594">
        <w:rPr>
          <w:lang w:val="en-GB"/>
        </w:rPr>
        <w:t>benefits</w:t>
      </w:r>
      <w:r w:rsidRPr="00415594">
        <w:rPr>
          <w:spacing w:val="-3"/>
          <w:lang w:val="en-GB"/>
        </w:rPr>
        <w:t xml:space="preserve"> </w:t>
      </w:r>
      <w:r w:rsidRPr="00415594">
        <w:rPr>
          <w:lang w:val="en-GB"/>
        </w:rPr>
        <w:t>of</w:t>
      </w:r>
      <w:r w:rsidRPr="00415594">
        <w:rPr>
          <w:spacing w:val="-4"/>
          <w:lang w:val="en-GB"/>
        </w:rPr>
        <w:t xml:space="preserve"> </w:t>
      </w:r>
      <w:r w:rsidRPr="00415594">
        <w:rPr>
          <w:lang w:val="en-GB"/>
        </w:rPr>
        <w:t>reading</w:t>
      </w:r>
      <w:r w:rsidRPr="00415594">
        <w:rPr>
          <w:spacing w:val="-4"/>
          <w:lang w:val="en-GB"/>
        </w:rPr>
        <w:t xml:space="preserve"> </w:t>
      </w:r>
      <w:r w:rsidRPr="00415594">
        <w:rPr>
          <w:lang w:val="en-GB"/>
        </w:rPr>
        <w:t>with</w:t>
      </w:r>
      <w:r w:rsidRPr="00415594">
        <w:rPr>
          <w:spacing w:val="-4"/>
          <w:lang w:val="en-GB"/>
        </w:rPr>
        <w:t xml:space="preserve"> </w:t>
      </w:r>
      <w:r w:rsidRPr="00415594">
        <w:rPr>
          <w:lang w:val="en-GB"/>
        </w:rPr>
        <w:t>her children</w:t>
      </w:r>
      <w:r w:rsidRPr="00415594">
        <w:rPr>
          <w:spacing w:val="-4"/>
          <w:lang w:val="en-GB"/>
        </w:rPr>
        <w:t xml:space="preserve"> </w:t>
      </w:r>
      <w:r w:rsidRPr="00415594">
        <w:rPr>
          <w:lang w:val="en-GB"/>
        </w:rPr>
        <w:t>in</w:t>
      </w:r>
      <w:r w:rsidRPr="00415594">
        <w:rPr>
          <w:spacing w:val="-4"/>
          <w:lang w:val="en-GB"/>
        </w:rPr>
        <w:t xml:space="preserve"> </w:t>
      </w:r>
      <w:r w:rsidRPr="00415594">
        <w:rPr>
          <w:lang w:val="en-GB"/>
        </w:rPr>
        <w:t>both</w:t>
      </w:r>
      <w:r w:rsidRPr="00415594">
        <w:rPr>
          <w:spacing w:val="-4"/>
          <w:lang w:val="en-GB"/>
        </w:rPr>
        <w:t xml:space="preserve"> </w:t>
      </w:r>
      <w:r w:rsidRPr="00415594">
        <w:rPr>
          <w:lang w:val="en-GB"/>
        </w:rPr>
        <w:t>English</w:t>
      </w:r>
      <w:r w:rsidRPr="00415594">
        <w:rPr>
          <w:spacing w:val="-4"/>
          <w:lang w:val="en-GB"/>
        </w:rPr>
        <w:t xml:space="preserve"> </w:t>
      </w:r>
      <w:r w:rsidRPr="00415594">
        <w:rPr>
          <w:lang w:val="en-GB"/>
        </w:rPr>
        <w:t>(</w:t>
      </w:r>
      <w:proofErr w:type="gramStart"/>
      <w:r w:rsidRPr="00415594">
        <w:rPr>
          <w:lang w:val="en-GB"/>
        </w:rPr>
        <w:t>i.e.</w:t>
      </w:r>
      <w:proofErr w:type="gramEnd"/>
      <w:r w:rsidRPr="00415594">
        <w:rPr>
          <w:spacing w:val="-4"/>
          <w:lang w:val="en-GB"/>
        </w:rPr>
        <w:t xml:space="preserve"> </w:t>
      </w:r>
      <w:r w:rsidRPr="00415594">
        <w:rPr>
          <w:lang w:val="en-GB"/>
        </w:rPr>
        <w:t>when helping them with their homework) and Arabic.</w:t>
      </w:r>
    </w:p>
    <w:p w14:paraId="4D1F7AC7" w14:textId="77777777" w:rsidR="00F33EA0" w:rsidRPr="00415594" w:rsidRDefault="00E6356B">
      <w:pPr>
        <w:spacing w:before="203" w:line="360" w:lineRule="auto"/>
        <w:ind w:left="590" w:right="849"/>
        <w:rPr>
          <w:sz w:val="24"/>
          <w:lang w:val="en-GB"/>
        </w:rPr>
      </w:pPr>
      <w:r w:rsidRPr="00415594">
        <w:rPr>
          <w:sz w:val="24"/>
          <w:lang w:val="en-GB"/>
        </w:rPr>
        <w:t>‘</w:t>
      </w:r>
      <w:r w:rsidRPr="00415594">
        <w:rPr>
          <w:i/>
          <w:sz w:val="24"/>
          <w:lang w:val="en-GB"/>
        </w:rPr>
        <w:t>Sometimes,</w:t>
      </w:r>
      <w:r w:rsidRPr="00415594">
        <w:rPr>
          <w:i/>
          <w:spacing w:val="-2"/>
          <w:sz w:val="24"/>
          <w:lang w:val="en-GB"/>
        </w:rPr>
        <w:t xml:space="preserve"> </w:t>
      </w:r>
      <w:r w:rsidRPr="00415594">
        <w:rPr>
          <w:i/>
          <w:sz w:val="24"/>
          <w:lang w:val="en-GB"/>
        </w:rPr>
        <w:t>when</w:t>
      </w:r>
      <w:r w:rsidRPr="00415594">
        <w:rPr>
          <w:i/>
          <w:spacing w:val="-2"/>
          <w:sz w:val="24"/>
          <w:lang w:val="en-GB"/>
        </w:rPr>
        <w:t xml:space="preserve"> </w:t>
      </w:r>
      <w:r w:rsidRPr="00415594">
        <w:rPr>
          <w:i/>
          <w:sz w:val="24"/>
          <w:lang w:val="en-GB"/>
        </w:rPr>
        <w:t>they</w:t>
      </w:r>
      <w:r w:rsidRPr="00415594">
        <w:rPr>
          <w:i/>
          <w:spacing w:val="-4"/>
          <w:sz w:val="24"/>
          <w:lang w:val="en-GB"/>
        </w:rPr>
        <w:t xml:space="preserve"> </w:t>
      </w:r>
      <w:r w:rsidRPr="00415594">
        <w:rPr>
          <w:i/>
          <w:sz w:val="24"/>
          <w:lang w:val="en-GB"/>
        </w:rPr>
        <w:t>finish</w:t>
      </w:r>
      <w:r w:rsidRPr="00415594">
        <w:rPr>
          <w:i/>
          <w:spacing w:val="-2"/>
          <w:sz w:val="24"/>
          <w:lang w:val="en-GB"/>
        </w:rPr>
        <w:t xml:space="preserve"> </w:t>
      </w:r>
      <w:r w:rsidRPr="00415594">
        <w:rPr>
          <w:i/>
          <w:sz w:val="24"/>
          <w:lang w:val="en-GB"/>
        </w:rPr>
        <w:t>[their</w:t>
      </w:r>
      <w:r w:rsidRPr="00415594">
        <w:rPr>
          <w:i/>
          <w:spacing w:val="-1"/>
          <w:sz w:val="24"/>
          <w:lang w:val="en-GB"/>
        </w:rPr>
        <w:t xml:space="preserve"> </w:t>
      </w:r>
      <w:r w:rsidRPr="00415594">
        <w:rPr>
          <w:i/>
          <w:sz w:val="24"/>
          <w:lang w:val="en-GB"/>
        </w:rPr>
        <w:t>homework]</w:t>
      </w:r>
      <w:r w:rsidRPr="00415594">
        <w:rPr>
          <w:i/>
          <w:spacing w:val="-1"/>
          <w:sz w:val="24"/>
          <w:lang w:val="en-GB"/>
        </w:rPr>
        <w:t xml:space="preserve"> </w:t>
      </w:r>
      <w:r w:rsidRPr="00415594">
        <w:rPr>
          <w:i/>
          <w:sz w:val="24"/>
          <w:lang w:val="en-GB"/>
        </w:rPr>
        <w:t>at</w:t>
      </w:r>
      <w:r w:rsidRPr="00415594">
        <w:rPr>
          <w:i/>
          <w:spacing w:val="-4"/>
          <w:sz w:val="24"/>
          <w:lang w:val="en-GB"/>
        </w:rPr>
        <w:t xml:space="preserve"> </w:t>
      </w:r>
      <w:r w:rsidRPr="00415594">
        <w:rPr>
          <w:i/>
          <w:sz w:val="24"/>
          <w:lang w:val="en-GB"/>
        </w:rPr>
        <w:t>the</w:t>
      </w:r>
      <w:r w:rsidRPr="00415594">
        <w:rPr>
          <w:i/>
          <w:spacing w:val="-4"/>
          <w:sz w:val="24"/>
          <w:lang w:val="en-GB"/>
        </w:rPr>
        <w:t xml:space="preserve"> </w:t>
      </w:r>
      <w:r w:rsidRPr="00415594">
        <w:rPr>
          <w:i/>
          <w:sz w:val="24"/>
          <w:lang w:val="en-GB"/>
        </w:rPr>
        <w:t>weekend,</w:t>
      </w:r>
      <w:r w:rsidRPr="00415594">
        <w:rPr>
          <w:i/>
          <w:spacing w:val="-2"/>
          <w:sz w:val="24"/>
          <w:lang w:val="en-GB"/>
        </w:rPr>
        <w:t xml:space="preserve"> </w:t>
      </w:r>
      <w:r w:rsidRPr="00415594">
        <w:rPr>
          <w:i/>
          <w:sz w:val="24"/>
          <w:lang w:val="en-GB"/>
        </w:rPr>
        <w:t>we</w:t>
      </w:r>
      <w:r w:rsidRPr="00415594">
        <w:rPr>
          <w:i/>
          <w:spacing w:val="-4"/>
          <w:sz w:val="24"/>
          <w:lang w:val="en-GB"/>
        </w:rPr>
        <w:t xml:space="preserve"> </w:t>
      </w:r>
      <w:r w:rsidRPr="00415594">
        <w:rPr>
          <w:i/>
          <w:sz w:val="24"/>
          <w:lang w:val="en-GB"/>
        </w:rPr>
        <w:t>go</w:t>
      </w:r>
      <w:r w:rsidRPr="00415594">
        <w:rPr>
          <w:i/>
          <w:spacing w:val="-2"/>
          <w:sz w:val="24"/>
          <w:lang w:val="en-GB"/>
        </w:rPr>
        <w:t xml:space="preserve"> </w:t>
      </w:r>
      <w:r w:rsidRPr="00415594">
        <w:rPr>
          <w:i/>
          <w:sz w:val="24"/>
          <w:lang w:val="en-GB"/>
        </w:rPr>
        <w:t>to the</w:t>
      </w:r>
      <w:r w:rsidRPr="00415594">
        <w:rPr>
          <w:i/>
          <w:spacing w:val="-4"/>
          <w:sz w:val="24"/>
          <w:lang w:val="en-GB"/>
        </w:rPr>
        <w:t xml:space="preserve"> </w:t>
      </w:r>
      <w:r w:rsidRPr="00415594">
        <w:rPr>
          <w:i/>
          <w:sz w:val="24"/>
          <w:lang w:val="en-GB"/>
        </w:rPr>
        <w:t>library</w:t>
      </w:r>
      <w:r w:rsidRPr="00415594">
        <w:rPr>
          <w:i/>
          <w:spacing w:val="-4"/>
          <w:sz w:val="24"/>
          <w:lang w:val="en-GB"/>
        </w:rPr>
        <w:t xml:space="preserve"> </w:t>
      </w:r>
      <w:r w:rsidRPr="00415594">
        <w:rPr>
          <w:i/>
          <w:sz w:val="24"/>
          <w:lang w:val="en-GB"/>
        </w:rPr>
        <w:t>to let</w:t>
      </w:r>
      <w:r w:rsidRPr="00415594">
        <w:rPr>
          <w:i/>
          <w:spacing w:val="-1"/>
          <w:sz w:val="24"/>
          <w:lang w:val="en-GB"/>
        </w:rPr>
        <w:t xml:space="preserve"> </w:t>
      </w:r>
      <w:r w:rsidRPr="00415594">
        <w:rPr>
          <w:i/>
          <w:sz w:val="24"/>
          <w:lang w:val="en-GB"/>
        </w:rPr>
        <w:t>them read outside</w:t>
      </w:r>
      <w:r w:rsidRPr="00415594">
        <w:rPr>
          <w:i/>
          <w:spacing w:val="-1"/>
          <w:sz w:val="24"/>
          <w:lang w:val="en-GB"/>
        </w:rPr>
        <w:t xml:space="preserve"> </w:t>
      </w:r>
      <w:r w:rsidRPr="00415594">
        <w:rPr>
          <w:i/>
          <w:sz w:val="24"/>
          <w:lang w:val="en-GB"/>
        </w:rPr>
        <w:t>school, so they’re</w:t>
      </w:r>
      <w:r w:rsidRPr="00415594">
        <w:rPr>
          <w:i/>
          <w:spacing w:val="-1"/>
          <w:sz w:val="24"/>
          <w:lang w:val="en-GB"/>
        </w:rPr>
        <w:t xml:space="preserve"> </w:t>
      </w:r>
      <w:r w:rsidRPr="00415594">
        <w:rPr>
          <w:i/>
          <w:sz w:val="24"/>
          <w:lang w:val="en-GB"/>
        </w:rPr>
        <w:t>not just</w:t>
      </w:r>
      <w:r w:rsidRPr="00415594">
        <w:rPr>
          <w:i/>
          <w:spacing w:val="-1"/>
          <w:sz w:val="24"/>
          <w:lang w:val="en-GB"/>
        </w:rPr>
        <w:t xml:space="preserve"> </w:t>
      </w:r>
      <w:r w:rsidRPr="00415594">
        <w:rPr>
          <w:i/>
          <w:sz w:val="24"/>
          <w:lang w:val="en-GB"/>
        </w:rPr>
        <w:t>reading in school. I also have</w:t>
      </w:r>
      <w:r w:rsidRPr="00415594">
        <w:rPr>
          <w:i/>
          <w:spacing w:val="-1"/>
          <w:sz w:val="24"/>
          <w:lang w:val="en-GB"/>
        </w:rPr>
        <w:t xml:space="preserve"> </w:t>
      </w:r>
      <w:r w:rsidRPr="00415594">
        <w:rPr>
          <w:i/>
          <w:sz w:val="24"/>
          <w:lang w:val="en-GB"/>
        </w:rPr>
        <w:t>an idea what type of stories they like, and the local library is close to our house, it’s in the neighbourhood,</w:t>
      </w:r>
      <w:r w:rsidRPr="00415594">
        <w:rPr>
          <w:i/>
          <w:spacing w:val="-2"/>
          <w:sz w:val="24"/>
          <w:lang w:val="en-GB"/>
        </w:rPr>
        <w:t xml:space="preserve"> </w:t>
      </w:r>
      <w:r w:rsidRPr="00415594">
        <w:rPr>
          <w:i/>
          <w:sz w:val="24"/>
          <w:lang w:val="en-GB"/>
        </w:rPr>
        <w:t>so</w:t>
      </w:r>
      <w:r w:rsidRPr="00415594">
        <w:rPr>
          <w:i/>
          <w:spacing w:val="-2"/>
          <w:sz w:val="24"/>
          <w:lang w:val="en-GB"/>
        </w:rPr>
        <w:t xml:space="preserve"> </w:t>
      </w:r>
      <w:r w:rsidRPr="00415594">
        <w:rPr>
          <w:i/>
          <w:sz w:val="24"/>
          <w:lang w:val="en-GB"/>
        </w:rPr>
        <w:t>I</w:t>
      </w:r>
      <w:r w:rsidRPr="00415594">
        <w:rPr>
          <w:i/>
          <w:spacing w:val="-2"/>
          <w:sz w:val="24"/>
          <w:lang w:val="en-GB"/>
        </w:rPr>
        <w:t xml:space="preserve"> </w:t>
      </w:r>
      <w:r w:rsidRPr="00415594">
        <w:rPr>
          <w:i/>
          <w:sz w:val="24"/>
          <w:lang w:val="en-GB"/>
        </w:rPr>
        <w:t>can</w:t>
      </w:r>
      <w:r w:rsidRPr="00415594">
        <w:rPr>
          <w:i/>
          <w:spacing w:val="-2"/>
          <w:sz w:val="24"/>
          <w:lang w:val="en-GB"/>
        </w:rPr>
        <w:t xml:space="preserve"> </w:t>
      </w:r>
      <w:r w:rsidRPr="00415594">
        <w:rPr>
          <w:i/>
          <w:sz w:val="24"/>
          <w:lang w:val="en-GB"/>
        </w:rPr>
        <w:t>check</w:t>
      </w:r>
      <w:r w:rsidRPr="00415594">
        <w:rPr>
          <w:i/>
          <w:spacing w:val="-4"/>
          <w:sz w:val="24"/>
          <w:lang w:val="en-GB"/>
        </w:rPr>
        <w:t xml:space="preserve"> </w:t>
      </w:r>
      <w:r w:rsidRPr="00415594">
        <w:rPr>
          <w:i/>
          <w:sz w:val="24"/>
          <w:lang w:val="en-GB"/>
        </w:rPr>
        <w:t>their level</w:t>
      </w:r>
      <w:r w:rsidRPr="00415594">
        <w:rPr>
          <w:i/>
          <w:spacing w:val="-4"/>
          <w:sz w:val="24"/>
          <w:lang w:val="en-GB"/>
        </w:rPr>
        <w:t xml:space="preserve"> </w:t>
      </w:r>
      <w:r w:rsidRPr="00415594">
        <w:rPr>
          <w:i/>
          <w:sz w:val="24"/>
          <w:lang w:val="en-GB"/>
        </w:rPr>
        <w:t>in</w:t>
      </w:r>
      <w:r w:rsidRPr="00415594">
        <w:rPr>
          <w:i/>
          <w:spacing w:val="-2"/>
          <w:sz w:val="24"/>
          <w:lang w:val="en-GB"/>
        </w:rPr>
        <w:t xml:space="preserve"> </w:t>
      </w:r>
      <w:r w:rsidRPr="00415594">
        <w:rPr>
          <w:i/>
          <w:sz w:val="24"/>
          <w:lang w:val="en-GB"/>
        </w:rPr>
        <w:t>reading. When</w:t>
      </w:r>
      <w:r w:rsidRPr="00415594">
        <w:rPr>
          <w:i/>
          <w:spacing w:val="-2"/>
          <w:sz w:val="24"/>
          <w:lang w:val="en-GB"/>
        </w:rPr>
        <w:t xml:space="preserve"> </w:t>
      </w:r>
      <w:r w:rsidRPr="00415594">
        <w:rPr>
          <w:i/>
          <w:sz w:val="24"/>
          <w:lang w:val="en-GB"/>
        </w:rPr>
        <w:t>they</w:t>
      </w:r>
      <w:r w:rsidRPr="00415594">
        <w:rPr>
          <w:i/>
          <w:spacing w:val="-4"/>
          <w:sz w:val="24"/>
          <w:lang w:val="en-GB"/>
        </w:rPr>
        <w:t xml:space="preserve"> </w:t>
      </w:r>
      <w:r w:rsidRPr="00415594">
        <w:rPr>
          <w:i/>
          <w:sz w:val="24"/>
          <w:lang w:val="en-GB"/>
        </w:rPr>
        <w:t>read,</w:t>
      </w:r>
      <w:r w:rsidRPr="00415594">
        <w:rPr>
          <w:i/>
          <w:spacing w:val="-2"/>
          <w:sz w:val="24"/>
          <w:lang w:val="en-GB"/>
        </w:rPr>
        <w:t xml:space="preserve"> </w:t>
      </w:r>
      <w:r w:rsidRPr="00415594">
        <w:rPr>
          <w:i/>
          <w:sz w:val="24"/>
          <w:lang w:val="en-GB"/>
        </w:rPr>
        <w:t>I</w:t>
      </w:r>
      <w:r w:rsidRPr="00415594">
        <w:rPr>
          <w:i/>
          <w:spacing w:val="-2"/>
          <w:sz w:val="24"/>
          <w:lang w:val="en-GB"/>
        </w:rPr>
        <w:t xml:space="preserve"> </w:t>
      </w:r>
      <w:r w:rsidRPr="00415594">
        <w:rPr>
          <w:i/>
          <w:sz w:val="24"/>
          <w:lang w:val="en-GB"/>
        </w:rPr>
        <w:t>see the</w:t>
      </w:r>
      <w:r w:rsidRPr="00415594">
        <w:rPr>
          <w:i/>
          <w:spacing w:val="-4"/>
          <w:sz w:val="24"/>
          <w:lang w:val="en-GB"/>
        </w:rPr>
        <w:t xml:space="preserve"> </w:t>
      </w:r>
      <w:r w:rsidRPr="00415594">
        <w:rPr>
          <w:i/>
          <w:sz w:val="24"/>
          <w:lang w:val="en-GB"/>
        </w:rPr>
        <w:t>type</w:t>
      </w:r>
      <w:r w:rsidRPr="00415594">
        <w:rPr>
          <w:i/>
          <w:spacing w:val="-4"/>
          <w:sz w:val="24"/>
          <w:lang w:val="en-GB"/>
        </w:rPr>
        <w:t xml:space="preserve"> </w:t>
      </w:r>
      <w:r w:rsidRPr="00415594">
        <w:rPr>
          <w:i/>
          <w:sz w:val="24"/>
          <w:lang w:val="en-GB"/>
        </w:rPr>
        <w:t>of stories they like, and I know they’re feeling comfortable</w:t>
      </w:r>
      <w:r w:rsidRPr="00415594">
        <w:rPr>
          <w:sz w:val="24"/>
          <w:lang w:val="en-GB"/>
        </w:rPr>
        <w:t>.’ (Lines 225-229)</w:t>
      </w:r>
    </w:p>
    <w:p w14:paraId="4BB61369" w14:textId="5E004443" w:rsidR="00F33EA0" w:rsidRPr="00415594" w:rsidRDefault="00E6356B" w:rsidP="004B2B7A">
      <w:pPr>
        <w:pStyle w:val="BodyText"/>
        <w:rPr>
          <w:lang w:val="en-GB"/>
        </w:rPr>
      </w:pPr>
      <w:r w:rsidRPr="00415594">
        <w:rPr>
          <w:lang w:val="en-GB"/>
        </w:rPr>
        <w:t>Sara</w:t>
      </w:r>
      <w:r w:rsidRPr="00415594">
        <w:rPr>
          <w:spacing w:val="-5"/>
          <w:lang w:val="en-GB"/>
        </w:rPr>
        <w:t xml:space="preserve"> </w:t>
      </w:r>
      <w:r w:rsidRPr="00415594">
        <w:rPr>
          <w:lang w:val="en-GB"/>
        </w:rPr>
        <w:t>also</w:t>
      </w:r>
      <w:r w:rsidRPr="00415594">
        <w:rPr>
          <w:spacing w:val="-4"/>
          <w:lang w:val="en-GB"/>
        </w:rPr>
        <w:t xml:space="preserve"> </w:t>
      </w:r>
      <w:r w:rsidRPr="00415594">
        <w:rPr>
          <w:lang w:val="en-GB"/>
        </w:rPr>
        <w:t>found</w:t>
      </w:r>
      <w:r w:rsidRPr="00415594">
        <w:rPr>
          <w:spacing w:val="-4"/>
          <w:lang w:val="en-GB"/>
        </w:rPr>
        <w:t xml:space="preserve"> </w:t>
      </w:r>
      <w:r w:rsidRPr="00415594">
        <w:rPr>
          <w:lang w:val="en-GB"/>
        </w:rPr>
        <w:t>that</w:t>
      </w:r>
      <w:r w:rsidRPr="00415594">
        <w:rPr>
          <w:spacing w:val="-5"/>
          <w:lang w:val="en-GB"/>
        </w:rPr>
        <w:t xml:space="preserve"> </w:t>
      </w:r>
      <w:r w:rsidRPr="00415594">
        <w:rPr>
          <w:lang w:val="en-GB"/>
        </w:rPr>
        <w:t>that</w:t>
      </w:r>
      <w:r w:rsidRPr="00415594">
        <w:rPr>
          <w:spacing w:val="-5"/>
          <w:lang w:val="en-GB"/>
        </w:rPr>
        <w:t xml:space="preserve"> </w:t>
      </w:r>
      <w:r w:rsidRPr="00415594">
        <w:rPr>
          <w:lang w:val="en-GB"/>
        </w:rPr>
        <w:t>reading</w:t>
      </w:r>
      <w:r w:rsidRPr="00415594">
        <w:rPr>
          <w:spacing w:val="-4"/>
          <w:lang w:val="en-GB"/>
        </w:rPr>
        <w:t xml:space="preserve"> </w:t>
      </w:r>
      <w:r w:rsidRPr="00415594">
        <w:rPr>
          <w:lang w:val="en-GB"/>
        </w:rPr>
        <w:t>with</w:t>
      </w:r>
      <w:r w:rsidRPr="00415594">
        <w:rPr>
          <w:spacing w:val="-4"/>
          <w:lang w:val="en-GB"/>
        </w:rPr>
        <w:t xml:space="preserve"> </w:t>
      </w:r>
      <w:r w:rsidRPr="00415594">
        <w:rPr>
          <w:lang w:val="en-GB"/>
        </w:rPr>
        <w:t>her</w:t>
      </w:r>
      <w:r w:rsidRPr="00415594">
        <w:rPr>
          <w:spacing w:val="-4"/>
          <w:lang w:val="en-GB"/>
        </w:rPr>
        <w:t xml:space="preserve"> </w:t>
      </w:r>
      <w:r w:rsidRPr="00415594">
        <w:rPr>
          <w:lang w:val="en-GB"/>
        </w:rPr>
        <w:t>children in English</w:t>
      </w:r>
      <w:r w:rsidRPr="00415594">
        <w:rPr>
          <w:spacing w:val="-4"/>
          <w:lang w:val="en-GB"/>
        </w:rPr>
        <w:t xml:space="preserve"> </w:t>
      </w:r>
      <w:r w:rsidRPr="00415594">
        <w:rPr>
          <w:lang w:val="en-GB"/>
        </w:rPr>
        <w:t>enabled</w:t>
      </w:r>
      <w:r w:rsidRPr="00415594">
        <w:rPr>
          <w:spacing w:val="-4"/>
          <w:lang w:val="en-GB"/>
        </w:rPr>
        <w:t xml:space="preserve"> </w:t>
      </w:r>
      <w:r w:rsidRPr="00415594">
        <w:rPr>
          <w:lang w:val="en-GB"/>
        </w:rPr>
        <w:t>her to</w:t>
      </w:r>
      <w:r w:rsidRPr="00415594">
        <w:rPr>
          <w:spacing w:val="-4"/>
          <w:lang w:val="en-GB"/>
        </w:rPr>
        <w:t xml:space="preserve"> </w:t>
      </w:r>
      <w:r w:rsidRPr="00415594">
        <w:rPr>
          <w:lang w:val="en-GB"/>
        </w:rPr>
        <w:t xml:space="preserve">acquire </w:t>
      </w:r>
      <w:r w:rsidR="00053E67" w:rsidRPr="00415594">
        <w:rPr>
          <w:lang w:val="en-GB"/>
        </w:rPr>
        <w:t xml:space="preserve">a </w:t>
      </w:r>
      <w:r w:rsidRPr="00415594">
        <w:rPr>
          <w:lang w:val="en-GB"/>
        </w:rPr>
        <w:t>non-academic vocabulary:</w:t>
      </w:r>
    </w:p>
    <w:p w14:paraId="3FD3A885" w14:textId="77777777" w:rsidR="00F33EA0" w:rsidRPr="00415594" w:rsidRDefault="00E6356B">
      <w:pPr>
        <w:spacing w:before="61" w:line="360" w:lineRule="auto"/>
        <w:ind w:left="590" w:right="883"/>
        <w:rPr>
          <w:sz w:val="24"/>
          <w:lang w:val="en-GB"/>
        </w:rPr>
      </w:pPr>
      <w:r w:rsidRPr="00415594">
        <w:rPr>
          <w:sz w:val="24"/>
          <w:lang w:val="en-GB"/>
        </w:rPr>
        <w:t>‘</w:t>
      </w:r>
      <w:r w:rsidRPr="00415594">
        <w:rPr>
          <w:i/>
          <w:sz w:val="24"/>
          <w:lang w:val="en-GB"/>
        </w:rPr>
        <w:t>Although I don’t often find time to read stories with the children, when I do, I learn new types of vocabulary [in English]. It’s good that they broaden my vocabulary, because,</w:t>
      </w:r>
      <w:r w:rsidRPr="00415594">
        <w:rPr>
          <w:i/>
          <w:spacing w:val="-3"/>
          <w:sz w:val="24"/>
          <w:lang w:val="en-GB"/>
        </w:rPr>
        <w:t xml:space="preserve"> </w:t>
      </w:r>
      <w:r w:rsidRPr="00415594">
        <w:rPr>
          <w:i/>
          <w:sz w:val="24"/>
          <w:lang w:val="en-GB"/>
        </w:rPr>
        <w:t>as</w:t>
      </w:r>
      <w:r w:rsidRPr="00415594">
        <w:rPr>
          <w:i/>
          <w:spacing w:val="-2"/>
          <w:sz w:val="24"/>
          <w:lang w:val="en-GB"/>
        </w:rPr>
        <w:t xml:space="preserve"> </w:t>
      </w:r>
      <w:r w:rsidRPr="00415594">
        <w:rPr>
          <w:i/>
          <w:sz w:val="24"/>
          <w:lang w:val="en-GB"/>
        </w:rPr>
        <w:t>you</w:t>
      </w:r>
      <w:r w:rsidRPr="00415594">
        <w:rPr>
          <w:i/>
          <w:spacing w:val="-3"/>
          <w:sz w:val="24"/>
          <w:lang w:val="en-GB"/>
        </w:rPr>
        <w:t xml:space="preserve"> </w:t>
      </w:r>
      <w:r w:rsidRPr="00415594">
        <w:rPr>
          <w:i/>
          <w:sz w:val="24"/>
          <w:lang w:val="en-GB"/>
        </w:rPr>
        <w:t>know,</w:t>
      </w:r>
      <w:r w:rsidRPr="00415594">
        <w:rPr>
          <w:i/>
          <w:spacing w:val="-3"/>
          <w:sz w:val="24"/>
          <w:lang w:val="en-GB"/>
        </w:rPr>
        <w:t xml:space="preserve"> </w:t>
      </w:r>
      <w:r w:rsidRPr="00415594">
        <w:rPr>
          <w:i/>
          <w:sz w:val="24"/>
          <w:lang w:val="en-GB"/>
        </w:rPr>
        <w:t>most</w:t>
      </w:r>
      <w:r w:rsidRPr="00415594">
        <w:rPr>
          <w:i/>
          <w:spacing w:val="-5"/>
          <w:sz w:val="24"/>
          <w:lang w:val="en-GB"/>
        </w:rPr>
        <w:t xml:space="preserve"> </w:t>
      </w:r>
      <w:r w:rsidRPr="00415594">
        <w:rPr>
          <w:i/>
          <w:sz w:val="24"/>
          <w:lang w:val="en-GB"/>
        </w:rPr>
        <w:t>of</w:t>
      </w:r>
      <w:r w:rsidRPr="00415594">
        <w:rPr>
          <w:i/>
          <w:spacing w:val="-5"/>
          <w:sz w:val="24"/>
          <w:lang w:val="en-GB"/>
        </w:rPr>
        <w:t xml:space="preserve"> </w:t>
      </w:r>
      <w:r w:rsidRPr="00415594">
        <w:rPr>
          <w:i/>
          <w:sz w:val="24"/>
          <w:lang w:val="en-GB"/>
        </w:rPr>
        <w:t>what</w:t>
      </w:r>
      <w:r w:rsidRPr="00415594">
        <w:rPr>
          <w:i/>
          <w:spacing w:val="-5"/>
          <w:sz w:val="24"/>
          <w:lang w:val="en-GB"/>
        </w:rPr>
        <w:t xml:space="preserve"> </w:t>
      </w:r>
      <w:r w:rsidRPr="00415594">
        <w:rPr>
          <w:i/>
          <w:sz w:val="24"/>
          <w:lang w:val="en-GB"/>
        </w:rPr>
        <w:t>we</w:t>
      </w:r>
      <w:r w:rsidRPr="00415594">
        <w:rPr>
          <w:i/>
          <w:spacing w:val="-5"/>
          <w:sz w:val="24"/>
          <w:lang w:val="en-GB"/>
        </w:rPr>
        <w:t xml:space="preserve"> </w:t>
      </w:r>
      <w:r w:rsidRPr="00415594">
        <w:rPr>
          <w:i/>
          <w:sz w:val="24"/>
          <w:lang w:val="en-GB"/>
        </w:rPr>
        <w:t>study</w:t>
      </w:r>
      <w:r w:rsidRPr="00415594">
        <w:rPr>
          <w:i/>
          <w:spacing w:val="-5"/>
          <w:sz w:val="24"/>
          <w:lang w:val="en-GB"/>
        </w:rPr>
        <w:t xml:space="preserve"> </w:t>
      </w:r>
      <w:r w:rsidRPr="00415594">
        <w:rPr>
          <w:i/>
          <w:sz w:val="24"/>
          <w:lang w:val="en-GB"/>
        </w:rPr>
        <w:t>in English</w:t>
      </w:r>
      <w:r w:rsidRPr="00415594">
        <w:rPr>
          <w:i/>
          <w:spacing w:val="-3"/>
          <w:sz w:val="24"/>
          <w:lang w:val="en-GB"/>
        </w:rPr>
        <w:t xml:space="preserve"> </w:t>
      </w:r>
      <w:r w:rsidRPr="00415594">
        <w:rPr>
          <w:i/>
          <w:sz w:val="24"/>
          <w:lang w:val="en-GB"/>
        </w:rPr>
        <w:t>is</w:t>
      </w:r>
      <w:r w:rsidRPr="00415594">
        <w:rPr>
          <w:i/>
          <w:spacing w:val="-2"/>
          <w:sz w:val="24"/>
          <w:lang w:val="en-GB"/>
        </w:rPr>
        <w:t xml:space="preserve"> </w:t>
      </w:r>
      <w:r w:rsidRPr="00415594">
        <w:rPr>
          <w:i/>
          <w:sz w:val="24"/>
          <w:lang w:val="en-GB"/>
        </w:rPr>
        <w:t>academic.</w:t>
      </w:r>
      <w:r w:rsidRPr="00415594">
        <w:rPr>
          <w:i/>
          <w:spacing w:val="-3"/>
          <w:sz w:val="24"/>
          <w:lang w:val="en-GB"/>
        </w:rPr>
        <w:t xml:space="preserve"> </w:t>
      </w:r>
      <w:r w:rsidRPr="00415594">
        <w:rPr>
          <w:i/>
          <w:sz w:val="24"/>
          <w:lang w:val="en-GB"/>
        </w:rPr>
        <w:t>We</w:t>
      </w:r>
      <w:r w:rsidRPr="00415594">
        <w:rPr>
          <w:i/>
          <w:spacing w:val="-5"/>
          <w:sz w:val="24"/>
          <w:lang w:val="en-GB"/>
        </w:rPr>
        <w:t xml:space="preserve"> </w:t>
      </w:r>
      <w:r w:rsidRPr="00415594">
        <w:rPr>
          <w:i/>
          <w:sz w:val="24"/>
          <w:lang w:val="en-GB"/>
        </w:rPr>
        <w:t>haven’t</w:t>
      </w:r>
      <w:r w:rsidRPr="00415594">
        <w:rPr>
          <w:i/>
          <w:spacing w:val="-5"/>
          <w:sz w:val="24"/>
          <w:lang w:val="en-GB"/>
        </w:rPr>
        <w:t xml:space="preserve"> </w:t>
      </w:r>
      <w:r w:rsidRPr="00415594">
        <w:rPr>
          <w:i/>
          <w:sz w:val="24"/>
          <w:lang w:val="en-GB"/>
        </w:rPr>
        <w:t>read children’s stories before,</w:t>
      </w:r>
      <w:r w:rsidRPr="00415594">
        <w:rPr>
          <w:i/>
          <w:spacing w:val="-1"/>
          <w:sz w:val="24"/>
          <w:lang w:val="en-GB"/>
        </w:rPr>
        <w:t xml:space="preserve"> </w:t>
      </w:r>
      <w:r w:rsidRPr="00415594">
        <w:rPr>
          <w:i/>
          <w:sz w:val="24"/>
          <w:lang w:val="en-GB"/>
        </w:rPr>
        <w:t>which</w:t>
      </w:r>
      <w:r w:rsidRPr="00415594">
        <w:rPr>
          <w:i/>
          <w:spacing w:val="-1"/>
          <w:sz w:val="24"/>
          <w:lang w:val="en-GB"/>
        </w:rPr>
        <w:t xml:space="preserve"> </w:t>
      </w:r>
      <w:r w:rsidRPr="00415594">
        <w:rPr>
          <w:i/>
          <w:sz w:val="24"/>
          <w:lang w:val="en-GB"/>
        </w:rPr>
        <w:t>contain</w:t>
      </w:r>
      <w:r w:rsidRPr="00415594">
        <w:rPr>
          <w:i/>
          <w:spacing w:val="-1"/>
          <w:sz w:val="24"/>
          <w:lang w:val="en-GB"/>
        </w:rPr>
        <w:t xml:space="preserve"> </w:t>
      </w:r>
      <w:r w:rsidRPr="00415594">
        <w:rPr>
          <w:i/>
          <w:sz w:val="24"/>
          <w:lang w:val="en-GB"/>
        </w:rPr>
        <w:t>everyday</w:t>
      </w:r>
      <w:r w:rsidRPr="00415594">
        <w:rPr>
          <w:i/>
          <w:spacing w:val="-3"/>
          <w:sz w:val="24"/>
          <w:lang w:val="en-GB"/>
        </w:rPr>
        <w:t xml:space="preserve"> </w:t>
      </w:r>
      <w:r w:rsidRPr="00415594">
        <w:rPr>
          <w:i/>
          <w:sz w:val="24"/>
          <w:lang w:val="en-GB"/>
        </w:rPr>
        <w:t>vocabulary.</w:t>
      </w:r>
      <w:r w:rsidRPr="00415594">
        <w:rPr>
          <w:i/>
          <w:spacing w:val="-1"/>
          <w:sz w:val="24"/>
          <w:lang w:val="en-GB"/>
        </w:rPr>
        <w:t xml:space="preserve"> </w:t>
      </w:r>
      <w:r w:rsidRPr="00415594">
        <w:rPr>
          <w:i/>
          <w:sz w:val="24"/>
          <w:lang w:val="en-GB"/>
        </w:rPr>
        <w:t>It’s good</w:t>
      </w:r>
      <w:r w:rsidRPr="00415594">
        <w:rPr>
          <w:i/>
          <w:spacing w:val="-1"/>
          <w:sz w:val="24"/>
          <w:lang w:val="en-GB"/>
        </w:rPr>
        <w:t xml:space="preserve"> </w:t>
      </w:r>
      <w:r w:rsidRPr="00415594">
        <w:rPr>
          <w:i/>
          <w:sz w:val="24"/>
          <w:lang w:val="en-GB"/>
        </w:rPr>
        <w:t>that they</w:t>
      </w:r>
      <w:r w:rsidRPr="00415594">
        <w:rPr>
          <w:i/>
          <w:spacing w:val="-3"/>
          <w:sz w:val="24"/>
          <w:lang w:val="en-GB"/>
        </w:rPr>
        <w:t xml:space="preserve"> </w:t>
      </w:r>
      <w:r w:rsidRPr="00415594">
        <w:rPr>
          <w:i/>
          <w:sz w:val="24"/>
          <w:lang w:val="en-GB"/>
        </w:rPr>
        <w:t>help me learn these things and widen my everyday vocabulary</w:t>
      </w:r>
      <w:r w:rsidRPr="00415594">
        <w:rPr>
          <w:sz w:val="24"/>
          <w:lang w:val="en-GB"/>
        </w:rPr>
        <w:t>.’ (Lines 257-262)</w:t>
      </w:r>
    </w:p>
    <w:p w14:paraId="35F4BBDA" w14:textId="77777777" w:rsidR="00F33EA0" w:rsidRPr="00415594" w:rsidRDefault="00E6356B">
      <w:pPr>
        <w:spacing w:before="201" w:line="360" w:lineRule="auto"/>
        <w:ind w:left="590" w:right="849"/>
        <w:rPr>
          <w:sz w:val="24"/>
          <w:lang w:val="en-GB"/>
        </w:rPr>
      </w:pPr>
      <w:r w:rsidRPr="00415594">
        <w:rPr>
          <w:sz w:val="24"/>
          <w:lang w:val="en-GB"/>
        </w:rPr>
        <w:t>In</w:t>
      </w:r>
      <w:r w:rsidRPr="00415594">
        <w:rPr>
          <w:spacing w:val="-4"/>
          <w:sz w:val="24"/>
          <w:lang w:val="en-GB"/>
        </w:rPr>
        <w:t xml:space="preserve"> </w:t>
      </w:r>
      <w:r w:rsidRPr="00415594">
        <w:rPr>
          <w:sz w:val="24"/>
          <w:lang w:val="en-GB"/>
        </w:rPr>
        <w:t>addition,</w:t>
      </w:r>
      <w:r w:rsidRPr="00415594">
        <w:rPr>
          <w:spacing w:val="-4"/>
          <w:sz w:val="24"/>
          <w:lang w:val="en-GB"/>
        </w:rPr>
        <w:t xml:space="preserve"> </w:t>
      </w:r>
      <w:r w:rsidRPr="00415594">
        <w:rPr>
          <w:sz w:val="24"/>
          <w:lang w:val="en-GB"/>
        </w:rPr>
        <w:t>Sara</w:t>
      </w:r>
      <w:r w:rsidRPr="00415594">
        <w:rPr>
          <w:spacing w:val="-6"/>
          <w:sz w:val="24"/>
          <w:lang w:val="en-GB"/>
        </w:rPr>
        <w:t xml:space="preserve"> </w:t>
      </w:r>
      <w:r w:rsidRPr="00415594">
        <w:rPr>
          <w:sz w:val="24"/>
          <w:lang w:val="en-GB"/>
        </w:rPr>
        <w:t>used</w:t>
      </w:r>
      <w:r w:rsidRPr="00415594">
        <w:rPr>
          <w:spacing w:val="-4"/>
          <w:sz w:val="24"/>
          <w:lang w:val="en-GB"/>
        </w:rPr>
        <w:t xml:space="preserve"> </w:t>
      </w:r>
      <w:r w:rsidRPr="00415594">
        <w:rPr>
          <w:sz w:val="24"/>
          <w:lang w:val="en-GB"/>
        </w:rPr>
        <w:t>the</w:t>
      </w:r>
      <w:r w:rsidRPr="00415594">
        <w:rPr>
          <w:spacing w:val="-6"/>
          <w:sz w:val="24"/>
          <w:lang w:val="en-GB"/>
        </w:rPr>
        <w:t xml:space="preserve"> </w:t>
      </w:r>
      <w:r w:rsidRPr="00415594">
        <w:rPr>
          <w:sz w:val="24"/>
          <w:lang w:val="en-GB"/>
        </w:rPr>
        <w:t>strategy</w:t>
      </w:r>
      <w:r w:rsidRPr="00415594">
        <w:rPr>
          <w:spacing w:val="-4"/>
          <w:sz w:val="24"/>
          <w:lang w:val="en-GB"/>
        </w:rPr>
        <w:t xml:space="preserve"> </w:t>
      </w:r>
      <w:r w:rsidRPr="00415594">
        <w:rPr>
          <w:sz w:val="24"/>
          <w:lang w:val="en-GB"/>
        </w:rPr>
        <w:t>of</w:t>
      </w:r>
      <w:r w:rsidRPr="00415594">
        <w:rPr>
          <w:spacing w:val="-4"/>
          <w:sz w:val="24"/>
          <w:lang w:val="en-GB"/>
        </w:rPr>
        <w:t xml:space="preserve"> </w:t>
      </w:r>
      <w:r w:rsidRPr="00415594">
        <w:rPr>
          <w:sz w:val="24"/>
          <w:lang w:val="en-GB"/>
        </w:rPr>
        <w:t>reading</w:t>
      </w:r>
      <w:r w:rsidRPr="00415594">
        <w:rPr>
          <w:spacing w:val="-4"/>
          <w:sz w:val="24"/>
          <w:lang w:val="en-GB"/>
        </w:rPr>
        <w:t xml:space="preserve"> </w:t>
      </w:r>
      <w:r w:rsidRPr="00415594">
        <w:rPr>
          <w:sz w:val="24"/>
          <w:lang w:val="en-GB"/>
        </w:rPr>
        <w:t>stories</w:t>
      </w:r>
      <w:r w:rsidRPr="00415594">
        <w:rPr>
          <w:spacing w:val="-3"/>
          <w:sz w:val="24"/>
          <w:lang w:val="en-GB"/>
        </w:rPr>
        <w:t xml:space="preserve"> </w:t>
      </w:r>
      <w:r w:rsidRPr="00415594">
        <w:rPr>
          <w:sz w:val="24"/>
          <w:lang w:val="en-GB"/>
        </w:rPr>
        <w:t>to</w:t>
      </w:r>
      <w:r w:rsidRPr="00415594">
        <w:rPr>
          <w:spacing w:val="-4"/>
          <w:sz w:val="24"/>
          <w:lang w:val="en-GB"/>
        </w:rPr>
        <w:t xml:space="preserve"> </w:t>
      </w:r>
      <w:r w:rsidRPr="00415594">
        <w:rPr>
          <w:sz w:val="24"/>
          <w:lang w:val="en-GB"/>
        </w:rPr>
        <w:t>enhance</w:t>
      </w:r>
      <w:r w:rsidRPr="00415594">
        <w:rPr>
          <w:spacing w:val="-6"/>
          <w:sz w:val="24"/>
          <w:lang w:val="en-GB"/>
        </w:rPr>
        <w:t xml:space="preserve"> </w:t>
      </w:r>
      <w:r w:rsidRPr="00415594">
        <w:rPr>
          <w:sz w:val="24"/>
          <w:lang w:val="en-GB"/>
        </w:rPr>
        <w:t>her</w:t>
      </w:r>
      <w:r w:rsidRPr="00415594">
        <w:rPr>
          <w:spacing w:val="-4"/>
          <w:sz w:val="24"/>
          <w:lang w:val="en-GB"/>
        </w:rPr>
        <w:t xml:space="preserve"> </w:t>
      </w:r>
      <w:r w:rsidRPr="00415594">
        <w:rPr>
          <w:sz w:val="24"/>
          <w:lang w:val="en-GB"/>
        </w:rPr>
        <w:t>children’s</w:t>
      </w:r>
      <w:r w:rsidRPr="00415594">
        <w:rPr>
          <w:spacing w:val="-3"/>
          <w:sz w:val="24"/>
          <w:lang w:val="en-GB"/>
        </w:rPr>
        <w:t xml:space="preserve"> </w:t>
      </w:r>
      <w:r w:rsidRPr="00415594">
        <w:rPr>
          <w:sz w:val="24"/>
          <w:lang w:val="en-GB"/>
        </w:rPr>
        <w:t>Arabic, stating: ‘</w:t>
      </w:r>
      <w:r w:rsidRPr="00415594">
        <w:rPr>
          <w:i/>
          <w:sz w:val="24"/>
          <w:lang w:val="en-GB"/>
        </w:rPr>
        <w:t>I also dedicate one hour before sleeping time to Arabic stories</w:t>
      </w:r>
      <w:r w:rsidRPr="00415594">
        <w:rPr>
          <w:sz w:val="24"/>
          <w:lang w:val="en-GB"/>
        </w:rPr>
        <w:t xml:space="preserve">’ (lines 237- </w:t>
      </w:r>
      <w:r w:rsidRPr="00415594">
        <w:rPr>
          <w:spacing w:val="-2"/>
          <w:sz w:val="24"/>
          <w:lang w:val="en-GB"/>
        </w:rPr>
        <w:t>238).</w:t>
      </w:r>
    </w:p>
    <w:p w14:paraId="08D76341" w14:textId="77777777" w:rsidR="00F33EA0" w:rsidRPr="00415594" w:rsidRDefault="00E6356B" w:rsidP="004B2B7A">
      <w:pPr>
        <w:pStyle w:val="BodyText"/>
        <w:rPr>
          <w:lang w:val="en-GB"/>
        </w:rPr>
      </w:pPr>
      <w:r w:rsidRPr="00415594">
        <w:rPr>
          <w:lang w:val="en-GB"/>
        </w:rPr>
        <w:t>The</w:t>
      </w:r>
      <w:r w:rsidRPr="00415594">
        <w:rPr>
          <w:spacing w:val="-5"/>
          <w:lang w:val="en-GB"/>
        </w:rPr>
        <w:t xml:space="preserve"> </w:t>
      </w:r>
      <w:r w:rsidRPr="00415594">
        <w:rPr>
          <w:lang w:val="en-GB"/>
        </w:rPr>
        <w:t>following</w:t>
      </w:r>
      <w:r w:rsidRPr="00415594">
        <w:rPr>
          <w:spacing w:val="1"/>
          <w:lang w:val="en-GB"/>
        </w:rPr>
        <w:t xml:space="preserve"> </w:t>
      </w:r>
      <w:r w:rsidRPr="00415594">
        <w:rPr>
          <w:lang w:val="en-GB"/>
        </w:rPr>
        <w:t>extract</w:t>
      </w:r>
      <w:r w:rsidRPr="00415594">
        <w:rPr>
          <w:spacing w:val="-5"/>
          <w:lang w:val="en-GB"/>
        </w:rPr>
        <w:t xml:space="preserve"> </w:t>
      </w:r>
      <w:r w:rsidRPr="00415594">
        <w:rPr>
          <w:lang w:val="en-GB"/>
        </w:rPr>
        <w:t>was</w:t>
      </w:r>
      <w:r w:rsidRPr="00415594">
        <w:rPr>
          <w:spacing w:val="-2"/>
          <w:lang w:val="en-GB"/>
        </w:rPr>
        <w:t xml:space="preserve"> </w:t>
      </w:r>
      <w:r w:rsidRPr="00415594">
        <w:rPr>
          <w:lang w:val="en-GB"/>
        </w:rPr>
        <w:t>from</w:t>
      </w:r>
      <w:r w:rsidRPr="00415594">
        <w:rPr>
          <w:spacing w:val="-5"/>
          <w:lang w:val="en-GB"/>
        </w:rPr>
        <w:t xml:space="preserve"> </w:t>
      </w:r>
      <w:r w:rsidRPr="00415594">
        <w:rPr>
          <w:lang w:val="en-GB"/>
        </w:rPr>
        <w:t>the</w:t>
      </w:r>
      <w:r w:rsidRPr="00415594">
        <w:rPr>
          <w:spacing w:val="-4"/>
          <w:lang w:val="en-GB"/>
        </w:rPr>
        <w:t xml:space="preserve"> </w:t>
      </w:r>
      <w:r w:rsidRPr="00415594">
        <w:rPr>
          <w:lang w:val="en-GB"/>
        </w:rPr>
        <w:t>sixth</w:t>
      </w:r>
      <w:r w:rsidRPr="00415594">
        <w:rPr>
          <w:spacing w:val="-3"/>
          <w:lang w:val="en-GB"/>
        </w:rPr>
        <w:t xml:space="preserve"> </w:t>
      </w:r>
      <w:r w:rsidRPr="00415594">
        <w:rPr>
          <w:lang w:val="en-GB"/>
        </w:rPr>
        <w:t>audio</w:t>
      </w:r>
      <w:r w:rsidRPr="00415594">
        <w:rPr>
          <w:spacing w:val="-3"/>
          <w:lang w:val="en-GB"/>
        </w:rPr>
        <w:t xml:space="preserve"> </w:t>
      </w:r>
      <w:r w:rsidRPr="00415594">
        <w:rPr>
          <w:spacing w:val="-2"/>
          <w:lang w:val="en-GB"/>
        </w:rPr>
        <w:t>recording:</w:t>
      </w:r>
    </w:p>
    <w:tbl>
      <w:tblPr>
        <w:tblW w:w="0" w:type="auto"/>
        <w:tblInd w:w="558" w:type="dxa"/>
        <w:tblLayout w:type="fixed"/>
        <w:tblCellMar>
          <w:left w:w="0" w:type="dxa"/>
          <w:right w:w="0" w:type="dxa"/>
        </w:tblCellMar>
        <w:tblLook w:val="01E0" w:firstRow="1" w:lastRow="1" w:firstColumn="1" w:lastColumn="1" w:noHBand="0" w:noVBand="0"/>
      </w:tblPr>
      <w:tblGrid>
        <w:gridCol w:w="725"/>
        <w:gridCol w:w="1288"/>
        <w:gridCol w:w="6076"/>
        <w:gridCol w:w="292"/>
      </w:tblGrid>
      <w:tr w:rsidR="0005216A" w:rsidRPr="00425193" w14:paraId="59A9A187" w14:textId="77777777" w:rsidTr="00B966BD">
        <w:trPr>
          <w:gridAfter w:val="1"/>
          <w:wAfter w:w="292" w:type="dxa"/>
          <w:trHeight w:val="420"/>
        </w:trPr>
        <w:tc>
          <w:tcPr>
            <w:tcW w:w="725" w:type="dxa"/>
          </w:tcPr>
          <w:p w14:paraId="01AE5A5C" w14:textId="77777777" w:rsidR="00F33EA0" w:rsidRPr="00415594" w:rsidRDefault="00E6356B">
            <w:pPr>
              <w:pStyle w:val="TableParagraph"/>
              <w:spacing w:line="266" w:lineRule="exact"/>
              <w:ind w:left="50"/>
              <w:rPr>
                <w:sz w:val="24"/>
                <w:lang w:val="en-GB"/>
              </w:rPr>
            </w:pPr>
            <w:r w:rsidRPr="00415594">
              <w:rPr>
                <w:spacing w:val="-5"/>
                <w:sz w:val="24"/>
                <w:lang w:val="en-GB"/>
              </w:rPr>
              <w:t>272</w:t>
            </w:r>
          </w:p>
        </w:tc>
        <w:tc>
          <w:tcPr>
            <w:tcW w:w="1288" w:type="dxa"/>
          </w:tcPr>
          <w:p w14:paraId="18CD3665" w14:textId="77777777" w:rsidR="00F33EA0" w:rsidRPr="00415594" w:rsidRDefault="00E6356B">
            <w:pPr>
              <w:pStyle w:val="TableParagraph"/>
              <w:spacing w:line="266" w:lineRule="exact"/>
              <w:ind w:left="315"/>
              <w:rPr>
                <w:sz w:val="24"/>
                <w:lang w:val="en-GB"/>
              </w:rPr>
            </w:pPr>
            <w:r w:rsidRPr="00415594">
              <w:rPr>
                <w:spacing w:val="-2"/>
                <w:sz w:val="24"/>
                <w:lang w:val="en-GB"/>
              </w:rPr>
              <w:t>Sara:</w:t>
            </w:r>
          </w:p>
        </w:tc>
        <w:tc>
          <w:tcPr>
            <w:tcW w:w="6076" w:type="dxa"/>
          </w:tcPr>
          <w:p w14:paraId="13AC724D" w14:textId="77777777" w:rsidR="00F33EA0" w:rsidRPr="00415594" w:rsidRDefault="00E6356B">
            <w:pPr>
              <w:pStyle w:val="TableParagraph"/>
              <w:spacing w:line="266" w:lineRule="exact"/>
              <w:ind w:left="162"/>
              <w:rPr>
                <w:sz w:val="24"/>
                <w:lang w:val="en-GB"/>
              </w:rPr>
            </w:pPr>
            <w:r w:rsidRPr="00415594">
              <w:rPr>
                <w:sz w:val="24"/>
                <w:lang w:val="en-GB"/>
              </w:rPr>
              <w:t>eaish</w:t>
            </w:r>
            <w:r w:rsidRPr="00415594">
              <w:rPr>
                <w:spacing w:val="-5"/>
                <w:sz w:val="24"/>
                <w:lang w:val="en-GB"/>
              </w:rPr>
              <w:t xml:space="preserve"> </w:t>
            </w:r>
            <w:r w:rsidRPr="00415594">
              <w:rPr>
                <w:sz w:val="24"/>
                <w:lang w:val="en-GB"/>
              </w:rPr>
              <w:t>jebt</w:t>
            </w:r>
            <w:r w:rsidRPr="00415594">
              <w:rPr>
                <w:spacing w:val="-5"/>
                <w:sz w:val="24"/>
                <w:lang w:val="en-GB"/>
              </w:rPr>
              <w:t xml:space="preserve"> </w:t>
            </w:r>
            <w:r w:rsidRPr="00415594">
              <w:rPr>
                <w:sz w:val="24"/>
                <w:lang w:val="en-GB"/>
              </w:rPr>
              <w:t>lak</w:t>
            </w:r>
            <w:r w:rsidRPr="00415594">
              <w:rPr>
                <w:spacing w:val="-2"/>
                <w:sz w:val="24"/>
                <w:lang w:val="en-GB"/>
              </w:rPr>
              <w:t xml:space="preserve"> </w:t>
            </w:r>
            <w:r w:rsidRPr="00415594">
              <w:rPr>
                <w:sz w:val="24"/>
                <w:lang w:val="en-GB"/>
              </w:rPr>
              <w:t>kaman</w:t>
            </w:r>
            <w:r w:rsidRPr="00415594">
              <w:rPr>
                <w:spacing w:val="-3"/>
                <w:sz w:val="24"/>
                <w:lang w:val="en-GB"/>
              </w:rPr>
              <w:t xml:space="preserve"> </w:t>
            </w:r>
            <w:r w:rsidRPr="00415594">
              <w:rPr>
                <w:sz w:val="24"/>
                <w:lang w:val="en-GB"/>
              </w:rPr>
              <w:t>qessah</w:t>
            </w:r>
            <w:r w:rsidRPr="00415594">
              <w:rPr>
                <w:spacing w:val="-3"/>
                <w:sz w:val="24"/>
                <w:lang w:val="en-GB"/>
              </w:rPr>
              <w:t xml:space="preserve"> </w:t>
            </w:r>
            <w:r w:rsidRPr="00415594">
              <w:rPr>
                <w:sz w:val="24"/>
                <w:lang w:val="en-GB"/>
              </w:rPr>
              <w:t>(.)</w:t>
            </w:r>
            <w:r w:rsidRPr="00415594">
              <w:rPr>
                <w:spacing w:val="-2"/>
                <w:sz w:val="24"/>
                <w:lang w:val="en-GB"/>
              </w:rPr>
              <w:t xml:space="preserve"> </w:t>
            </w:r>
            <w:r w:rsidRPr="00415594">
              <w:rPr>
                <w:sz w:val="24"/>
                <w:lang w:val="en-GB"/>
              </w:rPr>
              <w:t>Hisham eaish</w:t>
            </w:r>
            <w:r w:rsidRPr="00415594">
              <w:rPr>
                <w:spacing w:val="-3"/>
                <w:sz w:val="24"/>
                <w:lang w:val="en-GB"/>
              </w:rPr>
              <w:t xml:space="preserve"> </w:t>
            </w:r>
            <w:r w:rsidRPr="00415594">
              <w:rPr>
                <w:sz w:val="24"/>
                <w:lang w:val="en-GB"/>
              </w:rPr>
              <w:t>jebt</w:t>
            </w:r>
            <w:r w:rsidRPr="00415594">
              <w:rPr>
                <w:spacing w:val="-5"/>
                <w:sz w:val="24"/>
                <w:lang w:val="en-GB"/>
              </w:rPr>
              <w:t xml:space="preserve"> </w:t>
            </w:r>
            <w:r w:rsidRPr="00415594">
              <w:rPr>
                <w:sz w:val="24"/>
                <w:lang w:val="en-GB"/>
              </w:rPr>
              <w:t>qessah</w:t>
            </w:r>
            <w:r w:rsidRPr="00415594">
              <w:rPr>
                <w:spacing w:val="-2"/>
                <w:sz w:val="24"/>
                <w:lang w:val="en-GB"/>
              </w:rPr>
              <w:t xml:space="preserve"> </w:t>
            </w:r>
            <w:r w:rsidRPr="00415594">
              <w:rPr>
                <w:sz w:val="24"/>
                <w:lang w:val="en-GB"/>
              </w:rPr>
              <w:t>ashof</w:t>
            </w:r>
            <w:r w:rsidRPr="00415594">
              <w:rPr>
                <w:spacing w:val="-3"/>
                <w:sz w:val="24"/>
                <w:lang w:val="en-GB"/>
              </w:rPr>
              <w:t xml:space="preserve"> </w:t>
            </w:r>
            <w:r w:rsidRPr="00415594">
              <w:rPr>
                <w:spacing w:val="-10"/>
                <w:sz w:val="24"/>
                <w:lang w:val="en-GB"/>
              </w:rPr>
              <w:t>°</w:t>
            </w:r>
          </w:p>
        </w:tc>
      </w:tr>
      <w:tr w:rsidR="0005216A" w:rsidRPr="00425193" w14:paraId="7A72D26E" w14:textId="77777777" w:rsidTr="00B966BD">
        <w:trPr>
          <w:gridAfter w:val="1"/>
          <w:wAfter w:w="292" w:type="dxa"/>
          <w:trHeight w:val="575"/>
        </w:trPr>
        <w:tc>
          <w:tcPr>
            <w:tcW w:w="725" w:type="dxa"/>
          </w:tcPr>
          <w:p w14:paraId="5BA6A2AA" w14:textId="77777777" w:rsidR="00F33EA0" w:rsidRPr="00415594" w:rsidRDefault="00F33EA0">
            <w:pPr>
              <w:pStyle w:val="TableParagraph"/>
              <w:rPr>
                <w:sz w:val="24"/>
                <w:lang w:val="en-GB"/>
              </w:rPr>
            </w:pPr>
          </w:p>
        </w:tc>
        <w:tc>
          <w:tcPr>
            <w:tcW w:w="1288" w:type="dxa"/>
          </w:tcPr>
          <w:p w14:paraId="22BB3FCE" w14:textId="77777777" w:rsidR="00F33EA0" w:rsidRPr="00415594" w:rsidRDefault="00E6356B">
            <w:pPr>
              <w:pStyle w:val="TableParagraph"/>
              <w:spacing w:before="144"/>
              <w:ind w:left="315"/>
              <w:rPr>
                <w:sz w:val="24"/>
                <w:lang w:val="en-GB"/>
              </w:rPr>
            </w:pPr>
            <w:r w:rsidRPr="00415594">
              <w:rPr>
                <w:spacing w:val="-4"/>
                <w:sz w:val="24"/>
                <w:lang w:val="en-GB"/>
              </w:rPr>
              <w:t>%tra</w:t>
            </w:r>
          </w:p>
        </w:tc>
        <w:tc>
          <w:tcPr>
            <w:tcW w:w="6076" w:type="dxa"/>
          </w:tcPr>
          <w:p w14:paraId="048B98D5" w14:textId="77777777" w:rsidR="00F33EA0" w:rsidRPr="00415594" w:rsidRDefault="00E6356B">
            <w:pPr>
              <w:pStyle w:val="TableParagraph"/>
              <w:spacing w:before="144"/>
              <w:ind w:left="162"/>
              <w:rPr>
                <w:sz w:val="24"/>
                <w:lang w:val="en-GB"/>
              </w:rPr>
            </w:pPr>
            <w:r w:rsidRPr="00415594">
              <w:rPr>
                <w:sz w:val="24"/>
                <w:lang w:val="en-GB"/>
              </w:rPr>
              <w:t>what</w:t>
            </w:r>
            <w:r w:rsidRPr="00415594">
              <w:rPr>
                <w:spacing w:val="-5"/>
                <w:sz w:val="24"/>
                <w:lang w:val="en-GB"/>
              </w:rPr>
              <w:t xml:space="preserve"> </w:t>
            </w:r>
            <w:r w:rsidRPr="00415594">
              <w:rPr>
                <w:sz w:val="24"/>
                <w:lang w:val="en-GB"/>
              </w:rPr>
              <w:t>story</w:t>
            </w:r>
            <w:r w:rsidRPr="00415594">
              <w:rPr>
                <w:spacing w:val="-1"/>
                <w:sz w:val="24"/>
                <w:lang w:val="en-GB"/>
              </w:rPr>
              <w:t xml:space="preserve"> </w:t>
            </w:r>
            <w:r w:rsidRPr="00415594">
              <w:rPr>
                <w:sz w:val="24"/>
                <w:lang w:val="en-GB"/>
              </w:rPr>
              <w:t>you</w:t>
            </w:r>
            <w:r w:rsidRPr="00415594">
              <w:rPr>
                <w:spacing w:val="-1"/>
                <w:sz w:val="24"/>
                <w:lang w:val="en-GB"/>
              </w:rPr>
              <w:t xml:space="preserve"> </w:t>
            </w:r>
            <w:r w:rsidRPr="00415594">
              <w:rPr>
                <w:sz w:val="24"/>
                <w:lang w:val="en-GB"/>
              </w:rPr>
              <w:t>bring</w:t>
            </w:r>
            <w:r w:rsidRPr="00415594">
              <w:rPr>
                <w:spacing w:val="-1"/>
                <w:sz w:val="24"/>
                <w:lang w:val="en-GB"/>
              </w:rPr>
              <w:t xml:space="preserve"> </w:t>
            </w:r>
            <w:r w:rsidRPr="00415594">
              <w:rPr>
                <w:sz w:val="24"/>
                <w:lang w:val="en-GB"/>
              </w:rPr>
              <w:t>(.)</w:t>
            </w:r>
            <w:r w:rsidRPr="00415594">
              <w:rPr>
                <w:spacing w:val="-1"/>
                <w:sz w:val="24"/>
                <w:lang w:val="en-GB"/>
              </w:rPr>
              <w:t xml:space="preserve"> </w:t>
            </w:r>
            <w:r w:rsidRPr="00415594">
              <w:rPr>
                <w:sz w:val="24"/>
                <w:lang w:val="en-GB"/>
              </w:rPr>
              <w:t>Hisham</w:t>
            </w:r>
            <w:r w:rsidRPr="00415594">
              <w:rPr>
                <w:spacing w:val="-3"/>
                <w:sz w:val="24"/>
                <w:lang w:val="en-GB"/>
              </w:rPr>
              <w:t xml:space="preserve"> </w:t>
            </w:r>
            <w:r w:rsidRPr="00415594">
              <w:rPr>
                <w:sz w:val="24"/>
                <w:lang w:val="en-GB"/>
              </w:rPr>
              <w:t>what</w:t>
            </w:r>
            <w:r w:rsidRPr="00415594">
              <w:rPr>
                <w:spacing w:val="-2"/>
                <w:sz w:val="24"/>
                <w:lang w:val="en-GB"/>
              </w:rPr>
              <w:t xml:space="preserve"> </w:t>
            </w:r>
            <w:r w:rsidRPr="00415594">
              <w:rPr>
                <w:sz w:val="24"/>
                <w:lang w:val="en-GB"/>
              </w:rPr>
              <w:t>story</w:t>
            </w:r>
            <w:r w:rsidRPr="00415594">
              <w:rPr>
                <w:spacing w:val="-1"/>
                <w:sz w:val="24"/>
                <w:lang w:val="en-GB"/>
              </w:rPr>
              <w:t xml:space="preserve"> </w:t>
            </w:r>
            <w:r w:rsidRPr="00415594">
              <w:rPr>
                <w:sz w:val="24"/>
                <w:lang w:val="en-GB"/>
              </w:rPr>
              <w:t>you</w:t>
            </w:r>
            <w:r w:rsidRPr="00415594">
              <w:rPr>
                <w:spacing w:val="-1"/>
                <w:sz w:val="24"/>
                <w:lang w:val="en-GB"/>
              </w:rPr>
              <w:t xml:space="preserve"> </w:t>
            </w:r>
            <w:r w:rsidRPr="00415594">
              <w:rPr>
                <w:sz w:val="24"/>
                <w:lang w:val="en-GB"/>
              </w:rPr>
              <w:t>bring</w:t>
            </w:r>
            <w:r w:rsidRPr="00415594">
              <w:rPr>
                <w:spacing w:val="-1"/>
                <w:sz w:val="24"/>
                <w:lang w:val="en-GB"/>
              </w:rPr>
              <w:t xml:space="preserve"> </w:t>
            </w:r>
            <w:r w:rsidRPr="00415594">
              <w:rPr>
                <w:sz w:val="24"/>
                <w:lang w:val="en-GB"/>
              </w:rPr>
              <w:t>let</w:t>
            </w:r>
            <w:r w:rsidRPr="00415594">
              <w:rPr>
                <w:spacing w:val="-3"/>
                <w:sz w:val="24"/>
                <w:lang w:val="en-GB"/>
              </w:rPr>
              <w:t xml:space="preserve"> </w:t>
            </w:r>
            <w:r w:rsidRPr="00415594">
              <w:rPr>
                <w:sz w:val="24"/>
                <w:lang w:val="en-GB"/>
              </w:rPr>
              <w:t>me</w:t>
            </w:r>
            <w:r w:rsidRPr="00415594">
              <w:rPr>
                <w:spacing w:val="-2"/>
                <w:sz w:val="24"/>
                <w:lang w:val="en-GB"/>
              </w:rPr>
              <w:t xml:space="preserve"> </w:t>
            </w:r>
            <w:r w:rsidRPr="00415594">
              <w:rPr>
                <w:spacing w:val="-5"/>
                <w:sz w:val="24"/>
                <w:lang w:val="en-GB"/>
              </w:rPr>
              <w:t>see</w:t>
            </w:r>
          </w:p>
        </w:tc>
      </w:tr>
      <w:tr w:rsidR="0005216A" w:rsidRPr="00425193" w14:paraId="049C9BC4" w14:textId="77777777">
        <w:trPr>
          <w:trHeight w:val="575"/>
        </w:trPr>
        <w:tc>
          <w:tcPr>
            <w:tcW w:w="725" w:type="dxa"/>
          </w:tcPr>
          <w:p w14:paraId="21FFC8DD" w14:textId="77777777" w:rsidR="00F33EA0" w:rsidRPr="00415594" w:rsidRDefault="00E6356B">
            <w:pPr>
              <w:pStyle w:val="TableParagraph"/>
              <w:spacing w:before="144"/>
              <w:ind w:left="50"/>
              <w:rPr>
                <w:sz w:val="24"/>
                <w:lang w:val="en-GB"/>
              </w:rPr>
            </w:pPr>
            <w:r w:rsidRPr="00415594">
              <w:rPr>
                <w:spacing w:val="-5"/>
                <w:sz w:val="24"/>
                <w:lang w:val="en-GB"/>
              </w:rPr>
              <w:t>273</w:t>
            </w:r>
          </w:p>
        </w:tc>
        <w:tc>
          <w:tcPr>
            <w:tcW w:w="1288" w:type="dxa"/>
          </w:tcPr>
          <w:p w14:paraId="6CC98659" w14:textId="77777777" w:rsidR="00F33EA0" w:rsidRPr="00415594" w:rsidRDefault="00E6356B">
            <w:pPr>
              <w:pStyle w:val="TableParagraph"/>
              <w:spacing w:before="144"/>
              <w:ind w:left="315"/>
              <w:rPr>
                <w:sz w:val="24"/>
                <w:lang w:val="en-GB"/>
              </w:rPr>
            </w:pPr>
            <w:r w:rsidRPr="00415594">
              <w:rPr>
                <w:spacing w:val="-2"/>
                <w:sz w:val="24"/>
                <w:lang w:val="en-GB"/>
              </w:rPr>
              <w:t>Hisham:</w:t>
            </w:r>
          </w:p>
        </w:tc>
        <w:tc>
          <w:tcPr>
            <w:tcW w:w="6368" w:type="dxa"/>
            <w:gridSpan w:val="2"/>
          </w:tcPr>
          <w:p w14:paraId="0A33E9CA" w14:textId="77777777" w:rsidR="00F33EA0" w:rsidRPr="00415594" w:rsidRDefault="00E6356B">
            <w:pPr>
              <w:pStyle w:val="TableParagraph"/>
              <w:spacing w:before="144"/>
              <w:ind w:left="162"/>
              <w:rPr>
                <w:sz w:val="24"/>
                <w:lang w:val="en-GB"/>
              </w:rPr>
            </w:pPr>
            <w:r w:rsidRPr="00415594">
              <w:rPr>
                <w:b/>
                <w:i/>
                <w:sz w:val="24"/>
                <w:lang w:val="en-GB"/>
              </w:rPr>
              <w:t>I don't</w:t>
            </w:r>
            <w:r w:rsidRPr="00415594">
              <w:rPr>
                <w:b/>
                <w:i/>
                <w:spacing w:val="-3"/>
                <w:sz w:val="24"/>
                <w:lang w:val="en-GB"/>
              </w:rPr>
              <w:t xml:space="preserve"> </w:t>
            </w:r>
            <w:r w:rsidRPr="00415594">
              <w:rPr>
                <w:b/>
                <w:i/>
                <w:sz w:val="24"/>
                <w:lang w:val="en-GB"/>
              </w:rPr>
              <w:t>I</w:t>
            </w:r>
            <w:r w:rsidRPr="00415594">
              <w:rPr>
                <w:b/>
                <w:i/>
                <w:spacing w:val="1"/>
                <w:sz w:val="24"/>
                <w:lang w:val="en-GB"/>
              </w:rPr>
              <w:t xml:space="preserve"> </w:t>
            </w:r>
            <w:r w:rsidRPr="00415594">
              <w:rPr>
                <w:b/>
                <w:i/>
                <w:sz w:val="24"/>
                <w:lang w:val="en-GB"/>
              </w:rPr>
              <w:t>didn’t</w:t>
            </w:r>
            <w:r w:rsidRPr="00415594">
              <w:rPr>
                <w:b/>
                <w:i/>
                <w:spacing w:val="-3"/>
                <w:sz w:val="24"/>
                <w:lang w:val="en-GB"/>
              </w:rPr>
              <w:t xml:space="preserve"> </w:t>
            </w:r>
            <w:r w:rsidRPr="00415594">
              <w:rPr>
                <w:b/>
                <w:i/>
                <w:sz w:val="24"/>
                <w:lang w:val="en-GB"/>
              </w:rPr>
              <w:t xml:space="preserve">bring a </w:t>
            </w:r>
            <w:r w:rsidRPr="00415594">
              <w:rPr>
                <w:sz w:val="24"/>
                <w:lang w:val="en-GB"/>
              </w:rPr>
              <w:t xml:space="preserve">qessah </w:t>
            </w:r>
            <w:r w:rsidRPr="00415594">
              <w:rPr>
                <w:spacing w:val="-10"/>
                <w:sz w:val="24"/>
                <w:lang w:val="en-GB"/>
              </w:rPr>
              <w:t>∆</w:t>
            </w:r>
          </w:p>
        </w:tc>
      </w:tr>
      <w:tr w:rsidR="0005216A" w:rsidRPr="00425193" w14:paraId="779D24F9" w14:textId="77777777">
        <w:trPr>
          <w:trHeight w:val="572"/>
        </w:trPr>
        <w:tc>
          <w:tcPr>
            <w:tcW w:w="725" w:type="dxa"/>
          </w:tcPr>
          <w:p w14:paraId="07105638" w14:textId="77777777" w:rsidR="00F33EA0" w:rsidRPr="00415594" w:rsidRDefault="00F33EA0">
            <w:pPr>
              <w:pStyle w:val="TableParagraph"/>
              <w:rPr>
                <w:sz w:val="24"/>
                <w:lang w:val="en-GB"/>
              </w:rPr>
            </w:pPr>
          </w:p>
        </w:tc>
        <w:tc>
          <w:tcPr>
            <w:tcW w:w="1288" w:type="dxa"/>
          </w:tcPr>
          <w:p w14:paraId="18C855AC" w14:textId="77777777" w:rsidR="00F33EA0" w:rsidRPr="00415594" w:rsidRDefault="00E6356B">
            <w:pPr>
              <w:pStyle w:val="TableParagraph"/>
              <w:spacing w:before="144"/>
              <w:ind w:left="315"/>
              <w:rPr>
                <w:sz w:val="24"/>
                <w:lang w:val="en-GB"/>
              </w:rPr>
            </w:pPr>
            <w:r w:rsidRPr="00415594">
              <w:rPr>
                <w:spacing w:val="-4"/>
                <w:sz w:val="24"/>
                <w:lang w:val="en-GB"/>
              </w:rPr>
              <w:t>%tra</w:t>
            </w:r>
          </w:p>
        </w:tc>
        <w:tc>
          <w:tcPr>
            <w:tcW w:w="6368" w:type="dxa"/>
            <w:gridSpan w:val="2"/>
          </w:tcPr>
          <w:p w14:paraId="588B6B38" w14:textId="77777777" w:rsidR="00F33EA0" w:rsidRPr="00415594" w:rsidRDefault="00E6356B">
            <w:pPr>
              <w:pStyle w:val="TableParagraph"/>
              <w:spacing w:before="144"/>
              <w:ind w:left="162"/>
              <w:rPr>
                <w:sz w:val="24"/>
                <w:lang w:val="en-GB"/>
              </w:rPr>
            </w:pPr>
            <w:r w:rsidRPr="00415594">
              <w:rPr>
                <w:sz w:val="24"/>
                <w:lang w:val="en-GB"/>
              </w:rPr>
              <w:t>I</w:t>
            </w:r>
            <w:r w:rsidRPr="00415594">
              <w:rPr>
                <w:spacing w:val="-1"/>
                <w:sz w:val="24"/>
                <w:lang w:val="en-GB"/>
              </w:rPr>
              <w:t xml:space="preserve"> </w:t>
            </w:r>
            <w:r w:rsidRPr="00415594">
              <w:rPr>
                <w:sz w:val="24"/>
                <w:lang w:val="en-GB"/>
              </w:rPr>
              <w:t>don't</w:t>
            </w:r>
            <w:r w:rsidRPr="00415594">
              <w:rPr>
                <w:spacing w:val="-3"/>
                <w:sz w:val="24"/>
                <w:lang w:val="en-GB"/>
              </w:rPr>
              <w:t xml:space="preserve"> </w:t>
            </w:r>
            <w:r w:rsidRPr="00415594">
              <w:rPr>
                <w:sz w:val="24"/>
                <w:lang w:val="en-GB"/>
              </w:rPr>
              <w:t>I</w:t>
            </w:r>
            <w:r w:rsidRPr="00415594">
              <w:rPr>
                <w:spacing w:val="-1"/>
                <w:sz w:val="24"/>
                <w:lang w:val="en-GB"/>
              </w:rPr>
              <w:t xml:space="preserve"> </w:t>
            </w:r>
            <w:r w:rsidRPr="00415594">
              <w:rPr>
                <w:sz w:val="24"/>
                <w:lang w:val="en-GB"/>
              </w:rPr>
              <w:t>didn’t</w:t>
            </w:r>
            <w:r w:rsidRPr="00415594">
              <w:rPr>
                <w:spacing w:val="-2"/>
                <w:sz w:val="24"/>
                <w:lang w:val="en-GB"/>
              </w:rPr>
              <w:t xml:space="preserve"> </w:t>
            </w:r>
            <w:r w:rsidRPr="00415594">
              <w:rPr>
                <w:sz w:val="24"/>
                <w:lang w:val="en-GB"/>
              </w:rPr>
              <w:t>bring</w:t>
            </w:r>
            <w:r w:rsidRPr="00415594">
              <w:rPr>
                <w:spacing w:val="-1"/>
                <w:sz w:val="24"/>
                <w:lang w:val="en-GB"/>
              </w:rPr>
              <w:t xml:space="preserve"> </w:t>
            </w:r>
            <w:r w:rsidRPr="00415594">
              <w:rPr>
                <w:sz w:val="24"/>
                <w:lang w:val="en-GB"/>
              </w:rPr>
              <w:t>a</w:t>
            </w:r>
            <w:r w:rsidRPr="00415594">
              <w:rPr>
                <w:spacing w:val="-2"/>
                <w:sz w:val="24"/>
                <w:lang w:val="en-GB"/>
              </w:rPr>
              <w:t xml:space="preserve"> </w:t>
            </w:r>
            <w:r w:rsidRPr="00415594">
              <w:rPr>
                <w:spacing w:val="-4"/>
                <w:sz w:val="24"/>
                <w:lang w:val="en-GB"/>
              </w:rPr>
              <w:t>story</w:t>
            </w:r>
          </w:p>
        </w:tc>
      </w:tr>
      <w:tr w:rsidR="0005216A" w:rsidRPr="00425193" w14:paraId="319B5D3A" w14:textId="77777777">
        <w:trPr>
          <w:trHeight w:val="572"/>
        </w:trPr>
        <w:tc>
          <w:tcPr>
            <w:tcW w:w="725" w:type="dxa"/>
          </w:tcPr>
          <w:p w14:paraId="62A0584B" w14:textId="77777777" w:rsidR="00F33EA0" w:rsidRPr="00415594" w:rsidRDefault="00E6356B">
            <w:pPr>
              <w:pStyle w:val="TableParagraph"/>
              <w:spacing w:before="142"/>
              <w:ind w:left="50"/>
              <w:rPr>
                <w:sz w:val="24"/>
                <w:lang w:val="en-GB"/>
              </w:rPr>
            </w:pPr>
            <w:r w:rsidRPr="00415594">
              <w:rPr>
                <w:spacing w:val="-5"/>
                <w:sz w:val="24"/>
                <w:lang w:val="en-GB"/>
              </w:rPr>
              <w:lastRenderedPageBreak/>
              <w:t>274</w:t>
            </w:r>
          </w:p>
        </w:tc>
        <w:tc>
          <w:tcPr>
            <w:tcW w:w="1288" w:type="dxa"/>
          </w:tcPr>
          <w:p w14:paraId="3C682E8E" w14:textId="77777777" w:rsidR="00F33EA0" w:rsidRPr="00415594" w:rsidRDefault="00E6356B">
            <w:pPr>
              <w:pStyle w:val="TableParagraph"/>
              <w:spacing w:before="142"/>
              <w:ind w:left="315"/>
              <w:rPr>
                <w:sz w:val="24"/>
                <w:lang w:val="en-GB"/>
              </w:rPr>
            </w:pPr>
            <w:r w:rsidRPr="00415594">
              <w:rPr>
                <w:spacing w:val="-2"/>
                <w:sz w:val="24"/>
                <w:lang w:val="en-GB"/>
              </w:rPr>
              <w:t>Sara:</w:t>
            </w:r>
          </w:p>
        </w:tc>
        <w:tc>
          <w:tcPr>
            <w:tcW w:w="6368" w:type="dxa"/>
            <w:gridSpan w:val="2"/>
          </w:tcPr>
          <w:p w14:paraId="03CEDA5A" w14:textId="77777777" w:rsidR="00F33EA0" w:rsidRPr="00415594" w:rsidRDefault="00E6356B">
            <w:pPr>
              <w:pStyle w:val="TableParagraph"/>
              <w:spacing w:before="142"/>
              <w:ind w:left="162"/>
              <w:rPr>
                <w:sz w:val="24"/>
                <w:lang w:val="en-GB"/>
              </w:rPr>
            </w:pPr>
            <w:r w:rsidRPr="00415594">
              <w:rPr>
                <w:sz w:val="24"/>
                <w:lang w:val="en-GB"/>
              </w:rPr>
              <w:t>laish?</w:t>
            </w:r>
            <w:r w:rsidRPr="00415594">
              <w:rPr>
                <w:spacing w:val="-3"/>
                <w:sz w:val="24"/>
                <w:lang w:val="en-GB"/>
              </w:rPr>
              <w:t xml:space="preserve"> </w:t>
            </w:r>
            <w:r w:rsidRPr="00415594">
              <w:rPr>
                <w:spacing w:val="-10"/>
                <w:sz w:val="24"/>
                <w:lang w:val="en-GB"/>
              </w:rPr>
              <w:t>°</w:t>
            </w:r>
          </w:p>
        </w:tc>
      </w:tr>
      <w:tr w:rsidR="0005216A" w:rsidRPr="00425193" w14:paraId="6AB7A244" w14:textId="77777777">
        <w:trPr>
          <w:trHeight w:val="575"/>
        </w:trPr>
        <w:tc>
          <w:tcPr>
            <w:tcW w:w="725" w:type="dxa"/>
          </w:tcPr>
          <w:p w14:paraId="30544C31" w14:textId="77777777" w:rsidR="00F33EA0" w:rsidRPr="00415594" w:rsidRDefault="00F33EA0">
            <w:pPr>
              <w:pStyle w:val="TableParagraph"/>
              <w:rPr>
                <w:sz w:val="24"/>
                <w:lang w:val="en-GB"/>
              </w:rPr>
            </w:pPr>
          </w:p>
        </w:tc>
        <w:tc>
          <w:tcPr>
            <w:tcW w:w="1288" w:type="dxa"/>
          </w:tcPr>
          <w:p w14:paraId="2CFBD0A3" w14:textId="77777777" w:rsidR="00F33EA0" w:rsidRPr="00415594" w:rsidRDefault="00E6356B">
            <w:pPr>
              <w:pStyle w:val="TableParagraph"/>
              <w:spacing w:before="144"/>
              <w:ind w:left="315"/>
              <w:rPr>
                <w:sz w:val="24"/>
                <w:lang w:val="en-GB"/>
              </w:rPr>
            </w:pPr>
            <w:r w:rsidRPr="00415594">
              <w:rPr>
                <w:spacing w:val="-4"/>
                <w:sz w:val="24"/>
                <w:lang w:val="en-GB"/>
              </w:rPr>
              <w:t>%tra</w:t>
            </w:r>
          </w:p>
        </w:tc>
        <w:tc>
          <w:tcPr>
            <w:tcW w:w="6368" w:type="dxa"/>
            <w:gridSpan w:val="2"/>
          </w:tcPr>
          <w:p w14:paraId="537FD913" w14:textId="77777777" w:rsidR="00F33EA0" w:rsidRPr="00415594" w:rsidRDefault="00E6356B">
            <w:pPr>
              <w:pStyle w:val="TableParagraph"/>
              <w:spacing w:before="144"/>
              <w:ind w:left="162"/>
              <w:rPr>
                <w:sz w:val="24"/>
                <w:lang w:val="en-GB"/>
              </w:rPr>
            </w:pPr>
            <w:r w:rsidRPr="00415594">
              <w:rPr>
                <w:spacing w:val="-4"/>
                <w:sz w:val="24"/>
                <w:lang w:val="en-GB"/>
              </w:rPr>
              <w:t>why?</w:t>
            </w:r>
          </w:p>
        </w:tc>
      </w:tr>
      <w:tr w:rsidR="0005216A" w:rsidRPr="00425193" w14:paraId="68F16370" w14:textId="77777777">
        <w:trPr>
          <w:trHeight w:val="575"/>
        </w:trPr>
        <w:tc>
          <w:tcPr>
            <w:tcW w:w="725" w:type="dxa"/>
          </w:tcPr>
          <w:p w14:paraId="21D8E7EB" w14:textId="77777777" w:rsidR="00F33EA0" w:rsidRPr="00415594" w:rsidRDefault="00E6356B">
            <w:pPr>
              <w:pStyle w:val="TableParagraph"/>
              <w:spacing w:before="144"/>
              <w:ind w:left="50"/>
              <w:rPr>
                <w:sz w:val="24"/>
                <w:lang w:val="en-GB"/>
              </w:rPr>
            </w:pPr>
            <w:r w:rsidRPr="00415594">
              <w:rPr>
                <w:spacing w:val="-5"/>
                <w:sz w:val="24"/>
                <w:lang w:val="en-GB"/>
              </w:rPr>
              <w:t>275</w:t>
            </w:r>
          </w:p>
        </w:tc>
        <w:tc>
          <w:tcPr>
            <w:tcW w:w="1288" w:type="dxa"/>
          </w:tcPr>
          <w:p w14:paraId="1945D45A" w14:textId="77777777" w:rsidR="00F33EA0" w:rsidRPr="00415594" w:rsidRDefault="00E6356B">
            <w:pPr>
              <w:pStyle w:val="TableParagraph"/>
              <w:spacing w:before="144"/>
              <w:ind w:left="315"/>
              <w:rPr>
                <w:sz w:val="24"/>
                <w:lang w:val="en-GB"/>
              </w:rPr>
            </w:pPr>
            <w:r w:rsidRPr="00415594">
              <w:rPr>
                <w:spacing w:val="-2"/>
                <w:sz w:val="24"/>
                <w:lang w:val="en-GB"/>
              </w:rPr>
              <w:t>Hisham:</w:t>
            </w:r>
          </w:p>
        </w:tc>
        <w:tc>
          <w:tcPr>
            <w:tcW w:w="6368" w:type="dxa"/>
            <w:gridSpan w:val="2"/>
          </w:tcPr>
          <w:p w14:paraId="26F03A18" w14:textId="77777777" w:rsidR="00F33EA0" w:rsidRPr="00415594" w:rsidRDefault="00E6356B">
            <w:pPr>
              <w:pStyle w:val="TableParagraph"/>
              <w:spacing w:before="144"/>
              <w:ind w:left="162"/>
              <w:rPr>
                <w:b/>
                <w:i/>
                <w:sz w:val="24"/>
                <w:lang w:val="en-GB"/>
              </w:rPr>
            </w:pPr>
            <w:proofErr w:type="gramStart"/>
            <w:r w:rsidRPr="00415594">
              <w:rPr>
                <w:b/>
                <w:sz w:val="24"/>
                <w:lang w:val="en-GB"/>
              </w:rPr>
              <w:t>actually</w:t>
            </w:r>
            <w:proofErr w:type="gramEnd"/>
            <w:r w:rsidRPr="00415594">
              <w:rPr>
                <w:b/>
                <w:spacing w:val="-4"/>
                <w:sz w:val="24"/>
                <w:lang w:val="en-GB"/>
              </w:rPr>
              <w:t xml:space="preserve"> </w:t>
            </w:r>
            <w:r w:rsidRPr="00415594">
              <w:rPr>
                <w:b/>
                <w:i/>
                <w:sz w:val="24"/>
                <w:lang w:val="en-GB"/>
              </w:rPr>
              <w:t>I</w:t>
            </w:r>
            <w:r w:rsidRPr="00415594">
              <w:rPr>
                <w:b/>
                <w:i/>
                <w:spacing w:val="-2"/>
                <w:sz w:val="24"/>
                <w:lang w:val="en-GB"/>
              </w:rPr>
              <w:t xml:space="preserve"> </w:t>
            </w:r>
            <w:r w:rsidRPr="00415594">
              <w:rPr>
                <w:b/>
                <w:i/>
                <w:sz w:val="24"/>
                <w:lang w:val="en-GB"/>
              </w:rPr>
              <w:t>did</w:t>
            </w:r>
            <w:r w:rsidRPr="00415594">
              <w:rPr>
                <w:b/>
                <w:i/>
                <w:spacing w:val="-3"/>
                <w:sz w:val="24"/>
                <w:lang w:val="en-GB"/>
              </w:rPr>
              <w:t xml:space="preserve"> </w:t>
            </w:r>
            <w:r w:rsidRPr="00415594">
              <w:rPr>
                <w:b/>
                <w:i/>
                <w:sz w:val="24"/>
                <w:lang w:val="en-GB"/>
              </w:rPr>
              <w:t>I</w:t>
            </w:r>
            <w:r w:rsidRPr="00415594">
              <w:rPr>
                <w:b/>
                <w:i/>
                <w:spacing w:val="-3"/>
                <w:sz w:val="24"/>
                <w:lang w:val="en-GB"/>
              </w:rPr>
              <w:t xml:space="preserve"> </w:t>
            </w:r>
            <w:r w:rsidRPr="00415594">
              <w:rPr>
                <w:b/>
                <w:i/>
                <w:sz w:val="24"/>
                <w:lang w:val="en-GB"/>
              </w:rPr>
              <w:t>bring</w:t>
            </w:r>
            <w:r w:rsidRPr="00415594">
              <w:rPr>
                <w:b/>
                <w:i/>
                <w:spacing w:val="-3"/>
                <w:sz w:val="24"/>
                <w:lang w:val="en-GB"/>
              </w:rPr>
              <w:t xml:space="preserve"> </w:t>
            </w:r>
            <w:r w:rsidRPr="00415594">
              <w:rPr>
                <w:b/>
                <w:i/>
                <w:sz w:val="24"/>
                <w:lang w:val="en-GB"/>
              </w:rPr>
              <w:t>this</w:t>
            </w:r>
            <w:r w:rsidRPr="00415594">
              <w:rPr>
                <w:b/>
                <w:i/>
                <w:spacing w:val="-2"/>
                <w:sz w:val="24"/>
                <w:lang w:val="en-GB"/>
              </w:rPr>
              <w:t xml:space="preserve"> book*</w:t>
            </w:r>
          </w:p>
        </w:tc>
      </w:tr>
      <w:tr w:rsidR="0005216A" w:rsidRPr="00425193" w14:paraId="49833759" w14:textId="77777777">
        <w:trPr>
          <w:trHeight w:val="572"/>
        </w:trPr>
        <w:tc>
          <w:tcPr>
            <w:tcW w:w="725" w:type="dxa"/>
          </w:tcPr>
          <w:p w14:paraId="0F80ACC9" w14:textId="77777777" w:rsidR="00F33EA0" w:rsidRPr="00415594" w:rsidRDefault="00E6356B">
            <w:pPr>
              <w:pStyle w:val="TableParagraph"/>
              <w:spacing w:before="144"/>
              <w:ind w:left="50"/>
              <w:rPr>
                <w:sz w:val="24"/>
                <w:lang w:val="en-GB"/>
              </w:rPr>
            </w:pPr>
            <w:r w:rsidRPr="00415594">
              <w:rPr>
                <w:spacing w:val="-5"/>
                <w:sz w:val="24"/>
                <w:lang w:val="en-GB"/>
              </w:rPr>
              <w:t>276</w:t>
            </w:r>
          </w:p>
        </w:tc>
        <w:tc>
          <w:tcPr>
            <w:tcW w:w="1288" w:type="dxa"/>
          </w:tcPr>
          <w:p w14:paraId="5671607A" w14:textId="77777777" w:rsidR="00F33EA0" w:rsidRPr="00415594" w:rsidRDefault="00E6356B">
            <w:pPr>
              <w:pStyle w:val="TableParagraph"/>
              <w:spacing w:before="144"/>
              <w:ind w:left="315"/>
              <w:rPr>
                <w:sz w:val="24"/>
                <w:lang w:val="en-GB"/>
              </w:rPr>
            </w:pPr>
            <w:r w:rsidRPr="00415594">
              <w:rPr>
                <w:spacing w:val="-2"/>
                <w:sz w:val="24"/>
                <w:lang w:val="en-GB"/>
              </w:rPr>
              <w:t>Sara:</w:t>
            </w:r>
          </w:p>
        </w:tc>
        <w:tc>
          <w:tcPr>
            <w:tcW w:w="6368" w:type="dxa"/>
            <w:gridSpan w:val="2"/>
          </w:tcPr>
          <w:p w14:paraId="568F10C5" w14:textId="77777777" w:rsidR="00F33EA0" w:rsidRPr="00415594" w:rsidRDefault="00E6356B">
            <w:pPr>
              <w:pStyle w:val="TableParagraph"/>
              <w:spacing w:before="144"/>
              <w:ind w:left="162"/>
              <w:rPr>
                <w:sz w:val="24"/>
                <w:lang w:val="en-GB"/>
              </w:rPr>
            </w:pPr>
            <w:r w:rsidRPr="00415594">
              <w:rPr>
                <w:sz w:val="24"/>
                <w:lang w:val="en-GB"/>
              </w:rPr>
              <w:t>yallah</w:t>
            </w:r>
            <w:r w:rsidRPr="00415594">
              <w:rPr>
                <w:spacing w:val="-1"/>
                <w:sz w:val="24"/>
                <w:lang w:val="en-GB"/>
              </w:rPr>
              <w:t xml:space="preserve"> </w:t>
            </w:r>
            <w:r w:rsidRPr="00415594">
              <w:rPr>
                <w:sz w:val="24"/>
                <w:lang w:val="en-GB"/>
              </w:rPr>
              <w:t>ijless</w:t>
            </w:r>
            <w:r w:rsidRPr="00415594">
              <w:rPr>
                <w:spacing w:val="-4"/>
                <w:sz w:val="24"/>
                <w:lang w:val="en-GB"/>
              </w:rPr>
              <w:t xml:space="preserve"> </w:t>
            </w:r>
            <w:r w:rsidRPr="00415594">
              <w:rPr>
                <w:sz w:val="24"/>
                <w:lang w:val="en-GB"/>
              </w:rPr>
              <w:t>w</w:t>
            </w:r>
            <w:r w:rsidRPr="00415594">
              <w:rPr>
                <w:spacing w:val="-3"/>
                <w:sz w:val="24"/>
                <w:lang w:val="en-GB"/>
              </w:rPr>
              <w:t xml:space="preserve"> </w:t>
            </w:r>
            <w:r w:rsidRPr="00415594">
              <w:rPr>
                <w:sz w:val="24"/>
                <w:lang w:val="en-GB"/>
              </w:rPr>
              <w:t>iqraa</w:t>
            </w:r>
            <w:r w:rsidRPr="00415594">
              <w:rPr>
                <w:spacing w:val="-6"/>
                <w:sz w:val="24"/>
                <w:lang w:val="en-GB"/>
              </w:rPr>
              <w:t xml:space="preserve"> </w:t>
            </w:r>
            <w:r w:rsidRPr="00415594">
              <w:rPr>
                <w:sz w:val="24"/>
                <w:lang w:val="en-GB"/>
              </w:rPr>
              <w:t>khalak</w:t>
            </w:r>
            <w:r w:rsidRPr="00415594">
              <w:rPr>
                <w:spacing w:val="-4"/>
                <w:sz w:val="24"/>
                <w:lang w:val="en-GB"/>
              </w:rPr>
              <w:t xml:space="preserve"> </w:t>
            </w:r>
            <w:r w:rsidRPr="00415594">
              <w:rPr>
                <w:sz w:val="24"/>
                <w:lang w:val="en-GB"/>
              </w:rPr>
              <w:t>shatter</w:t>
            </w:r>
            <w:r w:rsidRPr="00415594">
              <w:rPr>
                <w:spacing w:val="-1"/>
                <w:sz w:val="24"/>
                <w:lang w:val="en-GB"/>
              </w:rPr>
              <w:t xml:space="preserve"> </w:t>
            </w:r>
            <w:r w:rsidRPr="00415594">
              <w:rPr>
                <w:spacing w:val="-10"/>
                <w:sz w:val="24"/>
                <w:lang w:val="en-GB"/>
              </w:rPr>
              <w:t>°</w:t>
            </w:r>
          </w:p>
        </w:tc>
      </w:tr>
      <w:tr w:rsidR="0005216A" w:rsidRPr="00425193" w14:paraId="0C1A07DF" w14:textId="77777777">
        <w:trPr>
          <w:trHeight w:val="417"/>
        </w:trPr>
        <w:tc>
          <w:tcPr>
            <w:tcW w:w="725" w:type="dxa"/>
          </w:tcPr>
          <w:p w14:paraId="49EF2CBF" w14:textId="77777777" w:rsidR="00F33EA0" w:rsidRPr="00415594" w:rsidRDefault="00F33EA0">
            <w:pPr>
              <w:pStyle w:val="TableParagraph"/>
              <w:rPr>
                <w:sz w:val="24"/>
                <w:lang w:val="en-GB"/>
              </w:rPr>
            </w:pPr>
          </w:p>
        </w:tc>
        <w:tc>
          <w:tcPr>
            <w:tcW w:w="1288" w:type="dxa"/>
          </w:tcPr>
          <w:p w14:paraId="779465F0" w14:textId="77777777" w:rsidR="00F33EA0" w:rsidRPr="00415594" w:rsidRDefault="00E6356B">
            <w:pPr>
              <w:pStyle w:val="TableParagraph"/>
              <w:spacing w:before="142" w:line="256" w:lineRule="exact"/>
              <w:ind w:left="315"/>
              <w:rPr>
                <w:sz w:val="24"/>
                <w:lang w:val="en-GB"/>
              </w:rPr>
            </w:pPr>
            <w:r w:rsidRPr="00415594">
              <w:rPr>
                <w:spacing w:val="-4"/>
                <w:sz w:val="24"/>
                <w:lang w:val="en-GB"/>
              </w:rPr>
              <w:t>%tra</w:t>
            </w:r>
          </w:p>
        </w:tc>
        <w:tc>
          <w:tcPr>
            <w:tcW w:w="6368" w:type="dxa"/>
            <w:gridSpan w:val="2"/>
          </w:tcPr>
          <w:p w14:paraId="13179E21" w14:textId="77777777" w:rsidR="00F33EA0" w:rsidRPr="00415594" w:rsidRDefault="00E6356B">
            <w:pPr>
              <w:pStyle w:val="TableParagraph"/>
              <w:spacing w:before="142" w:line="256" w:lineRule="exact"/>
              <w:ind w:left="162"/>
              <w:rPr>
                <w:sz w:val="24"/>
                <w:lang w:val="en-GB"/>
              </w:rPr>
            </w:pPr>
            <w:r w:rsidRPr="00415594">
              <w:rPr>
                <w:sz w:val="24"/>
                <w:lang w:val="en-GB"/>
              </w:rPr>
              <w:t>sit</w:t>
            </w:r>
            <w:r w:rsidRPr="00415594">
              <w:rPr>
                <w:spacing w:val="-4"/>
                <w:sz w:val="24"/>
                <w:lang w:val="en-GB"/>
              </w:rPr>
              <w:t xml:space="preserve"> </w:t>
            </w:r>
            <w:r w:rsidRPr="00415594">
              <w:rPr>
                <w:sz w:val="24"/>
                <w:lang w:val="en-GB"/>
              </w:rPr>
              <w:t>now</w:t>
            </w:r>
            <w:r w:rsidRPr="00415594">
              <w:rPr>
                <w:spacing w:val="-1"/>
                <w:sz w:val="24"/>
                <w:lang w:val="en-GB"/>
              </w:rPr>
              <w:t xml:space="preserve"> </w:t>
            </w:r>
            <w:r w:rsidRPr="00415594">
              <w:rPr>
                <w:sz w:val="24"/>
                <w:lang w:val="en-GB"/>
              </w:rPr>
              <w:t>and</w:t>
            </w:r>
            <w:r w:rsidRPr="00415594">
              <w:rPr>
                <w:spacing w:val="-1"/>
                <w:sz w:val="24"/>
                <w:lang w:val="en-GB"/>
              </w:rPr>
              <w:t xml:space="preserve"> </w:t>
            </w:r>
            <w:r w:rsidRPr="00415594">
              <w:rPr>
                <w:sz w:val="24"/>
                <w:lang w:val="en-GB"/>
              </w:rPr>
              <w:t>read</w:t>
            </w:r>
            <w:r w:rsidRPr="00415594">
              <w:rPr>
                <w:spacing w:val="-2"/>
                <w:sz w:val="24"/>
                <w:lang w:val="en-GB"/>
              </w:rPr>
              <w:t xml:space="preserve"> </w:t>
            </w:r>
            <w:r w:rsidRPr="00415594">
              <w:rPr>
                <w:sz w:val="24"/>
                <w:lang w:val="en-GB"/>
              </w:rPr>
              <w:t>be</w:t>
            </w:r>
            <w:r w:rsidRPr="00415594">
              <w:rPr>
                <w:spacing w:val="-3"/>
                <w:sz w:val="24"/>
                <w:lang w:val="en-GB"/>
              </w:rPr>
              <w:t xml:space="preserve"> </w:t>
            </w:r>
            <w:r w:rsidRPr="00415594">
              <w:rPr>
                <w:spacing w:val="-4"/>
                <w:sz w:val="24"/>
                <w:lang w:val="en-GB"/>
              </w:rPr>
              <w:t>good</w:t>
            </w:r>
          </w:p>
        </w:tc>
      </w:tr>
    </w:tbl>
    <w:p w14:paraId="5DACAC1C" w14:textId="77777777" w:rsidR="00F33EA0" w:rsidRPr="00415594" w:rsidRDefault="00F33EA0" w:rsidP="004B2B7A">
      <w:pPr>
        <w:pStyle w:val="BodyText"/>
        <w:rPr>
          <w:lang w:val="en-GB"/>
        </w:rPr>
      </w:pPr>
    </w:p>
    <w:p w14:paraId="44538D8E" w14:textId="77777777" w:rsidR="00F33EA0" w:rsidRPr="00415594" w:rsidRDefault="00E6356B" w:rsidP="004B2B7A">
      <w:pPr>
        <w:pStyle w:val="BodyText"/>
        <w:rPr>
          <w:lang w:val="en-GB"/>
        </w:rPr>
      </w:pPr>
      <w:r w:rsidRPr="00415594">
        <w:rPr>
          <w:lang w:val="en-GB"/>
        </w:rPr>
        <w:t>Hisham</w:t>
      </w:r>
      <w:r w:rsidRPr="00415594">
        <w:rPr>
          <w:spacing w:val="-5"/>
          <w:lang w:val="en-GB"/>
        </w:rPr>
        <w:t xml:space="preserve"> </w:t>
      </w:r>
      <w:r w:rsidRPr="00415594">
        <w:rPr>
          <w:lang w:val="en-GB"/>
        </w:rPr>
        <w:t>and</w:t>
      </w:r>
      <w:r w:rsidRPr="00415594">
        <w:rPr>
          <w:spacing w:val="-3"/>
          <w:lang w:val="en-GB"/>
        </w:rPr>
        <w:t xml:space="preserve"> </w:t>
      </w:r>
      <w:r w:rsidRPr="00415594">
        <w:rPr>
          <w:lang w:val="en-GB"/>
        </w:rPr>
        <w:t>Sara</w:t>
      </w:r>
      <w:r w:rsidRPr="00415594">
        <w:rPr>
          <w:spacing w:val="-5"/>
          <w:lang w:val="en-GB"/>
        </w:rPr>
        <w:t xml:space="preserve"> </w:t>
      </w:r>
      <w:r w:rsidRPr="00415594">
        <w:rPr>
          <w:lang w:val="en-GB"/>
        </w:rPr>
        <w:t>discussed</w:t>
      </w:r>
      <w:r w:rsidRPr="00415594">
        <w:rPr>
          <w:spacing w:val="-3"/>
          <w:lang w:val="en-GB"/>
        </w:rPr>
        <w:t xml:space="preserve"> </w:t>
      </w:r>
      <w:r w:rsidRPr="00415594">
        <w:rPr>
          <w:lang w:val="en-GB"/>
        </w:rPr>
        <w:t>what</w:t>
      </w:r>
      <w:r w:rsidRPr="00415594">
        <w:rPr>
          <w:spacing w:val="-5"/>
          <w:lang w:val="en-GB"/>
        </w:rPr>
        <w:t xml:space="preserve"> </w:t>
      </w:r>
      <w:r w:rsidRPr="00415594">
        <w:rPr>
          <w:lang w:val="en-GB"/>
        </w:rPr>
        <w:t>happened</w:t>
      </w:r>
      <w:r w:rsidRPr="00415594">
        <w:rPr>
          <w:spacing w:val="-3"/>
          <w:lang w:val="en-GB"/>
        </w:rPr>
        <w:t xml:space="preserve"> </w:t>
      </w:r>
      <w:r w:rsidRPr="00415594">
        <w:rPr>
          <w:lang w:val="en-GB"/>
        </w:rPr>
        <w:t>in an</w:t>
      </w:r>
      <w:r w:rsidRPr="00415594">
        <w:rPr>
          <w:spacing w:val="-3"/>
          <w:lang w:val="en-GB"/>
        </w:rPr>
        <w:t xml:space="preserve"> </w:t>
      </w:r>
      <w:r w:rsidRPr="00415594">
        <w:rPr>
          <w:lang w:val="en-GB"/>
        </w:rPr>
        <w:t>English</w:t>
      </w:r>
      <w:r w:rsidRPr="00415594">
        <w:rPr>
          <w:spacing w:val="-3"/>
          <w:lang w:val="en-GB"/>
        </w:rPr>
        <w:t xml:space="preserve"> </w:t>
      </w:r>
      <w:r w:rsidRPr="00415594">
        <w:rPr>
          <w:lang w:val="en-GB"/>
        </w:rPr>
        <w:t>story</w:t>
      </w:r>
      <w:r w:rsidRPr="00415594">
        <w:rPr>
          <w:spacing w:val="-3"/>
          <w:lang w:val="en-GB"/>
        </w:rPr>
        <w:t xml:space="preserve"> </w:t>
      </w:r>
      <w:r w:rsidRPr="00415594">
        <w:rPr>
          <w:lang w:val="en-GB"/>
        </w:rPr>
        <w:t>in</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following</w:t>
      </w:r>
      <w:r w:rsidRPr="00415594">
        <w:rPr>
          <w:spacing w:val="-3"/>
          <w:lang w:val="en-GB"/>
        </w:rPr>
        <w:t xml:space="preserve"> </w:t>
      </w:r>
      <w:r w:rsidRPr="00415594">
        <w:rPr>
          <w:lang w:val="en-GB"/>
        </w:rPr>
        <w:t>extract from the fifth audio recording:</w:t>
      </w:r>
    </w:p>
    <w:tbl>
      <w:tblPr>
        <w:tblW w:w="0" w:type="auto"/>
        <w:tblInd w:w="563" w:type="dxa"/>
        <w:tblLayout w:type="fixed"/>
        <w:tblCellMar>
          <w:left w:w="0" w:type="dxa"/>
          <w:right w:w="0" w:type="dxa"/>
        </w:tblCellMar>
        <w:tblLook w:val="01E0" w:firstRow="1" w:lastRow="1" w:firstColumn="1" w:lastColumn="1" w:noHBand="0" w:noVBand="0"/>
      </w:tblPr>
      <w:tblGrid>
        <w:gridCol w:w="595"/>
        <w:gridCol w:w="1278"/>
        <w:gridCol w:w="4719"/>
        <w:gridCol w:w="1492"/>
        <w:gridCol w:w="142"/>
        <w:gridCol w:w="241"/>
      </w:tblGrid>
      <w:tr w:rsidR="0005216A" w:rsidRPr="00425193" w14:paraId="192C6ADC" w14:textId="77777777">
        <w:trPr>
          <w:gridAfter w:val="3"/>
          <w:wAfter w:w="1875" w:type="dxa"/>
          <w:trHeight w:val="420"/>
        </w:trPr>
        <w:tc>
          <w:tcPr>
            <w:tcW w:w="595" w:type="dxa"/>
          </w:tcPr>
          <w:p w14:paraId="106C2A24" w14:textId="77777777" w:rsidR="00F33EA0" w:rsidRPr="00415594" w:rsidRDefault="00E6356B">
            <w:pPr>
              <w:pStyle w:val="TableParagraph"/>
              <w:spacing w:line="266" w:lineRule="exact"/>
              <w:ind w:left="50"/>
              <w:rPr>
                <w:sz w:val="24"/>
                <w:lang w:val="en-GB"/>
              </w:rPr>
            </w:pPr>
            <w:r w:rsidRPr="00415594">
              <w:rPr>
                <w:spacing w:val="-5"/>
                <w:sz w:val="24"/>
                <w:lang w:val="en-GB"/>
              </w:rPr>
              <w:t>17</w:t>
            </w:r>
          </w:p>
        </w:tc>
        <w:tc>
          <w:tcPr>
            <w:tcW w:w="1278" w:type="dxa"/>
          </w:tcPr>
          <w:p w14:paraId="20996AAA" w14:textId="77777777" w:rsidR="00F33EA0" w:rsidRPr="00415594" w:rsidRDefault="00E6356B">
            <w:pPr>
              <w:pStyle w:val="TableParagraph"/>
              <w:spacing w:line="266" w:lineRule="exact"/>
              <w:ind w:left="305"/>
              <w:rPr>
                <w:sz w:val="24"/>
                <w:lang w:val="en-GB"/>
              </w:rPr>
            </w:pPr>
            <w:r w:rsidRPr="00415594">
              <w:rPr>
                <w:spacing w:val="-2"/>
                <w:sz w:val="24"/>
                <w:lang w:val="en-GB"/>
              </w:rPr>
              <w:t>Hisham:</w:t>
            </w:r>
          </w:p>
        </w:tc>
        <w:tc>
          <w:tcPr>
            <w:tcW w:w="4719" w:type="dxa"/>
          </w:tcPr>
          <w:p w14:paraId="389DCF74" w14:textId="77777777" w:rsidR="00F33EA0" w:rsidRPr="00415594" w:rsidRDefault="00E6356B">
            <w:pPr>
              <w:pStyle w:val="TableParagraph"/>
              <w:spacing w:line="266" w:lineRule="exact"/>
              <w:ind w:left="162"/>
              <w:rPr>
                <w:sz w:val="24"/>
                <w:lang w:val="en-GB"/>
              </w:rPr>
            </w:pPr>
            <w:r w:rsidRPr="00415594">
              <w:rPr>
                <w:sz w:val="24"/>
                <w:lang w:val="en-GB"/>
              </w:rPr>
              <w:t>umm</w:t>
            </w:r>
            <w:r w:rsidRPr="00415594">
              <w:rPr>
                <w:spacing w:val="-5"/>
                <w:sz w:val="24"/>
                <w:lang w:val="en-GB"/>
              </w:rPr>
              <w:t xml:space="preserve"> </w:t>
            </w:r>
            <w:r w:rsidRPr="00415594">
              <w:rPr>
                <w:sz w:val="24"/>
                <w:lang w:val="en-GB"/>
              </w:rPr>
              <w:t>because</w:t>
            </w:r>
            <w:r w:rsidRPr="00415594">
              <w:rPr>
                <w:spacing w:val="-5"/>
                <w:sz w:val="24"/>
                <w:lang w:val="en-GB"/>
              </w:rPr>
              <w:t xml:space="preserve"> </w:t>
            </w:r>
            <w:r w:rsidRPr="00415594">
              <w:rPr>
                <w:sz w:val="24"/>
                <w:lang w:val="en-GB"/>
              </w:rPr>
              <w:t>um</w:t>
            </w:r>
            <w:r w:rsidRPr="00415594">
              <w:rPr>
                <w:spacing w:val="-4"/>
                <w:sz w:val="24"/>
                <w:lang w:val="en-GB"/>
              </w:rPr>
              <w:t xml:space="preserve"> </w:t>
            </w:r>
            <w:r w:rsidRPr="00415594">
              <w:rPr>
                <w:sz w:val="24"/>
                <w:lang w:val="en-GB"/>
              </w:rPr>
              <w:t>tetthakarain</w:t>
            </w:r>
            <w:r w:rsidRPr="00415594">
              <w:rPr>
                <w:spacing w:val="1"/>
                <w:sz w:val="24"/>
                <w:lang w:val="en-GB"/>
              </w:rPr>
              <w:t xml:space="preserve"> </w:t>
            </w:r>
            <w:r w:rsidRPr="00415594">
              <w:rPr>
                <w:sz w:val="24"/>
                <w:lang w:val="en-GB"/>
              </w:rPr>
              <w:t>al</w:t>
            </w:r>
            <w:r w:rsidRPr="00415594">
              <w:rPr>
                <w:spacing w:val="-2"/>
                <w:sz w:val="24"/>
                <w:lang w:val="en-GB"/>
              </w:rPr>
              <w:t xml:space="preserve"> </w:t>
            </w:r>
            <w:r w:rsidRPr="00415594">
              <w:rPr>
                <w:b/>
                <w:sz w:val="24"/>
                <w:lang w:val="en-GB"/>
              </w:rPr>
              <w:t xml:space="preserve">gold </w:t>
            </w:r>
            <w:r w:rsidRPr="00415594">
              <w:rPr>
                <w:sz w:val="24"/>
                <w:lang w:val="en-GB"/>
              </w:rPr>
              <w:t>qessah</w:t>
            </w:r>
            <w:r w:rsidRPr="00415594">
              <w:rPr>
                <w:spacing w:val="-3"/>
                <w:sz w:val="24"/>
                <w:lang w:val="en-GB"/>
              </w:rPr>
              <w:t xml:space="preserve"> </w:t>
            </w:r>
            <w:r w:rsidRPr="00415594">
              <w:rPr>
                <w:spacing w:val="-10"/>
                <w:sz w:val="24"/>
                <w:lang w:val="en-GB"/>
              </w:rPr>
              <w:t>∆</w:t>
            </w:r>
          </w:p>
        </w:tc>
      </w:tr>
      <w:tr w:rsidR="0005216A" w:rsidRPr="00425193" w14:paraId="0693A166" w14:textId="77777777">
        <w:trPr>
          <w:gridAfter w:val="3"/>
          <w:wAfter w:w="1875" w:type="dxa"/>
          <w:trHeight w:val="572"/>
        </w:trPr>
        <w:tc>
          <w:tcPr>
            <w:tcW w:w="595" w:type="dxa"/>
          </w:tcPr>
          <w:p w14:paraId="580C4BF8" w14:textId="77777777" w:rsidR="00F33EA0" w:rsidRPr="00415594" w:rsidRDefault="00F33EA0">
            <w:pPr>
              <w:pStyle w:val="TableParagraph"/>
              <w:rPr>
                <w:sz w:val="24"/>
                <w:lang w:val="en-GB"/>
              </w:rPr>
            </w:pPr>
          </w:p>
        </w:tc>
        <w:tc>
          <w:tcPr>
            <w:tcW w:w="1278" w:type="dxa"/>
          </w:tcPr>
          <w:p w14:paraId="6ACB3EF6" w14:textId="77777777" w:rsidR="00F33EA0" w:rsidRPr="00415594" w:rsidRDefault="00E6356B">
            <w:pPr>
              <w:pStyle w:val="TableParagraph"/>
              <w:spacing w:before="144"/>
              <w:ind w:left="305"/>
              <w:rPr>
                <w:sz w:val="24"/>
                <w:lang w:val="en-GB"/>
              </w:rPr>
            </w:pPr>
            <w:r w:rsidRPr="00415594">
              <w:rPr>
                <w:spacing w:val="-4"/>
                <w:sz w:val="24"/>
                <w:lang w:val="en-GB"/>
              </w:rPr>
              <w:t>%tra</w:t>
            </w:r>
          </w:p>
        </w:tc>
        <w:tc>
          <w:tcPr>
            <w:tcW w:w="4719" w:type="dxa"/>
          </w:tcPr>
          <w:p w14:paraId="123B435A" w14:textId="77777777" w:rsidR="00F33EA0" w:rsidRPr="00415594" w:rsidRDefault="00E6356B">
            <w:pPr>
              <w:pStyle w:val="TableParagraph"/>
              <w:spacing w:before="144"/>
              <w:ind w:left="162"/>
              <w:rPr>
                <w:i/>
                <w:sz w:val="24"/>
                <w:lang w:val="en-GB"/>
              </w:rPr>
            </w:pPr>
            <w:r w:rsidRPr="00415594">
              <w:rPr>
                <w:i/>
                <w:sz w:val="24"/>
                <w:lang w:val="en-GB"/>
              </w:rPr>
              <w:t>Mum</w:t>
            </w:r>
            <w:r w:rsidRPr="00415594">
              <w:rPr>
                <w:i/>
                <w:spacing w:val="-4"/>
                <w:sz w:val="24"/>
                <w:lang w:val="en-GB"/>
              </w:rPr>
              <w:t xml:space="preserve"> </w:t>
            </w:r>
            <w:r w:rsidRPr="00415594">
              <w:rPr>
                <w:i/>
                <w:sz w:val="24"/>
                <w:lang w:val="en-GB"/>
              </w:rPr>
              <w:t>how</w:t>
            </w:r>
            <w:r w:rsidRPr="00415594">
              <w:rPr>
                <w:i/>
                <w:spacing w:val="-5"/>
                <w:sz w:val="24"/>
                <w:lang w:val="en-GB"/>
              </w:rPr>
              <w:t xml:space="preserve"> </w:t>
            </w:r>
            <w:r w:rsidRPr="00415594">
              <w:rPr>
                <w:i/>
                <w:sz w:val="24"/>
                <w:lang w:val="en-GB"/>
              </w:rPr>
              <w:t>um</w:t>
            </w:r>
            <w:r w:rsidRPr="00415594">
              <w:rPr>
                <w:i/>
                <w:spacing w:val="-3"/>
                <w:sz w:val="24"/>
                <w:lang w:val="en-GB"/>
              </w:rPr>
              <w:t xml:space="preserve"> </w:t>
            </w:r>
            <w:r w:rsidRPr="00415594">
              <w:rPr>
                <w:i/>
                <w:sz w:val="24"/>
                <w:lang w:val="en-GB"/>
              </w:rPr>
              <w:t>do</w:t>
            </w:r>
            <w:r w:rsidRPr="00415594">
              <w:rPr>
                <w:i/>
                <w:spacing w:val="-5"/>
                <w:sz w:val="24"/>
                <w:lang w:val="en-GB"/>
              </w:rPr>
              <w:t xml:space="preserve"> </w:t>
            </w:r>
            <w:r w:rsidRPr="00415594">
              <w:rPr>
                <w:i/>
                <w:sz w:val="24"/>
                <w:lang w:val="en-GB"/>
              </w:rPr>
              <w:t>you</w:t>
            </w:r>
            <w:r w:rsidRPr="00415594">
              <w:rPr>
                <w:i/>
                <w:spacing w:val="-5"/>
                <w:sz w:val="24"/>
                <w:lang w:val="en-GB"/>
              </w:rPr>
              <w:t xml:space="preserve"> </w:t>
            </w:r>
            <w:r w:rsidRPr="00415594">
              <w:rPr>
                <w:i/>
                <w:sz w:val="24"/>
                <w:lang w:val="en-GB"/>
              </w:rPr>
              <w:t>remember</w:t>
            </w:r>
            <w:r w:rsidRPr="00415594">
              <w:rPr>
                <w:i/>
                <w:spacing w:val="-3"/>
                <w:sz w:val="24"/>
                <w:lang w:val="en-GB"/>
              </w:rPr>
              <w:t xml:space="preserve"> </w:t>
            </w:r>
            <w:r w:rsidRPr="00415594">
              <w:rPr>
                <w:i/>
                <w:sz w:val="24"/>
                <w:lang w:val="en-GB"/>
              </w:rPr>
              <w:t>the</w:t>
            </w:r>
            <w:r w:rsidRPr="00415594">
              <w:rPr>
                <w:i/>
                <w:spacing w:val="-6"/>
                <w:sz w:val="24"/>
                <w:lang w:val="en-GB"/>
              </w:rPr>
              <w:t xml:space="preserve"> </w:t>
            </w:r>
            <w:r w:rsidRPr="00415594">
              <w:rPr>
                <w:i/>
                <w:sz w:val="24"/>
                <w:lang w:val="en-GB"/>
              </w:rPr>
              <w:t>gold</w:t>
            </w:r>
            <w:r w:rsidRPr="00415594">
              <w:rPr>
                <w:i/>
                <w:spacing w:val="-4"/>
                <w:sz w:val="24"/>
                <w:lang w:val="en-GB"/>
              </w:rPr>
              <w:t xml:space="preserve"> story</w:t>
            </w:r>
          </w:p>
        </w:tc>
      </w:tr>
      <w:tr w:rsidR="0005216A" w:rsidRPr="00425193" w14:paraId="058ED0C6" w14:textId="77777777">
        <w:trPr>
          <w:gridAfter w:val="3"/>
          <w:wAfter w:w="1875" w:type="dxa"/>
          <w:trHeight w:val="572"/>
        </w:trPr>
        <w:tc>
          <w:tcPr>
            <w:tcW w:w="595" w:type="dxa"/>
          </w:tcPr>
          <w:p w14:paraId="68A38764" w14:textId="77777777" w:rsidR="00F33EA0" w:rsidRPr="00415594" w:rsidRDefault="00E6356B">
            <w:pPr>
              <w:pStyle w:val="TableParagraph"/>
              <w:spacing w:before="142"/>
              <w:ind w:left="50"/>
              <w:rPr>
                <w:sz w:val="24"/>
                <w:lang w:val="en-GB"/>
              </w:rPr>
            </w:pPr>
            <w:r w:rsidRPr="00415594">
              <w:rPr>
                <w:spacing w:val="-5"/>
                <w:sz w:val="24"/>
                <w:lang w:val="en-GB"/>
              </w:rPr>
              <w:t>18</w:t>
            </w:r>
          </w:p>
        </w:tc>
        <w:tc>
          <w:tcPr>
            <w:tcW w:w="1278" w:type="dxa"/>
          </w:tcPr>
          <w:p w14:paraId="648DF027" w14:textId="77777777" w:rsidR="00F33EA0" w:rsidRPr="00415594" w:rsidRDefault="00E6356B">
            <w:pPr>
              <w:pStyle w:val="TableParagraph"/>
              <w:spacing w:before="142"/>
              <w:ind w:left="305"/>
              <w:rPr>
                <w:sz w:val="24"/>
                <w:lang w:val="en-GB"/>
              </w:rPr>
            </w:pPr>
            <w:r w:rsidRPr="00415594">
              <w:rPr>
                <w:spacing w:val="-2"/>
                <w:sz w:val="24"/>
                <w:lang w:val="en-GB"/>
              </w:rPr>
              <w:t>Sara:</w:t>
            </w:r>
          </w:p>
        </w:tc>
        <w:tc>
          <w:tcPr>
            <w:tcW w:w="4719" w:type="dxa"/>
          </w:tcPr>
          <w:p w14:paraId="3442E66E" w14:textId="77777777" w:rsidR="00F33EA0" w:rsidRPr="00415594" w:rsidRDefault="00E6356B">
            <w:pPr>
              <w:pStyle w:val="TableParagraph"/>
              <w:spacing w:before="142"/>
              <w:ind w:left="162"/>
              <w:rPr>
                <w:b/>
                <w:i/>
                <w:sz w:val="24"/>
                <w:lang w:val="en-GB"/>
              </w:rPr>
            </w:pPr>
            <w:r w:rsidRPr="00415594">
              <w:rPr>
                <w:b/>
                <w:i/>
                <w:spacing w:val="-5"/>
                <w:sz w:val="24"/>
                <w:lang w:val="en-GB"/>
              </w:rPr>
              <w:t>um</w:t>
            </w:r>
          </w:p>
        </w:tc>
      </w:tr>
      <w:tr w:rsidR="0005216A" w:rsidRPr="00425193" w14:paraId="2C2E1456" w14:textId="77777777">
        <w:trPr>
          <w:gridAfter w:val="3"/>
          <w:wAfter w:w="1875" w:type="dxa"/>
          <w:trHeight w:val="575"/>
        </w:trPr>
        <w:tc>
          <w:tcPr>
            <w:tcW w:w="595" w:type="dxa"/>
          </w:tcPr>
          <w:p w14:paraId="52EBE1FE" w14:textId="77777777" w:rsidR="00F33EA0" w:rsidRPr="00415594" w:rsidRDefault="00E6356B">
            <w:pPr>
              <w:pStyle w:val="TableParagraph"/>
              <w:spacing w:before="144"/>
              <w:ind w:left="50"/>
              <w:rPr>
                <w:sz w:val="24"/>
                <w:lang w:val="en-GB"/>
              </w:rPr>
            </w:pPr>
            <w:r w:rsidRPr="00415594">
              <w:rPr>
                <w:spacing w:val="-5"/>
                <w:sz w:val="24"/>
                <w:lang w:val="en-GB"/>
              </w:rPr>
              <w:t>19</w:t>
            </w:r>
          </w:p>
        </w:tc>
        <w:tc>
          <w:tcPr>
            <w:tcW w:w="1278" w:type="dxa"/>
          </w:tcPr>
          <w:p w14:paraId="3E49B19A" w14:textId="77777777" w:rsidR="00F33EA0" w:rsidRPr="00415594" w:rsidRDefault="00E6356B">
            <w:pPr>
              <w:pStyle w:val="TableParagraph"/>
              <w:spacing w:before="144"/>
              <w:ind w:left="305"/>
              <w:rPr>
                <w:sz w:val="24"/>
                <w:lang w:val="en-GB"/>
              </w:rPr>
            </w:pPr>
            <w:r w:rsidRPr="00415594">
              <w:rPr>
                <w:spacing w:val="-2"/>
                <w:sz w:val="24"/>
                <w:lang w:val="en-GB"/>
              </w:rPr>
              <w:t>Hisham:</w:t>
            </w:r>
          </w:p>
        </w:tc>
        <w:tc>
          <w:tcPr>
            <w:tcW w:w="4719" w:type="dxa"/>
          </w:tcPr>
          <w:p w14:paraId="2C2F431A" w14:textId="77777777" w:rsidR="00F33EA0" w:rsidRPr="00415594" w:rsidRDefault="00E6356B">
            <w:pPr>
              <w:pStyle w:val="TableParagraph"/>
              <w:spacing w:before="144"/>
              <w:ind w:left="162"/>
              <w:rPr>
                <w:sz w:val="24"/>
                <w:lang w:val="en-GB"/>
              </w:rPr>
            </w:pPr>
            <w:r w:rsidRPr="00415594">
              <w:rPr>
                <w:sz w:val="24"/>
                <w:lang w:val="en-GB"/>
              </w:rPr>
              <w:t>sah</w:t>
            </w:r>
            <w:r w:rsidRPr="00415594">
              <w:rPr>
                <w:spacing w:val="-3"/>
                <w:sz w:val="24"/>
                <w:lang w:val="en-GB"/>
              </w:rPr>
              <w:t xml:space="preserve"> </w:t>
            </w:r>
            <w:r w:rsidRPr="00415594">
              <w:rPr>
                <w:sz w:val="24"/>
                <w:lang w:val="en-GB"/>
              </w:rPr>
              <w:t>gal</w:t>
            </w:r>
            <w:r w:rsidRPr="00415594">
              <w:rPr>
                <w:spacing w:val="-4"/>
                <w:sz w:val="24"/>
                <w:lang w:val="en-GB"/>
              </w:rPr>
              <w:t xml:space="preserve"> </w:t>
            </w:r>
            <w:r w:rsidRPr="00415594">
              <w:rPr>
                <w:sz w:val="24"/>
                <w:lang w:val="en-GB"/>
              </w:rPr>
              <w:t>ho</w:t>
            </w:r>
            <w:r w:rsidRPr="00415594">
              <w:rPr>
                <w:spacing w:val="-2"/>
                <w:sz w:val="24"/>
                <w:lang w:val="en-GB"/>
              </w:rPr>
              <w:t xml:space="preserve"> </w:t>
            </w:r>
            <w:r w:rsidRPr="00415594">
              <w:rPr>
                <w:sz w:val="24"/>
                <w:lang w:val="en-GB"/>
              </w:rPr>
              <w:t>al</w:t>
            </w:r>
            <w:r w:rsidRPr="00415594">
              <w:rPr>
                <w:spacing w:val="-3"/>
                <w:sz w:val="24"/>
                <w:lang w:val="en-GB"/>
              </w:rPr>
              <w:t xml:space="preserve"> </w:t>
            </w:r>
            <w:r w:rsidRPr="00415594">
              <w:rPr>
                <w:b/>
                <w:i/>
                <w:sz w:val="24"/>
                <w:lang w:val="en-GB"/>
              </w:rPr>
              <w:t>hands</w:t>
            </w:r>
            <w:r w:rsidRPr="00415594">
              <w:rPr>
                <w:b/>
                <w:i/>
                <w:spacing w:val="-1"/>
                <w:sz w:val="24"/>
                <w:lang w:val="en-GB"/>
              </w:rPr>
              <w:t xml:space="preserve"> </w:t>
            </w:r>
            <w:r w:rsidRPr="00415594">
              <w:rPr>
                <w:b/>
                <w:i/>
                <w:sz w:val="24"/>
                <w:lang w:val="en-GB"/>
              </w:rPr>
              <w:t>up</w:t>
            </w:r>
            <w:r w:rsidRPr="00415594">
              <w:rPr>
                <w:b/>
                <w:i/>
                <w:spacing w:val="-2"/>
                <w:sz w:val="24"/>
                <w:lang w:val="en-GB"/>
              </w:rPr>
              <w:t xml:space="preserve"> </w:t>
            </w:r>
            <w:r w:rsidRPr="00415594">
              <w:rPr>
                <w:b/>
                <w:sz w:val="24"/>
                <w:lang w:val="en-GB"/>
              </w:rPr>
              <w:t>sic.</w:t>
            </w:r>
            <w:r w:rsidRPr="00415594">
              <w:rPr>
                <w:b/>
                <w:spacing w:val="-2"/>
                <w:sz w:val="24"/>
                <w:lang w:val="en-GB"/>
              </w:rPr>
              <w:t xml:space="preserve"> </w:t>
            </w:r>
            <w:r w:rsidRPr="00415594">
              <w:rPr>
                <w:spacing w:val="-10"/>
                <w:sz w:val="24"/>
                <w:lang w:val="en-GB"/>
              </w:rPr>
              <w:t>∆</w:t>
            </w:r>
          </w:p>
        </w:tc>
      </w:tr>
      <w:tr w:rsidR="0005216A" w:rsidRPr="00425193" w14:paraId="5638DF92" w14:textId="77777777" w:rsidTr="00B966BD">
        <w:trPr>
          <w:gridAfter w:val="3"/>
          <w:wAfter w:w="1875" w:type="dxa"/>
          <w:trHeight w:val="517"/>
        </w:trPr>
        <w:tc>
          <w:tcPr>
            <w:tcW w:w="595" w:type="dxa"/>
          </w:tcPr>
          <w:p w14:paraId="7ECF038D" w14:textId="77777777" w:rsidR="00F33EA0" w:rsidRPr="00415594" w:rsidRDefault="00F33EA0">
            <w:pPr>
              <w:pStyle w:val="TableParagraph"/>
              <w:rPr>
                <w:sz w:val="24"/>
                <w:lang w:val="en-GB"/>
              </w:rPr>
            </w:pPr>
          </w:p>
        </w:tc>
        <w:tc>
          <w:tcPr>
            <w:tcW w:w="1278" w:type="dxa"/>
          </w:tcPr>
          <w:p w14:paraId="66C83008" w14:textId="77777777" w:rsidR="00F33EA0" w:rsidRPr="00415594" w:rsidRDefault="00E6356B">
            <w:pPr>
              <w:pStyle w:val="TableParagraph"/>
              <w:spacing w:before="144" w:line="256" w:lineRule="exact"/>
              <w:ind w:left="305"/>
              <w:rPr>
                <w:sz w:val="24"/>
                <w:lang w:val="en-GB"/>
              </w:rPr>
            </w:pPr>
            <w:r w:rsidRPr="00415594">
              <w:rPr>
                <w:spacing w:val="-4"/>
                <w:sz w:val="24"/>
                <w:lang w:val="en-GB"/>
              </w:rPr>
              <w:t>%tra</w:t>
            </w:r>
          </w:p>
        </w:tc>
        <w:tc>
          <w:tcPr>
            <w:tcW w:w="4719" w:type="dxa"/>
          </w:tcPr>
          <w:p w14:paraId="28E78DD5" w14:textId="77777777" w:rsidR="00F33EA0" w:rsidRPr="00415594" w:rsidRDefault="00E6356B">
            <w:pPr>
              <w:pStyle w:val="TableParagraph"/>
              <w:spacing w:before="144" w:line="256" w:lineRule="exact"/>
              <w:ind w:left="162"/>
              <w:rPr>
                <w:i/>
                <w:sz w:val="24"/>
                <w:lang w:val="en-GB"/>
              </w:rPr>
            </w:pPr>
            <w:r w:rsidRPr="00415594">
              <w:rPr>
                <w:i/>
                <w:sz w:val="24"/>
                <w:lang w:val="en-GB"/>
              </w:rPr>
              <w:t>he</w:t>
            </w:r>
            <w:r w:rsidRPr="00415594">
              <w:rPr>
                <w:i/>
                <w:spacing w:val="-3"/>
                <w:sz w:val="24"/>
                <w:lang w:val="en-GB"/>
              </w:rPr>
              <w:t xml:space="preserve"> </w:t>
            </w:r>
            <w:r w:rsidRPr="00415594">
              <w:rPr>
                <w:i/>
                <w:sz w:val="24"/>
                <w:lang w:val="en-GB"/>
              </w:rPr>
              <w:t xml:space="preserve">said </w:t>
            </w:r>
            <w:proofErr w:type="gramStart"/>
            <w:r w:rsidRPr="00415594">
              <w:rPr>
                <w:i/>
                <w:sz w:val="24"/>
                <w:lang w:val="en-GB"/>
              </w:rPr>
              <w:t>hands</w:t>
            </w:r>
            <w:proofErr w:type="gramEnd"/>
            <w:r w:rsidRPr="00415594">
              <w:rPr>
                <w:i/>
                <w:sz w:val="24"/>
                <w:lang w:val="en-GB"/>
              </w:rPr>
              <w:t xml:space="preserve"> up </w:t>
            </w:r>
            <w:r w:rsidRPr="00415594">
              <w:rPr>
                <w:i/>
                <w:spacing w:val="-2"/>
                <w:sz w:val="24"/>
                <w:lang w:val="en-GB"/>
              </w:rPr>
              <w:t>right?</w:t>
            </w:r>
          </w:p>
        </w:tc>
      </w:tr>
      <w:tr w:rsidR="0005216A" w:rsidRPr="00425193" w14:paraId="617F8A43" w14:textId="77777777">
        <w:trPr>
          <w:trHeight w:val="420"/>
        </w:trPr>
        <w:tc>
          <w:tcPr>
            <w:tcW w:w="595" w:type="dxa"/>
          </w:tcPr>
          <w:p w14:paraId="318C5190" w14:textId="77777777" w:rsidR="00F33EA0" w:rsidRPr="00415594" w:rsidRDefault="00E6356B">
            <w:pPr>
              <w:pStyle w:val="TableParagraph"/>
              <w:spacing w:line="266" w:lineRule="exact"/>
              <w:ind w:left="50"/>
              <w:rPr>
                <w:sz w:val="24"/>
                <w:lang w:val="en-GB"/>
              </w:rPr>
            </w:pPr>
            <w:r w:rsidRPr="00415594">
              <w:rPr>
                <w:spacing w:val="-5"/>
                <w:sz w:val="24"/>
                <w:lang w:val="en-GB"/>
              </w:rPr>
              <w:t>20</w:t>
            </w:r>
          </w:p>
        </w:tc>
        <w:tc>
          <w:tcPr>
            <w:tcW w:w="1278" w:type="dxa"/>
          </w:tcPr>
          <w:p w14:paraId="6F21CFC3" w14:textId="77777777" w:rsidR="00F33EA0" w:rsidRPr="00415594" w:rsidRDefault="00E6356B">
            <w:pPr>
              <w:pStyle w:val="TableParagraph"/>
              <w:spacing w:line="266" w:lineRule="exact"/>
              <w:ind w:left="305"/>
              <w:rPr>
                <w:sz w:val="24"/>
                <w:lang w:val="en-GB"/>
              </w:rPr>
            </w:pPr>
            <w:r w:rsidRPr="00415594">
              <w:rPr>
                <w:spacing w:val="-2"/>
                <w:sz w:val="24"/>
                <w:lang w:val="en-GB"/>
              </w:rPr>
              <w:t>Sara:</w:t>
            </w:r>
          </w:p>
        </w:tc>
        <w:tc>
          <w:tcPr>
            <w:tcW w:w="6594" w:type="dxa"/>
            <w:gridSpan w:val="4"/>
          </w:tcPr>
          <w:p w14:paraId="7F2C4C7E" w14:textId="7610DFE4" w:rsidR="00F33EA0" w:rsidRPr="00415594" w:rsidRDefault="00C65505">
            <w:pPr>
              <w:pStyle w:val="TableParagraph"/>
              <w:spacing w:line="266" w:lineRule="exact"/>
              <w:ind w:left="162"/>
              <w:rPr>
                <w:b/>
                <w:i/>
                <w:sz w:val="24"/>
                <w:lang w:val="en-GB"/>
              </w:rPr>
            </w:pPr>
            <w:r w:rsidRPr="00425193">
              <w:rPr>
                <w:b/>
                <w:i/>
                <w:spacing w:val="-5"/>
                <w:sz w:val="24"/>
                <w:lang w:val="en-GB"/>
              </w:rPr>
              <w:t>U</w:t>
            </w:r>
            <w:r w:rsidR="00E6356B" w:rsidRPr="00425193">
              <w:rPr>
                <w:b/>
                <w:i/>
                <w:spacing w:val="-5"/>
                <w:sz w:val="24"/>
                <w:lang w:val="en-GB"/>
              </w:rPr>
              <w:t>m</w:t>
            </w:r>
          </w:p>
        </w:tc>
      </w:tr>
      <w:tr w:rsidR="0005216A" w:rsidRPr="00425193" w14:paraId="7D123703" w14:textId="77777777" w:rsidTr="00B966BD">
        <w:trPr>
          <w:gridAfter w:val="2"/>
          <w:wAfter w:w="383" w:type="dxa"/>
          <w:trHeight w:val="420"/>
        </w:trPr>
        <w:tc>
          <w:tcPr>
            <w:tcW w:w="595" w:type="dxa"/>
          </w:tcPr>
          <w:p w14:paraId="029BD2E8" w14:textId="0B8AB264" w:rsidR="00EA2984" w:rsidRPr="00415594" w:rsidRDefault="00EA2984" w:rsidP="00EA2984">
            <w:pPr>
              <w:pStyle w:val="TableParagraph"/>
              <w:spacing w:line="266" w:lineRule="exact"/>
              <w:ind w:left="50"/>
              <w:rPr>
                <w:spacing w:val="-5"/>
                <w:sz w:val="24"/>
                <w:lang w:val="en-GB"/>
              </w:rPr>
            </w:pPr>
            <w:r w:rsidRPr="00415594">
              <w:rPr>
                <w:spacing w:val="-5"/>
                <w:sz w:val="24"/>
                <w:lang w:val="en-GB"/>
              </w:rPr>
              <w:t>21</w:t>
            </w:r>
          </w:p>
        </w:tc>
        <w:tc>
          <w:tcPr>
            <w:tcW w:w="1278" w:type="dxa"/>
          </w:tcPr>
          <w:p w14:paraId="2EF6CCD9" w14:textId="62EA51C9" w:rsidR="00EA2984" w:rsidRPr="00415594" w:rsidRDefault="00EA2984" w:rsidP="00EA2984">
            <w:pPr>
              <w:pStyle w:val="TableParagraph"/>
              <w:spacing w:line="266" w:lineRule="exact"/>
              <w:ind w:left="305"/>
              <w:rPr>
                <w:spacing w:val="-2"/>
                <w:sz w:val="24"/>
                <w:lang w:val="en-GB"/>
              </w:rPr>
            </w:pPr>
            <w:r w:rsidRPr="00415594">
              <w:rPr>
                <w:spacing w:val="-2"/>
                <w:sz w:val="24"/>
                <w:lang w:val="en-GB"/>
              </w:rPr>
              <w:t>Hisham:</w:t>
            </w:r>
          </w:p>
        </w:tc>
        <w:tc>
          <w:tcPr>
            <w:tcW w:w="6211" w:type="dxa"/>
            <w:gridSpan w:val="2"/>
          </w:tcPr>
          <w:p w14:paraId="4D1D6E03" w14:textId="2D6AD326" w:rsidR="00EA2984" w:rsidRPr="00415594" w:rsidRDefault="00EA2984" w:rsidP="00B966BD">
            <w:pPr>
              <w:pStyle w:val="TableParagraph"/>
              <w:spacing w:before="144" w:line="360" w:lineRule="auto"/>
              <w:ind w:left="162"/>
              <w:rPr>
                <w:b/>
                <w:i/>
                <w:spacing w:val="-5"/>
                <w:sz w:val="24"/>
                <w:lang w:val="en-GB"/>
              </w:rPr>
            </w:pPr>
            <w:r w:rsidRPr="00415594">
              <w:rPr>
                <w:sz w:val="24"/>
                <w:lang w:val="en-GB"/>
              </w:rPr>
              <w:t xml:space="preserve">a'ashan yebgha yeshofon </w:t>
            </w:r>
            <w:r w:rsidRPr="00415594">
              <w:rPr>
                <w:b/>
                <w:i/>
                <w:sz w:val="24"/>
                <w:lang w:val="en-GB"/>
              </w:rPr>
              <w:t xml:space="preserve">when you got aa when you got some </w:t>
            </w:r>
            <w:r w:rsidRPr="00415594">
              <w:rPr>
                <w:sz w:val="24"/>
                <w:lang w:val="en-GB"/>
              </w:rPr>
              <w:t>kitha</w:t>
            </w:r>
            <w:r w:rsidRPr="00415594">
              <w:rPr>
                <w:spacing w:val="-5"/>
                <w:sz w:val="24"/>
                <w:lang w:val="en-GB"/>
              </w:rPr>
              <w:t xml:space="preserve"> </w:t>
            </w:r>
            <w:r w:rsidRPr="00415594">
              <w:rPr>
                <w:sz w:val="24"/>
                <w:lang w:val="en-GB"/>
              </w:rPr>
              <w:t>zai</w:t>
            </w:r>
            <w:r w:rsidRPr="00415594">
              <w:rPr>
                <w:spacing w:val="-5"/>
                <w:sz w:val="24"/>
                <w:lang w:val="en-GB"/>
              </w:rPr>
              <w:t xml:space="preserve"> </w:t>
            </w:r>
            <w:r w:rsidRPr="00415594">
              <w:rPr>
                <w:b/>
                <w:i/>
                <w:sz w:val="24"/>
                <w:lang w:val="en-GB"/>
              </w:rPr>
              <w:t>want</w:t>
            </w:r>
            <w:r w:rsidRPr="00415594">
              <w:rPr>
                <w:b/>
                <w:i/>
                <w:spacing w:val="-5"/>
                <w:sz w:val="24"/>
                <w:lang w:val="en-GB"/>
              </w:rPr>
              <w:t xml:space="preserve"> </w:t>
            </w:r>
            <w:r w:rsidRPr="00415594">
              <w:rPr>
                <w:b/>
                <w:i/>
                <w:sz w:val="24"/>
                <w:lang w:val="en-GB"/>
              </w:rPr>
              <w:t>to</w:t>
            </w:r>
            <w:r w:rsidRPr="00415594">
              <w:rPr>
                <w:b/>
                <w:i/>
                <w:spacing w:val="-3"/>
                <w:sz w:val="24"/>
                <w:lang w:val="en-GB"/>
              </w:rPr>
              <w:t xml:space="preserve"> </w:t>
            </w:r>
            <w:r w:rsidRPr="00415594">
              <w:rPr>
                <w:b/>
                <w:i/>
                <w:sz w:val="24"/>
                <w:lang w:val="en-GB"/>
              </w:rPr>
              <w:t>be</w:t>
            </w:r>
            <w:r w:rsidRPr="00415594">
              <w:rPr>
                <w:b/>
                <w:i/>
                <w:spacing w:val="-4"/>
                <w:sz w:val="24"/>
                <w:lang w:val="en-GB"/>
              </w:rPr>
              <w:t xml:space="preserve"> </w:t>
            </w:r>
            <w:r w:rsidRPr="00415594">
              <w:rPr>
                <w:sz w:val="24"/>
                <w:lang w:val="en-GB"/>
              </w:rPr>
              <w:t>kitha</w:t>
            </w:r>
            <w:r w:rsidRPr="00415594">
              <w:rPr>
                <w:spacing w:val="-5"/>
                <w:sz w:val="24"/>
                <w:lang w:val="en-GB"/>
              </w:rPr>
              <w:t xml:space="preserve"> </w:t>
            </w:r>
            <w:r w:rsidRPr="00415594">
              <w:rPr>
                <w:sz w:val="24"/>
                <w:lang w:val="en-GB"/>
              </w:rPr>
              <w:t>w</w:t>
            </w:r>
            <w:r w:rsidRPr="00415594">
              <w:rPr>
                <w:spacing w:val="-2"/>
                <w:sz w:val="24"/>
                <w:lang w:val="en-GB"/>
              </w:rPr>
              <w:t xml:space="preserve"> </w:t>
            </w:r>
            <w:r w:rsidRPr="00415594">
              <w:rPr>
                <w:sz w:val="24"/>
                <w:lang w:val="en-GB"/>
              </w:rPr>
              <w:t>homa</w:t>
            </w:r>
            <w:r w:rsidRPr="00415594">
              <w:rPr>
                <w:spacing w:val="-5"/>
                <w:sz w:val="24"/>
                <w:lang w:val="en-GB"/>
              </w:rPr>
              <w:t xml:space="preserve"> </w:t>
            </w:r>
            <w:r w:rsidRPr="00415594">
              <w:rPr>
                <w:sz w:val="24"/>
                <w:lang w:val="en-GB"/>
              </w:rPr>
              <w:t>khalas</w:t>
            </w:r>
            <w:r w:rsidRPr="00415594">
              <w:rPr>
                <w:spacing w:val="-2"/>
                <w:sz w:val="24"/>
                <w:lang w:val="en-GB"/>
              </w:rPr>
              <w:t xml:space="preserve"> </w:t>
            </w:r>
            <w:r w:rsidRPr="00415594">
              <w:rPr>
                <w:sz w:val="24"/>
                <w:lang w:val="en-GB"/>
              </w:rPr>
              <w:t>zai</w:t>
            </w:r>
            <w:r w:rsidRPr="00415594">
              <w:rPr>
                <w:spacing w:val="-3"/>
                <w:sz w:val="24"/>
                <w:lang w:val="en-GB"/>
              </w:rPr>
              <w:t xml:space="preserve"> </w:t>
            </w:r>
            <w:r w:rsidRPr="00415594">
              <w:rPr>
                <w:b/>
                <w:sz w:val="24"/>
                <w:lang w:val="en-GB"/>
              </w:rPr>
              <w:t>to</w:t>
            </w:r>
            <w:r w:rsidRPr="00415594">
              <w:rPr>
                <w:b/>
                <w:spacing w:val="-3"/>
                <w:sz w:val="24"/>
                <w:lang w:val="en-GB"/>
              </w:rPr>
              <w:t xml:space="preserve"> </w:t>
            </w:r>
            <w:r w:rsidRPr="00415594">
              <w:rPr>
                <w:b/>
                <w:sz w:val="24"/>
                <w:lang w:val="en-GB"/>
              </w:rPr>
              <w:t xml:space="preserve">pretend </w:t>
            </w:r>
            <w:r w:rsidRPr="00415594">
              <w:rPr>
                <w:b/>
                <w:i/>
                <w:sz w:val="24"/>
                <w:lang w:val="en-GB"/>
              </w:rPr>
              <w:t>they</w:t>
            </w:r>
            <w:r w:rsidRPr="00415594">
              <w:rPr>
                <w:b/>
                <w:i/>
                <w:spacing w:val="-5"/>
                <w:sz w:val="24"/>
                <w:lang w:val="en-GB"/>
              </w:rPr>
              <w:t xml:space="preserve"> </w:t>
            </w:r>
            <w:r w:rsidRPr="00415594">
              <w:rPr>
                <w:b/>
                <w:i/>
                <w:sz w:val="24"/>
                <w:lang w:val="en-GB"/>
              </w:rPr>
              <w:t xml:space="preserve">got some gold </w:t>
            </w:r>
            <w:r w:rsidRPr="00415594">
              <w:rPr>
                <w:sz w:val="24"/>
                <w:lang w:val="en-GB"/>
              </w:rPr>
              <w:t xml:space="preserve">yefokon al </w:t>
            </w:r>
            <w:r w:rsidRPr="00415594">
              <w:rPr>
                <w:b/>
                <w:sz w:val="24"/>
                <w:lang w:val="en-GB"/>
              </w:rPr>
              <w:t xml:space="preserve">gun </w:t>
            </w:r>
            <w:r w:rsidRPr="00415594">
              <w:rPr>
                <w:sz w:val="24"/>
                <w:lang w:val="en-GB"/>
              </w:rPr>
              <w:t xml:space="preserve">yehotonaha </w:t>
            </w:r>
            <w:r w:rsidRPr="00415594">
              <w:rPr>
                <w:b/>
                <w:sz w:val="24"/>
                <w:lang w:val="en-GB"/>
              </w:rPr>
              <w:t xml:space="preserve">away </w:t>
            </w:r>
            <w:r w:rsidRPr="00415594">
              <w:rPr>
                <w:sz w:val="24"/>
                <w:lang w:val="en-GB"/>
              </w:rPr>
              <w:t xml:space="preserve">ba'adain </w:t>
            </w:r>
            <w:r w:rsidRPr="00415594">
              <w:rPr>
                <w:b/>
                <w:i/>
                <w:sz w:val="24"/>
                <w:lang w:val="en-GB"/>
              </w:rPr>
              <w:t>they start spying=</w:t>
            </w:r>
            <w:r w:rsidRPr="00415594">
              <w:rPr>
                <w:b/>
                <w:i/>
                <w:spacing w:val="-7"/>
                <w:sz w:val="24"/>
                <w:lang w:val="en-GB"/>
              </w:rPr>
              <w:t xml:space="preserve"> </w:t>
            </w:r>
            <w:r w:rsidRPr="00415594">
              <w:rPr>
                <w:spacing w:val="-10"/>
                <w:sz w:val="24"/>
                <w:lang w:val="en-GB"/>
              </w:rPr>
              <w:t>∆</w:t>
            </w:r>
          </w:p>
        </w:tc>
      </w:tr>
      <w:tr w:rsidR="0005216A" w:rsidRPr="00425193" w14:paraId="234CAAC3" w14:textId="77777777" w:rsidTr="00B966BD">
        <w:trPr>
          <w:gridAfter w:val="1"/>
          <w:wAfter w:w="241" w:type="dxa"/>
          <w:trHeight w:val="575"/>
        </w:trPr>
        <w:tc>
          <w:tcPr>
            <w:tcW w:w="595" w:type="dxa"/>
          </w:tcPr>
          <w:p w14:paraId="1AD3321F" w14:textId="77777777" w:rsidR="00EA2984" w:rsidRPr="00415594" w:rsidRDefault="00EA2984" w:rsidP="00EA2984">
            <w:pPr>
              <w:pStyle w:val="TableParagraph"/>
              <w:rPr>
                <w:lang w:val="en-GB"/>
              </w:rPr>
            </w:pPr>
          </w:p>
        </w:tc>
        <w:tc>
          <w:tcPr>
            <w:tcW w:w="1278" w:type="dxa"/>
          </w:tcPr>
          <w:p w14:paraId="333692D9" w14:textId="77777777" w:rsidR="00EA2984" w:rsidRPr="00415594" w:rsidRDefault="00EA2984" w:rsidP="00EA2984">
            <w:pPr>
              <w:pStyle w:val="TableParagraph"/>
              <w:spacing w:before="144"/>
              <w:ind w:left="305"/>
              <w:rPr>
                <w:sz w:val="24"/>
                <w:lang w:val="en-GB"/>
              </w:rPr>
            </w:pPr>
            <w:r w:rsidRPr="00415594">
              <w:rPr>
                <w:spacing w:val="-4"/>
                <w:sz w:val="24"/>
                <w:lang w:val="en-GB"/>
              </w:rPr>
              <w:t>%tra</w:t>
            </w:r>
          </w:p>
        </w:tc>
        <w:tc>
          <w:tcPr>
            <w:tcW w:w="6353" w:type="dxa"/>
            <w:gridSpan w:val="3"/>
          </w:tcPr>
          <w:p w14:paraId="4FAC6287" w14:textId="77777777" w:rsidR="00EA2984" w:rsidRPr="00415594" w:rsidRDefault="00EA2984" w:rsidP="00EA2984">
            <w:pPr>
              <w:pStyle w:val="TableParagraph"/>
              <w:spacing w:before="144"/>
              <w:ind w:left="222"/>
              <w:rPr>
                <w:i/>
                <w:sz w:val="24"/>
                <w:lang w:val="en-GB"/>
              </w:rPr>
            </w:pPr>
            <w:r w:rsidRPr="00415594">
              <w:rPr>
                <w:i/>
                <w:sz w:val="24"/>
                <w:lang w:val="en-GB"/>
              </w:rPr>
              <w:t>((syntax</w:t>
            </w:r>
            <w:r w:rsidRPr="00415594">
              <w:rPr>
                <w:i/>
                <w:spacing w:val="-7"/>
                <w:sz w:val="24"/>
                <w:lang w:val="en-GB"/>
              </w:rPr>
              <w:t xml:space="preserve"> </w:t>
            </w:r>
            <w:r w:rsidRPr="00415594">
              <w:rPr>
                <w:i/>
                <w:sz w:val="24"/>
                <w:lang w:val="en-GB"/>
              </w:rPr>
              <w:t>is</w:t>
            </w:r>
            <w:r w:rsidRPr="00415594">
              <w:rPr>
                <w:i/>
                <w:spacing w:val="-3"/>
                <w:sz w:val="24"/>
                <w:lang w:val="en-GB"/>
              </w:rPr>
              <w:t xml:space="preserve"> </w:t>
            </w:r>
            <w:r w:rsidRPr="00415594">
              <w:rPr>
                <w:i/>
                <w:spacing w:val="-2"/>
                <w:sz w:val="24"/>
                <w:lang w:val="en-GB"/>
              </w:rPr>
              <w:t>unclear))</w:t>
            </w:r>
          </w:p>
        </w:tc>
      </w:tr>
      <w:tr w:rsidR="0005216A" w:rsidRPr="00425193" w14:paraId="0D6B7461" w14:textId="77777777" w:rsidTr="00B966BD">
        <w:trPr>
          <w:gridAfter w:val="2"/>
          <w:wAfter w:w="383" w:type="dxa"/>
          <w:trHeight w:val="3058"/>
        </w:trPr>
        <w:tc>
          <w:tcPr>
            <w:tcW w:w="595" w:type="dxa"/>
          </w:tcPr>
          <w:p w14:paraId="4F3FCCE3" w14:textId="77777777" w:rsidR="00EA2984" w:rsidRPr="00415594" w:rsidRDefault="00EA2984" w:rsidP="00EA2984">
            <w:pPr>
              <w:pStyle w:val="TableParagraph"/>
              <w:spacing w:before="144"/>
              <w:ind w:left="50"/>
              <w:rPr>
                <w:sz w:val="24"/>
                <w:lang w:val="en-GB"/>
              </w:rPr>
            </w:pPr>
            <w:r w:rsidRPr="00415594">
              <w:rPr>
                <w:spacing w:val="-5"/>
                <w:sz w:val="24"/>
                <w:lang w:val="en-GB"/>
              </w:rPr>
              <w:t>22</w:t>
            </w:r>
          </w:p>
        </w:tc>
        <w:tc>
          <w:tcPr>
            <w:tcW w:w="1278" w:type="dxa"/>
          </w:tcPr>
          <w:p w14:paraId="5DA3F655" w14:textId="77777777" w:rsidR="00EA2984" w:rsidRPr="00415594" w:rsidRDefault="00EA2984" w:rsidP="00EA2984">
            <w:pPr>
              <w:pStyle w:val="TableParagraph"/>
              <w:spacing w:before="144"/>
              <w:ind w:left="305"/>
              <w:rPr>
                <w:sz w:val="24"/>
                <w:lang w:val="en-GB"/>
              </w:rPr>
            </w:pPr>
            <w:r w:rsidRPr="00415594">
              <w:rPr>
                <w:spacing w:val="-2"/>
                <w:sz w:val="24"/>
                <w:lang w:val="en-GB"/>
              </w:rPr>
              <w:t>Sara:</w:t>
            </w:r>
          </w:p>
        </w:tc>
        <w:tc>
          <w:tcPr>
            <w:tcW w:w="6211" w:type="dxa"/>
            <w:gridSpan w:val="2"/>
          </w:tcPr>
          <w:p w14:paraId="762DFADC" w14:textId="006A18E8" w:rsidR="00EA2984" w:rsidRPr="00415594" w:rsidRDefault="00EA2984" w:rsidP="00EA2984">
            <w:pPr>
              <w:pStyle w:val="TableParagraph"/>
              <w:spacing w:before="144" w:line="360" w:lineRule="auto"/>
              <w:ind w:left="162" w:right="51"/>
              <w:rPr>
                <w:sz w:val="24"/>
                <w:lang w:val="en-GB"/>
              </w:rPr>
            </w:pPr>
            <w:r w:rsidRPr="00415594">
              <w:rPr>
                <w:b/>
                <w:sz w:val="24"/>
                <w:lang w:val="en-GB"/>
              </w:rPr>
              <w:t>=</w:t>
            </w:r>
            <w:r w:rsidRPr="00415594">
              <w:rPr>
                <w:sz w:val="24"/>
                <w:lang w:val="en-GB"/>
              </w:rPr>
              <w:t xml:space="preserve">eywah </w:t>
            </w:r>
            <w:r w:rsidRPr="00415594">
              <w:rPr>
                <w:b/>
                <w:sz w:val="24"/>
                <w:lang w:val="en-GB"/>
              </w:rPr>
              <w:t xml:space="preserve">(.) </w:t>
            </w:r>
            <w:r w:rsidRPr="00415594">
              <w:rPr>
                <w:sz w:val="24"/>
                <w:lang w:val="en-GB"/>
              </w:rPr>
              <w:t>nafs alqesah haqatak a'ashan ja a'alaeehom al losos al harameyah w yebghon ysroqon kol al flos al mal illy a'aendahom</w:t>
            </w:r>
            <w:r w:rsidRPr="00415594">
              <w:rPr>
                <w:spacing w:val="-7"/>
                <w:sz w:val="24"/>
                <w:lang w:val="en-GB"/>
              </w:rPr>
              <w:t xml:space="preserve"> </w:t>
            </w:r>
            <w:r w:rsidRPr="00415594">
              <w:rPr>
                <w:sz w:val="24"/>
                <w:lang w:val="en-GB"/>
              </w:rPr>
              <w:t>w</w:t>
            </w:r>
            <w:r w:rsidRPr="00415594">
              <w:rPr>
                <w:spacing w:val="-5"/>
                <w:sz w:val="24"/>
                <w:lang w:val="en-GB"/>
              </w:rPr>
              <w:t xml:space="preserve"> </w:t>
            </w:r>
            <w:r w:rsidRPr="00415594">
              <w:rPr>
                <w:sz w:val="24"/>
                <w:lang w:val="en-GB"/>
              </w:rPr>
              <w:t>kol</w:t>
            </w:r>
            <w:r w:rsidRPr="00415594">
              <w:rPr>
                <w:spacing w:val="-3"/>
                <w:sz w:val="24"/>
                <w:lang w:val="en-GB"/>
              </w:rPr>
              <w:t xml:space="preserve"> </w:t>
            </w:r>
            <w:r w:rsidRPr="00415594">
              <w:rPr>
                <w:sz w:val="24"/>
                <w:lang w:val="en-GB"/>
              </w:rPr>
              <w:t>al</w:t>
            </w:r>
            <w:r w:rsidRPr="00415594">
              <w:rPr>
                <w:spacing w:val="-7"/>
                <w:sz w:val="24"/>
                <w:lang w:val="en-GB"/>
              </w:rPr>
              <w:t xml:space="preserve"> </w:t>
            </w:r>
            <w:r w:rsidRPr="00415594">
              <w:rPr>
                <w:sz w:val="24"/>
                <w:lang w:val="en-GB"/>
              </w:rPr>
              <w:t>thahab</w:t>
            </w:r>
            <w:r w:rsidRPr="00415594">
              <w:rPr>
                <w:spacing w:val="-6"/>
                <w:sz w:val="24"/>
                <w:lang w:val="en-GB"/>
              </w:rPr>
              <w:t xml:space="preserve"> </w:t>
            </w:r>
            <w:r w:rsidRPr="00415594">
              <w:rPr>
                <w:sz w:val="24"/>
                <w:lang w:val="en-GB"/>
              </w:rPr>
              <w:t>gal</w:t>
            </w:r>
            <w:r w:rsidRPr="00415594">
              <w:rPr>
                <w:spacing w:val="-3"/>
                <w:sz w:val="24"/>
                <w:lang w:val="en-GB"/>
              </w:rPr>
              <w:t xml:space="preserve"> </w:t>
            </w:r>
            <w:r w:rsidRPr="00415594">
              <w:rPr>
                <w:sz w:val="24"/>
                <w:lang w:val="en-GB"/>
              </w:rPr>
              <w:t xml:space="preserve">lahom </w:t>
            </w:r>
            <w:r w:rsidRPr="00415594">
              <w:rPr>
                <w:b/>
                <w:i/>
                <w:sz w:val="24"/>
                <w:lang w:val="en-GB"/>
              </w:rPr>
              <w:t>HANDS</w:t>
            </w:r>
            <w:r w:rsidRPr="00415594">
              <w:rPr>
                <w:b/>
                <w:i/>
                <w:spacing w:val="-5"/>
                <w:sz w:val="24"/>
                <w:lang w:val="en-GB"/>
              </w:rPr>
              <w:t xml:space="preserve"> </w:t>
            </w:r>
            <w:r w:rsidRPr="00415594">
              <w:rPr>
                <w:b/>
                <w:i/>
                <w:sz w:val="24"/>
                <w:lang w:val="en-GB"/>
              </w:rPr>
              <w:t>UP</w:t>
            </w:r>
            <w:r w:rsidRPr="00415594">
              <w:rPr>
                <w:b/>
                <w:i/>
                <w:spacing w:val="-6"/>
                <w:sz w:val="24"/>
                <w:lang w:val="en-GB"/>
              </w:rPr>
              <w:t xml:space="preserve"> </w:t>
            </w:r>
            <w:r w:rsidRPr="00415594">
              <w:rPr>
                <w:sz w:val="24"/>
                <w:lang w:val="en-GB"/>
              </w:rPr>
              <w:t>ya'any</w:t>
            </w:r>
            <w:r w:rsidRPr="00415594">
              <w:rPr>
                <w:spacing w:val="-1"/>
                <w:sz w:val="24"/>
                <w:lang w:val="en-GB"/>
              </w:rPr>
              <w:t xml:space="preserve"> </w:t>
            </w:r>
            <w:r w:rsidRPr="00415594">
              <w:rPr>
                <w:sz w:val="24"/>
                <w:lang w:val="en-GB"/>
              </w:rPr>
              <w:t xml:space="preserve">afra'ao ayadekom a'ashan yedaweron yeshofon a'andahom shay ma a'aendahom masdas ma a'aendahom shay ygtolonhom ma a'aendahom sakeen khalas </w:t>
            </w:r>
            <w:r w:rsidRPr="00415594">
              <w:rPr>
                <w:b/>
                <w:i/>
                <w:sz w:val="24"/>
                <w:lang w:val="en-GB"/>
              </w:rPr>
              <w:t>[</w:t>
            </w:r>
            <w:r w:rsidRPr="00415594">
              <w:rPr>
                <w:sz w:val="24"/>
                <w:lang w:val="en-GB"/>
              </w:rPr>
              <w:t>itha kol wahed rafa'a yaddah</w:t>
            </w:r>
          </w:p>
          <w:p w14:paraId="5CFDBDE9" w14:textId="77777777" w:rsidR="00EA2984" w:rsidRPr="00415594" w:rsidRDefault="00EA2984" w:rsidP="00EA2984">
            <w:pPr>
              <w:pStyle w:val="TableParagraph"/>
              <w:spacing w:before="2"/>
              <w:ind w:left="162"/>
              <w:rPr>
                <w:sz w:val="24"/>
                <w:lang w:val="en-GB"/>
              </w:rPr>
            </w:pPr>
            <w:r w:rsidRPr="00415594">
              <w:rPr>
                <w:sz w:val="24"/>
                <w:lang w:val="en-GB"/>
              </w:rPr>
              <w:t>yedawron</w:t>
            </w:r>
            <w:r w:rsidRPr="00415594">
              <w:rPr>
                <w:spacing w:val="-2"/>
                <w:sz w:val="24"/>
                <w:lang w:val="en-GB"/>
              </w:rPr>
              <w:t xml:space="preserve"> </w:t>
            </w:r>
            <w:r w:rsidRPr="00415594">
              <w:rPr>
                <w:sz w:val="24"/>
                <w:lang w:val="en-GB"/>
              </w:rPr>
              <w:t>fi</w:t>
            </w:r>
            <w:r w:rsidRPr="00415594">
              <w:rPr>
                <w:spacing w:val="-3"/>
                <w:sz w:val="24"/>
                <w:lang w:val="en-GB"/>
              </w:rPr>
              <w:t xml:space="preserve"> </w:t>
            </w:r>
            <w:r w:rsidRPr="00415594">
              <w:rPr>
                <w:sz w:val="24"/>
                <w:lang w:val="en-GB"/>
              </w:rPr>
              <w:t>jeyobhom</w:t>
            </w:r>
            <w:r w:rsidRPr="00415594">
              <w:rPr>
                <w:spacing w:val="-2"/>
                <w:sz w:val="24"/>
                <w:lang w:val="en-GB"/>
              </w:rPr>
              <w:t xml:space="preserve"> </w:t>
            </w:r>
            <w:r w:rsidRPr="00415594">
              <w:rPr>
                <w:spacing w:val="-10"/>
                <w:sz w:val="24"/>
                <w:lang w:val="en-GB"/>
              </w:rPr>
              <w:t>∆</w:t>
            </w:r>
          </w:p>
        </w:tc>
      </w:tr>
      <w:tr w:rsidR="0005216A" w:rsidRPr="00425193" w14:paraId="0788B5F6" w14:textId="77777777" w:rsidTr="00B966BD">
        <w:trPr>
          <w:gridAfter w:val="2"/>
          <w:wAfter w:w="383" w:type="dxa"/>
          <w:trHeight w:val="2073"/>
        </w:trPr>
        <w:tc>
          <w:tcPr>
            <w:tcW w:w="595" w:type="dxa"/>
          </w:tcPr>
          <w:p w14:paraId="6E5C73D1" w14:textId="77777777" w:rsidR="00EA2984" w:rsidRPr="00415594" w:rsidRDefault="00EA2984" w:rsidP="00EA2984">
            <w:pPr>
              <w:pStyle w:val="TableParagraph"/>
              <w:rPr>
                <w:lang w:val="en-GB"/>
              </w:rPr>
            </w:pPr>
          </w:p>
        </w:tc>
        <w:tc>
          <w:tcPr>
            <w:tcW w:w="1278" w:type="dxa"/>
          </w:tcPr>
          <w:p w14:paraId="6BD41D2C" w14:textId="77777777" w:rsidR="00EA2984" w:rsidRPr="00415594" w:rsidRDefault="00EA2984" w:rsidP="00EA2984">
            <w:pPr>
              <w:pStyle w:val="TableParagraph"/>
              <w:spacing w:before="142"/>
              <w:ind w:left="305"/>
              <w:rPr>
                <w:sz w:val="24"/>
                <w:lang w:val="en-GB"/>
              </w:rPr>
            </w:pPr>
            <w:r w:rsidRPr="00415594">
              <w:rPr>
                <w:spacing w:val="-4"/>
                <w:sz w:val="24"/>
                <w:lang w:val="en-GB"/>
              </w:rPr>
              <w:t>%tra</w:t>
            </w:r>
          </w:p>
        </w:tc>
        <w:tc>
          <w:tcPr>
            <w:tcW w:w="6211" w:type="dxa"/>
            <w:gridSpan w:val="2"/>
          </w:tcPr>
          <w:p w14:paraId="3D65DAD3" w14:textId="1898E609" w:rsidR="00EA2984" w:rsidRPr="00415594" w:rsidRDefault="00EA2984" w:rsidP="00B966BD">
            <w:pPr>
              <w:pStyle w:val="TableParagraph"/>
              <w:spacing w:before="142" w:line="360" w:lineRule="auto"/>
              <w:ind w:left="162"/>
              <w:rPr>
                <w:i/>
                <w:sz w:val="24"/>
                <w:lang w:val="en-GB"/>
              </w:rPr>
            </w:pPr>
            <w:r w:rsidRPr="00415594">
              <w:rPr>
                <w:i/>
                <w:sz w:val="24"/>
                <w:lang w:val="en-GB"/>
              </w:rPr>
              <w:t xml:space="preserve">yes (.) it is like your story when the thieves wanted to steel all the money that people have and all the </w:t>
            </w:r>
            <w:proofErr w:type="gramStart"/>
            <w:r w:rsidRPr="00415594">
              <w:rPr>
                <w:i/>
                <w:sz w:val="24"/>
                <w:lang w:val="en-GB"/>
              </w:rPr>
              <w:t>gold</w:t>
            </w:r>
            <w:proofErr w:type="gramEnd"/>
            <w:r w:rsidRPr="00415594">
              <w:rPr>
                <w:i/>
                <w:sz w:val="24"/>
                <w:lang w:val="en-GB"/>
              </w:rPr>
              <w:t xml:space="preserve"> he said to him Hands up he</w:t>
            </w:r>
            <w:r w:rsidRPr="00415594">
              <w:rPr>
                <w:i/>
                <w:spacing w:val="-6"/>
                <w:sz w:val="24"/>
                <w:lang w:val="en-GB"/>
              </w:rPr>
              <w:t xml:space="preserve"> </w:t>
            </w:r>
            <w:r w:rsidRPr="00415594">
              <w:rPr>
                <w:i/>
                <w:sz w:val="24"/>
                <w:lang w:val="en-GB"/>
              </w:rPr>
              <w:t>means</w:t>
            </w:r>
            <w:r w:rsidRPr="00415594">
              <w:rPr>
                <w:i/>
                <w:spacing w:val="-2"/>
                <w:sz w:val="24"/>
                <w:lang w:val="en-GB"/>
              </w:rPr>
              <w:t xml:space="preserve"> </w:t>
            </w:r>
            <w:r w:rsidRPr="00415594">
              <w:rPr>
                <w:i/>
                <w:sz w:val="24"/>
                <w:lang w:val="en-GB"/>
              </w:rPr>
              <w:t>raise</w:t>
            </w:r>
            <w:r w:rsidRPr="00415594">
              <w:rPr>
                <w:i/>
                <w:spacing w:val="-5"/>
                <w:sz w:val="24"/>
                <w:lang w:val="en-GB"/>
              </w:rPr>
              <w:t xml:space="preserve"> </w:t>
            </w:r>
            <w:r w:rsidRPr="00415594">
              <w:rPr>
                <w:i/>
                <w:sz w:val="24"/>
                <w:lang w:val="en-GB"/>
              </w:rPr>
              <w:t>your</w:t>
            </w:r>
            <w:r w:rsidRPr="00415594">
              <w:rPr>
                <w:i/>
                <w:spacing w:val="-2"/>
                <w:sz w:val="24"/>
                <w:lang w:val="en-GB"/>
              </w:rPr>
              <w:t xml:space="preserve"> </w:t>
            </w:r>
            <w:r w:rsidRPr="00415594">
              <w:rPr>
                <w:i/>
                <w:sz w:val="24"/>
                <w:lang w:val="en-GB"/>
              </w:rPr>
              <w:t>hands</w:t>
            </w:r>
            <w:r w:rsidRPr="00415594">
              <w:rPr>
                <w:i/>
                <w:spacing w:val="-2"/>
                <w:sz w:val="24"/>
                <w:lang w:val="en-GB"/>
              </w:rPr>
              <w:t xml:space="preserve"> </w:t>
            </w:r>
            <w:r w:rsidRPr="00415594">
              <w:rPr>
                <w:i/>
                <w:sz w:val="24"/>
                <w:lang w:val="en-GB"/>
              </w:rPr>
              <w:t>so</w:t>
            </w:r>
            <w:r w:rsidRPr="00415594">
              <w:rPr>
                <w:i/>
                <w:spacing w:val="-3"/>
                <w:sz w:val="24"/>
                <w:lang w:val="en-GB"/>
              </w:rPr>
              <w:t xml:space="preserve"> </w:t>
            </w:r>
            <w:r w:rsidRPr="00415594">
              <w:rPr>
                <w:i/>
                <w:sz w:val="24"/>
                <w:lang w:val="en-GB"/>
              </w:rPr>
              <w:t>they</w:t>
            </w:r>
            <w:r w:rsidRPr="00415594">
              <w:rPr>
                <w:i/>
                <w:spacing w:val="-5"/>
                <w:sz w:val="24"/>
                <w:lang w:val="en-GB"/>
              </w:rPr>
              <w:t xml:space="preserve"> </w:t>
            </w:r>
            <w:r w:rsidRPr="00415594">
              <w:rPr>
                <w:i/>
                <w:sz w:val="24"/>
                <w:lang w:val="en-GB"/>
              </w:rPr>
              <w:t>can</w:t>
            </w:r>
            <w:r w:rsidRPr="00415594">
              <w:rPr>
                <w:i/>
                <w:spacing w:val="-3"/>
                <w:sz w:val="24"/>
                <w:lang w:val="en-GB"/>
              </w:rPr>
              <w:t xml:space="preserve"> </w:t>
            </w:r>
            <w:r w:rsidRPr="00415594">
              <w:rPr>
                <w:i/>
                <w:sz w:val="24"/>
                <w:lang w:val="en-GB"/>
              </w:rPr>
              <w:t>check</w:t>
            </w:r>
            <w:r w:rsidRPr="00415594">
              <w:rPr>
                <w:i/>
                <w:spacing w:val="-5"/>
                <w:sz w:val="24"/>
                <w:lang w:val="en-GB"/>
              </w:rPr>
              <w:t xml:space="preserve"> </w:t>
            </w:r>
            <w:r w:rsidRPr="00415594">
              <w:rPr>
                <w:i/>
                <w:sz w:val="24"/>
                <w:lang w:val="en-GB"/>
              </w:rPr>
              <w:t>if there is</w:t>
            </w:r>
            <w:r w:rsidRPr="00415594">
              <w:rPr>
                <w:i/>
                <w:spacing w:val="-2"/>
                <w:sz w:val="24"/>
                <w:lang w:val="en-GB"/>
              </w:rPr>
              <w:t xml:space="preserve"> </w:t>
            </w:r>
            <w:r w:rsidRPr="00415594">
              <w:rPr>
                <w:i/>
                <w:sz w:val="24"/>
                <w:lang w:val="en-GB"/>
              </w:rPr>
              <w:t>any</w:t>
            </w:r>
            <w:r w:rsidRPr="00415594">
              <w:rPr>
                <w:i/>
                <w:spacing w:val="-5"/>
                <w:sz w:val="24"/>
                <w:lang w:val="en-GB"/>
              </w:rPr>
              <w:t xml:space="preserve"> </w:t>
            </w:r>
            <w:r w:rsidRPr="00415594">
              <w:rPr>
                <w:i/>
                <w:sz w:val="24"/>
                <w:lang w:val="en-GB"/>
              </w:rPr>
              <w:t>gun</w:t>
            </w:r>
            <w:r w:rsidRPr="00415594">
              <w:rPr>
                <w:i/>
                <w:spacing w:val="-3"/>
                <w:sz w:val="24"/>
                <w:lang w:val="en-GB"/>
              </w:rPr>
              <w:t xml:space="preserve"> </w:t>
            </w:r>
            <w:r w:rsidRPr="00415594">
              <w:rPr>
                <w:i/>
                <w:sz w:val="24"/>
                <w:lang w:val="en-GB"/>
              </w:rPr>
              <w:t>or knife</w:t>
            </w:r>
            <w:r w:rsidRPr="00415594">
              <w:rPr>
                <w:i/>
                <w:spacing w:val="1"/>
                <w:sz w:val="24"/>
                <w:lang w:val="en-GB"/>
              </w:rPr>
              <w:t xml:space="preserve"> </w:t>
            </w:r>
            <w:r w:rsidRPr="00415594">
              <w:rPr>
                <w:i/>
                <w:sz w:val="24"/>
                <w:lang w:val="en-GB"/>
              </w:rPr>
              <w:t>[if</w:t>
            </w:r>
            <w:r w:rsidRPr="00415594">
              <w:rPr>
                <w:i/>
                <w:spacing w:val="-4"/>
                <w:sz w:val="24"/>
                <w:lang w:val="en-GB"/>
              </w:rPr>
              <w:t xml:space="preserve"> </w:t>
            </w:r>
            <w:r w:rsidRPr="00415594">
              <w:rPr>
                <w:i/>
                <w:sz w:val="24"/>
                <w:lang w:val="en-GB"/>
              </w:rPr>
              <w:t>all</w:t>
            </w:r>
            <w:r w:rsidRPr="00415594">
              <w:rPr>
                <w:i/>
                <w:spacing w:val="-4"/>
                <w:sz w:val="24"/>
                <w:lang w:val="en-GB"/>
              </w:rPr>
              <w:t xml:space="preserve"> </w:t>
            </w:r>
            <w:r w:rsidRPr="00415594">
              <w:rPr>
                <w:i/>
                <w:sz w:val="24"/>
                <w:lang w:val="en-GB"/>
              </w:rPr>
              <w:t>of</w:t>
            </w:r>
            <w:r w:rsidRPr="00415594">
              <w:rPr>
                <w:i/>
                <w:spacing w:val="-3"/>
                <w:sz w:val="24"/>
                <w:lang w:val="en-GB"/>
              </w:rPr>
              <w:t xml:space="preserve"> </w:t>
            </w:r>
            <w:r w:rsidRPr="00415594">
              <w:rPr>
                <w:i/>
                <w:sz w:val="24"/>
                <w:lang w:val="en-GB"/>
              </w:rPr>
              <w:t>the</w:t>
            </w:r>
            <w:r w:rsidRPr="00415594">
              <w:rPr>
                <w:i/>
                <w:spacing w:val="1"/>
                <w:sz w:val="24"/>
                <w:lang w:val="en-GB"/>
              </w:rPr>
              <w:t xml:space="preserve"> </w:t>
            </w:r>
            <w:r w:rsidRPr="00415594">
              <w:rPr>
                <w:i/>
                <w:sz w:val="24"/>
                <w:lang w:val="en-GB"/>
              </w:rPr>
              <w:t>thieves</w:t>
            </w:r>
            <w:r w:rsidRPr="00415594">
              <w:rPr>
                <w:i/>
                <w:spacing w:val="-1"/>
                <w:sz w:val="24"/>
                <w:lang w:val="en-GB"/>
              </w:rPr>
              <w:t xml:space="preserve"> </w:t>
            </w:r>
            <w:r w:rsidRPr="00415594">
              <w:rPr>
                <w:i/>
                <w:sz w:val="24"/>
                <w:lang w:val="en-GB"/>
              </w:rPr>
              <w:t>raise</w:t>
            </w:r>
            <w:r w:rsidRPr="00415594">
              <w:rPr>
                <w:i/>
                <w:spacing w:val="-4"/>
                <w:sz w:val="24"/>
                <w:lang w:val="en-GB"/>
              </w:rPr>
              <w:t xml:space="preserve"> </w:t>
            </w:r>
            <w:r w:rsidRPr="00415594">
              <w:rPr>
                <w:i/>
                <w:sz w:val="24"/>
                <w:lang w:val="en-GB"/>
              </w:rPr>
              <w:t>up</w:t>
            </w:r>
            <w:r w:rsidRPr="00415594">
              <w:rPr>
                <w:i/>
                <w:spacing w:val="-1"/>
                <w:sz w:val="24"/>
                <w:lang w:val="en-GB"/>
              </w:rPr>
              <w:t xml:space="preserve"> </w:t>
            </w:r>
            <w:r w:rsidRPr="00415594">
              <w:rPr>
                <w:i/>
                <w:sz w:val="24"/>
                <w:lang w:val="en-GB"/>
              </w:rPr>
              <w:t>their</w:t>
            </w:r>
            <w:r w:rsidRPr="00415594">
              <w:rPr>
                <w:i/>
                <w:spacing w:val="-1"/>
                <w:sz w:val="24"/>
                <w:lang w:val="en-GB"/>
              </w:rPr>
              <w:t xml:space="preserve"> </w:t>
            </w:r>
            <w:r w:rsidRPr="00415594">
              <w:rPr>
                <w:i/>
                <w:sz w:val="24"/>
                <w:lang w:val="en-GB"/>
              </w:rPr>
              <w:t>hands</w:t>
            </w:r>
            <w:r w:rsidRPr="00415594">
              <w:rPr>
                <w:i/>
                <w:spacing w:val="-1"/>
                <w:sz w:val="24"/>
                <w:lang w:val="en-GB"/>
              </w:rPr>
              <w:t xml:space="preserve"> </w:t>
            </w:r>
            <w:r w:rsidRPr="00415594">
              <w:rPr>
                <w:i/>
                <w:sz w:val="24"/>
                <w:lang w:val="en-GB"/>
              </w:rPr>
              <w:t>the</w:t>
            </w:r>
            <w:r w:rsidRPr="00415594">
              <w:rPr>
                <w:i/>
                <w:spacing w:val="-4"/>
                <w:sz w:val="24"/>
                <w:lang w:val="en-GB"/>
              </w:rPr>
              <w:t xml:space="preserve"> </w:t>
            </w:r>
            <w:r w:rsidRPr="00415594">
              <w:rPr>
                <w:i/>
                <w:sz w:val="24"/>
                <w:lang w:val="en-GB"/>
              </w:rPr>
              <w:t>police</w:t>
            </w:r>
            <w:r w:rsidRPr="00415594">
              <w:rPr>
                <w:i/>
                <w:spacing w:val="-3"/>
                <w:sz w:val="24"/>
                <w:lang w:val="en-GB"/>
              </w:rPr>
              <w:t xml:space="preserve"> </w:t>
            </w:r>
            <w:r w:rsidRPr="00415594">
              <w:rPr>
                <w:i/>
                <w:sz w:val="24"/>
                <w:lang w:val="en-GB"/>
              </w:rPr>
              <w:t>can</w:t>
            </w:r>
            <w:r w:rsidRPr="00415594">
              <w:rPr>
                <w:i/>
                <w:spacing w:val="2"/>
                <w:sz w:val="24"/>
                <w:lang w:val="en-GB"/>
              </w:rPr>
              <w:t xml:space="preserve"> </w:t>
            </w:r>
            <w:r w:rsidRPr="00415594">
              <w:rPr>
                <w:i/>
                <w:spacing w:val="-2"/>
                <w:sz w:val="24"/>
                <w:lang w:val="en-GB"/>
              </w:rPr>
              <w:t xml:space="preserve">check </w:t>
            </w:r>
            <w:r w:rsidRPr="00415594">
              <w:rPr>
                <w:i/>
                <w:sz w:val="24"/>
                <w:lang w:val="en-GB"/>
              </w:rPr>
              <w:t>their</w:t>
            </w:r>
            <w:r w:rsidRPr="00415594">
              <w:rPr>
                <w:i/>
                <w:spacing w:val="-6"/>
                <w:sz w:val="24"/>
                <w:lang w:val="en-GB"/>
              </w:rPr>
              <w:t xml:space="preserve"> </w:t>
            </w:r>
            <w:r w:rsidRPr="00415594">
              <w:rPr>
                <w:i/>
                <w:spacing w:val="-2"/>
                <w:sz w:val="24"/>
                <w:lang w:val="en-GB"/>
              </w:rPr>
              <w:t>pockets.</w:t>
            </w:r>
          </w:p>
        </w:tc>
      </w:tr>
    </w:tbl>
    <w:p w14:paraId="22B941A9" w14:textId="5AB2AC35" w:rsidR="00F33EA0" w:rsidRPr="00415594" w:rsidRDefault="00F33EA0" w:rsidP="004B2B7A">
      <w:pPr>
        <w:pStyle w:val="BodyText"/>
        <w:rPr>
          <w:lang w:val="en-GB"/>
        </w:rPr>
      </w:pPr>
    </w:p>
    <w:p w14:paraId="71E6A2DC" w14:textId="69DC0371" w:rsidR="00E4166B" w:rsidRPr="00415594" w:rsidRDefault="00032CCD" w:rsidP="00B966BD">
      <w:pPr>
        <w:pStyle w:val="BodyText"/>
        <w:rPr>
          <w:lang w:val="en-GB"/>
        </w:rPr>
      </w:pPr>
      <w:r w:rsidRPr="00CB04A0">
        <w:rPr>
          <w:lang w:val="en-GB"/>
        </w:rPr>
        <w:t xml:space="preserve">This indicates that </w:t>
      </w:r>
      <w:r w:rsidR="00E4166B" w:rsidRPr="00CB04A0">
        <w:rPr>
          <w:lang w:val="en-GB"/>
        </w:rPr>
        <w:t xml:space="preserve">Sara </w:t>
      </w:r>
      <w:r w:rsidR="00A371AA" w:rsidRPr="00CB04A0">
        <w:rPr>
          <w:lang w:val="en-GB"/>
        </w:rPr>
        <w:t xml:space="preserve">held </w:t>
      </w:r>
      <w:r w:rsidRPr="00CB04A0">
        <w:rPr>
          <w:lang w:val="en-GB"/>
        </w:rPr>
        <w:t xml:space="preserve">a </w:t>
      </w:r>
      <w:r w:rsidR="00E4166B" w:rsidRPr="00CB04A0">
        <w:rPr>
          <w:lang w:val="en-GB"/>
        </w:rPr>
        <w:t xml:space="preserve">positive ideology </w:t>
      </w:r>
      <w:r w:rsidR="00A371AA" w:rsidRPr="00CB04A0">
        <w:rPr>
          <w:lang w:val="en-GB"/>
        </w:rPr>
        <w:t xml:space="preserve">when it came to </w:t>
      </w:r>
      <w:r w:rsidR="00E4166B" w:rsidRPr="00CB04A0">
        <w:rPr>
          <w:lang w:val="en-GB"/>
        </w:rPr>
        <w:t>both Arabic and English</w:t>
      </w:r>
      <w:r w:rsidRPr="00CB04A0">
        <w:rPr>
          <w:lang w:val="en-GB"/>
        </w:rPr>
        <w:t>, as well as a</w:t>
      </w:r>
      <w:r w:rsidR="00E4166B" w:rsidRPr="00CB04A0">
        <w:rPr>
          <w:lang w:val="en-GB"/>
        </w:rPr>
        <w:t xml:space="preserve"> strong impact belief</w:t>
      </w:r>
      <w:sdt>
        <w:sdtPr>
          <w:rPr>
            <w:color w:val="000000"/>
            <w:lang w:val="en-GB"/>
          </w:rPr>
          <w:tag w:val="MENDELEY_CITATION_v3_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"/>
          <w:id w:val="-1063333731"/>
          <w:placeholder>
            <w:docPart w:val="DefaultPlaceholder_-1854013440"/>
          </w:placeholder>
        </w:sdtPr>
        <w:sdtEndPr/>
        <w:sdtContent>
          <w:r w:rsidR="00075A36" w:rsidRPr="00CB04A0">
            <w:rPr>
              <w:color w:val="000000"/>
              <w:lang w:val="en-GB"/>
            </w:rPr>
            <w:t>(de Houwer, 1999)</w:t>
          </w:r>
        </w:sdtContent>
      </w:sdt>
      <w:r w:rsidR="00E4166B" w:rsidRPr="00CB04A0">
        <w:rPr>
          <w:lang w:val="en-GB"/>
        </w:rPr>
        <w:t xml:space="preserve"> </w:t>
      </w:r>
      <w:r w:rsidR="00A371AA" w:rsidRPr="00CB04A0">
        <w:rPr>
          <w:lang w:val="en-GB"/>
        </w:rPr>
        <w:t xml:space="preserve">in </w:t>
      </w:r>
      <w:r w:rsidR="00E4166B" w:rsidRPr="00CB04A0">
        <w:rPr>
          <w:lang w:val="en-GB"/>
        </w:rPr>
        <w:t>maintaining her children’s Arabic language. She reali</w:t>
      </w:r>
      <w:r w:rsidR="00A371AA" w:rsidRPr="00CB04A0">
        <w:rPr>
          <w:lang w:val="en-GB"/>
        </w:rPr>
        <w:t>s</w:t>
      </w:r>
      <w:r w:rsidR="00E4166B" w:rsidRPr="00CB04A0">
        <w:rPr>
          <w:lang w:val="en-GB"/>
        </w:rPr>
        <w:t>ed</w:t>
      </w:r>
      <w:r w:rsidRPr="00CB04A0">
        <w:rPr>
          <w:lang w:val="en-GB"/>
        </w:rPr>
        <w:t xml:space="preserve"> the importance of</w:t>
      </w:r>
      <w:r w:rsidR="00E4166B" w:rsidRPr="00CB04A0">
        <w:rPr>
          <w:lang w:val="en-GB"/>
        </w:rPr>
        <w:t xml:space="preserve"> reading activit</w:t>
      </w:r>
      <w:r w:rsidRPr="00CB04A0">
        <w:rPr>
          <w:lang w:val="en-GB"/>
        </w:rPr>
        <w:t>ies for</w:t>
      </w:r>
      <w:r w:rsidR="00E4166B" w:rsidRPr="00CB04A0">
        <w:rPr>
          <w:lang w:val="en-GB"/>
        </w:rPr>
        <w:t xml:space="preserve"> her children’s language learning</w:t>
      </w:r>
      <w:r w:rsidRPr="00CB04A0">
        <w:rPr>
          <w:lang w:val="en-GB"/>
        </w:rPr>
        <w:t>, with l</w:t>
      </w:r>
      <w:r w:rsidR="00E4166B" w:rsidRPr="00CB04A0">
        <w:rPr>
          <w:lang w:val="en-GB"/>
        </w:rPr>
        <w:t xml:space="preserve">anguage literacy </w:t>
      </w:r>
      <w:r w:rsidRPr="00CB04A0">
        <w:rPr>
          <w:lang w:val="en-GB"/>
        </w:rPr>
        <w:t xml:space="preserve">considered </w:t>
      </w:r>
      <w:r w:rsidR="00E4166B" w:rsidRPr="00CB04A0">
        <w:rPr>
          <w:lang w:val="en-GB"/>
        </w:rPr>
        <w:t xml:space="preserve">the main activity </w:t>
      </w:r>
      <w:r w:rsidRPr="00CB04A0">
        <w:rPr>
          <w:lang w:val="en-GB"/>
        </w:rPr>
        <w:t xml:space="preserve">capable of </w:t>
      </w:r>
      <w:r w:rsidR="00E4166B" w:rsidRPr="00CB04A0">
        <w:rPr>
          <w:lang w:val="en-GB"/>
        </w:rPr>
        <w:t>enhanc</w:t>
      </w:r>
      <w:r w:rsidRPr="00CB04A0">
        <w:rPr>
          <w:lang w:val="en-GB"/>
        </w:rPr>
        <w:t>ing</w:t>
      </w:r>
      <w:r w:rsidR="00E4166B" w:rsidRPr="00CB04A0">
        <w:rPr>
          <w:lang w:val="en-GB"/>
        </w:rPr>
        <w:t xml:space="preserve"> language learning </w:t>
      </w:r>
      <w:sdt>
        <w:sdtPr>
          <w:rPr>
            <w:lang w:val="en-GB"/>
          </w:rPr>
          <w:tag w:val="MENDELEY_CITATION_v3_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"/>
          <w:id w:val="1767507364"/>
          <w:placeholder>
            <w:docPart w:val="F1FF32364846F14BBDC25FE8C6744DA1"/>
          </w:placeholder>
        </w:sdtPr>
        <w:sdtEndPr/>
        <w:sdtContent>
          <w:r w:rsidR="00075A36" w:rsidRPr="00CB04A0">
            <w:t>(Curdt-Christiansen &amp; Morgia, 2018)</w:t>
          </w:r>
        </w:sdtContent>
      </w:sdt>
      <w:r w:rsidR="00E4166B" w:rsidRPr="00CB04A0">
        <w:rPr>
          <w:lang w:val="en-GB"/>
        </w:rPr>
        <w:t xml:space="preserve">. </w:t>
      </w:r>
      <w:r w:rsidRPr="00CB04A0">
        <w:rPr>
          <w:lang w:val="en-GB"/>
        </w:rPr>
        <w:t>Sara t</w:t>
      </w:r>
      <w:r w:rsidR="00E4166B" w:rsidRPr="00CB04A0">
        <w:rPr>
          <w:lang w:val="en-GB"/>
        </w:rPr>
        <w:t xml:space="preserve">herefore </w:t>
      </w:r>
      <w:r w:rsidRPr="00CB04A0">
        <w:rPr>
          <w:lang w:val="en-GB"/>
        </w:rPr>
        <w:t xml:space="preserve">took care to </w:t>
      </w:r>
      <w:r w:rsidR="00E4166B" w:rsidRPr="00CB04A0">
        <w:rPr>
          <w:lang w:val="en-GB"/>
        </w:rPr>
        <w:t>provid</w:t>
      </w:r>
      <w:r w:rsidRPr="00CB04A0">
        <w:rPr>
          <w:lang w:val="en-GB"/>
        </w:rPr>
        <w:t>e</w:t>
      </w:r>
      <w:r w:rsidR="00E4166B" w:rsidRPr="00CB04A0">
        <w:rPr>
          <w:lang w:val="en-GB"/>
        </w:rPr>
        <w:t xml:space="preserve"> reading books in both Arabic and English. Sara’s strong involvement in her children’s literacy activities can be interpreted </w:t>
      </w:r>
      <w:r w:rsidRPr="00CB04A0">
        <w:rPr>
          <w:lang w:val="en-GB"/>
        </w:rPr>
        <w:t>as forming part of</w:t>
      </w:r>
      <w:r w:rsidR="00E4166B" w:rsidRPr="00CB04A0">
        <w:rPr>
          <w:lang w:val="en-GB"/>
        </w:rPr>
        <w:t xml:space="preserve"> her strong impact belief</w:t>
      </w:r>
      <w:r w:rsidRPr="00CB04A0">
        <w:rPr>
          <w:lang w:val="en-GB"/>
        </w:rPr>
        <w:t xml:space="preserve">, </w:t>
      </w:r>
      <w:r w:rsidR="00E4166B" w:rsidRPr="00CB04A0">
        <w:rPr>
          <w:lang w:val="en-GB"/>
        </w:rPr>
        <w:t xml:space="preserve">as parents’ language ideologies and attitudes </w:t>
      </w:r>
      <w:r w:rsidRPr="00CB04A0">
        <w:rPr>
          <w:lang w:val="en-GB"/>
        </w:rPr>
        <w:t xml:space="preserve">have been found to </w:t>
      </w:r>
      <w:r w:rsidR="00A371AA" w:rsidRPr="00CB04A0">
        <w:rPr>
          <w:lang w:val="en-GB"/>
        </w:rPr>
        <w:t>frequently</w:t>
      </w:r>
      <w:r w:rsidR="00E4166B" w:rsidRPr="00CB04A0">
        <w:rPr>
          <w:lang w:val="en-GB"/>
        </w:rPr>
        <w:t xml:space="preserve"> determine the degree of parent</w:t>
      </w:r>
      <w:r w:rsidRPr="00CB04A0">
        <w:rPr>
          <w:lang w:val="en-GB"/>
        </w:rPr>
        <w:t>al</w:t>
      </w:r>
      <w:r w:rsidR="00E4166B" w:rsidRPr="00CB04A0">
        <w:rPr>
          <w:lang w:val="en-GB"/>
        </w:rPr>
        <w:t xml:space="preserve"> involvement in literacy activities</w:t>
      </w:r>
      <w:r w:rsidR="00E4166B" w:rsidRPr="00CB04A0">
        <w:rPr>
          <w:b/>
          <w:lang w:val="en-GB"/>
        </w:rPr>
        <w:t xml:space="preserve"> </w:t>
      </w:r>
      <w:sdt>
        <w:sdtPr>
          <w:rPr>
            <w:color w:val="000000"/>
            <w:lang w:val="en-GB"/>
          </w:rPr>
          <w:tag w:val="MENDELEY_CITATION_v3_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"/>
          <w:id w:val="1049493412"/>
          <w:placeholder>
            <w:docPart w:val="DefaultPlaceholder_-1854013440"/>
          </w:placeholder>
        </w:sdtPr>
        <w:sdtEndPr/>
        <w:sdtContent>
          <w:r w:rsidR="00075A36" w:rsidRPr="00CB04A0">
            <w:rPr>
              <w:color w:val="000000"/>
              <w:lang w:val="en-GB"/>
            </w:rPr>
            <w:t>(Curdt-Christiansen, 2016)</w:t>
          </w:r>
        </w:sdtContent>
      </w:sdt>
      <w:r w:rsidR="00A8692A" w:rsidRPr="00CB04A0">
        <w:rPr>
          <w:lang w:val="en-GB"/>
        </w:rPr>
        <w:t>.</w:t>
      </w:r>
      <w:r w:rsidR="00E4166B" w:rsidRPr="00415594">
        <w:rPr>
          <w:lang w:val="en-GB"/>
        </w:rPr>
        <w:t xml:space="preserve"> </w:t>
      </w:r>
    </w:p>
    <w:p w14:paraId="3818B913" w14:textId="378ACE9B" w:rsidR="00F33EA0" w:rsidRPr="00415594" w:rsidRDefault="00E6356B" w:rsidP="00B966BD">
      <w:pPr>
        <w:pStyle w:val="Heading3"/>
        <w:rPr>
          <w:lang w:val="en-GB"/>
        </w:rPr>
      </w:pPr>
      <w:bookmarkStart w:id="1122" w:name="_Toc112164122"/>
      <w:bookmarkStart w:id="1123" w:name="_Toc112164917"/>
      <w:bookmarkStart w:id="1124" w:name="_Toc112165932"/>
      <w:bookmarkStart w:id="1125" w:name="_Toc112166394"/>
      <w:bookmarkStart w:id="1126" w:name="_Toc112164123"/>
      <w:bookmarkStart w:id="1127" w:name="_Toc112164918"/>
      <w:bookmarkStart w:id="1128" w:name="_Toc112165933"/>
      <w:bookmarkStart w:id="1129" w:name="_Toc112166395"/>
      <w:bookmarkStart w:id="1130" w:name="5.3.3_Language_management"/>
      <w:bookmarkStart w:id="1131" w:name="_Toc117001773"/>
      <w:bookmarkEnd w:id="1122"/>
      <w:bookmarkEnd w:id="1123"/>
      <w:bookmarkEnd w:id="1124"/>
      <w:bookmarkEnd w:id="1125"/>
      <w:bookmarkEnd w:id="1126"/>
      <w:bookmarkEnd w:id="1127"/>
      <w:bookmarkEnd w:id="1128"/>
      <w:bookmarkEnd w:id="1129"/>
      <w:bookmarkEnd w:id="1130"/>
      <w:r w:rsidRPr="00415594">
        <w:rPr>
          <w:lang w:val="en-GB"/>
        </w:rPr>
        <w:t>Language</w:t>
      </w:r>
      <w:r w:rsidRPr="00415594">
        <w:rPr>
          <w:spacing w:val="-8"/>
          <w:lang w:val="en-GB"/>
        </w:rPr>
        <w:t xml:space="preserve"> </w:t>
      </w:r>
      <w:r w:rsidRPr="00415594">
        <w:rPr>
          <w:lang w:val="en-GB"/>
        </w:rPr>
        <w:t>management</w:t>
      </w:r>
      <w:bookmarkEnd w:id="1131"/>
    </w:p>
    <w:p w14:paraId="2780EF16" w14:textId="77777777" w:rsidR="00F33EA0" w:rsidRPr="00415594" w:rsidRDefault="00E6356B" w:rsidP="004B2B7A">
      <w:pPr>
        <w:pStyle w:val="BodyText"/>
        <w:rPr>
          <w:lang w:val="en-GB"/>
        </w:rPr>
      </w:pPr>
      <w:r w:rsidRPr="00415594">
        <w:rPr>
          <w:lang w:val="en-GB"/>
        </w:rPr>
        <w:t>This section highlights the most important themes in Sara’s language management, as discussed</w:t>
      </w:r>
      <w:r w:rsidRPr="00415594">
        <w:rPr>
          <w:spacing w:val="-3"/>
          <w:lang w:val="en-GB"/>
        </w:rPr>
        <w:t xml:space="preserve"> </w:t>
      </w:r>
      <w:r w:rsidRPr="00415594">
        <w:rPr>
          <w:lang w:val="en-GB"/>
        </w:rPr>
        <w:t>in</w:t>
      </w:r>
      <w:r w:rsidRPr="00415594">
        <w:rPr>
          <w:spacing w:val="-3"/>
          <w:lang w:val="en-GB"/>
        </w:rPr>
        <w:t xml:space="preserve"> </w:t>
      </w:r>
      <w:r w:rsidRPr="00415594">
        <w:rPr>
          <w:lang w:val="en-GB"/>
        </w:rPr>
        <w:t>more</w:t>
      </w:r>
      <w:r w:rsidRPr="00415594">
        <w:rPr>
          <w:spacing w:val="-5"/>
          <w:lang w:val="en-GB"/>
        </w:rPr>
        <w:t xml:space="preserve"> </w:t>
      </w:r>
      <w:r w:rsidRPr="00415594">
        <w:rPr>
          <w:lang w:val="en-GB"/>
        </w:rPr>
        <w:t>detail</w:t>
      </w:r>
      <w:r w:rsidRPr="00415594">
        <w:rPr>
          <w:spacing w:val="-5"/>
          <w:lang w:val="en-GB"/>
        </w:rPr>
        <w:t xml:space="preserve"> </w:t>
      </w:r>
      <w:r w:rsidRPr="00415594">
        <w:rPr>
          <w:lang w:val="en-GB"/>
        </w:rPr>
        <w:t>below.</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first</w:t>
      </w:r>
      <w:r w:rsidRPr="00415594">
        <w:rPr>
          <w:spacing w:val="-5"/>
          <w:lang w:val="en-GB"/>
        </w:rPr>
        <w:t xml:space="preserve"> </w:t>
      </w:r>
      <w:r w:rsidRPr="00415594">
        <w:rPr>
          <w:lang w:val="en-GB"/>
        </w:rPr>
        <w:t>theme</w:t>
      </w:r>
      <w:r w:rsidRPr="00415594">
        <w:rPr>
          <w:spacing w:val="-5"/>
          <w:lang w:val="en-GB"/>
        </w:rPr>
        <w:t xml:space="preserve"> </w:t>
      </w:r>
      <w:r w:rsidRPr="00415594">
        <w:rPr>
          <w:lang w:val="en-GB"/>
        </w:rPr>
        <w:t>concerns</w:t>
      </w:r>
      <w:r w:rsidRPr="00415594">
        <w:rPr>
          <w:spacing w:val="-3"/>
          <w:lang w:val="en-GB"/>
        </w:rPr>
        <w:t xml:space="preserve"> </w:t>
      </w:r>
      <w:r w:rsidRPr="00415594">
        <w:rPr>
          <w:lang w:val="en-GB"/>
        </w:rPr>
        <w:t>Sara’s</w:t>
      </w:r>
      <w:r w:rsidRPr="00415594">
        <w:rPr>
          <w:spacing w:val="-3"/>
          <w:lang w:val="en-GB"/>
        </w:rPr>
        <w:t xml:space="preserve"> </w:t>
      </w:r>
      <w:r w:rsidRPr="00415594">
        <w:rPr>
          <w:lang w:val="en-GB"/>
        </w:rPr>
        <w:t>consistency</w:t>
      </w:r>
      <w:r w:rsidRPr="00415594">
        <w:rPr>
          <w:spacing w:val="-3"/>
          <w:lang w:val="en-GB"/>
        </w:rPr>
        <w:t xml:space="preserve"> </w:t>
      </w:r>
      <w:r w:rsidRPr="00415594">
        <w:rPr>
          <w:lang w:val="en-GB"/>
        </w:rPr>
        <w:t>in teaching her children Arabic, the second focuses on the children’s resistance to learning Arabic, and the third examines her strategy for teaching them Arabic.</w:t>
      </w:r>
    </w:p>
    <w:p w14:paraId="1860E906" w14:textId="4050D3F6" w:rsidR="00F33EA0" w:rsidRPr="00415594" w:rsidRDefault="00E6356B" w:rsidP="00B966BD">
      <w:pPr>
        <w:pStyle w:val="Tabletitle"/>
        <w:rPr>
          <w:lang w:val="en-GB"/>
        </w:rPr>
      </w:pPr>
      <w:bookmarkStart w:id="1132" w:name="_bookmark91"/>
      <w:bookmarkStart w:id="1133" w:name="_Toc112166585"/>
      <w:bookmarkEnd w:id="1132"/>
      <w:r w:rsidRPr="00415594">
        <w:rPr>
          <w:lang w:val="en-GB"/>
        </w:rPr>
        <w:t>Table</w:t>
      </w:r>
      <w:r w:rsidRPr="00415594">
        <w:rPr>
          <w:spacing w:val="-5"/>
          <w:lang w:val="en-GB"/>
        </w:rPr>
        <w:t xml:space="preserve"> </w:t>
      </w:r>
      <w:r w:rsidRPr="00415594">
        <w:rPr>
          <w:lang w:val="en-GB"/>
        </w:rPr>
        <w:t>5-11</w:t>
      </w:r>
      <w:r w:rsidR="00EA2984" w:rsidRPr="00415594">
        <w:rPr>
          <w:lang w:val="en-GB"/>
        </w:rPr>
        <w:tab/>
      </w:r>
      <w:r w:rsidRPr="00415594">
        <w:rPr>
          <w:lang w:val="en-GB"/>
        </w:rPr>
        <w:t>The themes</w:t>
      </w:r>
      <w:r w:rsidRPr="00415594">
        <w:rPr>
          <w:spacing w:val="-2"/>
          <w:lang w:val="en-GB"/>
        </w:rPr>
        <w:t xml:space="preserve"> </w:t>
      </w:r>
      <w:r w:rsidRPr="00415594">
        <w:rPr>
          <w:lang w:val="en-GB"/>
        </w:rPr>
        <w:t>which</w:t>
      </w:r>
      <w:r w:rsidRPr="00415594">
        <w:rPr>
          <w:spacing w:val="-2"/>
          <w:lang w:val="en-GB"/>
        </w:rPr>
        <w:t xml:space="preserve"> </w:t>
      </w:r>
      <w:r w:rsidRPr="00415594">
        <w:rPr>
          <w:lang w:val="en-GB"/>
        </w:rPr>
        <w:t>highlight</w:t>
      </w:r>
      <w:r w:rsidRPr="00415594">
        <w:rPr>
          <w:spacing w:val="-4"/>
          <w:lang w:val="en-GB"/>
        </w:rPr>
        <w:t xml:space="preserve"> </w:t>
      </w:r>
      <w:r w:rsidRPr="00415594">
        <w:rPr>
          <w:lang w:val="en-GB"/>
        </w:rPr>
        <w:t>Sara's</w:t>
      </w:r>
      <w:r w:rsidRPr="00415594">
        <w:rPr>
          <w:spacing w:val="-2"/>
          <w:lang w:val="en-GB"/>
        </w:rPr>
        <w:t xml:space="preserve"> </w:t>
      </w:r>
      <w:r w:rsidRPr="00415594">
        <w:rPr>
          <w:lang w:val="en-GB"/>
        </w:rPr>
        <w:t xml:space="preserve">family language </w:t>
      </w:r>
      <w:r w:rsidRPr="00415594">
        <w:rPr>
          <w:spacing w:val="-2"/>
          <w:lang w:val="en-GB"/>
        </w:rPr>
        <w:t>management</w:t>
      </w:r>
      <w:bookmarkEnd w:id="1133"/>
    </w:p>
    <w:p w14:paraId="58D85056" w14:textId="77777777" w:rsidR="00F33EA0" w:rsidRPr="00415594" w:rsidRDefault="00F33EA0" w:rsidP="004B2B7A">
      <w:pPr>
        <w:pStyle w:val="BodyText"/>
        <w:rPr>
          <w:lang w:val="en-GB"/>
        </w:rPr>
      </w:pPr>
    </w:p>
    <w:tbl>
      <w:tblPr>
        <w:tblW w:w="7900" w:type="dxa"/>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416"/>
        <w:gridCol w:w="2232"/>
        <w:gridCol w:w="2977"/>
        <w:gridCol w:w="1275"/>
      </w:tblGrid>
      <w:tr w:rsidR="00E35BEC" w:rsidRPr="00425193" w14:paraId="56504E37" w14:textId="77777777" w:rsidTr="00344584">
        <w:trPr>
          <w:trHeight w:val="570"/>
        </w:trPr>
        <w:tc>
          <w:tcPr>
            <w:tcW w:w="1416" w:type="dxa"/>
            <w:shd w:val="clear" w:color="auto" w:fill="D9D9D9"/>
          </w:tcPr>
          <w:p w14:paraId="7D8EE62E" w14:textId="77777777" w:rsidR="00E35BEC" w:rsidRPr="00415594" w:rsidRDefault="00E35BEC">
            <w:pPr>
              <w:pStyle w:val="TableParagraph"/>
              <w:rPr>
                <w:lang w:val="en-GB"/>
              </w:rPr>
            </w:pPr>
          </w:p>
        </w:tc>
        <w:tc>
          <w:tcPr>
            <w:tcW w:w="2232" w:type="dxa"/>
            <w:shd w:val="clear" w:color="auto" w:fill="D9D9D9"/>
          </w:tcPr>
          <w:p w14:paraId="6E2164F9" w14:textId="77777777" w:rsidR="00E35BEC" w:rsidRPr="00415594" w:rsidRDefault="00E35BEC">
            <w:pPr>
              <w:pStyle w:val="TableParagraph"/>
              <w:rPr>
                <w:lang w:val="en-GB"/>
              </w:rPr>
            </w:pPr>
          </w:p>
        </w:tc>
        <w:tc>
          <w:tcPr>
            <w:tcW w:w="2977" w:type="dxa"/>
          </w:tcPr>
          <w:p w14:paraId="4432C828" w14:textId="599149D4" w:rsidR="00E35BEC" w:rsidRPr="00415594" w:rsidRDefault="00E35BEC">
            <w:pPr>
              <w:pStyle w:val="TableParagraph"/>
              <w:spacing w:before="1"/>
              <w:ind w:left="142" w:right="146"/>
              <w:jc w:val="center"/>
              <w:rPr>
                <w:b/>
                <w:spacing w:val="-2"/>
                <w:sz w:val="24"/>
                <w:lang w:val="en-GB"/>
              </w:rPr>
            </w:pPr>
            <w:r w:rsidRPr="00415594">
              <w:rPr>
                <w:b/>
                <w:spacing w:val="-2"/>
                <w:sz w:val="24"/>
                <w:lang w:val="en-GB"/>
              </w:rPr>
              <w:t xml:space="preserve">Codes </w:t>
            </w:r>
          </w:p>
        </w:tc>
        <w:tc>
          <w:tcPr>
            <w:tcW w:w="1275" w:type="dxa"/>
          </w:tcPr>
          <w:p w14:paraId="122BA4D0" w14:textId="25839689" w:rsidR="00E35BEC" w:rsidRPr="00415594" w:rsidRDefault="00E35BEC" w:rsidP="00B966BD">
            <w:pPr>
              <w:pStyle w:val="TableParagraph"/>
              <w:spacing w:before="1"/>
              <w:ind w:right="146"/>
              <w:jc w:val="center"/>
              <w:rPr>
                <w:b/>
                <w:sz w:val="24"/>
                <w:lang w:val="en-GB"/>
              </w:rPr>
            </w:pPr>
            <w:r w:rsidRPr="00415594">
              <w:rPr>
                <w:b/>
                <w:spacing w:val="-2"/>
                <w:sz w:val="24"/>
                <w:lang w:val="en-GB"/>
              </w:rPr>
              <w:t>Frequency</w:t>
            </w:r>
          </w:p>
        </w:tc>
      </w:tr>
      <w:tr w:rsidR="00E35BEC" w:rsidRPr="00425193" w14:paraId="4608F045" w14:textId="77777777" w:rsidTr="00344584">
        <w:trPr>
          <w:trHeight w:val="575"/>
        </w:trPr>
        <w:tc>
          <w:tcPr>
            <w:tcW w:w="1416" w:type="dxa"/>
          </w:tcPr>
          <w:p w14:paraId="61D58532" w14:textId="77777777" w:rsidR="00E35BEC" w:rsidRPr="00415594" w:rsidRDefault="00E35BEC">
            <w:pPr>
              <w:pStyle w:val="TableParagraph"/>
              <w:spacing w:before="1"/>
              <w:ind w:left="105"/>
              <w:rPr>
                <w:b/>
                <w:sz w:val="24"/>
                <w:lang w:val="en-GB"/>
              </w:rPr>
            </w:pPr>
            <w:r w:rsidRPr="00415594">
              <w:rPr>
                <w:b/>
                <w:sz w:val="24"/>
                <w:lang w:val="en-GB"/>
              </w:rPr>
              <w:t>Theme</w:t>
            </w:r>
            <w:r w:rsidRPr="00415594">
              <w:rPr>
                <w:b/>
                <w:spacing w:val="-6"/>
                <w:sz w:val="24"/>
                <w:lang w:val="en-GB"/>
              </w:rPr>
              <w:t xml:space="preserve"> </w:t>
            </w:r>
            <w:r w:rsidRPr="00415594">
              <w:rPr>
                <w:b/>
                <w:spacing w:val="-10"/>
                <w:sz w:val="24"/>
                <w:lang w:val="en-GB"/>
              </w:rPr>
              <w:t>1</w:t>
            </w:r>
          </w:p>
        </w:tc>
        <w:tc>
          <w:tcPr>
            <w:tcW w:w="2232" w:type="dxa"/>
          </w:tcPr>
          <w:p w14:paraId="5763BA9C" w14:textId="77777777" w:rsidR="00E35BEC" w:rsidRPr="00415594" w:rsidRDefault="00E35BEC">
            <w:pPr>
              <w:pStyle w:val="TableParagraph"/>
              <w:spacing w:before="1"/>
              <w:ind w:left="104"/>
              <w:rPr>
                <w:sz w:val="24"/>
                <w:lang w:val="en-GB"/>
              </w:rPr>
            </w:pPr>
            <w:r w:rsidRPr="00415594">
              <w:rPr>
                <w:sz w:val="24"/>
                <w:lang w:val="en-GB"/>
              </w:rPr>
              <w:t>Consistent</w:t>
            </w:r>
            <w:r w:rsidRPr="00415594">
              <w:rPr>
                <w:spacing w:val="-11"/>
                <w:sz w:val="24"/>
                <w:lang w:val="en-GB"/>
              </w:rPr>
              <w:t xml:space="preserve"> </w:t>
            </w:r>
            <w:r w:rsidRPr="00415594">
              <w:rPr>
                <w:sz w:val="24"/>
                <w:lang w:val="en-GB"/>
              </w:rPr>
              <w:t>early</w:t>
            </w:r>
            <w:r w:rsidRPr="00415594">
              <w:rPr>
                <w:spacing w:val="-8"/>
                <w:sz w:val="24"/>
                <w:lang w:val="en-GB"/>
              </w:rPr>
              <w:t xml:space="preserve"> </w:t>
            </w:r>
            <w:r w:rsidRPr="00415594">
              <w:rPr>
                <w:sz w:val="24"/>
                <w:lang w:val="en-GB"/>
              </w:rPr>
              <w:t>Arabic</w:t>
            </w:r>
            <w:r w:rsidRPr="00415594">
              <w:rPr>
                <w:spacing w:val="-11"/>
                <w:sz w:val="24"/>
                <w:lang w:val="en-GB"/>
              </w:rPr>
              <w:t xml:space="preserve"> </w:t>
            </w:r>
            <w:r w:rsidRPr="00415594">
              <w:rPr>
                <w:sz w:val="24"/>
                <w:lang w:val="en-GB"/>
              </w:rPr>
              <w:t>home-</w:t>
            </w:r>
            <w:r w:rsidRPr="00415594">
              <w:rPr>
                <w:spacing w:val="-2"/>
                <w:sz w:val="24"/>
                <w:lang w:val="en-GB"/>
              </w:rPr>
              <w:t>schooling</w:t>
            </w:r>
          </w:p>
        </w:tc>
        <w:tc>
          <w:tcPr>
            <w:tcW w:w="2977" w:type="dxa"/>
          </w:tcPr>
          <w:p w14:paraId="74AD0149" w14:textId="77777777" w:rsidR="00E35BEC" w:rsidRPr="00415594" w:rsidRDefault="00E35BEC" w:rsidP="00FC1697">
            <w:pPr>
              <w:pStyle w:val="TableParagraph"/>
              <w:spacing w:before="1"/>
              <w:ind w:left="183" w:right="178"/>
              <w:rPr>
                <w:spacing w:val="-5"/>
                <w:sz w:val="24"/>
                <w:lang w:val="en-GB"/>
              </w:rPr>
            </w:pPr>
            <w:r w:rsidRPr="00415594">
              <w:rPr>
                <w:spacing w:val="-5"/>
                <w:sz w:val="24"/>
                <w:lang w:val="en-GB"/>
              </w:rPr>
              <w:t xml:space="preserve">Weekend Arabic lessons </w:t>
            </w:r>
          </w:p>
          <w:p w14:paraId="6E5ECF95" w14:textId="77777777" w:rsidR="00E35BEC" w:rsidRPr="00415594" w:rsidRDefault="00E35BEC" w:rsidP="00FC1697">
            <w:pPr>
              <w:pStyle w:val="TableParagraph"/>
              <w:spacing w:before="1"/>
              <w:ind w:left="183" w:right="178"/>
              <w:rPr>
                <w:spacing w:val="-5"/>
                <w:sz w:val="24"/>
                <w:lang w:val="en-GB"/>
              </w:rPr>
            </w:pPr>
            <w:r w:rsidRPr="00415594">
              <w:rPr>
                <w:spacing w:val="-5"/>
                <w:sz w:val="24"/>
                <w:lang w:val="en-GB"/>
              </w:rPr>
              <w:t xml:space="preserve">-specify a time </w:t>
            </w:r>
          </w:p>
          <w:p w14:paraId="64485BEB" w14:textId="77777777" w:rsidR="00E35BEC" w:rsidRPr="00415594" w:rsidRDefault="00E35BEC" w:rsidP="00FC1697">
            <w:pPr>
              <w:pStyle w:val="TableParagraph"/>
              <w:spacing w:before="1"/>
              <w:ind w:left="183" w:right="178"/>
              <w:rPr>
                <w:spacing w:val="-5"/>
                <w:sz w:val="24"/>
                <w:lang w:val="en-GB"/>
              </w:rPr>
            </w:pPr>
            <w:r w:rsidRPr="00415594">
              <w:rPr>
                <w:spacing w:val="-5"/>
                <w:sz w:val="24"/>
                <w:lang w:val="en-GB"/>
              </w:rPr>
              <w:t xml:space="preserve">-provide Saudi curriculum books </w:t>
            </w:r>
          </w:p>
          <w:p w14:paraId="7E28D294" w14:textId="6BFBA3D4" w:rsidR="00E35BEC" w:rsidRPr="00415594" w:rsidRDefault="00E35BEC">
            <w:pPr>
              <w:pStyle w:val="TableParagraph"/>
              <w:spacing w:before="1"/>
              <w:ind w:left="183" w:right="178"/>
              <w:jc w:val="center"/>
              <w:rPr>
                <w:spacing w:val="-5"/>
                <w:sz w:val="24"/>
                <w:lang w:val="en-GB"/>
              </w:rPr>
            </w:pPr>
          </w:p>
        </w:tc>
        <w:tc>
          <w:tcPr>
            <w:tcW w:w="1275" w:type="dxa"/>
          </w:tcPr>
          <w:p w14:paraId="27FADEA5" w14:textId="6B357DD2" w:rsidR="00E35BEC" w:rsidRPr="00415594" w:rsidRDefault="00E35BEC">
            <w:pPr>
              <w:pStyle w:val="TableParagraph"/>
              <w:spacing w:before="1"/>
              <w:ind w:left="183" w:right="178"/>
              <w:jc w:val="center"/>
              <w:rPr>
                <w:sz w:val="24"/>
                <w:lang w:val="en-GB"/>
              </w:rPr>
            </w:pPr>
            <w:r w:rsidRPr="00415594">
              <w:rPr>
                <w:spacing w:val="-5"/>
                <w:sz w:val="24"/>
                <w:lang w:val="en-GB"/>
              </w:rPr>
              <w:t>22</w:t>
            </w:r>
          </w:p>
        </w:tc>
      </w:tr>
      <w:tr w:rsidR="00E35BEC" w:rsidRPr="00425193" w14:paraId="37F0D88B" w14:textId="77777777" w:rsidTr="00344584">
        <w:trPr>
          <w:trHeight w:val="990"/>
        </w:trPr>
        <w:tc>
          <w:tcPr>
            <w:tcW w:w="1416" w:type="dxa"/>
          </w:tcPr>
          <w:p w14:paraId="5FF6633A" w14:textId="77777777" w:rsidR="00E35BEC" w:rsidRPr="00415594" w:rsidRDefault="00E35BEC">
            <w:pPr>
              <w:pStyle w:val="TableParagraph"/>
              <w:spacing w:before="1"/>
              <w:ind w:left="105"/>
              <w:rPr>
                <w:b/>
                <w:sz w:val="24"/>
                <w:lang w:val="en-GB"/>
              </w:rPr>
            </w:pPr>
            <w:r w:rsidRPr="00415594">
              <w:rPr>
                <w:b/>
                <w:sz w:val="24"/>
                <w:lang w:val="en-GB"/>
              </w:rPr>
              <w:lastRenderedPageBreak/>
              <w:t>Theme</w:t>
            </w:r>
            <w:r w:rsidRPr="00415594">
              <w:rPr>
                <w:b/>
                <w:spacing w:val="-6"/>
                <w:sz w:val="24"/>
                <w:lang w:val="en-GB"/>
              </w:rPr>
              <w:t xml:space="preserve"> </w:t>
            </w:r>
            <w:r w:rsidRPr="00415594">
              <w:rPr>
                <w:b/>
                <w:spacing w:val="-10"/>
                <w:sz w:val="24"/>
                <w:lang w:val="en-GB"/>
              </w:rPr>
              <w:t>2</w:t>
            </w:r>
          </w:p>
        </w:tc>
        <w:tc>
          <w:tcPr>
            <w:tcW w:w="2232" w:type="dxa"/>
          </w:tcPr>
          <w:p w14:paraId="0A4991F3" w14:textId="77777777" w:rsidR="00E35BEC" w:rsidRPr="00415594" w:rsidRDefault="00E35BEC">
            <w:pPr>
              <w:pStyle w:val="TableParagraph"/>
              <w:spacing w:before="1" w:line="360" w:lineRule="auto"/>
              <w:ind w:left="104" w:right="223"/>
              <w:rPr>
                <w:sz w:val="24"/>
                <w:lang w:val="en-GB"/>
              </w:rPr>
            </w:pPr>
            <w:r w:rsidRPr="00415594">
              <w:rPr>
                <w:sz w:val="24"/>
                <w:lang w:val="en-GB"/>
              </w:rPr>
              <w:t>Challenges</w:t>
            </w:r>
            <w:r w:rsidRPr="00415594">
              <w:rPr>
                <w:spacing w:val="-11"/>
                <w:sz w:val="24"/>
                <w:lang w:val="en-GB"/>
              </w:rPr>
              <w:t xml:space="preserve"> </w:t>
            </w:r>
            <w:r w:rsidRPr="00415594">
              <w:rPr>
                <w:sz w:val="24"/>
                <w:lang w:val="en-GB"/>
              </w:rPr>
              <w:t>in</w:t>
            </w:r>
            <w:r w:rsidRPr="00415594">
              <w:rPr>
                <w:spacing w:val="-11"/>
                <w:sz w:val="24"/>
                <w:lang w:val="en-GB"/>
              </w:rPr>
              <w:t xml:space="preserve"> </w:t>
            </w:r>
            <w:r w:rsidRPr="00415594">
              <w:rPr>
                <w:sz w:val="24"/>
                <w:lang w:val="en-GB"/>
              </w:rPr>
              <w:t>teaching</w:t>
            </w:r>
            <w:r w:rsidRPr="00415594">
              <w:rPr>
                <w:spacing w:val="-11"/>
                <w:sz w:val="24"/>
                <w:lang w:val="en-GB"/>
              </w:rPr>
              <w:t xml:space="preserve"> </w:t>
            </w:r>
            <w:r w:rsidRPr="00415594">
              <w:rPr>
                <w:sz w:val="24"/>
                <w:lang w:val="en-GB"/>
              </w:rPr>
              <w:t>Arabic</w:t>
            </w:r>
            <w:r w:rsidRPr="00415594">
              <w:rPr>
                <w:spacing w:val="-13"/>
                <w:sz w:val="24"/>
                <w:lang w:val="en-GB"/>
              </w:rPr>
              <w:t xml:space="preserve"> </w:t>
            </w:r>
            <w:r w:rsidRPr="00415594">
              <w:rPr>
                <w:sz w:val="24"/>
                <w:lang w:val="en-GB"/>
              </w:rPr>
              <w:t>and children’s resistance</w:t>
            </w:r>
          </w:p>
        </w:tc>
        <w:tc>
          <w:tcPr>
            <w:tcW w:w="2977" w:type="dxa"/>
          </w:tcPr>
          <w:p w14:paraId="35E5CCBF" w14:textId="77777777" w:rsidR="00E35BEC" w:rsidRPr="00415594" w:rsidRDefault="00E35BEC" w:rsidP="00B966BD">
            <w:pPr>
              <w:pStyle w:val="TableParagraph"/>
              <w:spacing w:before="1"/>
              <w:ind w:left="183" w:right="178"/>
              <w:rPr>
                <w:spacing w:val="-5"/>
                <w:sz w:val="24"/>
                <w:lang w:val="en-GB"/>
              </w:rPr>
            </w:pPr>
            <w:r w:rsidRPr="00415594">
              <w:rPr>
                <w:spacing w:val="-5"/>
                <w:sz w:val="24"/>
                <w:lang w:val="en-GB"/>
              </w:rPr>
              <w:t xml:space="preserve">-Closing Saudi schools </w:t>
            </w:r>
          </w:p>
          <w:p w14:paraId="0BD4092A" w14:textId="6C729969" w:rsidR="00E35BEC" w:rsidRPr="00415594" w:rsidRDefault="00E35BEC" w:rsidP="00B966BD">
            <w:pPr>
              <w:pStyle w:val="TableParagraph"/>
              <w:spacing w:before="1"/>
              <w:ind w:left="183" w:right="178"/>
              <w:rPr>
                <w:spacing w:val="-5"/>
                <w:sz w:val="24"/>
                <w:lang w:val="en-GB"/>
              </w:rPr>
            </w:pPr>
            <w:r w:rsidRPr="00415594">
              <w:rPr>
                <w:spacing w:val="-5"/>
                <w:sz w:val="24"/>
                <w:lang w:val="en-GB"/>
              </w:rPr>
              <w:t xml:space="preserve">-Different language needs </w:t>
            </w:r>
          </w:p>
          <w:p w14:paraId="5D3262D1" w14:textId="03744776" w:rsidR="00E35BEC" w:rsidRPr="00415594" w:rsidRDefault="00E35BEC" w:rsidP="00B966BD">
            <w:pPr>
              <w:pStyle w:val="TableParagraph"/>
              <w:spacing w:before="1"/>
              <w:ind w:left="183" w:right="178"/>
              <w:rPr>
                <w:spacing w:val="-5"/>
                <w:sz w:val="24"/>
                <w:lang w:val="en-GB"/>
              </w:rPr>
            </w:pPr>
            <w:r w:rsidRPr="00415594">
              <w:rPr>
                <w:spacing w:val="-5"/>
                <w:sz w:val="24"/>
                <w:lang w:val="en-GB"/>
              </w:rPr>
              <w:t>-Providing Arabic resources</w:t>
            </w:r>
          </w:p>
          <w:p w14:paraId="0CAD4EA4" w14:textId="1EE62627" w:rsidR="00E35BEC" w:rsidRPr="00415594" w:rsidRDefault="00E35BEC" w:rsidP="00B966BD">
            <w:pPr>
              <w:pStyle w:val="TableParagraph"/>
              <w:spacing w:before="1"/>
              <w:ind w:left="183" w:right="178"/>
              <w:rPr>
                <w:spacing w:val="-5"/>
                <w:sz w:val="24"/>
                <w:lang w:val="en-GB"/>
              </w:rPr>
            </w:pPr>
            <w:r w:rsidRPr="00415594">
              <w:rPr>
                <w:spacing w:val="-5"/>
                <w:sz w:val="24"/>
                <w:lang w:val="en-GB"/>
              </w:rPr>
              <w:t xml:space="preserve">-Children resistance </w:t>
            </w:r>
          </w:p>
        </w:tc>
        <w:tc>
          <w:tcPr>
            <w:tcW w:w="1275" w:type="dxa"/>
          </w:tcPr>
          <w:p w14:paraId="4370BDA4" w14:textId="7F236A2D" w:rsidR="00E35BEC" w:rsidRPr="00415594" w:rsidRDefault="00E35BEC">
            <w:pPr>
              <w:pStyle w:val="TableParagraph"/>
              <w:spacing w:before="1"/>
              <w:ind w:left="183" w:right="178"/>
              <w:jc w:val="center"/>
              <w:rPr>
                <w:sz w:val="24"/>
                <w:lang w:val="en-GB"/>
              </w:rPr>
            </w:pPr>
            <w:r w:rsidRPr="00415594">
              <w:rPr>
                <w:spacing w:val="-5"/>
                <w:sz w:val="24"/>
                <w:lang w:val="en-GB"/>
              </w:rPr>
              <w:t>13</w:t>
            </w:r>
          </w:p>
        </w:tc>
      </w:tr>
      <w:tr w:rsidR="00E35BEC" w:rsidRPr="00425193" w14:paraId="37AAC8ED" w14:textId="77777777" w:rsidTr="00344584">
        <w:trPr>
          <w:trHeight w:val="575"/>
        </w:trPr>
        <w:tc>
          <w:tcPr>
            <w:tcW w:w="1416" w:type="dxa"/>
          </w:tcPr>
          <w:p w14:paraId="59AA43B0" w14:textId="77777777" w:rsidR="00E35BEC" w:rsidRPr="00415594" w:rsidRDefault="00E35BEC">
            <w:pPr>
              <w:pStyle w:val="TableParagraph"/>
              <w:spacing w:before="1"/>
              <w:ind w:left="105"/>
              <w:rPr>
                <w:b/>
                <w:sz w:val="24"/>
                <w:lang w:val="en-GB"/>
              </w:rPr>
            </w:pPr>
            <w:r w:rsidRPr="00415594">
              <w:rPr>
                <w:b/>
                <w:sz w:val="24"/>
                <w:lang w:val="en-GB"/>
              </w:rPr>
              <w:t>Theme</w:t>
            </w:r>
            <w:r w:rsidRPr="00415594">
              <w:rPr>
                <w:b/>
                <w:spacing w:val="-6"/>
                <w:sz w:val="24"/>
                <w:lang w:val="en-GB"/>
              </w:rPr>
              <w:t xml:space="preserve"> </w:t>
            </w:r>
            <w:r w:rsidRPr="00415594">
              <w:rPr>
                <w:b/>
                <w:spacing w:val="-10"/>
                <w:sz w:val="24"/>
                <w:lang w:val="en-GB"/>
              </w:rPr>
              <w:t>3</w:t>
            </w:r>
          </w:p>
        </w:tc>
        <w:tc>
          <w:tcPr>
            <w:tcW w:w="2232" w:type="dxa"/>
          </w:tcPr>
          <w:p w14:paraId="73F3A90D" w14:textId="77777777" w:rsidR="00E35BEC" w:rsidRPr="00415594" w:rsidRDefault="00E35BEC">
            <w:pPr>
              <w:pStyle w:val="TableParagraph"/>
              <w:spacing w:before="1"/>
              <w:ind w:left="104"/>
              <w:rPr>
                <w:sz w:val="24"/>
                <w:lang w:val="en-GB"/>
              </w:rPr>
            </w:pPr>
            <w:r w:rsidRPr="00415594">
              <w:rPr>
                <w:sz w:val="24"/>
                <w:lang w:val="en-GB"/>
              </w:rPr>
              <w:t>Sara’s</w:t>
            </w:r>
            <w:r w:rsidRPr="00415594">
              <w:rPr>
                <w:spacing w:val="-3"/>
                <w:sz w:val="24"/>
                <w:lang w:val="en-GB"/>
              </w:rPr>
              <w:t xml:space="preserve"> </w:t>
            </w:r>
            <w:r w:rsidRPr="00415594">
              <w:rPr>
                <w:sz w:val="24"/>
                <w:lang w:val="en-GB"/>
              </w:rPr>
              <w:t>Arabic</w:t>
            </w:r>
            <w:r w:rsidRPr="00415594">
              <w:rPr>
                <w:spacing w:val="-6"/>
                <w:sz w:val="24"/>
                <w:lang w:val="en-GB"/>
              </w:rPr>
              <w:t xml:space="preserve"> </w:t>
            </w:r>
            <w:r w:rsidRPr="00415594">
              <w:rPr>
                <w:sz w:val="24"/>
                <w:lang w:val="en-GB"/>
              </w:rPr>
              <w:t>teaching</w:t>
            </w:r>
            <w:r w:rsidRPr="00415594">
              <w:rPr>
                <w:spacing w:val="-3"/>
                <w:sz w:val="24"/>
                <w:lang w:val="en-GB"/>
              </w:rPr>
              <w:t xml:space="preserve"> </w:t>
            </w:r>
            <w:r w:rsidRPr="00415594">
              <w:rPr>
                <w:spacing w:val="-2"/>
                <w:sz w:val="24"/>
                <w:lang w:val="en-GB"/>
              </w:rPr>
              <w:t>strategies</w:t>
            </w:r>
          </w:p>
        </w:tc>
        <w:tc>
          <w:tcPr>
            <w:tcW w:w="2977" w:type="dxa"/>
          </w:tcPr>
          <w:p w14:paraId="5F072D30" w14:textId="314E0DED" w:rsidR="00E35BEC" w:rsidRPr="00415594" w:rsidRDefault="00E35BEC" w:rsidP="00B966BD">
            <w:pPr>
              <w:pStyle w:val="TableParagraph"/>
              <w:spacing w:before="1"/>
              <w:ind w:left="140"/>
              <w:rPr>
                <w:spacing w:val="-5"/>
                <w:sz w:val="24"/>
                <w:lang w:val="en-GB"/>
              </w:rPr>
            </w:pPr>
            <w:r w:rsidRPr="00415594">
              <w:rPr>
                <w:spacing w:val="-5"/>
                <w:sz w:val="24"/>
                <w:lang w:val="en-GB"/>
              </w:rPr>
              <w:t>-Reward system</w:t>
            </w:r>
          </w:p>
          <w:p w14:paraId="6A67063F" w14:textId="7E52670D" w:rsidR="00E35BEC" w:rsidRPr="00415594" w:rsidRDefault="00E35BEC" w:rsidP="00B966BD">
            <w:pPr>
              <w:pStyle w:val="TableParagraph"/>
              <w:spacing w:before="1"/>
              <w:ind w:left="140"/>
              <w:rPr>
                <w:spacing w:val="-5"/>
                <w:sz w:val="24"/>
                <w:lang w:val="en-GB"/>
              </w:rPr>
            </w:pPr>
            <w:r w:rsidRPr="00415594">
              <w:rPr>
                <w:spacing w:val="-5"/>
                <w:sz w:val="24"/>
                <w:lang w:val="en-GB"/>
              </w:rPr>
              <w:t xml:space="preserve">-Using visual teaching materials </w:t>
            </w:r>
          </w:p>
          <w:p w14:paraId="3B179C49" w14:textId="770656DC" w:rsidR="00E35BEC" w:rsidRPr="00415594" w:rsidRDefault="00E35BEC" w:rsidP="00B966BD">
            <w:pPr>
              <w:pStyle w:val="TableParagraph"/>
              <w:spacing w:before="1"/>
              <w:ind w:left="140"/>
              <w:rPr>
                <w:spacing w:val="-5"/>
                <w:sz w:val="24"/>
                <w:lang w:val="en-GB"/>
              </w:rPr>
            </w:pPr>
            <w:r w:rsidRPr="00415594">
              <w:rPr>
                <w:spacing w:val="-5"/>
                <w:sz w:val="24"/>
                <w:lang w:val="en-GB"/>
              </w:rPr>
              <w:t>-Creating sense of competition</w:t>
            </w:r>
          </w:p>
          <w:p w14:paraId="5685CC0C" w14:textId="167FACDF" w:rsidR="00E35BEC" w:rsidRPr="00415594" w:rsidRDefault="00E35BEC">
            <w:pPr>
              <w:pStyle w:val="TableParagraph"/>
              <w:spacing w:before="1"/>
              <w:ind w:left="585"/>
              <w:rPr>
                <w:spacing w:val="-5"/>
                <w:sz w:val="24"/>
                <w:lang w:val="en-GB"/>
              </w:rPr>
            </w:pPr>
          </w:p>
        </w:tc>
        <w:tc>
          <w:tcPr>
            <w:tcW w:w="1275" w:type="dxa"/>
          </w:tcPr>
          <w:p w14:paraId="65A94A10" w14:textId="53C8B99E" w:rsidR="00E35BEC" w:rsidRPr="00415594" w:rsidRDefault="00E35BEC">
            <w:pPr>
              <w:pStyle w:val="TableParagraph"/>
              <w:spacing w:before="1"/>
              <w:ind w:left="585"/>
              <w:rPr>
                <w:sz w:val="24"/>
                <w:lang w:val="en-GB"/>
              </w:rPr>
            </w:pPr>
            <w:r w:rsidRPr="00415594">
              <w:rPr>
                <w:spacing w:val="-5"/>
                <w:sz w:val="24"/>
                <w:lang w:val="en-GB"/>
              </w:rPr>
              <w:t>10</w:t>
            </w:r>
          </w:p>
        </w:tc>
      </w:tr>
      <w:tr w:rsidR="00E35BEC" w:rsidRPr="00425193" w14:paraId="164C1063" w14:textId="77777777" w:rsidTr="00344584">
        <w:trPr>
          <w:trHeight w:val="575"/>
        </w:trPr>
        <w:tc>
          <w:tcPr>
            <w:tcW w:w="1416" w:type="dxa"/>
            <w:shd w:val="clear" w:color="auto" w:fill="D9D9D9"/>
          </w:tcPr>
          <w:p w14:paraId="2DEAF980" w14:textId="77777777" w:rsidR="00E35BEC" w:rsidRPr="00415594" w:rsidRDefault="00E35BEC">
            <w:pPr>
              <w:pStyle w:val="TableParagraph"/>
              <w:rPr>
                <w:sz w:val="24"/>
                <w:lang w:val="en-GB"/>
              </w:rPr>
            </w:pPr>
          </w:p>
        </w:tc>
        <w:tc>
          <w:tcPr>
            <w:tcW w:w="2232" w:type="dxa"/>
            <w:shd w:val="clear" w:color="auto" w:fill="D9D9D9"/>
          </w:tcPr>
          <w:p w14:paraId="2A726F54" w14:textId="77777777" w:rsidR="00E35BEC" w:rsidRPr="00415594" w:rsidRDefault="00E35BEC">
            <w:pPr>
              <w:pStyle w:val="TableParagraph"/>
              <w:rPr>
                <w:sz w:val="24"/>
                <w:lang w:val="en-GB"/>
              </w:rPr>
            </w:pPr>
          </w:p>
        </w:tc>
        <w:tc>
          <w:tcPr>
            <w:tcW w:w="2977" w:type="dxa"/>
          </w:tcPr>
          <w:p w14:paraId="075AA8B4" w14:textId="045C9875" w:rsidR="00E35BEC" w:rsidRPr="00344584" w:rsidRDefault="00E35BEC">
            <w:pPr>
              <w:pStyle w:val="TableParagraph"/>
              <w:spacing w:before="1"/>
              <w:ind w:left="585"/>
              <w:rPr>
                <w:b/>
                <w:bCs/>
                <w:spacing w:val="-5"/>
                <w:sz w:val="24"/>
                <w:lang w:val="en-GB"/>
              </w:rPr>
            </w:pPr>
            <w:r w:rsidRPr="00344584">
              <w:rPr>
                <w:b/>
                <w:bCs/>
                <w:spacing w:val="-5"/>
                <w:sz w:val="24"/>
                <w:lang w:val="en-GB"/>
              </w:rPr>
              <w:t>Total</w:t>
            </w:r>
          </w:p>
        </w:tc>
        <w:tc>
          <w:tcPr>
            <w:tcW w:w="1275" w:type="dxa"/>
          </w:tcPr>
          <w:p w14:paraId="0325BC77" w14:textId="65F1C68B" w:rsidR="00E35BEC" w:rsidRPr="00415594" w:rsidRDefault="00E35BEC">
            <w:pPr>
              <w:pStyle w:val="TableParagraph"/>
              <w:spacing w:before="1"/>
              <w:ind w:left="585"/>
              <w:rPr>
                <w:sz w:val="24"/>
                <w:lang w:val="en-GB"/>
              </w:rPr>
            </w:pPr>
            <w:r w:rsidRPr="00415594">
              <w:rPr>
                <w:spacing w:val="-5"/>
                <w:sz w:val="24"/>
                <w:lang w:val="en-GB"/>
              </w:rPr>
              <w:t>45</w:t>
            </w:r>
          </w:p>
        </w:tc>
      </w:tr>
    </w:tbl>
    <w:p w14:paraId="7F1D68B9" w14:textId="77777777" w:rsidR="00F33EA0" w:rsidRPr="00415594" w:rsidRDefault="00F33EA0" w:rsidP="004B2B7A">
      <w:pPr>
        <w:pStyle w:val="BodyText"/>
        <w:rPr>
          <w:lang w:val="en-GB"/>
        </w:rPr>
      </w:pPr>
    </w:p>
    <w:p w14:paraId="1F539572" w14:textId="0A1E0114" w:rsidR="00F33EA0" w:rsidRPr="00415594" w:rsidRDefault="00E6356B" w:rsidP="00B966BD">
      <w:pPr>
        <w:pStyle w:val="Heading3"/>
        <w:rPr>
          <w:lang w:val="en-GB"/>
        </w:rPr>
      </w:pPr>
      <w:bookmarkStart w:id="1134" w:name="_Toc112164125"/>
      <w:bookmarkStart w:id="1135" w:name="_Toc112164920"/>
      <w:bookmarkStart w:id="1136" w:name="_Toc112165935"/>
      <w:bookmarkStart w:id="1137" w:name="_Toc112166397"/>
      <w:bookmarkStart w:id="1138" w:name="_Toc117001774"/>
      <w:bookmarkEnd w:id="1134"/>
      <w:bookmarkEnd w:id="1135"/>
      <w:bookmarkEnd w:id="1136"/>
      <w:bookmarkEnd w:id="1137"/>
      <w:r w:rsidRPr="00415594">
        <w:rPr>
          <w:lang w:val="en-GB"/>
        </w:rPr>
        <w:t>Theme 1: Early consistent Arabic home-schooling</w:t>
      </w:r>
      <w:bookmarkEnd w:id="1138"/>
    </w:p>
    <w:p w14:paraId="599F3E02" w14:textId="77777777" w:rsidR="00F33EA0" w:rsidRPr="00415594" w:rsidRDefault="00E6356B" w:rsidP="004B2B7A">
      <w:pPr>
        <w:pStyle w:val="BodyText"/>
        <w:rPr>
          <w:lang w:val="en-GB"/>
        </w:rPr>
      </w:pPr>
      <w:r w:rsidRPr="00415594">
        <w:rPr>
          <w:lang w:val="en-GB"/>
        </w:rPr>
        <w:t>Sara was committed to developing her children’s literacy skills, including providing consistent Arabic lessons, for which she set a fixed two hours every Saturday, one for Marwa and one for Hisham. Consistency in using and teaching the minority proved to support</w:t>
      </w:r>
      <w:r w:rsidRPr="00415594">
        <w:rPr>
          <w:spacing w:val="-6"/>
          <w:lang w:val="en-GB"/>
        </w:rPr>
        <w:t xml:space="preserve"> </w:t>
      </w:r>
      <w:r w:rsidRPr="00415594">
        <w:rPr>
          <w:lang w:val="en-GB"/>
        </w:rPr>
        <w:t>children’s</w:t>
      </w:r>
      <w:r w:rsidRPr="00415594">
        <w:rPr>
          <w:spacing w:val="-3"/>
          <w:lang w:val="en-GB"/>
        </w:rPr>
        <w:t xml:space="preserve"> </w:t>
      </w:r>
      <w:r w:rsidRPr="00415594">
        <w:rPr>
          <w:lang w:val="en-GB"/>
        </w:rPr>
        <w:t>language</w:t>
      </w:r>
      <w:r w:rsidRPr="00415594">
        <w:rPr>
          <w:spacing w:val="-6"/>
          <w:lang w:val="en-GB"/>
        </w:rPr>
        <w:t xml:space="preserve"> </w:t>
      </w:r>
      <w:r w:rsidRPr="00415594">
        <w:rPr>
          <w:lang w:val="en-GB"/>
        </w:rPr>
        <w:t>acquis</w:t>
      </w:r>
      <w:r w:rsidRPr="00415594">
        <w:rPr>
          <w:spacing w:val="-3"/>
          <w:lang w:val="en-GB"/>
        </w:rPr>
        <w:t xml:space="preserve"> </w:t>
      </w:r>
      <w:r w:rsidRPr="00415594">
        <w:rPr>
          <w:lang w:val="en-GB"/>
        </w:rPr>
        <w:t>ion</w:t>
      </w:r>
      <w:r w:rsidRPr="00415594">
        <w:rPr>
          <w:spacing w:val="-4"/>
          <w:lang w:val="en-GB"/>
        </w:rPr>
        <w:t xml:space="preserve"> </w:t>
      </w:r>
      <w:r w:rsidRPr="00415594">
        <w:rPr>
          <w:lang w:val="en-GB"/>
        </w:rPr>
        <w:t>of</w:t>
      </w:r>
      <w:r w:rsidRPr="00415594">
        <w:rPr>
          <w:spacing w:val="-4"/>
          <w:lang w:val="en-GB"/>
        </w:rPr>
        <w:t xml:space="preserve"> </w:t>
      </w:r>
      <w:r w:rsidRPr="00415594">
        <w:rPr>
          <w:lang w:val="en-GB"/>
        </w:rPr>
        <w:t>minority language</w:t>
      </w:r>
      <w:r w:rsidRPr="00415594">
        <w:rPr>
          <w:spacing w:val="-1"/>
          <w:lang w:val="en-GB"/>
        </w:rPr>
        <w:t xml:space="preserve"> </w:t>
      </w:r>
      <w:r w:rsidRPr="00415594">
        <w:rPr>
          <w:lang w:val="en-GB"/>
        </w:rPr>
        <w:t>(Kasuya,</w:t>
      </w:r>
      <w:r w:rsidRPr="00415594">
        <w:rPr>
          <w:spacing w:val="-4"/>
          <w:lang w:val="en-GB"/>
        </w:rPr>
        <w:t xml:space="preserve"> </w:t>
      </w:r>
      <w:r w:rsidRPr="00415594">
        <w:rPr>
          <w:lang w:val="en-GB"/>
        </w:rPr>
        <w:t>1998).</w:t>
      </w:r>
      <w:r w:rsidRPr="00415594">
        <w:rPr>
          <w:spacing w:val="-4"/>
          <w:lang w:val="en-GB"/>
        </w:rPr>
        <w:t xml:space="preserve"> </w:t>
      </w:r>
      <w:r w:rsidRPr="00415594">
        <w:rPr>
          <w:lang w:val="en-GB"/>
        </w:rPr>
        <w:t>Sara</w:t>
      </w:r>
      <w:r w:rsidRPr="00415594">
        <w:rPr>
          <w:spacing w:val="-6"/>
          <w:lang w:val="en-GB"/>
        </w:rPr>
        <w:t xml:space="preserve"> </w:t>
      </w:r>
      <w:r w:rsidRPr="00415594">
        <w:rPr>
          <w:lang w:val="en-GB"/>
        </w:rPr>
        <w:t>said:</w:t>
      </w:r>
    </w:p>
    <w:p w14:paraId="4D1AAFF0" w14:textId="77777777" w:rsidR="00F33EA0" w:rsidRPr="00415594" w:rsidRDefault="00E6356B">
      <w:pPr>
        <w:spacing w:before="200" w:line="360" w:lineRule="auto"/>
        <w:ind w:left="590" w:right="849" w:firstLine="60"/>
        <w:rPr>
          <w:i/>
          <w:sz w:val="24"/>
          <w:lang w:val="en-GB"/>
        </w:rPr>
      </w:pPr>
      <w:r w:rsidRPr="00415594">
        <w:rPr>
          <w:sz w:val="24"/>
          <w:lang w:val="en-GB"/>
        </w:rPr>
        <w:t>‘</w:t>
      </w:r>
      <w:proofErr w:type="gramStart"/>
      <w:r w:rsidRPr="00415594">
        <w:rPr>
          <w:i/>
          <w:sz w:val="24"/>
          <w:lang w:val="en-GB"/>
        </w:rPr>
        <w:t>So</w:t>
      </w:r>
      <w:proofErr w:type="gramEnd"/>
      <w:r w:rsidRPr="00415594">
        <w:rPr>
          <w:i/>
          <w:sz w:val="24"/>
          <w:lang w:val="en-GB"/>
        </w:rPr>
        <w:t xml:space="preserve"> I’m committed to the rule that they have Arabic lessons two hours in the morning every</w:t>
      </w:r>
      <w:r w:rsidRPr="00415594">
        <w:rPr>
          <w:i/>
          <w:spacing w:val="-6"/>
          <w:sz w:val="24"/>
          <w:lang w:val="en-GB"/>
        </w:rPr>
        <w:t xml:space="preserve"> </w:t>
      </w:r>
      <w:r w:rsidRPr="00415594">
        <w:rPr>
          <w:i/>
          <w:sz w:val="24"/>
          <w:lang w:val="en-GB"/>
        </w:rPr>
        <w:t>weekend,</w:t>
      </w:r>
      <w:r w:rsidRPr="00415594">
        <w:rPr>
          <w:i/>
          <w:spacing w:val="-4"/>
          <w:sz w:val="24"/>
          <w:lang w:val="en-GB"/>
        </w:rPr>
        <w:t xml:space="preserve"> </w:t>
      </w:r>
      <w:r w:rsidRPr="00415594">
        <w:rPr>
          <w:i/>
          <w:sz w:val="24"/>
          <w:lang w:val="en-GB"/>
        </w:rPr>
        <w:t>both</w:t>
      </w:r>
      <w:r w:rsidRPr="00415594">
        <w:rPr>
          <w:i/>
          <w:spacing w:val="-4"/>
          <w:sz w:val="24"/>
          <w:lang w:val="en-GB"/>
        </w:rPr>
        <w:t xml:space="preserve"> </w:t>
      </w:r>
      <w:r w:rsidRPr="00415594">
        <w:rPr>
          <w:i/>
          <w:sz w:val="24"/>
          <w:lang w:val="en-GB"/>
        </w:rPr>
        <w:t>Saturday</w:t>
      </w:r>
      <w:r w:rsidRPr="00415594">
        <w:rPr>
          <w:i/>
          <w:spacing w:val="-6"/>
          <w:sz w:val="24"/>
          <w:lang w:val="en-GB"/>
        </w:rPr>
        <w:t xml:space="preserve"> </w:t>
      </w:r>
      <w:r w:rsidRPr="00415594">
        <w:rPr>
          <w:i/>
          <w:sz w:val="24"/>
          <w:lang w:val="en-GB"/>
        </w:rPr>
        <w:t>and</w:t>
      </w:r>
      <w:r w:rsidRPr="00415594">
        <w:rPr>
          <w:i/>
          <w:spacing w:val="-4"/>
          <w:sz w:val="24"/>
          <w:lang w:val="en-GB"/>
        </w:rPr>
        <w:t xml:space="preserve"> </w:t>
      </w:r>
      <w:r w:rsidRPr="00415594">
        <w:rPr>
          <w:i/>
          <w:sz w:val="24"/>
          <w:lang w:val="en-GB"/>
        </w:rPr>
        <w:t>Sunday.</w:t>
      </w:r>
      <w:r w:rsidRPr="00415594">
        <w:rPr>
          <w:i/>
          <w:spacing w:val="-4"/>
          <w:sz w:val="24"/>
          <w:lang w:val="en-GB"/>
        </w:rPr>
        <w:t xml:space="preserve"> </w:t>
      </w:r>
      <w:r w:rsidRPr="00415594">
        <w:rPr>
          <w:i/>
          <w:sz w:val="24"/>
          <w:lang w:val="en-GB"/>
        </w:rPr>
        <w:t>When they</w:t>
      </w:r>
      <w:r w:rsidRPr="00415594">
        <w:rPr>
          <w:i/>
          <w:spacing w:val="-6"/>
          <w:sz w:val="24"/>
          <w:lang w:val="en-GB"/>
        </w:rPr>
        <w:t xml:space="preserve"> </w:t>
      </w:r>
      <w:r w:rsidRPr="00415594">
        <w:rPr>
          <w:i/>
          <w:sz w:val="24"/>
          <w:lang w:val="en-GB"/>
        </w:rPr>
        <w:t>started</w:t>
      </w:r>
      <w:r w:rsidRPr="00415594">
        <w:rPr>
          <w:i/>
          <w:spacing w:val="-4"/>
          <w:sz w:val="24"/>
          <w:lang w:val="en-GB"/>
        </w:rPr>
        <w:t xml:space="preserve"> </w:t>
      </w:r>
      <w:r w:rsidRPr="00415594">
        <w:rPr>
          <w:i/>
          <w:sz w:val="24"/>
          <w:lang w:val="en-GB"/>
        </w:rPr>
        <w:t>attending</w:t>
      </w:r>
      <w:r w:rsidRPr="00415594">
        <w:rPr>
          <w:i/>
          <w:spacing w:val="-4"/>
          <w:sz w:val="24"/>
          <w:lang w:val="en-GB"/>
        </w:rPr>
        <w:t xml:space="preserve"> </w:t>
      </w:r>
      <w:r w:rsidRPr="00415594">
        <w:rPr>
          <w:i/>
          <w:sz w:val="24"/>
          <w:lang w:val="en-GB"/>
        </w:rPr>
        <w:t>English</w:t>
      </w:r>
      <w:r w:rsidRPr="00415594">
        <w:rPr>
          <w:i/>
          <w:spacing w:val="-4"/>
          <w:sz w:val="24"/>
          <w:lang w:val="en-GB"/>
        </w:rPr>
        <w:t xml:space="preserve"> </w:t>
      </w:r>
      <w:r w:rsidRPr="00415594">
        <w:rPr>
          <w:i/>
          <w:sz w:val="24"/>
          <w:lang w:val="en-GB"/>
        </w:rPr>
        <w:t>schools and learning English, I started teaching them Arabic at the same time. That way, they keep learning Arabic and English at the same time (Lines 85-</w:t>
      </w:r>
      <w:proofErr w:type="gramStart"/>
      <w:r w:rsidRPr="00415594">
        <w:rPr>
          <w:i/>
          <w:sz w:val="24"/>
          <w:lang w:val="en-GB"/>
        </w:rPr>
        <w:t>89)</w:t>
      </w:r>
      <w:r w:rsidRPr="00415594">
        <w:rPr>
          <w:sz w:val="24"/>
          <w:lang w:val="en-GB"/>
        </w:rPr>
        <w:t>…</w:t>
      </w:r>
      <w:proofErr w:type="gramEnd"/>
      <w:r w:rsidRPr="00415594">
        <w:rPr>
          <w:i/>
          <w:sz w:val="24"/>
          <w:lang w:val="en-GB"/>
        </w:rPr>
        <w:t>The most important thing</w:t>
      </w:r>
      <w:r w:rsidRPr="00415594">
        <w:rPr>
          <w:i/>
          <w:spacing w:val="-2"/>
          <w:sz w:val="24"/>
          <w:lang w:val="en-GB"/>
        </w:rPr>
        <w:t xml:space="preserve"> </w:t>
      </w:r>
      <w:r w:rsidRPr="00415594">
        <w:rPr>
          <w:i/>
          <w:sz w:val="24"/>
          <w:lang w:val="en-GB"/>
        </w:rPr>
        <w:t>is</w:t>
      </w:r>
      <w:r w:rsidRPr="00415594">
        <w:rPr>
          <w:i/>
          <w:spacing w:val="-1"/>
          <w:sz w:val="24"/>
          <w:lang w:val="en-GB"/>
        </w:rPr>
        <w:t xml:space="preserve"> </w:t>
      </w:r>
      <w:r w:rsidRPr="00415594">
        <w:rPr>
          <w:i/>
          <w:sz w:val="24"/>
          <w:lang w:val="en-GB"/>
        </w:rPr>
        <w:t>not</w:t>
      </w:r>
      <w:r w:rsidRPr="00415594">
        <w:rPr>
          <w:i/>
          <w:spacing w:val="-4"/>
          <w:sz w:val="24"/>
          <w:lang w:val="en-GB"/>
        </w:rPr>
        <w:t xml:space="preserve"> </w:t>
      </w:r>
      <w:r w:rsidRPr="00415594">
        <w:rPr>
          <w:i/>
          <w:sz w:val="24"/>
          <w:lang w:val="en-GB"/>
        </w:rPr>
        <w:t>the</w:t>
      </w:r>
      <w:r w:rsidRPr="00415594">
        <w:rPr>
          <w:i/>
          <w:spacing w:val="-4"/>
          <w:sz w:val="24"/>
          <w:lang w:val="en-GB"/>
        </w:rPr>
        <w:t xml:space="preserve"> </w:t>
      </w:r>
      <w:r w:rsidRPr="00415594">
        <w:rPr>
          <w:i/>
          <w:sz w:val="24"/>
          <w:lang w:val="en-GB"/>
        </w:rPr>
        <w:t>quantity,</w:t>
      </w:r>
      <w:r w:rsidRPr="00415594">
        <w:rPr>
          <w:i/>
          <w:spacing w:val="-2"/>
          <w:sz w:val="24"/>
          <w:lang w:val="en-GB"/>
        </w:rPr>
        <w:t xml:space="preserve"> </w:t>
      </w:r>
      <w:r w:rsidRPr="00415594">
        <w:rPr>
          <w:i/>
          <w:sz w:val="24"/>
          <w:lang w:val="en-GB"/>
        </w:rPr>
        <w:t>but the</w:t>
      </w:r>
      <w:r w:rsidRPr="00415594">
        <w:rPr>
          <w:i/>
          <w:spacing w:val="-4"/>
          <w:sz w:val="24"/>
          <w:lang w:val="en-GB"/>
        </w:rPr>
        <w:t xml:space="preserve"> </w:t>
      </w:r>
      <w:r w:rsidRPr="00415594">
        <w:rPr>
          <w:i/>
          <w:sz w:val="24"/>
          <w:lang w:val="en-GB"/>
        </w:rPr>
        <w:t>continuity,</w:t>
      </w:r>
      <w:r w:rsidRPr="00415594">
        <w:rPr>
          <w:i/>
          <w:spacing w:val="-2"/>
          <w:sz w:val="24"/>
          <w:lang w:val="en-GB"/>
        </w:rPr>
        <w:t xml:space="preserve"> </w:t>
      </w:r>
      <w:r w:rsidRPr="00415594">
        <w:rPr>
          <w:i/>
          <w:sz w:val="24"/>
          <w:lang w:val="en-GB"/>
        </w:rPr>
        <w:t>because</w:t>
      </w:r>
      <w:r w:rsidRPr="00415594">
        <w:rPr>
          <w:i/>
          <w:spacing w:val="-4"/>
          <w:sz w:val="24"/>
          <w:lang w:val="en-GB"/>
        </w:rPr>
        <w:t xml:space="preserve"> </w:t>
      </w:r>
      <w:r w:rsidRPr="00415594">
        <w:rPr>
          <w:i/>
          <w:sz w:val="24"/>
          <w:lang w:val="en-GB"/>
        </w:rPr>
        <w:t>the</w:t>
      </w:r>
      <w:r w:rsidRPr="00415594">
        <w:rPr>
          <w:i/>
          <w:spacing w:val="-4"/>
          <w:sz w:val="24"/>
          <w:lang w:val="en-GB"/>
        </w:rPr>
        <w:t xml:space="preserve"> </w:t>
      </w:r>
      <w:r w:rsidRPr="00415594">
        <w:rPr>
          <w:i/>
          <w:sz w:val="24"/>
          <w:lang w:val="en-GB"/>
        </w:rPr>
        <w:t>continuity is</w:t>
      </w:r>
      <w:r w:rsidRPr="00415594">
        <w:rPr>
          <w:i/>
          <w:spacing w:val="-1"/>
          <w:sz w:val="24"/>
          <w:lang w:val="en-GB"/>
        </w:rPr>
        <w:t xml:space="preserve"> </w:t>
      </w:r>
      <w:r w:rsidRPr="00415594">
        <w:rPr>
          <w:i/>
          <w:sz w:val="24"/>
          <w:lang w:val="en-GB"/>
        </w:rPr>
        <w:t>really</w:t>
      </w:r>
      <w:r w:rsidRPr="00415594">
        <w:rPr>
          <w:i/>
          <w:spacing w:val="-4"/>
          <w:sz w:val="24"/>
          <w:lang w:val="en-GB"/>
        </w:rPr>
        <w:t xml:space="preserve"> </w:t>
      </w:r>
      <w:r w:rsidRPr="00415594">
        <w:rPr>
          <w:i/>
          <w:sz w:val="24"/>
          <w:lang w:val="en-GB"/>
        </w:rPr>
        <w:t>hard,</w:t>
      </w:r>
      <w:r w:rsidRPr="00415594">
        <w:rPr>
          <w:i/>
          <w:spacing w:val="-2"/>
          <w:sz w:val="24"/>
          <w:lang w:val="en-GB"/>
        </w:rPr>
        <w:t xml:space="preserve"> </w:t>
      </w:r>
      <w:r w:rsidRPr="00415594">
        <w:rPr>
          <w:i/>
          <w:sz w:val="24"/>
          <w:lang w:val="en-GB"/>
        </w:rPr>
        <w:t>really, really hard. It’s difficult to teach at the weekend, because sometimes we get sick, sometimes</w:t>
      </w:r>
      <w:r w:rsidRPr="00415594">
        <w:rPr>
          <w:i/>
          <w:spacing w:val="-3"/>
          <w:sz w:val="24"/>
          <w:lang w:val="en-GB"/>
        </w:rPr>
        <w:t xml:space="preserve"> </w:t>
      </w:r>
      <w:r w:rsidRPr="00415594">
        <w:rPr>
          <w:i/>
          <w:sz w:val="24"/>
          <w:lang w:val="en-GB"/>
        </w:rPr>
        <w:t>we’re</w:t>
      </w:r>
      <w:r w:rsidRPr="00415594">
        <w:rPr>
          <w:i/>
          <w:spacing w:val="-6"/>
          <w:sz w:val="24"/>
          <w:lang w:val="en-GB"/>
        </w:rPr>
        <w:t xml:space="preserve"> </w:t>
      </w:r>
      <w:r w:rsidRPr="00415594">
        <w:rPr>
          <w:i/>
          <w:sz w:val="24"/>
          <w:lang w:val="en-GB"/>
        </w:rPr>
        <w:t>under</w:t>
      </w:r>
      <w:r w:rsidRPr="00415594">
        <w:rPr>
          <w:i/>
          <w:spacing w:val="-3"/>
          <w:sz w:val="24"/>
          <w:lang w:val="en-GB"/>
        </w:rPr>
        <w:t xml:space="preserve"> </w:t>
      </w:r>
      <w:r w:rsidRPr="00415594">
        <w:rPr>
          <w:i/>
          <w:sz w:val="24"/>
          <w:lang w:val="en-GB"/>
        </w:rPr>
        <w:t>pressure,</w:t>
      </w:r>
      <w:r w:rsidRPr="00415594">
        <w:rPr>
          <w:i/>
          <w:spacing w:val="-4"/>
          <w:sz w:val="24"/>
          <w:lang w:val="en-GB"/>
        </w:rPr>
        <w:t xml:space="preserve"> </w:t>
      </w:r>
      <w:r w:rsidRPr="00415594">
        <w:rPr>
          <w:i/>
          <w:sz w:val="24"/>
          <w:lang w:val="en-GB"/>
        </w:rPr>
        <w:t>because</w:t>
      </w:r>
      <w:r w:rsidRPr="00415594">
        <w:rPr>
          <w:i/>
          <w:spacing w:val="-6"/>
          <w:sz w:val="24"/>
          <w:lang w:val="en-GB"/>
        </w:rPr>
        <w:t xml:space="preserve"> </w:t>
      </w:r>
      <w:r w:rsidRPr="00415594">
        <w:rPr>
          <w:i/>
          <w:sz w:val="24"/>
          <w:lang w:val="en-GB"/>
        </w:rPr>
        <w:t>we</w:t>
      </w:r>
      <w:r w:rsidRPr="00415594">
        <w:rPr>
          <w:i/>
          <w:spacing w:val="-6"/>
          <w:sz w:val="24"/>
          <w:lang w:val="en-GB"/>
        </w:rPr>
        <w:t xml:space="preserve"> </w:t>
      </w:r>
      <w:r w:rsidRPr="00415594">
        <w:rPr>
          <w:i/>
          <w:sz w:val="24"/>
          <w:lang w:val="en-GB"/>
        </w:rPr>
        <w:t>need</w:t>
      </w:r>
      <w:r w:rsidRPr="00415594">
        <w:rPr>
          <w:i/>
          <w:spacing w:val="-4"/>
          <w:sz w:val="24"/>
          <w:lang w:val="en-GB"/>
        </w:rPr>
        <w:t xml:space="preserve"> </w:t>
      </w:r>
      <w:r w:rsidRPr="00415594">
        <w:rPr>
          <w:i/>
          <w:sz w:val="24"/>
          <w:lang w:val="en-GB"/>
        </w:rPr>
        <w:t>to submit</w:t>
      </w:r>
      <w:r w:rsidRPr="00415594">
        <w:rPr>
          <w:i/>
          <w:spacing w:val="-6"/>
          <w:sz w:val="24"/>
          <w:lang w:val="en-GB"/>
        </w:rPr>
        <w:t xml:space="preserve"> </w:t>
      </w:r>
      <w:r w:rsidRPr="00415594">
        <w:rPr>
          <w:i/>
          <w:sz w:val="24"/>
          <w:lang w:val="en-GB"/>
        </w:rPr>
        <w:t>work,</w:t>
      </w:r>
      <w:r w:rsidRPr="00415594">
        <w:rPr>
          <w:i/>
          <w:spacing w:val="-4"/>
          <w:sz w:val="24"/>
          <w:lang w:val="en-GB"/>
        </w:rPr>
        <w:t xml:space="preserve"> </w:t>
      </w:r>
      <w:r w:rsidRPr="00415594">
        <w:rPr>
          <w:i/>
          <w:sz w:val="24"/>
          <w:lang w:val="en-GB"/>
        </w:rPr>
        <w:t>sometimes</w:t>
      </w:r>
      <w:r w:rsidRPr="00415594">
        <w:rPr>
          <w:i/>
          <w:spacing w:val="-3"/>
          <w:sz w:val="24"/>
          <w:lang w:val="en-GB"/>
        </w:rPr>
        <w:t xml:space="preserve"> </w:t>
      </w:r>
      <w:r w:rsidRPr="00415594">
        <w:rPr>
          <w:i/>
          <w:sz w:val="24"/>
          <w:lang w:val="en-GB"/>
        </w:rPr>
        <w:t>we</w:t>
      </w:r>
      <w:r w:rsidRPr="00415594">
        <w:rPr>
          <w:i/>
          <w:spacing w:val="-6"/>
          <w:sz w:val="24"/>
          <w:lang w:val="en-GB"/>
        </w:rPr>
        <w:t xml:space="preserve"> </w:t>
      </w:r>
      <w:r w:rsidRPr="00415594">
        <w:rPr>
          <w:i/>
          <w:sz w:val="24"/>
          <w:lang w:val="en-GB"/>
        </w:rPr>
        <w:t>travel. So, there are unexpected things that change the plans we’ve made. So, the most important thing is sticking to your plan, and the continuity is more important than the quantity.</w:t>
      </w:r>
      <w:r w:rsidRPr="00415594">
        <w:rPr>
          <w:sz w:val="24"/>
          <w:lang w:val="en-GB"/>
        </w:rPr>
        <w:t xml:space="preserve">’ </w:t>
      </w:r>
      <w:r w:rsidRPr="00415594">
        <w:rPr>
          <w:i/>
          <w:sz w:val="24"/>
          <w:lang w:val="en-GB"/>
        </w:rPr>
        <w:t>(Lines 243-248)</w:t>
      </w:r>
    </w:p>
    <w:p w14:paraId="399F36A6" w14:textId="77777777" w:rsidR="009E62F0" w:rsidRPr="00415594" w:rsidRDefault="009E62F0" w:rsidP="004B2B7A">
      <w:pPr>
        <w:pStyle w:val="BodyText"/>
        <w:rPr>
          <w:lang w:val="en-GB"/>
        </w:rPr>
      </w:pPr>
    </w:p>
    <w:p w14:paraId="13DC6288" w14:textId="05F8ECC0" w:rsidR="00F33EA0" w:rsidRPr="00415594" w:rsidRDefault="00E6356B" w:rsidP="004B2B7A">
      <w:pPr>
        <w:pStyle w:val="BodyText"/>
        <w:rPr>
          <w:lang w:val="en-GB"/>
        </w:rPr>
      </w:pPr>
      <w:r w:rsidRPr="00415594">
        <w:rPr>
          <w:lang w:val="en-GB"/>
        </w:rPr>
        <w:t>Sara</w:t>
      </w:r>
      <w:r w:rsidRPr="00415594">
        <w:rPr>
          <w:spacing w:val="-5"/>
          <w:lang w:val="en-GB"/>
        </w:rPr>
        <w:t xml:space="preserve"> </w:t>
      </w:r>
      <w:r w:rsidRPr="00415594">
        <w:rPr>
          <w:lang w:val="en-GB"/>
        </w:rPr>
        <w:t>was</w:t>
      </w:r>
      <w:r w:rsidRPr="00415594">
        <w:rPr>
          <w:spacing w:val="-3"/>
          <w:lang w:val="en-GB"/>
        </w:rPr>
        <w:t xml:space="preserve"> </w:t>
      </w:r>
      <w:r w:rsidRPr="00415594">
        <w:rPr>
          <w:lang w:val="en-GB"/>
        </w:rPr>
        <w:t>assisted</w:t>
      </w:r>
      <w:r w:rsidRPr="00415594">
        <w:rPr>
          <w:spacing w:val="-4"/>
          <w:lang w:val="en-GB"/>
        </w:rPr>
        <w:t xml:space="preserve"> </w:t>
      </w:r>
      <w:r w:rsidRPr="00415594">
        <w:rPr>
          <w:lang w:val="en-GB"/>
        </w:rPr>
        <w:t>in</w:t>
      </w:r>
      <w:r w:rsidRPr="00415594">
        <w:rPr>
          <w:spacing w:val="-4"/>
          <w:lang w:val="en-GB"/>
        </w:rPr>
        <w:t xml:space="preserve"> </w:t>
      </w:r>
      <w:r w:rsidRPr="00415594">
        <w:rPr>
          <w:lang w:val="en-GB"/>
        </w:rPr>
        <w:t>reinforcing</w:t>
      </w:r>
      <w:r w:rsidRPr="00415594">
        <w:rPr>
          <w:spacing w:val="-4"/>
          <w:lang w:val="en-GB"/>
        </w:rPr>
        <w:t xml:space="preserve"> </w:t>
      </w:r>
      <w:r w:rsidRPr="00415594">
        <w:rPr>
          <w:lang w:val="en-GB"/>
        </w:rPr>
        <w:t>the</w:t>
      </w:r>
      <w:r w:rsidRPr="00415594">
        <w:rPr>
          <w:spacing w:val="-1"/>
          <w:lang w:val="en-GB"/>
        </w:rPr>
        <w:t xml:space="preserve"> </w:t>
      </w:r>
      <w:r w:rsidRPr="00415594">
        <w:rPr>
          <w:lang w:val="en-GB"/>
        </w:rPr>
        <w:t>importance</w:t>
      </w:r>
      <w:r w:rsidRPr="00415594">
        <w:rPr>
          <w:spacing w:val="-5"/>
          <w:lang w:val="en-GB"/>
        </w:rPr>
        <w:t xml:space="preserve"> </w:t>
      </w:r>
      <w:r w:rsidRPr="00415594">
        <w:rPr>
          <w:lang w:val="en-GB"/>
        </w:rPr>
        <w:t>of</w:t>
      </w:r>
      <w:r w:rsidRPr="00415594">
        <w:rPr>
          <w:spacing w:val="-4"/>
          <w:lang w:val="en-GB"/>
        </w:rPr>
        <w:t xml:space="preserve"> </w:t>
      </w:r>
      <w:r w:rsidRPr="00415594">
        <w:rPr>
          <w:lang w:val="en-GB"/>
        </w:rPr>
        <w:t>Arabic</w:t>
      </w:r>
      <w:r w:rsidRPr="00415594">
        <w:rPr>
          <w:spacing w:val="-6"/>
          <w:lang w:val="en-GB"/>
        </w:rPr>
        <w:t xml:space="preserve"> </w:t>
      </w:r>
      <w:r w:rsidRPr="00415594">
        <w:rPr>
          <w:lang w:val="en-GB"/>
        </w:rPr>
        <w:t>with</w:t>
      </w:r>
      <w:r w:rsidRPr="00415594">
        <w:rPr>
          <w:spacing w:val="-4"/>
          <w:lang w:val="en-GB"/>
        </w:rPr>
        <w:t xml:space="preserve"> </w:t>
      </w:r>
      <w:r w:rsidRPr="00415594">
        <w:rPr>
          <w:lang w:val="en-GB"/>
        </w:rPr>
        <w:t>her</w:t>
      </w:r>
      <w:r w:rsidRPr="00415594">
        <w:rPr>
          <w:spacing w:val="-4"/>
          <w:lang w:val="en-GB"/>
        </w:rPr>
        <w:t xml:space="preserve"> </w:t>
      </w:r>
      <w:r w:rsidRPr="00415594">
        <w:rPr>
          <w:lang w:val="en-GB"/>
        </w:rPr>
        <w:t>children</w:t>
      </w:r>
      <w:r w:rsidRPr="00415594">
        <w:rPr>
          <w:spacing w:val="-4"/>
          <w:lang w:val="en-GB"/>
        </w:rPr>
        <w:t xml:space="preserve"> </w:t>
      </w:r>
      <w:r w:rsidRPr="00415594">
        <w:rPr>
          <w:lang w:val="en-GB"/>
        </w:rPr>
        <w:t>by</w:t>
      </w:r>
      <w:r w:rsidRPr="00415594">
        <w:rPr>
          <w:spacing w:val="-4"/>
          <w:lang w:val="en-GB"/>
        </w:rPr>
        <w:t xml:space="preserve"> </w:t>
      </w:r>
      <w:r w:rsidRPr="00415594">
        <w:rPr>
          <w:lang w:val="en-GB"/>
        </w:rPr>
        <w:t>the Islamic community in the UK, including the mosque.</w:t>
      </w:r>
    </w:p>
    <w:p w14:paraId="45A8B4B9" w14:textId="77777777" w:rsidR="001566BC" w:rsidRPr="00415594" w:rsidRDefault="00E6356B" w:rsidP="001566BC">
      <w:pPr>
        <w:spacing w:before="202" w:line="357" w:lineRule="auto"/>
        <w:ind w:left="590" w:right="849"/>
        <w:rPr>
          <w:sz w:val="24"/>
          <w:lang w:val="en-GB"/>
        </w:rPr>
      </w:pPr>
      <w:r w:rsidRPr="00415594">
        <w:rPr>
          <w:sz w:val="24"/>
          <w:lang w:val="en-GB"/>
        </w:rPr>
        <w:t>‘</w:t>
      </w:r>
      <w:r w:rsidRPr="00415594">
        <w:rPr>
          <w:i/>
          <w:sz w:val="24"/>
          <w:lang w:val="en-GB"/>
        </w:rPr>
        <w:t>Yes,</w:t>
      </w:r>
      <w:r w:rsidRPr="00415594">
        <w:rPr>
          <w:i/>
          <w:spacing w:val="-3"/>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also</w:t>
      </w:r>
      <w:r w:rsidRPr="00415594">
        <w:rPr>
          <w:i/>
          <w:spacing w:val="-3"/>
          <w:sz w:val="24"/>
          <w:lang w:val="en-GB"/>
        </w:rPr>
        <w:t xml:space="preserve"> </w:t>
      </w:r>
      <w:r w:rsidRPr="00415594">
        <w:rPr>
          <w:i/>
          <w:sz w:val="24"/>
          <w:lang w:val="en-GB"/>
        </w:rPr>
        <w:t>had</w:t>
      </w:r>
      <w:r w:rsidRPr="00415594">
        <w:rPr>
          <w:i/>
          <w:spacing w:val="-3"/>
          <w:sz w:val="24"/>
          <w:lang w:val="en-GB"/>
        </w:rPr>
        <w:t xml:space="preserve"> </w:t>
      </w:r>
      <w:r w:rsidRPr="00415594">
        <w:rPr>
          <w:i/>
          <w:sz w:val="24"/>
          <w:lang w:val="en-GB"/>
        </w:rPr>
        <w:t>outside</w:t>
      </w:r>
      <w:r w:rsidRPr="00415594">
        <w:rPr>
          <w:i/>
          <w:spacing w:val="-5"/>
          <w:sz w:val="24"/>
          <w:lang w:val="en-GB"/>
        </w:rPr>
        <w:t xml:space="preserve"> </w:t>
      </w:r>
      <w:r w:rsidRPr="00415594">
        <w:rPr>
          <w:i/>
          <w:sz w:val="24"/>
          <w:lang w:val="en-GB"/>
        </w:rPr>
        <w:t>support</w:t>
      </w:r>
      <w:r w:rsidRPr="00415594">
        <w:rPr>
          <w:i/>
          <w:spacing w:val="-5"/>
          <w:sz w:val="24"/>
          <w:lang w:val="en-GB"/>
        </w:rPr>
        <w:t xml:space="preserve"> </w:t>
      </w:r>
      <w:r w:rsidRPr="00415594">
        <w:rPr>
          <w:i/>
          <w:sz w:val="24"/>
          <w:lang w:val="en-GB"/>
        </w:rPr>
        <w:t>from</w:t>
      </w:r>
      <w:r w:rsidRPr="00415594">
        <w:rPr>
          <w:i/>
          <w:spacing w:val="-2"/>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mosque</w:t>
      </w:r>
      <w:r w:rsidRPr="00415594">
        <w:rPr>
          <w:i/>
          <w:spacing w:val="-5"/>
          <w:sz w:val="24"/>
          <w:lang w:val="en-GB"/>
        </w:rPr>
        <w:t xml:space="preserve"> </w:t>
      </w:r>
      <w:r w:rsidRPr="00415594">
        <w:rPr>
          <w:i/>
          <w:sz w:val="24"/>
          <w:lang w:val="en-GB"/>
        </w:rPr>
        <w:t>when</w:t>
      </w:r>
      <w:r w:rsidRPr="00415594">
        <w:rPr>
          <w:i/>
          <w:spacing w:val="-3"/>
          <w:sz w:val="24"/>
          <w:lang w:val="en-GB"/>
        </w:rPr>
        <w:t xml:space="preserve"> </w:t>
      </w:r>
      <w:r w:rsidRPr="00415594">
        <w:rPr>
          <w:i/>
          <w:sz w:val="24"/>
          <w:lang w:val="en-GB"/>
        </w:rPr>
        <w:t>my</w:t>
      </w:r>
      <w:r w:rsidRPr="00415594">
        <w:rPr>
          <w:i/>
          <w:spacing w:val="-5"/>
          <w:sz w:val="24"/>
          <w:lang w:val="en-GB"/>
        </w:rPr>
        <w:t xml:space="preserve"> </w:t>
      </w:r>
      <w:r w:rsidRPr="00415594">
        <w:rPr>
          <w:i/>
          <w:sz w:val="24"/>
          <w:lang w:val="en-GB"/>
        </w:rPr>
        <w:t>daughter</w:t>
      </w:r>
      <w:r w:rsidRPr="00415594">
        <w:rPr>
          <w:i/>
          <w:spacing w:val="-2"/>
          <w:sz w:val="24"/>
          <w:lang w:val="en-GB"/>
        </w:rPr>
        <w:t xml:space="preserve"> </w:t>
      </w:r>
      <w:r w:rsidRPr="00415594">
        <w:rPr>
          <w:i/>
          <w:sz w:val="24"/>
          <w:lang w:val="en-GB"/>
        </w:rPr>
        <w:t>was</w:t>
      </w:r>
      <w:r w:rsidRPr="00415594">
        <w:rPr>
          <w:i/>
          <w:spacing w:val="-2"/>
          <w:sz w:val="24"/>
          <w:lang w:val="en-GB"/>
        </w:rPr>
        <w:t xml:space="preserve"> </w:t>
      </w:r>
      <w:r w:rsidRPr="00415594">
        <w:rPr>
          <w:i/>
          <w:sz w:val="24"/>
          <w:lang w:val="en-GB"/>
        </w:rPr>
        <w:t>going</w:t>
      </w:r>
      <w:r w:rsidRPr="00415594">
        <w:rPr>
          <w:i/>
          <w:spacing w:val="-3"/>
          <w:sz w:val="24"/>
          <w:lang w:val="en-GB"/>
        </w:rPr>
        <w:t xml:space="preserve"> </w:t>
      </w:r>
      <w:r w:rsidRPr="00415594">
        <w:rPr>
          <w:i/>
          <w:sz w:val="24"/>
          <w:lang w:val="en-GB"/>
        </w:rPr>
        <w:t xml:space="preserve">there for Halagah – it was every afternoon and she kept on going for about a year, and they </w:t>
      </w:r>
      <w:r w:rsidRPr="00415594">
        <w:rPr>
          <w:i/>
          <w:sz w:val="24"/>
          <w:lang w:val="en-GB"/>
        </w:rPr>
        <w:lastRenderedPageBreak/>
        <w:t>taught them the Nouraniah rules.</w:t>
      </w:r>
      <w:r w:rsidRPr="00415594">
        <w:rPr>
          <w:sz w:val="24"/>
          <w:lang w:val="en-GB"/>
        </w:rPr>
        <w:t>’ (Lines 133-135)</w:t>
      </w:r>
    </w:p>
    <w:p w14:paraId="2B4FF609" w14:textId="208944BF" w:rsidR="00F33EA0" w:rsidRPr="00415594" w:rsidRDefault="00E6356B" w:rsidP="00415594">
      <w:pPr>
        <w:spacing w:before="202" w:line="357" w:lineRule="auto"/>
        <w:ind w:left="590" w:right="849"/>
        <w:rPr>
          <w:lang w:val="en-GB"/>
        </w:rPr>
      </w:pPr>
      <w:r w:rsidRPr="00415594">
        <w:rPr>
          <w:lang w:val="en-GB"/>
        </w:rPr>
        <w:t>Sara enrolled her children in local Islamic sessions held in the mosque where the lessons were explained in English, as the teachers were Muslims but not Arabic. However, the content of curriculum was in Arabic, for instance: Arabic alphabets, Nouraniah rules (</w:t>
      </w:r>
      <w:proofErr w:type="gramStart"/>
      <w:r w:rsidRPr="00415594">
        <w:rPr>
          <w:lang w:val="en-GB"/>
        </w:rPr>
        <w:t>i.e.</w:t>
      </w:r>
      <w:proofErr w:type="gramEnd"/>
      <w:r w:rsidRPr="00415594">
        <w:rPr>
          <w:lang w:val="en-GB"/>
        </w:rPr>
        <w:t xml:space="preserve"> how to pronounce the Arabic words), Tajweed and reading the Quran. Religious lessons were very important in maintaining Sara’s native language. In fact, it is safe to say that the triangle of Religion-Etninicity-Language (REL) </w:t>
      </w:r>
      <w:r w:rsidRPr="00425193">
        <w:rPr>
          <w:lang w:val="en-GB"/>
        </w:rPr>
        <w:t>mentioned</w:t>
      </w:r>
      <w:r w:rsidR="00C65505" w:rsidRPr="00425193">
        <w:rPr>
          <w:lang w:val="en-GB"/>
        </w:rPr>
        <w:t xml:space="preserve"> </w:t>
      </w:r>
      <w:r w:rsidR="009E62F0" w:rsidRPr="00425193">
        <w:rPr>
          <w:lang w:val="en-GB"/>
        </w:rPr>
        <w:t>b</w:t>
      </w:r>
      <w:r w:rsidRPr="00425193">
        <w:rPr>
          <w:lang w:val="en-GB"/>
        </w:rPr>
        <w:t>y</w:t>
      </w:r>
      <w:r w:rsidRPr="00415594">
        <w:rPr>
          <w:lang w:val="en-GB"/>
        </w:rPr>
        <w:t xml:space="preserve"> Souza (2016) is clearly found in Sara’s language management. Being Saudi, is strongly associated with being a Muslim whose language Arabic (Bahhari, 2020). In addition, Sara felt English helped her children to understand Arabic words, and she also used English to explain unfamiliar vocabulary.</w:t>
      </w:r>
    </w:p>
    <w:p w14:paraId="359E796F" w14:textId="487872A5" w:rsidR="00F33EA0" w:rsidRPr="00415594" w:rsidRDefault="00E6356B">
      <w:pPr>
        <w:spacing w:before="200" w:line="360" w:lineRule="auto"/>
        <w:ind w:left="590" w:right="883"/>
        <w:rPr>
          <w:sz w:val="24"/>
          <w:lang w:val="en-GB"/>
        </w:rPr>
      </w:pPr>
      <w:r w:rsidRPr="00415594">
        <w:rPr>
          <w:sz w:val="24"/>
          <w:lang w:val="en-GB"/>
        </w:rPr>
        <w:t>‘</w:t>
      </w:r>
      <w:r w:rsidRPr="00415594">
        <w:rPr>
          <w:i/>
          <w:sz w:val="24"/>
          <w:lang w:val="en-GB"/>
        </w:rPr>
        <w:t>I also noticed during the reading time or other similar activities, that when I use Arabic</w:t>
      </w:r>
      <w:r w:rsidRPr="00415594">
        <w:rPr>
          <w:i/>
          <w:spacing w:val="-3"/>
          <w:sz w:val="24"/>
          <w:lang w:val="en-GB"/>
        </w:rPr>
        <w:t xml:space="preserve"> </w:t>
      </w:r>
      <w:r w:rsidRPr="00415594">
        <w:rPr>
          <w:i/>
          <w:sz w:val="24"/>
          <w:lang w:val="en-GB"/>
        </w:rPr>
        <w:t>and</w:t>
      </w:r>
      <w:r w:rsidRPr="00415594">
        <w:rPr>
          <w:i/>
          <w:spacing w:val="-1"/>
          <w:sz w:val="24"/>
          <w:lang w:val="en-GB"/>
        </w:rPr>
        <w:t xml:space="preserve"> </w:t>
      </w:r>
      <w:r w:rsidRPr="00415594">
        <w:rPr>
          <w:i/>
          <w:sz w:val="24"/>
          <w:lang w:val="en-GB"/>
        </w:rPr>
        <w:t>try</w:t>
      </w:r>
      <w:r w:rsidRPr="00415594">
        <w:rPr>
          <w:i/>
          <w:spacing w:val="-2"/>
          <w:sz w:val="24"/>
          <w:lang w:val="en-GB"/>
        </w:rPr>
        <w:t xml:space="preserve"> </w:t>
      </w:r>
      <w:r w:rsidRPr="00415594">
        <w:rPr>
          <w:i/>
          <w:sz w:val="24"/>
          <w:lang w:val="en-GB"/>
        </w:rPr>
        <w:t>to clarify</w:t>
      </w:r>
      <w:r w:rsidRPr="00415594">
        <w:rPr>
          <w:i/>
          <w:spacing w:val="-3"/>
          <w:sz w:val="24"/>
          <w:lang w:val="en-GB"/>
        </w:rPr>
        <w:t xml:space="preserve"> </w:t>
      </w:r>
      <w:r w:rsidRPr="00415594">
        <w:rPr>
          <w:i/>
          <w:sz w:val="24"/>
          <w:lang w:val="en-GB"/>
        </w:rPr>
        <w:t>the</w:t>
      </w:r>
      <w:r w:rsidRPr="00415594">
        <w:rPr>
          <w:i/>
          <w:spacing w:val="-3"/>
          <w:sz w:val="24"/>
          <w:lang w:val="en-GB"/>
        </w:rPr>
        <w:t xml:space="preserve"> </w:t>
      </w:r>
      <w:r w:rsidRPr="00415594">
        <w:rPr>
          <w:i/>
          <w:sz w:val="24"/>
          <w:lang w:val="en-GB"/>
        </w:rPr>
        <w:t>meaning</w:t>
      </w:r>
      <w:r w:rsidRPr="00415594">
        <w:rPr>
          <w:i/>
          <w:spacing w:val="-1"/>
          <w:sz w:val="24"/>
          <w:lang w:val="en-GB"/>
        </w:rPr>
        <w:t xml:space="preserve"> </w:t>
      </w:r>
      <w:r w:rsidRPr="00415594">
        <w:rPr>
          <w:i/>
          <w:sz w:val="24"/>
          <w:lang w:val="en-GB"/>
        </w:rPr>
        <w:t>of</w:t>
      </w:r>
      <w:r w:rsidRPr="00415594">
        <w:rPr>
          <w:i/>
          <w:spacing w:val="-3"/>
          <w:sz w:val="24"/>
          <w:lang w:val="en-GB"/>
        </w:rPr>
        <w:t xml:space="preserve"> </w:t>
      </w:r>
      <w:r w:rsidRPr="00415594">
        <w:rPr>
          <w:i/>
          <w:sz w:val="24"/>
          <w:lang w:val="en-GB"/>
        </w:rPr>
        <w:t>a</w:t>
      </w:r>
      <w:r w:rsidRPr="00415594">
        <w:rPr>
          <w:i/>
          <w:spacing w:val="-1"/>
          <w:sz w:val="24"/>
          <w:lang w:val="en-GB"/>
        </w:rPr>
        <w:t xml:space="preserve"> </w:t>
      </w:r>
      <w:r w:rsidRPr="00415594">
        <w:rPr>
          <w:i/>
          <w:sz w:val="24"/>
          <w:lang w:val="en-GB"/>
        </w:rPr>
        <w:t>word</w:t>
      </w:r>
      <w:r w:rsidRPr="00415594">
        <w:rPr>
          <w:i/>
          <w:spacing w:val="-1"/>
          <w:sz w:val="24"/>
          <w:lang w:val="en-GB"/>
        </w:rPr>
        <w:t xml:space="preserve"> </w:t>
      </w:r>
      <w:r w:rsidRPr="00415594">
        <w:rPr>
          <w:i/>
          <w:sz w:val="24"/>
          <w:lang w:val="en-GB"/>
        </w:rPr>
        <w:t>[in</w:t>
      </w:r>
      <w:r w:rsidRPr="00415594">
        <w:rPr>
          <w:i/>
          <w:spacing w:val="-1"/>
          <w:sz w:val="24"/>
          <w:lang w:val="en-GB"/>
        </w:rPr>
        <w:t xml:space="preserve"> </w:t>
      </w:r>
      <w:r w:rsidRPr="00415594">
        <w:rPr>
          <w:i/>
          <w:sz w:val="24"/>
          <w:lang w:val="en-GB"/>
        </w:rPr>
        <w:t>Arabic],</w:t>
      </w:r>
      <w:r w:rsidRPr="00415594">
        <w:rPr>
          <w:i/>
          <w:spacing w:val="-1"/>
          <w:sz w:val="24"/>
          <w:lang w:val="en-GB"/>
        </w:rPr>
        <w:t xml:space="preserve"> </w:t>
      </w:r>
      <w:r w:rsidRPr="00415594">
        <w:rPr>
          <w:i/>
          <w:sz w:val="24"/>
          <w:lang w:val="en-GB"/>
        </w:rPr>
        <w:t>I</w:t>
      </w:r>
      <w:r w:rsidRPr="00415594">
        <w:rPr>
          <w:i/>
          <w:spacing w:val="-1"/>
          <w:sz w:val="24"/>
          <w:lang w:val="en-GB"/>
        </w:rPr>
        <w:t xml:space="preserve"> </w:t>
      </w:r>
      <w:r w:rsidRPr="00415594">
        <w:rPr>
          <w:i/>
          <w:sz w:val="24"/>
          <w:lang w:val="en-GB"/>
        </w:rPr>
        <w:t>experience</w:t>
      </w:r>
      <w:r w:rsidRPr="00415594">
        <w:rPr>
          <w:i/>
          <w:spacing w:val="-3"/>
          <w:sz w:val="24"/>
          <w:lang w:val="en-GB"/>
        </w:rPr>
        <w:t xml:space="preserve"> </w:t>
      </w:r>
      <w:r w:rsidRPr="00415594">
        <w:rPr>
          <w:i/>
          <w:sz w:val="24"/>
          <w:lang w:val="en-GB"/>
        </w:rPr>
        <w:t>difficulties in explaining</w:t>
      </w:r>
      <w:r w:rsidRPr="00415594">
        <w:rPr>
          <w:i/>
          <w:spacing w:val="-3"/>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meaning</w:t>
      </w:r>
      <w:r w:rsidRPr="00415594">
        <w:rPr>
          <w:i/>
          <w:spacing w:val="-3"/>
          <w:sz w:val="24"/>
          <w:lang w:val="en-GB"/>
        </w:rPr>
        <w:t xml:space="preserve"> </w:t>
      </w:r>
      <w:r w:rsidRPr="00415594">
        <w:rPr>
          <w:i/>
          <w:sz w:val="24"/>
          <w:lang w:val="en-GB"/>
        </w:rPr>
        <w:t>in</w:t>
      </w:r>
      <w:r w:rsidRPr="00415594">
        <w:rPr>
          <w:i/>
          <w:spacing w:val="-3"/>
          <w:sz w:val="24"/>
          <w:lang w:val="en-GB"/>
        </w:rPr>
        <w:t xml:space="preserve"> </w:t>
      </w:r>
      <w:r w:rsidRPr="00415594">
        <w:rPr>
          <w:i/>
          <w:sz w:val="24"/>
          <w:lang w:val="en-GB"/>
        </w:rPr>
        <w:t>Arabic.</w:t>
      </w:r>
      <w:r w:rsidRPr="00415594">
        <w:rPr>
          <w:i/>
          <w:spacing w:val="-3"/>
          <w:sz w:val="24"/>
          <w:lang w:val="en-GB"/>
        </w:rPr>
        <w:t xml:space="preserve"> </w:t>
      </w:r>
      <w:r w:rsidRPr="00415594">
        <w:rPr>
          <w:i/>
          <w:sz w:val="24"/>
          <w:lang w:val="en-GB"/>
        </w:rPr>
        <w:t>Next</w:t>
      </w:r>
      <w:r w:rsidRPr="00415594">
        <w:rPr>
          <w:i/>
          <w:spacing w:val="-5"/>
          <w:sz w:val="24"/>
          <w:lang w:val="en-GB"/>
        </w:rPr>
        <w:t xml:space="preserve"> </w:t>
      </w:r>
      <w:r w:rsidRPr="00415594">
        <w:rPr>
          <w:i/>
          <w:sz w:val="24"/>
          <w:lang w:val="en-GB"/>
        </w:rPr>
        <w:t>time,</w:t>
      </w:r>
      <w:r w:rsidRPr="00415594">
        <w:rPr>
          <w:i/>
          <w:spacing w:val="-3"/>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can explain</w:t>
      </w:r>
      <w:r w:rsidRPr="00415594">
        <w:rPr>
          <w:i/>
          <w:spacing w:val="-3"/>
          <w:sz w:val="24"/>
          <w:lang w:val="en-GB"/>
        </w:rPr>
        <w:t xml:space="preserve"> </w:t>
      </w:r>
      <w:r w:rsidRPr="00415594">
        <w:rPr>
          <w:i/>
          <w:sz w:val="24"/>
          <w:lang w:val="en-GB"/>
        </w:rPr>
        <w:t>it</w:t>
      </w:r>
      <w:r w:rsidRPr="00415594">
        <w:rPr>
          <w:i/>
          <w:spacing w:val="-5"/>
          <w:sz w:val="24"/>
          <w:lang w:val="en-GB"/>
        </w:rPr>
        <w:t xml:space="preserve"> </w:t>
      </w:r>
      <w:r w:rsidRPr="00415594">
        <w:rPr>
          <w:i/>
          <w:sz w:val="24"/>
          <w:lang w:val="en-GB"/>
        </w:rPr>
        <w:t>in</w:t>
      </w:r>
      <w:r w:rsidRPr="00415594">
        <w:rPr>
          <w:i/>
          <w:spacing w:val="-3"/>
          <w:sz w:val="24"/>
          <w:lang w:val="en-GB"/>
        </w:rPr>
        <w:t xml:space="preserve"> </w:t>
      </w:r>
      <w:r w:rsidRPr="00415594">
        <w:rPr>
          <w:i/>
          <w:sz w:val="24"/>
          <w:lang w:val="en-GB"/>
        </w:rPr>
        <w:t>Arabic,</w:t>
      </w:r>
      <w:r w:rsidRPr="00415594">
        <w:rPr>
          <w:i/>
          <w:spacing w:val="-3"/>
          <w:sz w:val="24"/>
          <w:lang w:val="en-GB"/>
        </w:rPr>
        <w:t xml:space="preserve"> </w:t>
      </w:r>
      <w:r w:rsidRPr="00415594">
        <w:rPr>
          <w:i/>
          <w:sz w:val="24"/>
          <w:lang w:val="en-GB"/>
        </w:rPr>
        <w:t>but</w:t>
      </w:r>
      <w:r w:rsidRPr="00415594">
        <w:rPr>
          <w:i/>
          <w:spacing w:val="-5"/>
          <w:sz w:val="24"/>
          <w:lang w:val="en-GB"/>
        </w:rPr>
        <w:t xml:space="preserve"> </w:t>
      </w:r>
      <w:r w:rsidRPr="00415594">
        <w:rPr>
          <w:i/>
          <w:sz w:val="24"/>
          <w:lang w:val="en-GB"/>
        </w:rPr>
        <w:t>for</w:t>
      </w:r>
      <w:r w:rsidRPr="00415594">
        <w:rPr>
          <w:i/>
          <w:spacing w:val="-2"/>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first time, I explain in English, so I keep using the two languages.</w:t>
      </w:r>
      <w:r w:rsidRPr="00415594">
        <w:rPr>
          <w:sz w:val="24"/>
          <w:lang w:val="en-GB"/>
        </w:rPr>
        <w:t>’ (Lines 59-62)</w:t>
      </w:r>
    </w:p>
    <w:p w14:paraId="4FD30DAA" w14:textId="77777777" w:rsidR="009E62F0" w:rsidRPr="00415594" w:rsidRDefault="009E62F0">
      <w:pPr>
        <w:spacing w:before="200" w:line="360" w:lineRule="auto"/>
        <w:ind w:left="590" w:right="883"/>
        <w:rPr>
          <w:sz w:val="24"/>
          <w:lang w:val="en-GB"/>
        </w:rPr>
      </w:pPr>
    </w:p>
    <w:p w14:paraId="1BA559B7" w14:textId="4D2CA4CB" w:rsidR="00F33EA0" w:rsidRPr="00415594" w:rsidRDefault="00E6356B" w:rsidP="00B966BD">
      <w:pPr>
        <w:pStyle w:val="Heading3"/>
        <w:rPr>
          <w:lang w:val="en-GB"/>
        </w:rPr>
      </w:pPr>
      <w:bookmarkStart w:id="1139" w:name="_Toc117001775"/>
      <w:r w:rsidRPr="00415594">
        <w:rPr>
          <w:lang w:val="en-GB"/>
        </w:rPr>
        <w:t>Theme 2: Challenges in teaching Arabic and children’s resistance</w:t>
      </w:r>
      <w:bookmarkEnd w:id="1139"/>
    </w:p>
    <w:p w14:paraId="1B84F113" w14:textId="77777777" w:rsidR="00F33EA0" w:rsidRPr="00415594" w:rsidRDefault="00E6356B" w:rsidP="004B2B7A">
      <w:pPr>
        <w:pStyle w:val="BodyText"/>
        <w:rPr>
          <w:lang w:val="en-GB"/>
        </w:rPr>
      </w:pPr>
      <w:r w:rsidRPr="00415594">
        <w:rPr>
          <w:lang w:val="en-GB"/>
        </w:rPr>
        <w:t>Sara</w:t>
      </w:r>
      <w:r w:rsidRPr="00415594">
        <w:rPr>
          <w:spacing w:val="-5"/>
          <w:lang w:val="en-GB"/>
        </w:rPr>
        <w:t xml:space="preserve"> </w:t>
      </w:r>
      <w:r w:rsidRPr="00415594">
        <w:rPr>
          <w:lang w:val="en-GB"/>
        </w:rPr>
        <w:t>experienced</w:t>
      </w:r>
      <w:r w:rsidRPr="00415594">
        <w:rPr>
          <w:spacing w:val="-3"/>
          <w:lang w:val="en-GB"/>
        </w:rPr>
        <w:t xml:space="preserve"> </w:t>
      </w:r>
      <w:r w:rsidRPr="00415594">
        <w:rPr>
          <w:lang w:val="en-GB"/>
        </w:rPr>
        <w:t>various</w:t>
      </w:r>
      <w:r w:rsidRPr="00415594">
        <w:rPr>
          <w:spacing w:val="-2"/>
          <w:lang w:val="en-GB"/>
        </w:rPr>
        <w:t xml:space="preserve"> </w:t>
      </w:r>
      <w:r w:rsidRPr="00415594">
        <w:rPr>
          <w:lang w:val="en-GB"/>
        </w:rPr>
        <w:t>challenges</w:t>
      </w:r>
      <w:r w:rsidRPr="00415594">
        <w:rPr>
          <w:spacing w:val="-2"/>
          <w:lang w:val="en-GB"/>
        </w:rPr>
        <w:t xml:space="preserve"> </w:t>
      </w:r>
      <w:r w:rsidRPr="00415594">
        <w:rPr>
          <w:lang w:val="en-GB"/>
        </w:rPr>
        <w:t>in</w:t>
      </w:r>
      <w:r w:rsidRPr="00415594">
        <w:rPr>
          <w:spacing w:val="-3"/>
          <w:lang w:val="en-GB"/>
        </w:rPr>
        <w:t xml:space="preserve"> </w:t>
      </w:r>
      <w:r w:rsidRPr="00415594">
        <w:rPr>
          <w:lang w:val="en-GB"/>
        </w:rPr>
        <w:t>following</w:t>
      </w:r>
      <w:r w:rsidRPr="00415594">
        <w:rPr>
          <w:spacing w:val="-3"/>
          <w:lang w:val="en-GB"/>
        </w:rPr>
        <w:t xml:space="preserve"> </w:t>
      </w:r>
      <w:r w:rsidRPr="00415594">
        <w:rPr>
          <w:lang w:val="en-GB"/>
        </w:rPr>
        <w:t>a</w:t>
      </w:r>
      <w:r w:rsidRPr="00415594">
        <w:rPr>
          <w:spacing w:val="-5"/>
          <w:lang w:val="en-GB"/>
        </w:rPr>
        <w:t xml:space="preserve"> </w:t>
      </w:r>
      <w:r w:rsidRPr="00415594">
        <w:rPr>
          <w:lang w:val="en-GB"/>
        </w:rPr>
        <w:t>fixed</w:t>
      </w:r>
      <w:r w:rsidRPr="00415594">
        <w:rPr>
          <w:spacing w:val="-3"/>
          <w:lang w:val="en-GB"/>
        </w:rPr>
        <w:t xml:space="preserve"> </w:t>
      </w:r>
      <w:r w:rsidRPr="00415594">
        <w:rPr>
          <w:lang w:val="en-GB"/>
        </w:rPr>
        <w:t>plan</w:t>
      </w:r>
      <w:r w:rsidRPr="00415594">
        <w:rPr>
          <w:spacing w:val="-3"/>
          <w:lang w:val="en-GB"/>
        </w:rPr>
        <w:t xml:space="preserve"> </w:t>
      </w:r>
      <w:r w:rsidRPr="00415594">
        <w:rPr>
          <w:lang w:val="en-GB"/>
        </w:rPr>
        <w:t>for</w:t>
      </w:r>
      <w:r w:rsidRPr="00415594">
        <w:rPr>
          <w:spacing w:val="-3"/>
          <w:lang w:val="en-GB"/>
        </w:rPr>
        <w:t xml:space="preserve"> </w:t>
      </w:r>
      <w:r w:rsidRPr="00415594">
        <w:rPr>
          <w:lang w:val="en-GB"/>
        </w:rPr>
        <w:t>teaching</w:t>
      </w:r>
      <w:r w:rsidRPr="00415594">
        <w:rPr>
          <w:spacing w:val="-3"/>
          <w:lang w:val="en-GB"/>
        </w:rPr>
        <w:t xml:space="preserve"> </w:t>
      </w:r>
      <w:r w:rsidRPr="00415594">
        <w:rPr>
          <w:lang w:val="en-GB"/>
        </w:rPr>
        <w:t>Arabic</w:t>
      </w:r>
      <w:r w:rsidRPr="00415594">
        <w:rPr>
          <w:spacing w:val="-6"/>
          <w:lang w:val="en-GB"/>
        </w:rPr>
        <w:t xml:space="preserve"> </w:t>
      </w:r>
      <w:r w:rsidRPr="00415594">
        <w:rPr>
          <w:lang w:val="en-GB"/>
        </w:rPr>
        <w:t>to</w:t>
      </w:r>
      <w:r w:rsidRPr="00415594">
        <w:rPr>
          <w:spacing w:val="-4"/>
          <w:lang w:val="en-GB"/>
        </w:rPr>
        <w:t xml:space="preserve"> </w:t>
      </w:r>
      <w:r w:rsidRPr="00415594">
        <w:rPr>
          <w:lang w:val="en-GB"/>
        </w:rPr>
        <w:t>her children</w:t>
      </w:r>
      <w:r w:rsidRPr="00415594">
        <w:rPr>
          <w:spacing w:val="-1"/>
          <w:lang w:val="en-GB"/>
        </w:rPr>
        <w:t xml:space="preserve"> </w:t>
      </w:r>
      <w:r w:rsidRPr="00415594">
        <w:rPr>
          <w:lang w:val="en-GB"/>
        </w:rPr>
        <w:t>and</w:t>
      </w:r>
      <w:r w:rsidRPr="00415594">
        <w:rPr>
          <w:spacing w:val="-5"/>
          <w:lang w:val="en-GB"/>
        </w:rPr>
        <w:t xml:space="preserve"> </w:t>
      </w:r>
      <w:r w:rsidRPr="00415594">
        <w:rPr>
          <w:lang w:val="en-GB"/>
        </w:rPr>
        <w:t>preparing</w:t>
      </w:r>
      <w:r w:rsidRPr="00415594">
        <w:rPr>
          <w:spacing w:val="-1"/>
          <w:lang w:val="en-GB"/>
        </w:rPr>
        <w:t xml:space="preserve"> </w:t>
      </w:r>
      <w:r w:rsidRPr="00415594">
        <w:rPr>
          <w:lang w:val="en-GB"/>
        </w:rPr>
        <w:t>them</w:t>
      </w:r>
      <w:r w:rsidRPr="00415594">
        <w:rPr>
          <w:spacing w:val="-6"/>
          <w:lang w:val="en-GB"/>
        </w:rPr>
        <w:t xml:space="preserve"> </w:t>
      </w:r>
      <w:r w:rsidRPr="00415594">
        <w:rPr>
          <w:lang w:val="en-GB"/>
        </w:rPr>
        <w:t>for their</w:t>
      </w:r>
      <w:r w:rsidRPr="00415594">
        <w:rPr>
          <w:spacing w:val="-5"/>
          <w:lang w:val="en-GB"/>
        </w:rPr>
        <w:t xml:space="preserve"> </w:t>
      </w:r>
      <w:r w:rsidRPr="00415594">
        <w:rPr>
          <w:lang w:val="en-GB"/>
        </w:rPr>
        <w:t>return</w:t>
      </w:r>
      <w:r w:rsidRPr="00415594">
        <w:rPr>
          <w:spacing w:val="-5"/>
          <w:lang w:val="en-GB"/>
        </w:rPr>
        <w:t xml:space="preserve"> </w:t>
      </w:r>
      <w:r w:rsidRPr="00415594">
        <w:rPr>
          <w:lang w:val="en-GB"/>
        </w:rPr>
        <w:t>to</w:t>
      </w:r>
      <w:r w:rsidRPr="00415594">
        <w:rPr>
          <w:spacing w:val="-1"/>
          <w:lang w:val="en-GB"/>
        </w:rPr>
        <w:t xml:space="preserve"> </w:t>
      </w:r>
      <w:r w:rsidRPr="00415594">
        <w:rPr>
          <w:lang w:val="en-GB"/>
        </w:rPr>
        <w:t>the</w:t>
      </w:r>
      <w:r w:rsidRPr="00415594">
        <w:rPr>
          <w:spacing w:val="-6"/>
          <w:lang w:val="en-GB"/>
        </w:rPr>
        <w:t xml:space="preserve"> </w:t>
      </w:r>
      <w:r w:rsidRPr="00415594">
        <w:rPr>
          <w:lang w:val="en-GB"/>
        </w:rPr>
        <w:t>Saudi</w:t>
      </w:r>
      <w:r w:rsidRPr="00415594">
        <w:rPr>
          <w:spacing w:val="-6"/>
          <w:lang w:val="en-GB"/>
        </w:rPr>
        <w:t xml:space="preserve"> </w:t>
      </w:r>
      <w:r w:rsidRPr="00415594">
        <w:rPr>
          <w:lang w:val="en-GB"/>
        </w:rPr>
        <w:t>educational</w:t>
      </w:r>
      <w:r w:rsidRPr="00415594">
        <w:rPr>
          <w:spacing w:val="-6"/>
          <w:lang w:val="en-GB"/>
        </w:rPr>
        <w:t xml:space="preserve"> </w:t>
      </w:r>
      <w:r w:rsidRPr="00415594">
        <w:rPr>
          <w:lang w:val="en-GB"/>
        </w:rPr>
        <w:t>system. Firstly,</w:t>
      </w:r>
      <w:r w:rsidRPr="00415594">
        <w:rPr>
          <w:spacing w:val="-4"/>
          <w:lang w:val="en-GB"/>
        </w:rPr>
        <w:t xml:space="preserve"> </w:t>
      </w:r>
      <w:r w:rsidRPr="00415594">
        <w:rPr>
          <w:lang w:val="en-GB"/>
        </w:rPr>
        <w:t>her children had previously attended Saudi Sunday classes run voluntarily by a local Saudi student association, but these had recently closed, increasing her responsibility for teaching her children Arabic at home. Secondly, she experienced issues in obtaining curriculum</w:t>
      </w:r>
      <w:r w:rsidRPr="00415594">
        <w:rPr>
          <w:spacing w:val="-4"/>
          <w:lang w:val="en-GB"/>
        </w:rPr>
        <w:t xml:space="preserve"> </w:t>
      </w:r>
      <w:r w:rsidRPr="00415594">
        <w:rPr>
          <w:lang w:val="en-GB"/>
        </w:rPr>
        <w:t>resources from</w:t>
      </w:r>
      <w:r w:rsidRPr="00415594">
        <w:rPr>
          <w:spacing w:val="-4"/>
          <w:lang w:val="en-GB"/>
        </w:rPr>
        <w:t xml:space="preserve"> </w:t>
      </w:r>
      <w:r w:rsidRPr="00415594">
        <w:rPr>
          <w:lang w:val="en-GB"/>
        </w:rPr>
        <w:t>SA.</w:t>
      </w:r>
      <w:r w:rsidRPr="00415594">
        <w:rPr>
          <w:spacing w:val="-2"/>
          <w:lang w:val="en-GB"/>
        </w:rPr>
        <w:t xml:space="preserve"> </w:t>
      </w:r>
      <w:r w:rsidRPr="00415594">
        <w:rPr>
          <w:lang w:val="en-GB"/>
        </w:rPr>
        <w:t>Thirdly,</w:t>
      </w:r>
      <w:r w:rsidRPr="00415594">
        <w:rPr>
          <w:spacing w:val="-2"/>
          <w:lang w:val="en-GB"/>
        </w:rPr>
        <w:t xml:space="preserve"> </w:t>
      </w:r>
      <w:r w:rsidRPr="00415594">
        <w:rPr>
          <w:lang w:val="en-GB"/>
        </w:rPr>
        <w:t>she</w:t>
      </w:r>
      <w:r w:rsidRPr="00415594">
        <w:rPr>
          <w:spacing w:val="-4"/>
          <w:lang w:val="en-GB"/>
        </w:rPr>
        <w:t xml:space="preserve"> </w:t>
      </w:r>
      <w:r w:rsidRPr="00415594">
        <w:rPr>
          <w:lang w:val="en-GB"/>
        </w:rPr>
        <w:t>found it difficult</w:t>
      </w:r>
      <w:r w:rsidRPr="00415594">
        <w:rPr>
          <w:spacing w:val="-4"/>
          <w:lang w:val="en-GB"/>
        </w:rPr>
        <w:t xml:space="preserve"> </w:t>
      </w:r>
      <w:r w:rsidRPr="00415594">
        <w:rPr>
          <w:lang w:val="en-GB"/>
        </w:rPr>
        <w:t>to</w:t>
      </w:r>
      <w:r w:rsidRPr="00415594">
        <w:rPr>
          <w:spacing w:val="-2"/>
          <w:lang w:val="en-GB"/>
        </w:rPr>
        <w:t xml:space="preserve"> </w:t>
      </w:r>
      <w:r w:rsidRPr="00415594">
        <w:rPr>
          <w:lang w:val="en-GB"/>
        </w:rPr>
        <w:t>explain</w:t>
      </w:r>
      <w:r w:rsidRPr="00415594">
        <w:rPr>
          <w:spacing w:val="-2"/>
          <w:lang w:val="en-GB"/>
        </w:rPr>
        <w:t xml:space="preserve"> </w:t>
      </w:r>
      <w:r w:rsidRPr="00415594">
        <w:rPr>
          <w:lang w:val="en-GB"/>
        </w:rPr>
        <w:t>standard</w:t>
      </w:r>
      <w:r w:rsidRPr="00415594">
        <w:rPr>
          <w:spacing w:val="-2"/>
          <w:lang w:val="en-GB"/>
        </w:rPr>
        <w:t xml:space="preserve"> </w:t>
      </w:r>
      <w:r w:rsidRPr="00415594">
        <w:rPr>
          <w:lang w:val="en-GB"/>
        </w:rPr>
        <w:t>Arabic to her children, who used Amiyah in their daily speech, including a simple version of standard Arabic.</w:t>
      </w:r>
    </w:p>
    <w:p w14:paraId="562131F4" w14:textId="77777777" w:rsidR="00F33EA0" w:rsidRPr="00415594" w:rsidRDefault="00E6356B" w:rsidP="004B2B7A">
      <w:pPr>
        <w:pStyle w:val="BodyText"/>
        <w:rPr>
          <w:lang w:val="en-GB"/>
        </w:rPr>
      </w:pPr>
      <w:r w:rsidRPr="00415594">
        <w:rPr>
          <w:lang w:val="en-GB"/>
        </w:rPr>
        <w:t>Sara</w:t>
      </w:r>
      <w:r w:rsidRPr="00415594">
        <w:rPr>
          <w:spacing w:val="-5"/>
          <w:lang w:val="en-GB"/>
        </w:rPr>
        <w:t xml:space="preserve"> </w:t>
      </w:r>
      <w:r w:rsidRPr="00415594">
        <w:rPr>
          <w:lang w:val="en-GB"/>
        </w:rPr>
        <w:t>believed</w:t>
      </w:r>
      <w:r w:rsidRPr="00415594">
        <w:rPr>
          <w:spacing w:val="-3"/>
          <w:lang w:val="en-GB"/>
        </w:rPr>
        <w:t xml:space="preserve"> </w:t>
      </w:r>
      <w:r w:rsidRPr="00415594">
        <w:rPr>
          <w:lang w:val="en-GB"/>
        </w:rPr>
        <w:t>that</w:t>
      </w:r>
      <w:r w:rsidRPr="00415594">
        <w:rPr>
          <w:spacing w:val="-5"/>
          <w:lang w:val="en-GB"/>
        </w:rPr>
        <w:t xml:space="preserve"> </w:t>
      </w:r>
      <w:r w:rsidRPr="00415594">
        <w:rPr>
          <w:lang w:val="en-GB"/>
        </w:rPr>
        <w:t>raising awareness</w:t>
      </w:r>
      <w:r w:rsidRPr="00415594">
        <w:rPr>
          <w:spacing w:val="-2"/>
          <w:lang w:val="en-GB"/>
        </w:rPr>
        <w:t xml:space="preserve"> </w:t>
      </w:r>
      <w:r w:rsidRPr="00415594">
        <w:rPr>
          <w:lang w:val="en-GB"/>
        </w:rPr>
        <w:t>of</w:t>
      </w:r>
      <w:r w:rsidRPr="00415594">
        <w:rPr>
          <w:spacing w:val="-3"/>
          <w:lang w:val="en-GB"/>
        </w:rPr>
        <w:t xml:space="preserve"> </w:t>
      </w:r>
      <w:r w:rsidRPr="00415594">
        <w:rPr>
          <w:lang w:val="en-GB"/>
        </w:rPr>
        <w:t>the importance</w:t>
      </w:r>
      <w:r w:rsidRPr="00415594">
        <w:rPr>
          <w:spacing w:val="-5"/>
          <w:lang w:val="en-GB"/>
        </w:rPr>
        <w:t xml:space="preserve"> </w:t>
      </w:r>
      <w:r w:rsidRPr="00415594">
        <w:rPr>
          <w:lang w:val="en-GB"/>
        </w:rPr>
        <w:t>of</w:t>
      </w:r>
      <w:r w:rsidRPr="00415594">
        <w:rPr>
          <w:spacing w:val="-3"/>
          <w:lang w:val="en-GB"/>
        </w:rPr>
        <w:t xml:space="preserve"> </w:t>
      </w:r>
      <w:r w:rsidRPr="00415594">
        <w:rPr>
          <w:lang w:val="en-GB"/>
        </w:rPr>
        <w:t>Arabic,</w:t>
      </w:r>
      <w:r w:rsidRPr="00415594">
        <w:rPr>
          <w:spacing w:val="-4"/>
          <w:lang w:val="en-GB"/>
        </w:rPr>
        <w:t xml:space="preserve"> </w:t>
      </w:r>
      <w:r w:rsidRPr="00415594">
        <w:rPr>
          <w:lang w:val="en-GB"/>
        </w:rPr>
        <w:t>and</w:t>
      </w:r>
      <w:r w:rsidRPr="00415594">
        <w:rPr>
          <w:spacing w:val="-4"/>
          <w:lang w:val="en-GB"/>
        </w:rPr>
        <w:t xml:space="preserve"> </w:t>
      </w:r>
      <w:r w:rsidRPr="00415594">
        <w:rPr>
          <w:lang w:val="en-GB"/>
        </w:rPr>
        <w:t>regular lessons, reduced her children’s resistance to learn the language:</w:t>
      </w:r>
    </w:p>
    <w:p w14:paraId="5286457E" w14:textId="77777777" w:rsidR="00F33EA0" w:rsidRPr="00415594" w:rsidRDefault="00E6356B">
      <w:pPr>
        <w:spacing w:before="202" w:line="360" w:lineRule="auto"/>
        <w:ind w:left="590" w:right="813"/>
        <w:rPr>
          <w:sz w:val="24"/>
          <w:lang w:val="en-GB"/>
        </w:rPr>
      </w:pPr>
      <w:r w:rsidRPr="00415594">
        <w:rPr>
          <w:sz w:val="24"/>
          <w:lang w:val="en-GB"/>
        </w:rPr>
        <w:t>‘</w:t>
      </w:r>
      <w:r w:rsidRPr="00415594">
        <w:rPr>
          <w:i/>
          <w:sz w:val="24"/>
          <w:lang w:val="en-GB"/>
        </w:rPr>
        <w:t>I’m really pleased with the current situation, because I feel they’re aware of the importance</w:t>
      </w:r>
      <w:r w:rsidRPr="00415594">
        <w:rPr>
          <w:i/>
          <w:spacing w:val="-5"/>
          <w:sz w:val="24"/>
          <w:lang w:val="en-GB"/>
        </w:rPr>
        <w:t xml:space="preserve"> </w:t>
      </w:r>
      <w:r w:rsidRPr="00415594">
        <w:rPr>
          <w:i/>
          <w:sz w:val="24"/>
          <w:lang w:val="en-GB"/>
        </w:rPr>
        <w:t>of</w:t>
      </w:r>
      <w:r w:rsidRPr="00415594">
        <w:rPr>
          <w:i/>
          <w:spacing w:val="-5"/>
          <w:sz w:val="24"/>
          <w:lang w:val="en-GB"/>
        </w:rPr>
        <w:t xml:space="preserve"> </w:t>
      </w:r>
      <w:r w:rsidRPr="00415594">
        <w:rPr>
          <w:i/>
          <w:sz w:val="24"/>
          <w:lang w:val="en-GB"/>
        </w:rPr>
        <w:t>learning</w:t>
      </w:r>
      <w:r w:rsidRPr="00415594">
        <w:rPr>
          <w:i/>
          <w:spacing w:val="-3"/>
          <w:sz w:val="24"/>
          <w:lang w:val="en-GB"/>
        </w:rPr>
        <w:t xml:space="preserve"> </w:t>
      </w:r>
      <w:r w:rsidRPr="00415594">
        <w:rPr>
          <w:i/>
          <w:sz w:val="24"/>
          <w:lang w:val="en-GB"/>
        </w:rPr>
        <w:t>Arabic.</w:t>
      </w:r>
      <w:r w:rsidRPr="00415594">
        <w:rPr>
          <w:i/>
          <w:spacing w:val="-3"/>
          <w:sz w:val="24"/>
          <w:lang w:val="en-GB"/>
        </w:rPr>
        <w:t xml:space="preserve"> </w:t>
      </w:r>
      <w:r w:rsidRPr="00415594">
        <w:rPr>
          <w:i/>
          <w:sz w:val="24"/>
          <w:lang w:val="en-GB"/>
        </w:rPr>
        <w:t>They</w:t>
      </w:r>
      <w:r w:rsidRPr="00415594">
        <w:rPr>
          <w:i/>
          <w:spacing w:val="-5"/>
          <w:sz w:val="24"/>
          <w:lang w:val="en-GB"/>
        </w:rPr>
        <w:t xml:space="preserve"> </w:t>
      </w:r>
      <w:r w:rsidRPr="00415594">
        <w:rPr>
          <w:i/>
          <w:sz w:val="24"/>
          <w:lang w:val="en-GB"/>
        </w:rPr>
        <w:t>don’t</w:t>
      </w:r>
      <w:r w:rsidRPr="00415594">
        <w:rPr>
          <w:i/>
          <w:spacing w:val="-5"/>
          <w:sz w:val="24"/>
          <w:lang w:val="en-GB"/>
        </w:rPr>
        <w:t xml:space="preserve"> </w:t>
      </w:r>
      <w:r w:rsidRPr="00415594">
        <w:rPr>
          <w:i/>
          <w:sz w:val="24"/>
          <w:lang w:val="en-GB"/>
        </w:rPr>
        <w:t>refuse to</w:t>
      </w:r>
      <w:r w:rsidRPr="00415594">
        <w:rPr>
          <w:i/>
          <w:spacing w:val="-3"/>
          <w:sz w:val="24"/>
          <w:lang w:val="en-GB"/>
        </w:rPr>
        <w:t xml:space="preserve"> </w:t>
      </w:r>
      <w:r w:rsidRPr="00415594">
        <w:rPr>
          <w:i/>
          <w:sz w:val="24"/>
          <w:lang w:val="en-GB"/>
        </w:rPr>
        <w:t>learn</w:t>
      </w:r>
      <w:r w:rsidRPr="00415594">
        <w:rPr>
          <w:i/>
          <w:spacing w:val="-3"/>
          <w:sz w:val="24"/>
          <w:lang w:val="en-GB"/>
        </w:rPr>
        <w:t xml:space="preserve"> </w:t>
      </w:r>
      <w:r w:rsidRPr="00415594">
        <w:rPr>
          <w:i/>
          <w:sz w:val="24"/>
          <w:lang w:val="en-GB"/>
        </w:rPr>
        <w:t>it</w:t>
      </w:r>
      <w:r w:rsidRPr="00415594">
        <w:rPr>
          <w:i/>
          <w:spacing w:val="-5"/>
          <w:sz w:val="24"/>
          <w:lang w:val="en-GB"/>
        </w:rPr>
        <w:t xml:space="preserve"> </w:t>
      </w:r>
      <w:r w:rsidRPr="00415594">
        <w:rPr>
          <w:i/>
          <w:sz w:val="24"/>
          <w:lang w:val="en-GB"/>
        </w:rPr>
        <w:t>like</w:t>
      </w:r>
      <w:r w:rsidRPr="00415594">
        <w:rPr>
          <w:i/>
          <w:spacing w:val="-5"/>
          <w:sz w:val="24"/>
          <w:lang w:val="en-GB"/>
        </w:rPr>
        <w:t xml:space="preserve"> </w:t>
      </w:r>
      <w:proofErr w:type="gramStart"/>
      <w:r w:rsidRPr="00415594">
        <w:rPr>
          <w:i/>
          <w:sz w:val="24"/>
          <w:lang w:val="en-GB"/>
        </w:rPr>
        <w:t>before,</w:t>
      </w:r>
      <w:r w:rsidRPr="00415594">
        <w:rPr>
          <w:i/>
          <w:spacing w:val="-3"/>
          <w:sz w:val="24"/>
          <w:lang w:val="en-GB"/>
        </w:rPr>
        <w:t xml:space="preserve"> </w:t>
      </w:r>
      <w:r w:rsidRPr="00415594">
        <w:rPr>
          <w:i/>
          <w:sz w:val="24"/>
          <w:lang w:val="en-GB"/>
        </w:rPr>
        <w:t>or</w:t>
      </w:r>
      <w:proofErr w:type="gramEnd"/>
      <w:r w:rsidRPr="00415594">
        <w:rPr>
          <w:i/>
          <w:spacing w:val="-2"/>
          <w:sz w:val="24"/>
          <w:lang w:val="en-GB"/>
        </w:rPr>
        <w:t xml:space="preserve"> </w:t>
      </w:r>
      <w:r w:rsidRPr="00415594">
        <w:rPr>
          <w:i/>
          <w:sz w:val="24"/>
          <w:lang w:val="en-GB"/>
        </w:rPr>
        <w:t>feel</w:t>
      </w:r>
      <w:r w:rsidRPr="00415594">
        <w:rPr>
          <w:i/>
          <w:spacing w:val="-5"/>
          <w:sz w:val="24"/>
          <w:lang w:val="en-GB"/>
        </w:rPr>
        <w:t xml:space="preserve"> </w:t>
      </w:r>
      <w:r w:rsidRPr="00415594">
        <w:rPr>
          <w:i/>
          <w:sz w:val="24"/>
          <w:lang w:val="en-GB"/>
        </w:rPr>
        <w:t>that learning Arabic is not important</w:t>
      </w:r>
      <w:r w:rsidRPr="00415594">
        <w:rPr>
          <w:sz w:val="24"/>
          <w:lang w:val="en-GB"/>
        </w:rPr>
        <w:t>.’ (Lines 196-198)</w:t>
      </w:r>
    </w:p>
    <w:p w14:paraId="05CE0ADD" w14:textId="77777777" w:rsidR="00A03E36" w:rsidRPr="00415594" w:rsidRDefault="00A03E36" w:rsidP="004B2B7A">
      <w:pPr>
        <w:pStyle w:val="BodyText"/>
        <w:rPr>
          <w:lang w:val="en-GB"/>
        </w:rPr>
      </w:pPr>
    </w:p>
    <w:p w14:paraId="58FB896D" w14:textId="20BEC962" w:rsidR="002D1C18" w:rsidRPr="00CB04A0" w:rsidRDefault="00E6356B" w:rsidP="004B2B7A">
      <w:pPr>
        <w:pStyle w:val="BodyText"/>
        <w:rPr>
          <w:lang w:val="en-GB"/>
        </w:rPr>
      </w:pPr>
      <w:r w:rsidRPr="00CB04A0">
        <w:rPr>
          <w:lang w:val="en-GB"/>
        </w:rPr>
        <w:lastRenderedPageBreak/>
        <w:t xml:space="preserve">Sara had strong impact belief (De Houwer, 1999) </w:t>
      </w:r>
      <w:r w:rsidR="002D1C18" w:rsidRPr="00CB04A0">
        <w:rPr>
          <w:lang w:val="en-GB"/>
        </w:rPr>
        <w:t>concerning</w:t>
      </w:r>
      <w:r w:rsidRPr="00CB04A0">
        <w:rPr>
          <w:lang w:val="en-GB"/>
        </w:rPr>
        <w:t xml:space="preserve"> her ability to control her children’s language practices and management</w:t>
      </w:r>
      <w:r w:rsidR="002D1C18" w:rsidRPr="00CB04A0">
        <w:rPr>
          <w:lang w:val="en-GB"/>
        </w:rPr>
        <w:t>, alongside the use of</w:t>
      </w:r>
      <w:r w:rsidRPr="00CB04A0">
        <w:rPr>
          <w:lang w:val="en-GB"/>
        </w:rPr>
        <w:t xml:space="preserve"> strategies to explain the importance</w:t>
      </w:r>
      <w:r w:rsidRPr="00CB04A0">
        <w:rPr>
          <w:spacing w:val="-4"/>
          <w:lang w:val="en-GB"/>
        </w:rPr>
        <w:t xml:space="preserve"> </w:t>
      </w:r>
      <w:r w:rsidRPr="00CB04A0">
        <w:rPr>
          <w:lang w:val="en-GB"/>
        </w:rPr>
        <w:t>of</w:t>
      </w:r>
      <w:r w:rsidRPr="00CB04A0">
        <w:rPr>
          <w:spacing w:val="-3"/>
          <w:lang w:val="en-GB"/>
        </w:rPr>
        <w:t xml:space="preserve"> </w:t>
      </w:r>
      <w:r w:rsidRPr="00CB04A0">
        <w:rPr>
          <w:lang w:val="en-GB"/>
        </w:rPr>
        <w:t>Arabic</w:t>
      </w:r>
      <w:r w:rsidR="002D1C18" w:rsidRPr="00CB04A0">
        <w:rPr>
          <w:lang w:val="en-GB"/>
        </w:rPr>
        <w:t xml:space="preserve">, </w:t>
      </w:r>
      <w:r w:rsidRPr="00CB04A0">
        <w:rPr>
          <w:lang w:val="en-GB"/>
        </w:rPr>
        <w:t>help</w:t>
      </w:r>
      <w:r w:rsidR="006B4C28" w:rsidRPr="00CB04A0">
        <w:rPr>
          <w:lang w:val="en-GB"/>
        </w:rPr>
        <w:t>ing</w:t>
      </w:r>
      <w:r w:rsidRPr="00CB04A0">
        <w:rPr>
          <w:spacing w:val="-3"/>
          <w:lang w:val="en-GB"/>
        </w:rPr>
        <w:t xml:space="preserve"> </w:t>
      </w:r>
      <w:r w:rsidRPr="00CB04A0">
        <w:rPr>
          <w:lang w:val="en-GB"/>
        </w:rPr>
        <w:t>her deal</w:t>
      </w:r>
      <w:r w:rsidRPr="00CB04A0">
        <w:rPr>
          <w:spacing w:val="-5"/>
          <w:lang w:val="en-GB"/>
        </w:rPr>
        <w:t xml:space="preserve"> </w:t>
      </w:r>
      <w:r w:rsidRPr="00CB04A0">
        <w:rPr>
          <w:lang w:val="en-GB"/>
        </w:rPr>
        <w:t>with</w:t>
      </w:r>
      <w:r w:rsidRPr="00CB04A0">
        <w:rPr>
          <w:spacing w:val="-3"/>
          <w:lang w:val="en-GB"/>
        </w:rPr>
        <w:t xml:space="preserve"> </w:t>
      </w:r>
      <w:r w:rsidRPr="00CB04A0">
        <w:rPr>
          <w:lang w:val="en-GB"/>
        </w:rPr>
        <w:t>their</w:t>
      </w:r>
      <w:r w:rsidRPr="00CB04A0">
        <w:rPr>
          <w:spacing w:val="-3"/>
          <w:lang w:val="en-GB"/>
        </w:rPr>
        <w:t xml:space="preserve"> </w:t>
      </w:r>
      <w:r w:rsidRPr="00CB04A0">
        <w:rPr>
          <w:lang w:val="en-GB"/>
        </w:rPr>
        <w:t>language</w:t>
      </w:r>
      <w:r w:rsidRPr="00CB04A0">
        <w:rPr>
          <w:spacing w:val="-4"/>
          <w:lang w:val="en-GB"/>
        </w:rPr>
        <w:t xml:space="preserve"> </w:t>
      </w:r>
      <w:r w:rsidRPr="00CB04A0">
        <w:rPr>
          <w:lang w:val="en-GB"/>
        </w:rPr>
        <w:t>resistance.</w:t>
      </w:r>
      <w:r w:rsidR="005F61FA" w:rsidRPr="00CB04A0">
        <w:rPr>
          <w:lang w:val="en-GB"/>
        </w:rPr>
        <w:t xml:space="preserve"> </w:t>
      </w:r>
      <w:r w:rsidR="00516E1A" w:rsidRPr="00CB04A0">
        <w:rPr>
          <w:lang w:val="en-GB"/>
        </w:rPr>
        <w:t xml:space="preserve">Sara </w:t>
      </w:r>
      <w:r w:rsidR="00516E1A" w:rsidRPr="00CB04A0">
        <w:rPr>
          <w:spacing w:val="-2"/>
          <w:lang w:val="en-GB"/>
        </w:rPr>
        <w:t xml:space="preserve">took the </w:t>
      </w:r>
      <w:r w:rsidR="00A03E36" w:rsidRPr="00CB04A0">
        <w:rPr>
          <w:spacing w:val="-2"/>
          <w:lang w:val="en-GB"/>
        </w:rPr>
        <w:t>authoritative</w:t>
      </w:r>
      <w:r w:rsidR="00516E1A" w:rsidRPr="00CB04A0">
        <w:rPr>
          <w:spacing w:val="-2"/>
          <w:lang w:val="en-GB"/>
        </w:rPr>
        <w:t xml:space="preserve"> and the structure</w:t>
      </w:r>
      <w:r w:rsidR="00A03E36" w:rsidRPr="00CB04A0">
        <w:rPr>
          <w:spacing w:val="-2"/>
          <w:lang w:val="en-GB"/>
        </w:rPr>
        <w:t>d</w:t>
      </w:r>
      <w:r w:rsidR="00516E1A" w:rsidRPr="00CB04A0">
        <w:rPr>
          <w:spacing w:val="-2"/>
          <w:lang w:val="en-GB"/>
        </w:rPr>
        <w:t xml:space="preserve"> role of </w:t>
      </w:r>
      <w:r w:rsidR="002D1C18" w:rsidRPr="00CB04A0">
        <w:rPr>
          <w:spacing w:val="-2"/>
          <w:lang w:val="en-GB"/>
        </w:rPr>
        <w:t xml:space="preserve">a </w:t>
      </w:r>
      <w:r w:rsidR="00516E1A" w:rsidRPr="00CB04A0">
        <w:rPr>
          <w:spacing w:val="-2"/>
          <w:lang w:val="en-GB"/>
        </w:rPr>
        <w:t xml:space="preserve">parent </w:t>
      </w:r>
      <w:r w:rsidR="002D1C18" w:rsidRPr="00CB04A0">
        <w:rPr>
          <w:spacing w:val="-2"/>
          <w:lang w:val="en-GB"/>
        </w:rPr>
        <w:t xml:space="preserve">when </w:t>
      </w:r>
      <w:r w:rsidR="00516E1A" w:rsidRPr="00CB04A0">
        <w:rPr>
          <w:spacing w:val="-2"/>
          <w:lang w:val="en-GB"/>
        </w:rPr>
        <w:t>dealing with her children’s language learning</w:t>
      </w:r>
      <w:r w:rsidR="002D1C18" w:rsidRPr="00CB04A0">
        <w:rPr>
          <w:spacing w:val="-2"/>
          <w:lang w:val="en-GB"/>
        </w:rPr>
        <w:t xml:space="preserve">, while </w:t>
      </w:r>
      <w:r w:rsidR="002D1C18" w:rsidRPr="00CB04A0">
        <w:rPr>
          <w:lang w:val="en-GB"/>
        </w:rPr>
        <w:t>h</w:t>
      </w:r>
      <w:r w:rsidR="00516E1A" w:rsidRPr="00CB04A0">
        <w:rPr>
          <w:lang w:val="en-GB"/>
        </w:rPr>
        <w:t xml:space="preserve">er strong impact belief </w:t>
      </w:r>
      <w:r w:rsidR="00516E1A" w:rsidRPr="00CB04A0">
        <w:rPr>
          <w:spacing w:val="-2"/>
          <w:lang w:val="en-GB"/>
        </w:rPr>
        <w:t>in the importance of consistency in teaching her children Arabic</w:t>
      </w:r>
      <w:r w:rsidR="00516E1A" w:rsidRPr="00CB04A0">
        <w:rPr>
          <w:lang w:val="en-GB"/>
        </w:rPr>
        <w:t xml:space="preserve"> increase</w:t>
      </w:r>
      <w:r w:rsidR="002D1C18" w:rsidRPr="00CB04A0">
        <w:rPr>
          <w:lang w:val="en-GB"/>
        </w:rPr>
        <w:t>d</w:t>
      </w:r>
      <w:r w:rsidR="00516E1A" w:rsidRPr="00CB04A0">
        <w:rPr>
          <w:lang w:val="en-GB"/>
        </w:rPr>
        <w:t xml:space="preserve"> her parental agency (</w:t>
      </w:r>
      <w:r w:rsidR="00112F34" w:rsidRPr="00CB04A0">
        <w:rPr>
          <w:lang w:val="en-GB"/>
        </w:rPr>
        <w:t>D</w:t>
      </w:r>
      <w:r w:rsidR="00516E1A" w:rsidRPr="00CB04A0">
        <w:rPr>
          <w:lang w:val="en-GB"/>
        </w:rPr>
        <w:t xml:space="preserve">e </w:t>
      </w:r>
      <w:r w:rsidR="00A03E36" w:rsidRPr="00CB04A0">
        <w:rPr>
          <w:lang w:val="en-GB"/>
        </w:rPr>
        <w:t>H</w:t>
      </w:r>
      <w:r w:rsidR="00516E1A" w:rsidRPr="00CB04A0">
        <w:rPr>
          <w:lang w:val="en-GB"/>
        </w:rPr>
        <w:t>ouwer, 1999) and reduce</w:t>
      </w:r>
      <w:r w:rsidR="002D1C18" w:rsidRPr="00CB04A0">
        <w:rPr>
          <w:lang w:val="en-GB"/>
        </w:rPr>
        <w:t>d that of</w:t>
      </w:r>
      <w:r w:rsidR="00516E1A" w:rsidRPr="00CB04A0">
        <w:rPr>
          <w:lang w:val="en-GB"/>
        </w:rPr>
        <w:t xml:space="preserve"> her children</w:t>
      </w:r>
      <w:r w:rsidR="006B4C28" w:rsidRPr="00CB04A0">
        <w:rPr>
          <w:lang w:val="en-GB"/>
        </w:rPr>
        <w:t>, along with</w:t>
      </w:r>
      <w:r w:rsidR="00516E1A" w:rsidRPr="00CB04A0">
        <w:rPr>
          <w:lang w:val="en-GB"/>
        </w:rPr>
        <w:t xml:space="preserve"> their resistance strategies. </w:t>
      </w:r>
      <w:r w:rsidR="00DA31DE" w:rsidRPr="00CB04A0">
        <w:rPr>
          <w:spacing w:val="-3"/>
          <w:lang w:val="en-GB"/>
        </w:rPr>
        <w:t xml:space="preserve">This shows </w:t>
      </w:r>
      <w:r w:rsidR="00516E1A" w:rsidRPr="00CB04A0">
        <w:rPr>
          <w:spacing w:val="-3"/>
          <w:lang w:val="en-GB"/>
        </w:rPr>
        <w:t>that</w:t>
      </w:r>
      <w:r w:rsidR="00516E1A" w:rsidRPr="00CB04A0">
        <w:rPr>
          <w:lang w:val="en-GB"/>
        </w:rPr>
        <w:t xml:space="preserve"> children’s agency is dynamic and </w:t>
      </w:r>
      <w:r w:rsidR="002D1C18" w:rsidRPr="00CB04A0">
        <w:rPr>
          <w:lang w:val="en-GB"/>
        </w:rPr>
        <w:t xml:space="preserve">tends to </w:t>
      </w:r>
      <w:r w:rsidR="00516E1A" w:rsidRPr="00CB04A0">
        <w:rPr>
          <w:lang w:val="en-GB"/>
        </w:rPr>
        <w:t>shape</w:t>
      </w:r>
      <w:r w:rsidR="002D1C18" w:rsidRPr="00CB04A0">
        <w:rPr>
          <w:lang w:val="en-GB"/>
        </w:rPr>
        <w:t xml:space="preserve"> </w:t>
      </w:r>
      <w:r w:rsidR="00516E1A" w:rsidRPr="00CB04A0">
        <w:rPr>
          <w:lang w:val="en-GB"/>
        </w:rPr>
        <w:t xml:space="preserve">interactional practices at home over </w:t>
      </w:r>
      <w:r w:rsidR="006B4C28" w:rsidRPr="00CB04A0">
        <w:rPr>
          <w:lang w:val="en-GB"/>
        </w:rPr>
        <w:t xml:space="preserve">space and </w:t>
      </w:r>
      <w:r w:rsidR="00516E1A" w:rsidRPr="00CB04A0">
        <w:rPr>
          <w:lang w:val="en-GB"/>
        </w:rPr>
        <w:t xml:space="preserve">time (Smith-Christmas, 2020a). </w:t>
      </w:r>
      <w:r w:rsidR="006B4C28" w:rsidRPr="00CB04A0">
        <w:rPr>
          <w:spacing w:val="-3"/>
          <w:lang w:val="en-GB"/>
        </w:rPr>
        <w:t>Furthermore, i</w:t>
      </w:r>
      <w:r w:rsidR="00A03E36" w:rsidRPr="00CB04A0">
        <w:rPr>
          <w:spacing w:val="-3"/>
          <w:lang w:val="en-GB"/>
        </w:rPr>
        <w:t>t</w:t>
      </w:r>
      <w:r w:rsidR="00516E1A" w:rsidRPr="00CB04A0">
        <w:rPr>
          <w:spacing w:val="-3"/>
          <w:lang w:val="en-GB"/>
        </w:rPr>
        <w:t xml:space="preserve"> can take </w:t>
      </w:r>
      <w:r w:rsidR="00DA31DE" w:rsidRPr="00CB04A0">
        <w:rPr>
          <w:spacing w:val="-3"/>
          <w:lang w:val="en-GB"/>
        </w:rPr>
        <w:t xml:space="preserve">the form of resistance strategies against FLP during their interactions and negotiations with their parents at home </w:t>
      </w:r>
      <w:sdt>
        <w:sdtPr>
          <w:rPr>
            <w:spacing w:val="-3"/>
            <w:lang w:val="en-GB"/>
          </w:rPr>
          <w:tag w:val="MENDELEY_CITATION_v3_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"/>
          <w:id w:val="1643769171"/>
          <w:placeholder>
            <w:docPart w:val="DefaultPlaceholder_-1854013440"/>
          </w:placeholder>
        </w:sdtPr>
        <w:sdtEndPr/>
        <w:sdtContent>
          <w:r w:rsidR="00075A36" w:rsidRPr="00CB04A0">
            <w:t>(Fogle &amp; King, 2013a)</w:t>
          </w:r>
        </w:sdtContent>
      </w:sdt>
      <w:r w:rsidR="00112F34" w:rsidRPr="00CB04A0">
        <w:rPr>
          <w:lang w:val="en-GB"/>
        </w:rPr>
        <w:t>.</w:t>
      </w:r>
      <w:r w:rsidR="006B4C28" w:rsidRPr="00CB04A0">
        <w:rPr>
          <w:lang w:val="en-GB"/>
        </w:rPr>
        <w:t xml:space="preserve"> Moreover</w:t>
      </w:r>
      <w:r w:rsidR="002D1C18" w:rsidRPr="00CB04A0">
        <w:rPr>
          <w:lang w:val="en-GB"/>
        </w:rPr>
        <w:t>, p</w:t>
      </w:r>
      <w:r w:rsidR="00516E1A" w:rsidRPr="00CB04A0">
        <w:rPr>
          <w:lang w:val="en-GB"/>
        </w:rPr>
        <w:t>arental response to children’s growing linguistic competence and agency is crucial in controlling</w:t>
      </w:r>
      <w:r w:rsidR="00D65969" w:rsidRPr="00CB04A0">
        <w:rPr>
          <w:lang w:val="en-GB"/>
        </w:rPr>
        <w:t xml:space="preserve"> </w:t>
      </w:r>
      <w:r w:rsidR="002D1C18" w:rsidRPr="00CB04A0">
        <w:rPr>
          <w:lang w:val="en-GB"/>
        </w:rPr>
        <w:t>(</w:t>
      </w:r>
      <w:r w:rsidR="00D65969" w:rsidRPr="00CB04A0">
        <w:rPr>
          <w:lang w:val="en-GB"/>
        </w:rPr>
        <w:t>or reducing</w:t>
      </w:r>
      <w:r w:rsidR="002D1C18" w:rsidRPr="00CB04A0">
        <w:rPr>
          <w:lang w:val="en-GB"/>
        </w:rPr>
        <w:t>)</w:t>
      </w:r>
      <w:r w:rsidR="00D65969" w:rsidRPr="00CB04A0">
        <w:rPr>
          <w:lang w:val="en-GB"/>
        </w:rPr>
        <w:t xml:space="preserve"> the influence of </w:t>
      </w:r>
      <w:r w:rsidR="00516E1A" w:rsidRPr="00CB04A0">
        <w:rPr>
          <w:lang w:val="en-GB"/>
        </w:rPr>
        <w:t>their resistance strategies (Fogle &amp; King, 2013)</w:t>
      </w:r>
      <w:r w:rsidR="00D65969" w:rsidRPr="00CB04A0">
        <w:rPr>
          <w:lang w:val="en-GB"/>
        </w:rPr>
        <w:t xml:space="preserve">. </w:t>
      </w:r>
    </w:p>
    <w:p w14:paraId="0424C32D" w14:textId="050EF772" w:rsidR="00F33EA0" w:rsidRPr="00415594" w:rsidRDefault="002D1C18" w:rsidP="004B2B7A">
      <w:pPr>
        <w:pStyle w:val="BodyText"/>
        <w:rPr>
          <w:lang w:val="en-GB"/>
        </w:rPr>
      </w:pPr>
      <w:r w:rsidRPr="00CB04A0">
        <w:rPr>
          <w:lang w:val="en-GB"/>
        </w:rPr>
        <w:t xml:space="preserve">When </w:t>
      </w:r>
      <w:r w:rsidR="00D65969" w:rsidRPr="00CB04A0">
        <w:rPr>
          <w:lang w:val="en-GB"/>
        </w:rPr>
        <w:t xml:space="preserve">I </w:t>
      </w:r>
      <w:r w:rsidR="00E6356B" w:rsidRPr="00CB04A0">
        <w:rPr>
          <w:lang w:val="en-GB"/>
        </w:rPr>
        <w:t>asked</w:t>
      </w:r>
      <w:r w:rsidR="00E6356B" w:rsidRPr="00CB04A0">
        <w:rPr>
          <w:spacing w:val="-3"/>
          <w:lang w:val="en-GB"/>
        </w:rPr>
        <w:t xml:space="preserve"> </w:t>
      </w:r>
      <w:r w:rsidRPr="00CB04A0">
        <w:rPr>
          <w:lang w:val="en-GB"/>
        </w:rPr>
        <w:t>Sara</w:t>
      </w:r>
      <w:r w:rsidR="00E6356B" w:rsidRPr="00CB04A0">
        <w:rPr>
          <w:spacing w:val="-3"/>
          <w:lang w:val="en-GB"/>
        </w:rPr>
        <w:t xml:space="preserve"> </w:t>
      </w:r>
      <w:r w:rsidR="00E6356B" w:rsidRPr="00CB04A0">
        <w:rPr>
          <w:lang w:val="en-GB"/>
        </w:rPr>
        <w:t>whether she was ple</w:t>
      </w:r>
      <w:r w:rsidR="00E6356B" w:rsidRPr="00415594">
        <w:rPr>
          <w:lang w:val="en-GB"/>
        </w:rPr>
        <w:t>ased with the support she provided for her children’s Arabic learning</w:t>
      </w:r>
      <w:r w:rsidRPr="00425193">
        <w:rPr>
          <w:lang w:val="en-GB"/>
        </w:rPr>
        <w:t>, she</w:t>
      </w:r>
      <w:r w:rsidR="00E6356B" w:rsidRPr="00415594">
        <w:rPr>
          <w:lang w:val="en-GB"/>
        </w:rPr>
        <w:t xml:space="preserve"> </w:t>
      </w:r>
      <w:r w:rsidR="00E6356B" w:rsidRPr="00415594">
        <w:rPr>
          <w:spacing w:val="-2"/>
          <w:lang w:val="en-GB"/>
        </w:rPr>
        <w:t>answered:</w:t>
      </w:r>
    </w:p>
    <w:p w14:paraId="0C97691F" w14:textId="40B5A3E8" w:rsidR="00F33EA0" w:rsidRPr="00415594" w:rsidRDefault="00E6356B">
      <w:pPr>
        <w:spacing w:before="61" w:line="360" w:lineRule="auto"/>
        <w:ind w:left="590" w:right="934"/>
        <w:rPr>
          <w:sz w:val="24"/>
          <w:lang w:val="en-GB"/>
        </w:rPr>
      </w:pPr>
      <w:r w:rsidRPr="00415594">
        <w:rPr>
          <w:sz w:val="24"/>
          <w:lang w:val="en-GB"/>
        </w:rPr>
        <w:t>‘</w:t>
      </w:r>
      <w:r w:rsidRPr="00415594">
        <w:rPr>
          <w:i/>
          <w:sz w:val="24"/>
          <w:lang w:val="en-GB"/>
        </w:rPr>
        <w:t>Very</w:t>
      </w:r>
      <w:r w:rsidRPr="00415594">
        <w:rPr>
          <w:i/>
          <w:spacing w:val="-5"/>
          <w:sz w:val="24"/>
          <w:lang w:val="en-GB"/>
        </w:rPr>
        <w:t xml:space="preserve"> </w:t>
      </w:r>
      <w:r w:rsidRPr="00415594">
        <w:rPr>
          <w:i/>
          <w:sz w:val="24"/>
          <w:lang w:val="en-GB"/>
        </w:rPr>
        <w:t>pleased</w:t>
      </w:r>
      <w:r w:rsidRPr="00415594">
        <w:rPr>
          <w:i/>
          <w:spacing w:val="-2"/>
          <w:sz w:val="24"/>
          <w:lang w:val="en-GB"/>
        </w:rPr>
        <w:t xml:space="preserve"> </w:t>
      </w:r>
      <w:r w:rsidRPr="00415594">
        <w:rPr>
          <w:i/>
          <w:sz w:val="24"/>
          <w:lang w:val="en-GB"/>
        </w:rPr>
        <w:t>– the</w:t>
      </w:r>
      <w:r w:rsidRPr="00415594">
        <w:rPr>
          <w:i/>
          <w:spacing w:val="-5"/>
          <w:sz w:val="24"/>
          <w:lang w:val="en-GB"/>
        </w:rPr>
        <w:t xml:space="preserve"> </w:t>
      </w:r>
      <w:r w:rsidRPr="00415594">
        <w:rPr>
          <w:i/>
          <w:sz w:val="24"/>
          <w:lang w:val="en-GB"/>
        </w:rPr>
        <w:t>continuity</w:t>
      </w:r>
      <w:r w:rsidRPr="00415594">
        <w:rPr>
          <w:i/>
          <w:spacing w:val="-5"/>
          <w:sz w:val="24"/>
          <w:lang w:val="en-GB"/>
        </w:rPr>
        <w:t xml:space="preserve"> </w:t>
      </w:r>
      <w:r w:rsidRPr="00415594">
        <w:rPr>
          <w:i/>
          <w:sz w:val="24"/>
          <w:lang w:val="en-GB"/>
        </w:rPr>
        <w:t>in</w:t>
      </w:r>
      <w:r w:rsidRPr="00415594">
        <w:rPr>
          <w:i/>
          <w:spacing w:val="-3"/>
          <w:sz w:val="24"/>
          <w:lang w:val="en-GB"/>
        </w:rPr>
        <w:t xml:space="preserve"> </w:t>
      </w:r>
      <w:r w:rsidRPr="00415594">
        <w:rPr>
          <w:i/>
          <w:sz w:val="24"/>
          <w:lang w:val="en-GB"/>
        </w:rPr>
        <w:t>teaching Arabic</w:t>
      </w:r>
      <w:r w:rsidRPr="00415594">
        <w:rPr>
          <w:i/>
          <w:spacing w:val="-5"/>
          <w:sz w:val="24"/>
          <w:lang w:val="en-GB"/>
        </w:rPr>
        <w:t xml:space="preserve"> </w:t>
      </w:r>
      <w:r w:rsidRPr="00415594">
        <w:rPr>
          <w:i/>
          <w:sz w:val="24"/>
          <w:lang w:val="en-GB"/>
        </w:rPr>
        <w:t>should</w:t>
      </w:r>
      <w:r w:rsidRPr="00415594">
        <w:rPr>
          <w:i/>
          <w:spacing w:val="-3"/>
          <w:sz w:val="24"/>
          <w:lang w:val="en-GB"/>
        </w:rPr>
        <w:t xml:space="preserve"> </w:t>
      </w:r>
      <w:r w:rsidRPr="00415594">
        <w:rPr>
          <w:i/>
          <w:sz w:val="24"/>
          <w:lang w:val="en-GB"/>
        </w:rPr>
        <w:t>be</w:t>
      </w:r>
      <w:r w:rsidRPr="00415594">
        <w:rPr>
          <w:i/>
          <w:spacing w:val="-5"/>
          <w:sz w:val="24"/>
          <w:lang w:val="en-GB"/>
        </w:rPr>
        <w:t xml:space="preserve"> </w:t>
      </w:r>
      <w:r w:rsidRPr="00415594">
        <w:rPr>
          <w:i/>
          <w:sz w:val="24"/>
          <w:lang w:val="en-GB"/>
        </w:rPr>
        <w:t>a</w:t>
      </w:r>
      <w:r w:rsidRPr="00415594">
        <w:rPr>
          <w:i/>
          <w:spacing w:val="-3"/>
          <w:sz w:val="24"/>
          <w:lang w:val="en-GB"/>
        </w:rPr>
        <w:t xml:space="preserve"> </w:t>
      </w:r>
      <w:r w:rsidRPr="00415594">
        <w:rPr>
          <w:i/>
          <w:sz w:val="24"/>
          <w:lang w:val="en-GB"/>
        </w:rPr>
        <w:t>habit for</w:t>
      </w:r>
      <w:r w:rsidRPr="00415594">
        <w:rPr>
          <w:i/>
          <w:spacing w:val="-2"/>
          <w:sz w:val="24"/>
          <w:lang w:val="en-GB"/>
        </w:rPr>
        <w:t xml:space="preserve"> </w:t>
      </w:r>
      <w:r w:rsidRPr="00415594">
        <w:rPr>
          <w:i/>
          <w:sz w:val="24"/>
          <w:lang w:val="en-GB"/>
        </w:rPr>
        <w:t>me</w:t>
      </w:r>
      <w:r w:rsidRPr="00415594">
        <w:rPr>
          <w:i/>
          <w:spacing w:val="-5"/>
          <w:sz w:val="24"/>
          <w:lang w:val="en-GB"/>
        </w:rPr>
        <w:t xml:space="preserve"> </w:t>
      </w:r>
      <w:r w:rsidRPr="00415594">
        <w:rPr>
          <w:i/>
          <w:sz w:val="24"/>
          <w:lang w:val="en-GB"/>
        </w:rPr>
        <w:t>and</w:t>
      </w:r>
      <w:r w:rsidRPr="00415594">
        <w:rPr>
          <w:i/>
          <w:spacing w:val="-3"/>
          <w:sz w:val="24"/>
          <w:lang w:val="en-GB"/>
        </w:rPr>
        <w:t xml:space="preserve"> </w:t>
      </w:r>
      <w:r w:rsidRPr="00415594">
        <w:rPr>
          <w:i/>
          <w:sz w:val="24"/>
          <w:lang w:val="en-GB"/>
        </w:rPr>
        <w:t>for</w:t>
      </w:r>
      <w:r w:rsidRPr="00415594">
        <w:rPr>
          <w:i/>
          <w:spacing w:val="-2"/>
          <w:sz w:val="24"/>
          <w:lang w:val="en-GB"/>
        </w:rPr>
        <w:t xml:space="preserve"> </w:t>
      </w:r>
      <w:r w:rsidRPr="00415594">
        <w:rPr>
          <w:i/>
          <w:sz w:val="24"/>
          <w:lang w:val="en-GB"/>
        </w:rPr>
        <w:t>them. At the beginning, they felt that studying Arabic was boring, particularly my little son.</w:t>
      </w:r>
      <w:r w:rsidR="00112F34" w:rsidRPr="00415594">
        <w:rPr>
          <w:i/>
          <w:sz w:val="24"/>
          <w:lang w:val="en-GB"/>
        </w:rPr>
        <w:t xml:space="preserve"> </w:t>
      </w:r>
      <w:r w:rsidRPr="00415594">
        <w:rPr>
          <w:i/>
          <w:sz w:val="24"/>
          <w:lang w:val="en-GB"/>
        </w:rPr>
        <w:t>But</w:t>
      </w:r>
      <w:r w:rsidRPr="00415594">
        <w:rPr>
          <w:i/>
          <w:spacing w:val="-5"/>
          <w:sz w:val="24"/>
          <w:lang w:val="en-GB"/>
        </w:rPr>
        <w:t xml:space="preserve"> </w:t>
      </w:r>
      <w:r w:rsidRPr="00415594">
        <w:rPr>
          <w:i/>
          <w:sz w:val="24"/>
          <w:lang w:val="en-GB"/>
        </w:rPr>
        <w:t>lately,</w:t>
      </w:r>
      <w:r w:rsidRPr="00415594">
        <w:rPr>
          <w:i/>
          <w:spacing w:val="-3"/>
          <w:sz w:val="24"/>
          <w:lang w:val="en-GB"/>
        </w:rPr>
        <w:t xml:space="preserve"> </w:t>
      </w:r>
      <w:r w:rsidRPr="00415594">
        <w:rPr>
          <w:i/>
          <w:sz w:val="24"/>
          <w:lang w:val="en-GB"/>
        </w:rPr>
        <w:t>he’s</w:t>
      </w:r>
      <w:r w:rsidRPr="00415594">
        <w:rPr>
          <w:i/>
          <w:spacing w:val="-2"/>
          <w:sz w:val="24"/>
          <w:lang w:val="en-GB"/>
        </w:rPr>
        <w:t xml:space="preserve"> </w:t>
      </w:r>
      <w:r w:rsidRPr="00415594">
        <w:rPr>
          <w:i/>
          <w:sz w:val="24"/>
          <w:lang w:val="en-GB"/>
        </w:rPr>
        <w:t>got</w:t>
      </w:r>
      <w:r w:rsidRPr="00415594">
        <w:rPr>
          <w:i/>
          <w:spacing w:val="-5"/>
          <w:sz w:val="24"/>
          <w:lang w:val="en-GB"/>
        </w:rPr>
        <w:t xml:space="preserve"> </w:t>
      </w:r>
      <w:r w:rsidRPr="00415594">
        <w:rPr>
          <w:i/>
          <w:sz w:val="24"/>
          <w:lang w:val="en-GB"/>
        </w:rPr>
        <w:t>used</w:t>
      </w:r>
      <w:r w:rsidRPr="00415594">
        <w:rPr>
          <w:i/>
          <w:spacing w:val="-3"/>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this</w:t>
      </w:r>
      <w:r w:rsidRPr="00415594">
        <w:rPr>
          <w:i/>
          <w:spacing w:val="-2"/>
          <w:sz w:val="24"/>
          <w:lang w:val="en-GB"/>
        </w:rPr>
        <w:t xml:space="preserve"> </w:t>
      </w:r>
      <w:r w:rsidRPr="00415594">
        <w:rPr>
          <w:i/>
          <w:sz w:val="24"/>
          <w:lang w:val="en-GB"/>
        </w:rPr>
        <w:t>system</w:t>
      </w:r>
      <w:r w:rsidRPr="00415594">
        <w:rPr>
          <w:i/>
          <w:spacing w:val="-2"/>
          <w:sz w:val="24"/>
          <w:lang w:val="en-GB"/>
        </w:rPr>
        <w:t xml:space="preserve"> </w:t>
      </w:r>
      <w:r w:rsidRPr="00415594">
        <w:rPr>
          <w:i/>
          <w:sz w:val="24"/>
          <w:lang w:val="en-GB"/>
        </w:rPr>
        <w:t>of</w:t>
      </w:r>
      <w:r w:rsidRPr="00415594">
        <w:rPr>
          <w:i/>
          <w:spacing w:val="-5"/>
          <w:sz w:val="24"/>
          <w:lang w:val="en-GB"/>
        </w:rPr>
        <w:t xml:space="preserve"> </w:t>
      </w:r>
      <w:r w:rsidRPr="00415594">
        <w:rPr>
          <w:i/>
          <w:sz w:val="24"/>
          <w:lang w:val="en-GB"/>
        </w:rPr>
        <w:t>studying Arabic</w:t>
      </w:r>
      <w:r w:rsidRPr="00415594">
        <w:rPr>
          <w:i/>
          <w:spacing w:val="-5"/>
          <w:sz w:val="24"/>
          <w:lang w:val="en-GB"/>
        </w:rPr>
        <w:t xml:space="preserve"> </w:t>
      </w:r>
      <w:r w:rsidRPr="00415594">
        <w:rPr>
          <w:i/>
          <w:sz w:val="24"/>
          <w:lang w:val="en-GB"/>
        </w:rPr>
        <w:t>at</w:t>
      </w:r>
      <w:r w:rsidRPr="00415594">
        <w:rPr>
          <w:i/>
          <w:spacing w:val="-5"/>
          <w:sz w:val="24"/>
          <w:lang w:val="en-GB"/>
        </w:rPr>
        <w:t xml:space="preserve"> </w:t>
      </w:r>
      <w:r w:rsidRPr="00415594">
        <w:rPr>
          <w:i/>
          <w:sz w:val="24"/>
          <w:lang w:val="en-GB"/>
        </w:rPr>
        <w:t>the</w:t>
      </w:r>
      <w:r w:rsidRPr="00415594">
        <w:rPr>
          <w:i/>
          <w:spacing w:val="-5"/>
          <w:sz w:val="24"/>
          <w:lang w:val="en-GB"/>
        </w:rPr>
        <w:t xml:space="preserve"> </w:t>
      </w:r>
      <w:r w:rsidRPr="00415594">
        <w:rPr>
          <w:i/>
          <w:sz w:val="24"/>
          <w:lang w:val="en-GB"/>
        </w:rPr>
        <w:t>weekend,</w:t>
      </w:r>
      <w:r w:rsidRPr="00415594">
        <w:rPr>
          <w:i/>
          <w:spacing w:val="-3"/>
          <w:sz w:val="24"/>
          <w:lang w:val="en-GB"/>
        </w:rPr>
        <w:t xml:space="preserve"> </w:t>
      </w:r>
      <w:r w:rsidRPr="00415594">
        <w:rPr>
          <w:i/>
          <w:sz w:val="24"/>
          <w:lang w:val="en-GB"/>
        </w:rPr>
        <w:t>so</w:t>
      </w:r>
      <w:r w:rsidRPr="00415594">
        <w:rPr>
          <w:i/>
          <w:spacing w:val="-3"/>
          <w:sz w:val="24"/>
          <w:lang w:val="en-GB"/>
        </w:rPr>
        <w:t xml:space="preserve"> </w:t>
      </w:r>
      <w:r w:rsidRPr="00415594">
        <w:rPr>
          <w:i/>
          <w:sz w:val="24"/>
          <w:lang w:val="en-GB"/>
        </w:rPr>
        <w:t>things carry on.</w:t>
      </w:r>
      <w:r w:rsidRPr="00415594">
        <w:rPr>
          <w:sz w:val="24"/>
          <w:lang w:val="en-GB"/>
        </w:rPr>
        <w:t>’ (Lines 250-252)</w:t>
      </w:r>
    </w:p>
    <w:p w14:paraId="2B2A90D5" w14:textId="77777777" w:rsidR="00112F34" w:rsidRPr="00415594" w:rsidRDefault="00112F34" w:rsidP="004B2B7A">
      <w:pPr>
        <w:pStyle w:val="BodyText"/>
        <w:rPr>
          <w:lang w:val="en-GB"/>
        </w:rPr>
      </w:pPr>
    </w:p>
    <w:p w14:paraId="27A88562" w14:textId="0AD0EE4C" w:rsidR="00F33EA0" w:rsidRPr="00415594" w:rsidRDefault="00E6356B" w:rsidP="004B2B7A">
      <w:pPr>
        <w:pStyle w:val="BodyText"/>
        <w:rPr>
          <w:b/>
          <w:lang w:val="en-GB"/>
        </w:rPr>
      </w:pPr>
      <w:r w:rsidRPr="00415594">
        <w:rPr>
          <w:lang w:val="en-GB"/>
        </w:rPr>
        <w:t>Sara</w:t>
      </w:r>
      <w:r w:rsidRPr="00415594">
        <w:rPr>
          <w:spacing w:val="-1"/>
          <w:lang w:val="en-GB"/>
        </w:rPr>
        <w:t xml:space="preserve"> </w:t>
      </w:r>
      <w:r w:rsidRPr="00415594">
        <w:rPr>
          <w:lang w:val="en-GB"/>
        </w:rPr>
        <w:t>was not</w:t>
      </w:r>
      <w:r w:rsidRPr="00415594">
        <w:rPr>
          <w:spacing w:val="-1"/>
          <w:lang w:val="en-GB"/>
        </w:rPr>
        <w:t xml:space="preserve"> </w:t>
      </w:r>
      <w:r w:rsidRPr="00415594">
        <w:rPr>
          <w:lang w:val="en-GB"/>
        </w:rPr>
        <w:t>worried about</w:t>
      </w:r>
      <w:r w:rsidRPr="00415594">
        <w:rPr>
          <w:spacing w:val="-1"/>
          <w:lang w:val="en-GB"/>
        </w:rPr>
        <w:t xml:space="preserve"> </w:t>
      </w:r>
      <w:r w:rsidRPr="00415594">
        <w:rPr>
          <w:lang w:val="en-GB"/>
        </w:rPr>
        <w:t>her children’s Arabic</w:t>
      </w:r>
      <w:r w:rsidRPr="00415594">
        <w:rPr>
          <w:spacing w:val="-1"/>
          <w:lang w:val="en-GB"/>
        </w:rPr>
        <w:t xml:space="preserve"> </w:t>
      </w:r>
      <w:r w:rsidRPr="00415594">
        <w:rPr>
          <w:lang w:val="en-GB"/>
        </w:rPr>
        <w:t>language, because</w:t>
      </w:r>
      <w:r w:rsidRPr="00415594">
        <w:rPr>
          <w:spacing w:val="-1"/>
          <w:lang w:val="en-GB"/>
        </w:rPr>
        <w:t xml:space="preserve"> </w:t>
      </w:r>
      <w:r w:rsidRPr="00415594">
        <w:rPr>
          <w:lang w:val="en-GB"/>
        </w:rPr>
        <w:t>of her continuity in teaching Arabic during</w:t>
      </w:r>
      <w:r w:rsidR="00112F34" w:rsidRPr="00415594">
        <w:rPr>
          <w:lang w:val="en-GB"/>
        </w:rPr>
        <w:t xml:space="preserve"> the</w:t>
      </w:r>
      <w:r w:rsidRPr="00415594">
        <w:rPr>
          <w:lang w:val="en-GB"/>
        </w:rPr>
        <w:t xml:space="preserve"> weekend and observed their good progress in Arabic, particularly in Hisham’s Arabic skills. This is different from some Saudi sojourning parents in Australia in Bahhari’s (2020) study, who were mildly worried or not completely worried about their children’s education in SA, either because they planned to enrol them in international schools as a transitional stage until they improve their Arabic</w:t>
      </w:r>
      <w:r w:rsidRPr="00415594">
        <w:rPr>
          <w:spacing w:val="-5"/>
          <w:lang w:val="en-GB"/>
        </w:rPr>
        <w:t xml:space="preserve"> </w:t>
      </w:r>
      <w:r w:rsidRPr="00415594">
        <w:rPr>
          <w:lang w:val="en-GB"/>
        </w:rPr>
        <w:t>language</w:t>
      </w:r>
      <w:r w:rsidRPr="00415594">
        <w:rPr>
          <w:spacing w:val="-5"/>
          <w:lang w:val="en-GB"/>
        </w:rPr>
        <w:t xml:space="preserve"> </w:t>
      </w:r>
      <w:r w:rsidRPr="00415594">
        <w:rPr>
          <w:lang w:val="en-GB"/>
        </w:rPr>
        <w:t>or</w:t>
      </w:r>
      <w:r w:rsidRPr="00415594">
        <w:rPr>
          <w:spacing w:val="-3"/>
          <w:lang w:val="en-GB"/>
        </w:rPr>
        <w:t xml:space="preserve"> </w:t>
      </w:r>
      <w:r w:rsidRPr="00415594">
        <w:rPr>
          <w:lang w:val="en-GB"/>
        </w:rPr>
        <w:t>were</w:t>
      </w:r>
      <w:r w:rsidRPr="00415594">
        <w:rPr>
          <w:spacing w:val="-4"/>
          <w:lang w:val="en-GB"/>
        </w:rPr>
        <w:t xml:space="preserve"> </w:t>
      </w:r>
      <w:r w:rsidRPr="00415594">
        <w:rPr>
          <w:lang w:val="en-GB"/>
        </w:rPr>
        <w:t>satisfied</w:t>
      </w:r>
      <w:r w:rsidRPr="00415594">
        <w:rPr>
          <w:spacing w:val="-3"/>
          <w:lang w:val="en-GB"/>
        </w:rPr>
        <w:t xml:space="preserve"> </w:t>
      </w:r>
      <w:r w:rsidRPr="00415594">
        <w:rPr>
          <w:lang w:val="en-GB"/>
        </w:rPr>
        <w:t>with the</w:t>
      </w:r>
      <w:r w:rsidRPr="00415594">
        <w:rPr>
          <w:spacing w:val="-4"/>
          <w:lang w:val="en-GB"/>
        </w:rPr>
        <w:t xml:space="preserve"> </w:t>
      </w:r>
      <w:r w:rsidRPr="00415594">
        <w:rPr>
          <w:lang w:val="en-GB"/>
        </w:rPr>
        <w:t>minimal</w:t>
      </w:r>
      <w:r w:rsidRPr="00415594">
        <w:rPr>
          <w:spacing w:val="-4"/>
          <w:lang w:val="en-GB"/>
        </w:rPr>
        <w:t xml:space="preserve"> </w:t>
      </w:r>
      <w:r w:rsidRPr="00415594">
        <w:rPr>
          <w:lang w:val="en-GB"/>
        </w:rPr>
        <w:t>level</w:t>
      </w:r>
      <w:r w:rsidRPr="00415594">
        <w:rPr>
          <w:spacing w:val="-4"/>
          <w:lang w:val="en-GB"/>
        </w:rPr>
        <w:t xml:space="preserve"> </w:t>
      </w:r>
      <w:r w:rsidRPr="00415594">
        <w:rPr>
          <w:lang w:val="en-GB"/>
        </w:rPr>
        <w:t>in</w:t>
      </w:r>
      <w:r w:rsidRPr="00415594">
        <w:rPr>
          <w:spacing w:val="-3"/>
          <w:lang w:val="en-GB"/>
        </w:rPr>
        <w:t xml:space="preserve"> </w:t>
      </w:r>
      <w:r w:rsidRPr="00415594">
        <w:rPr>
          <w:lang w:val="en-GB"/>
        </w:rPr>
        <w:t>Arabic.</w:t>
      </w:r>
      <w:r w:rsidRPr="00415594">
        <w:rPr>
          <w:spacing w:val="-3"/>
          <w:lang w:val="en-GB"/>
        </w:rPr>
        <w:t xml:space="preserve"> </w:t>
      </w:r>
      <w:r w:rsidRPr="00415594">
        <w:rPr>
          <w:lang w:val="en-GB"/>
        </w:rPr>
        <w:t>Sara</w:t>
      </w:r>
      <w:r w:rsidRPr="00415594">
        <w:rPr>
          <w:spacing w:val="-4"/>
          <w:lang w:val="en-GB"/>
        </w:rPr>
        <w:t xml:space="preserve"> </w:t>
      </w:r>
      <w:r w:rsidRPr="00415594">
        <w:rPr>
          <w:lang w:val="en-GB"/>
        </w:rPr>
        <w:t>found</w:t>
      </w:r>
      <w:r w:rsidRPr="00415594">
        <w:rPr>
          <w:spacing w:val="-3"/>
          <w:lang w:val="en-GB"/>
        </w:rPr>
        <w:t xml:space="preserve"> </w:t>
      </w:r>
      <w:r w:rsidRPr="00415594">
        <w:rPr>
          <w:lang w:val="en-GB"/>
        </w:rPr>
        <w:t>it</w:t>
      </w:r>
      <w:r w:rsidRPr="00415594">
        <w:rPr>
          <w:spacing w:val="-4"/>
          <w:lang w:val="en-GB"/>
        </w:rPr>
        <w:t xml:space="preserve"> </w:t>
      </w:r>
      <w:r w:rsidRPr="00415594">
        <w:rPr>
          <w:lang w:val="en-GB"/>
        </w:rPr>
        <w:t>hard</w:t>
      </w:r>
      <w:r w:rsidRPr="00415594">
        <w:rPr>
          <w:spacing w:val="-3"/>
          <w:lang w:val="en-GB"/>
        </w:rPr>
        <w:t xml:space="preserve"> </w:t>
      </w:r>
      <w:r w:rsidRPr="00415594">
        <w:rPr>
          <w:lang w:val="en-GB"/>
        </w:rPr>
        <w:t>to juggle the responsibility of her roles as mother, student and Arabic teacher. Thus, by setting a fixed time for teaching Arabic, she reduced the feeling of guilt and not being a good mother and consequently increased the feeling of satisfaction, with had considerable impact on her wellbeing and self-confidence</w:t>
      </w:r>
      <w:r w:rsidRPr="00415594">
        <w:rPr>
          <w:b/>
          <w:lang w:val="en-GB"/>
        </w:rPr>
        <w:t>:</w:t>
      </w:r>
    </w:p>
    <w:p w14:paraId="0711C025" w14:textId="31546A85" w:rsidR="00F33EA0" w:rsidRPr="00415594" w:rsidRDefault="00E6356B">
      <w:pPr>
        <w:spacing w:before="197" w:line="360" w:lineRule="auto"/>
        <w:ind w:left="590" w:right="849"/>
        <w:rPr>
          <w:sz w:val="24"/>
          <w:lang w:val="en-GB"/>
        </w:rPr>
      </w:pPr>
      <w:r w:rsidRPr="00415594">
        <w:rPr>
          <w:i/>
          <w:sz w:val="24"/>
          <w:lang w:val="en-GB"/>
        </w:rPr>
        <w:lastRenderedPageBreak/>
        <w:t>“But when I allocate an hour in the morning to teaching them Arabic, I feel that’s a good use of time. I also dedicate one hour before sleeping time to Arabic stories. So, these</w:t>
      </w:r>
      <w:r w:rsidRPr="00415594">
        <w:rPr>
          <w:i/>
          <w:spacing w:val="-5"/>
          <w:sz w:val="24"/>
          <w:lang w:val="en-GB"/>
        </w:rPr>
        <w:t xml:space="preserve"> </w:t>
      </w:r>
      <w:r w:rsidRPr="00415594">
        <w:rPr>
          <w:i/>
          <w:sz w:val="24"/>
          <w:lang w:val="en-GB"/>
        </w:rPr>
        <w:t>two</w:t>
      </w:r>
      <w:r w:rsidRPr="00415594">
        <w:rPr>
          <w:i/>
          <w:spacing w:val="-3"/>
          <w:sz w:val="24"/>
          <w:lang w:val="en-GB"/>
        </w:rPr>
        <w:t xml:space="preserve"> </w:t>
      </w:r>
      <w:r w:rsidRPr="00415594">
        <w:rPr>
          <w:i/>
          <w:sz w:val="24"/>
          <w:lang w:val="en-GB"/>
        </w:rPr>
        <w:t>hours</w:t>
      </w:r>
      <w:r w:rsidRPr="00415594">
        <w:rPr>
          <w:i/>
          <w:spacing w:val="-2"/>
          <w:sz w:val="24"/>
          <w:lang w:val="en-GB"/>
        </w:rPr>
        <w:t xml:space="preserve"> </w:t>
      </w:r>
      <w:r w:rsidRPr="00415594">
        <w:rPr>
          <w:i/>
          <w:sz w:val="24"/>
          <w:lang w:val="en-GB"/>
        </w:rPr>
        <w:t>have</w:t>
      </w:r>
      <w:r w:rsidRPr="00415594">
        <w:rPr>
          <w:i/>
          <w:spacing w:val="-5"/>
          <w:sz w:val="24"/>
          <w:lang w:val="en-GB"/>
        </w:rPr>
        <w:t xml:space="preserve"> </w:t>
      </w:r>
      <w:r w:rsidRPr="00415594">
        <w:rPr>
          <w:i/>
          <w:sz w:val="24"/>
          <w:lang w:val="en-GB"/>
        </w:rPr>
        <w:t>been</w:t>
      </w:r>
      <w:r w:rsidRPr="00415594">
        <w:rPr>
          <w:i/>
          <w:spacing w:val="-3"/>
          <w:sz w:val="24"/>
          <w:lang w:val="en-GB"/>
        </w:rPr>
        <w:t xml:space="preserve"> </w:t>
      </w:r>
      <w:r w:rsidRPr="00415594">
        <w:rPr>
          <w:i/>
          <w:sz w:val="24"/>
          <w:lang w:val="en-GB"/>
        </w:rPr>
        <w:t>very</w:t>
      </w:r>
      <w:r w:rsidRPr="00415594">
        <w:rPr>
          <w:i/>
          <w:spacing w:val="-1"/>
          <w:sz w:val="24"/>
          <w:lang w:val="en-GB"/>
        </w:rPr>
        <w:t xml:space="preserve"> </w:t>
      </w:r>
      <w:r w:rsidRPr="00415594">
        <w:rPr>
          <w:i/>
          <w:sz w:val="24"/>
          <w:lang w:val="en-GB"/>
        </w:rPr>
        <w:t>effective,</w:t>
      </w:r>
      <w:r w:rsidRPr="00415594">
        <w:rPr>
          <w:i/>
          <w:spacing w:val="-3"/>
          <w:sz w:val="24"/>
          <w:lang w:val="en-GB"/>
        </w:rPr>
        <w:t xml:space="preserve"> </w:t>
      </w:r>
      <w:r w:rsidRPr="00415594">
        <w:rPr>
          <w:i/>
          <w:sz w:val="24"/>
          <w:lang w:val="en-GB"/>
        </w:rPr>
        <w:t>and</w:t>
      </w:r>
      <w:r w:rsidRPr="00415594">
        <w:rPr>
          <w:i/>
          <w:spacing w:val="-3"/>
          <w:sz w:val="24"/>
          <w:lang w:val="en-GB"/>
        </w:rPr>
        <w:t xml:space="preserve"> </w:t>
      </w:r>
      <w:r w:rsidRPr="00415594">
        <w:rPr>
          <w:i/>
          <w:sz w:val="24"/>
          <w:lang w:val="en-GB"/>
        </w:rPr>
        <w:t>I</w:t>
      </w:r>
      <w:r w:rsidRPr="00415594">
        <w:rPr>
          <w:i/>
          <w:spacing w:val="-3"/>
          <w:sz w:val="24"/>
          <w:lang w:val="en-GB"/>
        </w:rPr>
        <w:t xml:space="preserve"> </w:t>
      </w:r>
      <w:r w:rsidRPr="00415594">
        <w:rPr>
          <w:i/>
          <w:sz w:val="24"/>
          <w:lang w:val="en-GB"/>
        </w:rPr>
        <w:t>am</w:t>
      </w:r>
      <w:r w:rsidRPr="00415594">
        <w:rPr>
          <w:i/>
          <w:spacing w:val="-2"/>
          <w:sz w:val="24"/>
          <w:lang w:val="en-GB"/>
        </w:rPr>
        <w:t xml:space="preserve"> </w:t>
      </w:r>
      <w:r w:rsidRPr="00415594">
        <w:rPr>
          <w:i/>
          <w:sz w:val="24"/>
          <w:lang w:val="en-GB"/>
        </w:rPr>
        <w:t>really</w:t>
      </w:r>
      <w:r w:rsidRPr="00415594">
        <w:rPr>
          <w:i/>
          <w:spacing w:val="-5"/>
          <w:sz w:val="24"/>
          <w:lang w:val="en-GB"/>
        </w:rPr>
        <w:t xml:space="preserve"> </w:t>
      </w:r>
      <w:r w:rsidRPr="00415594">
        <w:rPr>
          <w:i/>
          <w:sz w:val="24"/>
          <w:lang w:val="en-GB"/>
        </w:rPr>
        <w:t>pleased</w:t>
      </w:r>
      <w:r w:rsidRPr="00415594">
        <w:rPr>
          <w:i/>
          <w:spacing w:val="-3"/>
          <w:sz w:val="24"/>
          <w:lang w:val="en-GB"/>
        </w:rPr>
        <w:t xml:space="preserve"> </w:t>
      </w:r>
      <w:r w:rsidRPr="00415594">
        <w:rPr>
          <w:i/>
          <w:sz w:val="24"/>
          <w:lang w:val="en-GB"/>
        </w:rPr>
        <w:t>with the</w:t>
      </w:r>
      <w:r w:rsidRPr="00415594">
        <w:rPr>
          <w:i/>
          <w:spacing w:val="-5"/>
          <w:sz w:val="24"/>
          <w:lang w:val="en-GB"/>
        </w:rPr>
        <w:t xml:space="preserve"> </w:t>
      </w:r>
      <w:r w:rsidRPr="00415594">
        <w:rPr>
          <w:i/>
          <w:sz w:val="24"/>
          <w:lang w:val="en-GB"/>
        </w:rPr>
        <w:t>support</w:t>
      </w:r>
      <w:r w:rsidRPr="00415594">
        <w:rPr>
          <w:i/>
          <w:spacing w:val="-5"/>
          <w:sz w:val="24"/>
          <w:lang w:val="en-GB"/>
        </w:rPr>
        <w:t xml:space="preserve"> </w:t>
      </w:r>
      <w:r w:rsidRPr="00415594">
        <w:rPr>
          <w:i/>
          <w:sz w:val="24"/>
          <w:lang w:val="en-GB"/>
        </w:rPr>
        <w:t>I’ve given them in Arabic in these two hours.</w:t>
      </w:r>
      <w:r w:rsidRPr="00415594">
        <w:rPr>
          <w:sz w:val="24"/>
          <w:lang w:val="en-GB"/>
        </w:rPr>
        <w:t>” (Lines 236-239)</w:t>
      </w:r>
    </w:p>
    <w:p w14:paraId="0E873448" w14:textId="77777777" w:rsidR="00112F34" w:rsidRPr="00415594" w:rsidRDefault="00112F34">
      <w:pPr>
        <w:spacing w:before="197" w:line="360" w:lineRule="auto"/>
        <w:ind w:left="590" w:right="849"/>
        <w:rPr>
          <w:sz w:val="24"/>
          <w:lang w:val="en-GB"/>
        </w:rPr>
      </w:pPr>
    </w:p>
    <w:p w14:paraId="4F05001E" w14:textId="0B4407B4" w:rsidR="00F33EA0" w:rsidRPr="00415594" w:rsidRDefault="00E6356B" w:rsidP="00E052BF">
      <w:pPr>
        <w:pStyle w:val="Heading3"/>
        <w:rPr>
          <w:lang w:val="en-GB"/>
        </w:rPr>
      </w:pPr>
      <w:bookmarkStart w:id="1140" w:name="_Toc117001776"/>
      <w:r w:rsidRPr="00415594">
        <w:rPr>
          <w:lang w:val="en-GB"/>
        </w:rPr>
        <w:t>Theme 3: Sara’s Arabic teaching strategies</w:t>
      </w:r>
      <w:bookmarkEnd w:id="1140"/>
    </w:p>
    <w:p w14:paraId="3DAFD0A3" w14:textId="77777777" w:rsidR="00F33EA0" w:rsidRPr="00415594" w:rsidRDefault="00E6356B" w:rsidP="004B2B7A">
      <w:pPr>
        <w:pStyle w:val="BodyText"/>
        <w:rPr>
          <w:lang w:val="en-GB"/>
        </w:rPr>
      </w:pPr>
      <w:r w:rsidRPr="00415594">
        <w:rPr>
          <w:lang w:val="en-GB"/>
        </w:rPr>
        <w:t>Sara’s strong impact belief (De Houwer, 1999) was reflected in her very active and strong</w:t>
      </w:r>
      <w:r w:rsidRPr="00415594">
        <w:rPr>
          <w:spacing w:val="-4"/>
          <w:lang w:val="en-GB"/>
        </w:rPr>
        <w:t xml:space="preserve"> </w:t>
      </w:r>
      <w:r w:rsidRPr="00415594">
        <w:rPr>
          <w:lang w:val="en-GB"/>
        </w:rPr>
        <w:t>involvement</w:t>
      </w:r>
      <w:r w:rsidRPr="00415594">
        <w:rPr>
          <w:spacing w:val="-6"/>
          <w:lang w:val="en-GB"/>
        </w:rPr>
        <w:t xml:space="preserve"> </w:t>
      </w:r>
      <w:r w:rsidRPr="00415594">
        <w:rPr>
          <w:lang w:val="en-GB"/>
        </w:rPr>
        <w:t>in teaching</w:t>
      </w:r>
      <w:r w:rsidRPr="00415594">
        <w:rPr>
          <w:spacing w:val="-4"/>
          <w:lang w:val="en-GB"/>
        </w:rPr>
        <w:t xml:space="preserve"> </w:t>
      </w:r>
      <w:r w:rsidRPr="00415594">
        <w:rPr>
          <w:lang w:val="en-GB"/>
        </w:rPr>
        <w:t>Arabic.</w:t>
      </w:r>
      <w:r w:rsidRPr="00415594">
        <w:rPr>
          <w:spacing w:val="-4"/>
          <w:lang w:val="en-GB"/>
        </w:rPr>
        <w:t xml:space="preserve"> </w:t>
      </w:r>
      <w:r w:rsidRPr="00415594">
        <w:rPr>
          <w:lang w:val="en-GB"/>
        </w:rPr>
        <w:t>Sara</w:t>
      </w:r>
      <w:r w:rsidRPr="00415594">
        <w:rPr>
          <w:spacing w:val="-6"/>
          <w:lang w:val="en-GB"/>
        </w:rPr>
        <w:t xml:space="preserve"> </w:t>
      </w:r>
      <w:r w:rsidRPr="00415594">
        <w:rPr>
          <w:lang w:val="en-GB"/>
        </w:rPr>
        <w:t>used</w:t>
      </w:r>
      <w:r w:rsidRPr="00415594">
        <w:rPr>
          <w:spacing w:val="-4"/>
          <w:lang w:val="en-GB"/>
        </w:rPr>
        <w:t xml:space="preserve"> </w:t>
      </w:r>
      <w:r w:rsidRPr="00415594">
        <w:rPr>
          <w:lang w:val="en-GB"/>
        </w:rPr>
        <w:t>different</w:t>
      </w:r>
      <w:r w:rsidRPr="00415594">
        <w:rPr>
          <w:spacing w:val="-6"/>
          <w:lang w:val="en-GB"/>
        </w:rPr>
        <w:t xml:space="preserve"> </w:t>
      </w:r>
      <w:r w:rsidRPr="00415594">
        <w:rPr>
          <w:lang w:val="en-GB"/>
        </w:rPr>
        <w:t>tools</w:t>
      </w:r>
      <w:r w:rsidRPr="00415594">
        <w:rPr>
          <w:spacing w:val="-3"/>
          <w:lang w:val="en-GB"/>
        </w:rPr>
        <w:t xml:space="preserve"> </w:t>
      </w:r>
      <w:r w:rsidRPr="00415594">
        <w:rPr>
          <w:lang w:val="en-GB"/>
        </w:rPr>
        <w:t>and</w:t>
      </w:r>
      <w:r w:rsidRPr="00415594">
        <w:rPr>
          <w:spacing w:val="-4"/>
          <w:lang w:val="en-GB"/>
        </w:rPr>
        <w:t xml:space="preserve"> </w:t>
      </w:r>
      <w:r w:rsidRPr="00415594">
        <w:rPr>
          <w:lang w:val="en-GB"/>
        </w:rPr>
        <w:t>materials</w:t>
      </w:r>
      <w:r w:rsidRPr="00415594">
        <w:rPr>
          <w:spacing w:val="-3"/>
          <w:lang w:val="en-GB"/>
        </w:rPr>
        <w:t xml:space="preserve"> </w:t>
      </w:r>
      <w:r w:rsidRPr="00415594">
        <w:rPr>
          <w:lang w:val="en-GB"/>
        </w:rPr>
        <w:t>to</w:t>
      </w:r>
      <w:r w:rsidRPr="00415594">
        <w:rPr>
          <w:spacing w:val="-4"/>
          <w:lang w:val="en-GB"/>
        </w:rPr>
        <w:t xml:space="preserve"> </w:t>
      </w:r>
      <w:r w:rsidRPr="00415594">
        <w:rPr>
          <w:lang w:val="en-GB"/>
        </w:rPr>
        <w:t>ensure her Arabic lessons were more interesting, including a board to help explain Arabic stories and words, and to avoid using English while teaching Arabic:</w:t>
      </w:r>
    </w:p>
    <w:p w14:paraId="1CE3D170" w14:textId="77777777" w:rsidR="00F33EA0" w:rsidRPr="00415594" w:rsidRDefault="00E6356B">
      <w:pPr>
        <w:spacing w:before="199" w:line="360" w:lineRule="auto"/>
        <w:ind w:left="590" w:right="971"/>
        <w:rPr>
          <w:sz w:val="24"/>
          <w:lang w:val="en-GB"/>
        </w:rPr>
      </w:pPr>
      <w:r w:rsidRPr="00415594">
        <w:rPr>
          <w:sz w:val="24"/>
          <w:lang w:val="en-GB"/>
        </w:rPr>
        <w:t>‘</w:t>
      </w:r>
      <w:r w:rsidRPr="00415594">
        <w:rPr>
          <w:i/>
          <w:sz w:val="24"/>
          <w:lang w:val="en-GB"/>
        </w:rPr>
        <w:t>We</w:t>
      </w:r>
      <w:r w:rsidRPr="00415594">
        <w:rPr>
          <w:i/>
          <w:spacing w:val="-5"/>
          <w:sz w:val="24"/>
          <w:lang w:val="en-GB"/>
        </w:rPr>
        <w:t xml:space="preserve"> </w:t>
      </w:r>
      <w:r w:rsidRPr="00415594">
        <w:rPr>
          <w:i/>
          <w:sz w:val="24"/>
          <w:lang w:val="en-GB"/>
        </w:rPr>
        <w:t>are</w:t>
      </w:r>
      <w:r w:rsidRPr="00415594">
        <w:rPr>
          <w:i/>
          <w:spacing w:val="-5"/>
          <w:sz w:val="24"/>
          <w:lang w:val="en-GB"/>
        </w:rPr>
        <w:t xml:space="preserve"> </w:t>
      </w:r>
      <w:r w:rsidRPr="00415594">
        <w:rPr>
          <w:i/>
          <w:sz w:val="24"/>
          <w:lang w:val="en-GB"/>
        </w:rPr>
        <w:t>used</w:t>
      </w:r>
      <w:r w:rsidRPr="00415594">
        <w:rPr>
          <w:i/>
          <w:spacing w:val="-3"/>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having</w:t>
      </w:r>
      <w:r w:rsidRPr="00415594">
        <w:rPr>
          <w:i/>
          <w:spacing w:val="-3"/>
          <w:sz w:val="24"/>
          <w:lang w:val="en-GB"/>
        </w:rPr>
        <w:t xml:space="preserve"> </w:t>
      </w:r>
      <w:r w:rsidRPr="00415594">
        <w:rPr>
          <w:i/>
          <w:sz w:val="24"/>
          <w:lang w:val="en-GB"/>
        </w:rPr>
        <w:t>a</w:t>
      </w:r>
      <w:r w:rsidRPr="00415594">
        <w:rPr>
          <w:i/>
          <w:spacing w:val="-3"/>
          <w:sz w:val="24"/>
          <w:lang w:val="en-GB"/>
        </w:rPr>
        <w:t xml:space="preserve"> </w:t>
      </w:r>
      <w:r w:rsidRPr="00415594">
        <w:rPr>
          <w:i/>
          <w:sz w:val="24"/>
          <w:lang w:val="en-GB"/>
        </w:rPr>
        <w:t>board</w:t>
      </w:r>
      <w:r w:rsidRPr="00415594">
        <w:rPr>
          <w:i/>
          <w:spacing w:val="-3"/>
          <w:sz w:val="24"/>
          <w:lang w:val="en-GB"/>
        </w:rPr>
        <w:t xml:space="preserve"> </w:t>
      </w:r>
      <w:r w:rsidRPr="00415594">
        <w:rPr>
          <w:i/>
          <w:sz w:val="24"/>
          <w:lang w:val="en-GB"/>
        </w:rPr>
        <w:t>in their</w:t>
      </w:r>
      <w:r w:rsidRPr="00415594">
        <w:rPr>
          <w:i/>
          <w:spacing w:val="-2"/>
          <w:sz w:val="24"/>
          <w:lang w:val="en-GB"/>
        </w:rPr>
        <w:t xml:space="preserve"> </w:t>
      </w:r>
      <w:r w:rsidRPr="00415594">
        <w:rPr>
          <w:i/>
          <w:sz w:val="24"/>
          <w:lang w:val="en-GB"/>
        </w:rPr>
        <w:t>room,</w:t>
      </w:r>
      <w:r w:rsidRPr="00415594">
        <w:rPr>
          <w:i/>
          <w:spacing w:val="-3"/>
          <w:sz w:val="24"/>
          <w:lang w:val="en-GB"/>
        </w:rPr>
        <w:t xml:space="preserve"> </w:t>
      </w:r>
      <w:r w:rsidRPr="00415594">
        <w:rPr>
          <w:i/>
          <w:sz w:val="24"/>
          <w:lang w:val="en-GB"/>
        </w:rPr>
        <w:t>which I</w:t>
      </w:r>
      <w:r w:rsidRPr="00415594">
        <w:rPr>
          <w:i/>
          <w:spacing w:val="-3"/>
          <w:sz w:val="24"/>
          <w:lang w:val="en-GB"/>
        </w:rPr>
        <w:t xml:space="preserve"> </w:t>
      </w:r>
      <w:r w:rsidRPr="00415594">
        <w:rPr>
          <w:i/>
          <w:sz w:val="24"/>
          <w:lang w:val="en-GB"/>
        </w:rPr>
        <w:t>use</w:t>
      </w:r>
      <w:r w:rsidRPr="00415594">
        <w:rPr>
          <w:i/>
          <w:spacing w:val="-5"/>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explain</w:t>
      </w:r>
      <w:r w:rsidRPr="00415594">
        <w:rPr>
          <w:i/>
          <w:spacing w:val="-3"/>
          <w:sz w:val="24"/>
          <w:lang w:val="en-GB"/>
        </w:rPr>
        <w:t xml:space="preserve"> </w:t>
      </w:r>
      <w:r w:rsidRPr="00415594">
        <w:rPr>
          <w:i/>
          <w:sz w:val="24"/>
          <w:lang w:val="en-GB"/>
        </w:rPr>
        <w:t>historical</w:t>
      </w:r>
      <w:r w:rsidRPr="00415594">
        <w:rPr>
          <w:i/>
          <w:spacing w:val="-5"/>
          <w:sz w:val="24"/>
          <w:lang w:val="en-GB"/>
        </w:rPr>
        <w:t xml:space="preserve"> </w:t>
      </w:r>
      <w:r w:rsidRPr="00415594">
        <w:rPr>
          <w:i/>
          <w:sz w:val="24"/>
          <w:lang w:val="en-GB"/>
        </w:rPr>
        <w:t xml:space="preserve">stories, so when I read the stories and these kinds of stuff, they do not understand well. But when I use the symbols, they start to understand.’ </w:t>
      </w:r>
      <w:r w:rsidRPr="00415594">
        <w:rPr>
          <w:sz w:val="24"/>
          <w:lang w:val="en-GB"/>
        </w:rPr>
        <w:t>(Lines 206-209)</w:t>
      </w:r>
    </w:p>
    <w:p w14:paraId="3FD4160A" w14:textId="77777777" w:rsidR="00112F34" w:rsidRPr="00415594" w:rsidRDefault="00112F34" w:rsidP="004B2B7A">
      <w:pPr>
        <w:pStyle w:val="BodyText"/>
        <w:rPr>
          <w:lang w:val="en-GB"/>
        </w:rPr>
      </w:pPr>
    </w:p>
    <w:p w14:paraId="6AE66F74" w14:textId="32A6B0A9" w:rsidR="00F33EA0" w:rsidRPr="00415594" w:rsidRDefault="00E6356B" w:rsidP="004B2B7A">
      <w:pPr>
        <w:pStyle w:val="BodyText"/>
        <w:rPr>
          <w:lang w:val="en-GB"/>
        </w:rPr>
      </w:pPr>
      <w:r w:rsidRPr="00415594">
        <w:rPr>
          <w:lang w:val="en-GB"/>
        </w:rPr>
        <w:t>However,</w:t>
      </w:r>
      <w:r w:rsidRPr="00415594">
        <w:rPr>
          <w:spacing w:val="-3"/>
          <w:lang w:val="en-GB"/>
        </w:rPr>
        <w:t xml:space="preserve"> </w:t>
      </w:r>
      <w:r w:rsidRPr="00415594">
        <w:rPr>
          <w:lang w:val="en-GB"/>
        </w:rPr>
        <w:t>Sara</w:t>
      </w:r>
      <w:r w:rsidRPr="00415594">
        <w:rPr>
          <w:spacing w:val="-5"/>
          <w:lang w:val="en-GB"/>
        </w:rPr>
        <w:t xml:space="preserve"> </w:t>
      </w:r>
      <w:r w:rsidRPr="00415594">
        <w:rPr>
          <w:lang w:val="en-GB"/>
        </w:rPr>
        <w:t>also</w:t>
      </w:r>
      <w:r w:rsidRPr="00415594">
        <w:rPr>
          <w:spacing w:val="-3"/>
          <w:lang w:val="en-GB"/>
        </w:rPr>
        <w:t xml:space="preserve"> </w:t>
      </w:r>
      <w:r w:rsidRPr="00415594">
        <w:rPr>
          <w:lang w:val="en-GB"/>
        </w:rPr>
        <w:t>used</w:t>
      </w:r>
      <w:r w:rsidRPr="00415594">
        <w:rPr>
          <w:spacing w:val="-3"/>
          <w:lang w:val="en-GB"/>
        </w:rPr>
        <w:t xml:space="preserve"> </w:t>
      </w:r>
      <w:r w:rsidRPr="00415594">
        <w:rPr>
          <w:lang w:val="en-GB"/>
        </w:rPr>
        <w:t>English</w:t>
      </w:r>
      <w:r w:rsidRPr="00415594">
        <w:rPr>
          <w:spacing w:val="-3"/>
          <w:lang w:val="en-GB"/>
        </w:rPr>
        <w:t xml:space="preserve"> </w:t>
      </w:r>
      <w:r w:rsidRPr="00415594">
        <w:rPr>
          <w:lang w:val="en-GB"/>
        </w:rPr>
        <w:t>as</w:t>
      </w:r>
      <w:r w:rsidRPr="00415594">
        <w:rPr>
          <w:spacing w:val="-2"/>
          <w:lang w:val="en-GB"/>
        </w:rPr>
        <w:t xml:space="preserve"> </w:t>
      </w:r>
      <w:r w:rsidRPr="00415594">
        <w:rPr>
          <w:lang w:val="en-GB"/>
        </w:rPr>
        <w:t>being</w:t>
      </w:r>
      <w:r w:rsidRPr="00415594">
        <w:rPr>
          <w:spacing w:val="-3"/>
          <w:lang w:val="en-GB"/>
        </w:rPr>
        <w:t xml:space="preserve"> </w:t>
      </w:r>
      <w:r w:rsidRPr="00415594">
        <w:rPr>
          <w:lang w:val="en-GB"/>
        </w:rPr>
        <w:t>easier</w:t>
      </w:r>
      <w:r w:rsidRPr="00415594">
        <w:rPr>
          <w:spacing w:val="-3"/>
          <w:lang w:val="en-GB"/>
        </w:rPr>
        <w:t xml:space="preserve"> </w:t>
      </w:r>
      <w:r w:rsidRPr="00415594">
        <w:rPr>
          <w:lang w:val="en-GB"/>
        </w:rPr>
        <w:t>for her</w:t>
      </w:r>
      <w:r w:rsidRPr="00415594">
        <w:rPr>
          <w:spacing w:val="-3"/>
          <w:lang w:val="en-GB"/>
        </w:rPr>
        <w:t xml:space="preserve"> </w:t>
      </w:r>
      <w:r w:rsidRPr="00415594">
        <w:rPr>
          <w:lang w:val="en-GB"/>
        </w:rPr>
        <w:t>children</w:t>
      </w:r>
      <w:r w:rsidRPr="00415594">
        <w:rPr>
          <w:spacing w:val="-3"/>
          <w:lang w:val="en-GB"/>
        </w:rPr>
        <w:t xml:space="preserve"> </w:t>
      </w:r>
      <w:r w:rsidRPr="00415594">
        <w:rPr>
          <w:lang w:val="en-GB"/>
        </w:rPr>
        <w:t>to</w:t>
      </w:r>
      <w:r w:rsidRPr="00415594">
        <w:rPr>
          <w:spacing w:val="-3"/>
          <w:lang w:val="en-GB"/>
        </w:rPr>
        <w:t xml:space="preserve"> </w:t>
      </w:r>
      <w:r w:rsidRPr="00415594">
        <w:rPr>
          <w:lang w:val="en-GB"/>
        </w:rPr>
        <w:t>understand</w:t>
      </w:r>
      <w:r w:rsidRPr="00415594">
        <w:rPr>
          <w:spacing w:val="-3"/>
          <w:lang w:val="en-GB"/>
        </w:rPr>
        <w:t xml:space="preserve"> </w:t>
      </w:r>
      <w:r w:rsidRPr="00415594">
        <w:rPr>
          <w:lang w:val="en-GB"/>
        </w:rPr>
        <w:t>when facing some difficult words in MSA:</w:t>
      </w:r>
    </w:p>
    <w:p w14:paraId="57D1DFD1" w14:textId="77777777" w:rsidR="00F33EA0" w:rsidRPr="00415594" w:rsidRDefault="00E6356B">
      <w:pPr>
        <w:spacing w:before="61" w:line="360" w:lineRule="auto"/>
        <w:ind w:left="590" w:right="1181"/>
        <w:jc w:val="both"/>
        <w:rPr>
          <w:sz w:val="24"/>
          <w:lang w:val="en-GB"/>
        </w:rPr>
      </w:pPr>
      <w:r w:rsidRPr="00415594">
        <w:rPr>
          <w:sz w:val="24"/>
          <w:lang w:val="en-GB"/>
        </w:rPr>
        <w:t>‘</w:t>
      </w:r>
      <w:r w:rsidRPr="00415594">
        <w:rPr>
          <w:i/>
          <w:sz w:val="24"/>
          <w:lang w:val="en-GB"/>
        </w:rPr>
        <w:t>It’s</w:t>
      </w:r>
      <w:r w:rsidRPr="00415594">
        <w:rPr>
          <w:i/>
          <w:spacing w:val="-2"/>
          <w:sz w:val="24"/>
          <w:lang w:val="en-GB"/>
        </w:rPr>
        <w:t xml:space="preserve"> </w:t>
      </w:r>
      <w:r w:rsidRPr="00415594">
        <w:rPr>
          <w:i/>
          <w:sz w:val="24"/>
          <w:lang w:val="en-GB"/>
        </w:rPr>
        <w:t>not</w:t>
      </w:r>
      <w:r w:rsidRPr="00415594">
        <w:rPr>
          <w:i/>
          <w:spacing w:val="-5"/>
          <w:sz w:val="24"/>
          <w:lang w:val="en-GB"/>
        </w:rPr>
        <w:t xml:space="preserve"> </w:t>
      </w:r>
      <w:r w:rsidRPr="00415594">
        <w:rPr>
          <w:i/>
          <w:sz w:val="24"/>
          <w:lang w:val="en-GB"/>
        </w:rPr>
        <w:t>easy,</w:t>
      </w:r>
      <w:r w:rsidRPr="00415594">
        <w:rPr>
          <w:i/>
          <w:spacing w:val="-3"/>
          <w:sz w:val="24"/>
          <w:lang w:val="en-GB"/>
        </w:rPr>
        <w:t xml:space="preserve"> </w:t>
      </w:r>
      <w:r w:rsidRPr="00415594">
        <w:rPr>
          <w:i/>
          <w:sz w:val="24"/>
          <w:lang w:val="en-GB"/>
        </w:rPr>
        <w:t>but</w:t>
      </w:r>
      <w:r w:rsidRPr="00415594">
        <w:rPr>
          <w:i/>
          <w:spacing w:val="-5"/>
          <w:sz w:val="24"/>
          <w:lang w:val="en-GB"/>
        </w:rPr>
        <w:t xml:space="preserve"> </w:t>
      </w:r>
      <w:r w:rsidRPr="00415594">
        <w:rPr>
          <w:i/>
          <w:sz w:val="24"/>
          <w:lang w:val="en-GB"/>
        </w:rPr>
        <w:t>it’s</w:t>
      </w:r>
      <w:r w:rsidRPr="00415594">
        <w:rPr>
          <w:i/>
          <w:spacing w:val="-2"/>
          <w:sz w:val="24"/>
          <w:lang w:val="en-GB"/>
        </w:rPr>
        <w:t xml:space="preserve"> </w:t>
      </w:r>
      <w:r w:rsidRPr="00415594">
        <w:rPr>
          <w:i/>
          <w:sz w:val="24"/>
          <w:lang w:val="en-GB"/>
        </w:rPr>
        <w:t>quicker</w:t>
      </w:r>
      <w:r w:rsidRPr="00415594">
        <w:rPr>
          <w:i/>
          <w:spacing w:val="-2"/>
          <w:sz w:val="24"/>
          <w:lang w:val="en-GB"/>
        </w:rPr>
        <w:t xml:space="preserve"> </w:t>
      </w:r>
      <w:r w:rsidRPr="00415594">
        <w:rPr>
          <w:i/>
          <w:sz w:val="24"/>
          <w:lang w:val="en-GB"/>
        </w:rPr>
        <w:t>for</w:t>
      </w:r>
      <w:r w:rsidRPr="00415594">
        <w:rPr>
          <w:i/>
          <w:spacing w:val="-2"/>
          <w:sz w:val="24"/>
          <w:lang w:val="en-GB"/>
        </w:rPr>
        <w:t xml:space="preserve"> </w:t>
      </w:r>
      <w:r w:rsidRPr="00415594">
        <w:rPr>
          <w:i/>
          <w:sz w:val="24"/>
          <w:lang w:val="en-GB"/>
        </w:rPr>
        <w:t>them</w:t>
      </w:r>
      <w:r w:rsidRPr="00415594">
        <w:rPr>
          <w:i/>
          <w:spacing w:val="-2"/>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understand……</w:t>
      </w:r>
      <w:r w:rsidRPr="00415594">
        <w:rPr>
          <w:i/>
          <w:spacing w:val="-2"/>
          <w:sz w:val="24"/>
          <w:lang w:val="en-GB"/>
        </w:rPr>
        <w:t xml:space="preserve"> </w:t>
      </w:r>
      <w:r w:rsidRPr="00415594">
        <w:rPr>
          <w:i/>
          <w:sz w:val="24"/>
          <w:lang w:val="en-GB"/>
        </w:rPr>
        <w:t>but</w:t>
      </w:r>
      <w:r w:rsidRPr="00415594">
        <w:rPr>
          <w:i/>
          <w:spacing w:val="-5"/>
          <w:sz w:val="24"/>
          <w:lang w:val="en-GB"/>
        </w:rPr>
        <w:t xml:space="preserve"> </w:t>
      </w:r>
      <w:r w:rsidRPr="00415594">
        <w:rPr>
          <w:i/>
          <w:sz w:val="24"/>
          <w:lang w:val="en-GB"/>
        </w:rPr>
        <w:t>when</w:t>
      </w:r>
      <w:r w:rsidRPr="00415594">
        <w:rPr>
          <w:i/>
          <w:spacing w:val="-3"/>
          <w:sz w:val="24"/>
          <w:lang w:val="en-GB"/>
        </w:rPr>
        <w:t xml:space="preserve"> </w:t>
      </w:r>
      <w:r w:rsidRPr="00415594">
        <w:rPr>
          <w:i/>
          <w:sz w:val="24"/>
          <w:lang w:val="en-GB"/>
        </w:rPr>
        <w:t>it</w:t>
      </w:r>
      <w:r w:rsidRPr="00415594">
        <w:rPr>
          <w:i/>
          <w:spacing w:val="-5"/>
          <w:sz w:val="24"/>
          <w:lang w:val="en-GB"/>
        </w:rPr>
        <w:t xml:space="preserve"> </w:t>
      </w:r>
      <w:r w:rsidRPr="00415594">
        <w:rPr>
          <w:i/>
          <w:sz w:val="24"/>
          <w:lang w:val="en-GB"/>
        </w:rPr>
        <w:t>is</w:t>
      </w:r>
      <w:r w:rsidRPr="00415594">
        <w:rPr>
          <w:i/>
          <w:spacing w:val="-2"/>
          <w:sz w:val="24"/>
          <w:lang w:val="en-GB"/>
        </w:rPr>
        <w:t xml:space="preserve"> </w:t>
      </w:r>
      <w:r w:rsidRPr="00415594">
        <w:rPr>
          <w:i/>
          <w:sz w:val="24"/>
          <w:lang w:val="en-GB"/>
        </w:rPr>
        <w:t>bedtime,</w:t>
      </w:r>
      <w:r w:rsidRPr="00415594">
        <w:rPr>
          <w:i/>
          <w:spacing w:val="-3"/>
          <w:sz w:val="24"/>
          <w:lang w:val="en-GB"/>
        </w:rPr>
        <w:t xml:space="preserve"> </w:t>
      </w:r>
      <w:r w:rsidRPr="00415594">
        <w:rPr>
          <w:i/>
          <w:sz w:val="24"/>
          <w:lang w:val="en-GB"/>
        </w:rPr>
        <w:t>you know, I used to explain [stories] in English, because they</w:t>
      </w:r>
      <w:r w:rsidRPr="00415594">
        <w:rPr>
          <w:i/>
          <w:spacing w:val="-2"/>
          <w:sz w:val="24"/>
          <w:lang w:val="en-GB"/>
        </w:rPr>
        <w:t xml:space="preserve"> </w:t>
      </w:r>
      <w:r w:rsidRPr="00415594">
        <w:rPr>
          <w:i/>
          <w:sz w:val="24"/>
          <w:lang w:val="en-GB"/>
        </w:rPr>
        <w:t>understood the</w:t>
      </w:r>
      <w:r w:rsidRPr="00415594">
        <w:rPr>
          <w:i/>
          <w:spacing w:val="-2"/>
          <w:sz w:val="24"/>
          <w:lang w:val="en-GB"/>
        </w:rPr>
        <w:t xml:space="preserve"> </w:t>
      </w:r>
      <w:r w:rsidRPr="00415594">
        <w:rPr>
          <w:i/>
          <w:sz w:val="24"/>
          <w:lang w:val="en-GB"/>
        </w:rPr>
        <w:t>story</w:t>
      </w:r>
      <w:r w:rsidRPr="00415594">
        <w:rPr>
          <w:i/>
          <w:spacing w:val="-2"/>
          <w:sz w:val="24"/>
          <w:lang w:val="en-GB"/>
        </w:rPr>
        <w:t xml:space="preserve"> </w:t>
      </w:r>
      <w:r w:rsidRPr="00415594">
        <w:rPr>
          <w:i/>
          <w:sz w:val="24"/>
          <w:lang w:val="en-GB"/>
        </w:rPr>
        <w:t>more quickly.</w:t>
      </w:r>
      <w:r w:rsidRPr="00415594">
        <w:rPr>
          <w:sz w:val="24"/>
          <w:lang w:val="en-GB"/>
        </w:rPr>
        <w:t>’ (Lines 209-210)</w:t>
      </w:r>
    </w:p>
    <w:p w14:paraId="29842A32" w14:textId="77777777" w:rsidR="00F33EA0" w:rsidRPr="00415594" w:rsidRDefault="00E6356B" w:rsidP="004B2B7A">
      <w:pPr>
        <w:pStyle w:val="BodyText"/>
        <w:rPr>
          <w:lang w:val="en-GB"/>
        </w:rPr>
      </w:pPr>
      <w:r w:rsidRPr="00415594">
        <w:rPr>
          <w:lang w:val="en-GB"/>
        </w:rPr>
        <w:t>Sara</w:t>
      </w:r>
      <w:r w:rsidRPr="00415594">
        <w:rPr>
          <w:spacing w:val="-6"/>
          <w:lang w:val="en-GB"/>
        </w:rPr>
        <w:t xml:space="preserve"> </w:t>
      </w:r>
      <w:r w:rsidRPr="00415594">
        <w:rPr>
          <w:lang w:val="en-GB"/>
        </w:rPr>
        <w:t>also</w:t>
      </w:r>
      <w:r w:rsidRPr="00415594">
        <w:rPr>
          <w:spacing w:val="-4"/>
          <w:lang w:val="en-GB"/>
        </w:rPr>
        <w:t xml:space="preserve"> </w:t>
      </w:r>
      <w:r w:rsidRPr="00415594">
        <w:rPr>
          <w:lang w:val="en-GB"/>
        </w:rPr>
        <w:t>maintained</w:t>
      </w:r>
      <w:r w:rsidRPr="00415594">
        <w:rPr>
          <w:spacing w:val="-4"/>
          <w:lang w:val="en-GB"/>
        </w:rPr>
        <w:t xml:space="preserve"> </w:t>
      </w:r>
      <w:r w:rsidRPr="00415594">
        <w:rPr>
          <w:lang w:val="en-GB"/>
        </w:rPr>
        <w:t>her</w:t>
      </w:r>
      <w:r w:rsidRPr="00415594">
        <w:rPr>
          <w:spacing w:val="-4"/>
          <w:lang w:val="en-GB"/>
        </w:rPr>
        <w:t xml:space="preserve"> </w:t>
      </w:r>
      <w:r w:rsidRPr="00415594">
        <w:rPr>
          <w:lang w:val="en-GB"/>
        </w:rPr>
        <w:t>children’s</w:t>
      </w:r>
      <w:r w:rsidRPr="00415594">
        <w:rPr>
          <w:spacing w:val="-3"/>
          <w:lang w:val="en-GB"/>
        </w:rPr>
        <w:t xml:space="preserve"> </w:t>
      </w:r>
      <w:r w:rsidRPr="00415594">
        <w:rPr>
          <w:lang w:val="en-GB"/>
        </w:rPr>
        <w:t>involvement</w:t>
      </w:r>
      <w:r w:rsidRPr="00415594">
        <w:rPr>
          <w:spacing w:val="-6"/>
          <w:lang w:val="en-GB"/>
        </w:rPr>
        <w:t xml:space="preserve"> </w:t>
      </w:r>
      <w:r w:rsidRPr="00415594">
        <w:rPr>
          <w:lang w:val="en-GB"/>
        </w:rPr>
        <w:t>in</w:t>
      </w:r>
      <w:r w:rsidRPr="00415594">
        <w:rPr>
          <w:spacing w:val="-1"/>
          <w:lang w:val="en-GB"/>
        </w:rPr>
        <w:t xml:space="preserve"> </w:t>
      </w:r>
      <w:r w:rsidRPr="00415594">
        <w:rPr>
          <w:lang w:val="en-GB"/>
        </w:rPr>
        <w:t>Arabic</w:t>
      </w:r>
      <w:r w:rsidRPr="00415594">
        <w:rPr>
          <w:spacing w:val="-6"/>
          <w:lang w:val="en-GB"/>
        </w:rPr>
        <w:t xml:space="preserve"> </w:t>
      </w:r>
      <w:r w:rsidRPr="00415594">
        <w:rPr>
          <w:lang w:val="en-GB"/>
        </w:rPr>
        <w:t>lessons</w:t>
      </w:r>
      <w:r w:rsidRPr="00415594">
        <w:rPr>
          <w:spacing w:val="-3"/>
          <w:lang w:val="en-GB"/>
        </w:rPr>
        <w:t xml:space="preserve"> </w:t>
      </w:r>
      <w:r w:rsidRPr="00415594">
        <w:rPr>
          <w:lang w:val="en-GB"/>
        </w:rPr>
        <w:t>by</w:t>
      </w:r>
      <w:r w:rsidRPr="00415594">
        <w:rPr>
          <w:spacing w:val="-4"/>
          <w:lang w:val="en-GB"/>
        </w:rPr>
        <w:t xml:space="preserve"> </w:t>
      </w:r>
      <w:r w:rsidRPr="00415594">
        <w:rPr>
          <w:lang w:val="en-GB"/>
        </w:rPr>
        <w:t>creating</w:t>
      </w:r>
      <w:r w:rsidRPr="00415594">
        <w:rPr>
          <w:spacing w:val="-4"/>
          <w:lang w:val="en-GB"/>
        </w:rPr>
        <w:t xml:space="preserve"> </w:t>
      </w:r>
      <w:r w:rsidRPr="00415594">
        <w:rPr>
          <w:lang w:val="en-GB"/>
        </w:rPr>
        <w:t>a competition between them through using a timer to see who finished first:</w:t>
      </w:r>
    </w:p>
    <w:p w14:paraId="4E538EC3" w14:textId="5C8181E7" w:rsidR="00F33EA0" w:rsidRPr="00415594" w:rsidRDefault="00E6356B">
      <w:pPr>
        <w:spacing w:before="202" w:line="360" w:lineRule="auto"/>
        <w:ind w:left="590" w:right="817"/>
        <w:rPr>
          <w:sz w:val="24"/>
          <w:lang w:val="en-GB"/>
        </w:rPr>
      </w:pPr>
      <w:r w:rsidRPr="00415594">
        <w:rPr>
          <w:sz w:val="24"/>
          <w:lang w:val="en-GB"/>
        </w:rPr>
        <w:t>‘</w:t>
      </w:r>
      <w:r w:rsidRPr="00415594">
        <w:rPr>
          <w:i/>
          <w:sz w:val="24"/>
          <w:lang w:val="en-GB"/>
        </w:rPr>
        <w:t>Sometimes, I use</w:t>
      </w:r>
      <w:r w:rsidRPr="00415594">
        <w:rPr>
          <w:i/>
          <w:spacing w:val="-2"/>
          <w:sz w:val="24"/>
          <w:lang w:val="en-GB"/>
        </w:rPr>
        <w:t xml:space="preserve"> </w:t>
      </w:r>
      <w:r w:rsidRPr="00415594">
        <w:rPr>
          <w:i/>
          <w:sz w:val="24"/>
          <w:lang w:val="en-GB"/>
        </w:rPr>
        <w:t>a timer to create</w:t>
      </w:r>
      <w:r w:rsidRPr="00415594">
        <w:rPr>
          <w:i/>
          <w:spacing w:val="-2"/>
          <w:sz w:val="24"/>
          <w:lang w:val="en-GB"/>
        </w:rPr>
        <w:t xml:space="preserve"> </w:t>
      </w:r>
      <w:r w:rsidRPr="00415594">
        <w:rPr>
          <w:i/>
          <w:sz w:val="24"/>
          <w:lang w:val="en-GB"/>
        </w:rPr>
        <w:t>a competition between them [Marwa and Hisham]. I often</w:t>
      </w:r>
      <w:r w:rsidRPr="00415594">
        <w:rPr>
          <w:i/>
          <w:spacing w:val="-2"/>
          <w:sz w:val="24"/>
          <w:lang w:val="en-GB"/>
        </w:rPr>
        <w:t xml:space="preserve"> </w:t>
      </w:r>
      <w:r w:rsidRPr="00415594">
        <w:rPr>
          <w:i/>
          <w:sz w:val="24"/>
          <w:lang w:val="en-GB"/>
        </w:rPr>
        <w:t>give</w:t>
      </w:r>
      <w:r w:rsidRPr="00415594">
        <w:rPr>
          <w:i/>
          <w:spacing w:val="-4"/>
          <w:sz w:val="24"/>
          <w:lang w:val="en-GB"/>
        </w:rPr>
        <w:t xml:space="preserve"> </w:t>
      </w:r>
      <w:r w:rsidRPr="00415594">
        <w:rPr>
          <w:i/>
          <w:sz w:val="24"/>
          <w:lang w:val="en-GB"/>
        </w:rPr>
        <w:t>them</w:t>
      </w:r>
      <w:r w:rsidRPr="00415594">
        <w:rPr>
          <w:i/>
          <w:spacing w:val="-1"/>
          <w:sz w:val="24"/>
          <w:lang w:val="en-GB"/>
        </w:rPr>
        <w:t xml:space="preserve"> </w:t>
      </w:r>
      <w:r w:rsidRPr="00415594">
        <w:rPr>
          <w:i/>
          <w:sz w:val="24"/>
          <w:lang w:val="en-GB"/>
        </w:rPr>
        <w:t>an</w:t>
      </w:r>
      <w:r w:rsidRPr="00415594">
        <w:rPr>
          <w:i/>
          <w:spacing w:val="-2"/>
          <w:sz w:val="24"/>
          <w:lang w:val="en-GB"/>
        </w:rPr>
        <w:t xml:space="preserve"> </w:t>
      </w:r>
      <w:r w:rsidRPr="00415594">
        <w:rPr>
          <w:i/>
          <w:sz w:val="24"/>
          <w:lang w:val="en-GB"/>
        </w:rPr>
        <w:t>hour</w:t>
      </w:r>
      <w:r w:rsidRPr="00415594">
        <w:rPr>
          <w:i/>
          <w:spacing w:val="-1"/>
          <w:sz w:val="24"/>
          <w:lang w:val="en-GB"/>
        </w:rPr>
        <w:t xml:space="preserve"> </w:t>
      </w:r>
      <w:r w:rsidRPr="00415594">
        <w:rPr>
          <w:i/>
          <w:sz w:val="24"/>
          <w:lang w:val="en-GB"/>
        </w:rPr>
        <w:t>and</w:t>
      </w:r>
      <w:r w:rsidRPr="00415594">
        <w:rPr>
          <w:i/>
          <w:spacing w:val="-2"/>
          <w:sz w:val="24"/>
          <w:lang w:val="en-GB"/>
        </w:rPr>
        <w:t xml:space="preserve"> </w:t>
      </w:r>
      <w:r w:rsidRPr="00415594">
        <w:rPr>
          <w:i/>
          <w:sz w:val="24"/>
          <w:lang w:val="en-GB"/>
        </w:rPr>
        <w:t>see</w:t>
      </w:r>
      <w:r w:rsidRPr="00415594">
        <w:rPr>
          <w:i/>
          <w:spacing w:val="-4"/>
          <w:sz w:val="24"/>
          <w:lang w:val="en-GB"/>
        </w:rPr>
        <w:t xml:space="preserve"> </w:t>
      </w:r>
      <w:r w:rsidRPr="00415594">
        <w:rPr>
          <w:i/>
          <w:sz w:val="24"/>
          <w:lang w:val="en-GB"/>
        </w:rPr>
        <w:t>who</w:t>
      </w:r>
      <w:r w:rsidRPr="00415594">
        <w:rPr>
          <w:i/>
          <w:spacing w:val="-2"/>
          <w:sz w:val="24"/>
          <w:lang w:val="en-GB"/>
        </w:rPr>
        <w:t xml:space="preserve"> </w:t>
      </w:r>
      <w:r w:rsidRPr="00415594">
        <w:rPr>
          <w:i/>
          <w:sz w:val="24"/>
          <w:lang w:val="en-GB"/>
        </w:rPr>
        <w:t>is</w:t>
      </w:r>
      <w:r w:rsidRPr="00415594">
        <w:rPr>
          <w:i/>
          <w:spacing w:val="-1"/>
          <w:sz w:val="24"/>
          <w:lang w:val="en-GB"/>
        </w:rPr>
        <w:t xml:space="preserve"> </w:t>
      </w:r>
      <w:r w:rsidRPr="00415594">
        <w:rPr>
          <w:i/>
          <w:sz w:val="24"/>
          <w:lang w:val="en-GB"/>
        </w:rPr>
        <w:t>going</w:t>
      </w:r>
      <w:r w:rsidRPr="00415594">
        <w:rPr>
          <w:i/>
          <w:spacing w:val="-2"/>
          <w:sz w:val="24"/>
          <w:lang w:val="en-GB"/>
        </w:rPr>
        <w:t xml:space="preserve"> </w:t>
      </w:r>
      <w:r w:rsidRPr="00415594">
        <w:rPr>
          <w:i/>
          <w:sz w:val="24"/>
          <w:lang w:val="en-GB"/>
        </w:rPr>
        <w:t>to</w:t>
      </w:r>
      <w:r w:rsidRPr="00415594">
        <w:rPr>
          <w:i/>
          <w:spacing w:val="-2"/>
          <w:sz w:val="24"/>
          <w:lang w:val="en-GB"/>
        </w:rPr>
        <w:t xml:space="preserve"> </w:t>
      </w:r>
      <w:r w:rsidRPr="00415594">
        <w:rPr>
          <w:i/>
          <w:sz w:val="24"/>
          <w:lang w:val="en-GB"/>
        </w:rPr>
        <w:t>finish</w:t>
      </w:r>
      <w:r w:rsidRPr="00415594">
        <w:rPr>
          <w:i/>
          <w:spacing w:val="-2"/>
          <w:sz w:val="24"/>
          <w:lang w:val="en-GB"/>
        </w:rPr>
        <w:t xml:space="preserve"> </w:t>
      </w:r>
      <w:r w:rsidRPr="00415594">
        <w:rPr>
          <w:i/>
          <w:sz w:val="24"/>
          <w:lang w:val="en-GB"/>
        </w:rPr>
        <w:t>first,</w:t>
      </w:r>
      <w:r w:rsidRPr="00415594">
        <w:rPr>
          <w:i/>
          <w:spacing w:val="-2"/>
          <w:sz w:val="24"/>
          <w:lang w:val="en-GB"/>
        </w:rPr>
        <w:t xml:space="preserve"> </w:t>
      </w:r>
      <w:r w:rsidRPr="00415594">
        <w:rPr>
          <w:i/>
          <w:sz w:val="24"/>
          <w:lang w:val="en-GB"/>
        </w:rPr>
        <w:t>and</w:t>
      </w:r>
      <w:r w:rsidRPr="00415594">
        <w:rPr>
          <w:i/>
          <w:spacing w:val="-2"/>
          <w:sz w:val="24"/>
          <w:lang w:val="en-GB"/>
        </w:rPr>
        <w:t xml:space="preserve"> </w:t>
      </w:r>
      <w:r w:rsidRPr="00415594">
        <w:rPr>
          <w:i/>
          <w:sz w:val="24"/>
          <w:lang w:val="en-GB"/>
        </w:rPr>
        <w:t>sometimes</w:t>
      </w:r>
      <w:r w:rsidRPr="00415594">
        <w:rPr>
          <w:i/>
          <w:spacing w:val="-1"/>
          <w:sz w:val="24"/>
          <w:lang w:val="en-GB"/>
        </w:rPr>
        <w:t xml:space="preserve"> </w:t>
      </w:r>
      <w:r w:rsidRPr="00415594">
        <w:rPr>
          <w:i/>
          <w:sz w:val="24"/>
          <w:lang w:val="en-GB"/>
        </w:rPr>
        <w:t>I</w:t>
      </w:r>
      <w:r w:rsidRPr="00415594">
        <w:rPr>
          <w:i/>
          <w:spacing w:val="-2"/>
          <w:sz w:val="24"/>
          <w:lang w:val="en-GB"/>
        </w:rPr>
        <w:t xml:space="preserve"> </w:t>
      </w:r>
      <w:r w:rsidRPr="00415594">
        <w:rPr>
          <w:i/>
          <w:sz w:val="24"/>
          <w:lang w:val="en-GB"/>
        </w:rPr>
        <w:t>use</w:t>
      </w:r>
      <w:r w:rsidRPr="00415594">
        <w:rPr>
          <w:i/>
          <w:spacing w:val="-4"/>
          <w:sz w:val="24"/>
          <w:lang w:val="en-GB"/>
        </w:rPr>
        <w:t xml:space="preserve"> </w:t>
      </w:r>
      <w:r w:rsidRPr="00415594">
        <w:rPr>
          <w:i/>
          <w:sz w:val="24"/>
          <w:lang w:val="en-GB"/>
        </w:rPr>
        <w:t>the</w:t>
      </w:r>
      <w:r w:rsidRPr="00415594">
        <w:rPr>
          <w:i/>
          <w:spacing w:val="-4"/>
          <w:sz w:val="24"/>
          <w:lang w:val="en-GB"/>
        </w:rPr>
        <w:t xml:space="preserve"> </w:t>
      </w:r>
      <w:r w:rsidRPr="00415594">
        <w:rPr>
          <w:i/>
          <w:sz w:val="24"/>
          <w:lang w:val="en-GB"/>
        </w:rPr>
        <w:t>first hour for Hisham and the second hour for Marwa. The two hours every Saturday are specifically for Arabic, no matter how it’s distributed between them.</w:t>
      </w:r>
      <w:r w:rsidRPr="00415594">
        <w:rPr>
          <w:sz w:val="24"/>
          <w:lang w:val="en-GB"/>
        </w:rPr>
        <w:t>’ (Lines 104-107)</w:t>
      </w:r>
    </w:p>
    <w:p w14:paraId="6F6171C0" w14:textId="77777777" w:rsidR="00112F34" w:rsidRPr="00415594" w:rsidRDefault="00112F34">
      <w:pPr>
        <w:spacing w:before="202" w:line="360" w:lineRule="auto"/>
        <w:ind w:left="590" w:right="817"/>
        <w:rPr>
          <w:sz w:val="24"/>
          <w:lang w:val="en-GB"/>
        </w:rPr>
      </w:pPr>
    </w:p>
    <w:p w14:paraId="7698BD6E" w14:textId="26A7E602" w:rsidR="00F33EA0" w:rsidRPr="00415594" w:rsidRDefault="00E6356B" w:rsidP="00E052BF">
      <w:pPr>
        <w:pStyle w:val="Heading3"/>
        <w:rPr>
          <w:lang w:val="en-GB"/>
        </w:rPr>
      </w:pPr>
      <w:bookmarkStart w:id="1141" w:name="_Toc117001777"/>
      <w:r w:rsidRPr="00415594">
        <w:rPr>
          <w:lang w:val="en-GB"/>
        </w:rPr>
        <w:t>Summary</w:t>
      </w:r>
      <w:bookmarkEnd w:id="1141"/>
    </w:p>
    <w:p w14:paraId="3A3C0748" w14:textId="12E2178E" w:rsidR="00F33EA0" w:rsidRPr="00415594" w:rsidRDefault="00E6356B" w:rsidP="004B2B7A">
      <w:pPr>
        <w:pStyle w:val="BodyText"/>
        <w:rPr>
          <w:lang w:val="en-GB"/>
        </w:rPr>
      </w:pPr>
      <w:r w:rsidRPr="00415594">
        <w:rPr>
          <w:lang w:val="en-GB"/>
        </w:rPr>
        <w:t xml:space="preserve">This section </w:t>
      </w:r>
      <w:r w:rsidR="00112F34" w:rsidRPr="00415594">
        <w:rPr>
          <w:lang w:val="en-GB"/>
        </w:rPr>
        <w:t xml:space="preserve">has </w:t>
      </w:r>
      <w:r w:rsidRPr="00415594">
        <w:rPr>
          <w:lang w:val="en-GB"/>
        </w:rPr>
        <w:t xml:space="preserve">demonstrated that Sara believed in the importance of encouraging her children to learn both English and Arabic, including how to choose the appropriate </w:t>
      </w:r>
      <w:r w:rsidRPr="00415594">
        <w:rPr>
          <w:lang w:val="en-GB"/>
        </w:rPr>
        <w:lastRenderedPageBreak/>
        <w:t>language according to</w:t>
      </w:r>
      <w:r w:rsidRPr="00415594">
        <w:rPr>
          <w:spacing w:val="-3"/>
          <w:lang w:val="en-GB"/>
        </w:rPr>
        <w:t xml:space="preserve"> </w:t>
      </w:r>
      <w:r w:rsidRPr="00415594">
        <w:rPr>
          <w:lang w:val="en-GB"/>
        </w:rPr>
        <w:t>location and</w:t>
      </w:r>
      <w:r w:rsidRPr="00415594">
        <w:rPr>
          <w:spacing w:val="-3"/>
          <w:lang w:val="en-GB"/>
        </w:rPr>
        <w:t xml:space="preserve"> </w:t>
      </w:r>
      <w:r w:rsidRPr="00415594">
        <w:rPr>
          <w:lang w:val="en-GB"/>
        </w:rPr>
        <w:t>interlocutor.</w:t>
      </w:r>
      <w:r w:rsidRPr="00415594">
        <w:rPr>
          <w:spacing w:val="-3"/>
          <w:lang w:val="en-GB"/>
        </w:rPr>
        <w:t xml:space="preserve"> </w:t>
      </w:r>
      <w:r w:rsidRPr="00415594">
        <w:rPr>
          <w:lang w:val="en-GB"/>
        </w:rPr>
        <w:t>She also</w:t>
      </w:r>
      <w:r w:rsidRPr="00415594">
        <w:rPr>
          <w:spacing w:val="-2"/>
          <w:lang w:val="en-GB"/>
        </w:rPr>
        <w:t xml:space="preserve"> </w:t>
      </w:r>
      <w:r w:rsidRPr="00415594">
        <w:rPr>
          <w:lang w:val="en-GB"/>
        </w:rPr>
        <w:t>emphasised communication</w:t>
      </w:r>
      <w:r w:rsidRPr="00415594">
        <w:rPr>
          <w:spacing w:val="-2"/>
          <w:lang w:val="en-GB"/>
        </w:rPr>
        <w:t xml:space="preserve"> </w:t>
      </w:r>
      <w:r w:rsidRPr="00415594">
        <w:rPr>
          <w:lang w:val="en-GB"/>
        </w:rPr>
        <w:t>as being more important than the language employed and so used both languages at home, although with a preference for Arabic when disciplining her children, teaching them manners,</w:t>
      </w:r>
      <w:r w:rsidRPr="00415594">
        <w:rPr>
          <w:spacing w:val="-4"/>
          <w:lang w:val="en-GB"/>
        </w:rPr>
        <w:t xml:space="preserve"> </w:t>
      </w:r>
      <w:r w:rsidRPr="00415594">
        <w:rPr>
          <w:lang w:val="en-GB"/>
        </w:rPr>
        <w:t>or</w:t>
      </w:r>
      <w:r w:rsidRPr="00415594">
        <w:rPr>
          <w:spacing w:val="-4"/>
          <w:lang w:val="en-GB"/>
        </w:rPr>
        <w:t xml:space="preserve"> </w:t>
      </w:r>
      <w:r w:rsidRPr="00415594">
        <w:rPr>
          <w:lang w:val="en-GB"/>
        </w:rPr>
        <w:t>giving</w:t>
      </w:r>
      <w:r w:rsidRPr="00415594">
        <w:rPr>
          <w:spacing w:val="-1"/>
          <w:lang w:val="en-GB"/>
        </w:rPr>
        <w:t xml:space="preserve"> </w:t>
      </w:r>
      <w:r w:rsidRPr="00415594">
        <w:rPr>
          <w:lang w:val="en-GB"/>
        </w:rPr>
        <w:t>them</w:t>
      </w:r>
      <w:r w:rsidRPr="00415594">
        <w:rPr>
          <w:spacing w:val="-2"/>
          <w:lang w:val="en-GB"/>
        </w:rPr>
        <w:t xml:space="preserve"> </w:t>
      </w:r>
      <w:r w:rsidRPr="00415594">
        <w:rPr>
          <w:lang w:val="en-GB"/>
        </w:rPr>
        <w:t>advice.</w:t>
      </w:r>
      <w:r w:rsidRPr="00415594">
        <w:rPr>
          <w:spacing w:val="-1"/>
          <w:lang w:val="en-GB"/>
        </w:rPr>
        <w:t xml:space="preserve"> </w:t>
      </w:r>
      <w:r w:rsidRPr="00415594">
        <w:rPr>
          <w:lang w:val="en-GB"/>
        </w:rPr>
        <w:t>Furthermore,</w:t>
      </w:r>
      <w:r w:rsidRPr="00415594">
        <w:rPr>
          <w:spacing w:val="-5"/>
          <w:lang w:val="en-GB"/>
        </w:rPr>
        <w:t xml:space="preserve"> </w:t>
      </w:r>
      <w:r w:rsidRPr="00415594">
        <w:rPr>
          <w:lang w:val="en-GB"/>
        </w:rPr>
        <w:t>Sara</w:t>
      </w:r>
      <w:r w:rsidRPr="00415594">
        <w:rPr>
          <w:spacing w:val="-6"/>
          <w:lang w:val="en-GB"/>
        </w:rPr>
        <w:t xml:space="preserve"> </w:t>
      </w:r>
      <w:r w:rsidRPr="00415594">
        <w:rPr>
          <w:lang w:val="en-GB"/>
        </w:rPr>
        <w:t>primarily</w:t>
      </w:r>
      <w:r w:rsidRPr="00415594">
        <w:rPr>
          <w:spacing w:val="-4"/>
          <w:lang w:val="en-GB"/>
        </w:rPr>
        <w:t xml:space="preserve"> </w:t>
      </w:r>
      <w:r w:rsidRPr="00415594">
        <w:rPr>
          <w:lang w:val="en-GB"/>
        </w:rPr>
        <w:t>used</w:t>
      </w:r>
      <w:r w:rsidRPr="00415594">
        <w:rPr>
          <w:spacing w:val="-4"/>
          <w:lang w:val="en-GB"/>
        </w:rPr>
        <w:t xml:space="preserve"> </w:t>
      </w:r>
      <w:r w:rsidRPr="00415594">
        <w:rPr>
          <w:lang w:val="en-GB"/>
        </w:rPr>
        <w:t>move-on</w:t>
      </w:r>
      <w:r w:rsidRPr="00415594">
        <w:rPr>
          <w:spacing w:val="-4"/>
          <w:lang w:val="en-GB"/>
        </w:rPr>
        <w:t xml:space="preserve"> </w:t>
      </w:r>
      <w:r w:rsidRPr="00415594">
        <w:rPr>
          <w:lang w:val="en-GB"/>
        </w:rPr>
        <w:t>strategy</w:t>
      </w:r>
      <w:r w:rsidRPr="00415594">
        <w:rPr>
          <w:spacing w:val="-4"/>
          <w:lang w:val="en-GB"/>
        </w:rPr>
        <w:t xml:space="preserve"> </w:t>
      </w:r>
      <w:r w:rsidRPr="00415594">
        <w:rPr>
          <w:lang w:val="en-GB"/>
        </w:rPr>
        <w:t>and codeswitching, which in the transnational context, promoted the children’s use of English at home, consequently the risk of shift to the majority language, this contradict</w:t>
      </w:r>
      <w:r w:rsidR="00112F34" w:rsidRPr="00415594">
        <w:rPr>
          <w:lang w:val="en-GB"/>
        </w:rPr>
        <w:t>s</w:t>
      </w:r>
      <w:r w:rsidRPr="00415594">
        <w:rPr>
          <w:lang w:val="en-GB"/>
        </w:rPr>
        <w:t xml:space="preserve"> her ideology about raising her children bilingually.</w:t>
      </w:r>
    </w:p>
    <w:p w14:paraId="2BF01F09" w14:textId="06AE4F66" w:rsidR="00F33EA0" w:rsidRPr="00415594" w:rsidRDefault="00E6356B" w:rsidP="004B2B7A">
      <w:pPr>
        <w:pStyle w:val="BodyText"/>
        <w:rPr>
          <w:lang w:val="en-GB"/>
        </w:rPr>
      </w:pPr>
      <w:r w:rsidRPr="00415594">
        <w:rPr>
          <w:lang w:val="en-GB"/>
        </w:rPr>
        <w:t>This</w:t>
      </w:r>
      <w:r w:rsidRPr="00415594">
        <w:rPr>
          <w:spacing w:val="-3"/>
          <w:lang w:val="en-GB"/>
        </w:rPr>
        <w:t xml:space="preserve"> </w:t>
      </w:r>
      <w:r w:rsidRPr="00415594">
        <w:rPr>
          <w:lang w:val="en-GB"/>
        </w:rPr>
        <w:t>section</w:t>
      </w:r>
      <w:r w:rsidRPr="00415594">
        <w:rPr>
          <w:spacing w:val="-4"/>
          <w:lang w:val="en-GB"/>
        </w:rPr>
        <w:t xml:space="preserve"> </w:t>
      </w:r>
      <w:r w:rsidRPr="00415594">
        <w:rPr>
          <w:lang w:val="en-GB"/>
        </w:rPr>
        <w:t>has</w:t>
      </w:r>
      <w:r w:rsidRPr="00415594">
        <w:rPr>
          <w:spacing w:val="-3"/>
          <w:lang w:val="en-GB"/>
        </w:rPr>
        <w:t xml:space="preserve"> </w:t>
      </w:r>
      <w:r w:rsidRPr="00415594">
        <w:rPr>
          <w:lang w:val="en-GB"/>
        </w:rPr>
        <w:t>shown</w:t>
      </w:r>
      <w:r w:rsidRPr="00415594">
        <w:rPr>
          <w:spacing w:val="-4"/>
          <w:lang w:val="en-GB"/>
        </w:rPr>
        <w:t xml:space="preserve"> </w:t>
      </w:r>
      <w:r w:rsidRPr="00415594">
        <w:rPr>
          <w:lang w:val="en-GB"/>
        </w:rPr>
        <w:t>that</w:t>
      </w:r>
      <w:r w:rsidRPr="00415594">
        <w:rPr>
          <w:spacing w:val="-5"/>
          <w:lang w:val="en-GB"/>
        </w:rPr>
        <w:t xml:space="preserve"> </w:t>
      </w:r>
      <w:r w:rsidRPr="00415594">
        <w:rPr>
          <w:lang w:val="en-GB"/>
        </w:rPr>
        <w:t>Sara’s</w:t>
      </w:r>
      <w:r w:rsidRPr="00415594">
        <w:rPr>
          <w:spacing w:val="-3"/>
          <w:lang w:val="en-GB"/>
        </w:rPr>
        <w:t xml:space="preserve"> </w:t>
      </w:r>
      <w:r w:rsidRPr="00415594">
        <w:rPr>
          <w:lang w:val="en-GB"/>
        </w:rPr>
        <w:t>belief</w:t>
      </w:r>
      <w:r w:rsidRPr="00415594">
        <w:rPr>
          <w:spacing w:val="-4"/>
          <w:lang w:val="en-GB"/>
        </w:rPr>
        <w:t xml:space="preserve"> </w:t>
      </w:r>
      <w:r w:rsidRPr="00415594">
        <w:rPr>
          <w:lang w:val="en-GB"/>
        </w:rPr>
        <w:t>being explicit</w:t>
      </w:r>
      <w:r w:rsidRPr="00415594">
        <w:rPr>
          <w:spacing w:val="-5"/>
          <w:lang w:val="en-GB"/>
        </w:rPr>
        <w:t xml:space="preserve"> </w:t>
      </w:r>
      <w:r w:rsidRPr="00415594">
        <w:rPr>
          <w:lang w:val="en-GB"/>
        </w:rPr>
        <w:t>with</w:t>
      </w:r>
      <w:r w:rsidRPr="00415594">
        <w:rPr>
          <w:spacing w:val="-4"/>
          <w:lang w:val="en-GB"/>
        </w:rPr>
        <w:t xml:space="preserve"> </w:t>
      </w:r>
      <w:r w:rsidRPr="00415594">
        <w:rPr>
          <w:lang w:val="en-GB"/>
        </w:rPr>
        <w:t>her</w:t>
      </w:r>
      <w:r w:rsidRPr="00415594">
        <w:rPr>
          <w:spacing w:val="-4"/>
          <w:lang w:val="en-GB"/>
        </w:rPr>
        <w:t xml:space="preserve"> </w:t>
      </w:r>
      <w:r w:rsidRPr="00415594">
        <w:rPr>
          <w:lang w:val="en-GB"/>
        </w:rPr>
        <w:t>about</w:t>
      </w:r>
      <w:r w:rsidRPr="00415594">
        <w:rPr>
          <w:spacing w:val="-1"/>
          <w:lang w:val="en-GB"/>
        </w:rPr>
        <w:t xml:space="preserve"> </w:t>
      </w:r>
      <w:r w:rsidRPr="00415594">
        <w:rPr>
          <w:lang w:val="en-GB"/>
        </w:rPr>
        <w:t>the</w:t>
      </w:r>
      <w:r w:rsidRPr="00415594">
        <w:rPr>
          <w:spacing w:val="-5"/>
          <w:lang w:val="en-GB"/>
        </w:rPr>
        <w:t xml:space="preserve"> </w:t>
      </w:r>
      <w:r w:rsidRPr="00415594">
        <w:rPr>
          <w:lang w:val="en-GB"/>
        </w:rPr>
        <w:t>importance</w:t>
      </w:r>
      <w:r w:rsidRPr="00415594">
        <w:rPr>
          <w:spacing w:val="-5"/>
          <w:lang w:val="en-GB"/>
        </w:rPr>
        <w:t xml:space="preserve"> </w:t>
      </w:r>
      <w:r w:rsidRPr="00415594">
        <w:rPr>
          <w:lang w:val="en-GB"/>
        </w:rPr>
        <w:t>of bilingualism and how and when to use each language, was reflected in her teaching strategies and language management, particularly in ensuring they were familiar with the</w:t>
      </w:r>
      <w:r w:rsidRPr="00415594">
        <w:rPr>
          <w:spacing w:val="-4"/>
          <w:lang w:val="en-GB"/>
        </w:rPr>
        <w:t xml:space="preserve"> </w:t>
      </w:r>
      <w:r w:rsidRPr="00415594">
        <w:rPr>
          <w:lang w:val="en-GB"/>
        </w:rPr>
        <w:t>subject</w:t>
      </w:r>
      <w:r w:rsidRPr="00415594">
        <w:rPr>
          <w:spacing w:val="-4"/>
          <w:lang w:val="en-GB"/>
        </w:rPr>
        <w:t xml:space="preserve"> </w:t>
      </w:r>
      <w:r w:rsidRPr="00415594">
        <w:rPr>
          <w:lang w:val="en-GB"/>
        </w:rPr>
        <w:t>of</w:t>
      </w:r>
      <w:r w:rsidRPr="00415594">
        <w:rPr>
          <w:spacing w:val="-1"/>
          <w:lang w:val="en-GB"/>
        </w:rPr>
        <w:t xml:space="preserve"> </w:t>
      </w:r>
      <w:r w:rsidRPr="00415594">
        <w:rPr>
          <w:lang w:val="en-GB"/>
        </w:rPr>
        <w:t>their</w:t>
      </w:r>
      <w:r w:rsidRPr="00415594">
        <w:rPr>
          <w:spacing w:val="-2"/>
          <w:lang w:val="en-GB"/>
        </w:rPr>
        <w:t xml:space="preserve"> </w:t>
      </w:r>
      <w:r w:rsidRPr="00415594">
        <w:rPr>
          <w:lang w:val="en-GB"/>
        </w:rPr>
        <w:t>Arabic</w:t>
      </w:r>
      <w:r w:rsidRPr="00415594">
        <w:rPr>
          <w:spacing w:val="-5"/>
          <w:lang w:val="en-GB"/>
        </w:rPr>
        <w:t xml:space="preserve"> </w:t>
      </w:r>
      <w:r w:rsidRPr="00415594">
        <w:rPr>
          <w:lang w:val="en-GB"/>
        </w:rPr>
        <w:t>lessons</w:t>
      </w:r>
      <w:r w:rsidRPr="00415594">
        <w:rPr>
          <w:spacing w:val="-1"/>
          <w:lang w:val="en-GB"/>
        </w:rPr>
        <w:t xml:space="preserve"> </w:t>
      </w:r>
      <w:r w:rsidRPr="00415594">
        <w:rPr>
          <w:lang w:val="en-GB"/>
        </w:rPr>
        <w:t>and</w:t>
      </w:r>
      <w:r w:rsidRPr="00415594">
        <w:rPr>
          <w:spacing w:val="-2"/>
          <w:lang w:val="en-GB"/>
        </w:rPr>
        <w:t xml:space="preserve"> </w:t>
      </w:r>
      <w:r w:rsidRPr="00415594">
        <w:rPr>
          <w:lang w:val="en-GB"/>
        </w:rPr>
        <w:t>had</w:t>
      </w:r>
      <w:r w:rsidRPr="00415594">
        <w:rPr>
          <w:spacing w:val="-2"/>
          <w:lang w:val="en-GB"/>
        </w:rPr>
        <w:t xml:space="preserve"> </w:t>
      </w:r>
      <w:r w:rsidRPr="00415594">
        <w:rPr>
          <w:lang w:val="en-GB"/>
        </w:rPr>
        <w:t>a</w:t>
      </w:r>
      <w:r w:rsidRPr="00415594">
        <w:rPr>
          <w:spacing w:val="-4"/>
          <w:lang w:val="en-GB"/>
        </w:rPr>
        <w:t xml:space="preserve"> </w:t>
      </w:r>
      <w:r w:rsidRPr="00415594">
        <w:rPr>
          <w:lang w:val="en-GB"/>
        </w:rPr>
        <w:t>clear</w:t>
      </w:r>
      <w:r w:rsidRPr="00415594">
        <w:rPr>
          <w:spacing w:val="-2"/>
          <w:lang w:val="en-GB"/>
        </w:rPr>
        <w:t xml:space="preserve"> </w:t>
      </w:r>
      <w:r w:rsidRPr="00415594">
        <w:rPr>
          <w:lang w:val="en-GB"/>
        </w:rPr>
        <w:t>idea</w:t>
      </w:r>
      <w:r w:rsidRPr="00415594">
        <w:rPr>
          <w:spacing w:val="-4"/>
          <w:lang w:val="en-GB"/>
        </w:rPr>
        <w:t xml:space="preserve"> </w:t>
      </w:r>
      <w:r w:rsidRPr="00415594">
        <w:rPr>
          <w:lang w:val="en-GB"/>
        </w:rPr>
        <w:t>of</w:t>
      </w:r>
      <w:r w:rsidRPr="00415594">
        <w:rPr>
          <w:spacing w:val="-2"/>
          <w:lang w:val="en-GB"/>
        </w:rPr>
        <w:t xml:space="preserve"> </w:t>
      </w:r>
      <w:r w:rsidRPr="00415594">
        <w:rPr>
          <w:lang w:val="en-GB"/>
        </w:rPr>
        <w:t>what</w:t>
      </w:r>
      <w:r w:rsidRPr="00415594">
        <w:rPr>
          <w:spacing w:val="-4"/>
          <w:lang w:val="en-GB"/>
        </w:rPr>
        <w:t xml:space="preserve"> </w:t>
      </w:r>
      <w:r w:rsidRPr="00415594">
        <w:rPr>
          <w:lang w:val="en-GB"/>
        </w:rPr>
        <w:t>was</w:t>
      </w:r>
      <w:r w:rsidRPr="00415594">
        <w:rPr>
          <w:spacing w:val="-1"/>
          <w:lang w:val="en-GB"/>
        </w:rPr>
        <w:t xml:space="preserve"> </w:t>
      </w:r>
      <w:r w:rsidRPr="00415594">
        <w:rPr>
          <w:lang w:val="en-GB"/>
        </w:rPr>
        <w:t>expected</w:t>
      </w:r>
      <w:r w:rsidRPr="00415594">
        <w:rPr>
          <w:spacing w:val="-2"/>
          <w:lang w:val="en-GB"/>
        </w:rPr>
        <w:t xml:space="preserve"> </w:t>
      </w:r>
      <w:r w:rsidRPr="00415594">
        <w:rPr>
          <w:lang w:val="en-GB"/>
        </w:rPr>
        <w:t>from them. Although Sara had complete control of the language use in technology (</w:t>
      </w:r>
      <w:proofErr w:type="gramStart"/>
      <w:r w:rsidRPr="00415594">
        <w:rPr>
          <w:lang w:val="en-GB"/>
        </w:rPr>
        <w:t>i.e.</w:t>
      </w:r>
      <w:proofErr w:type="gramEnd"/>
      <w:r w:rsidRPr="00415594">
        <w:rPr>
          <w:lang w:val="en-GB"/>
        </w:rPr>
        <w:t xml:space="preserve"> iPads, TV, and video games), she </w:t>
      </w:r>
      <w:r w:rsidR="00112F34" w:rsidRPr="00415594">
        <w:rPr>
          <w:lang w:val="en-GB"/>
        </w:rPr>
        <w:t xml:space="preserve">had </w:t>
      </w:r>
      <w:r w:rsidRPr="00415594">
        <w:rPr>
          <w:lang w:val="en-GB"/>
        </w:rPr>
        <w:t>restricted rules on the time spent on these devices and only allowed</w:t>
      </w:r>
      <w:r w:rsidRPr="00415594">
        <w:rPr>
          <w:spacing w:val="-1"/>
          <w:lang w:val="en-GB"/>
        </w:rPr>
        <w:t xml:space="preserve"> </w:t>
      </w:r>
      <w:r w:rsidRPr="00415594">
        <w:rPr>
          <w:lang w:val="en-GB"/>
        </w:rPr>
        <w:t>them</w:t>
      </w:r>
      <w:r w:rsidRPr="00415594">
        <w:rPr>
          <w:spacing w:val="-4"/>
          <w:lang w:val="en-GB"/>
        </w:rPr>
        <w:t xml:space="preserve"> </w:t>
      </w:r>
      <w:r w:rsidRPr="00415594">
        <w:rPr>
          <w:lang w:val="en-GB"/>
        </w:rPr>
        <w:t>to</w:t>
      </w:r>
      <w:r w:rsidRPr="00415594">
        <w:rPr>
          <w:spacing w:val="-2"/>
          <w:lang w:val="en-GB"/>
        </w:rPr>
        <w:t xml:space="preserve"> </w:t>
      </w:r>
      <w:r w:rsidRPr="00415594">
        <w:rPr>
          <w:lang w:val="en-GB"/>
        </w:rPr>
        <w:t>be</w:t>
      </w:r>
      <w:r w:rsidRPr="00415594">
        <w:rPr>
          <w:spacing w:val="-4"/>
          <w:lang w:val="en-GB"/>
        </w:rPr>
        <w:t xml:space="preserve"> </w:t>
      </w:r>
      <w:r w:rsidRPr="00415594">
        <w:rPr>
          <w:lang w:val="en-GB"/>
        </w:rPr>
        <w:t>used</w:t>
      </w:r>
      <w:r w:rsidRPr="00415594">
        <w:rPr>
          <w:spacing w:val="-2"/>
          <w:lang w:val="en-GB"/>
        </w:rPr>
        <w:t xml:space="preserve"> </w:t>
      </w:r>
      <w:r w:rsidRPr="00415594">
        <w:rPr>
          <w:lang w:val="en-GB"/>
        </w:rPr>
        <w:t>during</w:t>
      </w:r>
      <w:r w:rsidRPr="00415594">
        <w:rPr>
          <w:spacing w:val="-2"/>
          <w:lang w:val="en-GB"/>
        </w:rPr>
        <w:t xml:space="preserve"> </w:t>
      </w:r>
      <w:r w:rsidRPr="00415594">
        <w:rPr>
          <w:lang w:val="en-GB"/>
        </w:rPr>
        <w:t>the</w:t>
      </w:r>
      <w:r w:rsidRPr="00415594">
        <w:rPr>
          <w:spacing w:val="-4"/>
          <w:lang w:val="en-GB"/>
        </w:rPr>
        <w:t xml:space="preserve"> </w:t>
      </w:r>
      <w:r w:rsidRPr="00415594">
        <w:rPr>
          <w:lang w:val="en-GB"/>
        </w:rPr>
        <w:t>weekend,</w:t>
      </w:r>
      <w:r w:rsidRPr="00415594">
        <w:rPr>
          <w:spacing w:val="-2"/>
          <w:lang w:val="en-GB"/>
        </w:rPr>
        <w:t xml:space="preserve"> </w:t>
      </w:r>
      <w:r w:rsidRPr="00415594">
        <w:rPr>
          <w:lang w:val="en-GB"/>
        </w:rPr>
        <w:t>as</w:t>
      </w:r>
      <w:r w:rsidRPr="00415594">
        <w:rPr>
          <w:spacing w:val="-1"/>
          <w:lang w:val="en-GB"/>
        </w:rPr>
        <w:t xml:space="preserve"> </w:t>
      </w:r>
      <w:r w:rsidRPr="00415594">
        <w:rPr>
          <w:lang w:val="en-GB"/>
        </w:rPr>
        <w:t>a</w:t>
      </w:r>
      <w:r w:rsidRPr="00415594">
        <w:rPr>
          <w:spacing w:val="-4"/>
          <w:lang w:val="en-GB"/>
        </w:rPr>
        <w:t xml:space="preserve"> </w:t>
      </w:r>
      <w:r w:rsidRPr="00415594">
        <w:rPr>
          <w:lang w:val="en-GB"/>
        </w:rPr>
        <w:t>reward</w:t>
      </w:r>
      <w:r w:rsidRPr="00415594">
        <w:rPr>
          <w:spacing w:val="-2"/>
          <w:lang w:val="en-GB"/>
        </w:rPr>
        <w:t xml:space="preserve"> </w:t>
      </w:r>
      <w:r w:rsidRPr="00415594">
        <w:rPr>
          <w:lang w:val="en-GB"/>
        </w:rPr>
        <w:t>for</w:t>
      </w:r>
      <w:r w:rsidRPr="00415594">
        <w:rPr>
          <w:spacing w:val="-2"/>
          <w:lang w:val="en-GB"/>
        </w:rPr>
        <w:t xml:space="preserve"> </w:t>
      </w:r>
      <w:r w:rsidRPr="00415594">
        <w:rPr>
          <w:lang w:val="en-GB"/>
        </w:rPr>
        <w:t>studying</w:t>
      </w:r>
      <w:r w:rsidRPr="00415594">
        <w:rPr>
          <w:spacing w:val="-2"/>
          <w:lang w:val="en-GB"/>
        </w:rPr>
        <w:t xml:space="preserve"> </w:t>
      </w:r>
      <w:r w:rsidRPr="00415594">
        <w:rPr>
          <w:lang w:val="en-GB"/>
        </w:rPr>
        <w:t>Arabic</w:t>
      </w:r>
      <w:r w:rsidRPr="00415594">
        <w:rPr>
          <w:spacing w:val="-5"/>
          <w:lang w:val="en-GB"/>
        </w:rPr>
        <w:t xml:space="preserve"> </w:t>
      </w:r>
      <w:r w:rsidRPr="00415594">
        <w:rPr>
          <w:lang w:val="en-GB"/>
        </w:rPr>
        <w:t xml:space="preserve">during the </w:t>
      </w:r>
      <w:r w:rsidRPr="00415594">
        <w:rPr>
          <w:spacing w:val="-2"/>
          <w:lang w:val="en-GB"/>
        </w:rPr>
        <w:t>weekend.</w:t>
      </w:r>
    </w:p>
    <w:p w14:paraId="72C69B60" w14:textId="0009FE0C" w:rsidR="00F33EA0" w:rsidRPr="00415594" w:rsidRDefault="00E6356B" w:rsidP="00E052BF">
      <w:pPr>
        <w:pStyle w:val="Heading2"/>
        <w:rPr>
          <w:lang w:val="en-GB"/>
        </w:rPr>
      </w:pPr>
      <w:bookmarkStart w:id="1142" w:name="5.4_Razan’s_family"/>
      <w:bookmarkStart w:id="1143" w:name="_Toc117001778"/>
      <w:bookmarkEnd w:id="1142"/>
      <w:r w:rsidRPr="00415594">
        <w:rPr>
          <w:lang w:val="en-GB"/>
        </w:rPr>
        <w:t>Razan’s family</w:t>
      </w:r>
      <w:bookmarkEnd w:id="1143"/>
    </w:p>
    <w:p w14:paraId="4843A364" w14:textId="4803BA84" w:rsidR="00F33EA0" w:rsidRPr="00415594" w:rsidRDefault="00E6356B" w:rsidP="00344584">
      <w:pPr>
        <w:pStyle w:val="BodyText"/>
        <w:jc w:val="both"/>
        <w:rPr>
          <w:lang w:val="en-GB"/>
        </w:rPr>
      </w:pPr>
      <w:r w:rsidRPr="00415594">
        <w:rPr>
          <w:lang w:val="en-GB"/>
        </w:rPr>
        <w:t>Razan arrived the UK in June 2014 to undertake her PhD in information systems. She came with her two daughters, Jana (aged nine), Rana, (5:6) and the children’s grandfather,</w:t>
      </w:r>
      <w:r w:rsidRPr="00415594">
        <w:rPr>
          <w:spacing w:val="-3"/>
          <w:lang w:val="en-GB"/>
        </w:rPr>
        <w:t xml:space="preserve"> </w:t>
      </w:r>
      <w:r w:rsidRPr="00415594">
        <w:rPr>
          <w:lang w:val="en-GB"/>
        </w:rPr>
        <w:t>while</w:t>
      </w:r>
      <w:r w:rsidRPr="00415594">
        <w:rPr>
          <w:spacing w:val="-5"/>
          <w:lang w:val="en-GB"/>
        </w:rPr>
        <w:t xml:space="preserve"> </w:t>
      </w:r>
      <w:r w:rsidRPr="00415594">
        <w:rPr>
          <w:lang w:val="en-GB"/>
        </w:rPr>
        <w:t>her</w:t>
      </w:r>
      <w:r w:rsidRPr="00415594">
        <w:rPr>
          <w:spacing w:val="-3"/>
          <w:lang w:val="en-GB"/>
        </w:rPr>
        <w:t xml:space="preserve"> </w:t>
      </w:r>
      <w:r w:rsidRPr="00415594">
        <w:rPr>
          <w:lang w:val="en-GB"/>
        </w:rPr>
        <w:t>husband</w:t>
      </w:r>
      <w:r w:rsidRPr="00415594">
        <w:rPr>
          <w:spacing w:val="-3"/>
          <w:lang w:val="en-GB"/>
        </w:rPr>
        <w:t xml:space="preserve"> </w:t>
      </w:r>
      <w:r w:rsidRPr="00415594">
        <w:rPr>
          <w:lang w:val="en-GB"/>
        </w:rPr>
        <w:t>remained</w:t>
      </w:r>
      <w:r w:rsidRPr="00415594">
        <w:rPr>
          <w:spacing w:val="-3"/>
          <w:lang w:val="en-GB"/>
        </w:rPr>
        <w:t xml:space="preserve"> </w:t>
      </w:r>
      <w:r w:rsidRPr="00415594">
        <w:rPr>
          <w:lang w:val="en-GB"/>
        </w:rPr>
        <w:t>in</w:t>
      </w:r>
      <w:r w:rsidRPr="00415594">
        <w:rPr>
          <w:spacing w:val="-3"/>
          <w:lang w:val="en-GB"/>
        </w:rPr>
        <w:t xml:space="preserve"> </w:t>
      </w:r>
      <w:r w:rsidRPr="00415594">
        <w:rPr>
          <w:lang w:val="en-GB"/>
        </w:rPr>
        <w:t>SA</w:t>
      </w:r>
      <w:r w:rsidRPr="00415594">
        <w:rPr>
          <w:spacing w:val="-2"/>
          <w:lang w:val="en-GB"/>
        </w:rPr>
        <w:t xml:space="preserve"> </w:t>
      </w:r>
      <w:r w:rsidRPr="00415594">
        <w:rPr>
          <w:lang w:val="en-GB"/>
        </w:rPr>
        <w:t>due</w:t>
      </w:r>
      <w:r w:rsidRPr="00415594">
        <w:rPr>
          <w:spacing w:val="-5"/>
          <w:lang w:val="en-GB"/>
        </w:rPr>
        <w:t xml:space="preserve"> </w:t>
      </w:r>
      <w:r w:rsidRPr="00415594">
        <w:rPr>
          <w:lang w:val="en-GB"/>
        </w:rPr>
        <w:t>to</w:t>
      </w:r>
      <w:r w:rsidRPr="00415594">
        <w:rPr>
          <w:spacing w:val="-3"/>
          <w:lang w:val="en-GB"/>
        </w:rPr>
        <w:t xml:space="preserve"> </w:t>
      </w:r>
      <w:r w:rsidRPr="00415594">
        <w:rPr>
          <w:lang w:val="en-GB"/>
        </w:rPr>
        <w:t>work</w:t>
      </w:r>
      <w:r w:rsidRPr="00415594">
        <w:rPr>
          <w:spacing w:val="-4"/>
          <w:lang w:val="en-GB"/>
        </w:rPr>
        <w:t xml:space="preserve"> </w:t>
      </w:r>
      <w:r w:rsidRPr="00415594">
        <w:rPr>
          <w:lang w:val="en-GB"/>
        </w:rPr>
        <w:t>commitments,</w:t>
      </w:r>
      <w:r w:rsidRPr="00415594">
        <w:rPr>
          <w:spacing w:val="-3"/>
          <w:lang w:val="en-GB"/>
        </w:rPr>
        <w:t xml:space="preserve"> </w:t>
      </w:r>
      <w:r w:rsidRPr="00415594">
        <w:rPr>
          <w:lang w:val="en-GB"/>
        </w:rPr>
        <w:t>visiting</w:t>
      </w:r>
      <w:r w:rsidRPr="00415594">
        <w:rPr>
          <w:spacing w:val="-3"/>
          <w:lang w:val="en-GB"/>
        </w:rPr>
        <w:t xml:space="preserve"> </w:t>
      </w:r>
      <w:r w:rsidRPr="00415594">
        <w:rPr>
          <w:lang w:val="en-GB"/>
        </w:rPr>
        <w:t>the family periodically. In addition, Razan visited her home</w:t>
      </w:r>
      <w:r w:rsidRPr="00415594">
        <w:rPr>
          <w:spacing w:val="-2"/>
          <w:lang w:val="en-GB"/>
        </w:rPr>
        <w:t xml:space="preserve"> </w:t>
      </w:r>
      <w:r w:rsidRPr="00415594">
        <w:rPr>
          <w:lang w:val="en-GB"/>
        </w:rPr>
        <w:t>country during the</w:t>
      </w:r>
      <w:r w:rsidRPr="00415594">
        <w:rPr>
          <w:spacing w:val="-2"/>
          <w:lang w:val="en-GB"/>
        </w:rPr>
        <w:t xml:space="preserve"> </w:t>
      </w:r>
      <w:r w:rsidRPr="00415594">
        <w:rPr>
          <w:lang w:val="en-GB"/>
        </w:rPr>
        <w:t xml:space="preserve">spring and summer holidays. While she was in the UK, she gave birth to her third daughter, Fara (who </w:t>
      </w:r>
      <w:r w:rsidRPr="00CB04A0">
        <w:rPr>
          <w:lang w:val="en-GB"/>
        </w:rPr>
        <w:t xml:space="preserve">was five months at the time of data collection), but who had been left with her grandmother in SA. Razan was expected to </w:t>
      </w:r>
      <w:r w:rsidR="00112F34" w:rsidRPr="00CB04A0">
        <w:rPr>
          <w:lang w:val="en-GB"/>
        </w:rPr>
        <w:t xml:space="preserve">return to </w:t>
      </w:r>
      <w:r w:rsidRPr="00CB04A0">
        <w:rPr>
          <w:lang w:val="en-GB"/>
        </w:rPr>
        <w:t xml:space="preserve">SA in January 2020. </w:t>
      </w:r>
      <w:r w:rsidR="00132F2C" w:rsidRPr="00CB04A0">
        <w:t xml:space="preserve">Razan differed from Layla and Sara because she was afforded advantages due to the grandfather staying with the family, frequent visits by her husband and other extended family members, and regular visits to SA (twice a year). </w:t>
      </w:r>
      <w:r w:rsidR="00E878FE" w:rsidRPr="00CB04A0">
        <w:t xml:space="preserve"> </w:t>
      </w:r>
      <w:r w:rsidR="00112F34" w:rsidRPr="00CB04A0">
        <w:rPr>
          <w:lang w:val="en-GB"/>
        </w:rPr>
        <w:t>Sh</w:t>
      </w:r>
      <w:r w:rsidR="00132F2C" w:rsidRPr="00CB04A0">
        <w:rPr>
          <w:lang w:val="en-GB"/>
        </w:rPr>
        <w:t>e</w:t>
      </w:r>
      <w:r w:rsidR="00132F2C" w:rsidRPr="00CB04A0">
        <w:rPr>
          <w:rFonts w:hint="cs"/>
          <w:rtl/>
          <w:lang w:val="en-GB"/>
        </w:rPr>
        <w:t xml:space="preserve"> </w:t>
      </w:r>
      <w:r w:rsidR="00132F2C" w:rsidRPr="00CB04A0">
        <w:rPr>
          <w:lang w:val="en-GB"/>
        </w:rPr>
        <w:t>had</w:t>
      </w:r>
      <w:r w:rsidR="00112F34" w:rsidRPr="00CB04A0">
        <w:rPr>
          <w:lang w:val="en-GB"/>
        </w:rPr>
        <w:t xml:space="preserve"> </w:t>
      </w:r>
      <w:r w:rsidRPr="00CB04A0">
        <w:rPr>
          <w:lang w:val="en-GB"/>
        </w:rPr>
        <w:t>worked as a lecturer</w:t>
      </w:r>
      <w:r w:rsidR="00132F2C" w:rsidRPr="00CB04A0">
        <w:rPr>
          <w:lang w:val="en-GB"/>
        </w:rPr>
        <w:t xml:space="preserve"> at a number</w:t>
      </w:r>
      <w:r w:rsidRPr="00CB04A0">
        <w:rPr>
          <w:spacing w:val="-1"/>
          <w:lang w:val="en-GB"/>
        </w:rPr>
        <w:t xml:space="preserve"> </w:t>
      </w:r>
      <w:r w:rsidR="00132F2C" w:rsidRPr="00CB04A0">
        <w:rPr>
          <w:lang w:val="en-GB"/>
        </w:rPr>
        <w:t>of</w:t>
      </w:r>
      <w:r w:rsidR="00132F2C" w:rsidRPr="00CB04A0">
        <w:rPr>
          <w:spacing w:val="-1"/>
          <w:lang w:val="en-GB"/>
        </w:rPr>
        <w:t xml:space="preserve"> </w:t>
      </w:r>
      <w:r w:rsidRPr="00CB04A0">
        <w:rPr>
          <w:lang w:val="en-GB"/>
        </w:rPr>
        <w:t>Saudi</w:t>
      </w:r>
      <w:r w:rsidRPr="00CB04A0">
        <w:rPr>
          <w:spacing w:val="-3"/>
          <w:lang w:val="en-GB"/>
        </w:rPr>
        <w:t xml:space="preserve"> </w:t>
      </w:r>
      <w:r w:rsidRPr="00CB04A0">
        <w:rPr>
          <w:lang w:val="en-GB"/>
        </w:rPr>
        <w:t>Arabian</w:t>
      </w:r>
      <w:r w:rsidRPr="00CB04A0">
        <w:rPr>
          <w:spacing w:val="-1"/>
          <w:lang w:val="en-GB"/>
        </w:rPr>
        <w:t xml:space="preserve"> </w:t>
      </w:r>
      <w:r w:rsidRPr="00CB04A0">
        <w:rPr>
          <w:lang w:val="en-GB"/>
        </w:rPr>
        <w:t>universities and</w:t>
      </w:r>
      <w:r w:rsidRPr="00CB04A0">
        <w:rPr>
          <w:spacing w:val="-1"/>
          <w:lang w:val="en-GB"/>
        </w:rPr>
        <w:t xml:space="preserve"> </w:t>
      </w:r>
      <w:r w:rsidRPr="00CB04A0">
        <w:rPr>
          <w:lang w:val="en-GB"/>
        </w:rPr>
        <w:t>was fluent in</w:t>
      </w:r>
      <w:r w:rsidRPr="00CB04A0">
        <w:rPr>
          <w:spacing w:val="-1"/>
          <w:lang w:val="en-GB"/>
        </w:rPr>
        <w:t xml:space="preserve"> </w:t>
      </w:r>
      <w:r w:rsidRPr="00CB04A0">
        <w:rPr>
          <w:lang w:val="en-GB"/>
        </w:rPr>
        <w:t>English,</w:t>
      </w:r>
      <w:r w:rsidRPr="00CB04A0">
        <w:rPr>
          <w:spacing w:val="-1"/>
          <w:lang w:val="en-GB"/>
        </w:rPr>
        <w:t xml:space="preserve"> </w:t>
      </w:r>
      <w:r w:rsidRPr="00CB04A0">
        <w:rPr>
          <w:lang w:val="en-GB"/>
        </w:rPr>
        <w:t>with</w:t>
      </w:r>
      <w:r w:rsidRPr="00CB04A0">
        <w:rPr>
          <w:spacing w:val="-1"/>
          <w:lang w:val="en-GB"/>
        </w:rPr>
        <w:t xml:space="preserve"> </w:t>
      </w:r>
      <w:r w:rsidRPr="00CB04A0">
        <w:rPr>
          <w:lang w:val="en-GB"/>
        </w:rPr>
        <w:t>her</w:t>
      </w:r>
      <w:r w:rsidRPr="00CB04A0">
        <w:rPr>
          <w:spacing w:val="-1"/>
          <w:lang w:val="en-GB"/>
        </w:rPr>
        <w:t xml:space="preserve"> </w:t>
      </w:r>
      <w:r w:rsidRPr="00CB04A0">
        <w:rPr>
          <w:lang w:val="en-GB"/>
        </w:rPr>
        <w:t>IELTS</w:t>
      </w:r>
      <w:r w:rsidRPr="00415594">
        <w:rPr>
          <w:lang w:val="en-GB"/>
        </w:rPr>
        <w:t xml:space="preserve"> score being 7. </w:t>
      </w:r>
      <w:hyperlink w:anchor="_bookmark93" w:history="1">
        <w:r w:rsidRPr="00415594">
          <w:rPr>
            <w:lang w:val="en-GB"/>
          </w:rPr>
          <w:t xml:space="preserve">Table </w:t>
        </w:r>
        <w:r w:rsidRPr="00415594">
          <w:rPr>
            <w:rFonts w:ascii="Calibri" w:hAnsi="Calibri"/>
            <w:sz w:val="22"/>
            <w:lang w:val="en-GB"/>
          </w:rPr>
          <w:t>5-</w:t>
        </w:r>
      </w:hyperlink>
      <w:hyperlink w:anchor="_bookmark93" w:history="1">
        <w:r w:rsidRPr="00415594">
          <w:rPr>
            <w:rFonts w:ascii="Calibri" w:hAnsi="Calibri"/>
            <w:sz w:val="22"/>
            <w:lang w:val="en-GB"/>
          </w:rPr>
          <w:t>12</w:t>
        </w:r>
      </w:hyperlink>
      <w:r w:rsidRPr="00415594">
        <w:rPr>
          <w:rFonts w:ascii="Calibri" w:hAnsi="Calibri"/>
          <w:sz w:val="22"/>
          <w:lang w:val="en-GB"/>
        </w:rPr>
        <w:t xml:space="preserve"> </w:t>
      </w:r>
      <w:r w:rsidRPr="00415594">
        <w:rPr>
          <w:lang w:val="en-GB"/>
        </w:rPr>
        <w:t>outlines Razan's family background.</w:t>
      </w:r>
    </w:p>
    <w:p w14:paraId="062E791C" w14:textId="77777777" w:rsidR="001566BC" w:rsidRPr="00425193" w:rsidRDefault="001566BC">
      <w:pPr>
        <w:rPr>
          <w:i/>
          <w:lang w:val="en-GB"/>
        </w:rPr>
      </w:pPr>
      <w:bookmarkStart w:id="1144" w:name="_bookmark93"/>
      <w:bookmarkStart w:id="1145" w:name="_Toc112166586"/>
      <w:bookmarkEnd w:id="1144"/>
      <w:r w:rsidRPr="00425193">
        <w:rPr>
          <w:lang w:val="en-GB"/>
        </w:rPr>
        <w:br w:type="page"/>
      </w:r>
    </w:p>
    <w:p w14:paraId="65E0145C" w14:textId="7429E476" w:rsidR="00F33EA0" w:rsidRPr="00415594" w:rsidRDefault="00E6356B" w:rsidP="00E052BF">
      <w:pPr>
        <w:pStyle w:val="Tabletitle"/>
        <w:rPr>
          <w:lang w:val="en-GB"/>
        </w:rPr>
      </w:pPr>
      <w:r w:rsidRPr="00415594">
        <w:rPr>
          <w:lang w:val="en-GB"/>
        </w:rPr>
        <w:lastRenderedPageBreak/>
        <w:t>Table</w:t>
      </w:r>
      <w:r w:rsidRPr="00415594">
        <w:rPr>
          <w:spacing w:val="-5"/>
          <w:lang w:val="en-GB"/>
        </w:rPr>
        <w:t xml:space="preserve"> </w:t>
      </w:r>
      <w:r w:rsidRPr="00415594">
        <w:rPr>
          <w:lang w:val="en-GB"/>
        </w:rPr>
        <w:t>5-12</w:t>
      </w:r>
      <w:r w:rsidR="00112F34" w:rsidRPr="00415594">
        <w:rPr>
          <w:spacing w:val="30"/>
          <w:lang w:val="en-GB"/>
        </w:rPr>
        <w:tab/>
      </w:r>
      <w:r w:rsidRPr="00415594">
        <w:rPr>
          <w:lang w:val="en-GB"/>
        </w:rPr>
        <w:t>Razan's family</w:t>
      </w:r>
      <w:r w:rsidRPr="00415594">
        <w:rPr>
          <w:spacing w:val="1"/>
          <w:lang w:val="en-GB"/>
        </w:rPr>
        <w:t xml:space="preserve"> </w:t>
      </w:r>
      <w:r w:rsidRPr="00415594">
        <w:rPr>
          <w:spacing w:val="-2"/>
          <w:lang w:val="en-GB"/>
        </w:rPr>
        <w:t>background</w:t>
      </w:r>
      <w:bookmarkEnd w:id="1145"/>
    </w:p>
    <w:tbl>
      <w:tblPr>
        <w:tblW w:w="0" w:type="auto"/>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501"/>
        <w:gridCol w:w="766"/>
        <w:gridCol w:w="1416"/>
        <w:gridCol w:w="1561"/>
        <w:gridCol w:w="1562"/>
        <w:gridCol w:w="1562"/>
      </w:tblGrid>
      <w:tr w:rsidR="0005216A" w:rsidRPr="00425193" w14:paraId="7A24D155" w14:textId="77777777">
        <w:trPr>
          <w:trHeight w:val="825"/>
        </w:trPr>
        <w:tc>
          <w:tcPr>
            <w:tcW w:w="1501" w:type="dxa"/>
            <w:shd w:val="clear" w:color="auto" w:fill="BEBEBE"/>
          </w:tcPr>
          <w:p w14:paraId="40F45824" w14:textId="77777777" w:rsidR="00F33EA0" w:rsidRPr="00415594" w:rsidRDefault="00E6356B">
            <w:pPr>
              <w:pStyle w:val="TableParagraph"/>
              <w:spacing w:before="1"/>
              <w:ind w:left="105" w:right="433"/>
              <w:rPr>
                <w:b/>
                <w:sz w:val="24"/>
                <w:lang w:val="en-GB"/>
              </w:rPr>
            </w:pPr>
            <w:r w:rsidRPr="00415594">
              <w:rPr>
                <w:b/>
                <w:spacing w:val="-2"/>
                <w:sz w:val="24"/>
                <w:lang w:val="en-GB"/>
              </w:rPr>
              <w:t>Family members</w:t>
            </w:r>
          </w:p>
        </w:tc>
        <w:tc>
          <w:tcPr>
            <w:tcW w:w="766" w:type="dxa"/>
            <w:shd w:val="clear" w:color="auto" w:fill="BEBEBE"/>
          </w:tcPr>
          <w:p w14:paraId="78E628E7" w14:textId="77777777" w:rsidR="00F33EA0" w:rsidRPr="00415594" w:rsidRDefault="00E6356B">
            <w:pPr>
              <w:pStyle w:val="TableParagraph"/>
              <w:spacing w:before="1"/>
              <w:ind w:right="173"/>
              <w:jc w:val="right"/>
              <w:rPr>
                <w:b/>
                <w:sz w:val="24"/>
                <w:lang w:val="en-GB"/>
              </w:rPr>
            </w:pPr>
            <w:r w:rsidRPr="00415594">
              <w:rPr>
                <w:b/>
                <w:spacing w:val="-5"/>
                <w:sz w:val="24"/>
                <w:lang w:val="en-GB"/>
              </w:rPr>
              <w:t>Age</w:t>
            </w:r>
          </w:p>
        </w:tc>
        <w:tc>
          <w:tcPr>
            <w:tcW w:w="1416" w:type="dxa"/>
            <w:shd w:val="clear" w:color="auto" w:fill="BEBEBE"/>
          </w:tcPr>
          <w:p w14:paraId="30BC1F3A" w14:textId="77777777" w:rsidR="00F33EA0" w:rsidRPr="00415594" w:rsidRDefault="00E6356B">
            <w:pPr>
              <w:pStyle w:val="TableParagraph"/>
              <w:spacing w:before="1"/>
              <w:ind w:left="104" w:right="246"/>
              <w:rPr>
                <w:b/>
                <w:sz w:val="24"/>
                <w:lang w:val="en-GB"/>
              </w:rPr>
            </w:pPr>
            <w:r w:rsidRPr="00415594">
              <w:rPr>
                <w:b/>
                <w:spacing w:val="-2"/>
                <w:sz w:val="24"/>
                <w:lang w:val="en-GB"/>
              </w:rPr>
              <w:t>Education level</w:t>
            </w:r>
          </w:p>
        </w:tc>
        <w:tc>
          <w:tcPr>
            <w:tcW w:w="1561" w:type="dxa"/>
            <w:shd w:val="clear" w:color="auto" w:fill="BEBEBE"/>
          </w:tcPr>
          <w:p w14:paraId="3C06D0E8" w14:textId="77777777" w:rsidR="00F33EA0" w:rsidRPr="00415594" w:rsidRDefault="00E6356B">
            <w:pPr>
              <w:pStyle w:val="TableParagraph"/>
              <w:spacing w:before="1"/>
              <w:ind w:left="103"/>
              <w:rPr>
                <w:b/>
                <w:sz w:val="24"/>
                <w:lang w:val="en-GB"/>
              </w:rPr>
            </w:pPr>
            <w:r w:rsidRPr="00415594">
              <w:rPr>
                <w:b/>
                <w:spacing w:val="-2"/>
                <w:sz w:val="24"/>
                <w:lang w:val="en-GB"/>
              </w:rPr>
              <w:t>Language spoken</w:t>
            </w:r>
          </w:p>
        </w:tc>
        <w:tc>
          <w:tcPr>
            <w:tcW w:w="1562" w:type="dxa"/>
            <w:shd w:val="clear" w:color="auto" w:fill="BEBEBE"/>
          </w:tcPr>
          <w:p w14:paraId="6C893024" w14:textId="77777777" w:rsidR="00F33EA0" w:rsidRPr="00415594" w:rsidRDefault="00E6356B">
            <w:pPr>
              <w:pStyle w:val="TableParagraph"/>
              <w:spacing w:line="276" w:lineRule="exact"/>
              <w:ind w:left="103" w:right="683"/>
              <w:rPr>
                <w:b/>
                <w:sz w:val="24"/>
                <w:lang w:val="en-GB"/>
              </w:rPr>
            </w:pPr>
            <w:r w:rsidRPr="00415594">
              <w:rPr>
                <w:b/>
                <w:sz w:val="24"/>
                <w:lang w:val="en-GB"/>
              </w:rPr>
              <w:t xml:space="preserve">Age of </w:t>
            </w:r>
            <w:r w:rsidRPr="00415594">
              <w:rPr>
                <w:b/>
                <w:spacing w:val="-2"/>
                <w:sz w:val="24"/>
                <w:lang w:val="en-GB"/>
              </w:rPr>
              <w:t>Arrival (AOA)</w:t>
            </w:r>
          </w:p>
        </w:tc>
        <w:tc>
          <w:tcPr>
            <w:tcW w:w="1562" w:type="dxa"/>
            <w:shd w:val="clear" w:color="auto" w:fill="BEBEBE"/>
          </w:tcPr>
          <w:p w14:paraId="6608C971" w14:textId="77777777" w:rsidR="00F33EA0" w:rsidRPr="00415594" w:rsidRDefault="00E6356B">
            <w:pPr>
              <w:pStyle w:val="TableParagraph"/>
              <w:spacing w:before="1"/>
              <w:ind w:left="101" w:right="159"/>
              <w:rPr>
                <w:b/>
                <w:sz w:val="24"/>
                <w:lang w:val="en-GB"/>
              </w:rPr>
            </w:pPr>
            <w:r w:rsidRPr="00415594">
              <w:rPr>
                <w:b/>
                <w:sz w:val="24"/>
                <w:lang w:val="en-GB"/>
              </w:rPr>
              <w:t>Residence</w:t>
            </w:r>
            <w:r w:rsidRPr="00415594">
              <w:rPr>
                <w:b/>
                <w:spacing w:val="-15"/>
                <w:sz w:val="24"/>
                <w:lang w:val="en-GB"/>
              </w:rPr>
              <w:t xml:space="preserve"> </w:t>
            </w:r>
            <w:r w:rsidRPr="00415594">
              <w:rPr>
                <w:b/>
                <w:sz w:val="24"/>
                <w:lang w:val="en-GB"/>
              </w:rPr>
              <w:t>in the UK</w:t>
            </w:r>
          </w:p>
        </w:tc>
      </w:tr>
      <w:tr w:rsidR="0005216A" w:rsidRPr="00425193" w14:paraId="2DF769C4" w14:textId="77777777">
        <w:trPr>
          <w:trHeight w:val="1437"/>
        </w:trPr>
        <w:tc>
          <w:tcPr>
            <w:tcW w:w="1501" w:type="dxa"/>
          </w:tcPr>
          <w:p w14:paraId="717FAF8C" w14:textId="77777777" w:rsidR="00F33EA0" w:rsidRPr="00415594" w:rsidRDefault="00E6356B">
            <w:pPr>
              <w:pStyle w:val="TableParagraph"/>
              <w:ind w:left="105" w:right="542"/>
              <w:rPr>
                <w:sz w:val="24"/>
                <w:lang w:val="en-GB"/>
              </w:rPr>
            </w:pPr>
            <w:r w:rsidRPr="00415594">
              <w:rPr>
                <w:spacing w:val="-2"/>
                <w:sz w:val="24"/>
                <w:lang w:val="en-GB"/>
              </w:rPr>
              <w:t>Razan (mother)</w:t>
            </w:r>
          </w:p>
        </w:tc>
        <w:tc>
          <w:tcPr>
            <w:tcW w:w="766" w:type="dxa"/>
          </w:tcPr>
          <w:p w14:paraId="4A7E8FDC" w14:textId="77777777" w:rsidR="00F33EA0" w:rsidRPr="00415594" w:rsidRDefault="00E6356B">
            <w:pPr>
              <w:pStyle w:val="TableParagraph"/>
              <w:spacing w:line="274" w:lineRule="exact"/>
              <w:ind w:left="244" w:right="241"/>
              <w:jc w:val="center"/>
              <w:rPr>
                <w:sz w:val="24"/>
                <w:lang w:val="en-GB"/>
              </w:rPr>
            </w:pPr>
            <w:r w:rsidRPr="00415594">
              <w:rPr>
                <w:spacing w:val="-5"/>
                <w:sz w:val="24"/>
                <w:lang w:val="en-GB"/>
              </w:rPr>
              <w:t>34</w:t>
            </w:r>
          </w:p>
        </w:tc>
        <w:tc>
          <w:tcPr>
            <w:tcW w:w="1416" w:type="dxa"/>
          </w:tcPr>
          <w:p w14:paraId="7461CA74" w14:textId="77777777" w:rsidR="00F33EA0" w:rsidRPr="00415594" w:rsidRDefault="00E6356B">
            <w:pPr>
              <w:pStyle w:val="TableParagraph"/>
              <w:ind w:left="104" w:right="130"/>
              <w:rPr>
                <w:sz w:val="24"/>
                <w:lang w:val="en-GB"/>
              </w:rPr>
            </w:pPr>
            <w:r w:rsidRPr="00415594">
              <w:rPr>
                <w:spacing w:val="-2"/>
                <w:sz w:val="24"/>
                <w:lang w:val="en-GB"/>
              </w:rPr>
              <w:t xml:space="preserve">Currently </w:t>
            </w:r>
            <w:r w:rsidRPr="00415594">
              <w:rPr>
                <w:sz w:val="24"/>
                <w:lang w:val="en-GB"/>
              </w:rPr>
              <w:t>studying</w:t>
            </w:r>
            <w:r w:rsidRPr="00415594">
              <w:rPr>
                <w:spacing w:val="-15"/>
                <w:sz w:val="24"/>
                <w:lang w:val="en-GB"/>
              </w:rPr>
              <w:t xml:space="preserve"> </w:t>
            </w:r>
            <w:r w:rsidRPr="00415594">
              <w:rPr>
                <w:sz w:val="24"/>
                <w:lang w:val="en-GB"/>
              </w:rPr>
              <w:t xml:space="preserve">for a PhD in </w:t>
            </w:r>
            <w:r w:rsidRPr="00415594">
              <w:rPr>
                <w:spacing w:val="-2"/>
                <w:sz w:val="24"/>
                <w:lang w:val="en-GB"/>
              </w:rPr>
              <w:t>Information Systems</w:t>
            </w:r>
          </w:p>
        </w:tc>
        <w:tc>
          <w:tcPr>
            <w:tcW w:w="1561" w:type="dxa"/>
          </w:tcPr>
          <w:p w14:paraId="66A0B4AE" w14:textId="77777777" w:rsidR="00F33EA0" w:rsidRPr="00415594" w:rsidRDefault="00E6356B">
            <w:pPr>
              <w:pStyle w:val="TableParagraph"/>
              <w:ind w:left="103" w:right="383"/>
              <w:rPr>
                <w:sz w:val="24"/>
                <w:lang w:val="en-GB"/>
              </w:rPr>
            </w:pPr>
            <w:r w:rsidRPr="00415594">
              <w:rPr>
                <w:sz w:val="24"/>
                <w:lang w:val="en-GB"/>
              </w:rPr>
              <w:t>Arabic</w:t>
            </w:r>
            <w:r w:rsidRPr="00415594">
              <w:rPr>
                <w:spacing w:val="-15"/>
                <w:sz w:val="24"/>
                <w:lang w:val="en-GB"/>
              </w:rPr>
              <w:t xml:space="preserve"> </w:t>
            </w:r>
            <w:r w:rsidRPr="00415594">
              <w:rPr>
                <w:sz w:val="24"/>
                <w:lang w:val="en-GB"/>
              </w:rPr>
              <w:t xml:space="preserve">and </w:t>
            </w:r>
            <w:r w:rsidRPr="00415594">
              <w:rPr>
                <w:spacing w:val="-2"/>
                <w:sz w:val="24"/>
                <w:lang w:val="en-GB"/>
              </w:rPr>
              <w:t>English</w:t>
            </w:r>
          </w:p>
        </w:tc>
        <w:tc>
          <w:tcPr>
            <w:tcW w:w="1562" w:type="dxa"/>
          </w:tcPr>
          <w:p w14:paraId="3E4070D2" w14:textId="77777777" w:rsidR="00F33EA0" w:rsidRPr="00415594" w:rsidRDefault="00F33EA0">
            <w:pPr>
              <w:pStyle w:val="TableParagraph"/>
              <w:rPr>
                <w:sz w:val="24"/>
                <w:lang w:val="en-GB"/>
              </w:rPr>
            </w:pPr>
          </w:p>
        </w:tc>
        <w:tc>
          <w:tcPr>
            <w:tcW w:w="1562" w:type="dxa"/>
            <w:vMerge w:val="restart"/>
          </w:tcPr>
          <w:p w14:paraId="4934FA8F" w14:textId="77777777" w:rsidR="00F33EA0" w:rsidRPr="00415594" w:rsidRDefault="00F33EA0">
            <w:pPr>
              <w:pStyle w:val="TableParagraph"/>
              <w:rPr>
                <w:i/>
                <w:sz w:val="26"/>
                <w:lang w:val="en-GB"/>
              </w:rPr>
            </w:pPr>
          </w:p>
          <w:p w14:paraId="107D2ABA" w14:textId="77777777" w:rsidR="00F33EA0" w:rsidRPr="00415594" w:rsidRDefault="00F33EA0">
            <w:pPr>
              <w:pStyle w:val="TableParagraph"/>
              <w:rPr>
                <w:i/>
                <w:sz w:val="26"/>
                <w:lang w:val="en-GB"/>
              </w:rPr>
            </w:pPr>
          </w:p>
          <w:p w14:paraId="2CDCCED4" w14:textId="77777777" w:rsidR="00F33EA0" w:rsidRPr="00415594" w:rsidRDefault="00E6356B">
            <w:pPr>
              <w:pStyle w:val="TableParagraph"/>
              <w:spacing w:before="225"/>
              <w:ind w:left="206" w:right="208" w:hanging="7"/>
              <w:jc w:val="center"/>
              <w:rPr>
                <w:sz w:val="24"/>
                <w:lang w:val="en-GB"/>
              </w:rPr>
            </w:pPr>
            <w:r w:rsidRPr="00415594">
              <w:rPr>
                <w:sz w:val="24"/>
                <w:lang w:val="en-GB"/>
              </w:rPr>
              <w:t>Five years and three months</w:t>
            </w:r>
            <w:r w:rsidRPr="00415594">
              <w:rPr>
                <w:spacing w:val="-15"/>
                <w:sz w:val="24"/>
                <w:lang w:val="en-GB"/>
              </w:rPr>
              <w:t xml:space="preserve"> </w:t>
            </w:r>
            <w:r w:rsidRPr="00415594">
              <w:rPr>
                <w:sz w:val="24"/>
                <w:lang w:val="en-GB"/>
              </w:rPr>
              <w:t>(</w:t>
            </w:r>
            <w:proofErr w:type="gramStart"/>
            <w:r w:rsidRPr="00415594">
              <w:rPr>
                <w:sz w:val="24"/>
                <w:lang w:val="en-GB"/>
              </w:rPr>
              <w:t>i.e.</w:t>
            </w:r>
            <w:proofErr w:type="gramEnd"/>
            <w:r w:rsidRPr="00415594">
              <w:rPr>
                <w:sz w:val="24"/>
                <w:lang w:val="en-GB"/>
              </w:rPr>
              <w:t xml:space="preserve"> from June </w:t>
            </w:r>
            <w:r w:rsidRPr="00415594">
              <w:rPr>
                <w:spacing w:val="-2"/>
                <w:sz w:val="24"/>
                <w:lang w:val="en-GB"/>
              </w:rPr>
              <w:t>2014)</w:t>
            </w:r>
          </w:p>
        </w:tc>
      </w:tr>
      <w:tr w:rsidR="0005216A" w:rsidRPr="00425193" w14:paraId="17C21F7F" w14:textId="77777777">
        <w:trPr>
          <w:trHeight w:val="615"/>
        </w:trPr>
        <w:tc>
          <w:tcPr>
            <w:tcW w:w="1501" w:type="dxa"/>
          </w:tcPr>
          <w:p w14:paraId="07A15A60" w14:textId="77777777" w:rsidR="00F33EA0" w:rsidRPr="00415594" w:rsidRDefault="00E6356B">
            <w:pPr>
              <w:pStyle w:val="TableParagraph"/>
              <w:spacing w:before="1"/>
              <w:ind w:left="105" w:right="386"/>
              <w:rPr>
                <w:sz w:val="24"/>
                <w:lang w:val="en-GB"/>
              </w:rPr>
            </w:pPr>
            <w:r w:rsidRPr="00415594">
              <w:rPr>
                <w:spacing w:val="-4"/>
                <w:sz w:val="24"/>
                <w:lang w:val="en-GB"/>
              </w:rPr>
              <w:t xml:space="preserve">Jana </w:t>
            </w:r>
            <w:r w:rsidRPr="00415594">
              <w:rPr>
                <w:spacing w:val="-2"/>
                <w:sz w:val="24"/>
                <w:lang w:val="en-GB"/>
              </w:rPr>
              <w:t>(daughter)</w:t>
            </w:r>
          </w:p>
        </w:tc>
        <w:tc>
          <w:tcPr>
            <w:tcW w:w="766" w:type="dxa"/>
          </w:tcPr>
          <w:p w14:paraId="5414C401" w14:textId="77777777" w:rsidR="00F33EA0" w:rsidRPr="00415594" w:rsidRDefault="00E6356B">
            <w:pPr>
              <w:pStyle w:val="TableParagraph"/>
              <w:spacing w:before="1"/>
              <w:ind w:right="219"/>
              <w:jc w:val="right"/>
              <w:rPr>
                <w:sz w:val="24"/>
                <w:lang w:val="en-GB"/>
              </w:rPr>
            </w:pPr>
            <w:r w:rsidRPr="00415594">
              <w:rPr>
                <w:spacing w:val="-5"/>
                <w:sz w:val="24"/>
                <w:lang w:val="en-GB"/>
              </w:rPr>
              <w:t>9;8</w:t>
            </w:r>
          </w:p>
        </w:tc>
        <w:tc>
          <w:tcPr>
            <w:tcW w:w="1416" w:type="dxa"/>
          </w:tcPr>
          <w:p w14:paraId="3BB03DDE" w14:textId="77777777" w:rsidR="00F33EA0" w:rsidRPr="00415594" w:rsidRDefault="00E6356B">
            <w:pPr>
              <w:pStyle w:val="TableParagraph"/>
              <w:spacing w:before="1"/>
              <w:ind w:left="104" w:right="348"/>
              <w:rPr>
                <w:sz w:val="24"/>
                <w:lang w:val="en-GB"/>
              </w:rPr>
            </w:pPr>
            <w:r w:rsidRPr="00415594">
              <w:rPr>
                <w:spacing w:val="-4"/>
                <w:sz w:val="24"/>
                <w:lang w:val="en-GB"/>
              </w:rPr>
              <w:t xml:space="preserve">Fourth </w:t>
            </w:r>
            <w:r w:rsidRPr="00415594">
              <w:rPr>
                <w:spacing w:val="-2"/>
                <w:sz w:val="24"/>
                <w:lang w:val="en-GB"/>
              </w:rPr>
              <w:t>grade</w:t>
            </w:r>
          </w:p>
        </w:tc>
        <w:tc>
          <w:tcPr>
            <w:tcW w:w="1561" w:type="dxa"/>
          </w:tcPr>
          <w:p w14:paraId="73424FE0" w14:textId="77777777" w:rsidR="00F33EA0" w:rsidRPr="00415594" w:rsidRDefault="00E6356B">
            <w:pPr>
              <w:pStyle w:val="TableParagraph"/>
              <w:spacing w:before="1"/>
              <w:ind w:left="103" w:right="383"/>
              <w:rPr>
                <w:sz w:val="24"/>
                <w:lang w:val="en-GB"/>
              </w:rPr>
            </w:pPr>
            <w:r w:rsidRPr="00415594">
              <w:rPr>
                <w:sz w:val="24"/>
                <w:lang w:val="en-GB"/>
              </w:rPr>
              <w:t>Arabic</w:t>
            </w:r>
            <w:r w:rsidRPr="00415594">
              <w:rPr>
                <w:spacing w:val="-15"/>
                <w:sz w:val="24"/>
                <w:lang w:val="en-GB"/>
              </w:rPr>
              <w:t xml:space="preserve"> </w:t>
            </w:r>
            <w:r w:rsidRPr="00415594">
              <w:rPr>
                <w:sz w:val="24"/>
                <w:lang w:val="en-GB"/>
              </w:rPr>
              <w:t xml:space="preserve">and </w:t>
            </w:r>
            <w:r w:rsidRPr="00415594">
              <w:rPr>
                <w:spacing w:val="-2"/>
                <w:sz w:val="24"/>
                <w:lang w:val="en-GB"/>
              </w:rPr>
              <w:t>English</w:t>
            </w:r>
          </w:p>
        </w:tc>
        <w:tc>
          <w:tcPr>
            <w:tcW w:w="1562" w:type="dxa"/>
          </w:tcPr>
          <w:p w14:paraId="51FF4999" w14:textId="77777777" w:rsidR="00F33EA0" w:rsidRPr="00415594" w:rsidRDefault="00E6356B">
            <w:pPr>
              <w:pStyle w:val="TableParagraph"/>
              <w:spacing w:before="1"/>
              <w:ind w:left="103"/>
              <w:rPr>
                <w:sz w:val="24"/>
                <w:lang w:val="en-GB"/>
              </w:rPr>
            </w:pPr>
            <w:r w:rsidRPr="00415594">
              <w:rPr>
                <w:spacing w:val="-5"/>
                <w:sz w:val="24"/>
                <w:lang w:val="en-GB"/>
              </w:rPr>
              <w:t>4;6</w:t>
            </w:r>
          </w:p>
        </w:tc>
        <w:tc>
          <w:tcPr>
            <w:tcW w:w="1562" w:type="dxa"/>
            <w:vMerge/>
            <w:tcBorders>
              <w:top w:val="nil"/>
            </w:tcBorders>
          </w:tcPr>
          <w:p w14:paraId="49B74AEC" w14:textId="77777777" w:rsidR="00F33EA0" w:rsidRPr="00415594" w:rsidRDefault="00F33EA0">
            <w:pPr>
              <w:rPr>
                <w:sz w:val="2"/>
                <w:lang w:val="en-GB"/>
              </w:rPr>
            </w:pPr>
          </w:p>
        </w:tc>
      </w:tr>
      <w:tr w:rsidR="0005216A" w:rsidRPr="00425193" w14:paraId="0DA6B41F" w14:textId="77777777">
        <w:trPr>
          <w:trHeight w:val="610"/>
        </w:trPr>
        <w:tc>
          <w:tcPr>
            <w:tcW w:w="1501" w:type="dxa"/>
          </w:tcPr>
          <w:p w14:paraId="0D3F03DC" w14:textId="77777777" w:rsidR="00F33EA0" w:rsidRPr="00415594" w:rsidRDefault="00E6356B">
            <w:pPr>
              <w:pStyle w:val="TableParagraph"/>
              <w:spacing w:before="1"/>
              <w:ind w:left="105" w:right="386"/>
              <w:rPr>
                <w:sz w:val="24"/>
                <w:lang w:val="en-GB"/>
              </w:rPr>
            </w:pPr>
            <w:r w:rsidRPr="00415594">
              <w:rPr>
                <w:spacing w:val="-4"/>
                <w:sz w:val="24"/>
                <w:lang w:val="en-GB"/>
              </w:rPr>
              <w:t xml:space="preserve">Rana </w:t>
            </w:r>
            <w:r w:rsidRPr="00415594">
              <w:rPr>
                <w:spacing w:val="-2"/>
                <w:sz w:val="24"/>
                <w:lang w:val="en-GB"/>
              </w:rPr>
              <w:t>(daughter)</w:t>
            </w:r>
          </w:p>
        </w:tc>
        <w:tc>
          <w:tcPr>
            <w:tcW w:w="766" w:type="dxa"/>
          </w:tcPr>
          <w:p w14:paraId="4583D5A7" w14:textId="77777777" w:rsidR="00F33EA0" w:rsidRPr="00415594" w:rsidRDefault="00E6356B">
            <w:pPr>
              <w:pStyle w:val="TableParagraph"/>
              <w:spacing w:before="1"/>
              <w:ind w:right="219"/>
              <w:jc w:val="right"/>
              <w:rPr>
                <w:sz w:val="24"/>
                <w:lang w:val="en-GB"/>
              </w:rPr>
            </w:pPr>
            <w:r w:rsidRPr="00415594">
              <w:rPr>
                <w:spacing w:val="-5"/>
                <w:sz w:val="24"/>
                <w:lang w:val="en-GB"/>
              </w:rPr>
              <w:t>5;6</w:t>
            </w:r>
          </w:p>
        </w:tc>
        <w:tc>
          <w:tcPr>
            <w:tcW w:w="1416" w:type="dxa"/>
          </w:tcPr>
          <w:p w14:paraId="6DA8537D" w14:textId="77777777" w:rsidR="00F33EA0" w:rsidRPr="00415594" w:rsidRDefault="00E6356B">
            <w:pPr>
              <w:pStyle w:val="TableParagraph"/>
              <w:spacing w:before="1"/>
              <w:ind w:left="104"/>
              <w:rPr>
                <w:sz w:val="24"/>
                <w:lang w:val="en-GB"/>
              </w:rPr>
            </w:pPr>
            <w:r w:rsidRPr="00415594">
              <w:rPr>
                <w:spacing w:val="-2"/>
                <w:sz w:val="24"/>
                <w:lang w:val="en-GB"/>
              </w:rPr>
              <w:t>Reception</w:t>
            </w:r>
          </w:p>
        </w:tc>
        <w:tc>
          <w:tcPr>
            <w:tcW w:w="1561" w:type="dxa"/>
          </w:tcPr>
          <w:p w14:paraId="6D97CADC" w14:textId="77777777" w:rsidR="00F33EA0" w:rsidRPr="00415594" w:rsidRDefault="00E6356B">
            <w:pPr>
              <w:pStyle w:val="TableParagraph"/>
              <w:spacing w:before="1"/>
              <w:ind w:left="103" w:right="708"/>
              <w:rPr>
                <w:sz w:val="24"/>
                <w:lang w:val="en-GB"/>
              </w:rPr>
            </w:pPr>
            <w:r w:rsidRPr="00415594">
              <w:rPr>
                <w:spacing w:val="-2"/>
                <w:sz w:val="24"/>
                <w:lang w:val="en-GB"/>
              </w:rPr>
              <w:t>Mostly English</w:t>
            </w:r>
          </w:p>
        </w:tc>
        <w:tc>
          <w:tcPr>
            <w:tcW w:w="1562" w:type="dxa"/>
          </w:tcPr>
          <w:p w14:paraId="734E3BDA" w14:textId="77777777" w:rsidR="00F33EA0" w:rsidRPr="00415594" w:rsidRDefault="00E6356B">
            <w:pPr>
              <w:pStyle w:val="TableParagraph"/>
              <w:spacing w:before="1"/>
              <w:ind w:left="103"/>
              <w:rPr>
                <w:sz w:val="24"/>
                <w:lang w:val="en-GB"/>
              </w:rPr>
            </w:pPr>
            <w:r w:rsidRPr="00415594">
              <w:rPr>
                <w:sz w:val="24"/>
                <w:lang w:val="en-GB"/>
              </w:rPr>
              <w:t>Four</w:t>
            </w:r>
            <w:r w:rsidRPr="00415594">
              <w:rPr>
                <w:spacing w:val="-10"/>
                <w:sz w:val="24"/>
                <w:lang w:val="en-GB"/>
              </w:rPr>
              <w:t xml:space="preserve"> </w:t>
            </w:r>
            <w:r w:rsidRPr="00415594">
              <w:rPr>
                <w:spacing w:val="-2"/>
                <w:sz w:val="24"/>
                <w:lang w:val="en-GB"/>
              </w:rPr>
              <w:t>months</w:t>
            </w:r>
          </w:p>
        </w:tc>
        <w:tc>
          <w:tcPr>
            <w:tcW w:w="1562" w:type="dxa"/>
            <w:vMerge/>
            <w:tcBorders>
              <w:top w:val="nil"/>
            </w:tcBorders>
          </w:tcPr>
          <w:p w14:paraId="1B5B039F" w14:textId="77777777" w:rsidR="00F33EA0" w:rsidRPr="00415594" w:rsidRDefault="00F33EA0">
            <w:pPr>
              <w:rPr>
                <w:sz w:val="2"/>
                <w:lang w:val="en-GB"/>
              </w:rPr>
            </w:pPr>
          </w:p>
        </w:tc>
      </w:tr>
      <w:tr w:rsidR="0005216A" w:rsidRPr="00425193" w14:paraId="64D6F8C5" w14:textId="77777777">
        <w:trPr>
          <w:trHeight w:val="335"/>
        </w:trPr>
        <w:tc>
          <w:tcPr>
            <w:tcW w:w="1501" w:type="dxa"/>
          </w:tcPr>
          <w:p w14:paraId="4F58B611" w14:textId="77777777" w:rsidR="00F33EA0" w:rsidRPr="00415594" w:rsidRDefault="00E6356B">
            <w:pPr>
              <w:pStyle w:val="TableParagraph"/>
              <w:spacing w:before="1"/>
              <w:ind w:left="105"/>
              <w:rPr>
                <w:sz w:val="24"/>
                <w:lang w:val="en-GB"/>
              </w:rPr>
            </w:pPr>
            <w:r w:rsidRPr="00415594">
              <w:rPr>
                <w:spacing w:val="-2"/>
                <w:sz w:val="24"/>
                <w:lang w:val="en-GB"/>
              </w:rPr>
              <w:t>Grandfather</w:t>
            </w:r>
          </w:p>
        </w:tc>
        <w:tc>
          <w:tcPr>
            <w:tcW w:w="766" w:type="dxa"/>
          </w:tcPr>
          <w:p w14:paraId="194D9BD8" w14:textId="77777777" w:rsidR="00F33EA0" w:rsidRPr="00415594" w:rsidRDefault="00E6356B">
            <w:pPr>
              <w:pStyle w:val="TableParagraph"/>
              <w:spacing w:before="1"/>
              <w:ind w:left="3"/>
              <w:jc w:val="center"/>
              <w:rPr>
                <w:sz w:val="24"/>
                <w:lang w:val="en-GB"/>
              </w:rPr>
            </w:pPr>
            <w:r w:rsidRPr="00415594">
              <w:rPr>
                <w:w w:val="99"/>
                <w:sz w:val="24"/>
                <w:lang w:val="en-GB"/>
              </w:rPr>
              <w:t>-</w:t>
            </w:r>
          </w:p>
        </w:tc>
        <w:tc>
          <w:tcPr>
            <w:tcW w:w="1416" w:type="dxa"/>
          </w:tcPr>
          <w:p w14:paraId="51607600" w14:textId="77777777" w:rsidR="00F33EA0" w:rsidRPr="00415594" w:rsidRDefault="00E6356B">
            <w:pPr>
              <w:pStyle w:val="TableParagraph"/>
              <w:spacing w:before="1"/>
              <w:ind w:left="104"/>
              <w:rPr>
                <w:sz w:val="24"/>
                <w:lang w:val="en-GB"/>
              </w:rPr>
            </w:pPr>
            <w:r w:rsidRPr="00415594">
              <w:rPr>
                <w:w w:val="99"/>
                <w:sz w:val="24"/>
                <w:lang w:val="en-GB"/>
              </w:rPr>
              <w:t>-</w:t>
            </w:r>
          </w:p>
        </w:tc>
        <w:tc>
          <w:tcPr>
            <w:tcW w:w="1561" w:type="dxa"/>
          </w:tcPr>
          <w:p w14:paraId="7C9BB13E" w14:textId="77777777" w:rsidR="00F33EA0" w:rsidRPr="00415594" w:rsidRDefault="00E6356B">
            <w:pPr>
              <w:pStyle w:val="TableParagraph"/>
              <w:spacing w:before="1"/>
              <w:ind w:left="103"/>
              <w:rPr>
                <w:sz w:val="24"/>
                <w:lang w:val="en-GB"/>
              </w:rPr>
            </w:pPr>
            <w:r w:rsidRPr="00415594">
              <w:rPr>
                <w:spacing w:val="-2"/>
                <w:sz w:val="24"/>
                <w:lang w:val="en-GB"/>
              </w:rPr>
              <w:t>Arabic</w:t>
            </w:r>
          </w:p>
        </w:tc>
        <w:tc>
          <w:tcPr>
            <w:tcW w:w="1562" w:type="dxa"/>
          </w:tcPr>
          <w:p w14:paraId="7BEB9028" w14:textId="77777777" w:rsidR="00F33EA0" w:rsidRPr="00415594" w:rsidRDefault="00E6356B">
            <w:pPr>
              <w:pStyle w:val="TableParagraph"/>
              <w:spacing w:before="1"/>
              <w:ind w:left="103"/>
              <w:rPr>
                <w:b/>
                <w:sz w:val="24"/>
                <w:lang w:val="en-GB"/>
              </w:rPr>
            </w:pPr>
            <w:r w:rsidRPr="00415594">
              <w:rPr>
                <w:b/>
                <w:w w:val="99"/>
                <w:sz w:val="24"/>
                <w:lang w:val="en-GB"/>
              </w:rPr>
              <w:t>-</w:t>
            </w:r>
          </w:p>
        </w:tc>
        <w:tc>
          <w:tcPr>
            <w:tcW w:w="1562" w:type="dxa"/>
            <w:vMerge/>
            <w:tcBorders>
              <w:top w:val="nil"/>
            </w:tcBorders>
          </w:tcPr>
          <w:p w14:paraId="17063975" w14:textId="77777777" w:rsidR="00F33EA0" w:rsidRPr="00415594" w:rsidRDefault="00F33EA0">
            <w:pPr>
              <w:rPr>
                <w:sz w:val="2"/>
                <w:lang w:val="en-GB"/>
              </w:rPr>
            </w:pPr>
          </w:p>
        </w:tc>
      </w:tr>
    </w:tbl>
    <w:p w14:paraId="26129168" w14:textId="77777777" w:rsidR="00F33EA0" w:rsidRPr="00415594" w:rsidRDefault="00F33EA0" w:rsidP="004B2B7A">
      <w:pPr>
        <w:pStyle w:val="BodyText"/>
        <w:rPr>
          <w:lang w:val="en-GB"/>
        </w:rPr>
      </w:pPr>
    </w:p>
    <w:p w14:paraId="31611594" w14:textId="77777777" w:rsidR="00F33EA0" w:rsidRPr="00415594" w:rsidRDefault="00E6356B" w:rsidP="004B2B7A">
      <w:pPr>
        <w:pStyle w:val="BodyText"/>
        <w:rPr>
          <w:lang w:val="en-GB"/>
        </w:rPr>
      </w:pPr>
      <w:r w:rsidRPr="00415594">
        <w:rPr>
          <w:lang w:val="en-GB"/>
        </w:rPr>
        <w:t xml:space="preserve">The eldest daughter, Jana, was attending the fourth grade at the time of data collection. She was </w:t>
      </w:r>
      <w:proofErr w:type="gramStart"/>
      <w:r w:rsidRPr="00415594">
        <w:rPr>
          <w:lang w:val="en-GB"/>
        </w:rPr>
        <w:t>4;</w:t>
      </w:r>
      <w:proofErr w:type="gramEnd"/>
      <w:r w:rsidRPr="00415594">
        <w:rPr>
          <w:lang w:val="en-GB"/>
        </w:rPr>
        <w:t>6 on arrival in the UK, and a fluent speaker of Arabic. However, she had since</w:t>
      </w:r>
      <w:r w:rsidRPr="00415594">
        <w:rPr>
          <w:spacing w:val="-5"/>
          <w:lang w:val="en-GB"/>
        </w:rPr>
        <w:t xml:space="preserve"> </w:t>
      </w:r>
      <w:r w:rsidRPr="00415594">
        <w:rPr>
          <w:lang w:val="en-GB"/>
        </w:rPr>
        <w:t>gradually</w:t>
      </w:r>
      <w:r w:rsidRPr="00415594">
        <w:rPr>
          <w:spacing w:val="-3"/>
          <w:lang w:val="en-GB"/>
        </w:rPr>
        <w:t xml:space="preserve"> </w:t>
      </w:r>
      <w:r w:rsidRPr="00415594">
        <w:rPr>
          <w:lang w:val="en-GB"/>
        </w:rPr>
        <w:t>started</w:t>
      </w:r>
      <w:r w:rsidRPr="00415594">
        <w:rPr>
          <w:spacing w:val="-3"/>
          <w:lang w:val="en-GB"/>
        </w:rPr>
        <w:t xml:space="preserve"> </w:t>
      </w:r>
      <w:r w:rsidRPr="00415594">
        <w:rPr>
          <w:lang w:val="en-GB"/>
        </w:rPr>
        <w:t>to lose</w:t>
      </w:r>
      <w:r w:rsidRPr="00415594">
        <w:rPr>
          <w:spacing w:val="-5"/>
          <w:lang w:val="en-GB"/>
        </w:rPr>
        <w:t xml:space="preserve"> </w:t>
      </w:r>
      <w:r w:rsidRPr="00415594">
        <w:rPr>
          <w:lang w:val="en-GB"/>
        </w:rPr>
        <w:t>her</w:t>
      </w:r>
      <w:r w:rsidRPr="00415594">
        <w:rPr>
          <w:spacing w:val="-3"/>
          <w:lang w:val="en-GB"/>
        </w:rPr>
        <w:t xml:space="preserve"> </w:t>
      </w:r>
      <w:r w:rsidRPr="00415594">
        <w:rPr>
          <w:lang w:val="en-GB"/>
        </w:rPr>
        <w:t>native</w:t>
      </w:r>
      <w:r w:rsidRPr="00415594">
        <w:rPr>
          <w:spacing w:val="-5"/>
          <w:lang w:val="en-GB"/>
        </w:rPr>
        <w:t xml:space="preserve"> </w:t>
      </w:r>
      <w:r w:rsidRPr="00415594">
        <w:rPr>
          <w:lang w:val="en-GB"/>
        </w:rPr>
        <w:t>tongue,</w:t>
      </w:r>
      <w:r w:rsidRPr="00415594">
        <w:rPr>
          <w:spacing w:val="-3"/>
          <w:lang w:val="en-GB"/>
        </w:rPr>
        <w:t xml:space="preserve"> </w:t>
      </w:r>
      <w:r w:rsidRPr="00415594">
        <w:rPr>
          <w:lang w:val="en-GB"/>
        </w:rPr>
        <w:t>resulting</w:t>
      </w:r>
      <w:r w:rsidRPr="00415594">
        <w:rPr>
          <w:spacing w:val="-3"/>
          <w:lang w:val="en-GB"/>
        </w:rPr>
        <w:t xml:space="preserve"> </w:t>
      </w:r>
      <w:r w:rsidRPr="00415594">
        <w:rPr>
          <w:lang w:val="en-GB"/>
        </w:rPr>
        <w:t>in</w:t>
      </w:r>
      <w:r w:rsidRPr="00415594">
        <w:rPr>
          <w:spacing w:val="-3"/>
          <w:lang w:val="en-GB"/>
        </w:rPr>
        <w:t xml:space="preserve"> </w:t>
      </w:r>
      <w:r w:rsidRPr="00415594">
        <w:rPr>
          <w:lang w:val="en-GB"/>
        </w:rPr>
        <w:t>her</w:t>
      </w:r>
      <w:r w:rsidRPr="00415594">
        <w:rPr>
          <w:spacing w:val="-3"/>
          <w:lang w:val="en-GB"/>
        </w:rPr>
        <w:t xml:space="preserve"> </w:t>
      </w:r>
      <w:r w:rsidRPr="00415594">
        <w:rPr>
          <w:lang w:val="en-GB"/>
        </w:rPr>
        <w:t>mother</w:t>
      </w:r>
      <w:r w:rsidRPr="00415594">
        <w:rPr>
          <w:spacing w:val="-3"/>
          <w:lang w:val="en-GB"/>
        </w:rPr>
        <w:t xml:space="preserve"> </w:t>
      </w:r>
      <w:r w:rsidRPr="00415594">
        <w:rPr>
          <w:lang w:val="en-GB"/>
        </w:rPr>
        <w:t>enrolling</w:t>
      </w:r>
      <w:r w:rsidRPr="00415594">
        <w:rPr>
          <w:spacing w:val="-3"/>
          <w:lang w:val="en-GB"/>
        </w:rPr>
        <w:t xml:space="preserve"> </w:t>
      </w:r>
      <w:r w:rsidRPr="00415594">
        <w:rPr>
          <w:lang w:val="en-GB"/>
        </w:rPr>
        <w:t>her in private Arabic lessons once a week, as reported in the interview:</w:t>
      </w:r>
    </w:p>
    <w:p w14:paraId="74859D96" w14:textId="01A305C1" w:rsidR="00F33EA0" w:rsidRPr="00415594" w:rsidRDefault="00E6356B">
      <w:pPr>
        <w:spacing w:before="204" w:line="360" w:lineRule="auto"/>
        <w:ind w:left="590" w:right="939"/>
        <w:rPr>
          <w:spacing w:val="-2"/>
          <w:sz w:val="24"/>
          <w:lang w:val="en-GB"/>
        </w:rPr>
      </w:pPr>
      <w:r w:rsidRPr="00415594">
        <w:rPr>
          <w:sz w:val="24"/>
          <w:lang w:val="en-GB"/>
        </w:rPr>
        <w:t>“</w:t>
      </w:r>
      <w:r w:rsidRPr="00415594">
        <w:rPr>
          <w:i/>
          <w:sz w:val="24"/>
          <w:lang w:val="en-GB"/>
        </w:rPr>
        <w:t>Jana was five years old at the time, and she had very good Arabic vocabulary. We talked to</w:t>
      </w:r>
      <w:r w:rsidRPr="00415594">
        <w:rPr>
          <w:i/>
          <w:spacing w:val="-2"/>
          <w:sz w:val="24"/>
          <w:lang w:val="en-GB"/>
        </w:rPr>
        <w:t xml:space="preserve"> </w:t>
      </w:r>
      <w:r w:rsidRPr="00415594">
        <w:rPr>
          <w:i/>
          <w:sz w:val="24"/>
          <w:lang w:val="en-GB"/>
        </w:rPr>
        <w:t>her</w:t>
      </w:r>
      <w:r w:rsidRPr="00415594">
        <w:rPr>
          <w:i/>
          <w:spacing w:val="-1"/>
          <w:sz w:val="24"/>
          <w:lang w:val="en-GB"/>
        </w:rPr>
        <w:t xml:space="preserve"> </w:t>
      </w:r>
      <w:r w:rsidRPr="00415594">
        <w:rPr>
          <w:i/>
          <w:sz w:val="24"/>
          <w:lang w:val="en-GB"/>
        </w:rPr>
        <w:t>in</w:t>
      </w:r>
      <w:r w:rsidRPr="00415594">
        <w:rPr>
          <w:i/>
          <w:spacing w:val="-2"/>
          <w:sz w:val="24"/>
          <w:lang w:val="en-GB"/>
        </w:rPr>
        <w:t xml:space="preserve"> </w:t>
      </w:r>
      <w:r w:rsidRPr="00415594">
        <w:rPr>
          <w:i/>
          <w:sz w:val="24"/>
          <w:lang w:val="en-GB"/>
        </w:rPr>
        <w:t>Arabic</w:t>
      </w:r>
      <w:r w:rsidRPr="00415594">
        <w:rPr>
          <w:i/>
          <w:spacing w:val="-4"/>
          <w:sz w:val="24"/>
          <w:lang w:val="en-GB"/>
        </w:rPr>
        <w:t xml:space="preserve"> </w:t>
      </w:r>
      <w:r w:rsidRPr="00415594">
        <w:rPr>
          <w:i/>
          <w:sz w:val="24"/>
          <w:lang w:val="en-GB"/>
        </w:rPr>
        <w:t>and</w:t>
      </w:r>
      <w:r w:rsidRPr="00415594">
        <w:rPr>
          <w:i/>
          <w:spacing w:val="-2"/>
          <w:sz w:val="24"/>
          <w:lang w:val="en-GB"/>
        </w:rPr>
        <w:t xml:space="preserve"> </w:t>
      </w:r>
      <w:r w:rsidRPr="00415594">
        <w:rPr>
          <w:i/>
          <w:sz w:val="24"/>
          <w:lang w:val="en-GB"/>
        </w:rPr>
        <w:t>she</w:t>
      </w:r>
      <w:r w:rsidRPr="00415594">
        <w:rPr>
          <w:i/>
          <w:spacing w:val="-4"/>
          <w:sz w:val="24"/>
          <w:lang w:val="en-GB"/>
        </w:rPr>
        <w:t xml:space="preserve"> </w:t>
      </w:r>
      <w:r w:rsidRPr="00415594">
        <w:rPr>
          <w:i/>
          <w:sz w:val="24"/>
          <w:lang w:val="en-GB"/>
        </w:rPr>
        <w:t>understood,</w:t>
      </w:r>
      <w:r w:rsidRPr="00415594">
        <w:rPr>
          <w:i/>
          <w:spacing w:val="-2"/>
          <w:sz w:val="24"/>
          <w:lang w:val="en-GB"/>
        </w:rPr>
        <w:t xml:space="preserve"> </w:t>
      </w:r>
      <w:r w:rsidRPr="00415594">
        <w:rPr>
          <w:i/>
          <w:sz w:val="24"/>
          <w:lang w:val="en-GB"/>
        </w:rPr>
        <w:t>and</w:t>
      </w:r>
      <w:r w:rsidRPr="00415594">
        <w:rPr>
          <w:i/>
          <w:spacing w:val="-2"/>
          <w:sz w:val="24"/>
          <w:lang w:val="en-GB"/>
        </w:rPr>
        <w:t xml:space="preserve"> </w:t>
      </w:r>
      <w:r w:rsidRPr="00415594">
        <w:rPr>
          <w:i/>
          <w:sz w:val="24"/>
          <w:lang w:val="en-GB"/>
        </w:rPr>
        <w:t>we</w:t>
      </w:r>
      <w:r w:rsidRPr="00415594">
        <w:rPr>
          <w:i/>
          <w:spacing w:val="-4"/>
          <w:sz w:val="24"/>
          <w:lang w:val="en-GB"/>
        </w:rPr>
        <w:t xml:space="preserve"> </w:t>
      </w:r>
      <w:r w:rsidRPr="00415594">
        <w:rPr>
          <w:i/>
          <w:sz w:val="24"/>
          <w:lang w:val="en-GB"/>
        </w:rPr>
        <w:t>kept</w:t>
      </w:r>
      <w:r w:rsidRPr="00415594">
        <w:rPr>
          <w:i/>
          <w:spacing w:val="-4"/>
          <w:sz w:val="24"/>
          <w:lang w:val="en-GB"/>
        </w:rPr>
        <w:t xml:space="preserve"> </w:t>
      </w:r>
      <w:r w:rsidRPr="00415594">
        <w:rPr>
          <w:i/>
          <w:sz w:val="24"/>
          <w:lang w:val="en-GB"/>
        </w:rPr>
        <w:t>on</w:t>
      </w:r>
      <w:r w:rsidRPr="00415594">
        <w:rPr>
          <w:i/>
          <w:spacing w:val="-2"/>
          <w:sz w:val="24"/>
          <w:lang w:val="en-GB"/>
        </w:rPr>
        <w:t xml:space="preserve"> </w:t>
      </w:r>
      <w:r w:rsidRPr="00415594">
        <w:rPr>
          <w:i/>
          <w:sz w:val="24"/>
          <w:lang w:val="en-GB"/>
        </w:rPr>
        <w:t>doing</w:t>
      </w:r>
      <w:r w:rsidRPr="00415594">
        <w:rPr>
          <w:i/>
          <w:spacing w:val="-2"/>
          <w:sz w:val="24"/>
          <w:lang w:val="en-GB"/>
        </w:rPr>
        <w:t xml:space="preserve"> </w:t>
      </w:r>
      <w:r w:rsidRPr="00415594">
        <w:rPr>
          <w:i/>
          <w:sz w:val="24"/>
          <w:lang w:val="en-GB"/>
        </w:rPr>
        <w:t>that</w:t>
      </w:r>
      <w:r w:rsidRPr="00415594">
        <w:rPr>
          <w:i/>
          <w:spacing w:val="-4"/>
          <w:sz w:val="24"/>
          <w:lang w:val="en-GB"/>
        </w:rPr>
        <w:t xml:space="preserve"> </w:t>
      </w:r>
      <w:r w:rsidRPr="00415594">
        <w:rPr>
          <w:i/>
          <w:sz w:val="24"/>
          <w:lang w:val="en-GB"/>
        </w:rPr>
        <w:t>at</w:t>
      </w:r>
      <w:r w:rsidRPr="00415594">
        <w:rPr>
          <w:i/>
          <w:spacing w:val="-4"/>
          <w:sz w:val="24"/>
          <w:lang w:val="en-GB"/>
        </w:rPr>
        <w:t xml:space="preserve"> </w:t>
      </w:r>
      <w:r w:rsidRPr="00415594">
        <w:rPr>
          <w:i/>
          <w:sz w:val="24"/>
          <w:lang w:val="en-GB"/>
        </w:rPr>
        <w:t>home.</w:t>
      </w:r>
      <w:r w:rsidRPr="00415594">
        <w:rPr>
          <w:i/>
          <w:spacing w:val="-2"/>
          <w:sz w:val="24"/>
          <w:lang w:val="en-GB"/>
        </w:rPr>
        <w:t xml:space="preserve"> </w:t>
      </w:r>
      <w:r w:rsidRPr="00415594">
        <w:rPr>
          <w:i/>
          <w:sz w:val="24"/>
          <w:lang w:val="en-GB"/>
        </w:rPr>
        <w:t>As</w:t>
      </w:r>
      <w:r w:rsidRPr="00415594">
        <w:rPr>
          <w:i/>
          <w:spacing w:val="-1"/>
          <w:sz w:val="24"/>
          <w:lang w:val="en-GB"/>
        </w:rPr>
        <w:t xml:space="preserve"> </w:t>
      </w:r>
      <w:r w:rsidRPr="00415594">
        <w:rPr>
          <w:i/>
          <w:sz w:val="24"/>
          <w:lang w:val="en-GB"/>
        </w:rPr>
        <w:t>time passed, I noticed that</w:t>
      </w:r>
      <w:r w:rsidRPr="00415594">
        <w:rPr>
          <w:i/>
          <w:spacing w:val="-1"/>
          <w:sz w:val="24"/>
          <w:lang w:val="en-GB"/>
        </w:rPr>
        <w:t xml:space="preserve"> </w:t>
      </w:r>
      <w:r w:rsidRPr="00415594">
        <w:rPr>
          <w:i/>
          <w:sz w:val="24"/>
          <w:lang w:val="en-GB"/>
        </w:rPr>
        <w:t>she</w:t>
      </w:r>
      <w:r w:rsidRPr="00415594">
        <w:rPr>
          <w:i/>
          <w:spacing w:val="-1"/>
          <w:sz w:val="24"/>
          <w:lang w:val="en-GB"/>
        </w:rPr>
        <w:t xml:space="preserve"> </w:t>
      </w:r>
      <w:r w:rsidRPr="00415594">
        <w:rPr>
          <w:i/>
          <w:sz w:val="24"/>
          <w:lang w:val="en-GB"/>
        </w:rPr>
        <w:t>found it</w:t>
      </w:r>
      <w:r w:rsidRPr="00415594">
        <w:rPr>
          <w:i/>
          <w:spacing w:val="-1"/>
          <w:sz w:val="24"/>
          <w:lang w:val="en-GB"/>
        </w:rPr>
        <w:t xml:space="preserve"> </w:t>
      </w:r>
      <w:r w:rsidRPr="00415594">
        <w:rPr>
          <w:i/>
          <w:sz w:val="24"/>
          <w:lang w:val="en-GB"/>
        </w:rPr>
        <w:t>more</w:t>
      </w:r>
      <w:r w:rsidRPr="00415594">
        <w:rPr>
          <w:i/>
          <w:spacing w:val="-1"/>
          <w:sz w:val="24"/>
          <w:lang w:val="en-GB"/>
        </w:rPr>
        <w:t xml:space="preserve"> </w:t>
      </w:r>
      <w:r w:rsidRPr="00415594">
        <w:rPr>
          <w:i/>
          <w:sz w:val="24"/>
          <w:lang w:val="en-GB"/>
        </w:rPr>
        <w:t>and more</w:t>
      </w:r>
      <w:r w:rsidRPr="00415594">
        <w:rPr>
          <w:i/>
          <w:spacing w:val="-1"/>
          <w:sz w:val="24"/>
          <w:lang w:val="en-GB"/>
        </w:rPr>
        <w:t xml:space="preserve"> </w:t>
      </w:r>
      <w:r w:rsidRPr="00415594">
        <w:rPr>
          <w:i/>
          <w:sz w:val="24"/>
          <w:lang w:val="en-GB"/>
        </w:rPr>
        <w:t>difficult</w:t>
      </w:r>
      <w:r w:rsidRPr="00415594">
        <w:rPr>
          <w:i/>
          <w:spacing w:val="-1"/>
          <w:sz w:val="24"/>
          <w:lang w:val="en-GB"/>
        </w:rPr>
        <w:t xml:space="preserve"> </w:t>
      </w:r>
      <w:r w:rsidRPr="00415594">
        <w:rPr>
          <w:i/>
          <w:sz w:val="24"/>
          <w:lang w:val="en-GB"/>
        </w:rPr>
        <w:t>to express herself</w:t>
      </w:r>
      <w:r w:rsidRPr="00415594">
        <w:rPr>
          <w:i/>
          <w:spacing w:val="-1"/>
          <w:sz w:val="24"/>
          <w:lang w:val="en-GB"/>
        </w:rPr>
        <w:t xml:space="preserve"> </w:t>
      </w:r>
      <w:r w:rsidRPr="00415594">
        <w:rPr>
          <w:i/>
          <w:sz w:val="24"/>
          <w:lang w:val="en-GB"/>
        </w:rPr>
        <w:t xml:space="preserve">in Arabic. Then, I </w:t>
      </w:r>
      <w:r w:rsidRPr="00425193">
        <w:rPr>
          <w:i/>
          <w:sz w:val="24"/>
          <w:lang w:val="en-GB"/>
        </w:rPr>
        <w:t>real</w:t>
      </w:r>
      <w:r w:rsidR="001566BC" w:rsidRPr="00425193">
        <w:rPr>
          <w:i/>
          <w:sz w:val="24"/>
          <w:lang w:val="en-GB"/>
        </w:rPr>
        <w:t>is</w:t>
      </w:r>
      <w:r w:rsidRPr="00425193">
        <w:rPr>
          <w:i/>
          <w:sz w:val="24"/>
          <w:lang w:val="en-GB"/>
        </w:rPr>
        <w:t>ed</w:t>
      </w:r>
      <w:r w:rsidRPr="00415594">
        <w:rPr>
          <w:i/>
          <w:sz w:val="24"/>
          <w:lang w:val="en-GB"/>
        </w:rPr>
        <w:t xml:space="preserve"> that it was really necessary for her to practise Arabic.” </w:t>
      </w:r>
      <w:r w:rsidRPr="00415594">
        <w:rPr>
          <w:sz w:val="24"/>
          <w:lang w:val="en-GB"/>
        </w:rPr>
        <w:t xml:space="preserve">(Razan: lines </w:t>
      </w:r>
      <w:r w:rsidRPr="00415594">
        <w:rPr>
          <w:spacing w:val="-2"/>
          <w:sz w:val="24"/>
          <w:lang w:val="en-GB"/>
        </w:rPr>
        <w:t>21-25)</w:t>
      </w:r>
    </w:p>
    <w:p w14:paraId="00768FBA" w14:textId="77777777" w:rsidR="00F33EA0" w:rsidRPr="00415594" w:rsidRDefault="00E6356B" w:rsidP="004B2B7A">
      <w:pPr>
        <w:pStyle w:val="BodyText"/>
        <w:rPr>
          <w:lang w:val="en-GB"/>
        </w:rPr>
      </w:pPr>
      <w:r w:rsidRPr="00415594">
        <w:rPr>
          <w:lang w:val="en-GB"/>
        </w:rPr>
        <w:t>Rana,</w:t>
      </w:r>
      <w:r w:rsidRPr="00415594">
        <w:rPr>
          <w:spacing w:val="-3"/>
          <w:lang w:val="en-GB"/>
        </w:rPr>
        <w:t xml:space="preserve"> </w:t>
      </w:r>
      <w:r w:rsidRPr="00415594">
        <w:rPr>
          <w:lang w:val="en-GB"/>
        </w:rPr>
        <w:t>the middle</w:t>
      </w:r>
      <w:r w:rsidRPr="00415594">
        <w:rPr>
          <w:spacing w:val="-5"/>
          <w:lang w:val="en-GB"/>
        </w:rPr>
        <w:t xml:space="preserve"> </w:t>
      </w:r>
      <w:r w:rsidRPr="00415594">
        <w:rPr>
          <w:lang w:val="en-GB"/>
        </w:rPr>
        <w:t>daughter,</w:t>
      </w:r>
      <w:r w:rsidRPr="00415594">
        <w:rPr>
          <w:spacing w:val="-3"/>
          <w:lang w:val="en-GB"/>
        </w:rPr>
        <w:t xml:space="preserve"> </w:t>
      </w:r>
      <w:r w:rsidRPr="00415594">
        <w:rPr>
          <w:lang w:val="en-GB"/>
        </w:rPr>
        <w:t>was</w:t>
      </w:r>
      <w:r w:rsidRPr="00415594">
        <w:rPr>
          <w:spacing w:val="-2"/>
          <w:lang w:val="en-GB"/>
        </w:rPr>
        <w:t xml:space="preserve"> </w:t>
      </w:r>
      <w:r w:rsidRPr="00415594">
        <w:rPr>
          <w:lang w:val="en-GB"/>
        </w:rPr>
        <w:t>in</w:t>
      </w:r>
      <w:r w:rsidRPr="00415594">
        <w:rPr>
          <w:spacing w:val="-3"/>
          <w:lang w:val="en-GB"/>
        </w:rPr>
        <w:t xml:space="preserve"> </w:t>
      </w:r>
      <w:r w:rsidRPr="00415594">
        <w:rPr>
          <w:lang w:val="en-GB"/>
        </w:rPr>
        <w:t>the</w:t>
      </w:r>
      <w:r w:rsidRPr="00415594">
        <w:rPr>
          <w:spacing w:val="-5"/>
          <w:lang w:val="en-GB"/>
        </w:rPr>
        <w:t xml:space="preserve"> </w:t>
      </w:r>
      <w:r w:rsidRPr="00415594">
        <w:rPr>
          <w:lang w:val="en-GB"/>
        </w:rPr>
        <w:t>reception</w:t>
      </w:r>
      <w:r w:rsidRPr="00415594">
        <w:rPr>
          <w:spacing w:val="-3"/>
          <w:lang w:val="en-GB"/>
        </w:rPr>
        <w:t xml:space="preserve"> </w:t>
      </w:r>
      <w:r w:rsidRPr="00415594">
        <w:rPr>
          <w:lang w:val="en-GB"/>
        </w:rPr>
        <w:t>class</w:t>
      </w:r>
      <w:r w:rsidRPr="00415594">
        <w:rPr>
          <w:spacing w:val="-2"/>
          <w:lang w:val="en-GB"/>
        </w:rPr>
        <w:t xml:space="preserve"> </w:t>
      </w:r>
      <w:r w:rsidRPr="00415594">
        <w:rPr>
          <w:lang w:val="en-GB"/>
        </w:rPr>
        <w:t>at</w:t>
      </w:r>
      <w:r w:rsidRPr="00415594">
        <w:rPr>
          <w:spacing w:val="-5"/>
          <w:lang w:val="en-GB"/>
        </w:rPr>
        <w:t xml:space="preserve"> </w:t>
      </w:r>
      <w:r w:rsidRPr="00415594">
        <w:rPr>
          <w:lang w:val="en-GB"/>
        </w:rPr>
        <w:t>the time</w:t>
      </w:r>
      <w:r w:rsidRPr="00415594">
        <w:rPr>
          <w:spacing w:val="-5"/>
          <w:lang w:val="en-GB"/>
        </w:rPr>
        <w:t xml:space="preserve"> </w:t>
      </w:r>
      <w:r w:rsidRPr="00415594">
        <w:rPr>
          <w:lang w:val="en-GB"/>
        </w:rPr>
        <w:t>of</w:t>
      </w:r>
      <w:r w:rsidRPr="00415594">
        <w:rPr>
          <w:spacing w:val="-3"/>
          <w:lang w:val="en-GB"/>
        </w:rPr>
        <w:t xml:space="preserve"> </w:t>
      </w:r>
      <w:r w:rsidRPr="00415594">
        <w:rPr>
          <w:lang w:val="en-GB"/>
        </w:rPr>
        <w:t>data</w:t>
      </w:r>
      <w:r w:rsidRPr="00415594">
        <w:rPr>
          <w:spacing w:val="-5"/>
          <w:lang w:val="en-GB"/>
        </w:rPr>
        <w:t xml:space="preserve"> </w:t>
      </w:r>
      <w:r w:rsidRPr="00415594">
        <w:rPr>
          <w:lang w:val="en-GB"/>
        </w:rPr>
        <w:t>collection.</w:t>
      </w:r>
      <w:r w:rsidRPr="00415594">
        <w:rPr>
          <w:spacing w:val="-3"/>
          <w:lang w:val="en-GB"/>
        </w:rPr>
        <w:t xml:space="preserve"> </w:t>
      </w:r>
      <w:r w:rsidRPr="00415594">
        <w:rPr>
          <w:lang w:val="en-GB"/>
        </w:rPr>
        <w:t xml:space="preserve">She was four months old on arrival in the </w:t>
      </w:r>
      <w:proofErr w:type="gramStart"/>
      <w:r w:rsidRPr="00415594">
        <w:rPr>
          <w:lang w:val="en-GB"/>
        </w:rPr>
        <w:t>UK, and</w:t>
      </w:r>
      <w:proofErr w:type="gramEnd"/>
      <w:r w:rsidRPr="00415594">
        <w:rPr>
          <w:lang w:val="en-GB"/>
        </w:rPr>
        <w:t xml:space="preserve"> had since attended nursery. Her spoken English was fluent and native-like, but her Arabic was weak.</w:t>
      </w:r>
    </w:p>
    <w:p w14:paraId="5F7470B1" w14:textId="7EAA0EDF" w:rsidR="00F33EA0" w:rsidRPr="00415594" w:rsidRDefault="00E6356B" w:rsidP="00E052BF">
      <w:pPr>
        <w:pStyle w:val="Heading3"/>
        <w:rPr>
          <w:lang w:val="en-GB"/>
        </w:rPr>
      </w:pPr>
      <w:bookmarkStart w:id="1146" w:name="5.4.1_Razan’s_family_language_ideologies"/>
      <w:bookmarkStart w:id="1147" w:name="_Toc117001779"/>
      <w:bookmarkEnd w:id="1146"/>
      <w:r w:rsidRPr="00415594">
        <w:rPr>
          <w:lang w:val="en-GB"/>
        </w:rPr>
        <w:t>Razan’s</w:t>
      </w:r>
      <w:r w:rsidRPr="00415594">
        <w:rPr>
          <w:spacing w:val="-1"/>
          <w:lang w:val="en-GB"/>
        </w:rPr>
        <w:t xml:space="preserve"> </w:t>
      </w:r>
      <w:r w:rsidRPr="00415594">
        <w:rPr>
          <w:lang w:val="en-GB"/>
        </w:rPr>
        <w:t>family</w:t>
      </w:r>
      <w:r w:rsidRPr="00415594">
        <w:rPr>
          <w:spacing w:val="-4"/>
          <w:lang w:val="en-GB"/>
        </w:rPr>
        <w:t xml:space="preserve"> </w:t>
      </w:r>
      <w:r w:rsidRPr="00415594">
        <w:rPr>
          <w:lang w:val="en-GB"/>
        </w:rPr>
        <w:t>language</w:t>
      </w:r>
      <w:r w:rsidRPr="00415594">
        <w:rPr>
          <w:spacing w:val="-4"/>
          <w:lang w:val="en-GB"/>
        </w:rPr>
        <w:t xml:space="preserve"> </w:t>
      </w:r>
      <w:r w:rsidRPr="00415594">
        <w:rPr>
          <w:spacing w:val="-2"/>
          <w:lang w:val="en-GB"/>
        </w:rPr>
        <w:t>ideologies</w:t>
      </w:r>
      <w:bookmarkEnd w:id="1147"/>
    </w:p>
    <w:p w14:paraId="111410E5" w14:textId="126F03B8" w:rsidR="00F33EA0" w:rsidRPr="00415594" w:rsidRDefault="00E6356B" w:rsidP="004B2B7A">
      <w:pPr>
        <w:pStyle w:val="BodyText"/>
        <w:rPr>
          <w:lang w:val="en-GB"/>
        </w:rPr>
      </w:pPr>
      <w:r w:rsidRPr="00415594">
        <w:rPr>
          <w:lang w:val="en-GB"/>
        </w:rPr>
        <w:t>This section discusses the themes highlighting Razan's family language ideologies. The first focus</w:t>
      </w:r>
      <w:r w:rsidR="00161BD4" w:rsidRPr="00415594">
        <w:rPr>
          <w:lang w:val="en-GB"/>
        </w:rPr>
        <w:t xml:space="preserve"> is</w:t>
      </w:r>
      <w:r w:rsidRPr="00415594">
        <w:rPr>
          <w:lang w:val="en-GB"/>
        </w:rPr>
        <w:t xml:space="preserve"> on the importance of Arabic as a representation of Arabic and Islamic identity. The second concerns the need to maintain the language in order to enable the family to be reabsorbed into the Saudi community after returning to SA. The third presents a view of English as an opportunity for academic achievement and to enhance future career prospects. The fourth theme emphasises the fact that clear communication </w:t>
      </w:r>
      <w:r w:rsidRPr="00415594">
        <w:rPr>
          <w:lang w:val="en-GB"/>
        </w:rPr>
        <w:lastRenderedPageBreak/>
        <w:t>between</w:t>
      </w:r>
      <w:r w:rsidRPr="00415594">
        <w:rPr>
          <w:spacing w:val="-5"/>
          <w:lang w:val="en-GB"/>
        </w:rPr>
        <w:t xml:space="preserve"> </w:t>
      </w:r>
      <w:r w:rsidRPr="00415594">
        <w:rPr>
          <w:lang w:val="en-GB"/>
        </w:rPr>
        <w:t>family</w:t>
      </w:r>
      <w:r w:rsidRPr="00415594">
        <w:rPr>
          <w:spacing w:val="-1"/>
          <w:lang w:val="en-GB"/>
        </w:rPr>
        <w:t xml:space="preserve"> </w:t>
      </w:r>
      <w:r w:rsidRPr="00415594">
        <w:rPr>
          <w:lang w:val="en-GB"/>
        </w:rPr>
        <w:t>members</w:t>
      </w:r>
      <w:r w:rsidRPr="00415594">
        <w:rPr>
          <w:spacing w:val="-4"/>
          <w:lang w:val="en-GB"/>
        </w:rPr>
        <w:t xml:space="preserve"> </w:t>
      </w:r>
      <w:r w:rsidRPr="00415594">
        <w:rPr>
          <w:lang w:val="en-GB"/>
        </w:rPr>
        <w:t>was</w:t>
      </w:r>
      <w:r w:rsidRPr="00415594">
        <w:rPr>
          <w:spacing w:val="-4"/>
          <w:lang w:val="en-GB"/>
        </w:rPr>
        <w:t xml:space="preserve"> </w:t>
      </w:r>
      <w:r w:rsidRPr="00415594">
        <w:rPr>
          <w:lang w:val="en-GB"/>
        </w:rPr>
        <w:t>considered</w:t>
      </w:r>
      <w:r w:rsidRPr="00415594">
        <w:rPr>
          <w:spacing w:val="-5"/>
          <w:lang w:val="en-GB"/>
        </w:rPr>
        <w:t xml:space="preserve"> </w:t>
      </w:r>
      <w:r w:rsidRPr="00415594">
        <w:rPr>
          <w:lang w:val="en-GB"/>
        </w:rPr>
        <w:t>more</w:t>
      </w:r>
      <w:r w:rsidRPr="00415594">
        <w:rPr>
          <w:spacing w:val="-2"/>
          <w:lang w:val="en-GB"/>
        </w:rPr>
        <w:t xml:space="preserve"> </w:t>
      </w:r>
      <w:r w:rsidRPr="00415594">
        <w:rPr>
          <w:lang w:val="en-GB"/>
        </w:rPr>
        <w:t>important</w:t>
      </w:r>
      <w:r w:rsidRPr="00415594">
        <w:rPr>
          <w:spacing w:val="-7"/>
          <w:lang w:val="en-GB"/>
        </w:rPr>
        <w:t xml:space="preserve"> </w:t>
      </w:r>
      <w:r w:rsidRPr="00415594">
        <w:rPr>
          <w:lang w:val="en-GB"/>
        </w:rPr>
        <w:t>than</w:t>
      </w:r>
      <w:r w:rsidRPr="00415594">
        <w:rPr>
          <w:spacing w:val="-5"/>
          <w:lang w:val="en-GB"/>
        </w:rPr>
        <w:t xml:space="preserve"> </w:t>
      </w:r>
      <w:r w:rsidRPr="00415594">
        <w:rPr>
          <w:lang w:val="en-GB"/>
        </w:rPr>
        <w:t>the</w:t>
      </w:r>
      <w:r w:rsidRPr="00415594">
        <w:rPr>
          <w:spacing w:val="-2"/>
          <w:lang w:val="en-GB"/>
        </w:rPr>
        <w:t xml:space="preserve"> </w:t>
      </w:r>
      <w:r w:rsidRPr="00415594">
        <w:rPr>
          <w:lang w:val="en-GB"/>
        </w:rPr>
        <w:t>language</w:t>
      </w:r>
      <w:r w:rsidRPr="00415594">
        <w:rPr>
          <w:spacing w:val="-2"/>
          <w:lang w:val="en-GB"/>
        </w:rPr>
        <w:t xml:space="preserve"> </w:t>
      </w:r>
      <w:r w:rsidRPr="00415594">
        <w:rPr>
          <w:lang w:val="en-GB"/>
        </w:rPr>
        <w:t>code</w:t>
      </w:r>
      <w:r w:rsidRPr="00415594">
        <w:rPr>
          <w:spacing w:val="-7"/>
          <w:lang w:val="en-GB"/>
        </w:rPr>
        <w:t xml:space="preserve"> </w:t>
      </w:r>
      <w:r w:rsidRPr="00415594">
        <w:rPr>
          <w:lang w:val="en-GB"/>
        </w:rPr>
        <w:t>used</w:t>
      </w:r>
      <w:r w:rsidRPr="00415594">
        <w:rPr>
          <w:spacing w:val="-5"/>
          <w:lang w:val="en-GB"/>
        </w:rPr>
        <w:t xml:space="preserve"> </w:t>
      </w:r>
      <w:r w:rsidRPr="00415594">
        <w:rPr>
          <w:lang w:val="en-GB"/>
        </w:rPr>
        <w:t xml:space="preserve">at home (see </w:t>
      </w:r>
      <w:hyperlink w:anchor="_bookmark95" w:history="1">
        <w:r w:rsidRPr="00415594">
          <w:rPr>
            <w:lang w:val="en-GB"/>
          </w:rPr>
          <w:t xml:space="preserve">Table </w:t>
        </w:r>
        <w:r w:rsidRPr="00415594">
          <w:rPr>
            <w:rFonts w:ascii="Calibri"/>
            <w:sz w:val="22"/>
            <w:lang w:val="en-GB"/>
          </w:rPr>
          <w:t>5-</w:t>
        </w:r>
      </w:hyperlink>
      <w:hyperlink w:anchor="_bookmark95" w:history="1">
        <w:r w:rsidRPr="00415594">
          <w:rPr>
            <w:rFonts w:ascii="Calibri"/>
            <w:sz w:val="22"/>
            <w:lang w:val="en-GB"/>
          </w:rPr>
          <w:t>13</w:t>
        </w:r>
      </w:hyperlink>
      <w:r w:rsidRPr="00415594">
        <w:rPr>
          <w:lang w:val="en-GB"/>
        </w:rPr>
        <w:t>).</w:t>
      </w:r>
    </w:p>
    <w:p w14:paraId="49D8D0EC" w14:textId="74221348" w:rsidR="00F33EA0" w:rsidRPr="00415594" w:rsidRDefault="00E6356B" w:rsidP="00E052BF">
      <w:pPr>
        <w:pStyle w:val="Tabletitle"/>
        <w:rPr>
          <w:lang w:val="en-GB"/>
        </w:rPr>
      </w:pPr>
      <w:bookmarkStart w:id="1148" w:name="_bookmark95"/>
      <w:bookmarkStart w:id="1149" w:name="_Toc112166587"/>
      <w:bookmarkEnd w:id="1148"/>
      <w:r w:rsidRPr="00415594">
        <w:rPr>
          <w:lang w:val="en-GB"/>
        </w:rPr>
        <w:t>Table</w:t>
      </w:r>
      <w:r w:rsidRPr="00415594">
        <w:rPr>
          <w:spacing w:val="-6"/>
          <w:lang w:val="en-GB"/>
        </w:rPr>
        <w:t xml:space="preserve"> </w:t>
      </w:r>
      <w:r w:rsidRPr="00415594">
        <w:rPr>
          <w:lang w:val="en-GB"/>
        </w:rPr>
        <w:t>5-13</w:t>
      </w:r>
      <w:r w:rsidR="00161BD4" w:rsidRPr="00415594">
        <w:rPr>
          <w:spacing w:val="29"/>
          <w:lang w:val="en-GB"/>
        </w:rPr>
        <w:tab/>
      </w:r>
      <w:r w:rsidRPr="00415594">
        <w:rPr>
          <w:lang w:val="en-GB"/>
        </w:rPr>
        <w:t>Themes</w:t>
      </w:r>
      <w:r w:rsidRPr="00415594">
        <w:rPr>
          <w:spacing w:val="-2"/>
          <w:lang w:val="en-GB"/>
        </w:rPr>
        <w:t xml:space="preserve"> </w:t>
      </w:r>
      <w:r w:rsidRPr="00415594">
        <w:rPr>
          <w:lang w:val="en-GB"/>
        </w:rPr>
        <w:t>highlighting</w:t>
      </w:r>
      <w:r w:rsidRPr="00415594">
        <w:rPr>
          <w:spacing w:val="-3"/>
          <w:lang w:val="en-GB"/>
        </w:rPr>
        <w:t xml:space="preserve"> </w:t>
      </w:r>
      <w:r w:rsidRPr="00415594">
        <w:rPr>
          <w:lang w:val="en-GB"/>
        </w:rPr>
        <w:t>Razan's</w:t>
      </w:r>
      <w:r w:rsidRPr="00415594">
        <w:rPr>
          <w:spacing w:val="-2"/>
          <w:lang w:val="en-GB"/>
        </w:rPr>
        <w:t xml:space="preserve"> </w:t>
      </w:r>
      <w:r w:rsidRPr="00415594">
        <w:rPr>
          <w:lang w:val="en-GB"/>
        </w:rPr>
        <w:t>family</w:t>
      </w:r>
      <w:r w:rsidRPr="00415594">
        <w:rPr>
          <w:spacing w:val="-1"/>
          <w:lang w:val="en-GB"/>
        </w:rPr>
        <w:t xml:space="preserve"> </w:t>
      </w:r>
      <w:r w:rsidRPr="00415594">
        <w:rPr>
          <w:lang w:val="en-GB"/>
        </w:rPr>
        <w:t xml:space="preserve">language </w:t>
      </w:r>
      <w:r w:rsidRPr="00415594">
        <w:rPr>
          <w:spacing w:val="-2"/>
          <w:lang w:val="en-GB"/>
        </w:rPr>
        <w:t>beliefs</w:t>
      </w:r>
      <w:bookmarkEnd w:id="1149"/>
    </w:p>
    <w:tbl>
      <w:tblPr>
        <w:tblW w:w="7480" w:type="dxa"/>
        <w:tblInd w:w="59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276"/>
        <w:gridCol w:w="2944"/>
        <w:gridCol w:w="1984"/>
        <w:gridCol w:w="1276"/>
      </w:tblGrid>
      <w:tr w:rsidR="00642A88" w:rsidRPr="00425193" w14:paraId="45943539" w14:textId="77777777" w:rsidTr="00344584">
        <w:trPr>
          <w:trHeight w:val="440"/>
        </w:trPr>
        <w:tc>
          <w:tcPr>
            <w:tcW w:w="1276" w:type="dxa"/>
            <w:shd w:val="clear" w:color="auto" w:fill="D9D9D9"/>
          </w:tcPr>
          <w:p w14:paraId="5EEA179A" w14:textId="77777777" w:rsidR="00642A88" w:rsidRPr="00415594" w:rsidRDefault="00642A88">
            <w:pPr>
              <w:pStyle w:val="TableParagraph"/>
              <w:rPr>
                <w:lang w:val="en-GB"/>
              </w:rPr>
            </w:pPr>
          </w:p>
        </w:tc>
        <w:tc>
          <w:tcPr>
            <w:tcW w:w="2944" w:type="dxa"/>
            <w:shd w:val="clear" w:color="auto" w:fill="D9D9D9"/>
          </w:tcPr>
          <w:p w14:paraId="559850CD" w14:textId="77777777" w:rsidR="00642A88" w:rsidRPr="00415594" w:rsidRDefault="00642A88">
            <w:pPr>
              <w:pStyle w:val="TableParagraph"/>
              <w:rPr>
                <w:lang w:val="en-GB"/>
              </w:rPr>
            </w:pPr>
          </w:p>
        </w:tc>
        <w:tc>
          <w:tcPr>
            <w:tcW w:w="1984" w:type="dxa"/>
          </w:tcPr>
          <w:p w14:paraId="2B8B17BB" w14:textId="5A4AAFC9" w:rsidR="00642A88" w:rsidRPr="00415594" w:rsidRDefault="00642A88">
            <w:pPr>
              <w:pStyle w:val="TableParagraph"/>
              <w:spacing w:before="1"/>
              <w:ind w:left="183" w:right="187"/>
              <w:jc w:val="center"/>
              <w:rPr>
                <w:spacing w:val="-2"/>
                <w:sz w:val="24"/>
                <w:lang w:val="en-GB"/>
              </w:rPr>
            </w:pPr>
            <w:r w:rsidRPr="00415594">
              <w:rPr>
                <w:spacing w:val="-2"/>
                <w:sz w:val="24"/>
                <w:lang w:val="en-GB"/>
              </w:rPr>
              <w:t>Codes</w:t>
            </w:r>
          </w:p>
        </w:tc>
        <w:tc>
          <w:tcPr>
            <w:tcW w:w="1276" w:type="dxa"/>
          </w:tcPr>
          <w:p w14:paraId="4F60AADA" w14:textId="596FA7F4" w:rsidR="00642A88" w:rsidRPr="00415594" w:rsidRDefault="00642A88" w:rsidP="00E052BF">
            <w:pPr>
              <w:pStyle w:val="TableParagraph"/>
              <w:spacing w:before="1"/>
              <w:ind w:left="2" w:right="187"/>
              <w:jc w:val="center"/>
              <w:rPr>
                <w:sz w:val="24"/>
                <w:lang w:val="en-GB"/>
              </w:rPr>
            </w:pPr>
            <w:r w:rsidRPr="00415594">
              <w:rPr>
                <w:spacing w:val="-2"/>
                <w:sz w:val="24"/>
                <w:lang w:val="en-GB"/>
              </w:rPr>
              <w:t>Frequency</w:t>
            </w:r>
          </w:p>
        </w:tc>
      </w:tr>
      <w:tr w:rsidR="00642A88" w:rsidRPr="00425193" w14:paraId="13EF2F35" w14:textId="77777777" w:rsidTr="00344584">
        <w:trPr>
          <w:trHeight w:val="710"/>
        </w:trPr>
        <w:tc>
          <w:tcPr>
            <w:tcW w:w="1276" w:type="dxa"/>
          </w:tcPr>
          <w:p w14:paraId="61CA9E47" w14:textId="77777777" w:rsidR="00642A88" w:rsidRPr="00415594" w:rsidRDefault="00642A88">
            <w:pPr>
              <w:pStyle w:val="TableParagraph"/>
              <w:spacing w:before="1"/>
              <w:ind w:left="105"/>
              <w:rPr>
                <w:b/>
                <w:sz w:val="24"/>
                <w:lang w:val="en-GB"/>
              </w:rPr>
            </w:pPr>
            <w:r w:rsidRPr="00415594">
              <w:rPr>
                <w:b/>
                <w:sz w:val="24"/>
                <w:lang w:val="en-GB"/>
              </w:rPr>
              <w:t>Theme</w:t>
            </w:r>
            <w:r w:rsidRPr="00415594">
              <w:rPr>
                <w:b/>
                <w:spacing w:val="-6"/>
                <w:sz w:val="24"/>
                <w:lang w:val="en-GB"/>
              </w:rPr>
              <w:t xml:space="preserve"> </w:t>
            </w:r>
            <w:r w:rsidRPr="00415594">
              <w:rPr>
                <w:b/>
                <w:spacing w:val="-10"/>
                <w:sz w:val="24"/>
                <w:lang w:val="en-GB"/>
              </w:rPr>
              <w:t>1</w:t>
            </w:r>
          </w:p>
        </w:tc>
        <w:tc>
          <w:tcPr>
            <w:tcW w:w="2944" w:type="dxa"/>
          </w:tcPr>
          <w:p w14:paraId="3526EA14" w14:textId="77777777" w:rsidR="00642A88" w:rsidRPr="00415594" w:rsidRDefault="00642A88">
            <w:pPr>
              <w:pStyle w:val="TableParagraph"/>
              <w:spacing w:before="1"/>
              <w:ind w:left="104" w:right="105"/>
              <w:rPr>
                <w:sz w:val="24"/>
                <w:lang w:val="en-GB"/>
              </w:rPr>
            </w:pPr>
            <w:r w:rsidRPr="00415594">
              <w:rPr>
                <w:sz w:val="24"/>
                <w:lang w:val="en-GB"/>
              </w:rPr>
              <w:t>Arabic</w:t>
            </w:r>
            <w:r w:rsidRPr="00415594">
              <w:rPr>
                <w:spacing w:val="-10"/>
                <w:sz w:val="24"/>
                <w:lang w:val="en-GB"/>
              </w:rPr>
              <w:t xml:space="preserve"> </w:t>
            </w:r>
            <w:r w:rsidRPr="00415594">
              <w:rPr>
                <w:sz w:val="24"/>
                <w:lang w:val="en-GB"/>
              </w:rPr>
              <w:t>as</w:t>
            </w:r>
            <w:r w:rsidRPr="00415594">
              <w:rPr>
                <w:spacing w:val="-6"/>
                <w:sz w:val="24"/>
                <w:lang w:val="en-GB"/>
              </w:rPr>
              <w:t xml:space="preserve"> </w:t>
            </w:r>
            <w:r w:rsidRPr="00415594">
              <w:rPr>
                <w:sz w:val="24"/>
                <w:lang w:val="en-GB"/>
              </w:rPr>
              <w:t>a</w:t>
            </w:r>
            <w:r w:rsidRPr="00415594">
              <w:rPr>
                <w:spacing w:val="-9"/>
                <w:sz w:val="24"/>
                <w:lang w:val="en-GB"/>
              </w:rPr>
              <w:t xml:space="preserve"> </w:t>
            </w:r>
            <w:r w:rsidRPr="00415594">
              <w:rPr>
                <w:sz w:val="24"/>
                <w:lang w:val="en-GB"/>
              </w:rPr>
              <w:t>representation</w:t>
            </w:r>
            <w:r w:rsidRPr="00415594">
              <w:rPr>
                <w:spacing w:val="-7"/>
                <w:sz w:val="24"/>
                <w:lang w:val="en-GB"/>
              </w:rPr>
              <w:t xml:space="preserve"> </w:t>
            </w:r>
            <w:r w:rsidRPr="00415594">
              <w:rPr>
                <w:sz w:val="24"/>
                <w:lang w:val="en-GB"/>
              </w:rPr>
              <w:t>of</w:t>
            </w:r>
            <w:r w:rsidRPr="00415594">
              <w:rPr>
                <w:spacing w:val="-7"/>
                <w:sz w:val="24"/>
                <w:lang w:val="en-GB"/>
              </w:rPr>
              <w:t xml:space="preserve"> </w:t>
            </w:r>
            <w:r w:rsidRPr="00415594">
              <w:rPr>
                <w:sz w:val="24"/>
                <w:lang w:val="en-GB"/>
              </w:rPr>
              <w:t>Arabic</w:t>
            </w:r>
            <w:r w:rsidRPr="00415594">
              <w:rPr>
                <w:spacing w:val="-5"/>
                <w:sz w:val="24"/>
                <w:lang w:val="en-GB"/>
              </w:rPr>
              <w:t xml:space="preserve"> </w:t>
            </w:r>
            <w:r w:rsidRPr="00415594">
              <w:rPr>
                <w:sz w:val="24"/>
                <w:lang w:val="en-GB"/>
              </w:rPr>
              <w:t>and Islamic identity</w:t>
            </w:r>
          </w:p>
        </w:tc>
        <w:tc>
          <w:tcPr>
            <w:tcW w:w="1984" w:type="dxa"/>
          </w:tcPr>
          <w:p w14:paraId="06C9FAC0" w14:textId="2897A7D9" w:rsidR="00642A88" w:rsidRPr="00415594" w:rsidRDefault="00642A88" w:rsidP="00C5399E">
            <w:pPr>
              <w:pStyle w:val="TableParagraph"/>
              <w:spacing w:before="1"/>
              <w:ind w:left="183" w:right="180"/>
              <w:rPr>
                <w:spacing w:val="-5"/>
                <w:sz w:val="24"/>
                <w:lang w:val="en-GB"/>
              </w:rPr>
            </w:pPr>
            <w:r w:rsidRPr="00415594">
              <w:rPr>
                <w:spacing w:val="-5"/>
                <w:sz w:val="24"/>
                <w:lang w:val="en-GB"/>
              </w:rPr>
              <w:t>Maintain Islamic identity</w:t>
            </w:r>
          </w:p>
          <w:p w14:paraId="35A67EBB" w14:textId="77777777" w:rsidR="00642A88" w:rsidRPr="00415594" w:rsidRDefault="00642A88" w:rsidP="00C5399E">
            <w:pPr>
              <w:pStyle w:val="TableParagraph"/>
              <w:spacing w:before="1"/>
              <w:ind w:left="183" w:right="180"/>
              <w:rPr>
                <w:spacing w:val="-5"/>
                <w:sz w:val="24"/>
                <w:lang w:val="en-GB"/>
              </w:rPr>
            </w:pPr>
            <w:r w:rsidRPr="00415594">
              <w:rPr>
                <w:spacing w:val="-5"/>
                <w:sz w:val="24"/>
                <w:lang w:val="en-GB"/>
              </w:rPr>
              <w:t>Arabic identity</w:t>
            </w:r>
          </w:p>
          <w:p w14:paraId="0EE9A22C" w14:textId="77D4314F" w:rsidR="00642A88" w:rsidRPr="00415594" w:rsidRDefault="00642A88" w:rsidP="00E052BF">
            <w:pPr>
              <w:pStyle w:val="TableParagraph"/>
              <w:spacing w:before="1"/>
              <w:ind w:left="183" w:right="180"/>
              <w:rPr>
                <w:spacing w:val="-5"/>
                <w:sz w:val="24"/>
                <w:lang w:val="en-GB"/>
              </w:rPr>
            </w:pPr>
          </w:p>
        </w:tc>
        <w:tc>
          <w:tcPr>
            <w:tcW w:w="1276" w:type="dxa"/>
          </w:tcPr>
          <w:p w14:paraId="30EEC467" w14:textId="121A1D7B" w:rsidR="00642A88" w:rsidRPr="00415594" w:rsidRDefault="00642A88">
            <w:pPr>
              <w:pStyle w:val="TableParagraph"/>
              <w:spacing w:before="1"/>
              <w:ind w:left="183" w:right="180"/>
              <w:jc w:val="center"/>
              <w:rPr>
                <w:sz w:val="24"/>
                <w:lang w:val="en-GB"/>
              </w:rPr>
            </w:pPr>
            <w:r w:rsidRPr="00415594">
              <w:rPr>
                <w:spacing w:val="-5"/>
                <w:sz w:val="24"/>
                <w:lang w:val="en-GB"/>
              </w:rPr>
              <w:t>13</w:t>
            </w:r>
          </w:p>
        </w:tc>
      </w:tr>
      <w:tr w:rsidR="00642A88" w:rsidRPr="00425193" w14:paraId="1C17CFEC" w14:textId="77777777" w:rsidTr="00344584">
        <w:trPr>
          <w:trHeight w:val="985"/>
        </w:trPr>
        <w:tc>
          <w:tcPr>
            <w:tcW w:w="1276" w:type="dxa"/>
          </w:tcPr>
          <w:p w14:paraId="59F2ADB0" w14:textId="77777777" w:rsidR="00642A88" w:rsidRPr="00415594" w:rsidRDefault="00642A88">
            <w:pPr>
              <w:pStyle w:val="TableParagraph"/>
              <w:spacing w:before="1"/>
              <w:ind w:left="105"/>
              <w:rPr>
                <w:b/>
                <w:sz w:val="24"/>
                <w:lang w:val="en-GB"/>
              </w:rPr>
            </w:pPr>
            <w:r w:rsidRPr="00415594">
              <w:rPr>
                <w:b/>
                <w:sz w:val="24"/>
                <w:lang w:val="en-GB"/>
              </w:rPr>
              <w:t>Theme</w:t>
            </w:r>
            <w:r w:rsidRPr="00415594">
              <w:rPr>
                <w:b/>
                <w:spacing w:val="-6"/>
                <w:sz w:val="24"/>
                <w:lang w:val="en-GB"/>
              </w:rPr>
              <w:t xml:space="preserve"> </w:t>
            </w:r>
            <w:r w:rsidRPr="00415594">
              <w:rPr>
                <w:b/>
                <w:spacing w:val="-10"/>
                <w:sz w:val="24"/>
                <w:lang w:val="en-GB"/>
              </w:rPr>
              <w:t>2</w:t>
            </w:r>
          </w:p>
        </w:tc>
        <w:tc>
          <w:tcPr>
            <w:tcW w:w="2944" w:type="dxa"/>
          </w:tcPr>
          <w:p w14:paraId="4DFE23EF" w14:textId="77777777" w:rsidR="00642A88" w:rsidRPr="00415594" w:rsidRDefault="00642A88">
            <w:pPr>
              <w:pStyle w:val="TableParagraph"/>
              <w:spacing w:before="1"/>
              <w:ind w:left="104" w:right="105"/>
              <w:rPr>
                <w:sz w:val="24"/>
                <w:lang w:val="en-GB"/>
              </w:rPr>
            </w:pPr>
            <w:r w:rsidRPr="00415594">
              <w:rPr>
                <w:sz w:val="24"/>
                <w:lang w:val="en-GB"/>
              </w:rPr>
              <w:t>English is important for children’s academic</w:t>
            </w:r>
            <w:r w:rsidRPr="00415594">
              <w:rPr>
                <w:spacing w:val="-9"/>
                <w:sz w:val="24"/>
                <w:lang w:val="en-GB"/>
              </w:rPr>
              <w:t xml:space="preserve"> </w:t>
            </w:r>
            <w:r w:rsidRPr="00415594">
              <w:rPr>
                <w:sz w:val="24"/>
                <w:lang w:val="en-GB"/>
              </w:rPr>
              <w:t>achievement</w:t>
            </w:r>
            <w:r w:rsidRPr="00415594">
              <w:rPr>
                <w:spacing w:val="-13"/>
                <w:sz w:val="24"/>
                <w:lang w:val="en-GB"/>
              </w:rPr>
              <w:t xml:space="preserve"> </w:t>
            </w:r>
            <w:r w:rsidRPr="00415594">
              <w:rPr>
                <w:sz w:val="24"/>
                <w:lang w:val="en-GB"/>
              </w:rPr>
              <w:t>and</w:t>
            </w:r>
            <w:r w:rsidRPr="00415594">
              <w:rPr>
                <w:spacing w:val="-11"/>
                <w:sz w:val="24"/>
                <w:lang w:val="en-GB"/>
              </w:rPr>
              <w:t xml:space="preserve"> </w:t>
            </w:r>
            <w:r w:rsidRPr="00415594">
              <w:rPr>
                <w:sz w:val="24"/>
                <w:lang w:val="en-GB"/>
              </w:rPr>
              <w:t>better</w:t>
            </w:r>
            <w:r w:rsidRPr="00415594">
              <w:rPr>
                <w:spacing w:val="-8"/>
                <w:sz w:val="24"/>
                <w:lang w:val="en-GB"/>
              </w:rPr>
              <w:t xml:space="preserve"> </w:t>
            </w:r>
            <w:r w:rsidRPr="00415594">
              <w:rPr>
                <w:sz w:val="24"/>
                <w:lang w:val="en-GB"/>
              </w:rPr>
              <w:t xml:space="preserve">future </w:t>
            </w:r>
            <w:r w:rsidRPr="00415594">
              <w:rPr>
                <w:spacing w:val="-2"/>
                <w:sz w:val="24"/>
                <w:lang w:val="en-GB"/>
              </w:rPr>
              <w:t>career</w:t>
            </w:r>
          </w:p>
        </w:tc>
        <w:tc>
          <w:tcPr>
            <w:tcW w:w="1984" w:type="dxa"/>
          </w:tcPr>
          <w:p w14:paraId="6430949E" w14:textId="72EFF11F" w:rsidR="00642A88" w:rsidRPr="00415594" w:rsidRDefault="00642A88" w:rsidP="00C5399E">
            <w:pPr>
              <w:pStyle w:val="TableParagraph"/>
              <w:spacing w:before="1"/>
              <w:ind w:left="183" w:right="180"/>
              <w:rPr>
                <w:spacing w:val="-5"/>
                <w:sz w:val="24"/>
                <w:lang w:val="en-GB"/>
              </w:rPr>
            </w:pPr>
            <w:r w:rsidRPr="00415594">
              <w:rPr>
                <w:spacing w:val="-5"/>
                <w:sz w:val="24"/>
                <w:lang w:val="en-GB"/>
              </w:rPr>
              <w:t xml:space="preserve">-Good skill </w:t>
            </w:r>
          </w:p>
          <w:p w14:paraId="00011A0A" w14:textId="7A0236E2" w:rsidR="00642A88" w:rsidRPr="00415594" w:rsidRDefault="00642A88" w:rsidP="00C5399E">
            <w:pPr>
              <w:pStyle w:val="TableParagraph"/>
              <w:spacing w:before="1"/>
              <w:ind w:left="183" w:right="180"/>
              <w:rPr>
                <w:spacing w:val="-5"/>
                <w:sz w:val="24"/>
                <w:lang w:val="en-GB"/>
              </w:rPr>
            </w:pPr>
            <w:r w:rsidRPr="00415594">
              <w:rPr>
                <w:spacing w:val="-5"/>
                <w:sz w:val="24"/>
                <w:lang w:val="en-GB"/>
              </w:rPr>
              <w:t>-Future career</w:t>
            </w:r>
          </w:p>
          <w:p w14:paraId="3DDE4B97" w14:textId="7E468AF5" w:rsidR="00642A88" w:rsidRPr="00415594" w:rsidRDefault="00642A88" w:rsidP="00C5399E">
            <w:pPr>
              <w:pStyle w:val="TableParagraph"/>
              <w:spacing w:before="1"/>
              <w:ind w:left="183" w:right="180"/>
              <w:rPr>
                <w:spacing w:val="-5"/>
                <w:sz w:val="24"/>
                <w:lang w:val="en-GB"/>
              </w:rPr>
            </w:pPr>
            <w:r w:rsidRPr="00415594">
              <w:rPr>
                <w:spacing w:val="-5"/>
                <w:sz w:val="24"/>
                <w:lang w:val="en-GB"/>
              </w:rPr>
              <w:t xml:space="preserve">International </w:t>
            </w:r>
          </w:p>
          <w:p w14:paraId="5E3E922F" w14:textId="4CBE0FEB" w:rsidR="00642A88" w:rsidRPr="00415594" w:rsidRDefault="00642A88" w:rsidP="00E052BF">
            <w:pPr>
              <w:pStyle w:val="TableParagraph"/>
              <w:spacing w:before="1"/>
              <w:ind w:left="183" w:right="180"/>
              <w:rPr>
                <w:spacing w:val="-5"/>
                <w:sz w:val="24"/>
                <w:lang w:val="en-GB"/>
              </w:rPr>
            </w:pPr>
            <w:r w:rsidRPr="00415594">
              <w:rPr>
                <w:spacing w:val="-5"/>
                <w:sz w:val="24"/>
                <w:lang w:val="en-GB"/>
              </w:rPr>
              <w:t>-easier</w:t>
            </w:r>
          </w:p>
        </w:tc>
        <w:tc>
          <w:tcPr>
            <w:tcW w:w="1276" w:type="dxa"/>
          </w:tcPr>
          <w:p w14:paraId="29B5705A" w14:textId="33FF2516" w:rsidR="00642A88" w:rsidRPr="00415594" w:rsidRDefault="00642A88">
            <w:pPr>
              <w:pStyle w:val="TableParagraph"/>
              <w:spacing w:before="1"/>
              <w:ind w:left="183" w:right="180"/>
              <w:jc w:val="center"/>
              <w:rPr>
                <w:sz w:val="24"/>
                <w:lang w:val="en-GB"/>
              </w:rPr>
            </w:pPr>
            <w:r w:rsidRPr="00415594">
              <w:rPr>
                <w:spacing w:val="-5"/>
                <w:sz w:val="24"/>
                <w:lang w:val="en-GB"/>
              </w:rPr>
              <w:t>10</w:t>
            </w:r>
          </w:p>
        </w:tc>
      </w:tr>
      <w:tr w:rsidR="00642A88" w:rsidRPr="00425193" w14:paraId="45F50B48" w14:textId="77777777" w:rsidTr="00344584">
        <w:trPr>
          <w:trHeight w:val="715"/>
        </w:trPr>
        <w:tc>
          <w:tcPr>
            <w:tcW w:w="1276" w:type="dxa"/>
          </w:tcPr>
          <w:p w14:paraId="58905BA9" w14:textId="77777777" w:rsidR="00642A88" w:rsidRPr="00415594" w:rsidRDefault="00642A88">
            <w:pPr>
              <w:pStyle w:val="TableParagraph"/>
              <w:spacing w:before="1"/>
              <w:ind w:left="105"/>
              <w:rPr>
                <w:b/>
                <w:sz w:val="24"/>
                <w:lang w:val="en-GB"/>
              </w:rPr>
            </w:pPr>
            <w:r w:rsidRPr="00415594">
              <w:rPr>
                <w:b/>
                <w:sz w:val="24"/>
                <w:lang w:val="en-GB"/>
              </w:rPr>
              <w:t>Theme</w:t>
            </w:r>
            <w:r w:rsidRPr="00415594">
              <w:rPr>
                <w:b/>
                <w:spacing w:val="-6"/>
                <w:sz w:val="24"/>
                <w:lang w:val="en-GB"/>
              </w:rPr>
              <w:t xml:space="preserve"> </w:t>
            </w:r>
            <w:r w:rsidRPr="00415594">
              <w:rPr>
                <w:b/>
                <w:spacing w:val="-10"/>
                <w:sz w:val="24"/>
                <w:lang w:val="en-GB"/>
              </w:rPr>
              <w:t>3</w:t>
            </w:r>
          </w:p>
        </w:tc>
        <w:tc>
          <w:tcPr>
            <w:tcW w:w="2944" w:type="dxa"/>
          </w:tcPr>
          <w:p w14:paraId="351954D0" w14:textId="77777777" w:rsidR="00642A88" w:rsidRPr="00415594" w:rsidRDefault="00642A88">
            <w:pPr>
              <w:pStyle w:val="TableParagraph"/>
              <w:spacing w:before="1" w:line="242" w:lineRule="auto"/>
              <w:ind w:left="104" w:right="105"/>
              <w:rPr>
                <w:sz w:val="24"/>
                <w:lang w:val="en-GB"/>
              </w:rPr>
            </w:pPr>
            <w:r w:rsidRPr="00415594">
              <w:rPr>
                <w:sz w:val="24"/>
                <w:lang w:val="en-GB"/>
              </w:rPr>
              <w:t>The</w:t>
            </w:r>
            <w:r w:rsidRPr="00415594">
              <w:rPr>
                <w:spacing w:val="-9"/>
                <w:sz w:val="24"/>
                <w:lang w:val="en-GB"/>
              </w:rPr>
              <w:t xml:space="preserve"> </w:t>
            </w:r>
            <w:r w:rsidRPr="00415594">
              <w:rPr>
                <w:sz w:val="24"/>
                <w:lang w:val="en-GB"/>
              </w:rPr>
              <w:t>importance</w:t>
            </w:r>
            <w:r w:rsidRPr="00415594">
              <w:rPr>
                <w:spacing w:val="-9"/>
                <w:sz w:val="24"/>
                <w:lang w:val="en-GB"/>
              </w:rPr>
              <w:t xml:space="preserve"> </w:t>
            </w:r>
            <w:r w:rsidRPr="00415594">
              <w:rPr>
                <w:sz w:val="24"/>
                <w:lang w:val="en-GB"/>
              </w:rPr>
              <w:t>of</w:t>
            </w:r>
            <w:r w:rsidRPr="00415594">
              <w:rPr>
                <w:spacing w:val="-7"/>
                <w:sz w:val="24"/>
                <w:lang w:val="en-GB"/>
              </w:rPr>
              <w:t xml:space="preserve"> </w:t>
            </w:r>
            <w:r w:rsidRPr="00415594">
              <w:rPr>
                <w:sz w:val="24"/>
                <w:lang w:val="en-GB"/>
              </w:rPr>
              <w:t>fitting</w:t>
            </w:r>
            <w:r w:rsidRPr="00415594">
              <w:rPr>
                <w:spacing w:val="-7"/>
                <w:sz w:val="24"/>
                <w:lang w:val="en-GB"/>
              </w:rPr>
              <w:t xml:space="preserve"> </w:t>
            </w:r>
            <w:r w:rsidRPr="00415594">
              <w:rPr>
                <w:sz w:val="24"/>
                <w:lang w:val="en-GB"/>
              </w:rPr>
              <w:t>into</w:t>
            </w:r>
            <w:r w:rsidRPr="00415594">
              <w:rPr>
                <w:spacing w:val="-7"/>
                <w:sz w:val="24"/>
                <w:lang w:val="en-GB"/>
              </w:rPr>
              <w:t xml:space="preserve"> </w:t>
            </w:r>
            <w:r w:rsidRPr="00415594">
              <w:rPr>
                <w:sz w:val="24"/>
                <w:lang w:val="en-GB"/>
              </w:rPr>
              <w:t>the</w:t>
            </w:r>
            <w:r w:rsidRPr="00415594">
              <w:rPr>
                <w:spacing w:val="-9"/>
                <w:sz w:val="24"/>
                <w:lang w:val="en-GB"/>
              </w:rPr>
              <w:t xml:space="preserve"> </w:t>
            </w:r>
            <w:r w:rsidRPr="00415594">
              <w:rPr>
                <w:sz w:val="24"/>
                <w:lang w:val="en-GB"/>
              </w:rPr>
              <w:t>Saudi community after the return to SA</w:t>
            </w:r>
          </w:p>
        </w:tc>
        <w:tc>
          <w:tcPr>
            <w:tcW w:w="1984" w:type="dxa"/>
          </w:tcPr>
          <w:p w14:paraId="073195E5" w14:textId="2C044CD2" w:rsidR="00642A88" w:rsidRPr="00415594" w:rsidRDefault="00642A88" w:rsidP="002F65D0">
            <w:pPr>
              <w:pStyle w:val="TableParagraph"/>
              <w:spacing w:before="1"/>
              <w:ind w:left="4"/>
              <w:jc w:val="center"/>
              <w:rPr>
                <w:sz w:val="24"/>
                <w:lang w:val="en-GB"/>
              </w:rPr>
            </w:pPr>
            <w:r w:rsidRPr="00415594">
              <w:rPr>
                <w:sz w:val="24"/>
                <w:lang w:val="en-GB"/>
              </w:rPr>
              <w:t>Mingle with Saudi community back in SA</w:t>
            </w:r>
          </w:p>
        </w:tc>
        <w:tc>
          <w:tcPr>
            <w:tcW w:w="1276" w:type="dxa"/>
          </w:tcPr>
          <w:p w14:paraId="27D7710D" w14:textId="217B0312" w:rsidR="00642A88" w:rsidRPr="00415594" w:rsidRDefault="00642A88">
            <w:pPr>
              <w:pStyle w:val="TableParagraph"/>
              <w:spacing w:before="1"/>
              <w:ind w:left="4"/>
              <w:jc w:val="center"/>
              <w:rPr>
                <w:sz w:val="24"/>
                <w:lang w:val="en-GB"/>
              </w:rPr>
            </w:pPr>
            <w:r w:rsidRPr="00415594">
              <w:rPr>
                <w:sz w:val="24"/>
                <w:lang w:val="en-GB"/>
              </w:rPr>
              <w:t>4</w:t>
            </w:r>
          </w:p>
        </w:tc>
      </w:tr>
      <w:tr w:rsidR="00642A88" w:rsidRPr="00425193" w14:paraId="09A193B9" w14:textId="77777777" w:rsidTr="00344584">
        <w:trPr>
          <w:trHeight w:val="620"/>
        </w:trPr>
        <w:tc>
          <w:tcPr>
            <w:tcW w:w="1276" w:type="dxa"/>
            <w:shd w:val="clear" w:color="auto" w:fill="D9D9D9"/>
          </w:tcPr>
          <w:p w14:paraId="64BE90B6" w14:textId="77777777" w:rsidR="00642A88" w:rsidRPr="00415594" w:rsidRDefault="00642A88">
            <w:pPr>
              <w:pStyle w:val="TableParagraph"/>
              <w:rPr>
                <w:lang w:val="en-GB"/>
              </w:rPr>
            </w:pPr>
          </w:p>
        </w:tc>
        <w:tc>
          <w:tcPr>
            <w:tcW w:w="2944" w:type="dxa"/>
            <w:shd w:val="clear" w:color="auto" w:fill="D9D9D9"/>
          </w:tcPr>
          <w:p w14:paraId="7DC281DC" w14:textId="77777777" w:rsidR="00642A88" w:rsidRPr="00415594" w:rsidRDefault="00642A88">
            <w:pPr>
              <w:pStyle w:val="TableParagraph"/>
              <w:rPr>
                <w:lang w:val="en-GB"/>
              </w:rPr>
            </w:pPr>
          </w:p>
        </w:tc>
        <w:tc>
          <w:tcPr>
            <w:tcW w:w="1984" w:type="dxa"/>
          </w:tcPr>
          <w:p w14:paraId="6248FCB6" w14:textId="02CAB167" w:rsidR="00642A88" w:rsidRPr="00344584" w:rsidRDefault="00642A88">
            <w:pPr>
              <w:pStyle w:val="TableParagraph"/>
              <w:spacing w:before="1"/>
              <w:ind w:left="183" w:right="180"/>
              <w:jc w:val="center"/>
              <w:rPr>
                <w:b/>
                <w:bCs/>
                <w:spacing w:val="-5"/>
                <w:sz w:val="24"/>
                <w:lang w:val="en-GB"/>
              </w:rPr>
            </w:pPr>
            <w:r>
              <w:rPr>
                <w:b/>
                <w:bCs/>
                <w:spacing w:val="-2"/>
                <w:sz w:val="24"/>
                <w:lang w:val="en-GB"/>
              </w:rPr>
              <w:t>T</w:t>
            </w:r>
            <w:r w:rsidRPr="00344584">
              <w:rPr>
                <w:b/>
                <w:bCs/>
                <w:spacing w:val="-2"/>
                <w:sz w:val="24"/>
                <w:lang w:val="en-GB"/>
              </w:rPr>
              <w:t>otal</w:t>
            </w:r>
          </w:p>
        </w:tc>
        <w:tc>
          <w:tcPr>
            <w:tcW w:w="1276" w:type="dxa"/>
          </w:tcPr>
          <w:p w14:paraId="29FCDCC5" w14:textId="14502931" w:rsidR="00642A88" w:rsidRPr="00415594" w:rsidRDefault="00642A88">
            <w:pPr>
              <w:pStyle w:val="TableParagraph"/>
              <w:spacing w:before="1"/>
              <w:ind w:left="183" w:right="180"/>
              <w:jc w:val="center"/>
              <w:rPr>
                <w:sz w:val="24"/>
                <w:lang w:val="en-GB"/>
              </w:rPr>
            </w:pPr>
            <w:r w:rsidRPr="00415594">
              <w:rPr>
                <w:spacing w:val="-5"/>
                <w:sz w:val="24"/>
                <w:lang w:val="en-GB"/>
              </w:rPr>
              <w:t>27</w:t>
            </w:r>
          </w:p>
        </w:tc>
      </w:tr>
    </w:tbl>
    <w:p w14:paraId="0C5C5BDF" w14:textId="77777777" w:rsidR="00161BD4" w:rsidRPr="00415594" w:rsidRDefault="00161BD4" w:rsidP="00FC1697">
      <w:pPr>
        <w:pStyle w:val="BodyText"/>
        <w:rPr>
          <w:lang w:val="en-GB"/>
        </w:rPr>
      </w:pPr>
    </w:p>
    <w:p w14:paraId="16ACC3CD" w14:textId="25C21922" w:rsidR="00F33EA0" w:rsidRPr="00415594" w:rsidRDefault="00E6356B" w:rsidP="00E052BF">
      <w:pPr>
        <w:pStyle w:val="Heading3"/>
        <w:rPr>
          <w:lang w:val="en-GB"/>
        </w:rPr>
      </w:pPr>
      <w:bookmarkStart w:id="1150" w:name="_Toc117001780"/>
      <w:r w:rsidRPr="00415594">
        <w:rPr>
          <w:lang w:val="en-GB"/>
        </w:rPr>
        <w:t>Theme 1: Arabic as a representation Arabic and Islamic identity</w:t>
      </w:r>
      <w:bookmarkEnd w:id="1150"/>
    </w:p>
    <w:p w14:paraId="44104375" w14:textId="77777777" w:rsidR="00F33EA0" w:rsidRPr="00415594" w:rsidRDefault="00E6356B" w:rsidP="004B2B7A">
      <w:pPr>
        <w:pStyle w:val="BodyText"/>
        <w:rPr>
          <w:lang w:val="en-GB"/>
        </w:rPr>
      </w:pPr>
      <w:r w:rsidRPr="00415594">
        <w:rPr>
          <w:lang w:val="en-GB"/>
        </w:rPr>
        <w:t>Razan believed in the importance of clear communication between family members, regardless</w:t>
      </w:r>
      <w:r w:rsidRPr="00415594">
        <w:rPr>
          <w:spacing w:val="-2"/>
          <w:lang w:val="en-GB"/>
        </w:rPr>
        <w:t xml:space="preserve"> </w:t>
      </w:r>
      <w:r w:rsidRPr="00415594">
        <w:rPr>
          <w:lang w:val="en-GB"/>
        </w:rPr>
        <w:t>of</w:t>
      </w:r>
      <w:r w:rsidRPr="00415594">
        <w:rPr>
          <w:spacing w:val="-3"/>
          <w:lang w:val="en-GB"/>
        </w:rPr>
        <w:t xml:space="preserve"> </w:t>
      </w:r>
      <w:r w:rsidRPr="00415594">
        <w:rPr>
          <w:lang w:val="en-GB"/>
        </w:rPr>
        <w:t>the language</w:t>
      </w:r>
      <w:r w:rsidRPr="00415594">
        <w:rPr>
          <w:spacing w:val="-5"/>
          <w:lang w:val="en-GB"/>
        </w:rPr>
        <w:t xml:space="preserve"> </w:t>
      </w:r>
      <w:r w:rsidRPr="00415594">
        <w:rPr>
          <w:lang w:val="en-GB"/>
        </w:rPr>
        <w:t>used.</w:t>
      </w:r>
      <w:r w:rsidRPr="00415594">
        <w:rPr>
          <w:spacing w:val="-3"/>
          <w:lang w:val="en-GB"/>
        </w:rPr>
        <w:t xml:space="preserve"> </w:t>
      </w:r>
      <w:r w:rsidRPr="00415594">
        <w:rPr>
          <w:lang w:val="en-GB"/>
        </w:rPr>
        <w:t>She</w:t>
      </w:r>
      <w:r w:rsidRPr="00415594">
        <w:rPr>
          <w:spacing w:val="-5"/>
          <w:lang w:val="en-GB"/>
        </w:rPr>
        <w:t xml:space="preserve"> </w:t>
      </w:r>
      <w:r w:rsidRPr="00415594">
        <w:rPr>
          <w:lang w:val="en-GB"/>
        </w:rPr>
        <w:t>was</w:t>
      </w:r>
      <w:r w:rsidRPr="00415594">
        <w:rPr>
          <w:spacing w:val="-2"/>
          <w:lang w:val="en-GB"/>
        </w:rPr>
        <w:t xml:space="preserve"> </w:t>
      </w:r>
      <w:r w:rsidRPr="00415594">
        <w:rPr>
          <w:lang w:val="en-GB"/>
        </w:rPr>
        <w:t>therefore</w:t>
      </w:r>
      <w:r w:rsidRPr="00415594">
        <w:rPr>
          <w:spacing w:val="-5"/>
          <w:lang w:val="en-GB"/>
        </w:rPr>
        <w:t xml:space="preserve"> </w:t>
      </w:r>
      <w:r w:rsidRPr="00415594">
        <w:rPr>
          <w:lang w:val="en-GB"/>
        </w:rPr>
        <w:t>flexible with</w:t>
      </w:r>
      <w:r w:rsidRPr="00415594">
        <w:rPr>
          <w:spacing w:val="-3"/>
          <w:lang w:val="en-GB"/>
        </w:rPr>
        <w:t xml:space="preserve"> </w:t>
      </w:r>
      <w:r w:rsidRPr="00415594">
        <w:rPr>
          <w:lang w:val="en-GB"/>
        </w:rPr>
        <w:t>her</w:t>
      </w:r>
      <w:r w:rsidRPr="00415594">
        <w:rPr>
          <w:spacing w:val="-3"/>
          <w:lang w:val="en-GB"/>
        </w:rPr>
        <w:t xml:space="preserve"> </w:t>
      </w:r>
      <w:r w:rsidRPr="00415594">
        <w:rPr>
          <w:lang w:val="en-GB"/>
        </w:rPr>
        <w:t>children,</w:t>
      </w:r>
      <w:r w:rsidRPr="00415594">
        <w:rPr>
          <w:spacing w:val="-3"/>
          <w:lang w:val="en-GB"/>
        </w:rPr>
        <w:t xml:space="preserve"> </w:t>
      </w:r>
      <w:r w:rsidRPr="00415594">
        <w:rPr>
          <w:lang w:val="en-GB"/>
        </w:rPr>
        <w:t>with</w:t>
      </w:r>
      <w:r w:rsidRPr="00415594">
        <w:rPr>
          <w:spacing w:val="-3"/>
          <w:lang w:val="en-GB"/>
        </w:rPr>
        <w:t xml:space="preserve"> </w:t>
      </w:r>
      <w:r w:rsidRPr="00415594">
        <w:rPr>
          <w:lang w:val="en-GB"/>
        </w:rPr>
        <w:t>the emphasis placed on encouraging them to speak freely and convey the message they wished to express in either English or Arabic, without any restriction or interruption. Razan stated:</w:t>
      </w:r>
    </w:p>
    <w:p w14:paraId="105973BF" w14:textId="3793CC8F" w:rsidR="00F33EA0" w:rsidRPr="00415594" w:rsidRDefault="00E6356B">
      <w:pPr>
        <w:spacing w:before="61" w:line="360" w:lineRule="auto"/>
        <w:ind w:left="590" w:right="922"/>
        <w:rPr>
          <w:sz w:val="24"/>
          <w:lang w:val="en-GB"/>
        </w:rPr>
      </w:pPr>
      <w:r w:rsidRPr="00415594">
        <w:rPr>
          <w:sz w:val="24"/>
          <w:lang w:val="en-GB"/>
        </w:rPr>
        <w:t>“</w:t>
      </w:r>
      <w:r w:rsidRPr="00415594">
        <w:rPr>
          <w:i/>
          <w:sz w:val="24"/>
          <w:lang w:val="en-GB"/>
        </w:rPr>
        <w:t>I let them choose whichever language they feel they can best express themselves in. For example, if they want to ask for something, and feel that they are better able to express</w:t>
      </w:r>
      <w:r w:rsidRPr="00415594">
        <w:rPr>
          <w:i/>
          <w:spacing w:val="-1"/>
          <w:sz w:val="24"/>
          <w:lang w:val="en-GB"/>
        </w:rPr>
        <w:t xml:space="preserve"> </w:t>
      </w:r>
      <w:r w:rsidRPr="00415594">
        <w:rPr>
          <w:i/>
          <w:sz w:val="24"/>
          <w:lang w:val="en-GB"/>
        </w:rPr>
        <w:t>that</w:t>
      </w:r>
      <w:r w:rsidRPr="00415594">
        <w:rPr>
          <w:i/>
          <w:spacing w:val="-4"/>
          <w:sz w:val="24"/>
          <w:lang w:val="en-GB"/>
        </w:rPr>
        <w:t xml:space="preserve"> </w:t>
      </w:r>
      <w:r w:rsidRPr="00415594">
        <w:rPr>
          <w:i/>
          <w:sz w:val="24"/>
          <w:lang w:val="en-GB"/>
        </w:rPr>
        <w:t>in</w:t>
      </w:r>
      <w:r w:rsidRPr="00415594">
        <w:rPr>
          <w:i/>
          <w:spacing w:val="-2"/>
          <w:sz w:val="24"/>
          <w:lang w:val="en-GB"/>
        </w:rPr>
        <w:t xml:space="preserve"> </w:t>
      </w:r>
      <w:r w:rsidRPr="00415594">
        <w:rPr>
          <w:i/>
          <w:sz w:val="24"/>
          <w:lang w:val="en-GB"/>
        </w:rPr>
        <w:t>Arabic,</w:t>
      </w:r>
      <w:r w:rsidRPr="00415594">
        <w:rPr>
          <w:i/>
          <w:spacing w:val="-2"/>
          <w:sz w:val="24"/>
          <w:lang w:val="en-GB"/>
        </w:rPr>
        <w:t xml:space="preserve"> </w:t>
      </w:r>
      <w:r w:rsidRPr="00415594">
        <w:rPr>
          <w:i/>
          <w:sz w:val="24"/>
          <w:lang w:val="en-GB"/>
        </w:rPr>
        <w:t>then they</w:t>
      </w:r>
      <w:r w:rsidRPr="00415594">
        <w:rPr>
          <w:i/>
          <w:spacing w:val="-4"/>
          <w:sz w:val="24"/>
          <w:lang w:val="en-GB"/>
        </w:rPr>
        <w:t xml:space="preserve"> </w:t>
      </w:r>
      <w:r w:rsidRPr="00415594">
        <w:rPr>
          <w:i/>
          <w:sz w:val="24"/>
          <w:lang w:val="en-GB"/>
        </w:rPr>
        <w:t>use</w:t>
      </w:r>
      <w:r w:rsidRPr="00415594">
        <w:rPr>
          <w:i/>
          <w:spacing w:val="-4"/>
          <w:sz w:val="24"/>
          <w:lang w:val="en-GB"/>
        </w:rPr>
        <w:t xml:space="preserve"> </w:t>
      </w:r>
      <w:r w:rsidRPr="00415594">
        <w:rPr>
          <w:i/>
          <w:sz w:val="24"/>
          <w:lang w:val="en-GB"/>
        </w:rPr>
        <w:t>Arabic,</w:t>
      </w:r>
      <w:r w:rsidRPr="00415594">
        <w:rPr>
          <w:i/>
          <w:spacing w:val="-2"/>
          <w:sz w:val="24"/>
          <w:lang w:val="en-GB"/>
        </w:rPr>
        <w:t xml:space="preserve"> </w:t>
      </w:r>
      <w:r w:rsidRPr="00415594">
        <w:rPr>
          <w:i/>
          <w:sz w:val="24"/>
          <w:lang w:val="en-GB"/>
        </w:rPr>
        <w:t>and</w:t>
      </w:r>
      <w:r w:rsidRPr="00415594">
        <w:rPr>
          <w:i/>
          <w:spacing w:val="-2"/>
          <w:sz w:val="24"/>
          <w:lang w:val="en-GB"/>
        </w:rPr>
        <w:t xml:space="preserve"> </w:t>
      </w:r>
      <w:r w:rsidRPr="00415594">
        <w:rPr>
          <w:i/>
          <w:sz w:val="24"/>
          <w:lang w:val="en-GB"/>
        </w:rPr>
        <w:t>if they</w:t>
      </w:r>
      <w:r w:rsidRPr="00415594">
        <w:rPr>
          <w:i/>
          <w:spacing w:val="-4"/>
          <w:sz w:val="24"/>
          <w:lang w:val="en-GB"/>
        </w:rPr>
        <w:t xml:space="preserve"> </w:t>
      </w:r>
      <w:r w:rsidRPr="00415594">
        <w:rPr>
          <w:i/>
          <w:sz w:val="24"/>
          <w:lang w:val="en-GB"/>
        </w:rPr>
        <w:t>feel</w:t>
      </w:r>
      <w:r w:rsidRPr="00415594">
        <w:rPr>
          <w:i/>
          <w:spacing w:val="-4"/>
          <w:sz w:val="24"/>
          <w:lang w:val="en-GB"/>
        </w:rPr>
        <w:t xml:space="preserve"> </w:t>
      </w:r>
      <w:r w:rsidRPr="00415594">
        <w:rPr>
          <w:i/>
          <w:sz w:val="24"/>
          <w:lang w:val="en-GB"/>
        </w:rPr>
        <w:t>that</w:t>
      </w:r>
      <w:r w:rsidRPr="00415594">
        <w:rPr>
          <w:i/>
          <w:spacing w:val="-4"/>
          <w:sz w:val="24"/>
          <w:lang w:val="en-GB"/>
        </w:rPr>
        <w:t xml:space="preserve"> </w:t>
      </w:r>
      <w:r w:rsidRPr="00415594">
        <w:rPr>
          <w:i/>
          <w:sz w:val="24"/>
          <w:lang w:val="en-GB"/>
        </w:rPr>
        <w:t>they</w:t>
      </w:r>
      <w:r w:rsidRPr="00415594">
        <w:rPr>
          <w:i/>
          <w:spacing w:val="-4"/>
          <w:sz w:val="24"/>
          <w:lang w:val="en-GB"/>
        </w:rPr>
        <w:t xml:space="preserve"> </w:t>
      </w:r>
      <w:r w:rsidRPr="00415594">
        <w:rPr>
          <w:i/>
          <w:sz w:val="24"/>
          <w:lang w:val="en-GB"/>
        </w:rPr>
        <w:t>can</w:t>
      </w:r>
      <w:r w:rsidRPr="00415594">
        <w:rPr>
          <w:i/>
          <w:spacing w:val="-2"/>
          <w:sz w:val="24"/>
          <w:lang w:val="en-GB"/>
        </w:rPr>
        <w:t xml:space="preserve"> </w:t>
      </w:r>
      <w:r w:rsidRPr="00415594">
        <w:rPr>
          <w:i/>
          <w:sz w:val="24"/>
          <w:lang w:val="en-GB"/>
        </w:rPr>
        <w:t>say</w:t>
      </w:r>
      <w:r w:rsidRPr="00415594">
        <w:rPr>
          <w:i/>
          <w:spacing w:val="-4"/>
          <w:sz w:val="24"/>
          <w:lang w:val="en-GB"/>
        </w:rPr>
        <w:t xml:space="preserve"> </w:t>
      </w:r>
      <w:r w:rsidRPr="00415594">
        <w:rPr>
          <w:i/>
          <w:sz w:val="24"/>
          <w:lang w:val="en-GB"/>
        </w:rPr>
        <w:t>it</w:t>
      </w:r>
      <w:r w:rsidRPr="00415594">
        <w:rPr>
          <w:i/>
          <w:spacing w:val="-4"/>
          <w:sz w:val="24"/>
          <w:lang w:val="en-GB"/>
        </w:rPr>
        <w:t xml:space="preserve"> </w:t>
      </w:r>
      <w:r w:rsidRPr="00415594">
        <w:rPr>
          <w:i/>
          <w:sz w:val="24"/>
          <w:lang w:val="en-GB"/>
        </w:rPr>
        <w:t>better</w:t>
      </w:r>
      <w:r w:rsidRPr="00415594">
        <w:rPr>
          <w:i/>
          <w:spacing w:val="-1"/>
          <w:sz w:val="24"/>
          <w:lang w:val="en-GB"/>
        </w:rPr>
        <w:t xml:space="preserve"> </w:t>
      </w:r>
      <w:r w:rsidRPr="00415594">
        <w:rPr>
          <w:i/>
          <w:sz w:val="24"/>
          <w:lang w:val="en-GB"/>
        </w:rPr>
        <w:t>in</w:t>
      </w:r>
      <w:r w:rsidR="00017B8C" w:rsidRPr="00415594">
        <w:rPr>
          <w:i/>
          <w:sz w:val="24"/>
          <w:lang w:val="en-GB"/>
        </w:rPr>
        <w:t xml:space="preserve"> </w:t>
      </w:r>
      <w:r w:rsidRPr="00415594">
        <w:rPr>
          <w:i/>
          <w:sz w:val="24"/>
          <w:lang w:val="en-GB"/>
        </w:rPr>
        <w:t>English, they can use English. I don’t have any problem with that. I am not the type of mother</w:t>
      </w:r>
      <w:r w:rsidRPr="00415594">
        <w:rPr>
          <w:i/>
          <w:spacing w:val="-2"/>
          <w:sz w:val="24"/>
          <w:lang w:val="en-GB"/>
        </w:rPr>
        <w:t xml:space="preserve"> </w:t>
      </w:r>
      <w:r w:rsidRPr="00415594">
        <w:rPr>
          <w:i/>
          <w:sz w:val="24"/>
          <w:lang w:val="en-GB"/>
        </w:rPr>
        <w:t>who</w:t>
      </w:r>
      <w:r w:rsidRPr="00415594">
        <w:rPr>
          <w:i/>
          <w:spacing w:val="-3"/>
          <w:sz w:val="24"/>
          <w:lang w:val="en-GB"/>
        </w:rPr>
        <w:t xml:space="preserve"> </w:t>
      </w:r>
      <w:r w:rsidRPr="00415594">
        <w:rPr>
          <w:i/>
          <w:sz w:val="24"/>
          <w:lang w:val="en-GB"/>
        </w:rPr>
        <w:t>tells</w:t>
      </w:r>
      <w:r w:rsidRPr="00415594">
        <w:rPr>
          <w:i/>
          <w:spacing w:val="-2"/>
          <w:sz w:val="24"/>
          <w:lang w:val="en-GB"/>
        </w:rPr>
        <w:t xml:space="preserve"> </w:t>
      </w:r>
      <w:r w:rsidRPr="00415594">
        <w:rPr>
          <w:i/>
          <w:sz w:val="24"/>
          <w:lang w:val="en-GB"/>
        </w:rPr>
        <w:t>off</w:t>
      </w:r>
      <w:r w:rsidRPr="00415594">
        <w:rPr>
          <w:i/>
          <w:spacing w:val="-5"/>
          <w:sz w:val="24"/>
          <w:lang w:val="en-GB"/>
        </w:rPr>
        <w:t xml:space="preserve"> </w:t>
      </w:r>
      <w:r w:rsidRPr="00415594">
        <w:rPr>
          <w:i/>
          <w:sz w:val="24"/>
          <w:lang w:val="en-GB"/>
        </w:rPr>
        <w:t>her</w:t>
      </w:r>
      <w:r w:rsidRPr="00415594">
        <w:rPr>
          <w:i/>
          <w:spacing w:val="-2"/>
          <w:sz w:val="24"/>
          <w:lang w:val="en-GB"/>
        </w:rPr>
        <w:t xml:space="preserve"> </w:t>
      </w:r>
      <w:r w:rsidRPr="00415594">
        <w:rPr>
          <w:i/>
          <w:sz w:val="24"/>
          <w:lang w:val="en-GB"/>
        </w:rPr>
        <w:t>children</w:t>
      </w:r>
      <w:r w:rsidRPr="00415594">
        <w:rPr>
          <w:i/>
          <w:spacing w:val="-3"/>
          <w:sz w:val="24"/>
          <w:lang w:val="en-GB"/>
        </w:rPr>
        <w:t xml:space="preserve"> </w:t>
      </w:r>
      <w:r w:rsidRPr="00415594">
        <w:rPr>
          <w:i/>
          <w:sz w:val="24"/>
          <w:lang w:val="en-GB"/>
        </w:rPr>
        <w:t>when</w:t>
      </w:r>
      <w:r w:rsidRPr="00415594">
        <w:rPr>
          <w:i/>
          <w:spacing w:val="-3"/>
          <w:sz w:val="24"/>
          <w:lang w:val="en-GB"/>
        </w:rPr>
        <w:t xml:space="preserve"> </w:t>
      </w:r>
      <w:r w:rsidRPr="00415594">
        <w:rPr>
          <w:i/>
          <w:sz w:val="24"/>
          <w:lang w:val="en-GB"/>
        </w:rPr>
        <w:t>they</w:t>
      </w:r>
      <w:r w:rsidRPr="00415594">
        <w:rPr>
          <w:i/>
          <w:spacing w:val="-5"/>
          <w:sz w:val="24"/>
          <w:lang w:val="en-GB"/>
        </w:rPr>
        <w:t xml:space="preserve"> </w:t>
      </w:r>
      <w:r w:rsidRPr="00415594">
        <w:rPr>
          <w:i/>
          <w:sz w:val="24"/>
          <w:lang w:val="en-GB"/>
        </w:rPr>
        <w:t>speak</w:t>
      </w:r>
      <w:r w:rsidRPr="00415594">
        <w:rPr>
          <w:i/>
          <w:spacing w:val="-5"/>
          <w:sz w:val="24"/>
          <w:lang w:val="en-GB"/>
        </w:rPr>
        <w:t xml:space="preserve"> </w:t>
      </w:r>
      <w:r w:rsidRPr="00415594">
        <w:rPr>
          <w:i/>
          <w:sz w:val="24"/>
          <w:lang w:val="en-GB"/>
        </w:rPr>
        <w:t>English</w:t>
      </w:r>
      <w:r w:rsidRPr="00415594">
        <w:rPr>
          <w:i/>
          <w:spacing w:val="-3"/>
          <w:sz w:val="24"/>
          <w:lang w:val="en-GB"/>
        </w:rPr>
        <w:t xml:space="preserve"> </w:t>
      </w:r>
      <w:r w:rsidRPr="00415594">
        <w:rPr>
          <w:i/>
          <w:sz w:val="24"/>
          <w:lang w:val="en-GB"/>
        </w:rPr>
        <w:t>and</w:t>
      </w:r>
      <w:r w:rsidRPr="00415594">
        <w:rPr>
          <w:i/>
          <w:spacing w:val="-3"/>
          <w:sz w:val="24"/>
          <w:lang w:val="en-GB"/>
        </w:rPr>
        <w:t xml:space="preserve"> </w:t>
      </w:r>
      <w:r w:rsidRPr="00415594">
        <w:rPr>
          <w:i/>
          <w:sz w:val="24"/>
          <w:lang w:val="en-GB"/>
        </w:rPr>
        <w:t>asks</w:t>
      </w:r>
      <w:r w:rsidRPr="00415594">
        <w:rPr>
          <w:i/>
          <w:spacing w:val="-2"/>
          <w:sz w:val="24"/>
          <w:lang w:val="en-GB"/>
        </w:rPr>
        <w:t xml:space="preserve"> </w:t>
      </w:r>
      <w:r w:rsidRPr="00415594">
        <w:rPr>
          <w:i/>
          <w:sz w:val="24"/>
          <w:lang w:val="en-GB"/>
        </w:rPr>
        <w:t>them</w:t>
      </w:r>
      <w:r w:rsidRPr="00415594">
        <w:rPr>
          <w:i/>
          <w:spacing w:val="-2"/>
          <w:sz w:val="24"/>
          <w:lang w:val="en-GB"/>
        </w:rPr>
        <w:t xml:space="preserve"> </w:t>
      </w:r>
      <w:r w:rsidRPr="00415594">
        <w:rPr>
          <w:i/>
          <w:sz w:val="24"/>
          <w:lang w:val="en-GB"/>
        </w:rPr>
        <w:t>to</w:t>
      </w:r>
      <w:r w:rsidRPr="00415594">
        <w:rPr>
          <w:i/>
          <w:spacing w:val="-3"/>
          <w:sz w:val="24"/>
          <w:lang w:val="en-GB"/>
        </w:rPr>
        <w:t xml:space="preserve"> </w:t>
      </w:r>
      <w:r w:rsidRPr="00415594">
        <w:rPr>
          <w:i/>
          <w:sz w:val="24"/>
          <w:lang w:val="en-GB"/>
        </w:rPr>
        <w:t>use</w:t>
      </w:r>
      <w:r w:rsidRPr="00415594">
        <w:rPr>
          <w:i/>
          <w:spacing w:val="-5"/>
          <w:sz w:val="24"/>
          <w:lang w:val="en-GB"/>
        </w:rPr>
        <w:t xml:space="preserve"> </w:t>
      </w:r>
      <w:r w:rsidRPr="00415594">
        <w:rPr>
          <w:i/>
          <w:sz w:val="24"/>
          <w:lang w:val="en-GB"/>
        </w:rPr>
        <w:t>Arabic. I gave them the freedom to choose either language</w:t>
      </w:r>
      <w:r w:rsidRPr="00415594">
        <w:rPr>
          <w:sz w:val="24"/>
          <w:lang w:val="en-GB"/>
        </w:rPr>
        <w:t>.” (Lines 40-44)</w:t>
      </w:r>
    </w:p>
    <w:p w14:paraId="0B3EAEA9" w14:textId="77777777" w:rsidR="00017B8C" w:rsidRPr="00415594" w:rsidRDefault="00017B8C" w:rsidP="004B2B7A">
      <w:pPr>
        <w:pStyle w:val="BodyText"/>
        <w:rPr>
          <w:lang w:val="en-GB"/>
        </w:rPr>
      </w:pPr>
    </w:p>
    <w:p w14:paraId="05AFC830" w14:textId="3C1B576D" w:rsidR="00017B8C" w:rsidRPr="00415594" w:rsidRDefault="00E6356B" w:rsidP="004B2B7A">
      <w:pPr>
        <w:pStyle w:val="BodyText"/>
        <w:rPr>
          <w:lang w:val="en-GB"/>
        </w:rPr>
      </w:pPr>
      <w:r w:rsidRPr="00415594">
        <w:rPr>
          <w:lang w:val="en-GB"/>
        </w:rPr>
        <w:t>This demonstrates that her children’s language agency influenced Razan’s language choice and</w:t>
      </w:r>
      <w:r w:rsidRPr="00415594">
        <w:rPr>
          <w:spacing w:val="-3"/>
          <w:lang w:val="en-GB"/>
        </w:rPr>
        <w:t xml:space="preserve"> </w:t>
      </w:r>
      <w:r w:rsidRPr="00415594">
        <w:rPr>
          <w:lang w:val="en-GB"/>
        </w:rPr>
        <w:t>ideology,</w:t>
      </w:r>
      <w:r w:rsidRPr="00415594">
        <w:rPr>
          <w:spacing w:val="-3"/>
          <w:lang w:val="en-GB"/>
        </w:rPr>
        <w:t xml:space="preserve"> </w:t>
      </w:r>
      <w:r w:rsidRPr="00415594">
        <w:rPr>
          <w:lang w:val="en-GB"/>
        </w:rPr>
        <w:t>as</w:t>
      </w:r>
      <w:r w:rsidRPr="00415594">
        <w:rPr>
          <w:spacing w:val="-2"/>
          <w:lang w:val="en-GB"/>
        </w:rPr>
        <w:t xml:space="preserve"> </w:t>
      </w:r>
      <w:r w:rsidRPr="00415594">
        <w:rPr>
          <w:lang w:val="en-GB"/>
        </w:rPr>
        <w:t>well</w:t>
      </w:r>
      <w:r w:rsidRPr="00415594">
        <w:rPr>
          <w:spacing w:val="-5"/>
          <w:lang w:val="en-GB"/>
        </w:rPr>
        <w:t xml:space="preserve"> </w:t>
      </w:r>
      <w:r w:rsidRPr="00415594">
        <w:rPr>
          <w:lang w:val="en-GB"/>
        </w:rPr>
        <w:t>as</w:t>
      </w:r>
      <w:r w:rsidRPr="00415594">
        <w:rPr>
          <w:spacing w:val="-2"/>
          <w:lang w:val="en-GB"/>
        </w:rPr>
        <w:t xml:space="preserve"> </w:t>
      </w:r>
      <w:r w:rsidRPr="00415594">
        <w:rPr>
          <w:lang w:val="en-GB"/>
        </w:rPr>
        <w:t>their</w:t>
      </w:r>
      <w:r w:rsidRPr="00415594">
        <w:rPr>
          <w:spacing w:val="-3"/>
          <w:lang w:val="en-GB"/>
        </w:rPr>
        <w:t xml:space="preserve"> </w:t>
      </w:r>
      <w:r w:rsidRPr="00415594">
        <w:rPr>
          <w:lang w:val="en-GB"/>
        </w:rPr>
        <w:t>preference</w:t>
      </w:r>
      <w:r w:rsidRPr="00415594">
        <w:rPr>
          <w:spacing w:val="-5"/>
          <w:lang w:val="en-GB"/>
        </w:rPr>
        <w:t xml:space="preserve"> </w:t>
      </w:r>
      <w:r w:rsidRPr="00415594">
        <w:rPr>
          <w:lang w:val="en-GB"/>
        </w:rPr>
        <w:t>for</w:t>
      </w:r>
      <w:r w:rsidRPr="00415594">
        <w:rPr>
          <w:spacing w:val="-3"/>
          <w:lang w:val="en-GB"/>
        </w:rPr>
        <w:t xml:space="preserve"> </w:t>
      </w:r>
      <w:r w:rsidRPr="00415594">
        <w:rPr>
          <w:lang w:val="en-GB"/>
        </w:rPr>
        <w:t>English</w:t>
      </w:r>
      <w:r w:rsidRPr="00415594">
        <w:rPr>
          <w:spacing w:val="-3"/>
          <w:lang w:val="en-GB"/>
        </w:rPr>
        <w:t xml:space="preserve"> </w:t>
      </w:r>
      <w:r w:rsidRPr="00415594">
        <w:rPr>
          <w:lang w:val="en-GB"/>
        </w:rPr>
        <w:t>tended to</w:t>
      </w:r>
      <w:r w:rsidRPr="00415594">
        <w:rPr>
          <w:spacing w:val="-3"/>
          <w:lang w:val="en-GB"/>
        </w:rPr>
        <w:t xml:space="preserve"> </w:t>
      </w:r>
      <w:r w:rsidRPr="00415594">
        <w:rPr>
          <w:lang w:val="en-GB"/>
        </w:rPr>
        <w:t>increase</w:t>
      </w:r>
      <w:r w:rsidRPr="00415594">
        <w:rPr>
          <w:spacing w:val="-5"/>
          <w:lang w:val="en-GB"/>
        </w:rPr>
        <w:t xml:space="preserve"> </w:t>
      </w:r>
      <w:r w:rsidRPr="00415594">
        <w:rPr>
          <w:lang w:val="en-GB"/>
        </w:rPr>
        <w:t>the use</w:t>
      </w:r>
      <w:r w:rsidRPr="00415594">
        <w:rPr>
          <w:spacing w:val="-5"/>
          <w:lang w:val="en-GB"/>
        </w:rPr>
        <w:t xml:space="preserve"> </w:t>
      </w:r>
      <w:r w:rsidRPr="00415594">
        <w:rPr>
          <w:lang w:val="en-GB"/>
        </w:rPr>
        <w:t xml:space="preserve">of the language at home. Her language choice was also influenced by her idea of being a </w:t>
      </w:r>
      <w:r w:rsidRPr="00415594">
        <w:rPr>
          <w:lang w:val="en-GB"/>
        </w:rPr>
        <w:lastRenderedPageBreak/>
        <w:t>good mother, i.e. “</w:t>
      </w:r>
      <w:r w:rsidRPr="00415594">
        <w:rPr>
          <w:i/>
          <w:lang w:val="en-GB"/>
        </w:rPr>
        <w:t>I’m not the type of mother who tells off her children when they speak English</w:t>
      </w:r>
      <w:r w:rsidRPr="00415594">
        <w:rPr>
          <w:lang w:val="en-GB"/>
        </w:rPr>
        <w:t>”.</w:t>
      </w:r>
    </w:p>
    <w:p w14:paraId="3EB8E870" w14:textId="3079B61C" w:rsidR="00030A28" w:rsidRPr="00283F7A" w:rsidRDefault="00E6356B" w:rsidP="004B2B7A">
      <w:pPr>
        <w:pStyle w:val="BodyText"/>
        <w:rPr>
          <w:lang w:val="en-GB"/>
        </w:rPr>
      </w:pPr>
      <w:r w:rsidRPr="00CB04A0">
        <w:rPr>
          <w:lang w:val="en-GB"/>
        </w:rPr>
        <w:t xml:space="preserve">Razan’s belief in </w:t>
      </w:r>
      <w:r w:rsidR="002D1C18" w:rsidRPr="00CB04A0">
        <w:rPr>
          <w:lang w:val="en-GB"/>
        </w:rPr>
        <w:t>the benefits of</w:t>
      </w:r>
      <w:r w:rsidRPr="00CB04A0">
        <w:rPr>
          <w:lang w:val="en-GB"/>
        </w:rPr>
        <w:t xml:space="preserve"> </w:t>
      </w:r>
      <w:r w:rsidR="002D1C18" w:rsidRPr="00CB04A0">
        <w:rPr>
          <w:lang w:val="en-GB"/>
        </w:rPr>
        <w:t>flexibility when dealing</w:t>
      </w:r>
      <w:r w:rsidRPr="00CB04A0">
        <w:rPr>
          <w:lang w:val="en-GB"/>
        </w:rPr>
        <w:t xml:space="preserve"> with her children, </w:t>
      </w:r>
      <w:r w:rsidR="002D1C18" w:rsidRPr="00CB04A0">
        <w:rPr>
          <w:lang w:val="en-GB"/>
        </w:rPr>
        <w:t>including</w:t>
      </w:r>
      <w:r w:rsidRPr="00CB04A0">
        <w:rPr>
          <w:lang w:val="en-GB"/>
        </w:rPr>
        <w:t xml:space="preserve"> accepting their language preferences, can be seen as making her good mother (King &amp; Fogle, 2006; Okita, 2002). </w:t>
      </w:r>
      <w:r w:rsidR="002D1C18" w:rsidRPr="00CB04A0">
        <w:rPr>
          <w:lang w:val="en-GB"/>
        </w:rPr>
        <w:t>However, h</w:t>
      </w:r>
      <w:r w:rsidR="00030A28" w:rsidRPr="00CB04A0">
        <w:rPr>
          <w:lang w:val="en-GB"/>
        </w:rPr>
        <w:t xml:space="preserve">er </w:t>
      </w:r>
      <w:r w:rsidR="002D1C18" w:rsidRPr="00CB04A0">
        <w:rPr>
          <w:lang w:val="en-GB"/>
        </w:rPr>
        <w:t xml:space="preserve">consequent </w:t>
      </w:r>
      <w:r w:rsidR="00030A28" w:rsidRPr="00CB04A0">
        <w:rPr>
          <w:lang w:val="en-GB"/>
        </w:rPr>
        <w:t>language ideology</w:t>
      </w:r>
      <w:r w:rsidR="002D1C18" w:rsidRPr="00CB04A0">
        <w:rPr>
          <w:lang w:val="en-GB"/>
        </w:rPr>
        <w:t xml:space="preserve"> had the potential to </w:t>
      </w:r>
      <w:r w:rsidR="00030A28" w:rsidRPr="00CB04A0">
        <w:rPr>
          <w:lang w:val="en-GB"/>
        </w:rPr>
        <w:t xml:space="preserve">weaken her impact belief </w:t>
      </w:r>
      <w:r w:rsidR="002D1C18" w:rsidRPr="00CB04A0">
        <w:rPr>
          <w:lang w:val="en-GB"/>
        </w:rPr>
        <w:t>when it came to</w:t>
      </w:r>
      <w:r w:rsidR="00030A28" w:rsidRPr="00CB04A0">
        <w:rPr>
          <w:lang w:val="en-GB"/>
        </w:rPr>
        <w:t xml:space="preserve"> maintaining her children’s Arabic.</w:t>
      </w:r>
      <w:r w:rsidR="00C60E93" w:rsidRPr="00CB04A0">
        <w:rPr>
          <w:lang w:val="en-GB"/>
        </w:rPr>
        <w:t xml:space="preserve"> </w:t>
      </w:r>
      <w:r w:rsidR="002D1C18" w:rsidRPr="00CB04A0">
        <w:rPr>
          <w:lang w:val="en-GB"/>
        </w:rPr>
        <w:t xml:space="preserve">As noted by Kuczynski (2003), </w:t>
      </w:r>
      <w:r w:rsidR="00C60E93" w:rsidRPr="00CB04A0">
        <w:rPr>
          <w:lang w:val="en-GB"/>
        </w:rPr>
        <w:t>the power between parents and children is dynamic</w:t>
      </w:r>
      <w:r w:rsidR="002D1C18" w:rsidRPr="00CB04A0">
        <w:rPr>
          <w:lang w:val="en-GB"/>
        </w:rPr>
        <w:t xml:space="preserve"> in relation to language socialisation, with </w:t>
      </w:r>
      <w:r w:rsidR="00C60E93" w:rsidRPr="00CB04A0">
        <w:rPr>
          <w:lang w:val="en-GB"/>
        </w:rPr>
        <w:t xml:space="preserve">parents </w:t>
      </w:r>
      <w:r w:rsidR="002D1C18" w:rsidRPr="00CB04A0">
        <w:rPr>
          <w:lang w:val="en-GB"/>
        </w:rPr>
        <w:t xml:space="preserve">frequently </w:t>
      </w:r>
      <w:r w:rsidR="00C60E93" w:rsidRPr="00CB04A0">
        <w:rPr>
          <w:lang w:val="en-GB"/>
        </w:rPr>
        <w:t>becom</w:t>
      </w:r>
      <w:r w:rsidR="002D1C18" w:rsidRPr="00CB04A0">
        <w:rPr>
          <w:lang w:val="en-GB"/>
        </w:rPr>
        <w:t>ing</w:t>
      </w:r>
      <w:r w:rsidR="00C60E93" w:rsidRPr="00CB04A0">
        <w:rPr>
          <w:lang w:val="en-GB"/>
        </w:rPr>
        <w:t xml:space="preserve"> more receptive to the</w:t>
      </w:r>
      <w:r w:rsidR="002D1C18" w:rsidRPr="00CB04A0">
        <w:rPr>
          <w:lang w:val="en-GB"/>
        </w:rPr>
        <w:t>ir</w:t>
      </w:r>
      <w:r w:rsidR="00C60E93" w:rsidRPr="00CB04A0">
        <w:rPr>
          <w:lang w:val="en-GB"/>
        </w:rPr>
        <w:t xml:space="preserve"> children’s </w:t>
      </w:r>
      <w:r w:rsidR="00AE76CB" w:rsidRPr="00CB04A0">
        <w:rPr>
          <w:lang w:val="en-GB"/>
        </w:rPr>
        <w:t>influence</w:t>
      </w:r>
      <w:r w:rsidR="002D1C18" w:rsidRPr="00CB04A0">
        <w:rPr>
          <w:lang w:val="en-GB"/>
        </w:rPr>
        <w:t>. Thus,</w:t>
      </w:r>
      <w:r w:rsidR="00C60E93" w:rsidRPr="00CB04A0">
        <w:rPr>
          <w:lang w:val="en-GB"/>
        </w:rPr>
        <w:t xml:space="preserve"> </w:t>
      </w:r>
      <w:sdt>
        <w:sdtPr>
          <w:rPr>
            <w:color w:val="000000"/>
            <w:lang w:val="en-GB"/>
          </w:rPr>
          <w:tag w:val="MENDELEY_CITATION_v3_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"/>
          <w:id w:val="-1691685888"/>
          <w:placeholder>
            <w:docPart w:val="DefaultPlaceholder_-1854013440"/>
          </w:placeholder>
          <w:showingPlcHdr/>
        </w:sdtPr>
        <w:sdtEndPr/>
        <w:sdtContent>
          <w:r w:rsidR="00075A36" w:rsidRPr="00CB04A0">
            <w:rPr>
              <w:rStyle w:val="PlaceholderText"/>
              <w:color w:val="000000"/>
            </w:rPr>
            <w:t>Click or tap here to enter text.</w:t>
          </w:r>
        </w:sdtContent>
      </w:sdt>
      <w:r w:rsidR="00C60E93" w:rsidRPr="00CB04A0">
        <w:rPr>
          <w:lang w:val="en-GB"/>
        </w:rPr>
        <w:t>Razan’s weak impact belief</w:t>
      </w:r>
      <w:r w:rsidR="002D1C18" w:rsidRPr="00CB04A0">
        <w:rPr>
          <w:lang w:val="en-GB"/>
        </w:rPr>
        <w:t xml:space="preserve"> led to</w:t>
      </w:r>
      <w:r w:rsidR="00C60E93" w:rsidRPr="00CB04A0">
        <w:rPr>
          <w:lang w:val="en-GB"/>
        </w:rPr>
        <w:t xml:space="preserve"> the balance </w:t>
      </w:r>
      <w:r w:rsidR="002D1C18" w:rsidRPr="00CB04A0">
        <w:rPr>
          <w:lang w:val="en-GB"/>
        </w:rPr>
        <w:t xml:space="preserve">of </w:t>
      </w:r>
      <w:r w:rsidR="00C60E93" w:rsidRPr="00CB04A0">
        <w:rPr>
          <w:lang w:val="en-GB"/>
        </w:rPr>
        <w:t>power</w:t>
      </w:r>
      <w:r w:rsidR="002D1C18" w:rsidRPr="00CB04A0">
        <w:rPr>
          <w:lang w:val="en-GB"/>
        </w:rPr>
        <w:t xml:space="preserve"> in the</w:t>
      </w:r>
      <w:r w:rsidR="00AE76CB" w:rsidRPr="00CB04A0">
        <w:rPr>
          <w:lang w:val="en-GB"/>
        </w:rPr>
        <w:t xml:space="preserve"> mother-children relationship </w:t>
      </w:r>
      <w:r w:rsidR="00C60E93" w:rsidRPr="00CB04A0">
        <w:rPr>
          <w:lang w:val="en-GB"/>
        </w:rPr>
        <w:t>shift</w:t>
      </w:r>
      <w:r w:rsidR="002D1C18" w:rsidRPr="00CB04A0">
        <w:rPr>
          <w:lang w:val="en-GB"/>
        </w:rPr>
        <w:t>ing</w:t>
      </w:r>
      <w:r w:rsidR="00C60E93" w:rsidRPr="00CB04A0">
        <w:rPr>
          <w:lang w:val="en-GB"/>
        </w:rPr>
        <w:t xml:space="preserve"> in favo</w:t>
      </w:r>
      <w:r w:rsidR="00017B8C" w:rsidRPr="00CB04A0">
        <w:rPr>
          <w:lang w:val="en-GB"/>
        </w:rPr>
        <w:t>u</w:t>
      </w:r>
      <w:r w:rsidR="00C60E93" w:rsidRPr="00CB04A0">
        <w:rPr>
          <w:lang w:val="en-GB"/>
        </w:rPr>
        <w:t xml:space="preserve">r of </w:t>
      </w:r>
      <w:r w:rsidR="00017B8C" w:rsidRPr="00CB04A0">
        <w:rPr>
          <w:lang w:val="en-GB"/>
        </w:rPr>
        <w:t>her</w:t>
      </w:r>
      <w:r w:rsidR="00C60E93" w:rsidRPr="00CB04A0">
        <w:rPr>
          <w:lang w:val="en-GB"/>
        </w:rPr>
        <w:t xml:space="preserve"> children </w:t>
      </w:r>
      <w:sdt>
        <w:sdtPr>
          <w:rPr>
            <w:lang w:val="en-GB"/>
          </w:rPr>
          <w:tag w:val="MENDELEY_CITATION_v3_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"/>
          <w:id w:val="339747531"/>
          <w:placeholder>
            <w:docPart w:val="DefaultPlaceholder_-1854013440"/>
          </w:placeholder>
        </w:sdtPr>
        <w:sdtEndPr/>
        <w:sdtContent>
          <w:r w:rsidR="00075A36" w:rsidRPr="00CB04A0">
            <w:t>(Gurdal &amp; Sorbring, 2018)</w:t>
          </w:r>
        </w:sdtContent>
      </w:sdt>
      <w:r w:rsidR="00EF4D83" w:rsidRPr="00CB04A0">
        <w:rPr>
          <w:lang w:val="en-GB"/>
        </w:rPr>
        <w:t xml:space="preserve">. </w:t>
      </w:r>
      <w:r w:rsidR="002D1C18" w:rsidRPr="00CB04A0">
        <w:rPr>
          <w:lang w:val="en-GB"/>
        </w:rPr>
        <w:t xml:space="preserve">This </w:t>
      </w:r>
      <w:r w:rsidR="00EF4D83" w:rsidRPr="00CB04A0">
        <w:rPr>
          <w:lang w:val="en-GB"/>
        </w:rPr>
        <w:t xml:space="preserve">belief </w:t>
      </w:r>
      <w:r w:rsidR="002D1C18" w:rsidRPr="00CB04A0">
        <w:rPr>
          <w:lang w:val="en-GB"/>
        </w:rPr>
        <w:t xml:space="preserve">could therefore be seen to </w:t>
      </w:r>
      <w:r w:rsidR="00EF4D83" w:rsidRPr="00CB04A0">
        <w:rPr>
          <w:lang w:val="en-GB"/>
        </w:rPr>
        <w:t>reduce the power of her language agency and increase</w:t>
      </w:r>
      <w:r w:rsidR="002D1C18" w:rsidRPr="00CB04A0">
        <w:rPr>
          <w:lang w:val="en-GB"/>
        </w:rPr>
        <w:t xml:space="preserve"> that of</w:t>
      </w:r>
      <w:r w:rsidR="00EF4D83" w:rsidRPr="00CB04A0">
        <w:rPr>
          <w:lang w:val="en-GB"/>
        </w:rPr>
        <w:t xml:space="preserve"> her children. </w:t>
      </w:r>
      <w:r w:rsidR="00AE76CB" w:rsidRPr="00CB04A0">
        <w:rPr>
          <w:lang w:val="en-GB"/>
        </w:rPr>
        <w:t>Moreover, i</w:t>
      </w:r>
      <w:r w:rsidR="00EF4D83" w:rsidRPr="00CB04A0">
        <w:rPr>
          <w:lang w:val="en-GB"/>
        </w:rPr>
        <w:t xml:space="preserve">n </w:t>
      </w:r>
      <w:r w:rsidR="00CD154A" w:rsidRPr="00CB04A0">
        <w:rPr>
          <w:lang w:val="en-GB"/>
        </w:rPr>
        <w:t>transitional</w:t>
      </w:r>
      <w:r w:rsidR="00EF4D83" w:rsidRPr="00CB04A0">
        <w:rPr>
          <w:lang w:val="en-GB"/>
        </w:rPr>
        <w:t xml:space="preserve"> families, children’s growing linguistic competence in the majority language help</w:t>
      </w:r>
      <w:r w:rsidR="00CD154A" w:rsidRPr="00CB04A0">
        <w:rPr>
          <w:lang w:val="en-GB"/>
        </w:rPr>
        <w:t>s</w:t>
      </w:r>
      <w:r w:rsidR="00EF4D83" w:rsidRPr="00CB04A0">
        <w:rPr>
          <w:lang w:val="en-GB"/>
        </w:rPr>
        <w:t xml:space="preserve"> them </w:t>
      </w:r>
      <w:r w:rsidR="002D1C18" w:rsidRPr="00CB04A0">
        <w:rPr>
          <w:lang w:val="en-GB"/>
        </w:rPr>
        <w:t xml:space="preserve">to </w:t>
      </w:r>
      <w:r w:rsidR="00EF4D83" w:rsidRPr="00CB04A0">
        <w:rPr>
          <w:lang w:val="en-GB"/>
        </w:rPr>
        <w:t>be</w:t>
      </w:r>
      <w:r w:rsidR="002D1C18" w:rsidRPr="00CB04A0">
        <w:rPr>
          <w:lang w:val="en-GB"/>
        </w:rPr>
        <w:t>come</w:t>
      </w:r>
      <w:r w:rsidR="00EF4D83" w:rsidRPr="00CB04A0">
        <w:rPr>
          <w:lang w:val="en-GB"/>
        </w:rPr>
        <w:t xml:space="preserve"> active agent </w:t>
      </w:r>
      <w:sdt>
        <w:sdtPr>
          <w:rPr>
            <w:color w:val="000000"/>
            <w:lang w:val="en-GB"/>
          </w:rPr>
          <w:tag w:val="MENDELEY_CITATION_v3_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"/>
          <w:id w:val="1583256417"/>
          <w:placeholder>
            <w:docPart w:val="DefaultPlaceholder_-1854013440"/>
          </w:placeholder>
        </w:sdtPr>
        <w:sdtEndPr/>
        <w:sdtContent>
          <w:r w:rsidR="00075A36" w:rsidRPr="00CB04A0">
            <w:rPr>
              <w:color w:val="000000"/>
              <w:lang w:val="en-GB"/>
            </w:rPr>
            <w:t>(Revis, 2019),</w:t>
          </w:r>
        </w:sdtContent>
      </w:sdt>
      <w:r w:rsidR="002D1C18" w:rsidRPr="00CB04A0">
        <w:rPr>
          <w:lang w:val="en-GB"/>
        </w:rPr>
        <w:t xml:space="preserve"> exploiting </w:t>
      </w:r>
      <w:r w:rsidR="00EF4D83" w:rsidRPr="00CB04A0">
        <w:rPr>
          <w:lang w:val="en-GB"/>
        </w:rPr>
        <w:t xml:space="preserve">resistance strategies </w:t>
      </w:r>
      <w:r w:rsidR="00CD154A" w:rsidRPr="00CB04A0">
        <w:rPr>
          <w:lang w:val="en-GB"/>
        </w:rPr>
        <w:t xml:space="preserve">against FLP to use the majority language in interactions with their parents </w:t>
      </w:r>
      <w:sdt>
        <w:sdtPr>
          <w:rPr>
            <w:lang w:val="en-GB"/>
          </w:rPr>
          <w:tag w:val="MENDELEY_CITATION_v3_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"/>
          <w:id w:val="-741874233"/>
          <w:placeholder>
            <w:docPart w:val="DefaultPlaceholder_-1854013440"/>
          </w:placeholder>
        </w:sdtPr>
        <w:sdtEndPr/>
        <w:sdtContent>
          <w:r w:rsidR="00075A36" w:rsidRPr="00CB04A0">
            <w:t>(Fogle &amp; King, 2013)</w:t>
          </w:r>
        </w:sdtContent>
      </w:sdt>
      <w:r w:rsidR="00BE54D6" w:rsidRPr="00CB04A0">
        <w:rPr>
          <w:lang w:val="en-GB"/>
        </w:rPr>
        <w:t>.</w:t>
      </w:r>
    </w:p>
    <w:p w14:paraId="52BA13CB" w14:textId="5991856F" w:rsidR="00F33EA0" w:rsidRPr="00283F7A" w:rsidRDefault="00E6356B" w:rsidP="004B2B7A">
      <w:pPr>
        <w:pStyle w:val="BodyText"/>
        <w:rPr>
          <w:lang w:val="en-GB"/>
        </w:rPr>
      </w:pPr>
      <w:r w:rsidRPr="00283F7A">
        <w:rPr>
          <w:lang w:val="en-GB"/>
        </w:rPr>
        <w:t>In addition, Razan demonstrated a positive attitude towards additive bilingualism, which played a critical role in her children’s language acquisition and development (Tannenbaum &amp; Howie, 2002), believing that they were able to acquire more than one language: “</w:t>
      </w:r>
      <w:r w:rsidRPr="00283F7A">
        <w:rPr>
          <w:i/>
          <w:lang w:val="en-GB"/>
        </w:rPr>
        <w:t>I believe that children can learn two languages</w:t>
      </w:r>
      <w:r w:rsidRPr="00283F7A">
        <w:rPr>
          <w:lang w:val="en-GB"/>
        </w:rPr>
        <w:t>” (line 205).</w:t>
      </w:r>
    </w:p>
    <w:p w14:paraId="47962F6F" w14:textId="77777777" w:rsidR="00F33EA0" w:rsidRPr="00283F7A" w:rsidRDefault="00E6356B" w:rsidP="004B2B7A">
      <w:pPr>
        <w:pStyle w:val="BodyText"/>
        <w:rPr>
          <w:lang w:val="en-GB"/>
        </w:rPr>
      </w:pPr>
      <w:r w:rsidRPr="00283F7A">
        <w:rPr>
          <w:lang w:val="en-GB"/>
        </w:rPr>
        <w:t>However, this could be associated with English being considered socio-economic linguistic</w:t>
      </w:r>
      <w:r w:rsidRPr="00283F7A">
        <w:rPr>
          <w:spacing w:val="-6"/>
          <w:lang w:val="en-GB"/>
        </w:rPr>
        <w:t xml:space="preserve"> </w:t>
      </w:r>
      <w:r w:rsidRPr="00283F7A">
        <w:rPr>
          <w:lang w:val="en-GB"/>
        </w:rPr>
        <w:t>capital</w:t>
      </w:r>
      <w:r w:rsidRPr="00283F7A">
        <w:rPr>
          <w:spacing w:val="-6"/>
          <w:lang w:val="en-GB"/>
        </w:rPr>
        <w:t xml:space="preserve"> </w:t>
      </w:r>
      <w:r w:rsidRPr="00283F7A">
        <w:rPr>
          <w:lang w:val="en-GB"/>
        </w:rPr>
        <w:t>(Curdt-Christiansen,</w:t>
      </w:r>
      <w:r w:rsidRPr="00283F7A">
        <w:rPr>
          <w:spacing w:val="-4"/>
          <w:lang w:val="en-GB"/>
        </w:rPr>
        <w:t xml:space="preserve"> </w:t>
      </w:r>
      <w:r w:rsidRPr="00283F7A">
        <w:rPr>
          <w:lang w:val="en-GB"/>
        </w:rPr>
        <w:t>2009b;</w:t>
      </w:r>
      <w:r w:rsidRPr="00283F7A">
        <w:rPr>
          <w:spacing w:val="-1"/>
          <w:lang w:val="en-GB"/>
        </w:rPr>
        <w:t xml:space="preserve"> </w:t>
      </w:r>
      <w:r w:rsidRPr="00283F7A">
        <w:rPr>
          <w:lang w:val="en-GB"/>
        </w:rPr>
        <w:t>Leung &amp;</w:t>
      </w:r>
      <w:r w:rsidRPr="00283F7A">
        <w:rPr>
          <w:spacing w:val="-6"/>
          <w:lang w:val="en-GB"/>
        </w:rPr>
        <w:t xml:space="preserve"> </w:t>
      </w:r>
      <w:r w:rsidRPr="00283F7A">
        <w:rPr>
          <w:lang w:val="en-GB"/>
        </w:rPr>
        <w:t>Uchikoshi,</w:t>
      </w:r>
      <w:r w:rsidRPr="00283F7A">
        <w:rPr>
          <w:spacing w:val="-4"/>
          <w:lang w:val="en-GB"/>
        </w:rPr>
        <w:t xml:space="preserve"> </w:t>
      </w:r>
      <w:r w:rsidRPr="00283F7A">
        <w:rPr>
          <w:lang w:val="en-GB"/>
        </w:rPr>
        <w:t>2012),</w:t>
      </w:r>
      <w:r w:rsidRPr="00283F7A">
        <w:rPr>
          <w:spacing w:val="-4"/>
          <w:lang w:val="en-GB"/>
        </w:rPr>
        <w:t xml:space="preserve"> </w:t>
      </w:r>
      <w:r w:rsidRPr="00283F7A">
        <w:rPr>
          <w:lang w:val="en-GB"/>
        </w:rPr>
        <w:t>while</w:t>
      </w:r>
      <w:r w:rsidRPr="00283F7A">
        <w:rPr>
          <w:spacing w:val="-6"/>
          <w:lang w:val="en-GB"/>
        </w:rPr>
        <w:t xml:space="preserve"> </w:t>
      </w:r>
      <w:r w:rsidRPr="00283F7A">
        <w:rPr>
          <w:lang w:val="en-GB"/>
        </w:rPr>
        <w:t>Arabic represented the family’s cultural and religious values.</w:t>
      </w:r>
    </w:p>
    <w:p w14:paraId="67A6833F" w14:textId="77777777" w:rsidR="00F33EA0" w:rsidRPr="00283F7A" w:rsidRDefault="00E6356B" w:rsidP="004B2B7A">
      <w:pPr>
        <w:pStyle w:val="BodyText"/>
        <w:rPr>
          <w:lang w:val="en-GB"/>
        </w:rPr>
      </w:pPr>
      <w:r w:rsidRPr="00283F7A">
        <w:rPr>
          <w:lang w:val="en-GB"/>
        </w:rPr>
        <w:t>Razan</w:t>
      </w:r>
      <w:r w:rsidRPr="00283F7A">
        <w:rPr>
          <w:spacing w:val="-3"/>
          <w:lang w:val="en-GB"/>
        </w:rPr>
        <w:t xml:space="preserve"> </w:t>
      </w:r>
      <w:r w:rsidRPr="00283F7A">
        <w:rPr>
          <w:lang w:val="en-GB"/>
        </w:rPr>
        <w:t>emphasised</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importance</w:t>
      </w:r>
      <w:r w:rsidRPr="00283F7A">
        <w:rPr>
          <w:spacing w:val="-5"/>
          <w:lang w:val="en-GB"/>
        </w:rPr>
        <w:t xml:space="preserve"> </w:t>
      </w:r>
      <w:r w:rsidRPr="00283F7A">
        <w:rPr>
          <w:lang w:val="en-GB"/>
        </w:rPr>
        <w:t>of her</w:t>
      </w:r>
      <w:r w:rsidRPr="00283F7A">
        <w:rPr>
          <w:spacing w:val="-3"/>
          <w:lang w:val="en-GB"/>
        </w:rPr>
        <w:t xml:space="preserve"> </w:t>
      </w:r>
      <w:r w:rsidRPr="00283F7A">
        <w:rPr>
          <w:lang w:val="en-GB"/>
        </w:rPr>
        <w:t>children</w:t>
      </w:r>
      <w:r w:rsidRPr="00283F7A">
        <w:rPr>
          <w:spacing w:val="-3"/>
          <w:lang w:val="en-GB"/>
        </w:rPr>
        <w:t xml:space="preserve"> </w:t>
      </w:r>
      <w:r w:rsidRPr="00283F7A">
        <w:rPr>
          <w:lang w:val="en-GB"/>
        </w:rPr>
        <w:t>learning</w:t>
      </w:r>
      <w:r w:rsidRPr="00283F7A">
        <w:rPr>
          <w:spacing w:val="-3"/>
          <w:lang w:val="en-GB"/>
        </w:rPr>
        <w:t xml:space="preserve"> </w:t>
      </w:r>
      <w:r w:rsidRPr="00283F7A">
        <w:rPr>
          <w:lang w:val="en-GB"/>
        </w:rPr>
        <w:t>Arabic</w:t>
      </w:r>
      <w:r w:rsidRPr="00283F7A">
        <w:rPr>
          <w:spacing w:val="-6"/>
          <w:lang w:val="en-GB"/>
        </w:rPr>
        <w:t xml:space="preserve"> </w:t>
      </w:r>
      <w:r w:rsidRPr="00283F7A">
        <w:rPr>
          <w:lang w:val="en-GB"/>
        </w:rPr>
        <w:t>as</w:t>
      </w:r>
      <w:r w:rsidRPr="00283F7A">
        <w:rPr>
          <w:spacing w:val="-2"/>
          <w:lang w:val="en-GB"/>
        </w:rPr>
        <w:t xml:space="preserve"> </w:t>
      </w:r>
      <w:r w:rsidRPr="00283F7A">
        <w:rPr>
          <w:lang w:val="en-GB"/>
        </w:rPr>
        <w:t>a</w:t>
      </w:r>
      <w:r w:rsidRPr="00283F7A">
        <w:rPr>
          <w:spacing w:val="-5"/>
          <w:lang w:val="en-GB"/>
        </w:rPr>
        <w:t xml:space="preserve"> </w:t>
      </w:r>
      <w:r w:rsidRPr="00283F7A">
        <w:rPr>
          <w:lang w:val="en-GB"/>
        </w:rPr>
        <w:t>representation</w:t>
      </w:r>
      <w:r w:rsidRPr="00283F7A">
        <w:rPr>
          <w:spacing w:val="-3"/>
          <w:lang w:val="en-GB"/>
        </w:rPr>
        <w:t xml:space="preserve"> </w:t>
      </w:r>
      <w:r w:rsidRPr="00283F7A">
        <w:rPr>
          <w:lang w:val="en-GB"/>
        </w:rPr>
        <w:t>of their Arabic and Islamic identity, including being concerned about her daughter not being able to read the Quran in its original Arabic:</w:t>
      </w:r>
    </w:p>
    <w:p w14:paraId="7A06047D" w14:textId="77777777" w:rsidR="00F33EA0" w:rsidRPr="00283F7A" w:rsidRDefault="00E6356B">
      <w:pPr>
        <w:spacing w:before="198" w:line="360" w:lineRule="auto"/>
        <w:ind w:left="590" w:right="1055"/>
        <w:jc w:val="both"/>
        <w:rPr>
          <w:sz w:val="24"/>
          <w:lang w:val="en-GB"/>
        </w:rPr>
      </w:pPr>
      <w:r w:rsidRPr="00283F7A">
        <w:rPr>
          <w:sz w:val="24"/>
          <w:lang w:val="en-GB"/>
        </w:rPr>
        <w:t>“</w:t>
      </w:r>
      <w:r w:rsidRPr="00283F7A">
        <w:rPr>
          <w:i/>
          <w:sz w:val="24"/>
          <w:lang w:val="en-GB"/>
        </w:rPr>
        <w:t>It</w:t>
      </w:r>
      <w:r w:rsidRPr="00283F7A">
        <w:rPr>
          <w:i/>
          <w:spacing w:val="-4"/>
          <w:sz w:val="24"/>
          <w:lang w:val="en-GB"/>
        </w:rPr>
        <w:t xml:space="preserve"> </w:t>
      </w:r>
      <w:r w:rsidRPr="00283F7A">
        <w:rPr>
          <w:i/>
          <w:sz w:val="24"/>
          <w:lang w:val="en-GB"/>
        </w:rPr>
        <w:t>is</w:t>
      </w:r>
      <w:r w:rsidRPr="00283F7A">
        <w:rPr>
          <w:i/>
          <w:spacing w:val="-1"/>
          <w:sz w:val="24"/>
          <w:lang w:val="en-GB"/>
        </w:rPr>
        <w:t xml:space="preserve"> </w:t>
      </w:r>
      <w:r w:rsidRPr="00283F7A">
        <w:rPr>
          <w:i/>
          <w:sz w:val="24"/>
          <w:lang w:val="en-GB"/>
        </w:rPr>
        <w:t>their</w:t>
      </w:r>
      <w:r w:rsidRPr="00283F7A">
        <w:rPr>
          <w:i/>
          <w:spacing w:val="-1"/>
          <w:sz w:val="24"/>
          <w:lang w:val="en-GB"/>
        </w:rPr>
        <w:t xml:space="preserve"> </w:t>
      </w:r>
      <w:r w:rsidRPr="00283F7A">
        <w:rPr>
          <w:i/>
          <w:sz w:val="24"/>
          <w:lang w:val="en-GB"/>
        </w:rPr>
        <w:t>mother</w:t>
      </w:r>
      <w:r w:rsidRPr="00283F7A">
        <w:rPr>
          <w:i/>
          <w:spacing w:val="-1"/>
          <w:sz w:val="24"/>
          <w:lang w:val="en-GB"/>
        </w:rPr>
        <w:t xml:space="preserve"> </w:t>
      </w:r>
      <w:r w:rsidRPr="00283F7A">
        <w:rPr>
          <w:i/>
          <w:sz w:val="24"/>
          <w:lang w:val="en-GB"/>
        </w:rPr>
        <w:t>tongue</w:t>
      </w:r>
      <w:r w:rsidRPr="00283F7A">
        <w:rPr>
          <w:i/>
          <w:spacing w:val="-4"/>
          <w:sz w:val="24"/>
          <w:lang w:val="en-GB"/>
        </w:rPr>
        <w:t xml:space="preserve"> </w:t>
      </w:r>
      <w:r w:rsidRPr="00283F7A">
        <w:rPr>
          <w:i/>
          <w:sz w:val="24"/>
          <w:lang w:val="en-GB"/>
        </w:rPr>
        <w:t>and</w:t>
      </w:r>
      <w:r w:rsidRPr="00283F7A">
        <w:rPr>
          <w:i/>
          <w:spacing w:val="-2"/>
          <w:sz w:val="24"/>
          <w:lang w:val="en-GB"/>
        </w:rPr>
        <w:t xml:space="preserve"> </w:t>
      </w:r>
      <w:r w:rsidRPr="00283F7A">
        <w:rPr>
          <w:i/>
          <w:sz w:val="24"/>
          <w:lang w:val="en-GB"/>
        </w:rPr>
        <w:t>the</w:t>
      </w:r>
      <w:r w:rsidRPr="00283F7A">
        <w:rPr>
          <w:i/>
          <w:spacing w:val="-4"/>
          <w:sz w:val="24"/>
          <w:lang w:val="en-GB"/>
        </w:rPr>
        <w:t xml:space="preserve"> </w:t>
      </w:r>
      <w:r w:rsidRPr="00283F7A">
        <w:rPr>
          <w:i/>
          <w:sz w:val="24"/>
          <w:lang w:val="en-GB"/>
        </w:rPr>
        <w:t>language</w:t>
      </w:r>
      <w:r w:rsidRPr="00283F7A">
        <w:rPr>
          <w:i/>
          <w:spacing w:val="-4"/>
          <w:sz w:val="24"/>
          <w:lang w:val="en-GB"/>
        </w:rPr>
        <w:t xml:space="preserve"> </w:t>
      </w:r>
      <w:r w:rsidRPr="00283F7A">
        <w:rPr>
          <w:i/>
          <w:sz w:val="24"/>
          <w:lang w:val="en-GB"/>
        </w:rPr>
        <w:t>of</w:t>
      </w:r>
      <w:r w:rsidRPr="00283F7A">
        <w:rPr>
          <w:i/>
          <w:spacing w:val="-4"/>
          <w:sz w:val="24"/>
          <w:lang w:val="en-GB"/>
        </w:rPr>
        <w:t xml:space="preserve"> </w:t>
      </w:r>
      <w:r w:rsidRPr="00283F7A">
        <w:rPr>
          <w:i/>
          <w:sz w:val="24"/>
          <w:lang w:val="en-GB"/>
        </w:rPr>
        <w:t>the</w:t>
      </w:r>
      <w:r w:rsidRPr="00283F7A">
        <w:rPr>
          <w:i/>
          <w:spacing w:val="-4"/>
          <w:sz w:val="24"/>
          <w:lang w:val="en-GB"/>
        </w:rPr>
        <w:t xml:space="preserve"> </w:t>
      </w:r>
      <w:r w:rsidRPr="00283F7A">
        <w:rPr>
          <w:i/>
          <w:sz w:val="24"/>
          <w:lang w:val="en-GB"/>
        </w:rPr>
        <w:t>Quran.</w:t>
      </w:r>
      <w:r w:rsidRPr="00283F7A">
        <w:rPr>
          <w:i/>
          <w:spacing w:val="-2"/>
          <w:sz w:val="24"/>
          <w:lang w:val="en-GB"/>
        </w:rPr>
        <w:t xml:space="preserve"> </w:t>
      </w:r>
      <w:r w:rsidRPr="00283F7A">
        <w:rPr>
          <w:i/>
          <w:sz w:val="24"/>
          <w:lang w:val="en-GB"/>
        </w:rPr>
        <w:t>I</w:t>
      </w:r>
      <w:r w:rsidRPr="00283F7A">
        <w:rPr>
          <w:i/>
          <w:spacing w:val="-2"/>
          <w:sz w:val="24"/>
          <w:lang w:val="en-GB"/>
        </w:rPr>
        <w:t xml:space="preserve"> </w:t>
      </w:r>
      <w:r w:rsidRPr="00283F7A">
        <w:rPr>
          <w:i/>
          <w:sz w:val="24"/>
          <w:lang w:val="en-GB"/>
        </w:rPr>
        <w:t>cannot imagine</w:t>
      </w:r>
      <w:r w:rsidRPr="00283F7A">
        <w:rPr>
          <w:i/>
          <w:spacing w:val="-4"/>
          <w:sz w:val="24"/>
          <w:lang w:val="en-GB"/>
        </w:rPr>
        <w:t xml:space="preserve"> </w:t>
      </w:r>
      <w:r w:rsidRPr="00283F7A">
        <w:rPr>
          <w:i/>
          <w:sz w:val="24"/>
          <w:lang w:val="en-GB"/>
        </w:rPr>
        <w:t>that,</w:t>
      </w:r>
      <w:r w:rsidRPr="00283F7A">
        <w:rPr>
          <w:i/>
          <w:spacing w:val="-2"/>
          <w:sz w:val="24"/>
          <w:lang w:val="en-GB"/>
        </w:rPr>
        <w:t xml:space="preserve"> </w:t>
      </w:r>
      <w:r w:rsidRPr="00283F7A">
        <w:rPr>
          <w:i/>
          <w:sz w:val="24"/>
          <w:lang w:val="en-GB"/>
        </w:rPr>
        <w:t>when my</w:t>
      </w:r>
      <w:r w:rsidRPr="00283F7A">
        <w:rPr>
          <w:i/>
          <w:spacing w:val="-2"/>
          <w:sz w:val="24"/>
          <w:lang w:val="en-GB"/>
        </w:rPr>
        <w:t xml:space="preserve"> </w:t>
      </w:r>
      <w:r w:rsidRPr="00283F7A">
        <w:rPr>
          <w:i/>
          <w:sz w:val="24"/>
          <w:lang w:val="en-GB"/>
        </w:rPr>
        <w:t>daughter is fifteen or sixteen years old, she</w:t>
      </w:r>
      <w:r w:rsidRPr="00283F7A">
        <w:rPr>
          <w:i/>
          <w:spacing w:val="-2"/>
          <w:sz w:val="24"/>
          <w:lang w:val="en-GB"/>
        </w:rPr>
        <w:t xml:space="preserve"> </w:t>
      </w:r>
      <w:r w:rsidRPr="00283F7A">
        <w:rPr>
          <w:i/>
          <w:sz w:val="24"/>
          <w:lang w:val="en-GB"/>
        </w:rPr>
        <w:t>will</w:t>
      </w:r>
      <w:r w:rsidRPr="00283F7A">
        <w:rPr>
          <w:i/>
          <w:spacing w:val="-2"/>
          <w:sz w:val="24"/>
          <w:lang w:val="en-GB"/>
        </w:rPr>
        <w:t xml:space="preserve"> </w:t>
      </w:r>
      <w:r w:rsidRPr="00283F7A">
        <w:rPr>
          <w:i/>
          <w:sz w:val="24"/>
          <w:lang w:val="en-GB"/>
        </w:rPr>
        <w:t>be</w:t>
      </w:r>
      <w:r w:rsidRPr="00283F7A">
        <w:rPr>
          <w:i/>
          <w:spacing w:val="-2"/>
          <w:sz w:val="24"/>
          <w:lang w:val="en-GB"/>
        </w:rPr>
        <w:t xml:space="preserve"> </w:t>
      </w:r>
      <w:r w:rsidRPr="00283F7A">
        <w:rPr>
          <w:i/>
          <w:sz w:val="24"/>
          <w:lang w:val="en-GB"/>
        </w:rPr>
        <w:t>unable</w:t>
      </w:r>
      <w:r w:rsidRPr="00283F7A">
        <w:rPr>
          <w:i/>
          <w:spacing w:val="-2"/>
          <w:sz w:val="24"/>
          <w:lang w:val="en-GB"/>
        </w:rPr>
        <w:t xml:space="preserve"> </w:t>
      </w:r>
      <w:r w:rsidRPr="00283F7A">
        <w:rPr>
          <w:i/>
          <w:sz w:val="24"/>
          <w:lang w:val="en-GB"/>
        </w:rPr>
        <w:t>to read the</w:t>
      </w:r>
      <w:r w:rsidRPr="00283F7A">
        <w:rPr>
          <w:i/>
          <w:spacing w:val="-2"/>
          <w:sz w:val="24"/>
          <w:lang w:val="en-GB"/>
        </w:rPr>
        <w:t xml:space="preserve"> </w:t>
      </w:r>
      <w:r w:rsidRPr="00283F7A">
        <w:rPr>
          <w:i/>
          <w:sz w:val="24"/>
          <w:lang w:val="en-GB"/>
        </w:rPr>
        <w:t>Quran. This idea obsessed me</w:t>
      </w:r>
      <w:r w:rsidRPr="00283F7A">
        <w:rPr>
          <w:sz w:val="24"/>
          <w:lang w:val="en-GB"/>
        </w:rPr>
        <w:t>.” (Lines 175-177)</w:t>
      </w:r>
    </w:p>
    <w:p w14:paraId="63AB030E" w14:textId="77777777" w:rsidR="00017B8C" w:rsidRPr="00283F7A" w:rsidRDefault="00017B8C" w:rsidP="004B2B7A">
      <w:pPr>
        <w:pStyle w:val="BodyText"/>
        <w:rPr>
          <w:lang w:val="en-GB"/>
        </w:rPr>
      </w:pPr>
    </w:p>
    <w:p w14:paraId="53E7323C" w14:textId="074BFAED" w:rsidR="00F33EA0" w:rsidRPr="00283F7A" w:rsidRDefault="00E6356B" w:rsidP="004B2B7A">
      <w:pPr>
        <w:pStyle w:val="BodyText"/>
        <w:rPr>
          <w:lang w:val="en-GB"/>
        </w:rPr>
      </w:pPr>
      <w:r w:rsidRPr="00283F7A">
        <w:rPr>
          <w:lang w:val="en-GB"/>
        </w:rPr>
        <w:lastRenderedPageBreak/>
        <w:t>This was particularly important as Arabic is the language of the Quran, and thus being able to understand and speak the language is crucial to an understanding of Islamic principles,</w:t>
      </w:r>
      <w:r w:rsidRPr="00283F7A">
        <w:rPr>
          <w:spacing w:val="-4"/>
          <w:lang w:val="en-GB"/>
        </w:rPr>
        <w:t xml:space="preserve"> </w:t>
      </w:r>
      <w:r w:rsidRPr="00283F7A">
        <w:rPr>
          <w:lang w:val="en-GB"/>
        </w:rPr>
        <w:t>which</w:t>
      </w:r>
      <w:r w:rsidRPr="00283F7A">
        <w:rPr>
          <w:spacing w:val="-4"/>
          <w:lang w:val="en-GB"/>
        </w:rPr>
        <w:t xml:space="preserve"> </w:t>
      </w:r>
      <w:r w:rsidRPr="00283F7A">
        <w:rPr>
          <w:lang w:val="en-GB"/>
        </w:rPr>
        <w:t>are</w:t>
      </w:r>
      <w:r w:rsidRPr="00283F7A">
        <w:rPr>
          <w:spacing w:val="-6"/>
          <w:lang w:val="en-GB"/>
        </w:rPr>
        <w:t xml:space="preserve"> </w:t>
      </w:r>
      <w:r w:rsidRPr="00283F7A">
        <w:rPr>
          <w:lang w:val="en-GB"/>
        </w:rPr>
        <w:t>very important</w:t>
      </w:r>
      <w:r w:rsidRPr="00283F7A">
        <w:rPr>
          <w:spacing w:val="-6"/>
          <w:lang w:val="en-GB"/>
        </w:rPr>
        <w:t xml:space="preserve"> </w:t>
      </w:r>
      <w:r w:rsidRPr="00283F7A">
        <w:rPr>
          <w:lang w:val="en-GB"/>
        </w:rPr>
        <w:t>for</w:t>
      </w:r>
      <w:r w:rsidRPr="00283F7A">
        <w:rPr>
          <w:spacing w:val="-4"/>
          <w:lang w:val="en-GB"/>
        </w:rPr>
        <w:t xml:space="preserve"> </w:t>
      </w:r>
      <w:r w:rsidRPr="00283F7A">
        <w:rPr>
          <w:lang w:val="en-GB"/>
        </w:rPr>
        <w:t>Razan’s</w:t>
      </w:r>
      <w:r w:rsidRPr="00283F7A">
        <w:rPr>
          <w:spacing w:val="-3"/>
          <w:lang w:val="en-GB"/>
        </w:rPr>
        <w:t xml:space="preserve"> </w:t>
      </w:r>
      <w:r w:rsidRPr="00283F7A">
        <w:rPr>
          <w:lang w:val="en-GB"/>
        </w:rPr>
        <w:t>family.</w:t>
      </w:r>
      <w:r w:rsidRPr="00283F7A">
        <w:rPr>
          <w:spacing w:val="-4"/>
          <w:lang w:val="en-GB"/>
        </w:rPr>
        <w:t xml:space="preserve"> </w:t>
      </w:r>
      <w:r w:rsidRPr="00283F7A">
        <w:rPr>
          <w:lang w:val="en-GB"/>
        </w:rPr>
        <w:t>This</w:t>
      </w:r>
      <w:r w:rsidRPr="00283F7A">
        <w:rPr>
          <w:spacing w:val="-3"/>
          <w:lang w:val="en-GB"/>
        </w:rPr>
        <w:t xml:space="preserve"> </w:t>
      </w:r>
      <w:r w:rsidRPr="00283F7A">
        <w:rPr>
          <w:lang w:val="en-GB"/>
        </w:rPr>
        <w:t>led</w:t>
      </w:r>
      <w:r w:rsidRPr="00283F7A">
        <w:rPr>
          <w:spacing w:val="-4"/>
          <w:lang w:val="en-GB"/>
        </w:rPr>
        <w:t xml:space="preserve"> </w:t>
      </w:r>
      <w:r w:rsidRPr="00283F7A">
        <w:rPr>
          <w:lang w:val="en-GB"/>
        </w:rPr>
        <w:t>Razan</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view</w:t>
      </w:r>
      <w:r w:rsidRPr="00283F7A">
        <w:rPr>
          <w:spacing w:val="-3"/>
          <w:lang w:val="en-GB"/>
        </w:rPr>
        <w:t xml:space="preserve"> </w:t>
      </w:r>
      <w:r w:rsidR="00017B8C" w:rsidRPr="00283F7A">
        <w:rPr>
          <w:spacing w:val="-3"/>
          <w:lang w:val="en-GB"/>
        </w:rPr>
        <w:t xml:space="preserve">learning </w:t>
      </w:r>
      <w:r w:rsidRPr="00283F7A">
        <w:rPr>
          <w:lang w:val="en-GB"/>
        </w:rPr>
        <w:t>Arabic as capable of maintaining her daughter’s continuous contact with Islamic principles through regular reading of the Quran. Th</w:t>
      </w:r>
      <w:r w:rsidR="00017B8C" w:rsidRPr="00283F7A">
        <w:rPr>
          <w:lang w:val="en-GB"/>
        </w:rPr>
        <w:t>at</w:t>
      </w:r>
      <w:r w:rsidRPr="00283F7A">
        <w:rPr>
          <w:lang w:val="en-GB"/>
        </w:rPr>
        <w:t xml:space="preserve"> learning </w:t>
      </w:r>
      <w:r w:rsidR="00017B8C" w:rsidRPr="00283F7A">
        <w:rPr>
          <w:lang w:val="en-GB"/>
        </w:rPr>
        <w:t xml:space="preserve">would also </w:t>
      </w:r>
      <w:r w:rsidRPr="00283F7A">
        <w:rPr>
          <w:lang w:val="en-GB"/>
        </w:rPr>
        <w:t xml:space="preserve">facilitate her </w:t>
      </w:r>
      <w:r w:rsidR="00017B8C" w:rsidRPr="00283F7A">
        <w:rPr>
          <w:lang w:val="en-GB"/>
        </w:rPr>
        <w:t xml:space="preserve">other </w:t>
      </w:r>
      <w:r w:rsidRPr="00283F7A">
        <w:rPr>
          <w:lang w:val="en-GB"/>
        </w:rPr>
        <w:t>children’s reading and understanding of the Quran and undertaking Islamic practices, such as praying five times a day.</w:t>
      </w:r>
    </w:p>
    <w:p w14:paraId="0F491210" w14:textId="6C1EFE15" w:rsidR="00F33EA0" w:rsidRPr="00283F7A" w:rsidRDefault="00E6356B" w:rsidP="00E052BF">
      <w:pPr>
        <w:pStyle w:val="Heading3"/>
        <w:rPr>
          <w:lang w:val="en-GB"/>
        </w:rPr>
      </w:pPr>
      <w:bookmarkStart w:id="1151" w:name="_Toc117001781"/>
      <w:r w:rsidRPr="00283F7A">
        <w:rPr>
          <w:lang w:val="en-GB"/>
        </w:rPr>
        <w:t>Theme 2: English is important for children’s academic achievement and a better future career</w:t>
      </w:r>
      <w:bookmarkEnd w:id="1151"/>
    </w:p>
    <w:p w14:paraId="01469C8D" w14:textId="77777777" w:rsidR="00F33EA0" w:rsidRPr="00283F7A" w:rsidRDefault="00E6356B">
      <w:pPr>
        <w:spacing w:before="203" w:line="360" w:lineRule="auto"/>
        <w:ind w:left="590" w:right="929"/>
        <w:rPr>
          <w:sz w:val="24"/>
          <w:lang w:val="en-GB"/>
        </w:rPr>
      </w:pPr>
      <w:r w:rsidRPr="00283F7A">
        <w:rPr>
          <w:sz w:val="24"/>
          <w:lang w:val="en-GB"/>
        </w:rPr>
        <w:t>Razan also recognised English as an international language: “</w:t>
      </w:r>
      <w:r w:rsidRPr="00283F7A">
        <w:rPr>
          <w:i/>
          <w:sz w:val="24"/>
          <w:lang w:val="en-GB"/>
        </w:rPr>
        <w:t xml:space="preserve">the English language controls the whole world [it’s an international language]’ (lines 191-192). </w:t>
      </w:r>
      <w:r w:rsidRPr="00283F7A">
        <w:rPr>
          <w:sz w:val="24"/>
          <w:lang w:val="en-GB"/>
        </w:rPr>
        <w:t>She therefore believed that English would help her daughters to progress in their academic life</w:t>
      </w:r>
      <w:r w:rsidRPr="00283F7A">
        <w:rPr>
          <w:spacing w:val="-5"/>
          <w:sz w:val="24"/>
          <w:lang w:val="en-GB"/>
        </w:rPr>
        <w:t xml:space="preserve"> </w:t>
      </w:r>
      <w:r w:rsidRPr="00283F7A">
        <w:rPr>
          <w:sz w:val="24"/>
          <w:lang w:val="en-GB"/>
        </w:rPr>
        <w:t>and</w:t>
      </w:r>
      <w:r w:rsidRPr="00283F7A">
        <w:rPr>
          <w:spacing w:val="-3"/>
          <w:sz w:val="24"/>
          <w:lang w:val="en-GB"/>
        </w:rPr>
        <w:t xml:space="preserve"> </w:t>
      </w:r>
      <w:r w:rsidRPr="00283F7A">
        <w:rPr>
          <w:sz w:val="24"/>
          <w:lang w:val="en-GB"/>
        </w:rPr>
        <w:t>open</w:t>
      </w:r>
      <w:r w:rsidRPr="00283F7A">
        <w:rPr>
          <w:spacing w:val="-3"/>
          <w:sz w:val="24"/>
          <w:lang w:val="en-GB"/>
        </w:rPr>
        <w:t xml:space="preserve"> </w:t>
      </w:r>
      <w:r w:rsidRPr="00283F7A">
        <w:rPr>
          <w:sz w:val="24"/>
          <w:lang w:val="en-GB"/>
        </w:rPr>
        <w:t>a</w:t>
      </w:r>
      <w:r w:rsidRPr="00283F7A">
        <w:rPr>
          <w:spacing w:val="-5"/>
          <w:sz w:val="24"/>
          <w:lang w:val="en-GB"/>
        </w:rPr>
        <w:t xml:space="preserve"> </w:t>
      </w:r>
      <w:r w:rsidRPr="00283F7A">
        <w:rPr>
          <w:sz w:val="24"/>
          <w:lang w:val="en-GB"/>
        </w:rPr>
        <w:t>wide</w:t>
      </w:r>
      <w:r w:rsidRPr="00283F7A">
        <w:rPr>
          <w:spacing w:val="-5"/>
          <w:sz w:val="24"/>
          <w:lang w:val="en-GB"/>
        </w:rPr>
        <w:t xml:space="preserve"> </w:t>
      </w:r>
      <w:r w:rsidRPr="00283F7A">
        <w:rPr>
          <w:sz w:val="24"/>
          <w:lang w:val="en-GB"/>
        </w:rPr>
        <w:t>range</w:t>
      </w:r>
      <w:r w:rsidRPr="00283F7A">
        <w:rPr>
          <w:spacing w:val="-5"/>
          <w:sz w:val="24"/>
          <w:lang w:val="en-GB"/>
        </w:rPr>
        <w:t xml:space="preserve"> </w:t>
      </w:r>
      <w:r w:rsidRPr="00283F7A">
        <w:rPr>
          <w:sz w:val="24"/>
          <w:lang w:val="en-GB"/>
        </w:rPr>
        <w:t>of</w:t>
      </w:r>
      <w:r w:rsidRPr="00283F7A">
        <w:rPr>
          <w:spacing w:val="-3"/>
          <w:sz w:val="24"/>
          <w:lang w:val="en-GB"/>
        </w:rPr>
        <w:t xml:space="preserve"> </w:t>
      </w:r>
      <w:r w:rsidRPr="00283F7A">
        <w:rPr>
          <w:sz w:val="24"/>
          <w:lang w:val="en-GB"/>
        </w:rPr>
        <w:t>opportunities</w:t>
      </w:r>
      <w:r w:rsidRPr="00283F7A">
        <w:rPr>
          <w:spacing w:val="-2"/>
          <w:sz w:val="24"/>
          <w:lang w:val="en-GB"/>
        </w:rPr>
        <w:t xml:space="preserve"> </w:t>
      </w:r>
      <w:r w:rsidRPr="00283F7A">
        <w:rPr>
          <w:sz w:val="24"/>
          <w:lang w:val="en-GB"/>
        </w:rPr>
        <w:t>for</w:t>
      </w:r>
      <w:r w:rsidRPr="00283F7A">
        <w:rPr>
          <w:spacing w:val="-3"/>
          <w:sz w:val="24"/>
          <w:lang w:val="en-GB"/>
        </w:rPr>
        <w:t xml:space="preserve"> </w:t>
      </w:r>
      <w:r w:rsidRPr="00283F7A">
        <w:rPr>
          <w:sz w:val="24"/>
          <w:lang w:val="en-GB"/>
        </w:rPr>
        <w:t>their</w:t>
      </w:r>
      <w:r w:rsidRPr="00283F7A">
        <w:rPr>
          <w:spacing w:val="-3"/>
          <w:sz w:val="24"/>
          <w:lang w:val="en-GB"/>
        </w:rPr>
        <w:t xml:space="preserve"> </w:t>
      </w:r>
      <w:r w:rsidRPr="00283F7A">
        <w:rPr>
          <w:sz w:val="24"/>
          <w:lang w:val="en-GB"/>
        </w:rPr>
        <w:t>future</w:t>
      </w:r>
      <w:r w:rsidRPr="00283F7A">
        <w:rPr>
          <w:spacing w:val="-5"/>
          <w:sz w:val="24"/>
          <w:lang w:val="en-GB"/>
        </w:rPr>
        <w:t xml:space="preserve"> </w:t>
      </w:r>
      <w:r w:rsidRPr="00283F7A">
        <w:rPr>
          <w:sz w:val="24"/>
          <w:lang w:val="en-GB"/>
        </w:rPr>
        <w:t>careers</w:t>
      </w:r>
      <w:r w:rsidRPr="00283F7A">
        <w:rPr>
          <w:spacing w:val="-2"/>
          <w:sz w:val="24"/>
          <w:lang w:val="en-GB"/>
        </w:rPr>
        <w:t xml:space="preserve"> </w:t>
      </w:r>
      <w:r w:rsidRPr="00283F7A">
        <w:rPr>
          <w:sz w:val="24"/>
          <w:lang w:val="en-GB"/>
        </w:rPr>
        <w:t>(Curdt-Christiansen, 2009b). As she noted in her interview, Razan felt this ensured that learning English would prove an advantage and a ‘</w:t>
      </w:r>
      <w:r w:rsidRPr="00283F7A">
        <w:rPr>
          <w:i/>
          <w:sz w:val="24"/>
          <w:lang w:val="en-GB"/>
        </w:rPr>
        <w:t xml:space="preserve">special skill’ </w:t>
      </w:r>
      <w:r w:rsidRPr="00283F7A">
        <w:rPr>
          <w:sz w:val="24"/>
          <w:lang w:val="en-GB"/>
        </w:rPr>
        <w:t>for her daughters:</w:t>
      </w:r>
    </w:p>
    <w:p w14:paraId="0CF06B33" w14:textId="77777777" w:rsidR="00F33EA0" w:rsidRPr="00283F7A" w:rsidRDefault="00E6356B">
      <w:pPr>
        <w:spacing w:before="196" w:line="360" w:lineRule="auto"/>
        <w:ind w:left="590" w:right="929"/>
        <w:rPr>
          <w:sz w:val="24"/>
          <w:lang w:val="en-GB"/>
        </w:rPr>
      </w:pPr>
      <w:r w:rsidRPr="00283F7A">
        <w:rPr>
          <w:i/>
          <w:sz w:val="24"/>
          <w:lang w:val="en-GB"/>
        </w:rPr>
        <w:t>“</w:t>
      </w:r>
      <w:proofErr w:type="gramStart"/>
      <w:r w:rsidRPr="00283F7A">
        <w:rPr>
          <w:i/>
          <w:sz w:val="24"/>
          <w:lang w:val="en-GB"/>
        </w:rPr>
        <w:t>So</w:t>
      </w:r>
      <w:proofErr w:type="gramEnd"/>
      <w:r w:rsidRPr="00283F7A">
        <w:rPr>
          <w:i/>
          <w:spacing w:val="-2"/>
          <w:sz w:val="24"/>
          <w:lang w:val="en-GB"/>
        </w:rPr>
        <w:t xml:space="preserve"> </w:t>
      </w:r>
      <w:r w:rsidRPr="00283F7A">
        <w:rPr>
          <w:i/>
          <w:sz w:val="24"/>
          <w:lang w:val="en-GB"/>
        </w:rPr>
        <w:t>it's</w:t>
      </w:r>
      <w:r w:rsidRPr="00283F7A">
        <w:rPr>
          <w:i/>
          <w:spacing w:val="-1"/>
          <w:sz w:val="24"/>
          <w:lang w:val="en-GB"/>
        </w:rPr>
        <w:t xml:space="preserve"> </w:t>
      </w:r>
      <w:r w:rsidRPr="00283F7A">
        <w:rPr>
          <w:i/>
          <w:sz w:val="24"/>
          <w:lang w:val="en-GB"/>
        </w:rPr>
        <w:t>good</w:t>
      </w:r>
      <w:r w:rsidRPr="00283F7A">
        <w:rPr>
          <w:i/>
          <w:spacing w:val="-2"/>
          <w:sz w:val="24"/>
          <w:lang w:val="en-GB"/>
        </w:rPr>
        <w:t xml:space="preserve"> </w:t>
      </w:r>
      <w:r w:rsidRPr="00283F7A">
        <w:rPr>
          <w:i/>
          <w:sz w:val="24"/>
          <w:lang w:val="en-GB"/>
        </w:rPr>
        <w:t>that</w:t>
      </w:r>
      <w:r w:rsidRPr="00283F7A">
        <w:rPr>
          <w:i/>
          <w:spacing w:val="-4"/>
          <w:sz w:val="24"/>
          <w:lang w:val="en-GB"/>
        </w:rPr>
        <w:t xml:space="preserve"> </w:t>
      </w:r>
      <w:r w:rsidRPr="00283F7A">
        <w:rPr>
          <w:i/>
          <w:sz w:val="24"/>
          <w:lang w:val="en-GB"/>
        </w:rPr>
        <w:t>my</w:t>
      </w:r>
      <w:r w:rsidRPr="00283F7A">
        <w:rPr>
          <w:i/>
          <w:spacing w:val="-4"/>
          <w:sz w:val="24"/>
          <w:lang w:val="en-GB"/>
        </w:rPr>
        <w:t xml:space="preserve"> </w:t>
      </w:r>
      <w:r w:rsidRPr="00283F7A">
        <w:rPr>
          <w:i/>
          <w:sz w:val="24"/>
          <w:lang w:val="en-GB"/>
        </w:rPr>
        <w:t>daughters</w:t>
      </w:r>
      <w:r w:rsidRPr="00283F7A">
        <w:rPr>
          <w:i/>
          <w:spacing w:val="-1"/>
          <w:sz w:val="24"/>
          <w:lang w:val="en-GB"/>
        </w:rPr>
        <w:t xml:space="preserve"> </w:t>
      </w:r>
      <w:r w:rsidRPr="00283F7A">
        <w:rPr>
          <w:i/>
          <w:sz w:val="24"/>
          <w:lang w:val="en-GB"/>
        </w:rPr>
        <w:t>have</w:t>
      </w:r>
      <w:r w:rsidRPr="00283F7A">
        <w:rPr>
          <w:i/>
          <w:spacing w:val="-4"/>
          <w:sz w:val="24"/>
          <w:lang w:val="en-GB"/>
        </w:rPr>
        <w:t xml:space="preserve"> </w:t>
      </w:r>
      <w:r w:rsidRPr="00283F7A">
        <w:rPr>
          <w:i/>
          <w:sz w:val="24"/>
          <w:lang w:val="en-GB"/>
        </w:rPr>
        <w:t>a</w:t>
      </w:r>
      <w:r w:rsidRPr="00283F7A">
        <w:rPr>
          <w:i/>
          <w:spacing w:val="-2"/>
          <w:sz w:val="24"/>
          <w:lang w:val="en-GB"/>
        </w:rPr>
        <w:t xml:space="preserve"> </w:t>
      </w:r>
      <w:r w:rsidRPr="00283F7A">
        <w:rPr>
          <w:i/>
          <w:sz w:val="24"/>
          <w:lang w:val="en-GB"/>
        </w:rPr>
        <w:t>special</w:t>
      </w:r>
      <w:r w:rsidRPr="00283F7A">
        <w:rPr>
          <w:i/>
          <w:spacing w:val="-4"/>
          <w:sz w:val="24"/>
          <w:lang w:val="en-GB"/>
        </w:rPr>
        <w:t xml:space="preserve"> </w:t>
      </w:r>
      <w:r w:rsidRPr="00283F7A">
        <w:rPr>
          <w:i/>
          <w:sz w:val="24"/>
          <w:lang w:val="en-GB"/>
        </w:rPr>
        <w:t>skill</w:t>
      </w:r>
      <w:r w:rsidRPr="00283F7A">
        <w:rPr>
          <w:i/>
          <w:spacing w:val="-4"/>
          <w:sz w:val="24"/>
          <w:lang w:val="en-GB"/>
        </w:rPr>
        <w:t xml:space="preserve"> </w:t>
      </w:r>
      <w:r w:rsidRPr="00283F7A">
        <w:rPr>
          <w:i/>
          <w:sz w:val="24"/>
          <w:lang w:val="en-GB"/>
        </w:rPr>
        <w:t>that</w:t>
      </w:r>
      <w:r w:rsidRPr="00283F7A">
        <w:rPr>
          <w:i/>
          <w:spacing w:val="-4"/>
          <w:sz w:val="24"/>
          <w:lang w:val="en-GB"/>
        </w:rPr>
        <w:t xml:space="preserve"> </w:t>
      </w:r>
      <w:r w:rsidRPr="00283F7A">
        <w:rPr>
          <w:i/>
          <w:sz w:val="24"/>
          <w:lang w:val="en-GB"/>
        </w:rPr>
        <w:t>makes</w:t>
      </w:r>
      <w:r w:rsidRPr="00283F7A">
        <w:rPr>
          <w:i/>
          <w:spacing w:val="-1"/>
          <w:sz w:val="24"/>
          <w:lang w:val="en-GB"/>
        </w:rPr>
        <w:t xml:space="preserve"> </w:t>
      </w:r>
      <w:r w:rsidRPr="00283F7A">
        <w:rPr>
          <w:i/>
          <w:sz w:val="24"/>
          <w:lang w:val="en-GB"/>
        </w:rPr>
        <w:t>them</w:t>
      </w:r>
      <w:r w:rsidRPr="00283F7A">
        <w:rPr>
          <w:i/>
          <w:spacing w:val="-1"/>
          <w:sz w:val="24"/>
          <w:lang w:val="en-GB"/>
        </w:rPr>
        <w:t xml:space="preserve"> </w:t>
      </w:r>
      <w:r w:rsidRPr="00283F7A">
        <w:rPr>
          <w:i/>
          <w:sz w:val="24"/>
          <w:lang w:val="en-GB"/>
        </w:rPr>
        <w:t>stand</w:t>
      </w:r>
      <w:r w:rsidRPr="00283F7A">
        <w:rPr>
          <w:i/>
          <w:spacing w:val="-2"/>
          <w:sz w:val="24"/>
          <w:lang w:val="en-GB"/>
        </w:rPr>
        <w:t xml:space="preserve"> </w:t>
      </w:r>
      <w:r w:rsidRPr="00283F7A">
        <w:rPr>
          <w:i/>
          <w:sz w:val="24"/>
          <w:lang w:val="en-GB"/>
        </w:rPr>
        <w:t>out</w:t>
      </w:r>
      <w:r w:rsidRPr="00283F7A">
        <w:rPr>
          <w:i/>
          <w:spacing w:val="-4"/>
          <w:sz w:val="24"/>
          <w:lang w:val="en-GB"/>
        </w:rPr>
        <w:t xml:space="preserve"> </w:t>
      </w:r>
      <w:r w:rsidRPr="00283F7A">
        <w:rPr>
          <w:i/>
          <w:sz w:val="24"/>
          <w:lang w:val="en-GB"/>
        </w:rPr>
        <w:t>from</w:t>
      </w:r>
      <w:r w:rsidRPr="00283F7A">
        <w:rPr>
          <w:i/>
          <w:spacing w:val="-1"/>
          <w:sz w:val="24"/>
          <w:lang w:val="en-GB"/>
        </w:rPr>
        <w:t xml:space="preserve"> </w:t>
      </w:r>
      <w:r w:rsidRPr="00283F7A">
        <w:rPr>
          <w:i/>
          <w:sz w:val="24"/>
          <w:lang w:val="en-GB"/>
        </w:rPr>
        <w:t>the crowd. They have even acquired English pronunciation and writing skills from their original country. I am really pleased with that, and I hope they keep it and keep on using it and don't lose it over time. It is a very good skill</w:t>
      </w:r>
      <w:r w:rsidRPr="00283F7A">
        <w:rPr>
          <w:sz w:val="24"/>
          <w:lang w:val="en-GB"/>
        </w:rPr>
        <w:t>.” (Lines 191-195)</w:t>
      </w:r>
    </w:p>
    <w:p w14:paraId="7E4D29D0" w14:textId="77777777" w:rsidR="00F33EA0" w:rsidRPr="00283F7A" w:rsidRDefault="00E6356B">
      <w:pPr>
        <w:spacing w:before="205" w:line="360" w:lineRule="auto"/>
        <w:ind w:left="590" w:right="849"/>
        <w:rPr>
          <w:i/>
          <w:sz w:val="24"/>
          <w:lang w:val="en-GB"/>
        </w:rPr>
      </w:pPr>
      <w:r w:rsidRPr="00283F7A">
        <w:rPr>
          <w:sz w:val="24"/>
          <w:lang w:val="en-GB"/>
        </w:rPr>
        <w:t>The</w:t>
      </w:r>
      <w:r w:rsidRPr="00283F7A">
        <w:rPr>
          <w:spacing w:val="-5"/>
          <w:sz w:val="24"/>
          <w:lang w:val="en-GB"/>
        </w:rPr>
        <w:t xml:space="preserve"> </w:t>
      </w:r>
      <w:r w:rsidRPr="00283F7A">
        <w:rPr>
          <w:sz w:val="24"/>
          <w:lang w:val="en-GB"/>
        </w:rPr>
        <w:t>interviews</w:t>
      </w:r>
      <w:r w:rsidRPr="00283F7A">
        <w:rPr>
          <w:spacing w:val="-2"/>
          <w:sz w:val="24"/>
          <w:lang w:val="en-GB"/>
        </w:rPr>
        <w:t xml:space="preserve"> </w:t>
      </w:r>
      <w:r w:rsidRPr="00283F7A">
        <w:rPr>
          <w:sz w:val="24"/>
          <w:lang w:val="en-GB"/>
        </w:rPr>
        <w:t>revealed</w:t>
      </w:r>
      <w:r w:rsidRPr="00283F7A">
        <w:rPr>
          <w:spacing w:val="-3"/>
          <w:sz w:val="24"/>
          <w:lang w:val="en-GB"/>
        </w:rPr>
        <w:t xml:space="preserve"> </w:t>
      </w:r>
      <w:r w:rsidRPr="00283F7A">
        <w:rPr>
          <w:sz w:val="24"/>
          <w:lang w:val="en-GB"/>
        </w:rPr>
        <w:t>that</w:t>
      </w:r>
      <w:r w:rsidRPr="00283F7A">
        <w:rPr>
          <w:spacing w:val="-5"/>
          <w:sz w:val="24"/>
          <w:lang w:val="en-GB"/>
        </w:rPr>
        <w:t xml:space="preserve"> </w:t>
      </w:r>
      <w:r w:rsidRPr="00283F7A">
        <w:rPr>
          <w:sz w:val="24"/>
          <w:lang w:val="en-GB"/>
        </w:rPr>
        <w:t>Razan</w:t>
      </w:r>
      <w:r w:rsidRPr="00283F7A">
        <w:rPr>
          <w:spacing w:val="-3"/>
          <w:sz w:val="24"/>
          <w:lang w:val="en-GB"/>
        </w:rPr>
        <w:t xml:space="preserve"> </w:t>
      </w:r>
      <w:r w:rsidRPr="00283F7A">
        <w:rPr>
          <w:sz w:val="24"/>
          <w:lang w:val="en-GB"/>
        </w:rPr>
        <w:t>was</w:t>
      </w:r>
      <w:r w:rsidRPr="00283F7A">
        <w:rPr>
          <w:spacing w:val="-2"/>
          <w:sz w:val="24"/>
          <w:lang w:val="en-GB"/>
        </w:rPr>
        <w:t xml:space="preserve"> </w:t>
      </w:r>
      <w:r w:rsidRPr="00283F7A">
        <w:rPr>
          <w:sz w:val="24"/>
          <w:lang w:val="en-GB"/>
        </w:rPr>
        <w:t>pleased</w:t>
      </w:r>
      <w:r w:rsidRPr="00283F7A">
        <w:rPr>
          <w:spacing w:val="-3"/>
          <w:sz w:val="24"/>
          <w:lang w:val="en-GB"/>
        </w:rPr>
        <w:t xml:space="preserve"> </w:t>
      </w:r>
      <w:r w:rsidRPr="00283F7A">
        <w:rPr>
          <w:sz w:val="24"/>
          <w:lang w:val="en-GB"/>
        </w:rPr>
        <w:t>with her</w:t>
      </w:r>
      <w:r w:rsidRPr="00283F7A">
        <w:rPr>
          <w:spacing w:val="-3"/>
          <w:sz w:val="24"/>
          <w:lang w:val="en-GB"/>
        </w:rPr>
        <w:t xml:space="preserve"> </w:t>
      </w:r>
      <w:r w:rsidRPr="00283F7A">
        <w:rPr>
          <w:sz w:val="24"/>
          <w:lang w:val="en-GB"/>
        </w:rPr>
        <w:t>daughters'</w:t>
      </w:r>
      <w:r w:rsidRPr="00283F7A">
        <w:rPr>
          <w:spacing w:val="-7"/>
          <w:sz w:val="24"/>
          <w:lang w:val="en-GB"/>
        </w:rPr>
        <w:t xml:space="preserve"> </w:t>
      </w:r>
      <w:r w:rsidRPr="00283F7A">
        <w:rPr>
          <w:sz w:val="24"/>
          <w:lang w:val="en-GB"/>
        </w:rPr>
        <w:t>level</w:t>
      </w:r>
      <w:r w:rsidRPr="00283F7A">
        <w:rPr>
          <w:spacing w:val="-5"/>
          <w:sz w:val="24"/>
          <w:lang w:val="en-GB"/>
        </w:rPr>
        <w:t xml:space="preserve"> </w:t>
      </w:r>
      <w:r w:rsidRPr="00283F7A">
        <w:rPr>
          <w:sz w:val="24"/>
          <w:lang w:val="en-GB"/>
        </w:rPr>
        <w:t>of</w:t>
      </w:r>
      <w:r w:rsidRPr="00283F7A">
        <w:rPr>
          <w:spacing w:val="-3"/>
          <w:sz w:val="24"/>
          <w:lang w:val="en-GB"/>
        </w:rPr>
        <w:t xml:space="preserve"> </w:t>
      </w:r>
      <w:r w:rsidRPr="00283F7A">
        <w:rPr>
          <w:sz w:val="24"/>
          <w:lang w:val="en-GB"/>
        </w:rPr>
        <w:t>English</w:t>
      </w:r>
      <w:r w:rsidRPr="00283F7A">
        <w:rPr>
          <w:spacing w:val="-3"/>
          <w:sz w:val="24"/>
          <w:lang w:val="en-GB"/>
        </w:rPr>
        <w:t xml:space="preserve"> </w:t>
      </w:r>
      <w:r w:rsidRPr="00283F7A">
        <w:rPr>
          <w:sz w:val="24"/>
          <w:lang w:val="en-GB"/>
        </w:rPr>
        <w:t>and believed that being in an English-speaking environment like the UK provided an opportunity</w:t>
      </w:r>
      <w:r w:rsidRPr="00283F7A">
        <w:rPr>
          <w:spacing w:val="-2"/>
          <w:sz w:val="24"/>
          <w:lang w:val="en-GB"/>
        </w:rPr>
        <w:t xml:space="preserve"> </w:t>
      </w:r>
      <w:r w:rsidRPr="00283F7A">
        <w:rPr>
          <w:sz w:val="24"/>
          <w:lang w:val="en-GB"/>
        </w:rPr>
        <w:t>for</w:t>
      </w:r>
      <w:r w:rsidRPr="00283F7A">
        <w:rPr>
          <w:spacing w:val="-2"/>
          <w:sz w:val="24"/>
          <w:lang w:val="en-GB"/>
        </w:rPr>
        <w:t xml:space="preserve"> </w:t>
      </w:r>
      <w:r w:rsidRPr="00283F7A">
        <w:rPr>
          <w:sz w:val="24"/>
          <w:lang w:val="en-GB"/>
        </w:rPr>
        <w:t>her children</w:t>
      </w:r>
      <w:r w:rsidRPr="00283F7A">
        <w:rPr>
          <w:spacing w:val="-2"/>
          <w:sz w:val="24"/>
          <w:lang w:val="en-GB"/>
        </w:rPr>
        <w:t xml:space="preserve"> </w:t>
      </w:r>
      <w:r w:rsidRPr="00283F7A">
        <w:rPr>
          <w:sz w:val="24"/>
          <w:lang w:val="en-GB"/>
        </w:rPr>
        <w:t>to</w:t>
      </w:r>
      <w:r w:rsidRPr="00283F7A">
        <w:rPr>
          <w:spacing w:val="-2"/>
          <w:sz w:val="24"/>
          <w:lang w:val="en-GB"/>
        </w:rPr>
        <w:t xml:space="preserve"> </w:t>
      </w:r>
      <w:r w:rsidRPr="00283F7A">
        <w:rPr>
          <w:sz w:val="24"/>
          <w:lang w:val="en-GB"/>
        </w:rPr>
        <w:t>acquire</w:t>
      </w:r>
      <w:r w:rsidRPr="00283F7A">
        <w:rPr>
          <w:spacing w:val="-4"/>
          <w:sz w:val="24"/>
          <w:lang w:val="en-GB"/>
        </w:rPr>
        <w:t xml:space="preserve"> </w:t>
      </w:r>
      <w:r w:rsidRPr="00283F7A">
        <w:rPr>
          <w:sz w:val="24"/>
          <w:lang w:val="en-GB"/>
        </w:rPr>
        <w:t>high</w:t>
      </w:r>
      <w:r w:rsidRPr="00283F7A">
        <w:rPr>
          <w:spacing w:val="-2"/>
          <w:sz w:val="24"/>
          <w:lang w:val="en-GB"/>
        </w:rPr>
        <w:t xml:space="preserve"> </w:t>
      </w:r>
      <w:r w:rsidRPr="00283F7A">
        <w:rPr>
          <w:sz w:val="24"/>
          <w:lang w:val="en-GB"/>
        </w:rPr>
        <w:t>quality</w:t>
      </w:r>
      <w:r w:rsidRPr="00283F7A">
        <w:rPr>
          <w:spacing w:val="-2"/>
          <w:sz w:val="24"/>
          <w:lang w:val="en-GB"/>
        </w:rPr>
        <w:t xml:space="preserve"> </w:t>
      </w:r>
      <w:r w:rsidRPr="00283F7A">
        <w:rPr>
          <w:sz w:val="24"/>
          <w:lang w:val="en-GB"/>
        </w:rPr>
        <w:t>or</w:t>
      </w:r>
      <w:r w:rsidRPr="00283F7A">
        <w:rPr>
          <w:spacing w:val="-2"/>
          <w:sz w:val="24"/>
          <w:lang w:val="en-GB"/>
        </w:rPr>
        <w:t xml:space="preserve"> </w:t>
      </w:r>
      <w:r w:rsidRPr="00283F7A">
        <w:rPr>
          <w:sz w:val="24"/>
          <w:lang w:val="en-GB"/>
        </w:rPr>
        <w:t>native-like language</w:t>
      </w:r>
      <w:r w:rsidRPr="00283F7A">
        <w:rPr>
          <w:spacing w:val="-4"/>
          <w:sz w:val="24"/>
          <w:lang w:val="en-GB"/>
        </w:rPr>
        <w:t xml:space="preserve"> </w:t>
      </w:r>
      <w:r w:rsidRPr="00283F7A">
        <w:rPr>
          <w:sz w:val="24"/>
          <w:lang w:val="en-GB"/>
        </w:rPr>
        <w:t>skills,</w:t>
      </w:r>
      <w:r w:rsidRPr="00283F7A">
        <w:rPr>
          <w:spacing w:val="-2"/>
          <w:sz w:val="24"/>
          <w:lang w:val="en-GB"/>
        </w:rPr>
        <w:t xml:space="preserve"> </w:t>
      </w:r>
      <w:r w:rsidRPr="00283F7A">
        <w:rPr>
          <w:sz w:val="24"/>
          <w:lang w:val="en-GB"/>
        </w:rPr>
        <w:t>which “</w:t>
      </w:r>
      <w:r w:rsidRPr="00283F7A">
        <w:rPr>
          <w:i/>
          <w:sz w:val="24"/>
          <w:lang w:val="en-GB"/>
        </w:rPr>
        <w:t>make them stand out</w:t>
      </w:r>
      <w:r w:rsidRPr="00283F7A">
        <w:rPr>
          <w:sz w:val="24"/>
          <w:lang w:val="en-GB"/>
        </w:rPr>
        <w:t>" from their Saudi peers. She also wished them to maintain both languages after the family’s return to SA. When asked why she considered English a beneficial skill, she replied: "</w:t>
      </w:r>
      <w:r w:rsidRPr="00283F7A">
        <w:rPr>
          <w:i/>
          <w:sz w:val="24"/>
          <w:lang w:val="en-GB"/>
        </w:rPr>
        <w:t>for their future studies and careers, I feel that it [English] will be a powerful tool for them” (lines 197-198).</w:t>
      </w:r>
    </w:p>
    <w:p w14:paraId="0D8E1AC1" w14:textId="77777777" w:rsidR="00544BC5" w:rsidRPr="00283F7A" w:rsidRDefault="00544BC5" w:rsidP="004B2B7A">
      <w:pPr>
        <w:pStyle w:val="BodyText"/>
        <w:rPr>
          <w:lang w:val="en-GB"/>
        </w:rPr>
      </w:pPr>
    </w:p>
    <w:p w14:paraId="714A154C" w14:textId="3FA08EAB" w:rsidR="00F33EA0" w:rsidRPr="00283F7A" w:rsidRDefault="00E6356B" w:rsidP="004B2B7A">
      <w:pPr>
        <w:pStyle w:val="BodyText"/>
        <w:rPr>
          <w:lang w:val="en-GB"/>
        </w:rPr>
      </w:pPr>
      <w:r w:rsidRPr="00283F7A">
        <w:rPr>
          <w:lang w:val="en-GB"/>
        </w:rPr>
        <w:t>Moreover,</w:t>
      </w:r>
      <w:r w:rsidRPr="00283F7A">
        <w:rPr>
          <w:spacing w:val="-3"/>
          <w:lang w:val="en-GB"/>
        </w:rPr>
        <w:t xml:space="preserve"> </w:t>
      </w:r>
      <w:r w:rsidRPr="00283F7A">
        <w:rPr>
          <w:lang w:val="en-GB"/>
        </w:rPr>
        <w:t>Razan</w:t>
      </w:r>
      <w:r w:rsidRPr="00283F7A">
        <w:rPr>
          <w:spacing w:val="-3"/>
          <w:lang w:val="en-GB"/>
        </w:rPr>
        <w:t xml:space="preserve"> </w:t>
      </w:r>
      <w:r w:rsidRPr="00283F7A">
        <w:rPr>
          <w:lang w:val="en-GB"/>
        </w:rPr>
        <w:t>believed</w:t>
      </w:r>
      <w:r w:rsidRPr="00283F7A">
        <w:rPr>
          <w:spacing w:val="-3"/>
          <w:lang w:val="en-GB"/>
        </w:rPr>
        <w:t xml:space="preserve"> </w:t>
      </w:r>
      <w:r w:rsidRPr="00283F7A">
        <w:rPr>
          <w:lang w:val="en-GB"/>
        </w:rPr>
        <w:t>English</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be</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most</w:t>
      </w:r>
      <w:r w:rsidRPr="00283F7A">
        <w:rPr>
          <w:spacing w:val="-5"/>
          <w:lang w:val="en-GB"/>
        </w:rPr>
        <w:t xml:space="preserve"> </w:t>
      </w:r>
      <w:r w:rsidRPr="00283F7A">
        <w:rPr>
          <w:lang w:val="en-GB"/>
        </w:rPr>
        <w:t>intimate</w:t>
      </w:r>
      <w:r w:rsidRPr="00283F7A">
        <w:rPr>
          <w:spacing w:val="-5"/>
          <w:lang w:val="en-GB"/>
        </w:rPr>
        <w:t xml:space="preserve"> </w:t>
      </w:r>
      <w:r w:rsidRPr="00283F7A">
        <w:rPr>
          <w:lang w:val="en-GB"/>
        </w:rPr>
        <w:t>and</w:t>
      </w:r>
      <w:r w:rsidRPr="00283F7A">
        <w:rPr>
          <w:spacing w:val="-3"/>
          <w:lang w:val="en-GB"/>
        </w:rPr>
        <w:t xml:space="preserve"> </w:t>
      </w:r>
      <w:r w:rsidRPr="00283F7A">
        <w:rPr>
          <w:lang w:val="en-GB"/>
        </w:rPr>
        <w:t>effective</w:t>
      </w:r>
      <w:r w:rsidRPr="00283F7A">
        <w:rPr>
          <w:spacing w:val="-5"/>
          <w:lang w:val="en-GB"/>
        </w:rPr>
        <w:t xml:space="preserve"> </w:t>
      </w:r>
      <w:r w:rsidRPr="00283F7A">
        <w:rPr>
          <w:lang w:val="en-GB"/>
        </w:rPr>
        <w:t>language</w:t>
      </w:r>
      <w:r w:rsidRPr="00283F7A">
        <w:rPr>
          <w:spacing w:val="-5"/>
          <w:lang w:val="en-GB"/>
        </w:rPr>
        <w:t xml:space="preserve"> </w:t>
      </w:r>
      <w:r w:rsidRPr="00283F7A">
        <w:rPr>
          <w:lang w:val="en-GB"/>
        </w:rPr>
        <w:t>for her children to express themselves, noting:</w:t>
      </w:r>
    </w:p>
    <w:p w14:paraId="421FE917" w14:textId="77777777" w:rsidR="00F33EA0" w:rsidRPr="00283F7A" w:rsidRDefault="00E6356B">
      <w:pPr>
        <w:spacing w:before="203" w:line="357" w:lineRule="auto"/>
        <w:ind w:left="590" w:right="974"/>
        <w:jc w:val="both"/>
        <w:rPr>
          <w:sz w:val="24"/>
          <w:lang w:val="en-GB"/>
        </w:rPr>
      </w:pPr>
      <w:r w:rsidRPr="00283F7A">
        <w:rPr>
          <w:i/>
          <w:sz w:val="24"/>
          <w:lang w:val="en-GB"/>
        </w:rPr>
        <w:t>"Yes,</w:t>
      </w:r>
      <w:r w:rsidRPr="00283F7A">
        <w:rPr>
          <w:i/>
          <w:spacing w:val="-3"/>
          <w:sz w:val="24"/>
          <w:lang w:val="en-GB"/>
        </w:rPr>
        <w:t xml:space="preserve"> </w:t>
      </w:r>
      <w:r w:rsidRPr="00283F7A">
        <w:rPr>
          <w:i/>
          <w:sz w:val="24"/>
          <w:lang w:val="en-GB"/>
        </w:rPr>
        <w:t>they</w:t>
      </w:r>
      <w:r w:rsidRPr="00283F7A">
        <w:rPr>
          <w:i/>
          <w:spacing w:val="-5"/>
          <w:sz w:val="24"/>
          <w:lang w:val="en-GB"/>
        </w:rPr>
        <w:t xml:space="preserve"> </w:t>
      </w:r>
      <w:r w:rsidRPr="00283F7A">
        <w:rPr>
          <w:i/>
          <w:sz w:val="24"/>
          <w:lang w:val="en-GB"/>
        </w:rPr>
        <w:t>understand</w:t>
      </w:r>
      <w:r w:rsidRPr="00283F7A">
        <w:rPr>
          <w:i/>
          <w:spacing w:val="-3"/>
          <w:sz w:val="24"/>
          <w:lang w:val="en-GB"/>
        </w:rPr>
        <w:t xml:space="preserve"> </w:t>
      </w:r>
      <w:r w:rsidRPr="00283F7A">
        <w:rPr>
          <w:i/>
          <w:sz w:val="24"/>
          <w:lang w:val="en-GB"/>
        </w:rPr>
        <w:t>better</w:t>
      </w:r>
      <w:r w:rsidRPr="00283F7A">
        <w:rPr>
          <w:i/>
          <w:spacing w:val="-2"/>
          <w:sz w:val="24"/>
          <w:lang w:val="en-GB"/>
        </w:rPr>
        <w:t xml:space="preserve"> </w:t>
      </w:r>
      <w:r w:rsidRPr="00283F7A">
        <w:rPr>
          <w:i/>
          <w:sz w:val="24"/>
          <w:lang w:val="en-GB"/>
        </w:rPr>
        <w:t>in</w:t>
      </w:r>
      <w:r w:rsidRPr="00283F7A">
        <w:rPr>
          <w:i/>
          <w:spacing w:val="-3"/>
          <w:sz w:val="24"/>
          <w:lang w:val="en-GB"/>
        </w:rPr>
        <w:t xml:space="preserve"> </w:t>
      </w:r>
      <w:r w:rsidRPr="00283F7A">
        <w:rPr>
          <w:i/>
          <w:sz w:val="24"/>
          <w:lang w:val="en-GB"/>
        </w:rPr>
        <w:t>English.</w:t>
      </w:r>
      <w:r w:rsidRPr="00283F7A">
        <w:rPr>
          <w:i/>
          <w:spacing w:val="-3"/>
          <w:sz w:val="24"/>
          <w:lang w:val="en-GB"/>
        </w:rPr>
        <w:t xml:space="preserve"> </w:t>
      </w:r>
      <w:r w:rsidRPr="00283F7A">
        <w:rPr>
          <w:i/>
          <w:sz w:val="24"/>
          <w:lang w:val="en-GB"/>
        </w:rPr>
        <w:t>If</w:t>
      </w:r>
      <w:r w:rsidRPr="00283F7A">
        <w:rPr>
          <w:i/>
          <w:spacing w:val="-5"/>
          <w:sz w:val="24"/>
          <w:lang w:val="en-GB"/>
        </w:rPr>
        <w:t xml:space="preserve"> </w:t>
      </w:r>
      <w:r w:rsidRPr="00283F7A">
        <w:rPr>
          <w:i/>
          <w:sz w:val="24"/>
          <w:lang w:val="en-GB"/>
        </w:rPr>
        <w:t>you think about</w:t>
      </w:r>
      <w:r w:rsidRPr="00283F7A">
        <w:rPr>
          <w:i/>
          <w:spacing w:val="-5"/>
          <w:sz w:val="24"/>
          <w:lang w:val="en-GB"/>
        </w:rPr>
        <w:t xml:space="preserve"> </w:t>
      </w:r>
      <w:r w:rsidRPr="00283F7A">
        <w:rPr>
          <w:i/>
          <w:sz w:val="24"/>
          <w:lang w:val="en-GB"/>
        </w:rPr>
        <w:t>the</w:t>
      </w:r>
      <w:r w:rsidRPr="00283F7A">
        <w:rPr>
          <w:i/>
          <w:spacing w:val="-5"/>
          <w:sz w:val="24"/>
          <w:lang w:val="en-GB"/>
        </w:rPr>
        <w:t xml:space="preserve"> </w:t>
      </w:r>
      <w:r w:rsidRPr="00283F7A">
        <w:rPr>
          <w:i/>
          <w:sz w:val="24"/>
          <w:lang w:val="en-GB"/>
        </w:rPr>
        <w:t>long</w:t>
      </w:r>
      <w:r w:rsidRPr="00283F7A">
        <w:rPr>
          <w:i/>
          <w:spacing w:val="-3"/>
          <w:sz w:val="24"/>
          <w:lang w:val="en-GB"/>
        </w:rPr>
        <w:t xml:space="preserve"> </w:t>
      </w:r>
      <w:r w:rsidRPr="00283F7A">
        <w:rPr>
          <w:i/>
          <w:sz w:val="24"/>
          <w:lang w:val="en-GB"/>
        </w:rPr>
        <w:t>hours</w:t>
      </w:r>
      <w:r w:rsidRPr="00283F7A">
        <w:rPr>
          <w:i/>
          <w:spacing w:val="-2"/>
          <w:sz w:val="24"/>
          <w:lang w:val="en-GB"/>
        </w:rPr>
        <w:t xml:space="preserve"> </w:t>
      </w:r>
      <w:r w:rsidRPr="00283F7A">
        <w:rPr>
          <w:i/>
          <w:sz w:val="24"/>
          <w:lang w:val="en-GB"/>
        </w:rPr>
        <w:t>they</w:t>
      </w:r>
      <w:r w:rsidRPr="00283F7A">
        <w:rPr>
          <w:i/>
          <w:spacing w:val="-5"/>
          <w:sz w:val="24"/>
          <w:lang w:val="en-GB"/>
        </w:rPr>
        <w:t xml:space="preserve"> </w:t>
      </w:r>
      <w:r w:rsidRPr="00283F7A">
        <w:rPr>
          <w:i/>
          <w:sz w:val="24"/>
          <w:lang w:val="en-GB"/>
        </w:rPr>
        <w:t>spend</w:t>
      </w:r>
      <w:r w:rsidRPr="00283F7A">
        <w:rPr>
          <w:i/>
          <w:spacing w:val="-3"/>
          <w:sz w:val="24"/>
          <w:lang w:val="en-GB"/>
        </w:rPr>
        <w:t xml:space="preserve"> </w:t>
      </w:r>
      <w:r w:rsidRPr="00283F7A">
        <w:rPr>
          <w:i/>
          <w:sz w:val="24"/>
          <w:lang w:val="en-GB"/>
        </w:rPr>
        <w:t xml:space="preserve">at </w:t>
      </w:r>
      <w:r w:rsidRPr="00283F7A">
        <w:rPr>
          <w:i/>
          <w:sz w:val="24"/>
          <w:lang w:val="en-GB"/>
        </w:rPr>
        <w:lastRenderedPageBreak/>
        <w:t>school,</w:t>
      </w:r>
      <w:r w:rsidRPr="00283F7A">
        <w:rPr>
          <w:i/>
          <w:spacing w:val="-3"/>
          <w:sz w:val="24"/>
          <w:lang w:val="en-GB"/>
        </w:rPr>
        <w:t xml:space="preserve"> </w:t>
      </w:r>
      <w:r w:rsidRPr="00283F7A">
        <w:rPr>
          <w:i/>
          <w:sz w:val="24"/>
          <w:lang w:val="en-GB"/>
        </w:rPr>
        <w:t>where</w:t>
      </w:r>
      <w:r w:rsidRPr="00283F7A">
        <w:rPr>
          <w:i/>
          <w:spacing w:val="-5"/>
          <w:sz w:val="24"/>
          <w:lang w:val="en-GB"/>
        </w:rPr>
        <w:t xml:space="preserve"> </w:t>
      </w:r>
      <w:r w:rsidRPr="00283F7A">
        <w:rPr>
          <w:i/>
          <w:sz w:val="24"/>
          <w:lang w:val="en-GB"/>
        </w:rPr>
        <w:t>they</w:t>
      </w:r>
      <w:r w:rsidRPr="00283F7A">
        <w:rPr>
          <w:i/>
          <w:spacing w:val="-5"/>
          <w:sz w:val="24"/>
          <w:lang w:val="en-GB"/>
        </w:rPr>
        <w:t xml:space="preserve"> </w:t>
      </w:r>
      <w:r w:rsidRPr="00283F7A">
        <w:rPr>
          <w:i/>
          <w:sz w:val="24"/>
          <w:lang w:val="en-GB"/>
        </w:rPr>
        <w:t>have</w:t>
      </w:r>
      <w:r w:rsidRPr="00283F7A">
        <w:rPr>
          <w:i/>
          <w:spacing w:val="-5"/>
          <w:sz w:val="24"/>
          <w:lang w:val="en-GB"/>
        </w:rPr>
        <w:t xml:space="preserve"> </w:t>
      </w:r>
      <w:r w:rsidRPr="00283F7A">
        <w:rPr>
          <w:i/>
          <w:sz w:val="24"/>
          <w:lang w:val="en-GB"/>
        </w:rPr>
        <w:t>all</w:t>
      </w:r>
      <w:r w:rsidRPr="00283F7A">
        <w:rPr>
          <w:i/>
          <w:spacing w:val="-5"/>
          <w:sz w:val="24"/>
          <w:lang w:val="en-GB"/>
        </w:rPr>
        <w:t xml:space="preserve"> </w:t>
      </w:r>
      <w:r w:rsidRPr="00283F7A">
        <w:rPr>
          <w:i/>
          <w:sz w:val="24"/>
          <w:lang w:val="en-GB"/>
        </w:rPr>
        <w:t>the information in</w:t>
      </w:r>
      <w:r w:rsidRPr="00283F7A">
        <w:rPr>
          <w:i/>
          <w:spacing w:val="-3"/>
          <w:sz w:val="24"/>
          <w:lang w:val="en-GB"/>
        </w:rPr>
        <w:t xml:space="preserve"> </w:t>
      </w:r>
      <w:r w:rsidRPr="00283F7A">
        <w:rPr>
          <w:i/>
          <w:sz w:val="24"/>
          <w:lang w:val="en-GB"/>
        </w:rPr>
        <w:t>English,</w:t>
      </w:r>
      <w:r w:rsidRPr="00283F7A">
        <w:rPr>
          <w:i/>
          <w:spacing w:val="-3"/>
          <w:sz w:val="24"/>
          <w:lang w:val="en-GB"/>
        </w:rPr>
        <w:t xml:space="preserve"> </w:t>
      </w:r>
      <w:r w:rsidRPr="00283F7A">
        <w:rPr>
          <w:i/>
          <w:sz w:val="24"/>
          <w:lang w:val="en-GB"/>
        </w:rPr>
        <w:t>it's</w:t>
      </w:r>
      <w:r w:rsidRPr="00283F7A">
        <w:rPr>
          <w:i/>
          <w:spacing w:val="-2"/>
          <w:sz w:val="24"/>
          <w:lang w:val="en-GB"/>
        </w:rPr>
        <w:t xml:space="preserve"> </w:t>
      </w:r>
      <w:r w:rsidRPr="00283F7A">
        <w:rPr>
          <w:i/>
          <w:sz w:val="24"/>
          <w:lang w:val="en-GB"/>
        </w:rPr>
        <w:t>easy</w:t>
      </w:r>
      <w:r w:rsidRPr="00283F7A">
        <w:rPr>
          <w:i/>
          <w:spacing w:val="-5"/>
          <w:sz w:val="24"/>
          <w:lang w:val="en-GB"/>
        </w:rPr>
        <w:t xml:space="preserve"> </w:t>
      </w:r>
      <w:r w:rsidRPr="00283F7A">
        <w:rPr>
          <w:i/>
          <w:sz w:val="24"/>
          <w:lang w:val="en-GB"/>
        </w:rPr>
        <w:t>for</w:t>
      </w:r>
      <w:r w:rsidRPr="00283F7A">
        <w:rPr>
          <w:i/>
          <w:spacing w:val="-2"/>
          <w:sz w:val="24"/>
          <w:lang w:val="en-GB"/>
        </w:rPr>
        <w:t xml:space="preserve"> </w:t>
      </w:r>
      <w:r w:rsidRPr="00283F7A">
        <w:rPr>
          <w:i/>
          <w:sz w:val="24"/>
          <w:lang w:val="en-GB"/>
        </w:rPr>
        <w:t>them</w:t>
      </w:r>
      <w:r w:rsidRPr="00283F7A">
        <w:rPr>
          <w:i/>
          <w:spacing w:val="-2"/>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 xml:space="preserve">understand explanations in English." </w:t>
      </w:r>
      <w:r w:rsidRPr="00283F7A">
        <w:rPr>
          <w:sz w:val="24"/>
          <w:lang w:val="en-GB"/>
        </w:rPr>
        <w:t>(Lines 253-255)</w:t>
      </w:r>
    </w:p>
    <w:p w14:paraId="3E2ED78C" w14:textId="77777777" w:rsidR="00D40ED1" w:rsidRPr="00283F7A" w:rsidRDefault="00D40ED1" w:rsidP="004B2B7A">
      <w:pPr>
        <w:pStyle w:val="BodyText"/>
        <w:rPr>
          <w:lang w:val="en-GB"/>
        </w:rPr>
      </w:pPr>
    </w:p>
    <w:p w14:paraId="54A7A4B5" w14:textId="585495C0" w:rsidR="00D40ED1" w:rsidRPr="00283F7A" w:rsidRDefault="00E6356B" w:rsidP="00E052BF">
      <w:pPr>
        <w:pStyle w:val="BodyText"/>
        <w:rPr>
          <w:lang w:val="en-GB"/>
        </w:rPr>
      </w:pPr>
      <w:r w:rsidRPr="00283F7A">
        <w:rPr>
          <w:lang w:val="en-GB"/>
        </w:rPr>
        <w:t>This</w:t>
      </w:r>
      <w:r w:rsidRPr="00283F7A">
        <w:rPr>
          <w:spacing w:val="-5"/>
          <w:lang w:val="en-GB"/>
        </w:rPr>
        <w:t xml:space="preserve"> </w:t>
      </w:r>
      <w:r w:rsidRPr="00283F7A">
        <w:rPr>
          <w:lang w:val="en-GB"/>
        </w:rPr>
        <w:t>demonstrates</w:t>
      </w:r>
      <w:r w:rsidRPr="00283F7A">
        <w:rPr>
          <w:spacing w:val="-3"/>
          <w:lang w:val="en-GB"/>
        </w:rPr>
        <w:t xml:space="preserve"> </w:t>
      </w:r>
      <w:r w:rsidRPr="00283F7A">
        <w:rPr>
          <w:lang w:val="en-GB"/>
        </w:rPr>
        <w:t>how</w:t>
      </w:r>
      <w:r w:rsidRPr="00283F7A">
        <w:rPr>
          <w:spacing w:val="-5"/>
          <w:lang w:val="en-GB"/>
        </w:rPr>
        <w:t xml:space="preserve"> </w:t>
      </w:r>
      <w:r w:rsidRPr="00283F7A">
        <w:rPr>
          <w:lang w:val="en-GB"/>
        </w:rPr>
        <w:t>parents’</w:t>
      </w:r>
      <w:r w:rsidRPr="00283F7A">
        <w:rPr>
          <w:spacing w:val="-6"/>
          <w:lang w:val="en-GB"/>
        </w:rPr>
        <w:t xml:space="preserve"> </w:t>
      </w:r>
      <w:r w:rsidRPr="00283F7A">
        <w:rPr>
          <w:lang w:val="en-GB"/>
        </w:rPr>
        <w:t>expectations</w:t>
      </w:r>
      <w:r w:rsidRPr="00283F7A">
        <w:rPr>
          <w:spacing w:val="-5"/>
          <w:lang w:val="en-GB"/>
        </w:rPr>
        <w:t xml:space="preserve"> </w:t>
      </w:r>
      <w:r w:rsidRPr="00283F7A">
        <w:rPr>
          <w:lang w:val="en-GB"/>
        </w:rPr>
        <w:t>about</w:t>
      </w:r>
      <w:r w:rsidRPr="00283F7A">
        <w:rPr>
          <w:spacing w:val="-3"/>
          <w:lang w:val="en-GB"/>
        </w:rPr>
        <w:t xml:space="preserve"> </w:t>
      </w:r>
      <w:r w:rsidRPr="00283F7A">
        <w:rPr>
          <w:lang w:val="en-GB"/>
        </w:rPr>
        <w:t>their</w:t>
      </w:r>
      <w:r w:rsidRPr="00283F7A">
        <w:rPr>
          <w:spacing w:val="-6"/>
          <w:lang w:val="en-GB"/>
        </w:rPr>
        <w:t xml:space="preserve"> </w:t>
      </w:r>
      <w:r w:rsidRPr="00283F7A">
        <w:rPr>
          <w:lang w:val="en-GB"/>
        </w:rPr>
        <w:t>children’s</w:t>
      </w:r>
      <w:r w:rsidRPr="00283F7A">
        <w:rPr>
          <w:spacing w:val="-5"/>
          <w:lang w:val="en-GB"/>
        </w:rPr>
        <w:t xml:space="preserve"> </w:t>
      </w:r>
      <w:r w:rsidRPr="00283F7A">
        <w:rPr>
          <w:lang w:val="en-GB"/>
        </w:rPr>
        <w:t>language</w:t>
      </w:r>
      <w:r w:rsidRPr="00283F7A">
        <w:rPr>
          <w:spacing w:val="-8"/>
          <w:lang w:val="en-GB"/>
        </w:rPr>
        <w:t xml:space="preserve"> </w:t>
      </w:r>
      <w:r w:rsidRPr="00283F7A">
        <w:rPr>
          <w:lang w:val="en-GB"/>
        </w:rPr>
        <w:t>ability influences their FLP. Thus, Razan’s use of English was due to her belief that the children would find it easier to understand (Curdt-Christiansen, 2009b).</w:t>
      </w:r>
    </w:p>
    <w:p w14:paraId="05FA5289" w14:textId="30414C14" w:rsidR="00F33EA0" w:rsidRPr="00283F7A" w:rsidRDefault="00E6356B" w:rsidP="00E052BF">
      <w:pPr>
        <w:pStyle w:val="Heading3"/>
        <w:rPr>
          <w:lang w:val="en-GB"/>
        </w:rPr>
      </w:pPr>
      <w:bookmarkStart w:id="1152" w:name="_Toc117001782"/>
      <w:r w:rsidRPr="00283F7A">
        <w:rPr>
          <w:lang w:val="en-GB"/>
        </w:rPr>
        <w:t>Theme 3: Fitting into the Saudi community after their return</w:t>
      </w:r>
      <w:bookmarkEnd w:id="1152"/>
    </w:p>
    <w:p w14:paraId="3B288D2D" w14:textId="77777777" w:rsidR="00D40ED1" w:rsidRPr="00283F7A" w:rsidRDefault="00E6356B">
      <w:pPr>
        <w:spacing w:line="360" w:lineRule="auto"/>
        <w:ind w:left="590" w:right="849"/>
        <w:rPr>
          <w:sz w:val="24"/>
          <w:lang w:val="en-GB"/>
        </w:rPr>
      </w:pPr>
      <w:r w:rsidRPr="00283F7A">
        <w:rPr>
          <w:sz w:val="24"/>
          <w:lang w:val="en-GB"/>
        </w:rPr>
        <w:t>The</w:t>
      </w:r>
      <w:r w:rsidRPr="00283F7A">
        <w:rPr>
          <w:spacing w:val="-6"/>
          <w:sz w:val="24"/>
          <w:lang w:val="en-GB"/>
        </w:rPr>
        <w:t xml:space="preserve"> </w:t>
      </w:r>
      <w:r w:rsidRPr="00283F7A">
        <w:rPr>
          <w:sz w:val="24"/>
          <w:lang w:val="en-GB"/>
        </w:rPr>
        <w:t>study</w:t>
      </w:r>
      <w:r w:rsidRPr="00283F7A">
        <w:rPr>
          <w:spacing w:val="-4"/>
          <w:sz w:val="24"/>
          <w:lang w:val="en-GB"/>
        </w:rPr>
        <w:t xml:space="preserve"> </w:t>
      </w:r>
      <w:r w:rsidRPr="00283F7A">
        <w:rPr>
          <w:sz w:val="24"/>
          <w:lang w:val="en-GB"/>
        </w:rPr>
        <w:t>demonstrated</w:t>
      </w:r>
      <w:r w:rsidRPr="00283F7A">
        <w:rPr>
          <w:spacing w:val="-1"/>
          <w:sz w:val="24"/>
          <w:lang w:val="en-GB"/>
        </w:rPr>
        <w:t xml:space="preserve"> </w:t>
      </w:r>
      <w:r w:rsidRPr="00283F7A">
        <w:rPr>
          <w:sz w:val="24"/>
          <w:lang w:val="en-GB"/>
        </w:rPr>
        <w:t>that</w:t>
      </w:r>
      <w:r w:rsidRPr="00283F7A">
        <w:rPr>
          <w:spacing w:val="-6"/>
          <w:sz w:val="24"/>
          <w:lang w:val="en-GB"/>
        </w:rPr>
        <w:t xml:space="preserve"> </w:t>
      </w:r>
      <w:r w:rsidRPr="00283F7A">
        <w:rPr>
          <w:sz w:val="24"/>
          <w:lang w:val="en-GB"/>
        </w:rPr>
        <w:t>Razan’s</w:t>
      </w:r>
      <w:r w:rsidRPr="00283F7A">
        <w:rPr>
          <w:spacing w:val="-3"/>
          <w:sz w:val="24"/>
          <w:lang w:val="en-GB"/>
        </w:rPr>
        <w:t xml:space="preserve"> </w:t>
      </w:r>
      <w:r w:rsidRPr="00283F7A">
        <w:rPr>
          <w:sz w:val="24"/>
          <w:lang w:val="en-GB"/>
        </w:rPr>
        <w:t>efforts</w:t>
      </w:r>
      <w:r w:rsidRPr="00283F7A">
        <w:rPr>
          <w:spacing w:val="-3"/>
          <w:sz w:val="24"/>
          <w:lang w:val="en-GB"/>
        </w:rPr>
        <w:t xml:space="preserve"> </w:t>
      </w:r>
      <w:r w:rsidRPr="00283F7A">
        <w:rPr>
          <w:sz w:val="24"/>
          <w:lang w:val="en-GB"/>
        </w:rPr>
        <w:t>to</w:t>
      </w:r>
      <w:r w:rsidRPr="00283F7A">
        <w:rPr>
          <w:spacing w:val="-1"/>
          <w:sz w:val="24"/>
          <w:lang w:val="en-GB"/>
        </w:rPr>
        <w:t xml:space="preserve"> </w:t>
      </w:r>
      <w:r w:rsidRPr="00283F7A">
        <w:rPr>
          <w:sz w:val="24"/>
          <w:lang w:val="en-GB"/>
        </w:rPr>
        <w:t>maintain</w:t>
      </w:r>
      <w:r w:rsidRPr="00283F7A">
        <w:rPr>
          <w:spacing w:val="-4"/>
          <w:sz w:val="24"/>
          <w:lang w:val="en-GB"/>
        </w:rPr>
        <w:t xml:space="preserve"> </w:t>
      </w:r>
      <w:r w:rsidRPr="00283F7A">
        <w:rPr>
          <w:sz w:val="24"/>
          <w:lang w:val="en-GB"/>
        </w:rPr>
        <w:t>her</w:t>
      </w:r>
      <w:r w:rsidRPr="00283F7A">
        <w:rPr>
          <w:spacing w:val="-4"/>
          <w:sz w:val="24"/>
          <w:lang w:val="en-GB"/>
        </w:rPr>
        <w:t xml:space="preserve"> </w:t>
      </w:r>
      <w:r w:rsidRPr="00283F7A">
        <w:rPr>
          <w:sz w:val="24"/>
          <w:lang w:val="en-GB"/>
        </w:rPr>
        <w:t>children’s</w:t>
      </w:r>
      <w:r w:rsidRPr="00283F7A">
        <w:rPr>
          <w:spacing w:val="-3"/>
          <w:sz w:val="24"/>
          <w:lang w:val="en-GB"/>
        </w:rPr>
        <w:t xml:space="preserve"> </w:t>
      </w:r>
      <w:r w:rsidRPr="00283F7A">
        <w:rPr>
          <w:sz w:val="24"/>
          <w:lang w:val="en-GB"/>
        </w:rPr>
        <w:t>Arabic</w:t>
      </w:r>
      <w:r w:rsidRPr="00283F7A">
        <w:rPr>
          <w:spacing w:val="-6"/>
          <w:sz w:val="24"/>
          <w:lang w:val="en-GB"/>
        </w:rPr>
        <w:t xml:space="preserve"> </w:t>
      </w:r>
      <w:r w:rsidRPr="00283F7A">
        <w:rPr>
          <w:sz w:val="24"/>
          <w:lang w:val="en-GB"/>
        </w:rPr>
        <w:t>related</w:t>
      </w:r>
      <w:r w:rsidRPr="00283F7A">
        <w:rPr>
          <w:spacing w:val="-4"/>
          <w:sz w:val="24"/>
          <w:lang w:val="en-GB"/>
        </w:rPr>
        <w:t xml:space="preserve"> </w:t>
      </w:r>
      <w:r w:rsidRPr="00283F7A">
        <w:rPr>
          <w:sz w:val="24"/>
          <w:lang w:val="en-GB"/>
        </w:rPr>
        <w:t>to the family’s eventual return to SA, when they would need Arabic to socialise and show their belongingness to the Saudi community, particularly as most Saudis do not speak English.</w:t>
      </w:r>
    </w:p>
    <w:p w14:paraId="10BD4D8E" w14:textId="2337FED7" w:rsidR="00F33EA0" w:rsidRPr="00283F7A" w:rsidRDefault="00E6356B">
      <w:pPr>
        <w:spacing w:line="360" w:lineRule="auto"/>
        <w:ind w:left="590" w:right="849"/>
        <w:rPr>
          <w:sz w:val="24"/>
          <w:lang w:val="en-GB"/>
        </w:rPr>
      </w:pPr>
      <w:r w:rsidRPr="00283F7A">
        <w:rPr>
          <w:sz w:val="24"/>
          <w:lang w:val="en-GB"/>
        </w:rPr>
        <w:t>In speaking of Jana, Razan noted: “</w:t>
      </w:r>
      <w:r w:rsidRPr="00283F7A">
        <w:rPr>
          <w:i/>
          <w:sz w:val="24"/>
          <w:lang w:val="en-GB"/>
        </w:rPr>
        <w:t xml:space="preserve">she'll be able to mingle with the people in the community around her when we go back, because most will be speaking Arabic” (lines 177-178). </w:t>
      </w:r>
      <w:r w:rsidRPr="00283F7A">
        <w:rPr>
          <w:sz w:val="24"/>
          <w:lang w:val="en-GB"/>
        </w:rPr>
        <w:t>Thus, she considered that her daughters would be better able to mingle with other Saudi children in SA if they were fluent in Arabic.</w:t>
      </w:r>
    </w:p>
    <w:p w14:paraId="622FB00D" w14:textId="77777777" w:rsidR="00D40ED1" w:rsidRPr="00283F7A" w:rsidRDefault="00D40ED1">
      <w:pPr>
        <w:spacing w:line="360" w:lineRule="auto"/>
        <w:ind w:left="590" w:right="849"/>
        <w:rPr>
          <w:sz w:val="24"/>
          <w:lang w:val="en-GB"/>
        </w:rPr>
      </w:pPr>
    </w:p>
    <w:p w14:paraId="49550A64" w14:textId="77777777" w:rsidR="00F33EA0" w:rsidRPr="00283F7A" w:rsidRDefault="00E6356B" w:rsidP="004B2B7A">
      <w:pPr>
        <w:pStyle w:val="BodyText"/>
        <w:rPr>
          <w:lang w:val="en-GB"/>
        </w:rPr>
      </w:pPr>
      <w:r w:rsidRPr="00283F7A">
        <w:rPr>
          <w:lang w:val="en-GB"/>
        </w:rPr>
        <w:t xml:space="preserve">This was highlighted by the negative impact of the children’s lack of fluency in their home language on their communication with members of their extended family and others in SA, </w:t>
      </w:r>
      <w:proofErr w:type="gramStart"/>
      <w:r w:rsidRPr="00283F7A">
        <w:rPr>
          <w:lang w:val="en-GB"/>
        </w:rPr>
        <w:t>i.e.</w:t>
      </w:r>
      <w:proofErr w:type="gramEnd"/>
      <w:r w:rsidRPr="00283F7A">
        <w:rPr>
          <w:lang w:val="en-GB"/>
        </w:rPr>
        <w:t xml:space="preserve"> this led Jana</w:t>
      </w:r>
      <w:r w:rsidRPr="00283F7A">
        <w:rPr>
          <w:spacing w:val="-2"/>
          <w:lang w:val="en-GB"/>
        </w:rPr>
        <w:t xml:space="preserve"> </w:t>
      </w:r>
      <w:r w:rsidRPr="00283F7A">
        <w:rPr>
          <w:lang w:val="en-GB"/>
        </w:rPr>
        <w:t>needed to pause in the middle</w:t>
      </w:r>
      <w:r w:rsidRPr="00283F7A">
        <w:rPr>
          <w:spacing w:val="-2"/>
          <w:lang w:val="en-GB"/>
        </w:rPr>
        <w:t xml:space="preserve"> </w:t>
      </w:r>
      <w:r w:rsidRPr="00283F7A">
        <w:rPr>
          <w:lang w:val="en-GB"/>
        </w:rPr>
        <w:t>of her conversation with her</w:t>
      </w:r>
      <w:r w:rsidRPr="00283F7A">
        <w:rPr>
          <w:spacing w:val="-5"/>
          <w:lang w:val="en-GB"/>
        </w:rPr>
        <w:t xml:space="preserve"> </w:t>
      </w:r>
      <w:r w:rsidRPr="00283F7A">
        <w:rPr>
          <w:lang w:val="en-GB"/>
        </w:rPr>
        <w:t>family</w:t>
      </w:r>
      <w:r w:rsidRPr="00283F7A">
        <w:rPr>
          <w:spacing w:val="-5"/>
          <w:lang w:val="en-GB"/>
        </w:rPr>
        <w:t xml:space="preserve"> </w:t>
      </w:r>
      <w:r w:rsidRPr="00283F7A">
        <w:rPr>
          <w:lang w:val="en-GB"/>
        </w:rPr>
        <w:t>in</w:t>
      </w:r>
      <w:r w:rsidRPr="00283F7A">
        <w:rPr>
          <w:spacing w:val="-5"/>
          <w:lang w:val="en-GB"/>
        </w:rPr>
        <w:t xml:space="preserve"> </w:t>
      </w:r>
      <w:r w:rsidRPr="00283F7A">
        <w:rPr>
          <w:lang w:val="en-GB"/>
        </w:rPr>
        <w:t>order</w:t>
      </w:r>
      <w:r w:rsidRPr="00283F7A">
        <w:rPr>
          <w:spacing w:val="-1"/>
          <w:lang w:val="en-GB"/>
        </w:rPr>
        <w:t xml:space="preserve"> </w:t>
      </w:r>
      <w:r w:rsidRPr="00283F7A">
        <w:rPr>
          <w:lang w:val="en-GB"/>
        </w:rPr>
        <w:t>to</w:t>
      </w:r>
      <w:r w:rsidRPr="00283F7A">
        <w:rPr>
          <w:spacing w:val="-5"/>
          <w:lang w:val="en-GB"/>
        </w:rPr>
        <w:t xml:space="preserve"> </w:t>
      </w:r>
      <w:r w:rsidRPr="00283F7A">
        <w:rPr>
          <w:lang w:val="en-GB"/>
        </w:rPr>
        <w:t>translate</w:t>
      </w:r>
      <w:r w:rsidRPr="00283F7A">
        <w:rPr>
          <w:spacing w:val="-6"/>
          <w:lang w:val="en-GB"/>
        </w:rPr>
        <w:t xml:space="preserve"> </w:t>
      </w:r>
      <w:r w:rsidRPr="00283F7A">
        <w:rPr>
          <w:lang w:val="en-GB"/>
        </w:rPr>
        <w:t>sentences</w:t>
      </w:r>
      <w:r w:rsidRPr="00283F7A">
        <w:rPr>
          <w:spacing w:val="-4"/>
          <w:lang w:val="en-GB"/>
        </w:rPr>
        <w:t xml:space="preserve"> </w:t>
      </w:r>
      <w:r w:rsidRPr="00283F7A">
        <w:rPr>
          <w:lang w:val="en-GB"/>
        </w:rPr>
        <w:t>from</w:t>
      </w:r>
      <w:r w:rsidRPr="00283F7A">
        <w:rPr>
          <w:spacing w:val="-2"/>
          <w:lang w:val="en-GB"/>
        </w:rPr>
        <w:t xml:space="preserve"> </w:t>
      </w:r>
      <w:r w:rsidRPr="00283F7A">
        <w:rPr>
          <w:lang w:val="en-GB"/>
        </w:rPr>
        <w:t>English</w:t>
      </w:r>
      <w:r w:rsidRPr="00283F7A">
        <w:rPr>
          <w:spacing w:val="-5"/>
          <w:lang w:val="en-GB"/>
        </w:rPr>
        <w:t xml:space="preserve"> </w:t>
      </w:r>
      <w:r w:rsidRPr="00283F7A">
        <w:rPr>
          <w:lang w:val="en-GB"/>
        </w:rPr>
        <w:t>before</w:t>
      </w:r>
      <w:r w:rsidRPr="00283F7A">
        <w:rPr>
          <w:spacing w:val="-6"/>
          <w:lang w:val="en-GB"/>
        </w:rPr>
        <w:t xml:space="preserve"> </w:t>
      </w:r>
      <w:r w:rsidRPr="00283F7A">
        <w:rPr>
          <w:lang w:val="en-GB"/>
        </w:rPr>
        <w:t>communicating</w:t>
      </w:r>
      <w:r w:rsidRPr="00283F7A">
        <w:rPr>
          <w:spacing w:val="-1"/>
          <w:lang w:val="en-GB"/>
        </w:rPr>
        <w:t xml:space="preserve"> </w:t>
      </w:r>
      <w:r w:rsidRPr="00283F7A">
        <w:rPr>
          <w:lang w:val="en-GB"/>
        </w:rPr>
        <w:t>them</w:t>
      </w:r>
      <w:r w:rsidRPr="00283F7A">
        <w:rPr>
          <w:spacing w:val="-6"/>
          <w:lang w:val="en-GB"/>
        </w:rPr>
        <w:t xml:space="preserve"> </w:t>
      </w:r>
      <w:r w:rsidRPr="00283F7A">
        <w:rPr>
          <w:lang w:val="en-GB"/>
        </w:rPr>
        <w:t>in Arabic. This lack of fluency exerted a psychological impact on both Jana and her mother, and led to Rana seeking to teach her children Arabic:</w:t>
      </w:r>
    </w:p>
    <w:p w14:paraId="5E7C74F2" w14:textId="77777777" w:rsidR="00F33EA0" w:rsidRPr="00283F7A" w:rsidRDefault="00E6356B">
      <w:pPr>
        <w:spacing w:before="202" w:line="360" w:lineRule="auto"/>
        <w:ind w:left="590" w:right="902"/>
        <w:rPr>
          <w:i/>
          <w:sz w:val="24"/>
          <w:lang w:val="en-GB"/>
        </w:rPr>
      </w:pPr>
      <w:r w:rsidRPr="00283F7A">
        <w:rPr>
          <w:sz w:val="24"/>
          <w:lang w:val="en-GB"/>
        </w:rPr>
        <w:t>“</w:t>
      </w:r>
      <w:r w:rsidRPr="00283F7A">
        <w:rPr>
          <w:i/>
          <w:sz w:val="24"/>
          <w:lang w:val="en-GB"/>
        </w:rPr>
        <w:t>I mean when we</w:t>
      </w:r>
      <w:r w:rsidRPr="00283F7A">
        <w:rPr>
          <w:i/>
          <w:spacing w:val="-2"/>
          <w:sz w:val="24"/>
          <w:lang w:val="en-GB"/>
        </w:rPr>
        <w:t xml:space="preserve"> </w:t>
      </w:r>
      <w:r w:rsidRPr="00283F7A">
        <w:rPr>
          <w:i/>
          <w:sz w:val="24"/>
          <w:lang w:val="en-GB"/>
        </w:rPr>
        <w:t>go to SA</w:t>
      </w:r>
      <w:r w:rsidRPr="00283F7A">
        <w:rPr>
          <w:i/>
          <w:spacing w:val="-2"/>
          <w:sz w:val="24"/>
          <w:lang w:val="en-GB"/>
        </w:rPr>
        <w:t xml:space="preserve"> </w:t>
      </w:r>
      <w:r w:rsidRPr="00283F7A">
        <w:rPr>
          <w:i/>
          <w:sz w:val="24"/>
          <w:lang w:val="en-GB"/>
        </w:rPr>
        <w:t>in the</w:t>
      </w:r>
      <w:r w:rsidRPr="00283F7A">
        <w:rPr>
          <w:i/>
          <w:spacing w:val="-2"/>
          <w:sz w:val="24"/>
          <w:lang w:val="en-GB"/>
        </w:rPr>
        <w:t xml:space="preserve"> </w:t>
      </w:r>
      <w:r w:rsidRPr="00283F7A">
        <w:rPr>
          <w:i/>
          <w:sz w:val="24"/>
          <w:lang w:val="en-GB"/>
        </w:rPr>
        <w:t>holidays, I feel</w:t>
      </w:r>
      <w:r w:rsidRPr="00283F7A">
        <w:rPr>
          <w:i/>
          <w:spacing w:val="-2"/>
          <w:sz w:val="24"/>
          <w:lang w:val="en-GB"/>
        </w:rPr>
        <w:t xml:space="preserve"> </w:t>
      </w:r>
      <w:r w:rsidRPr="00283F7A">
        <w:rPr>
          <w:i/>
          <w:sz w:val="24"/>
          <w:lang w:val="en-GB"/>
        </w:rPr>
        <w:t>sorry</w:t>
      </w:r>
      <w:r w:rsidRPr="00283F7A">
        <w:rPr>
          <w:i/>
          <w:spacing w:val="-2"/>
          <w:sz w:val="24"/>
          <w:lang w:val="en-GB"/>
        </w:rPr>
        <w:t xml:space="preserve"> </w:t>
      </w:r>
      <w:r w:rsidRPr="00283F7A">
        <w:rPr>
          <w:i/>
          <w:sz w:val="24"/>
          <w:lang w:val="en-GB"/>
        </w:rPr>
        <w:t xml:space="preserve">for her </w:t>
      </w:r>
      <w:r w:rsidRPr="00283F7A">
        <w:rPr>
          <w:sz w:val="24"/>
          <w:lang w:val="en-GB"/>
        </w:rPr>
        <w:t xml:space="preserve">(Jana) </w:t>
      </w:r>
      <w:r w:rsidRPr="00283F7A">
        <w:rPr>
          <w:i/>
          <w:sz w:val="24"/>
          <w:lang w:val="en-GB"/>
        </w:rPr>
        <w:t>because</w:t>
      </w:r>
      <w:r w:rsidRPr="00283F7A">
        <w:rPr>
          <w:i/>
          <w:spacing w:val="-2"/>
          <w:sz w:val="24"/>
          <w:lang w:val="en-GB"/>
        </w:rPr>
        <w:t xml:space="preserve"> </w:t>
      </w:r>
      <w:r w:rsidRPr="00283F7A">
        <w:rPr>
          <w:i/>
          <w:sz w:val="24"/>
          <w:lang w:val="en-GB"/>
        </w:rPr>
        <w:t>I feel that she</w:t>
      </w:r>
      <w:r w:rsidRPr="00283F7A">
        <w:rPr>
          <w:i/>
          <w:spacing w:val="-5"/>
          <w:sz w:val="24"/>
          <w:lang w:val="en-GB"/>
        </w:rPr>
        <w:t xml:space="preserve"> </w:t>
      </w:r>
      <w:r w:rsidRPr="00283F7A">
        <w:rPr>
          <w:i/>
          <w:sz w:val="24"/>
          <w:lang w:val="en-GB"/>
        </w:rPr>
        <w:t>has</w:t>
      </w:r>
      <w:r w:rsidRPr="00283F7A">
        <w:rPr>
          <w:i/>
          <w:spacing w:val="-2"/>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translate</w:t>
      </w:r>
      <w:r w:rsidRPr="00283F7A">
        <w:rPr>
          <w:i/>
          <w:spacing w:val="-5"/>
          <w:sz w:val="24"/>
          <w:lang w:val="en-GB"/>
        </w:rPr>
        <w:t xml:space="preserve"> </w:t>
      </w:r>
      <w:r w:rsidRPr="00283F7A">
        <w:rPr>
          <w:i/>
          <w:sz w:val="24"/>
          <w:lang w:val="en-GB"/>
        </w:rPr>
        <w:t>from</w:t>
      </w:r>
      <w:r w:rsidRPr="00283F7A">
        <w:rPr>
          <w:i/>
          <w:spacing w:val="-2"/>
          <w:sz w:val="24"/>
          <w:lang w:val="en-GB"/>
        </w:rPr>
        <w:t xml:space="preserve"> </w:t>
      </w:r>
      <w:r w:rsidRPr="00283F7A">
        <w:rPr>
          <w:i/>
          <w:sz w:val="24"/>
          <w:lang w:val="en-GB"/>
        </w:rPr>
        <w:t>English</w:t>
      </w:r>
      <w:r w:rsidRPr="00283F7A">
        <w:rPr>
          <w:i/>
          <w:spacing w:val="-3"/>
          <w:sz w:val="24"/>
          <w:lang w:val="en-GB"/>
        </w:rPr>
        <w:t xml:space="preserve"> </w:t>
      </w:r>
      <w:r w:rsidRPr="00283F7A">
        <w:rPr>
          <w:i/>
          <w:sz w:val="24"/>
          <w:lang w:val="en-GB"/>
        </w:rPr>
        <w:t>to Arabic</w:t>
      </w:r>
      <w:r w:rsidRPr="00283F7A">
        <w:rPr>
          <w:i/>
          <w:spacing w:val="-5"/>
          <w:sz w:val="24"/>
          <w:lang w:val="en-GB"/>
        </w:rPr>
        <w:t xml:space="preserve"> </w:t>
      </w:r>
      <w:r w:rsidRPr="00283F7A">
        <w:rPr>
          <w:i/>
          <w:sz w:val="24"/>
          <w:lang w:val="en-GB"/>
        </w:rPr>
        <w:t>before</w:t>
      </w:r>
      <w:r w:rsidRPr="00283F7A">
        <w:rPr>
          <w:i/>
          <w:spacing w:val="-5"/>
          <w:sz w:val="24"/>
          <w:lang w:val="en-GB"/>
        </w:rPr>
        <w:t xml:space="preserve"> </w:t>
      </w:r>
      <w:r w:rsidRPr="00283F7A">
        <w:rPr>
          <w:i/>
          <w:sz w:val="24"/>
          <w:lang w:val="en-GB"/>
        </w:rPr>
        <w:t>she</w:t>
      </w:r>
      <w:r w:rsidRPr="00283F7A">
        <w:rPr>
          <w:i/>
          <w:spacing w:val="-5"/>
          <w:sz w:val="24"/>
          <w:lang w:val="en-GB"/>
        </w:rPr>
        <w:t xml:space="preserve"> </w:t>
      </w:r>
      <w:r w:rsidRPr="00283F7A">
        <w:rPr>
          <w:i/>
          <w:sz w:val="24"/>
          <w:lang w:val="en-GB"/>
        </w:rPr>
        <w:t>can</w:t>
      </w:r>
      <w:r w:rsidRPr="00283F7A">
        <w:rPr>
          <w:i/>
          <w:spacing w:val="-3"/>
          <w:sz w:val="24"/>
          <w:lang w:val="en-GB"/>
        </w:rPr>
        <w:t xml:space="preserve"> </w:t>
      </w:r>
      <w:r w:rsidRPr="00283F7A">
        <w:rPr>
          <w:i/>
          <w:sz w:val="24"/>
          <w:lang w:val="en-GB"/>
        </w:rPr>
        <w:t>speak. There</w:t>
      </w:r>
      <w:r w:rsidRPr="00283F7A">
        <w:rPr>
          <w:i/>
          <w:spacing w:val="-5"/>
          <w:sz w:val="24"/>
          <w:lang w:val="en-GB"/>
        </w:rPr>
        <w:t xml:space="preserve"> </w:t>
      </w:r>
      <w:r w:rsidRPr="00283F7A">
        <w:rPr>
          <w:i/>
          <w:sz w:val="24"/>
          <w:lang w:val="en-GB"/>
        </w:rPr>
        <w:t>is</w:t>
      </w:r>
      <w:r w:rsidRPr="00283F7A">
        <w:rPr>
          <w:i/>
          <w:spacing w:val="-2"/>
          <w:sz w:val="24"/>
          <w:lang w:val="en-GB"/>
        </w:rPr>
        <w:t xml:space="preserve"> </w:t>
      </w:r>
      <w:r w:rsidRPr="00283F7A">
        <w:rPr>
          <w:i/>
          <w:sz w:val="24"/>
          <w:lang w:val="en-GB"/>
        </w:rPr>
        <w:t>no</w:t>
      </w:r>
      <w:r w:rsidRPr="00283F7A">
        <w:rPr>
          <w:i/>
          <w:spacing w:val="-3"/>
          <w:sz w:val="24"/>
          <w:lang w:val="en-GB"/>
        </w:rPr>
        <w:t xml:space="preserve"> </w:t>
      </w:r>
      <w:r w:rsidRPr="00283F7A">
        <w:rPr>
          <w:i/>
          <w:sz w:val="24"/>
          <w:lang w:val="en-GB"/>
        </w:rPr>
        <w:t>fluency in either</w:t>
      </w:r>
      <w:r w:rsidRPr="00283F7A">
        <w:rPr>
          <w:i/>
          <w:spacing w:val="-1"/>
          <w:sz w:val="24"/>
          <w:lang w:val="en-GB"/>
        </w:rPr>
        <w:t xml:space="preserve"> </w:t>
      </w:r>
      <w:r w:rsidRPr="00283F7A">
        <w:rPr>
          <w:i/>
          <w:sz w:val="24"/>
          <w:lang w:val="en-GB"/>
        </w:rPr>
        <w:t>her</w:t>
      </w:r>
      <w:r w:rsidRPr="00283F7A">
        <w:rPr>
          <w:i/>
          <w:spacing w:val="-1"/>
          <w:sz w:val="24"/>
          <w:lang w:val="en-GB"/>
        </w:rPr>
        <w:t xml:space="preserve"> </w:t>
      </w:r>
      <w:r w:rsidRPr="00283F7A">
        <w:rPr>
          <w:i/>
          <w:sz w:val="24"/>
          <w:lang w:val="en-GB"/>
        </w:rPr>
        <w:t>pronunciation</w:t>
      </w:r>
      <w:r w:rsidRPr="00283F7A">
        <w:rPr>
          <w:i/>
          <w:spacing w:val="-2"/>
          <w:sz w:val="24"/>
          <w:lang w:val="en-GB"/>
        </w:rPr>
        <w:t xml:space="preserve"> </w:t>
      </w:r>
      <w:r w:rsidRPr="00283F7A">
        <w:rPr>
          <w:i/>
          <w:sz w:val="24"/>
          <w:lang w:val="en-GB"/>
        </w:rPr>
        <w:t>or</w:t>
      </w:r>
      <w:r w:rsidRPr="00283F7A">
        <w:rPr>
          <w:i/>
          <w:spacing w:val="-1"/>
          <w:sz w:val="24"/>
          <w:lang w:val="en-GB"/>
        </w:rPr>
        <w:t xml:space="preserve"> </w:t>
      </w:r>
      <w:r w:rsidRPr="00283F7A">
        <w:rPr>
          <w:i/>
          <w:sz w:val="24"/>
          <w:lang w:val="en-GB"/>
        </w:rPr>
        <w:t>expression.</w:t>
      </w:r>
      <w:r w:rsidRPr="00283F7A">
        <w:rPr>
          <w:i/>
          <w:spacing w:val="-2"/>
          <w:sz w:val="24"/>
          <w:lang w:val="en-GB"/>
        </w:rPr>
        <w:t xml:space="preserve"> </w:t>
      </w:r>
      <w:r w:rsidRPr="00283F7A">
        <w:rPr>
          <w:i/>
          <w:sz w:val="24"/>
          <w:lang w:val="en-GB"/>
        </w:rPr>
        <w:t>She finds</w:t>
      </w:r>
      <w:r w:rsidRPr="00283F7A">
        <w:rPr>
          <w:i/>
          <w:spacing w:val="-1"/>
          <w:sz w:val="24"/>
          <w:lang w:val="en-GB"/>
        </w:rPr>
        <w:t xml:space="preserve"> </w:t>
      </w:r>
      <w:r w:rsidRPr="00283F7A">
        <w:rPr>
          <w:i/>
          <w:sz w:val="24"/>
          <w:lang w:val="en-GB"/>
        </w:rPr>
        <w:t>it</w:t>
      </w:r>
      <w:r w:rsidRPr="00283F7A">
        <w:rPr>
          <w:i/>
          <w:spacing w:val="-4"/>
          <w:sz w:val="24"/>
          <w:lang w:val="en-GB"/>
        </w:rPr>
        <w:t xml:space="preserve"> </w:t>
      </w:r>
      <w:r w:rsidRPr="00283F7A">
        <w:rPr>
          <w:i/>
          <w:sz w:val="24"/>
          <w:lang w:val="en-GB"/>
        </w:rPr>
        <w:t>hard</w:t>
      </w:r>
      <w:r w:rsidRPr="00283F7A">
        <w:rPr>
          <w:i/>
          <w:spacing w:val="-2"/>
          <w:sz w:val="24"/>
          <w:lang w:val="en-GB"/>
        </w:rPr>
        <w:t xml:space="preserve"> </w:t>
      </w:r>
      <w:r w:rsidRPr="00283F7A">
        <w:rPr>
          <w:i/>
          <w:sz w:val="24"/>
          <w:lang w:val="en-GB"/>
        </w:rPr>
        <w:t>to</w:t>
      </w:r>
      <w:r w:rsidRPr="00283F7A">
        <w:rPr>
          <w:i/>
          <w:spacing w:val="-2"/>
          <w:sz w:val="24"/>
          <w:lang w:val="en-GB"/>
        </w:rPr>
        <w:t xml:space="preserve"> </w:t>
      </w:r>
      <w:r w:rsidRPr="00283F7A">
        <w:rPr>
          <w:i/>
          <w:sz w:val="24"/>
          <w:lang w:val="en-GB"/>
        </w:rPr>
        <w:t>communicate</w:t>
      </w:r>
      <w:r w:rsidRPr="00283F7A">
        <w:rPr>
          <w:i/>
          <w:spacing w:val="-4"/>
          <w:sz w:val="24"/>
          <w:lang w:val="en-GB"/>
        </w:rPr>
        <w:t xml:space="preserve"> </w:t>
      </w:r>
      <w:r w:rsidRPr="00283F7A">
        <w:rPr>
          <w:i/>
          <w:sz w:val="24"/>
          <w:lang w:val="en-GB"/>
        </w:rPr>
        <w:t>in Arabic.</w:t>
      </w:r>
      <w:r w:rsidRPr="00283F7A">
        <w:rPr>
          <w:i/>
          <w:spacing w:val="-2"/>
          <w:sz w:val="24"/>
          <w:lang w:val="en-GB"/>
        </w:rPr>
        <w:t xml:space="preserve"> </w:t>
      </w:r>
      <w:r w:rsidRPr="00283F7A">
        <w:rPr>
          <w:i/>
          <w:sz w:val="24"/>
          <w:lang w:val="en-GB"/>
        </w:rPr>
        <w:t>So, I feel upset when I see my daughter like this. I really want her to be like those [peers, relatives and friends] around her." (Lines 179-182).</w:t>
      </w:r>
    </w:p>
    <w:p w14:paraId="0CB740D9" w14:textId="77777777" w:rsidR="00D40ED1" w:rsidRPr="00283F7A" w:rsidRDefault="00D40ED1" w:rsidP="004B2B7A">
      <w:pPr>
        <w:pStyle w:val="BodyText"/>
        <w:rPr>
          <w:lang w:val="en-GB"/>
        </w:rPr>
      </w:pPr>
    </w:p>
    <w:p w14:paraId="679F40DA" w14:textId="217E7E12" w:rsidR="00F33EA0" w:rsidRPr="00283F7A" w:rsidRDefault="00E6356B" w:rsidP="004B2B7A">
      <w:pPr>
        <w:pStyle w:val="BodyText"/>
        <w:rPr>
          <w:lang w:val="en-GB"/>
        </w:rPr>
      </w:pPr>
      <w:r w:rsidRPr="00283F7A">
        <w:rPr>
          <w:lang w:val="en-GB"/>
        </w:rPr>
        <w:t xml:space="preserve">This was also the reason Razan noted her increased efforts to speak Arabic with her children during the final period of her studies for her PhD, when the time was </w:t>
      </w:r>
      <w:r w:rsidRPr="00283F7A">
        <w:rPr>
          <w:lang w:val="en-GB"/>
        </w:rPr>
        <w:lastRenderedPageBreak/>
        <w:t>approaching for their return to SA. She acknowledged that she was happy with the positive</w:t>
      </w:r>
      <w:r w:rsidRPr="00283F7A">
        <w:rPr>
          <w:spacing w:val="-5"/>
          <w:lang w:val="en-GB"/>
        </w:rPr>
        <w:t xml:space="preserve"> </w:t>
      </w:r>
      <w:r w:rsidRPr="00283F7A">
        <w:rPr>
          <w:lang w:val="en-GB"/>
        </w:rPr>
        <w:t>response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younger</w:t>
      </w:r>
      <w:r w:rsidRPr="00283F7A">
        <w:rPr>
          <w:spacing w:val="-3"/>
          <w:lang w:val="en-GB"/>
        </w:rPr>
        <w:t xml:space="preserve"> </w:t>
      </w:r>
      <w:r w:rsidRPr="00283F7A">
        <w:rPr>
          <w:lang w:val="en-GB"/>
        </w:rPr>
        <w:t>daughter,</w:t>
      </w:r>
      <w:r w:rsidRPr="00283F7A">
        <w:rPr>
          <w:spacing w:val="-3"/>
          <w:lang w:val="en-GB"/>
        </w:rPr>
        <w:t xml:space="preserve"> </w:t>
      </w:r>
      <w:r w:rsidRPr="00283F7A">
        <w:rPr>
          <w:lang w:val="en-GB"/>
        </w:rPr>
        <w:t>Rana</w:t>
      </w:r>
      <w:r w:rsidRPr="00283F7A">
        <w:rPr>
          <w:spacing w:val="-5"/>
          <w:lang w:val="en-GB"/>
        </w:rPr>
        <w:t xml:space="preserve"> </w:t>
      </w:r>
      <w:r w:rsidRPr="00283F7A">
        <w:rPr>
          <w:lang w:val="en-GB"/>
        </w:rPr>
        <w:t>and felt</w:t>
      </w:r>
      <w:r w:rsidRPr="00283F7A">
        <w:rPr>
          <w:spacing w:val="-5"/>
          <w:lang w:val="en-GB"/>
        </w:rPr>
        <w:t xml:space="preserve"> </w:t>
      </w:r>
      <w:r w:rsidRPr="00283F7A">
        <w:rPr>
          <w:lang w:val="en-GB"/>
        </w:rPr>
        <w:t>that</w:t>
      </w:r>
      <w:r w:rsidRPr="00283F7A">
        <w:rPr>
          <w:spacing w:val="-5"/>
          <w:lang w:val="en-GB"/>
        </w:rPr>
        <w:t xml:space="preserve"> </w:t>
      </w:r>
      <w:r w:rsidRPr="00283F7A">
        <w:rPr>
          <w:lang w:val="en-GB"/>
        </w:rPr>
        <w:t>they</w:t>
      </w:r>
      <w:r w:rsidRPr="00283F7A">
        <w:rPr>
          <w:spacing w:val="-3"/>
          <w:lang w:val="en-GB"/>
        </w:rPr>
        <w:t xml:space="preserve"> </w:t>
      </w:r>
      <w:r w:rsidRPr="00283F7A">
        <w:rPr>
          <w:lang w:val="en-GB"/>
        </w:rPr>
        <w:t>could</w:t>
      </w:r>
      <w:r w:rsidRPr="00283F7A">
        <w:rPr>
          <w:spacing w:val="-3"/>
          <w:lang w:val="en-GB"/>
        </w:rPr>
        <w:t xml:space="preserve"> </w:t>
      </w:r>
      <w:r w:rsidRPr="00283F7A">
        <w:rPr>
          <w:lang w:val="en-GB"/>
        </w:rPr>
        <w:t>be</w:t>
      </w:r>
      <w:r w:rsidRPr="00283F7A">
        <w:rPr>
          <w:spacing w:val="-5"/>
          <w:lang w:val="en-GB"/>
        </w:rPr>
        <w:t xml:space="preserve"> </w:t>
      </w:r>
      <w:r w:rsidRPr="00283F7A">
        <w:rPr>
          <w:lang w:val="en-GB"/>
        </w:rPr>
        <w:t>able to</w:t>
      </w:r>
      <w:r w:rsidRPr="00283F7A">
        <w:rPr>
          <w:spacing w:val="-3"/>
          <w:lang w:val="en-GB"/>
        </w:rPr>
        <w:t xml:space="preserve"> </w:t>
      </w:r>
      <w:r w:rsidRPr="00283F7A">
        <w:rPr>
          <w:lang w:val="en-GB"/>
        </w:rPr>
        <w:t>cope with the change because “</w:t>
      </w:r>
      <w:r w:rsidRPr="00283F7A">
        <w:rPr>
          <w:i/>
          <w:lang w:val="en-GB"/>
        </w:rPr>
        <w:t>they’re still young, so they’ll adapt</w:t>
      </w:r>
      <w:r w:rsidRPr="00283F7A">
        <w:rPr>
          <w:lang w:val="en-GB"/>
        </w:rPr>
        <w:t>" (line 184). However, Razan stressed to other families the importance of maintaining Arabic with their children before returning to SA, in order to avoid any adverse reaction to Arabic or the unfamiliar environment:</w:t>
      </w:r>
    </w:p>
    <w:p w14:paraId="5E2789EF" w14:textId="29453F97" w:rsidR="00F33EA0" w:rsidRPr="00283F7A" w:rsidRDefault="00E6356B">
      <w:pPr>
        <w:spacing w:before="61" w:line="360" w:lineRule="auto"/>
        <w:ind w:left="590" w:right="817"/>
        <w:rPr>
          <w:sz w:val="24"/>
          <w:lang w:val="en-GB"/>
        </w:rPr>
      </w:pPr>
      <w:r w:rsidRPr="00283F7A">
        <w:rPr>
          <w:sz w:val="24"/>
          <w:lang w:val="en-GB"/>
        </w:rPr>
        <w:t>"</w:t>
      </w:r>
      <w:r w:rsidRPr="00283F7A">
        <w:rPr>
          <w:i/>
          <w:sz w:val="24"/>
          <w:lang w:val="en-GB"/>
        </w:rPr>
        <w:t>I strongly recommend that all families who come here [to the UK] maintain their children's</w:t>
      </w:r>
      <w:r w:rsidRPr="00283F7A">
        <w:rPr>
          <w:i/>
          <w:spacing w:val="-2"/>
          <w:sz w:val="24"/>
          <w:lang w:val="en-GB"/>
        </w:rPr>
        <w:t xml:space="preserve"> </w:t>
      </w:r>
      <w:r w:rsidRPr="00283F7A">
        <w:rPr>
          <w:i/>
          <w:sz w:val="24"/>
          <w:lang w:val="en-GB"/>
        </w:rPr>
        <w:t>Arabic,</w:t>
      </w:r>
      <w:r w:rsidRPr="00283F7A">
        <w:rPr>
          <w:i/>
          <w:spacing w:val="-3"/>
          <w:sz w:val="24"/>
          <w:lang w:val="en-GB"/>
        </w:rPr>
        <w:t xml:space="preserve"> </w:t>
      </w:r>
      <w:r w:rsidRPr="00283F7A">
        <w:rPr>
          <w:i/>
          <w:sz w:val="24"/>
          <w:lang w:val="en-GB"/>
        </w:rPr>
        <w:t>because</w:t>
      </w:r>
      <w:r w:rsidRPr="00283F7A">
        <w:rPr>
          <w:i/>
          <w:spacing w:val="-5"/>
          <w:sz w:val="24"/>
          <w:lang w:val="en-GB"/>
        </w:rPr>
        <w:t xml:space="preserve"> </w:t>
      </w:r>
      <w:r w:rsidRPr="00283F7A">
        <w:rPr>
          <w:i/>
          <w:sz w:val="24"/>
          <w:lang w:val="en-GB"/>
        </w:rPr>
        <w:t>otherwise</w:t>
      </w:r>
      <w:r w:rsidRPr="00283F7A">
        <w:rPr>
          <w:i/>
          <w:spacing w:val="-5"/>
          <w:sz w:val="24"/>
          <w:lang w:val="en-GB"/>
        </w:rPr>
        <w:t xml:space="preserve"> </w:t>
      </w:r>
      <w:r w:rsidRPr="00283F7A">
        <w:rPr>
          <w:i/>
          <w:sz w:val="24"/>
          <w:lang w:val="en-GB"/>
        </w:rPr>
        <w:t>they</w:t>
      </w:r>
      <w:r w:rsidRPr="00283F7A">
        <w:rPr>
          <w:i/>
          <w:spacing w:val="-5"/>
          <w:sz w:val="24"/>
          <w:lang w:val="en-GB"/>
        </w:rPr>
        <w:t xml:space="preserve"> </w:t>
      </w:r>
      <w:r w:rsidRPr="00283F7A">
        <w:rPr>
          <w:i/>
          <w:sz w:val="24"/>
          <w:lang w:val="en-GB"/>
        </w:rPr>
        <w:t>will</w:t>
      </w:r>
      <w:r w:rsidRPr="00283F7A">
        <w:rPr>
          <w:i/>
          <w:spacing w:val="-5"/>
          <w:sz w:val="24"/>
          <w:lang w:val="en-GB"/>
        </w:rPr>
        <w:t xml:space="preserve"> </w:t>
      </w:r>
      <w:r w:rsidRPr="00283F7A">
        <w:rPr>
          <w:i/>
          <w:sz w:val="24"/>
          <w:lang w:val="en-GB"/>
        </w:rPr>
        <w:t>experience</w:t>
      </w:r>
      <w:r w:rsidRPr="00283F7A">
        <w:rPr>
          <w:i/>
          <w:spacing w:val="-5"/>
          <w:sz w:val="24"/>
          <w:lang w:val="en-GB"/>
        </w:rPr>
        <w:t xml:space="preserve"> </w:t>
      </w:r>
      <w:r w:rsidRPr="00283F7A">
        <w:rPr>
          <w:i/>
          <w:sz w:val="24"/>
          <w:lang w:val="en-GB"/>
        </w:rPr>
        <w:t>plenty</w:t>
      </w:r>
      <w:r w:rsidRPr="00283F7A">
        <w:rPr>
          <w:i/>
          <w:spacing w:val="-5"/>
          <w:sz w:val="24"/>
          <w:lang w:val="en-GB"/>
        </w:rPr>
        <w:t xml:space="preserve"> </w:t>
      </w:r>
      <w:r w:rsidRPr="00283F7A">
        <w:rPr>
          <w:i/>
          <w:sz w:val="24"/>
          <w:lang w:val="en-GB"/>
        </w:rPr>
        <w:t>of</w:t>
      </w:r>
      <w:r w:rsidRPr="00283F7A">
        <w:rPr>
          <w:i/>
          <w:spacing w:val="-5"/>
          <w:sz w:val="24"/>
          <w:lang w:val="en-GB"/>
        </w:rPr>
        <w:t xml:space="preserve"> </w:t>
      </w:r>
      <w:r w:rsidRPr="00283F7A">
        <w:rPr>
          <w:i/>
          <w:sz w:val="24"/>
          <w:lang w:val="en-GB"/>
        </w:rPr>
        <w:t>problems when</w:t>
      </w:r>
      <w:r w:rsidRPr="00283F7A">
        <w:rPr>
          <w:i/>
          <w:spacing w:val="-3"/>
          <w:sz w:val="24"/>
          <w:lang w:val="en-GB"/>
        </w:rPr>
        <w:t xml:space="preserve"> </w:t>
      </w:r>
      <w:r w:rsidRPr="00283F7A">
        <w:rPr>
          <w:i/>
          <w:sz w:val="24"/>
          <w:lang w:val="en-GB"/>
        </w:rPr>
        <w:t xml:space="preserve">they go back and can't speak Arabic. Some children may have an adverse reaction. </w:t>
      </w:r>
      <w:proofErr w:type="gramStart"/>
      <w:r w:rsidRPr="00283F7A">
        <w:rPr>
          <w:i/>
          <w:sz w:val="24"/>
          <w:lang w:val="en-GB"/>
        </w:rPr>
        <w:t>So</w:t>
      </w:r>
      <w:proofErr w:type="gramEnd"/>
      <w:r w:rsidRPr="00283F7A">
        <w:rPr>
          <w:i/>
          <w:sz w:val="24"/>
          <w:lang w:val="en-GB"/>
        </w:rPr>
        <w:t xml:space="preserve"> my</w:t>
      </w:r>
      <w:r w:rsidR="00EE1040" w:rsidRPr="00283F7A">
        <w:rPr>
          <w:i/>
          <w:sz w:val="24"/>
          <w:lang w:val="en-GB"/>
        </w:rPr>
        <w:t xml:space="preserve"> </w:t>
      </w:r>
      <w:r w:rsidRPr="00283F7A">
        <w:rPr>
          <w:i/>
          <w:sz w:val="24"/>
          <w:lang w:val="en-GB"/>
        </w:rPr>
        <w:t>advice is</w:t>
      </w:r>
      <w:r w:rsidRPr="00283F7A">
        <w:rPr>
          <w:i/>
          <w:spacing w:val="-2"/>
          <w:sz w:val="24"/>
          <w:lang w:val="en-GB"/>
        </w:rPr>
        <w:t xml:space="preserve"> </w:t>
      </w:r>
      <w:r w:rsidRPr="00283F7A">
        <w:rPr>
          <w:i/>
          <w:sz w:val="24"/>
          <w:lang w:val="en-GB"/>
        </w:rPr>
        <w:t>that</w:t>
      </w:r>
      <w:r w:rsidRPr="00283F7A">
        <w:rPr>
          <w:i/>
          <w:spacing w:val="-5"/>
          <w:sz w:val="24"/>
          <w:lang w:val="en-GB"/>
        </w:rPr>
        <w:t xml:space="preserve"> </w:t>
      </w:r>
      <w:r w:rsidRPr="00283F7A">
        <w:rPr>
          <w:i/>
          <w:sz w:val="24"/>
          <w:lang w:val="en-GB"/>
        </w:rPr>
        <w:t>families</w:t>
      </w:r>
      <w:r w:rsidRPr="00283F7A">
        <w:rPr>
          <w:i/>
          <w:spacing w:val="-2"/>
          <w:sz w:val="24"/>
          <w:lang w:val="en-GB"/>
        </w:rPr>
        <w:t xml:space="preserve"> </w:t>
      </w:r>
      <w:r w:rsidRPr="00283F7A">
        <w:rPr>
          <w:i/>
          <w:sz w:val="24"/>
          <w:lang w:val="en-GB"/>
        </w:rPr>
        <w:t>should</w:t>
      </w:r>
      <w:r w:rsidRPr="00283F7A">
        <w:rPr>
          <w:i/>
          <w:spacing w:val="-3"/>
          <w:sz w:val="24"/>
          <w:lang w:val="en-GB"/>
        </w:rPr>
        <w:t xml:space="preserve"> </w:t>
      </w:r>
      <w:r w:rsidRPr="00283F7A">
        <w:rPr>
          <w:i/>
          <w:sz w:val="24"/>
          <w:lang w:val="en-GB"/>
        </w:rPr>
        <w:t>do</w:t>
      </w:r>
      <w:r w:rsidRPr="00283F7A">
        <w:rPr>
          <w:i/>
          <w:spacing w:val="-3"/>
          <w:sz w:val="24"/>
          <w:lang w:val="en-GB"/>
        </w:rPr>
        <w:t xml:space="preserve"> </w:t>
      </w:r>
      <w:r w:rsidRPr="00283F7A">
        <w:rPr>
          <w:i/>
          <w:sz w:val="24"/>
          <w:lang w:val="en-GB"/>
        </w:rPr>
        <w:t>all</w:t>
      </w:r>
      <w:r w:rsidRPr="00283F7A">
        <w:rPr>
          <w:i/>
          <w:spacing w:val="-5"/>
          <w:sz w:val="24"/>
          <w:lang w:val="en-GB"/>
        </w:rPr>
        <w:t xml:space="preserve"> </w:t>
      </w:r>
      <w:r w:rsidRPr="00283F7A">
        <w:rPr>
          <w:i/>
          <w:sz w:val="24"/>
          <w:lang w:val="en-GB"/>
        </w:rPr>
        <w:t>they</w:t>
      </w:r>
      <w:r w:rsidRPr="00283F7A">
        <w:rPr>
          <w:i/>
          <w:spacing w:val="-5"/>
          <w:sz w:val="24"/>
          <w:lang w:val="en-GB"/>
        </w:rPr>
        <w:t xml:space="preserve"> </w:t>
      </w:r>
      <w:r w:rsidRPr="00283F7A">
        <w:rPr>
          <w:i/>
          <w:sz w:val="24"/>
          <w:lang w:val="en-GB"/>
        </w:rPr>
        <w:t>can</w:t>
      </w:r>
      <w:r w:rsidRPr="00283F7A">
        <w:rPr>
          <w:i/>
          <w:spacing w:val="-3"/>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help their</w:t>
      </w:r>
      <w:r w:rsidRPr="00283F7A">
        <w:rPr>
          <w:i/>
          <w:spacing w:val="-2"/>
          <w:sz w:val="24"/>
          <w:lang w:val="en-GB"/>
        </w:rPr>
        <w:t xml:space="preserve"> </w:t>
      </w:r>
      <w:r w:rsidRPr="00283F7A">
        <w:rPr>
          <w:i/>
          <w:sz w:val="24"/>
          <w:lang w:val="en-GB"/>
        </w:rPr>
        <w:t>children</w:t>
      </w:r>
      <w:r w:rsidRPr="00283F7A">
        <w:rPr>
          <w:i/>
          <w:spacing w:val="-3"/>
          <w:sz w:val="24"/>
          <w:lang w:val="en-GB"/>
        </w:rPr>
        <w:t xml:space="preserve"> </w:t>
      </w:r>
      <w:r w:rsidRPr="00283F7A">
        <w:rPr>
          <w:i/>
          <w:sz w:val="24"/>
          <w:lang w:val="en-GB"/>
        </w:rPr>
        <w:t>speak</w:t>
      </w:r>
      <w:r w:rsidRPr="00283F7A">
        <w:rPr>
          <w:i/>
          <w:spacing w:val="-5"/>
          <w:sz w:val="24"/>
          <w:lang w:val="en-GB"/>
        </w:rPr>
        <w:t xml:space="preserve"> </w:t>
      </w:r>
      <w:r w:rsidRPr="00283F7A">
        <w:rPr>
          <w:i/>
          <w:sz w:val="24"/>
          <w:lang w:val="en-GB"/>
        </w:rPr>
        <w:t>Arabic,</w:t>
      </w:r>
      <w:r w:rsidRPr="00283F7A">
        <w:rPr>
          <w:i/>
          <w:spacing w:val="-3"/>
          <w:sz w:val="24"/>
          <w:lang w:val="en-GB"/>
        </w:rPr>
        <w:t xml:space="preserve"> </w:t>
      </w:r>
      <w:r w:rsidRPr="00283F7A">
        <w:rPr>
          <w:i/>
          <w:sz w:val="24"/>
          <w:lang w:val="en-GB"/>
        </w:rPr>
        <w:t>as</w:t>
      </w:r>
      <w:r w:rsidRPr="00283F7A">
        <w:rPr>
          <w:i/>
          <w:spacing w:val="-2"/>
          <w:sz w:val="24"/>
          <w:lang w:val="en-GB"/>
        </w:rPr>
        <w:t xml:space="preserve"> </w:t>
      </w:r>
      <w:r w:rsidRPr="00283F7A">
        <w:rPr>
          <w:i/>
          <w:sz w:val="24"/>
          <w:lang w:val="en-GB"/>
        </w:rPr>
        <w:t>they will learn English anyway</w:t>
      </w:r>
      <w:r w:rsidRPr="00283F7A">
        <w:rPr>
          <w:sz w:val="24"/>
          <w:lang w:val="en-GB"/>
        </w:rPr>
        <w:t>.” (Lines 274-277)</w:t>
      </w:r>
    </w:p>
    <w:p w14:paraId="011FBCF7" w14:textId="77777777" w:rsidR="00EE1040" w:rsidRPr="00283F7A" w:rsidRDefault="00EE1040">
      <w:pPr>
        <w:spacing w:before="61" w:line="360" w:lineRule="auto"/>
        <w:ind w:left="590" w:right="817"/>
        <w:rPr>
          <w:sz w:val="24"/>
          <w:lang w:val="en-GB"/>
        </w:rPr>
      </w:pPr>
    </w:p>
    <w:p w14:paraId="2DE38BD6" w14:textId="1FF8A8E2" w:rsidR="00F33EA0" w:rsidRPr="00283F7A" w:rsidRDefault="00E6356B" w:rsidP="00E052BF">
      <w:pPr>
        <w:pStyle w:val="Heading3"/>
        <w:rPr>
          <w:lang w:val="en-GB"/>
        </w:rPr>
      </w:pPr>
      <w:bookmarkStart w:id="1153" w:name="5.4.2_Razan’s_family_language_practices"/>
      <w:bookmarkStart w:id="1154" w:name="_Toc117001783"/>
      <w:bookmarkEnd w:id="1153"/>
      <w:r w:rsidRPr="00283F7A">
        <w:rPr>
          <w:lang w:val="en-GB"/>
        </w:rPr>
        <w:t>Razan’s</w:t>
      </w:r>
      <w:r w:rsidRPr="00283F7A">
        <w:rPr>
          <w:spacing w:val="-1"/>
          <w:lang w:val="en-GB"/>
        </w:rPr>
        <w:t xml:space="preserve"> </w:t>
      </w:r>
      <w:r w:rsidRPr="00283F7A">
        <w:rPr>
          <w:lang w:val="en-GB"/>
        </w:rPr>
        <w:t>family</w:t>
      </w:r>
      <w:r w:rsidRPr="00283F7A">
        <w:rPr>
          <w:spacing w:val="-3"/>
          <w:lang w:val="en-GB"/>
        </w:rPr>
        <w:t xml:space="preserve"> </w:t>
      </w:r>
      <w:r w:rsidRPr="00283F7A">
        <w:rPr>
          <w:lang w:val="en-GB"/>
        </w:rPr>
        <w:t>language</w:t>
      </w:r>
      <w:r w:rsidRPr="00283F7A">
        <w:rPr>
          <w:spacing w:val="-3"/>
          <w:lang w:val="en-GB"/>
        </w:rPr>
        <w:t xml:space="preserve"> </w:t>
      </w:r>
      <w:r w:rsidRPr="00283F7A">
        <w:rPr>
          <w:spacing w:val="-2"/>
          <w:lang w:val="en-GB"/>
        </w:rPr>
        <w:t>practices</w:t>
      </w:r>
      <w:bookmarkEnd w:id="1154"/>
    </w:p>
    <w:p w14:paraId="0D786DCE" w14:textId="77777777" w:rsidR="00F33EA0" w:rsidRPr="00283F7A" w:rsidRDefault="00E6356B" w:rsidP="00EE1040">
      <w:pPr>
        <w:pStyle w:val="BodyText"/>
        <w:rPr>
          <w:lang w:val="en-GB"/>
        </w:rPr>
      </w:pPr>
      <w:r w:rsidRPr="00283F7A">
        <w:rPr>
          <w:lang w:val="en-GB"/>
        </w:rPr>
        <w:t xml:space="preserve">As summarised in </w:t>
      </w:r>
      <w:hyperlink w:anchor="_bookmark97" w:history="1">
        <w:r w:rsidRPr="00283F7A">
          <w:rPr>
            <w:lang w:val="en-GB"/>
          </w:rPr>
          <w:t>Table 5-</w:t>
        </w:r>
      </w:hyperlink>
      <w:hyperlink w:anchor="_bookmark97" w:history="1">
        <w:r w:rsidRPr="00283F7A">
          <w:rPr>
            <w:lang w:val="en-GB"/>
          </w:rPr>
          <w:t>14,</w:t>
        </w:r>
      </w:hyperlink>
      <w:r w:rsidRPr="00283F7A">
        <w:rPr>
          <w:lang w:val="en-GB"/>
        </w:rPr>
        <w:t xml:space="preserve"> Razan’s family language practices comprised of: firstly, family discourse strategies and the interaction between the siblings; secondly, extended family visits and visits home during the summer and spring holidays; thirdly, watching TV programmes, YouTube channels on their iPad, and video games.</w:t>
      </w:r>
    </w:p>
    <w:p w14:paraId="6019423D" w14:textId="60A54890" w:rsidR="00F33EA0" w:rsidRPr="00283F7A" w:rsidRDefault="00E6356B" w:rsidP="00E052BF">
      <w:pPr>
        <w:pStyle w:val="Tabletitle"/>
        <w:rPr>
          <w:lang w:val="en-GB"/>
        </w:rPr>
      </w:pPr>
      <w:bookmarkStart w:id="1155" w:name="_bookmark97"/>
      <w:bookmarkStart w:id="1156" w:name="_Toc112166588"/>
      <w:bookmarkEnd w:id="1155"/>
      <w:r w:rsidRPr="00283F7A">
        <w:rPr>
          <w:lang w:val="en-GB"/>
        </w:rPr>
        <w:t>Table</w:t>
      </w:r>
      <w:r w:rsidRPr="00283F7A">
        <w:rPr>
          <w:spacing w:val="-6"/>
          <w:lang w:val="en-GB"/>
        </w:rPr>
        <w:t xml:space="preserve"> </w:t>
      </w:r>
      <w:r w:rsidRPr="00283F7A">
        <w:rPr>
          <w:lang w:val="en-GB"/>
        </w:rPr>
        <w:t>5-14</w:t>
      </w:r>
      <w:r w:rsidR="00EE1040" w:rsidRPr="00283F7A">
        <w:rPr>
          <w:lang w:val="en-GB"/>
        </w:rPr>
        <w:tab/>
      </w:r>
      <w:r w:rsidRPr="00283F7A">
        <w:rPr>
          <w:lang w:val="en-GB"/>
        </w:rPr>
        <w:t>Themes</w:t>
      </w:r>
      <w:r w:rsidRPr="00283F7A">
        <w:rPr>
          <w:spacing w:val="-2"/>
          <w:lang w:val="en-GB"/>
        </w:rPr>
        <w:t xml:space="preserve"> </w:t>
      </w:r>
      <w:r w:rsidRPr="00283F7A">
        <w:rPr>
          <w:lang w:val="en-GB"/>
        </w:rPr>
        <w:t>highlighting</w:t>
      </w:r>
      <w:r w:rsidRPr="00283F7A">
        <w:rPr>
          <w:spacing w:val="-3"/>
          <w:lang w:val="en-GB"/>
        </w:rPr>
        <w:t xml:space="preserve"> </w:t>
      </w:r>
      <w:r w:rsidRPr="00283F7A">
        <w:rPr>
          <w:lang w:val="en-GB"/>
        </w:rPr>
        <w:t>Razan's</w:t>
      </w:r>
      <w:r w:rsidRPr="00283F7A">
        <w:rPr>
          <w:spacing w:val="-2"/>
          <w:lang w:val="en-GB"/>
        </w:rPr>
        <w:t xml:space="preserve"> </w:t>
      </w:r>
      <w:r w:rsidRPr="00283F7A">
        <w:rPr>
          <w:lang w:val="en-GB"/>
        </w:rPr>
        <w:t>family</w:t>
      </w:r>
      <w:r w:rsidRPr="00283F7A">
        <w:rPr>
          <w:spacing w:val="-1"/>
          <w:lang w:val="en-GB"/>
        </w:rPr>
        <w:t xml:space="preserve"> </w:t>
      </w:r>
      <w:r w:rsidRPr="00283F7A">
        <w:rPr>
          <w:lang w:val="en-GB"/>
        </w:rPr>
        <w:t xml:space="preserve">language </w:t>
      </w:r>
      <w:r w:rsidRPr="00283F7A">
        <w:rPr>
          <w:spacing w:val="-2"/>
          <w:lang w:val="en-GB"/>
        </w:rPr>
        <w:t>practices</w:t>
      </w:r>
      <w:bookmarkEnd w:id="1156"/>
    </w:p>
    <w:tbl>
      <w:tblPr>
        <w:tblW w:w="7050" w:type="dxa"/>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216"/>
        <w:gridCol w:w="2999"/>
        <w:gridCol w:w="1559"/>
        <w:gridCol w:w="1276"/>
      </w:tblGrid>
      <w:tr w:rsidR="00912E3E" w:rsidRPr="00425193" w14:paraId="60D6F252" w14:textId="77777777" w:rsidTr="00344584">
        <w:trPr>
          <w:trHeight w:val="575"/>
        </w:trPr>
        <w:tc>
          <w:tcPr>
            <w:tcW w:w="1216" w:type="dxa"/>
            <w:shd w:val="clear" w:color="auto" w:fill="D9D9D9"/>
          </w:tcPr>
          <w:p w14:paraId="0F6C313C" w14:textId="77777777" w:rsidR="00912E3E" w:rsidRPr="00283F7A" w:rsidRDefault="00912E3E">
            <w:pPr>
              <w:pStyle w:val="TableParagraph"/>
              <w:rPr>
                <w:lang w:val="en-GB"/>
              </w:rPr>
            </w:pPr>
          </w:p>
        </w:tc>
        <w:tc>
          <w:tcPr>
            <w:tcW w:w="2999" w:type="dxa"/>
            <w:shd w:val="clear" w:color="auto" w:fill="D9D9D9"/>
          </w:tcPr>
          <w:p w14:paraId="44A97236" w14:textId="77777777" w:rsidR="00912E3E" w:rsidRPr="00283F7A" w:rsidRDefault="00912E3E">
            <w:pPr>
              <w:pStyle w:val="TableParagraph"/>
              <w:rPr>
                <w:lang w:val="en-GB"/>
              </w:rPr>
            </w:pPr>
          </w:p>
        </w:tc>
        <w:tc>
          <w:tcPr>
            <w:tcW w:w="1559" w:type="dxa"/>
            <w:shd w:val="clear" w:color="auto" w:fill="D9D9D9"/>
          </w:tcPr>
          <w:p w14:paraId="3A198EE8" w14:textId="3F1AF141" w:rsidR="00912E3E" w:rsidRPr="00283F7A" w:rsidRDefault="00912E3E">
            <w:pPr>
              <w:pStyle w:val="TableParagraph"/>
              <w:spacing w:before="1"/>
              <w:ind w:left="142" w:right="143"/>
              <w:jc w:val="center"/>
              <w:rPr>
                <w:spacing w:val="-2"/>
                <w:sz w:val="24"/>
                <w:lang w:val="en-GB"/>
              </w:rPr>
            </w:pPr>
            <w:r w:rsidRPr="00283F7A">
              <w:rPr>
                <w:spacing w:val="-2"/>
                <w:sz w:val="24"/>
                <w:lang w:val="en-GB"/>
              </w:rPr>
              <w:t>Codes</w:t>
            </w:r>
          </w:p>
        </w:tc>
        <w:tc>
          <w:tcPr>
            <w:tcW w:w="1276" w:type="dxa"/>
            <w:shd w:val="clear" w:color="auto" w:fill="D9D9D9"/>
          </w:tcPr>
          <w:p w14:paraId="338F49ED" w14:textId="591FF57D" w:rsidR="00912E3E" w:rsidRPr="00283F7A" w:rsidRDefault="00912E3E" w:rsidP="00E052BF">
            <w:pPr>
              <w:pStyle w:val="TableParagraph"/>
              <w:spacing w:before="1"/>
              <w:ind w:left="-4" w:right="143"/>
              <w:jc w:val="center"/>
              <w:rPr>
                <w:sz w:val="24"/>
                <w:lang w:val="en-GB"/>
              </w:rPr>
            </w:pPr>
            <w:r w:rsidRPr="00283F7A">
              <w:rPr>
                <w:spacing w:val="-2"/>
                <w:sz w:val="24"/>
                <w:lang w:val="en-GB"/>
              </w:rPr>
              <w:t>Frequency</w:t>
            </w:r>
          </w:p>
        </w:tc>
      </w:tr>
      <w:tr w:rsidR="00912E3E" w:rsidRPr="00425193" w14:paraId="2D17B900" w14:textId="77777777" w:rsidTr="00344584">
        <w:trPr>
          <w:trHeight w:val="575"/>
        </w:trPr>
        <w:tc>
          <w:tcPr>
            <w:tcW w:w="1216" w:type="dxa"/>
          </w:tcPr>
          <w:p w14:paraId="311B1D70" w14:textId="77777777" w:rsidR="00912E3E" w:rsidRPr="00283F7A" w:rsidRDefault="00912E3E">
            <w:pPr>
              <w:pStyle w:val="TableParagraph"/>
              <w:spacing w:before="1"/>
              <w:ind w:left="105"/>
              <w:rPr>
                <w:sz w:val="24"/>
                <w:lang w:val="en-GB"/>
              </w:rPr>
            </w:pPr>
            <w:r w:rsidRPr="00283F7A">
              <w:rPr>
                <w:spacing w:val="-2"/>
                <w:sz w:val="24"/>
                <w:lang w:val="en-GB"/>
              </w:rPr>
              <w:t>Theme1</w:t>
            </w:r>
          </w:p>
        </w:tc>
        <w:tc>
          <w:tcPr>
            <w:tcW w:w="2999" w:type="dxa"/>
          </w:tcPr>
          <w:p w14:paraId="78452FDF" w14:textId="77777777" w:rsidR="00912E3E" w:rsidRPr="00283F7A" w:rsidRDefault="00912E3E">
            <w:pPr>
              <w:pStyle w:val="TableParagraph"/>
              <w:spacing w:before="1"/>
              <w:ind w:left="104"/>
              <w:rPr>
                <w:sz w:val="24"/>
                <w:lang w:val="en-GB"/>
              </w:rPr>
            </w:pPr>
            <w:r w:rsidRPr="00283F7A">
              <w:rPr>
                <w:sz w:val="24"/>
                <w:lang w:val="en-GB"/>
              </w:rPr>
              <w:t>Razan’s</w:t>
            </w:r>
            <w:r w:rsidRPr="00283F7A">
              <w:rPr>
                <w:spacing w:val="-3"/>
                <w:sz w:val="24"/>
                <w:lang w:val="en-GB"/>
              </w:rPr>
              <w:t xml:space="preserve"> </w:t>
            </w:r>
            <w:r w:rsidRPr="00283F7A">
              <w:rPr>
                <w:sz w:val="24"/>
                <w:lang w:val="en-GB"/>
              </w:rPr>
              <w:t>family</w:t>
            </w:r>
            <w:r w:rsidRPr="00283F7A">
              <w:rPr>
                <w:spacing w:val="-4"/>
                <w:sz w:val="24"/>
                <w:lang w:val="en-GB"/>
              </w:rPr>
              <w:t xml:space="preserve"> </w:t>
            </w:r>
            <w:r w:rsidRPr="00283F7A">
              <w:rPr>
                <w:sz w:val="24"/>
                <w:lang w:val="en-GB"/>
              </w:rPr>
              <w:t>discourse</w:t>
            </w:r>
            <w:r w:rsidRPr="00283F7A">
              <w:rPr>
                <w:spacing w:val="-5"/>
                <w:sz w:val="24"/>
                <w:lang w:val="en-GB"/>
              </w:rPr>
              <w:t xml:space="preserve"> </w:t>
            </w:r>
            <w:r w:rsidRPr="00283F7A">
              <w:rPr>
                <w:spacing w:val="-2"/>
                <w:sz w:val="24"/>
                <w:lang w:val="en-GB"/>
              </w:rPr>
              <w:t>strategies</w:t>
            </w:r>
          </w:p>
        </w:tc>
        <w:tc>
          <w:tcPr>
            <w:tcW w:w="1559" w:type="dxa"/>
          </w:tcPr>
          <w:p w14:paraId="6FF4F4D0" w14:textId="702AA5A8" w:rsidR="00912E3E" w:rsidRPr="00283F7A" w:rsidRDefault="00912E3E" w:rsidP="00E052BF">
            <w:pPr>
              <w:pStyle w:val="TableParagraph"/>
              <w:spacing w:before="1"/>
              <w:ind w:left="142" w:right="134"/>
              <w:rPr>
                <w:spacing w:val="-5"/>
                <w:sz w:val="24"/>
                <w:lang w:val="en-GB"/>
              </w:rPr>
            </w:pPr>
            <w:r w:rsidRPr="00283F7A">
              <w:rPr>
                <w:spacing w:val="-5"/>
                <w:sz w:val="24"/>
                <w:lang w:val="en-GB"/>
              </w:rPr>
              <w:t>-Siblings’s interactions</w:t>
            </w:r>
          </w:p>
          <w:p w14:paraId="7AA43BD6" w14:textId="2621212D" w:rsidR="00912E3E" w:rsidRPr="00283F7A" w:rsidRDefault="00912E3E" w:rsidP="00E052BF">
            <w:pPr>
              <w:pStyle w:val="TableParagraph"/>
              <w:spacing w:before="1"/>
              <w:ind w:left="142" w:right="134"/>
              <w:rPr>
                <w:spacing w:val="-5"/>
                <w:sz w:val="24"/>
                <w:lang w:val="en-GB"/>
              </w:rPr>
            </w:pPr>
            <w:r w:rsidRPr="00283F7A">
              <w:rPr>
                <w:spacing w:val="-5"/>
                <w:sz w:val="24"/>
                <w:lang w:val="en-GB"/>
              </w:rPr>
              <w:t>-Razan’s language strategies</w:t>
            </w:r>
          </w:p>
        </w:tc>
        <w:tc>
          <w:tcPr>
            <w:tcW w:w="1276" w:type="dxa"/>
          </w:tcPr>
          <w:p w14:paraId="114A6438" w14:textId="018C339A" w:rsidR="00912E3E" w:rsidRPr="00283F7A" w:rsidRDefault="00912E3E">
            <w:pPr>
              <w:pStyle w:val="TableParagraph"/>
              <w:spacing w:before="1"/>
              <w:ind w:left="142" w:right="134"/>
              <w:jc w:val="center"/>
              <w:rPr>
                <w:sz w:val="24"/>
                <w:lang w:val="en-GB"/>
              </w:rPr>
            </w:pPr>
            <w:r w:rsidRPr="00283F7A">
              <w:rPr>
                <w:spacing w:val="-5"/>
                <w:sz w:val="24"/>
                <w:lang w:val="en-GB"/>
              </w:rPr>
              <w:t>11</w:t>
            </w:r>
          </w:p>
        </w:tc>
      </w:tr>
      <w:tr w:rsidR="00912E3E" w:rsidRPr="00425193" w14:paraId="7ED0E2EF" w14:textId="77777777" w:rsidTr="00344584">
        <w:trPr>
          <w:trHeight w:val="1400"/>
        </w:trPr>
        <w:tc>
          <w:tcPr>
            <w:tcW w:w="1216" w:type="dxa"/>
          </w:tcPr>
          <w:p w14:paraId="0220F478" w14:textId="77777777" w:rsidR="00912E3E" w:rsidRPr="00283F7A" w:rsidRDefault="00912E3E">
            <w:pPr>
              <w:pStyle w:val="TableParagraph"/>
              <w:spacing w:before="1"/>
              <w:ind w:left="105"/>
              <w:rPr>
                <w:sz w:val="24"/>
                <w:lang w:val="en-GB"/>
              </w:rPr>
            </w:pPr>
            <w:r w:rsidRPr="00283F7A">
              <w:rPr>
                <w:sz w:val="24"/>
                <w:lang w:val="en-GB"/>
              </w:rPr>
              <w:t>Theme</w:t>
            </w:r>
            <w:r w:rsidRPr="00283F7A">
              <w:rPr>
                <w:spacing w:val="-8"/>
                <w:sz w:val="24"/>
                <w:lang w:val="en-GB"/>
              </w:rPr>
              <w:t xml:space="preserve"> </w:t>
            </w:r>
            <w:r w:rsidRPr="00283F7A">
              <w:rPr>
                <w:spacing w:val="-10"/>
                <w:sz w:val="24"/>
                <w:lang w:val="en-GB"/>
              </w:rPr>
              <w:t>2</w:t>
            </w:r>
          </w:p>
        </w:tc>
        <w:tc>
          <w:tcPr>
            <w:tcW w:w="2999" w:type="dxa"/>
          </w:tcPr>
          <w:p w14:paraId="454F4D4D" w14:textId="77777777" w:rsidR="00912E3E" w:rsidRPr="00283F7A" w:rsidRDefault="00912E3E" w:rsidP="00EE1040">
            <w:pPr>
              <w:pStyle w:val="TableParagraph"/>
              <w:spacing w:before="1"/>
              <w:ind w:left="104"/>
              <w:rPr>
                <w:sz w:val="24"/>
                <w:lang w:val="en-GB"/>
              </w:rPr>
            </w:pPr>
            <w:r w:rsidRPr="00283F7A">
              <w:rPr>
                <w:sz w:val="24"/>
                <w:lang w:val="en-GB"/>
              </w:rPr>
              <w:t>Visits from the extended family and returning to SA for the summer and spring holidays</w:t>
            </w:r>
          </w:p>
        </w:tc>
        <w:tc>
          <w:tcPr>
            <w:tcW w:w="1559" w:type="dxa"/>
          </w:tcPr>
          <w:p w14:paraId="55F5F6B8" w14:textId="77777777" w:rsidR="00912E3E" w:rsidRPr="00283F7A" w:rsidRDefault="00912E3E">
            <w:pPr>
              <w:pStyle w:val="TableParagraph"/>
              <w:spacing w:before="1"/>
              <w:rPr>
                <w:sz w:val="24"/>
                <w:lang w:val="en-GB"/>
              </w:rPr>
            </w:pPr>
            <w:r w:rsidRPr="00283F7A">
              <w:rPr>
                <w:sz w:val="24"/>
                <w:lang w:val="en-GB"/>
              </w:rPr>
              <w:t>-Summer holiday</w:t>
            </w:r>
          </w:p>
          <w:p w14:paraId="39195253" w14:textId="5F642657" w:rsidR="00912E3E" w:rsidRPr="00283F7A" w:rsidRDefault="00912E3E">
            <w:pPr>
              <w:pStyle w:val="TableParagraph"/>
              <w:spacing w:before="1"/>
              <w:rPr>
                <w:sz w:val="24"/>
                <w:lang w:val="en-GB"/>
              </w:rPr>
            </w:pPr>
            <w:r w:rsidRPr="00283F7A">
              <w:rPr>
                <w:sz w:val="24"/>
                <w:lang w:val="en-GB"/>
              </w:rPr>
              <w:t>- family visits</w:t>
            </w:r>
          </w:p>
        </w:tc>
        <w:tc>
          <w:tcPr>
            <w:tcW w:w="1276" w:type="dxa"/>
          </w:tcPr>
          <w:p w14:paraId="0E55552D" w14:textId="099876FC" w:rsidR="00912E3E" w:rsidRPr="00283F7A" w:rsidRDefault="00912E3E">
            <w:pPr>
              <w:pStyle w:val="TableParagraph"/>
              <w:spacing w:before="1"/>
              <w:rPr>
                <w:i/>
                <w:sz w:val="36"/>
                <w:lang w:val="en-GB"/>
              </w:rPr>
            </w:pPr>
          </w:p>
          <w:p w14:paraId="7AB14D6D" w14:textId="77777777" w:rsidR="00912E3E" w:rsidRPr="00283F7A" w:rsidRDefault="00912E3E">
            <w:pPr>
              <w:pStyle w:val="TableParagraph"/>
              <w:spacing w:before="1"/>
              <w:ind w:left="142" w:right="134"/>
              <w:jc w:val="center"/>
              <w:rPr>
                <w:sz w:val="24"/>
                <w:lang w:val="en-GB"/>
              </w:rPr>
            </w:pPr>
            <w:r w:rsidRPr="00283F7A">
              <w:rPr>
                <w:spacing w:val="-5"/>
                <w:sz w:val="24"/>
                <w:lang w:val="en-GB"/>
              </w:rPr>
              <w:t>12</w:t>
            </w:r>
          </w:p>
        </w:tc>
      </w:tr>
      <w:tr w:rsidR="00912E3E" w:rsidRPr="00425193" w14:paraId="7C292C77" w14:textId="77777777" w:rsidTr="00344584">
        <w:trPr>
          <w:trHeight w:val="575"/>
        </w:trPr>
        <w:tc>
          <w:tcPr>
            <w:tcW w:w="1216" w:type="dxa"/>
          </w:tcPr>
          <w:p w14:paraId="2E9EF31F" w14:textId="77777777" w:rsidR="00912E3E" w:rsidRPr="00283F7A" w:rsidRDefault="00912E3E">
            <w:pPr>
              <w:pStyle w:val="TableParagraph"/>
              <w:spacing w:before="1"/>
              <w:ind w:left="105"/>
              <w:rPr>
                <w:sz w:val="24"/>
                <w:lang w:val="en-GB"/>
              </w:rPr>
            </w:pPr>
            <w:r w:rsidRPr="00283F7A">
              <w:rPr>
                <w:sz w:val="24"/>
                <w:lang w:val="en-GB"/>
              </w:rPr>
              <w:t>Theme</w:t>
            </w:r>
            <w:r w:rsidRPr="00283F7A">
              <w:rPr>
                <w:spacing w:val="-8"/>
                <w:sz w:val="24"/>
                <w:lang w:val="en-GB"/>
              </w:rPr>
              <w:t xml:space="preserve"> </w:t>
            </w:r>
            <w:r w:rsidRPr="00283F7A">
              <w:rPr>
                <w:spacing w:val="-10"/>
                <w:sz w:val="24"/>
                <w:lang w:val="en-GB"/>
              </w:rPr>
              <w:t>3</w:t>
            </w:r>
          </w:p>
        </w:tc>
        <w:tc>
          <w:tcPr>
            <w:tcW w:w="2999" w:type="dxa"/>
          </w:tcPr>
          <w:p w14:paraId="22E1AF53" w14:textId="77777777" w:rsidR="00912E3E" w:rsidRPr="00283F7A" w:rsidRDefault="00912E3E">
            <w:pPr>
              <w:pStyle w:val="TableParagraph"/>
              <w:spacing w:before="1"/>
              <w:ind w:left="104"/>
              <w:rPr>
                <w:sz w:val="24"/>
                <w:lang w:val="en-GB"/>
              </w:rPr>
            </w:pPr>
            <w:r w:rsidRPr="00283F7A">
              <w:rPr>
                <w:sz w:val="24"/>
                <w:lang w:val="en-GB"/>
              </w:rPr>
              <w:t>Technology as</w:t>
            </w:r>
            <w:r w:rsidRPr="00283F7A">
              <w:rPr>
                <w:spacing w:val="-2"/>
                <w:sz w:val="24"/>
                <w:lang w:val="en-GB"/>
              </w:rPr>
              <w:t xml:space="preserve"> </w:t>
            </w:r>
            <w:r w:rsidRPr="00283F7A">
              <w:rPr>
                <w:sz w:val="24"/>
                <w:lang w:val="en-GB"/>
              </w:rPr>
              <w:t>a</w:t>
            </w:r>
            <w:r w:rsidRPr="00283F7A">
              <w:rPr>
                <w:spacing w:val="-5"/>
                <w:sz w:val="24"/>
                <w:lang w:val="en-GB"/>
              </w:rPr>
              <w:t xml:space="preserve"> </w:t>
            </w:r>
            <w:r w:rsidRPr="00283F7A">
              <w:rPr>
                <w:sz w:val="24"/>
                <w:lang w:val="en-GB"/>
              </w:rPr>
              <w:t>language</w:t>
            </w:r>
            <w:r w:rsidRPr="00283F7A">
              <w:rPr>
                <w:spacing w:val="-5"/>
                <w:sz w:val="24"/>
                <w:lang w:val="en-GB"/>
              </w:rPr>
              <w:t xml:space="preserve"> </w:t>
            </w:r>
            <w:r w:rsidRPr="00283F7A">
              <w:rPr>
                <w:sz w:val="24"/>
                <w:lang w:val="en-GB"/>
              </w:rPr>
              <w:t>learning</w:t>
            </w:r>
            <w:r w:rsidRPr="00283F7A">
              <w:rPr>
                <w:spacing w:val="-3"/>
                <w:sz w:val="24"/>
                <w:lang w:val="en-GB"/>
              </w:rPr>
              <w:t xml:space="preserve"> </w:t>
            </w:r>
            <w:r w:rsidRPr="00283F7A">
              <w:rPr>
                <w:spacing w:val="-2"/>
                <w:sz w:val="24"/>
                <w:lang w:val="en-GB"/>
              </w:rPr>
              <w:t>practice</w:t>
            </w:r>
          </w:p>
        </w:tc>
        <w:tc>
          <w:tcPr>
            <w:tcW w:w="1559" w:type="dxa"/>
          </w:tcPr>
          <w:p w14:paraId="592132DD" w14:textId="77777777" w:rsidR="00912E3E" w:rsidRPr="00283F7A" w:rsidRDefault="00912E3E" w:rsidP="002F65D0">
            <w:pPr>
              <w:pStyle w:val="TableParagraph"/>
              <w:spacing w:before="1"/>
              <w:ind w:left="8"/>
              <w:rPr>
                <w:sz w:val="24"/>
                <w:lang w:val="en-GB"/>
              </w:rPr>
            </w:pPr>
            <w:r w:rsidRPr="00283F7A">
              <w:rPr>
                <w:sz w:val="24"/>
                <w:lang w:val="en-GB"/>
              </w:rPr>
              <w:t>-Watching YouTube</w:t>
            </w:r>
          </w:p>
          <w:p w14:paraId="6A10D885" w14:textId="2FB28A32" w:rsidR="00912E3E" w:rsidRPr="00283F7A" w:rsidRDefault="00912E3E" w:rsidP="00E052BF">
            <w:pPr>
              <w:pStyle w:val="TableParagraph"/>
              <w:spacing w:before="1"/>
              <w:ind w:left="8"/>
              <w:rPr>
                <w:sz w:val="24"/>
                <w:lang w:val="en-GB"/>
              </w:rPr>
            </w:pPr>
            <w:r w:rsidRPr="00283F7A">
              <w:rPr>
                <w:sz w:val="24"/>
                <w:lang w:val="en-GB"/>
              </w:rPr>
              <w:t>-attractive English games</w:t>
            </w:r>
          </w:p>
        </w:tc>
        <w:tc>
          <w:tcPr>
            <w:tcW w:w="1276" w:type="dxa"/>
          </w:tcPr>
          <w:p w14:paraId="470FCC6F" w14:textId="1B781D83" w:rsidR="00912E3E" w:rsidRPr="00283F7A" w:rsidRDefault="00912E3E">
            <w:pPr>
              <w:pStyle w:val="TableParagraph"/>
              <w:spacing w:before="1"/>
              <w:ind w:left="8"/>
              <w:jc w:val="center"/>
              <w:rPr>
                <w:sz w:val="24"/>
                <w:lang w:val="en-GB"/>
              </w:rPr>
            </w:pPr>
            <w:r w:rsidRPr="00283F7A">
              <w:rPr>
                <w:sz w:val="24"/>
                <w:lang w:val="en-GB"/>
              </w:rPr>
              <w:t>6</w:t>
            </w:r>
          </w:p>
        </w:tc>
      </w:tr>
      <w:tr w:rsidR="00912E3E" w:rsidRPr="00425193" w14:paraId="7733B883" w14:textId="77777777" w:rsidTr="00344584">
        <w:trPr>
          <w:trHeight w:val="575"/>
        </w:trPr>
        <w:tc>
          <w:tcPr>
            <w:tcW w:w="1216" w:type="dxa"/>
            <w:shd w:val="clear" w:color="auto" w:fill="D9D9D9"/>
          </w:tcPr>
          <w:p w14:paraId="529BBFC0" w14:textId="77777777" w:rsidR="00912E3E" w:rsidRPr="00283F7A" w:rsidRDefault="00912E3E">
            <w:pPr>
              <w:pStyle w:val="TableParagraph"/>
              <w:rPr>
                <w:lang w:val="en-GB"/>
              </w:rPr>
            </w:pPr>
          </w:p>
        </w:tc>
        <w:tc>
          <w:tcPr>
            <w:tcW w:w="2999" w:type="dxa"/>
            <w:shd w:val="clear" w:color="auto" w:fill="D9D9D9"/>
          </w:tcPr>
          <w:p w14:paraId="3C17FF98" w14:textId="77777777" w:rsidR="00912E3E" w:rsidRPr="00283F7A" w:rsidRDefault="00912E3E">
            <w:pPr>
              <w:pStyle w:val="TableParagraph"/>
              <w:rPr>
                <w:lang w:val="en-GB"/>
              </w:rPr>
            </w:pPr>
          </w:p>
        </w:tc>
        <w:tc>
          <w:tcPr>
            <w:tcW w:w="1559" w:type="dxa"/>
          </w:tcPr>
          <w:p w14:paraId="3459D950" w14:textId="79727E42" w:rsidR="00912E3E" w:rsidRPr="00283F7A" w:rsidRDefault="00912E3E">
            <w:pPr>
              <w:pStyle w:val="TableParagraph"/>
              <w:spacing w:before="1"/>
              <w:ind w:left="142" w:right="134"/>
              <w:jc w:val="center"/>
              <w:rPr>
                <w:spacing w:val="-5"/>
                <w:sz w:val="24"/>
                <w:lang w:val="en-GB"/>
              </w:rPr>
            </w:pPr>
            <w:r w:rsidRPr="00283F7A">
              <w:rPr>
                <w:spacing w:val="-2"/>
                <w:sz w:val="24"/>
                <w:lang w:val="en-GB"/>
              </w:rPr>
              <w:t>total</w:t>
            </w:r>
          </w:p>
        </w:tc>
        <w:tc>
          <w:tcPr>
            <w:tcW w:w="1276" w:type="dxa"/>
          </w:tcPr>
          <w:p w14:paraId="7FB531B2" w14:textId="234F4D6B" w:rsidR="00912E3E" w:rsidRPr="00283F7A" w:rsidRDefault="00912E3E">
            <w:pPr>
              <w:pStyle w:val="TableParagraph"/>
              <w:spacing w:before="1"/>
              <w:ind w:left="142" w:right="134"/>
              <w:jc w:val="center"/>
              <w:rPr>
                <w:sz w:val="24"/>
                <w:lang w:val="en-GB"/>
              </w:rPr>
            </w:pPr>
            <w:r w:rsidRPr="00283F7A">
              <w:rPr>
                <w:spacing w:val="-5"/>
                <w:sz w:val="24"/>
                <w:lang w:val="en-GB"/>
              </w:rPr>
              <w:t>29</w:t>
            </w:r>
          </w:p>
        </w:tc>
      </w:tr>
    </w:tbl>
    <w:p w14:paraId="596B346E" w14:textId="77777777" w:rsidR="00F33EA0" w:rsidRPr="00283F7A" w:rsidRDefault="00F33EA0" w:rsidP="004B2B7A">
      <w:pPr>
        <w:pStyle w:val="BodyText"/>
        <w:rPr>
          <w:lang w:val="en-GB"/>
        </w:rPr>
      </w:pPr>
    </w:p>
    <w:p w14:paraId="00C74305" w14:textId="15B33F43" w:rsidR="00F33EA0" w:rsidRPr="00283F7A" w:rsidRDefault="00E6356B" w:rsidP="00EE1040">
      <w:pPr>
        <w:pStyle w:val="Heading3"/>
        <w:rPr>
          <w:lang w:val="en-GB"/>
        </w:rPr>
      </w:pPr>
      <w:bookmarkStart w:id="1157" w:name="_Toc117001784"/>
      <w:r w:rsidRPr="00283F7A">
        <w:rPr>
          <w:lang w:val="en-GB"/>
        </w:rPr>
        <w:lastRenderedPageBreak/>
        <w:t>Theme 1: Family members’ discourse strategies and sibling’s interactions</w:t>
      </w:r>
      <w:bookmarkEnd w:id="1157"/>
    </w:p>
    <w:p w14:paraId="745E2087" w14:textId="243E3937" w:rsidR="00F33EA0" w:rsidRPr="00283F7A" w:rsidRDefault="00E6356B" w:rsidP="004B2B7A">
      <w:pPr>
        <w:pStyle w:val="BodyText"/>
        <w:rPr>
          <w:lang w:val="en-GB"/>
        </w:rPr>
      </w:pPr>
      <w:r w:rsidRPr="00283F7A">
        <w:rPr>
          <w:lang w:val="en-GB"/>
        </w:rPr>
        <w:t>Razan spoke both languages with her daughters. She explained in the interview that, when she first arrived in the UK, she had not planned to follow a clear family language policy,</w:t>
      </w:r>
      <w:r w:rsidRPr="00283F7A">
        <w:rPr>
          <w:spacing w:val="-2"/>
          <w:lang w:val="en-GB"/>
        </w:rPr>
        <w:t xml:space="preserve"> </w:t>
      </w:r>
      <w:r w:rsidRPr="00283F7A">
        <w:rPr>
          <w:lang w:val="en-GB"/>
        </w:rPr>
        <w:t>primarily</w:t>
      </w:r>
      <w:r w:rsidRPr="00283F7A">
        <w:rPr>
          <w:spacing w:val="-2"/>
          <w:lang w:val="en-GB"/>
        </w:rPr>
        <w:t xml:space="preserve"> </w:t>
      </w:r>
      <w:r w:rsidRPr="00283F7A">
        <w:rPr>
          <w:lang w:val="en-GB"/>
        </w:rPr>
        <w:t>due</w:t>
      </w:r>
      <w:r w:rsidRPr="00283F7A">
        <w:rPr>
          <w:spacing w:val="-4"/>
          <w:lang w:val="en-GB"/>
        </w:rPr>
        <w:t xml:space="preserve"> </w:t>
      </w:r>
      <w:r w:rsidRPr="00283F7A">
        <w:rPr>
          <w:lang w:val="en-GB"/>
        </w:rPr>
        <w:t>to</w:t>
      </w:r>
      <w:r w:rsidRPr="00283F7A">
        <w:rPr>
          <w:spacing w:val="-2"/>
          <w:lang w:val="en-GB"/>
        </w:rPr>
        <w:t xml:space="preserve"> </w:t>
      </w:r>
      <w:r w:rsidRPr="00283F7A">
        <w:rPr>
          <w:lang w:val="en-GB"/>
        </w:rPr>
        <w:t>Jana,</w:t>
      </w:r>
      <w:r w:rsidRPr="00283F7A">
        <w:rPr>
          <w:spacing w:val="-2"/>
          <w:lang w:val="en-GB"/>
        </w:rPr>
        <w:t xml:space="preserve"> </w:t>
      </w:r>
      <w:r w:rsidRPr="00283F7A">
        <w:rPr>
          <w:lang w:val="en-GB"/>
        </w:rPr>
        <w:t>her</w:t>
      </w:r>
      <w:r w:rsidRPr="00283F7A">
        <w:rPr>
          <w:spacing w:val="-2"/>
          <w:lang w:val="en-GB"/>
        </w:rPr>
        <w:t xml:space="preserve"> </w:t>
      </w:r>
      <w:r w:rsidRPr="00283F7A">
        <w:rPr>
          <w:lang w:val="en-GB"/>
        </w:rPr>
        <w:t>older</w:t>
      </w:r>
      <w:r w:rsidRPr="00283F7A">
        <w:rPr>
          <w:spacing w:val="-2"/>
          <w:lang w:val="en-GB"/>
        </w:rPr>
        <w:t xml:space="preserve"> </w:t>
      </w:r>
      <w:r w:rsidRPr="00283F7A">
        <w:rPr>
          <w:lang w:val="en-GB"/>
        </w:rPr>
        <w:t>daughter,</w:t>
      </w:r>
      <w:r w:rsidRPr="00283F7A">
        <w:rPr>
          <w:spacing w:val="-2"/>
          <w:lang w:val="en-GB"/>
        </w:rPr>
        <w:t xml:space="preserve"> </w:t>
      </w:r>
      <w:r w:rsidRPr="00283F7A">
        <w:rPr>
          <w:lang w:val="en-GB"/>
        </w:rPr>
        <w:t>being</w:t>
      </w:r>
      <w:r w:rsidRPr="00283F7A">
        <w:rPr>
          <w:spacing w:val="-2"/>
          <w:lang w:val="en-GB"/>
        </w:rPr>
        <w:t xml:space="preserve"> </w:t>
      </w:r>
      <w:r w:rsidRPr="00283F7A">
        <w:rPr>
          <w:lang w:val="en-GB"/>
        </w:rPr>
        <w:t>fluent</w:t>
      </w:r>
      <w:r w:rsidRPr="00283F7A">
        <w:rPr>
          <w:spacing w:val="-4"/>
          <w:lang w:val="en-GB"/>
        </w:rPr>
        <w:t xml:space="preserve"> </w:t>
      </w:r>
      <w:r w:rsidRPr="00283F7A">
        <w:rPr>
          <w:lang w:val="en-GB"/>
        </w:rPr>
        <w:t>in</w:t>
      </w:r>
      <w:r w:rsidRPr="00283F7A">
        <w:rPr>
          <w:spacing w:val="-2"/>
          <w:lang w:val="en-GB"/>
        </w:rPr>
        <w:t xml:space="preserve"> </w:t>
      </w:r>
      <w:r w:rsidRPr="00283F7A">
        <w:rPr>
          <w:lang w:val="en-GB"/>
        </w:rPr>
        <w:t>Arabic,</w:t>
      </w:r>
      <w:r w:rsidRPr="00283F7A">
        <w:rPr>
          <w:spacing w:val="-2"/>
          <w:lang w:val="en-GB"/>
        </w:rPr>
        <w:t xml:space="preserve"> </w:t>
      </w:r>
      <w:r w:rsidRPr="00283F7A">
        <w:rPr>
          <w:lang w:val="en-GB"/>
        </w:rPr>
        <w:t>and</w:t>
      </w:r>
      <w:r w:rsidRPr="00283F7A">
        <w:rPr>
          <w:spacing w:val="-2"/>
          <w:lang w:val="en-GB"/>
        </w:rPr>
        <w:t xml:space="preserve"> </w:t>
      </w:r>
      <w:r w:rsidRPr="00283F7A">
        <w:rPr>
          <w:lang w:val="en-GB"/>
        </w:rPr>
        <w:t>Rana being very young. However, as noted above, Razan stated that she had experienced Jana's use of Arabic as gradually weakening over time in favour of English</w:t>
      </w:r>
      <w:r w:rsidR="00EE1040" w:rsidRPr="00283F7A">
        <w:rPr>
          <w:lang w:val="en-GB"/>
        </w:rPr>
        <w:t xml:space="preserve"> -</w:t>
      </w:r>
      <w:r w:rsidRPr="00283F7A">
        <w:rPr>
          <w:lang w:val="en-GB"/>
        </w:rPr>
        <w:t xml:space="preserve"> based on Razan’s </w:t>
      </w:r>
      <w:r w:rsidRPr="00283F7A">
        <w:rPr>
          <w:spacing w:val="-2"/>
          <w:lang w:val="en-GB"/>
        </w:rPr>
        <w:t>statement</w:t>
      </w:r>
      <w:r w:rsidR="0068754E" w:rsidRPr="00283F7A" w:rsidDel="0068754E">
        <w:rPr>
          <w:lang w:val="en-GB"/>
        </w:rPr>
        <w:t xml:space="preserve"> </w:t>
      </w:r>
      <w:r w:rsidRPr="00283F7A">
        <w:rPr>
          <w:lang w:val="en-GB"/>
        </w:rPr>
        <w:t>(7.1)</w:t>
      </w:r>
      <w:r w:rsidR="0068754E" w:rsidRPr="00283F7A">
        <w:rPr>
          <w:lang w:val="en-GB"/>
        </w:rPr>
        <w:t>.</w:t>
      </w:r>
      <w:r w:rsidRPr="00283F7A">
        <w:rPr>
          <w:lang w:val="en-GB"/>
        </w:rPr>
        <w:t xml:space="preserve"> Thus, Razan adopted two different family language strategies with her</w:t>
      </w:r>
      <w:r w:rsidRPr="00283F7A">
        <w:rPr>
          <w:spacing w:val="-4"/>
          <w:lang w:val="en-GB"/>
        </w:rPr>
        <w:t xml:space="preserve"> </w:t>
      </w:r>
      <w:r w:rsidRPr="00283F7A">
        <w:rPr>
          <w:lang w:val="en-GB"/>
        </w:rPr>
        <w:t>daughters,</w:t>
      </w:r>
      <w:r w:rsidRPr="00283F7A">
        <w:rPr>
          <w:spacing w:val="-4"/>
          <w:lang w:val="en-GB"/>
        </w:rPr>
        <w:t xml:space="preserve"> </w:t>
      </w:r>
      <w:r w:rsidRPr="00283F7A">
        <w:rPr>
          <w:lang w:val="en-GB"/>
        </w:rPr>
        <w:t>in accordance</w:t>
      </w:r>
      <w:r w:rsidRPr="00283F7A">
        <w:rPr>
          <w:spacing w:val="-6"/>
          <w:lang w:val="en-GB"/>
        </w:rPr>
        <w:t xml:space="preserve"> </w:t>
      </w:r>
      <w:r w:rsidRPr="00283F7A">
        <w:rPr>
          <w:lang w:val="en-GB"/>
        </w:rPr>
        <w:t>with their</w:t>
      </w:r>
      <w:r w:rsidRPr="00283F7A">
        <w:rPr>
          <w:spacing w:val="-4"/>
          <w:lang w:val="en-GB"/>
        </w:rPr>
        <w:t xml:space="preserve"> </w:t>
      </w:r>
      <w:r w:rsidRPr="00283F7A">
        <w:rPr>
          <w:lang w:val="en-GB"/>
        </w:rPr>
        <w:t>needs</w:t>
      </w:r>
      <w:r w:rsidRPr="00283F7A">
        <w:rPr>
          <w:spacing w:val="-3"/>
          <w:lang w:val="en-GB"/>
        </w:rPr>
        <w:t xml:space="preserve"> </w:t>
      </w:r>
      <w:r w:rsidRPr="00283F7A">
        <w:rPr>
          <w:lang w:val="en-GB"/>
        </w:rPr>
        <w:t>and</w:t>
      </w:r>
      <w:r w:rsidRPr="00283F7A">
        <w:rPr>
          <w:spacing w:val="-4"/>
          <w:lang w:val="en-GB"/>
        </w:rPr>
        <w:t xml:space="preserve"> </w:t>
      </w:r>
      <w:r w:rsidRPr="00283F7A">
        <w:rPr>
          <w:lang w:val="en-GB"/>
        </w:rPr>
        <w:t>ages.</w:t>
      </w:r>
      <w:r w:rsidRPr="00283F7A">
        <w:rPr>
          <w:spacing w:val="-4"/>
          <w:lang w:val="en-GB"/>
        </w:rPr>
        <w:t xml:space="preserve"> </w:t>
      </w:r>
      <w:r w:rsidRPr="00283F7A">
        <w:rPr>
          <w:lang w:val="en-GB"/>
        </w:rPr>
        <w:t>In</w:t>
      </w:r>
      <w:r w:rsidRPr="00283F7A">
        <w:rPr>
          <w:spacing w:val="-4"/>
          <w:lang w:val="en-GB"/>
        </w:rPr>
        <w:t xml:space="preserve"> </w:t>
      </w:r>
      <w:r w:rsidRPr="00283F7A">
        <w:rPr>
          <w:lang w:val="en-GB"/>
        </w:rPr>
        <w:t>order</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address</w:t>
      </w:r>
      <w:r w:rsidRPr="00283F7A">
        <w:rPr>
          <w:spacing w:val="-3"/>
          <w:lang w:val="en-GB"/>
        </w:rPr>
        <w:t xml:space="preserve"> </w:t>
      </w:r>
      <w:r w:rsidRPr="00283F7A">
        <w:rPr>
          <w:lang w:val="en-GB"/>
        </w:rPr>
        <w:t>Jana’s</w:t>
      </w:r>
      <w:r w:rsidRPr="00283F7A">
        <w:rPr>
          <w:spacing w:val="-3"/>
          <w:lang w:val="en-GB"/>
        </w:rPr>
        <w:t xml:space="preserve"> </w:t>
      </w:r>
      <w:r w:rsidRPr="00283F7A">
        <w:rPr>
          <w:lang w:val="en-GB"/>
        </w:rPr>
        <w:t>loss</w:t>
      </w:r>
      <w:r w:rsidRPr="00283F7A">
        <w:rPr>
          <w:spacing w:val="-3"/>
          <w:lang w:val="en-GB"/>
        </w:rPr>
        <w:t xml:space="preserve"> </w:t>
      </w:r>
      <w:r w:rsidRPr="00283F7A">
        <w:rPr>
          <w:lang w:val="en-GB"/>
        </w:rPr>
        <w:t>of fluency in Arabic, including vocabulary, Razan chose to make more use of Arabic at home. However, she needed to focus on speaking English with Rana, due to her daughter attending an English-speaking nursery. It is notable that Razan planned to</w:t>
      </w:r>
      <w:r w:rsidR="00EE1040" w:rsidRPr="00283F7A">
        <w:rPr>
          <w:lang w:val="en-GB"/>
        </w:rPr>
        <w:t xml:space="preserve"> </w:t>
      </w:r>
      <w:r w:rsidRPr="00283F7A">
        <w:rPr>
          <w:lang w:val="en-GB"/>
        </w:rPr>
        <w:t>speak</w:t>
      </w:r>
      <w:r w:rsidRPr="00283F7A">
        <w:rPr>
          <w:spacing w:val="-3"/>
          <w:lang w:val="en-GB"/>
        </w:rPr>
        <w:t xml:space="preserve"> </w:t>
      </w:r>
      <w:r w:rsidRPr="00283F7A">
        <w:rPr>
          <w:lang w:val="en-GB"/>
        </w:rPr>
        <w:t>English</w:t>
      </w:r>
      <w:r w:rsidRPr="00283F7A">
        <w:rPr>
          <w:spacing w:val="-3"/>
          <w:lang w:val="en-GB"/>
        </w:rPr>
        <w:t xml:space="preserve"> </w:t>
      </w:r>
      <w:r w:rsidRPr="00283F7A">
        <w:rPr>
          <w:lang w:val="en-GB"/>
        </w:rPr>
        <w:t>with</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daughters</w:t>
      </w:r>
      <w:r w:rsidRPr="00283F7A">
        <w:rPr>
          <w:spacing w:val="-2"/>
          <w:lang w:val="en-GB"/>
        </w:rPr>
        <w:t xml:space="preserve"> </w:t>
      </w:r>
      <w:r w:rsidRPr="00283F7A">
        <w:rPr>
          <w:lang w:val="en-GB"/>
        </w:rPr>
        <w:t>at</w:t>
      </w:r>
      <w:r w:rsidRPr="00283F7A">
        <w:rPr>
          <w:spacing w:val="-5"/>
          <w:lang w:val="en-GB"/>
        </w:rPr>
        <w:t xml:space="preserve"> </w:t>
      </w:r>
      <w:r w:rsidRPr="00283F7A">
        <w:rPr>
          <w:lang w:val="en-GB"/>
        </w:rPr>
        <w:t>home in</w:t>
      </w:r>
      <w:r w:rsidRPr="00283F7A">
        <w:rPr>
          <w:spacing w:val="-3"/>
          <w:lang w:val="en-GB"/>
        </w:rPr>
        <w:t xml:space="preserve"> </w:t>
      </w:r>
      <w:r w:rsidRPr="00283F7A">
        <w:rPr>
          <w:lang w:val="en-GB"/>
        </w:rPr>
        <w:t>SA,</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order</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ensure</w:t>
      </w:r>
      <w:r w:rsidRPr="00283F7A">
        <w:rPr>
          <w:spacing w:val="-5"/>
          <w:lang w:val="en-GB"/>
        </w:rPr>
        <w:t xml:space="preserve"> </w:t>
      </w:r>
      <w:r w:rsidRPr="00283F7A">
        <w:rPr>
          <w:lang w:val="en-GB"/>
        </w:rPr>
        <w:t>they</w:t>
      </w:r>
      <w:r w:rsidRPr="00283F7A">
        <w:rPr>
          <w:spacing w:val="-4"/>
          <w:lang w:val="en-GB"/>
        </w:rPr>
        <w:t xml:space="preserve"> </w:t>
      </w:r>
      <w:r w:rsidRPr="00283F7A">
        <w:rPr>
          <w:lang w:val="en-GB"/>
        </w:rPr>
        <w:t>continued</w:t>
      </w:r>
      <w:r w:rsidRPr="00283F7A">
        <w:rPr>
          <w:spacing w:val="-4"/>
          <w:lang w:val="en-GB"/>
        </w:rPr>
        <w:t xml:space="preserve"> </w:t>
      </w:r>
      <w:r w:rsidRPr="00283F7A">
        <w:rPr>
          <w:lang w:val="en-GB"/>
        </w:rPr>
        <w:t>to maintain their familiarity with the language.</w:t>
      </w:r>
    </w:p>
    <w:p w14:paraId="5A12DC71" w14:textId="0225C51B" w:rsidR="00F33EA0" w:rsidRPr="00283F7A" w:rsidRDefault="00E6356B" w:rsidP="004B2B7A">
      <w:pPr>
        <w:pStyle w:val="BodyText"/>
        <w:rPr>
          <w:lang w:val="en-GB"/>
        </w:rPr>
      </w:pPr>
      <w:r w:rsidRPr="00283F7A">
        <w:rPr>
          <w:lang w:val="en-GB"/>
        </w:rPr>
        <w:t>This reveals that Razan’s approach was influenced by an attempt to balance the support available</w:t>
      </w:r>
      <w:r w:rsidRPr="00283F7A">
        <w:rPr>
          <w:spacing w:val="-6"/>
          <w:lang w:val="en-GB"/>
        </w:rPr>
        <w:t xml:space="preserve"> </w:t>
      </w:r>
      <w:r w:rsidRPr="00283F7A">
        <w:rPr>
          <w:lang w:val="en-GB"/>
        </w:rPr>
        <w:t>for each</w:t>
      </w:r>
      <w:r w:rsidRPr="00283F7A">
        <w:rPr>
          <w:spacing w:val="-4"/>
          <w:lang w:val="en-GB"/>
        </w:rPr>
        <w:t xml:space="preserve"> </w:t>
      </w:r>
      <w:r w:rsidRPr="00283F7A">
        <w:rPr>
          <w:lang w:val="en-GB"/>
        </w:rPr>
        <w:t>language</w:t>
      </w:r>
      <w:r w:rsidRPr="00283F7A">
        <w:rPr>
          <w:spacing w:val="-1"/>
          <w:lang w:val="en-GB"/>
        </w:rPr>
        <w:t xml:space="preserve"> </w:t>
      </w:r>
      <w:r w:rsidRPr="00283F7A">
        <w:rPr>
          <w:lang w:val="en-GB"/>
        </w:rPr>
        <w:t>according</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location.</w:t>
      </w:r>
      <w:r w:rsidRPr="00283F7A">
        <w:rPr>
          <w:spacing w:val="-4"/>
          <w:lang w:val="en-GB"/>
        </w:rPr>
        <w:t xml:space="preserve"> </w:t>
      </w:r>
      <w:r w:rsidRPr="00283F7A">
        <w:rPr>
          <w:lang w:val="en-GB"/>
        </w:rPr>
        <w:t>This</w:t>
      </w:r>
      <w:r w:rsidRPr="00283F7A">
        <w:rPr>
          <w:spacing w:val="-3"/>
          <w:lang w:val="en-GB"/>
        </w:rPr>
        <w:t xml:space="preserve"> </w:t>
      </w:r>
      <w:r w:rsidRPr="00283F7A">
        <w:rPr>
          <w:lang w:val="en-GB"/>
        </w:rPr>
        <w:t>led</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focus</w:t>
      </w:r>
      <w:r w:rsidRPr="00283F7A">
        <w:rPr>
          <w:spacing w:val="-3"/>
          <w:lang w:val="en-GB"/>
        </w:rPr>
        <w:t xml:space="preserve"> </w:t>
      </w:r>
      <w:r w:rsidRPr="00283F7A">
        <w:rPr>
          <w:lang w:val="en-GB"/>
        </w:rPr>
        <w:t>on</w:t>
      </w:r>
      <w:r w:rsidRPr="00283F7A">
        <w:rPr>
          <w:spacing w:val="-4"/>
          <w:lang w:val="en-GB"/>
        </w:rPr>
        <w:t xml:space="preserve"> </w:t>
      </w:r>
      <w:r w:rsidRPr="00283F7A">
        <w:rPr>
          <w:lang w:val="en-GB"/>
        </w:rPr>
        <w:t>Jana’s</w:t>
      </w:r>
      <w:r w:rsidRPr="00283F7A">
        <w:rPr>
          <w:spacing w:val="-3"/>
          <w:lang w:val="en-GB"/>
        </w:rPr>
        <w:t xml:space="preserve"> </w:t>
      </w:r>
      <w:r w:rsidRPr="00283F7A">
        <w:rPr>
          <w:lang w:val="en-GB"/>
        </w:rPr>
        <w:t>Arabic (as she was surrounded by English at school) but choosing to speak English with both daughters when they returned to SA, as they were surrounded by Arabic speakers.</w:t>
      </w:r>
    </w:p>
    <w:p w14:paraId="209FCF91" w14:textId="77777777" w:rsidR="00F33EA0" w:rsidRPr="00283F7A" w:rsidRDefault="00E6356B">
      <w:pPr>
        <w:spacing w:before="159" w:line="360" w:lineRule="auto"/>
        <w:ind w:left="590" w:right="849"/>
        <w:rPr>
          <w:sz w:val="24"/>
          <w:lang w:val="en-GB"/>
        </w:rPr>
      </w:pPr>
      <w:r w:rsidRPr="00283F7A">
        <w:rPr>
          <w:sz w:val="24"/>
          <w:lang w:val="en-GB"/>
        </w:rPr>
        <w:t>The data collection revealed that Razan’s daughters preferred to speak English, including to</w:t>
      </w:r>
      <w:r w:rsidRPr="00283F7A">
        <w:rPr>
          <w:spacing w:val="-4"/>
          <w:sz w:val="24"/>
          <w:lang w:val="en-GB"/>
        </w:rPr>
        <w:t xml:space="preserve"> </w:t>
      </w:r>
      <w:r w:rsidRPr="00283F7A">
        <w:rPr>
          <w:sz w:val="24"/>
          <w:lang w:val="en-GB"/>
        </w:rPr>
        <w:t>complain, chat</w:t>
      </w:r>
      <w:r w:rsidRPr="00283F7A">
        <w:rPr>
          <w:spacing w:val="-6"/>
          <w:sz w:val="24"/>
          <w:lang w:val="en-GB"/>
        </w:rPr>
        <w:t xml:space="preserve"> </w:t>
      </w:r>
      <w:r w:rsidRPr="00283F7A">
        <w:rPr>
          <w:sz w:val="24"/>
          <w:lang w:val="en-GB"/>
        </w:rPr>
        <w:t>with</w:t>
      </w:r>
      <w:r w:rsidRPr="00283F7A">
        <w:rPr>
          <w:spacing w:val="-4"/>
          <w:sz w:val="24"/>
          <w:lang w:val="en-GB"/>
        </w:rPr>
        <w:t xml:space="preserve"> </w:t>
      </w:r>
      <w:r w:rsidRPr="00283F7A">
        <w:rPr>
          <w:sz w:val="24"/>
          <w:lang w:val="en-GB"/>
        </w:rPr>
        <w:t>each</w:t>
      </w:r>
      <w:r w:rsidRPr="00283F7A">
        <w:rPr>
          <w:spacing w:val="-4"/>
          <w:sz w:val="24"/>
          <w:lang w:val="en-GB"/>
        </w:rPr>
        <w:t xml:space="preserve"> </w:t>
      </w:r>
      <w:r w:rsidRPr="00283F7A">
        <w:rPr>
          <w:sz w:val="24"/>
          <w:lang w:val="en-GB"/>
        </w:rPr>
        <w:t>other</w:t>
      </w:r>
      <w:r w:rsidRPr="00283F7A">
        <w:rPr>
          <w:spacing w:val="-4"/>
          <w:sz w:val="24"/>
          <w:lang w:val="en-GB"/>
        </w:rPr>
        <w:t xml:space="preserve"> </w:t>
      </w:r>
      <w:r w:rsidRPr="00283F7A">
        <w:rPr>
          <w:sz w:val="24"/>
          <w:lang w:val="en-GB"/>
        </w:rPr>
        <w:t>after</w:t>
      </w:r>
      <w:r w:rsidRPr="00283F7A">
        <w:rPr>
          <w:spacing w:val="-4"/>
          <w:sz w:val="24"/>
          <w:lang w:val="en-GB"/>
        </w:rPr>
        <w:t xml:space="preserve"> </w:t>
      </w:r>
      <w:r w:rsidRPr="00283F7A">
        <w:rPr>
          <w:sz w:val="24"/>
          <w:lang w:val="en-GB"/>
        </w:rPr>
        <w:t>school</w:t>
      </w:r>
      <w:r w:rsidRPr="00283F7A">
        <w:rPr>
          <w:spacing w:val="-6"/>
          <w:sz w:val="24"/>
          <w:lang w:val="en-GB"/>
        </w:rPr>
        <w:t xml:space="preserve"> </w:t>
      </w:r>
      <w:r w:rsidRPr="00283F7A">
        <w:rPr>
          <w:sz w:val="24"/>
          <w:lang w:val="en-GB"/>
        </w:rPr>
        <w:t>and</w:t>
      </w:r>
      <w:r w:rsidRPr="00283F7A">
        <w:rPr>
          <w:spacing w:val="-4"/>
          <w:sz w:val="24"/>
          <w:lang w:val="en-GB"/>
        </w:rPr>
        <w:t xml:space="preserve"> </w:t>
      </w:r>
      <w:r w:rsidRPr="00283F7A">
        <w:rPr>
          <w:sz w:val="24"/>
          <w:lang w:val="en-GB"/>
        </w:rPr>
        <w:t>when</w:t>
      </w:r>
      <w:r w:rsidRPr="00283F7A">
        <w:rPr>
          <w:spacing w:val="-4"/>
          <w:sz w:val="24"/>
          <w:lang w:val="en-GB"/>
        </w:rPr>
        <w:t xml:space="preserve"> </w:t>
      </w:r>
      <w:r w:rsidRPr="00283F7A">
        <w:rPr>
          <w:sz w:val="24"/>
          <w:lang w:val="en-GB"/>
        </w:rPr>
        <w:t>listening</w:t>
      </w:r>
      <w:r w:rsidRPr="00283F7A">
        <w:rPr>
          <w:spacing w:val="-4"/>
          <w:sz w:val="24"/>
          <w:lang w:val="en-GB"/>
        </w:rPr>
        <w:t xml:space="preserve"> </w:t>
      </w:r>
      <w:r w:rsidRPr="00283F7A">
        <w:rPr>
          <w:sz w:val="24"/>
          <w:lang w:val="en-GB"/>
        </w:rPr>
        <w:t>to a</w:t>
      </w:r>
      <w:r w:rsidRPr="00283F7A">
        <w:rPr>
          <w:spacing w:val="-6"/>
          <w:sz w:val="24"/>
          <w:lang w:val="en-GB"/>
        </w:rPr>
        <w:t xml:space="preserve"> </w:t>
      </w:r>
      <w:r w:rsidRPr="00283F7A">
        <w:rPr>
          <w:sz w:val="24"/>
          <w:lang w:val="en-GB"/>
        </w:rPr>
        <w:t xml:space="preserve">bedtime story. Razan described this as: </w:t>
      </w:r>
      <w:r w:rsidRPr="00283F7A">
        <w:rPr>
          <w:i/>
          <w:sz w:val="24"/>
          <w:lang w:val="en-GB"/>
        </w:rPr>
        <w:t xml:space="preserve">"kind of English, but sometimes they use Arabic and English, but maybe more English" </w:t>
      </w:r>
      <w:r w:rsidRPr="00283F7A">
        <w:rPr>
          <w:sz w:val="24"/>
          <w:lang w:val="en-GB"/>
        </w:rPr>
        <w:t>(line 123). In addition, schooling influenced the family’s conversations, with the children speaking more English immediately after returning home from school. Thus, the place and the topic of the conversation played a role</w:t>
      </w:r>
      <w:r w:rsidRPr="00283F7A">
        <w:rPr>
          <w:spacing w:val="-4"/>
          <w:sz w:val="24"/>
          <w:lang w:val="en-GB"/>
        </w:rPr>
        <w:t xml:space="preserve"> </w:t>
      </w:r>
      <w:r w:rsidRPr="00283F7A">
        <w:rPr>
          <w:sz w:val="24"/>
          <w:lang w:val="en-GB"/>
        </w:rPr>
        <w:t>in</w:t>
      </w:r>
      <w:r w:rsidRPr="00283F7A">
        <w:rPr>
          <w:spacing w:val="-2"/>
          <w:sz w:val="24"/>
          <w:lang w:val="en-GB"/>
        </w:rPr>
        <w:t xml:space="preserve"> </w:t>
      </w:r>
      <w:r w:rsidRPr="00283F7A">
        <w:rPr>
          <w:sz w:val="24"/>
          <w:lang w:val="en-GB"/>
        </w:rPr>
        <w:t>the</w:t>
      </w:r>
      <w:r w:rsidRPr="00283F7A">
        <w:rPr>
          <w:spacing w:val="-4"/>
          <w:sz w:val="24"/>
          <w:lang w:val="en-GB"/>
        </w:rPr>
        <w:t xml:space="preserve"> </w:t>
      </w:r>
      <w:r w:rsidRPr="00283F7A">
        <w:rPr>
          <w:sz w:val="24"/>
          <w:lang w:val="en-GB"/>
        </w:rPr>
        <w:t>language</w:t>
      </w:r>
      <w:r w:rsidRPr="00283F7A">
        <w:rPr>
          <w:spacing w:val="-4"/>
          <w:sz w:val="24"/>
          <w:lang w:val="en-GB"/>
        </w:rPr>
        <w:t xml:space="preserve"> </w:t>
      </w:r>
      <w:r w:rsidRPr="00283F7A">
        <w:rPr>
          <w:sz w:val="24"/>
          <w:lang w:val="en-GB"/>
        </w:rPr>
        <w:t>used</w:t>
      </w:r>
      <w:r w:rsidRPr="00283F7A">
        <w:rPr>
          <w:spacing w:val="-2"/>
          <w:sz w:val="24"/>
          <w:lang w:val="en-GB"/>
        </w:rPr>
        <w:t xml:space="preserve"> </w:t>
      </w:r>
      <w:r w:rsidRPr="00283F7A">
        <w:rPr>
          <w:sz w:val="24"/>
          <w:lang w:val="en-GB"/>
        </w:rPr>
        <w:t>at</w:t>
      </w:r>
      <w:r w:rsidRPr="00283F7A">
        <w:rPr>
          <w:spacing w:val="-4"/>
          <w:sz w:val="24"/>
          <w:lang w:val="en-GB"/>
        </w:rPr>
        <w:t xml:space="preserve"> </w:t>
      </w:r>
      <w:r w:rsidRPr="00283F7A">
        <w:rPr>
          <w:sz w:val="24"/>
          <w:lang w:val="en-GB"/>
        </w:rPr>
        <w:t>home.</w:t>
      </w:r>
      <w:r w:rsidRPr="00283F7A">
        <w:rPr>
          <w:spacing w:val="-2"/>
          <w:sz w:val="24"/>
          <w:lang w:val="en-GB"/>
        </w:rPr>
        <w:t xml:space="preserve"> </w:t>
      </w:r>
      <w:r w:rsidRPr="00283F7A">
        <w:rPr>
          <w:sz w:val="24"/>
          <w:lang w:val="en-GB"/>
        </w:rPr>
        <w:t>However, the</w:t>
      </w:r>
      <w:r w:rsidRPr="00283F7A">
        <w:rPr>
          <w:spacing w:val="-4"/>
          <w:sz w:val="24"/>
          <w:lang w:val="en-GB"/>
        </w:rPr>
        <w:t xml:space="preserve"> </w:t>
      </w:r>
      <w:r w:rsidRPr="00283F7A">
        <w:rPr>
          <w:sz w:val="24"/>
          <w:lang w:val="en-GB"/>
        </w:rPr>
        <w:t>siblings</w:t>
      </w:r>
      <w:r w:rsidRPr="00283F7A">
        <w:rPr>
          <w:spacing w:val="-1"/>
          <w:sz w:val="24"/>
          <w:lang w:val="en-GB"/>
        </w:rPr>
        <w:t xml:space="preserve"> </w:t>
      </w:r>
      <w:r w:rsidRPr="00283F7A">
        <w:rPr>
          <w:sz w:val="24"/>
          <w:lang w:val="en-GB"/>
        </w:rPr>
        <w:t>spoke</w:t>
      </w:r>
      <w:r w:rsidRPr="00283F7A">
        <w:rPr>
          <w:spacing w:val="-4"/>
          <w:sz w:val="24"/>
          <w:lang w:val="en-GB"/>
        </w:rPr>
        <w:t xml:space="preserve"> </w:t>
      </w:r>
      <w:r w:rsidRPr="00283F7A">
        <w:rPr>
          <w:sz w:val="24"/>
          <w:lang w:val="en-GB"/>
        </w:rPr>
        <w:t>English</w:t>
      </w:r>
      <w:r w:rsidRPr="00283F7A">
        <w:rPr>
          <w:spacing w:val="-2"/>
          <w:sz w:val="24"/>
          <w:lang w:val="en-GB"/>
        </w:rPr>
        <w:t xml:space="preserve"> </w:t>
      </w:r>
      <w:r w:rsidRPr="00283F7A">
        <w:rPr>
          <w:sz w:val="24"/>
          <w:lang w:val="en-GB"/>
        </w:rPr>
        <w:t>with</w:t>
      </w:r>
      <w:r w:rsidRPr="00283F7A">
        <w:rPr>
          <w:spacing w:val="-2"/>
          <w:sz w:val="24"/>
          <w:lang w:val="en-GB"/>
        </w:rPr>
        <w:t xml:space="preserve"> </w:t>
      </w:r>
      <w:r w:rsidRPr="00283F7A">
        <w:rPr>
          <w:sz w:val="24"/>
          <w:lang w:val="en-GB"/>
        </w:rPr>
        <w:t>each</w:t>
      </w:r>
      <w:r w:rsidRPr="00283F7A">
        <w:rPr>
          <w:spacing w:val="-2"/>
          <w:sz w:val="24"/>
          <w:lang w:val="en-GB"/>
        </w:rPr>
        <w:t xml:space="preserve"> </w:t>
      </w:r>
      <w:r w:rsidRPr="00283F7A">
        <w:rPr>
          <w:sz w:val="24"/>
          <w:lang w:val="en-GB"/>
        </w:rPr>
        <w:t xml:space="preserve">other, both when they were in the UK and SA. Razan noted that, even when they were in SA, </w:t>
      </w:r>
      <w:r w:rsidRPr="00283F7A">
        <w:rPr>
          <w:i/>
          <w:sz w:val="24"/>
          <w:lang w:val="en-GB"/>
        </w:rPr>
        <w:t xml:space="preserve">“they prefer a bedtime story in English” </w:t>
      </w:r>
      <w:r w:rsidRPr="00283F7A">
        <w:rPr>
          <w:sz w:val="24"/>
          <w:lang w:val="en-GB"/>
        </w:rPr>
        <w:t xml:space="preserve">(lines 129-130) and tended to sing in English </w:t>
      </w:r>
      <w:r w:rsidRPr="00283F7A">
        <w:rPr>
          <w:i/>
          <w:sz w:val="24"/>
          <w:lang w:val="en-GB"/>
        </w:rPr>
        <w:t xml:space="preserve">“they sing a few songs in Arabic, but mostly in English” </w:t>
      </w:r>
      <w:r w:rsidRPr="00283F7A">
        <w:rPr>
          <w:sz w:val="24"/>
          <w:lang w:val="en-GB"/>
        </w:rPr>
        <w:t>(line 136).</w:t>
      </w:r>
    </w:p>
    <w:p w14:paraId="60040891" w14:textId="77777777" w:rsidR="00EE1040" w:rsidRPr="00283F7A" w:rsidRDefault="00EE1040" w:rsidP="004B2B7A">
      <w:pPr>
        <w:pStyle w:val="BodyText"/>
        <w:rPr>
          <w:lang w:val="en-GB"/>
        </w:rPr>
      </w:pPr>
    </w:p>
    <w:p w14:paraId="2DEAB276" w14:textId="62332AF6" w:rsidR="00F33EA0" w:rsidRPr="00283F7A" w:rsidRDefault="00E934D2" w:rsidP="004B2B7A">
      <w:pPr>
        <w:pStyle w:val="BodyText"/>
        <w:rPr>
          <w:lang w:val="en-GB"/>
        </w:rPr>
      </w:pPr>
      <w:hyperlink w:anchor="_bookmark98" w:history="1">
        <w:r w:rsidR="00E6356B" w:rsidRPr="00283F7A">
          <w:rPr>
            <w:lang w:val="en-GB"/>
          </w:rPr>
          <w:t xml:space="preserve">Table </w:t>
        </w:r>
        <w:r w:rsidR="00E6356B" w:rsidRPr="00283F7A">
          <w:rPr>
            <w:rFonts w:ascii="Calibri" w:hAnsi="Calibri"/>
            <w:sz w:val="22"/>
            <w:lang w:val="en-GB"/>
          </w:rPr>
          <w:t>5-</w:t>
        </w:r>
      </w:hyperlink>
      <w:hyperlink w:anchor="_bookmark98" w:history="1">
        <w:r w:rsidR="00E6356B" w:rsidRPr="00283F7A">
          <w:rPr>
            <w:rFonts w:ascii="Calibri" w:hAnsi="Calibri"/>
            <w:sz w:val="22"/>
            <w:lang w:val="en-GB"/>
          </w:rPr>
          <w:t>15</w:t>
        </w:r>
      </w:hyperlink>
      <w:r w:rsidR="00E6356B" w:rsidRPr="00283F7A">
        <w:rPr>
          <w:rFonts w:ascii="Calibri" w:hAnsi="Calibri"/>
          <w:sz w:val="22"/>
          <w:lang w:val="en-GB"/>
        </w:rPr>
        <w:t xml:space="preserve"> </w:t>
      </w:r>
      <w:r w:rsidR="00E6356B" w:rsidRPr="00283F7A">
        <w:rPr>
          <w:lang w:val="en-GB"/>
        </w:rPr>
        <w:t>shows</w:t>
      </w:r>
      <w:r w:rsidR="00E6356B" w:rsidRPr="00283F7A">
        <w:rPr>
          <w:spacing w:val="-2"/>
          <w:lang w:val="en-GB"/>
        </w:rPr>
        <w:t xml:space="preserve"> </w:t>
      </w:r>
      <w:r w:rsidR="00E6356B" w:rsidRPr="00283F7A">
        <w:rPr>
          <w:lang w:val="en-GB"/>
        </w:rPr>
        <w:t>the</w:t>
      </w:r>
      <w:r w:rsidR="00E6356B" w:rsidRPr="00283F7A">
        <w:rPr>
          <w:spacing w:val="-4"/>
          <w:lang w:val="en-GB"/>
        </w:rPr>
        <w:t xml:space="preserve"> </w:t>
      </w:r>
      <w:r w:rsidR="00E6356B" w:rsidRPr="00283F7A">
        <w:rPr>
          <w:lang w:val="en-GB"/>
        </w:rPr>
        <w:t>distribution</w:t>
      </w:r>
      <w:r w:rsidR="00E6356B" w:rsidRPr="00283F7A">
        <w:rPr>
          <w:spacing w:val="-2"/>
          <w:lang w:val="en-GB"/>
        </w:rPr>
        <w:t xml:space="preserve"> </w:t>
      </w:r>
      <w:r w:rsidR="00E6356B" w:rsidRPr="00283F7A">
        <w:rPr>
          <w:lang w:val="en-GB"/>
        </w:rPr>
        <w:t>of</w:t>
      </w:r>
      <w:r w:rsidR="00E6356B" w:rsidRPr="00283F7A">
        <w:rPr>
          <w:spacing w:val="-2"/>
          <w:lang w:val="en-GB"/>
        </w:rPr>
        <w:t xml:space="preserve"> </w:t>
      </w:r>
      <w:r w:rsidR="00E6356B" w:rsidRPr="00283F7A">
        <w:rPr>
          <w:lang w:val="en-GB"/>
        </w:rPr>
        <w:t>the</w:t>
      </w:r>
      <w:r w:rsidR="00E6356B" w:rsidRPr="00283F7A">
        <w:rPr>
          <w:spacing w:val="-4"/>
          <w:lang w:val="en-GB"/>
        </w:rPr>
        <w:t xml:space="preserve"> </w:t>
      </w:r>
      <w:r w:rsidR="00E6356B" w:rsidRPr="00283F7A">
        <w:rPr>
          <w:lang w:val="en-GB"/>
        </w:rPr>
        <w:t>family</w:t>
      </w:r>
      <w:r w:rsidR="00E6356B" w:rsidRPr="00283F7A">
        <w:rPr>
          <w:spacing w:val="-2"/>
          <w:lang w:val="en-GB"/>
        </w:rPr>
        <w:t xml:space="preserve"> </w:t>
      </w:r>
      <w:r w:rsidR="00E6356B" w:rsidRPr="00283F7A">
        <w:rPr>
          <w:lang w:val="en-GB"/>
        </w:rPr>
        <w:t>members’</w:t>
      </w:r>
      <w:r w:rsidR="00E6356B" w:rsidRPr="00283F7A">
        <w:rPr>
          <w:spacing w:val="-2"/>
          <w:lang w:val="en-GB"/>
        </w:rPr>
        <w:t xml:space="preserve"> </w:t>
      </w:r>
      <w:r w:rsidR="00E6356B" w:rsidRPr="00283F7A">
        <w:rPr>
          <w:lang w:val="en-GB"/>
        </w:rPr>
        <w:t>use</w:t>
      </w:r>
      <w:r w:rsidR="00E6356B" w:rsidRPr="00283F7A">
        <w:rPr>
          <w:spacing w:val="-4"/>
          <w:lang w:val="en-GB"/>
        </w:rPr>
        <w:t xml:space="preserve"> </w:t>
      </w:r>
      <w:r w:rsidR="00E6356B" w:rsidRPr="00283F7A">
        <w:rPr>
          <w:lang w:val="en-GB"/>
        </w:rPr>
        <w:t>of</w:t>
      </w:r>
      <w:r w:rsidR="00E6356B" w:rsidRPr="00283F7A">
        <w:rPr>
          <w:spacing w:val="-2"/>
          <w:lang w:val="en-GB"/>
        </w:rPr>
        <w:t xml:space="preserve"> </w:t>
      </w:r>
      <w:r w:rsidR="00E6356B" w:rsidRPr="00283F7A">
        <w:rPr>
          <w:lang w:val="en-GB"/>
        </w:rPr>
        <w:t>language</w:t>
      </w:r>
      <w:r w:rsidR="00E6356B" w:rsidRPr="00283F7A">
        <w:rPr>
          <w:spacing w:val="-4"/>
          <w:lang w:val="en-GB"/>
        </w:rPr>
        <w:t xml:space="preserve"> </w:t>
      </w:r>
      <w:r w:rsidR="00E6356B" w:rsidRPr="00283F7A">
        <w:rPr>
          <w:lang w:val="en-GB"/>
        </w:rPr>
        <w:t>while</w:t>
      </w:r>
      <w:r w:rsidR="00E6356B" w:rsidRPr="00283F7A">
        <w:rPr>
          <w:spacing w:val="-4"/>
          <w:lang w:val="en-GB"/>
        </w:rPr>
        <w:t xml:space="preserve"> </w:t>
      </w:r>
      <w:r w:rsidR="00E6356B" w:rsidRPr="00283F7A">
        <w:rPr>
          <w:lang w:val="en-GB"/>
        </w:rPr>
        <w:t>in</w:t>
      </w:r>
      <w:r w:rsidR="00E6356B" w:rsidRPr="00283F7A">
        <w:rPr>
          <w:spacing w:val="-2"/>
          <w:lang w:val="en-GB"/>
        </w:rPr>
        <w:t xml:space="preserve"> </w:t>
      </w:r>
      <w:r w:rsidR="00E6356B" w:rsidRPr="00283F7A">
        <w:rPr>
          <w:lang w:val="en-GB"/>
        </w:rPr>
        <w:t>the UK, as shown in the audio recordings.</w:t>
      </w:r>
    </w:p>
    <w:p w14:paraId="1FCD28F8" w14:textId="7E075347" w:rsidR="00F33EA0" w:rsidRPr="00283F7A" w:rsidRDefault="00E6356B" w:rsidP="00E052BF">
      <w:pPr>
        <w:pStyle w:val="Tabletitle"/>
        <w:rPr>
          <w:lang w:val="en-GB"/>
        </w:rPr>
      </w:pPr>
      <w:bookmarkStart w:id="1158" w:name="_bookmark98"/>
      <w:bookmarkStart w:id="1159" w:name="_Toc112166589"/>
      <w:bookmarkEnd w:id="1158"/>
      <w:r w:rsidRPr="00283F7A">
        <w:rPr>
          <w:lang w:val="en-GB"/>
        </w:rPr>
        <w:lastRenderedPageBreak/>
        <w:t>Table</w:t>
      </w:r>
      <w:r w:rsidRPr="00283F7A">
        <w:rPr>
          <w:spacing w:val="-5"/>
          <w:lang w:val="en-GB"/>
        </w:rPr>
        <w:t xml:space="preserve"> </w:t>
      </w:r>
      <w:r w:rsidRPr="00283F7A">
        <w:rPr>
          <w:lang w:val="en-GB"/>
        </w:rPr>
        <w:t>5-15</w:t>
      </w:r>
      <w:r w:rsidR="00EE1040" w:rsidRPr="00283F7A">
        <w:rPr>
          <w:spacing w:val="30"/>
          <w:lang w:val="en-GB"/>
        </w:rPr>
        <w:tab/>
      </w:r>
      <w:r w:rsidRPr="00283F7A">
        <w:rPr>
          <w:lang w:val="en-GB"/>
        </w:rPr>
        <w:t>Razan's family language</w:t>
      </w:r>
      <w:r w:rsidRPr="00283F7A">
        <w:rPr>
          <w:spacing w:val="1"/>
          <w:lang w:val="en-GB"/>
        </w:rPr>
        <w:t xml:space="preserve"> </w:t>
      </w:r>
      <w:r w:rsidRPr="00283F7A">
        <w:rPr>
          <w:spacing w:val="-5"/>
          <w:lang w:val="en-GB"/>
        </w:rPr>
        <w:t>use</w:t>
      </w:r>
      <w:bookmarkEnd w:id="1159"/>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1"/>
        <w:gridCol w:w="1556"/>
        <w:gridCol w:w="1500"/>
        <w:gridCol w:w="700"/>
      </w:tblGrid>
      <w:tr w:rsidR="0005216A" w:rsidRPr="00425193" w14:paraId="138F77D8" w14:textId="77777777">
        <w:trPr>
          <w:trHeight w:val="575"/>
        </w:trPr>
        <w:tc>
          <w:tcPr>
            <w:tcW w:w="1501" w:type="dxa"/>
          </w:tcPr>
          <w:p w14:paraId="2AAA3834" w14:textId="77777777" w:rsidR="00F33EA0" w:rsidRPr="00283F7A" w:rsidRDefault="00E6356B">
            <w:pPr>
              <w:pStyle w:val="TableParagraph"/>
              <w:spacing w:before="1"/>
              <w:ind w:left="105"/>
              <w:rPr>
                <w:b/>
                <w:sz w:val="24"/>
                <w:lang w:val="en-GB"/>
              </w:rPr>
            </w:pPr>
            <w:r w:rsidRPr="00283F7A">
              <w:rPr>
                <w:b/>
                <w:spacing w:val="-2"/>
                <w:sz w:val="24"/>
                <w:lang w:val="en-GB"/>
              </w:rPr>
              <w:t>English</w:t>
            </w:r>
          </w:p>
        </w:tc>
        <w:tc>
          <w:tcPr>
            <w:tcW w:w="1556" w:type="dxa"/>
          </w:tcPr>
          <w:p w14:paraId="5F3AE6C6" w14:textId="77777777" w:rsidR="00F33EA0" w:rsidRPr="00283F7A" w:rsidRDefault="00E6356B">
            <w:pPr>
              <w:pStyle w:val="TableParagraph"/>
              <w:spacing w:before="1"/>
              <w:ind w:left="104"/>
              <w:rPr>
                <w:b/>
                <w:sz w:val="24"/>
                <w:lang w:val="en-GB"/>
              </w:rPr>
            </w:pPr>
            <w:r w:rsidRPr="00283F7A">
              <w:rPr>
                <w:b/>
                <w:spacing w:val="-2"/>
                <w:sz w:val="24"/>
                <w:lang w:val="en-GB"/>
              </w:rPr>
              <w:t>Arabic</w:t>
            </w:r>
          </w:p>
        </w:tc>
        <w:tc>
          <w:tcPr>
            <w:tcW w:w="1500" w:type="dxa"/>
          </w:tcPr>
          <w:p w14:paraId="71B4297F" w14:textId="77777777" w:rsidR="00F33EA0" w:rsidRPr="00283F7A" w:rsidRDefault="00E6356B">
            <w:pPr>
              <w:pStyle w:val="TableParagraph"/>
              <w:spacing w:before="1"/>
              <w:ind w:left="104"/>
              <w:rPr>
                <w:b/>
                <w:sz w:val="24"/>
                <w:lang w:val="en-GB"/>
              </w:rPr>
            </w:pPr>
            <w:r w:rsidRPr="00283F7A">
              <w:rPr>
                <w:b/>
                <w:spacing w:val="-5"/>
                <w:sz w:val="24"/>
                <w:lang w:val="en-GB"/>
              </w:rPr>
              <w:t>CS</w:t>
            </w:r>
          </w:p>
        </w:tc>
        <w:tc>
          <w:tcPr>
            <w:tcW w:w="700" w:type="dxa"/>
          </w:tcPr>
          <w:p w14:paraId="27A8D8BC" w14:textId="63F332D2" w:rsidR="00F33EA0" w:rsidRPr="00283F7A" w:rsidRDefault="002D1C18">
            <w:pPr>
              <w:pStyle w:val="TableParagraph"/>
              <w:spacing w:before="1"/>
              <w:ind w:right="116"/>
              <w:jc w:val="right"/>
              <w:rPr>
                <w:b/>
                <w:sz w:val="24"/>
                <w:lang w:val="en-GB"/>
              </w:rPr>
            </w:pPr>
            <w:r w:rsidRPr="00425193">
              <w:rPr>
                <w:b/>
                <w:spacing w:val="-2"/>
                <w:sz w:val="24"/>
                <w:lang w:val="en-GB"/>
              </w:rPr>
              <w:t>T</w:t>
            </w:r>
            <w:r w:rsidR="00E6356B" w:rsidRPr="00425193">
              <w:rPr>
                <w:b/>
                <w:spacing w:val="-2"/>
                <w:sz w:val="24"/>
                <w:lang w:val="en-GB"/>
              </w:rPr>
              <w:t>otal</w:t>
            </w:r>
          </w:p>
        </w:tc>
      </w:tr>
      <w:tr w:rsidR="0005216A" w:rsidRPr="00425193" w14:paraId="3A83F390" w14:textId="77777777">
        <w:trPr>
          <w:trHeight w:val="575"/>
        </w:trPr>
        <w:tc>
          <w:tcPr>
            <w:tcW w:w="1501" w:type="dxa"/>
          </w:tcPr>
          <w:p w14:paraId="01F56141" w14:textId="77777777" w:rsidR="00F33EA0" w:rsidRPr="00283F7A" w:rsidRDefault="00E6356B">
            <w:pPr>
              <w:pStyle w:val="TableParagraph"/>
              <w:spacing w:before="1"/>
              <w:ind w:left="165"/>
              <w:rPr>
                <w:sz w:val="24"/>
                <w:lang w:val="en-GB"/>
              </w:rPr>
            </w:pPr>
            <w:r w:rsidRPr="00283F7A">
              <w:rPr>
                <w:spacing w:val="-2"/>
                <w:sz w:val="24"/>
                <w:lang w:val="en-GB"/>
              </w:rPr>
              <w:t>(23.21%)</w:t>
            </w:r>
          </w:p>
        </w:tc>
        <w:tc>
          <w:tcPr>
            <w:tcW w:w="1556" w:type="dxa"/>
          </w:tcPr>
          <w:p w14:paraId="3DA0AE8A" w14:textId="77777777" w:rsidR="00F33EA0" w:rsidRPr="00283F7A" w:rsidRDefault="00E6356B">
            <w:pPr>
              <w:pStyle w:val="TableParagraph"/>
              <w:spacing w:before="1"/>
              <w:ind w:left="104"/>
              <w:rPr>
                <w:sz w:val="24"/>
                <w:lang w:val="en-GB"/>
              </w:rPr>
            </w:pPr>
            <w:r w:rsidRPr="00283F7A">
              <w:rPr>
                <w:sz w:val="24"/>
                <w:lang w:val="en-GB"/>
              </w:rPr>
              <w:t xml:space="preserve">(50.28 </w:t>
            </w:r>
            <w:r w:rsidRPr="00283F7A">
              <w:rPr>
                <w:spacing w:val="-5"/>
                <w:sz w:val="24"/>
                <w:lang w:val="en-GB"/>
              </w:rPr>
              <w:t>%)</w:t>
            </w:r>
          </w:p>
        </w:tc>
        <w:tc>
          <w:tcPr>
            <w:tcW w:w="1500" w:type="dxa"/>
          </w:tcPr>
          <w:p w14:paraId="5854B941" w14:textId="77777777" w:rsidR="00F33EA0" w:rsidRPr="00283F7A" w:rsidRDefault="00E6356B">
            <w:pPr>
              <w:pStyle w:val="TableParagraph"/>
              <w:spacing w:before="1"/>
              <w:ind w:left="164"/>
              <w:rPr>
                <w:sz w:val="24"/>
                <w:lang w:val="en-GB"/>
              </w:rPr>
            </w:pPr>
            <w:r w:rsidRPr="00283F7A">
              <w:rPr>
                <w:spacing w:val="-2"/>
                <w:sz w:val="24"/>
                <w:lang w:val="en-GB"/>
              </w:rPr>
              <w:t>(10.35%)</w:t>
            </w:r>
          </w:p>
        </w:tc>
        <w:tc>
          <w:tcPr>
            <w:tcW w:w="700" w:type="dxa"/>
          </w:tcPr>
          <w:p w14:paraId="4553CA48" w14:textId="77777777" w:rsidR="00F33EA0" w:rsidRPr="00283F7A" w:rsidRDefault="00E6356B">
            <w:pPr>
              <w:pStyle w:val="TableParagraph"/>
              <w:spacing w:before="1"/>
              <w:ind w:right="104"/>
              <w:jc w:val="right"/>
              <w:rPr>
                <w:sz w:val="24"/>
                <w:lang w:val="en-GB"/>
              </w:rPr>
            </w:pPr>
            <w:r w:rsidRPr="00283F7A">
              <w:rPr>
                <w:spacing w:val="-4"/>
                <w:sz w:val="24"/>
                <w:lang w:val="en-GB"/>
              </w:rPr>
              <w:t>1400</w:t>
            </w:r>
          </w:p>
        </w:tc>
      </w:tr>
    </w:tbl>
    <w:p w14:paraId="3C81C3FC" w14:textId="7A12CD04" w:rsidR="00F33EA0" w:rsidRPr="00283F7A" w:rsidRDefault="00E6356B" w:rsidP="00E052BF">
      <w:pPr>
        <w:pStyle w:val="Tabletitle"/>
        <w:rPr>
          <w:lang w:val="en-GB"/>
        </w:rPr>
      </w:pPr>
      <w:bookmarkStart w:id="1160" w:name="_bookmark99"/>
      <w:bookmarkStart w:id="1161" w:name="_Toc112166590"/>
      <w:bookmarkEnd w:id="1160"/>
      <w:r w:rsidRPr="00283F7A">
        <w:rPr>
          <w:lang w:val="en-GB"/>
        </w:rPr>
        <w:t>Table</w:t>
      </w:r>
      <w:r w:rsidRPr="00283F7A">
        <w:rPr>
          <w:spacing w:val="-6"/>
          <w:lang w:val="en-GB"/>
        </w:rPr>
        <w:t xml:space="preserve"> </w:t>
      </w:r>
      <w:r w:rsidRPr="00283F7A">
        <w:rPr>
          <w:lang w:val="en-GB"/>
        </w:rPr>
        <w:t>5-16</w:t>
      </w:r>
      <w:r w:rsidR="004959D8" w:rsidRPr="00283F7A">
        <w:rPr>
          <w:spacing w:val="29"/>
          <w:lang w:val="en-GB"/>
        </w:rPr>
        <w:tab/>
      </w:r>
      <w:r w:rsidRPr="00283F7A">
        <w:rPr>
          <w:lang w:val="en-GB"/>
        </w:rPr>
        <w:t>Language distribution</w:t>
      </w:r>
      <w:r w:rsidRPr="00283F7A">
        <w:rPr>
          <w:spacing w:val="-3"/>
          <w:lang w:val="en-GB"/>
        </w:rPr>
        <w:t xml:space="preserve"> </w:t>
      </w:r>
      <w:r w:rsidRPr="00283F7A">
        <w:rPr>
          <w:lang w:val="en-GB"/>
        </w:rPr>
        <w:t>between</w:t>
      </w:r>
      <w:r w:rsidRPr="00283F7A">
        <w:rPr>
          <w:spacing w:val="-2"/>
          <w:lang w:val="en-GB"/>
        </w:rPr>
        <w:t xml:space="preserve"> </w:t>
      </w:r>
      <w:r w:rsidRPr="00283F7A">
        <w:rPr>
          <w:lang w:val="en-GB"/>
        </w:rPr>
        <w:t>family</w:t>
      </w:r>
      <w:r w:rsidRPr="00283F7A">
        <w:rPr>
          <w:spacing w:val="-1"/>
          <w:lang w:val="en-GB"/>
        </w:rPr>
        <w:t xml:space="preserve"> </w:t>
      </w:r>
      <w:r w:rsidRPr="00283F7A">
        <w:rPr>
          <w:spacing w:val="-2"/>
          <w:lang w:val="en-GB"/>
        </w:rPr>
        <w:t>members</w:t>
      </w:r>
      <w:bookmarkEnd w:id="1161"/>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1"/>
        <w:gridCol w:w="1191"/>
        <w:gridCol w:w="1196"/>
        <w:gridCol w:w="1191"/>
        <w:gridCol w:w="1191"/>
        <w:gridCol w:w="1191"/>
        <w:gridCol w:w="1191"/>
      </w:tblGrid>
      <w:tr w:rsidR="0005216A" w:rsidRPr="00425193" w14:paraId="2165CFD4" w14:textId="77777777">
        <w:trPr>
          <w:trHeight w:val="575"/>
        </w:trPr>
        <w:tc>
          <w:tcPr>
            <w:tcW w:w="1191" w:type="dxa"/>
            <w:shd w:val="clear" w:color="auto" w:fill="D9D9D9"/>
          </w:tcPr>
          <w:p w14:paraId="4D5AB7FB" w14:textId="77777777" w:rsidR="00F33EA0" w:rsidRPr="00283F7A" w:rsidRDefault="00F33EA0">
            <w:pPr>
              <w:pStyle w:val="TableParagraph"/>
              <w:rPr>
                <w:lang w:val="en-GB"/>
              </w:rPr>
            </w:pPr>
          </w:p>
        </w:tc>
        <w:tc>
          <w:tcPr>
            <w:tcW w:w="1191" w:type="dxa"/>
          </w:tcPr>
          <w:p w14:paraId="2C50E4FD" w14:textId="77777777" w:rsidR="00F33EA0" w:rsidRPr="00283F7A" w:rsidRDefault="00E6356B">
            <w:pPr>
              <w:pStyle w:val="TableParagraph"/>
              <w:spacing w:before="1"/>
              <w:ind w:left="104"/>
              <w:rPr>
                <w:b/>
                <w:sz w:val="24"/>
                <w:lang w:val="en-GB"/>
              </w:rPr>
            </w:pPr>
            <w:r w:rsidRPr="00283F7A">
              <w:rPr>
                <w:b/>
                <w:spacing w:val="-2"/>
                <w:sz w:val="24"/>
                <w:lang w:val="en-GB"/>
              </w:rPr>
              <w:t>Razan</w:t>
            </w:r>
          </w:p>
        </w:tc>
        <w:tc>
          <w:tcPr>
            <w:tcW w:w="1196" w:type="dxa"/>
          </w:tcPr>
          <w:p w14:paraId="366D785B" w14:textId="77777777" w:rsidR="00F33EA0" w:rsidRPr="00283F7A" w:rsidRDefault="00E6356B">
            <w:pPr>
              <w:pStyle w:val="TableParagraph"/>
              <w:spacing w:before="1"/>
              <w:ind w:left="109"/>
              <w:rPr>
                <w:b/>
                <w:sz w:val="24"/>
                <w:lang w:val="en-GB"/>
              </w:rPr>
            </w:pPr>
            <w:r w:rsidRPr="00283F7A">
              <w:rPr>
                <w:b/>
                <w:spacing w:val="-4"/>
                <w:sz w:val="24"/>
                <w:lang w:val="en-GB"/>
              </w:rPr>
              <w:t>Jana</w:t>
            </w:r>
          </w:p>
        </w:tc>
        <w:tc>
          <w:tcPr>
            <w:tcW w:w="1191" w:type="dxa"/>
          </w:tcPr>
          <w:p w14:paraId="20AF089D" w14:textId="77777777" w:rsidR="00F33EA0" w:rsidRPr="00283F7A" w:rsidRDefault="00E6356B">
            <w:pPr>
              <w:pStyle w:val="TableParagraph"/>
              <w:spacing w:before="1"/>
              <w:ind w:left="103"/>
              <w:rPr>
                <w:b/>
                <w:sz w:val="24"/>
                <w:lang w:val="en-GB"/>
              </w:rPr>
            </w:pPr>
            <w:r w:rsidRPr="00283F7A">
              <w:rPr>
                <w:b/>
                <w:spacing w:val="-4"/>
                <w:sz w:val="24"/>
                <w:lang w:val="en-GB"/>
              </w:rPr>
              <w:t>Rana</w:t>
            </w:r>
          </w:p>
        </w:tc>
        <w:tc>
          <w:tcPr>
            <w:tcW w:w="1191" w:type="dxa"/>
          </w:tcPr>
          <w:p w14:paraId="75EA226F" w14:textId="77777777" w:rsidR="00F33EA0" w:rsidRPr="00283F7A" w:rsidRDefault="00E6356B">
            <w:pPr>
              <w:pStyle w:val="TableParagraph"/>
              <w:spacing w:before="1"/>
              <w:ind w:left="102"/>
              <w:rPr>
                <w:b/>
                <w:sz w:val="24"/>
                <w:lang w:val="en-GB"/>
              </w:rPr>
            </w:pPr>
            <w:r w:rsidRPr="00283F7A">
              <w:rPr>
                <w:b/>
                <w:spacing w:val="-2"/>
                <w:sz w:val="24"/>
                <w:lang w:val="en-GB"/>
              </w:rPr>
              <w:t>GrandF</w:t>
            </w:r>
          </w:p>
        </w:tc>
        <w:tc>
          <w:tcPr>
            <w:tcW w:w="1191" w:type="dxa"/>
          </w:tcPr>
          <w:p w14:paraId="3237ED64" w14:textId="77777777" w:rsidR="00F33EA0" w:rsidRPr="00283F7A" w:rsidRDefault="00E6356B">
            <w:pPr>
              <w:pStyle w:val="TableParagraph"/>
              <w:spacing w:before="1"/>
              <w:ind w:left="102"/>
              <w:rPr>
                <w:b/>
                <w:sz w:val="24"/>
                <w:lang w:val="en-GB"/>
              </w:rPr>
            </w:pPr>
            <w:r w:rsidRPr="00283F7A">
              <w:rPr>
                <w:b/>
                <w:spacing w:val="-2"/>
                <w:sz w:val="24"/>
                <w:lang w:val="en-GB"/>
              </w:rPr>
              <w:t>Reemah</w:t>
            </w:r>
          </w:p>
        </w:tc>
        <w:tc>
          <w:tcPr>
            <w:tcW w:w="1191" w:type="dxa"/>
          </w:tcPr>
          <w:p w14:paraId="269AF2EA" w14:textId="77777777" w:rsidR="00F33EA0" w:rsidRPr="00283F7A" w:rsidRDefault="00E6356B">
            <w:pPr>
              <w:pStyle w:val="TableParagraph"/>
              <w:spacing w:before="1"/>
              <w:ind w:left="101"/>
              <w:rPr>
                <w:b/>
                <w:sz w:val="24"/>
                <w:lang w:val="en-GB"/>
              </w:rPr>
            </w:pPr>
            <w:r w:rsidRPr="00283F7A">
              <w:rPr>
                <w:b/>
                <w:spacing w:val="-2"/>
                <w:sz w:val="24"/>
                <w:lang w:val="en-GB"/>
              </w:rPr>
              <w:t>GrandM</w:t>
            </w:r>
          </w:p>
        </w:tc>
      </w:tr>
      <w:tr w:rsidR="0005216A" w:rsidRPr="00425193" w14:paraId="49263806" w14:textId="77777777">
        <w:trPr>
          <w:trHeight w:val="575"/>
        </w:trPr>
        <w:tc>
          <w:tcPr>
            <w:tcW w:w="1191" w:type="dxa"/>
          </w:tcPr>
          <w:p w14:paraId="59E2C32B" w14:textId="77777777" w:rsidR="00F33EA0" w:rsidRPr="00283F7A" w:rsidRDefault="00E6356B">
            <w:pPr>
              <w:pStyle w:val="TableParagraph"/>
              <w:spacing w:before="1"/>
              <w:ind w:left="105"/>
              <w:rPr>
                <w:sz w:val="24"/>
                <w:lang w:val="en-GB"/>
              </w:rPr>
            </w:pPr>
            <w:r w:rsidRPr="00283F7A">
              <w:rPr>
                <w:spacing w:val="-2"/>
                <w:sz w:val="24"/>
                <w:lang w:val="en-GB"/>
              </w:rPr>
              <w:t>English</w:t>
            </w:r>
          </w:p>
        </w:tc>
        <w:tc>
          <w:tcPr>
            <w:tcW w:w="1191" w:type="dxa"/>
          </w:tcPr>
          <w:p w14:paraId="6B662993" w14:textId="77777777" w:rsidR="00F33EA0" w:rsidRPr="00283F7A" w:rsidRDefault="00E6356B">
            <w:pPr>
              <w:pStyle w:val="TableParagraph"/>
              <w:spacing w:before="1"/>
              <w:ind w:left="104"/>
              <w:rPr>
                <w:sz w:val="24"/>
                <w:lang w:val="en-GB"/>
              </w:rPr>
            </w:pPr>
            <w:r w:rsidRPr="00283F7A">
              <w:rPr>
                <w:spacing w:val="-2"/>
                <w:sz w:val="24"/>
                <w:lang w:val="en-GB"/>
              </w:rPr>
              <w:t>(6.7%)</w:t>
            </w:r>
          </w:p>
        </w:tc>
        <w:tc>
          <w:tcPr>
            <w:tcW w:w="1196" w:type="dxa"/>
          </w:tcPr>
          <w:p w14:paraId="4955EE41" w14:textId="77777777" w:rsidR="00F33EA0" w:rsidRPr="00283F7A" w:rsidRDefault="00E6356B">
            <w:pPr>
              <w:pStyle w:val="TableParagraph"/>
              <w:spacing w:before="1"/>
              <w:ind w:left="169"/>
              <w:rPr>
                <w:sz w:val="24"/>
                <w:lang w:val="en-GB"/>
              </w:rPr>
            </w:pPr>
            <w:r w:rsidRPr="00283F7A">
              <w:rPr>
                <w:spacing w:val="-2"/>
                <w:sz w:val="24"/>
                <w:lang w:val="en-GB"/>
              </w:rPr>
              <w:t>(35.4%)</w:t>
            </w:r>
          </w:p>
        </w:tc>
        <w:tc>
          <w:tcPr>
            <w:tcW w:w="1191" w:type="dxa"/>
          </w:tcPr>
          <w:p w14:paraId="00A20537" w14:textId="77777777" w:rsidR="00F33EA0" w:rsidRPr="00283F7A" w:rsidRDefault="00E6356B">
            <w:pPr>
              <w:pStyle w:val="TableParagraph"/>
              <w:spacing w:before="1"/>
              <w:ind w:left="163"/>
              <w:rPr>
                <w:sz w:val="24"/>
                <w:lang w:val="en-GB"/>
              </w:rPr>
            </w:pPr>
            <w:r w:rsidRPr="00283F7A">
              <w:rPr>
                <w:spacing w:val="-2"/>
                <w:sz w:val="24"/>
                <w:lang w:val="en-GB"/>
              </w:rPr>
              <w:t>(54.6%)</w:t>
            </w:r>
          </w:p>
        </w:tc>
        <w:tc>
          <w:tcPr>
            <w:tcW w:w="1191" w:type="dxa"/>
          </w:tcPr>
          <w:p w14:paraId="62AEBB09" w14:textId="77777777" w:rsidR="00F33EA0" w:rsidRPr="00283F7A" w:rsidRDefault="00E6356B">
            <w:pPr>
              <w:pStyle w:val="TableParagraph"/>
              <w:spacing w:before="1"/>
              <w:ind w:left="102"/>
              <w:rPr>
                <w:sz w:val="24"/>
                <w:lang w:val="en-GB"/>
              </w:rPr>
            </w:pPr>
            <w:r w:rsidRPr="00283F7A">
              <w:rPr>
                <w:spacing w:val="-4"/>
                <w:sz w:val="24"/>
                <w:lang w:val="en-GB"/>
              </w:rPr>
              <w:t>(1%)</w:t>
            </w:r>
          </w:p>
        </w:tc>
        <w:tc>
          <w:tcPr>
            <w:tcW w:w="1191" w:type="dxa"/>
          </w:tcPr>
          <w:p w14:paraId="644A40FA" w14:textId="77777777" w:rsidR="00F33EA0" w:rsidRPr="00283F7A" w:rsidRDefault="00E6356B">
            <w:pPr>
              <w:pStyle w:val="TableParagraph"/>
              <w:spacing w:before="1"/>
              <w:ind w:left="102"/>
              <w:rPr>
                <w:sz w:val="24"/>
                <w:lang w:val="en-GB"/>
              </w:rPr>
            </w:pPr>
            <w:r w:rsidRPr="00283F7A">
              <w:rPr>
                <w:sz w:val="24"/>
                <w:lang w:val="en-GB"/>
              </w:rPr>
              <w:t>0</w:t>
            </w:r>
          </w:p>
        </w:tc>
        <w:tc>
          <w:tcPr>
            <w:tcW w:w="1191" w:type="dxa"/>
          </w:tcPr>
          <w:p w14:paraId="0FABB407" w14:textId="77777777" w:rsidR="00F33EA0" w:rsidRPr="00283F7A" w:rsidRDefault="00E6356B">
            <w:pPr>
              <w:pStyle w:val="TableParagraph"/>
              <w:spacing w:before="1"/>
              <w:ind w:left="101"/>
              <w:rPr>
                <w:sz w:val="24"/>
                <w:lang w:val="en-GB"/>
              </w:rPr>
            </w:pPr>
            <w:r w:rsidRPr="00283F7A">
              <w:rPr>
                <w:spacing w:val="-2"/>
                <w:sz w:val="24"/>
                <w:lang w:val="en-GB"/>
              </w:rPr>
              <w:t>(0.3)</w:t>
            </w:r>
          </w:p>
        </w:tc>
      </w:tr>
      <w:tr w:rsidR="0005216A" w:rsidRPr="00425193" w14:paraId="2DA4EFFF" w14:textId="77777777">
        <w:trPr>
          <w:trHeight w:val="575"/>
        </w:trPr>
        <w:tc>
          <w:tcPr>
            <w:tcW w:w="1191" w:type="dxa"/>
          </w:tcPr>
          <w:p w14:paraId="5A4022F5" w14:textId="77777777" w:rsidR="00F33EA0" w:rsidRPr="00283F7A" w:rsidRDefault="00E6356B">
            <w:pPr>
              <w:pStyle w:val="TableParagraph"/>
              <w:spacing w:before="1"/>
              <w:ind w:left="105"/>
              <w:rPr>
                <w:sz w:val="24"/>
                <w:lang w:val="en-GB"/>
              </w:rPr>
            </w:pPr>
            <w:r w:rsidRPr="00283F7A">
              <w:rPr>
                <w:spacing w:val="-2"/>
                <w:sz w:val="24"/>
                <w:lang w:val="en-GB"/>
              </w:rPr>
              <w:t>Arabic</w:t>
            </w:r>
          </w:p>
        </w:tc>
        <w:tc>
          <w:tcPr>
            <w:tcW w:w="1191" w:type="dxa"/>
          </w:tcPr>
          <w:p w14:paraId="6989F69B" w14:textId="77777777" w:rsidR="00F33EA0" w:rsidRPr="00283F7A" w:rsidRDefault="00E6356B">
            <w:pPr>
              <w:pStyle w:val="TableParagraph"/>
              <w:spacing w:before="1"/>
              <w:ind w:left="164"/>
              <w:rPr>
                <w:sz w:val="24"/>
                <w:lang w:val="en-GB"/>
              </w:rPr>
            </w:pPr>
            <w:r w:rsidRPr="00283F7A">
              <w:rPr>
                <w:spacing w:val="-2"/>
                <w:sz w:val="24"/>
                <w:lang w:val="en-GB"/>
              </w:rPr>
              <w:t>(59.8%)</w:t>
            </w:r>
          </w:p>
        </w:tc>
        <w:tc>
          <w:tcPr>
            <w:tcW w:w="1196" w:type="dxa"/>
          </w:tcPr>
          <w:p w14:paraId="6CC67DD6" w14:textId="77777777" w:rsidR="00F33EA0" w:rsidRPr="00283F7A" w:rsidRDefault="00E6356B">
            <w:pPr>
              <w:pStyle w:val="TableParagraph"/>
              <w:spacing w:before="1"/>
              <w:ind w:left="169"/>
              <w:rPr>
                <w:sz w:val="24"/>
                <w:lang w:val="en-GB"/>
              </w:rPr>
            </w:pPr>
            <w:r w:rsidRPr="00283F7A">
              <w:rPr>
                <w:spacing w:val="-2"/>
                <w:sz w:val="24"/>
                <w:lang w:val="en-GB"/>
              </w:rPr>
              <w:t>(19.7%)</w:t>
            </w:r>
          </w:p>
        </w:tc>
        <w:tc>
          <w:tcPr>
            <w:tcW w:w="1191" w:type="dxa"/>
          </w:tcPr>
          <w:p w14:paraId="15D6594E" w14:textId="77777777" w:rsidR="00F33EA0" w:rsidRPr="00283F7A" w:rsidRDefault="00E6356B">
            <w:pPr>
              <w:pStyle w:val="TableParagraph"/>
              <w:spacing w:before="1"/>
              <w:ind w:left="103"/>
              <w:rPr>
                <w:sz w:val="24"/>
                <w:lang w:val="en-GB"/>
              </w:rPr>
            </w:pPr>
            <w:r w:rsidRPr="00283F7A">
              <w:rPr>
                <w:sz w:val="24"/>
                <w:lang w:val="en-GB"/>
              </w:rPr>
              <w:t xml:space="preserve">(5.6 </w:t>
            </w:r>
            <w:r w:rsidRPr="00283F7A">
              <w:rPr>
                <w:spacing w:val="-5"/>
                <w:sz w:val="24"/>
                <w:lang w:val="en-GB"/>
              </w:rPr>
              <w:t>%)</w:t>
            </w:r>
          </w:p>
        </w:tc>
        <w:tc>
          <w:tcPr>
            <w:tcW w:w="1191" w:type="dxa"/>
          </w:tcPr>
          <w:p w14:paraId="5B2CC1CD" w14:textId="77777777" w:rsidR="00F33EA0" w:rsidRPr="00283F7A" w:rsidRDefault="00E6356B">
            <w:pPr>
              <w:pStyle w:val="TableParagraph"/>
              <w:spacing w:before="1"/>
              <w:ind w:left="162"/>
              <w:rPr>
                <w:sz w:val="24"/>
                <w:lang w:val="en-GB"/>
              </w:rPr>
            </w:pPr>
            <w:r w:rsidRPr="00283F7A">
              <w:rPr>
                <w:spacing w:val="-2"/>
                <w:sz w:val="24"/>
                <w:lang w:val="en-GB"/>
              </w:rPr>
              <w:t>(0.03%)</w:t>
            </w:r>
          </w:p>
        </w:tc>
        <w:tc>
          <w:tcPr>
            <w:tcW w:w="1191" w:type="dxa"/>
          </w:tcPr>
          <w:p w14:paraId="5F13C5B7" w14:textId="77777777" w:rsidR="00F33EA0" w:rsidRPr="00283F7A" w:rsidRDefault="00E6356B">
            <w:pPr>
              <w:pStyle w:val="TableParagraph"/>
              <w:spacing w:before="1"/>
              <w:ind w:left="102"/>
              <w:rPr>
                <w:sz w:val="24"/>
                <w:lang w:val="en-GB"/>
              </w:rPr>
            </w:pPr>
            <w:r w:rsidRPr="00283F7A">
              <w:rPr>
                <w:spacing w:val="-2"/>
                <w:sz w:val="24"/>
                <w:lang w:val="en-GB"/>
              </w:rPr>
              <w:t>(3.1%)</w:t>
            </w:r>
          </w:p>
        </w:tc>
        <w:tc>
          <w:tcPr>
            <w:tcW w:w="1191" w:type="dxa"/>
          </w:tcPr>
          <w:p w14:paraId="1494DB12" w14:textId="77777777" w:rsidR="00F33EA0" w:rsidRPr="00283F7A" w:rsidRDefault="00E6356B">
            <w:pPr>
              <w:pStyle w:val="TableParagraph"/>
              <w:spacing w:before="1"/>
              <w:ind w:left="101"/>
              <w:rPr>
                <w:sz w:val="24"/>
                <w:lang w:val="en-GB"/>
              </w:rPr>
            </w:pPr>
            <w:r w:rsidRPr="00283F7A">
              <w:rPr>
                <w:spacing w:val="-2"/>
                <w:sz w:val="24"/>
                <w:lang w:val="en-GB"/>
              </w:rPr>
              <w:t>(6.7%)</w:t>
            </w:r>
          </w:p>
        </w:tc>
      </w:tr>
      <w:tr w:rsidR="0005216A" w:rsidRPr="00425193" w14:paraId="2238EEDB" w14:textId="77777777">
        <w:trPr>
          <w:trHeight w:val="575"/>
        </w:trPr>
        <w:tc>
          <w:tcPr>
            <w:tcW w:w="1191" w:type="dxa"/>
          </w:tcPr>
          <w:p w14:paraId="2B97D4CB" w14:textId="77777777" w:rsidR="00F33EA0" w:rsidRPr="00283F7A" w:rsidRDefault="00E6356B">
            <w:pPr>
              <w:pStyle w:val="TableParagraph"/>
              <w:spacing w:before="1"/>
              <w:ind w:left="105"/>
              <w:rPr>
                <w:sz w:val="24"/>
                <w:lang w:val="en-GB"/>
              </w:rPr>
            </w:pPr>
            <w:r w:rsidRPr="00283F7A">
              <w:rPr>
                <w:spacing w:val="-5"/>
                <w:sz w:val="24"/>
                <w:lang w:val="en-GB"/>
              </w:rPr>
              <w:t>CS</w:t>
            </w:r>
          </w:p>
        </w:tc>
        <w:tc>
          <w:tcPr>
            <w:tcW w:w="1191" w:type="dxa"/>
          </w:tcPr>
          <w:p w14:paraId="7ACB2A56" w14:textId="77777777" w:rsidR="00F33EA0" w:rsidRPr="00283F7A" w:rsidRDefault="00E6356B">
            <w:pPr>
              <w:pStyle w:val="TableParagraph"/>
              <w:spacing w:before="1"/>
              <w:ind w:left="164"/>
              <w:rPr>
                <w:sz w:val="24"/>
                <w:lang w:val="en-GB"/>
              </w:rPr>
            </w:pPr>
            <w:r w:rsidRPr="00283F7A">
              <w:rPr>
                <w:spacing w:val="-2"/>
                <w:sz w:val="24"/>
                <w:lang w:val="en-GB"/>
              </w:rPr>
              <w:t>(63.4%)</w:t>
            </w:r>
          </w:p>
        </w:tc>
        <w:tc>
          <w:tcPr>
            <w:tcW w:w="1196" w:type="dxa"/>
          </w:tcPr>
          <w:p w14:paraId="5F242717" w14:textId="77777777" w:rsidR="00F33EA0" w:rsidRPr="00283F7A" w:rsidRDefault="00E6356B">
            <w:pPr>
              <w:pStyle w:val="TableParagraph"/>
              <w:spacing w:before="1"/>
              <w:ind w:left="109"/>
              <w:rPr>
                <w:sz w:val="24"/>
                <w:lang w:val="en-GB"/>
              </w:rPr>
            </w:pPr>
            <w:r w:rsidRPr="00283F7A">
              <w:rPr>
                <w:spacing w:val="-2"/>
                <w:sz w:val="24"/>
                <w:lang w:val="en-GB"/>
              </w:rPr>
              <w:t>(12.4%)</w:t>
            </w:r>
          </w:p>
        </w:tc>
        <w:tc>
          <w:tcPr>
            <w:tcW w:w="1191" w:type="dxa"/>
          </w:tcPr>
          <w:p w14:paraId="08FC9552" w14:textId="77777777" w:rsidR="00F33EA0" w:rsidRPr="00283F7A" w:rsidRDefault="00E6356B">
            <w:pPr>
              <w:pStyle w:val="TableParagraph"/>
              <w:spacing w:before="1"/>
              <w:ind w:left="163"/>
              <w:rPr>
                <w:sz w:val="24"/>
                <w:lang w:val="en-GB"/>
              </w:rPr>
            </w:pPr>
            <w:r w:rsidRPr="00283F7A">
              <w:rPr>
                <w:sz w:val="24"/>
                <w:lang w:val="en-GB"/>
              </w:rPr>
              <w:t xml:space="preserve">(19.3 </w:t>
            </w:r>
            <w:r w:rsidRPr="00283F7A">
              <w:rPr>
                <w:spacing w:val="-5"/>
                <w:sz w:val="24"/>
                <w:lang w:val="en-GB"/>
              </w:rPr>
              <w:t>%)</w:t>
            </w:r>
          </w:p>
        </w:tc>
        <w:tc>
          <w:tcPr>
            <w:tcW w:w="1191" w:type="dxa"/>
          </w:tcPr>
          <w:p w14:paraId="5CF916D8" w14:textId="77777777" w:rsidR="00F33EA0" w:rsidRPr="00283F7A" w:rsidRDefault="00E6356B">
            <w:pPr>
              <w:pStyle w:val="TableParagraph"/>
              <w:spacing w:before="1"/>
              <w:ind w:left="102"/>
              <w:rPr>
                <w:sz w:val="24"/>
                <w:lang w:val="en-GB"/>
              </w:rPr>
            </w:pPr>
            <w:r w:rsidRPr="00283F7A">
              <w:rPr>
                <w:sz w:val="24"/>
                <w:lang w:val="en-GB"/>
              </w:rPr>
              <w:t>0</w:t>
            </w:r>
          </w:p>
        </w:tc>
        <w:tc>
          <w:tcPr>
            <w:tcW w:w="1191" w:type="dxa"/>
          </w:tcPr>
          <w:p w14:paraId="5AEE552D" w14:textId="77777777" w:rsidR="00F33EA0" w:rsidRPr="00283F7A" w:rsidRDefault="00E6356B">
            <w:pPr>
              <w:pStyle w:val="TableParagraph"/>
              <w:spacing w:before="1"/>
              <w:ind w:left="102"/>
              <w:rPr>
                <w:sz w:val="24"/>
                <w:lang w:val="en-GB"/>
              </w:rPr>
            </w:pPr>
            <w:r w:rsidRPr="00283F7A">
              <w:rPr>
                <w:spacing w:val="-2"/>
                <w:sz w:val="24"/>
                <w:lang w:val="en-GB"/>
              </w:rPr>
              <w:t>(2.7%)</w:t>
            </w:r>
          </w:p>
        </w:tc>
        <w:tc>
          <w:tcPr>
            <w:tcW w:w="1191" w:type="dxa"/>
          </w:tcPr>
          <w:p w14:paraId="04469118" w14:textId="77777777" w:rsidR="00F33EA0" w:rsidRPr="00283F7A" w:rsidRDefault="00E6356B">
            <w:pPr>
              <w:pStyle w:val="TableParagraph"/>
              <w:spacing w:before="1"/>
              <w:ind w:left="101"/>
              <w:rPr>
                <w:sz w:val="24"/>
                <w:lang w:val="en-GB"/>
              </w:rPr>
            </w:pPr>
            <w:r w:rsidRPr="00283F7A">
              <w:rPr>
                <w:spacing w:val="-2"/>
                <w:sz w:val="24"/>
                <w:lang w:val="en-GB"/>
              </w:rPr>
              <w:t>(0.7%)</w:t>
            </w:r>
          </w:p>
        </w:tc>
      </w:tr>
    </w:tbl>
    <w:p w14:paraId="180059B1" w14:textId="3E501DE5" w:rsidR="00EE1040" w:rsidRPr="00283F7A" w:rsidRDefault="00E6356B">
      <w:pPr>
        <w:spacing w:before="2"/>
        <w:ind w:left="590"/>
        <w:rPr>
          <w:i/>
          <w:spacing w:val="-2"/>
          <w:sz w:val="24"/>
          <w:lang w:val="en-GB"/>
        </w:rPr>
      </w:pPr>
      <w:r w:rsidRPr="00283F7A">
        <w:rPr>
          <w:i/>
          <w:lang w:val="en-GB"/>
        </w:rPr>
        <w:t>GrandF=</w:t>
      </w:r>
      <w:r w:rsidRPr="00283F7A">
        <w:rPr>
          <w:i/>
          <w:spacing w:val="-8"/>
          <w:lang w:val="en-GB"/>
        </w:rPr>
        <w:t xml:space="preserve"> </w:t>
      </w:r>
      <w:r w:rsidRPr="00283F7A">
        <w:rPr>
          <w:i/>
          <w:lang w:val="en-GB"/>
        </w:rPr>
        <w:t>grandfather,</w:t>
      </w:r>
      <w:r w:rsidRPr="00283F7A">
        <w:rPr>
          <w:i/>
          <w:spacing w:val="-5"/>
          <w:lang w:val="en-GB"/>
        </w:rPr>
        <w:t xml:space="preserve"> </w:t>
      </w:r>
      <w:r w:rsidRPr="00283F7A">
        <w:rPr>
          <w:i/>
          <w:lang w:val="en-GB"/>
        </w:rPr>
        <w:t>Reemah=aunt,</w:t>
      </w:r>
      <w:r w:rsidRPr="00283F7A">
        <w:rPr>
          <w:i/>
          <w:spacing w:val="-6"/>
          <w:lang w:val="en-GB"/>
        </w:rPr>
        <w:t xml:space="preserve"> </w:t>
      </w:r>
      <w:r w:rsidRPr="00283F7A">
        <w:rPr>
          <w:i/>
          <w:spacing w:val="-2"/>
          <w:lang w:val="en-GB"/>
        </w:rPr>
        <w:t>GrandM=grandmother</w:t>
      </w:r>
      <w:r w:rsidR="00EE1040" w:rsidRPr="00283F7A">
        <w:rPr>
          <w:i/>
          <w:spacing w:val="-2"/>
          <w:lang w:val="en-GB"/>
        </w:rPr>
        <w:t xml:space="preserve"> </w:t>
      </w:r>
    </w:p>
    <w:p w14:paraId="1B957F55" w14:textId="77777777" w:rsidR="00EE1040" w:rsidRPr="00283F7A" w:rsidRDefault="00EE1040" w:rsidP="00E052BF">
      <w:pPr>
        <w:pStyle w:val="BodyText"/>
        <w:rPr>
          <w:lang w:val="en-GB"/>
        </w:rPr>
      </w:pPr>
    </w:p>
    <w:p w14:paraId="790BEDAB" w14:textId="77777777" w:rsidR="00F33EA0" w:rsidRPr="00283F7A" w:rsidRDefault="00E934D2" w:rsidP="004959D8">
      <w:pPr>
        <w:pStyle w:val="BodyText"/>
        <w:rPr>
          <w:lang w:val="en-GB"/>
        </w:rPr>
      </w:pPr>
      <w:hyperlink w:anchor="_bookmark99" w:history="1">
        <w:r w:rsidR="00E6356B" w:rsidRPr="00283F7A">
          <w:rPr>
            <w:lang w:val="en-GB"/>
          </w:rPr>
          <w:t>Table 5-</w:t>
        </w:r>
      </w:hyperlink>
      <w:hyperlink w:anchor="_bookmark99" w:history="1">
        <w:r w:rsidR="00E6356B" w:rsidRPr="00283F7A">
          <w:rPr>
            <w:lang w:val="en-GB"/>
          </w:rPr>
          <w:t>16</w:t>
        </w:r>
      </w:hyperlink>
      <w:r w:rsidR="00E6356B" w:rsidRPr="00283F7A">
        <w:rPr>
          <w:lang w:val="en-GB"/>
        </w:rPr>
        <w:t xml:space="preserve"> shows that Arabic tended to be spoken among family members, rather than English or codeswitching. Razan made the most use of Arabic, followed by Jana, while Rana used more English than Arabic and codeswitched more than either her mother or sister. However, the extended family generally communicated in Arabic, </w:t>
      </w:r>
      <w:proofErr w:type="gramStart"/>
      <w:r w:rsidR="00E6356B" w:rsidRPr="00283F7A">
        <w:rPr>
          <w:lang w:val="en-GB"/>
        </w:rPr>
        <w:t>i.e.</w:t>
      </w:r>
      <w:proofErr w:type="gramEnd"/>
      <w:r w:rsidR="00E6356B" w:rsidRPr="00283F7A">
        <w:rPr>
          <w:lang w:val="en-GB"/>
        </w:rPr>
        <w:t xml:space="preserve"> the children’s grandfather, grandmother and Reemah, their aunt.</w:t>
      </w:r>
    </w:p>
    <w:p w14:paraId="59A9A577" w14:textId="77777777" w:rsidR="00F33EA0" w:rsidRPr="00283F7A" w:rsidRDefault="00E6356B" w:rsidP="00E052BF">
      <w:pPr>
        <w:pStyle w:val="BodyText"/>
        <w:rPr>
          <w:lang w:val="en-GB"/>
        </w:rPr>
      </w:pPr>
      <w:r w:rsidRPr="00283F7A">
        <w:rPr>
          <w:lang w:val="en-GB"/>
        </w:rPr>
        <w:t xml:space="preserve">It was notable that both Jana and Rana helped their mother to understand some of the English words they used in their conversations, with Razan asking them to translate unfamiliar words: </w:t>
      </w:r>
      <w:r w:rsidRPr="00283F7A">
        <w:rPr>
          <w:i/>
          <w:lang w:val="en-GB"/>
        </w:rPr>
        <w:t xml:space="preserve">“sometimes in their conversation they use a word that I don't understand </w:t>
      </w:r>
      <w:proofErr w:type="gramStart"/>
      <w:r w:rsidRPr="00283F7A">
        <w:rPr>
          <w:i/>
          <w:lang w:val="en-GB"/>
        </w:rPr>
        <w:t>….they</w:t>
      </w:r>
      <w:proofErr w:type="gramEnd"/>
      <w:r w:rsidRPr="00283F7A">
        <w:rPr>
          <w:i/>
          <w:lang w:val="en-GB"/>
        </w:rPr>
        <w:t xml:space="preserve"> are happy to translate it to me.” </w:t>
      </w:r>
      <w:r w:rsidRPr="00283F7A">
        <w:rPr>
          <w:lang w:val="en-GB"/>
        </w:rPr>
        <w:t xml:space="preserve">(lines 72-74), Razan added that her daughters also helped her with pronunciation: “when </w:t>
      </w:r>
      <w:r w:rsidRPr="00283F7A">
        <w:rPr>
          <w:i/>
          <w:lang w:val="en-GB"/>
        </w:rPr>
        <w:t>I pronounced some words wrongly, they laughed at me and corrected my pronunciation”.</w:t>
      </w:r>
      <w:r w:rsidRPr="00283F7A">
        <w:rPr>
          <w:i/>
          <w:spacing w:val="40"/>
          <w:lang w:val="en-GB"/>
        </w:rPr>
        <w:t xml:space="preserve"> </w:t>
      </w:r>
      <w:r w:rsidRPr="00283F7A">
        <w:rPr>
          <w:lang w:val="en-GB"/>
        </w:rPr>
        <w:t>(line 78). This shows how</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children</w:t>
      </w:r>
      <w:r w:rsidRPr="00283F7A">
        <w:rPr>
          <w:spacing w:val="-3"/>
          <w:lang w:val="en-GB"/>
        </w:rPr>
        <w:t xml:space="preserve"> </w:t>
      </w:r>
      <w:r w:rsidRPr="00283F7A">
        <w:rPr>
          <w:lang w:val="en-GB"/>
        </w:rPr>
        <w:t>at times</w:t>
      </w:r>
      <w:r w:rsidRPr="00283F7A">
        <w:rPr>
          <w:spacing w:val="-2"/>
          <w:lang w:val="en-GB"/>
        </w:rPr>
        <w:t xml:space="preserve"> </w:t>
      </w:r>
      <w:r w:rsidRPr="00283F7A">
        <w:rPr>
          <w:lang w:val="en-GB"/>
        </w:rPr>
        <w:t>took</w:t>
      </w:r>
      <w:r w:rsidRPr="00283F7A">
        <w:rPr>
          <w:spacing w:val="-3"/>
          <w:lang w:val="en-GB"/>
        </w:rPr>
        <w:t xml:space="preserve"> </w:t>
      </w:r>
      <w:r w:rsidRPr="00283F7A">
        <w:rPr>
          <w:lang w:val="en-GB"/>
        </w:rPr>
        <w:t>the</w:t>
      </w:r>
      <w:r w:rsidRPr="00283F7A">
        <w:rPr>
          <w:spacing w:val="-4"/>
          <w:lang w:val="en-GB"/>
        </w:rPr>
        <w:t xml:space="preserve"> </w:t>
      </w:r>
      <w:r w:rsidRPr="00283F7A">
        <w:rPr>
          <w:lang w:val="en-GB"/>
        </w:rPr>
        <w:t>role</w:t>
      </w:r>
      <w:r w:rsidRPr="00283F7A">
        <w:rPr>
          <w:spacing w:val="-4"/>
          <w:lang w:val="en-GB"/>
        </w:rPr>
        <w:t xml:space="preserve"> </w:t>
      </w:r>
      <w:r w:rsidRPr="00283F7A">
        <w:rPr>
          <w:lang w:val="en-GB"/>
        </w:rPr>
        <w:t>of</w:t>
      </w:r>
      <w:r w:rsidRPr="00283F7A">
        <w:rPr>
          <w:spacing w:val="-3"/>
          <w:lang w:val="en-GB"/>
        </w:rPr>
        <w:t xml:space="preserve"> </w:t>
      </w:r>
      <w:r w:rsidRPr="00283F7A">
        <w:rPr>
          <w:lang w:val="en-GB"/>
        </w:rPr>
        <w:t>teacher,</w:t>
      </w:r>
      <w:r w:rsidRPr="00283F7A">
        <w:rPr>
          <w:spacing w:val="-3"/>
          <w:lang w:val="en-GB"/>
        </w:rPr>
        <w:t xml:space="preserve"> </w:t>
      </w:r>
      <w:r w:rsidRPr="00283F7A">
        <w:rPr>
          <w:lang w:val="en-GB"/>
        </w:rPr>
        <w:t>which</w:t>
      </w:r>
      <w:r w:rsidRPr="00283F7A">
        <w:rPr>
          <w:spacing w:val="-3"/>
          <w:lang w:val="en-GB"/>
        </w:rPr>
        <w:t xml:space="preserve"> </w:t>
      </w:r>
      <w:r w:rsidRPr="00283F7A">
        <w:rPr>
          <w:lang w:val="en-GB"/>
        </w:rPr>
        <w:t>made</w:t>
      </w:r>
      <w:r w:rsidRPr="00283F7A">
        <w:rPr>
          <w:spacing w:val="-4"/>
          <w:lang w:val="en-GB"/>
        </w:rPr>
        <w:t xml:space="preserve"> </w:t>
      </w:r>
      <w:r w:rsidRPr="00283F7A">
        <w:rPr>
          <w:lang w:val="en-GB"/>
        </w:rPr>
        <w:t>them</w:t>
      </w:r>
      <w:r w:rsidRPr="00283F7A">
        <w:rPr>
          <w:spacing w:val="-4"/>
          <w:lang w:val="en-GB"/>
        </w:rPr>
        <w:t xml:space="preserve"> </w:t>
      </w:r>
      <w:r w:rsidRPr="00283F7A">
        <w:rPr>
          <w:lang w:val="en-GB"/>
        </w:rPr>
        <w:t>feel more</w:t>
      </w:r>
      <w:r w:rsidRPr="00283F7A">
        <w:rPr>
          <w:spacing w:val="-4"/>
          <w:lang w:val="en-GB"/>
        </w:rPr>
        <w:t xml:space="preserve"> </w:t>
      </w:r>
      <w:r w:rsidRPr="00283F7A">
        <w:rPr>
          <w:lang w:val="en-GB"/>
        </w:rPr>
        <w:t>confident and to have more status than their mother.</w:t>
      </w:r>
    </w:p>
    <w:p w14:paraId="5C3DB93E" w14:textId="1B94088F" w:rsidR="00F33EA0" w:rsidRPr="00283F7A" w:rsidRDefault="00E6356B" w:rsidP="00E052BF">
      <w:pPr>
        <w:pStyle w:val="Heading3"/>
        <w:rPr>
          <w:lang w:val="en-GB"/>
        </w:rPr>
      </w:pPr>
      <w:bookmarkStart w:id="1162" w:name="_Toc117001785"/>
      <w:r w:rsidRPr="00283F7A">
        <w:rPr>
          <w:lang w:val="en-GB"/>
        </w:rPr>
        <w:t>Theme 2: extended family visits and summer and spring holidays</w:t>
      </w:r>
      <w:bookmarkEnd w:id="1162"/>
    </w:p>
    <w:p w14:paraId="453D8045" w14:textId="77777777" w:rsidR="00F33EA0" w:rsidRPr="00283F7A" w:rsidRDefault="00E6356B" w:rsidP="004B2B7A">
      <w:pPr>
        <w:pStyle w:val="BodyText"/>
        <w:rPr>
          <w:lang w:val="en-GB"/>
        </w:rPr>
      </w:pPr>
      <w:r w:rsidRPr="00283F7A">
        <w:rPr>
          <w:lang w:val="en-GB"/>
        </w:rPr>
        <w:t>The</w:t>
      </w:r>
      <w:r w:rsidRPr="00283F7A">
        <w:rPr>
          <w:spacing w:val="-5"/>
          <w:lang w:val="en-GB"/>
        </w:rPr>
        <w:t xml:space="preserve"> </w:t>
      </w:r>
      <w:r w:rsidRPr="00283F7A">
        <w:rPr>
          <w:lang w:val="en-GB"/>
        </w:rPr>
        <w:t>use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Arabic</w:t>
      </w:r>
      <w:r w:rsidRPr="00283F7A">
        <w:rPr>
          <w:spacing w:val="-6"/>
          <w:lang w:val="en-GB"/>
        </w:rPr>
        <w:t xml:space="preserve"> </w:t>
      </w:r>
      <w:r w:rsidRPr="00283F7A">
        <w:rPr>
          <w:lang w:val="en-GB"/>
        </w:rPr>
        <w:t>by the</w:t>
      </w:r>
      <w:r w:rsidRPr="00283F7A">
        <w:rPr>
          <w:spacing w:val="-6"/>
          <w:lang w:val="en-GB"/>
        </w:rPr>
        <w:t xml:space="preserve"> </w:t>
      </w:r>
      <w:r w:rsidRPr="00283F7A">
        <w:rPr>
          <w:lang w:val="en-GB"/>
        </w:rPr>
        <w:t>children</w:t>
      </w:r>
      <w:r w:rsidRPr="00283F7A">
        <w:rPr>
          <w:spacing w:val="-4"/>
          <w:lang w:val="en-GB"/>
        </w:rPr>
        <w:t xml:space="preserve"> </w:t>
      </w:r>
      <w:r w:rsidRPr="00283F7A">
        <w:rPr>
          <w:lang w:val="en-GB"/>
        </w:rPr>
        <w:t>was</w:t>
      </w:r>
      <w:r w:rsidRPr="00283F7A">
        <w:rPr>
          <w:spacing w:val="-2"/>
          <w:lang w:val="en-GB"/>
        </w:rPr>
        <w:t xml:space="preserve"> </w:t>
      </w:r>
      <w:r w:rsidRPr="00283F7A">
        <w:rPr>
          <w:lang w:val="en-GB"/>
        </w:rPr>
        <w:t>reinforced</w:t>
      </w:r>
      <w:r w:rsidRPr="00283F7A">
        <w:rPr>
          <w:spacing w:val="-3"/>
          <w:lang w:val="en-GB"/>
        </w:rPr>
        <w:t xml:space="preserve"> </w:t>
      </w:r>
      <w:r w:rsidRPr="00283F7A">
        <w:rPr>
          <w:lang w:val="en-GB"/>
        </w:rPr>
        <w:t>by their</w:t>
      </w:r>
      <w:r w:rsidRPr="00283F7A">
        <w:rPr>
          <w:spacing w:val="-3"/>
          <w:lang w:val="en-GB"/>
        </w:rPr>
        <w:t xml:space="preserve"> </w:t>
      </w:r>
      <w:r w:rsidRPr="00283F7A">
        <w:rPr>
          <w:lang w:val="en-GB"/>
        </w:rPr>
        <w:t>holidays</w:t>
      </w:r>
      <w:r w:rsidRPr="00283F7A">
        <w:rPr>
          <w:spacing w:val="-2"/>
          <w:lang w:val="en-GB"/>
        </w:rPr>
        <w:t xml:space="preserve"> </w:t>
      </w:r>
      <w:r w:rsidRPr="00283F7A">
        <w:rPr>
          <w:lang w:val="en-GB"/>
        </w:rPr>
        <w:t>in</w:t>
      </w:r>
      <w:r w:rsidRPr="00283F7A">
        <w:rPr>
          <w:spacing w:val="-3"/>
          <w:lang w:val="en-GB"/>
        </w:rPr>
        <w:t xml:space="preserve"> </w:t>
      </w:r>
      <w:r w:rsidRPr="00283F7A">
        <w:rPr>
          <w:lang w:val="en-GB"/>
        </w:rPr>
        <w:t>SA,</w:t>
      </w:r>
      <w:r w:rsidRPr="00283F7A">
        <w:rPr>
          <w:spacing w:val="-3"/>
          <w:lang w:val="en-GB"/>
        </w:rPr>
        <w:t xml:space="preserve"> </w:t>
      </w:r>
      <w:r w:rsidRPr="00283F7A">
        <w:rPr>
          <w:lang w:val="en-GB"/>
        </w:rPr>
        <w:t>along</w:t>
      </w:r>
      <w:r w:rsidRPr="00283F7A">
        <w:rPr>
          <w:spacing w:val="-3"/>
          <w:lang w:val="en-GB"/>
        </w:rPr>
        <w:t xml:space="preserve"> </w:t>
      </w:r>
      <w:r w:rsidRPr="00283F7A">
        <w:rPr>
          <w:lang w:val="en-GB"/>
        </w:rPr>
        <w:t>with the many visits of Razan's extended family to the UK, most of whom only spoke Arabic, and the presence of the grandfather, who lived with them during their period of residence.</w:t>
      </w:r>
      <w:r w:rsidRPr="00283F7A">
        <w:rPr>
          <w:spacing w:val="-1"/>
          <w:lang w:val="en-GB"/>
        </w:rPr>
        <w:t xml:space="preserve"> </w:t>
      </w:r>
      <w:r w:rsidRPr="00283F7A">
        <w:rPr>
          <w:lang w:val="en-GB"/>
        </w:rPr>
        <w:t>Razan's parents and</w:t>
      </w:r>
      <w:r w:rsidRPr="00283F7A">
        <w:rPr>
          <w:spacing w:val="-1"/>
          <w:lang w:val="en-GB"/>
        </w:rPr>
        <w:t xml:space="preserve"> </w:t>
      </w:r>
      <w:r w:rsidRPr="00283F7A">
        <w:rPr>
          <w:lang w:val="en-GB"/>
        </w:rPr>
        <w:t>sisters,</w:t>
      </w:r>
      <w:r w:rsidRPr="00283F7A">
        <w:rPr>
          <w:spacing w:val="-1"/>
          <w:lang w:val="en-GB"/>
        </w:rPr>
        <w:t xml:space="preserve"> </w:t>
      </w:r>
      <w:r w:rsidRPr="00283F7A">
        <w:rPr>
          <w:lang w:val="en-GB"/>
        </w:rPr>
        <w:t>grandfather</w:t>
      </w:r>
      <w:r w:rsidRPr="00283F7A">
        <w:rPr>
          <w:spacing w:val="-1"/>
          <w:lang w:val="en-GB"/>
        </w:rPr>
        <w:t xml:space="preserve"> </w:t>
      </w:r>
      <w:r w:rsidRPr="00283F7A">
        <w:rPr>
          <w:lang w:val="en-GB"/>
        </w:rPr>
        <w:t>and</w:t>
      </w:r>
      <w:r w:rsidRPr="00283F7A">
        <w:rPr>
          <w:spacing w:val="-1"/>
          <w:lang w:val="en-GB"/>
        </w:rPr>
        <w:t xml:space="preserve"> </w:t>
      </w:r>
      <w:r w:rsidRPr="00283F7A">
        <w:rPr>
          <w:lang w:val="en-GB"/>
        </w:rPr>
        <w:t>grandmother</w:t>
      </w:r>
      <w:r w:rsidRPr="00283F7A">
        <w:rPr>
          <w:spacing w:val="-1"/>
          <w:lang w:val="en-GB"/>
        </w:rPr>
        <w:t xml:space="preserve"> </w:t>
      </w:r>
      <w:r w:rsidRPr="00283F7A">
        <w:rPr>
          <w:lang w:val="en-GB"/>
        </w:rPr>
        <w:t>visited at</w:t>
      </w:r>
      <w:r w:rsidRPr="00283F7A">
        <w:rPr>
          <w:spacing w:val="-3"/>
          <w:lang w:val="en-GB"/>
        </w:rPr>
        <w:t xml:space="preserve"> </w:t>
      </w:r>
      <w:r w:rsidRPr="00283F7A">
        <w:rPr>
          <w:lang w:val="en-GB"/>
        </w:rPr>
        <w:t>least</w:t>
      </w:r>
      <w:r w:rsidRPr="00283F7A">
        <w:rPr>
          <w:spacing w:val="-3"/>
          <w:lang w:val="en-GB"/>
        </w:rPr>
        <w:t xml:space="preserve"> </w:t>
      </w:r>
      <w:r w:rsidRPr="00283F7A">
        <w:rPr>
          <w:lang w:val="en-GB"/>
        </w:rPr>
        <w:t xml:space="preserve">once </w:t>
      </w:r>
      <w:r w:rsidRPr="00283F7A">
        <w:rPr>
          <w:lang w:val="en-GB"/>
        </w:rPr>
        <w:lastRenderedPageBreak/>
        <w:t>a year and Razan noted that Rana’s Arabic tended to improve during this time.</w:t>
      </w:r>
    </w:p>
    <w:p w14:paraId="636EB014" w14:textId="77777777" w:rsidR="00F33EA0" w:rsidRPr="00283F7A" w:rsidRDefault="00E6356B">
      <w:pPr>
        <w:spacing w:before="201" w:line="357" w:lineRule="auto"/>
        <w:ind w:left="590" w:right="849"/>
        <w:rPr>
          <w:sz w:val="24"/>
          <w:lang w:val="en-GB"/>
        </w:rPr>
      </w:pPr>
      <w:r w:rsidRPr="00283F7A">
        <w:rPr>
          <w:sz w:val="24"/>
          <w:lang w:val="en-GB"/>
        </w:rPr>
        <w:t>“</w:t>
      </w:r>
      <w:r w:rsidRPr="00283F7A">
        <w:rPr>
          <w:i/>
          <w:sz w:val="24"/>
          <w:lang w:val="en-GB"/>
        </w:rPr>
        <w:t>I</w:t>
      </w:r>
      <w:r w:rsidRPr="00283F7A">
        <w:rPr>
          <w:i/>
          <w:spacing w:val="-4"/>
          <w:sz w:val="24"/>
          <w:lang w:val="en-GB"/>
        </w:rPr>
        <w:t xml:space="preserve"> </w:t>
      </w:r>
      <w:r w:rsidRPr="00283F7A">
        <w:rPr>
          <w:i/>
          <w:sz w:val="24"/>
          <w:lang w:val="en-GB"/>
        </w:rPr>
        <w:t>noticed</w:t>
      </w:r>
      <w:r w:rsidRPr="00283F7A">
        <w:rPr>
          <w:i/>
          <w:spacing w:val="-4"/>
          <w:sz w:val="24"/>
          <w:lang w:val="en-GB"/>
        </w:rPr>
        <w:t xml:space="preserve"> </w:t>
      </w:r>
      <w:r w:rsidRPr="00283F7A">
        <w:rPr>
          <w:i/>
          <w:sz w:val="24"/>
          <w:lang w:val="en-GB"/>
        </w:rPr>
        <w:t>that</w:t>
      </w:r>
      <w:r w:rsidRPr="00283F7A">
        <w:rPr>
          <w:i/>
          <w:spacing w:val="-1"/>
          <w:sz w:val="24"/>
          <w:lang w:val="en-GB"/>
        </w:rPr>
        <w:t xml:space="preserve"> </w:t>
      </w:r>
      <w:r w:rsidRPr="00283F7A">
        <w:rPr>
          <w:i/>
          <w:sz w:val="24"/>
          <w:lang w:val="en-GB"/>
        </w:rPr>
        <w:t>Rana’s</w:t>
      </w:r>
      <w:r w:rsidRPr="00283F7A">
        <w:rPr>
          <w:i/>
          <w:spacing w:val="-3"/>
          <w:sz w:val="24"/>
          <w:lang w:val="en-GB"/>
        </w:rPr>
        <w:t xml:space="preserve"> </w:t>
      </w:r>
      <w:r w:rsidRPr="00283F7A">
        <w:rPr>
          <w:i/>
          <w:sz w:val="24"/>
          <w:lang w:val="en-GB"/>
        </w:rPr>
        <w:t>Arabic</w:t>
      </w:r>
      <w:r w:rsidRPr="00283F7A">
        <w:rPr>
          <w:i/>
          <w:spacing w:val="-6"/>
          <w:sz w:val="24"/>
          <w:lang w:val="en-GB"/>
        </w:rPr>
        <w:t xml:space="preserve"> </w:t>
      </w:r>
      <w:r w:rsidRPr="00283F7A">
        <w:rPr>
          <w:i/>
          <w:sz w:val="24"/>
          <w:lang w:val="en-GB"/>
        </w:rPr>
        <w:t>really</w:t>
      </w:r>
      <w:r w:rsidRPr="00283F7A">
        <w:rPr>
          <w:i/>
          <w:spacing w:val="-6"/>
          <w:sz w:val="24"/>
          <w:lang w:val="en-GB"/>
        </w:rPr>
        <w:t xml:space="preserve"> </w:t>
      </w:r>
      <w:r w:rsidRPr="00283F7A">
        <w:rPr>
          <w:i/>
          <w:sz w:val="24"/>
          <w:lang w:val="en-GB"/>
        </w:rPr>
        <w:t>developed</w:t>
      </w:r>
      <w:r w:rsidRPr="00283F7A">
        <w:rPr>
          <w:i/>
          <w:spacing w:val="-4"/>
          <w:sz w:val="24"/>
          <w:lang w:val="en-GB"/>
        </w:rPr>
        <w:t xml:space="preserve"> </w:t>
      </w:r>
      <w:r w:rsidRPr="00283F7A">
        <w:rPr>
          <w:i/>
          <w:sz w:val="24"/>
          <w:lang w:val="en-GB"/>
        </w:rPr>
        <w:t>a lot. It</w:t>
      </w:r>
      <w:r w:rsidRPr="00283F7A">
        <w:rPr>
          <w:i/>
          <w:spacing w:val="-6"/>
          <w:sz w:val="24"/>
          <w:lang w:val="en-GB"/>
        </w:rPr>
        <w:t xml:space="preserve"> </w:t>
      </w:r>
      <w:r w:rsidRPr="00283F7A">
        <w:rPr>
          <w:i/>
          <w:sz w:val="24"/>
          <w:lang w:val="en-GB"/>
        </w:rPr>
        <w:t>developed</w:t>
      </w:r>
      <w:r w:rsidRPr="00283F7A">
        <w:rPr>
          <w:i/>
          <w:spacing w:val="-4"/>
          <w:sz w:val="24"/>
          <w:lang w:val="en-GB"/>
        </w:rPr>
        <w:t xml:space="preserve"> </w:t>
      </w:r>
      <w:r w:rsidRPr="00283F7A">
        <w:rPr>
          <w:i/>
          <w:sz w:val="24"/>
          <w:lang w:val="en-GB"/>
        </w:rPr>
        <w:t>much</w:t>
      </w:r>
      <w:r w:rsidRPr="00283F7A">
        <w:rPr>
          <w:i/>
          <w:spacing w:val="-4"/>
          <w:sz w:val="24"/>
          <w:lang w:val="en-GB"/>
        </w:rPr>
        <w:t xml:space="preserve"> </w:t>
      </w:r>
      <w:r w:rsidRPr="00283F7A">
        <w:rPr>
          <w:i/>
          <w:sz w:val="24"/>
          <w:lang w:val="en-GB"/>
        </w:rPr>
        <w:t>more</w:t>
      </w:r>
      <w:r w:rsidRPr="00283F7A">
        <w:rPr>
          <w:i/>
          <w:spacing w:val="-6"/>
          <w:sz w:val="24"/>
          <w:lang w:val="en-GB"/>
        </w:rPr>
        <w:t xml:space="preserve"> </w:t>
      </w:r>
      <w:r w:rsidRPr="00283F7A">
        <w:rPr>
          <w:i/>
          <w:sz w:val="24"/>
          <w:lang w:val="en-GB"/>
        </w:rPr>
        <w:t>with them than when she spends time with me. Her Arabic [skills] developed so much when my family were here.</w:t>
      </w:r>
      <w:r w:rsidRPr="00283F7A">
        <w:rPr>
          <w:sz w:val="24"/>
          <w:lang w:val="en-GB"/>
        </w:rPr>
        <w:t>” (Lines 99-101)</w:t>
      </w:r>
    </w:p>
    <w:p w14:paraId="4781B2D7" w14:textId="77777777" w:rsidR="004959D8" w:rsidRPr="00283F7A" w:rsidRDefault="004959D8" w:rsidP="004B2B7A">
      <w:pPr>
        <w:pStyle w:val="BodyText"/>
        <w:rPr>
          <w:lang w:val="en-GB"/>
        </w:rPr>
      </w:pPr>
    </w:p>
    <w:p w14:paraId="2865E761" w14:textId="3E8D22ED" w:rsidR="00F33EA0" w:rsidRPr="00283F7A" w:rsidRDefault="00E6356B" w:rsidP="004B2B7A">
      <w:pPr>
        <w:pStyle w:val="BodyText"/>
        <w:rPr>
          <w:lang w:val="en-GB"/>
        </w:rPr>
      </w:pPr>
      <w:r w:rsidRPr="00283F7A">
        <w:rPr>
          <w:lang w:val="en-GB"/>
        </w:rPr>
        <w:t>In</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fourth</w:t>
      </w:r>
      <w:r w:rsidRPr="00283F7A">
        <w:rPr>
          <w:spacing w:val="-4"/>
          <w:lang w:val="en-GB"/>
        </w:rPr>
        <w:t xml:space="preserve"> </w:t>
      </w:r>
      <w:r w:rsidRPr="00283F7A">
        <w:rPr>
          <w:lang w:val="en-GB"/>
        </w:rPr>
        <w:t>conversation,</w:t>
      </w:r>
      <w:r w:rsidRPr="00283F7A">
        <w:rPr>
          <w:spacing w:val="-4"/>
          <w:lang w:val="en-GB"/>
        </w:rPr>
        <w:t xml:space="preserve"> </w:t>
      </w:r>
      <w:r w:rsidRPr="00283F7A">
        <w:rPr>
          <w:lang w:val="en-GB"/>
        </w:rPr>
        <w:t>Rana</w:t>
      </w:r>
      <w:r w:rsidRPr="00283F7A">
        <w:rPr>
          <w:spacing w:val="-6"/>
          <w:lang w:val="en-GB"/>
        </w:rPr>
        <w:t xml:space="preserve"> </w:t>
      </w:r>
      <w:r w:rsidRPr="00283F7A">
        <w:rPr>
          <w:lang w:val="en-GB"/>
        </w:rPr>
        <w:t>speaks</w:t>
      </w:r>
      <w:r w:rsidRPr="00283F7A">
        <w:rPr>
          <w:spacing w:val="-3"/>
          <w:lang w:val="en-GB"/>
        </w:rPr>
        <w:t xml:space="preserve"> </w:t>
      </w:r>
      <w:r w:rsidRPr="00283F7A">
        <w:rPr>
          <w:lang w:val="en-GB"/>
        </w:rPr>
        <w:t>in</w:t>
      </w:r>
      <w:r w:rsidRPr="00283F7A">
        <w:rPr>
          <w:spacing w:val="-4"/>
          <w:lang w:val="en-GB"/>
        </w:rPr>
        <w:t xml:space="preserve"> </w:t>
      </w:r>
      <w:r w:rsidRPr="00283F7A">
        <w:rPr>
          <w:lang w:val="en-GB"/>
        </w:rPr>
        <w:t>Arabic</w:t>
      </w:r>
      <w:r w:rsidRPr="00283F7A">
        <w:rPr>
          <w:spacing w:val="-6"/>
          <w:lang w:val="en-GB"/>
        </w:rPr>
        <w:t xml:space="preserve"> </w:t>
      </w:r>
      <w:r w:rsidRPr="00283F7A">
        <w:rPr>
          <w:lang w:val="en-GB"/>
        </w:rPr>
        <w:t>with</w:t>
      </w:r>
      <w:r w:rsidRPr="00283F7A">
        <w:rPr>
          <w:spacing w:val="-4"/>
          <w:lang w:val="en-GB"/>
        </w:rPr>
        <w:t xml:space="preserve"> </w:t>
      </w:r>
      <w:r w:rsidRPr="00283F7A">
        <w:rPr>
          <w:lang w:val="en-GB"/>
        </w:rPr>
        <w:t>Razan</w:t>
      </w:r>
      <w:r w:rsidRPr="00283F7A">
        <w:rPr>
          <w:spacing w:val="-4"/>
          <w:lang w:val="en-GB"/>
        </w:rPr>
        <w:t xml:space="preserve"> </w:t>
      </w:r>
      <w:r w:rsidRPr="00283F7A">
        <w:rPr>
          <w:lang w:val="en-GB"/>
        </w:rPr>
        <w:t>when talking</w:t>
      </w:r>
      <w:r w:rsidRPr="00283F7A">
        <w:rPr>
          <w:spacing w:val="-4"/>
          <w:lang w:val="en-GB"/>
        </w:rPr>
        <w:t xml:space="preserve"> </w:t>
      </w:r>
      <w:r w:rsidRPr="00283F7A">
        <w:rPr>
          <w:lang w:val="en-GB"/>
        </w:rPr>
        <w:t>about</w:t>
      </w:r>
      <w:r w:rsidRPr="00283F7A">
        <w:rPr>
          <w:spacing w:val="-1"/>
          <w:lang w:val="en-GB"/>
        </w:rPr>
        <w:t xml:space="preserve"> </w:t>
      </w:r>
      <w:r w:rsidRPr="00283F7A">
        <w:rPr>
          <w:lang w:val="en-GB"/>
        </w:rPr>
        <w:t>their trip to a resort in the UK and how her grandfather taught her to swim:</w:t>
      </w:r>
    </w:p>
    <w:tbl>
      <w:tblPr>
        <w:tblW w:w="0" w:type="auto"/>
        <w:tblInd w:w="653" w:type="dxa"/>
        <w:tblLayout w:type="fixed"/>
        <w:tblCellMar>
          <w:left w:w="0" w:type="dxa"/>
          <w:right w:w="0" w:type="dxa"/>
        </w:tblCellMar>
        <w:tblLook w:val="01E0" w:firstRow="1" w:lastRow="1" w:firstColumn="1" w:lastColumn="1" w:noHBand="0" w:noVBand="0"/>
      </w:tblPr>
      <w:tblGrid>
        <w:gridCol w:w="398"/>
        <w:gridCol w:w="921"/>
        <w:gridCol w:w="5233"/>
        <w:gridCol w:w="1326"/>
      </w:tblGrid>
      <w:tr w:rsidR="0005216A" w:rsidRPr="00425193" w14:paraId="50028D34" w14:textId="77777777">
        <w:trPr>
          <w:gridAfter w:val="1"/>
          <w:wAfter w:w="1326" w:type="dxa"/>
          <w:trHeight w:val="420"/>
        </w:trPr>
        <w:tc>
          <w:tcPr>
            <w:tcW w:w="398" w:type="dxa"/>
          </w:tcPr>
          <w:p w14:paraId="4C7C7DE7" w14:textId="77777777" w:rsidR="00F33EA0" w:rsidRPr="00283F7A" w:rsidRDefault="00E6356B">
            <w:pPr>
              <w:pStyle w:val="TableParagraph"/>
              <w:spacing w:line="266" w:lineRule="exact"/>
              <w:ind w:left="35" w:right="92"/>
              <w:jc w:val="center"/>
              <w:rPr>
                <w:sz w:val="24"/>
                <w:lang w:val="en-GB"/>
              </w:rPr>
            </w:pPr>
            <w:r w:rsidRPr="00283F7A">
              <w:rPr>
                <w:spacing w:val="-5"/>
                <w:sz w:val="24"/>
                <w:lang w:val="en-GB"/>
              </w:rPr>
              <w:t>44</w:t>
            </w:r>
          </w:p>
        </w:tc>
        <w:tc>
          <w:tcPr>
            <w:tcW w:w="921" w:type="dxa"/>
          </w:tcPr>
          <w:p w14:paraId="5EF6D30B" w14:textId="77777777" w:rsidR="00F33EA0" w:rsidRPr="00283F7A" w:rsidRDefault="00E6356B">
            <w:pPr>
              <w:pStyle w:val="TableParagraph"/>
              <w:spacing w:line="266" w:lineRule="exact"/>
              <w:ind w:left="107"/>
              <w:rPr>
                <w:sz w:val="24"/>
                <w:lang w:val="en-GB"/>
              </w:rPr>
            </w:pPr>
            <w:r w:rsidRPr="00283F7A">
              <w:rPr>
                <w:spacing w:val="-2"/>
                <w:sz w:val="24"/>
                <w:lang w:val="en-GB"/>
              </w:rPr>
              <w:t>Rana:</w:t>
            </w:r>
          </w:p>
        </w:tc>
        <w:tc>
          <w:tcPr>
            <w:tcW w:w="5233" w:type="dxa"/>
          </w:tcPr>
          <w:p w14:paraId="3E0B3BD1" w14:textId="77777777" w:rsidR="00F33EA0" w:rsidRPr="00283F7A" w:rsidRDefault="00E6356B">
            <w:pPr>
              <w:pStyle w:val="TableParagraph"/>
              <w:spacing w:line="266" w:lineRule="exact"/>
              <w:ind w:left="211"/>
              <w:rPr>
                <w:sz w:val="24"/>
                <w:lang w:val="en-GB"/>
              </w:rPr>
            </w:pPr>
            <w:r w:rsidRPr="00283F7A">
              <w:rPr>
                <w:sz w:val="24"/>
                <w:lang w:val="en-GB"/>
              </w:rPr>
              <w:t>((giggling))</w:t>
            </w:r>
            <w:r w:rsidRPr="00283F7A">
              <w:rPr>
                <w:spacing w:val="-5"/>
                <w:sz w:val="24"/>
                <w:lang w:val="en-GB"/>
              </w:rPr>
              <w:t xml:space="preserve"> </w:t>
            </w:r>
            <w:r w:rsidRPr="00283F7A">
              <w:rPr>
                <w:b/>
                <w:i/>
                <w:sz w:val="24"/>
                <w:lang w:val="en-GB"/>
              </w:rPr>
              <w:t>yes]</w:t>
            </w:r>
            <w:r w:rsidRPr="00283F7A">
              <w:rPr>
                <w:b/>
                <w:i/>
                <w:spacing w:val="-4"/>
                <w:sz w:val="24"/>
                <w:lang w:val="en-GB"/>
              </w:rPr>
              <w:t xml:space="preserve"> </w:t>
            </w:r>
            <w:r w:rsidRPr="00283F7A">
              <w:rPr>
                <w:b/>
                <w:i/>
                <w:sz w:val="24"/>
                <w:lang w:val="en-GB"/>
              </w:rPr>
              <w:t>and</w:t>
            </w:r>
            <w:r w:rsidRPr="00283F7A">
              <w:rPr>
                <w:b/>
                <w:i/>
                <w:spacing w:val="-3"/>
                <w:sz w:val="24"/>
                <w:lang w:val="en-GB"/>
              </w:rPr>
              <w:t xml:space="preserve"> </w:t>
            </w:r>
            <w:r w:rsidRPr="00283F7A">
              <w:rPr>
                <w:b/>
                <w:i/>
                <w:sz w:val="24"/>
                <w:lang w:val="en-GB"/>
              </w:rPr>
              <w:t>I</w:t>
            </w:r>
            <w:r w:rsidRPr="00283F7A">
              <w:rPr>
                <w:b/>
                <w:i/>
                <w:spacing w:val="-1"/>
                <w:sz w:val="24"/>
                <w:lang w:val="en-GB"/>
              </w:rPr>
              <w:t xml:space="preserve"> </w:t>
            </w:r>
            <w:r w:rsidRPr="00283F7A">
              <w:rPr>
                <w:b/>
                <w:i/>
                <w:sz w:val="24"/>
                <w:lang w:val="en-GB"/>
              </w:rPr>
              <w:t>XXX</w:t>
            </w:r>
            <w:r w:rsidRPr="00283F7A">
              <w:rPr>
                <w:b/>
                <w:i/>
                <w:spacing w:val="-3"/>
                <w:sz w:val="24"/>
                <w:lang w:val="en-GB"/>
              </w:rPr>
              <w:t xml:space="preserve"> </w:t>
            </w:r>
            <w:r w:rsidRPr="00283F7A">
              <w:rPr>
                <w:b/>
                <w:i/>
                <w:sz w:val="24"/>
                <w:lang w:val="en-GB"/>
              </w:rPr>
              <w:t>like</w:t>
            </w:r>
            <w:r w:rsidRPr="00283F7A">
              <w:rPr>
                <w:b/>
                <w:i/>
                <w:spacing w:val="-5"/>
                <w:sz w:val="24"/>
                <w:lang w:val="en-GB"/>
              </w:rPr>
              <w:t xml:space="preserve"> </w:t>
            </w:r>
            <w:r w:rsidRPr="00283F7A">
              <w:rPr>
                <w:sz w:val="24"/>
                <w:lang w:val="en-GB"/>
              </w:rPr>
              <w:t>((Rana</w:t>
            </w:r>
            <w:r w:rsidRPr="00283F7A">
              <w:rPr>
                <w:spacing w:val="-6"/>
                <w:sz w:val="24"/>
                <w:lang w:val="en-GB"/>
              </w:rPr>
              <w:t xml:space="preserve"> </w:t>
            </w:r>
            <w:r w:rsidRPr="00283F7A">
              <w:rPr>
                <w:sz w:val="24"/>
                <w:lang w:val="en-GB"/>
              </w:rPr>
              <w:t>gasping))</w:t>
            </w:r>
            <w:r w:rsidRPr="00283F7A">
              <w:rPr>
                <w:spacing w:val="-3"/>
                <w:sz w:val="24"/>
                <w:lang w:val="en-GB"/>
              </w:rPr>
              <w:t xml:space="preserve"> </w:t>
            </w:r>
            <w:r w:rsidRPr="00283F7A">
              <w:rPr>
                <w:spacing w:val="-10"/>
                <w:sz w:val="24"/>
                <w:lang w:val="en-GB"/>
              </w:rPr>
              <w:t>*</w:t>
            </w:r>
          </w:p>
        </w:tc>
      </w:tr>
      <w:tr w:rsidR="0005216A" w:rsidRPr="00425193" w14:paraId="69813EEC" w14:textId="77777777">
        <w:trPr>
          <w:gridAfter w:val="1"/>
          <w:wAfter w:w="1326" w:type="dxa"/>
          <w:trHeight w:val="575"/>
        </w:trPr>
        <w:tc>
          <w:tcPr>
            <w:tcW w:w="398" w:type="dxa"/>
          </w:tcPr>
          <w:p w14:paraId="0CEFDA49" w14:textId="77777777" w:rsidR="00F33EA0" w:rsidRPr="00283F7A" w:rsidRDefault="00E6356B">
            <w:pPr>
              <w:pStyle w:val="TableParagraph"/>
              <w:spacing w:before="144"/>
              <w:ind w:left="35" w:right="92"/>
              <w:jc w:val="center"/>
              <w:rPr>
                <w:sz w:val="24"/>
                <w:lang w:val="en-GB"/>
              </w:rPr>
            </w:pPr>
            <w:r w:rsidRPr="00283F7A">
              <w:rPr>
                <w:spacing w:val="-5"/>
                <w:sz w:val="24"/>
                <w:lang w:val="en-GB"/>
              </w:rPr>
              <w:t>45</w:t>
            </w:r>
          </w:p>
        </w:tc>
        <w:tc>
          <w:tcPr>
            <w:tcW w:w="921" w:type="dxa"/>
          </w:tcPr>
          <w:p w14:paraId="6895E68D" w14:textId="77777777" w:rsidR="00F33EA0" w:rsidRPr="00283F7A" w:rsidRDefault="00E6356B">
            <w:pPr>
              <w:pStyle w:val="TableParagraph"/>
              <w:spacing w:before="144"/>
              <w:ind w:left="107"/>
              <w:rPr>
                <w:sz w:val="24"/>
                <w:lang w:val="en-GB"/>
              </w:rPr>
            </w:pPr>
            <w:r w:rsidRPr="00283F7A">
              <w:rPr>
                <w:spacing w:val="-2"/>
                <w:sz w:val="24"/>
                <w:lang w:val="en-GB"/>
              </w:rPr>
              <w:t>Razan:</w:t>
            </w:r>
          </w:p>
        </w:tc>
        <w:tc>
          <w:tcPr>
            <w:tcW w:w="5233" w:type="dxa"/>
          </w:tcPr>
          <w:p w14:paraId="59BAACBA" w14:textId="77777777" w:rsidR="00F33EA0" w:rsidRPr="00283F7A" w:rsidRDefault="00E6356B">
            <w:pPr>
              <w:pStyle w:val="TableParagraph"/>
              <w:spacing w:before="144"/>
              <w:ind w:left="151"/>
              <w:rPr>
                <w:sz w:val="24"/>
                <w:lang w:val="en-GB"/>
              </w:rPr>
            </w:pPr>
            <w:r w:rsidRPr="00283F7A">
              <w:rPr>
                <w:sz w:val="24"/>
                <w:lang w:val="en-GB"/>
              </w:rPr>
              <w:t>ma</w:t>
            </w:r>
            <w:r w:rsidRPr="00283F7A">
              <w:rPr>
                <w:spacing w:val="-5"/>
                <w:sz w:val="24"/>
                <w:lang w:val="en-GB"/>
              </w:rPr>
              <w:t xml:space="preserve"> </w:t>
            </w:r>
            <w:r w:rsidRPr="00283F7A">
              <w:rPr>
                <w:sz w:val="24"/>
                <w:lang w:val="en-GB"/>
              </w:rPr>
              <w:t>tikhafeen min</w:t>
            </w:r>
            <w:r w:rsidRPr="00283F7A">
              <w:rPr>
                <w:spacing w:val="-3"/>
                <w:sz w:val="24"/>
                <w:lang w:val="en-GB"/>
              </w:rPr>
              <w:t xml:space="preserve"> </w:t>
            </w:r>
            <w:proofErr w:type="gramStart"/>
            <w:r w:rsidRPr="00283F7A">
              <w:rPr>
                <w:sz w:val="24"/>
                <w:lang w:val="en-GB"/>
              </w:rPr>
              <w:t>almoyah?/</w:t>
            </w:r>
            <w:proofErr w:type="gramEnd"/>
            <w:r w:rsidRPr="00283F7A">
              <w:rPr>
                <w:spacing w:val="-4"/>
                <w:sz w:val="24"/>
                <w:lang w:val="en-GB"/>
              </w:rPr>
              <w:t xml:space="preserve"> </w:t>
            </w:r>
            <w:r w:rsidRPr="00283F7A">
              <w:rPr>
                <w:spacing w:val="-10"/>
                <w:sz w:val="24"/>
                <w:lang w:val="en-GB"/>
              </w:rPr>
              <w:t>°</w:t>
            </w:r>
          </w:p>
        </w:tc>
      </w:tr>
      <w:tr w:rsidR="0005216A" w:rsidRPr="00425193" w14:paraId="42B90048" w14:textId="77777777">
        <w:trPr>
          <w:gridAfter w:val="1"/>
          <w:wAfter w:w="1326" w:type="dxa"/>
          <w:trHeight w:val="575"/>
        </w:trPr>
        <w:tc>
          <w:tcPr>
            <w:tcW w:w="398" w:type="dxa"/>
          </w:tcPr>
          <w:p w14:paraId="1E57DE65" w14:textId="77777777" w:rsidR="00F33EA0" w:rsidRPr="00283F7A" w:rsidRDefault="00F33EA0">
            <w:pPr>
              <w:pStyle w:val="TableParagraph"/>
              <w:rPr>
                <w:sz w:val="24"/>
                <w:lang w:val="en-GB"/>
              </w:rPr>
            </w:pPr>
          </w:p>
        </w:tc>
        <w:tc>
          <w:tcPr>
            <w:tcW w:w="921" w:type="dxa"/>
          </w:tcPr>
          <w:p w14:paraId="2BFB896E" w14:textId="77777777" w:rsidR="00F33EA0" w:rsidRPr="00283F7A" w:rsidRDefault="00E6356B">
            <w:pPr>
              <w:pStyle w:val="TableParagraph"/>
              <w:spacing w:before="144"/>
              <w:ind w:left="107"/>
              <w:rPr>
                <w:i/>
                <w:sz w:val="24"/>
                <w:lang w:val="en-GB"/>
              </w:rPr>
            </w:pPr>
            <w:r w:rsidRPr="00283F7A">
              <w:rPr>
                <w:i/>
                <w:spacing w:val="-4"/>
                <w:sz w:val="24"/>
                <w:lang w:val="en-GB"/>
              </w:rPr>
              <w:t>%tra</w:t>
            </w:r>
          </w:p>
        </w:tc>
        <w:tc>
          <w:tcPr>
            <w:tcW w:w="5233" w:type="dxa"/>
          </w:tcPr>
          <w:p w14:paraId="6BD41866" w14:textId="77777777" w:rsidR="00F33EA0" w:rsidRPr="00283F7A" w:rsidRDefault="00E6356B">
            <w:pPr>
              <w:pStyle w:val="TableParagraph"/>
              <w:spacing w:before="144"/>
              <w:ind w:left="151"/>
              <w:rPr>
                <w:i/>
                <w:sz w:val="24"/>
                <w:lang w:val="en-GB"/>
              </w:rPr>
            </w:pPr>
            <w:r w:rsidRPr="00283F7A">
              <w:rPr>
                <w:i/>
                <w:sz w:val="24"/>
                <w:lang w:val="en-GB"/>
              </w:rPr>
              <w:t>aren’t</w:t>
            </w:r>
            <w:r w:rsidRPr="00283F7A">
              <w:rPr>
                <w:i/>
                <w:spacing w:val="-4"/>
                <w:sz w:val="24"/>
                <w:lang w:val="en-GB"/>
              </w:rPr>
              <w:t xml:space="preserve"> </w:t>
            </w:r>
            <w:r w:rsidRPr="00283F7A">
              <w:rPr>
                <w:i/>
                <w:sz w:val="24"/>
                <w:lang w:val="en-GB"/>
              </w:rPr>
              <w:t>you</w:t>
            </w:r>
            <w:r w:rsidRPr="00283F7A">
              <w:rPr>
                <w:i/>
                <w:spacing w:val="-2"/>
                <w:sz w:val="24"/>
                <w:lang w:val="en-GB"/>
              </w:rPr>
              <w:t xml:space="preserve"> </w:t>
            </w:r>
            <w:r w:rsidRPr="00283F7A">
              <w:rPr>
                <w:i/>
                <w:sz w:val="24"/>
                <w:lang w:val="en-GB"/>
              </w:rPr>
              <w:t>scared</w:t>
            </w:r>
            <w:r w:rsidRPr="00283F7A">
              <w:rPr>
                <w:i/>
                <w:spacing w:val="-1"/>
                <w:sz w:val="24"/>
                <w:lang w:val="en-GB"/>
              </w:rPr>
              <w:t xml:space="preserve"> </w:t>
            </w:r>
            <w:r w:rsidRPr="00283F7A">
              <w:rPr>
                <w:i/>
                <w:sz w:val="24"/>
                <w:lang w:val="en-GB"/>
              </w:rPr>
              <w:t>from</w:t>
            </w:r>
            <w:r w:rsidRPr="00283F7A">
              <w:rPr>
                <w:i/>
                <w:spacing w:val="-1"/>
                <w:sz w:val="24"/>
                <w:lang w:val="en-GB"/>
              </w:rPr>
              <w:t xml:space="preserve"> </w:t>
            </w:r>
            <w:r w:rsidRPr="00283F7A">
              <w:rPr>
                <w:i/>
                <w:sz w:val="24"/>
                <w:lang w:val="en-GB"/>
              </w:rPr>
              <w:t>the</w:t>
            </w:r>
            <w:r w:rsidRPr="00283F7A">
              <w:rPr>
                <w:i/>
                <w:spacing w:val="-3"/>
                <w:sz w:val="24"/>
                <w:lang w:val="en-GB"/>
              </w:rPr>
              <w:t xml:space="preserve"> </w:t>
            </w:r>
            <w:r w:rsidRPr="00283F7A">
              <w:rPr>
                <w:i/>
                <w:spacing w:val="-2"/>
                <w:sz w:val="24"/>
                <w:lang w:val="en-GB"/>
              </w:rPr>
              <w:t>water?</w:t>
            </w:r>
          </w:p>
        </w:tc>
      </w:tr>
      <w:tr w:rsidR="0005216A" w:rsidRPr="00425193" w14:paraId="328D9444" w14:textId="77777777" w:rsidTr="00E052BF">
        <w:trPr>
          <w:gridAfter w:val="1"/>
          <w:wAfter w:w="1326" w:type="dxa"/>
          <w:trHeight w:val="600"/>
        </w:trPr>
        <w:tc>
          <w:tcPr>
            <w:tcW w:w="398" w:type="dxa"/>
          </w:tcPr>
          <w:p w14:paraId="4E4CB47B" w14:textId="77777777" w:rsidR="00F33EA0" w:rsidRPr="00283F7A" w:rsidRDefault="00E6356B">
            <w:pPr>
              <w:pStyle w:val="TableParagraph"/>
              <w:spacing w:before="144" w:line="256" w:lineRule="exact"/>
              <w:ind w:left="35" w:right="92"/>
              <w:jc w:val="center"/>
              <w:rPr>
                <w:sz w:val="24"/>
                <w:lang w:val="en-GB"/>
              </w:rPr>
            </w:pPr>
            <w:r w:rsidRPr="00283F7A">
              <w:rPr>
                <w:spacing w:val="-5"/>
                <w:sz w:val="24"/>
                <w:lang w:val="en-GB"/>
              </w:rPr>
              <w:t>46</w:t>
            </w:r>
          </w:p>
        </w:tc>
        <w:tc>
          <w:tcPr>
            <w:tcW w:w="921" w:type="dxa"/>
          </w:tcPr>
          <w:p w14:paraId="6FB4A2DB" w14:textId="77777777" w:rsidR="00F33EA0" w:rsidRPr="00283F7A" w:rsidRDefault="00E6356B">
            <w:pPr>
              <w:pStyle w:val="TableParagraph"/>
              <w:spacing w:before="144" w:line="256" w:lineRule="exact"/>
              <w:ind w:left="107"/>
              <w:rPr>
                <w:sz w:val="24"/>
                <w:lang w:val="en-GB"/>
              </w:rPr>
            </w:pPr>
            <w:r w:rsidRPr="00283F7A">
              <w:rPr>
                <w:spacing w:val="-2"/>
                <w:sz w:val="24"/>
                <w:lang w:val="en-GB"/>
              </w:rPr>
              <w:t>Rana:</w:t>
            </w:r>
          </w:p>
        </w:tc>
        <w:tc>
          <w:tcPr>
            <w:tcW w:w="5233" w:type="dxa"/>
          </w:tcPr>
          <w:p w14:paraId="7FD89308" w14:textId="77777777" w:rsidR="00F33EA0" w:rsidRPr="00283F7A" w:rsidRDefault="00E6356B">
            <w:pPr>
              <w:pStyle w:val="TableParagraph"/>
              <w:spacing w:before="144" w:line="256" w:lineRule="exact"/>
              <w:ind w:left="151"/>
              <w:rPr>
                <w:sz w:val="24"/>
                <w:lang w:val="en-GB"/>
              </w:rPr>
            </w:pPr>
            <w:r w:rsidRPr="00283F7A">
              <w:rPr>
                <w:spacing w:val="-5"/>
                <w:sz w:val="24"/>
                <w:lang w:val="en-GB"/>
              </w:rPr>
              <w:t>la°</w:t>
            </w:r>
          </w:p>
        </w:tc>
      </w:tr>
      <w:tr w:rsidR="0005216A" w:rsidRPr="00425193" w14:paraId="7A238576" w14:textId="77777777">
        <w:trPr>
          <w:trHeight w:val="420"/>
        </w:trPr>
        <w:tc>
          <w:tcPr>
            <w:tcW w:w="398" w:type="dxa"/>
          </w:tcPr>
          <w:p w14:paraId="7F3BD541" w14:textId="77777777" w:rsidR="00F33EA0" w:rsidRPr="00283F7A" w:rsidRDefault="00F33EA0">
            <w:pPr>
              <w:pStyle w:val="TableParagraph"/>
              <w:rPr>
                <w:sz w:val="24"/>
                <w:lang w:val="en-GB"/>
              </w:rPr>
            </w:pPr>
          </w:p>
        </w:tc>
        <w:tc>
          <w:tcPr>
            <w:tcW w:w="921" w:type="dxa"/>
          </w:tcPr>
          <w:p w14:paraId="35711839" w14:textId="77777777" w:rsidR="00F33EA0" w:rsidRPr="00283F7A" w:rsidRDefault="00E6356B">
            <w:pPr>
              <w:pStyle w:val="TableParagraph"/>
              <w:spacing w:line="266" w:lineRule="exact"/>
              <w:ind w:left="107"/>
              <w:rPr>
                <w:sz w:val="24"/>
                <w:lang w:val="en-GB"/>
              </w:rPr>
            </w:pPr>
            <w:r w:rsidRPr="00283F7A">
              <w:rPr>
                <w:spacing w:val="-4"/>
                <w:sz w:val="24"/>
                <w:lang w:val="en-GB"/>
              </w:rPr>
              <w:t>%tra</w:t>
            </w:r>
          </w:p>
        </w:tc>
        <w:tc>
          <w:tcPr>
            <w:tcW w:w="6559" w:type="dxa"/>
            <w:gridSpan w:val="2"/>
          </w:tcPr>
          <w:p w14:paraId="4EBB150D" w14:textId="00A4E38B" w:rsidR="00F33EA0" w:rsidRPr="00283F7A" w:rsidRDefault="002D1C18">
            <w:pPr>
              <w:pStyle w:val="TableParagraph"/>
              <w:spacing w:line="266" w:lineRule="exact"/>
              <w:ind w:left="151"/>
              <w:rPr>
                <w:i/>
                <w:sz w:val="24"/>
                <w:lang w:val="en-GB"/>
              </w:rPr>
            </w:pPr>
            <w:r w:rsidRPr="00425193">
              <w:rPr>
                <w:i/>
                <w:spacing w:val="-5"/>
                <w:sz w:val="24"/>
                <w:lang w:val="en-GB"/>
              </w:rPr>
              <w:t>N</w:t>
            </w:r>
            <w:r w:rsidR="00E6356B" w:rsidRPr="00425193">
              <w:rPr>
                <w:i/>
                <w:spacing w:val="-5"/>
                <w:sz w:val="24"/>
                <w:lang w:val="en-GB"/>
              </w:rPr>
              <w:t>o</w:t>
            </w:r>
          </w:p>
        </w:tc>
      </w:tr>
      <w:tr w:rsidR="0005216A" w:rsidRPr="00425193" w14:paraId="430879DC" w14:textId="77777777">
        <w:trPr>
          <w:trHeight w:val="575"/>
        </w:trPr>
        <w:tc>
          <w:tcPr>
            <w:tcW w:w="398" w:type="dxa"/>
          </w:tcPr>
          <w:p w14:paraId="3FC3F5BB" w14:textId="77777777" w:rsidR="00F33EA0" w:rsidRPr="00283F7A" w:rsidRDefault="00E6356B">
            <w:pPr>
              <w:pStyle w:val="TableParagraph"/>
              <w:spacing w:before="144"/>
              <w:ind w:left="35" w:right="92"/>
              <w:jc w:val="center"/>
              <w:rPr>
                <w:sz w:val="24"/>
                <w:lang w:val="en-GB"/>
              </w:rPr>
            </w:pPr>
            <w:r w:rsidRPr="00283F7A">
              <w:rPr>
                <w:spacing w:val="-5"/>
                <w:sz w:val="24"/>
                <w:lang w:val="en-GB"/>
              </w:rPr>
              <w:t>47</w:t>
            </w:r>
          </w:p>
        </w:tc>
        <w:tc>
          <w:tcPr>
            <w:tcW w:w="921" w:type="dxa"/>
          </w:tcPr>
          <w:p w14:paraId="5BB6D622" w14:textId="77777777" w:rsidR="00F33EA0" w:rsidRPr="00283F7A" w:rsidRDefault="00E6356B">
            <w:pPr>
              <w:pStyle w:val="TableParagraph"/>
              <w:spacing w:before="144"/>
              <w:ind w:left="107"/>
              <w:rPr>
                <w:sz w:val="24"/>
                <w:lang w:val="en-GB"/>
              </w:rPr>
            </w:pPr>
            <w:r w:rsidRPr="00283F7A">
              <w:rPr>
                <w:spacing w:val="-2"/>
                <w:sz w:val="24"/>
                <w:lang w:val="en-GB"/>
              </w:rPr>
              <w:t>Razan:</w:t>
            </w:r>
          </w:p>
        </w:tc>
        <w:tc>
          <w:tcPr>
            <w:tcW w:w="6559" w:type="dxa"/>
            <w:gridSpan w:val="2"/>
          </w:tcPr>
          <w:p w14:paraId="1041AFF8" w14:textId="77777777" w:rsidR="00F33EA0" w:rsidRPr="00283F7A" w:rsidRDefault="00E6356B">
            <w:pPr>
              <w:pStyle w:val="TableParagraph"/>
              <w:spacing w:before="144"/>
              <w:ind w:left="151"/>
              <w:rPr>
                <w:sz w:val="24"/>
                <w:lang w:val="en-GB"/>
              </w:rPr>
            </w:pPr>
            <w:r w:rsidRPr="00283F7A">
              <w:rPr>
                <w:sz w:val="24"/>
                <w:lang w:val="en-GB"/>
              </w:rPr>
              <w:t>tiseeheen?</w:t>
            </w:r>
            <w:r w:rsidRPr="00283F7A">
              <w:rPr>
                <w:spacing w:val="-4"/>
                <w:sz w:val="24"/>
                <w:lang w:val="en-GB"/>
              </w:rPr>
              <w:t xml:space="preserve"> </w:t>
            </w:r>
            <w:r w:rsidRPr="00283F7A">
              <w:rPr>
                <w:sz w:val="24"/>
                <w:lang w:val="en-GB"/>
              </w:rPr>
              <w:t>[akeed?</w:t>
            </w:r>
            <w:r w:rsidRPr="00283F7A">
              <w:rPr>
                <w:spacing w:val="-3"/>
                <w:sz w:val="24"/>
                <w:lang w:val="en-GB"/>
              </w:rPr>
              <w:t xml:space="preserve"> </w:t>
            </w:r>
            <w:r w:rsidRPr="00283F7A">
              <w:rPr>
                <w:spacing w:val="-10"/>
                <w:sz w:val="24"/>
                <w:lang w:val="en-GB"/>
              </w:rPr>
              <w:t>°</w:t>
            </w:r>
          </w:p>
        </w:tc>
      </w:tr>
      <w:tr w:rsidR="0005216A" w:rsidRPr="00425193" w14:paraId="00AB45A7" w14:textId="77777777">
        <w:trPr>
          <w:trHeight w:val="572"/>
        </w:trPr>
        <w:tc>
          <w:tcPr>
            <w:tcW w:w="398" w:type="dxa"/>
          </w:tcPr>
          <w:p w14:paraId="3737D2AD" w14:textId="77777777" w:rsidR="00F33EA0" w:rsidRPr="00283F7A" w:rsidRDefault="00F33EA0">
            <w:pPr>
              <w:pStyle w:val="TableParagraph"/>
              <w:rPr>
                <w:sz w:val="24"/>
                <w:lang w:val="en-GB"/>
              </w:rPr>
            </w:pPr>
          </w:p>
        </w:tc>
        <w:tc>
          <w:tcPr>
            <w:tcW w:w="921" w:type="dxa"/>
          </w:tcPr>
          <w:p w14:paraId="739A03F2" w14:textId="77777777" w:rsidR="00F33EA0" w:rsidRPr="00283F7A" w:rsidRDefault="00E6356B">
            <w:pPr>
              <w:pStyle w:val="TableParagraph"/>
              <w:spacing w:before="144"/>
              <w:ind w:left="107"/>
              <w:rPr>
                <w:sz w:val="24"/>
                <w:lang w:val="en-GB"/>
              </w:rPr>
            </w:pPr>
            <w:r w:rsidRPr="00283F7A">
              <w:rPr>
                <w:spacing w:val="-4"/>
                <w:sz w:val="24"/>
                <w:lang w:val="en-GB"/>
              </w:rPr>
              <w:t>%tra</w:t>
            </w:r>
          </w:p>
        </w:tc>
        <w:tc>
          <w:tcPr>
            <w:tcW w:w="6559" w:type="dxa"/>
            <w:gridSpan w:val="2"/>
          </w:tcPr>
          <w:p w14:paraId="76965797" w14:textId="77777777" w:rsidR="00F33EA0" w:rsidRPr="00283F7A" w:rsidRDefault="00E6356B">
            <w:pPr>
              <w:pStyle w:val="TableParagraph"/>
              <w:spacing w:before="144"/>
              <w:ind w:left="151"/>
              <w:rPr>
                <w:i/>
                <w:sz w:val="24"/>
                <w:lang w:val="en-GB"/>
              </w:rPr>
            </w:pPr>
            <w:r w:rsidRPr="00283F7A">
              <w:rPr>
                <w:i/>
                <w:sz w:val="24"/>
                <w:lang w:val="en-GB"/>
              </w:rPr>
              <w:t>did</w:t>
            </w:r>
            <w:r w:rsidRPr="00283F7A">
              <w:rPr>
                <w:i/>
                <w:spacing w:val="-3"/>
                <w:sz w:val="24"/>
                <w:lang w:val="en-GB"/>
              </w:rPr>
              <w:t xml:space="preserve"> </w:t>
            </w:r>
            <w:r w:rsidRPr="00283F7A">
              <w:rPr>
                <w:i/>
                <w:sz w:val="24"/>
                <w:lang w:val="en-GB"/>
              </w:rPr>
              <w:t>you</w:t>
            </w:r>
            <w:r w:rsidRPr="00283F7A">
              <w:rPr>
                <w:i/>
                <w:spacing w:val="-3"/>
                <w:sz w:val="24"/>
                <w:lang w:val="en-GB"/>
              </w:rPr>
              <w:t xml:space="preserve"> </w:t>
            </w:r>
            <w:r w:rsidRPr="00283F7A">
              <w:rPr>
                <w:i/>
                <w:sz w:val="24"/>
                <w:lang w:val="en-GB"/>
              </w:rPr>
              <w:t>cry?</w:t>
            </w:r>
            <w:r w:rsidRPr="00283F7A">
              <w:rPr>
                <w:i/>
                <w:spacing w:val="-2"/>
                <w:sz w:val="24"/>
                <w:lang w:val="en-GB"/>
              </w:rPr>
              <w:t xml:space="preserve"> </w:t>
            </w:r>
            <w:r w:rsidRPr="00283F7A">
              <w:rPr>
                <w:i/>
                <w:spacing w:val="-4"/>
                <w:sz w:val="24"/>
                <w:lang w:val="en-GB"/>
              </w:rPr>
              <w:t>sure?</w:t>
            </w:r>
          </w:p>
        </w:tc>
      </w:tr>
      <w:tr w:rsidR="0005216A" w:rsidRPr="00425193" w14:paraId="581A2B97" w14:textId="77777777">
        <w:trPr>
          <w:trHeight w:val="572"/>
        </w:trPr>
        <w:tc>
          <w:tcPr>
            <w:tcW w:w="398" w:type="dxa"/>
          </w:tcPr>
          <w:p w14:paraId="459BCCA4" w14:textId="77777777" w:rsidR="00F33EA0" w:rsidRPr="00283F7A" w:rsidRDefault="00E6356B">
            <w:pPr>
              <w:pStyle w:val="TableParagraph"/>
              <w:spacing w:before="142"/>
              <w:ind w:left="35" w:right="92"/>
              <w:jc w:val="center"/>
              <w:rPr>
                <w:sz w:val="24"/>
                <w:lang w:val="en-GB"/>
              </w:rPr>
            </w:pPr>
            <w:r w:rsidRPr="00283F7A">
              <w:rPr>
                <w:spacing w:val="-5"/>
                <w:sz w:val="24"/>
                <w:lang w:val="en-GB"/>
              </w:rPr>
              <w:t>48</w:t>
            </w:r>
          </w:p>
        </w:tc>
        <w:tc>
          <w:tcPr>
            <w:tcW w:w="921" w:type="dxa"/>
          </w:tcPr>
          <w:p w14:paraId="05069988" w14:textId="77777777" w:rsidR="00F33EA0" w:rsidRPr="00283F7A" w:rsidRDefault="00E6356B">
            <w:pPr>
              <w:pStyle w:val="TableParagraph"/>
              <w:spacing w:before="142"/>
              <w:ind w:left="107"/>
              <w:rPr>
                <w:sz w:val="24"/>
                <w:lang w:val="en-GB"/>
              </w:rPr>
            </w:pPr>
            <w:r w:rsidRPr="00283F7A">
              <w:rPr>
                <w:spacing w:val="-2"/>
                <w:sz w:val="24"/>
                <w:lang w:val="en-GB"/>
              </w:rPr>
              <w:t>Rana:</w:t>
            </w:r>
          </w:p>
        </w:tc>
        <w:tc>
          <w:tcPr>
            <w:tcW w:w="6559" w:type="dxa"/>
            <w:gridSpan w:val="2"/>
          </w:tcPr>
          <w:p w14:paraId="693CAF33" w14:textId="77777777" w:rsidR="00F33EA0" w:rsidRPr="00283F7A" w:rsidRDefault="00E6356B">
            <w:pPr>
              <w:pStyle w:val="TableParagraph"/>
              <w:spacing w:before="142"/>
              <w:ind w:left="151"/>
              <w:rPr>
                <w:sz w:val="24"/>
                <w:lang w:val="en-GB"/>
              </w:rPr>
            </w:pPr>
            <w:r w:rsidRPr="00283F7A">
              <w:rPr>
                <w:sz w:val="24"/>
                <w:lang w:val="en-GB"/>
              </w:rPr>
              <w:t>la</w:t>
            </w:r>
            <w:r w:rsidRPr="00283F7A">
              <w:rPr>
                <w:spacing w:val="-5"/>
                <w:sz w:val="24"/>
                <w:lang w:val="en-GB"/>
              </w:rPr>
              <w:t xml:space="preserve"> </w:t>
            </w:r>
            <w:r w:rsidRPr="00283F7A">
              <w:rPr>
                <w:sz w:val="24"/>
                <w:lang w:val="en-GB"/>
              </w:rPr>
              <w:t>la]</w:t>
            </w:r>
            <w:r w:rsidRPr="00283F7A">
              <w:rPr>
                <w:spacing w:val="-3"/>
                <w:sz w:val="24"/>
                <w:lang w:val="en-GB"/>
              </w:rPr>
              <w:t xml:space="preserve"> </w:t>
            </w:r>
            <w:r w:rsidRPr="00283F7A">
              <w:rPr>
                <w:spacing w:val="-10"/>
                <w:sz w:val="24"/>
                <w:lang w:val="en-GB"/>
              </w:rPr>
              <w:t>°</w:t>
            </w:r>
          </w:p>
        </w:tc>
      </w:tr>
      <w:tr w:rsidR="0005216A" w:rsidRPr="00425193" w14:paraId="4542A176" w14:textId="77777777">
        <w:trPr>
          <w:trHeight w:val="575"/>
        </w:trPr>
        <w:tc>
          <w:tcPr>
            <w:tcW w:w="398" w:type="dxa"/>
          </w:tcPr>
          <w:p w14:paraId="7F07278D" w14:textId="77777777" w:rsidR="00F33EA0" w:rsidRPr="00283F7A" w:rsidRDefault="00F33EA0">
            <w:pPr>
              <w:pStyle w:val="TableParagraph"/>
              <w:rPr>
                <w:sz w:val="24"/>
                <w:lang w:val="en-GB"/>
              </w:rPr>
            </w:pPr>
          </w:p>
        </w:tc>
        <w:tc>
          <w:tcPr>
            <w:tcW w:w="921" w:type="dxa"/>
          </w:tcPr>
          <w:p w14:paraId="50855B69" w14:textId="77777777" w:rsidR="00F33EA0" w:rsidRPr="00283F7A" w:rsidRDefault="00E6356B">
            <w:pPr>
              <w:pStyle w:val="TableParagraph"/>
              <w:spacing w:before="144"/>
              <w:ind w:left="107"/>
              <w:rPr>
                <w:sz w:val="24"/>
                <w:lang w:val="en-GB"/>
              </w:rPr>
            </w:pPr>
            <w:r w:rsidRPr="00283F7A">
              <w:rPr>
                <w:spacing w:val="-4"/>
                <w:sz w:val="24"/>
                <w:lang w:val="en-GB"/>
              </w:rPr>
              <w:t>%tra</w:t>
            </w:r>
          </w:p>
        </w:tc>
        <w:tc>
          <w:tcPr>
            <w:tcW w:w="6559" w:type="dxa"/>
            <w:gridSpan w:val="2"/>
          </w:tcPr>
          <w:p w14:paraId="2710A97B" w14:textId="50B9F3BB" w:rsidR="00F33EA0" w:rsidRPr="00283F7A" w:rsidRDefault="002D1C18">
            <w:pPr>
              <w:pStyle w:val="TableParagraph"/>
              <w:spacing w:before="144"/>
              <w:ind w:left="151"/>
              <w:rPr>
                <w:i/>
                <w:sz w:val="24"/>
                <w:lang w:val="en-GB"/>
              </w:rPr>
            </w:pPr>
            <w:r w:rsidRPr="00425193">
              <w:rPr>
                <w:i/>
                <w:spacing w:val="-5"/>
                <w:sz w:val="24"/>
                <w:lang w:val="en-GB"/>
              </w:rPr>
              <w:t>N</w:t>
            </w:r>
            <w:r w:rsidR="00E6356B" w:rsidRPr="00425193">
              <w:rPr>
                <w:i/>
                <w:spacing w:val="-5"/>
                <w:sz w:val="24"/>
                <w:lang w:val="en-GB"/>
              </w:rPr>
              <w:t>o</w:t>
            </w:r>
          </w:p>
        </w:tc>
      </w:tr>
      <w:tr w:rsidR="0005216A" w:rsidRPr="00425193" w14:paraId="582D70B0" w14:textId="77777777">
        <w:trPr>
          <w:trHeight w:val="575"/>
        </w:trPr>
        <w:tc>
          <w:tcPr>
            <w:tcW w:w="398" w:type="dxa"/>
          </w:tcPr>
          <w:p w14:paraId="2838F42D" w14:textId="77777777" w:rsidR="00F33EA0" w:rsidRPr="00283F7A" w:rsidRDefault="00E6356B">
            <w:pPr>
              <w:pStyle w:val="TableParagraph"/>
              <w:spacing w:before="144"/>
              <w:ind w:left="35" w:right="92"/>
              <w:jc w:val="center"/>
              <w:rPr>
                <w:sz w:val="24"/>
                <w:lang w:val="en-GB"/>
              </w:rPr>
            </w:pPr>
            <w:r w:rsidRPr="00283F7A">
              <w:rPr>
                <w:spacing w:val="-5"/>
                <w:sz w:val="24"/>
                <w:lang w:val="en-GB"/>
              </w:rPr>
              <w:t>49</w:t>
            </w:r>
          </w:p>
        </w:tc>
        <w:tc>
          <w:tcPr>
            <w:tcW w:w="921" w:type="dxa"/>
          </w:tcPr>
          <w:p w14:paraId="2BFC20B1" w14:textId="77777777" w:rsidR="00F33EA0" w:rsidRPr="00283F7A" w:rsidRDefault="00E6356B">
            <w:pPr>
              <w:pStyle w:val="TableParagraph"/>
              <w:spacing w:before="144"/>
              <w:ind w:left="107"/>
              <w:rPr>
                <w:sz w:val="24"/>
                <w:lang w:val="en-GB"/>
              </w:rPr>
            </w:pPr>
            <w:r w:rsidRPr="00283F7A">
              <w:rPr>
                <w:spacing w:val="-2"/>
                <w:sz w:val="24"/>
                <w:lang w:val="en-GB"/>
              </w:rPr>
              <w:t>Razan:</w:t>
            </w:r>
          </w:p>
        </w:tc>
        <w:tc>
          <w:tcPr>
            <w:tcW w:w="6559" w:type="dxa"/>
            <w:gridSpan w:val="2"/>
          </w:tcPr>
          <w:p w14:paraId="027EDE93" w14:textId="77777777" w:rsidR="00F33EA0" w:rsidRPr="00283F7A" w:rsidRDefault="00E6356B">
            <w:pPr>
              <w:pStyle w:val="TableParagraph"/>
              <w:spacing w:before="144"/>
              <w:ind w:left="151"/>
              <w:rPr>
                <w:sz w:val="24"/>
                <w:lang w:val="en-GB"/>
              </w:rPr>
            </w:pPr>
            <w:r w:rsidRPr="00283F7A">
              <w:rPr>
                <w:sz w:val="24"/>
                <w:lang w:val="en-GB"/>
              </w:rPr>
              <w:t>tayeb</w:t>
            </w:r>
            <w:r w:rsidRPr="00283F7A">
              <w:rPr>
                <w:spacing w:val="-3"/>
                <w:sz w:val="24"/>
                <w:lang w:val="en-GB"/>
              </w:rPr>
              <w:t xml:space="preserve"> </w:t>
            </w:r>
            <w:r w:rsidRPr="00283F7A">
              <w:rPr>
                <w:sz w:val="24"/>
                <w:lang w:val="en-GB"/>
              </w:rPr>
              <w:t>laish</w:t>
            </w:r>
            <w:r w:rsidRPr="00283F7A">
              <w:rPr>
                <w:spacing w:val="-2"/>
                <w:sz w:val="24"/>
                <w:lang w:val="en-GB"/>
              </w:rPr>
              <w:t xml:space="preserve"> </w:t>
            </w:r>
            <w:r w:rsidRPr="00283F7A">
              <w:rPr>
                <w:sz w:val="24"/>
                <w:lang w:val="en-GB"/>
              </w:rPr>
              <w:t>laman</w:t>
            </w:r>
            <w:r w:rsidRPr="00283F7A">
              <w:rPr>
                <w:spacing w:val="-2"/>
                <w:sz w:val="24"/>
                <w:lang w:val="en-GB"/>
              </w:rPr>
              <w:t xml:space="preserve"> </w:t>
            </w:r>
            <w:r w:rsidRPr="00283F7A">
              <w:rPr>
                <w:sz w:val="24"/>
                <w:lang w:val="en-GB"/>
              </w:rPr>
              <w:t>roohti</w:t>
            </w:r>
            <w:r w:rsidRPr="00283F7A">
              <w:rPr>
                <w:spacing w:val="-3"/>
                <w:sz w:val="24"/>
                <w:lang w:val="en-GB"/>
              </w:rPr>
              <w:t xml:space="preserve"> </w:t>
            </w:r>
            <w:r w:rsidRPr="00283F7A">
              <w:rPr>
                <w:sz w:val="24"/>
                <w:lang w:val="en-GB"/>
              </w:rPr>
              <w:t>baba</w:t>
            </w:r>
            <w:r w:rsidRPr="00283F7A">
              <w:rPr>
                <w:spacing w:val="-4"/>
                <w:sz w:val="24"/>
                <w:lang w:val="en-GB"/>
              </w:rPr>
              <w:t xml:space="preserve"> </w:t>
            </w:r>
            <w:r w:rsidRPr="00283F7A">
              <w:rPr>
                <w:sz w:val="24"/>
                <w:lang w:val="en-GB"/>
              </w:rPr>
              <w:t>Samih/ga’adti tiseeheen/</w:t>
            </w:r>
            <w:r w:rsidRPr="00283F7A">
              <w:rPr>
                <w:spacing w:val="-3"/>
                <w:sz w:val="24"/>
                <w:lang w:val="en-GB"/>
              </w:rPr>
              <w:t xml:space="preserve"> </w:t>
            </w:r>
            <w:r w:rsidRPr="00283F7A">
              <w:rPr>
                <w:spacing w:val="-2"/>
                <w:sz w:val="24"/>
                <w:lang w:val="en-GB"/>
              </w:rPr>
              <w:t>tiseeheen/°</w:t>
            </w:r>
          </w:p>
        </w:tc>
      </w:tr>
      <w:tr w:rsidR="0005216A" w:rsidRPr="00425193" w14:paraId="38FD6CAF" w14:textId="77777777">
        <w:trPr>
          <w:trHeight w:val="575"/>
        </w:trPr>
        <w:tc>
          <w:tcPr>
            <w:tcW w:w="398" w:type="dxa"/>
          </w:tcPr>
          <w:p w14:paraId="6248EE1F" w14:textId="77777777" w:rsidR="00F33EA0" w:rsidRPr="00283F7A" w:rsidRDefault="00F33EA0">
            <w:pPr>
              <w:pStyle w:val="TableParagraph"/>
              <w:rPr>
                <w:sz w:val="24"/>
                <w:lang w:val="en-GB"/>
              </w:rPr>
            </w:pPr>
          </w:p>
        </w:tc>
        <w:tc>
          <w:tcPr>
            <w:tcW w:w="921" w:type="dxa"/>
          </w:tcPr>
          <w:p w14:paraId="22E41878" w14:textId="77777777" w:rsidR="00F33EA0" w:rsidRPr="00283F7A" w:rsidRDefault="00E6356B">
            <w:pPr>
              <w:pStyle w:val="TableParagraph"/>
              <w:spacing w:before="144"/>
              <w:ind w:left="107"/>
              <w:rPr>
                <w:sz w:val="24"/>
                <w:lang w:val="en-GB"/>
              </w:rPr>
            </w:pPr>
            <w:r w:rsidRPr="00283F7A">
              <w:rPr>
                <w:spacing w:val="-4"/>
                <w:sz w:val="24"/>
                <w:lang w:val="en-GB"/>
              </w:rPr>
              <w:t>%tra</w:t>
            </w:r>
          </w:p>
        </w:tc>
        <w:tc>
          <w:tcPr>
            <w:tcW w:w="6559" w:type="dxa"/>
            <w:gridSpan w:val="2"/>
          </w:tcPr>
          <w:p w14:paraId="238B7B14" w14:textId="77777777" w:rsidR="00F33EA0" w:rsidRPr="00283F7A" w:rsidRDefault="00E6356B">
            <w:pPr>
              <w:pStyle w:val="TableParagraph"/>
              <w:spacing w:before="144"/>
              <w:ind w:left="151"/>
              <w:rPr>
                <w:i/>
                <w:sz w:val="24"/>
                <w:lang w:val="en-GB"/>
              </w:rPr>
            </w:pPr>
            <w:r w:rsidRPr="00283F7A">
              <w:rPr>
                <w:i/>
                <w:sz w:val="24"/>
                <w:lang w:val="en-GB"/>
              </w:rPr>
              <w:t>well</w:t>
            </w:r>
            <w:r w:rsidRPr="00283F7A">
              <w:rPr>
                <w:i/>
                <w:spacing w:val="-3"/>
                <w:sz w:val="24"/>
                <w:lang w:val="en-GB"/>
              </w:rPr>
              <w:t xml:space="preserve"> </w:t>
            </w:r>
            <w:r w:rsidRPr="00283F7A">
              <w:rPr>
                <w:i/>
                <w:sz w:val="24"/>
                <w:lang w:val="en-GB"/>
              </w:rPr>
              <w:t>why</w:t>
            </w:r>
            <w:r w:rsidRPr="00283F7A">
              <w:rPr>
                <w:i/>
                <w:spacing w:val="-3"/>
                <w:sz w:val="24"/>
                <w:lang w:val="en-GB"/>
              </w:rPr>
              <w:t xml:space="preserve"> </w:t>
            </w:r>
            <w:r w:rsidRPr="00283F7A">
              <w:rPr>
                <w:i/>
                <w:sz w:val="24"/>
                <w:lang w:val="en-GB"/>
              </w:rPr>
              <w:t>did</w:t>
            </w:r>
            <w:r w:rsidRPr="00283F7A">
              <w:rPr>
                <w:i/>
                <w:spacing w:val="-1"/>
                <w:sz w:val="24"/>
                <w:lang w:val="en-GB"/>
              </w:rPr>
              <w:t xml:space="preserve"> </w:t>
            </w:r>
            <w:r w:rsidRPr="00283F7A">
              <w:rPr>
                <w:i/>
                <w:sz w:val="24"/>
                <w:lang w:val="en-GB"/>
              </w:rPr>
              <w:t>you</w:t>
            </w:r>
            <w:r w:rsidRPr="00283F7A">
              <w:rPr>
                <w:i/>
                <w:spacing w:val="-1"/>
                <w:sz w:val="24"/>
                <w:lang w:val="en-GB"/>
              </w:rPr>
              <w:t xml:space="preserve"> </w:t>
            </w:r>
            <w:r w:rsidRPr="00283F7A">
              <w:rPr>
                <w:i/>
                <w:sz w:val="24"/>
                <w:lang w:val="en-GB"/>
              </w:rPr>
              <w:t>cry</w:t>
            </w:r>
            <w:r w:rsidRPr="00283F7A">
              <w:rPr>
                <w:i/>
                <w:spacing w:val="-2"/>
                <w:sz w:val="24"/>
                <w:lang w:val="en-GB"/>
              </w:rPr>
              <w:t xml:space="preserve"> </w:t>
            </w:r>
            <w:r w:rsidRPr="00283F7A">
              <w:rPr>
                <w:i/>
                <w:sz w:val="24"/>
                <w:lang w:val="en-GB"/>
              </w:rPr>
              <w:t>when</w:t>
            </w:r>
            <w:r w:rsidRPr="00283F7A">
              <w:rPr>
                <w:i/>
                <w:spacing w:val="-1"/>
                <w:sz w:val="24"/>
                <w:lang w:val="en-GB"/>
              </w:rPr>
              <w:t xml:space="preserve"> </w:t>
            </w:r>
            <w:r w:rsidRPr="00283F7A">
              <w:rPr>
                <w:i/>
                <w:sz w:val="24"/>
                <w:lang w:val="en-GB"/>
              </w:rPr>
              <w:t>you</w:t>
            </w:r>
            <w:r w:rsidRPr="00283F7A">
              <w:rPr>
                <w:i/>
                <w:spacing w:val="-1"/>
                <w:sz w:val="24"/>
                <w:lang w:val="en-GB"/>
              </w:rPr>
              <w:t xml:space="preserve"> </w:t>
            </w:r>
            <w:r w:rsidRPr="00283F7A">
              <w:rPr>
                <w:i/>
                <w:sz w:val="24"/>
                <w:lang w:val="en-GB"/>
              </w:rPr>
              <w:t>went</w:t>
            </w:r>
            <w:r w:rsidRPr="00283F7A">
              <w:rPr>
                <w:i/>
                <w:spacing w:val="-3"/>
                <w:sz w:val="24"/>
                <w:lang w:val="en-GB"/>
              </w:rPr>
              <w:t xml:space="preserve"> </w:t>
            </w:r>
            <w:r w:rsidRPr="00283F7A">
              <w:rPr>
                <w:i/>
                <w:sz w:val="24"/>
                <w:lang w:val="en-GB"/>
              </w:rPr>
              <w:t>with</w:t>
            </w:r>
            <w:r w:rsidRPr="00283F7A">
              <w:rPr>
                <w:i/>
                <w:spacing w:val="-1"/>
                <w:sz w:val="24"/>
                <w:lang w:val="en-GB"/>
              </w:rPr>
              <w:t xml:space="preserve"> </w:t>
            </w:r>
            <w:r w:rsidRPr="00283F7A">
              <w:rPr>
                <w:i/>
                <w:sz w:val="24"/>
                <w:lang w:val="en-GB"/>
              </w:rPr>
              <w:t xml:space="preserve">baba </w:t>
            </w:r>
            <w:r w:rsidRPr="00283F7A">
              <w:rPr>
                <w:i/>
                <w:spacing w:val="-2"/>
                <w:sz w:val="24"/>
                <w:lang w:val="en-GB"/>
              </w:rPr>
              <w:t>Samih?</w:t>
            </w:r>
          </w:p>
        </w:tc>
      </w:tr>
      <w:tr w:rsidR="0005216A" w:rsidRPr="00425193" w14:paraId="4802408F" w14:textId="77777777">
        <w:trPr>
          <w:trHeight w:val="572"/>
        </w:trPr>
        <w:tc>
          <w:tcPr>
            <w:tcW w:w="398" w:type="dxa"/>
          </w:tcPr>
          <w:p w14:paraId="6D3F34D0" w14:textId="77777777" w:rsidR="00F33EA0" w:rsidRPr="00283F7A" w:rsidRDefault="00E6356B">
            <w:pPr>
              <w:pStyle w:val="TableParagraph"/>
              <w:spacing w:before="144"/>
              <w:ind w:left="35" w:right="92"/>
              <w:jc w:val="center"/>
              <w:rPr>
                <w:sz w:val="24"/>
                <w:lang w:val="en-GB"/>
              </w:rPr>
            </w:pPr>
            <w:r w:rsidRPr="00283F7A">
              <w:rPr>
                <w:spacing w:val="-5"/>
                <w:sz w:val="24"/>
                <w:lang w:val="en-GB"/>
              </w:rPr>
              <w:t>50</w:t>
            </w:r>
          </w:p>
        </w:tc>
        <w:tc>
          <w:tcPr>
            <w:tcW w:w="921" w:type="dxa"/>
          </w:tcPr>
          <w:p w14:paraId="2CD9F518" w14:textId="77777777" w:rsidR="00F33EA0" w:rsidRPr="00283F7A" w:rsidRDefault="00E6356B">
            <w:pPr>
              <w:pStyle w:val="TableParagraph"/>
              <w:spacing w:before="144"/>
              <w:ind w:left="107"/>
              <w:rPr>
                <w:sz w:val="24"/>
                <w:lang w:val="en-GB"/>
              </w:rPr>
            </w:pPr>
            <w:r w:rsidRPr="00283F7A">
              <w:rPr>
                <w:spacing w:val="-2"/>
                <w:sz w:val="24"/>
                <w:lang w:val="en-GB"/>
              </w:rPr>
              <w:t>Rana:</w:t>
            </w:r>
          </w:p>
        </w:tc>
        <w:tc>
          <w:tcPr>
            <w:tcW w:w="6559" w:type="dxa"/>
            <w:gridSpan w:val="2"/>
          </w:tcPr>
          <w:p w14:paraId="409C51FD" w14:textId="77777777" w:rsidR="00F33EA0" w:rsidRPr="00283F7A" w:rsidRDefault="00E6356B">
            <w:pPr>
              <w:pStyle w:val="TableParagraph"/>
              <w:spacing w:before="144"/>
              <w:ind w:left="151"/>
              <w:rPr>
                <w:sz w:val="24"/>
                <w:lang w:val="en-GB"/>
              </w:rPr>
            </w:pPr>
            <w:r w:rsidRPr="00283F7A">
              <w:rPr>
                <w:sz w:val="24"/>
                <w:lang w:val="en-GB"/>
              </w:rPr>
              <w:t>ashan</w:t>
            </w:r>
            <w:r w:rsidRPr="00283F7A">
              <w:rPr>
                <w:spacing w:val="-3"/>
                <w:sz w:val="24"/>
                <w:lang w:val="en-GB"/>
              </w:rPr>
              <w:t xml:space="preserve"> </w:t>
            </w:r>
            <w:r w:rsidRPr="00283F7A">
              <w:rPr>
                <w:sz w:val="24"/>
                <w:lang w:val="en-GB"/>
              </w:rPr>
              <w:t>baba</w:t>
            </w:r>
            <w:r w:rsidRPr="00283F7A">
              <w:rPr>
                <w:spacing w:val="-4"/>
                <w:sz w:val="24"/>
                <w:lang w:val="en-GB"/>
              </w:rPr>
              <w:t xml:space="preserve"> </w:t>
            </w:r>
            <w:r w:rsidRPr="00283F7A">
              <w:rPr>
                <w:sz w:val="24"/>
                <w:lang w:val="en-GB"/>
              </w:rPr>
              <w:t>Samih/</w:t>
            </w:r>
            <w:r w:rsidRPr="00283F7A">
              <w:rPr>
                <w:spacing w:val="-5"/>
                <w:sz w:val="24"/>
                <w:lang w:val="en-GB"/>
              </w:rPr>
              <w:t xml:space="preserve"> </w:t>
            </w:r>
            <w:r w:rsidRPr="00283F7A">
              <w:rPr>
                <w:sz w:val="24"/>
                <w:lang w:val="en-GB"/>
              </w:rPr>
              <w:t>kan</w:t>
            </w:r>
            <w:r w:rsidRPr="00283F7A">
              <w:rPr>
                <w:spacing w:val="-2"/>
                <w:sz w:val="24"/>
                <w:lang w:val="en-GB"/>
              </w:rPr>
              <w:t xml:space="preserve"> </w:t>
            </w:r>
            <w:r w:rsidRPr="00283F7A">
              <w:rPr>
                <w:sz w:val="24"/>
                <w:lang w:val="en-GB"/>
              </w:rPr>
              <w:t>yahwaishtni</w:t>
            </w:r>
            <w:r w:rsidRPr="00283F7A">
              <w:rPr>
                <w:spacing w:val="-1"/>
                <w:sz w:val="24"/>
                <w:lang w:val="en-GB"/>
              </w:rPr>
              <w:t xml:space="preserve"> </w:t>
            </w:r>
            <w:proofErr w:type="gramStart"/>
            <w:r w:rsidRPr="00283F7A">
              <w:rPr>
                <w:b/>
                <w:sz w:val="24"/>
                <w:lang w:val="en-GB"/>
              </w:rPr>
              <w:t>sic</w:t>
            </w:r>
            <w:r w:rsidRPr="00283F7A">
              <w:rPr>
                <w:sz w:val="24"/>
                <w:lang w:val="en-GB"/>
              </w:rPr>
              <w:t>./</w:t>
            </w:r>
            <w:proofErr w:type="gramEnd"/>
            <w:r w:rsidRPr="00283F7A">
              <w:rPr>
                <w:spacing w:val="-5"/>
                <w:sz w:val="24"/>
                <w:lang w:val="en-GB"/>
              </w:rPr>
              <w:t xml:space="preserve"> </w:t>
            </w:r>
            <w:r w:rsidRPr="00283F7A">
              <w:rPr>
                <w:spacing w:val="-10"/>
                <w:sz w:val="24"/>
                <w:lang w:val="en-GB"/>
              </w:rPr>
              <w:t>°</w:t>
            </w:r>
          </w:p>
        </w:tc>
      </w:tr>
      <w:tr w:rsidR="0005216A" w:rsidRPr="00425193" w14:paraId="3A4CDE4F" w14:textId="77777777">
        <w:trPr>
          <w:trHeight w:val="572"/>
        </w:trPr>
        <w:tc>
          <w:tcPr>
            <w:tcW w:w="398" w:type="dxa"/>
          </w:tcPr>
          <w:p w14:paraId="19738C23" w14:textId="77777777" w:rsidR="00F33EA0" w:rsidRPr="00283F7A" w:rsidRDefault="00F33EA0">
            <w:pPr>
              <w:pStyle w:val="TableParagraph"/>
              <w:rPr>
                <w:sz w:val="24"/>
                <w:lang w:val="en-GB"/>
              </w:rPr>
            </w:pPr>
          </w:p>
        </w:tc>
        <w:tc>
          <w:tcPr>
            <w:tcW w:w="921" w:type="dxa"/>
          </w:tcPr>
          <w:p w14:paraId="00D3DA8F" w14:textId="77777777" w:rsidR="00F33EA0" w:rsidRPr="00283F7A" w:rsidRDefault="00E6356B">
            <w:pPr>
              <w:pStyle w:val="TableParagraph"/>
              <w:spacing w:before="142"/>
              <w:ind w:left="107"/>
              <w:rPr>
                <w:sz w:val="24"/>
                <w:lang w:val="en-GB"/>
              </w:rPr>
            </w:pPr>
            <w:r w:rsidRPr="00283F7A">
              <w:rPr>
                <w:spacing w:val="-4"/>
                <w:sz w:val="24"/>
                <w:lang w:val="en-GB"/>
              </w:rPr>
              <w:t>%tra</w:t>
            </w:r>
          </w:p>
        </w:tc>
        <w:tc>
          <w:tcPr>
            <w:tcW w:w="6559" w:type="dxa"/>
            <w:gridSpan w:val="2"/>
          </w:tcPr>
          <w:p w14:paraId="5A744A22" w14:textId="77777777" w:rsidR="00F33EA0" w:rsidRPr="00283F7A" w:rsidRDefault="00E6356B">
            <w:pPr>
              <w:pStyle w:val="TableParagraph"/>
              <w:spacing w:before="142"/>
              <w:ind w:left="151"/>
              <w:rPr>
                <w:i/>
                <w:sz w:val="24"/>
                <w:lang w:val="en-GB"/>
              </w:rPr>
            </w:pPr>
            <w:r w:rsidRPr="00283F7A">
              <w:rPr>
                <w:i/>
                <w:sz w:val="24"/>
                <w:lang w:val="en-GB"/>
              </w:rPr>
              <w:t>because</w:t>
            </w:r>
            <w:r w:rsidRPr="00283F7A">
              <w:rPr>
                <w:i/>
                <w:spacing w:val="-5"/>
                <w:sz w:val="24"/>
                <w:lang w:val="en-GB"/>
              </w:rPr>
              <w:t xml:space="preserve"> </w:t>
            </w:r>
            <w:r w:rsidRPr="00283F7A">
              <w:rPr>
                <w:i/>
                <w:sz w:val="24"/>
                <w:lang w:val="en-GB"/>
              </w:rPr>
              <w:t>baba</w:t>
            </w:r>
            <w:r w:rsidRPr="00283F7A">
              <w:rPr>
                <w:i/>
                <w:spacing w:val="-2"/>
                <w:sz w:val="24"/>
                <w:lang w:val="en-GB"/>
              </w:rPr>
              <w:t xml:space="preserve"> </w:t>
            </w:r>
            <w:r w:rsidRPr="00283F7A">
              <w:rPr>
                <w:i/>
                <w:sz w:val="24"/>
                <w:lang w:val="en-GB"/>
              </w:rPr>
              <w:t>Samih</w:t>
            </w:r>
            <w:r w:rsidRPr="00283F7A">
              <w:rPr>
                <w:i/>
                <w:spacing w:val="-3"/>
                <w:sz w:val="24"/>
                <w:lang w:val="en-GB"/>
              </w:rPr>
              <w:t xml:space="preserve"> </w:t>
            </w:r>
            <w:r w:rsidRPr="00283F7A">
              <w:rPr>
                <w:i/>
                <w:sz w:val="24"/>
                <w:lang w:val="en-GB"/>
              </w:rPr>
              <w:t>told</w:t>
            </w:r>
            <w:r w:rsidRPr="00283F7A">
              <w:rPr>
                <w:i/>
                <w:spacing w:val="-2"/>
                <w:sz w:val="24"/>
                <w:lang w:val="en-GB"/>
              </w:rPr>
              <w:t xml:space="preserve"> </w:t>
            </w:r>
            <w:r w:rsidRPr="00283F7A">
              <w:rPr>
                <w:i/>
                <w:sz w:val="24"/>
                <w:lang w:val="en-GB"/>
              </w:rPr>
              <w:t>me</w:t>
            </w:r>
            <w:r w:rsidRPr="00283F7A">
              <w:rPr>
                <w:i/>
                <w:spacing w:val="-5"/>
                <w:sz w:val="24"/>
                <w:lang w:val="en-GB"/>
              </w:rPr>
              <w:t xml:space="preserve"> off</w:t>
            </w:r>
          </w:p>
        </w:tc>
      </w:tr>
      <w:tr w:rsidR="0005216A" w:rsidRPr="00425193" w14:paraId="507AC38A" w14:textId="77777777">
        <w:trPr>
          <w:trHeight w:val="575"/>
        </w:trPr>
        <w:tc>
          <w:tcPr>
            <w:tcW w:w="398" w:type="dxa"/>
          </w:tcPr>
          <w:p w14:paraId="31F9477B" w14:textId="77777777" w:rsidR="00F33EA0" w:rsidRPr="00283F7A" w:rsidRDefault="00E6356B">
            <w:pPr>
              <w:pStyle w:val="TableParagraph"/>
              <w:spacing w:before="144"/>
              <w:ind w:left="35" w:right="92"/>
              <w:jc w:val="center"/>
              <w:rPr>
                <w:sz w:val="24"/>
                <w:lang w:val="en-GB"/>
              </w:rPr>
            </w:pPr>
            <w:r w:rsidRPr="00283F7A">
              <w:rPr>
                <w:spacing w:val="-5"/>
                <w:sz w:val="24"/>
                <w:lang w:val="en-GB"/>
              </w:rPr>
              <w:t>51</w:t>
            </w:r>
          </w:p>
        </w:tc>
        <w:tc>
          <w:tcPr>
            <w:tcW w:w="921" w:type="dxa"/>
          </w:tcPr>
          <w:p w14:paraId="4337F7CD" w14:textId="77777777" w:rsidR="00F33EA0" w:rsidRPr="00283F7A" w:rsidRDefault="00E6356B">
            <w:pPr>
              <w:pStyle w:val="TableParagraph"/>
              <w:spacing w:before="144"/>
              <w:ind w:left="107"/>
              <w:rPr>
                <w:sz w:val="24"/>
                <w:lang w:val="en-GB"/>
              </w:rPr>
            </w:pPr>
            <w:r w:rsidRPr="00283F7A">
              <w:rPr>
                <w:spacing w:val="-2"/>
                <w:sz w:val="24"/>
                <w:lang w:val="en-GB"/>
              </w:rPr>
              <w:t>Razan:</w:t>
            </w:r>
          </w:p>
        </w:tc>
        <w:tc>
          <w:tcPr>
            <w:tcW w:w="6559" w:type="dxa"/>
            <w:gridSpan w:val="2"/>
          </w:tcPr>
          <w:p w14:paraId="552A3D33" w14:textId="77777777" w:rsidR="00F33EA0" w:rsidRPr="00283F7A" w:rsidRDefault="00E6356B">
            <w:pPr>
              <w:pStyle w:val="TableParagraph"/>
              <w:spacing w:before="144"/>
              <w:ind w:left="151"/>
              <w:rPr>
                <w:sz w:val="24"/>
                <w:lang w:val="en-GB"/>
              </w:rPr>
            </w:pPr>
            <w:r w:rsidRPr="00283F7A">
              <w:rPr>
                <w:sz w:val="24"/>
                <w:lang w:val="en-GB"/>
              </w:rPr>
              <w:t>yahawaishik</w:t>
            </w:r>
            <w:r w:rsidRPr="00283F7A">
              <w:rPr>
                <w:spacing w:val="-5"/>
                <w:sz w:val="24"/>
                <w:lang w:val="en-GB"/>
              </w:rPr>
              <w:t xml:space="preserve"> </w:t>
            </w:r>
            <w:r w:rsidRPr="00283F7A">
              <w:rPr>
                <w:sz w:val="24"/>
                <w:lang w:val="en-GB"/>
              </w:rPr>
              <w:t>baba</w:t>
            </w:r>
            <w:r w:rsidRPr="00283F7A">
              <w:rPr>
                <w:spacing w:val="-6"/>
                <w:sz w:val="24"/>
                <w:lang w:val="en-GB"/>
              </w:rPr>
              <w:t xml:space="preserve"> </w:t>
            </w:r>
            <w:proofErr w:type="gramStart"/>
            <w:r w:rsidRPr="00283F7A">
              <w:rPr>
                <w:spacing w:val="-2"/>
                <w:sz w:val="24"/>
                <w:lang w:val="en-GB"/>
              </w:rPr>
              <w:t>Samih?°</w:t>
            </w:r>
            <w:proofErr w:type="gramEnd"/>
          </w:p>
        </w:tc>
      </w:tr>
      <w:tr w:rsidR="0005216A" w:rsidRPr="00425193" w14:paraId="54CA172E" w14:textId="77777777">
        <w:trPr>
          <w:trHeight w:val="575"/>
        </w:trPr>
        <w:tc>
          <w:tcPr>
            <w:tcW w:w="398" w:type="dxa"/>
          </w:tcPr>
          <w:p w14:paraId="10AC6232" w14:textId="77777777" w:rsidR="00F33EA0" w:rsidRPr="00283F7A" w:rsidRDefault="00F33EA0">
            <w:pPr>
              <w:pStyle w:val="TableParagraph"/>
              <w:rPr>
                <w:sz w:val="24"/>
                <w:lang w:val="en-GB"/>
              </w:rPr>
            </w:pPr>
          </w:p>
        </w:tc>
        <w:tc>
          <w:tcPr>
            <w:tcW w:w="921" w:type="dxa"/>
          </w:tcPr>
          <w:p w14:paraId="403FE291" w14:textId="77777777" w:rsidR="00F33EA0" w:rsidRPr="00283F7A" w:rsidRDefault="00E6356B">
            <w:pPr>
              <w:pStyle w:val="TableParagraph"/>
              <w:spacing w:before="144"/>
              <w:ind w:left="107"/>
              <w:rPr>
                <w:sz w:val="24"/>
                <w:lang w:val="en-GB"/>
              </w:rPr>
            </w:pPr>
            <w:r w:rsidRPr="00283F7A">
              <w:rPr>
                <w:spacing w:val="-4"/>
                <w:sz w:val="24"/>
                <w:lang w:val="en-GB"/>
              </w:rPr>
              <w:t>%tra</w:t>
            </w:r>
          </w:p>
        </w:tc>
        <w:tc>
          <w:tcPr>
            <w:tcW w:w="6559" w:type="dxa"/>
            <w:gridSpan w:val="2"/>
          </w:tcPr>
          <w:p w14:paraId="6DE3BCAC" w14:textId="77777777" w:rsidR="00F33EA0" w:rsidRPr="00283F7A" w:rsidRDefault="00E6356B">
            <w:pPr>
              <w:pStyle w:val="TableParagraph"/>
              <w:spacing w:before="144"/>
              <w:ind w:left="151"/>
              <w:rPr>
                <w:i/>
                <w:sz w:val="24"/>
                <w:lang w:val="en-GB"/>
              </w:rPr>
            </w:pPr>
            <w:r w:rsidRPr="00283F7A">
              <w:rPr>
                <w:i/>
                <w:sz w:val="24"/>
                <w:lang w:val="en-GB"/>
              </w:rPr>
              <w:t>baba</w:t>
            </w:r>
            <w:r w:rsidRPr="00283F7A">
              <w:rPr>
                <w:i/>
                <w:spacing w:val="-4"/>
                <w:sz w:val="24"/>
                <w:lang w:val="en-GB"/>
              </w:rPr>
              <w:t xml:space="preserve"> </w:t>
            </w:r>
            <w:r w:rsidRPr="00283F7A">
              <w:rPr>
                <w:i/>
                <w:sz w:val="24"/>
                <w:lang w:val="en-GB"/>
              </w:rPr>
              <w:t>Samih</w:t>
            </w:r>
            <w:r w:rsidRPr="00283F7A">
              <w:rPr>
                <w:i/>
                <w:spacing w:val="-2"/>
                <w:sz w:val="24"/>
                <w:lang w:val="en-GB"/>
              </w:rPr>
              <w:t xml:space="preserve"> </w:t>
            </w:r>
            <w:r w:rsidRPr="00283F7A">
              <w:rPr>
                <w:i/>
                <w:sz w:val="24"/>
                <w:lang w:val="en-GB"/>
              </w:rPr>
              <w:t>told</w:t>
            </w:r>
            <w:r w:rsidRPr="00283F7A">
              <w:rPr>
                <w:i/>
                <w:spacing w:val="-2"/>
                <w:sz w:val="24"/>
                <w:lang w:val="en-GB"/>
              </w:rPr>
              <w:t xml:space="preserve"> </w:t>
            </w:r>
            <w:r w:rsidRPr="00283F7A">
              <w:rPr>
                <w:i/>
                <w:sz w:val="24"/>
                <w:lang w:val="en-GB"/>
              </w:rPr>
              <w:t>you</w:t>
            </w:r>
            <w:r w:rsidRPr="00283F7A">
              <w:rPr>
                <w:i/>
                <w:spacing w:val="-1"/>
                <w:sz w:val="24"/>
                <w:lang w:val="en-GB"/>
              </w:rPr>
              <w:t xml:space="preserve"> </w:t>
            </w:r>
            <w:r w:rsidRPr="00283F7A">
              <w:rPr>
                <w:i/>
                <w:spacing w:val="-4"/>
                <w:sz w:val="24"/>
                <w:lang w:val="en-GB"/>
              </w:rPr>
              <w:t>off?</w:t>
            </w:r>
          </w:p>
        </w:tc>
      </w:tr>
      <w:tr w:rsidR="0005216A" w:rsidRPr="00425193" w14:paraId="65D12ABA" w14:textId="77777777">
        <w:trPr>
          <w:trHeight w:val="575"/>
        </w:trPr>
        <w:tc>
          <w:tcPr>
            <w:tcW w:w="398" w:type="dxa"/>
          </w:tcPr>
          <w:p w14:paraId="67E833EC" w14:textId="77777777" w:rsidR="00F33EA0" w:rsidRPr="00283F7A" w:rsidRDefault="00E6356B">
            <w:pPr>
              <w:pStyle w:val="TableParagraph"/>
              <w:spacing w:before="144"/>
              <w:ind w:left="35" w:right="92"/>
              <w:jc w:val="center"/>
              <w:rPr>
                <w:sz w:val="24"/>
                <w:lang w:val="en-GB"/>
              </w:rPr>
            </w:pPr>
            <w:r w:rsidRPr="00283F7A">
              <w:rPr>
                <w:spacing w:val="-5"/>
                <w:sz w:val="24"/>
                <w:lang w:val="en-GB"/>
              </w:rPr>
              <w:t>52</w:t>
            </w:r>
          </w:p>
        </w:tc>
        <w:tc>
          <w:tcPr>
            <w:tcW w:w="921" w:type="dxa"/>
          </w:tcPr>
          <w:p w14:paraId="521CDA5F" w14:textId="77777777" w:rsidR="00F33EA0" w:rsidRPr="00283F7A" w:rsidRDefault="00E6356B">
            <w:pPr>
              <w:pStyle w:val="TableParagraph"/>
              <w:spacing w:before="144"/>
              <w:ind w:left="107"/>
              <w:rPr>
                <w:sz w:val="24"/>
                <w:lang w:val="en-GB"/>
              </w:rPr>
            </w:pPr>
            <w:r w:rsidRPr="00283F7A">
              <w:rPr>
                <w:spacing w:val="-2"/>
                <w:sz w:val="24"/>
                <w:lang w:val="en-GB"/>
              </w:rPr>
              <w:t>Rana:</w:t>
            </w:r>
          </w:p>
        </w:tc>
        <w:tc>
          <w:tcPr>
            <w:tcW w:w="6559" w:type="dxa"/>
            <w:gridSpan w:val="2"/>
          </w:tcPr>
          <w:p w14:paraId="37F24F18" w14:textId="77777777" w:rsidR="00F33EA0" w:rsidRPr="00283F7A" w:rsidRDefault="00E6356B">
            <w:pPr>
              <w:pStyle w:val="TableParagraph"/>
              <w:spacing w:before="144"/>
              <w:ind w:left="151"/>
              <w:rPr>
                <w:sz w:val="24"/>
                <w:lang w:val="en-GB"/>
              </w:rPr>
            </w:pPr>
            <w:r w:rsidRPr="00283F7A">
              <w:rPr>
                <w:sz w:val="24"/>
                <w:lang w:val="en-GB"/>
              </w:rPr>
              <w:t>eyeh</w:t>
            </w:r>
            <w:r w:rsidRPr="00283F7A">
              <w:rPr>
                <w:spacing w:val="-5"/>
                <w:sz w:val="24"/>
                <w:lang w:val="en-GB"/>
              </w:rPr>
              <w:t xml:space="preserve"> </w:t>
            </w:r>
            <w:r w:rsidRPr="00283F7A">
              <w:rPr>
                <w:sz w:val="24"/>
                <w:lang w:val="en-GB"/>
              </w:rPr>
              <w:t>((expression</w:t>
            </w:r>
            <w:r w:rsidRPr="00283F7A">
              <w:rPr>
                <w:spacing w:val="-5"/>
                <w:sz w:val="24"/>
                <w:lang w:val="en-GB"/>
              </w:rPr>
              <w:t xml:space="preserve"> </w:t>
            </w:r>
            <w:r w:rsidRPr="00283F7A">
              <w:rPr>
                <w:sz w:val="24"/>
                <w:lang w:val="en-GB"/>
              </w:rPr>
              <w:t>means</w:t>
            </w:r>
            <w:r w:rsidRPr="00283F7A">
              <w:rPr>
                <w:spacing w:val="-4"/>
                <w:sz w:val="24"/>
                <w:lang w:val="en-GB"/>
              </w:rPr>
              <w:t xml:space="preserve"> </w:t>
            </w:r>
            <w:r w:rsidRPr="00283F7A">
              <w:rPr>
                <w:sz w:val="24"/>
                <w:lang w:val="en-GB"/>
              </w:rPr>
              <w:t>yeas</w:t>
            </w:r>
            <w:r w:rsidRPr="00283F7A">
              <w:rPr>
                <w:spacing w:val="-3"/>
                <w:sz w:val="24"/>
                <w:lang w:val="en-GB"/>
              </w:rPr>
              <w:t xml:space="preserve"> </w:t>
            </w:r>
            <w:r w:rsidRPr="00283F7A">
              <w:rPr>
                <w:sz w:val="24"/>
                <w:lang w:val="en-GB"/>
              </w:rPr>
              <w:t>in</w:t>
            </w:r>
            <w:r w:rsidRPr="00283F7A">
              <w:rPr>
                <w:spacing w:val="-5"/>
                <w:sz w:val="24"/>
                <w:lang w:val="en-GB"/>
              </w:rPr>
              <w:t xml:space="preserve"> </w:t>
            </w:r>
            <w:r w:rsidRPr="00283F7A">
              <w:rPr>
                <w:sz w:val="24"/>
                <w:lang w:val="en-GB"/>
              </w:rPr>
              <w:t>Arabic))</w:t>
            </w:r>
            <w:r w:rsidRPr="00283F7A">
              <w:rPr>
                <w:spacing w:val="-5"/>
                <w:sz w:val="24"/>
                <w:lang w:val="en-GB"/>
              </w:rPr>
              <w:t xml:space="preserve"> </w:t>
            </w:r>
            <w:r w:rsidRPr="00283F7A">
              <w:rPr>
                <w:spacing w:val="-10"/>
                <w:sz w:val="24"/>
                <w:lang w:val="en-GB"/>
              </w:rPr>
              <w:t>°</w:t>
            </w:r>
          </w:p>
        </w:tc>
      </w:tr>
      <w:tr w:rsidR="0005216A" w:rsidRPr="00425193" w14:paraId="10EA8DE8" w14:textId="77777777">
        <w:trPr>
          <w:trHeight w:val="572"/>
        </w:trPr>
        <w:tc>
          <w:tcPr>
            <w:tcW w:w="398" w:type="dxa"/>
          </w:tcPr>
          <w:p w14:paraId="246107B3" w14:textId="77777777" w:rsidR="00F33EA0" w:rsidRPr="00283F7A" w:rsidRDefault="00F33EA0">
            <w:pPr>
              <w:pStyle w:val="TableParagraph"/>
              <w:rPr>
                <w:sz w:val="24"/>
                <w:lang w:val="en-GB"/>
              </w:rPr>
            </w:pPr>
          </w:p>
        </w:tc>
        <w:tc>
          <w:tcPr>
            <w:tcW w:w="921" w:type="dxa"/>
          </w:tcPr>
          <w:p w14:paraId="3971279C" w14:textId="77777777" w:rsidR="00F33EA0" w:rsidRPr="00283F7A" w:rsidRDefault="00E6356B">
            <w:pPr>
              <w:pStyle w:val="TableParagraph"/>
              <w:spacing w:before="144"/>
              <w:ind w:left="107"/>
              <w:rPr>
                <w:sz w:val="24"/>
                <w:lang w:val="en-GB"/>
              </w:rPr>
            </w:pPr>
            <w:r w:rsidRPr="00283F7A">
              <w:rPr>
                <w:spacing w:val="-4"/>
                <w:sz w:val="24"/>
                <w:lang w:val="en-GB"/>
              </w:rPr>
              <w:t>%tra</w:t>
            </w:r>
          </w:p>
        </w:tc>
        <w:tc>
          <w:tcPr>
            <w:tcW w:w="6559" w:type="dxa"/>
            <w:gridSpan w:val="2"/>
          </w:tcPr>
          <w:p w14:paraId="45094D62" w14:textId="08C83B88" w:rsidR="00F33EA0" w:rsidRPr="00283F7A" w:rsidRDefault="002D1C18">
            <w:pPr>
              <w:pStyle w:val="TableParagraph"/>
              <w:spacing w:before="144"/>
              <w:ind w:left="151"/>
              <w:rPr>
                <w:i/>
                <w:sz w:val="24"/>
                <w:lang w:val="en-GB"/>
              </w:rPr>
            </w:pPr>
            <w:r w:rsidRPr="00425193">
              <w:rPr>
                <w:i/>
                <w:spacing w:val="-5"/>
                <w:sz w:val="24"/>
                <w:lang w:val="en-GB"/>
              </w:rPr>
              <w:t>Y</w:t>
            </w:r>
            <w:r w:rsidR="00E6356B" w:rsidRPr="00425193">
              <w:rPr>
                <w:i/>
                <w:spacing w:val="-5"/>
                <w:sz w:val="24"/>
                <w:lang w:val="en-GB"/>
              </w:rPr>
              <w:t>es</w:t>
            </w:r>
          </w:p>
        </w:tc>
      </w:tr>
      <w:tr w:rsidR="0005216A" w:rsidRPr="00425193" w14:paraId="5F04FB68" w14:textId="77777777">
        <w:trPr>
          <w:trHeight w:val="572"/>
        </w:trPr>
        <w:tc>
          <w:tcPr>
            <w:tcW w:w="398" w:type="dxa"/>
          </w:tcPr>
          <w:p w14:paraId="1152C6F0" w14:textId="77777777" w:rsidR="00F33EA0" w:rsidRPr="00283F7A" w:rsidRDefault="00E6356B">
            <w:pPr>
              <w:pStyle w:val="TableParagraph"/>
              <w:spacing w:before="142"/>
              <w:ind w:left="35" w:right="92"/>
              <w:jc w:val="center"/>
              <w:rPr>
                <w:sz w:val="24"/>
                <w:lang w:val="en-GB"/>
              </w:rPr>
            </w:pPr>
            <w:r w:rsidRPr="00283F7A">
              <w:rPr>
                <w:spacing w:val="-5"/>
                <w:sz w:val="24"/>
                <w:lang w:val="en-GB"/>
              </w:rPr>
              <w:t>53</w:t>
            </w:r>
          </w:p>
        </w:tc>
        <w:tc>
          <w:tcPr>
            <w:tcW w:w="921" w:type="dxa"/>
          </w:tcPr>
          <w:p w14:paraId="2FA6ADDF" w14:textId="77777777" w:rsidR="00F33EA0" w:rsidRPr="00283F7A" w:rsidRDefault="00E6356B">
            <w:pPr>
              <w:pStyle w:val="TableParagraph"/>
              <w:spacing w:before="142"/>
              <w:ind w:left="107"/>
              <w:rPr>
                <w:sz w:val="24"/>
                <w:lang w:val="en-GB"/>
              </w:rPr>
            </w:pPr>
            <w:r w:rsidRPr="00283F7A">
              <w:rPr>
                <w:spacing w:val="-2"/>
                <w:sz w:val="24"/>
                <w:lang w:val="en-GB"/>
              </w:rPr>
              <w:t>Razan:</w:t>
            </w:r>
          </w:p>
        </w:tc>
        <w:tc>
          <w:tcPr>
            <w:tcW w:w="6559" w:type="dxa"/>
            <w:gridSpan w:val="2"/>
          </w:tcPr>
          <w:p w14:paraId="2868FED5" w14:textId="77777777" w:rsidR="00F33EA0" w:rsidRPr="00283F7A" w:rsidRDefault="00E6356B">
            <w:pPr>
              <w:pStyle w:val="TableParagraph"/>
              <w:spacing w:before="142"/>
              <w:ind w:left="151"/>
              <w:rPr>
                <w:sz w:val="24"/>
                <w:lang w:val="en-GB"/>
              </w:rPr>
            </w:pPr>
            <w:r w:rsidRPr="00283F7A">
              <w:rPr>
                <w:sz w:val="24"/>
                <w:lang w:val="en-GB"/>
              </w:rPr>
              <w:t>la</w:t>
            </w:r>
            <w:r w:rsidRPr="00283F7A">
              <w:rPr>
                <w:spacing w:val="-5"/>
                <w:sz w:val="24"/>
                <w:lang w:val="en-GB"/>
              </w:rPr>
              <w:t xml:space="preserve"> </w:t>
            </w:r>
            <w:r w:rsidRPr="00283F7A">
              <w:rPr>
                <w:sz w:val="24"/>
                <w:lang w:val="en-GB"/>
              </w:rPr>
              <w:t>ma</w:t>
            </w:r>
            <w:r w:rsidRPr="00283F7A">
              <w:rPr>
                <w:spacing w:val="-4"/>
                <w:sz w:val="24"/>
                <w:lang w:val="en-GB"/>
              </w:rPr>
              <w:t xml:space="preserve"> </w:t>
            </w:r>
            <w:r w:rsidRPr="00283F7A">
              <w:rPr>
                <w:sz w:val="24"/>
                <w:lang w:val="en-GB"/>
              </w:rPr>
              <w:t>yhawaishik/</w:t>
            </w:r>
            <w:r w:rsidRPr="00283F7A">
              <w:rPr>
                <w:spacing w:val="-4"/>
                <w:sz w:val="24"/>
                <w:lang w:val="en-GB"/>
              </w:rPr>
              <w:t xml:space="preserve"> </w:t>
            </w:r>
            <w:r w:rsidRPr="00283F7A">
              <w:rPr>
                <w:sz w:val="24"/>
                <w:lang w:val="en-GB"/>
              </w:rPr>
              <w:t>ya’a’lemik</w:t>
            </w:r>
            <w:r w:rsidRPr="00283F7A">
              <w:rPr>
                <w:spacing w:val="-2"/>
                <w:sz w:val="24"/>
                <w:lang w:val="en-GB"/>
              </w:rPr>
              <w:t xml:space="preserve"> </w:t>
            </w:r>
            <w:r w:rsidRPr="00283F7A">
              <w:rPr>
                <w:spacing w:val="-4"/>
                <w:sz w:val="24"/>
                <w:lang w:val="en-GB"/>
              </w:rPr>
              <w:t>bas/°</w:t>
            </w:r>
          </w:p>
        </w:tc>
      </w:tr>
      <w:tr w:rsidR="0005216A" w:rsidRPr="00425193" w14:paraId="07647C90" w14:textId="77777777">
        <w:trPr>
          <w:trHeight w:val="575"/>
        </w:trPr>
        <w:tc>
          <w:tcPr>
            <w:tcW w:w="398" w:type="dxa"/>
          </w:tcPr>
          <w:p w14:paraId="5D2DB04D" w14:textId="77777777" w:rsidR="00F33EA0" w:rsidRPr="00283F7A" w:rsidRDefault="00F33EA0">
            <w:pPr>
              <w:pStyle w:val="TableParagraph"/>
              <w:rPr>
                <w:sz w:val="24"/>
                <w:lang w:val="en-GB"/>
              </w:rPr>
            </w:pPr>
          </w:p>
        </w:tc>
        <w:tc>
          <w:tcPr>
            <w:tcW w:w="921" w:type="dxa"/>
          </w:tcPr>
          <w:p w14:paraId="3CD16CEA" w14:textId="77777777" w:rsidR="00F33EA0" w:rsidRPr="00283F7A" w:rsidRDefault="00E6356B">
            <w:pPr>
              <w:pStyle w:val="TableParagraph"/>
              <w:spacing w:before="144"/>
              <w:ind w:left="107"/>
              <w:rPr>
                <w:sz w:val="24"/>
                <w:lang w:val="en-GB"/>
              </w:rPr>
            </w:pPr>
            <w:r w:rsidRPr="00283F7A">
              <w:rPr>
                <w:spacing w:val="-4"/>
                <w:sz w:val="24"/>
                <w:lang w:val="en-GB"/>
              </w:rPr>
              <w:t>%tra</w:t>
            </w:r>
          </w:p>
        </w:tc>
        <w:tc>
          <w:tcPr>
            <w:tcW w:w="6559" w:type="dxa"/>
            <w:gridSpan w:val="2"/>
          </w:tcPr>
          <w:p w14:paraId="494C18E9" w14:textId="77777777" w:rsidR="00F33EA0" w:rsidRPr="00283F7A" w:rsidRDefault="00E6356B">
            <w:pPr>
              <w:pStyle w:val="TableParagraph"/>
              <w:spacing w:before="144"/>
              <w:ind w:left="151"/>
              <w:rPr>
                <w:i/>
                <w:sz w:val="24"/>
                <w:lang w:val="en-GB"/>
              </w:rPr>
            </w:pPr>
            <w:proofErr w:type="gramStart"/>
            <w:r w:rsidRPr="00283F7A">
              <w:rPr>
                <w:i/>
                <w:sz w:val="24"/>
                <w:lang w:val="en-GB"/>
              </w:rPr>
              <w:t>no</w:t>
            </w:r>
            <w:proofErr w:type="gramEnd"/>
            <w:r w:rsidRPr="00283F7A">
              <w:rPr>
                <w:i/>
                <w:spacing w:val="-1"/>
                <w:sz w:val="24"/>
                <w:lang w:val="en-GB"/>
              </w:rPr>
              <w:t xml:space="preserve"> </w:t>
            </w:r>
            <w:r w:rsidRPr="00283F7A">
              <w:rPr>
                <w:i/>
                <w:sz w:val="24"/>
                <w:lang w:val="en-GB"/>
              </w:rPr>
              <w:t>he</w:t>
            </w:r>
            <w:r w:rsidRPr="00283F7A">
              <w:rPr>
                <w:i/>
                <w:spacing w:val="-3"/>
                <w:sz w:val="24"/>
                <w:lang w:val="en-GB"/>
              </w:rPr>
              <w:t xml:space="preserve"> </w:t>
            </w:r>
            <w:r w:rsidRPr="00283F7A">
              <w:rPr>
                <w:i/>
                <w:sz w:val="24"/>
                <w:lang w:val="en-GB"/>
              </w:rPr>
              <w:t>didn’t</w:t>
            </w:r>
            <w:r w:rsidRPr="00283F7A">
              <w:rPr>
                <w:i/>
                <w:spacing w:val="-3"/>
                <w:sz w:val="24"/>
                <w:lang w:val="en-GB"/>
              </w:rPr>
              <w:t xml:space="preserve"> </w:t>
            </w:r>
            <w:r w:rsidRPr="00283F7A">
              <w:rPr>
                <w:i/>
                <w:sz w:val="24"/>
                <w:lang w:val="en-GB"/>
              </w:rPr>
              <w:t>tell</w:t>
            </w:r>
            <w:r w:rsidRPr="00283F7A">
              <w:rPr>
                <w:i/>
                <w:spacing w:val="2"/>
                <w:sz w:val="24"/>
                <w:lang w:val="en-GB"/>
              </w:rPr>
              <w:t xml:space="preserve"> </w:t>
            </w:r>
            <w:r w:rsidRPr="00283F7A">
              <w:rPr>
                <w:i/>
                <w:sz w:val="24"/>
                <w:lang w:val="en-GB"/>
              </w:rPr>
              <w:t>you off</w:t>
            </w:r>
            <w:r w:rsidRPr="00283F7A">
              <w:rPr>
                <w:i/>
                <w:spacing w:val="-3"/>
                <w:sz w:val="24"/>
                <w:lang w:val="en-GB"/>
              </w:rPr>
              <w:t xml:space="preserve"> </w:t>
            </w:r>
            <w:r w:rsidRPr="00283F7A">
              <w:rPr>
                <w:i/>
                <w:sz w:val="24"/>
                <w:lang w:val="en-GB"/>
              </w:rPr>
              <w:t>he</w:t>
            </w:r>
            <w:r w:rsidRPr="00283F7A">
              <w:rPr>
                <w:i/>
                <w:spacing w:val="-3"/>
                <w:sz w:val="24"/>
                <w:lang w:val="en-GB"/>
              </w:rPr>
              <w:t xml:space="preserve"> </w:t>
            </w:r>
            <w:r w:rsidRPr="00283F7A">
              <w:rPr>
                <w:i/>
                <w:sz w:val="24"/>
                <w:lang w:val="en-GB"/>
              </w:rPr>
              <w:t xml:space="preserve">was teaching </w:t>
            </w:r>
            <w:r w:rsidRPr="00283F7A">
              <w:rPr>
                <w:i/>
                <w:spacing w:val="-5"/>
                <w:sz w:val="24"/>
                <w:lang w:val="en-GB"/>
              </w:rPr>
              <w:t>you</w:t>
            </w:r>
          </w:p>
        </w:tc>
      </w:tr>
      <w:tr w:rsidR="0005216A" w:rsidRPr="00425193" w14:paraId="0B94AB4E" w14:textId="77777777">
        <w:trPr>
          <w:trHeight w:val="575"/>
        </w:trPr>
        <w:tc>
          <w:tcPr>
            <w:tcW w:w="398" w:type="dxa"/>
          </w:tcPr>
          <w:p w14:paraId="350B5297" w14:textId="77777777" w:rsidR="00F33EA0" w:rsidRPr="00283F7A" w:rsidRDefault="00E6356B">
            <w:pPr>
              <w:pStyle w:val="TableParagraph"/>
              <w:spacing w:before="144"/>
              <w:ind w:left="35" w:right="92"/>
              <w:jc w:val="center"/>
              <w:rPr>
                <w:sz w:val="24"/>
                <w:lang w:val="en-GB"/>
              </w:rPr>
            </w:pPr>
            <w:r w:rsidRPr="00283F7A">
              <w:rPr>
                <w:spacing w:val="-5"/>
                <w:sz w:val="24"/>
                <w:lang w:val="en-GB"/>
              </w:rPr>
              <w:t>54</w:t>
            </w:r>
          </w:p>
        </w:tc>
        <w:tc>
          <w:tcPr>
            <w:tcW w:w="921" w:type="dxa"/>
          </w:tcPr>
          <w:p w14:paraId="0E6C4021" w14:textId="77777777" w:rsidR="00F33EA0" w:rsidRPr="00283F7A" w:rsidRDefault="00E6356B">
            <w:pPr>
              <w:pStyle w:val="TableParagraph"/>
              <w:spacing w:before="144"/>
              <w:ind w:left="107"/>
              <w:rPr>
                <w:sz w:val="24"/>
                <w:lang w:val="en-GB"/>
              </w:rPr>
            </w:pPr>
            <w:r w:rsidRPr="00283F7A">
              <w:rPr>
                <w:spacing w:val="-2"/>
                <w:sz w:val="24"/>
                <w:lang w:val="en-GB"/>
              </w:rPr>
              <w:t>Rana:</w:t>
            </w:r>
          </w:p>
        </w:tc>
        <w:tc>
          <w:tcPr>
            <w:tcW w:w="6559" w:type="dxa"/>
            <w:gridSpan w:val="2"/>
          </w:tcPr>
          <w:p w14:paraId="69E4DA39" w14:textId="77777777" w:rsidR="00F33EA0" w:rsidRPr="00283F7A" w:rsidRDefault="00E6356B">
            <w:pPr>
              <w:pStyle w:val="TableParagraph"/>
              <w:spacing w:before="144"/>
              <w:ind w:left="151"/>
              <w:rPr>
                <w:sz w:val="24"/>
                <w:lang w:val="en-GB"/>
              </w:rPr>
            </w:pPr>
            <w:r w:rsidRPr="00283F7A">
              <w:rPr>
                <w:sz w:val="24"/>
                <w:lang w:val="en-GB"/>
              </w:rPr>
              <w:t>eyeh</w:t>
            </w:r>
            <w:r w:rsidRPr="00283F7A">
              <w:rPr>
                <w:spacing w:val="-3"/>
                <w:sz w:val="24"/>
                <w:lang w:val="en-GB"/>
              </w:rPr>
              <w:t xml:space="preserve"> </w:t>
            </w:r>
            <w:r w:rsidRPr="00283F7A">
              <w:rPr>
                <w:sz w:val="24"/>
                <w:lang w:val="en-GB"/>
              </w:rPr>
              <w:t>bas</w:t>
            </w:r>
            <w:r w:rsidRPr="00283F7A">
              <w:rPr>
                <w:spacing w:val="-2"/>
                <w:sz w:val="24"/>
                <w:lang w:val="en-GB"/>
              </w:rPr>
              <w:t xml:space="preserve"> </w:t>
            </w:r>
            <w:r w:rsidRPr="00283F7A">
              <w:rPr>
                <w:sz w:val="24"/>
                <w:lang w:val="en-GB"/>
              </w:rPr>
              <w:t>xxx</w:t>
            </w:r>
            <w:r w:rsidRPr="00283F7A">
              <w:rPr>
                <w:spacing w:val="-2"/>
                <w:sz w:val="24"/>
                <w:lang w:val="en-GB"/>
              </w:rPr>
              <w:t xml:space="preserve"> </w:t>
            </w:r>
            <w:r w:rsidRPr="00283F7A">
              <w:rPr>
                <w:sz w:val="24"/>
                <w:lang w:val="en-GB"/>
              </w:rPr>
              <w:t>hawaishatni</w:t>
            </w:r>
            <w:r w:rsidRPr="00283F7A">
              <w:rPr>
                <w:spacing w:val="-2"/>
                <w:sz w:val="24"/>
                <w:lang w:val="en-GB"/>
              </w:rPr>
              <w:t xml:space="preserve"> </w:t>
            </w:r>
            <w:proofErr w:type="gramStart"/>
            <w:r w:rsidRPr="00283F7A">
              <w:rPr>
                <w:b/>
                <w:sz w:val="24"/>
                <w:lang w:val="en-GB"/>
              </w:rPr>
              <w:t>sic./</w:t>
            </w:r>
            <w:proofErr w:type="gramEnd"/>
            <w:r w:rsidRPr="00283F7A">
              <w:rPr>
                <w:b/>
                <w:spacing w:val="-3"/>
                <w:sz w:val="24"/>
                <w:lang w:val="en-GB"/>
              </w:rPr>
              <w:t xml:space="preserve"> </w:t>
            </w:r>
            <w:r w:rsidRPr="00283F7A">
              <w:rPr>
                <w:spacing w:val="-10"/>
                <w:sz w:val="24"/>
                <w:lang w:val="en-GB"/>
              </w:rPr>
              <w:t>°</w:t>
            </w:r>
          </w:p>
        </w:tc>
      </w:tr>
      <w:tr w:rsidR="0005216A" w:rsidRPr="00425193" w14:paraId="40BE9435" w14:textId="77777777">
        <w:trPr>
          <w:trHeight w:val="572"/>
        </w:trPr>
        <w:tc>
          <w:tcPr>
            <w:tcW w:w="398" w:type="dxa"/>
          </w:tcPr>
          <w:p w14:paraId="617C86B5" w14:textId="77777777" w:rsidR="00F33EA0" w:rsidRPr="00283F7A" w:rsidRDefault="00F33EA0">
            <w:pPr>
              <w:pStyle w:val="TableParagraph"/>
              <w:rPr>
                <w:sz w:val="24"/>
                <w:lang w:val="en-GB"/>
              </w:rPr>
            </w:pPr>
          </w:p>
        </w:tc>
        <w:tc>
          <w:tcPr>
            <w:tcW w:w="921" w:type="dxa"/>
          </w:tcPr>
          <w:p w14:paraId="0148B083" w14:textId="77777777" w:rsidR="00F33EA0" w:rsidRPr="00283F7A" w:rsidRDefault="00E6356B">
            <w:pPr>
              <w:pStyle w:val="TableParagraph"/>
              <w:spacing w:before="144"/>
              <w:ind w:left="107"/>
              <w:rPr>
                <w:sz w:val="24"/>
                <w:lang w:val="en-GB"/>
              </w:rPr>
            </w:pPr>
            <w:r w:rsidRPr="00283F7A">
              <w:rPr>
                <w:spacing w:val="-4"/>
                <w:sz w:val="24"/>
                <w:lang w:val="en-GB"/>
              </w:rPr>
              <w:t>%tra</w:t>
            </w:r>
          </w:p>
        </w:tc>
        <w:tc>
          <w:tcPr>
            <w:tcW w:w="6559" w:type="dxa"/>
            <w:gridSpan w:val="2"/>
          </w:tcPr>
          <w:p w14:paraId="5CA85480" w14:textId="77777777" w:rsidR="00F33EA0" w:rsidRPr="00283F7A" w:rsidRDefault="00E6356B">
            <w:pPr>
              <w:pStyle w:val="TableParagraph"/>
              <w:spacing w:before="144"/>
              <w:ind w:left="151"/>
              <w:rPr>
                <w:i/>
                <w:sz w:val="24"/>
                <w:lang w:val="en-GB"/>
              </w:rPr>
            </w:pPr>
            <w:proofErr w:type="gramStart"/>
            <w:r w:rsidRPr="00283F7A">
              <w:rPr>
                <w:i/>
                <w:sz w:val="24"/>
                <w:lang w:val="en-GB"/>
              </w:rPr>
              <w:t>yes</w:t>
            </w:r>
            <w:proofErr w:type="gramEnd"/>
            <w:r w:rsidRPr="00283F7A">
              <w:rPr>
                <w:i/>
                <w:spacing w:val="-1"/>
                <w:sz w:val="24"/>
                <w:lang w:val="en-GB"/>
              </w:rPr>
              <w:t xml:space="preserve"> </w:t>
            </w:r>
            <w:r w:rsidRPr="00283F7A">
              <w:rPr>
                <w:i/>
                <w:sz w:val="24"/>
                <w:lang w:val="en-GB"/>
              </w:rPr>
              <w:t>but</w:t>
            </w:r>
            <w:r w:rsidRPr="00283F7A">
              <w:rPr>
                <w:i/>
                <w:spacing w:val="-3"/>
                <w:sz w:val="24"/>
                <w:lang w:val="en-GB"/>
              </w:rPr>
              <w:t xml:space="preserve"> </w:t>
            </w:r>
            <w:r w:rsidRPr="00283F7A">
              <w:rPr>
                <w:i/>
                <w:sz w:val="24"/>
                <w:lang w:val="en-GB"/>
              </w:rPr>
              <w:t>he</w:t>
            </w:r>
            <w:r w:rsidRPr="00283F7A">
              <w:rPr>
                <w:i/>
                <w:spacing w:val="-3"/>
                <w:sz w:val="24"/>
                <w:lang w:val="en-GB"/>
              </w:rPr>
              <w:t xml:space="preserve"> </w:t>
            </w:r>
            <w:r w:rsidRPr="00283F7A">
              <w:rPr>
                <w:i/>
                <w:sz w:val="24"/>
                <w:lang w:val="en-GB"/>
              </w:rPr>
              <w:t>told</w:t>
            </w:r>
            <w:r w:rsidRPr="00283F7A">
              <w:rPr>
                <w:i/>
                <w:spacing w:val="-1"/>
                <w:sz w:val="24"/>
                <w:lang w:val="en-GB"/>
              </w:rPr>
              <w:t xml:space="preserve"> </w:t>
            </w:r>
            <w:r w:rsidRPr="00283F7A">
              <w:rPr>
                <w:i/>
                <w:sz w:val="24"/>
                <w:lang w:val="en-GB"/>
              </w:rPr>
              <w:t>me</w:t>
            </w:r>
            <w:r w:rsidRPr="00283F7A">
              <w:rPr>
                <w:i/>
                <w:spacing w:val="-3"/>
                <w:sz w:val="24"/>
                <w:lang w:val="en-GB"/>
              </w:rPr>
              <w:t xml:space="preserve"> </w:t>
            </w:r>
            <w:r w:rsidRPr="00283F7A">
              <w:rPr>
                <w:i/>
                <w:spacing w:val="-5"/>
                <w:sz w:val="24"/>
                <w:lang w:val="en-GB"/>
              </w:rPr>
              <w:t>off</w:t>
            </w:r>
          </w:p>
        </w:tc>
      </w:tr>
      <w:tr w:rsidR="0005216A" w:rsidRPr="00425193" w14:paraId="355027A5" w14:textId="77777777">
        <w:trPr>
          <w:trHeight w:val="572"/>
        </w:trPr>
        <w:tc>
          <w:tcPr>
            <w:tcW w:w="398" w:type="dxa"/>
          </w:tcPr>
          <w:p w14:paraId="6A489529" w14:textId="77777777" w:rsidR="00F33EA0" w:rsidRPr="00283F7A" w:rsidRDefault="00E6356B">
            <w:pPr>
              <w:pStyle w:val="TableParagraph"/>
              <w:spacing w:before="142"/>
              <w:ind w:left="35" w:right="92"/>
              <w:jc w:val="center"/>
              <w:rPr>
                <w:sz w:val="24"/>
                <w:lang w:val="en-GB"/>
              </w:rPr>
            </w:pPr>
            <w:r w:rsidRPr="00283F7A">
              <w:rPr>
                <w:spacing w:val="-5"/>
                <w:sz w:val="24"/>
                <w:lang w:val="en-GB"/>
              </w:rPr>
              <w:t>55</w:t>
            </w:r>
          </w:p>
        </w:tc>
        <w:tc>
          <w:tcPr>
            <w:tcW w:w="921" w:type="dxa"/>
          </w:tcPr>
          <w:p w14:paraId="7D8F32E9" w14:textId="77777777" w:rsidR="00F33EA0" w:rsidRPr="00283F7A" w:rsidRDefault="00E6356B">
            <w:pPr>
              <w:pStyle w:val="TableParagraph"/>
              <w:spacing w:before="142"/>
              <w:ind w:left="107"/>
              <w:rPr>
                <w:sz w:val="24"/>
                <w:lang w:val="en-GB"/>
              </w:rPr>
            </w:pPr>
            <w:r w:rsidRPr="00283F7A">
              <w:rPr>
                <w:spacing w:val="-2"/>
                <w:sz w:val="24"/>
                <w:lang w:val="en-GB"/>
              </w:rPr>
              <w:t>Razan:</w:t>
            </w:r>
          </w:p>
        </w:tc>
        <w:tc>
          <w:tcPr>
            <w:tcW w:w="6559" w:type="dxa"/>
            <w:gridSpan w:val="2"/>
          </w:tcPr>
          <w:p w14:paraId="79A11FDC" w14:textId="77777777" w:rsidR="00F33EA0" w:rsidRPr="00283F7A" w:rsidRDefault="00E6356B">
            <w:pPr>
              <w:pStyle w:val="TableParagraph"/>
              <w:spacing w:before="142"/>
              <w:ind w:left="211"/>
              <w:rPr>
                <w:sz w:val="24"/>
                <w:lang w:val="en-GB"/>
              </w:rPr>
            </w:pPr>
            <w:r w:rsidRPr="00283F7A">
              <w:rPr>
                <w:sz w:val="24"/>
                <w:lang w:val="en-GB"/>
              </w:rPr>
              <w:t>((giggling))</w:t>
            </w:r>
            <w:r w:rsidRPr="00283F7A">
              <w:rPr>
                <w:spacing w:val="-11"/>
                <w:sz w:val="24"/>
                <w:lang w:val="en-GB"/>
              </w:rPr>
              <w:t xml:space="preserve"> </w:t>
            </w:r>
            <w:r w:rsidRPr="00283F7A">
              <w:rPr>
                <w:sz w:val="24"/>
                <w:lang w:val="en-GB"/>
              </w:rPr>
              <w:t>yahabik</w:t>
            </w:r>
            <w:r w:rsidRPr="00283F7A">
              <w:rPr>
                <w:spacing w:val="-10"/>
                <w:sz w:val="24"/>
                <w:lang w:val="en-GB"/>
              </w:rPr>
              <w:t xml:space="preserve"> </w:t>
            </w:r>
            <w:r w:rsidRPr="00283F7A">
              <w:rPr>
                <w:sz w:val="24"/>
                <w:lang w:val="en-GB"/>
              </w:rPr>
              <w:t>papa</w:t>
            </w:r>
            <w:r w:rsidRPr="00283F7A">
              <w:rPr>
                <w:spacing w:val="-13"/>
                <w:sz w:val="24"/>
                <w:lang w:val="en-GB"/>
              </w:rPr>
              <w:t xml:space="preserve"> </w:t>
            </w:r>
            <w:r w:rsidRPr="00283F7A">
              <w:rPr>
                <w:spacing w:val="-2"/>
                <w:sz w:val="24"/>
                <w:lang w:val="en-GB"/>
              </w:rPr>
              <w:t>Samih/°</w:t>
            </w:r>
          </w:p>
        </w:tc>
      </w:tr>
      <w:tr w:rsidR="0005216A" w:rsidRPr="00425193" w14:paraId="2A900817" w14:textId="77777777">
        <w:trPr>
          <w:trHeight w:val="420"/>
        </w:trPr>
        <w:tc>
          <w:tcPr>
            <w:tcW w:w="398" w:type="dxa"/>
          </w:tcPr>
          <w:p w14:paraId="5F0DADFF" w14:textId="77777777" w:rsidR="00F33EA0" w:rsidRPr="00283F7A" w:rsidRDefault="00F33EA0">
            <w:pPr>
              <w:pStyle w:val="TableParagraph"/>
              <w:rPr>
                <w:sz w:val="24"/>
                <w:lang w:val="en-GB"/>
              </w:rPr>
            </w:pPr>
          </w:p>
        </w:tc>
        <w:tc>
          <w:tcPr>
            <w:tcW w:w="921" w:type="dxa"/>
          </w:tcPr>
          <w:p w14:paraId="2AD8ED4C" w14:textId="77777777" w:rsidR="00F33EA0" w:rsidRPr="00283F7A" w:rsidRDefault="00E6356B">
            <w:pPr>
              <w:pStyle w:val="TableParagraph"/>
              <w:spacing w:before="144" w:line="256" w:lineRule="exact"/>
              <w:ind w:left="107"/>
              <w:rPr>
                <w:i/>
                <w:sz w:val="24"/>
                <w:lang w:val="en-GB"/>
              </w:rPr>
            </w:pPr>
            <w:r w:rsidRPr="00283F7A">
              <w:rPr>
                <w:i/>
                <w:spacing w:val="-4"/>
                <w:sz w:val="24"/>
                <w:lang w:val="en-GB"/>
              </w:rPr>
              <w:t>%tra</w:t>
            </w:r>
          </w:p>
        </w:tc>
        <w:tc>
          <w:tcPr>
            <w:tcW w:w="6559" w:type="dxa"/>
            <w:gridSpan w:val="2"/>
          </w:tcPr>
          <w:p w14:paraId="5F145865" w14:textId="77777777" w:rsidR="00F33EA0" w:rsidRPr="00283F7A" w:rsidRDefault="00E6356B">
            <w:pPr>
              <w:pStyle w:val="TableParagraph"/>
              <w:spacing w:before="144" w:line="256" w:lineRule="exact"/>
              <w:ind w:left="211"/>
              <w:rPr>
                <w:i/>
                <w:sz w:val="24"/>
                <w:lang w:val="en-GB"/>
              </w:rPr>
            </w:pPr>
            <w:r w:rsidRPr="00283F7A">
              <w:rPr>
                <w:i/>
                <w:sz w:val="24"/>
                <w:lang w:val="en-GB"/>
              </w:rPr>
              <w:t>((giggling))</w:t>
            </w:r>
            <w:r w:rsidRPr="00283F7A">
              <w:rPr>
                <w:i/>
                <w:spacing w:val="-10"/>
                <w:sz w:val="24"/>
                <w:lang w:val="en-GB"/>
              </w:rPr>
              <w:t xml:space="preserve"> </w:t>
            </w:r>
            <w:r w:rsidRPr="00283F7A">
              <w:rPr>
                <w:i/>
                <w:sz w:val="24"/>
                <w:lang w:val="en-GB"/>
              </w:rPr>
              <w:t>baba</w:t>
            </w:r>
            <w:r w:rsidRPr="00283F7A">
              <w:rPr>
                <w:i/>
                <w:spacing w:val="-10"/>
                <w:sz w:val="24"/>
                <w:lang w:val="en-GB"/>
              </w:rPr>
              <w:t xml:space="preserve"> </w:t>
            </w:r>
            <w:r w:rsidRPr="00283F7A">
              <w:rPr>
                <w:i/>
                <w:sz w:val="24"/>
                <w:lang w:val="en-GB"/>
              </w:rPr>
              <w:t>Samih</w:t>
            </w:r>
            <w:r w:rsidRPr="00283F7A">
              <w:rPr>
                <w:i/>
                <w:spacing w:val="-9"/>
                <w:sz w:val="24"/>
                <w:lang w:val="en-GB"/>
              </w:rPr>
              <w:t xml:space="preserve"> </w:t>
            </w:r>
            <w:r w:rsidRPr="00283F7A">
              <w:rPr>
                <w:i/>
                <w:sz w:val="24"/>
                <w:lang w:val="en-GB"/>
              </w:rPr>
              <w:t>loves</w:t>
            </w:r>
            <w:r w:rsidRPr="00283F7A">
              <w:rPr>
                <w:i/>
                <w:spacing w:val="-8"/>
                <w:sz w:val="24"/>
                <w:lang w:val="en-GB"/>
              </w:rPr>
              <w:t xml:space="preserve"> </w:t>
            </w:r>
            <w:r w:rsidRPr="00283F7A">
              <w:rPr>
                <w:i/>
                <w:spacing w:val="-5"/>
                <w:sz w:val="24"/>
                <w:lang w:val="en-GB"/>
              </w:rPr>
              <w:t>you</w:t>
            </w:r>
          </w:p>
        </w:tc>
      </w:tr>
    </w:tbl>
    <w:p w14:paraId="72931552" w14:textId="77777777" w:rsidR="00F33EA0" w:rsidRPr="00283F7A" w:rsidRDefault="00F33EA0" w:rsidP="004B2B7A">
      <w:pPr>
        <w:pStyle w:val="BodyText"/>
        <w:rPr>
          <w:lang w:val="en-GB"/>
        </w:rPr>
      </w:pPr>
    </w:p>
    <w:p w14:paraId="0FA5E91F" w14:textId="77777777" w:rsidR="00F33EA0" w:rsidRPr="00283F7A" w:rsidRDefault="00E6356B" w:rsidP="004B2B7A">
      <w:pPr>
        <w:pStyle w:val="BodyText"/>
        <w:rPr>
          <w:lang w:val="en-GB"/>
        </w:rPr>
      </w:pPr>
      <w:r w:rsidRPr="00283F7A">
        <w:rPr>
          <w:lang w:val="en-GB"/>
        </w:rPr>
        <w:t>This study demonstrates the importance of Arabic for cultural transmission and maintaining</w:t>
      </w:r>
      <w:r w:rsidRPr="00283F7A">
        <w:rPr>
          <w:spacing w:val="-1"/>
          <w:lang w:val="en-GB"/>
        </w:rPr>
        <w:t xml:space="preserve"> </w:t>
      </w:r>
      <w:r w:rsidRPr="00283F7A">
        <w:rPr>
          <w:lang w:val="en-GB"/>
        </w:rPr>
        <w:t>the</w:t>
      </w:r>
      <w:r w:rsidRPr="00283F7A">
        <w:rPr>
          <w:spacing w:val="-7"/>
          <w:lang w:val="en-GB"/>
        </w:rPr>
        <w:t xml:space="preserve"> </w:t>
      </w:r>
      <w:r w:rsidRPr="00283F7A">
        <w:rPr>
          <w:lang w:val="en-GB"/>
        </w:rPr>
        <w:t>connection</w:t>
      </w:r>
      <w:r w:rsidRPr="00283F7A">
        <w:rPr>
          <w:spacing w:val="-5"/>
          <w:lang w:val="en-GB"/>
        </w:rPr>
        <w:t xml:space="preserve"> </w:t>
      </w:r>
      <w:r w:rsidRPr="00283F7A">
        <w:rPr>
          <w:lang w:val="en-GB"/>
        </w:rPr>
        <w:t>with</w:t>
      </w:r>
      <w:r w:rsidRPr="00283F7A">
        <w:rPr>
          <w:spacing w:val="-5"/>
          <w:lang w:val="en-GB"/>
        </w:rPr>
        <w:t xml:space="preserve"> </w:t>
      </w:r>
      <w:r w:rsidRPr="00283F7A">
        <w:rPr>
          <w:lang w:val="en-GB"/>
        </w:rPr>
        <w:t>other</w:t>
      </w:r>
      <w:r w:rsidRPr="00283F7A">
        <w:rPr>
          <w:spacing w:val="-5"/>
          <w:lang w:val="en-GB"/>
        </w:rPr>
        <w:t xml:space="preserve"> </w:t>
      </w:r>
      <w:r w:rsidRPr="00283F7A">
        <w:rPr>
          <w:lang w:val="en-GB"/>
        </w:rPr>
        <w:t>family</w:t>
      </w:r>
      <w:r w:rsidRPr="00283F7A">
        <w:rPr>
          <w:spacing w:val="-5"/>
          <w:lang w:val="en-GB"/>
        </w:rPr>
        <w:t xml:space="preserve"> </w:t>
      </w:r>
      <w:r w:rsidRPr="00283F7A">
        <w:rPr>
          <w:lang w:val="en-GB"/>
        </w:rPr>
        <w:t>members.</w:t>
      </w:r>
      <w:r w:rsidRPr="00283F7A">
        <w:rPr>
          <w:spacing w:val="-5"/>
          <w:lang w:val="en-GB"/>
        </w:rPr>
        <w:t xml:space="preserve"> </w:t>
      </w:r>
      <w:r w:rsidRPr="00283F7A">
        <w:rPr>
          <w:lang w:val="en-GB"/>
        </w:rPr>
        <w:t>Razan</w:t>
      </w:r>
      <w:r w:rsidRPr="00283F7A">
        <w:rPr>
          <w:spacing w:val="-5"/>
          <w:lang w:val="en-GB"/>
        </w:rPr>
        <w:t xml:space="preserve"> </w:t>
      </w:r>
      <w:r w:rsidRPr="00283F7A">
        <w:rPr>
          <w:lang w:val="en-GB"/>
        </w:rPr>
        <w:t>observed</w:t>
      </w:r>
      <w:r w:rsidRPr="00283F7A">
        <w:rPr>
          <w:spacing w:val="-5"/>
          <w:lang w:val="en-GB"/>
        </w:rPr>
        <w:t xml:space="preserve"> </w:t>
      </w:r>
      <w:r w:rsidRPr="00283F7A">
        <w:rPr>
          <w:lang w:val="en-GB"/>
        </w:rPr>
        <w:t>that</w:t>
      </w:r>
      <w:r w:rsidRPr="00283F7A">
        <w:rPr>
          <w:spacing w:val="-7"/>
          <w:lang w:val="en-GB"/>
        </w:rPr>
        <w:t xml:space="preserve"> </w:t>
      </w:r>
      <w:r w:rsidRPr="00283F7A">
        <w:rPr>
          <w:lang w:val="en-GB"/>
        </w:rPr>
        <w:t>Rana enjoyed speaking Arabic with her extended family:</w:t>
      </w:r>
    </w:p>
    <w:p w14:paraId="6AED0753" w14:textId="77777777" w:rsidR="00F33EA0" w:rsidRPr="00283F7A" w:rsidRDefault="00E6356B">
      <w:pPr>
        <w:spacing w:before="198" w:line="360" w:lineRule="auto"/>
        <w:ind w:left="590" w:right="849" w:firstLine="60"/>
        <w:rPr>
          <w:sz w:val="24"/>
          <w:lang w:val="en-GB"/>
        </w:rPr>
      </w:pPr>
      <w:r w:rsidRPr="00283F7A">
        <w:rPr>
          <w:sz w:val="24"/>
          <w:lang w:val="en-GB"/>
        </w:rPr>
        <w:t>"</w:t>
      </w:r>
      <w:r w:rsidRPr="00283F7A">
        <w:rPr>
          <w:i/>
          <w:sz w:val="24"/>
          <w:lang w:val="en-GB"/>
        </w:rPr>
        <w:t>She is even happy when I talk to her in Arabic, as she now replies in Arabic. For example,</w:t>
      </w:r>
      <w:r w:rsidRPr="00283F7A">
        <w:rPr>
          <w:i/>
          <w:spacing w:val="-3"/>
          <w:sz w:val="24"/>
          <w:lang w:val="en-GB"/>
        </w:rPr>
        <w:t xml:space="preserve"> </w:t>
      </w:r>
      <w:r w:rsidRPr="00283F7A">
        <w:rPr>
          <w:i/>
          <w:sz w:val="24"/>
          <w:lang w:val="en-GB"/>
        </w:rPr>
        <w:t>when</w:t>
      </w:r>
      <w:r w:rsidRPr="00283F7A">
        <w:rPr>
          <w:i/>
          <w:spacing w:val="-3"/>
          <w:sz w:val="24"/>
          <w:lang w:val="en-GB"/>
        </w:rPr>
        <w:t xml:space="preserve"> </w:t>
      </w:r>
      <w:r w:rsidRPr="00283F7A">
        <w:rPr>
          <w:i/>
          <w:sz w:val="24"/>
          <w:lang w:val="en-GB"/>
        </w:rPr>
        <w:t>I talk</w:t>
      </w:r>
      <w:r w:rsidRPr="00283F7A">
        <w:rPr>
          <w:i/>
          <w:spacing w:val="-1"/>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my</w:t>
      </w:r>
      <w:r w:rsidRPr="00283F7A">
        <w:rPr>
          <w:i/>
          <w:spacing w:val="-5"/>
          <w:sz w:val="24"/>
          <w:lang w:val="en-GB"/>
        </w:rPr>
        <w:t xml:space="preserve"> </w:t>
      </w:r>
      <w:r w:rsidRPr="00283F7A">
        <w:rPr>
          <w:i/>
          <w:sz w:val="24"/>
          <w:lang w:val="en-GB"/>
        </w:rPr>
        <w:t>family</w:t>
      </w:r>
      <w:r w:rsidRPr="00283F7A">
        <w:rPr>
          <w:i/>
          <w:spacing w:val="-1"/>
          <w:sz w:val="24"/>
          <w:lang w:val="en-GB"/>
        </w:rPr>
        <w:t xml:space="preserve"> </w:t>
      </w:r>
      <w:r w:rsidRPr="00283F7A">
        <w:rPr>
          <w:i/>
          <w:sz w:val="24"/>
          <w:lang w:val="en-GB"/>
        </w:rPr>
        <w:t>[in</w:t>
      </w:r>
      <w:r w:rsidRPr="00283F7A">
        <w:rPr>
          <w:i/>
          <w:spacing w:val="-3"/>
          <w:sz w:val="24"/>
          <w:lang w:val="en-GB"/>
        </w:rPr>
        <w:t xml:space="preserve"> </w:t>
      </w:r>
      <w:r w:rsidRPr="00283F7A">
        <w:rPr>
          <w:i/>
          <w:sz w:val="24"/>
          <w:lang w:val="en-GB"/>
        </w:rPr>
        <w:t>SA],</w:t>
      </w:r>
      <w:r w:rsidRPr="00283F7A">
        <w:rPr>
          <w:i/>
          <w:spacing w:val="-3"/>
          <w:sz w:val="24"/>
          <w:lang w:val="en-GB"/>
        </w:rPr>
        <w:t xml:space="preserve"> </w:t>
      </w:r>
      <w:r w:rsidRPr="00283F7A">
        <w:rPr>
          <w:i/>
          <w:sz w:val="24"/>
          <w:lang w:val="en-GB"/>
        </w:rPr>
        <w:t>she</w:t>
      </w:r>
      <w:r w:rsidRPr="00283F7A">
        <w:rPr>
          <w:i/>
          <w:spacing w:val="-5"/>
          <w:sz w:val="24"/>
          <w:lang w:val="en-GB"/>
        </w:rPr>
        <w:t xml:space="preserve"> </w:t>
      </w:r>
      <w:r w:rsidRPr="00283F7A">
        <w:rPr>
          <w:i/>
          <w:sz w:val="24"/>
          <w:lang w:val="en-GB"/>
        </w:rPr>
        <w:t>tells</w:t>
      </w:r>
      <w:r w:rsidRPr="00283F7A">
        <w:rPr>
          <w:i/>
          <w:spacing w:val="-2"/>
          <w:sz w:val="24"/>
          <w:lang w:val="en-GB"/>
        </w:rPr>
        <w:t xml:space="preserve"> </w:t>
      </w:r>
      <w:r w:rsidRPr="00283F7A">
        <w:rPr>
          <w:i/>
          <w:sz w:val="24"/>
          <w:lang w:val="en-GB"/>
        </w:rPr>
        <w:t>them,</w:t>
      </w:r>
      <w:r w:rsidRPr="00283F7A">
        <w:rPr>
          <w:i/>
          <w:spacing w:val="-3"/>
          <w:sz w:val="24"/>
          <w:lang w:val="en-GB"/>
        </w:rPr>
        <w:t xml:space="preserve"> </w:t>
      </w:r>
      <w:r w:rsidRPr="00283F7A">
        <w:rPr>
          <w:i/>
          <w:sz w:val="24"/>
          <w:lang w:val="en-GB"/>
        </w:rPr>
        <w:t>'look</w:t>
      </w:r>
      <w:r w:rsidRPr="00283F7A">
        <w:rPr>
          <w:i/>
          <w:spacing w:val="-5"/>
          <w:sz w:val="24"/>
          <w:lang w:val="en-GB"/>
        </w:rPr>
        <w:t xml:space="preserve"> </w:t>
      </w:r>
      <w:r w:rsidRPr="00283F7A">
        <w:rPr>
          <w:i/>
          <w:sz w:val="24"/>
          <w:lang w:val="en-GB"/>
        </w:rPr>
        <w:t>I</w:t>
      </w:r>
      <w:r w:rsidRPr="00283F7A">
        <w:rPr>
          <w:i/>
          <w:spacing w:val="-3"/>
          <w:sz w:val="24"/>
          <w:lang w:val="en-GB"/>
        </w:rPr>
        <w:t xml:space="preserve"> </w:t>
      </w:r>
      <w:r w:rsidRPr="00283F7A">
        <w:rPr>
          <w:i/>
          <w:sz w:val="24"/>
          <w:lang w:val="en-GB"/>
        </w:rPr>
        <w:t>am</w:t>
      </w:r>
      <w:r w:rsidRPr="00283F7A">
        <w:rPr>
          <w:i/>
          <w:spacing w:val="-2"/>
          <w:sz w:val="24"/>
          <w:lang w:val="en-GB"/>
        </w:rPr>
        <w:t xml:space="preserve"> </w:t>
      </w:r>
      <w:r w:rsidRPr="00283F7A">
        <w:rPr>
          <w:i/>
          <w:sz w:val="24"/>
          <w:lang w:val="en-GB"/>
        </w:rPr>
        <w:t>speaking</w:t>
      </w:r>
      <w:r w:rsidRPr="00283F7A">
        <w:rPr>
          <w:i/>
          <w:spacing w:val="-3"/>
          <w:sz w:val="24"/>
          <w:lang w:val="en-GB"/>
        </w:rPr>
        <w:t xml:space="preserve"> </w:t>
      </w:r>
      <w:r w:rsidRPr="00283F7A">
        <w:rPr>
          <w:i/>
          <w:sz w:val="24"/>
          <w:lang w:val="en-GB"/>
        </w:rPr>
        <w:t>Arabic'. She is proud of this, that she can now speak Arabic</w:t>
      </w:r>
      <w:r w:rsidRPr="00283F7A">
        <w:rPr>
          <w:sz w:val="24"/>
          <w:lang w:val="en-GB"/>
        </w:rPr>
        <w:t>." (Lines 13-16)</w:t>
      </w:r>
    </w:p>
    <w:p w14:paraId="4B63B49B" w14:textId="77777777" w:rsidR="004959D8" w:rsidRPr="00283F7A" w:rsidRDefault="004959D8" w:rsidP="004959D8">
      <w:pPr>
        <w:pStyle w:val="BodyText"/>
        <w:rPr>
          <w:lang w:val="en-GB"/>
        </w:rPr>
      </w:pPr>
    </w:p>
    <w:p w14:paraId="6574416C" w14:textId="77777777" w:rsidR="00F33EA0" w:rsidRPr="00283F7A" w:rsidRDefault="00E6356B" w:rsidP="004959D8">
      <w:pPr>
        <w:pStyle w:val="BodyText"/>
        <w:rPr>
          <w:lang w:val="en-GB"/>
        </w:rPr>
      </w:pPr>
      <w:r w:rsidRPr="00283F7A">
        <w:rPr>
          <w:lang w:val="en-GB"/>
        </w:rPr>
        <w:t>Razan</w:t>
      </w:r>
      <w:r w:rsidRPr="00283F7A">
        <w:rPr>
          <w:spacing w:val="-5"/>
          <w:lang w:val="en-GB"/>
        </w:rPr>
        <w:t xml:space="preserve"> </w:t>
      </w:r>
      <w:r w:rsidRPr="00283F7A">
        <w:rPr>
          <w:lang w:val="en-GB"/>
        </w:rPr>
        <w:t>demonstrated</w:t>
      </w:r>
      <w:r w:rsidRPr="00283F7A">
        <w:rPr>
          <w:spacing w:val="-5"/>
          <w:lang w:val="en-GB"/>
        </w:rPr>
        <w:t xml:space="preserve"> </w:t>
      </w:r>
      <w:r w:rsidRPr="00283F7A">
        <w:rPr>
          <w:lang w:val="en-GB"/>
        </w:rPr>
        <w:t>her</w:t>
      </w:r>
      <w:r w:rsidRPr="00283F7A">
        <w:rPr>
          <w:spacing w:val="-5"/>
          <w:lang w:val="en-GB"/>
        </w:rPr>
        <w:t xml:space="preserve"> </w:t>
      </w:r>
      <w:r w:rsidRPr="00283F7A">
        <w:rPr>
          <w:lang w:val="en-GB"/>
        </w:rPr>
        <w:t>pride</w:t>
      </w:r>
      <w:r w:rsidRPr="00283F7A">
        <w:rPr>
          <w:spacing w:val="-2"/>
          <w:lang w:val="en-GB"/>
        </w:rPr>
        <w:t xml:space="preserve"> </w:t>
      </w:r>
      <w:r w:rsidRPr="00283F7A">
        <w:rPr>
          <w:lang w:val="en-GB"/>
        </w:rPr>
        <w:t>in</w:t>
      </w:r>
      <w:r w:rsidRPr="00283F7A">
        <w:rPr>
          <w:spacing w:val="-5"/>
          <w:lang w:val="en-GB"/>
        </w:rPr>
        <w:t xml:space="preserve"> </w:t>
      </w:r>
      <w:r w:rsidRPr="00283F7A">
        <w:rPr>
          <w:lang w:val="en-GB"/>
        </w:rPr>
        <w:t>her</w:t>
      </w:r>
      <w:r w:rsidRPr="00283F7A">
        <w:rPr>
          <w:spacing w:val="-5"/>
          <w:lang w:val="en-GB"/>
        </w:rPr>
        <w:t xml:space="preserve"> </w:t>
      </w:r>
      <w:r w:rsidRPr="00283F7A">
        <w:rPr>
          <w:lang w:val="en-GB"/>
        </w:rPr>
        <w:t>daughters</w:t>
      </w:r>
      <w:r w:rsidRPr="00283F7A">
        <w:rPr>
          <w:spacing w:val="-4"/>
          <w:lang w:val="en-GB"/>
        </w:rPr>
        <w:t xml:space="preserve"> </w:t>
      </w:r>
      <w:r w:rsidRPr="00283F7A">
        <w:rPr>
          <w:lang w:val="en-GB"/>
        </w:rPr>
        <w:t>when</w:t>
      </w:r>
      <w:r w:rsidRPr="00283F7A">
        <w:rPr>
          <w:spacing w:val="-1"/>
          <w:lang w:val="en-GB"/>
        </w:rPr>
        <w:t xml:space="preserve"> </w:t>
      </w:r>
      <w:r w:rsidRPr="00283F7A">
        <w:rPr>
          <w:lang w:val="en-GB"/>
        </w:rPr>
        <w:t>they</w:t>
      </w:r>
      <w:r w:rsidRPr="00283F7A">
        <w:rPr>
          <w:spacing w:val="-5"/>
          <w:lang w:val="en-GB"/>
        </w:rPr>
        <w:t xml:space="preserve"> </w:t>
      </w:r>
      <w:r w:rsidRPr="00283F7A">
        <w:rPr>
          <w:lang w:val="en-GB"/>
        </w:rPr>
        <w:t>used</w:t>
      </w:r>
      <w:r w:rsidRPr="00283F7A">
        <w:rPr>
          <w:spacing w:val="-5"/>
          <w:lang w:val="en-GB"/>
        </w:rPr>
        <w:t xml:space="preserve"> </w:t>
      </w:r>
      <w:r w:rsidRPr="00283F7A">
        <w:rPr>
          <w:lang w:val="en-GB"/>
        </w:rPr>
        <w:t>Arabic,</w:t>
      </w:r>
      <w:r w:rsidRPr="00283F7A">
        <w:rPr>
          <w:spacing w:val="-1"/>
          <w:lang w:val="en-GB"/>
        </w:rPr>
        <w:t xml:space="preserve"> </w:t>
      </w:r>
      <w:r w:rsidRPr="00283F7A">
        <w:rPr>
          <w:lang w:val="en-GB"/>
        </w:rPr>
        <w:t>and</w:t>
      </w:r>
      <w:r w:rsidRPr="00283F7A">
        <w:rPr>
          <w:spacing w:val="-5"/>
          <w:lang w:val="en-GB"/>
        </w:rPr>
        <w:t xml:space="preserve"> </w:t>
      </w:r>
      <w:r w:rsidRPr="00283F7A">
        <w:rPr>
          <w:lang w:val="en-GB"/>
        </w:rPr>
        <w:t>particularly Rana, who she encouraged her to speak Arabic with her extended family when they communicated</w:t>
      </w:r>
      <w:r w:rsidRPr="00283F7A">
        <w:rPr>
          <w:spacing w:val="-1"/>
          <w:lang w:val="en-GB"/>
        </w:rPr>
        <w:t xml:space="preserve"> </w:t>
      </w:r>
      <w:r w:rsidRPr="00283F7A">
        <w:rPr>
          <w:lang w:val="en-GB"/>
        </w:rPr>
        <w:t>through</w:t>
      </w:r>
      <w:r w:rsidRPr="00283F7A">
        <w:rPr>
          <w:spacing w:val="-1"/>
          <w:lang w:val="en-GB"/>
        </w:rPr>
        <w:t xml:space="preserve"> </w:t>
      </w:r>
      <w:r w:rsidRPr="00283F7A">
        <w:rPr>
          <w:lang w:val="en-GB"/>
        </w:rPr>
        <w:t>Skype.</w:t>
      </w:r>
      <w:r w:rsidRPr="00283F7A">
        <w:rPr>
          <w:spacing w:val="-1"/>
          <w:lang w:val="en-GB"/>
        </w:rPr>
        <w:t xml:space="preserve"> </w:t>
      </w:r>
      <w:r w:rsidRPr="00283F7A">
        <w:rPr>
          <w:lang w:val="en-GB"/>
        </w:rPr>
        <w:t>This was,</w:t>
      </w:r>
      <w:r w:rsidRPr="00283F7A">
        <w:rPr>
          <w:spacing w:val="-1"/>
          <w:lang w:val="en-GB"/>
        </w:rPr>
        <w:t xml:space="preserve"> </w:t>
      </w:r>
      <w:r w:rsidRPr="00283F7A">
        <w:rPr>
          <w:lang w:val="en-GB"/>
        </w:rPr>
        <w:t>as noted</w:t>
      </w:r>
      <w:r w:rsidRPr="00283F7A">
        <w:rPr>
          <w:spacing w:val="-1"/>
          <w:lang w:val="en-GB"/>
        </w:rPr>
        <w:t xml:space="preserve"> </w:t>
      </w:r>
      <w:r w:rsidRPr="00283F7A">
        <w:rPr>
          <w:lang w:val="en-GB"/>
        </w:rPr>
        <w:t>above,</w:t>
      </w:r>
      <w:r w:rsidRPr="00283F7A">
        <w:rPr>
          <w:spacing w:val="-1"/>
          <w:lang w:val="en-GB"/>
        </w:rPr>
        <w:t xml:space="preserve"> </w:t>
      </w:r>
      <w:r w:rsidRPr="00283F7A">
        <w:rPr>
          <w:lang w:val="en-GB"/>
        </w:rPr>
        <w:t>due</w:t>
      </w:r>
      <w:r w:rsidRPr="00283F7A">
        <w:rPr>
          <w:spacing w:val="-3"/>
          <w:lang w:val="en-GB"/>
        </w:rPr>
        <w:t xml:space="preserve"> </w:t>
      </w:r>
      <w:r w:rsidRPr="00283F7A">
        <w:rPr>
          <w:lang w:val="en-GB"/>
        </w:rPr>
        <w:t>to</w:t>
      </w:r>
      <w:r w:rsidRPr="00283F7A">
        <w:rPr>
          <w:spacing w:val="-1"/>
          <w:lang w:val="en-GB"/>
        </w:rPr>
        <w:t xml:space="preserve"> </w:t>
      </w:r>
      <w:r w:rsidRPr="00283F7A">
        <w:rPr>
          <w:lang w:val="en-GB"/>
        </w:rPr>
        <w:t>Razan’s association</w:t>
      </w:r>
      <w:r w:rsidRPr="00283F7A">
        <w:rPr>
          <w:spacing w:val="-1"/>
          <w:lang w:val="en-GB"/>
        </w:rPr>
        <w:t xml:space="preserve"> </w:t>
      </w:r>
      <w:r w:rsidRPr="00283F7A">
        <w:rPr>
          <w:lang w:val="en-GB"/>
        </w:rPr>
        <w:t>of the language with belongingness to SA, including when it came to relationships with members of their extended family.</w:t>
      </w:r>
    </w:p>
    <w:p w14:paraId="37FEB1FD" w14:textId="77777777" w:rsidR="00F33EA0" w:rsidRPr="00283F7A" w:rsidRDefault="00E6356B">
      <w:pPr>
        <w:spacing w:before="201" w:line="360" w:lineRule="auto"/>
        <w:ind w:left="590" w:right="864"/>
        <w:rPr>
          <w:sz w:val="24"/>
          <w:lang w:val="en-GB"/>
        </w:rPr>
      </w:pPr>
      <w:r w:rsidRPr="00283F7A">
        <w:rPr>
          <w:sz w:val="24"/>
          <w:lang w:val="en-GB"/>
        </w:rPr>
        <w:t>Moreover, their father’s visits influenced the children’s willingness to use Arabic, particularly as he lacked a strong grasp of English. Razan said: “</w:t>
      </w:r>
      <w:r w:rsidRPr="00283F7A">
        <w:rPr>
          <w:i/>
          <w:sz w:val="24"/>
          <w:lang w:val="en-GB"/>
        </w:rPr>
        <w:t>mostly when their father</w:t>
      </w:r>
      <w:r w:rsidRPr="00283F7A">
        <w:rPr>
          <w:i/>
          <w:spacing w:val="-2"/>
          <w:sz w:val="24"/>
          <w:lang w:val="en-GB"/>
        </w:rPr>
        <w:t xml:space="preserve"> </w:t>
      </w:r>
      <w:r w:rsidRPr="00283F7A">
        <w:rPr>
          <w:i/>
          <w:sz w:val="24"/>
          <w:lang w:val="en-GB"/>
        </w:rPr>
        <w:t>is</w:t>
      </w:r>
      <w:r w:rsidRPr="00283F7A">
        <w:rPr>
          <w:i/>
          <w:spacing w:val="-2"/>
          <w:sz w:val="24"/>
          <w:lang w:val="en-GB"/>
        </w:rPr>
        <w:t xml:space="preserve"> </w:t>
      </w:r>
      <w:r w:rsidRPr="00283F7A">
        <w:rPr>
          <w:i/>
          <w:sz w:val="24"/>
          <w:lang w:val="en-GB"/>
        </w:rPr>
        <w:t>around…</w:t>
      </w:r>
      <w:r w:rsidRPr="00283F7A">
        <w:rPr>
          <w:i/>
          <w:spacing w:val="-2"/>
          <w:sz w:val="24"/>
          <w:lang w:val="en-GB"/>
        </w:rPr>
        <w:t xml:space="preserve"> </w:t>
      </w:r>
      <w:r w:rsidRPr="00283F7A">
        <w:rPr>
          <w:i/>
          <w:sz w:val="24"/>
          <w:lang w:val="en-GB"/>
        </w:rPr>
        <w:t>they</w:t>
      </w:r>
      <w:r w:rsidRPr="00283F7A">
        <w:rPr>
          <w:i/>
          <w:spacing w:val="-5"/>
          <w:sz w:val="24"/>
          <w:lang w:val="en-GB"/>
        </w:rPr>
        <w:t xml:space="preserve"> </w:t>
      </w:r>
      <w:r w:rsidRPr="00283F7A">
        <w:rPr>
          <w:i/>
          <w:sz w:val="24"/>
          <w:lang w:val="en-GB"/>
        </w:rPr>
        <w:t>prefer</w:t>
      </w:r>
      <w:r w:rsidRPr="00283F7A">
        <w:rPr>
          <w:i/>
          <w:spacing w:val="-2"/>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express</w:t>
      </w:r>
      <w:r w:rsidRPr="00283F7A">
        <w:rPr>
          <w:i/>
          <w:spacing w:val="-2"/>
          <w:sz w:val="24"/>
          <w:lang w:val="en-GB"/>
        </w:rPr>
        <w:t xml:space="preserve"> </w:t>
      </w:r>
      <w:r w:rsidRPr="00283F7A">
        <w:rPr>
          <w:i/>
          <w:sz w:val="24"/>
          <w:lang w:val="en-GB"/>
        </w:rPr>
        <w:t>themselves</w:t>
      </w:r>
      <w:r w:rsidRPr="00283F7A">
        <w:rPr>
          <w:i/>
          <w:spacing w:val="-2"/>
          <w:sz w:val="24"/>
          <w:lang w:val="en-GB"/>
        </w:rPr>
        <w:t xml:space="preserve"> </w:t>
      </w:r>
      <w:r w:rsidRPr="00283F7A">
        <w:rPr>
          <w:i/>
          <w:sz w:val="24"/>
          <w:lang w:val="en-GB"/>
        </w:rPr>
        <w:t>in</w:t>
      </w:r>
      <w:r w:rsidRPr="00283F7A">
        <w:rPr>
          <w:i/>
          <w:spacing w:val="-3"/>
          <w:sz w:val="24"/>
          <w:lang w:val="en-GB"/>
        </w:rPr>
        <w:t xml:space="preserve"> </w:t>
      </w:r>
      <w:r w:rsidRPr="00283F7A">
        <w:rPr>
          <w:i/>
          <w:sz w:val="24"/>
          <w:lang w:val="en-GB"/>
        </w:rPr>
        <w:t>Arabic</w:t>
      </w:r>
      <w:r w:rsidRPr="00283F7A">
        <w:rPr>
          <w:sz w:val="24"/>
          <w:lang w:val="en-GB"/>
        </w:rPr>
        <w:t>”</w:t>
      </w:r>
      <w:r w:rsidRPr="00283F7A">
        <w:rPr>
          <w:spacing w:val="-5"/>
          <w:sz w:val="24"/>
          <w:lang w:val="en-GB"/>
        </w:rPr>
        <w:t xml:space="preserve"> </w:t>
      </w:r>
      <w:r w:rsidRPr="00283F7A">
        <w:rPr>
          <w:sz w:val="24"/>
          <w:lang w:val="en-GB"/>
        </w:rPr>
        <w:t>(lines</w:t>
      </w:r>
      <w:r w:rsidRPr="00283F7A">
        <w:rPr>
          <w:spacing w:val="-2"/>
          <w:sz w:val="24"/>
          <w:lang w:val="en-GB"/>
        </w:rPr>
        <w:t xml:space="preserve"> </w:t>
      </w:r>
      <w:r w:rsidRPr="00283F7A">
        <w:rPr>
          <w:sz w:val="24"/>
          <w:lang w:val="en-GB"/>
        </w:rPr>
        <w:t>108-109).</w:t>
      </w:r>
      <w:r w:rsidRPr="00283F7A">
        <w:rPr>
          <w:spacing w:val="-3"/>
          <w:sz w:val="24"/>
          <w:lang w:val="en-GB"/>
        </w:rPr>
        <w:t xml:space="preserve"> </w:t>
      </w:r>
      <w:r w:rsidRPr="00283F7A">
        <w:rPr>
          <w:sz w:val="24"/>
          <w:lang w:val="en-GB"/>
        </w:rPr>
        <w:t>When</w:t>
      </w:r>
      <w:r w:rsidRPr="00283F7A">
        <w:rPr>
          <w:spacing w:val="-3"/>
          <w:sz w:val="24"/>
          <w:lang w:val="en-GB"/>
        </w:rPr>
        <w:t xml:space="preserve"> </w:t>
      </w:r>
      <w:r w:rsidRPr="00283F7A">
        <w:rPr>
          <w:sz w:val="24"/>
          <w:lang w:val="en-GB"/>
        </w:rPr>
        <w:t>I asked Razan whether her husband knew English, she replied:</w:t>
      </w:r>
    </w:p>
    <w:p w14:paraId="40FF0403" w14:textId="2A412148" w:rsidR="00F33EA0" w:rsidRPr="00283F7A" w:rsidRDefault="00E6356B">
      <w:pPr>
        <w:spacing w:before="199" w:line="362" w:lineRule="auto"/>
        <w:ind w:left="590" w:right="849"/>
        <w:rPr>
          <w:sz w:val="24"/>
          <w:lang w:val="en-GB"/>
        </w:rPr>
      </w:pPr>
      <w:r w:rsidRPr="00283F7A">
        <w:rPr>
          <w:sz w:val="24"/>
          <w:lang w:val="en-GB"/>
        </w:rPr>
        <w:t>“</w:t>
      </w:r>
      <w:r w:rsidRPr="00283F7A">
        <w:rPr>
          <w:i/>
          <w:sz w:val="24"/>
          <w:lang w:val="en-GB"/>
        </w:rPr>
        <w:t>Kind</w:t>
      </w:r>
      <w:r w:rsidRPr="00283F7A">
        <w:rPr>
          <w:i/>
          <w:spacing w:val="-2"/>
          <w:sz w:val="24"/>
          <w:lang w:val="en-GB"/>
        </w:rPr>
        <w:t xml:space="preserve"> </w:t>
      </w:r>
      <w:r w:rsidRPr="00283F7A">
        <w:rPr>
          <w:i/>
          <w:sz w:val="24"/>
          <w:lang w:val="en-GB"/>
        </w:rPr>
        <w:t>of.</w:t>
      </w:r>
      <w:r w:rsidRPr="00283F7A">
        <w:rPr>
          <w:i/>
          <w:spacing w:val="-2"/>
          <w:sz w:val="24"/>
          <w:lang w:val="en-GB"/>
        </w:rPr>
        <w:t xml:space="preserve"> </w:t>
      </w:r>
      <w:r w:rsidRPr="00283F7A">
        <w:rPr>
          <w:i/>
          <w:sz w:val="24"/>
          <w:lang w:val="en-GB"/>
        </w:rPr>
        <w:t>But</w:t>
      </w:r>
      <w:r w:rsidRPr="00283F7A">
        <w:rPr>
          <w:i/>
          <w:spacing w:val="-4"/>
          <w:sz w:val="24"/>
          <w:lang w:val="en-GB"/>
        </w:rPr>
        <w:t xml:space="preserve"> </w:t>
      </w:r>
      <w:r w:rsidRPr="00283F7A">
        <w:rPr>
          <w:i/>
          <w:sz w:val="24"/>
          <w:lang w:val="en-GB"/>
        </w:rPr>
        <w:t>he</w:t>
      </w:r>
      <w:r w:rsidRPr="00283F7A">
        <w:rPr>
          <w:i/>
          <w:spacing w:val="-4"/>
          <w:sz w:val="24"/>
          <w:lang w:val="en-GB"/>
        </w:rPr>
        <w:t xml:space="preserve"> </w:t>
      </w:r>
      <w:r w:rsidRPr="00283F7A">
        <w:rPr>
          <w:i/>
          <w:sz w:val="24"/>
          <w:lang w:val="en-GB"/>
        </w:rPr>
        <w:t>uses</w:t>
      </w:r>
      <w:r w:rsidRPr="00283F7A">
        <w:rPr>
          <w:i/>
          <w:spacing w:val="-2"/>
          <w:sz w:val="24"/>
          <w:lang w:val="en-GB"/>
        </w:rPr>
        <w:t xml:space="preserve"> </w:t>
      </w:r>
      <w:r w:rsidRPr="00283F7A">
        <w:rPr>
          <w:i/>
          <w:sz w:val="24"/>
          <w:lang w:val="en-GB"/>
        </w:rPr>
        <w:t>more</w:t>
      </w:r>
      <w:r w:rsidRPr="00283F7A">
        <w:rPr>
          <w:i/>
          <w:spacing w:val="-4"/>
          <w:sz w:val="24"/>
          <w:lang w:val="en-GB"/>
        </w:rPr>
        <w:t xml:space="preserve"> </w:t>
      </w:r>
      <w:r w:rsidRPr="00283F7A">
        <w:rPr>
          <w:i/>
          <w:sz w:val="24"/>
          <w:lang w:val="en-GB"/>
        </w:rPr>
        <w:t>Arabic,</w:t>
      </w:r>
      <w:r w:rsidRPr="00283F7A">
        <w:rPr>
          <w:i/>
          <w:spacing w:val="-2"/>
          <w:sz w:val="24"/>
          <w:lang w:val="en-GB"/>
        </w:rPr>
        <w:t xml:space="preserve"> </w:t>
      </w:r>
      <w:r w:rsidRPr="00283F7A">
        <w:rPr>
          <w:i/>
          <w:sz w:val="24"/>
          <w:lang w:val="en-GB"/>
        </w:rPr>
        <w:t>maybe</w:t>
      </w:r>
      <w:r w:rsidRPr="00283F7A">
        <w:rPr>
          <w:i/>
          <w:spacing w:val="-4"/>
          <w:sz w:val="24"/>
          <w:lang w:val="en-GB"/>
        </w:rPr>
        <w:t xml:space="preserve"> </w:t>
      </w:r>
      <w:r w:rsidRPr="00283F7A">
        <w:rPr>
          <w:i/>
          <w:sz w:val="24"/>
          <w:lang w:val="en-GB"/>
        </w:rPr>
        <w:t>because</w:t>
      </w:r>
      <w:r w:rsidRPr="00283F7A">
        <w:rPr>
          <w:i/>
          <w:spacing w:val="-4"/>
          <w:sz w:val="24"/>
          <w:lang w:val="en-GB"/>
        </w:rPr>
        <w:t xml:space="preserve"> </w:t>
      </w:r>
      <w:r w:rsidRPr="00283F7A">
        <w:rPr>
          <w:i/>
          <w:sz w:val="24"/>
          <w:lang w:val="en-GB"/>
        </w:rPr>
        <w:t>he</w:t>
      </w:r>
      <w:r w:rsidRPr="00283F7A">
        <w:rPr>
          <w:i/>
          <w:spacing w:val="-4"/>
          <w:sz w:val="24"/>
          <w:lang w:val="en-GB"/>
        </w:rPr>
        <w:t xml:space="preserve"> </w:t>
      </w:r>
      <w:r w:rsidRPr="00283F7A">
        <w:rPr>
          <w:i/>
          <w:sz w:val="24"/>
          <w:lang w:val="en-GB"/>
        </w:rPr>
        <w:t>doesn’t</w:t>
      </w:r>
      <w:r w:rsidRPr="00283F7A">
        <w:rPr>
          <w:i/>
          <w:spacing w:val="-4"/>
          <w:sz w:val="24"/>
          <w:lang w:val="en-GB"/>
        </w:rPr>
        <w:t xml:space="preserve"> </w:t>
      </w:r>
      <w:r w:rsidRPr="00283F7A">
        <w:rPr>
          <w:i/>
          <w:sz w:val="24"/>
          <w:lang w:val="en-GB"/>
        </w:rPr>
        <w:t>understand</w:t>
      </w:r>
      <w:r w:rsidRPr="00283F7A">
        <w:rPr>
          <w:i/>
          <w:spacing w:val="-2"/>
          <w:sz w:val="24"/>
          <w:lang w:val="en-GB"/>
        </w:rPr>
        <w:t xml:space="preserve"> </w:t>
      </w:r>
      <w:r w:rsidRPr="00283F7A">
        <w:rPr>
          <w:i/>
          <w:sz w:val="24"/>
          <w:lang w:val="en-GB"/>
        </w:rPr>
        <w:t>English</w:t>
      </w:r>
      <w:r w:rsidRPr="00283F7A">
        <w:rPr>
          <w:i/>
          <w:spacing w:val="-2"/>
          <w:sz w:val="24"/>
          <w:lang w:val="en-GB"/>
        </w:rPr>
        <w:t xml:space="preserve"> </w:t>
      </w:r>
      <w:r w:rsidRPr="00283F7A">
        <w:rPr>
          <w:i/>
          <w:sz w:val="24"/>
          <w:lang w:val="en-GB"/>
        </w:rPr>
        <w:t xml:space="preserve">very well. So, they try to speak more in Arabic with him.” </w:t>
      </w:r>
      <w:r w:rsidRPr="00283F7A">
        <w:rPr>
          <w:sz w:val="24"/>
          <w:lang w:val="en-GB"/>
        </w:rPr>
        <w:t>(Lines 113-114)</w:t>
      </w:r>
    </w:p>
    <w:p w14:paraId="1FA68A5F" w14:textId="77777777" w:rsidR="004959D8" w:rsidRPr="00283F7A" w:rsidRDefault="004959D8">
      <w:pPr>
        <w:spacing w:before="199" w:line="362" w:lineRule="auto"/>
        <w:ind w:left="590" w:right="849"/>
        <w:rPr>
          <w:sz w:val="24"/>
          <w:lang w:val="en-GB"/>
        </w:rPr>
      </w:pPr>
    </w:p>
    <w:p w14:paraId="1249BD69" w14:textId="1E8445E5" w:rsidR="00F33EA0" w:rsidRPr="00283F7A" w:rsidRDefault="00E6356B" w:rsidP="00E052BF">
      <w:pPr>
        <w:pStyle w:val="Heading3"/>
        <w:rPr>
          <w:lang w:val="en-GB"/>
        </w:rPr>
      </w:pPr>
      <w:bookmarkStart w:id="1163" w:name="_Toc117001786"/>
      <w:r w:rsidRPr="00283F7A">
        <w:rPr>
          <w:lang w:val="en-GB"/>
        </w:rPr>
        <w:t>Theme 3: Technology is a language learning practice</w:t>
      </w:r>
      <w:bookmarkEnd w:id="1163"/>
    </w:p>
    <w:p w14:paraId="7DD14CE0" w14:textId="77777777" w:rsidR="00F33EA0" w:rsidRPr="00283F7A" w:rsidRDefault="00E6356B" w:rsidP="004B2B7A">
      <w:pPr>
        <w:pStyle w:val="BodyText"/>
        <w:rPr>
          <w:lang w:val="en-GB"/>
        </w:rPr>
      </w:pPr>
      <w:r w:rsidRPr="00283F7A">
        <w:rPr>
          <w:lang w:val="en-GB"/>
        </w:rPr>
        <w:t>Razan indicated that her children watched a large number of YouTube channels in English,</w:t>
      </w:r>
      <w:r w:rsidRPr="00283F7A">
        <w:rPr>
          <w:spacing w:val="-4"/>
          <w:lang w:val="en-GB"/>
        </w:rPr>
        <w:t xml:space="preserve"> </w:t>
      </w:r>
      <w:r w:rsidRPr="00283F7A">
        <w:rPr>
          <w:lang w:val="en-GB"/>
        </w:rPr>
        <w:t>as</w:t>
      </w:r>
      <w:r w:rsidRPr="00283F7A">
        <w:rPr>
          <w:spacing w:val="-3"/>
          <w:lang w:val="en-GB"/>
        </w:rPr>
        <w:t xml:space="preserve"> </w:t>
      </w:r>
      <w:r w:rsidRPr="00283F7A">
        <w:rPr>
          <w:lang w:val="en-GB"/>
        </w:rPr>
        <w:t>well</w:t>
      </w:r>
      <w:r w:rsidRPr="00283F7A">
        <w:rPr>
          <w:spacing w:val="-1"/>
          <w:lang w:val="en-GB"/>
        </w:rPr>
        <w:t xml:space="preserve"> </w:t>
      </w:r>
      <w:r w:rsidRPr="00283F7A">
        <w:rPr>
          <w:lang w:val="en-GB"/>
        </w:rPr>
        <w:t>as</w:t>
      </w:r>
      <w:r w:rsidRPr="00283F7A">
        <w:rPr>
          <w:spacing w:val="-3"/>
          <w:lang w:val="en-GB"/>
        </w:rPr>
        <w:t xml:space="preserve"> </w:t>
      </w:r>
      <w:r w:rsidRPr="00283F7A">
        <w:rPr>
          <w:lang w:val="en-GB"/>
        </w:rPr>
        <w:t>TV</w:t>
      </w:r>
      <w:r w:rsidRPr="00283F7A">
        <w:rPr>
          <w:spacing w:val="-3"/>
          <w:lang w:val="en-GB"/>
        </w:rPr>
        <w:t xml:space="preserve"> </w:t>
      </w:r>
      <w:r w:rsidRPr="00283F7A">
        <w:rPr>
          <w:lang w:val="en-GB"/>
        </w:rPr>
        <w:t>programmes.</w:t>
      </w:r>
      <w:r w:rsidRPr="00283F7A">
        <w:rPr>
          <w:spacing w:val="-4"/>
          <w:lang w:val="en-GB"/>
        </w:rPr>
        <w:t xml:space="preserve"> </w:t>
      </w:r>
      <w:r w:rsidRPr="00283F7A">
        <w:rPr>
          <w:lang w:val="en-GB"/>
        </w:rPr>
        <w:t>This</w:t>
      </w:r>
      <w:r w:rsidRPr="00283F7A">
        <w:rPr>
          <w:spacing w:val="-3"/>
          <w:lang w:val="en-GB"/>
        </w:rPr>
        <w:t xml:space="preserve"> </w:t>
      </w:r>
      <w:r w:rsidRPr="00283F7A">
        <w:rPr>
          <w:lang w:val="en-GB"/>
        </w:rPr>
        <w:t>was</w:t>
      </w:r>
      <w:r w:rsidRPr="00283F7A">
        <w:rPr>
          <w:spacing w:val="-3"/>
          <w:lang w:val="en-GB"/>
        </w:rPr>
        <w:t xml:space="preserve"> </w:t>
      </w:r>
      <w:r w:rsidRPr="00283F7A">
        <w:rPr>
          <w:lang w:val="en-GB"/>
        </w:rPr>
        <w:t>confirmed</w:t>
      </w:r>
      <w:r w:rsidRPr="00283F7A">
        <w:rPr>
          <w:spacing w:val="-4"/>
          <w:lang w:val="en-GB"/>
        </w:rPr>
        <w:t xml:space="preserve"> </w:t>
      </w:r>
      <w:r w:rsidRPr="00283F7A">
        <w:rPr>
          <w:lang w:val="en-GB"/>
        </w:rPr>
        <w:t>by</w:t>
      </w:r>
      <w:r w:rsidRPr="00283F7A">
        <w:rPr>
          <w:spacing w:val="-4"/>
          <w:lang w:val="en-GB"/>
        </w:rPr>
        <w:t xml:space="preserve"> </w:t>
      </w:r>
      <w:r w:rsidRPr="00283F7A">
        <w:rPr>
          <w:lang w:val="en-GB"/>
        </w:rPr>
        <w:t>the</w:t>
      </w:r>
      <w:r w:rsidRPr="00283F7A">
        <w:rPr>
          <w:spacing w:val="-1"/>
          <w:lang w:val="en-GB"/>
        </w:rPr>
        <w:t xml:space="preserve"> </w:t>
      </w:r>
      <w:r w:rsidRPr="00283F7A">
        <w:rPr>
          <w:lang w:val="en-GB"/>
        </w:rPr>
        <w:t>audio</w:t>
      </w:r>
      <w:r w:rsidRPr="00283F7A">
        <w:rPr>
          <w:spacing w:val="-4"/>
          <w:lang w:val="en-GB"/>
        </w:rPr>
        <w:t xml:space="preserve"> </w:t>
      </w:r>
      <w:r w:rsidRPr="00283F7A">
        <w:rPr>
          <w:lang w:val="en-GB"/>
        </w:rPr>
        <w:t>recordings</w:t>
      </w:r>
      <w:r w:rsidRPr="00283F7A">
        <w:rPr>
          <w:spacing w:val="-3"/>
          <w:lang w:val="en-GB"/>
        </w:rPr>
        <w:t xml:space="preserve"> </w:t>
      </w:r>
      <w:r w:rsidRPr="00283F7A">
        <w:rPr>
          <w:lang w:val="en-GB"/>
        </w:rPr>
        <w:t xml:space="preserve">from </w:t>
      </w:r>
      <w:r w:rsidRPr="00283F7A">
        <w:rPr>
          <w:lang w:val="en-GB"/>
        </w:rPr>
        <w:lastRenderedPageBreak/>
        <w:t>the fifth family conversation, which captures Rana watching different YouTube channels in English, Arabic, and another language.</w:t>
      </w:r>
    </w:p>
    <w:tbl>
      <w:tblPr>
        <w:tblW w:w="0" w:type="auto"/>
        <w:tblInd w:w="653" w:type="dxa"/>
        <w:tblLayout w:type="fixed"/>
        <w:tblCellMar>
          <w:left w:w="0" w:type="dxa"/>
          <w:right w:w="0" w:type="dxa"/>
        </w:tblCellMar>
        <w:tblLook w:val="01E0" w:firstRow="1" w:lastRow="1" w:firstColumn="1" w:lastColumn="1" w:noHBand="0" w:noVBand="0"/>
      </w:tblPr>
      <w:tblGrid>
        <w:gridCol w:w="1936"/>
        <w:gridCol w:w="5538"/>
        <w:gridCol w:w="511"/>
      </w:tblGrid>
      <w:tr w:rsidR="0005216A" w:rsidRPr="00425193" w14:paraId="3A52F09C" w14:textId="77777777">
        <w:trPr>
          <w:trHeight w:val="418"/>
        </w:trPr>
        <w:tc>
          <w:tcPr>
            <w:tcW w:w="7985" w:type="dxa"/>
            <w:gridSpan w:val="3"/>
          </w:tcPr>
          <w:p w14:paraId="686308BC" w14:textId="6B1BFC3A" w:rsidR="00F33EA0" w:rsidRPr="00283F7A" w:rsidRDefault="00E6356B">
            <w:pPr>
              <w:pStyle w:val="TableParagraph"/>
              <w:spacing w:line="266" w:lineRule="exact"/>
              <w:ind w:left="50"/>
              <w:rPr>
                <w:sz w:val="24"/>
                <w:lang w:val="en-GB"/>
              </w:rPr>
            </w:pPr>
            <w:r w:rsidRPr="00283F7A">
              <w:rPr>
                <w:sz w:val="24"/>
                <w:lang w:val="en-GB"/>
              </w:rPr>
              <w:t>(Rana</w:t>
            </w:r>
            <w:r w:rsidRPr="00283F7A">
              <w:rPr>
                <w:spacing w:val="-5"/>
                <w:sz w:val="24"/>
                <w:lang w:val="en-GB"/>
              </w:rPr>
              <w:t xml:space="preserve"> </w:t>
            </w:r>
            <w:r w:rsidRPr="00283F7A">
              <w:rPr>
                <w:sz w:val="24"/>
                <w:lang w:val="en-GB"/>
              </w:rPr>
              <w:t>is</w:t>
            </w:r>
            <w:r w:rsidRPr="00283F7A">
              <w:rPr>
                <w:spacing w:val="-2"/>
                <w:sz w:val="24"/>
                <w:lang w:val="en-GB"/>
              </w:rPr>
              <w:t xml:space="preserve"> </w:t>
            </w:r>
            <w:r w:rsidRPr="00283F7A">
              <w:rPr>
                <w:sz w:val="24"/>
                <w:lang w:val="en-GB"/>
              </w:rPr>
              <w:t>watching</w:t>
            </w:r>
            <w:r w:rsidRPr="00283F7A">
              <w:rPr>
                <w:spacing w:val="-2"/>
                <w:sz w:val="24"/>
                <w:lang w:val="en-GB"/>
              </w:rPr>
              <w:t xml:space="preserve"> </w:t>
            </w:r>
            <w:r w:rsidRPr="00283F7A">
              <w:rPr>
                <w:sz w:val="24"/>
                <w:lang w:val="en-GB"/>
              </w:rPr>
              <w:t>a</w:t>
            </w:r>
            <w:r w:rsidRPr="00283F7A">
              <w:rPr>
                <w:spacing w:val="-4"/>
                <w:sz w:val="24"/>
                <w:lang w:val="en-GB"/>
              </w:rPr>
              <w:t xml:space="preserve"> </w:t>
            </w:r>
            <w:r w:rsidRPr="00283F7A">
              <w:rPr>
                <w:sz w:val="24"/>
                <w:lang w:val="en-GB"/>
              </w:rPr>
              <w:t>programme</w:t>
            </w:r>
            <w:r w:rsidRPr="00283F7A">
              <w:rPr>
                <w:spacing w:val="-4"/>
                <w:sz w:val="24"/>
                <w:lang w:val="en-GB"/>
              </w:rPr>
              <w:t xml:space="preserve"> </w:t>
            </w:r>
            <w:r w:rsidRPr="00283F7A">
              <w:rPr>
                <w:sz w:val="24"/>
                <w:lang w:val="en-GB"/>
              </w:rPr>
              <w:t>in</w:t>
            </w:r>
            <w:r w:rsidRPr="00283F7A">
              <w:rPr>
                <w:spacing w:val="1"/>
                <w:sz w:val="24"/>
                <w:lang w:val="en-GB"/>
              </w:rPr>
              <w:t xml:space="preserve"> </w:t>
            </w:r>
            <w:r w:rsidRPr="00283F7A">
              <w:rPr>
                <w:sz w:val="24"/>
                <w:lang w:val="en-GB"/>
              </w:rPr>
              <w:t>a</w:t>
            </w:r>
            <w:r w:rsidRPr="00283F7A">
              <w:rPr>
                <w:spacing w:val="-4"/>
                <w:sz w:val="24"/>
                <w:lang w:val="en-GB"/>
              </w:rPr>
              <w:t xml:space="preserve"> </w:t>
            </w:r>
            <w:r w:rsidRPr="00283F7A">
              <w:rPr>
                <w:sz w:val="24"/>
                <w:lang w:val="en-GB"/>
              </w:rPr>
              <w:t>language</w:t>
            </w:r>
            <w:r w:rsidRPr="00283F7A">
              <w:rPr>
                <w:spacing w:val="-4"/>
                <w:sz w:val="24"/>
                <w:lang w:val="en-GB"/>
              </w:rPr>
              <w:t xml:space="preserve"> </w:t>
            </w:r>
            <w:r w:rsidRPr="00283F7A">
              <w:rPr>
                <w:sz w:val="24"/>
                <w:lang w:val="en-GB"/>
              </w:rPr>
              <w:t>that</w:t>
            </w:r>
            <w:r w:rsidRPr="00283F7A">
              <w:rPr>
                <w:spacing w:val="-5"/>
                <w:sz w:val="24"/>
                <w:lang w:val="en-GB"/>
              </w:rPr>
              <w:t xml:space="preserve"> </w:t>
            </w:r>
            <w:r w:rsidRPr="00283F7A">
              <w:rPr>
                <w:sz w:val="24"/>
                <w:lang w:val="en-GB"/>
              </w:rPr>
              <w:t>is</w:t>
            </w:r>
            <w:r w:rsidRPr="00283F7A">
              <w:rPr>
                <w:spacing w:val="-1"/>
                <w:sz w:val="24"/>
                <w:lang w:val="en-GB"/>
              </w:rPr>
              <w:t xml:space="preserve"> </w:t>
            </w:r>
            <w:r w:rsidRPr="00283F7A">
              <w:rPr>
                <w:sz w:val="24"/>
                <w:lang w:val="en-GB"/>
              </w:rPr>
              <w:t>neither</w:t>
            </w:r>
            <w:r w:rsidRPr="00283F7A">
              <w:rPr>
                <w:spacing w:val="-2"/>
                <w:sz w:val="24"/>
                <w:lang w:val="en-GB"/>
              </w:rPr>
              <w:t xml:space="preserve"> </w:t>
            </w:r>
            <w:r w:rsidRPr="00283F7A">
              <w:rPr>
                <w:sz w:val="24"/>
                <w:lang w:val="en-GB"/>
              </w:rPr>
              <w:t>English</w:t>
            </w:r>
            <w:r w:rsidRPr="00283F7A">
              <w:rPr>
                <w:spacing w:val="-3"/>
                <w:sz w:val="24"/>
                <w:lang w:val="en-GB"/>
              </w:rPr>
              <w:t xml:space="preserve"> </w:t>
            </w:r>
            <w:r w:rsidRPr="00283F7A">
              <w:rPr>
                <w:sz w:val="24"/>
                <w:lang w:val="en-GB"/>
              </w:rPr>
              <w:t>nor</w:t>
            </w:r>
            <w:r w:rsidRPr="00283F7A">
              <w:rPr>
                <w:spacing w:val="-2"/>
                <w:sz w:val="24"/>
                <w:lang w:val="en-GB"/>
              </w:rPr>
              <w:t xml:space="preserve"> Arabic)</w:t>
            </w:r>
          </w:p>
        </w:tc>
      </w:tr>
      <w:tr w:rsidR="0005216A" w:rsidRPr="00425193" w14:paraId="56FF9F30" w14:textId="77777777">
        <w:trPr>
          <w:trHeight w:val="1147"/>
        </w:trPr>
        <w:tc>
          <w:tcPr>
            <w:tcW w:w="1936" w:type="dxa"/>
          </w:tcPr>
          <w:p w14:paraId="1AE5621F" w14:textId="77777777" w:rsidR="00F33EA0" w:rsidRPr="00283F7A" w:rsidRDefault="00E6356B">
            <w:pPr>
              <w:pStyle w:val="TableParagraph"/>
              <w:spacing w:before="142"/>
              <w:ind w:left="755"/>
              <w:rPr>
                <w:sz w:val="24"/>
                <w:lang w:val="en-GB"/>
              </w:rPr>
            </w:pPr>
            <w:r w:rsidRPr="00283F7A">
              <w:rPr>
                <w:spacing w:val="-2"/>
                <w:sz w:val="24"/>
                <w:lang w:val="en-GB"/>
              </w:rPr>
              <w:t>Razan:</w:t>
            </w:r>
          </w:p>
        </w:tc>
        <w:tc>
          <w:tcPr>
            <w:tcW w:w="6049" w:type="dxa"/>
            <w:gridSpan w:val="2"/>
          </w:tcPr>
          <w:p w14:paraId="6CF203BE" w14:textId="77777777" w:rsidR="00F33EA0" w:rsidRPr="00283F7A" w:rsidRDefault="00E6356B">
            <w:pPr>
              <w:pStyle w:val="TableParagraph"/>
              <w:spacing w:before="142"/>
              <w:ind w:left="520"/>
              <w:rPr>
                <w:sz w:val="24"/>
                <w:lang w:val="en-GB"/>
              </w:rPr>
            </w:pPr>
            <w:r w:rsidRPr="00283F7A">
              <w:rPr>
                <w:sz w:val="24"/>
                <w:lang w:val="en-GB"/>
              </w:rPr>
              <w:t>waisho</w:t>
            </w:r>
            <w:r w:rsidRPr="00283F7A">
              <w:rPr>
                <w:spacing w:val="-4"/>
                <w:sz w:val="24"/>
                <w:lang w:val="en-GB"/>
              </w:rPr>
              <w:t xml:space="preserve"> </w:t>
            </w:r>
            <w:r w:rsidRPr="00283F7A">
              <w:rPr>
                <w:sz w:val="24"/>
                <w:lang w:val="en-GB"/>
              </w:rPr>
              <w:t>hathe</w:t>
            </w:r>
            <w:r w:rsidRPr="00283F7A">
              <w:rPr>
                <w:spacing w:val="-5"/>
                <w:sz w:val="24"/>
                <w:lang w:val="en-GB"/>
              </w:rPr>
              <w:t xml:space="preserve"> </w:t>
            </w:r>
            <w:r w:rsidRPr="00283F7A">
              <w:rPr>
                <w:sz w:val="24"/>
                <w:lang w:val="en-GB"/>
              </w:rPr>
              <w:t>Rana?</w:t>
            </w:r>
            <w:r w:rsidRPr="00283F7A">
              <w:rPr>
                <w:spacing w:val="-1"/>
                <w:sz w:val="24"/>
                <w:lang w:val="en-GB"/>
              </w:rPr>
              <w:t xml:space="preserve"> </w:t>
            </w:r>
            <w:r w:rsidRPr="00283F7A">
              <w:rPr>
                <w:sz w:val="24"/>
                <w:lang w:val="en-GB"/>
              </w:rPr>
              <w:t>Hathe</w:t>
            </w:r>
            <w:r w:rsidRPr="00283F7A">
              <w:rPr>
                <w:spacing w:val="-5"/>
                <w:sz w:val="24"/>
                <w:lang w:val="en-GB"/>
              </w:rPr>
              <w:t xml:space="preserve"> </w:t>
            </w:r>
            <w:r w:rsidRPr="00283F7A">
              <w:rPr>
                <w:spacing w:val="-4"/>
                <w:sz w:val="24"/>
                <w:lang w:val="en-GB"/>
              </w:rPr>
              <w:t>aih?</w:t>
            </w:r>
          </w:p>
          <w:p w14:paraId="1B8690FA" w14:textId="77777777" w:rsidR="00F33EA0" w:rsidRPr="00283F7A" w:rsidRDefault="00F33EA0">
            <w:pPr>
              <w:pStyle w:val="TableParagraph"/>
              <w:rPr>
                <w:sz w:val="26"/>
                <w:lang w:val="en-GB"/>
              </w:rPr>
            </w:pPr>
          </w:p>
          <w:p w14:paraId="14749187" w14:textId="77777777" w:rsidR="00F33EA0" w:rsidRPr="00283F7A" w:rsidRDefault="00E6356B">
            <w:pPr>
              <w:pStyle w:val="TableParagraph"/>
              <w:ind w:left="520"/>
              <w:rPr>
                <w:i/>
                <w:sz w:val="24"/>
                <w:lang w:val="en-GB"/>
              </w:rPr>
            </w:pPr>
            <w:r w:rsidRPr="00283F7A">
              <w:rPr>
                <w:sz w:val="24"/>
                <w:lang w:val="en-GB"/>
              </w:rPr>
              <w:t>%</w:t>
            </w:r>
            <w:r w:rsidRPr="00283F7A">
              <w:rPr>
                <w:spacing w:val="-4"/>
                <w:sz w:val="24"/>
                <w:lang w:val="en-GB"/>
              </w:rPr>
              <w:t xml:space="preserve"> </w:t>
            </w:r>
            <w:r w:rsidRPr="00283F7A">
              <w:rPr>
                <w:sz w:val="24"/>
                <w:lang w:val="en-GB"/>
              </w:rPr>
              <w:t>tra</w:t>
            </w:r>
            <w:r w:rsidRPr="00283F7A">
              <w:rPr>
                <w:spacing w:val="77"/>
                <w:w w:val="150"/>
                <w:sz w:val="24"/>
                <w:lang w:val="en-GB"/>
              </w:rPr>
              <w:t xml:space="preserve"> </w:t>
            </w:r>
            <w:r w:rsidRPr="00283F7A">
              <w:rPr>
                <w:i/>
                <w:sz w:val="24"/>
                <w:lang w:val="en-GB"/>
              </w:rPr>
              <w:t>what's</w:t>
            </w:r>
            <w:r w:rsidRPr="00283F7A">
              <w:rPr>
                <w:i/>
                <w:spacing w:val="-2"/>
                <w:sz w:val="24"/>
                <w:lang w:val="en-GB"/>
              </w:rPr>
              <w:t xml:space="preserve"> </w:t>
            </w:r>
            <w:r w:rsidRPr="00283F7A">
              <w:rPr>
                <w:i/>
                <w:sz w:val="24"/>
                <w:lang w:val="en-GB"/>
              </w:rPr>
              <w:t>this</w:t>
            </w:r>
            <w:r w:rsidRPr="00283F7A">
              <w:rPr>
                <w:i/>
                <w:spacing w:val="-2"/>
                <w:sz w:val="24"/>
                <w:lang w:val="en-GB"/>
              </w:rPr>
              <w:t xml:space="preserve"> </w:t>
            </w:r>
            <w:r w:rsidRPr="00283F7A">
              <w:rPr>
                <w:i/>
                <w:sz w:val="24"/>
                <w:lang w:val="en-GB"/>
              </w:rPr>
              <w:t>Rana?</w:t>
            </w:r>
            <w:r w:rsidRPr="00283F7A">
              <w:rPr>
                <w:i/>
                <w:spacing w:val="-3"/>
                <w:sz w:val="24"/>
                <w:lang w:val="en-GB"/>
              </w:rPr>
              <w:t xml:space="preserve"> </w:t>
            </w:r>
            <w:r w:rsidRPr="00283F7A">
              <w:rPr>
                <w:i/>
                <w:sz w:val="24"/>
                <w:lang w:val="en-GB"/>
              </w:rPr>
              <w:t>What's</w:t>
            </w:r>
            <w:r w:rsidRPr="00283F7A">
              <w:rPr>
                <w:i/>
                <w:spacing w:val="-2"/>
                <w:sz w:val="24"/>
                <w:lang w:val="en-GB"/>
              </w:rPr>
              <w:t xml:space="preserve"> </w:t>
            </w:r>
            <w:r w:rsidRPr="00283F7A">
              <w:rPr>
                <w:i/>
                <w:spacing w:val="-4"/>
                <w:sz w:val="24"/>
                <w:lang w:val="en-GB"/>
              </w:rPr>
              <w:t>this?</w:t>
            </w:r>
          </w:p>
        </w:tc>
      </w:tr>
      <w:tr w:rsidR="0005216A" w:rsidRPr="00425193" w14:paraId="46E58722" w14:textId="77777777">
        <w:trPr>
          <w:trHeight w:val="575"/>
        </w:trPr>
        <w:tc>
          <w:tcPr>
            <w:tcW w:w="1936" w:type="dxa"/>
          </w:tcPr>
          <w:p w14:paraId="278AE8A7" w14:textId="77777777" w:rsidR="00F33EA0" w:rsidRPr="00283F7A" w:rsidRDefault="00E6356B">
            <w:pPr>
              <w:pStyle w:val="TableParagraph"/>
              <w:spacing w:before="144"/>
              <w:ind w:left="755"/>
              <w:rPr>
                <w:sz w:val="24"/>
                <w:lang w:val="en-GB"/>
              </w:rPr>
            </w:pPr>
            <w:r w:rsidRPr="00283F7A">
              <w:rPr>
                <w:spacing w:val="-2"/>
                <w:sz w:val="24"/>
                <w:lang w:val="en-GB"/>
              </w:rPr>
              <w:t>Jana:</w:t>
            </w:r>
          </w:p>
        </w:tc>
        <w:tc>
          <w:tcPr>
            <w:tcW w:w="6049" w:type="dxa"/>
            <w:gridSpan w:val="2"/>
          </w:tcPr>
          <w:p w14:paraId="170C1DF2" w14:textId="77777777" w:rsidR="00F33EA0" w:rsidRPr="00283F7A" w:rsidRDefault="00E6356B">
            <w:pPr>
              <w:pStyle w:val="TableParagraph"/>
              <w:spacing w:before="144"/>
              <w:ind w:left="520"/>
              <w:rPr>
                <w:b/>
                <w:i/>
                <w:sz w:val="24"/>
                <w:lang w:val="en-GB"/>
              </w:rPr>
            </w:pPr>
            <w:r w:rsidRPr="00283F7A">
              <w:rPr>
                <w:b/>
                <w:i/>
                <w:spacing w:val="-2"/>
                <w:sz w:val="24"/>
                <w:lang w:val="en-GB"/>
              </w:rPr>
              <w:t>Polish</w:t>
            </w:r>
          </w:p>
        </w:tc>
      </w:tr>
      <w:tr w:rsidR="0005216A" w:rsidRPr="00425193" w14:paraId="145210ED" w14:textId="77777777">
        <w:trPr>
          <w:trHeight w:val="1147"/>
        </w:trPr>
        <w:tc>
          <w:tcPr>
            <w:tcW w:w="1936" w:type="dxa"/>
          </w:tcPr>
          <w:p w14:paraId="6E7E025C" w14:textId="77777777" w:rsidR="00F33EA0" w:rsidRPr="00283F7A" w:rsidRDefault="00E6356B">
            <w:pPr>
              <w:pStyle w:val="TableParagraph"/>
              <w:spacing w:before="144"/>
              <w:ind w:left="755"/>
              <w:rPr>
                <w:sz w:val="24"/>
                <w:lang w:val="en-GB"/>
              </w:rPr>
            </w:pPr>
            <w:r w:rsidRPr="00283F7A">
              <w:rPr>
                <w:spacing w:val="-2"/>
                <w:sz w:val="24"/>
                <w:lang w:val="en-GB"/>
              </w:rPr>
              <w:t>Razan:</w:t>
            </w:r>
          </w:p>
        </w:tc>
        <w:tc>
          <w:tcPr>
            <w:tcW w:w="6049" w:type="dxa"/>
            <w:gridSpan w:val="2"/>
          </w:tcPr>
          <w:p w14:paraId="732D698C" w14:textId="77777777" w:rsidR="00F33EA0" w:rsidRPr="00283F7A" w:rsidRDefault="00E6356B">
            <w:pPr>
              <w:pStyle w:val="TableParagraph"/>
              <w:spacing w:before="144"/>
              <w:ind w:left="520"/>
              <w:rPr>
                <w:sz w:val="24"/>
                <w:lang w:val="en-GB"/>
              </w:rPr>
            </w:pPr>
            <w:r w:rsidRPr="00283F7A">
              <w:rPr>
                <w:sz w:val="24"/>
                <w:lang w:val="en-GB"/>
              </w:rPr>
              <w:t>hathe</w:t>
            </w:r>
            <w:r w:rsidRPr="00283F7A">
              <w:rPr>
                <w:spacing w:val="-5"/>
                <w:sz w:val="24"/>
                <w:lang w:val="en-GB"/>
              </w:rPr>
              <w:t xml:space="preserve"> </w:t>
            </w:r>
            <w:r w:rsidRPr="00283F7A">
              <w:rPr>
                <w:sz w:val="24"/>
                <w:lang w:val="en-GB"/>
              </w:rPr>
              <w:t>aish</w:t>
            </w:r>
            <w:r w:rsidRPr="00283F7A">
              <w:rPr>
                <w:spacing w:val="-2"/>
                <w:sz w:val="24"/>
                <w:lang w:val="en-GB"/>
              </w:rPr>
              <w:t xml:space="preserve"> </w:t>
            </w:r>
            <w:r w:rsidRPr="00283F7A">
              <w:rPr>
                <w:sz w:val="24"/>
                <w:lang w:val="en-GB"/>
              </w:rPr>
              <w:t>English</w:t>
            </w:r>
            <w:r w:rsidRPr="00283F7A">
              <w:rPr>
                <w:spacing w:val="-2"/>
                <w:sz w:val="24"/>
                <w:lang w:val="en-GB"/>
              </w:rPr>
              <w:t xml:space="preserve"> </w:t>
            </w:r>
            <w:r w:rsidRPr="00283F7A">
              <w:rPr>
                <w:sz w:val="24"/>
                <w:lang w:val="en-GB"/>
              </w:rPr>
              <w:t>wala</w:t>
            </w:r>
            <w:r w:rsidRPr="00283F7A">
              <w:rPr>
                <w:spacing w:val="-1"/>
                <w:sz w:val="24"/>
                <w:lang w:val="en-GB"/>
              </w:rPr>
              <w:t xml:space="preserve"> </w:t>
            </w:r>
            <w:r w:rsidRPr="00283F7A">
              <w:rPr>
                <w:spacing w:val="-2"/>
                <w:sz w:val="24"/>
                <w:lang w:val="en-GB"/>
              </w:rPr>
              <w:t>Arabi?</w:t>
            </w:r>
          </w:p>
          <w:p w14:paraId="30370FE1" w14:textId="77777777" w:rsidR="00F33EA0" w:rsidRPr="00283F7A" w:rsidRDefault="00F33EA0">
            <w:pPr>
              <w:pStyle w:val="TableParagraph"/>
              <w:rPr>
                <w:sz w:val="26"/>
                <w:lang w:val="en-GB"/>
              </w:rPr>
            </w:pPr>
          </w:p>
          <w:p w14:paraId="4B68F37E" w14:textId="77777777" w:rsidR="00F33EA0" w:rsidRPr="00283F7A" w:rsidRDefault="00E6356B">
            <w:pPr>
              <w:pStyle w:val="TableParagraph"/>
              <w:ind w:left="520"/>
              <w:rPr>
                <w:i/>
                <w:sz w:val="24"/>
                <w:lang w:val="en-GB"/>
              </w:rPr>
            </w:pPr>
            <w:r w:rsidRPr="00283F7A">
              <w:rPr>
                <w:sz w:val="24"/>
                <w:lang w:val="en-GB"/>
              </w:rPr>
              <w:t>%</w:t>
            </w:r>
            <w:r w:rsidRPr="00283F7A">
              <w:rPr>
                <w:spacing w:val="-3"/>
                <w:sz w:val="24"/>
                <w:lang w:val="en-GB"/>
              </w:rPr>
              <w:t xml:space="preserve"> </w:t>
            </w:r>
            <w:r w:rsidRPr="00283F7A">
              <w:rPr>
                <w:sz w:val="24"/>
                <w:lang w:val="en-GB"/>
              </w:rPr>
              <w:t>tra</w:t>
            </w:r>
            <w:r w:rsidRPr="00283F7A">
              <w:rPr>
                <w:spacing w:val="79"/>
                <w:w w:val="150"/>
                <w:sz w:val="24"/>
                <w:lang w:val="en-GB"/>
              </w:rPr>
              <w:t xml:space="preserve"> </w:t>
            </w:r>
            <w:r w:rsidRPr="00283F7A">
              <w:rPr>
                <w:i/>
                <w:sz w:val="24"/>
                <w:lang w:val="en-GB"/>
              </w:rPr>
              <w:t>is</w:t>
            </w:r>
            <w:r w:rsidRPr="00283F7A">
              <w:rPr>
                <w:i/>
                <w:spacing w:val="-2"/>
                <w:sz w:val="24"/>
                <w:lang w:val="en-GB"/>
              </w:rPr>
              <w:t xml:space="preserve"> </w:t>
            </w:r>
            <w:r w:rsidRPr="00283F7A">
              <w:rPr>
                <w:i/>
                <w:sz w:val="24"/>
                <w:lang w:val="en-GB"/>
              </w:rPr>
              <w:t>this</w:t>
            </w:r>
            <w:r w:rsidRPr="00283F7A">
              <w:rPr>
                <w:i/>
                <w:spacing w:val="-1"/>
                <w:sz w:val="24"/>
                <w:lang w:val="en-GB"/>
              </w:rPr>
              <w:t xml:space="preserve"> </w:t>
            </w:r>
            <w:r w:rsidRPr="00283F7A">
              <w:rPr>
                <w:i/>
                <w:sz w:val="24"/>
                <w:lang w:val="en-GB"/>
              </w:rPr>
              <w:t>English</w:t>
            </w:r>
            <w:r w:rsidRPr="00283F7A">
              <w:rPr>
                <w:i/>
                <w:spacing w:val="-2"/>
                <w:sz w:val="24"/>
                <w:lang w:val="en-GB"/>
              </w:rPr>
              <w:t xml:space="preserve"> </w:t>
            </w:r>
            <w:r w:rsidRPr="00283F7A">
              <w:rPr>
                <w:i/>
                <w:sz w:val="24"/>
                <w:lang w:val="en-GB"/>
              </w:rPr>
              <w:t>or</w:t>
            </w:r>
            <w:r w:rsidRPr="00283F7A">
              <w:rPr>
                <w:i/>
                <w:spacing w:val="-2"/>
                <w:sz w:val="24"/>
                <w:lang w:val="en-GB"/>
              </w:rPr>
              <w:t xml:space="preserve"> Arabic?</w:t>
            </w:r>
          </w:p>
        </w:tc>
      </w:tr>
      <w:tr w:rsidR="0005216A" w:rsidRPr="00425193" w14:paraId="4728C765" w14:textId="77777777">
        <w:trPr>
          <w:trHeight w:val="572"/>
        </w:trPr>
        <w:tc>
          <w:tcPr>
            <w:tcW w:w="1936" w:type="dxa"/>
          </w:tcPr>
          <w:p w14:paraId="2B601A02" w14:textId="77777777" w:rsidR="00F33EA0" w:rsidRPr="00283F7A" w:rsidRDefault="00E6356B">
            <w:pPr>
              <w:pStyle w:val="TableParagraph"/>
              <w:spacing w:before="142"/>
              <w:ind w:left="755"/>
              <w:rPr>
                <w:sz w:val="24"/>
                <w:lang w:val="en-GB"/>
              </w:rPr>
            </w:pPr>
            <w:r w:rsidRPr="00283F7A">
              <w:rPr>
                <w:spacing w:val="-2"/>
                <w:sz w:val="24"/>
                <w:lang w:val="en-GB"/>
              </w:rPr>
              <w:t>Jana:</w:t>
            </w:r>
          </w:p>
        </w:tc>
        <w:tc>
          <w:tcPr>
            <w:tcW w:w="6049" w:type="dxa"/>
            <w:gridSpan w:val="2"/>
          </w:tcPr>
          <w:p w14:paraId="20D28443" w14:textId="77777777" w:rsidR="00F33EA0" w:rsidRPr="00283F7A" w:rsidRDefault="00E6356B">
            <w:pPr>
              <w:pStyle w:val="TableParagraph"/>
              <w:spacing w:before="142"/>
              <w:ind w:left="520"/>
              <w:rPr>
                <w:b/>
                <w:i/>
                <w:sz w:val="24"/>
                <w:lang w:val="en-GB"/>
              </w:rPr>
            </w:pPr>
            <w:r w:rsidRPr="00283F7A">
              <w:rPr>
                <w:b/>
                <w:i/>
                <w:spacing w:val="-2"/>
                <w:sz w:val="24"/>
                <w:lang w:val="en-GB"/>
              </w:rPr>
              <w:t>Polish</w:t>
            </w:r>
          </w:p>
        </w:tc>
      </w:tr>
      <w:tr w:rsidR="0005216A" w:rsidRPr="00425193" w14:paraId="0429CCD9" w14:textId="77777777">
        <w:trPr>
          <w:trHeight w:val="1150"/>
        </w:trPr>
        <w:tc>
          <w:tcPr>
            <w:tcW w:w="1936" w:type="dxa"/>
          </w:tcPr>
          <w:p w14:paraId="02764B5B" w14:textId="77777777" w:rsidR="00F33EA0" w:rsidRPr="00283F7A" w:rsidRDefault="00E6356B">
            <w:pPr>
              <w:pStyle w:val="TableParagraph"/>
              <w:spacing w:before="144"/>
              <w:ind w:left="755"/>
              <w:rPr>
                <w:sz w:val="24"/>
                <w:lang w:val="en-GB"/>
              </w:rPr>
            </w:pPr>
            <w:r w:rsidRPr="00283F7A">
              <w:rPr>
                <w:spacing w:val="-2"/>
                <w:sz w:val="24"/>
                <w:lang w:val="en-GB"/>
              </w:rPr>
              <w:t>Rana:</w:t>
            </w:r>
          </w:p>
        </w:tc>
        <w:tc>
          <w:tcPr>
            <w:tcW w:w="6049" w:type="dxa"/>
            <w:gridSpan w:val="2"/>
          </w:tcPr>
          <w:p w14:paraId="0F35977C" w14:textId="77777777" w:rsidR="00F33EA0" w:rsidRPr="00283F7A" w:rsidRDefault="00E6356B">
            <w:pPr>
              <w:pStyle w:val="TableParagraph"/>
              <w:spacing w:before="144"/>
              <w:ind w:left="520"/>
              <w:rPr>
                <w:b/>
                <w:i/>
                <w:sz w:val="24"/>
                <w:lang w:val="en-GB"/>
              </w:rPr>
            </w:pPr>
            <w:r w:rsidRPr="00283F7A">
              <w:rPr>
                <w:b/>
                <w:i/>
                <w:sz w:val="24"/>
                <w:lang w:val="en-GB"/>
              </w:rPr>
              <w:t>and</w:t>
            </w:r>
            <w:r w:rsidRPr="00283F7A">
              <w:rPr>
                <w:b/>
                <w:i/>
                <w:spacing w:val="-2"/>
                <w:sz w:val="24"/>
                <w:lang w:val="en-GB"/>
              </w:rPr>
              <w:t xml:space="preserve"> Spanish</w:t>
            </w:r>
          </w:p>
          <w:p w14:paraId="16013716" w14:textId="77777777" w:rsidR="00F33EA0" w:rsidRPr="00283F7A" w:rsidRDefault="00F33EA0">
            <w:pPr>
              <w:pStyle w:val="TableParagraph"/>
              <w:rPr>
                <w:sz w:val="26"/>
                <w:lang w:val="en-GB"/>
              </w:rPr>
            </w:pPr>
          </w:p>
          <w:p w14:paraId="47AAF29A" w14:textId="77777777" w:rsidR="00F33EA0" w:rsidRPr="00283F7A" w:rsidRDefault="00E6356B">
            <w:pPr>
              <w:pStyle w:val="TableParagraph"/>
              <w:ind w:left="520"/>
              <w:rPr>
                <w:i/>
                <w:sz w:val="24"/>
                <w:lang w:val="en-GB"/>
              </w:rPr>
            </w:pPr>
            <w:r w:rsidRPr="00283F7A">
              <w:rPr>
                <w:sz w:val="24"/>
                <w:lang w:val="en-GB"/>
              </w:rPr>
              <w:t>%</w:t>
            </w:r>
            <w:r w:rsidRPr="00283F7A">
              <w:rPr>
                <w:spacing w:val="-4"/>
                <w:sz w:val="24"/>
                <w:lang w:val="en-GB"/>
              </w:rPr>
              <w:t xml:space="preserve"> </w:t>
            </w:r>
            <w:r w:rsidRPr="00283F7A">
              <w:rPr>
                <w:sz w:val="24"/>
                <w:lang w:val="en-GB"/>
              </w:rPr>
              <w:t>tra</w:t>
            </w:r>
            <w:r w:rsidRPr="00283F7A">
              <w:rPr>
                <w:i/>
                <w:sz w:val="24"/>
                <w:lang w:val="en-GB"/>
              </w:rPr>
              <w:t>.</w:t>
            </w:r>
            <w:r w:rsidRPr="00283F7A">
              <w:rPr>
                <w:i/>
                <w:spacing w:val="53"/>
                <w:sz w:val="24"/>
                <w:lang w:val="en-GB"/>
              </w:rPr>
              <w:t xml:space="preserve"> </w:t>
            </w:r>
            <w:r w:rsidRPr="00283F7A">
              <w:rPr>
                <w:i/>
                <w:sz w:val="24"/>
                <w:lang w:val="en-GB"/>
              </w:rPr>
              <w:t>and</w:t>
            </w:r>
            <w:r w:rsidRPr="00283F7A">
              <w:rPr>
                <w:i/>
                <w:spacing w:val="-4"/>
                <w:sz w:val="24"/>
                <w:lang w:val="en-GB"/>
              </w:rPr>
              <w:t xml:space="preserve"> </w:t>
            </w:r>
            <w:r w:rsidRPr="00283F7A">
              <w:rPr>
                <w:i/>
                <w:spacing w:val="-2"/>
                <w:sz w:val="24"/>
                <w:lang w:val="en-GB"/>
              </w:rPr>
              <w:t>Spanish</w:t>
            </w:r>
          </w:p>
        </w:tc>
      </w:tr>
      <w:tr w:rsidR="0005216A" w:rsidRPr="00425193" w14:paraId="00B8BCED" w14:textId="77777777" w:rsidTr="00E052BF">
        <w:trPr>
          <w:trHeight w:val="621"/>
        </w:trPr>
        <w:tc>
          <w:tcPr>
            <w:tcW w:w="1936" w:type="dxa"/>
          </w:tcPr>
          <w:p w14:paraId="52A45E92" w14:textId="77777777" w:rsidR="00F33EA0" w:rsidRPr="00283F7A" w:rsidRDefault="00E6356B">
            <w:pPr>
              <w:pStyle w:val="TableParagraph"/>
              <w:spacing w:before="144" w:line="256" w:lineRule="exact"/>
              <w:ind w:left="755"/>
              <w:rPr>
                <w:sz w:val="24"/>
                <w:lang w:val="en-GB"/>
              </w:rPr>
            </w:pPr>
            <w:r w:rsidRPr="00283F7A">
              <w:rPr>
                <w:spacing w:val="-2"/>
                <w:sz w:val="24"/>
                <w:lang w:val="en-GB"/>
              </w:rPr>
              <w:t>Razan:</w:t>
            </w:r>
          </w:p>
        </w:tc>
        <w:tc>
          <w:tcPr>
            <w:tcW w:w="6049" w:type="dxa"/>
            <w:gridSpan w:val="2"/>
          </w:tcPr>
          <w:p w14:paraId="06CCFAA8" w14:textId="77777777" w:rsidR="00F33EA0" w:rsidRPr="00283F7A" w:rsidRDefault="00E6356B">
            <w:pPr>
              <w:pStyle w:val="TableParagraph"/>
              <w:spacing w:before="144" w:line="256" w:lineRule="exact"/>
              <w:ind w:left="520"/>
              <w:rPr>
                <w:sz w:val="24"/>
                <w:lang w:val="en-GB"/>
              </w:rPr>
            </w:pPr>
            <w:proofErr w:type="gramStart"/>
            <w:r w:rsidRPr="00283F7A">
              <w:rPr>
                <w:b/>
                <w:i/>
                <w:sz w:val="24"/>
                <w:lang w:val="en-GB"/>
              </w:rPr>
              <w:t>Spani::</w:t>
            </w:r>
            <w:proofErr w:type="gramEnd"/>
            <w:r w:rsidRPr="00283F7A">
              <w:rPr>
                <w:b/>
                <w:i/>
                <w:sz w:val="24"/>
                <w:lang w:val="en-GB"/>
              </w:rPr>
              <w:t>sh</w:t>
            </w:r>
            <w:r w:rsidRPr="00283F7A">
              <w:rPr>
                <w:b/>
                <w:i/>
                <w:spacing w:val="-4"/>
                <w:sz w:val="24"/>
                <w:lang w:val="en-GB"/>
              </w:rPr>
              <w:t xml:space="preserve"> </w:t>
            </w:r>
            <w:r w:rsidRPr="00283F7A">
              <w:rPr>
                <w:sz w:val="24"/>
                <w:lang w:val="en-GB"/>
              </w:rPr>
              <w:t>wala</w:t>
            </w:r>
            <w:r w:rsidRPr="00283F7A">
              <w:rPr>
                <w:spacing w:val="-7"/>
                <w:sz w:val="24"/>
                <w:lang w:val="en-GB"/>
              </w:rPr>
              <w:t xml:space="preserve"> </w:t>
            </w:r>
            <w:r w:rsidRPr="00283F7A">
              <w:rPr>
                <w:sz w:val="24"/>
                <w:lang w:val="en-GB"/>
              </w:rPr>
              <w:t>xxx</w:t>
            </w:r>
            <w:r w:rsidRPr="00283F7A">
              <w:rPr>
                <w:spacing w:val="-5"/>
                <w:sz w:val="24"/>
                <w:lang w:val="en-GB"/>
              </w:rPr>
              <w:t xml:space="preserve"> </w:t>
            </w:r>
            <w:r w:rsidRPr="00283F7A">
              <w:rPr>
                <w:sz w:val="24"/>
                <w:lang w:val="en-GB"/>
              </w:rPr>
              <w:t>tishoofeen</w:t>
            </w:r>
            <w:r w:rsidRPr="00283F7A">
              <w:rPr>
                <w:spacing w:val="-5"/>
                <w:sz w:val="24"/>
                <w:lang w:val="en-GB"/>
              </w:rPr>
              <w:t xml:space="preserve"> </w:t>
            </w:r>
            <w:r w:rsidRPr="00283F7A">
              <w:rPr>
                <w:b/>
                <w:i/>
                <w:sz w:val="24"/>
                <w:lang w:val="en-GB"/>
              </w:rPr>
              <w:t>Spanish</w:t>
            </w:r>
            <w:r w:rsidRPr="00283F7A">
              <w:rPr>
                <w:b/>
                <w:i/>
                <w:spacing w:val="-3"/>
                <w:sz w:val="24"/>
                <w:lang w:val="en-GB"/>
              </w:rPr>
              <w:t xml:space="preserve"> </w:t>
            </w:r>
            <w:r w:rsidRPr="00283F7A">
              <w:rPr>
                <w:spacing w:val="-4"/>
                <w:sz w:val="24"/>
                <w:lang w:val="en-GB"/>
              </w:rPr>
              <w:t>ba’ad</w:t>
            </w:r>
          </w:p>
        </w:tc>
      </w:tr>
      <w:tr w:rsidR="0005216A" w:rsidRPr="00425193" w14:paraId="633D1555" w14:textId="77777777">
        <w:trPr>
          <w:gridAfter w:val="1"/>
          <w:wAfter w:w="510" w:type="dxa"/>
          <w:trHeight w:val="420"/>
        </w:trPr>
        <w:tc>
          <w:tcPr>
            <w:tcW w:w="1231" w:type="dxa"/>
          </w:tcPr>
          <w:p w14:paraId="5BDC2DBF" w14:textId="77777777" w:rsidR="00F33EA0" w:rsidRPr="00283F7A" w:rsidRDefault="00F33EA0">
            <w:pPr>
              <w:pStyle w:val="TableParagraph"/>
              <w:rPr>
                <w:sz w:val="24"/>
                <w:lang w:val="en-GB"/>
              </w:rPr>
            </w:pPr>
          </w:p>
        </w:tc>
        <w:tc>
          <w:tcPr>
            <w:tcW w:w="5538" w:type="dxa"/>
          </w:tcPr>
          <w:p w14:paraId="28D3DFCA" w14:textId="77777777" w:rsidR="00F33EA0" w:rsidRPr="00283F7A" w:rsidRDefault="00E6356B">
            <w:pPr>
              <w:pStyle w:val="TableParagraph"/>
              <w:spacing w:line="266" w:lineRule="exact"/>
              <w:ind w:left="519"/>
              <w:rPr>
                <w:i/>
                <w:sz w:val="24"/>
                <w:lang w:val="en-GB"/>
              </w:rPr>
            </w:pPr>
            <w:r w:rsidRPr="00283F7A">
              <w:rPr>
                <w:sz w:val="24"/>
                <w:lang w:val="en-GB"/>
              </w:rPr>
              <w:t>%</w:t>
            </w:r>
            <w:r w:rsidRPr="00283F7A">
              <w:rPr>
                <w:spacing w:val="-4"/>
                <w:sz w:val="24"/>
                <w:lang w:val="en-GB"/>
              </w:rPr>
              <w:t xml:space="preserve"> </w:t>
            </w:r>
            <w:r w:rsidRPr="00283F7A">
              <w:rPr>
                <w:sz w:val="24"/>
                <w:lang w:val="en-GB"/>
              </w:rPr>
              <w:t>tra</w:t>
            </w:r>
            <w:r w:rsidRPr="00283F7A">
              <w:rPr>
                <w:spacing w:val="-4"/>
                <w:sz w:val="24"/>
                <w:lang w:val="en-GB"/>
              </w:rPr>
              <w:t xml:space="preserve"> </w:t>
            </w:r>
            <w:proofErr w:type="gramStart"/>
            <w:r w:rsidRPr="00283F7A">
              <w:rPr>
                <w:i/>
                <w:sz w:val="24"/>
                <w:lang w:val="en-GB"/>
              </w:rPr>
              <w:t>Spani::</w:t>
            </w:r>
            <w:proofErr w:type="gramEnd"/>
            <w:r w:rsidRPr="00283F7A">
              <w:rPr>
                <w:i/>
                <w:sz w:val="24"/>
                <w:lang w:val="en-GB"/>
              </w:rPr>
              <w:t>sh</w:t>
            </w:r>
            <w:r w:rsidRPr="00283F7A">
              <w:rPr>
                <w:i/>
                <w:spacing w:val="-3"/>
                <w:sz w:val="24"/>
                <w:lang w:val="en-GB"/>
              </w:rPr>
              <w:t xml:space="preserve"> </w:t>
            </w:r>
            <w:r w:rsidRPr="00283F7A">
              <w:rPr>
                <w:i/>
                <w:sz w:val="24"/>
                <w:lang w:val="en-GB"/>
              </w:rPr>
              <w:t>so</w:t>
            </w:r>
            <w:r w:rsidRPr="00283F7A">
              <w:rPr>
                <w:i/>
                <w:spacing w:val="-3"/>
                <w:sz w:val="24"/>
                <w:lang w:val="en-GB"/>
              </w:rPr>
              <w:t xml:space="preserve"> </w:t>
            </w:r>
            <w:r w:rsidRPr="00283F7A">
              <w:rPr>
                <w:i/>
                <w:sz w:val="24"/>
                <w:lang w:val="en-GB"/>
              </w:rPr>
              <w:t>you</w:t>
            </w:r>
            <w:r w:rsidRPr="00283F7A">
              <w:rPr>
                <w:i/>
                <w:spacing w:val="-3"/>
                <w:sz w:val="24"/>
                <w:lang w:val="en-GB"/>
              </w:rPr>
              <w:t xml:space="preserve"> </w:t>
            </w:r>
            <w:r w:rsidRPr="00283F7A">
              <w:rPr>
                <w:i/>
                <w:sz w:val="24"/>
                <w:lang w:val="en-GB"/>
              </w:rPr>
              <w:t>watch</w:t>
            </w:r>
            <w:r w:rsidRPr="00283F7A">
              <w:rPr>
                <w:i/>
                <w:spacing w:val="-2"/>
                <w:sz w:val="24"/>
                <w:lang w:val="en-GB"/>
              </w:rPr>
              <w:t xml:space="preserve"> </w:t>
            </w:r>
            <w:r w:rsidRPr="00283F7A">
              <w:rPr>
                <w:i/>
                <w:sz w:val="24"/>
                <w:lang w:val="en-GB"/>
              </w:rPr>
              <w:t>Spanish</w:t>
            </w:r>
            <w:r w:rsidRPr="00283F7A">
              <w:rPr>
                <w:i/>
                <w:spacing w:val="-3"/>
                <w:sz w:val="24"/>
                <w:lang w:val="en-GB"/>
              </w:rPr>
              <w:t xml:space="preserve"> </w:t>
            </w:r>
            <w:r w:rsidRPr="00283F7A">
              <w:rPr>
                <w:i/>
                <w:spacing w:val="-5"/>
                <w:sz w:val="24"/>
                <w:lang w:val="en-GB"/>
              </w:rPr>
              <w:t>too</w:t>
            </w:r>
          </w:p>
        </w:tc>
      </w:tr>
      <w:tr w:rsidR="0005216A" w:rsidRPr="00425193" w14:paraId="32D08BD7" w14:textId="77777777">
        <w:trPr>
          <w:gridAfter w:val="1"/>
          <w:wAfter w:w="510" w:type="dxa"/>
          <w:trHeight w:val="860"/>
        </w:trPr>
        <w:tc>
          <w:tcPr>
            <w:tcW w:w="1231" w:type="dxa"/>
          </w:tcPr>
          <w:p w14:paraId="39684CA0" w14:textId="77777777" w:rsidR="00F33EA0" w:rsidRPr="00283F7A" w:rsidRDefault="00E6356B">
            <w:pPr>
              <w:pStyle w:val="TableParagraph"/>
              <w:spacing w:before="144"/>
              <w:ind w:left="50"/>
              <w:rPr>
                <w:sz w:val="24"/>
                <w:lang w:val="en-GB"/>
              </w:rPr>
            </w:pPr>
            <w:r w:rsidRPr="00283F7A">
              <w:rPr>
                <w:spacing w:val="-2"/>
                <w:sz w:val="24"/>
                <w:lang w:val="en-GB"/>
              </w:rPr>
              <w:t>Jana:</w:t>
            </w:r>
          </w:p>
        </w:tc>
        <w:tc>
          <w:tcPr>
            <w:tcW w:w="5538" w:type="dxa"/>
          </w:tcPr>
          <w:p w14:paraId="71505B6E" w14:textId="77777777" w:rsidR="00F33EA0" w:rsidRPr="00283F7A" w:rsidRDefault="00E6356B">
            <w:pPr>
              <w:pStyle w:val="TableParagraph"/>
              <w:spacing w:before="144"/>
              <w:ind w:left="519"/>
              <w:rPr>
                <w:b/>
                <w:i/>
                <w:sz w:val="24"/>
                <w:lang w:val="en-GB"/>
              </w:rPr>
            </w:pPr>
            <w:r w:rsidRPr="00283F7A">
              <w:rPr>
                <w:b/>
                <w:i/>
                <w:sz w:val="24"/>
                <w:lang w:val="en-GB"/>
              </w:rPr>
              <w:t>no</w:t>
            </w:r>
            <w:r w:rsidRPr="00283F7A">
              <w:rPr>
                <w:b/>
                <w:i/>
                <w:spacing w:val="-2"/>
                <w:sz w:val="24"/>
                <w:lang w:val="en-GB"/>
              </w:rPr>
              <w:t xml:space="preserve"> </w:t>
            </w:r>
            <w:r w:rsidRPr="00283F7A">
              <w:rPr>
                <w:b/>
                <w:i/>
                <w:sz w:val="24"/>
                <w:lang w:val="en-GB"/>
              </w:rPr>
              <w:t xml:space="preserve">is </w:t>
            </w:r>
            <w:r w:rsidRPr="00283F7A">
              <w:rPr>
                <w:b/>
                <w:i/>
                <w:spacing w:val="-2"/>
                <w:sz w:val="24"/>
                <w:lang w:val="en-GB"/>
              </w:rPr>
              <w:t>Polish</w:t>
            </w:r>
          </w:p>
        </w:tc>
      </w:tr>
      <w:tr w:rsidR="0005216A" w:rsidRPr="00425193" w14:paraId="2BCF80BD" w14:textId="77777777">
        <w:trPr>
          <w:gridAfter w:val="1"/>
          <w:wAfter w:w="510" w:type="dxa"/>
          <w:trHeight w:val="2525"/>
        </w:trPr>
        <w:tc>
          <w:tcPr>
            <w:tcW w:w="1231" w:type="dxa"/>
          </w:tcPr>
          <w:p w14:paraId="391F8BDE" w14:textId="77777777" w:rsidR="00F33EA0" w:rsidRPr="00283F7A" w:rsidRDefault="00E6356B" w:rsidP="00E052BF">
            <w:pPr>
              <w:pStyle w:val="TableParagraph"/>
              <w:rPr>
                <w:sz w:val="24"/>
                <w:lang w:val="en-GB"/>
              </w:rPr>
            </w:pPr>
            <w:r w:rsidRPr="00283F7A">
              <w:rPr>
                <w:spacing w:val="-2"/>
                <w:sz w:val="24"/>
                <w:lang w:val="en-GB"/>
              </w:rPr>
              <w:t>Razan:</w:t>
            </w:r>
          </w:p>
        </w:tc>
        <w:tc>
          <w:tcPr>
            <w:tcW w:w="5538" w:type="dxa"/>
          </w:tcPr>
          <w:p w14:paraId="2A7B644F" w14:textId="77777777" w:rsidR="00F33EA0" w:rsidRPr="00283F7A" w:rsidRDefault="00E6356B" w:rsidP="00E052BF">
            <w:pPr>
              <w:pStyle w:val="TableParagraph"/>
              <w:spacing w:line="360" w:lineRule="auto"/>
              <w:ind w:left="104"/>
              <w:rPr>
                <w:b/>
                <w:i/>
                <w:sz w:val="24"/>
                <w:lang w:val="en-GB"/>
              </w:rPr>
            </w:pPr>
            <w:r w:rsidRPr="00283F7A">
              <w:rPr>
                <w:b/>
                <w:i/>
                <w:sz w:val="24"/>
                <w:lang w:val="en-GB"/>
              </w:rPr>
              <w:t>Polish</w:t>
            </w:r>
            <w:r w:rsidRPr="00283F7A">
              <w:rPr>
                <w:b/>
                <w:i/>
                <w:spacing w:val="-6"/>
                <w:sz w:val="24"/>
                <w:lang w:val="en-GB"/>
              </w:rPr>
              <w:t xml:space="preserve"> </w:t>
            </w:r>
            <w:r w:rsidRPr="00283F7A">
              <w:rPr>
                <w:sz w:val="24"/>
                <w:lang w:val="en-GB"/>
              </w:rPr>
              <w:t>mashallah</w:t>
            </w:r>
            <w:r w:rsidRPr="00283F7A">
              <w:rPr>
                <w:spacing w:val="-7"/>
                <w:sz w:val="24"/>
                <w:lang w:val="en-GB"/>
              </w:rPr>
              <w:t xml:space="preserve"> </w:t>
            </w:r>
            <w:r w:rsidRPr="00283F7A">
              <w:rPr>
                <w:sz w:val="24"/>
                <w:lang w:val="en-GB"/>
              </w:rPr>
              <w:t>Jana</w:t>
            </w:r>
            <w:r w:rsidRPr="00283F7A">
              <w:rPr>
                <w:spacing w:val="-5"/>
                <w:sz w:val="24"/>
                <w:lang w:val="en-GB"/>
              </w:rPr>
              <w:t xml:space="preserve"> </w:t>
            </w:r>
            <w:r w:rsidRPr="00283F7A">
              <w:rPr>
                <w:sz w:val="24"/>
                <w:lang w:val="en-GB"/>
              </w:rPr>
              <w:t>anti</w:t>
            </w:r>
            <w:r w:rsidRPr="00283F7A">
              <w:rPr>
                <w:spacing w:val="-5"/>
                <w:sz w:val="24"/>
                <w:lang w:val="en-GB"/>
              </w:rPr>
              <w:t xml:space="preserve"> </w:t>
            </w:r>
            <w:r w:rsidRPr="00283F7A">
              <w:rPr>
                <w:sz w:val="24"/>
                <w:lang w:val="en-GB"/>
              </w:rPr>
              <w:t>ta’areefeen</w:t>
            </w:r>
            <w:r w:rsidRPr="00283F7A">
              <w:rPr>
                <w:spacing w:val="-7"/>
                <w:sz w:val="24"/>
                <w:lang w:val="en-GB"/>
              </w:rPr>
              <w:t xml:space="preserve"> </w:t>
            </w:r>
            <w:r w:rsidRPr="00283F7A">
              <w:rPr>
                <w:sz w:val="24"/>
                <w:lang w:val="en-GB"/>
              </w:rPr>
              <w:t>fi</w:t>
            </w:r>
            <w:r w:rsidRPr="00283F7A">
              <w:rPr>
                <w:spacing w:val="-9"/>
                <w:sz w:val="24"/>
                <w:lang w:val="en-GB"/>
              </w:rPr>
              <w:t xml:space="preserve"> </w:t>
            </w:r>
            <w:r w:rsidRPr="00283F7A">
              <w:rPr>
                <w:sz w:val="24"/>
                <w:lang w:val="en-GB"/>
              </w:rPr>
              <w:t>al</w:t>
            </w:r>
            <w:r w:rsidRPr="00283F7A">
              <w:rPr>
                <w:spacing w:val="-6"/>
                <w:sz w:val="24"/>
                <w:lang w:val="en-GB"/>
              </w:rPr>
              <w:t xml:space="preserve"> </w:t>
            </w:r>
            <w:r w:rsidRPr="00283F7A">
              <w:rPr>
                <w:b/>
                <w:i/>
                <w:sz w:val="24"/>
                <w:lang w:val="en-GB"/>
              </w:rPr>
              <w:t xml:space="preserve">school Polish </w:t>
            </w:r>
            <w:r w:rsidRPr="00283F7A">
              <w:rPr>
                <w:sz w:val="24"/>
                <w:lang w:val="en-GB"/>
              </w:rPr>
              <w:t xml:space="preserve">akthar ashan ali ma’ak fi al </w:t>
            </w:r>
            <w:r w:rsidRPr="00283F7A">
              <w:rPr>
                <w:b/>
                <w:i/>
                <w:sz w:val="24"/>
                <w:lang w:val="en-GB"/>
              </w:rPr>
              <w:t>school Polish</w:t>
            </w:r>
          </w:p>
          <w:p w14:paraId="5AC3FD0B" w14:textId="77777777" w:rsidR="00F33EA0" w:rsidRPr="00283F7A" w:rsidRDefault="00E6356B" w:rsidP="00E052BF">
            <w:pPr>
              <w:pStyle w:val="TableParagraph"/>
              <w:spacing w:before="15" w:line="414" w:lineRule="exact"/>
              <w:ind w:left="104" w:right="6"/>
              <w:rPr>
                <w:i/>
                <w:sz w:val="24"/>
                <w:lang w:val="en-GB"/>
              </w:rPr>
            </w:pPr>
            <w:r w:rsidRPr="00283F7A">
              <w:rPr>
                <w:sz w:val="24"/>
                <w:lang w:val="en-GB"/>
              </w:rPr>
              <w:t>% tra</w:t>
            </w:r>
            <w:r w:rsidRPr="00283F7A">
              <w:rPr>
                <w:spacing w:val="80"/>
                <w:sz w:val="24"/>
                <w:lang w:val="en-GB"/>
              </w:rPr>
              <w:t xml:space="preserve"> </w:t>
            </w:r>
            <w:r w:rsidRPr="00283F7A">
              <w:rPr>
                <w:i/>
                <w:sz w:val="24"/>
                <w:lang w:val="en-GB"/>
              </w:rPr>
              <w:t>Polish mashallah Jana you know that because</w:t>
            </w:r>
            <w:r w:rsidRPr="00283F7A">
              <w:rPr>
                <w:i/>
                <w:spacing w:val="-7"/>
                <w:sz w:val="24"/>
                <w:lang w:val="en-GB"/>
              </w:rPr>
              <w:t xml:space="preserve"> </w:t>
            </w:r>
            <w:r w:rsidRPr="00283F7A">
              <w:rPr>
                <w:i/>
                <w:sz w:val="24"/>
                <w:lang w:val="en-GB"/>
              </w:rPr>
              <w:t>in</w:t>
            </w:r>
            <w:r w:rsidRPr="00283F7A">
              <w:rPr>
                <w:i/>
                <w:spacing w:val="-5"/>
                <w:sz w:val="24"/>
                <w:lang w:val="en-GB"/>
              </w:rPr>
              <w:t xml:space="preserve"> </w:t>
            </w:r>
            <w:r w:rsidRPr="00283F7A">
              <w:rPr>
                <w:i/>
                <w:sz w:val="24"/>
                <w:lang w:val="en-GB"/>
              </w:rPr>
              <w:t>your</w:t>
            </w:r>
            <w:r w:rsidRPr="00283F7A">
              <w:rPr>
                <w:i/>
                <w:spacing w:val="-4"/>
                <w:sz w:val="24"/>
                <w:lang w:val="en-GB"/>
              </w:rPr>
              <w:t xml:space="preserve"> </w:t>
            </w:r>
            <w:r w:rsidRPr="00283F7A">
              <w:rPr>
                <w:i/>
                <w:sz w:val="24"/>
                <w:lang w:val="en-GB"/>
              </w:rPr>
              <w:t>school</w:t>
            </w:r>
            <w:r w:rsidRPr="00283F7A">
              <w:rPr>
                <w:i/>
                <w:spacing w:val="-2"/>
                <w:sz w:val="24"/>
                <w:lang w:val="en-GB"/>
              </w:rPr>
              <w:t xml:space="preserve"> </w:t>
            </w:r>
            <w:r w:rsidRPr="00283F7A">
              <w:rPr>
                <w:i/>
                <w:sz w:val="24"/>
                <w:lang w:val="en-GB"/>
              </w:rPr>
              <w:t>there</w:t>
            </w:r>
            <w:r w:rsidRPr="00283F7A">
              <w:rPr>
                <w:i/>
                <w:spacing w:val="-7"/>
                <w:sz w:val="24"/>
                <w:lang w:val="en-GB"/>
              </w:rPr>
              <w:t xml:space="preserve"> </w:t>
            </w:r>
            <w:r w:rsidRPr="00283F7A">
              <w:rPr>
                <w:i/>
                <w:sz w:val="24"/>
                <w:lang w:val="en-GB"/>
              </w:rPr>
              <w:t>are</w:t>
            </w:r>
            <w:r w:rsidRPr="00283F7A">
              <w:rPr>
                <w:i/>
                <w:spacing w:val="-7"/>
                <w:sz w:val="24"/>
                <w:lang w:val="en-GB"/>
              </w:rPr>
              <w:t xml:space="preserve"> </w:t>
            </w:r>
            <w:r w:rsidRPr="00283F7A">
              <w:rPr>
                <w:i/>
                <w:sz w:val="24"/>
                <w:lang w:val="en-GB"/>
              </w:rPr>
              <w:t>many</w:t>
            </w:r>
            <w:r w:rsidRPr="00283F7A">
              <w:rPr>
                <w:i/>
                <w:spacing w:val="-7"/>
                <w:sz w:val="24"/>
                <w:lang w:val="en-GB"/>
              </w:rPr>
              <w:t xml:space="preserve"> </w:t>
            </w:r>
            <w:r w:rsidRPr="00283F7A">
              <w:rPr>
                <w:i/>
                <w:sz w:val="24"/>
                <w:lang w:val="en-GB"/>
              </w:rPr>
              <w:t>Polish</w:t>
            </w:r>
            <w:r w:rsidRPr="00283F7A">
              <w:rPr>
                <w:i/>
                <w:spacing w:val="-5"/>
                <w:sz w:val="24"/>
                <w:lang w:val="en-GB"/>
              </w:rPr>
              <w:t xml:space="preserve"> </w:t>
            </w:r>
            <w:r w:rsidRPr="00283F7A">
              <w:rPr>
                <w:i/>
                <w:sz w:val="24"/>
                <w:lang w:val="en-GB"/>
              </w:rPr>
              <w:t>many Polish with you in the school</w:t>
            </w:r>
          </w:p>
        </w:tc>
      </w:tr>
    </w:tbl>
    <w:p w14:paraId="2B7BCE05" w14:textId="2BA82838" w:rsidR="00F33EA0" w:rsidRPr="00283F7A" w:rsidRDefault="00E6356B" w:rsidP="004B2B7A">
      <w:pPr>
        <w:pStyle w:val="BodyText"/>
        <w:rPr>
          <w:lang w:val="en-GB"/>
        </w:rPr>
      </w:pPr>
      <w:r w:rsidRPr="00283F7A">
        <w:rPr>
          <w:lang w:val="en-GB"/>
        </w:rPr>
        <w:t>Rana</w:t>
      </w:r>
      <w:r w:rsidRPr="00283F7A">
        <w:rPr>
          <w:spacing w:val="-5"/>
          <w:lang w:val="en-GB"/>
        </w:rPr>
        <w:t xml:space="preserve"> </w:t>
      </w:r>
      <w:r w:rsidRPr="00283F7A">
        <w:rPr>
          <w:lang w:val="en-GB"/>
        </w:rPr>
        <w:t>had</w:t>
      </w:r>
      <w:r w:rsidRPr="00283F7A">
        <w:rPr>
          <w:spacing w:val="-3"/>
          <w:lang w:val="en-GB"/>
        </w:rPr>
        <w:t xml:space="preserve"> </w:t>
      </w:r>
      <w:r w:rsidRPr="00283F7A">
        <w:rPr>
          <w:lang w:val="en-GB"/>
        </w:rPr>
        <w:t>also</w:t>
      </w:r>
      <w:r w:rsidRPr="00283F7A">
        <w:rPr>
          <w:spacing w:val="-3"/>
          <w:lang w:val="en-GB"/>
        </w:rPr>
        <w:t xml:space="preserve"> </w:t>
      </w:r>
      <w:r w:rsidRPr="00283F7A">
        <w:rPr>
          <w:lang w:val="en-GB"/>
        </w:rPr>
        <w:t>watched</w:t>
      </w:r>
      <w:r w:rsidRPr="00283F7A">
        <w:rPr>
          <w:spacing w:val="-3"/>
          <w:lang w:val="en-GB"/>
        </w:rPr>
        <w:t xml:space="preserve"> </w:t>
      </w:r>
      <w:r w:rsidRPr="00283F7A">
        <w:rPr>
          <w:lang w:val="en-GB"/>
        </w:rPr>
        <w:t>a</w:t>
      </w:r>
      <w:r w:rsidRPr="00283F7A">
        <w:rPr>
          <w:spacing w:val="-5"/>
          <w:lang w:val="en-GB"/>
        </w:rPr>
        <w:t xml:space="preserve"> </w:t>
      </w:r>
      <w:r w:rsidRPr="00283F7A">
        <w:rPr>
          <w:lang w:val="en-GB"/>
        </w:rPr>
        <w:t>YouTube</w:t>
      </w:r>
      <w:r w:rsidRPr="00283F7A">
        <w:rPr>
          <w:spacing w:val="-5"/>
          <w:lang w:val="en-GB"/>
        </w:rPr>
        <w:t xml:space="preserve"> </w:t>
      </w:r>
      <w:r w:rsidRPr="00283F7A">
        <w:rPr>
          <w:lang w:val="en-GB"/>
        </w:rPr>
        <w:t>channel</w:t>
      </w:r>
      <w:r w:rsidRPr="00283F7A">
        <w:rPr>
          <w:spacing w:val="-5"/>
          <w:lang w:val="en-GB"/>
        </w:rPr>
        <w:t xml:space="preserve"> </w:t>
      </w:r>
      <w:r w:rsidRPr="00283F7A">
        <w:rPr>
          <w:lang w:val="en-GB"/>
        </w:rPr>
        <w:t>in a</w:t>
      </w:r>
      <w:r w:rsidRPr="00283F7A">
        <w:rPr>
          <w:spacing w:val="-5"/>
          <w:lang w:val="en-GB"/>
        </w:rPr>
        <w:t xml:space="preserve"> </w:t>
      </w:r>
      <w:r w:rsidRPr="00283F7A">
        <w:rPr>
          <w:lang w:val="en-GB"/>
        </w:rPr>
        <w:t>separate</w:t>
      </w:r>
      <w:r w:rsidRPr="00283F7A">
        <w:rPr>
          <w:spacing w:val="-5"/>
          <w:lang w:val="en-GB"/>
        </w:rPr>
        <w:t xml:space="preserve"> </w:t>
      </w:r>
      <w:r w:rsidRPr="00283F7A">
        <w:rPr>
          <w:lang w:val="en-GB"/>
        </w:rPr>
        <w:t>language</w:t>
      </w:r>
      <w:r w:rsidRPr="00283F7A">
        <w:rPr>
          <w:spacing w:val="-5"/>
          <w:lang w:val="en-GB"/>
        </w:rPr>
        <w:t xml:space="preserve"> </w:t>
      </w:r>
      <w:r w:rsidRPr="00283F7A">
        <w:rPr>
          <w:lang w:val="en-GB"/>
        </w:rPr>
        <w:t>during</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previous extract</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demonstrated</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interest</w:t>
      </w:r>
      <w:r w:rsidRPr="00283F7A">
        <w:rPr>
          <w:spacing w:val="-5"/>
          <w:lang w:val="en-GB"/>
        </w:rPr>
        <w:t xml:space="preserve"> </w:t>
      </w:r>
      <w:r w:rsidRPr="00283F7A">
        <w:rPr>
          <w:lang w:val="en-GB"/>
        </w:rPr>
        <w:t>in</w:t>
      </w:r>
      <w:r w:rsidRPr="00283F7A">
        <w:rPr>
          <w:spacing w:val="-3"/>
          <w:lang w:val="en-GB"/>
        </w:rPr>
        <w:t xml:space="preserve"> </w:t>
      </w:r>
      <w:r w:rsidRPr="00283F7A">
        <w:rPr>
          <w:lang w:val="en-GB"/>
        </w:rPr>
        <w:t>understanding.</w:t>
      </w:r>
      <w:r w:rsidRPr="00283F7A">
        <w:rPr>
          <w:spacing w:val="-3"/>
          <w:lang w:val="en-GB"/>
        </w:rPr>
        <w:t xml:space="preserve"> </w:t>
      </w:r>
      <w:r w:rsidRPr="00283F7A">
        <w:rPr>
          <w:lang w:val="en-GB"/>
        </w:rPr>
        <w:t>Jana,</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older</w:t>
      </w:r>
      <w:r w:rsidRPr="00283F7A">
        <w:rPr>
          <w:spacing w:val="-3"/>
          <w:lang w:val="en-GB"/>
        </w:rPr>
        <w:t xml:space="preserve"> </w:t>
      </w:r>
      <w:r w:rsidRPr="00283F7A">
        <w:rPr>
          <w:lang w:val="en-GB"/>
        </w:rPr>
        <w:t>sister,</w:t>
      </w:r>
      <w:r w:rsidRPr="00283F7A">
        <w:rPr>
          <w:spacing w:val="-3"/>
          <w:lang w:val="en-GB"/>
        </w:rPr>
        <w:t xml:space="preserve"> </w:t>
      </w:r>
      <w:r w:rsidRPr="00283F7A">
        <w:rPr>
          <w:lang w:val="en-GB"/>
        </w:rPr>
        <w:t>answers her mother's questions by stating that the programme is 'in Polish’, while Rana adds ‘and Spanish’. Jana confirms that it is Polish, explaining that she recognised the language because of her Polish friends at school.</w:t>
      </w:r>
    </w:p>
    <w:p w14:paraId="30035E1F" w14:textId="6D1BBC97" w:rsidR="00F33EA0" w:rsidRPr="00283F7A" w:rsidRDefault="00E6356B" w:rsidP="004B2B7A">
      <w:pPr>
        <w:pStyle w:val="BodyText"/>
        <w:rPr>
          <w:lang w:val="en-GB"/>
        </w:rPr>
      </w:pPr>
      <w:r w:rsidRPr="00283F7A">
        <w:rPr>
          <w:lang w:val="en-GB"/>
        </w:rPr>
        <w:t>Razan</w:t>
      </w:r>
      <w:r w:rsidRPr="00283F7A">
        <w:rPr>
          <w:spacing w:val="-5"/>
          <w:lang w:val="en-GB"/>
        </w:rPr>
        <w:t xml:space="preserve"> </w:t>
      </w:r>
      <w:r w:rsidRPr="00283F7A">
        <w:rPr>
          <w:lang w:val="en-GB"/>
        </w:rPr>
        <w:t>mentioned</w:t>
      </w:r>
      <w:r w:rsidRPr="00283F7A">
        <w:rPr>
          <w:spacing w:val="-5"/>
          <w:lang w:val="en-GB"/>
        </w:rPr>
        <w:t xml:space="preserve"> </w:t>
      </w:r>
      <w:r w:rsidRPr="00283F7A">
        <w:rPr>
          <w:lang w:val="en-GB"/>
        </w:rPr>
        <w:t>that</w:t>
      </w:r>
      <w:r w:rsidRPr="00283F7A">
        <w:rPr>
          <w:spacing w:val="-6"/>
          <w:lang w:val="en-GB"/>
        </w:rPr>
        <w:t xml:space="preserve"> </w:t>
      </w:r>
      <w:r w:rsidRPr="00283F7A">
        <w:rPr>
          <w:lang w:val="en-GB"/>
        </w:rPr>
        <w:t>her</w:t>
      </w:r>
      <w:r w:rsidRPr="00283F7A">
        <w:rPr>
          <w:spacing w:val="-5"/>
          <w:lang w:val="en-GB"/>
        </w:rPr>
        <w:t xml:space="preserve"> </w:t>
      </w:r>
      <w:r w:rsidRPr="00283F7A">
        <w:rPr>
          <w:lang w:val="en-GB"/>
        </w:rPr>
        <w:t>daughters</w:t>
      </w:r>
      <w:r w:rsidRPr="00283F7A">
        <w:rPr>
          <w:spacing w:val="-4"/>
          <w:lang w:val="en-GB"/>
        </w:rPr>
        <w:t xml:space="preserve"> </w:t>
      </w:r>
      <w:r w:rsidRPr="00283F7A">
        <w:rPr>
          <w:lang w:val="en-GB"/>
        </w:rPr>
        <w:t>tended</w:t>
      </w:r>
      <w:r w:rsidRPr="00283F7A">
        <w:rPr>
          <w:spacing w:val="-1"/>
          <w:lang w:val="en-GB"/>
        </w:rPr>
        <w:t xml:space="preserve"> </w:t>
      </w:r>
      <w:r w:rsidRPr="00283F7A">
        <w:rPr>
          <w:lang w:val="en-GB"/>
        </w:rPr>
        <w:t>to</w:t>
      </w:r>
      <w:r w:rsidRPr="00283F7A">
        <w:rPr>
          <w:spacing w:val="-5"/>
          <w:lang w:val="en-GB"/>
        </w:rPr>
        <w:t xml:space="preserve"> </w:t>
      </w:r>
      <w:r w:rsidRPr="00283F7A">
        <w:rPr>
          <w:lang w:val="en-GB"/>
        </w:rPr>
        <w:t>watch</w:t>
      </w:r>
      <w:r w:rsidRPr="00283F7A">
        <w:rPr>
          <w:spacing w:val="-1"/>
          <w:lang w:val="en-GB"/>
        </w:rPr>
        <w:t xml:space="preserve"> </w:t>
      </w:r>
      <w:r w:rsidRPr="00283F7A">
        <w:rPr>
          <w:lang w:val="en-GB"/>
        </w:rPr>
        <w:t>more</w:t>
      </w:r>
      <w:r w:rsidRPr="00283F7A">
        <w:rPr>
          <w:spacing w:val="-6"/>
          <w:lang w:val="en-GB"/>
        </w:rPr>
        <w:t xml:space="preserve"> </w:t>
      </w:r>
      <w:r w:rsidRPr="00283F7A">
        <w:rPr>
          <w:lang w:val="en-GB"/>
        </w:rPr>
        <w:t>programmes</w:t>
      </w:r>
      <w:r w:rsidRPr="00283F7A">
        <w:rPr>
          <w:spacing w:val="-4"/>
          <w:lang w:val="en-GB"/>
        </w:rPr>
        <w:t xml:space="preserve"> </w:t>
      </w:r>
      <w:r w:rsidRPr="00283F7A">
        <w:rPr>
          <w:lang w:val="en-GB"/>
        </w:rPr>
        <w:t>in</w:t>
      </w:r>
      <w:r w:rsidRPr="00283F7A">
        <w:rPr>
          <w:spacing w:val="-5"/>
          <w:lang w:val="en-GB"/>
        </w:rPr>
        <w:t xml:space="preserve"> </w:t>
      </w:r>
      <w:r w:rsidRPr="00283F7A">
        <w:rPr>
          <w:lang w:val="en-GB"/>
        </w:rPr>
        <w:t>English</w:t>
      </w:r>
      <w:r w:rsidRPr="00283F7A">
        <w:rPr>
          <w:spacing w:val="-5"/>
          <w:lang w:val="en-GB"/>
        </w:rPr>
        <w:t xml:space="preserve"> </w:t>
      </w:r>
      <w:r w:rsidRPr="00283F7A">
        <w:rPr>
          <w:lang w:val="en-GB"/>
        </w:rPr>
        <w:t>than Arabic, primarily because they found them more attractive and easier to understand.</w:t>
      </w:r>
      <w:r w:rsidR="00DF62EE" w:rsidRPr="00283F7A">
        <w:rPr>
          <w:lang w:val="en-GB"/>
        </w:rPr>
        <w:t xml:space="preserve"> </w:t>
      </w:r>
      <w:r w:rsidRPr="00283F7A">
        <w:rPr>
          <w:lang w:val="en-GB"/>
        </w:rPr>
        <w:lastRenderedPageBreak/>
        <w:t>However,</w:t>
      </w:r>
      <w:r w:rsidRPr="00283F7A">
        <w:rPr>
          <w:spacing w:val="-3"/>
          <w:lang w:val="en-GB"/>
        </w:rPr>
        <w:t xml:space="preserve"> </w:t>
      </w:r>
      <w:r w:rsidRPr="00283F7A">
        <w:rPr>
          <w:lang w:val="en-GB"/>
        </w:rPr>
        <w:t>she</w:t>
      </w:r>
      <w:r w:rsidRPr="00283F7A">
        <w:rPr>
          <w:spacing w:val="-5"/>
          <w:lang w:val="en-GB"/>
        </w:rPr>
        <w:t xml:space="preserve"> </w:t>
      </w:r>
      <w:r w:rsidRPr="00283F7A">
        <w:rPr>
          <w:lang w:val="en-GB"/>
        </w:rPr>
        <w:t>had</w:t>
      </w:r>
      <w:r w:rsidRPr="00283F7A">
        <w:rPr>
          <w:spacing w:val="-3"/>
          <w:lang w:val="en-GB"/>
        </w:rPr>
        <w:t xml:space="preserve"> </w:t>
      </w:r>
      <w:r w:rsidRPr="00283F7A">
        <w:rPr>
          <w:lang w:val="en-GB"/>
        </w:rPr>
        <w:t>also</w:t>
      </w:r>
      <w:r w:rsidRPr="00283F7A">
        <w:rPr>
          <w:spacing w:val="-3"/>
          <w:lang w:val="en-GB"/>
        </w:rPr>
        <w:t xml:space="preserve"> </w:t>
      </w:r>
      <w:r w:rsidRPr="00283F7A">
        <w:rPr>
          <w:lang w:val="en-GB"/>
        </w:rPr>
        <w:t>noticed</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they</w:t>
      </w:r>
      <w:r w:rsidRPr="00283F7A">
        <w:rPr>
          <w:spacing w:val="-3"/>
          <w:lang w:val="en-GB"/>
        </w:rPr>
        <w:t xml:space="preserve"> </w:t>
      </w:r>
      <w:r w:rsidRPr="00283F7A">
        <w:rPr>
          <w:lang w:val="en-GB"/>
        </w:rPr>
        <w:t>recently</w:t>
      </w:r>
      <w:r w:rsidRPr="00283F7A">
        <w:rPr>
          <w:spacing w:val="-3"/>
          <w:lang w:val="en-GB"/>
        </w:rPr>
        <w:t xml:space="preserve"> </w:t>
      </w:r>
      <w:r w:rsidRPr="00283F7A">
        <w:rPr>
          <w:lang w:val="en-GB"/>
        </w:rPr>
        <w:t>enjoyed</w:t>
      </w:r>
      <w:r w:rsidRPr="00283F7A">
        <w:rPr>
          <w:spacing w:val="-3"/>
          <w:lang w:val="en-GB"/>
        </w:rPr>
        <w:t xml:space="preserve"> </w:t>
      </w:r>
      <w:r w:rsidRPr="00283F7A">
        <w:rPr>
          <w:lang w:val="en-GB"/>
        </w:rPr>
        <w:t>watching an</w:t>
      </w:r>
      <w:r w:rsidRPr="00283F7A">
        <w:rPr>
          <w:spacing w:val="-3"/>
          <w:lang w:val="en-GB"/>
        </w:rPr>
        <w:t xml:space="preserve"> </w:t>
      </w:r>
      <w:r w:rsidRPr="00283F7A">
        <w:rPr>
          <w:lang w:val="en-GB"/>
        </w:rPr>
        <w:t>Arabic/</w:t>
      </w:r>
      <w:r w:rsidRPr="00283F7A">
        <w:rPr>
          <w:spacing w:val="-6"/>
          <w:lang w:val="en-GB"/>
        </w:rPr>
        <w:t xml:space="preserve"> </w:t>
      </w:r>
      <w:r w:rsidRPr="00283F7A">
        <w:rPr>
          <w:lang w:val="en-GB"/>
        </w:rPr>
        <w:t>Saudi family channel on YouTube:</w:t>
      </w:r>
    </w:p>
    <w:p w14:paraId="0C3E8A48" w14:textId="77777777" w:rsidR="00F33EA0" w:rsidRPr="00283F7A" w:rsidRDefault="00E6356B">
      <w:pPr>
        <w:spacing w:before="198" w:line="360" w:lineRule="auto"/>
        <w:ind w:left="590" w:right="912" w:firstLine="60"/>
        <w:jc w:val="both"/>
        <w:rPr>
          <w:sz w:val="24"/>
          <w:lang w:val="en-GB"/>
        </w:rPr>
      </w:pPr>
      <w:r w:rsidRPr="00283F7A">
        <w:rPr>
          <w:sz w:val="24"/>
          <w:lang w:val="en-GB"/>
        </w:rPr>
        <w:t>"</w:t>
      </w:r>
      <w:r w:rsidRPr="00283F7A">
        <w:rPr>
          <w:i/>
          <w:sz w:val="24"/>
          <w:lang w:val="en-GB"/>
        </w:rPr>
        <w:t>They</w:t>
      </w:r>
      <w:r w:rsidRPr="00283F7A">
        <w:rPr>
          <w:i/>
          <w:spacing w:val="-5"/>
          <w:sz w:val="24"/>
          <w:lang w:val="en-GB"/>
        </w:rPr>
        <w:t xml:space="preserve"> </w:t>
      </w:r>
      <w:r w:rsidRPr="00283F7A">
        <w:rPr>
          <w:i/>
          <w:sz w:val="24"/>
          <w:lang w:val="en-GB"/>
        </w:rPr>
        <w:t>used</w:t>
      </w:r>
      <w:r w:rsidRPr="00283F7A">
        <w:rPr>
          <w:i/>
          <w:spacing w:val="-3"/>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watch</w:t>
      </w:r>
      <w:r w:rsidRPr="00283F7A">
        <w:rPr>
          <w:i/>
          <w:spacing w:val="-3"/>
          <w:sz w:val="24"/>
          <w:lang w:val="en-GB"/>
        </w:rPr>
        <w:t xml:space="preserve"> </w:t>
      </w:r>
      <w:r w:rsidRPr="00283F7A">
        <w:rPr>
          <w:i/>
          <w:sz w:val="24"/>
          <w:lang w:val="en-GB"/>
        </w:rPr>
        <w:t>too</w:t>
      </w:r>
      <w:r w:rsidRPr="00283F7A">
        <w:rPr>
          <w:i/>
          <w:spacing w:val="-3"/>
          <w:sz w:val="24"/>
          <w:lang w:val="en-GB"/>
        </w:rPr>
        <w:t xml:space="preserve"> </w:t>
      </w:r>
      <w:r w:rsidRPr="00283F7A">
        <w:rPr>
          <w:i/>
          <w:sz w:val="24"/>
          <w:lang w:val="en-GB"/>
        </w:rPr>
        <w:t>many</w:t>
      </w:r>
      <w:r w:rsidRPr="00283F7A">
        <w:rPr>
          <w:i/>
          <w:spacing w:val="-5"/>
          <w:sz w:val="24"/>
          <w:lang w:val="en-GB"/>
        </w:rPr>
        <w:t xml:space="preserve"> </w:t>
      </w:r>
      <w:r w:rsidRPr="00283F7A">
        <w:rPr>
          <w:i/>
          <w:sz w:val="24"/>
          <w:lang w:val="en-GB"/>
        </w:rPr>
        <w:t>programmes</w:t>
      </w:r>
      <w:r w:rsidRPr="00283F7A">
        <w:rPr>
          <w:i/>
          <w:spacing w:val="-2"/>
          <w:sz w:val="24"/>
          <w:lang w:val="en-GB"/>
        </w:rPr>
        <w:t xml:space="preserve"> </w:t>
      </w:r>
      <w:r w:rsidRPr="00283F7A">
        <w:rPr>
          <w:i/>
          <w:sz w:val="24"/>
          <w:lang w:val="en-GB"/>
        </w:rPr>
        <w:t>in</w:t>
      </w:r>
      <w:r w:rsidRPr="00283F7A">
        <w:rPr>
          <w:i/>
          <w:spacing w:val="-3"/>
          <w:sz w:val="24"/>
          <w:lang w:val="en-GB"/>
        </w:rPr>
        <w:t xml:space="preserve"> </w:t>
      </w:r>
      <w:r w:rsidRPr="00283F7A">
        <w:rPr>
          <w:i/>
          <w:sz w:val="24"/>
          <w:lang w:val="en-GB"/>
        </w:rPr>
        <w:t>English,</w:t>
      </w:r>
      <w:r w:rsidRPr="00283F7A">
        <w:rPr>
          <w:i/>
          <w:spacing w:val="-3"/>
          <w:sz w:val="24"/>
          <w:lang w:val="en-GB"/>
        </w:rPr>
        <w:t xml:space="preserve"> </w:t>
      </w:r>
      <w:r w:rsidRPr="00283F7A">
        <w:rPr>
          <w:i/>
          <w:sz w:val="24"/>
          <w:lang w:val="en-GB"/>
        </w:rPr>
        <w:t>but</w:t>
      </w:r>
      <w:r w:rsidRPr="00283F7A">
        <w:rPr>
          <w:i/>
          <w:spacing w:val="-5"/>
          <w:sz w:val="24"/>
          <w:lang w:val="en-GB"/>
        </w:rPr>
        <w:t xml:space="preserve"> </w:t>
      </w:r>
      <w:r w:rsidRPr="00283F7A">
        <w:rPr>
          <w:i/>
          <w:sz w:val="24"/>
          <w:lang w:val="en-GB"/>
        </w:rPr>
        <w:t>lately</w:t>
      </w:r>
      <w:r w:rsidRPr="00283F7A">
        <w:rPr>
          <w:i/>
          <w:spacing w:val="-5"/>
          <w:sz w:val="24"/>
          <w:lang w:val="en-GB"/>
        </w:rPr>
        <w:t xml:space="preserve"> </w:t>
      </w:r>
      <w:r w:rsidRPr="00283F7A">
        <w:rPr>
          <w:i/>
          <w:sz w:val="24"/>
          <w:lang w:val="en-GB"/>
        </w:rPr>
        <w:t>they</w:t>
      </w:r>
      <w:r w:rsidRPr="00283F7A">
        <w:rPr>
          <w:i/>
          <w:spacing w:val="-5"/>
          <w:sz w:val="24"/>
          <w:lang w:val="en-GB"/>
        </w:rPr>
        <w:t xml:space="preserve"> </w:t>
      </w:r>
      <w:r w:rsidRPr="00283F7A">
        <w:rPr>
          <w:i/>
          <w:sz w:val="24"/>
          <w:lang w:val="en-GB"/>
        </w:rPr>
        <w:t>started</w:t>
      </w:r>
      <w:r w:rsidRPr="00283F7A">
        <w:rPr>
          <w:i/>
          <w:spacing w:val="-3"/>
          <w:sz w:val="24"/>
          <w:lang w:val="en-GB"/>
        </w:rPr>
        <w:t xml:space="preserve"> </w:t>
      </w:r>
      <w:r w:rsidRPr="00283F7A">
        <w:rPr>
          <w:i/>
          <w:sz w:val="24"/>
          <w:lang w:val="en-GB"/>
        </w:rPr>
        <w:t>watching videos about</w:t>
      </w:r>
      <w:r w:rsidRPr="00283F7A">
        <w:rPr>
          <w:i/>
          <w:spacing w:val="-2"/>
          <w:sz w:val="24"/>
          <w:lang w:val="en-GB"/>
        </w:rPr>
        <w:t xml:space="preserve"> </w:t>
      </w:r>
      <w:r w:rsidRPr="00283F7A">
        <w:rPr>
          <w:i/>
          <w:sz w:val="24"/>
          <w:lang w:val="en-GB"/>
        </w:rPr>
        <w:t>the</w:t>
      </w:r>
      <w:r w:rsidRPr="00283F7A">
        <w:rPr>
          <w:i/>
          <w:spacing w:val="-2"/>
          <w:sz w:val="24"/>
          <w:lang w:val="en-GB"/>
        </w:rPr>
        <w:t xml:space="preserve"> </w:t>
      </w:r>
      <w:r w:rsidRPr="00283F7A">
        <w:rPr>
          <w:i/>
          <w:sz w:val="24"/>
          <w:lang w:val="en-GB"/>
        </w:rPr>
        <w:t>Moshaya'a family. I was surprised that</w:t>
      </w:r>
      <w:r w:rsidRPr="00283F7A">
        <w:rPr>
          <w:i/>
          <w:spacing w:val="-2"/>
          <w:sz w:val="24"/>
          <w:lang w:val="en-GB"/>
        </w:rPr>
        <w:t xml:space="preserve"> </w:t>
      </w:r>
      <w:r w:rsidRPr="00283F7A">
        <w:rPr>
          <w:i/>
          <w:sz w:val="24"/>
          <w:lang w:val="en-GB"/>
        </w:rPr>
        <w:t xml:space="preserve">even Rana liked to watch their videos very, very much. </w:t>
      </w:r>
      <w:proofErr w:type="gramStart"/>
      <w:r w:rsidRPr="00283F7A">
        <w:rPr>
          <w:i/>
          <w:sz w:val="24"/>
          <w:lang w:val="en-GB"/>
        </w:rPr>
        <w:t>So</w:t>
      </w:r>
      <w:proofErr w:type="gramEnd"/>
      <w:r w:rsidRPr="00283F7A">
        <w:rPr>
          <w:i/>
          <w:sz w:val="24"/>
          <w:lang w:val="en-GB"/>
        </w:rPr>
        <w:t xml:space="preserve"> I let them watch these videos.</w:t>
      </w:r>
      <w:r w:rsidRPr="00283F7A">
        <w:rPr>
          <w:sz w:val="24"/>
          <w:lang w:val="en-GB"/>
        </w:rPr>
        <w:t>" (Lines 138-140)</w:t>
      </w:r>
    </w:p>
    <w:p w14:paraId="0DCA9916" w14:textId="77777777" w:rsidR="00DF62EE" w:rsidRPr="00283F7A" w:rsidRDefault="00DF62EE" w:rsidP="004B2B7A">
      <w:pPr>
        <w:pStyle w:val="BodyText"/>
        <w:rPr>
          <w:lang w:val="en-GB"/>
        </w:rPr>
      </w:pPr>
    </w:p>
    <w:p w14:paraId="564B966A" w14:textId="67C1B85C" w:rsidR="00F33EA0" w:rsidRPr="00283F7A" w:rsidRDefault="00E6356B" w:rsidP="004B2B7A">
      <w:pPr>
        <w:pStyle w:val="BodyText"/>
        <w:rPr>
          <w:lang w:val="en-GB"/>
        </w:rPr>
      </w:pPr>
      <w:r w:rsidRPr="00283F7A">
        <w:rPr>
          <w:lang w:val="en-GB"/>
        </w:rPr>
        <w:t>This programme imitated trending English-language YouTube family channels and followed</w:t>
      </w:r>
      <w:r w:rsidRPr="00283F7A">
        <w:rPr>
          <w:spacing w:val="-3"/>
          <w:lang w:val="en-GB"/>
        </w:rPr>
        <w:t xml:space="preserve"> </w:t>
      </w:r>
      <w:r w:rsidRPr="00283F7A">
        <w:rPr>
          <w:lang w:val="en-GB"/>
        </w:rPr>
        <w:t>a</w:t>
      </w:r>
      <w:r w:rsidRPr="00283F7A">
        <w:rPr>
          <w:spacing w:val="-5"/>
          <w:lang w:val="en-GB"/>
        </w:rPr>
        <w:t xml:space="preserve"> </w:t>
      </w:r>
      <w:r w:rsidRPr="00283F7A">
        <w:rPr>
          <w:lang w:val="en-GB"/>
        </w:rPr>
        <w:t>family’s</w:t>
      </w:r>
      <w:r w:rsidRPr="00283F7A">
        <w:rPr>
          <w:spacing w:val="-2"/>
          <w:lang w:val="en-GB"/>
        </w:rPr>
        <w:t xml:space="preserve"> </w:t>
      </w:r>
      <w:r w:rsidRPr="00283F7A">
        <w:rPr>
          <w:lang w:val="en-GB"/>
        </w:rPr>
        <w:t>everyday</w:t>
      </w:r>
      <w:r w:rsidRPr="00283F7A">
        <w:rPr>
          <w:spacing w:val="-3"/>
          <w:lang w:val="en-GB"/>
        </w:rPr>
        <w:t xml:space="preserve"> </w:t>
      </w:r>
      <w:r w:rsidRPr="00283F7A">
        <w:rPr>
          <w:lang w:val="en-GB"/>
        </w:rPr>
        <w:t>activities</w:t>
      </w:r>
      <w:r w:rsidRPr="00283F7A">
        <w:rPr>
          <w:spacing w:val="-2"/>
          <w:lang w:val="en-GB"/>
        </w:rPr>
        <w:t xml:space="preserve"> </w:t>
      </w:r>
      <w:r w:rsidRPr="00283F7A">
        <w:rPr>
          <w:lang w:val="en-GB"/>
        </w:rPr>
        <w:t>and travels</w:t>
      </w:r>
      <w:r w:rsidRPr="00283F7A">
        <w:rPr>
          <w:spacing w:val="-2"/>
          <w:lang w:val="en-GB"/>
        </w:rPr>
        <w:t xml:space="preserve"> </w:t>
      </w:r>
      <w:r w:rsidRPr="00283F7A">
        <w:rPr>
          <w:lang w:val="en-GB"/>
        </w:rPr>
        <w:t>in Arabic.</w:t>
      </w:r>
      <w:r w:rsidRPr="00283F7A">
        <w:rPr>
          <w:spacing w:val="-4"/>
          <w:lang w:val="en-GB"/>
        </w:rPr>
        <w:t xml:space="preserve"> </w:t>
      </w:r>
      <w:r w:rsidRPr="00283F7A">
        <w:rPr>
          <w:lang w:val="en-GB"/>
        </w:rPr>
        <w:t>It</w:t>
      </w:r>
      <w:r w:rsidRPr="00283F7A">
        <w:rPr>
          <w:spacing w:val="-5"/>
          <w:lang w:val="en-GB"/>
        </w:rPr>
        <w:t xml:space="preserve"> </w:t>
      </w:r>
      <w:r w:rsidRPr="00283F7A">
        <w:rPr>
          <w:lang w:val="en-GB"/>
        </w:rPr>
        <w:t>proved to</w:t>
      </w:r>
      <w:r w:rsidRPr="00283F7A">
        <w:rPr>
          <w:spacing w:val="-4"/>
          <w:lang w:val="en-GB"/>
        </w:rPr>
        <w:t xml:space="preserve"> </w:t>
      </w:r>
      <w:r w:rsidRPr="00283F7A">
        <w:rPr>
          <w:lang w:val="en-GB"/>
        </w:rPr>
        <w:t>be</w:t>
      </w:r>
      <w:r w:rsidRPr="00283F7A">
        <w:rPr>
          <w:spacing w:val="-5"/>
          <w:lang w:val="en-GB"/>
        </w:rPr>
        <w:t xml:space="preserve"> </w:t>
      </w:r>
      <w:r w:rsidRPr="00283F7A">
        <w:rPr>
          <w:lang w:val="en-GB"/>
        </w:rPr>
        <w:t>one</w:t>
      </w:r>
      <w:r w:rsidRPr="00283F7A">
        <w:rPr>
          <w:spacing w:val="-5"/>
          <w:lang w:val="en-GB"/>
        </w:rPr>
        <w:t xml:space="preserve"> </w:t>
      </w:r>
      <w:r w:rsidRPr="00283F7A">
        <w:rPr>
          <w:lang w:val="en-GB"/>
        </w:rPr>
        <w:t>of</w:t>
      </w:r>
      <w:r w:rsidRPr="00283F7A">
        <w:rPr>
          <w:spacing w:val="-4"/>
          <w:lang w:val="en-GB"/>
        </w:rPr>
        <w:t xml:space="preserve"> </w:t>
      </w:r>
      <w:r w:rsidRPr="00283F7A">
        <w:rPr>
          <w:lang w:val="en-GB"/>
        </w:rPr>
        <w:t>the children’s favourite Arabic family channels. It was notable that Razan did not impose strict rules regarding the time spent on the iPad or watching TV.</w:t>
      </w:r>
    </w:p>
    <w:p w14:paraId="2CD64B6F" w14:textId="61BDF08D" w:rsidR="00F33EA0" w:rsidRPr="00283F7A" w:rsidRDefault="00E6356B" w:rsidP="00E052BF">
      <w:pPr>
        <w:pStyle w:val="Heading3"/>
        <w:rPr>
          <w:lang w:val="en-GB"/>
        </w:rPr>
      </w:pPr>
      <w:bookmarkStart w:id="1164" w:name="5.4.3_Razan’s_family_language_management"/>
      <w:bookmarkStart w:id="1165" w:name="_Toc117001787"/>
      <w:bookmarkEnd w:id="1164"/>
      <w:r w:rsidRPr="00283F7A">
        <w:rPr>
          <w:lang w:val="en-GB"/>
        </w:rPr>
        <w:t>Razan’s</w:t>
      </w:r>
      <w:r w:rsidRPr="00283F7A">
        <w:rPr>
          <w:spacing w:val="-1"/>
          <w:lang w:val="en-GB"/>
        </w:rPr>
        <w:t xml:space="preserve"> </w:t>
      </w:r>
      <w:r w:rsidRPr="00283F7A">
        <w:rPr>
          <w:lang w:val="en-GB"/>
        </w:rPr>
        <w:t>family</w:t>
      </w:r>
      <w:r w:rsidRPr="00283F7A">
        <w:rPr>
          <w:spacing w:val="-3"/>
          <w:lang w:val="en-GB"/>
        </w:rPr>
        <w:t xml:space="preserve"> </w:t>
      </w:r>
      <w:r w:rsidRPr="00283F7A">
        <w:rPr>
          <w:lang w:val="en-GB"/>
        </w:rPr>
        <w:t>language</w:t>
      </w:r>
      <w:r w:rsidRPr="00283F7A">
        <w:rPr>
          <w:spacing w:val="-3"/>
          <w:lang w:val="en-GB"/>
        </w:rPr>
        <w:t xml:space="preserve"> </w:t>
      </w:r>
      <w:r w:rsidRPr="00283F7A">
        <w:rPr>
          <w:spacing w:val="-2"/>
          <w:lang w:val="en-GB"/>
        </w:rPr>
        <w:t>management</w:t>
      </w:r>
      <w:bookmarkEnd w:id="1165"/>
    </w:p>
    <w:p w14:paraId="3C5DCDE2" w14:textId="5C1EDB4C" w:rsidR="00DF62EE" w:rsidRPr="00283F7A" w:rsidRDefault="00E6356B" w:rsidP="00DF62EE">
      <w:pPr>
        <w:pStyle w:val="BodyText"/>
        <w:rPr>
          <w:lang w:val="en-GB"/>
        </w:rPr>
      </w:pPr>
      <w:r w:rsidRPr="00283F7A">
        <w:rPr>
          <w:lang w:val="en-GB"/>
        </w:rPr>
        <w:t>This section discusses the most important themes relating to Razan’s language management. The first theme concerns Razan’s home-schooling in Arabic, while the second</w:t>
      </w:r>
      <w:r w:rsidRPr="00283F7A">
        <w:rPr>
          <w:spacing w:val="-4"/>
          <w:lang w:val="en-GB"/>
        </w:rPr>
        <w:t xml:space="preserve"> </w:t>
      </w:r>
      <w:r w:rsidRPr="00283F7A">
        <w:rPr>
          <w:lang w:val="en-GB"/>
        </w:rPr>
        <w:t>focusses</w:t>
      </w:r>
      <w:r w:rsidRPr="00283F7A">
        <w:rPr>
          <w:spacing w:val="-3"/>
          <w:lang w:val="en-GB"/>
        </w:rPr>
        <w:t xml:space="preserve"> </w:t>
      </w:r>
      <w:r w:rsidRPr="00283F7A">
        <w:rPr>
          <w:lang w:val="en-GB"/>
        </w:rPr>
        <w:t>on</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children’s</w:t>
      </w:r>
      <w:r w:rsidRPr="00283F7A">
        <w:rPr>
          <w:spacing w:val="-3"/>
          <w:lang w:val="en-GB"/>
        </w:rPr>
        <w:t xml:space="preserve"> </w:t>
      </w:r>
      <w:r w:rsidRPr="00283F7A">
        <w:rPr>
          <w:lang w:val="en-GB"/>
        </w:rPr>
        <w:t>resistance</w:t>
      </w:r>
      <w:r w:rsidRPr="00283F7A">
        <w:rPr>
          <w:spacing w:val="-1"/>
          <w:lang w:val="en-GB"/>
        </w:rPr>
        <w:t xml:space="preserve"> </w:t>
      </w:r>
      <w:r w:rsidRPr="00283F7A">
        <w:rPr>
          <w:lang w:val="en-GB"/>
        </w:rPr>
        <w:t>to</w:t>
      </w:r>
      <w:r w:rsidRPr="00283F7A">
        <w:rPr>
          <w:spacing w:val="-4"/>
          <w:lang w:val="en-GB"/>
        </w:rPr>
        <w:t xml:space="preserve"> </w:t>
      </w:r>
      <w:r w:rsidRPr="00283F7A">
        <w:rPr>
          <w:lang w:val="en-GB"/>
        </w:rPr>
        <w:t>learning</w:t>
      </w:r>
      <w:r w:rsidRPr="00283F7A">
        <w:rPr>
          <w:spacing w:val="-4"/>
          <w:lang w:val="en-GB"/>
        </w:rPr>
        <w:t xml:space="preserve"> </w:t>
      </w:r>
      <w:r w:rsidRPr="00283F7A">
        <w:rPr>
          <w:lang w:val="en-GB"/>
        </w:rPr>
        <w:t>Arabic</w:t>
      </w:r>
      <w:r w:rsidRPr="00283F7A">
        <w:rPr>
          <w:spacing w:val="-6"/>
          <w:lang w:val="en-GB"/>
        </w:rPr>
        <w:t xml:space="preserve"> </w:t>
      </w:r>
      <w:r w:rsidRPr="00283F7A">
        <w:rPr>
          <w:lang w:val="en-GB"/>
        </w:rPr>
        <w:t>and</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 xml:space="preserve">third examines Razan's key advice to other families (see </w:t>
      </w:r>
      <w:hyperlink w:anchor="_bookmark101" w:history="1">
        <w:r w:rsidRPr="00283F7A">
          <w:rPr>
            <w:lang w:val="en-GB"/>
          </w:rPr>
          <w:t xml:space="preserve">Table </w:t>
        </w:r>
        <w:r w:rsidRPr="00283F7A">
          <w:rPr>
            <w:rFonts w:ascii="Calibri" w:hAnsi="Calibri"/>
            <w:sz w:val="22"/>
            <w:lang w:val="en-GB"/>
          </w:rPr>
          <w:t>5-</w:t>
        </w:r>
      </w:hyperlink>
      <w:hyperlink w:anchor="_bookmark101" w:history="1">
        <w:r w:rsidRPr="00283F7A">
          <w:rPr>
            <w:rFonts w:ascii="Calibri" w:hAnsi="Calibri"/>
            <w:sz w:val="22"/>
            <w:lang w:val="en-GB"/>
          </w:rPr>
          <w:t>17</w:t>
        </w:r>
      </w:hyperlink>
      <w:r w:rsidRPr="00283F7A">
        <w:rPr>
          <w:lang w:val="en-GB"/>
        </w:rPr>
        <w:t>).</w:t>
      </w:r>
    </w:p>
    <w:p w14:paraId="47445592" w14:textId="26CFE8EC" w:rsidR="00F33EA0" w:rsidRPr="00283F7A" w:rsidRDefault="00E6356B" w:rsidP="00E052BF">
      <w:pPr>
        <w:pStyle w:val="Tabletitle"/>
        <w:rPr>
          <w:lang w:val="en-GB"/>
        </w:rPr>
      </w:pPr>
      <w:bookmarkStart w:id="1166" w:name="_bookmark101"/>
      <w:bookmarkStart w:id="1167" w:name="_Toc112166591"/>
      <w:bookmarkEnd w:id="1166"/>
      <w:r w:rsidRPr="00283F7A">
        <w:rPr>
          <w:lang w:val="en-GB"/>
        </w:rPr>
        <w:t>Table</w:t>
      </w:r>
      <w:r w:rsidRPr="00283F7A">
        <w:rPr>
          <w:spacing w:val="-5"/>
          <w:lang w:val="en-GB"/>
        </w:rPr>
        <w:t xml:space="preserve"> </w:t>
      </w:r>
      <w:r w:rsidRPr="00283F7A">
        <w:rPr>
          <w:lang w:val="en-GB"/>
        </w:rPr>
        <w:t>5-17</w:t>
      </w:r>
      <w:r w:rsidR="00DF62EE" w:rsidRPr="00283F7A">
        <w:rPr>
          <w:spacing w:val="29"/>
          <w:lang w:val="en-GB"/>
        </w:rPr>
        <w:tab/>
      </w:r>
      <w:r w:rsidRPr="00283F7A">
        <w:rPr>
          <w:lang w:val="en-GB"/>
        </w:rPr>
        <w:t>Themes</w:t>
      </w:r>
      <w:r w:rsidRPr="00283F7A">
        <w:rPr>
          <w:spacing w:val="-2"/>
          <w:lang w:val="en-GB"/>
        </w:rPr>
        <w:t xml:space="preserve"> </w:t>
      </w:r>
      <w:r w:rsidRPr="00283F7A">
        <w:rPr>
          <w:lang w:val="en-GB"/>
        </w:rPr>
        <w:t>highlighting</w:t>
      </w:r>
      <w:r w:rsidRPr="00283F7A">
        <w:rPr>
          <w:spacing w:val="-2"/>
          <w:lang w:val="en-GB"/>
        </w:rPr>
        <w:t xml:space="preserve"> </w:t>
      </w:r>
      <w:r w:rsidRPr="00283F7A">
        <w:rPr>
          <w:lang w:val="en-GB"/>
        </w:rPr>
        <w:t>Razan’s</w:t>
      </w:r>
      <w:r w:rsidRPr="00283F7A">
        <w:rPr>
          <w:spacing w:val="-2"/>
          <w:lang w:val="en-GB"/>
        </w:rPr>
        <w:t xml:space="preserve"> </w:t>
      </w:r>
      <w:r w:rsidRPr="00283F7A">
        <w:rPr>
          <w:lang w:val="en-GB"/>
        </w:rPr>
        <w:t xml:space="preserve">family language </w:t>
      </w:r>
      <w:r w:rsidRPr="00283F7A">
        <w:rPr>
          <w:spacing w:val="-2"/>
          <w:lang w:val="en-GB"/>
        </w:rPr>
        <w:t>management</w:t>
      </w:r>
      <w:bookmarkEnd w:id="1167"/>
    </w:p>
    <w:tbl>
      <w:tblPr>
        <w:tblW w:w="7192" w:type="dxa"/>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131"/>
        <w:gridCol w:w="2659"/>
        <w:gridCol w:w="1984"/>
        <w:gridCol w:w="1418"/>
      </w:tblGrid>
      <w:tr w:rsidR="00912E3E" w:rsidRPr="00425193" w14:paraId="38FC105D" w14:textId="77777777" w:rsidTr="00344584">
        <w:trPr>
          <w:trHeight w:val="570"/>
        </w:trPr>
        <w:tc>
          <w:tcPr>
            <w:tcW w:w="1131" w:type="dxa"/>
            <w:shd w:val="clear" w:color="auto" w:fill="D9D9D9"/>
          </w:tcPr>
          <w:p w14:paraId="6F1AEC11" w14:textId="77777777" w:rsidR="00912E3E" w:rsidRPr="00283F7A" w:rsidRDefault="00912E3E">
            <w:pPr>
              <w:pStyle w:val="TableParagraph"/>
              <w:rPr>
                <w:lang w:val="en-GB"/>
              </w:rPr>
            </w:pPr>
          </w:p>
        </w:tc>
        <w:tc>
          <w:tcPr>
            <w:tcW w:w="2659" w:type="dxa"/>
            <w:shd w:val="clear" w:color="auto" w:fill="D9D9D9"/>
          </w:tcPr>
          <w:p w14:paraId="76DF2E26" w14:textId="77777777" w:rsidR="00912E3E" w:rsidRPr="00283F7A" w:rsidRDefault="00912E3E">
            <w:pPr>
              <w:pStyle w:val="TableParagraph"/>
              <w:rPr>
                <w:lang w:val="en-GB"/>
              </w:rPr>
            </w:pPr>
          </w:p>
        </w:tc>
        <w:tc>
          <w:tcPr>
            <w:tcW w:w="1984" w:type="dxa"/>
            <w:shd w:val="clear" w:color="auto" w:fill="D9D9D9"/>
          </w:tcPr>
          <w:p w14:paraId="6E58CFA6" w14:textId="24A165BA" w:rsidR="00912E3E" w:rsidRPr="00283F7A" w:rsidRDefault="00912E3E">
            <w:pPr>
              <w:pStyle w:val="TableParagraph"/>
              <w:spacing w:before="1"/>
              <w:ind w:left="142" w:right="142"/>
              <w:jc w:val="center"/>
              <w:rPr>
                <w:b/>
                <w:spacing w:val="-2"/>
                <w:sz w:val="24"/>
                <w:lang w:val="en-GB"/>
              </w:rPr>
            </w:pPr>
            <w:r w:rsidRPr="00283F7A">
              <w:rPr>
                <w:b/>
                <w:spacing w:val="-2"/>
                <w:sz w:val="24"/>
                <w:lang w:val="en-GB"/>
              </w:rPr>
              <w:t>Codes</w:t>
            </w:r>
          </w:p>
        </w:tc>
        <w:tc>
          <w:tcPr>
            <w:tcW w:w="1418" w:type="dxa"/>
            <w:shd w:val="clear" w:color="auto" w:fill="D9D9D9"/>
          </w:tcPr>
          <w:p w14:paraId="6AFA703F" w14:textId="71052B3E" w:rsidR="00912E3E" w:rsidRPr="00283F7A" w:rsidRDefault="00912E3E">
            <w:pPr>
              <w:pStyle w:val="TableParagraph"/>
              <w:spacing w:before="1"/>
              <w:ind w:left="142" w:right="142"/>
              <w:jc w:val="center"/>
              <w:rPr>
                <w:b/>
                <w:sz w:val="24"/>
                <w:lang w:val="en-GB"/>
              </w:rPr>
            </w:pPr>
            <w:r w:rsidRPr="00283F7A">
              <w:rPr>
                <w:b/>
                <w:spacing w:val="-2"/>
                <w:sz w:val="24"/>
                <w:lang w:val="en-GB"/>
              </w:rPr>
              <w:t>Frequency</w:t>
            </w:r>
          </w:p>
        </w:tc>
      </w:tr>
      <w:tr w:rsidR="00912E3E" w:rsidRPr="00425193" w14:paraId="3DCAA42C" w14:textId="77777777" w:rsidTr="00344584">
        <w:trPr>
          <w:trHeight w:val="575"/>
        </w:trPr>
        <w:tc>
          <w:tcPr>
            <w:tcW w:w="1131" w:type="dxa"/>
          </w:tcPr>
          <w:p w14:paraId="390C93B5" w14:textId="77777777" w:rsidR="00912E3E" w:rsidRPr="00283F7A" w:rsidRDefault="00912E3E">
            <w:pPr>
              <w:pStyle w:val="TableParagraph"/>
              <w:spacing w:before="1"/>
              <w:ind w:left="93" w:right="117"/>
              <w:jc w:val="center"/>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1</w:t>
            </w:r>
          </w:p>
        </w:tc>
        <w:tc>
          <w:tcPr>
            <w:tcW w:w="2659" w:type="dxa"/>
          </w:tcPr>
          <w:p w14:paraId="328B4B04" w14:textId="77777777" w:rsidR="00912E3E" w:rsidRPr="00283F7A" w:rsidRDefault="00912E3E">
            <w:pPr>
              <w:pStyle w:val="TableParagraph"/>
              <w:spacing w:before="1"/>
              <w:ind w:left="104"/>
              <w:rPr>
                <w:sz w:val="24"/>
                <w:lang w:val="en-GB"/>
              </w:rPr>
            </w:pPr>
            <w:r w:rsidRPr="00283F7A">
              <w:rPr>
                <w:sz w:val="24"/>
                <w:lang w:val="en-GB"/>
              </w:rPr>
              <w:t>Teaching</w:t>
            </w:r>
            <w:r w:rsidRPr="00283F7A">
              <w:rPr>
                <w:spacing w:val="-3"/>
                <w:sz w:val="24"/>
                <w:lang w:val="en-GB"/>
              </w:rPr>
              <w:t xml:space="preserve"> </w:t>
            </w:r>
            <w:r w:rsidRPr="00283F7A">
              <w:rPr>
                <w:sz w:val="24"/>
                <w:lang w:val="en-GB"/>
              </w:rPr>
              <w:t>Arabic</w:t>
            </w:r>
            <w:r w:rsidRPr="00283F7A">
              <w:rPr>
                <w:spacing w:val="-1"/>
                <w:sz w:val="24"/>
                <w:lang w:val="en-GB"/>
              </w:rPr>
              <w:t xml:space="preserve"> </w:t>
            </w:r>
            <w:r w:rsidRPr="00283F7A">
              <w:rPr>
                <w:sz w:val="24"/>
                <w:lang w:val="en-GB"/>
              </w:rPr>
              <w:t>is</w:t>
            </w:r>
            <w:r w:rsidRPr="00283F7A">
              <w:rPr>
                <w:spacing w:val="-2"/>
                <w:sz w:val="24"/>
                <w:lang w:val="en-GB"/>
              </w:rPr>
              <w:t xml:space="preserve"> </w:t>
            </w:r>
            <w:r w:rsidRPr="00283F7A">
              <w:rPr>
                <w:sz w:val="24"/>
                <w:lang w:val="en-GB"/>
              </w:rPr>
              <w:t>the</w:t>
            </w:r>
            <w:r w:rsidRPr="00283F7A">
              <w:rPr>
                <w:spacing w:val="-4"/>
                <w:sz w:val="24"/>
                <w:lang w:val="en-GB"/>
              </w:rPr>
              <w:t xml:space="preserve"> </w:t>
            </w:r>
            <w:r w:rsidRPr="00283F7A">
              <w:rPr>
                <w:sz w:val="24"/>
                <w:lang w:val="en-GB"/>
              </w:rPr>
              <w:t>mother’s</w:t>
            </w:r>
            <w:r w:rsidRPr="00283F7A">
              <w:rPr>
                <w:spacing w:val="-2"/>
                <w:sz w:val="24"/>
                <w:lang w:val="en-GB"/>
              </w:rPr>
              <w:t xml:space="preserve"> responsibility</w:t>
            </w:r>
          </w:p>
        </w:tc>
        <w:tc>
          <w:tcPr>
            <w:tcW w:w="1984" w:type="dxa"/>
          </w:tcPr>
          <w:p w14:paraId="46823407" w14:textId="0AACF209" w:rsidR="00912E3E" w:rsidRPr="00283F7A" w:rsidRDefault="00912E3E">
            <w:pPr>
              <w:pStyle w:val="TableParagraph"/>
              <w:spacing w:before="1"/>
              <w:ind w:left="142" w:right="134"/>
              <w:jc w:val="center"/>
              <w:rPr>
                <w:spacing w:val="-5"/>
                <w:sz w:val="24"/>
                <w:lang w:val="en-GB"/>
              </w:rPr>
            </w:pPr>
            <w:r w:rsidRPr="00283F7A">
              <w:rPr>
                <w:spacing w:val="-5"/>
                <w:sz w:val="24"/>
                <w:lang w:val="en-GB"/>
              </w:rPr>
              <w:t>-Hiring Arabic tutor</w:t>
            </w:r>
          </w:p>
          <w:p w14:paraId="429B7111" w14:textId="27CE03C9" w:rsidR="00912E3E" w:rsidRPr="00283F7A" w:rsidRDefault="00912E3E">
            <w:pPr>
              <w:pStyle w:val="TableParagraph"/>
              <w:spacing w:before="1"/>
              <w:ind w:left="142" w:right="134"/>
              <w:jc w:val="center"/>
              <w:rPr>
                <w:spacing w:val="-5"/>
                <w:sz w:val="24"/>
                <w:lang w:val="en-GB"/>
              </w:rPr>
            </w:pPr>
            <w:r w:rsidRPr="00283F7A">
              <w:rPr>
                <w:spacing w:val="-5"/>
                <w:sz w:val="24"/>
                <w:lang w:val="en-GB"/>
              </w:rPr>
              <w:t>-Enrolling in Islamic lessons</w:t>
            </w:r>
          </w:p>
          <w:p w14:paraId="6B5DDB24" w14:textId="77777777" w:rsidR="00912E3E" w:rsidRPr="00283F7A" w:rsidRDefault="00912E3E">
            <w:pPr>
              <w:pStyle w:val="TableParagraph"/>
              <w:spacing w:before="1"/>
              <w:ind w:left="142" w:right="134"/>
              <w:jc w:val="center"/>
              <w:rPr>
                <w:spacing w:val="-5"/>
                <w:sz w:val="24"/>
                <w:lang w:val="en-GB"/>
              </w:rPr>
            </w:pPr>
          </w:p>
          <w:p w14:paraId="3A434FE9" w14:textId="5EC8556E" w:rsidR="00912E3E" w:rsidRPr="00283F7A" w:rsidRDefault="00912E3E" w:rsidP="00E052BF">
            <w:pPr>
              <w:rPr>
                <w:lang w:val="en-GB"/>
              </w:rPr>
            </w:pPr>
          </w:p>
        </w:tc>
        <w:tc>
          <w:tcPr>
            <w:tcW w:w="1418" w:type="dxa"/>
          </w:tcPr>
          <w:p w14:paraId="24C99E23" w14:textId="60230352" w:rsidR="00912E3E" w:rsidRPr="00283F7A" w:rsidRDefault="00912E3E">
            <w:pPr>
              <w:pStyle w:val="TableParagraph"/>
              <w:spacing w:before="1"/>
              <w:ind w:left="142" w:right="134"/>
              <w:jc w:val="center"/>
              <w:rPr>
                <w:sz w:val="24"/>
                <w:lang w:val="en-GB"/>
              </w:rPr>
            </w:pPr>
            <w:r w:rsidRPr="00283F7A">
              <w:rPr>
                <w:spacing w:val="-5"/>
                <w:sz w:val="24"/>
                <w:lang w:val="en-GB"/>
              </w:rPr>
              <w:t>11</w:t>
            </w:r>
          </w:p>
        </w:tc>
      </w:tr>
      <w:tr w:rsidR="00912E3E" w:rsidRPr="00425193" w14:paraId="65883E3E" w14:textId="77777777" w:rsidTr="00344584">
        <w:trPr>
          <w:trHeight w:val="575"/>
        </w:trPr>
        <w:tc>
          <w:tcPr>
            <w:tcW w:w="1131" w:type="dxa"/>
          </w:tcPr>
          <w:p w14:paraId="22090886" w14:textId="77777777" w:rsidR="00912E3E" w:rsidRPr="00283F7A" w:rsidRDefault="00912E3E">
            <w:pPr>
              <w:pStyle w:val="TableParagraph"/>
              <w:spacing w:before="1"/>
              <w:ind w:left="93" w:right="117"/>
              <w:jc w:val="center"/>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2</w:t>
            </w:r>
          </w:p>
        </w:tc>
        <w:tc>
          <w:tcPr>
            <w:tcW w:w="2659" w:type="dxa"/>
          </w:tcPr>
          <w:p w14:paraId="4F98BCAB" w14:textId="77777777" w:rsidR="00912E3E" w:rsidRPr="00283F7A" w:rsidRDefault="00912E3E">
            <w:pPr>
              <w:pStyle w:val="TableParagraph"/>
              <w:spacing w:before="1"/>
              <w:ind w:left="104"/>
              <w:rPr>
                <w:sz w:val="24"/>
                <w:lang w:val="en-GB"/>
              </w:rPr>
            </w:pPr>
            <w:r w:rsidRPr="00283F7A">
              <w:rPr>
                <w:sz w:val="24"/>
                <w:lang w:val="en-GB"/>
              </w:rPr>
              <w:t>Children's</w:t>
            </w:r>
            <w:r w:rsidRPr="00283F7A">
              <w:rPr>
                <w:spacing w:val="-4"/>
                <w:sz w:val="24"/>
                <w:lang w:val="en-GB"/>
              </w:rPr>
              <w:t xml:space="preserve"> </w:t>
            </w:r>
            <w:r w:rsidRPr="00283F7A">
              <w:rPr>
                <w:sz w:val="24"/>
                <w:lang w:val="en-GB"/>
              </w:rPr>
              <w:t>resistance</w:t>
            </w:r>
            <w:r w:rsidRPr="00283F7A">
              <w:rPr>
                <w:spacing w:val="-6"/>
                <w:sz w:val="24"/>
                <w:lang w:val="en-GB"/>
              </w:rPr>
              <w:t xml:space="preserve"> </w:t>
            </w:r>
            <w:r w:rsidRPr="00283F7A">
              <w:rPr>
                <w:sz w:val="24"/>
                <w:lang w:val="en-GB"/>
              </w:rPr>
              <w:t>to</w:t>
            </w:r>
            <w:r w:rsidRPr="00283F7A">
              <w:rPr>
                <w:spacing w:val="-4"/>
                <w:sz w:val="24"/>
                <w:lang w:val="en-GB"/>
              </w:rPr>
              <w:t xml:space="preserve"> </w:t>
            </w:r>
            <w:r w:rsidRPr="00283F7A">
              <w:rPr>
                <w:sz w:val="24"/>
                <w:lang w:val="en-GB"/>
              </w:rPr>
              <w:t>learning</w:t>
            </w:r>
            <w:r w:rsidRPr="00283F7A">
              <w:rPr>
                <w:spacing w:val="-5"/>
                <w:sz w:val="24"/>
                <w:lang w:val="en-GB"/>
              </w:rPr>
              <w:t xml:space="preserve"> </w:t>
            </w:r>
            <w:r w:rsidRPr="00283F7A">
              <w:rPr>
                <w:spacing w:val="-2"/>
                <w:sz w:val="24"/>
                <w:lang w:val="en-GB"/>
              </w:rPr>
              <w:t>Arabic</w:t>
            </w:r>
          </w:p>
        </w:tc>
        <w:tc>
          <w:tcPr>
            <w:tcW w:w="1984" w:type="dxa"/>
          </w:tcPr>
          <w:p w14:paraId="54EDBDE5" w14:textId="60FC4E24" w:rsidR="00912E3E" w:rsidRPr="00283F7A" w:rsidRDefault="00912E3E" w:rsidP="00E052BF">
            <w:pPr>
              <w:pStyle w:val="TableParagraph"/>
              <w:spacing w:before="1"/>
              <w:ind w:left="141"/>
              <w:rPr>
                <w:sz w:val="24"/>
                <w:lang w:val="en-GB"/>
              </w:rPr>
            </w:pPr>
            <w:r w:rsidRPr="00283F7A">
              <w:rPr>
                <w:sz w:val="24"/>
                <w:lang w:val="en-GB"/>
              </w:rPr>
              <w:t xml:space="preserve">Arabic lessons are extra load on </w:t>
            </w:r>
          </w:p>
          <w:p w14:paraId="7022EB3B" w14:textId="6DE734E7" w:rsidR="00912E3E" w:rsidRPr="00283F7A" w:rsidRDefault="00912E3E" w:rsidP="00E052BF">
            <w:pPr>
              <w:pStyle w:val="TableParagraph"/>
              <w:spacing w:before="1"/>
              <w:ind w:left="141"/>
              <w:rPr>
                <w:sz w:val="24"/>
                <w:lang w:val="en-GB"/>
              </w:rPr>
            </w:pPr>
            <w:r w:rsidRPr="00283F7A">
              <w:rPr>
                <w:sz w:val="24"/>
                <w:lang w:val="en-GB"/>
              </w:rPr>
              <w:t>Children resistance</w:t>
            </w:r>
          </w:p>
        </w:tc>
        <w:tc>
          <w:tcPr>
            <w:tcW w:w="1418" w:type="dxa"/>
          </w:tcPr>
          <w:p w14:paraId="318ACA9B" w14:textId="435D5F6F" w:rsidR="00912E3E" w:rsidRPr="00283F7A" w:rsidRDefault="00912E3E">
            <w:pPr>
              <w:pStyle w:val="TableParagraph"/>
              <w:spacing w:before="1"/>
              <w:ind w:left="8"/>
              <w:jc w:val="center"/>
              <w:rPr>
                <w:sz w:val="24"/>
                <w:lang w:val="en-GB"/>
              </w:rPr>
            </w:pPr>
            <w:r w:rsidRPr="00283F7A">
              <w:rPr>
                <w:sz w:val="24"/>
                <w:lang w:val="en-GB"/>
              </w:rPr>
              <w:t>8</w:t>
            </w:r>
          </w:p>
        </w:tc>
      </w:tr>
      <w:tr w:rsidR="00912E3E" w:rsidRPr="00425193" w14:paraId="4C3535D1" w14:textId="77777777" w:rsidTr="00344584">
        <w:trPr>
          <w:trHeight w:val="572"/>
        </w:trPr>
        <w:tc>
          <w:tcPr>
            <w:tcW w:w="1131" w:type="dxa"/>
            <w:tcBorders>
              <w:bottom w:val="single" w:sz="6" w:space="0" w:color="999999"/>
            </w:tcBorders>
          </w:tcPr>
          <w:p w14:paraId="36C8B5FA" w14:textId="77777777" w:rsidR="00912E3E" w:rsidRPr="00283F7A" w:rsidRDefault="00912E3E">
            <w:pPr>
              <w:pStyle w:val="TableParagraph"/>
              <w:spacing w:before="1"/>
              <w:ind w:left="93" w:right="117"/>
              <w:jc w:val="center"/>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3</w:t>
            </w:r>
          </w:p>
        </w:tc>
        <w:tc>
          <w:tcPr>
            <w:tcW w:w="2659" w:type="dxa"/>
            <w:tcBorders>
              <w:bottom w:val="single" w:sz="6" w:space="0" w:color="999999"/>
            </w:tcBorders>
          </w:tcPr>
          <w:p w14:paraId="4CFA0F69" w14:textId="77777777" w:rsidR="00912E3E" w:rsidRPr="00283F7A" w:rsidRDefault="00912E3E">
            <w:pPr>
              <w:pStyle w:val="TableParagraph"/>
              <w:spacing w:before="1"/>
              <w:ind w:left="104"/>
              <w:rPr>
                <w:sz w:val="24"/>
                <w:lang w:val="en-GB"/>
              </w:rPr>
            </w:pPr>
            <w:r w:rsidRPr="00283F7A">
              <w:rPr>
                <w:sz w:val="24"/>
                <w:lang w:val="en-GB"/>
              </w:rPr>
              <w:t>Past</w:t>
            </w:r>
            <w:r w:rsidRPr="00283F7A">
              <w:rPr>
                <w:spacing w:val="-5"/>
                <w:sz w:val="24"/>
                <w:lang w:val="en-GB"/>
              </w:rPr>
              <w:t xml:space="preserve"> </w:t>
            </w:r>
            <w:r w:rsidRPr="00283F7A">
              <w:rPr>
                <w:sz w:val="24"/>
                <w:lang w:val="en-GB"/>
              </w:rPr>
              <w:t>experience</w:t>
            </w:r>
            <w:r w:rsidRPr="00283F7A">
              <w:rPr>
                <w:spacing w:val="-4"/>
                <w:sz w:val="24"/>
                <w:lang w:val="en-GB"/>
              </w:rPr>
              <w:t xml:space="preserve"> </w:t>
            </w:r>
            <w:r w:rsidRPr="00283F7A">
              <w:rPr>
                <w:sz w:val="24"/>
                <w:lang w:val="en-GB"/>
              </w:rPr>
              <w:t>and</w:t>
            </w:r>
            <w:r w:rsidRPr="00283F7A">
              <w:rPr>
                <w:spacing w:val="-3"/>
                <w:sz w:val="24"/>
                <w:lang w:val="en-GB"/>
              </w:rPr>
              <w:t xml:space="preserve"> </w:t>
            </w:r>
            <w:r w:rsidRPr="00283F7A">
              <w:rPr>
                <w:sz w:val="24"/>
                <w:lang w:val="en-GB"/>
              </w:rPr>
              <w:t>key</w:t>
            </w:r>
            <w:r w:rsidRPr="00283F7A">
              <w:rPr>
                <w:spacing w:val="1"/>
                <w:sz w:val="24"/>
                <w:lang w:val="en-GB"/>
              </w:rPr>
              <w:t xml:space="preserve"> </w:t>
            </w:r>
            <w:r w:rsidRPr="00283F7A">
              <w:rPr>
                <w:sz w:val="24"/>
                <w:lang w:val="en-GB"/>
              </w:rPr>
              <w:t>advice</w:t>
            </w:r>
            <w:r w:rsidRPr="00283F7A">
              <w:rPr>
                <w:spacing w:val="-4"/>
                <w:sz w:val="24"/>
                <w:lang w:val="en-GB"/>
              </w:rPr>
              <w:t xml:space="preserve"> </w:t>
            </w:r>
            <w:r w:rsidRPr="00283F7A">
              <w:rPr>
                <w:sz w:val="24"/>
                <w:lang w:val="en-GB"/>
              </w:rPr>
              <w:t>to</w:t>
            </w:r>
            <w:r w:rsidRPr="00283F7A">
              <w:rPr>
                <w:spacing w:val="-3"/>
                <w:sz w:val="24"/>
                <w:lang w:val="en-GB"/>
              </w:rPr>
              <w:t xml:space="preserve"> </w:t>
            </w:r>
            <w:r w:rsidRPr="00283F7A">
              <w:rPr>
                <w:spacing w:val="-2"/>
                <w:sz w:val="24"/>
                <w:lang w:val="en-GB"/>
              </w:rPr>
              <w:t>others</w:t>
            </w:r>
          </w:p>
        </w:tc>
        <w:tc>
          <w:tcPr>
            <w:tcW w:w="1984" w:type="dxa"/>
            <w:tcBorders>
              <w:bottom w:val="single" w:sz="6" w:space="0" w:color="999999"/>
            </w:tcBorders>
          </w:tcPr>
          <w:p w14:paraId="54DCDFEF" w14:textId="1BA06F5B" w:rsidR="00912E3E" w:rsidRPr="00283F7A" w:rsidRDefault="00912E3E" w:rsidP="00E052BF">
            <w:pPr>
              <w:pStyle w:val="TableParagraph"/>
              <w:spacing w:before="1"/>
              <w:ind w:left="141"/>
              <w:rPr>
                <w:sz w:val="24"/>
                <w:lang w:val="en-GB"/>
              </w:rPr>
            </w:pPr>
            <w:r w:rsidRPr="00283F7A">
              <w:rPr>
                <w:sz w:val="24"/>
                <w:lang w:val="en-GB"/>
              </w:rPr>
              <w:t>Teachers’ advice</w:t>
            </w:r>
          </w:p>
        </w:tc>
        <w:tc>
          <w:tcPr>
            <w:tcW w:w="1418" w:type="dxa"/>
            <w:tcBorders>
              <w:bottom w:val="single" w:sz="6" w:space="0" w:color="999999"/>
            </w:tcBorders>
          </w:tcPr>
          <w:p w14:paraId="302E15F3" w14:textId="06A72256" w:rsidR="00912E3E" w:rsidRPr="00283F7A" w:rsidRDefault="00912E3E">
            <w:pPr>
              <w:pStyle w:val="TableParagraph"/>
              <w:spacing w:before="1"/>
              <w:ind w:left="8"/>
              <w:jc w:val="center"/>
              <w:rPr>
                <w:sz w:val="24"/>
                <w:lang w:val="en-GB"/>
              </w:rPr>
            </w:pPr>
            <w:r w:rsidRPr="00283F7A">
              <w:rPr>
                <w:sz w:val="24"/>
                <w:lang w:val="en-GB"/>
              </w:rPr>
              <w:t>6</w:t>
            </w:r>
          </w:p>
        </w:tc>
      </w:tr>
      <w:tr w:rsidR="00912E3E" w:rsidRPr="00425193" w14:paraId="23563884" w14:textId="77777777" w:rsidTr="00344584">
        <w:trPr>
          <w:trHeight w:val="572"/>
        </w:trPr>
        <w:tc>
          <w:tcPr>
            <w:tcW w:w="1131" w:type="dxa"/>
            <w:tcBorders>
              <w:top w:val="single" w:sz="6" w:space="0" w:color="999999"/>
            </w:tcBorders>
            <w:shd w:val="clear" w:color="auto" w:fill="D9D9D9"/>
          </w:tcPr>
          <w:p w14:paraId="305E7BC0" w14:textId="77777777" w:rsidR="00912E3E" w:rsidRPr="00283F7A" w:rsidRDefault="00912E3E">
            <w:pPr>
              <w:pStyle w:val="TableParagraph"/>
              <w:rPr>
                <w:lang w:val="en-GB"/>
              </w:rPr>
            </w:pPr>
          </w:p>
        </w:tc>
        <w:tc>
          <w:tcPr>
            <w:tcW w:w="2659" w:type="dxa"/>
            <w:tcBorders>
              <w:top w:val="single" w:sz="6" w:space="0" w:color="999999"/>
            </w:tcBorders>
            <w:shd w:val="clear" w:color="auto" w:fill="D9D9D9"/>
          </w:tcPr>
          <w:p w14:paraId="33BE5303" w14:textId="77777777" w:rsidR="00912E3E" w:rsidRPr="00283F7A" w:rsidRDefault="00912E3E">
            <w:pPr>
              <w:pStyle w:val="TableParagraph"/>
              <w:rPr>
                <w:lang w:val="en-GB"/>
              </w:rPr>
            </w:pPr>
          </w:p>
        </w:tc>
        <w:tc>
          <w:tcPr>
            <w:tcW w:w="1984" w:type="dxa"/>
            <w:tcBorders>
              <w:top w:val="single" w:sz="6" w:space="0" w:color="999999"/>
            </w:tcBorders>
          </w:tcPr>
          <w:p w14:paraId="48B0BDD5" w14:textId="7EB3B45F" w:rsidR="00912E3E" w:rsidRPr="00283F7A" w:rsidRDefault="00912E3E">
            <w:pPr>
              <w:pStyle w:val="TableParagraph"/>
              <w:spacing w:line="275" w:lineRule="exact"/>
              <w:ind w:left="142" w:right="134"/>
              <w:jc w:val="center"/>
              <w:rPr>
                <w:spacing w:val="-5"/>
                <w:sz w:val="24"/>
                <w:lang w:val="en-GB"/>
              </w:rPr>
            </w:pPr>
            <w:r w:rsidRPr="00283F7A">
              <w:rPr>
                <w:b/>
                <w:spacing w:val="-2"/>
                <w:sz w:val="24"/>
                <w:lang w:val="en-GB"/>
              </w:rPr>
              <w:t>Total</w:t>
            </w:r>
          </w:p>
        </w:tc>
        <w:tc>
          <w:tcPr>
            <w:tcW w:w="1418" w:type="dxa"/>
            <w:tcBorders>
              <w:top w:val="single" w:sz="6" w:space="0" w:color="999999"/>
            </w:tcBorders>
          </w:tcPr>
          <w:p w14:paraId="278360E6" w14:textId="3887B17C" w:rsidR="00912E3E" w:rsidRPr="00283F7A" w:rsidRDefault="00912E3E">
            <w:pPr>
              <w:pStyle w:val="TableParagraph"/>
              <w:spacing w:line="275" w:lineRule="exact"/>
              <w:ind w:left="142" w:right="134"/>
              <w:jc w:val="center"/>
              <w:rPr>
                <w:sz w:val="24"/>
                <w:lang w:val="en-GB"/>
              </w:rPr>
            </w:pPr>
            <w:r w:rsidRPr="00283F7A">
              <w:rPr>
                <w:spacing w:val="-5"/>
                <w:sz w:val="24"/>
                <w:lang w:val="en-GB"/>
              </w:rPr>
              <w:t>25</w:t>
            </w:r>
          </w:p>
        </w:tc>
      </w:tr>
    </w:tbl>
    <w:p w14:paraId="3DC2DBD2" w14:textId="77777777" w:rsidR="00F33EA0" w:rsidRPr="00283F7A" w:rsidRDefault="00F33EA0" w:rsidP="004B2B7A">
      <w:pPr>
        <w:pStyle w:val="BodyText"/>
        <w:rPr>
          <w:lang w:val="en-GB"/>
        </w:rPr>
      </w:pPr>
    </w:p>
    <w:p w14:paraId="4DC517FF" w14:textId="19A92575" w:rsidR="00F33EA0" w:rsidRPr="00283F7A" w:rsidRDefault="00E6356B" w:rsidP="00DF62EE">
      <w:pPr>
        <w:pStyle w:val="Heading3"/>
        <w:rPr>
          <w:lang w:val="en-GB"/>
        </w:rPr>
      </w:pPr>
      <w:bookmarkStart w:id="1168" w:name="_Toc112164140"/>
      <w:bookmarkStart w:id="1169" w:name="_Toc112164935"/>
      <w:bookmarkStart w:id="1170" w:name="_Toc112165950"/>
      <w:bookmarkStart w:id="1171" w:name="_Toc112166412"/>
      <w:bookmarkStart w:id="1172" w:name="_Toc117001788"/>
      <w:bookmarkEnd w:id="1168"/>
      <w:bookmarkEnd w:id="1169"/>
      <w:bookmarkEnd w:id="1170"/>
      <w:bookmarkEnd w:id="1171"/>
      <w:r w:rsidRPr="00283F7A">
        <w:rPr>
          <w:lang w:val="en-GB"/>
        </w:rPr>
        <w:lastRenderedPageBreak/>
        <w:t>Theme 1: Home-schooling and Teaching Arabic is mother’s responsibility</w:t>
      </w:r>
      <w:bookmarkEnd w:id="1172"/>
    </w:p>
    <w:p w14:paraId="4A9546B3" w14:textId="77777777" w:rsidR="00F33EA0" w:rsidRPr="00283F7A" w:rsidRDefault="00E6356B" w:rsidP="004B2B7A">
      <w:pPr>
        <w:pStyle w:val="BodyText"/>
        <w:rPr>
          <w:lang w:val="en-GB"/>
        </w:rPr>
      </w:pPr>
      <w:r w:rsidRPr="00283F7A">
        <w:rPr>
          <w:lang w:val="en-GB"/>
        </w:rPr>
        <w:t>Two</w:t>
      </w:r>
      <w:r w:rsidRPr="00283F7A">
        <w:rPr>
          <w:spacing w:val="-4"/>
          <w:lang w:val="en-GB"/>
        </w:rPr>
        <w:t xml:space="preserve"> </w:t>
      </w:r>
      <w:r w:rsidRPr="00283F7A">
        <w:rPr>
          <w:lang w:val="en-GB"/>
        </w:rPr>
        <w:t>main</w:t>
      </w:r>
      <w:r w:rsidRPr="00283F7A">
        <w:rPr>
          <w:spacing w:val="-4"/>
          <w:lang w:val="en-GB"/>
        </w:rPr>
        <w:t xml:space="preserve"> </w:t>
      </w:r>
      <w:r w:rsidRPr="00283F7A">
        <w:rPr>
          <w:lang w:val="en-GB"/>
        </w:rPr>
        <w:t>factors</w:t>
      </w:r>
      <w:r w:rsidRPr="00283F7A">
        <w:rPr>
          <w:spacing w:val="-3"/>
          <w:lang w:val="en-GB"/>
        </w:rPr>
        <w:t xml:space="preserve"> </w:t>
      </w:r>
      <w:r w:rsidRPr="00283F7A">
        <w:rPr>
          <w:lang w:val="en-GB"/>
        </w:rPr>
        <w:t>influenced</w:t>
      </w:r>
      <w:r w:rsidRPr="00283F7A">
        <w:rPr>
          <w:spacing w:val="-4"/>
          <w:lang w:val="en-GB"/>
        </w:rPr>
        <w:t xml:space="preserve"> </w:t>
      </w:r>
      <w:r w:rsidRPr="00283F7A">
        <w:rPr>
          <w:lang w:val="en-GB"/>
        </w:rPr>
        <w:t>Razan's</w:t>
      </w:r>
      <w:r w:rsidRPr="00283F7A">
        <w:rPr>
          <w:spacing w:val="-3"/>
          <w:lang w:val="en-GB"/>
        </w:rPr>
        <w:t xml:space="preserve"> </w:t>
      </w:r>
      <w:r w:rsidRPr="00283F7A">
        <w:rPr>
          <w:lang w:val="en-GB"/>
        </w:rPr>
        <w:t>decision to</w:t>
      </w:r>
      <w:r w:rsidRPr="00283F7A">
        <w:rPr>
          <w:spacing w:val="-4"/>
          <w:lang w:val="en-GB"/>
        </w:rPr>
        <w:t xml:space="preserve"> </w:t>
      </w:r>
      <w:r w:rsidRPr="00283F7A">
        <w:rPr>
          <w:lang w:val="en-GB"/>
        </w:rPr>
        <w:t>enrol</w:t>
      </w:r>
      <w:r w:rsidRPr="00283F7A">
        <w:rPr>
          <w:spacing w:val="-6"/>
          <w:lang w:val="en-GB"/>
        </w:rPr>
        <w:t xml:space="preserve"> </w:t>
      </w:r>
      <w:r w:rsidRPr="00283F7A">
        <w:rPr>
          <w:lang w:val="en-GB"/>
        </w:rPr>
        <w:t>her</w:t>
      </w:r>
      <w:r w:rsidRPr="00283F7A">
        <w:rPr>
          <w:spacing w:val="-4"/>
          <w:lang w:val="en-GB"/>
        </w:rPr>
        <w:t xml:space="preserve"> </w:t>
      </w:r>
      <w:r w:rsidRPr="00283F7A">
        <w:rPr>
          <w:lang w:val="en-GB"/>
        </w:rPr>
        <w:t>daughter</w:t>
      </w:r>
      <w:r w:rsidRPr="00283F7A">
        <w:rPr>
          <w:spacing w:val="-4"/>
          <w:lang w:val="en-GB"/>
        </w:rPr>
        <w:t xml:space="preserve"> </w:t>
      </w:r>
      <w:r w:rsidRPr="00283F7A">
        <w:rPr>
          <w:lang w:val="en-GB"/>
        </w:rPr>
        <w:t>in</w:t>
      </w:r>
      <w:r w:rsidRPr="00283F7A">
        <w:rPr>
          <w:spacing w:val="-4"/>
          <w:lang w:val="en-GB"/>
        </w:rPr>
        <w:t xml:space="preserve"> </w:t>
      </w:r>
      <w:r w:rsidRPr="00283F7A">
        <w:rPr>
          <w:lang w:val="en-GB"/>
        </w:rPr>
        <w:t>Arabic</w:t>
      </w:r>
      <w:r w:rsidRPr="00283F7A">
        <w:rPr>
          <w:spacing w:val="-2"/>
          <w:lang w:val="en-GB"/>
        </w:rPr>
        <w:t xml:space="preserve"> </w:t>
      </w:r>
      <w:r w:rsidRPr="00283F7A">
        <w:rPr>
          <w:lang w:val="en-GB"/>
        </w:rPr>
        <w:t xml:space="preserve">lessons. Firstly, that Jana, her eldest daughter, started losing her ability to communicate in </w:t>
      </w:r>
      <w:r w:rsidRPr="00283F7A">
        <w:rPr>
          <w:spacing w:val="-2"/>
          <w:lang w:val="en-GB"/>
        </w:rPr>
        <w:t>Arabic:</w:t>
      </w:r>
    </w:p>
    <w:p w14:paraId="5BC62940" w14:textId="77777777" w:rsidR="00F33EA0" w:rsidRPr="00283F7A" w:rsidRDefault="00E6356B">
      <w:pPr>
        <w:spacing w:before="203" w:line="357" w:lineRule="auto"/>
        <w:ind w:left="590" w:right="849" w:firstLine="60"/>
        <w:rPr>
          <w:sz w:val="24"/>
          <w:lang w:val="en-GB"/>
        </w:rPr>
      </w:pPr>
      <w:r w:rsidRPr="00283F7A">
        <w:rPr>
          <w:sz w:val="24"/>
          <w:lang w:val="en-GB"/>
        </w:rPr>
        <w:t>"</w:t>
      </w:r>
      <w:r w:rsidRPr="00283F7A">
        <w:rPr>
          <w:i/>
          <w:sz w:val="24"/>
          <w:lang w:val="en-GB"/>
        </w:rPr>
        <w:t>As</w:t>
      </w:r>
      <w:r w:rsidRPr="00283F7A">
        <w:rPr>
          <w:i/>
          <w:spacing w:val="-2"/>
          <w:sz w:val="24"/>
          <w:lang w:val="en-GB"/>
        </w:rPr>
        <w:t xml:space="preserve"> </w:t>
      </w:r>
      <w:r w:rsidRPr="00283F7A">
        <w:rPr>
          <w:i/>
          <w:sz w:val="24"/>
          <w:lang w:val="en-GB"/>
        </w:rPr>
        <w:t>time</w:t>
      </w:r>
      <w:r w:rsidRPr="00283F7A">
        <w:rPr>
          <w:i/>
          <w:spacing w:val="-5"/>
          <w:sz w:val="24"/>
          <w:lang w:val="en-GB"/>
        </w:rPr>
        <w:t xml:space="preserve"> </w:t>
      </w:r>
      <w:r w:rsidRPr="00283F7A">
        <w:rPr>
          <w:i/>
          <w:sz w:val="24"/>
          <w:lang w:val="en-GB"/>
        </w:rPr>
        <w:t>passed,</w:t>
      </w:r>
      <w:r w:rsidRPr="00283F7A">
        <w:rPr>
          <w:i/>
          <w:spacing w:val="-3"/>
          <w:sz w:val="24"/>
          <w:lang w:val="en-GB"/>
        </w:rPr>
        <w:t xml:space="preserve"> </w:t>
      </w:r>
      <w:r w:rsidRPr="00283F7A">
        <w:rPr>
          <w:i/>
          <w:sz w:val="24"/>
          <w:lang w:val="en-GB"/>
        </w:rPr>
        <w:t>I</w:t>
      </w:r>
      <w:r w:rsidRPr="00283F7A">
        <w:rPr>
          <w:i/>
          <w:spacing w:val="-3"/>
          <w:sz w:val="24"/>
          <w:lang w:val="en-GB"/>
        </w:rPr>
        <w:t xml:space="preserve"> </w:t>
      </w:r>
      <w:r w:rsidRPr="00283F7A">
        <w:rPr>
          <w:i/>
          <w:sz w:val="24"/>
          <w:lang w:val="en-GB"/>
        </w:rPr>
        <w:t>noticed that</w:t>
      </w:r>
      <w:r w:rsidRPr="00283F7A">
        <w:rPr>
          <w:i/>
          <w:spacing w:val="-5"/>
          <w:sz w:val="24"/>
          <w:lang w:val="en-GB"/>
        </w:rPr>
        <w:t xml:space="preserve"> </w:t>
      </w:r>
      <w:r w:rsidRPr="00283F7A">
        <w:rPr>
          <w:i/>
          <w:sz w:val="24"/>
          <w:lang w:val="en-GB"/>
        </w:rPr>
        <w:t>she</w:t>
      </w:r>
      <w:r w:rsidRPr="00283F7A">
        <w:rPr>
          <w:i/>
          <w:spacing w:val="-5"/>
          <w:sz w:val="24"/>
          <w:lang w:val="en-GB"/>
        </w:rPr>
        <w:t xml:space="preserve"> </w:t>
      </w:r>
      <w:r w:rsidRPr="00283F7A">
        <w:rPr>
          <w:i/>
          <w:sz w:val="24"/>
          <w:lang w:val="en-GB"/>
        </w:rPr>
        <w:t>found</w:t>
      </w:r>
      <w:r w:rsidRPr="00283F7A">
        <w:rPr>
          <w:i/>
          <w:spacing w:val="-3"/>
          <w:sz w:val="24"/>
          <w:lang w:val="en-GB"/>
        </w:rPr>
        <w:t xml:space="preserve"> </w:t>
      </w:r>
      <w:r w:rsidRPr="00283F7A">
        <w:rPr>
          <w:i/>
          <w:sz w:val="24"/>
          <w:lang w:val="en-GB"/>
        </w:rPr>
        <w:t>it</w:t>
      </w:r>
      <w:r w:rsidRPr="00283F7A">
        <w:rPr>
          <w:i/>
          <w:spacing w:val="-5"/>
          <w:sz w:val="24"/>
          <w:lang w:val="en-GB"/>
        </w:rPr>
        <w:t xml:space="preserve"> </w:t>
      </w:r>
      <w:r w:rsidRPr="00283F7A">
        <w:rPr>
          <w:i/>
          <w:sz w:val="24"/>
          <w:lang w:val="en-GB"/>
        </w:rPr>
        <w:t>more</w:t>
      </w:r>
      <w:r w:rsidRPr="00283F7A">
        <w:rPr>
          <w:i/>
          <w:spacing w:val="-5"/>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more</w:t>
      </w:r>
      <w:r w:rsidRPr="00283F7A">
        <w:rPr>
          <w:i/>
          <w:spacing w:val="-5"/>
          <w:sz w:val="24"/>
          <w:lang w:val="en-GB"/>
        </w:rPr>
        <w:t xml:space="preserve"> </w:t>
      </w:r>
      <w:r w:rsidRPr="00283F7A">
        <w:rPr>
          <w:i/>
          <w:sz w:val="24"/>
          <w:lang w:val="en-GB"/>
        </w:rPr>
        <w:t>difficult</w:t>
      </w:r>
      <w:r w:rsidRPr="00283F7A">
        <w:rPr>
          <w:i/>
          <w:spacing w:val="-5"/>
          <w:sz w:val="24"/>
          <w:lang w:val="en-GB"/>
        </w:rPr>
        <w:t xml:space="preserve"> </w:t>
      </w:r>
      <w:r w:rsidRPr="00283F7A">
        <w:rPr>
          <w:i/>
          <w:sz w:val="24"/>
          <w:lang w:val="en-GB"/>
        </w:rPr>
        <w:t>to express</w:t>
      </w:r>
      <w:r w:rsidRPr="00283F7A">
        <w:rPr>
          <w:i/>
          <w:spacing w:val="-2"/>
          <w:sz w:val="24"/>
          <w:lang w:val="en-GB"/>
        </w:rPr>
        <w:t xml:space="preserve"> </w:t>
      </w:r>
      <w:r w:rsidRPr="00283F7A">
        <w:rPr>
          <w:i/>
          <w:sz w:val="24"/>
          <w:lang w:val="en-GB"/>
        </w:rPr>
        <w:t>herself</w:t>
      </w:r>
      <w:r w:rsidRPr="00283F7A">
        <w:rPr>
          <w:i/>
          <w:spacing w:val="-5"/>
          <w:sz w:val="24"/>
          <w:lang w:val="en-GB"/>
        </w:rPr>
        <w:t xml:space="preserve"> </w:t>
      </w:r>
      <w:r w:rsidRPr="00283F7A">
        <w:rPr>
          <w:i/>
          <w:sz w:val="24"/>
          <w:lang w:val="en-GB"/>
        </w:rPr>
        <w:t>in Arabic. Then, I realised that she needed to practise Arabic.</w:t>
      </w:r>
      <w:r w:rsidRPr="00283F7A">
        <w:rPr>
          <w:sz w:val="24"/>
          <w:lang w:val="en-GB"/>
        </w:rPr>
        <w:t>” (Lines 23-25)</w:t>
      </w:r>
    </w:p>
    <w:p w14:paraId="438CC403" w14:textId="77777777" w:rsidR="00DF62EE" w:rsidRPr="00283F7A" w:rsidRDefault="00DF62EE" w:rsidP="004B2B7A">
      <w:pPr>
        <w:pStyle w:val="BodyText"/>
        <w:rPr>
          <w:lang w:val="en-GB"/>
        </w:rPr>
      </w:pPr>
    </w:p>
    <w:p w14:paraId="5C296F7D" w14:textId="6D03BD94" w:rsidR="00F33EA0" w:rsidRPr="00283F7A" w:rsidRDefault="00E6356B" w:rsidP="004B2B7A">
      <w:pPr>
        <w:pStyle w:val="BodyText"/>
        <w:rPr>
          <w:lang w:val="en-GB"/>
        </w:rPr>
      </w:pPr>
      <w:r w:rsidRPr="00283F7A">
        <w:rPr>
          <w:lang w:val="en-GB"/>
        </w:rPr>
        <w:t>This led Razan to teach her eldest daughter Arabic, as well as the Quran after two years of</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residence in</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UK,</w:t>
      </w:r>
      <w:r w:rsidRPr="00283F7A">
        <w:rPr>
          <w:spacing w:val="-2"/>
          <w:lang w:val="en-GB"/>
        </w:rPr>
        <w:t xml:space="preserve"> </w:t>
      </w:r>
      <w:r w:rsidRPr="00283F7A">
        <w:rPr>
          <w:lang w:val="en-GB"/>
        </w:rPr>
        <w:t>when</w:t>
      </w:r>
      <w:r w:rsidRPr="00283F7A">
        <w:rPr>
          <w:spacing w:val="-2"/>
          <w:lang w:val="en-GB"/>
        </w:rPr>
        <w:t xml:space="preserve"> </w:t>
      </w:r>
      <w:r w:rsidRPr="00283F7A">
        <w:rPr>
          <w:lang w:val="en-GB"/>
        </w:rPr>
        <w:t>Jana</w:t>
      </w:r>
      <w:r w:rsidRPr="00283F7A">
        <w:rPr>
          <w:spacing w:val="-4"/>
          <w:lang w:val="en-GB"/>
        </w:rPr>
        <w:t xml:space="preserve"> </w:t>
      </w:r>
      <w:r w:rsidRPr="00283F7A">
        <w:rPr>
          <w:lang w:val="en-GB"/>
        </w:rPr>
        <w:t>was</w:t>
      </w:r>
      <w:r w:rsidRPr="00283F7A">
        <w:rPr>
          <w:spacing w:val="-1"/>
          <w:lang w:val="en-GB"/>
        </w:rPr>
        <w:t xml:space="preserve"> </w:t>
      </w:r>
      <w:r w:rsidRPr="00283F7A">
        <w:rPr>
          <w:lang w:val="en-GB"/>
        </w:rPr>
        <w:t>seven:</w:t>
      </w:r>
      <w:r w:rsidRPr="00283F7A">
        <w:rPr>
          <w:spacing w:val="-4"/>
          <w:lang w:val="en-GB"/>
        </w:rPr>
        <w:t xml:space="preserve"> </w:t>
      </w:r>
      <w:r w:rsidRPr="00283F7A">
        <w:rPr>
          <w:lang w:val="en-GB"/>
        </w:rPr>
        <w:t>"</w:t>
      </w:r>
      <w:r w:rsidRPr="00283F7A">
        <w:rPr>
          <w:i/>
          <w:lang w:val="en-GB"/>
        </w:rPr>
        <w:t>she</w:t>
      </w:r>
      <w:r w:rsidRPr="00283F7A">
        <w:rPr>
          <w:i/>
          <w:spacing w:val="-4"/>
          <w:lang w:val="en-GB"/>
        </w:rPr>
        <w:t xml:space="preserve"> </w:t>
      </w:r>
      <w:r w:rsidRPr="00283F7A">
        <w:rPr>
          <w:i/>
          <w:lang w:val="en-GB"/>
        </w:rPr>
        <w:t>was</w:t>
      </w:r>
      <w:r w:rsidRPr="00283F7A">
        <w:rPr>
          <w:i/>
          <w:spacing w:val="-1"/>
          <w:lang w:val="en-GB"/>
        </w:rPr>
        <w:t xml:space="preserve"> </w:t>
      </w:r>
      <w:r w:rsidRPr="00283F7A">
        <w:rPr>
          <w:i/>
          <w:lang w:val="en-GB"/>
        </w:rPr>
        <w:t>signed</w:t>
      </w:r>
      <w:r w:rsidRPr="00283F7A">
        <w:rPr>
          <w:i/>
          <w:spacing w:val="-2"/>
          <w:lang w:val="en-GB"/>
        </w:rPr>
        <w:t xml:space="preserve"> </w:t>
      </w:r>
      <w:r w:rsidRPr="00283F7A">
        <w:rPr>
          <w:i/>
          <w:lang w:val="en-GB"/>
        </w:rPr>
        <w:t>up</w:t>
      </w:r>
      <w:r w:rsidRPr="00283F7A">
        <w:rPr>
          <w:i/>
          <w:spacing w:val="-2"/>
          <w:lang w:val="en-GB"/>
        </w:rPr>
        <w:t xml:space="preserve"> </w:t>
      </w:r>
      <w:r w:rsidRPr="00283F7A">
        <w:rPr>
          <w:i/>
          <w:lang w:val="en-GB"/>
        </w:rPr>
        <w:t>for</w:t>
      </w:r>
      <w:r w:rsidRPr="00283F7A">
        <w:rPr>
          <w:i/>
          <w:spacing w:val="-1"/>
          <w:lang w:val="en-GB"/>
        </w:rPr>
        <w:t xml:space="preserve"> </w:t>
      </w:r>
      <w:r w:rsidRPr="00283F7A">
        <w:rPr>
          <w:i/>
          <w:lang w:val="en-GB"/>
        </w:rPr>
        <w:t>Arabic</w:t>
      </w:r>
      <w:r w:rsidRPr="00283F7A">
        <w:rPr>
          <w:i/>
          <w:spacing w:val="-4"/>
          <w:lang w:val="en-GB"/>
        </w:rPr>
        <w:t xml:space="preserve"> </w:t>
      </w:r>
      <w:r w:rsidRPr="00283F7A">
        <w:rPr>
          <w:i/>
          <w:lang w:val="en-GB"/>
        </w:rPr>
        <w:t>lessons when she was in year two</w:t>
      </w:r>
      <w:r w:rsidRPr="00283F7A">
        <w:rPr>
          <w:lang w:val="en-GB"/>
        </w:rPr>
        <w:t>” (line 154). She also joined a group of other PhD student mothers who hired a</w:t>
      </w:r>
      <w:r w:rsidRPr="00283F7A">
        <w:rPr>
          <w:spacing w:val="-2"/>
          <w:lang w:val="en-GB"/>
        </w:rPr>
        <w:t xml:space="preserve"> </w:t>
      </w:r>
      <w:r w:rsidRPr="00283F7A">
        <w:rPr>
          <w:lang w:val="en-GB"/>
        </w:rPr>
        <w:t>private</w:t>
      </w:r>
      <w:r w:rsidRPr="00283F7A">
        <w:rPr>
          <w:spacing w:val="-2"/>
          <w:lang w:val="en-GB"/>
        </w:rPr>
        <w:t xml:space="preserve"> </w:t>
      </w:r>
      <w:r w:rsidRPr="00283F7A">
        <w:rPr>
          <w:lang w:val="en-GB"/>
        </w:rPr>
        <w:t>Arabic</w:t>
      </w:r>
      <w:r w:rsidRPr="00283F7A">
        <w:rPr>
          <w:spacing w:val="-3"/>
          <w:lang w:val="en-GB"/>
        </w:rPr>
        <w:t xml:space="preserve"> </w:t>
      </w:r>
      <w:r w:rsidRPr="00283F7A">
        <w:rPr>
          <w:lang w:val="en-GB"/>
        </w:rPr>
        <w:t>teacher</w:t>
      </w:r>
      <w:r w:rsidRPr="00283F7A">
        <w:rPr>
          <w:spacing w:val="-1"/>
          <w:lang w:val="en-GB"/>
        </w:rPr>
        <w:t xml:space="preserve"> </w:t>
      </w:r>
      <w:r w:rsidRPr="00283F7A">
        <w:rPr>
          <w:lang w:val="en-GB"/>
        </w:rPr>
        <w:t>to</w:t>
      </w:r>
      <w:r w:rsidRPr="00283F7A">
        <w:rPr>
          <w:spacing w:val="-1"/>
          <w:lang w:val="en-GB"/>
        </w:rPr>
        <w:t xml:space="preserve"> </w:t>
      </w:r>
      <w:r w:rsidRPr="00283F7A">
        <w:rPr>
          <w:lang w:val="en-GB"/>
        </w:rPr>
        <w:t>teach their</w:t>
      </w:r>
      <w:r w:rsidRPr="00283F7A">
        <w:rPr>
          <w:spacing w:val="-1"/>
          <w:lang w:val="en-GB"/>
        </w:rPr>
        <w:t xml:space="preserve"> </w:t>
      </w:r>
      <w:r w:rsidRPr="00283F7A">
        <w:rPr>
          <w:lang w:val="en-GB"/>
        </w:rPr>
        <w:t>children</w:t>
      </w:r>
      <w:r w:rsidRPr="00283F7A">
        <w:rPr>
          <w:spacing w:val="-1"/>
          <w:lang w:val="en-GB"/>
        </w:rPr>
        <w:t xml:space="preserve"> </w:t>
      </w:r>
      <w:r w:rsidRPr="00283F7A">
        <w:rPr>
          <w:lang w:val="en-GB"/>
        </w:rPr>
        <w:t>Arabic and</w:t>
      </w:r>
      <w:r w:rsidRPr="00283F7A">
        <w:rPr>
          <w:spacing w:val="-1"/>
          <w:lang w:val="en-GB"/>
        </w:rPr>
        <w:t xml:space="preserve"> </w:t>
      </w:r>
      <w:r w:rsidRPr="00283F7A">
        <w:rPr>
          <w:lang w:val="en-GB"/>
        </w:rPr>
        <w:t>the</w:t>
      </w:r>
      <w:r w:rsidRPr="00283F7A">
        <w:rPr>
          <w:spacing w:val="-3"/>
          <w:lang w:val="en-GB"/>
        </w:rPr>
        <w:t xml:space="preserve"> </w:t>
      </w:r>
      <w:r w:rsidRPr="00283F7A">
        <w:rPr>
          <w:lang w:val="en-GB"/>
        </w:rPr>
        <w:t>Quran in one of the mother's houses. However, when it came to Rana, she did not feel that it was urgent to start teaching her Arabic due to her young age.</w:t>
      </w:r>
    </w:p>
    <w:p w14:paraId="3CA6F630" w14:textId="77777777" w:rsidR="00F33EA0" w:rsidRPr="00283F7A" w:rsidRDefault="00E6356B" w:rsidP="004B2B7A">
      <w:pPr>
        <w:pStyle w:val="BodyText"/>
        <w:rPr>
          <w:lang w:val="en-GB"/>
        </w:rPr>
      </w:pPr>
      <w:r w:rsidRPr="00283F7A">
        <w:rPr>
          <w:lang w:val="en-GB"/>
        </w:rPr>
        <w:t>While teaching Jana Arabic, Razan tended to codeswitch between Arabic and English, explaining</w:t>
      </w:r>
      <w:r w:rsidRPr="00283F7A">
        <w:rPr>
          <w:spacing w:val="-4"/>
          <w:lang w:val="en-GB"/>
        </w:rPr>
        <w:t xml:space="preserve"> </w:t>
      </w:r>
      <w:r w:rsidRPr="00283F7A">
        <w:rPr>
          <w:lang w:val="en-GB"/>
        </w:rPr>
        <w:t>difficult</w:t>
      </w:r>
      <w:r w:rsidRPr="00283F7A">
        <w:rPr>
          <w:spacing w:val="-6"/>
          <w:lang w:val="en-GB"/>
        </w:rPr>
        <w:t xml:space="preserve"> </w:t>
      </w:r>
      <w:r w:rsidRPr="00283F7A">
        <w:rPr>
          <w:lang w:val="en-GB"/>
        </w:rPr>
        <w:t>Arabic</w:t>
      </w:r>
      <w:r w:rsidRPr="00283F7A">
        <w:rPr>
          <w:spacing w:val="-6"/>
          <w:lang w:val="en-GB"/>
        </w:rPr>
        <w:t xml:space="preserve"> </w:t>
      </w:r>
      <w:r w:rsidRPr="00283F7A">
        <w:rPr>
          <w:lang w:val="en-GB"/>
        </w:rPr>
        <w:t>words</w:t>
      </w:r>
      <w:r w:rsidRPr="00283F7A">
        <w:rPr>
          <w:spacing w:val="-3"/>
          <w:lang w:val="en-GB"/>
        </w:rPr>
        <w:t xml:space="preserve"> </w:t>
      </w:r>
      <w:r w:rsidRPr="00283F7A">
        <w:rPr>
          <w:lang w:val="en-GB"/>
        </w:rPr>
        <w:t>using</w:t>
      </w:r>
      <w:r w:rsidRPr="00283F7A">
        <w:rPr>
          <w:spacing w:val="-4"/>
          <w:lang w:val="en-GB"/>
        </w:rPr>
        <w:t xml:space="preserve"> </w:t>
      </w:r>
      <w:r w:rsidRPr="00283F7A">
        <w:rPr>
          <w:lang w:val="en-GB"/>
        </w:rPr>
        <w:t>English</w:t>
      </w:r>
      <w:r w:rsidRPr="00283F7A">
        <w:rPr>
          <w:spacing w:val="-4"/>
          <w:lang w:val="en-GB"/>
        </w:rPr>
        <w:t xml:space="preserve"> </w:t>
      </w:r>
      <w:r w:rsidRPr="00283F7A">
        <w:rPr>
          <w:lang w:val="en-GB"/>
        </w:rPr>
        <w:t>and difficult</w:t>
      </w:r>
      <w:r w:rsidRPr="00283F7A">
        <w:rPr>
          <w:spacing w:val="-6"/>
          <w:lang w:val="en-GB"/>
        </w:rPr>
        <w:t xml:space="preserve"> </w:t>
      </w:r>
      <w:r w:rsidRPr="00283F7A">
        <w:rPr>
          <w:lang w:val="en-GB"/>
        </w:rPr>
        <w:t>English</w:t>
      </w:r>
      <w:r w:rsidRPr="00283F7A">
        <w:rPr>
          <w:spacing w:val="-4"/>
          <w:lang w:val="en-GB"/>
        </w:rPr>
        <w:t xml:space="preserve"> </w:t>
      </w:r>
      <w:r w:rsidRPr="00283F7A">
        <w:rPr>
          <w:lang w:val="en-GB"/>
        </w:rPr>
        <w:t>words</w:t>
      </w:r>
      <w:r w:rsidRPr="00283F7A">
        <w:rPr>
          <w:spacing w:val="-3"/>
          <w:lang w:val="en-GB"/>
        </w:rPr>
        <w:t xml:space="preserve"> </w:t>
      </w:r>
      <w:r w:rsidRPr="00283F7A">
        <w:rPr>
          <w:lang w:val="en-GB"/>
        </w:rPr>
        <w:t>in</w:t>
      </w:r>
      <w:r w:rsidRPr="00283F7A">
        <w:rPr>
          <w:spacing w:val="-4"/>
          <w:lang w:val="en-GB"/>
        </w:rPr>
        <w:t xml:space="preserve"> </w:t>
      </w:r>
      <w:r w:rsidRPr="00283F7A">
        <w:rPr>
          <w:lang w:val="en-GB"/>
        </w:rPr>
        <w:t>English.</w:t>
      </w:r>
    </w:p>
    <w:p w14:paraId="3D140AA4" w14:textId="5AC7AA2B" w:rsidR="00F33EA0" w:rsidRPr="00283F7A" w:rsidRDefault="00E6356B" w:rsidP="004B2B7A">
      <w:pPr>
        <w:pStyle w:val="BodyText"/>
        <w:rPr>
          <w:lang w:val="en-GB"/>
        </w:rPr>
      </w:pPr>
      <w:r w:rsidRPr="00283F7A">
        <w:rPr>
          <w:lang w:val="en-GB"/>
        </w:rPr>
        <w:t>The second factor concerned her children’s ages and language needs, which led Razan to adapt</w:t>
      </w:r>
      <w:r w:rsidRPr="00283F7A">
        <w:rPr>
          <w:spacing w:val="-2"/>
          <w:lang w:val="en-GB"/>
        </w:rPr>
        <w:t xml:space="preserve"> </w:t>
      </w:r>
      <w:r w:rsidRPr="00283F7A">
        <w:rPr>
          <w:lang w:val="en-GB"/>
        </w:rPr>
        <w:t>her language</w:t>
      </w:r>
      <w:r w:rsidRPr="00283F7A">
        <w:rPr>
          <w:spacing w:val="-2"/>
          <w:lang w:val="en-GB"/>
        </w:rPr>
        <w:t xml:space="preserve"> </w:t>
      </w:r>
      <w:r w:rsidRPr="00283F7A">
        <w:rPr>
          <w:lang w:val="en-GB"/>
        </w:rPr>
        <w:t>strategies and interests accordingly. For example, she</w:t>
      </w:r>
      <w:r w:rsidRPr="00283F7A">
        <w:rPr>
          <w:spacing w:val="-2"/>
          <w:lang w:val="en-GB"/>
        </w:rPr>
        <w:t xml:space="preserve"> </w:t>
      </w:r>
      <w:r w:rsidRPr="00283F7A">
        <w:rPr>
          <w:lang w:val="en-GB"/>
        </w:rPr>
        <w:t xml:space="preserve">said that </w:t>
      </w:r>
      <w:r w:rsidRPr="00283F7A">
        <w:rPr>
          <w:i/>
          <w:lang w:val="en-GB"/>
        </w:rPr>
        <w:t>“I encourage them, particularly the little one</w:t>
      </w:r>
      <w:proofErr w:type="gramStart"/>
      <w:r w:rsidRPr="00283F7A">
        <w:rPr>
          <w:i/>
          <w:lang w:val="en-GB"/>
        </w:rPr>
        <w:t>,”</w:t>
      </w:r>
      <w:r w:rsidRPr="00283F7A">
        <w:rPr>
          <w:lang w:val="en-GB"/>
        </w:rPr>
        <w:t>(</w:t>
      </w:r>
      <w:proofErr w:type="gramEnd"/>
      <w:r w:rsidRPr="00283F7A">
        <w:rPr>
          <w:lang w:val="en-GB"/>
        </w:rPr>
        <w:t>line 62), to speak Arabic. In addition, Razan</w:t>
      </w:r>
      <w:r w:rsidRPr="00283F7A">
        <w:rPr>
          <w:spacing w:val="-4"/>
          <w:lang w:val="en-GB"/>
        </w:rPr>
        <w:t xml:space="preserve"> </w:t>
      </w:r>
      <w:r w:rsidRPr="00283F7A">
        <w:rPr>
          <w:lang w:val="en-GB"/>
        </w:rPr>
        <w:t>changed</w:t>
      </w:r>
      <w:r w:rsidRPr="00283F7A">
        <w:rPr>
          <w:spacing w:val="-4"/>
          <w:lang w:val="en-GB"/>
        </w:rPr>
        <w:t xml:space="preserve"> </w:t>
      </w:r>
      <w:r w:rsidRPr="00283F7A">
        <w:rPr>
          <w:lang w:val="en-GB"/>
        </w:rPr>
        <w:t>from</w:t>
      </w:r>
      <w:r w:rsidRPr="00283F7A">
        <w:rPr>
          <w:spacing w:val="-5"/>
          <w:lang w:val="en-GB"/>
        </w:rPr>
        <w:t xml:space="preserve"> </w:t>
      </w:r>
      <w:r w:rsidRPr="00283F7A">
        <w:rPr>
          <w:lang w:val="en-GB"/>
        </w:rPr>
        <w:t>teaching</w:t>
      </w:r>
      <w:r w:rsidRPr="00283F7A">
        <w:rPr>
          <w:spacing w:val="-4"/>
          <w:lang w:val="en-GB"/>
        </w:rPr>
        <w:t xml:space="preserve"> </w:t>
      </w:r>
      <w:r w:rsidRPr="00283F7A">
        <w:rPr>
          <w:lang w:val="en-GB"/>
        </w:rPr>
        <w:t>English</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Arabic</w:t>
      </w:r>
      <w:r w:rsidRPr="00283F7A">
        <w:rPr>
          <w:spacing w:val="-5"/>
          <w:lang w:val="en-GB"/>
        </w:rPr>
        <w:t xml:space="preserve"> </w:t>
      </w:r>
      <w:r w:rsidRPr="00283F7A">
        <w:rPr>
          <w:lang w:val="en-GB"/>
        </w:rPr>
        <w:t>when</w:t>
      </w:r>
      <w:r w:rsidRPr="00283F7A">
        <w:rPr>
          <w:spacing w:val="-3"/>
          <w:lang w:val="en-GB"/>
        </w:rPr>
        <w:t xml:space="preserve"> </w:t>
      </w:r>
      <w:r w:rsidRPr="00283F7A">
        <w:rPr>
          <w:lang w:val="en-GB"/>
        </w:rPr>
        <w:t>Rana</w:t>
      </w:r>
      <w:r w:rsidRPr="00283F7A">
        <w:rPr>
          <w:spacing w:val="-5"/>
          <w:lang w:val="en-GB"/>
        </w:rPr>
        <w:t xml:space="preserve"> </w:t>
      </w:r>
      <w:r w:rsidRPr="00283F7A">
        <w:rPr>
          <w:lang w:val="en-GB"/>
        </w:rPr>
        <w:t>got</w:t>
      </w:r>
      <w:r w:rsidRPr="00283F7A">
        <w:rPr>
          <w:spacing w:val="-5"/>
          <w:lang w:val="en-GB"/>
        </w:rPr>
        <w:t xml:space="preserve"> </w:t>
      </w:r>
      <w:r w:rsidRPr="00283F7A">
        <w:rPr>
          <w:lang w:val="en-GB"/>
        </w:rPr>
        <w:t>older</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was</w:t>
      </w:r>
      <w:r w:rsidRPr="00283F7A">
        <w:rPr>
          <w:spacing w:val="-2"/>
          <w:lang w:val="en-GB"/>
        </w:rPr>
        <w:t xml:space="preserve"> </w:t>
      </w:r>
      <w:r w:rsidRPr="00283F7A">
        <w:rPr>
          <w:lang w:val="en-GB"/>
        </w:rPr>
        <w:t>unable to speak Arabic but had become fluent in English. Similarly, Razan decided to enrol Jana in Arabic lessons when she considered her old enough to start learning her mother</w:t>
      </w:r>
      <w:r w:rsidR="00DF62EE" w:rsidRPr="00283F7A">
        <w:rPr>
          <w:lang w:val="en-GB"/>
        </w:rPr>
        <w:t xml:space="preserve"> </w:t>
      </w:r>
      <w:r w:rsidRPr="00283F7A">
        <w:rPr>
          <w:lang w:val="en-GB"/>
        </w:rPr>
        <w:t>tongue,</w:t>
      </w:r>
      <w:r w:rsidRPr="00283F7A">
        <w:rPr>
          <w:spacing w:val="-4"/>
          <w:lang w:val="en-GB"/>
        </w:rPr>
        <w:t xml:space="preserve"> </w:t>
      </w:r>
      <w:r w:rsidRPr="00283F7A">
        <w:rPr>
          <w:lang w:val="en-GB"/>
        </w:rPr>
        <w:t>particularly</w:t>
      </w:r>
      <w:r w:rsidRPr="00283F7A">
        <w:rPr>
          <w:spacing w:val="-4"/>
          <w:lang w:val="en-GB"/>
        </w:rPr>
        <w:t xml:space="preserve"> </w:t>
      </w:r>
      <w:r w:rsidRPr="00283F7A">
        <w:rPr>
          <w:lang w:val="en-GB"/>
        </w:rPr>
        <w:t>as</w:t>
      </w:r>
      <w:r w:rsidRPr="00283F7A">
        <w:rPr>
          <w:spacing w:val="-3"/>
          <w:lang w:val="en-GB"/>
        </w:rPr>
        <w:t xml:space="preserve"> </w:t>
      </w:r>
      <w:r w:rsidRPr="00283F7A">
        <w:rPr>
          <w:lang w:val="en-GB"/>
        </w:rPr>
        <w:t>she</w:t>
      </w:r>
      <w:r w:rsidRPr="00283F7A">
        <w:rPr>
          <w:spacing w:val="-6"/>
          <w:lang w:val="en-GB"/>
        </w:rPr>
        <w:t xml:space="preserve"> </w:t>
      </w:r>
      <w:r w:rsidRPr="00283F7A">
        <w:rPr>
          <w:lang w:val="en-GB"/>
        </w:rPr>
        <w:t>was</w:t>
      </w:r>
      <w:r w:rsidRPr="00283F7A">
        <w:rPr>
          <w:spacing w:val="-3"/>
          <w:lang w:val="en-GB"/>
        </w:rPr>
        <w:t xml:space="preserve"> </w:t>
      </w:r>
      <w:r w:rsidRPr="00283F7A">
        <w:rPr>
          <w:lang w:val="en-GB"/>
        </w:rPr>
        <w:t>conscious</w:t>
      </w:r>
      <w:r w:rsidRPr="00283F7A">
        <w:rPr>
          <w:spacing w:val="-3"/>
          <w:lang w:val="en-GB"/>
        </w:rPr>
        <w:t xml:space="preserve"> </w:t>
      </w:r>
      <w:r w:rsidRPr="00283F7A">
        <w:rPr>
          <w:lang w:val="en-GB"/>
        </w:rPr>
        <w:t>that</w:t>
      </w:r>
      <w:r w:rsidRPr="00283F7A">
        <w:rPr>
          <w:spacing w:val="-6"/>
          <w:lang w:val="en-GB"/>
        </w:rPr>
        <w:t xml:space="preserve"> </w:t>
      </w:r>
      <w:r w:rsidRPr="00283F7A">
        <w:rPr>
          <w:lang w:val="en-GB"/>
        </w:rPr>
        <w:t>her</w:t>
      </w:r>
      <w:r w:rsidRPr="00283F7A">
        <w:rPr>
          <w:spacing w:val="-4"/>
          <w:lang w:val="en-GB"/>
        </w:rPr>
        <w:t xml:space="preserve"> </w:t>
      </w:r>
      <w:r w:rsidRPr="00283F7A">
        <w:rPr>
          <w:lang w:val="en-GB"/>
        </w:rPr>
        <w:t>daughter’s</w:t>
      </w:r>
      <w:r w:rsidRPr="00283F7A">
        <w:rPr>
          <w:spacing w:val="-3"/>
          <w:lang w:val="en-GB"/>
        </w:rPr>
        <w:t xml:space="preserve"> </w:t>
      </w:r>
      <w:r w:rsidRPr="00283F7A">
        <w:rPr>
          <w:lang w:val="en-GB"/>
        </w:rPr>
        <w:t>peers</w:t>
      </w:r>
      <w:r w:rsidRPr="00283F7A">
        <w:rPr>
          <w:spacing w:val="-3"/>
          <w:lang w:val="en-GB"/>
        </w:rPr>
        <w:t xml:space="preserve"> </w:t>
      </w:r>
      <w:r w:rsidRPr="00283F7A">
        <w:rPr>
          <w:lang w:val="en-GB"/>
        </w:rPr>
        <w:t>in</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Saudi community were fluent Arabic speakers</w:t>
      </w:r>
    </w:p>
    <w:p w14:paraId="44E90574" w14:textId="77777777" w:rsidR="00F33EA0" w:rsidRPr="00283F7A" w:rsidRDefault="00E6356B" w:rsidP="004B2B7A">
      <w:pPr>
        <w:pStyle w:val="BodyText"/>
        <w:rPr>
          <w:lang w:val="en-GB"/>
        </w:rPr>
      </w:pPr>
      <w:r w:rsidRPr="00283F7A">
        <w:rPr>
          <w:lang w:val="en-GB"/>
        </w:rPr>
        <w:t>Razan considered that teaching her children Arabic was her responsibility as a good mother,</w:t>
      </w:r>
      <w:r w:rsidRPr="00283F7A">
        <w:rPr>
          <w:spacing w:val="-3"/>
          <w:lang w:val="en-GB"/>
        </w:rPr>
        <w:t xml:space="preserve"> </w:t>
      </w:r>
      <w:r w:rsidRPr="00283F7A">
        <w:rPr>
          <w:lang w:val="en-GB"/>
        </w:rPr>
        <w:t>"</w:t>
      </w:r>
      <w:r w:rsidRPr="00283F7A">
        <w:rPr>
          <w:i/>
          <w:lang w:val="en-GB"/>
        </w:rPr>
        <w:t>I</w:t>
      </w:r>
      <w:r w:rsidRPr="00283F7A">
        <w:rPr>
          <w:i/>
          <w:spacing w:val="-3"/>
          <w:lang w:val="en-GB"/>
        </w:rPr>
        <w:t xml:space="preserve"> </w:t>
      </w:r>
      <w:r w:rsidRPr="00283F7A">
        <w:rPr>
          <w:i/>
          <w:lang w:val="en-GB"/>
        </w:rPr>
        <w:t>feel</w:t>
      </w:r>
      <w:r w:rsidRPr="00283F7A">
        <w:rPr>
          <w:i/>
          <w:spacing w:val="-5"/>
          <w:lang w:val="en-GB"/>
        </w:rPr>
        <w:t xml:space="preserve"> </w:t>
      </w:r>
      <w:r w:rsidRPr="00283F7A">
        <w:rPr>
          <w:i/>
          <w:lang w:val="en-GB"/>
        </w:rPr>
        <w:t>responsible</w:t>
      </w:r>
      <w:r w:rsidRPr="00283F7A">
        <w:rPr>
          <w:i/>
          <w:spacing w:val="-5"/>
          <w:lang w:val="en-GB"/>
        </w:rPr>
        <w:t xml:space="preserve"> </w:t>
      </w:r>
      <w:r w:rsidRPr="00283F7A">
        <w:rPr>
          <w:i/>
          <w:lang w:val="en-GB"/>
        </w:rPr>
        <w:t>as</w:t>
      </w:r>
      <w:r w:rsidRPr="00283F7A">
        <w:rPr>
          <w:i/>
          <w:spacing w:val="-2"/>
          <w:lang w:val="en-GB"/>
        </w:rPr>
        <w:t xml:space="preserve"> </w:t>
      </w:r>
      <w:r w:rsidRPr="00283F7A">
        <w:rPr>
          <w:i/>
          <w:lang w:val="en-GB"/>
        </w:rPr>
        <w:t>a</w:t>
      </w:r>
      <w:r w:rsidRPr="00283F7A">
        <w:rPr>
          <w:i/>
          <w:spacing w:val="-3"/>
          <w:lang w:val="en-GB"/>
        </w:rPr>
        <w:t xml:space="preserve"> </w:t>
      </w:r>
      <w:r w:rsidRPr="00283F7A">
        <w:rPr>
          <w:i/>
          <w:lang w:val="en-GB"/>
        </w:rPr>
        <w:t>mother</w:t>
      </w:r>
      <w:r w:rsidRPr="00283F7A">
        <w:rPr>
          <w:lang w:val="en-GB"/>
        </w:rPr>
        <w:t>"</w:t>
      </w:r>
      <w:r w:rsidRPr="00283F7A">
        <w:rPr>
          <w:spacing w:val="-2"/>
          <w:lang w:val="en-GB"/>
        </w:rPr>
        <w:t xml:space="preserve"> </w:t>
      </w:r>
      <w:r w:rsidRPr="00283F7A">
        <w:rPr>
          <w:lang w:val="en-GB"/>
        </w:rPr>
        <w:t>(line</w:t>
      </w:r>
      <w:r w:rsidRPr="00283F7A">
        <w:rPr>
          <w:spacing w:val="-5"/>
          <w:lang w:val="en-GB"/>
        </w:rPr>
        <w:t xml:space="preserve"> </w:t>
      </w:r>
      <w:proofErr w:type="gramStart"/>
      <w:r w:rsidRPr="00283F7A">
        <w:rPr>
          <w:lang w:val="en-GB"/>
        </w:rPr>
        <w:t>152)…</w:t>
      </w:r>
      <w:proofErr w:type="gramEnd"/>
      <w:r w:rsidRPr="00283F7A">
        <w:rPr>
          <w:lang w:val="en-GB"/>
        </w:rPr>
        <w:t xml:space="preserve"> </w:t>
      </w:r>
      <w:r w:rsidRPr="00283F7A">
        <w:rPr>
          <w:i/>
          <w:lang w:val="en-GB"/>
        </w:rPr>
        <w:t>so,</w:t>
      </w:r>
      <w:r w:rsidRPr="00283F7A">
        <w:rPr>
          <w:i/>
          <w:spacing w:val="-3"/>
          <w:lang w:val="en-GB"/>
        </w:rPr>
        <w:t xml:space="preserve"> </w:t>
      </w:r>
      <w:r w:rsidRPr="00283F7A">
        <w:rPr>
          <w:i/>
          <w:lang w:val="en-GB"/>
        </w:rPr>
        <w:t>I</w:t>
      </w:r>
      <w:r w:rsidRPr="00283F7A">
        <w:rPr>
          <w:i/>
          <w:spacing w:val="-3"/>
          <w:lang w:val="en-GB"/>
        </w:rPr>
        <w:t xml:space="preserve"> </w:t>
      </w:r>
      <w:r w:rsidRPr="00283F7A">
        <w:rPr>
          <w:i/>
          <w:lang w:val="en-GB"/>
        </w:rPr>
        <w:t>feel</w:t>
      </w:r>
      <w:r w:rsidRPr="00283F7A">
        <w:rPr>
          <w:i/>
          <w:spacing w:val="-5"/>
          <w:lang w:val="en-GB"/>
        </w:rPr>
        <w:t xml:space="preserve"> </w:t>
      </w:r>
      <w:r w:rsidRPr="00283F7A">
        <w:rPr>
          <w:i/>
          <w:lang w:val="en-GB"/>
        </w:rPr>
        <w:t>that</w:t>
      </w:r>
      <w:r w:rsidRPr="00283F7A">
        <w:rPr>
          <w:i/>
          <w:spacing w:val="-5"/>
          <w:lang w:val="en-GB"/>
        </w:rPr>
        <w:t xml:space="preserve"> </w:t>
      </w:r>
      <w:r w:rsidRPr="00283F7A">
        <w:rPr>
          <w:i/>
          <w:lang w:val="en-GB"/>
        </w:rPr>
        <w:t>it’s</w:t>
      </w:r>
      <w:r w:rsidRPr="00283F7A">
        <w:rPr>
          <w:i/>
          <w:spacing w:val="-2"/>
          <w:lang w:val="en-GB"/>
        </w:rPr>
        <w:t xml:space="preserve"> </w:t>
      </w:r>
      <w:r w:rsidRPr="00283F7A">
        <w:rPr>
          <w:i/>
          <w:lang w:val="en-GB"/>
        </w:rPr>
        <w:t>her</w:t>
      </w:r>
      <w:r w:rsidRPr="00283F7A">
        <w:rPr>
          <w:i/>
          <w:spacing w:val="-2"/>
          <w:lang w:val="en-GB"/>
        </w:rPr>
        <w:t xml:space="preserve"> </w:t>
      </w:r>
      <w:r w:rsidRPr="00283F7A">
        <w:rPr>
          <w:i/>
          <w:lang w:val="en-GB"/>
        </w:rPr>
        <w:t>right to</w:t>
      </w:r>
      <w:r w:rsidRPr="00283F7A">
        <w:rPr>
          <w:i/>
          <w:spacing w:val="-3"/>
          <w:lang w:val="en-GB"/>
        </w:rPr>
        <w:t xml:space="preserve"> </w:t>
      </w:r>
      <w:r w:rsidRPr="00283F7A">
        <w:rPr>
          <w:i/>
          <w:lang w:val="en-GB"/>
        </w:rPr>
        <w:t>learn Arabic,” (line</w:t>
      </w:r>
      <w:r w:rsidRPr="00283F7A">
        <w:rPr>
          <w:i/>
          <w:spacing w:val="-2"/>
          <w:lang w:val="en-GB"/>
        </w:rPr>
        <w:t xml:space="preserve"> </w:t>
      </w:r>
      <w:r w:rsidRPr="00283F7A">
        <w:rPr>
          <w:i/>
          <w:lang w:val="en-GB"/>
        </w:rPr>
        <w:t>154)</w:t>
      </w:r>
      <w:r w:rsidRPr="00283F7A">
        <w:rPr>
          <w:lang w:val="en-GB"/>
        </w:rPr>
        <w:t>. She expressed the</w:t>
      </w:r>
      <w:r w:rsidRPr="00283F7A">
        <w:rPr>
          <w:spacing w:val="-2"/>
          <w:lang w:val="en-GB"/>
        </w:rPr>
        <w:t xml:space="preserve"> </w:t>
      </w:r>
      <w:r w:rsidRPr="00283F7A">
        <w:rPr>
          <w:lang w:val="en-GB"/>
        </w:rPr>
        <w:t>responsibility as being daunting at times, but</w:t>
      </w:r>
      <w:r w:rsidRPr="00283F7A">
        <w:rPr>
          <w:spacing w:val="-2"/>
          <w:lang w:val="en-GB"/>
        </w:rPr>
        <w:t xml:space="preserve"> </w:t>
      </w:r>
      <w:r w:rsidRPr="00283F7A">
        <w:rPr>
          <w:lang w:val="en-GB"/>
        </w:rPr>
        <w:t xml:space="preserve">she was pleased with her efforts to teach her children both Arabic and English. Razan's children took Arabic and Quran lessons once a week and she helped them with their Arabic homework during the weekend, as well as their English homework during the week, believing this to be the most effective method of supporting her children’s </w:t>
      </w:r>
      <w:r w:rsidRPr="00283F7A">
        <w:rPr>
          <w:lang w:val="en-GB"/>
        </w:rPr>
        <w:lastRenderedPageBreak/>
        <w:t>language learning. However, she also acknowledged that this support had recently been impacted by the pressure of completing her PhD. Thus, the interviews made clear that, despite Razan's satisfaction with her children's language learning, she continues to worry</w:t>
      </w:r>
      <w:r w:rsidRPr="00283F7A">
        <w:rPr>
          <w:spacing w:val="-1"/>
          <w:lang w:val="en-GB"/>
        </w:rPr>
        <w:t xml:space="preserve"> </w:t>
      </w:r>
      <w:r w:rsidRPr="00283F7A">
        <w:rPr>
          <w:lang w:val="en-GB"/>
        </w:rPr>
        <w:t>about</w:t>
      </w:r>
      <w:r w:rsidRPr="00283F7A">
        <w:rPr>
          <w:spacing w:val="-3"/>
          <w:lang w:val="en-GB"/>
        </w:rPr>
        <w:t xml:space="preserve"> </w:t>
      </w:r>
      <w:r w:rsidRPr="00283F7A">
        <w:rPr>
          <w:lang w:val="en-GB"/>
        </w:rPr>
        <w:t>their</w:t>
      </w:r>
      <w:r w:rsidRPr="00283F7A">
        <w:rPr>
          <w:spacing w:val="-1"/>
          <w:lang w:val="en-GB"/>
        </w:rPr>
        <w:t xml:space="preserve"> </w:t>
      </w:r>
      <w:r w:rsidRPr="00283F7A">
        <w:rPr>
          <w:lang w:val="en-GB"/>
        </w:rPr>
        <w:t xml:space="preserve">progress, saying: </w:t>
      </w:r>
      <w:r w:rsidRPr="00283F7A">
        <w:rPr>
          <w:i/>
          <w:lang w:val="en-GB"/>
        </w:rPr>
        <w:t>“I hope</w:t>
      </w:r>
      <w:r w:rsidRPr="00283F7A">
        <w:rPr>
          <w:i/>
          <w:spacing w:val="-2"/>
          <w:lang w:val="en-GB"/>
        </w:rPr>
        <w:t xml:space="preserve"> </w:t>
      </w:r>
      <w:r w:rsidRPr="00283F7A">
        <w:rPr>
          <w:i/>
          <w:lang w:val="en-GB"/>
        </w:rPr>
        <w:t>we</w:t>
      </w:r>
      <w:r w:rsidRPr="00283F7A">
        <w:rPr>
          <w:i/>
          <w:spacing w:val="-2"/>
          <w:lang w:val="en-GB"/>
        </w:rPr>
        <w:t xml:space="preserve"> </w:t>
      </w:r>
      <w:r w:rsidRPr="00283F7A">
        <w:rPr>
          <w:i/>
          <w:lang w:val="en-GB"/>
        </w:rPr>
        <w:t>did the</w:t>
      </w:r>
      <w:r w:rsidRPr="00283F7A">
        <w:rPr>
          <w:i/>
          <w:spacing w:val="-2"/>
          <w:lang w:val="en-GB"/>
        </w:rPr>
        <w:t xml:space="preserve"> </w:t>
      </w:r>
      <w:r w:rsidRPr="00283F7A">
        <w:rPr>
          <w:i/>
          <w:lang w:val="en-GB"/>
        </w:rPr>
        <w:t>best</w:t>
      </w:r>
      <w:r w:rsidRPr="00283F7A">
        <w:rPr>
          <w:i/>
          <w:spacing w:val="-2"/>
          <w:lang w:val="en-GB"/>
        </w:rPr>
        <w:t xml:space="preserve"> </w:t>
      </w:r>
      <w:r w:rsidRPr="00283F7A">
        <w:rPr>
          <w:i/>
          <w:lang w:val="en-GB"/>
        </w:rPr>
        <w:t xml:space="preserve">for them” </w:t>
      </w:r>
      <w:r w:rsidRPr="00283F7A">
        <w:rPr>
          <w:lang w:val="en-GB"/>
        </w:rPr>
        <w:t>line, 229), and the sigh as she began answering the question: “</w:t>
      </w:r>
      <w:r w:rsidRPr="00283F7A">
        <w:rPr>
          <w:i/>
          <w:lang w:val="en-GB"/>
        </w:rPr>
        <w:t xml:space="preserve">what is the role of your study in your children’s language learning?” </w:t>
      </w:r>
      <w:r w:rsidRPr="00283F7A">
        <w:rPr>
          <w:lang w:val="en-GB"/>
        </w:rPr>
        <w:t>(Lines 255-226).</w:t>
      </w:r>
    </w:p>
    <w:p w14:paraId="3A82FEBE" w14:textId="0F47023D" w:rsidR="00F33EA0" w:rsidRPr="00283F7A" w:rsidRDefault="00E6356B" w:rsidP="00E052BF">
      <w:pPr>
        <w:pStyle w:val="Heading3"/>
        <w:rPr>
          <w:lang w:val="en-GB"/>
        </w:rPr>
      </w:pPr>
      <w:bookmarkStart w:id="1173" w:name="_Toc117001789"/>
      <w:r w:rsidRPr="00283F7A">
        <w:rPr>
          <w:lang w:val="en-GB"/>
        </w:rPr>
        <w:t>Theme 2: Children's resistance to learning Arabic</w:t>
      </w:r>
      <w:bookmarkEnd w:id="1173"/>
    </w:p>
    <w:p w14:paraId="455175B9" w14:textId="77777777" w:rsidR="00F33EA0" w:rsidRPr="00283F7A" w:rsidRDefault="00E6356B" w:rsidP="004B2B7A">
      <w:pPr>
        <w:pStyle w:val="BodyText"/>
        <w:rPr>
          <w:lang w:val="en-GB"/>
        </w:rPr>
      </w:pPr>
      <w:r w:rsidRPr="00283F7A">
        <w:rPr>
          <w:lang w:val="en-GB"/>
        </w:rPr>
        <w:t>As noted above, Razan’s children demonstrated some resistance to studying Arabic, which</w:t>
      </w:r>
      <w:r w:rsidRPr="00283F7A">
        <w:rPr>
          <w:spacing w:val="-4"/>
          <w:lang w:val="en-GB"/>
        </w:rPr>
        <w:t xml:space="preserve"> </w:t>
      </w:r>
      <w:r w:rsidRPr="00283F7A">
        <w:rPr>
          <w:lang w:val="en-GB"/>
        </w:rPr>
        <w:t>discouraged</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from</w:t>
      </w:r>
      <w:r w:rsidRPr="00283F7A">
        <w:rPr>
          <w:spacing w:val="-5"/>
          <w:lang w:val="en-GB"/>
        </w:rPr>
        <w:t xml:space="preserve"> </w:t>
      </w:r>
      <w:r w:rsidRPr="00283F7A">
        <w:rPr>
          <w:lang w:val="en-GB"/>
        </w:rPr>
        <w:t>making</w:t>
      </w:r>
      <w:r w:rsidRPr="00283F7A">
        <w:rPr>
          <w:spacing w:val="-4"/>
          <w:lang w:val="en-GB"/>
        </w:rPr>
        <w:t xml:space="preserve"> </w:t>
      </w:r>
      <w:r w:rsidRPr="00283F7A">
        <w:rPr>
          <w:lang w:val="en-GB"/>
        </w:rPr>
        <w:t>additional</w:t>
      </w:r>
      <w:r w:rsidRPr="00283F7A">
        <w:rPr>
          <w:spacing w:val="-5"/>
          <w:lang w:val="en-GB"/>
        </w:rPr>
        <w:t xml:space="preserve"> </w:t>
      </w:r>
      <w:r w:rsidRPr="00283F7A">
        <w:rPr>
          <w:lang w:val="en-GB"/>
        </w:rPr>
        <w:t>efforts</w:t>
      </w:r>
      <w:r w:rsidRPr="00283F7A">
        <w:rPr>
          <w:spacing w:val="-3"/>
          <w:lang w:val="en-GB"/>
        </w:rPr>
        <w:t xml:space="preserve"> </w:t>
      </w:r>
      <w:r w:rsidRPr="00283F7A">
        <w:rPr>
          <w:lang w:val="en-GB"/>
        </w:rPr>
        <w:t>to</w:t>
      </w:r>
      <w:r w:rsidRPr="00283F7A">
        <w:rPr>
          <w:spacing w:val="-4"/>
          <w:lang w:val="en-GB"/>
        </w:rPr>
        <w:t xml:space="preserve"> </w:t>
      </w:r>
      <w:r w:rsidRPr="00283F7A">
        <w:rPr>
          <w:lang w:val="en-GB"/>
        </w:rPr>
        <w:t>improve</w:t>
      </w:r>
      <w:r w:rsidRPr="00283F7A">
        <w:rPr>
          <w:spacing w:val="-5"/>
          <w:lang w:val="en-GB"/>
        </w:rPr>
        <w:t xml:space="preserve"> </w:t>
      </w:r>
      <w:r w:rsidRPr="00283F7A">
        <w:rPr>
          <w:lang w:val="en-GB"/>
        </w:rPr>
        <w:t>their</w:t>
      </w:r>
      <w:r w:rsidRPr="00283F7A">
        <w:rPr>
          <w:spacing w:val="-4"/>
          <w:lang w:val="en-GB"/>
        </w:rPr>
        <w:t xml:space="preserve"> </w:t>
      </w:r>
      <w:r w:rsidRPr="00283F7A">
        <w:rPr>
          <w:lang w:val="en-GB"/>
        </w:rPr>
        <w:t>language</w:t>
      </w:r>
      <w:r w:rsidRPr="00283F7A">
        <w:rPr>
          <w:spacing w:val="-5"/>
          <w:lang w:val="en-GB"/>
        </w:rPr>
        <w:t xml:space="preserve"> </w:t>
      </w:r>
      <w:r w:rsidRPr="00283F7A">
        <w:rPr>
          <w:lang w:val="en-GB"/>
        </w:rPr>
        <w:t>skills, particularly as Jana considered Arabic homework an overload:</w:t>
      </w:r>
    </w:p>
    <w:p w14:paraId="611E0DFA" w14:textId="77777777" w:rsidR="00F33EA0" w:rsidRPr="00283F7A" w:rsidRDefault="00E6356B">
      <w:pPr>
        <w:spacing w:before="199" w:line="360" w:lineRule="auto"/>
        <w:ind w:left="590" w:right="842"/>
        <w:jc w:val="both"/>
        <w:rPr>
          <w:sz w:val="24"/>
          <w:lang w:val="en-GB"/>
        </w:rPr>
      </w:pPr>
      <w:r w:rsidRPr="00283F7A">
        <w:rPr>
          <w:sz w:val="24"/>
          <w:lang w:val="en-GB"/>
        </w:rPr>
        <w:t>"</w:t>
      </w:r>
      <w:r w:rsidRPr="00283F7A">
        <w:rPr>
          <w:i/>
          <w:sz w:val="24"/>
          <w:lang w:val="en-GB"/>
        </w:rPr>
        <w:t>Yesterday, we just argued about the amount of work they have to do. They complained about studying and doing homework in Arabic and at the same time studying and doing homework</w:t>
      </w:r>
      <w:r w:rsidRPr="00283F7A">
        <w:rPr>
          <w:i/>
          <w:spacing w:val="-5"/>
          <w:sz w:val="24"/>
          <w:lang w:val="en-GB"/>
        </w:rPr>
        <w:t xml:space="preserve"> </w:t>
      </w:r>
      <w:r w:rsidRPr="00283F7A">
        <w:rPr>
          <w:i/>
          <w:sz w:val="24"/>
          <w:lang w:val="en-GB"/>
        </w:rPr>
        <w:t>in</w:t>
      </w:r>
      <w:r w:rsidRPr="00283F7A">
        <w:rPr>
          <w:i/>
          <w:spacing w:val="-3"/>
          <w:sz w:val="24"/>
          <w:lang w:val="en-GB"/>
        </w:rPr>
        <w:t xml:space="preserve"> </w:t>
      </w:r>
      <w:r w:rsidRPr="00283F7A">
        <w:rPr>
          <w:i/>
          <w:sz w:val="24"/>
          <w:lang w:val="en-GB"/>
        </w:rPr>
        <w:t>English.</w:t>
      </w:r>
      <w:r w:rsidRPr="00283F7A">
        <w:rPr>
          <w:i/>
          <w:spacing w:val="-3"/>
          <w:sz w:val="24"/>
          <w:lang w:val="en-GB"/>
        </w:rPr>
        <w:t xml:space="preserve"> </w:t>
      </w:r>
      <w:r w:rsidRPr="00283F7A">
        <w:rPr>
          <w:i/>
          <w:sz w:val="24"/>
          <w:lang w:val="en-GB"/>
        </w:rPr>
        <w:t>Particularly</w:t>
      </w:r>
      <w:r w:rsidRPr="00283F7A">
        <w:rPr>
          <w:i/>
          <w:spacing w:val="-5"/>
          <w:sz w:val="24"/>
          <w:lang w:val="en-GB"/>
        </w:rPr>
        <w:t xml:space="preserve"> </w:t>
      </w:r>
      <w:r w:rsidRPr="00283F7A">
        <w:rPr>
          <w:i/>
          <w:sz w:val="24"/>
          <w:lang w:val="en-GB"/>
        </w:rPr>
        <w:t>Jana.</w:t>
      </w:r>
      <w:r w:rsidRPr="00283F7A">
        <w:rPr>
          <w:i/>
          <w:spacing w:val="-3"/>
          <w:sz w:val="24"/>
          <w:lang w:val="en-GB"/>
        </w:rPr>
        <w:t xml:space="preserve"> </w:t>
      </w:r>
      <w:r w:rsidRPr="00283F7A">
        <w:rPr>
          <w:i/>
          <w:sz w:val="24"/>
          <w:lang w:val="en-GB"/>
        </w:rPr>
        <w:t>She told</w:t>
      </w:r>
      <w:r w:rsidRPr="00283F7A">
        <w:rPr>
          <w:i/>
          <w:spacing w:val="-3"/>
          <w:sz w:val="24"/>
          <w:lang w:val="en-GB"/>
        </w:rPr>
        <w:t xml:space="preserve"> </w:t>
      </w:r>
      <w:r w:rsidRPr="00283F7A">
        <w:rPr>
          <w:i/>
          <w:sz w:val="24"/>
          <w:lang w:val="en-GB"/>
        </w:rPr>
        <w:t>me she’s</w:t>
      </w:r>
      <w:r w:rsidRPr="00283F7A">
        <w:rPr>
          <w:i/>
          <w:spacing w:val="-2"/>
          <w:sz w:val="24"/>
          <w:lang w:val="en-GB"/>
        </w:rPr>
        <w:t xml:space="preserve"> </w:t>
      </w:r>
      <w:r w:rsidRPr="00283F7A">
        <w:rPr>
          <w:i/>
          <w:sz w:val="24"/>
          <w:lang w:val="en-GB"/>
        </w:rPr>
        <w:t>tired</w:t>
      </w:r>
      <w:r w:rsidRPr="00283F7A">
        <w:rPr>
          <w:i/>
          <w:spacing w:val="-3"/>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that</w:t>
      </w:r>
      <w:r w:rsidRPr="00283F7A">
        <w:rPr>
          <w:i/>
          <w:spacing w:val="-5"/>
          <w:sz w:val="24"/>
          <w:lang w:val="en-GB"/>
        </w:rPr>
        <w:t xml:space="preserve"> </w:t>
      </w:r>
      <w:r w:rsidRPr="00283F7A">
        <w:rPr>
          <w:i/>
          <w:sz w:val="24"/>
          <w:lang w:val="en-GB"/>
        </w:rPr>
        <w:t>the</w:t>
      </w:r>
      <w:r w:rsidRPr="00283F7A">
        <w:rPr>
          <w:i/>
          <w:spacing w:val="-5"/>
          <w:sz w:val="24"/>
          <w:lang w:val="en-GB"/>
        </w:rPr>
        <w:t xml:space="preserve"> </w:t>
      </w:r>
      <w:r w:rsidRPr="00283F7A">
        <w:rPr>
          <w:i/>
          <w:sz w:val="24"/>
          <w:lang w:val="en-GB"/>
        </w:rPr>
        <w:t>weekend</w:t>
      </w:r>
      <w:r w:rsidRPr="00283F7A">
        <w:rPr>
          <w:i/>
          <w:spacing w:val="-3"/>
          <w:sz w:val="24"/>
          <w:lang w:val="en-GB"/>
        </w:rPr>
        <w:t xml:space="preserve"> </w:t>
      </w:r>
      <w:r w:rsidRPr="00283F7A">
        <w:rPr>
          <w:i/>
          <w:sz w:val="24"/>
          <w:lang w:val="en-GB"/>
        </w:rPr>
        <w:t>is for relaxing and not studying</w:t>
      </w:r>
      <w:r w:rsidRPr="00283F7A">
        <w:rPr>
          <w:sz w:val="24"/>
          <w:lang w:val="en-GB"/>
        </w:rPr>
        <w:t>.” (Lines 219-222)</w:t>
      </w:r>
    </w:p>
    <w:p w14:paraId="61EA7C62" w14:textId="77777777" w:rsidR="00DF62EE" w:rsidRPr="00283F7A" w:rsidRDefault="00DF62EE" w:rsidP="004B2B7A">
      <w:pPr>
        <w:pStyle w:val="BodyText"/>
        <w:rPr>
          <w:lang w:val="en-GB"/>
        </w:rPr>
      </w:pPr>
    </w:p>
    <w:p w14:paraId="590B0C81" w14:textId="60135D2D" w:rsidR="00F33EA0" w:rsidRPr="00283F7A" w:rsidRDefault="00E6356B" w:rsidP="004B2B7A">
      <w:pPr>
        <w:pStyle w:val="BodyText"/>
        <w:rPr>
          <w:lang w:val="en-GB"/>
        </w:rPr>
      </w:pPr>
      <w:r w:rsidRPr="00283F7A">
        <w:rPr>
          <w:lang w:val="en-GB"/>
        </w:rPr>
        <w:t>Razan</w:t>
      </w:r>
      <w:r w:rsidRPr="00283F7A">
        <w:rPr>
          <w:spacing w:val="-4"/>
          <w:lang w:val="en-GB"/>
        </w:rPr>
        <w:t xml:space="preserve"> </w:t>
      </w:r>
      <w:r w:rsidRPr="00283F7A">
        <w:rPr>
          <w:lang w:val="en-GB"/>
        </w:rPr>
        <w:t>struggled</w:t>
      </w:r>
      <w:r w:rsidRPr="00283F7A">
        <w:rPr>
          <w:spacing w:val="-4"/>
          <w:lang w:val="en-GB"/>
        </w:rPr>
        <w:t xml:space="preserve"> </w:t>
      </w:r>
      <w:r w:rsidRPr="00283F7A">
        <w:rPr>
          <w:lang w:val="en-GB"/>
        </w:rPr>
        <w:t>between</w:t>
      </w:r>
      <w:r w:rsidRPr="00283F7A">
        <w:rPr>
          <w:spacing w:val="-4"/>
          <w:lang w:val="en-GB"/>
        </w:rPr>
        <w:t xml:space="preserve"> </w:t>
      </w:r>
      <w:r w:rsidRPr="00283F7A">
        <w:rPr>
          <w:lang w:val="en-GB"/>
        </w:rPr>
        <w:t>giving</w:t>
      </w:r>
      <w:r w:rsidRPr="00283F7A">
        <w:rPr>
          <w:spacing w:val="-4"/>
          <w:lang w:val="en-GB"/>
        </w:rPr>
        <w:t xml:space="preserve"> </w:t>
      </w:r>
      <w:r w:rsidRPr="00283F7A">
        <w:rPr>
          <w:lang w:val="en-GB"/>
        </w:rPr>
        <w:t>her children</w:t>
      </w:r>
      <w:r w:rsidRPr="00283F7A">
        <w:rPr>
          <w:spacing w:val="-4"/>
          <w:lang w:val="en-GB"/>
        </w:rPr>
        <w:t xml:space="preserve"> </w:t>
      </w:r>
      <w:r w:rsidRPr="00283F7A">
        <w:rPr>
          <w:lang w:val="en-GB"/>
        </w:rPr>
        <w:t>additional</w:t>
      </w:r>
      <w:r w:rsidRPr="00283F7A">
        <w:rPr>
          <w:spacing w:val="-6"/>
          <w:lang w:val="en-GB"/>
        </w:rPr>
        <w:t xml:space="preserve"> </w:t>
      </w:r>
      <w:r w:rsidRPr="00283F7A">
        <w:rPr>
          <w:lang w:val="en-GB"/>
        </w:rPr>
        <w:t>Arabic</w:t>
      </w:r>
      <w:r w:rsidRPr="00283F7A">
        <w:rPr>
          <w:spacing w:val="-7"/>
          <w:lang w:val="en-GB"/>
        </w:rPr>
        <w:t xml:space="preserve"> </w:t>
      </w:r>
      <w:r w:rsidRPr="00283F7A">
        <w:rPr>
          <w:lang w:val="en-GB"/>
        </w:rPr>
        <w:t>drills,</w:t>
      </w:r>
      <w:r w:rsidRPr="00283F7A">
        <w:rPr>
          <w:spacing w:val="-4"/>
          <w:lang w:val="en-GB"/>
        </w:rPr>
        <w:t xml:space="preserve"> </w:t>
      </w:r>
      <w:r w:rsidRPr="00283F7A">
        <w:rPr>
          <w:lang w:val="en-GB"/>
        </w:rPr>
        <w:t>thus</w:t>
      </w:r>
      <w:r w:rsidRPr="00283F7A">
        <w:rPr>
          <w:spacing w:val="-3"/>
          <w:lang w:val="en-GB"/>
        </w:rPr>
        <w:t xml:space="preserve"> </w:t>
      </w:r>
      <w:r w:rsidRPr="00283F7A">
        <w:rPr>
          <w:lang w:val="en-GB"/>
        </w:rPr>
        <w:t>putting</w:t>
      </w:r>
      <w:r w:rsidRPr="00283F7A">
        <w:rPr>
          <w:spacing w:val="-4"/>
          <w:lang w:val="en-GB"/>
        </w:rPr>
        <w:t xml:space="preserve"> </w:t>
      </w:r>
      <w:r w:rsidRPr="00283F7A">
        <w:rPr>
          <w:lang w:val="en-GB"/>
        </w:rPr>
        <w:t>them under more pressure to study Arabic, and being flexible and helping them with their language learning without pressure, saying:</w:t>
      </w:r>
    </w:p>
    <w:p w14:paraId="17EBA528" w14:textId="77777777" w:rsidR="00F33EA0" w:rsidRPr="00283F7A" w:rsidRDefault="00E6356B">
      <w:pPr>
        <w:spacing w:before="204" w:line="357" w:lineRule="auto"/>
        <w:ind w:left="590" w:right="813" w:firstLine="60"/>
        <w:rPr>
          <w:sz w:val="24"/>
          <w:lang w:val="en-GB"/>
        </w:rPr>
      </w:pPr>
      <w:r w:rsidRPr="00283F7A">
        <w:rPr>
          <w:sz w:val="24"/>
          <w:lang w:val="en-GB"/>
        </w:rPr>
        <w:t>“</w:t>
      </w:r>
      <w:r w:rsidRPr="00283F7A">
        <w:rPr>
          <w:i/>
          <w:sz w:val="24"/>
          <w:lang w:val="en-GB"/>
        </w:rPr>
        <w:t>I</w:t>
      </w:r>
      <w:r w:rsidRPr="00283F7A">
        <w:rPr>
          <w:i/>
          <w:spacing w:val="-3"/>
          <w:sz w:val="24"/>
          <w:lang w:val="en-GB"/>
        </w:rPr>
        <w:t xml:space="preserve"> </w:t>
      </w:r>
      <w:r w:rsidRPr="00283F7A">
        <w:rPr>
          <w:i/>
          <w:sz w:val="24"/>
          <w:lang w:val="en-GB"/>
        </w:rPr>
        <w:t>would</w:t>
      </w:r>
      <w:r w:rsidRPr="00283F7A">
        <w:rPr>
          <w:i/>
          <w:spacing w:val="-3"/>
          <w:sz w:val="24"/>
          <w:lang w:val="en-GB"/>
        </w:rPr>
        <w:t xml:space="preserve"> </w:t>
      </w:r>
      <w:r w:rsidRPr="00283F7A">
        <w:rPr>
          <w:i/>
          <w:sz w:val="24"/>
          <w:lang w:val="en-GB"/>
        </w:rPr>
        <w:t>like</w:t>
      </w:r>
      <w:r w:rsidRPr="00283F7A">
        <w:rPr>
          <w:i/>
          <w:spacing w:val="-5"/>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give them</w:t>
      </w:r>
      <w:r w:rsidRPr="00283F7A">
        <w:rPr>
          <w:i/>
          <w:spacing w:val="-2"/>
          <w:sz w:val="24"/>
          <w:lang w:val="en-GB"/>
        </w:rPr>
        <w:t xml:space="preserve"> </w:t>
      </w:r>
      <w:r w:rsidRPr="00283F7A">
        <w:rPr>
          <w:i/>
          <w:sz w:val="24"/>
          <w:lang w:val="en-GB"/>
        </w:rPr>
        <w:t>more,</w:t>
      </w:r>
      <w:r w:rsidRPr="00283F7A">
        <w:rPr>
          <w:i/>
          <w:spacing w:val="-3"/>
          <w:sz w:val="24"/>
          <w:lang w:val="en-GB"/>
        </w:rPr>
        <w:t xml:space="preserve"> </w:t>
      </w:r>
      <w:r w:rsidRPr="00283F7A">
        <w:rPr>
          <w:i/>
          <w:sz w:val="24"/>
          <w:lang w:val="en-GB"/>
        </w:rPr>
        <w:t>but</w:t>
      </w:r>
      <w:r w:rsidRPr="00283F7A">
        <w:rPr>
          <w:i/>
          <w:spacing w:val="-5"/>
          <w:sz w:val="24"/>
          <w:lang w:val="en-GB"/>
        </w:rPr>
        <w:t xml:space="preserve"> </w:t>
      </w:r>
      <w:r w:rsidRPr="00283F7A">
        <w:rPr>
          <w:i/>
          <w:sz w:val="24"/>
          <w:lang w:val="en-GB"/>
        </w:rPr>
        <w:t>I</w:t>
      </w:r>
      <w:r w:rsidRPr="00283F7A">
        <w:rPr>
          <w:i/>
          <w:spacing w:val="-3"/>
          <w:sz w:val="24"/>
          <w:lang w:val="en-GB"/>
        </w:rPr>
        <w:t xml:space="preserve"> </w:t>
      </w:r>
      <w:r w:rsidRPr="00283F7A">
        <w:rPr>
          <w:i/>
          <w:sz w:val="24"/>
          <w:lang w:val="en-GB"/>
        </w:rPr>
        <w:t>end</w:t>
      </w:r>
      <w:r w:rsidRPr="00283F7A">
        <w:rPr>
          <w:i/>
          <w:spacing w:val="-3"/>
          <w:sz w:val="24"/>
          <w:lang w:val="en-GB"/>
        </w:rPr>
        <w:t xml:space="preserve"> </w:t>
      </w:r>
      <w:r w:rsidRPr="00283F7A">
        <w:rPr>
          <w:i/>
          <w:sz w:val="24"/>
          <w:lang w:val="en-GB"/>
        </w:rPr>
        <w:t>up</w:t>
      </w:r>
      <w:r w:rsidRPr="00283F7A">
        <w:rPr>
          <w:i/>
          <w:spacing w:val="-3"/>
          <w:sz w:val="24"/>
          <w:lang w:val="en-GB"/>
        </w:rPr>
        <w:t xml:space="preserve"> </w:t>
      </w:r>
      <w:r w:rsidRPr="00283F7A">
        <w:rPr>
          <w:i/>
          <w:sz w:val="24"/>
          <w:lang w:val="en-GB"/>
        </w:rPr>
        <w:t>not</w:t>
      </w:r>
      <w:r w:rsidRPr="00283F7A">
        <w:rPr>
          <w:i/>
          <w:spacing w:val="-5"/>
          <w:sz w:val="24"/>
          <w:lang w:val="en-GB"/>
        </w:rPr>
        <w:t xml:space="preserve"> </w:t>
      </w:r>
      <w:r w:rsidRPr="00283F7A">
        <w:rPr>
          <w:i/>
          <w:sz w:val="24"/>
          <w:lang w:val="en-GB"/>
        </w:rPr>
        <w:t>wanting</w:t>
      </w:r>
      <w:r w:rsidRPr="00283F7A">
        <w:rPr>
          <w:i/>
          <w:spacing w:val="-3"/>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overload</w:t>
      </w:r>
      <w:r w:rsidRPr="00283F7A">
        <w:rPr>
          <w:i/>
          <w:spacing w:val="-3"/>
          <w:sz w:val="24"/>
          <w:lang w:val="en-GB"/>
        </w:rPr>
        <w:t xml:space="preserve"> </w:t>
      </w:r>
      <w:r w:rsidRPr="00283F7A">
        <w:rPr>
          <w:i/>
          <w:sz w:val="24"/>
          <w:lang w:val="en-GB"/>
        </w:rPr>
        <w:t>them,</w:t>
      </w:r>
      <w:r w:rsidRPr="00283F7A">
        <w:rPr>
          <w:i/>
          <w:spacing w:val="-3"/>
          <w:sz w:val="24"/>
          <w:lang w:val="en-GB"/>
        </w:rPr>
        <w:t xml:space="preserve"> </w:t>
      </w:r>
      <w:r w:rsidRPr="00283F7A">
        <w:rPr>
          <w:i/>
          <w:sz w:val="24"/>
          <w:lang w:val="en-GB"/>
        </w:rPr>
        <w:t>while</w:t>
      </w:r>
      <w:r w:rsidRPr="00283F7A">
        <w:rPr>
          <w:i/>
          <w:spacing w:val="-5"/>
          <w:sz w:val="24"/>
          <w:lang w:val="en-GB"/>
        </w:rPr>
        <w:t xml:space="preserve"> </w:t>
      </w:r>
      <w:r w:rsidRPr="00283F7A">
        <w:rPr>
          <w:i/>
          <w:sz w:val="24"/>
          <w:lang w:val="en-GB"/>
        </w:rPr>
        <w:t>at the same time helping them.</w:t>
      </w:r>
      <w:r w:rsidRPr="00283F7A">
        <w:rPr>
          <w:sz w:val="24"/>
          <w:lang w:val="en-GB"/>
        </w:rPr>
        <w:t>” (Lines 223- 224)</w:t>
      </w:r>
    </w:p>
    <w:p w14:paraId="7666CF6C" w14:textId="77777777" w:rsidR="00DF62EE" w:rsidRPr="00283F7A" w:rsidRDefault="00DF62EE" w:rsidP="004B2B7A">
      <w:pPr>
        <w:pStyle w:val="BodyText"/>
        <w:rPr>
          <w:lang w:val="en-GB"/>
        </w:rPr>
      </w:pPr>
    </w:p>
    <w:p w14:paraId="462B9F69" w14:textId="2D24C358" w:rsidR="00F33EA0" w:rsidRPr="00283F7A" w:rsidRDefault="00E6356B" w:rsidP="004B2B7A">
      <w:pPr>
        <w:pStyle w:val="BodyText"/>
        <w:rPr>
          <w:lang w:val="en-GB"/>
        </w:rPr>
      </w:pPr>
      <w:r w:rsidRPr="00283F7A">
        <w:rPr>
          <w:lang w:val="en-GB"/>
        </w:rPr>
        <w:t>In</w:t>
      </w:r>
      <w:r w:rsidRPr="00283F7A">
        <w:rPr>
          <w:spacing w:val="-5"/>
          <w:lang w:val="en-GB"/>
        </w:rPr>
        <w:t xml:space="preserve"> </w:t>
      </w:r>
      <w:r w:rsidRPr="00283F7A">
        <w:rPr>
          <w:lang w:val="en-GB"/>
        </w:rPr>
        <w:t>the</w:t>
      </w:r>
      <w:r w:rsidRPr="00283F7A">
        <w:rPr>
          <w:spacing w:val="-7"/>
          <w:lang w:val="en-GB"/>
        </w:rPr>
        <w:t xml:space="preserve"> </w:t>
      </w:r>
      <w:r w:rsidRPr="00283F7A">
        <w:rPr>
          <w:lang w:val="en-GB"/>
        </w:rPr>
        <w:t>following example,</w:t>
      </w:r>
      <w:r w:rsidRPr="00283F7A">
        <w:rPr>
          <w:spacing w:val="-4"/>
          <w:lang w:val="en-GB"/>
        </w:rPr>
        <w:t xml:space="preserve"> </w:t>
      </w:r>
      <w:r w:rsidRPr="00283F7A">
        <w:rPr>
          <w:lang w:val="en-GB"/>
        </w:rPr>
        <w:t>Rana</w:t>
      </w:r>
      <w:r w:rsidRPr="00283F7A">
        <w:rPr>
          <w:spacing w:val="-6"/>
          <w:lang w:val="en-GB"/>
        </w:rPr>
        <w:t xml:space="preserve"> </w:t>
      </w:r>
      <w:r w:rsidRPr="00283F7A">
        <w:rPr>
          <w:lang w:val="en-GB"/>
        </w:rPr>
        <w:t>resists</w:t>
      </w:r>
      <w:r w:rsidRPr="00283F7A">
        <w:rPr>
          <w:spacing w:val="-4"/>
          <w:lang w:val="en-GB"/>
        </w:rPr>
        <w:t xml:space="preserve"> </w:t>
      </w:r>
      <w:r w:rsidRPr="00283F7A">
        <w:rPr>
          <w:lang w:val="en-GB"/>
        </w:rPr>
        <w:t>reading the</w:t>
      </w:r>
      <w:r w:rsidRPr="00283F7A">
        <w:rPr>
          <w:spacing w:val="-6"/>
          <w:lang w:val="en-GB"/>
        </w:rPr>
        <w:t xml:space="preserve"> </w:t>
      </w:r>
      <w:r w:rsidRPr="00283F7A">
        <w:rPr>
          <w:lang w:val="en-GB"/>
        </w:rPr>
        <w:t>Quran</w:t>
      </w:r>
      <w:r w:rsidRPr="00283F7A">
        <w:rPr>
          <w:spacing w:val="-5"/>
          <w:lang w:val="en-GB"/>
        </w:rPr>
        <w:t xml:space="preserve"> </w:t>
      </w:r>
      <w:r w:rsidRPr="00283F7A">
        <w:rPr>
          <w:lang w:val="en-GB"/>
        </w:rPr>
        <w:t>with</w:t>
      </w:r>
      <w:r w:rsidRPr="00283F7A">
        <w:rPr>
          <w:spacing w:val="-4"/>
          <w:lang w:val="en-GB"/>
        </w:rPr>
        <w:t xml:space="preserve"> </w:t>
      </w:r>
      <w:r w:rsidRPr="00283F7A">
        <w:rPr>
          <w:lang w:val="en-GB"/>
        </w:rPr>
        <w:t>her</w:t>
      </w:r>
      <w:r w:rsidRPr="00283F7A">
        <w:rPr>
          <w:spacing w:val="-4"/>
          <w:lang w:val="en-GB"/>
        </w:rPr>
        <w:t xml:space="preserve"> </w:t>
      </w:r>
      <w:r w:rsidRPr="00283F7A">
        <w:rPr>
          <w:spacing w:val="-2"/>
          <w:lang w:val="en-GB"/>
        </w:rPr>
        <w:t>mother:</w:t>
      </w:r>
    </w:p>
    <w:tbl>
      <w:tblPr>
        <w:tblW w:w="0" w:type="auto"/>
        <w:tblInd w:w="653" w:type="dxa"/>
        <w:tblLayout w:type="fixed"/>
        <w:tblCellMar>
          <w:left w:w="0" w:type="dxa"/>
          <w:right w:w="0" w:type="dxa"/>
        </w:tblCellMar>
        <w:tblLook w:val="01E0" w:firstRow="1" w:lastRow="1" w:firstColumn="1" w:lastColumn="1" w:noHBand="0" w:noVBand="0"/>
      </w:tblPr>
      <w:tblGrid>
        <w:gridCol w:w="423"/>
        <w:gridCol w:w="904"/>
        <w:gridCol w:w="6789"/>
      </w:tblGrid>
      <w:tr w:rsidR="0005216A" w:rsidRPr="00425193" w14:paraId="19A6CA5A" w14:textId="77777777">
        <w:trPr>
          <w:trHeight w:val="420"/>
        </w:trPr>
        <w:tc>
          <w:tcPr>
            <w:tcW w:w="423" w:type="dxa"/>
          </w:tcPr>
          <w:p w14:paraId="20BA28B2" w14:textId="77777777" w:rsidR="00F33EA0" w:rsidRPr="00283F7A" w:rsidRDefault="00E6356B">
            <w:pPr>
              <w:pStyle w:val="TableParagraph"/>
              <w:spacing w:line="266" w:lineRule="exact"/>
              <w:ind w:left="35" w:right="117"/>
              <w:jc w:val="center"/>
              <w:rPr>
                <w:sz w:val="24"/>
                <w:lang w:val="en-GB"/>
              </w:rPr>
            </w:pPr>
            <w:r w:rsidRPr="00283F7A">
              <w:rPr>
                <w:spacing w:val="-5"/>
                <w:sz w:val="24"/>
                <w:lang w:val="en-GB"/>
              </w:rPr>
              <w:t>47</w:t>
            </w:r>
          </w:p>
        </w:tc>
        <w:tc>
          <w:tcPr>
            <w:tcW w:w="904" w:type="dxa"/>
          </w:tcPr>
          <w:p w14:paraId="20B7F0E9" w14:textId="77777777" w:rsidR="00F33EA0" w:rsidRPr="00283F7A" w:rsidRDefault="00E6356B">
            <w:pPr>
              <w:pStyle w:val="TableParagraph"/>
              <w:spacing w:line="266" w:lineRule="exact"/>
              <w:ind w:left="132"/>
              <w:rPr>
                <w:sz w:val="24"/>
                <w:lang w:val="en-GB"/>
              </w:rPr>
            </w:pPr>
            <w:r w:rsidRPr="00283F7A">
              <w:rPr>
                <w:spacing w:val="-2"/>
                <w:sz w:val="24"/>
                <w:lang w:val="en-GB"/>
              </w:rPr>
              <w:t>Razan:</w:t>
            </w:r>
          </w:p>
        </w:tc>
        <w:tc>
          <w:tcPr>
            <w:tcW w:w="6789" w:type="dxa"/>
          </w:tcPr>
          <w:p w14:paraId="4BA1CF9E" w14:textId="77777777" w:rsidR="00F33EA0" w:rsidRPr="00283F7A" w:rsidRDefault="00E6356B">
            <w:pPr>
              <w:pStyle w:val="TableParagraph"/>
              <w:spacing w:line="266" w:lineRule="exact"/>
              <w:ind w:left="108"/>
              <w:rPr>
                <w:sz w:val="24"/>
                <w:lang w:val="en-GB"/>
              </w:rPr>
            </w:pPr>
            <w:r w:rsidRPr="00283F7A">
              <w:rPr>
                <w:sz w:val="24"/>
                <w:lang w:val="en-GB"/>
              </w:rPr>
              <w:t>yala</w:t>
            </w:r>
            <w:r w:rsidRPr="00283F7A">
              <w:rPr>
                <w:spacing w:val="-5"/>
                <w:sz w:val="24"/>
                <w:lang w:val="en-GB"/>
              </w:rPr>
              <w:t xml:space="preserve"> </w:t>
            </w:r>
            <w:r w:rsidRPr="00283F7A">
              <w:rPr>
                <w:sz w:val="24"/>
                <w:lang w:val="en-GB"/>
              </w:rPr>
              <w:t>doorik</w:t>
            </w:r>
            <w:r w:rsidRPr="00283F7A">
              <w:rPr>
                <w:spacing w:val="-4"/>
                <w:sz w:val="24"/>
                <w:lang w:val="en-GB"/>
              </w:rPr>
              <w:t xml:space="preserve"> </w:t>
            </w:r>
            <w:r w:rsidRPr="00283F7A">
              <w:rPr>
                <w:sz w:val="24"/>
                <w:lang w:val="en-GB"/>
              </w:rPr>
              <w:t>ya</w:t>
            </w:r>
            <w:r w:rsidRPr="00283F7A">
              <w:rPr>
                <w:spacing w:val="-4"/>
                <w:sz w:val="24"/>
                <w:lang w:val="en-GB"/>
              </w:rPr>
              <w:t xml:space="preserve"> </w:t>
            </w:r>
            <w:r w:rsidRPr="00283F7A">
              <w:rPr>
                <w:sz w:val="24"/>
                <w:lang w:val="en-GB"/>
              </w:rPr>
              <w:t>mama</w:t>
            </w:r>
            <w:r w:rsidRPr="00283F7A">
              <w:rPr>
                <w:spacing w:val="-4"/>
                <w:sz w:val="24"/>
                <w:lang w:val="en-GB"/>
              </w:rPr>
              <w:t xml:space="preserve"> </w:t>
            </w:r>
            <w:r w:rsidRPr="00283F7A">
              <w:rPr>
                <w:sz w:val="24"/>
                <w:lang w:val="en-GB"/>
              </w:rPr>
              <w:t>bismallah</w:t>
            </w:r>
            <w:r w:rsidRPr="00283F7A">
              <w:rPr>
                <w:spacing w:val="1"/>
                <w:sz w:val="24"/>
                <w:lang w:val="en-GB"/>
              </w:rPr>
              <w:t xml:space="preserve"> </w:t>
            </w:r>
            <w:r w:rsidRPr="00283F7A">
              <w:rPr>
                <w:sz w:val="24"/>
                <w:lang w:val="en-GB"/>
              </w:rPr>
              <w:t>alrahaman</w:t>
            </w:r>
            <w:r w:rsidRPr="00283F7A">
              <w:rPr>
                <w:spacing w:val="1"/>
                <w:sz w:val="24"/>
                <w:lang w:val="en-GB"/>
              </w:rPr>
              <w:t xml:space="preserve"> </w:t>
            </w:r>
            <w:r w:rsidRPr="00283F7A">
              <w:rPr>
                <w:sz w:val="24"/>
                <w:lang w:val="en-GB"/>
              </w:rPr>
              <w:t>alraheem yala</w:t>
            </w:r>
            <w:r w:rsidRPr="00283F7A">
              <w:rPr>
                <w:spacing w:val="-5"/>
                <w:sz w:val="24"/>
                <w:lang w:val="en-GB"/>
              </w:rPr>
              <w:t xml:space="preserve"> </w:t>
            </w:r>
            <w:r w:rsidRPr="00283F7A">
              <w:rPr>
                <w:sz w:val="24"/>
                <w:lang w:val="en-GB"/>
              </w:rPr>
              <w:t xml:space="preserve">ya </w:t>
            </w:r>
            <w:r w:rsidRPr="00283F7A">
              <w:rPr>
                <w:spacing w:val="-2"/>
                <w:sz w:val="24"/>
                <w:lang w:val="en-GB"/>
              </w:rPr>
              <w:t>mama=°</w:t>
            </w:r>
          </w:p>
        </w:tc>
      </w:tr>
      <w:tr w:rsidR="0005216A" w:rsidRPr="00425193" w14:paraId="5595C5D5" w14:textId="77777777">
        <w:trPr>
          <w:trHeight w:val="987"/>
        </w:trPr>
        <w:tc>
          <w:tcPr>
            <w:tcW w:w="423" w:type="dxa"/>
          </w:tcPr>
          <w:p w14:paraId="2EAD8C07" w14:textId="77777777" w:rsidR="00F33EA0" w:rsidRPr="00283F7A" w:rsidRDefault="00F33EA0">
            <w:pPr>
              <w:pStyle w:val="TableParagraph"/>
              <w:rPr>
                <w:sz w:val="24"/>
                <w:lang w:val="en-GB"/>
              </w:rPr>
            </w:pPr>
          </w:p>
        </w:tc>
        <w:tc>
          <w:tcPr>
            <w:tcW w:w="904" w:type="dxa"/>
          </w:tcPr>
          <w:p w14:paraId="52E1BE43" w14:textId="77777777" w:rsidR="00F33EA0" w:rsidRPr="00283F7A" w:rsidRDefault="00E6356B">
            <w:pPr>
              <w:pStyle w:val="TableParagraph"/>
              <w:spacing w:before="144"/>
              <w:ind w:left="132"/>
              <w:rPr>
                <w:sz w:val="24"/>
                <w:lang w:val="en-GB"/>
              </w:rPr>
            </w:pPr>
            <w:r w:rsidRPr="00283F7A">
              <w:rPr>
                <w:sz w:val="24"/>
                <w:lang w:val="en-GB"/>
              </w:rPr>
              <w:t>%</w:t>
            </w:r>
            <w:r w:rsidRPr="00283F7A">
              <w:rPr>
                <w:spacing w:val="-3"/>
                <w:sz w:val="24"/>
                <w:lang w:val="en-GB"/>
              </w:rPr>
              <w:t xml:space="preserve"> </w:t>
            </w:r>
            <w:r w:rsidRPr="00283F7A">
              <w:rPr>
                <w:spacing w:val="-5"/>
                <w:sz w:val="24"/>
                <w:lang w:val="en-GB"/>
              </w:rPr>
              <w:t>tra</w:t>
            </w:r>
          </w:p>
        </w:tc>
        <w:tc>
          <w:tcPr>
            <w:tcW w:w="6789" w:type="dxa"/>
          </w:tcPr>
          <w:p w14:paraId="394CE263" w14:textId="77777777" w:rsidR="00F33EA0" w:rsidRPr="00283F7A" w:rsidRDefault="00E6356B">
            <w:pPr>
              <w:pStyle w:val="TableParagraph"/>
              <w:spacing w:before="10" w:line="410" w:lineRule="atLeast"/>
              <w:ind w:left="108"/>
              <w:rPr>
                <w:i/>
                <w:sz w:val="24"/>
                <w:lang w:val="en-GB"/>
              </w:rPr>
            </w:pPr>
            <w:r w:rsidRPr="00283F7A">
              <w:rPr>
                <w:i/>
                <w:sz w:val="24"/>
                <w:lang w:val="en-GB"/>
              </w:rPr>
              <w:t>come</w:t>
            </w:r>
            <w:r w:rsidRPr="00283F7A">
              <w:rPr>
                <w:i/>
                <w:spacing w:val="-7"/>
                <w:sz w:val="24"/>
                <w:lang w:val="en-GB"/>
              </w:rPr>
              <w:t xml:space="preserve"> </w:t>
            </w:r>
            <w:r w:rsidRPr="00283F7A">
              <w:rPr>
                <w:i/>
                <w:sz w:val="24"/>
                <w:lang w:val="en-GB"/>
              </w:rPr>
              <w:t>on</w:t>
            </w:r>
            <w:r w:rsidRPr="00283F7A">
              <w:rPr>
                <w:i/>
                <w:spacing w:val="-5"/>
                <w:sz w:val="24"/>
                <w:lang w:val="en-GB"/>
              </w:rPr>
              <w:t xml:space="preserve"> </w:t>
            </w:r>
            <w:r w:rsidRPr="00283F7A">
              <w:rPr>
                <w:i/>
                <w:sz w:val="24"/>
                <w:lang w:val="en-GB"/>
              </w:rPr>
              <w:t>sweetie</w:t>
            </w:r>
            <w:r w:rsidRPr="00283F7A">
              <w:rPr>
                <w:i/>
                <w:spacing w:val="-7"/>
                <w:sz w:val="24"/>
                <w:lang w:val="en-GB"/>
              </w:rPr>
              <w:t xml:space="preserve"> </w:t>
            </w:r>
            <w:r w:rsidRPr="00283F7A">
              <w:rPr>
                <w:i/>
                <w:sz w:val="24"/>
                <w:lang w:val="en-GB"/>
              </w:rPr>
              <w:t>your</w:t>
            </w:r>
            <w:r w:rsidRPr="00283F7A">
              <w:rPr>
                <w:i/>
                <w:spacing w:val="-4"/>
                <w:sz w:val="24"/>
                <w:lang w:val="en-GB"/>
              </w:rPr>
              <w:t xml:space="preserve"> </w:t>
            </w:r>
            <w:r w:rsidRPr="00283F7A">
              <w:rPr>
                <w:i/>
                <w:sz w:val="24"/>
                <w:lang w:val="en-GB"/>
              </w:rPr>
              <w:t>turn</w:t>
            </w:r>
            <w:r w:rsidRPr="00283F7A">
              <w:rPr>
                <w:i/>
                <w:spacing w:val="-5"/>
                <w:sz w:val="24"/>
                <w:lang w:val="en-GB"/>
              </w:rPr>
              <w:t xml:space="preserve"> </w:t>
            </w:r>
            <w:r w:rsidRPr="00283F7A">
              <w:rPr>
                <w:i/>
                <w:sz w:val="24"/>
                <w:lang w:val="en-GB"/>
              </w:rPr>
              <w:t>bismallah</w:t>
            </w:r>
            <w:r w:rsidRPr="00283F7A">
              <w:rPr>
                <w:i/>
                <w:spacing w:val="-5"/>
                <w:sz w:val="24"/>
                <w:lang w:val="en-GB"/>
              </w:rPr>
              <w:t xml:space="preserve"> </w:t>
            </w:r>
            <w:r w:rsidRPr="00283F7A">
              <w:rPr>
                <w:i/>
                <w:sz w:val="24"/>
                <w:lang w:val="en-GB"/>
              </w:rPr>
              <w:t>alrahaman</w:t>
            </w:r>
            <w:r w:rsidRPr="00283F7A">
              <w:rPr>
                <w:i/>
                <w:spacing w:val="-5"/>
                <w:sz w:val="24"/>
                <w:lang w:val="en-GB"/>
              </w:rPr>
              <w:t xml:space="preserve"> </w:t>
            </w:r>
            <w:r w:rsidRPr="00283F7A">
              <w:rPr>
                <w:i/>
                <w:sz w:val="24"/>
                <w:lang w:val="en-GB"/>
              </w:rPr>
              <w:t>alrahaeem</w:t>
            </w:r>
            <w:r w:rsidRPr="00283F7A">
              <w:rPr>
                <w:i/>
                <w:spacing w:val="-4"/>
                <w:sz w:val="24"/>
                <w:lang w:val="en-GB"/>
              </w:rPr>
              <w:t xml:space="preserve"> </w:t>
            </w:r>
            <w:r w:rsidRPr="00283F7A">
              <w:rPr>
                <w:i/>
                <w:sz w:val="24"/>
                <w:lang w:val="en-GB"/>
              </w:rPr>
              <w:t>come</w:t>
            </w:r>
            <w:r w:rsidRPr="00283F7A">
              <w:rPr>
                <w:i/>
                <w:spacing w:val="-7"/>
                <w:sz w:val="24"/>
                <w:lang w:val="en-GB"/>
              </w:rPr>
              <w:t xml:space="preserve"> </w:t>
            </w:r>
            <w:r w:rsidRPr="00283F7A">
              <w:rPr>
                <w:i/>
                <w:sz w:val="24"/>
                <w:lang w:val="en-GB"/>
              </w:rPr>
              <w:t xml:space="preserve">on </w:t>
            </w:r>
            <w:r w:rsidRPr="00283F7A">
              <w:rPr>
                <w:i/>
                <w:spacing w:val="-2"/>
                <w:sz w:val="24"/>
                <w:lang w:val="en-GB"/>
              </w:rPr>
              <w:t>sweetie=</w:t>
            </w:r>
          </w:p>
        </w:tc>
      </w:tr>
      <w:tr w:rsidR="0005216A" w:rsidRPr="00425193" w14:paraId="55435B52" w14:textId="77777777">
        <w:trPr>
          <w:trHeight w:val="987"/>
        </w:trPr>
        <w:tc>
          <w:tcPr>
            <w:tcW w:w="423" w:type="dxa"/>
          </w:tcPr>
          <w:p w14:paraId="6DD35C5C" w14:textId="77777777" w:rsidR="00F33EA0" w:rsidRPr="00283F7A" w:rsidRDefault="00E6356B">
            <w:pPr>
              <w:pStyle w:val="TableParagraph"/>
              <w:spacing w:before="142"/>
              <w:ind w:left="35" w:right="117"/>
              <w:jc w:val="center"/>
              <w:rPr>
                <w:sz w:val="24"/>
                <w:lang w:val="en-GB"/>
              </w:rPr>
            </w:pPr>
            <w:r w:rsidRPr="00283F7A">
              <w:rPr>
                <w:spacing w:val="-5"/>
                <w:sz w:val="24"/>
                <w:lang w:val="en-GB"/>
              </w:rPr>
              <w:t>48</w:t>
            </w:r>
          </w:p>
        </w:tc>
        <w:tc>
          <w:tcPr>
            <w:tcW w:w="904" w:type="dxa"/>
          </w:tcPr>
          <w:p w14:paraId="608B2969" w14:textId="77777777" w:rsidR="00F33EA0" w:rsidRPr="00283F7A" w:rsidRDefault="00E6356B">
            <w:pPr>
              <w:pStyle w:val="TableParagraph"/>
              <w:spacing w:before="142"/>
              <w:ind w:left="132"/>
              <w:rPr>
                <w:sz w:val="24"/>
                <w:lang w:val="en-GB"/>
              </w:rPr>
            </w:pPr>
            <w:r w:rsidRPr="00283F7A">
              <w:rPr>
                <w:spacing w:val="-2"/>
                <w:sz w:val="24"/>
                <w:lang w:val="en-GB"/>
              </w:rPr>
              <w:t>Rana:</w:t>
            </w:r>
          </w:p>
        </w:tc>
        <w:tc>
          <w:tcPr>
            <w:tcW w:w="6789" w:type="dxa"/>
          </w:tcPr>
          <w:p w14:paraId="55C081E0" w14:textId="77777777" w:rsidR="00F33EA0" w:rsidRPr="00283F7A" w:rsidRDefault="00E6356B">
            <w:pPr>
              <w:pStyle w:val="TableParagraph"/>
              <w:spacing w:before="8" w:line="410" w:lineRule="atLeast"/>
              <w:ind w:left="108"/>
              <w:rPr>
                <w:sz w:val="24"/>
                <w:lang w:val="en-GB"/>
              </w:rPr>
            </w:pPr>
            <w:r w:rsidRPr="00283F7A">
              <w:rPr>
                <w:sz w:val="24"/>
                <w:lang w:val="en-GB"/>
              </w:rPr>
              <w:t>=</w:t>
            </w:r>
            <w:r w:rsidRPr="00283F7A">
              <w:rPr>
                <w:spacing w:val="-5"/>
                <w:sz w:val="24"/>
                <w:lang w:val="en-GB"/>
              </w:rPr>
              <w:t xml:space="preserve"> </w:t>
            </w:r>
            <w:r w:rsidRPr="00283F7A">
              <w:rPr>
                <w:sz w:val="24"/>
                <w:lang w:val="en-GB"/>
              </w:rPr>
              <w:t>bismallahi</w:t>
            </w:r>
            <w:r w:rsidRPr="00283F7A">
              <w:rPr>
                <w:spacing w:val="-7"/>
                <w:sz w:val="24"/>
                <w:lang w:val="en-GB"/>
              </w:rPr>
              <w:t xml:space="preserve"> </w:t>
            </w:r>
            <w:r w:rsidRPr="00283F7A">
              <w:rPr>
                <w:sz w:val="24"/>
                <w:lang w:val="en-GB"/>
              </w:rPr>
              <w:t>alrahman</w:t>
            </w:r>
            <w:r w:rsidRPr="00283F7A">
              <w:rPr>
                <w:spacing w:val="-5"/>
                <w:sz w:val="24"/>
                <w:lang w:val="en-GB"/>
              </w:rPr>
              <w:t xml:space="preserve"> </w:t>
            </w:r>
            <w:r w:rsidRPr="00283F7A">
              <w:rPr>
                <w:sz w:val="24"/>
                <w:lang w:val="en-GB"/>
              </w:rPr>
              <w:t>alraba’a</w:t>
            </w:r>
            <w:r w:rsidRPr="00283F7A">
              <w:rPr>
                <w:spacing w:val="-4"/>
                <w:sz w:val="24"/>
                <w:lang w:val="en-GB"/>
              </w:rPr>
              <w:t xml:space="preserve"> </w:t>
            </w:r>
            <w:r w:rsidRPr="00283F7A">
              <w:rPr>
                <w:b/>
                <w:sz w:val="24"/>
                <w:lang w:val="en-GB"/>
              </w:rPr>
              <w:t>sic.</w:t>
            </w:r>
            <w:r w:rsidRPr="00283F7A">
              <w:rPr>
                <w:b/>
                <w:spacing w:val="-1"/>
                <w:sz w:val="24"/>
                <w:lang w:val="en-GB"/>
              </w:rPr>
              <w:t xml:space="preserve"> </w:t>
            </w:r>
            <w:r w:rsidRPr="00283F7A">
              <w:rPr>
                <w:sz w:val="24"/>
                <w:lang w:val="en-GB"/>
              </w:rPr>
              <w:t>°</w:t>
            </w:r>
            <w:r w:rsidRPr="00283F7A">
              <w:rPr>
                <w:spacing w:val="-6"/>
                <w:sz w:val="24"/>
                <w:lang w:val="en-GB"/>
              </w:rPr>
              <w:t xml:space="preserve"> </w:t>
            </w:r>
            <w:r w:rsidRPr="00283F7A">
              <w:rPr>
                <w:sz w:val="24"/>
                <w:lang w:val="en-GB"/>
              </w:rPr>
              <w:t>((Rana</w:t>
            </w:r>
            <w:r w:rsidRPr="00283F7A">
              <w:rPr>
                <w:spacing w:val="-2"/>
                <w:sz w:val="24"/>
                <w:lang w:val="en-GB"/>
              </w:rPr>
              <w:t xml:space="preserve"> </w:t>
            </w:r>
            <w:r w:rsidRPr="00283F7A">
              <w:rPr>
                <w:sz w:val="24"/>
                <w:lang w:val="en-GB"/>
              </w:rPr>
              <w:t>is</w:t>
            </w:r>
            <w:r w:rsidRPr="00283F7A">
              <w:rPr>
                <w:spacing w:val="-4"/>
                <w:sz w:val="24"/>
                <w:lang w:val="en-GB"/>
              </w:rPr>
              <w:t xml:space="preserve"> </w:t>
            </w:r>
            <w:r w:rsidRPr="00283F7A">
              <w:rPr>
                <w:sz w:val="24"/>
                <w:lang w:val="en-GB"/>
              </w:rPr>
              <w:t>not</w:t>
            </w:r>
            <w:r w:rsidRPr="00283F7A">
              <w:rPr>
                <w:spacing w:val="-7"/>
                <w:sz w:val="24"/>
                <w:lang w:val="en-GB"/>
              </w:rPr>
              <w:t xml:space="preserve"> </w:t>
            </w:r>
            <w:r w:rsidRPr="00283F7A">
              <w:rPr>
                <w:sz w:val="24"/>
                <w:lang w:val="en-GB"/>
              </w:rPr>
              <w:t>reading</w:t>
            </w:r>
            <w:r w:rsidRPr="00283F7A">
              <w:rPr>
                <w:spacing w:val="-5"/>
                <w:sz w:val="24"/>
                <w:lang w:val="en-GB"/>
              </w:rPr>
              <w:t xml:space="preserve"> </w:t>
            </w:r>
            <w:r w:rsidRPr="00283F7A">
              <w:rPr>
                <w:sz w:val="24"/>
                <w:lang w:val="en-GB"/>
              </w:rPr>
              <w:t>properly and pronouncing the words in the wrong way))</w:t>
            </w:r>
          </w:p>
        </w:tc>
      </w:tr>
      <w:tr w:rsidR="0005216A" w:rsidRPr="00425193" w14:paraId="32E6EBB2" w14:textId="77777777">
        <w:trPr>
          <w:trHeight w:val="990"/>
        </w:trPr>
        <w:tc>
          <w:tcPr>
            <w:tcW w:w="423" w:type="dxa"/>
          </w:tcPr>
          <w:p w14:paraId="141336AD" w14:textId="77777777" w:rsidR="00F33EA0" w:rsidRPr="00283F7A" w:rsidRDefault="00F33EA0">
            <w:pPr>
              <w:pStyle w:val="TableParagraph"/>
              <w:rPr>
                <w:sz w:val="24"/>
                <w:lang w:val="en-GB"/>
              </w:rPr>
            </w:pPr>
          </w:p>
        </w:tc>
        <w:tc>
          <w:tcPr>
            <w:tcW w:w="904" w:type="dxa"/>
          </w:tcPr>
          <w:p w14:paraId="4025552D" w14:textId="77777777" w:rsidR="00F33EA0" w:rsidRPr="00283F7A" w:rsidRDefault="00E6356B">
            <w:pPr>
              <w:pStyle w:val="TableParagraph"/>
              <w:spacing w:before="144"/>
              <w:ind w:left="132"/>
              <w:rPr>
                <w:sz w:val="24"/>
                <w:lang w:val="en-GB"/>
              </w:rPr>
            </w:pPr>
            <w:r w:rsidRPr="00283F7A">
              <w:rPr>
                <w:sz w:val="24"/>
                <w:lang w:val="en-GB"/>
              </w:rPr>
              <w:t>%</w:t>
            </w:r>
            <w:r w:rsidRPr="00283F7A">
              <w:rPr>
                <w:spacing w:val="-3"/>
                <w:sz w:val="24"/>
                <w:lang w:val="en-GB"/>
              </w:rPr>
              <w:t xml:space="preserve"> </w:t>
            </w:r>
            <w:r w:rsidRPr="00283F7A">
              <w:rPr>
                <w:spacing w:val="-5"/>
                <w:sz w:val="24"/>
                <w:lang w:val="en-GB"/>
              </w:rPr>
              <w:t>tra</w:t>
            </w:r>
          </w:p>
        </w:tc>
        <w:tc>
          <w:tcPr>
            <w:tcW w:w="6789" w:type="dxa"/>
          </w:tcPr>
          <w:p w14:paraId="73418061" w14:textId="77777777" w:rsidR="00F33EA0" w:rsidRPr="00283F7A" w:rsidRDefault="00E6356B">
            <w:pPr>
              <w:pStyle w:val="TableParagraph"/>
              <w:spacing w:before="10" w:line="410" w:lineRule="atLeast"/>
              <w:ind w:left="108"/>
              <w:rPr>
                <w:sz w:val="24"/>
                <w:lang w:val="en-GB"/>
              </w:rPr>
            </w:pPr>
            <w:r w:rsidRPr="00283F7A">
              <w:rPr>
                <w:i/>
                <w:sz w:val="24"/>
                <w:lang w:val="en-GB"/>
              </w:rPr>
              <w:t>bisamllah</w:t>
            </w:r>
            <w:r w:rsidRPr="00283F7A">
              <w:rPr>
                <w:i/>
                <w:spacing w:val="-5"/>
                <w:sz w:val="24"/>
                <w:lang w:val="en-GB"/>
              </w:rPr>
              <w:t xml:space="preserve"> </w:t>
            </w:r>
            <w:r w:rsidRPr="00283F7A">
              <w:rPr>
                <w:i/>
                <w:sz w:val="24"/>
                <w:lang w:val="en-GB"/>
              </w:rPr>
              <w:t>alrahaman</w:t>
            </w:r>
            <w:r w:rsidRPr="00283F7A">
              <w:rPr>
                <w:i/>
                <w:spacing w:val="-5"/>
                <w:sz w:val="24"/>
                <w:lang w:val="en-GB"/>
              </w:rPr>
              <w:t xml:space="preserve"> </w:t>
            </w:r>
            <w:r w:rsidRPr="00283F7A">
              <w:rPr>
                <w:i/>
                <w:sz w:val="24"/>
                <w:lang w:val="en-GB"/>
              </w:rPr>
              <w:t>alraba’a</w:t>
            </w:r>
            <w:r w:rsidRPr="00283F7A">
              <w:rPr>
                <w:i/>
                <w:spacing w:val="-5"/>
                <w:sz w:val="24"/>
                <w:lang w:val="en-GB"/>
              </w:rPr>
              <w:t xml:space="preserve"> </w:t>
            </w:r>
            <w:r w:rsidRPr="00283F7A">
              <w:rPr>
                <w:i/>
                <w:sz w:val="24"/>
                <w:lang w:val="en-GB"/>
              </w:rPr>
              <w:t>sic.</w:t>
            </w:r>
            <w:r w:rsidRPr="00283F7A">
              <w:rPr>
                <w:i/>
                <w:spacing w:val="-3"/>
                <w:sz w:val="24"/>
                <w:lang w:val="en-GB"/>
              </w:rPr>
              <w:t xml:space="preserve"> </w:t>
            </w:r>
            <w:r w:rsidRPr="00283F7A">
              <w:rPr>
                <w:sz w:val="24"/>
                <w:lang w:val="en-GB"/>
              </w:rPr>
              <w:t>((Rana</w:t>
            </w:r>
            <w:r w:rsidRPr="00283F7A">
              <w:rPr>
                <w:spacing w:val="-7"/>
                <w:sz w:val="24"/>
                <w:lang w:val="en-GB"/>
              </w:rPr>
              <w:t xml:space="preserve"> </w:t>
            </w:r>
            <w:r w:rsidRPr="00283F7A">
              <w:rPr>
                <w:sz w:val="24"/>
                <w:lang w:val="en-GB"/>
              </w:rPr>
              <w:t>is</w:t>
            </w:r>
            <w:r w:rsidRPr="00283F7A">
              <w:rPr>
                <w:spacing w:val="-4"/>
                <w:sz w:val="24"/>
                <w:lang w:val="en-GB"/>
              </w:rPr>
              <w:t xml:space="preserve"> </w:t>
            </w:r>
            <w:r w:rsidRPr="00283F7A">
              <w:rPr>
                <w:sz w:val="24"/>
                <w:lang w:val="en-GB"/>
              </w:rPr>
              <w:t>not</w:t>
            </w:r>
            <w:r w:rsidRPr="00283F7A">
              <w:rPr>
                <w:spacing w:val="-7"/>
                <w:sz w:val="24"/>
                <w:lang w:val="en-GB"/>
              </w:rPr>
              <w:t xml:space="preserve"> </w:t>
            </w:r>
            <w:r w:rsidRPr="00283F7A">
              <w:rPr>
                <w:sz w:val="24"/>
                <w:lang w:val="en-GB"/>
              </w:rPr>
              <w:t>reading</w:t>
            </w:r>
            <w:r w:rsidRPr="00283F7A">
              <w:rPr>
                <w:spacing w:val="-5"/>
                <w:sz w:val="24"/>
                <w:lang w:val="en-GB"/>
              </w:rPr>
              <w:t xml:space="preserve"> </w:t>
            </w:r>
            <w:r w:rsidRPr="00283F7A">
              <w:rPr>
                <w:sz w:val="24"/>
                <w:lang w:val="en-GB"/>
              </w:rPr>
              <w:t>the</w:t>
            </w:r>
            <w:r w:rsidRPr="00283F7A">
              <w:rPr>
                <w:spacing w:val="-7"/>
                <w:sz w:val="24"/>
                <w:lang w:val="en-GB"/>
              </w:rPr>
              <w:t xml:space="preserve"> </w:t>
            </w:r>
            <w:r w:rsidRPr="00283F7A">
              <w:rPr>
                <w:sz w:val="24"/>
                <w:lang w:val="en-GB"/>
              </w:rPr>
              <w:t xml:space="preserve">verses </w:t>
            </w:r>
            <w:r w:rsidRPr="00283F7A">
              <w:rPr>
                <w:spacing w:val="-2"/>
                <w:sz w:val="24"/>
                <w:lang w:val="en-GB"/>
              </w:rPr>
              <w:t>properly))</w:t>
            </w:r>
          </w:p>
        </w:tc>
      </w:tr>
      <w:tr w:rsidR="0005216A" w:rsidRPr="00425193" w14:paraId="0AA89B81" w14:textId="77777777">
        <w:trPr>
          <w:trHeight w:val="1400"/>
        </w:trPr>
        <w:tc>
          <w:tcPr>
            <w:tcW w:w="423" w:type="dxa"/>
          </w:tcPr>
          <w:p w14:paraId="5FECD937" w14:textId="77777777" w:rsidR="00F33EA0" w:rsidRPr="00283F7A" w:rsidRDefault="00E6356B">
            <w:pPr>
              <w:pStyle w:val="TableParagraph"/>
              <w:spacing w:before="144"/>
              <w:ind w:left="35" w:right="117"/>
              <w:jc w:val="center"/>
              <w:rPr>
                <w:sz w:val="24"/>
                <w:lang w:val="en-GB"/>
              </w:rPr>
            </w:pPr>
            <w:r w:rsidRPr="00283F7A">
              <w:rPr>
                <w:spacing w:val="-5"/>
                <w:sz w:val="24"/>
                <w:lang w:val="en-GB"/>
              </w:rPr>
              <w:t>49</w:t>
            </w:r>
          </w:p>
        </w:tc>
        <w:tc>
          <w:tcPr>
            <w:tcW w:w="904" w:type="dxa"/>
          </w:tcPr>
          <w:p w14:paraId="1C55ECBF" w14:textId="77777777" w:rsidR="00F33EA0" w:rsidRPr="00283F7A" w:rsidRDefault="00E6356B">
            <w:pPr>
              <w:pStyle w:val="TableParagraph"/>
              <w:spacing w:before="144"/>
              <w:ind w:left="132"/>
              <w:rPr>
                <w:sz w:val="24"/>
                <w:lang w:val="en-GB"/>
              </w:rPr>
            </w:pPr>
            <w:r w:rsidRPr="00283F7A">
              <w:rPr>
                <w:spacing w:val="-2"/>
                <w:sz w:val="24"/>
                <w:lang w:val="en-GB"/>
              </w:rPr>
              <w:t>Razan:</w:t>
            </w:r>
          </w:p>
        </w:tc>
        <w:tc>
          <w:tcPr>
            <w:tcW w:w="6789" w:type="dxa"/>
          </w:tcPr>
          <w:p w14:paraId="27682618" w14:textId="77777777" w:rsidR="00F33EA0" w:rsidRPr="00283F7A" w:rsidRDefault="00E6356B">
            <w:pPr>
              <w:pStyle w:val="TableParagraph"/>
              <w:spacing w:before="144" w:line="357" w:lineRule="auto"/>
              <w:ind w:left="108" w:right="50"/>
              <w:rPr>
                <w:sz w:val="24"/>
                <w:lang w:val="en-GB"/>
              </w:rPr>
            </w:pPr>
            <w:r w:rsidRPr="00283F7A">
              <w:rPr>
                <w:sz w:val="24"/>
                <w:lang w:val="en-GB"/>
              </w:rPr>
              <w:t>astaghfooro allah la haram ya mama hathe gooran lazeem titkalameen</w:t>
            </w:r>
            <w:r w:rsidRPr="00283F7A">
              <w:rPr>
                <w:spacing w:val="-5"/>
                <w:sz w:val="24"/>
                <w:lang w:val="en-GB"/>
              </w:rPr>
              <w:t xml:space="preserve"> </w:t>
            </w:r>
            <w:r w:rsidRPr="00283F7A">
              <w:rPr>
                <w:sz w:val="24"/>
                <w:lang w:val="en-GB"/>
              </w:rPr>
              <w:t>zain</w:t>
            </w:r>
            <w:r w:rsidRPr="00283F7A">
              <w:rPr>
                <w:spacing w:val="-5"/>
                <w:sz w:val="24"/>
                <w:lang w:val="en-GB"/>
              </w:rPr>
              <w:t xml:space="preserve"> </w:t>
            </w:r>
            <w:r w:rsidRPr="00283F7A">
              <w:rPr>
                <w:sz w:val="24"/>
                <w:lang w:val="en-GB"/>
              </w:rPr>
              <w:t>yala</w:t>
            </w:r>
            <w:r w:rsidRPr="00283F7A">
              <w:rPr>
                <w:spacing w:val="-7"/>
                <w:sz w:val="24"/>
                <w:lang w:val="en-GB"/>
              </w:rPr>
              <w:t xml:space="preserve"> </w:t>
            </w:r>
            <w:r w:rsidRPr="00283F7A">
              <w:rPr>
                <w:sz w:val="24"/>
                <w:lang w:val="en-GB"/>
              </w:rPr>
              <w:t>bismallahi</w:t>
            </w:r>
            <w:r w:rsidRPr="00283F7A">
              <w:rPr>
                <w:spacing w:val="-7"/>
                <w:sz w:val="24"/>
                <w:lang w:val="en-GB"/>
              </w:rPr>
              <w:t xml:space="preserve"> </w:t>
            </w:r>
            <w:r w:rsidRPr="00283F7A">
              <w:rPr>
                <w:sz w:val="24"/>
                <w:lang w:val="en-GB"/>
              </w:rPr>
              <w:t>al</w:t>
            </w:r>
            <w:r w:rsidRPr="00283F7A">
              <w:rPr>
                <w:spacing w:val="-7"/>
                <w:sz w:val="24"/>
                <w:lang w:val="en-GB"/>
              </w:rPr>
              <w:t xml:space="preserve"> </w:t>
            </w:r>
            <w:r w:rsidRPr="00283F7A">
              <w:rPr>
                <w:sz w:val="24"/>
                <w:lang w:val="en-GB"/>
              </w:rPr>
              <w:t>rahmaani</w:t>
            </w:r>
            <w:r w:rsidRPr="00283F7A">
              <w:rPr>
                <w:spacing w:val="-7"/>
                <w:sz w:val="24"/>
                <w:lang w:val="en-GB"/>
              </w:rPr>
              <w:t xml:space="preserve"> </w:t>
            </w:r>
            <w:r w:rsidRPr="00283F7A">
              <w:rPr>
                <w:sz w:val="24"/>
                <w:lang w:val="en-GB"/>
              </w:rPr>
              <w:t>alraheem</w:t>
            </w:r>
            <w:r w:rsidRPr="00283F7A">
              <w:rPr>
                <w:spacing w:val="-7"/>
                <w:sz w:val="24"/>
                <w:lang w:val="en-GB"/>
              </w:rPr>
              <w:t xml:space="preserve"> </w:t>
            </w:r>
            <w:r w:rsidRPr="00283F7A">
              <w:rPr>
                <w:sz w:val="24"/>
                <w:lang w:val="en-GB"/>
              </w:rPr>
              <w:t>alhamddullah</w:t>
            </w:r>
          </w:p>
          <w:p w14:paraId="618A1DDD" w14:textId="77777777" w:rsidR="00F33EA0" w:rsidRPr="00283F7A" w:rsidRDefault="00E6356B">
            <w:pPr>
              <w:pStyle w:val="TableParagraph"/>
              <w:spacing w:before="3"/>
              <w:ind w:left="108"/>
              <w:rPr>
                <w:sz w:val="24"/>
                <w:lang w:val="en-GB"/>
              </w:rPr>
            </w:pPr>
            <w:r w:rsidRPr="00283F7A">
              <w:rPr>
                <w:sz w:val="24"/>
                <w:lang w:val="en-GB"/>
              </w:rPr>
              <w:t>raba</w:t>
            </w:r>
            <w:r w:rsidRPr="00283F7A">
              <w:rPr>
                <w:spacing w:val="-6"/>
                <w:sz w:val="24"/>
                <w:lang w:val="en-GB"/>
              </w:rPr>
              <w:t xml:space="preserve"> </w:t>
            </w:r>
            <w:r w:rsidRPr="00283F7A">
              <w:rPr>
                <w:sz w:val="24"/>
                <w:lang w:val="en-GB"/>
              </w:rPr>
              <w:t>ala’alameen</w:t>
            </w:r>
            <w:r w:rsidRPr="00283F7A">
              <w:rPr>
                <w:spacing w:val="1"/>
                <w:sz w:val="24"/>
                <w:lang w:val="en-GB"/>
              </w:rPr>
              <w:t xml:space="preserve"> </w:t>
            </w:r>
            <w:r w:rsidRPr="00283F7A">
              <w:rPr>
                <w:sz w:val="24"/>
                <w:lang w:val="en-GB"/>
              </w:rPr>
              <w:t>al</w:t>
            </w:r>
            <w:r w:rsidRPr="00283F7A">
              <w:rPr>
                <w:spacing w:val="-5"/>
                <w:sz w:val="24"/>
                <w:lang w:val="en-GB"/>
              </w:rPr>
              <w:t xml:space="preserve"> </w:t>
            </w:r>
            <w:r w:rsidRPr="00283F7A">
              <w:rPr>
                <w:sz w:val="24"/>
                <w:lang w:val="en-GB"/>
              </w:rPr>
              <w:t>rhaman</w:t>
            </w:r>
            <w:r w:rsidRPr="00283F7A">
              <w:rPr>
                <w:spacing w:val="-3"/>
                <w:sz w:val="24"/>
                <w:lang w:val="en-GB"/>
              </w:rPr>
              <w:t xml:space="preserve"> </w:t>
            </w:r>
            <w:r w:rsidRPr="00283F7A">
              <w:rPr>
                <w:spacing w:val="-2"/>
                <w:sz w:val="24"/>
                <w:lang w:val="en-GB"/>
              </w:rPr>
              <w:t>[alraheem°</w:t>
            </w:r>
          </w:p>
        </w:tc>
      </w:tr>
      <w:tr w:rsidR="0005216A" w:rsidRPr="00425193" w14:paraId="7101C735" w14:textId="77777777">
        <w:trPr>
          <w:trHeight w:val="1402"/>
        </w:trPr>
        <w:tc>
          <w:tcPr>
            <w:tcW w:w="423" w:type="dxa"/>
          </w:tcPr>
          <w:p w14:paraId="01624CC7" w14:textId="77777777" w:rsidR="00F33EA0" w:rsidRPr="00283F7A" w:rsidRDefault="00F33EA0">
            <w:pPr>
              <w:pStyle w:val="TableParagraph"/>
              <w:rPr>
                <w:sz w:val="24"/>
                <w:lang w:val="en-GB"/>
              </w:rPr>
            </w:pPr>
          </w:p>
        </w:tc>
        <w:tc>
          <w:tcPr>
            <w:tcW w:w="904" w:type="dxa"/>
          </w:tcPr>
          <w:p w14:paraId="33282883" w14:textId="77777777" w:rsidR="00F33EA0" w:rsidRPr="00283F7A" w:rsidRDefault="00E6356B">
            <w:pPr>
              <w:pStyle w:val="TableParagraph"/>
              <w:spacing w:before="144"/>
              <w:ind w:left="132"/>
              <w:rPr>
                <w:sz w:val="24"/>
                <w:lang w:val="en-GB"/>
              </w:rPr>
            </w:pPr>
            <w:r w:rsidRPr="00283F7A">
              <w:rPr>
                <w:sz w:val="24"/>
                <w:lang w:val="en-GB"/>
              </w:rPr>
              <w:t>%</w:t>
            </w:r>
            <w:r w:rsidRPr="00283F7A">
              <w:rPr>
                <w:spacing w:val="-3"/>
                <w:sz w:val="24"/>
                <w:lang w:val="en-GB"/>
              </w:rPr>
              <w:t xml:space="preserve"> </w:t>
            </w:r>
            <w:r w:rsidRPr="00283F7A">
              <w:rPr>
                <w:spacing w:val="-5"/>
                <w:sz w:val="24"/>
                <w:lang w:val="en-GB"/>
              </w:rPr>
              <w:t>tra</w:t>
            </w:r>
          </w:p>
        </w:tc>
        <w:tc>
          <w:tcPr>
            <w:tcW w:w="6789" w:type="dxa"/>
          </w:tcPr>
          <w:p w14:paraId="26A7089A" w14:textId="77777777" w:rsidR="00F33EA0" w:rsidRPr="00283F7A" w:rsidRDefault="00E6356B">
            <w:pPr>
              <w:pStyle w:val="TableParagraph"/>
              <w:spacing w:before="10" w:line="410" w:lineRule="atLeast"/>
              <w:ind w:left="108"/>
              <w:rPr>
                <w:i/>
                <w:sz w:val="24"/>
                <w:lang w:val="en-GB"/>
              </w:rPr>
            </w:pPr>
            <w:r w:rsidRPr="00283F7A">
              <w:rPr>
                <w:i/>
                <w:sz w:val="24"/>
                <w:lang w:val="en-GB"/>
              </w:rPr>
              <w:t>astaghforo</w:t>
            </w:r>
            <w:r w:rsidRPr="00283F7A">
              <w:rPr>
                <w:i/>
                <w:spacing w:val="-4"/>
                <w:sz w:val="24"/>
                <w:lang w:val="en-GB"/>
              </w:rPr>
              <w:t xml:space="preserve"> </w:t>
            </w:r>
            <w:r w:rsidRPr="00283F7A">
              <w:rPr>
                <w:i/>
                <w:sz w:val="24"/>
                <w:lang w:val="en-GB"/>
              </w:rPr>
              <w:t>Allah</w:t>
            </w:r>
            <w:r w:rsidRPr="00283F7A">
              <w:rPr>
                <w:i/>
                <w:spacing w:val="-4"/>
                <w:sz w:val="24"/>
                <w:lang w:val="en-GB"/>
              </w:rPr>
              <w:t xml:space="preserve"> </w:t>
            </w:r>
            <w:r w:rsidRPr="00283F7A">
              <w:rPr>
                <w:i/>
                <w:sz w:val="24"/>
                <w:lang w:val="en-GB"/>
              </w:rPr>
              <w:t>no</w:t>
            </w:r>
            <w:r w:rsidRPr="00283F7A">
              <w:rPr>
                <w:i/>
                <w:spacing w:val="-4"/>
                <w:sz w:val="24"/>
                <w:lang w:val="en-GB"/>
              </w:rPr>
              <w:t xml:space="preserve"> </w:t>
            </w:r>
            <w:r w:rsidRPr="00283F7A">
              <w:rPr>
                <w:i/>
                <w:sz w:val="24"/>
                <w:lang w:val="en-GB"/>
              </w:rPr>
              <w:t>that’s</w:t>
            </w:r>
            <w:r w:rsidRPr="00283F7A">
              <w:rPr>
                <w:i/>
                <w:spacing w:val="-3"/>
                <w:sz w:val="24"/>
                <w:lang w:val="en-GB"/>
              </w:rPr>
              <w:t xml:space="preserve"> </w:t>
            </w:r>
            <w:r w:rsidRPr="00283F7A">
              <w:rPr>
                <w:i/>
                <w:sz w:val="24"/>
                <w:lang w:val="en-GB"/>
              </w:rPr>
              <w:t>not</w:t>
            </w:r>
            <w:r w:rsidRPr="00283F7A">
              <w:rPr>
                <w:i/>
                <w:spacing w:val="-6"/>
                <w:sz w:val="24"/>
                <w:lang w:val="en-GB"/>
              </w:rPr>
              <w:t xml:space="preserve"> </w:t>
            </w:r>
            <w:r w:rsidRPr="00283F7A">
              <w:rPr>
                <w:i/>
                <w:sz w:val="24"/>
                <w:lang w:val="en-GB"/>
              </w:rPr>
              <w:t>accepted</w:t>
            </w:r>
            <w:r w:rsidRPr="00283F7A">
              <w:rPr>
                <w:i/>
                <w:spacing w:val="-4"/>
                <w:sz w:val="24"/>
                <w:lang w:val="en-GB"/>
              </w:rPr>
              <w:t xml:space="preserve"> </w:t>
            </w:r>
            <w:r w:rsidRPr="00283F7A">
              <w:rPr>
                <w:i/>
                <w:sz w:val="24"/>
                <w:lang w:val="en-GB"/>
              </w:rPr>
              <w:t>sweetie</w:t>
            </w:r>
            <w:r w:rsidRPr="00283F7A">
              <w:rPr>
                <w:i/>
                <w:spacing w:val="-6"/>
                <w:sz w:val="24"/>
                <w:lang w:val="en-GB"/>
              </w:rPr>
              <w:t xml:space="preserve"> </w:t>
            </w:r>
            <w:r w:rsidRPr="00283F7A">
              <w:rPr>
                <w:i/>
                <w:sz w:val="24"/>
                <w:lang w:val="en-GB"/>
              </w:rPr>
              <w:t>this</w:t>
            </w:r>
            <w:r w:rsidRPr="00283F7A">
              <w:rPr>
                <w:i/>
                <w:spacing w:val="-3"/>
                <w:sz w:val="24"/>
                <w:lang w:val="en-GB"/>
              </w:rPr>
              <w:t xml:space="preserve"> </w:t>
            </w:r>
            <w:r w:rsidRPr="00283F7A">
              <w:rPr>
                <w:i/>
                <w:sz w:val="24"/>
                <w:lang w:val="en-GB"/>
              </w:rPr>
              <w:t>is</w:t>
            </w:r>
            <w:r w:rsidRPr="00283F7A">
              <w:rPr>
                <w:i/>
                <w:spacing w:val="-3"/>
                <w:sz w:val="24"/>
                <w:lang w:val="en-GB"/>
              </w:rPr>
              <w:t xml:space="preserve"> </w:t>
            </w:r>
            <w:r w:rsidRPr="00283F7A">
              <w:rPr>
                <w:i/>
                <w:sz w:val="24"/>
                <w:lang w:val="en-GB"/>
              </w:rPr>
              <w:t>Quran</w:t>
            </w:r>
            <w:r w:rsidRPr="00283F7A">
              <w:rPr>
                <w:i/>
                <w:spacing w:val="-4"/>
                <w:sz w:val="24"/>
                <w:lang w:val="en-GB"/>
              </w:rPr>
              <w:t xml:space="preserve"> </w:t>
            </w:r>
            <w:r w:rsidRPr="00283F7A">
              <w:rPr>
                <w:i/>
                <w:sz w:val="24"/>
                <w:lang w:val="en-GB"/>
              </w:rPr>
              <w:t>you should read well come on bisamllah al Rahman alraheem alhamdullah raba al a’alameen alrhaman [alraheem</w:t>
            </w:r>
          </w:p>
        </w:tc>
      </w:tr>
      <w:tr w:rsidR="0005216A" w:rsidRPr="00425193" w14:paraId="436A2A58" w14:textId="77777777">
        <w:trPr>
          <w:trHeight w:val="572"/>
        </w:trPr>
        <w:tc>
          <w:tcPr>
            <w:tcW w:w="423" w:type="dxa"/>
          </w:tcPr>
          <w:p w14:paraId="6C443AD8" w14:textId="77777777" w:rsidR="00F33EA0" w:rsidRPr="00283F7A" w:rsidRDefault="00E6356B">
            <w:pPr>
              <w:pStyle w:val="TableParagraph"/>
              <w:spacing w:before="142"/>
              <w:ind w:left="35" w:right="117"/>
              <w:jc w:val="center"/>
              <w:rPr>
                <w:sz w:val="24"/>
                <w:lang w:val="en-GB"/>
              </w:rPr>
            </w:pPr>
            <w:r w:rsidRPr="00283F7A">
              <w:rPr>
                <w:spacing w:val="-5"/>
                <w:sz w:val="24"/>
                <w:lang w:val="en-GB"/>
              </w:rPr>
              <w:t>50</w:t>
            </w:r>
          </w:p>
        </w:tc>
        <w:tc>
          <w:tcPr>
            <w:tcW w:w="904" w:type="dxa"/>
          </w:tcPr>
          <w:p w14:paraId="109258FF" w14:textId="77777777" w:rsidR="00F33EA0" w:rsidRPr="00283F7A" w:rsidRDefault="00E6356B">
            <w:pPr>
              <w:pStyle w:val="TableParagraph"/>
              <w:spacing w:before="142"/>
              <w:ind w:left="132"/>
              <w:rPr>
                <w:sz w:val="24"/>
                <w:lang w:val="en-GB"/>
              </w:rPr>
            </w:pPr>
            <w:r w:rsidRPr="00283F7A">
              <w:rPr>
                <w:spacing w:val="-2"/>
                <w:sz w:val="24"/>
                <w:lang w:val="en-GB"/>
              </w:rPr>
              <w:t>Jana:</w:t>
            </w:r>
          </w:p>
        </w:tc>
        <w:tc>
          <w:tcPr>
            <w:tcW w:w="6789" w:type="dxa"/>
          </w:tcPr>
          <w:p w14:paraId="596CF119" w14:textId="77777777" w:rsidR="00F33EA0" w:rsidRPr="00283F7A" w:rsidRDefault="00E6356B">
            <w:pPr>
              <w:pStyle w:val="TableParagraph"/>
              <w:spacing w:before="142"/>
              <w:ind w:left="108"/>
              <w:rPr>
                <w:sz w:val="24"/>
                <w:lang w:val="en-GB"/>
              </w:rPr>
            </w:pPr>
            <w:r w:rsidRPr="00283F7A">
              <w:rPr>
                <w:spacing w:val="-2"/>
                <w:sz w:val="24"/>
                <w:lang w:val="en-GB"/>
              </w:rPr>
              <w:t>maliki</w:t>
            </w:r>
            <w:proofErr w:type="gramStart"/>
            <w:r w:rsidRPr="00283F7A">
              <w:rPr>
                <w:spacing w:val="-2"/>
                <w:sz w:val="24"/>
                <w:lang w:val="en-GB"/>
              </w:rPr>
              <w:t>-</w:t>
            </w:r>
            <w:r w:rsidRPr="00283F7A">
              <w:rPr>
                <w:spacing w:val="-5"/>
                <w:sz w:val="24"/>
                <w:lang w:val="en-GB"/>
              </w:rPr>
              <w:t>]°</w:t>
            </w:r>
            <w:proofErr w:type="gramEnd"/>
          </w:p>
        </w:tc>
      </w:tr>
      <w:tr w:rsidR="0005216A" w:rsidRPr="00425193" w14:paraId="39D0DB37" w14:textId="77777777">
        <w:trPr>
          <w:trHeight w:val="575"/>
        </w:trPr>
        <w:tc>
          <w:tcPr>
            <w:tcW w:w="423" w:type="dxa"/>
          </w:tcPr>
          <w:p w14:paraId="5AE738C6" w14:textId="77777777" w:rsidR="00F33EA0" w:rsidRPr="00283F7A" w:rsidRDefault="00F33EA0">
            <w:pPr>
              <w:pStyle w:val="TableParagraph"/>
              <w:rPr>
                <w:sz w:val="24"/>
                <w:lang w:val="en-GB"/>
              </w:rPr>
            </w:pPr>
          </w:p>
        </w:tc>
        <w:tc>
          <w:tcPr>
            <w:tcW w:w="904" w:type="dxa"/>
          </w:tcPr>
          <w:p w14:paraId="7379F6B8" w14:textId="77777777" w:rsidR="00F33EA0" w:rsidRPr="00283F7A" w:rsidRDefault="00E6356B">
            <w:pPr>
              <w:pStyle w:val="TableParagraph"/>
              <w:spacing w:before="144"/>
              <w:ind w:left="132"/>
              <w:rPr>
                <w:sz w:val="24"/>
                <w:lang w:val="en-GB"/>
              </w:rPr>
            </w:pPr>
            <w:r w:rsidRPr="00283F7A">
              <w:rPr>
                <w:sz w:val="24"/>
                <w:lang w:val="en-GB"/>
              </w:rPr>
              <w:t>%</w:t>
            </w:r>
            <w:r w:rsidRPr="00283F7A">
              <w:rPr>
                <w:spacing w:val="-3"/>
                <w:sz w:val="24"/>
                <w:lang w:val="en-GB"/>
              </w:rPr>
              <w:t xml:space="preserve"> </w:t>
            </w:r>
            <w:r w:rsidRPr="00283F7A">
              <w:rPr>
                <w:spacing w:val="-5"/>
                <w:sz w:val="24"/>
                <w:lang w:val="en-GB"/>
              </w:rPr>
              <w:t>tra</w:t>
            </w:r>
          </w:p>
        </w:tc>
        <w:tc>
          <w:tcPr>
            <w:tcW w:w="6789" w:type="dxa"/>
          </w:tcPr>
          <w:p w14:paraId="28FAD52D" w14:textId="711125F7" w:rsidR="00F33EA0" w:rsidRPr="00283F7A" w:rsidRDefault="006850D9">
            <w:pPr>
              <w:pStyle w:val="TableParagraph"/>
              <w:spacing w:before="144"/>
              <w:ind w:left="108"/>
              <w:rPr>
                <w:i/>
                <w:sz w:val="24"/>
                <w:lang w:val="en-GB"/>
              </w:rPr>
            </w:pPr>
            <w:r w:rsidRPr="00425193">
              <w:rPr>
                <w:i/>
                <w:spacing w:val="-2"/>
                <w:sz w:val="24"/>
                <w:lang w:val="en-GB"/>
              </w:rPr>
              <w:t>M</w:t>
            </w:r>
            <w:r w:rsidR="00E6356B" w:rsidRPr="00425193">
              <w:rPr>
                <w:i/>
                <w:spacing w:val="-2"/>
                <w:sz w:val="24"/>
                <w:lang w:val="en-GB"/>
              </w:rPr>
              <w:t>aliki</w:t>
            </w:r>
          </w:p>
        </w:tc>
      </w:tr>
      <w:tr w:rsidR="0005216A" w:rsidRPr="00425193" w14:paraId="4AE18B49" w14:textId="77777777">
        <w:trPr>
          <w:trHeight w:val="835"/>
        </w:trPr>
        <w:tc>
          <w:tcPr>
            <w:tcW w:w="423" w:type="dxa"/>
          </w:tcPr>
          <w:p w14:paraId="1C76ABD8" w14:textId="77777777" w:rsidR="00F33EA0" w:rsidRPr="00283F7A" w:rsidRDefault="00E6356B">
            <w:pPr>
              <w:pStyle w:val="TableParagraph"/>
              <w:spacing w:before="144"/>
              <w:ind w:left="35" w:right="117"/>
              <w:jc w:val="center"/>
              <w:rPr>
                <w:sz w:val="24"/>
                <w:lang w:val="en-GB"/>
              </w:rPr>
            </w:pPr>
            <w:r w:rsidRPr="00283F7A">
              <w:rPr>
                <w:spacing w:val="-5"/>
                <w:sz w:val="24"/>
                <w:lang w:val="en-GB"/>
              </w:rPr>
              <w:t>51</w:t>
            </w:r>
          </w:p>
        </w:tc>
        <w:tc>
          <w:tcPr>
            <w:tcW w:w="904" w:type="dxa"/>
          </w:tcPr>
          <w:p w14:paraId="0FAB2F4D" w14:textId="77777777" w:rsidR="00F33EA0" w:rsidRPr="00283F7A" w:rsidRDefault="00E6356B">
            <w:pPr>
              <w:pStyle w:val="TableParagraph"/>
              <w:spacing w:before="144"/>
              <w:ind w:left="132"/>
              <w:rPr>
                <w:sz w:val="24"/>
                <w:lang w:val="en-GB"/>
              </w:rPr>
            </w:pPr>
            <w:r w:rsidRPr="00283F7A">
              <w:rPr>
                <w:spacing w:val="-2"/>
                <w:sz w:val="24"/>
                <w:lang w:val="en-GB"/>
              </w:rPr>
              <w:t>Razan:</w:t>
            </w:r>
          </w:p>
        </w:tc>
        <w:tc>
          <w:tcPr>
            <w:tcW w:w="6789" w:type="dxa"/>
          </w:tcPr>
          <w:p w14:paraId="3542486F" w14:textId="77777777" w:rsidR="00F33EA0" w:rsidRPr="00283F7A" w:rsidRDefault="00E6356B">
            <w:pPr>
              <w:pStyle w:val="TableParagraph"/>
              <w:spacing w:line="410" w:lineRule="atLeast"/>
              <w:ind w:left="108"/>
              <w:rPr>
                <w:sz w:val="24"/>
                <w:lang w:val="en-GB"/>
              </w:rPr>
            </w:pPr>
            <w:r w:rsidRPr="00283F7A">
              <w:rPr>
                <w:sz w:val="24"/>
                <w:lang w:val="en-GB"/>
              </w:rPr>
              <w:t>yala</w:t>
            </w:r>
            <w:r w:rsidRPr="00283F7A">
              <w:rPr>
                <w:spacing w:val="-6"/>
                <w:sz w:val="24"/>
                <w:lang w:val="en-GB"/>
              </w:rPr>
              <w:t xml:space="preserve"> </w:t>
            </w:r>
            <w:r w:rsidRPr="00283F7A">
              <w:rPr>
                <w:sz w:val="24"/>
                <w:lang w:val="en-GB"/>
              </w:rPr>
              <w:t>maliki</w:t>
            </w:r>
            <w:r w:rsidRPr="00283F7A">
              <w:rPr>
                <w:spacing w:val="-6"/>
                <w:sz w:val="24"/>
                <w:lang w:val="en-GB"/>
              </w:rPr>
              <w:t xml:space="preserve"> </w:t>
            </w:r>
            <w:r w:rsidRPr="00283F7A">
              <w:rPr>
                <w:sz w:val="24"/>
                <w:lang w:val="en-GB"/>
              </w:rPr>
              <w:t>yoom</w:t>
            </w:r>
            <w:r w:rsidRPr="00283F7A">
              <w:rPr>
                <w:spacing w:val="-6"/>
                <w:sz w:val="24"/>
                <w:lang w:val="en-GB"/>
              </w:rPr>
              <w:t xml:space="preserve"> </w:t>
            </w:r>
            <w:r w:rsidRPr="00283F7A">
              <w:rPr>
                <w:sz w:val="24"/>
                <w:lang w:val="en-GB"/>
              </w:rPr>
              <w:t>aldeen</w:t>
            </w:r>
            <w:r w:rsidRPr="00283F7A">
              <w:rPr>
                <w:spacing w:val="-4"/>
                <w:sz w:val="24"/>
                <w:lang w:val="en-GB"/>
              </w:rPr>
              <w:t xml:space="preserve"> </w:t>
            </w:r>
            <w:r w:rsidRPr="00283F7A">
              <w:rPr>
                <w:sz w:val="24"/>
                <w:lang w:val="en-GB"/>
              </w:rPr>
              <w:t>yala</w:t>
            </w:r>
            <w:r w:rsidRPr="00283F7A">
              <w:rPr>
                <w:spacing w:val="-6"/>
                <w:sz w:val="24"/>
                <w:lang w:val="en-GB"/>
              </w:rPr>
              <w:t xml:space="preserve"> </w:t>
            </w:r>
            <w:r w:rsidRPr="00283F7A">
              <w:rPr>
                <w:sz w:val="24"/>
                <w:lang w:val="en-GB"/>
              </w:rPr>
              <w:t>mama</w:t>
            </w:r>
            <w:r w:rsidRPr="00283F7A">
              <w:rPr>
                <w:spacing w:val="-6"/>
                <w:sz w:val="24"/>
                <w:lang w:val="en-GB"/>
              </w:rPr>
              <w:t xml:space="preserve"> </w:t>
            </w:r>
            <w:r w:rsidRPr="00283F7A">
              <w:rPr>
                <w:sz w:val="24"/>
                <w:lang w:val="en-GB"/>
              </w:rPr>
              <w:t>((reading the</w:t>
            </w:r>
            <w:r w:rsidRPr="00283F7A">
              <w:rPr>
                <w:spacing w:val="-6"/>
                <w:sz w:val="24"/>
                <w:lang w:val="en-GB"/>
              </w:rPr>
              <w:t xml:space="preserve"> </w:t>
            </w:r>
            <w:r w:rsidRPr="00283F7A">
              <w:rPr>
                <w:sz w:val="24"/>
                <w:lang w:val="en-GB"/>
              </w:rPr>
              <w:t>verses</w:t>
            </w:r>
            <w:r w:rsidRPr="00283F7A">
              <w:rPr>
                <w:spacing w:val="-3"/>
                <w:sz w:val="24"/>
                <w:lang w:val="en-GB"/>
              </w:rPr>
              <w:t xml:space="preserve"> </w:t>
            </w:r>
            <w:r w:rsidRPr="00283F7A">
              <w:rPr>
                <w:sz w:val="24"/>
                <w:lang w:val="en-GB"/>
              </w:rPr>
              <w:t>from</w:t>
            </w:r>
            <w:r w:rsidRPr="00283F7A">
              <w:rPr>
                <w:spacing w:val="-6"/>
                <w:sz w:val="24"/>
                <w:lang w:val="en-GB"/>
              </w:rPr>
              <w:t xml:space="preserve"> </w:t>
            </w:r>
            <w:r w:rsidRPr="00283F7A">
              <w:rPr>
                <w:sz w:val="24"/>
                <w:lang w:val="en-GB"/>
              </w:rPr>
              <w:t>the Holy Quran)) °</w:t>
            </w:r>
          </w:p>
        </w:tc>
      </w:tr>
    </w:tbl>
    <w:p w14:paraId="3D131DA4" w14:textId="77777777" w:rsidR="00DF62EE" w:rsidRPr="00283F7A" w:rsidRDefault="00DF62EE" w:rsidP="004B2B7A">
      <w:pPr>
        <w:pStyle w:val="BodyText"/>
        <w:rPr>
          <w:lang w:val="en-GB"/>
        </w:rPr>
      </w:pPr>
    </w:p>
    <w:p w14:paraId="01362028" w14:textId="2854176B" w:rsidR="00F33EA0" w:rsidRPr="00283F7A" w:rsidRDefault="00E6356B" w:rsidP="004B2B7A">
      <w:pPr>
        <w:pStyle w:val="BodyText"/>
        <w:rPr>
          <w:lang w:val="en-GB"/>
        </w:rPr>
      </w:pPr>
      <w:r w:rsidRPr="00283F7A">
        <w:rPr>
          <w:lang w:val="en-GB"/>
        </w:rPr>
        <w:t>Then</w:t>
      </w:r>
      <w:r w:rsidRPr="00283F7A">
        <w:rPr>
          <w:spacing w:val="-3"/>
          <w:lang w:val="en-GB"/>
        </w:rPr>
        <w:t xml:space="preserve"> </w:t>
      </w:r>
      <w:r w:rsidRPr="00283F7A">
        <w:rPr>
          <w:lang w:val="en-GB"/>
        </w:rPr>
        <w:t>later</w:t>
      </w:r>
      <w:r w:rsidRPr="00283F7A">
        <w:rPr>
          <w:spacing w:val="-3"/>
          <w:lang w:val="en-GB"/>
        </w:rPr>
        <w:t xml:space="preserve"> </w:t>
      </w:r>
      <w:r w:rsidRPr="00283F7A">
        <w:rPr>
          <w:lang w:val="en-GB"/>
        </w:rPr>
        <w:t>in</w:t>
      </w:r>
      <w:r w:rsidRPr="00283F7A">
        <w:rPr>
          <w:spacing w:val="1"/>
          <w:lang w:val="en-GB"/>
        </w:rPr>
        <w:t xml:space="preserve"> </w:t>
      </w:r>
      <w:r w:rsidRPr="00283F7A">
        <w:rPr>
          <w:lang w:val="en-GB"/>
        </w:rPr>
        <w:t>the</w:t>
      </w:r>
      <w:r w:rsidRPr="00283F7A">
        <w:rPr>
          <w:spacing w:val="-4"/>
          <w:lang w:val="en-GB"/>
        </w:rPr>
        <w:t xml:space="preserve"> </w:t>
      </w:r>
      <w:r w:rsidRPr="00283F7A">
        <w:rPr>
          <w:lang w:val="en-GB"/>
        </w:rPr>
        <w:t>same conversation,</w:t>
      </w:r>
      <w:r w:rsidRPr="00283F7A">
        <w:rPr>
          <w:spacing w:val="-3"/>
          <w:lang w:val="en-GB"/>
        </w:rPr>
        <w:t xml:space="preserve"> </w:t>
      </w:r>
      <w:r w:rsidRPr="00283F7A">
        <w:rPr>
          <w:lang w:val="en-GB"/>
        </w:rPr>
        <w:t>she</w:t>
      </w:r>
      <w:r w:rsidRPr="00283F7A">
        <w:rPr>
          <w:spacing w:val="-5"/>
          <w:lang w:val="en-GB"/>
        </w:rPr>
        <w:t xml:space="preserve"> </w:t>
      </w:r>
      <w:r w:rsidRPr="00283F7A">
        <w:rPr>
          <w:lang w:val="en-GB"/>
        </w:rPr>
        <w:t>tried</w:t>
      </w:r>
      <w:r w:rsidRPr="00283F7A">
        <w:rPr>
          <w:spacing w:val="-2"/>
          <w:lang w:val="en-GB"/>
        </w:rPr>
        <w:t xml:space="preserve"> </w:t>
      </w:r>
      <w:r w:rsidRPr="00283F7A">
        <w:rPr>
          <w:lang w:val="en-GB"/>
        </w:rPr>
        <w:t>again</w:t>
      </w:r>
      <w:r w:rsidRPr="00283F7A">
        <w:rPr>
          <w:spacing w:val="1"/>
          <w:lang w:val="en-GB"/>
        </w:rPr>
        <w:t xml:space="preserve"> </w:t>
      </w:r>
      <w:r w:rsidRPr="00283F7A">
        <w:rPr>
          <w:lang w:val="en-GB"/>
        </w:rPr>
        <w:t>with</w:t>
      </w:r>
      <w:r w:rsidRPr="00283F7A">
        <w:rPr>
          <w:spacing w:val="-3"/>
          <w:lang w:val="en-GB"/>
        </w:rPr>
        <w:t xml:space="preserve"> </w:t>
      </w:r>
      <w:r w:rsidRPr="00283F7A">
        <w:rPr>
          <w:spacing w:val="-4"/>
          <w:lang w:val="en-GB"/>
        </w:rPr>
        <w:t>Rana</w:t>
      </w:r>
    </w:p>
    <w:tbl>
      <w:tblPr>
        <w:tblW w:w="0" w:type="auto"/>
        <w:tblInd w:w="653" w:type="dxa"/>
        <w:tblLayout w:type="fixed"/>
        <w:tblCellMar>
          <w:left w:w="0" w:type="dxa"/>
          <w:right w:w="0" w:type="dxa"/>
        </w:tblCellMar>
        <w:tblLook w:val="01E0" w:firstRow="1" w:lastRow="1" w:firstColumn="1" w:lastColumn="1" w:noHBand="0" w:noVBand="0"/>
      </w:tblPr>
      <w:tblGrid>
        <w:gridCol w:w="518"/>
        <w:gridCol w:w="946"/>
        <w:gridCol w:w="53"/>
        <w:gridCol w:w="6645"/>
        <w:gridCol w:w="38"/>
      </w:tblGrid>
      <w:tr w:rsidR="0005216A" w:rsidRPr="00425193" w14:paraId="36014689" w14:textId="77777777">
        <w:trPr>
          <w:trHeight w:val="420"/>
        </w:trPr>
        <w:tc>
          <w:tcPr>
            <w:tcW w:w="518" w:type="dxa"/>
          </w:tcPr>
          <w:p w14:paraId="7D40EC7A" w14:textId="77777777" w:rsidR="00F33EA0" w:rsidRPr="00283F7A" w:rsidRDefault="00E6356B">
            <w:pPr>
              <w:pStyle w:val="TableParagraph"/>
              <w:spacing w:line="266" w:lineRule="exact"/>
              <w:ind w:left="50"/>
              <w:rPr>
                <w:sz w:val="24"/>
                <w:lang w:val="en-GB"/>
              </w:rPr>
            </w:pPr>
            <w:r w:rsidRPr="00283F7A">
              <w:rPr>
                <w:spacing w:val="-5"/>
                <w:sz w:val="24"/>
                <w:lang w:val="en-GB"/>
              </w:rPr>
              <w:t>249</w:t>
            </w:r>
          </w:p>
        </w:tc>
        <w:tc>
          <w:tcPr>
            <w:tcW w:w="999" w:type="dxa"/>
            <w:gridSpan w:val="2"/>
          </w:tcPr>
          <w:p w14:paraId="3EBD0E73" w14:textId="77777777" w:rsidR="00F33EA0" w:rsidRPr="00283F7A" w:rsidRDefault="00E6356B">
            <w:pPr>
              <w:pStyle w:val="TableParagraph"/>
              <w:spacing w:line="266" w:lineRule="exact"/>
              <w:ind w:left="107"/>
              <w:rPr>
                <w:sz w:val="24"/>
                <w:lang w:val="en-GB"/>
              </w:rPr>
            </w:pPr>
            <w:r w:rsidRPr="00283F7A">
              <w:rPr>
                <w:spacing w:val="-2"/>
                <w:sz w:val="24"/>
                <w:lang w:val="en-GB"/>
              </w:rPr>
              <w:t>Razan:</w:t>
            </w:r>
          </w:p>
        </w:tc>
        <w:tc>
          <w:tcPr>
            <w:tcW w:w="6683" w:type="dxa"/>
            <w:gridSpan w:val="2"/>
          </w:tcPr>
          <w:p w14:paraId="75E03940" w14:textId="77777777" w:rsidR="00F33EA0" w:rsidRPr="00283F7A" w:rsidRDefault="00E6356B">
            <w:pPr>
              <w:pStyle w:val="TableParagraph"/>
              <w:spacing w:line="266" w:lineRule="exact"/>
              <w:ind w:left="228"/>
              <w:rPr>
                <w:sz w:val="24"/>
                <w:lang w:val="en-GB"/>
              </w:rPr>
            </w:pPr>
            <w:r w:rsidRPr="00283F7A">
              <w:rPr>
                <w:sz w:val="24"/>
                <w:lang w:val="en-GB"/>
              </w:rPr>
              <w:t>Rana</w:t>
            </w:r>
            <w:r w:rsidRPr="00283F7A">
              <w:rPr>
                <w:spacing w:val="-3"/>
                <w:sz w:val="24"/>
                <w:lang w:val="en-GB"/>
              </w:rPr>
              <w:t xml:space="preserve"> </w:t>
            </w:r>
            <w:r w:rsidRPr="00283F7A">
              <w:rPr>
                <w:sz w:val="24"/>
                <w:lang w:val="en-GB"/>
              </w:rPr>
              <w:t>yala</w:t>
            </w:r>
            <w:r w:rsidRPr="00283F7A">
              <w:rPr>
                <w:spacing w:val="-2"/>
                <w:sz w:val="24"/>
                <w:lang w:val="en-GB"/>
              </w:rPr>
              <w:t xml:space="preserve"> </w:t>
            </w:r>
            <w:r w:rsidRPr="00283F7A">
              <w:rPr>
                <w:sz w:val="24"/>
                <w:lang w:val="en-GB"/>
              </w:rPr>
              <w:t>asma’ayni</w:t>
            </w:r>
            <w:r w:rsidRPr="00283F7A">
              <w:rPr>
                <w:spacing w:val="-3"/>
                <w:sz w:val="24"/>
                <w:lang w:val="en-GB"/>
              </w:rPr>
              <w:t xml:space="preserve"> </w:t>
            </w:r>
            <w:r w:rsidRPr="00283F7A">
              <w:rPr>
                <w:sz w:val="24"/>
                <w:lang w:val="en-GB"/>
              </w:rPr>
              <w:t>yala</w:t>
            </w:r>
            <w:r w:rsidRPr="00283F7A">
              <w:rPr>
                <w:spacing w:val="-2"/>
                <w:sz w:val="24"/>
                <w:lang w:val="en-GB"/>
              </w:rPr>
              <w:t xml:space="preserve"> </w:t>
            </w:r>
            <w:r w:rsidRPr="00283F7A">
              <w:rPr>
                <w:sz w:val="24"/>
                <w:lang w:val="en-GB"/>
              </w:rPr>
              <w:t>agra’ai</w:t>
            </w:r>
            <w:r w:rsidRPr="00283F7A">
              <w:rPr>
                <w:spacing w:val="-3"/>
                <w:sz w:val="24"/>
                <w:lang w:val="en-GB"/>
              </w:rPr>
              <w:t xml:space="preserve"> </w:t>
            </w:r>
            <w:r w:rsidRPr="00283F7A">
              <w:rPr>
                <w:sz w:val="24"/>
                <w:lang w:val="en-GB"/>
              </w:rPr>
              <w:t>gooran yala</w:t>
            </w:r>
            <w:r w:rsidRPr="00283F7A">
              <w:rPr>
                <w:spacing w:val="-3"/>
                <w:sz w:val="24"/>
                <w:lang w:val="en-GB"/>
              </w:rPr>
              <w:t xml:space="preserve"> </w:t>
            </w:r>
            <w:r w:rsidRPr="00283F7A">
              <w:rPr>
                <w:sz w:val="24"/>
                <w:lang w:val="en-GB"/>
              </w:rPr>
              <w:t xml:space="preserve">bisura’ah </w:t>
            </w:r>
            <w:r w:rsidRPr="00283F7A">
              <w:rPr>
                <w:spacing w:val="-2"/>
                <w:sz w:val="24"/>
                <w:lang w:val="en-GB"/>
              </w:rPr>
              <w:t>yala°</w:t>
            </w:r>
          </w:p>
        </w:tc>
      </w:tr>
      <w:tr w:rsidR="0005216A" w:rsidRPr="00425193" w14:paraId="5A03EF53" w14:textId="77777777">
        <w:trPr>
          <w:trHeight w:val="990"/>
        </w:trPr>
        <w:tc>
          <w:tcPr>
            <w:tcW w:w="518" w:type="dxa"/>
          </w:tcPr>
          <w:p w14:paraId="69FBBA07" w14:textId="77777777" w:rsidR="00F33EA0" w:rsidRPr="00283F7A" w:rsidRDefault="00F33EA0">
            <w:pPr>
              <w:pStyle w:val="TableParagraph"/>
              <w:rPr>
                <w:sz w:val="24"/>
                <w:lang w:val="en-GB"/>
              </w:rPr>
            </w:pPr>
          </w:p>
        </w:tc>
        <w:tc>
          <w:tcPr>
            <w:tcW w:w="999" w:type="dxa"/>
            <w:gridSpan w:val="2"/>
          </w:tcPr>
          <w:p w14:paraId="791C8A96" w14:textId="77777777" w:rsidR="00F33EA0" w:rsidRPr="00283F7A" w:rsidRDefault="00E6356B">
            <w:pPr>
              <w:pStyle w:val="TableParagraph"/>
              <w:spacing w:before="144"/>
              <w:ind w:left="107"/>
              <w:rPr>
                <w:sz w:val="24"/>
                <w:lang w:val="en-GB"/>
              </w:rPr>
            </w:pPr>
            <w:r w:rsidRPr="00283F7A">
              <w:rPr>
                <w:sz w:val="24"/>
                <w:lang w:val="en-GB"/>
              </w:rPr>
              <w:t>%</w:t>
            </w:r>
            <w:r w:rsidRPr="00283F7A">
              <w:rPr>
                <w:spacing w:val="-3"/>
                <w:sz w:val="24"/>
                <w:lang w:val="en-GB"/>
              </w:rPr>
              <w:t xml:space="preserve"> </w:t>
            </w:r>
            <w:r w:rsidRPr="00283F7A">
              <w:rPr>
                <w:spacing w:val="-5"/>
                <w:sz w:val="24"/>
                <w:lang w:val="en-GB"/>
              </w:rPr>
              <w:t>tra</w:t>
            </w:r>
          </w:p>
        </w:tc>
        <w:tc>
          <w:tcPr>
            <w:tcW w:w="6683" w:type="dxa"/>
            <w:gridSpan w:val="2"/>
          </w:tcPr>
          <w:p w14:paraId="56FD99D9" w14:textId="77777777" w:rsidR="00F33EA0" w:rsidRPr="00283F7A" w:rsidRDefault="00E6356B">
            <w:pPr>
              <w:pStyle w:val="TableParagraph"/>
              <w:spacing w:before="10" w:line="410" w:lineRule="atLeast"/>
              <w:ind w:left="228"/>
              <w:rPr>
                <w:i/>
                <w:sz w:val="24"/>
                <w:lang w:val="en-GB"/>
              </w:rPr>
            </w:pPr>
            <w:r w:rsidRPr="00283F7A">
              <w:rPr>
                <w:i/>
                <w:sz w:val="24"/>
                <w:lang w:val="en-GB"/>
              </w:rPr>
              <w:t>Rana</w:t>
            </w:r>
            <w:r w:rsidRPr="00283F7A">
              <w:rPr>
                <w:i/>
                <w:spacing w:val="-3"/>
                <w:sz w:val="24"/>
                <w:lang w:val="en-GB"/>
              </w:rPr>
              <w:t xml:space="preserve"> </w:t>
            </w:r>
            <w:r w:rsidRPr="00283F7A">
              <w:rPr>
                <w:i/>
                <w:sz w:val="24"/>
                <w:lang w:val="en-GB"/>
              </w:rPr>
              <w:t>come</w:t>
            </w:r>
            <w:r w:rsidRPr="00283F7A">
              <w:rPr>
                <w:i/>
                <w:spacing w:val="-5"/>
                <w:sz w:val="24"/>
                <w:lang w:val="en-GB"/>
              </w:rPr>
              <w:t xml:space="preserve"> </w:t>
            </w:r>
            <w:r w:rsidRPr="00283F7A">
              <w:rPr>
                <w:i/>
                <w:sz w:val="24"/>
                <w:lang w:val="en-GB"/>
              </w:rPr>
              <w:t>on</w:t>
            </w:r>
            <w:r w:rsidRPr="00283F7A">
              <w:rPr>
                <w:i/>
                <w:spacing w:val="-3"/>
                <w:sz w:val="24"/>
                <w:lang w:val="en-GB"/>
              </w:rPr>
              <w:t xml:space="preserve"> </w:t>
            </w:r>
            <w:r w:rsidRPr="00283F7A">
              <w:rPr>
                <w:i/>
                <w:sz w:val="24"/>
                <w:lang w:val="en-GB"/>
              </w:rPr>
              <w:t>listen</w:t>
            </w:r>
            <w:r w:rsidRPr="00283F7A">
              <w:rPr>
                <w:i/>
                <w:spacing w:val="-3"/>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me</w:t>
            </w:r>
            <w:r w:rsidRPr="00283F7A">
              <w:rPr>
                <w:i/>
                <w:spacing w:val="-5"/>
                <w:sz w:val="24"/>
                <w:lang w:val="en-GB"/>
              </w:rPr>
              <w:t xml:space="preserve"> </w:t>
            </w:r>
            <w:r w:rsidRPr="00283F7A">
              <w:rPr>
                <w:i/>
                <w:sz w:val="24"/>
                <w:lang w:val="en-GB"/>
              </w:rPr>
              <w:t>come</w:t>
            </w:r>
            <w:r w:rsidRPr="00283F7A">
              <w:rPr>
                <w:i/>
                <w:spacing w:val="-5"/>
                <w:sz w:val="24"/>
                <w:lang w:val="en-GB"/>
              </w:rPr>
              <w:t xml:space="preserve"> </w:t>
            </w:r>
            <w:r w:rsidRPr="00283F7A">
              <w:rPr>
                <w:i/>
                <w:sz w:val="24"/>
                <w:lang w:val="en-GB"/>
              </w:rPr>
              <w:t>on let’s</w:t>
            </w:r>
            <w:r w:rsidRPr="00283F7A">
              <w:rPr>
                <w:i/>
                <w:spacing w:val="-2"/>
                <w:sz w:val="24"/>
                <w:lang w:val="en-GB"/>
              </w:rPr>
              <w:t xml:space="preserve"> </w:t>
            </w:r>
            <w:r w:rsidRPr="00283F7A">
              <w:rPr>
                <w:i/>
                <w:sz w:val="24"/>
                <w:lang w:val="en-GB"/>
              </w:rPr>
              <w:t>read</w:t>
            </w:r>
            <w:r w:rsidRPr="00283F7A">
              <w:rPr>
                <w:i/>
                <w:spacing w:val="-3"/>
                <w:sz w:val="24"/>
                <w:lang w:val="en-GB"/>
              </w:rPr>
              <w:t xml:space="preserve"> </w:t>
            </w:r>
            <w:r w:rsidRPr="00283F7A">
              <w:rPr>
                <w:i/>
                <w:sz w:val="24"/>
                <w:lang w:val="en-GB"/>
              </w:rPr>
              <w:t>the</w:t>
            </w:r>
            <w:r w:rsidRPr="00283F7A">
              <w:rPr>
                <w:i/>
                <w:spacing w:val="-5"/>
                <w:sz w:val="24"/>
                <w:lang w:val="en-GB"/>
              </w:rPr>
              <w:t xml:space="preserve"> </w:t>
            </w:r>
            <w:r w:rsidRPr="00283F7A">
              <w:rPr>
                <w:i/>
                <w:sz w:val="24"/>
                <w:lang w:val="en-GB"/>
              </w:rPr>
              <w:t>Quran</w:t>
            </w:r>
            <w:r w:rsidRPr="00283F7A">
              <w:rPr>
                <w:i/>
                <w:spacing w:val="-3"/>
                <w:sz w:val="24"/>
                <w:lang w:val="en-GB"/>
              </w:rPr>
              <w:t xml:space="preserve"> </w:t>
            </w:r>
            <w:r w:rsidRPr="00283F7A">
              <w:rPr>
                <w:i/>
                <w:sz w:val="24"/>
                <w:lang w:val="en-GB"/>
              </w:rPr>
              <w:t>come</w:t>
            </w:r>
            <w:r w:rsidRPr="00283F7A">
              <w:rPr>
                <w:i/>
                <w:spacing w:val="-5"/>
                <w:sz w:val="24"/>
                <w:lang w:val="en-GB"/>
              </w:rPr>
              <w:t xml:space="preserve"> </w:t>
            </w:r>
            <w:r w:rsidRPr="00283F7A">
              <w:rPr>
                <w:i/>
                <w:sz w:val="24"/>
                <w:lang w:val="en-GB"/>
              </w:rPr>
              <w:t>on quickly come on</w:t>
            </w:r>
          </w:p>
        </w:tc>
      </w:tr>
      <w:tr w:rsidR="0005216A" w:rsidRPr="00425193" w14:paraId="1FA7A6B8" w14:textId="77777777">
        <w:trPr>
          <w:trHeight w:val="572"/>
        </w:trPr>
        <w:tc>
          <w:tcPr>
            <w:tcW w:w="518" w:type="dxa"/>
          </w:tcPr>
          <w:p w14:paraId="640126A8" w14:textId="77777777" w:rsidR="00F33EA0" w:rsidRPr="00283F7A" w:rsidRDefault="00E6356B">
            <w:pPr>
              <w:pStyle w:val="TableParagraph"/>
              <w:spacing w:before="144"/>
              <w:ind w:left="50"/>
              <w:rPr>
                <w:sz w:val="24"/>
                <w:lang w:val="en-GB"/>
              </w:rPr>
            </w:pPr>
            <w:r w:rsidRPr="00283F7A">
              <w:rPr>
                <w:spacing w:val="-5"/>
                <w:sz w:val="24"/>
                <w:lang w:val="en-GB"/>
              </w:rPr>
              <w:t>250</w:t>
            </w:r>
          </w:p>
        </w:tc>
        <w:tc>
          <w:tcPr>
            <w:tcW w:w="999" w:type="dxa"/>
            <w:gridSpan w:val="2"/>
          </w:tcPr>
          <w:p w14:paraId="1B34DD44" w14:textId="77777777" w:rsidR="00F33EA0" w:rsidRPr="00283F7A" w:rsidRDefault="00E6356B">
            <w:pPr>
              <w:pStyle w:val="TableParagraph"/>
              <w:spacing w:before="144"/>
              <w:ind w:left="107"/>
              <w:rPr>
                <w:sz w:val="24"/>
                <w:lang w:val="en-GB"/>
              </w:rPr>
            </w:pPr>
            <w:r w:rsidRPr="00283F7A">
              <w:rPr>
                <w:spacing w:val="-2"/>
                <w:sz w:val="24"/>
                <w:lang w:val="en-GB"/>
              </w:rPr>
              <w:t>Rana:</w:t>
            </w:r>
          </w:p>
        </w:tc>
        <w:tc>
          <w:tcPr>
            <w:tcW w:w="6683" w:type="dxa"/>
            <w:gridSpan w:val="2"/>
          </w:tcPr>
          <w:p w14:paraId="56193233" w14:textId="77777777" w:rsidR="00F33EA0" w:rsidRPr="00283F7A" w:rsidRDefault="00E6356B">
            <w:pPr>
              <w:pStyle w:val="TableParagraph"/>
              <w:spacing w:before="144"/>
              <w:ind w:left="228"/>
              <w:rPr>
                <w:sz w:val="24"/>
                <w:lang w:val="en-GB"/>
              </w:rPr>
            </w:pPr>
            <w:r w:rsidRPr="00283F7A">
              <w:rPr>
                <w:sz w:val="24"/>
                <w:lang w:val="en-GB"/>
              </w:rPr>
              <w:t>ya’a</w:t>
            </w:r>
            <w:r w:rsidRPr="00283F7A">
              <w:rPr>
                <w:spacing w:val="-3"/>
                <w:sz w:val="24"/>
                <w:lang w:val="en-GB"/>
              </w:rPr>
              <w:t xml:space="preserve"> </w:t>
            </w:r>
            <w:r w:rsidRPr="00283F7A">
              <w:rPr>
                <w:sz w:val="24"/>
                <w:lang w:val="en-GB"/>
              </w:rPr>
              <w:t>((nonsense</w:t>
            </w:r>
            <w:r w:rsidRPr="00283F7A">
              <w:rPr>
                <w:spacing w:val="-3"/>
                <w:sz w:val="24"/>
                <w:lang w:val="en-GB"/>
              </w:rPr>
              <w:t xml:space="preserve"> </w:t>
            </w:r>
            <w:r w:rsidRPr="00283F7A">
              <w:rPr>
                <w:spacing w:val="-2"/>
                <w:sz w:val="24"/>
                <w:lang w:val="en-GB"/>
              </w:rPr>
              <w:t>words))</w:t>
            </w:r>
          </w:p>
        </w:tc>
      </w:tr>
      <w:tr w:rsidR="0005216A" w:rsidRPr="00425193" w14:paraId="65E2F344" w14:textId="77777777">
        <w:trPr>
          <w:trHeight w:val="987"/>
        </w:trPr>
        <w:tc>
          <w:tcPr>
            <w:tcW w:w="518" w:type="dxa"/>
          </w:tcPr>
          <w:p w14:paraId="7DB3B2A9" w14:textId="77777777" w:rsidR="00F33EA0" w:rsidRPr="00283F7A" w:rsidRDefault="00E6356B">
            <w:pPr>
              <w:pStyle w:val="TableParagraph"/>
              <w:spacing w:before="142"/>
              <w:ind w:left="50"/>
              <w:rPr>
                <w:sz w:val="24"/>
                <w:lang w:val="en-GB"/>
              </w:rPr>
            </w:pPr>
            <w:r w:rsidRPr="00283F7A">
              <w:rPr>
                <w:spacing w:val="-5"/>
                <w:sz w:val="24"/>
                <w:lang w:val="en-GB"/>
              </w:rPr>
              <w:t>251</w:t>
            </w:r>
          </w:p>
        </w:tc>
        <w:tc>
          <w:tcPr>
            <w:tcW w:w="999" w:type="dxa"/>
            <w:gridSpan w:val="2"/>
          </w:tcPr>
          <w:p w14:paraId="71DA0B15" w14:textId="77777777" w:rsidR="00F33EA0" w:rsidRPr="00283F7A" w:rsidRDefault="00E6356B">
            <w:pPr>
              <w:pStyle w:val="TableParagraph"/>
              <w:spacing w:before="142"/>
              <w:ind w:left="107"/>
              <w:rPr>
                <w:sz w:val="24"/>
                <w:lang w:val="en-GB"/>
              </w:rPr>
            </w:pPr>
            <w:r w:rsidRPr="00283F7A">
              <w:rPr>
                <w:spacing w:val="-2"/>
                <w:sz w:val="24"/>
                <w:lang w:val="en-GB"/>
              </w:rPr>
              <w:t>Razan:</w:t>
            </w:r>
          </w:p>
        </w:tc>
        <w:tc>
          <w:tcPr>
            <w:tcW w:w="6683" w:type="dxa"/>
            <w:gridSpan w:val="2"/>
          </w:tcPr>
          <w:p w14:paraId="54E8110D" w14:textId="77777777" w:rsidR="00F33EA0" w:rsidRPr="00283F7A" w:rsidRDefault="00E6356B">
            <w:pPr>
              <w:pStyle w:val="TableParagraph"/>
              <w:spacing w:before="8" w:line="410" w:lineRule="atLeast"/>
              <w:ind w:left="228"/>
              <w:rPr>
                <w:sz w:val="24"/>
                <w:lang w:val="en-GB"/>
              </w:rPr>
            </w:pPr>
            <w:r w:rsidRPr="00283F7A">
              <w:rPr>
                <w:sz w:val="24"/>
                <w:lang w:val="en-GB"/>
              </w:rPr>
              <w:t>astaghfoor</w:t>
            </w:r>
            <w:r w:rsidRPr="00283F7A">
              <w:rPr>
                <w:spacing w:val="-5"/>
                <w:sz w:val="24"/>
                <w:lang w:val="en-GB"/>
              </w:rPr>
              <w:t xml:space="preserve"> </w:t>
            </w:r>
            <w:r w:rsidRPr="00283F7A">
              <w:rPr>
                <w:sz w:val="24"/>
                <w:lang w:val="en-GB"/>
              </w:rPr>
              <w:t>allah</w:t>
            </w:r>
            <w:r w:rsidRPr="00283F7A">
              <w:rPr>
                <w:spacing w:val="-5"/>
                <w:sz w:val="24"/>
                <w:lang w:val="en-GB"/>
              </w:rPr>
              <w:t xml:space="preserve"> </w:t>
            </w:r>
            <w:r w:rsidRPr="00283F7A">
              <w:rPr>
                <w:sz w:val="24"/>
                <w:lang w:val="en-GB"/>
              </w:rPr>
              <w:t>yala</w:t>
            </w:r>
            <w:r w:rsidRPr="00283F7A">
              <w:rPr>
                <w:spacing w:val="-7"/>
                <w:sz w:val="24"/>
                <w:lang w:val="en-GB"/>
              </w:rPr>
              <w:t xml:space="preserve"> </w:t>
            </w:r>
            <w:r w:rsidRPr="00283F7A">
              <w:rPr>
                <w:sz w:val="24"/>
                <w:lang w:val="en-GB"/>
              </w:rPr>
              <w:t>habibiti</w:t>
            </w:r>
            <w:r w:rsidRPr="00283F7A">
              <w:rPr>
                <w:spacing w:val="-7"/>
                <w:sz w:val="24"/>
                <w:lang w:val="en-GB"/>
              </w:rPr>
              <w:t xml:space="preserve"> </w:t>
            </w:r>
            <w:r w:rsidRPr="00283F7A">
              <w:rPr>
                <w:sz w:val="24"/>
                <w:lang w:val="en-GB"/>
              </w:rPr>
              <w:t>shatrah</w:t>
            </w:r>
            <w:r w:rsidRPr="00283F7A">
              <w:rPr>
                <w:spacing w:val="-5"/>
                <w:sz w:val="24"/>
                <w:lang w:val="en-GB"/>
              </w:rPr>
              <w:t xml:space="preserve"> </w:t>
            </w:r>
            <w:r w:rsidRPr="00283F7A">
              <w:rPr>
                <w:sz w:val="24"/>
                <w:lang w:val="en-GB"/>
              </w:rPr>
              <w:t>binti</w:t>
            </w:r>
            <w:r w:rsidRPr="00283F7A">
              <w:rPr>
                <w:spacing w:val="-7"/>
                <w:sz w:val="24"/>
                <w:lang w:val="en-GB"/>
              </w:rPr>
              <w:t xml:space="preserve"> </w:t>
            </w:r>
            <w:r w:rsidRPr="00283F7A">
              <w:rPr>
                <w:sz w:val="24"/>
                <w:lang w:val="en-GB"/>
              </w:rPr>
              <w:t>[awal</w:t>
            </w:r>
            <w:r w:rsidRPr="00283F7A">
              <w:rPr>
                <w:spacing w:val="-7"/>
                <w:sz w:val="24"/>
                <w:lang w:val="en-GB"/>
              </w:rPr>
              <w:t xml:space="preserve"> </w:t>
            </w:r>
            <w:r w:rsidRPr="00283F7A">
              <w:rPr>
                <w:sz w:val="24"/>
                <w:lang w:val="en-GB"/>
              </w:rPr>
              <w:t>shai</w:t>
            </w:r>
            <w:r w:rsidRPr="00283F7A">
              <w:rPr>
                <w:spacing w:val="-3"/>
                <w:sz w:val="24"/>
                <w:lang w:val="en-GB"/>
              </w:rPr>
              <w:t xml:space="preserve"> </w:t>
            </w:r>
            <w:r w:rsidRPr="00283F7A">
              <w:rPr>
                <w:sz w:val="24"/>
                <w:lang w:val="en-GB"/>
              </w:rPr>
              <w:t>bismallah alrahman alraheem°</w:t>
            </w:r>
          </w:p>
        </w:tc>
      </w:tr>
      <w:tr w:rsidR="0005216A" w:rsidRPr="00425193" w14:paraId="6E445243" w14:textId="77777777" w:rsidTr="00E052BF">
        <w:trPr>
          <w:trHeight w:val="993"/>
        </w:trPr>
        <w:tc>
          <w:tcPr>
            <w:tcW w:w="518" w:type="dxa"/>
          </w:tcPr>
          <w:p w14:paraId="4E9B65D9" w14:textId="77777777" w:rsidR="00F33EA0" w:rsidRPr="00283F7A" w:rsidRDefault="00F33EA0">
            <w:pPr>
              <w:pStyle w:val="TableParagraph"/>
              <w:rPr>
                <w:sz w:val="24"/>
                <w:lang w:val="en-GB"/>
              </w:rPr>
            </w:pPr>
          </w:p>
        </w:tc>
        <w:tc>
          <w:tcPr>
            <w:tcW w:w="999" w:type="dxa"/>
            <w:gridSpan w:val="2"/>
          </w:tcPr>
          <w:p w14:paraId="3A9F101F" w14:textId="77777777" w:rsidR="00F33EA0" w:rsidRPr="00283F7A" w:rsidRDefault="00E6356B">
            <w:pPr>
              <w:pStyle w:val="TableParagraph"/>
              <w:spacing w:before="144"/>
              <w:ind w:left="107"/>
              <w:rPr>
                <w:sz w:val="24"/>
                <w:lang w:val="en-GB"/>
              </w:rPr>
            </w:pPr>
            <w:r w:rsidRPr="00283F7A">
              <w:rPr>
                <w:sz w:val="24"/>
                <w:lang w:val="en-GB"/>
              </w:rPr>
              <w:t>%</w:t>
            </w:r>
            <w:r w:rsidRPr="00283F7A">
              <w:rPr>
                <w:spacing w:val="-3"/>
                <w:sz w:val="24"/>
                <w:lang w:val="en-GB"/>
              </w:rPr>
              <w:t xml:space="preserve"> </w:t>
            </w:r>
            <w:r w:rsidRPr="00283F7A">
              <w:rPr>
                <w:spacing w:val="-5"/>
                <w:sz w:val="24"/>
                <w:lang w:val="en-GB"/>
              </w:rPr>
              <w:t>tra</w:t>
            </w:r>
          </w:p>
        </w:tc>
        <w:tc>
          <w:tcPr>
            <w:tcW w:w="6683" w:type="dxa"/>
            <w:gridSpan w:val="2"/>
          </w:tcPr>
          <w:p w14:paraId="033A4A62" w14:textId="77777777" w:rsidR="00F33EA0" w:rsidRPr="00283F7A" w:rsidRDefault="00E6356B">
            <w:pPr>
              <w:pStyle w:val="TableParagraph"/>
              <w:spacing w:line="410" w:lineRule="atLeast"/>
              <w:ind w:left="228"/>
              <w:rPr>
                <w:i/>
                <w:sz w:val="24"/>
                <w:lang w:val="en-GB"/>
              </w:rPr>
            </w:pPr>
            <w:r w:rsidRPr="00283F7A">
              <w:rPr>
                <w:i/>
                <w:sz w:val="24"/>
                <w:lang w:val="en-GB"/>
              </w:rPr>
              <w:t>astaghforoo</w:t>
            </w:r>
            <w:r w:rsidRPr="00283F7A">
              <w:rPr>
                <w:i/>
                <w:spacing w:val="-4"/>
                <w:sz w:val="24"/>
                <w:lang w:val="en-GB"/>
              </w:rPr>
              <w:t xml:space="preserve"> </w:t>
            </w:r>
            <w:r w:rsidRPr="00283F7A">
              <w:rPr>
                <w:i/>
                <w:sz w:val="24"/>
                <w:lang w:val="en-GB"/>
              </w:rPr>
              <w:t>allah</w:t>
            </w:r>
            <w:r w:rsidRPr="00283F7A">
              <w:rPr>
                <w:i/>
                <w:spacing w:val="-4"/>
                <w:sz w:val="24"/>
                <w:lang w:val="en-GB"/>
              </w:rPr>
              <w:t xml:space="preserve"> </w:t>
            </w:r>
            <w:r w:rsidRPr="00283F7A">
              <w:rPr>
                <w:i/>
                <w:sz w:val="24"/>
                <w:lang w:val="en-GB"/>
              </w:rPr>
              <w:t>come</w:t>
            </w:r>
            <w:r w:rsidRPr="00283F7A">
              <w:rPr>
                <w:i/>
                <w:spacing w:val="-5"/>
                <w:sz w:val="24"/>
                <w:lang w:val="en-GB"/>
              </w:rPr>
              <w:t xml:space="preserve"> </w:t>
            </w:r>
            <w:r w:rsidRPr="00283F7A">
              <w:rPr>
                <w:i/>
                <w:sz w:val="24"/>
                <w:lang w:val="en-GB"/>
              </w:rPr>
              <w:t>on</w:t>
            </w:r>
            <w:r w:rsidRPr="00283F7A">
              <w:rPr>
                <w:i/>
                <w:spacing w:val="-4"/>
                <w:sz w:val="24"/>
                <w:lang w:val="en-GB"/>
              </w:rPr>
              <w:t xml:space="preserve"> </w:t>
            </w:r>
            <w:r w:rsidRPr="00283F7A">
              <w:rPr>
                <w:i/>
                <w:sz w:val="24"/>
                <w:lang w:val="en-GB"/>
              </w:rPr>
              <w:t>my</w:t>
            </w:r>
            <w:r w:rsidRPr="00283F7A">
              <w:rPr>
                <w:i/>
                <w:spacing w:val="-5"/>
                <w:sz w:val="24"/>
                <w:lang w:val="en-GB"/>
              </w:rPr>
              <w:t xml:space="preserve"> </w:t>
            </w:r>
            <w:r w:rsidRPr="00283F7A">
              <w:rPr>
                <w:i/>
                <w:sz w:val="24"/>
                <w:lang w:val="en-GB"/>
              </w:rPr>
              <w:t>darling</w:t>
            </w:r>
            <w:r w:rsidRPr="00283F7A">
              <w:rPr>
                <w:i/>
                <w:spacing w:val="-4"/>
                <w:sz w:val="24"/>
                <w:lang w:val="en-GB"/>
              </w:rPr>
              <w:t xml:space="preserve"> </w:t>
            </w:r>
            <w:r w:rsidRPr="00283F7A">
              <w:rPr>
                <w:i/>
                <w:sz w:val="24"/>
                <w:lang w:val="en-GB"/>
              </w:rPr>
              <w:t>good</w:t>
            </w:r>
            <w:r w:rsidRPr="00283F7A">
              <w:rPr>
                <w:i/>
                <w:spacing w:val="-4"/>
                <w:sz w:val="24"/>
                <w:lang w:val="en-GB"/>
              </w:rPr>
              <w:t xml:space="preserve"> </w:t>
            </w:r>
            <w:r w:rsidRPr="00283F7A">
              <w:rPr>
                <w:i/>
                <w:sz w:val="24"/>
                <w:lang w:val="en-GB"/>
              </w:rPr>
              <w:t>girl</w:t>
            </w:r>
            <w:r w:rsidRPr="00283F7A">
              <w:rPr>
                <w:i/>
                <w:spacing w:val="-5"/>
                <w:sz w:val="24"/>
                <w:lang w:val="en-GB"/>
              </w:rPr>
              <w:t xml:space="preserve"> </w:t>
            </w:r>
            <w:r w:rsidRPr="00283F7A">
              <w:rPr>
                <w:i/>
                <w:sz w:val="24"/>
                <w:lang w:val="en-GB"/>
              </w:rPr>
              <w:t>my</w:t>
            </w:r>
            <w:r w:rsidRPr="00283F7A">
              <w:rPr>
                <w:i/>
                <w:spacing w:val="-1"/>
                <w:sz w:val="24"/>
                <w:lang w:val="en-GB"/>
              </w:rPr>
              <w:t xml:space="preserve"> </w:t>
            </w:r>
            <w:r w:rsidRPr="00283F7A">
              <w:rPr>
                <w:i/>
                <w:sz w:val="24"/>
                <w:lang w:val="en-GB"/>
              </w:rPr>
              <w:t>daughter</w:t>
            </w:r>
            <w:r w:rsidRPr="00283F7A">
              <w:rPr>
                <w:i/>
                <w:spacing w:val="-3"/>
                <w:sz w:val="24"/>
                <w:lang w:val="en-GB"/>
              </w:rPr>
              <w:t xml:space="preserve"> </w:t>
            </w:r>
            <w:r w:rsidRPr="00283F7A">
              <w:rPr>
                <w:i/>
                <w:sz w:val="24"/>
                <w:lang w:val="en-GB"/>
              </w:rPr>
              <w:t>[</w:t>
            </w:r>
            <w:r w:rsidRPr="00283F7A">
              <w:rPr>
                <w:i/>
                <w:spacing w:val="-7"/>
                <w:sz w:val="24"/>
                <w:lang w:val="en-GB"/>
              </w:rPr>
              <w:t xml:space="preserve"> </w:t>
            </w:r>
            <w:r w:rsidRPr="00283F7A">
              <w:rPr>
                <w:i/>
                <w:sz w:val="24"/>
                <w:lang w:val="en-GB"/>
              </w:rPr>
              <w:t>the first thing in the name of Allah the most</w:t>
            </w:r>
          </w:p>
        </w:tc>
      </w:tr>
      <w:tr w:rsidR="0005216A" w:rsidRPr="00425193" w14:paraId="53CC1FE7" w14:textId="77777777">
        <w:trPr>
          <w:gridAfter w:val="1"/>
          <w:wAfter w:w="38" w:type="dxa"/>
          <w:trHeight w:val="835"/>
        </w:trPr>
        <w:tc>
          <w:tcPr>
            <w:tcW w:w="518" w:type="dxa"/>
          </w:tcPr>
          <w:p w14:paraId="0EC3716A" w14:textId="77777777" w:rsidR="00F33EA0" w:rsidRPr="00283F7A" w:rsidRDefault="00E6356B">
            <w:pPr>
              <w:pStyle w:val="TableParagraph"/>
              <w:spacing w:line="266" w:lineRule="exact"/>
              <w:ind w:left="50"/>
              <w:rPr>
                <w:sz w:val="24"/>
                <w:lang w:val="en-GB"/>
              </w:rPr>
            </w:pPr>
            <w:r w:rsidRPr="00283F7A">
              <w:rPr>
                <w:spacing w:val="-5"/>
                <w:sz w:val="24"/>
                <w:lang w:val="en-GB"/>
              </w:rPr>
              <w:t>252</w:t>
            </w:r>
          </w:p>
        </w:tc>
        <w:tc>
          <w:tcPr>
            <w:tcW w:w="946" w:type="dxa"/>
          </w:tcPr>
          <w:p w14:paraId="7AE2B0D8" w14:textId="77777777" w:rsidR="00F33EA0" w:rsidRPr="00283F7A" w:rsidRDefault="00E6356B">
            <w:pPr>
              <w:pStyle w:val="TableParagraph"/>
              <w:spacing w:line="266" w:lineRule="exact"/>
              <w:ind w:left="107"/>
              <w:rPr>
                <w:sz w:val="24"/>
                <w:lang w:val="en-GB"/>
              </w:rPr>
            </w:pPr>
            <w:r w:rsidRPr="00283F7A">
              <w:rPr>
                <w:spacing w:val="-2"/>
                <w:sz w:val="24"/>
                <w:lang w:val="en-GB"/>
              </w:rPr>
              <w:t>Rana:</w:t>
            </w:r>
          </w:p>
        </w:tc>
        <w:tc>
          <w:tcPr>
            <w:tcW w:w="6698" w:type="dxa"/>
            <w:gridSpan w:val="2"/>
          </w:tcPr>
          <w:p w14:paraId="65A7374B" w14:textId="77777777" w:rsidR="00F33EA0" w:rsidRPr="00283F7A" w:rsidRDefault="00E6356B">
            <w:pPr>
              <w:pStyle w:val="TableParagraph"/>
              <w:spacing w:line="266" w:lineRule="exact"/>
              <w:ind w:left="281"/>
              <w:rPr>
                <w:sz w:val="24"/>
                <w:lang w:val="en-GB"/>
              </w:rPr>
            </w:pPr>
            <w:r w:rsidRPr="00283F7A">
              <w:rPr>
                <w:sz w:val="24"/>
                <w:lang w:val="en-GB"/>
              </w:rPr>
              <w:t>alhamdullah</w:t>
            </w:r>
            <w:r w:rsidRPr="00283F7A">
              <w:rPr>
                <w:spacing w:val="-7"/>
                <w:sz w:val="24"/>
                <w:lang w:val="en-GB"/>
              </w:rPr>
              <w:t xml:space="preserve"> </w:t>
            </w:r>
            <w:r w:rsidRPr="00283F7A">
              <w:rPr>
                <w:sz w:val="24"/>
                <w:lang w:val="en-GB"/>
              </w:rPr>
              <w:t>XXX]</w:t>
            </w:r>
            <w:r w:rsidRPr="00283F7A">
              <w:rPr>
                <w:spacing w:val="-6"/>
                <w:sz w:val="24"/>
                <w:lang w:val="en-GB"/>
              </w:rPr>
              <w:t xml:space="preserve"> </w:t>
            </w:r>
            <w:r w:rsidRPr="00283F7A">
              <w:rPr>
                <w:sz w:val="24"/>
                <w:lang w:val="en-GB"/>
              </w:rPr>
              <w:t>°</w:t>
            </w:r>
            <w:r w:rsidRPr="00283F7A">
              <w:rPr>
                <w:spacing w:val="-8"/>
                <w:sz w:val="24"/>
                <w:lang w:val="en-GB"/>
              </w:rPr>
              <w:t xml:space="preserve"> </w:t>
            </w:r>
            <w:r w:rsidRPr="00283F7A">
              <w:rPr>
                <w:sz w:val="24"/>
                <w:lang w:val="en-GB"/>
              </w:rPr>
              <w:t>((Rana</w:t>
            </w:r>
            <w:r w:rsidRPr="00283F7A">
              <w:rPr>
                <w:spacing w:val="-8"/>
                <w:sz w:val="24"/>
                <w:lang w:val="en-GB"/>
              </w:rPr>
              <w:t xml:space="preserve"> </w:t>
            </w:r>
            <w:r w:rsidRPr="00283F7A">
              <w:rPr>
                <w:sz w:val="24"/>
                <w:lang w:val="en-GB"/>
              </w:rPr>
              <w:t>did</w:t>
            </w:r>
            <w:r w:rsidRPr="00283F7A">
              <w:rPr>
                <w:spacing w:val="-7"/>
                <w:sz w:val="24"/>
                <w:lang w:val="en-GB"/>
              </w:rPr>
              <w:t xml:space="preserve"> </w:t>
            </w:r>
            <w:r w:rsidRPr="00283F7A">
              <w:rPr>
                <w:sz w:val="24"/>
                <w:lang w:val="en-GB"/>
              </w:rPr>
              <w:t>not</w:t>
            </w:r>
            <w:r w:rsidRPr="00283F7A">
              <w:rPr>
                <w:spacing w:val="-8"/>
                <w:sz w:val="24"/>
                <w:lang w:val="en-GB"/>
              </w:rPr>
              <w:t xml:space="preserve"> </w:t>
            </w:r>
            <w:r w:rsidRPr="00283F7A">
              <w:rPr>
                <w:sz w:val="24"/>
                <w:lang w:val="en-GB"/>
              </w:rPr>
              <w:t>recite</w:t>
            </w:r>
            <w:r w:rsidRPr="00283F7A">
              <w:rPr>
                <w:spacing w:val="-4"/>
                <w:sz w:val="24"/>
                <w:lang w:val="en-GB"/>
              </w:rPr>
              <w:t xml:space="preserve"> </w:t>
            </w:r>
            <w:r w:rsidRPr="00283F7A">
              <w:rPr>
                <w:sz w:val="24"/>
                <w:lang w:val="en-GB"/>
              </w:rPr>
              <w:t>the</w:t>
            </w:r>
            <w:r w:rsidRPr="00283F7A">
              <w:rPr>
                <w:spacing w:val="-9"/>
                <w:sz w:val="24"/>
                <w:lang w:val="en-GB"/>
              </w:rPr>
              <w:t xml:space="preserve"> </w:t>
            </w:r>
            <w:r w:rsidRPr="00283F7A">
              <w:rPr>
                <w:sz w:val="24"/>
                <w:lang w:val="en-GB"/>
              </w:rPr>
              <w:t>Quran</w:t>
            </w:r>
            <w:r w:rsidRPr="00283F7A">
              <w:rPr>
                <w:spacing w:val="-3"/>
                <w:sz w:val="24"/>
                <w:lang w:val="en-GB"/>
              </w:rPr>
              <w:t xml:space="preserve"> </w:t>
            </w:r>
            <w:r w:rsidRPr="00283F7A">
              <w:rPr>
                <w:sz w:val="24"/>
                <w:lang w:val="en-GB"/>
              </w:rPr>
              <w:t>correctly</w:t>
            </w:r>
            <w:r w:rsidRPr="00283F7A">
              <w:rPr>
                <w:spacing w:val="-6"/>
                <w:sz w:val="24"/>
                <w:lang w:val="en-GB"/>
              </w:rPr>
              <w:t xml:space="preserve"> </w:t>
            </w:r>
            <w:r w:rsidRPr="00283F7A">
              <w:rPr>
                <w:spacing w:val="-5"/>
                <w:sz w:val="24"/>
                <w:lang w:val="en-GB"/>
              </w:rPr>
              <w:t>and</w:t>
            </w:r>
          </w:p>
          <w:p w14:paraId="5B011694" w14:textId="77777777" w:rsidR="00F33EA0" w:rsidRPr="00283F7A" w:rsidRDefault="00E6356B">
            <w:pPr>
              <w:pStyle w:val="TableParagraph"/>
              <w:spacing w:before="139"/>
              <w:ind w:left="281"/>
              <w:rPr>
                <w:sz w:val="24"/>
                <w:lang w:val="en-GB"/>
              </w:rPr>
            </w:pPr>
            <w:r w:rsidRPr="00283F7A">
              <w:rPr>
                <w:sz w:val="24"/>
                <w:lang w:val="en-GB"/>
              </w:rPr>
              <w:t>make</w:t>
            </w:r>
            <w:r w:rsidRPr="00283F7A">
              <w:rPr>
                <w:spacing w:val="-6"/>
                <w:sz w:val="24"/>
                <w:lang w:val="en-GB"/>
              </w:rPr>
              <w:t xml:space="preserve"> </w:t>
            </w:r>
            <w:r w:rsidRPr="00283F7A">
              <w:rPr>
                <w:sz w:val="24"/>
                <w:lang w:val="en-GB"/>
              </w:rPr>
              <w:t>nonsense</w:t>
            </w:r>
            <w:r w:rsidRPr="00283F7A">
              <w:rPr>
                <w:spacing w:val="-5"/>
                <w:sz w:val="24"/>
                <w:lang w:val="en-GB"/>
              </w:rPr>
              <w:t xml:space="preserve"> </w:t>
            </w:r>
            <w:r w:rsidRPr="00283F7A">
              <w:rPr>
                <w:spacing w:val="-2"/>
                <w:sz w:val="24"/>
                <w:lang w:val="en-GB"/>
              </w:rPr>
              <w:t>words))</w:t>
            </w:r>
          </w:p>
        </w:tc>
      </w:tr>
      <w:tr w:rsidR="0005216A" w:rsidRPr="00425193" w14:paraId="3F8D89C2" w14:textId="77777777">
        <w:trPr>
          <w:gridAfter w:val="1"/>
          <w:wAfter w:w="38" w:type="dxa"/>
          <w:trHeight w:val="420"/>
        </w:trPr>
        <w:tc>
          <w:tcPr>
            <w:tcW w:w="518" w:type="dxa"/>
          </w:tcPr>
          <w:p w14:paraId="58F0CF96" w14:textId="77777777" w:rsidR="00F33EA0" w:rsidRPr="00283F7A" w:rsidRDefault="00F33EA0">
            <w:pPr>
              <w:pStyle w:val="TableParagraph"/>
              <w:rPr>
                <w:sz w:val="24"/>
                <w:lang w:val="en-GB"/>
              </w:rPr>
            </w:pPr>
          </w:p>
        </w:tc>
        <w:tc>
          <w:tcPr>
            <w:tcW w:w="946" w:type="dxa"/>
          </w:tcPr>
          <w:p w14:paraId="29589233" w14:textId="77777777" w:rsidR="00F33EA0" w:rsidRPr="00283F7A" w:rsidRDefault="00E6356B">
            <w:pPr>
              <w:pStyle w:val="TableParagraph"/>
              <w:spacing w:before="144" w:line="256" w:lineRule="exact"/>
              <w:ind w:left="107"/>
              <w:rPr>
                <w:sz w:val="24"/>
                <w:lang w:val="en-GB"/>
              </w:rPr>
            </w:pPr>
            <w:r w:rsidRPr="00283F7A">
              <w:rPr>
                <w:sz w:val="24"/>
                <w:lang w:val="en-GB"/>
              </w:rPr>
              <w:t>%</w:t>
            </w:r>
            <w:r w:rsidRPr="00283F7A">
              <w:rPr>
                <w:spacing w:val="-3"/>
                <w:sz w:val="24"/>
                <w:lang w:val="en-GB"/>
              </w:rPr>
              <w:t xml:space="preserve"> </w:t>
            </w:r>
            <w:r w:rsidRPr="00283F7A">
              <w:rPr>
                <w:spacing w:val="-5"/>
                <w:sz w:val="24"/>
                <w:lang w:val="en-GB"/>
              </w:rPr>
              <w:t>tra</w:t>
            </w:r>
          </w:p>
        </w:tc>
        <w:tc>
          <w:tcPr>
            <w:tcW w:w="6698" w:type="dxa"/>
            <w:gridSpan w:val="2"/>
          </w:tcPr>
          <w:p w14:paraId="45ED66CC" w14:textId="77777777" w:rsidR="00F33EA0" w:rsidRPr="00283F7A" w:rsidRDefault="00E6356B">
            <w:pPr>
              <w:pStyle w:val="TableParagraph"/>
              <w:spacing w:before="144" w:line="256" w:lineRule="exact"/>
              <w:ind w:left="281"/>
              <w:rPr>
                <w:i/>
                <w:sz w:val="24"/>
                <w:lang w:val="en-GB"/>
              </w:rPr>
            </w:pPr>
            <w:r w:rsidRPr="00283F7A">
              <w:rPr>
                <w:i/>
                <w:sz w:val="24"/>
                <w:lang w:val="en-GB"/>
              </w:rPr>
              <w:t>alhamdullah</w:t>
            </w:r>
            <w:r w:rsidRPr="00283F7A">
              <w:rPr>
                <w:i/>
                <w:spacing w:val="-5"/>
                <w:sz w:val="24"/>
                <w:lang w:val="en-GB"/>
              </w:rPr>
              <w:t xml:space="preserve"> xx]</w:t>
            </w:r>
          </w:p>
        </w:tc>
      </w:tr>
    </w:tbl>
    <w:p w14:paraId="33EAB5AA" w14:textId="77777777" w:rsidR="00F33EA0" w:rsidRPr="00283F7A" w:rsidRDefault="00F33EA0" w:rsidP="004B2B7A">
      <w:pPr>
        <w:pStyle w:val="BodyText"/>
        <w:rPr>
          <w:lang w:val="en-GB"/>
        </w:rPr>
      </w:pPr>
    </w:p>
    <w:p w14:paraId="4E47FA99" w14:textId="77777777" w:rsidR="00F33EA0" w:rsidRPr="00283F7A" w:rsidRDefault="00E6356B" w:rsidP="004B2B7A">
      <w:pPr>
        <w:pStyle w:val="BodyText"/>
        <w:rPr>
          <w:lang w:val="en-GB"/>
        </w:rPr>
      </w:pPr>
      <w:r w:rsidRPr="00283F7A">
        <w:rPr>
          <w:lang w:val="en-GB"/>
        </w:rPr>
        <w:t>In</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fifth conversation,</w:t>
      </w:r>
      <w:r w:rsidRPr="00283F7A">
        <w:rPr>
          <w:spacing w:val="-4"/>
          <w:lang w:val="en-GB"/>
        </w:rPr>
        <w:t xml:space="preserve"> </w:t>
      </w:r>
      <w:r w:rsidRPr="00283F7A">
        <w:rPr>
          <w:lang w:val="en-GB"/>
        </w:rPr>
        <w:t>Razan is</w:t>
      </w:r>
      <w:r w:rsidRPr="00283F7A">
        <w:rPr>
          <w:spacing w:val="-3"/>
          <w:lang w:val="en-GB"/>
        </w:rPr>
        <w:t xml:space="preserve"> </w:t>
      </w:r>
      <w:r w:rsidRPr="00283F7A">
        <w:rPr>
          <w:lang w:val="en-GB"/>
        </w:rPr>
        <w:t>teaching</w:t>
      </w:r>
      <w:r w:rsidRPr="00283F7A">
        <w:rPr>
          <w:spacing w:val="-4"/>
          <w:lang w:val="en-GB"/>
        </w:rPr>
        <w:t xml:space="preserve"> </w:t>
      </w:r>
      <w:r w:rsidRPr="00283F7A">
        <w:rPr>
          <w:lang w:val="en-GB"/>
        </w:rPr>
        <w:t>Jana</w:t>
      </w:r>
      <w:r w:rsidRPr="00283F7A">
        <w:rPr>
          <w:spacing w:val="-6"/>
          <w:lang w:val="en-GB"/>
        </w:rPr>
        <w:t xml:space="preserve"> </w:t>
      </w:r>
      <w:r w:rsidRPr="00283F7A">
        <w:rPr>
          <w:lang w:val="en-GB"/>
        </w:rPr>
        <w:t>how to</w:t>
      </w:r>
      <w:r w:rsidRPr="00283F7A">
        <w:rPr>
          <w:spacing w:val="-4"/>
          <w:lang w:val="en-GB"/>
        </w:rPr>
        <w:t xml:space="preserve"> </w:t>
      </w:r>
      <w:r w:rsidRPr="00283F7A">
        <w:rPr>
          <w:lang w:val="en-GB"/>
        </w:rPr>
        <w:t>read</w:t>
      </w:r>
      <w:r w:rsidRPr="00283F7A">
        <w:rPr>
          <w:spacing w:val="-4"/>
          <w:lang w:val="en-GB"/>
        </w:rPr>
        <w:t xml:space="preserve"> </w:t>
      </w:r>
      <w:r w:rsidRPr="00283F7A">
        <w:rPr>
          <w:lang w:val="en-GB"/>
        </w:rPr>
        <w:t>some</w:t>
      </w:r>
      <w:r w:rsidRPr="00283F7A">
        <w:rPr>
          <w:spacing w:val="-6"/>
          <w:lang w:val="en-GB"/>
        </w:rPr>
        <w:t xml:space="preserve"> </w:t>
      </w:r>
      <w:r w:rsidRPr="00283F7A">
        <w:rPr>
          <w:lang w:val="en-GB"/>
        </w:rPr>
        <w:t>short</w:t>
      </w:r>
      <w:r w:rsidRPr="00283F7A">
        <w:rPr>
          <w:spacing w:val="-6"/>
          <w:lang w:val="en-GB"/>
        </w:rPr>
        <w:t xml:space="preserve"> </w:t>
      </w:r>
      <w:r w:rsidRPr="00283F7A">
        <w:rPr>
          <w:lang w:val="en-GB"/>
        </w:rPr>
        <w:t>Suras</w:t>
      </w:r>
      <w:r w:rsidRPr="00283F7A">
        <w:rPr>
          <w:spacing w:val="-3"/>
          <w:lang w:val="en-GB"/>
        </w:rPr>
        <w:t xml:space="preserve"> </w:t>
      </w:r>
      <w:r w:rsidRPr="00283F7A">
        <w:rPr>
          <w:lang w:val="en-GB"/>
        </w:rPr>
        <w:t>from</w:t>
      </w:r>
      <w:r w:rsidRPr="00283F7A">
        <w:rPr>
          <w:spacing w:val="-1"/>
          <w:lang w:val="en-GB"/>
        </w:rPr>
        <w:t xml:space="preserve"> </w:t>
      </w:r>
      <w:r w:rsidRPr="00283F7A">
        <w:rPr>
          <w:lang w:val="en-GB"/>
        </w:rPr>
        <w:t>the last chapters of the Quran:</w:t>
      </w:r>
    </w:p>
    <w:tbl>
      <w:tblPr>
        <w:tblW w:w="0" w:type="auto"/>
        <w:tblInd w:w="653" w:type="dxa"/>
        <w:tblLayout w:type="fixed"/>
        <w:tblCellMar>
          <w:left w:w="0" w:type="dxa"/>
          <w:right w:w="0" w:type="dxa"/>
        </w:tblCellMar>
        <w:tblLook w:val="01E0" w:firstRow="1" w:lastRow="1" w:firstColumn="1" w:lastColumn="1" w:noHBand="0" w:noVBand="0"/>
      </w:tblPr>
      <w:tblGrid>
        <w:gridCol w:w="423"/>
        <w:gridCol w:w="904"/>
        <w:gridCol w:w="6874"/>
        <w:gridCol w:w="88"/>
      </w:tblGrid>
      <w:tr w:rsidR="0005216A" w:rsidRPr="00425193" w14:paraId="7B98B21C" w14:textId="77777777">
        <w:trPr>
          <w:trHeight w:val="420"/>
        </w:trPr>
        <w:tc>
          <w:tcPr>
            <w:tcW w:w="423" w:type="dxa"/>
          </w:tcPr>
          <w:p w14:paraId="655725F1" w14:textId="77777777" w:rsidR="00F33EA0" w:rsidRPr="00283F7A" w:rsidRDefault="00E6356B">
            <w:pPr>
              <w:pStyle w:val="TableParagraph"/>
              <w:spacing w:line="266" w:lineRule="exact"/>
              <w:ind w:left="35" w:right="117"/>
              <w:jc w:val="center"/>
              <w:rPr>
                <w:sz w:val="24"/>
                <w:lang w:val="en-GB"/>
              </w:rPr>
            </w:pPr>
            <w:r w:rsidRPr="00283F7A">
              <w:rPr>
                <w:spacing w:val="-5"/>
                <w:sz w:val="24"/>
                <w:lang w:val="en-GB"/>
              </w:rPr>
              <w:lastRenderedPageBreak/>
              <w:t>35</w:t>
            </w:r>
          </w:p>
        </w:tc>
        <w:tc>
          <w:tcPr>
            <w:tcW w:w="904" w:type="dxa"/>
          </w:tcPr>
          <w:p w14:paraId="5B57743A" w14:textId="77777777" w:rsidR="00F33EA0" w:rsidRPr="00283F7A" w:rsidRDefault="00E6356B">
            <w:pPr>
              <w:pStyle w:val="TableParagraph"/>
              <w:spacing w:line="266" w:lineRule="exact"/>
              <w:ind w:left="132"/>
              <w:rPr>
                <w:sz w:val="24"/>
                <w:lang w:val="en-GB"/>
              </w:rPr>
            </w:pPr>
            <w:r w:rsidRPr="00283F7A">
              <w:rPr>
                <w:spacing w:val="-2"/>
                <w:sz w:val="24"/>
                <w:lang w:val="en-GB"/>
              </w:rPr>
              <w:t>Rana:</w:t>
            </w:r>
          </w:p>
        </w:tc>
        <w:tc>
          <w:tcPr>
            <w:tcW w:w="6962" w:type="dxa"/>
            <w:gridSpan w:val="2"/>
          </w:tcPr>
          <w:p w14:paraId="4512C191" w14:textId="77777777" w:rsidR="00F33EA0" w:rsidRPr="00283F7A" w:rsidRDefault="00E6356B">
            <w:pPr>
              <w:pStyle w:val="TableParagraph"/>
              <w:spacing w:line="266" w:lineRule="exact"/>
              <w:ind w:left="168"/>
              <w:rPr>
                <w:sz w:val="24"/>
                <w:lang w:val="en-GB"/>
              </w:rPr>
            </w:pPr>
            <w:r w:rsidRPr="00283F7A">
              <w:rPr>
                <w:sz w:val="24"/>
                <w:lang w:val="en-GB"/>
              </w:rPr>
              <w:t>[</w:t>
            </w:r>
            <w:proofErr w:type="gramStart"/>
            <w:r w:rsidRPr="00283F7A">
              <w:rPr>
                <w:b/>
                <w:i/>
                <w:sz w:val="24"/>
                <w:lang w:val="en-GB"/>
              </w:rPr>
              <w:t>no:</w:t>
            </w:r>
            <w:r w:rsidRPr="00283F7A">
              <w:rPr>
                <w:sz w:val="24"/>
                <w:lang w:val="en-GB"/>
              </w:rPr>
              <w:t>::</w:t>
            </w:r>
            <w:proofErr w:type="gramEnd"/>
            <w:r w:rsidRPr="00283F7A">
              <w:rPr>
                <w:spacing w:val="-10"/>
                <w:sz w:val="24"/>
                <w:lang w:val="en-GB"/>
              </w:rPr>
              <w:t xml:space="preserve"> </w:t>
            </w:r>
            <w:r w:rsidRPr="00283F7A">
              <w:rPr>
                <w:b/>
                <w:i/>
                <w:spacing w:val="-2"/>
                <w:sz w:val="24"/>
                <w:lang w:val="en-GB"/>
              </w:rPr>
              <w:t>NO</w:t>
            </w:r>
            <w:r w:rsidRPr="00283F7A">
              <w:rPr>
                <w:spacing w:val="-2"/>
                <w:sz w:val="24"/>
                <w:lang w:val="en-GB"/>
              </w:rPr>
              <w:t>::*</w:t>
            </w:r>
          </w:p>
        </w:tc>
      </w:tr>
      <w:tr w:rsidR="0005216A" w:rsidRPr="00425193" w14:paraId="5B7CE632" w14:textId="77777777">
        <w:trPr>
          <w:trHeight w:val="575"/>
        </w:trPr>
        <w:tc>
          <w:tcPr>
            <w:tcW w:w="423" w:type="dxa"/>
          </w:tcPr>
          <w:p w14:paraId="2BF5E598" w14:textId="77777777" w:rsidR="00F33EA0" w:rsidRPr="00283F7A" w:rsidRDefault="00F33EA0">
            <w:pPr>
              <w:pStyle w:val="TableParagraph"/>
              <w:rPr>
                <w:sz w:val="24"/>
                <w:lang w:val="en-GB"/>
              </w:rPr>
            </w:pPr>
          </w:p>
        </w:tc>
        <w:tc>
          <w:tcPr>
            <w:tcW w:w="904" w:type="dxa"/>
          </w:tcPr>
          <w:p w14:paraId="1375B0CB" w14:textId="77777777" w:rsidR="00F33EA0" w:rsidRPr="00283F7A" w:rsidRDefault="00E6356B">
            <w:pPr>
              <w:pStyle w:val="TableParagraph"/>
              <w:spacing w:before="144"/>
              <w:ind w:left="132"/>
              <w:rPr>
                <w:sz w:val="24"/>
                <w:lang w:val="en-GB"/>
              </w:rPr>
            </w:pPr>
            <w:r w:rsidRPr="00283F7A">
              <w:rPr>
                <w:sz w:val="24"/>
                <w:lang w:val="en-GB"/>
              </w:rPr>
              <w:t>%</w:t>
            </w:r>
            <w:r w:rsidRPr="00283F7A">
              <w:rPr>
                <w:spacing w:val="-3"/>
                <w:sz w:val="24"/>
                <w:lang w:val="en-GB"/>
              </w:rPr>
              <w:t xml:space="preserve"> </w:t>
            </w:r>
            <w:r w:rsidRPr="00283F7A">
              <w:rPr>
                <w:spacing w:val="-5"/>
                <w:sz w:val="24"/>
                <w:lang w:val="en-GB"/>
              </w:rPr>
              <w:t>tra</w:t>
            </w:r>
          </w:p>
        </w:tc>
        <w:tc>
          <w:tcPr>
            <w:tcW w:w="6962" w:type="dxa"/>
            <w:gridSpan w:val="2"/>
          </w:tcPr>
          <w:p w14:paraId="250C148B" w14:textId="77777777" w:rsidR="00F33EA0" w:rsidRPr="00283F7A" w:rsidRDefault="00E6356B">
            <w:pPr>
              <w:pStyle w:val="TableParagraph"/>
              <w:spacing w:before="144"/>
              <w:ind w:left="168"/>
              <w:rPr>
                <w:i/>
                <w:sz w:val="24"/>
                <w:lang w:val="en-GB"/>
              </w:rPr>
            </w:pPr>
            <w:r w:rsidRPr="00283F7A">
              <w:rPr>
                <w:sz w:val="24"/>
                <w:lang w:val="en-GB"/>
              </w:rPr>
              <w:t>[</w:t>
            </w:r>
            <w:proofErr w:type="gramStart"/>
            <w:r w:rsidRPr="00283F7A">
              <w:rPr>
                <w:i/>
                <w:sz w:val="24"/>
                <w:lang w:val="en-GB"/>
              </w:rPr>
              <w:t>no::</w:t>
            </w:r>
            <w:proofErr w:type="gramEnd"/>
            <w:r w:rsidRPr="00283F7A">
              <w:rPr>
                <w:i/>
                <w:spacing w:val="-6"/>
                <w:sz w:val="24"/>
                <w:lang w:val="en-GB"/>
              </w:rPr>
              <w:t xml:space="preserve"> </w:t>
            </w:r>
            <w:r w:rsidRPr="00283F7A">
              <w:rPr>
                <w:i/>
                <w:spacing w:val="-4"/>
                <w:sz w:val="24"/>
                <w:lang w:val="en-GB"/>
              </w:rPr>
              <w:t>NO::</w:t>
            </w:r>
          </w:p>
        </w:tc>
      </w:tr>
      <w:tr w:rsidR="0005216A" w:rsidRPr="00425193" w14:paraId="6ACE7721" w14:textId="77777777">
        <w:trPr>
          <w:trHeight w:val="572"/>
        </w:trPr>
        <w:tc>
          <w:tcPr>
            <w:tcW w:w="423" w:type="dxa"/>
          </w:tcPr>
          <w:p w14:paraId="6197F3DD" w14:textId="77777777" w:rsidR="00F33EA0" w:rsidRPr="00283F7A" w:rsidRDefault="00E6356B">
            <w:pPr>
              <w:pStyle w:val="TableParagraph"/>
              <w:spacing w:before="144"/>
              <w:ind w:left="35" w:right="117"/>
              <w:jc w:val="center"/>
              <w:rPr>
                <w:sz w:val="24"/>
                <w:lang w:val="en-GB"/>
              </w:rPr>
            </w:pPr>
            <w:r w:rsidRPr="00283F7A">
              <w:rPr>
                <w:spacing w:val="-5"/>
                <w:sz w:val="24"/>
                <w:lang w:val="en-GB"/>
              </w:rPr>
              <w:t>36</w:t>
            </w:r>
          </w:p>
        </w:tc>
        <w:tc>
          <w:tcPr>
            <w:tcW w:w="904" w:type="dxa"/>
          </w:tcPr>
          <w:p w14:paraId="1D734E1D" w14:textId="77777777" w:rsidR="00F33EA0" w:rsidRPr="00283F7A" w:rsidRDefault="00E6356B">
            <w:pPr>
              <w:pStyle w:val="TableParagraph"/>
              <w:spacing w:before="144"/>
              <w:ind w:left="132"/>
              <w:rPr>
                <w:sz w:val="24"/>
                <w:lang w:val="en-GB"/>
              </w:rPr>
            </w:pPr>
            <w:r w:rsidRPr="00283F7A">
              <w:rPr>
                <w:spacing w:val="-2"/>
                <w:sz w:val="24"/>
                <w:lang w:val="en-GB"/>
              </w:rPr>
              <w:t>Razan:</w:t>
            </w:r>
          </w:p>
        </w:tc>
        <w:tc>
          <w:tcPr>
            <w:tcW w:w="6962" w:type="dxa"/>
            <w:gridSpan w:val="2"/>
          </w:tcPr>
          <w:p w14:paraId="6B88666E" w14:textId="77777777" w:rsidR="00F33EA0" w:rsidRPr="00283F7A" w:rsidRDefault="00E6356B">
            <w:pPr>
              <w:pStyle w:val="TableParagraph"/>
              <w:spacing w:before="144"/>
              <w:ind w:left="108"/>
              <w:rPr>
                <w:sz w:val="24"/>
                <w:lang w:val="en-GB"/>
              </w:rPr>
            </w:pPr>
            <w:r w:rsidRPr="00283F7A">
              <w:rPr>
                <w:sz w:val="24"/>
                <w:lang w:val="en-GB"/>
              </w:rPr>
              <w:t>yala</w:t>
            </w:r>
            <w:r w:rsidRPr="00283F7A">
              <w:rPr>
                <w:spacing w:val="-3"/>
                <w:sz w:val="24"/>
                <w:lang w:val="en-GB"/>
              </w:rPr>
              <w:t xml:space="preserve"> </w:t>
            </w:r>
            <w:r w:rsidRPr="00283F7A">
              <w:rPr>
                <w:sz w:val="24"/>
                <w:lang w:val="en-GB"/>
              </w:rPr>
              <w:t>shattra</w:t>
            </w:r>
            <w:r w:rsidRPr="00283F7A">
              <w:rPr>
                <w:spacing w:val="-3"/>
                <w:sz w:val="24"/>
                <w:lang w:val="en-GB"/>
              </w:rPr>
              <w:t xml:space="preserve"> </w:t>
            </w:r>
            <w:r w:rsidRPr="00283F7A">
              <w:rPr>
                <w:sz w:val="24"/>
                <w:lang w:val="en-GB"/>
              </w:rPr>
              <w:t>yala</w:t>
            </w:r>
            <w:r w:rsidRPr="00283F7A">
              <w:rPr>
                <w:spacing w:val="-3"/>
                <w:sz w:val="24"/>
                <w:lang w:val="en-GB"/>
              </w:rPr>
              <w:t xml:space="preserve"> </w:t>
            </w:r>
            <w:r w:rsidRPr="00283F7A">
              <w:rPr>
                <w:sz w:val="24"/>
                <w:lang w:val="en-GB"/>
              </w:rPr>
              <w:t>habibi</w:t>
            </w:r>
            <w:r w:rsidRPr="00283F7A">
              <w:rPr>
                <w:spacing w:val="-3"/>
                <w:sz w:val="24"/>
                <w:lang w:val="en-GB"/>
              </w:rPr>
              <w:t xml:space="preserve"> </w:t>
            </w:r>
            <w:proofErr w:type="gramStart"/>
            <w:r w:rsidRPr="00283F7A">
              <w:rPr>
                <w:spacing w:val="-2"/>
                <w:sz w:val="24"/>
                <w:lang w:val="en-GB"/>
              </w:rPr>
              <w:t>galbi]°</w:t>
            </w:r>
            <w:proofErr w:type="gramEnd"/>
          </w:p>
        </w:tc>
      </w:tr>
      <w:tr w:rsidR="0005216A" w:rsidRPr="00425193" w14:paraId="14C70B5C" w14:textId="77777777">
        <w:trPr>
          <w:trHeight w:val="572"/>
        </w:trPr>
        <w:tc>
          <w:tcPr>
            <w:tcW w:w="423" w:type="dxa"/>
          </w:tcPr>
          <w:p w14:paraId="0DBD1FDB" w14:textId="77777777" w:rsidR="00F33EA0" w:rsidRPr="00283F7A" w:rsidRDefault="00F33EA0">
            <w:pPr>
              <w:pStyle w:val="TableParagraph"/>
              <w:rPr>
                <w:sz w:val="24"/>
                <w:lang w:val="en-GB"/>
              </w:rPr>
            </w:pPr>
          </w:p>
        </w:tc>
        <w:tc>
          <w:tcPr>
            <w:tcW w:w="904" w:type="dxa"/>
          </w:tcPr>
          <w:p w14:paraId="2B7BD992" w14:textId="77777777" w:rsidR="00F33EA0" w:rsidRPr="00283F7A" w:rsidRDefault="00E6356B">
            <w:pPr>
              <w:pStyle w:val="TableParagraph"/>
              <w:spacing w:before="142"/>
              <w:ind w:left="132"/>
              <w:rPr>
                <w:sz w:val="24"/>
                <w:lang w:val="en-GB"/>
              </w:rPr>
            </w:pPr>
            <w:r w:rsidRPr="00283F7A">
              <w:rPr>
                <w:sz w:val="24"/>
                <w:lang w:val="en-GB"/>
              </w:rPr>
              <w:t>%</w:t>
            </w:r>
            <w:r w:rsidRPr="00283F7A">
              <w:rPr>
                <w:spacing w:val="-3"/>
                <w:sz w:val="24"/>
                <w:lang w:val="en-GB"/>
              </w:rPr>
              <w:t xml:space="preserve"> </w:t>
            </w:r>
            <w:r w:rsidRPr="00283F7A">
              <w:rPr>
                <w:spacing w:val="-5"/>
                <w:sz w:val="24"/>
                <w:lang w:val="en-GB"/>
              </w:rPr>
              <w:t>tra</w:t>
            </w:r>
          </w:p>
        </w:tc>
        <w:tc>
          <w:tcPr>
            <w:tcW w:w="6962" w:type="dxa"/>
            <w:gridSpan w:val="2"/>
          </w:tcPr>
          <w:p w14:paraId="495674AE" w14:textId="77777777" w:rsidR="00F33EA0" w:rsidRPr="00283F7A" w:rsidRDefault="00E6356B">
            <w:pPr>
              <w:pStyle w:val="TableParagraph"/>
              <w:spacing w:before="142"/>
              <w:ind w:left="108"/>
              <w:rPr>
                <w:sz w:val="24"/>
                <w:lang w:val="en-GB"/>
              </w:rPr>
            </w:pPr>
            <w:r w:rsidRPr="00283F7A">
              <w:rPr>
                <w:sz w:val="24"/>
                <w:lang w:val="en-GB"/>
              </w:rPr>
              <w:t>come</w:t>
            </w:r>
            <w:r w:rsidRPr="00283F7A">
              <w:rPr>
                <w:spacing w:val="-3"/>
                <w:sz w:val="24"/>
                <w:lang w:val="en-GB"/>
              </w:rPr>
              <w:t xml:space="preserve"> </w:t>
            </w:r>
            <w:r w:rsidRPr="00283F7A">
              <w:rPr>
                <w:sz w:val="24"/>
                <w:lang w:val="en-GB"/>
              </w:rPr>
              <w:t>on good</w:t>
            </w:r>
            <w:r w:rsidRPr="00283F7A">
              <w:rPr>
                <w:spacing w:val="-1"/>
                <w:sz w:val="24"/>
                <w:lang w:val="en-GB"/>
              </w:rPr>
              <w:t xml:space="preserve"> </w:t>
            </w:r>
            <w:r w:rsidRPr="00283F7A">
              <w:rPr>
                <w:sz w:val="24"/>
                <w:lang w:val="en-GB"/>
              </w:rPr>
              <w:t>girl</w:t>
            </w:r>
            <w:r w:rsidRPr="00283F7A">
              <w:rPr>
                <w:spacing w:val="-2"/>
                <w:sz w:val="24"/>
                <w:lang w:val="en-GB"/>
              </w:rPr>
              <w:t xml:space="preserve"> </w:t>
            </w:r>
            <w:r w:rsidRPr="00283F7A">
              <w:rPr>
                <w:sz w:val="24"/>
                <w:lang w:val="en-GB"/>
              </w:rPr>
              <w:t>come</w:t>
            </w:r>
            <w:r w:rsidRPr="00283F7A">
              <w:rPr>
                <w:spacing w:val="-3"/>
                <w:sz w:val="24"/>
                <w:lang w:val="en-GB"/>
              </w:rPr>
              <w:t xml:space="preserve"> </w:t>
            </w:r>
            <w:r w:rsidRPr="00283F7A">
              <w:rPr>
                <w:sz w:val="24"/>
                <w:lang w:val="en-GB"/>
              </w:rPr>
              <w:t xml:space="preserve">on my </w:t>
            </w:r>
            <w:r w:rsidRPr="00283F7A">
              <w:rPr>
                <w:spacing w:val="-2"/>
                <w:sz w:val="24"/>
                <w:lang w:val="en-GB"/>
              </w:rPr>
              <w:t>sweetheart]</w:t>
            </w:r>
          </w:p>
        </w:tc>
      </w:tr>
      <w:tr w:rsidR="0005216A" w:rsidRPr="00425193" w14:paraId="17158545" w14:textId="77777777">
        <w:trPr>
          <w:trHeight w:val="575"/>
        </w:trPr>
        <w:tc>
          <w:tcPr>
            <w:tcW w:w="423" w:type="dxa"/>
          </w:tcPr>
          <w:p w14:paraId="330B7B39" w14:textId="77777777" w:rsidR="00F33EA0" w:rsidRPr="00283F7A" w:rsidRDefault="00E6356B">
            <w:pPr>
              <w:pStyle w:val="TableParagraph"/>
              <w:spacing w:before="144"/>
              <w:ind w:left="35" w:right="117"/>
              <w:jc w:val="center"/>
              <w:rPr>
                <w:sz w:val="24"/>
                <w:lang w:val="en-GB"/>
              </w:rPr>
            </w:pPr>
            <w:r w:rsidRPr="00283F7A">
              <w:rPr>
                <w:spacing w:val="-5"/>
                <w:sz w:val="24"/>
                <w:lang w:val="en-GB"/>
              </w:rPr>
              <w:t>37</w:t>
            </w:r>
          </w:p>
        </w:tc>
        <w:tc>
          <w:tcPr>
            <w:tcW w:w="904" w:type="dxa"/>
          </w:tcPr>
          <w:p w14:paraId="5A831964" w14:textId="77777777" w:rsidR="00F33EA0" w:rsidRPr="00283F7A" w:rsidRDefault="00E6356B">
            <w:pPr>
              <w:pStyle w:val="TableParagraph"/>
              <w:spacing w:before="144"/>
              <w:ind w:left="132"/>
              <w:rPr>
                <w:sz w:val="24"/>
                <w:lang w:val="en-GB"/>
              </w:rPr>
            </w:pPr>
            <w:r w:rsidRPr="00283F7A">
              <w:rPr>
                <w:spacing w:val="-2"/>
                <w:sz w:val="24"/>
                <w:lang w:val="en-GB"/>
              </w:rPr>
              <w:t>Rana:</w:t>
            </w:r>
          </w:p>
        </w:tc>
        <w:tc>
          <w:tcPr>
            <w:tcW w:w="6962" w:type="dxa"/>
            <w:gridSpan w:val="2"/>
          </w:tcPr>
          <w:p w14:paraId="7271E971" w14:textId="77777777" w:rsidR="00F33EA0" w:rsidRPr="00283F7A" w:rsidRDefault="00E6356B">
            <w:pPr>
              <w:pStyle w:val="TableParagraph"/>
              <w:spacing w:before="144"/>
              <w:ind w:left="108"/>
              <w:rPr>
                <w:sz w:val="24"/>
                <w:lang w:val="en-GB"/>
              </w:rPr>
            </w:pPr>
            <w:r w:rsidRPr="00283F7A">
              <w:rPr>
                <w:b/>
                <w:i/>
                <w:sz w:val="24"/>
                <w:lang w:val="en-GB"/>
              </w:rPr>
              <w:t>why</w:t>
            </w:r>
            <w:r w:rsidRPr="00283F7A">
              <w:rPr>
                <w:b/>
                <w:i/>
                <w:spacing w:val="-4"/>
                <w:sz w:val="24"/>
                <w:lang w:val="en-GB"/>
              </w:rPr>
              <w:t xml:space="preserve"> </w:t>
            </w:r>
            <w:r w:rsidRPr="00283F7A">
              <w:rPr>
                <w:b/>
                <w:i/>
                <w:sz w:val="24"/>
                <w:lang w:val="en-GB"/>
              </w:rPr>
              <w:t>every</w:t>
            </w:r>
            <w:r w:rsidRPr="00283F7A">
              <w:rPr>
                <w:b/>
                <w:i/>
                <w:spacing w:val="-3"/>
                <w:sz w:val="24"/>
                <w:lang w:val="en-GB"/>
              </w:rPr>
              <w:t xml:space="preserve"> </w:t>
            </w:r>
            <w:r w:rsidRPr="00283F7A">
              <w:rPr>
                <w:b/>
                <w:i/>
                <w:sz w:val="24"/>
                <w:lang w:val="en-GB"/>
              </w:rPr>
              <w:t>time</w:t>
            </w:r>
            <w:r w:rsidRPr="00283F7A">
              <w:rPr>
                <w:b/>
                <w:i/>
                <w:spacing w:val="-3"/>
                <w:sz w:val="24"/>
                <w:lang w:val="en-GB"/>
              </w:rPr>
              <w:t xml:space="preserve"> </w:t>
            </w:r>
            <w:r w:rsidRPr="00283F7A">
              <w:rPr>
                <w:b/>
                <w:i/>
                <w:sz w:val="24"/>
                <w:lang w:val="en-GB"/>
              </w:rPr>
              <w:t>every</w:t>
            </w:r>
            <w:r w:rsidRPr="00283F7A">
              <w:rPr>
                <w:b/>
                <w:i/>
                <w:spacing w:val="-3"/>
                <w:sz w:val="24"/>
                <w:lang w:val="en-GB"/>
              </w:rPr>
              <w:t xml:space="preserve"> </w:t>
            </w:r>
            <w:r w:rsidRPr="00283F7A">
              <w:rPr>
                <w:b/>
                <w:i/>
                <w:sz w:val="24"/>
                <w:lang w:val="en-GB"/>
              </w:rPr>
              <w:t>time</w:t>
            </w:r>
            <w:r w:rsidRPr="00283F7A">
              <w:rPr>
                <w:b/>
                <w:i/>
                <w:spacing w:val="1"/>
                <w:sz w:val="24"/>
                <w:lang w:val="en-GB"/>
              </w:rPr>
              <w:t xml:space="preserve"> </w:t>
            </w:r>
            <w:r w:rsidRPr="00283F7A">
              <w:rPr>
                <w:spacing w:val="-10"/>
                <w:sz w:val="24"/>
                <w:lang w:val="en-GB"/>
              </w:rPr>
              <w:t>*</w:t>
            </w:r>
          </w:p>
        </w:tc>
      </w:tr>
      <w:tr w:rsidR="0005216A" w:rsidRPr="00425193" w14:paraId="3DDC8D2B" w14:textId="77777777">
        <w:trPr>
          <w:trHeight w:val="575"/>
        </w:trPr>
        <w:tc>
          <w:tcPr>
            <w:tcW w:w="423" w:type="dxa"/>
          </w:tcPr>
          <w:p w14:paraId="2FA66D3A" w14:textId="77777777" w:rsidR="00F33EA0" w:rsidRPr="00283F7A" w:rsidRDefault="00F33EA0">
            <w:pPr>
              <w:pStyle w:val="TableParagraph"/>
              <w:rPr>
                <w:sz w:val="24"/>
                <w:lang w:val="en-GB"/>
              </w:rPr>
            </w:pPr>
          </w:p>
        </w:tc>
        <w:tc>
          <w:tcPr>
            <w:tcW w:w="904" w:type="dxa"/>
          </w:tcPr>
          <w:p w14:paraId="1EB916A6" w14:textId="77777777" w:rsidR="00F33EA0" w:rsidRPr="00283F7A" w:rsidRDefault="00F33EA0">
            <w:pPr>
              <w:pStyle w:val="TableParagraph"/>
              <w:rPr>
                <w:sz w:val="24"/>
                <w:lang w:val="en-GB"/>
              </w:rPr>
            </w:pPr>
          </w:p>
        </w:tc>
        <w:tc>
          <w:tcPr>
            <w:tcW w:w="6962" w:type="dxa"/>
            <w:gridSpan w:val="2"/>
          </w:tcPr>
          <w:p w14:paraId="3DA6AA35" w14:textId="77777777" w:rsidR="00F33EA0" w:rsidRPr="00283F7A" w:rsidRDefault="00E6356B">
            <w:pPr>
              <w:pStyle w:val="TableParagraph"/>
              <w:spacing w:before="144"/>
              <w:ind w:left="108"/>
              <w:rPr>
                <w:sz w:val="24"/>
                <w:lang w:val="en-GB"/>
              </w:rPr>
            </w:pPr>
            <w:r w:rsidRPr="00283F7A">
              <w:rPr>
                <w:sz w:val="24"/>
                <w:lang w:val="en-GB"/>
              </w:rPr>
              <w:t>%</w:t>
            </w:r>
            <w:r w:rsidRPr="00283F7A">
              <w:rPr>
                <w:spacing w:val="-5"/>
                <w:sz w:val="24"/>
                <w:lang w:val="en-GB"/>
              </w:rPr>
              <w:t xml:space="preserve"> </w:t>
            </w:r>
            <w:r w:rsidRPr="00283F7A">
              <w:rPr>
                <w:sz w:val="24"/>
                <w:lang w:val="en-GB"/>
              </w:rPr>
              <w:t>tra</w:t>
            </w:r>
            <w:r w:rsidRPr="00283F7A">
              <w:rPr>
                <w:spacing w:val="-5"/>
                <w:sz w:val="24"/>
                <w:lang w:val="en-GB"/>
              </w:rPr>
              <w:t xml:space="preserve"> </w:t>
            </w:r>
            <w:r w:rsidRPr="00283F7A">
              <w:rPr>
                <w:b/>
                <w:sz w:val="24"/>
                <w:lang w:val="en-GB"/>
              </w:rPr>
              <w:t>why</w:t>
            </w:r>
            <w:r w:rsidRPr="00283F7A">
              <w:rPr>
                <w:b/>
                <w:spacing w:val="-4"/>
                <w:sz w:val="24"/>
                <w:lang w:val="en-GB"/>
              </w:rPr>
              <w:t xml:space="preserve"> </w:t>
            </w:r>
            <w:r w:rsidRPr="00283F7A">
              <w:rPr>
                <w:b/>
                <w:sz w:val="24"/>
                <w:lang w:val="en-GB"/>
              </w:rPr>
              <w:t>every</w:t>
            </w:r>
            <w:r w:rsidRPr="00283F7A">
              <w:rPr>
                <w:b/>
                <w:spacing w:val="-4"/>
                <w:sz w:val="24"/>
                <w:lang w:val="en-GB"/>
              </w:rPr>
              <w:t xml:space="preserve"> </w:t>
            </w:r>
            <w:r w:rsidRPr="00283F7A">
              <w:rPr>
                <w:b/>
                <w:sz w:val="24"/>
                <w:lang w:val="en-GB"/>
              </w:rPr>
              <w:t>time</w:t>
            </w:r>
            <w:r w:rsidRPr="00283F7A">
              <w:rPr>
                <w:b/>
                <w:spacing w:val="-1"/>
                <w:sz w:val="24"/>
                <w:lang w:val="en-GB"/>
              </w:rPr>
              <w:t xml:space="preserve"> </w:t>
            </w:r>
            <w:r w:rsidRPr="00283F7A">
              <w:rPr>
                <w:b/>
                <w:sz w:val="24"/>
                <w:lang w:val="en-GB"/>
              </w:rPr>
              <w:t>every</w:t>
            </w:r>
            <w:r w:rsidRPr="00283F7A">
              <w:rPr>
                <w:b/>
                <w:spacing w:val="-3"/>
                <w:sz w:val="24"/>
                <w:lang w:val="en-GB"/>
              </w:rPr>
              <w:t xml:space="preserve"> </w:t>
            </w:r>
            <w:r w:rsidRPr="00283F7A">
              <w:rPr>
                <w:b/>
                <w:spacing w:val="-4"/>
                <w:sz w:val="24"/>
                <w:lang w:val="en-GB"/>
              </w:rPr>
              <w:t>time</w:t>
            </w:r>
            <w:r w:rsidRPr="00283F7A">
              <w:rPr>
                <w:spacing w:val="-4"/>
                <w:sz w:val="24"/>
                <w:lang w:val="en-GB"/>
              </w:rPr>
              <w:t>?</w:t>
            </w:r>
          </w:p>
        </w:tc>
      </w:tr>
      <w:tr w:rsidR="0005216A" w:rsidRPr="00425193" w14:paraId="53C8FEA9" w14:textId="77777777">
        <w:trPr>
          <w:trHeight w:val="987"/>
        </w:trPr>
        <w:tc>
          <w:tcPr>
            <w:tcW w:w="423" w:type="dxa"/>
          </w:tcPr>
          <w:p w14:paraId="51208343" w14:textId="77777777" w:rsidR="00F33EA0" w:rsidRPr="00283F7A" w:rsidRDefault="00E6356B">
            <w:pPr>
              <w:pStyle w:val="TableParagraph"/>
              <w:spacing w:before="144"/>
              <w:ind w:left="35" w:right="117"/>
              <w:jc w:val="center"/>
              <w:rPr>
                <w:sz w:val="24"/>
                <w:lang w:val="en-GB"/>
              </w:rPr>
            </w:pPr>
            <w:r w:rsidRPr="00283F7A">
              <w:rPr>
                <w:spacing w:val="-5"/>
                <w:sz w:val="24"/>
                <w:lang w:val="en-GB"/>
              </w:rPr>
              <w:t>38</w:t>
            </w:r>
          </w:p>
        </w:tc>
        <w:tc>
          <w:tcPr>
            <w:tcW w:w="904" w:type="dxa"/>
          </w:tcPr>
          <w:p w14:paraId="6758769B" w14:textId="77777777" w:rsidR="00F33EA0" w:rsidRPr="00283F7A" w:rsidRDefault="00E6356B">
            <w:pPr>
              <w:pStyle w:val="TableParagraph"/>
              <w:spacing w:before="144"/>
              <w:ind w:left="132"/>
              <w:rPr>
                <w:sz w:val="24"/>
                <w:lang w:val="en-GB"/>
              </w:rPr>
            </w:pPr>
            <w:r w:rsidRPr="00283F7A">
              <w:rPr>
                <w:spacing w:val="-2"/>
                <w:sz w:val="24"/>
                <w:lang w:val="en-GB"/>
              </w:rPr>
              <w:t>Razan:</w:t>
            </w:r>
          </w:p>
        </w:tc>
        <w:tc>
          <w:tcPr>
            <w:tcW w:w="6962" w:type="dxa"/>
            <w:gridSpan w:val="2"/>
          </w:tcPr>
          <w:p w14:paraId="47CB0D46" w14:textId="77777777" w:rsidR="00F33EA0" w:rsidRPr="00283F7A" w:rsidRDefault="00E6356B">
            <w:pPr>
              <w:pStyle w:val="TableParagraph"/>
              <w:spacing w:before="10" w:line="410" w:lineRule="atLeast"/>
              <w:ind w:left="108"/>
              <w:rPr>
                <w:sz w:val="24"/>
                <w:lang w:val="en-GB"/>
              </w:rPr>
            </w:pPr>
            <w:r w:rsidRPr="00283F7A">
              <w:rPr>
                <w:sz w:val="24"/>
                <w:lang w:val="en-GB"/>
              </w:rPr>
              <w:t>ashan</w:t>
            </w:r>
            <w:r w:rsidRPr="00283F7A">
              <w:rPr>
                <w:spacing w:val="-6"/>
                <w:sz w:val="24"/>
                <w:lang w:val="en-GB"/>
              </w:rPr>
              <w:t xml:space="preserve"> </w:t>
            </w:r>
            <w:r w:rsidRPr="00283F7A">
              <w:rPr>
                <w:sz w:val="24"/>
                <w:lang w:val="en-GB"/>
              </w:rPr>
              <w:t>aldirasah</w:t>
            </w:r>
            <w:r w:rsidRPr="00283F7A">
              <w:rPr>
                <w:spacing w:val="-6"/>
                <w:sz w:val="24"/>
                <w:lang w:val="en-GB"/>
              </w:rPr>
              <w:t xml:space="preserve"> </w:t>
            </w:r>
            <w:r w:rsidRPr="00283F7A">
              <w:rPr>
                <w:sz w:val="24"/>
                <w:lang w:val="en-GB"/>
              </w:rPr>
              <w:t>ashan</w:t>
            </w:r>
            <w:r w:rsidRPr="00283F7A">
              <w:rPr>
                <w:spacing w:val="-6"/>
                <w:sz w:val="24"/>
                <w:lang w:val="en-GB"/>
              </w:rPr>
              <w:t xml:space="preserve"> </w:t>
            </w:r>
            <w:r w:rsidRPr="00283F7A">
              <w:rPr>
                <w:sz w:val="24"/>
                <w:lang w:val="en-GB"/>
              </w:rPr>
              <w:t>anti</w:t>
            </w:r>
            <w:r w:rsidRPr="00283F7A">
              <w:rPr>
                <w:spacing w:val="-5"/>
                <w:sz w:val="24"/>
                <w:lang w:val="en-GB"/>
              </w:rPr>
              <w:t xml:space="preserve"> </w:t>
            </w:r>
            <w:r w:rsidRPr="00283F7A">
              <w:rPr>
                <w:sz w:val="24"/>
                <w:lang w:val="en-GB"/>
              </w:rPr>
              <w:t>lazeem</w:t>
            </w:r>
            <w:r w:rsidRPr="00283F7A">
              <w:rPr>
                <w:spacing w:val="-8"/>
                <w:sz w:val="24"/>
                <w:lang w:val="en-GB"/>
              </w:rPr>
              <w:t xml:space="preserve"> </w:t>
            </w:r>
            <w:r w:rsidRPr="00283F7A">
              <w:rPr>
                <w:sz w:val="24"/>
                <w:lang w:val="en-GB"/>
              </w:rPr>
              <w:t>ta’areefeen</w:t>
            </w:r>
            <w:r w:rsidRPr="00283F7A">
              <w:rPr>
                <w:spacing w:val="-6"/>
                <w:sz w:val="24"/>
                <w:lang w:val="en-GB"/>
              </w:rPr>
              <w:t xml:space="preserve"> </w:t>
            </w:r>
            <w:r w:rsidRPr="00283F7A">
              <w:rPr>
                <w:sz w:val="24"/>
                <w:lang w:val="en-GB"/>
              </w:rPr>
              <w:t>tagra’aeen</w:t>
            </w:r>
            <w:r w:rsidRPr="00283F7A">
              <w:rPr>
                <w:spacing w:val="-6"/>
                <w:sz w:val="24"/>
                <w:lang w:val="en-GB"/>
              </w:rPr>
              <w:t xml:space="preserve"> </w:t>
            </w:r>
            <w:r w:rsidRPr="00283F7A">
              <w:rPr>
                <w:sz w:val="24"/>
                <w:lang w:val="en-GB"/>
              </w:rPr>
              <w:t>algoran</w:t>
            </w:r>
            <w:r w:rsidRPr="00283F7A">
              <w:rPr>
                <w:spacing w:val="-6"/>
                <w:sz w:val="24"/>
                <w:lang w:val="en-GB"/>
              </w:rPr>
              <w:t xml:space="preserve"> </w:t>
            </w:r>
            <w:r w:rsidRPr="00283F7A">
              <w:rPr>
                <w:sz w:val="24"/>
                <w:lang w:val="en-GB"/>
              </w:rPr>
              <w:t>ashan [anti kibeerah °</w:t>
            </w:r>
          </w:p>
        </w:tc>
      </w:tr>
      <w:tr w:rsidR="0005216A" w:rsidRPr="00425193" w14:paraId="7A80A650" w14:textId="77777777">
        <w:trPr>
          <w:trHeight w:val="987"/>
        </w:trPr>
        <w:tc>
          <w:tcPr>
            <w:tcW w:w="423" w:type="dxa"/>
          </w:tcPr>
          <w:p w14:paraId="60DE7721" w14:textId="77777777" w:rsidR="00F33EA0" w:rsidRPr="00283F7A" w:rsidRDefault="00F33EA0">
            <w:pPr>
              <w:pStyle w:val="TableParagraph"/>
              <w:rPr>
                <w:sz w:val="24"/>
                <w:lang w:val="en-GB"/>
              </w:rPr>
            </w:pPr>
          </w:p>
        </w:tc>
        <w:tc>
          <w:tcPr>
            <w:tcW w:w="904" w:type="dxa"/>
          </w:tcPr>
          <w:p w14:paraId="518D0FBE" w14:textId="77777777" w:rsidR="00F33EA0" w:rsidRPr="00283F7A" w:rsidRDefault="00E6356B">
            <w:pPr>
              <w:pStyle w:val="TableParagraph"/>
              <w:spacing w:before="142"/>
              <w:ind w:left="132"/>
              <w:rPr>
                <w:sz w:val="24"/>
                <w:lang w:val="en-GB"/>
              </w:rPr>
            </w:pPr>
            <w:r w:rsidRPr="00283F7A">
              <w:rPr>
                <w:sz w:val="24"/>
                <w:lang w:val="en-GB"/>
              </w:rPr>
              <w:t>%</w:t>
            </w:r>
            <w:r w:rsidRPr="00283F7A">
              <w:rPr>
                <w:spacing w:val="-3"/>
                <w:sz w:val="24"/>
                <w:lang w:val="en-GB"/>
              </w:rPr>
              <w:t xml:space="preserve"> </w:t>
            </w:r>
            <w:r w:rsidRPr="00283F7A">
              <w:rPr>
                <w:spacing w:val="-5"/>
                <w:sz w:val="24"/>
                <w:lang w:val="en-GB"/>
              </w:rPr>
              <w:t>tra</w:t>
            </w:r>
          </w:p>
        </w:tc>
        <w:tc>
          <w:tcPr>
            <w:tcW w:w="6962" w:type="dxa"/>
            <w:gridSpan w:val="2"/>
          </w:tcPr>
          <w:p w14:paraId="2BA1D54D" w14:textId="77777777" w:rsidR="00F33EA0" w:rsidRPr="00283F7A" w:rsidRDefault="00E6356B">
            <w:pPr>
              <w:pStyle w:val="TableParagraph"/>
              <w:spacing w:before="8" w:line="410" w:lineRule="atLeast"/>
              <w:ind w:left="108"/>
              <w:rPr>
                <w:i/>
                <w:sz w:val="24"/>
                <w:lang w:val="en-GB"/>
              </w:rPr>
            </w:pPr>
            <w:proofErr w:type="gramStart"/>
            <w:r w:rsidRPr="00283F7A">
              <w:rPr>
                <w:i/>
                <w:sz w:val="24"/>
                <w:lang w:val="en-GB"/>
              </w:rPr>
              <w:t>so</w:t>
            </w:r>
            <w:proofErr w:type="gramEnd"/>
            <w:r w:rsidRPr="00283F7A">
              <w:rPr>
                <w:i/>
                <w:spacing w:val="-4"/>
                <w:sz w:val="24"/>
                <w:lang w:val="en-GB"/>
              </w:rPr>
              <w:t xml:space="preserve"> </w:t>
            </w:r>
            <w:r w:rsidRPr="00283F7A">
              <w:rPr>
                <w:i/>
                <w:sz w:val="24"/>
                <w:lang w:val="en-GB"/>
              </w:rPr>
              <w:t>you</w:t>
            </w:r>
            <w:r w:rsidRPr="00283F7A">
              <w:rPr>
                <w:i/>
                <w:spacing w:val="-4"/>
                <w:sz w:val="24"/>
                <w:lang w:val="en-GB"/>
              </w:rPr>
              <w:t xml:space="preserve"> </w:t>
            </w:r>
            <w:r w:rsidRPr="00283F7A">
              <w:rPr>
                <w:i/>
                <w:sz w:val="24"/>
                <w:lang w:val="en-GB"/>
              </w:rPr>
              <w:t>should</w:t>
            </w:r>
            <w:r w:rsidRPr="00283F7A">
              <w:rPr>
                <w:i/>
                <w:spacing w:val="-4"/>
                <w:sz w:val="24"/>
                <w:lang w:val="en-GB"/>
              </w:rPr>
              <w:t xml:space="preserve"> </w:t>
            </w:r>
            <w:r w:rsidRPr="00283F7A">
              <w:rPr>
                <w:i/>
                <w:sz w:val="24"/>
                <w:lang w:val="en-GB"/>
              </w:rPr>
              <w:t>study</w:t>
            </w:r>
            <w:r w:rsidRPr="00283F7A">
              <w:rPr>
                <w:i/>
                <w:spacing w:val="-6"/>
                <w:sz w:val="24"/>
                <w:lang w:val="en-GB"/>
              </w:rPr>
              <w:t xml:space="preserve"> </w:t>
            </w:r>
            <w:r w:rsidRPr="00283F7A">
              <w:rPr>
                <w:i/>
                <w:sz w:val="24"/>
                <w:lang w:val="en-GB"/>
              </w:rPr>
              <w:t>you</w:t>
            </w:r>
            <w:r w:rsidRPr="00283F7A">
              <w:rPr>
                <w:i/>
                <w:spacing w:val="-4"/>
                <w:sz w:val="24"/>
                <w:lang w:val="en-GB"/>
              </w:rPr>
              <w:t xml:space="preserve"> </w:t>
            </w:r>
            <w:r w:rsidRPr="00283F7A">
              <w:rPr>
                <w:i/>
                <w:sz w:val="24"/>
                <w:lang w:val="en-GB"/>
              </w:rPr>
              <w:t>should</w:t>
            </w:r>
            <w:r w:rsidRPr="00283F7A">
              <w:rPr>
                <w:i/>
                <w:spacing w:val="-4"/>
                <w:sz w:val="24"/>
                <w:lang w:val="en-GB"/>
              </w:rPr>
              <w:t xml:space="preserve"> </w:t>
            </w:r>
            <w:r w:rsidRPr="00283F7A">
              <w:rPr>
                <w:i/>
                <w:sz w:val="24"/>
                <w:lang w:val="en-GB"/>
              </w:rPr>
              <w:t>know</w:t>
            </w:r>
            <w:r w:rsidRPr="00283F7A">
              <w:rPr>
                <w:i/>
                <w:spacing w:val="-4"/>
                <w:sz w:val="24"/>
                <w:lang w:val="en-GB"/>
              </w:rPr>
              <w:t xml:space="preserve"> </w:t>
            </w:r>
            <w:r w:rsidRPr="00283F7A">
              <w:rPr>
                <w:i/>
                <w:sz w:val="24"/>
                <w:lang w:val="en-GB"/>
              </w:rPr>
              <w:t>how</w:t>
            </w:r>
            <w:r w:rsidRPr="00283F7A">
              <w:rPr>
                <w:i/>
                <w:spacing w:val="-4"/>
                <w:sz w:val="24"/>
                <w:lang w:val="en-GB"/>
              </w:rPr>
              <w:t xml:space="preserve"> </w:t>
            </w:r>
            <w:r w:rsidRPr="00283F7A">
              <w:rPr>
                <w:i/>
                <w:sz w:val="24"/>
                <w:lang w:val="en-GB"/>
              </w:rPr>
              <w:t>to</w:t>
            </w:r>
            <w:r w:rsidRPr="00283F7A">
              <w:rPr>
                <w:i/>
                <w:spacing w:val="-4"/>
                <w:sz w:val="24"/>
                <w:lang w:val="en-GB"/>
              </w:rPr>
              <w:t xml:space="preserve"> </w:t>
            </w:r>
            <w:r w:rsidRPr="00283F7A">
              <w:rPr>
                <w:i/>
                <w:sz w:val="24"/>
                <w:lang w:val="en-GB"/>
              </w:rPr>
              <w:t>read the</w:t>
            </w:r>
            <w:r w:rsidRPr="00283F7A">
              <w:rPr>
                <w:i/>
                <w:spacing w:val="-6"/>
                <w:sz w:val="24"/>
                <w:lang w:val="en-GB"/>
              </w:rPr>
              <w:t xml:space="preserve"> </w:t>
            </w:r>
            <w:r w:rsidRPr="00283F7A">
              <w:rPr>
                <w:i/>
                <w:sz w:val="24"/>
                <w:lang w:val="en-GB"/>
              </w:rPr>
              <w:t>Quran</w:t>
            </w:r>
            <w:r w:rsidRPr="00283F7A">
              <w:rPr>
                <w:i/>
                <w:spacing w:val="-4"/>
                <w:sz w:val="24"/>
                <w:lang w:val="en-GB"/>
              </w:rPr>
              <w:t xml:space="preserve"> </w:t>
            </w:r>
            <w:r w:rsidRPr="00283F7A">
              <w:rPr>
                <w:i/>
                <w:sz w:val="24"/>
                <w:lang w:val="en-GB"/>
              </w:rPr>
              <w:t>because you are older now</w:t>
            </w:r>
          </w:p>
        </w:tc>
      </w:tr>
      <w:tr w:rsidR="0005216A" w:rsidRPr="00425193" w14:paraId="5934AF38" w14:textId="77777777">
        <w:trPr>
          <w:trHeight w:val="575"/>
        </w:trPr>
        <w:tc>
          <w:tcPr>
            <w:tcW w:w="423" w:type="dxa"/>
          </w:tcPr>
          <w:p w14:paraId="347945DF" w14:textId="77777777" w:rsidR="00F33EA0" w:rsidRPr="00283F7A" w:rsidRDefault="00E6356B">
            <w:pPr>
              <w:pStyle w:val="TableParagraph"/>
              <w:spacing w:before="144"/>
              <w:ind w:left="35" w:right="117"/>
              <w:jc w:val="center"/>
              <w:rPr>
                <w:sz w:val="24"/>
                <w:lang w:val="en-GB"/>
              </w:rPr>
            </w:pPr>
            <w:r w:rsidRPr="00283F7A">
              <w:rPr>
                <w:spacing w:val="-5"/>
                <w:sz w:val="24"/>
                <w:lang w:val="en-GB"/>
              </w:rPr>
              <w:t>39</w:t>
            </w:r>
          </w:p>
        </w:tc>
        <w:tc>
          <w:tcPr>
            <w:tcW w:w="904" w:type="dxa"/>
          </w:tcPr>
          <w:p w14:paraId="2B7A4AC3" w14:textId="77777777" w:rsidR="00F33EA0" w:rsidRPr="00283F7A" w:rsidRDefault="00E6356B">
            <w:pPr>
              <w:pStyle w:val="TableParagraph"/>
              <w:spacing w:before="144"/>
              <w:ind w:left="132"/>
              <w:rPr>
                <w:sz w:val="24"/>
                <w:lang w:val="en-GB"/>
              </w:rPr>
            </w:pPr>
            <w:r w:rsidRPr="00283F7A">
              <w:rPr>
                <w:spacing w:val="-2"/>
                <w:sz w:val="24"/>
                <w:lang w:val="en-GB"/>
              </w:rPr>
              <w:t>Jana:</w:t>
            </w:r>
          </w:p>
        </w:tc>
        <w:tc>
          <w:tcPr>
            <w:tcW w:w="6962" w:type="dxa"/>
            <w:gridSpan w:val="2"/>
          </w:tcPr>
          <w:p w14:paraId="0D92F103" w14:textId="77777777" w:rsidR="00F33EA0" w:rsidRPr="00283F7A" w:rsidRDefault="00E6356B">
            <w:pPr>
              <w:pStyle w:val="TableParagraph"/>
              <w:spacing w:before="144"/>
              <w:ind w:left="108"/>
              <w:rPr>
                <w:sz w:val="24"/>
                <w:lang w:val="en-GB"/>
              </w:rPr>
            </w:pPr>
            <w:r w:rsidRPr="00283F7A">
              <w:rPr>
                <w:b/>
                <w:i/>
                <w:sz w:val="24"/>
                <w:lang w:val="en-GB"/>
              </w:rPr>
              <w:t>you’re</w:t>
            </w:r>
            <w:r w:rsidRPr="00283F7A">
              <w:rPr>
                <w:b/>
                <w:i/>
                <w:spacing w:val="-2"/>
                <w:sz w:val="24"/>
                <w:lang w:val="en-GB"/>
              </w:rPr>
              <w:t xml:space="preserve"> </w:t>
            </w:r>
            <w:r w:rsidRPr="00283F7A">
              <w:rPr>
                <w:b/>
                <w:i/>
                <w:sz w:val="24"/>
                <w:lang w:val="en-GB"/>
              </w:rPr>
              <w:t>Arabi</w:t>
            </w:r>
            <w:r w:rsidRPr="00283F7A">
              <w:rPr>
                <w:sz w:val="24"/>
                <w:lang w:val="en-GB"/>
              </w:rPr>
              <w:t xml:space="preserve">] </w:t>
            </w:r>
            <w:r w:rsidRPr="00283F7A">
              <w:rPr>
                <w:spacing w:val="-10"/>
                <w:sz w:val="24"/>
                <w:lang w:val="en-GB"/>
              </w:rPr>
              <w:t>*</w:t>
            </w:r>
          </w:p>
        </w:tc>
      </w:tr>
      <w:tr w:rsidR="0005216A" w:rsidRPr="00425193" w14:paraId="7AC973AC" w14:textId="77777777">
        <w:trPr>
          <w:trHeight w:val="572"/>
        </w:trPr>
        <w:tc>
          <w:tcPr>
            <w:tcW w:w="423" w:type="dxa"/>
          </w:tcPr>
          <w:p w14:paraId="5532DAD9" w14:textId="77777777" w:rsidR="00F33EA0" w:rsidRPr="00283F7A" w:rsidRDefault="00F33EA0">
            <w:pPr>
              <w:pStyle w:val="TableParagraph"/>
              <w:rPr>
                <w:sz w:val="24"/>
                <w:lang w:val="en-GB"/>
              </w:rPr>
            </w:pPr>
          </w:p>
        </w:tc>
        <w:tc>
          <w:tcPr>
            <w:tcW w:w="904" w:type="dxa"/>
          </w:tcPr>
          <w:p w14:paraId="1B029911" w14:textId="77777777" w:rsidR="00F33EA0" w:rsidRPr="00283F7A" w:rsidRDefault="00E6356B">
            <w:pPr>
              <w:pStyle w:val="TableParagraph"/>
              <w:spacing w:before="144"/>
              <w:ind w:left="132"/>
              <w:rPr>
                <w:sz w:val="24"/>
                <w:lang w:val="en-GB"/>
              </w:rPr>
            </w:pPr>
            <w:r w:rsidRPr="00283F7A">
              <w:rPr>
                <w:sz w:val="24"/>
                <w:lang w:val="en-GB"/>
              </w:rPr>
              <w:t>%</w:t>
            </w:r>
            <w:r w:rsidRPr="00283F7A">
              <w:rPr>
                <w:spacing w:val="-3"/>
                <w:sz w:val="24"/>
                <w:lang w:val="en-GB"/>
              </w:rPr>
              <w:t xml:space="preserve"> </w:t>
            </w:r>
            <w:r w:rsidRPr="00283F7A">
              <w:rPr>
                <w:spacing w:val="-5"/>
                <w:sz w:val="24"/>
                <w:lang w:val="en-GB"/>
              </w:rPr>
              <w:t>tra</w:t>
            </w:r>
          </w:p>
        </w:tc>
        <w:tc>
          <w:tcPr>
            <w:tcW w:w="6962" w:type="dxa"/>
            <w:gridSpan w:val="2"/>
          </w:tcPr>
          <w:p w14:paraId="4DB6D9AC" w14:textId="77777777" w:rsidR="00F33EA0" w:rsidRPr="00283F7A" w:rsidRDefault="00E6356B">
            <w:pPr>
              <w:pStyle w:val="TableParagraph"/>
              <w:spacing w:before="144"/>
              <w:ind w:left="108"/>
              <w:rPr>
                <w:i/>
                <w:sz w:val="24"/>
                <w:lang w:val="en-GB"/>
              </w:rPr>
            </w:pPr>
            <w:r w:rsidRPr="00283F7A">
              <w:rPr>
                <w:i/>
                <w:sz w:val="24"/>
                <w:lang w:val="en-GB"/>
              </w:rPr>
              <w:t>you’re</w:t>
            </w:r>
            <w:r w:rsidRPr="00283F7A">
              <w:rPr>
                <w:i/>
                <w:spacing w:val="-3"/>
                <w:sz w:val="24"/>
                <w:lang w:val="en-GB"/>
              </w:rPr>
              <w:t xml:space="preserve"> </w:t>
            </w:r>
            <w:r w:rsidRPr="00283F7A">
              <w:rPr>
                <w:i/>
                <w:spacing w:val="-2"/>
                <w:sz w:val="24"/>
                <w:lang w:val="en-GB"/>
              </w:rPr>
              <w:t>Arabi]</w:t>
            </w:r>
          </w:p>
        </w:tc>
      </w:tr>
      <w:tr w:rsidR="0005216A" w:rsidRPr="00425193" w14:paraId="770EFA57" w14:textId="77777777">
        <w:trPr>
          <w:trHeight w:val="572"/>
        </w:trPr>
        <w:tc>
          <w:tcPr>
            <w:tcW w:w="423" w:type="dxa"/>
          </w:tcPr>
          <w:p w14:paraId="1D6785AC" w14:textId="77777777" w:rsidR="00F33EA0" w:rsidRPr="00283F7A" w:rsidRDefault="00E6356B">
            <w:pPr>
              <w:pStyle w:val="TableParagraph"/>
              <w:spacing w:before="142"/>
              <w:ind w:left="35" w:right="117"/>
              <w:jc w:val="center"/>
              <w:rPr>
                <w:sz w:val="24"/>
                <w:lang w:val="en-GB"/>
              </w:rPr>
            </w:pPr>
            <w:r w:rsidRPr="00283F7A">
              <w:rPr>
                <w:spacing w:val="-5"/>
                <w:sz w:val="24"/>
                <w:lang w:val="en-GB"/>
              </w:rPr>
              <w:t>40</w:t>
            </w:r>
          </w:p>
        </w:tc>
        <w:tc>
          <w:tcPr>
            <w:tcW w:w="904" w:type="dxa"/>
          </w:tcPr>
          <w:p w14:paraId="277FD873" w14:textId="77777777" w:rsidR="00F33EA0" w:rsidRPr="00283F7A" w:rsidRDefault="00E6356B">
            <w:pPr>
              <w:pStyle w:val="TableParagraph"/>
              <w:spacing w:before="142"/>
              <w:ind w:left="132"/>
              <w:rPr>
                <w:sz w:val="24"/>
                <w:lang w:val="en-GB"/>
              </w:rPr>
            </w:pPr>
            <w:r w:rsidRPr="00283F7A">
              <w:rPr>
                <w:spacing w:val="-2"/>
                <w:sz w:val="24"/>
                <w:lang w:val="en-GB"/>
              </w:rPr>
              <w:t>Razan:</w:t>
            </w:r>
          </w:p>
        </w:tc>
        <w:tc>
          <w:tcPr>
            <w:tcW w:w="6962" w:type="dxa"/>
            <w:gridSpan w:val="2"/>
          </w:tcPr>
          <w:p w14:paraId="6E9F79C2" w14:textId="77777777" w:rsidR="00F33EA0" w:rsidRPr="00283F7A" w:rsidRDefault="00E6356B">
            <w:pPr>
              <w:pStyle w:val="TableParagraph"/>
              <w:spacing w:before="142"/>
              <w:ind w:left="108"/>
              <w:rPr>
                <w:sz w:val="24"/>
                <w:lang w:val="en-GB"/>
              </w:rPr>
            </w:pPr>
            <w:r w:rsidRPr="00283F7A">
              <w:rPr>
                <w:sz w:val="24"/>
                <w:lang w:val="en-GB"/>
              </w:rPr>
              <w:t>ashan</w:t>
            </w:r>
            <w:r w:rsidRPr="00283F7A">
              <w:rPr>
                <w:spacing w:val="-3"/>
                <w:sz w:val="24"/>
                <w:lang w:val="en-GB"/>
              </w:rPr>
              <w:t xml:space="preserve"> </w:t>
            </w:r>
            <w:r w:rsidRPr="00283F7A">
              <w:rPr>
                <w:sz w:val="24"/>
                <w:lang w:val="en-GB"/>
              </w:rPr>
              <w:t>lazeem ta’areefeen</w:t>
            </w:r>
            <w:r w:rsidRPr="00283F7A">
              <w:rPr>
                <w:spacing w:val="-3"/>
                <w:sz w:val="24"/>
                <w:lang w:val="en-GB"/>
              </w:rPr>
              <w:t xml:space="preserve"> </w:t>
            </w:r>
            <w:r w:rsidRPr="00283F7A">
              <w:rPr>
                <w:sz w:val="24"/>
                <w:lang w:val="en-GB"/>
              </w:rPr>
              <w:t>yala</w:t>
            </w:r>
            <w:r w:rsidRPr="00283F7A">
              <w:rPr>
                <w:spacing w:val="-5"/>
                <w:sz w:val="24"/>
                <w:lang w:val="en-GB"/>
              </w:rPr>
              <w:t xml:space="preserve"> </w:t>
            </w:r>
            <w:r w:rsidRPr="00283F7A">
              <w:rPr>
                <w:sz w:val="24"/>
                <w:lang w:val="en-GB"/>
              </w:rPr>
              <w:t>[gooli</w:t>
            </w:r>
            <w:r w:rsidRPr="00283F7A">
              <w:rPr>
                <w:spacing w:val="-1"/>
                <w:sz w:val="24"/>
                <w:lang w:val="en-GB"/>
              </w:rPr>
              <w:t xml:space="preserve"> </w:t>
            </w:r>
            <w:r w:rsidRPr="00283F7A">
              <w:rPr>
                <w:sz w:val="24"/>
                <w:lang w:val="en-GB"/>
              </w:rPr>
              <w:t>bismallah</w:t>
            </w:r>
            <w:r w:rsidRPr="00283F7A">
              <w:rPr>
                <w:spacing w:val="-2"/>
                <w:sz w:val="24"/>
                <w:lang w:val="en-GB"/>
              </w:rPr>
              <w:t xml:space="preserve"> </w:t>
            </w:r>
            <w:r w:rsidRPr="00283F7A">
              <w:rPr>
                <w:spacing w:val="-10"/>
                <w:sz w:val="24"/>
                <w:lang w:val="en-GB"/>
              </w:rPr>
              <w:t>°</w:t>
            </w:r>
          </w:p>
        </w:tc>
      </w:tr>
      <w:tr w:rsidR="0005216A" w:rsidRPr="00425193" w14:paraId="522D902A" w14:textId="77777777">
        <w:trPr>
          <w:trHeight w:val="575"/>
        </w:trPr>
        <w:tc>
          <w:tcPr>
            <w:tcW w:w="423" w:type="dxa"/>
          </w:tcPr>
          <w:p w14:paraId="14A6C6FB" w14:textId="77777777" w:rsidR="00F33EA0" w:rsidRPr="00283F7A" w:rsidRDefault="00F33EA0">
            <w:pPr>
              <w:pStyle w:val="TableParagraph"/>
              <w:rPr>
                <w:sz w:val="24"/>
                <w:lang w:val="en-GB"/>
              </w:rPr>
            </w:pPr>
          </w:p>
        </w:tc>
        <w:tc>
          <w:tcPr>
            <w:tcW w:w="904" w:type="dxa"/>
          </w:tcPr>
          <w:p w14:paraId="5D2C49E6" w14:textId="77777777" w:rsidR="00F33EA0" w:rsidRPr="00283F7A" w:rsidRDefault="00E6356B">
            <w:pPr>
              <w:pStyle w:val="TableParagraph"/>
              <w:spacing w:before="144"/>
              <w:ind w:left="132"/>
              <w:rPr>
                <w:sz w:val="24"/>
                <w:lang w:val="en-GB"/>
              </w:rPr>
            </w:pPr>
            <w:r w:rsidRPr="00283F7A">
              <w:rPr>
                <w:sz w:val="24"/>
                <w:lang w:val="en-GB"/>
              </w:rPr>
              <w:t>%</w:t>
            </w:r>
            <w:r w:rsidRPr="00283F7A">
              <w:rPr>
                <w:spacing w:val="-3"/>
                <w:sz w:val="24"/>
                <w:lang w:val="en-GB"/>
              </w:rPr>
              <w:t xml:space="preserve"> </w:t>
            </w:r>
            <w:r w:rsidRPr="00283F7A">
              <w:rPr>
                <w:spacing w:val="-5"/>
                <w:sz w:val="24"/>
                <w:lang w:val="en-GB"/>
              </w:rPr>
              <w:t>tra</w:t>
            </w:r>
          </w:p>
        </w:tc>
        <w:tc>
          <w:tcPr>
            <w:tcW w:w="6962" w:type="dxa"/>
            <w:gridSpan w:val="2"/>
          </w:tcPr>
          <w:p w14:paraId="071BD7AC" w14:textId="77777777" w:rsidR="00F33EA0" w:rsidRPr="00283F7A" w:rsidRDefault="00E6356B">
            <w:pPr>
              <w:pStyle w:val="TableParagraph"/>
              <w:spacing w:before="144"/>
              <w:ind w:left="108"/>
              <w:rPr>
                <w:sz w:val="24"/>
                <w:lang w:val="en-GB"/>
              </w:rPr>
            </w:pPr>
            <w:r w:rsidRPr="00283F7A">
              <w:rPr>
                <w:sz w:val="24"/>
                <w:lang w:val="en-GB"/>
              </w:rPr>
              <w:t>you</w:t>
            </w:r>
            <w:r w:rsidRPr="00283F7A">
              <w:rPr>
                <w:spacing w:val="-1"/>
                <w:sz w:val="24"/>
                <w:lang w:val="en-GB"/>
              </w:rPr>
              <w:t xml:space="preserve"> </w:t>
            </w:r>
            <w:r w:rsidRPr="00283F7A">
              <w:rPr>
                <w:sz w:val="24"/>
                <w:lang w:val="en-GB"/>
              </w:rPr>
              <w:t>should</w:t>
            </w:r>
            <w:r w:rsidRPr="00283F7A">
              <w:rPr>
                <w:spacing w:val="-1"/>
                <w:sz w:val="24"/>
                <w:lang w:val="en-GB"/>
              </w:rPr>
              <w:t xml:space="preserve"> </w:t>
            </w:r>
            <w:r w:rsidRPr="00283F7A">
              <w:rPr>
                <w:sz w:val="24"/>
                <w:lang w:val="en-GB"/>
              </w:rPr>
              <w:t>know come</w:t>
            </w:r>
            <w:r w:rsidRPr="00283F7A">
              <w:rPr>
                <w:spacing w:val="-3"/>
                <w:sz w:val="24"/>
                <w:lang w:val="en-GB"/>
              </w:rPr>
              <w:t xml:space="preserve"> </w:t>
            </w:r>
            <w:r w:rsidRPr="00283F7A">
              <w:rPr>
                <w:sz w:val="24"/>
                <w:lang w:val="en-GB"/>
              </w:rPr>
              <w:t>on</w:t>
            </w:r>
            <w:r w:rsidRPr="00283F7A">
              <w:rPr>
                <w:spacing w:val="-1"/>
                <w:sz w:val="24"/>
                <w:lang w:val="en-GB"/>
              </w:rPr>
              <w:t xml:space="preserve"> </w:t>
            </w:r>
            <w:r w:rsidRPr="00283F7A">
              <w:rPr>
                <w:sz w:val="24"/>
                <w:lang w:val="en-GB"/>
              </w:rPr>
              <w:t>come</w:t>
            </w:r>
            <w:r w:rsidRPr="00283F7A">
              <w:rPr>
                <w:spacing w:val="-3"/>
                <w:sz w:val="24"/>
                <w:lang w:val="en-GB"/>
              </w:rPr>
              <w:t xml:space="preserve"> </w:t>
            </w:r>
            <w:r w:rsidRPr="00283F7A">
              <w:rPr>
                <w:sz w:val="24"/>
                <w:lang w:val="en-GB"/>
              </w:rPr>
              <w:t>on</w:t>
            </w:r>
            <w:r w:rsidRPr="00283F7A">
              <w:rPr>
                <w:spacing w:val="-1"/>
                <w:sz w:val="24"/>
                <w:lang w:val="en-GB"/>
              </w:rPr>
              <w:t xml:space="preserve"> </w:t>
            </w:r>
            <w:r w:rsidRPr="00283F7A">
              <w:rPr>
                <w:sz w:val="24"/>
                <w:lang w:val="en-GB"/>
              </w:rPr>
              <w:t>[say</w:t>
            </w:r>
            <w:r w:rsidRPr="00283F7A">
              <w:rPr>
                <w:spacing w:val="-1"/>
                <w:sz w:val="24"/>
                <w:lang w:val="en-GB"/>
              </w:rPr>
              <w:t xml:space="preserve"> </w:t>
            </w:r>
            <w:r w:rsidRPr="00283F7A">
              <w:rPr>
                <w:spacing w:val="-2"/>
                <w:sz w:val="24"/>
                <w:lang w:val="en-GB"/>
              </w:rPr>
              <w:t>bismallah</w:t>
            </w:r>
          </w:p>
        </w:tc>
      </w:tr>
      <w:tr w:rsidR="0005216A" w:rsidRPr="00425193" w14:paraId="10040DEC" w14:textId="77777777">
        <w:trPr>
          <w:trHeight w:val="575"/>
        </w:trPr>
        <w:tc>
          <w:tcPr>
            <w:tcW w:w="423" w:type="dxa"/>
          </w:tcPr>
          <w:p w14:paraId="39007B51" w14:textId="77777777" w:rsidR="00F33EA0" w:rsidRPr="00283F7A" w:rsidRDefault="00E6356B">
            <w:pPr>
              <w:pStyle w:val="TableParagraph"/>
              <w:spacing w:before="144"/>
              <w:ind w:left="35" w:right="117"/>
              <w:jc w:val="center"/>
              <w:rPr>
                <w:sz w:val="24"/>
                <w:lang w:val="en-GB"/>
              </w:rPr>
            </w:pPr>
            <w:r w:rsidRPr="00283F7A">
              <w:rPr>
                <w:spacing w:val="-5"/>
                <w:sz w:val="24"/>
                <w:lang w:val="en-GB"/>
              </w:rPr>
              <w:t>41</w:t>
            </w:r>
          </w:p>
        </w:tc>
        <w:tc>
          <w:tcPr>
            <w:tcW w:w="904" w:type="dxa"/>
          </w:tcPr>
          <w:p w14:paraId="6287A705" w14:textId="77777777" w:rsidR="00F33EA0" w:rsidRPr="00283F7A" w:rsidRDefault="00E6356B">
            <w:pPr>
              <w:pStyle w:val="TableParagraph"/>
              <w:spacing w:before="144"/>
              <w:ind w:left="132"/>
              <w:rPr>
                <w:sz w:val="24"/>
                <w:lang w:val="en-GB"/>
              </w:rPr>
            </w:pPr>
            <w:r w:rsidRPr="00283F7A">
              <w:rPr>
                <w:spacing w:val="-2"/>
                <w:sz w:val="24"/>
                <w:lang w:val="en-GB"/>
              </w:rPr>
              <w:t>Rana:</w:t>
            </w:r>
          </w:p>
        </w:tc>
        <w:tc>
          <w:tcPr>
            <w:tcW w:w="6962" w:type="dxa"/>
            <w:gridSpan w:val="2"/>
          </w:tcPr>
          <w:p w14:paraId="091F476E" w14:textId="77777777" w:rsidR="00F33EA0" w:rsidRPr="00283F7A" w:rsidRDefault="00E6356B">
            <w:pPr>
              <w:pStyle w:val="TableParagraph"/>
              <w:spacing w:before="144"/>
              <w:ind w:left="108"/>
              <w:rPr>
                <w:b/>
                <w:i/>
                <w:sz w:val="24"/>
                <w:lang w:val="en-GB"/>
              </w:rPr>
            </w:pPr>
            <w:r w:rsidRPr="00283F7A">
              <w:rPr>
                <w:b/>
                <w:i/>
                <w:sz w:val="24"/>
                <w:lang w:val="en-GB"/>
              </w:rPr>
              <w:t>why?</w:t>
            </w:r>
            <w:r w:rsidRPr="00283F7A">
              <w:rPr>
                <w:b/>
                <w:i/>
                <w:spacing w:val="-3"/>
                <w:sz w:val="24"/>
                <w:lang w:val="en-GB"/>
              </w:rPr>
              <w:t xml:space="preserve"> </w:t>
            </w:r>
            <w:r w:rsidRPr="00283F7A">
              <w:rPr>
                <w:sz w:val="24"/>
                <w:lang w:val="en-GB"/>
              </w:rPr>
              <w:t>[da-</w:t>
            </w:r>
            <w:r w:rsidRPr="00283F7A">
              <w:rPr>
                <w:spacing w:val="-3"/>
                <w:sz w:val="24"/>
                <w:lang w:val="en-GB"/>
              </w:rPr>
              <w:t xml:space="preserve"> </w:t>
            </w:r>
            <w:r w:rsidRPr="00283F7A">
              <w:rPr>
                <w:b/>
                <w:i/>
                <w:spacing w:val="-5"/>
                <w:sz w:val="24"/>
                <w:lang w:val="en-GB"/>
              </w:rPr>
              <w:t>no*</w:t>
            </w:r>
          </w:p>
        </w:tc>
      </w:tr>
      <w:tr w:rsidR="0005216A" w:rsidRPr="00425193" w14:paraId="0EB19014" w14:textId="77777777">
        <w:trPr>
          <w:trHeight w:val="575"/>
        </w:trPr>
        <w:tc>
          <w:tcPr>
            <w:tcW w:w="423" w:type="dxa"/>
          </w:tcPr>
          <w:p w14:paraId="0696CABD" w14:textId="77777777" w:rsidR="00F33EA0" w:rsidRPr="00283F7A" w:rsidRDefault="00F33EA0">
            <w:pPr>
              <w:pStyle w:val="TableParagraph"/>
              <w:rPr>
                <w:sz w:val="24"/>
                <w:lang w:val="en-GB"/>
              </w:rPr>
            </w:pPr>
          </w:p>
        </w:tc>
        <w:tc>
          <w:tcPr>
            <w:tcW w:w="904" w:type="dxa"/>
          </w:tcPr>
          <w:p w14:paraId="61EC6A62" w14:textId="77777777" w:rsidR="00F33EA0" w:rsidRPr="00283F7A" w:rsidRDefault="00E6356B">
            <w:pPr>
              <w:pStyle w:val="TableParagraph"/>
              <w:spacing w:before="144"/>
              <w:ind w:left="132"/>
              <w:rPr>
                <w:sz w:val="24"/>
                <w:lang w:val="en-GB"/>
              </w:rPr>
            </w:pPr>
            <w:r w:rsidRPr="00283F7A">
              <w:rPr>
                <w:sz w:val="24"/>
                <w:lang w:val="en-GB"/>
              </w:rPr>
              <w:t>%</w:t>
            </w:r>
            <w:r w:rsidRPr="00283F7A">
              <w:rPr>
                <w:spacing w:val="-3"/>
                <w:sz w:val="24"/>
                <w:lang w:val="en-GB"/>
              </w:rPr>
              <w:t xml:space="preserve"> </w:t>
            </w:r>
            <w:r w:rsidRPr="00283F7A">
              <w:rPr>
                <w:spacing w:val="-5"/>
                <w:sz w:val="24"/>
                <w:lang w:val="en-GB"/>
              </w:rPr>
              <w:t>tra</w:t>
            </w:r>
          </w:p>
        </w:tc>
        <w:tc>
          <w:tcPr>
            <w:tcW w:w="6962" w:type="dxa"/>
            <w:gridSpan w:val="2"/>
          </w:tcPr>
          <w:p w14:paraId="45BA1482" w14:textId="77777777" w:rsidR="00F33EA0" w:rsidRPr="00283F7A" w:rsidRDefault="00E6356B">
            <w:pPr>
              <w:pStyle w:val="TableParagraph"/>
              <w:spacing w:before="144"/>
              <w:ind w:left="108"/>
              <w:rPr>
                <w:b/>
                <w:i/>
                <w:sz w:val="24"/>
                <w:lang w:val="en-GB"/>
              </w:rPr>
            </w:pPr>
            <w:r w:rsidRPr="00283F7A">
              <w:rPr>
                <w:b/>
                <w:i/>
                <w:sz w:val="24"/>
                <w:lang w:val="en-GB"/>
              </w:rPr>
              <w:t>why</w:t>
            </w:r>
            <w:r w:rsidRPr="00283F7A">
              <w:rPr>
                <w:i/>
                <w:sz w:val="24"/>
                <w:lang w:val="en-GB"/>
              </w:rPr>
              <w:t>?</w:t>
            </w:r>
            <w:r w:rsidRPr="00283F7A">
              <w:rPr>
                <w:i/>
                <w:spacing w:val="-2"/>
                <w:sz w:val="24"/>
                <w:lang w:val="en-GB"/>
              </w:rPr>
              <w:t xml:space="preserve"> </w:t>
            </w:r>
            <w:r w:rsidRPr="00283F7A">
              <w:rPr>
                <w:i/>
                <w:sz w:val="24"/>
                <w:lang w:val="en-GB"/>
              </w:rPr>
              <w:t>[</w:t>
            </w:r>
            <w:r w:rsidRPr="00283F7A">
              <w:rPr>
                <w:i/>
                <w:spacing w:val="-6"/>
                <w:sz w:val="24"/>
                <w:lang w:val="en-GB"/>
              </w:rPr>
              <w:t xml:space="preserve"> </w:t>
            </w:r>
            <w:r w:rsidRPr="00283F7A">
              <w:rPr>
                <w:i/>
                <w:sz w:val="24"/>
                <w:lang w:val="en-GB"/>
              </w:rPr>
              <w:t>da-</w:t>
            </w:r>
            <w:r w:rsidRPr="00283F7A">
              <w:rPr>
                <w:b/>
                <w:i/>
                <w:spacing w:val="-7"/>
                <w:sz w:val="24"/>
                <w:lang w:val="en-GB"/>
              </w:rPr>
              <w:t>no</w:t>
            </w:r>
          </w:p>
        </w:tc>
      </w:tr>
      <w:tr w:rsidR="0005216A" w:rsidRPr="00425193" w14:paraId="3B23284C" w14:textId="77777777">
        <w:trPr>
          <w:trHeight w:val="572"/>
        </w:trPr>
        <w:tc>
          <w:tcPr>
            <w:tcW w:w="423" w:type="dxa"/>
          </w:tcPr>
          <w:p w14:paraId="4CF1025E" w14:textId="77777777" w:rsidR="00F33EA0" w:rsidRPr="00283F7A" w:rsidRDefault="00E6356B">
            <w:pPr>
              <w:pStyle w:val="TableParagraph"/>
              <w:spacing w:before="144"/>
              <w:ind w:left="35" w:right="117"/>
              <w:jc w:val="center"/>
              <w:rPr>
                <w:sz w:val="24"/>
                <w:lang w:val="en-GB"/>
              </w:rPr>
            </w:pPr>
            <w:r w:rsidRPr="00283F7A">
              <w:rPr>
                <w:spacing w:val="-5"/>
                <w:sz w:val="24"/>
                <w:lang w:val="en-GB"/>
              </w:rPr>
              <w:t>42</w:t>
            </w:r>
          </w:p>
        </w:tc>
        <w:tc>
          <w:tcPr>
            <w:tcW w:w="904" w:type="dxa"/>
          </w:tcPr>
          <w:p w14:paraId="54F4A557" w14:textId="77777777" w:rsidR="00F33EA0" w:rsidRPr="00283F7A" w:rsidRDefault="00E6356B">
            <w:pPr>
              <w:pStyle w:val="TableParagraph"/>
              <w:spacing w:before="144"/>
              <w:ind w:left="132"/>
              <w:rPr>
                <w:sz w:val="24"/>
                <w:lang w:val="en-GB"/>
              </w:rPr>
            </w:pPr>
            <w:r w:rsidRPr="00283F7A">
              <w:rPr>
                <w:spacing w:val="-2"/>
                <w:sz w:val="24"/>
                <w:lang w:val="en-GB"/>
              </w:rPr>
              <w:t>Jana:</w:t>
            </w:r>
          </w:p>
        </w:tc>
        <w:tc>
          <w:tcPr>
            <w:tcW w:w="6962" w:type="dxa"/>
            <w:gridSpan w:val="2"/>
          </w:tcPr>
          <w:p w14:paraId="4877E89A" w14:textId="77777777" w:rsidR="00F33EA0" w:rsidRPr="00283F7A" w:rsidRDefault="00E6356B">
            <w:pPr>
              <w:pStyle w:val="TableParagraph"/>
              <w:spacing w:before="144"/>
              <w:ind w:left="108"/>
              <w:rPr>
                <w:b/>
                <w:i/>
                <w:sz w:val="24"/>
                <w:lang w:val="en-GB"/>
              </w:rPr>
            </w:pPr>
            <w:r w:rsidRPr="00283F7A">
              <w:rPr>
                <w:b/>
                <w:i/>
                <w:sz w:val="24"/>
                <w:lang w:val="en-GB"/>
              </w:rPr>
              <w:t>XXX</w:t>
            </w:r>
            <w:r w:rsidRPr="00283F7A">
              <w:rPr>
                <w:b/>
                <w:i/>
                <w:spacing w:val="-3"/>
                <w:sz w:val="24"/>
                <w:lang w:val="en-GB"/>
              </w:rPr>
              <w:t xml:space="preserve"> </w:t>
            </w:r>
            <w:r w:rsidRPr="00283F7A">
              <w:rPr>
                <w:b/>
                <w:i/>
                <w:sz w:val="24"/>
                <w:lang w:val="en-GB"/>
              </w:rPr>
              <w:t>that</w:t>
            </w:r>
            <w:r w:rsidRPr="00283F7A">
              <w:rPr>
                <w:b/>
                <w:i/>
                <w:spacing w:val="-5"/>
                <w:sz w:val="24"/>
                <w:lang w:val="en-GB"/>
              </w:rPr>
              <w:t xml:space="preserve"> </w:t>
            </w:r>
            <w:r w:rsidRPr="00283F7A">
              <w:rPr>
                <w:b/>
                <w:i/>
                <w:sz w:val="24"/>
                <w:lang w:val="en-GB"/>
              </w:rPr>
              <w:t>is</w:t>
            </w:r>
            <w:r w:rsidRPr="00283F7A">
              <w:rPr>
                <w:b/>
                <w:i/>
                <w:spacing w:val="-1"/>
                <w:sz w:val="24"/>
                <w:lang w:val="en-GB"/>
              </w:rPr>
              <w:t xml:space="preserve"> </w:t>
            </w:r>
            <w:r w:rsidRPr="00283F7A">
              <w:rPr>
                <w:b/>
                <w:i/>
                <w:sz w:val="24"/>
                <w:lang w:val="en-GB"/>
              </w:rPr>
              <w:t>still to</w:t>
            </w:r>
            <w:r w:rsidRPr="00283F7A">
              <w:rPr>
                <w:b/>
                <w:i/>
                <w:spacing w:val="-3"/>
                <w:sz w:val="24"/>
                <w:lang w:val="en-GB"/>
              </w:rPr>
              <w:t xml:space="preserve"> </w:t>
            </w:r>
            <w:r w:rsidRPr="00283F7A">
              <w:rPr>
                <w:b/>
                <w:i/>
                <w:spacing w:val="-4"/>
                <w:sz w:val="24"/>
                <w:lang w:val="en-GB"/>
              </w:rPr>
              <w:t>XXX*</w:t>
            </w:r>
          </w:p>
        </w:tc>
      </w:tr>
      <w:tr w:rsidR="0005216A" w:rsidRPr="00425193" w14:paraId="5F3FA860" w14:textId="77777777">
        <w:trPr>
          <w:trHeight w:val="572"/>
        </w:trPr>
        <w:tc>
          <w:tcPr>
            <w:tcW w:w="423" w:type="dxa"/>
          </w:tcPr>
          <w:p w14:paraId="4ECDC8F8" w14:textId="77777777" w:rsidR="00F33EA0" w:rsidRPr="00283F7A" w:rsidRDefault="00E6356B">
            <w:pPr>
              <w:pStyle w:val="TableParagraph"/>
              <w:spacing w:before="142"/>
              <w:ind w:left="35" w:right="117"/>
              <w:jc w:val="center"/>
              <w:rPr>
                <w:sz w:val="24"/>
                <w:lang w:val="en-GB"/>
              </w:rPr>
            </w:pPr>
            <w:r w:rsidRPr="00283F7A">
              <w:rPr>
                <w:spacing w:val="-5"/>
                <w:sz w:val="24"/>
                <w:lang w:val="en-GB"/>
              </w:rPr>
              <w:t>43</w:t>
            </w:r>
          </w:p>
        </w:tc>
        <w:tc>
          <w:tcPr>
            <w:tcW w:w="904" w:type="dxa"/>
          </w:tcPr>
          <w:p w14:paraId="47A3B85F" w14:textId="77777777" w:rsidR="00F33EA0" w:rsidRPr="00283F7A" w:rsidRDefault="00E6356B">
            <w:pPr>
              <w:pStyle w:val="TableParagraph"/>
              <w:spacing w:before="142"/>
              <w:ind w:left="132"/>
              <w:rPr>
                <w:sz w:val="24"/>
                <w:lang w:val="en-GB"/>
              </w:rPr>
            </w:pPr>
            <w:r w:rsidRPr="00283F7A">
              <w:rPr>
                <w:spacing w:val="-2"/>
                <w:sz w:val="24"/>
                <w:lang w:val="en-GB"/>
              </w:rPr>
              <w:t>Razan:</w:t>
            </w:r>
          </w:p>
        </w:tc>
        <w:tc>
          <w:tcPr>
            <w:tcW w:w="6962" w:type="dxa"/>
            <w:gridSpan w:val="2"/>
          </w:tcPr>
          <w:p w14:paraId="6EE4EC07" w14:textId="77777777" w:rsidR="00F33EA0" w:rsidRPr="00283F7A" w:rsidRDefault="00E6356B">
            <w:pPr>
              <w:pStyle w:val="TableParagraph"/>
              <w:spacing w:before="142"/>
              <w:ind w:left="108"/>
              <w:rPr>
                <w:sz w:val="24"/>
                <w:lang w:val="en-GB"/>
              </w:rPr>
            </w:pPr>
            <w:r w:rsidRPr="00283F7A">
              <w:rPr>
                <w:sz w:val="24"/>
                <w:lang w:val="en-GB"/>
              </w:rPr>
              <w:t>yala</w:t>
            </w:r>
            <w:r w:rsidRPr="00283F7A">
              <w:rPr>
                <w:spacing w:val="-8"/>
                <w:sz w:val="24"/>
                <w:lang w:val="en-GB"/>
              </w:rPr>
              <w:t xml:space="preserve"> </w:t>
            </w:r>
            <w:r w:rsidRPr="00283F7A">
              <w:rPr>
                <w:spacing w:val="-2"/>
                <w:sz w:val="24"/>
                <w:lang w:val="en-GB"/>
              </w:rPr>
              <w:t>habibi°</w:t>
            </w:r>
          </w:p>
        </w:tc>
      </w:tr>
      <w:tr w:rsidR="0005216A" w:rsidRPr="00425193" w14:paraId="406CEC6E" w14:textId="77777777" w:rsidTr="00E052BF">
        <w:trPr>
          <w:trHeight w:val="518"/>
        </w:trPr>
        <w:tc>
          <w:tcPr>
            <w:tcW w:w="423" w:type="dxa"/>
          </w:tcPr>
          <w:p w14:paraId="282B5101" w14:textId="77777777" w:rsidR="00F33EA0" w:rsidRPr="00283F7A" w:rsidRDefault="00F33EA0">
            <w:pPr>
              <w:pStyle w:val="TableParagraph"/>
              <w:rPr>
                <w:sz w:val="24"/>
                <w:lang w:val="en-GB"/>
              </w:rPr>
            </w:pPr>
          </w:p>
        </w:tc>
        <w:tc>
          <w:tcPr>
            <w:tcW w:w="904" w:type="dxa"/>
          </w:tcPr>
          <w:p w14:paraId="20CF5CF2" w14:textId="77777777" w:rsidR="00F33EA0" w:rsidRPr="00283F7A" w:rsidRDefault="00E6356B">
            <w:pPr>
              <w:pStyle w:val="TableParagraph"/>
              <w:spacing w:before="144" w:line="256" w:lineRule="exact"/>
              <w:ind w:left="132"/>
              <w:rPr>
                <w:sz w:val="24"/>
                <w:lang w:val="en-GB"/>
              </w:rPr>
            </w:pPr>
            <w:r w:rsidRPr="00283F7A">
              <w:rPr>
                <w:sz w:val="24"/>
                <w:lang w:val="en-GB"/>
              </w:rPr>
              <w:t>%</w:t>
            </w:r>
            <w:r w:rsidRPr="00283F7A">
              <w:rPr>
                <w:spacing w:val="-3"/>
                <w:sz w:val="24"/>
                <w:lang w:val="en-GB"/>
              </w:rPr>
              <w:t xml:space="preserve"> </w:t>
            </w:r>
            <w:r w:rsidRPr="00283F7A">
              <w:rPr>
                <w:spacing w:val="-5"/>
                <w:sz w:val="24"/>
                <w:lang w:val="en-GB"/>
              </w:rPr>
              <w:t>tra</w:t>
            </w:r>
          </w:p>
        </w:tc>
        <w:tc>
          <w:tcPr>
            <w:tcW w:w="6962" w:type="dxa"/>
            <w:gridSpan w:val="2"/>
          </w:tcPr>
          <w:p w14:paraId="4E2D71A0" w14:textId="77777777" w:rsidR="00F33EA0" w:rsidRPr="00283F7A" w:rsidRDefault="00E6356B">
            <w:pPr>
              <w:pStyle w:val="TableParagraph"/>
              <w:spacing w:before="144" w:line="256" w:lineRule="exact"/>
              <w:ind w:left="108"/>
              <w:rPr>
                <w:i/>
                <w:sz w:val="24"/>
                <w:lang w:val="en-GB"/>
              </w:rPr>
            </w:pPr>
            <w:r w:rsidRPr="00283F7A">
              <w:rPr>
                <w:i/>
                <w:sz w:val="24"/>
                <w:lang w:val="en-GB"/>
              </w:rPr>
              <w:t>come</w:t>
            </w:r>
            <w:r w:rsidRPr="00283F7A">
              <w:rPr>
                <w:i/>
                <w:spacing w:val="-4"/>
                <w:sz w:val="24"/>
                <w:lang w:val="en-GB"/>
              </w:rPr>
              <w:t xml:space="preserve"> </w:t>
            </w:r>
            <w:r w:rsidRPr="00283F7A">
              <w:rPr>
                <w:i/>
                <w:sz w:val="24"/>
                <w:lang w:val="en-GB"/>
              </w:rPr>
              <w:t>on</w:t>
            </w:r>
            <w:r w:rsidRPr="00283F7A">
              <w:rPr>
                <w:i/>
                <w:spacing w:val="-2"/>
                <w:sz w:val="24"/>
                <w:lang w:val="en-GB"/>
              </w:rPr>
              <w:t xml:space="preserve"> sweetie</w:t>
            </w:r>
          </w:p>
        </w:tc>
      </w:tr>
      <w:tr w:rsidR="0005216A" w:rsidRPr="00425193" w14:paraId="5B5D9A5B" w14:textId="77777777">
        <w:trPr>
          <w:gridAfter w:val="1"/>
          <w:wAfter w:w="88" w:type="dxa"/>
          <w:trHeight w:val="420"/>
        </w:trPr>
        <w:tc>
          <w:tcPr>
            <w:tcW w:w="423" w:type="dxa"/>
          </w:tcPr>
          <w:p w14:paraId="60C5D314" w14:textId="77777777" w:rsidR="00F33EA0" w:rsidRPr="00283F7A" w:rsidRDefault="00E6356B">
            <w:pPr>
              <w:pStyle w:val="TableParagraph"/>
              <w:spacing w:line="266" w:lineRule="exact"/>
              <w:ind w:left="35" w:right="117"/>
              <w:jc w:val="center"/>
              <w:rPr>
                <w:sz w:val="24"/>
                <w:lang w:val="en-GB"/>
              </w:rPr>
            </w:pPr>
            <w:r w:rsidRPr="00283F7A">
              <w:rPr>
                <w:spacing w:val="-5"/>
                <w:sz w:val="24"/>
                <w:lang w:val="en-GB"/>
              </w:rPr>
              <w:t>44</w:t>
            </w:r>
          </w:p>
        </w:tc>
        <w:tc>
          <w:tcPr>
            <w:tcW w:w="904" w:type="dxa"/>
          </w:tcPr>
          <w:p w14:paraId="203F8773" w14:textId="77777777" w:rsidR="00F33EA0" w:rsidRPr="00283F7A" w:rsidRDefault="00E6356B">
            <w:pPr>
              <w:pStyle w:val="TableParagraph"/>
              <w:spacing w:line="266" w:lineRule="exact"/>
              <w:ind w:left="132"/>
              <w:rPr>
                <w:sz w:val="24"/>
                <w:lang w:val="en-GB"/>
              </w:rPr>
            </w:pPr>
            <w:r w:rsidRPr="00283F7A">
              <w:rPr>
                <w:spacing w:val="-2"/>
                <w:sz w:val="24"/>
                <w:lang w:val="en-GB"/>
              </w:rPr>
              <w:t>Rana:</w:t>
            </w:r>
          </w:p>
        </w:tc>
        <w:tc>
          <w:tcPr>
            <w:tcW w:w="6874" w:type="dxa"/>
          </w:tcPr>
          <w:p w14:paraId="403C10CF" w14:textId="77777777" w:rsidR="00F33EA0" w:rsidRPr="00283F7A" w:rsidRDefault="00E6356B">
            <w:pPr>
              <w:pStyle w:val="TableParagraph"/>
              <w:spacing w:line="266" w:lineRule="exact"/>
              <w:ind w:left="108"/>
              <w:rPr>
                <w:sz w:val="24"/>
                <w:lang w:val="en-GB"/>
              </w:rPr>
            </w:pPr>
            <w:r w:rsidRPr="00283F7A">
              <w:rPr>
                <w:b/>
                <w:i/>
                <w:sz w:val="24"/>
                <w:lang w:val="en-GB"/>
              </w:rPr>
              <w:t>I’m</w:t>
            </w:r>
            <w:r w:rsidRPr="00283F7A">
              <w:rPr>
                <w:b/>
                <w:i/>
                <w:spacing w:val="3"/>
                <w:sz w:val="24"/>
                <w:lang w:val="en-GB"/>
              </w:rPr>
              <w:t xml:space="preserve"> </w:t>
            </w:r>
            <w:r w:rsidRPr="00283F7A">
              <w:rPr>
                <w:b/>
                <w:i/>
                <w:sz w:val="24"/>
                <w:lang w:val="en-GB"/>
              </w:rPr>
              <w:t>not</w:t>
            </w:r>
            <w:r w:rsidRPr="00283F7A">
              <w:rPr>
                <w:sz w:val="24"/>
                <w:lang w:val="en-GB"/>
              </w:rPr>
              <w:t>=</w:t>
            </w:r>
            <w:r w:rsidRPr="00283F7A">
              <w:rPr>
                <w:spacing w:val="1"/>
                <w:sz w:val="24"/>
                <w:lang w:val="en-GB"/>
              </w:rPr>
              <w:t xml:space="preserve"> </w:t>
            </w:r>
            <w:r w:rsidRPr="00283F7A">
              <w:rPr>
                <w:spacing w:val="-10"/>
                <w:sz w:val="24"/>
                <w:lang w:val="en-GB"/>
              </w:rPr>
              <w:t>*</w:t>
            </w:r>
          </w:p>
        </w:tc>
      </w:tr>
      <w:tr w:rsidR="0005216A" w:rsidRPr="00425193" w14:paraId="1A150A06" w14:textId="77777777">
        <w:trPr>
          <w:gridAfter w:val="1"/>
          <w:wAfter w:w="88" w:type="dxa"/>
          <w:trHeight w:val="987"/>
        </w:trPr>
        <w:tc>
          <w:tcPr>
            <w:tcW w:w="423" w:type="dxa"/>
          </w:tcPr>
          <w:p w14:paraId="30F78800" w14:textId="77777777" w:rsidR="00F33EA0" w:rsidRPr="00283F7A" w:rsidRDefault="00E6356B">
            <w:pPr>
              <w:pStyle w:val="TableParagraph"/>
              <w:spacing w:before="144"/>
              <w:ind w:left="35" w:right="117"/>
              <w:jc w:val="center"/>
              <w:rPr>
                <w:sz w:val="24"/>
                <w:lang w:val="en-GB"/>
              </w:rPr>
            </w:pPr>
            <w:r w:rsidRPr="00283F7A">
              <w:rPr>
                <w:spacing w:val="-5"/>
                <w:sz w:val="24"/>
                <w:lang w:val="en-GB"/>
              </w:rPr>
              <w:t>45</w:t>
            </w:r>
          </w:p>
        </w:tc>
        <w:tc>
          <w:tcPr>
            <w:tcW w:w="904" w:type="dxa"/>
          </w:tcPr>
          <w:p w14:paraId="232933E8" w14:textId="77777777" w:rsidR="00F33EA0" w:rsidRPr="00283F7A" w:rsidRDefault="00E6356B">
            <w:pPr>
              <w:pStyle w:val="TableParagraph"/>
              <w:spacing w:before="144"/>
              <w:ind w:left="132"/>
              <w:rPr>
                <w:sz w:val="24"/>
                <w:lang w:val="en-GB"/>
              </w:rPr>
            </w:pPr>
            <w:r w:rsidRPr="00283F7A">
              <w:rPr>
                <w:spacing w:val="-2"/>
                <w:sz w:val="24"/>
                <w:lang w:val="en-GB"/>
              </w:rPr>
              <w:t>Razan:</w:t>
            </w:r>
          </w:p>
        </w:tc>
        <w:tc>
          <w:tcPr>
            <w:tcW w:w="6874" w:type="dxa"/>
          </w:tcPr>
          <w:p w14:paraId="7EB8FED4" w14:textId="77777777" w:rsidR="00F33EA0" w:rsidRPr="00283F7A" w:rsidRDefault="00E6356B">
            <w:pPr>
              <w:pStyle w:val="TableParagraph"/>
              <w:spacing w:before="10" w:line="410" w:lineRule="atLeast"/>
              <w:ind w:left="108"/>
              <w:rPr>
                <w:sz w:val="24"/>
                <w:lang w:val="en-GB"/>
              </w:rPr>
            </w:pPr>
            <w:r w:rsidRPr="00283F7A">
              <w:rPr>
                <w:sz w:val="24"/>
                <w:lang w:val="en-GB"/>
              </w:rPr>
              <w:t>=Jana</w:t>
            </w:r>
            <w:r w:rsidRPr="00283F7A">
              <w:rPr>
                <w:spacing w:val="-6"/>
                <w:sz w:val="24"/>
                <w:lang w:val="en-GB"/>
              </w:rPr>
              <w:t xml:space="preserve"> </w:t>
            </w:r>
            <w:r w:rsidRPr="00283F7A">
              <w:rPr>
                <w:sz w:val="24"/>
                <w:lang w:val="en-GB"/>
              </w:rPr>
              <w:t>awal</w:t>
            </w:r>
            <w:r w:rsidRPr="00283F7A">
              <w:rPr>
                <w:spacing w:val="-6"/>
                <w:sz w:val="24"/>
                <w:lang w:val="en-GB"/>
              </w:rPr>
              <w:t xml:space="preserve"> </w:t>
            </w:r>
            <w:r w:rsidRPr="00283F7A">
              <w:rPr>
                <w:sz w:val="24"/>
                <w:lang w:val="en-GB"/>
              </w:rPr>
              <w:t>shai</w:t>
            </w:r>
            <w:r w:rsidRPr="00283F7A">
              <w:rPr>
                <w:spacing w:val="-4"/>
                <w:sz w:val="24"/>
                <w:lang w:val="en-GB"/>
              </w:rPr>
              <w:t xml:space="preserve"> </w:t>
            </w:r>
            <w:r w:rsidRPr="00283F7A">
              <w:rPr>
                <w:sz w:val="24"/>
                <w:lang w:val="en-GB"/>
              </w:rPr>
              <w:t>Jana</w:t>
            </w:r>
            <w:r w:rsidRPr="00283F7A">
              <w:rPr>
                <w:spacing w:val="-6"/>
                <w:sz w:val="24"/>
                <w:lang w:val="en-GB"/>
              </w:rPr>
              <w:t xml:space="preserve"> </w:t>
            </w:r>
            <w:r w:rsidRPr="00283F7A">
              <w:rPr>
                <w:sz w:val="24"/>
                <w:lang w:val="en-GB"/>
              </w:rPr>
              <w:t>tabda’a</w:t>
            </w:r>
            <w:r w:rsidRPr="00283F7A">
              <w:rPr>
                <w:spacing w:val="-6"/>
                <w:sz w:val="24"/>
                <w:lang w:val="en-GB"/>
              </w:rPr>
              <w:t xml:space="preserve"> </w:t>
            </w:r>
            <w:r w:rsidRPr="00283F7A">
              <w:rPr>
                <w:sz w:val="24"/>
                <w:lang w:val="en-GB"/>
              </w:rPr>
              <w:t>yala</w:t>
            </w:r>
            <w:r w:rsidRPr="00283F7A">
              <w:rPr>
                <w:spacing w:val="-6"/>
                <w:sz w:val="24"/>
                <w:lang w:val="en-GB"/>
              </w:rPr>
              <w:t xml:space="preserve"> </w:t>
            </w:r>
            <w:r w:rsidRPr="00283F7A">
              <w:rPr>
                <w:sz w:val="24"/>
                <w:lang w:val="en-GB"/>
              </w:rPr>
              <w:t>bismallah</w:t>
            </w:r>
            <w:r w:rsidRPr="00283F7A">
              <w:rPr>
                <w:spacing w:val="-4"/>
                <w:sz w:val="24"/>
                <w:lang w:val="en-GB"/>
              </w:rPr>
              <w:t xml:space="preserve"> </w:t>
            </w:r>
            <w:r w:rsidRPr="00283F7A">
              <w:rPr>
                <w:sz w:val="24"/>
                <w:lang w:val="en-GB"/>
              </w:rPr>
              <w:t>wa</w:t>
            </w:r>
            <w:r w:rsidRPr="00283F7A">
              <w:rPr>
                <w:spacing w:val="-1"/>
                <w:sz w:val="24"/>
                <w:lang w:val="en-GB"/>
              </w:rPr>
              <w:t xml:space="preserve"> </w:t>
            </w:r>
            <w:r w:rsidRPr="00283F7A">
              <w:rPr>
                <w:sz w:val="24"/>
                <w:lang w:val="en-GB"/>
              </w:rPr>
              <w:t>alsama</w:t>
            </w:r>
            <w:r w:rsidRPr="00283F7A">
              <w:rPr>
                <w:spacing w:val="-6"/>
                <w:sz w:val="24"/>
                <w:lang w:val="en-GB"/>
              </w:rPr>
              <w:t xml:space="preserve"> </w:t>
            </w:r>
            <w:r w:rsidRPr="00283F7A">
              <w:rPr>
                <w:sz w:val="24"/>
                <w:lang w:val="en-GB"/>
              </w:rPr>
              <w:t>thati</w:t>
            </w:r>
            <w:r w:rsidRPr="00283F7A">
              <w:rPr>
                <w:spacing w:val="-6"/>
                <w:sz w:val="24"/>
                <w:lang w:val="en-GB"/>
              </w:rPr>
              <w:t xml:space="preserve"> </w:t>
            </w:r>
            <w:r w:rsidRPr="00283F7A">
              <w:rPr>
                <w:sz w:val="24"/>
                <w:lang w:val="en-GB"/>
              </w:rPr>
              <w:t>alborooj ((Rana tries to read with Jana)) [shh astaghfooro allah =°</w:t>
            </w:r>
          </w:p>
        </w:tc>
      </w:tr>
      <w:tr w:rsidR="0005216A" w:rsidRPr="00425193" w14:paraId="3F44D9CA" w14:textId="77777777">
        <w:trPr>
          <w:gridAfter w:val="1"/>
          <w:wAfter w:w="88" w:type="dxa"/>
          <w:trHeight w:val="987"/>
        </w:trPr>
        <w:tc>
          <w:tcPr>
            <w:tcW w:w="423" w:type="dxa"/>
          </w:tcPr>
          <w:p w14:paraId="342E3729" w14:textId="77777777" w:rsidR="00F33EA0" w:rsidRPr="00283F7A" w:rsidRDefault="00F33EA0">
            <w:pPr>
              <w:pStyle w:val="TableParagraph"/>
              <w:rPr>
                <w:sz w:val="24"/>
                <w:lang w:val="en-GB"/>
              </w:rPr>
            </w:pPr>
          </w:p>
        </w:tc>
        <w:tc>
          <w:tcPr>
            <w:tcW w:w="904" w:type="dxa"/>
          </w:tcPr>
          <w:p w14:paraId="6C06F576" w14:textId="77777777" w:rsidR="00F33EA0" w:rsidRPr="00283F7A" w:rsidRDefault="00E6356B">
            <w:pPr>
              <w:pStyle w:val="TableParagraph"/>
              <w:spacing w:before="142"/>
              <w:ind w:left="132"/>
              <w:rPr>
                <w:sz w:val="24"/>
                <w:lang w:val="en-GB"/>
              </w:rPr>
            </w:pPr>
            <w:r w:rsidRPr="00283F7A">
              <w:rPr>
                <w:sz w:val="24"/>
                <w:lang w:val="en-GB"/>
              </w:rPr>
              <w:t>%</w:t>
            </w:r>
            <w:r w:rsidRPr="00283F7A">
              <w:rPr>
                <w:spacing w:val="-3"/>
                <w:sz w:val="24"/>
                <w:lang w:val="en-GB"/>
              </w:rPr>
              <w:t xml:space="preserve"> </w:t>
            </w:r>
            <w:r w:rsidRPr="00283F7A">
              <w:rPr>
                <w:spacing w:val="-5"/>
                <w:sz w:val="24"/>
                <w:lang w:val="en-GB"/>
              </w:rPr>
              <w:t>tra</w:t>
            </w:r>
          </w:p>
        </w:tc>
        <w:tc>
          <w:tcPr>
            <w:tcW w:w="6874" w:type="dxa"/>
          </w:tcPr>
          <w:p w14:paraId="62039A57" w14:textId="77777777" w:rsidR="00F33EA0" w:rsidRPr="00283F7A" w:rsidRDefault="00E6356B">
            <w:pPr>
              <w:pStyle w:val="TableParagraph"/>
              <w:spacing w:before="8" w:line="410" w:lineRule="atLeast"/>
              <w:ind w:left="108"/>
              <w:rPr>
                <w:sz w:val="24"/>
                <w:lang w:val="en-GB"/>
              </w:rPr>
            </w:pPr>
            <w:r w:rsidRPr="00283F7A">
              <w:rPr>
                <w:i/>
                <w:sz w:val="24"/>
                <w:lang w:val="en-GB"/>
              </w:rPr>
              <w:t>Jana</w:t>
            </w:r>
            <w:r w:rsidRPr="00283F7A">
              <w:rPr>
                <w:i/>
                <w:spacing w:val="-4"/>
                <w:sz w:val="24"/>
                <w:lang w:val="en-GB"/>
              </w:rPr>
              <w:t xml:space="preserve"> </w:t>
            </w:r>
            <w:r w:rsidRPr="00283F7A">
              <w:rPr>
                <w:i/>
                <w:sz w:val="24"/>
                <w:lang w:val="en-GB"/>
              </w:rPr>
              <w:t>you</w:t>
            </w:r>
            <w:r w:rsidRPr="00283F7A">
              <w:rPr>
                <w:i/>
                <w:spacing w:val="-4"/>
                <w:sz w:val="24"/>
                <w:lang w:val="en-GB"/>
              </w:rPr>
              <w:t xml:space="preserve"> </w:t>
            </w:r>
            <w:r w:rsidRPr="00283F7A">
              <w:rPr>
                <w:i/>
                <w:sz w:val="24"/>
                <w:lang w:val="en-GB"/>
              </w:rPr>
              <w:t>first</w:t>
            </w:r>
            <w:r w:rsidRPr="00283F7A">
              <w:rPr>
                <w:i/>
                <w:spacing w:val="-5"/>
                <w:sz w:val="24"/>
                <w:lang w:val="en-GB"/>
              </w:rPr>
              <w:t xml:space="preserve"> </w:t>
            </w:r>
            <w:r w:rsidRPr="00283F7A">
              <w:rPr>
                <w:i/>
                <w:sz w:val="24"/>
                <w:lang w:val="en-GB"/>
              </w:rPr>
              <w:t>start</w:t>
            </w:r>
            <w:r w:rsidRPr="00283F7A">
              <w:rPr>
                <w:i/>
                <w:spacing w:val="-5"/>
                <w:sz w:val="24"/>
                <w:lang w:val="en-GB"/>
              </w:rPr>
              <w:t xml:space="preserve"> </w:t>
            </w:r>
            <w:r w:rsidRPr="00283F7A">
              <w:rPr>
                <w:i/>
                <w:sz w:val="24"/>
                <w:lang w:val="en-GB"/>
              </w:rPr>
              <w:t>come</w:t>
            </w:r>
            <w:r w:rsidRPr="00283F7A">
              <w:rPr>
                <w:i/>
                <w:spacing w:val="-5"/>
                <w:sz w:val="24"/>
                <w:lang w:val="en-GB"/>
              </w:rPr>
              <w:t xml:space="preserve"> </w:t>
            </w:r>
            <w:r w:rsidRPr="00283F7A">
              <w:rPr>
                <w:i/>
                <w:sz w:val="24"/>
                <w:lang w:val="en-GB"/>
              </w:rPr>
              <w:t>on</w:t>
            </w:r>
            <w:r w:rsidRPr="00283F7A">
              <w:rPr>
                <w:i/>
                <w:spacing w:val="-4"/>
                <w:sz w:val="24"/>
                <w:lang w:val="en-GB"/>
              </w:rPr>
              <w:t xml:space="preserve"> </w:t>
            </w:r>
            <w:r w:rsidRPr="00283F7A">
              <w:rPr>
                <w:i/>
                <w:sz w:val="24"/>
                <w:lang w:val="en-GB"/>
              </w:rPr>
              <w:t>bismallah</w:t>
            </w:r>
            <w:r w:rsidRPr="00283F7A">
              <w:rPr>
                <w:i/>
                <w:spacing w:val="-4"/>
                <w:sz w:val="24"/>
                <w:lang w:val="en-GB"/>
              </w:rPr>
              <w:t xml:space="preserve"> </w:t>
            </w:r>
            <w:r w:rsidRPr="00283F7A">
              <w:rPr>
                <w:i/>
                <w:sz w:val="24"/>
                <w:lang w:val="en-GB"/>
              </w:rPr>
              <w:t>wa</w:t>
            </w:r>
            <w:r w:rsidRPr="00283F7A">
              <w:rPr>
                <w:i/>
                <w:spacing w:val="-4"/>
                <w:sz w:val="24"/>
                <w:lang w:val="en-GB"/>
              </w:rPr>
              <w:t xml:space="preserve"> </w:t>
            </w:r>
            <w:r w:rsidRPr="00283F7A">
              <w:rPr>
                <w:i/>
                <w:sz w:val="24"/>
                <w:lang w:val="en-GB"/>
              </w:rPr>
              <w:t>alsama</w:t>
            </w:r>
            <w:r w:rsidRPr="00283F7A">
              <w:rPr>
                <w:i/>
                <w:spacing w:val="-4"/>
                <w:sz w:val="24"/>
                <w:lang w:val="en-GB"/>
              </w:rPr>
              <w:t xml:space="preserve"> </w:t>
            </w:r>
            <w:r w:rsidRPr="00283F7A">
              <w:rPr>
                <w:i/>
                <w:sz w:val="24"/>
                <w:lang w:val="en-GB"/>
              </w:rPr>
              <w:t>thati</w:t>
            </w:r>
            <w:r w:rsidRPr="00283F7A">
              <w:rPr>
                <w:i/>
                <w:spacing w:val="-5"/>
                <w:sz w:val="24"/>
                <w:lang w:val="en-GB"/>
              </w:rPr>
              <w:t xml:space="preserve"> </w:t>
            </w:r>
            <w:r w:rsidRPr="00283F7A">
              <w:rPr>
                <w:i/>
                <w:sz w:val="24"/>
                <w:lang w:val="en-GB"/>
              </w:rPr>
              <w:t xml:space="preserve">alborooj </w:t>
            </w:r>
            <w:proofErr w:type="gramStart"/>
            <w:r w:rsidRPr="00283F7A">
              <w:rPr>
                <w:sz w:val="24"/>
                <w:lang w:val="en-GB"/>
              </w:rPr>
              <w:t>(( Rana</w:t>
            </w:r>
            <w:proofErr w:type="gramEnd"/>
            <w:r w:rsidRPr="00283F7A">
              <w:rPr>
                <w:sz w:val="24"/>
                <w:lang w:val="en-GB"/>
              </w:rPr>
              <w:t xml:space="preserve"> tries to read with Jana)) [shh astaghforo allah=</w:t>
            </w:r>
          </w:p>
        </w:tc>
      </w:tr>
      <w:tr w:rsidR="0005216A" w:rsidRPr="00425193" w14:paraId="11183A2C" w14:textId="77777777">
        <w:trPr>
          <w:gridAfter w:val="1"/>
          <w:wAfter w:w="88" w:type="dxa"/>
          <w:trHeight w:val="990"/>
        </w:trPr>
        <w:tc>
          <w:tcPr>
            <w:tcW w:w="423" w:type="dxa"/>
          </w:tcPr>
          <w:p w14:paraId="4F640096" w14:textId="77777777" w:rsidR="00F33EA0" w:rsidRPr="00283F7A" w:rsidRDefault="00E6356B">
            <w:pPr>
              <w:pStyle w:val="TableParagraph"/>
              <w:spacing w:before="144"/>
              <w:ind w:left="35" w:right="117"/>
              <w:jc w:val="center"/>
              <w:rPr>
                <w:sz w:val="24"/>
                <w:lang w:val="en-GB"/>
              </w:rPr>
            </w:pPr>
            <w:r w:rsidRPr="00283F7A">
              <w:rPr>
                <w:spacing w:val="-5"/>
                <w:sz w:val="24"/>
                <w:lang w:val="en-GB"/>
              </w:rPr>
              <w:lastRenderedPageBreak/>
              <w:t>46</w:t>
            </w:r>
          </w:p>
        </w:tc>
        <w:tc>
          <w:tcPr>
            <w:tcW w:w="904" w:type="dxa"/>
          </w:tcPr>
          <w:p w14:paraId="4A774B0A" w14:textId="77777777" w:rsidR="00F33EA0" w:rsidRPr="00283F7A" w:rsidRDefault="00E6356B">
            <w:pPr>
              <w:pStyle w:val="TableParagraph"/>
              <w:spacing w:before="144"/>
              <w:ind w:left="132"/>
              <w:rPr>
                <w:sz w:val="24"/>
                <w:lang w:val="en-GB"/>
              </w:rPr>
            </w:pPr>
            <w:r w:rsidRPr="00283F7A">
              <w:rPr>
                <w:spacing w:val="-2"/>
                <w:sz w:val="24"/>
                <w:lang w:val="en-GB"/>
              </w:rPr>
              <w:t>Jana:</w:t>
            </w:r>
          </w:p>
        </w:tc>
        <w:tc>
          <w:tcPr>
            <w:tcW w:w="6874" w:type="dxa"/>
          </w:tcPr>
          <w:p w14:paraId="5D86A296" w14:textId="77777777" w:rsidR="00F33EA0" w:rsidRPr="00283F7A" w:rsidRDefault="00E6356B">
            <w:pPr>
              <w:pStyle w:val="TableParagraph"/>
              <w:spacing w:before="10" w:line="410" w:lineRule="atLeast"/>
              <w:ind w:left="108"/>
              <w:rPr>
                <w:sz w:val="24"/>
                <w:lang w:val="en-GB"/>
              </w:rPr>
            </w:pPr>
            <w:r w:rsidRPr="00283F7A">
              <w:rPr>
                <w:sz w:val="24"/>
                <w:lang w:val="en-GB"/>
              </w:rPr>
              <w:t>=wa</w:t>
            </w:r>
            <w:r w:rsidRPr="00283F7A">
              <w:rPr>
                <w:spacing w:val="-6"/>
                <w:sz w:val="24"/>
                <w:lang w:val="en-GB"/>
              </w:rPr>
              <w:t xml:space="preserve"> </w:t>
            </w:r>
            <w:r w:rsidRPr="00283F7A">
              <w:rPr>
                <w:sz w:val="24"/>
                <w:lang w:val="en-GB"/>
              </w:rPr>
              <w:t>asama]</w:t>
            </w:r>
            <w:r w:rsidRPr="00283F7A">
              <w:rPr>
                <w:spacing w:val="-4"/>
                <w:sz w:val="24"/>
                <w:lang w:val="en-GB"/>
              </w:rPr>
              <w:t xml:space="preserve"> </w:t>
            </w:r>
            <w:r w:rsidRPr="00283F7A">
              <w:rPr>
                <w:sz w:val="24"/>
                <w:lang w:val="en-GB"/>
              </w:rPr>
              <w:t>thati</w:t>
            </w:r>
            <w:r w:rsidRPr="00283F7A">
              <w:rPr>
                <w:spacing w:val="-2"/>
                <w:sz w:val="24"/>
                <w:lang w:val="en-GB"/>
              </w:rPr>
              <w:t xml:space="preserve"> </w:t>
            </w:r>
            <w:r w:rsidRPr="00283F7A">
              <w:rPr>
                <w:sz w:val="24"/>
                <w:lang w:val="en-GB"/>
              </w:rPr>
              <w:t>alborooj°</w:t>
            </w:r>
            <w:r w:rsidRPr="00283F7A">
              <w:rPr>
                <w:spacing w:val="-5"/>
                <w:sz w:val="24"/>
                <w:lang w:val="en-GB"/>
              </w:rPr>
              <w:t xml:space="preserve"> </w:t>
            </w:r>
            <w:r w:rsidRPr="00283F7A">
              <w:rPr>
                <w:sz w:val="24"/>
                <w:lang w:val="en-GB"/>
              </w:rPr>
              <w:t>((Jana</w:t>
            </w:r>
            <w:r w:rsidRPr="00283F7A">
              <w:rPr>
                <w:spacing w:val="-6"/>
                <w:sz w:val="24"/>
                <w:lang w:val="en-GB"/>
              </w:rPr>
              <w:t xml:space="preserve"> </w:t>
            </w:r>
            <w:r w:rsidRPr="00283F7A">
              <w:rPr>
                <w:sz w:val="24"/>
                <w:lang w:val="en-GB"/>
              </w:rPr>
              <w:t>reads</w:t>
            </w:r>
            <w:r w:rsidRPr="00283F7A">
              <w:rPr>
                <w:spacing w:val="-3"/>
                <w:sz w:val="24"/>
                <w:lang w:val="en-GB"/>
              </w:rPr>
              <w:t xml:space="preserve"> </w:t>
            </w:r>
            <w:r w:rsidRPr="00283F7A">
              <w:rPr>
                <w:sz w:val="24"/>
                <w:lang w:val="en-GB"/>
              </w:rPr>
              <w:t>the</w:t>
            </w:r>
            <w:r w:rsidRPr="00283F7A">
              <w:rPr>
                <w:spacing w:val="-6"/>
                <w:sz w:val="24"/>
                <w:lang w:val="en-GB"/>
              </w:rPr>
              <w:t xml:space="preserve"> </w:t>
            </w:r>
            <w:r w:rsidRPr="00283F7A">
              <w:rPr>
                <w:sz w:val="24"/>
                <w:lang w:val="en-GB"/>
              </w:rPr>
              <w:t>verse</w:t>
            </w:r>
            <w:r w:rsidRPr="00283F7A">
              <w:rPr>
                <w:spacing w:val="-6"/>
                <w:sz w:val="24"/>
                <w:lang w:val="en-GB"/>
              </w:rPr>
              <w:t xml:space="preserve"> </w:t>
            </w:r>
            <w:r w:rsidRPr="00283F7A">
              <w:rPr>
                <w:sz w:val="24"/>
                <w:lang w:val="en-GB"/>
              </w:rPr>
              <w:t>very</w:t>
            </w:r>
            <w:r w:rsidRPr="00283F7A">
              <w:rPr>
                <w:spacing w:val="-4"/>
                <w:sz w:val="24"/>
                <w:lang w:val="en-GB"/>
              </w:rPr>
              <w:t xml:space="preserve"> </w:t>
            </w:r>
            <w:r w:rsidRPr="00283F7A">
              <w:rPr>
                <w:sz w:val="24"/>
                <w:lang w:val="en-GB"/>
              </w:rPr>
              <w:t>well</w:t>
            </w:r>
            <w:r w:rsidRPr="00283F7A">
              <w:rPr>
                <w:spacing w:val="-6"/>
                <w:sz w:val="24"/>
                <w:lang w:val="en-GB"/>
              </w:rPr>
              <w:t xml:space="preserve"> </w:t>
            </w:r>
            <w:r w:rsidRPr="00283F7A">
              <w:rPr>
                <w:sz w:val="24"/>
                <w:lang w:val="en-GB"/>
              </w:rPr>
              <w:t>with</w:t>
            </w:r>
            <w:r w:rsidRPr="00283F7A">
              <w:rPr>
                <w:spacing w:val="-4"/>
                <w:sz w:val="24"/>
                <w:lang w:val="en-GB"/>
              </w:rPr>
              <w:t xml:space="preserve"> </w:t>
            </w:r>
            <w:r w:rsidRPr="00283F7A">
              <w:rPr>
                <w:sz w:val="24"/>
                <w:lang w:val="en-GB"/>
              </w:rPr>
              <w:t xml:space="preserve">few </w:t>
            </w:r>
            <w:r w:rsidRPr="00283F7A">
              <w:rPr>
                <w:spacing w:val="-2"/>
                <w:sz w:val="24"/>
                <w:lang w:val="en-GB"/>
              </w:rPr>
              <w:t>mistakes))</w:t>
            </w:r>
          </w:p>
        </w:tc>
      </w:tr>
      <w:tr w:rsidR="0005216A" w:rsidRPr="00425193" w14:paraId="541B4165" w14:textId="77777777">
        <w:trPr>
          <w:gridAfter w:val="1"/>
          <w:wAfter w:w="88" w:type="dxa"/>
          <w:trHeight w:val="830"/>
        </w:trPr>
        <w:tc>
          <w:tcPr>
            <w:tcW w:w="423" w:type="dxa"/>
          </w:tcPr>
          <w:p w14:paraId="697C701D" w14:textId="77777777" w:rsidR="00F33EA0" w:rsidRPr="00283F7A" w:rsidRDefault="00F33EA0">
            <w:pPr>
              <w:pStyle w:val="TableParagraph"/>
              <w:rPr>
                <w:sz w:val="24"/>
                <w:lang w:val="en-GB"/>
              </w:rPr>
            </w:pPr>
          </w:p>
        </w:tc>
        <w:tc>
          <w:tcPr>
            <w:tcW w:w="904" w:type="dxa"/>
          </w:tcPr>
          <w:p w14:paraId="65E60956" w14:textId="77777777" w:rsidR="00F33EA0" w:rsidRPr="00283F7A" w:rsidRDefault="00E6356B">
            <w:pPr>
              <w:pStyle w:val="TableParagraph"/>
              <w:spacing w:before="144"/>
              <w:ind w:left="132"/>
              <w:rPr>
                <w:sz w:val="24"/>
                <w:lang w:val="en-GB"/>
              </w:rPr>
            </w:pPr>
            <w:r w:rsidRPr="00283F7A">
              <w:rPr>
                <w:sz w:val="24"/>
                <w:lang w:val="en-GB"/>
              </w:rPr>
              <w:t>%</w:t>
            </w:r>
            <w:r w:rsidRPr="00283F7A">
              <w:rPr>
                <w:spacing w:val="-3"/>
                <w:sz w:val="24"/>
                <w:lang w:val="en-GB"/>
              </w:rPr>
              <w:t xml:space="preserve"> </w:t>
            </w:r>
            <w:r w:rsidRPr="00283F7A">
              <w:rPr>
                <w:spacing w:val="-5"/>
                <w:sz w:val="24"/>
                <w:lang w:val="en-GB"/>
              </w:rPr>
              <w:t>tra</w:t>
            </w:r>
          </w:p>
        </w:tc>
        <w:tc>
          <w:tcPr>
            <w:tcW w:w="6874" w:type="dxa"/>
          </w:tcPr>
          <w:p w14:paraId="45010B4C" w14:textId="77777777" w:rsidR="00F33EA0" w:rsidRPr="00283F7A" w:rsidRDefault="00E6356B">
            <w:pPr>
              <w:pStyle w:val="TableParagraph"/>
              <w:spacing w:line="410" w:lineRule="atLeast"/>
              <w:ind w:left="108"/>
              <w:rPr>
                <w:sz w:val="24"/>
                <w:lang w:val="en-GB"/>
              </w:rPr>
            </w:pPr>
            <w:r w:rsidRPr="00283F7A">
              <w:rPr>
                <w:sz w:val="24"/>
                <w:lang w:val="en-GB"/>
              </w:rPr>
              <w:t>=</w:t>
            </w:r>
            <w:r w:rsidRPr="00283F7A">
              <w:rPr>
                <w:spacing w:val="-4"/>
                <w:sz w:val="24"/>
                <w:lang w:val="en-GB"/>
              </w:rPr>
              <w:t xml:space="preserve"> </w:t>
            </w:r>
            <w:r w:rsidRPr="00283F7A">
              <w:rPr>
                <w:sz w:val="24"/>
                <w:lang w:val="en-GB"/>
              </w:rPr>
              <w:t>wa</w:t>
            </w:r>
            <w:r w:rsidRPr="00283F7A">
              <w:rPr>
                <w:spacing w:val="-6"/>
                <w:sz w:val="24"/>
                <w:lang w:val="en-GB"/>
              </w:rPr>
              <w:t xml:space="preserve"> </w:t>
            </w:r>
            <w:r w:rsidRPr="00283F7A">
              <w:rPr>
                <w:sz w:val="24"/>
                <w:lang w:val="en-GB"/>
              </w:rPr>
              <w:t>alsama] thati</w:t>
            </w:r>
            <w:r w:rsidRPr="00283F7A">
              <w:rPr>
                <w:spacing w:val="-6"/>
                <w:sz w:val="24"/>
                <w:lang w:val="en-GB"/>
              </w:rPr>
              <w:t xml:space="preserve"> </w:t>
            </w:r>
            <w:r w:rsidRPr="00283F7A">
              <w:rPr>
                <w:sz w:val="24"/>
                <w:lang w:val="en-GB"/>
              </w:rPr>
              <w:t>alborooj</w:t>
            </w:r>
            <w:r w:rsidRPr="00283F7A">
              <w:rPr>
                <w:spacing w:val="-6"/>
                <w:sz w:val="24"/>
                <w:lang w:val="en-GB"/>
              </w:rPr>
              <w:t xml:space="preserve"> </w:t>
            </w:r>
            <w:r w:rsidRPr="00283F7A">
              <w:rPr>
                <w:sz w:val="24"/>
                <w:lang w:val="en-GB"/>
              </w:rPr>
              <w:t>((Jana</w:t>
            </w:r>
            <w:r w:rsidRPr="00283F7A">
              <w:rPr>
                <w:spacing w:val="-6"/>
                <w:sz w:val="24"/>
                <w:lang w:val="en-GB"/>
              </w:rPr>
              <w:t xml:space="preserve"> </w:t>
            </w:r>
            <w:r w:rsidRPr="00283F7A">
              <w:rPr>
                <w:sz w:val="24"/>
                <w:lang w:val="en-GB"/>
              </w:rPr>
              <w:t>reads</w:t>
            </w:r>
            <w:r w:rsidRPr="00283F7A">
              <w:rPr>
                <w:spacing w:val="-3"/>
                <w:sz w:val="24"/>
                <w:lang w:val="en-GB"/>
              </w:rPr>
              <w:t xml:space="preserve"> </w:t>
            </w:r>
            <w:r w:rsidRPr="00283F7A">
              <w:rPr>
                <w:sz w:val="24"/>
                <w:lang w:val="en-GB"/>
              </w:rPr>
              <w:t>the</w:t>
            </w:r>
            <w:r w:rsidRPr="00283F7A">
              <w:rPr>
                <w:spacing w:val="-6"/>
                <w:sz w:val="24"/>
                <w:lang w:val="en-GB"/>
              </w:rPr>
              <w:t xml:space="preserve"> </w:t>
            </w:r>
            <w:r w:rsidRPr="00283F7A">
              <w:rPr>
                <w:sz w:val="24"/>
                <w:lang w:val="en-GB"/>
              </w:rPr>
              <w:t>verses</w:t>
            </w:r>
            <w:r w:rsidRPr="00283F7A">
              <w:rPr>
                <w:spacing w:val="-3"/>
                <w:sz w:val="24"/>
                <w:lang w:val="en-GB"/>
              </w:rPr>
              <w:t xml:space="preserve"> </w:t>
            </w:r>
            <w:r w:rsidRPr="00283F7A">
              <w:rPr>
                <w:sz w:val="24"/>
                <w:lang w:val="en-GB"/>
              </w:rPr>
              <w:t>very</w:t>
            </w:r>
            <w:r w:rsidRPr="00283F7A">
              <w:rPr>
                <w:spacing w:val="-4"/>
                <w:sz w:val="24"/>
                <w:lang w:val="en-GB"/>
              </w:rPr>
              <w:t xml:space="preserve"> </w:t>
            </w:r>
            <w:r w:rsidRPr="00283F7A">
              <w:rPr>
                <w:sz w:val="24"/>
                <w:lang w:val="en-GB"/>
              </w:rPr>
              <w:t>well</w:t>
            </w:r>
            <w:r w:rsidRPr="00283F7A">
              <w:rPr>
                <w:spacing w:val="-6"/>
                <w:sz w:val="24"/>
                <w:lang w:val="en-GB"/>
              </w:rPr>
              <w:t xml:space="preserve"> </w:t>
            </w:r>
            <w:r w:rsidRPr="00283F7A">
              <w:rPr>
                <w:sz w:val="24"/>
                <w:lang w:val="en-GB"/>
              </w:rPr>
              <w:t>with</w:t>
            </w:r>
            <w:r w:rsidRPr="00283F7A">
              <w:rPr>
                <w:spacing w:val="-4"/>
                <w:sz w:val="24"/>
                <w:lang w:val="en-GB"/>
              </w:rPr>
              <w:t xml:space="preserve"> </w:t>
            </w:r>
            <w:r w:rsidRPr="00283F7A">
              <w:rPr>
                <w:sz w:val="24"/>
                <w:lang w:val="en-GB"/>
              </w:rPr>
              <w:t xml:space="preserve">few </w:t>
            </w:r>
            <w:r w:rsidRPr="00283F7A">
              <w:rPr>
                <w:spacing w:val="-2"/>
                <w:sz w:val="24"/>
                <w:lang w:val="en-GB"/>
              </w:rPr>
              <w:t>mistakes))</w:t>
            </w:r>
          </w:p>
        </w:tc>
      </w:tr>
    </w:tbl>
    <w:p w14:paraId="34A890EA" w14:textId="77777777" w:rsidR="00F33EA0" w:rsidRPr="00283F7A" w:rsidRDefault="00F33EA0" w:rsidP="004B2B7A">
      <w:pPr>
        <w:pStyle w:val="BodyText"/>
        <w:rPr>
          <w:lang w:val="en-GB"/>
        </w:rPr>
      </w:pPr>
    </w:p>
    <w:p w14:paraId="5264EF3A" w14:textId="5DC26D9B" w:rsidR="00F33EA0" w:rsidRPr="00283F7A" w:rsidRDefault="00E6356B" w:rsidP="004B2B7A">
      <w:pPr>
        <w:pStyle w:val="BodyText"/>
        <w:rPr>
          <w:lang w:val="en-GB"/>
        </w:rPr>
      </w:pPr>
      <w:r w:rsidRPr="00283F7A">
        <w:rPr>
          <w:lang w:val="en-GB"/>
        </w:rPr>
        <w:t>The</w:t>
      </w:r>
      <w:r w:rsidRPr="00283F7A">
        <w:rPr>
          <w:spacing w:val="-4"/>
          <w:lang w:val="en-GB"/>
        </w:rPr>
        <w:t xml:space="preserve"> </w:t>
      </w:r>
      <w:r w:rsidRPr="00283F7A">
        <w:rPr>
          <w:lang w:val="en-GB"/>
        </w:rPr>
        <w:t>above extract</w:t>
      </w:r>
      <w:r w:rsidRPr="00283F7A">
        <w:rPr>
          <w:spacing w:val="-4"/>
          <w:lang w:val="en-GB"/>
        </w:rPr>
        <w:t xml:space="preserve"> </w:t>
      </w:r>
      <w:r w:rsidRPr="00283F7A">
        <w:rPr>
          <w:lang w:val="en-GB"/>
        </w:rPr>
        <w:t>shows</w:t>
      </w:r>
      <w:r w:rsidRPr="00283F7A">
        <w:rPr>
          <w:spacing w:val="-1"/>
          <w:lang w:val="en-GB"/>
        </w:rPr>
        <w:t xml:space="preserve"> </w:t>
      </w:r>
      <w:r w:rsidRPr="00283F7A">
        <w:rPr>
          <w:lang w:val="en-GB"/>
        </w:rPr>
        <w:t>Razan</w:t>
      </w:r>
      <w:r w:rsidRPr="00283F7A">
        <w:rPr>
          <w:spacing w:val="-2"/>
          <w:lang w:val="en-GB"/>
        </w:rPr>
        <w:t xml:space="preserve"> </w:t>
      </w:r>
      <w:r w:rsidRPr="00283F7A">
        <w:rPr>
          <w:lang w:val="en-GB"/>
        </w:rPr>
        <w:t>attempting</w:t>
      </w:r>
      <w:r w:rsidRPr="00283F7A">
        <w:rPr>
          <w:spacing w:val="-2"/>
          <w:lang w:val="en-GB"/>
        </w:rPr>
        <w:t xml:space="preserve"> </w:t>
      </w:r>
      <w:r w:rsidRPr="00283F7A">
        <w:rPr>
          <w:lang w:val="en-GB"/>
        </w:rPr>
        <w:t>to encourage</w:t>
      </w:r>
      <w:r w:rsidRPr="00283F7A">
        <w:rPr>
          <w:spacing w:val="-4"/>
          <w:lang w:val="en-GB"/>
        </w:rPr>
        <w:t xml:space="preserve"> </w:t>
      </w:r>
      <w:r w:rsidRPr="00283F7A">
        <w:rPr>
          <w:lang w:val="en-GB"/>
        </w:rPr>
        <w:t>Rana</w:t>
      </w:r>
      <w:r w:rsidRPr="00283F7A">
        <w:rPr>
          <w:spacing w:val="-4"/>
          <w:lang w:val="en-GB"/>
        </w:rPr>
        <w:t xml:space="preserve"> </w:t>
      </w:r>
      <w:r w:rsidRPr="00283F7A">
        <w:rPr>
          <w:lang w:val="en-GB"/>
        </w:rPr>
        <w:t>(whose</w:t>
      </w:r>
      <w:r w:rsidRPr="00283F7A">
        <w:rPr>
          <w:spacing w:val="-4"/>
          <w:lang w:val="en-GB"/>
        </w:rPr>
        <w:t xml:space="preserve"> </w:t>
      </w:r>
      <w:r w:rsidRPr="00283F7A">
        <w:rPr>
          <w:lang w:val="en-GB"/>
        </w:rPr>
        <w:t>main</w:t>
      </w:r>
      <w:r w:rsidRPr="00283F7A">
        <w:rPr>
          <w:spacing w:val="-2"/>
          <w:lang w:val="en-GB"/>
        </w:rPr>
        <w:t xml:space="preserve"> </w:t>
      </w:r>
      <w:r w:rsidRPr="00283F7A">
        <w:rPr>
          <w:lang w:val="en-GB"/>
        </w:rPr>
        <w:t>language</w:t>
      </w:r>
      <w:r w:rsidRPr="00283F7A">
        <w:rPr>
          <w:spacing w:val="-4"/>
          <w:lang w:val="en-GB"/>
        </w:rPr>
        <w:t xml:space="preserve"> </w:t>
      </w:r>
      <w:r w:rsidRPr="00283F7A">
        <w:rPr>
          <w:lang w:val="en-GB"/>
        </w:rPr>
        <w:t>is English) to read the Quran in Arabic. When she refuses, her older sister Jana (who is more</w:t>
      </w:r>
      <w:r w:rsidRPr="00283F7A">
        <w:rPr>
          <w:spacing w:val="-2"/>
          <w:lang w:val="en-GB"/>
        </w:rPr>
        <w:t xml:space="preserve"> </w:t>
      </w:r>
      <w:r w:rsidRPr="00283F7A">
        <w:rPr>
          <w:lang w:val="en-GB"/>
        </w:rPr>
        <w:t>fluent</w:t>
      </w:r>
      <w:r w:rsidRPr="00283F7A">
        <w:rPr>
          <w:spacing w:val="-2"/>
          <w:lang w:val="en-GB"/>
        </w:rPr>
        <w:t xml:space="preserve"> </w:t>
      </w:r>
      <w:r w:rsidRPr="00283F7A">
        <w:rPr>
          <w:lang w:val="en-GB"/>
        </w:rPr>
        <w:t>in Arabic</w:t>
      </w:r>
      <w:r w:rsidRPr="00283F7A">
        <w:rPr>
          <w:spacing w:val="-3"/>
          <w:lang w:val="en-GB"/>
        </w:rPr>
        <w:t xml:space="preserve"> </w:t>
      </w:r>
      <w:r w:rsidRPr="00283F7A">
        <w:rPr>
          <w:lang w:val="en-GB"/>
        </w:rPr>
        <w:t>and experienced</w:t>
      </w:r>
      <w:r w:rsidRPr="00283F7A">
        <w:rPr>
          <w:spacing w:val="-1"/>
          <w:lang w:val="en-GB"/>
        </w:rPr>
        <w:t xml:space="preserve"> </w:t>
      </w:r>
      <w:r w:rsidRPr="00283F7A">
        <w:rPr>
          <w:lang w:val="en-GB"/>
        </w:rPr>
        <w:t>in reading</w:t>
      </w:r>
      <w:r w:rsidRPr="00283F7A">
        <w:rPr>
          <w:spacing w:val="-1"/>
          <w:lang w:val="en-GB"/>
        </w:rPr>
        <w:t xml:space="preserve"> </w:t>
      </w:r>
      <w:r w:rsidRPr="00283F7A">
        <w:rPr>
          <w:lang w:val="en-GB"/>
        </w:rPr>
        <w:t>the Quran) joins the</w:t>
      </w:r>
      <w:r w:rsidRPr="00283F7A">
        <w:rPr>
          <w:spacing w:val="-2"/>
          <w:lang w:val="en-GB"/>
        </w:rPr>
        <w:t xml:space="preserve"> </w:t>
      </w:r>
      <w:r w:rsidRPr="00283F7A">
        <w:rPr>
          <w:lang w:val="en-GB"/>
        </w:rPr>
        <w:t>conversation and reminds</w:t>
      </w:r>
      <w:r w:rsidRPr="00283F7A">
        <w:rPr>
          <w:spacing w:val="-2"/>
          <w:lang w:val="en-GB"/>
        </w:rPr>
        <w:t xml:space="preserve"> </w:t>
      </w:r>
      <w:r w:rsidRPr="00283F7A">
        <w:rPr>
          <w:lang w:val="en-GB"/>
        </w:rPr>
        <w:t>Rana</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Arabic</w:t>
      </w:r>
      <w:r w:rsidRPr="00283F7A">
        <w:rPr>
          <w:spacing w:val="-5"/>
          <w:lang w:val="en-GB"/>
        </w:rPr>
        <w:t xml:space="preserve"> </w:t>
      </w:r>
      <w:r w:rsidRPr="00283F7A">
        <w:rPr>
          <w:lang w:val="en-GB"/>
        </w:rPr>
        <w:t>identity</w:t>
      </w:r>
      <w:r w:rsidRPr="00283F7A">
        <w:rPr>
          <w:spacing w:val="-3"/>
          <w:lang w:val="en-GB"/>
        </w:rPr>
        <w:t xml:space="preserve"> </w:t>
      </w:r>
      <w:r w:rsidRPr="00283F7A">
        <w:rPr>
          <w:lang w:val="en-GB"/>
        </w:rPr>
        <w:t>by</w:t>
      </w:r>
      <w:r w:rsidRPr="00283F7A">
        <w:rPr>
          <w:spacing w:val="-3"/>
          <w:lang w:val="en-GB"/>
        </w:rPr>
        <w:t xml:space="preserve"> </w:t>
      </w:r>
      <w:r w:rsidRPr="00283F7A">
        <w:rPr>
          <w:lang w:val="en-GB"/>
        </w:rPr>
        <w:t>saying</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she</w:t>
      </w:r>
      <w:r w:rsidRPr="00283F7A">
        <w:rPr>
          <w:spacing w:val="-5"/>
          <w:lang w:val="en-GB"/>
        </w:rPr>
        <w:t xml:space="preserve"> </w:t>
      </w:r>
      <w:r w:rsidRPr="00283F7A">
        <w:rPr>
          <w:lang w:val="en-GB"/>
        </w:rPr>
        <w:t xml:space="preserve">is </w:t>
      </w:r>
      <w:r w:rsidRPr="00283F7A">
        <w:rPr>
          <w:i/>
          <w:lang w:val="en-GB"/>
        </w:rPr>
        <w:t>‘Arabi’</w:t>
      </w:r>
      <w:r w:rsidRPr="00283F7A">
        <w:rPr>
          <w:lang w:val="en-GB"/>
        </w:rPr>
        <w:t>.</w:t>
      </w:r>
      <w:r w:rsidRPr="00283F7A">
        <w:rPr>
          <w:spacing w:val="-3"/>
          <w:lang w:val="en-GB"/>
        </w:rPr>
        <w:t xml:space="preserve"> </w:t>
      </w:r>
      <w:r w:rsidRPr="00283F7A">
        <w:rPr>
          <w:lang w:val="en-GB"/>
        </w:rPr>
        <w:t>Furthermore,</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order to encourage Rana to read the Quran, the mother asks Jana to read after her.</w:t>
      </w:r>
      <w:r w:rsidR="001D0C88" w:rsidRPr="00283F7A">
        <w:rPr>
          <w:lang w:val="en-GB"/>
        </w:rPr>
        <w:t xml:space="preserve"> </w:t>
      </w:r>
      <w:r w:rsidRPr="00283F7A">
        <w:rPr>
          <w:lang w:val="en-GB"/>
        </w:rPr>
        <w:t>This</w:t>
      </w:r>
      <w:r w:rsidRPr="00283F7A">
        <w:rPr>
          <w:spacing w:val="-3"/>
          <w:lang w:val="en-GB"/>
        </w:rPr>
        <w:t xml:space="preserve"> </w:t>
      </w:r>
      <w:r w:rsidRPr="00283F7A">
        <w:rPr>
          <w:lang w:val="en-GB"/>
        </w:rPr>
        <w:t>conversation</w:t>
      </w:r>
      <w:r w:rsidRPr="00283F7A">
        <w:rPr>
          <w:spacing w:val="-4"/>
          <w:lang w:val="en-GB"/>
        </w:rPr>
        <w:t xml:space="preserve"> </w:t>
      </w:r>
      <w:r w:rsidRPr="00283F7A">
        <w:rPr>
          <w:lang w:val="en-GB"/>
        </w:rPr>
        <w:t>confirms</w:t>
      </w:r>
      <w:r w:rsidRPr="00283F7A">
        <w:rPr>
          <w:spacing w:val="-3"/>
          <w:lang w:val="en-GB"/>
        </w:rPr>
        <w:t xml:space="preserve"> </w:t>
      </w:r>
      <w:r w:rsidRPr="00283F7A">
        <w:rPr>
          <w:lang w:val="en-GB"/>
        </w:rPr>
        <w:t>that</w:t>
      </w:r>
      <w:r w:rsidRPr="00283F7A">
        <w:rPr>
          <w:spacing w:val="-6"/>
          <w:lang w:val="en-GB"/>
        </w:rPr>
        <w:t xml:space="preserve"> </w:t>
      </w:r>
      <w:r w:rsidRPr="00283F7A">
        <w:rPr>
          <w:lang w:val="en-GB"/>
        </w:rPr>
        <w:t>Razan</w:t>
      </w:r>
      <w:r w:rsidRPr="00283F7A">
        <w:rPr>
          <w:spacing w:val="-4"/>
          <w:lang w:val="en-GB"/>
        </w:rPr>
        <w:t xml:space="preserve"> </w:t>
      </w:r>
      <w:r w:rsidRPr="00283F7A">
        <w:rPr>
          <w:lang w:val="en-GB"/>
        </w:rPr>
        <w:t>viewed</w:t>
      </w:r>
      <w:r w:rsidRPr="00283F7A">
        <w:rPr>
          <w:spacing w:val="-4"/>
          <w:lang w:val="en-GB"/>
        </w:rPr>
        <w:t xml:space="preserve"> </w:t>
      </w:r>
      <w:r w:rsidRPr="00283F7A">
        <w:rPr>
          <w:lang w:val="en-GB"/>
        </w:rPr>
        <w:t>Arabic</w:t>
      </w:r>
      <w:r w:rsidRPr="00283F7A">
        <w:rPr>
          <w:spacing w:val="-6"/>
          <w:lang w:val="en-GB"/>
        </w:rPr>
        <w:t xml:space="preserve"> </w:t>
      </w:r>
      <w:r w:rsidRPr="00283F7A">
        <w:rPr>
          <w:lang w:val="en-GB"/>
        </w:rPr>
        <w:t>as</w:t>
      </w:r>
      <w:r w:rsidRPr="00283F7A">
        <w:rPr>
          <w:spacing w:val="-3"/>
          <w:lang w:val="en-GB"/>
        </w:rPr>
        <w:t xml:space="preserve"> </w:t>
      </w:r>
      <w:r w:rsidRPr="00283F7A">
        <w:rPr>
          <w:lang w:val="en-GB"/>
        </w:rPr>
        <w:t>vital</w:t>
      </w:r>
      <w:r w:rsidRPr="00283F7A">
        <w:rPr>
          <w:spacing w:val="-6"/>
          <w:lang w:val="en-GB"/>
        </w:rPr>
        <w:t xml:space="preserve"> </w:t>
      </w:r>
      <w:r w:rsidRPr="00283F7A">
        <w:rPr>
          <w:lang w:val="en-GB"/>
        </w:rPr>
        <w:t>for</w:t>
      </w:r>
      <w:r w:rsidRPr="00283F7A">
        <w:rPr>
          <w:spacing w:val="-4"/>
          <w:lang w:val="en-GB"/>
        </w:rPr>
        <w:t xml:space="preserve"> </w:t>
      </w:r>
      <w:r w:rsidRPr="00283F7A">
        <w:rPr>
          <w:lang w:val="en-GB"/>
        </w:rPr>
        <w:t>establishing</w:t>
      </w:r>
      <w:r w:rsidRPr="00283F7A">
        <w:rPr>
          <w:spacing w:val="-4"/>
          <w:lang w:val="en-GB"/>
        </w:rPr>
        <w:t xml:space="preserve"> </w:t>
      </w:r>
      <w:r w:rsidRPr="00283F7A">
        <w:rPr>
          <w:lang w:val="en-GB"/>
        </w:rPr>
        <w:t>Islamic principles and identity (Moore, 2016).</w:t>
      </w:r>
    </w:p>
    <w:p w14:paraId="44402642" w14:textId="11BD6899" w:rsidR="001D0C88" w:rsidRPr="00283F7A" w:rsidRDefault="00ED2F7B" w:rsidP="00E052BF">
      <w:pPr>
        <w:pStyle w:val="BodyText"/>
        <w:rPr>
          <w:lang w:val="en-GB"/>
        </w:rPr>
      </w:pPr>
      <w:r w:rsidRPr="00CB04A0">
        <w:rPr>
          <w:lang w:val="en-GB"/>
        </w:rPr>
        <w:t>Rana’s resistance to read</w:t>
      </w:r>
      <w:r w:rsidR="00114489" w:rsidRPr="00CB04A0">
        <w:rPr>
          <w:lang w:val="en-GB"/>
        </w:rPr>
        <w:t>ing</w:t>
      </w:r>
      <w:r w:rsidRPr="00CB04A0">
        <w:rPr>
          <w:lang w:val="en-GB"/>
        </w:rPr>
        <w:t xml:space="preserve"> </w:t>
      </w:r>
      <w:r w:rsidR="006850D9" w:rsidRPr="00CB04A0">
        <w:rPr>
          <w:lang w:val="en-GB"/>
        </w:rPr>
        <w:t xml:space="preserve">the </w:t>
      </w:r>
      <w:r w:rsidRPr="00CB04A0">
        <w:rPr>
          <w:lang w:val="en-GB"/>
        </w:rPr>
        <w:t>Quran after her mother can be interpreted by</w:t>
      </w:r>
      <w:r w:rsidR="00157E06" w:rsidRPr="00CB04A0">
        <w:rPr>
          <w:lang w:val="en-GB"/>
        </w:rPr>
        <w:t xml:space="preserve"> her </w:t>
      </w:r>
      <w:r w:rsidR="006850D9" w:rsidRPr="00CB04A0">
        <w:rPr>
          <w:lang w:val="en-GB"/>
        </w:rPr>
        <w:t xml:space="preserve">lack of </w:t>
      </w:r>
      <w:r w:rsidR="00157E06" w:rsidRPr="00CB04A0">
        <w:rPr>
          <w:lang w:val="en-GB"/>
        </w:rPr>
        <w:t xml:space="preserve">linguistic competence in Arabic </w:t>
      </w:r>
      <w:r w:rsidR="006850D9" w:rsidRPr="00CB04A0">
        <w:rPr>
          <w:lang w:val="en-GB"/>
        </w:rPr>
        <w:t>(</w:t>
      </w:r>
      <w:proofErr w:type="gramStart"/>
      <w:r w:rsidR="006850D9" w:rsidRPr="00CB04A0">
        <w:rPr>
          <w:lang w:val="en-GB"/>
        </w:rPr>
        <w:t>i.e.</w:t>
      </w:r>
      <w:proofErr w:type="gramEnd"/>
      <w:r w:rsidR="006850D9" w:rsidRPr="00CB04A0">
        <w:rPr>
          <w:lang w:val="en-GB"/>
        </w:rPr>
        <w:t xml:space="preserve"> </w:t>
      </w:r>
      <w:r w:rsidR="00157E06" w:rsidRPr="00CB04A0">
        <w:rPr>
          <w:lang w:val="en-GB"/>
        </w:rPr>
        <w:t xml:space="preserve">the language of </w:t>
      </w:r>
      <w:r w:rsidR="006850D9" w:rsidRPr="00CB04A0">
        <w:rPr>
          <w:lang w:val="en-GB"/>
        </w:rPr>
        <w:t xml:space="preserve">the </w:t>
      </w:r>
      <w:r w:rsidR="00157E06" w:rsidRPr="00CB04A0">
        <w:rPr>
          <w:lang w:val="en-GB"/>
        </w:rPr>
        <w:t>Quran</w:t>
      </w:r>
      <w:r w:rsidR="006850D9" w:rsidRPr="00CB04A0">
        <w:rPr>
          <w:lang w:val="en-GB"/>
        </w:rPr>
        <w:t>)</w:t>
      </w:r>
      <w:r w:rsidR="00114489" w:rsidRPr="00CB04A0">
        <w:rPr>
          <w:lang w:val="en-GB"/>
        </w:rPr>
        <w:t>,</w:t>
      </w:r>
      <w:r w:rsidR="00157E06" w:rsidRPr="00CB04A0">
        <w:rPr>
          <w:lang w:val="en-GB"/>
        </w:rPr>
        <w:t xml:space="preserve"> </w:t>
      </w:r>
      <w:r w:rsidR="006850D9" w:rsidRPr="00CB04A0">
        <w:rPr>
          <w:lang w:val="en-GB"/>
        </w:rPr>
        <w:t xml:space="preserve">which </w:t>
      </w:r>
      <w:r w:rsidR="00157E06" w:rsidRPr="00CB04A0">
        <w:rPr>
          <w:lang w:val="en-GB"/>
        </w:rPr>
        <w:t xml:space="preserve">may </w:t>
      </w:r>
      <w:r w:rsidR="006850D9" w:rsidRPr="00CB04A0">
        <w:rPr>
          <w:lang w:val="en-GB"/>
        </w:rPr>
        <w:t xml:space="preserve">impel </w:t>
      </w:r>
      <w:r w:rsidR="00157E06" w:rsidRPr="00CB04A0">
        <w:rPr>
          <w:lang w:val="en-GB"/>
        </w:rPr>
        <w:t xml:space="preserve">anxiety in using her HL </w:t>
      </w:r>
      <w:sdt>
        <w:sdtPr>
          <w:rPr>
            <w:lang w:val="en-GB"/>
          </w:rPr>
          <w:tag w:val="MENDELEY_CITATION_v3_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"/>
          <w:id w:val="-1304922587"/>
          <w:placeholder>
            <w:docPart w:val="DefaultPlaceholder_-1854013440"/>
          </w:placeholder>
        </w:sdtPr>
        <w:sdtEndPr/>
        <w:sdtContent>
          <w:r w:rsidR="00075A36" w:rsidRPr="00CB04A0">
            <w:t>(Sevinç &amp; Dewaele, 2018)</w:t>
          </w:r>
        </w:sdtContent>
      </w:sdt>
      <w:r w:rsidR="00157E06" w:rsidRPr="00CB04A0">
        <w:rPr>
          <w:lang w:val="en-GB"/>
        </w:rPr>
        <w:t xml:space="preserve">. Her feeling of HLA and her </w:t>
      </w:r>
      <w:r w:rsidR="006850D9" w:rsidRPr="00CB04A0">
        <w:rPr>
          <w:lang w:val="en-GB"/>
        </w:rPr>
        <w:t xml:space="preserve">lack of fluency </w:t>
      </w:r>
      <w:r w:rsidR="00157E06" w:rsidRPr="00CB04A0">
        <w:rPr>
          <w:lang w:val="en-GB"/>
        </w:rPr>
        <w:t xml:space="preserve">in Arabic </w:t>
      </w:r>
      <w:r w:rsidR="006850D9" w:rsidRPr="00CB04A0">
        <w:rPr>
          <w:lang w:val="en-GB"/>
        </w:rPr>
        <w:t xml:space="preserve">gave </w:t>
      </w:r>
      <w:r w:rsidR="00157E06" w:rsidRPr="00CB04A0">
        <w:rPr>
          <w:lang w:val="en-GB"/>
        </w:rPr>
        <w:t>Rana some resistance strategies against her mother’s request to read the Quran,</w:t>
      </w:r>
      <w:r w:rsidR="006850D9" w:rsidRPr="00CB04A0">
        <w:rPr>
          <w:lang w:val="en-GB"/>
        </w:rPr>
        <w:t xml:space="preserve"> due to her </w:t>
      </w:r>
      <w:r w:rsidR="00157E06" w:rsidRPr="00CB04A0">
        <w:rPr>
          <w:lang w:val="en-GB"/>
        </w:rPr>
        <w:t xml:space="preserve">strong impact belief </w:t>
      </w:r>
      <w:sdt>
        <w:sdtPr>
          <w:rPr>
            <w:color w:val="000000"/>
            <w:lang w:val="en-GB"/>
          </w:rPr>
          <w:tag w:val="MENDELEY_CITATION_v3_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"/>
          <w:id w:val="72788090"/>
          <w:placeholder>
            <w:docPart w:val="DefaultPlaceholder_-1854013440"/>
          </w:placeholder>
        </w:sdtPr>
        <w:sdtEndPr/>
        <w:sdtContent>
          <w:r w:rsidR="00075A36" w:rsidRPr="00CB04A0">
            <w:rPr>
              <w:color w:val="000000"/>
              <w:lang w:val="en-GB"/>
            </w:rPr>
            <w:t>(de Houwer, 1999)</w:t>
          </w:r>
        </w:sdtContent>
      </w:sdt>
      <w:r w:rsidR="00157E06" w:rsidRPr="00CB04A0">
        <w:rPr>
          <w:lang w:val="en-GB"/>
        </w:rPr>
        <w:t xml:space="preserve"> in Islamic religio</w:t>
      </w:r>
      <w:r w:rsidR="00114489" w:rsidRPr="00CB04A0">
        <w:rPr>
          <w:lang w:val="en-GB"/>
        </w:rPr>
        <w:t>us</w:t>
      </w:r>
      <w:r w:rsidR="00157E06" w:rsidRPr="00CB04A0">
        <w:rPr>
          <w:lang w:val="en-GB"/>
        </w:rPr>
        <w:t xml:space="preserve"> practices</w:t>
      </w:r>
      <w:r w:rsidR="00962F49" w:rsidRPr="00CB04A0">
        <w:rPr>
          <w:lang w:val="en-GB"/>
        </w:rPr>
        <w:t xml:space="preserve">. </w:t>
      </w:r>
      <w:r w:rsidR="006850D9" w:rsidRPr="00CB04A0">
        <w:rPr>
          <w:lang w:val="en-GB"/>
        </w:rPr>
        <w:t>This aspect</w:t>
      </w:r>
      <w:r w:rsidR="00157E06" w:rsidRPr="00CB04A0">
        <w:rPr>
          <w:lang w:val="en-GB"/>
        </w:rPr>
        <w:t xml:space="preserve"> is</w:t>
      </w:r>
      <w:r w:rsidR="00114489" w:rsidRPr="00CB04A0">
        <w:rPr>
          <w:lang w:val="en-GB"/>
        </w:rPr>
        <w:t xml:space="preserve"> significant as</w:t>
      </w:r>
      <w:r w:rsidR="00157E06" w:rsidRPr="00CB04A0">
        <w:rPr>
          <w:lang w:val="en-GB"/>
        </w:rPr>
        <w:t xml:space="preserve"> one of the most important driving force</w:t>
      </w:r>
      <w:r w:rsidR="00962F49" w:rsidRPr="00CB04A0">
        <w:rPr>
          <w:lang w:val="en-GB"/>
        </w:rPr>
        <w:t>s</w:t>
      </w:r>
      <w:r w:rsidR="00157E06" w:rsidRPr="00CB04A0">
        <w:rPr>
          <w:lang w:val="en-GB"/>
        </w:rPr>
        <w:t xml:space="preserve"> for maintaining Arabic in Saudi families </w:t>
      </w:r>
      <w:sdt>
        <w:sdtPr>
          <w:rPr>
            <w:color w:val="000000"/>
            <w:lang w:val="en-GB"/>
          </w:rPr>
          <w:tag w:val="MENDELEY_CITATION_v3_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"/>
          <w:id w:val="581494051"/>
          <w:placeholder>
            <w:docPart w:val="DefaultPlaceholder_-1854013440"/>
          </w:placeholder>
        </w:sdtPr>
        <w:sdtEndPr/>
        <w:sdtContent>
          <w:r w:rsidR="00075A36" w:rsidRPr="00CB04A0">
            <w:rPr>
              <w:color w:val="000000"/>
              <w:lang w:val="en-GB"/>
            </w:rPr>
            <w:t>(Bahhari, 2020; Said, 2021)</w:t>
          </w:r>
        </w:sdtContent>
      </w:sdt>
      <w:r w:rsidR="0026295A" w:rsidRPr="00CB04A0">
        <w:rPr>
          <w:lang w:val="en-GB"/>
        </w:rPr>
        <w:t xml:space="preserve">. </w:t>
      </w:r>
      <w:r w:rsidR="00E47858" w:rsidRPr="00CB04A0">
        <w:rPr>
          <w:lang w:val="en-GB"/>
        </w:rPr>
        <w:t xml:space="preserve">Thus, a tension in their conversation </w:t>
      </w:r>
      <w:r w:rsidR="00114489" w:rsidRPr="00CB04A0">
        <w:rPr>
          <w:lang w:val="en-GB"/>
        </w:rPr>
        <w:t>was</w:t>
      </w:r>
      <w:r w:rsidR="00E47858" w:rsidRPr="00CB04A0">
        <w:rPr>
          <w:lang w:val="en-GB"/>
        </w:rPr>
        <w:t xml:space="preserve"> created by </w:t>
      </w:r>
      <w:r w:rsidR="0026295A" w:rsidRPr="00CB04A0">
        <w:rPr>
          <w:lang w:val="en-GB"/>
        </w:rPr>
        <w:t>Rana’s resist</w:t>
      </w:r>
      <w:r w:rsidR="00E47858" w:rsidRPr="00CB04A0">
        <w:rPr>
          <w:lang w:val="en-GB"/>
        </w:rPr>
        <w:t>ance</w:t>
      </w:r>
      <w:r w:rsidR="0026295A" w:rsidRPr="00CB04A0">
        <w:rPr>
          <w:lang w:val="en-GB"/>
        </w:rPr>
        <w:t xml:space="preserve"> strategies and her mother’s strong impact belief in </w:t>
      </w:r>
      <w:r w:rsidR="00E47858" w:rsidRPr="00CB04A0">
        <w:rPr>
          <w:lang w:val="en-GB"/>
        </w:rPr>
        <w:t xml:space="preserve">the </w:t>
      </w:r>
      <w:r w:rsidR="0026295A" w:rsidRPr="00CB04A0">
        <w:rPr>
          <w:lang w:val="en-GB"/>
        </w:rPr>
        <w:t>Islamic</w:t>
      </w:r>
      <w:r w:rsidR="00114489" w:rsidRPr="00CB04A0">
        <w:rPr>
          <w:lang w:val="en-GB"/>
        </w:rPr>
        <w:t xml:space="preserve"> religion</w:t>
      </w:r>
      <w:r w:rsidR="0026295A" w:rsidRPr="00CB04A0">
        <w:rPr>
          <w:lang w:val="en-GB"/>
        </w:rPr>
        <w:t xml:space="preserve"> </w:t>
      </w:r>
      <w:sdt>
        <w:sdtPr>
          <w:rPr>
            <w:color w:val="000000"/>
            <w:lang w:val="en-GB"/>
          </w:rPr>
          <w:tag w:val="MENDELEY_CITATION_v3_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"/>
          <w:id w:val="-1079593156"/>
          <w:placeholder>
            <w:docPart w:val="DefaultPlaceholder_-1854013440"/>
          </w:placeholder>
        </w:sdtPr>
        <w:sdtEndPr/>
        <w:sdtContent>
          <w:r w:rsidR="00075A36" w:rsidRPr="00CB04A0">
            <w:rPr>
              <w:color w:val="000000"/>
              <w:lang w:val="en-GB"/>
            </w:rPr>
            <w:t>(Curdt-Christiansen, 2016)</w:t>
          </w:r>
        </w:sdtContent>
      </w:sdt>
      <w:r w:rsidR="0026295A" w:rsidRPr="00CB04A0">
        <w:rPr>
          <w:lang w:val="en-GB"/>
        </w:rPr>
        <w:t xml:space="preserve">, which ended by </w:t>
      </w:r>
      <w:r w:rsidR="00114489" w:rsidRPr="00CB04A0">
        <w:rPr>
          <w:lang w:val="en-GB"/>
        </w:rPr>
        <w:t xml:space="preserve">Razan </w:t>
      </w:r>
      <w:r w:rsidR="0026295A" w:rsidRPr="00CB04A0">
        <w:rPr>
          <w:lang w:val="en-GB"/>
        </w:rPr>
        <w:t>be</w:t>
      </w:r>
      <w:r w:rsidR="00114489" w:rsidRPr="00CB04A0">
        <w:rPr>
          <w:lang w:val="en-GB"/>
        </w:rPr>
        <w:t>coming</w:t>
      </w:r>
      <w:r w:rsidR="0026295A" w:rsidRPr="00CB04A0">
        <w:rPr>
          <w:lang w:val="en-GB"/>
        </w:rPr>
        <w:t xml:space="preserve"> flexible and accept</w:t>
      </w:r>
      <w:r w:rsidR="009040E7" w:rsidRPr="00CB04A0">
        <w:rPr>
          <w:lang w:val="en-GB"/>
        </w:rPr>
        <w:t>ing</w:t>
      </w:r>
      <w:r w:rsidR="0026295A" w:rsidRPr="00CB04A0">
        <w:rPr>
          <w:lang w:val="en-GB"/>
        </w:rPr>
        <w:t xml:space="preserve"> her daughter resistance. </w:t>
      </w:r>
      <w:r w:rsidR="00114489" w:rsidRPr="00CB04A0">
        <w:rPr>
          <w:lang w:val="en-GB"/>
        </w:rPr>
        <w:t>In addition, t</w:t>
      </w:r>
      <w:r w:rsidR="003934AC" w:rsidRPr="00CB04A0">
        <w:rPr>
          <w:lang w:val="en-GB"/>
        </w:rPr>
        <w:t>he role of older siblings as supporter</w:t>
      </w:r>
      <w:r w:rsidR="00E47858" w:rsidRPr="00CB04A0">
        <w:rPr>
          <w:lang w:val="en-GB"/>
        </w:rPr>
        <w:t>s</w:t>
      </w:r>
      <w:r w:rsidR="003934AC" w:rsidRPr="00CB04A0">
        <w:rPr>
          <w:lang w:val="en-GB"/>
        </w:rPr>
        <w:t xml:space="preserve"> of FLP </w:t>
      </w:r>
      <w:sdt>
        <w:sdtPr>
          <w:rPr>
            <w:color w:val="000000"/>
            <w:lang w:val="en-GB"/>
          </w:rPr>
          <w:tag w:val="MENDELEY_CITATION_v3_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"/>
          <w:id w:val="1955364881"/>
          <w:placeholder>
            <w:docPart w:val="DefaultPlaceholder_-1854013440"/>
          </w:placeholder>
        </w:sdtPr>
        <w:sdtEndPr/>
        <w:sdtContent>
          <w:r w:rsidR="00075A36" w:rsidRPr="00CB04A0">
            <w:rPr>
              <w:color w:val="000000"/>
              <w:lang w:val="en-GB"/>
            </w:rPr>
            <w:t>(Said, 2021b)</w:t>
          </w:r>
        </w:sdtContent>
      </w:sdt>
      <w:r w:rsidR="003934AC" w:rsidRPr="00CB04A0">
        <w:rPr>
          <w:lang w:val="en-GB"/>
        </w:rPr>
        <w:t xml:space="preserve"> was manifested in Jana’s attempt to help her mother </w:t>
      </w:r>
      <w:r w:rsidR="00E47858" w:rsidRPr="00CB04A0">
        <w:rPr>
          <w:lang w:val="en-GB"/>
        </w:rPr>
        <w:t xml:space="preserve">in </w:t>
      </w:r>
      <w:r w:rsidR="003934AC" w:rsidRPr="00CB04A0">
        <w:rPr>
          <w:lang w:val="en-GB"/>
        </w:rPr>
        <w:t>convincing her little sister to read the Quran, a</w:t>
      </w:r>
      <w:r w:rsidR="00E47858" w:rsidRPr="00CB04A0">
        <w:rPr>
          <w:lang w:val="en-GB"/>
        </w:rPr>
        <w:t>s well as</w:t>
      </w:r>
      <w:r w:rsidR="00E34594" w:rsidRPr="00CB04A0">
        <w:rPr>
          <w:lang w:val="en-GB"/>
        </w:rPr>
        <w:t xml:space="preserve"> pointing out</w:t>
      </w:r>
      <w:r w:rsidR="00E47858" w:rsidRPr="00CB04A0">
        <w:rPr>
          <w:lang w:val="en-GB"/>
        </w:rPr>
        <w:t xml:space="preserve"> the importance of showing </w:t>
      </w:r>
      <w:r w:rsidR="003934AC" w:rsidRPr="00CB04A0">
        <w:rPr>
          <w:lang w:val="en-GB"/>
        </w:rPr>
        <w:t>her Arabic identity.</w:t>
      </w:r>
    </w:p>
    <w:p w14:paraId="053A73F1" w14:textId="36D39B90" w:rsidR="00F33EA0" w:rsidRPr="00283F7A" w:rsidRDefault="00E6356B" w:rsidP="00FC1697">
      <w:pPr>
        <w:pStyle w:val="Heading3"/>
        <w:rPr>
          <w:lang w:val="en-GB"/>
        </w:rPr>
      </w:pPr>
      <w:bookmarkStart w:id="1174" w:name="_Toc117001790"/>
      <w:r w:rsidRPr="00283F7A">
        <w:rPr>
          <w:lang w:val="en-GB"/>
        </w:rPr>
        <w:t>Theme 3: Past experience, advice and future expectations</w:t>
      </w:r>
      <w:bookmarkEnd w:id="1174"/>
    </w:p>
    <w:p w14:paraId="4AB1E9AB" w14:textId="784684C7" w:rsidR="00F33EA0" w:rsidRPr="00283F7A" w:rsidRDefault="00E6356B" w:rsidP="004B2B7A">
      <w:pPr>
        <w:pStyle w:val="BodyText"/>
        <w:rPr>
          <w:lang w:val="en-GB"/>
        </w:rPr>
      </w:pPr>
      <w:r w:rsidRPr="00283F7A">
        <w:rPr>
          <w:lang w:val="en-GB"/>
        </w:rPr>
        <w:t>Razan decided that, in order to address Rana's delay in speaking, she needed to disregard</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own</w:t>
      </w:r>
      <w:r w:rsidRPr="00283F7A">
        <w:rPr>
          <w:spacing w:val="-3"/>
          <w:lang w:val="en-GB"/>
        </w:rPr>
        <w:t xml:space="preserve"> </w:t>
      </w:r>
      <w:r w:rsidRPr="00283F7A">
        <w:rPr>
          <w:lang w:val="en-GB"/>
        </w:rPr>
        <w:t>views</w:t>
      </w:r>
      <w:r w:rsidRPr="00283F7A">
        <w:rPr>
          <w:spacing w:val="-2"/>
          <w:lang w:val="en-GB"/>
        </w:rPr>
        <w:t xml:space="preserve"> </w:t>
      </w:r>
      <w:r w:rsidRPr="00283F7A">
        <w:rPr>
          <w:lang w:val="en-GB"/>
        </w:rPr>
        <w:t>and</w:t>
      </w:r>
      <w:r w:rsidRPr="00283F7A">
        <w:rPr>
          <w:spacing w:val="-3"/>
          <w:lang w:val="en-GB"/>
        </w:rPr>
        <w:t xml:space="preserve"> </w:t>
      </w:r>
      <w:r w:rsidRPr="00283F7A">
        <w:rPr>
          <w:lang w:val="en-GB"/>
        </w:rPr>
        <w:t>follow</w:t>
      </w:r>
      <w:r w:rsidRPr="00283F7A">
        <w:rPr>
          <w:spacing w:val="-2"/>
          <w:lang w:val="en-GB"/>
        </w:rPr>
        <w:t xml:space="preserve"> </w:t>
      </w:r>
      <w:r w:rsidRPr="00283F7A">
        <w:rPr>
          <w:lang w:val="en-GB"/>
        </w:rPr>
        <w:t>the</w:t>
      </w:r>
      <w:r w:rsidRPr="00283F7A">
        <w:rPr>
          <w:spacing w:val="-5"/>
          <w:lang w:val="en-GB"/>
        </w:rPr>
        <w:t xml:space="preserve"> </w:t>
      </w:r>
      <w:r w:rsidRPr="00283F7A">
        <w:rPr>
          <w:lang w:val="en-GB"/>
        </w:rPr>
        <w:t>advice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key</w:t>
      </w:r>
      <w:r w:rsidRPr="00283F7A">
        <w:rPr>
          <w:spacing w:val="-3"/>
          <w:lang w:val="en-GB"/>
        </w:rPr>
        <w:t xml:space="preserve"> </w:t>
      </w:r>
      <w:r w:rsidRPr="00283F7A">
        <w:rPr>
          <w:lang w:val="en-GB"/>
        </w:rPr>
        <w:t>personnel</w:t>
      </w:r>
      <w:r w:rsidRPr="00283F7A">
        <w:rPr>
          <w:spacing w:val="-5"/>
          <w:lang w:val="en-GB"/>
        </w:rPr>
        <w:t xml:space="preserve"> </w:t>
      </w:r>
      <w:r w:rsidRPr="00283F7A">
        <w:rPr>
          <w:lang w:val="en-GB"/>
        </w:rPr>
        <w:t>in</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nursery,</w:t>
      </w:r>
      <w:r w:rsidRPr="00283F7A">
        <w:rPr>
          <w:spacing w:val="-3"/>
          <w:lang w:val="en-GB"/>
        </w:rPr>
        <w:t xml:space="preserve"> </w:t>
      </w:r>
      <w:proofErr w:type="gramStart"/>
      <w:r w:rsidRPr="00283F7A">
        <w:rPr>
          <w:lang w:val="en-GB"/>
        </w:rPr>
        <w:t>i.e.</w:t>
      </w:r>
      <w:proofErr w:type="gramEnd"/>
      <w:r w:rsidRPr="00283F7A">
        <w:rPr>
          <w:lang w:val="en-GB"/>
        </w:rPr>
        <w:t xml:space="preserve"> that a child needs to pick up one language and use it properly, before he/she can learn another. this is a key contradictory influence </w:t>
      </w:r>
      <w:r w:rsidR="009040E7" w:rsidRPr="00283F7A">
        <w:rPr>
          <w:lang w:val="en-GB"/>
        </w:rPr>
        <w:t xml:space="preserve">on </w:t>
      </w:r>
      <w:r w:rsidRPr="00283F7A">
        <w:rPr>
          <w:lang w:val="en-GB"/>
        </w:rPr>
        <w:t xml:space="preserve">the mothers; own beliefs and ambition </w:t>
      </w:r>
      <w:r w:rsidRPr="00283F7A">
        <w:rPr>
          <w:lang w:val="en-GB"/>
        </w:rPr>
        <w:lastRenderedPageBreak/>
        <w:t>for her children- comment.</w:t>
      </w:r>
    </w:p>
    <w:p w14:paraId="265E34C4" w14:textId="77777777" w:rsidR="00F33EA0" w:rsidRPr="00283F7A" w:rsidRDefault="00E6356B" w:rsidP="004B2B7A">
      <w:pPr>
        <w:pStyle w:val="BodyText"/>
        <w:rPr>
          <w:lang w:val="en-GB"/>
        </w:rPr>
      </w:pPr>
      <w:r w:rsidRPr="00283F7A">
        <w:rPr>
          <w:lang w:val="en-GB"/>
        </w:rPr>
        <w:t>Razan</w:t>
      </w:r>
      <w:r w:rsidRPr="00283F7A">
        <w:rPr>
          <w:spacing w:val="-6"/>
          <w:lang w:val="en-GB"/>
        </w:rPr>
        <w:t xml:space="preserve"> </w:t>
      </w:r>
      <w:r w:rsidRPr="00283F7A">
        <w:rPr>
          <w:spacing w:val="-2"/>
          <w:lang w:val="en-GB"/>
        </w:rPr>
        <w:t>said,</w:t>
      </w:r>
    </w:p>
    <w:p w14:paraId="44355FE9" w14:textId="2DE63341" w:rsidR="00F33EA0" w:rsidRPr="00283F7A" w:rsidRDefault="00E6356B">
      <w:pPr>
        <w:spacing w:before="61" w:line="360" w:lineRule="auto"/>
        <w:ind w:left="590" w:right="883"/>
        <w:rPr>
          <w:sz w:val="24"/>
          <w:lang w:val="en-GB"/>
        </w:rPr>
      </w:pPr>
      <w:r w:rsidRPr="00283F7A">
        <w:rPr>
          <w:sz w:val="24"/>
          <w:lang w:val="en-GB"/>
        </w:rPr>
        <w:t>"</w:t>
      </w:r>
      <w:r w:rsidRPr="00283F7A">
        <w:rPr>
          <w:i/>
          <w:sz w:val="24"/>
          <w:lang w:val="en-GB"/>
        </w:rPr>
        <w:t>My</w:t>
      </w:r>
      <w:r w:rsidRPr="00283F7A">
        <w:rPr>
          <w:i/>
          <w:spacing w:val="-5"/>
          <w:sz w:val="24"/>
          <w:lang w:val="en-GB"/>
        </w:rPr>
        <w:t xml:space="preserve"> </w:t>
      </w:r>
      <w:r w:rsidRPr="00283F7A">
        <w:rPr>
          <w:i/>
          <w:sz w:val="24"/>
          <w:lang w:val="en-GB"/>
        </w:rPr>
        <w:t>little</w:t>
      </w:r>
      <w:r w:rsidRPr="00283F7A">
        <w:rPr>
          <w:i/>
          <w:spacing w:val="-5"/>
          <w:sz w:val="24"/>
          <w:lang w:val="en-GB"/>
        </w:rPr>
        <w:t xml:space="preserve"> </w:t>
      </w:r>
      <w:r w:rsidRPr="00283F7A">
        <w:rPr>
          <w:i/>
          <w:sz w:val="24"/>
          <w:lang w:val="en-GB"/>
        </w:rPr>
        <w:t>daughter</w:t>
      </w:r>
      <w:r w:rsidRPr="00283F7A">
        <w:rPr>
          <w:i/>
          <w:spacing w:val="-2"/>
          <w:sz w:val="24"/>
          <w:lang w:val="en-GB"/>
        </w:rPr>
        <w:t xml:space="preserve"> </w:t>
      </w:r>
      <w:r w:rsidRPr="00283F7A">
        <w:rPr>
          <w:i/>
          <w:sz w:val="24"/>
          <w:lang w:val="en-GB"/>
        </w:rPr>
        <w:t>Rana</w:t>
      </w:r>
      <w:r w:rsidRPr="00283F7A">
        <w:rPr>
          <w:i/>
          <w:spacing w:val="-3"/>
          <w:sz w:val="24"/>
          <w:lang w:val="en-GB"/>
        </w:rPr>
        <w:t xml:space="preserve"> </w:t>
      </w:r>
      <w:r w:rsidRPr="00283F7A">
        <w:rPr>
          <w:i/>
          <w:sz w:val="24"/>
          <w:lang w:val="en-GB"/>
        </w:rPr>
        <w:t>didn't</w:t>
      </w:r>
      <w:r w:rsidRPr="00283F7A">
        <w:rPr>
          <w:i/>
          <w:spacing w:val="-4"/>
          <w:sz w:val="24"/>
          <w:lang w:val="en-GB"/>
        </w:rPr>
        <w:t xml:space="preserve"> </w:t>
      </w:r>
      <w:r w:rsidRPr="00283F7A">
        <w:rPr>
          <w:i/>
          <w:sz w:val="24"/>
          <w:lang w:val="en-GB"/>
        </w:rPr>
        <w:t>speak</w:t>
      </w:r>
      <w:r w:rsidRPr="00283F7A">
        <w:rPr>
          <w:i/>
          <w:spacing w:val="-2"/>
          <w:sz w:val="24"/>
          <w:lang w:val="en-GB"/>
        </w:rPr>
        <w:t xml:space="preserve"> </w:t>
      </w:r>
      <w:r w:rsidRPr="00283F7A">
        <w:rPr>
          <w:i/>
          <w:sz w:val="24"/>
          <w:lang w:val="en-GB"/>
        </w:rPr>
        <w:t>for</w:t>
      </w:r>
      <w:r w:rsidRPr="00283F7A">
        <w:rPr>
          <w:i/>
          <w:spacing w:val="-2"/>
          <w:sz w:val="24"/>
          <w:lang w:val="en-GB"/>
        </w:rPr>
        <w:t xml:space="preserve"> </w:t>
      </w:r>
      <w:r w:rsidRPr="00283F7A">
        <w:rPr>
          <w:i/>
          <w:sz w:val="24"/>
          <w:lang w:val="en-GB"/>
        </w:rPr>
        <w:t>a</w:t>
      </w:r>
      <w:r w:rsidRPr="00283F7A">
        <w:rPr>
          <w:i/>
          <w:spacing w:val="-3"/>
          <w:sz w:val="24"/>
          <w:lang w:val="en-GB"/>
        </w:rPr>
        <w:t xml:space="preserve"> </w:t>
      </w:r>
      <w:r w:rsidRPr="00283F7A">
        <w:rPr>
          <w:i/>
          <w:sz w:val="24"/>
          <w:lang w:val="en-GB"/>
        </w:rPr>
        <w:t>long</w:t>
      </w:r>
      <w:r w:rsidRPr="00283F7A">
        <w:rPr>
          <w:i/>
          <w:spacing w:val="-3"/>
          <w:sz w:val="24"/>
          <w:lang w:val="en-GB"/>
        </w:rPr>
        <w:t xml:space="preserve"> </w:t>
      </w:r>
      <w:r w:rsidRPr="00283F7A">
        <w:rPr>
          <w:i/>
          <w:sz w:val="24"/>
          <w:lang w:val="en-GB"/>
        </w:rPr>
        <w:t>time [after</w:t>
      </w:r>
      <w:r w:rsidRPr="00283F7A">
        <w:rPr>
          <w:i/>
          <w:spacing w:val="-2"/>
          <w:sz w:val="24"/>
          <w:lang w:val="en-GB"/>
        </w:rPr>
        <w:t xml:space="preserve"> </w:t>
      </w:r>
      <w:r w:rsidRPr="00283F7A">
        <w:rPr>
          <w:i/>
          <w:sz w:val="24"/>
          <w:lang w:val="en-GB"/>
        </w:rPr>
        <w:t>we</w:t>
      </w:r>
      <w:r w:rsidRPr="00283F7A">
        <w:rPr>
          <w:i/>
          <w:spacing w:val="-4"/>
          <w:sz w:val="24"/>
          <w:lang w:val="en-GB"/>
        </w:rPr>
        <w:t xml:space="preserve"> </w:t>
      </w:r>
      <w:r w:rsidRPr="00283F7A">
        <w:rPr>
          <w:i/>
          <w:sz w:val="24"/>
          <w:lang w:val="en-GB"/>
        </w:rPr>
        <w:t>arrived</w:t>
      </w:r>
      <w:r w:rsidRPr="00283F7A">
        <w:rPr>
          <w:i/>
          <w:spacing w:val="-3"/>
          <w:sz w:val="24"/>
          <w:lang w:val="en-GB"/>
        </w:rPr>
        <w:t xml:space="preserve"> </w:t>
      </w:r>
      <w:r w:rsidRPr="00283F7A">
        <w:rPr>
          <w:i/>
          <w:sz w:val="24"/>
          <w:lang w:val="en-GB"/>
        </w:rPr>
        <w:t>in the</w:t>
      </w:r>
      <w:r w:rsidRPr="00283F7A">
        <w:rPr>
          <w:i/>
          <w:spacing w:val="-4"/>
          <w:sz w:val="24"/>
          <w:lang w:val="en-GB"/>
        </w:rPr>
        <w:t xml:space="preserve"> </w:t>
      </w:r>
      <w:r w:rsidRPr="00283F7A">
        <w:rPr>
          <w:i/>
          <w:sz w:val="24"/>
          <w:lang w:val="en-GB"/>
        </w:rPr>
        <w:t>UK].</w:t>
      </w:r>
      <w:r w:rsidRPr="00283F7A">
        <w:rPr>
          <w:i/>
          <w:spacing w:val="-3"/>
          <w:sz w:val="24"/>
          <w:lang w:val="en-GB"/>
        </w:rPr>
        <w:t xml:space="preserve"> </w:t>
      </w:r>
      <w:r w:rsidRPr="00283F7A">
        <w:rPr>
          <w:i/>
          <w:sz w:val="24"/>
          <w:lang w:val="en-GB"/>
        </w:rPr>
        <w:t xml:space="preserve">She spent most of her days at the nursery until 6:00 pm, and the language there was English" </w:t>
      </w:r>
      <w:r w:rsidRPr="00283F7A">
        <w:rPr>
          <w:sz w:val="24"/>
          <w:lang w:val="en-GB"/>
        </w:rPr>
        <w:t>(lines 25-27). …</w:t>
      </w:r>
      <w:r w:rsidRPr="00283F7A">
        <w:rPr>
          <w:i/>
          <w:sz w:val="24"/>
          <w:lang w:val="en-GB"/>
        </w:rPr>
        <w:t>When I discussed this with the nursery and asked them why my daughter didn’t speak at all so far, they replied that 'it's not a big problem – the reason is that she's faced two languages, so you should talk to her in a specific</w:t>
      </w:r>
      <w:r w:rsidR="00F71C9E" w:rsidRPr="00283F7A">
        <w:rPr>
          <w:i/>
          <w:sz w:val="24"/>
          <w:lang w:val="en-GB"/>
        </w:rPr>
        <w:t xml:space="preserve"> </w:t>
      </w:r>
      <w:r w:rsidRPr="00283F7A">
        <w:rPr>
          <w:i/>
          <w:sz w:val="24"/>
          <w:lang w:val="en-GB"/>
        </w:rPr>
        <w:t>language</w:t>
      </w:r>
      <w:r w:rsidRPr="00283F7A">
        <w:rPr>
          <w:i/>
          <w:spacing w:val="-5"/>
          <w:sz w:val="24"/>
          <w:lang w:val="en-GB"/>
        </w:rPr>
        <w:t xml:space="preserve"> </w:t>
      </w:r>
      <w:r w:rsidRPr="00283F7A">
        <w:rPr>
          <w:i/>
          <w:sz w:val="24"/>
          <w:lang w:val="en-GB"/>
        </w:rPr>
        <w:t>until</w:t>
      </w:r>
      <w:r w:rsidRPr="00283F7A">
        <w:rPr>
          <w:i/>
          <w:spacing w:val="-5"/>
          <w:sz w:val="24"/>
          <w:lang w:val="en-GB"/>
        </w:rPr>
        <w:t xml:space="preserve"> </w:t>
      </w:r>
      <w:r w:rsidRPr="00283F7A">
        <w:rPr>
          <w:i/>
          <w:sz w:val="24"/>
          <w:lang w:val="en-GB"/>
        </w:rPr>
        <w:t>she</w:t>
      </w:r>
      <w:r w:rsidRPr="00283F7A">
        <w:rPr>
          <w:i/>
          <w:spacing w:val="-5"/>
          <w:sz w:val="24"/>
          <w:lang w:val="en-GB"/>
        </w:rPr>
        <w:t xml:space="preserve"> </w:t>
      </w:r>
      <w:r w:rsidRPr="00283F7A">
        <w:rPr>
          <w:i/>
          <w:sz w:val="24"/>
          <w:lang w:val="en-GB"/>
        </w:rPr>
        <w:t>masters</w:t>
      </w:r>
      <w:r w:rsidRPr="00283F7A">
        <w:rPr>
          <w:i/>
          <w:spacing w:val="-2"/>
          <w:sz w:val="24"/>
          <w:lang w:val="en-GB"/>
        </w:rPr>
        <w:t xml:space="preserve"> </w:t>
      </w:r>
      <w:r w:rsidRPr="00283F7A">
        <w:rPr>
          <w:i/>
          <w:sz w:val="24"/>
          <w:lang w:val="en-GB"/>
        </w:rPr>
        <w:t>it'.</w:t>
      </w:r>
      <w:r w:rsidRPr="00283F7A">
        <w:rPr>
          <w:i/>
          <w:spacing w:val="-3"/>
          <w:sz w:val="24"/>
          <w:lang w:val="en-GB"/>
        </w:rPr>
        <w:t xml:space="preserve"> </w:t>
      </w:r>
      <w:r w:rsidRPr="00283F7A">
        <w:rPr>
          <w:i/>
          <w:sz w:val="24"/>
          <w:lang w:val="en-GB"/>
        </w:rPr>
        <w:t>So,</w:t>
      </w:r>
      <w:r w:rsidRPr="00283F7A">
        <w:rPr>
          <w:i/>
          <w:spacing w:val="-3"/>
          <w:sz w:val="24"/>
          <w:lang w:val="en-GB"/>
        </w:rPr>
        <w:t xml:space="preserve"> </w:t>
      </w:r>
      <w:r w:rsidRPr="00283F7A">
        <w:rPr>
          <w:i/>
          <w:sz w:val="24"/>
          <w:lang w:val="en-GB"/>
        </w:rPr>
        <w:t>I</w:t>
      </w:r>
      <w:r w:rsidRPr="00283F7A">
        <w:rPr>
          <w:i/>
          <w:spacing w:val="-3"/>
          <w:sz w:val="24"/>
          <w:lang w:val="en-GB"/>
        </w:rPr>
        <w:t xml:space="preserve"> </w:t>
      </w:r>
      <w:r w:rsidRPr="00283F7A">
        <w:rPr>
          <w:i/>
          <w:sz w:val="24"/>
          <w:lang w:val="en-GB"/>
        </w:rPr>
        <w:t>was</w:t>
      </w:r>
      <w:r w:rsidRPr="00283F7A">
        <w:rPr>
          <w:i/>
          <w:spacing w:val="-2"/>
          <w:sz w:val="24"/>
          <w:lang w:val="en-GB"/>
        </w:rPr>
        <w:t xml:space="preserve"> </w:t>
      </w:r>
      <w:r w:rsidRPr="00283F7A">
        <w:rPr>
          <w:i/>
          <w:sz w:val="24"/>
          <w:lang w:val="en-GB"/>
        </w:rPr>
        <w:t>forced to</w:t>
      </w:r>
      <w:r w:rsidRPr="00283F7A">
        <w:rPr>
          <w:i/>
          <w:spacing w:val="-3"/>
          <w:sz w:val="24"/>
          <w:lang w:val="en-GB"/>
        </w:rPr>
        <w:t xml:space="preserve"> </w:t>
      </w:r>
      <w:r w:rsidRPr="00283F7A">
        <w:rPr>
          <w:i/>
          <w:sz w:val="24"/>
          <w:lang w:val="en-GB"/>
        </w:rPr>
        <w:t>talk</w:t>
      </w:r>
      <w:r w:rsidRPr="00283F7A">
        <w:rPr>
          <w:i/>
          <w:spacing w:val="-5"/>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her</w:t>
      </w:r>
      <w:r w:rsidRPr="00283F7A">
        <w:rPr>
          <w:i/>
          <w:spacing w:val="-2"/>
          <w:sz w:val="24"/>
          <w:lang w:val="en-GB"/>
        </w:rPr>
        <w:t xml:space="preserve"> </w:t>
      </w:r>
      <w:r w:rsidRPr="00283F7A">
        <w:rPr>
          <w:i/>
          <w:sz w:val="24"/>
          <w:lang w:val="en-GB"/>
        </w:rPr>
        <w:t>in</w:t>
      </w:r>
      <w:r w:rsidRPr="00283F7A">
        <w:rPr>
          <w:i/>
          <w:spacing w:val="-3"/>
          <w:sz w:val="24"/>
          <w:lang w:val="en-GB"/>
        </w:rPr>
        <w:t xml:space="preserve"> </w:t>
      </w:r>
      <w:r w:rsidRPr="00283F7A">
        <w:rPr>
          <w:i/>
          <w:sz w:val="24"/>
          <w:lang w:val="en-GB"/>
        </w:rPr>
        <w:t>English</w:t>
      </w:r>
      <w:r w:rsidRPr="00283F7A">
        <w:rPr>
          <w:i/>
          <w:spacing w:val="-3"/>
          <w:sz w:val="24"/>
          <w:lang w:val="en-GB"/>
        </w:rPr>
        <w:t xml:space="preserve"> </w:t>
      </w:r>
      <w:r w:rsidRPr="00283F7A">
        <w:rPr>
          <w:i/>
          <w:sz w:val="24"/>
          <w:lang w:val="en-GB"/>
        </w:rPr>
        <w:t>during</w:t>
      </w:r>
      <w:r w:rsidRPr="00283F7A">
        <w:rPr>
          <w:i/>
          <w:spacing w:val="-3"/>
          <w:sz w:val="24"/>
          <w:lang w:val="en-GB"/>
        </w:rPr>
        <w:t xml:space="preserve"> </w:t>
      </w:r>
      <w:r w:rsidRPr="00283F7A">
        <w:rPr>
          <w:i/>
          <w:sz w:val="24"/>
          <w:lang w:val="en-GB"/>
        </w:rPr>
        <w:t>that period [when she was in the nursery], to be consistent with the language in the nursery</w:t>
      </w:r>
      <w:r w:rsidRPr="00283F7A">
        <w:rPr>
          <w:sz w:val="24"/>
          <w:lang w:val="en-GB"/>
        </w:rPr>
        <w:t>." (Lines 29-33)</w:t>
      </w:r>
    </w:p>
    <w:p w14:paraId="1DE1F6A0" w14:textId="77777777" w:rsidR="00F71C9E" w:rsidRPr="00283F7A" w:rsidRDefault="00F71C9E" w:rsidP="004B2B7A">
      <w:pPr>
        <w:pStyle w:val="BodyText"/>
        <w:rPr>
          <w:lang w:val="en-GB"/>
        </w:rPr>
      </w:pPr>
    </w:p>
    <w:p w14:paraId="4EAD5485" w14:textId="071A7AB4" w:rsidR="00F33EA0" w:rsidRPr="00283F7A" w:rsidRDefault="00E6356B" w:rsidP="004B2B7A">
      <w:pPr>
        <w:pStyle w:val="BodyText"/>
        <w:rPr>
          <w:lang w:val="en-GB"/>
        </w:rPr>
      </w:pPr>
      <w:r w:rsidRPr="00283F7A">
        <w:rPr>
          <w:lang w:val="en-GB"/>
        </w:rPr>
        <w:t>After</w:t>
      </w:r>
      <w:r w:rsidRPr="00283F7A">
        <w:rPr>
          <w:spacing w:val="-5"/>
          <w:lang w:val="en-GB"/>
        </w:rPr>
        <w:t xml:space="preserve"> </w:t>
      </w:r>
      <w:r w:rsidRPr="00283F7A">
        <w:rPr>
          <w:lang w:val="en-GB"/>
        </w:rPr>
        <w:t>following</w:t>
      </w:r>
      <w:r w:rsidRPr="00283F7A">
        <w:rPr>
          <w:spacing w:val="-4"/>
          <w:lang w:val="en-GB"/>
        </w:rPr>
        <w:t xml:space="preserve"> </w:t>
      </w:r>
      <w:r w:rsidRPr="00283F7A">
        <w:rPr>
          <w:lang w:val="en-GB"/>
        </w:rPr>
        <w:t>this</w:t>
      </w:r>
      <w:r w:rsidRPr="00283F7A">
        <w:rPr>
          <w:spacing w:val="-3"/>
          <w:lang w:val="en-GB"/>
        </w:rPr>
        <w:t xml:space="preserve"> </w:t>
      </w:r>
      <w:r w:rsidRPr="00283F7A">
        <w:rPr>
          <w:lang w:val="en-GB"/>
        </w:rPr>
        <w:t>advice,</w:t>
      </w:r>
      <w:r w:rsidRPr="00283F7A">
        <w:rPr>
          <w:spacing w:val="-4"/>
          <w:lang w:val="en-GB"/>
        </w:rPr>
        <w:t xml:space="preserve"> </w:t>
      </w:r>
      <w:r w:rsidRPr="00283F7A">
        <w:rPr>
          <w:lang w:val="en-GB"/>
        </w:rPr>
        <w:t>Rana</w:t>
      </w:r>
      <w:r w:rsidRPr="00283F7A">
        <w:rPr>
          <w:spacing w:val="-6"/>
          <w:lang w:val="en-GB"/>
        </w:rPr>
        <w:t xml:space="preserve"> </w:t>
      </w:r>
      <w:r w:rsidRPr="00283F7A">
        <w:rPr>
          <w:lang w:val="en-GB"/>
        </w:rPr>
        <w:t>started</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speak</w:t>
      </w:r>
      <w:r w:rsidRPr="00283F7A">
        <w:rPr>
          <w:spacing w:val="-4"/>
          <w:lang w:val="en-GB"/>
        </w:rPr>
        <w:t xml:space="preserve"> </w:t>
      </w:r>
      <w:r w:rsidRPr="00283F7A">
        <w:rPr>
          <w:lang w:val="en-GB"/>
        </w:rPr>
        <w:t>English.</w:t>
      </w:r>
      <w:r w:rsidRPr="00283F7A">
        <w:rPr>
          <w:spacing w:val="-4"/>
          <w:lang w:val="en-GB"/>
        </w:rPr>
        <w:t xml:space="preserve"> </w:t>
      </w:r>
      <w:r w:rsidRPr="00283F7A">
        <w:rPr>
          <w:lang w:val="en-GB"/>
        </w:rPr>
        <w:t>Razan then</w:t>
      </w:r>
      <w:r w:rsidRPr="00283F7A">
        <w:rPr>
          <w:spacing w:val="-4"/>
          <w:lang w:val="en-GB"/>
        </w:rPr>
        <w:t xml:space="preserve"> </w:t>
      </w:r>
      <w:r w:rsidRPr="00283F7A">
        <w:rPr>
          <w:lang w:val="en-GB"/>
        </w:rPr>
        <w:t>began</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focus on</w:t>
      </w:r>
      <w:r w:rsidRPr="00283F7A">
        <w:rPr>
          <w:spacing w:val="-2"/>
          <w:lang w:val="en-GB"/>
        </w:rPr>
        <w:t xml:space="preserve"> </w:t>
      </w:r>
      <w:r w:rsidRPr="00283F7A">
        <w:rPr>
          <w:lang w:val="en-GB"/>
        </w:rPr>
        <w:t>Arabic,</w:t>
      </w:r>
      <w:r w:rsidRPr="00283F7A">
        <w:rPr>
          <w:spacing w:val="-3"/>
          <w:lang w:val="en-GB"/>
        </w:rPr>
        <w:t xml:space="preserve"> </w:t>
      </w:r>
      <w:r w:rsidRPr="00283F7A">
        <w:rPr>
          <w:lang w:val="en-GB"/>
        </w:rPr>
        <w:t>particularly</w:t>
      </w:r>
      <w:r w:rsidRPr="00283F7A">
        <w:rPr>
          <w:spacing w:val="-3"/>
          <w:lang w:val="en-GB"/>
        </w:rPr>
        <w:t xml:space="preserve"> </w:t>
      </w:r>
      <w:r w:rsidRPr="00283F7A">
        <w:rPr>
          <w:lang w:val="en-GB"/>
        </w:rPr>
        <w:t>when</w:t>
      </w:r>
      <w:r w:rsidRPr="00283F7A">
        <w:rPr>
          <w:spacing w:val="-2"/>
          <w:lang w:val="en-GB"/>
        </w:rPr>
        <w:t xml:space="preserve"> </w:t>
      </w:r>
      <w:r w:rsidRPr="00283F7A">
        <w:rPr>
          <w:lang w:val="en-GB"/>
        </w:rPr>
        <w:t>she</w:t>
      </w:r>
      <w:r w:rsidRPr="00283F7A">
        <w:rPr>
          <w:spacing w:val="-4"/>
          <w:lang w:val="en-GB"/>
        </w:rPr>
        <w:t xml:space="preserve"> </w:t>
      </w:r>
      <w:r w:rsidRPr="00283F7A">
        <w:rPr>
          <w:lang w:val="en-GB"/>
        </w:rPr>
        <w:t>observed</w:t>
      </w:r>
      <w:r w:rsidRPr="00283F7A">
        <w:rPr>
          <w:spacing w:val="-2"/>
          <w:lang w:val="en-GB"/>
        </w:rPr>
        <w:t xml:space="preserve"> </w:t>
      </w:r>
      <w:r w:rsidRPr="00283F7A">
        <w:rPr>
          <w:lang w:val="en-GB"/>
        </w:rPr>
        <w:t>that</w:t>
      </w:r>
      <w:r w:rsidRPr="00283F7A">
        <w:rPr>
          <w:spacing w:val="-4"/>
          <w:lang w:val="en-GB"/>
        </w:rPr>
        <w:t xml:space="preserve"> </w:t>
      </w:r>
      <w:r w:rsidRPr="00283F7A">
        <w:rPr>
          <w:lang w:val="en-GB"/>
        </w:rPr>
        <w:t>Rana was</w:t>
      </w:r>
      <w:r w:rsidRPr="00283F7A">
        <w:rPr>
          <w:spacing w:val="-1"/>
          <w:lang w:val="en-GB"/>
        </w:rPr>
        <w:t xml:space="preserve"> </w:t>
      </w:r>
      <w:r w:rsidRPr="00283F7A">
        <w:rPr>
          <w:lang w:val="en-GB"/>
        </w:rPr>
        <w:t>losing</w:t>
      </w:r>
      <w:r w:rsidRPr="00283F7A">
        <w:rPr>
          <w:spacing w:val="-2"/>
          <w:lang w:val="en-GB"/>
        </w:rPr>
        <w:t xml:space="preserve"> </w:t>
      </w:r>
      <w:r w:rsidRPr="00283F7A">
        <w:rPr>
          <w:lang w:val="en-GB"/>
        </w:rPr>
        <w:t>her</w:t>
      </w:r>
      <w:r w:rsidRPr="00283F7A">
        <w:rPr>
          <w:spacing w:val="-2"/>
          <w:lang w:val="en-GB"/>
        </w:rPr>
        <w:t xml:space="preserve"> </w:t>
      </w:r>
      <w:r w:rsidRPr="00283F7A">
        <w:rPr>
          <w:lang w:val="en-GB"/>
        </w:rPr>
        <w:t>ability</w:t>
      </w:r>
      <w:r w:rsidRPr="00283F7A">
        <w:rPr>
          <w:spacing w:val="-2"/>
          <w:lang w:val="en-GB"/>
        </w:rPr>
        <w:t xml:space="preserve"> </w:t>
      </w:r>
      <w:r w:rsidRPr="00283F7A">
        <w:rPr>
          <w:lang w:val="en-GB"/>
        </w:rPr>
        <w:t>to express herself in Arabic. She justified her delay in teaching Rana Arabic as follows:</w:t>
      </w:r>
    </w:p>
    <w:p w14:paraId="6A905B37" w14:textId="77777777" w:rsidR="00F33EA0" w:rsidRPr="00283F7A" w:rsidRDefault="00E6356B">
      <w:pPr>
        <w:spacing w:before="163" w:line="357" w:lineRule="auto"/>
        <w:ind w:left="590" w:right="849" w:firstLine="60"/>
        <w:rPr>
          <w:sz w:val="24"/>
          <w:lang w:val="en-GB"/>
        </w:rPr>
      </w:pPr>
      <w:r w:rsidRPr="00283F7A">
        <w:rPr>
          <w:sz w:val="24"/>
          <w:lang w:val="en-GB"/>
        </w:rPr>
        <w:t>“</w:t>
      </w:r>
      <w:r w:rsidRPr="00283F7A">
        <w:rPr>
          <w:i/>
          <w:sz w:val="24"/>
          <w:lang w:val="en-GB"/>
        </w:rPr>
        <w:t>Well,</w:t>
      </w:r>
      <w:r w:rsidRPr="00283F7A">
        <w:rPr>
          <w:i/>
          <w:spacing w:val="-3"/>
          <w:sz w:val="24"/>
          <w:lang w:val="en-GB"/>
        </w:rPr>
        <w:t xml:space="preserve"> </w:t>
      </w:r>
      <w:r w:rsidRPr="00283F7A">
        <w:rPr>
          <w:i/>
          <w:sz w:val="24"/>
          <w:lang w:val="en-GB"/>
        </w:rPr>
        <w:t>she</w:t>
      </w:r>
      <w:r w:rsidRPr="00283F7A">
        <w:rPr>
          <w:i/>
          <w:spacing w:val="-1"/>
          <w:sz w:val="24"/>
          <w:lang w:val="en-GB"/>
        </w:rPr>
        <w:t xml:space="preserve"> </w:t>
      </w:r>
      <w:r w:rsidRPr="00283F7A">
        <w:rPr>
          <w:i/>
          <w:sz w:val="24"/>
          <w:lang w:val="en-GB"/>
        </w:rPr>
        <w:t>is</w:t>
      </w:r>
      <w:r w:rsidRPr="00283F7A">
        <w:rPr>
          <w:i/>
          <w:spacing w:val="-2"/>
          <w:sz w:val="24"/>
          <w:lang w:val="en-GB"/>
        </w:rPr>
        <w:t xml:space="preserve"> </w:t>
      </w:r>
      <w:r w:rsidRPr="00283F7A">
        <w:rPr>
          <w:i/>
          <w:sz w:val="24"/>
          <w:lang w:val="en-GB"/>
        </w:rPr>
        <w:t>still</w:t>
      </w:r>
      <w:r w:rsidRPr="00283F7A">
        <w:rPr>
          <w:i/>
          <w:spacing w:val="-1"/>
          <w:sz w:val="24"/>
          <w:lang w:val="en-GB"/>
        </w:rPr>
        <w:t xml:space="preserve"> </w:t>
      </w:r>
      <w:r w:rsidRPr="00283F7A">
        <w:rPr>
          <w:i/>
          <w:sz w:val="24"/>
          <w:lang w:val="en-GB"/>
        </w:rPr>
        <w:t>in</w:t>
      </w:r>
      <w:r w:rsidRPr="00283F7A">
        <w:rPr>
          <w:i/>
          <w:spacing w:val="-3"/>
          <w:sz w:val="24"/>
          <w:lang w:val="en-GB"/>
        </w:rPr>
        <w:t xml:space="preserve"> </w:t>
      </w:r>
      <w:r w:rsidRPr="00283F7A">
        <w:rPr>
          <w:i/>
          <w:sz w:val="24"/>
          <w:lang w:val="en-GB"/>
        </w:rPr>
        <w:t>the</w:t>
      </w:r>
      <w:r w:rsidRPr="00283F7A">
        <w:rPr>
          <w:i/>
          <w:spacing w:val="-1"/>
          <w:sz w:val="24"/>
          <w:lang w:val="en-GB"/>
        </w:rPr>
        <w:t xml:space="preserve"> </w:t>
      </w:r>
      <w:r w:rsidRPr="00283F7A">
        <w:rPr>
          <w:i/>
          <w:sz w:val="24"/>
          <w:lang w:val="en-GB"/>
        </w:rPr>
        <w:t>foundation year,</w:t>
      </w:r>
      <w:r w:rsidRPr="00283F7A">
        <w:rPr>
          <w:i/>
          <w:spacing w:val="-3"/>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she</w:t>
      </w:r>
      <w:r w:rsidRPr="00283F7A">
        <w:rPr>
          <w:i/>
          <w:spacing w:val="-5"/>
          <w:sz w:val="24"/>
          <w:lang w:val="en-GB"/>
        </w:rPr>
        <w:t xml:space="preserve"> </w:t>
      </w:r>
      <w:r w:rsidRPr="00283F7A">
        <w:rPr>
          <w:i/>
          <w:sz w:val="24"/>
          <w:lang w:val="en-GB"/>
        </w:rPr>
        <w:t>has</w:t>
      </w:r>
      <w:r w:rsidRPr="00283F7A">
        <w:rPr>
          <w:i/>
          <w:spacing w:val="-2"/>
          <w:sz w:val="24"/>
          <w:lang w:val="en-GB"/>
        </w:rPr>
        <w:t xml:space="preserve"> </w:t>
      </w:r>
      <w:r w:rsidRPr="00283F7A">
        <w:rPr>
          <w:i/>
          <w:sz w:val="24"/>
          <w:lang w:val="en-GB"/>
        </w:rPr>
        <w:t>just</w:t>
      </w:r>
      <w:r w:rsidRPr="00283F7A">
        <w:rPr>
          <w:i/>
          <w:spacing w:val="-5"/>
          <w:sz w:val="24"/>
          <w:lang w:val="en-GB"/>
        </w:rPr>
        <w:t xml:space="preserve"> </w:t>
      </w:r>
      <w:r w:rsidRPr="00283F7A">
        <w:rPr>
          <w:i/>
          <w:sz w:val="24"/>
          <w:lang w:val="en-GB"/>
        </w:rPr>
        <w:t>started</w:t>
      </w:r>
      <w:r w:rsidRPr="00283F7A">
        <w:rPr>
          <w:i/>
          <w:spacing w:val="-3"/>
          <w:sz w:val="24"/>
          <w:lang w:val="en-GB"/>
        </w:rPr>
        <w:t xml:space="preserve"> </w:t>
      </w:r>
      <w:r w:rsidRPr="00283F7A">
        <w:rPr>
          <w:i/>
          <w:sz w:val="24"/>
          <w:lang w:val="en-GB"/>
        </w:rPr>
        <w:t>reading</w:t>
      </w:r>
      <w:r w:rsidRPr="00283F7A">
        <w:rPr>
          <w:i/>
          <w:spacing w:val="-3"/>
          <w:sz w:val="24"/>
          <w:lang w:val="en-GB"/>
        </w:rPr>
        <w:t xml:space="preserve"> </w:t>
      </w:r>
      <w:r w:rsidRPr="00283F7A">
        <w:rPr>
          <w:i/>
          <w:sz w:val="24"/>
          <w:lang w:val="en-GB"/>
        </w:rPr>
        <w:t>English.</w:t>
      </w:r>
      <w:r w:rsidRPr="00283F7A">
        <w:rPr>
          <w:i/>
          <w:spacing w:val="-3"/>
          <w:sz w:val="24"/>
          <w:lang w:val="en-GB"/>
        </w:rPr>
        <w:t xml:space="preserve"> </w:t>
      </w:r>
      <w:r w:rsidRPr="00283F7A">
        <w:rPr>
          <w:i/>
          <w:sz w:val="24"/>
          <w:lang w:val="en-GB"/>
        </w:rPr>
        <w:t>So,</w:t>
      </w:r>
      <w:r w:rsidRPr="00283F7A">
        <w:rPr>
          <w:i/>
          <w:spacing w:val="-3"/>
          <w:sz w:val="24"/>
          <w:lang w:val="en-GB"/>
        </w:rPr>
        <w:t xml:space="preserve"> </w:t>
      </w:r>
      <w:r w:rsidRPr="00283F7A">
        <w:rPr>
          <w:i/>
          <w:sz w:val="24"/>
          <w:lang w:val="en-GB"/>
        </w:rPr>
        <w:t xml:space="preserve">I prefer that, after she becomes very good in reading English, that is when I will start helping her with the second language.” </w:t>
      </w:r>
      <w:r w:rsidRPr="00283F7A">
        <w:rPr>
          <w:sz w:val="24"/>
          <w:lang w:val="en-GB"/>
        </w:rPr>
        <w:t>(Lines 167-169)</w:t>
      </w:r>
    </w:p>
    <w:p w14:paraId="36C5FDAB" w14:textId="77777777" w:rsidR="00F71C9E" w:rsidRPr="00283F7A" w:rsidRDefault="00F71C9E" w:rsidP="004B2B7A">
      <w:pPr>
        <w:pStyle w:val="BodyText"/>
        <w:rPr>
          <w:lang w:val="en-GB"/>
        </w:rPr>
      </w:pPr>
    </w:p>
    <w:p w14:paraId="3F083235" w14:textId="32D1D430" w:rsidR="00F33EA0" w:rsidRPr="00283F7A" w:rsidRDefault="00E6356B" w:rsidP="004B2B7A">
      <w:pPr>
        <w:pStyle w:val="BodyText"/>
        <w:rPr>
          <w:lang w:val="en-GB"/>
        </w:rPr>
      </w:pPr>
      <w:r w:rsidRPr="00283F7A">
        <w:rPr>
          <w:lang w:val="en-GB"/>
        </w:rPr>
        <w:t>This was due to Razan following the nursery’s advice to ensure Rana should learn English first and be strong in one language, before learning Arabic. This also demonstrates</w:t>
      </w:r>
      <w:r w:rsidRPr="00283F7A">
        <w:rPr>
          <w:spacing w:val="-4"/>
          <w:lang w:val="en-GB"/>
        </w:rPr>
        <w:t xml:space="preserve"> </w:t>
      </w:r>
      <w:r w:rsidRPr="00283F7A">
        <w:rPr>
          <w:lang w:val="en-GB"/>
        </w:rPr>
        <w:t>the</w:t>
      </w:r>
      <w:r w:rsidRPr="00283F7A">
        <w:rPr>
          <w:spacing w:val="-7"/>
          <w:lang w:val="en-GB"/>
        </w:rPr>
        <w:t xml:space="preserve"> </w:t>
      </w:r>
      <w:r w:rsidRPr="00283F7A">
        <w:rPr>
          <w:lang w:val="en-GB"/>
        </w:rPr>
        <w:t>family</w:t>
      </w:r>
      <w:r w:rsidRPr="00283F7A">
        <w:rPr>
          <w:spacing w:val="-2"/>
          <w:lang w:val="en-GB"/>
        </w:rPr>
        <w:t xml:space="preserve"> </w:t>
      </w:r>
      <w:r w:rsidRPr="00283F7A">
        <w:rPr>
          <w:lang w:val="en-GB"/>
        </w:rPr>
        <w:t>language</w:t>
      </w:r>
      <w:r w:rsidRPr="00283F7A">
        <w:rPr>
          <w:spacing w:val="-7"/>
          <w:lang w:val="en-GB"/>
        </w:rPr>
        <w:t xml:space="preserve"> </w:t>
      </w:r>
      <w:r w:rsidRPr="00283F7A">
        <w:rPr>
          <w:lang w:val="en-GB"/>
        </w:rPr>
        <w:t>policy</w:t>
      </w:r>
      <w:r w:rsidRPr="00283F7A">
        <w:rPr>
          <w:spacing w:val="-2"/>
          <w:lang w:val="en-GB"/>
        </w:rPr>
        <w:t xml:space="preserve"> </w:t>
      </w:r>
      <w:r w:rsidRPr="00283F7A">
        <w:rPr>
          <w:lang w:val="en-GB"/>
        </w:rPr>
        <w:t>as</w:t>
      </w:r>
      <w:r w:rsidRPr="00283F7A">
        <w:rPr>
          <w:spacing w:val="-4"/>
          <w:lang w:val="en-GB"/>
        </w:rPr>
        <w:t xml:space="preserve"> </w:t>
      </w:r>
      <w:r w:rsidRPr="00283F7A">
        <w:rPr>
          <w:lang w:val="en-GB"/>
        </w:rPr>
        <w:t>being</w:t>
      </w:r>
      <w:r w:rsidRPr="00283F7A">
        <w:rPr>
          <w:spacing w:val="-5"/>
          <w:lang w:val="en-GB"/>
        </w:rPr>
        <w:t xml:space="preserve"> </w:t>
      </w:r>
      <w:r w:rsidRPr="00283F7A">
        <w:rPr>
          <w:lang w:val="en-GB"/>
        </w:rPr>
        <w:t>dynamic</w:t>
      </w:r>
      <w:r w:rsidRPr="00283F7A">
        <w:rPr>
          <w:spacing w:val="-2"/>
          <w:lang w:val="en-GB"/>
        </w:rPr>
        <w:t xml:space="preserve"> </w:t>
      </w:r>
      <w:r w:rsidRPr="00283F7A">
        <w:rPr>
          <w:lang w:val="en-GB"/>
        </w:rPr>
        <w:t>and</w:t>
      </w:r>
      <w:r w:rsidRPr="00283F7A">
        <w:rPr>
          <w:spacing w:val="-5"/>
          <w:lang w:val="en-GB"/>
        </w:rPr>
        <w:t xml:space="preserve"> </w:t>
      </w:r>
      <w:r w:rsidRPr="00283F7A">
        <w:rPr>
          <w:lang w:val="en-GB"/>
        </w:rPr>
        <w:t>accommodating</w:t>
      </w:r>
      <w:r w:rsidRPr="00283F7A">
        <w:rPr>
          <w:spacing w:val="-5"/>
          <w:lang w:val="en-GB"/>
        </w:rPr>
        <w:t xml:space="preserve"> </w:t>
      </w:r>
      <w:r w:rsidRPr="00283F7A">
        <w:rPr>
          <w:lang w:val="en-GB"/>
        </w:rPr>
        <w:t>the needs of the children. too vague</w:t>
      </w:r>
    </w:p>
    <w:p w14:paraId="387B044E" w14:textId="77777777" w:rsidR="00F33EA0" w:rsidRPr="00283F7A" w:rsidRDefault="00E6356B" w:rsidP="004B2B7A">
      <w:pPr>
        <w:pStyle w:val="BodyText"/>
        <w:rPr>
          <w:lang w:val="en-GB"/>
        </w:rPr>
      </w:pPr>
      <w:r w:rsidRPr="00283F7A">
        <w:rPr>
          <w:lang w:val="en-GB"/>
        </w:rPr>
        <w:t>As</w:t>
      </w:r>
      <w:r w:rsidRPr="00283F7A">
        <w:rPr>
          <w:spacing w:val="-2"/>
          <w:lang w:val="en-GB"/>
        </w:rPr>
        <w:t xml:space="preserve"> </w:t>
      </w:r>
      <w:r w:rsidRPr="00283F7A">
        <w:rPr>
          <w:lang w:val="en-GB"/>
        </w:rPr>
        <w:t>noted</w:t>
      </w:r>
      <w:r w:rsidRPr="00283F7A">
        <w:rPr>
          <w:spacing w:val="-3"/>
          <w:lang w:val="en-GB"/>
        </w:rPr>
        <w:t xml:space="preserve"> </w:t>
      </w:r>
      <w:r w:rsidRPr="00283F7A">
        <w:rPr>
          <w:lang w:val="en-GB"/>
        </w:rPr>
        <w:t>above,</w:t>
      </w:r>
      <w:r w:rsidRPr="00283F7A">
        <w:rPr>
          <w:spacing w:val="-3"/>
          <w:lang w:val="en-GB"/>
        </w:rPr>
        <w:t xml:space="preserve"> </w:t>
      </w:r>
      <w:r w:rsidRPr="00283F7A">
        <w:rPr>
          <w:lang w:val="en-GB"/>
        </w:rPr>
        <w:t>Razan</w:t>
      </w:r>
      <w:r w:rsidRPr="00283F7A">
        <w:rPr>
          <w:spacing w:val="-3"/>
          <w:lang w:val="en-GB"/>
        </w:rPr>
        <w:t xml:space="preserve"> </w:t>
      </w:r>
      <w:r w:rsidRPr="00283F7A">
        <w:rPr>
          <w:lang w:val="en-GB"/>
        </w:rPr>
        <w:t>was</w:t>
      </w:r>
      <w:r w:rsidRPr="00283F7A">
        <w:rPr>
          <w:spacing w:val="-2"/>
          <w:lang w:val="en-GB"/>
        </w:rPr>
        <w:t xml:space="preserve"> </w:t>
      </w:r>
      <w:r w:rsidRPr="00283F7A">
        <w:rPr>
          <w:lang w:val="en-GB"/>
        </w:rPr>
        <w:t>keen</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ensure</w:t>
      </w:r>
      <w:r w:rsidRPr="00283F7A">
        <w:rPr>
          <w:spacing w:val="-6"/>
          <w:lang w:val="en-GB"/>
        </w:rPr>
        <w:t xml:space="preserve"> </w:t>
      </w:r>
      <w:r w:rsidRPr="00283F7A">
        <w:rPr>
          <w:lang w:val="en-GB"/>
        </w:rPr>
        <w:t>her</w:t>
      </w:r>
      <w:r w:rsidRPr="00283F7A">
        <w:rPr>
          <w:spacing w:val="-4"/>
          <w:lang w:val="en-GB"/>
        </w:rPr>
        <w:t xml:space="preserve"> </w:t>
      </w:r>
      <w:r w:rsidRPr="00283F7A">
        <w:rPr>
          <w:lang w:val="en-GB"/>
        </w:rPr>
        <w:t>children</w:t>
      </w:r>
      <w:r w:rsidRPr="00283F7A">
        <w:rPr>
          <w:spacing w:val="-4"/>
          <w:lang w:val="en-GB"/>
        </w:rPr>
        <w:t xml:space="preserve"> </w:t>
      </w:r>
      <w:r w:rsidRPr="00283F7A">
        <w:rPr>
          <w:lang w:val="en-GB"/>
        </w:rPr>
        <w:t>maintained</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fluency in</w:t>
      </w:r>
      <w:r w:rsidRPr="00283F7A">
        <w:rPr>
          <w:spacing w:val="-4"/>
          <w:lang w:val="en-GB"/>
        </w:rPr>
        <w:t xml:space="preserve"> </w:t>
      </w:r>
      <w:r w:rsidRPr="00283F7A">
        <w:rPr>
          <w:lang w:val="en-GB"/>
        </w:rPr>
        <w:t>both languages after returning to SA. Her plan was to enrol her daughters in an international school, alongside an intensive Arabic course:</w:t>
      </w:r>
    </w:p>
    <w:p w14:paraId="6260F123" w14:textId="53EF7B1E" w:rsidR="00F33EA0" w:rsidRPr="00283F7A" w:rsidRDefault="00E6356B">
      <w:pPr>
        <w:spacing w:before="163" w:line="360" w:lineRule="auto"/>
        <w:ind w:left="590" w:right="849"/>
        <w:rPr>
          <w:sz w:val="24"/>
          <w:lang w:val="en-GB"/>
        </w:rPr>
      </w:pPr>
      <w:r w:rsidRPr="00283F7A">
        <w:rPr>
          <w:sz w:val="24"/>
          <w:lang w:val="en-GB"/>
        </w:rPr>
        <w:t>"</w:t>
      </w:r>
      <w:r w:rsidRPr="00283F7A">
        <w:rPr>
          <w:i/>
          <w:sz w:val="24"/>
          <w:lang w:val="en-GB"/>
        </w:rPr>
        <w:t>I intend to enrol them in schools that support both languages, I mean international schools,</w:t>
      </w:r>
      <w:r w:rsidRPr="00283F7A">
        <w:rPr>
          <w:i/>
          <w:spacing w:val="-3"/>
          <w:sz w:val="24"/>
          <w:lang w:val="en-GB"/>
        </w:rPr>
        <w:t xml:space="preserve"> </w:t>
      </w:r>
      <w:r w:rsidRPr="00283F7A">
        <w:rPr>
          <w:i/>
          <w:sz w:val="24"/>
          <w:lang w:val="en-GB"/>
        </w:rPr>
        <w:t>which</w:t>
      </w:r>
      <w:r w:rsidRPr="00283F7A">
        <w:rPr>
          <w:i/>
          <w:spacing w:val="-3"/>
          <w:sz w:val="24"/>
          <w:lang w:val="en-GB"/>
        </w:rPr>
        <w:t xml:space="preserve"> </w:t>
      </w:r>
      <w:r w:rsidRPr="00283F7A">
        <w:rPr>
          <w:i/>
          <w:sz w:val="24"/>
          <w:lang w:val="en-GB"/>
        </w:rPr>
        <w:t>have</w:t>
      </w:r>
      <w:r w:rsidRPr="00283F7A">
        <w:rPr>
          <w:i/>
          <w:spacing w:val="-5"/>
          <w:sz w:val="24"/>
          <w:lang w:val="en-GB"/>
        </w:rPr>
        <w:t xml:space="preserve"> </w:t>
      </w:r>
      <w:r w:rsidRPr="00283F7A">
        <w:rPr>
          <w:i/>
          <w:sz w:val="24"/>
          <w:lang w:val="en-GB"/>
        </w:rPr>
        <w:t>an English</w:t>
      </w:r>
      <w:r w:rsidRPr="00283F7A">
        <w:rPr>
          <w:i/>
          <w:spacing w:val="-3"/>
          <w:sz w:val="24"/>
          <w:lang w:val="en-GB"/>
        </w:rPr>
        <w:t xml:space="preserve"> </w:t>
      </w:r>
      <w:r w:rsidRPr="00283F7A">
        <w:rPr>
          <w:i/>
          <w:sz w:val="24"/>
          <w:lang w:val="en-GB"/>
        </w:rPr>
        <w:t>curriculum,</w:t>
      </w:r>
      <w:r w:rsidRPr="00283F7A">
        <w:rPr>
          <w:i/>
          <w:spacing w:val="-3"/>
          <w:sz w:val="24"/>
          <w:lang w:val="en-GB"/>
        </w:rPr>
        <w:t xml:space="preserve"> </w:t>
      </w:r>
      <w:r w:rsidRPr="00283F7A">
        <w:rPr>
          <w:i/>
          <w:sz w:val="24"/>
          <w:lang w:val="en-GB"/>
        </w:rPr>
        <w:t>but</w:t>
      </w:r>
      <w:r w:rsidRPr="00283F7A">
        <w:rPr>
          <w:i/>
          <w:spacing w:val="-5"/>
          <w:sz w:val="24"/>
          <w:lang w:val="en-GB"/>
        </w:rPr>
        <w:t xml:space="preserve"> </w:t>
      </w:r>
      <w:r w:rsidRPr="00283F7A">
        <w:rPr>
          <w:i/>
          <w:sz w:val="24"/>
          <w:lang w:val="en-GB"/>
        </w:rPr>
        <w:t>at</w:t>
      </w:r>
      <w:r w:rsidRPr="00283F7A">
        <w:rPr>
          <w:i/>
          <w:spacing w:val="-5"/>
          <w:sz w:val="24"/>
          <w:lang w:val="en-GB"/>
        </w:rPr>
        <w:t xml:space="preserve"> </w:t>
      </w:r>
      <w:r w:rsidRPr="00283F7A">
        <w:rPr>
          <w:i/>
          <w:sz w:val="24"/>
          <w:lang w:val="en-GB"/>
        </w:rPr>
        <w:t>the</w:t>
      </w:r>
      <w:r w:rsidRPr="00283F7A">
        <w:rPr>
          <w:i/>
          <w:spacing w:val="-5"/>
          <w:sz w:val="24"/>
          <w:lang w:val="en-GB"/>
        </w:rPr>
        <w:t xml:space="preserve"> </w:t>
      </w:r>
      <w:r w:rsidRPr="00283F7A">
        <w:rPr>
          <w:i/>
          <w:sz w:val="24"/>
          <w:lang w:val="en-GB"/>
        </w:rPr>
        <w:t>same</w:t>
      </w:r>
      <w:r w:rsidRPr="00283F7A">
        <w:rPr>
          <w:i/>
          <w:spacing w:val="-5"/>
          <w:sz w:val="24"/>
          <w:lang w:val="en-GB"/>
        </w:rPr>
        <w:t xml:space="preserve"> </w:t>
      </w:r>
      <w:r w:rsidRPr="00283F7A">
        <w:rPr>
          <w:i/>
          <w:sz w:val="24"/>
          <w:lang w:val="en-GB"/>
        </w:rPr>
        <w:t>time</w:t>
      </w:r>
      <w:r w:rsidRPr="00283F7A">
        <w:rPr>
          <w:i/>
          <w:spacing w:val="-5"/>
          <w:sz w:val="24"/>
          <w:lang w:val="en-GB"/>
        </w:rPr>
        <w:t xml:space="preserve"> </w:t>
      </w:r>
      <w:r w:rsidRPr="00283F7A">
        <w:rPr>
          <w:i/>
          <w:sz w:val="24"/>
          <w:lang w:val="en-GB"/>
        </w:rPr>
        <w:t>support</w:t>
      </w:r>
      <w:r w:rsidRPr="00283F7A">
        <w:rPr>
          <w:i/>
          <w:spacing w:val="-5"/>
          <w:sz w:val="24"/>
          <w:lang w:val="en-GB"/>
        </w:rPr>
        <w:t xml:space="preserve"> </w:t>
      </w:r>
      <w:r w:rsidRPr="00283F7A">
        <w:rPr>
          <w:i/>
          <w:sz w:val="24"/>
          <w:lang w:val="en-GB"/>
        </w:rPr>
        <w:t>their</w:t>
      </w:r>
      <w:r w:rsidRPr="00283F7A">
        <w:rPr>
          <w:i/>
          <w:spacing w:val="-2"/>
          <w:sz w:val="24"/>
          <w:lang w:val="en-GB"/>
        </w:rPr>
        <w:t xml:space="preserve"> </w:t>
      </w:r>
      <w:r w:rsidRPr="00283F7A">
        <w:rPr>
          <w:i/>
          <w:sz w:val="24"/>
          <w:lang w:val="en-GB"/>
        </w:rPr>
        <w:t xml:space="preserve">Arabic language through intensive Arabic courses. I don't want them to lose the things they have learnt here in the UK, and at the same time, I want them to be in schools that </w:t>
      </w:r>
      <w:r w:rsidRPr="00283F7A">
        <w:rPr>
          <w:i/>
          <w:sz w:val="24"/>
          <w:lang w:val="en-GB"/>
        </w:rPr>
        <w:lastRenderedPageBreak/>
        <w:t xml:space="preserve">support Arabic. I want them to study both languages.” </w:t>
      </w:r>
      <w:r w:rsidRPr="00283F7A">
        <w:rPr>
          <w:sz w:val="24"/>
          <w:lang w:val="en-GB"/>
        </w:rPr>
        <w:t>(Lines 201-205)</w:t>
      </w:r>
    </w:p>
    <w:p w14:paraId="25531620" w14:textId="77777777" w:rsidR="00390AFE" w:rsidRPr="00283F7A" w:rsidRDefault="00390AFE">
      <w:pPr>
        <w:spacing w:before="163" w:line="360" w:lineRule="auto"/>
        <w:ind w:left="590" w:right="849"/>
        <w:rPr>
          <w:sz w:val="24"/>
          <w:lang w:val="en-GB"/>
        </w:rPr>
      </w:pPr>
    </w:p>
    <w:p w14:paraId="3C0FAC86" w14:textId="0D9DC6A3" w:rsidR="00F33EA0" w:rsidRPr="00283F7A" w:rsidRDefault="00E6356B" w:rsidP="00FC1697">
      <w:pPr>
        <w:pStyle w:val="Heading3"/>
        <w:rPr>
          <w:lang w:val="en-GB"/>
        </w:rPr>
      </w:pPr>
      <w:bookmarkStart w:id="1175" w:name="_Toc117001791"/>
      <w:r w:rsidRPr="00283F7A">
        <w:rPr>
          <w:lang w:val="en-GB"/>
        </w:rPr>
        <w:t>Summary</w:t>
      </w:r>
      <w:bookmarkEnd w:id="1175"/>
    </w:p>
    <w:p w14:paraId="25E4D6F2" w14:textId="26C8A5D1" w:rsidR="00F33EA0" w:rsidRPr="00283F7A" w:rsidRDefault="00E6356B" w:rsidP="004B2B7A">
      <w:pPr>
        <w:pStyle w:val="BodyText"/>
        <w:rPr>
          <w:lang w:val="en-GB"/>
        </w:rPr>
      </w:pPr>
      <w:r w:rsidRPr="00283F7A">
        <w:rPr>
          <w:lang w:val="en-GB"/>
        </w:rPr>
        <w:t xml:space="preserve">This study has found that Razan had a flexible language policy and was </w:t>
      </w:r>
      <w:proofErr w:type="gramStart"/>
      <w:r w:rsidRPr="00283F7A">
        <w:rPr>
          <w:lang w:val="en-GB"/>
        </w:rPr>
        <w:t>open</w:t>
      </w:r>
      <w:proofErr w:type="gramEnd"/>
      <w:r w:rsidRPr="00283F7A">
        <w:rPr>
          <w:lang w:val="en-GB"/>
        </w:rPr>
        <w:t xml:space="preserve"> to using both Arabic and English, focussing on ease of communication between family members.</w:t>
      </w:r>
      <w:r w:rsidRPr="00283F7A">
        <w:rPr>
          <w:spacing w:val="-2"/>
          <w:lang w:val="en-GB"/>
        </w:rPr>
        <w:t xml:space="preserve"> </w:t>
      </w:r>
      <w:r w:rsidRPr="00283F7A">
        <w:rPr>
          <w:lang w:val="en-GB"/>
        </w:rPr>
        <w:t>However,</w:t>
      </w:r>
      <w:r w:rsidRPr="00283F7A">
        <w:rPr>
          <w:spacing w:val="-2"/>
          <w:lang w:val="en-GB"/>
        </w:rPr>
        <w:t xml:space="preserve"> </w:t>
      </w:r>
      <w:r w:rsidRPr="00283F7A">
        <w:rPr>
          <w:lang w:val="en-GB"/>
        </w:rPr>
        <w:t>she</w:t>
      </w:r>
      <w:r w:rsidRPr="00283F7A">
        <w:rPr>
          <w:spacing w:val="-4"/>
          <w:lang w:val="en-GB"/>
        </w:rPr>
        <w:t xml:space="preserve"> </w:t>
      </w:r>
      <w:r w:rsidRPr="00283F7A">
        <w:rPr>
          <w:lang w:val="en-GB"/>
        </w:rPr>
        <w:t>stressed</w:t>
      </w:r>
      <w:r w:rsidRPr="00283F7A">
        <w:rPr>
          <w:spacing w:val="-2"/>
          <w:lang w:val="en-GB"/>
        </w:rPr>
        <w:t xml:space="preserve"> </w:t>
      </w:r>
      <w:r w:rsidRPr="00283F7A">
        <w:rPr>
          <w:lang w:val="en-GB"/>
        </w:rPr>
        <w:t>the importance</w:t>
      </w:r>
      <w:r w:rsidRPr="00283F7A">
        <w:rPr>
          <w:spacing w:val="-4"/>
          <w:lang w:val="en-GB"/>
        </w:rPr>
        <w:t xml:space="preserve"> </w:t>
      </w:r>
      <w:r w:rsidRPr="00283F7A">
        <w:rPr>
          <w:lang w:val="en-GB"/>
        </w:rPr>
        <w:t>of learning</w:t>
      </w:r>
      <w:r w:rsidRPr="00283F7A">
        <w:rPr>
          <w:spacing w:val="-2"/>
          <w:lang w:val="en-GB"/>
        </w:rPr>
        <w:t xml:space="preserve"> </w:t>
      </w:r>
      <w:r w:rsidRPr="00283F7A">
        <w:rPr>
          <w:lang w:val="en-GB"/>
        </w:rPr>
        <w:t>Arabic</w:t>
      </w:r>
      <w:r w:rsidRPr="00283F7A">
        <w:rPr>
          <w:spacing w:val="-4"/>
          <w:lang w:val="en-GB"/>
        </w:rPr>
        <w:t xml:space="preserve"> </w:t>
      </w:r>
      <w:r w:rsidRPr="00283F7A">
        <w:rPr>
          <w:lang w:val="en-GB"/>
        </w:rPr>
        <w:t>in</w:t>
      </w:r>
      <w:r w:rsidRPr="00283F7A">
        <w:rPr>
          <w:spacing w:val="-2"/>
          <w:lang w:val="en-GB"/>
        </w:rPr>
        <w:t xml:space="preserve"> </w:t>
      </w:r>
      <w:r w:rsidRPr="00283F7A">
        <w:rPr>
          <w:lang w:val="en-GB"/>
        </w:rPr>
        <w:t>order</w:t>
      </w:r>
      <w:r w:rsidRPr="00283F7A">
        <w:rPr>
          <w:spacing w:val="-2"/>
          <w:lang w:val="en-GB"/>
        </w:rPr>
        <w:t xml:space="preserve"> </w:t>
      </w:r>
      <w:r w:rsidRPr="00283F7A">
        <w:rPr>
          <w:lang w:val="en-GB"/>
        </w:rPr>
        <w:t xml:space="preserve">to maintain her children's Arabic and Islamic identity. Furthermore, the data demonstrates that her language practices were in line with her language beliefs. Razan did not force her children to speak a certain language, and she also made use of </w:t>
      </w:r>
      <w:r w:rsidR="002136AC" w:rsidRPr="00425193">
        <w:rPr>
          <w:lang w:val="en-GB"/>
        </w:rPr>
        <w:t>CS</w:t>
      </w:r>
      <w:r w:rsidR="00E34594" w:rsidRPr="00283F7A">
        <w:rPr>
          <w:lang w:val="en-GB"/>
        </w:rPr>
        <w:t xml:space="preserve"> </w:t>
      </w:r>
      <w:r w:rsidRPr="00283F7A">
        <w:rPr>
          <w:lang w:val="en-GB"/>
        </w:rPr>
        <w:t>when needed. In addition, she often used the move-on strategy with her children, which promoted</w:t>
      </w:r>
      <w:r w:rsidRPr="00283F7A">
        <w:rPr>
          <w:spacing w:val="-5"/>
          <w:lang w:val="en-GB"/>
        </w:rPr>
        <w:t xml:space="preserve"> </w:t>
      </w:r>
      <w:r w:rsidRPr="00283F7A">
        <w:rPr>
          <w:lang w:val="en-GB"/>
        </w:rPr>
        <w:t>bilingualism</w:t>
      </w:r>
      <w:r w:rsidRPr="00283F7A">
        <w:rPr>
          <w:spacing w:val="-7"/>
          <w:lang w:val="en-GB"/>
        </w:rPr>
        <w:t xml:space="preserve"> </w:t>
      </w:r>
      <w:r w:rsidRPr="00283F7A">
        <w:rPr>
          <w:lang w:val="en-GB"/>
        </w:rPr>
        <w:t>at</w:t>
      </w:r>
      <w:r w:rsidRPr="00283F7A">
        <w:rPr>
          <w:spacing w:val="-7"/>
          <w:lang w:val="en-GB"/>
        </w:rPr>
        <w:t xml:space="preserve"> </w:t>
      </w:r>
      <w:r w:rsidRPr="00283F7A">
        <w:rPr>
          <w:lang w:val="en-GB"/>
        </w:rPr>
        <w:t>home.</w:t>
      </w:r>
      <w:r w:rsidRPr="00283F7A">
        <w:rPr>
          <w:spacing w:val="-5"/>
          <w:lang w:val="en-GB"/>
        </w:rPr>
        <w:t xml:space="preserve"> </w:t>
      </w:r>
      <w:r w:rsidRPr="00283F7A">
        <w:rPr>
          <w:lang w:val="en-GB"/>
        </w:rPr>
        <w:t>Her</w:t>
      </w:r>
      <w:r w:rsidRPr="00283F7A">
        <w:rPr>
          <w:spacing w:val="-1"/>
          <w:lang w:val="en-GB"/>
        </w:rPr>
        <w:t xml:space="preserve"> </w:t>
      </w:r>
      <w:r w:rsidRPr="00283F7A">
        <w:rPr>
          <w:lang w:val="en-GB"/>
        </w:rPr>
        <w:t>language</w:t>
      </w:r>
      <w:r w:rsidRPr="00283F7A">
        <w:rPr>
          <w:spacing w:val="-2"/>
          <w:lang w:val="en-GB"/>
        </w:rPr>
        <w:t xml:space="preserve"> </w:t>
      </w:r>
      <w:r w:rsidRPr="00283F7A">
        <w:rPr>
          <w:lang w:val="en-GB"/>
        </w:rPr>
        <w:t>management</w:t>
      </w:r>
      <w:r w:rsidRPr="00283F7A">
        <w:rPr>
          <w:spacing w:val="-2"/>
          <w:lang w:val="en-GB"/>
        </w:rPr>
        <w:t xml:space="preserve"> </w:t>
      </w:r>
      <w:r w:rsidRPr="00283F7A">
        <w:rPr>
          <w:lang w:val="en-GB"/>
        </w:rPr>
        <w:t>emphasised</w:t>
      </w:r>
      <w:r w:rsidRPr="00283F7A">
        <w:rPr>
          <w:spacing w:val="-1"/>
          <w:lang w:val="en-GB"/>
        </w:rPr>
        <w:t xml:space="preserve"> </w:t>
      </w:r>
      <w:r w:rsidRPr="00283F7A">
        <w:rPr>
          <w:lang w:val="en-GB"/>
        </w:rPr>
        <w:t>the</w:t>
      </w:r>
      <w:r w:rsidRPr="00283F7A">
        <w:rPr>
          <w:spacing w:val="-7"/>
          <w:lang w:val="en-GB"/>
        </w:rPr>
        <w:t xml:space="preserve"> </w:t>
      </w:r>
      <w:r w:rsidRPr="00283F7A">
        <w:rPr>
          <w:lang w:val="en-GB"/>
        </w:rPr>
        <w:t>need</w:t>
      </w:r>
      <w:r w:rsidRPr="00283F7A">
        <w:rPr>
          <w:spacing w:val="-5"/>
          <w:lang w:val="en-GB"/>
        </w:rPr>
        <w:t xml:space="preserve"> </w:t>
      </w:r>
      <w:r w:rsidRPr="00283F7A">
        <w:rPr>
          <w:lang w:val="en-GB"/>
        </w:rPr>
        <w:t>for the</w:t>
      </w:r>
      <w:r w:rsidR="00390AFE" w:rsidRPr="00283F7A">
        <w:rPr>
          <w:lang w:val="en-GB"/>
        </w:rPr>
        <w:t xml:space="preserve"> </w:t>
      </w:r>
      <w:r w:rsidRPr="00283F7A">
        <w:rPr>
          <w:lang w:val="en-GB"/>
        </w:rPr>
        <w:t>children to learn Arabic, including to read the Quran. Razan felt satisfied with her efforts</w:t>
      </w:r>
      <w:r w:rsidRPr="00283F7A">
        <w:rPr>
          <w:spacing w:val="-2"/>
          <w:lang w:val="en-GB"/>
        </w:rPr>
        <w:t xml:space="preserve"> </w:t>
      </w:r>
      <w:r w:rsidRPr="00283F7A">
        <w:rPr>
          <w:lang w:val="en-GB"/>
        </w:rPr>
        <w:t>to</w:t>
      </w:r>
      <w:r w:rsidRPr="00283F7A">
        <w:rPr>
          <w:spacing w:val="-3"/>
          <w:lang w:val="en-GB"/>
        </w:rPr>
        <w:t xml:space="preserve"> </w:t>
      </w:r>
      <w:r w:rsidRPr="00283F7A">
        <w:rPr>
          <w:lang w:val="en-GB"/>
        </w:rPr>
        <w:t>support</w:t>
      </w:r>
      <w:r w:rsidRPr="00283F7A">
        <w:rPr>
          <w:spacing w:val="-5"/>
          <w:lang w:val="en-GB"/>
        </w:rPr>
        <w:t xml:space="preserve"> </w:t>
      </w:r>
      <w:r w:rsidRPr="00283F7A">
        <w:rPr>
          <w:lang w:val="en-GB"/>
        </w:rPr>
        <w:t>her</w:t>
      </w:r>
      <w:r w:rsidRPr="00283F7A">
        <w:rPr>
          <w:spacing w:val="-3"/>
          <w:lang w:val="en-GB"/>
        </w:rPr>
        <w:t xml:space="preserve"> </w:t>
      </w:r>
      <w:r w:rsidRPr="00283F7A">
        <w:rPr>
          <w:lang w:val="en-GB"/>
        </w:rPr>
        <w:t>children's</w:t>
      </w:r>
      <w:r w:rsidRPr="00283F7A">
        <w:rPr>
          <w:spacing w:val="-2"/>
          <w:lang w:val="en-GB"/>
        </w:rPr>
        <w:t xml:space="preserve"> </w:t>
      </w:r>
      <w:r w:rsidRPr="00283F7A">
        <w:rPr>
          <w:lang w:val="en-GB"/>
        </w:rPr>
        <w:t>Arabic,</w:t>
      </w:r>
      <w:r w:rsidRPr="00283F7A">
        <w:rPr>
          <w:spacing w:val="-3"/>
          <w:lang w:val="en-GB"/>
        </w:rPr>
        <w:t xml:space="preserve"> </w:t>
      </w:r>
      <w:r w:rsidRPr="00283F7A">
        <w:rPr>
          <w:lang w:val="en-GB"/>
        </w:rPr>
        <w:t>although</w:t>
      </w:r>
      <w:r w:rsidRPr="00283F7A">
        <w:rPr>
          <w:spacing w:val="-3"/>
          <w:lang w:val="en-GB"/>
        </w:rPr>
        <w:t xml:space="preserve"> </w:t>
      </w:r>
      <w:r w:rsidRPr="00283F7A">
        <w:rPr>
          <w:lang w:val="en-GB"/>
        </w:rPr>
        <w:t>at</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same</w:t>
      </w:r>
      <w:r w:rsidRPr="00283F7A">
        <w:rPr>
          <w:spacing w:val="-5"/>
          <w:lang w:val="en-GB"/>
        </w:rPr>
        <w:t xml:space="preserve"> </w:t>
      </w:r>
      <w:r w:rsidRPr="00283F7A">
        <w:rPr>
          <w:lang w:val="en-GB"/>
        </w:rPr>
        <w:t>time</w:t>
      </w:r>
      <w:r w:rsidRPr="00283F7A">
        <w:rPr>
          <w:spacing w:val="-5"/>
          <w:lang w:val="en-GB"/>
        </w:rPr>
        <w:t xml:space="preserve"> </w:t>
      </w:r>
      <w:r w:rsidRPr="00283F7A">
        <w:rPr>
          <w:lang w:val="en-GB"/>
        </w:rPr>
        <w:t>recognising the</w:t>
      </w:r>
      <w:r w:rsidRPr="00283F7A">
        <w:rPr>
          <w:spacing w:val="-5"/>
          <w:lang w:val="en-GB"/>
        </w:rPr>
        <w:t xml:space="preserve"> </w:t>
      </w:r>
      <w:r w:rsidRPr="00283F7A">
        <w:rPr>
          <w:lang w:val="en-GB"/>
        </w:rPr>
        <w:t>limit of her children's willingness to take additional lessons.</w:t>
      </w:r>
    </w:p>
    <w:p w14:paraId="5716CFC3" w14:textId="3E1FCAE3" w:rsidR="00F33EA0" w:rsidRPr="00283F7A" w:rsidRDefault="00E6356B" w:rsidP="00FC1697">
      <w:pPr>
        <w:pStyle w:val="Heading2"/>
        <w:rPr>
          <w:lang w:val="en-GB"/>
        </w:rPr>
      </w:pPr>
      <w:bookmarkStart w:id="1176" w:name="5.5_Eman’s_family"/>
      <w:bookmarkStart w:id="1177" w:name="_Toc117001792"/>
      <w:bookmarkEnd w:id="1176"/>
      <w:r w:rsidRPr="00283F7A">
        <w:rPr>
          <w:lang w:val="en-GB"/>
        </w:rPr>
        <w:t>Eman’s family</w:t>
      </w:r>
      <w:bookmarkEnd w:id="1177"/>
    </w:p>
    <w:p w14:paraId="212D617B" w14:textId="77777777" w:rsidR="00F33EA0" w:rsidRPr="00283F7A" w:rsidRDefault="00E6356B" w:rsidP="004B2B7A">
      <w:pPr>
        <w:pStyle w:val="BodyText"/>
        <w:rPr>
          <w:lang w:val="en-GB"/>
        </w:rPr>
      </w:pPr>
      <w:r w:rsidRPr="00283F7A">
        <w:rPr>
          <w:lang w:val="en-GB"/>
        </w:rPr>
        <w:t>Eman came to the UK in February 2015 to study for a PhD in Biology. She was accompanied by her three children, Rasheed (20:6 years old), Hatim (14:3) and Rahaf (9:8</w:t>
      </w:r>
      <w:r w:rsidRPr="00CB04A0">
        <w:rPr>
          <w:lang w:val="en-GB"/>
        </w:rPr>
        <w:t>). Eman was the only widow among the participant families and took full responsibility for her three children. She worked</w:t>
      </w:r>
      <w:r w:rsidRPr="00283F7A">
        <w:rPr>
          <w:lang w:val="en-GB"/>
        </w:rPr>
        <w:t xml:space="preserve"> as a lecturer in an SA university and spoke advanced English, with an IELTS score of 6. At the time of data collection, Eman's</w:t>
      </w:r>
      <w:r w:rsidRPr="00283F7A">
        <w:rPr>
          <w:spacing w:val="-2"/>
          <w:lang w:val="en-GB"/>
        </w:rPr>
        <w:t xml:space="preserve"> </w:t>
      </w:r>
      <w:r w:rsidRPr="00283F7A">
        <w:rPr>
          <w:lang w:val="en-GB"/>
        </w:rPr>
        <w:t>family</w:t>
      </w:r>
      <w:r w:rsidRPr="00283F7A">
        <w:rPr>
          <w:spacing w:val="-3"/>
          <w:lang w:val="en-GB"/>
        </w:rPr>
        <w:t xml:space="preserve"> </w:t>
      </w:r>
      <w:r w:rsidRPr="00283F7A">
        <w:rPr>
          <w:lang w:val="en-GB"/>
        </w:rPr>
        <w:t>had</w:t>
      </w:r>
      <w:r w:rsidRPr="00283F7A">
        <w:rPr>
          <w:spacing w:val="-3"/>
          <w:lang w:val="en-GB"/>
        </w:rPr>
        <w:t xml:space="preserve"> </w:t>
      </w:r>
      <w:r w:rsidRPr="00283F7A">
        <w:rPr>
          <w:lang w:val="en-GB"/>
        </w:rPr>
        <w:t>been</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UK</w:t>
      </w:r>
      <w:r w:rsidRPr="00283F7A">
        <w:rPr>
          <w:spacing w:val="-2"/>
          <w:lang w:val="en-GB"/>
        </w:rPr>
        <w:t xml:space="preserve"> </w:t>
      </w:r>
      <w:r w:rsidRPr="00283F7A">
        <w:rPr>
          <w:lang w:val="en-GB"/>
        </w:rPr>
        <w:t>for</w:t>
      </w:r>
      <w:r w:rsidRPr="00283F7A">
        <w:rPr>
          <w:spacing w:val="-3"/>
          <w:lang w:val="en-GB"/>
        </w:rPr>
        <w:t xml:space="preserve"> </w:t>
      </w:r>
      <w:r w:rsidRPr="00283F7A">
        <w:rPr>
          <w:lang w:val="en-GB"/>
        </w:rPr>
        <w:t>four</w:t>
      </w:r>
      <w:r w:rsidRPr="00283F7A">
        <w:rPr>
          <w:spacing w:val="-3"/>
          <w:lang w:val="en-GB"/>
        </w:rPr>
        <w:t xml:space="preserve"> </w:t>
      </w:r>
      <w:r w:rsidRPr="00283F7A">
        <w:rPr>
          <w:lang w:val="en-GB"/>
        </w:rPr>
        <w:t>years</w:t>
      </w:r>
      <w:r w:rsidRPr="00283F7A">
        <w:rPr>
          <w:spacing w:val="-2"/>
          <w:lang w:val="en-GB"/>
        </w:rPr>
        <w:t xml:space="preserve"> </w:t>
      </w:r>
      <w:r w:rsidRPr="00283F7A">
        <w:rPr>
          <w:lang w:val="en-GB"/>
        </w:rPr>
        <w:t>and eight</w:t>
      </w:r>
      <w:r w:rsidRPr="00283F7A">
        <w:rPr>
          <w:spacing w:val="-5"/>
          <w:lang w:val="en-GB"/>
        </w:rPr>
        <w:t xml:space="preserve"> </w:t>
      </w:r>
      <w:r w:rsidRPr="00283F7A">
        <w:rPr>
          <w:lang w:val="en-GB"/>
        </w:rPr>
        <w:t>months</w:t>
      </w:r>
      <w:r w:rsidRPr="00283F7A">
        <w:rPr>
          <w:spacing w:val="-2"/>
          <w:lang w:val="en-GB"/>
        </w:rPr>
        <w:t xml:space="preserve"> </w:t>
      </w:r>
      <w:r w:rsidRPr="00283F7A">
        <w:rPr>
          <w:lang w:val="en-GB"/>
        </w:rPr>
        <w:t>and</w:t>
      </w:r>
      <w:r w:rsidRPr="00283F7A">
        <w:rPr>
          <w:spacing w:val="-3"/>
          <w:lang w:val="en-GB"/>
        </w:rPr>
        <w:t xml:space="preserve"> </w:t>
      </w:r>
      <w:r w:rsidRPr="00283F7A">
        <w:rPr>
          <w:lang w:val="en-GB"/>
        </w:rPr>
        <w:t>was</w:t>
      </w:r>
      <w:r w:rsidRPr="00283F7A">
        <w:rPr>
          <w:spacing w:val="-2"/>
          <w:lang w:val="en-GB"/>
        </w:rPr>
        <w:t xml:space="preserve"> </w:t>
      </w:r>
      <w:r w:rsidRPr="00283F7A">
        <w:rPr>
          <w:lang w:val="en-GB"/>
        </w:rPr>
        <w:t>expected</w:t>
      </w:r>
      <w:r w:rsidRPr="00283F7A">
        <w:rPr>
          <w:spacing w:val="-3"/>
          <w:lang w:val="en-GB"/>
        </w:rPr>
        <w:t xml:space="preserve"> </w:t>
      </w:r>
      <w:r w:rsidRPr="00283F7A">
        <w:rPr>
          <w:lang w:val="en-GB"/>
        </w:rPr>
        <w:t xml:space="preserve">to return to SA in 2021. </w:t>
      </w:r>
      <w:hyperlink w:anchor="_bookmark103" w:history="1">
        <w:r w:rsidRPr="00283F7A">
          <w:rPr>
            <w:lang w:val="en-GB"/>
          </w:rPr>
          <w:t xml:space="preserve">Table </w:t>
        </w:r>
        <w:r w:rsidRPr="00283F7A">
          <w:rPr>
            <w:rFonts w:ascii="Calibri"/>
            <w:sz w:val="22"/>
            <w:lang w:val="en-GB"/>
          </w:rPr>
          <w:t>5-</w:t>
        </w:r>
      </w:hyperlink>
      <w:hyperlink w:anchor="_bookmark103" w:history="1">
        <w:r w:rsidRPr="00283F7A">
          <w:rPr>
            <w:rFonts w:ascii="Calibri"/>
            <w:sz w:val="22"/>
            <w:lang w:val="en-GB"/>
          </w:rPr>
          <w:t>18</w:t>
        </w:r>
      </w:hyperlink>
      <w:r w:rsidRPr="00283F7A">
        <w:rPr>
          <w:rFonts w:ascii="Calibri"/>
          <w:sz w:val="22"/>
          <w:lang w:val="en-GB"/>
        </w:rPr>
        <w:t xml:space="preserve"> </w:t>
      </w:r>
      <w:r w:rsidRPr="00283F7A">
        <w:rPr>
          <w:lang w:val="en-GB"/>
        </w:rPr>
        <w:t>shows the background of Eman's family.</w:t>
      </w:r>
    </w:p>
    <w:p w14:paraId="650165E7" w14:textId="218D2E7E" w:rsidR="00F33EA0" w:rsidRPr="00283F7A" w:rsidRDefault="00E6356B" w:rsidP="00FC1697">
      <w:pPr>
        <w:pStyle w:val="Tabletitle"/>
        <w:rPr>
          <w:lang w:val="en-GB"/>
        </w:rPr>
      </w:pPr>
      <w:bookmarkStart w:id="1178" w:name="_bookmark103"/>
      <w:bookmarkStart w:id="1179" w:name="_Toc112166592"/>
      <w:bookmarkEnd w:id="1178"/>
      <w:r w:rsidRPr="00283F7A">
        <w:rPr>
          <w:lang w:val="en-GB"/>
        </w:rPr>
        <w:t>Table</w:t>
      </w:r>
      <w:r w:rsidRPr="00283F7A">
        <w:rPr>
          <w:spacing w:val="-4"/>
          <w:lang w:val="en-GB"/>
        </w:rPr>
        <w:t xml:space="preserve"> </w:t>
      </w:r>
      <w:r w:rsidRPr="00283F7A">
        <w:rPr>
          <w:lang w:val="en-GB"/>
        </w:rPr>
        <w:t>5-18</w:t>
      </w:r>
      <w:r w:rsidR="004D2B79" w:rsidRPr="00283F7A">
        <w:rPr>
          <w:spacing w:val="31"/>
          <w:lang w:val="en-GB"/>
        </w:rPr>
        <w:tab/>
      </w:r>
      <w:r w:rsidRPr="00283F7A">
        <w:rPr>
          <w:lang w:val="en-GB"/>
        </w:rPr>
        <w:t>Eman’s</w:t>
      </w:r>
      <w:r w:rsidRPr="00283F7A">
        <w:rPr>
          <w:spacing w:val="-1"/>
          <w:lang w:val="en-GB"/>
        </w:rPr>
        <w:t xml:space="preserve"> </w:t>
      </w:r>
      <w:r w:rsidRPr="00283F7A">
        <w:rPr>
          <w:lang w:val="en-GB"/>
        </w:rPr>
        <w:t>family</w:t>
      </w:r>
      <w:r w:rsidRPr="00283F7A">
        <w:rPr>
          <w:spacing w:val="1"/>
          <w:lang w:val="en-GB"/>
        </w:rPr>
        <w:t xml:space="preserve"> </w:t>
      </w:r>
      <w:r w:rsidRPr="00283F7A">
        <w:rPr>
          <w:spacing w:val="-2"/>
          <w:lang w:val="en-GB"/>
        </w:rPr>
        <w:t>background</w:t>
      </w:r>
      <w:bookmarkEnd w:id="1179"/>
    </w:p>
    <w:tbl>
      <w:tblPr>
        <w:tblW w:w="0" w:type="auto"/>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380"/>
        <w:gridCol w:w="1417"/>
        <w:gridCol w:w="1985"/>
        <w:gridCol w:w="1174"/>
        <w:gridCol w:w="1137"/>
        <w:gridCol w:w="1277"/>
      </w:tblGrid>
      <w:tr w:rsidR="0005216A" w:rsidRPr="00425193" w14:paraId="2C04050A" w14:textId="77777777" w:rsidTr="004D2B79">
        <w:trPr>
          <w:trHeight w:val="838"/>
        </w:trPr>
        <w:tc>
          <w:tcPr>
            <w:tcW w:w="1380" w:type="dxa"/>
            <w:shd w:val="clear" w:color="auto" w:fill="BEBEBE"/>
          </w:tcPr>
          <w:p w14:paraId="3881C33A" w14:textId="77777777" w:rsidR="00F33EA0" w:rsidRPr="00283F7A" w:rsidRDefault="00E6356B" w:rsidP="004D2B79">
            <w:pPr>
              <w:pStyle w:val="TableParagraph"/>
              <w:spacing w:before="1" w:line="242" w:lineRule="auto"/>
              <w:ind w:left="105" w:right="134"/>
              <w:rPr>
                <w:b/>
                <w:lang w:val="en-GB"/>
              </w:rPr>
            </w:pPr>
            <w:r w:rsidRPr="00283F7A">
              <w:rPr>
                <w:b/>
                <w:spacing w:val="-2"/>
                <w:lang w:val="en-GB"/>
              </w:rPr>
              <w:t>Family members</w:t>
            </w:r>
          </w:p>
        </w:tc>
        <w:tc>
          <w:tcPr>
            <w:tcW w:w="1417" w:type="dxa"/>
            <w:shd w:val="clear" w:color="auto" w:fill="BEBEBE"/>
          </w:tcPr>
          <w:p w14:paraId="652B51A6" w14:textId="77777777" w:rsidR="00F33EA0" w:rsidRPr="00283F7A" w:rsidRDefault="00E6356B">
            <w:pPr>
              <w:pStyle w:val="TableParagraph"/>
              <w:spacing w:before="1"/>
              <w:ind w:left="144" w:right="134"/>
              <w:jc w:val="center"/>
              <w:rPr>
                <w:b/>
                <w:lang w:val="en-GB"/>
              </w:rPr>
            </w:pPr>
            <w:r w:rsidRPr="00283F7A">
              <w:rPr>
                <w:b/>
                <w:spacing w:val="-5"/>
                <w:lang w:val="en-GB"/>
              </w:rPr>
              <w:t>Age</w:t>
            </w:r>
          </w:p>
        </w:tc>
        <w:tc>
          <w:tcPr>
            <w:tcW w:w="1985" w:type="dxa"/>
            <w:shd w:val="clear" w:color="auto" w:fill="BEBEBE"/>
          </w:tcPr>
          <w:p w14:paraId="49E84C62" w14:textId="77777777" w:rsidR="00F33EA0" w:rsidRPr="00283F7A" w:rsidRDefault="00E6356B">
            <w:pPr>
              <w:pStyle w:val="TableParagraph"/>
              <w:spacing w:before="1" w:line="242" w:lineRule="auto"/>
              <w:ind w:left="104" w:right="532"/>
              <w:rPr>
                <w:b/>
                <w:lang w:val="en-GB"/>
              </w:rPr>
            </w:pPr>
            <w:r w:rsidRPr="00283F7A">
              <w:rPr>
                <w:b/>
                <w:spacing w:val="-2"/>
                <w:lang w:val="en-GB"/>
              </w:rPr>
              <w:t>Education level</w:t>
            </w:r>
          </w:p>
        </w:tc>
        <w:tc>
          <w:tcPr>
            <w:tcW w:w="1174" w:type="dxa"/>
            <w:shd w:val="clear" w:color="auto" w:fill="BEBEBE"/>
          </w:tcPr>
          <w:p w14:paraId="6FC727D6" w14:textId="77777777" w:rsidR="00F33EA0" w:rsidRPr="00283F7A" w:rsidRDefault="00E6356B">
            <w:pPr>
              <w:pStyle w:val="TableParagraph"/>
              <w:spacing w:before="1" w:line="242" w:lineRule="auto"/>
              <w:ind w:left="102" w:right="245"/>
              <w:rPr>
                <w:b/>
                <w:lang w:val="en-GB"/>
              </w:rPr>
            </w:pPr>
            <w:r w:rsidRPr="00283F7A">
              <w:rPr>
                <w:b/>
                <w:spacing w:val="-2"/>
                <w:lang w:val="en-GB"/>
              </w:rPr>
              <w:t>Language spoken</w:t>
            </w:r>
          </w:p>
        </w:tc>
        <w:tc>
          <w:tcPr>
            <w:tcW w:w="1137" w:type="dxa"/>
            <w:shd w:val="clear" w:color="auto" w:fill="BEBEBE"/>
          </w:tcPr>
          <w:p w14:paraId="46502D96" w14:textId="2A2F09BA" w:rsidR="00F33EA0" w:rsidRPr="00283F7A" w:rsidRDefault="00E6356B">
            <w:pPr>
              <w:pStyle w:val="TableParagraph"/>
              <w:spacing w:before="1" w:line="242" w:lineRule="auto"/>
              <w:ind w:left="181" w:right="187" w:firstLine="50"/>
              <w:jc w:val="both"/>
              <w:rPr>
                <w:b/>
                <w:lang w:val="en-GB"/>
              </w:rPr>
            </w:pPr>
            <w:r w:rsidRPr="00283F7A">
              <w:rPr>
                <w:b/>
                <w:lang w:val="en-GB"/>
              </w:rPr>
              <w:t>Age o</w:t>
            </w:r>
            <w:r w:rsidR="004D2B79" w:rsidRPr="00283F7A">
              <w:rPr>
                <w:b/>
                <w:lang w:val="en-GB"/>
              </w:rPr>
              <w:t>n</w:t>
            </w:r>
            <w:r w:rsidRPr="00283F7A">
              <w:rPr>
                <w:b/>
                <w:lang w:val="en-GB"/>
              </w:rPr>
              <w:t xml:space="preserve"> </w:t>
            </w:r>
            <w:r w:rsidRPr="00283F7A">
              <w:rPr>
                <w:b/>
                <w:spacing w:val="-2"/>
                <w:lang w:val="en-GB"/>
              </w:rPr>
              <w:t>Arrival (AOA)</w:t>
            </w:r>
          </w:p>
        </w:tc>
        <w:tc>
          <w:tcPr>
            <w:tcW w:w="1277" w:type="dxa"/>
            <w:shd w:val="clear" w:color="auto" w:fill="BEBEBE"/>
          </w:tcPr>
          <w:p w14:paraId="0CF19C40" w14:textId="77777777" w:rsidR="00F33EA0" w:rsidRPr="00283F7A" w:rsidRDefault="00E6356B">
            <w:pPr>
              <w:pStyle w:val="TableParagraph"/>
              <w:spacing w:before="1" w:line="242" w:lineRule="auto"/>
              <w:ind w:left="99"/>
              <w:rPr>
                <w:b/>
                <w:lang w:val="en-GB"/>
              </w:rPr>
            </w:pPr>
            <w:r w:rsidRPr="00283F7A">
              <w:rPr>
                <w:b/>
                <w:spacing w:val="-2"/>
                <w:lang w:val="en-GB"/>
              </w:rPr>
              <w:t xml:space="preserve">Residence </w:t>
            </w:r>
            <w:r w:rsidRPr="00283F7A">
              <w:rPr>
                <w:b/>
                <w:lang w:val="en-GB"/>
              </w:rPr>
              <w:t>in</w:t>
            </w:r>
            <w:r w:rsidRPr="00283F7A">
              <w:rPr>
                <w:b/>
                <w:spacing w:val="-2"/>
                <w:lang w:val="en-GB"/>
              </w:rPr>
              <w:t xml:space="preserve"> </w:t>
            </w:r>
            <w:r w:rsidRPr="00283F7A">
              <w:rPr>
                <w:b/>
                <w:lang w:val="en-GB"/>
              </w:rPr>
              <w:t>the</w:t>
            </w:r>
            <w:r w:rsidRPr="00283F7A">
              <w:rPr>
                <w:b/>
                <w:spacing w:val="-4"/>
                <w:lang w:val="en-GB"/>
              </w:rPr>
              <w:t xml:space="preserve"> </w:t>
            </w:r>
            <w:r w:rsidRPr="00283F7A">
              <w:rPr>
                <w:b/>
                <w:spacing w:val="-5"/>
                <w:lang w:val="en-GB"/>
              </w:rPr>
              <w:t>UK</w:t>
            </w:r>
          </w:p>
        </w:tc>
      </w:tr>
      <w:tr w:rsidR="0005216A" w:rsidRPr="00425193" w14:paraId="5718D4FA" w14:textId="77777777" w:rsidTr="004D2B79">
        <w:trPr>
          <w:trHeight w:val="1108"/>
        </w:trPr>
        <w:tc>
          <w:tcPr>
            <w:tcW w:w="1380" w:type="dxa"/>
          </w:tcPr>
          <w:p w14:paraId="3142168B" w14:textId="77777777" w:rsidR="00F33EA0" w:rsidRPr="00283F7A" w:rsidRDefault="00E6356B" w:rsidP="004D2B79">
            <w:pPr>
              <w:pStyle w:val="TableParagraph"/>
              <w:spacing w:before="1"/>
              <w:ind w:left="105" w:right="134"/>
              <w:rPr>
                <w:sz w:val="24"/>
                <w:lang w:val="en-GB"/>
              </w:rPr>
            </w:pPr>
            <w:r w:rsidRPr="00283F7A">
              <w:rPr>
                <w:spacing w:val="-4"/>
                <w:sz w:val="24"/>
                <w:lang w:val="en-GB"/>
              </w:rPr>
              <w:t xml:space="preserve">Eman </w:t>
            </w:r>
            <w:r w:rsidRPr="00283F7A">
              <w:rPr>
                <w:spacing w:val="-2"/>
                <w:sz w:val="24"/>
                <w:lang w:val="en-GB"/>
              </w:rPr>
              <w:t>(mother)</w:t>
            </w:r>
          </w:p>
        </w:tc>
        <w:tc>
          <w:tcPr>
            <w:tcW w:w="1417" w:type="dxa"/>
          </w:tcPr>
          <w:p w14:paraId="4F679807" w14:textId="77777777" w:rsidR="00F33EA0" w:rsidRPr="00283F7A" w:rsidRDefault="00E6356B">
            <w:pPr>
              <w:pStyle w:val="TableParagraph"/>
              <w:spacing w:before="1"/>
              <w:ind w:left="144" w:right="140"/>
              <w:jc w:val="center"/>
              <w:rPr>
                <w:lang w:val="en-GB"/>
              </w:rPr>
            </w:pPr>
            <w:r w:rsidRPr="00283F7A">
              <w:rPr>
                <w:lang w:val="en-GB"/>
              </w:rPr>
              <w:t>Not</w:t>
            </w:r>
            <w:r w:rsidRPr="00283F7A">
              <w:rPr>
                <w:spacing w:val="-15"/>
                <w:lang w:val="en-GB"/>
              </w:rPr>
              <w:t xml:space="preserve"> </w:t>
            </w:r>
            <w:r w:rsidRPr="00283F7A">
              <w:rPr>
                <w:lang w:val="en-GB"/>
              </w:rPr>
              <w:t xml:space="preserve">stated. </w:t>
            </w:r>
            <w:r w:rsidRPr="00283F7A">
              <w:rPr>
                <w:spacing w:val="-2"/>
                <w:lang w:val="en-GB"/>
              </w:rPr>
              <w:t xml:space="preserve">Appeared </w:t>
            </w:r>
            <w:r w:rsidRPr="00283F7A">
              <w:rPr>
                <w:lang w:val="en-GB"/>
              </w:rPr>
              <w:t xml:space="preserve">to be </w:t>
            </w:r>
            <w:r w:rsidRPr="00283F7A">
              <w:rPr>
                <w:spacing w:val="-2"/>
                <w:lang w:val="en-GB"/>
              </w:rPr>
              <w:t>around forty</w:t>
            </w:r>
          </w:p>
        </w:tc>
        <w:tc>
          <w:tcPr>
            <w:tcW w:w="1985" w:type="dxa"/>
          </w:tcPr>
          <w:p w14:paraId="544033F6" w14:textId="77777777" w:rsidR="00F33EA0" w:rsidRPr="00283F7A" w:rsidRDefault="00E6356B">
            <w:pPr>
              <w:pStyle w:val="TableParagraph"/>
              <w:spacing w:before="1"/>
              <w:ind w:left="104" w:right="175"/>
              <w:rPr>
                <w:lang w:val="en-GB"/>
              </w:rPr>
            </w:pPr>
            <w:r w:rsidRPr="00283F7A">
              <w:rPr>
                <w:spacing w:val="-2"/>
                <w:lang w:val="en-GB"/>
              </w:rPr>
              <w:t xml:space="preserve">Currently </w:t>
            </w:r>
            <w:r w:rsidRPr="00283F7A">
              <w:rPr>
                <w:lang w:val="en-GB"/>
              </w:rPr>
              <w:t>studying</w:t>
            </w:r>
            <w:r w:rsidRPr="00283F7A">
              <w:rPr>
                <w:spacing w:val="-15"/>
                <w:lang w:val="en-GB"/>
              </w:rPr>
              <w:t xml:space="preserve"> </w:t>
            </w:r>
            <w:r w:rsidRPr="00283F7A">
              <w:rPr>
                <w:lang w:val="en-GB"/>
              </w:rPr>
              <w:t>for</w:t>
            </w:r>
            <w:r w:rsidRPr="00283F7A">
              <w:rPr>
                <w:spacing w:val="-15"/>
                <w:lang w:val="en-GB"/>
              </w:rPr>
              <w:t xml:space="preserve"> </w:t>
            </w:r>
            <w:r w:rsidRPr="00283F7A">
              <w:rPr>
                <w:lang w:val="en-GB"/>
              </w:rPr>
              <w:t xml:space="preserve">a PhD in </w:t>
            </w:r>
            <w:r w:rsidRPr="00283F7A">
              <w:rPr>
                <w:spacing w:val="-2"/>
                <w:lang w:val="en-GB"/>
              </w:rPr>
              <w:t>Biology</w:t>
            </w:r>
          </w:p>
        </w:tc>
        <w:tc>
          <w:tcPr>
            <w:tcW w:w="1174" w:type="dxa"/>
          </w:tcPr>
          <w:p w14:paraId="3E164207" w14:textId="77777777" w:rsidR="00F33EA0" w:rsidRPr="00283F7A" w:rsidRDefault="00E6356B">
            <w:pPr>
              <w:pStyle w:val="TableParagraph"/>
              <w:spacing w:before="1"/>
              <w:ind w:left="102" w:right="245"/>
              <w:rPr>
                <w:lang w:val="en-GB"/>
              </w:rPr>
            </w:pPr>
            <w:r w:rsidRPr="00283F7A">
              <w:rPr>
                <w:lang w:val="en-GB"/>
              </w:rPr>
              <w:t>Arabic</w:t>
            </w:r>
            <w:r w:rsidRPr="00283F7A">
              <w:rPr>
                <w:spacing w:val="-15"/>
                <w:lang w:val="en-GB"/>
              </w:rPr>
              <w:t xml:space="preserve"> </w:t>
            </w:r>
            <w:r w:rsidRPr="00283F7A">
              <w:rPr>
                <w:lang w:val="en-GB"/>
              </w:rPr>
              <w:t xml:space="preserve">and </w:t>
            </w:r>
            <w:r w:rsidRPr="00283F7A">
              <w:rPr>
                <w:spacing w:val="-2"/>
                <w:lang w:val="en-GB"/>
              </w:rPr>
              <w:t>English</w:t>
            </w:r>
          </w:p>
        </w:tc>
        <w:tc>
          <w:tcPr>
            <w:tcW w:w="1137" w:type="dxa"/>
          </w:tcPr>
          <w:p w14:paraId="76EFE254" w14:textId="77777777" w:rsidR="00F33EA0" w:rsidRPr="00283F7A" w:rsidRDefault="00E6356B">
            <w:pPr>
              <w:pStyle w:val="TableParagraph"/>
              <w:spacing w:before="1"/>
              <w:ind w:right="2"/>
              <w:jc w:val="center"/>
              <w:rPr>
                <w:b/>
                <w:lang w:val="en-GB"/>
              </w:rPr>
            </w:pPr>
            <w:r w:rsidRPr="00283F7A">
              <w:rPr>
                <w:b/>
                <w:w w:val="99"/>
                <w:lang w:val="en-GB"/>
              </w:rPr>
              <w:t>-</w:t>
            </w:r>
          </w:p>
        </w:tc>
        <w:tc>
          <w:tcPr>
            <w:tcW w:w="1277" w:type="dxa"/>
            <w:vMerge w:val="restart"/>
            <w:vAlign w:val="center"/>
          </w:tcPr>
          <w:p w14:paraId="6BCA9DE9" w14:textId="77777777" w:rsidR="00F33EA0" w:rsidRPr="00283F7A" w:rsidRDefault="00E6356B" w:rsidP="004D2B79">
            <w:pPr>
              <w:pStyle w:val="TableParagraph"/>
              <w:spacing w:before="1"/>
              <w:ind w:left="99" w:right="143"/>
              <w:jc w:val="center"/>
              <w:rPr>
                <w:sz w:val="24"/>
                <w:lang w:val="en-GB"/>
              </w:rPr>
            </w:pPr>
            <w:r w:rsidRPr="00283F7A">
              <w:rPr>
                <w:sz w:val="24"/>
                <w:lang w:val="en-GB"/>
              </w:rPr>
              <w:t>Four</w:t>
            </w:r>
            <w:r w:rsidRPr="00283F7A">
              <w:rPr>
                <w:spacing w:val="-15"/>
                <w:sz w:val="24"/>
                <w:lang w:val="en-GB"/>
              </w:rPr>
              <w:t xml:space="preserve"> </w:t>
            </w:r>
            <w:r w:rsidRPr="00283F7A">
              <w:rPr>
                <w:sz w:val="24"/>
                <w:lang w:val="en-GB"/>
              </w:rPr>
              <w:t xml:space="preserve">years and eight </w:t>
            </w:r>
            <w:r w:rsidRPr="00283F7A">
              <w:rPr>
                <w:spacing w:val="-2"/>
                <w:sz w:val="24"/>
                <w:lang w:val="en-GB"/>
              </w:rPr>
              <w:t xml:space="preserve">months </w:t>
            </w:r>
            <w:r w:rsidRPr="00283F7A">
              <w:rPr>
                <w:sz w:val="24"/>
                <w:lang w:val="en-GB"/>
              </w:rPr>
              <w:t xml:space="preserve">since Feb </w:t>
            </w:r>
            <w:r w:rsidRPr="00283F7A">
              <w:rPr>
                <w:spacing w:val="-4"/>
                <w:sz w:val="24"/>
                <w:lang w:val="en-GB"/>
              </w:rPr>
              <w:t>2015</w:t>
            </w:r>
          </w:p>
        </w:tc>
      </w:tr>
      <w:tr w:rsidR="0005216A" w:rsidRPr="00425193" w14:paraId="1AD847C8" w14:textId="77777777" w:rsidTr="004D2B79">
        <w:trPr>
          <w:trHeight w:val="852"/>
        </w:trPr>
        <w:tc>
          <w:tcPr>
            <w:tcW w:w="1380" w:type="dxa"/>
          </w:tcPr>
          <w:p w14:paraId="6EAF52DC" w14:textId="77777777" w:rsidR="00F33EA0" w:rsidRPr="00283F7A" w:rsidRDefault="00E6356B" w:rsidP="004D2B79">
            <w:pPr>
              <w:pStyle w:val="TableParagraph"/>
              <w:spacing w:before="1"/>
              <w:ind w:left="105" w:right="134"/>
              <w:rPr>
                <w:sz w:val="24"/>
                <w:lang w:val="en-GB"/>
              </w:rPr>
            </w:pPr>
            <w:r w:rsidRPr="00283F7A">
              <w:rPr>
                <w:spacing w:val="-2"/>
                <w:sz w:val="24"/>
                <w:lang w:val="en-GB"/>
              </w:rPr>
              <w:t>Rasheed (son)</w:t>
            </w:r>
          </w:p>
        </w:tc>
        <w:tc>
          <w:tcPr>
            <w:tcW w:w="1417" w:type="dxa"/>
          </w:tcPr>
          <w:p w14:paraId="570AAC2B" w14:textId="77777777" w:rsidR="00F33EA0" w:rsidRPr="00283F7A" w:rsidRDefault="00E6356B">
            <w:pPr>
              <w:pStyle w:val="TableParagraph"/>
              <w:spacing w:before="1"/>
              <w:ind w:left="143" w:right="140"/>
              <w:jc w:val="center"/>
              <w:rPr>
                <w:lang w:val="en-GB"/>
              </w:rPr>
            </w:pPr>
            <w:r w:rsidRPr="00283F7A">
              <w:rPr>
                <w:spacing w:val="-4"/>
                <w:lang w:val="en-GB"/>
              </w:rPr>
              <w:t>20;6</w:t>
            </w:r>
          </w:p>
        </w:tc>
        <w:tc>
          <w:tcPr>
            <w:tcW w:w="1985" w:type="dxa"/>
          </w:tcPr>
          <w:p w14:paraId="4F7BDD57" w14:textId="3A10391F" w:rsidR="00F33EA0" w:rsidRPr="00283F7A" w:rsidRDefault="00E6356B">
            <w:pPr>
              <w:pStyle w:val="TableParagraph"/>
              <w:spacing w:before="1"/>
              <w:ind w:left="104" w:right="124"/>
              <w:rPr>
                <w:lang w:val="en-GB"/>
              </w:rPr>
            </w:pPr>
            <w:r w:rsidRPr="00283F7A">
              <w:rPr>
                <w:lang w:val="en-GB"/>
              </w:rPr>
              <w:t>Studying</w:t>
            </w:r>
            <w:r w:rsidRPr="00283F7A">
              <w:rPr>
                <w:spacing w:val="-15"/>
                <w:lang w:val="en-GB"/>
              </w:rPr>
              <w:t xml:space="preserve"> </w:t>
            </w:r>
            <w:r w:rsidRPr="00283F7A">
              <w:rPr>
                <w:lang w:val="en-GB"/>
              </w:rPr>
              <w:t>in</w:t>
            </w:r>
            <w:r w:rsidRPr="00283F7A">
              <w:rPr>
                <w:spacing w:val="-15"/>
                <w:lang w:val="en-GB"/>
              </w:rPr>
              <w:t xml:space="preserve"> </w:t>
            </w:r>
            <w:r w:rsidRPr="00283F7A">
              <w:rPr>
                <w:lang w:val="en-GB"/>
              </w:rPr>
              <w:t xml:space="preserve">the UK, attending a </w:t>
            </w:r>
            <w:r w:rsidR="004D2B79" w:rsidRPr="00283F7A">
              <w:rPr>
                <w:spacing w:val="-2"/>
                <w:lang w:val="en-GB"/>
              </w:rPr>
              <w:t>London</w:t>
            </w:r>
            <w:r w:rsidR="004D2B79" w:rsidRPr="00283F7A">
              <w:rPr>
                <w:lang w:val="en-GB"/>
              </w:rPr>
              <w:t xml:space="preserve"> </w:t>
            </w:r>
            <w:r w:rsidRPr="00283F7A">
              <w:rPr>
                <w:lang w:val="en-GB"/>
              </w:rPr>
              <w:t>university</w:t>
            </w:r>
          </w:p>
        </w:tc>
        <w:tc>
          <w:tcPr>
            <w:tcW w:w="1174" w:type="dxa"/>
          </w:tcPr>
          <w:p w14:paraId="5DE725C6" w14:textId="77777777" w:rsidR="00F33EA0" w:rsidRPr="00283F7A" w:rsidRDefault="00E6356B">
            <w:pPr>
              <w:pStyle w:val="TableParagraph"/>
              <w:spacing w:before="1"/>
              <w:ind w:left="102" w:right="165"/>
              <w:rPr>
                <w:lang w:val="en-GB"/>
              </w:rPr>
            </w:pPr>
            <w:r w:rsidRPr="00283F7A">
              <w:rPr>
                <w:lang w:val="en-GB"/>
              </w:rPr>
              <w:t>English</w:t>
            </w:r>
            <w:r w:rsidRPr="00283F7A">
              <w:rPr>
                <w:spacing w:val="-15"/>
                <w:lang w:val="en-GB"/>
              </w:rPr>
              <w:t xml:space="preserve"> </w:t>
            </w:r>
            <w:r w:rsidRPr="00283F7A">
              <w:rPr>
                <w:lang w:val="en-GB"/>
              </w:rPr>
              <w:t xml:space="preserve">and </w:t>
            </w:r>
            <w:r w:rsidRPr="00283F7A">
              <w:rPr>
                <w:spacing w:val="-2"/>
                <w:lang w:val="en-GB"/>
              </w:rPr>
              <w:t>Arabic</w:t>
            </w:r>
          </w:p>
        </w:tc>
        <w:tc>
          <w:tcPr>
            <w:tcW w:w="1137" w:type="dxa"/>
          </w:tcPr>
          <w:p w14:paraId="07A10E9A" w14:textId="77777777" w:rsidR="00F33EA0" w:rsidRPr="00283F7A" w:rsidRDefault="00E6356B">
            <w:pPr>
              <w:pStyle w:val="TableParagraph"/>
              <w:spacing w:before="1"/>
              <w:ind w:left="334" w:right="341"/>
              <w:jc w:val="center"/>
              <w:rPr>
                <w:lang w:val="en-GB"/>
              </w:rPr>
            </w:pPr>
            <w:r w:rsidRPr="00283F7A">
              <w:rPr>
                <w:spacing w:val="-4"/>
                <w:lang w:val="en-GB"/>
              </w:rPr>
              <w:t>16;6</w:t>
            </w:r>
          </w:p>
        </w:tc>
        <w:tc>
          <w:tcPr>
            <w:tcW w:w="1277" w:type="dxa"/>
            <w:vMerge/>
            <w:tcBorders>
              <w:top w:val="nil"/>
            </w:tcBorders>
          </w:tcPr>
          <w:p w14:paraId="48B9CC1D" w14:textId="77777777" w:rsidR="00F33EA0" w:rsidRPr="00283F7A" w:rsidRDefault="00F33EA0">
            <w:pPr>
              <w:rPr>
                <w:sz w:val="2"/>
                <w:lang w:val="en-GB"/>
              </w:rPr>
            </w:pPr>
          </w:p>
        </w:tc>
      </w:tr>
      <w:tr w:rsidR="0005216A" w:rsidRPr="00425193" w14:paraId="171BA16B" w14:textId="77777777" w:rsidTr="004D2B79">
        <w:trPr>
          <w:trHeight w:val="435"/>
        </w:trPr>
        <w:tc>
          <w:tcPr>
            <w:tcW w:w="1380" w:type="dxa"/>
          </w:tcPr>
          <w:p w14:paraId="764695ED" w14:textId="77777777" w:rsidR="00F33EA0" w:rsidRPr="00283F7A" w:rsidRDefault="00E6356B" w:rsidP="004D2B79">
            <w:pPr>
              <w:pStyle w:val="TableParagraph"/>
              <w:spacing w:before="1"/>
              <w:ind w:left="105" w:right="134"/>
              <w:rPr>
                <w:sz w:val="24"/>
                <w:lang w:val="en-GB"/>
              </w:rPr>
            </w:pPr>
            <w:r w:rsidRPr="00283F7A">
              <w:rPr>
                <w:sz w:val="24"/>
                <w:lang w:val="en-GB"/>
              </w:rPr>
              <w:lastRenderedPageBreak/>
              <w:t>Hatim</w:t>
            </w:r>
            <w:r w:rsidRPr="00283F7A">
              <w:rPr>
                <w:spacing w:val="-9"/>
                <w:sz w:val="24"/>
                <w:lang w:val="en-GB"/>
              </w:rPr>
              <w:t xml:space="preserve"> </w:t>
            </w:r>
            <w:r w:rsidRPr="00283F7A">
              <w:rPr>
                <w:spacing w:val="-2"/>
                <w:sz w:val="24"/>
                <w:lang w:val="en-GB"/>
              </w:rPr>
              <w:t>(son)</w:t>
            </w:r>
          </w:p>
        </w:tc>
        <w:tc>
          <w:tcPr>
            <w:tcW w:w="1417" w:type="dxa"/>
          </w:tcPr>
          <w:p w14:paraId="0CF28FE0" w14:textId="77777777" w:rsidR="00F33EA0" w:rsidRPr="00283F7A" w:rsidRDefault="00E6356B">
            <w:pPr>
              <w:pStyle w:val="TableParagraph"/>
              <w:spacing w:before="1"/>
              <w:ind w:left="143" w:right="140"/>
              <w:jc w:val="center"/>
              <w:rPr>
                <w:lang w:val="en-GB"/>
              </w:rPr>
            </w:pPr>
            <w:r w:rsidRPr="00283F7A">
              <w:rPr>
                <w:spacing w:val="-4"/>
                <w:lang w:val="en-GB"/>
              </w:rPr>
              <w:t>14;3</w:t>
            </w:r>
          </w:p>
        </w:tc>
        <w:tc>
          <w:tcPr>
            <w:tcW w:w="1985" w:type="dxa"/>
          </w:tcPr>
          <w:p w14:paraId="508631B5" w14:textId="77777777" w:rsidR="00F33EA0" w:rsidRPr="00283F7A" w:rsidRDefault="00E6356B">
            <w:pPr>
              <w:pStyle w:val="TableParagraph"/>
              <w:spacing w:before="1"/>
              <w:ind w:left="104"/>
              <w:rPr>
                <w:lang w:val="en-GB"/>
              </w:rPr>
            </w:pPr>
            <w:r w:rsidRPr="00283F7A">
              <w:rPr>
                <w:lang w:val="en-GB"/>
              </w:rPr>
              <w:t>Eighth</w:t>
            </w:r>
            <w:r w:rsidRPr="00283F7A">
              <w:rPr>
                <w:spacing w:val="-8"/>
                <w:lang w:val="en-GB"/>
              </w:rPr>
              <w:t xml:space="preserve"> </w:t>
            </w:r>
            <w:r w:rsidRPr="00283F7A">
              <w:rPr>
                <w:spacing w:val="-2"/>
                <w:lang w:val="en-GB"/>
              </w:rPr>
              <w:t>grade</w:t>
            </w:r>
          </w:p>
        </w:tc>
        <w:tc>
          <w:tcPr>
            <w:tcW w:w="1174" w:type="dxa"/>
          </w:tcPr>
          <w:p w14:paraId="472DC279" w14:textId="77777777" w:rsidR="00F33EA0" w:rsidRPr="00283F7A" w:rsidRDefault="00E6356B">
            <w:pPr>
              <w:pStyle w:val="TableParagraph"/>
              <w:spacing w:before="1"/>
              <w:ind w:left="102"/>
              <w:rPr>
                <w:lang w:val="en-GB"/>
              </w:rPr>
            </w:pPr>
            <w:r w:rsidRPr="00283F7A">
              <w:rPr>
                <w:spacing w:val="-2"/>
                <w:lang w:val="en-GB"/>
              </w:rPr>
              <w:t>Arabic</w:t>
            </w:r>
          </w:p>
        </w:tc>
        <w:tc>
          <w:tcPr>
            <w:tcW w:w="1137" w:type="dxa"/>
          </w:tcPr>
          <w:p w14:paraId="418A6E01" w14:textId="77777777" w:rsidR="00F33EA0" w:rsidRPr="00283F7A" w:rsidRDefault="00E6356B">
            <w:pPr>
              <w:pStyle w:val="TableParagraph"/>
              <w:spacing w:before="1"/>
              <w:ind w:left="334" w:right="341"/>
              <w:jc w:val="center"/>
              <w:rPr>
                <w:lang w:val="en-GB"/>
              </w:rPr>
            </w:pPr>
            <w:r w:rsidRPr="00283F7A">
              <w:rPr>
                <w:spacing w:val="-5"/>
                <w:lang w:val="en-GB"/>
              </w:rPr>
              <w:t>9;9</w:t>
            </w:r>
          </w:p>
        </w:tc>
        <w:tc>
          <w:tcPr>
            <w:tcW w:w="1277" w:type="dxa"/>
            <w:vMerge/>
            <w:tcBorders>
              <w:top w:val="nil"/>
            </w:tcBorders>
          </w:tcPr>
          <w:p w14:paraId="76AAF23A" w14:textId="77777777" w:rsidR="00F33EA0" w:rsidRPr="00283F7A" w:rsidRDefault="00F33EA0">
            <w:pPr>
              <w:rPr>
                <w:sz w:val="2"/>
                <w:lang w:val="en-GB"/>
              </w:rPr>
            </w:pPr>
          </w:p>
        </w:tc>
      </w:tr>
      <w:tr w:rsidR="0005216A" w:rsidRPr="00425193" w14:paraId="2338A800" w14:textId="77777777" w:rsidTr="004D2B79">
        <w:trPr>
          <w:trHeight w:val="709"/>
        </w:trPr>
        <w:tc>
          <w:tcPr>
            <w:tcW w:w="1380" w:type="dxa"/>
          </w:tcPr>
          <w:p w14:paraId="1A0C5393" w14:textId="77777777" w:rsidR="00F33EA0" w:rsidRPr="00283F7A" w:rsidRDefault="00E6356B" w:rsidP="004D2B79">
            <w:pPr>
              <w:pStyle w:val="TableParagraph"/>
              <w:spacing w:before="1"/>
              <w:ind w:left="105" w:right="134"/>
              <w:rPr>
                <w:sz w:val="24"/>
                <w:lang w:val="en-GB"/>
              </w:rPr>
            </w:pPr>
            <w:r w:rsidRPr="00283F7A">
              <w:rPr>
                <w:spacing w:val="-2"/>
                <w:sz w:val="24"/>
                <w:lang w:val="en-GB"/>
              </w:rPr>
              <w:t>Rahaf (daughter)</w:t>
            </w:r>
          </w:p>
        </w:tc>
        <w:tc>
          <w:tcPr>
            <w:tcW w:w="1417" w:type="dxa"/>
          </w:tcPr>
          <w:p w14:paraId="65EEEFBD" w14:textId="77777777" w:rsidR="00F33EA0" w:rsidRPr="00283F7A" w:rsidRDefault="00E6356B">
            <w:pPr>
              <w:pStyle w:val="TableParagraph"/>
              <w:spacing w:before="1"/>
              <w:ind w:left="143" w:right="140"/>
              <w:jc w:val="center"/>
              <w:rPr>
                <w:lang w:val="en-GB"/>
              </w:rPr>
            </w:pPr>
            <w:r w:rsidRPr="00283F7A">
              <w:rPr>
                <w:spacing w:val="-5"/>
                <w:lang w:val="en-GB"/>
              </w:rPr>
              <w:t>9;8</w:t>
            </w:r>
          </w:p>
        </w:tc>
        <w:tc>
          <w:tcPr>
            <w:tcW w:w="1985" w:type="dxa"/>
          </w:tcPr>
          <w:p w14:paraId="1A700E7D" w14:textId="77777777" w:rsidR="00F33EA0" w:rsidRPr="00283F7A" w:rsidRDefault="00E6356B">
            <w:pPr>
              <w:pStyle w:val="TableParagraph"/>
              <w:spacing w:before="1"/>
              <w:ind w:left="104"/>
              <w:rPr>
                <w:lang w:val="en-GB"/>
              </w:rPr>
            </w:pPr>
            <w:r w:rsidRPr="00283F7A">
              <w:rPr>
                <w:lang w:val="en-GB"/>
              </w:rPr>
              <w:t>Fourth</w:t>
            </w:r>
            <w:r w:rsidRPr="00283F7A">
              <w:rPr>
                <w:spacing w:val="-8"/>
                <w:lang w:val="en-GB"/>
              </w:rPr>
              <w:t xml:space="preserve"> </w:t>
            </w:r>
            <w:r w:rsidRPr="00283F7A">
              <w:rPr>
                <w:spacing w:val="-2"/>
                <w:lang w:val="en-GB"/>
              </w:rPr>
              <w:t>grade</w:t>
            </w:r>
          </w:p>
        </w:tc>
        <w:tc>
          <w:tcPr>
            <w:tcW w:w="1174" w:type="dxa"/>
          </w:tcPr>
          <w:p w14:paraId="57E8894E" w14:textId="77777777" w:rsidR="00F33EA0" w:rsidRPr="00283F7A" w:rsidRDefault="00E6356B">
            <w:pPr>
              <w:pStyle w:val="TableParagraph"/>
              <w:spacing w:before="1"/>
              <w:ind w:left="102"/>
              <w:rPr>
                <w:lang w:val="en-GB"/>
              </w:rPr>
            </w:pPr>
            <w:r w:rsidRPr="00283F7A">
              <w:rPr>
                <w:spacing w:val="-2"/>
                <w:lang w:val="en-GB"/>
              </w:rPr>
              <w:t>English</w:t>
            </w:r>
          </w:p>
        </w:tc>
        <w:tc>
          <w:tcPr>
            <w:tcW w:w="1137" w:type="dxa"/>
          </w:tcPr>
          <w:p w14:paraId="0EE86283" w14:textId="77777777" w:rsidR="00F33EA0" w:rsidRPr="00283F7A" w:rsidRDefault="00E6356B">
            <w:pPr>
              <w:pStyle w:val="TableParagraph"/>
              <w:spacing w:before="1"/>
              <w:ind w:left="334" w:right="341"/>
              <w:jc w:val="center"/>
              <w:rPr>
                <w:lang w:val="en-GB"/>
              </w:rPr>
            </w:pPr>
            <w:r w:rsidRPr="00283F7A">
              <w:rPr>
                <w:spacing w:val="-5"/>
                <w:lang w:val="en-GB"/>
              </w:rPr>
              <w:t>5;6</w:t>
            </w:r>
          </w:p>
        </w:tc>
        <w:tc>
          <w:tcPr>
            <w:tcW w:w="1277" w:type="dxa"/>
            <w:vMerge/>
            <w:tcBorders>
              <w:top w:val="nil"/>
            </w:tcBorders>
          </w:tcPr>
          <w:p w14:paraId="0417E1A8" w14:textId="77777777" w:rsidR="00F33EA0" w:rsidRPr="00283F7A" w:rsidRDefault="00F33EA0">
            <w:pPr>
              <w:rPr>
                <w:sz w:val="2"/>
                <w:lang w:val="en-GB"/>
              </w:rPr>
            </w:pPr>
          </w:p>
        </w:tc>
      </w:tr>
    </w:tbl>
    <w:p w14:paraId="26111AA4" w14:textId="77777777" w:rsidR="00F33EA0" w:rsidRPr="00283F7A" w:rsidRDefault="00E6356B" w:rsidP="004B2B7A">
      <w:pPr>
        <w:pStyle w:val="BodyText"/>
        <w:rPr>
          <w:lang w:val="en-GB"/>
        </w:rPr>
      </w:pPr>
      <w:r w:rsidRPr="00283F7A">
        <w:rPr>
          <w:lang w:val="en-GB"/>
        </w:rPr>
        <w:t>Eman</w:t>
      </w:r>
      <w:r w:rsidRPr="00283F7A">
        <w:rPr>
          <w:spacing w:val="-3"/>
          <w:lang w:val="en-GB"/>
        </w:rPr>
        <w:t xml:space="preserve"> </w:t>
      </w:r>
      <w:r w:rsidRPr="00283F7A">
        <w:rPr>
          <w:lang w:val="en-GB"/>
        </w:rPr>
        <w:t>visited</w:t>
      </w:r>
      <w:r w:rsidRPr="00283F7A">
        <w:rPr>
          <w:spacing w:val="-3"/>
          <w:lang w:val="en-GB"/>
        </w:rPr>
        <w:t xml:space="preserve"> </w:t>
      </w:r>
      <w:r w:rsidRPr="00283F7A">
        <w:rPr>
          <w:lang w:val="en-GB"/>
        </w:rPr>
        <w:t>SA</w:t>
      </w:r>
      <w:r w:rsidRPr="00283F7A">
        <w:rPr>
          <w:spacing w:val="-2"/>
          <w:lang w:val="en-GB"/>
        </w:rPr>
        <w:t xml:space="preserve"> </w:t>
      </w:r>
      <w:r w:rsidRPr="00283F7A">
        <w:rPr>
          <w:lang w:val="en-GB"/>
        </w:rPr>
        <w:t>during</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summer</w:t>
      </w:r>
      <w:r w:rsidRPr="00283F7A">
        <w:rPr>
          <w:spacing w:val="-3"/>
          <w:lang w:val="en-GB"/>
        </w:rPr>
        <w:t xml:space="preserve"> </w:t>
      </w:r>
      <w:r w:rsidRPr="00283F7A">
        <w:rPr>
          <w:lang w:val="en-GB"/>
        </w:rPr>
        <w:t>holidays</w:t>
      </w:r>
      <w:r w:rsidRPr="00283F7A">
        <w:rPr>
          <w:spacing w:val="-2"/>
          <w:lang w:val="en-GB"/>
        </w:rPr>
        <w:t xml:space="preserve"> </w:t>
      </w:r>
      <w:r w:rsidRPr="00283F7A">
        <w:rPr>
          <w:lang w:val="en-GB"/>
        </w:rPr>
        <w:t>as</w:t>
      </w:r>
      <w:r w:rsidRPr="00283F7A">
        <w:rPr>
          <w:spacing w:val="-2"/>
          <w:lang w:val="en-GB"/>
        </w:rPr>
        <w:t xml:space="preserve"> </w:t>
      </w:r>
      <w:r w:rsidRPr="00283F7A">
        <w:rPr>
          <w:lang w:val="en-GB"/>
        </w:rPr>
        <w:t>well</w:t>
      </w:r>
      <w:r w:rsidRPr="00283F7A">
        <w:rPr>
          <w:spacing w:val="-1"/>
          <w:lang w:val="en-GB"/>
        </w:rPr>
        <w:t xml:space="preserve"> </w:t>
      </w:r>
      <w:r w:rsidRPr="00283F7A">
        <w:rPr>
          <w:lang w:val="en-GB"/>
        </w:rPr>
        <w:t>as</w:t>
      </w:r>
      <w:r w:rsidRPr="00283F7A">
        <w:rPr>
          <w:spacing w:val="-2"/>
          <w:lang w:val="en-GB"/>
        </w:rPr>
        <w:t xml:space="preserve"> </w:t>
      </w:r>
      <w:r w:rsidRPr="00283F7A">
        <w:rPr>
          <w:lang w:val="en-GB"/>
        </w:rPr>
        <w:t>some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spring</w:t>
      </w:r>
      <w:r w:rsidRPr="00283F7A">
        <w:rPr>
          <w:spacing w:val="-4"/>
          <w:lang w:val="en-GB"/>
        </w:rPr>
        <w:t xml:space="preserve"> </w:t>
      </w:r>
      <w:r w:rsidRPr="00283F7A">
        <w:rPr>
          <w:lang w:val="en-GB"/>
        </w:rPr>
        <w:t>holidays</w:t>
      </w:r>
      <w:r w:rsidRPr="00283F7A">
        <w:rPr>
          <w:spacing w:val="-2"/>
          <w:lang w:val="en-GB"/>
        </w:rPr>
        <w:t xml:space="preserve"> </w:t>
      </w:r>
      <w:r w:rsidRPr="00283F7A">
        <w:rPr>
          <w:lang w:val="en-GB"/>
        </w:rPr>
        <w:t>and breaks. In addition, she had visits from her extended family, including her brother and his family and the children’s grandmother.</w:t>
      </w:r>
    </w:p>
    <w:p w14:paraId="34B9D555" w14:textId="7134D3E2" w:rsidR="00F33EA0" w:rsidRPr="00283F7A" w:rsidRDefault="00E6356B" w:rsidP="004B2B7A">
      <w:pPr>
        <w:pStyle w:val="BodyText"/>
        <w:rPr>
          <w:lang w:val="en-GB"/>
        </w:rPr>
      </w:pPr>
      <w:r w:rsidRPr="00283F7A">
        <w:rPr>
          <w:lang w:val="en-GB"/>
        </w:rPr>
        <w:t>Rasheed, aged twenty, was the eldest son, but he generally lived separately from the family. He initially remained in SA to finish his Tawjihiyah (General Secondary Education</w:t>
      </w:r>
      <w:r w:rsidRPr="00283F7A">
        <w:rPr>
          <w:spacing w:val="-4"/>
          <w:lang w:val="en-GB"/>
        </w:rPr>
        <w:t xml:space="preserve"> </w:t>
      </w:r>
      <w:r w:rsidRPr="00283F7A">
        <w:rPr>
          <w:lang w:val="en-GB"/>
        </w:rPr>
        <w:t>Certificate,</w:t>
      </w:r>
      <w:r w:rsidRPr="00283F7A">
        <w:rPr>
          <w:spacing w:val="-4"/>
          <w:lang w:val="en-GB"/>
        </w:rPr>
        <w:t xml:space="preserve"> </w:t>
      </w:r>
      <w:r w:rsidRPr="00283F7A">
        <w:rPr>
          <w:lang w:val="en-GB"/>
        </w:rPr>
        <w:t>equivalent</w:t>
      </w:r>
      <w:r w:rsidRPr="00283F7A">
        <w:rPr>
          <w:spacing w:val="-6"/>
          <w:lang w:val="en-GB"/>
        </w:rPr>
        <w:t xml:space="preserve"> </w:t>
      </w:r>
      <w:r w:rsidRPr="00283F7A">
        <w:rPr>
          <w:lang w:val="en-GB"/>
        </w:rPr>
        <w:t>to GCSE),</w:t>
      </w:r>
      <w:r w:rsidRPr="00283F7A">
        <w:rPr>
          <w:spacing w:val="-4"/>
          <w:lang w:val="en-GB"/>
        </w:rPr>
        <w:t xml:space="preserve"> </w:t>
      </w:r>
      <w:r w:rsidRPr="00283F7A">
        <w:rPr>
          <w:lang w:val="en-GB"/>
        </w:rPr>
        <w:t>which</w:t>
      </w:r>
      <w:r w:rsidRPr="00283F7A">
        <w:rPr>
          <w:spacing w:val="-4"/>
          <w:lang w:val="en-GB"/>
        </w:rPr>
        <w:t xml:space="preserve"> </w:t>
      </w:r>
      <w:r w:rsidRPr="00283F7A">
        <w:rPr>
          <w:lang w:val="en-GB"/>
        </w:rPr>
        <w:t>was</w:t>
      </w:r>
      <w:r w:rsidRPr="00283F7A">
        <w:rPr>
          <w:spacing w:val="-3"/>
          <w:lang w:val="en-GB"/>
        </w:rPr>
        <w:t xml:space="preserve"> </w:t>
      </w:r>
      <w:r w:rsidRPr="00283F7A">
        <w:rPr>
          <w:lang w:val="en-GB"/>
        </w:rPr>
        <w:t>followed</w:t>
      </w:r>
      <w:r w:rsidRPr="00283F7A">
        <w:rPr>
          <w:spacing w:val="-4"/>
          <w:lang w:val="en-GB"/>
        </w:rPr>
        <w:t xml:space="preserve"> </w:t>
      </w:r>
      <w:r w:rsidRPr="00283F7A">
        <w:rPr>
          <w:lang w:val="en-GB"/>
        </w:rPr>
        <w:t>by</w:t>
      </w:r>
      <w:r w:rsidRPr="00283F7A">
        <w:rPr>
          <w:spacing w:val="-4"/>
          <w:lang w:val="en-GB"/>
        </w:rPr>
        <w:t xml:space="preserve"> </w:t>
      </w:r>
      <w:r w:rsidRPr="00283F7A">
        <w:rPr>
          <w:lang w:val="en-GB"/>
        </w:rPr>
        <w:t>completing</w:t>
      </w:r>
      <w:r w:rsidRPr="00283F7A">
        <w:rPr>
          <w:spacing w:val="-4"/>
          <w:lang w:val="en-GB"/>
        </w:rPr>
        <w:t xml:space="preserve"> </w:t>
      </w:r>
      <w:r w:rsidRPr="00283F7A">
        <w:rPr>
          <w:lang w:val="en-GB"/>
        </w:rPr>
        <w:t>his</w:t>
      </w:r>
      <w:r w:rsidRPr="00283F7A">
        <w:rPr>
          <w:spacing w:val="-3"/>
          <w:lang w:val="en-GB"/>
        </w:rPr>
        <w:t xml:space="preserve"> </w:t>
      </w:r>
      <w:r w:rsidRPr="00283F7A">
        <w:rPr>
          <w:lang w:val="en-GB"/>
        </w:rPr>
        <w:t>BA</w:t>
      </w:r>
      <w:r w:rsidR="004D2B79" w:rsidRPr="00283F7A">
        <w:rPr>
          <w:lang w:val="en-GB"/>
        </w:rPr>
        <w:t xml:space="preserve"> </w:t>
      </w:r>
      <w:r w:rsidRPr="00283F7A">
        <w:rPr>
          <w:lang w:val="en-GB"/>
        </w:rPr>
        <w:t>degree</w:t>
      </w:r>
      <w:r w:rsidRPr="00283F7A">
        <w:rPr>
          <w:spacing w:val="-6"/>
          <w:lang w:val="en-GB"/>
        </w:rPr>
        <w:t xml:space="preserve"> </w:t>
      </w:r>
      <w:r w:rsidRPr="00283F7A">
        <w:rPr>
          <w:lang w:val="en-GB"/>
        </w:rPr>
        <w:t>at</w:t>
      </w:r>
      <w:r w:rsidRPr="00283F7A">
        <w:rPr>
          <w:spacing w:val="-6"/>
          <w:lang w:val="en-GB"/>
        </w:rPr>
        <w:t xml:space="preserve"> </w:t>
      </w:r>
      <w:r w:rsidRPr="00283F7A">
        <w:rPr>
          <w:lang w:val="en-GB"/>
        </w:rPr>
        <w:t>a</w:t>
      </w:r>
      <w:r w:rsidRPr="00283F7A">
        <w:rPr>
          <w:spacing w:val="-6"/>
          <w:lang w:val="en-GB"/>
        </w:rPr>
        <w:t xml:space="preserve"> </w:t>
      </w:r>
      <w:r w:rsidRPr="00283F7A">
        <w:rPr>
          <w:lang w:val="en-GB"/>
        </w:rPr>
        <w:t>university</w:t>
      </w:r>
      <w:r w:rsidRPr="00283F7A">
        <w:rPr>
          <w:spacing w:val="-4"/>
          <w:lang w:val="en-GB"/>
        </w:rPr>
        <w:t xml:space="preserve"> </w:t>
      </w:r>
      <w:r w:rsidRPr="00283F7A">
        <w:rPr>
          <w:lang w:val="en-GB"/>
        </w:rPr>
        <w:t>in</w:t>
      </w:r>
      <w:r w:rsidRPr="00283F7A">
        <w:rPr>
          <w:spacing w:val="-4"/>
          <w:lang w:val="en-GB"/>
        </w:rPr>
        <w:t xml:space="preserve"> </w:t>
      </w:r>
      <w:r w:rsidRPr="00283F7A">
        <w:rPr>
          <w:lang w:val="en-GB"/>
        </w:rPr>
        <w:t>London.</w:t>
      </w:r>
      <w:r w:rsidRPr="00283F7A">
        <w:rPr>
          <w:spacing w:val="-4"/>
          <w:lang w:val="en-GB"/>
        </w:rPr>
        <w:t xml:space="preserve"> </w:t>
      </w:r>
      <w:r w:rsidRPr="00283F7A">
        <w:rPr>
          <w:lang w:val="en-GB"/>
        </w:rPr>
        <w:t>Due</w:t>
      </w:r>
      <w:r w:rsidRPr="00283F7A">
        <w:rPr>
          <w:spacing w:val="-1"/>
          <w:lang w:val="en-GB"/>
        </w:rPr>
        <w:t xml:space="preserve"> </w:t>
      </w:r>
      <w:r w:rsidRPr="00283F7A">
        <w:rPr>
          <w:lang w:val="en-GB"/>
        </w:rPr>
        <w:t>to</w:t>
      </w:r>
      <w:r w:rsidRPr="00283F7A">
        <w:rPr>
          <w:spacing w:val="-4"/>
          <w:lang w:val="en-GB"/>
        </w:rPr>
        <w:t xml:space="preserve"> </w:t>
      </w:r>
      <w:r w:rsidRPr="00283F7A">
        <w:rPr>
          <w:lang w:val="en-GB"/>
        </w:rPr>
        <w:t>his</w:t>
      </w:r>
      <w:r w:rsidRPr="00283F7A">
        <w:rPr>
          <w:spacing w:val="-3"/>
          <w:lang w:val="en-GB"/>
        </w:rPr>
        <w:t xml:space="preserve"> </w:t>
      </w:r>
      <w:r w:rsidRPr="00283F7A">
        <w:rPr>
          <w:lang w:val="en-GB"/>
        </w:rPr>
        <w:t>limited presence,</w:t>
      </w:r>
      <w:r w:rsidRPr="00283F7A">
        <w:rPr>
          <w:spacing w:val="-4"/>
          <w:lang w:val="en-GB"/>
        </w:rPr>
        <w:t xml:space="preserve"> </w:t>
      </w:r>
      <w:r w:rsidRPr="00283F7A">
        <w:rPr>
          <w:lang w:val="en-GB"/>
        </w:rPr>
        <w:t>Rasheed</w:t>
      </w:r>
      <w:r w:rsidRPr="00283F7A">
        <w:rPr>
          <w:spacing w:val="-4"/>
          <w:lang w:val="en-GB"/>
        </w:rPr>
        <w:t xml:space="preserve"> </w:t>
      </w:r>
      <w:r w:rsidRPr="00283F7A">
        <w:rPr>
          <w:lang w:val="en-GB"/>
        </w:rPr>
        <w:t>did</w:t>
      </w:r>
      <w:r w:rsidRPr="00283F7A">
        <w:rPr>
          <w:spacing w:val="-4"/>
          <w:lang w:val="en-GB"/>
        </w:rPr>
        <w:t xml:space="preserve"> </w:t>
      </w:r>
      <w:r w:rsidRPr="00283F7A">
        <w:rPr>
          <w:lang w:val="en-GB"/>
        </w:rPr>
        <w:t>not participate in the family conversations.</w:t>
      </w:r>
    </w:p>
    <w:p w14:paraId="5839FF6F" w14:textId="77777777" w:rsidR="00F33EA0" w:rsidRPr="00283F7A" w:rsidRDefault="00E6356B" w:rsidP="004B2B7A">
      <w:pPr>
        <w:pStyle w:val="BodyText"/>
        <w:rPr>
          <w:lang w:val="en-GB"/>
        </w:rPr>
      </w:pPr>
      <w:r w:rsidRPr="00283F7A">
        <w:rPr>
          <w:lang w:val="en-GB"/>
        </w:rPr>
        <w:t>The middle son was Hatim, who was 14;3 years old and attended the eighth grade. Hatim’s Age of Arrival (AOA) was 9;9. As his mother reported in the interview, he preferred</w:t>
      </w:r>
      <w:r w:rsidRPr="00283F7A">
        <w:rPr>
          <w:spacing w:val="-3"/>
          <w:lang w:val="en-GB"/>
        </w:rPr>
        <w:t xml:space="preserve"> </w:t>
      </w:r>
      <w:r w:rsidRPr="00283F7A">
        <w:rPr>
          <w:lang w:val="en-GB"/>
        </w:rPr>
        <w:t>speaking</w:t>
      </w:r>
      <w:r w:rsidRPr="00283F7A">
        <w:rPr>
          <w:spacing w:val="-3"/>
          <w:lang w:val="en-GB"/>
        </w:rPr>
        <w:t xml:space="preserve"> </w:t>
      </w:r>
      <w:r w:rsidRPr="00283F7A">
        <w:rPr>
          <w:lang w:val="en-GB"/>
        </w:rPr>
        <w:t>Arabic</w:t>
      </w:r>
      <w:r w:rsidRPr="00283F7A">
        <w:rPr>
          <w:spacing w:val="-6"/>
          <w:lang w:val="en-GB"/>
        </w:rPr>
        <w:t xml:space="preserve"> </w:t>
      </w:r>
      <w:r w:rsidRPr="00283F7A">
        <w:rPr>
          <w:lang w:val="en-GB"/>
        </w:rPr>
        <w:t>and</w:t>
      </w:r>
      <w:r w:rsidRPr="00283F7A">
        <w:rPr>
          <w:spacing w:val="-4"/>
          <w:lang w:val="en-GB"/>
        </w:rPr>
        <w:t xml:space="preserve"> </w:t>
      </w:r>
      <w:r w:rsidRPr="00283F7A">
        <w:rPr>
          <w:lang w:val="en-GB"/>
        </w:rPr>
        <w:t>only</w:t>
      </w:r>
      <w:r w:rsidRPr="00283F7A">
        <w:rPr>
          <w:spacing w:val="-4"/>
          <w:lang w:val="en-GB"/>
        </w:rPr>
        <w:t xml:space="preserve"> </w:t>
      </w:r>
      <w:r w:rsidRPr="00283F7A">
        <w:rPr>
          <w:lang w:val="en-GB"/>
        </w:rPr>
        <w:t>used</w:t>
      </w:r>
      <w:r w:rsidRPr="00283F7A">
        <w:rPr>
          <w:spacing w:val="-3"/>
          <w:lang w:val="en-GB"/>
        </w:rPr>
        <w:t xml:space="preserve"> </w:t>
      </w:r>
      <w:r w:rsidRPr="00283F7A">
        <w:rPr>
          <w:lang w:val="en-GB"/>
        </w:rPr>
        <w:t>English</w:t>
      </w:r>
      <w:r w:rsidRPr="00283F7A">
        <w:rPr>
          <w:spacing w:val="-3"/>
          <w:lang w:val="en-GB"/>
        </w:rPr>
        <w:t xml:space="preserve"> </w:t>
      </w:r>
      <w:r w:rsidRPr="00283F7A">
        <w:rPr>
          <w:lang w:val="en-GB"/>
        </w:rPr>
        <w:t>at</w:t>
      </w:r>
      <w:r w:rsidRPr="00283F7A">
        <w:rPr>
          <w:spacing w:val="-5"/>
          <w:lang w:val="en-GB"/>
        </w:rPr>
        <w:t xml:space="preserve"> </w:t>
      </w:r>
      <w:r w:rsidRPr="00283F7A">
        <w:rPr>
          <w:lang w:val="en-GB"/>
        </w:rPr>
        <w:t>school.</w:t>
      </w:r>
      <w:r w:rsidRPr="00283F7A">
        <w:rPr>
          <w:spacing w:val="-3"/>
          <w:lang w:val="en-GB"/>
        </w:rPr>
        <w:t xml:space="preserve"> </w:t>
      </w:r>
      <w:r w:rsidRPr="00283F7A">
        <w:rPr>
          <w:lang w:val="en-GB"/>
        </w:rPr>
        <w:t>He</w:t>
      </w:r>
      <w:r w:rsidRPr="00283F7A">
        <w:rPr>
          <w:spacing w:val="-5"/>
          <w:lang w:val="en-GB"/>
        </w:rPr>
        <w:t xml:space="preserve"> </w:t>
      </w:r>
      <w:r w:rsidRPr="00283F7A">
        <w:rPr>
          <w:lang w:val="en-GB"/>
        </w:rPr>
        <w:t>enjoyed</w:t>
      </w:r>
      <w:r w:rsidRPr="00283F7A">
        <w:rPr>
          <w:spacing w:val="-3"/>
          <w:lang w:val="en-GB"/>
        </w:rPr>
        <w:t xml:space="preserve"> </w:t>
      </w:r>
      <w:r w:rsidRPr="00283F7A">
        <w:rPr>
          <w:lang w:val="en-GB"/>
        </w:rPr>
        <w:t>playing</w:t>
      </w:r>
      <w:r w:rsidRPr="00283F7A">
        <w:rPr>
          <w:spacing w:val="-3"/>
          <w:lang w:val="en-GB"/>
        </w:rPr>
        <w:t xml:space="preserve"> </w:t>
      </w:r>
      <w:r w:rsidRPr="00283F7A">
        <w:rPr>
          <w:lang w:val="en-GB"/>
        </w:rPr>
        <w:t>video XBOX/Sony games.</w:t>
      </w:r>
    </w:p>
    <w:p w14:paraId="44093232" w14:textId="77777777" w:rsidR="00F33EA0" w:rsidRPr="00283F7A" w:rsidRDefault="00E6356B" w:rsidP="004B2B7A">
      <w:pPr>
        <w:pStyle w:val="BodyText"/>
        <w:rPr>
          <w:lang w:val="en-GB"/>
        </w:rPr>
      </w:pPr>
      <w:r w:rsidRPr="00283F7A">
        <w:rPr>
          <w:lang w:val="en-GB"/>
        </w:rPr>
        <w:t>Rahaf was the youngest child, and the only daughter, who had been 5;6 when she first arrived in the UK and at the time of data collection, attended the fourth grade. Despite being</w:t>
      </w:r>
      <w:r w:rsidRPr="00283F7A">
        <w:rPr>
          <w:spacing w:val="-3"/>
          <w:lang w:val="en-GB"/>
        </w:rPr>
        <w:t xml:space="preserve"> </w:t>
      </w:r>
      <w:r w:rsidRPr="00283F7A">
        <w:rPr>
          <w:lang w:val="en-GB"/>
        </w:rPr>
        <w:t>fluent</w:t>
      </w:r>
      <w:r w:rsidRPr="00283F7A">
        <w:rPr>
          <w:spacing w:val="-5"/>
          <w:lang w:val="en-GB"/>
        </w:rPr>
        <w:t xml:space="preserve"> </w:t>
      </w:r>
      <w:r w:rsidRPr="00283F7A">
        <w:rPr>
          <w:lang w:val="en-GB"/>
        </w:rPr>
        <w:t>in</w:t>
      </w:r>
      <w:r w:rsidRPr="00283F7A">
        <w:rPr>
          <w:spacing w:val="-3"/>
          <w:lang w:val="en-GB"/>
        </w:rPr>
        <w:t xml:space="preserve"> </w:t>
      </w:r>
      <w:r w:rsidRPr="00283F7A">
        <w:rPr>
          <w:lang w:val="en-GB"/>
        </w:rPr>
        <w:t>Arabic,</w:t>
      </w:r>
      <w:r w:rsidRPr="00283F7A">
        <w:rPr>
          <w:spacing w:val="-4"/>
          <w:lang w:val="en-GB"/>
        </w:rPr>
        <w:t xml:space="preserve"> </w:t>
      </w:r>
      <w:r w:rsidRPr="00283F7A">
        <w:rPr>
          <w:lang w:val="en-GB"/>
        </w:rPr>
        <w:t>Rahaf</w:t>
      </w:r>
      <w:r w:rsidRPr="00283F7A">
        <w:rPr>
          <w:spacing w:val="-4"/>
          <w:lang w:val="en-GB"/>
        </w:rPr>
        <w:t xml:space="preserve"> </w:t>
      </w:r>
      <w:r w:rsidRPr="00283F7A">
        <w:rPr>
          <w:lang w:val="en-GB"/>
        </w:rPr>
        <w:t>preferred</w:t>
      </w:r>
      <w:r w:rsidRPr="00283F7A">
        <w:rPr>
          <w:spacing w:val="-4"/>
          <w:lang w:val="en-GB"/>
        </w:rPr>
        <w:t xml:space="preserve"> </w:t>
      </w:r>
      <w:r w:rsidRPr="00283F7A">
        <w:rPr>
          <w:lang w:val="en-GB"/>
        </w:rPr>
        <w:t>speaking</w:t>
      </w:r>
      <w:r w:rsidRPr="00283F7A">
        <w:rPr>
          <w:spacing w:val="-3"/>
          <w:lang w:val="en-GB"/>
        </w:rPr>
        <w:t xml:space="preserve"> </w:t>
      </w:r>
      <w:r w:rsidRPr="00283F7A">
        <w:rPr>
          <w:lang w:val="en-GB"/>
        </w:rPr>
        <w:t>English</w:t>
      </w:r>
      <w:r w:rsidRPr="00283F7A">
        <w:rPr>
          <w:spacing w:val="-3"/>
          <w:lang w:val="en-GB"/>
        </w:rPr>
        <w:t xml:space="preserve"> </w:t>
      </w:r>
      <w:r w:rsidRPr="00283F7A">
        <w:rPr>
          <w:lang w:val="en-GB"/>
        </w:rPr>
        <w:t>at</w:t>
      </w:r>
      <w:r w:rsidRPr="00283F7A">
        <w:rPr>
          <w:spacing w:val="-5"/>
          <w:lang w:val="en-GB"/>
        </w:rPr>
        <w:t xml:space="preserve"> </w:t>
      </w:r>
      <w:r w:rsidRPr="00283F7A">
        <w:rPr>
          <w:lang w:val="en-GB"/>
        </w:rPr>
        <w:t>home,</w:t>
      </w:r>
      <w:r w:rsidRPr="00283F7A">
        <w:rPr>
          <w:spacing w:val="-3"/>
          <w:lang w:val="en-GB"/>
        </w:rPr>
        <w:t xml:space="preserve"> </w:t>
      </w:r>
      <w:r w:rsidRPr="00283F7A">
        <w:rPr>
          <w:lang w:val="en-GB"/>
        </w:rPr>
        <w:t>particularly</w:t>
      </w:r>
      <w:r w:rsidRPr="00283F7A">
        <w:rPr>
          <w:spacing w:val="-3"/>
          <w:lang w:val="en-GB"/>
        </w:rPr>
        <w:t xml:space="preserve"> </w:t>
      </w:r>
      <w:r w:rsidRPr="00283F7A">
        <w:rPr>
          <w:lang w:val="en-GB"/>
        </w:rPr>
        <w:t>with</w:t>
      </w:r>
      <w:r w:rsidRPr="00283F7A">
        <w:rPr>
          <w:spacing w:val="-3"/>
          <w:lang w:val="en-GB"/>
        </w:rPr>
        <w:t xml:space="preserve"> </w:t>
      </w:r>
      <w:r w:rsidRPr="00283F7A">
        <w:rPr>
          <w:lang w:val="en-GB"/>
        </w:rPr>
        <w:t>her mother. Rahaf had both Saudi and English friends from the Saudi community and her British state school, with whom she spoke English.</w:t>
      </w:r>
    </w:p>
    <w:p w14:paraId="2FD77F15" w14:textId="1C84D76B" w:rsidR="00F33EA0" w:rsidRPr="00283F7A" w:rsidRDefault="00E6356B" w:rsidP="00FC1697">
      <w:pPr>
        <w:pStyle w:val="Heading3"/>
        <w:rPr>
          <w:lang w:val="en-GB"/>
        </w:rPr>
      </w:pPr>
      <w:bookmarkStart w:id="1180" w:name="5.5.1_Eman’s_family_language_beliefs"/>
      <w:bookmarkStart w:id="1181" w:name="_Toc117001793"/>
      <w:bookmarkEnd w:id="1180"/>
      <w:r w:rsidRPr="00283F7A">
        <w:rPr>
          <w:lang w:val="en-GB"/>
        </w:rPr>
        <w:t>Eman’s</w:t>
      </w:r>
      <w:r w:rsidRPr="00283F7A">
        <w:rPr>
          <w:spacing w:val="-1"/>
          <w:lang w:val="en-GB"/>
        </w:rPr>
        <w:t xml:space="preserve"> </w:t>
      </w:r>
      <w:r w:rsidRPr="00283F7A">
        <w:rPr>
          <w:lang w:val="en-GB"/>
        </w:rPr>
        <w:t>family</w:t>
      </w:r>
      <w:r w:rsidRPr="00283F7A">
        <w:rPr>
          <w:spacing w:val="-3"/>
          <w:lang w:val="en-GB"/>
        </w:rPr>
        <w:t xml:space="preserve"> </w:t>
      </w:r>
      <w:r w:rsidRPr="00283F7A">
        <w:rPr>
          <w:lang w:val="en-GB"/>
        </w:rPr>
        <w:t>language</w:t>
      </w:r>
      <w:r w:rsidRPr="00283F7A">
        <w:rPr>
          <w:spacing w:val="-2"/>
          <w:lang w:val="en-GB"/>
        </w:rPr>
        <w:t xml:space="preserve"> beliefs</w:t>
      </w:r>
      <w:bookmarkEnd w:id="1181"/>
    </w:p>
    <w:p w14:paraId="38093AED" w14:textId="7F283D6E" w:rsidR="00F33EA0" w:rsidRPr="00283F7A" w:rsidRDefault="00E6356B" w:rsidP="004B2B7A">
      <w:pPr>
        <w:pStyle w:val="BodyText"/>
        <w:rPr>
          <w:spacing w:val="-2"/>
          <w:lang w:val="en-GB"/>
        </w:rPr>
      </w:pPr>
      <w:r w:rsidRPr="00283F7A">
        <w:rPr>
          <w:lang w:val="en-GB"/>
        </w:rPr>
        <w:t>This section examines the most important themes in Eman’s language beliefs. The first concerns Eman's views concerning the importance of bilingualism, both culturally and linguistically.</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second</w:t>
      </w:r>
      <w:r w:rsidRPr="00283F7A">
        <w:rPr>
          <w:spacing w:val="-3"/>
          <w:lang w:val="en-GB"/>
        </w:rPr>
        <w:t xml:space="preserve"> </w:t>
      </w:r>
      <w:r w:rsidRPr="00283F7A">
        <w:rPr>
          <w:lang w:val="en-GB"/>
        </w:rPr>
        <w:t>focuses</w:t>
      </w:r>
      <w:r w:rsidRPr="00283F7A">
        <w:rPr>
          <w:spacing w:val="-2"/>
          <w:lang w:val="en-GB"/>
        </w:rPr>
        <w:t xml:space="preserve"> </w:t>
      </w:r>
      <w:r w:rsidRPr="00283F7A">
        <w:rPr>
          <w:lang w:val="en-GB"/>
        </w:rPr>
        <w:t>on</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need</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be able</w:t>
      </w:r>
      <w:r w:rsidRPr="00283F7A">
        <w:rPr>
          <w:spacing w:val="-5"/>
          <w:lang w:val="en-GB"/>
        </w:rPr>
        <w:t xml:space="preserve"> </w:t>
      </w:r>
      <w:r w:rsidRPr="00283F7A">
        <w:rPr>
          <w:lang w:val="en-GB"/>
        </w:rPr>
        <w:t>to</w:t>
      </w:r>
      <w:r w:rsidRPr="00283F7A">
        <w:rPr>
          <w:spacing w:val="-3"/>
          <w:lang w:val="en-GB"/>
        </w:rPr>
        <w:t xml:space="preserve"> </w:t>
      </w:r>
      <w:r w:rsidRPr="00283F7A">
        <w:rPr>
          <w:lang w:val="en-GB"/>
        </w:rPr>
        <w:t>fit</w:t>
      </w:r>
      <w:r w:rsidRPr="00283F7A">
        <w:rPr>
          <w:spacing w:val="-5"/>
          <w:lang w:val="en-GB"/>
        </w:rPr>
        <w:t xml:space="preserve"> </w:t>
      </w:r>
      <w:r w:rsidRPr="00283F7A">
        <w:rPr>
          <w:lang w:val="en-GB"/>
        </w:rPr>
        <w:t>into</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Saudi</w:t>
      </w:r>
      <w:r w:rsidRPr="00283F7A">
        <w:rPr>
          <w:spacing w:val="-5"/>
          <w:lang w:val="en-GB"/>
        </w:rPr>
        <w:t xml:space="preserve"> </w:t>
      </w:r>
      <w:r w:rsidRPr="00283F7A">
        <w:rPr>
          <w:lang w:val="en-GB"/>
        </w:rPr>
        <w:t>community following the eventual return home. The third explores the importance of clear communication between family members, regardless of the language used. Table 5.19 shows the most important themes of Eman's family language management</w:t>
      </w:r>
      <w:r w:rsidR="004D2B79" w:rsidRPr="00283F7A">
        <w:rPr>
          <w:lang w:val="en-GB"/>
        </w:rPr>
        <w:t xml:space="preserve"> </w:t>
      </w:r>
      <w:r w:rsidRPr="00283F7A">
        <w:rPr>
          <w:lang w:val="en-GB"/>
        </w:rPr>
        <w:t>same</w:t>
      </w:r>
      <w:r w:rsidRPr="00283F7A">
        <w:rPr>
          <w:spacing w:val="-6"/>
          <w:lang w:val="en-GB"/>
        </w:rPr>
        <w:t xml:space="preserve"> </w:t>
      </w:r>
      <w:r w:rsidRPr="00283F7A">
        <w:rPr>
          <w:lang w:val="en-GB"/>
        </w:rPr>
        <w:t>comment as</w:t>
      </w:r>
      <w:r w:rsidRPr="00283F7A">
        <w:rPr>
          <w:spacing w:val="-2"/>
          <w:lang w:val="en-GB"/>
        </w:rPr>
        <w:t xml:space="preserve"> above</w:t>
      </w:r>
      <w:r w:rsidR="00EF66BF" w:rsidRPr="00283F7A">
        <w:rPr>
          <w:spacing w:val="-2"/>
          <w:lang w:val="en-GB"/>
        </w:rPr>
        <w:t>.</w:t>
      </w:r>
    </w:p>
    <w:p w14:paraId="3AB8C8DE" w14:textId="1A768C83" w:rsidR="00F33EA0" w:rsidRPr="00283F7A" w:rsidRDefault="00E6356B" w:rsidP="00FC1697">
      <w:pPr>
        <w:pStyle w:val="Tabletitle"/>
        <w:rPr>
          <w:lang w:val="en-GB"/>
        </w:rPr>
      </w:pPr>
      <w:bookmarkStart w:id="1182" w:name="_bookmark105"/>
      <w:bookmarkStart w:id="1183" w:name="_Toc112166593"/>
      <w:bookmarkEnd w:id="1182"/>
      <w:r w:rsidRPr="00283F7A">
        <w:rPr>
          <w:lang w:val="en-GB"/>
        </w:rPr>
        <w:t>Table</w:t>
      </w:r>
      <w:r w:rsidRPr="00283F7A">
        <w:rPr>
          <w:spacing w:val="-5"/>
          <w:lang w:val="en-GB"/>
        </w:rPr>
        <w:t xml:space="preserve"> </w:t>
      </w:r>
      <w:r w:rsidRPr="00283F7A">
        <w:rPr>
          <w:lang w:val="en-GB"/>
        </w:rPr>
        <w:t>5-19</w:t>
      </w:r>
      <w:r w:rsidR="00EF66BF" w:rsidRPr="00283F7A">
        <w:rPr>
          <w:spacing w:val="29"/>
          <w:lang w:val="en-GB"/>
        </w:rPr>
        <w:tab/>
      </w:r>
      <w:r w:rsidRPr="00283F7A">
        <w:rPr>
          <w:lang w:val="en-GB"/>
        </w:rPr>
        <w:t>Themes</w:t>
      </w:r>
      <w:r w:rsidRPr="00283F7A">
        <w:rPr>
          <w:spacing w:val="-2"/>
          <w:lang w:val="en-GB"/>
        </w:rPr>
        <w:t xml:space="preserve"> </w:t>
      </w:r>
      <w:r w:rsidRPr="00283F7A">
        <w:rPr>
          <w:lang w:val="en-GB"/>
        </w:rPr>
        <w:t>that</w:t>
      </w:r>
      <w:r w:rsidRPr="00283F7A">
        <w:rPr>
          <w:spacing w:val="-4"/>
          <w:lang w:val="en-GB"/>
        </w:rPr>
        <w:t xml:space="preserve"> </w:t>
      </w:r>
      <w:r w:rsidRPr="00283F7A">
        <w:rPr>
          <w:lang w:val="en-GB"/>
        </w:rPr>
        <w:t>highlight</w:t>
      </w:r>
      <w:r w:rsidRPr="00283F7A">
        <w:rPr>
          <w:spacing w:val="-4"/>
          <w:lang w:val="en-GB"/>
        </w:rPr>
        <w:t xml:space="preserve"> </w:t>
      </w:r>
      <w:r w:rsidRPr="00283F7A">
        <w:rPr>
          <w:lang w:val="en-GB"/>
        </w:rPr>
        <w:t>Eman's</w:t>
      </w:r>
      <w:r w:rsidRPr="00283F7A">
        <w:rPr>
          <w:spacing w:val="-2"/>
          <w:lang w:val="en-GB"/>
        </w:rPr>
        <w:t xml:space="preserve"> </w:t>
      </w:r>
      <w:r w:rsidRPr="00283F7A">
        <w:rPr>
          <w:lang w:val="en-GB"/>
        </w:rPr>
        <w:t>family</w:t>
      </w:r>
      <w:r w:rsidRPr="00283F7A">
        <w:rPr>
          <w:spacing w:val="-1"/>
          <w:lang w:val="en-GB"/>
        </w:rPr>
        <w:t xml:space="preserve"> </w:t>
      </w:r>
      <w:r w:rsidRPr="00283F7A">
        <w:rPr>
          <w:lang w:val="en-GB"/>
        </w:rPr>
        <w:t xml:space="preserve">language </w:t>
      </w:r>
      <w:r w:rsidRPr="00283F7A">
        <w:rPr>
          <w:spacing w:val="-2"/>
          <w:lang w:val="en-GB"/>
        </w:rPr>
        <w:t>beliefs</w:t>
      </w:r>
      <w:bookmarkEnd w:id="1183"/>
    </w:p>
    <w:tbl>
      <w:tblPr>
        <w:tblW w:w="7050" w:type="dxa"/>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131"/>
        <w:gridCol w:w="2517"/>
        <w:gridCol w:w="1984"/>
        <w:gridCol w:w="1418"/>
      </w:tblGrid>
      <w:tr w:rsidR="00912E3E" w:rsidRPr="00425193" w14:paraId="11535ADB" w14:textId="77777777" w:rsidTr="00344584">
        <w:trPr>
          <w:trHeight w:val="575"/>
        </w:trPr>
        <w:tc>
          <w:tcPr>
            <w:tcW w:w="1131" w:type="dxa"/>
            <w:shd w:val="clear" w:color="auto" w:fill="D9D9D9"/>
          </w:tcPr>
          <w:p w14:paraId="0E73E4BA" w14:textId="77777777" w:rsidR="00912E3E" w:rsidRPr="00283F7A" w:rsidRDefault="00912E3E">
            <w:pPr>
              <w:pStyle w:val="TableParagraph"/>
              <w:rPr>
                <w:lang w:val="en-GB"/>
              </w:rPr>
            </w:pPr>
          </w:p>
        </w:tc>
        <w:tc>
          <w:tcPr>
            <w:tcW w:w="2517" w:type="dxa"/>
            <w:shd w:val="clear" w:color="auto" w:fill="D9D9D9"/>
          </w:tcPr>
          <w:p w14:paraId="0F1A7D3A" w14:textId="77777777" w:rsidR="00912E3E" w:rsidRPr="00283F7A" w:rsidRDefault="00912E3E">
            <w:pPr>
              <w:pStyle w:val="TableParagraph"/>
              <w:rPr>
                <w:lang w:val="en-GB"/>
              </w:rPr>
            </w:pPr>
          </w:p>
        </w:tc>
        <w:tc>
          <w:tcPr>
            <w:tcW w:w="1984" w:type="dxa"/>
          </w:tcPr>
          <w:p w14:paraId="1B97B43B" w14:textId="2D5DAB22" w:rsidR="00912E3E" w:rsidRPr="00283F7A" w:rsidRDefault="00912E3E">
            <w:pPr>
              <w:pStyle w:val="TableParagraph"/>
              <w:spacing w:before="1"/>
              <w:ind w:left="217" w:right="209"/>
              <w:jc w:val="center"/>
              <w:rPr>
                <w:b/>
                <w:spacing w:val="-2"/>
                <w:sz w:val="24"/>
                <w:lang w:val="en-GB"/>
              </w:rPr>
            </w:pPr>
            <w:r w:rsidRPr="00283F7A">
              <w:rPr>
                <w:b/>
                <w:spacing w:val="-2"/>
                <w:sz w:val="24"/>
                <w:lang w:val="en-GB"/>
              </w:rPr>
              <w:t>Codes</w:t>
            </w:r>
          </w:p>
        </w:tc>
        <w:tc>
          <w:tcPr>
            <w:tcW w:w="1418" w:type="dxa"/>
          </w:tcPr>
          <w:p w14:paraId="0642E2C1" w14:textId="7DE02927" w:rsidR="00912E3E" w:rsidRPr="00283F7A" w:rsidRDefault="00912E3E" w:rsidP="00FC1697">
            <w:pPr>
              <w:pStyle w:val="TableParagraph"/>
              <w:spacing w:before="1"/>
              <w:ind w:right="209"/>
              <w:jc w:val="center"/>
              <w:rPr>
                <w:b/>
                <w:sz w:val="24"/>
                <w:lang w:val="en-GB"/>
              </w:rPr>
            </w:pPr>
            <w:r w:rsidRPr="00283F7A">
              <w:rPr>
                <w:b/>
                <w:spacing w:val="-2"/>
                <w:sz w:val="24"/>
                <w:lang w:val="en-GB"/>
              </w:rPr>
              <w:t>Frequency</w:t>
            </w:r>
          </w:p>
        </w:tc>
      </w:tr>
      <w:tr w:rsidR="00912E3E" w:rsidRPr="00425193" w14:paraId="272D6722" w14:textId="77777777" w:rsidTr="00344584">
        <w:trPr>
          <w:trHeight w:val="574"/>
        </w:trPr>
        <w:tc>
          <w:tcPr>
            <w:tcW w:w="1131" w:type="dxa"/>
          </w:tcPr>
          <w:p w14:paraId="45D148B8" w14:textId="77777777" w:rsidR="00912E3E" w:rsidRPr="00283F7A" w:rsidRDefault="00912E3E">
            <w:pPr>
              <w:pStyle w:val="TableParagraph"/>
              <w:spacing w:before="1"/>
              <w:ind w:left="105"/>
              <w:rPr>
                <w:b/>
                <w:sz w:val="24"/>
                <w:lang w:val="en-GB"/>
              </w:rPr>
            </w:pPr>
            <w:r w:rsidRPr="00283F7A">
              <w:rPr>
                <w:b/>
                <w:spacing w:val="-2"/>
                <w:sz w:val="24"/>
                <w:lang w:val="en-GB"/>
              </w:rPr>
              <w:t>Theme1</w:t>
            </w:r>
          </w:p>
        </w:tc>
        <w:tc>
          <w:tcPr>
            <w:tcW w:w="2517" w:type="dxa"/>
          </w:tcPr>
          <w:p w14:paraId="08DF876D" w14:textId="77777777" w:rsidR="00912E3E" w:rsidRPr="00283F7A" w:rsidRDefault="00912E3E">
            <w:pPr>
              <w:pStyle w:val="TableParagraph"/>
              <w:spacing w:before="1"/>
              <w:ind w:left="104"/>
              <w:rPr>
                <w:sz w:val="24"/>
                <w:lang w:val="en-GB"/>
              </w:rPr>
            </w:pPr>
            <w:r w:rsidRPr="00283F7A">
              <w:rPr>
                <w:sz w:val="24"/>
                <w:lang w:val="en-GB"/>
              </w:rPr>
              <w:t>Culture</w:t>
            </w:r>
            <w:r w:rsidRPr="00283F7A">
              <w:rPr>
                <w:spacing w:val="-5"/>
                <w:sz w:val="24"/>
                <w:lang w:val="en-GB"/>
              </w:rPr>
              <w:t xml:space="preserve"> </w:t>
            </w:r>
            <w:r w:rsidRPr="00283F7A">
              <w:rPr>
                <w:sz w:val="24"/>
                <w:lang w:val="en-GB"/>
              </w:rPr>
              <w:t>and</w:t>
            </w:r>
            <w:r w:rsidRPr="00283F7A">
              <w:rPr>
                <w:spacing w:val="1"/>
                <w:sz w:val="24"/>
                <w:lang w:val="en-GB"/>
              </w:rPr>
              <w:t xml:space="preserve"> </w:t>
            </w:r>
            <w:r w:rsidRPr="00283F7A">
              <w:rPr>
                <w:sz w:val="24"/>
                <w:lang w:val="en-GB"/>
              </w:rPr>
              <w:t>language</w:t>
            </w:r>
            <w:r w:rsidRPr="00283F7A">
              <w:rPr>
                <w:spacing w:val="-4"/>
                <w:sz w:val="24"/>
                <w:lang w:val="en-GB"/>
              </w:rPr>
              <w:t xml:space="preserve"> </w:t>
            </w:r>
            <w:r w:rsidRPr="00283F7A">
              <w:rPr>
                <w:sz w:val="24"/>
                <w:lang w:val="en-GB"/>
              </w:rPr>
              <w:t>are</w:t>
            </w:r>
            <w:r w:rsidRPr="00283F7A">
              <w:rPr>
                <w:spacing w:val="-2"/>
                <w:sz w:val="24"/>
                <w:lang w:val="en-GB"/>
              </w:rPr>
              <w:t xml:space="preserve"> inextricable</w:t>
            </w:r>
          </w:p>
        </w:tc>
        <w:tc>
          <w:tcPr>
            <w:tcW w:w="1984" w:type="dxa"/>
          </w:tcPr>
          <w:p w14:paraId="7F026C2C" w14:textId="77777777" w:rsidR="00912E3E" w:rsidRPr="00283F7A" w:rsidRDefault="00912E3E">
            <w:pPr>
              <w:pStyle w:val="TableParagraph"/>
              <w:spacing w:before="1"/>
              <w:ind w:left="217" w:right="208"/>
              <w:jc w:val="center"/>
              <w:rPr>
                <w:spacing w:val="-5"/>
                <w:sz w:val="24"/>
                <w:lang w:val="en-GB"/>
              </w:rPr>
            </w:pPr>
            <w:r w:rsidRPr="00283F7A">
              <w:rPr>
                <w:spacing w:val="-5"/>
                <w:sz w:val="24"/>
                <w:lang w:val="en-GB"/>
              </w:rPr>
              <w:t>-encouraging bilingualism</w:t>
            </w:r>
          </w:p>
          <w:p w14:paraId="1E1CC8AD" w14:textId="75875CDE" w:rsidR="00912E3E" w:rsidRPr="00283F7A" w:rsidRDefault="00912E3E">
            <w:pPr>
              <w:pStyle w:val="TableParagraph"/>
              <w:spacing w:before="1"/>
              <w:ind w:left="217" w:right="208"/>
              <w:jc w:val="center"/>
              <w:rPr>
                <w:spacing w:val="-5"/>
                <w:sz w:val="24"/>
                <w:lang w:val="en-GB"/>
              </w:rPr>
            </w:pPr>
            <w:r w:rsidRPr="00283F7A">
              <w:rPr>
                <w:spacing w:val="-5"/>
                <w:sz w:val="24"/>
                <w:lang w:val="en-GB"/>
              </w:rPr>
              <w:t>Understand English culture-Arabic culture</w:t>
            </w:r>
          </w:p>
        </w:tc>
        <w:tc>
          <w:tcPr>
            <w:tcW w:w="1418" w:type="dxa"/>
          </w:tcPr>
          <w:p w14:paraId="025B0624" w14:textId="25EA070A" w:rsidR="00912E3E" w:rsidRPr="00283F7A" w:rsidRDefault="00912E3E">
            <w:pPr>
              <w:pStyle w:val="TableParagraph"/>
              <w:spacing w:before="1"/>
              <w:ind w:left="217" w:right="208"/>
              <w:jc w:val="center"/>
              <w:rPr>
                <w:sz w:val="24"/>
                <w:lang w:val="en-GB"/>
              </w:rPr>
            </w:pPr>
            <w:r w:rsidRPr="00283F7A">
              <w:rPr>
                <w:spacing w:val="-5"/>
                <w:sz w:val="24"/>
                <w:lang w:val="en-GB"/>
              </w:rPr>
              <w:t>30</w:t>
            </w:r>
          </w:p>
        </w:tc>
      </w:tr>
      <w:tr w:rsidR="00912E3E" w:rsidRPr="00425193" w14:paraId="2499528D" w14:textId="77777777" w:rsidTr="00344584">
        <w:trPr>
          <w:trHeight w:val="1400"/>
        </w:trPr>
        <w:tc>
          <w:tcPr>
            <w:tcW w:w="1131" w:type="dxa"/>
          </w:tcPr>
          <w:p w14:paraId="13DA4943" w14:textId="77777777" w:rsidR="00912E3E" w:rsidRPr="00283F7A" w:rsidRDefault="00912E3E">
            <w:pPr>
              <w:pStyle w:val="TableParagraph"/>
              <w:spacing w:before="1"/>
              <w:ind w:left="105"/>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2</w:t>
            </w:r>
          </w:p>
        </w:tc>
        <w:tc>
          <w:tcPr>
            <w:tcW w:w="2517" w:type="dxa"/>
          </w:tcPr>
          <w:p w14:paraId="383954E0" w14:textId="77777777" w:rsidR="00912E3E" w:rsidRPr="00283F7A" w:rsidRDefault="00912E3E" w:rsidP="00FC1697">
            <w:pPr>
              <w:pStyle w:val="TableParagraph"/>
              <w:spacing w:before="1"/>
              <w:ind w:left="102"/>
              <w:rPr>
                <w:sz w:val="24"/>
                <w:lang w:val="en-GB"/>
              </w:rPr>
            </w:pPr>
            <w:r w:rsidRPr="00283F7A">
              <w:rPr>
                <w:sz w:val="24"/>
                <w:lang w:val="en-GB"/>
              </w:rPr>
              <w:t>The</w:t>
            </w:r>
            <w:r w:rsidRPr="00283F7A">
              <w:rPr>
                <w:spacing w:val="-8"/>
                <w:sz w:val="24"/>
                <w:lang w:val="en-GB"/>
              </w:rPr>
              <w:t xml:space="preserve"> </w:t>
            </w:r>
            <w:r w:rsidRPr="00283F7A">
              <w:rPr>
                <w:sz w:val="24"/>
                <w:lang w:val="en-GB"/>
              </w:rPr>
              <w:t>need</w:t>
            </w:r>
            <w:r w:rsidRPr="00283F7A">
              <w:rPr>
                <w:spacing w:val="-2"/>
                <w:sz w:val="24"/>
                <w:lang w:val="en-GB"/>
              </w:rPr>
              <w:t xml:space="preserve"> </w:t>
            </w:r>
            <w:r w:rsidRPr="00283F7A">
              <w:rPr>
                <w:sz w:val="24"/>
                <w:lang w:val="en-GB"/>
              </w:rPr>
              <w:t>to</w:t>
            </w:r>
            <w:r w:rsidRPr="00283F7A">
              <w:rPr>
                <w:spacing w:val="-6"/>
                <w:sz w:val="24"/>
                <w:lang w:val="en-GB"/>
              </w:rPr>
              <w:t xml:space="preserve"> </w:t>
            </w:r>
            <w:r w:rsidRPr="00283F7A">
              <w:rPr>
                <w:sz w:val="24"/>
                <w:lang w:val="en-GB"/>
              </w:rPr>
              <w:t>fit</w:t>
            </w:r>
            <w:r w:rsidRPr="00283F7A">
              <w:rPr>
                <w:spacing w:val="-3"/>
                <w:sz w:val="24"/>
                <w:lang w:val="en-GB"/>
              </w:rPr>
              <w:t xml:space="preserve"> </w:t>
            </w:r>
            <w:r w:rsidRPr="00283F7A">
              <w:rPr>
                <w:sz w:val="24"/>
                <w:lang w:val="en-GB"/>
              </w:rPr>
              <w:t>in</w:t>
            </w:r>
            <w:r w:rsidRPr="00283F7A">
              <w:rPr>
                <w:spacing w:val="-6"/>
                <w:sz w:val="24"/>
                <w:lang w:val="en-GB"/>
              </w:rPr>
              <w:t xml:space="preserve"> </w:t>
            </w:r>
            <w:r w:rsidRPr="00283F7A">
              <w:rPr>
                <w:sz w:val="24"/>
                <w:lang w:val="en-GB"/>
              </w:rPr>
              <w:t>the</w:t>
            </w:r>
            <w:r w:rsidRPr="00283F7A">
              <w:rPr>
                <w:spacing w:val="-8"/>
                <w:sz w:val="24"/>
                <w:lang w:val="en-GB"/>
              </w:rPr>
              <w:t xml:space="preserve"> </w:t>
            </w:r>
            <w:r w:rsidRPr="00283F7A">
              <w:rPr>
                <w:sz w:val="24"/>
                <w:lang w:val="en-GB"/>
              </w:rPr>
              <w:t>Saudi</w:t>
            </w:r>
            <w:r w:rsidRPr="00283F7A">
              <w:rPr>
                <w:spacing w:val="-8"/>
                <w:sz w:val="24"/>
                <w:lang w:val="en-GB"/>
              </w:rPr>
              <w:t xml:space="preserve"> </w:t>
            </w:r>
            <w:r w:rsidRPr="00283F7A">
              <w:rPr>
                <w:sz w:val="24"/>
                <w:lang w:val="en-GB"/>
              </w:rPr>
              <w:t>society</w:t>
            </w:r>
            <w:r w:rsidRPr="00283F7A">
              <w:rPr>
                <w:spacing w:val="-6"/>
                <w:sz w:val="24"/>
                <w:lang w:val="en-GB"/>
              </w:rPr>
              <w:t xml:space="preserve"> </w:t>
            </w:r>
            <w:r w:rsidRPr="00283F7A">
              <w:rPr>
                <w:sz w:val="24"/>
                <w:lang w:val="en-GB"/>
              </w:rPr>
              <w:t xml:space="preserve">reinforces the maintenance of the Arabic language and </w:t>
            </w:r>
            <w:r w:rsidRPr="00283F7A">
              <w:rPr>
                <w:spacing w:val="-2"/>
                <w:sz w:val="24"/>
                <w:lang w:val="en-GB"/>
              </w:rPr>
              <w:t>culture</w:t>
            </w:r>
          </w:p>
        </w:tc>
        <w:tc>
          <w:tcPr>
            <w:tcW w:w="1984" w:type="dxa"/>
          </w:tcPr>
          <w:p w14:paraId="79C0E795" w14:textId="77777777" w:rsidR="00912E3E" w:rsidRPr="00283F7A" w:rsidRDefault="00912E3E">
            <w:pPr>
              <w:pStyle w:val="TableParagraph"/>
              <w:spacing w:before="1"/>
              <w:ind w:left="10"/>
              <w:jc w:val="center"/>
              <w:rPr>
                <w:sz w:val="24"/>
                <w:lang w:val="en-GB"/>
              </w:rPr>
            </w:pPr>
            <w:r w:rsidRPr="00283F7A">
              <w:rPr>
                <w:sz w:val="24"/>
                <w:lang w:val="en-GB"/>
              </w:rPr>
              <w:t>-avoid being laughed at</w:t>
            </w:r>
          </w:p>
          <w:p w14:paraId="526CCF71" w14:textId="15EFC20E" w:rsidR="00912E3E" w:rsidRPr="00283F7A" w:rsidRDefault="00912E3E">
            <w:pPr>
              <w:pStyle w:val="TableParagraph"/>
              <w:spacing w:before="1"/>
              <w:ind w:left="10"/>
              <w:jc w:val="center"/>
              <w:rPr>
                <w:sz w:val="24"/>
                <w:lang w:val="en-GB"/>
              </w:rPr>
            </w:pPr>
            <w:r w:rsidRPr="00283F7A">
              <w:rPr>
                <w:sz w:val="24"/>
                <w:lang w:val="en-GB"/>
              </w:rPr>
              <w:t>-Fit in Saudi society</w:t>
            </w:r>
          </w:p>
        </w:tc>
        <w:tc>
          <w:tcPr>
            <w:tcW w:w="1418" w:type="dxa"/>
          </w:tcPr>
          <w:p w14:paraId="0A79DE6F" w14:textId="514B579C" w:rsidR="00912E3E" w:rsidRPr="00283F7A" w:rsidRDefault="00912E3E">
            <w:pPr>
              <w:pStyle w:val="TableParagraph"/>
              <w:spacing w:before="1"/>
              <w:ind w:left="10"/>
              <w:jc w:val="center"/>
              <w:rPr>
                <w:sz w:val="24"/>
                <w:lang w:val="en-GB"/>
              </w:rPr>
            </w:pPr>
            <w:r w:rsidRPr="00283F7A">
              <w:rPr>
                <w:sz w:val="24"/>
                <w:lang w:val="en-GB"/>
              </w:rPr>
              <w:t>2</w:t>
            </w:r>
          </w:p>
        </w:tc>
      </w:tr>
      <w:tr w:rsidR="00912E3E" w:rsidRPr="00425193" w14:paraId="0CC79E14" w14:textId="77777777" w:rsidTr="00344584">
        <w:trPr>
          <w:trHeight w:val="575"/>
        </w:trPr>
        <w:tc>
          <w:tcPr>
            <w:tcW w:w="1131" w:type="dxa"/>
            <w:shd w:val="clear" w:color="auto" w:fill="D9D9D9"/>
          </w:tcPr>
          <w:p w14:paraId="2900B242" w14:textId="77777777" w:rsidR="00912E3E" w:rsidRPr="00283F7A" w:rsidRDefault="00912E3E">
            <w:pPr>
              <w:pStyle w:val="TableParagraph"/>
              <w:rPr>
                <w:lang w:val="en-GB"/>
              </w:rPr>
            </w:pPr>
          </w:p>
        </w:tc>
        <w:tc>
          <w:tcPr>
            <w:tcW w:w="2517" w:type="dxa"/>
            <w:shd w:val="clear" w:color="auto" w:fill="D9D9D9"/>
          </w:tcPr>
          <w:p w14:paraId="1AC35755" w14:textId="77777777" w:rsidR="00912E3E" w:rsidRPr="00283F7A" w:rsidRDefault="00912E3E">
            <w:pPr>
              <w:pStyle w:val="TableParagraph"/>
              <w:rPr>
                <w:lang w:val="en-GB"/>
              </w:rPr>
            </w:pPr>
          </w:p>
        </w:tc>
        <w:tc>
          <w:tcPr>
            <w:tcW w:w="1984" w:type="dxa"/>
          </w:tcPr>
          <w:p w14:paraId="5E5F6696" w14:textId="47EBE03E" w:rsidR="00912E3E" w:rsidRPr="00283F7A" w:rsidRDefault="00912E3E">
            <w:pPr>
              <w:pStyle w:val="TableParagraph"/>
              <w:spacing w:before="1"/>
              <w:ind w:left="217" w:right="208"/>
              <w:jc w:val="center"/>
              <w:rPr>
                <w:spacing w:val="-5"/>
                <w:sz w:val="24"/>
                <w:lang w:val="en-GB"/>
              </w:rPr>
            </w:pPr>
            <w:r w:rsidRPr="00283F7A">
              <w:rPr>
                <w:b/>
                <w:spacing w:val="-2"/>
                <w:sz w:val="24"/>
                <w:lang w:val="en-GB"/>
              </w:rPr>
              <w:t>Total</w:t>
            </w:r>
          </w:p>
        </w:tc>
        <w:tc>
          <w:tcPr>
            <w:tcW w:w="1418" w:type="dxa"/>
          </w:tcPr>
          <w:p w14:paraId="52FA2B0C" w14:textId="335EFEBD" w:rsidR="00912E3E" w:rsidRPr="00283F7A" w:rsidRDefault="00912E3E">
            <w:pPr>
              <w:pStyle w:val="TableParagraph"/>
              <w:spacing w:before="1"/>
              <w:ind w:left="217" w:right="208"/>
              <w:jc w:val="center"/>
              <w:rPr>
                <w:sz w:val="24"/>
                <w:lang w:val="en-GB"/>
              </w:rPr>
            </w:pPr>
            <w:r w:rsidRPr="00283F7A">
              <w:rPr>
                <w:spacing w:val="-5"/>
                <w:sz w:val="24"/>
                <w:lang w:val="en-GB"/>
              </w:rPr>
              <w:t>32</w:t>
            </w:r>
          </w:p>
        </w:tc>
      </w:tr>
    </w:tbl>
    <w:p w14:paraId="7391612C" w14:textId="3958EB1E" w:rsidR="00EF66BF" w:rsidRPr="00283F7A" w:rsidRDefault="00EF66BF" w:rsidP="00FC1697">
      <w:pPr>
        <w:pStyle w:val="BodyText"/>
        <w:rPr>
          <w:b/>
          <w:spacing w:val="-2"/>
          <w:lang w:val="en-GB"/>
        </w:rPr>
      </w:pPr>
    </w:p>
    <w:p w14:paraId="0DAD0E14" w14:textId="46D1EF5C" w:rsidR="00F33EA0" w:rsidRPr="00283F7A" w:rsidRDefault="004D2B79" w:rsidP="00FC1697">
      <w:pPr>
        <w:pStyle w:val="Heading3"/>
        <w:rPr>
          <w:lang w:val="en-GB"/>
        </w:rPr>
      </w:pPr>
      <w:bookmarkStart w:id="1184" w:name="_Toc117001794"/>
      <w:r w:rsidRPr="00283F7A">
        <w:rPr>
          <w:lang w:val="en-GB"/>
        </w:rPr>
        <w:t>T</w:t>
      </w:r>
      <w:r w:rsidR="00E6356B" w:rsidRPr="00283F7A">
        <w:rPr>
          <w:lang w:val="en-GB"/>
        </w:rPr>
        <w:t>heme 1: Culture and language are inextricable</w:t>
      </w:r>
      <w:bookmarkEnd w:id="1184"/>
    </w:p>
    <w:p w14:paraId="39089578" w14:textId="77777777" w:rsidR="00F33EA0" w:rsidRPr="00283F7A" w:rsidRDefault="00E6356B" w:rsidP="004B2B7A">
      <w:pPr>
        <w:pStyle w:val="BodyText"/>
        <w:rPr>
          <w:lang w:val="en-GB"/>
        </w:rPr>
      </w:pPr>
      <w:r w:rsidRPr="00283F7A">
        <w:rPr>
          <w:lang w:val="en-GB"/>
        </w:rPr>
        <w:t>The</w:t>
      </w:r>
      <w:r w:rsidRPr="00283F7A">
        <w:rPr>
          <w:spacing w:val="-6"/>
          <w:lang w:val="en-GB"/>
        </w:rPr>
        <w:t xml:space="preserve"> </w:t>
      </w:r>
      <w:r w:rsidRPr="00283F7A">
        <w:rPr>
          <w:lang w:val="en-GB"/>
        </w:rPr>
        <w:t>data</w:t>
      </w:r>
      <w:r w:rsidRPr="00283F7A">
        <w:rPr>
          <w:spacing w:val="-6"/>
          <w:lang w:val="en-GB"/>
        </w:rPr>
        <w:t xml:space="preserve"> </w:t>
      </w:r>
      <w:r w:rsidRPr="00283F7A">
        <w:rPr>
          <w:lang w:val="en-GB"/>
        </w:rPr>
        <w:t>showed</w:t>
      </w:r>
      <w:r w:rsidRPr="00283F7A">
        <w:rPr>
          <w:spacing w:val="-4"/>
          <w:lang w:val="en-GB"/>
        </w:rPr>
        <w:t xml:space="preserve"> </w:t>
      </w:r>
      <w:r w:rsidRPr="00283F7A">
        <w:rPr>
          <w:lang w:val="en-GB"/>
        </w:rPr>
        <w:t>that</w:t>
      </w:r>
      <w:r w:rsidRPr="00283F7A">
        <w:rPr>
          <w:spacing w:val="-1"/>
          <w:lang w:val="en-GB"/>
        </w:rPr>
        <w:t xml:space="preserve"> </w:t>
      </w:r>
      <w:r w:rsidRPr="00283F7A">
        <w:rPr>
          <w:lang w:val="en-GB"/>
        </w:rPr>
        <w:t>Eman</w:t>
      </w:r>
      <w:r w:rsidRPr="00283F7A">
        <w:rPr>
          <w:spacing w:val="-4"/>
          <w:lang w:val="en-GB"/>
        </w:rPr>
        <w:t xml:space="preserve"> </w:t>
      </w:r>
      <w:r w:rsidRPr="00283F7A">
        <w:rPr>
          <w:lang w:val="en-GB"/>
        </w:rPr>
        <w:t>clearly</w:t>
      </w:r>
      <w:r w:rsidRPr="00283F7A">
        <w:rPr>
          <w:spacing w:val="-4"/>
          <w:lang w:val="en-GB"/>
        </w:rPr>
        <w:t xml:space="preserve"> </w:t>
      </w:r>
      <w:r w:rsidRPr="00283F7A">
        <w:rPr>
          <w:lang w:val="en-GB"/>
        </w:rPr>
        <w:t>encouraged bilingualism:</w:t>
      </w:r>
      <w:r w:rsidRPr="00283F7A">
        <w:rPr>
          <w:spacing w:val="-1"/>
          <w:lang w:val="en-GB"/>
        </w:rPr>
        <w:t xml:space="preserve"> </w:t>
      </w:r>
      <w:r w:rsidRPr="00283F7A">
        <w:rPr>
          <w:lang w:val="en-GB"/>
        </w:rPr>
        <w:t>“any</w:t>
      </w:r>
      <w:r w:rsidRPr="00283F7A">
        <w:rPr>
          <w:spacing w:val="-3"/>
          <w:lang w:val="en-GB"/>
        </w:rPr>
        <w:t xml:space="preserve"> </w:t>
      </w:r>
      <w:r w:rsidRPr="00283F7A">
        <w:rPr>
          <w:i/>
          <w:lang w:val="en-GB"/>
        </w:rPr>
        <w:t>language</w:t>
      </w:r>
      <w:r w:rsidRPr="00283F7A">
        <w:rPr>
          <w:i/>
          <w:spacing w:val="-6"/>
          <w:lang w:val="en-GB"/>
        </w:rPr>
        <w:t xml:space="preserve"> </w:t>
      </w:r>
      <w:r w:rsidRPr="00283F7A">
        <w:rPr>
          <w:i/>
          <w:lang w:val="en-GB"/>
        </w:rPr>
        <w:t>that</w:t>
      </w:r>
      <w:r w:rsidRPr="00283F7A">
        <w:rPr>
          <w:i/>
          <w:spacing w:val="-6"/>
          <w:lang w:val="en-GB"/>
        </w:rPr>
        <w:t xml:space="preserve"> </w:t>
      </w:r>
      <w:r w:rsidRPr="00283F7A">
        <w:rPr>
          <w:i/>
          <w:lang w:val="en-GB"/>
        </w:rPr>
        <w:t>people learn is very important</w:t>
      </w:r>
      <w:r w:rsidRPr="00283F7A">
        <w:rPr>
          <w:lang w:val="en-GB"/>
        </w:rPr>
        <w:t>" (line 222). She believed that Arabic was important for her children, because it showed their Islamic and Arabic identities, stating:</w:t>
      </w:r>
    </w:p>
    <w:p w14:paraId="195AEB59" w14:textId="77777777" w:rsidR="00F33EA0" w:rsidRPr="00283F7A" w:rsidRDefault="00E6356B">
      <w:pPr>
        <w:spacing w:before="199" w:line="360" w:lineRule="auto"/>
        <w:ind w:left="590" w:right="845"/>
        <w:jc w:val="both"/>
        <w:rPr>
          <w:sz w:val="24"/>
          <w:lang w:val="en-GB"/>
        </w:rPr>
      </w:pPr>
      <w:r w:rsidRPr="00283F7A">
        <w:rPr>
          <w:sz w:val="24"/>
          <w:lang w:val="en-GB"/>
        </w:rPr>
        <w:t>"</w:t>
      </w:r>
      <w:r w:rsidRPr="00283F7A">
        <w:rPr>
          <w:i/>
          <w:sz w:val="24"/>
          <w:lang w:val="en-GB"/>
        </w:rPr>
        <w:t>Of</w:t>
      </w:r>
      <w:r w:rsidRPr="00283F7A">
        <w:rPr>
          <w:i/>
          <w:spacing w:val="-5"/>
          <w:sz w:val="24"/>
          <w:lang w:val="en-GB"/>
        </w:rPr>
        <w:t xml:space="preserve"> </w:t>
      </w:r>
      <w:r w:rsidRPr="00283F7A">
        <w:rPr>
          <w:i/>
          <w:sz w:val="24"/>
          <w:lang w:val="en-GB"/>
        </w:rPr>
        <w:t>course,</w:t>
      </w:r>
      <w:r w:rsidRPr="00283F7A">
        <w:rPr>
          <w:i/>
          <w:spacing w:val="-3"/>
          <w:sz w:val="24"/>
          <w:lang w:val="en-GB"/>
        </w:rPr>
        <w:t xml:space="preserve"> </w:t>
      </w:r>
      <w:r w:rsidRPr="00283F7A">
        <w:rPr>
          <w:i/>
          <w:sz w:val="24"/>
          <w:lang w:val="en-GB"/>
        </w:rPr>
        <w:t>it’s</w:t>
      </w:r>
      <w:r w:rsidRPr="00283F7A">
        <w:rPr>
          <w:i/>
          <w:spacing w:val="-2"/>
          <w:sz w:val="24"/>
          <w:lang w:val="en-GB"/>
        </w:rPr>
        <w:t xml:space="preserve"> </w:t>
      </w:r>
      <w:r w:rsidRPr="00283F7A">
        <w:rPr>
          <w:i/>
          <w:sz w:val="24"/>
          <w:lang w:val="en-GB"/>
        </w:rPr>
        <w:t>important</w:t>
      </w:r>
      <w:r w:rsidRPr="00283F7A">
        <w:rPr>
          <w:i/>
          <w:spacing w:val="-5"/>
          <w:sz w:val="24"/>
          <w:lang w:val="en-GB"/>
        </w:rPr>
        <w:t xml:space="preserve"> </w:t>
      </w:r>
      <w:r w:rsidRPr="00283F7A">
        <w:rPr>
          <w:i/>
          <w:sz w:val="24"/>
          <w:lang w:val="en-GB"/>
        </w:rPr>
        <w:t>because</w:t>
      </w:r>
      <w:r w:rsidRPr="00283F7A">
        <w:rPr>
          <w:i/>
          <w:spacing w:val="-5"/>
          <w:sz w:val="24"/>
          <w:lang w:val="en-GB"/>
        </w:rPr>
        <w:t xml:space="preserve"> </w:t>
      </w:r>
      <w:r w:rsidRPr="00283F7A">
        <w:rPr>
          <w:i/>
          <w:sz w:val="24"/>
          <w:lang w:val="en-GB"/>
        </w:rPr>
        <w:t>it</w:t>
      </w:r>
      <w:r w:rsidRPr="00283F7A">
        <w:rPr>
          <w:i/>
          <w:spacing w:val="-5"/>
          <w:sz w:val="24"/>
          <w:lang w:val="en-GB"/>
        </w:rPr>
        <w:t xml:space="preserve"> </w:t>
      </w:r>
      <w:r w:rsidRPr="00283F7A">
        <w:rPr>
          <w:i/>
          <w:sz w:val="24"/>
          <w:lang w:val="en-GB"/>
        </w:rPr>
        <w:t>is</w:t>
      </w:r>
      <w:r w:rsidRPr="00283F7A">
        <w:rPr>
          <w:i/>
          <w:spacing w:val="-2"/>
          <w:sz w:val="24"/>
          <w:lang w:val="en-GB"/>
        </w:rPr>
        <w:t xml:space="preserve"> </w:t>
      </w:r>
      <w:r w:rsidRPr="00283F7A">
        <w:rPr>
          <w:i/>
          <w:sz w:val="24"/>
          <w:lang w:val="en-GB"/>
        </w:rPr>
        <w:t>our</w:t>
      </w:r>
      <w:r w:rsidRPr="00283F7A">
        <w:rPr>
          <w:i/>
          <w:spacing w:val="-2"/>
          <w:sz w:val="24"/>
          <w:lang w:val="en-GB"/>
        </w:rPr>
        <w:t xml:space="preserve"> </w:t>
      </w:r>
      <w:r w:rsidRPr="00283F7A">
        <w:rPr>
          <w:i/>
          <w:sz w:val="24"/>
          <w:lang w:val="en-GB"/>
        </w:rPr>
        <w:t>language,</w:t>
      </w:r>
      <w:r w:rsidRPr="00283F7A">
        <w:rPr>
          <w:i/>
          <w:spacing w:val="-3"/>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it’s</w:t>
      </w:r>
      <w:r w:rsidRPr="00283F7A">
        <w:rPr>
          <w:i/>
          <w:spacing w:val="-2"/>
          <w:sz w:val="24"/>
          <w:lang w:val="en-GB"/>
        </w:rPr>
        <w:t xml:space="preserve"> </w:t>
      </w:r>
      <w:r w:rsidRPr="00283F7A">
        <w:rPr>
          <w:i/>
          <w:sz w:val="24"/>
          <w:lang w:val="en-GB"/>
        </w:rPr>
        <w:t>important</w:t>
      </w:r>
      <w:r w:rsidRPr="00283F7A">
        <w:rPr>
          <w:i/>
          <w:spacing w:val="-5"/>
          <w:sz w:val="24"/>
          <w:lang w:val="en-GB"/>
        </w:rPr>
        <w:t xml:space="preserve"> </w:t>
      </w:r>
      <w:r w:rsidRPr="00283F7A">
        <w:rPr>
          <w:i/>
          <w:sz w:val="24"/>
          <w:lang w:val="en-GB"/>
        </w:rPr>
        <w:t>for</w:t>
      </w:r>
      <w:r w:rsidRPr="00283F7A">
        <w:rPr>
          <w:i/>
          <w:spacing w:val="-2"/>
          <w:sz w:val="24"/>
          <w:lang w:val="en-GB"/>
        </w:rPr>
        <w:t xml:space="preserve"> </w:t>
      </w:r>
      <w:r w:rsidRPr="00283F7A">
        <w:rPr>
          <w:i/>
          <w:sz w:val="24"/>
          <w:lang w:val="en-GB"/>
        </w:rPr>
        <w:t>our</w:t>
      </w:r>
      <w:r w:rsidRPr="00283F7A">
        <w:rPr>
          <w:i/>
          <w:spacing w:val="-2"/>
          <w:sz w:val="24"/>
          <w:lang w:val="en-GB"/>
        </w:rPr>
        <w:t xml:space="preserve"> </w:t>
      </w:r>
      <w:r w:rsidRPr="00283F7A">
        <w:rPr>
          <w:i/>
          <w:sz w:val="24"/>
          <w:lang w:val="en-GB"/>
        </w:rPr>
        <w:t>religion and</w:t>
      </w:r>
      <w:r w:rsidRPr="00283F7A">
        <w:rPr>
          <w:i/>
          <w:spacing w:val="-2"/>
          <w:sz w:val="24"/>
          <w:lang w:val="en-GB"/>
        </w:rPr>
        <w:t xml:space="preserve"> </w:t>
      </w:r>
      <w:r w:rsidRPr="00283F7A">
        <w:rPr>
          <w:i/>
          <w:sz w:val="24"/>
          <w:lang w:val="en-GB"/>
        </w:rPr>
        <w:t>in</w:t>
      </w:r>
      <w:r w:rsidRPr="00283F7A">
        <w:rPr>
          <w:i/>
          <w:spacing w:val="-2"/>
          <w:sz w:val="24"/>
          <w:lang w:val="en-GB"/>
        </w:rPr>
        <w:t xml:space="preserve"> </w:t>
      </w:r>
      <w:r w:rsidRPr="00283F7A">
        <w:rPr>
          <w:i/>
          <w:sz w:val="24"/>
          <w:lang w:val="en-GB"/>
        </w:rPr>
        <w:t>our</w:t>
      </w:r>
      <w:r w:rsidRPr="00283F7A">
        <w:rPr>
          <w:i/>
          <w:spacing w:val="-1"/>
          <w:sz w:val="24"/>
          <w:lang w:val="en-GB"/>
        </w:rPr>
        <w:t xml:space="preserve"> </w:t>
      </w:r>
      <w:r w:rsidRPr="00283F7A">
        <w:rPr>
          <w:i/>
          <w:sz w:val="24"/>
          <w:lang w:val="en-GB"/>
        </w:rPr>
        <w:t>life [Saudi life],</w:t>
      </w:r>
      <w:r w:rsidRPr="00283F7A">
        <w:rPr>
          <w:i/>
          <w:spacing w:val="-2"/>
          <w:sz w:val="24"/>
          <w:lang w:val="en-GB"/>
        </w:rPr>
        <w:t xml:space="preserve"> </w:t>
      </w:r>
      <w:r w:rsidRPr="00283F7A">
        <w:rPr>
          <w:i/>
          <w:sz w:val="24"/>
          <w:lang w:val="en-GB"/>
        </w:rPr>
        <w:t>our</w:t>
      </w:r>
      <w:r w:rsidRPr="00283F7A">
        <w:rPr>
          <w:i/>
          <w:spacing w:val="-1"/>
          <w:sz w:val="24"/>
          <w:lang w:val="en-GB"/>
        </w:rPr>
        <w:t xml:space="preserve"> </w:t>
      </w:r>
      <w:r w:rsidRPr="00283F7A">
        <w:rPr>
          <w:i/>
          <w:sz w:val="24"/>
          <w:lang w:val="en-GB"/>
        </w:rPr>
        <w:t>communication</w:t>
      </w:r>
      <w:r w:rsidRPr="00283F7A">
        <w:rPr>
          <w:i/>
          <w:spacing w:val="-2"/>
          <w:sz w:val="24"/>
          <w:lang w:val="en-GB"/>
        </w:rPr>
        <w:t xml:space="preserve"> </w:t>
      </w:r>
      <w:r w:rsidRPr="00283F7A">
        <w:rPr>
          <w:i/>
          <w:sz w:val="24"/>
          <w:lang w:val="en-GB"/>
        </w:rPr>
        <w:t>now and</w:t>
      </w:r>
      <w:r w:rsidRPr="00283F7A">
        <w:rPr>
          <w:i/>
          <w:spacing w:val="-2"/>
          <w:sz w:val="24"/>
          <w:lang w:val="en-GB"/>
        </w:rPr>
        <w:t xml:space="preserve"> </w:t>
      </w:r>
      <w:r w:rsidRPr="00283F7A">
        <w:rPr>
          <w:i/>
          <w:sz w:val="24"/>
          <w:lang w:val="en-GB"/>
        </w:rPr>
        <w:t>when</w:t>
      </w:r>
      <w:r w:rsidRPr="00283F7A">
        <w:rPr>
          <w:i/>
          <w:spacing w:val="-2"/>
          <w:sz w:val="24"/>
          <w:lang w:val="en-GB"/>
        </w:rPr>
        <w:t xml:space="preserve"> </w:t>
      </w:r>
      <w:r w:rsidRPr="00283F7A">
        <w:rPr>
          <w:i/>
          <w:sz w:val="24"/>
          <w:lang w:val="en-GB"/>
        </w:rPr>
        <w:t>we</w:t>
      </w:r>
      <w:r w:rsidRPr="00283F7A">
        <w:rPr>
          <w:i/>
          <w:spacing w:val="-4"/>
          <w:sz w:val="24"/>
          <w:lang w:val="en-GB"/>
        </w:rPr>
        <w:t xml:space="preserve"> </w:t>
      </w:r>
      <w:r w:rsidRPr="00283F7A">
        <w:rPr>
          <w:i/>
          <w:sz w:val="24"/>
          <w:lang w:val="en-GB"/>
        </w:rPr>
        <w:t>go</w:t>
      </w:r>
      <w:r w:rsidRPr="00283F7A">
        <w:rPr>
          <w:i/>
          <w:spacing w:val="-2"/>
          <w:sz w:val="24"/>
          <w:lang w:val="en-GB"/>
        </w:rPr>
        <w:t xml:space="preserve"> </w:t>
      </w:r>
      <w:r w:rsidRPr="00283F7A">
        <w:rPr>
          <w:i/>
          <w:sz w:val="24"/>
          <w:lang w:val="en-GB"/>
        </w:rPr>
        <w:t xml:space="preserve">back." </w:t>
      </w:r>
      <w:r w:rsidRPr="00283F7A">
        <w:rPr>
          <w:sz w:val="24"/>
          <w:lang w:val="en-GB"/>
        </w:rPr>
        <w:t>(Lines</w:t>
      </w:r>
      <w:r w:rsidRPr="00283F7A">
        <w:rPr>
          <w:spacing w:val="-1"/>
          <w:sz w:val="24"/>
          <w:lang w:val="en-GB"/>
        </w:rPr>
        <w:t xml:space="preserve"> </w:t>
      </w:r>
      <w:r w:rsidRPr="00283F7A">
        <w:rPr>
          <w:sz w:val="24"/>
          <w:lang w:val="en-GB"/>
        </w:rPr>
        <w:t xml:space="preserve">220- </w:t>
      </w:r>
      <w:r w:rsidRPr="00283F7A">
        <w:rPr>
          <w:spacing w:val="-4"/>
          <w:sz w:val="24"/>
          <w:lang w:val="en-GB"/>
        </w:rPr>
        <w:t>221)</w:t>
      </w:r>
    </w:p>
    <w:p w14:paraId="2A469D00" w14:textId="77777777" w:rsidR="00EF66BF" w:rsidRPr="00283F7A" w:rsidRDefault="00EF66BF" w:rsidP="004B2B7A">
      <w:pPr>
        <w:pStyle w:val="BodyText"/>
        <w:rPr>
          <w:lang w:val="en-GB"/>
        </w:rPr>
      </w:pPr>
    </w:p>
    <w:p w14:paraId="50036523" w14:textId="4A1BDEFE" w:rsidR="00F33EA0" w:rsidRPr="00283F7A" w:rsidRDefault="00E6356B" w:rsidP="004B2B7A">
      <w:pPr>
        <w:pStyle w:val="BodyText"/>
        <w:rPr>
          <w:lang w:val="en-GB"/>
        </w:rPr>
      </w:pPr>
      <w:r w:rsidRPr="00283F7A">
        <w:rPr>
          <w:lang w:val="en-GB"/>
        </w:rPr>
        <w:t>Eman</w:t>
      </w:r>
      <w:r w:rsidRPr="00283F7A">
        <w:rPr>
          <w:spacing w:val="-4"/>
          <w:lang w:val="en-GB"/>
        </w:rPr>
        <w:t xml:space="preserve"> </w:t>
      </w:r>
      <w:r w:rsidRPr="00283F7A">
        <w:rPr>
          <w:lang w:val="en-GB"/>
        </w:rPr>
        <w:t>considered</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Arabic</w:t>
      </w:r>
      <w:r w:rsidRPr="00283F7A">
        <w:rPr>
          <w:spacing w:val="-7"/>
          <w:lang w:val="en-GB"/>
        </w:rPr>
        <w:t xml:space="preserve"> </w:t>
      </w:r>
      <w:r w:rsidRPr="00283F7A">
        <w:rPr>
          <w:lang w:val="en-GB"/>
        </w:rPr>
        <w:t>language</w:t>
      </w:r>
      <w:r w:rsidRPr="00283F7A">
        <w:rPr>
          <w:spacing w:val="-2"/>
          <w:lang w:val="en-GB"/>
        </w:rPr>
        <w:t xml:space="preserve"> </w:t>
      </w:r>
      <w:r w:rsidRPr="00283F7A">
        <w:rPr>
          <w:lang w:val="en-GB"/>
        </w:rPr>
        <w:t>and</w:t>
      </w:r>
      <w:r w:rsidRPr="00283F7A">
        <w:rPr>
          <w:spacing w:val="-5"/>
          <w:lang w:val="en-GB"/>
        </w:rPr>
        <w:t xml:space="preserve"> </w:t>
      </w:r>
      <w:r w:rsidRPr="00283F7A">
        <w:rPr>
          <w:lang w:val="en-GB"/>
        </w:rPr>
        <w:t>culture</w:t>
      </w:r>
      <w:r w:rsidRPr="00283F7A">
        <w:rPr>
          <w:spacing w:val="-7"/>
          <w:lang w:val="en-GB"/>
        </w:rPr>
        <w:t xml:space="preserve"> </w:t>
      </w:r>
      <w:r w:rsidRPr="00283F7A">
        <w:rPr>
          <w:lang w:val="en-GB"/>
        </w:rPr>
        <w:t>to</w:t>
      </w:r>
      <w:r w:rsidRPr="00283F7A">
        <w:rPr>
          <w:spacing w:val="-1"/>
          <w:lang w:val="en-GB"/>
        </w:rPr>
        <w:t xml:space="preserve"> </w:t>
      </w:r>
      <w:r w:rsidRPr="00283F7A">
        <w:rPr>
          <w:lang w:val="en-GB"/>
        </w:rPr>
        <w:t>be</w:t>
      </w:r>
      <w:r w:rsidRPr="00283F7A">
        <w:rPr>
          <w:spacing w:val="-7"/>
          <w:lang w:val="en-GB"/>
        </w:rPr>
        <w:t xml:space="preserve"> </w:t>
      </w:r>
      <w:r w:rsidRPr="00283F7A">
        <w:rPr>
          <w:lang w:val="en-GB"/>
        </w:rPr>
        <w:t>inseparable</w:t>
      </w:r>
      <w:r w:rsidRPr="00283F7A">
        <w:rPr>
          <w:spacing w:val="-6"/>
          <w:lang w:val="en-GB"/>
        </w:rPr>
        <w:t xml:space="preserve"> </w:t>
      </w:r>
      <w:r w:rsidRPr="00283F7A">
        <w:rPr>
          <w:lang w:val="en-GB"/>
        </w:rPr>
        <w:t>and therefore emphasised that it was vital her children acquired both, in order to communicate successfully</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both the</w:t>
      </w:r>
      <w:r w:rsidRPr="00283F7A">
        <w:rPr>
          <w:spacing w:val="-5"/>
          <w:lang w:val="en-GB"/>
        </w:rPr>
        <w:t xml:space="preserve"> </w:t>
      </w:r>
      <w:r w:rsidRPr="00283F7A">
        <w:rPr>
          <w:lang w:val="en-GB"/>
        </w:rPr>
        <w:t>UK</w:t>
      </w:r>
      <w:r w:rsidRPr="00283F7A">
        <w:rPr>
          <w:spacing w:val="-1"/>
          <w:lang w:val="en-GB"/>
        </w:rPr>
        <w:t xml:space="preserve"> </w:t>
      </w:r>
      <w:r w:rsidRPr="00283F7A">
        <w:rPr>
          <w:lang w:val="en-GB"/>
        </w:rPr>
        <w:t>and</w:t>
      </w:r>
      <w:r w:rsidRPr="00283F7A">
        <w:rPr>
          <w:spacing w:val="-2"/>
          <w:lang w:val="en-GB"/>
        </w:rPr>
        <w:t xml:space="preserve"> </w:t>
      </w:r>
      <w:r w:rsidRPr="00283F7A">
        <w:rPr>
          <w:lang w:val="en-GB"/>
        </w:rPr>
        <w:t>SA.</w:t>
      </w:r>
      <w:r w:rsidRPr="00283F7A">
        <w:rPr>
          <w:spacing w:val="-2"/>
          <w:lang w:val="en-GB"/>
        </w:rPr>
        <w:t xml:space="preserve"> </w:t>
      </w:r>
      <w:r w:rsidRPr="00283F7A">
        <w:rPr>
          <w:lang w:val="en-GB"/>
        </w:rPr>
        <w:t>Eman</w:t>
      </w:r>
      <w:r w:rsidRPr="00283F7A">
        <w:rPr>
          <w:spacing w:val="-2"/>
          <w:lang w:val="en-GB"/>
        </w:rPr>
        <w:t xml:space="preserve"> </w:t>
      </w:r>
      <w:r w:rsidRPr="00283F7A">
        <w:rPr>
          <w:lang w:val="en-GB"/>
        </w:rPr>
        <w:t>also</w:t>
      </w:r>
      <w:r w:rsidRPr="00283F7A">
        <w:rPr>
          <w:spacing w:val="-2"/>
          <w:lang w:val="en-GB"/>
        </w:rPr>
        <w:t xml:space="preserve"> </w:t>
      </w:r>
      <w:r w:rsidRPr="00283F7A">
        <w:rPr>
          <w:lang w:val="en-GB"/>
        </w:rPr>
        <w:t>viewed</w:t>
      </w:r>
      <w:r w:rsidRPr="00283F7A">
        <w:rPr>
          <w:spacing w:val="-2"/>
          <w:lang w:val="en-GB"/>
        </w:rPr>
        <w:t xml:space="preserve"> </w:t>
      </w:r>
      <w:r w:rsidRPr="00283F7A">
        <w:rPr>
          <w:lang w:val="en-GB"/>
        </w:rPr>
        <w:t>Arabic</w:t>
      </w:r>
      <w:r w:rsidRPr="00283F7A">
        <w:rPr>
          <w:spacing w:val="-5"/>
          <w:lang w:val="en-GB"/>
        </w:rPr>
        <w:t xml:space="preserve"> </w:t>
      </w:r>
      <w:r w:rsidRPr="00283F7A">
        <w:rPr>
          <w:lang w:val="en-GB"/>
        </w:rPr>
        <w:t>culture</w:t>
      </w:r>
      <w:r w:rsidRPr="00283F7A">
        <w:rPr>
          <w:spacing w:val="-5"/>
          <w:lang w:val="en-GB"/>
        </w:rPr>
        <w:t xml:space="preserve"> </w:t>
      </w:r>
      <w:r w:rsidRPr="00283F7A">
        <w:rPr>
          <w:lang w:val="en-GB"/>
        </w:rPr>
        <w:t>as</w:t>
      </w:r>
      <w:r w:rsidRPr="00283F7A">
        <w:rPr>
          <w:spacing w:val="-1"/>
          <w:lang w:val="en-GB"/>
        </w:rPr>
        <w:t xml:space="preserve"> </w:t>
      </w:r>
      <w:r w:rsidRPr="00283F7A">
        <w:rPr>
          <w:lang w:val="en-GB"/>
        </w:rPr>
        <w:t>equally important as Arabic literacy, noting:</w:t>
      </w:r>
    </w:p>
    <w:p w14:paraId="2D4BC536" w14:textId="77777777" w:rsidR="00F33EA0" w:rsidRPr="00283F7A" w:rsidRDefault="00E6356B">
      <w:pPr>
        <w:spacing w:before="200" w:line="360" w:lineRule="auto"/>
        <w:ind w:left="590" w:right="849"/>
        <w:rPr>
          <w:i/>
          <w:sz w:val="24"/>
          <w:lang w:val="en-GB"/>
        </w:rPr>
      </w:pPr>
      <w:r w:rsidRPr="00283F7A">
        <w:rPr>
          <w:i/>
          <w:sz w:val="24"/>
          <w:lang w:val="en-GB"/>
        </w:rPr>
        <w:t>“The</w:t>
      </w:r>
      <w:r w:rsidRPr="00283F7A">
        <w:rPr>
          <w:i/>
          <w:spacing w:val="-4"/>
          <w:sz w:val="24"/>
          <w:lang w:val="en-GB"/>
        </w:rPr>
        <w:t xml:space="preserve"> </w:t>
      </w:r>
      <w:r w:rsidRPr="00283F7A">
        <w:rPr>
          <w:i/>
          <w:sz w:val="24"/>
          <w:lang w:val="en-GB"/>
        </w:rPr>
        <w:t>problem</w:t>
      </w:r>
      <w:r w:rsidRPr="00283F7A">
        <w:rPr>
          <w:i/>
          <w:spacing w:val="-1"/>
          <w:sz w:val="24"/>
          <w:lang w:val="en-GB"/>
        </w:rPr>
        <w:t xml:space="preserve"> </w:t>
      </w:r>
      <w:r w:rsidRPr="00283F7A">
        <w:rPr>
          <w:i/>
          <w:sz w:val="24"/>
          <w:lang w:val="en-GB"/>
        </w:rPr>
        <w:t>of</w:t>
      </w:r>
      <w:r w:rsidRPr="00283F7A">
        <w:rPr>
          <w:i/>
          <w:spacing w:val="-4"/>
          <w:sz w:val="24"/>
          <w:lang w:val="en-GB"/>
        </w:rPr>
        <w:t xml:space="preserve"> </w:t>
      </w:r>
      <w:r w:rsidRPr="00283F7A">
        <w:rPr>
          <w:i/>
          <w:sz w:val="24"/>
          <w:lang w:val="en-GB"/>
        </w:rPr>
        <w:t>Arabic</w:t>
      </w:r>
      <w:r w:rsidRPr="00283F7A">
        <w:rPr>
          <w:i/>
          <w:spacing w:val="-4"/>
          <w:sz w:val="24"/>
          <w:lang w:val="en-GB"/>
        </w:rPr>
        <w:t xml:space="preserve"> </w:t>
      </w:r>
      <w:r w:rsidRPr="00283F7A">
        <w:rPr>
          <w:i/>
          <w:sz w:val="24"/>
          <w:lang w:val="en-GB"/>
        </w:rPr>
        <w:t>is</w:t>
      </w:r>
      <w:r w:rsidRPr="00283F7A">
        <w:rPr>
          <w:i/>
          <w:spacing w:val="-1"/>
          <w:sz w:val="24"/>
          <w:lang w:val="en-GB"/>
        </w:rPr>
        <w:t xml:space="preserve"> </w:t>
      </w:r>
      <w:r w:rsidRPr="00283F7A">
        <w:rPr>
          <w:i/>
          <w:sz w:val="24"/>
          <w:lang w:val="en-GB"/>
        </w:rPr>
        <w:t>not</w:t>
      </w:r>
      <w:r w:rsidRPr="00283F7A">
        <w:rPr>
          <w:i/>
          <w:spacing w:val="-4"/>
          <w:sz w:val="24"/>
          <w:lang w:val="en-GB"/>
        </w:rPr>
        <w:t xml:space="preserve"> </w:t>
      </w:r>
      <w:r w:rsidRPr="00283F7A">
        <w:rPr>
          <w:i/>
          <w:sz w:val="24"/>
          <w:lang w:val="en-GB"/>
        </w:rPr>
        <w:t>only</w:t>
      </w:r>
      <w:r w:rsidRPr="00283F7A">
        <w:rPr>
          <w:i/>
          <w:spacing w:val="-4"/>
          <w:sz w:val="24"/>
          <w:lang w:val="en-GB"/>
        </w:rPr>
        <w:t xml:space="preserve"> </w:t>
      </w:r>
      <w:r w:rsidRPr="00283F7A">
        <w:rPr>
          <w:i/>
          <w:sz w:val="24"/>
          <w:lang w:val="en-GB"/>
        </w:rPr>
        <w:t>about</w:t>
      </w:r>
      <w:r w:rsidRPr="00283F7A">
        <w:rPr>
          <w:i/>
          <w:spacing w:val="-4"/>
          <w:sz w:val="24"/>
          <w:lang w:val="en-GB"/>
        </w:rPr>
        <w:t xml:space="preserve"> </w:t>
      </w:r>
      <w:r w:rsidRPr="00283F7A">
        <w:rPr>
          <w:i/>
          <w:sz w:val="24"/>
          <w:lang w:val="en-GB"/>
        </w:rPr>
        <w:t>the</w:t>
      </w:r>
      <w:r w:rsidRPr="00283F7A">
        <w:rPr>
          <w:i/>
          <w:spacing w:val="-4"/>
          <w:sz w:val="24"/>
          <w:lang w:val="en-GB"/>
        </w:rPr>
        <w:t xml:space="preserve"> </w:t>
      </w:r>
      <w:r w:rsidRPr="00283F7A">
        <w:rPr>
          <w:i/>
          <w:sz w:val="24"/>
          <w:lang w:val="en-GB"/>
        </w:rPr>
        <w:t>language</w:t>
      </w:r>
      <w:r w:rsidRPr="00283F7A">
        <w:rPr>
          <w:i/>
          <w:spacing w:val="-4"/>
          <w:sz w:val="24"/>
          <w:lang w:val="en-GB"/>
        </w:rPr>
        <w:t xml:space="preserve"> </w:t>
      </w:r>
      <w:r w:rsidRPr="00283F7A">
        <w:rPr>
          <w:i/>
          <w:sz w:val="24"/>
          <w:lang w:val="en-GB"/>
        </w:rPr>
        <w:t>but</w:t>
      </w:r>
      <w:r w:rsidRPr="00283F7A">
        <w:rPr>
          <w:i/>
          <w:spacing w:val="-4"/>
          <w:sz w:val="24"/>
          <w:lang w:val="en-GB"/>
        </w:rPr>
        <w:t xml:space="preserve"> </w:t>
      </w:r>
      <w:r w:rsidRPr="00283F7A">
        <w:rPr>
          <w:i/>
          <w:sz w:val="24"/>
          <w:lang w:val="en-GB"/>
        </w:rPr>
        <w:t>also</w:t>
      </w:r>
      <w:r w:rsidRPr="00283F7A">
        <w:rPr>
          <w:i/>
          <w:spacing w:val="-2"/>
          <w:sz w:val="24"/>
          <w:lang w:val="en-GB"/>
        </w:rPr>
        <w:t xml:space="preserve"> </w:t>
      </w:r>
      <w:r w:rsidRPr="00283F7A">
        <w:rPr>
          <w:i/>
          <w:sz w:val="24"/>
          <w:lang w:val="en-GB"/>
        </w:rPr>
        <w:t>about</w:t>
      </w:r>
      <w:r w:rsidRPr="00283F7A">
        <w:rPr>
          <w:i/>
          <w:spacing w:val="-4"/>
          <w:sz w:val="24"/>
          <w:lang w:val="en-GB"/>
        </w:rPr>
        <w:t xml:space="preserve"> </w:t>
      </w:r>
      <w:r w:rsidRPr="00283F7A">
        <w:rPr>
          <w:i/>
          <w:sz w:val="24"/>
          <w:lang w:val="en-GB"/>
        </w:rPr>
        <w:t>the</w:t>
      </w:r>
      <w:r w:rsidRPr="00283F7A">
        <w:rPr>
          <w:i/>
          <w:spacing w:val="-4"/>
          <w:sz w:val="24"/>
          <w:lang w:val="en-GB"/>
        </w:rPr>
        <w:t xml:space="preserve"> </w:t>
      </w:r>
      <w:r w:rsidRPr="00283F7A">
        <w:rPr>
          <w:i/>
          <w:sz w:val="24"/>
          <w:lang w:val="en-GB"/>
        </w:rPr>
        <w:t>culture</w:t>
      </w:r>
      <w:r w:rsidRPr="00283F7A">
        <w:rPr>
          <w:i/>
          <w:spacing w:val="-4"/>
          <w:sz w:val="24"/>
          <w:lang w:val="en-GB"/>
        </w:rPr>
        <w:t xml:space="preserve"> </w:t>
      </w:r>
      <w:r w:rsidRPr="00283F7A">
        <w:rPr>
          <w:i/>
          <w:sz w:val="24"/>
          <w:lang w:val="en-GB"/>
        </w:rPr>
        <w:t>and traditions. I mean learning speaking and writing in Arabic is not just only about the Arabic language, there is also Arabic culture.” (Lines 67-70)</w:t>
      </w:r>
    </w:p>
    <w:p w14:paraId="0708A9B4" w14:textId="77777777" w:rsidR="00EF66BF" w:rsidRPr="00283F7A" w:rsidRDefault="00EF66BF" w:rsidP="004B2B7A">
      <w:pPr>
        <w:pStyle w:val="BodyText"/>
        <w:rPr>
          <w:lang w:val="en-GB"/>
        </w:rPr>
      </w:pPr>
    </w:p>
    <w:p w14:paraId="4ED965C2" w14:textId="6A743456" w:rsidR="00F33EA0" w:rsidRPr="00283F7A" w:rsidRDefault="00E6356B" w:rsidP="004B2B7A">
      <w:pPr>
        <w:pStyle w:val="BodyText"/>
        <w:rPr>
          <w:lang w:val="en-GB"/>
        </w:rPr>
      </w:pPr>
      <w:r w:rsidRPr="00283F7A">
        <w:rPr>
          <w:lang w:val="en-GB"/>
        </w:rPr>
        <w:t>This indicates that, to Eman, Arabic represented both the cultural values and social identity</w:t>
      </w:r>
      <w:r w:rsidRPr="00283F7A">
        <w:rPr>
          <w:spacing w:val="-5"/>
          <w:lang w:val="en-GB"/>
        </w:rPr>
        <w:t xml:space="preserve"> </w:t>
      </w:r>
      <w:r w:rsidRPr="00283F7A">
        <w:rPr>
          <w:lang w:val="en-GB"/>
        </w:rPr>
        <w:t>of</w:t>
      </w:r>
      <w:r w:rsidRPr="00283F7A">
        <w:rPr>
          <w:spacing w:val="-5"/>
          <w:lang w:val="en-GB"/>
        </w:rPr>
        <w:t xml:space="preserve"> </w:t>
      </w:r>
      <w:r w:rsidRPr="00283F7A">
        <w:rPr>
          <w:lang w:val="en-GB"/>
        </w:rPr>
        <w:t>her</w:t>
      </w:r>
      <w:r w:rsidRPr="00283F7A">
        <w:rPr>
          <w:spacing w:val="-5"/>
          <w:lang w:val="en-GB"/>
        </w:rPr>
        <w:t xml:space="preserve"> </w:t>
      </w:r>
      <w:r w:rsidRPr="00283F7A">
        <w:rPr>
          <w:lang w:val="en-GB"/>
        </w:rPr>
        <w:t>children,</w:t>
      </w:r>
      <w:r w:rsidRPr="00283F7A">
        <w:rPr>
          <w:spacing w:val="-5"/>
          <w:lang w:val="en-GB"/>
        </w:rPr>
        <w:t xml:space="preserve"> </w:t>
      </w:r>
      <w:r w:rsidRPr="00283F7A">
        <w:rPr>
          <w:lang w:val="en-GB"/>
        </w:rPr>
        <w:t>determining</w:t>
      </w:r>
      <w:r w:rsidRPr="00283F7A">
        <w:rPr>
          <w:spacing w:val="-5"/>
          <w:lang w:val="en-GB"/>
        </w:rPr>
        <w:t xml:space="preserve"> </w:t>
      </w:r>
      <w:r w:rsidRPr="00283F7A">
        <w:rPr>
          <w:lang w:val="en-GB"/>
        </w:rPr>
        <w:t>membership</w:t>
      </w:r>
      <w:r w:rsidRPr="00283F7A">
        <w:rPr>
          <w:spacing w:val="-1"/>
          <w:lang w:val="en-GB"/>
        </w:rPr>
        <w:t xml:space="preserve"> </w:t>
      </w:r>
      <w:r w:rsidRPr="00283F7A">
        <w:rPr>
          <w:lang w:val="en-GB"/>
        </w:rPr>
        <w:t>to</w:t>
      </w:r>
      <w:r w:rsidRPr="00283F7A">
        <w:rPr>
          <w:spacing w:val="-1"/>
          <w:lang w:val="en-GB"/>
        </w:rPr>
        <w:t xml:space="preserve"> </w:t>
      </w:r>
      <w:r w:rsidRPr="00283F7A">
        <w:rPr>
          <w:lang w:val="en-GB"/>
        </w:rPr>
        <w:t>specific</w:t>
      </w:r>
      <w:r w:rsidRPr="00283F7A">
        <w:rPr>
          <w:spacing w:val="-7"/>
          <w:lang w:val="en-GB"/>
        </w:rPr>
        <w:t xml:space="preserve"> </w:t>
      </w:r>
      <w:r w:rsidRPr="00283F7A">
        <w:rPr>
          <w:lang w:val="en-GB"/>
        </w:rPr>
        <w:t>social</w:t>
      </w:r>
      <w:r w:rsidRPr="00283F7A">
        <w:rPr>
          <w:spacing w:val="-7"/>
          <w:lang w:val="en-GB"/>
        </w:rPr>
        <w:t xml:space="preserve"> </w:t>
      </w:r>
      <w:r w:rsidRPr="00283F7A">
        <w:rPr>
          <w:lang w:val="en-GB"/>
        </w:rPr>
        <w:t>groups</w:t>
      </w:r>
      <w:r w:rsidRPr="00283F7A">
        <w:rPr>
          <w:spacing w:val="-4"/>
          <w:lang w:val="en-GB"/>
        </w:rPr>
        <w:t xml:space="preserve"> </w:t>
      </w:r>
      <w:r w:rsidRPr="00283F7A">
        <w:rPr>
          <w:lang w:val="en-GB"/>
        </w:rPr>
        <w:t>(Schieffelin et</w:t>
      </w:r>
      <w:r w:rsidRPr="00283F7A">
        <w:rPr>
          <w:spacing w:val="-5"/>
          <w:lang w:val="en-GB"/>
        </w:rPr>
        <w:t xml:space="preserve"> </w:t>
      </w:r>
      <w:r w:rsidRPr="00283F7A">
        <w:rPr>
          <w:lang w:val="en-GB"/>
        </w:rPr>
        <w:t>al.,</w:t>
      </w:r>
      <w:r w:rsidRPr="00283F7A">
        <w:rPr>
          <w:spacing w:val="-3"/>
          <w:lang w:val="en-GB"/>
        </w:rPr>
        <w:t xml:space="preserve"> </w:t>
      </w:r>
      <w:r w:rsidRPr="00283F7A">
        <w:rPr>
          <w:lang w:val="en-GB"/>
        </w:rPr>
        <w:t>1998).</w:t>
      </w:r>
      <w:r w:rsidRPr="00283F7A">
        <w:rPr>
          <w:spacing w:val="-3"/>
          <w:lang w:val="en-GB"/>
        </w:rPr>
        <w:t xml:space="preserve"> </w:t>
      </w:r>
      <w:r w:rsidRPr="00283F7A">
        <w:rPr>
          <w:lang w:val="en-GB"/>
        </w:rPr>
        <w:t>Hatim is</w:t>
      </w:r>
      <w:r w:rsidRPr="00283F7A">
        <w:rPr>
          <w:spacing w:val="-2"/>
          <w:lang w:val="en-GB"/>
        </w:rPr>
        <w:t xml:space="preserve"> </w:t>
      </w:r>
      <w:r w:rsidRPr="00283F7A">
        <w:rPr>
          <w:lang w:val="en-GB"/>
        </w:rPr>
        <w:t>therefore</w:t>
      </w:r>
      <w:r w:rsidRPr="00283F7A">
        <w:rPr>
          <w:spacing w:val="-5"/>
          <w:lang w:val="en-GB"/>
        </w:rPr>
        <w:t xml:space="preserve"> </w:t>
      </w:r>
      <w:r w:rsidRPr="00283F7A">
        <w:rPr>
          <w:lang w:val="en-GB"/>
        </w:rPr>
        <w:t>simultaneously</w:t>
      </w:r>
      <w:r w:rsidRPr="00283F7A">
        <w:rPr>
          <w:spacing w:val="-3"/>
          <w:lang w:val="en-GB"/>
        </w:rPr>
        <w:t xml:space="preserve"> </w:t>
      </w:r>
      <w:r w:rsidRPr="00283F7A">
        <w:rPr>
          <w:lang w:val="en-GB"/>
        </w:rPr>
        <w:t>Saudi</w:t>
      </w:r>
      <w:r w:rsidRPr="00283F7A">
        <w:rPr>
          <w:spacing w:val="-5"/>
          <w:lang w:val="en-GB"/>
        </w:rPr>
        <w:t xml:space="preserve"> </w:t>
      </w:r>
      <w:r w:rsidRPr="00283F7A">
        <w:rPr>
          <w:lang w:val="en-GB"/>
        </w:rPr>
        <w:t>and</w:t>
      </w:r>
      <w:r w:rsidRPr="00283F7A">
        <w:rPr>
          <w:spacing w:val="-3"/>
          <w:lang w:val="en-GB"/>
        </w:rPr>
        <w:t xml:space="preserve"> </w:t>
      </w:r>
      <w:r w:rsidRPr="00283F7A">
        <w:rPr>
          <w:lang w:val="en-GB"/>
        </w:rPr>
        <w:t>a</w:t>
      </w:r>
      <w:r w:rsidRPr="00283F7A">
        <w:rPr>
          <w:spacing w:val="-5"/>
          <w:lang w:val="en-GB"/>
        </w:rPr>
        <w:t xml:space="preserve"> </w:t>
      </w:r>
      <w:r w:rsidRPr="00283F7A">
        <w:rPr>
          <w:lang w:val="en-GB"/>
        </w:rPr>
        <w:t>member</w:t>
      </w:r>
      <w:r w:rsidRPr="00283F7A">
        <w:rPr>
          <w:spacing w:val="-3"/>
          <w:lang w:val="en-GB"/>
        </w:rPr>
        <w:t xml:space="preserve"> </w:t>
      </w:r>
      <w:r w:rsidRPr="00283F7A">
        <w:rPr>
          <w:lang w:val="en-GB"/>
        </w:rPr>
        <w:t>of the</w:t>
      </w:r>
      <w:r w:rsidRPr="00283F7A">
        <w:rPr>
          <w:spacing w:val="-5"/>
          <w:lang w:val="en-GB"/>
        </w:rPr>
        <w:t xml:space="preserve"> </w:t>
      </w:r>
      <w:r w:rsidRPr="00283F7A">
        <w:rPr>
          <w:lang w:val="en-GB"/>
        </w:rPr>
        <w:t xml:space="preserve">Saudi male </w:t>
      </w:r>
      <w:r w:rsidRPr="00283F7A">
        <w:rPr>
          <w:lang w:val="en-GB"/>
        </w:rPr>
        <w:lastRenderedPageBreak/>
        <w:t>community, sharing specific traditions and required to perform certain duties.</w:t>
      </w:r>
    </w:p>
    <w:p w14:paraId="0521A5B6" w14:textId="77777777" w:rsidR="00F33EA0" w:rsidRPr="00283F7A" w:rsidRDefault="00E6356B" w:rsidP="004B2B7A">
      <w:pPr>
        <w:pStyle w:val="BodyText"/>
        <w:rPr>
          <w:lang w:val="en-GB"/>
        </w:rPr>
      </w:pPr>
      <w:r w:rsidRPr="00283F7A">
        <w:rPr>
          <w:lang w:val="en-GB"/>
        </w:rPr>
        <w:t>Eman stressed the importance of Arabic culture for her children, particularly Hatim, whom</w:t>
      </w:r>
      <w:r w:rsidRPr="00283F7A">
        <w:rPr>
          <w:spacing w:val="-5"/>
          <w:lang w:val="en-GB"/>
        </w:rPr>
        <w:t xml:space="preserve"> </w:t>
      </w:r>
      <w:r w:rsidRPr="00283F7A">
        <w:rPr>
          <w:lang w:val="en-GB"/>
        </w:rPr>
        <w:t>she</w:t>
      </w:r>
      <w:r w:rsidRPr="00283F7A">
        <w:rPr>
          <w:spacing w:val="-5"/>
          <w:lang w:val="en-GB"/>
        </w:rPr>
        <w:t xml:space="preserve"> </w:t>
      </w:r>
      <w:r w:rsidRPr="00283F7A">
        <w:rPr>
          <w:lang w:val="en-GB"/>
        </w:rPr>
        <w:t>wished</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learn</w:t>
      </w:r>
      <w:r w:rsidRPr="00283F7A">
        <w:rPr>
          <w:spacing w:val="-4"/>
          <w:lang w:val="en-GB"/>
        </w:rPr>
        <w:t xml:space="preserve"> </w:t>
      </w:r>
      <w:r w:rsidRPr="00283F7A">
        <w:rPr>
          <w:lang w:val="en-GB"/>
        </w:rPr>
        <w:t>Arabic</w:t>
      </w:r>
      <w:r w:rsidRPr="00283F7A">
        <w:rPr>
          <w:spacing w:val="-6"/>
          <w:lang w:val="en-GB"/>
        </w:rPr>
        <w:t xml:space="preserve"> </w:t>
      </w:r>
      <w:r w:rsidRPr="00283F7A">
        <w:rPr>
          <w:lang w:val="en-GB"/>
        </w:rPr>
        <w:t>customs</w:t>
      </w:r>
      <w:r w:rsidRPr="00283F7A">
        <w:rPr>
          <w:spacing w:val="-3"/>
          <w:lang w:val="en-GB"/>
        </w:rPr>
        <w:t xml:space="preserve"> </w:t>
      </w:r>
      <w:r w:rsidRPr="00283F7A">
        <w:rPr>
          <w:lang w:val="en-GB"/>
        </w:rPr>
        <w:t>and traditions</w:t>
      </w:r>
      <w:r w:rsidRPr="00283F7A">
        <w:rPr>
          <w:spacing w:val="-3"/>
          <w:lang w:val="en-GB"/>
        </w:rPr>
        <w:t xml:space="preserve"> </w:t>
      </w:r>
      <w:r w:rsidRPr="00283F7A">
        <w:rPr>
          <w:lang w:val="en-GB"/>
        </w:rPr>
        <w:t>associated</w:t>
      </w:r>
      <w:r w:rsidRPr="00283F7A">
        <w:rPr>
          <w:spacing w:val="-4"/>
          <w:lang w:val="en-GB"/>
        </w:rPr>
        <w:t xml:space="preserve"> </w:t>
      </w:r>
      <w:r w:rsidRPr="00283F7A">
        <w:rPr>
          <w:lang w:val="en-GB"/>
        </w:rPr>
        <w:t>with the</w:t>
      </w:r>
      <w:r w:rsidRPr="00283F7A">
        <w:rPr>
          <w:spacing w:val="-5"/>
          <w:lang w:val="en-GB"/>
        </w:rPr>
        <w:t xml:space="preserve"> </w:t>
      </w:r>
      <w:r w:rsidRPr="00283F7A">
        <w:rPr>
          <w:lang w:val="en-GB"/>
        </w:rPr>
        <w:t>male</w:t>
      </w:r>
      <w:r w:rsidRPr="00283F7A">
        <w:rPr>
          <w:spacing w:val="-5"/>
          <w:lang w:val="en-GB"/>
        </w:rPr>
        <w:t xml:space="preserve"> </w:t>
      </w:r>
      <w:r w:rsidRPr="00283F7A">
        <w:rPr>
          <w:lang w:val="en-GB"/>
        </w:rPr>
        <w:t>role in an Arabic society in general, and Saudi society in particular. This was particularly important as males are often the leaders and decision-makers in the Saudi community and therefore need to be familiar with customs related to greetings, gestures, and hospitality. Eman noted that Hatim did not know how to correctly take turns in the conversations with other older Arabic men he met in the UK, including without interrupting them, which was considered a sign of disrespect:</w:t>
      </w:r>
    </w:p>
    <w:p w14:paraId="19E2ACF8" w14:textId="790FFC2D" w:rsidR="00F33EA0" w:rsidRPr="00283F7A" w:rsidRDefault="00E6356B">
      <w:pPr>
        <w:spacing w:before="61" w:line="360" w:lineRule="auto"/>
        <w:ind w:left="590" w:right="849"/>
        <w:rPr>
          <w:i/>
          <w:sz w:val="24"/>
          <w:lang w:val="en-GB"/>
        </w:rPr>
      </w:pPr>
      <w:r w:rsidRPr="00283F7A">
        <w:rPr>
          <w:sz w:val="24"/>
          <w:lang w:val="en-GB"/>
        </w:rPr>
        <w:t>“</w:t>
      </w:r>
      <w:r w:rsidRPr="00283F7A">
        <w:rPr>
          <w:i/>
          <w:sz w:val="24"/>
          <w:lang w:val="en-GB"/>
        </w:rPr>
        <w:t>What</w:t>
      </w:r>
      <w:r w:rsidRPr="00283F7A">
        <w:rPr>
          <w:i/>
          <w:spacing w:val="-1"/>
          <w:sz w:val="24"/>
          <w:lang w:val="en-GB"/>
        </w:rPr>
        <w:t xml:space="preserve"> </w:t>
      </w:r>
      <w:r w:rsidRPr="00283F7A">
        <w:rPr>
          <w:i/>
          <w:sz w:val="24"/>
          <w:lang w:val="en-GB"/>
        </w:rPr>
        <w:t>men talk</w:t>
      </w:r>
      <w:r w:rsidRPr="00283F7A">
        <w:rPr>
          <w:i/>
          <w:spacing w:val="-1"/>
          <w:sz w:val="24"/>
          <w:lang w:val="en-GB"/>
        </w:rPr>
        <w:t xml:space="preserve"> </w:t>
      </w:r>
      <w:r w:rsidRPr="00283F7A">
        <w:rPr>
          <w:i/>
          <w:sz w:val="24"/>
          <w:lang w:val="en-GB"/>
        </w:rPr>
        <w:t>about</w:t>
      </w:r>
      <w:r w:rsidRPr="00283F7A">
        <w:rPr>
          <w:i/>
          <w:spacing w:val="-1"/>
          <w:sz w:val="24"/>
          <w:lang w:val="en-GB"/>
        </w:rPr>
        <w:t xml:space="preserve"> </w:t>
      </w:r>
      <w:r w:rsidRPr="00283F7A">
        <w:rPr>
          <w:i/>
          <w:sz w:val="24"/>
          <w:lang w:val="en-GB"/>
        </w:rPr>
        <w:t>is different – having listened carefully to men talking, the</w:t>
      </w:r>
      <w:r w:rsidRPr="00283F7A">
        <w:rPr>
          <w:i/>
          <w:spacing w:val="-1"/>
          <w:sz w:val="24"/>
          <w:lang w:val="en-GB"/>
        </w:rPr>
        <w:t xml:space="preserve"> </w:t>
      </w:r>
      <w:r w:rsidRPr="00283F7A">
        <w:rPr>
          <w:i/>
          <w:sz w:val="24"/>
          <w:lang w:val="en-GB"/>
        </w:rPr>
        <w:t>Islamic habits</w:t>
      </w:r>
      <w:r w:rsidRPr="00283F7A">
        <w:rPr>
          <w:i/>
          <w:spacing w:val="-3"/>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traditions,</w:t>
      </w:r>
      <w:r w:rsidRPr="00283F7A">
        <w:rPr>
          <w:i/>
          <w:spacing w:val="-3"/>
          <w:sz w:val="24"/>
          <w:lang w:val="en-GB"/>
        </w:rPr>
        <w:t xml:space="preserve"> </w:t>
      </w:r>
      <w:r w:rsidRPr="00283F7A">
        <w:rPr>
          <w:i/>
          <w:sz w:val="24"/>
          <w:lang w:val="en-GB"/>
        </w:rPr>
        <w:t>these</w:t>
      </w:r>
      <w:r w:rsidRPr="00283F7A">
        <w:rPr>
          <w:i/>
          <w:spacing w:val="-5"/>
          <w:sz w:val="24"/>
          <w:lang w:val="en-GB"/>
        </w:rPr>
        <w:t xml:space="preserve"> </w:t>
      </w:r>
      <w:r w:rsidRPr="00283F7A">
        <w:rPr>
          <w:i/>
          <w:sz w:val="24"/>
          <w:lang w:val="en-GB"/>
        </w:rPr>
        <w:t>things</w:t>
      </w:r>
      <w:r w:rsidRPr="00283F7A">
        <w:rPr>
          <w:i/>
          <w:spacing w:val="-3"/>
          <w:sz w:val="24"/>
          <w:lang w:val="en-GB"/>
        </w:rPr>
        <w:t xml:space="preserve"> </w:t>
      </w:r>
      <w:r w:rsidRPr="00283F7A">
        <w:rPr>
          <w:i/>
          <w:sz w:val="24"/>
          <w:lang w:val="en-GB"/>
        </w:rPr>
        <w:t>a</w:t>
      </w:r>
      <w:r w:rsidRPr="00283F7A">
        <w:rPr>
          <w:i/>
          <w:spacing w:val="-3"/>
          <w:sz w:val="24"/>
          <w:lang w:val="en-GB"/>
        </w:rPr>
        <w:t xml:space="preserve"> </w:t>
      </w:r>
      <w:r w:rsidRPr="00283F7A">
        <w:rPr>
          <w:i/>
          <w:sz w:val="24"/>
          <w:lang w:val="en-GB"/>
        </w:rPr>
        <w:t>boy</w:t>
      </w:r>
      <w:r w:rsidRPr="00283F7A">
        <w:rPr>
          <w:i/>
          <w:spacing w:val="-5"/>
          <w:sz w:val="24"/>
          <w:lang w:val="en-GB"/>
        </w:rPr>
        <w:t xml:space="preserve"> </w:t>
      </w:r>
      <w:r w:rsidRPr="00283F7A">
        <w:rPr>
          <w:i/>
          <w:sz w:val="24"/>
          <w:lang w:val="en-GB"/>
        </w:rPr>
        <w:t>needs</w:t>
      </w:r>
      <w:r w:rsidRPr="00283F7A">
        <w:rPr>
          <w:i/>
          <w:spacing w:val="-3"/>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know,</w:t>
      </w:r>
      <w:r w:rsidRPr="00283F7A">
        <w:rPr>
          <w:i/>
          <w:spacing w:val="-3"/>
          <w:sz w:val="24"/>
          <w:lang w:val="en-GB"/>
        </w:rPr>
        <w:t xml:space="preserve"> </w:t>
      </w:r>
      <w:r w:rsidRPr="00283F7A">
        <w:rPr>
          <w:i/>
          <w:sz w:val="24"/>
          <w:lang w:val="en-GB"/>
        </w:rPr>
        <w:t>perhaps</w:t>
      </w:r>
      <w:r w:rsidRPr="00283F7A">
        <w:rPr>
          <w:i/>
          <w:spacing w:val="-3"/>
          <w:sz w:val="24"/>
          <w:lang w:val="en-GB"/>
        </w:rPr>
        <w:t xml:space="preserve"> </w:t>
      </w:r>
      <w:r w:rsidRPr="00283F7A">
        <w:rPr>
          <w:i/>
          <w:sz w:val="24"/>
          <w:lang w:val="en-GB"/>
        </w:rPr>
        <w:t>even</w:t>
      </w:r>
      <w:r w:rsidRPr="00283F7A">
        <w:rPr>
          <w:i/>
          <w:spacing w:val="-4"/>
          <w:sz w:val="24"/>
          <w:lang w:val="en-GB"/>
        </w:rPr>
        <w:t xml:space="preserve"> </w:t>
      </w:r>
      <w:r w:rsidRPr="00283F7A">
        <w:rPr>
          <w:i/>
          <w:sz w:val="24"/>
          <w:lang w:val="en-GB"/>
        </w:rPr>
        <w:t>girls.</w:t>
      </w:r>
      <w:r w:rsidRPr="00283F7A">
        <w:rPr>
          <w:i/>
          <w:spacing w:val="-3"/>
          <w:sz w:val="24"/>
          <w:lang w:val="en-GB"/>
        </w:rPr>
        <w:t xml:space="preserve"> </w:t>
      </w:r>
      <w:r w:rsidRPr="00283F7A">
        <w:rPr>
          <w:i/>
          <w:sz w:val="24"/>
          <w:lang w:val="en-GB"/>
        </w:rPr>
        <w:t>When</w:t>
      </w:r>
      <w:r w:rsidRPr="00283F7A">
        <w:rPr>
          <w:i/>
          <w:spacing w:val="-3"/>
          <w:sz w:val="24"/>
          <w:lang w:val="en-GB"/>
        </w:rPr>
        <w:t xml:space="preserve"> </w:t>
      </w:r>
      <w:r w:rsidRPr="00283F7A">
        <w:rPr>
          <w:i/>
          <w:sz w:val="24"/>
          <w:lang w:val="en-GB"/>
        </w:rPr>
        <w:t>Hatim socialises with Arabs here, he doesn’t know these things. I realised this was a problem,</w:t>
      </w:r>
      <w:r w:rsidR="00EF66BF" w:rsidRPr="00283F7A">
        <w:rPr>
          <w:i/>
          <w:sz w:val="24"/>
          <w:lang w:val="en-GB"/>
        </w:rPr>
        <w:t xml:space="preserve"> </w:t>
      </w:r>
      <w:r w:rsidRPr="00283F7A">
        <w:rPr>
          <w:i/>
          <w:sz w:val="24"/>
          <w:lang w:val="en-GB"/>
        </w:rPr>
        <w:t>so I started letting him mix with people [Arabs]</w:t>
      </w:r>
      <w:r w:rsidRPr="00283F7A">
        <w:rPr>
          <w:sz w:val="24"/>
          <w:lang w:val="en-GB"/>
        </w:rPr>
        <w:t>’ (lines 75-</w:t>
      </w:r>
      <w:proofErr w:type="gramStart"/>
      <w:r w:rsidRPr="00283F7A">
        <w:rPr>
          <w:sz w:val="24"/>
          <w:lang w:val="en-GB"/>
        </w:rPr>
        <w:t>78)</w:t>
      </w:r>
      <w:r w:rsidRPr="00283F7A">
        <w:rPr>
          <w:i/>
          <w:sz w:val="24"/>
          <w:lang w:val="en-GB"/>
        </w:rPr>
        <w:t>…</w:t>
      </w:r>
      <w:proofErr w:type="gramEnd"/>
      <w:r w:rsidRPr="00283F7A">
        <w:rPr>
          <w:i/>
          <w:sz w:val="24"/>
          <w:lang w:val="en-GB"/>
        </w:rPr>
        <w:t>The children – particularly the boys – should master it. So, for example, I didn't let Hatim mix with other</w:t>
      </w:r>
      <w:r w:rsidRPr="00283F7A">
        <w:rPr>
          <w:i/>
          <w:spacing w:val="-2"/>
          <w:sz w:val="24"/>
          <w:lang w:val="en-GB"/>
        </w:rPr>
        <w:t xml:space="preserve"> </w:t>
      </w:r>
      <w:r w:rsidRPr="00283F7A">
        <w:rPr>
          <w:i/>
          <w:sz w:val="24"/>
          <w:lang w:val="en-GB"/>
        </w:rPr>
        <w:t>Arabs</w:t>
      </w:r>
      <w:r w:rsidRPr="00283F7A">
        <w:rPr>
          <w:i/>
          <w:spacing w:val="-2"/>
          <w:sz w:val="24"/>
          <w:lang w:val="en-GB"/>
        </w:rPr>
        <w:t xml:space="preserve"> </w:t>
      </w:r>
      <w:r w:rsidRPr="00283F7A">
        <w:rPr>
          <w:i/>
          <w:sz w:val="24"/>
          <w:lang w:val="en-GB"/>
        </w:rPr>
        <w:t>here</w:t>
      </w:r>
      <w:r w:rsidRPr="00283F7A">
        <w:rPr>
          <w:i/>
          <w:spacing w:val="-5"/>
          <w:sz w:val="24"/>
          <w:lang w:val="en-GB"/>
        </w:rPr>
        <w:t xml:space="preserve"> </w:t>
      </w:r>
      <w:r w:rsidRPr="00283F7A">
        <w:rPr>
          <w:i/>
          <w:sz w:val="24"/>
          <w:lang w:val="en-GB"/>
        </w:rPr>
        <w:t>in</w:t>
      </w:r>
      <w:r w:rsidRPr="00283F7A">
        <w:rPr>
          <w:i/>
          <w:spacing w:val="-3"/>
          <w:sz w:val="24"/>
          <w:lang w:val="en-GB"/>
        </w:rPr>
        <w:t xml:space="preserve"> </w:t>
      </w:r>
      <w:r w:rsidRPr="00283F7A">
        <w:rPr>
          <w:i/>
          <w:sz w:val="24"/>
          <w:lang w:val="en-GB"/>
        </w:rPr>
        <w:t>Britain.</w:t>
      </w:r>
      <w:r w:rsidRPr="00283F7A">
        <w:rPr>
          <w:i/>
          <w:spacing w:val="-3"/>
          <w:sz w:val="24"/>
          <w:lang w:val="en-GB"/>
        </w:rPr>
        <w:t xml:space="preserve"> </w:t>
      </w:r>
      <w:r w:rsidRPr="00283F7A">
        <w:rPr>
          <w:i/>
          <w:sz w:val="24"/>
          <w:lang w:val="en-GB"/>
        </w:rPr>
        <w:t>However,</w:t>
      </w:r>
      <w:r w:rsidRPr="00283F7A">
        <w:rPr>
          <w:i/>
          <w:spacing w:val="-3"/>
          <w:sz w:val="24"/>
          <w:lang w:val="en-GB"/>
        </w:rPr>
        <w:t xml:space="preserve"> </w:t>
      </w:r>
      <w:r w:rsidRPr="00283F7A">
        <w:rPr>
          <w:i/>
          <w:sz w:val="24"/>
          <w:lang w:val="en-GB"/>
        </w:rPr>
        <w:t>I</w:t>
      </w:r>
      <w:r w:rsidRPr="00283F7A">
        <w:rPr>
          <w:i/>
          <w:spacing w:val="-3"/>
          <w:sz w:val="24"/>
          <w:lang w:val="en-GB"/>
        </w:rPr>
        <w:t xml:space="preserve"> </w:t>
      </w:r>
      <w:r w:rsidRPr="00283F7A">
        <w:rPr>
          <w:i/>
          <w:sz w:val="24"/>
          <w:lang w:val="en-GB"/>
        </w:rPr>
        <w:t>realised</w:t>
      </w:r>
      <w:r w:rsidRPr="00283F7A">
        <w:rPr>
          <w:i/>
          <w:spacing w:val="-3"/>
          <w:sz w:val="24"/>
          <w:lang w:val="en-GB"/>
        </w:rPr>
        <w:t xml:space="preserve"> </w:t>
      </w:r>
      <w:r w:rsidRPr="00283F7A">
        <w:rPr>
          <w:i/>
          <w:sz w:val="24"/>
          <w:lang w:val="en-GB"/>
        </w:rPr>
        <w:t>he</w:t>
      </w:r>
      <w:r w:rsidRPr="00283F7A">
        <w:rPr>
          <w:i/>
          <w:spacing w:val="-5"/>
          <w:sz w:val="24"/>
          <w:lang w:val="en-GB"/>
        </w:rPr>
        <w:t xml:space="preserve"> </w:t>
      </w:r>
      <w:r w:rsidRPr="00283F7A">
        <w:rPr>
          <w:i/>
          <w:sz w:val="24"/>
          <w:lang w:val="en-GB"/>
        </w:rPr>
        <w:t>didn't</w:t>
      </w:r>
      <w:r w:rsidRPr="00283F7A">
        <w:rPr>
          <w:i/>
          <w:spacing w:val="-5"/>
          <w:sz w:val="24"/>
          <w:lang w:val="en-GB"/>
        </w:rPr>
        <w:t xml:space="preserve"> </w:t>
      </w:r>
      <w:r w:rsidRPr="00283F7A">
        <w:rPr>
          <w:i/>
          <w:sz w:val="24"/>
          <w:lang w:val="en-GB"/>
        </w:rPr>
        <w:t>know</w:t>
      </w:r>
      <w:r w:rsidRPr="00283F7A">
        <w:rPr>
          <w:i/>
          <w:spacing w:val="-3"/>
          <w:sz w:val="24"/>
          <w:lang w:val="en-GB"/>
        </w:rPr>
        <w:t xml:space="preserve"> </w:t>
      </w:r>
      <w:r w:rsidRPr="00283F7A">
        <w:rPr>
          <w:i/>
          <w:sz w:val="24"/>
          <w:lang w:val="en-GB"/>
        </w:rPr>
        <w:t>how to</w:t>
      </w:r>
      <w:r w:rsidRPr="00283F7A">
        <w:rPr>
          <w:i/>
          <w:spacing w:val="-3"/>
          <w:sz w:val="24"/>
          <w:lang w:val="en-GB"/>
        </w:rPr>
        <w:t xml:space="preserve"> </w:t>
      </w:r>
      <w:r w:rsidRPr="00283F7A">
        <w:rPr>
          <w:i/>
          <w:sz w:val="24"/>
          <w:lang w:val="en-GB"/>
        </w:rPr>
        <w:t>deal</w:t>
      </w:r>
      <w:r w:rsidRPr="00283F7A">
        <w:rPr>
          <w:i/>
          <w:spacing w:val="-5"/>
          <w:sz w:val="24"/>
          <w:lang w:val="en-GB"/>
        </w:rPr>
        <w:t xml:space="preserve"> </w:t>
      </w:r>
      <w:r w:rsidRPr="00283F7A">
        <w:rPr>
          <w:i/>
          <w:sz w:val="24"/>
          <w:lang w:val="en-GB"/>
        </w:rPr>
        <w:t>with</w:t>
      </w:r>
      <w:r w:rsidRPr="00283F7A">
        <w:rPr>
          <w:i/>
          <w:spacing w:val="-3"/>
          <w:sz w:val="24"/>
          <w:lang w:val="en-GB"/>
        </w:rPr>
        <w:t xml:space="preserve"> </w:t>
      </w:r>
      <w:r w:rsidRPr="00283F7A">
        <w:rPr>
          <w:i/>
          <w:sz w:val="24"/>
          <w:lang w:val="en-GB"/>
        </w:rPr>
        <w:t>men, particularly in the Saudi way, I mean the way of talking. The way of talking in Saudi society is different.” (Lines 70-73)</w:t>
      </w:r>
    </w:p>
    <w:p w14:paraId="6FECECE1" w14:textId="77777777" w:rsidR="00EF66BF" w:rsidRPr="00283F7A" w:rsidRDefault="00EF66BF" w:rsidP="004B2B7A">
      <w:pPr>
        <w:pStyle w:val="BodyText"/>
        <w:rPr>
          <w:lang w:val="en-GB"/>
        </w:rPr>
      </w:pPr>
    </w:p>
    <w:p w14:paraId="28126E07" w14:textId="4648BFA5" w:rsidR="00F33EA0" w:rsidRPr="00283F7A" w:rsidRDefault="00E6356B" w:rsidP="004B2B7A">
      <w:pPr>
        <w:pStyle w:val="BodyText"/>
        <w:rPr>
          <w:lang w:val="en-GB"/>
        </w:rPr>
      </w:pPr>
      <w:r w:rsidRPr="00283F7A">
        <w:rPr>
          <w:lang w:val="en-GB"/>
        </w:rPr>
        <w:t>This indicates that Eman recognised that, as a widow, she was unable to deliver certain Arabic</w:t>
      </w:r>
      <w:r w:rsidRPr="00283F7A">
        <w:rPr>
          <w:spacing w:val="-5"/>
          <w:lang w:val="en-GB"/>
        </w:rPr>
        <w:t xml:space="preserve"> </w:t>
      </w:r>
      <w:r w:rsidRPr="00283F7A">
        <w:rPr>
          <w:lang w:val="en-GB"/>
        </w:rPr>
        <w:t>competencies,</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was</w:t>
      </w:r>
      <w:r w:rsidRPr="00283F7A">
        <w:rPr>
          <w:spacing w:val="-2"/>
          <w:lang w:val="en-GB"/>
        </w:rPr>
        <w:t xml:space="preserve"> </w:t>
      </w:r>
      <w:r w:rsidRPr="00283F7A">
        <w:rPr>
          <w:lang w:val="en-GB"/>
        </w:rPr>
        <w:t>unable</w:t>
      </w:r>
      <w:r w:rsidRPr="00283F7A">
        <w:rPr>
          <w:spacing w:val="-5"/>
          <w:lang w:val="en-GB"/>
        </w:rPr>
        <w:t xml:space="preserve"> </w:t>
      </w:r>
      <w:r w:rsidRPr="00283F7A">
        <w:rPr>
          <w:lang w:val="en-GB"/>
        </w:rPr>
        <w:t>to</w:t>
      </w:r>
      <w:r w:rsidRPr="00283F7A">
        <w:rPr>
          <w:spacing w:val="-3"/>
          <w:lang w:val="en-GB"/>
        </w:rPr>
        <w:t xml:space="preserve"> </w:t>
      </w:r>
      <w:r w:rsidRPr="00283F7A">
        <w:rPr>
          <w:lang w:val="en-GB"/>
        </w:rPr>
        <w:t>fulfil</w:t>
      </w:r>
      <w:r w:rsidRPr="00283F7A">
        <w:rPr>
          <w:spacing w:val="-5"/>
          <w:lang w:val="en-GB"/>
        </w:rPr>
        <w:t xml:space="preserve"> </w:t>
      </w:r>
      <w:r w:rsidRPr="00283F7A">
        <w:rPr>
          <w:lang w:val="en-GB"/>
        </w:rPr>
        <w:t>a</w:t>
      </w:r>
      <w:r w:rsidRPr="00283F7A">
        <w:rPr>
          <w:spacing w:val="-5"/>
          <w:lang w:val="en-GB"/>
        </w:rPr>
        <w:t xml:space="preserve"> </w:t>
      </w:r>
      <w:r w:rsidRPr="00283F7A">
        <w:rPr>
          <w:lang w:val="en-GB"/>
        </w:rPr>
        <w:t>father’s</w:t>
      </w:r>
      <w:r w:rsidRPr="00283F7A">
        <w:rPr>
          <w:spacing w:val="-2"/>
          <w:lang w:val="en-GB"/>
        </w:rPr>
        <w:t xml:space="preserve"> </w:t>
      </w:r>
      <w:r w:rsidRPr="00283F7A">
        <w:rPr>
          <w:lang w:val="en-GB"/>
        </w:rPr>
        <w:t>role</w:t>
      </w:r>
      <w:r w:rsidRPr="00283F7A">
        <w:rPr>
          <w:spacing w:val="-5"/>
          <w:lang w:val="en-GB"/>
        </w:rPr>
        <w:t xml:space="preserve"> </w:t>
      </w:r>
      <w:r w:rsidRPr="00283F7A">
        <w:rPr>
          <w:lang w:val="en-GB"/>
        </w:rPr>
        <w:t>model</w:t>
      </w:r>
      <w:r w:rsidRPr="00283F7A">
        <w:rPr>
          <w:spacing w:val="-5"/>
          <w:lang w:val="en-GB"/>
        </w:rPr>
        <w:t xml:space="preserve"> </w:t>
      </w:r>
      <w:r w:rsidRPr="00283F7A">
        <w:rPr>
          <w:lang w:val="en-GB"/>
        </w:rPr>
        <w:t>for</w:t>
      </w:r>
      <w:r w:rsidRPr="00283F7A">
        <w:rPr>
          <w:spacing w:val="-3"/>
          <w:lang w:val="en-GB"/>
        </w:rPr>
        <w:t xml:space="preserve"> </w:t>
      </w:r>
      <w:r w:rsidRPr="00283F7A">
        <w:rPr>
          <w:lang w:val="en-GB"/>
        </w:rPr>
        <w:t>Hatim, including teaching him the customs of male conversation. This was also true of her elder son, Rasheed, as he lived in a different city from his family while continuing his studies.</w:t>
      </w:r>
    </w:p>
    <w:p w14:paraId="6613C467" w14:textId="77777777" w:rsidR="00F33EA0" w:rsidRPr="00283F7A" w:rsidRDefault="00E6356B">
      <w:pPr>
        <w:spacing w:before="199" w:line="360" w:lineRule="auto"/>
        <w:ind w:left="590" w:right="849"/>
        <w:rPr>
          <w:sz w:val="24"/>
          <w:lang w:val="en-GB"/>
        </w:rPr>
      </w:pPr>
      <w:r w:rsidRPr="00283F7A">
        <w:rPr>
          <w:sz w:val="24"/>
          <w:lang w:val="en-GB"/>
        </w:rPr>
        <w:t>“</w:t>
      </w:r>
      <w:r w:rsidRPr="00283F7A">
        <w:rPr>
          <w:i/>
          <w:sz w:val="24"/>
          <w:lang w:val="en-GB"/>
        </w:rPr>
        <w:t>I am particularly concerned about Hatim. When it comes to Rasheed, I don’t have a problem, but Hatim is so shy when he talks, and he says very little. This could expose him</w:t>
      </w:r>
      <w:r w:rsidRPr="00283F7A">
        <w:rPr>
          <w:i/>
          <w:spacing w:val="-1"/>
          <w:sz w:val="24"/>
          <w:lang w:val="en-GB"/>
        </w:rPr>
        <w:t xml:space="preserve"> </w:t>
      </w:r>
      <w:r w:rsidRPr="00283F7A">
        <w:rPr>
          <w:i/>
          <w:sz w:val="24"/>
          <w:lang w:val="en-GB"/>
        </w:rPr>
        <w:t>to</w:t>
      </w:r>
      <w:r w:rsidRPr="00283F7A">
        <w:rPr>
          <w:i/>
          <w:spacing w:val="-2"/>
          <w:sz w:val="24"/>
          <w:lang w:val="en-GB"/>
        </w:rPr>
        <w:t xml:space="preserve"> </w:t>
      </w:r>
      <w:r w:rsidRPr="00283F7A">
        <w:rPr>
          <w:i/>
          <w:sz w:val="24"/>
          <w:lang w:val="en-GB"/>
        </w:rPr>
        <w:t>that</w:t>
      </w:r>
      <w:r w:rsidRPr="00283F7A">
        <w:rPr>
          <w:i/>
          <w:spacing w:val="-4"/>
          <w:sz w:val="24"/>
          <w:lang w:val="en-GB"/>
        </w:rPr>
        <w:t xml:space="preserve"> </w:t>
      </w:r>
      <w:r w:rsidRPr="00283F7A">
        <w:rPr>
          <w:i/>
          <w:sz w:val="24"/>
          <w:lang w:val="en-GB"/>
        </w:rPr>
        <w:t>kind</w:t>
      </w:r>
      <w:r w:rsidRPr="00283F7A">
        <w:rPr>
          <w:i/>
          <w:spacing w:val="-2"/>
          <w:sz w:val="24"/>
          <w:lang w:val="en-GB"/>
        </w:rPr>
        <w:t xml:space="preserve"> </w:t>
      </w:r>
      <w:r w:rsidRPr="00283F7A">
        <w:rPr>
          <w:i/>
          <w:sz w:val="24"/>
          <w:lang w:val="en-GB"/>
        </w:rPr>
        <w:t>of</w:t>
      </w:r>
      <w:r w:rsidRPr="00283F7A">
        <w:rPr>
          <w:i/>
          <w:spacing w:val="-4"/>
          <w:sz w:val="24"/>
          <w:lang w:val="en-GB"/>
        </w:rPr>
        <w:t xml:space="preserve"> </w:t>
      </w:r>
      <w:r w:rsidRPr="00283F7A">
        <w:rPr>
          <w:i/>
          <w:sz w:val="24"/>
          <w:lang w:val="en-GB"/>
        </w:rPr>
        <w:t>stuff</w:t>
      </w:r>
      <w:r w:rsidRPr="00283F7A">
        <w:rPr>
          <w:i/>
          <w:spacing w:val="-4"/>
          <w:sz w:val="24"/>
          <w:lang w:val="en-GB"/>
        </w:rPr>
        <w:t xml:space="preserve"> </w:t>
      </w:r>
      <w:r w:rsidRPr="00283F7A">
        <w:rPr>
          <w:i/>
          <w:sz w:val="24"/>
          <w:lang w:val="en-GB"/>
        </w:rPr>
        <w:t>[making</w:t>
      </w:r>
      <w:r w:rsidRPr="00283F7A">
        <w:rPr>
          <w:i/>
          <w:spacing w:val="-2"/>
          <w:sz w:val="24"/>
          <w:lang w:val="en-GB"/>
        </w:rPr>
        <w:t xml:space="preserve"> </w:t>
      </w:r>
      <w:r w:rsidRPr="00283F7A">
        <w:rPr>
          <w:i/>
          <w:sz w:val="24"/>
          <w:lang w:val="en-GB"/>
        </w:rPr>
        <w:t>fun</w:t>
      </w:r>
      <w:r w:rsidRPr="00283F7A">
        <w:rPr>
          <w:i/>
          <w:spacing w:val="-2"/>
          <w:sz w:val="24"/>
          <w:lang w:val="en-GB"/>
        </w:rPr>
        <w:t xml:space="preserve"> </w:t>
      </w:r>
      <w:r w:rsidRPr="00283F7A">
        <w:rPr>
          <w:i/>
          <w:sz w:val="24"/>
          <w:lang w:val="en-GB"/>
        </w:rPr>
        <w:t>of</w:t>
      </w:r>
      <w:r w:rsidRPr="00283F7A">
        <w:rPr>
          <w:i/>
          <w:spacing w:val="-4"/>
          <w:sz w:val="24"/>
          <w:lang w:val="en-GB"/>
        </w:rPr>
        <w:t xml:space="preserve"> </w:t>
      </w:r>
      <w:r w:rsidRPr="00283F7A">
        <w:rPr>
          <w:i/>
          <w:sz w:val="24"/>
          <w:lang w:val="en-GB"/>
        </w:rPr>
        <w:t>him].</w:t>
      </w:r>
      <w:r w:rsidRPr="00283F7A">
        <w:rPr>
          <w:i/>
          <w:spacing w:val="-2"/>
          <w:sz w:val="24"/>
          <w:lang w:val="en-GB"/>
        </w:rPr>
        <w:t xml:space="preserve"> </w:t>
      </w:r>
      <w:r w:rsidRPr="00283F7A">
        <w:rPr>
          <w:i/>
          <w:sz w:val="24"/>
          <w:lang w:val="en-GB"/>
        </w:rPr>
        <w:t>He</w:t>
      </w:r>
      <w:r w:rsidRPr="00283F7A">
        <w:rPr>
          <w:i/>
          <w:spacing w:val="-4"/>
          <w:sz w:val="24"/>
          <w:lang w:val="en-GB"/>
        </w:rPr>
        <w:t xml:space="preserve"> </w:t>
      </w:r>
      <w:r w:rsidRPr="00283F7A">
        <w:rPr>
          <w:i/>
          <w:sz w:val="24"/>
          <w:lang w:val="en-GB"/>
        </w:rPr>
        <w:t>should</w:t>
      </w:r>
      <w:r w:rsidRPr="00283F7A">
        <w:rPr>
          <w:i/>
          <w:spacing w:val="-2"/>
          <w:sz w:val="24"/>
          <w:lang w:val="en-GB"/>
        </w:rPr>
        <w:t xml:space="preserve"> </w:t>
      </w:r>
      <w:r w:rsidRPr="00283F7A">
        <w:rPr>
          <w:i/>
          <w:sz w:val="24"/>
          <w:lang w:val="en-GB"/>
        </w:rPr>
        <w:t>know</w:t>
      </w:r>
      <w:r w:rsidRPr="00283F7A">
        <w:rPr>
          <w:i/>
          <w:spacing w:val="-2"/>
          <w:sz w:val="24"/>
          <w:lang w:val="en-GB"/>
        </w:rPr>
        <w:t xml:space="preserve"> </w:t>
      </w:r>
      <w:r w:rsidRPr="00283F7A">
        <w:rPr>
          <w:i/>
          <w:sz w:val="24"/>
          <w:lang w:val="en-GB"/>
        </w:rPr>
        <w:t>how</w:t>
      </w:r>
      <w:r w:rsidRPr="00283F7A">
        <w:rPr>
          <w:i/>
          <w:spacing w:val="-2"/>
          <w:sz w:val="24"/>
          <w:lang w:val="en-GB"/>
        </w:rPr>
        <w:t xml:space="preserve"> </w:t>
      </w:r>
      <w:r w:rsidRPr="00283F7A">
        <w:rPr>
          <w:i/>
          <w:sz w:val="24"/>
          <w:lang w:val="en-GB"/>
        </w:rPr>
        <w:t>to</w:t>
      </w:r>
      <w:r w:rsidRPr="00283F7A">
        <w:rPr>
          <w:i/>
          <w:spacing w:val="-2"/>
          <w:sz w:val="24"/>
          <w:lang w:val="en-GB"/>
        </w:rPr>
        <w:t xml:space="preserve"> </w:t>
      </w:r>
      <w:r w:rsidRPr="00283F7A">
        <w:rPr>
          <w:i/>
          <w:sz w:val="24"/>
          <w:lang w:val="en-GB"/>
        </w:rPr>
        <w:t>defend</w:t>
      </w:r>
      <w:r w:rsidRPr="00283F7A">
        <w:rPr>
          <w:i/>
          <w:spacing w:val="-2"/>
          <w:sz w:val="24"/>
          <w:lang w:val="en-GB"/>
        </w:rPr>
        <w:t xml:space="preserve"> </w:t>
      </w:r>
      <w:r w:rsidRPr="00283F7A">
        <w:rPr>
          <w:i/>
          <w:sz w:val="24"/>
          <w:lang w:val="en-GB"/>
        </w:rPr>
        <w:t>himself</w:t>
      </w:r>
      <w:r w:rsidRPr="00283F7A">
        <w:rPr>
          <w:i/>
          <w:spacing w:val="-4"/>
          <w:sz w:val="24"/>
          <w:lang w:val="en-GB"/>
        </w:rPr>
        <w:t xml:space="preserve"> </w:t>
      </w:r>
      <w:r w:rsidRPr="00283F7A">
        <w:rPr>
          <w:i/>
          <w:sz w:val="24"/>
          <w:lang w:val="en-GB"/>
        </w:rPr>
        <w:t>and how to deal with people</w:t>
      </w:r>
      <w:r w:rsidRPr="00283F7A">
        <w:rPr>
          <w:sz w:val="24"/>
          <w:lang w:val="en-GB"/>
        </w:rPr>
        <w:t>.” (Lines 96-99)</w:t>
      </w:r>
    </w:p>
    <w:p w14:paraId="6E019329" w14:textId="77777777" w:rsidR="00EF66BF" w:rsidRPr="00283F7A" w:rsidRDefault="00EF66BF" w:rsidP="004B2B7A">
      <w:pPr>
        <w:pStyle w:val="BodyText"/>
        <w:rPr>
          <w:lang w:val="en-GB"/>
        </w:rPr>
      </w:pPr>
    </w:p>
    <w:p w14:paraId="1F6296A9" w14:textId="4D73C962" w:rsidR="00F33EA0" w:rsidRPr="00283F7A" w:rsidRDefault="00E6356B" w:rsidP="004B2B7A">
      <w:pPr>
        <w:pStyle w:val="BodyText"/>
        <w:rPr>
          <w:lang w:val="en-GB"/>
        </w:rPr>
      </w:pPr>
      <w:r w:rsidRPr="00283F7A">
        <w:rPr>
          <w:lang w:val="en-GB"/>
        </w:rPr>
        <w:t xml:space="preserve">As discussed in Chapter Three, Kopeliovich’s (2010) study demonstrated that the father’s indirect strategies tended to prove more successful than the mother’s direct strategies in attracting children to speak Russian. This was particularly so as the father </w:t>
      </w:r>
      <w:r w:rsidRPr="00283F7A">
        <w:rPr>
          <w:lang w:val="en-GB"/>
        </w:rPr>
        <w:lastRenderedPageBreak/>
        <w:t>focussed on creating interesting content to convey Russian cultural values, as opposed to enforcing the use of the Russian language at home. Like Eman, most mothers have considerable responsibilities, multitasking and fulfilling several roles, including (as in Eman’s case) taking on the role of a missing father. Furthermore, Okita (2002) examined</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ways</w:t>
      </w:r>
      <w:r w:rsidRPr="00283F7A">
        <w:rPr>
          <w:spacing w:val="-3"/>
          <w:lang w:val="en-GB"/>
        </w:rPr>
        <w:t xml:space="preserve"> </w:t>
      </w:r>
      <w:r w:rsidRPr="00283F7A">
        <w:rPr>
          <w:lang w:val="en-GB"/>
        </w:rPr>
        <w:t>the</w:t>
      </w:r>
      <w:r w:rsidRPr="00283F7A">
        <w:rPr>
          <w:spacing w:val="-6"/>
          <w:lang w:val="en-GB"/>
        </w:rPr>
        <w:t xml:space="preserve"> </w:t>
      </w:r>
      <w:r w:rsidRPr="00283F7A">
        <w:rPr>
          <w:lang w:val="en-GB"/>
        </w:rPr>
        <w:t>invisible</w:t>
      </w:r>
      <w:r w:rsidRPr="00283F7A">
        <w:rPr>
          <w:spacing w:val="-6"/>
          <w:lang w:val="en-GB"/>
        </w:rPr>
        <w:t xml:space="preserve"> </w:t>
      </w:r>
      <w:r w:rsidRPr="00283F7A">
        <w:rPr>
          <w:lang w:val="en-GB"/>
        </w:rPr>
        <w:t>efforts</w:t>
      </w:r>
      <w:r w:rsidRPr="00283F7A">
        <w:rPr>
          <w:spacing w:val="-3"/>
          <w:lang w:val="en-GB"/>
        </w:rPr>
        <w:t xml:space="preserve"> </w:t>
      </w:r>
      <w:r w:rsidRPr="00283F7A">
        <w:rPr>
          <w:lang w:val="en-GB"/>
        </w:rPr>
        <w:t>by</w:t>
      </w:r>
      <w:r w:rsidRPr="00283F7A">
        <w:rPr>
          <w:spacing w:val="-4"/>
          <w:lang w:val="en-GB"/>
        </w:rPr>
        <w:t xml:space="preserve"> </w:t>
      </w:r>
      <w:r w:rsidRPr="00283F7A">
        <w:rPr>
          <w:lang w:val="en-GB"/>
        </w:rPr>
        <w:t>mothers</w:t>
      </w:r>
      <w:r w:rsidRPr="00283F7A">
        <w:rPr>
          <w:spacing w:val="-3"/>
          <w:lang w:val="en-GB"/>
        </w:rPr>
        <w:t xml:space="preserve"> </w:t>
      </w:r>
      <w:r w:rsidRPr="00283F7A">
        <w:rPr>
          <w:lang w:val="en-GB"/>
        </w:rPr>
        <w:t>can</w:t>
      </w:r>
      <w:r w:rsidRPr="00283F7A">
        <w:rPr>
          <w:spacing w:val="-4"/>
          <w:lang w:val="en-GB"/>
        </w:rPr>
        <w:t xml:space="preserve"> </w:t>
      </w:r>
      <w:r w:rsidRPr="00283F7A">
        <w:rPr>
          <w:lang w:val="en-GB"/>
        </w:rPr>
        <w:t>lead to</w:t>
      </w:r>
      <w:r w:rsidRPr="00283F7A">
        <w:rPr>
          <w:spacing w:val="-4"/>
          <w:lang w:val="en-GB"/>
        </w:rPr>
        <w:t xml:space="preserve"> </w:t>
      </w:r>
      <w:r w:rsidRPr="00283F7A">
        <w:rPr>
          <w:lang w:val="en-GB"/>
        </w:rPr>
        <w:t>a</w:t>
      </w:r>
      <w:r w:rsidRPr="00283F7A">
        <w:rPr>
          <w:spacing w:val="-6"/>
          <w:lang w:val="en-GB"/>
        </w:rPr>
        <w:t xml:space="preserve"> </w:t>
      </w:r>
      <w:r w:rsidRPr="00283F7A">
        <w:rPr>
          <w:lang w:val="en-GB"/>
        </w:rPr>
        <w:t>negative</w:t>
      </w:r>
      <w:r w:rsidRPr="00283F7A">
        <w:rPr>
          <w:spacing w:val="-1"/>
          <w:lang w:val="en-GB"/>
        </w:rPr>
        <w:t xml:space="preserve"> </w:t>
      </w:r>
      <w:r w:rsidRPr="00283F7A">
        <w:rPr>
          <w:lang w:val="en-GB"/>
        </w:rPr>
        <w:t>experience</w:t>
      </w:r>
      <w:r w:rsidRPr="00283F7A">
        <w:rPr>
          <w:spacing w:val="-6"/>
          <w:lang w:val="en-GB"/>
        </w:rPr>
        <w:t xml:space="preserve"> </w:t>
      </w:r>
      <w:r w:rsidRPr="00283F7A">
        <w:rPr>
          <w:lang w:val="en-GB"/>
        </w:rPr>
        <w:t>of disappointment. However, there is also a need for further investigation into the role of fathers</w:t>
      </w:r>
      <w:r w:rsidRPr="00283F7A">
        <w:rPr>
          <w:spacing w:val="-1"/>
          <w:lang w:val="en-GB"/>
        </w:rPr>
        <w:t xml:space="preserve"> </w:t>
      </w:r>
      <w:r w:rsidRPr="00283F7A">
        <w:rPr>
          <w:lang w:val="en-GB"/>
        </w:rPr>
        <w:t>in FLP,</w:t>
      </w:r>
      <w:r w:rsidRPr="00283F7A">
        <w:rPr>
          <w:spacing w:val="-2"/>
          <w:lang w:val="en-GB"/>
        </w:rPr>
        <w:t xml:space="preserve"> </w:t>
      </w:r>
      <w:r w:rsidRPr="00283F7A">
        <w:rPr>
          <w:lang w:val="en-GB"/>
        </w:rPr>
        <w:t>particularly</w:t>
      </w:r>
      <w:r w:rsidRPr="00283F7A">
        <w:rPr>
          <w:spacing w:val="-2"/>
          <w:lang w:val="en-GB"/>
        </w:rPr>
        <w:t xml:space="preserve"> </w:t>
      </w:r>
      <w:r w:rsidRPr="00283F7A">
        <w:rPr>
          <w:lang w:val="en-GB"/>
        </w:rPr>
        <w:t>their</w:t>
      </w:r>
      <w:r w:rsidRPr="00283F7A">
        <w:rPr>
          <w:spacing w:val="-2"/>
          <w:lang w:val="en-GB"/>
        </w:rPr>
        <w:t xml:space="preserve"> </w:t>
      </w:r>
      <w:r w:rsidRPr="00283F7A">
        <w:rPr>
          <w:lang w:val="en-GB"/>
        </w:rPr>
        <w:t>contribution to</w:t>
      </w:r>
      <w:r w:rsidRPr="00283F7A">
        <w:rPr>
          <w:spacing w:val="-2"/>
          <w:lang w:val="en-GB"/>
        </w:rPr>
        <w:t xml:space="preserve"> </w:t>
      </w:r>
      <w:r w:rsidRPr="00283F7A">
        <w:rPr>
          <w:lang w:val="en-GB"/>
        </w:rPr>
        <w:t>mothers’</w:t>
      </w:r>
      <w:r w:rsidRPr="00283F7A">
        <w:rPr>
          <w:spacing w:val="-2"/>
          <w:lang w:val="en-GB"/>
        </w:rPr>
        <w:t xml:space="preserve"> </w:t>
      </w:r>
      <w:r w:rsidRPr="00283F7A">
        <w:rPr>
          <w:lang w:val="en-GB"/>
        </w:rPr>
        <w:t>strategies</w:t>
      </w:r>
      <w:r w:rsidRPr="00283F7A">
        <w:rPr>
          <w:spacing w:val="-1"/>
          <w:lang w:val="en-GB"/>
        </w:rPr>
        <w:t xml:space="preserve"> </w:t>
      </w:r>
      <w:r w:rsidRPr="00283F7A">
        <w:rPr>
          <w:lang w:val="en-GB"/>
        </w:rPr>
        <w:t>for</w:t>
      </w:r>
      <w:r w:rsidRPr="00283F7A">
        <w:rPr>
          <w:spacing w:val="-2"/>
          <w:lang w:val="en-GB"/>
        </w:rPr>
        <w:t xml:space="preserve"> </w:t>
      </w:r>
      <w:r w:rsidRPr="00283F7A">
        <w:rPr>
          <w:lang w:val="en-GB"/>
        </w:rPr>
        <w:t>maintaining the home language.</w:t>
      </w:r>
    </w:p>
    <w:p w14:paraId="205F51BF" w14:textId="0F327223" w:rsidR="00F33EA0" w:rsidRPr="00283F7A" w:rsidRDefault="00E6356B" w:rsidP="004B2B7A">
      <w:pPr>
        <w:pStyle w:val="BodyText"/>
        <w:rPr>
          <w:lang w:val="en-GB"/>
        </w:rPr>
      </w:pPr>
      <w:r w:rsidRPr="00283F7A">
        <w:rPr>
          <w:lang w:val="en-GB"/>
        </w:rPr>
        <w:t>The</w:t>
      </w:r>
      <w:r w:rsidRPr="00283F7A">
        <w:rPr>
          <w:spacing w:val="-6"/>
          <w:lang w:val="en-GB"/>
        </w:rPr>
        <w:t xml:space="preserve"> </w:t>
      </w:r>
      <w:r w:rsidRPr="00283F7A">
        <w:rPr>
          <w:lang w:val="en-GB"/>
        </w:rPr>
        <w:t>data</w:t>
      </w:r>
      <w:r w:rsidRPr="00283F7A">
        <w:rPr>
          <w:spacing w:val="-6"/>
          <w:lang w:val="en-GB"/>
        </w:rPr>
        <w:t xml:space="preserve"> </w:t>
      </w:r>
      <w:r w:rsidRPr="00283F7A">
        <w:rPr>
          <w:lang w:val="en-GB"/>
        </w:rPr>
        <w:t>also</w:t>
      </w:r>
      <w:r w:rsidRPr="00283F7A">
        <w:rPr>
          <w:spacing w:val="-4"/>
          <w:lang w:val="en-GB"/>
        </w:rPr>
        <w:t xml:space="preserve"> </w:t>
      </w:r>
      <w:r w:rsidRPr="00283F7A">
        <w:rPr>
          <w:lang w:val="en-GB"/>
        </w:rPr>
        <w:t>shows</w:t>
      </w:r>
      <w:r w:rsidRPr="00283F7A">
        <w:rPr>
          <w:spacing w:val="-3"/>
          <w:lang w:val="en-GB"/>
        </w:rPr>
        <w:t xml:space="preserve"> </w:t>
      </w:r>
      <w:r w:rsidRPr="00283F7A">
        <w:rPr>
          <w:lang w:val="en-GB"/>
        </w:rPr>
        <w:t>that</w:t>
      </w:r>
      <w:r w:rsidRPr="00283F7A">
        <w:rPr>
          <w:spacing w:val="-6"/>
          <w:lang w:val="en-GB"/>
        </w:rPr>
        <w:t xml:space="preserve"> </w:t>
      </w:r>
      <w:r w:rsidRPr="00283F7A">
        <w:rPr>
          <w:lang w:val="en-GB"/>
        </w:rPr>
        <w:t>Eman</w:t>
      </w:r>
      <w:r w:rsidRPr="00283F7A">
        <w:rPr>
          <w:spacing w:val="-4"/>
          <w:lang w:val="en-GB"/>
        </w:rPr>
        <w:t xml:space="preserve"> </w:t>
      </w:r>
      <w:r w:rsidRPr="00283F7A">
        <w:rPr>
          <w:lang w:val="en-GB"/>
        </w:rPr>
        <w:t>recognised</w:t>
      </w:r>
      <w:r w:rsidRPr="00283F7A">
        <w:rPr>
          <w:spacing w:val="-4"/>
          <w:lang w:val="en-GB"/>
        </w:rPr>
        <w:t xml:space="preserve"> </w:t>
      </w:r>
      <w:r w:rsidRPr="00283F7A">
        <w:rPr>
          <w:lang w:val="en-GB"/>
        </w:rPr>
        <w:t>the</w:t>
      </w:r>
      <w:r w:rsidRPr="00283F7A">
        <w:rPr>
          <w:spacing w:val="-1"/>
          <w:lang w:val="en-GB"/>
        </w:rPr>
        <w:t xml:space="preserve"> </w:t>
      </w:r>
      <w:r w:rsidRPr="00283F7A">
        <w:rPr>
          <w:lang w:val="en-GB"/>
        </w:rPr>
        <w:t>importance</w:t>
      </w:r>
      <w:r w:rsidRPr="00283F7A">
        <w:rPr>
          <w:spacing w:val="-6"/>
          <w:lang w:val="en-GB"/>
        </w:rPr>
        <w:t xml:space="preserve"> </w:t>
      </w:r>
      <w:r w:rsidRPr="00283F7A">
        <w:rPr>
          <w:lang w:val="en-GB"/>
        </w:rPr>
        <w:t>of</w:t>
      </w:r>
      <w:r w:rsidRPr="00283F7A">
        <w:rPr>
          <w:spacing w:val="-4"/>
          <w:lang w:val="en-GB"/>
        </w:rPr>
        <w:t xml:space="preserve"> </w:t>
      </w:r>
      <w:r w:rsidRPr="00283F7A">
        <w:rPr>
          <w:lang w:val="en-GB"/>
        </w:rPr>
        <w:t>understanding English culture, as her children were</w:t>
      </w:r>
      <w:r w:rsidRPr="00283F7A">
        <w:rPr>
          <w:spacing w:val="-1"/>
          <w:lang w:val="en-GB"/>
        </w:rPr>
        <w:t xml:space="preserve"> </w:t>
      </w:r>
      <w:r w:rsidRPr="00283F7A">
        <w:rPr>
          <w:lang w:val="en-GB"/>
        </w:rPr>
        <w:t>residing within an English-speaking country, and they</w:t>
      </w:r>
      <w:r w:rsidR="00A92ABD" w:rsidRPr="00283F7A">
        <w:rPr>
          <w:lang w:val="en-GB"/>
        </w:rPr>
        <w:t xml:space="preserve"> </w:t>
      </w:r>
      <w:r w:rsidRPr="00283F7A">
        <w:rPr>
          <w:lang w:val="en-GB"/>
        </w:rPr>
        <w:t>needed</w:t>
      </w:r>
      <w:r w:rsidRPr="00283F7A">
        <w:rPr>
          <w:spacing w:val="-4"/>
          <w:lang w:val="en-GB"/>
        </w:rPr>
        <w:t xml:space="preserve"> </w:t>
      </w:r>
      <w:r w:rsidRPr="00283F7A">
        <w:rPr>
          <w:lang w:val="en-GB"/>
        </w:rPr>
        <w:t>such</w:t>
      </w:r>
      <w:r w:rsidRPr="00283F7A">
        <w:rPr>
          <w:spacing w:val="-4"/>
          <w:lang w:val="en-GB"/>
        </w:rPr>
        <w:t xml:space="preserve"> </w:t>
      </w:r>
      <w:r w:rsidRPr="00283F7A">
        <w:rPr>
          <w:lang w:val="en-GB"/>
        </w:rPr>
        <w:t>understanding</w:t>
      </w:r>
      <w:r w:rsidRPr="00283F7A">
        <w:rPr>
          <w:spacing w:val="-4"/>
          <w:lang w:val="en-GB"/>
        </w:rPr>
        <w:t xml:space="preserve"> </w:t>
      </w:r>
      <w:r w:rsidRPr="00283F7A">
        <w:rPr>
          <w:lang w:val="en-GB"/>
        </w:rPr>
        <w:t>for</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academic</w:t>
      </w:r>
      <w:r w:rsidRPr="00283F7A">
        <w:rPr>
          <w:spacing w:val="-6"/>
          <w:lang w:val="en-GB"/>
        </w:rPr>
        <w:t xml:space="preserve"> </w:t>
      </w:r>
      <w:r w:rsidRPr="00283F7A">
        <w:rPr>
          <w:lang w:val="en-GB"/>
        </w:rPr>
        <w:t>progression,</w:t>
      </w:r>
      <w:r w:rsidRPr="00283F7A">
        <w:rPr>
          <w:spacing w:val="-4"/>
          <w:lang w:val="en-GB"/>
        </w:rPr>
        <w:t xml:space="preserve"> </w:t>
      </w:r>
      <w:r w:rsidRPr="00283F7A">
        <w:rPr>
          <w:lang w:val="en-GB"/>
        </w:rPr>
        <w:t>as</w:t>
      </w:r>
      <w:r w:rsidRPr="00283F7A">
        <w:rPr>
          <w:spacing w:val="-3"/>
          <w:lang w:val="en-GB"/>
        </w:rPr>
        <w:t xml:space="preserve"> </w:t>
      </w:r>
      <w:r w:rsidRPr="00283F7A">
        <w:rPr>
          <w:lang w:val="en-GB"/>
        </w:rPr>
        <w:t>well</w:t>
      </w:r>
      <w:r w:rsidRPr="00283F7A">
        <w:rPr>
          <w:spacing w:val="-6"/>
          <w:lang w:val="en-GB"/>
        </w:rPr>
        <w:t xml:space="preserve"> </w:t>
      </w:r>
      <w:r w:rsidRPr="00283F7A">
        <w:rPr>
          <w:lang w:val="en-GB"/>
        </w:rPr>
        <w:t>as</w:t>
      </w:r>
      <w:r w:rsidRPr="00283F7A">
        <w:rPr>
          <w:spacing w:val="-3"/>
          <w:lang w:val="en-GB"/>
        </w:rPr>
        <w:t xml:space="preserve"> </w:t>
      </w:r>
      <w:r w:rsidRPr="00283F7A">
        <w:rPr>
          <w:lang w:val="en-GB"/>
        </w:rPr>
        <w:t>socialising</w:t>
      </w:r>
      <w:r w:rsidRPr="00283F7A">
        <w:rPr>
          <w:spacing w:val="-4"/>
          <w:lang w:val="en-GB"/>
        </w:rPr>
        <w:t xml:space="preserve"> </w:t>
      </w:r>
      <w:r w:rsidRPr="00283F7A">
        <w:rPr>
          <w:lang w:val="en-GB"/>
        </w:rPr>
        <w:t>with their friends and others in the community (Spolsky, 2019). Eman stated:</w:t>
      </w:r>
    </w:p>
    <w:p w14:paraId="03CFDC44" w14:textId="77777777" w:rsidR="00F33EA0" w:rsidRPr="00283F7A" w:rsidRDefault="00E6356B">
      <w:pPr>
        <w:spacing w:before="203" w:line="357" w:lineRule="auto"/>
        <w:ind w:left="590" w:right="813"/>
        <w:rPr>
          <w:sz w:val="24"/>
          <w:lang w:val="en-GB"/>
        </w:rPr>
      </w:pPr>
      <w:r w:rsidRPr="00283F7A">
        <w:rPr>
          <w:sz w:val="24"/>
          <w:lang w:val="en-GB"/>
        </w:rPr>
        <w:t>"</w:t>
      </w:r>
      <w:r w:rsidRPr="00283F7A">
        <w:rPr>
          <w:i/>
          <w:sz w:val="24"/>
          <w:lang w:val="en-GB"/>
        </w:rPr>
        <w:t>Of course, English is important. It's important now for their studies, because they're living</w:t>
      </w:r>
      <w:r w:rsidRPr="00283F7A">
        <w:rPr>
          <w:i/>
          <w:spacing w:val="-3"/>
          <w:sz w:val="24"/>
          <w:lang w:val="en-GB"/>
        </w:rPr>
        <w:t xml:space="preserve"> </w:t>
      </w:r>
      <w:r w:rsidRPr="00283F7A">
        <w:rPr>
          <w:i/>
          <w:sz w:val="24"/>
          <w:lang w:val="en-GB"/>
        </w:rPr>
        <w:t>here</w:t>
      </w:r>
      <w:r w:rsidRPr="00283F7A">
        <w:rPr>
          <w:i/>
          <w:spacing w:val="-5"/>
          <w:sz w:val="24"/>
          <w:lang w:val="en-GB"/>
        </w:rPr>
        <w:t xml:space="preserve"> </w:t>
      </w:r>
      <w:r w:rsidRPr="00283F7A">
        <w:rPr>
          <w:i/>
          <w:sz w:val="24"/>
          <w:lang w:val="en-GB"/>
        </w:rPr>
        <w:t>in</w:t>
      </w:r>
      <w:r w:rsidRPr="00283F7A">
        <w:rPr>
          <w:i/>
          <w:spacing w:val="-3"/>
          <w:sz w:val="24"/>
          <w:lang w:val="en-GB"/>
        </w:rPr>
        <w:t xml:space="preserve"> </w:t>
      </w:r>
      <w:r w:rsidRPr="00283F7A">
        <w:rPr>
          <w:i/>
          <w:sz w:val="24"/>
          <w:lang w:val="en-GB"/>
        </w:rPr>
        <w:t>a</w:t>
      </w:r>
      <w:r w:rsidRPr="00283F7A">
        <w:rPr>
          <w:i/>
          <w:spacing w:val="-3"/>
          <w:sz w:val="24"/>
          <w:lang w:val="en-GB"/>
        </w:rPr>
        <w:t xml:space="preserve"> </w:t>
      </w:r>
      <w:r w:rsidRPr="00283F7A">
        <w:rPr>
          <w:i/>
          <w:sz w:val="24"/>
          <w:lang w:val="en-GB"/>
        </w:rPr>
        <w:t>country</w:t>
      </w:r>
      <w:r w:rsidRPr="00283F7A">
        <w:rPr>
          <w:i/>
          <w:spacing w:val="-5"/>
          <w:sz w:val="24"/>
          <w:lang w:val="en-GB"/>
        </w:rPr>
        <w:t xml:space="preserve"> </w:t>
      </w:r>
      <w:r w:rsidRPr="00283F7A">
        <w:rPr>
          <w:i/>
          <w:sz w:val="24"/>
          <w:lang w:val="en-GB"/>
        </w:rPr>
        <w:t>where</w:t>
      </w:r>
      <w:r w:rsidRPr="00283F7A">
        <w:rPr>
          <w:i/>
          <w:spacing w:val="-5"/>
          <w:sz w:val="24"/>
          <w:lang w:val="en-GB"/>
        </w:rPr>
        <w:t xml:space="preserve"> </w:t>
      </w:r>
      <w:r w:rsidRPr="00283F7A">
        <w:rPr>
          <w:i/>
          <w:sz w:val="24"/>
          <w:lang w:val="en-GB"/>
        </w:rPr>
        <w:t>English</w:t>
      </w:r>
      <w:r w:rsidRPr="00283F7A">
        <w:rPr>
          <w:i/>
          <w:spacing w:val="-3"/>
          <w:sz w:val="24"/>
          <w:lang w:val="en-GB"/>
        </w:rPr>
        <w:t xml:space="preserve"> </w:t>
      </w:r>
      <w:r w:rsidRPr="00283F7A">
        <w:rPr>
          <w:i/>
          <w:sz w:val="24"/>
          <w:lang w:val="en-GB"/>
        </w:rPr>
        <w:t>is</w:t>
      </w:r>
      <w:r w:rsidRPr="00283F7A">
        <w:rPr>
          <w:i/>
          <w:spacing w:val="-2"/>
          <w:sz w:val="24"/>
          <w:lang w:val="en-GB"/>
        </w:rPr>
        <w:t xml:space="preserve"> </w:t>
      </w:r>
      <w:r w:rsidRPr="00283F7A">
        <w:rPr>
          <w:i/>
          <w:sz w:val="24"/>
          <w:lang w:val="en-GB"/>
        </w:rPr>
        <w:t>the</w:t>
      </w:r>
      <w:r w:rsidRPr="00283F7A">
        <w:rPr>
          <w:i/>
          <w:spacing w:val="-5"/>
          <w:sz w:val="24"/>
          <w:lang w:val="en-GB"/>
        </w:rPr>
        <w:t xml:space="preserve"> </w:t>
      </w:r>
      <w:r w:rsidRPr="00283F7A">
        <w:rPr>
          <w:i/>
          <w:sz w:val="24"/>
          <w:lang w:val="en-GB"/>
        </w:rPr>
        <w:t>official language,</w:t>
      </w:r>
      <w:r w:rsidRPr="00283F7A">
        <w:rPr>
          <w:i/>
          <w:spacing w:val="-3"/>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it's</w:t>
      </w:r>
      <w:r w:rsidRPr="00283F7A">
        <w:rPr>
          <w:i/>
          <w:spacing w:val="-2"/>
          <w:sz w:val="24"/>
          <w:lang w:val="en-GB"/>
        </w:rPr>
        <w:t xml:space="preserve"> </w:t>
      </w:r>
      <w:r w:rsidRPr="00283F7A">
        <w:rPr>
          <w:i/>
          <w:sz w:val="24"/>
          <w:lang w:val="en-GB"/>
        </w:rPr>
        <w:t>the</w:t>
      </w:r>
      <w:r w:rsidRPr="00283F7A">
        <w:rPr>
          <w:i/>
          <w:spacing w:val="-5"/>
          <w:sz w:val="24"/>
          <w:lang w:val="en-GB"/>
        </w:rPr>
        <w:t xml:space="preserve"> </w:t>
      </w:r>
      <w:r w:rsidRPr="00283F7A">
        <w:rPr>
          <w:i/>
          <w:sz w:val="24"/>
          <w:lang w:val="en-GB"/>
        </w:rPr>
        <w:t>language</w:t>
      </w:r>
      <w:r w:rsidRPr="00283F7A">
        <w:rPr>
          <w:i/>
          <w:spacing w:val="-5"/>
          <w:sz w:val="24"/>
          <w:lang w:val="en-GB"/>
        </w:rPr>
        <w:t xml:space="preserve"> </w:t>
      </w:r>
      <w:r w:rsidRPr="00283F7A">
        <w:rPr>
          <w:i/>
          <w:sz w:val="24"/>
          <w:lang w:val="en-GB"/>
        </w:rPr>
        <w:t xml:space="preserve">of the education system." </w:t>
      </w:r>
      <w:r w:rsidRPr="00283F7A">
        <w:rPr>
          <w:sz w:val="24"/>
          <w:lang w:val="en-GB"/>
        </w:rPr>
        <w:t>(Lines 199-201)</w:t>
      </w:r>
    </w:p>
    <w:p w14:paraId="5841C1F1" w14:textId="77777777" w:rsidR="00F33EA0" w:rsidRPr="00283F7A" w:rsidRDefault="00E6356B" w:rsidP="004B2B7A">
      <w:pPr>
        <w:pStyle w:val="BodyText"/>
        <w:rPr>
          <w:lang w:val="en-GB"/>
        </w:rPr>
      </w:pPr>
      <w:r w:rsidRPr="00283F7A">
        <w:rPr>
          <w:lang w:val="en-GB"/>
        </w:rPr>
        <w:t>When</w:t>
      </w:r>
      <w:r w:rsidRPr="00283F7A">
        <w:rPr>
          <w:spacing w:val="-5"/>
          <w:lang w:val="en-GB"/>
        </w:rPr>
        <w:t xml:space="preserve"> </w:t>
      </w:r>
      <w:r w:rsidRPr="00283F7A">
        <w:rPr>
          <w:lang w:val="en-GB"/>
        </w:rPr>
        <w:t>they</w:t>
      </w:r>
      <w:r w:rsidRPr="00283F7A">
        <w:rPr>
          <w:spacing w:val="-5"/>
          <w:lang w:val="en-GB"/>
        </w:rPr>
        <w:t xml:space="preserve"> </w:t>
      </w:r>
      <w:r w:rsidRPr="00283F7A">
        <w:rPr>
          <w:lang w:val="en-GB"/>
        </w:rPr>
        <w:t>first</w:t>
      </w:r>
      <w:r w:rsidRPr="00283F7A">
        <w:rPr>
          <w:spacing w:val="-6"/>
          <w:lang w:val="en-GB"/>
        </w:rPr>
        <w:t xml:space="preserve"> </w:t>
      </w:r>
      <w:r w:rsidRPr="00283F7A">
        <w:rPr>
          <w:lang w:val="en-GB"/>
        </w:rPr>
        <w:t>arrived,</w:t>
      </w:r>
      <w:r w:rsidRPr="00283F7A">
        <w:rPr>
          <w:spacing w:val="-1"/>
          <w:lang w:val="en-GB"/>
        </w:rPr>
        <w:t xml:space="preserve"> </w:t>
      </w:r>
      <w:r w:rsidRPr="00283F7A">
        <w:rPr>
          <w:lang w:val="en-GB"/>
        </w:rPr>
        <w:t>Eman’s</w:t>
      </w:r>
      <w:r w:rsidRPr="00283F7A">
        <w:rPr>
          <w:spacing w:val="-4"/>
          <w:lang w:val="en-GB"/>
        </w:rPr>
        <w:t xml:space="preserve"> </w:t>
      </w:r>
      <w:r w:rsidRPr="00283F7A">
        <w:rPr>
          <w:lang w:val="en-GB"/>
        </w:rPr>
        <w:t>children</w:t>
      </w:r>
      <w:r w:rsidRPr="00283F7A">
        <w:rPr>
          <w:spacing w:val="-5"/>
          <w:lang w:val="en-GB"/>
        </w:rPr>
        <w:t xml:space="preserve"> </w:t>
      </w:r>
      <w:r w:rsidRPr="00283F7A">
        <w:rPr>
          <w:lang w:val="en-GB"/>
        </w:rPr>
        <w:t>struggled</w:t>
      </w:r>
      <w:r w:rsidRPr="00283F7A">
        <w:rPr>
          <w:spacing w:val="-5"/>
          <w:lang w:val="en-GB"/>
        </w:rPr>
        <w:t xml:space="preserve"> </w:t>
      </w:r>
      <w:r w:rsidRPr="00283F7A">
        <w:rPr>
          <w:lang w:val="en-GB"/>
        </w:rPr>
        <w:t>to</w:t>
      </w:r>
      <w:r w:rsidRPr="00283F7A">
        <w:rPr>
          <w:spacing w:val="-5"/>
          <w:lang w:val="en-GB"/>
        </w:rPr>
        <w:t xml:space="preserve"> </w:t>
      </w:r>
      <w:r w:rsidRPr="00283F7A">
        <w:rPr>
          <w:lang w:val="en-GB"/>
        </w:rPr>
        <w:t>learn</w:t>
      </w:r>
      <w:r w:rsidRPr="00283F7A">
        <w:rPr>
          <w:spacing w:val="-5"/>
          <w:lang w:val="en-GB"/>
        </w:rPr>
        <w:t xml:space="preserve"> </w:t>
      </w:r>
      <w:r w:rsidRPr="00283F7A">
        <w:rPr>
          <w:lang w:val="en-GB"/>
        </w:rPr>
        <w:t>English.</w:t>
      </w:r>
      <w:r w:rsidRPr="00283F7A">
        <w:rPr>
          <w:spacing w:val="-5"/>
          <w:lang w:val="en-GB"/>
        </w:rPr>
        <w:t xml:space="preserve"> </w:t>
      </w:r>
      <w:r w:rsidRPr="00283F7A">
        <w:rPr>
          <w:lang w:val="en-GB"/>
        </w:rPr>
        <w:t>Hatim,</w:t>
      </w:r>
      <w:r w:rsidRPr="00283F7A">
        <w:rPr>
          <w:spacing w:val="-5"/>
          <w:lang w:val="en-GB"/>
        </w:rPr>
        <w:t xml:space="preserve"> </w:t>
      </w:r>
      <w:r w:rsidRPr="00283F7A">
        <w:rPr>
          <w:lang w:val="en-GB"/>
        </w:rPr>
        <w:t>in particular, required considerable support:</w:t>
      </w:r>
    </w:p>
    <w:p w14:paraId="6DBA1EF4" w14:textId="77777777" w:rsidR="00F33EA0" w:rsidRPr="00283F7A" w:rsidRDefault="00E6356B">
      <w:pPr>
        <w:spacing w:before="197" w:line="360" w:lineRule="auto"/>
        <w:ind w:left="590" w:right="849"/>
        <w:rPr>
          <w:sz w:val="24"/>
          <w:lang w:val="en-GB"/>
        </w:rPr>
      </w:pPr>
      <w:r w:rsidRPr="00283F7A">
        <w:rPr>
          <w:sz w:val="24"/>
          <w:lang w:val="en-GB"/>
        </w:rPr>
        <w:t>“</w:t>
      </w:r>
      <w:r w:rsidRPr="00283F7A">
        <w:rPr>
          <w:i/>
          <w:sz w:val="24"/>
          <w:lang w:val="en-GB"/>
        </w:rPr>
        <w:t>As</w:t>
      </w:r>
      <w:r w:rsidRPr="00283F7A">
        <w:rPr>
          <w:i/>
          <w:spacing w:val="-2"/>
          <w:sz w:val="24"/>
          <w:lang w:val="en-GB"/>
        </w:rPr>
        <w:t xml:space="preserve"> </w:t>
      </w:r>
      <w:r w:rsidRPr="00283F7A">
        <w:rPr>
          <w:i/>
          <w:sz w:val="24"/>
          <w:lang w:val="en-GB"/>
        </w:rPr>
        <w:t>for</w:t>
      </w:r>
      <w:r w:rsidRPr="00283F7A">
        <w:rPr>
          <w:i/>
          <w:spacing w:val="-2"/>
          <w:sz w:val="24"/>
          <w:lang w:val="en-GB"/>
        </w:rPr>
        <w:t xml:space="preserve"> </w:t>
      </w:r>
      <w:r w:rsidRPr="00283F7A">
        <w:rPr>
          <w:i/>
          <w:sz w:val="24"/>
          <w:lang w:val="en-GB"/>
        </w:rPr>
        <w:t>Hatim,</w:t>
      </w:r>
      <w:r w:rsidRPr="00283F7A">
        <w:rPr>
          <w:i/>
          <w:spacing w:val="-3"/>
          <w:sz w:val="24"/>
          <w:lang w:val="en-GB"/>
        </w:rPr>
        <w:t xml:space="preserve"> </w:t>
      </w:r>
      <w:r w:rsidRPr="00283F7A">
        <w:rPr>
          <w:i/>
          <w:sz w:val="24"/>
          <w:lang w:val="en-GB"/>
        </w:rPr>
        <w:t>the</w:t>
      </w:r>
      <w:r w:rsidRPr="00283F7A">
        <w:rPr>
          <w:i/>
          <w:spacing w:val="-5"/>
          <w:sz w:val="24"/>
          <w:lang w:val="en-GB"/>
        </w:rPr>
        <w:t xml:space="preserve"> </w:t>
      </w:r>
      <w:r w:rsidRPr="00283F7A">
        <w:rPr>
          <w:i/>
          <w:sz w:val="24"/>
          <w:lang w:val="en-GB"/>
        </w:rPr>
        <w:t>school</w:t>
      </w:r>
      <w:r w:rsidRPr="00283F7A">
        <w:rPr>
          <w:i/>
          <w:spacing w:val="-5"/>
          <w:sz w:val="24"/>
          <w:lang w:val="en-GB"/>
        </w:rPr>
        <w:t xml:space="preserve"> </w:t>
      </w:r>
      <w:r w:rsidRPr="00283F7A">
        <w:rPr>
          <w:i/>
          <w:sz w:val="24"/>
          <w:lang w:val="en-GB"/>
        </w:rPr>
        <w:t>helped</w:t>
      </w:r>
      <w:r w:rsidRPr="00283F7A">
        <w:rPr>
          <w:i/>
          <w:spacing w:val="-3"/>
          <w:sz w:val="24"/>
          <w:lang w:val="en-GB"/>
        </w:rPr>
        <w:t xml:space="preserve"> </w:t>
      </w:r>
      <w:r w:rsidRPr="00283F7A">
        <w:rPr>
          <w:i/>
          <w:sz w:val="24"/>
          <w:lang w:val="en-GB"/>
        </w:rPr>
        <w:t>him</w:t>
      </w:r>
      <w:r w:rsidRPr="00283F7A">
        <w:rPr>
          <w:i/>
          <w:spacing w:val="-2"/>
          <w:sz w:val="24"/>
          <w:lang w:val="en-GB"/>
        </w:rPr>
        <w:t xml:space="preserve"> </w:t>
      </w:r>
      <w:r w:rsidRPr="00283F7A">
        <w:rPr>
          <w:i/>
          <w:sz w:val="24"/>
          <w:lang w:val="en-GB"/>
        </w:rPr>
        <w:t>a</w:t>
      </w:r>
      <w:r w:rsidRPr="00283F7A">
        <w:rPr>
          <w:i/>
          <w:spacing w:val="-3"/>
          <w:sz w:val="24"/>
          <w:lang w:val="en-GB"/>
        </w:rPr>
        <w:t xml:space="preserve"> </w:t>
      </w:r>
      <w:r w:rsidRPr="00283F7A">
        <w:rPr>
          <w:i/>
          <w:sz w:val="24"/>
          <w:lang w:val="en-GB"/>
        </w:rPr>
        <w:t>lot</w:t>
      </w:r>
      <w:r w:rsidRPr="00283F7A">
        <w:rPr>
          <w:i/>
          <w:spacing w:val="-5"/>
          <w:sz w:val="24"/>
          <w:lang w:val="en-GB"/>
        </w:rPr>
        <w:t xml:space="preserve"> </w:t>
      </w:r>
      <w:r w:rsidRPr="00283F7A">
        <w:rPr>
          <w:i/>
          <w:sz w:val="24"/>
          <w:lang w:val="en-GB"/>
        </w:rPr>
        <w:t>by</w:t>
      </w:r>
      <w:r w:rsidRPr="00283F7A">
        <w:rPr>
          <w:i/>
          <w:spacing w:val="-5"/>
          <w:sz w:val="24"/>
          <w:lang w:val="en-GB"/>
        </w:rPr>
        <w:t xml:space="preserve"> </w:t>
      </w:r>
      <w:r w:rsidRPr="00283F7A">
        <w:rPr>
          <w:i/>
          <w:sz w:val="24"/>
          <w:lang w:val="en-GB"/>
        </w:rPr>
        <w:t>providing</w:t>
      </w:r>
      <w:r w:rsidRPr="00283F7A">
        <w:rPr>
          <w:i/>
          <w:spacing w:val="-3"/>
          <w:sz w:val="24"/>
          <w:lang w:val="en-GB"/>
        </w:rPr>
        <w:t xml:space="preserve"> </w:t>
      </w:r>
      <w:r w:rsidRPr="00283F7A">
        <w:rPr>
          <w:i/>
          <w:sz w:val="24"/>
          <w:lang w:val="en-GB"/>
        </w:rPr>
        <w:t>him</w:t>
      </w:r>
      <w:r w:rsidRPr="00283F7A">
        <w:rPr>
          <w:i/>
          <w:spacing w:val="-2"/>
          <w:sz w:val="24"/>
          <w:lang w:val="en-GB"/>
        </w:rPr>
        <w:t xml:space="preserve"> </w:t>
      </w:r>
      <w:r w:rsidRPr="00283F7A">
        <w:rPr>
          <w:i/>
          <w:sz w:val="24"/>
          <w:lang w:val="en-GB"/>
        </w:rPr>
        <w:t>with</w:t>
      </w:r>
      <w:r w:rsidRPr="00283F7A">
        <w:rPr>
          <w:i/>
          <w:spacing w:val="-3"/>
          <w:sz w:val="24"/>
          <w:lang w:val="en-GB"/>
        </w:rPr>
        <w:t xml:space="preserve"> </w:t>
      </w:r>
      <w:r w:rsidRPr="00283F7A">
        <w:rPr>
          <w:i/>
          <w:sz w:val="24"/>
          <w:lang w:val="en-GB"/>
        </w:rPr>
        <w:t>books</w:t>
      </w:r>
      <w:r w:rsidRPr="00283F7A">
        <w:rPr>
          <w:i/>
          <w:spacing w:val="-2"/>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a</w:t>
      </w:r>
      <w:r w:rsidRPr="00283F7A">
        <w:rPr>
          <w:i/>
          <w:spacing w:val="-3"/>
          <w:sz w:val="24"/>
          <w:lang w:val="en-GB"/>
        </w:rPr>
        <w:t xml:space="preserve"> </w:t>
      </w:r>
      <w:r w:rsidRPr="00283F7A">
        <w:rPr>
          <w:i/>
          <w:sz w:val="24"/>
          <w:lang w:val="en-GB"/>
        </w:rPr>
        <w:t>translator pen. They used to bring him home and give him extra lessons [in English]. But, of course, because of his character, Hatim didn't reveal that he could already speak English!</w:t>
      </w:r>
      <w:r w:rsidRPr="00283F7A">
        <w:rPr>
          <w:sz w:val="24"/>
          <w:lang w:val="en-GB"/>
        </w:rPr>
        <w:t>” (Lines 205-207)</w:t>
      </w:r>
    </w:p>
    <w:p w14:paraId="70902F0B" w14:textId="77777777" w:rsidR="00A92ABD" w:rsidRPr="00283F7A" w:rsidRDefault="00A92ABD" w:rsidP="004B2B7A">
      <w:pPr>
        <w:pStyle w:val="BodyText"/>
        <w:rPr>
          <w:lang w:val="en-GB"/>
        </w:rPr>
      </w:pPr>
    </w:p>
    <w:p w14:paraId="18425FC5" w14:textId="00845A7D" w:rsidR="00F33EA0" w:rsidRPr="00283F7A" w:rsidRDefault="00E6356B" w:rsidP="004B2B7A">
      <w:pPr>
        <w:pStyle w:val="BodyText"/>
        <w:rPr>
          <w:lang w:val="en-GB"/>
        </w:rPr>
      </w:pPr>
      <w:r w:rsidRPr="00283F7A">
        <w:rPr>
          <w:lang w:val="en-GB"/>
        </w:rPr>
        <w:t>This could be a reason for Eman's preference for Hatim to speak English rather than Arabic, in order to develop his language skills, i.e. "</w:t>
      </w:r>
      <w:r w:rsidRPr="00283F7A">
        <w:rPr>
          <w:i/>
          <w:lang w:val="en-GB"/>
        </w:rPr>
        <w:t>I would prefer him to be better in English</w:t>
      </w:r>
      <w:r w:rsidRPr="00283F7A">
        <w:rPr>
          <w:lang w:val="en-GB"/>
        </w:rPr>
        <w:t>”</w:t>
      </w:r>
      <w:r w:rsidRPr="00283F7A">
        <w:rPr>
          <w:spacing w:val="-5"/>
          <w:lang w:val="en-GB"/>
        </w:rPr>
        <w:t xml:space="preserve"> </w:t>
      </w:r>
      <w:r w:rsidRPr="00283F7A">
        <w:rPr>
          <w:lang w:val="en-GB"/>
        </w:rPr>
        <w:t>(line</w:t>
      </w:r>
      <w:r w:rsidRPr="00283F7A">
        <w:rPr>
          <w:spacing w:val="-5"/>
          <w:lang w:val="en-GB"/>
        </w:rPr>
        <w:t xml:space="preserve"> </w:t>
      </w:r>
      <w:r w:rsidRPr="00283F7A">
        <w:rPr>
          <w:lang w:val="en-GB"/>
        </w:rPr>
        <w:t>151).</w:t>
      </w:r>
      <w:r w:rsidRPr="00283F7A">
        <w:rPr>
          <w:spacing w:val="-3"/>
          <w:lang w:val="en-GB"/>
        </w:rPr>
        <w:t xml:space="preserve"> </w:t>
      </w:r>
      <w:r w:rsidRPr="00283F7A">
        <w:rPr>
          <w:lang w:val="en-GB"/>
        </w:rPr>
        <w:t>Eman’s</w:t>
      </w:r>
      <w:r w:rsidRPr="00283F7A">
        <w:rPr>
          <w:spacing w:val="-2"/>
          <w:lang w:val="en-GB"/>
        </w:rPr>
        <w:t xml:space="preserve"> </w:t>
      </w:r>
      <w:r w:rsidRPr="00283F7A">
        <w:rPr>
          <w:lang w:val="en-GB"/>
        </w:rPr>
        <w:t>language</w:t>
      </w:r>
      <w:r w:rsidRPr="00283F7A">
        <w:rPr>
          <w:spacing w:val="-5"/>
          <w:lang w:val="en-GB"/>
        </w:rPr>
        <w:t xml:space="preserve"> </w:t>
      </w:r>
      <w:r w:rsidRPr="00283F7A">
        <w:rPr>
          <w:lang w:val="en-GB"/>
        </w:rPr>
        <w:t>experience</w:t>
      </w:r>
      <w:r w:rsidRPr="00283F7A">
        <w:rPr>
          <w:spacing w:val="-5"/>
          <w:lang w:val="en-GB"/>
        </w:rPr>
        <w:t xml:space="preserve"> </w:t>
      </w:r>
      <w:r w:rsidRPr="00283F7A">
        <w:rPr>
          <w:lang w:val="en-GB"/>
        </w:rPr>
        <w:t>(Curdt-Christiansen,</w:t>
      </w:r>
      <w:r w:rsidRPr="00283F7A">
        <w:rPr>
          <w:spacing w:val="-3"/>
          <w:lang w:val="en-GB"/>
        </w:rPr>
        <w:t xml:space="preserve"> </w:t>
      </w:r>
      <w:r w:rsidRPr="00283F7A">
        <w:rPr>
          <w:lang w:val="en-GB"/>
        </w:rPr>
        <w:t>2009b)</w:t>
      </w:r>
      <w:r w:rsidRPr="00283F7A">
        <w:rPr>
          <w:spacing w:val="-3"/>
          <w:lang w:val="en-GB"/>
        </w:rPr>
        <w:t xml:space="preserve"> </w:t>
      </w:r>
      <w:r w:rsidRPr="00283F7A">
        <w:rPr>
          <w:lang w:val="en-GB"/>
        </w:rPr>
        <w:t>with</w:t>
      </w:r>
      <w:r w:rsidRPr="00283F7A">
        <w:rPr>
          <w:spacing w:val="-3"/>
          <w:lang w:val="en-GB"/>
        </w:rPr>
        <w:t xml:space="preserve"> </w:t>
      </w:r>
      <w:r w:rsidRPr="00283F7A">
        <w:rPr>
          <w:lang w:val="en-GB"/>
        </w:rPr>
        <w:t>her children, and maybe also her role as a PhD student, can therefore be seen to influence her language ideologies concerning the English language, including the decision to promote the use of English at home.</w:t>
      </w:r>
    </w:p>
    <w:p w14:paraId="4560B60C" w14:textId="77777777" w:rsidR="00F33EA0" w:rsidRPr="00283F7A" w:rsidRDefault="00E6356B" w:rsidP="004B2B7A">
      <w:pPr>
        <w:pStyle w:val="BodyText"/>
        <w:rPr>
          <w:lang w:val="en-GB"/>
        </w:rPr>
      </w:pPr>
      <w:r w:rsidRPr="00283F7A">
        <w:rPr>
          <w:lang w:val="en-GB"/>
        </w:rPr>
        <w:t>Furthermore, Eman was also aware of the academic importance of English for her children in</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UK</w:t>
      </w:r>
      <w:r w:rsidRPr="00283F7A">
        <w:rPr>
          <w:spacing w:val="-2"/>
          <w:lang w:val="en-GB"/>
        </w:rPr>
        <w:t xml:space="preserve"> </w:t>
      </w:r>
      <w:r w:rsidRPr="00283F7A">
        <w:rPr>
          <w:lang w:val="en-GB"/>
        </w:rPr>
        <w:t>and</w:t>
      </w:r>
      <w:r w:rsidRPr="00283F7A">
        <w:rPr>
          <w:spacing w:val="-3"/>
          <w:lang w:val="en-GB"/>
        </w:rPr>
        <w:t xml:space="preserve"> </w:t>
      </w:r>
      <w:r w:rsidRPr="00283F7A">
        <w:rPr>
          <w:lang w:val="en-GB"/>
        </w:rPr>
        <w:t>SA,</w:t>
      </w:r>
      <w:r w:rsidRPr="00283F7A">
        <w:rPr>
          <w:spacing w:val="-3"/>
          <w:lang w:val="en-GB"/>
        </w:rPr>
        <w:t xml:space="preserve"> </w:t>
      </w:r>
      <w:r w:rsidRPr="00283F7A">
        <w:rPr>
          <w:lang w:val="en-GB"/>
        </w:rPr>
        <w:t>including</w:t>
      </w:r>
      <w:r w:rsidRPr="00283F7A">
        <w:rPr>
          <w:spacing w:val="-3"/>
          <w:lang w:val="en-GB"/>
        </w:rPr>
        <w:t xml:space="preserve"> </w:t>
      </w:r>
      <w:r w:rsidRPr="00283F7A">
        <w:rPr>
          <w:lang w:val="en-GB"/>
        </w:rPr>
        <w:t>any</w:t>
      </w:r>
      <w:r w:rsidRPr="00283F7A">
        <w:rPr>
          <w:spacing w:val="-3"/>
          <w:lang w:val="en-GB"/>
        </w:rPr>
        <w:t xml:space="preserve"> </w:t>
      </w:r>
      <w:r w:rsidRPr="00283F7A">
        <w:rPr>
          <w:lang w:val="en-GB"/>
        </w:rPr>
        <w:t>continuation</w:t>
      </w:r>
      <w:r w:rsidRPr="00283F7A">
        <w:rPr>
          <w:spacing w:val="-3"/>
          <w:lang w:val="en-GB"/>
        </w:rPr>
        <w:t xml:space="preserve"> </w:t>
      </w:r>
      <w:r w:rsidRPr="00283F7A">
        <w:rPr>
          <w:lang w:val="en-GB"/>
        </w:rPr>
        <w:t>of</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studies</w:t>
      </w:r>
      <w:r w:rsidRPr="00283F7A">
        <w:rPr>
          <w:spacing w:val="-2"/>
          <w:lang w:val="en-GB"/>
        </w:rPr>
        <w:t xml:space="preserve"> </w:t>
      </w:r>
      <w:r w:rsidRPr="00283F7A">
        <w:rPr>
          <w:lang w:val="en-GB"/>
        </w:rPr>
        <w:t>at</w:t>
      </w:r>
      <w:r w:rsidRPr="00283F7A">
        <w:rPr>
          <w:spacing w:val="-5"/>
          <w:lang w:val="en-GB"/>
        </w:rPr>
        <w:t xml:space="preserve"> </w:t>
      </w:r>
      <w:r w:rsidRPr="00283F7A">
        <w:rPr>
          <w:lang w:val="en-GB"/>
        </w:rPr>
        <w:t xml:space="preserve">university, </w:t>
      </w:r>
      <w:r w:rsidRPr="00283F7A">
        <w:rPr>
          <w:lang w:val="en-GB"/>
        </w:rPr>
        <w:lastRenderedPageBreak/>
        <w:t>including in SA, stating:</w:t>
      </w:r>
    </w:p>
    <w:p w14:paraId="2A34CE04" w14:textId="77777777" w:rsidR="00F33EA0" w:rsidRPr="00283F7A" w:rsidRDefault="00E6356B">
      <w:pPr>
        <w:spacing w:before="204" w:line="360" w:lineRule="auto"/>
        <w:ind w:left="590" w:right="1051"/>
        <w:rPr>
          <w:sz w:val="24"/>
          <w:lang w:val="en-GB"/>
        </w:rPr>
      </w:pPr>
      <w:r w:rsidRPr="00283F7A">
        <w:rPr>
          <w:sz w:val="24"/>
          <w:lang w:val="en-GB"/>
        </w:rPr>
        <w:t>“</w:t>
      </w:r>
      <w:r w:rsidRPr="00283F7A">
        <w:rPr>
          <w:i/>
          <w:sz w:val="24"/>
          <w:lang w:val="en-GB"/>
        </w:rPr>
        <w:t>Because, later on, they’ll need English to continue their studies, maybe even at university. All</w:t>
      </w:r>
      <w:r w:rsidRPr="00283F7A">
        <w:rPr>
          <w:i/>
          <w:spacing w:val="-1"/>
          <w:sz w:val="24"/>
          <w:lang w:val="en-GB"/>
        </w:rPr>
        <w:t xml:space="preserve"> </w:t>
      </w:r>
      <w:r w:rsidRPr="00283F7A">
        <w:rPr>
          <w:i/>
          <w:sz w:val="24"/>
          <w:lang w:val="en-GB"/>
        </w:rPr>
        <w:t>education</w:t>
      </w:r>
      <w:r w:rsidRPr="00283F7A">
        <w:rPr>
          <w:i/>
          <w:spacing w:val="-4"/>
          <w:sz w:val="24"/>
          <w:lang w:val="en-GB"/>
        </w:rPr>
        <w:t xml:space="preserve"> </w:t>
      </w:r>
      <w:r w:rsidRPr="00283F7A">
        <w:rPr>
          <w:i/>
          <w:sz w:val="24"/>
          <w:lang w:val="en-GB"/>
        </w:rPr>
        <w:t>systems</w:t>
      </w:r>
      <w:r w:rsidRPr="00283F7A">
        <w:rPr>
          <w:i/>
          <w:spacing w:val="-3"/>
          <w:sz w:val="24"/>
          <w:lang w:val="en-GB"/>
        </w:rPr>
        <w:t xml:space="preserve"> </w:t>
      </w:r>
      <w:r w:rsidRPr="00283F7A">
        <w:rPr>
          <w:i/>
          <w:sz w:val="24"/>
          <w:lang w:val="en-GB"/>
        </w:rPr>
        <w:t>are</w:t>
      </w:r>
      <w:r w:rsidRPr="00283F7A">
        <w:rPr>
          <w:i/>
          <w:spacing w:val="-5"/>
          <w:sz w:val="24"/>
          <w:lang w:val="en-GB"/>
        </w:rPr>
        <w:t xml:space="preserve"> </w:t>
      </w:r>
      <w:r w:rsidRPr="00283F7A">
        <w:rPr>
          <w:i/>
          <w:sz w:val="24"/>
          <w:lang w:val="en-GB"/>
        </w:rPr>
        <w:t>in</w:t>
      </w:r>
      <w:r w:rsidRPr="00283F7A">
        <w:rPr>
          <w:i/>
          <w:spacing w:val="-4"/>
          <w:sz w:val="24"/>
          <w:lang w:val="en-GB"/>
        </w:rPr>
        <w:t xml:space="preserve"> </w:t>
      </w:r>
      <w:r w:rsidRPr="00283F7A">
        <w:rPr>
          <w:i/>
          <w:sz w:val="24"/>
          <w:lang w:val="en-GB"/>
        </w:rPr>
        <w:t>English,</w:t>
      </w:r>
      <w:r w:rsidRPr="00283F7A">
        <w:rPr>
          <w:i/>
          <w:spacing w:val="-4"/>
          <w:sz w:val="24"/>
          <w:lang w:val="en-GB"/>
        </w:rPr>
        <w:t xml:space="preserve"> </w:t>
      </w:r>
      <w:r w:rsidRPr="00283F7A">
        <w:rPr>
          <w:i/>
          <w:sz w:val="24"/>
          <w:lang w:val="en-GB"/>
        </w:rPr>
        <w:t>whether</w:t>
      </w:r>
      <w:r w:rsidRPr="00283F7A">
        <w:rPr>
          <w:i/>
          <w:spacing w:val="-3"/>
          <w:sz w:val="24"/>
          <w:lang w:val="en-GB"/>
        </w:rPr>
        <w:t xml:space="preserve"> </w:t>
      </w:r>
      <w:r w:rsidRPr="00283F7A">
        <w:rPr>
          <w:i/>
          <w:sz w:val="24"/>
          <w:lang w:val="en-GB"/>
        </w:rPr>
        <w:t>here</w:t>
      </w:r>
      <w:r w:rsidRPr="00283F7A">
        <w:rPr>
          <w:i/>
          <w:spacing w:val="-5"/>
          <w:sz w:val="24"/>
          <w:lang w:val="en-GB"/>
        </w:rPr>
        <w:t xml:space="preserve"> </w:t>
      </w:r>
      <w:r w:rsidRPr="00283F7A">
        <w:rPr>
          <w:i/>
          <w:sz w:val="24"/>
          <w:lang w:val="en-GB"/>
        </w:rPr>
        <w:t>or</w:t>
      </w:r>
      <w:r w:rsidRPr="00283F7A">
        <w:rPr>
          <w:i/>
          <w:spacing w:val="-3"/>
          <w:sz w:val="24"/>
          <w:lang w:val="en-GB"/>
        </w:rPr>
        <w:t xml:space="preserve"> </w:t>
      </w:r>
      <w:r w:rsidRPr="00283F7A">
        <w:rPr>
          <w:i/>
          <w:sz w:val="24"/>
          <w:lang w:val="en-GB"/>
        </w:rPr>
        <w:t>in</w:t>
      </w:r>
      <w:r w:rsidRPr="00283F7A">
        <w:rPr>
          <w:i/>
          <w:spacing w:val="-4"/>
          <w:sz w:val="24"/>
          <w:lang w:val="en-GB"/>
        </w:rPr>
        <w:t xml:space="preserve"> </w:t>
      </w:r>
      <w:r w:rsidRPr="00283F7A">
        <w:rPr>
          <w:i/>
          <w:sz w:val="24"/>
          <w:lang w:val="en-GB"/>
        </w:rPr>
        <w:t>our</w:t>
      </w:r>
      <w:r w:rsidRPr="00283F7A">
        <w:rPr>
          <w:i/>
          <w:spacing w:val="-3"/>
          <w:sz w:val="24"/>
          <w:lang w:val="en-GB"/>
        </w:rPr>
        <w:t xml:space="preserve"> </w:t>
      </w:r>
      <w:r w:rsidRPr="00283F7A">
        <w:rPr>
          <w:i/>
          <w:sz w:val="24"/>
          <w:lang w:val="en-GB"/>
        </w:rPr>
        <w:t>country.</w:t>
      </w:r>
      <w:r w:rsidRPr="00283F7A">
        <w:rPr>
          <w:i/>
          <w:spacing w:val="-4"/>
          <w:sz w:val="24"/>
          <w:lang w:val="en-GB"/>
        </w:rPr>
        <w:t xml:space="preserve"> </w:t>
      </w:r>
      <w:r w:rsidRPr="00283F7A">
        <w:rPr>
          <w:i/>
          <w:sz w:val="24"/>
          <w:lang w:val="en-GB"/>
        </w:rPr>
        <w:t>So,</w:t>
      </w:r>
      <w:r w:rsidRPr="00283F7A">
        <w:rPr>
          <w:i/>
          <w:spacing w:val="-4"/>
          <w:sz w:val="24"/>
          <w:lang w:val="en-GB"/>
        </w:rPr>
        <w:t xml:space="preserve"> </w:t>
      </w:r>
      <w:r w:rsidRPr="00283F7A">
        <w:rPr>
          <w:i/>
          <w:sz w:val="24"/>
          <w:lang w:val="en-GB"/>
        </w:rPr>
        <w:t>if they have a good foundation [in English], it will reduce the struggle to learn it when they’re older, because they’ll have the basics already and know it very well</w:t>
      </w:r>
      <w:r w:rsidRPr="00283F7A">
        <w:rPr>
          <w:sz w:val="24"/>
          <w:lang w:val="en-GB"/>
        </w:rPr>
        <w:t xml:space="preserve">.” (Lines </w:t>
      </w:r>
      <w:r w:rsidRPr="00283F7A">
        <w:rPr>
          <w:spacing w:val="-2"/>
          <w:sz w:val="24"/>
          <w:lang w:val="en-GB"/>
        </w:rPr>
        <w:t>212-215)</w:t>
      </w:r>
    </w:p>
    <w:p w14:paraId="4CD230DA" w14:textId="77777777" w:rsidR="00A92ABD" w:rsidRPr="00283F7A" w:rsidRDefault="00A92ABD" w:rsidP="004B2B7A">
      <w:pPr>
        <w:pStyle w:val="BodyText"/>
        <w:rPr>
          <w:lang w:val="en-GB"/>
        </w:rPr>
      </w:pPr>
    </w:p>
    <w:p w14:paraId="2C92F329" w14:textId="70B61AF5" w:rsidR="00F33EA0" w:rsidRPr="00283F7A" w:rsidRDefault="00A92ABD" w:rsidP="004B2B7A">
      <w:pPr>
        <w:pStyle w:val="BodyText"/>
        <w:rPr>
          <w:lang w:val="en-GB"/>
        </w:rPr>
      </w:pPr>
      <w:r w:rsidRPr="00283F7A">
        <w:rPr>
          <w:lang w:val="en-GB"/>
        </w:rPr>
        <w:t>In</w:t>
      </w:r>
      <w:r w:rsidR="00E6356B" w:rsidRPr="00283F7A">
        <w:rPr>
          <w:lang w:val="en-GB"/>
        </w:rPr>
        <w:t xml:space="preserve"> recognising Arabic culture and Islamic faith as being intertwined, Eman considered</w:t>
      </w:r>
      <w:r w:rsidR="00E6356B" w:rsidRPr="00283F7A">
        <w:rPr>
          <w:spacing w:val="-5"/>
          <w:lang w:val="en-GB"/>
        </w:rPr>
        <w:t xml:space="preserve"> </w:t>
      </w:r>
      <w:r w:rsidR="00E6356B" w:rsidRPr="00283F7A">
        <w:rPr>
          <w:lang w:val="en-GB"/>
        </w:rPr>
        <w:t>Arabic</w:t>
      </w:r>
      <w:r w:rsidR="00E6356B" w:rsidRPr="00283F7A">
        <w:rPr>
          <w:spacing w:val="-7"/>
          <w:lang w:val="en-GB"/>
        </w:rPr>
        <w:t xml:space="preserve"> </w:t>
      </w:r>
      <w:r w:rsidR="00E6356B" w:rsidRPr="00283F7A">
        <w:rPr>
          <w:lang w:val="en-GB"/>
        </w:rPr>
        <w:t>a</w:t>
      </w:r>
      <w:r w:rsidR="00E6356B" w:rsidRPr="00283F7A">
        <w:rPr>
          <w:spacing w:val="-7"/>
          <w:lang w:val="en-GB"/>
        </w:rPr>
        <w:t xml:space="preserve"> </w:t>
      </w:r>
      <w:r w:rsidR="00E6356B" w:rsidRPr="00283F7A">
        <w:rPr>
          <w:lang w:val="en-GB"/>
        </w:rPr>
        <w:t>prerequisite</w:t>
      </w:r>
      <w:r w:rsidR="00E6356B" w:rsidRPr="00283F7A">
        <w:rPr>
          <w:spacing w:val="-2"/>
          <w:lang w:val="en-GB"/>
        </w:rPr>
        <w:t xml:space="preserve"> </w:t>
      </w:r>
      <w:r w:rsidR="00E6356B" w:rsidRPr="00283F7A">
        <w:rPr>
          <w:lang w:val="en-GB"/>
        </w:rPr>
        <w:t>to</w:t>
      </w:r>
      <w:r w:rsidR="00E6356B" w:rsidRPr="00283F7A">
        <w:rPr>
          <w:spacing w:val="-2"/>
          <w:lang w:val="en-GB"/>
        </w:rPr>
        <w:t xml:space="preserve"> </w:t>
      </w:r>
      <w:r w:rsidR="00E6356B" w:rsidRPr="00283F7A">
        <w:rPr>
          <w:lang w:val="en-GB"/>
        </w:rPr>
        <w:t>understanding</w:t>
      </w:r>
      <w:r w:rsidR="00E6356B" w:rsidRPr="00283F7A">
        <w:rPr>
          <w:spacing w:val="-5"/>
          <w:lang w:val="en-GB"/>
        </w:rPr>
        <w:t xml:space="preserve"> </w:t>
      </w:r>
      <w:r w:rsidR="00E6356B" w:rsidRPr="00283F7A">
        <w:rPr>
          <w:lang w:val="en-GB"/>
        </w:rPr>
        <w:t>Islamic</w:t>
      </w:r>
      <w:r w:rsidR="00E6356B" w:rsidRPr="00283F7A">
        <w:rPr>
          <w:spacing w:val="-2"/>
          <w:lang w:val="en-GB"/>
        </w:rPr>
        <w:t xml:space="preserve"> </w:t>
      </w:r>
      <w:r w:rsidR="00E6356B" w:rsidRPr="00283F7A">
        <w:rPr>
          <w:lang w:val="en-GB"/>
        </w:rPr>
        <w:t>culture</w:t>
      </w:r>
      <w:r w:rsidR="00E6356B" w:rsidRPr="00283F7A">
        <w:rPr>
          <w:spacing w:val="-6"/>
          <w:lang w:val="en-GB"/>
        </w:rPr>
        <w:t xml:space="preserve"> </w:t>
      </w:r>
      <w:r w:rsidR="00E6356B" w:rsidRPr="00283F7A">
        <w:rPr>
          <w:lang w:val="en-GB"/>
        </w:rPr>
        <w:t>and</w:t>
      </w:r>
      <w:r w:rsidR="00E6356B" w:rsidRPr="00283F7A">
        <w:rPr>
          <w:spacing w:val="-5"/>
          <w:lang w:val="en-GB"/>
        </w:rPr>
        <w:t xml:space="preserve"> </w:t>
      </w:r>
      <w:r w:rsidR="00E6356B" w:rsidRPr="00283F7A">
        <w:rPr>
          <w:lang w:val="en-GB"/>
        </w:rPr>
        <w:t>principles,</w:t>
      </w:r>
      <w:r w:rsidR="00E6356B" w:rsidRPr="00283F7A">
        <w:rPr>
          <w:spacing w:val="-5"/>
          <w:lang w:val="en-GB"/>
        </w:rPr>
        <w:t xml:space="preserve"> </w:t>
      </w:r>
      <w:r w:rsidR="00E6356B" w:rsidRPr="00283F7A">
        <w:rPr>
          <w:lang w:val="en-GB"/>
        </w:rPr>
        <w:t>and undertaking</w:t>
      </w:r>
      <w:r w:rsidR="00E6356B" w:rsidRPr="00283F7A">
        <w:rPr>
          <w:spacing w:val="-6"/>
          <w:lang w:val="en-GB"/>
        </w:rPr>
        <w:t xml:space="preserve"> </w:t>
      </w:r>
      <w:r w:rsidR="00E6356B" w:rsidRPr="00283F7A">
        <w:rPr>
          <w:lang w:val="en-GB"/>
        </w:rPr>
        <w:t>religious</w:t>
      </w:r>
      <w:r w:rsidR="00E6356B" w:rsidRPr="00283F7A">
        <w:rPr>
          <w:spacing w:val="-4"/>
          <w:lang w:val="en-GB"/>
        </w:rPr>
        <w:t xml:space="preserve"> </w:t>
      </w:r>
      <w:r w:rsidR="00E6356B" w:rsidRPr="00283F7A">
        <w:rPr>
          <w:lang w:val="en-GB"/>
        </w:rPr>
        <w:t>practices,</w:t>
      </w:r>
      <w:r w:rsidR="00E6356B" w:rsidRPr="00283F7A">
        <w:rPr>
          <w:spacing w:val="-5"/>
          <w:lang w:val="en-GB"/>
        </w:rPr>
        <w:t xml:space="preserve"> </w:t>
      </w:r>
      <w:r w:rsidR="00E6356B" w:rsidRPr="00283F7A">
        <w:rPr>
          <w:lang w:val="en-GB"/>
        </w:rPr>
        <w:t>such</w:t>
      </w:r>
      <w:r w:rsidR="00E6356B" w:rsidRPr="00283F7A">
        <w:rPr>
          <w:spacing w:val="-5"/>
          <w:lang w:val="en-GB"/>
        </w:rPr>
        <w:t xml:space="preserve"> </w:t>
      </w:r>
      <w:r w:rsidR="00E6356B" w:rsidRPr="00283F7A">
        <w:rPr>
          <w:lang w:val="en-GB"/>
        </w:rPr>
        <w:t>as</w:t>
      </w:r>
      <w:r w:rsidR="00E6356B" w:rsidRPr="00283F7A">
        <w:rPr>
          <w:spacing w:val="-4"/>
          <w:lang w:val="en-GB"/>
        </w:rPr>
        <w:t xml:space="preserve"> </w:t>
      </w:r>
      <w:r w:rsidR="00E6356B" w:rsidRPr="00283F7A">
        <w:rPr>
          <w:lang w:val="en-GB"/>
        </w:rPr>
        <w:t>reading</w:t>
      </w:r>
      <w:r w:rsidR="00E6356B" w:rsidRPr="00283F7A">
        <w:rPr>
          <w:spacing w:val="-5"/>
          <w:lang w:val="en-GB"/>
        </w:rPr>
        <w:t xml:space="preserve"> </w:t>
      </w:r>
      <w:r w:rsidR="00E6356B" w:rsidRPr="00283F7A">
        <w:rPr>
          <w:lang w:val="en-GB"/>
        </w:rPr>
        <w:t>the</w:t>
      </w:r>
      <w:r w:rsidR="00E6356B" w:rsidRPr="00283F7A">
        <w:rPr>
          <w:spacing w:val="-3"/>
          <w:lang w:val="en-GB"/>
        </w:rPr>
        <w:t xml:space="preserve"> </w:t>
      </w:r>
      <w:r w:rsidR="00E6356B" w:rsidRPr="00283F7A">
        <w:rPr>
          <w:lang w:val="en-GB"/>
        </w:rPr>
        <w:t>Quran</w:t>
      </w:r>
      <w:r w:rsidR="00E6356B" w:rsidRPr="00283F7A">
        <w:rPr>
          <w:spacing w:val="-5"/>
          <w:lang w:val="en-GB"/>
        </w:rPr>
        <w:t xml:space="preserve"> </w:t>
      </w:r>
      <w:r w:rsidR="00E6356B" w:rsidRPr="00283F7A">
        <w:rPr>
          <w:lang w:val="en-GB"/>
        </w:rPr>
        <w:t>properly.</w:t>
      </w:r>
      <w:r w:rsidR="00E6356B" w:rsidRPr="00283F7A">
        <w:rPr>
          <w:spacing w:val="-6"/>
          <w:lang w:val="en-GB"/>
        </w:rPr>
        <w:t xml:space="preserve"> </w:t>
      </w:r>
      <w:r w:rsidR="00E6356B" w:rsidRPr="00283F7A">
        <w:rPr>
          <w:lang w:val="en-GB"/>
        </w:rPr>
        <w:t>As</w:t>
      </w:r>
      <w:r w:rsidR="00E6356B" w:rsidRPr="00283F7A">
        <w:rPr>
          <w:spacing w:val="-4"/>
          <w:lang w:val="en-GB"/>
        </w:rPr>
        <w:t xml:space="preserve"> </w:t>
      </w:r>
      <w:r w:rsidR="00E6356B" w:rsidRPr="00283F7A">
        <w:rPr>
          <w:lang w:val="en-GB"/>
        </w:rPr>
        <w:t>Arabic</w:t>
      </w:r>
      <w:r w:rsidR="00E6356B" w:rsidRPr="00283F7A">
        <w:rPr>
          <w:spacing w:val="-8"/>
          <w:lang w:val="en-GB"/>
        </w:rPr>
        <w:t xml:space="preserve"> </w:t>
      </w:r>
      <w:r w:rsidR="00E6356B" w:rsidRPr="00283F7A">
        <w:rPr>
          <w:lang w:val="en-GB"/>
        </w:rPr>
        <w:t>is</w:t>
      </w:r>
      <w:r w:rsidR="00E6356B" w:rsidRPr="00283F7A">
        <w:rPr>
          <w:spacing w:val="-4"/>
          <w:lang w:val="en-GB"/>
        </w:rPr>
        <w:t xml:space="preserve"> </w:t>
      </w:r>
      <w:r w:rsidR="00E6356B" w:rsidRPr="00283F7A">
        <w:rPr>
          <w:spacing w:val="-5"/>
          <w:lang w:val="en-GB"/>
        </w:rPr>
        <w:t>the</w:t>
      </w:r>
      <w:r w:rsidRPr="00283F7A">
        <w:rPr>
          <w:spacing w:val="-5"/>
          <w:lang w:val="en-GB"/>
        </w:rPr>
        <w:t xml:space="preserve"> </w:t>
      </w:r>
      <w:r w:rsidR="00E6356B" w:rsidRPr="00283F7A">
        <w:rPr>
          <w:lang w:val="en-GB"/>
        </w:rPr>
        <w:t>language</w:t>
      </w:r>
      <w:r w:rsidR="00E6356B" w:rsidRPr="00283F7A">
        <w:rPr>
          <w:spacing w:val="-6"/>
          <w:lang w:val="en-GB"/>
        </w:rPr>
        <w:t xml:space="preserve"> </w:t>
      </w:r>
      <w:r w:rsidR="00E6356B" w:rsidRPr="00283F7A">
        <w:rPr>
          <w:lang w:val="en-GB"/>
        </w:rPr>
        <w:t>of</w:t>
      </w:r>
      <w:r w:rsidR="00E6356B" w:rsidRPr="00283F7A">
        <w:rPr>
          <w:spacing w:val="-1"/>
          <w:lang w:val="en-GB"/>
        </w:rPr>
        <w:t xml:space="preserve"> </w:t>
      </w:r>
      <w:r w:rsidR="00E6356B" w:rsidRPr="00283F7A">
        <w:rPr>
          <w:lang w:val="en-GB"/>
        </w:rPr>
        <w:t>the</w:t>
      </w:r>
      <w:r w:rsidR="00E6356B" w:rsidRPr="00283F7A">
        <w:rPr>
          <w:spacing w:val="-6"/>
          <w:lang w:val="en-GB"/>
        </w:rPr>
        <w:t xml:space="preserve"> </w:t>
      </w:r>
      <w:r w:rsidR="00E6356B" w:rsidRPr="00283F7A">
        <w:rPr>
          <w:lang w:val="en-GB"/>
        </w:rPr>
        <w:t>Quran,</w:t>
      </w:r>
      <w:r w:rsidR="00E6356B" w:rsidRPr="00283F7A">
        <w:rPr>
          <w:spacing w:val="-5"/>
          <w:lang w:val="en-GB"/>
        </w:rPr>
        <w:t xml:space="preserve"> </w:t>
      </w:r>
      <w:r w:rsidR="00E6356B" w:rsidRPr="00283F7A">
        <w:rPr>
          <w:lang w:val="en-GB"/>
        </w:rPr>
        <w:t>it</w:t>
      </w:r>
      <w:r w:rsidR="00E6356B" w:rsidRPr="00283F7A">
        <w:rPr>
          <w:spacing w:val="-6"/>
          <w:lang w:val="en-GB"/>
        </w:rPr>
        <w:t xml:space="preserve"> </w:t>
      </w:r>
      <w:r w:rsidR="00E6356B" w:rsidRPr="00283F7A">
        <w:rPr>
          <w:lang w:val="en-GB"/>
        </w:rPr>
        <w:t>simultaneously</w:t>
      </w:r>
      <w:r w:rsidR="00E6356B" w:rsidRPr="00283F7A">
        <w:rPr>
          <w:spacing w:val="-5"/>
          <w:lang w:val="en-GB"/>
        </w:rPr>
        <w:t xml:space="preserve"> </w:t>
      </w:r>
      <w:r w:rsidR="00E6356B" w:rsidRPr="00283F7A">
        <w:rPr>
          <w:lang w:val="en-GB"/>
        </w:rPr>
        <w:t>represented</w:t>
      </w:r>
      <w:r w:rsidR="00E6356B" w:rsidRPr="00283F7A">
        <w:rPr>
          <w:spacing w:val="-1"/>
          <w:lang w:val="en-GB"/>
        </w:rPr>
        <w:t xml:space="preserve"> </w:t>
      </w:r>
      <w:r w:rsidR="00E6356B" w:rsidRPr="00283F7A">
        <w:rPr>
          <w:lang w:val="en-GB"/>
        </w:rPr>
        <w:t>the</w:t>
      </w:r>
      <w:r w:rsidR="00E6356B" w:rsidRPr="00283F7A">
        <w:rPr>
          <w:spacing w:val="-6"/>
          <w:lang w:val="en-GB"/>
        </w:rPr>
        <w:t xml:space="preserve"> </w:t>
      </w:r>
      <w:r w:rsidR="00E6356B" w:rsidRPr="00283F7A">
        <w:rPr>
          <w:lang w:val="en-GB"/>
        </w:rPr>
        <w:t>family’s</w:t>
      </w:r>
      <w:r w:rsidR="00E6356B" w:rsidRPr="00283F7A">
        <w:rPr>
          <w:spacing w:val="-4"/>
          <w:lang w:val="en-GB"/>
        </w:rPr>
        <w:t xml:space="preserve"> </w:t>
      </w:r>
      <w:r w:rsidR="00E6356B" w:rsidRPr="00283F7A">
        <w:rPr>
          <w:lang w:val="en-GB"/>
        </w:rPr>
        <w:t>identity</w:t>
      </w:r>
      <w:r w:rsidR="00E6356B" w:rsidRPr="00283F7A">
        <w:rPr>
          <w:spacing w:val="-1"/>
          <w:lang w:val="en-GB"/>
        </w:rPr>
        <w:t xml:space="preserve"> </w:t>
      </w:r>
      <w:r w:rsidR="00E6356B" w:rsidRPr="00283F7A">
        <w:rPr>
          <w:lang w:val="en-GB"/>
        </w:rPr>
        <w:t>as</w:t>
      </w:r>
      <w:r w:rsidR="00E6356B" w:rsidRPr="00283F7A">
        <w:rPr>
          <w:spacing w:val="-4"/>
          <w:lang w:val="en-GB"/>
        </w:rPr>
        <w:t xml:space="preserve"> </w:t>
      </w:r>
      <w:r w:rsidR="00E6356B" w:rsidRPr="00283F7A">
        <w:rPr>
          <w:lang w:val="en-GB"/>
        </w:rPr>
        <w:t>Muslim and Arabic:</w:t>
      </w:r>
    </w:p>
    <w:p w14:paraId="1C8736AD" w14:textId="06735F79" w:rsidR="00F33EA0" w:rsidRPr="00283F7A" w:rsidRDefault="00E6356B">
      <w:pPr>
        <w:spacing w:before="203" w:line="357" w:lineRule="auto"/>
        <w:ind w:left="590" w:right="849" w:firstLine="60"/>
        <w:rPr>
          <w:spacing w:val="-4"/>
          <w:sz w:val="24"/>
          <w:lang w:val="en-GB"/>
        </w:rPr>
      </w:pPr>
      <w:r w:rsidRPr="00283F7A">
        <w:rPr>
          <w:sz w:val="24"/>
          <w:lang w:val="en-GB"/>
        </w:rPr>
        <w:t>“</w:t>
      </w:r>
      <w:r w:rsidRPr="00283F7A">
        <w:rPr>
          <w:i/>
          <w:sz w:val="24"/>
          <w:lang w:val="en-GB"/>
        </w:rPr>
        <w:t>Of</w:t>
      </w:r>
      <w:r w:rsidRPr="00283F7A">
        <w:rPr>
          <w:i/>
          <w:spacing w:val="-1"/>
          <w:sz w:val="24"/>
          <w:lang w:val="en-GB"/>
        </w:rPr>
        <w:t xml:space="preserve"> </w:t>
      </w:r>
      <w:r w:rsidRPr="00283F7A">
        <w:rPr>
          <w:i/>
          <w:sz w:val="24"/>
          <w:lang w:val="en-GB"/>
        </w:rPr>
        <w:t>course, this is another problem, to know their religion correctly, so they</w:t>
      </w:r>
      <w:r w:rsidRPr="00283F7A">
        <w:rPr>
          <w:i/>
          <w:spacing w:val="-1"/>
          <w:sz w:val="24"/>
          <w:lang w:val="en-GB"/>
        </w:rPr>
        <w:t xml:space="preserve"> </w:t>
      </w:r>
      <w:r w:rsidRPr="00283F7A">
        <w:rPr>
          <w:i/>
          <w:sz w:val="24"/>
          <w:lang w:val="en-GB"/>
        </w:rPr>
        <w:t>need to read</w:t>
      </w:r>
      <w:r w:rsidRPr="00283F7A">
        <w:rPr>
          <w:i/>
          <w:spacing w:val="-3"/>
          <w:sz w:val="24"/>
          <w:lang w:val="en-GB"/>
        </w:rPr>
        <w:t xml:space="preserve"> </w:t>
      </w:r>
      <w:r w:rsidRPr="00283F7A">
        <w:rPr>
          <w:i/>
          <w:sz w:val="24"/>
          <w:lang w:val="en-GB"/>
        </w:rPr>
        <w:t>the</w:t>
      </w:r>
      <w:r w:rsidRPr="00283F7A">
        <w:rPr>
          <w:i/>
          <w:spacing w:val="-5"/>
          <w:sz w:val="24"/>
          <w:lang w:val="en-GB"/>
        </w:rPr>
        <w:t xml:space="preserve"> </w:t>
      </w:r>
      <w:r w:rsidRPr="00283F7A">
        <w:rPr>
          <w:i/>
          <w:sz w:val="24"/>
          <w:lang w:val="en-GB"/>
        </w:rPr>
        <w:t>Quran</w:t>
      </w:r>
      <w:r w:rsidRPr="00283F7A">
        <w:rPr>
          <w:i/>
          <w:spacing w:val="-3"/>
          <w:sz w:val="24"/>
          <w:lang w:val="en-GB"/>
        </w:rPr>
        <w:t xml:space="preserve"> </w:t>
      </w:r>
      <w:r w:rsidRPr="00283F7A">
        <w:rPr>
          <w:i/>
          <w:sz w:val="24"/>
          <w:lang w:val="en-GB"/>
        </w:rPr>
        <w:t>because</w:t>
      </w:r>
      <w:r w:rsidRPr="00283F7A">
        <w:rPr>
          <w:i/>
          <w:spacing w:val="-5"/>
          <w:sz w:val="24"/>
          <w:lang w:val="en-GB"/>
        </w:rPr>
        <w:t xml:space="preserve"> </w:t>
      </w:r>
      <w:r w:rsidRPr="00283F7A">
        <w:rPr>
          <w:i/>
          <w:sz w:val="24"/>
          <w:lang w:val="en-GB"/>
        </w:rPr>
        <w:t>the Arabic</w:t>
      </w:r>
      <w:r w:rsidRPr="00283F7A">
        <w:rPr>
          <w:i/>
          <w:spacing w:val="-5"/>
          <w:sz w:val="24"/>
          <w:lang w:val="en-GB"/>
        </w:rPr>
        <w:t xml:space="preserve"> </w:t>
      </w:r>
      <w:r w:rsidRPr="00283F7A">
        <w:rPr>
          <w:i/>
          <w:sz w:val="24"/>
          <w:lang w:val="en-GB"/>
        </w:rPr>
        <w:t>language is</w:t>
      </w:r>
      <w:r w:rsidRPr="00283F7A">
        <w:rPr>
          <w:i/>
          <w:spacing w:val="-2"/>
          <w:sz w:val="24"/>
          <w:lang w:val="en-GB"/>
        </w:rPr>
        <w:t xml:space="preserve"> </w:t>
      </w:r>
      <w:r w:rsidRPr="00283F7A">
        <w:rPr>
          <w:i/>
          <w:sz w:val="24"/>
          <w:lang w:val="en-GB"/>
        </w:rPr>
        <w:t>connected to</w:t>
      </w:r>
      <w:r w:rsidRPr="00283F7A">
        <w:rPr>
          <w:i/>
          <w:spacing w:val="-3"/>
          <w:sz w:val="24"/>
          <w:lang w:val="en-GB"/>
        </w:rPr>
        <w:t xml:space="preserve"> </w:t>
      </w:r>
      <w:r w:rsidRPr="00283F7A">
        <w:rPr>
          <w:i/>
          <w:sz w:val="24"/>
          <w:lang w:val="en-GB"/>
        </w:rPr>
        <w:t>the</w:t>
      </w:r>
      <w:r w:rsidRPr="00283F7A">
        <w:rPr>
          <w:i/>
          <w:spacing w:val="-5"/>
          <w:sz w:val="24"/>
          <w:lang w:val="en-GB"/>
        </w:rPr>
        <w:t xml:space="preserve"> </w:t>
      </w:r>
      <w:r w:rsidRPr="00283F7A">
        <w:rPr>
          <w:i/>
          <w:sz w:val="24"/>
          <w:lang w:val="en-GB"/>
        </w:rPr>
        <w:t>Quran</w:t>
      </w:r>
      <w:r w:rsidRPr="00283F7A">
        <w:rPr>
          <w:sz w:val="24"/>
          <w:lang w:val="en-GB"/>
        </w:rPr>
        <w:t>.”</w:t>
      </w:r>
      <w:r w:rsidRPr="00283F7A">
        <w:rPr>
          <w:spacing w:val="-5"/>
          <w:sz w:val="24"/>
          <w:lang w:val="en-GB"/>
        </w:rPr>
        <w:t xml:space="preserve"> </w:t>
      </w:r>
      <w:r w:rsidRPr="00283F7A">
        <w:rPr>
          <w:sz w:val="24"/>
          <w:lang w:val="en-GB"/>
        </w:rPr>
        <w:t>(Lines</w:t>
      </w:r>
      <w:r w:rsidRPr="00283F7A">
        <w:rPr>
          <w:spacing w:val="-2"/>
          <w:sz w:val="24"/>
          <w:lang w:val="en-GB"/>
        </w:rPr>
        <w:t xml:space="preserve"> </w:t>
      </w:r>
      <w:r w:rsidRPr="00283F7A">
        <w:rPr>
          <w:sz w:val="24"/>
          <w:lang w:val="en-GB"/>
        </w:rPr>
        <w:t xml:space="preserve">104- </w:t>
      </w:r>
      <w:r w:rsidRPr="00283F7A">
        <w:rPr>
          <w:spacing w:val="-4"/>
          <w:sz w:val="24"/>
          <w:lang w:val="en-GB"/>
        </w:rPr>
        <w:t>105)</w:t>
      </w:r>
    </w:p>
    <w:p w14:paraId="13225E6E" w14:textId="77777777" w:rsidR="00A92ABD" w:rsidRPr="00283F7A" w:rsidRDefault="00A92ABD">
      <w:pPr>
        <w:spacing w:before="203" w:line="357" w:lineRule="auto"/>
        <w:ind w:left="590" w:right="849" w:firstLine="60"/>
        <w:rPr>
          <w:sz w:val="24"/>
          <w:lang w:val="en-GB"/>
        </w:rPr>
      </w:pPr>
    </w:p>
    <w:p w14:paraId="0A4948F8" w14:textId="2CBF1574" w:rsidR="00F33EA0" w:rsidRPr="00283F7A" w:rsidRDefault="00E6356B" w:rsidP="00FC1697">
      <w:pPr>
        <w:pStyle w:val="Heading3"/>
        <w:rPr>
          <w:lang w:val="en-GB"/>
        </w:rPr>
      </w:pPr>
      <w:bookmarkStart w:id="1185" w:name="_Toc117001795"/>
      <w:r w:rsidRPr="00283F7A">
        <w:rPr>
          <w:lang w:val="en-GB"/>
        </w:rPr>
        <w:t>Theme 2: The need to fit in the Saudi society reinforces the maintenance of the Arabic language and culture</w:t>
      </w:r>
      <w:bookmarkEnd w:id="1185"/>
    </w:p>
    <w:p w14:paraId="3880F576" w14:textId="77777777" w:rsidR="00F33EA0" w:rsidRPr="00283F7A" w:rsidRDefault="00E6356B" w:rsidP="004B2B7A">
      <w:pPr>
        <w:pStyle w:val="BodyText"/>
        <w:rPr>
          <w:lang w:val="en-GB"/>
        </w:rPr>
      </w:pPr>
      <w:r w:rsidRPr="00283F7A">
        <w:rPr>
          <w:lang w:val="en-GB"/>
        </w:rPr>
        <w:t>The importance of learning the Arabic language and culture was also linked to the family’s</w:t>
      </w:r>
      <w:r w:rsidRPr="00283F7A">
        <w:rPr>
          <w:spacing w:val="-1"/>
          <w:lang w:val="en-GB"/>
        </w:rPr>
        <w:t xml:space="preserve"> </w:t>
      </w:r>
      <w:r w:rsidRPr="00283F7A">
        <w:rPr>
          <w:lang w:val="en-GB"/>
        </w:rPr>
        <w:t>eventual</w:t>
      </w:r>
      <w:r w:rsidRPr="00283F7A">
        <w:rPr>
          <w:spacing w:val="-4"/>
          <w:lang w:val="en-GB"/>
        </w:rPr>
        <w:t xml:space="preserve"> </w:t>
      </w:r>
      <w:r w:rsidRPr="00283F7A">
        <w:rPr>
          <w:lang w:val="en-GB"/>
        </w:rPr>
        <w:t>return</w:t>
      </w:r>
      <w:r w:rsidRPr="00283F7A">
        <w:rPr>
          <w:spacing w:val="-2"/>
          <w:lang w:val="en-GB"/>
        </w:rPr>
        <w:t xml:space="preserve"> </w:t>
      </w:r>
      <w:r w:rsidRPr="00283F7A">
        <w:rPr>
          <w:lang w:val="en-GB"/>
        </w:rPr>
        <w:t>to</w:t>
      </w:r>
      <w:r w:rsidRPr="00283F7A">
        <w:rPr>
          <w:spacing w:val="-2"/>
          <w:lang w:val="en-GB"/>
        </w:rPr>
        <w:t xml:space="preserve"> </w:t>
      </w:r>
      <w:r w:rsidRPr="00283F7A">
        <w:rPr>
          <w:lang w:val="en-GB"/>
        </w:rPr>
        <w:t>SA</w:t>
      </w:r>
      <w:r w:rsidRPr="00283F7A">
        <w:rPr>
          <w:spacing w:val="-1"/>
          <w:lang w:val="en-GB"/>
        </w:rPr>
        <w:t xml:space="preserve"> </w:t>
      </w:r>
      <w:r w:rsidRPr="00283F7A">
        <w:rPr>
          <w:lang w:val="en-GB"/>
        </w:rPr>
        <w:t>and</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consequent</w:t>
      </w:r>
      <w:r w:rsidRPr="00283F7A">
        <w:rPr>
          <w:spacing w:val="-4"/>
          <w:lang w:val="en-GB"/>
        </w:rPr>
        <w:t xml:space="preserve"> </w:t>
      </w:r>
      <w:r w:rsidRPr="00283F7A">
        <w:rPr>
          <w:lang w:val="en-GB"/>
        </w:rPr>
        <w:t>need</w:t>
      </w:r>
      <w:r w:rsidRPr="00283F7A">
        <w:rPr>
          <w:spacing w:val="-2"/>
          <w:lang w:val="en-GB"/>
        </w:rPr>
        <w:t xml:space="preserve"> </w:t>
      </w:r>
      <w:r w:rsidRPr="00283F7A">
        <w:rPr>
          <w:lang w:val="en-GB"/>
        </w:rPr>
        <w:t>to</w:t>
      </w:r>
      <w:r w:rsidRPr="00283F7A">
        <w:rPr>
          <w:spacing w:val="-2"/>
          <w:lang w:val="en-GB"/>
        </w:rPr>
        <w:t xml:space="preserve"> </w:t>
      </w:r>
      <w:r w:rsidRPr="00283F7A">
        <w:rPr>
          <w:lang w:val="en-GB"/>
        </w:rPr>
        <w:t>fit into</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Saudi</w:t>
      </w:r>
      <w:r w:rsidRPr="00283F7A">
        <w:rPr>
          <w:spacing w:val="-4"/>
          <w:lang w:val="en-GB"/>
        </w:rPr>
        <w:t xml:space="preserve"> </w:t>
      </w:r>
      <w:r w:rsidRPr="00283F7A">
        <w:rPr>
          <w:lang w:val="en-GB"/>
        </w:rPr>
        <w:t>community. Eman’s</w:t>
      </w:r>
      <w:r w:rsidRPr="00283F7A">
        <w:rPr>
          <w:spacing w:val="-3"/>
          <w:lang w:val="en-GB"/>
        </w:rPr>
        <w:t xml:space="preserve"> </w:t>
      </w:r>
      <w:r w:rsidRPr="00283F7A">
        <w:rPr>
          <w:lang w:val="en-GB"/>
        </w:rPr>
        <w:t>main</w:t>
      </w:r>
      <w:r w:rsidRPr="00283F7A">
        <w:rPr>
          <w:spacing w:val="-4"/>
          <w:lang w:val="en-GB"/>
        </w:rPr>
        <w:t xml:space="preserve"> </w:t>
      </w:r>
      <w:r w:rsidRPr="00283F7A">
        <w:rPr>
          <w:lang w:val="en-GB"/>
        </w:rPr>
        <w:t>concern</w:t>
      </w:r>
      <w:r w:rsidRPr="00283F7A">
        <w:rPr>
          <w:spacing w:val="-4"/>
          <w:lang w:val="en-GB"/>
        </w:rPr>
        <w:t xml:space="preserve"> </w:t>
      </w:r>
      <w:r w:rsidRPr="00283F7A">
        <w:rPr>
          <w:lang w:val="en-GB"/>
        </w:rPr>
        <w:t>was</w:t>
      </w:r>
      <w:r w:rsidRPr="00283F7A">
        <w:rPr>
          <w:spacing w:val="-3"/>
          <w:lang w:val="en-GB"/>
        </w:rPr>
        <w:t xml:space="preserve"> </w:t>
      </w:r>
      <w:r w:rsidRPr="00283F7A">
        <w:rPr>
          <w:lang w:val="en-GB"/>
        </w:rPr>
        <w:t>to</w:t>
      </w:r>
      <w:r w:rsidRPr="00283F7A">
        <w:rPr>
          <w:spacing w:val="-4"/>
          <w:lang w:val="en-GB"/>
        </w:rPr>
        <w:t xml:space="preserve"> </w:t>
      </w:r>
      <w:r w:rsidRPr="00283F7A">
        <w:rPr>
          <w:lang w:val="en-GB"/>
        </w:rPr>
        <w:t>ensure</w:t>
      </w:r>
      <w:r w:rsidRPr="00283F7A">
        <w:rPr>
          <w:spacing w:val="-5"/>
          <w:lang w:val="en-GB"/>
        </w:rPr>
        <w:t xml:space="preserve"> </w:t>
      </w:r>
      <w:r w:rsidRPr="00283F7A">
        <w:rPr>
          <w:lang w:val="en-GB"/>
        </w:rPr>
        <w:t>her</w:t>
      </w:r>
      <w:r w:rsidRPr="00283F7A">
        <w:rPr>
          <w:spacing w:val="-4"/>
          <w:lang w:val="en-GB"/>
        </w:rPr>
        <w:t xml:space="preserve"> </w:t>
      </w:r>
      <w:r w:rsidRPr="00283F7A">
        <w:rPr>
          <w:lang w:val="en-GB"/>
        </w:rPr>
        <w:t>children</w:t>
      </w:r>
      <w:r w:rsidRPr="00283F7A">
        <w:rPr>
          <w:spacing w:val="-4"/>
          <w:lang w:val="en-GB"/>
        </w:rPr>
        <w:t xml:space="preserve"> </w:t>
      </w:r>
      <w:r w:rsidRPr="00283F7A">
        <w:rPr>
          <w:lang w:val="en-GB"/>
        </w:rPr>
        <w:t>were</w:t>
      </w:r>
      <w:r w:rsidRPr="00283F7A">
        <w:rPr>
          <w:spacing w:val="-5"/>
          <w:lang w:val="en-GB"/>
        </w:rPr>
        <w:t xml:space="preserve"> </w:t>
      </w:r>
      <w:r w:rsidRPr="00283F7A">
        <w:rPr>
          <w:lang w:val="en-GB"/>
        </w:rPr>
        <w:t>able</w:t>
      </w:r>
      <w:r w:rsidRPr="00283F7A">
        <w:rPr>
          <w:spacing w:val="-1"/>
          <w:lang w:val="en-GB"/>
        </w:rPr>
        <w:t xml:space="preserve"> </w:t>
      </w:r>
      <w:r w:rsidRPr="00283F7A">
        <w:rPr>
          <w:lang w:val="en-GB"/>
        </w:rPr>
        <w:t>to</w:t>
      </w:r>
      <w:r w:rsidRPr="00283F7A">
        <w:rPr>
          <w:spacing w:val="-4"/>
          <w:lang w:val="en-GB"/>
        </w:rPr>
        <w:t xml:space="preserve"> </w:t>
      </w:r>
      <w:r w:rsidRPr="00283F7A">
        <w:rPr>
          <w:lang w:val="en-GB"/>
        </w:rPr>
        <w:t>socialise</w:t>
      </w:r>
      <w:r w:rsidRPr="00283F7A">
        <w:rPr>
          <w:spacing w:val="-5"/>
          <w:lang w:val="en-GB"/>
        </w:rPr>
        <w:t xml:space="preserve"> </w:t>
      </w:r>
      <w:r w:rsidRPr="00283F7A">
        <w:rPr>
          <w:lang w:val="en-GB"/>
        </w:rPr>
        <w:t>effectively</w:t>
      </w:r>
      <w:r w:rsidRPr="00283F7A">
        <w:rPr>
          <w:spacing w:val="-4"/>
          <w:lang w:val="en-GB"/>
        </w:rPr>
        <w:t xml:space="preserve"> </w:t>
      </w:r>
      <w:r w:rsidRPr="00283F7A">
        <w:rPr>
          <w:lang w:val="en-GB"/>
        </w:rPr>
        <w:t>in the community in which they were living. Thus, as the family prepared to return to SA, Eman reconsidered her FLP, while the prospect of this return was a driving force throughout</w:t>
      </w:r>
      <w:r w:rsidRPr="00283F7A">
        <w:rPr>
          <w:spacing w:val="-6"/>
          <w:lang w:val="en-GB"/>
        </w:rPr>
        <w:t xml:space="preserve"> </w:t>
      </w:r>
      <w:r w:rsidRPr="00283F7A">
        <w:rPr>
          <w:lang w:val="en-GB"/>
        </w:rPr>
        <w:t>her</w:t>
      </w:r>
      <w:r w:rsidRPr="00283F7A">
        <w:rPr>
          <w:spacing w:val="-4"/>
          <w:lang w:val="en-GB"/>
        </w:rPr>
        <w:t xml:space="preserve"> </w:t>
      </w:r>
      <w:r w:rsidRPr="00283F7A">
        <w:rPr>
          <w:lang w:val="en-GB"/>
        </w:rPr>
        <w:t>stay in</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UK</w:t>
      </w:r>
      <w:r w:rsidRPr="00283F7A">
        <w:rPr>
          <w:spacing w:val="-3"/>
          <w:lang w:val="en-GB"/>
        </w:rPr>
        <w:t xml:space="preserve"> </w:t>
      </w:r>
      <w:r w:rsidRPr="00283F7A">
        <w:rPr>
          <w:lang w:val="en-GB"/>
        </w:rPr>
        <w:t>to</w:t>
      </w:r>
      <w:r w:rsidRPr="00283F7A">
        <w:rPr>
          <w:spacing w:val="-4"/>
          <w:lang w:val="en-GB"/>
        </w:rPr>
        <w:t xml:space="preserve"> </w:t>
      </w:r>
      <w:r w:rsidRPr="00283F7A">
        <w:rPr>
          <w:lang w:val="en-GB"/>
        </w:rPr>
        <w:t>continue</w:t>
      </w:r>
      <w:r w:rsidRPr="00283F7A">
        <w:rPr>
          <w:spacing w:val="-1"/>
          <w:lang w:val="en-GB"/>
        </w:rPr>
        <w:t xml:space="preserve"> </w:t>
      </w:r>
      <w:r w:rsidRPr="00283F7A">
        <w:rPr>
          <w:lang w:val="en-GB"/>
        </w:rPr>
        <w:t>to</w:t>
      </w:r>
      <w:r w:rsidRPr="00283F7A">
        <w:rPr>
          <w:spacing w:val="-4"/>
          <w:lang w:val="en-GB"/>
        </w:rPr>
        <w:t xml:space="preserve"> </w:t>
      </w:r>
      <w:r w:rsidRPr="00283F7A">
        <w:rPr>
          <w:lang w:val="en-GB"/>
        </w:rPr>
        <w:t>maintain</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children’s</w:t>
      </w:r>
      <w:r w:rsidRPr="00283F7A">
        <w:rPr>
          <w:spacing w:val="-3"/>
          <w:lang w:val="en-GB"/>
        </w:rPr>
        <w:t xml:space="preserve"> </w:t>
      </w:r>
      <w:r w:rsidRPr="00283F7A">
        <w:rPr>
          <w:lang w:val="en-GB"/>
        </w:rPr>
        <w:t>Arabic,</w:t>
      </w:r>
      <w:r w:rsidRPr="00283F7A">
        <w:rPr>
          <w:spacing w:val="-4"/>
          <w:lang w:val="en-GB"/>
        </w:rPr>
        <w:t xml:space="preserve"> </w:t>
      </w:r>
      <w:r w:rsidRPr="00283F7A">
        <w:rPr>
          <w:lang w:val="en-GB"/>
        </w:rPr>
        <w:t>particularly to facilitate continued communication with members of the extended family (Hirsch &amp; Lee,</w:t>
      </w:r>
      <w:r w:rsidRPr="00283F7A">
        <w:rPr>
          <w:spacing w:val="-3"/>
          <w:lang w:val="en-GB"/>
        </w:rPr>
        <w:t xml:space="preserve"> </w:t>
      </w:r>
      <w:r w:rsidRPr="00283F7A">
        <w:rPr>
          <w:lang w:val="en-GB"/>
        </w:rPr>
        <w:t>2018).</w:t>
      </w:r>
      <w:r w:rsidRPr="00283F7A">
        <w:rPr>
          <w:spacing w:val="-3"/>
          <w:lang w:val="en-GB"/>
        </w:rPr>
        <w:t xml:space="preserve"> </w:t>
      </w:r>
      <w:r w:rsidRPr="00283F7A">
        <w:rPr>
          <w:lang w:val="en-GB"/>
        </w:rPr>
        <w:t>She</w:t>
      </w:r>
      <w:r w:rsidRPr="00283F7A">
        <w:rPr>
          <w:spacing w:val="-5"/>
          <w:lang w:val="en-GB"/>
        </w:rPr>
        <w:t xml:space="preserve"> </w:t>
      </w:r>
      <w:r w:rsidRPr="00283F7A">
        <w:rPr>
          <w:lang w:val="en-GB"/>
        </w:rPr>
        <w:t>believed</w:t>
      </w:r>
      <w:r w:rsidRPr="00283F7A">
        <w:rPr>
          <w:spacing w:val="-3"/>
          <w:lang w:val="en-GB"/>
        </w:rPr>
        <w:t xml:space="preserve"> </w:t>
      </w:r>
      <w:r w:rsidRPr="00283F7A">
        <w:rPr>
          <w:lang w:val="en-GB"/>
        </w:rPr>
        <w:t>effective</w:t>
      </w:r>
      <w:r w:rsidRPr="00283F7A">
        <w:rPr>
          <w:spacing w:val="-5"/>
          <w:lang w:val="en-GB"/>
        </w:rPr>
        <w:t xml:space="preserve"> </w:t>
      </w:r>
      <w:r w:rsidRPr="00283F7A">
        <w:rPr>
          <w:lang w:val="en-GB"/>
        </w:rPr>
        <w:t>socialisation</w:t>
      </w:r>
      <w:r w:rsidRPr="00283F7A">
        <w:rPr>
          <w:spacing w:val="-3"/>
          <w:lang w:val="en-GB"/>
        </w:rPr>
        <w:t xml:space="preserve"> </w:t>
      </w:r>
      <w:r w:rsidRPr="00283F7A">
        <w:rPr>
          <w:lang w:val="en-GB"/>
        </w:rPr>
        <w:t>demands</w:t>
      </w:r>
      <w:r w:rsidRPr="00283F7A">
        <w:rPr>
          <w:spacing w:val="-2"/>
          <w:lang w:val="en-GB"/>
        </w:rPr>
        <w:t xml:space="preserve"> </w:t>
      </w:r>
      <w:r w:rsidRPr="00283F7A">
        <w:rPr>
          <w:lang w:val="en-GB"/>
        </w:rPr>
        <w:t>the</w:t>
      </w:r>
      <w:r w:rsidRPr="00283F7A">
        <w:rPr>
          <w:spacing w:val="-5"/>
          <w:lang w:val="en-GB"/>
        </w:rPr>
        <w:t xml:space="preserve"> </w:t>
      </w:r>
      <w:r w:rsidRPr="00283F7A">
        <w:rPr>
          <w:lang w:val="en-GB"/>
        </w:rPr>
        <w:t>acquisition</w:t>
      </w:r>
      <w:r w:rsidRPr="00283F7A">
        <w:rPr>
          <w:spacing w:val="-3"/>
          <w:lang w:val="en-GB"/>
        </w:rPr>
        <w:t xml:space="preserve"> </w:t>
      </w:r>
      <w:r w:rsidRPr="00283F7A">
        <w:rPr>
          <w:lang w:val="en-GB"/>
        </w:rPr>
        <w:t>of the</w:t>
      </w:r>
      <w:r w:rsidRPr="00283F7A">
        <w:rPr>
          <w:spacing w:val="-5"/>
          <w:lang w:val="en-GB"/>
        </w:rPr>
        <w:t xml:space="preserve"> </w:t>
      </w:r>
      <w:r w:rsidRPr="00283F7A">
        <w:rPr>
          <w:lang w:val="en-GB"/>
        </w:rPr>
        <w:t>language of the relevant community, along with an understanding of its culture, noting:</w:t>
      </w:r>
    </w:p>
    <w:p w14:paraId="46557F84" w14:textId="77777777" w:rsidR="00F33EA0" w:rsidRPr="00283F7A" w:rsidRDefault="00E6356B">
      <w:pPr>
        <w:spacing w:before="200" w:line="360" w:lineRule="auto"/>
        <w:ind w:left="590" w:right="849" w:firstLine="60"/>
        <w:rPr>
          <w:sz w:val="24"/>
          <w:lang w:val="en-GB"/>
        </w:rPr>
      </w:pPr>
      <w:r w:rsidRPr="00283F7A">
        <w:rPr>
          <w:sz w:val="24"/>
          <w:lang w:val="en-GB"/>
        </w:rPr>
        <w:t>“</w:t>
      </w:r>
      <w:r w:rsidRPr="00283F7A">
        <w:rPr>
          <w:i/>
          <w:sz w:val="24"/>
          <w:lang w:val="en-GB"/>
        </w:rPr>
        <w:t>Because my children live here right now, they need to understand English culture. However, they</w:t>
      </w:r>
      <w:r w:rsidRPr="00283F7A">
        <w:rPr>
          <w:i/>
          <w:spacing w:val="-1"/>
          <w:sz w:val="24"/>
          <w:lang w:val="en-GB"/>
        </w:rPr>
        <w:t xml:space="preserve"> </w:t>
      </w:r>
      <w:r w:rsidRPr="00283F7A">
        <w:rPr>
          <w:i/>
          <w:sz w:val="24"/>
          <w:lang w:val="en-GB"/>
        </w:rPr>
        <w:t>also need to understand Saudi</w:t>
      </w:r>
      <w:r w:rsidRPr="00283F7A">
        <w:rPr>
          <w:i/>
          <w:spacing w:val="-1"/>
          <w:sz w:val="24"/>
          <w:lang w:val="en-GB"/>
        </w:rPr>
        <w:t xml:space="preserve"> </w:t>
      </w:r>
      <w:r w:rsidRPr="00283F7A">
        <w:rPr>
          <w:i/>
          <w:sz w:val="24"/>
          <w:lang w:val="en-GB"/>
        </w:rPr>
        <w:t>culture, because</w:t>
      </w:r>
      <w:r w:rsidRPr="00283F7A">
        <w:rPr>
          <w:i/>
          <w:spacing w:val="-1"/>
          <w:sz w:val="24"/>
          <w:lang w:val="en-GB"/>
        </w:rPr>
        <w:t xml:space="preserve"> </w:t>
      </w:r>
      <w:r w:rsidRPr="00283F7A">
        <w:rPr>
          <w:i/>
          <w:sz w:val="24"/>
          <w:lang w:val="en-GB"/>
        </w:rPr>
        <w:t>they will</w:t>
      </w:r>
      <w:r w:rsidRPr="00283F7A">
        <w:rPr>
          <w:i/>
          <w:spacing w:val="-1"/>
          <w:sz w:val="24"/>
          <w:lang w:val="en-GB"/>
        </w:rPr>
        <w:t xml:space="preserve"> </w:t>
      </w:r>
      <w:r w:rsidRPr="00283F7A">
        <w:rPr>
          <w:i/>
          <w:sz w:val="24"/>
          <w:lang w:val="en-GB"/>
        </w:rPr>
        <w:t>return [to SA], and</w:t>
      </w:r>
      <w:r w:rsidRPr="00283F7A">
        <w:rPr>
          <w:i/>
          <w:spacing w:val="-2"/>
          <w:sz w:val="24"/>
          <w:lang w:val="en-GB"/>
        </w:rPr>
        <w:t xml:space="preserve"> </w:t>
      </w:r>
      <w:r w:rsidRPr="00283F7A">
        <w:rPr>
          <w:i/>
          <w:sz w:val="24"/>
          <w:lang w:val="en-GB"/>
        </w:rPr>
        <w:t>when</w:t>
      </w:r>
      <w:r w:rsidRPr="00283F7A">
        <w:rPr>
          <w:i/>
          <w:spacing w:val="-2"/>
          <w:sz w:val="24"/>
          <w:lang w:val="en-GB"/>
        </w:rPr>
        <w:t xml:space="preserve"> </w:t>
      </w:r>
      <w:r w:rsidRPr="00283F7A">
        <w:rPr>
          <w:i/>
          <w:sz w:val="24"/>
          <w:lang w:val="en-GB"/>
        </w:rPr>
        <w:t>they</w:t>
      </w:r>
      <w:r w:rsidRPr="00283F7A">
        <w:rPr>
          <w:i/>
          <w:spacing w:val="-4"/>
          <w:sz w:val="24"/>
          <w:lang w:val="en-GB"/>
        </w:rPr>
        <w:t xml:space="preserve"> </w:t>
      </w:r>
      <w:r w:rsidRPr="00283F7A">
        <w:rPr>
          <w:i/>
          <w:sz w:val="24"/>
          <w:lang w:val="en-GB"/>
        </w:rPr>
        <w:t>return,</w:t>
      </w:r>
      <w:r w:rsidRPr="00283F7A">
        <w:rPr>
          <w:i/>
          <w:spacing w:val="-2"/>
          <w:sz w:val="24"/>
          <w:lang w:val="en-GB"/>
        </w:rPr>
        <w:t xml:space="preserve"> </w:t>
      </w:r>
      <w:r w:rsidRPr="00283F7A">
        <w:rPr>
          <w:i/>
          <w:sz w:val="24"/>
          <w:lang w:val="en-GB"/>
        </w:rPr>
        <w:t>they</w:t>
      </w:r>
      <w:r w:rsidRPr="00283F7A">
        <w:rPr>
          <w:i/>
          <w:spacing w:val="-4"/>
          <w:sz w:val="24"/>
          <w:lang w:val="en-GB"/>
        </w:rPr>
        <w:t xml:space="preserve"> </w:t>
      </w:r>
      <w:r w:rsidRPr="00283F7A">
        <w:rPr>
          <w:i/>
          <w:sz w:val="24"/>
          <w:lang w:val="en-GB"/>
        </w:rPr>
        <w:t>will</w:t>
      </w:r>
      <w:r w:rsidRPr="00283F7A">
        <w:rPr>
          <w:i/>
          <w:spacing w:val="-4"/>
          <w:sz w:val="24"/>
          <w:lang w:val="en-GB"/>
        </w:rPr>
        <w:t xml:space="preserve"> </w:t>
      </w:r>
      <w:r w:rsidRPr="00283F7A">
        <w:rPr>
          <w:i/>
          <w:sz w:val="24"/>
          <w:lang w:val="en-GB"/>
        </w:rPr>
        <w:t>be</w:t>
      </w:r>
      <w:r w:rsidRPr="00283F7A">
        <w:rPr>
          <w:i/>
          <w:spacing w:val="-4"/>
          <w:sz w:val="24"/>
          <w:lang w:val="en-GB"/>
        </w:rPr>
        <w:t xml:space="preserve"> </w:t>
      </w:r>
      <w:r w:rsidRPr="00283F7A">
        <w:rPr>
          <w:i/>
          <w:sz w:val="24"/>
          <w:lang w:val="en-GB"/>
        </w:rPr>
        <w:t>of</w:t>
      </w:r>
      <w:r w:rsidRPr="00283F7A">
        <w:rPr>
          <w:i/>
          <w:spacing w:val="-4"/>
          <w:sz w:val="24"/>
          <w:lang w:val="en-GB"/>
        </w:rPr>
        <w:t xml:space="preserve"> </w:t>
      </w:r>
      <w:r w:rsidRPr="00283F7A">
        <w:rPr>
          <w:i/>
          <w:sz w:val="24"/>
          <w:lang w:val="en-GB"/>
        </w:rPr>
        <w:t>an</w:t>
      </w:r>
      <w:r w:rsidRPr="00283F7A">
        <w:rPr>
          <w:i/>
          <w:spacing w:val="-2"/>
          <w:sz w:val="24"/>
          <w:lang w:val="en-GB"/>
        </w:rPr>
        <w:t xml:space="preserve"> </w:t>
      </w:r>
      <w:r w:rsidRPr="00283F7A">
        <w:rPr>
          <w:i/>
          <w:sz w:val="24"/>
          <w:lang w:val="en-GB"/>
        </w:rPr>
        <w:t>age…. Yes,</w:t>
      </w:r>
      <w:r w:rsidRPr="00283F7A">
        <w:rPr>
          <w:i/>
          <w:spacing w:val="-2"/>
          <w:sz w:val="24"/>
          <w:lang w:val="en-GB"/>
        </w:rPr>
        <w:t xml:space="preserve"> </w:t>
      </w:r>
      <w:r w:rsidRPr="00283F7A">
        <w:rPr>
          <w:i/>
          <w:sz w:val="24"/>
          <w:lang w:val="en-GB"/>
        </w:rPr>
        <w:t>they</w:t>
      </w:r>
      <w:r w:rsidRPr="00283F7A">
        <w:rPr>
          <w:i/>
          <w:spacing w:val="-4"/>
          <w:sz w:val="24"/>
          <w:lang w:val="en-GB"/>
        </w:rPr>
        <w:t xml:space="preserve"> </w:t>
      </w:r>
      <w:r w:rsidRPr="00283F7A">
        <w:rPr>
          <w:i/>
          <w:sz w:val="24"/>
          <w:lang w:val="en-GB"/>
        </w:rPr>
        <w:t>might</w:t>
      </w:r>
      <w:r w:rsidRPr="00283F7A">
        <w:rPr>
          <w:i/>
          <w:spacing w:val="-4"/>
          <w:sz w:val="24"/>
          <w:lang w:val="en-GB"/>
        </w:rPr>
        <w:t xml:space="preserve"> </w:t>
      </w:r>
      <w:r w:rsidRPr="00283F7A">
        <w:rPr>
          <w:i/>
          <w:sz w:val="24"/>
          <w:lang w:val="en-GB"/>
        </w:rPr>
        <w:t>laugh</w:t>
      </w:r>
      <w:r w:rsidRPr="00283F7A">
        <w:rPr>
          <w:i/>
          <w:spacing w:val="-2"/>
          <w:sz w:val="24"/>
          <w:lang w:val="en-GB"/>
        </w:rPr>
        <w:t xml:space="preserve"> </w:t>
      </w:r>
      <w:r w:rsidRPr="00283F7A">
        <w:rPr>
          <w:i/>
          <w:sz w:val="24"/>
          <w:lang w:val="en-GB"/>
        </w:rPr>
        <w:t>at</w:t>
      </w:r>
      <w:r w:rsidRPr="00283F7A">
        <w:rPr>
          <w:i/>
          <w:spacing w:val="-4"/>
          <w:sz w:val="24"/>
          <w:lang w:val="en-GB"/>
        </w:rPr>
        <w:t xml:space="preserve"> </w:t>
      </w:r>
      <w:r w:rsidRPr="00283F7A">
        <w:rPr>
          <w:i/>
          <w:sz w:val="24"/>
          <w:lang w:val="en-GB"/>
        </w:rPr>
        <w:t>him,</w:t>
      </w:r>
      <w:r w:rsidRPr="00283F7A">
        <w:rPr>
          <w:i/>
          <w:spacing w:val="-2"/>
          <w:sz w:val="24"/>
          <w:lang w:val="en-GB"/>
        </w:rPr>
        <w:t xml:space="preserve"> </w:t>
      </w:r>
      <w:r w:rsidRPr="00283F7A">
        <w:rPr>
          <w:i/>
          <w:sz w:val="24"/>
          <w:lang w:val="en-GB"/>
        </w:rPr>
        <w:t>something like that, when we go back</w:t>
      </w:r>
      <w:r w:rsidRPr="00283F7A">
        <w:rPr>
          <w:sz w:val="24"/>
          <w:lang w:val="en-GB"/>
        </w:rPr>
        <w:t>.” (Lines 90-94)</w:t>
      </w:r>
    </w:p>
    <w:p w14:paraId="1B88C33D" w14:textId="77777777" w:rsidR="00A92ABD" w:rsidRPr="00283F7A" w:rsidRDefault="00A92ABD" w:rsidP="004B2B7A">
      <w:pPr>
        <w:pStyle w:val="BodyText"/>
        <w:rPr>
          <w:lang w:val="en-GB"/>
        </w:rPr>
      </w:pPr>
    </w:p>
    <w:p w14:paraId="5909C803" w14:textId="0EC0F522" w:rsidR="00F33EA0" w:rsidRPr="00283F7A" w:rsidRDefault="00E6356B" w:rsidP="004B2B7A">
      <w:pPr>
        <w:pStyle w:val="BodyText"/>
        <w:rPr>
          <w:lang w:val="en-GB"/>
        </w:rPr>
      </w:pPr>
      <w:r w:rsidRPr="00283F7A">
        <w:rPr>
          <w:lang w:val="en-GB"/>
        </w:rPr>
        <w:t>Eman explained that Hatim would live in SA when he was older and so would be expected</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be</w:t>
      </w:r>
      <w:r w:rsidRPr="00283F7A">
        <w:rPr>
          <w:spacing w:val="-6"/>
          <w:lang w:val="en-GB"/>
        </w:rPr>
        <w:t xml:space="preserve"> </w:t>
      </w:r>
      <w:r w:rsidRPr="00283F7A">
        <w:rPr>
          <w:lang w:val="en-GB"/>
        </w:rPr>
        <w:t>familiar</w:t>
      </w:r>
      <w:r w:rsidRPr="00283F7A">
        <w:rPr>
          <w:spacing w:val="-4"/>
          <w:lang w:val="en-GB"/>
        </w:rPr>
        <w:t xml:space="preserve"> </w:t>
      </w:r>
      <w:r w:rsidRPr="00283F7A">
        <w:rPr>
          <w:lang w:val="en-GB"/>
        </w:rPr>
        <w:t>with</w:t>
      </w:r>
      <w:r w:rsidRPr="00283F7A">
        <w:rPr>
          <w:spacing w:val="-4"/>
          <w:lang w:val="en-GB"/>
        </w:rPr>
        <w:t xml:space="preserve"> </w:t>
      </w:r>
      <w:r w:rsidRPr="00283F7A">
        <w:rPr>
          <w:lang w:val="en-GB"/>
        </w:rPr>
        <w:t>Saudi</w:t>
      </w:r>
      <w:r w:rsidRPr="00283F7A">
        <w:rPr>
          <w:spacing w:val="-6"/>
          <w:lang w:val="en-GB"/>
        </w:rPr>
        <w:t xml:space="preserve"> </w:t>
      </w:r>
      <w:r w:rsidRPr="00283F7A">
        <w:rPr>
          <w:lang w:val="en-GB"/>
        </w:rPr>
        <w:t>culture</w:t>
      </w:r>
      <w:r w:rsidRPr="00283F7A">
        <w:rPr>
          <w:spacing w:val="-6"/>
          <w:lang w:val="en-GB"/>
        </w:rPr>
        <w:t xml:space="preserve"> </w:t>
      </w:r>
      <w:r w:rsidRPr="00283F7A">
        <w:rPr>
          <w:lang w:val="en-GB"/>
        </w:rPr>
        <w:t>and language,</w:t>
      </w:r>
      <w:r w:rsidRPr="00283F7A">
        <w:rPr>
          <w:spacing w:val="-4"/>
          <w:lang w:val="en-GB"/>
        </w:rPr>
        <w:t xml:space="preserve"> </w:t>
      </w:r>
      <w:r w:rsidRPr="00283F7A">
        <w:rPr>
          <w:lang w:val="en-GB"/>
        </w:rPr>
        <w:t>which</w:t>
      </w:r>
      <w:r w:rsidRPr="00283F7A">
        <w:rPr>
          <w:spacing w:val="-4"/>
          <w:lang w:val="en-GB"/>
        </w:rPr>
        <w:t xml:space="preserve"> </w:t>
      </w:r>
      <w:r w:rsidRPr="00283F7A">
        <w:rPr>
          <w:lang w:val="en-GB"/>
        </w:rPr>
        <w:t>prompted</w:t>
      </w:r>
      <w:r w:rsidRPr="00283F7A">
        <w:rPr>
          <w:spacing w:val="-4"/>
          <w:lang w:val="en-GB"/>
        </w:rPr>
        <w:t xml:space="preserve"> </w:t>
      </w:r>
      <w:r w:rsidRPr="00283F7A">
        <w:rPr>
          <w:lang w:val="en-GB"/>
        </w:rPr>
        <w:t>her to</w:t>
      </w:r>
      <w:r w:rsidRPr="00283F7A">
        <w:rPr>
          <w:spacing w:val="-4"/>
          <w:lang w:val="en-GB"/>
        </w:rPr>
        <w:t xml:space="preserve"> </w:t>
      </w:r>
      <w:r w:rsidRPr="00283F7A">
        <w:rPr>
          <w:lang w:val="en-GB"/>
        </w:rPr>
        <w:t>prepare her children linguistically and culturally before returning to SA (Hirsch &amp; Lee, 2018).</w:t>
      </w:r>
    </w:p>
    <w:p w14:paraId="674B0BDB" w14:textId="77777777" w:rsidR="00F33EA0" w:rsidRPr="00283F7A" w:rsidRDefault="00E6356B" w:rsidP="004B2B7A">
      <w:pPr>
        <w:pStyle w:val="BodyText"/>
        <w:rPr>
          <w:lang w:val="en-GB"/>
        </w:rPr>
      </w:pPr>
      <w:r w:rsidRPr="00283F7A">
        <w:rPr>
          <w:lang w:val="en-GB"/>
        </w:rPr>
        <w:t>The data revealed Eman’s concern that Hatim’s lack of understanding Saudi culture, and</w:t>
      </w:r>
      <w:r w:rsidRPr="00283F7A">
        <w:rPr>
          <w:spacing w:val="-3"/>
          <w:lang w:val="en-GB"/>
        </w:rPr>
        <w:t xml:space="preserve"> </w:t>
      </w:r>
      <w:r w:rsidRPr="00283F7A">
        <w:rPr>
          <w:lang w:val="en-GB"/>
        </w:rPr>
        <w:t>Hatim and</w:t>
      </w:r>
      <w:r w:rsidRPr="00283F7A">
        <w:rPr>
          <w:spacing w:val="-3"/>
          <w:lang w:val="en-GB"/>
        </w:rPr>
        <w:t xml:space="preserve"> </w:t>
      </w:r>
      <w:r w:rsidRPr="00283F7A">
        <w:rPr>
          <w:lang w:val="en-GB"/>
        </w:rPr>
        <w:t>Rahaf’s</w:t>
      </w:r>
      <w:r w:rsidRPr="00283F7A">
        <w:rPr>
          <w:spacing w:val="-2"/>
          <w:lang w:val="en-GB"/>
        </w:rPr>
        <w:t xml:space="preserve"> </w:t>
      </w:r>
      <w:r w:rsidRPr="00283F7A">
        <w:rPr>
          <w:lang w:val="en-GB"/>
        </w:rPr>
        <w:t>lack</w:t>
      </w:r>
      <w:r w:rsidRPr="00283F7A">
        <w:rPr>
          <w:spacing w:val="-3"/>
          <w:lang w:val="en-GB"/>
        </w:rPr>
        <w:t xml:space="preserve"> </w:t>
      </w:r>
      <w:r w:rsidRPr="00283F7A">
        <w:rPr>
          <w:lang w:val="en-GB"/>
        </w:rPr>
        <w:t>of</w:t>
      </w:r>
      <w:r w:rsidRPr="00283F7A">
        <w:rPr>
          <w:spacing w:val="-3"/>
          <w:lang w:val="en-GB"/>
        </w:rPr>
        <w:t xml:space="preserve"> </w:t>
      </w:r>
      <w:r w:rsidRPr="00283F7A">
        <w:rPr>
          <w:lang w:val="en-GB"/>
        </w:rPr>
        <w:t>fluency</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Arabic,</w:t>
      </w:r>
      <w:r w:rsidRPr="00283F7A">
        <w:rPr>
          <w:spacing w:val="-3"/>
          <w:lang w:val="en-GB"/>
        </w:rPr>
        <w:t xml:space="preserve"> </w:t>
      </w:r>
      <w:r w:rsidRPr="00283F7A">
        <w:rPr>
          <w:lang w:val="en-GB"/>
        </w:rPr>
        <w:t>could,</w:t>
      </w:r>
      <w:r w:rsidRPr="00283F7A">
        <w:rPr>
          <w:spacing w:val="-3"/>
          <w:lang w:val="en-GB"/>
        </w:rPr>
        <w:t xml:space="preserve"> </w:t>
      </w:r>
      <w:r w:rsidRPr="00283F7A">
        <w:rPr>
          <w:lang w:val="en-GB"/>
        </w:rPr>
        <w:t>expose</w:t>
      </w:r>
      <w:r w:rsidRPr="00283F7A">
        <w:rPr>
          <w:spacing w:val="-5"/>
          <w:lang w:val="en-GB"/>
        </w:rPr>
        <w:t xml:space="preserve"> </w:t>
      </w:r>
      <w:r w:rsidRPr="00283F7A">
        <w:rPr>
          <w:lang w:val="en-GB"/>
        </w:rPr>
        <w:t>them</w:t>
      </w:r>
      <w:r w:rsidRPr="00283F7A">
        <w:rPr>
          <w:spacing w:val="-5"/>
          <w:lang w:val="en-GB"/>
        </w:rPr>
        <w:t xml:space="preserve"> </w:t>
      </w:r>
      <w:r w:rsidRPr="00283F7A">
        <w:rPr>
          <w:lang w:val="en-GB"/>
        </w:rPr>
        <w:t>to</w:t>
      </w:r>
      <w:r w:rsidRPr="00283F7A">
        <w:rPr>
          <w:spacing w:val="-3"/>
          <w:lang w:val="en-GB"/>
        </w:rPr>
        <w:t xml:space="preserve"> </w:t>
      </w:r>
      <w:r w:rsidRPr="00283F7A">
        <w:rPr>
          <w:lang w:val="en-GB"/>
        </w:rPr>
        <w:t>being</w:t>
      </w:r>
      <w:r w:rsidRPr="00283F7A">
        <w:rPr>
          <w:spacing w:val="-3"/>
          <w:lang w:val="en-GB"/>
        </w:rPr>
        <w:t xml:space="preserve"> </w:t>
      </w:r>
      <w:r w:rsidRPr="00283F7A">
        <w:rPr>
          <w:lang w:val="en-GB"/>
        </w:rPr>
        <w:t>teased</w:t>
      </w:r>
      <w:r w:rsidRPr="00283F7A">
        <w:rPr>
          <w:spacing w:val="-3"/>
          <w:lang w:val="en-GB"/>
        </w:rPr>
        <w:t xml:space="preserve"> </w:t>
      </w:r>
      <w:r w:rsidRPr="00283F7A">
        <w:rPr>
          <w:lang w:val="en-GB"/>
        </w:rPr>
        <w:t>or mocked when they returned to their home country. However, Eman did not worry too much about her children’s loss of Arabic, as their language level was generally good.</w:t>
      </w:r>
    </w:p>
    <w:p w14:paraId="635FD24B" w14:textId="057E11AB" w:rsidR="00F33EA0" w:rsidRPr="00283F7A" w:rsidRDefault="00E6356B" w:rsidP="004B2B7A">
      <w:pPr>
        <w:pStyle w:val="BodyText"/>
        <w:rPr>
          <w:lang w:val="en-GB"/>
        </w:rPr>
      </w:pPr>
      <w:r w:rsidRPr="00283F7A">
        <w:rPr>
          <w:lang w:val="en-GB"/>
        </w:rPr>
        <w:t>When</w:t>
      </w:r>
      <w:r w:rsidRPr="00283F7A">
        <w:rPr>
          <w:spacing w:val="-3"/>
          <w:lang w:val="en-GB"/>
        </w:rPr>
        <w:t xml:space="preserve"> </w:t>
      </w:r>
      <w:r w:rsidRPr="00283F7A">
        <w:rPr>
          <w:lang w:val="en-GB"/>
        </w:rPr>
        <w:t>I</w:t>
      </w:r>
      <w:r w:rsidRPr="00283F7A">
        <w:rPr>
          <w:spacing w:val="-3"/>
          <w:lang w:val="en-GB"/>
        </w:rPr>
        <w:t xml:space="preserve"> </w:t>
      </w:r>
      <w:r w:rsidRPr="00283F7A">
        <w:rPr>
          <w:lang w:val="en-GB"/>
        </w:rPr>
        <w:t>asked</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what</w:t>
      </w:r>
      <w:r w:rsidRPr="00283F7A">
        <w:rPr>
          <w:spacing w:val="-5"/>
          <w:lang w:val="en-GB"/>
        </w:rPr>
        <w:t xml:space="preserve"> </w:t>
      </w:r>
      <w:r w:rsidRPr="00283F7A">
        <w:rPr>
          <w:lang w:val="en-GB"/>
        </w:rPr>
        <w:t>other</w:t>
      </w:r>
      <w:r w:rsidRPr="00283F7A">
        <w:rPr>
          <w:spacing w:val="-3"/>
          <w:lang w:val="en-GB"/>
        </w:rPr>
        <w:t xml:space="preserve"> </w:t>
      </w:r>
      <w:r w:rsidRPr="00283F7A">
        <w:rPr>
          <w:lang w:val="en-GB"/>
        </w:rPr>
        <w:t>things</w:t>
      </w:r>
      <w:r w:rsidRPr="00283F7A">
        <w:rPr>
          <w:spacing w:val="-2"/>
          <w:lang w:val="en-GB"/>
        </w:rPr>
        <w:t xml:space="preserve"> </w:t>
      </w:r>
      <w:r w:rsidRPr="00283F7A">
        <w:rPr>
          <w:lang w:val="en-GB"/>
        </w:rPr>
        <w:t>she</w:t>
      </w:r>
      <w:r w:rsidRPr="00283F7A">
        <w:rPr>
          <w:spacing w:val="-5"/>
          <w:lang w:val="en-GB"/>
        </w:rPr>
        <w:t xml:space="preserve"> </w:t>
      </w:r>
      <w:r w:rsidRPr="00283F7A">
        <w:rPr>
          <w:lang w:val="en-GB"/>
        </w:rPr>
        <w:t>might</w:t>
      </w:r>
      <w:r w:rsidRPr="00283F7A">
        <w:rPr>
          <w:spacing w:val="-5"/>
          <w:lang w:val="en-GB"/>
        </w:rPr>
        <w:t xml:space="preserve"> </w:t>
      </w:r>
      <w:r w:rsidRPr="00283F7A">
        <w:rPr>
          <w:lang w:val="en-GB"/>
        </w:rPr>
        <w:t>worry about</w:t>
      </w:r>
      <w:r w:rsidRPr="00283F7A">
        <w:rPr>
          <w:spacing w:val="-6"/>
          <w:lang w:val="en-GB"/>
        </w:rPr>
        <w:t xml:space="preserve"> </w:t>
      </w:r>
      <w:r w:rsidRPr="00283F7A">
        <w:rPr>
          <w:lang w:val="en-GB"/>
        </w:rPr>
        <w:t>when</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family</w:t>
      </w:r>
      <w:r w:rsidRPr="00283F7A">
        <w:rPr>
          <w:spacing w:val="-3"/>
          <w:lang w:val="en-GB"/>
        </w:rPr>
        <w:t xml:space="preserve"> </w:t>
      </w:r>
      <w:r w:rsidRPr="00283F7A">
        <w:rPr>
          <w:lang w:val="en-GB"/>
        </w:rPr>
        <w:t>eventually returned to SA, Eman replied, “</w:t>
      </w:r>
      <w:r w:rsidRPr="00283F7A">
        <w:rPr>
          <w:i/>
          <w:lang w:val="en-GB"/>
        </w:rPr>
        <w:t>In terms of language, I don’t have any worries</w:t>
      </w:r>
      <w:r w:rsidRPr="00283F7A">
        <w:rPr>
          <w:lang w:val="en-GB"/>
        </w:rPr>
        <w:t>” (line 102). On the contrary, her main concern was her children’s loss of Saudi culture.</w:t>
      </w:r>
      <w:r w:rsidR="00A92ABD" w:rsidRPr="00283F7A">
        <w:rPr>
          <w:lang w:val="en-GB"/>
        </w:rPr>
        <w:t xml:space="preserve"> </w:t>
      </w:r>
      <w:r w:rsidRPr="00283F7A">
        <w:rPr>
          <w:lang w:val="en-GB"/>
        </w:rPr>
        <w:t>This study has shown that Eman faced several challenges in meeting the differing language needs of her family, in order to build her children’s confidence in communicating</w:t>
      </w:r>
      <w:r w:rsidRPr="00283F7A">
        <w:rPr>
          <w:spacing w:val="-2"/>
          <w:lang w:val="en-GB"/>
        </w:rPr>
        <w:t xml:space="preserve"> </w:t>
      </w:r>
      <w:r w:rsidRPr="00283F7A">
        <w:rPr>
          <w:lang w:val="en-GB"/>
        </w:rPr>
        <w:t>when</w:t>
      </w:r>
      <w:r w:rsidRPr="00283F7A">
        <w:rPr>
          <w:spacing w:val="-2"/>
          <w:lang w:val="en-GB"/>
        </w:rPr>
        <w:t xml:space="preserve"> </w:t>
      </w:r>
      <w:r w:rsidRPr="00283F7A">
        <w:rPr>
          <w:lang w:val="en-GB"/>
        </w:rPr>
        <w:t>in</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host</w:t>
      </w:r>
      <w:r w:rsidRPr="00283F7A">
        <w:rPr>
          <w:spacing w:val="-4"/>
          <w:lang w:val="en-GB"/>
        </w:rPr>
        <w:t xml:space="preserve"> </w:t>
      </w:r>
      <w:r w:rsidRPr="00283F7A">
        <w:rPr>
          <w:lang w:val="en-GB"/>
        </w:rPr>
        <w:t>country,</w:t>
      </w:r>
      <w:r w:rsidRPr="00283F7A">
        <w:rPr>
          <w:spacing w:val="-2"/>
          <w:lang w:val="en-GB"/>
        </w:rPr>
        <w:t xml:space="preserve"> </w:t>
      </w:r>
      <w:r w:rsidRPr="00283F7A">
        <w:rPr>
          <w:lang w:val="en-GB"/>
        </w:rPr>
        <w:t>while</w:t>
      </w:r>
      <w:r w:rsidRPr="00283F7A">
        <w:rPr>
          <w:spacing w:val="-4"/>
          <w:lang w:val="en-GB"/>
        </w:rPr>
        <w:t xml:space="preserve"> </w:t>
      </w:r>
      <w:r w:rsidRPr="00283F7A">
        <w:rPr>
          <w:lang w:val="en-GB"/>
        </w:rPr>
        <w:t>at the</w:t>
      </w:r>
      <w:r w:rsidRPr="00283F7A">
        <w:rPr>
          <w:spacing w:val="-4"/>
          <w:lang w:val="en-GB"/>
        </w:rPr>
        <w:t xml:space="preserve"> </w:t>
      </w:r>
      <w:r w:rsidRPr="00283F7A">
        <w:rPr>
          <w:lang w:val="en-GB"/>
        </w:rPr>
        <w:t>same</w:t>
      </w:r>
      <w:r w:rsidRPr="00283F7A">
        <w:rPr>
          <w:spacing w:val="-4"/>
          <w:lang w:val="en-GB"/>
        </w:rPr>
        <w:t xml:space="preserve"> </w:t>
      </w:r>
      <w:r w:rsidRPr="00283F7A">
        <w:rPr>
          <w:lang w:val="en-GB"/>
        </w:rPr>
        <w:t>time</w:t>
      </w:r>
      <w:r w:rsidRPr="00283F7A">
        <w:rPr>
          <w:spacing w:val="-4"/>
          <w:lang w:val="en-GB"/>
        </w:rPr>
        <w:t xml:space="preserve"> </w:t>
      </w:r>
      <w:r w:rsidRPr="00283F7A">
        <w:rPr>
          <w:lang w:val="en-GB"/>
        </w:rPr>
        <w:t>preparing</w:t>
      </w:r>
      <w:r w:rsidRPr="00283F7A">
        <w:rPr>
          <w:spacing w:val="-2"/>
          <w:lang w:val="en-GB"/>
        </w:rPr>
        <w:t xml:space="preserve"> </w:t>
      </w:r>
      <w:r w:rsidRPr="00283F7A">
        <w:rPr>
          <w:lang w:val="en-GB"/>
        </w:rPr>
        <w:t>them</w:t>
      </w:r>
      <w:r w:rsidRPr="00283F7A">
        <w:rPr>
          <w:spacing w:val="-4"/>
          <w:lang w:val="en-GB"/>
        </w:rPr>
        <w:t xml:space="preserve"> </w:t>
      </w:r>
      <w:r w:rsidRPr="00283F7A">
        <w:rPr>
          <w:lang w:val="en-GB"/>
        </w:rPr>
        <w:t>for</w:t>
      </w:r>
      <w:r w:rsidRPr="00283F7A">
        <w:rPr>
          <w:spacing w:val="-2"/>
          <w:lang w:val="en-GB"/>
        </w:rPr>
        <w:t xml:space="preserve"> </w:t>
      </w:r>
      <w:r w:rsidRPr="00283F7A">
        <w:rPr>
          <w:lang w:val="en-GB"/>
        </w:rPr>
        <w:t>the return to SA by maintaining their Arabic. Her children's needs therefore influenced her choice of the language used at home. She stated that she found English was an easier method of communication with her daughter, but she needed more support in Arabic, while Hatim showed a preference for Arabic and needed more support in English.</w:t>
      </w:r>
    </w:p>
    <w:p w14:paraId="6E137610" w14:textId="1DB645B0" w:rsidR="00F33EA0" w:rsidRPr="00283F7A" w:rsidRDefault="00E6356B" w:rsidP="00FC1697">
      <w:pPr>
        <w:pStyle w:val="Heading3"/>
        <w:rPr>
          <w:lang w:val="en-GB"/>
        </w:rPr>
      </w:pPr>
      <w:bookmarkStart w:id="1186" w:name="5.6_Eman’s_family_language_practices"/>
      <w:bookmarkStart w:id="1187" w:name="_Toc117001796"/>
      <w:bookmarkEnd w:id="1186"/>
      <w:r w:rsidRPr="00283F7A">
        <w:rPr>
          <w:lang w:val="en-GB"/>
        </w:rPr>
        <w:t>Eman’s family language practices</w:t>
      </w:r>
      <w:bookmarkEnd w:id="1187"/>
    </w:p>
    <w:p w14:paraId="7BA53673" w14:textId="2EDEA8D3" w:rsidR="00F33EA0" w:rsidRPr="00283F7A" w:rsidRDefault="00E6356B" w:rsidP="004B2B7A">
      <w:pPr>
        <w:pStyle w:val="BodyText"/>
        <w:rPr>
          <w:lang w:val="en-GB"/>
        </w:rPr>
      </w:pPr>
      <w:r w:rsidRPr="00283F7A">
        <w:rPr>
          <w:lang w:val="en-GB"/>
        </w:rPr>
        <w:t xml:space="preserve">This section discusses the most important themes in Eman's family language practices, as captured in the audio recordings and semi-structured interviews. Table </w:t>
      </w:r>
      <w:r w:rsidR="00A92ABD" w:rsidRPr="00283F7A">
        <w:rPr>
          <w:lang w:val="en-GB"/>
        </w:rPr>
        <w:t>5-20</w:t>
      </w:r>
      <w:r w:rsidRPr="00283F7A">
        <w:rPr>
          <w:lang w:val="en-GB"/>
        </w:rPr>
        <w:t xml:space="preserve"> shows the key themes captured in the audio recordings. The first theme concerns Eman's discourse strategies and their use with her children to reinforce her FLP, alongside</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role</w:t>
      </w:r>
      <w:r w:rsidRPr="00283F7A">
        <w:rPr>
          <w:spacing w:val="-5"/>
          <w:lang w:val="en-GB"/>
        </w:rPr>
        <w:t xml:space="preserve"> </w:t>
      </w:r>
      <w:r w:rsidRPr="00283F7A">
        <w:rPr>
          <w:lang w:val="en-GB"/>
        </w:rPr>
        <w:t>of the</w:t>
      </w:r>
      <w:r w:rsidRPr="00283F7A">
        <w:rPr>
          <w:spacing w:val="-5"/>
          <w:lang w:val="en-GB"/>
        </w:rPr>
        <w:t xml:space="preserve"> </w:t>
      </w:r>
      <w:r w:rsidRPr="00283F7A">
        <w:rPr>
          <w:lang w:val="en-GB"/>
        </w:rPr>
        <w:t>children</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determining the</w:t>
      </w:r>
      <w:r w:rsidRPr="00283F7A">
        <w:rPr>
          <w:spacing w:val="-5"/>
          <w:lang w:val="en-GB"/>
        </w:rPr>
        <w:t xml:space="preserve"> </w:t>
      </w:r>
      <w:r w:rsidRPr="00283F7A">
        <w:rPr>
          <w:lang w:val="en-GB"/>
        </w:rPr>
        <w:t>language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conversation</w:t>
      </w:r>
      <w:r w:rsidRPr="00283F7A">
        <w:rPr>
          <w:spacing w:val="-3"/>
          <w:lang w:val="en-GB"/>
        </w:rPr>
        <w:t xml:space="preserve"> </w:t>
      </w:r>
      <w:r w:rsidRPr="00283F7A">
        <w:rPr>
          <w:lang w:val="en-GB"/>
        </w:rPr>
        <w:t>with their mother.</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second</w:t>
      </w:r>
      <w:r w:rsidRPr="00283F7A">
        <w:rPr>
          <w:spacing w:val="-2"/>
          <w:lang w:val="en-GB"/>
        </w:rPr>
        <w:t xml:space="preserve"> </w:t>
      </w:r>
      <w:r w:rsidRPr="00283F7A">
        <w:rPr>
          <w:lang w:val="en-GB"/>
        </w:rPr>
        <w:t>theme</w:t>
      </w:r>
      <w:r w:rsidRPr="00283F7A">
        <w:rPr>
          <w:spacing w:val="-6"/>
          <w:lang w:val="en-GB"/>
        </w:rPr>
        <w:t xml:space="preserve"> </w:t>
      </w:r>
      <w:r w:rsidRPr="00283F7A">
        <w:rPr>
          <w:lang w:val="en-GB"/>
        </w:rPr>
        <w:t>examines</w:t>
      </w:r>
      <w:r w:rsidRPr="00283F7A">
        <w:rPr>
          <w:spacing w:val="-3"/>
          <w:lang w:val="en-GB"/>
        </w:rPr>
        <w:t xml:space="preserve"> </w:t>
      </w:r>
      <w:r w:rsidRPr="00283F7A">
        <w:rPr>
          <w:lang w:val="en-GB"/>
        </w:rPr>
        <w:t>the</w:t>
      </w:r>
      <w:r w:rsidRPr="00283F7A">
        <w:rPr>
          <w:spacing w:val="-6"/>
          <w:lang w:val="en-GB"/>
        </w:rPr>
        <w:t xml:space="preserve"> </w:t>
      </w:r>
      <w:r w:rsidRPr="00283F7A">
        <w:rPr>
          <w:lang w:val="en-GB"/>
        </w:rPr>
        <w:t>influence</w:t>
      </w:r>
      <w:r w:rsidRPr="00283F7A">
        <w:rPr>
          <w:spacing w:val="-6"/>
          <w:lang w:val="en-GB"/>
        </w:rPr>
        <w:t xml:space="preserve"> </w:t>
      </w:r>
      <w:r w:rsidRPr="00283F7A">
        <w:rPr>
          <w:lang w:val="en-GB"/>
        </w:rPr>
        <w:t>of social</w:t>
      </w:r>
      <w:r w:rsidRPr="00283F7A">
        <w:rPr>
          <w:spacing w:val="-6"/>
          <w:lang w:val="en-GB"/>
        </w:rPr>
        <w:t xml:space="preserve"> </w:t>
      </w:r>
      <w:r w:rsidRPr="00283F7A">
        <w:rPr>
          <w:lang w:val="en-GB"/>
        </w:rPr>
        <w:t>media, TV</w:t>
      </w:r>
      <w:r w:rsidRPr="00283F7A">
        <w:rPr>
          <w:spacing w:val="-3"/>
          <w:lang w:val="en-GB"/>
        </w:rPr>
        <w:t xml:space="preserve"> </w:t>
      </w:r>
      <w:r w:rsidRPr="00283F7A">
        <w:rPr>
          <w:lang w:val="en-GB"/>
        </w:rPr>
        <w:t>programmes</w:t>
      </w:r>
      <w:r w:rsidRPr="00283F7A">
        <w:rPr>
          <w:spacing w:val="-3"/>
          <w:lang w:val="en-GB"/>
        </w:rPr>
        <w:t xml:space="preserve"> </w:t>
      </w:r>
      <w:r w:rsidRPr="00283F7A">
        <w:rPr>
          <w:lang w:val="en-GB"/>
        </w:rPr>
        <w:t>and video games, including how these advanced technologies reinforced the use of the English language at home between family members. Finally, the third theme explores the</w:t>
      </w:r>
      <w:r w:rsidRPr="00283F7A">
        <w:rPr>
          <w:spacing w:val="-5"/>
          <w:lang w:val="en-GB"/>
        </w:rPr>
        <w:t xml:space="preserve"> </w:t>
      </w:r>
      <w:r w:rsidRPr="00283F7A">
        <w:rPr>
          <w:lang w:val="en-GB"/>
        </w:rPr>
        <w:t>influence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visits</w:t>
      </w:r>
      <w:r w:rsidRPr="00283F7A">
        <w:rPr>
          <w:spacing w:val="-2"/>
          <w:lang w:val="en-GB"/>
        </w:rPr>
        <w:t xml:space="preserve"> </w:t>
      </w:r>
      <w:r w:rsidRPr="00283F7A">
        <w:rPr>
          <w:lang w:val="en-GB"/>
        </w:rPr>
        <w:t>from</w:t>
      </w:r>
      <w:r w:rsidRPr="00283F7A">
        <w:rPr>
          <w:spacing w:val="-5"/>
          <w:lang w:val="en-GB"/>
        </w:rPr>
        <w:t xml:space="preserve"> </w:t>
      </w:r>
      <w:r w:rsidRPr="00283F7A">
        <w:rPr>
          <w:lang w:val="en-GB"/>
        </w:rPr>
        <w:t>relatives</w:t>
      </w:r>
      <w:r w:rsidRPr="00283F7A">
        <w:rPr>
          <w:spacing w:val="-2"/>
          <w:lang w:val="en-GB"/>
        </w:rPr>
        <w:t xml:space="preserve"> </w:t>
      </w:r>
      <w:r w:rsidRPr="00283F7A">
        <w:rPr>
          <w:lang w:val="en-GB"/>
        </w:rPr>
        <w:t>and</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family’s</w:t>
      </w:r>
      <w:r w:rsidRPr="00283F7A">
        <w:rPr>
          <w:spacing w:val="-2"/>
          <w:lang w:val="en-GB"/>
        </w:rPr>
        <w:t xml:space="preserve"> </w:t>
      </w:r>
      <w:r w:rsidRPr="00283F7A">
        <w:rPr>
          <w:lang w:val="en-GB"/>
        </w:rPr>
        <w:t>regular</w:t>
      </w:r>
      <w:r w:rsidRPr="00283F7A">
        <w:rPr>
          <w:spacing w:val="-3"/>
          <w:lang w:val="en-GB"/>
        </w:rPr>
        <w:t xml:space="preserve"> </w:t>
      </w:r>
      <w:r w:rsidRPr="00283F7A">
        <w:rPr>
          <w:lang w:val="en-GB"/>
        </w:rPr>
        <w:t>holidays</w:t>
      </w:r>
      <w:r w:rsidRPr="00283F7A">
        <w:rPr>
          <w:spacing w:val="-2"/>
          <w:lang w:val="en-GB"/>
        </w:rPr>
        <w:t xml:space="preserve"> </w:t>
      </w:r>
      <w:r w:rsidRPr="00283F7A">
        <w:rPr>
          <w:lang w:val="en-GB"/>
        </w:rPr>
        <w:t>in</w:t>
      </w:r>
      <w:r w:rsidRPr="00283F7A">
        <w:rPr>
          <w:spacing w:val="-3"/>
          <w:lang w:val="en-GB"/>
        </w:rPr>
        <w:t xml:space="preserve"> </w:t>
      </w:r>
      <w:r w:rsidRPr="00283F7A">
        <w:rPr>
          <w:lang w:val="en-GB"/>
        </w:rPr>
        <w:t xml:space="preserve">SA. </w:t>
      </w:r>
      <w:hyperlink w:anchor="_bookmark107" w:history="1">
        <w:r w:rsidRPr="00283F7A">
          <w:rPr>
            <w:lang w:val="en-GB"/>
          </w:rPr>
          <w:t>Table</w:t>
        </w:r>
        <w:r w:rsidRPr="00283F7A">
          <w:rPr>
            <w:spacing w:val="-4"/>
            <w:lang w:val="en-GB"/>
          </w:rPr>
          <w:t xml:space="preserve"> </w:t>
        </w:r>
        <w:r w:rsidRPr="00283F7A">
          <w:rPr>
            <w:rFonts w:ascii="Calibri" w:hAnsi="Calibri"/>
            <w:sz w:val="22"/>
            <w:lang w:val="en-GB"/>
          </w:rPr>
          <w:t>5-</w:t>
        </w:r>
      </w:hyperlink>
      <w:r w:rsidR="005811AC" w:rsidRPr="00283F7A">
        <w:rPr>
          <w:rFonts w:ascii="Calibri" w:hAnsi="Calibri"/>
          <w:sz w:val="22"/>
          <w:lang w:val="en-GB"/>
        </w:rPr>
        <w:t>2</w:t>
      </w:r>
      <w:hyperlink w:anchor="_bookmark107" w:history="1">
        <w:r w:rsidR="005811AC" w:rsidRPr="00283F7A">
          <w:rPr>
            <w:rFonts w:ascii="Calibri" w:hAnsi="Calibri"/>
            <w:sz w:val="22"/>
            <w:lang w:val="en-GB"/>
          </w:rPr>
          <w:t>1</w:t>
        </w:r>
      </w:hyperlink>
      <w:r w:rsidRPr="00283F7A">
        <w:rPr>
          <w:rFonts w:ascii="Calibri" w:hAnsi="Calibri"/>
          <w:sz w:val="22"/>
          <w:lang w:val="en-GB"/>
        </w:rPr>
        <w:t xml:space="preserve"> </w:t>
      </w:r>
      <w:r w:rsidRPr="00283F7A">
        <w:rPr>
          <w:lang w:val="en-GB"/>
        </w:rPr>
        <w:t>shows the distribution of the family members' language use during the audio recordings while in the UK.</w:t>
      </w:r>
    </w:p>
    <w:p w14:paraId="2471AEA2" w14:textId="026175A7" w:rsidR="00F33EA0" w:rsidRPr="00283F7A" w:rsidRDefault="00E6356B" w:rsidP="00FC1697">
      <w:pPr>
        <w:pStyle w:val="Tabletitle"/>
        <w:rPr>
          <w:lang w:val="en-GB"/>
        </w:rPr>
      </w:pPr>
      <w:bookmarkStart w:id="1188" w:name="_bookmark107"/>
      <w:bookmarkStart w:id="1189" w:name="_Toc112166594"/>
      <w:bookmarkEnd w:id="1188"/>
      <w:r w:rsidRPr="00283F7A">
        <w:rPr>
          <w:lang w:val="en-GB"/>
        </w:rPr>
        <w:lastRenderedPageBreak/>
        <w:t>Table</w:t>
      </w:r>
      <w:r w:rsidRPr="00283F7A">
        <w:rPr>
          <w:spacing w:val="-6"/>
          <w:lang w:val="en-GB"/>
        </w:rPr>
        <w:t xml:space="preserve"> </w:t>
      </w:r>
      <w:r w:rsidRPr="00283F7A">
        <w:rPr>
          <w:lang w:val="en-GB"/>
        </w:rPr>
        <w:t>5-20</w:t>
      </w:r>
      <w:r w:rsidR="00A92ABD" w:rsidRPr="00283F7A">
        <w:rPr>
          <w:spacing w:val="28"/>
          <w:lang w:val="en-GB"/>
        </w:rPr>
        <w:tab/>
      </w:r>
      <w:r w:rsidRPr="00283F7A">
        <w:rPr>
          <w:lang w:val="en-GB"/>
        </w:rPr>
        <w:t>Themes</w:t>
      </w:r>
      <w:r w:rsidRPr="00283F7A">
        <w:rPr>
          <w:spacing w:val="-1"/>
          <w:lang w:val="en-GB"/>
        </w:rPr>
        <w:t xml:space="preserve"> </w:t>
      </w:r>
      <w:r w:rsidRPr="00283F7A">
        <w:rPr>
          <w:lang w:val="en-GB"/>
        </w:rPr>
        <w:t>highlighting</w:t>
      </w:r>
      <w:r w:rsidRPr="00283F7A">
        <w:rPr>
          <w:spacing w:val="-2"/>
          <w:lang w:val="en-GB"/>
        </w:rPr>
        <w:t xml:space="preserve"> </w:t>
      </w:r>
      <w:r w:rsidRPr="00283F7A">
        <w:rPr>
          <w:lang w:val="en-GB"/>
        </w:rPr>
        <w:t>Eman's</w:t>
      </w:r>
      <w:r w:rsidRPr="00283F7A">
        <w:rPr>
          <w:spacing w:val="-3"/>
          <w:lang w:val="en-GB"/>
        </w:rPr>
        <w:t xml:space="preserve"> </w:t>
      </w:r>
      <w:r w:rsidRPr="00283F7A">
        <w:rPr>
          <w:lang w:val="en-GB"/>
        </w:rPr>
        <w:t>family language</w:t>
      </w:r>
      <w:r w:rsidRPr="00283F7A">
        <w:rPr>
          <w:spacing w:val="-1"/>
          <w:lang w:val="en-GB"/>
        </w:rPr>
        <w:t xml:space="preserve"> </w:t>
      </w:r>
      <w:r w:rsidRPr="00283F7A">
        <w:rPr>
          <w:spacing w:val="-2"/>
          <w:lang w:val="en-GB"/>
        </w:rPr>
        <w:t>practices</w:t>
      </w:r>
      <w:bookmarkEnd w:id="1189"/>
    </w:p>
    <w:tbl>
      <w:tblPr>
        <w:tblW w:w="7333" w:type="dxa"/>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238"/>
        <w:gridCol w:w="2268"/>
        <w:gridCol w:w="2410"/>
        <w:gridCol w:w="1417"/>
      </w:tblGrid>
      <w:tr w:rsidR="00912E3E" w:rsidRPr="00425193" w14:paraId="22C0D11A" w14:textId="77777777" w:rsidTr="00344584">
        <w:trPr>
          <w:trHeight w:val="570"/>
        </w:trPr>
        <w:tc>
          <w:tcPr>
            <w:tcW w:w="1238" w:type="dxa"/>
            <w:shd w:val="clear" w:color="auto" w:fill="D9D9D9"/>
          </w:tcPr>
          <w:p w14:paraId="52478D95" w14:textId="77777777" w:rsidR="00912E3E" w:rsidRPr="00283F7A" w:rsidRDefault="00912E3E">
            <w:pPr>
              <w:pStyle w:val="TableParagraph"/>
              <w:rPr>
                <w:sz w:val="24"/>
                <w:lang w:val="en-GB"/>
              </w:rPr>
            </w:pPr>
          </w:p>
        </w:tc>
        <w:tc>
          <w:tcPr>
            <w:tcW w:w="2268" w:type="dxa"/>
            <w:shd w:val="clear" w:color="auto" w:fill="D9D9D9"/>
          </w:tcPr>
          <w:p w14:paraId="1E0F6DDD" w14:textId="77777777" w:rsidR="00912E3E" w:rsidRPr="00283F7A" w:rsidRDefault="00912E3E">
            <w:pPr>
              <w:pStyle w:val="TableParagraph"/>
              <w:rPr>
                <w:sz w:val="24"/>
                <w:lang w:val="en-GB"/>
              </w:rPr>
            </w:pPr>
          </w:p>
        </w:tc>
        <w:tc>
          <w:tcPr>
            <w:tcW w:w="2410" w:type="dxa"/>
          </w:tcPr>
          <w:p w14:paraId="3A3B50B9" w14:textId="4D382A71" w:rsidR="00912E3E" w:rsidRPr="00283F7A" w:rsidRDefault="00912E3E">
            <w:pPr>
              <w:pStyle w:val="TableParagraph"/>
              <w:spacing w:before="1"/>
              <w:ind w:left="213" w:right="213"/>
              <w:jc w:val="center"/>
              <w:rPr>
                <w:b/>
                <w:spacing w:val="-2"/>
                <w:sz w:val="24"/>
                <w:lang w:val="en-GB"/>
              </w:rPr>
            </w:pPr>
            <w:r w:rsidRPr="00283F7A">
              <w:rPr>
                <w:b/>
                <w:spacing w:val="-2"/>
                <w:sz w:val="24"/>
                <w:lang w:val="en-GB"/>
              </w:rPr>
              <w:t xml:space="preserve">Codes </w:t>
            </w:r>
          </w:p>
        </w:tc>
        <w:tc>
          <w:tcPr>
            <w:tcW w:w="1417" w:type="dxa"/>
          </w:tcPr>
          <w:p w14:paraId="50F67DDE" w14:textId="63BF3AB0" w:rsidR="00912E3E" w:rsidRPr="00283F7A" w:rsidRDefault="00912E3E" w:rsidP="00FC1697">
            <w:pPr>
              <w:pStyle w:val="TableParagraph"/>
              <w:spacing w:before="1"/>
              <w:jc w:val="center"/>
              <w:rPr>
                <w:b/>
                <w:sz w:val="24"/>
                <w:lang w:val="en-GB"/>
              </w:rPr>
            </w:pPr>
            <w:r w:rsidRPr="00283F7A">
              <w:rPr>
                <w:b/>
                <w:spacing w:val="-2"/>
                <w:sz w:val="24"/>
                <w:lang w:val="en-GB"/>
              </w:rPr>
              <w:t>Frequency</w:t>
            </w:r>
          </w:p>
        </w:tc>
      </w:tr>
      <w:tr w:rsidR="00912E3E" w:rsidRPr="00425193" w14:paraId="6A393BBD" w14:textId="77777777" w:rsidTr="00344584">
        <w:trPr>
          <w:trHeight w:val="574"/>
        </w:trPr>
        <w:tc>
          <w:tcPr>
            <w:tcW w:w="1238" w:type="dxa"/>
          </w:tcPr>
          <w:p w14:paraId="5A228D1D" w14:textId="77777777" w:rsidR="00912E3E" w:rsidRPr="00283F7A" w:rsidRDefault="00912E3E">
            <w:pPr>
              <w:pStyle w:val="TableParagraph"/>
              <w:spacing w:before="1"/>
              <w:ind w:left="105"/>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1</w:t>
            </w:r>
          </w:p>
        </w:tc>
        <w:tc>
          <w:tcPr>
            <w:tcW w:w="2268" w:type="dxa"/>
          </w:tcPr>
          <w:p w14:paraId="7A8C73FD" w14:textId="77777777" w:rsidR="00912E3E" w:rsidRPr="00283F7A" w:rsidRDefault="00912E3E">
            <w:pPr>
              <w:pStyle w:val="TableParagraph"/>
              <w:spacing w:before="1"/>
              <w:ind w:left="104"/>
              <w:rPr>
                <w:sz w:val="24"/>
                <w:lang w:val="en-GB"/>
              </w:rPr>
            </w:pPr>
            <w:r w:rsidRPr="00283F7A">
              <w:rPr>
                <w:sz w:val="24"/>
                <w:lang w:val="en-GB"/>
              </w:rPr>
              <w:t>Eman’s</w:t>
            </w:r>
            <w:r w:rsidRPr="00283F7A">
              <w:rPr>
                <w:spacing w:val="-3"/>
                <w:sz w:val="24"/>
                <w:lang w:val="en-GB"/>
              </w:rPr>
              <w:t xml:space="preserve"> </w:t>
            </w:r>
            <w:r w:rsidRPr="00283F7A">
              <w:rPr>
                <w:sz w:val="24"/>
                <w:lang w:val="en-GB"/>
              </w:rPr>
              <w:t>family</w:t>
            </w:r>
            <w:r w:rsidRPr="00283F7A">
              <w:rPr>
                <w:spacing w:val="-4"/>
                <w:sz w:val="24"/>
                <w:lang w:val="en-GB"/>
              </w:rPr>
              <w:t xml:space="preserve"> </w:t>
            </w:r>
            <w:r w:rsidRPr="00283F7A">
              <w:rPr>
                <w:sz w:val="24"/>
                <w:lang w:val="en-GB"/>
              </w:rPr>
              <w:t>discourse</w:t>
            </w:r>
            <w:r w:rsidRPr="00283F7A">
              <w:rPr>
                <w:spacing w:val="-5"/>
                <w:sz w:val="24"/>
                <w:lang w:val="en-GB"/>
              </w:rPr>
              <w:t xml:space="preserve"> </w:t>
            </w:r>
            <w:r w:rsidRPr="00283F7A">
              <w:rPr>
                <w:spacing w:val="-2"/>
                <w:sz w:val="24"/>
                <w:lang w:val="en-GB"/>
              </w:rPr>
              <w:t>strategies</w:t>
            </w:r>
          </w:p>
        </w:tc>
        <w:tc>
          <w:tcPr>
            <w:tcW w:w="2410" w:type="dxa"/>
          </w:tcPr>
          <w:p w14:paraId="079D75E1" w14:textId="46CB8955" w:rsidR="00912E3E" w:rsidRPr="00283F7A" w:rsidRDefault="00912E3E" w:rsidP="00FC1697">
            <w:pPr>
              <w:pStyle w:val="TableParagraph"/>
              <w:spacing w:before="1"/>
              <w:ind w:left="212" w:right="213"/>
              <w:rPr>
                <w:spacing w:val="-5"/>
                <w:sz w:val="24"/>
                <w:lang w:val="en-GB"/>
              </w:rPr>
            </w:pPr>
            <w:r w:rsidRPr="00283F7A">
              <w:rPr>
                <w:spacing w:val="-5"/>
                <w:sz w:val="24"/>
                <w:lang w:val="en-GB"/>
              </w:rPr>
              <w:t>-Arabic in serious situations</w:t>
            </w:r>
          </w:p>
          <w:p w14:paraId="0E30F51C" w14:textId="17231011" w:rsidR="00912E3E" w:rsidRPr="00283F7A" w:rsidRDefault="00912E3E" w:rsidP="00FC1697">
            <w:pPr>
              <w:pStyle w:val="TableParagraph"/>
              <w:spacing w:before="1"/>
              <w:ind w:left="212" w:right="213"/>
              <w:rPr>
                <w:spacing w:val="-5"/>
                <w:sz w:val="24"/>
                <w:lang w:val="en-GB"/>
              </w:rPr>
            </w:pPr>
            <w:r w:rsidRPr="00283F7A">
              <w:rPr>
                <w:spacing w:val="-5"/>
                <w:sz w:val="24"/>
                <w:lang w:val="en-GB"/>
              </w:rPr>
              <w:t>-English with Rahaf</w:t>
            </w:r>
          </w:p>
          <w:p w14:paraId="2FF543E8" w14:textId="372C2814" w:rsidR="00912E3E" w:rsidRPr="00283F7A" w:rsidRDefault="00912E3E" w:rsidP="00FC1697">
            <w:pPr>
              <w:pStyle w:val="TableParagraph"/>
              <w:spacing w:before="1"/>
              <w:ind w:left="212" w:right="213"/>
              <w:rPr>
                <w:spacing w:val="-5"/>
                <w:sz w:val="24"/>
                <w:lang w:val="en-GB"/>
              </w:rPr>
            </w:pPr>
            <w:r w:rsidRPr="00283F7A">
              <w:rPr>
                <w:spacing w:val="-5"/>
                <w:sz w:val="24"/>
                <w:lang w:val="en-GB"/>
              </w:rPr>
              <w:t>-Sibling interactions</w:t>
            </w:r>
          </w:p>
        </w:tc>
        <w:tc>
          <w:tcPr>
            <w:tcW w:w="1417" w:type="dxa"/>
          </w:tcPr>
          <w:p w14:paraId="794AA4AC" w14:textId="10949A6F" w:rsidR="00912E3E" w:rsidRPr="00283F7A" w:rsidRDefault="00912E3E">
            <w:pPr>
              <w:pStyle w:val="TableParagraph"/>
              <w:spacing w:before="1"/>
              <w:ind w:left="212" w:right="213"/>
              <w:jc w:val="center"/>
              <w:rPr>
                <w:sz w:val="24"/>
                <w:lang w:val="en-GB"/>
              </w:rPr>
            </w:pPr>
            <w:r w:rsidRPr="00283F7A">
              <w:rPr>
                <w:spacing w:val="-5"/>
                <w:sz w:val="24"/>
                <w:lang w:val="en-GB"/>
              </w:rPr>
              <w:t>28</w:t>
            </w:r>
          </w:p>
        </w:tc>
      </w:tr>
      <w:tr w:rsidR="00912E3E" w:rsidRPr="00425193" w14:paraId="2489899D" w14:textId="77777777" w:rsidTr="00344584">
        <w:trPr>
          <w:trHeight w:val="990"/>
        </w:trPr>
        <w:tc>
          <w:tcPr>
            <w:tcW w:w="1238" w:type="dxa"/>
          </w:tcPr>
          <w:p w14:paraId="30B5A145" w14:textId="77777777" w:rsidR="00912E3E" w:rsidRPr="00283F7A" w:rsidRDefault="00912E3E">
            <w:pPr>
              <w:pStyle w:val="TableParagraph"/>
              <w:spacing w:before="1"/>
              <w:ind w:left="105"/>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2</w:t>
            </w:r>
          </w:p>
        </w:tc>
        <w:tc>
          <w:tcPr>
            <w:tcW w:w="2268" w:type="dxa"/>
          </w:tcPr>
          <w:p w14:paraId="42F8A537" w14:textId="77777777" w:rsidR="00912E3E" w:rsidRPr="00283F7A" w:rsidRDefault="00912E3E">
            <w:pPr>
              <w:pStyle w:val="TableParagraph"/>
              <w:spacing w:before="1" w:line="360" w:lineRule="auto"/>
              <w:ind w:left="104"/>
              <w:rPr>
                <w:sz w:val="24"/>
                <w:lang w:val="en-GB"/>
              </w:rPr>
            </w:pPr>
            <w:r w:rsidRPr="00283F7A">
              <w:rPr>
                <w:sz w:val="24"/>
                <w:lang w:val="en-GB"/>
              </w:rPr>
              <w:t>The</w:t>
            </w:r>
            <w:r w:rsidRPr="00283F7A">
              <w:rPr>
                <w:spacing w:val="-9"/>
                <w:sz w:val="24"/>
                <w:lang w:val="en-GB"/>
              </w:rPr>
              <w:t xml:space="preserve"> </w:t>
            </w:r>
            <w:r w:rsidRPr="00283F7A">
              <w:rPr>
                <w:sz w:val="24"/>
                <w:lang w:val="en-GB"/>
              </w:rPr>
              <w:t>visits</w:t>
            </w:r>
            <w:r w:rsidRPr="00283F7A">
              <w:rPr>
                <w:spacing w:val="-6"/>
                <w:sz w:val="24"/>
                <w:lang w:val="en-GB"/>
              </w:rPr>
              <w:t xml:space="preserve"> </w:t>
            </w:r>
            <w:r w:rsidRPr="00283F7A">
              <w:rPr>
                <w:sz w:val="24"/>
                <w:lang w:val="en-GB"/>
              </w:rPr>
              <w:t>of</w:t>
            </w:r>
            <w:r w:rsidRPr="00283F7A">
              <w:rPr>
                <w:spacing w:val="-7"/>
                <w:sz w:val="24"/>
                <w:lang w:val="en-GB"/>
              </w:rPr>
              <w:t xml:space="preserve"> </w:t>
            </w:r>
            <w:r w:rsidRPr="00283F7A">
              <w:rPr>
                <w:sz w:val="24"/>
                <w:lang w:val="en-GB"/>
              </w:rPr>
              <w:t>relatives</w:t>
            </w:r>
            <w:r w:rsidRPr="00283F7A">
              <w:rPr>
                <w:spacing w:val="-6"/>
                <w:sz w:val="24"/>
                <w:lang w:val="en-GB"/>
              </w:rPr>
              <w:t xml:space="preserve"> </w:t>
            </w:r>
            <w:r w:rsidRPr="00283F7A">
              <w:rPr>
                <w:sz w:val="24"/>
                <w:lang w:val="en-GB"/>
              </w:rPr>
              <w:t>as</w:t>
            </w:r>
            <w:r w:rsidRPr="00283F7A">
              <w:rPr>
                <w:spacing w:val="-6"/>
                <w:sz w:val="24"/>
                <w:lang w:val="en-GB"/>
              </w:rPr>
              <w:t xml:space="preserve"> </w:t>
            </w:r>
            <w:r w:rsidRPr="00283F7A">
              <w:rPr>
                <w:sz w:val="24"/>
                <w:lang w:val="en-GB"/>
              </w:rPr>
              <w:t>a</w:t>
            </w:r>
            <w:r w:rsidRPr="00283F7A">
              <w:rPr>
                <w:spacing w:val="-9"/>
                <w:sz w:val="24"/>
                <w:lang w:val="en-GB"/>
              </w:rPr>
              <w:t xml:space="preserve"> </w:t>
            </w:r>
            <w:r w:rsidRPr="00283F7A">
              <w:rPr>
                <w:sz w:val="24"/>
                <w:lang w:val="en-GB"/>
              </w:rPr>
              <w:t xml:space="preserve">two-faced </w:t>
            </w:r>
            <w:r w:rsidRPr="00283F7A">
              <w:rPr>
                <w:spacing w:val="-2"/>
                <w:sz w:val="24"/>
                <w:lang w:val="en-GB"/>
              </w:rPr>
              <w:t>advantage</w:t>
            </w:r>
          </w:p>
        </w:tc>
        <w:tc>
          <w:tcPr>
            <w:tcW w:w="2410" w:type="dxa"/>
          </w:tcPr>
          <w:p w14:paraId="7AA965EA" w14:textId="3E2AE60F" w:rsidR="00912E3E" w:rsidRPr="00283F7A" w:rsidRDefault="00912E3E" w:rsidP="00FC1697">
            <w:pPr>
              <w:pStyle w:val="TableParagraph"/>
              <w:spacing w:before="1"/>
              <w:ind w:left="138"/>
              <w:rPr>
                <w:sz w:val="24"/>
                <w:lang w:val="en-GB"/>
              </w:rPr>
            </w:pPr>
            <w:r w:rsidRPr="00283F7A">
              <w:rPr>
                <w:sz w:val="24"/>
                <w:lang w:val="en-GB"/>
              </w:rPr>
              <w:t>-annual holiday</w:t>
            </w:r>
          </w:p>
          <w:p w14:paraId="2B983135" w14:textId="2C2E798D" w:rsidR="00912E3E" w:rsidRPr="00283F7A" w:rsidRDefault="00912E3E" w:rsidP="00FC1697">
            <w:pPr>
              <w:pStyle w:val="TableParagraph"/>
              <w:spacing w:before="1"/>
              <w:ind w:left="138"/>
              <w:rPr>
                <w:sz w:val="24"/>
                <w:lang w:val="en-GB"/>
              </w:rPr>
            </w:pPr>
            <w:r w:rsidRPr="00283F7A">
              <w:rPr>
                <w:sz w:val="24"/>
                <w:lang w:val="en-GB"/>
              </w:rPr>
              <w:t>-Cousins speak English</w:t>
            </w:r>
          </w:p>
          <w:p w14:paraId="4011C384" w14:textId="0DF9E55A" w:rsidR="00912E3E" w:rsidRPr="00283F7A" w:rsidRDefault="00912E3E" w:rsidP="00FC1697">
            <w:pPr>
              <w:pStyle w:val="TableParagraph"/>
              <w:spacing w:before="1"/>
              <w:ind w:left="138"/>
              <w:rPr>
                <w:sz w:val="24"/>
                <w:lang w:val="en-GB"/>
              </w:rPr>
            </w:pPr>
            <w:r w:rsidRPr="00283F7A">
              <w:rPr>
                <w:sz w:val="24"/>
                <w:lang w:val="en-GB"/>
              </w:rPr>
              <w:t>-Grandmother speak Arabic</w:t>
            </w:r>
          </w:p>
        </w:tc>
        <w:tc>
          <w:tcPr>
            <w:tcW w:w="1417" w:type="dxa"/>
          </w:tcPr>
          <w:p w14:paraId="57E6FDF4" w14:textId="6F3ADBDE" w:rsidR="00912E3E" w:rsidRPr="00283F7A" w:rsidRDefault="00912E3E">
            <w:pPr>
              <w:pStyle w:val="TableParagraph"/>
              <w:spacing w:before="1"/>
              <w:jc w:val="center"/>
              <w:rPr>
                <w:sz w:val="24"/>
                <w:lang w:val="en-GB"/>
              </w:rPr>
            </w:pPr>
            <w:r w:rsidRPr="00283F7A">
              <w:rPr>
                <w:sz w:val="24"/>
                <w:lang w:val="en-GB"/>
              </w:rPr>
              <w:t>7</w:t>
            </w:r>
          </w:p>
        </w:tc>
      </w:tr>
      <w:tr w:rsidR="00912E3E" w:rsidRPr="00425193" w14:paraId="62BBC2C8" w14:textId="77777777" w:rsidTr="00344584">
        <w:trPr>
          <w:trHeight w:val="575"/>
        </w:trPr>
        <w:tc>
          <w:tcPr>
            <w:tcW w:w="1238" w:type="dxa"/>
          </w:tcPr>
          <w:p w14:paraId="4B710A4D" w14:textId="77777777" w:rsidR="00912E3E" w:rsidRPr="00283F7A" w:rsidRDefault="00912E3E">
            <w:pPr>
              <w:pStyle w:val="TableParagraph"/>
              <w:spacing w:before="1"/>
              <w:ind w:left="105"/>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3</w:t>
            </w:r>
          </w:p>
        </w:tc>
        <w:tc>
          <w:tcPr>
            <w:tcW w:w="2268" w:type="dxa"/>
          </w:tcPr>
          <w:p w14:paraId="4AA503A3" w14:textId="77777777" w:rsidR="00912E3E" w:rsidRPr="00283F7A" w:rsidRDefault="00912E3E">
            <w:pPr>
              <w:pStyle w:val="TableParagraph"/>
              <w:spacing w:before="1"/>
              <w:ind w:left="104"/>
              <w:rPr>
                <w:sz w:val="24"/>
                <w:lang w:val="en-GB"/>
              </w:rPr>
            </w:pPr>
            <w:r w:rsidRPr="00283F7A">
              <w:rPr>
                <w:sz w:val="24"/>
                <w:lang w:val="en-GB"/>
              </w:rPr>
              <w:t>Use</w:t>
            </w:r>
            <w:r w:rsidRPr="00283F7A">
              <w:rPr>
                <w:spacing w:val="-4"/>
                <w:sz w:val="24"/>
                <w:lang w:val="en-GB"/>
              </w:rPr>
              <w:t xml:space="preserve"> </w:t>
            </w:r>
            <w:r w:rsidRPr="00283F7A">
              <w:rPr>
                <w:sz w:val="24"/>
                <w:lang w:val="en-GB"/>
              </w:rPr>
              <w:t>of</w:t>
            </w:r>
            <w:r w:rsidRPr="00283F7A">
              <w:rPr>
                <w:spacing w:val="-2"/>
                <w:sz w:val="24"/>
                <w:lang w:val="en-GB"/>
              </w:rPr>
              <w:t xml:space="preserve"> </w:t>
            </w:r>
            <w:r w:rsidRPr="00283F7A">
              <w:rPr>
                <w:sz w:val="24"/>
                <w:lang w:val="en-GB"/>
              </w:rPr>
              <w:t>technology</w:t>
            </w:r>
            <w:r w:rsidRPr="00283F7A">
              <w:rPr>
                <w:spacing w:val="-2"/>
                <w:sz w:val="24"/>
                <w:lang w:val="en-GB"/>
              </w:rPr>
              <w:t xml:space="preserve"> </w:t>
            </w:r>
            <w:r w:rsidRPr="00283F7A">
              <w:rPr>
                <w:sz w:val="24"/>
                <w:lang w:val="en-GB"/>
              </w:rPr>
              <w:t>in</w:t>
            </w:r>
            <w:r w:rsidRPr="00283F7A">
              <w:rPr>
                <w:spacing w:val="-1"/>
                <w:sz w:val="24"/>
                <w:lang w:val="en-GB"/>
              </w:rPr>
              <w:t xml:space="preserve"> </w:t>
            </w:r>
            <w:r w:rsidRPr="00283F7A">
              <w:rPr>
                <w:sz w:val="24"/>
                <w:lang w:val="en-GB"/>
              </w:rPr>
              <w:t>both</w:t>
            </w:r>
            <w:r w:rsidRPr="00283F7A">
              <w:rPr>
                <w:spacing w:val="-2"/>
                <w:sz w:val="24"/>
                <w:lang w:val="en-GB"/>
              </w:rPr>
              <w:t xml:space="preserve"> languages</w:t>
            </w:r>
          </w:p>
        </w:tc>
        <w:tc>
          <w:tcPr>
            <w:tcW w:w="2410" w:type="dxa"/>
          </w:tcPr>
          <w:p w14:paraId="033A7AAF" w14:textId="79C13A68" w:rsidR="00912E3E" w:rsidRPr="00283F7A" w:rsidRDefault="00912E3E" w:rsidP="00FC1697">
            <w:pPr>
              <w:pStyle w:val="TableParagraph"/>
              <w:spacing w:before="1"/>
              <w:ind w:left="138"/>
              <w:rPr>
                <w:sz w:val="24"/>
                <w:lang w:val="en-GB"/>
              </w:rPr>
            </w:pPr>
            <w:r w:rsidRPr="00283F7A">
              <w:rPr>
                <w:sz w:val="24"/>
                <w:lang w:val="en-GB"/>
              </w:rPr>
              <w:t>-Children English YouTube channels</w:t>
            </w:r>
          </w:p>
          <w:p w14:paraId="36EE88BF" w14:textId="3D83863A" w:rsidR="00912E3E" w:rsidRPr="00283F7A" w:rsidRDefault="00912E3E" w:rsidP="00FC1697">
            <w:pPr>
              <w:pStyle w:val="TableParagraph"/>
              <w:spacing w:before="1"/>
              <w:ind w:left="138"/>
              <w:rPr>
                <w:sz w:val="24"/>
                <w:lang w:val="en-GB"/>
              </w:rPr>
            </w:pPr>
            <w:r w:rsidRPr="00283F7A">
              <w:rPr>
                <w:sz w:val="24"/>
                <w:lang w:val="en-GB"/>
              </w:rPr>
              <w:t>-Mother watch Arabic channel</w:t>
            </w:r>
          </w:p>
        </w:tc>
        <w:tc>
          <w:tcPr>
            <w:tcW w:w="1417" w:type="dxa"/>
          </w:tcPr>
          <w:p w14:paraId="378971FC" w14:textId="04868024" w:rsidR="00912E3E" w:rsidRPr="00283F7A" w:rsidRDefault="00912E3E">
            <w:pPr>
              <w:pStyle w:val="TableParagraph"/>
              <w:spacing w:before="1"/>
              <w:jc w:val="center"/>
              <w:rPr>
                <w:sz w:val="24"/>
                <w:lang w:val="en-GB"/>
              </w:rPr>
            </w:pPr>
            <w:r w:rsidRPr="00283F7A">
              <w:rPr>
                <w:sz w:val="24"/>
                <w:lang w:val="en-GB"/>
              </w:rPr>
              <w:t>3</w:t>
            </w:r>
          </w:p>
        </w:tc>
      </w:tr>
      <w:tr w:rsidR="00912E3E" w:rsidRPr="00425193" w14:paraId="0F84E41A" w14:textId="77777777" w:rsidTr="00344584">
        <w:trPr>
          <w:trHeight w:val="570"/>
        </w:trPr>
        <w:tc>
          <w:tcPr>
            <w:tcW w:w="1238" w:type="dxa"/>
            <w:shd w:val="clear" w:color="auto" w:fill="D9D9D9"/>
          </w:tcPr>
          <w:p w14:paraId="582C57CF" w14:textId="77777777" w:rsidR="00912E3E" w:rsidRPr="00283F7A" w:rsidRDefault="00912E3E">
            <w:pPr>
              <w:pStyle w:val="TableParagraph"/>
              <w:rPr>
                <w:sz w:val="24"/>
                <w:lang w:val="en-GB"/>
              </w:rPr>
            </w:pPr>
          </w:p>
        </w:tc>
        <w:tc>
          <w:tcPr>
            <w:tcW w:w="2268" w:type="dxa"/>
            <w:shd w:val="clear" w:color="auto" w:fill="D9D9D9"/>
          </w:tcPr>
          <w:p w14:paraId="38318248" w14:textId="77777777" w:rsidR="00912E3E" w:rsidRPr="00283F7A" w:rsidRDefault="00912E3E">
            <w:pPr>
              <w:pStyle w:val="TableParagraph"/>
              <w:rPr>
                <w:sz w:val="24"/>
                <w:lang w:val="en-GB"/>
              </w:rPr>
            </w:pPr>
          </w:p>
        </w:tc>
        <w:tc>
          <w:tcPr>
            <w:tcW w:w="2410" w:type="dxa"/>
          </w:tcPr>
          <w:p w14:paraId="51B3E36F" w14:textId="05A566F7" w:rsidR="00912E3E" w:rsidRPr="00283F7A" w:rsidRDefault="00912E3E">
            <w:pPr>
              <w:pStyle w:val="TableParagraph"/>
              <w:spacing w:before="1"/>
              <w:ind w:left="212" w:right="213"/>
              <w:jc w:val="center"/>
              <w:rPr>
                <w:spacing w:val="-5"/>
                <w:sz w:val="24"/>
                <w:lang w:val="en-GB"/>
              </w:rPr>
            </w:pPr>
            <w:r w:rsidRPr="00283F7A">
              <w:rPr>
                <w:b/>
                <w:spacing w:val="-2"/>
                <w:sz w:val="24"/>
                <w:lang w:val="en-GB"/>
              </w:rPr>
              <w:t>Total</w:t>
            </w:r>
          </w:p>
        </w:tc>
        <w:tc>
          <w:tcPr>
            <w:tcW w:w="1417" w:type="dxa"/>
          </w:tcPr>
          <w:p w14:paraId="5E5FD514" w14:textId="7800CC8B" w:rsidR="00912E3E" w:rsidRPr="00283F7A" w:rsidRDefault="00912E3E">
            <w:pPr>
              <w:pStyle w:val="TableParagraph"/>
              <w:spacing w:before="1"/>
              <w:ind w:left="212" w:right="213"/>
              <w:jc w:val="center"/>
              <w:rPr>
                <w:sz w:val="24"/>
                <w:lang w:val="en-GB"/>
              </w:rPr>
            </w:pPr>
            <w:r w:rsidRPr="00283F7A">
              <w:rPr>
                <w:spacing w:val="-5"/>
                <w:sz w:val="24"/>
                <w:lang w:val="en-GB"/>
              </w:rPr>
              <w:t>38</w:t>
            </w:r>
          </w:p>
        </w:tc>
      </w:tr>
    </w:tbl>
    <w:p w14:paraId="1FE49864" w14:textId="77777777" w:rsidR="005811AC" w:rsidRPr="00283F7A" w:rsidRDefault="005811AC" w:rsidP="005811AC">
      <w:pPr>
        <w:pStyle w:val="Tabletitle"/>
        <w:rPr>
          <w:lang w:val="en-GB"/>
        </w:rPr>
      </w:pPr>
      <w:bookmarkStart w:id="1190" w:name="_Toc112166595"/>
      <w:r w:rsidRPr="00283F7A">
        <w:rPr>
          <w:lang w:val="en-GB"/>
        </w:rPr>
        <w:t>Table</w:t>
      </w:r>
      <w:r w:rsidRPr="00283F7A">
        <w:rPr>
          <w:spacing w:val="-5"/>
          <w:lang w:val="en-GB"/>
        </w:rPr>
        <w:t xml:space="preserve"> </w:t>
      </w:r>
      <w:r w:rsidRPr="00283F7A">
        <w:rPr>
          <w:lang w:val="en-GB"/>
        </w:rPr>
        <w:t>5-21</w:t>
      </w:r>
      <w:r w:rsidRPr="00283F7A">
        <w:rPr>
          <w:lang w:val="en-GB"/>
        </w:rPr>
        <w:tab/>
        <w:t>Overall</w:t>
      </w:r>
      <w:r w:rsidRPr="00283F7A">
        <w:rPr>
          <w:spacing w:val="-4"/>
          <w:lang w:val="en-GB"/>
        </w:rPr>
        <w:t xml:space="preserve"> </w:t>
      </w:r>
      <w:r w:rsidRPr="00283F7A">
        <w:rPr>
          <w:lang w:val="en-GB"/>
        </w:rPr>
        <w:t>language distribution</w:t>
      </w:r>
      <w:r w:rsidRPr="00283F7A">
        <w:rPr>
          <w:spacing w:val="-2"/>
          <w:lang w:val="en-GB"/>
        </w:rPr>
        <w:t xml:space="preserve"> </w:t>
      </w:r>
      <w:r w:rsidRPr="00283F7A">
        <w:rPr>
          <w:lang w:val="en-GB"/>
        </w:rPr>
        <w:t>of</w:t>
      </w:r>
      <w:r w:rsidRPr="00283F7A">
        <w:rPr>
          <w:spacing w:val="-4"/>
          <w:lang w:val="en-GB"/>
        </w:rPr>
        <w:t xml:space="preserve"> </w:t>
      </w:r>
      <w:r w:rsidRPr="00283F7A">
        <w:rPr>
          <w:lang w:val="en-GB"/>
        </w:rPr>
        <w:t>Eman’s</w:t>
      </w:r>
      <w:r w:rsidRPr="00283F7A">
        <w:rPr>
          <w:spacing w:val="-3"/>
          <w:lang w:val="en-GB"/>
        </w:rPr>
        <w:t xml:space="preserve"> </w:t>
      </w:r>
      <w:r w:rsidRPr="00283F7A">
        <w:rPr>
          <w:lang w:val="en-GB"/>
        </w:rPr>
        <w:t>family during</w:t>
      </w:r>
      <w:r w:rsidRPr="00283F7A">
        <w:rPr>
          <w:spacing w:val="-2"/>
          <w:lang w:val="en-GB"/>
        </w:rPr>
        <w:t xml:space="preserve"> </w:t>
      </w:r>
      <w:r w:rsidRPr="00283F7A">
        <w:rPr>
          <w:lang w:val="en-GB"/>
        </w:rPr>
        <w:t>the audio</w:t>
      </w:r>
      <w:r w:rsidRPr="00283F7A">
        <w:rPr>
          <w:spacing w:val="-2"/>
          <w:lang w:val="en-GB"/>
        </w:rPr>
        <w:t xml:space="preserve"> </w:t>
      </w:r>
      <w:r w:rsidRPr="00283F7A">
        <w:rPr>
          <w:lang w:val="en-GB"/>
        </w:rPr>
        <w:t>recordings</w:t>
      </w:r>
      <w:r w:rsidRPr="00283F7A">
        <w:rPr>
          <w:spacing w:val="-2"/>
          <w:lang w:val="en-GB"/>
        </w:rPr>
        <w:t xml:space="preserve"> </w:t>
      </w:r>
      <w:r w:rsidRPr="00283F7A">
        <w:rPr>
          <w:lang w:val="en-GB"/>
        </w:rPr>
        <w:t>in</w:t>
      </w:r>
      <w:r w:rsidRPr="00283F7A">
        <w:rPr>
          <w:spacing w:val="-2"/>
          <w:lang w:val="en-GB"/>
        </w:rPr>
        <w:t xml:space="preserve"> </w:t>
      </w:r>
      <w:r w:rsidRPr="00283F7A">
        <w:rPr>
          <w:lang w:val="en-GB"/>
        </w:rPr>
        <w:t xml:space="preserve">the </w:t>
      </w:r>
      <w:r w:rsidRPr="00283F7A">
        <w:rPr>
          <w:spacing w:val="-2"/>
          <w:lang w:val="en-GB"/>
        </w:rPr>
        <w:t>conversation</w:t>
      </w:r>
      <w:bookmarkEnd w:id="1190"/>
    </w:p>
    <w:tbl>
      <w:tblPr>
        <w:tblW w:w="0" w:type="auto"/>
        <w:tblInd w:w="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71"/>
        <w:gridCol w:w="2286"/>
        <w:gridCol w:w="1736"/>
        <w:gridCol w:w="1706"/>
      </w:tblGrid>
      <w:tr w:rsidR="0005216A" w:rsidRPr="00425193" w14:paraId="08062BD2" w14:textId="77777777" w:rsidTr="00BD4254">
        <w:trPr>
          <w:trHeight w:val="635"/>
        </w:trPr>
        <w:tc>
          <w:tcPr>
            <w:tcW w:w="2271" w:type="dxa"/>
          </w:tcPr>
          <w:p w14:paraId="1FB6FB4A" w14:textId="77777777" w:rsidR="005811AC" w:rsidRPr="00283F7A" w:rsidRDefault="005811AC" w:rsidP="00BD4254">
            <w:pPr>
              <w:pStyle w:val="TableParagraph"/>
              <w:spacing w:before="101"/>
              <w:ind w:left="100"/>
              <w:rPr>
                <w:b/>
                <w:sz w:val="24"/>
                <w:lang w:val="en-GB"/>
              </w:rPr>
            </w:pPr>
            <w:r w:rsidRPr="00283F7A">
              <w:rPr>
                <w:b/>
                <w:spacing w:val="-2"/>
                <w:sz w:val="24"/>
                <w:lang w:val="en-GB"/>
              </w:rPr>
              <w:t>Arabic</w:t>
            </w:r>
          </w:p>
        </w:tc>
        <w:tc>
          <w:tcPr>
            <w:tcW w:w="2286" w:type="dxa"/>
          </w:tcPr>
          <w:p w14:paraId="49D2F9E2" w14:textId="77777777" w:rsidR="005811AC" w:rsidRPr="00283F7A" w:rsidRDefault="005811AC" w:rsidP="00BD4254">
            <w:pPr>
              <w:pStyle w:val="TableParagraph"/>
              <w:spacing w:before="101"/>
              <w:ind w:left="95"/>
              <w:rPr>
                <w:b/>
                <w:sz w:val="24"/>
                <w:lang w:val="en-GB"/>
              </w:rPr>
            </w:pPr>
            <w:r w:rsidRPr="00283F7A">
              <w:rPr>
                <w:b/>
                <w:spacing w:val="-2"/>
                <w:sz w:val="24"/>
                <w:lang w:val="en-GB"/>
              </w:rPr>
              <w:t>English</w:t>
            </w:r>
          </w:p>
        </w:tc>
        <w:tc>
          <w:tcPr>
            <w:tcW w:w="1736" w:type="dxa"/>
          </w:tcPr>
          <w:p w14:paraId="3DC92F30" w14:textId="77777777" w:rsidR="005811AC" w:rsidRPr="00283F7A" w:rsidRDefault="005811AC" w:rsidP="00BD4254">
            <w:pPr>
              <w:pStyle w:val="TableParagraph"/>
              <w:spacing w:before="101"/>
              <w:ind w:left="95"/>
              <w:rPr>
                <w:b/>
                <w:sz w:val="24"/>
                <w:lang w:val="en-GB"/>
              </w:rPr>
            </w:pPr>
            <w:r w:rsidRPr="00283F7A">
              <w:rPr>
                <w:b/>
                <w:spacing w:val="-5"/>
                <w:sz w:val="24"/>
                <w:lang w:val="en-GB"/>
              </w:rPr>
              <w:t>CS</w:t>
            </w:r>
          </w:p>
        </w:tc>
        <w:tc>
          <w:tcPr>
            <w:tcW w:w="1706" w:type="dxa"/>
          </w:tcPr>
          <w:p w14:paraId="6A242757" w14:textId="300EA9A0" w:rsidR="005811AC" w:rsidRPr="00283F7A" w:rsidRDefault="008871EC" w:rsidP="00BD4254">
            <w:pPr>
              <w:pStyle w:val="TableParagraph"/>
              <w:spacing w:before="101"/>
              <w:ind w:left="94"/>
              <w:rPr>
                <w:b/>
                <w:sz w:val="24"/>
                <w:lang w:val="en-GB"/>
              </w:rPr>
            </w:pPr>
            <w:r w:rsidRPr="00425193">
              <w:rPr>
                <w:b/>
                <w:spacing w:val="-2"/>
                <w:sz w:val="24"/>
                <w:lang w:val="en-GB"/>
              </w:rPr>
              <w:t>T</w:t>
            </w:r>
            <w:r w:rsidR="005811AC" w:rsidRPr="00425193">
              <w:rPr>
                <w:b/>
                <w:spacing w:val="-2"/>
                <w:sz w:val="24"/>
                <w:lang w:val="en-GB"/>
              </w:rPr>
              <w:t>otal</w:t>
            </w:r>
          </w:p>
        </w:tc>
      </w:tr>
      <w:tr w:rsidR="0005216A" w:rsidRPr="00425193" w14:paraId="4BEEC9A1" w14:textId="77777777" w:rsidTr="00BD4254">
        <w:trPr>
          <w:trHeight w:val="635"/>
        </w:trPr>
        <w:tc>
          <w:tcPr>
            <w:tcW w:w="2271" w:type="dxa"/>
          </w:tcPr>
          <w:p w14:paraId="6FCBCA63" w14:textId="77777777" w:rsidR="005811AC" w:rsidRPr="00283F7A" w:rsidRDefault="005811AC" w:rsidP="00BD4254">
            <w:pPr>
              <w:pStyle w:val="TableParagraph"/>
              <w:spacing w:before="101"/>
              <w:ind w:left="100"/>
              <w:rPr>
                <w:b/>
                <w:sz w:val="24"/>
                <w:lang w:val="en-GB"/>
              </w:rPr>
            </w:pPr>
            <w:r w:rsidRPr="00283F7A">
              <w:rPr>
                <w:b/>
                <w:spacing w:val="-2"/>
                <w:sz w:val="24"/>
                <w:lang w:val="en-GB"/>
              </w:rPr>
              <w:t>61.3%</w:t>
            </w:r>
          </w:p>
        </w:tc>
        <w:tc>
          <w:tcPr>
            <w:tcW w:w="2286" w:type="dxa"/>
          </w:tcPr>
          <w:p w14:paraId="78203385" w14:textId="77777777" w:rsidR="005811AC" w:rsidRPr="00283F7A" w:rsidRDefault="005811AC" w:rsidP="00BD4254">
            <w:pPr>
              <w:pStyle w:val="TableParagraph"/>
              <w:spacing w:before="101"/>
              <w:ind w:left="95"/>
              <w:rPr>
                <w:b/>
                <w:sz w:val="24"/>
                <w:lang w:val="en-GB"/>
              </w:rPr>
            </w:pPr>
            <w:r w:rsidRPr="00283F7A">
              <w:rPr>
                <w:b/>
                <w:sz w:val="24"/>
                <w:lang w:val="en-GB"/>
              </w:rPr>
              <w:t xml:space="preserve">14.8 </w:t>
            </w:r>
            <w:r w:rsidRPr="00283F7A">
              <w:rPr>
                <w:b/>
                <w:spacing w:val="-10"/>
                <w:sz w:val="24"/>
                <w:lang w:val="en-GB"/>
              </w:rPr>
              <w:t>%</w:t>
            </w:r>
          </w:p>
        </w:tc>
        <w:tc>
          <w:tcPr>
            <w:tcW w:w="1736" w:type="dxa"/>
          </w:tcPr>
          <w:p w14:paraId="06656364" w14:textId="77777777" w:rsidR="005811AC" w:rsidRPr="00283F7A" w:rsidRDefault="005811AC" w:rsidP="00BD4254">
            <w:pPr>
              <w:pStyle w:val="TableParagraph"/>
              <w:spacing w:before="101"/>
              <w:ind w:left="95"/>
              <w:rPr>
                <w:b/>
                <w:sz w:val="24"/>
                <w:lang w:val="en-GB"/>
              </w:rPr>
            </w:pPr>
            <w:r w:rsidRPr="00283F7A">
              <w:rPr>
                <w:b/>
                <w:spacing w:val="-4"/>
                <w:sz w:val="24"/>
                <w:lang w:val="en-GB"/>
              </w:rPr>
              <w:t>6.8%</w:t>
            </w:r>
          </w:p>
        </w:tc>
        <w:tc>
          <w:tcPr>
            <w:tcW w:w="1706" w:type="dxa"/>
          </w:tcPr>
          <w:p w14:paraId="7AA2A05B" w14:textId="77777777" w:rsidR="005811AC" w:rsidRPr="00283F7A" w:rsidRDefault="005811AC" w:rsidP="00BD4254">
            <w:pPr>
              <w:pStyle w:val="TableParagraph"/>
              <w:spacing w:before="101"/>
              <w:ind w:left="94"/>
              <w:rPr>
                <w:sz w:val="24"/>
                <w:lang w:val="en-GB"/>
              </w:rPr>
            </w:pPr>
            <w:r w:rsidRPr="00283F7A">
              <w:rPr>
                <w:spacing w:val="-4"/>
                <w:sz w:val="24"/>
                <w:lang w:val="en-GB"/>
              </w:rPr>
              <w:t>1413</w:t>
            </w:r>
          </w:p>
        </w:tc>
      </w:tr>
    </w:tbl>
    <w:p w14:paraId="3AD09816" w14:textId="77777777" w:rsidR="00A92ABD" w:rsidRPr="00283F7A" w:rsidRDefault="00A92ABD" w:rsidP="00FC1697">
      <w:pPr>
        <w:pStyle w:val="BodyText"/>
        <w:rPr>
          <w:lang w:val="en-GB"/>
        </w:rPr>
      </w:pPr>
    </w:p>
    <w:p w14:paraId="518607F8" w14:textId="3E36DB04" w:rsidR="00F33EA0" w:rsidRPr="00283F7A" w:rsidRDefault="00E6356B" w:rsidP="00FC1697">
      <w:pPr>
        <w:pStyle w:val="Heading3"/>
        <w:rPr>
          <w:lang w:val="en-GB"/>
        </w:rPr>
      </w:pPr>
      <w:bookmarkStart w:id="1191" w:name="_Toc117001797"/>
      <w:r w:rsidRPr="00283F7A">
        <w:rPr>
          <w:lang w:val="en-GB"/>
        </w:rPr>
        <w:t>Theme 1: Eman’s family members’ discourse strategies</w:t>
      </w:r>
      <w:bookmarkEnd w:id="1191"/>
    </w:p>
    <w:p w14:paraId="650573EE" w14:textId="47DA9604" w:rsidR="005811AC" w:rsidRPr="00283F7A" w:rsidRDefault="00E934D2" w:rsidP="005811AC">
      <w:pPr>
        <w:pStyle w:val="BodyText"/>
        <w:rPr>
          <w:lang w:val="en-GB"/>
        </w:rPr>
      </w:pPr>
      <w:hyperlink w:anchor="_bookmark109" w:history="1">
        <w:r w:rsidR="005811AC" w:rsidRPr="00283F7A">
          <w:rPr>
            <w:lang w:val="en-GB"/>
          </w:rPr>
          <w:t xml:space="preserve">Table </w:t>
        </w:r>
        <w:r w:rsidR="005811AC" w:rsidRPr="00283F7A">
          <w:rPr>
            <w:rFonts w:ascii="Calibri" w:hAnsi="Calibri"/>
            <w:sz w:val="22"/>
            <w:lang w:val="en-GB"/>
          </w:rPr>
          <w:t>5-</w:t>
        </w:r>
      </w:hyperlink>
      <w:hyperlink w:anchor="_bookmark109" w:history="1">
        <w:r w:rsidR="005811AC" w:rsidRPr="00283F7A">
          <w:rPr>
            <w:rFonts w:ascii="Calibri" w:hAnsi="Calibri"/>
            <w:sz w:val="22"/>
            <w:lang w:val="en-GB"/>
          </w:rPr>
          <w:t>2</w:t>
        </w:r>
      </w:hyperlink>
      <w:r w:rsidR="005811AC" w:rsidRPr="00283F7A">
        <w:rPr>
          <w:rFonts w:ascii="Calibri" w:hAnsi="Calibri"/>
          <w:sz w:val="22"/>
          <w:lang w:val="en-GB"/>
        </w:rPr>
        <w:t xml:space="preserve">2 </w:t>
      </w:r>
      <w:r w:rsidR="005811AC" w:rsidRPr="00283F7A">
        <w:rPr>
          <w:lang w:val="en-GB"/>
        </w:rPr>
        <w:t>shows Arabic being used more among Eman's family members than English or codeswitching. Eman made the most use of Arabic, followed by Hatim and then Rahaf. When it came to the use of English, Rahaf demonstrated the highest percentage (65.6%), followed by Eman (27.8%), with Hatim having the lowest (5.7%). Rahaf also made more use of codeswitching than either Eman or Hatim. The extended family (</w:t>
      </w:r>
      <w:proofErr w:type="gramStart"/>
      <w:r w:rsidR="005811AC" w:rsidRPr="00283F7A">
        <w:rPr>
          <w:lang w:val="en-GB"/>
        </w:rPr>
        <w:t>i.e.</w:t>
      </w:r>
      <w:proofErr w:type="gramEnd"/>
      <w:r w:rsidR="005811AC" w:rsidRPr="00283F7A">
        <w:rPr>
          <w:lang w:val="en-GB"/>
        </w:rPr>
        <w:t xml:space="preserve"> the</w:t>
      </w:r>
      <w:r w:rsidR="005811AC" w:rsidRPr="00283F7A">
        <w:rPr>
          <w:spacing w:val="-4"/>
          <w:lang w:val="en-GB"/>
        </w:rPr>
        <w:t xml:space="preserve"> </w:t>
      </w:r>
      <w:r w:rsidR="005811AC" w:rsidRPr="00283F7A">
        <w:rPr>
          <w:lang w:val="en-GB"/>
        </w:rPr>
        <w:t>grandmother,</w:t>
      </w:r>
      <w:r w:rsidR="005811AC" w:rsidRPr="00283F7A">
        <w:rPr>
          <w:spacing w:val="-2"/>
          <w:lang w:val="en-GB"/>
        </w:rPr>
        <w:t xml:space="preserve"> </w:t>
      </w:r>
      <w:r w:rsidR="005811AC" w:rsidRPr="00283F7A">
        <w:rPr>
          <w:lang w:val="en-GB"/>
        </w:rPr>
        <w:t>aunt,</w:t>
      </w:r>
      <w:r w:rsidR="005811AC" w:rsidRPr="00283F7A">
        <w:rPr>
          <w:spacing w:val="-2"/>
          <w:lang w:val="en-GB"/>
        </w:rPr>
        <w:t xml:space="preserve"> </w:t>
      </w:r>
      <w:r w:rsidR="005811AC" w:rsidRPr="00283F7A">
        <w:rPr>
          <w:lang w:val="en-GB"/>
        </w:rPr>
        <w:t>and</w:t>
      </w:r>
      <w:r w:rsidR="005811AC" w:rsidRPr="00283F7A">
        <w:rPr>
          <w:spacing w:val="-2"/>
          <w:lang w:val="en-GB"/>
        </w:rPr>
        <w:t xml:space="preserve"> </w:t>
      </w:r>
      <w:r w:rsidR="005811AC" w:rsidRPr="00283F7A">
        <w:rPr>
          <w:lang w:val="en-GB"/>
        </w:rPr>
        <w:t>cousins)</w:t>
      </w:r>
      <w:r w:rsidR="005811AC" w:rsidRPr="00283F7A">
        <w:rPr>
          <w:spacing w:val="-3"/>
          <w:lang w:val="en-GB"/>
        </w:rPr>
        <w:t xml:space="preserve"> </w:t>
      </w:r>
      <w:r w:rsidR="005811AC" w:rsidRPr="00283F7A">
        <w:rPr>
          <w:lang w:val="en-GB"/>
        </w:rPr>
        <w:t>primarily</w:t>
      </w:r>
      <w:r w:rsidR="005811AC" w:rsidRPr="00283F7A">
        <w:rPr>
          <w:spacing w:val="-3"/>
          <w:lang w:val="en-GB"/>
        </w:rPr>
        <w:t xml:space="preserve"> </w:t>
      </w:r>
      <w:r w:rsidR="005811AC" w:rsidRPr="00283F7A">
        <w:rPr>
          <w:lang w:val="en-GB"/>
        </w:rPr>
        <w:t>spoke Arabic.</w:t>
      </w:r>
      <w:r w:rsidR="005811AC" w:rsidRPr="00283F7A">
        <w:rPr>
          <w:spacing w:val="-3"/>
          <w:lang w:val="en-GB"/>
        </w:rPr>
        <w:t xml:space="preserve"> </w:t>
      </w:r>
      <w:r w:rsidR="005811AC" w:rsidRPr="00283F7A">
        <w:rPr>
          <w:lang w:val="en-GB"/>
        </w:rPr>
        <w:t>Although</w:t>
      </w:r>
      <w:r w:rsidR="005811AC" w:rsidRPr="00283F7A">
        <w:rPr>
          <w:spacing w:val="-2"/>
          <w:lang w:val="en-GB"/>
        </w:rPr>
        <w:t xml:space="preserve"> </w:t>
      </w:r>
      <w:r w:rsidR="005811AC" w:rsidRPr="00283F7A">
        <w:rPr>
          <w:lang w:val="en-GB"/>
        </w:rPr>
        <w:t>the</w:t>
      </w:r>
      <w:r w:rsidR="005811AC" w:rsidRPr="00283F7A">
        <w:rPr>
          <w:spacing w:val="-4"/>
          <w:lang w:val="en-GB"/>
        </w:rPr>
        <w:t xml:space="preserve"> </w:t>
      </w:r>
      <w:r w:rsidR="005811AC" w:rsidRPr="00283F7A">
        <w:rPr>
          <w:lang w:val="en-GB"/>
        </w:rPr>
        <w:t>percentage</w:t>
      </w:r>
      <w:r w:rsidR="005811AC" w:rsidRPr="00283F7A">
        <w:rPr>
          <w:spacing w:val="-4"/>
          <w:lang w:val="en-GB"/>
        </w:rPr>
        <w:t xml:space="preserve"> </w:t>
      </w:r>
      <w:r w:rsidR="005811AC" w:rsidRPr="00283F7A">
        <w:rPr>
          <w:lang w:val="en-GB"/>
        </w:rPr>
        <w:t>of Arabic</w:t>
      </w:r>
      <w:r w:rsidR="005811AC" w:rsidRPr="00283F7A">
        <w:rPr>
          <w:spacing w:val="-6"/>
          <w:lang w:val="en-GB"/>
        </w:rPr>
        <w:t xml:space="preserve"> </w:t>
      </w:r>
      <w:r w:rsidR="005811AC" w:rsidRPr="00283F7A">
        <w:rPr>
          <w:lang w:val="en-GB"/>
        </w:rPr>
        <w:t>use</w:t>
      </w:r>
      <w:r w:rsidR="005811AC" w:rsidRPr="00283F7A">
        <w:rPr>
          <w:spacing w:val="-5"/>
          <w:lang w:val="en-GB"/>
        </w:rPr>
        <w:t xml:space="preserve"> </w:t>
      </w:r>
      <w:r w:rsidR="005811AC" w:rsidRPr="00283F7A">
        <w:rPr>
          <w:lang w:val="en-GB"/>
        </w:rPr>
        <w:t>among the</w:t>
      </w:r>
      <w:r w:rsidR="005811AC" w:rsidRPr="00283F7A">
        <w:rPr>
          <w:spacing w:val="-5"/>
          <w:lang w:val="en-GB"/>
        </w:rPr>
        <w:t xml:space="preserve"> </w:t>
      </w:r>
      <w:r w:rsidR="005811AC" w:rsidRPr="00283F7A">
        <w:rPr>
          <w:lang w:val="en-GB"/>
        </w:rPr>
        <w:t>extended</w:t>
      </w:r>
      <w:r w:rsidR="005811AC" w:rsidRPr="00283F7A">
        <w:rPr>
          <w:spacing w:val="-3"/>
          <w:lang w:val="en-GB"/>
        </w:rPr>
        <w:t xml:space="preserve"> </w:t>
      </w:r>
      <w:r w:rsidR="005811AC" w:rsidRPr="00283F7A">
        <w:rPr>
          <w:lang w:val="en-GB"/>
        </w:rPr>
        <w:t>family members</w:t>
      </w:r>
      <w:r w:rsidR="005811AC" w:rsidRPr="00283F7A">
        <w:rPr>
          <w:spacing w:val="-2"/>
          <w:lang w:val="en-GB"/>
        </w:rPr>
        <w:t xml:space="preserve"> </w:t>
      </w:r>
      <w:r w:rsidR="005811AC" w:rsidRPr="00283F7A">
        <w:rPr>
          <w:lang w:val="en-GB"/>
        </w:rPr>
        <w:t>tended</w:t>
      </w:r>
      <w:r w:rsidR="005811AC" w:rsidRPr="00283F7A">
        <w:rPr>
          <w:spacing w:val="-3"/>
          <w:lang w:val="en-GB"/>
        </w:rPr>
        <w:t xml:space="preserve"> </w:t>
      </w:r>
      <w:r w:rsidR="005811AC" w:rsidRPr="00283F7A">
        <w:rPr>
          <w:lang w:val="en-GB"/>
        </w:rPr>
        <w:t>to</w:t>
      </w:r>
      <w:r w:rsidR="005811AC" w:rsidRPr="00283F7A">
        <w:rPr>
          <w:spacing w:val="-3"/>
          <w:lang w:val="en-GB"/>
        </w:rPr>
        <w:t xml:space="preserve"> </w:t>
      </w:r>
      <w:r w:rsidR="005811AC" w:rsidRPr="00283F7A">
        <w:rPr>
          <w:lang w:val="en-GB"/>
        </w:rPr>
        <w:t>be</w:t>
      </w:r>
      <w:r w:rsidR="005811AC" w:rsidRPr="00283F7A">
        <w:rPr>
          <w:spacing w:val="-5"/>
          <w:lang w:val="en-GB"/>
        </w:rPr>
        <w:t xml:space="preserve"> </w:t>
      </w:r>
      <w:r w:rsidR="005811AC" w:rsidRPr="00283F7A">
        <w:rPr>
          <w:lang w:val="en-GB"/>
        </w:rPr>
        <w:t>less</w:t>
      </w:r>
      <w:r w:rsidR="005811AC" w:rsidRPr="00283F7A">
        <w:rPr>
          <w:spacing w:val="-2"/>
          <w:lang w:val="en-GB"/>
        </w:rPr>
        <w:t xml:space="preserve"> </w:t>
      </w:r>
      <w:r w:rsidR="005811AC" w:rsidRPr="00283F7A">
        <w:rPr>
          <w:lang w:val="en-GB"/>
        </w:rPr>
        <w:t>than</w:t>
      </w:r>
      <w:r w:rsidR="005811AC" w:rsidRPr="00283F7A">
        <w:rPr>
          <w:spacing w:val="-3"/>
          <w:lang w:val="en-GB"/>
        </w:rPr>
        <w:t xml:space="preserve"> </w:t>
      </w:r>
      <w:r w:rsidR="005811AC" w:rsidRPr="00283F7A">
        <w:rPr>
          <w:lang w:val="en-GB"/>
        </w:rPr>
        <w:t>that</w:t>
      </w:r>
      <w:r w:rsidR="005811AC" w:rsidRPr="00283F7A">
        <w:rPr>
          <w:spacing w:val="-5"/>
          <w:lang w:val="en-GB"/>
        </w:rPr>
        <w:t xml:space="preserve"> </w:t>
      </w:r>
      <w:r w:rsidR="005811AC" w:rsidRPr="00283F7A">
        <w:rPr>
          <w:lang w:val="en-GB"/>
        </w:rPr>
        <w:t>of</w:t>
      </w:r>
      <w:r w:rsidR="005811AC" w:rsidRPr="00283F7A">
        <w:rPr>
          <w:spacing w:val="-3"/>
          <w:lang w:val="en-GB"/>
        </w:rPr>
        <w:t xml:space="preserve"> </w:t>
      </w:r>
      <w:r w:rsidR="005811AC" w:rsidRPr="00283F7A">
        <w:rPr>
          <w:lang w:val="en-GB"/>
        </w:rPr>
        <w:t>Eman</w:t>
      </w:r>
      <w:r w:rsidR="005811AC" w:rsidRPr="00283F7A">
        <w:rPr>
          <w:spacing w:val="-3"/>
          <w:lang w:val="en-GB"/>
        </w:rPr>
        <w:t xml:space="preserve"> </w:t>
      </w:r>
      <w:r w:rsidR="005811AC" w:rsidRPr="00283F7A">
        <w:rPr>
          <w:lang w:val="en-GB"/>
        </w:rPr>
        <w:t>and her children, this was only due to their limited participation in the family’s conversations, with each only participating in a single conversation.</w:t>
      </w:r>
    </w:p>
    <w:p w14:paraId="2B7BDF89" w14:textId="31A2AC80" w:rsidR="00F33EA0" w:rsidRPr="00283F7A" w:rsidRDefault="00E6356B" w:rsidP="005811AC">
      <w:pPr>
        <w:pStyle w:val="Tabletitle"/>
        <w:rPr>
          <w:lang w:val="en-GB"/>
        </w:rPr>
      </w:pPr>
      <w:bookmarkStart w:id="1192" w:name="_bookmark108"/>
      <w:bookmarkStart w:id="1193" w:name="_bookmark109"/>
      <w:bookmarkStart w:id="1194" w:name="_Toc112166596"/>
      <w:bookmarkEnd w:id="1192"/>
      <w:bookmarkEnd w:id="1193"/>
      <w:r w:rsidRPr="00283F7A">
        <w:rPr>
          <w:lang w:val="en-GB"/>
        </w:rPr>
        <w:t>Table 5-22</w:t>
      </w:r>
      <w:r w:rsidR="005811AC" w:rsidRPr="00283F7A">
        <w:rPr>
          <w:lang w:val="en-GB"/>
        </w:rPr>
        <w:tab/>
      </w:r>
      <w:r w:rsidRPr="00283F7A">
        <w:rPr>
          <w:lang w:val="en-GB"/>
        </w:rPr>
        <w:t>Language distribution between the members of Eman's family and their relatives during their visits</w:t>
      </w:r>
      <w:bookmarkEnd w:id="1194"/>
    </w:p>
    <w:tbl>
      <w:tblPr>
        <w:tblW w:w="0" w:type="auto"/>
        <w:tblInd w:w="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1"/>
        <w:gridCol w:w="1066"/>
        <w:gridCol w:w="1061"/>
        <w:gridCol w:w="1061"/>
        <w:gridCol w:w="1131"/>
        <w:gridCol w:w="995"/>
        <w:gridCol w:w="1065"/>
        <w:gridCol w:w="1060"/>
      </w:tblGrid>
      <w:tr w:rsidR="0005216A" w:rsidRPr="00425193" w14:paraId="7A4B9030" w14:textId="77777777">
        <w:trPr>
          <w:trHeight w:val="775"/>
        </w:trPr>
        <w:tc>
          <w:tcPr>
            <w:tcW w:w="1061" w:type="dxa"/>
            <w:shd w:val="clear" w:color="auto" w:fill="D9D9D9"/>
          </w:tcPr>
          <w:p w14:paraId="5F4B377C" w14:textId="77777777" w:rsidR="00F33EA0" w:rsidRPr="00283F7A" w:rsidRDefault="00F33EA0">
            <w:pPr>
              <w:pStyle w:val="TableParagraph"/>
              <w:rPr>
                <w:lang w:val="en-GB"/>
              </w:rPr>
            </w:pPr>
          </w:p>
        </w:tc>
        <w:tc>
          <w:tcPr>
            <w:tcW w:w="1066" w:type="dxa"/>
          </w:tcPr>
          <w:p w14:paraId="639C88E8" w14:textId="77777777" w:rsidR="00F33EA0" w:rsidRPr="00283F7A" w:rsidRDefault="00E6356B">
            <w:pPr>
              <w:pStyle w:val="TableParagraph"/>
              <w:spacing w:before="101"/>
              <w:ind w:left="119" w:right="113"/>
              <w:jc w:val="center"/>
              <w:rPr>
                <w:b/>
                <w:sz w:val="24"/>
                <w:lang w:val="en-GB"/>
              </w:rPr>
            </w:pPr>
            <w:r w:rsidRPr="00283F7A">
              <w:rPr>
                <w:b/>
                <w:spacing w:val="-4"/>
                <w:sz w:val="24"/>
                <w:lang w:val="en-GB"/>
              </w:rPr>
              <w:t>Eman</w:t>
            </w:r>
          </w:p>
        </w:tc>
        <w:tc>
          <w:tcPr>
            <w:tcW w:w="1061" w:type="dxa"/>
          </w:tcPr>
          <w:p w14:paraId="073D0599" w14:textId="77777777" w:rsidR="00F33EA0" w:rsidRPr="00283F7A" w:rsidRDefault="00E6356B">
            <w:pPr>
              <w:pStyle w:val="TableParagraph"/>
              <w:spacing w:before="101"/>
              <w:ind w:left="108" w:right="109"/>
              <w:jc w:val="center"/>
              <w:rPr>
                <w:b/>
                <w:sz w:val="24"/>
                <w:lang w:val="en-GB"/>
              </w:rPr>
            </w:pPr>
            <w:r w:rsidRPr="00283F7A">
              <w:rPr>
                <w:b/>
                <w:spacing w:val="-2"/>
                <w:sz w:val="24"/>
                <w:lang w:val="en-GB"/>
              </w:rPr>
              <w:t>Hatim</w:t>
            </w:r>
          </w:p>
        </w:tc>
        <w:tc>
          <w:tcPr>
            <w:tcW w:w="1061" w:type="dxa"/>
          </w:tcPr>
          <w:p w14:paraId="4B0C85D7" w14:textId="77777777" w:rsidR="00F33EA0" w:rsidRPr="00283F7A" w:rsidRDefault="00E6356B">
            <w:pPr>
              <w:pStyle w:val="TableParagraph"/>
              <w:spacing w:before="101"/>
              <w:ind w:left="121" w:right="106"/>
              <w:jc w:val="center"/>
              <w:rPr>
                <w:b/>
                <w:sz w:val="24"/>
                <w:lang w:val="en-GB"/>
              </w:rPr>
            </w:pPr>
            <w:r w:rsidRPr="00283F7A">
              <w:rPr>
                <w:b/>
                <w:spacing w:val="-4"/>
                <w:sz w:val="24"/>
                <w:lang w:val="en-GB"/>
              </w:rPr>
              <w:t>Rahaf</w:t>
            </w:r>
          </w:p>
        </w:tc>
        <w:tc>
          <w:tcPr>
            <w:tcW w:w="1131" w:type="dxa"/>
          </w:tcPr>
          <w:p w14:paraId="3A7758FB" w14:textId="77777777" w:rsidR="00F33EA0" w:rsidRPr="00283F7A" w:rsidRDefault="00E6356B">
            <w:pPr>
              <w:pStyle w:val="TableParagraph"/>
              <w:spacing w:before="101"/>
              <w:ind w:left="93" w:right="82"/>
              <w:jc w:val="center"/>
              <w:rPr>
                <w:b/>
                <w:sz w:val="24"/>
                <w:lang w:val="en-GB"/>
              </w:rPr>
            </w:pPr>
            <w:r w:rsidRPr="00283F7A">
              <w:rPr>
                <w:b/>
                <w:spacing w:val="-2"/>
                <w:sz w:val="24"/>
                <w:lang w:val="en-GB"/>
              </w:rPr>
              <w:t>GrandM</w:t>
            </w:r>
          </w:p>
        </w:tc>
        <w:tc>
          <w:tcPr>
            <w:tcW w:w="995" w:type="dxa"/>
          </w:tcPr>
          <w:p w14:paraId="0F9D60CA" w14:textId="77777777" w:rsidR="00F33EA0" w:rsidRPr="00283F7A" w:rsidRDefault="00E6356B">
            <w:pPr>
              <w:pStyle w:val="TableParagraph"/>
              <w:spacing w:before="101"/>
              <w:ind w:left="148" w:right="131"/>
              <w:jc w:val="center"/>
              <w:rPr>
                <w:b/>
                <w:sz w:val="24"/>
                <w:lang w:val="en-GB"/>
              </w:rPr>
            </w:pPr>
            <w:r w:rsidRPr="00283F7A">
              <w:rPr>
                <w:b/>
                <w:spacing w:val="-4"/>
                <w:sz w:val="24"/>
                <w:lang w:val="en-GB"/>
              </w:rPr>
              <w:t>Aunt</w:t>
            </w:r>
          </w:p>
        </w:tc>
        <w:tc>
          <w:tcPr>
            <w:tcW w:w="1065" w:type="dxa"/>
          </w:tcPr>
          <w:p w14:paraId="2396E36D" w14:textId="77777777" w:rsidR="00F33EA0" w:rsidRPr="00283F7A" w:rsidRDefault="00E6356B">
            <w:pPr>
              <w:pStyle w:val="TableParagraph"/>
              <w:spacing w:before="101"/>
              <w:ind w:left="175" w:right="173"/>
              <w:jc w:val="center"/>
              <w:rPr>
                <w:b/>
                <w:sz w:val="24"/>
                <w:lang w:val="en-GB"/>
              </w:rPr>
            </w:pPr>
            <w:r w:rsidRPr="00283F7A">
              <w:rPr>
                <w:b/>
                <w:spacing w:val="-4"/>
                <w:sz w:val="24"/>
                <w:lang w:val="en-GB"/>
              </w:rPr>
              <w:t>Omar</w:t>
            </w:r>
          </w:p>
        </w:tc>
        <w:tc>
          <w:tcPr>
            <w:tcW w:w="1060" w:type="dxa"/>
          </w:tcPr>
          <w:p w14:paraId="6E9F8F5B" w14:textId="77777777" w:rsidR="00F33EA0" w:rsidRPr="00283F7A" w:rsidRDefault="00E6356B">
            <w:pPr>
              <w:pStyle w:val="TableParagraph"/>
              <w:spacing w:before="101"/>
              <w:ind w:right="206"/>
              <w:jc w:val="right"/>
              <w:rPr>
                <w:b/>
                <w:sz w:val="24"/>
                <w:lang w:val="en-GB"/>
              </w:rPr>
            </w:pPr>
            <w:r w:rsidRPr="00283F7A">
              <w:rPr>
                <w:b/>
                <w:spacing w:val="-4"/>
                <w:sz w:val="24"/>
                <w:lang w:val="en-GB"/>
              </w:rPr>
              <w:t>Farah</w:t>
            </w:r>
          </w:p>
        </w:tc>
      </w:tr>
      <w:tr w:rsidR="0005216A" w:rsidRPr="00425193" w14:paraId="7B9D4166" w14:textId="77777777">
        <w:trPr>
          <w:trHeight w:val="775"/>
        </w:trPr>
        <w:tc>
          <w:tcPr>
            <w:tcW w:w="1061" w:type="dxa"/>
          </w:tcPr>
          <w:p w14:paraId="3FE784A3" w14:textId="77777777" w:rsidR="00F33EA0" w:rsidRPr="00283F7A" w:rsidRDefault="00E6356B">
            <w:pPr>
              <w:pStyle w:val="TableParagraph"/>
              <w:spacing w:before="101"/>
              <w:ind w:left="121" w:right="106"/>
              <w:jc w:val="center"/>
              <w:rPr>
                <w:b/>
                <w:sz w:val="24"/>
                <w:lang w:val="en-GB"/>
              </w:rPr>
            </w:pPr>
            <w:r w:rsidRPr="00283F7A">
              <w:rPr>
                <w:b/>
                <w:spacing w:val="-2"/>
                <w:sz w:val="24"/>
                <w:lang w:val="en-GB"/>
              </w:rPr>
              <w:t>Arabic</w:t>
            </w:r>
          </w:p>
        </w:tc>
        <w:tc>
          <w:tcPr>
            <w:tcW w:w="1066" w:type="dxa"/>
          </w:tcPr>
          <w:p w14:paraId="2FD83D27" w14:textId="77777777" w:rsidR="00F33EA0" w:rsidRPr="00283F7A" w:rsidRDefault="00E6356B">
            <w:pPr>
              <w:pStyle w:val="TableParagraph"/>
              <w:spacing w:before="101"/>
              <w:ind w:left="126" w:right="113"/>
              <w:jc w:val="center"/>
              <w:rPr>
                <w:sz w:val="24"/>
                <w:lang w:val="en-GB"/>
              </w:rPr>
            </w:pPr>
            <w:r w:rsidRPr="00283F7A">
              <w:rPr>
                <w:spacing w:val="-2"/>
                <w:sz w:val="24"/>
                <w:lang w:val="en-GB"/>
              </w:rPr>
              <w:t>(38.3%)</w:t>
            </w:r>
          </w:p>
        </w:tc>
        <w:tc>
          <w:tcPr>
            <w:tcW w:w="1061" w:type="dxa"/>
          </w:tcPr>
          <w:p w14:paraId="15AED624" w14:textId="77777777" w:rsidR="00F33EA0" w:rsidRPr="00283F7A" w:rsidRDefault="00E6356B">
            <w:pPr>
              <w:pStyle w:val="TableParagraph"/>
              <w:spacing w:before="101"/>
              <w:ind w:left="116" w:right="109"/>
              <w:jc w:val="center"/>
              <w:rPr>
                <w:sz w:val="24"/>
                <w:lang w:val="en-GB"/>
              </w:rPr>
            </w:pPr>
            <w:r w:rsidRPr="00283F7A">
              <w:rPr>
                <w:spacing w:val="-2"/>
                <w:sz w:val="24"/>
                <w:lang w:val="en-GB"/>
              </w:rPr>
              <w:t>(32%)</w:t>
            </w:r>
          </w:p>
        </w:tc>
        <w:tc>
          <w:tcPr>
            <w:tcW w:w="1061" w:type="dxa"/>
          </w:tcPr>
          <w:p w14:paraId="6F59D5CD" w14:textId="77777777" w:rsidR="00F33EA0" w:rsidRPr="00283F7A" w:rsidRDefault="00E6356B">
            <w:pPr>
              <w:pStyle w:val="TableParagraph"/>
              <w:spacing w:before="101"/>
              <w:ind w:left="121" w:right="105"/>
              <w:jc w:val="center"/>
              <w:rPr>
                <w:sz w:val="24"/>
                <w:lang w:val="en-GB"/>
              </w:rPr>
            </w:pPr>
            <w:r w:rsidRPr="00283F7A">
              <w:rPr>
                <w:spacing w:val="-2"/>
                <w:sz w:val="24"/>
                <w:lang w:val="en-GB"/>
              </w:rPr>
              <w:t>(18.1%)</w:t>
            </w:r>
          </w:p>
        </w:tc>
        <w:tc>
          <w:tcPr>
            <w:tcW w:w="1131" w:type="dxa"/>
          </w:tcPr>
          <w:p w14:paraId="646C188D" w14:textId="77777777" w:rsidR="00F33EA0" w:rsidRPr="00283F7A" w:rsidRDefault="00E6356B">
            <w:pPr>
              <w:pStyle w:val="TableParagraph"/>
              <w:spacing w:before="101"/>
              <w:ind w:left="93" w:right="78"/>
              <w:jc w:val="center"/>
              <w:rPr>
                <w:sz w:val="24"/>
                <w:lang w:val="en-GB"/>
              </w:rPr>
            </w:pPr>
            <w:r w:rsidRPr="00283F7A">
              <w:rPr>
                <w:spacing w:val="-2"/>
                <w:sz w:val="24"/>
                <w:lang w:val="en-GB"/>
              </w:rPr>
              <w:t>(8.3%)</w:t>
            </w:r>
          </w:p>
        </w:tc>
        <w:tc>
          <w:tcPr>
            <w:tcW w:w="995" w:type="dxa"/>
          </w:tcPr>
          <w:p w14:paraId="21F6B576" w14:textId="77777777" w:rsidR="00F33EA0" w:rsidRPr="00283F7A" w:rsidRDefault="00E6356B">
            <w:pPr>
              <w:pStyle w:val="TableParagraph"/>
              <w:spacing w:before="101"/>
              <w:ind w:left="148" w:right="138"/>
              <w:jc w:val="center"/>
              <w:rPr>
                <w:sz w:val="24"/>
                <w:lang w:val="en-GB"/>
              </w:rPr>
            </w:pPr>
            <w:r w:rsidRPr="00283F7A">
              <w:rPr>
                <w:spacing w:val="-2"/>
                <w:sz w:val="24"/>
                <w:lang w:val="en-GB"/>
              </w:rPr>
              <w:t>(7.9%)</w:t>
            </w:r>
          </w:p>
        </w:tc>
        <w:tc>
          <w:tcPr>
            <w:tcW w:w="1065" w:type="dxa"/>
          </w:tcPr>
          <w:p w14:paraId="109C3A59" w14:textId="77777777" w:rsidR="00F33EA0" w:rsidRPr="00283F7A" w:rsidRDefault="00E6356B">
            <w:pPr>
              <w:pStyle w:val="TableParagraph"/>
              <w:spacing w:before="101"/>
              <w:ind w:left="184" w:right="173"/>
              <w:jc w:val="center"/>
              <w:rPr>
                <w:sz w:val="24"/>
                <w:lang w:val="en-GB"/>
              </w:rPr>
            </w:pPr>
            <w:r w:rsidRPr="00283F7A">
              <w:rPr>
                <w:spacing w:val="-2"/>
                <w:sz w:val="24"/>
                <w:lang w:val="en-GB"/>
              </w:rPr>
              <w:t>(5.4%)</w:t>
            </w:r>
          </w:p>
        </w:tc>
        <w:tc>
          <w:tcPr>
            <w:tcW w:w="1060" w:type="dxa"/>
          </w:tcPr>
          <w:p w14:paraId="547730F0" w14:textId="77777777" w:rsidR="00F33EA0" w:rsidRPr="00283F7A" w:rsidRDefault="00E6356B">
            <w:pPr>
              <w:pStyle w:val="TableParagraph"/>
              <w:spacing w:before="101"/>
              <w:ind w:left="283"/>
              <w:rPr>
                <w:sz w:val="24"/>
                <w:lang w:val="en-GB"/>
              </w:rPr>
            </w:pPr>
            <w:r w:rsidRPr="00283F7A">
              <w:rPr>
                <w:spacing w:val="-4"/>
                <w:sz w:val="24"/>
                <w:lang w:val="en-GB"/>
              </w:rPr>
              <w:t>(4%)</w:t>
            </w:r>
          </w:p>
        </w:tc>
      </w:tr>
      <w:tr w:rsidR="0005216A" w:rsidRPr="00425193" w14:paraId="066AE866" w14:textId="77777777">
        <w:trPr>
          <w:trHeight w:val="770"/>
        </w:trPr>
        <w:tc>
          <w:tcPr>
            <w:tcW w:w="1061" w:type="dxa"/>
          </w:tcPr>
          <w:p w14:paraId="5AE2DA91" w14:textId="77777777" w:rsidR="00F33EA0" w:rsidRPr="00283F7A" w:rsidRDefault="00E6356B">
            <w:pPr>
              <w:pStyle w:val="TableParagraph"/>
              <w:spacing w:before="101"/>
              <w:ind w:left="120" w:right="109"/>
              <w:jc w:val="center"/>
              <w:rPr>
                <w:b/>
                <w:sz w:val="24"/>
                <w:lang w:val="en-GB"/>
              </w:rPr>
            </w:pPr>
            <w:r w:rsidRPr="00283F7A">
              <w:rPr>
                <w:b/>
                <w:spacing w:val="-2"/>
                <w:sz w:val="24"/>
                <w:lang w:val="en-GB"/>
              </w:rPr>
              <w:t>English</w:t>
            </w:r>
          </w:p>
        </w:tc>
        <w:tc>
          <w:tcPr>
            <w:tcW w:w="1066" w:type="dxa"/>
          </w:tcPr>
          <w:p w14:paraId="4BE7D7E6" w14:textId="77777777" w:rsidR="00F33EA0" w:rsidRPr="00283F7A" w:rsidRDefault="00E6356B">
            <w:pPr>
              <w:pStyle w:val="TableParagraph"/>
              <w:spacing w:before="101"/>
              <w:ind w:left="126" w:right="113"/>
              <w:jc w:val="center"/>
              <w:rPr>
                <w:sz w:val="24"/>
                <w:lang w:val="en-GB"/>
              </w:rPr>
            </w:pPr>
            <w:r w:rsidRPr="00283F7A">
              <w:rPr>
                <w:spacing w:val="-2"/>
                <w:sz w:val="24"/>
                <w:lang w:val="en-GB"/>
              </w:rPr>
              <w:t>(27.8%)</w:t>
            </w:r>
          </w:p>
        </w:tc>
        <w:tc>
          <w:tcPr>
            <w:tcW w:w="1061" w:type="dxa"/>
          </w:tcPr>
          <w:p w14:paraId="185269A0" w14:textId="77777777" w:rsidR="00F33EA0" w:rsidRPr="00283F7A" w:rsidRDefault="00E6356B">
            <w:pPr>
              <w:pStyle w:val="TableParagraph"/>
              <w:spacing w:before="101"/>
              <w:ind w:left="116" w:right="109"/>
              <w:jc w:val="center"/>
              <w:rPr>
                <w:sz w:val="24"/>
                <w:lang w:val="en-GB"/>
              </w:rPr>
            </w:pPr>
            <w:r w:rsidRPr="00283F7A">
              <w:rPr>
                <w:spacing w:val="-2"/>
                <w:sz w:val="24"/>
                <w:lang w:val="en-GB"/>
              </w:rPr>
              <w:t>(5.7%)</w:t>
            </w:r>
          </w:p>
        </w:tc>
        <w:tc>
          <w:tcPr>
            <w:tcW w:w="1061" w:type="dxa"/>
          </w:tcPr>
          <w:p w14:paraId="2CAAD526" w14:textId="77777777" w:rsidR="00F33EA0" w:rsidRPr="00283F7A" w:rsidRDefault="00E6356B">
            <w:pPr>
              <w:pStyle w:val="TableParagraph"/>
              <w:spacing w:before="101"/>
              <w:ind w:left="121" w:right="105"/>
              <w:jc w:val="center"/>
              <w:rPr>
                <w:sz w:val="24"/>
                <w:lang w:val="en-GB"/>
              </w:rPr>
            </w:pPr>
            <w:r w:rsidRPr="00283F7A">
              <w:rPr>
                <w:spacing w:val="-2"/>
                <w:sz w:val="24"/>
                <w:lang w:val="en-GB"/>
              </w:rPr>
              <w:t>(65.6%)</w:t>
            </w:r>
          </w:p>
        </w:tc>
        <w:tc>
          <w:tcPr>
            <w:tcW w:w="1131" w:type="dxa"/>
          </w:tcPr>
          <w:p w14:paraId="30BFEB39" w14:textId="77777777" w:rsidR="00F33EA0" w:rsidRPr="00283F7A" w:rsidRDefault="00E6356B">
            <w:pPr>
              <w:pStyle w:val="TableParagraph"/>
              <w:spacing w:before="101"/>
              <w:ind w:left="15"/>
              <w:jc w:val="center"/>
              <w:rPr>
                <w:sz w:val="24"/>
                <w:lang w:val="en-GB"/>
              </w:rPr>
            </w:pPr>
            <w:r w:rsidRPr="00283F7A">
              <w:rPr>
                <w:sz w:val="24"/>
                <w:lang w:val="en-GB"/>
              </w:rPr>
              <w:t>0</w:t>
            </w:r>
          </w:p>
        </w:tc>
        <w:tc>
          <w:tcPr>
            <w:tcW w:w="995" w:type="dxa"/>
          </w:tcPr>
          <w:p w14:paraId="4DAFAA12" w14:textId="77777777" w:rsidR="00F33EA0" w:rsidRPr="00283F7A" w:rsidRDefault="00E6356B">
            <w:pPr>
              <w:pStyle w:val="TableParagraph"/>
              <w:spacing w:before="101"/>
              <w:ind w:left="148" w:right="138"/>
              <w:jc w:val="center"/>
              <w:rPr>
                <w:sz w:val="24"/>
                <w:lang w:val="en-GB"/>
              </w:rPr>
            </w:pPr>
            <w:r w:rsidRPr="00283F7A">
              <w:rPr>
                <w:spacing w:val="-2"/>
                <w:sz w:val="24"/>
                <w:lang w:val="en-GB"/>
              </w:rPr>
              <w:t>(0.5%)</w:t>
            </w:r>
          </w:p>
        </w:tc>
        <w:tc>
          <w:tcPr>
            <w:tcW w:w="1065" w:type="dxa"/>
          </w:tcPr>
          <w:p w14:paraId="671C4F80" w14:textId="77777777" w:rsidR="00F33EA0" w:rsidRPr="00283F7A" w:rsidRDefault="00E6356B">
            <w:pPr>
              <w:pStyle w:val="TableParagraph"/>
              <w:spacing w:before="101"/>
              <w:ind w:left="184" w:right="173"/>
              <w:jc w:val="center"/>
              <w:rPr>
                <w:sz w:val="24"/>
                <w:lang w:val="en-GB"/>
              </w:rPr>
            </w:pPr>
            <w:r w:rsidRPr="00283F7A">
              <w:rPr>
                <w:spacing w:val="-2"/>
                <w:sz w:val="24"/>
                <w:lang w:val="en-GB"/>
              </w:rPr>
              <w:t>(0.5%)</w:t>
            </w:r>
          </w:p>
        </w:tc>
        <w:tc>
          <w:tcPr>
            <w:tcW w:w="1060" w:type="dxa"/>
          </w:tcPr>
          <w:p w14:paraId="4422CEF8" w14:textId="77777777" w:rsidR="00F33EA0" w:rsidRPr="00283F7A" w:rsidRDefault="00E6356B">
            <w:pPr>
              <w:pStyle w:val="TableParagraph"/>
              <w:spacing w:before="101"/>
              <w:ind w:right="184"/>
              <w:jc w:val="right"/>
              <w:rPr>
                <w:sz w:val="24"/>
                <w:lang w:val="en-GB"/>
              </w:rPr>
            </w:pPr>
            <w:r w:rsidRPr="00283F7A">
              <w:rPr>
                <w:spacing w:val="-2"/>
                <w:sz w:val="24"/>
                <w:lang w:val="en-GB"/>
              </w:rPr>
              <w:t>(5.3%)</w:t>
            </w:r>
          </w:p>
        </w:tc>
      </w:tr>
      <w:tr w:rsidR="0005216A" w:rsidRPr="00425193" w14:paraId="55371E55" w14:textId="77777777">
        <w:trPr>
          <w:trHeight w:val="774"/>
        </w:trPr>
        <w:tc>
          <w:tcPr>
            <w:tcW w:w="1061" w:type="dxa"/>
          </w:tcPr>
          <w:p w14:paraId="4E623E89" w14:textId="77777777" w:rsidR="00F33EA0" w:rsidRPr="00283F7A" w:rsidRDefault="00E6356B">
            <w:pPr>
              <w:pStyle w:val="TableParagraph"/>
              <w:spacing w:before="101"/>
              <w:ind w:left="121" w:right="102"/>
              <w:jc w:val="center"/>
              <w:rPr>
                <w:b/>
                <w:sz w:val="24"/>
                <w:lang w:val="en-GB"/>
              </w:rPr>
            </w:pPr>
            <w:r w:rsidRPr="00283F7A">
              <w:rPr>
                <w:b/>
                <w:spacing w:val="-5"/>
                <w:sz w:val="24"/>
                <w:lang w:val="en-GB"/>
              </w:rPr>
              <w:t>CS</w:t>
            </w:r>
          </w:p>
        </w:tc>
        <w:tc>
          <w:tcPr>
            <w:tcW w:w="1066" w:type="dxa"/>
          </w:tcPr>
          <w:p w14:paraId="2A05F16D" w14:textId="77777777" w:rsidR="00F33EA0" w:rsidRPr="00283F7A" w:rsidRDefault="00E6356B">
            <w:pPr>
              <w:pStyle w:val="TableParagraph"/>
              <w:spacing w:before="101"/>
              <w:ind w:left="126" w:right="113"/>
              <w:jc w:val="center"/>
              <w:rPr>
                <w:sz w:val="24"/>
                <w:lang w:val="en-GB"/>
              </w:rPr>
            </w:pPr>
            <w:r w:rsidRPr="00283F7A">
              <w:rPr>
                <w:spacing w:val="-2"/>
                <w:sz w:val="24"/>
                <w:lang w:val="en-GB"/>
              </w:rPr>
              <w:t>(34.4%)</w:t>
            </w:r>
          </w:p>
        </w:tc>
        <w:tc>
          <w:tcPr>
            <w:tcW w:w="1061" w:type="dxa"/>
          </w:tcPr>
          <w:p w14:paraId="410BAC67" w14:textId="77777777" w:rsidR="00F33EA0" w:rsidRPr="00283F7A" w:rsidRDefault="00E6356B">
            <w:pPr>
              <w:pStyle w:val="TableParagraph"/>
              <w:spacing w:before="101"/>
              <w:ind w:left="116" w:right="109"/>
              <w:jc w:val="center"/>
              <w:rPr>
                <w:sz w:val="24"/>
                <w:lang w:val="en-GB"/>
              </w:rPr>
            </w:pPr>
            <w:r w:rsidRPr="00283F7A">
              <w:rPr>
                <w:spacing w:val="-2"/>
                <w:sz w:val="24"/>
                <w:lang w:val="en-GB"/>
              </w:rPr>
              <w:t>(28.1%)</w:t>
            </w:r>
          </w:p>
        </w:tc>
        <w:tc>
          <w:tcPr>
            <w:tcW w:w="1061" w:type="dxa"/>
          </w:tcPr>
          <w:p w14:paraId="77E1C208" w14:textId="77777777" w:rsidR="00F33EA0" w:rsidRPr="00283F7A" w:rsidRDefault="00E6356B">
            <w:pPr>
              <w:pStyle w:val="TableParagraph"/>
              <w:spacing w:before="101"/>
              <w:ind w:left="121" w:right="105"/>
              <w:jc w:val="center"/>
              <w:rPr>
                <w:sz w:val="24"/>
                <w:lang w:val="en-GB"/>
              </w:rPr>
            </w:pPr>
            <w:r w:rsidRPr="00283F7A">
              <w:rPr>
                <w:spacing w:val="-2"/>
                <w:sz w:val="24"/>
                <w:lang w:val="en-GB"/>
              </w:rPr>
              <w:t>(28.1%)</w:t>
            </w:r>
          </w:p>
        </w:tc>
        <w:tc>
          <w:tcPr>
            <w:tcW w:w="1131" w:type="dxa"/>
          </w:tcPr>
          <w:p w14:paraId="2ADDAC36" w14:textId="77777777" w:rsidR="00F33EA0" w:rsidRPr="00283F7A" w:rsidRDefault="00E6356B">
            <w:pPr>
              <w:pStyle w:val="TableParagraph"/>
              <w:spacing w:before="101"/>
              <w:ind w:left="15"/>
              <w:jc w:val="center"/>
              <w:rPr>
                <w:sz w:val="24"/>
                <w:lang w:val="en-GB"/>
              </w:rPr>
            </w:pPr>
            <w:r w:rsidRPr="00283F7A">
              <w:rPr>
                <w:sz w:val="24"/>
                <w:lang w:val="en-GB"/>
              </w:rPr>
              <w:t>0</w:t>
            </w:r>
          </w:p>
        </w:tc>
        <w:tc>
          <w:tcPr>
            <w:tcW w:w="995" w:type="dxa"/>
          </w:tcPr>
          <w:p w14:paraId="15245E79" w14:textId="77777777" w:rsidR="00F33EA0" w:rsidRPr="00283F7A" w:rsidRDefault="00E6356B">
            <w:pPr>
              <w:pStyle w:val="TableParagraph"/>
              <w:spacing w:before="101"/>
              <w:ind w:left="148" w:right="138"/>
              <w:jc w:val="center"/>
              <w:rPr>
                <w:sz w:val="24"/>
                <w:lang w:val="en-GB"/>
              </w:rPr>
            </w:pPr>
            <w:r w:rsidRPr="00283F7A">
              <w:rPr>
                <w:spacing w:val="-4"/>
                <w:sz w:val="24"/>
                <w:lang w:val="en-GB"/>
              </w:rPr>
              <w:t>(1%)</w:t>
            </w:r>
          </w:p>
        </w:tc>
        <w:tc>
          <w:tcPr>
            <w:tcW w:w="1065" w:type="dxa"/>
          </w:tcPr>
          <w:p w14:paraId="2F490D0B" w14:textId="77777777" w:rsidR="00F33EA0" w:rsidRPr="00283F7A" w:rsidRDefault="00E6356B">
            <w:pPr>
              <w:pStyle w:val="TableParagraph"/>
              <w:spacing w:before="101"/>
              <w:ind w:left="184" w:right="173"/>
              <w:jc w:val="center"/>
              <w:rPr>
                <w:sz w:val="24"/>
                <w:lang w:val="en-GB"/>
              </w:rPr>
            </w:pPr>
            <w:r w:rsidRPr="00283F7A">
              <w:rPr>
                <w:spacing w:val="-4"/>
                <w:sz w:val="24"/>
                <w:lang w:val="en-GB"/>
              </w:rPr>
              <w:t>(1%)</w:t>
            </w:r>
          </w:p>
        </w:tc>
        <w:tc>
          <w:tcPr>
            <w:tcW w:w="1060" w:type="dxa"/>
          </w:tcPr>
          <w:p w14:paraId="2086249B" w14:textId="77777777" w:rsidR="00F33EA0" w:rsidRPr="00283F7A" w:rsidRDefault="00E6356B">
            <w:pPr>
              <w:pStyle w:val="TableParagraph"/>
              <w:spacing w:before="101"/>
              <w:ind w:right="124"/>
              <w:jc w:val="right"/>
              <w:rPr>
                <w:sz w:val="24"/>
                <w:lang w:val="en-GB"/>
              </w:rPr>
            </w:pPr>
            <w:r w:rsidRPr="00283F7A">
              <w:rPr>
                <w:spacing w:val="-2"/>
                <w:sz w:val="24"/>
                <w:lang w:val="en-GB"/>
              </w:rPr>
              <w:t>(10.1%)</w:t>
            </w:r>
          </w:p>
        </w:tc>
      </w:tr>
    </w:tbl>
    <w:p w14:paraId="3E937C6B" w14:textId="77777777" w:rsidR="00F33EA0" w:rsidRPr="00283F7A" w:rsidRDefault="00E6356B">
      <w:pPr>
        <w:spacing w:before="3"/>
        <w:ind w:left="590"/>
        <w:rPr>
          <w:i/>
          <w:sz w:val="24"/>
          <w:lang w:val="en-GB"/>
        </w:rPr>
      </w:pPr>
      <w:r w:rsidRPr="00283F7A">
        <w:rPr>
          <w:i/>
          <w:sz w:val="24"/>
          <w:lang w:val="en-GB"/>
        </w:rPr>
        <w:t>GrandM=</w:t>
      </w:r>
      <w:r w:rsidRPr="00283F7A">
        <w:rPr>
          <w:i/>
          <w:spacing w:val="-9"/>
          <w:sz w:val="24"/>
          <w:lang w:val="en-GB"/>
        </w:rPr>
        <w:t xml:space="preserve"> </w:t>
      </w:r>
      <w:r w:rsidRPr="00283F7A">
        <w:rPr>
          <w:i/>
          <w:sz w:val="24"/>
          <w:lang w:val="en-GB"/>
        </w:rPr>
        <w:t>grandmother;</w:t>
      </w:r>
      <w:r w:rsidRPr="00283F7A">
        <w:rPr>
          <w:i/>
          <w:spacing w:val="-7"/>
          <w:sz w:val="24"/>
          <w:lang w:val="en-GB"/>
        </w:rPr>
        <w:t xml:space="preserve"> </w:t>
      </w:r>
      <w:r w:rsidRPr="00283F7A">
        <w:rPr>
          <w:i/>
          <w:sz w:val="24"/>
          <w:lang w:val="en-GB"/>
        </w:rPr>
        <w:t>Omar=</w:t>
      </w:r>
      <w:r w:rsidRPr="00283F7A">
        <w:rPr>
          <w:i/>
          <w:spacing w:val="-8"/>
          <w:sz w:val="24"/>
          <w:lang w:val="en-GB"/>
        </w:rPr>
        <w:t xml:space="preserve"> </w:t>
      </w:r>
      <w:r w:rsidRPr="00283F7A">
        <w:rPr>
          <w:i/>
          <w:sz w:val="24"/>
          <w:lang w:val="en-GB"/>
        </w:rPr>
        <w:t>cousin;</w:t>
      </w:r>
      <w:r w:rsidRPr="00283F7A">
        <w:rPr>
          <w:i/>
          <w:spacing w:val="-6"/>
          <w:sz w:val="24"/>
          <w:lang w:val="en-GB"/>
        </w:rPr>
        <w:t xml:space="preserve"> </w:t>
      </w:r>
      <w:r w:rsidRPr="00283F7A">
        <w:rPr>
          <w:i/>
          <w:sz w:val="24"/>
          <w:lang w:val="en-GB"/>
        </w:rPr>
        <w:t>Farah</w:t>
      </w:r>
      <w:r w:rsidRPr="00283F7A">
        <w:rPr>
          <w:i/>
          <w:spacing w:val="-7"/>
          <w:sz w:val="24"/>
          <w:lang w:val="en-GB"/>
        </w:rPr>
        <w:t xml:space="preserve"> </w:t>
      </w:r>
      <w:r w:rsidRPr="00283F7A">
        <w:rPr>
          <w:i/>
          <w:spacing w:val="-2"/>
          <w:sz w:val="24"/>
          <w:lang w:val="en-GB"/>
        </w:rPr>
        <w:t>=niece</w:t>
      </w:r>
    </w:p>
    <w:p w14:paraId="3B18F109" w14:textId="77777777" w:rsidR="00F33EA0" w:rsidRPr="00283F7A" w:rsidRDefault="00F33EA0" w:rsidP="004B2B7A">
      <w:pPr>
        <w:pStyle w:val="BodyText"/>
        <w:rPr>
          <w:lang w:val="en-GB"/>
        </w:rPr>
      </w:pPr>
    </w:p>
    <w:p w14:paraId="559BB58F" w14:textId="23EB6356" w:rsidR="007E4481" w:rsidRPr="00CB04A0" w:rsidRDefault="00E6356B" w:rsidP="004B2B7A">
      <w:pPr>
        <w:pStyle w:val="BodyText"/>
        <w:rPr>
          <w:lang w:val="en-GB"/>
        </w:rPr>
      </w:pPr>
      <w:r w:rsidRPr="00CB04A0">
        <w:rPr>
          <w:lang w:val="en-GB"/>
        </w:rPr>
        <w:t>The</w:t>
      </w:r>
      <w:r w:rsidRPr="00CB04A0">
        <w:rPr>
          <w:spacing w:val="-5"/>
          <w:lang w:val="en-GB"/>
        </w:rPr>
        <w:t xml:space="preserve"> </w:t>
      </w:r>
      <w:r w:rsidRPr="00CB04A0">
        <w:rPr>
          <w:lang w:val="en-GB"/>
        </w:rPr>
        <w:t>study</w:t>
      </w:r>
      <w:r w:rsidRPr="00CB04A0">
        <w:rPr>
          <w:spacing w:val="-4"/>
          <w:lang w:val="en-GB"/>
        </w:rPr>
        <w:t xml:space="preserve"> </w:t>
      </w:r>
      <w:r w:rsidR="00E34594" w:rsidRPr="00CB04A0">
        <w:rPr>
          <w:lang w:val="en-GB"/>
        </w:rPr>
        <w:t>revealed</w:t>
      </w:r>
      <w:r w:rsidRPr="00CB04A0">
        <w:rPr>
          <w:spacing w:val="-3"/>
          <w:lang w:val="en-GB"/>
        </w:rPr>
        <w:t xml:space="preserve"> </w:t>
      </w:r>
      <w:r w:rsidRPr="00CB04A0">
        <w:rPr>
          <w:lang w:val="en-GB"/>
        </w:rPr>
        <w:t>that</w:t>
      </w:r>
      <w:r w:rsidRPr="00CB04A0">
        <w:rPr>
          <w:spacing w:val="-4"/>
          <w:lang w:val="en-GB"/>
        </w:rPr>
        <w:t xml:space="preserve"> </w:t>
      </w:r>
      <w:r w:rsidRPr="00CB04A0">
        <w:rPr>
          <w:lang w:val="en-GB"/>
        </w:rPr>
        <w:t>Eman</w:t>
      </w:r>
      <w:r w:rsidRPr="00CB04A0">
        <w:rPr>
          <w:spacing w:val="-4"/>
          <w:lang w:val="en-GB"/>
        </w:rPr>
        <w:t xml:space="preserve"> </w:t>
      </w:r>
      <w:r w:rsidRPr="00CB04A0">
        <w:rPr>
          <w:lang w:val="en-GB"/>
        </w:rPr>
        <w:t>implemented a</w:t>
      </w:r>
      <w:r w:rsidRPr="00CB04A0">
        <w:rPr>
          <w:spacing w:val="-5"/>
          <w:lang w:val="en-GB"/>
        </w:rPr>
        <w:t xml:space="preserve"> </w:t>
      </w:r>
      <w:r w:rsidR="008871EC" w:rsidRPr="00CB04A0">
        <w:rPr>
          <w:spacing w:val="-5"/>
          <w:lang w:val="en-GB"/>
        </w:rPr>
        <w:t xml:space="preserve">flexible </w:t>
      </w:r>
      <w:r w:rsidRPr="00CB04A0">
        <w:rPr>
          <w:lang w:val="en-GB"/>
        </w:rPr>
        <w:t>family</w:t>
      </w:r>
      <w:r w:rsidRPr="00CB04A0">
        <w:rPr>
          <w:spacing w:val="-4"/>
          <w:lang w:val="en-GB"/>
        </w:rPr>
        <w:t xml:space="preserve"> </w:t>
      </w:r>
      <w:r w:rsidRPr="00CB04A0">
        <w:rPr>
          <w:lang w:val="en-GB"/>
        </w:rPr>
        <w:t>language</w:t>
      </w:r>
      <w:r w:rsidRPr="00CB04A0">
        <w:rPr>
          <w:spacing w:val="-5"/>
          <w:lang w:val="en-GB"/>
        </w:rPr>
        <w:t xml:space="preserve"> </w:t>
      </w:r>
      <w:r w:rsidRPr="00CB04A0">
        <w:rPr>
          <w:lang w:val="en-GB"/>
        </w:rPr>
        <w:t>policy</w:t>
      </w:r>
      <w:r w:rsidR="00E34594" w:rsidRPr="00CB04A0">
        <w:rPr>
          <w:lang w:val="en-GB"/>
        </w:rPr>
        <w:t>, rather than</w:t>
      </w:r>
      <w:r w:rsidRPr="00CB04A0">
        <w:rPr>
          <w:spacing w:val="-4"/>
          <w:lang w:val="en-GB"/>
        </w:rPr>
        <w:t xml:space="preserve"> </w:t>
      </w:r>
      <w:r w:rsidRPr="00CB04A0">
        <w:rPr>
          <w:lang w:val="en-GB"/>
        </w:rPr>
        <w:t>dictat</w:t>
      </w:r>
      <w:r w:rsidR="00E34594" w:rsidRPr="00CB04A0">
        <w:rPr>
          <w:lang w:val="en-GB"/>
        </w:rPr>
        <w:t>ing</w:t>
      </w:r>
      <w:r w:rsidRPr="00CB04A0">
        <w:rPr>
          <w:lang w:val="en-GB"/>
        </w:rPr>
        <w:t xml:space="preserve"> the use of a specific language at home</w:t>
      </w:r>
      <w:r w:rsidR="00E34594" w:rsidRPr="00CB04A0">
        <w:rPr>
          <w:lang w:val="en-GB"/>
        </w:rPr>
        <w:t xml:space="preserve">. Instead, she </w:t>
      </w:r>
      <w:r w:rsidRPr="00CB04A0">
        <w:rPr>
          <w:lang w:val="en-GB"/>
        </w:rPr>
        <w:t>permitt</w:t>
      </w:r>
      <w:r w:rsidR="008871EC" w:rsidRPr="00CB04A0">
        <w:rPr>
          <w:lang w:val="en-GB"/>
        </w:rPr>
        <w:t>ed</w:t>
      </w:r>
      <w:r w:rsidRPr="00CB04A0">
        <w:rPr>
          <w:lang w:val="en-GB"/>
        </w:rPr>
        <w:t xml:space="preserve"> her children to speak </w:t>
      </w:r>
      <w:r w:rsidR="008871EC" w:rsidRPr="00CB04A0">
        <w:rPr>
          <w:lang w:val="en-GB"/>
        </w:rPr>
        <w:t>in the manner</w:t>
      </w:r>
      <w:r w:rsidRPr="00CB04A0">
        <w:rPr>
          <w:lang w:val="en-GB"/>
        </w:rPr>
        <w:t xml:space="preserve"> best suited to expressing their feelings and ideas. However, when it came to emotional</w:t>
      </w:r>
      <w:r w:rsidRPr="00CB04A0">
        <w:rPr>
          <w:spacing w:val="-4"/>
          <w:lang w:val="en-GB"/>
        </w:rPr>
        <w:t xml:space="preserve"> </w:t>
      </w:r>
      <w:r w:rsidRPr="00CB04A0">
        <w:rPr>
          <w:lang w:val="en-GB"/>
        </w:rPr>
        <w:t>situations</w:t>
      </w:r>
      <w:r w:rsidRPr="00CB04A0">
        <w:rPr>
          <w:spacing w:val="-1"/>
          <w:lang w:val="en-GB"/>
        </w:rPr>
        <w:t xml:space="preserve"> </w:t>
      </w:r>
      <w:r w:rsidRPr="00CB04A0">
        <w:rPr>
          <w:lang w:val="en-GB"/>
        </w:rPr>
        <w:t>(</w:t>
      </w:r>
      <w:proofErr w:type="gramStart"/>
      <w:r w:rsidRPr="00CB04A0">
        <w:rPr>
          <w:lang w:val="en-GB"/>
        </w:rPr>
        <w:t>i.e.</w:t>
      </w:r>
      <w:proofErr w:type="gramEnd"/>
      <w:r w:rsidRPr="00CB04A0">
        <w:rPr>
          <w:spacing w:val="-2"/>
          <w:lang w:val="en-GB"/>
        </w:rPr>
        <w:t xml:space="preserve"> </w:t>
      </w:r>
      <w:r w:rsidRPr="00CB04A0">
        <w:rPr>
          <w:lang w:val="en-GB"/>
        </w:rPr>
        <w:t>disciplining the</w:t>
      </w:r>
      <w:r w:rsidRPr="00CB04A0">
        <w:rPr>
          <w:spacing w:val="-4"/>
          <w:lang w:val="en-GB"/>
        </w:rPr>
        <w:t xml:space="preserve"> </w:t>
      </w:r>
      <w:r w:rsidRPr="00CB04A0">
        <w:rPr>
          <w:lang w:val="en-GB"/>
        </w:rPr>
        <w:t>children,</w:t>
      </w:r>
      <w:r w:rsidRPr="00CB04A0">
        <w:rPr>
          <w:spacing w:val="-2"/>
          <w:lang w:val="en-GB"/>
        </w:rPr>
        <w:t xml:space="preserve"> </w:t>
      </w:r>
      <w:r w:rsidRPr="00CB04A0">
        <w:rPr>
          <w:lang w:val="en-GB"/>
        </w:rPr>
        <w:t>or joking</w:t>
      </w:r>
      <w:r w:rsidRPr="00CB04A0">
        <w:rPr>
          <w:spacing w:val="-2"/>
          <w:lang w:val="en-GB"/>
        </w:rPr>
        <w:t xml:space="preserve"> </w:t>
      </w:r>
      <w:r w:rsidRPr="00CB04A0">
        <w:rPr>
          <w:lang w:val="en-GB"/>
        </w:rPr>
        <w:t>and</w:t>
      </w:r>
      <w:r w:rsidRPr="00CB04A0">
        <w:rPr>
          <w:spacing w:val="-2"/>
          <w:lang w:val="en-GB"/>
        </w:rPr>
        <w:t xml:space="preserve"> </w:t>
      </w:r>
      <w:r w:rsidRPr="00CB04A0">
        <w:rPr>
          <w:lang w:val="en-GB"/>
        </w:rPr>
        <w:t>having</w:t>
      </w:r>
      <w:r w:rsidRPr="00CB04A0">
        <w:rPr>
          <w:spacing w:val="-2"/>
          <w:lang w:val="en-GB"/>
        </w:rPr>
        <w:t xml:space="preserve"> </w:t>
      </w:r>
      <w:r w:rsidRPr="00CB04A0">
        <w:rPr>
          <w:lang w:val="en-GB"/>
        </w:rPr>
        <w:t>fun</w:t>
      </w:r>
      <w:r w:rsidRPr="00CB04A0">
        <w:rPr>
          <w:spacing w:val="-2"/>
          <w:lang w:val="en-GB"/>
        </w:rPr>
        <w:t xml:space="preserve"> </w:t>
      </w:r>
      <w:r w:rsidRPr="00CB04A0">
        <w:rPr>
          <w:lang w:val="en-GB"/>
        </w:rPr>
        <w:t>with</w:t>
      </w:r>
      <w:r w:rsidRPr="00CB04A0">
        <w:rPr>
          <w:spacing w:val="-2"/>
          <w:lang w:val="en-GB"/>
        </w:rPr>
        <w:t xml:space="preserve"> </w:t>
      </w:r>
      <w:r w:rsidRPr="00CB04A0">
        <w:rPr>
          <w:lang w:val="en-GB"/>
        </w:rPr>
        <w:t>them),</w:t>
      </w:r>
      <w:r w:rsidR="005811AC" w:rsidRPr="00CB04A0">
        <w:rPr>
          <w:lang w:val="en-GB"/>
        </w:rPr>
        <w:t xml:space="preserve"> </w:t>
      </w:r>
      <w:r w:rsidRPr="00CB04A0">
        <w:rPr>
          <w:lang w:val="en-GB"/>
        </w:rPr>
        <w:t>Eman tended to use Arabic</w:t>
      </w:r>
      <w:r w:rsidR="00041ADA" w:rsidRPr="00CB04A0">
        <w:rPr>
          <w:lang w:val="en-GB"/>
        </w:rPr>
        <w:t>, as she stated in her interview</w:t>
      </w:r>
      <w:r w:rsidR="007E4481" w:rsidRPr="00CB04A0">
        <w:rPr>
          <w:lang w:val="en-GB"/>
        </w:rPr>
        <w:t>:</w:t>
      </w:r>
    </w:p>
    <w:p w14:paraId="4C818AE1" w14:textId="7DA37289" w:rsidR="007E4481" w:rsidRPr="00CB04A0" w:rsidRDefault="007E4481" w:rsidP="00FC1697">
      <w:pPr>
        <w:spacing w:line="360" w:lineRule="auto"/>
        <w:ind w:left="567"/>
        <w:rPr>
          <w:sz w:val="24"/>
          <w:lang w:val="en-GB"/>
        </w:rPr>
      </w:pPr>
      <w:r w:rsidRPr="00CB04A0">
        <w:rPr>
          <w:sz w:val="24"/>
          <w:lang w:val="en-GB"/>
        </w:rPr>
        <w:t>223 The researcher: When you tell the children off, which language do you usually use?</w:t>
      </w:r>
    </w:p>
    <w:p w14:paraId="20B9B9A7" w14:textId="77777777" w:rsidR="007E4481" w:rsidRPr="00CB04A0" w:rsidRDefault="007E4481" w:rsidP="00FC1697">
      <w:pPr>
        <w:spacing w:line="360" w:lineRule="auto"/>
        <w:ind w:left="567"/>
        <w:rPr>
          <w:sz w:val="24"/>
          <w:lang w:val="en-GB"/>
        </w:rPr>
      </w:pPr>
    </w:p>
    <w:p w14:paraId="1013F2F8" w14:textId="184E930A" w:rsidR="007E4481" w:rsidRPr="00CB04A0" w:rsidRDefault="007E4481" w:rsidP="00FC1697">
      <w:pPr>
        <w:spacing w:line="360" w:lineRule="auto"/>
        <w:ind w:left="567"/>
        <w:rPr>
          <w:sz w:val="24"/>
          <w:lang w:val="en-GB"/>
        </w:rPr>
      </w:pPr>
      <w:r w:rsidRPr="00CB04A0">
        <w:rPr>
          <w:sz w:val="24"/>
          <w:lang w:val="en-GB"/>
        </w:rPr>
        <w:t>224 Eman: Arabic (laughing</w:t>
      </w:r>
      <w:r w:rsidRPr="00CB04A0">
        <w:rPr>
          <w:sz w:val="24"/>
          <w:szCs w:val="24"/>
          <w:lang w:val="en-GB"/>
        </w:rPr>
        <w:t>)</w:t>
      </w:r>
      <w:r w:rsidR="00E34594" w:rsidRPr="00CB04A0">
        <w:rPr>
          <w:sz w:val="24"/>
          <w:szCs w:val="24"/>
          <w:lang w:val="en-GB"/>
        </w:rPr>
        <w:t>,</w:t>
      </w:r>
      <w:r w:rsidRPr="00CB04A0">
        <w:rPr>
          <w:sz w:val="24"/>
          <w:lang w:val="en-GB"/>
        </w:rPr>
        <w:t xml:space="preserve"> to express myself freely!</w:t>
      </w:r>
    </w:p>
    <w:p w14:paraId="685CC984" w14:textId="77777777" w:rsidR="007E4481" w:rsidRPr="00CB04A0" w:rsidRDefault="007E4481" w:rsidP="00FC1697">
      <w:pPr>
        <w:spacing w:line="360" w:lineRule="auto"/>
        <w:ind w:left="567"/>
        <w:rPr>
          <w:sz w:val="24"/>
          <w:lang w:val="en-GB"/>
        </w:rPr>
      </w:pPr>
    </w:p>
    <w:p w14:paraId="4AABBA59" w14:textId="77777777" w:rsidR="007E4481" w:rsidRPr="00CB04A0" w:rsidRDefault="007E4481" w:rsidP="00FC1697">
      <w:pPr>
        <w:spacing w:line="360" w:lineRule="auto"/>
        <w:ind w:left="567"/>
        <w:rPr>
          <w:sz w:val="24"/>
          <w:lang w:val="en-GB"/>
        </w:rPr>
      </w:pPr>
      <w:r w:rsidRPr="00CB04A0">
        <w:rPr>
          <w:sz w:val="24"/>
          <w:lang w:val="en-GB"/>
        </w:rPr>
        <w:t>225 The researcher: When you’re joking, which language do you usually use?</w:t>
      </w:r>
    </w:p>
    <w:p w14:paraId="3918C9AA" w14:textId="77777777" w:rsidR="007E4481" w:rsidRPr="00CB04A0" w:rsidRDefault="007E4481" w:rsidP="00FC1697">
      <w:pPr>
        <w:spacing w:line="360" w:lineRule="auto"/>
        <w:ind w:left="567"/>
        <w:rPr>
          <w:sz w:val="24"/>
          <w:lang w:val="en-GB"/>
        </w:rPr>
      </w:pPr>
    </w:p>
    <w:p w14:paraId="06FD56BA" w14:textId="4A1C1CB3" w:rsidR="007E4481" w:rsidRPr="00CB04A0" w:rsidRDefault="007E4481" w:rsidP="00FC1697">
      <w:pPr>
        <w:spacing w:line="360" w:lineRule="auto"/>
        <w:ind w:left="567"/>
        <w:rPr>
          <w:sz w:val="24"/>
          <w:lang w:val="en-GB"/>
        </w:rPr>
      </w:pPr>
      <w:r w:rsidRPr="00CB04A0">
        <w:rPr>
          <w:sz w:val="24"/>
          <w:lang w:val="en-GB"/>
        </w:rPr>
        <w:t>226 Eman: Both Arabic and English</w:t>
      </w:r>
    </w:p>
    <w:p w14:paraId="43250967" w14:textId="7E6F7017" w:rsidR="007E4481" w:rsidRPr="00CB04A0" w:rsidRDefault="007E4481" w:rsidP="00344584">
      <w:pPr>
        <w:pStyle w:val="BodyText"/>
        <w:ind w:left="0"/>
        <w:rPr>
          <w:lang w:val="en-GB"/>
        </w:rPr>
      </w:pPr>
    </w:p>
    <w:p w14:paraId="142C0D35" w14:textId="03D14404" w:rsidR="0029371D" w:rsidRPr="00CB04A0" w:rsidRDefault="0029371D" w:rsidP="004B2B7A">
      <w:pPr>
        <w:pStyle w:val="BodyText"/>
        <w:rPr>
          <w:lang w:val="en-GB"/>
        </w:rPr>
      </w:pPr>
      <w:r w:rsidRPr="00CB04A0">
        <w:rPr>
          <w:lang w:val="en-GB"/>
        </w:rPr>
        <w:t xml:space="preserve">Eman’s preference </w:t>
      </w:r>
      <w:r w:rsidR="00490B0A" w:rsidRPr="00CB04A0">
        <w:rPr>
          <w:lang w:val="en-GB"/>
        </w:rPr>
        <w:t>for</w:t>
      </w:r>
      <w:r w:rsidRPr="00CB04A0">
        <w:rPr>
          <w:lang w:val="en-GB"/>
        </w:rPr>
        <w:t xml:space="preserve"> </w:t>
      </w:r>
      <w:r w:rsidR="008871EC" w:rsidRPr="00CB04A0">
        <w:rPr>
          <w:lang w:val="en-GB"/>
        </w:rPr>
        <w:t xml:space="preserve">using </w:t>
      </w:r>
      <w:r w:rsidRPr="00CB04A0">
        <w:rPr>
          <w:lang w:val="en-GB"/>
        </w:rPr>
        <w:t xml:space="preserve">Arabic in such emotional and </w:t>
      </w:r>
      <w:r w:rsidR="00490B0A" w:rsidRPr="00CB04A0">
        <w:rPr>
          <w:lang w:val="en-GB"/>
        </w:rPr>
        <w:t>structuring situations</w:t>
      </w:r>
      <w:r w:rsidR="002F44B2" w:rsidRPr="00CB04A0">
        <w:rPr>
          <w:lang w:val="en-GB"/>
        </w:rPr>
        <w:t xml:space="preserve">, </w:t>
      </w:r>
      <w:r w:rsidR="008871EC" w:rsidRPr="00CB04A0">
        <w:rPr>
          <w:lang w:val="en-GB"/>
        </w:rPr>
        <w:t>(</w:t>
      </w:r>
      <w:proofErr w:type="gramStart"/>
      <w:r w:rsidR="008871EC" w:rsidRPr="00CB04A0">
        <w:rPr>
          <w:lang w:val="en-GB"/>
        </w:rPr>
        <w:t>i.e.</w:t>
      </w:r>
      <w:proofErr w:type="gramEnd"/>
      <w:r w:rsidR="008871EC" w:rsidRPr="00CB04A0">
        <w:rPr>
          <w:lang w:val="en-GB"/>
        </w:rPr>
        <w:t xml:space="preserve"> </w:t>
      </w:r>
      <w:r w:rsidR="002F44B2" w:rsidRPr="00CB04A0">
        <w:rPr>
          <w:lang w:val="en-GB"/>
        </w:rPr>
        <w:t>joking</w:t>
      </w:r>
      <w:r w:rsidR="008871EC" w:rsidRPr="00CB04A0">
        <w:rPr>
          <w:lang w:val="en-GB"/>
        </w:rPr>
        <w:t xml:space="preserve"> with, and</w:t>
      </w:r>
      <w:r w:rsidR="002F44B2" w:rsidRPr="00CB04A0">
        <w:rPr>
          <w:lang w:val="en-GB"/>
        </w:rPr>
        <w:t xml:space="preserve"> telling off</w:t>
      </w:r>
      <w:r w:rsidR="008871EC" w:rsidRPr="00CB04A0">
        <w:rPr>
          <w:lang w:val="en-GB"/>
        </w:rPr>
        <w:t>,</w:t>
      </w:r>
      <w:r w:rsidR="002F44B2" w:rsidRPr="00CB04A0">
        <w:rPr>
          <w:lang w:val="en-GB"/>
        </w:rPr>
        <w:t xml:space="preserve"> her children, </w:t>
      </w:r>
      <w:r w:rsidRPr="00CB04A0">
        <w:rPr>
          <w:lang w:val="en-GB"/>
        </w:rPr>
        <w:t xml:space="preserve">may be due to Arabic being the language </w:t>
      </w:r>
      <w:r w:rsidR="008871EC" w:rsidRPr="00CB04A0">
        <w:rPr>
          <w:lang w:val="en-GB"/>
        </w:rPr>
        <w:t xml:space="preserve">in which </w:t>
      </w:r>
      <w:r w:rsidRPr="00CB04A0">
        <w:rPr>
          <w:lang w:val="en-GB"/>
        </w:rPr>
        <w:t>she felt more comfortable express herself and less anxious</w:t>
      </w:r>
      <w:r w:rsidR="00490B0A" w:rsidRPr="00CB04A0">
        <w:rPr>
          <w:lang w:val="en-GB"/>
        </w:rPr>
        <w:t>,</w:t>
      </w:r>
      <w:r w:rsidR="00E34594" w:rsidRPr="00CB04A0">
        <w:rPr>
          <w:lang w:val="en-GB"/>
        </w:rPr>
        <w:t xml:space="preserve"> i.e. </w:t>
      </w:r>
      <w:r w:rsidR="00490B0A" w:rsidRPr="00CB04A0">
        <w:rPr>
          <w:lang w:val="en-GB"/>
        </w:rPr>
        <w:t>‘</w:t>
      </w:r>
      <w:r w:rsidR="00490B0A" w:rsidRPr="00CB04A0">
        <w:rPr>
          <w:i/>
          <w:lang w:val="en-GB"/>
        </w:rPr>
        <w:t>to express myself freely’</w:t>
      </w:r>
      <w:r w:rsidR="00490B0A" w:rsidRPr="00CB04A0">
        <w:rPr>
          <w:lang w:val="en-GB"/>
        </w:rPr>
        <w:t xml:space="preserve"> (line224).</w:t>
      </w:r>
      <w:r w:rsidR="002F44B2" w:rsidRPr="00CB04A0">
        <w:rPr>
          <w:lang w:val="en-GB"/>
        </w:rPr>
        <w:t xml:space="preserve"> Th</w:t>
      </w:r>
      <w:r w:rsidR="008871EC" w:rsidRPr="00CB04A0">
        <w:rPr>
          <w:lang w:val="en-GB"/>
        </w:rPr>
        <w:t>is</w:t>
      </w:r>
      <w:r w:rsidR="002F44B2" w:rsidRPr="00CB04A0">
        <w:rPr>
          <w:lang w:val="en-GB"/>
        </w:rPr>
        <w:t xml:space="preserve"> lack of confidence in using English </w:t>
      </w:r>
      <w:r w:rsidR="00490B0A" w:rsidRPr="00CB04A0">
        <w:rPr>
          <w:lang w:val="en-GB"/>
        </w:rPr>
        <w:t>in</w:t>
      </w:r>
      <w:r w:rsidR="002F44B2" w:rsidRPr="00CB04A0">
        <w:rPr>
          <w:lang w:val="en-GB"/>
        </w:rPr>
        <w:t xml:space="preserve"> such emotional </w:t>
      </w:r>
      <w:r w:rsidR="00490B0A" w:rsidRPr="00CB04A0">
        <w:rPr>
          <w:lang w:val="en-GB"/>
        </w:rPr>
        <w:t>situations</w:t>
      </w:r>
      <w:r w:rsidR="008871EC" w:rsidRPr="00CB04A0">
        <w:rPr>
          <w:lang w:val="en-GB"/>
        </w:rPr>
        <w:t xml:space="preserve">, along with </w:t>
      </w:r>
      <w:r w:rsidR="00E34594" w:rsidRPr="00CB04A0">
        <w:rPr>
          <w:lang w:val="en-GB"/>
        </w:rPr>
        <w:t xml:space="preserve">the </w:t>
      </w:r>
      <w:r w:rsidR="00C65505" w:rsidRPr="00CB04A0">
        <w:rPr>
          <w:lang w:val="en-GB"/>
        </w:rPr>
        <w:t>conviction</w:t>
      </w:r>
      <w:r w:rsidR="008871EC" w:rsidRPr="00CB04A0">
        <w:rPr>
          <w:lang w:val="en-GB"/>
        </w:rPr>
        <w:t xml:space="preserve"> that she lacked sufficient</w:t>
      </w:r>
      <w:r w:rsidR="00490B0A" w:rsidRPr="00CB04A0">
        <w:rPr>
          <w:lang w:val="en-GB"/>
        </w:rPr>
        <w:t xml:space="preserve"> linguistic competen</w:t>
      </w:r>
      <w:r w:rsidR="008871EC" w:rsidRPr="00CB04A0">
        <w:rPr>
          <w:lang w:val="en-GB"/>
        </w:rPr>
        <w:t xml:space="preserve">ce </w:t>
      </w:r>
      <w:r w:rsidR="00490B0A" w:rsidRPr="00CB04A0">
        <w:rPr>
          <w:lang w:val="en-GB"/>
        </w:rPr>
        <w:t xml:space="preserve">to express her feelings, </w:t>
      </w:r>
      <w:r w:rsidR="002F44B2" w:rsidRPr="00CB04A0">
        <w:rPr>
          <w:lang w:val="en-GB"/>
        </w:rPr>
        <w:t xml:space="preserve">led </w:t>
      </w:r>
      <w:r w:rsidR="00236DEA" w:rsidRPr="00CB04A0">
        <w:rPr>
          <w:lang w:val="en-GB"/>
        </w:rPr>
        <w:t xml:space="preserve">to </w:t>
      </w:r>
      <w:r w:rsidR="008871EC" w:rsidRPr="00CB04A0">
        <w:rPr>
          <w:lang w:val="en-GB"/>
        </w:rPr>
        <w:t xml:space="preserve">Eman’s anxiety when using the </w:t>
      </w:r>
      <w:r w:rsidR="00236DEA" w:rsidRPr="00CB04A0">
        <w:rPr>
          <w:lang w:val="en-GB"/>
        </w:rPr>
        <w:t>majority</w:t>
      </w:r>
      <w:r w:rsidR="002F44B2" w:rsidRPr="00CB04A0">
        <w:rPr>
          <w:lang w:val="en-GB"/>
        </w:rPr>
        <w:t xml:space="preserve"> language y </w:t>
      </w:r>
      <w:sdt>
        <w:sdtPr>
          <w:rPr>
            <w:lang w:val="en-GB"/>
          </w:rPr>
          <w:tag w:val="MENDELEY_CITATION_v3_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"/>
          <w:id w:val="1915358528"/>
          <w:placeholder>
            <w:docPart w:val="DefaultPlaceholder_-1854013440"/>
          </w:placeholder>
        </w:sdtPr>
        <w:sdtEndPr/>
        <w:sdtContent>
          <w:r w:rsidR="00075A36" w:rsidRPr="00CB04A0">
            <w:t>(Sevinç &amp; Dewaele, 2018)</w:t>
          </w:r>
        </w:sdtContent>
      </w:sdt>
      <w:r w:rsidR="003F7D35" w:rsidRPr="00CB04A0">
        <w:rPr>
          <w:lang w:val="en-GB"/>
        </w:rPr>
        <w:t xml:space="preserve">. </w:t>
      </w:r>
      <w:r w:rsidR="002F44B2" w:rsidRPr="00CB04A0">
        <w:rPr>
          <w:lang w:val="en-GB"/>
        </w:rPr>
        <w:t xml:space="preserve">On the other hand, Eman’s daughter, Rahaf, </w:t>
      </w:r>
      <w:r w:rsidR="00490B0A" w:rsidRPr="00CB04A0">
        <w:rPr>
          <w:lang w:val="en-GB"/>
        </w:rPr>
        <w:t>could experience</w:t>
      </w:r>
      <w:r w:rsidR="002F44B2" w:rsidRPr="00CB04A0">
        <w:rPr>
          <w:lang w:val="en-GB"/>
        </w:rPr>
        <w:t xml:space="preserve"> </w:t>
      </w:r>
      <w:r w:rsidR="00E34594" w:rsidRPr="00CB04A0">
        <w:rPr>
          <w:lang w:val="en-GB"/>
        </w:rPr>
        <w:t xml:space="preserve">HLA </w:t>
      </w:r>
      <w:sdt>
        <w:sdtPr>
          <w:rPr>
            <w:lang w:val="en-GB"/>
          </w:rPr>
          <w:tag w:val="MENDELEY_CITATION_v3_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"/>
          <w:id w:val="480125270"/>
          <w:placeholder>
            <w:docPart w:val="DefaultPlaceholder_-1854013440"/>
          </w:placeholder>
        </w:sdtPr>
        <w:sdtEndPr/>
        <w:sdtContent>
          <w:r w:rsidR="00075A36" w:rsidRPr="00CB04A0">
            <w:t>(Sevinç &amp; Dewaele, 2018)</w:t>
          </w:r>
        </w:sdtContent>
      </w:sdt>
      <w:r w:rsidR="008871EC" w:rsidRPr="00CB04A0">
        <w:rPr>
          <w:lang w:val="en-GB"/>
        </w:rPr>
        <w:t>, primarily due to her lack of fluency</w:t>
      </w:r>
      <w:r w:rsidR="002F44B2" w:rsidRPr="00CB04A0">
        <w:rPr>
          <w:lang w:val="en-GB"/>
        </w:rPr>
        <w:t xml:space="preserve"> in Arabic</w:t>
      </w:r>
      <w:r w:rsidR="00236DEA" w:rsidRPr="00CB04A0">
        <w:rPr>
          <w:lang w:val="en-GB"/>
        </w:rPr>
        <w:t>.</w:t>
      </w:r>
      <w:r w:rsidR="00490B0A" w:rsidRPr="00CB04A0">
        <w:rPr>
          <w:lang w:val="en-GB"/>
        </w:rPr>
        <w:t xml:space="preserve"> </w:t>
      </w:r>
      <w:r w:rsidR="00236DEA" w:rsidRPr="00CB04A0">
        <w:rPr>
          <w:lang w:val="en-GB"/>
        </w:rPr>
        <w:t>Th</w:t>
      </w:r>
      <w:r w:rsidR="00E34594" w:rsidRPr="00CB04A0">
        <w:rPr>
          <w:lang w:val="en-GB"/>
        </w:rPr>
        <w:t>is</w:t>
      </w:r>
      <w:r w:rsidR="00236DEA" w:rsidRPr="00CB04A0">
        <w:rPr>
          <w:lang w:val="en-GB"/>
        </w:rPr>
        <w:t xml:space="preserve"> minority language anxiety</w:t>
      </w:r>
      <w:r w:rsidR="002F44B2" w:rsidRPr="00CB04A0">
        <w:rPr>
          <w:lang w:val="en-GB"/>
        </w:rPr>
        <w:t xml:space="preserve"> </w:t>
      </w:r>
      <w:r w:rsidR="00236DEA" w:rsidRPr="00CB04A0">
        <w:rPr>
          <w:lang w:val="en-GB"/>
        </w:rPr>
        <w:t>could</w:t>
      </w:r>
      <w:r w:rsidR="00E34594" w:rsidRPr="00CB04A0">
        <w:rPr>
          <w:lang w:val="en-GB"/>
        </w:rPr>
        <w:t xml:space="preserve"> also</w:t>
      </w:r>
      <w:r w:rsidR="002F44B2" w:rsidRPr="00CB04A0">
        <w:rPr>
          <w:lang w:val="en-GB"/>
        </w:rPr>
        <w:t xml:space="preserve"> </w:t>
      </w:r>
      <w:r w:rsidR="008871EC" w:rsidRPr="00CB04A0">
        <w:rPr>
          <w:lang w:val="en-GB"/>
        </w:rPr>
        <w:t xml:space="preserve">lead to </w:t>
      </w:r>
      <w:r w:rsidR="00236DEA" w:rsidRPr="00CB04A0">
        <w:rPr>
          <w:lang w:val="en-GB"/>
        </w:rPr>
        <w:t>speakers</w:t>
      </w:r>
      <w:r w:rsidR="002F44B2" w:rsidRPr="00CB04A0">
        <w:rPr>
          <w:lang w:val="en-GB"/>
        </w:rPr>
        <w:t xml:space="preserve"> avoid</w:t>
      </w:r>
      <w:r w:rsidR="008871EC" w:rsidRPr="00CB04A0">
        <w:rPr>
          <w:lang w:val="en-GB"/>
        </w:rPr>
        <w:t xml:space="preserve">ing </w:t>
      </w:r>
      <w:r w:rsidR="00E34594" w:rsidRPr="00CB04A0">
        <w:rPr>
          <w:lang w:val="en-GB"/>
        </w:rPr>
        <w:t xml:space="preserve">the </w:t>
      </w:r>
      <w:r w:rsidR="008871EC" w:rsidRPr="00CB04A0">
        <w:rPr>
          <w:lang w:val="en-GB"/>
        </w:rPr>
        <w:t>use of</w:t>
      </w:r>
      <w:r w:rsidR="002F44B2" w:rsidRPr="00CB04A0">
        <w:rPr>
          <w:lang w:val="en-GB"/>
        </w:rPr>
        <w:t xml:space="preserve"> </w:t>
      </w:r>
      <w:r w:rsidR="00E34594" w:rsidRPr="00CB04A0">
        <w:rPr>
          <w:lang w:val="en-GB"/>
        </w:rPr>
        <w:t>a</w:t>
      </w:r>
      <w:r w:rsidR="002F44B2" w:rsidRPr="00CB04A0">
        <w:rPr>
          <w:lang w:val="en-GB"/>
        </w:rPr>
        <w:t xml:space="preserve"> language </w:t>
      </w:r>
      <w:r w:rsidR="00E34594" w:rsidRPr="00CB04A0">
        <w:rPr>
          <w:lang w:val="en-GB"/>
        </w:rPr>
        <w:lastRenderedPageBreak/>
        <w:t xml:space="preserve">prompting </w:t>
      </w:r>
      <w:r w:rsidR="008871EC" w:rsidRPr="00CB04A0">
        <w:rPr>
          <w:lang w:val="en-GB"/>
        </w:rPr>
        <w:t xml:space="preserve">feelings of </w:t>
      </w:r>
      <w:r w:rsidR="006A22BE" w:rsidRPr="00CB04A0">
        <w:rPr>
          <w:lang w:val="en-GB"/>
        </w:rPr>
        <w:t>insecurity</w:t>
      </w:r>
      <w:r w:rsidR="008871EC" w:rsidRPr="00CB04A0">
        <w:rPr>
          <w:lang w:val="en-GB"/>
        </w:rPr>
        <w:t xml:space="preserve">, so </w:t>
      </w:r>
      <w:r w:rsidR="002F44B2" w:rsidRPr="00CB04A0">
        <w:rPr>
          <w:lang w:val="en-GB"/>
        </w:rPr>
        <w:t>gradually decreas</w:t>
      </w:r>
      <w:r w:rsidR="008871EC" w:rsidRPr="00CB04A0">
        <w:rPr>
          <w:lang w:val="en-GB"/>
        </w:rPr>
        <w:t>ing</w:t>
      </w:r>
      <w:r w:rsidR="002F44B2" w:rsidRPr="00CB04A0">
        <w:rPr>
          <w:lang w:val="en-GB"/>
        </w:rPr>
        <w:t xml:space="preserve"> </w:t>
      </w:r>
      <w:r w:rsidR="00236DEA" w:rsidRPr="00CB04A0">
        <w:rPr>
          <w:lang w:val="en-GB"/>
        </w:rPr>
        <w:t>their</w:t>
      </w:r>
      <w:r w:rsidR="002F44B2" w:rsidRPr="00CB04A0">
        <w:rPr>
          <w:lang w:val="en-GB"/>
        </w:rPr>
        <w:t xml:space="preserve"> language proficiency in Arabic </w:t>
      </w:r>
      <w:sdt>
        <w:sdtPr>
          <w:rPr>
            <w:lang w:val="en-GB"/>
          </w:rPr>
          <w:tag w:val="MENDELEY_CITATION_v3_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"/>
          <w:id w:val="-1985993499"/>
          <w:placeholder>
            <w:docPart w:val="DefaultPlaceholder_-1854013440"/>
          </w:placeholder>
        </w:sdtPr>
        <w:sdtEndPr/>
        <w:sdtContent>
          <w:r w:rsidR="00075A36" w:rsidRPr="00CB04A0">
            <w:t>(Sevinç, 2016; Sevinç &amp; Backus, 2017)</w:t>
          </w:r>
        </w:sdtContent>
      </w:sdt>
      <w:r w:rsidR="002F44B2" w:rsidRPr="00CB04A0">
        <w:rPr>
          <w:lang w:val="en-GB"/>
        </w:rPr>
        <w:t xml:space="preserve">. </w:t>
      </w:r>
      <w:r w:rsidR="005811AC" w:rsidRPr="00CB04A0">
        <w:rPr>
          <w:lang w:val="en-GB"/>
        </w:rPr>
        <w:t>H</w:t>
      </w:r>
      <w:r w:rsidR="00236DEA" w:rsidRPr="00CB04A0">
        <w:rPr>
          <w:lang w:val="en-GB"/>
        </w:rPr>
        <w:t xml:space="preserve">owever, Rahaf </w:t>
      </w:r>
      <w:r w:rsidR="008871EC" w:rsidRPr="00CB04A0">
        <w:rPr>
          <w:lang w:val="en-GB"/>
        </w:rPr>
        <w:t xml:space="preserve">also </w:t>
      </w:r>
      <w:r w:rsidR="00236DEA" w:rsidRPr="00CB04A0">
        <w:rPr>
          <w:lang w:val="en-GB"/>
        </w:rPr>
        <w:t xml:space="preserve">used Arabic to express her feelings in the fourth conversation of the family </w:t>
      </w:r>
      <w:r w:rsidR="00236DEA" w:rsidRPr="00CB04A0">
        <w:rPr>
          <w:i/>
          <w:lang w:val="en-GB"/>
        </w:rPr>
        <w:t>‘twaja’ani showaya’</w:t>
      </w:r>
      <w:r w:rsidR="00236DEA" w:rsidRPr="00CB04A0">
        <w:rPr>
          <w:lang w:val="en-GB"/>
        </w:rPr>
        <w:t xml:space="preserve"> Line (74). Interestingly</w:t>
      </w:r>
      <w:r w:rsidR="006A22BE" w:rsidRPr="00CB04A0">
        <w:rPr>
          <w:lang w:val="en-GB"/>
        </w:rPr>
        <w:t>,</w:t>
      </w:r>
      <w:r w:rsidR="00236DEA" w:rsidRPr="00CB04A0">
        <w:rPr>
          <w:lang w:val="en-GB"/>
        </w:rPr>
        <w:t xml:space="preserve"> </w:t>
      </w:r>
      <w:r w:rsidR="006A22BE" w:rsidRPr="00CB04A0">
        <w:rPr>
          <w:lang w:val="en-GB"/>
        </w:rPr>
        <w:t>her</w:t>
      </w:r>
      <w:r w:rsidR="00236DEA" w:rsidRPr="00CB04A0">
        <w:rPr>
          <w:lang w:val="en-GB"/>
        </w:rPr>
        <w:t xml:space="preserve"> mother used the word ‘</w:t>
      </w:r>
      <w:r w:rsidR="00236DEA" w:rsidRPr="00CB04A0">
        <w:rPr>
          <w:i/>
          <w:lang w:val="en-GB"/>
        </w:rPr>
        <w:t>sorry’</w:t>
      </w:r>
      <w:r w:rsidR="00236DEA" w:rsidRPr="00CB04A0">
        <w:rPr>
          <w:lang w:val="en-GB"/>
        </w:rPr>
        <w:t xml:space="preserve"> to express her apology.</w:t>
      </w:r>
      <w:r w:rsidR="00041ADA" w:rsidRPr="00CB04A0">
        <w:rPr>
          <w:lang w:val="en-GB"/>
        </w:rPr>
        <w:t xml:space="preserve"> The following excerpt from the family</w:t>
      </w:r>
      <w:r w:rsidR="008871EC" w:rsidRPr="00CB04A0">
        <w:rPr>
          <w:lang w:val="en-GB"/>
        </w:rPr>
        <w:t>’s</w:t>
      </w:r>
      <w:r w:rsidR="00041ADA" w:rsidRPr="00CB04A0">
        <w:rPr>
          <w:lang w:val="en-GB"/>
        </w:rPr>
        <w:t xml:space="preserve"> fourth conversation shows how Eman expressed her feeling in Arabic:</w:t>
      </w:r>
    </w:p>
    <w:p w14:paraId="28A6A68B" w14:textId="77777777" w:rsidR="00041ADA" w:rsidRPr="00CB04A0" w:rsidRDefault="00041ADA" w:rsidP="004B2B7A">
      <w:pPr>
        <w:pStyle w:val="BodyText"/>
        <w:rPr>
          <w:lang w:val="en-GB"/>
        </w:rPr>
      </w:pP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2602"/>
        <w:gridCol w:w="1299"/>
        <w:gridCol w:w="951"/>
      </w:tblGrid>
      <w:tr w:rsidR="00425193" w:rsidRPr="00CB04A0" w14:paraId="06111B84" w14:textId="77777777" w:rsidTr="00A57559">
        <w:trPr>
          <w:jc w:val="right"/>
        </w:trPr>
        <w:tc>
          <w:tcPr>
            <w:tcW w:w="0" w:type="auto"/>
            <w:tcMar>
              <w:top w:w="0" w:type="dxa"/>
              <w:left w:w="108" w:type="dxa"/>
              <w:bottom w:w="0" w:type="dxa"/>
              <w:right w:w="108" w:type="dxa"/>
            </w:tcMar>
            <w:hideMark/>
          </w:tcPr>
          <w:p w14:paraId="1471D035" w14:textId="77777777" w:rsidR="00041ADA" w:rsidRPr="00CB04A0" w:rsidRDefault="00041ADA" w:rsidP="00FC1697">
            <w:pPr>
              <w:widowControl/>
              <w:autoSpaceDE/>
              <w:autoSpaceDN/>
              <w:bidi/>
              <w:spacing w:after="160"/>
              <w:ind w:right="511"/>
              <w:jc w:val="right"/>
              <w:rPr>
                <w:sz w:val="24"/>
                <w:szCs w:val="24"/>
                <w:lang w:val="en-GB" w:eastAsia="en-GB"/>
              </w:rPr>
            </w:pPr>
            <w:r w:rsidRPr="00CB04A0">
              <w:rPr>
                <w:rFonts w:ascii="Calibri" w:hAnsi="Calibri"/>
                <w:lang w:val="en-GB"/>
              </w:rPr>
              <w:t>mama</w:t>
            </w:r>
            <w:r w:rsidRPr="00CB04A0">
              <w:rPr>
                <w:rFonts w:ascii="Calibri" w:hAnsi="Calibri" w:cs="Calibri"/>
                <w:rtl/>
                <w:lang w:val="en-GB"/>
              </w:rPr>
              <w:t> </w:t>
            </w:r>
          </w:p>
          <w:p w14:paraId="6D4D2EF5" w14:textId="77777777" w:rsidR="00041ADA" w:rsidRPr="00CB04A0" w:rsidRDefault="00041ADA" w:rsidP="00FC1697">
            <w:pPr>
              <w:widowControl/>
              <w:autoSpaceDE/>
              <w:autoSpaceDN/>
              <w:ind w:right="511"/>
              <w:rPr>
                <w:sz w:val="24"/>
                <w:szCs w:val="24"/>
                <w:rtl/>
                <w:lang w:val="en-GB" w:eastAsia="en-GB"/>
              </w:rPr>
            </w:pPr>
          </w:p>
        </w:tc>
        <w:tc>
          <w:tcPr>
            <w:tcW w:w="0" w:type="auto"/>
            <w:tcMar>
              <w:top w:w="0" w:type="dxa"/>
              <w:left w:w="108" w:type="dxa"/>
              <w:bottom w:w="0" w:type="dxa"/>
              <w:right w:w="108" w:type="dxa"/>
            </w:tcMar>
            <w:hideMark/>
          </w:tcPr>
          <w:p w14:paraId="450F6590" w14:textId="77777777" w:rsidR="00041ADA" w:rsidRPr="00CB04A0" w:rsidRDefault="00041ADA" w:rsidP="00FC1697">
            <w:pPr>
              <w:widowControl/>
              <w:autoSpaceDE/>
              <w:autoSpaceDN/>
              <w:bidi/>
              <w:spacing w:after="160"/>
              <w:ind w:right="511"/>
              <w:jc w:val="right"/>
              <w:rPr>
                <w:sz w:val="24"/>
                <w:szCs w:val="24"/>
                <w:lang w:val="en-GB" w:eastAsia="en-GB"/>
              </w:rPr>
            </w:pPr>
            <w:r w:rsidRPr="00CB04A0">
              <w:rPr>
                <w:rFonts w:ascii="Calibri" w:hAnsi="Calibri"/>
                <w:lang w:val="en-GB"/>
              </w:rPr>
              <w:t>Rahaf</w:t>
            </w:r>
            <w:r w:rsidRPr="00CB04A0">
              <w:rPr>
                <w:rFonts w:ascii="Calibri" w:hAnsi="Calibri" w:cs="Calibri"/>
                <w:rtl/>
                <w:lang w:val="en-GB"/>
              </w:rPr>
              <w:t>:</w:t>
            </w:r>
          </w:p>
        </w:tc>
        <w:tc>
          <w:tcPr>
            <w:tcW w:w="0" w:type="auto"/>
            <w:tcMar>
              <w:top w:w="0" w:type="dxa"/>
              <w:left w:w="108" w:type="dxa"/>
              <w:bottom w:w="0" w:type="dxa"/>
              <w:right w:w="108" w:type="dxa"/>
            </w:tcMar>
            <w:hideMark/>
          </w:tcPr>
          <w:p w14:paraId="7AB82930" w14:textId="77777777" w:rsidR="00041ADA" w:rsidRPr="00CB04A0" w:rsidRDefault="00041ADA" w:rsidP="00FC1697">
            <w:pPr>
              <w:widowControl/>
              <w:autoSpaceDE/>
              <w:autoSpaceDN/>
              <w:bidi/>
              <w:spacing w:after="160"/>
              <w:ind w:right="511"/>
              <w:jc w:val="right"/>
              <w:rPr>
                <w:sz w:val="24"/>
                <w:szCs w:val="24"/>
                <w:rtl/>
                <w:lang w:val="en-GB" w:eastAsia="en-GB"/>
              </w:rPr>
            </w:pPr>
            <w:r w:rsidRPr="00CB04A0">
              <w:rPr>
                <w:rFonts w:ascii="Calibri" w:hAnsi="Calibri" w:cs="Calibri"/>
                <w:rtl/>
                <w:lang w:val="en-GB"/>
              </w:rPr>
              <w:t>72</w:t>
            </w:r>
          </w:p>
        </w:tc>
      </w:tr>
      <w:tr w:rsidR="00425193" w:rsidRPr="00CB04A0" w14:paraId="595C484D" w14:textId="77777777" w:rsidTr="00A57559">
        <w:trPr>
          <w:jc w:val="right"/>
        </w:trPr>
        <w:tc>
          <w:tcPr>
            <w:tcW w:w="0" w:type="auto"/>
            <w:tcMar>
              <w:top w:w="0" w:type="dxa"/>
              <w:left w:w="108" w:type="dxa"/>
              <w:bottom w:w="0" w:type="dxa"/>
              <w:right w:w="108" w:type="dxa"/>
            </w:tcMar>
            <w:hideMark/>
          </w:tcPr>
          <w:p w14:paraId="59593AD8" w14:textId="77777777" w:rsidR="00041ADA" w:rsidRPr="00CB04A0" w:rsidRDefault="00041ADA" w:rsidP="00FC1697">
            <w:pPr>
              <w:widowControl/>
              <w:autoSpaceDE/>
              <w:autoSpaceDN/>
              <w:bidi/>
              <w:spacing w:after="160"/>
              <w:ind w:right="511"/>
              <w:jc w:val="right"/>
              <w:rPr>
                <w:sz w:val="24"/>
                <w:szCs w:val="24"/>
                <w:rtl/>
                <w:lang w:val="en-GB" w:eastAsia="en-GB"/>
              </w:rPr>
            </w:pPr>
            <w:r w:rsidRPr="00CB04A0">
              <w:rPr>
                <w:rFonts w:ascii="Calibri" w:hAnsi="Calibri"/>
                <w:lang w:val="en-GB"/>
              </w:rPr>
              <w:t>ha habebti</w:t>
            </w:r>
            <w:r w:rsidRPr="00CB04A0">
              <w:rPr>
                <w:rFonts w:ascii="Calibri" w:hAnsi="Calibri" w:cs="Calibri"/>
                <w:rtl/>
                <w:lang w:val="en-GB"/>
              </w:rPr>
              <w:t>°</w:t>
            </w:r>
          </w:p>
          <w:p w14:paraId="4F334A88" w14:textId="0421ACFC" w:rsidR="00041ADA" w:rsidRPr="00CB04A0" w:rsidRDefault="00041ADA" w:rsidP="00FC1697">
            <w:pPr>
              <w:widowControl/>
              <w:autoSpaceDE/>
              <w:autoSpaceDN/>
              <w:bidi/>
              <w:spacing w:after="160"/>
              <w:ind w:right="511"/>
              <w:jc w:val="right"/>
              <w:rPr>
                <w:sz w:val="24"/>
                <w:szCs w:val="24"/>
                <w:rtl/>
                <w:lang w:val="en-GB" w:eastAsia="en-GB"/>
              </w:rPr>
            </w:pPr>
            <w:r w:rsidRPr="00CB04A0">
              <w:rPr>
                <w:rFonts w:ascii="Calibri" w:hAnsi="Calibri" w:cs="Calibri"/>
                <w:rtl/>
                <w:lang w:val="en-GB"/>
              </w:rPr>
              <w:t>%</w:t>
            </w:r>
            <w:r w:rsidRPr="00CB04A0">
              <w:rPr>
                <w:rFonts w:ascii="Calibri" w:hAnsi="Calibri"/>
                <w:lang w:val="en-GB"/>
              </w:rPr>
              <w:t>tra yes sweetheart</w:t>
            </w:r>
            <w:r w:rsidRPr="00CB04A0">
              <w:rPr>
                <w:rFonts w:ascii="Calibri" w:hAnsi="Calibri" w:cs="Calibri"/>
                <w:rtl/>
                <w:lang w:val="en-GB"/>
              </w:rPr>
              <w:t> </w:t>
            </w:r>
          </w:p>
          <w:p w14:paraId="7DBF29FB" w14:textId="77777777" w:rsidR="00041ADA" w:rsidRPr="00CB04A0" w:rsidRDefault="00041ADA" w:rsidP="00FC1697">
            <w:pPr>
              <w:widowControl/>
              <w:autoSpaceDE/>
              <w:autoSpaceDN/>
              <w:ind w:right="511"/>
              <w:rPr>
                <w:sz w:val="24"/>
                <w:szCs w:val="24"/>
                <w:rtl/>
                <w:lang w:val="en-GB" w:eastAsia="en-GB"/>
              </w:rPr>
            </w:pPr>
          </w:p>
        </w:tc>
        <w:tc>
          <w:tcPr>
            <w:tcW w:w="0" w:type="auto"/>
            <w:tcMar>
              <w:top w:w="0" w:type="dxa"/>
              <w:left w:w="108" w:type="dxa"/>
              <w:bottom w:w="0" w:type="dxa"/>
              <w:right w:w="108" w:type="dxa"/>
            </w:tcMar>
            <w:hideMark/>
          </w:tcPr>
          <w:p w14:paraId="29BA7593" w14:textId="77777777" w:rsidR="00041ADA" w:rsidRPr="00CB04A0" w:rsidRDefault="00041ADA" w:rsidP="00FC1697">
            <w:pPr>
              <w:widowControl/>
              <w:autoSpaceDE/>
              <w:autoSpaceDN/>
              <w:bidi/>
              <w:spacing w:after="160"/>
              <w:ind w:right="511"/>
              <w:jc w:val="right"/>
              <w:rPr>
                <w:sz w:val="24"/>
                <w:szCs w:val="24"/>
                <w:lang w:val="en-GB" w:eastAsia="en-GB"/>
              </w:rPr>
            </w:pPr>
            <w:r w:rsidRPr="00CB04A0">
              <w:rPr>
                <w:rFonts w:ascii="Calibri" w:hAnsi="Calibri"/>
                <w:lang w:val="en-GB"/>
              </w:rPr>
              <w:t>Eman</w:t>
            </w:r>
            <w:r w:rsidRPr="00CB04A0">
              <w:rPr>
                <w:rFonts w:ascii="Calibri" w:hAnsi="Calibri" w:cs="Calibri"/>
                <w:rtl/>
                <w:lang w:val="en-GB"/>
              </w:rPr>
              <w:t>:</w:t>
            </w:r>
          </w:p>
        </w:tc>
        <w:tc>
          <w:tcPr>
            <w:tcW w:w="0" w:type="auto"/>
            <w:tcMar>
              <w:top w:w="0" w:type="dxa"/>
              <w:left w:w="108" w:type="dxa"/>
              <w:bottom w:w="0" w:type="dxa"/>
              <w:right w:w="108" w:type="dxa"/>
            </w:tcMar>
            <w:hideMark/>
          </w:tcPr>
          <w:p w14:paraId="713D57C0" w14:textId="77777777" w:rsidR="00041ADA" w:rsidRPr="00CB04A0" w:rsidRDefault="00041ADA" w:rsidP="00FC1697">
            <w:pPr>
              <w:widowControl/>
              <w:autoSpaceDE/>
              <w:autoSpaceDN/>
              <w:bidi/>
              <w:spacing w:after="160"/>
              <w:ind w:right="511"/>
              <w:jc w:val="right"/>
              <w:rPr>
                <w:sz w:val="24"/>
                <w:szCs w:val="24"/>
                <w:rtl/>
                <w:lang w:val="en-GB" w:eastAsia="en-GB"/>
              </w:rPr>
            </w:pPr>
            <w:r w:rsidRPr="00CB04A0">
              <w:rPr>
                <w:rFonts w:ascii="Calibri" w:hAnsi="Calibri" w:cs="Calibri"/>
                <w:rtl/>
                <w:lang w:val="en-GB"/>
              </w:rPr>
              <w:t>73</w:t>
            </w:r>
          </w:p>
        </w:tc>
      </w:tr>
      <w:tr w:rsidR="00425193" w:rsidRPr="00CB04A0" w14:paraId="26845312" w14:textId="77777777" w:rsidTr="00A57559">
        <w:trPr>
          <w:jc w:val="right"/>
        </w:trPr>
        <w:tc>
          <w:tcPr>
            <w:tcW w:w="0" w:type="auto"/>
            <w:tcMar>
              <w:top w:w="0" w:type="dxa"/>
              <w:left w:w="108" w:type="dxa"/>
              <w:bottom w:w="0" w:type="dxa"/>
              <w:right w:w="108" w:type="dxa"/>
            </w:tcMar>
            <w:hideMark/>
          </w:tcPr>
          <w:p w14:paraId="444E8D03" w14:textId="77777777" w:rsidR="00041ADA" w:rsidRPr="00CB04A0" w:rsidRDefault="00041ADA" w:rsidP="00FC1697">
            <w:pPr>
              <w:widowControl/>
              <w:autoSpaceDE/>
              <w:autoSpaceDN/>
              <w:bidi/>
              <w:spacing w:after="160"/>
              <w:ind w:right="511"/>
              <w:jc w:val="right"/>
              <w:rPr>
                <w:sz w:val="24"/>
                <w:szCs w:val="24"/>
                <w:rtl/>
                <w:lang w:val="en-GB" w:eastAsia="en-GB"/>
              </w:rPr>
            </w:pPr>
            <w:r w:rsidRPr="00CB04A0">
              <w:rPr>
                <w:rFonts w:ascii="Calibri" w:hAnsi="Calibri"/>
                <w:lang w:val="en-GB"/>
              </w:rPr>
              <w:t>twaja'ani showaya</w:t>
            </w:r>
            <w:r w:rsidRPr="00CB04A0">
              <w:rPr>
                <w:rFonts w:ascii="Calibri" w:hAnsi="Calibri" w:cs="Calibri"/>
                <w:rtl/>
                <w:lang w:val="en-GB"/>
              </w:rPr>
              <w:t>°</w:t>
            </w:r>
          </w:p>
          <w:p w14:paraId="14847A2B" w14:textId="1AF5E982" w:rsidR="00041ADA" w:rsidRPr="00CB04A0" w:rsidRDefault="00041ADA" w:rsidP="00FC1697">
            <w:pPr>
              <w:widowControl/>
              <w:autoSpaceDE/>
              <w:autoSpaceDN/>
              <w:bidi/>
              <w:spacing w:after="160"/>
              <w:ind w:right="511"/>
              <w:jc w:val="right"/>
              <w:rPr>
                <w:sz w:val="24"/>
                <w:szCs w:val="24"/>
                <w:rtl/>
                <w:lang w:val="en-GB" w:eastAsia="en-GB"/>
              </w:rPr>
            </w:pPr>
            <w:r w:rsidRPr="00CB04A0">
              <w:rPr>
                <w:rFonts w:ascii="Calibri" w:hAnsi="Calibri" w:cs="Calibri"/>
                <w:rtl/>
                <w:lang w:val="en-GB"/>
              </w:rPr>
              <w:t>%</w:t>
            </w:r>
            <w:r w:rsidRPr="00CB04A0">
              <w:rPr>
                <w:rFonts w:ascii="Calibri" w:hAnsi="Calibri"/>
                <w:lang w:val="en-GB"/>
              </w:rPr>
              <w:t>tra it hurts me</w:t>
            </w:r>
            <w:r w:rsidRPr="00CB04A0">
              <w:rPr>
                <w:rFonts w:ascii="Calibri" w:hAnsi="Calibri" w:cs="Calibri"/>
                <w:rtl/>
                <w:lang w:val="en-GB"/>
              </w:rPr>
              <w:t> </w:t>
            </w:r>
          </w:p>
          <w:p w14:paraId="394F8170" w14:textId="77777777" w:rsidR="00041ADA" w:rsidRPr="00CB04A0" w:rsidRDefault="00041ADA" w:rsidP="00FC1697">
            <w:pPr>
              <w:widowControl/>
              <w:autoSpaceDE/>
              <w:autoSpaceDN/>
              <w:ind w:right="511"/>
              <w:rPr>
                <w:sz w:val="24"/>
                <w:szCs w:val="24"/>
                <w:rtl/>
                <w:lang w:val="en-GB" w:eastAsia="en-GB"/>
              </w:rPr>
            </w:pPr>
          </w:p>
        </w:tc>
        <w:tc>
          <w:tcPr>
            <w:tcW w:w="0" w:type="auto"/>
            <w:tcMar>
              <w:top w:w="0" w:type="dxa"/>
              <w:left w:w="108" w:type="dxa"/>
              <w:bottom w:w="0" w:type="dxa"/>
              <w:right w:w="108" w:type="dxa"/>
            </w:tcMar>
            <w:hideMark/>
          </w:tcPr>
          <w:p w14:paraId="3A2579E8" w14:textId="77777777" w:rsidR="00041ADA" w:rsidRPr="00CB04A0" w:rsidRDefault="00041ADA" w:rsidP="00FC1697">
            <w:pPr>
              <w:widowControl/>
              <w:autoSpaceDE/>
              <w:autoSpaceDN/>
              <w:bidi/>
              <w:spacing w:after="160"/>
              <w:ind w:right="511"/>
              <w:jc w:val="right"/>
              <w:rPr>
                <w:sz w:val="24"/>
                <w:szCs w:val="24"/>
                <w:lang w:val="en-GB" w:eastAsia="en-GB"/>
              </w:rPr>
            </w:pPr>
            <w:r w:rsidRPr="00CB04A0">
              <w:rPr>
                <w:rFonts w:ascii="Calibri" w:hAnsi="Calibri"/>
                <w:lang w:val="en-GB"/>
              </w:rPr>
              <w:t>Rahaf</w:t>
            </w:r>
            <w:r w:rsidRPr="00CB04A0">
              <w:rPr>
                <w:rFonts w:ascii="Calibri" w:hAnsi="Calibri" w:cs="Calibri"/>
                <w:rtl/>
                <w:lang w:val="en-GB"/>
              </w:rPr>
              <w:t>:</w:t>
            </w:r>
          </w:p>
        </w:tc>
        <w:tc>
          <w:tcPr>
            <w:tcW w:w="0" w:type="auto"/>
            <w:tcMar>
              <w:top w:w="0" w:type="dxa"/>
              <w:left w:w="108" w:type="dxa"/>
              <w:bottom w:w="0" w:type="dxa"/>
              <w:right w:w="108" w:type="dxa"/>
            </w:tcMar>
            <w:hideMark/>
          </w:tcPr>
          <w:p w14:paraId="4AC2996A" w14:textId="77777777" w:rsidR="00041ADA" w:rsidRPr="00CB04A0" w:rsidRDefault="00041ADA" w:rsidP="00FC1697">
            <w:pPr>
              <w:widowControl/>
              <w:autoSpaceDE/>
              <w:autoSpaceDN/>
              <w:bidi/>
              <w:spacing w:after="160"/>
              <w:ind w:right="511"/>
              <w:jc w:val="right"/>
              <w:rPr>
                <w:sz w:val="24"/>
                <w:szCs w:val="24"/>
                <w:rtl/>
                <w:lang w:val="en-GB" w:eastAsia="en-GB"/>
              </w:rPr>
            </w:pPr>
            <w:r w:rsidRPr="00CB04A0">
              <w:rPr>
                <w:rFonts w:ascii="Calibri" w:hAnsi="Calibri" w:cs="Calibri"/>
                <w:rtl/>
                <w:lang w:val="en-GB"/>
              </w:rPr>
              <w:t>74</w:t>
            </w:r>
          </w:p>
        </w:tc>
      </w:tr>
      <w:tr w:rsidR="00425193" w:rsidRPr="00CB04A0" w14:paraId="1646A366" w14:textId="77777777" w:rsidTr="00A57559">
        <w:trPr>
          <w:jc w:val="right"/>
        </w:trPr>
        <w:tc>
          <w:tcPr>
            <w:tcW w:w="0" w:type="auto"/>
            <w:tcMar>
              <w:top w:w="0" w:type="dxa"/>
              <w:left w:w="108" w:type="dxa"/>
              <w:bottom w:w="0" w:type="dxa"/>
              <w:right w:w="108" w:type="dxa"/>
            </w:tcMar>
            <w:hideMark/>
          </w:tcPr>
          <w:p w14:paraId="3D73B208" w14:textId="41DC48BC" w:rsidR="00041ADA" w:rsidRPr="00CB04A0" w:rsidRDefault="00041ADA" w:rsidP="00FC1697">
            <w:pPr>
              <w:widowControl/>
              <w:autoSpaceDE/>
              <w:autoSpaceDN/>
              <w:bidi/>
              <w:spacing w:after="160"/>
              <w:ind w:right="511"/>
              <w:jc w:val="right"/>
              <w:rPr>
                <w:sz w:val="24"/>
                <w:szCs w:val="24"/>
                <w:rtl/>
                <w:lang w:val="en-GB" w:eastAsia="en-GB"/>
              </w:rPr>
            </w:pPr>
            <w:r w:rsidRPr="00CB04A0">
              <w:rPr>
                <w:rFonts w:ascii="Calibri" w:hAnsi="Calibri"/>
                <w:b/>
                <w:i/>
                <w:lang w:val="en-GB"/>
              </w:rPr>
              <w:t>sorry</w:t>
            </w:r>
            <w:r w:rsidRPr="00CB04A0">
              <w:rPr>
                <w:rFonts w:ascii="Calibri" w:hAnsi="Calibri" w:cs="Calibri"/>
                <w:b/>
                <w:i/>
                <w:rtl/>
                <w:lang w:val="en-GB"/>
              </w:rPr>
              <w:t xml:space="preserve"> </w:t>
            </w:r>
            <w:r w:rsidRPr="00CB04A0">
              <w:rPr>
                <w:rFonts w:ascii="Calibri" w:hAnsi="Calibri" w:cs="Calibri"/>
                <w:b/>
                <w:rtl/>
                <w:lang w:val="en-GB"/>
              </w:rPr>
              <w:t>(.)</w:t>
            </w:r>
            <w:r w:rsidRPr="00CB04A0">
              <w:rPr>
                <w:rFonts w:ascii="Calibri" w:hAnsi="Calibri" w:cs="Calibri"/>
                <w:b/>
                <w:i/>
                <w:rtl/>
                <w:lang w:val="en-GB"/>
              </w:rPr>
              <w:t xml:space="preserve"> </w:t>
            </w:r>
            <w:r w:rsidRPr="00CB04A0">
              <w:rPr>
                <w:rFonts w:ascii="Calibri" w:hAnsi="Calibri"/>
                <w:b/>
                <w:i/>
                <w:lang w:val="en-GB"/>
              </w:rPr>
              <w:t>sorry</w:t>
            </w:r>
            <w:r w:rsidRPr="00CB04A0">
              <w:rPr>
                <w:rFonts w:ascii="Calibri" w:hAnsi="Calibri" w:cs="Calibri"/>
                <w:b/>
                <w:bCs/>
                <w:i/>
                <w:iCs/>
                <w:rtl/>
                <w:lang w:val="en-GB" w:eastAsia="en-GB"/>
              </w:rPr>
              <w:t>*</w:t>
            </w:r>
            <w:r w:rsidRPr="00CB04A0">
              <w:rPr>
                <w:rFonts w:ascii="Calibri" w:hAnsi="Calibri" w:cs="Calibri"/>
                <w:b/>
                <w:i/>
                <w:rtl/>
                <w:lang w:val="en-GB"/>
              </w:rPr>
              <w:t xml:space="preserve">   </w:t>
            </w:r>
            <w:r w:rsidRPr="00CB04A0">
              <w:rPr>
                <w:rFonts w:ascii="Calibri" w:hAnsi="Calibri" w:cs="Calibri"/>
                <w:rtl/>
                <w:lang w:val="en-GB"/>
              </w:rPr>
              <w:t>  </w:t>
            </w:r>
          </w:p>
          <w:p w14:paraId="1A81A43E" w14:textId="77777777" w:rsidR="00041ADA" w:rsidRPr="00CB04A0" w:rsidRDefault="00041ADA" w:rsidP="00FC1697">
            <w:pPr>
              <w:widowControl/>
              <w:autoSpaceDE/>
              <w:autoSpaceDN/>
              <w:ind w:right="511"/>
              <w:rPr>
                <w:sz w:val="24"/>
                <w:szCs w:val="24"/>
                <w:rtl/>
                <w:lang w:val="en-GB" w:eastAsia="en-GB"/>
              </w:rPr>
            </w:pPr>
          </w:p>
        </w:tc>
        <w:tc>
          <w:tcPr>
            <w:tcW w:w="0" w:type="auto"/>
            <w:tcMar>
              <w:top w:w="0" w:type="dxa"/>
              <w:left w:w="108" w:type="dxa"/>
              <w:bottom w:w="0" w:type="dxa"/>
              <w:right w:w="108" w:type="dxa"/>
            </w:tcMar>
            <w:hideMark/>
          </w:tcPr>
          <w:p w14:paraId="7A868F00" w14:textId="77777777" w:rsidR="00041ADA" w:rsidRPr="00CB04A0" w:rsidRDefault="00041ADA" w:rsidP="00FC1697">
            <w:pPr>
              <w:widowControl/>
              <w:autoSpaceDE/>
              <w:autoSpaceDN/>
              <w:bidi/>
              <w:spacing w:after="160"/>
              <w:ind w:right="511"/>
              <w:jc w:val="right"/>
              <w:rPr>
                <w:sz w:val="24"/>
                <w:szCs w:val="24"/>
                <w:lang w:val="en-GB" w:eastAsia="en-GB"/>
              </w:rPr>
            </w:pPr>
            <w:r w:rsidRPr="00CB04A0">
              <w:rPr>
                <w:rFonts w:ascii="Calibri" w:hAnsi="Calibri"/>
                <w:lang w:val="en-GB"/>
              </w:rPr>
              <w:t>Eman</w:t>
            </w:r>
            <w:r w:rsidRPr="00CB04A0">
              <w:rPr>
                <w:rFonts w:ascii="Calibri" w:hAnsi="Calibri" w:cs="Calibri"/>
                <w:rtl/>
                <w:lang w:val="en-GB"/>
              </w:rPr>
              <w:t>:</w:t>
            </w:r>
          </w:p>
        </w:tc>
        <w:tc>
          <w:tcPr>
            <w:tcW w:w="0" w:type="auto"/>
            <w:tcMar>
              <w:top w:w="0" w:type="dxa"/>
              <w:left w:w="108" w:type="dxa"/>
              <w:bottom w:w="0" w:type="dxa"/>
              <w:right w:w="108" w:type="dxa"/>
            </w:tcMar>
            <w:hideMark/>
          </w:tcPr>
          <w:p w14:paraId="1728E0D9" w14:textId="77777777" w:rsidR="00041ADA" w:rsidRPr="00CB04A0" w:rsidRDefault="00041ADA" w:rsidP="00FC1697">
            <w:pPr>
              <w:widowControl/>
              <w:autoSpaceDE/>
              <w:autoSpaceDN/>
              <w:bidi/>
              <w:spacing w:after="160"/>
              <w:ind w:right="511"/>
              <w:jc w:val="right"/>
              <w:rPr>
                <w:sz w:val="24"/>
                <w:szCs w:val="24"/>
                <w:rtl/>
                <w:lang w:val="en-GB" w:eastAsia="en-GB"/>
              </w:rPr>
            </w:pPr>
            <w:r w:rsidRPr="00CB04A0">
              <w:rPr>
                <w:rFonts w:ascii="Calibri" w:hAnsi="Calibri" w:cs="Calibri"/>
                <w:rtl/>
                <w:lang w:val="en-GB"/>
              </w:rPr>
              <w:t>75</w:t>
            </w:r>
          </w:p>
        </w:tc>
      </w:tr>
    </w:tbl>
    <w:p w14:paraId="6A492DE0" w14:textId="77777777" w:rsidR="00041ADA" w:rsidRPr="00CB04A0" w:rsidRDefault="00041ADA" w:rsidP="00FC1697">
      <w:pPr>
        <w:pStyle w:val="BodyText"/>
        <w:rPr>
          <w:lang w:val="en-GB"/>
        </w:rPr>
      </w:pPr>
    </w:p>
    <w:p w14:paraId="2667CB71" w14:textId="1A3B4D56" w:rsidR="00F33EA0" w:rsidRPr="00CB04A0" w:rsidRDefault="00E6356B" w:rsidP="004B2B7A">
      <w:pPr>
        <w:pStyle w:val="BodyText"/>
        <w:rPr>
          <w:lang w:val="en-GB"/>
        </w:rPr>
      </w:pPr>
      <w:r w:rsidRPr="00CB04A0">
        <w:rPr>
          <w:lang w:val="en-GB"/>
        </w:rPr>
        <w:t>This was not true of her children, potentially due to their differences in age</w:t>
      </w:r>
      <w:r w:rsidRPr="00CB04A0">
        <w:rPr>
          <w:rFonts w:asciiTheme="majorBidi" w:hAnsiTheme="majorBidi"/>
          <w:lang w:val="en-GB"/>
        </w:rPr>
        <w:t>, (Kroskrity, 2004; Urzúa &amp; Gómez, 2008)</w:t>
      </w:r>
      <w:r w:rsidR="00BF6BE9" w:rsidRPr="00CB04A0">
        <w:rPr>
          <w:rFonts w:asciiTheme="majorBidi" w:hAnsiTheme="majorBidi"/>
          <w:lang w:val="en-GB"/>
        </w:rPr>
        <w:t>.</w:t>
      </w:r>
      <w:r w:rsidR="00BF6BE9" w:rsidRPr="00CB04A0">
        <w:rPr>
          <w:rFonts w:ascii="Calibri" w:hAnsi="Calibri"/>
          <w:sz w:val="22"/>
          <w:lang w:val="en-GB"/>
        </w:rPr>
        <w:t xml:space="preserve"> </w:t>
      </w:r>
      <w:r w:rsidRPr="00CB04A0">
        <w:rPr>
          <w:lang w:val="en-GB"/>
        </w:rPr>
        <w:t>Hatim</w:t>
      </w:r>
      <w:r w:rsidRPr="00CB04A0">
        <w:rPr>
          <w:spacing w:val="-5"/>
          <w:lang w:val="en-GB"/>
        </w:rPr>
        <w:t xml:space="preserve"> </w:t>
      </w:r>
      <w:r w:rsidRPr="00CB04A0">
        <w:rPr>
          <w:lang w:val="en-GB"/>
        </w:rPr>
        <w:t>was</w:t>
      </w:r>
      <w:r w:rsidRPr="00CB04A0">
        <w:rPr>
          <w:spacing w:val="-3"/>
          <w:lang w:val="en-GB"/>
        </w:rPr>
        <w:t xml:space="preserve"> </w:t>
      </w:r>
      <w:r w:rsidRPr="00CB04A0">
        <w:rPr>
          <w:lang w:val="en-GB"/>
        </w:rPr>
        <w:t>the</w:t>
      </w:r>
      <w:r w:rsidRPr="00CB04A0">
        <w:rPr>
          <w:spacing w:val="-5"/>
          <w:lang w:val="en-GB"/>
        </w:rPr>
        <w:t xml:space="preserve"> </w:t>
      </w:r>
      <w:r w:rsidRPr="00CB04A0">
        <w:rPr>
          <w:lang w:val="en-GB"/>
        </w:rPr>
        <w:t>only</w:t>
      </w:r>
      <w:r w:rsidRPr="00CB04A0">
        <w:rPr>
          <w:spacing w:val="-4"/>
          <w:lang w:val="en-GB"/>
        </w:rPr>
        <w:t xml:space="preserve"> </w:t>
      </w:r>
      <w:r w:rsidRPr="00CB04A0">
        <w:rPr>
          <w:lang w:val="en-GB"/>
        </w:rPr>
        <w:t>family member</w:t>
      </w:r>
      <w:r w:rsidRPr="00CB04A0">
        <w:rPr>
          <w:spacing w:val="-4"/>
          <w:lang w:val="en-GB"/>
        </w:rPr>
        <w:t xml:space="preserve"> </w:t>
      </w:r>
      <w:r w:rsidRPr="00CB04A0">
        <w:rPr>
          <w:lang w:val="en-GB"/>
        </w:rPr>
        <w:t>who</w:t>
      </w:r>
      <w:r w:rsidRPr="00CB04A0">
        <w:rPr>
          <w:spacing w:val="-4"/>
          <w:lang w:val="en-GB"/>
        </w:rPr>
        <w:t xml:space="preserve"> </w:t>
      </w:r>
      <w:r w:rsidRPr="00CB04A0">
        <w:rPr>
          <w:lang w:val="en-GB"/>
        </w:rPr>
        <w:t>preferred</w:t>
      </w:r>
      <w:r w:rsidRPr="00CB04A0">
        <w:rPr>
          <w:spacing w:val="-4"/>
          <w:lang w:val="en-GB"/>
        </w:rPr>
        <w:t xml:space="preserve"> </w:t>
      </w:r>
      <w:r w:rsidRPr="00CB04A0">
        <w:rPr>
          <w:lang w:val="en-GB"/>
        </w:rPr>
        <w:t>speaking</w:t>
      </w:r>
      <w:r w:rsidRPr="00CB04A0">
        <w:rPr>
          <w:spacing w:val="-4"/>
          <w:lang w:val="en-GB"/>
        </w:rPr>
        <w:t xml:space="preserve"> </w:t>
      </w:r>
      <w:r w:rsidRPr="00CB04A0">
        <w:rPr>
          <w:lang w:val="en-GB"/>
        </w:rPr>
        <w:t>Arabic</w:t>
      </w:r>
      <w:r w:rsidRPr="00CB04A0">
        <w:rPr>
          <w:spacing w:val="-1"/>
          <w:lang w:val="en-GB"/>
        </w:rPr>
        <w:t xml:space="preserve"> </w:t>
      </w:r>
      <w:r w:rsidRPr="00CB04A0">
        <w:rPr>
          <w:lang w:val="en-GB"/>
        </w:rPr>
        <w:t>at</w:t>
      </w:r>
      <w:r w:rsidRPr="00CB04A0">
        <w:rPr>
          <w:spacing w:val="-6"/>
          <w:lang w:val="en-GB"/>
        </w:rPr>
        <w:t xml:space="preserve"> </w:t>
      </w:r>
      <w:r w:rsidRPr="00CB04A0">
        <w:rPr>
          <w:lang w:val="en-GB"/>
        </w:rPr>
        <w:t>home</w:t>
      </w:r>
      <w:r w:rsidRPr="00CB04A0">
        <w:rPr>
          <w:spacing w:val="-6"/>
          <w:lang w:val="en-GB"/>
        </w:rPr>
        <w:t xml:space="preserve"> </w:t>
      </w:r>
      <w:r w:rsidRPr="00CB04A0">
        <w:rPr>
          <w:lang w:val="en-GB"/>
        </w:rPr>
        <w:t>and English elsewhere. Rahaf preferred to use English most of the time, even when she complained,</w:t>
      </w:r>
      <w:r w:rsidRPr="00CB04A0">
        <w:rPr>
          <w:spacing w:val="-2"/>
          <w:lang w:val="en-GB"/>
        </w:rPr>
        <w:t xml:space="preserve"> </w:t>
      </w:r>
      <w:r w:rsidRPr="00CB04A0">
        <w:rPr>
          <w:lang w:val="en-GB"/>
        </w:rPr>
        <w:t>or</w:t>
      </w:r>
      <w:r w:rsidRPr="00CB04A0">
        <w:rPr>
          <w:spacing w:val="-2"/>
          <w:lang w:val="en-GB"/>
        </w:rPr>
        <w:t xml:space="preserve"> </w:t>
      </w:r>
      <w:r w:rsidRPr="00CB04A0">
        <w:rPr>
          <w:lang w:val="en-GB"/>
        </w:rPr>
        <w:t>played</w:t>
      </w:r>
      <w:r w:rsidRPr="00CB04A0">
        <w:rPr>
          <w:spacing w:val="-2"/>
          <w:lang w:val="en-GB"/>
        </w:rPr>
        <w:t xml:space="preserve"> </w:t>
      </w:r>
      <w:r w:rsidRPr="00CB04A0">
        <w:rPr>
          <w:lang w:val="en-GB"/>
        </w:rPr>
        <w:t>by</w:t>
      </w:r>
      <w:r w:rsidRPr="00CB04A0">
        <w:rPr>
          <w:spacing w:val="-2"/>
          <w:lang w:val="en-GB"/>
        </w:rPr>
        <w:t xml:space="preserve"> </w:t>
      </w:r>
      <w:r w:rsidRPr="00CB04A0">
        <w:rPr>
          <w:lang w:val="en-GB"/>
        </w:rPr>
        <w:t>herself</w:t>
      </w:r>
      <w:r w:rsidRPr="00CB04A0">
        <w:rPr>
          <w:spacing w:val="-2"/>
          <w:lang w:val="en-GB"/>
        </w:rPr>
        <w:t xml:space="preserve"> </w:t>
      </w:r>
      <w:r w:rsidRPr="00CB04A0">
        <w:rPr>
          <w:lang w:val="en-GB"/>
        </w:rPr>
        <w:t>or</w:t>
      </w:r>
      <w:r w:rsidRPr="00CB04A0">
        <w:rPr>
          <w:spacing w:val="-2"/>
          <w:lang w:val="en-GB"/>
        </w:rPr>
        <w:t xml:space="preserve"> </w:t>
      </w:r>
      <w:r w:rsidRPr="00CB04A0">
        <w:rPr>
          <w:lang w:val="en-GB"/>
        </w:rPr>
        <w:t>with</w:t>
      </w:r>
      <w:r w:rsidRPr="00CB04A0">
        <w:rPr>
          <w:spacing w:val="-2"/>
          <w:lang w:val="en-GB"/>
        </w:rPr>
        <w:t xml:space="preserve"> </w:t>
      </w:r>
      <w:r w:rsidRPr="00CB04A0">
        <w:rPr>
          <w:lang w:val="en-GB"/>
        </w:rPr>
        <w:t>her</w:t>
      </w:r>
      <w:r w:rsidRPr="00CB04A0">
        <w:rPr>
          <w:spacing w:val="-2"/>
          <w:lang w:val="en-GB"/>
        </w:rPr>
        <w:t xml:space="preserve"> </w:t>
      </w:r>
      <w:r w:rsidRPr="00CB04A0">
        <w:rPr>
          <w:lang w:val="en-GB"/>
        </w:rPr>
        <w:t>friends.</w:t>
      </w:r>
      <w:r w:rsidRPr="00CB04A0">
        <w:rPr>
          <w:spacing w:val="-2"/>
          <w:lang w:val="en-GB"/>
        </w:rPr>
        <w:t xml:space="preserve"> </w:t>
      </w:r>
      <w:r w:rsidRPr="00CB04A0">
        <w:rPr>
          <w:lang w:val="en-GB"/>
        </w:rPr>
        <w:t>Like</w:t>
      </w:r>
      <w:r w:rsidRPr="00CB04A0">
        <w:rPr>
          <w:spacing w:val="-4"/>
          <w:lang w:val="en-GB"/>
        </w:rPr>
        <w:t xml:space="preserve"> </w:t>
      </w:r>
      <w:r w:rsidRPr="00CB04A0">
        <w:rPr>
          <w:lang w:val="en-GB"/>
        </w:rPr>
        <w:t>her eldest</w:t>
      </w:r>
      <w:r w:rsidRPr="00CB04A0">
        <w:rPr>
          <w:spacing w:val="-4"/>
          <w:lang w:val="en-GB"/>
        </w:rPr>
        <w:t xml:space="preserve"> </w:t>
      </w:r>
      <w:r w:rsidRPr="00CB04A0">
        <w:rPr>
          <w:lang w:val="en-GB"/>
        </w:rPr>
        <w:t>brother,</w:t>
      </w:r>
      <w:r w:rsidRPr="00CB04A0">
        <w:rPr>
          <w:spacing w:val="-2"/>
          <w:lang w:val="en-GB"/>
        </w:rPr>
        <w:t xml:space="preserve"> </w:t>
      </w:r>
      <w:r w:rsidRPr="00CB04A0">
        <w:rPr>
          <w:lang w:val="en-GB"/>
        </w:rPr>
        <w:t>Rasheed, she spoke English outside the home, and a mixture of English and Arabic inside. This showed the significant determiners in the children’s choice of language as being location and interlocutors. This included the fact that they spoke Arabic in SA during the</w:t>
      </w:r>
      <w:r w:rsidRPr="00CB04A0">
        <w:rPr>
          <w:spacing w:val="-3"/>
          <w:lang w:val="en-GB"/>
        </w:rPr>
        <w:t xml:space="preserve"> </w:t>
      </w:r>
      <w:r w:rsidRPr="00CB04A0">
        <w:rPr>
          <w:lang w:val="en-GB"/>
        </w:rPr>
        <w:t>holidays,</w:t>
      </w:r>
      <w:r w:rsidRPr="00CB04A0">
        <w:rPr>
          <w:spacing w:val="-1"/>
          <w:lang w:val="en-GB"/>
        </w:rPr>
        <w:t xml:space="preserve"> </w:t>
      </w:r>
      <w:r w:rsidRPr="00CB04A0">
        <w:rPr>
          <w:lang w:val="en-GB"/>
        </w:rPr>
        <w:t>while</w:t>
      </w:r>
      <w:r w:rsidRPr="00CB04A0">
        <w:rPr>
          <w:spacing w:val="-3"/>
          <w:lang w:val="en-GB"/>
        </w:rPr>
        <w:t xml:space="preserve"> </w:t>
      </w:r>
      <w:r w:rsidRPr="00CB04A0">
        <w:rPr>
          <w:lang w:val="en-GB"/>
        </w:rPr>
        <w:t>at</w:t>
      </w:r>
      <w:r w:rsidRPr="00CB04A0">
        <w:rPr>
          <w:spacing w:val="-3"/>
          <w:lang w:val="en-GB"/>
        </w:rPr>
        <w:t xml:space="preserve"> </w:t>
      </w:r>
      <w:r w:rsidRPr="00CB04A0">
        <w:rPr>
          <w:lang w:val="en-GB"/>
        </w:rPr>
        <w:t>the</w:t>
      </w:r>
      <w:r w:rsidRPr="00CB04A0">
        <w:rPr>
          <w:spacing w:val="-3"/>
          <w:lang w:val="en-GB"/>
        </w:rPr>
        <w:t xml:space="preserve"> </w:t>
      </w:r>
      <w:r w:rsidRPr="00CB04A0">
        <w:rPr>
          <w:lang w:val="en-GB"/>
        </w:rPr>
        <w:t>same</w:t>
      </w:r>
      <w:r w:rsidRPr="00CB04A0">
        <w:rPr>
          <w:spacing w:val="-3"/>
          <w:lang w:val="en-GB"/>
        </w:rPr>
        <w:t xml:space="preserve"> </w:t>
      </w:r>
      <w:r w:rsidRPr="00CB04A0">
        <w:rPr>
          <w:lang w:val="en-GB"/>
        </w:rPr>
        <w:t>time</w:t>
      </w:r>
      <w:r w:rsidRPr="00CB04A0">
        <w:rPr>
          <w:spacing w:val="-3"/>
          <w:lang w:val="en-GB"/>
        </w:rPr>
        <w:t xml:space="preserve"> </w:t>
      </w:r>
      <w:r w:rsidRPr="00CB04A0">
        <w:rPr>
          <w:lang w:val="en-GB"/>
        </w:rPr>
        <w:t>switching</w:t>
      </w:r>
      <w:r w:rsidRPr="00CB04A0">
        <w:rPr>
          <w:spacing w:val="-1"/>
          <w:lang w:val="en-GB"/>
        </w:rPr>
        <w:t xml:space="preserve"> </w:t>
      </w:r>
      <w:r w:rsidRPr="00CB04A0">
        <w:rPr>
          <w:lang w:val="en-GB"/>
        </w:rPr>
        <w:t>to</w:t>
      </w:r>
      <w:r w:rsidRPr="00CB04A0">
        <w:rPr>
          <w:spacing w:val="-1"/>
          <w:lang w:val="en-GB"/>
        </w:rPr>
        <w:t xml:space="preserve"> </w:t>
      </w:r>
      <w:r w:rsidRPr="00CB04A0">
        <w:rPr>
          <w:lang w:val="en-GB"/>
        </w:rPr>
        <w:t>English</w:t>
      </w:r>
      <w:r w:rsidRPr="00CB04A0">
        <w:rPr>
          <w:spacing w:val="-1"/>
          <w:lang w:val="en-GB"/>
        </w:rPr>
        <w:t xml:space="preserve"> </w:t>
      </w:r>
      <w:r w:rsidRPr="00CB04A0">
        <w:rPr>
          <w:lang w:val="en-GB"/>
        </w:rPr>
        <w:t>when</w:t>
      </w:r>
      <w:r w:rsidRPr="00CB04A0">
        <w:rPr>
          <w:spacing w:val="-1"/>
          <w:lang w:val="en-GB"/>
        </w:rPr>
        <w:t xml:space="preserve"> </w:t>
      </w:r>
      <w:r w:rsidRPr="00CB04A0">
        <w:rPr>
          <w:lang w:val="en-GB"/>
        </w:rPr>
        <w:t>surrounded</w:t>
      </w:r>
      <w:r w:rsidRPr="00CB04A0">
        <w:rPr>
          <w:spacing w:val="-1"/>
          <w:lang w:val="en-GB"/>
        </w:rPr>
        <w:t xml:space="preserve"> </w:t>
      </w:r>
      <w:r w:rsidRPr="00CB04A0">
        <w:rPr>
          <w:lang w:val="en-GB"/>
        </w:rPr>
        <w:t>by</w:t>
      </w:r>
      <w:r w:rsidRPr="00CB04A0">
        <w:rPr>
          <w:spacing w:val="-1"/>
          <w:lang w:val="en-GB"/>
        </w:rPr>
        <w:t xml:space="preserve"> </w:t>
      </w:r>
      <w:r w:rsidRPr="00CB04A0">
        <w:rPr>
          <w:lang w:val="en-GB"/>
        </w:rPr>
        <w:t xml:space="preserve">English </w:t>
      </w:r>
      <w:r w:rsidRPr="00CB04A0">
        <w:rPr>
          <w:spacing w:val="-2"/>
          <w:lang w:val="en-GB"/>
        </w:rPr>
        <w:t>speakers.</w:t>
      </w:r>
    </w:p>
    <w:p w14:paraId="76F47FB8" w14:textId="77777777" w:rsidR="00F33EA0" w:rsidRPr="00283F7A" w:rsidRDefault="00E6356B" w:rsidP="004B2B7A">
      <w:pPr>
        <w:pStyle w:val="BodyText"/>
        <w:rPr>
          <w:lang w:val="en-GB"/>
        </w:rPr>
      </w:pPr>
      <w:r w:rsidRPr="00CB04A0">
        <w:rPr>
          <w:lang w:val="en-GB"/>
        </w:rPr>
        <w:t>It was notable that the children's language needs and abilities influenced Eman's own language choices. She spoke English with Rahaf and Hatim, in order to improve their fluency,</w:t>
      </w:r>
      <w:r w:rsidRPr="00CB04A0">
        <w:rPr>
          <w:spacing w:val="-3"/>
          <w:lang w:val="en-GB"/>
        </w:rPr>
        <w:t xml:space="preserve"> </w:t>
      </w:r>
      <w:r w:rsidRPr="00CB04A0">
        <w:rPr>
          <w:lang w:val="en-GB"/>
        </w:rPr>
        <w:t>and</w:t>
      </w:r>
      <w:r w:rsidRPr="00CB04A0">
        <w:rPr>
          <w:spacing w:val="-3"/>
          <w:lang w:val="en-GB"/>
        </w:rPr>
        <w:t xml:space="preserve"> </w:t>
      </w:r>
      <w:r w:rsidRPr="00CB04A0">
        <w:rPr>
          <w:lang w:val="en-GB"/>
        </w:rPr>
        <w:t>reassure</w:t>
      </w:r>
      <w:r w:rsidRPr="00CB04A0">
        <w:rPr>
          <w:spacing w:val="-6"/>
          <w:lang w:val="en-GB"/>
        </w:rPr>
        <w:t xml:space="preserve"> </w:t>
      </w:r>
      <w:r w:rsidRPr="00CB04A0">
        <w:rPr>
          <w:lang w:val="en-GB"/>
        </w:rPr>
        <w:t>herself</w:t>
      </w:r>
      <w:r w:rsidRPr="00CB04A0">
        <w:rPr>
          <w:spacing w:val="-3"/>
          <w:lang w:val="en-GB"/>
        </w:rPr>
        <w:t xml:space="preserve"> </w:t>
      </w:r>
      <w:r w:rsidRPr="00CB04A0">
        <w:rPr>
          <w:lang w:val="en-GB"/>
        </w:rPr>
        <w:t>of</w:t>
      </w:r>
      <w:r w:rsidRPr="00CB04A0">
        <w:rPr>
          <w:spacing w:val="-3"/>
          <w:lang w:val="en-GB"/>
        </w:rPr>
        <w:t xml:space="preserve"> </w:t>
      </w:r>
      <w:r w:rsidRPr="00CB04A0">
        <w:rPr>
          <w:lang w:val="en-GB"/>
        </w:rPr>
        <w:t>their</w:t>
      </w:r>
      <w:r w:rsidRPr="00CB04A0">
        <w:rPr>
          <w:spacing w:val="-3"/>
          <w:lang w:val="en-GB"/>
        </w:rPr>
        <w:t xml:space="preserve"> </w:t>
      </w:r>
      <w:r w:rsidRPr="00CB04A0">
        <w:rPr>
          <w:lang w:val="en-GB"/>
        </w:rPr>
        <w:t>ability</w:t>
      </w:r>
      <w:r w:rsidRPr="00CB04A0">
        <w:rPr>
          <w:spacing w:val="-3"/>
          <w:lang w:val="en-GB"/>
        </w:rPr>
        <w:t xml:space="preserve"> </w:t>
      </w:r>
      <w:r w:rsidRPr="00CB04A0">
        <w:rPr>
          <w:lang w:val="en-GB"/>
        </w:rPr>
        <w:t>to</w:t>
      </w:r>
      <w:r w:rsidRPr="00CB04A0">
        <w:rPr>
          <w:spacing w:val="-3"/>
          <w:lang w:val="en-GB"/>
        </w:rPr>
        <w:t xml:space="preserve"> </w:t>
      </w:r>
      <w:r w:rsidRPr="00CB04A0">
        <w:rPr>
          <w:lang w:val="en-GB"/>
        </w:rPr>
        <w:t>f</w:t>
      </w:r>
      <w:r w:rsidRPr="00283F7A">
        <w:rPr>
          <w:lang w:val="en-GB"/>
        </w:rPr>
        <w:t>ully</w:t>
      </w:r>
      <w:r w:rsidRPr="00283F7A">
        <w:rPr>
          <w:spacing w:val="-3"/>
          <w:lang w:val="en-GB"/>
        </w:rPr>
        <w:t xml:space="preserve"> </w:t>
      </w:r>
      <w:r w:rsidRPr="00283F7A">
        <w:rPr>
          <w:lang w:val="en-GB"/>
        </w:rPr>
        <w:t>socialise</w:t>
      </w:r>
      <w:r w:rsidRPr="00283F7A">
        <w:rPr>
          <w:spacing w:val="-5"/>
          <w:lang w:val="en-GB"/>
        </w:rPr>
        <w:t xml:space="preserve"> </w:t>
      </w:r>
      <w:r w:rsidRPr="00283F7A">
        <w:rPr>
          <w:lang w:val="en-GB"/>
        </w:rPr>
        <w:t>in</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host</w:t>
      </w:r>
      <w:r w:rsidRPr="00283F7A">
        <w:rPr>
          <w:spacing w:val="-5"/>
          <w:lang w:val="en-GB"/>
        </w:rPr>
        <w:t xml:space="preserve"> </w:t>
      </w:r>
      <w:r w:rsidRPr="00283F7A">
        <w:rPr>
          <w:lang w:val="en-GB"/>
        </w:rPr>
        <w:t xml:space="preserve">country. Eman </w:t>
      </w:r>
      <w:r w:rsidRPr="00283F7A">
        <w:rPr>
          <w:spacing w:val="-2"/>
          <w:lang w:val="en-GB"/>
        </w:rPr>
        <w:t>stated:</w:t>
      </w:r>
    </w:p>
    <w:p w14:paraId="1CD4B599" w14:textId="77777777" w:rsidR="00F33EA0" w:rsidRPr="00283F7A" w:rsidRDefault="00E6356B">
      <w:pPr>
        <w:spacing w:before="199" w:line="360" w:lineRule="auto"/>
        <w:ind w:left="590" w:right="883"/>
        <w:rPr>
          <w:sz w:val="24"/>
          <w:lang w:val="en-GB"/>
        </w:rPr>
      </w:pPr>
      <w:r w:rsidRPr="00283F7A">
        <w:rPr>
          <w:sz w:val="24"/>
          <w:lang w:val="en-GB"/>
        </w:rPr>
        <w:t>“</w:t>
      </w:r>
      <w:r w:rsidRPr="00283F7A">
        <w:rPr>
          <w:i/>
          <w:sz w:val="24"/>
          <w:lang w:val="en-GB"/>
        </w:rPr>
        <w:t>I prefer her to speak Arabic with me, but when she speaks English, I know that she’ll be</w:t>
      </w:r>
      <w:r w:rsidRPr="00283F7A">
        <w:rPr>
          <w:i/>
          <w:spacing w:val="-6"/>
          <w:sz w:val="24"/>
          <w:lang w:val="en-GB"/>
        </w:rPr>
        <w:t xml:space="preserve"> </w:t>
      </w:r>
      <w:r w:rsidRPr="00283F7A">
        <w:rPr>
          <w:i/>
          <w:sz w:val="24"/>
          <w:lang w:val="en-GB"/>
        </w:rPr>
        <w:t>improving</w:t>
      </w:r>
      <w:r w:rsidRPr="00283F7A">
        <w:rPr>
          <w:i/>
          <w:spacing w:val="-4"/>
          <w:sz w:val="24"/>
          <w:lang w:val="en-GB"/>
        </w:rPr>
        <w:t xml:space="preserve"> </w:t>
      </w:r>
      <w:r w:rsidRPr="00283F7A">
        <w:rPr>
          <w:i/>
          <w:sz w:val="24"/>
          <w:lang w:val="en-GB"/>
        </w:rPr>
        <w:t>her</w:t>
      </w:r>
      <w:r w:rsidRPr="00283F7A">
        <w:rPr>
          <w:i/>
          <w:spacing w:val="-3"/>
          <w:sz w:val="24"/>
          <w:lang w:val="en-GB"/>
        </w:rPr>
        <w:t xml:space="preserve"> </w:t>
      </w:r>
      <w:r w:rsidRPr="00283F7A">
        <w:rPr>
          <w:i/>
          <w:sz w:val="24"/>
          <w:lang w:val="en-GB"/>
        </w:rPr>
        <w:t>language</w:t>
      </w:r>
      <w:r w:rsidRPr="00283F7A">
        <w:rPr>
          <w:i/>
          <w:spacing w:val="-1"/>
          <w:sz w:val="24"/>
          <w:lang w:val="en-GB"/>
        </w:rPr>
        <w:t xml:space="preserve"> </w:t>
      </w:r>
      <w:r w:rsidRPr="00283F7A">
        <w:rPr>
          <w:i/>
          <w:sz w:val="24"/>
          <w:lang w:val="en-GB"/>
        </w:rPr>
        <w:t>[skills],</w:t>
      </w:r>
      <w:r w:rsidRPr="00283F7A">
        <w:rPr>
          <w:i/>
          <w:spacing w:val="-4"/>
          <w:sz w:val="24"/>
          <w:lang w:val="en-GB"/>
        </w:rPr>
        <w:t xml:space="preserve"> </w:t>
      </w:r>
      <w:r w:rsidRPr="00283F7A">
        <w:rPr>
          <w:i/>
          <w:sz w:val="24"/>
          <w:lang w:val="en-GB"/>
        </w:rPr>
        <w:t>so</w:t>
      </w:r>
      <w:r w:rsidRPr="00283F7A">
        <w:rPr>
          <w:i/>
          <w:spacing w:val="-4"/>
          <w:sz w:val="24"/>
          <w:lang w:val="en-GB"/>
        </w:rPr>
        <w:t xml:space="preserve"> </w:t>
      </w:r>
      <w:r w:rsidRPr="00283F7A">
        <w:rPr>
          <w:i/>
          <w:sz w:val="24"/>
          <w:lang w:val="en-GB"/>
        </w:rPr>
        <w:t>I</w:t>
      </w:r>
      <w:r w:rsidRPr="00283F7A">
        <w:rPr>
          <w:i/>
          <w:spacing w:val="-4"/>
          <w:sz w:val="24"/>
          <w:lang w:val="en-GB"/>
        </w:rPr>
        <w:t xml:space="preserve"> </w:t>
      </w:r>
      <w:r w:rsidRPr="00283F7A">
        <w:rPr>
          <w:i/>
          <w:sz w:val="24"/>
          <w:lang w:val="en-GB"/>
        </w:rPr>
        <w:t>let</w:t>
      </w:r>
      <w:r w:rsidRPr="00283F7A">
        <w:rPr>
          <w:i/>
          <w:spacing w:val="-6"/>
          <w:sz w:val="24"/>
          <w:lang w:val="en-GB"/>
        </w:rPr>
        <w:t xml:space="preserve"> </w:t>
      </w:r>
      <w:r w:rsidRPr="00283F7A">
        <w:rPr>
          <w:i/>
          <w:sz w:val="24"/>
          <w:lang w:val="en-GB"/>
        </w:rPr>
        <w:t>her</w:t>
      </w:r>
      <w:r w:rsidRPr="00283F7A">
        <w:rPr>
          <w:i/>
          <w:spacing w:val="-3"/>
          <w:sz w:val="24"/>
          <w:lang w:val="en-GB"/>
        </w:rPr>
        <w:t xml:space="preserve"> </w:t>
      </w:r>
      <w:r w:rsidRPr="00283F7A">
        <w:rPr>
          <w:i/>
          <w:sz w:val="24"/>
          <w:lang w:val="en-GB"/>
        </w:rPr>
        <w:t>speak</w:t>
      </w:r>
      <w:r w:rsidRPr="00283F7A">
        <w:rPr>
          <w:i/>
          <w:spacing w:val="-1"/>
          <w:sz w:val="24"/>
          <w:lang w:val="en-GB"/>
        </w:rPr>
        <w:t xml:space="preserve"> </w:t>
      </w:r>
      <w:r w:rsidRPr="00283F7A">
        <w:rPr>
          <w:i/>
          <w:sz w:val="24"/>
          <w:lang w:val="en-GB"/>
        </w:rPr>
        <w:t xml:space="preserve">[English].” </w:t>
      </w:r>
      <w:r w:rsidRPr="00283F7A">
        <w:rPr>
          <w:sz w:val="24"/>
          <w:lang w:val="en-GB"/>
        </w:rPr>
        <w:t>(Lines</w:t>
      </w:r>
      <w:r w:rsidRPr="00283F7A">
        <w:rPr>
          <w:spacing w:val="-3"/>
          <w:sz w:val="24"/>
          <w:lang w:val="en-GB"/>
        </w:rPr>
        <w:t xml:space="preserve"> </w:t>
      </w:r>
      <w:r w:rsidRPr="00283F7A">
        <w:rPr>
          <w:sz w:val="24"/>
          <w:lang w:val="en-GB"/>
        </w:rPr>
        <w:t>140-</w:t>
      </w:r>
      <w:proofErr w:type="gramStart"/>
      <w:r w:rsidRPr="00283F7A">
        <w:rPr>
          <w:sz w:val="24"/>
          <w:lang w:val="en-GB"/>
        </w:rPr>
        <w:t>141)…</w:t>
      </w:r>
      <w:proofErr w:type="gramEnd"/>
      <w:r w:rsidRPr="00283F7A">
        <w:rPr>
          <w:i/>
          <w:sz w:val="24"/>
          <w:lang w:val="en-GB"/>
        </w:rPr>
        <w:t>So, I get an idea of what her English is like and how she speaks outside [the family]</w:t>
      </w:r>
      <w:r w:rsidRPr="00283F7A">
        <w:rPr>
          <w:sz w:val="24"/>
          <w:lang w:val="en-GB"/>
        </w:rPr>
        <w:t xml:space="preserve">.” </w:t>
      </w:r>
      <w:r w:rsidRPr="00283F7A">
        <w:rPr>
          <w:sz w:val="24"/>
          <w:lang w:val="en-GB"/>
        </w:rPr>
        <w:lastRenderedPageBreak/>
        <w:t>(Lines 143-144)</w:t>
      </w:r>
    </w:p>
    <w:p w14:paraId="2FF8F7C7" w14:textId="77777777" w:rsidR="005811AC" w:rsidRPr="00283F7A" w:rsidRDefault="005811AC" w:rsidP="004B2B7A">
      <w:pPr>
        <w:pStyle w:val="BodyText"/>
        <w:rPr>
          <w:lang w:val="en-GB"/>
        </w:rPr>
      </w:pPr>
    </w:p>
    <w:p w14:paraId="27477CE2" w14:textId="21E6D7FE" w:rsidR="00F33EA0" w:rsidRPr="00283F7A" w:rsidRDefault="00E6356B" w:rsidP="004B2B7A">
      <w:pPr>
        <w:pStyle w:val="BodyText"/>
        <w:rPr>
          <w:lang w:val="en-GB"/>
        </w:rPr>
      </w:pPr>
      <w:r w:rsidRPr="00283F7A">
        <w:rPr>
          <w:lang w:val="en-GB"/>
        </w:rPr>
        <w:t>Eman explained that she was flexible with Rahaf, in order to help her communicate in English</w:t>
      </w:r>
      <w:r w:rsidRPr="00283F7A">
        <w:rPr>
          <w:spacing w:val="-4"/>
          <w:lang w:val="en-GB"/>
        </w:rPr>
        <w:t xml:space="preserve"> </w:t>
      </w:r>
      <w:r w:rsidRPr="00283F7A">
        <w:rPr>
          <w:lang w:val="en-GB"/>
        </w:rPr>
        <w:t>and</w:t>
      </w:r>
      <w:r w:rsidRPr="00283F7A">
        <w:rPr>
          <w:spacing w:val="-5"/>
          <w:lang w:val="en-GB"/>
        </w:rPr>
        <w:t xml:space="preserve"> </w:t>
      </w:r>
      <w:r w:rsidRPr="00283F7A">
        <w:rPr>
          <w:lang w:val="en-GB"/>
        </w:rPr>
        <w:t>believed</w:t>
      </w:r>
      <w:r w:rsidRPr="00283F7A">
        <w:rPr>
          <w:spacing w:val="-4"/>
          <w:lang w:val="en-GB"/>
        </w:rPr>
        <w:t xml:space="preserve"> </w:t>
      </w:r>
      <w:r w:rsidRPr="00283F7A">
        <w:rPr>
          <w:lang w:val="en-GB"/>
        </w:rPr>
        <w:t>that</w:t>
      </w:r>
      <w:r w:rsidRPr="00283F7A">
        <w:rPr>
          <w:spacing w:val="-6"/>
          <w:lang w:val="en-GB"/>
        </w:rPr>
        <w:t xml:space="preserve"> </w:t>
      </w:r>
      <w:r w:rsidRPr="00283F7A">
        <w:rPr>
          <w:lang w:val="en-GB"/>
        </w:rPr>
        <w:t>her</w:t>
      </w:r>
      <w:r w:rsidRPr="00283F7A">
        <w:rPr>
          <w:spacing w:val="-4"/>
          <w:lang w:val="en-GB"/>
        </w:rPr>
        <w:t xml:space="preserve"> </w:t>
      </w:r>
      <w:r w:rsidRPr="00283F7A">
        <w:rPr>
          <w:lang w:val="en-GB"/>
        </w:rPr>
        <w:t>daughter</w:t>
      </w:r>
      <w:r w:rsidRPr="00283F7A">
        <w:rPr>
          <w:spacing w:val="-5"/>
          <w:lang w:val="en-GB"/>
        </w:rPr>
        <w:t xml:space="preserve"> </w:t>
      </w:r>
      <w:r w:rsidRPr="00283F7A">
        <w:rPr>
          <w:lang w:val="en-GB"/>
        </w:rPr>
        <w:t>could</w:t>
      </w:r>
      <w:r w:rsidRPr="00283F7A">
        <w:rPr>
          <w:spacing w:val="-1"/>
          <w:lang w:val="en-GB"/>
        </w:rPr>
        <w:t xml:space="preserve"> </w:t>
      </w:r>
      <w:r w:rsidRPr="00283F7A">
        <w:rPr>
          <w:lang w:val="en-GB"/>
        </w:rPr>
        <w:t>express herself</w:t>
      </w:r>
      <w:r w:rsidRPr="00283F7A">
        <w:rPr>
          <w:spacing w:val="-4"/>
          <w:lang w:val="en-GB"/>
        </w:rPr>
        <w:t xml:space="preserve"> </w:t>
      </w:r>
      <w:r w:rsidRPr="00283F7A">
        <w:rPr>
          <w:lang w:val="en-GB"/>
        </w:rPr>
        <w:t>more</w:t>
      </w:r>
      <w:r w:rsidRPr="00283F7A">
        <w:rPr>
          <w:spacing w:val="-2"/>
          <w:lang w:val="en-GB"/>
        </w:rPr>
        <w:t xml:space="preserve"> </w:t>
      </w:r>
      <w:r w:rsidRPr="00283F7A">
        <w:rPr>
          <w:lang w:val="en-GB"/>
        </w:rPr>
        <w:t>easily</w:t>
      </w:r>
      <w:r w:rsidRPr="00283F7A">
        <w:rPr>
          <w:spacing w:val="-1"/>
          <w:lang w:val="en-GB"/>
        </w:rPr>
        <w:t xml:space="preserve"> </w:t>
      </w:r>
      <w:r w:rsidRPr="00283F7A">
        <w:rPr>
          <w:lang w:val="en-GB"/>
        </w:rPr>
        <w:t>in</w:t>
      </w:r>
      <w:r w:rsidRPr="00283F7A">
        <w:rPr>
          <w:spacing w:val="-4"/>
          <w:lang w:val="en-GB"/>
        </w:rPr>
        <w:t xml:space="preserve"> </w:t>
      </w:r>
      <w:r w:rsidRPr="00283F7A">
        <w:rPr>
          <w:lang w:val="en-GB"/>
        </w:rPr>
        <w:t>English</w:t>
      </w:r>
      <w:r w:rsidRPr="00283F7A">
        <w:rPr>
          <w:spacing w:val="-5"/>
          <w:lang w:val="en-GB"/>
        </w:rPr>
        <w:t xml:space="preserve"> </w:t>
      </w:r>
      <w:r w:rsidRPr="00283F7A">
        <w:rPr>
          <w:lang w:val="en-GB"/>
        </w:rPr>
        <w:t>than Arabic, stating:</w:t>
      </w:r>
    </w:p>
    <w:p w14:paraId="7C8EBCD2" w14:textId="77777777" w:rsidR="00F33EA0" w:rsidRPr="00283F7A" w:rsidRDefault="00E6356B">
      <w:pPr>
        <w:spacing w:before="203" w:line="360" w:lineRule="auto"/>
        <w:ind w:left="590" w:right="817"/>
        <w:rPr>
          <w:sz w:val="24"/>
          <w:lang w:val="en-GB"/>
        </w:rPr>
      </w:pPr>
      <w:r w:rsidRPr="00283F7A">
        <w:rPr>
          <w:i/>
          <w:sz w:val="24"/>
          <w:lang w:val="en-GB"/>
        </w:rPr>
        <w:t>“The</w:t>
      </w:r>
      <w:r w:rsidRPr="00283F7A">
        <w:rPr>
          <w:i/>
          <w:spacing w:val="-4"/>
          <w:sz w:val="24"/>
          <w:lang w:val="en-GB"/>
        </w:rPr>
        <w:t xml:space="preserve"> </w:t>
      </w:r>
      <w:r w:rsidRPr="00283F7A">
        <w:rPr>
          <w:i/>
          <w:sz w:val="24"/>
          <w:lang w:val="en-GB"/>
        </w:rPr>
        <w:t>problems</w:t>
      </w:r>
      <w:r w:rsidRPr="00283F7A">
        <w:rPr>
          <w:i/>
          <w:spacing w:val="-1"/>
          <w:sz w:val="24"/>
          <w:lang w:val="en-GB"/>
        </w:rPr>
        <w:t xml:space="preserve"> </w:t>
      </w:r>
      <w:r w:rsidRPr="00283F7A">
        <w:rPr>
          <w:i/>
          <w:sz w:val="24"/>
          <w:lang w:val="en-GB"/>
        </w:rPr>
        <w:t>come</w:t>
      </w:r>
      <w:r w:rsidRPr="00283F7A">
        <w:rPr>
          <w:i/>
          <w:spacing w:val="-4"/>
          <w:sz w:val="24"/>
          <w:lang w:val="en-GB"/>
        </w:rPr>
        <w:t xml:space="preserve"> </w:t>
      </w:r>
      <w:r w:rsidRPr="00283F7A">
        <w:rPr>
          <w:i/>
          <w:sz w:val="24"/>
          <w:lang w:val="en-GB"/>
        </w:rPr>
        <w:t>when</w:t>
      </w:r>
      <w:r w:rsidRPr="00283F7A">
        <w:rPr>
          <w:i/>
          <w:spacing w:val="-2"/>
          <w:sz w:val="24"/>
          <w:lang w:val="en-GB"/>
        </w:rPr>
        <w:t xml:space="preserve"> </w:t>
      </w:r>
      <w:r w:rsidRPr="00283F7A">
        <w:rPr>
          <w:i/>
          <w:sz w:val="24"/>
          <w:lang w:val="en-GB"/>
        </w:rPr>
        <w:t>you</w:t>
      </w:r>
      <w:r w:rsidRPr="00283F7A">
        <w:rPr>
          <w:i/>
          <w:spacing w:val="-2"/>
          <w:sz w:val="24"/>
          <w:lang w:val="en-GB"/>
        </w:rPr>
        <w:t xml:space="preserve"> </w:t>
      </w:r>
      <w:r w:rsidRPr="00283F7A">
        <w:rPr>
          <w:i/>
          <w:sz w:val="24"/>
          <w:lang w:val="en-GB"/>
        </w:rPr>
        <w:t>want</w:t>
      </w:r>
      <w:r w:rsidRPr="00283F7A">
        <w:rPr>
          <w:i/>
          <w:spacing w:val="-4"/>
          <w:sz w:val="24"/>
          <w:lang w:val="en-GB"/>
        </w:rPr>
        <w:t xml:space="preserve"> </w:t>
      </w:r>
      <w:r w:rsidRPr="00283F7A">
        <w:rPr>
          <w:i/>
          <w:sz w:val="24"/>
          <w:lang w:val="en-GB"/>
        </w:rPr>
        <w:t>them</w:t>
      </w:r>
      <w:r w:rsidRPr="00283F7A">
        <w:rPr>
          <w:i/>
          <w:spacing w:val="-1"/>
          <w:sz w:val="24"/>
          <w:lang w:val="en-GB"/>
        </w:rPr>
        <w:t xml:space="preserve"> </w:t>
      </w:r>
      <w:r w:rsidRPr="00283F7A">
        <w:rPr>
          <w:i/>
          <w:sz w:val="24"/>
          <w:lang w:val="en-GB"/>
        </w:rPr>
        <w:t>to</w:t>
      </w:r>
      <w:r w:rsidRPr="00283F7A">
        <w:rPr>
          <w:i/>
          <w:spacing w:val="-2"/>
          <w:sz w:val="24"/>
          <w:lang w:val="en-GB"/>
        </w:rPr>
        <w:t xml:space="preserve"> </w:t>
      </w:r>
      <w:r w:rsidRPr="00283F7A">
        <w:rPr>
          <w:i/>
          <w:sz w:val="24"/>
          <w:lang w:val="en-GB"/>
        </w:rPr>
        <w:t>speak</w:t>
      </w:r>
      <w:r w:rsidRPr="00283F7A">
        <w:rPr>
          <w:i/>
          <w:spacing w:val="-4"/>
          <w:sz w:val="24"/>
          <w:lang w:val="en-GB"/>
        </w:rPr>
        <w:t xml:space="preserve"> </w:t>
      </w:r>
      <w:r w:rsidRPr="00283F7A">
        <w:rPr>
          <w:i/>
          <w:sz w:val="24"/>
          <w:lang w:val="en-GB"/>
        </w:rPr>
        <w:t>Arabic</w:t>
      </w:r>
      <w:r w:rsidRPr="00283F7A">
        <w:rPr>
          <w:i/>
          <w:spacing w:val="-4"/>
          <w:sz w:val="24"/>
          <w:lang w:val="en-GB"/>
        </w:rPr>
        <w:t xml:space="preserve"> </w:t>
      </w:r>
      <w:r w:rsidRPr="00283F7A">
        <w:rPr>
          <w:i/>
          <w:sz w:val="24"/>
          <w:lang w:val="en-GB"/>
        </w:rPr>
        <w:t>at</w:t>
      </w:r>
      <w:r w:rsidRPr="00283F7A">
        <w:rPr>
          <w:i/>
          <w:spacing w:val="-4"/>
          <w:sz w:val="24"/>
          <w:lang w:val="en-GB"/>
        </w:rPr>
        <w:t xml:space="preserve"> </w:t>
      </w:r>
      <w:r w:rsidRPr="00283F7A">
        <w:rPr>
          <w:i/>
          <w:sz w:val="24"/>
          <w:lang w:val="en-GB"/>
        </w:rPr>
        <w:t>home –</w:t>
      </w:r>
      <w:r w:rsidRPr="00283F7A">
        <w:rPr>
          <w:i/>
          <w:spacing w:val="-2"/>
          <w:sz w:val="24"/>
          <w:lang w:val="en-GB"/>
        </w:rPr>
        <w:t xml:space="preserve"> </w:t>
      </w:r>
      <w:r w:rsidRPr="00283F7A">
        <w:rPr>
          <w:i/>
          <w:sz w:val="24"/>
          <w:lang w:val="en-GB"/>
        </w:rPr>
        <w:t>particularly</w:t>
      </w:r>
      <w:r w:rsidRPr="00283F7A">
        <w:rPr>
          <w:i/>
          <w:spacing w:val="-4"/>
          <w:sz w:val="24"/>
          <w:lang w:val="en-GB"/>
        </w:rPr>
        <w:t xml:space="preserve"> </w:t>
      </w:r>
      <w:r w:rsidRPr="00283F7A">
        <w:rPr>
          <w:i/>
          <w:sz w:val="24"/>
          <w:lang w:val="en-GB"/>
        </w:rPr>
        <w:t>for</w:t>
      </w:r>
      <w:r w:rsidRPr="00283F7A">
        <w:rPr>
          <w:i/>
          <w:spacing w:val="-1"/>
          <w:sz w:val="24"/>
          <w:lang w:val="en-GB"/>
        </w:rPr>
        <w:t xml:space="preserve"> </w:t>
      </w:r>
      <w:r w:rsidRPr="00283F7A">
        <w:rPr>
          <w:i/>
          <w:sz w:val="24"/>
          <w:lang w:val="en-GB"/>
        </w:rPr>
        <w:t>my little daughter, who can express herself better in English than in Arabic, and when I make her speak Arabic, she can’t say what she wants clearly, so I decided to let her choose whichever language she wants to use</w:t>
      </w:r>
      <w:r w:rsidRPr="00283F7A">
        <w:rPr>
          <w:sz w:val="24"/>
          <w:lang w:val="en-GB"/>
        </w:rPr>
        <w:t>.</w:t>
      </w:r>
      <w:r w:rsidRPr="00283F7A">
        <w:rPr>
          <w:i/>
          <w:sz w:val="24"/>
          <w:lang w:val="en-GB"/>
        </w:rPr>
        <w:t xml:space="preserve">” </w:t>
      </w:r>
      <w:r w:rsidRPr="00283F7A">
        <w:rPr>
          <w:sz w:val="24"/>
          <w:lang w:val="en-GB"/>
        </w:rPr>
        <w:t>(Lines 30-33)</w:t>
      </w:r>
    </w:p>
    <w:p w14:paraId="4DB11D4F" w14:textId="77777777" w:rsidR="005811AC" w:rsidRPr="00283F7A" w:rsidRDefault="005811AC" w:rsidP="004B2B7A">
      <w:pPr>
        <w:pStyle w:val="BodyText"/>
        <w:rPr>
          <w:lang w:val="en-GB"/>
        </w:rPr>
      </w:pPr>
    </w:p>
    <w:p w14:paraId="0AEEB283" w14:textId="526A28EE" w:rsidR="00F33EA0" w:rsidRPr="00283F7A" w:rsidRDefault="00E6356B" w:rsidP="004B2B7A">
      <w:pPr>
        <w:pStyle w:val="BodyText"/>
        <w:rPr>
          <w:lang w:val="en-GB"/>
        </w:rPr>
      </w:pPr>
      <w:r w:rsidRPr="00283F7A">
        <w:rPr>
          <w:lang w:val="en-GB"/>
        </w:rPr>
        <w:t>This indicates that Rahaf also found English easier to understand than Arabic. For example,</w:t>
      </w:r>
      <w:r w:rsidRPr="00283F7A">
        <w:rPr>
          <w:spacing w:val="-5"/>
          <w:lang w:val="en-GB"/>
        </w:rPr>
        <w:t xml:space="preserve"> </w:t>
      </w:r>
      <w:r w:rsidRPr="00283F7A">
        <w:rPr>
          <w:lang w:val="en-GB"/>
        </w:rPr>
        <w:t>Rahaf</w:t>
      </w:r>
      <w:r w:rsidRPr="00283F7A">
        <w:rPr>
          <w:spacing w:val="-1"/>
          <w:lang w:val="en-GB"/>
        </w:rPr>
        <w:t xml:space="preserve"> </w:t>
      </w:r>
      <w:r w:rsidRPr="00283F7A">
        <w:rPr>
          <w:lang w:val="en-GB"/>
        </w:rPr>
        <w:t>answered</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times</w:t>
      </w:r>
      <w:r w:rsidRPr="00283F7A">
        <w:rPr>
          <w:spacing w:val="-3"/>
          <w:lang w:val="en-GB"/>
        </w:rPr>
        <w:t xml:space="preserve"> </w:t>
      </w:r>
      <w:r w:rsidRPr="00283F7A">
        <w:rPr>
          <w:lang w:val="en-GB"/>
        </w:rPr>
        <w:t>tables</w:t>
      </w:r>
      <w:r w:rsidRPr="00283F7A">
        <w:rPr>
          <w:spacing w:val="-3"/>
          <w:lang w:val="en-GB"/>
        </w:rPr>
        <w:t xml:space="preserve"> </w:t>
      </w:r>
      <w:r w:rsidRPr="00283F7A">
        <w:rPr>
          <w:lang w:val="en-GB"/>
        </w:rPr>
        <w:t>in</w:t>
      </w:r>
      <w:r w:rsidRPr="00283F7A">
        <w:rPr>
          <w:spacing w:val="-1"/>
          <w:lang w:val="en-GB"/>
        </w:rPr>
        <w:t xml:space="preserve"> </w:t>
      </w:r>
      <w:r w:rsidRPr="00283F7A">
        <w:rPr>
          <w:lang w:val="en-GB"/>
        </w:rPr>
        <w:t>English,</w:t>
      </w:r>
      <w:r w:rsidRPr="00283F7A">
        <w:rPr>
          <w:spacing w:val="-4"/>
          <w:lang w:val="en-GB"/>
        </w:rPr>
        <w:t xml:space="preserve"> </w:t>
      </w:r>
      <w:r w:rsidRPr="00283F7A">
        <w:rPr>
          <w:lang w:val="en-GB"/>
        </w:rPr>
        <w:t>with</w:t>
      </w:r>
      <w:r w:rsidRPr="00283F7A">
        <w:rPr>
          <w:spacing w:val="-4"/>
          <w:lang w:val="en-GB"/>
        </w:rPr>
        <w:t xml:space="preserve"> </w:t>
      </w:r>
      <w:r w:rsidRPr="00283F7A">
        <w:rPr>
          <w:lang w:val="en-GB"/>
        </w:rPr>
        <w:t>Eman</w:t>
      </w:r>
      <w:r w:rsidRPr="00283F7A">
        <w:rPr>
          <w:spacing w:val="-1"/>
          <w:lang w:val="en-GB"/>
        </w:rPr>
        <w:t xml:space="preserve"> </w:t>
      </w:r>
      <w:r w:rsidRPr="00283F7A">
        <w:rPr>
          <w:lang w:val="en-GB"/>
        </w:rPr>
        <w:t>explaining:</w:t>
      </w:r>
      <w:r w:rsidRPr="00283F7A">
        <w:rPr>
          <w:spacing w:val="-1"/>
          <w:lang w:val="en-GB"/>
        </w:rPr>
        <w:t xml:space="preserve"> </w:t>
      </w:r>
      <w:r w:rsidRPr="00283F7A">
        <w:rPr>
          <w:lang w:val="en-GB"/>
        </w:rPr>
        <w:t>“</w:t>
      </w:r>
      <w:r w:rsidRPr="00283F7A">
        <w:rPr>
          <w:i/>
          <w:lang w:val="en-GB"/>
        </w:rPr>
        <w:t>English</w:t>
      </w:r>
      <w:r w:rsidRPr="00283F7A">
        <w:rPr>
          <w:i/>
          <w:spacing w:val="-4"/>
          <w:lang w:val="en-GB"/>
        </w:rPr>
        <w:t xml:space="preserve"> </w:t>
      </w:r>
      <w:r w:rsidRPr="00283F7A">
        <w:rPr>
          <w:i/>
          <w:lang w:val="en-GB"/>
        </w:rPr>
        <w:t>is faster for Rahaf to understand</w:t>
      </w:r>
      <w:r w:rsidRPr="00283F7A">
        <w:rPr>
          <w:lang w:val="en-GB"/>
        </w:rPr>
        <w:t>” (line 42). On the other hand, Hatim found Arabic easier to comprehend.</w:t>
      </w:r>
    </w:p>
    <w:p w14:paraId="605F73EA" w14:textId="77777777" w:rsidR="00F33EA0" w:rsidRPr="00283F7A" w:rsidRDefault="00E6356B" w:rsidP="004B2B7A">
      <w:pPr>
        <w:pStyle w:val="BodyText"/>
        <w:rPr>
          <w:lang w:val="en-GB"/>
        </w:rPr>
      </w:pPr>
      <w:r w:rsidRPr="00283F7A">
        <w:rPr>
          <w:lang w:val="en-GB"/>
        </w:rPr>
        <w:t>In the third conversation, Rahaf talks about her school day while her mother is cooking dinner.</w:t>
      </w:r>
      <w:r w:rsidRPr="00283F7A">
        <w:rPr>
          <w:spacing w:val="-6"/>
          <w:lang w:val="en-GB"/>
        </w:rPr>
        <w:t xml:space="preserve"> </w:t>
      </w:r>
      <w:r w:rsidRPr="00283F7A">
        <w:rPr>
          <w:lang w:val="en-GB"/>
        </w:rPr>
        <w:t>Eman</w:t>
      </w:r>
      <w:r w:rsidRPr="00283F7A">
        <w:rPr>
          <w:spacing w:val="-6"/>
          <w:lang w:val="en-GB"/>
        </w:rPr>
        <w:t xml:space="preserve"> </w:t>
      </w:r>
      <w:r w:rsidRPr="00283F7A">
        <w:rPr>
          <w:lang w:val="en-GB"/>
        </w:rPr>
        <w:t>mainly</w:t>
      </w:r>
      <w:r w:rsidRPr="00283F7A">
        <w:rPr>
          <w:spacing w:val="-6"/>
          <w:lang w:val="en-GB"/>
        </w:rPr>
        <w:t xml:space="preserve"> </w:t>
      </w:r>
      <w:r w:rsidRPr="00283F7A">
        <w:rPr>
          <w:lang w:val="en-GB"/>
        </w:rPr>
        <w:t>uses</w:t>
      </w:r>
      <w:r w:rsidRPr="00283F7A">
        <w:rPr>
          <w:spacing w:val="-5"/>
          <w:lang w:val="en-GB"/>
        </w:rPr>
        <w:t xml:space="preserve"> </w:t>
      </w:r>
      <w:r w:rsidRPr="00283F7A">
        <w:rPr>
          <w:lang w:val="en-GB"/>
        </w:rPr>
        <w:t>move-on</w:t>
      </w:r>
      <w:r w:rsidRPr="00283F7A">
        <w:rPr>
          <w:spacing w:val="-6"/>
          <w:lang w:val="en-GB"/>
        </w:rPr>
        <w:t xml:space="preserve"> </w:t>
      </w:r>
      <w:r w:rsidRPr="00283F7A">
        <w:rPr>
          <w:lang w:val="en-GB"/>
        </w:rPr>
        <w:t>strategy</w:t>
      </w:r>
      <w:r w:rsidRPr="00283F7A">
        <w:rPr>
          <w:spacing w:val="-6"/>
          <w:lang w:val="en-GB"/>
        </w:rPr>
        <w:t xml:space="preserve"> </w:t>
      </w:r>
      <w:r w:rsidRPr="00283F7A">
        <w:rPr>
          <w:lang w:val="en-GB"/>
        </w:rPr>
        <w:t>and</w:t>
      </w:r>
      <w:r w:rsidRPr="00283F7A">
        <w:rPr>
          <w:spacing w:val="-6"/>
          <w:lang w:val="en-GB"/>
        </w:rPr>
        <w:t xml:space="preserve"> </w:t>
      </w:r>
      <w:r w:rsidRPr="00283F7A">
        <w:rPr>
          <w:lang w:val="en-GB"/>
        </w:rPr>
        <w:t>only</w:t>
      </w:r>
      <w:r w:rsidRPr="00283F7A">
        <w:rPr>
          <w:spacing w:val="-2"/>
          <w:lang w:val="en-GB"/>
        </w:rPr>
        <w:t xml:space="preserve"> </w:t>
      </w:r>
      <w:r w:rsidRPr="00283F7A">
        <w:rPr>
          <w:lang w:val="en-GB"/>
        </w:rPr>
        <w:t>switches</w:t>
      </w:r>
      <w:r w:rsidRPr="00283F7A">
        <w:rPr>
          <w:spacing w:val="-5"/>
          <w:lang w:val="en-GB"/>
        </w:rPr>
        <w:t xml:space="preserve"> </w:t>
      </w:r>
      <w:r w:rsidRPr="00283F7A">
        <w:rPr>
          <w:lang w:val="en-GB"/>
        </w:rPr>
        <w:t>to</w:t>
      </w:r>
      <w:r w:rsidRPr="00283F7A">
        <w:rPr>
          <w:spacing w:val="-6"/>
          <w:lang w:val="en-GB"/>
        </w:rPr>
        <w:t xml:space="preserve"> </w:t>
      </w:r>
      <w:r w:rsidRPr="00283F7A">
        <w:rPr>
          <w:lang w:val="en-GB"/>
        </w:rPr>
        <w:t>English</w:t>
      </w:r>
      <w:r w:rsidRPr="00283F7A">
        <w:rPr>
          <w:spacing w:val="-6"/>
          <w:lang w:val="en-GB"/>
        </w:rPr>
        <w:t xml:space="preserve"> </w:t>
      </w:r>
      <w:r w:rsidRPr="00283F7A">
        <w:rPr>
          <w:lang w:val="en-GB"/>
        </w:rPr>
        <w:t>when</w:t>
      </w:r>
      <w:r w:rsidRPr="00283F7A">
        <w:rPr>
          <w:spacing w:val="-6"/>
          <w:lang w:val="en-GB"/>
        </w:rPr>
        <w:t xml:space="preserve"> </w:t>
      </w:r>
      <w:r w:rsidRPr="00283F7A">
        <w:rPr>
          <w:lang w:val="en-GB"/>
        </w:rPr>
        <w:t>involved in the conversation with Rahaf:</w:t>
      </w:r>
    </w:p>
    <w:tbl>
      <w:tblPr>
        <w:tblW w:w="0" w:type="auto"/>
        <w:tblLayout w:type="fixed"/>
        <w:tblCellMar>
          <w:left w:w="0" w:type="dxa"/>
          <w:right w:w="0" w:type="dxa"/>
        </w:tblCellMar>
        <w:tblLook w:val="01E0" w:firstRow="1" w:lastRow="1" w:firstColumn="1" w:lastColumn="1" w:noHBand="0" w:noVBand="0"/>
      </w:tblPr>
      <w:tblGrid>
        <w:gridCol w:w="801"/>
        <w:gridCol w:w="617"/>
        <w:gridCol w:w="6845"/>
        <w:gridCol w:w="504"/>
      </w:tblGrid>
      <w:tr w:rsidR="0005216A" w:rsidRPr="00425193" w14:paraId="3D7499DB" w14:textId="77777777" w:rsidTr="00FC1697">
        <w:trPr>
          <w:gridAfter w:val="1"/>
          <w:wAfter w:w="504" w:type="dxa"/>
          <w:trHeight w:val="2811"/>
        </w:trPr>
        <w:tc>
          <w:tcPr>
            <w:tcW w:w="1418" w:type="dxa"/>
            <w:gridSpan w:val="2"/>
          </w:tcPr>
          <w:p w14:paraId="0993EA37" w14:textId="77777777" w:rsidR="00F33EA0" w:rsidRPr="00283F7A" w:rsidRDefault="00E6356B" w:rsidP="00FC1697">
            <w:pPr>
              <w:pStyle w:val="TableParagraph"/>
              <w:spacing w:line="266" w:lineRule="exact"/>
              <w:ind w:left="567" w:right="92"/>
              <w:jc w:val="center"/>
              <w:rPr>
                <w:sz w:val="24"/>
                <w:lang w:val="en-GB"/>
              </w:rPr>
            </w:pPr>
            <w:r w:rsidRPr="00283F7A">
              <w:rPr>
                <w:spacing w:val="-2"/>
                <w:sz w:val="24"/>
                <w:lang w:val="en-GB"/>
              </w:rPr>
              <w:t>Rahaf:</w:t>
            </w:r>
          </w:p>
        </w:tc>
        <w:tc>
          <w:tcPr>
            <w:tcW w:w="6845" w:type="dxa"/>
          </w:tcPr>
          <w:p w14:paraId="0A8CFBC7" w14:textId="77777777" w:rsidR="00F33EA0" w:rsidRPr="00283F7A" w:rsidRDefault="00E6356B" w:rsidP="00FC1697">
            <w:pPr>
              <w:pStyle w:val="TableParagraph"/>
              <w:spacing w:line="266" w:lineRule="exact"/>
              <w:ind w:left="567" w:right="53"/>
              <w:jc w:val="right"/>
              <w:rPr>
                <w:b/>
                <w:i/>
                <w:sz w:val="24"/>
                <w:lang w:val="en-GB"/>
              </w:rPr>
            </w:pPr>
            <w:r w:rsidRPr="00283F7A">
              <w:rPr>
                <w:b/>
                <w:i/>
                <w:spacing w:val="-4"/>
                <w:sz w:val="24"/>
                <w:lang w:val="en-GB"/>
              </w:rPr>
              <w:t>5:00</w:t>
            </w:r>
          </w:p>
          <w:p w14:paraId="5DA3B2D2" w14:textId="77777777" w:rsidR="00F33EA0" w:rsidRPr="00283F7A" w:rsidRDefault="00F33EA0" w:rsidP="00FC1697">
            <w:pPr>
              <w:pStyle w:val="TableParagraph"/>
              <w:ind w:left="567"/>
              <w:rPr>
                <w:sz w:val="26"/>
                <w:lang w:val="en-GB"/>
              </w:rPr>
            </w:pPr>
          </w:p>
          <w:p w14:paraId="6C0FFE99" w14:textId="77777777" w:rsidR="00F33EA0" w:rsidRPr="00283F7A" w:rsidRDefault="00E6356B" w:rsidP="00FC1697">
            <w:pPr>
              <w:pStyle w:val="TableParagraph"/>
              <w:spacing w:line="360" w:lineRule="auto"/>
              <w:ind w:left="567" w:right="58" w:hanging="20"/>
              <w:jc w:val="right"/>
              <w:rPr>
                <w:b/>
                <w:i/>
                <w:sz w:val="24"/>
                <w:lang w:val="en-GB"/>
              </w:rPr>
            </w:pPr>
            <w:r w:rsidRPr="00283F7A">
              <w:rPr>
                <w:b/>
                <w:i/>
                <w:sz w:val="24"/>
                <w:lang w:val="en-GB"/>
              </w:rPr>
              <w:t>it's</w:t>
            </w:r>
            <w:r w:rsidRPr="00283F7A">
              <w:rPr>
                <w:b/>
                <w:i/>
                <w:spacing w:val="-2"/>
                <w:sz w:val="24"/>
                <w:lang w:val="en-GB"/>
              </w:rPr>
              <w:t xml:space="preserve"> </w:t>
            </w:r>
            <w:r w:rsidRPr="00283F7A">
              <w:rPr>
                <w:b/>
                <w:i/>
                <w:sz w:val="24"/>
                <w:lang w:val="en-GB"/>
              </w:rPr>
              <w:t>really</w:t>
            </w:r>
            <w:r w:rsidRPr="00283F7A">
              <w:rPr>
                <w:b/>
                <w:i/>
                <w:spacing w:val="-5"/>
                <w:sz w:val="24"/>
                <w:lang w:val="en-GB"/>
              </w:rPr>
              <w:t xml:space="preserve"> </w:t>
            </w:r>
            <w:r w:rsidRPr="00283F7A">
              <w:rPr>
                <w:b/>
                <w:i/>
                <w:sz w:val="24"/>
                <w:lang w:val="en-GB"/>
              </w:rPr>
              <w:t>weird</w:t>
            </w:r>
            <w:r w:rsidRPr="00283F7A">
              <w:rPr>
                <w:b/>
                <w:i/>
                <w:spacing w:val="-3"/>
                <w:sz w:val="24"/>
                <w:lang w:val="en-GB"/>
              </w:rPr>
              <w:t xml:space="preserve"> </w:t>
            </w:r>
            <w:r w:rsidRPr="00283F7A">
              <w:rPr>
                <w:b/>
                <w:i/>
                <w:sz w:val="24"/>
                <w:lang w:val="en-GB"/>
              </w:rPr>
              <w:t>in</w:t>
            </w:r>
            <w:r w:rsidRPr="00283F7A">
              <w:rPr>
                <w:b/>
                <w:i/>
                <w:spacing w:val="-2"/>
                <w:sz w:val="24"/>
                <w:lang w:val="en-GB"/>
              </w:rPr>
              <w:t xml:space="preserve"> </w:t>
            </w:r>
            <w:r w:rsidRPr="00283F7A">
              <w:rPr>
                <w:b/>
                <w:i/>
                <w:sz w:val="24"/>
                <w:lang w:val="en-GB"/>
              </w:rPr>
              <w:t>school</w:t>
            </w:r>
            <w:r w:rsidRPr="00283F7A">
              <w:rPr>
                <w:b/>
                <w:i/>
                <w:spacing w:val="-5"/>
                <w:sz w:val="24"/>
                <w:lang w:val="en-GB"/>
              </w:rPr>
              <w:t xml:space="preserve"> </w:t>
            </w:r>
            <w:r w:rsidRPr="00283F7A">
              <w:rPr>
                <w:b/>
                <w:i/>
                <w:sz w:val="24"/>
                <w:lang w:val="en-GB"/>
              </w:rPr>
              <w:t>cause</w:t>
            </w:r>
            <w:r w:rsidRPr="00283F7A">
              <w:rPr>
                <w:b/>
                <w:i/>
                <w:spacing w:val="-5"/>
                <w:sz w:val="24"/>
                <w:lang w:val="en-GB"/>
              </w:rPr>
              <w:t xml:space="preserve"> </w:t>
            </w:r>
            <w:r w:rsidRPr="00283F7A">
              <w:rPr>
                <w:b/>
                <w:i/>
                <w:sz w:val="24"/>
                <w:lang w:val="en-GB"/>
              </w:rPr>
              <w:t>today</w:t>
            </w:r>
            <w:r w:rsidRPr="00283F7A">
              <w:rPr>
                <w:b/>
                <w:i/>
                <w:spacing w:val="-5"/>
                <w:sz w:val="24"/>
                <w:lang w:val="en-GB"/>
              </w:rPr>
              <w:t xml:space="preserve"> </w:t>
            </w:r>
            <w:r w:rsidRPr="00283F7A">
              <w:rPr>
                <w:b/>
                <w:i/>
                <w:sz w:val="24"/>
                <w:lang w:val="en-GB"/>
              </w:rPr>
              <w:t>(.)</w:t>
            </w:r>
            <w:r w:rsidRPr="00283F7A">
              <w:rPr>
                <w:b/>
                <w:i/>
                <w:spacing w:val="-3"/>
                <w:sz w:val="24"/>
                <w:lang w:val="en-GB"/>
              </w:rPr>
              <w:t xml:space="preserve"> </w:t>
            </w:r>
            <w:r w:rsidRPr="00283F7A">
              <w:rPr>
                <w:b/>
                <w:i/>
                <w:sz w:val="24"/>
                <w:lang w:val="en-GB"/>
              </w:rPr>
              <w:t>there</w:t>
            </w:r>
            <w:r w:rsidRPr="00283F7A">
              <w:rPr>
                <w:b/>
                <w:i/>
                <w:spacing w:val="-5"/>
                <w:sz w:val="24"/>
                <w:lang w:val="en-GB"/>
              </w:rPr>
              <w:t xml:space="preserve"> </w:t>
            </w:r>
            <w:r w:rsidRPr="00283F7A">
              <w:rPr>
                <w:b/>
                <w:i/>
                <w:sz w:val="24"/>
                <w:lang w:val="en-GB"/>
              </w:rPr>
              <w:t>is</w:t>
            </w:r>
            <w:r w:rsidRPr="00283F7A">
              <w:rPr>
                <w:b/>
                <w:i/>
                <w:spacing w:val="-2"/>
                <w:sz w:val="24"/>
                <w:lang w:val="en-GB"/>
              </w:rPr>
              <w:t xml:space="preserve"> </w:t>
            </w:r>
            <w:r w:rsidRPr="00283F7A">
              <w:rPr>
                <w:b/>
                <w:i/>
                <w:sz w:val="24"/>
                <w:lang w:val="en-GB"/>
              </w:rPr>
              <w:t>so many</w:t>
            </w:r>
            <w:r w:rsidRPr="00283F7A">
              <w:rPr>
                <w:b/>
                <w:i/>
                <w:spacing w:val="-5"/>
                <w:sz w:val="24"/>
                <w:lang w:val="en-GB"/>
              </w:rPr>
              <w:t xml:space="preserve"> </w:t>
            </w:r>
            <w:r w:rsidRPr="00283F7A">
              <w:rPr>
                <w:b/>
                <w:i/>
                <w:sz w:val="24"/>
                <w:lang w:val="en-GB"/>
              </w:rPr>
              <w:t>boys</w:t>
            </w:r>
            <w:r w:rsidRPr="00283F7A">
              <w:rPr>
                <w:b/>
                <w:i/>
                <w:spacing w:val="-2"/>
                <w:sz w:val="24"/>
                <w:lang w:val="en-GB"/>
              </w:rPr>
              <w:t xml:space="preserve"> </w:t>
            </w:r>
            <w:r w:rsidRPr="00283F7A">
              <w:rPr>
                <w:b/>
                <w:i/>
                <w:sz w:val="24"/>
                <w:lang w:val="en-GB"/>
              </w:rPr>
              <w:t>who</w:t>
            </w:r>
            <w:r w:rsidRPr="00283F7A">
              <w:rPr>
                <w:b/>
                <w:i/>
                <w:spacing w:val="-3"/>
                <w:sz w:val="24"/>
                <w:lang w:val="en-GB"/>
              </w:rPr>
              <w:t xml:space="preserve"> </w:t>
            </w:r>
            <w:r w:rsidRPr="00283F7A">
              <w:rPr>
                <w:b/>
                <w:i/>
                <w:sz w:val="24"/>
                <w:lang w:val="en-GB"/>
              </w:rPr>
              <w:t xml:space="preserve">were playing with balls (.) and then (.) I came and took the </w:t>
            </w:r>
            <w:proofErr w:type="gramStart"/>
            <w:r w:rsidRPr="00283F7A">
              <w:rPr>
                <w:b/>
                <w:i/>
                <w:sz w:val="24"/>
                <w:lang w:val="en-GB"/>
              </w:rPr>
              <w:t>ball</w:t>
            </w:r>
            <w:proofErr w:type="gramEnd"/>
            <w:r w:rsidRPr="00283F7A">
              <w:rPr>
                <w:b/>
                <w:i/>
                <w:sz w:val="24"/>
                <w:lang w:val="en-GB"/>
              </w:rPr>
              <w:t xml:space="preserve"> and it is so weird</w:t>
            </w:r>
            <w:r w:rsidRPr="00283F7A">
              <w:rPr>
                <w:b/>
                <w:i/>
                <w:spacing w:val="-3"/>
                <w:sz w:val="24"/>
                <w:lang w:val="en-GB"/>
              </w:rPr>
              <w:t xml:space="preserve"> </w:t>
            </w:r>
            <w:r w:rsidRPr="00283F7A">
              <w:rPr>
                <w:b/>
                <w:i/>
                <w:sz w:val="24"/>
                <w:lang w:val="en-GB"/>
              </w:rPr>
              <w:t>cause</w:t>
            </w:r>
            <w:r w:rsidRPr="00283F7A">
              <w:rPr>
                <w:b/>
                <w:i/>
                <w:spacing w:val="-5"/>
                <w:sz w:val="24"/>
                <w:lang w:val="en-GB"/>
              </w:rPr>
              <w:t xml:space="preserve"> </w:t>
            </w:r>
            <w:r w:rsidRPr="00283F7A">
              <w:rPr>
                <w:b/>
                <w:i/>
                <w:sz w:val="24"/>
                <w:lang w:val="en-GB"/>
              </w:rPr>
              <w:t>it</w:t>
            </w:r>
            <w:r w:rsidRPr="00283F7A">
              <w:rPr>
                <w:b/>
                <w:i/>
                <w:spacing w:val="-5"/>
                <w:sz w:val="24"/>
                <w:lang w:val="en-GB"/>
              </w:rPr>
              <w:t xml:space="preserve"> </w:t>
            </w:r>
            <w:r w:rsidRPr="00283F7A">
              <w:rPr>
                <w:b/>
                <w:i/>
                <w:sz w:val="24"/>
                <w:lang w:val="en-GB"/>
              </w:rPr>
              <w:t>was</w:t>
            </w:r>
            <w:r w:rsidRPr="00283F7A">
              <w:rPr>
                <w:b/>
                <w:i/>
                <w:spacing w:val="-2"/>
                <w:sz w:val="24"/>
                <w:lang w:val="en-GB"/>
              </w:rPr>
              <w:t xml:space="preserve"> </w:t>
            </w:r>
            <w:r w:rsidRPr="00283F7A">
              <w:rPr>
                <w:b/>
                <w:i/>
                <w:sz w:val="24"/>
                <w:lang w:val="en-GB"/>
              </w:rPr>
              <w:t>all</w:t>
            </w:r>
            <w:r w:rsidRPr="00283F7A">
              <w:rPr>
                <w:b/>
                <w:i/>
                <w:spacing w:val="-5"/>
                <w:sz w:val="24"/>
                <w:lang w:val="en-GB"/>
              </w:rPr>
              <w:t xml:space="preserve"> </w:t>
            </w:r>
            <w:r w:rsidRPr="00283F7A">
              <w:rPr>
                <w:b/>
                <w:i/>
                <w:sz w:val="24"/>
                <w:lang w:val="en-GB"/>
              </w:rPr>
              <w:t>boys</w:t>
            </w:r>
            <w:r w:rsidRPr="00283F7A">
              <w:rPr>
                <w:b/>
                <w:i/>
                <w:spacing w:val="-1"/>
                <w:sz w:val="24"/>
                <w:lang w:val="en-GB"/>
              </w:rPr>
              <w:t xml:space="preserve"> </w:t>
            </w:r>
            <w:r w:rsidRPr="00283F7A">
              <w:rPr>
                <w:b/>
                <w:i/>
                <w:sz w:val="24"/>
                <w:lang w:val="en-GB"/>
              </w:rPr>
              <w:t>and</w:t>
            </w:r>
            <w:r w:rsidRPr="00283F7A">
              <w:rPr>
                <w:b/>
                <w:i/>
                <w:spacing w:val="-3"/>
                <w:sz w:val="24"/>
                <w:lang w:val="en-GB"/>
              </w:rPr>
              <w:t xml:space="preserve"> </w:t>
            </w:r>
            <w:r w:rsidRPr="00283F7A">
              <w:rPr>
                <w:b/>
                <w:i/>
                <w:sz w:val="24"/>
                <w:lang w:val="en-GB"/>
              </w:rPr>
              <w:t>then</w:t>
            </w:r>
            <w:r w:rsidRPr="00283F7A">
              <w:rPr>
                <w:b/>
                <w:i/>
                <w:spacing w:val="-2"/>
                <w:sz w:val="24"/>
                <w:lang w:val="en-GB"/>
              </w:rPr>
              <w:t xml:space="preserve"> </w:t>
            </w:r>
            <w:r w:rsidRPr="00283F7A">
              <w:rPr>
                <w:b/>
                <w:i/>
                <w:sz w:val="24"/>
                <w:lang w:val="en-GB"/>
              </w:rPr>
              <w:t>I</w:t>
            </w:r>
            <w:r w:rsidRPr="00283F7A">
              <w:rPr>
                <w:b/>
                <w:i/>
                <w:spacing w:val="-2"/>
                <w:sz w:val="24"/>
                <w:lang w:val="en-GB"/>
              </w:rPr>
              <w:t xml:space="preserve"> </w:t>
            </w:r>
            <w:r w:rsidRPr="00283F7A">
              <w:rPr>
                <w:b/>
                <w:i/>
                <w:sz w:val="24"/>
                <w:lang w:val="en-GB"/>
              </w:rPr>
              <w:t>was</w:t>
            </w:r>
            <w:r w:rsidRPr="00283F7A">
              <w:rPr>
                <w:b/>
                <w:i/>
                <w:spacing w:val="-2"/>
                <w:sz w:val="24"/>
                <w:lang w:val="en-GB"/>
              </w:rPr>
              <w:t xml:space="preserve"> </w:t>
            </w:r>
            <w:r w:rsidRPr="00283F7A">
              <w:rPr>
                <w:b/>
                <w:i/>
                <w:sz w:val="24"/>
                <w:lang w:val="en-GB"/>
              </w:rPr>
              <w:t>the</w:t>
            </w:r>
            <w:r w:rsidRPr="00283F7A">
              <w:rPr>
                <w:b/>
                <w:i/>
                <w:spacing w:val="-5"/>
                <w:sz w:val="24"/>
                <w:lang w:val="en-GB"/>
              </w:rPr>
              <w:t xml:space="preserve"> </w:t>
            </w:r>
            <w:r w:rsidRPr="00283F7A">
              <w:rPr>
                <w:b/>
                <w:i/>
                <w:sz w:val="24"/>
                <w:lang w:val="en-GB"/>
              </w:rPr>
              <w:t>only</w:t>
            </w:r>
            <w:r w:rsidRPr="00283F7A">
              <w:rPr>
                <w:b/>
                <w:i/>
                <w:spacing w:val="-5"/>
                <w:sz w:val="24"/>
                <w:lang w:val="en-GB"/>
              </w:rPr>
              <w:t xml:space="preserve"> </w:t>
            </w:r>
            <w:r w:rsidRPr="00283F7A">
              <w:rPr>
                <w:b/>
                <w:i/>
                <w:sz w:val="24"/>
                <w:lang w:val="en-GB"/>
              </w:rPr>
              <w:t>girl</w:t>
            </w:r>
            <w:r w:rsidRPr="00283F7A">
              <w:rPr>
                <w:b/>
                <w:i/>
                <w:spacing w:val="-4"/>
                <w:sz w:val="24"/>
                <w:lang w:val="en-GB"/>
              </w:rPr>
              <w:t xml:space="preserve"> </w:t>
            </w:r>
            <w:r w:rsidRPr="00283F7A">
              <w:rPr>
                <w:b/>
                <w:i/>
                <w:sz w:val="24"/>
                <w:lang w:val="en-GB"/>
              </w:rPr>
              <w:t>[who</w:t>
            </w:r>
            <w:r w:rsidRPr="00283F7A">
              <w:rPr>
                <w:b/>
                <w:i/>
                <w:spacing w:val="-3"/>
                <w:sz w:val="24"/>
                <w:lang w:val="en-GB"/>
              </w:rPr>
              <w:t xml:space="preserve"> </w:t>
            </w:r>
            <w:r w:rsidRPr="00283F7A">
              <w:rPr>
                <w:b/>
                <w:i/>
                <w:sz w:val="24"/>
                <w:lang w:val="en-GB"/>
              </w:rPr>
              <w:t>played</w:t>
            </w:r>
            <w:r w:rsidRPr="00283F7A">
              <w:rPr>
                <w:b/>
                <w:i/>
                <w:spacing w:val="-3"/>
                <w:sz w:val="24"/>
                <w:lang w:val="en-GB"/>
              </w:rPr>
              <w:t xml:space="preserve"> </w:t>
            </w:r>
            <w:r w:rsidRPr="00283F7A">
              <w:rPr>
                <w:b/>
                <w:i/>
                <w:spacing w:val="-4"/>
                <w:sz w:val="24"/>
                <w:lang w:val="en-GB"/>
              </w:rPr>
              <w:t>with</w:t>
            </w:r>
          </w:p>
          <w:p w14:paraId="3CA72B65" w14:textId="77777777" w:rsidR="00F33EA0" w:rsidRPr="00283F7A" w:rsidRDefault="00E6356B" w:rsidP="00FC1697">
            <w:pPr>
              <w:pStyle w:val="TableParagraph"/>
              <w:spacing w:before="3"/>
              <w:ind w:left="567" w:right="118"/>
              <w:jc w:val="right"/>
              <w:rPr>
                <w:b/>
                <w:i/>
                <w:sz w:val="24"/>
                <w:lang w:val="en-GB"/>
              </w:rPr>
            </w:pPr>
            <w:r w:rsidRPr="00283F7A">
              <w:rPr>
                <w:b/>
                <w:i/>
                <w:sz w:val="24"/>
                <w:lang w:val="en-GB"/>
              </w:rPr>
              <w:t>the</w:t>
            </w:r>
            <w:r w:rsidRPr="00283F7A">
              <w:rPr>
                <w:b/>
                <w:i/>
                <w:spacing w:val="-5"/>
                <w:sz w:val="24"/>
                <w:lang w:val="en-GB"/>
              </w:rPr>
              <w:t xml:space="preserve"> </w:t>
            </w:r>
            <w:r w:rsidRPr="00283F7A">
              <w:rPr>
                <w:b/>
                <w:i/>
                <w:spacing w:val="-2"/>
                <w:sz w:val="24"/>
                <w:lang w:val="en-GB"/>
              </w:rPr>
              <w:t>ball*</w:t>
            </w:r>
          </w:p>
          <w:p w14:paraId="7438863F" w14:textId="77777777" w:rsidR="00F33EA0" w:rsidRPr="00283F7A" w:rsidRDefault="00F33EA0" w:rsidP="00FC1697">
            <w:pPr>
              <w:pStyle w:val="TableParagraph"/>
              <w:spacing w:before="7"/>
              <w:ind w:left="567"/>
              <w:rPr>
                <w:sz w:val="25"/>
                <w:lang w:val="en-GB"/>
              </w:rPr>
            </w:pPr>
          </w:p>
          <w:p w14:paraId="378326CF" w14:textId="77777777" w:rsidR="00F33EA0" w:rsidRPr="00283F7A" w:rsidRDefault="00E6356B" w:rsidP="00FC1697">
            <w:pPr>
              <w:pStyle w:val="TableParagraph"/>
              <w:ind w:left="567" w:right="53"/>
              <w:jc w:val="right"/>
              <w:rPr>
                <w:sz w:val="24"/>
                <w:lang w:val="en-GB"/>
              </w:rPr>
            </w:pPr>
            <w:r w:rsidRPr="00283F7A">
              <w:rPr>
                <w:sz w:val="24"/>
                <w:lang w:val="en-GB"/>
              </w:rPr>
              <w:t>((((sound</w:t>
            </w:r>
            <w:r w:rsidRPr="00283F7A">
              <w:rPr>
                <w:spacing w:val="-2"/>
                <w:sz w:val="24"/>
                <w:lang w:val="en-GB"/>
              </w:rPr>
              <w:t xml:space="preserve"> </w:t>
            </w:r>
            <w:r w:rsidRPr="00283F7A">
              <w:rPr>
                <w:sz w:val="24"/>
                <w:lang w:val="en-GB"/>
              </w:rPr>
              <w:t>of</w:t>
            </w:r>
            <w:r w:rsidRPr="00283F7A">
              <w:rPr>
                <w:spacing w:val="-2"/>
                <w:sz w:val="24"/>
                <w:lang w:val="en-GB"/>
              </w:rPr>
              <w:t xml:space="preserve"> frying</w:t>
            </w:r>
          </w:p>
        </w:tc>
      </w:tr>
      <w:tr w:rsidR="0005216A" w:rsidRPr="00425193" w14:paraId="7B9238E2" w14:textId="77777777" w:rsidTr="00FC1697">
        <w:trPr>
          <w:gridAfter w:val="1"/>
          <w:wAfter w:w="504" w:type="dxa"/>
          <w:trHeight w:val="575"/>
        </w:trPr>
        <w:tc>
          <w:tcPr>
            <w:tcW w:w="1418" w:type="dxa"/>
            <w:gridSpan w:val="2"/>
          </w:tcPr>
          <w:p w14:paraId="3D3F4B6A" w14:textId="77777777" w:rsidR="00F33EA0" w:rsidRPr="00283F7A" w:rsidRDefault="00E6356B" w:rsidP="00FC1697">
            <w:pPr>
              <w:pStyle w:val="TableParagraph"/>
              <w:spacing w:before="144"/>
              <w:ind w:left="567" w:right="92"/>
              <w:jc w:val="center"/>
              <w:rPr>
                <w:sz w:val="24"/>
                <w:lang w:val="en-GB"/>
              </w:rPr>
            </w:pPr>
            <w:r w:rsidRPr="00283F7A">
              <w:rPr>
                <w:spacing w:val="-2"/>
                <w:sz w:val="24"/>
                <w:lang w:val="en-GB"/>
              </w:rPr>
              <w:t>Rahaf:</w:t>
            </w:r>
          </w:p>
        </w:tc>
        <w:tc>
          <w:tcPr>
            <w:tcW w:w="6845" w:type="dxa"/>
          </w:tcPr>
          <w:p w14:paraId="403CE7B7" w14:textId="77777777" w:rsidR="00F33EA0" w:rsidRPr="00283F7A" w:rsidRDefault="00E6356B" w:rsidP="00FC1697">
            <w:pPr>
              <w:pStyle w:val="TableParagraph"/>
              <w:spacing w:before="144"/>
              <w:ind w:left="567" w:right="64"/>
              <w:jc w:val="right"/>
              <w:rPr>
                <w:sz w:val="24"/>
                <w:lang w:val="en-GB"/>
              </w:rPr>
            </w:pPr>
            <w:r w:rsidRPr="00283F7A">
              <w:rPr>
                <w:sz w:val="24"/>
                <w:lang w:val="en-GB"/>
              </w:rPr>
              <w:t>huh</w:t>
            </w:r>
            <w:r w:rsidRPr="00283F7A">
              <w:rPr>
                <w:spacing w:val="-2"/>
                <w:sz w:val="24"/>
                <w:lang w:val="en-GB"/>
              </w:rPr>
              <w:t xml:space="preserve"> </w:t>
            </w:r>
            <w:r w:rsidRPr="00283F7A">
              <w:rPr>
                <w:sz w:val="24"/>
                <w:lang w:val="en-GB"/>
              </w:rPr>
              <w:t>((went</w:t>
            </w:r>
            <w:r w:rsidRPr="00283F7A">
              <w:rPr>
                <w:spacing w:val="-3"/>
                <w:sz w:val="24"/>
                <w:lang w:val="en-GB"/>
              </w:rPr>
              <w:t xml:space="preserve"> </w:t>
            </w:r>
            <w:r w:rsidRPr="00283F7A">
              <w:rPr>
                <w:sz w:val="24"/>
                <w:lang w:val="en-GB"/>
              </w:rPr>
              <w:t>to</w:t>
            </w:r>
            <w:r w:rsidRPr="00283F7A">
              <w:rPr>
                <w:spacing w:val="-2"/>
                <w:sz w:val="24"/>
                <w:lang w:val="en-GB"/>
              </w:rPr>
              <w:t xml:space="preserve"> </w:t>
            </w:r>
            <w:r w:rsidRPr="00283F7A">
              <w:rPr>
                <w:sz w:val="24"/>
                <w:lang w:val="en-GB"/>
              </w:rPr>
              <w:t>her</w:t>
            </w:r>
            <w:r w:rsidRPr="00283F7A">
              <w:rPr>
                <w:spacing w:val="-1"/>
                <w:sz w:val="24"/>
                <w:lang w:val="en-GB"/>
              </w:rPr>
              <w:t xml:space="preserve"> </w:t>
            </w:r>
            <w:r w:rsidRPr="00283F7A">
              <w:rPr>
                <w:sz w:val="24"/>
                <w:lang w:val="en-GB"/>
              </w:rPr>
              <w:t>mum</w:t>
            </w:r>
            <w:r w:rsidRPr="00283F7A">
              <w:rPr>
                <w:spacing w:val="-4"/>
                <w:sz w:val="24"/>
                <w:lang w:val="en-GB"/>
              </w:rPr>
              <w:t xml:space="preserve"> </w:t>
            </w:r>
            <w:r w:rsidRPr="00283F7A">
              <w:rPr>
                <w:sz w:val="24"/>
                <w:lang w:val="en-GB"/>
              </w:rPr>
              <w:t>in</w:t>
            </w:r>
            <w:r w:rsidRPr="00283F7A">
              <w:rPr>
                <w:spacing w:val="-1"/>
                <w:sz w:val="24"/>
                <w:lang w:val="en-GB"/>
              </w:rPr>
              <w:t xml:space="preserve"> </w:t>
            </w:r>
            <w:r w:rsidRPr="00283F7A">
              <w:rPr>
                <w:sz w:val="24"/>
                <w:lang w:val="en-GB"/>
              </w:rPr>
              <w:t>the</w:t>
            </w:r>
            <w:r w:rsidRPr="00283F7A">
              <w:rPr>
                <w:spacing w:val="-4"/>
                <w:sz w:val="24"/>
                <w:lang w:val="en-GB"/>
              </w:rPr>
              <w:t xml:space="preserve"> </w:t>
            </w:r>
            <w:r w:rsidRPr="00283F7A">
              <w:rPr>
                <w:sz w:val="24"/>
                <w:lang w:val="en-GB"/>
              </w:rPr>
              <w:t>kitchen</w:t>
            </w:r>
            <w:r w:rsidRPr="00283F7A">
              <w:rPr>
                <w:spacing w:val="-1"/>
                <w:sz w:val="24"/>
                <w:lang w:val="en-GB"/>
              </w:rPr>
              <w:t xml:space="preserve"> </w:t>
            </w:r>
            <w:r w:rsidRPr="00283F7A">
              <w:rPr>
                <w:sz w:val="24"/>
                <w:lang w:val="en-GB"/>
              </w:rPr>
              <w:t>to</w:t>
            </w:r>
            <w:r w:rsidRPr="00283F7A">
              <w:rPr>
                <w:spacing w:val="2"/>
                <w:sz w:val="24"/>
                <w:lang w:val="en-GB"/>
              </w:rPr>
              <w:t xml:space="preserve"> </w:t>
            </w:r>
            <w:r w:rsidRPr="00283F7A">
              <w:rPr>
                <w:sz w:val="24"/>
                <w:lang w:val="en-GB"/>
              </w:rPr>
              <w:t>tell</w:t>
            </w:r>
            <w:r w:rsidRPr="00283F7A">
              <w:rPr>
                <w:spacing w:val="-3"/>
                <w:sz w:val="24"/>
                <w:lang w:val="en-GB"/>
              </w:rPr>
              <w:t xml:space="preserve"> </w:t>
            </w:r>
            <w:r w:rsidRPr="00283F7A">
              <w:rPr>
                <w:sz w:val="24"/>
                <w:lang w:val="en-GB"/>
              </w:rPr>
              <w:t>her</w:t>
            </w:r>
            <w:r w:rsidRPr="00283F7A">
              <w:rPr>
                <w:spacing w:val="-2"/>
                <w:sz w:val="24"/>
                <w:lang w:val="en-GB"/>
              </w:rPr>
              <w:t xml:space="preserve"> </w:t>
            </w:r>
            <w:r w:rsidRPr="00283F7A">
              <w:rPr>
                <w:sz w:val="24"/>
                <w:lang w:val="en-GB"/>
              </w:rPr>
              <w:t>what</w:t>
            </w:r>
            <w:r w:rsidRPr="00283F7A">
              <w:rPr>
                <w:spacing w:val="1"/>
                <w:sz w:val="24"/>
                <w:lang w:val="en-GB"/>
              </w:rPr>
              <w:t xml:space="preserve"> </w:t>
            </w:r>
            <w:r w:rsidRPr="00283F7A">
              <w:rPr>
                <w:sz w:val="24"/>
                <w:lang w:val="en-GB"/>
              </w:rPr>
              <w:t>happened</w:t>
            </w:r>
            <w:r w:rsidRPr="00283F7A">
              <w:rPr>
                <w:spacing w:val="-1"/>
                <w:sz w:val="24"/>
                <w:lang w:val="en-GB"/>
              </w:rPr>
              <w:t xml:space="preserve"> </w:t>
            </w:r>
            <w:r w:rsidRPr="00283F7A">
              <w:rPr>
                <w:sz w:val="24"/>
                <w:lang w:val="en-GB"/>
              </w:rPr>
              <w:t>at</w:t>
            </w:r>
            <w:r w:rsidRPr="00283F7A">
              <w:rPr>
                <w:spacing w:val="-4"/>
                <w:sz w:val="24"/>
                <w:lang w:val="en-GB"/>
              </w:rPr>
              <w:t xml:space="preserve"> </w:t>
            </w:r>
            <w:r w:rsidRPr="00283F7A">
              <w:rPr>
                <w:spacing w:val="-2"/>
                <w:sz w:val="24"/>
                <w:lang w:val="en-GB"/>
              </w:rPr>
              <w:t>school))</w:t>
            </w:r>
          </w:p>
        </w:tc>
      </w:tr>
      <w:tr w:rsidR="0005216A" w:rsidRPr="00425193" w14:paraId="0B4C8BAD" w14:textId="77777777" w:rsidTr="00FC1697">
        <w:trPr>
          <w:gridAfter w:val="1"/>
          <w:wAfter w:w="504" w:type="dxa"/>
          <w:trHeight w:val="1435"/>
        </w:trPr>
        <w:tc>
          <w:tcPr>
            <w:tcW w:w="1418" w:type="dxa"/>
            <w:gridSpan w:val="2"/>
          </w:tcPr>
          <w:p w14:paraId="339D3B66" w14:textId="77777777" w:rsidR="00F33EA0" w:rsidRPr="00283F7A" w:rsidRDefault="00E6356B" w:rsidP="00FC1697">
            <w:pPr>
              <w:pStyle w:val="TableParagraph"/>
              <w:spacing w:before="144"/>
              <w:ind w:left="567" w:right="77"/>
              <w:jc w:val="center"/>
              <w:rPr>
                <w:sz w:val="24"/>
                <w:lang w:val="en-GB"/>
              </w:rPr>
            </w:pPr>
            <w:r w:rsidRPr="00283F7A">
              <w:rPr>
                <w:spacing w:val="-4"/>
                <w:sz w:val="24"/>
                <w:lang w:val="en-GB"/>
              </w:rPr>
              <w:t>Eman:</w:t>
            </w:r>
          </w:p>
        </w:tc>
        <w:tc>
          <w:tcPr>
            <w:tcW w:w="6845" w:type="dxa"/>
          </w:tcPr>
          <w:p w14:paraId="31FC974A" w14:textId="77777777" w:rsidR="00F33EA0" w:rsidRPr="00283F7A" w:rsidRDefault="00E6356B" w:rsidP="00FC1697">
            <w:pPr>
              <w:pStyle w:val="TableParagraph"/>
              <w:spacing w:before="144"/>
              <w:ind w:left="567" w:right="57"/>
              <w:jc w:val="right"/>
              <w:rPr>
                <w:sz w:val="24"/>
                <w:lang w:val="en-GB"/>
              </w:rPr>
            </w:pPr>
            <w:r w:rsidRPr="00283F7A">
              <w:rPr>
                <w:spacing w:val="-2"/>
                <w:sz w:val="24"/>
                <w:lang w:val="en-GB"/>
              </w:rPr>
              <w:t>na'am°</w:t>
            </w:r>
          </w:p>
          <w:p w14:paraId="4244C68D" w14:textId="77777777" w:rsidR="00F33EA0" w:rsidRPr="00283F7A" w:rsidRDefault="00F33EA0" w:rsidP="00FC1697">
            <w:pPr>
              <w:pStyle w:val="TableParagraph"/>
              <w:ind w:left="567"/>
              <w:rPr>
                <w:sz w:val="26"/>
                <w:lang w:val="en-GB"/>
              </w:rPr>
            </w:pPr>
          </w:p>
          <w:p w14:paraId="6381F2CD" w14:textId="77777777" w:rsidR="00F33EA0" w:rsidRPr="00283F7A" w:rsidRDefault="00E6356B" w:rsidP="00FC1697">
            <w:pPr>
              <w:pStyle w:val="TableParagraph"/>
              <w:ind w:left="567" w:right="59"/>
              <w:jc w:val="right"/>
              <w:rPr>
                <w:sz w:val="24"/>
                <w:lang w:val="en-GB"/>
              </w:rPr>
            </w:pPr>
            <w:r w:rsidRPr="00283F7A">
              <w:rPr>
                <w:sz w:val="24"/>
                <w:lang w:val="en-GB"/>
              </w:rPr>
              <w:t>%tra</w:t>
            </w:r>
            <w:r w:rsidRPr="00283F7A">
              <w:rPr>
                <w:spacing w:val="-10"/>
                <w:sz w:val="24"/>
                <w:lang w:val="en-GB"/>
              </w:rPr>
              <w:t xml:space="preserve"> </w:t>
            </w:r>
            <w:r w:rsidRPr="00283F7A">
              <w:rPr>
                <w:spacing w:val="-5"/>
                <w:sz w:val="24"/>
                <w:lang w:val="en-GB"/>
              </w:rPr>
              <w:t>yes</w:t>
            </w:r>
          </w:p>
        </w:tc>
      </w:tr>
      <w:tr w:rsidR="0005216A" w:rsidRPr="00425193" w14:paraId="507A0BB9" w14:textId="77777777" w:rsidTr="00FC1697">
        <w:trPr>
          <w:gridAfter w:val="1"/>
          <w:wAfter w:w="504" w:type="dxa"/>
          <w:trHeight w:val="2930"/>
        </w:trPr>
        <w:tc>
          <w:tcPr>
            <w:tcW w:w="1418" w:type="dxa"/>
            <w:gridSpan w:val="2"/>
          </w:tcPr>
          <w:p w14:paraId="1297203A" w14:textId="77777777" w:rsidR="00F33EA0" w:rsidRPr="00283F7A" w:rsidRDefault="00F33EA0" w:rsidP="00FC1697">
            <w:pPr>
              <w:pStyle w:val="TableParagraph"/>
              <w:spacing w:before="4"/>
              <w:ind w:left="567"/>
              <w:rPr>
                <w:sz w:val="37"/>
                <w:lang w:val="en-GB"/>
              </w:rPr>
            </w:pPr>
          </w:p>
          <w:p w14:paraId="4ABC0346" w14:textId="77777777" w:rsidR="00F33EA0" w:rsidRPr="00283F7A" w:rsidRDefault="00E6356B" w:rsidP="00FC1697">
            <w:pPr>
              <w:pStyle w:val="TableParagraph"/>
              <w:ind w:left="567" w:right="92"/>
              <w:jc w:val="center"/>
              <w:rPr>
                <w:sz w:val="24"/>
                <w:lang w:val="en-GB"/>
              </w:rPr>
            </w:pPr>
            <w:r w:rsidRPr="00283F7A">
              <w:rPr>
                <w:spacing w:val="-2"/>
                <w:sz w:val="24"/>
                <w:lang w:val="en-GB"/>
              </w:rPr>
              <w:t>Rahaf:</w:t>
            </w:r>
          </w:p>
        </w:tc>
        <w:tc>
          <w:tcPr>
            <w:tcW w:w="6845" w:type="dxa"/>
          </w:tcPr>
          <w:p w14:paraId="29D662BB" w14:textId="77777777" w:rsidR="00F33EA0" w:rsidRPr="00283F7A" w:rsidRDefault="00F33EA0" w:rsidP="00FC1697">
            <w:pPr>
              <w:pStyle w:val="TableParagraph"/>
              <w:spacing w:before="4"/>
              <w:ind w:left="567"/>
              <w:rPr>
                <w:sz w:val="37"/>
                <w:lang w:val="en-GB"/>
              </w:rPr>
            </w:pPr>
          </w:p>
          <w:p w14:paraId="209672A8" w14:textId="77777777" w:rsidR="00F33EA0" w:rsidRPr="00283F7A" w:rsidRDefault="00E6356B" w:rsidP="00FC1697">
            <w:pPr>
              <w:pStyle w:val="TableParagraph"/>
              <w:spacing w:line="360" w:lineRule="auto"/>
              <w:ind w:left="567" w:right="55" w:firstLine="35"/>
              <w:jc w:val="right"/>
              <w:rPr>
                <w:b/>
                <w:i/>
                <w:sz w:val="24"/>
                <w:lang w:val="en-GB"/>
              </w:rPr>
            </w:pPr>
            <w:proofErr w:type="gramStart"/>
            <w:r w:rsidRPr="00283F7A">
              <w:rPr>
                <w:b/>
                <w:i/>
                <w:sz w:val="24"/>
                <w:lang w:val="en-GB"/>
              </w:rPr>
              <w:t>so</w:t>
            </w:r>
            <w:proofErr w:type="gramEnd"/>
            <w:r w:rsidRPr="00283F7A">
              <w:rPr>
                <w:b/>
                <w:i/>
                <w:spacing w:val="-3"/>
                <w:sz w:val="24"/>
                <w:lang w:val="en-GB"/>
              </w:rPr>
              <w:t xml:space="preserve"> </w:t>
            </w:r>
            <w:r w:rsidRPr="00283F7A">
              <w:rPr>
                <w:b/>
                <w:i/>
                <w:sz w:val="24"/>
                <w:lang w:val="en-GB"/>
              </w:rPr>
              <w:t>I</w:t>
            </w:r>
            <w:r w:rsidRPr="00283F7A">
              <w:rPr>
                <w:b/>
                <w:i/>
                <w:spacing w:val="-2"/>
                <w:sz w:val="24"/>
                <w:lang w:val="en-GB"/>
              </w:rPr>
              <w:t xml:space="preserve"> </w:t>
            </w:r>
            <w:r w:rsidRPr="00283F7A">
              <w:rPr>
                <w:b/>
                <w:i/>
                <w:sz w:val="24"/>
                <w:lang w:val="en-GB"/>
              </w:rPr>
              <w:t>was</w:t>
            </w:r>
            <w:r w:rsidRPr="00283F7A">
              <w:rPr>
                <w:b/>
                <w:i/>
                <w:spacing w:val="-2"/>
                <w:sz w:val="24"/>
                <w:lang w:val="en-GB"/>
              </w:rPr>
              <w:t xml:space="preserve"> </w:t>
            </w:r>
            <w:r w:rsidRPr="00283F7A">
              <w:rPr>
                <w:b/>
                <w:i/>
                <w:sz w:val="24"/>
                <w:lang w:val="en-GB"/>
              </w:rPr>
              <w:t>the</w:t>
            </w:r>
            <w:r w:rsidRPr="00283F7A">
              <w:rPr>
                <w:b/>
                <w:i/>
                <w:spacing w:val="-5"/>
                <w:sz w:val="24"/>
                <w:lang w:val="en-GB"/>
              </w:rPr>
              <w:t xml:space="preserve"> </w:t>
            </w:r>
            <w:r w:rsidRPr="00283F7A">
              <w:rPr>
                <w:b/>
                <w:i/>
                <w:sz w:val="24"/>
                <w:lang w:val="en-GB"/>
              </w:rPr>
              <w:t>only</w:t>
            </w:r>
            <w:r w:rsidRPr="00283F7A">
              <w:rPr>
                <w:b/>
                <w:i/>
                <w:spacing w:val="-5"/>
                <w:sz w:val="24"/>
                <w:lang w:val="en-GB"/>
              </w:rPr>
              <w:t xml:space="preserve"> </w:t>
            </w:r>
            <w:r w:rsidRPr="00283F7A">
              <w:rPr>
                <w:b/>
                <w:i/>
                <w:sz w:val="24"/>
                <w:lang w:val="en-GB"/>
              </w:rPr>
              <w:t>girl</w:t>
            </w:r>
            <w:r w:rsidRPr="00283F7A">
              <w:rPr>
                <w:b/>
                <w:i/>
                <w:spacing w:val="-4"/>
                <w:sz w:val="24"/>
                <w:lang w:val="en-GB"/>
              </w:rPr>
              <w:t xml:space="preserve"> </w:t>
            </w:r>
            <w:r w:rsidRPr="00283F7A">
              <w:rPr>
                <w:b/>
                <w:i/>
                <w:sz w:val="24"/>
                <w:lang w:val="en-GB"/>
              </w:rPr>
              <w:t>that</w:t>
            </w:r>
            <w:r w:rsidRPr="00283F7A">
              <w:rPr>
                <w:b/>
                <w:i/>
                <w:spacing w:val="-5"/>
                <w:sz w:val="24"/>
                <w:lang w:val="en-GB"/>
              </w:rPr>
              <w:t xml:space="preserve"> </w:t>
            </w:r>
            <w:r w:rsidRPr="00283F7A">
              <w:rPr>
                <w:b/>
                <w:i/>
                <w:sz w:val="24"/>
                <w:lang w:val="en-GB"/>
              </w:rPr>
              <w:t>was</w:t>
            </w:r>
            <w:r w:rsidRPr="00283F7A">
              <w:rPr>
                <w:b/>
                <w:i/>
                <w:spacing w:val="-2"/>
                <w:sz w:val="24"/>
                <w:lang w:val="en-GB"/>
              </w:rPr>
              <w:t xml:space="preserve"> </w:t>
            </w:r>
            <w:r w:rsidRPr="00283F7A">
              <w:rPr>
                <w:b/>
                <w:i/>
                <w:sz w:val="24"/>
                <w:lang w:val="en-GB"/>
              </w:rPr>
              <w:t>playing</w:t>
            </w:r>
            <w:r w:rsidRPr="00283F7A">
              <w:rPr>
                <w:b/>
                <w:i/>
                <w:spacing w:val="-3"/>
                <w:sz w:val="24"/>
                <w:lang w:val="en-GB"/>
              </w:rPr>
              <w:t xml:space="preserve"> </w:t>
            </w:r>
            <w:r w:rsidRPr="00283F7A">
              <w:rPr>
                <w:b/>
                <w:i/>
                <w:sz w:val="24"/>
                <w:lang w:val="en-GB"/>
              </w:rPr>
              <w:t>with</w:t>
            </w:r>
            <w:r w:rsidRPr="00283F7A">
              <w:rPr>
                <w:b/>
                <w:i/>
                <w:spacing w:val="-2"/>
                <w:sz w:val="24"/>
                <w:lang w:val="en-GB"/>
              </w:rPr>
              <w:t xml:space="preserve"> </w:t>
            </w:r>
            <w:r w:rsidRPr="00283F7A">
              <w:rPr>
                <w:b/>
                <w:i/>
                <w:sz w:val="24"/>
                <w:lang w:val="en-GB"/>
              </w:rPr>
              <w:t>the</w:t>
            </w:r>
            <w:r w:rsidRPr="00283F7A">
              <w:rPr>
                <w:b/>
                <w:i/>
                <w:spacing w:val="-5"/>
                <w:sz w:val="24"/>
                <w:lang w:val="en-GB"/>
              </w:rPr>
              <w:t xml:space="preserve"> </w:t>
            </w:r>
            <w:r w:rsidRPr="00283F7A">
              <w:rPr>
                <w:b/>
                <w:i/>
                <w:sz w:val="24"/>
                <w:lang w:val="en-GB"/>
              </w:rPr>
              <w:t>ball ((</w:t>
            </w:r>
            <w:r w:rsidRPr="00283F7A">
              <w:rPr>
                <w:i/>
                <w:sz w:val="24"/>
                <w:lang w:val="en-GB"/>
              </w:rPr>
              <w:t>her</w:t>
            </w:r>
            <w:r w:rsidRPr="00283F7A">
              <w:rPr>
                <w:i/>
                <w:spacing w:val="-2"/>
                <w:sz w:val="24"/>
                <w:lang w:val="en-GB"/>
              </w:rPr>
              <w:t xml:space="preserve"> </w:t>
            </w:r>
            <w:r w:rsidRPr="00283F7A">
              <w:rPr>
                <w:i/>
                <w:sz w:val="24"/>
                <w:lang w:val="en-GB"/>
              </w:rPr>
              <w:t>voice is</w:t>
            </w:r>
            <w:r w:rsidRPr="00283F7A">
              <w:rPr>
                <w:i/>
                <w:spacing w:val="-2"/>
                <w:sz w:val="24"/>
                <w:lang w:val="en-GB"/>
              </w:rPr>
              <w:t xml:space="preserve"> </w:t>
            </w:r>
            <w:r w:rsidRPr="00283F7A">
              <w:rPr>
                <w:i/>
                <w:sz w:val="24"/>
                <w:lang w:val="en-GB"/>
              </w:rPr>
              <w:t>not</w:t>
            </w:r>
            <w:r w:rsidRPr="00283F7A">
              <w:rPr>
                <w:i/>
                <w:spacing w:val="-5"/>
                <w:sz w:val="24"/>
                <w:lang w:val="en-GB"/>
              </w:rPr>
              <w:t xml:space="preserve"> </w:t>
            </w:r>
            <w:r w:rsidRPr="00283F7A">
              <w:rPr>
                <w:i/>
                <w:sz w:val="24"/>
                <w:lang w:val="en-GB"/>
              </w:rPr>
              <w:t>clear because of the sound of frying</w:t>
            </w:r>
            <w:r w:rsidRPr="00283F7A">
              <w:rPr>
                <w:b/>
                <w:i/>
                <w:sz w:val="24"/>
                <w:lang w:val="en-GB"/>
              </w:rPr>
              <w:t>)) because I was playing with balls and then a hundred there</w:t>
            </w:r>
            <w:r w:rsidRPr="00283F7A">
              <w:rPr>
                <w:b/>
                <w:i/>
                <w:spacing w:val="-1"/>
                <w:sz w:val="24"/>
                <w:lang w:val="en-GB"/>
              </w:rPr>
              <w:t xml:space="preserve"> </w:t>
            </w:r>
            <w:r w:rsidRPr="00283F7A">
              <w:rPr>
                <w:b/>
                <w:i/>
                <w:sz w:val="24"/>
                <w:lang w:val="en-GB"/>
              </w:rPr>
              <w:t>were</w:t>
            </w:r>
            <w:r w:rsidRPr="00283F7A">
              <w:rPr>
                <w:b/>
                <w:i/>
                <w:spacing w:val="-1"/>
                <w:sz w:val="24"/>
                <w:lang w:val="en-GB"/>
              </w:rPr>
              <w:t xml:space="preserve"> </w:t>
            </w:r>
            <w:r w:rsidRPr="00283F7A">
              <w:rPr>
                <w:b/>
                <w:i/>
                <w:sz w:val="24"/>
                <w:lang w:val="en-GB"/>
              </w:rPr>
              <w:t>millions of boys who just</w:t>
            </w:r>
            <w:r w:rsidRPr="00283F7A">
              <w:rPr>
                <w:b/>
                <w:i/>
                <w:spacing w:val="-1"/>
                <w:sz w:val="24"/>
                <w:lang w:val="en-GB"/>
              </w:rPr>
              <w:t xml:space="preserve"> </w:t>
            </w:r>
            <w:r w:rsidRPr="00283F7A">
              <w:rPr>
                <w:b/>
                <w:i/>
                <w:sz w:val="24"/>
                <w:lang w:val="en-GB"/>
              </w:rPr>
              <w:t>trying getting the</w:t>
            </w:r>
            <w:r w:rsidRPr="00283F7A">
              <w:rPr>
                <w:b/>
                <w:i/>
                <w:spacing w:val="-1"/>
                <w:sz w:val="24"/>
                <w:lang w:val="en-GB"/>
              </w:rPr>
              <w:t xml:space="preserve"> </w:t>
            </w:r>
            <w:r w:rsidRPr="00283F7A">
              <w:rPr>
                <w:b/>
                <w:i/>
                <w:sz w:val="24"/>
                <w:lang w:val="en-GB"/>
              </w:rPr>
              <w:t>ball</w:t>
            </w:r>
            <w:r w:rsidRPr="00283F7A">
              <w:rPr>
                <w:b/>
                <w:i/>
                <w:spacing w:val="-1"/>
                <w:sz w:val="24"/>
                <w:lang w:val="en-GB"/>
              </w:rPr>
              <w:t xml:space="preserve"> </w:t>
            </w:r>
            <w:r w:rsidRPr="00283F7A">
              <w:rPr>
                <w:b/>
                <w:i/>
                <w:sz w:val="24"/>
                <w:lang w:val="en-GB"/>
              </w:rPr>
              <w:t>and then I just XX literally got one now because we aa we need to be more responsible</w:t>
            </w:r>
            <w:r w:rsidRPr="00283F7A">
              <w:rPr>
                <w:b/>
                <w:i/>
                <w:spacing w:val="-5"/>
                <w:sz w:val="24"/>
                <w:lang w:val="en-GB"/>
              </w:rPr>
              <w:t xml:space="preserve"> </w:t>
            </w:r>
            <w:r w:rsidRPr="00283F7A">
              <w:rPr>
                <w:b/>
                <w:i/>
                <w:sz w:val="24"/>
                <w:lang w:val="en-GB"/>
              </w:rPr>
              <w:t>they</w:t>
            </w:r>
            <w:r w:rsidRPr="00283F7A">
              <w:rPr>
                <w:b/>
                <w:i/>
                <w:spacing w:val="-4"/>
                <w:sz w:val="24"/>
                <w:lang w:val="en-GB"/>
              </w:rPr>
              <w:t xml:space="preserve"> </w:t>
            </w:r>
            <w:r w:rsidRPr="00283F7A">
              <w:rPr>
                <w:b/>
                <w:i/>
                <w:sz w:val="24"/>
                <w:lang w:val="en-GB"/>
              </w:rPr>
              <w:t>need</w:t>
            </w:r>
            <w:r w:rsidRPr="00283F7A">
              <w:rPr>
                <w:b/>
                <w:i/>
                <w:spacing w:val="-2"/>
                <w:sz w:val="24"/>
                <w:lang w:val="en-GB"/>
              </w:rPr>
              <w:t xml:space="preserve"> </w:t>
            </w:r>
            <w:r w:rsidRPr="00283F7A">
              <w:rPr>
                <w:b/>
                <w:i/>
                <w:sz w:val="24"/>
                <w:lang w:val="en-GB"/>
              </w:rPr>
              <w:t>to</w:t>
            </w:r>
            <w:r w:rsidRPr="00283F7A">
              <w:rPr>
                <w:b/>
                <w:i/>
                <w:spacing w:val="-2"/>
                <w:sz w:val="24"/>
                <w:lang w:val="en-GB"/>
              </w:rPr>
              <w:t xml:space="preserve"> </w:t>
            </w:r>
            <w:r w:rsidRPr="00283F7A">
              <w:rPr>
                <w:b/>
                <w:i/>
                <w:sz w:val="24"/>
                <w:lang w:val="en-GB"/>
              </w:rPr>
              <w:t>have</w:t>
            </w:r>
            <w:r w:rsidRPr="00283F7A">
              <w:rPr>
                <w:b/>
                <w:i/>
                <w:spacing w:val="-4"/>
                <w:sz w:val="24"/>
                <w:lang w:val="en-GB"/>
              </w:rPr>
              <w:t xml:space="preserve"> </w:t>
            </w:r>
            <w:r w:rsidRPr="00283F7A">
              <w:rPr>
                <w:b/>
                <w:i/>
                <w:sz w:val="24"/>
                <w:lang w:val="en-GB"/>
              </w:rPr>
              <w:t>XX</w:t>
            </w:r>
            <w:r w:rsidRPr="00283F7A">
              <w:rPr>
                <w:b/>
                <w:i/>
                <w:spacing w:val="-3"/>
                <w:sz w:val="24"/>
                <w:lang w:val="en-GB"/>
              </w:rPr>
              <w:t xml:space="preserve"> </w:t>
            </w:r>
            <w:r w:rsidRPr="00283F7A">
              <w:rPr>
                <w:b/>
                <w:i/>
                <w:sz w:val="24"/>
                <w:lang w:val="en-GB"/>
              </w:rPr>
              <w:t>it's</w:t>
            </w:r>
            <w:r w:rsidRPr="00283F7A">
              <w:rPr>
                <w:b/>
                <w:i/>
                <w:spacing w:val="-1"/>
                <w:sz w:val="24"/>
                <w:lang w:val="en-GB"/>
              </w:rPr>
              <w:t xml:space="preserve"> </w:t>
            </w:r>
            <w:r w:rsidRPr="00283F7A">
              <w:rPr>
                <w:b/>
                <w:i/>
                <w:sz w:val="24"/>
                <w:lang w:val="en-GB"/>
              </w:rPr>
              <w:t>like</w:t>
            </w:r>
            <w:r w:rsidRPr="00283F7A">
              <w:rPr>
                <w:b/>
                <w:i/>
                <w:spacing w:val="-4"/>
                <w:sz w:val="24"/>
                <w:lang w:val="en-GB"/>
              </w:rPr>
              <w:t xml:space="preserve"> </w:t>
            </w:r>
            <w:r w:rsidRPr="00283F7A">
              <w:rPr>
                <w:b/>
                <w:i/>
                <w:sz w:val="24"/>
                <w:lang w:val="en-GB"/>
              </w:rPr>
              <w:t>so</w:t>
            </w:r>
            <w:r w:rsidRPr="00283F7A">
              <w:rPr>
                <w:b/>
                <w:i/>
                <w:spacing w:val="-2"/>
                <w:sz w:val="24"/>
                <w:lang w:val="en-GB"/>
              </w:rPr>
              <w:t xml:space="preserve"> </w:t>
            </w:r>
            <w:r w:rsidRPr="00283F7A">
              <w:rPr>
                <w:b/>
                <w:i/>
                <w:sz w:val="24"/>
                <w:lang w:val="en-GB"/>
              </w:rPr>
              <w:t>the yellow</w:t>
            </w:r>
            <w:r w:rsidRPr="00283F7A">
              <w:rPr>
                <w:b/>
                <w:i/>
                <w:spacing w:val="-2"/>
                <w:sz w:val="24"/>
                <w:lang w:val="en-GB"/>
              </w:rPr>
              <w:t xml:space="preserve"> </w:t>
            </w:r>
            <w:r w:rsidRPr="00283F7A">
              <w:rPr>
                <w:b/>
                <w:i/>
                <w:sz w:val="24"/>
                <w:lang w:val="en-GB"/>
              </w:rPr>
              <w:t>bibs</w:t>
            </w:r>
            <w:r w:rsidRPr="00283F7A">
              <w:rPr>
                <w:b/>
                <w:i/>
                <w:spacing w:val="-1"/>
                <w:sz w:val="24"/>
                <w:lang w:val="en-GB"/>
              </w:rPr>
              <w:t xml:space="preserve"> </w:t>
            </w:r>
            <w:r w:rsidRPr="00283F7A">
              <w:rPr>
                <w:b/>
                <w:i/>
                <w:sz w:val="24"/>
                <w:lang w:val="en-GB"/>
              </w:rPr>
              <w:t>for</w:t>
            </w:r>
            <w:r w:rsidRPr="00283F7A">
              <w:rPr>
                <w:b/>
                <w:i/>
                <w:spacing w:val="-1"/>
                <w:sz w:val="24"/>
                <w:lang w:val="en-GB"/>
              </w:rPr>
              <w:t xml:space="preserve"> </w:t>
            </w:r>
            <w:r w:rsidRPr="00283F7A">
              <w:rPr>
                <w:b/>
                <w:i/>
                <w:sz w:val="24"/>
                <w:lang w:val="en-GB"/>
              </w:rPr>
              <w:t>grade</w:t>
            </w:r>
            <w:r w:rsidRPr="00283F7A">
              <w:rPr>
                <w:b/>
                <w:i/>
                <w:spacing w:val="-4"/>
                <w:sz w:val="24"/>
                <w:lang w:val="en-GB"/>
              </w:rPr>
              <w:t xml:space="preserve"> four</w:t>
            </w:r>
          </w:p>
          <w:p w14:paraId="46B95EE3" w14:textId="77777777" w:rsidR="00F33EA0" w:rsidRPr="00283F7A" w:rsidRDefault="00E6356B" w:rsidP="00FC1697">
            <w:pPr>
              <w:pStyle w:val="TableParagraph"/>
              <w:spacing w:before="1"/>
              <w:ind w:left="567" w:right="60"/>
              <w:jc w:val="right"/>
              <w:rPr>
                <w:b/>
                <w:i/>
                <w:sz w:val="24"/>
                <w:lang w:val="en-GB"/>
              </w:rPr>
            </w:pPr>
            <w:r w:rsidRPr="00283F7A">
              <w:rPr>
                <w:b/>
                <w:i/>
                <w:sz w:val="24"/>
                <w:lang w:val="en-GB"/>
              </w:rPr>
              <w:t>but</w:t>
            </w:r>
            <w:r w:rsidRPr="00283F7A">
              <w:rPr>
                <w:b/>
                <w:i/>
                <w:spacing w:val="-5"/>
                <w:sz w:val="24"/>
                <w:lang w:val="en-GB"/>
              </w:rPr>
              <w:t xml:space="preserve"> </w:t>
            </w:r>
            <w:r w:rsidRPr="00283F7A">
              <w:rPr>
                <w:b/>
                <w:i/>
                <w:sz w:val="24"/>
                <w:lang w:val="en-GB"/>
              </w:rPr>
              <w:t>the</w:t>
            </w:r>
            <w:r w:rsidRPr="00283F7A">
              <w:rPr>
                <w:b/>
                <w:i/>
                <w:spacing w:val="-4"/>
                <w:sz w:val="24"/>
                <w:lang w:val="en-GB"/>
              </w:rPr>
              <w:t xml:space="preserve"> </w:t>
            </w:r>
            <w:r w:rsidRPr="00283F7A">
              <w:rPr>
                <w:b/>
                <w:i/>
                <w:sz w:val="24"/>
                <w:lang w:val="en-GB"/>
              </w:rPr>
              <w:t>green</w:t>
            </w:r>
            <w:r w:rsidRPr="00283F7A">
              <w:rPr>
                <w:b/>
                <w:i/>
                <w:spacing w:val="-1"/>
                <w:sz w:val="24"/>
                <w:lang w:val="en-GB"/>
              </w:rPr>
              <w:t xml:space="preserve"> </w:t>
            </w:r>
            <w:r w:rsidRPr="00283F7A">
              <w:rPr>
                <w:b/>
                <w:i/>
                <w:sz w:val="24"/>
                <w:lang w:val="en-GB"/>
              </w:rPr>
              <w:t>bibs for</w:t>
            </w:r>
            <w:r w:rsidRPr="00283F7A">
              <w:rPr>
                <w:b/>
                <w:i/>
                <w:spacing w:val="-2"/>
                <w:sz w:val="24"/>
                <w:lang w:val="en-GB"/>
              </w:rPr>
              <w:t xml:space="preserve"> </w:t>
            </w:r>
            <w:r w:rsidRPr="00283F7A">
              <w:rPr>
                <w:b/>
                <w:i/>
                <w:sz w:val="24"/>
                <w:lang w:val="en-GB"/>
              </w:rPr>
              <w:t>grade</w:t>
            </w:r>
            <w:r w:rsidRPr="00283F7A">
              <w:rPr>
                <w:b/>
                <w:i/>
                <w:spacing w:val="-4"/>
                <w:sz w:val="24"/>
                <w:lang w:val="en-GB"/>
              </w:rPr>
              <w:t xml:space="preserve"> </w:t>
            </w:r>
            <w:r w:rsidRPr="00283F7A">
              <w:rPr>
                <w:b/>
                <w:i/>
                <w:sz w:val="24"/>
                <w:lang w:val="en-GB"/>
              </w:rPr>
              <w:t>five</w:t>
            </w:r>
            <w:r w:rsidRPr="00283F7A">
              <w:rPr>
                <w:b/>
                <w:i/>
                <w:spacing w:val="-4"/>
                <w:sz w:val="24"/>
                <w:lang w:val="en-GB"/>
              </w:rPr>
              <w:t xml:space="preserve"> </w:t>
            </w:r>
            <w:r w:rsidRPr="00283F7A">
              <w:rPr>
                <w:b/>
                <w:i/>
                <w:sz w:val="24"/>
                <w:lang w:val="en-GB"/>
              </w:rPr>
              <w:t>(.)</w:t>
            </w:r>
            <w:r w:rsidRPr="00283F7A">
              <w:rPr>
                <w:b/>
                <w:i/>
                <w:spacing w:val="-2"/>
                <w:sz w:val="24"/>
                <w:lang w:val="en-GB"/>
              </w:rPr>
              <w:t xml:space="preserve"> </w:t>
            </w:r>
            <w:r w:rsidRPr="00283F7A">
              <w:rPr>
                <w:b/>
                <w:i/>
                <w:sz w:val="24"/>
                <w:lang w:val="en-GB"/>
              </w:rPr>
              <w:t>do</w:t>
            </w:r>
            <w:r w:rsidRPr="00283F7A">
              <w:rPr>
                <w:b/>
                <w:i/>
                <w:spacing w:val="-2"/>
                <w:sz w:val="24"/>
                <w:lang w:val="en-GB"/>
              </w:rPr>
              <w:t xml:space="preserve"> </w:t>
            </w:r>
            <w:r w:rsidRPr="00283F7A">
              <w:rPr>
                <w:b/>
                <w:i/>
                <w:sz w:val="24"/>
                <w:lang w:val="en-GB"/>
              </w:rPr>
              <w:t>you</w:t>
            </w:r>
            <w:r w:rsidRPr="00283F7A">
              <w:rPr>
                <w:b/>
                <w:i/>
                <w:spacing w:val="-1"/>
                <w:sz w:val="24"/>
                <w:lang w:val="en-GB"/>
              </w:rPr>
              <w:t xml:space="preserve"> </w:t>
            </w:r>
            <w:r w:rsidRPr="00283F7A">
              <w:rPr>
                <w:b/>
                <w:i/>
                <w:sz w:val="24"/>
                <w:lang w:val="en-GB"/>
              </w:rPr>
              <w:t>get</w:t>
            </w:r>
            <w:r w:rsidRPr="00283F7A">
              <w:rPr>
                <w:b/>
                <w:i/>
                <w:spacing w:val="-5"/>
                <w:sz w:val="24"/>
                <w:lang w:val="en-GB"/>
              </w:rPr>
              <w:t xml:space="preserve"> it*</w:t>
            </w:r>
          </w:p>
        </w:tc>
      </w:tr>
      <w:tr w:rsidR="0005216A" w:rsidRPr="00425193" w14:paraId="340DF8D3" w14:textId="77777777" w:rsidTr="00FC1697">
        <w:trPr>
          <w:gridAfter w:val="1"/>
          <w:wAfter w:w="504" w:type="dxa"/>
          <w:trHeight w:val="1150"/>
        </w:trPr>
        <w:tc>
          <w:tcPr>
            <w:tcW w:w="1418" w:type="dxa"/>
            <w:gridSpan w:val="2"/>
          </w:tcPr>
          <w:p w14:paraId="75208934" w14:textId="77777777" w:rsidR="00F33EA0" w:rsidRPr="00283F7A" w:rsidRDefault="00E6356B" w:rsidP="00FC1697">
            <w:pPr>
              <w:pStyle w:val="TableParagraph"/>
              <w:spacing w:before="144"/>
              <w:ind w:left="567" w:right="77"/>
              <w:jc w:val="center"/>
              <w:rPr>
                <w:sz w:val="24"/>
                <w:lang w:val="en-GB"/>
              </w:rPr>
            </w:pPr>
            <w:r w:rsidRPr="00283F7A">
              <w:rPr>
                <w:spacing w:val="-4"/>
                <w:sz w:val="24"/>
                <w:lang w:val="en-GB"/>
              </w:rPr>
              <w:t>Eman:</w:t>
            </w:r>
          </w:p>
        </w:tc>
        <w:tc>
          <w:tcPr>
            <w:tcW w:w="6845" w:type="dxa"/>
          </w:tcPr>
          <w:p w14:paraId="7C3C774A" w14:textId="77777777" w:rsidR="00F33EA0" w:rsidRPr="00283F7A" w:rsidRDefault="00E6356B" w:rsidP="00FC1697">
            <w:pPr>
              <w:pStyle w:val="TableParagraph"/>
              <w:spacing w:before="144"/>
              <w:ind w:left="567" w:right="58"/>
              <w:jc w:val="right"/>
              <w:rPr>
                <w:sz w:val="24"/>
                <w:lang w:val="en-GB"/>
              </w:rPr>
            </w:pPr>
            <w:r w:rsidRPr="00283F7A">
              <w:rPr>
                <w:sz w:val="24"/>
                <w:lang w:val="en-GB"/>
              </w:rPr>
              <w:t>aha</w:t>
            </w:r>
            <w:r w:rsidRPr="00283F7A">
              <w:rPr>
                <w:spacing w:val="-3"/>
                <w:sz w:val="24"/>
                <w:lang w:val="en-GB"/>
              </w:rPr>
              <w:t xml:space="preserve"> </w:t>
            </w:r>
            <w:r w:rsidRPr="00283F7A">
              <w:rPr>
                <w:b/>
                <w:sz w:val="24"/>
                <w:lang w:val="en-GB"/>
              </w:rPr>
              <w:t>(.)</w:t>
            </w:r>
            <w:r w:rsidRPr="00283F7A">
              <w:rPr>
                <w:b/>
                <w:spacing w:val="-1"/>
                <w:sz w:val="24"/>
                <w:lang w:val="en-GB"/>
              </w:rPr>
              <w:t xml:space="preserve"> </w:t>
            </w:r>
            <w:r w:rsidRPr="00283F7A">
              <w:rPr>
                <w:sz w:val="24"/>
                <w:lang w:val="en-GB"/>
              </w:rPr>
              <w:t xml:space="preserve">w </w:t>
            </w:r>
            <w:r w:rsidRPr="00283F7A">
              <w:rPr>
                <w:spacing w:val="-2"/>
                <w:sz w:val="24"/>
                <w:lang w:val="en-GB"/>
              </w:rPr>
              <w:t>ba'adain°</w:t>
            </w:r>
          </w:p>
          <w:p w14:paraId="36B94533" w14:textId="77777777" w:rsidR="00F33EA0" w:rsidRPr="00283F7A" w:rsidRDefault="00F33EA0" w:rsidP="00FC1697">
            <w:pPr>
              <w:pStyle w:val="TableParagraph"/>
              <w:ind w:left="567"/>
              <w:rPr>
                <w:sz w:val="26"/>
                <w:lang w:val="en-GB"/>
              </w:rPr>
            </w:pPr>
          </w:p>
          <w:p w14:paraId="7CA07DFB" w14:textId="77777777" w:rsidR="00F33EA0" w:rsidRPr="00283F7A" w:rsidRDefault="00E6356B" w:rsidP="00FC1697">
            <w:pPr>
              <w:pStyle w:val="TableParagraph"/>
              <w:spacing w:before="1"/>
              <w:ind w:left="567" w:right="117"/>
              <w:jc w:val="right"/>
              <w:rPr>
                <w:sz w:val="24"/>
                <w:lang w:val="en-GB"/>
              </w:rPr>
            </w:pPr>
            <w:r w:rsidRPr="00283F7A">
              <w:rPr>
                <w:sz w:val="24"/>
                <w:lang w:val="en-GB"/>
              </w:rPr>
              <w:t>%tra</w:t>
            </w:r>
            <w:r w:rsidRPr="00283F7A">
              <w:rPr>
                <w:spacing w:val="-8"/>
                <w:sz w:val="24"/>
                <w:lang w:val="en-GB"/>
              </w:rPr>
              <w:t xml:space="preserve"> </w:t>
            </w:r>
            <w:r w:rsidRPr="00283F7A">
              <w:rPr>
                <w:sz w:val="24"/>
                <w:lang w:val="en-GB"/>
              </w:rPr>
              <w:t>aha</w:t>
            </w:r>
            <w:r w:rsidRPr="00283F7A">
              <w:rPr>
                <w:spacing w:val="-7"/>
                <w:sz w:val="24"/>
                <w:lang w:val="en-GB"/>
              </w:rPr>
              <w:t xml:space="preserve"> </w:t>
            </w:r>
            <w:r w:rsidRPr="00283F7A">
              <w:rPr>
                <w:sz w:val="24"/>
                <w:lang w:val="en-GB"/>
              </w:rPr>
              <w:t>(.)</w:t>
            </w:r>
            <w:r w:rsidRPr="00283F7A">
              <w:rPr>
                <w:spacing w:val="-5"/>
                <w:sz w:val="24"/>
                <w:lang w:val="en-GB"/>
              </w:rPr>
              <w:t xml:space="preserve"> </w:t>
            </w:r>
            <w:r w:rsidRPr="00283F7A">
              <w:rPr>
                <w:spacing w:val="-2"/>
                <w:sz w:val="24"/>
                <w:lang w:val="en-GB"/>
              </w:rPr>
              <w:t>continue</w:t>
            </w:r>
          </w:p>
        </w:tc>
      </w:tr>
      <w:tr w:rsidR="0005216A" w:rsidRPr="00425193" w14:paraId="6119B523" w14:textId="77777777" w:rsidTr="00FC1697">
        <w:trPr>
          <w:gridAfter w:val="1"/>
          <w:wAfter w:w="504" w:type="dxa"/>
          <w:trHeight w:val="1815"/>
        </w:trPr>
        <w:tc>
          <w:tcPr>
            <w:tcW w:w="1418" w:type="dxa"/>
            <w:gridSpan w:val="2"/>
          </w:tcPr>
          <w:p w14:paraId="170F8D33" w14:textId="77777777" w:rsidR="00F33EA0" w:rsidRPr="00283F7A" w:rsidRDefault="00E6356B" w:rsidP="00FC1697">
            <w:pPr>
              <w:pStyle w:val="TableParagraph"/>
              <w:spacing w:before="144"/>
              <w:ind w:left="567" w:right="92"/>
              <w:jc w:val="center"/>
              <w:rPr>
                <w:sz w:val="24"/>
                <w:lang w:val="en-GB"/>
              </w:rPr>
            </w:pPr>
            <w:r w:rsidRPr="00283F7A">
              <w:rPr>
                <w:spacing w:val="-2"/>
                <w:sz w:val="24"/>
                <w:lang w:val="en-GB"/>
              </w:rPr>
              <w:t>Rahaf:</w:t>
            </w:r>
          </w:p>
        </w:tc>
        <w:tc>
          <w:tcPr>
            <w:tcW w:w="6845" w:type="dxa"/>
          </w:tcPr>
          <w:p w14:paraId="4AA88923" w14:textId="77777777" w:rsidR="00F33EA0" w:rsidRPr="00283F7A" w:rsidRDefault="00E6356B" w:rsidP="00FC1697">
            <w:pPr>
              <w:pStyle w:val="TableParagraph"/>
              <w:spacing w:before="144" w:line="360" w:lineRule="auto"/>
              <w:ind w:left="567" w:right="58" w:hanging="60"/>
              <w:jc w:val="right"/>
              <w:rPr>
                <w:b/>
                <w:i/>
                <w:sz w:val="24"/>
                <w:lang w:val="en-GB"/>
              </w:rPr>
            </w:pPr>
            <w:r w:rsidRPr="00283F7A">
              <w:rPr>
                <w:b/>
                <w:i/>
                <w:sz w:val="24"/>
                <w:lang w:val="en-GB"/>
              </w:rPr>
              <w:t>we</w:t>
            </w:r>
            <w:r w:rsidRPr="00283F7A">
              <w:rPr>
                <w:b/>
                <w:i/>
                <w:spacing w:val="-5"/>
                <w:sz w:val="24"/>
                <w:lang w:val="en-GB"/>
              </w:rPr>
              <w:t xml:space="preserve"> </w:t>
            </w:r>
            <w:r w:rsidRPr="00283F7A">
              <w:rPr>
                <w:b/>
                <w:i/>
                <w:sz w:val="24"/>
                <w:lang w:val="en-GB"/>
              </w:rPr>
              <w:t>have</w:t>
            </w:r>
            <w:r w:rsidRPr="00283F7A">
              <w:rPr>
                <w:b/>
                <w:i/>
                <w:spacing w:val="-5"/>
                <w:sz w:val="24"/>
                <w:lang w:val="en-GB"/>
              </w:rPr>
              <w:t xml:space="preserve"> </w:t>
            </w:r>
            <w:r w:rsidRPr="00283F7A">
              <w:rPr>
                <w:b/>
                <w:i/>
                <w:sz w:val="24"/>
                <w:lang w:val="en-GB"/>
              </w:rPr>
              <w:t>XX</w:t>
            </w:r>
            <w:r w:rsidRPr="00283F7A">
              <w:rPr>
                <w:b/>
                <w:i/>
                <w:spacing w:val="-3"/>
                <w:sz w:val="24"/>
                <w:lang w:val="en-GB"/>
              </w:rPr>
              <w:t xml:space="preserve"> </w:t>
            </w:r>
            <w:r w:rsidRPr="00283F7A">
              <w:rPr>
                <w:b/>
                <w:i/>
                <w:sz w:val="24"/>
                <w:lang w:val="en-GB"/>
              </w:rPr>
              <w:t>like</w:t>
            </w:r>
            <w:r w:rsidRPr="00283F7A">
              <w:rPr>
                <w:b/>
                <w:i/>
                <w:spacing w:val="-5"/>
                <w:sz w:val="24"/>
                <w:lang w:val="en-GB"/>
              </w:rPr>
              <w:t xml:space="preserve"> </w:t>
            </w:r>
            <w:r w:rsidRPr="00283F7A">
              <w:rPr>
                <w:b/>
                <w:i/>
                <w:sz w:val="24"/>
                <w:lang w:val="en-GB"/>
              </w:rPr>
              <w:t>how</w:t>
            </w:r>
            <w:r w:rsidRPr="00283F7A">
              <w:rPr>
                <w:b/>
                <w:i/>
                <w:spacing w:val="-3"/>
                <w:sz w:val="24"/>
                <w:lang w:val="en-GB"/>
              </w:rPr>
              <w:t xml:space="preserve"> </w:t>
            </w:r>
            <w:r w:rsidRPr="00283F7A">
              <w:rPr>
                <w:b/>
                <w:i/>
                <w:sz w:val="24"/>
                <w:lang w:val="en-GB"/>
              </w:rPr>
              <w:t>activity</w:t>
            </w:r>
            <w:r w:rsidRPr="00283F7A">
              <w:rPr>
                <w:b/>
                <w:i/>
                <w:spacing w:val="-5"/>
                <w:sz w:val="24"/>
                <w:lang w:val="en-GB"/>
              </w:rPr>
              <w:t xml:space="preserve"> </w:t>
            </w:r>
            <w:r w:rsidRPr="00283F7A">
              <w:rPr>
                <w:b/>
                <w:i/>
                <w:sz w:val="24"/>
                <w:lang w:val="en-GB"/>
              </w:rPr>
              <w:t>in</w:t>
            </w:r>
            <w:r w:rsidRPr="00283F7A">
              <w:rPr>
                <w:b/>
                <w:i/>
                <w:spacing w:val="-2"/>
                <w:sz w:val="24"/>
                <w:lang w:val="en-GB"/>
              </w:rPr>
              <w:t xml:space="preserve"> </w:t>
            </w:r>
            <w:r w:rsidRPr="00283F7A">
              <w:rPr>
                <w:b/>
                <w:i/>
                <w:sz w:val="24"/>
                <w:lang w:val="en-GB"/>
              </w:rPr>
              <w:t>XX</w:t>
            </w:r>
            <w:r w:rsidRPr="00283F7A">
              <w:rPr>
                <w:b/>
                <w:i/>
                <w:spacing w:val="-3"/>
                <w:sz w:val="24"/>
                <w:lang w:val="en-GB"/>
              </w:rPr>
              <w:t xml:space="preserve"> </w:t>
            </w:r>
            <w:r w:rsidRPr="00283F7A">
              <w:rPr>
                <w:b/>
                <w:i/>
                <w:sz w:val="24"/>
                <w:lang w:val="en-GB"/>
              </w:rPr>
              <w:t>it is</w:t>
            </w:r>
            <w:r w:rsidRPr="00283F7A">
              <w:rPr>
                <w:b/>
                <w:i/>
                <w:spacing w:val="-2"/>
                <w:sz w:val="24"/>
                <w:lang w:val="en-GB"/>
              </w:rPr>
              <w:t xml:space="preserve"> </w:t>
            </w:r>
            <w:r w:rsidRPr="00283F7A">
              <w:rPr>
                <w:b/>
                <w:i/>
                <w:sz w:val="24"/>
                <w:lang w:val="en-GB"/>
              </w:rPr>
              <w:t>really</w:t>
            </w:r>
            <w:r w:rsidRPr="00283F7A">
              <w:rPr>
                <w:b/>
                <w:i/>
                <w:spacing w:val="-5"/>
                <w:sz w:val="24"/>
                <w:lang w:val="en-GB"/>
              </w:rPr>
              <w:t xml:space="preserve"> </w:t>
            </w:r>
            <w:proofErr w:type="gramStart"/>
            <w:r w:rsidRPr="00283F7A">
              <w:rPr>
                <w:b/>
                <w:i/>
                <w:sz w:val="24"/>
                <w:lang w:val="en-GB"/>
              </w:rPr>
              <w:t>XX</w:t>
            </w:r>
            <w:proofErr w:type="gramEnd"/>
            <w:r w:rsidRPr="00283F7A">
              <w:rPr>
                <w:b/>
                <w:i/>
                <w:spacing w:val="-3"/>
                <w:sz w:val="24"/>
                <w:lang w:val="en-GB"/>
              </w:rPr>
              <w:t xml:space="preserve"> </w:t>
            </w:r>
            <w:r w:rsidRPr="00283F7A">
              <w:rPr>
                <w:b/>
                <w:i/>
                <w:sz w:val="24"/>
                <w:lang w:val="en-GB"/>
              </w:rPr>
              <w:t>but</w:t>
            </w:r>
            <w:r w:rsidRPr="00283F7A">
              <w:rPr>
                <w:b/>
                <w:i/>
                <w:spacing w:val="-5"/>
                <w:sz w:val="24"/>
                <w:lang w:val="en-GB"/>
              </w:rPr>
              <w:t xml:space="preserve"> </w:t>
            </w:r>
            <w:r w:rsidRPr="00283F7A">
              <w:rPr>
                <w:b/>
                <w:i/>
                <w:sz w:val="24"/>
                <w:lang w:val="en-GB"/>
              </w:rPr>
              <w:t>the</w:t>
            </w:r>
            <w:r w:rsidRPr="00283F7A">
              <w:rPr>
                <w:b/>
                <w:i/>
                <w:spacing w:val="-5"/>
                <w:sz w:val="24"/>
                <w:lang w:val="en-GB"/>
              </w:rPr>
              <w:t xml:space="preserve"> </w:t>
            </w:r>
            <w:r w:rsidRPr="00283F7A">
              <w:rPr>
                <w:b/>
                <w:i/>
                <w:sz w:val="24"/>
                <w:lang w:val="en-GB"/>
              </w:rPr>
              <w:t>problem is</w:t>
            </w:r>
            <w:r w:rsidRPr="00283F7A">
              <w:rPr>
                <w:b/>
                <w:i/>
                <w:spacing w:val="-2"/>
                <w:sz w:val="24"/>
                <w:lang w:val="en-GB"/>
              </w:rPr>
              <w:t xml:space="preserve"> </w:t>
            </w:r>
            <w:r w:rsidRPr="00283F7A">
              <w:rPr>
                <w:b/>
                <w:i/>
                <w:sz w:val="24"/>
                <w:lang w:val="en-GB"/>
              </w:rPr>
              <w:t>(.) like everyone wants to the ball and the boys but because the girls just really</w:t>
            </w:r>
            <w:r w:rsidRPr="00283F7A">
              <w:rPr>
                <w:b/>
                <w:i/>
                <w:spacing w:val="-3"/>
                <w:sz w:val="24"/>
                <w:lang w:val="en-GB"/>
              </w:rPr>
              <w:t xml:space="preserve"> </w:t>
            </w:r>
            <w:r w:rsidRPr="00283F7A">
              <w:rPr>
                <w:b/>
                <w:i/>
                <w:sz w:val="24"/>
                <w:lang w:val="en-GB"/>
              </w:rPr>
              <w:t>care</w:t>
            </w:r>
            <w:r w:rsidRPr="00283F7A">
              <w:rPr>
                <w:b/>
                <w:i/>
                <w:spacing w:val="-3"/>
                <w:sz w:val="24"/>
                <w:lang w:val="en-GB"/>
              </w:rPr>
              <w:t xml:space="preserve"> </w:t>
            </w:r>
            <w:r w:rsidRPr="00283F7A">
              <w:rPr>
                <w:b/>
                <w:i/>
                <w:sz w:val="24"/>
                <w:lang w:val="en-GB"/>
              </w:rPr>
              <w:t>about</w:t>
            </w:r>
            <w:r w:rsidRPr="00283F7A">
              <w:rPr>
                <w:b/>
                <w:i/>
                <w:spacing w:val="-2"/>
                <w:sz w:val="24"/>
                <w:lang w:val="en-GB"/>
              </w:rPr>
              <w:t xml:space="preserve"> </w:t>
            </w:r>
            <w:r w:rsidRPr="00283F7A">
              <w:rPr>
                <w:b/>
                <w:i/>
                <w:sz w:val="24"/>
                <w:lang w:val="en-GB"/>
              </w:rPr>
              <w:t>(.)</w:t>
            </w:r>
            <w:r w:rsidRPr="00283F7A">
              <w:rPr>
                <w:b/>
                <w:i/>
                <w:spacing w:val="3"/>
                <w:sz w:val="24"/>
                <w:lang w:val="en-GB"/>
              </w:rPr>
              <w:t xml:space="preserve"> </w:t>
            </w:r>
            <w:r w:rsidRPr="00283F7A">
              <w:rPr>
                <w:b/>
                <w:i/>
                <w:sz w:val="24"/>
                <w:lang w:val="en-GB"/>
              </w:rPr>
              <w:t>the</w:t>
            </w:r>
            <w:r w:rsidRPr="00283F7A">
              <w:rPr>
                <w:b/>
                <w:i/>
                <w:spacing w:val="-3"/>
                <w:sz w:val="24"/>
                <w:lang w:val="en-GB"/>
              </w:rPr>
              <w:t xml:space="preserve"> </w:t>
            </w:r>
            <w:r w:rsidRPr="00283F7A">
              <w:rPr>
                <w:b/>
                <w:i/>
                <w:sz w:val="24"/>
                <w:lang w:val="en-GB"/>
              </w:rPr>
              <w:t>skipping</w:t>
            </w:r>
            <w:r w:rsidRPr="00283F7A">
              <w:rPr>
                <w:b/>
                <w:i/>
                <w:spacing w:val="-1"/>
                <w:sz w:val="24"/>
                <w:lang w:val="en-GB"/>
              </w:rPr>
              <w:t xml:space="preserve"> </w:t>
            </w:r>
            <w:r w:rsidRPr="00283F7A">
              <w:rPr>
                <w:b/>
                <w:i/>
                <w:sz w:val="24"/>
                <w:lang w:val="en-GB"/>
              </w:rPr>
              <w:t>ropes (.)</w:t>
            </w:r>
            <w:r w:rsidRPr="00283F7A">
              <w:rPr>
                <w:b/>
                <w:i/>
                <w:spacing w:val="-1"/>
                <w:sz w:val="24"/>
                <w:lang w:val="en-GB"/>
              </w:rPr>
              <w:t xml:space="preserve"> </w:t>
            </w:r>
            <w:r w:rsidRPr="00283F7A">
              <w:rPr>
                <w:b/>
                <w:i/>
                <w:sz w:val="24"/>
                <w:lang w:val="en-GB"/>
              </w:rPr>
              <w:t>I care</w:t>
            </w:r>
            <w:r w:rsidRPr="00283F7A">
              <w:rPr>
                <w:b/>
                <w:i/>
                <w:spacing w:val="-3"/>
                <w:sz w:val="24"/>
                <w:lang w:val="en-GB"/>
              </w:rPr>
              <w:t xml:space="preserve"> </w:t>
            </w:r>
            <w:r w:rsidRPr="00283F7A">
              <w:rPr>
                <w:b/>
                <w:i/>
                <w:sz w:val="24"/>
                <w:lang w:val="en-GB"/>
              </w:rPr>
              <w:t>about</w:t>
            </w:r>
            <w:r w:rsidRPr="00283F7A">
              <w:rPr>
                <w:b/>
                <w:i/>
                <w:spacing w:val="-3"/>
                <w:sz w:val="24"/>
                <w:lang w:val="en-GB"/>
              </w:rPr>
              <w:t xml:space="preserve"> </w:t>
            </w:r>
            <w:r w:rsidRPr="00283F7A">
              <w:rPr>
                <w:b/>
                <w:i/>
                <w:sz w:val="24"/>
                <w:lang w:val="en-GB"/>
              </w:rPr>
              <w:t>the</w:t>
            </w:r>
            <w:r w:rsidRPr="00283F7A">
              <w:rPr>
                <w:b/>
                <w:i/>
                <w:spacing w:val="-3"/>
                <w:sz w:val="24"/>
                <w:lang w:val="en-GB"/>
              </w:rPr>
              <w:t xml:space="preserve"> </w:t>
            </w:r>
            <w:r w:rsidRPr="00283F7A">
              <w:rPr>
                <w:b/>
                <w:i/>
                <w:sz w:val="24"/>
                <w:lang w:val="en-GB"/>
              </w:rPr>
              <w:t>ball</w:t>
            </w:r>
            <w:r w:rsidRPr="00283F7A">
              <w:rPr>
                <w:b/>
                <w:i/>
                <w:spacing w:val="-3"/>
                <w:sz w:val="24"/>
                <w:lang w:val="en-GB"/>
              </w:rPr>
              <w:t xml:space="preserve"> </w:t>
            </w:r>
            <w:r w:rsidRPr="00283F7A">
              <w:rPr>
                <w:b/>
                <w:i/>
                <w:sz w:val="24"/>
                <w:lang w:val="en-GB"/>
              </w:rPr>
              <w:t>but</w:t>
            </w:r>
            <w:r w:rsidRPr="00283F7A">
              <w:rPr>
                <w:b/>
                <w:i/>
                <w:spacing w:val="-3"/>
                <w:sz w:val="24"/>
                <w:lang w:val="en-GB"/>
              </w:rPr>
              <w:t xml:space="preserve"> </w:t>
            </w:r>
            <w:r w:rsidRPr="00283F7A">
              <w:rPr>
                <w:b/>
                <w:i/>
                <w:spacing w:val="-5"/>
                <w:sz w:val="24"/>
                <w:lang w:val="en-GB"/>
              </w:rPr>
              <w:t>I’m</w:t>
            </w:r>
          </w:p>
          <w:p w14:paraId="3EA1D29D" w14:textId="77777777" w:rsidR="00F33EA0" w:rsidRPr="00283F7A" w:rsidRDefault="00E6356B" w:rsidP="00FC1697">
            <w:pPr>
              <w:pStyle w:val="TableParagraph"/>
              <w:spacing w:line="275" w:lineRule="exact"/>
              <w:ind w:left="567" w:right="49"/>
              <w:jc w:val="right"/>
              <w:rPr>
                <w:b/>
                <w:i/>
                <w:sz w:val="24"/>
                <w:lang w:val="en-GB"/>
              </w:rPr>
            </w:pPr>
            <w:r w:rsidRPr="00283F7A">
              <w:rPr>
                <w:b/>
                <w:i/>
                <w:sz w:val="24"/>
                <w:lang w:val="en-GB"/>
              </w:rPr>
              <w:t>the</w:t>
            </w:r>
            <w:r w:rsidRPr="00283F7A">
              <w:rPr>
                <w:b/>
                <w:i/>
                <w:spacing w:val="-5"/>
                <w:sz w:val="24"/>
                <w:lang w:val="en-GB"/>
              </w:rPr>
              <w:t xml:space="preserve"> </w:t>
            </w:r>
            <w:r w:rsidRPr="00283F7A">
              <w:rPr>
                <w:b/>
                <w:i/>
                <w:sz w:val="24"/>
                <w:lang w:val="en-GB"/>
              </w:rPr>
              <w:t>only</w:t>
            </w:r>
            <w:r w:rsidRPr="00283F7A">
              <w:rPr>
                <w:b/>
                <w:i/>
                <w:spacing w:val="-4"/>
                <w:sz w:val="24"/>
                <w:lang w:val="en-GB"/>
              </w:rPr>
              <w:t xml:space="preserve"> </w:t>
            </w:r>
            <w:r w:rsidRPr="00283F7A">
              <w:rPr>
                <w:b/>
                <w:i/>
                <w:sz w:val="24"/>
                <w:lang w:val="en-GB"/>
              </w:rPr>
              <w:t>one</w:t>
            </w:r>
            <w:r w:rsidRPr="00283F7A">
              <w:rPr>
                <w:b/>
                <w:i/>
                <w:spacing w:val="-4"/>
                <w:sz w:val="24"/>
                <w:lang w:val="en-GB"/>
              </w:rPr>
              <w:t xml:space="preserve"> </w:t>
            </w:r>
            <w:r w:rsidRPr="00283F7A">
              <w:rPr>
                <w:b/>
                <w:i/>
                <w:sz w:val="24"/>
                <w:lang w:val="en-GB"/>
              </w:rPr>
              <w:t>awkward</w:t>
            </w:r>
            <w:r w:rsidRPr="00283F7A">
              <w:rPr>
                <w:b/>
                <w:i/>
                <w:spacing w:val="-2"/>
                <w:sz w:val="24"/>
                <w:lang w:val="en-GB"/>
              </w:rPr>
              <w:t xml:space="preserve"> </w:t>
            </w:r>
            <w:r w:rsidRPr="00283F7A">
              <w:rPr>
                <w:b/>
                <w:i/>
                <w:sz w:val="24"/>
                <w:lang w:val="en-GB"/>
              </w:rPr>
              <w:t>person</w:t>
            </w:r>
            <w:r w:rsidRPr="00283F7A">
              <w:rPr>
                <w:b/>
                <w:i/>
                <w:spacing w:val="-1"/>
                <w:sz w:val="24"/>
                <w:lang w:val="en-GB"/>
              </w:rPr>
              <w:t xml:space="preserve"> </w:t>
            </w:r>
            <w:r w:rsidRPr="00283F7A">
              <w:rPr>
                <w:b/>
                <w:i/>
                <w:sz w:val="24"/>
                <w:lang w:val="en-GB"/>
              </w:rPr>
              <w:t>((</w:t>
            </w:r>
            <w:r w:rsidRPr="00283F7A">
              <w:rPr>
                <w:i/>
                <w:sz w:val="24"/>
                <w:lang w:val="en-GB"/>
              </w:rPr>
              <w:t>her</w:t>
            </w:r>
            <w:r w:rsidRPr="00283F7A">
              <w:rPr>
                <w:i/>
                <w:spacing w:val="-1"/>
                <w:sz w:val="24"/>
                <w:lang w:val="en-GB"/>
              </w:rPr>
              <w:t xml:space="preserve"> </w:t>
            </w:r>
            <w:r w:rsidRPr="00283F7A">
              <w:rPr>
                <w:i/>
                <w:sz w:val="24"/>
                <w:lang w:val="en-GB"/>
              </w:rPr>
              <w:t>voice</w:t>
            </w:r>
            <w:r w:rsidRPr="00283F7A">
              <w:rPr>
                <w:i/>
                <w:spacing w:val="-4"/>
                <w:sz w:val="24"/>
                <w:lang w:val="en-GB"/>
              </w:rPr>
              <w:t xml:space="preserve"> </w:t>
            </w:r>
            <w:r w:rsidRPr="00283F7A">
              <w:rPr>
                <w:i/>
                <w:sz w:val="24"/>
                <w:lang w:val="en-GB"/>
              </w:rPr>
              <w:t>is</w:t>
            </w:r>
            <w:r w:rsidRPr="00283F7A">
              <w:rPr>
                <w:i/>
                <w:spacing w:val="-1"/>
                <w:sz w:val="24"/>
                <w:lang w:val="en-GB"/>
              </w:rPr>
              <w:t xml:space="preserve"> </w:t>
            </w:r>
            <w:r w:rsidRPr="00283F7A">
              <w:rPr>
                <w:i/>
                <w:sz w:val="24"/>
                <w:lang w:val="en-GB"/>
              </w:rPr>
              <w:t>not clear</w:t>
            </w:r>
            <w:r w:rsidRPr="00283F7A">
              <w:rPr>
                <w:b/>
                <w:i/>
                <w:sz w:val="24"/>
                <w:lang w:val="en-GB"/>
              </w:rPr>
              <w:t>))</w:t>
            </w:r>
            <w:r w:rsidRPr="00283F7A">
              <w:rPr>
                <w:b/>
                <w:i/>
                <w:spacing w:val="-2"/>
                <w:sz w:val="24"/>
                <w:lang w:val="en-GB"/>
              </w:rPr>
              <w:t xml:space="preserve"> </w:t>
            </w:r>
            <w:r w:rsidRPr="00283F7A">
              <w:rPr>
                <w:b/>
                <w:i/>
                <w:spacing w:val="-5"/>
                <w:sz w:val="24"/>
                <w:lang w:val="en-GB"/>
              </w:rPr>
              <w:t>huh</w:t>
            </w:r>
          </w:p>
        </w:tc>
      </w:tr>
      <w:tr w:rsidR="0005216A" w:rsidRPr="00425193" w14:paraId="63A37DC1" w14:textId="77777777" w:rsidTr="00FC1697">
        <w:trPr>
          <w:gridAfter w:val="1"/>
          <w:wAfter w:w="504" w:type="dxa"/>
          <w:trHeight w:val="483"/>
        </w:trPr>
        <w:tc>
          <w:tcPr>
            <w:tcW w:w="1418" w:type="dxa"/>
            <w:gridSpan w:val="2"/>
          </w:tcPr>
          <w:p w14:paraId="3246F355" w14:textId="77777777" w:rsidR="00F33EA0" w:rsidRPr="00283F7A" w:rsidRDefault="00E6356B" w:rsidP="00FC1697">
            <w:pPr>
              <w:pStyle w:val="TableParagraph"/>
              <w:spacing w:before="144" w:line="256" w:lineRule="exact"/>
              <w:ind w:left="567" w:right="77"/>
              <w:jc w:val="center"/>
              <w:rPr>
                <w:sz w:val="24"/>
                <w:lang w:val="en-GB"/>
              </w:rPr>
            </w:pPr>
            <w:r w:rsidRPr="00283F7A">
              <w:rPr>
                <w:spacing w:val="-4"/>
                <w:sz w:val="24"/>
                <w:lang w:val="en-GB"/>
              </w:rPr>
              <w:t>Eman:</w:t>
            </w:r>
          </w:p>
        </w:tc>
        <w:tc>
          <w:tcPr>
            <w:tcW w:w="6845" w:type="dxa"/>
          </w:tcPr>
          <w:p w14:paraId="66F1C1C5" w14:textId="77777777" w:rsidR="00F33EA0" w:rsidRPr="00283F7A" w:rsidRDefault="00E6356B" w:rsidP="00FC1697">
            <w:pPr>
              <w:pStyle w:val="TableParagraph"/>
              <w:spacing w:before="144" w:line="256" w:lineRule="exact"/>
              <w:ind w:left="567" w:right="47"/>
              <w:jc w:val="right"/>
              <w:rPr>
                <w:b/>
                <w:sz w:val="24"/>
                <w:lang w:val="en-GB"/>
              </w:rPr>
            </w:pPr>
            <w:r w:rsidRPr="00283F7A">
              <w:rPr>
                <w:b/>
                <w:spacing w:val="-5"/>
                <w:sz w:val="24"/>
                <w:lang w:val="en-GB"/>
              </w:rPr>
              <w:t>XX</w:t>
            </w:r>
          </w:p>
        </w:tc>
      </w:tr>
      <w:tr w:rsidR="0005216A" w:rsidRPr="00425193" w14:paraId="38F3359A" w14:textId="77777777">
        <w:trPr>
          <w:trHeight w:val="1248"/>
        </w:trPr>
        <w:tc>
          <w:tcPr>
            <w:tcW w:w="801" w:type="dxa"/>
          </w:tcPr>
          <w:p w14:paraId="5E95748F" w14:textId="77777777" w:rsidR="00F33EA0" w:rsidRPr="00283F7A" w:rsidRDefault="00E6356B" w:rsidP="00FC1697">
            <w:pPr>
              <w:pStyle w:val="TableParagraph"/>
              <w:spacing w:line="266" w:lineRule="exact"/>
              <w:ind w:left="43" w:right="97"/>
              <w:jc w:val="center"/>
              <w:rPr>
                <w:sz w:val="24"/>
                <w:lang w:val="en-GB"/>
              </w:rPr>
            </w:pPr>
            <w:r w:rsidRPr="00283F7A">
              <w:rPr>
                <w:spacing w:val="-2"/>
                <w:sz w:val="24"/>
                <w:lang w:val="en-GB"/>
              </w:rPr>
              <w:t>Rahaf:</w:t>
            </w:r>
          </w:p>
        </w:tc>
        <w:tc>
          <w:tcPr>
            <w:tcW w:w="7458" w:type="dxa"/>
            <w:gridSpan w:val="3"/>
          </w:tcPr>
          <w:p w14:paraId="26A58D48" w14:textId="77777777" w:rsidR="00F33EA0" w:rsidRPr="00283F7A" w:rsidRDefault="00E6356B" w:rsidP="00FC1697">
            <w:pPr>
              <w:pStyle w:val="TableParagraph"/>
              <w:spacing w:line="360" w:lineRule="auto"/>
              <w:ind w:left="43" w:right="48" w:firstLine="360"/>
              <w:jc w:val="right"/>
              <w:rPr>
                <w:b/>
                <w:sz w:val="24"/>
                <w:lang w:val="en-GB"/>
              </w:rPr>
            </w:pPr>
            <w:r w:rsidRPr="00283F7A">
              <w:rPr>
                <w:b/>
                <w:i/>
                <w:sz w:val="24"/>
                <w:lang w:val="en-GB"/>
              </w:rPr>
              <w:t>that’s</w:t>
            </w:r>
            <w:r w:rsidRPr="00283F7A">
              <w:rPr>
                <w:b/>
                <w:i/>
                <w:spacing w:val="-3"/>
                <w:sz w:val="24"/>
                <w:lang w:val="en-GB"/>
              </w:rPr>
              <w:t xml:space="preserve"> </w:t>
            </w:r>
            <w:r w:rsidRPr="00283F7A">
              <w:rPr>
                <w:b/>
                <w:i/>
                <w:sz w:val="24"/>
                <w:lang w:val="en-GB"/>
              </w:rPr>
              <w:t>bad</w:t>
            </w:r>
            <w:r w:rsidRPr="00283F7A">
              <w:rPr>
                <w:b/>
                <w:i/>
                <w:spacing w:val="-4"/>
                <w:sz w:val="24"/>
                <w:lang w:val="en-GB"/>
              </w:rPr>
              <w:t xml:space="preserve"> </w:t>
            </w:r>
            <w:r w:rsidRPr="00283F7A">
              <w:rPr>
                <w:b/>
                <w:i/>
                <w:sz w:val="24"/>
                <w:lang w:val="en-GB"/>
              </w:rPr>
              <w:t>you</w:t>
            </w:r>
            <w:r w:rsidRPr="00283F7A">
              <w:rPr>
                <w:b/>
                <w:i/>
                <w:spacing w:val="-3"/>
                <w:sz w:val="24"/>
                <w:lang w:val="en-GB"/>
              </w:rPr>
              <w:t xml:space="preserve"> </w:t>
            </w:r>
            <w:r w:rsidRPr="00283F7A">
              <w:rPr>
                <w:b/>
                <w:i/>
                <w:sz w:val="24"/>
                <w:lang w:val="en-GB"/>
              </w:rPr>
              <w:t>think</w:t>
            </w:r>
            <w:r w:rsidRPr="00283F7A">
              <w:rPr>
                <w:b/>
                <w:i/>
                <w:spacing w:val="-4"/>
                <w:sz w:val="24"/>
                <w:lang w:val="en-GB"/>
              </w:rPr>
              <w:t xml:space="preserve"> </w:t>
            </w:r>
            <w:r w:rsidRPr="00283F7A">
              <w:rPr>
                <w:b/>
                <w:i/>
                <w:sz w:val="24"/>
                <w:lang w:val="en-GB"/>
              </w:rPr>
              <w:t>bad</w:t>
            </w:r>
            <w:r w:rsidRPr="00283F7A">
              <w:rPr>
                <w:b/>
                <w:i/>
                <w:spacing w:val="-4"/>
                <w:sz w:val="24"/>
                <w:lang w:val="en-GB"/>
              </w:rPr>
              <w:t xml:space="preserve"> </w:t>
            </w:r>
            <w:r w:rsidRPr="00283F7A">
              <w:rPr>
                <w:b/>
                <w:i/>
                <w:sz w:val="24"/>
                <w:lang w:val="en-GB"/>
              </w:rPr>
              <w:t>you</w:t>
            </w:r>
            <w:r w:rsidRPr="00283F7A">
              <w:rPr>
                <w:b/>
                <w:i/>
                <w:spacing w:val="-3"/>
                <w:sz w:val="24"/>
                <w:lang w:val="en-GB"/>
              </w:rPr>
              <w:t xml:space="preserve"> </w:t>
            </w:r>
            <w:r w:rsidRPr="00283F7A">
              <w:rPr>
                <w:b/>
                <w:i/>
                <w:sz w:val="24"/>
                <w:lang w:val="en-GB"/>
              </w:rPr>
              <w:t>think</w:t>
            </w:r>
            <w:r w:rsidRPr="00283F7A">
              <w:rPr>
                <w:b/>
                <w:i/>
                <w:spacing w:val="-4"/>
                <w:sz w:val="24"/>
                <w:lang w:val="en-GB"/>
              </w:rPr>
              <w:t xml:space="preserve"> </w:t>
            </w:r>
            <w:r w:rsidRPr="00283F7A">
              <w:rPr>
                <w:b/>
                <w:i/>
                <w:sz w:val="24"/>
                <w:lang w:val="en-GB"/>
              </w:rPr>
              <w:t>good</w:t>
            </w:r>
            <w:r w:rsidRPr="00283F7A">
              <w:rPr>
                <w:b/>
                <w:i/>
                <w:spacing w:val="-4"/>
                <w:sz w:val="24"/>
                <w:lang w:val="en-GB"/>
              </w:rPr>
              <w:t xml:space="preserve"> </w:t>
            </w:r>
            <w:r w:rsidRPr="00283F7A">
              <w:rPr>
                <w:b/>
                <w:i/>
                <w:sz w:val="24"/>
                <w:lang w:val="en-GB"/>
              </w:rPr>
              <w:t>or</w:t>
            </w:r>
            <w:r w:rsidRPr="00283F7A">
              <w:rPr>
                <w:b/>
                <w:i/>
                <w:spacing w:val="-3"/>
                <w:sz w:val="24"/>
                <w:lang w:val="en-GB"/>
              </w:rPr>
              <w:t xml:space="preserve"> </w:t>
            </w:r>
            <w:r w:rsidRPr="00283F7A">
              <w:rPr>
                <w:b/>
                <w:i/>
                <w:sz w:val="24"/>
                <w:lang w:val="en-GB"/>
              </w:rPr>
              <w:t>bad</w:t>
            </w:r>
            <w:r w:rsidRPr="00283F7A">
              <w:rPr>
                <w:b/>
                <w:i/>
                <w:spacing w:val="-4"/>
                <w:sz w:val="24"/>
                <w:lang w:val="en-GB"/>
              </w:rPr>
              <w:t xml:space="preserve"> </w:t>
            </w:r>
            <w:r w:rsidRPr="00283F7A">
              <w:rPr>
                <w:b/>
                <w:i/>
                <w:sz w:val="24"/>
                <w:lang w:val="en-GB"/>
              </w:rPr>
              <w:t>to</w:t>
            </w:r>
            <w:r w:rsidRPr="00283F7A">
              <w:rPr>
                <w:b/>
                <w:i/>
                <w:spacing w:val="-4"/>
                <w:sz w:val="24"/>
                <w:lang w:val="en-GB"/>
              </w:rPr>
              <w:t xml:space="preserve"> </w:t>
            </w:r>
            <w:r w:rsidRPr="00283F7A">
              <w:rPr>
                <w:b/>
                <w:i/>
                <w:sz w:val="24"/>
                <w:lang w:val="en-GB"/>
              </w:rPr>
              <w:t xml:space="preserve">you </w:t>
            </w:r>
            <w:r w:rsidRPr="00283F7A">
              <w:rPr>
                <w:b/>
                <w:sz w:val="24"/>
                <w:lang w:val="en-GB"/>
              </w:rPr>
              <w:t>(.)</w:t>
            </w:r>
            <w:r w:rsidRPr="00283F7A">
              <w:rPr>
                <w:b/>
                <w:spacing w:val="-4"/>
                <w:sz w:val="24"/>
                <w:lang w:val="en-GB"/>
              </w:rPr>
              <w:t xml:space="preserve"> </w:t>
            </w:r>
            <w:r w:rsidRPr="00283F7A">
              <w:rPr>
                <w:b/>
                <w:i/>
                <w:sz w:val="24"/>
                <w:lang w:val="en-GB"/>
              </w:rPr>
              <w:t>I</w:t>
            </w:r>
            <w:r w:rsidRPr="00283F7A">
              <w:rPr>
                <w:b/>
                <w:i/>
                <w:spacing w:val="-3"/>
                <w:sz w:val="24"/>
                <w:lang w:val="en-GB"/>
              </w:rPr>
              <w:t xml:space="preserve"> </w:t>
            </w:r>
            <w:r w:rsidRPr="00283F7A">
              <w:rPr>
                <w:b/>
                <w:i/>
                <w:sz w:val="24"/>
                <w:lang w:val="en-GB"/>
              </w:rPr>
              <w:t>think</w:t>
            </w:r>
            <w:r w:rsidRPr="00283F7A">
              <w:rPr>
                <w:b/>
                <w:i/>
                <w:spacing w:val="-4"/>
                <w:sz w:val="24"/>
                <w:lang w:val="en-GB"/>
              </w:rPr>
              <w:t xml:space="preserve"> </w:t>
            </w:r>
            <w:r w:rsidRPr="00283F7A">
              <w:rPr>
                <w:b/>
                <w:i/>
                <w:sz w:val="24"/>
                <w:lang w:val="en-GB"/>
              </w:rPr>
              <w:t>pretty good</w:t>
            </w:r>
            <w:r w:rsidRPr="00283F7A">
              <w:rPr>
                <w:b/>
                <w:i/>
                <w:spacing w:val="-2"/>
                <w:sz w:val="24"/>
                <w:lang w:val="en-GB"/>
              </w:rPr>
              <w:t xml:space="preserve"> </w:t>
            </w:r>
            <w:r w:rsidRPr="00283F7A">
              <w:rPr>
                <w:b/>
                <w:i/>
                <w:sz w:val="24"/>
                <w:lang w:val="en-GB"/>
              </w:rPr>
              <w:t>now</w:t>
            </w:r>
            <w:r w:rsidRPr="00283F7A">
              <w:rPr>
                <w:b/>
                <w:i/>
                <w:spacing w:val="-2"/>
                <w:sz w:val="24"/>
                <w:lang w:val="en-GB"/>
              </w:rPr>
              <w:t xml:space="preserve"> </w:t>
            </w:r>
            <w:r w:rsidRPr="00283F7A">
              <w:rPr>
                <w:b/>
                <w:i/>
                <w:sz w:val="24"/>
                <w:lang w:val="en-GB"/>
              </w:rPr>
              <w:t>cause</w:t>
            </w:r>
            <w:r w:rsidRPr="00283F7A">
              <w:rPr>
                <w:b/>
                <w:i/>
                <w:spacing w:val="-4"/>
                <w:sz w:val="24"/>
                <w:lang w:val="en-GB"/>
              </w:rPr>
              <w:t xml:space="preserve"> </w:t>
            </w:r>
            <w:r w:rsidRPr="00283F7A">
              <w:rPr>
                <w:b/>
                <w:i/>
                <w:sz w:val="24"/>
                <w:lang w:val="en-GB"/>
              </w:rPr>
              <w:t>like</w:t>
            </w:r>
            <w:r w:rsidRPr="00283F7A">
              <w:rPr>
                <w:b/>
                <w:i/>
                <w:spacing w:val="-4"/>
                <w:sz w:val="24"/>
                <w:lang w:val="en-GB"/>
              </w:rPr>
              <w:t xml:space="preserve"> </w:t>
            </w:r>
            <w:r w:rsidRPr="00283F7A">
              <w:rPr>
                <w:b/>
                <w:i/>
                <w:sz w:val="24"/>
                <w:lang w:val="en-GB"/>
              </w:rPr>
              <w:t>thinking</w:t>
            </w:r>
            <w:r w:rsidRPr="00283F7A">
              <w:rPr>
                <w:b/>
                <w:i/>
                <w:spacing w:val="-2"/>
                <w:sz w:val="24"/>
                <w:lang w:val="en-GB"/>
              </w:rPr>
              <w:t xml:space="preserve"> </w:t>
            </w:r>
            <w:r w:rsidRPr="00283F7A">
              <w:rPr>
                <w:b/>
                <w:i/>
                <w:sz w:val="24"/>
                <w:lang w:val="en-GB"/>
              </w:rPr>
              <w:t>about</w:t>
            </w:r>
            <w:r w:rsidRPr="00283F7A">
              <w:rPr>
                <w:b/>
                <w:i/>
                <w:spacing w:val="-4"/>
                <w:sz w:val="24"/>
                <w:lang w:val="en-GB"/>
              </w:rPr>
              <w:t xml:space="preserve"> </w:t>
            </w:r>
            <w:r w:rsidRPr="00283F7A">
              <w:rPr>
                <w:b/>
                <w:i/>
                <w:sz w:val="24"/>
                <w:lang w:val="en-GB"/>
              </w:rPr>
              <w:t>it</w:t>
            </w:r>
            <w:r w:rsidRPr="00283F7A">
              <w:rPr>
                <w:b/>
                <w:i/>
                <w:spacing w:val="-2"/>
                <w:sz w:val="24"/>
                <w:lang w:val="en-GB"/>
              </w:rPr>
              <w:t xml:space="preserve"> </w:t>
            </w:r>
            <w:r w:rsidRPr="00283F7A">
              <w:rPr>
                <w:b/>
                <w:sz w:val="24"/>
                <w:lang w:val="en-GB"/>
              </w:rPr>
              <w:t>I feel</w:t>
            </w:r>
            <w:r w:rsidRPr="00283F7A">
              <w:rPr>
                <w:b/>
                <w:spacing w:val="-4"/>
                <w:sz w:val="24"/>
                <w:lang w:val="en-GB"/>
              </w:rPr>
              <w:t xml:space="preserve"> </w:t>
            </w:r>
            <w:r w:rsidRPr="00283F7A">
              <w:rPr>
                <w:b/>
                <w:sz w:val="24"/>
                <w:lang w:val="en-GB"/>
              </w:rPr>
              <w:t>more</w:t>
            </w:r>
            <w:r w:rsidRPr="00283F7A">
              <w:rPr>
                <w:b/>
                <w:spacing w:val="-3"/>
                <w:sz w:val="24"/>
                <w:lang w:val="en-GB"/>
              </w:rPr>
              <w:t xml:space="preserve"> </w:t>
            </w:r>
            <w:r w:rsidRPr="00283F7A">
              <w:rPr>
                <w:b/>
                <w:i/>
                <w:sz w:val="24"/>
                <w:lang w:val="en-GB"/>
              </w:rPr>
              <w:t>special</w:t>
            </w:r>
            <w:r w:rsidRPr="00283F7A">
              <w:rPr>
                <w:b/>
                <w:i/>
                <w:spacing w:val="-4"/>
                <w:sz w:val="24"/>
                <w:lang w:val="en-GB"/>
              </w:rPr>
              <w:t xml:space="preserve"> </w:t>
            </w:r>
            <w:r w:rsidRPr="00283F7A">
              <w:rPr>
                <w:b/>
                <w:sz w:val="24"/>
                <w:lang w:val="en-GB"/>
              </w:rPr>
              <w:t>(.)</w:t>
            </w:r>
            <w:r w:rsidRPr="00283F7A">
              <w:rPr>
                <w:b/>
                <w:spacing w:val="-2"/>
                <w:sz w:val="24"/>
                <w:lang w:val="en-GB"/>
              </w:rPr>
              <w:t xml:space="preserve"> </w:t>
            </w:r>
            <w:proofErr w:type="gramStart"/>
            <w:r w:rsidRPr="00283F7A">
              <w:rPr>
                <w:b/>
                <w:i/>
                <w:sz w:val="24"/>
                <w:lang w:val="en-GB"/>
              </w:rPr>
              <w:t>huh</w:t>
            </w:r>
            <w:proofErr w:type="gramEnd"/>
            <w:r w:rsidRPr="00283F7A">
              <w:rPr>
                <w:b/>
                <w:i/>
                <w:spacing w:val="-1"/>
                <w:sz w:val="24"/>
                <w:lang w:val="en-GB"/>
              </w:rPr>
              <w:t xml:space="preserve"> </w:t>
            </w:r>
            <w:r w:rsidRPr="00283F7A">
              <w:rPr>
                <w:b/>
                <w:i/>
                <w:sz w:val="24"/>
                <w:lang w:val="en-GB"/>
              </w:rPr>
              <w:t>right?</w:t>
            </w:r>
            <w:r w:rsidRPr="00283F7A">
              <w:rPr>
                <w:b/>
                <w:i/>
                <w:spacing w:val="-1"/>
                <w:sz w:val="24"/>
                <w:lang w:val="en-GB"/>
              </w:rPr>
              <w:t xml:space="preserve"> </w:t>
            </w:r>
            <w:r w:rsidRPr="00283F7A">
              <w:rPr>
                <w:b/>
                <w:spacing w:val="-5"/>
                <w:sz w:val="24"/>
                <w:lang w:val="en-GB"/>
              </w:rPr>
              <w:t>(.)</w:t>
            </w:r>
          </w:p>
          <w:p w14:paraId="3829DC3F" w14:textId="77777777" w:rsidR="00F33EA0" w:rsidRPr="00283F7A" w:rsidRDefault="00E6356B" w:rsidP="00FC1697">
            <w:pPr>
              <w:pStyle w:val="TableParagraph"/>
              <w:ind w:left="43" w:right="103"/>
              <w:jc w:val="right"/>
              <w:rPr>
                <w:b/>
                <w:i/>
                <w:sz w:val="24"/>
                <w:lang w:val="en-GB"/>
              </w:rPr>
            </w:pPr>
            <w:r w:rsidRPr="00283F7A">
              <w:rPr>
                <w:b/>
                <w:spacing w:val="-4"/>
                <w:sz w:val="24"/>
                <w:lang w:val="en-GB"/>
              </w:rPr>
              <w:t>huh</w:t>
            </w:r>
            <w:r w:rsidRPr="00283F7A">
              <w:rPr>
                <w:b/>
                <w:i/>
                <w:spacing w:val="-4"/>
                <w:sz w:val="24"/>
                <w:lang w:val="en-GB"/>
              </w:rPr>
              <w:t>*</w:t>
            </w:r>
          </w:p>
        </w:tc>
      </w:tr>
      <w:tr w:rsidR="0005216A" w:rsidRPr="00425193" w14:paraId="1783EA32" w14:textId="77777777">
        <w:trPr>
          <w:trHeight w:val="572"/>
        </w:trPr>
        <w:tc>
          <w:tcPr>
            <w:tcW w:w="801" w:type="dxa"/>
          </w:tcPr>
          <w:p w14:paraId="655C312E" w14:textId="77777777" w:rsidR="00F33EA0" w:rsidRPr="00283F7A" w:rsidRDefault="00E6356B" w:rsidP="00FC1697">
            <w:pPr>
              <w:pStyle w:val="TableParagraph"/>
              <w:spacing w:before="142"/>
              <w:ind w:left="43" w:right="82"/>
              <w:jc w:val="center"/>
              <w:rPr>
                <w:sz w:val="24"/>
                <w:lang w:val="en-GB"/>
              </w:rPr>
            </w:pPr>
            <w:r w:rsidRPr="00283F7A">
              <w:rPr>
                <w:spacing w:val="-4"/>
                <w:sz w:val="24"/>
                <w:lang w:val="en-GB"/>
              </w:rPr>
              <w:t>Eman:</w:t>
            </w:r>
          </w:p>
        </w:tc>
        <w:tc>
          <w:tcPr>
            <w:tcW w:w="7458" w:type="dxa"/>
            <w:gridSpan w:val="3"/>
          </w:tcPr>
          <w:p w14:paraId="1CD7A28E" w14:textId="77777777" w:rsidR="00F33EA0" w:rsidRPr="00283F7A" w:rsidRDefault="00E6356B" w:rsidP="00FC1697">
            <w:pPr>
              <w:pStyle w:val="TableParagraph"/>
              <w:spacing w:before="142"/>
              <w:ind w:left="43" w:right="108"/>
              <w:jc w:val="right"/>
              <w:rPr>
                <w:b/>
                <w:i/>
                <w:sz w:val="24"/>
                <w:lang w:val="en-GB"/>
              </w:rPr>
            </w:pPr>
            <w:r w:rsidRPr="00283F7A">
              <w:rPr>
                <w:b/>
                <w:i/>
                <w:sz w:val="24"/>
                <w:lang w:val="en-GB"/>
              </w:rPr>
              <w:t>but</w:t>
            </w:r>
            <w:r w:rsidRPr="00283F7A">
              <w:rPr>
                <w:b/>
                <w:i/>
                <w:spacing w:val="-4"/>
                <w:sz w:val="24"/>
                <w:lang w:val="en-GB"/>
              </w:rPr>
              <w:t xml:space="preserve"> </w:t>
            </w:r>
            <w:r w:rsidRPr="00283F7A">
              <w:rPr>
                <w:b/>
                <w:i/>
                <w:sz w:val="24"/>
                <w:lang w:val="en-GB"/>
              </w:rPr>
              <w:t>I</w:t>
            </w:r>
            <w:r w:rsidRPr="00283F7A">
              <w:rPr>
                <w:b/>
                <w:i/>
                <w:spacing w:val="-1"/>
                <w:sz w:val="24"/>
                <w:lang w:val="en-GB"/>
              </w:rPr>
              <w:t xml:space="preserve"> </w:t>
            </w:r>
            <w:r w:rsidRPr="00283F7A">
              <w:rPr>
                <w:b/>
                <w:i/>
                <w:sz w:val="24"/>
                <w:lang w:val="en-GB"/>
              </w:rPr>
              <w:t>don’t</w:t>
            </w:r>
            <w:r w:rsidRPr="00283F7A">
              <w:rPr>
                <w:b/>
                <w:i/>
                <w:spacing w:val="-4"/>
                <w:sz w:val="24"/>
                <w:lang w:val="en-GB"/>
              </w:rPr>
              <w:t xml:space="preserve"> </w:t>
            </w:r>
            <w:r w:rsidRPr="00283F7A">
              <w:rPr>
                <w:b/>
                <w:i/>
                <w:sz w:val="24"/>
                <w:lang w:val="en-GB"/>
              </w:rPr>
              <w:t>like</w:t>
            </w:r>
            <w:r w:rsidRPr="00283F7A">
              <w:rPr>
                <w:b/>
                <w:i/>
                <w:spacing w:val="-3"/>
                <w:sz w:val="24"/>
                <w:lang w:val="en-GB"/>
              </w:rPr>
              <w:t xml:space="preserve"> </w:t>
            </w:r>
            <w:r w:rsidRPr="00283F7A">
              <w:rPr>
                <w:b/>
                <w:sz w:val="24"/>
                <w:lang w:val="en-GB"/>
              </w:rPr>
              <w:t>playing</w:t>
            </w:r>
            <w:r w:rsidRPr="00283F7A">
              <w:rPr>
                <w:b/>
                <w:spacing w:val="-2"/>
                <w:sz w:val="24"/>
                <w:lang w:val="en-GB"/>
              </w:rPr>
              <w:t xml:space="preserve"> </w:t>
            </w:r>
            <w:r w:rsidRPr="00283F7A">
              <w:rPr>
                <w:b/>
                <w:sz w:val="24"/>
                <w:lang w:val="en-GB"/>
              </w:rPr>
              <w:t>with</w:t>
            </w:r>
            <w:r w:rsidRPr="00283F7A">
              <w:rPr>
                <w:b/>
                <w:spacing w:val="-1"/>
                <w:sz w:val="24"/>
                <w:lang w:val="en-GB"/>
              </w:rPr>
              <w:t xml:space="preserve"> </w:t>
            </w:r>
            <w:r w:rsidRPr="00283F7A">
              <w:rPr>
                <w:b/>
                <w:spacing w:val="-4"/>
                <w:sz w:val="24"/>
                <w:lang w:val="en-GB"/>
              </w:rPr>
              <w:t>boys</w:t>
            </w:r>
            <w:r w:rsidRPr="00283F7A">
              <w:rPr>
                <w:b/>
                <w:i/>
                <w:spacing w:val="-4"/>
                <w:sz w:val="24"/>
                <w:lang w:val="en-GB"/>
              </w:rPr>
              <w:t>*</w:t>
            </w:r>
          </w:p>
        </w:tc>
      </w:tr>
      <w:tr w:rsidR="0005216A" w:rsidRPr="00425193" w14:paraId="54DBEED1" w14:textId="77777777">
        <w:trPr>
          <w:trHeight w:val="1405"/>
        </w:trPr>
        <w:tc>
          <w:tcPr>
            <w:tcW w:w="801" w:type="dxa"/>
          </w:tcPr>
          <w:p w14:paraId="3ABC3404" w14:textId="77777777" w:rsidR="00F33EA0" w:rsidRPr="00283F7A" w:rsidRDefault="00E6356B" w:rsidP="00FC1697">
            <w:pPr>
              <w:pStyle w:val="TableParagraph"/>
              <w:spacing w:before="144"/>
              <w:ind w:left="43" w:right="97"/>
              <w:jc w:val="center"/>
              <w:rPr>
                <w:sz w:val="24"/>
                <w:lang w:val="en-GB"/>
              </w:rPr>
            </w:pPr>
            <w:r w:rsidRPr="00283F7A">
              <w:rPr>
                <w:spacing w:val="-2"/>
                <w:sz w:val="24"/>
                <w:lang w:val="en-GB"/>
              </w:rPr>
              <w:t>Rahaf:</w:t>
            </w:r>
          </w:p>
        </w:tc>
        <w:tc>
          <w:tcPr>
            <w:tcW w:w="7458" w:type="dxa"/>
            <w:gridSpan w:val="3"/>
          </w:tcPr>
          <w:p w14:paraId="61244B9A" w14:textId="77777777" w:rsidR="00F33EA0" w:rsidRPr="00283F7A" w:rsidRDefault="00E6356B" w:rsidP="00FC1697">
            <w:pPr>
              <w:pStyle w:val="TableParagraph"/>
              <w:spacing w:before="144" w:line="360" w:lineRule="auto"/>
              <w:ind w:left="43" w:right="53" w:firstLine="40"/>
              <w:jc w:val="right"/>
              <w:rPr>
                <w:b/>
                <w:i/>
                <w:sz w:val="24"/>
                <w:lang w:val="en-GB"/>
              </w:rPr>
            </w:pPr>
            <w:proofErr w:type="gramStart"/>
            <w:r w:rsidRPr="00283F7A">
              <w:rPr>
                <w:b/>
                <w:i/>
                <w:sz w:val="24"/>
                <w:lang w:val="en-GB"/>
              </w:rPr>
              <w:t>no</w:t>
            </w:r>
            <w:proofErr w:type="gramEnd"/>
            <w:r w:rsidRPr="00283F7A">
              <w:rPr>
                <w:b/>
                <w:i/>
                <w:spacing w:val="-3"/>
                <w:sz w:val="24"/>
                <w:lang w:val="en-GB"/>
              </w:rPr>
              <w:t xml:space="preserve"> </w:t>
            </w:r>
            <w:r w:rsidRPr="00283F7A">
              <w:rPr>
                <w:b/>
                <w:i/>
                <w:sz w:val="24"/>
                <w:lang w:val="en-GB"/>
              </w:rPr>
              <w:t>I’m getting</w:t>
            </w:r>
            <w:r w:rsidRPr="00283F7A">
              <w:rPr>
                <w:b/>
                <w:i/>
                <w:spacing w:val="-3"/>
                <w:sz w:val="24"/>
                <w:lang w:val="en-GB"/>
              </w:rPr>
              <w:t xml:space="preserve"> </w:t>
            </w:r>
            <w:r w:rsidRPr="00283F7A">
              <w:rPr>
                <w:b/>
                <w:i/>
                <w:sz w:val="24"/>
                <w:lang w:val="en-GB"/>
              </w:rPr>
              <w:t>my</w:t>
            </w:r>
            <w:r w:rsidRPr="00283F7A">
              <w:rPr>
                <w:b/>
                <w:i/>
                <w:spacing w:val="-5"/>
                <w:sz w:val="24"/>
                <w:lang w:val="en-GB"/>
              </w:rPr>
              <w:t xml:space="preserve"> </w:t>
            </w:r>
            <w:r w:rsidRPr="00283F7A">
              <w:rPr>
                <w:b/>
                <w:i/>
                <w:sz w:val="24"/>
                <w:lang w:val="en-GB"/>
              </w:rPr>
              <w:t>own</w:t>
            </w:r>
            <w:r w:rsidRPr="00283F7A">
              <w:rPr>
                <w:b/>
                <w:i/>
                <w:spacing w:val="-2"/>
                <w:sz w:val="24"/>
                <w:lang w:val="en-GB"/>
              </w:rPr>
              <w:t xml:space="preserve"> </w:t>
            </w:r>
            <w:r w:rsidRPr="00283F7A">
              <w:rPr>
                <w:b/>
                <w:i/>
                <w:sz w:val="24"/>
                <w:lang w:val="en-GB"/>
              </w:rPr>
              <w:t>ball</w:t>
            </w:r>
            <w:r w:rsidRPr="00283F7A">
              <w:rPr>
                <w:b/>
                <w:i/>
                <w:spacing w:val="-5"/>
                <w:sz w:val="24"/>
                <w:lang w:val="en-GB"/>
              </w:rPr>
              <w:t xml:space="preserve"> </w:t>
            </w:r>
            <w:r w:rsidRPr="00283F7A">
              <w:rPr>
                <w:b/>
                <w:i/>
                <w:sz w:val="24"/>
                <w:lang w:val="en-GB"/>
              </w:rPr>
              <w:t>and</w:t>
            </w:r>
            <w:r w:rsidRPr="00283F7A">
              <w:rPr>
                <w:b/>
                <w:i/>
                <w:spacing w:val="-3"/>
                <w:sz w:val="24"/>
                <w:lang w:val="en-GB"/>
              </w:rPr>
              <w:t xml:space="preserve"> </w:t>
            </w:r>
            <w:r w:rsidRPr="00283F7A">
              <w:rPr>
                <w:b/>
                <w:i/>
                <w:sz w:val="24"/>
                <w:lang w:val="en-GB"/>
              </w:rPr>
              <w:t>everyone</w:t>
            </w:r>
            <w:r w:rsidRPr="00283F7A">
              <w:rPr>
                <w:b/>
                <w:i/>
                <w:spacing w:val="-5"/>
                <w:sz w:val="24"/>
                <w:lang w:val="en-GB"/>
              </w:rPr>
              <w:t xml:space="preserve"> </w:t>
            </w:r>
            <w:r w:rsidRPr="00283F7A">
              <w:rPr>
                <w:b/>
                <w:i/>
                <w:sz w:val="24"/>
                <w:lang w:val="en-GB"/>
              </w:rPr>
              <w:t>was</w:t>
            </w:r>
            <w:r w:rsidRPr="00283F7A">
              <w:rPr>
                <w:b/>
                <w:i/>
                <w:spacing w:val="-2"/>
                <w:sz w:val="24"/>
                <w:lang w:val="en-GB"/>
              </w:rPr>
              <w:t xml:space="preserve"> </w:t>
            </w:r>
            <w:r w:rsidRPr="00283F7A">
              <w:rPr>
                <w:b/>
                <w:i/>
                <w:sz w:val="24"/>
                <w:lang w:val="en-GB"/>
              </w:rPr>
              <w:t>literally</w:t>
            </w:r>
            <w:r w:rsidRPr="00283F7A">
              <w:rPr>
                <w:b/>
                <w:i/>
                <w:spacing w:val="-5"/>
                <w:sz w:val="24"/>
                <w:lang w:val="en-GB"/>
              </w:rPr>
              <w:t xml:space="preserve"> </w:t>
            </w:r>
            <w:r w:rsidRPr="00283F7A">
              <w:rPr>
                <w:b/>
                <w:i/>
                <w:sz w:val="24"/>
                <w:lang w:val="en-GB"/>
              </w:rPr>
              <w:t>tried</w:t>
            </w:r>
            <w:r w:rsidRPr="00283F7A">
              <w:rPr>
                <w:b/>
                <w:i/>
                <w:spacing w:val="-3"/>
                <w:sz w:val="24"/>
                <w:lang w:val="en-GB"/>
              </w:rPr>
              <w:t xml:space="preserve"> </w:t>
            </w:r>
            <w:r w:rsidRPr="00283F7A">
              <w:rPr>
                <w:b/>
                <w:i/>
                <w:sz w:val="24"/>
                <w:lang w:val="en-GB"/>
              </w:rPr>
              <w:t>to</w:t>
            </w:r>
            <w:r w:rsidRPr="00283F7A">
              <w:rPr>
                <w:b/>
                <w:i/>
                <w:spacing w:val="-3"/>
                <w:sz w:val="24"/>
                <w:lang w:val="en-GB"/>
              </w:rPr>
              <w:t xml:space="preserve"> </w:t>
            </w:r>
            <w:r w:rsidRPr="00283F7A">
              <w:rPr>
                <w:b/>
                <w:i/>
                <w:sz w:val="24"/>
                <w:lang w:val="en-GB"/>
              </w:rPr>
              <w:t>get</w:t>
            </w:r>
            <w:r w:rsidRPr="00283F7A">
              <w:rPr>
                <w:b/>
                <w:i/>
                <w:spacing w:val="-5"/>
                <w:sz w:val="24"/>
                <w:lang w:val="en-GB"/>
              </w:rPr>
              <w:t xml:space="preserve"> </w:t>
            </w:r>
            <w:r w:rsidRPr="00283F7A">
              <w:rPr>
                <w:b/>
                <w:i/>
                <w:sz w:val="24"/>
                <w:lang w:val="en-GB"/>
              </w:rPr>
              <w:t>the</w:t>
            </w:r>
            <w:r w:rsidRPr="00283F7A">
              <w:rPr>
                <w:b/>
                <w:i/>
                <w:spacing w:val="-5"/>
                <w:sz w:val="24"/>
                <w:lang w:val="en-GB"/>
              </w:rPr>
              <w:t xml:space="preserve"> </w:t>
            </w:r>
            <w:r w:rsidRPr="00283F7A">
              <w:rPr>
                <w:b/>
                <w:i/>
                <w:sz w:val="24"/>
                <w:lang w:val="en-GB"/>
              </w:rPr>
              <w:t>ball and</w:t>
            </w:r>
            <w:r w:rsidRPr="00283F7A">
              <w:rPr>
                <w:b/>
                <w:i/>
                <w:spacing w:val="-3"/>
                <w:sz w:val="24"/>
                <w:lang w:val="en-GB"/>
              </w:rPr>
              <w:t xml:space="preserve"> </w:t>
            </w:r>
            <w:r w:rsidRPr="00283F7A">
              <w:rPr>
                <w:b/>
                <w:i/>
                <w:sz w:val="24"/>
                <w:lang w:val="en-GB"/>
              </w:rPr>
              <w:t>I</w:t>
            </w:r>
            <w:r w:rsidRPr="00283F7A">
              <w:rPr>
                <w:b/>
                <w:i/>
                <w:spacing w:val="-1"/>
                <w:sz w:val="24"/>
                <w:lang w:val="en-GB"/>
              </w:rPr>
              <w:t xml:space="preserve"> </w:t>
            </w:r>
            <w:r w:rsidRPr="00283F7A">
              <w:rPr>
                <w:b/>
                <w:i/>
                <w:sz w:val="24"/>
                <w:lang w:val="en-GB"/>
              </w:rPr>
              <w:t>just</w:t>
            </w:r>
            <w:r w:rsidRPr="00283F7A">
              <w:rPr>
                <w:b/>
                <w:i/>
                <w:spacing w:val="-4"/>
                <w:sz w:val="24"/>
                <w:lang w:val="en-GB"/>
              </w:rPr>
              <w:t xml:space="preserve"> </w:t>
            </w:r>
            <w:r w:rsidRPr="00283F7A">
              <w:rPr>
                <w:b/>
                <w:i/>
                <w:sz w:val="24"/>
                <w:lang w:val="en-GB"/>
              </w:rPr>
              <w:t>like</w:t>
            </w:r>
            <w:r w:rsidRPr="00283F7A">
              <w:rPr>
                <w:b/>
                <w:i/>
                <w:spacing w:val="-4"/>
                <w:sz w:val="24"/>
                <w:lang w:val="en-GB"/>
              </w:rPr>
              <w:t xml:space="preserve"> </w:t>
            </w:r>
            <w:r w:rsidRPr="00283F7A">
              <w:rPr>
                <w:b/>
                <w:i/>
                <w:sz w:val="24"/>
                <w:lang w:val="en-GB"/>
              </w:rPr>
              <w:t>XX</w:t>
            </w:r>
            <w:r w:rsidRPr="00283F7A">
              <w:rPr>
                <w:b/>
                <w:i/>
                <w:spacing w:val="-3"/>
                <w:sz w:val="24"/>
                <w:lang w:val="en-GB"/>
              </w:rPr>
              <w:t xml:space="preserve"> </w:t>
            </w:r>
            <w:r w:rsidRPr="00283F7A">
              <w:rPr>
                <w:b/>
                <w:i/>
                <w:sz w:val="24"/>
                <w:lang w:val="en-GB"/>
              </w:rPr>
              <w:t>easy</w:t>
            </w:r>
            <w:r w:rsidRPr="00283F7A">
              <w:rPr>
                <w:b/>
                <w:i/>
                <w:spacing w:val="-4"/>
                <w:sz w:val="24"/>
                <w:lang w:val="en-GB"/>
              </w:rPr>
              <w:t xml:space="preserve"> </w:t>
            </w:r>
            <w:r w:rsidRPr="00283F7A">
              <w:rPr>
                <w:b/>
                <w:i/>
                <w:sz w:val="24"/>
                <w:lang w:val="en-GB"/>
              </w:rPr>
              <w:t>and</w:t>
            </w:r>
            <w:r w:rsidRPr="00283F7A">
              <w:rPr>
                <w:b/>
                <w:i/>
                <w:spacing w:val="-2"/>
                <w:sz w:val="24"/>
                <w:lang w:val="en-GB"/>
              </w:rPr>
              <w:t xml:space="preserve"> </w:t>
            </w:r>
            <w:r w:rsidRPr="00283F7A">
              <w:rPr>
                <w:b/>
                <w:i/>
                <w:sz w:val="24"/>
                <w:lang w:val="en-GB"/>
              </w:rPr>
              <w:t>then</w:t>
            </w:r>
            <w:r w:rsidRPr="00283F7A">
              <w:rPr>
                <w:b/>
                <w:i/>
                <w:spacing w:val="-2"/>
                <w:sz w:val="24"/>
                <w:lang w:val="en-GB"/>
              </w:rPr>
              <w:t xml:space="preserve"> </w:t>
            </w:r>
            <w:r w:rsidRPr="00283F7A">
              <w:rPr>
                <w:b/>
                <w:i/>
                <w:sz w:val="24"/>
                <w:lang w:val="en-GB"/>
              </w:rPr>
              <w:t>they</w:t>
            </w:r>
            <w:r w:rsidRPr="00283F7A">
              <w:rPr>
                <w:b/>
                <w:i/>
                <w:spacing w:val="-4"/>
                <w:sz w:val="24"/>
                <w:lang w:val="en-GB"/>
              </w:rPr>
              <w:t xml:space="preserve"> </w:t>
            </w:r>
            <w:r w:rsidRPr="00283F7A">
              <w:rPr>
                <w:b/>
                <w:i/>
                <w:sz w:val="24"/>
                <w:lang w:val="en-GB"/>
              </w:rPr>
              <w:t>were</w:t>
            </w:r>
            <w:r w:rsidRPr="00283F7A">
              <w:rPr>
                <w:b/>
                <w:i/>
                <w:spacing w:val="-4"/>
                <w:sz w:val="24"/>
                <w:lang w:val="en-GB"/>
              </w:rPr>
              <w:t xml:space="preserve"> </w:t>
            </w:r>
            <w:r w:rsidRPr="00283F7A">
              <w:rPr>
                <w:b/>
                <w:i/>
                <w:sz w:val="24"/>
                <w:lang w:val="en-GB"/>
              </w:rPr>
              <w:t>fighting</w:t>
            </w:r>
            <w:r w:rsidRPr="00283F7A">
              <w:rPr>
                <w:b/>
                <w:i/>
                <w:spacing w:val="2"/>
                <w:sz w:val="24"/>
                <w:lang w:val="en-GB"/>
              </w:rPr>
              <w:t xml:space="preserve"> </w:t>
            </w:r>
            <w:r w:rsidRPr="00283F7A">
              <w:rPr>
                <w:b/>
                <w:i/>
                <w:sz w:val="24"/>
                <w:lang w:val="en-GB"/>
              </w:rPr>
              <w:t>XX</w:t>
            </w:r>
            <w:r w:rsidRPr="00283F7A">
              <w:rPr>
                <w:b/>
                <w:i/>
                <w:spacing w:val="-3"/>
                <w:sz w:val="24"/>
                <w:lang w:val="en-GB"/>
              </w:rPr>
              <w:t xml:space="preserve"> </w:t>
            </w:r>
            <w:r w:rsidRPr="00283F7A">
              <w:rPr>
                <w:b/>
                <w:i/>
                <w:sz w:val="24"/>
                <w:lang w:val="en-GB"/>
              </w:rPr>
              <w:t>huh?</w:t>
            </w:r>
            <w:r w:rsidRPr="00283F7A">
              <w:rPr>
                <w:b/>
                <w:i/>
                <w:spacing w:val="-2"/>
                <w:sz w:val="24"/>
                <w:lang w:val="en-GB"/>
              </w:rPr>
              <w:t xml:space="preserve"> </w:t>
            </w:r>
            <w:r w:rsidRPr="00283F7A">
              <w:rPr>
                <w:b/>
                <w:i/>
                <w:sz w:val="24"/>
                <w:lang w:val="en-GB"/>
              </w:rPr>
              <w:t>It</w:t>
            </w:r>
            <w:r w:rsidRPr="00283F7A">
              <w:rPr>
                <w:b/>
                <w:i/>
                <w:spacing w:val="-4"/>
                <w:sz w:val="24"/>
                <w:lang w:val="en-GB"/>
              </w:rPr>
              <w:t xml:space="preserve"> </w:t>
            </w:r>
            <w:r w:rsidRPr="00283F7A">
              <w:rPr>
                <w:b/>
                <w:i/>
                <w:sz w:val="24"/>
                <w:lang w:val="en-GB"/>
              </w:rPr>
              <w:t>was</w:t>
            </w:r>
            <w:r w:rsidRPr="00283F7A">
              <w:rPr>
                <w:b/>
                <w:i/>
                <w:spacing w:val="-1"/>
                <w:sz w:val="24"/>
                <w:lang w:val="en-GB"/>
              </w:rPr>
              <w:t xml:space="preserve"> </w:t>
            </w:r>
            <w:r w:rsidRPr="00283F7A">
              <w:rPr>
                <w:b/>
                <w:i/>
                <w:spacing w:val="-2"/>
                <w:sz w:val="24"/>
                <w:lang w:val="en-GB"/>
              </w:rPr>
              <w:t>really</w:t>
            </w:r>
          </w:p>
          <w:p w14:paraId="48753E18" w14:textId="77777777" w:rsidR="00F33EA0" w:rsidRPr="00283F7A" w:rsidRDefault="00E6356B" w:rsidP="00FC1697">
            <w:pPr>
              <w:pStyle w:val="TableParagraph"/>
              <w:spacing w:before="3"/>
              <w:ind w:left="43" w:right="115"/>
              <w:jc w:val="right"/>
              <w:rPr>
                <w:sz w:val="24"/>
                <w:lang w:val="en-GB"/>
              </w:rPr>
            </w:pPr>
            <w:r w:rsidRPr="00283F7A">
              <w:rPr>
                <w:b/>
                <w:i/>
                <w:sz w:val="24"/>
                <w:lang w:val="en-GB"/>
              </w:rPr>
              <w:t>awkward*</w:t>
            </w:r>
            <w:r w:rsidRPr="00283F7A">
              <w:rPr>
                <w:b/>
                <w:i/>
                <w:spacing w:val="-9"/>
                <w:sz w:val="24"/>
                <w:lang w:val="en-GB"/>
              </w:rPr>
              <w:t xml:space="preserve"> </w:t>
            </w:r>
            <w:r w:rsidRPr="00283F7A">
              <w:rPr>
                <w:sz w:val="24"/>
                <w:lang w:val="en-GB"/>
              </w:rPr>
              <w:t>mama</w:t>
            </w:r>
            <w:r w:rsidRPr="00283F7A">
              <w:rPr>
                <w:spacing w:val="-11"/>
                <w:sz w:val="24"/>
                <w:lang w:val="en-GB"/>
              </w:rPr>
              <w:t xml:space="preserve"> </w:t>
            </w:r>
            <w:r w:rsidRPr="00283F7A">
              <w:rPr>
                <w:sz w:val="24"/>
                <w:lang w:val="en-GB"/>
              </w:rPr>
              <w:t>alyoom</w:t>
            </w:r>
            <w:r w:rsidRPr="00283F7A">
              <w:rPr>
                <w:spacing w:val="-11"/>
                <w:sz w:val="24"/>
                <w:lang w:val="en-GB"/>
              </w:rPr>
              <w:t xml:space="preserve"> </w:t>
            </w:r>
            <w:r w:rsidRPr="00283F7A">
              <w:rPr>
                <w:sz w:val="24"/>
                <w:lang w:val="en-GB"/>
              </w:rPr>
              <w:t>ameenah</w:t>
            </w:r>
            <w:r w:rsidRPr="00283F7A">
              <w:rPr>
                <w:spacing w:val="-9"/>
                <w:sz w:val="24"/>
                <w:lang w:val="en-GB"/>
              </w:rPr>
              <w:t xml:space="preserve"> </w:t>
            </w:r>
            <w:r w:rsidRPr="00283F7A">
              <w:rPr>
                <w:sz w:val="24"/>
                <w:lang w:val="en-GB"/>
              </w:rPr>
              <w:t>alyoom</w:t>
            </w:r>
            <w:r w:rsidRPr="00283F7A">
              <w:rPr>
                <w:spacing w:val="-10"/>
                <w:sz w:val="24"/>
                <w:lang w:val="en-GB"/>
              </w:rPr>
              <w:t xml:space="preserve"> </w:t>
            </w:r>
            <w:r w:rsidRPr="00283F7A">
              <w:rPr>
                <w:sz w:val="24"/>
                <w:lang w:val="en-GB"/>
              </w:rPr>
              <w:t>am</w:t>
            </w:r>
            <w:r w:rsidRPr="00283F7A">
              <w:rPr>
                <w:spacing w:val="-11"/>
                <w:sz w:val="24"/>
                <w:lang w:val="en-GB"/>
              </w:rPr>
              <w:t xml:space="preserve"> </w:t>
            </w:r>
            <w:r w:rsidRPr="00283F7A">
              <w:rPr>
                <w:spacing w:val="-5"/>
                <w:sz w:val="24"/>
                <w:lang w:val="en-GB"/>
              </w:rPr>
              <w:t>jat</w:t>
            </w:r>
          </w:p>
        </w:tc>
      </w:tr>
      <w:tr w:rsidR="0005216A" w:rsidRPr="00425193" w14:paraId="73CE1B8D" w14:textId="77777777">
        <w:trPr>
          <w:trHeight w:val="1145"/>
        </w:trPr>
        <w:tc>
          <w:tcPr>
            <w:tcW w:w="801" w:type="dxa"/>
          </w:tcPr>
          <w:p w14:paraId="1465A870" w14:textId="77777777" w:rsidR="00F33EA0" w:rsidRPr="00283F7A" w:rsidRDefault="00E6356B" w:rsidP="00FC1697">
            <w:pPr>
              <w:pStyle w:val="TableParagraph"/>
              <w:spacing w:before="144"/>
              <w:ind w:left="43" w:right="82"/>
              <w:jc w:val="center"/>
              <w:rPr>
                <w:sz w:val="24"/>
                <w:lang w:val="en-GB"/>
              </w:rPr>
            </w:pPr>
            <w:r w:rsidRPr="00283F7A">
              <w:rPr>
                <w:spacing w:val="-4"/>
                <w:sz w:val="24"/>
                <w:lang w:val="en-GB"/>
              </w:rPr>
              <w:t>Eman:</w:t>
            </w:r>
          </w:p>
        </w:tc>
        <w:tc>
          <w:tcPr>
            <w:tcW w:w="7458" w:type="dxa"/>
            <w:gridSpan w:val="3"/>
          </w:tcPr>
          <w:p w14:paraId="1AFB825E" w14:textId="77777777" w:rsidR="00F33EA0" w:rsidRPr="00283F7A" w:rsidRDefault="00E6356B" w:rsidP="00FC1697">
            <w:pPr>
              <w:pStyle w:val="TableParagraph"/>
              <w:spacing w:before="144"/>
              <w:ind w:left="43" w:right="52"/>
              <w:jc w:val="right"/>
              <w:rPr>
                <w:sz w:val="24"/>
                <w:lang w:val="en-GB"/>
              </w:rPr>
            </w:pPr>
            <w:r w:rsidRPr="00283F7A">
              <w:rPr>
                <w:spacing w:val="-2"/>
                <w:sz w:val="24"/>
                <w:lang w:val="en-GB"/>
              </w:rPr>
              <w:t>laih?</w:t>
            </w:r>
          </w:p>
          <w:p w14:paraId="3DC51409" w14:textId="77777777" w:rsidR="00F33EA0" w:rsidRPr="00283F7A" w:rsidRDefault="00F33EA0" w:rsidP="00FC1697">
            <w:pPr>
              <w:pStyle w:val="TableParagraph"/>
              <w:spacing w:before="6"/>
              <w:ind w:left="43"/>
              <w:rPr>
                <w:sz w:val="25"/>
                <w:lang w:val="en-GB"/>
              </w:rPr>
            </w:pPr>
          </w:p>
          <w:p w14:paraId="4C9E6679" w14:textId="77777777" w:rsidR="00F33EA0" w:rsidRPr="00283F7A" w:rsidRDefault="00E6356B" w:rsidP="00FC1697">
            <w:pPr>
              <w:pStyle w:val="TableParagraph"/>
              <w:spacing w:before="1"/>
              <w:ind w:left="43" w:right="56"/>
              <w:jc w:val="right"/>
              <w:rPr>
                <w:sz w:val="24"/>
                <w:lang w:val="en-GB"/>
              </w:rPr>
            </w:pPr>
            <w:r w:rsidRPr="00283F7A">
              <w:rPr>
                <w:sz w:val="24"/>
                <w:lang w:val="en-GB"/>
              </w:rPr>
              <w:t>((((their</w:t>
            </w:r>
            <w:r w:rsidRPr="00283F7A">
              <w:rPr>
                <w:spacing w:val="-7"/>
                <w:sz w:val="24"/>
                <w:lang w:val="en-GB"/>
              </w:rPr>
              <w:t xml:space="preserve"> </w:t>
            </w:r>
            <w:r w:rsidRPr="00283F7A">
              <w:rPr>
                <w:sz w:val="24"/>
                <w:lang w:val="en-GB"/>
              </w:rPr>
              <w:t>voices</w:t>
            </w:r>
            <w:r w:rsidRPr="00283F7A">
              <w:rPr>
                <w:spacing w:val="-4"/>
                <w:sz w:val="24"/>
                <w:lang w:val="en-GB"/>
              </w:rPr>
              <w:t xml:space="preserve"> </w:t>
            </w:r>
            <w:r w:rsidRPr="00283F7A">
              <w:rPr>
                <w:sz w:val="24"/>
                <w:lang w:val="en-GB"/>
              </w:rPr>
              <w:t>are</w:t>
            </w:r>
            <w:r w:rsidRPr="00283F7A">
              <w:rPr>
                <w:spacing w:val="-8"/>
                <w:sz w:val="24"/>
                <w:lang w:val="en-GB"/>
              </w:rPr>
              <w:t xml:space="preserve"> </w:t>
            </w:r>
            <w:r w:rsidRPr="00283F7A">
              <w:rPr>
                <w:sz w:val="24"/>
                <w:lang w:val="en-GB"/>
              </w:rPr>
              <w:t>not</w:t>
            </w:r>
            <w:r w:rsidRPr="00283F7A">
              <w:rPr>
                <w:spacing w:val="-3"/>
                <w:sz w:val="24"/>
                <w:lang w:val="en-GB"/>
              </w:rPr>
              <w:t xml:space="preserve"> </w:t>
            </w:r>
            <w:r w:rsidRPr="00283F7A">
              <w:rPr>
                <w:spacing w:val="-2"/>
                <w:sz w:val="24"/>
                <w:lang w:val="en-GB"/>
              </w:rPr>
              <w:t>clear</w:t>
            </w:r>
          </w:p>
        </w:tc>
      </w:tr>
      <w:tr w:rsidR="0005216A" w:rsidRPr="00425193" w14:paraId="41A7EC83" w14:textId="77777777">
        <w:trPr>
          <w:trHeight w:val="575"/>
        </w:trPr>
        <w:tc>
          <w:tcPr>
            <w:tcW w:w="801" w:type="dxa"/>
          </w:tcPr>
          <w:p w14:paraId="4503EA22" w14:textId="77777777" w:rsidR="00F33EA0" w:rsidRPr="00283F7A" w:rsidRDefault="00E6356B" w:rsidP="00FC1697">
            <w:pPr>
              <w:pStyle w:val="TableParagraph"/>
              <w:spacing w:before="144"/>
              <w:ind w:left="43" w:right="97"/>
              <w:jc w:val="center"/>
              <w:rPr>
                <w:sz w:val="24"/>
                <w:lang w:val="en-GB"/>
              </w:rPr>
            </w:pPr>
            <w:r w:rsidRPr="00283F7A">
              <w:rPr>
                <w:spacing w:val="-2"/>
                <w:sz w:val="24"/>
                <w:lang w:val="en-GB"/>
              </w:rPr>
              <w:t>Rahaf:</w:t>
            </w:r>
          </w:p>
        </w:tc>
        <w:tc>
          <w:tcPr>
            <w:tcW w:w="7458" w:type="dxa"/>
            <w:gridSpan w:val="3"/>
          </w:tcPr>
          <w:p w14:paraId="4239E235" w14:textId="1E1F5038" w:rsidR="00F33EA0" w:rsidRPr="00283F7A" w:rsidRDefault="00E6356B" w:rsidP="00FC1697">
            <w:pPr>
              <w:pStyle w:val="TableParagraph"/>
              <w:spacing w:before="144"/>
              <w:ind w:left="43" w:right="109"/>
              <w:jc w:val="right"/>
              <w:rPr>
                <w:b/>
                <w:i/>
                <w:sz w:val="24"/>
                <w:lang w:val="en-GB"/>
              </w:rPr>
            </w:pPr>
            <w:r w:rsidRPr="00283F7A">
              <w:rPr>
                <w:b/>
                <w:sz w:val="24"/>
                <w:lang w:val="en-GB"/>
              </w:rPr>
              <w:t>I</w:t>
            </w:r>
            <w:r w:rsidRPr="00283F7A">
              <w:rPr>
                <w:b/>
                <w:spacing w:val="-1"/>
                <w:sz w:val="24"/>
                <w:lang w:val="en-GB"/>
              </w:rPr>
              <w:t xml:space="preserve"> </w:t>
            </w:r>
            <w:r w:rsidRPr="00283F7A">
              <w:rPr>
                <w:b/>
                <w:sz w:val="24"/>
                <w:lang w:val="en-GB"/>
              </w:rPr>
              <w:t>have</w:t>
            </w:r>
            <w:r w:rsidRPr="00283F7A">
              <w:rPr>
                <w:b/>
                <w:spacing w:val="-3"/>
                <w:sz w:val="24"/>
                <w:lang w:val="en-GB"/>
              </w:rPr>
              <w:t xml:space="preserve"> </w:t>
            </w:r>
            <w:r w:rsidRPr="00283F7A">
              <w:rPr>
                <w:b/>
                <w:sz w:val="24"/>
                <w:lang w:val="en-GB"/>
              </w:rPr>
              <w:t>no</w:t>
            </w:r>
            <w:r w:rsidRPr="00283F7A">
              <w:rPr>
                <w:b/>
                <w:spacing w:val="-1"/>
                <w:sz w:val="24"/>
                <w:lang w:val="en-GB"/>
              </w:rPr>
              <w:t xml:space="preserve"> </w:t>
            </w:r>
            <w:r w:rsidRPr="00283F7A">
              <w:rPr>
                <w:b/>
                <w:sz w:val="24"/>
                <w:lang w:val="en-GB"/>
              </w:rPr>
              <w:t>idea</w:t>
            </w:r>
            <w:r w:rsidRPr="00283F7A">
              <w:rPr>
                <w:b/>
                <w:spacing w:val="-1"/>
                <w:sz w:val="24"/>
                <w:lang w:val="en-GB"/>
              </w:rPr>
              <w:t xml:space="preserve"> </w:t>
            </w:r>
            <w:r w:rsidRPr="00283F7A">
              <w:rPr>
                <w:b/>
                <w:i/>
                <w:sz w:val="24"/>
                <w:lang w:val="en-GB"/>
              </w:rPr>
              <w:t>XX</w:t>
            </w:r>
          </w:p>
        </w:tc>
      </w:tr>
      <w:tr w:rsidR="0005216A" w:rsidRPr="00425193" w14:paraId="02BA7926" w14:textId="77777777">
        <w:trPr>
          <w:trHeight w:val="575"/>
        </w:trPr>
        <w:tc>
          <w:tcPr>
            <w:tcW w:w="801" w:type="dxa"/>
          </w:tcPr>
          <w:p w14:paraId="62292E96" w14:textId="77777777" w:rsidR="00F33EA0" w:rsidRPr="00283F7A" w:rsidRDefault="00E6356B" w:rsidP="00FC1697">
            <w:pPr>
              <w:pStyle w:val="TableParagraph"/>
              <w:spacing w:before="144"/>
              <w:ind w:left="43" w:right="82"/>
              <w:jc w:val="center"/>
              <w:rPr>
                <w:sz w:val="24"/>
                <w:lang w:val="en-GB"/>
              </w:rPr>
            </w:pPr>
            <w:r w:rsidRPr="00283F7A">
              <w:rPr>
                <w:spacing w:val="-4"/>
                <w:sz w:val="24"/>
                <w:lang w:val="en-GB"/>
              </w:rPr>
              <w:t>Eman:</w:t>
            </w:r>
          </w:p>
        </w:tc>
        <w:tc>
          <w:tcPr>
            <w:tcW w:w="7458" w:type="dxa"/>
            <w:gridSpan w:val="3"/>
          </w:tcPr>
          <w:p w14:paraId="60ED17E4" w14:textId="77777777" w:rsidR="00F33EA0" w:rsidRPr="00283F7A" w:rsidRDefault="00E6356B" w:rsidP="00FC1697">
            <w:pPr>
              <w:pStyle w:val="TableParagraph"/>
              <w:spacing w:before="144"/>
              <w:ind w:left="43" w:right="113"/>
              <w:jc w:val="right"/>
              <w:rPr>
                <w:sz w:val="24"/>
                <w:lang w:val="en-GB"/>
              </w:rPr>
            </w:pPr>
            <w:r w:rsidRPr="00283F7A">
              <w:rPr>
                <w:sz w:val="24"/>
                <w:lang w:val="en-GB"/>
              </w:rPr>
              <w:t>XX</w:t>
            </w:r>
            <w:r w:rsidRPr="00283F7A">
              <w:rPr>
                <w:spacing w:val="-2"/>
                <w:sz w:val="24"/>
                <w:lang w:val="en-GB"/>
              </w:rPr>
              <w:t xml:space="preserve"> </w:t>
            </w:r>
            <w:r w:rsidRPr="00283F7A">
              <w:rPr>
                <w:b/>
                <w:sz w:val="24"/>
                <w:lang w:val="en-GB"/>
              </w:rPr>
              <w:t>tell</w:t>
            </w:r>
            <w:r w:rsidRPr="00283F7A">
              <w:rPr>
                <w:b/>
                <w:spacing w:val="-5"/>
                <w:sz w:val="24"/>
                <w:lang w:val="en-GB"/>
              </w:rPr>
              <w:t xml:space="preserve"> </w:t>
            </w:r>
            <w:r w:rsidRPr="00283F7A">
              <w:rPr>
                <w:b/>
                <w:sz w:val="24"/>
                <w:lang w:val="en-GB"/>
              </w:rPr>
              <w:t>the</w:t>
            </w:r>
            <w:r w:rsidRPr="00283F7A">
              <w:rPr>
                <w:b/>
                <w:spacing w:val="-4"/>
                <w:sz w:val="24"/>
                <w:lang w:val="en-GB"/>
              </w:rPr>
              <w:t xml:space="preserve"> </w:t>
            </w:r>
            <w:r w:rsidRPr="00283F7A">
              <w:rPr>
                <w:b/>
                <w:spacing w:val="-2"/>
                <w:sz w:val="24"/>
                <w:lang w:val="en-GB"/>
              </w:rPr>
              <w:t>teacher</w:t>
            </w:r>
            <w:r w:rsidRPr="00283F7A">
              <w:rPr>
                <w:spacing w:val="-2"/>
                <w:sz w:val="24"/>
                <w:lang w:val="en-GB"/>
              </w:rPr>
              <w:t>*</w:t>
            </w:r>
          </w:p>
        </w:tc>
      </w:tr>
      <w:tr w:rsidR="0005216A" w:rsidRPr="00425193" w14:paraId="7AEAB80E" w14:textId="77777777">
        <w:trPr>
          <w:trHeight w:val="835"/>
        </w:trPr>
        <w:tc>
          <w:tcPr>
            <w:tcW w:w="801" w:type="dxa"/>
          </w:tcPr>
          <w:p w14:paraId="46C648D2" w14:textId="77777777" w:rsidR="00F33EA0" w:rsidRPr="00283F7A" w:rsidRDefault="00E6356B" w:rsidP="00FC1697">
            <w:pPr>
              <w:pStyle w:val="TableParagraph"/>
              <w:spacing w:before="144"/>
              <w:ind w:left="43" w:right="97"/>
              <w:jc w:val="center"/>
              <w:rPr>
                <w:sz w:val="24"/>
                <w:lang w:val="en-GB"/>
              </w:rPr>
            </w:pPr>
            <w:r w:rsidRPr="00283F7A">
              <w:rPr>
                <w:spacing w:val="-2"/>
                <w:sz w:val="24"/>
                <w:lang w:val="en-GB"/>
              </w:rPr>
              <w:t>Rahaf:</w:t>
            </w:r>
          </w:p>
        </w:tc>
        <w:tc>
          <w:tcPr>
            <w:tcW w:w="7458" w:type="dxa"/>
            <w:gridSpan w:val="3"/>
          </w:tcPr>
          <w:p w14:paraId="3FE48BF7" w14:textId="77777777" w:rsidR="00F33EA0" w:rsidRPr="00283F7A" w:rsidRDefault="00E6356B" w:rsidP="00FC1697">
            <w:pPr>
              <w:pStyle w:val="TableParagraph"/>
              <w:spacing w:before="144"/>
              <w:ind w:left="43"/>
              <w:rPr>
                <w:b/>
                <w:i/>
                <w:sz w:val="24"/>
                <w:lang w:val="en-GB"/>
              </w:rPr>
            </w:pPr>
            <w:proofErr w:type="gramStart"/>
            <w:r w:rsidRPr="00283F7A">
              <w:rPr>
                <w:b/>
                <w:i/>
                <w:sz w:val="24"/>
                <w:lang w:val="en-GB"/>
              </w:rPr>
              <w:t>no</w:t>
            </w:r>
            <w:proofErr w:type="gramEnd"/>
            <w:r w:rsidRPr="00283F7A">
              <w:rPr>
                <w:b/>
                <w:i/>
                <w:spacing w:val="-4"/>
                <w:sz w:val="24"/>
                <w:lang w:val="en-GB"/>
              </w:rPr>
              <w:t xml:space="preserve"> </w:t>
            </w:r>
            <w:r w:rsidRPr="00283F7A">
              <w:rPr>
                <w:b/>
                <w:i/>
                <w:sz w:val="24"/>
                <w:lang w:val="en-GB"/>
              </w:rPr>
              <w:t>I</w:t>
            </w:r>
            <w:r w:rsidRPr="00283F7A">
              <w:rPr>
                <w:b/>
                <w:i/>
                <w:spacing w:val="-2"/>
                <w:sz w:val="24"/>
                <w:lang w:val="en-GB"/>
              </w:rPr>
              <w:t xml:space="preserve"> </w:t>
            </w:r>
            <w:r w:rsidRPr="00283F7A">
              <w:rPr>
                <w:b/>
                <w:i/>
                <w:sz w:val="24"/>
                <w:lang w:val="en-GB"/>
              </w:rPr>
              <w:t>forgot</w:t>
            </w:r>
            <w:r w:rsidRPr="00283F7A">
              <w:rPr>
                <w:b/>
                <w:i/>
                <w:spacing w:val="-5"/>
                <w:sz w:val="24"/>
                <w:lang w:val="en-GB"/>
              </w:rPr>
              <w:t xml:space="preserve"> </w:t>
            </w:r>
            <w:r w:rsidRPr="00283F7A">
              <w:rPr>
                <w:b/>
                <w:i/>
                <w:sz w:val="24"/>
                <w:lang w:val="en-GB"/>
              </w:rPr>
              <w:t>to</w:t>
            </w:r>
            <w:r w:rsidRPr="00283F7A">
              <w:rPr>
                <w:b/>
                <w:i/>
                <w:spacing w:val="-3"/>
                <w:sz w:val="24"/>
                <w:lang w:val="en-GB"/>
              </w:rPr>
              <w:t xml:space="preserve"> </w:t>
            </w:r>
            <w:r w:rsidRPr="00283F7A">
              <w:rPr>
                <w:b/>
                <w:i/>
                <w:sz w:val="24"/>
                <w:lang w:val="en-GB"/>
              </w:rPr>
              <w:t>tell</w:t>
            </w:r>
            <w:r w:rsidRPr="00283F7A">
              <w:rPr>
                <w:b/>
                <w:i/>
                <w:spacing w:val="-5"/>
                <w:sz w:val="24"/>
                <w:lang w:val="en-GB"/>
              </w:rPr>
              <w:t xml:space="preserve"> </w:t>
            </w:r>
            <w:r w:rsidRPr="00283F7A">
              <w:rPr>
                <w:b/>
                <w:i/>
                <w:sz w:val="24"/>
                <w:lang w:val="en-GB"/>
              </w:rPr>
              <w:t>the</w:t>
            </w:r>
            <w:r w:rsidRPr="00283F7A">
              <w:rPr>
                <w:b/>
                <w:i/>
                <w:spacing w:val="-1"/>
                <w:sz w:val="24"/>
                <w:lang w:val="en-GB"/>
              </w:rPr>
              <w:t xml:space="preserve"> </w:t>
            </w:r>
            <w:r w:rsidRPr="00283F7A">
              <w:rPr>
                <w:b/>
                <w:i/>
                <w:sz w:val="24"/>
                <w:lang w:val="en-GB"/>
              </w:rPr>
              <w:t>teacher</w:t>
            </w:r>
            <w:r w:rsidRPr="00283F7A">
              <w:rPr>
                <w:b/>
                <w:i/>
                <w:spacing w:val="-2"/>
                <w:sz w:val="24"/>
                <w:lang w:val="en-GB"/>
              </w:rPr>
              <w:t xml:space="preserve"> </w:t>
            </w:r>
            <w:r w:rsidRPr="00283F7A">
              <w:rPr>
                <w:b/>
                <w:i/>
                <w:sz w:val="24"/>
                <w:lang w:val="en-GB"/>
              </w:rPr>
              <w:t>so</w:t>
            </w:r>
            <w:r w:rsidRPr="00283F7A">
              <w:rPr>
                <w:b/>
                <w:i/>
                <w:spacing w:val="-3"/>
                <w:sz w:val="24"/>
                <w:lang w:val="en-GB"/>
              </w:rPr>
              <w:t xml:space="preserve"> </w:t>
            </w:r>
            <w:r w:rsidRPr="00283F7A">
              <w:rPr>
                <w:b/>
                <w:i/>
                <w:sz w:val="24"/>
                <w:lang w:val="en-GB"/>
              </w:rPr>
              <w:t>I</w:t>
            </w:r>
            <w:r w:rsidRPr="00283F7A">
              <w:rPr>
                <w:b/>
                <w:i/>
                <w:spacing w:val="-2"/>
                <w:sz w:val="24"/>
                <w:lang w:val="en-GB"/>
              </w:rPr>
              <w:t xml:space="preserve"> </w:t>
            </w:r>
            <w:r w:rsidRPr="00283F7A">
              <w:rPr>
                <w:b/>
                <w:i/>
                <w:sz w:val="24"/>
                <w:lang w:val="en-GB"/>
              </w:rPr>
              <w:t>guess</w:t>
            </w:r>
            <w:r w:rsidRPr="00283F7A">
              <w:rPr>
                <w:b/>
                <w:i/>
                <w:spacing w:val="-3"/>
                <w:sz w:val="24"/>
                <w:lang w:val="en-GB"/>
              </w:rPr>
              <w:t xml:space="preserve"> </w:t>
            </w:r>
            <w:r w:rsidRPr="00283F7A">
              <w:rPr>
                <w:b/>
                <w:i/>
                <w:sz w:val="24"/>
                <w:lang w:val="en-GB"/>
              </w:rPr>
              <w:t>I'm just</w:t>
            </w:r>
            <w:r w:rsidRPr="00283F7A">
              <w:rPr>
                <w:b/>
                <w:i/>
                <w:spacing w:val="-5"/>
                <w:sz w:val="24"/>
                <w:lang w:val="en-GB"/>
              </w:rPr>
              <w:t xml:space="preserve"> </w:t>
            </w:r>
            <w:r w:rsidRPr="00283F7A">
              <w:rPr>
                <w:b/>
                <w:i/>
                <w:sz w:val="24"/>
                <w:lang w:val="en-GB"/>
              </w:rPr>
              <w:t>ganna</w:t>
            </w:r>
            <w:r w:rsidRPr="00283F7A">
              <w:rPr>
                <w:b/>
                <w:i/>
                <w:spacing w:val="-3"/>
                <w:sz w:val="24"/>
                <w:lang w:val="en-GB"/>
              </w:rPr>
              <w:t xml:space="preserve"> </w:t>
            </w:r>
            <w:r w:rsidRPr="00283F7A">
              <w:rPr>
                <w:b/>
                <w:i/>
                <w:sz w:val="24"/>
                <w:lang w:val="en-GB"/>
              </w:rPr>
              <w:t>tell</w:t>
            </w:r>
            <w:r w:rsidRPr="00283F7A">
              <w:rPr>
                <w:b/>
                <w:i/>
                <w:spacing w:val="-5"/>
                <w:sz w:val="24"/>
                <w:lang w:val="en-GB"/>
              </w:rPr>
              <w:t xml:space="preserve"> </w:t>
            </w:r>
            <w:r w:rsidRPr="00283F7A">
              <w:rPr>
                <w:b/>
                <w:i/>
                <w:sz w:val="24"/>
                <w:lang w:val="en-GB"/>
              </w:rPr>
              <w:t>her</w:t>
            </w:r>
            <w:r w:rsidRPr="00283F7A">
              <w:rPr>
                <w:b/>
                <w:i/>
                <w:spacing w:val="-3"/>
                <w:sz w:val="24"/>
                <w:lang w:val="en-GB"/>
              </w:rPr>
              <w:t xml:space="preserve"> </w:t>
            </w:r>
            <w:r w:rsidRPr="00283F7A">
              <w:rPr>
                <w:b/>
                <w:i/>
                <w:spacing w:val="-5"/>
                <w:sz w:val="24"/>
                <w:lang w:val="en-GB"/>
              </w:rPr>
              <w:t>on</w:t>
            </w:r>
          </w:p>
          <w:p w14:paraId="3DDA4DE2" w14:textId="77777777" w:rsidR="00F33EA0" w:rsidRPr="00283F7A" w:rsidRDefault="00E6356B" w:rsidP="00FC1697">
            <w:pPr>
              <w:pStyle w:val="TableParagraph"/>
              <w:spacing w:before="140" w:line="256" w:lineRule="exact"/>
              <w:ind w:left="43"/>
              <w:rPr>
                <w:b/>
                <w:i/>
                <w:sz w:val="24"/>
                <w:lang w:val="en-GB"/>
              </w:rPr>
            </w:pPr>
            <w:r w:rsidRPr="00283F7A">
              <w:rPr>
                <w:b/>
                <w:i/>
                <w:sz w:val="24"/>
                <w:lang w:val="en-GB"/>
              </w:rPr>
              <w:t>Monday</w:t>
            </w:r>
            <w:r w:rsidRPr="00283F7A">
              <w:rPr>
                <w:b/>
                <w:i/>
                <w:spacing w:val="-4"/>
                <w:sz w:val="24"/>
                <w:lang w:val="en-GB"/>
              </w:rPr>
              <w:t xml:space="preserve"> </w:t>
            </w:r>
            <w:r w:rsidRPr="00283F7A">
              <w:rPr>
                <w:b/>
                <w:sz w:val="24"/>
                <w:lang w:val="en-GB"/>
              </w:rPr>
              <w:t>(.)</w:t>
            </w:r>
            <w:r w:rsidRPr="00283F7A">
              <w:rPr>
                <w:b/>
                <w:spacing w:val="-3"/>
                <w:sz w:val="24"/>
                <w:lang w:val="en-GB"/>
              </w:rPr>
              <w:t xml:space="preserve"> </w:t>
            </w:r>
            <w:r w:rsidRPr="00283F7A">
              <w:rPr>
                <w:sz w:val="24"/>
                <w:lang w:val="en-GB"/>
              </w:rPr>
              <w:t>((sings</w:t>
            </w:r>
            <w:r w:rsidRPr="00283F7A">
              <w:rPr>
                <w:spacing w:val="-2"/>
                <w:sz w:val="24"/>
                <w:lang w:val="en-GB"/>
              </w:rPr>
              <w:t xml:space="preserve"> </w:t>
            </w:r>
            <w:r w:rsidRPr="00283F7A">
              <w:rPr>
                <w:sz w:val="24"/>
                <w:lang w:val="en-GB"/>
              </w:rPr>
              <w:t>in</w:t>
            </w:r>
            <w:r w:rsidRPr="00283F7A">
              <w:rPr>
                <w:spacing w:val="-3"/>
                <w:sz w:val="24"/>
                <w:lang w:val="en-GB"/>
              </w:rPr>
              <w:t xml:space="preserve"> </w:t>
            </w:r>
            <w:r w:rsidRPr="00283F7A">
              <w:rPr>
                <w:spacing w:val="-2"/>
                <w:sz w:val="24"/>
                <w:lang w:val="en-GB"/>
              </w:rPr>
              <w:t>English</w:t>
            </w:r>
            <w:proofErr w:type="gramStart"/>
            <w:r w:rsidRPr="00283F7A">
              <w:rPr>
                <w:spacing w:val="-2"/>
                <w:sz w:val="24"/>
                <w:lang w:val="en-GB"/>
              </w:rPr>
              <w:t>))</w:t>
            </w:r>
            <w:r w:rsidRPr="00283F7A">
              <w:rPr>
                <w:b/>
                <w:i/>
                <w:spacing w:val="-2"/>
                <w:sz w:val="24"/>
                <w:lang w:val="en-GB"/>
              </w:rPr>
              <w:t>*</w:t>
            </w:r>
            <w:proofErr w:type="gramEnd"/>
          </w:p>
        </w:tc>
      </w:tr>
    </w:tbl>
    <w:p w14:paraId="19A3F2F0" w14:textId="77777777" w:rsidR="00F33EA0" w:rsidRPr="00283F7A" w:rsidRDefault="00F33EA0" w:rsidP="004B2B7A">
      <w:pPr>
        <w:pStyle w:val="BodyText"/>
        <w:rPr>
          <w:lang w:val="en-GB"/>
        </w:rPr>
      </w:pPr>
    </w:p>
    <w:p w14:paraId="79B61065" w14:textId="77777777" w:rsidR="00F33EA0" w:rsidRPr="00283F7A" w:rsidRDefault="00E6356B" w:rsidP="004B2B7A">
      <w:pPr>
        <w:pStyle w:val="BodyText"/>
        <w:rPr>
          <w:lang w:val="en-GB"/>
        </w:rPr>
      </w:pPr>
      <w:r w:rsidRPr="00283F7A">
        <w:rPr>
          <w:lang w:val="en-GB"/>
        </w:rPr>
        <w:t>Furthermore,</w:t>
      </w:r>
      <w:r w:rsidRPr="00283F7A">
        <w:rPr>
          <w:spacing w:val="-7"/>
          <w:lang w:val="en-GB"/>
        </w:rPr>
        <w:t xml:space="preserve"> </w:t>
      </w:r>
      <w:r w:rsidRPr="00283F7A">
        <w:rPr>
          <w:lang w:val="en-GB"/>
        </w:rPr>
        <w:t>Eman's</w:t>
      </w:r>
      <w:r w:rsidRPr="00283F7A">
        <w:rPr>
          <w:spacing w:val="-4"/>
          <w:lang w:val="en-GB"/>
        </w:rPr>
        <w:t xml:space="preserve"> </w:t>
      </w:r>
      <w:r w:rsidRPr="00283F7A">
        <w:rPr>
          <w:lang w:val="en-GB"/>
        </w:rPr>
        <w:t>children</w:t>
      </w:r>
      <w:r w:rsidRPr="00283F7A">
        <w:rPr>
          <w:spacing w:val="-6"/>
          <w:lang w:val="en-GB"/>
        </w:rPr>
        <w:t xml:space="preserve"> </w:t>
      </w:r>
      <w:r w:rsidRPr="00283F7A">
        <w:rPr>
          <w:lang w:val="en-GB"/>
        </w:rPr>
        <w:t>helped</w:t>
      </w:r>
      <w:r w:rsidRPr="00283F7A">
        <w:rPr>
          <w:spacing w:val="-6"/>
          <w:lang w:val="en-GB"/>
        </w:rPr>
        <w:t xml:space="preserve"> </w:t>
      </w:r>
      <w:r w:rsidRPr="00283F7A">
        <w:rPr>
          <w:lang w:val="en-GB"/>
        </w:rPr>
        <w:t>her</w:t>
      </w:r>
      <w:r w:rsidRPr="00283F7A">
        <w:rPr>
          <w:spacing w:val="-5"/>
          <w:lang w:val="en-GB"/>
        </w:rPr>
        <w:t xml:space="preserve"> </w:t>
      </w:r>
      <w:r w:rsidRPr="00283F7A">
        <w:rPr>
          <w:lang w:val="en-GB"/>
        </w:rPr>
        <w:t>to</w:t>
      </w:r>
      <w:r w:rsidRPr="00283F7A">
        <w:rPr>
          <w:spacing w:val="-6"/>
          <w:lang w:val="en-GB"/>
        </w:rPr>
        <w:t xml:space="preserve"> </w:t>
      </w:r>
      <w:r w:rsidRPr="00283F7A">
        <w:rPr>
          <w:lang w:val="en-GB"/>
        </w:rPr>
        <w:t>become</w:t>
      </w:r>
      <w:r w:rsidRPr="00283F7A">
        <w:rPr>
          <w:spacing w:val="-3"/>
          <w:lang w:val="en-GB"/>
        </w:rPr>
        <w:t xml:space="preserve"> </w:t>
      </w:r>
      <w:r w:rsidRPr="00283F7A">
        <w:rPr>
          <w:lang w:val="en-GB"/>
        </w:rPr>
        <w:t>familiar</w:t>
      </w:r>
      <w:r w:rsidRPr="00283F7A">
        <w:rPr>
          <w:spacing w:val="-5"/>
          <w:lang w:val="en-GB"/>
        </w:rPr>
        <w:t xml:space="preserve"> </w:t>
      </w:r>
      <w:r w:rsidRPr="00283F7A">
        <w:rPr>
          <w:lang w:val="en-GB"/>
        </w:rPr>
        <w:t>with</w:t>
      </w:r>
      <w:r w:rsidRPr="00283F7A">
        <w:rPr>
          <w:spacing w:val="-2"/>
          <w:lang w:val="en-GB"/>
        </w:rPr>
        <w:t xml:space="preserve"> </w:t>
      </w:r>
      <w:r w:rsidRPr="00283F7A">
        <w:rPr>
          <w:lang w:val="en-GB"/>
        </w:rPr>
        <w:t>colloquial</w:t>
      </w:r>
      <w:r w:rsidRPr="00283F7A">
        <w:rPr>
          <w:spacing w:val="-3"/>
          <w:lang w:val="en-GB"/>
        </w:rPr>
        <w:t xml:space="preserve"> </w:t>
      </w:r>
      <w:r w:rsidRPr="00283F7A">
        <w:rPr>
          <w:spacing w:val="-2"/>
          <w:lang w:val="en-GB"/>
        </w:rPr>
        <w:t>English.</w:t>
      </w:r>
    </w:p>
    <w:p w14:paraId="090E25C6" w14:textId="77777777" w:rsidR="00F33EA0" w:rsidRPr="00283F7A" w:rsidRDefault="00E6356B">
      <w:pPr>
        <w:spacing w:line="360" w:lineRule="auto"/>
        <w:ind w:left="590" w:right="813"/>
        <w:rPr>
          <w:sz w:val="24"/>
          <w:lang w:val="en-GB"/>
        </w:rPr>
      </w:pPr>
      <w:r w:rsidRPr="00283F7A">
        <w:rPr>
          <w:sz w:val="24"/>
          <w:lang w:val="en-GB"/>
        </w:rPr>
        <w:t>"</w:t>
      </w:r>
      <w:r w:rsidRPr="00283F7A">
        <w:rPr>
          <w:i/>
          <w:sz w:val="24"/>
          <w:lang w:val="en-GB"/>
        </w:rPr>
        <w:t>Yes, particularly everyday language, of course, because I don’t speak this type of English language at university, or with the people I know. It’s not only the everyday language but also the speed in speaking English and the new way of speaking English, the</w:t>
      </w:r>
      <w:r w:rsidRPr="00283F7A">
        <w:rPr>
          <w:i/>
          <w:spacing w:val="-5"/>
          <w:sz w:val="24"/>
          <w:lang w:val="en-GB"/>
        </w:rPr>
        <w:t xml:space="preserve"> </w:t>
      </w:r>
      <w:r w:rsidRPr="00283F7A">
        <w:rPr>
          <w:i/>
          <w:sz w:val="24"/>
          <w:lang w:val="en-GB"/>
        </w:rPr>
        <w:t>English</w:t>
      </w:r>
      <w:r w:rsidRPr="00283F7A">
        <w:rPr>
          <w:i/>
          <w:spacing w:val="-3"/>
          <w:sz w:val="24"/>
          <w:lang w:val="en-GB"/>
        </w:rPr>
        <w:t xml:space="preserve"> </w:t>
      </w:r>
      <w:r w:rsidRPr="00283F7A">
        <w:rPr>
          <w:i/>
          <w:sz w:val="24"/>
          <w:lang w:val="en-GB"/>
        </w:rPr>
        <w:t>of</w:t>
      </w:r>
      <w:r w:rsidRPr="00283F7A">
        <w:rPr>
          <w:i/>
          <w:spacing w:val="-5"/>
          <w:sz w:val="24"/>
          <w:lang w:val="en-GB"/>
        </w:rPr>
        <w:t xml:space="preserve"> </w:t>
      </w:r>
      <w:r w:rsidRPr="00283F7A">
        <w:rPr>
          <w:i/>
          <w:sz w:val="24"/>
          <w:lang w:val="en-GB"/>
        </w:rPr>
        <w:t>young</w:t>
      </w:r>
      <w:r w:rsidRPr="00283F7A">
        <w:rPr>
          <w:i/>
          <w:spacing w:val="-3"/>
          <w:sz w:val="24"/>
          <w:lang w:val="en-GB"/>
        </w:rPr>
        <w:t xml:space="preserve"> </w:t>
      </w:r>
      <w:r w:rsidRPr="00283F7A">
        <w:rPr>
          <w:i/>
          <w:sz w:val="24"/>
          <w:lang w:val="en-GB"/>
        </w:rPr>
        <w:t>people;</w:t>
      </w:r>
      <w:r w:rsidRPr="00283F7A">
        <w:rPr>
          <w:i/>
          <w:spacing w:val="-3"/>
          <w:sz w:val="24"/>
          <w:lang w:val="en-GB"/>
        </w:rPr>
        <w:t xml:space="preserve"> </w:t>
      </w:r>
      <w:r w:rsidRPr="00283F7A">
        <w:rPr>
          <w:i/>
          <w:sz w:val="24"/>
          <w:lang w:val="en-GB"/>
        </w:rPr>
        <w:t>they</w:t>
      </w:r>
      <w:r w:rsidRPr="00283F7A">
        <w:rPr>
          <w:i/>
          <w:spacing w:val="-5"/>
          <w:sz w:val="24"/>
          <w:lang w:val="en-GB"/>
        </w:rPr>
        <w:t xml:space="preserve"> </w:t>
      </w:r>
      <w:r w:rsidRPr="00283F7A">
        <w:rPr>
          <w:i/>
          <w:sz w:val="24"/>
          <w:lang w:val="en-GB"/>
        </w:rPr>
        <w:t>help</w:t>
      </w:r>
      <w:r w:rsidRPr="00283F7A">
        <w:rPr>
          <w:i/>
          <w:spacing w:val="-3"/>
          <w:sz w:val="24"/>
          <w:lang w:val="en-GB"/>
        </w:rPr>
        <w:t xml:space="preserve"> </w:t>
      </w:r>
      <w:r w:rsidRPr="00283F7A">
        <w:rPr>
          <w:i/>
          <w:sz w:val="24"/>
          <w:lang w:val="en-GB"/>
        </w:rPr>
        <w:t>me in</w:t>
      </w:r>
      <w:r w:rsidRPr="00283F7A">
        <w:rPr>
          <w:i/>
          <w:spacing w:val="-3"/>
          <w:sz w:val="24"/>
          <w:lang w:val="en-GB"/>
        </w:rPr>
        <w:t xml:space="preserve"> </w:t>
      </w:r>
      <w:r w:rsidRPr="00283F7A">
        <w:rPr>
          <w:i/>
          <w:sz w:val="24"/>
          <w:lang w:val="en-GB"/>
        </w:rPr>
        <w:t>understanding</w:t>
      </w:r>
      <w:r w:rsidRPr="00283F7A">
        <w:rPr>
          <w:i/>
          <w:spacing w:val="-3"/>
          <w:sz w:val="24"/>
          <w:lang w:val="en-GB"/>
        </w:rPr>
        <w:t xml:space="preserve"> </w:t>
      </w:r>
      <w:r w:rsidRPr="00283F7A">
        <w:rPr>
          <w:i/>
          <w:sz w:val="24"/>
          <w:lang w:val="en-GB"/>
        </w:rPr>
        <w:t>that,</w:t>
      </w:r>
      <w:r w:rsidRPr="00283F7A">
        <w:rPr>
          <w:i/>
          <w:spacing w:val="-3"/>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when</w:t>
      </w:r>
      <w:r w:rsidRPr="00283F7A">
        <w:rPr>
          <w:i/>
          <w:spacing w:val="-3"/>
          <w:sz w:val="24"/>
          <w:lang w:val="en-GB"/>
        </w:rPr>
        <w:t xml:space="preserve"> </w:t>
      </w:r>
      <w:r w:rsidRPr="00283F7A">
        <w:rPr>
          <w:i/>
          <w:sz w:val="24"/>
          <w:lang w:val="en-GB"/>
        </w:rPr>
        <w:t>I’m</w:t>
      </w:r>
      <w:r w:rsidRPr="00283F7A">
        <w:rPr>
          <w:i/>
          <w:spacing w:val="-2"/>
          <w:sz w:val="24"/>
          <w:lang w:val="en-GB"/>
        </w:rPr>
        <w:t xml:space="preserve"> </w:t>
      </w:r>
      <w:r w:rsidRPr="00283F7A">
        <w:rPr>
          <w:i/>
          <w:sz w:val="24"/>
          <w:lang w:val="en-GB"/>
        </w:rPr>
        <w:t>ordering at a restaurant</w:t>
      </w:r>
      <w:r w:rsidRPr="00283F7A">
        <w:rPr>
          <w:sz w:val="24"/>
          <w:lang w:val="en-GB"/>
        </w:rPr>
        <w:t>.” (Line 166-169).</w:t>
      </w:r>
    </w:p>
    <w:p w14:paraId="458E3634" w14:textId="77777777" w:rsidR="005811AC" w:rsidRPr="00283F7A" w:rsidRDefault="005811AC" w:rsidP="004B2B7A">
      <w:pPr>
        <w:pStyle w:val="BodyText"/>
        <w:rPr>
          <w:lang w:val="en-GB"/>
        </w:rPr>
      </w:pPr>
    </w:p>
    <w:p w14:paraId="7ECBC889" w14:textId="0A645143" w:rsidR="00F33EA0" w:rsidRPr="00283F7A" w:rsidRDefault="00E6356B" w:rsidP="004B2B7A">
      <w:pPr>
        <w:pStyle w:val="BodyText"/>
        <w:rPr>
          <w:lang w:val="en-GB"/>
        </w:rPr>
      </w:pPr>
      <w:r w:rsidRPr="00283F7A">
        <w:rPr>
          <w:lang w:val="en-GB"/>
        </w:rPr>
        <w:t>In</w:t>
      </w:r>
      <w:r w:rsidRPr="00283F7A">
        <w:rPr>
          <w:spacing w:val="-4"/>
          <w:lang w:val="en-GB"/>
        </w:rPr>
        <w:t xml:space="preserve"> </w:t>
      </w:r>
      <w:r w:rsidRPr="00283F7A">
        <w:rPr>
          <w:lang w:val="en-GB"/>
        </w:rPr>
        <w:t>addition,</w:t>
      </w:r>
      <w:r w:rsidRPr="00283F7A">
        <w:rPr>
          <w:spacing w:val="-1"/>
          <w:lang w:val="en-GB"/>
        </w:rPr>
        <w:t xml:space="preserve"> </w:t>
      </w:r>
      <w:r w:rsidRPr="00283F7A">
        <w:rPr>
          <w:lang w:val="en-GB"/>
        </w:rPr>
        <w:t>the</w:t>
      </w:r>
      <w:r w:rsidRPr="00283F7A">
        <w:rPr>
          <w:spacing w:val="-6"/>
          <w:lang w:val="en-GB"/>
        </w:rPr>
        <w:t xml:space="preserve"> </w:t>
      </w:r>
      <w:r w:rsidRPr="00283F7A">
        <w:rPr>
          <w:lang w:val="en-GB"/>
        </w:rPr>
        <w:t>children</w:t>
      </w:r>
      <w:r w:rsidRPr="00283F7A">
        <w:rPr>
          <w:spacing w:val="-1"/>
          <w:lang w:val="en-GB"/>
        </w:rPr>
        <w:t xml:space="preserve"> </w:t>
      </w:r>
      <w:r w:rsidRPr="00283F7A">
        <w:rPr>
          <w:lang w:val="en-GB"/>
        </w:rPr>
        <w:t>tended</w:t>
      </w:r>
      <w:r w:rsidRPr="00283F7A">
        <w:rPr>
          <w:spacing w:val="-4"/>
          <w:lang w:val="en-GB"/>
        </w:rPr>
        <w:t xml:space="preserve"> </w:t>
      </w:r>
      <w:r w:rsidRPr="00283F7A">
        <w:rPr>
          <w:lang w:val="en-GB"/>
        </w:rPr>
        <w:t>to</w:t>
      </w:r>
      <w:r w:rsidRPr="00283F7A">
        <w:rPr>
          <w:spacing w:val="-1"/>
          <w:lang w:val="en-GB"/>
        </w:rPr>
        <w:t xml:space="preserve"> </w:t>
      </w:r>
      <w:r w:rsidRPr="00283F7A">
        <w:rPr>
          <w:lang w:val="en-GB"/>
        </w:rPr>
        <w:t>correct</w:t>
      </w:r>
      <w:r w:rsidRPr="00283F7A">
        <w:rPr>
          <w:spacing w:val="-6"/>
          <w:lang w:val="en-GB"/>
        </w:rPr>
        <w:t xml:space="preserve"> </w:t>
      </w:r>
      <w:r w:rsidRPr="00283F7A">
        <w:rPr>
          <w:lang w:val="en-GB"/>
        </w:rPr>
        <w:t>their</w:t>
      </w:r>
      <w:r w:rsidRPr="00283F7A">
        <w:rPr>
          <w:spacing w:val="-4"/>
          <w:lang w:val="en-GB"/>
        </w:rPr>
        <w:t xml:space="preserve"> </w:t>
      </w:r>
      <w:r w:rsidRPr="00283F7A">
        <w:rPr>
          <w:lang w:val="en-GB"/>
        </w:rPr>
        <w:t>mother’s</w:t>
      </w:r>
      <w:r w:rsidRPr="00283F7A">
        <w:rPr>
          <w:spacing w:val="-3"/>
          <w:lang w:val="en-GB"/>
        </w:rPr>
        <w:t xml:space="preserve"> </w:t>
      </w:r>
      <w:r w:rsidRPr="00283F7A">
        <w:rPr>
          <w:lang w:val="en-GB"/>
        </w:rPr>
        <w:t>pronunciation</w:t>
      </w:r>
      <w:r w:rsidRPr="00283F7A">
        <w:rPr>
          <w:spacing w:val="-4"/>
          <w:lang w:val="en-GB"/>
        </w:rPr>
        <w:t xml:space="preserve"> </w:t>
      </w:r>
      <w:r w:rsidRPr="00283F7A">
        <w:rPr>
          <w:lang w:val="en-GB"/>
        </w:rPr>
        <w:t>of</w:t>
      </w:r>
      <w:r w:rsidRPr="00283F7A">
        <w:rPr>
          <w:spacing w:val="-4"/>
          <w:lang w:val="en-GB"/>
        </w:rPr>
        <w:t xml:space="preserve"> </w:t>
      </w:r>
      <w:r w:rsidRPr="00283F7A">
        <w:rPr>
          <w:lang w:val="en-GB"/>
        </w:rPr>
        <w:t>some</w:t>
      </w:r>
      <w:r w:rsidRPr="00283F7A">
        <w:rPr>
          <w:spacing w:val="-6"/>
          <w:lang w:val="en-GB"/>
        </w:rPr>
        <w:t xml:space="preserve"> </w:t>
      </w:r>
      <w:r w:rsidRPr="00283F7A">
        <w:rPr>
          <w:lang w:val="en-GB"/>
        </w:rPr>
        <w:t>English words, which tended to impact on her confidence, and resulted in her allowing the children to take the lead in everyday activities.</w:t>
      </w:r>
    </w:p>
    <w:p w14:paraId="2333D825" w14:textId="3C4E66B5" w:rsidR="00F33EA0" w:rsidRPr="00283F7A" w:rsidRDefault="00E6356B" w:rsidP="005811AC">
      <w:pPr>
        <w:spacing w:before="206" w:line="360" w:lineRule="auto"/>
        <w:ind w:left="590" w:right="849"/>
        <w:rPr>
          <w:sz w:val="24"/>
          <w:lang w:val="en-GB"/>
        </w:rPr>
      </w:pPr>
      <w:r w:rsidRPr="00283F7A">
        <w:rPr>
          <w:sz w:val="24"/>
          <w:lang w:val="en-GB"/>
        </w:rPr>
        <w:t>"</w:t>
      </w:r>
      <w:r w:rsidRPr="00283F7A">
        <w:rPr>
          <w:i/>
          <w:sz w:val="24"/>
          <w:lang w:val="en-GB"/>
        </w:rPr>
        <w:t>They don't like the way I talk [in English], or my pronunciation, of course, but their pronunciation</w:t>
      </w:r>
      <w:r w:rsidRPr="00283F7A">
        <w:rPr>
          <w:i/>
          <w:spacing w:val="-2"/>
          <w:sz w:val="24"/>
          <w:lang w:val="en-GB"/>
        </w:rPr>
        <w:t xml:space="preserve"> </w:t>
      </w:r>
      <w:r w:rsidRPr="00283F7A">
        <w:rPr>
          <w:i/>
          <w:sz w:val="24"/>
          <w:lang w:val="en-GB"/>
        </w:rPr>
        <w:t>is</w:t>
      </w:r>
      <w:r w:rsidRPr="00283F7A">
        <w:rPr>
          <w:i/>
          <w:spacing w:val="-1"/>
          <w:sz w:val="24"/>
          <w:lang w:val="en-GB"/>
        </w:rPr>
        <w:t xml:space="preserve"> </w:t>
      </w:r>
      <w:r w:rsidRPr="00283F7A">
        <w:rPr>
          <w:i/>
          <w:sz w:val="24"/>
          <w:lang w:val="en-GB"/>
        </w:rPr>
        <w:t>just like</w:t>
      </w:r>
      <w:r w:rsidRPr="00283F7A">
        <w:rPr>
          <w:i/>
          <w:spacing w:val="-4"/>
          <w:sz w:val="24"/>
          <w:lang w:val="en-GB"/>
        </w:rPr>
        <w:t xml:space="preserve"> </w:t>
      </w:r>
      <w:r w:rsidRPr="00283F7A">
        <w:rPr>
          <w:i/>
          <w:sz w:val="24"/>
          <w:lang w:val="en-GB"/>
        </w:rPr>
        <w:t>that</w:t>
      </w:r>
      <w:r w:rsidRPr="00283F7A">
        <w:rPr>
          <w:i/>
          <w:spacing w:val="-4"/>
          <w:sz w:val="24"/>
          <w:lang w:val="en-GB"/>
        </w:rPr>
        <w:t xml:space="preserve"> </w:t>
      </w:r>
      <w:r w:rsidRPr="00283F7A">
        <w:rPr>
          <w:i/>
          <w:sz w:val="24"/>
          <w:lang w:val="en-GB"/>
        </w:rPr>
        <w:t>of</w:t>
      </w:r>
      <w:r w:rsidRPr="00283F7A">
        <w:rPr>
          <w:i/>
          <w:spacing w:val="-4"/>
          <w:sz w:val="24"/>
          <w:lang w:val="en-GB"/>
        </w:rPr>
        <w:t xml:space="preserve"> </w:t>
      </w:r>
      <w:r w:rsidRPr="00283F7A">
        <w:rPr>
          <w:i/>
          <w:sz w:val="24"/>
          <w:lang w:val="en-GB"/>
        </w:rPr>
        <w:t>local</w:t>
      </w:r>
      <w:r w:rsidRPr="00283F7A">
        <w:rPr>
          <w:i/>
          <w:spacing w:val="-4"/>
          <w:sz w:val="24"/>
          <w:lang w:val="en-GB"/>
        </w:rPr>
        <w:t xml:space="preserve"> </w:t>
      </w:r>
      <w:r w:rsidRPr="00283F7A">
        <w:rPr>
          <w:i/>
          <w:sz w:val="24"/>
          <w:lang w:val="en-GB"/>
        </w:rPr>
        <w:t>people,</w:t>
      </w:r>
      <w:r w:rsidRPr="00283F7A">
        <w:rPr>
          <w:i/>
          <w:spacing w:val="-2"/>
          <w:sz w:val="24"/>
          <w:lang w:val="en-GB"/>
        </w:rPr>
        <w:t xml:space="preserve"> </w:t>
      </w:r>
      <w:r w:rsidRPr="00283F7A">
        <w:rPr>
          <w:i/>
          <w:sz w:val="24"/>
          <w:lang w:val="en-GB"/>
        </w:rPr>
        <w:t>I</w:t>
      </w:r>
      <w:r w:rsidRPr="00283F7A">
        <w:rPr>
          <w:i/>
          <w:spacing w:val="-2"/>
          <w:sz w:val="24"/>
          <w:lang w:val="en-GB"/>
        </w:rPr>
        <w:t xml:space="preserve"> </w:t>
      </w:r>
      <w:r w:rsidRPr="00283F7A">
        <w:rPr>
          <w:i/>
          <w:sz w:val="24"/>
          <w:lang w:val="en-GB"/>
        </w:rPr>
        <w:t>mean they</w:t>
      </w:r>
      <w:r w:rsidRPr="00283F7A">
        <w:rPr>
          <w:i/>
          <w:spacing w:val="-4"/>
          <w:sz w:val="24"/>
          <w:lang w:val="en-GB"/>
        </w:rPr>
        <w:t xml:space="preserve"> </w:t>
      </w:r>
      <w:r w:rsidRPr="00283F7A">
        <w:rPr>
          <w:i/>
          <w:sz w:val="24"/>
          <w:lang w:val="en-GB"/>
        </w:rPr>
        <w:t>are</w:t>
      </w:r>
      <w:r w:rsidRPr="00283F7A">
        <w:rPr>
          <w:i/>
          <w:spacing w:val="-4"/>
          <w:sz w:val="24"/>
          <w:lang w:val="en-GB"/>
        </w:rPr>
        <w:t xml:space="preserve"> </w:t>
      </w:r>
      <w:r w:rsidRPr="00283F7A">
        <w:rPr>
          <w:i/>
          <w:sz w:val="24"/>
          <w:lang w:val="en-GB"/>
        </w:rPr>
        <w:t>native-like."</w:t>
      </w:r>
      <w:r w:rsidRPr="00283F7A">
        <w:rPr>
          <w:i/>
          <w:spacing w:val="-3"/>
          <w:sz w:val="24"/>
          <w:lang w:val="en-GB"/>
        </w:rPr>
        <w:t xml:space="preserve"> </w:t>
      </w:r>
      <w:r w:rsidRPr="00283F7A">
        <w:rPr>
          <w:i/>
          <w:sz w:val="24"/>
          <w:lang w:val="en-GB"/>
        </w:rPr>
        <w:t>(Lines</w:t>
      </w:r>
      <w:r w:rsidRPr="00283F7A">
        <w:rPr>
          <w:i/>
          <w:spacing w:val="-1"/>
          <w:sz w:val="24"/>
          <w:lang w:val="en-GB"/>
        </w:rPr>
        <w:t xml:space="preserve"> </w:t>
      </w:r>
      <w:r w:rsidRPr="00283F7A">
        <w:rPr>
          <w:i/>
          <w:sz w:val="24"/>
          <w:lang w:val="en-GB"/>
        </w:rPr>
        <w:t xml:space="preserve">175- </w:t>
      </w:r>
      <w:r w:rsidRPr="00283F7A">
        <w:rPr>
          <w:i/>
          <w:spacing w:val="-2"/>
          <w:sz w:val="24"/>
          <w:lang w:val="en-GB"/>
        </w:rPr>
        <w:t>176).</w:t>
      </w:r>
    </w:p>
    <w:p w14:paraId="56678849" w14:textId="4B95FF8C" w:rsidR="00F33EA0" w:rsidRPr="00283F7A" w:rsidRDefault="00E6356B" w:rsidP="00FC1697">
      <w:pPr>
        <w:pStyle w:val="Heading3"/>
        <w:rPr>
          <w:lang w:val="en-GB"/>
        </w:rPr>
      </w:pPr>
      <w:bookmarkStart w:id="1195" w:name="_Toc117001798"/>
      <w:r w:rsidRPr="00283F7A">
        <w:rPr>
          <w:lang w:val="en-GB"/>
        </w:rPr>
        <w:t>Theme 2: Using technology in both languages influences Eman's children in their language choice</w:t>
      </w:r>
      <w:bookmarkEnd w:id="1195"/>
    </w:p>
    <w:p w14:paraId="5CE43F9F" w14:textId="77777777" w:rsidR="00F33EA0" w:rsidRPr="00283F7A" w:rsidRDefault="00E6356B" w:rsidP="004B2B7A">
      <w:pPr>
        <w:pStyle w:val="BodyText"/>
        <w:rPr>
          <w:lang w:val="en-GB"/>
        </w:rPr>
      </w:pPr>
      <w:r w:rsidRPr="00283F7A">
        <w:rPr>
          <w:lang w:val="en-GB"/>
        </w:rPr>
        <w:t>The</w:t>
      </w:r>
      <w:r w:rsidRPr="00283F7A">
        <w:rPr>
          <w:spacing w:val="-6"/>
          <w:lang w:val="en-GB"/>
        </w:rPr>
        <w:t xml:space="preserve"> </w:t>
      </w:r>
      <w:r w:rsidRPr="00283F7A">
        <w:rPr>
          <w:lang w:val="en-GB"/>
        </w:rPr>
        <w:t>family</w:t>
      </w:r>
      <w:r w:rsidRPr="00283F7A">
        <w:rPr>
          <w:spacing w:val="-4"/>
          <w:lang w:val="en-GB"/>
        </w:rPr>
        <w:t xml:space="preserve"> </w:t>
      </w:r>
      <w:r w:rsidRPr="00283F7A">
        <w:rPr>
          <w:lang w:val="en-GB"/>
        </w:rPr>
        <w:t>had access</w:t>
      </w:r>
      <w:r w:rsidRPr="00283F7A">
        <w:rPr>
          <w:spacing w:val="-3"/>
          <w:lang w:val="en-GB"/>
        </w:rPr>
        <w:t xml:space="preserve"> </w:t>
      </w:r>
      <w:r w:rsidRPr="00283F7A">
        <w:rPr>
          <w:lang w:val="en-GB"/>
        </w:rPr>
        <w:t>to</w:t>
      </w:r>
      <w:r w:rsidRPr="00283F7A">
        <w:rPr>
          <w:spacing w:val="-4"/>
          <w:lang w:val="en-GB"/>
        </w:rPr>
        <w:t xml:space="preserve"> </w:t>
      </w:r>
      <w:r w:rsidRPr="00283F7A">
        <w:rPr>
          <w:lang w:val="en-GB"/>
        </w:rPr>
        <w:t>both</w:t>
      </w:r>
      <w:r w:rsidRPr="00283F7A">
        <w:rPr>
          <w:spacing w:val="-4"/>
          <w:lang w:val="en-GB"/>
        </w:rPr>
        <w:t xml:space="preserve"> </w:t>
      </w:r>
      <w:r w:rsidRPr="00283F7A">
        <w:rPr>
          <w:lang w:val="en-GB"/>
        </w:rPr>
        <w:t>Arabic</w:t>
      </w:r>
      <w:r w:rsidRPr="00283F7A">
        <w:rPr>
          <w:spacing w:val="-6"/>
          <w:lang w:val="en-GB"/>
        </w:rPr>
        <w:t xml:space="preserve"> </w:t>
      </w:r>
      <w:r w:rsidRPr="00283F7A">
        <w:rPr>
          <w:lang w:val="en-GB"/>
        </w:rPr>
        <w:t>and</w:t>
      </w:r>
      <w:r w:rsidRPr="00283F7A">
        <w:rPr>
          <w:spacing w:val="-1"/>
          <w:lang w:val="en-GB"/>
        </w:rPr>
        <w:t xml:space="preserve"> </w:t>
      </w:r>
      <w:r w:rsidRPr="00283F7A">
        <w:rPr>
          <w:lang w:val="en-GB"/>
        </w:rPr>
        <w:t>English</w:t>
      </w:r>
      <w:r w:rsidRPr="00283F7A">
        <w:rPr>
          <w:spacing w:val="-4"/>
          <w:lang w:val="en-GB"/>
        </w:rPr>
        <w:t xml:space="preserve"> </w:t>
      </w:r>
      <w:r w:rsidRPr="00283F7A">
        <w:rPr>
          <w:lang w:val="en-GB"/>
        </w:rPr>
        <w:t>channels,</w:t>
      </w:r>
      <w:r w:rsidRPr="00283F7A">
        <w:rPr>
          <w:spacing w:val="-4"/>
          <w:lang w:val="en-GB"/>
        </w:rPr>
        <w:t xml:space="preserve"> </w:t>
      </w:r>
      <w:r w:rsidRPr="00283F7A">
        <w:rPr>
          <w:lang w:val="en-GB"/>
        </w:rPr>
        <w:t>with</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children</w:t>
      </w:r>
      <w:r w:rsidRPr="00283F7A">
        <w:rPr>
          <w:spacing w:val="-4"/>
          <w:lang w:val="en-GB"/>
        </w:rPr>
        <w:t xml:space="preserve"> </w:t>
      </w:r>
      <w:r w:rsidRPr="00283F7A">
        <w:rPr>
          <w:lang w:val="en-GB"/>
        </w:rPr>
        <w:t>preferring to watch English channels. They were also influenced by English video games and YouTube channels they viewed on their iPads. When I asked Eman if they had a TV, she replied, "</w:t>
      </w:r>
      <w:r w:rsidRPr="00283F7A">
        <w:rPr>
          <w:i/>
          <w:lang w:val="en-GB"/>
        </w:rPr>
        <w:t xml:space="preserve">Yes, we have, including some Arabic channels” </w:t>
      </w:r>
      <w:r w:rsidRPr="00283F7A">
        <w:rPr>
          <w:lang w:val="en-GB"/>
        </w:rPr>
        <w:t>(line 255)</w:t>
      </w:r>
      <w:r w:rsidRPr="00283F7A">
        <w:rPr>
          <w:i/>
          <w:lang w:val="en-GB"/>
        </w:rPr>
        <w:t xml:space="preserve">, </w:t>
      </w:r>
      <w:r w:rsidRPr="00283F7A">
        <w:rPr>
          <w:lang w:val="en-GB"/>
        </w:rPr>
        <w:t>and when I asked her which channels her children preferred to watch, she said</w:t>
      </w:r>
      <w:r w:rsidRPr="00283F7A">
        <w:rPr>
          <w:i/>
          <w:lang w:val="en-GB"/>
        </w:rPr>
        <w:t xml:space="preserve">, "English [channels]" </w:t>
      </w:r>
      <w:r w:rsidRPr="00283F7A">
        <w:rPr>
          <w:lang w:val="en-GB"/>
        </w:rPr>
        <w:t>(line 257). Eman acknowledged the influence of YouTube channels on Rahaf,</w:t>
      </w:r>
      <w:r w:rsidRPr="00283F7A">
        <w:rPr>
          <w:spacing w:val="-4"/>
          <w:lang w:val="en-GB"/>
        </w:rPr>
        <w:t xml:space="preserve"> </w:t>
      </w:r>
      <w:r w:rsidRPr="00283F7A">
        <w:rPr>
          <w:lang w:val="en-GB"/>
        </w:rPr>
        <w:t>including</w:t>
      </w:r>
      <w:r w:rsidRPr="00283F7A">
        <w:rPr>
          <w:spacing w:val="-4"/>
          <w:lang w:val="en-GB"/>
        </w:rPr>
        <w:t xml:space="preserve"> </w:t>
      </w:r>
      <w:r w:rsidRPr="00283F7A">
        <w:rPr>
          <w:lang w:val="en-GB"/>
        </w:rPr>
        <w:t>on</w:t>
      </w:r>
      <w:r w:rsidRPr="00283F7A">
        <w:rPr>
          <w:spacing w:val="-4"/>
          <w:lang w:val="en-GB"/>
        </w:rPr>
        <w:t xml:space="preserve"> </w:t>
      </w:r>
      <w:r w:rsidRPr="00283F7A">
        <w:rPr>
          <w:lang w:val="en-GB"/>
        </w:rPr>
        <w:t>occasions</w:t>
      </w:r>
      <w:r w:rsidRPr="00283F7A">
        <w:rPr>
          <w:spacing w:val="-3"/>
          <w:lang w:val="en-GB"/>
        </w:rPr>
        <w:t xml:space="preserve"> </w:t>
      </w:r>
      <w:r w:rsidRPr="00283F7A">
        <w:rPr>
          <w:lang w:val="en-GB"/>
        </w:rPr>
        <w:t>when</w:t>
      </w:r>
      <w:r w:rsidRPr="00283F7A">
        <w:rPr>
          <w:spacing w:val="-4"/>
          <w:lang w:val="en-GB"/>
        </w:rPr>
        <w:t xml:space="preserve"> </w:t>
      </w:r>
      <w:r w:rsidRPr="00283F7A">
        <w:rPr>
          <w:lang w:val="en-GB"/>
        </w:rPr>
        <w:t>she</w:t>
      </w:r>
      <w:r w:rsidRPr="00283F7A">
        <w:rPr>
          <w:spacing w:val="-5"/>
          <w:lang w:val="en-GB"/>
        </w:rPr>
        <w:t xml:space="preserve"> </w:t>
      </w:r>
      <w:r w:rsidRPr="00283F7A">
        <w:rPr>
          <w:lang w:val="en-GB"/>
        </w:rPr>
        <w:t>was</w:t>
      </w:r>
      <w:r w:rsidRPr="00283F7A">
        <w:rPr>
          <w:spacing w:val="-3"/>
          <w:lang w:val="en-GB"/>
        </w:rPr>
        <w:t xml:space="preserve"> </w:t>
      </w:r>
      <w:r w:rsidRPr="00283F7A">
        <w:rPr>
          <w:lang w:val="en-GB"/>
        </w:rPr>
        <w:t>playing by</w:t>
      </w:r>
      <w:r w:rsidRPr="00283F7A">
        <w:rPr>
          <w:spacing w:val="-4"/>
          <w:lang w:val="en-GB"/>
        </w:rPr>
        <w:t xml:space="preserve"> </w:t>
      </w:r>
      <w:r w:rsidRPr="00283F7A">
        <w:rPr>
          <w:lang w:val="en-GB"/>
        </w:rPr>
        <w:t>herself,</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when</w:t>
      </w:r>
      <w:r w:rsidRPr="00283F7A">
        <w:rPr>
          <w:spacing w:val="-4"/>
          <w:lang w:val="en-GB"/>
        </w:rPr>
        <w:t xml:space="preserve"> </w:t>
      </w:r>
      <w:r w:rsidRPr="00283F7A">
        <w:rPr>
          <w:lang w:val="en-GB"/>
        </w:rPr>
        <w:t>she</w:t>
      </w:r>
      <w:r w:rsidRPr="00283F7A">
        <w:rPr>
          <w:spacing w:val="-5"/>
          <w:lang w:val="en-GB"/>
        </w:rPr>
        <w:t xml:space="preserve"> </w:t>
      </w:r>
      <w:r w:rsidRPr="00283F7A">
        <w:rPr>
          <w:lang w:val="en-GB"/>
        </w:rPr>
        <w:t>tended</w:t>
      </w:r>
      <w:r w:rsidRPr="00283F7A">
        <w:rPr>
          <w:spacing w:val="-4"/>
          <w:lang w:val="en-GB"/>
        </w:rPr>
        <w:t xml:space="preserve"> </w:t>
      </w:r>
      <w:r w:rsidRPr="00283F7A">
        <w:rPr>
          <w:lang w:val="en-GB"/>
        </w:rPr>
        <w:t>to speak in English (line 229).</w:t>
      </w:r>
    </w:p>
    <w:p w14:paraId="5B8139C1" w14:textId="320ECE61" w:rsidR="00F33EA0" w:rsidRPr="00283F7A" w:rsidRDefault="00E6356B" w:rsidP="004B2B7A">
      <w:pPr>
        <w:pStyle w:val="BodyText"/>
        <w:rPr>
          <w:lang w:val="en-GB"/>
        </w:rPr>
      </w:pPr>
      <w:r w:rsidRPr="00283F7A">
        <w:rPr>
          <w:lang w:val="en-GB"/>
        </w:rPr>
        <w:t>In</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fourth</w:t>
      </w:r>
      <w:r w:rsidRPr="00283F7A">
        <w:rPr>
          <w:spacing w:val="-4"/>
          <w:lang w:val="en-GB"/>
        </w:rPr>
        <w:t xml:space="preserve"> </w:t>
      </w:r>
      <w:r w:rsidRPr="00283F7A">
        <w:rPr>
          <w:lang w:val="en-GB"/>
        </w:rPr>
        <w:t>conversation,</w:t>
      </w:r>
      <w:r w:rsidRPr="00283F7A">
        <w:rPr>
          <w:spacing w:val="-4"/>
          <w:lang w:val="en-GB"/>
        </w:rPr>
        <w:t xml:space="preserve"> </w:t>
      </w:r>
      <w:r w:rsidRPr="00283F7A">
        <w:rPr>
          <w:lang w:val="en-GB"/>
        </w:rPr>
        <w:t>Rahaf,</w:t>
      </w:r>
      <w:r w:rsidRPr="00283F7A">
        <w:rPr>
          <w:spacing w:val="-4"/>
          <w:lang w:val="en-GB"/>
        </w:rPr>
        <w:t xml:space="preserve"> </w:t>
      </w:r>
      <w:r w:rsidRPr="00283F7A">
        <w:rPr>
          <w:lang w:val="en-GB"/>
        </w:rPr>
        <w:t>talks</w:t>
      </w:r>
      <w:r w:rsidRPr="00283F7A">
        <w:rPr>
          <w:spacing w:val="-3"/>
          <w:lang w:val="en-GB"/>
        </w:rPr>
        <w:t xml:space="preserve"> </w:t>
      </w:r>
      <w:r w:rsidRPr="00283F7A">
        <w:rPr>
          <w:lang w:val="en-GB"/>
        </w:rPr>
        <w:t>to</w:t>
      </w:r>
      <w:r w:rsidRPr="00283F7A">
        <w:rPr>
          <w:spacing w:val="-1"/>
          <w:lang w:val="en-GB"/>
        </w:rPr>
        <w:t xml:space="preserve"> </w:t>
      </w:r>
      <w:r w:rsidRPr="00283F7A">
        <w:rPr>
          <w:lang w:val="en-GB"/>
        </w:rPr>
        <w:t>herself</w:t>
      </w:r>
      <w:r w:rsidRPr="00283F7A">
        <w:rPr>
          <w:spacing w:val="-4"/>
          <w:lang w:val="en-GB"/>
        </w:rPr>
        <w:t xml:space="preserve"> </w:t>
      </w:r>
      <w:r w:rsidRPr="00283F7A">
        <w:rPr>
          <w:lang w:val="en-GB"/>
        </w:rPr>
        <w:t>while</w:t>
      </w:r>
      <w:r w:rsidRPr="00283F7A">
        <w:rPr>
          <w:spacing w:val="-6"/>
          <w:lang w:val="en-GB"/>
        </w:rPr>
        <w:t xml:space="preserve"> </w:t>
      </w:r>
      <w:r w:rsidRPr="00283F7A">
        <w:rPr>
          <w:lang w:val="en-GB"/>
        </w:rPr>
        <w:t>her mother is</w:t>
      </w:r>
      <w:r w:rsidRPr="00283F7A">
        <w:rPr>
          <w:spacing w:val="-3"/>
          <w:lang w:val="en-GB"/>
        </w:rPr>
        <w:t xml:space="preserve"> </w:t>
      </w:r>
      <w:r w:rsidRPr="00283F7A">
        <w:rPr>
          <w:lang w:val="en-GB"/>
        </w:rPr>
        <w:t>reading the</w:t>
      </w:r>
      <w:r w:rsidRPr="00283F7A">
        <w:rPr>
          <w:spacing w:val="-6"/>
          <w:lang w:val="en-GB"/>
        </w:rPr>
        <w:t xml:space="preserve"> </w:t>
      </w:r>
      <w:r w:rsidRPr="00283F7A">
        <w:rPr>
          <w:lang w:val="en-GB"/>
        </w:rPr>
        <w:t>Quran and Hatim is playing video games.</w:t>
      </w:r>
    </w:p>
    <w:tbl>
      <w:tblPr>
        <w:tblW w:w="0" w:type="auto"/>
        <w:tblInd w:w="513" w:type="dxa"/>
        <w:tblLayout w:type="fixed"/>
        <w:tblCellMar>
          <w:left w:w="0" w:type="dxa"/>
          <w:right w:w="0" w:type="dxa"/>
        </w:tblCellMar>
        <w:tblLook w:val="01E0" w:firstRow="1" w:lastRow="1" w:firstColumn="1" w:lastColumn="1" w:noHBand="0" w:noVBand="0"/>
      </w:tblPr>
      <w:tblGrid>
        <w:gridCol w:w="583"/>
        <w:gridCol w:w="1096"/>
        <w:gridCol w:w="6815"/>
      </w:tblGrid>
      <w:tr w:rsidR="0005216A" w:rsidRPr="00425193" w14:paraId="40AA3BF3" w14:textId="77777777">
        <w:trPr>
          <w:trHeight w:val="1405"/>
        </w:trPr>
        <w:tc>
          <w:tcPr>
            <w:tcW w:w="583" w:type="dxa"/>
          </w:tcPr>
          <w:p w14:paraId="07918B4A" w14:textId="77777777" w:rsidR="00F33EA0" w:rsidRPr="00283F7A" w:rsidRDefault="00E6356B">
            <w:pPr>
              <w:pStyle w:val="TableParagraph"/>
              <w:spacing w:line="266" w:lineRule="exact"/>
              <w:ind w:left="50"/>
              <w:rPr>
                <w:sz w:val="24"/>
                <w:lang w:val="en-GB"/>
              </w:rPr>
            </w:pPr>
            <w:r w:rsidRPr="00283F7A">
              <w:rPr>
                <w:spacing w:val="-5"/>
                <w:sz w:val="24"/>
                <w:lang w:val="en-GB"/>
              </w:rPr>
              <w:t>38</w:t>
            </w:r>
          </w:p>
        </w:tc>
        <w:tc>
          <w:tcPr>
            <w:tcW w:w="1096" w:type="dxa"/>
          </w:tcPr>
          <w:p w14:paraId="7599581E" w14:textId="77777777" w:rsidR="00F33EA0" w:rsidRPr="00283F7A" w:rsidRDefault="00E6356B">
            <w:pPr>
              <w:pStyle w:val="TableParagraph"/>
              <w:spacing w:line="266" w:lineRule="exact"/>
              <w:ind w:right="165"/>
              <w:jc w:val="right"/>
              <w:rPr>
                <w:sz w:val="24"/>
                <w:lang w:val="en-GB"/>
              </w:rPr>
            </w:pPr>
            <w:r w:rsidRPr="00283F7A">
              <w:rPr>
                <w:spacing w:val="-2"/>
                <w:sz w:val="24"/>
                <w:lang w:val="en-GB"/>
              </w:rPr>
              <w:t>Rahaf:</w:t>
            </w:r>
          </w:p>
        </w:tc>
        <w:tc>
          <w:tcPr>
            <w:tcW w:w="6815" w:type="dxa"/>
          </w:tcPr>
          <w:p w14:paraId="16D6669F" w14:textId="021C2D31" w:rsidR="00F33EA0" w:rsidRPr="00283F7A" w:rsidRDefault="00E6356B">
            <w:pPr>
              <w:pStyle w:val="TableParagraph"/>
              <w:spacing w:line="266" w:lineRule="exact"/>
              <w:ind w:left="166"/>
              <w:rPr>
                <w:b/>
                <w:sz w:val="24"/>
                <w:lang w:val="en-GB"/>
              </w:rPr>
            </w:pPr>
            <w:r w:rsidRPr="00283F7A">
              <w:rPr>
                <w:b/>
                <w:i/>
                <w:sz w:val="24"/>
                <w:lang w:val="en-GB"/>
              </w:rPr>
              <w:t>okay</w:t>
            </w:r>
            <w:r w:rsidRPr="00283F7A">
              <w:rPr>
                <w:b/>
                <w:i/>
                <w:spacing w:val="-4"/>
                <w:sz w:val="24"/>
                <w:lang w:val="en-GB"/>
              </w:rPr>
              <w:t xml:space="preserve"> </w:t>
            </w:r>
            <w:r w:rsidRPr="00283F7A">
              <w:rPr>
                <w:b/>
                <w:sz w:val="24"/>
                <w:lang w:val="en-GB"/>
              </w:rPr>
              <w:t>(.)</w:t>
            </w:r>
            <w:r w:rsidRPr="00283F7A">
              <w:rPr>
                <w:b/>
                <w:spacing w:val="-2"/>
                <w:sz w:val="24"/>
                <w:lang w:val="en-GB"/>
              </w:rPr>
              <w:t xml:space="preserve"> </w:t>
            </w:r>
            <w:r w:rsidRPr="00283F7A">
              <w:rPr>
                <w:b/>
                <w:i/>
                <w:sz w:val="24"/>
                <w:lang w:val="en-GB"/>
              </w:rPr>
              <w:t>so</w:t>
            </w:r>
            <w:r w:rsidRPr="00283F7A">
              <w:rPr>
                <w:b/>
                <w:i/>
                <w:spacing w:val="-1"/>
                <w:sz w:val="24"/>
                <w:lang w:val="en-GB"/>
              </w:rPr>
              <w:t xml:space="preserve"> </w:t>
            </w:r>
            <w:r w:rsidRPr="00283F7A">
              <w:rPr>
                <w:b/>
                <w:i/>
                <w:sz w:val="24"/>
                <w:lang w:val="en-GB"/>
              </w:rPr>
              <w:t>I'm</w:t>
            </w:r>
            <w:r w:rsidRPr="00283F7A">
              <w:rPr>
                <w:b/>
                <w:i/>
                <w:spacing w:val="2"/>
                <w:sz w:val="24"/>
                <w:lang w:val="en-GB"/>
              </w:rPr>
              <w:t xml:space="preserve"> </w:t>
            </w:r>
            <w:r w:rsidRPr="00283F7A">
              <w:rPr>
                <w:b/>
                <w:sz w:val="24"/>
                <w:lang w:val="en-GB"/>
              </w:rPr>
              <w:t xml:space="preserve">XX </w:t>
            </w:r>
            <w:r w:rsidRPr="00283F7A">
              <w:rPr>
                <w:b/>
                <w:i/>
                <w:sz w:val="24"/>
                <w:lang w:val="en-GB"/>
              </w:rPr>
              <w:t>tiny</w:t>
            </w:r>
            <w:r w:rsidRPr="00283F7A">
              <w:rPr>
                <w:b/>
                <w:i/>
                <w:spacing w:val="-4"/>
                <w:sz w:val="24"/>
                <w:lang w:val="en-GB"/>
              </w:rPr>
              <w:t xml:space="preserve"> </w:t>
            </w:r>
            <w:r w:rsidRPr="00283F7A">
              <w:rPr>
                <w:b/>
                <w:i/>
                <w:sz w:val="24"/>
                <w:lang w:val="en-GB"/>
              </w:rPr>
              <w:t>bit</w:t>
            </w:r>
            <w:r w:rsidRPr="00283F7A">
              <w:rPr>
                <w:b/>
                <w:i/>
                <w:spacing w:val="-3"/>
                <w:sz w:val="24"/>
                <w:lang w:val="en-GB"/>
              </w:rPr>
              <w:t xml:space="preserve"> </w:t>
            </w:r>
            <w:r w:rsidRPr="00283F7A">
              <w:rPr>
                <w:b/>
                <w:sz w:val="24"/>
                <w:lang w:val="en-GB"/>
              </w:rPr>
              <w:t>(.)</w:t>
            </w:r>
            <w:r w:rsidRPr="00283F7A">
              <w:rPr>
                <w:b/>
                <w:spacing w:val="-2"/>
                <w:sz w:val="24"/>
                <w:lang w:val="en-GB"/>
              </w:rPr>
              <w:t xml:space="preserve"> </w:t>
            </w:r>
            <w:r w:rsidRPr="00283F7A">
              <w:rPr>
                <w:b/>
                <w:i/>
                <w:sz w:val="24"/>
                <w:lang w:val="en-GB"/>
              </w:rPr>
              <w:t>tiny</w:t>
            </w:r>
            <w:r w:rsidRPr="00283F7A">
              <w:rPr>
                <w:b/>
                <w:i/>
                <w:spacing w:val="-3"/>
                <w:sz w:val="24"/>
                <w:lang w:val="en-GB"/>
              </w:rPr>
              <w:t xml:space="preserve"> </w:t>
            </w:r>
            <w:r w:rsidRPr="00283F7A">
              <w:rPr>
                <w:b/>
                <w:sz w:val="24"/>
                <w:lang w:val="en-GB"/>
              </w:rPr>
              <w:t>(.)</w:t>
            </w:r>
            <w:r w:rsidRPr="00283F7A">
              <w:rPr>
                <w:b/>
                <w:spacing w:val="-2"/>
                <w:sz w:val="24"/>
                <w:lang w:val="en-GB"/>
              </w:rPr>
              <w:t xml:space="preserve"> </w:t>
            </w:r>
            <w:r w:rsidRPr="00283F7A">
              <w:rPr>
                <w:b/>
                <w:i/>
                <w:sz w:val="24"/>
                <w:lang w:val="en-GB"/>
              </w:rPr>
              <w:t>so</w:t>
            </w:r>
            <w:r w:rsidRPr="00283F7A">
              <w:rPr>
                <w:b/>
                <w:i/>
                <w:spacing w:val="-1"/>
                <w:sz w:val="24"/>
                <w:lang w:val="en-GB"/>
              </w:rPr>
              <w:t xml:space="preserve"> </w:t>
            </w:r>
            <w:r w:rsidRPr="00283F7A">
              <w:rPr>
                <w:b/>
                <w:i/>
                <w:sz w:val="24"/>
                <w:lang w:val="en-GB"/>
              </w:rPr>
              <w:t>this</w:t>
            </w:r>
            <w:r w:rsidRPr="00283F7A">
              <w:rPr>
                <w:b/>
                <w:i/>
                <w:spacing w:val="-1"/>
                <w:sz w:val="24"/>
                <w:lang w:val="en-GB"/>
              </w:rPr>
              <w:t xml:space="preserve"> </w:t>
            </w:r>
            <w:r w:rsidRPr="00283F7A">
              <w:rPr>
                <w:b/>
                <w:i/>
                <w:sz w:val="24"/>
                <w:lang w:val="en-GB"/>
              </w:rPr>
              <w:t>time</w:t>
            </w:r>
            <w:r w:rsidRPr="00283F7A">
              <w:rPr>
                <w:b/>
                <w:i/>
                <w:spacing w:val="-3"/>
                <w:sz w:val="24"/>
                <w:lang w:val="en-GB"/>
              </w:rPr>
              <w:t xml:space="preserve"> </w:t>
            </w:r>
            <w:r w:rsidRPr="00283F7A">
              <w:rPr>
                <w:b/>
                <w:i/>
                <w:sz w:val="24"/>
                <w:lang w:val="en-GB"/>
              </w:rPr>
              <w:t>I</w:t>
            </w:r>
            <w:r w:rsidRPr="00283F7A">
              <w:rPr>
                <w:b/>
                <w:i/>
                <w:spacing w:val="-1"/>
                <w:sz w:val="24"/>
                <w:lang w:val="en-GB"/>
              </w:rPr>
              <w:t xml:space="preserve"> </w:t>
            </w:r>
            <w:r w:rsidRPr="00283F7A">
              <w:rPr>
                <w:b/>
                <w:i/>
                <w:sz w:val="24"/>
                <w:lang w:val="en-GB"/>
              </w:rPr>
              <w:t>actually</w:t>
            </w:r>
            <w:r w:rsidRPr="00283F7A">
              <w:rPr>
                <w:b/>
                <w:i/>
                <w:spacing w:val="-1"/>
                <w:sz w:val="24"/>
                <w:lang w:val="en-GB"/>
              </w:rPr>
              <w:t xml:space="preserve"> </w:t>
            </w:r>
            <w:r w:rsidRPr="00283F7A">
              <w:rPr>
                <w:b/>
                <w:spacing w:val="-5"/>
                <w:sz w:val="24"/>
                <w:lang w:val="en-GB"/>
              </w:rPr>
              <w:t>XX</w:t>
            </w:r>
          </w:p>
          <w:p w14:paraId="3A2B8EA5" w14:textId="77777777" w:rsidR="00F33EA0" w:rsidRPr="00283F7A" w:rsidRDefault="00E6356B">
            <w:pPr>
              <w:pStyle w:val="TableParagraph"/>
              <w:spacing w:before="134"/>
              <w:ind w:left="106"/>
              <w:rPr>
                <w:b/>
                <w:i/>
                <w:sz w:val="24"/>
                <w:lang w:val="en-GB"/>
              </w:rPr>
            </w:pPr>
            <w:r w:rsidRPr="00283F7A">
              <w:rPr>
                <w:b/>
                <w:i/>
                <w:sz w:val="24"/>
                <w:lang w:val="en-GB"/>
              </w:rPr>
              <w:t>time</w:t>
            </w:r>
            <w:r w:rsidRPr="00283F7A">
              <w:rPr>
                <w:b/>
                <w:i/>
                <w:spacing w:val="-5"/>
                <w:sz w:val="24"/>
                <w:lang w:val="en-GB"/>
              </w:rPr>
              <w:t xml:space="preserve"> </w:t>
            </w:r>
            <w:r w:rsidRPr="00283F7A">
              <w:rPr>
                <w:b/>
                <w:i/>
                <w:spacing w:val="-12"/>
                <w:sz w:val="24"/>
                <w:lang w:val="en-GB"/>
              </w:rPr>
              <w:t>*</w:t>
            </w:r>
          </w:p>
          <w:p w14:paraId="340C2237" w14:textId="77777777" w:rsidR="00F33EA0" w:rsidRPr="00283F7A" w:rsidRDefault="00F33EA0">
            <w:pPr>
              <w:pStyle w:val="TableParagraph"/>
              <w:rPr>
                <w:sz w:val="26"/>
                <w:lang w:val="en-GB"/>
              </w:rPr>
            </w:pPr>
          </w:p>
          <w:p w14:paraId="50895C64" w14:textId="77777777" w:rsidR="00F33EA0" w:rsidRPr="00283F7A" w:rsidRDefault="00E6356B">
            <w:pPr>
              <w:pStyle w:val="TableParagraph"/>
              <w:ind w:left="106"/>
              <w:rPr>
                <w:b/>
                <w:sz w:val="24"/>
                <w:lang w:val="en-GB"/>
              </w:rPr>
            </w:pPr>
            <w:r w:rsidRPr="00283F7A">
              <w:rPr>
                <w:b/>
                <w:sz w:val="24"/>
                <w:lang w:val="en-GB"/>
              </w:rPr>
              <w:t>((</w:t>
            </w:r>
            <w:r w:rsidRPr="00283F7A">
              <w:rPr>
                <w:sz w:val="24"/>
                <w:lang w:val="en-GB"/>
              </w:rPr>
              <w:t>Rahaf</w:t>
            </w:r>
            <w:r w:rsidRPr="00283F7A">
              <w:rPr>
                <w:spacing w:val="-6"/>
                <w:sz w:val="24"/>
                <w:lang w:val="en-GB"/>
              </w:rPr>
              <w:t xml:space="preserve"> </w:t>
            </w:r>
            <w:r w:rsidRPr="00283F7A">
              <w:rPr>
                <w:sz w:val="24"/>
                <w:lang w:val="en-GB"/>
              </w:rPr>
              <w:t>talking</w:t>
            </w:r>
            <w:r w:rsidRPr="00283F7A">
              <w:rPr>
                <w:spacing w:val="-5"/>
                <w:sz w:val="24"/>
                <w:lang w:val="en-GB"/>
              </w:rPr>
              <w:t xml:space="preserve"> </w:t>
            </w:r>
            <w:r w:rsidRPr="00283F7A">
              <w:rPr>
                <w:sz w:val="24"/>
                <w:lang w:val="en-GB"/>
              </w:rPr>
              <w:t>to</w:t>
            </w:r>
            <w:r w:rsidRPr="00283F7A">
              <w:rPr>
                <w:spacing w:val="-6"/>
                <w:sz w:val="24"/>
                <w:lang w:val="en-GB"/>
              </w:rPr>
              <w:t xml:space="preserve"> </w:t>
            </w:r>
            <w:r w:rsidRPr="00283F7A">
              <w:rPr>
                <w:sz w:val="24"/>
                <w:lang w:val="en-GB"/>
              </w:rPr>
              <w:t>herself</w:t>
            </w:r>
            <w:r w:rsidRPr="00283F7A">
              <w:rPr>
                <w:spacing w:val="-4"/>
                <w:sz w:val="24"/>
                <w:lang w:val="en-GB"/>
              </w:rPr>
              <w:t xml:space="preserve"> </w:t>
            </w:r>
            <w:r w:rsidRPr="00283F7A">
              <w:rPr>
                <w:sz w:val="24"/>
                <w:lang w:val="en-GB"/>
              </w:rPr>
              <w:t>and</w:t>
            </w:r>
            <w:r w:rsidRPr="00283F7A">
              <w:rPr>
                <w:spacing w:val="-5"/>
                <w:sz w:val="24"/>
                <w:lang w:val="en-GB"/>
              </w:rPr>
              <w:t xml:space="preserve"> </w:t>
            </w:r>
            <w:r w:rsidRPr="00283F7A">
              <w:rPr>
                <w:sz w:val="24"/>
                <w:lang w:val="en-GB"/>
              </w:rPr>
              <w:t>her</w:t>
            </w:r>
            <w:r w:rsidRPr="00283F7A">
              <w:rPr>
                <w:spacing w:val="-1"/>
                <w:sz w:val="24"/>
                <w:lang w:val="en-GB"/>
              </w:rPr>
              <w:t xml:space="preserve"> </w:t>
            </w:r>
            <w:r w:rsidRPr="00283F7A">
              <w:rPr>
                <w:sz w:val="24"/>
                <w:lang w:val="en-GB"/>
              </w:rPr>
              <w:t>mother</w:t>
            </w:r>
            <w:r w:rsidRPr="00283F7A">
              <w:rPr>
                <w:spacing w:val="-5"/>
                <w:sz w:val="24"/>
                <w:lang w:val="en-GB"/>
              </w:rPr>
              <w:t xml:space="preserve"> </w:t>
            </w:r>
            <w:r w:rsidRPr="00283F7A">
              <w:rPr>
                <w:sz w:val="24"/>
                <w:lang w:val="en-GB"/>
              </w:rPr>
              <w:t>reading</w:t>
            </w:r>
            <w:r w:rsidRPr="00283F7A">
              <w:rPr>
                <w:spacing w:val="-1"/>
                <w:sz w:val="24"/>
                <w:lang w:val="en-GB"/>
              </w:rPr>
              <w:t xml:space="preserve"> </w:t>
            </w:r>
            <w:r w:rsidRPr="00283F7A">
              <w:rPr>
                <w:sz w:val="24"/>
                <w:lang w:val="en-GB"/>
              </w:rPr>
              <w:t>the</w:t>
            </w:r>
            <w:r w:rsidRPr="00283F7A">
              <w:rPr>
                <w:spacing w:val="-2"/>
                <w:sz w:val="24"/>
                <w:lang w:val="en-GB"/>
              </w:rPr>
              <w:t xml:space="preserve"> Quran</w:t>
            </w:r>
            <w:r w:rsidRPr="00283F7A">
              <w:rPr>
                <w:b/>
                <w:spacing w:val="-2"/>
                <w:sz w:val="24"/>
                <w:lang w:val="en-GB"/>
              </w:rPr>
              <w:t>))</w:t>
            </w:r>
          </w:p>
        </w:tc>
      </w:tr>
      <w:tr w:rsidR="0005216A" w:rsidRPr="00425193" w14:paraId="2EA51994" w14:textId="77777777">
        <w:trPr>
          <w:trHeight w:val="1660"/>
        </w:trPr>
        <w:tc>
          <w:tcPr>
            <w:tcW w:w="583" w:type="dxa"/>
          </w:tcPr>
          <w:p w14:paraId="5DCAA807" w14:textId="77777777" w:rsidR="00F33EA0" w:rsidRPr="00283F7A" w:rsidRDefault="00E6356B">
            <w:pPr>
              <w:pStyle w:val="TableParagraph"/>
              <w:spacing w:before="144"/>
              <w:ind w:left="50"/>
              <w:rPr>
                <w:sz w:val="24"/>
                <w:lang w:val="en-GB"/>
              </w:rPr>
            </w:pPr>
            <w:r w:rsidRPr="00283F7A">
              <w:rPr>
                <w:spacing w:val="-5"/>
                <w:sz w:val="24"/>
                <w:lang w:val="en-GB"/>
              </w:rPr>
              <w:lastRenderedPageBreak/>
              <w:t>39</w:t>
            </w:r>
          </w:p>
        </w:tc>
        <w:tc>
          <w:tcPr>
            <w:tcW w:w="1096" w:type="dxa"/>
          </w:tcPr>
          <w:p w14:paraId="429CEAB6" w14:textId="77777777" w:rsidR="00F33EA0" w:rsidRPr="00283F7A" w:rsidRDefault="00E6356B">
            <w:pPr>
              <w:pStyle w:val="TableParagraph"/>
              <w:spacing w:before="144"/>
              <w:ind w:right="105"/>
              <w:jc w:val="right"/>
              <w:rPr>
                <w:sz w:val="24"/>
                <w:lang w:val="en-GB"/>
              </w:rPr>
            </w:pPr>
            <w:r w:rsidRPr="00283F7A">
              <w:rPr>
                <w:spacing w:val="-2"/>
                <w:sz w:val="24"/>
                <w:lang w:val="en-GB"/>
              </w:rPr>
              <w:t>Rahaf:</w:t>
            </w:r>
          </w:p>
        </w:tc>
        <w:tc>
          <w:tcPr>
            <w:tcW w:w="6815" w:type="dxa"/>
          </w:tcPr>
          <w:p w14:paraId="18E51D9D" w14:textId="77777777" w:rsidR="00F33EA0" w:rsidRPr="00283F7A" w:rsidRDefault="00E6356B">
            <w:pPr>
              <w:pStyle w:val="TableParagraph"/>
              <w:spacing w:before="144" w:line="360" w:lineRule="auto"/>
              <w:ind w:left="106"/>
              <w:rPr>
                <w:sz w:val="24"/>
                <w:lang w:val="en-GB"/>
              </w:rPr>
            </w:pPr>
            <w:r w:rsidRPr="00283F7A">
              <w:rPr>
                <w:b/>
                <w:i/>
                <w:sz w:val="24"/>
                <w:lang w:val="en-GB"/>
              </w:rPr>
              <w:t xml:space="preserve">this is so satisfying people </w:t>
            </w:r>
            <w:r w:rsidRPr="00283F7A">
              <w:rPr>
                <w:b/>
                <w:sz w:val="24"/>
                <w:lang w:val="en-GB"/>
              </w:rPr>
              <w:t xml:space="preserve">(.) </w:t>
            </w:r>
            <w:r w:rsidRPr="00283F7A">
              <w:rPr>
                <w:b/>
                <w:i/>
                <w:sz w:val="24"/>
                <w:lang w:val="en-GB"/>
              </w:rPr>
              <w:t xml:space="preserve">and royalty in the comments </w:t>
            </w:r>
            <w:r w:rsidRPr="00283F7A">
              <w:rPr>
                <w:b/>
                <w:sz w:val="24"/>
                <w:lang w:val="en-GB"/>
              </w:rPr>
              <w:t xml:space="preserve">(.) XX </w:t>
            </w:r>
            <w:r w:rsidRPr="00283F7A">
              <w:rPr>
                <w:b/>
                <w:i/>
                <w:sz w:val="24"/>
                <w:lang w:val="en-GB"/>
              </w:rPr>
              <w:t>people</w:t>
            </w:r>
            <w:r w:rsidRPr="00283F7A">
              <w:rPr>
                <w:b/>
                <w:i/>
                <w:spacing w:val="-5"/>
                <w:sz w:val="24"/>
                <w:lang w:val="en-GB"/>
              </w:rPr>
              <w:t xml:space="preserve"> </w:t>
            </w:r>
            <w:r w:rsidRPr="00283F7A">
              <w:rPr>
                <w:b/>
                <w:i/>
                <w:sz w:val="24"/>
                <w:lang w:val="en-GB"/>
              </w:rPr>
              <w:t>I</w:t>
            </w:r>
            <w:r w:rsidRPr="00283F7A">
              <w:rPr>
                <w:b/>
                <w:i/>
                <w:spacing w:val="-2"/>
                <w:sz w:val="24"/>
                <w:lang w:val="en-GB"/>
              </w:rPr>
              <w:t xml:space="preserve"> </w:t>
            </w:r>
            <w:r w:rsidRPr="00283F7A">
              <w:rPr>
                <w:b/>
                <w:i/>
                <w:sz w:val="24"/>
                <w:lang w:val="en-GB"/>
              </w:rPr>
              <w:t>don’t</w:t>
            </w:r>
            <w:r w:rsidRPr="00283F7A">
              <w:rPr>
                <w:b/>
                <w:i/>
                <w:spacing w:val="-5"/>
                <w:sz w:val="24"/>
                <w:lang w:val="en-GB"/>
              </w:rPr>
              <w:t xml:space="preserve"> </w:t>
            </w:r>
            <w:r w:rsidRPr="00283F7A">
              <w:rPr>
                <w:b/>
                <w:i/>
                <w:sz w:val="24"/>
                <w:lang w:val="en-GB"/>
              </w:rPr>
              <w:t>care</w:t>
            </w:r>
            <w:r w:rsidRPr="00283F7A">
              <w:rPr>
                <w:b/>
                <w:i/>
                <w:spacing w:val="-3"/>
                <w:sz w:val="24"/>
                <w:lang w:val="en-GB"/>
              </w:rPr>
              <w:t xml:space="preserve"> </w:t>
            </w:r>
            <w:r w:rsidRPr="00283F7A">
              <w:rPr>
                <w:b/>
                <w:sz w:val="24"/>
                <w:lang w:val="en-GB"/>
              </w:rPr>
              <w:t>(.)</w:t>
            </w:r>
            <w:r w:rsidRPr="00283F7A">
              <w:rPr>
                <w:b/>
                <w:spacing w:val="-3"/>
                <w:sz w:val="24"/>
                <w:lang w:val="en-GB"/>
              </w:rPr>
              <w:t xml:space="preserve"> </w:t>
            </w:r>
            <w:r w:rsidRPr="00283F7A">
              <w:rPr>
                <w:b/>
                <w:i/>
                <w:sz w:val="24"/>
                <w:lang w:val="en-GB"/>
              </w:rPr>
              <w:t>it's</w:t>
            </w:r>
            <w:r w:rsidRPr="00283F7A">
              <w:rPr>
                <w:b/>
                <w:i/>
                <w:spacing w:val="-2"/>
                <w:sz w:val="24"/>
                <w:lang w:val="en-GB"/>
              </w:rPr>
              <w:t xml:space="preserve"> </w:t>
            </w:r>
            <w:r w:rsidRPr="00283F7A">
              <w:rPr>
                <w:b/>
                <w:i/>
                <w:sz w:val="24"/>
                <w:lang w:val="en-GB"/>
              </w:rPr>
              <w:t>so</w:t>
            </w:r>
            <w:r w:rsidRPr="00283F7A">
              <w:rPr>
                <w:b/>
                <w:i/>
                <w:spacing w:val="-3"/>
                <w:sz w:val="24"/>
                <w:lang w:val="en-GB"/>
              </w:rPr>
              <w:t xml:space="preserve"> </w:t>
            </w:r>
            <w:r w:rsidRPr="00283F7A">
              <w:rPr>
                <w:b/>
                <w:i/>
                <w:sz w:val="24"/>
                <w:lang w:val="en-GB"/>
              </w:rPr>
              <w:t>seriously</w:t>
            </w:r>
            <w:r w:rsidRPr="00283F7A">
              <w:rPr>
                <w:b/>
                <w:i/>
                <w:spacing w:val="-5"/>
                <w:sz w:val="24"/>
                <w:lang w:val="en-GB"/>
              </w:rPr>
              <w:t xml:space="preserve"> </w:t>
            </w:r>
            <w:r w:rsidRPr="00283F7A">
              <w:rPr>
                <w:b/>
                <w:i/>
                <w:sz w:val="24"/>
                <w:lang w:val="en-GB"/>
              </w:rPr>
              <w:t xml:space="preserve">this </w:t>
            </w:r>
            <w:r w:rsidRPr="00283F7A">
              <w:rPr>
                <w:b/>
                <w:sz w:val="24"/>
                <w:lang w:val="en-GB"/>
              </w:rPr>
              <w:t>XX</w:t>
            </w:r>
            <w:r w:rsidRPr="00283F7A">
              <w:rPr>
                <w:b/>
                <w:spacing w:val="-2"/>
                <w:sz w:val="24"/>
                <w:lang w:val="en-GB"/>
              </w:rPr>
              <w:t xml:space="preserve"> </w:t>
            </w:r>
            <w:r w:rsidRPr="00283F7A">
              <w:rPr>
                <w:b/>
                <w:sz w:val="24"/>
                <w:lang w:val="en-GB"/>
              </w:rPr>
              <w:t>(.)</w:t>
            </w:r>
            <w:r w:rsidRPr="00283F7A">
              <w:rPr>
                <w:b/>
                <w:spacing w:val="-2"/>
                <w:sz w:val="24"/>
                <w:lang w:val="en-GB"/>
              </w:rPr>
              <w:t xml:space="preserve"> </w:t>
            </w:r>
            <w:r w:rsidRPr="00283F7A">
              <w:rPr>
                <w:b/>
                <w:i/>
                <w:sz w:val="24"/>
                <w:lang w:val="en-GB"/>
              </w:rPr>
              <w:t>just</w:t>
            </w:r>
            <w:r w:rsidRPr="00283F7A">
              <w:rPr>
                <w:b/>
                <w:i/>
                <w:spacing w:val="-5"/>
                <w:sz w:val="24"/>
                <w:lang w:val="en-GB"/>
              </w:rPr>
              <w:t xml:space="preserve"> </w:t>
            </w:r>
            <w:r w:rsidRPr="00283F7A">
              <w:rPr>
                <w:b/>
                <w:i/>
                <w:sz w:val="24"/>
                <w:lang w:val="en-GB"/>
              </w:rPr>
              <w:t>to</w:t>
            </w:r>
            <w:r w:rsidRPr="00283F7A">
              <w:rPr>
                <w:b/>
                <w:i/>
                <w:spacing w:val="-3"/>
                <w:sz w:val="24"/>
                <w:lang w:val="en-GB"/>
              </w:rPr>
              <w:t xml:space="preserve"> </w:t>
            </w:r>
            <w:r w:rsidRPr="00283F7A">
              <w:rPr>
                <w:b/>
                <w:i/>
                <w:sz w:val="24"/>
                <w:lang w:val="en-GB"/>
              </w:rPr>
              <w:t>do</w:t>
            </w:r>
            <w:r w:rsidRPr="00283F7A">
              <w:rPr>
                <w:b/>
                <w:i/>
                <w:spacing w:val="-3"/>
                <w:sz w:val="24"/>
                <w:lang w:val="en-GB"/>
              </w:rPr>
              <w:t xml:space="preserve"> </w:t>
            </w:r>
            <w:r w:rsidRPr="00283F7A">
              <w:rPr>
                <w:b/>
                <w:i/>
                <w:sz w:val="24"/>
                <w:lang w:val="en-GB"/>
              </w:rPr>
              <w:t>this</w:t>
            </w:r>
            <w:r w:rsidRPr="00283F7A">
              <w:rPr>
                <w:b/>
                <w:i/>
                <w:spacing w:val="-1"/>
                <w:sz w:val="24"/>
                <w:lang w:val="en-GB"/>
              </w:rPr>
              <w:t xml:space="preserve"> </w:t>
            </w:r>
            <w:r w:rsidRPr="00283F7A">
              <w:rPr>
                <w:b/>
                <w:sz w:val="24"/>
                <w:lang w:val="en-GB"/>
              </w:rPr>
              <w:t xml:space="preserve">XX (.) XX </w:t>
            </w:r>
            <w:r w:rsidRPr="00283F7A">
              <w:rPr>
                <w:b/>
                <w:i/>
                <w:sz w:val="24"/>
                <w:lang w:val="en-GB"/>
              </w:rPr>
              <w:t xml:space="preserve">* </w:t>
            </w:r>
            <w:r w:rsidRPr="00283F7A">
              <w:rPr>
                <w:sz w:val="24"/>
                <w:lang w:val="en-GB"/>
              </w:rPr>
              <w:t>((her voice was not clear, Hatim making an angry noise</w:t>
            </w:r>
          </w:p>
          <w:p w14:paraId="28ADCD2E" w14:textId="77777777" w:rsidR="00F33EA0" w:rsidRPr="00283F7A" w:rsidRDefault="00E6356B">
            <w:pPr>
              <w:pStyle w:val="TableParagraph"/>
              <w:spacing w:line="255" w:lineRule="exact"/>
              <w:ind w:left="106"/>
              <w:rPr>
                <w:sz w:val="24"/>
                <w:lang w:val="en-GB"/>
              </w:rPr>
            </w:pPr>
            <w:r w:rsidRPr="00283F7A">
              <w:rPr>
                <w:sz w:val="24"/>
                <w:lang w:val="en-GB"/>
              </w:rPr>
              <w:t>while</w:t>
            </w:r>
            <w:r w:rsidRPr="00283F7A">
              <w:rPr>
                <w:spacing w:val="-6"/>
                <w:sz w:val="24"/>
                <w:lang w:val="en-GB"/>
              </w:rPr>
              <w:t xml:space="preserve"> </w:t>
            </w:r>
            <w:r w:rsidRPr="00283F7A">
              <w:rPr>
                <w:sz w:val="24"/>
                <w:lang w:val="en-GB"/>
              </w:rPr>
              <w:t>playing</w:t>
            </w:r>
            <w:r w:rsidRPr="00283F7A">
              <w:rPr>
                <w:spacing w:val="-3"/>
                <w:sz w:val="24"/>
                <w:lang w:val="en-GB"/>
              </w:rPr>
              <w:t xml:space="preserve"> </w:t>
            </w:r>
            <w:r w:rsidRPr="00283F7A">
              <w:rPr>
                <w:spacing w:val="-2"/>
                <w:sz w:val="24"/>
                <w:lang w:val="en-GB"/>
              </w:rPr>
              <w:t>Xbox)</w:t>
            </w:r>
          </w:p>
        </w:tc>
      </w:tr>
    </w:tbl>
    <w:p w14:paraId="0ED321A1" w14:textId="77777777" w:rsidR="00F33EA0" w:rsidRPr="00283F7A" w:rsidRDefault="00F33EA0" w:rsidP="004B2B7A">
      <w:pPr>
        <w:pStyle w:val="BodyText"/>
        <w:rPr>
          <w:lang w:val="en-GB"/>
        </w:rPr>
      </w:pPr>
    </w:p>
    <w:p w14:paraId="54BDCF51" w14:textId="77777777" w:rsidR="00F33EA0" w:rsidRPr="00283F7A" w:rsidRDefault="00E6356B" w:rsidP="004B2B7A">
      <w:pPr>
        <w:pStyle w:val="BodyText"/>
        <w:rPr>
          <w:lang w:val="en-GB"/>
        </w:rPr>
      </w:pPr>
      <w:r w:rsidRPr="00283F7A">
        <w:rPr>
          <w:lang w:val="en-GB"/>
        </w:rPr>
        <w:t>One of the children’s favourite activities, particularly Hatim, consisted of playing videogames,</w:t>
      </w:r>
      <w:r w:rsidRPr="00283F7A">
        <w:rPr>
          <w:spacing w:val="-1"/>
          <w:lang w:val="en-GB"/>
        </w:rPr>
        <w:t xml:space="preserve"> </w:t>
      </w:r>
      <w:r w:rsidRPr="00283F7A">
        <w:rPr>
          <w:lang w:val="en-GB"/>
        </w:rPr>
        <w:t>with</w:t>
      </w:r>
      <w:r w:rsidRPr="00283F7A">
        <w:rPr>
          <w:spacing w:val="-1"/>
          <w:lang w:val="en-GB"/>
        </w:rPr>
        <w:t xml:space="preserve"> </w:t>
      </w:r>
      <w:r w:rsidRPr="00283F7A">
        <w:rPr>
          <w:lang w:val="en-GB"/>
        </w:rPr>
        <w:t>Eman</w:t>
      </w:r>
      <w:r w:rsidRPr="00283F7A">
        <w:rPr>
          <w:spacing w:val="-1"/>
          <w:lang w:val="en-GB"/>
        </w:rPr>
        <w:t xml:space="preserve"> </w:t>
      </w:r>
      <w:r w:rsidRPr="00283F7A">
        <w:rPr>
          <w:lang w:val="en-GB"/>
        </w:rPr>
        <w:t xml:space="preserve">stating </w:t>
      </w:r>
      <w:r w:rsidRPr="00283F7A">
        <w:rPr>
          <w:i/>
          <w:lang w:val="en-GB"/>
        </w:rPr>
        <w:t>"they</w:t>
      </w:r>
      <w:r w:rsidRPr="00283F7A">
        <w:rPr>
          <w:i/>
          <w:spacing w:val="-3"/>
          <w:lang w:val="en-GB"/>
        </w:rPr>
        <w:t xml:space="preserve"> </w:t>
      </w:r>
      <w:r w:rsidRPr="00283F7A">
        <w:rPr>
          <w:i/>
          <w:lang w:val="en-GB"/>
        </w:rPr>
        <w:t>play</w:t>
      </w:r>
      <w:r w:rsidRPr="00283F7A">
        <w:rPr>
          <w:i/>
          <w:spacing w:val="-3"/>
          <w:lang w:val="en-GB"/>
        </w:rPr>
        <w:t xml:space="preserve"> </w:t>
      </w:r>
      <w:r w:rsidRPr="00283F7A">
        <w:rPr>
          <w:i/>
          <w:lang w:val="en-GB"/>
        </w:rPr>
        <w:t>Sony</w:t>
      </w:r>
      <w:r w:rsidRPr="00283F7A">
        <w:rPr>
          <w:i/>
          <w:spacing w:val="-3"/>
          <w:lang w:val="en-GB"/>
        </w:rPr>
        <w:t xml:space="preserve"> </w:t>
      </w:r>
      <w:r w:rsidRPr="00283F7A">
        <w:rPr>
          <w:i/>
          <w:lang w:val="en-GB"/>
        </w:rPr>
        <w:t>and everything</w:t>
      </w:r>
      <w:r w:rsidRPr="00283F7A">
        <w:rPr>
          <w:i/>
          <w:spacing w:val="-1"/>
          <w:lang w:val="en-GB"/>
        </w:rPr>
        <w:t xml:space="preserve"> </w:t>
      </w:r>
      <w:r w:rsidRPr="00283F7A">
        <w:rPr>
          <w:i/>
          <w:lang w:val="en-GB"/>
        </w:rPr>
        <w:t>in</w:t>
      </w:r>
      <w:r w:rsidRPr="00283F7A">
        <w:rPr>
          <w:i/>
          <w:spacing w:val="-1"/>
          <w:lang w:val="en-GB"/>
        </w:rPr>
        <w:t xml:space="preserve"> </w:t>
      </w:r>
      <w:r w:rsidRPr="00283F7A">
        <w:rPr>
          <w:i/>
          <w:lang w:val="en-GB"/>
        </w:rPr>
        <w:t xml:space="preserve">English" </w:t>
      </w:r>
      <w:r w:rsidRPr="00283F7A">
        <w:rPr>
          <w:lang w:val="en-GB"/>
        </w:rPr>
        <w:t>(line</w:t>
      </w:r>
      <w:r w:rsidRPr="00283F7A">
        <w:rPr>
          <w:spacing w:val="-3"/>
          <w:lang w:val="en-GB"/>
        </w:rPr>
        <w:t xml:space="preserve"> </w:t>
      </w:r>
      <w:r w:rsidRPr="00283F7A">
        <w:rPr>
          <w:lang w:val="en-GB"/>
        </w:rPr>
        <w:t>260)</w:t>
      </w:r>
      <w:r w:rsidRPr="00283F7A">
        <w:rPr>
          <w:i/>
          <w:lang w:val="en-GB"/>
        </w:rPr>
        <w:t xml:space="preserve">. </w:t>
      </w:r>
      <w:r w:rsidRPr="00283F7A">
        <w:rPr>
          <w:lang w:val="en-GB"/>
        </w:rPr>
        <w:t>Eman confirmed that both Hatim and Rahaf preferred English programmes, video games,</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YouTube</w:t>
      </w:r>
      <w:r w:rsidRPr="00283F7A">
        <w:rPr>
          <w:spacing w:val="-1"/>
          <w:lang w:val="en-GB"/>
        </w:rPr>
        <w:t xml:space="preserve"> </w:t>
      </w:r>
      <w:r w:rsidRPr="00283F7A">
        <w:rPr>
          <w:lang w:val="en-GB"/>
        </w:rPr>
        <w:t>channels</w:t>
      </w:r>
      <w:r w:rsidRPr="00283F7A">
        <w:rPr>
          <w:spacing w:val="-3"/>
          <w:lang w:val="en-GB"/>
        </w:rPr>
        <w:t xml:space="preserve"> </w:t>
      </w:r>
      <w:r w:rsidRPr="00283F7A">
        <w:rPr>
          <w:lang w:val="en-GB"/>
        </w:rPr>
        <w:t>and</w:t>
      </w:r>
      <w:r w:rsidRPr="00283F7A">
        <w:rPr>
          <w:spacing w:val="-4"/>
          <w:lang w:val="en-GB"/>
        </w:rPr>
        <w:t xml:space="preserve"> </w:t>
      </w:r>
      <w:r w:rsidRPr="00283F7A">
        <w:rPr>
          <w:lang w:val="en-GB"/>
        </w:rPr>
        <w:t>spent</w:t>
      </w:r>
      <w:r w:rsidRPr="00283F7A">
        <w:rPr>
          <w:spacing w:val="-6"/>
          <w:lang w:val="en-GB"/>
        </w:rPr>
        <w:t xml:space="preserve"> </w:t>
      </w:r>
      <w:r w:rsidRPr="00283F7A">
        <w:rPr>
          <w:lang w:val="en-GB"/>
        </w:rPr>
        <w:t>considerable</w:t>
      </w:r>
      <w:r w:rsidRPr="00283F7A">
        <w:rPr>
          <w:spacing w:val="-6"/>
          <w:lang w:val="en-GB"/>
        </w:rPr>
        <w:t xml:space="preserve"> </w:t>
      </w:r>
      <w:r w:rsidRPr="00283F7A">
        <w:rPr>
          <w:lang w:val="en-GB"/>
        </w:rPr>
        <w:t>amounts</w:t>
      </w:r>
      <w:r w:rsidRPr="00283F7A">
        <w:rPr>
          <w:spacing w:val="-3"/>
          <w:lang w:val="en-GB"/>
        </w:rPr>
        <w:t xml:space="preserve"> </w:t>
      </w:r>
      <w:r w:rsidRPr="00283F7A">
        <w:rPr>
          <w:lang w:val="en-GB"/>
        </w:rPr>
        <w:t>of</w:t>
      </w:r>
      <w:r w:rsidRPr="00283F7A">
        <w:rPr>
          <w:spacing w:val="-4"/>
          <w:lang w:val="en-GB"/>
        </w:rPr>
        <w:t xml:space="preserve"> </w:t>
      </w:r>
      <w:r w:rsidRPr="00283F7A">
        <w:rPr>
          <w:lang w:val="en-GB"/>
        </w:rPr>
        <w:t>time</w:t>
      </w:r>
      <w:r w:rsidRPr="00283F7A">
        <w:rPr>
          <w:spacing w:val="-6"/>
          <w:lang w:val="en-GB"/>
        </w:rPr>
        <w:t xml:space="preserve"> </w:t>
      </w:r>
      <w:r w:rsidRPr="00283F7A">
        <w:rPr>
          <w:lang w:val="en-GB"/>
        </w:rPr>
        <w:t>watching these programmes in English. When I asked if they watched or played Arabic videos and games, Eman stated that they did not find these as interesting as the English versions.</w:t>
      </w:r>
    </w:p>
    <w:p w14:paraId="10C72840" w14:textId="77777777" w:rsidR="00F33EA0" w:rsidRPr="00283F7A" w:rsidRDefault="00E6356B" w:rsidP="004B2B7A">
      <w:pPr>
        <w:pStyle w:val="BodyText"/>
        <w:rPr>
          <w:lang w:val="en-GB"/>
        </w:rPr>
      </w:pPr>
      <w:r w:rsidRPr="00283F7A">
        <w:rPr>
          <w:lang w:val="en-GB"/>
        </w:rPr>
        <w:t>In the fourth conversation, Eman is negotiating her son Hatim, who is playing a football</w:t>
      </w:r>
      <w:r w:rsidRPr="00283F7A">
        <w:rPr>
          <w:spacing w:val="-5"/>
          <w:lang w:val="en-GB"/>
        </w:rPr>
        <w:t xml:space="preserve"> </w:t>
      </w:r>
      <w:r w:rsidRPr="00283F7A">
        <w:rPr>
          <w:lang w:val="en-GB"/>
        </w:rPr>
        <w:t>videogame,</w:t>
      </w:r>
      <w:r w:rsidRPr="00283F7A">
        <w:rPr>
          <w:spacing w:val="-3"/>
          <w:lang w:val="en-GB"/>
        </w:rPr>
        <w:t xml:space="preserve"> </w:t>
      </w:r>
      <w:r w:rsidRPr="00283F7A">
        <w:rPr>
          <w:lang w:val="en-GB"/>
        </w:rPr>
        <w:t>as</w:t>
      </w:r>
      <w:r w:rsidRPr="00283F7A">
        <w:rPr>
          <w:spacing w:val="-3"/>
          <w:lang w:val="en-GB"/>
        </w:rPr>
        <w:t xml:space="preserve"> </w:t>
      </w:r>
      <w:r w:rsidRPr="00283F7A">
        <w:rPr>
          <w:lang w:val="en-GB"/>
        </w:rPr>
        <w:t>she</w:t>
      </w:r>
      <w:r w:rsidRPr="00283F7A">
        <w:rPr>
          <w:spacing w:val="-5"/>
          <w:lang w:val="en-GB"/>
        </w:rPr>
        <w:t xml:space="preserve"> </w:t>
      </w:r>
      <w:r w:rsidRPr="00283F7A">
        <w:rPr>
          <w:lang w:val="en-GB"/>
        </w:rPr>
        <w:t>wishes</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watch a</w:t>
      </w:r>
      <w:r w:rsidRPr="00283F7A">
        <w:rPr>
          <w:spacing w:val="-5"/>
          <w:lang w:val="en-GB"/>
        </w:rPr>
        <w:t xml:space="preserve"> </w:t>
      </w:r>
      <w:r w:rsidRPr="00283F7A">
        <w:rPr>
          <w:lang w:val="en-GB"/>
        </w:rPr>
        <w:t>Saudi</w:t>
      </w:r>
      <w:r w:rsidRPr="00283F7A">
        <w:rPr>
          <w:spacing w:val="-5"/>
          <w:lang w:val="en-GB"/>
        </w:rPr>
        <w:t xml:space="preserve"> </w:t>
      </w:r>
      <w:r w:rsidRPr="00283F7A">
        <w:rPr>
          <w:lang w:val="en-GB"/>
        </w:rPr>
        <w:t>channel</w:t>
      </w:r>
      <w:r w:rsidRPr="00283F7A">
        <w:rPr>
          <w:spacing w:val="-5"/>
          <w:lang w:val="en-GB"/>
        </w:rPr>
        <w:t xml:space="preserve"> </w:t>
      </w:r>
      <w:r w:rsidRPr="00283F7A">
        <w:rPr>
          <w:lang w:val="en-GB"/>
        </w:rPr>
        <w:t>to</w:t>
      </w:r>
      <w:r w:rsidRPr="00283F7A">
        <w:rPr>
          <w:spacing w:val="-3"/>
          <w:lang w:val="en-GB"/>
        </w:rPr>
        <w:t xml:space="preserve"> </w:t>
      </w:r>
      <w:r w:rsidRPr="00283F7A">
        <w:rPr>
          <w:lang w:val="en-GB"/>
        </w:rPr>
        <w:t>follow</w:t>
      </w:r>
      <w:r w:rsidRPr="00283F7A">
        <w:rPr>
          <w:spacing w:val="-3"/>
          <w:lang w:val="en-GB"/>
        </w:rPr>
        <w:t xml:space="preserve"> </w:t>
      </w:r>
      <w:r w:rsidRPr="00283F7A">
        <w:rPr>
          <w:lang w:val="en-GB"/>
        </w:rPr>
        <w:t>Salat</w:t>
      </w:r>
      <w:r w:rsidRPr="00283F7A">
        <w:rPr>
          <w:spacing w:val="-5"/>
          <w:lang w:val="en-GB"/>
        </w:rPr>
        <w:t xml:space="preserve"> </w:t>
      </w:r>
      <w:r w:rsidRPr="00283F7A">
        <w:rPr>
          <w:lang w:val="en-GB"/>
        </w:rPr>
        <w:t>Taraweeh:</w:t>
      </w:r>
    </w:p>
    <w:tbl>
      <w:tblPr>
        <w:tblW w:w="0" w:type="auto"/>
        <w:tblInd w:w="513" w:type="dxa"/>
        <w:tblLayout w:type="fixed"/>
        <w:tblCellMar>
          <w:left w:w="0" w:type="dxa"/>
          <w:right w:w="0" w:type="dxa"/>
        </w:tblCellMar>
        <w:tblLook w:val="01E0" w:firstRow="1" w:lastRow="1" w:firstColumn="1" w:lastColumn="1" w:noHBand="0" w:noVBand="0"/>
      </w:tblPr>
      <w:tblGrid>
        <w:gridCol w:w="600"/>
        <w:gridCol w:w="1078"/>
        <w:gridCol w:w="6654"/>
      </w:tblGrid>
      <w:tr w:rsidR="0005216A" w:rsidRPr="00425193" w14:paraId="7CAF9CF7" w14:textId="77777777">
        <w:trPr>
          <w:trHeight w:val="420"/>
        </w:trPr>
        <w:tc>
          <w:tcPr>
            <w:tcW w:w="600" w:type="dxa"/>
          </w:tcPr>
          <w:p w14:paraId="502963F6" w14:textId="77777777" w:rsidR="00F33EA0" w:rsidRPr="00283F7A" w:rsidRDefault="00E6356B">
            <w:pPr>
              <w:pStyle w:val="TableParagraph"/>
              <w:spacing w:line="266" w:lineRule="exact"/>
              <w:ind w:left="50"/>
              <w:rPr>
                <w:sz w:val="24"/>
                <w:lang w:val="en-GB"/>
              </w:rPr>
            </w:pPr>
            <w:r w:rsidRPr="00283F7A">
              <w:rPr>
                <w:spacing w:val="-5"/>
                <w:sz w:val="24"/>
                <w:lang w:val="en-GB"/>
              </w:rPr>
              <w:t>16</w:t>
            </w:r>
          </w:p>
        </w:tc>
        <w:tc>
          <w:tcPr>
            <w:tcW w:w="1078" w:type="dxa"/>
          </w:tcPr>
          <w:p w14:paraId="5EECC73B" w14:textId="77777777" w:rsidR="00F33EA0" w:rsidRPr="00283F7A" w:rsidRDefault="00F33EA0">
            <w:pPr>
              <w:pStyle w:val="TableParagraph"/>
              <w:rPr>
                <w:sz w:val="24"/>
                <w:lang w:val="en-GB"/>
              </w:rPr>
            </w:pPr>
          </w:p>
        </w:tc>
        <w:tc>
          <w:tcPr>
            <w:tcW w:w="6654" w:type="dxa"/>
          </w:tcPr>
          <w:p w14:paraId="3CA40DBB" w14:textId="77777777" w:rsidR="00F33EA0" w:rsidRPr="00283F7A" w:rsidRDefault="00E6356B">
            <w:pPr>
              <w:pStyle w:val="TableParagraph"/>
              <w:spacing w:line="266" w:lineRule="exact"/>
              <w:ind w:left="107"/>
              <w:rPr>
                <w:b/>
                <w:sz w:val="24"/>
                <w:lang w:val="en-GB"/>
              </w:rPr>
            </w:pPr>
            <w:r w:rsidRPr="00283F7A">
              <w:rPr>
                <w:b/>
                <w:sz w:val="24"/>
                <w:lang w:val="en-GB"/>
              </w:rPr>
              <w:t>((</w:t>
            </w:r>
            <w:r w:rsidRPr="00283F7A">
              <w:rPr>
                <w:sz w:val="24"/>
                <w:lang w:val="en-GB"/>
              </w:rPr>
              <w:t>Hatim</w:t>
            </w:r>
            <w:r w:rsidRPr="00283F7A">
              <w:rPr>
                <w:spacing w:val="-7"/>
                <w:sz w:val="24"/>
                <w:lang w:val="en-GB"/>
              </w:rPr>
              <w:t xml:space="preserve"> </w:t>
            </w:r>
            <w:r w:rsidRPr="00283F7A">
              <w:rPr>
                <w:sz w:val="24"/>
                <w:lang w:val="en-GB"/>
              </w:rPr>
              <w:t>playing</w:t>
            </w:r>
            <w:r w:rsidRPr="00283F7A">
              <w:rPr>
                <w:spacing w:val="-5"/>
                <w:sz w:val="24"/>
                <w:lang w:val="en-GB"/>
              </w:rPr>
              <w:t xml:space="preserve"> </w:t>
            </w:r>
            <w:r w:rsidRPr="00283F7A">
              <w:rPr>
                <w:spacing w:val="-2"/>
                <w:sz w:val="24"/>
                <w:lang w:val="en-GB"/>
              </w:rPr>
              <w:t>PlayStation</w:t>
            </w:r>
            <w:r w:rsidRPr="00283F7A">
              <w:rPr>
                <w:b/>
                <w:spacing w:val="-2"/>
                <w:sz w:val="24"/>
                <w:lang w:val="en-GB"/>
              </w:rPr>
              <w:t>))</w:t>
            </w:r>
          </w:p>
        </w:tc>
      </w:tr>
      <w:tr w:rsidR="0005216A" w:rsidRPr="00425193" w14:paraId="290FDB40" w14:textId="77777777">
        <w:trPr>
          <w:trHeight w:val="1147"/>
        </w:trPr>
        <w:tc>
          <w:tcPr>
            <w:tcW w:w="600" w:type="dxa"/>
          </w:tcPr>
          <w:p w14:paraId="7825AE5B" w14:textId="77777777" w:rsidR="00F33EA0" w:rsidRPr="00283F7A" w:rsidRDefault="00E6356B">
            <w:pPr>
              <w:pStyle w:val="TableParagraph"/>
              <w:spacing w:before="144"/>
              <w:ind w:left="50"/>
              <w:rPr>
                <w:sz w:val="24"/>
                <w:lang w:val="en-GB"/>
              </w:rPr>
            </w:pPr>
            <w:r w:rsidRPr="00283F7A">
              <w:rPr>
                <w:spacing w:val="-5"/>
                <w:sz w:val="24"/>
                <w:lang w:val="en-GB"/>
              </w:rPr>
              <w:t>17</w:t>
            </w:r>
          </w:p>
        </w:tc>
        <w:tc>
          <w:tcPr>
            <w:tcW w:w="1078" w:type="dxa"/>
          </w:tcPr>
          <w:p w14:paraId="589ED85C" w14:textId="77777777" w:rsidR="00F33EA0" w:rsidRPr="00283F7A" w:rsidRDefault="00E6356B">
            <w:pPr>
              <w:pStyle w:val="TableParagraph"/>
              <w:spacing w:before="144"/>
              <w:ind w:right="103"/>
              <w:jc w:val="right"/>
              <w:rPr>
                <w:sz w:val="24"/>
                <w:lang w:val="en-GB"/>
              </w:rPr>
            </w:pPr>
            <w:r w:rsidRPr="00283F7A">
              <w:rPr>
                <w:spacing w:val="-4"/>
                <w:sz w:val="24"/>
                <w:lang w:val="en-GB"/>
              </w:rPr>
              <w:t>Eman:</w:t>
            </w:r>
          </w:p>
        </w:tc>
        <w:tc>
          <w:tcPr>
            <w:tcW w:w="6654" w:type="dxa"/>
          </w:tcPr>
          <w:p w14:paraId="60DF32A3" w14:textId="77777777" w:rsidR="00F33EA0" w:rsidRPr="00283F7A" w:rsidRDefault="00E6356B">
            <w:pPr>
              <w:pStyle w:val="TableParagraph"/>
              <w:spacing w:before="144"/>
              <w:ind w:left="107"/>
              <w:rPr>
                <w:sz w:val="24"/>
                <w:lang w:val="en-GB"/>
              </w:rPr>
            </w:pPr>
            <w:r w:rsidRPr="00283F7A">
              <w:rPr>
                <w:sz w:val="24"/>
                <w:lang w:val="en-GB"/>
              </w:rPr>
              <w:t>bagi</w:t>
            </w:r>
            <w:r w:rsidRPr="00283F7A">
              <w:rPr>
                <w:spacing w:val="-4"/>
                <w:sz w:val="24"/>
                <w:lang w:val="en-GB"/>
              </w:rPr>
              <w:t xml:space="preserve"> </w:t>
            </w:r>
            <w:r w:rsidRPr="00283F7A">
              <w:rPr>
                <w:sz w:val="24"/>
                <w:lang w:val="en-GB"/>
              </w:rPr>
              <w:t>laha</w:t>
            </w:r>
            <w:r w:rsidRPr="00283F7A">
              <w:rPr>
                <w:spacing w:val="-4"/>
                <w:sz w:val="24"/>
                <w:lang w:val="en-GB"/>
              </w:rPr>
              <w:t xml:space="preserve"> </w:t>
            </w:r>
            <w:r w:rsidRPr="00283F7A">
              <w:rPr>
                <w:sz w:val="24"/>
                <w:lang w:val="en-GB"/>
              </w:rPr>
              <w:t>kateer</w:t>
            </w:r>
            <w:r w:rsidRPr="00283F7A">
              <w:rPr>
                <w:spacing w:val="-1"/>
                <w:sz w:val="24"/>
                <w:lang w:val="en-GB"/>
              </w:rPr>
              <w:t xml:space="preserve"> </w:t>
            </w:r>
            <w:r w:rsidRPr="00283F7A">
              <w:rPr>
                <w:sz w:val="24"/>
                <w:lang w:val="en-GB"/>
              </w:rPr>
              <w:t>hadi</w:t>
            </w:r>
            <w:r w:rsidRPr="00283F7A">
              <w:rPr>
                <w:spacing w:val="1"/>
                <w:sz w:val="24"/>
                <w:lang w:val="en-GB"/>
              </w:rPr>
              <w:t xml:space="preserve"> </w:t>
            </w:r>
            <w:r w:rsidRPr="00283F7A">
              <w:rPr>
                <w:sz w:val="24"/>
                <w:lang w:val="en-GB"/>
              </w:rPr>
              <w:t>al</w:t>
            </w:r>
            <w:r w:rsidRPr="00283F7A">
              <w:rPr>
                <w:spacing w:val="-4"/>
                <w:sz w:val="24"/>
                <w:lang w:val="en-GB"/>
              </w:rPr>
              <w:t xml:space="preserve"> </w:t>
            </w:r>
            <w:r w:rsidRPr="00283F7A">
              <w:rPr>
                <w:sz w:val="24"/>
                <w:lang w:val="en-GB"/>
              </w:rPr>
              <w:t>lea’abah</w:t>
            </w:r>
            <w:r w:rsidRPr="00283F7A">
              <w:rPr>
                <w:spacing w:val="-1"/>
                <w:sz w:val="24"/>
                <w:lang w:val="en-GB"/>
              </w:rPr>
              <w:t xml:space="preserve"> </w:t>
            </w:r>
            <w:r w:rsidRPr="00283F7A">
              <w:rPr>
                <w:spacing w:val="-2"/>
                <w:sz w:val="24"/>
                <w:lang w:val="en-GB"/>
              </w:rPr>
              <w:t>hagatak°</w:t>
            </w:r>
          </w:p>
          <w:p w14:paraId="6DA682A9" w14:textId="77777777" w:rsidR="00F33EA0" w:rsidRPr="00283F7A" w:rsidRDefault="00F33EA0">
            <w:pPr>
              <w:pStyle w:val="TableParagraph"/>
              <w:rPr>
                <w:sz w:val="26"/>
                <w:lang w:val="en-GB"/>
              </w:rPr>
            </w:pPr>
          </w:p>
          <w:p w14:paraId="27EF795E" w14:textId="77777777" w:rsidR="00F33EA0" w:rsidRPr="00283F7A" w:rsidRDefault="00E6356B">
            <w:pPr>
              <w:pStyle w:val="TableParagraph"/>
              <w:tabs>
                <w:tab w:val="left" w:pos="797"/>
              </w:tabs>
              <w:spacing w:before="1"/>
              <w:ind w:left="107"/>
              <w:rPr>
                <w:i/>
                <w:sz w:val="24"/>
                <w:lang w:val="en-GB"/>
              </w:rPr>
            </w:pPr>
            <w:r w:rsidRPr="00283F7A">
              <w:rPr>
                <w:spacing w:val="-4"/>
                <w:sz w:val="24"/>
                <w:lang w:val="en-GB"/>
              </w:rPr>
              <w:t>%tra</w:t>
            </w:r>
            <w:r w:rsidRPr="00283F7A">
              <w:rPr>
                <w:sz w:val="24"/>
                <w:lang w:val="en-GB"/>
              </w:rPr>
              <w:tab/>
            </w:r>
            <w:r w:rsidRPr="00283F7A">
              <w:rPr>
                <w:i/>
                <w:sz w:val="24"/>
                <w:lang w:val="en-GB"/>
              </w:rPr>
              <w:t>will</w:t>
            </w:r>
            <w:r w:rsidRPr="00283F7A">
              <w:rPr>
                <w:i/>
                <w:spacing w:val="-7"/>
                <w:sz w:val="24"/>
                <w:lang w:val="en-GB"/>
              </w:rPr>
              <w:t xml:space="preserve"> </w:t>
            </w:r>
            <w:r w:rsidRPr="00283F7A">
              <w:rPr>
                <w:i/>
                <w:sz w:val="24"/>
                <w:lang w:val="en-GB"/>
              </w:rPr>
              <w:t>the</w:t>
            </w:r>
            <w:r w:rsidRPr="00283F7A">
              <w:rPr>
                <w:i/>
                <w:spacing w:val="-7"/>
                <w:sz w:val="24"/>
                <w:lang w:val="en-GB"/>
              </w:rPr>
              <w:t xml:space="preserve"> </w:t>
            </w:r>
            <w:r w:rsidRPr="00283F7A">
              <w:rPr>
                <w:i/>
                <w:sz w:val="24"/>
                <w:lang w:val="en-GB"/>
              </w:rPr>
              <w:t>game</w:t>
            </w:r>
            <w:r w:rsidRPr="00283F7A">
              <w:rPr>
                <w:i/>
                <w:spacing w:val="-2"/>
                <w:sz w:val="24"/>
                <w:lang w:val="en-GB"/>
              </w:rPr>
              <w:t xml:space="preserve"> </w:t>
            </w:r>
            <w:r w:rsidRPr="00283F7A">
              <w:rPr>
                <w:i/>
                <w:sz w:val="24"/>
                <w:lang w:val="en-GB"/>
              </w:rPr>
              <w:t>take</w:t>
            </w:r>
            <w:r w:rsidRPr="00283F7A">
              <w:rPr>
                <w:i/>
                <w:spacing w:val="-2"/>
                <w:sz w:val="24"/>
                <w:lang w:val="en-GB"/>
              </w:rPr>
              <w:t xml:space="preserve"> </w:t>
            </w:r>
            <w:r w:rsidRPr="00283F7A">
              <w:rPr>
                <w:i/>
                <w:sz w:val="24"/>
                <w:lang w:val="en-GB"/>
              </w:rPr>
              <w:t>long</w:t>
            </w:r>
            <w:r w:rsidRPr="00283F7A">
              <w:rPr>
                <w:i/>
                <w:spacing w:val="-5"/>
                <w:sz w:val="24"/>
                <w:lang w:val="en-GB"/>
              </w:rPr>
              <w:t xml:space="preserve"> </w:t>
            </w:r>
            <w:r w:rsidRPr="00283F7A">
              <w:rPr>
                <w:i/>
                <w:sz w:val="24"/>
                <w:lang w:val="en-GB"/>
              </w:rPr>
              <w:t>time</w:t>
            </w:r>
            <w:r w:rsidRPr="00283F7A">
              <w:rPr>
                <w:i/>
                <w:spacing w:val="-6"/>
                <w:sz w:val="24"/>
                <w:lang w:val="en-GB"/>
              </w:rPr>
              <w:t xml:space="preserve"> </w:t>
            </w:r>
            <w:r w:rsidRPr="00283F7A">
              <w:rPr>
                <w:i/>
                <w:sz w:val="24"/>
                <w:lang w:val="en-GB"/>
              </w:rPr>
              <w:t>until</w:t>
            </w:r>
            <w:r w:rsidRPr="00283F7A">
              <w:rPr>
                <w:i/>
                <w:spacing w:val="-1"/>
                <w:sz w:val="24"/>
                <w:lang w:val="en-GB"/>
              </w:rPr>
              <w:t xml:space="preserve"> </w:t>
            </w:r>
            <w:r w:rsidRPr="00283F7A">
              <w:rPr>
                <w:i/>
                <w:sz w:val="24"/>
                <w:lang w:val="en-GB"/>
              </w:rPr>
              <w:t>it</w:t>
            </w:r>
            <w:r w:rsidRPr="00283F7A">
              <w:rPr>
                <w:i/>
                <w:spacing w:val="-7"/>
                <w:sz w:val="24"/>
                <w:lang w:val="en-GB"/>
              </w:rPr>
              <w:t xml:space="preserve"> </w:t>
            </w:r>
            <w:r w:rsidRPr="00283F7A">
              <w:rPr>
                <w:i/>
                <w:spacing w:val="-2"/>
                <w:sz w:val="24"/>
                <w:lang w:val="en-GB"/>
              </w:rPr>
              <w:t>finish?</w:t>
            </w:r>
          </w:p>
        </w:tc>
      </w:tr>
      <w:tr w:rsidR="0005216A" w:rsidRPr="00425193" w14:paraId="2B5840BF" w14:textId="77777777">
        <w:trPr>
          <w:trHeight w:val="1147"/>
        </w:trPr>
        <w:tc>
          <w:tcPr>
            <w:tcW w:w="600" w:type="dxa"/>
          </w:tcPr>
          <w:p w14:paraId="605AE065" w14:textId="77777777" w:rsidR="00F33EA0" w:rsidRPr="00283F7A" w:rsidRDefault="00E6356B">
            <w:pPr>
              <w:pStyle w:val="TableParagraph"/>
              <w:spacing w:before="142"/>
              <w:ind w:left="50"/>
              <w:rPr>
                <w:sz w:val="24"/>
                <w:lang w:val="en-GB"/>
              </w:rPr>
            </w:pPr>
            <w:r w:rsidRPr="00283F7A">
              <w:rPr>
                <w:spacing w:val="-5"/>
                <w:sz w:val="24"/>
                <w:lang w:val="en-GB"/>
              </w:rPr>
              <w:t>18</w:t>
            </w:r>
          </w:p>
        </w:tc>
        <w:tc>
          <w:tcPr>
            <w:tcW w:w="1078" w:type="dxa"/>
          </w:tcPr>
          <w:p w14:paraId="195F5ABC" w14:textId="77777777" w:rsidR="00F33EA0" w:rsidRPr="00283F7A" w:rsidRDefault="00E6356B">
            <w:pPr>
              <w:pStyle w:val="TableParagraph"/>
              <w:spacing w:before="142"/>
              <w:ind w:right="104"/>
              <w:jc w:val="right"/>
              <w:rPr>
                <w:sz w:val="24"/>
                <w:lang w:val="en-GB"/>
              </w:rPr>
            </w:pPr>
            <w:r w:rsidRPr="00283F7A">
              <w:rPr>
                <w:spacing w:val="-2"/>
                <w:sz w:val="24"/>
                <w:lang w:val="en-GB"/>
              </w:rPr>
              <w:t>Hatim:</w:t>
            </w:r>
          </w:p>
        </w:tc>
        <w:tc>
          <w:tcPr>
            <w:tcW w:w="6654" w:type="dxa"/>
          </w:tcPr>
          <w:p w14:paraId="7A28A22E" w14:textId="77777777" w:rsidR="00F33EA0" w:rsidRPr="00283F7A" w:rsidRDefault="00E6356B">
            <w:pPr>
              <w:pStyle w:val="TableParagraph"/>
              <w:spacing w:before="142"/>
              <w:ind w:left="107"/>
              <w:rPr>
                <w:sz w:val="24"/>
                <w:lang w:val="en-GB"/>
              </w:rPr>
            </w:pPr>
            <w:r w:rsidRPr="00283F7A">
              <w:rPr>
                <w:sz w:val="24"/>
                <w:lang w:val="en-GB"/>
              </w:rPr>
              <w:t>eiwa</w:t>
            </w:r>
            <w:r w:rsidRPr="00283F7A">
              <w:rPr>
                <w:spacing w:val="-6"/>
                <w:sz w:val="24"/>
                <w:lang w:val="en-GB"/>
              </w:rPr>
              <w:t xml:space="preserve"> </w:t>
            </w:r>
            <w:r w:rsidRPr="00283F7A">
              <w:rPr>
                <w:sz w:val="24"/>
                <w:lang w:val="en-GB"/>
              </w:rPr>
              <w:t>lisa ma</w:t>
            </w:r>
            <w:r w:rsidRPr="00283F7A">
              <w:rPr>
                <w:spacing w:val="-5"/>
                <w:sz w:val="24"/>
                <w:lang w:val="en-GB"/>
              </w:rPr>
              <w:t xml:space="preserve"> </w:t>
            </w:r>
            <w:r w:rsidRPr="00283F7A">
              <w:rPr>
                <w:sz w:val="24"/>
                <w:lang w:val="en-GB"/>
              </w:rPr>
              <w:t>khalaso</w:t>
            </w:r>
            <w:r w:rsidRPr="00283F7A">
              <w:rPr>
                <w:spacing w:val="-3"/>
                <w:sz w:val="24"/>
                <w:lang w:val="en-GB"/>
              </w:rPr>
              <w:t xml:space="preserve"> </w:t>
            </w:r>
            <w:r w:rsidRPr="00283F7A">
              <w:rPr>
                <w:sz w:val="24"/>
                <w:lang w:val="en-GB"/>
              </w:rPr>
              <w:t>alshot</w:t>
            </w:r>
            <w:r w:rsidRPr="00283F7A">
              <w:rPr>
                <w:spacing w:val="-5"/>
                <w:sz w:val="24"/>
                <w:lang w:val="en-GB"/>
              </w:rPr>
              <w:t xml:space="preserve"> </w:t>
            </w:r>
            <w:r w:rsidRPr="00283F7A">
              <w:rPr>
                <w:spacing w:val="-2"/>
                <w:sz w:val="24"/>
                <w:lang w:val="en-GB"/>
              </w:rPr>
              <w:t>alawal°</w:t>
            </w:r>
          </w:p>
          <w:p w14:paraId="03E2AE48" w14:textId="77777777" w:rsidR="00F33EA0" w:rsidRPr="00283F7A" w:rsidRDefault="00F33EA0">
            <w:pPr>
              <w:pStyle w:val="TableParagraph"/>
              <w:spacing w:before="11"/>
              <w:rPr>
                <w:sz w:val="25"/>
                <w:lang w:val="en-GB"/>
              </w:rPr>
            </w:pPr>
          </w:p>
          <w:p w14:paraId="2A44C577" w14:textId="0DFE64A8" w:rsidR="00F33EA0" w:rsidRPr="00283F7A" w:rsidRDefault="00E6356B">
            <w:pPr>
              <w:pStyle w:val="TableParagraph"/>
              <w:ind w:left="107"/>
              <w:rPr>
                <w:i/>
                <w:sz w:val="24"/>
                <w:lang w:val="en-GB"/>
              </w:rPr>
            </w:pPr>
            <w:r w:rsidRPr="00283F7A">
              <w:rPr>
                <w:i/>
                <w:sz w:val="24"/>
                <w:lang w:val="en-GB"/>
              </w:rPr>
              <w:t>%tra</w:t>
            </w:r>
            <w:r w:rsidRPr="00283F7A">
              <w:rPr>
                <w:i/>
                <w:spacing w:val="27"/>
                <w:sz w:val="24"/>
                <w:lang w:val="en-GB"/>
              </w:rPr>
              <w:t xml:space="preserve"> </w:t>
            </w:r>
            <w:proofErr w:type="gramStart"/>
            <w:r w:rsidRPr="00283F7A">
              <w:rPr>
                <w:i/>
                <w:sz w:val="24"/>
                <w:lang w:val="en-GB"/>
              </w:rPr>
              <w:t>yes</w:t>
            </w:r>
            <w:proofErr w:type="gramEnd"/>
            <w:r w:rsidRPr="00283F7A">
              <w:rPr>
                <w:i/>
                <w:spacing w:val="1"/>
                <w:sz w:val="24"/>
                <w:lang w:val="en-GB"/>
              </w:rPr>
              <w:t xml:space="preserve"> </w:t>
            </w:r>
            <w:r w:rsidRPr="00283F7A">
              <w:rPr>
                <w:i/>
                <w:sz w:val="24"/>
                <w:lang w:val="en-GB"/>
              </w:rPr>
              <w:t>it’s</w:t>
            </w:r>
            <w:r w:rsidRPr="00283F7A">
              <w:rPr>
                <w:i/>
                <w:spacing w:val="-1"/>
                <w:sz w:val="24"/>
                <w:lang w:val="en-GB"/>
              </w:rPr>
              <w:t xml:space="preserve"> </w:t>
            </w:r>
            <w:r w:rsidRPr="00283F7A">
              <w:rPr>
                <w:i/>
                <w:sz w:val="24"/>
                <w:lang w:val="en-GB"/>
              </w:rPr>
              <w:t>not</w:t>
            </w:r>
            <w:r w:rsidRPr="00283F7A">
              <w:rPr>
                <w:i/>
                <w:spacing w:val="-3"/>
                <w:sz w:val="24"/>
                <w:lang w:val="en-GB"/>
              </w:rPr>
              <w:t xml:space="preserve"> </w:t>
            </w:r>
            <w:r w:rsidRPr="00283F7A">
              <w:rPr>
                <w:i/>
                <w:sz w:val="24"/>
                <w:lang w:val="en-GB"/>
              </w:rPr>
              <w:t>finished.</w:t>
            </w:r>
            <w:r w:rsidRPr="00283F7A">
              <w:rPr>
                <w:i/>
                <w:spacing w:val="-2"/>
                <w:sz w:val="24"/>
                <w:lang w:val="en-GB"/>
              </w:rPr>
              <w:t xml:space="preserve"> </w:t>
            </w:r>
            <w:r w:rsidRPr="00283F7A">
              <w:rPr>
                <w:i/>
                <w:sz w:val="24"/>
                <w:lang w:val="en-GB"/>
              </w:rPr>
              <w:t>Still</w:t>
            </w:r>
            <w:r w:rsidRPr="00283F7A">
              <w:rPr>
                <w:i/>
                <w:spacing w:val="2"/>
                <w:sz w:val="24"/>
                <w:lang w:val="en-GB"/>
              </w:rPr>
              <w:t xml:space="preserve"> </w:t>
            </w:r>
            <w:r w:rsidRPr="00283F7A">
              <w:rPr>
                <w:i/>
                <w:sz w:val="24"/>
                <w:lang w:val="en-GB"/>
              </w:rPr>
              <w:t>the</w:t>
            </w:r>
            <w:r w:rsidRPr="00283F7A">
              <w:rPr>
                <w:i/>
                <w:spacing w:val="-4"/>
                <w:sz w:val="24"/>
                <w:lang w:val="en-GB"/>
              </w:rPr>
              <w:t xml:space="preserve"> </w:t>
            </w:r>
            <w:r w:rsidRPr="00283F7A">
              <w:rPr>
                <w:i/>
                <w:sz w:val="24"/>
                <w:lang w:val="en-GB"/>
              </w:rPr>
              <w:t>first</w:t>
            </w:r>
            <w:r w:rsidRPr="00283F7A">
              <w:rPr>
                <w:i/>
                <w:spacing w:val="-3"/>
                <w:sz w:val="24"/>
                <w:lang w:val="en-GB"/>
              </w:rPr>
              <w:t xml:space="preserve"> </w:t>
            </w:r>
            <w:r w:rsidRPr="00283F7A">
              <w:rPr>
                <w:i/>
                <w:sz w:val="24"/>
                <w:lang w:val="en-GB"/>
              </w:rPr>
              <w:t>half</w:t>
            </w:r>
            <w:r w:rsidRPr="00283F7A">
              <w:rPr>
                <w:i/>
                <w:spacing w:val="-4"/>
                <w:sz w:val="24"/>
                <w:lang w:val="en-GB"/>
              </w:rPr>
              <w:t xml:space="preserve"> </w:t>
            </w:r>
            <w:r w:rsidRPr="00283F7A">
              <w:rPr>
                <w:i/>
                <w:sz w:val="24"/>
                <w:lang w:val="en-GB"/>
              </w:rPr>
              <w:t>of</w:t>
            </w:r>
            <w:r w:rsidRPr="00283F7A">
              <w:rPr>
                <w:i/>
                <w:spacing w:val="-3"/>
                <w:sz w:val="24"/>
                <w:lang w:val="en-GB"/>
              </w:rPr>
              <w:t xml:space="preserve"> </w:t>
            </w:r>
            <w:r w:rsidRPr="00283F7A">
              <w:rPr>
                <w:i/>
                <w:spacing w:val="-2"/>
                <w:sz w:val="24"/>
                <w:lang w:val="en-GB"/>
              </w:rPr>
              <w:t>match</w:t>
            </w:r>
          </w:p>
        </w:tc>
      </w:tr>
      <w:tr w:rsidR="0005216A" w:rsidRPr="00425193" w14:paraId="172D4BE0" w14:textId="77777777">
        <w:trPr>
          <w:trHeight w:val="1150"/>
        </w:trPr>
        <w:tc>
          <w:tcPr>
            <w:tcW w:w="600" w:type="dxa"/>
          </w:tcPr>
          <w:p w14:paraId="73B8A30B" w14:textId="77777777" w:rsidR="00F33EA0" w:rsidRPr="00283F7A" w:rsidRDefault="00E6356B">
            <w:pPr>
              <w:pStyle w:val="TableParagraph"/>
              <w:spacing w:before="144"/>
              <w:ind w:left="50"/>
              <w:rPr>
                <w:sz w:val="24"/>
                <w:lang w:val="en-GB"/>
              </w:rPr>
            </w:pPr>
            <w:r w:rsidRPr="00283F7A">
              <w:rPr>
                <w:spacing w:val="-5"/>
                <w:sz w:val="24"/>
                <w:lang w:val="en-GB"/>
              </w:rPr>
              <w:t>19</w:t>
            </w:r>
          </w:p>
        </w:tc>
        <w:tc>
          <w:tcPr>
            <w:tcW w:w="1078" w:type="dxa"/>
          </w:tcPr>
          <w:p w14:paraId="0D53DE07" w14:textId="77777777" w:rsidR="00F33EA0" w:rsidRPr="00283F7A" w:rsidRDefault="00E6356B">
            <w:pPr>
              <w:pStyle w:val="TableParagraph"/>
              <w:spacing w:before="144"/>
              <w:ind w:right="103"/>
              <w:jc w:val="right"/>
              <w:rPr>
                <w:sz w:val="24"/>
                <w:lang w:val="en-GB"/>
              </w:rPr>
            </w:pPr>
            <w:r w:rsidRPr="00283F7A">
              <w:rPr>
                <w:spacing w:val="-4"/>
                <w:sz w:val="24"/>
                <w:lang w:val="en-GB"/>
              </w:rPr>
              <w:t>Eman:</w:t>
            </w:r>
          </w:p>
        </w:tc>
        <w:tc>
          <w:tcPr>
            <w:tcW w:w="6654" w:type="dxa"/>
          </w:tcPr>
          <w:p w14:paraId="65795DED" w14:textId="77777777" w:rsidR="00F33EA0" w:rsidRPr="00283F7A" w:rsidRDefault="00E6356B">
            <w:pPr>
              <w:pStyle w:val="TableParagraph"/>
              <w:spacing w:before="144"/>
              <w:ind w:left="107"/>
              <w:rPr>
                <w:sz w:val="24"/>
                <w:lang w:val="en-GB"/>
              </w:rPr>
            </w:pPr>
            <w:r w:rsidRPr="00283F7A">
              <w:rPr>
                <w:sz w:val="24"/>
                <w:lang w:val="en-GB"/>
              </w:rPr>
              <w:t>tab</w:t>
            </w:r>
            <w:r w:rsidRPr="00283F7A">
              <w:rPr>
                <w:spacing w:val="-3"/>
                <w:sz w:val="24"/>
                <w:lang w:val="en-GB"/>
              </w:rPr>
              <w:t xml:space="preserve"> </w:t>
            </w:r>
            <w:r w:rsidRPr="00283F7A">
              <w:rPr>
                <w:sz w:val="24"/>
                <w:lang w:val="en-GB"/>
              </w:rPr>
              <w:t>a’ashan</w:t>
            </w:r>
            <w:r w:rsidRPr="00283F7A">
              <w:rPr>
                <w:spacing w:val="1"/>
                <w:sz w:val="24"/>
                <w:lang w:val="en-GB"/>
              </w:rPr>
              <w:t xml:space="preserve"> </w:t>
            </w:r>
            <w:r w:rsidRPr="00283F7A">
              <w:rPr>
                <w:sz w:val="24"/>
                <w:lang w:val="en-GB"/>
              </w:rPr>
              <w:t>ana</w:t>
            </w:r>
            <w:r w:rsidRPr="00283F7A">
              <w:rPr>
                <w:spacing w:val="-5"/>
                <w:sz w:val="24"/>
                <w:lang w:val="en-GB"/>
              </w:rPr>
              <w:t xml:space="preserve"> </w:t>
            </w:r>
            <w:r w:rsidRPr="00283F7A">
              <w:rPr>
                <w:sz w:val="24"/>
                <w:lang w:val="en-GB"/>
              </w:rPr>
              <w:t>abgha ashof</w:t>
            </w:r>
            <w:r w:rsidRPr="00283F7A">
              <w:rPr>
                <w:spacing w:val="-2"/>
                <w:sz w:val="24"/>
                <w:lang w:val="en-GB"/>
              </w:rPr>
              <w:t xml:space="preserve"> alsalah°</w:t>
            </w:r>
          </w:p>
          <w:p w14:paraId="7C152D74" w14:textId="77777777" w:rsidR="00F33EA0" w:rsidRPr="00283F7A" w:rsidRDefault="00F33EA0">
            <w:pPr>
              <w:pStyle w:val="TableParagraph"/>
              <w:rPr>
                <w:sz w:val="26"/>
                <w:lang w:val="en-GB"/>
              </w:rPr>
            </w:pPr>
          </w:p>
          <w:p w14:paraId="537DAB9B" w14:textId="77777777" w:rsidR="00F33EA0" w:rsidRPr="00283F7A" w:rsidRDefault="00E6356B">
            <w:pPr>
              <w:pStyle w:val="TableParagraph"/>
              <w:ind w:left="107"/>
              <w:rPr>
                <w:i/>
                <w:sz w:val="24"/>
                <w:lang w:val="en-GB"/>
              </w:rPr>
            </w:pPr>
            <w:r w:rsidRPr="00283F7A">
              <w:rPr>
                <w:i/>
                <w:sz w:val="24"/>
                <w:lang w:val="en-GB"/>
              </w:rPr>
              <w:t>%tra</w:t>
            </w:r>
            <w:r w:rsidRPr="00283F7A">
              <w:rPr>
                <w:i/>
                <w:spacing w:val="56"/>
                <w:sz w:val="24"/>
                <w:lang w:val="en-GB"/>
              </w:rPr>
              <w:t xml:space="preserve"> </w:t>
            </w:r>
            <w:r w:rsidRPr="00283F7A">
              <w:rPr>
                <w:i/>
                <w:sz w:val="24"/>
                <w:lang w:val="en-GB"/>
              </w:rPr>
              <w:t>because</w:t>
            </w:r>
            <w:r w:rsidRPr="00283F7A">
              <w:rPr>
                <w:i/>
                <w:spacing w:val="-3"/>
                <w:sz w:val="24"/>
                <w:lang w:val="en-GB"/>
              </w:rPr>
              <w:t xml:space="preserve"> </w:t>
            </w:r>
            <w:r w:rsidRPr="00283F7A">
              <w:rPr>
                <w:i/>
                <w:sz w:val="24"/>
                <w:lang w:val="en-GB"/>
              </w:rPr>
              <w:t>I</w:t>
            </w:r>
            <w:r w:rsidRPr="00283F7A">
              <w:rPr>
                <w:i/>
                <w:spacing w:val="-2"/>
                <w:sz w:val="24"/>
                <w:lang w:val="en-GB"/>
              </w:rPr>
              <w:t xml:space="preserve"> </w:t>
            </w:r>
            <w:r w:rsidRPr="00283F7A">
              <w:rPr>
                <w:i/>
                <w:sz w:val="24"/>
                <w:lang w:val="en-GB"/>
              </w:rPr>
              <w:t>want</w:t>
            </w:r>
            <w:r w:rsidRPr="00283F7A">
              <w:rPr>
                <w:i/>
                <w:spacing w:val="-4"/>
                <w:sz w:val="24"/>
                <w:lang w:val="en-GB"/>
              </w:rPr>
              <w:t xml:space="preserve"> </w:t>
            </w:r>
            <w:r w:rsidRPr="00283F7A">
              <w:rPr>
                <w:i/>
                <w:sz w:val="24"/>
                <w:lang w:val="en-GB"/>
              </w:rPr>
              <w:t>to</w:t>
            </w:r>
            <w:r w:rsidRPr="00283F7A">
              <w:rPr>
                <w:i/>
                <w:spacing w:val="-1"/>
                <w:sz w:val="24"/>
                <w:lang w:val="en-GB"/>
              </w:rPr>
              <w:t xml:space="preserve"> </w:t>
            </w:r>
            <w:r w:rsidRPr="00283F7A">
              <w:rPr>
                <w:i/>
                <w:sz w:val="24"/>
                <w:lang w:val="en-GB"/>
              </w:rPr>
              <w:t>see</w:t>
            </w:r>
            <w:r w:rsidRPr="00283F7A">
              <w:rPr>
                <w:i/>
                <w:spacing w:val="-4"/>
                <w:sz w:val="24"/>
                <w:lang w:val="en-GB"/>
              </w:rPr>
              <w:t xml:space="preserve"> </w:t>
            </w:r>
            <w:r w:rsidRPr="00283F7A">
              <w:rPr>
                <w:i/>
                <w:sz w:val="24"/>
                <w:lang w:val="en-GB"/>
              </w:rPr>
              <w:t>the</w:t>
            </w:r>
            <w:r w:rsidRPr="00283F7A">
              <w:rPr>
                <w:i/>
                <w:spacing w:val="-3"/>
                <w:sz w:val="24"/>
                <w:lang w:val="en-GB"/>
              </w:rPr>
              <w:t xml:space="preserve"> </w:t>
            </w:r>
            <w:r w:rsidRPr="00283F7A">
              <w:rPr>
                <w:i/>
                <w:spacing w:val="-2"/>
                <w:sz w:val="24"/>
                <w:lang w:val="en-GB"/>
              </w:rPr>
              <w:t>prayers</w:t>
            </w:r>
          </w:p>
        </w:tc>
      </w:tr>
      <w:tr w:rsidR="0005216A" w:rsidRPr="00425193" w14:paraId="08D66DB6" w14:textId="77777777">
        <w:trPr>
          <w:trHeight w:val="1145"/>
        </w:trPr>
        <w:tc>
          <w:tcPr>
            <w:tcW w:w="600" w:type="dxa"/>
          </w:tcPr>
          <w:p w14:paraId="3FC49FCD" w14:textId="77777777" w:rsidR="00F33EA0" w:rsidRPr="00283F7A" w:rsidRDefault="00E6356B">
            <w:pPr>
              <w:pStyle w:val="TableParagraph"/>
              <w:spacing w:before="144"/>
              <w:ind w:left="50"/>
              <w:rPr>
                <w:sz w:val="24"/>
                <w:lang w:val="en-GB"/>
              </w:rPr>
            </w:pPr>
            <w:r w:rsidRPr="00283F7A">
              <w:rPr>
                <w:spacing w:val="-5"/>
                <w:sz w:val="24"/>
                <w:lang w:val="en-GB"/>
              </w:rPr>
              <w:t>20</w:t>
            </w:r>
          </w:p>
        </w:tc>
        <w:tc>
          <w:tcPr>
            <w:tcW w:w="1078" w:type="dxa"/>
          </w:tcPr>
          <w:p w14:paraId="753343A0" w14:textId="77777777" w:rsidR="00F33EA0" w:rsidRPr="00283F7A" w:rsidRDefault="00E6356B">
            <w:pPr>
              <w:pStyle w:val="TableParagraph"/>
              <w:spacing w:before="144"/>
              <w:ind w:right="104"/>
              <w:jc w:val="right"/>
              <w:rPr>
                <w:sz w:val="24"/>
                <w:lang w:val="en-GB"/>
              </w:rPr>
            </w:pPr>
            <w:r w:rsidRPr="00283F7A">
              <w:rPr>
                <w:spacing w:val="-2"/>
                <w:sz w:val="24"/>
                <w:lang w:val="en-GB"/>
              </w:rPr>
              <w:t>Hatim:</w:t>
            </w:r>
          </w:p>
        </w:tc>
        <w:tc>
          <w:tcPr>
            <w:tcW w:w="6654" w:type="dxa"/>
          </w:tcPr>
          <w:p w14:paraId="4AB64E41" w14:textId="77777777" w:rsidR="00F33EA0" w:rsidRPr="00283F7A" w:rsidRDefault="00E6356B">
            <w:pPr>
              <w:pStyle w:val="TableParagraph"/>
              <w:spacing w:before="144"/>
              <w:ind w:left="107"/>
              <w:rPr>
                <w:sz w:val="24"/>
                <w:lang w:val="en-GB"/>
              </w:rPr>
            </w:pPr>
            <w:r w:rsidRPr="00283F7A">
              <w:rPr>
                <w:sz w:val="24"/>
                <w:lang w:val="en-GB"/>
              </w:rPr>
              <w:t>taieb</w:t>
            </w:r>
            <w:r w:rsidRPr="00283F7A">
              <w:rPr>
                <w:spacing w:val="-4"/>
                <w:sz w:val="24"/>
                <w:lang w:val="en-GB"/>
              </w:rPr>
              <w:t xml:space="preserve"> </w:t>
            </w:r>
            <w:r w:rsidRPr="00283F7A">
              <w:rPr>
                <w:b/>
                <w:sz w:val="24"/>
                <w:lang w:val="en-GB"/>
              </w:rPr>
              <w:t>(.)</w:t>
            </w:r>
            <w:r w:rsidRPr="00283F7A">
              <w:rPr>
                <w:b/>
                <w:spacing w:val="2"/>
                <w:sz w:val="24"/>
                <w:lang w:val="en-GB"/>
              </w:rPr>
              <w:t xml:space="preserve"> </w:t>
            </w:r>
            <w:r w:rsidRPr="00283F7A">
              <w:rPr>
                <w:sz w:val="24"/>
                <w:lang w:val="en-GB"/>
              </w:rPr>
              <w:t>lesa</w:t>
            </w:r>
            <w:r w:rsidRPr="00283F7A">
              <w:rPr>
                <w:spacing w:val="-6"/>
                <w:sz w:val="24"/>
                <w:lang w:val="en-GB"/>
              </w:rPr>
              <w:t xml:space="preserve"> </w:t>
            </w:r>
            <w:r w:rsidRPr="00283F7A">
              <w:rPr>
                <w:sz w:val="24"/>
                <w:lang w:val="en-GB"/>
              </w:rPr>
              <w:t>alsalah</w:t>
            </w:r>
            <w:r w:rsidRPr="00283F7A">
              <w:rPr>
                <w:spacing w:val="-3"/>
                <w:sz w:val="24"/>
                <w:lang w:val="en-GB"/>
              </w:rPr>
              <w:t xml:space="preserve"> </w:t>
            </w:r>
            <w:r w:rsidRPr="00283F7A">
              <w:rPr>
                <w:sz w:val="24"/>
                <w:lang w:val="en-GB"/>
              </w:rPr>
              <w:t>ya</w:t>
            </w:r>
            <w:r w:rsidRPr="00283F7A">
              <w:rPr>
                <w:spacing w:val="-5"/>
                <w:sz w:val="24"/>
                <w:lang w:val="en-GB"/>
              </w:rPr>
              <w:t xml:space="preserve"> </w:t>
            </w:r>
            <w:r w:rsidRPr="00283F7A">
              <w:rPr>
                <w:spacing w:val="-4"/>
                <w:sz w:val="24"/>
                <w:lang w:val="en-GB"/>
              </w:rPr>
              <w:t>omy°</w:t>
            </w:r>
          </w:p>
          <w:p w14:paraId="4EE4FAA4" w14:textId="77777777" w:rsidR="00F33EA0" w:rsidRPr="00283F7A" w:rsidRDefault="00F33EA0">
            <w:pPr>
              <w:pStyle w:val="TableParagraph"/>
              <w:spacing w:before="7"/>
              <w:rPr>
                <w:sz w:val="25"/>
                <w:lang w:val="en-GB"/>
              </w:rPr>
            </w:pPr>
          </w:p>
          <w:p w14:paraId="4170360D" w14:textId="736828D1" w:rsidR="00F33EA0" w:rsidRPr="00283F7A" w:rsidRDefault="00E6356B">
            <w:pPr>
              <w:pStyle w:val="TableParagraph"/>
              <w:ind w:left="107"/>
              <w:rPr>
                <w:i/>
                <w:sz w:val="24"/>
                <w:lang w:val="en-GB"/>
              </w:rPr>
            </w:pPr>
            <w:r w:rsidRPr="00283F7A">
              <w:rPr>
                <w:i/>
                <w:sz w:val="24"/>
                <w:lang w:val="en-GB"/>
              </w:rPr>
              <w:t>%tra</w:t>
            </w:r>
            <w:r w:rsidRPr="00283F7A">
              <w:rPr>
                <w:i/>
                <w:spacing w:val="27"/>
                <w:sz w:val="24"/>
                <w:lang w:val="en-GB"/>
              </w:rPr>
              <w:t xml:space="preserve"> </w:t>
            </w:r>
            <w:r w:rsidRPr="00283F7A">
              <w:rPr>
                <w:i/>
                <w:sz w:val="24"/>
                <w:lang w:val="en-GB"/>
              </w:rPr>
              <w:t>okay</w:t>
            </w:r>
            <w:r w:rsidRPr="00283F7A">
              <w:rPr>
                <w:i/>
                <w:spacing w:val="-4"/>
                <w:sz w:val="24"/>
                <w:lang w:val="en-GB"/>
              </w:rPr>
              <w:t xml:space="preserve"> </w:t>
            </w:r>
            <w:r w:rsidRPr="00283F7A">
              <w:rPr>
                <w:i/>
                <w:sz w:val="24"/>
                <w:lang w:val="en-GB"/>
              </w:rPr>
              <w:t>(.)</w:t>
            </w:r>
            <w:r w:rsidRPr="00283F7A">
              <w:rPr>
                <w:i/>
                <w:spacing w:val="-1"/>
                <w:sz w:val="24"/>
                <w:lang w:val="en-GB"/>
              </w:rPr>
              <w:t xml:space="preserve"> </w:t>
            </w:r>
            <w:r w:rsidRPr="00283F7A">
              <w:rPr>
                <w:i/>
                <w:sz w:val="24"/>
                <w:lang w:val="en-GB"/>
              </w:rPr>
              <w:t>there’s</w:t>
            </w:r>
            <w:r w:rsidRPr="00283F7A">
              <w:rPr>
                <w:i/>
                <w:spacing w:val="-1"/>
                <w:sz w:val="24"/>
                <w:lang w:val="en-GB"/>
              </w:rPr>
              <w:t xml:space="preserve"> </w:t>
            </w:r>
            <w:r w:rsidRPr="00283F7A">
              <w:rPr>
                <w:i/>
                <w:sz w:val="24"/>
                <w:lang w:val="en-GB"/>
              </w:rPr>
              <w:t>time</w:t>
            </w:r>
            <w:r w:rsidRPr="00283F7A">
              <w:rPr>
                <w:i/>
                <w:spacing w:val="-4"/>
                <w:sz w:val="24"/>
                <w:lang w:val="en-GB"/>
              </w:rPr>
              <w:t xml:space="preserve"> </w:t>
            </w:r>
            <w:r w:rsidRPr="00283F7A">
              <w:rPr>
                <w:i/>
                <w:sz w:val="24"/>
                <w:lang w:val="en-GB"/>
              </w:rPr>
              <w:t>for</w:t>
            </w:r>
            <w:r w:rsidRPr="00283F7A">
              <w:rPr>
                <w:i/>
                <w:spacing w:val="-1"/>
                <w:sz w:val="24"/>
                <w:lang w:val="en-GB"/>
              </w:rPr>
              <w:t xml:space="preserve"> </w:t>
            </w:r>
            <w:r w:rsidRPr="00283F7A">
              <w:rPr>
                <w:i/>
                <w:sz w:val="24"/>
                <w:lang w:val="en-GB"/>
              </w:rPr>
              <w:t>the</w:t>
            </w:r>
            <w:r w:rsidRPr="00283F7A">
              <w:rPr>
                <w:i/>
                <w:spacing w:val="-3"/>
                <w:sz w:val="24"/>
                <w:lang w:val="en-GB"/>
              </w:rPr>
              <w:t xml:space="preserve"> </w:t>
            </w:r>
            <w:r w:rsidRPr="00283F7A">
              <w:rPr>
                <w:i/>
                <w:sz w:val="24"/>
                <w:lang w:val="en-GB"/>
              </w:rPr>
              <w:t>prayers</w:t>
            </w:r>
            <w:r w:rsidRPr="00283F7A">
              <w:rPr>
                <w:i/>
                <w:spacing w:val="-1"/>
                <w:sz w:val="24"/>
                <w:lang w:val="en-GB"/>
              </w:rPr>
              <w:t xml:space="preserve"> </w:t>
            </w:r>
            <w:r w:rsidRPr="00283F7A">
              <w:rPr>
                <w:i/>
                <w:spacing w:val="-5"/>
                <w:sz w:val="24"/>
                <w:lang w:val="en-GB"/>
              </w:rPr>
              <w:t>mum</w:t>
            </w:r>
          </w:p>
        </w:tc>
      </w:tr>
      <w:tr w:rsidR="0005216A" w:rsidRPr="00425193" w14:paraId="60CB1621" w14:textId="77777777">
        <w:trPr>
          <w:trHeight w:val="1825"/>
        </w:trPr>
        <w:tc>
          <w:tcPr>
            <w:tcW w:w="600" w:type="dxa"/>
          </w:tcPr>
          <w:p w14:paraId="253BA28E" w14:textId="77777777" w:rsidR="00F33EA0" w:rsidRPr="00283F7A" w:rsidRDefault="00E6356B">
            <w:pPr>
              <w:pStyle w:val="TableParagraph"/>
              <w:spacing w:before="144"/>
              <w:ind w:left="50"/>
              <w:rPr>
                <w:sz w:val="24"/>
                <w:lang w:val="en-GB"/>
              </w:rPr>
            </w:pPr>
            <w:r w:rsidRPr="00283F7A">
              <w:rPr>
                <w:spacing w:val="-5"/>
                <w:sz w:val="24"/>
                <w:lang w:val="en-GB"/>
              </w:rPr>
              <w:t>21</w:t>
            </w:r>
          </w:p>
        </w:tc>
        <w:tc>
          <w:tcPr>
            <w:tcW w:w="1078" w:type="dxa"/>
          </w:tcPr>
          <w:p w14:paraId="7BD7E757" w14:textId="77777777" w:rsidR="00F33EA0" w:rsidRPr="00283F7A" w:rsidRDefault="00E6356B">
            <w:pPr>
              <w:pStyle w:val="TableParagraph"/>
              <w:spacing w:before="144"/>
              <w:ind w:right="103"/>
              <w:jc w:val="right"/>
              <w:rPr>
                <w:sz w:val="24"/>
                <w:lang w:val="en-GB"/>
              </w:rPr>
            </w:pPr>
            <w:r w:rsidRPr="00283F7A">
              <w:rPr>
                <w:spacing w:val="-4"/>
                <w:sz w:val="24"/>
                <w:lang w:val="en-GB"/>
              </w:rPr>
              <w:t>Eman:</w:t>
            </w:r>
          </w:p>
        </w:tc>
        <w:tc>
          <w:tcPr>
            <w:tcW w:w="6654" w:type="dxa"/>
          </w:tcPr>
          <w:p w14:paraId="24D2F8EE" w14:textId="77777777" w:rsidR="00F33EA0" w:rsidRPr="00283F7A" w:rsidRDefault="00E6356B">
            <w:pPr>
              <w:pStyle w:val="TableParagraph"/>
              <w:spacing w:before="144" w:line="360" w:lineRule="auto"/>
              <w:ind w:left="107"/>
              <w:rPr>
                <w:sz w:val="24"/>
                <w:lang w:val="en-GB"/>
              </w:rPr>
            </w:pPr>
            <w:r w:rsidRPr="00283F7A">
              <w:rPr>
                <w:sz w:val="24"/>
                <w:lang w:val="en-GB"/>
              </w:rPr>
              <w:t>badat</w:t>
            </w:r>
            <w:r w:rsidRPr="00283F7A">
              <w:rPr>
                <w:spacing w:val="-6"/>
                <w:sz w:val="24"/>
                <w:lang w:val="en-GB"/>
              </w:rPr>
              <w:t xml:space="preserve"> </w:t>
            </w:r>
            <w:r w:rsidRPr="00283F7A">
              <w:rPr>
                <w:sz w:val="24"/>
                <w:lang w:val="en-GB"/>
              </w:rPr>
              <w:t>a</w:t>
            </w:r>
            <w:r w:rsidRPr="00283F7A">
              <w:rPr>
                <w:spacing w:val="-2"/>
                <w:sz w:val="24"/>
                <w:lang w:val="en-GB"/>
              </w:rPr>
              <w:t xml:space="preserve"> </w:t>
            </w:r>
            <w:r w:rsidRPr="00283F7A">
              <w:rPr>
                <w:sz w:val="24"/>
                <w:lang w:val="en-GB"/>
              </w:rPr>
              <w:t>Taraweeh</w:t>
            </w:r>
            <w:r w:rsidRPr="00283F7A">
              <w:rPr>
                <w:spacing w:val="-5"/>
                <w:sz w:val="24"/>
                <w:lang w:val="en-GB"/>
              </w:rPr>
              <w:t xml:space="preserve"> </w:t>
            </w:r>
            <w:r w:rsidRPr="00283F7A">
              <w:rPr>
                <w:sz w:val="24"/>
                <w:lang w:val="en-GB"/>
              </w:rPr>
              <w:t>fe</w:t>
            </w:r>
            <w:r w:rsidRPr="00283F7A">
              <w:rPr>
                <w:spacing w:val="-6"/>
                <w:sz w:val="24"/>
                <w:lang w:val="en-GB"/>
              </w:rPr>
              <w:t xml:space="preserve"> </w:t>
            </w:r>
            <w:r w:rsidRPr="00283F7A">
              <w:rPr>
                <w:sz w:val="24"/>
                <w:lang w:val="en-GB"/>
              </w:rPr>
              <w:t>a</w:t>
            </w:r>
            <w:r w:rsidRPr="00283F7A">
              <w:rPr>
                <w:spacing w:val="-6"/>
                <w:sz w:val="24"/>
                <w:lang w:val="en-GB"/>
              </w:rPr>
              <w:t xml:space="preserve"> </w:t>
            </w:r>
            <w:r w:rsidRPr="00283F7A">
              <w:rPr>
                <w:sz w:val="24"/>
                <w:lang w:val="en-GB"/>
              </w:rPr>
              <w:t>Sa'audeyah</w:t>
            </w:r>
            <w:r w:rsidRPr="00283F7A">
              <w:rPr>
                <w:spacing w:val="-5"/>
                <w:sz w:val="24"/>
                <w:lang w:val="en-GB"/>
              </w:rPr>
              <w:t xml:space="preserve"> </w:t>
            </w:r>
            <w:r w:rsidRPr="00283F7A">
              <w:rPr>
                <w:sz w:val="24"/>
                <w:lang w:val="en-GB"/>
              </w:rPr>
              <w:t>ya</w:t>
            </w:r>
            <w:r w:rsidRPr="00283F7A">
              <w:rPr>
                <w:spacing w:val="-6"/>
                <w:sz w:val="24"/>
                <w:lang w:val="en-GB"/>
              </w:rPr>
              <w:t xml:space="preserve"> </w:t>
            </w:r>
            <w:r w:rsidRPr="00283F7A">
              <w:rPr>
                <w:sz w:val="24"/>
                <w:lang w:val="en-GB"/>
              </w:rPr>
              <w:t>Hatim</w:t>
            </w:r>
            <w:r w:rsidRPr="00283F7A">
              <w:rPr>
                <w:spacing w:val="-2"/>
                <w:sz w:val="24"/>
                <w:lang w:val="en-GB"/>
              </w:rPr>
              <w:t xml:space="preserve"> </w:t>
            </w:r>
            <w:r w:rsidRPr="00283F7A">
              <w:rPr>
                <w:b/>
                <w:sz w:val="24"/>
                <w:lang w:val="en-GB"/>
              </w:rPr>
              <w:t>(.)</w:t>
            </w:r>
            <w:r w:rsidRPr="00283F7A">
              <w:rPr>
                <w:b/>
                <w:spacing w:val="-5"/>
                <w:sz w:val="24"/>
                <w:lang w:val="en-GB"/>
              </w:rPr>
              <w:t xml:space="preserve"> </w:t>
            </w:r>
            <w:r w:rsidRPr="00283F7A">
              <w:rPr>
                <w:sz w:val="24"/>
                <w:lang w:val="en-GB"/>
              </w:rPr>
              <w:t>alsaa’ah</w:t>
            </w:r>
            <w:r w:rsidRPr="00283F7A">
              <w:rPr>
                <w:spacing w:val="-5"/>
                <w:sz w:val="24"/>
                <w:lang w:val="en-GB"/>
              </w:rPr>
              <w:t xml:space="preserve"> </w:t>
            </w:r>
            <w:r w:rsidRPr="00283F7A">
              <w:rPr>
                <w:sz w:val="24"/>
                <w:lang w:val="en-GB"/>
              </w:rPr>
              <w:t>tamaniah khalas a’asharah kaman henak a’andahom alsaa’ah a’asharah°</w:t>
            </w:r>
          </w:p>
          <w:p w14:paraId="4CA493E8" w14:textId="77777777" w:rsidR="00F33EA0" w:rsidRPr="00283F7A" w:rsidRDefault="00E6356B">
            <w:pPr>
              <w:pStyle w:val="TableParagraph"/>
              <w:tabs>
                <w:tab w:val="left" w:pos="822"/>
              </w:tabs>
              <w:spacing w:before="14" w:line="410" w:lineRule="atLeast"/>
              <w:ind w:left="107" w:right="46"/>
              <w:rPr>
                <w:i/>
                <w:sz w:val="24"/>
                <w:lang w:val="en-GB"/>
              </w:rPr>
            </w:pPr>
            <w:r w:rsidRPr="00283F7A">
              <w:rPr>
                <w:i/>
                <w:spacing w:val="-4"/>
                <w:sz w:val="24"/>
                <w:lang w:val="en-GB"/>
              </w:rPr>
              <w:t>%tra</w:t>
            </w:r>
            <w:r w:rsidRPr="00283F7A">
              <w:rPr>
                <w:i/>
                <w:sz w:val="24"/>
                <w:lang w:val="en-GB"/>
              </w:rPr>
              <w:tab/>
              <w:t>Hatim</w:t>
            </w:r>
            <w:r w:rsidRPr="00283F7A">
              <w:rPr>
                <w:i/>
                <w:spacing w:val="-4"/>
                <w:sz w:val="24"/>
                <w:lang w:val="en-GB"/>
              </w:rPr>
              <w:t xml:space="preserve"> </w:t>
            </w:r>
            <w:r w:rsidRPr="00283F7A">
              <w:rPr>
                <w:i/>
                <w:sz w:val="24"/>
                <w:lang w:val="en-GB"/>
              </w:rPr>
              <w:t>Taraweeh</w:t>
            </w:r>
            <w:r w:rsidRPr="00283F7A">
              <w:rPr>
                <w:i/>
                <w:spacing w:val="-4"/>
                <w:sz w:val="24"/>
                <w:lang w:val="en-GB"/>
              </w:rPr>
              <w:t xml:space="preserve"> </w:t>
            </w:r>
            <w:r w:rsidRPr="00283F7A">
              <w:rPr>
                <w:i/>
                <w:sz w:val="24"/>
                <w:lang w:val="en-GB"/>
              </w:rPr>
              <w:t>is</w:t>
            </w:r>
            <w:r w:rsidRPr="00283F7A">
              <w:rPr>
                <w:i/>
                <w:spacing w:val="-4"/>
                <w:sz w:val="24"/>
                <w:lang w:val="en-GB"/>
              </w:rPr>
              <w:t xml:space="preserve"> </w:t>
            </w:r>
            <w:r w:rsidRPr="00283F7A">
              <w:rPr>
                <w:i/>
                <w:sz w:val="24"/>
                <w:lang w:val="en-GB"/>
              </w:rPr>
              <w:t>starting</w:t>
            </w:r>
            <w:r w:rsidRPr="00283F7A">
              <w:rPr>
                <w:i/>
                <w:spacing w:val="-4"/>
                <w:sz w:val="24"/>
                <w:lang w:val="en-GB"/>
              </w:rPr>
              <w:t xml:space="preserve"> </w:t>
            </w:r>
            <w:r w:rsidRPr="00283F7A">
              <w:rPr>
                <w:i/>
                <w:sz w:val="24"/>
                <w:lang w:val="en-GB"/>
              </w:rPr>
              <w:t>now</w:t>
            </w:r>
            <w:r w:rsidRPr="00283F7A">
              <w:rPr>
                <w:i/>
                <w:spacing w:val="-1"/>
                <w:sz w:val="24"/>
                <w:lang w:val="en-GB"/>
              </w:rPr>
              <w:t xml:space="preserve"> </w:t>
            </w:r>
            <w:r w:rsidRPr="00283F7A">
              <w:rPr>
                <w:i/>
                <w:sz w:val="24"/>
                <w:lang w:val="en-GB"/>
              </w:rPr>
              <w:t>in</w:t>
            </w:r>
            <w:r w:rsidRPr="00283F7A">
              <w:rPr>
                <w:i/>
                <w:spacing w:val="-4"/>
                <w:sz w:val="24"/>
                <w:lang w:val="en-GB"/>
              </w:rPr>
              <w:t xml:space="preserve"> </w:t>
            </w:r>
            <w:r w:rsidRPr="00283F7A">
              <w:rPr>
                <w:i/>
                <w:sz w:val="24"/>
                <w:lang w:val="en-GB"/>
              </w:rPr>
              <w:t>the</w:t>
            </w:r>
            <w:r w:rsidRPr="00283F7A">
              <w:rPr>
                <w:i/>
                <w:spacing w:val="-6"/>
                <w:sz w:val="24"/>
                <w:lang w:val="en-GB"/>
              </w:rPr>
              <w:t xml:space="preserve"> </w:t>
            </w:r>
            <w:r w:rsidRPr="00283F7A">
              <w:rPr>
                <w:i/>
                <w:sz w:val="24"/>
                <w:lang w:val="en-GB"/>
              </w:rPr>
              <w:t>Saudi</w:t>
            </w:r>
            <w:r w:rsidRPr="00283F7A">
              <w:rPr>
                <w:i/>
                <w:spacing w:val="-2"/>
                <w:sz w:val="24"/>
                <w:lang w:val="en-GB"/>
              </w:rPr>
              <w:t xml:space="preserve"> </w:t>
            </w:r>
            <w:r w:rsidRPr="00283F7A">
              <w:rPr>
                <w:i/>
                <w:sz w:val="24"/>
                <w:lang w:val="en-GB"/>
              </w:rPr>
              <w:t>channel</w:t>
            </w:r>
            <w:r w:rsidRPr="00283F7A">
              <w:rPr>
                <w:i/>
                <w:spacing w:val="-6"/>
                <w:sz w:val="24"/>
                <w:lang w:val="en-GB"/>
              </w:rPr>
              <w:t xml:space="preserve"> </w:t>
            </w:r>
            <w:r w:rsidRPr="00283F7A">
              <w:rPr>
                <w:i/>
                <w:sz w:val="24"/>
                <w:lang w:val="en-GB"/>
              </w:rPr>
              <w:t>(.)</w:t>
            </w:r>
            <w:r w:rsidRPr="00283F7A">
              <w:rPr>
                <w:i/>
                <w:spacing w:val="-4"/>
                <w:sz w:val="24"/>
                <w:lang w:val="en-GB"/>
              </w:rPr>
              <w:t xml:space="preserve"> </w:t>
            </w:r>
            <w:r w:rsidRPr="00283F7A">
              <w:rPr>
                <w:i/>
                <w:sz w:val="24"/>
                <w:lang w:val="en-GB"/>
              </w:rPr>
              <w:t>it’s eight o'clock here but it's ten o'clock in SA</w:t>
            </w:r>
          </w:p>
        </w:tc>
      </w:tr>
    </w:tbl>
    <w:p w14:paraId="6F5CAB3B" w14:textId="77777777" w:rsidR="00F33EA0" w:rsidRPr="00283F7A" w:rsidRDefault="00F33EA0" w:rsidP="004B2B7A">
      <w:pPr>
        <w:pStyle w:val="BodyText"/>
        <w:rPr>
          <w:lang w:val="en-GB"/>
        </w:rPr>
      </w:pPr>
    </w:p>
    <w:p w14:paraId="5121EED8" w14:textId="77777777" w:rsidR="00F33EA0" w:rsidRPr="00283F7A" w:rsidRDefault="00E6356B" w:rsidP="004B2B7A">
      <w:pPr>
        <w:pStyle w:val="BodyText"/>
        <w:rPr>
          <w:lang w:val="en-GB"/>
        </w:rPr>
      </w:pPr>
      <w:r w:rsidRPr="00283F7A">
        <w:rPr>
          <w:lang w:val="en-GB"/>
        </w:rPr>
        <w:lastRenderedPageBreak/>
        <w:t>The above extract was from a recording made during Ramadan, when Eman was keen to follow '</w:t>
      </w:r>
      <w:r w:rsidRPr="00283F7A">
        <w:rPr>
          <w:i/>
          <w:lang w:val="en-GB"/>
        </w:rPr>
        <w:t>Salat Alatraweeh</w:t>
      </w:r>
      <w:r w:rsidRPr="00283F7A">
        <w:rPr>
          <w:lang w:val="en-GB"/>
        </w:rPr>
        <w:t>’, which are night prayers held often in the holy mosque in Makkah,</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which</w:t>
      </w:r>
      <w:r w:rsidRPr="00283F7A">
        <w:rPr>
          <w:spacing w:val="-3"/>
          <w:lang w:val="en-GB"/>
        </w:rPr>
        <w:t xml:space="preserve"> </w:t>
      </w:r>
      <w:r w:rsidRPr="00283F7A">
        <w:rPr>
          <w:lang w:val="en-GB"/>
        </w:rPr>
        <w:t>were</w:t>
      </w:r>
      <w:r w:rsidRPr="00283F7A">
        <w:rPr>
          <w:spacing w:val="-5"/>
          <w:lang w:val="en-GB"/>
        </w:rPr>
        <w:t xml:space="preserve"> </w:t>
      </w:r>
      <w:r w:rsidRPr="00283F7A">
        <w:rPr>
          <w:lang w:val="en-GB"/>
        </w:rPr>
        <w:t>shown</w:t>
      </w:r>
      <w:r w:rsidRPr="00283F7A">
        <w:rPr>
          <w:spacing w:val="-3"/>
          <w:lang w:val="en-GB"/>
        </w:rPr>
        <w:t xml:space="preserve"> </w:t>
      </w:r>
      <w:r w:rsidRPr="00283F7A">
        <w:rPr>
          <w:lang w:val="en-GB"/>
        </w:rPr>
        <w:t>on</w:t>
      </w:r>
      <w:r w:rsidRPr="00283F7A">
        <w:rPr>
          <w:spacing w:val="-3"/>
          <w:lang w:val="en-GB"/>
        </w:rPr>
        <w:t xml:space="preserve"> </w:t>
      </w:r>
      <w:r w:rsidRPr="00283F7A">
        <w:rPr>
          <w:lang w:val="en-GB"/>
        </w:rPr>
        <w:t>a</w:t>
      </w:r>
      <w:r w:rsidRPr="00283F7A">
        <w:rPr>
          <w:spacing w:val="-5"/>
          <w:lang w:val="en-GB"/>
        </w:rPr>
        <w:t xml:space="preserve"> </w:t>
      </w:r>
      <w:r w:rsidRPr="00283F7A">
        <w:rPr>
          <w:lang w:val="en-GB"/>
        </w:rPr>
        <w:t>Saudi</w:t>
      </w:r>
      <w:r w:rsidRPr="00283F7A">
        <w:rPr>
          <w:spacing w:val="-5"/>
          <w:lang w:val="en-GB"/>
        </w:rPr>
        <w:t xml:space="preserve"> </w:t>
      </w:r>
      <w:r w:rsidRPr="00283F7A">
        <w:rPr>
          <w:lang w:val="en-GB"/>
        </w:rPr>
        <w:t>channel. She</w:t>
      </w:r>
      <w:r w:rsidRPr="00283F7A">
        <w:rPr>
          <w:spacing w:val="-5"/>
          <w:lang w:val="en-GB"/>
        </w:rPr>
        <w:t xml:space="preserve"> </w:t>
      </w:r>
      <w:r w:rsidRPr="00283F7A">
        <w:rPr>
          <w:lang w:val="en-GB"/>
        </w:rPr>
        <w:t>also</w:t>
      </w:r>
      <w:r w:rsidRPr="00283F7A">
        <w:rPr>
          <w:spacing w:val="-3"/>
          <w:lang w:val="en-GB"/>
        </w:rPr>
        <w:t xml:space="preserve"> </w:t>
      </w:r>
      <w:r w:rsidRPr="00283F7A">
        <w:rPr>
          <w:lang w:val="en-GB"/>
        </w:rPr>
        <w:t>practised</w:t>
      </w:r>
      <w:r w:rsidRPr="00283F7A">
        <w:rPr>
          <w:spacing w:val="-3"/>
          <w:lang w:val="en-GB"/>
        </w:rPr>
        <w:t xml:space="preserve"> </w:t>
      </w:r>
      <w:r w:rsidRPr="00283F7A">
        <w:rPr>
          <w:lang w:val="en-GB"/>
        </w:rPr>
        <w:t>reading</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holy Quran in front of her children. Eman seemed very connected to Islamic practices in her daily activities. In the fourth conversation, Eman asks Hatim and Rahaf to revise Suras from the Quran with her, although the children fail to show much interest.</w:t>
      </w:r>
    </w:p>
    <w:tbl>
      <w:tblPr>
        <w:tblW w:w="0" w:type="auto"/>
        <w:tblInd w:w="508" w:type="dxa"/>
        <w:tblLayout w:type="fixed"/>
        <w:tblCellMar>
          <w:left w:w="0" w:type="dxa"/>
          <w:right w:w="0" w:type="dxa"/>
        </w:tblCellMar>
        <w:tblLook w:val="01E0" w:firstRow="1" w:lastRow="1" w:firstColumn="1" w:lastColumn="1" w:noHBand="0" w:noVBand="0"/>
      </w:tblPr>
      <w:tblGrid>
        <w:gridCol w:w="470"/>
        <w:gridCol w:w="53"/>
        <w:gridCol w:w="898"/>
        <w:gridCol w:w="6530"/>
        <w:gridCol w:w="95"/>
      </w:tblGrid>
      <w:tr w:rsidR="0005216A" w:rsidRPr="00425193" w14:paraId="754E3956" w14:textId="77777777">
        <w:trPr>
          <w:trHeight w:val="1666"/>
        </w:trPr>
        <w:tc>
          <w:tcPr>
            <w:tcW w:w="523" w:type="dxa"/>
            <w:gridSpan w:val="2"/>
          </w:tcPr>
          <w:p w14:paraId="471F109A" w14:textId="77777777" w:rsidR="00F33EA0" w:rsidRPr="00283F7A" w:rsidRDefault="00E6356B">
            <w:pPr>
              <w:pStyle w:val="TableParagraph"/>
              <w:spacing w:line="266" w:lineRule="exact"/>
              <w:ind w:left="50"/>
              <w:rPr>
                <w:sz w:val="24"/>
                <w:lang w:val="en-GB"/>
              </w:rPr>
            </w:pPr>
            <w:r w:rsidRPr="00283F7A">
              <w:rPr>
                <w:spacing w:val="-5"/>
                <w:sz w:val="24"/>
                <w:lang w:val="en-GB"/>
              </w:rPr>
              <w:t>61</w:t>
            </w:r>
          </w:p>
        </w:tc>
        <w:tc>
          <w:tcPr>
            <w:tcW w:w="897" w:type="dxa"/>
          </w:tcPr>
          <w:p w14:paraId="0DCCBE16" w14:textId="77777777" w:rsidR="00F33EA0" w:rsidRPr="00283F7A" w:rsidRDefault="00E6356B">
            <w:pPr>
              <w:pStyle w:val="TableParagraph"/>
              <w:spacing w:line="266" w:lineRule="exact"/>
              <w:ind w:left="232"/>
              <w:rPr>
                <w:sz w:val="24"/>
                <w:lang w:val="en-GB"/>
              </w:rPr>
            </w:pPr>
            <w:r w:rsidRPr="00283F7A">
              <w:rPr>
                <w:spacing w:val="-4"/>
                <w:sz w:val="24"/>
                <w:lang w:val="en-GB"/>
              </w:rPr>
              <w:t>Eman</w:t>
            </w:r>
          </w:p>
        </w:tc>
        <w:tc>
          <w:tcPr>
            <w:tcW w:w="6625" w:type="dxa"/>
            <w:gridSpan w:val="2"/>
          </w:tcPr>
          <w:p w14:paraId="02A5192E" w14:textId="77777777" w:rsidR="00F33EA0" w:rsidRPr="00283F7A" w:rsidRDefault="00E6356B">
            <w:pPr>
              <w:pStyle w:val="TableParagraph"/>
              <w:spacing w:line="357" w:lineRule="auto"/>
              <w:ind w:left="110"/>
              <w:rPr>
                <w:sz w:val="24"/>
                <w:lang w:val="en-GB"/>
              </w:rPr>
            </w:pPr>
            <w:r w:rsidRPr="00283F7A">
              <w:rPr>
                <w:sz w:val="24"/>
                <w:lang w:val="en-GB"/>
              </w:rPr>
              <w:t>aa'aoth</w:t>
            </w:r>
            <w:r w:rsidRPr="00283F7A">
              <w:rPr>
                <w:spacing w:val="-4"/>
                <w:sz w:val="24"/>
                <w:lang w:val="en-GB"/>
              </w:rPr>
              <w:t xml:space="preserve"> </w:t>
            </w:r>
            <w:r w:rsidRPr="00283F7A">
              <w:rPr>
                <w:sz w:val="24"/>
                <w:lang w:val="en-GB"/>
              </w:rPr>
              <w:t>be</w:t>
            </w:r>
            <w:r w:rsidRPr="00283F7A">
              <w:rPr>
                <w:spacing w:val="-6"/>
                <w:sz w:val="24"/>
                <w:lang w:val="en-GB"/>
              </w:rPr>
              <w:t xml:space="preserve"> </w:t>
            </w:r>
            <w:r w:rsidRPr="00283F7A">
              <w:rPr>
                <w:sz w:val="24"/>
                <w:lang w:val="en-GB"/>
              </w:rPr>
              <w:t>Allah</w:t>
            </w:r>
            <w:r w:rsidRPr="00283F7A">
              <w:rPr>
                <w:spacing w:val="-4"/>
                <w:sz w:val="24"/>
                <w:lang w:val="en-GB"/>
              </w:rPr>
              <w:t xml:space="preserve"> </w:t>
            </w:r>
            <w:r w:rsidRPr="00283F7A">
              <w:rPr>
                <w:sz w:val="24"/>
                <w:lang w:val="en-GB"/>
              </w:rPr>
              <w:t>min</w:t>
            </w:r>
            <w:r w:rsidRPr="00283F7A">
              <w:rPr>
                <w:spacing w:val="-4"/>
                <w:sz w:val="24"/>
                <w:lang w:val="en-GB"/>
              </w:rPr>
              <w:t xml:space="preserve"> </w:t>
            </w:r>
            <w:r w:rsidRPr="00283F7A">
              <w:rPr>
                <w:sz w:val="24"/>
                <w:lang w:val="en-GB"/>
              </w:rPr>
              <w:t>ashaytan</w:t>
            </w:r>
            <w:r w:rsidRPr="00283F7A">
              <w:rPr>
                <w:spacing w:val="-1"/>
                <w:sz w:val="24"/>
                <w:lang w:val="en-GB"/>
              </w:rPr>
              <w:t xml:space="preserve"> </w:t>
            </w:r>
            <w:r w:rsidRPr="00283F7A">
              <w:rPr>
                <w:sz w:val="24"/>
                <w:lang w:val="en-GB"/>
              </w:rPr>
              <w:t>arajeem</w:t>
            </w:r>
            <w:r w:rsidRPr="00283F7A">
              <w:rPr>
                <w:spacing w:val="-6"/>
                <w:sz w:val="24"/>
                <w:lang w:val="en-GB"/>
              </w:rPr>
              <w:t xml:space="preserve"> </w:t>
            </w:r>
            <w:r w:rsidRPr="00283F7A">
              <w:rPr>
                <w:sz w:val="24"/>
                <w:lang w:val="en-GB"/>
              </w:rPr>
              <w:t>besm</w:t>
            </w:r>
            <w:r w:rsidRPr="00283F7A">
              <w:rPr>
                <w:spacing w:val="-6"/>
                <w:sz w:val="24"/>
                <w:lang w:val="en-GB"/>
              </w:rPr>
              <w:t xml:space="preserve"> </w:t>
            </w:r>
            <w:r w:rsidRPr="00283F7A">
              <w:rPr>
                <w:sz w:val="24"/>
                <w:lang w:val="en-GB"/>
              </w:rPr>
              <w:t>Allah</w:t>
            </w:r>
            <w:r w:rsidRPr="00283F7A">
              <w:rPr>
                <w:spacing w:val="-4"/>
                <w:sz w:val="24"/>
                <w:lang w:val="en-GB"/>
              </w:rPr>
              <w:t xml:space="preserve"> </w:t>
            </w:r>
            <w:r w:rsidRPr="00283F7A">
              <w:rPr>
                <w:sz w:val="24"/>
                <w:lang w:val="en-GB"/>
              </w:rPr>
              <w:t>raja'at</w:t>
            </w:r>
            <w:r w:rsidRPr="00283F7A">
              <w:rPr>
                <w:spacing w:val="-6"/>
                <w:sz w:val="24"/>
                <w:lang w:val="en-GB"/>
              </w:rPr>
              <w:t xml:space="preserve"> </w:t>
            </w:r>
            <w:r w:rsidRPr="00283F7A">
              <w:rPr>
                <w:sz w:val="24"/>
                <w:lang w:val="en-GB"/>
              </w:rPr>
              <w:t>al</w:t>
            </w:r>
            <w:r w:rsidRPr="00283F7A">
              <w:rPr>
                <w:spacing w:val="-6"/>
                <w:sz w:val="24"/>
                <w:lang w:val="en-GB"/>
              </w:rPr>
              <w:t xml:space="preserve"> </w:t>
            </w:r>
            <w:r w:rsidRPr="00283F7A">
              <w:rPr>
                <w:sz w:val="24"/>
                <w:lang w:val="en-GB"/>
              </w:rPr>
              <w:t>asowar illy goltalak nerajea'aha° ((Eman read Quran))</w:t>
            </w:r>
          </w:p>
          <w:p w14:paraId="12C39C42" w14:textId="77777777" w:rsidR="00F33EA0" w:rsidRPr="00283F7A" w:rsidRDefault="00E6356B">
            <w:pPr>
              <w:pStyle w:val="TableParagraph"/>
              <w:spacing w:before="3" w:line="410" w:lineRule="atLeast"/>
              <w:ind w:left="110"/>
              <w:rPr>
                <w:i/>
                <w:sz w:val="24"/>
                <w:lang w:val="en-GB"/>
              </w:rPr>
            </w:pPr>
            <w:r w:rsidRPr="00283F7A">
              <w:rPr>
                <w:i/>
                <w:sz w:val="24"/>
                <w:lang w:val="en-GB"/>
              </w:rPr>
              <w:t>%tra</w:t>
            </w:r>
            <w:r w:rsidRPr="00283F7A">
              <w:rPr>
                <w:i/>
                <w:spacing w:val="80"/>
                <w:sz w:val="24"/>
                <w:lang w:val="en-GB"/>
              </w:rPr>
              <w:t xml:space="preserve"> </w:t>
            </w:r>
            <w:r w:rsidRPr="00283F7A">
              <w:rPr>
                <w:i/>
                <w:sz w:val="24"/>
                <w:lang w:val="en-GB"/>
              </w:rPr>
              <w:t>I</w:t>
            </w:r>
            <w:r w:rsidRPr="00283F7A">
              <w:rPr>
                <w:i/>
                <w:spacing w:val="-4"/>
                <w:sz w:val="24"/>
                <w:lang w:val="en-GB"/>
              </w:rPr>
              <w:t xml:space="preserve"> </w:t>
            </w:r>
            <w:r w:rsidRPr="00283F7A">
              <w:rPr>
                <w:i/>
                <w:sz w:val="24"/>
                <w:lang w:val="en-GB"/>
              </w:rPr>
              <w:t>seek</w:t>
            </w:r>
            <w:r w:rsidRPr="00283F7A">
              <w:rPr>
                <w:i/>
                <w:spacing w:val="-6"/>
                <w:sz w:val="24"/>
                <w:lang w:val="en-GB"/>
              </w:rPr>
              <w:t xml:space="preserve"> </w:t>
            </w:r>
            <w:r w:rsidRPr="00283F7A">
              <w:rPr>
                <w:i/>
                <w:sz w:val="24"/>
                <w:lang w:val="en-GB"/>
              </w:rPr>
              <w:t>refuge</w:t>
            </w:r>
            <w:r w:rsidRPr="00283F7A">
              <w:rPr>
                <w:i/>
                <w:spacing w:val="-1"/>
                <w:sz w:val="24"/>
                <w:lang w:val="en-GB"/>
              </w:rPr>
              <w:t xml:space="preserve"> </w:t>
            </w:r>
            <w:r w:rsidRPr="00283F7A">
              <w:rPr>
                <w:i/>
                <w:sz w:val="24"/>
                <w:lang w:val="en-GB"/>
              </w:rPr>
              <w:t>in</w:t>
            </w:r>
            <w:r w:rsidRPr="00283F7A">
              <w:rPr>
                <w:i/>
                <w:spacing w:val="-4"/>
                <w:sz w:val="24"/>
                <w:lang w:val="en-GB"/>
              </w:rPr>
              <w:t xml:space="preserve"> </w:t>
            </w:r>
            <w:r w:rsidRPr="00283F7A">
              <w:rPr>
                <w:i/>
                <w:sz w:val="24"/>
                <w:lang w:val="en-GB"/>
              </w:rPr>
              <w:t>Allah</w:t>
            </w:r>
            <w:r w:rsidRPr="00283F7A">
              <w:rPr>
                <w:i/>
                <w:spacing w:val="-4"/>
                <w:sz w:val="24"/>
                <w:lang w:val="en-GB"/>
              </w:rPr>
              <w:t xml:space="preserve"> </w:t>
            </w:r>
            <w:r w:rsidRPr="00283F7A">
              <w:rPr>
                <w:i/>
                <w:sz w:val="24"/>
                <w:lang w:val="en-GB"/>
              </w:rPr>
              <w:t>from</w:t>
            </w:r>
            <w:r w:rsidRPr="00283F7A">
              <w:rPr>
                <w:i/>
                <w:spacing w:val="-3"/>
                <w:sz w:val="24"/>
                <w:lang w:val="en-GB"/>
              </w:rPr>
              <w:t xml:space="preserve"> </w:t>
            </w:r>
            <w:r w:rsidRPr="00283F7A">
              <w:rPr>
                <w:i/>
                <w:sz w:val="24"/>
                <w:lang w:val="en-GB"/>
              </w:rPr>
              <w:t>the</w:t>
            </w:r>
            <w:r w:rsidRPr="00283F7A">
              <w:rPr>
                <w:i/>
                <w:spacing w:val="-6"/>
                <w:sz w:val="24"/>
                <w:lang w:val="en-GB"/>
              </w:rPr>
              <w:t xml:space="preserve"> </w:t>
            </w:r>
            <w:r w:rsidRPr="00283F7A">
              <w:rPr>
                <w:i/>
                <w:sz w:val="24"/>
                <w:lang w:val="en-GB"/>
              </w:rPr>
              <w:t>cursed</w:t>
            </w:r>
            <w:r w:rsidRPr="00283F7A">
              <w:rPr>
                <w:i/>
                <w:spacing w:val="-4"/>
                <w:sz w:val="24"/>
                <w:lang w:val="en-GB"/>
              </w:rPr>
              <w:t xml:space="preserve"> </w:t>
            </w:r>
            <w:r w:rsidRPr="00283F7A">
              <w:rPr>
                <w:i/>
                <w:sz w:val="24"/>
                <w:lang w:val="en-GB"/>
              </w:rPr>
              <w:t>Satan</w:t>
            </w:r>
            <w:r w:rsidRPr="00283F7A">
              <w:rPr>
                <w:i/>
                <w:spacing w:val="-4"/>
                <w:sz w:val="24"/>
                <w:lang w:val="en-GB"/>
              </w:rPr>
              <w:t xml:space="preserve"> </w:t>
            </w:r>
            <w:r w:rsidRPr="00283F7A">
              <w:rPr>
                <w:i/>
                <w:sz w:val="24"/>
                <w:lang w:val="en-GB"/>
              </w:rPr>
              <w:t>in</w:t>
            </w:r>
            <w:r w:rsidRPr="00283F7A">
              <w:rPr>
                <w:i/>
                <w:spacing w:val="-4"/>
                <w:sz w:val="24"/>
                <w:lang w:val="en-GB"/>
              </w:rPr>
              <w:t xml:space="preserve"> </w:t>
            </w:r>
            <w:r w:rsidRPr="00283F7A">
              <w:rPr>
                <w:i/>
                <w:sz w:val="24"/>
                <w:lang w:val="en-GB"/>
              </w:rPr>
              <w:t>Allah</w:t>
            </w:r>
            <w:r w:rsidRPr="00283F7A">
              <w:rPr>
                <w:i/>
                <w:spacing w:val="-4"/>
                <w:sz w:val="24"/>
                <w:lang w:val="en-GB"/>
              </w:rPr>
              <w:t xml:space="preserve"> </w:t>
            </w:r>
            <w:r w:rsidRPr="00283F7A">
              <w:rPr>
                <w:i/>
                <w:sz w:val="24"/>
                <w:lang w:val="en-GB"/>
              </w:rPr>
              <w:t>name have you revised the verses I told you to revise?</w:t>
            </w:r>
          </w:p>
        </w:tc>
      </w:tr>
      <w:tr w:rsidR="0005216A" w:rsidRPr="00425193" w14:paraId="0397468A" w14:textId="77777777">
        <w:trPr>
          <w:gridAfter w:val="1"/>
          <w:wAfter w:w="94" w:type="dxa"/>
          <w:trHeight w:val="995"/>
        </w:trPr>
        <w:tc>
          <w:tcPr>
            <w:tcW w:w="470" w:type="dxa"/>
          </w:tcPr>
          <w:p w14:paraId="2BF0C829" w14:textId="77777777" w:rsidR="00F33EA0" w:rsidRPr="00283F7A" w:rsidRDefault="00E6356B">
            <w:pPr>
              <w:pStyle w:val="TableParagraph"/>
              <w:spacing w:line="266" w:lineRule="exact"/>
              <w:ind w:left="50"/>
              <w:rPr>
                <w:sz w:val="24"/>
                <w:lang w:val="en-GB"/>
              </w:rPr>
            </w:pPr>
            <w:r w:rsidRPr="00283F7A">
              <w:rPr>
                <w:spacing w:val="-5"/>
                <w:sz w:val="24"/>
                <w:lang w:val="en-GB"/>
              </w:rPr>
              <w:t>62</w:t>
            </w:r>
          </w:p>
        </w:tc>
        <w:tc>
          <w:tcPr>
            <w:tcW w:w="951" w:type="dxa"/>
            <w:gridSpan w:val="2"/>
          </w:tcPr>
          <w:p w14:paraId="4F3B9DAB" w14:textId="77777777" w:rsidR="00F33EA0" w:rsidRPr="00283F7A" w:rsidRDefault="00E6356B">
            <w:pPr>
              <w:pStyle w:val="TableParagraph"/>
              <w:spacing w:line="266" w:lineRule="exact"/>
              <w:ind w:right="107"/>
              <w:jc w:val="right"/>
              <w:rPr>
                <w:sz w:val="24"/>
                <w:lang w:val="en-GB"/>
              </w:rPr>
            </w:pPr>
            <w:r w:rsidRPr="00283F7A">
              <w:rPr>
                <w:spacing w:val="-2"/>
                <w:sz w:val="24"/>
                <w:lang w:val="en-GB"/>
              </w:rPr>
              <w:t>Hatim:</w:t>
            </w:r>
          </w:p>
        </w:tc>
        <w:tc>
          <w:tcPr>
            <w:tcW w:w="6530" w:type="dxa"/>
          </w:tcPr>
          <w:p w14:paraId="3D1C7B9E" w14:textId="77777777" w:rsidR="00F33EA0" w:rsidRPr="00283F7A" w:rsidRDefault="00E6356B">
            <w:pPr>
              <w:pStyle w:val="TableParagraph"/>
              <w:spacing w:line="266" w:lineRule="exact"/>
              <w:ind w:left="109"/>
              <w:rPr>
                <w:sz w:val="24"/>
                <w:lang w:val="en-GB"/>
              </w:rPr>
            </w:pPr>
            <w:r w:rsidRPr="00283F7A">
              <w:rPr>
                <w:sz w:val="24"/>
                <w:lang w:val="en-GB"/>
              </w:rPr>
              <w:t>kont</w:t>
            </w:r>
            <w:r w:rsidRPr="00283F7A">
              <w:rPr>
                <w:spacing w:val="-4"/>
                <w:sz w:val="24"/>
                <w:lang w:val="en-GB"/>
              </w:rPr>
              <w:t xml:space="preserve"> </w:t>
            </w:r>
            <w:r w:rsidRPr="00283F7A">
              <w:rPr>
                <w:sz w:val="24"/>
                <w:lang w:val="en-GB"/>
              </w:rPr>
              <w:t>ahaseb</w:t>
            </w:r>
            <w:r w:rsidRPr="00283F7A">
              <w:rPr>
                <w:spacing w:val="-2"/>
                <w:sz w:val="24"/>
                <w:lang w:val="en-GB"/>
              </w:rPr>
              <w:t xml:space="preserve"> </w:t>
            </w:r>
            <w:r w:rsidRPr="00283F7A">
              <w:rPr>
                <w:sz w:val="24"/>
                <w:lang w:val="en-GB"/>
              </w:rPr>
              <w:t>inty</w:t>
            </w:r>
            <w:r w:rsidRPr="00283F7A">
              <w:rPr>
                <w:spacing w:val="-2"/>
                <w:sz w:val="24"/>
                <w:lang w:val="en-GB"/>
              </w:rPr>
              <w:t xml:space="preserve"> </w:t>
            </w:r>
            <w:r w:rsidRPr="00283F7A">
              <w:rPr>
                <w:sz w:val="24"/>
                <w:lang w:val="en-GB"/>
              </w:rPr>
              <w:t>w</w:t>
            </w:r>
            <w:r w:rsidRPr="00283F7A">
              <w:rPr>
                <w:spacing w:val="-1"/>
                <w:sz w:val="24"/>
                <w:lang w:val="en-GB"/>
              </w:rPr>
              <w:t xml:space="preserve"> </w:t>
            </w:r>
            <w:r w:rsidRPr="00283F7A">
              <w:rPr>
                <w:spacing w:val="-2"/>
                <w:sz w:val="24"/>
                <w:lang w:val="en-GB"/>
              </w:rPr>
              <w:t>Rahaf°</w:t>
            </w:r>
          </w:p>
          <w:p w14:paraId="08BF35B7" w14:textId="77777777" w:rsidR="00F33EA0" w:rsidRPr="00283F7A" w:rsidRDefault="00F33EA0">
            <w:pPr>
              <w:pStyle w:val="TableParagraph"/>
              <w:rPr>
                <w:sz w:val="26"/>
                <w:lang w:val="en-GB"/>
              </w:rPr>
            </w:pPr>
          </w:p>
          <w:p w14:paraId="2A7C74BD" w14:textId="77777777" w:rsidR="00F33EA0" w:rsidRPr="00283F7A" w:rsidRDefault="00E6356B">
            <w:pPr>
              <w:pStyle w:val="TableParagraph"/>
              <w:ind w:left="109"/>
              <w:rPr>
                <w:b/>
                <w:i/>
                <w:sz w:val="24"/>
                <w:lang w:val="en-GB"/>
              </w:rPr>
            </w:pPr>
            <w:r w:rsidRPr="00283F7A">
              <w:rPr>
                <w:i/>
                <w:sz w:val="24"/>
                <w:lang w:val="en-GB"/>
              </w:rPr>
              <w:t>%tra.</w:t>
            </w:r>
            <w:r w:rsidRPr="00283F7A">
              <w:rPr>
                <w:i/>
                <w:spacing w:val="56"/>
                <w:sz w:val="24"/>
                <w:lang w:val="en-GB"/>
              </w:rPr>
              <w:t xml:space="preserve"> </w:t>
            </w:r>
            <w:r w:rsidRPr="00283F7A">
              <w:rPr>
                <w:i/>
                <w:sz w:val="24"/>
                <w:lang w:val="en-GB"/>
              </w:rPr>
              <w:t>I</w:t>
            </w:r>
            <w:r w:rsidRPr="00283F7A">
              <w:rPr>
                <w:i/>
                <w:spacing w:val="-2"/>
                <w:sz w:val="24"/>
                <w:lang w:val="en-GB"/>
              </w:rPr>
              <w:t xml:space="preserve"> </w:t>
            </w:r>
            <w:r w:rsidRPr="00283F7A">
              <w:rPr>
                <w:i/>
                <w:sz w:val="24"/>
                <w:lang w:val="en-GB"/>
              </w:rPr>
              <w:t>thought</w:t>
            </w:r>
            <w:r w:rsidRPr="00283F7A">
              <w:rPr>
                <w:i/>
                <w:spacing w:val="-3"/>
                <w:sz w:val="24"/>
                <w:lang w:val="en-GB"/>
              </w:rPr>
              <w:t xml:space="preserve"> </w:t>
            </w:r>
            <w:r w:rsidRPr="00283F7A">
              <w:rPr>
                <w:i/>
                <w:sz w:val="24"/>
                <w:lang w:val="en-GB"/>
              </w:rPr>
              <w:t>you</w:t>
            </w:r>
            <w:r w:rsidRPr="00283F7A">
              <w:rPr>
                <w:i/>
                <w:spacing w:val="-2"/>
                <w:sz w:val="24"/>
                <w:lang w:val="en-GB"/>
              </w:rPr>
              <w:t xml:space="preserve"> </w:t>
            </w:r>
            <w:r w:rsidRPr="00283F7A">
              <w:rPr>
                <w:i/>
                <w:sz w:val="24"/>
                <w:lang w:val="en-GB"/>
              </w:rPr>
              <w:t>mean</w:t>
            </w:r>
            <w:r w:rsidRPr="00283F7A">
              <w:rPr>
                <w:i/>
                <w:spacing w:val="-2"/>
                <w:sz w:val="24"/>
                <w:lang w:val="en-GB"/>
              </w:rPr>
              <w:t xml:space="preserve"> </w:t>
            </w:r>
            <w:r w:rsidRPr="00283F7A">
              <w:rPr>
                <w:i/>
                <w:sz w:val="24"/>
                <w:lang w:val="en-GB"/>
              </w:rPr>
              <w:t>You</w:t>
            </w:r>
            <w:r w:rsidRPr="00283F7A">
              <w:rPr>
                <w:i/>
                <w:spacing w:val="-1"/>
                <w:sz w:val="24"/>
                <w:lang w:val="en-GB"/>
              </w:rPr>
              <w:t xml:space="preserve"> </w:t>
            </w:r>
            <w:r w:rsidRPr="00283F7A">
              <w:rPr>
                <w:i/>
                <w:sz w:val="24"/>
                <w:lang w:val="en-GB"/>
              </w:rPr>
              <w:t>and</w:t>
            </w:r>
            <w:r w:rsidRPr="00283F7A">
              <w:rPr>
                <w:i/>
                <w:spacing w:val="-2"/>
                <w:sz w:val="24"/>
                <w:lang w:val="en-GB"/>
              </w:rPr>
              <w:t xml:space="preserve"> </w:t>
            </w:r>
            <w:r w:rsidRPr="00283F7A">
              <w:rPr>
                <w:i/>
                <w:spacing w:val="-4"/>
                <w:sz w:val="24"/>
                <w:lang w:val="en-GB"/>
              </w:rPr>
              <w:t>Raha</w:t>
            </w:r>
            <w:r w:rsidRPr="00283F7A">
              <w:rPr>
                <w:b/>
                <w:i/>
                <w:spacing w:val="-4"/>
                <w:sz w:val="24"/>
                <w:lang w:val="en-GB"/>
              </w:rPr>
              <w:t>f</w:t>
            </w:r>
          </w:p>
        </w:tc>
      </w:tr>
      <w:tr w:rsidR="0005216A" w:rsidRPr="00425193" w14:paraId="57BA1034" w14:textId="77777777">
        <w:trPr>
          <w:gridAfter w:val="1"/>
          <w:wAfter w:w="94" w:type="dxa"/>
          <w:trHeight w:val="1145"/>
        </w:trPr>
        <w:tc>
          <w:tcPr>
            <w:tcW w:w="470" w:type="dxa"/>
          </w:tcPr>
          <w:p w14:paraId="5D79C15F" w14:textId="77777777" w:rsidR="00F33EA0" w:rsidRPr="00283F7A" w:rsidRDefault="00E6356B">
            <w:pPr>
              <w:pStyle w:val="TableParagraph"/>
              <w:spacing w:before="144"/>
              <w:ind w:left="50"/>
              <w:rPr>
                <w:sz w:val="24"/>
                <w:lang w:val="en-GB"/>
              </w:rPr>
            </w:pPr>
            <w:r w:rsidRPr="00283F7A">
              <w:rPr>
                <w:spacing w:val="-5"/>
                <w:sz w:val="24"/>
                <w:lang w:val="en-GB"/>
              </w:rPr>
              <w:t>63</w:t>
            </w:r>
          </w:p>
        </w:tc>
        <w:tc>
          <w:tcPr>
            <w:tcW w:w="951" w:type="dxa"/>
            <w:gridSpan w:val="2"/>
          </w:tcPr>
          <w:p w14:paraId="22FC3DEB" w14:textId="77777777" w:rsidR="00F33EA0" w:rsidRPr="00283F7A" w:rsidRDefault="00E6356B">
            <w:pPr>
              <w:pStyle w:val="TableParagraph"/>
              <w:spacing w:before="144"/>
              <w:ind w:right="107"/>
              <w:jc w:val="right"/>
              <w:rPr>
                <w:sz w:val="24"/>
                <w:lang w:val="en-GB"/>
              </w:rPr>
            </w:pPr>
            <w:r w:rsidRPr="00283F7A">
              <w:rPr>
                <w:spacing w:val="-4"/>
                <w:sz w:val="24"/>
                <w:lang w:val="en-GB"/>
              </w:rPr>
              <w:t>Eman:</w:t>
            </w:r>
          </w:p>
        </w:tc>
        <w:tc>
          <w:tcPr>
            <w:tcW w:w="6530" w:type="dxa"/>
          </w:tcPr>
          <w:p w14:paraId="41E02322" w14:textId="77777777" w:rsidR="00F33EA0" w:rsidRPr="00283F7A" w:rsidRDefault="00E6356B">
            <w:pPr>
              <w:pStyle w:val="TableParagraph"/>
              <w:spacing w:before="144"/>
              <w:ind w:left="109"/>
              <w:rPr>
                <w:sz w:val="24"/>
                <w:lang w:val="en-GB"/>
              </w:rPr>
            </w:pPr>
            <w:r w:rsidRPr="00283F7A">
              <w:rPr>
                <w:sz w:val="24"/>
                <w:lang w:val="en-GB"/>
              </w:rPr>
              <w:t>=la</w:t>
            </w:r>
            <w:r w:rsidRPr="00283F7A">
              <w:rPr>
                <w:spacing w:val="-4"/>
                <w:sz w:val="24"/>
                <w:lang w:val="en-GB"/>
              </w:rPr>
              <w:t xml:space="preserve"> </w:t>
            </w:r>
            <w:r w:rsidRPr="00283F7A">
              <w:rPr>
                <w:sz w:val="24"/>
                <w:lang w:val="en-GB"/>
              </w:rPr>
              <w:t>ana</w:t>
            </w:r>
            <w:r w:rsidRPr="00283F7A">
              <w:rPr>
                <w:spacing w:val="-4"/>
                <w:sz w:val="24"/>
                <w:lang w:val="en-GB"/>
              </w:rPr>
              <w:t xml:space="preserve"> </w:t>
            </w:r>
            <w:r w:rsidRPr="00283F7A">
              <w:rPr>
                <w:sz w:val="24"/>
                <w:lang w:val="en-GB"/>
              </w:rPr>
              <w:t>w</w:t>
            </w:r>
            <w:r w:rsidRPr="00283F7A">
              <w:rPr>
                <w:spacing w:val="-1"/>
                <w:sz w:val="24"/>
                <w:lang w:val="en-GB"/>
              </w:rPr>
              <w:t xml:space="preserve"> </w:t>
            </w:r>
            <w:r w:rsidRPr="00283F7A">
              <w:rPr>
                <w:sz w:val="24"/>
                <w:lang w:val="en-GB"/>
              </w:rPr>
              <w:t>inta</w:t>
            </w:r>
            <w:r w:rsidRPr="00283F7A">
              <w:rPr>
                <w:spacing w:val="-3"/>
                <w:sz w:val="24"/>
                <w:lang w:val="en-GB"/>
              </w:rPr>
              <w:t xml:space="preserve"> </w:t>
            </w:r>
            <w:r w:rsidRPr="00283F7A">
              <w:rPr>
                <w:sz w:val="24"/>
                <w:lang w:val="en-GB"/>
              </w:rPr>
              <w:t>w</w:t>
            </w:r>
            <w:r w:rsidRPr="00283F7A">
              <w:rPr>
                <w:spacing w:val="-1"/>
                <w:sz w:val="24"/>
                <w:lang w:val="en-GB"/>
              </w:rPr>
              <w:t xml:space="preserve"> </w:t>
            </w:r>
            <w:r w:rsidRPr="00283F7A">
              <w:rPr>
                <w:spacing w:val="-2"/>
                <w:sz w:val="24"/>
                <w:lang w:val="en-GB"/>
              </w:rPr>
              <w:t>Rahaf°</w:t>
            </w:r>
          </w:p>
          <w:p w14:paraId="4EB0A31F" w14:textId="77777777" w:rsidR="00F33EA0" w:rsidRPr="00283F7A" w:rsidRDefault="00F33EA0">
            <w:pPr>
              <w:pStyle w:val="TableParagraph"/>
              <w:spacing w:before="7"/>
              <w:rPr>
                <w:sz w:val="25"/>
                <w:lang w:val="en-GB"/>
              </w:rPr>
            </w:pPr>
          </w:p>
          <w:p w14:paraId="696EB8F2" w14:textId="77777777" w:rsidR="00F33EA0" w:rsidRPr="00283F7A" w:rsidRDefault="00E6356B">
            <w:pPr>
              <w:pStyle w:val="TableParagraph"/>
              <w:ind w:left="109"/>
              <w:rPr>
                <w:i/>
                <w:sz w:val="24"/>
                <w:lang w:val="en-GB"/>
              </w:rPr>
            </w:pPr>
            <w:r w:rsidRPr="00283F7A">
              <w:rPr>
                <w:b/>
                <w:i/>
                <w:sz w:val="24"/>
                <w:lang w:val="en-GB"/>
              </w:rPr>
              <w:t>%</w:t>
            </w:r>
            <w:r w:rsidRPr="00283F7A">
              <w:rPr>
                <w:i/>
                <w:sz w:val="24"/>
                <w:lang w:val="en-GB"/>
              </w:rPr>
              <w:t>tra.</w:t>
            </w:r>
            <w:r w:rsidRPr="00283F7A">
              <w:rPr>
                <w:i/>
                <w:spacing w:val="56"/>
                <w:sz w:val="24"/>
                <w:lang w:val="en-GB"/>
              </w:rPr>
              <w:t xml:space="preserve"> </w:t>
            </w:r>
            <w:r w:rsidRPr="00283F7A">
              <w:rPr>
                <w:i/>
                <w:sz w:val="24"/>
                <w:lang w:val="en-GB"/>
              </w:rPr>
              <w:t>=</w:t>
            </w:r>
            <w:proofErr w:type="gramStart"/>
            <w:r w:rsidRPr="00283F7A">
              <w:rPr>
                <w:i/>
                <w:sz w:val="24"/>
                <w:lang w:val="en-GB"/>
              </w:rPr>
              <w:t>no</w:t>
            </w:r>
            <w:proofErr w:type="gramEnd"/>
            <w:r w:rsidRPr="00283F7A">
              <w:rPr>
                <w:i/>
                <w:spacing w:val="-1"/>
                <w:sz w:val="24"/>
                <w:lang w:val="en-GB"/>
              </w:rPr>
              <w:t xml:space="preserve"> </w:t>
            </w:r>
            <w:r w:rsidRPr="00283F7A">
              <w:rPr>
                <w:i/>
                <w:sz w:val="24"/>
                <w:lang w:val="en-GB"/>
              </w:rPr>
              <w:t>me</w:t>
            </w:r>
            <w:r w:rsidRPr="00283F7A">
              <w:rPr>
                <w:i/>
                <w:spacing w:val="-4"/>
                <w:sz w:val="24"/>
                <w:lang w:val="en-GB"/>
              </w:rPr>
              <w:t xml:space="preserve"> </w:t>
            </w:r>
            <w:r w:rsidRPr="00283F7A">
              <w:rPr>
                <w:i/>
                <w:sz w:val="24"/>
                <w:lang w:val="en-GB"/>
              </w:rPr>
              <w:t>you</w:t>
            </w:r>
            <w:r w:rsidRPr="00283F7A">
              <w:rPr>
                <w:i/>
                <w:spacing w:val="-1"/>
                <w:sz w:val="24"/>
                <w:lang w:val="en-GB"/>
              </w:rPr>
              <w:t xml:space="preserve"> </w:t>
            </w:r>
            <w:r w:rsidRPr="00283F7A">
              <w:rPr>
                <w:i/>
                <w:sz w:val="24"/>
                <w:lang w:val="en-GB"/>
              </w:rPr>
              <w:t>and</w:t>
            </w:r>
            <w:r w:rsidRPr="00283F7A">
              <w:rPr>
                <w:i/>
                <w:spacing w:val="-2"/>
                <w:sz w:val="24"/>
                <w:lang w:val="en-GB"/>
              </w:rPr>
              <w:t xml:space="preserve"> Rahaf</w:t>
            </w:r>
          </w:p>
        </w:tc>
      </w:tr>
      <w:tr w:rsidR="0005216A" w:rsidRPr="00425193" w14:paraId="058ACE9F" w14:textId="77777777">
        <w:trPr>
          <w:gridAfter w:val="1"/>
          <w:wAfter w:w="94" w:type="dxa"/>
          <w:trHeight w:val="1150"/>
        </w:trPr>
        <w:tc>
          <w:tcPr>
            <w:tcW w:w="470" w:type="dxa"/>
          </w:tcPr>
          <w:p w14:paraId="180C7123" w14:textId="77777777" w:rsidR="00F33EA0" w:rsidRPr="00283F7A" w:rsidRDefault="00E6356B">
            <w:pPr>
              <w:pStyle w:val="TableParagraph"/>
              <w:spacing w:before="144"/>
              <w:ind w:left="50"/>
              <w:rPr>
                <w:sz w:val="24"/>
                <w:lang w:val="en-GB"/>
              </w:rPr>
            </w:pPr>
            <w:r w:rsidRPr="00283F7A">
              <w:rPr>
                <w:spacing w:val="-5"/>
                <w:sz w:val="24"/>
                <w:lang w:val="en-GB"/>
              </w:rPr>
              <w:t>64</w:t>
            </w:r>
          </w:p>
        </w:tc>
        <w:tc>
          <w:tcPr>
            <w:tcW w:w="951" w:type="dxa"/>
            <w:gridSpan w:val="2"/>
          </w:tcPr>
          <w:p w14:paraId="305D01D0" w14:textId="77777777" w:rsidR="00F33EA0" w:rsidRPr="00283F7A" w:rsidRDefault="00E6356B">
            <w:pPr>
              <w:pStyle w:val="TableParagraph"/>
              <w:spacing w:before="144"/>
              <w:ind w:right="107"/>
              <w:jc w:val="right"/>
              <w:rPr>
                <w:sz w:val="24"/>
                <w:lang w:val="en-GB"/>
              </w:rPr>
            </w:pPr>
            <w:r w:rsidRPr="00283F7A">
              <w:rPr>
                <w:spacing w:val="-2"/>
                <w:sz w:val="24"/>
                <w:lang w:val="en-GB"/>
              </w:rPr>
              <w:t>Hatim:</w:t>
            </w:r>
          </w:p>
        </w:tc>
        <w:tc>
          <w:tcPr>
            <w:tcW w:w="6530" w:type="dxa"/>
          </w:tcPr>
          <w:p w14:paraId="7B1B67F1" w14:textId="77777777" w:rsidR="00F33EA0" w:rsidRPr="00283F7A" w:rsidRDefault="00E6356B">
            <w:pPr>
              <w:pStyle w:val="TableParagraph"/>
              <w:spacing w:before="144"/>
              <w:ind w:left="109"/>
              <w:rPr>
                <w:sz w:val="24"/>
                <w:lang w:val="en-GB"/>
              </w:rPr>
            </w:pPr>
            <w:r w:rsidRPr="00283F7A">
              <w:rPr>
                <w:spacing w:val="-4"/>
                <w:sz w:val="24"/>
                <w:lang w:val="en-GB"/>
              </w:rPr>
              <w:t>=la°</w:t>
            </w:r>
          </w:p>
          <w:p w14:paraId="656F9185" w14:textId="77777777" w:rsidR="00F33EA0" w:rsidRPr="00283F7A" w:rsidRDefault="00F33EA0">
            <w:pPr>
              <w:pStyle w:val="TableParagraph"/>
              <w:spacing w:before="1"/>
              <w:rPr>
                <w:sz w:val="26"/>
                <w:lang w:val="en-GB"/>
              </w:rPr>
            </w:pPr>
          </w:p>
          <w:p w14:paraId="042E76A8" w14:textId="77777777" w:rsidR="00F33EA0" w:rsidRPr="00283F7A" w:rsidRDefault="00E6356B">
            <w:pPr>
              <w:pStyle w:val="TableParagraph"/>
              <w:ind w:left="109"/>
              <w:rPr>
                <w:i/>
                <w:sz w:val="24"/>
                <w:lang w:val="en-GB"/>
              </w:rPr>
            </w:pPr>
            <w:r w:rsidRPr="00283F7A">
              <w:rPr>
                <w:i/>
                <w:sz w:val="24"/>
                <w:lang w:val="en-GB"/>
              </w:rPr>
              <w:t>%tra</w:t>
            </w:r>
            <w:r w:rsidRPr="00283F7A">
              <w:rPr>
                <w:i/>
                <w:spacing w:val="-11"/>
                <w:sz w:val="24"/>
                <w:lang w:val="en-GB"/>
              </w:rPr>
              <w:t xml:space="preserve"> </w:t>
            </w:r>
            <w:r w:rsidRPr="00283F7A">
              <w:rPr>
                <w:i/>
                <w:spacing w:val="-5"/>
                <w:sz w:val="24"/>
                <w:lang w:val="en-GB"/>
              </w:rPr>
              <w:t>=no</w:t>
            </w:r>
          </w:p>
        </w:tc>
      </w:tr>
      <w:tr w:rsidR="0005216A" w:rsidRPr="00425193" w14:paraId="6120A426" w14:textId="77777777">
        <w:trPr>
          <w:gridAfter w:val="1"/>
          <w:wAfter w:w="94" w:type="dxa"/>
          <w:trHeight w:val="1147"/>
        </w:trPr>
        <w:tc>
          <w:tcPr>
            <w:tcW w:w="470" w:type="dxa"/>
          </w:tcPr>
          <w:p w14:paraId="39255718" w14:textId="77777777" w:rsidR="00F33EA0" w:rsidRPr="00283F7A" w:rsidRDefault="00E6356B">
            <w:pPr>
              <w:pStyle w:val="TableParagraph"/>
              <w:spacing w:before="144"/>
              <w:ind w:left="50"/>
              <w:rPr>
                <w:sz w:val="24"/>
                <w:lang w:val="en-GB"/>
              </w:rPr>
            </w:pPr>
            <w:r w:rsidRPr="00283F7A">
              <w:rPr>
                <w:spacing w:val="-5"/>
                <w:sz w:val="24"/>
                <w:lang w:val="en-GB"/>
              </w:rPr>
              <w:t>65</w:t>
            </w:r>
          </w:p>
        </w:tc>
        <w:tc>
          <w:tcPr>
            <w:tcW w:w="951" w:type="dxa"/>
            <w:gridSpan w:val="2"/>
          </w:tcPr>
          <w:p w14:paraId="688B096F" w14:textId="77777777" w:rsidR="00F33EA0" w:rsidRPr="00283F7A" w:rsidRDefault="00E6356B">
            <w:pPr>
              <w:pStyle w:val="TableParagraph"/>
              <w:spacing w:before="144"/>
              <w:ind w:right="107"/>
              <w:jc w:val="right"/>
              <w:rPr>
                <w:sz w:val="24"/>
                <w:lang w:val="en-GB"/>
              </w:rPr>
            </w:pPr>
            <w:r w:rsidRPr="00283F7A">
              <w:rPr>
                <w:spacing w:val="-4"/>
                <w:sz w:val="24"/>
                <w:lang w:val="en-GB"/>
              </w:rPr>
              <w:t>Eman:</w:t>
            </w:r>
          </w:p>
        </w:tc>
        <w:tc>
          <w:tcPr>
            <w:tcW w:w="6530" w:type="dxa"/>
          </w:tcPr>
          <w:p w14:paraId="38F5DFBC" w14:textId="77777777" w:rsidR="00F33EA0" w:rsidRPr="00283F7A" w:rsidRDefault="00E6356B">
            <w:pPr>
              <w:pStyle w:val="TableParagraph"/>
              <w:spacing w:before="144"/>
              <w:ind w:left="109"/>
              <w:rPr>
                <w:sz w:val="24"/>
                <w:lang w:val="en-GB"/>
              </w:rPr>
            </w:pPr>
            <w:r w:rsidRPr="00283F7A">
              <w:rPr>
                <w:sz w:val="24"/>
                <w:lang w:val="en-GB"/>
              </w:rPr>
              <w:t>kaif</w:t>
            </w:r>
            <w:r w:rsidRPr="00283F7A">
              <w:rPr>
                <w:spacing w:val="-4"/>
                <w:sz w:val="24"/>
                <w:lang w:val="en-GB"/>
              </w:rPr>
              <w:t xml:space="preserve"> </w:t>
            </w:r>
            <w:proofErr w:type="gramStart"/>
            <w:r w:rsidRPr="00283F7A">
              <w:rPr>
                <w:spacing w:val="-4"/>
                <w:sz w:val="24"/>
                <w:lang w:val="en-GB"/>
              </w:rPr>
              <w:t>la?°</w:t>
            </w:r>
            <w:proofErr w:type="gramEnd"/>
          </w:p>
          <w:p w14:paraId="4B95052A" w14:textId="77777777" w:rsidR="00F33EA0" w:rsidRPr="00283F7A" w:rsidRDefault="00F33EA0">
            <w:pPr>
              <w:pStyle w:val="TableParagraph"/>
              <w:rPr>
                <w:sz w:val="26"/>
                <w:lang w:val="en-GB"/>
              </w:rPr>
            </w:pPr>
          </w:p>
          <w:p w14:paraId="2EF3FC3E" w14:textId="77777777" w:rsidR="00F33EA0" w:rsidRPr="00283F7A" w:rsidRDefault="00E6356B">
            <w:pPr>
              <w:pStyle w:val="TableParagraph"/>
              <w:ind w:left="109"/>
              <w:rPr>
                <w:b/>
                <w:i/>
                <w:sz w:val="24"/>
                <w:lang w:val="en-GB"/>
              </w:rPr>
            </w:pPr>
            <w:r w:rsidRPr="00283F7A">
              <w:rPr>
                <w:i/>
                <w:sz w:val="24"/>
                <w:lang w:val="en-GB"/>
              </w:rPr>
              <w:t>%tra.</w:t>
            </w:r>
            <w:r w:rsidRPr="00283F7A">
              <w:rPr>
                <w:i/>
                <w:spacing w:val="55"/>
                <w:sz w:val="24"/>
                <w:lang w:val="en-GB"/>
              </w:rPr>
              <w:t xml:space="preserve"> </w:t>
            </w:r>
            <w:r w:rsidRPr="00283F7A">
              <w:rPr>
                <w:i/>
                <w:sz w:val="24"/>
                <w:lang w:val="en-GB"/>
              </w:rPr>
              <w:t>what</w:t>
            </w:r>
            <w:r w:rsidRPr="00283F7A">
              <w:rPr>
                <w:i/>
                <w:spacing w:val="-4"/>
                <w:sz w:val="24"/>
                <w:lang w:val="en-GB"/>
              </w:rPr>
              <w:t xml:space="preserve"> </w:t>
            </w:r>
            <w:r w:rsidRPr="00283F7A">
              <w:rPr>
                <w:i/>
                <w:sz w:val="24"/>
                <w:lang w:val="en-GB"/>
              </w:rPr>
              <w:t>do</w:t>
            </w:r>
            <w:r w:rsidRPr="00283F7A">
              <w:rPr>
                <w:i/>
                <w:spacing w:val="2"/>
                <w:sz w:val="24"/>
                <w:lang w:val="en-GB"/>
              </w:rPr>
              <w:t xml:space="preserve"> </w:t>
            </w:r>
            <w:r w:rsidRPr="00283F7A">
              <w:rPr>
                <w:i/>
                <w:sz w:val="24"/>
                <w:lang w:val="en-GB"/>
              </w:rPr>
              <w:t>you</w:t>
            </w:r>
            <w:r w:rsidRPr="00283F7A">
              <w:rPr>
                <w:i/>
                <w:spacing w:val="-3"/>
                <w:sz w:val="24"/>
                <w:lang w:val="en-GB"/>
              </w:rPr>
              <w:t xml:space="preserve"> </w:t>
            </w:r>
            <w:r w:rsidRPr="00283F7A">
              <w:rPr>
                <w:i/>
                <w:sz w:val="24"/>
                <w:lang w:val="en-GB"/>
              </w:rPr>
              <w:t>mean</w:t>
            </w:r>
            <w:r w:rsidRPr="00283F7A">
              <w:rPr>
                <w:i/>
                <w:spacing w:val="-2"/>
                <w:sz w:val="24"/>
                <w:lang w:val="en-GB"/>
              </w:rPr>
              <w:t xml:space="preserve"> </w:t>
            </w:r>
            <w:r w:rsidRPr="00283F7A">
              <w:rPr>
                <w:i/>
                <w:sz w:val="24"/>
                <w:lang w:val="en-GB"/>
              </w:rPr>
              <w:t>by</w:t>
            </w:r>
            <w:r w:rsidRPr="00283F7A">
              <w:rPr>
                <w:i/>
                <w:spacing w:val="-4"/>
                <w:sz w:val="24"/>
                <w:lang w:val="en-GB"/>
              </w:rPr>
              <w:t xml:space="preserve"> </w:t>
            </w:r>
            <w:r w:rsidRPr="00283F7A">
              <w:rPr>
                <w:i/>
                <w:spacing w:val="-5"/>
                <w:sz w:val="24"/>
                <w:lang w:val="en-GB"/>
              </w:rPr>
              <w:t>no</w:t>
            </w:r>
            <w:r w:rsidRPr="00283F7A">
              <w:rPr>
                <w:b/>
                <w:i/>
                <w:spacing w:val="-5"/>
                <w:sz w:val="24"/>
                <w:lang w:val="en-GB"/>
              </w:rPr>
              <w:t>?</w:t>
            </w:r>
          </w:p>
        </w:tc>
      </w:tr>
      <w:tr w:rsidR="0005216A" w:rsidRPr="00425193" w14:paraId="156A7827" w14:textId="77777777">
        <w:trPr>
          <w:gridAfter w:val="1"/>
          <w:wAfter w:w="94" w:type="dxa"/>
          <w:trHeight w:val="1147"/>
        </w:trPr>
        <w:tc>
          <w:tcPr>
            <w:tcW w:w="470" w:type="dxa"/>
          </w:tcPr>
          <w:p w14:paraId="3C46268A" w14:textId="77777777" w:rsidR="00F33EA0" w:rsidRPr="00283F7A" w:rsidRDefault="00E6356B">
            <w:pPr>
              <w:pStyle w:val="TableParagraph"/>
              <w:spacing w:before="142"/>
              <w:ind w:left="50"/>
              <w:rPr>
                <w:sz w:val="24"/>
                <w:lang w:val="en-GB"/>
              </w:rPr>
            </w:pPr>
            <w:r w:rsidRPr="00283F7A">
              <w:rPr>
                <w:spacing w:val="-5"/>
                <w:sz w:val="24"/>
                <w:lang w:val="en-GB"/>
              </w:rPr>
              <w:t>66</w:t>
            </w:r>
          </w:p>
        </w:tc>
        <w:tc>
          <w:tcPr>
            <w:tcW w:w="951" w:type="dxa"/>
            <w:gridSpan w:val="2"/>
          </w:tcPr>
          <w:p w14:paraId="6A4142B7" w14:textId="77777777" w:rsidR="00F33EA0" w:rsidRPr="00283F7A" w:rsidRDefault="00E6356B">
            <w:pPr>
              <w:pStyle w:val="TableParagraph"/>
              <w:spacing w:before="142"/>
              <w:ind w:right="107"/>
              <w:jc w:val="right"/>
              <w:rPr>
                <w:sz w:val="24"/>
                <w:lang w:val="en-GB"/>
              </w:rPr>
            </w:pPr>
            <w:r w:rsidRPr="00283F7A">
              <w:rPr>
                <w:spacing w:val="-2"/>
                <w:sz w:val="24"/>
                <w:lang w:val="en-GB"/>
              </w:rPr>
              <w:t>Rahaf:</w:t>
            </w:r>
          </w:p>
        </w:tc>
        <w:tc>
          <w:tcPr>
            <w:tcW w:w="6530" w:type="dxa"/>
          </w:tcPr>
          <w:p w14:paraId="64A9445D" w14:textId="77777777" w:rsidR="00F33EA0" w:rsidRPr="00283F7A" w:rsidRDefault="00E6356B">
            <w:pPr>
              <w:pStyle w:val="TableParagraph"/>
              <w:spacing w:before="142"/>
              <w:ind w:left="109"/>
              <w:rPr>
                <w:sz w:val="24"/>
                <w:lang w:val="en-GB"/>
              </w:rPr>
            </w:pPr>
            <w:r w:rsidRPr="00283F7A">
              <w:rPr>
                <w:sz w:val="24"/>
                <w:lang w:val="en-GB"/>
              </w:rPr>
              <w:t>eaish</w:t>
            </w:r>
            <w:r w:rsidRPr="00283F7A">
              <w:rPr>
                <w:spacing w:val="-3"/>
                <w:sz w:val="24"/>
                <w:lang w:val="en-GB"/>
              </w:rPr>
              <w:t xml:space="preserve"> </w:t>
            </w:r>
            <w:r w:rsidRPr="00283F7A">
              <w:rPr>
                <w:sz w:val="24"/>
                <w:lang w:val="en-GB"/>
              </w:rPr>
              <w:t>ana</w:t>
            </w:r>
            <w:r w:rsidRPr="00283F7A">
              <w:rPr>
                <w:spacing w:val="-4"/>
                <w:sz w:val="24"/>
                <w:lang w:val="en-GB"/>
              </w:rPr>
              <w:t xml:space="preserve"> </w:t>
            </w:r>
            <w:r w:rsidRPr="00283F7A">
              <w:rPr>
                <w:sz w:val="24"/>
                <w:lang w:val="en-GB"/>
              </w:rPr>
              <w:t>w</w:t>
            </w:r>
            <w:r w:rsidRPr="00283F7A">
              <w:rPr>
                <w:spacing w:val="-2"/>
                <w:sz w:val="24"/>
                <w:lang w:val="en-GB"/>
              </w:rPr>
              <w:t xml:space="preserve"> </w:t>
            </w:r>
            <w:r w:rsidRPr="00283F7A">
              <w:rPr>
                <w:sz w:val="24"/>
                <w:lang w:val="en-GB"/>
              </w:rPr>
              <w:t>inty</w:t>
            </w:r>
            <w:r w:rsidRPr="00283F7A">
              <w:rPr>
                <w:spacing w:val="-3"/>
                <w:sz w:val="24"/>
                <w:lang w:val="en-GB"/>
              </w:rPr>
              <w:t xml:space="preserve"> </w:t>
            </w:r>
            <w:r w:rsidRPr="00283F7A">
              <w:rPr>
                <w:sz w:val="24"/>
                <w:lang w:val="en-GB"/>
              </w:rPr>
              <w:t>w</w:t>
            </w:r>
            <w:r w:rsidRPr="00283F7A">
              <w:rPr>
                <w:spacing w:val="-1"/>
                <w:sz w:val="24"/>
                <w:lang w:val="en-GB"/>
              </w:rPr>
              <w:t xml:space="preserve"> </w:t>
            </w:r>
            <w:r w:rsidRPr="00283F7A">
              <w:rPr>
                <w:sz w:val="24"/>
                <w:lang w:val="en-GB"/>
              </w:rPr>
              <w:t>Rahaf?</w:t>
            </w:r>
            <w:r w:rsidRPr="00283F7A">
              <w:rPr>
                <w:spacing w:val="3"/>
                <w:sz w:val="24"/>
                <w:lang w:val="en-GB"/>
              </w:rPr>
              <w:t xml:space="preserve"> </w:t>
            </w:r>
            <w:r w:rsidRPr="00283F7A">
              <w:rPr>
                <w:spacing w:val="-10"/>
                <w:sz w:val="24"/>
                <w:lang w:val="en-GB"/>
              </w:rPr>
              <w:t>°</w:t>
            </w:r>
          </w:p>
          <w:p w14:paraId="4CB0947A" w14:textId="77777777" w:rsidR="00F33EA0" w:rsidRPr="00283F7A" w:rsidRDefault="00F33EA0">
            <w:pPr>
              <w:pStyle w:val="TableParagraph"/>
              <w:rPr>
                <w:sz w:val="26"/>
                <w:lang w:val="en-GB"/>
              </w:rPr>
            </w:pPr>
          </w:p>
          <w:p w14:paraId="2D3CED5B" w14:textId="77777777" w:rsidR="00F33EA0" w:rsidRPr="00283F7A" w:rsidRDefault="00E6356B">
            <w:pPr>
              <w:pStyle w:val="TableParagraph"/>
              <w:ind w:left="109"/>
              <w:rPr>
                <w:b/>
                <w:i/>
                <w:sz w:val="24"/>
                <w:lang w:val="en-GB"/>
              </w:rPr>
            </w:pPr>
            <w:r w:rsidRPr="00283F7A">
              <w:rPr>
                <w:i/>
                <w:sz w:val="24"/>
                <w:lang w:val="en-GB"/>
              </w:rPr>
              <w:t>%tra.</w:t>
            </w:r>
            <w:r w:rsidRPr="00283F7A">
              <w:rPr>
                <w:i/>
                <w:spacing w:val="56"/>
                <w:sz w:val="24"/>
                <w:lang w:val="en-GB"/>
              </w:rPr>
              <w:t xml:space="preserve"> </w:t>
            </w:r>
            <w:r w:rsidRPr="00283F7A">
              <w:rPr>
                <w:i/>
                <w:sz w:val="24"/>
                <w:lang w:val="en-GB"/>
              </w:rPr>
              <w:t>what</w:t>
            </w:r>
            <w:r w:rsidRPr="00283F7A">
              <w:rPr>
                <w:i/>
                <w:spacing w:val="-4"/>
                <w:sz w:val="24"/>
                <w:lang w:val="en-GB"/>
              </w:rPr>
              <w:t xml:space="preserve"> </w:t>
            </w:r>
            <w:r w:rsidRPr="00283F7A">
              <w:rPr>
                <w:i/>
                <w:sz w:val="24"/>
                <w:lang w:val="en-GB"/>
              </w:rPr>
              <w:t>do</w:t>
            </w:r>
            <w:r w:rsidRPr="00283F7A">
              <w:rPr>
                <w:i/>
                <w:spacing w:val="2"/>
                <w:sz w:val="24"/>
                <w:lang w:val="en-GB"/>
              </w:rPr>
              <w:t xml:space="preserve"> </w:t>
            </w:r>
            <w:r w:rsidRPr="00283F7A">
              <w:rPr>
                <w:i/>
                <w:sz w:val="24"/>
                <w:lang w:val="en-GB"/>
              </w:rPr>
              <w:t>you</w:t>
            </w:r>
            <w:r w:rsidRPr="00283F7A">
              <w:rPr>
                <w:i/>
                <w:spacing w:val="-2"/>
                <w:sz w:val="24"/>
                <w:lang w:val="en-GB"/>
              </w:rPr>
              <w:t xml:space="preserve"> </w:t>
            </w:r>
            <w:r w:rsidRPr="00283F7A">
              <w:rPr>
                <w:i/>
                <w:sz w:val="24"/>
                <w:lang w:val="en-GB"/>
              </w:rPr>
              <w:t>mean</w:t>
            </w:r>
            <w:r w:rsidRPr="00283F7A">
              <w:rPr>
                <w:i/>
                <w:spacing w:val="-1"/>
                <w:sz w:val="24"/>
                <w:lang w:val="en-GB"/>
              </w:rPr>
              <w:t xml:space="preserve"> </w:t>
            </w:r>
            <w:r w:rsidRPr="00283F7A">
              <w:rPr>
                <w:i/>
                <w:sz w:val="24"/>
                <w:lang w:val="en-GB"/>
              </w:rPr>
              <w:t>by</w:t>
            </w:r>
            <w:r w:rsidRPr="00283F7A">
              <w:rPr>
                <w:i/>
                <w:spacing w:val="-4"/>
                <w:sz w:val="24"/>
                <w:lang w:val="en-GB"/>
              </w:rPr>
              <w:t xml:space="preserve"> </w:t>
            </w:r>
            <w:r w:rsidRPr="00283F7A">
              <w:rPr>
                <w:i/>
                <w:sz w:val="24"/>
                <w:lang w:val="en-GB"/>
              </w:rPr>
              <w:t>me</w:t>
            </w:r>
            <w:r w:rsidRPr="00283F7A">
              <w:rPr>
                <w:i/>
                <w:spacing w:val="-4"/>
                <w:sz w:val="24"/>
                <w:lang w:val="en-GB"/>
              </w:rPr>
              <w:t xml:space="preserve"> </w:t>
            </w:r>
            <w:r w:rsidRPr="00283F7A">
              <w:rPr>
                <w:i/>
                <w:sz w:val="24"/>
                <w:lang w:val="en-GB"/>
              </w:rPr>
              <w:t>you</w:t>
            </w:r>
            <w:r w:rsidRPr="00283F7A">
              <w:rPr>
                <w:i/>
                <w:spacing w:val="-2"/>
                <w:sz w:val="24"/>
                <w:lang w:val="en-GB"/>
              </w:rPr>
              <w:t xml:space="preserve"> </w:t>
            </w:r>
            <w:r w:rsidRPr="00283F7A">
              <w:rPr>
                <w:i/>
                <w:sz w:val="24"/>
                <w:lang w:val="en-GB"/>
              </w:rPr>
              <w:t>and</w:t>
            </w:r>
            <w:r w:rsidRPr="00283F7A">
              <w:rPr>
                <w:i/>
                <w:spacing w:val="2"/>
                <w:sz w:val="24"/>
                <w:lang w:val="en-GB"/>
              </w:rPr>
              <w:t xml:space="preserve"> </w:t>
            </w:r>
            <w:r w:rsidRPr="00283F7A">
              <w:rPr>
                <w:i/>
                <w:spacing w:val="-2"/>
                <w:sz w:val="24"/>
                <w:lang w:val="en-GB"/>
              </w:rPr>
              <w:t>Rahaf</w:t>
            </w:r>
            <w:r w:rsidRPr="00283F7A">
              <w:rPr>
                <w:b/>
                <w:i/>
                <w:spacing w:val="-2"/>
                <w:sz w:val="24"/>
                <w:lang w:val="en-GB"/>
              </w:rPr>
              <w:t>?</w:t>
            </w:r>
          </w:p>
        </w:tc>
      </w:tr>
      <w:tr w:rsidR="0005216A" w:rsidRPr="00425193" w14:paraId="26568E77" w14:textId="77777777">
        <w:trPr>
          <w:gridAfter w:val="1"/>
          <w:wAfter w:w="94" w:type="dxa"/>
          <w:trHeight w:val="2805"/>
        </w:trPr>
        <w:tc>
          <w:tcPr>
            <w:tcW w:w="470" w:type="dxa"/>
          </w:tcPr>
          <w:p w14:paraId="30903D92" w14:textId="77777777" w:rsidR="00F33EA0" w:rsidRPr="00283F7A" w:rsidRDefault="00E6356B">
            <w:pPr>
              <w:pStyle w:val="TableParagraph"/>
              <w:spacing w:before="144"/>
              <w:ind w:left="50"/>
              <w:rPr>
                <w:sz w:val="24"/>
                <w:lang w:val="en-GB"/>
              </w:rPr>
            </w:pPr>
            <w:r w:rsidRPr="00283F7A">
              <w:rPr>
                <w:spacing w:val="-5"/>
                <w:sz w:val="24"/>
                <w:lang w:val="en-GB"/>
              </w:rPr>
              <w:t>67</w:t>
            </w:r>
          </w:p>
        </w:tc>
        <w:tc>
          <w:tcPr>
            <w:tcW w:w="951" w:type="dxa"/>
            <w:gridSpan w:val="2"/>
          </w:tcPr>
          <w:p w14:paraId="2896D5DE" w14:textId="77777777" w:rsidR="00F33EA0" w:rsidRPr="00283F7A" w:rsidRDefault="00E6356B">
            <w:pPr>
              <w:pStyle w:val="TableParagraph"/>
              <w:spacing w:before="144"/>
              <w:ind w:right="107"/>
              <w:jc w:val="right"/>
              <w:rPr>
                <w:sz w:val="24"/>
                <w:lang w:val="en-GB"/>
              </w:rPr>
            </w:pPr>
            <w:r w:rsidRPr="00283F7A">
              <w:rPr>
                <w:spacing w:val="-4"/>
                <w:sz w:val="24"/>
                <w:lang w:val="en-GB"/>
              </w:rPr>
              <w:t>Eman:</w:t>
            </w:r>
          </w:p>
        </w:tc>
        <w:tc>
          <w:tcPr>
            <w:tcW w:w="6530" w:type="dxa"/>
          </w:tcPr>
          <w:p w14:paraId="3D977898" w14:textId="77777777" w:rsidR="00F33EA0" w:rsidRPr="00283F7A" w:rsidRDefault="00E6356B">
            <w:pPr>
              <w:pStyle w:val="TableParagraph"/>
              <w:spacing w:before="144" w:line="360" w:lineRule="auto"/>
              <w:ind w:left="109"/>
              <w:rPr>
                <w:sz w:val="24"/>
                <w:lang w:val="en-GB"/>
              </w:rPr>
            </w:pPr>
            <w:r w:rsidRPr="00283F7A">
              <w:rPr>
                <w:sz w:val="24"/>
                <w:lang w:val="en-GB"/>
              </w:rPr>
              <w:t xml:space="preserve">nebgha nerajea'a asowar jozoa A'ama </w:t>
            </w:r>
            <w:r w:rsidRPr="00283F7A">
              <w:rPr>
                <w:b/>
                <w:sz w:val="24"/>
                <w:lang w:val="en-GB"/>
              </w:rPr>
              <w:t xml:space="preserve">(.) </w:t>
            </w:r>
            <w:r w:rsidRPr="00283F7A">
              <w:rPr>
                <w:sz w:val="24"/>
                <w:lang w:val="en-GB"/>
              </w:rPr>
              <w:t>ana asa ana ya'any ana asamea'aek</w:t>
            </w:r>
            <w:r w:rsidRPr="00283F7A">
              <w:rPr>
                <w:spacing w:val="-5"/>
                <w:sz w:val="24"/>
                <w:lang w:val="en-GB"/>
              </w:rPr>
              <w:t xml:space="preserve"> </w:t>
            </w:r>
            <w:r w:rsidRPr="00283F7A">
              <w:rPr>
                <w:sz w:val="24"/>
                <w:lang w:val="en-GB"/>
              </w:rPr>
              <w:t>w</w:t>
            </w:r>
            <w:r w:rsidRPr="00283F7A">
              <w:rPr>
                <w:spacing w:val="-4"/>
                <w:sz w:val="24"/>
                <w:lang w:val="en-GB"/>
              </w:rPr>
              <w:t xml:space="preserve"> </w:t>
            </w:r>
            <w:r w:rsidRPr="00283F7A">
              <w:rPr>
                <w:sz w:val="24"/>
                <w:lang w:val="en-GB"/>
              </w:rPr>
              <w:t>inti</w:t>
            </w:r>
            <w:r w:rsidRPr="00283F7A">
              <w:rPr>
                <w:spacing w:val="-1"/>
                <w:sz w:val="24"/>
                <w:lang w:val="en-GB"/>
              </w:rPr>
              <w:t xml:space="preserve"> </w:t>
            </w:r>
            <w:r w:rsidRPr="00283F7A">
              <w:rPr>
                <w:sz w:val="24"/>
                <w:lang w:val="en-GB"/>
              </w:rPr>
              <w:t>tesamea'aeeni</w:t>
            </w:r>
            <w:r w:rsidRPr="00283F7A">
              <w:rPr>
                <w:spacing w:val="-7"/>
                <w:sz w:val="24"/>
                <w:lang w:val="en-GB"/>
              </w:rPr>
              <w:t xml:space="preserve"> </w:t>
            </w:r>
            <w:r w:rsidRPr="00283F7A">
              <w:rPr>
                <w:sz w:val="24"/>
                <w:lang w:val="en-GB"/>
              </w:rPr>
              <w:t>w</w:t>
            </w:r>
            <w:r w:rsidRPr="00283F7A">
              <w:rPr>
                <w:spacing w:val="-4"/>
                <w:sz w:val="24"/>
                <w:lang w:val="en-GB"/>
              </w:rPr>
              <w:t xml:space="preserve"> </w:t>
            </w:r>
            <w:r w:rsidRPr="00283F7A">
              <w:rPr>
                <w:sz w:val="24"/>
                <w:lang w:val="en-GB"/>
              </w:rPr>
              <w:t>ana</w:t>
            </w:r>
            <w:r w:rsidRPr="00283F7A">
              <w:rPr>
                <w:spacing w:val="-7"/>
                <w:sz w:val="24"/>
                <w:lang w:val="en-GB"/>
              </w:rPr>
              <w:t xml:space="preserve"> </w:t>
            </w:r>
            <w:r w:rsidRPr="00283F7A">
              <w:rPr>
                <w:sz w:val="24"/>
                <w:lang w:val="en-GB"/>
              </w:rPr>
              <w:t>asamea'a</w:t>
            </w:r>
            <w:r w:rsidRPr="00283F7A">
              <w:rPr>
                <w:spacing w:val="-7"/>
                <w:sz w:val="24"/>
                <w:lang w:val="en-GB"/>
              </w:rPr>
              <w:t xml:space="preserve"> </w:t>
            </w:r>
            <w:r w:rsidRPr="00283F7A">
              <w:rPr>
                <w:sz w:val="24"/>
                <w:lang w:val="en-GB"/>
              </w:rPr>
              <w:t>Hatim</w:t>
            </w:r>
            <w:r w:rsidRPr="00283F7A">
              <w:rPr>
                <w:spacing w:val="-7"/>
                <w:sz w:val="24"/>
                <w:lang w:val="en-GB"/>
              </w:rPr>
              <w:t xml:space="preserve"> </w:t>
            </w:r>
            <w:r w:rsidRPr="00283F7A">
              <w:rPr>
                <w:sz w:val="24"/>
                <w:lang w:val="en-GB"/>
              </w:rPr>
              <w:t>w</w:t>
            </w:r>
            <w:r w:rsidRPr="00283F7A">
              <w:rPr>
                <w:spacing w:val="-4"/>
                <w:sz w:val="24"/>
                <w:lang w:val="en-GB"/>
              </w:rPr>
              <w:t xml:space="preserve"> </w:t>
            </w:r>
            <w:r w:rsidRPr="00283F7A">
              <w:rPr>
                <w:sz w:val="24"/>
                <w:lang w:val="en-GB"/>
              </w:rPr>
              <w:t>Hatim yesamea'aek zai keda°</w:t>
            </w:r>
          </w:p>
          <w:p w14:paraId="76FA3BFA" w14:textId="77777777" w:rsidR="00F33EA0" w:rsidRPr="00283F7A" w:rsidRDefault="00E6356B">
            <w:pPr>
              <w:pStyle w:val="TableParagraph"/>
              <w:spacing w:before="159" w:line="360" w:lineRule="auto"/>
              <w:ind w:left="109"/>
              <w:rPr>
                <w:i/>
                <w:sz w:val="24"/>
                <w:lang w:val="en-GB"/>
              </w:rPr>
            </w:pPr>
            <w:r w:rsidRPr="00283F7A">
              <w:rPr>
                <w:i/>
                <w:sz w:val="24"/>
                <w:lang w:val="en-GB"/>
              </w:rPr>
              <w:t>%tra.</w:t>
            </w:r>
            <w:r w:rsidRPr="00283F7A">
              <w:rPr>
                <w:i/>
                <w:spacing w:val="40"/>
                <w:sz w:val="24"/>
                <w:lang w:val="en-GB"/>
              </w:rPr>
              <w:t xml:space="preserve"> </w:t>
            </w:r>
            <w:r w:rsidRPr="00283F7A">
              <w:rPr>
                <w:i/>
                <w:sz w:val="24"/>
                <w:lang w:val="en-GB"/>
              </w:rPr>
              <w:t>I’d like to revise with you the verses of A'ama's part (.) I recite to</w:t>
            </w:r>
            <w:r w:rsidRPr="00283F7A">
              <w:rPr>
                <w:i/>
                <w:spacing w:val="-3"/>
                <w:sz w:val="24"/>
                <w:lang w:val="en-GB"/>
              </w:rPr>
              <w:t xml:space="preserve"> </w:t>
            </w:r>
            <w:r w:rsidRPr="00283F7A">
              <w:rPr>
                <w:i/>
                <w:sz w:val="24"/>
                <w:lang w:val="en-GB"/>
              </w:rPr>
              <w:t>you</w:t>
            </w:r>
            <w:r w:rsidRPr="00283F7A">
              <w:rPr>
                <w:i/>
                <w:spacing w:val="-3"/>
                <w:sz w:val="24"/>
                <w:lang w:val="en-GB"/>
              </w:rPr>
              <w:t xml:space="preserve"> </w:t>
            </w:r>
            <w:r w:rsidRPr="00283F7A">
              <w:rPr>
                <w:i/>
                <w:sz w:val="24"/>
                <w:lang w:val="en-GB"/>
              </w:rPr>
              <w:t>then</w:t>
            </w:r>
            <w:r w:rsidRPr="00283F7A">
              <w:rPr>
                <w:i/>
                <w:spacing w:val="-3"/>
                <w:sz w:val="24"/>
                <w:lang w:val="en-GB"/>
              </w:rPr>
              <w:t xml:space="preserve"> </w:t>
            </w:r>
            <w:r w:rsidRPr="00283F7A">
              <w:rPr>
                <w:i/>
                <w:sz w:val="24"/>
                <w:lang w:val="en-GB"/>
              </w:rPr>
              <w:t>you</w:t>
            </w:r>
            <w:r w:rsidRPr="00283F7A">
              <w:rPr>
                <w:i/>
                <w:spacing w:val="-3"/>
                <w:sz w:val="24"/>
                <w:lang w:val="en-GB"/>
              </w:rPr>
              <w:t xml:space="preserve"> </w:t>
            </w:r>
            <w:r w:rsidRPr="00283F7A">
              <w:rPr>
                <w:i/>
                <w:sz w:val="24"/>
                <w:lang w:val="en-GB"/>
              </w:rPr>
              <w:t>recite</w:t>
            </w:r>
            <w:r w:rsidRPr="00283F7A">
              <w:rPr>
                <w:i/>
                <w:spacing w:val="-5"/>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me</w:t>
            </w:r>
            <w:r w:rsidRPr="00283F7A">
              <w:rPr>
                <w:i/>
                <w:spacing w:val="-5"/>
                <w:sz w:val="24"/>
                <w:lang w:val="en-GB"/>
              </w:rPr>
              <w:t xml:space="preserve"> </w:t>
            </w:r>
            <w:r w:rsidRPr="00283F7A">
              <w:rPr>
                <w:i/>
                <w:sz w:val="24"/>
                <w:lang w:val="en-GB"/>
              </w:rPr>
              <w:t>after</w:t>
            </w:r>
            <w:r w:rsidRPr="00283F7A">
              <w:rPr>
                <w:i/>
                <w:spacing w:val="-2"/>
                <w:sz w:val="24"/>
                <w:lang w:val="en-GB"/>
              </w:rPr>
              <w:t xml:space="preserve"> </w:t>
            </w:r>
            <w:r w:rsidRPr="00283F7A">
              <w:rPr>
                <w:i/>
                <w:sz w:val="24"/>
                <w:lang w:val="en-GB"/>
              </w:rPr>
              <w:t>that</w:t>
            </w:r>
            <w:r w:rsidRPr="00283F7A">
              <w:rPr>
                <w:i/>
                <w:spacing w:val="-5"/>
                <w:sz w:val="24"/>
                <w:lang w:val="en-GB"/>
              </w:rPr>
              <w:t xml:space="preserve"> </w:t>
            </w:r>
            <w:r w:rsidRPr="00283F7A">
              <w:rPr>
                <w:i/>
                <w:sz w:val="24"/>
                <w:lang w:val="en-GB"/>
              </w:rPr>
              <w:t>i</w:t>
            </w:r>
            <w:r w:rsidRPr="00283F7A">
              <w:rPr>
                <w:i/>
                <w:spacing w:val="-5"/>
                <w:sz w:val="24"/>
                <w:lang w:val="en-GB"/>
              </w:rPr>
              <w:t xml:space="preserve"> </w:t>
            </w:r>
            <w:r w:rsidRPr="00283F7A">
              <w:rPr>
                <w:i/>
                <w:sz w:val="24"/>
                <w:lang w:val="en-GB"/>
              </w:rPr>
              <w:t>recite for</w:t>
            </w:r>
            <w:r w:rsidRPr="00283F7A">
              <w:rPr>
                <w:i/>
                <w:spacing w:val="-2"/>
                <w:sz w:val="24"/>
                <w:lang w:val="en-GB"/>
              </w:rPr>
              <w:t xml:space="preserve"> </w:t>
            </w:r>
            <w:r w:rsidRPr="00283F7A">
              <w:rPr>
                <w:i/>
                <w:sz w:val="24"/>
                <w:lang w:val="en-GB"/>
              </w:rPr>
              <w:t>Hatim</w:t>
            </w:r>
            <w:r w:rsidRPr="00283F7A">
              <w:rPr>
                <w:i/>
                <w:spacing w:val="-2"/>
                <w:sz w:val="24"/>
                <w:lang w:val="en-GB"/>
              </w:rPr>
              <w:t xml:space="preserve"> </w:t>
            </w:r>
            <w:r w:rsidRPr="00283F7A">
              <w:rPr>
                <w:i/>
                <w:sz w:val="24"/>
                <w:lang w:val="en-GB"/>
              </w:rPr>
              <w:t>and</w:t>
            </w:r>
          </w:p>
          <w:p w14:paraId="78DBE113" w14:textId="77777777" w:rsidR="00F33EA0" w:rsidRPr="00283F7A" w:rsidRDefault="00E6356B">
            <w:pPr>
              <w:pStyle w:val="TableParagraph"/>
              <w:spacing w:before="2"/>
              <w:ind w:left="109"/>
              <w:rPr>
                <w:i/>
                <w:sz w:val="24"/>
                <w:lang w:val="en-GB"/>
              </w:rPr>
            </w:pPr>
            <w:r w:rsidRPr="00283F7A">
              <w:rPr>
                <w:i/>
                <w:sz w:val="24"/>
                <w:lang w:val="en-GB"/>
              </w:rPr>
              <w:t>Hatim</w:t>
            </w:r>
            <w:r w:rsidRPr="00283F7A">
              <w:rPr>
                <w:i/>
                <w:spacing w:val="-3"/>
                <w:sz w:val="24"/>
                <w:lang w:val="en-GB"/>
              </w:rPr>
              <w:t xml:space="preserve"> </w:t>
            </w:r>
            <w:r w:rsidRPr="00283F7A">
              <w:rPr>
                <w:i/>
                <w:sz w:val="24"/>
                <w:lang w:val="en-GB"/>
              </w:rPr>
              <w:t>recite for</w:t>
            </w:r>
            <w:r w:rsidRPr="00283F7A">
              <w:rPr>
                <w:i/>
                <w:spacing w:val="-3"/>
                <w:sz w:val="24"/>
                <w:lang w:val="en-GB"/>
              </w:rPr>
              <w:t xml:space="preserve"> </w:t>
            </w:r>
            <w:r w:rsidRPr="00283F7A">
              <w:rPr>
                <w:i/>
                <w:sz w:val="24"/>
                <w:lang w:val="en-GB"/>
              </w:rPr>
              <w:t>you</w:t>
            </w:r>
            <w:r w:rsidRPr="00283F7A">
              <w:rPr>
                <w:i/>
                <w:spacing w:val="-3"/>
                <w:sz w:val="24"/>
                <w:lang w:val="en-GB"/>
              </w:rPr>
              <w:t xml:space="preserve"> </w:t>
            </w:r>
            <w:r w:rsidRPr="00283F7A">
              <w:rPr>
                <w:i/>
                <w:sz w:val="24"/>
                <w:lang w:val="en-GB"/>
              </w:rPr>
              <w:t>and</w:t>
            </w:r>
            <w:r w:rsidRPr="00283F7A">
              <w:rPr>
                <w:i/>
                <w:spacing w:val="-4"/>
                <w:sz w:val="24"/>
                <w:lang w:val="en-GB"/>
              </w:rPr>
              <w:t xml:space="preserve"> </w:t>
            </w:r>
            <w:r w:rsidRPr="00283F7A">
              <w:rPr>
                <w:i/>
                <w:sz w:val="24"/>
                <w:lang w:val="en-GB"/>
              </w:rPr>
              <w:t>so</w:t>
            </w:r>
            <w:r w:rsidRPr="00283F7A">
              <w:rPr>
                <w:i/>
                <w:spacing w:val="-3"/>
                <w:sz w:val="24"/>
                <w:lang w:val="en-GB"/>
              </w:rPr>
              <w:t xml:space="preserve"> </w:t>
            </w:r>
            <w:r w:rsidRPr="00283F7A">
              <w:rPr>
                <w:i/>
                <w:spacing w:val="-5"/>
                <w:sz w:val="24"/>
                <w:lang w:val="en-GB"/>
              </w:rPr>
              <w:t>on</w:t>
            </w:r>
          </w:p>
        </w:tc>
      </w:tr>
      <w:tr w:rsidR="0005216A" w:rsidRPr="00425193" w14:paraId="70ACBE12" w14:textId="77777777">
        <w:trPr>
          <w:gridAfter w:val="1"/>
          <w:wAfter w:w="94" w:type="dxa"/>
          <w:trHeight w:val="1145"/>
        </w:trPr>
        <w:tc>
          <w:tcPr>
            <w:tcW w:w="470" w:type="dxa"/>
          </w:tcPr>
          <w:p w14:paraId="61A428BF" w14:textId="77777777" w:rsidR="00F33EA0" w:rsidRPr="00283F7A" w:rsidRDefault="00E6356B">
            <w:pPr>
              <w:pStyle w:val="TableParagraph"/>
              <w:spacing w:before="144"/>
              <w:ind w:left="50"/>
              <w:rPr>
                <w:sz w:val="24"/>
                <w:lang w:val="en-GB"/>
              </w:rPr>
            </w:pPr>
            <w:r w:rsidRPr="00283F7A">
              <w:rPr>
                <w:spacing w:val="-5"/>
                <w:sz w:val="24"/>
                <w:lang w:val="en-GB"/>
              </w:rPr>
              <w:lastRenderedPageBreak/>
              <w:t>68</w:t>
            </w:r>
          </w:p>
        </w:tc>
        <w:tc>
          <w:tcPr>
            <w:tcW w:w="951" w:type="dxa"/>
            <w:gridSpan w:val="2"/>
          </w:tcPr>
          <w:p w14:paraId="71BC0618" w14:textId="77777777" w:rsidR="00F33EA0" w:rsidRPr="00283F7A" w:rsidRDefault="00E6356B">
            <w:pPr>
              <w:pStyle w:val="TableParagraph"/>
              <w:spacing w:before="144"/>
              <w:ind w:right="107"/>
              <w:jc w:val="right"/>
              <w:rPr>
                <w:sz w:val="24"/>
                <w:lang w:val="en-GB"/>
              </w:rPr>
            </w:pPr>
            <w:r w:rsidRPr="00283F7A">
              <w:rPr>
                <w:spacing w:val="-2"/>
                <w:sz w:val="24"/>
                <w:lang w:val="en-GB"/>
              </w:rPr>
              <w:t>Rahaf:</w:t>
            </w:r>
          </w:p>
        </w:tc>
        <w:tc>
          <w:tcPr>
            <w:tcW w:w="6530" w:type="dxa"/>
          </w:tcPr>
          <w:p w14:paraId="5542B756" w14:textId="77777777" w:rsidR="00F33EA0" w:rsidRPr="00283F7A" w:rsidRDefault="00E6356B">
            <w:pPr>
              <w:pStyle w:val="TableParagraph"/>
              <w:spacing w:before="144"/>
              <w:ind w:left="109"/>
              <w:rPr>
                <w:sz w:val="24"/>
                <w:lang w:val="en-GB"/>
              </w:rPr>
            </w:pPr>
            <w:r w:rsidRPr="00283F7A">
              <w:rPr>
                <w:sz w:val="24"/>
                <w:lang w:val="en-GB"/>
              </w:rPr>
              <w:t>ma</w:t>
            </w:r>
            <w:r w:rsidRPr="00283F7A">
              <w:rPr>
                <w:spacing w:val="-4"/>
                <w:sz w:val="24"/>
                <w:lang w:val="en-GB"/>
              </w:rPr>
              <w:t xml:space="preserve"> </w:t>
            </w:r>
            <w:r w:rsidRPr="00283F7A">
              <w:rPr>
                <w:spacing w:val="-2"/>
                <w:sz w:val="24"/>
                <w:lang w:val="en-GB"/>
              </w:rPr>
              <w:t>fehemt°</w:t>
            </w:r>
          </w:p>
          <w:p w14:paraId="7B803861" w14:textId="77777777" w:rsidR="00F33EA0" w:rsidRPr="00283F7A" w:rsidRDefault="00F33EA0">
            <w:pPr>
              <w:pStyle w:val="TableParagraph"/>
              <w:spacing w:before="6"/>
              <w:rPr>
                <w:sz w:val="25"/>
                <w:lang w:val="en-GB"/>
              </w:rPr>
            </w:pPr>
          </w:p>
          <w:p w14:paraId="00FFCECA" w14:textId="7DF2DC13" w:rsidR="00F33EA0" w:rsidRPr="00283F7A" w:rsidRDefault="00E6356B">
            <w:pPr>
              <w:pStyle w:val="TableParagraph"/>
              <w:spacing w:before="1"/>
              <w:ind w:left="109"/>
              <w:rPr>
                <w:i/>
                <w:sz w:val="24"/>
                <w:lang w:val="en-GB"/>
              </w:rPr>
            </w:pPr>
            <w:r w:rsidRPr="00283F7A">
              <w:rPr>
                <w:i/>
                <w:sz w:val="24"/>
                <w:lang w:val="en-GB"/>
              </w:rPr>
              <w:t>%tra.</w:t>
            </w:r>
            <w:r w:rsidRPr="00283F7A">
              <w:rPr>
                <w:i/>
                <w:spacing w:val="27"/>
                <w:sz w:val="24"/>
                <w:lang w:val="en-GB"/>
              </w:rPr>
              <w:t xml:space="preserve"> </w:t>
            </w:r>
            <w:r w:rsidRPr="00283F7A">
              <w:rPr>
                <w:i/>
                <w:sz w:val="24"/>
                <w:lang w:val="en-GB"/>
              </w:rPr>
              <w:t>i</w:t>
            </w:r>
            <w:r w:rsidRPr="00283F7A">
              <w:rPr>
                <w:i/>
                <w:spacing w:val="-2"/>
                <w:sz w:val="24"/>
                <w:lang w:val="en-GB"/>
              </w:rPr>
              <w:t xml:space="preserve"> </w:t>
            </w:r>
            <w:r w:rsidRPr="00283F7A">
              <w:rPr>
                <w:i/>
                <w:sz w:val="24"/>
                <w:lang w:val="en-GB"/>
              </w:rPr>
              <w:t>don’t</w:t>
            </w:r>
            <w:r w:rsidRPr="00283F7A">
              <w:rPr>
                <w:i/>
                <w:spacing w:val="-4"/>
                <w:sz w:val="24"/>
                <w:lang w:val="en-GB"/>
              </w:rPr>
              <w:t xml:space="preserve"> </w:t>
            </w:r>
            <w:r w:rsidRPr="00283F7A">
              <w:rPr>
                <w:i/>
                <w:sz w:val="24"/>
                <w:lang w:val="en-GB"/>
              </w:rPr>
              <w:t>get</w:t>
            </w:r>
            <w:r w:rsidRPr="00283F7A">
              <w:rPr>
                <w:i/>
                <w:spacing w:val="2"/>
                <w:sz w:val="24"/>
                <w:lang w:val="en-GB"/>
              </w:rPr>
              <w:t xml:space="preserve"> </w:t>
            </w:r>
            <w:r w:rsidRPr="00283F7A">
              <w:rPr>
                <w:i/>
                <w:spacing w:val="-5"/>
                <w:sz w:val="24"/>
                <w:lang w:val="en-GB"/>
              </w:rPr>
              <w:t>it</w:t>
            </w:r>
          </w:p>
        </w:tc>
      </w:tr>
      <w:tr w:rsidR="0005216A" w:rsidRPr="00425193" w14:paraId="27AE47D4" w14:textId="77777777">
        <w:trPr>
          <w:gridAfter w:val="1"/>
          <w:wAfter w:w="94" w:type="dxa"/>
          <w:trHeight w:val="1150"/>
        </w:trPr>
        <w:tc>
          <w:tcPr>
            <w:tcW w:w="470" w:type="dxa"/>
          </w:tcPr>
          <w:p w14:paraId="2E04BC91" w14:textId="77777777" w:rsidR="00F33EA0" w:rsidRPr="00283F7A" w:rsidRDefault="00E6356B">
            <w:pPr>
              <w:pStyle w:val="TableParagraph"/>
              <w:spacing w:before="144"/>
              <w:ind w:left="50"/>
              <w:rPr>
                <w:sz w:val="24"/>
                <w:lang w:val="en-GB"/>
              </w:rPr>
            </w:pPr>
            <w:r w:rsidRPr="00283F7A">
              <w:rPr>
                <w:spacing w:val="-5"/>
                <w:sz w:val="24"/>
                <w:lang w:val="en-GB"/>
              </w:rPr>
              <w:t>69</w:t>
            </w:r>
          </w:p>
        </w:tc>
        <w:tc>
          <w:tcPr>
            <w:tcW w:w="951" w:type="dxa"/>
            <w:gridSpan w:val="2"/>
          </w:tcPr>
          <w:p w14:paraId="06C2C7A4" w14:textId="77777777" w:rsidR="00F33EA0" w:rsidRPr="00283F7A" w:rsidRDefault="00E6356B">
            <w:pPr>
              <w:pStyle w:val="TableParagraph"/>
              <w:spacing w:before="144"/>
              <w:ind w:right="107"/>
              <w:jc w:val="right"/>
              <w:rPr>
                <w:sz w:val="24"/>
                <w:lang w:val="en-GB"/>
              </w:rPr>
            </w:pPr>
            <w:r w:rsidRPr="00283F7A">
              <w:rPr>
                <w:spacing w:val="-4"/>
                <w:sz w:val="24"/>
                <w:lang w:val="en-GB"/>
              </w:rPr>
              <w:t>Eman:</w:t>
            </w:r>
          </w:p>
        </w:tc>
        <w:tc>
          <w:tcPr>
            <w:tcW w:w="6530" w:type="dxa"/>
          </w:tcPr>
          <w:p w14:paraId="7971A48F" w14:textId="77777777" w:rsidR="00F33EA0" w:rsidRPr="00283F7A" w:rsidRDefault="00E6356B">
            <w:pPr>
              <w:pStyle w:val="TableParagraph"/>
              <w:spacing w:before="144"/>
              <w:ind w:left="109"/>
              <w:rPr>
                <w:sz w:val="24"/>
                <w:lang w:val="en-GB"/>
              </w:rPr>
            </w:pPr>
            <w:r w:rsidRPr="00283F7A">
              <w:rPr>
                <w:sz w:val="24"/>
                <w:lang w:val="en-GB"/>
              </w:rPr>
              <w:t>nehfadh</w:t>
            </w:r>
            <w:r w:rsidRPr="00283F7A">
              <w:rPr>
                <w:spacing w:val="-4"/>
                <w:sz w:val="24"/>
                <w:lang w:val="en-GB"/>
              </w:rPr>
              <w:t xml:space="preserve"> </w:t>
            </w:r>
            <w:r w:rsidRPr="00283F7A">
              <w:rPr>
                <w:sz w:val="24"/>
                <w:lang w:val="en-GB"/>
              </w:rPr>
              <w:t>nerajea'a</w:t>
            </w:r>
            <w:r w:rsidRPr="00283F7A">
              <w:rPr>
                <w:spacing w:val="-4"/>
                <w:sz w:val="24"/>
                <w:lang w:val="en-GB"/>
              </w:rPr>
              <w:t xml:space="preserve"> </w:t>
            </w:r>
            <w:r w:rsidRPr="00283F7A">
              <w:rPr>
                <w:sz w:val="24"/>
                <w:lang w:val="en-GB"/>
              </w:rPr>
              <w:t>ma'a</w:t>
            </w:r>
            <w:r w:rsidRPr="00283F7A">
              <w:rPr>
                <w:spacing w:val="-5"/>
                <w:sz w:val="24"/>
                <w:lang w:val="en-GB"/>
              </w:rPr>
              <w:t xml:space="preserve"> </w:t>
            </w:r>
            <w:r w:rsidRPr="00283F7A">
              <w:rPr>
                <w:sz w:val="24"/>
                <w:lang w:val="en-GB"/>
              </w:rPr>
              <w:t>ba'adh</w:t>
            </w:r>
            <w:r w:rsidRPr="00283F7A">
              <w:rPr>
                <w:spacing w:val="-3"/>
                <w:sz w:val="24"/>
                <w:lang w:val="en-GB"/>
              </w:rPr>
              <w:t xml:space="preserve"> </w:t>
            </w:r>
            <w:r w:rsidRPr="00283F7A">
              <w:rPr>
                <w:sz w:val="24"/>
                <w:lang w:val="en-GB"/>
              </w:rPr>
              <w:t>aswar</w:t>
            </w:r>
            <w:r w:rsidRPr="00283F7A">
              <w:rPr>
                <w:spacing w:val="-3"/>
                <w:sz w:val="24"/>
                <w:lang w:val="en-GB"/>
              </w:rPr>
              <w:t xml:space="preserve"> </w:t>
            </w:r>
            <w:r w:rsidRPr="00283F7A">
              <w:rPr>
                <w:spacing w:val="-2"/>
                <w:sz w:val="24"/>
                <w:lang w:val="en-GB"/>
              </w:rPr>
              <w:t>asagheerah°</w:t>
            </w:r>
          </w:p>
          <w:p w14:paraId="17C2F4D1" w14:textId="77777777" w:rsidR="00F33EA0" w:rsidRPr="00283F7A" w:rsidRDefault="00F33EA0">
            <w:pPr>
              <w:pStyle w:val="TableParagraph"/>
              <w:rPr>
                <w:sz w:val="26"/>
                <w:lang w:val="en-GB"/>
              </w:rPr>
            </w:pPr>
          </w:p>
          <w:p w14:paraId="2D36BAF0" w14:textId="77777777" w:rsidR="00F33EA0" w:rsidRPr="00283F7A" w:rsidRDefault="00E6356B">
            <w:pPr>
              <w:pStyle w:val="TableParagraph"/>
              <w:spacing w:before="1"/>
              <w:ind w:left="109"/>
              <w:rPr>
                <w:i/>
                <w:sz w:val="24"/>
                <w:lang w:val="en-GB"/>
              </w:rPr>
            </w:pPr>
            <w:r w:rsidRPr="00283F7A">
              <w:rPr>
                <w:i/>
                <w:sz w:val="24"/>
                <w:lang w:val="en-GB"/>
              </w:rPr>
              <w:t>%tra.</w:t>
            </w:r>
            <w:r w:rsidRPr="00283F7A">
              <w:rPr>
                <w:i/>
                <w:spacing w:val="55"/>
                <w:sz w:val="24"/>
                <w:lang w:val="en-GB"/>
              </w:rPr>
              <w:t xml:space="preserve"> </w:t>
            </w:r>
            <w:r w:rsidRPr="00283F7A">
              <w:rPr>
                <w:i/>
                <w:sz w:val="24"/>
                <w:lang w:val="en-GB"/>
              </w:rPr>
              <w:t>we</w:t>
            </w:r>
            <w:r w:rsidRPr="00283F7A">
              <w:rPr>
                <w:i/>
                <w:spacing w:val="-4"/>
                <w:sz w:val="24"/>
                <w:lang w:val="en-GB"/>
              </w:rPr>
              <w:t xml:space="preserve"> </w:t>
            </w:r>
            <w:r w:rsidRPr="00283F7A">
              <w:rPr>
                <w:i/>
                <w:sz w:val="24"/>
                <w:lang w:val="en-GB"/>
              </w:rPr>
              <w:t>memorise</w:t>
            </w:r>
            <w:r w:rsidRPr="00283F7A">
              <w:rPr>
                <w:i/>
                <w:spacing w:val="-5"/>
                <w:sz w:val="24"/>
                <w:lang w:val="en-GB"/>
              </w:rPr>
              <w:t xml:space="preserve"> </w:t>
            </w:r>
            <w:r w:rsidRPr="00283F7A">
              <w:rPr>
                <w:i/>
                <w:sz w:val="24"/>
                <w:lang w:val="en-GB"/>
              </w:rPr>
              <w:t>and</w:t>
            </w:r>
            <w:r w:rsidRPr="00283F7A">
              <w:rPr>
                <w:i/>
                <w:spacing w:val="-2"/>
                <w:sz w:val="24"/>
                <w:lang w:val="en-GB"/>
              </w:rPr>
              <w:t xml:space="preserve"> </w:t>
            </w:r>
            <w:r w:rsidRPr="00283F7A">
              <w:rPr>
                <w:i/>
                <w:sz w:val="24"/>
                <w:lang w:val="en-GB"/>
              </w:rPr>
              <w:t>revise</w:t>
            </w:r>
            <w:r w:rsidRPr="00283F7A">
              <w:rPr>
                <w:i/>
                <w:spacing w:val="-4"/>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each</w:t>
            </w:r>
            <w:r w:rsidRPr="00283F7A">
              <w:rPr>
                <w:i/>
                <w:spacing w:val="-2"/>
                <w:sz w:val="24"/>
                <w:lang w:val="en-GB"/>
              </w:rPr>
              <w:t xml:space="preserve"> </w:t>
            </w:r>
            <w:r w:rsidRPr="00283F7A">
              <w:rPr>
                <w:i/>
                <w:sz w:val="24"/>
                <w:lang w:val="en-GB"/>
              </w:rPr>
              <w:t>other</w:t>
            </w:r>
            <w:r w:rsidRPr="00283F7A">
              <w:rPr>
                <w:i/>
                <w:spacing w:val="-2"/>
                <w:sz w:val="24"/>
                <w:lang w:val="en-GB"/>
              </w:rPr>
              <w:t xml:space="preserve"> </w:t>
            </w:r>
            <w:r w:rsidRPr="00283F7A">
              <w:rPr>
                <w:i/>
                <w:sz w:val="24"/>
                <w:lang w:val="en-GB"/>
              </w:rPr>
              <w:t>the</w:t>
            </w:r>
            <w:r w:rsidRPr="00283F7A">
              <w:rPr>
                <w:i/>
                <w:spacing w:val="-4"/>
                <w:sz w:val="24"/>
                <w:lang w:val="en-GB"/>
              </w:rPr>
              <w:t xml:space="preserve"> </w:t>
            </w:r>
            <w:r w:rsidRPr="00283F7A">
              <w:rPr>
                <w:i/>
                <w:sz w:val="24"/>
                <w:lang w:val="en-GB"/>
              </w:rPr>
              <w:t>small</w:t>
            </w:r>
            <w:r w:rsidRPr="00283F7A">
              <w:rPr>
                <w:i/>
                <w:spacing w:val="-4"/>
                <w:sz w:val="24"/>
                <w:lang w:val="en-GB"/>
              </w:rPr>
              <w:t xml:space="preserve"> </w:t>
            </w:r>
            <w:r w:rsidRPr="00283F7A">
              <w:rPr>
                <w:i/>
                <w:spacing w:val="-2"/>
                <w:sz w:val="24"/>
                <w:lang w:val="en-GB"/>
              </w:rPr>
              <w:t>verses</w:t>
            </w:r>
          </w:p>
        </w:tc>
      </w:tr>
      <w:tr w:rsidR="0005216A" w:rsidRPr="00425193" w14:paraId="55D99577" w14:textId="77777777">
        <w:trPr>
          <w:gridAfter w:val="1"/>
          <w:wAfter w:w="94" w:type="dxa"/>
          <w:trHeight w:val="420"/>
        </w:trPr>
        <w:tc>
          <w:tcPr>
            <w:tcW w:w="470" w:type="dxa"/>
          </w:tcPr>
          <w:p w14:paraId="64066429" w14:textId="77777777" w:rsidR="00F33EA0" w:rsidRPr="00283F7A" w:rsidRDefault="00E6356B">
            <w:pPr>
              <w:pStyle w:val="TableParagraph"/>
              <w:spacing w:before="144" w:line="256" w:lineRule="exact"/>
              <w:ind w:left="50"/>
              <w:rPr>
                <w:sz w:val="24"/>
                <w:lang w:val="en-GB"/>
              </w:rPr>
            </w:pPr>
            <w:r w:rsidRPr="00283F7A">
              <w:rPr>
                <w:spacing w:val="-5"/>
                <w:sz w:val="24"/>
                <w:lang w:val="en-GB"/>
              </w:rPr>
              <w:t>70</w:t>
            </w:r>
          </w:p>
        </w:tc>
        <w:tc>
          <w:tcPr>
            <w:tcW w:w="951" w:type="dxa"/>
            <w:gridSpan w:val="2"/>
          </w:tcPr>
          <w:p w14:paraId="643D520F" w14:textId="77777777" w:rsidR="00F33EA0" w:rsidRPr="00283F7A" w:rsidRDefault="00E6356B">
            <w:pPr>
              <w:pStyle w:val="TableParagraph"/>
              <w:spacing w:before="144" w:line="256" w:lineRule="exact"/>
              <w:ind w:right="107"/>
              <w:jc w:val="right"/>
              <w:rPr>
                <w:sz w:val="24"/>
                <w:lang w:val="en-GB"/>
              </w:rPr>
            </w:pPr>
            <w:r w:rsidRPr="00283F7A">
              <w:rPr>
                <w:spacing w:val="-2"/>
                <w:sz w:val="24"/>
                <w:lang w:val="en-GB"/>
              </w:rPr>
              <w:t>Rahaf:</w:t>
            </w:r>
          </w:p>
        </w:tc>
        <w:tc>
          <w:tcPr>
            <w:tcW w:w="6530" w:type="dxa"/>
          </w:tcPr>
          <w:p w14:paraId="1F81E923" w14:textId="77777777" w:rsidR="00F33EA0" w:rsidRPr="00283F7A" w:rsidRDefault="00E6356B">
            <w:pPr>
              <w:pStyle w:val="TableParagraph"/>
              <w:spacing w:before="144" w:line="256" w:lineRule="exact"/>
              <w:ind w:left="109"/>
              <w:rPr>
                <w:b/>
                <w:i/>
                <w:sz w:val="24"/>
                <w:lang w:val="en-GB"/>
              </w:rPr>
            </w:pPr>
            <w:r w:rsidRPr="00283F7A">
              <w:rPr>
                <w:b/>
                <w:i/>
                <w:sz w:val="24"/>
                <w:lang w:val="en-GB"/>
              </w:rPr>
              <w:t>bye</w:t>
            </w:r>
            <w:r w:rsidRPr="00283F7A">
              <w:rPr>
                <w:b/>
                <w:i/>
                <w:spacing w:val="-4"/>
                <w:sz w:val="24"/>
                <w:lang w:val="en-GB"/>
              </w:rPr>
              <w:t xml:space="preserve"> </w:t>
            </w:r>
            <w:r w:rsidRPr="00283F7A">
              <w:rPr>
                <w:b/>
                <w:i/>
                <w:sz w:val="24"/>
                <w:lang w:val="en-GB"/>
              </w:rPr>
              <w:t>bye</w:t>
            </w:r>
            <w:r w:rsidRPr="00283F7A">
              <w:rPr>
                <w:b/>
                <w:i/>
                <w:spacing w:val="-3"/>
                <w:sz w:val="24"/>
                <w:lang w:val="en-GB"/>
              </w:rPr>
              <w:t xml:space="preserve"> </w:t>
            </w:r>
            <w:r w:rsidRPr="00283F7A">
              <w:rPr>
                <w:b/>
                <w:i/>
                <w:spacing w:val="-10"/>
                <w:sz w:val="24"/>
                <w:lang w:val="en-GB"/>
              </w:rPr>
              <w:t>*</w:t>
            </w:r>
          </w:p>
        </w:tc>
      </w:tr>
    </w:tbl>
    <w:p w14:paraId="1747E773" w14:textId="77777777" w:rsidR="00F33EA0" w:rsidRPr="00283F7A" w:rsidRDefault="00F33EA0" w:rsidP="004B2B7A">
      <w:pPr>
        <w:pStyle w:val="BodyText"/>
        <w:rPr>
          <w:lang w:val="en-GB"/>
        </w:rPr>
      </w:pPr>
    </w:p>
    <w:p w14:paraId="366299C8" w14:textId="3FCC57DE" w:rsidR="002D2C82" w:rsidRPr="00283F7A" w:rsidRDefault="002D2C82" w:rsidP="00FC1697">
      <w:pPr>
        <w:pStyle w:val="BodyText"/>
        <w:rPr>
          <w:lang w:val="en-GB"/>
        </w:rPr>
      </w:pPr>
      <w:r w:rsidRPr="00CB04A0">
        <w:rPr>
          <w:lang w:val="en-GB"/>
        </w:rPr>
        <w:t xml:space="preserve">In the above excerpt, Eman’s request faced resistance from her children to revise some suras of the Quran despite her strong impact belief in religion, which obviously reflected in her practices. the avoidance of their mother’s request can be considered an aspect of Eman’s children’s agency </w:t>
      </w:r>
      <w:sdt>
        <w:sdtPr>
          <w:rPr>
            <w:color w:val="000000"/>
            <w:lang w:val="en-GB"/>
          </w:rPr>
          <w:tag w:val="MENDELEY_CITATION_v3_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"/>
          <w:id w:val="1175303024"/>
          <w:placeholder>
            <w:docPart w:val="22B284906436AD48874BC3B54EBE667B"/>
          </w:placeholder>
        </w:sdtPr>
        <w:sdtEndPr/>
        <w:sdtContent>
          <w:r w:rsidR="00075A36" w:rsidRPr="00CB04A0">
            <w:rPr>
              <w:color w:val="000000"/>
              <w:lang w:val="en-GB"/>
            </w:rPr>
            <w:t>(Sorbring, 2005)</w:t>
          </w:r>
        </w:sdtContent>
      </w:sdt>
      <w:r w:rsidRPr="00CB04A0">
        <w:rPr>
          <w:lang w:val="en-GB"/>
        </w:rPr>
        <w:t>. Eman’s strong belief in religion practices was common among most of the families in this study and has prove</w:t>
      </w:r>
      <w:r w:rsidR="00CB0ACE" w:rsidRPr="00CB04A0">
        <w:rPr>
          <w:lang w:val="en-GB"/>
        </w:rPr>
        <w:t>n</w:t>
      </w:r>
      <w:r w:rsidRPr="00CB04A0">
        <w:rPr>
          <w:lang w:val="en-GB"/>
        </w:rPr>
        <w:t xml:space="preserve"> to be one of the most influencing factors to maintain Arabic in Arabic and Saudi families </w:t>
      </w:r>
      <w:sdt>
        <w:sdtPr>
          <w:rPr>
            <w:color w:val="000000"/>
            <w:lang w:val="en-GB"/>
          </w:rPr>
          <w:tag w:val="MENDELEY_CITATION_v3_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"/>
          <w:id w:val="-1124998717"/>
          <w:placeholder>
            <w:docPart w:val="DefaultPlaceholder_-1854013440"/>
          </w:placeholder>
        </w:sdtPr>
        <w:sdtEndPr/>
        <w:sdtContent>
          <w:r w:rsidR="00075A36" w:rsidRPr="00CB04A0">
            <w:rPr>
              <w:color w:val="000000"/>
              <w:lang w:val="en-GB"/>
            </w:rPr>
            <w:t>(Bahhari, 2020)</w:t>
          </w:r>
        </w:sdtContent>
      </w:sdt>
      <w:r w:rsidR="00ED2F7B" w:rsidRPr="00CB04A0">
        <w:rPr>
          <w:lang w:val="en-GB"/>
        </w:rPr>
        <w:t xml:space="preserve">. </w:t>
      </w:r>
      <w:r w:rsidRPr="00CB04A0">
        <w:rPr>
          <w:lang w:val="en-GB"/>
        </w:rPr>
        <w:t xml:space="preserve">Siblings’ agency is also clear in this extract. Hatim’s avoidance of his mother in the first place influence his little sister to avoid her mother’s request as well. Siblings’ agency proved to have great influence on the parental language use </w:t>
      </w:r>
      <w:sdt>
        <w:sdtPr>
          <w:rPr>
            <w:lang w:val="en-GB"/>
          </w:rPr>
          <w:tag w:val="MENDELEY_CITATION_v3_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"/>
          <w:id w:val="-1099253704"/>
          <w:placeholder>
            <w:docPart w:val="3FF4BDAB2CC32E46AC3310DFEEB8E571"/>
          </w:placeholder>
        </w:sdtPr>
        <w:sdtEndPr/>
        <w:sdtContent>
          <w:r w:rsidR="00075A36" w:rsidRPr="00CB04A0">
            <w:t>(Kheirkhah &amp; Cekaite, 2018)</w:t>
          </w:r>
        </w:sdtContent>
      </w:sdt>
      <w:r w:rsidRPr="00283F7A">
        <w:rPr>
          <w:lang w:val="en-GB"/>
        </w:rPr>
        <w:t>.</w:t>
      </w:r>
    </w:p>
    <w:p w14:paraId="40FA1B37" w14:textId="5D7247A6" w:rsidR="00F33EA0" w:rsidRPr="00283F7A" w:rsidRDefault="00E6356B" w:rsidP="00FC1697">
      <w:pPr>
        <w:pStyle w:val="Heading3"/>
        <w:rPr>
          <w:lang w:val="en-GB"/>
        </w:rPr>
      </w:pPr>
      <w:bookmarkStart w:id="1196" w:name="_Toc112164152"/>
      <w:bookmarkStart w:id="1197" w:name="_Toc112164947"/>
      <w:bookmarkStart w:id="1198" w:name="_Toc112165962"/>
      <w:bookmarkStart w:id="1199" w:name="_Toc112166424"/>
      <w:bookmarkStart w:id="1200" w:name="_Toc117001799"/>
      <w:bookmarkEnd w:id="1196"/>
      <w:bookmarkEnd w:id="1197"/>
      <w:bookmarkEnd w:id="1198"/>
      <w:bookmarkEnd w:id="1199"/>
      <w:r w:rsidRPr="00283F7A">
        <w:rPr>
          <w:lang w:val="en-GB"/>
        </w:rPr>
        <w:t>Theme 3: Relatives’ visits as a two-fold advantage</w:t>
      </w:r>
      <w:bookmarkEnd w:id="1200"/>
    </w:p>
    <w:p w14:paraId="6282587A" w14:textId="77777777" w:rsidR="00F33EA0" w:rsidRPr="00283F7A" w:rsidRDefault="00E6356B">
      <w:pPr>
        <w:spacing w:line="362" w:lineRule="auto"/>
        <w:ind w:left="590" w:right="813"/>
        <w:rPr>
          <w:i/>
          <w:sz w:val="24"/>
          <w:lang w:val="en-GB"/>
        </w:rPr>
      </w:pPr>
      <w:r w:rsidRPr="00283F7A">
        <w:rPr>
          <w:sz w:val="24"/>
          <w:lang w:val="en-GB"/>
        </w:rPr>
        <w:t>The</w:t>
      </w:r>
      <w:r w:rsidRPr="00283F7A">
        <w:rPr>
          <w:spacing w:val="-4"/>
          <w:sz w:val="24"/>
          <w:lang w:val="en-GB"/>
        </w:rPr>
        <w:t xml:space="preserve"> </w:t>
      </w:r>
      <w:r w:rsidRPr="00283F7A">
        <w:rPr>
          <w:sz w:val="24"/>
          <w:lang w:val="en-GB"/>
        </w:rPr>
        <w:t>data</w:t>
      </w:r>
      <w:r w:rsidRPr="00283F7A">
        <w:rPr>
          <w:spacing w:val="-4"/>
          <w:sz w:val="24"/>
          <w:lang w:val="en-GB"/>
        </w:rPr>
        <w:t xml:space="preserve"> </w:t>
      </w:r>
      <w:r w:rsidRPr="00283F7A">
        <w:rPr>
          <w:sz w:val="24"/>
          <w:lang w:val="en-GB"/>
        </w:rPr>
        <w:t>reveals</w:t>
      </w:r>
      <w:r w:rsidRPr="00283F7A">
        <w:rPr>
          <w:spacing w:val="-2"/>
          <w:sz w:val="24"/>
          <w:lang w:val="en-GB"/>
        </w:rPr>
        <w:t xml:space="preserve"> </w:t>
      </w:r>
      <w:r w:rsidRPr="00283F7A">
        <w:rPr>
          <w:sz w:val="24"/>
          <w:lang w:val="en-GB"/>
        </w:rPr>
        <w:t>that the</w:t>
      </w:r>
      <w:r w:rsidRPr="00283F7A">
        <w:rPr>
          <w:spacing w:val="-4"/>
          <w:sz w:val="24"/>
          <w:lang w:val="en-GB"/>
        </w:rPr>
        <w:t xml:space="preserve"> </w:t>
      </w:r>
      <w:r w:rsidRPr="00283F7A">
        <w:rPr>
          <w:sz w:val="24"/>
          <w:lang w:val="en-GB"/>
        </w:rPr>
        <w:t>annual</w:t>
      </w:r>
      <w:r w:rsidRPr="00283F7A">
        <w:rPr>
          <w:spacing w:val="-4"/>
          <w:sz w:val="24"/>
          <w:lang w:val="en-GB"/>
        </w:rPr>
        <w:t xml:space="preserve"> </w:t>
      </w:r>
      <w:r w:rsidRPr="00283F7A">
        <w:rPr>
          <w:sz w:val="24"/>
          <w:lang w:val="en-GB"/>
        </w:rPr>
        <w:t>holiday</w:t>
      </w:r>
      <w:r w:rsidRPr="00283F7A">
        <w:rPr>
          <w:spacing w:val="-3"/>
          <w:sz w:val="24"/>
          <w:lang w:val="en-GB"/>
        </w:rPr>
        <w:t xml:space="preserve"> </w:t>
      </w:r>
      <w:r w:rsidRPr="00283F7A">
        <w:rPr>
          <w:sz w:val="24"/>
          <w:lang w:val="en-GB"/>
        </w:rPr>
        <w:t>to</w:t>
      </w:r>
      <w:r w:rsidRPr="00283F7A">
        <w:rPr>
          <w:spacing w:val="-3"/>
          <w:sz w:val="24"/>
          <w:lang w:val="en-GB"/>
        </w:rPr>
        <w:t xml:space="preserve"> </w:t>
      </w:r>
      <w:r w:rsidRPr="00283F7A">
        <w:rPr>
          <w:sz w:val="24"/>
          <w:lang w:val="en-GB"/>
        </w:rPr>
        <w:t>SA</w:t>
      </w:r>
      <w:r w:rsidRPr="00283F7A">
        <w:rPr>
          <w:spacing w:val="-2"/>
          <w:sz w:val="24"/>
          <w:lang w:val="en-GB"/>
        </w:rPr>
        <w:t xml:space="preserve"> </w:t>
      </w:r>
      <w:r w:rsidRPr="00283F7A">
        <w:rPr>
          <w:sz w:val="24"/>
          <w:lang w:val="en-GB"/>
        </w:rPr>
        <w:t>helped</w:t>
      </w:r>
      <w:r w:rsidRPr="00283F7A">
        <w:rPr>
          <w:spacing w:val="-3"/>
          <w:sz w:val="24"/>
          <w:lang w:val="en-GB"/>
        </w:rPr>
        <w:t xml:space="preserve"> </w:t>
      </w:r>
      <w:r w:rsidRPr="00283F7A">
        <w:rPr>
          <w:sz w:val="24"/>
          <w:lang w:val="en-GB"/>
        </w:rPr>
        <w:t>reinforce the</w:t>
      </w:r>
      <w:r w:rsidRPr="00283F7A">
        <w:rPr>
          <w:spacing w:val="-4"/>
          <w:sz w:val="24"/>
          <w:lang w:val="en-GB"/>
        </w:rPr>
        <w:t xml:space="preserve"> </w:t>
      </w:r>
      <w:r w:rsidRPr="00283F7A">
        <w:rPr>
          <w:sz w:val="24"/>
          <w:lang w:val="en-GB"/>
        </w:rPr>
        <w:t>use</w:t>
      </w:r>
      <w:r w:rsidRPr="00283F7A">
        <w:rPr>
          <w:spacing w:val="-4"/>
          <w:sz w:val="24"/>
          <w:lang w:val="en-GB"/>
        </w:rPr>
        <w:t xml:space="preserve"> </w:t>
      </w:r>
      <w:r w:rsidRPr="00283F7A">
        <w:rPr>
          <w:sz w:val="24"/>
          <w:lang w:val="en-GB"/>
        </w:rPr>
        <w:t>of</w:t>
      </w:r>
      <w:r w:rsidRPr="00283F7A">
        <w:rPr>
          <w:spacing w:val="-3"/>
          <w:sz w:val="24"/>
          <w:lang w:val="en-GB"/>
        </w:rPr>
        <w:t xml:space="preserve"> </w:t>
      </w:r>
      <w:r w:rsidRPr="00283F7A">
        <w:rPr>
          <w:sz w:val="24"/>
          <w:lang w:val="en-GB"/>
        </w:rPr>
        <w:t>Arabic</w:t>
      </w:r>
      <w:r w:rsidRPr="00283F7A">
        <w:rPr>
          <w:spacing w:val="-5"/>
          <w:sz w:val="24"/>
          <w:lang w:val="en-GB"/>
        </w:rPr>
        <w:t xml:space="preserve"> </w:t>
      </w:r>
      <w:r w:rsidRPr="00283F7A">
        <w:rPr>
          <w:sz w:val="24"/>
          <w:lang w:val="en-GB"/>
        </w:rPr>
        <w:t>use</w:t>
      </w:r>
      <w:r w:rsidRPr="00283F7A">
        <w:rPr>
          <w:spacing w:val="-4"/>
          <w:sz w:val="24"/>
          <w:lang w:val="en-GB"/>
        </w:rPr>
        <w:t xml:space="preserve"> </w:t>
      </w:r>
      <w:r w:rsidRPr="00283F7A">
        <w:rPr>
          <w:sz w:val="24"/>
          <w:lang w:val="en-GB"/>
        </w:rPr>
        <w:t>by Eman's children: "</w:t>
      </w:r>
      <w:r w:rsidRPr="00283F7A">
        <w:rPr>
          <w:i/>
          <w:sz w:val="24"/>
          <w:lang w:val="en-GB"/>
        </w:rPr>
        <w:t>when we go back to our country during the holidays when we go</w:t>
      </w:r>
    </w:p>
    <w:p w14:paraId="52248CE4" w14:textId="77777777" w:rsidR="00F33EA0" w:rsidRPr="00283F7A" w:rsidRDefault="00E6356B" w:rsidP="004B2B7A">
      <w:pPr>
        <w:pStyle w:val="BodyText"/>
        <w:rPr>
          <w:lang w:val="en-GB"/>
        </w:rPr>
      </w:pPr>
      <w:r w:rsidRPr="00283F7A">
        <w:rPr>
          <w:i/>
          <w:lang w:val="en-GB"/>
        </w:rPr>
        <w:t>there,</w:t>
      </w:r>
      <w:r w:rsidRPr="00283F7A">
        <w:rPr>
          <w:i/>
          <w:spacing w:val="-3"/>
          <w:lang w:val="en-GB"/>
        </w:rPr>
        <w:t xml:space="preserve"> </w:t>
      </w:r>
      <w:r w:rsidRPr="00283F7A">
        <w:rPr>
          <w:i/>
          <w:lang w:val="en-GB"/>
        </w:rPr>
        <w:t>they</w:t>
      </w:r>
      <w:r w:rsidRPr="00283F7A">
        <w:rPr>
          <w:i/>
          <w:spacing w:val="-5"/>
          <w:lang w:val="en-GB"/>
        </w:rPr>
        <w:t xml:space="preserve"> </w:t>
      </w:r>
      <w:r w:rsidRPr="00283F7A">
        <w:rPr>
          <w:i/>
          <w:lang w:val="en-GB"/>
        </w:rPr>
        <w:t>speak</w:t>
      </w:r>
      <w:r w:rsidRPr="00283F7A">
        <w:rPr>
          <w:i/>
          <w:spacing w:val="-5"/>
          <w:lang w:val="en-GB"/>
        </w:rPr>
        <w:t xml:space="preserve"> </w:t>
      </w:r>
      <w:r w:rsidRPr="00283F7A">
        <w:rPr>
          <w:i/>
          <w:lang w:val="en-GB"/>
        </w:rPr>
        <w:t>Arabic</w:t>
      </w:r>
      <w:r w:rsidRPr="00283F7A">
        <w:rPr>
          <w:lang w:val="en-GB"/>
        </w:rPr>
        <w:t>”</w:t>
      </w:r>
      <w:r w:rsidRPr="00283F7A">
        <w:rPr>
          <w:spacing w:val="-5"/>
          <w:lang w:val="en-GB"/>
        </w:rPr>
        <w:t xml:space="preserve"> </w:t>
      </w:r>
      <w:r w:rsidRPr="00283F7A">
        <w:rPr>
          <w:lang w:val="en-GB"/>
        </w:rPr>
        <w:t>(lines</w:t>
      </w:r>
      <w:r w:rsidRPr="00283F7A">
        <w:rPr>
          <w:spacing w:val="-2"/>
          <w:lang w:val="en-GB"/>
        </w:rPr>
        <w:t xml:space="preserve"> </w:t>
      </w:r>
      <w:r w:rsidRPr="00283F7A">
        <w:rPr>
          <w:lang w:val="en-GB"/>
        </w:rPr>
        <w:t>231-232).</w:t>
      </w:r>
      <w:r w:rsidRPr="00283F7A">
        <w:rPr>
          <w:spacing w:val="-3"/>
          <w:lang w:val="en-GB"/>
        </w:rPr>
        <w:t xml:space="preserve"> </w:t>
      </w:r>
      <w:r w:rsidRPr="00283F7A">
        <w:rPr>
          <w:lang w:val="en-GB"/>
        </w:rPr>
        <w:t>Furthermore,</w:t>
      </w:r>
      <w:r w:rsidRPr="00283F7A">
        <w:rPr>
          <w:spacing w:val="-3"/>
          <w:lang w:val="en-GB"/>
        </w:rPr>
        <w:t xml:space="preserve"> </w:t>
      </w:r>
      <w:r w:rsidRPr="00283F7A">
        <w:rPr>
          <w:lang w:val="en-GB"/>
        </w:rPr>
        <w:t>Eman’s</w:t>
      </w:r>
      <w:r w:rsidRPr="00283F7A">
        <w:rPr>
          <w:spacing w:val="-2"/>
          <w:lang w:val="en-GB"/>
        </w:rPr>
        <w:t xml:space="preserve"> </w:t>
      </w:r>
      <w:r w:rsidRPr="00283F7A">
        <w:rPr>
          <w:lang w:val="en-GB"/>
        </w:rPr>
        <w:t>mother</w:t>
      </w:r>
      <w:r w:rsidRPr="00283F7A">
        <w:rPr>
          <w:spacing w:val="-3"/>
          <w:lang w:val="en-GB"/>
        </w:rPr>
        <w:t xml:space="preserve"> </w:t>
      </w:r>
      <w:r w:rsidRPr="00283F7A">
        <w:rPr>
          <w:lang w:val="en-GB"/>
        </w:rPr>
        <w:t>(who</w:t>
      </w:r>
      <w:r w:rsidRPr="00283F7A">
        <w:rPr>
          <w:spacing w:val="-3"/>
          <w:lang w:val="en-GB"/>
        </w:rPr>
        <w:t xml:space="preserve"> </w:t>
      </w:r>
      <w:r w:rsidRPr="00283F7A">
        <w:rPr>
          <w:lang w:val="en-GB"/>
        </w:rPr>
        <w:t>does</w:t>
      </w:r>
      <w:r w:rsidRPr="00283F7A">
        <w:rPr>
          <w:spacing w:val="-2"/>
          <w:lang w:val="en-GB"/>
        </w:rPr>
        <w:t xml:space="preserve"> </w:t>
      </w:r>
      <w:r w:rsidRPr="00283F7A">
        <w:rPr>
          <w:lang w:val="en-GB"/>
        </w:rPr>
        <w:t>not speak English) visited them frequently, staying for long periods of time. Eman said:</w:t>
      </w:r>
    </w:p>
    <w:p w14:paraId="5F3DE0AA" w14:textId="77777777" w:rsidR="00F33EA0" w:rsidRPr="00283F7A" w:rsidRDefault="00E6356B">
      <w:pPr>
        <w:spacing w:before="203" w:line="357" w:lineRule="auto"/>
        <w:ind w:left="590" w:right="849"/>
        <w:rPr>
          <w:sz w:val="24"/>
          <w:lang w:val="en-GB"/>
        </w:rPr>
      </w:pPr>
      <w:r w:rsidRPr="00283F7A">
        <w:rPr>
          <w:sz w:val="24"/>
          <w:lang w:val="en-GB"/>
        </w:rPr>
        <w:t>"Generally</w:t>
      </w:r>
      <w:r w:rsidRPr="00283F7A">
        <w:rPr>
          <w:spacing w:val="-3"/>
          <w:sz w:val="24"/>
          <w:lang w:val="en-GB"/>
        </w:rPr>
        <w:t xml:space="preserve"> </w:t>
      </w:r>
      <w:r w:rsidRPr="00283F7A">
        <w:rPr>
          <w:i/>
          <w:sz w:val="24"/>
          <w:lang w:val="en-GB"/>
        </w:rPr>
        <w:t>speaking,</w:t>
      </w:r>
      <w:r w:rsidRPr="00283F7A">
        <w:rPr>
          <w:i/>
          <w:spacing w:val="-4"/>
          <w:sz w:val="24"/>
          <w:lang w:val="en-GB"/>
        </w:rPr>
        <w:t xml:space="preserve"> </w:t>
      </w:r>
      <w:r w:rsidRPr="00283F7A">
        <w:rPr>
          <w:i/>
          <w:sz w:val="24"/>
          <w:lang w:val="en-GB"/>
        </w:rPr>
        <w:t>she</w:t>
      </w:r>
      <w:r w:rsidRPr="00283F7A">
        <w:rPr>
          <w:i/>
          <w:spacing w:val="-1"/>
          <w:sz w:val="24"/>
          <w:lang w:val="en-GB"/>
        </w:rPr>
        <w:t xml:space="preserve"> </w:t>
      </w:r>
      <w:r w:rsidRPr="00283F7A">
        <w:rPr>
          <w:i/>
          <w:sz w:val="24"/>
          <w:lang w:val="en-GB"/>
        </w:rPr>
        <w:t>comes</w:t>
      </w:r>
      <w:r w:rsidRPr="00283F7A">
        <w:rPr>
          <w:i/>
          <w:spacing w:val="-3"/>
          <w:sz w:val="24"/>
          <w:lang w:val="en-GB"/>
        </w:rPr>
        <w:t xml:space="preserve"> </w:t>
      </w:r>
      <w:r w:rsidRPr="00283F7A">
        <w:rPr>
          <w:i/>
          <w:sz w:val="24"/>
          <w:lang w:val="en-GB"/>
        </w:rPr>
        <w:t>here</w:t>
      </w:r>
      <w:r w:rsidRPr="00283F7A">
        <w:rPr>
          <w:i/>
          <w:spacing w:val="-5"/>
          <w:sz w:val="24"/>
          <w:lang w:val="en-GB"/>
        </w:rPr>
        <w:t xml:space="preserve"> </w:t>
      </w:r>
      <w:r w:rsidRPr="00283F7A">
        <w:rPr>
          <w:i/>
          <w:sz w:val="24"/>
          <w:lang w:val="en-GB"/>
        </w:rPr>
        <w:t>every</w:t>
      </w:r>
      <w:r w:rsidRPr="00283F7A">
        <w:rPr>
          <w:i/>
          <w:spacing w:val="-5"/>
          <w:sz w:val="24"/>
          <w:lang w:val="en-GB"/>
        </w:rPr>
        <w:t xml:space="preserve"> </w:t>
      </w:r>
      <w:r w:rsidRPr="00283F7A">
        <w:rPr>
          <w:i/>
          <w:sz w:val="24"/>
          <w:lang w:val="en-GB"/>
        </w:rPr>
        <w:t>four</w:t>
      </w:r>
      <w:r w:rsidRPr="00283F7A">
        <w:rPr>
          <w:i/>
          <w:spacing w:val="-3"/>
          <w:sz w:val="24"/>
          <w:lang w:val="en-GB"/>
        </w:rPr>
        <w:t xml:space="preserve"> </w:t>
      </w:r>
      <w:r w:rsidRPr="00283F7A">
        <w:rPr>
          <w:i/>
          <w:sz w:val="24"/>
          <w:lang w:val="en-GB"/>
        </w:rPr>
        <w:t>months</w:t>
      </w:r>
      <w:r w:rsidRPr="00283F7A">
        <w:rPr>
          <w:i/>
          <w:spacing w:val="-3"/>
          <w:sz w:val="24"/>
          <w:lang w:val="en-GB"/>
        </w:rPr>
        <w:t xml:space="preserve"> </w:t>
      </w:r>
      <w:r w:rsidRPr="00283F7A">
        <w:rPr>
          <w:i/>
          <w:sz w:val="24"/>
          <w:lang w:val="en-GB"/>
        </w:rPr>
        <w:t>and</w:t>
      </w:r>
      <w:r w:rsidRPr="00283F7A">
        <w:rPr>
          <w:i/>
          <w:spacing w:val="-4"/>
          <w:sz w:val="24"/>
          <w:lang w:val="en-GB"/>
        </w:rPr>
        <w:t xml:space="preserve"> </w:t>
      </w:r>
      <w:r w:rsidRPr="00283F7A">
        <w:rPr>
          <w:i/>
          <w:sz w:val="24"/>
          <w:lang w:val="en-GB"/>
        </w:rPr>
        <w:t>stays</w:t>
      </w:r>
      <w:r w:rsidRPr="00283F7A">
        <w:rPr>
          <w:i/>
          <w:spacing w:val="-3"/>
          <w:sz w:val="24"/>
          <w:lang w:val="en-GB"/>
        </w:rPr>
        <w:t xml:space="preserve"> </w:t>
      </w:r>
      <w:r w:rsidRPr="00283F7A">
        <w:rPr>
          <w:i/>
          <w:sz w:val="24"/>
          <w:lang w:val="en-GB"/>
        </w:rPr>
        <w:t>with</w:t>
      </w:r>
      <w:r w:rsidRPr="00283F7A">
        <w:rPr>
          <w:i/>
          <w:spacing w:val="-4"/>
          <w:sz w:val="24"/>
          <w:lang w:val="en-GB"/>
        </w:rPr>
        <w:t xml:space="preserve"> </w:t>
      </w:r>
      <w:r w:rsidRPr="00283F7A">
        <w:rPr>
          <w:i/>
          <w:sz w:val="24"/>
          <w:lang w:val="en-GB"/>
        </w:rPr>
        <w:t>us</w:t>
      </w:r>
      <w:r w:rsidRPr="00283F7A">
        <w:rPr>
          <w:i/>
          <w:spacing w:val="-3"/>
          <w:sz w:val="24"/>
          <w:lang w:val="en-GB"/>
        </w:rPr>
        <w:t xml:space="preserve"> </w:t>
      </w:r>
      <w:r w:rsidRPr="00283F7A">
        <w:rPr>
          <w:i/>
          <w:sz w:val="24"/>
          <w:lang w:val="en-GB"/>
        </w:rPr>
        <w:t>for</w:t>
      </w:r>
      <w:r w:rsidRPr="00283F7A">
        <w:rPr>
          <w:i/>
          <w:spacing w:val="-3"/>
          <w:sz w:val="24"/>
          <w:lang w:val="en-GB"/>
        </w:rPr>
        <w:t xml:space="preserve"> </w:t>
      </w:r>
      <w:r w:rsidRPr="00283F7A">
        <w:rPr>
          <w:i/>
          <w:sz w:val="24"/>
          <w:lang w:val="en-GB"/>
        </w:rPr>
        <w:t>one</w:t>
      </w:r>
      <w:r w:rsidRPr="00283F7A">
        <w:rPr>
          <w:i/>
          <w:spacing w:val="-5"/>
          <w:sz w:val="24"/>
          <w:lang w:val="en-GB"/>
        </w:rPr>
        <w:t xml:space="preserve"> </w:t>
      </w:r>
      <w:r w:rsidRPr="00283F7A">
        <w:rPr>
          <w:i/>
          <w:sz w:val="24"/>
          <w:lang w:val="en-GB"/>
        </w:rPr>
        <w:t>or</w:t>
      </w:r>
      <w:r w:rsidRPr="00283F7A">
        <w:rPr>
          <w:i/>
          <w:spacing w:val="-3"/>
          <w:sz w:val="24"/>
          <w:lang w:val="en-GB"/>
        </w:rPr>
        <w:t xml:space="preserve"> </w:t>
      </w:r>
      <w:r w:rsidRPr="00283F7A">
        <w:rPr>
          <w:i/>
          <w:sz w:val="24"/>
          <w:lang w:val="en-GB"/>
        </w:rPr>
        <w:t xml:space="preserve">two months; she always talks to the children in Arabic, and they reply in Arabic, too.” </w:t>
      </w:r>
      <w:r w:rsidRPr="00283F7A">
        <w:rPr>
          <w:sz w:val="24"/>
          <w:lang w:val="en-GB"/>
        </w:rPr>
        <w:t>(Lines 252-253)</w:t>
      </w:r>
    </w:p>
    <w:p w14:paraId="63E0D1CB" w14:textId="77777777" w:rsidR="00F33EA0" w:rsidRPr="00283F7A" w:rsidRDefault="00E6356B" w:rsidP="004B2B7A">
      <w:pPr>
        <w:pStyle w:val="BodyText"/>
        <w:rPr>
          <w:lang w:val="en-GB"/>
        </w:rPr>
      </w:pPr>
      <w:r w:rsidRPr="00283F7A">
        <w:rPr>
          <w:lang w:val="en-GB"/>
        </w:rPr>
        <w:t>This</w:t>
      </w:r>
      <w:r w:rsidRPr="00283F7A">
        <w:rPr>
          <w:spacing w:val="-3"/>
          <w:lang w:val="en-GB"/>
        </w:rPr>
        <w:t xml:space="preserve"> </w:t>
      </w:r>
      <w:r w:rsidRPr="00283F7A">
        <w:rPr>
          <w:lang w:val="en-GB"/>
        </w:rPr>
        <w:t>indicates</w:t>
      </w:r>
      <w:r w:rsidRPr="00283F7A">
        <w:rPr>
          <w:spacing w:val="-3"/>
          <w:lang w:val="en-GB"/>
        </w:rPr>
        <w:t xml:space="preserve"> </w:t>
      </w:r>
      <w:r w:rsidRPr="00283F7A">
        <w:rPr>
          <w:lang w:val="en-GB"/>
        </w:rPr>
        <w:t>that</w:t>
      </w:r>
      <w:r w:rsidRPr="00283F7A">
        <w:rPr>
          <w:spacing w:val="-6"/>
          <w:lang w:val="en-GB"/>
        </w:rPr>
        <w:t xml:space="preserve"> </w:t>
      </w:r>
      <w:r w:rsidRPr="00283F7A">
        <w:rPr>
          <w:lang w:val="en-GB"/>
        </w:rPr>
        <w:t>the</w:t>
      </w:r>
      <w:r w:rsidRPr="00283F7A">
        <w:rPr>
          <w:spacing w:val="-6"/>
          <w:lang w:val="en-GB"/>
        </w:rPr>
        <w:t xml:space="preserve"> </w:t>
      </w:r>
      <w:r w:rsidRPr="00283F7A">
        <w:rPr>
          <w:lang w:val="en-GB"/>
        </w:rPr>
        <w:t>grandmother's</w:t>
      </w:r>
      <w:r w:rsidRPr="00283F7A">
        <w:rPr>
          <w:spacing w:val="-3"/>
          <w:lang w:val="en-GB"/>
        </w:rPr>
        <w:t xml:space="preserve"> </w:t>
      </w:r>
      <w:r w:rsidRPr="00283F7A">
        <w:rPr>
          <w:lang w:val="en-GB"/>
        </w:rPr>
        <w:t>presence</w:t>
      </w:r>
      <w:r w:rsidRPr="00283F7A">
        <w:rPr>
          <w:spacing w:val="-6"/>
          <w:lang w:val="en-GB"/>
        </w:rPr>
        <w:t xml:space="preserve"> </w:t>
      </w:r>
      <w:r w:rsidRPr="00283F7A">
        <w:rPr>
          <w:lang w:val="en-GB"/>
        </w:rPr>
        <w:t>helped</w:t>
      </w:r>
      <w:r w:rsidRPr="00283F7A">
        <w:rPr>
          <w:spacing w:val="-4"/>
          <w:lang w:val="en-GB"/>
        </w:rPr>
        <w:t xml:space="preserve"> </w:t>
      </w:r>
      <w:r w:rsidRPr="00283F7A">
        <w:rPr>
          <w:lang w:val="en-GB"/>
        </w:rPr>
        <w:t>maintain</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children's</w:t>
      </w:r>
      <w:r w:rsidRPr="00283F7A">
        <w:rPr>
          <w:spacing w:val="-3"/>
          <w:lang w:val="en-GB"/>
        </w:rPr>
        <w:t xml:space="preserve"> </w:t>
      </w:r>
      <w:r w:rsidRPr="00283F7A">
        <w:rPr>
          <w:lang w:val="en-GB"/>
        </w:rPr>
        <w:t>Arabic,</w:t>
      </w:r>
      <w:r w:rsidRPr="00283F7A">
        <w:rPr>
          <w:spacing w:val="-4"/>
          <w:lang w:val="en-GB"/>
        </w:rPr>
        <w:t xml:space="preserve"> </w:t>
      </w:r>
      <w:r w:rsidRPr="00283F7A">
        <w:rPr>
          <w:lang w:val="en-GB"/>
        </w:rPr>
        <w:t>as it was the only medium of communication.</w:t>
      </w:r>
    </w:p>
    <w:p w14:paraId="42DD3223" w14:textId="77777777" w:rsidR="00F33EA0" w:rsidRPr="00283F7A" w:rsidRDefault="00E6356B" w:rsidP="004B2B7A">
      <w:pPr>
        <w:pStyle w:val="BodyText"/>
        <w:rPr>
          <w:lang w:val="en-GB"/>
        </w:rPr>
      </w:pPr>
      <w:r w:rsidRPr="00283F7A">
        <w:rPr>
          <w:lang w:val="en-GB"/>
        </w:rPr>
        <w:t>The</w:t>
      </w:r>
      <w:r w:rsidRPr="00283F7A">
        <w:rPr>
          <w:spacing w:val="-5"/>
          <w:lang w:val="en-GB"/>
        </w:rPr>
        <w:t xml:space="preserve"> </w:t>
      </w:r>
      <w:r w:rsidRPr="00283F7A">
        <w:rPr>
          <w:lang w:val="en-GB"/>
        </w:rPr>
        <w:t>study</w:t>
      </w:r>
      <w:r w:rsidRPr="00283F7A">
        <w:rPr>
          <w:spacing w:val="-3"/>
          <w:lang w:val="en-GB"/>
        </w:rPr>
        <w:t xml:space="preserve"> </w:t>
      </w:r>
      <w:r w:rsidRPr="00283F7A">
        <w:rPr>
          <w:lang w:val="en-GB"/>
        </w:rPr>
        <w:t>also</w:t>
      </w:r>
      <w:r w:rsidRPr="00283F7A">
        <w:rPr>
          <w:spacing w:val="-3"/>
          <w:lang w:val="en-GB"/>
        </w:rPr>
        <w:t xml:space="preserve"> </w:t>
      </w:r>
      <w:r w:rsidRPr="00283F7A">
        <w:rPr>
          <w:lang w:val="en-GB"/>
        </w:rPr>
        <w:t>showed</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the language</w:t>
      </w:r>
      <w:r w:rsidRPr="00283F7A">
        <w:rPr>
          <w:spacing w:val="-5"/>
          <w:lang w:val="en-GB"/>
        </w:rPr>
        <w:t xml:space="preserve"> </w:t>
      </w:r>
      <w:r w:rsidRPr="00283F7A">
        <w:rPr>
          <w:lang w:val="en-GB"/>
        </w:rPr>
        <w:t>used</w:t>
      </w:r>
      <w:r w:rsidRPr="00283F7A">
        <w:rPr>
          <w:spacing w:val="-3"/>
          <w:lang w:val="en-GB"/>
        </w:rPr>
        <w:t xml:space="preserve"> </w:t>
      </w:r>
      <w:r w:rsidRPr="00283F7A">
        <w:rPr>
          <w:lang w:val="en-GB"/>
        </w:rPr>
        <w:t>by Eman’s</w:t>
      </w:r>
      <w:r w:rsidRPr="00283F7A">
        <w:rPr>
          <w:spacing w:val="-2"/>
          <w:lang w:val="en-GB"/>
        </w:rPr>
        <w:t xml:space="preserve"> </w:t>
      </w:r>
      <w:r w:rsidRPr="00283F7A">
        <w:rPr>
          <w:lang w:val="en-GB"/>
        </w:rPr>
        <w:t>family</w:t>
      </w:r>
      <w:r w:rsidRPr="00283F7A">
        <w:rPr>
          <w:spacing w:val="-3"/>
          <w:lang w:val="en-GB"/>
        </w:rPr>
        <w:t xml:space="preserve"> </w:t>
      </w:r>
      <w:r w:rsidRPr="00283F7A">
        <w:rPr>
          <w:lang w:val="en-GB"/>
        </w:rPr>
        <w:t>was</w:t>
      </w:r>
      <w:r w:rsidRPr="00283F7A">
        <w:rPr>
          <w:spacing w:val="-2"/>
          <w:lang w:val="en-GB"/>
        </w:rPr>
        <w:t xml:space="preserve"> </w:t>
      </w:r>
      <w:r w:rsidRPr="00283F7A">
        <w:rPr>
          <w:lang w:val="en-GB"/>
        </w:rPr>
        <w:t>influenced</w:t>
      </w:r>
      <w:r w:rsidRPr="00283F7A">
        <w:rPr>
          <w:spacing w:val="-3"/>
          <w:lang w:val="en-GB"/>
        </w:rPr>
        <w:t xml:space="preserve"> </w:t>
      </w:r>
      <w:r w:rsidRPr="00283F7A">
        <w:rPr>
          <w:lang w:val="en-GB"/>
        </w:rPr>
        <w:t xml:space="preserve">by the number of visits from relatives from SA and their level of English. For example, Eman’s brother and his family made regular visits during their holidays, when the </w:t>
      </w:r>
      <w:r w:rsidRPr="00283F7A">
        <w:rPr>
          <w:lang w:val="en-GB"/>
        </w:rPr>
        <w:lastRenderedPageBreak/>
        <w:t>children</w:t>
      </w:r>
      <w:r w:rsidRPr="00283F7A">
        <w:rPr>
          <w:spacing w:val="-5"/>
          <w:lang w:val="en-GB"/>
        </w:rPr>
        <w:t xml:space="preserve"> </w:t>
      </w:r>
      <w:r w:rsidRPr="00283F7A">
        <w:rPr>
          <w:lang w:val="en-GB"/>
        </w:rPr>
        <w:t>spoke</w:t>
      </w:r>
      <w:r w:rsidRPr="00283F7A">
        <w:rPr>
          <w:spacing w:val="-2"/>
          <w:lang w:val="en-GB"/>
        </w:rPr>
        <w:t xml:space="preserve"> </w:t>
      </w:r>
      <w:r w:rsidRPr="00283F7A">
        <w:rPr>
          <w:lang w:val="en-GB"/>
        </w:rPr>
        <w:t>English</w:t>
      </w:r>
      <w:r w:rsidRPr="00283F7A">
        <w:rPr>
          <w:spacing w:val="-5"/>
          <w:lang w:val="en-GB"/>
        </w:rPr>
        <w:t xml:space="preserve"> </w:t>
      </w:r>
      <w:r w:rsidRPr="00283F7A">
        <w:rPr>
          <w:lang w:val="en-GB"/>
        </w:rPr>
        <w:t>with</w:t>
      </w:r>
      <w:r w:rsidRPr="00283F7A">
        <w:rPr>
          <w:spacing w:val="-1"/>
          <w:lang w:val="en-GB"/>
        </w:rPr>
        <w:t xml:space="preserve"> </w:t>
      </w:r>
      <w:r w:rsidRPr="00283F7A">
        <w:rPr>
          <w:lang w:val="en-GB"/>
        </w:rPr>
        <w:t>their</w:t>
      </w:r>
      <w:r w:rsidRPr="00283F7A">
        <w:rPr>
          <w:spacing w:val="-1"/>
          <w:lang w:val="en-GB"/>
        </w:rPr>
        <w:t xml:space="preserve"> </w:t>
      </w:r>
      <w:r w:rsidRPr="00283F7A">
        <w:rPr>
          <w:lang w:val="en-GB"/>
        </w:rPr>
        <w:t>cousins</w:t>
      </w:r>
      <w:r w:rsidRPr="00283F7A">
        <w:rPr>
          <w:spacing w:val="-4"/>
          <w:lang w:val="en-GB"/>
        </w:rPr>
        <w:t xml:space="preserve"> </w:t>
      </w:r>
      <w:r w:rsidRPr="00283F7A">
        <w:rPr>
          <w:lang w:val="en-GB"/>
        </w:rPr>
        <w:t>to</w:t>
      </w:r>
      <w:r w:rsidRPr="00283F7A">
        <w:rPr>
          <w:spacing w:val="-5"/>
          <w:lang w:val="en-GB"/>
        </w:rPr>
        <w:t xml:space="preserve"> </w:t>
      </w:r>
      <w:r w:rsidRPr="00283F7A">
        <w:rPr>
          <w:lang w:val="en-GB"/>
        </w:rPr>
        <w:t>help</w:t>
      </w:r>
      <w:r w:rsidRPr="00283F7A">
        <w:rPr>
          <w:spacing w:val="-1"/>
          <w:lang w:val="en-GB"/>
        </w:rPr>
        <w:t xml:space="preserve"> </w:t>
      </w:r>
      <w:r w:rsidRPr="00283F7A">
        <w:rPr>
          <w:lang w:val="en-GB"/>
        </w:rPr>
        <w:t>them</w:t>
      </w:r>
      <w:r w:rsidRPr="00283F7A">
        <w:rPr>
          <w:spacing w:val="-6"/>
          <w:lang w:val="en-GB"/>
        </w:rPr>
        <w:t xml:space="preserve"> </w:t>
      </w:r>
      <w:r w:rsidRPr="00283F7A">
        <w:rPr>
          <w:lang w:val="en-GB"/>
        </w:rPr>
        <w:t>with</w:t>
      </w:r>
      <w:r w:rsidRPr="00283F7A">
        <w:rPr>
          <w:spacing w:val="-5"/>
          <w:lang w:val="en-GB"/>
        </w:rPr>
        <w:t xml:space="preserve"> </w:t>
      </w:r>
      <w:r w:rsidRPr="00283F7A">
        <w:rPr>
          <w:lang w:val="en-GB"/>
        </w:rPr>
        <w:t>their</w:t>
      </w:r>
      <w:r w:rsidRPr="00283F7A">
        <w:rPr>
          <w:spacing w:val="-5"/>
          <w:lang w:val="en-GB"/>
        </w:rPr>
        <w:t xml:space="preserve"> </w:t>
      </w:r>
      <w:r w:rsidRPr="00283F7A">
        <w:rPr>
          <w:lang w:val="en-GB"/>
        </w:rPr>
        <w:t>English.</w:t>
      </w:r>
      <w:r w:rsidRPr="00283F7A">
        <w:rPr>
          <w:spacing w:val="-5"/>
          <w:lang w:val="en-GB"/>
        </w:rPr>
        <w:t xml:space="preserve"> </w:t>
      </w:r>
      <w:r w:rsidRPr="00283F7A">
        <w:rPr>
          <w:lang w:val="en-GB"/>
        </w:rPr>
        <w:t>Eman</w:t>
      </w:r>
      <w:r w:rsidRPr="00283F7A">
        <w:rPr>
          <w:spacing w:val="-5"/>
          <w:lang w:val="en-GB"/>
        </w:rPr>
        <w:t xml:space="preserve"> </w:t>
      </w:r>
      <w:r w:rsidRPr="00283F7A">
        <w:rPr>
          <w:lang w:val="en-GB"/>
        </w:rPr>
        <w:t>noted:</w:t>
      </w:r>
    </w:p>
    <w:p w14:paraId="3AD936F1" w14:textId="77777777" w:rsidR="00F33EA0" w:rsidRPr="00283F7A" w:rsidRDefault="00E6356B">
      <w:pPr>
        <w:spacing w:before="200" w:line="360" w:lineRule="auto"/>
        <w:ind w:left="590" w:right="849"/>
        <w:rPr>
          <w:sz w:val="24"/>
          <w:lang w:val="en-GB"/>
        </w:rPr>
      </w:pPr>
      <w:r w:rsidRPr="00283F7A">
        <w:rPr>
          <w:sz w:val="24"/>
          <w:lang w:val="en-GB"/>
        </w:rPr>
        <w:t>“</w:t>
      </w:r>
      <w:r w:rsidRPr="00283F7A">
        <w:rPr>
          <w:i/>
          <w:sz w:val="24"/>
          <w:lang w:val="en-GB"/>
        </w:rPr>
        <w:t>For</w:t>
      </w:r>
      <w:r w:rsidRPr="00283F7A">
        <w:rPr>
          <w:i/>
          <w:spacing w:val="-3"/>
          <w:sz w:val="24"/>
          <w:lang w:val="en-GB"/>
        </w:rPr>
        <w:t xml:space="preserve"> </w:t>
      </w:r>
      <w:r w:rsidRPr="00283F7A">
        <w:rPr>
          <w:i/>
          <w:sz w:val="24"/>
          <w:lang w:val="en-GB"/>
        </w:rPr>
        <w:t>example,</w:t>
      </w:r>
      <w:r w:rsidRPr="00283F7A">
        <w:rPr>
          <w:i/>
          <w:spacing w:val="-4"/>
          <w:sz w:val="24"/>
          <w:lang w:val="en-GB"/>
        </w:rPr>
        <w:t xml:space="preserve"> </w:t>
      </w:r>
      <w:r w:rsidRPr="00283F7A">
        <w:rPr>
          <w:i/>
          <w:sz w:val="24"/>
          <w:lang w:val="en-GB"/>
        </w:rPr>
        <w:t>when</w:t>
      </w:r>
      <w:r w:rsidRPr="00283F7A">
        <w:rPr>
          <w:i/>
          <w:spacing w:val="-4"/>
          <w:sz w:val="24"/>
          <w:lang w:val="en-GB"/>
        </w:rPr>
        <w:t xml:space="preserve"> </w:t>
      </w:r>
      <w:r w:rsidRPr="00283F7A">
        <w:rPr>
          <w:i/>
          <w:sz w:val="24"/>
          <w:lang w:val="en-GB"/>
        </w:rPr>
        <w:t>my</w:t>
      </w:r>
      <w:r w:rsidRPr="00283F7A">
        <w:rPr>
          <w:i/>
          <w:spacing w:val="-6"/>
          <w:sz w:val="24"/>
          <w:lang w:val="en-GB"/>
        </w:rPr>
        <w:t xml:space="preserve"> </w:t>
      </w:r>
      <w:r w:rsidRPr="00283F7A">
        <w:rPr>
          <w:i/>
          <w:sz w:val="24"/>
          <w:lang w:val="en-GB"/>
        </w:rPr>
        <w:t>brother’s</w:t>
      </w:r>
      <w:r w:rsidRPr="00283F7A">
        <w:rPr>
          <w:i/>
          <w:spacing w:val="-3"/>
          <w:sz w:val="24"/>
          <w:lang w:val="en-GB"/>
        </w:rPr>
        <w:t xml:space="preserve"> </w:t>
      </w:r>
      <w:r w:rsidRPr="00283F7A">
        <w:rPr>
          <w:i/>
          <w:sz w:val="24"/>
          <w:lang w:val="en-GB"/>
        </w:rPr>
        <w:t>children</w:t>
      </w:r>
      <w:r w:rsidRPr="00283F7A">
        <w:rPr>
          <w:i/>
          <w:spacing w:val="-4"/>
          <w:sz w:val="24"/>
          <w:lang w:val="en-GB"/>
        </w:rPr>
        <w:t xml:space="preserve"> </w:t>
      </w:r>
      <w:r w:rsidRPr="00283F7A">
        <w:rPr>
          <w:i/>
          <w:sz w:val="24"/>
          <w:lang w:val="en-GB"/>
        </w:rPr>
        <w:t>came</w:t>
      </w:r>
      <w:r w:rsidRPr="00283F7A">
        <w:rPr>
          <w:i/>
          <w:spacing w:val="-6"/>
          <w:sz w:val="24"/>
          <w:lang w:val="en-GB"/>
        </w:rPr>
        <w:t xml:space="preserve"> </w:t>
      </w:r>
      <w:r w:rsidRPr="00283F7A">
        <w:rPr>
          <w:i/>
          <w:sz w:val="24"/>
          <w:lang w:val="en-GB"/>
        </w:rPr>
        <w:t>here,</w:t>
      </w:r>
      <w:r w:rsidRPr="00283F7A">
        <w:rPr>
          <w:i/>
          <w:spacing w:val="-4"/>
          <w:sz w:val="24"/>
          <w:lang w:val="en-GB"/>
        </w:rPr>
        <w:t xml:space="preserve"> </w:t>
      </w:r>
      <w:r w:rsidRPr="00283F7A">
        <w:rPr>
          <w:i/>
          <w:sz w:val="24"/>
          <w:lang w:val="en-GB"/>
        </w:rPr>
        <w:t>my</w:t>
      </w:r>
      <w:r w:rsidRPr="00283F7A">
        <w:rPr>
          <w:i/>
          <w:spacing w:val="-6"/>
          <w:sz w:val="24"/>
          <w:lang w:val="en-GB"/>
        </w:rPr>
        <w:t xml:space="preserve"> </w:t>
      </w:r>
      <w:r w:rsidRPr="00283F7A">
        <w:rPr>
          <w:i/>
          <w:sz w:val="24"/>
          <w:lang w:val="en-GB"/>
        </w:rPr>
        <w:t>children</w:t>
      </w:r>
      <w:r w:rsidRPr="00283F7A">
        <w:rPr>
          <w:i/>
          <w:spacing w:val="-4"/>
          <w:sz w:val="24"/>
          <w:lang w:val="en-GB"/>
        </w:rPr>
        <w:t xml:space="preserve"> </w:t>
      </w:r>
      <w:r w:rsidRPr="00283F7A">
        <w:rPr>
          <w:i/>
          <w:sz w:val="24"/>
          <w:lang w:val="en-GB"/>
        </w:rPr>
        <w:t>spoke</w:t>
      </w:r>
      <w:r w:rsidRPr="00283F7A">
        <w:rPr>
          <w:i/>
          <w:spacing w:val="-6"/>
          <w:sz w:val="24"/>
          <w:lang w:val="en-GB"/>
        </w:rPr>
        <w:t xml:space="preserve"> </w:t>
      </w:r>
      <w:r w:rsidRPr="00283F7A">
        <w:rPr>
          <w:i/>
          <w:sz w:val="24"/>
          <w:lang w:val="en-GB"/>
        </w:rPr>
        <w:t>with them</w:t>
      </w:r>
      <w:r w:rsidRPr="00283F7A">
        <w:rPr>
          <w:i/>
          <w:spacing w:val="-3"/>
          <w:sz w:val="24"/>
          <w:lang w:val="en-GB"/>
        </w:rPr>
        <w:t xml:space="preserve"> </w:t>
      </w:r>
      <w:r w:rsidRPr="00283F7A">
        <w:rPr>
          <w:i/>
          <w:sz w:val="24"/>
          <w:lang w:val="en-GB"/>
        </w:rPr>
        <w:t>in English to improve their English [skills].</w:t>
      </w:r>
      <w:r w:rsidRPr="00283F7A">
        <w:rPr>
          <w:sz w:val="24"/>
          <w:lang w:val="en-GB"/>
        </w:rPr>
        <w:t>” (Lines 245-246)</w:t>
      </w:r>
    </w:p>
    <w:p w14:paraId="32778D0D" w14:textId="77777777" w:rsidR="00CB0ACE" w:rsidRPr="00283F7A" w:rsidRDefault="00CB0ACE" w:rsidP="004B2B7A">
      <w:pPr>
        <w:pStyle w:val="BodyText"/>
        <w:rPr>
          <w:lang w:val="en-GB"/>
        </w:rPr>
      </w:pPr>
    </w:p>
    <w:p w14:paraId="3A1D874E" w14:textId="091CD72D" w:rsidR="00F33EA0" w:rsidRPr="00283F7A" w:rsidRDefault="00E6356B" w:rsidP="004B2B7A">
      <w:pPr>
        <w:pStyle w:val="BodyText"/>
        <w:rPr>
          <w:lang w:val="en-GB"/>
        </w:rPr>
      </w:pPr>
      <w:r w:rsidRPr="00283F7A">
        <w:rPr>
          <w:lang w:val="en-GB"/>
        </w:rPr>
        <w:t>In</w:t>
      </w:r>
      <w:r w:rsidRPr="00283F7A">
        <w:rPr>
          <w:spacing w:val="-5"/>
          <w:lang w:val="en-GB"/>
        </w:rPr>
        <w:t xml:space="preserve"> </w:t>
      </w:r>
      <w:r w:rsidRPr="00283F7A">
        <w:rPr>
          <w:lang w:val="en-GB"/>
        </w:rPr>
        <w:t>the</w:t>
      </w:r>
      <w:r w:rsidRPr="00283F7A">
        <w:rPr>
          <w:spacing w:val="-7"/>
          <w:lang w:val="en-GB"/>
        </w:rPr>
        <w:t xml:space="preserve"> </w:t>
      </w:r>
      <w:r w:rsidRPr="00283F7A">
        <w:rPr>
          <w:lang w:val="en-GB"/>
        </w:rPr>
        <w:t>fifth</w:t>
      </w:r>
      <w:r w:rsidRPr="00283F7A">
        <w:rPr>
          <w:spacing w:val="-2"/>
          <w:lang w:val="en-GB"/>
        </w:rPr>
        <w:t xml:space="preserve"> </w:t>
      </w:r>
      <w:r w:rsidRPr="00283F7A">
        <w:rPr>
          <w:lang w:val="en-GB"/>
        </w:rPr>
        <w:t>conversation,</w:t>
      </w:r>
      <w:r w:rsidRPr="00283F7A">
        <w:rPr>
          <w:spacing w:val="-5"/>
          <w:lang w:val="en-GB"/>
        </w:rPr>
        <w:t xml:space="preserve"> </w:t>
      </w:r>
      <w:r w:rsidRPr="00283F7A">
        <w:rPr>
          <w:lang w:val="en-GB"/>
        </w:rPr>
        <w:t>Omar,</w:t>
      </w:r>
      <w:r w:rsidRPr="00283F7A">
        <w:rPr>
          <w:spacing w:val="-2"/>
          <w:lang w:val="en-GB"/>
        </w:rPr>
        <w:t xml:space="preserve"> </w:t>
      </w:r>
      <w:r w:rsidRPr="00283F7A">
        <w:rPr>
          <w:lang w:val="en-GB"/>
        </w:rPr>
        <w:t>Hatim's</w:t>
      </w:r>
      <w:r w:rsidRPr="00283F7A">
        <w:rPr>
          <w:spacing w:val="-4"/>
          <w:lang w:val="en-GB"/>
        </w:rPr>
        <w:t xml:space="preserve"> </w:t>
      </w:r>
      <w:r w:rsidRPr="00283F7A">
        <w:rPr>
          <w:lang w:val="en-GB"/>
        </w:rPr>
        <w:t>cousin,</w:t>
      </w:r>
      <w:r w:rsidRPr="00283F7A">
        <w:rPr>
          <w:spacing w:val="-1"/>
          <w:lang w:val="en-GB"/>
        </w:rPr>
        <w:t xml:space="preserve"> </w:t>
      </w:r>
      <w:r w:rsidRPr="00283F7A">
        <w:rPr>
          <w:lang w:val="en-GB"/>
        </w:rPr>
        <w:t>mispronounces</w:t>
      </w:r>
      <w:r w:rsidRPr="00283F7A">
        <w:rPr>
          <w:spacing w:val="-4"/>
          <w:lang w:val="en-GB"/>
        </w:rPr>
        <w:t xml:space="preserve"> </w:t>
      </w:r>
      <w:r w:rsidRPr="00283F7A">
        <w:rPr>
          <w:lang w:val="en-GB"/>
        </w:rPr>
        <w:t>the</w:t>
      </w:r>
      <w:r w:rsidRPr="00283F7A">
        <w:rPr>
          <w:spacing w:val="-7"/>
          <w:lang w:val="en-GB"/>
        </w:rPr>
        <w:t xml:space="preserve"> </w:t>
      </w:r>
      <w:r w:rsidRPr="00283F7A">
        <w:rPr>
          <w:lang w:val="en-GB"/>
        </w:rPr>
        <w:t>word</w:t>
      </w:r>
      <w:r w:rsidRPr="00283F7A">
        <w:rPr>
          <w:spacing w:val="-5"/>
          <w:lang w:val="en-GB"/>
        </w:rPr>
        <w:t xml:space="preserve"> </w:t>
      </w:r>
      <w:r w:rsidRPr="00283F7A">
        <w:rPr>
          <w:lang w:val="en-GB"/>
        </w:rPr>
        <w:t>‘spinner’, prompting Hatim to help him pronounce it correctly.</w:t>
      </w:r>
    </w:p>
    <w:tbl>
      <w:tblPr>
        <w:tblW w:w="0" w:type="auto"/>
        <w:tblInd w:w="898" w:type="dxa"/>
        <w:tblLayout w:type="fixed"/>
        <w:tblCellMar>
          <w:left w:w="0" w:type="dxa"/>
          <w:right w:w="0" w:type="dxa"/>
        </w:tblCellMar>
        <w:tblLook w:val="01E0" w:firstRow="1" w:lastRow="1" w:firstColumn="1" w:lastColumn="1" w:noHBand="0" w:noVBand="0"/>
      </w:tblPr>
      <w:tblGrid>
        <w:gridCol w:w="738"/>
        <w:gridCol w:w="1221"/>
        <w:gridCol w:w="675"/>
        <w:gridCol w:w="4804"/>
        <w:gridCol w:w="223"/>
      </w:tblGrid>
      <w:tr w:rsidR="0005216A" w:rsidRPr="00425193" w14:paraId="443AB6F5" w14:textId="77777777">
        <w:trPr>
          <w:gridAfter w:val="1"/>
          <w:wAfter w:w="223" w:type="dxa"/>
          <w:trHeight w:val="417"/>
        </w:trPr>
        <w:tc>
          <w:tcPr>
            <w:tcW w:w="738" w:type="dxa"/>
          </w:tcPr>
          <w:p w14:paraId="59F857F7" w14:textId="77777777" w:rsidR="00F33EA0" w:rsidRPr="00283F7A" w:rsidRDefault="00E6356B">
            <w:pPr>
              <w:pStyle w:val="TableParagraph"/>
              <w:spacing w:line="266" w:lineRule="exact"/>
              <w:ind w:left="50"/>
              <w:rPr>
                <w:sz w:val="24"/>
                <w:lang w:val="en-GB"/>
              </w:rPr>
            </w:pPr>
            <w:r w:rsidRPr="00283F7A">
              <w:rPr>
                <w:spacing w:val="-5"/>
                <w:sz w:val="24"/>
                <w:lang w:val="en-GB"/>
              </w:rPr>
              <w:t>20</w:t>
            </w:r>
          </w:p>
        </w:tc>
        <w:tc>
          <w:tcPr>
            <w:tcW w:w="1221" w:type="dxa"/>
          </w:tcPr>
          <w:p w14:paraId="27539040" w14:textId="77777777" w:rsidR="00F33EA0" w:rsidRPr="00283F7A" w:rsidRDefault="00E6356B">
            <w:pPr>
              <w:pStyle w:val="TableParagraph"/>
              <w:spacing w:line="266" w:lineRule="exact"/>
              <w:ind w:right="105"/>
              <w:jc w:val="right"/>
              <w:rPr>
                <w:sz w:val="24"/>
                <w:lang w:val="en-GB"/>
              </w:rPr>
            </w:pPr>
            <w:r w:rsidRPr="00283F7A">
              <w:rPr>
                <w:spacing w:val="-2"/>
                <w:sz w:val="24"/>
                <w:lang w:val="en-GB"/>
              </w:rPr>
              <w:t>Aunt:</w:t>
            </w:r>
          </w:p>
        </w:tc>
        <w:tc>
          <w:tcPr>
            <w:tcW w:w="5479" w:type="dxa"/>
            <w:gridSpan w:val="2"/>
          </w:tcPr>
          <w:p w14:paraId="4BD1A1D8" w14:textId="77777777" w:rsidR="00F33EA0" w:rsidRPr="00283F7A" w:rsidRDefault="00E6356B">
            <w:pPr>
              <w:pStyle w:val="TableParagraph"/>
              <w:spacing w:line="266" w:lineRule="exact"/>
              <w:ind w:left="106"/>
              <w:rPr>
                <w:sz w:val="24"/>
                <w:lang w:val="en-GB"/>
              </w:rPr>
            </w:pPr>
            <w:r w:rsidRPr="00283F7A">
              <w:rPr>
                <w:sz w:val="24"/>
                <w:lang w:val="en-GB"/>
              </w:rPr>
              <w:t>eish</w:t>
            </w:r>
            <w:r w:rsidRPr="00283F7A">
              <w:rPr>
                <w:spacing w:val="-2"/>
                <w:sz w:val="24"/>
                <w:lang w:val="en-GB"/>
              </w:rPr>
              <w:t xml:space="preserve"> </w:t>
            </w:r>
            <w:r w:rsidRPr="00283F7A">
              <w:rPr>
                <w:sz w:val="24"/>
                <w:lang w:val="en-GB"/>
              </w:rPr>
              <w:t>esmoh</w:t>
            </w:r>
            <w:r w:rsidRPr="00283F7A">
              <w:rPr>
                <w:b/>
                <w:i/>
                <w:sz w:val="24"/>
                <w:lang w:val="en-GB"/>
              </w:rPr>
              <w:t>]</w:t>
            </w:r>
            <w:r w:rsidRPr="00283F7A">
              <w:rPr>
                <w:b/>
                <w:i/>
                <w:spacing w:val="-2"/>
                <w:sz w:val="24"/>
                <w:lang w:val="en-GB"/>
              </w:rPr>
              <w:t xml:space="preserve"> </w:t>
            </w:r>
            <w:proofErr w:type="gramStart"/>
            <w:r w:rsidRPr="00283F7A">
              <w:rPr>
                <w:sz w:val="24"/>
                <w:lang w:val="en-GB"/>
              </w:rPr>
              <w:t>la::</w:t>
            </w:r>
            <w:proofErr w:type="gramEnd"/>
            <w:r w:rsidRPr="00283F7A">
              <w:rPr>
                <w:spacing w:val="-3"/>
                <w:sz w:val="24"/>
                <w:lang w:val="en-GB"/>
              </w:rPr>
              <w:t xml:space="preserve"> </w:t>
            </w:r>
            <w:r w:rsidRPr="00283F7A">
              <w:rPr>
                <w:sz w:val="24"/>
                <w:lang w:val="en-GB"/>
              </w:rPr>
              <w:t>illy</w:t>
            </w:r>
            <w:r w:rsidRPr="00283F7A">
              <w:rPr>
                <w:spacing w:val="-2"/>
                <w:sz w:val="24"/>
                <w:lang w:val="en-GB"/>
              </w:rPr>
              <w:t xml:space="preserve"> </w:t>
            </w:r>
            <w:r w:rsidRPr="00283F7A">
              <w:rPr>
                <w:sz w:val="24"/>
                <w:lang w:val="en-GB"/>
              </w:rPr>
              <w:t>awal</w:t>
            </w:r>
            <w:r w:rsidRPr="00283F7A">
              <w:rPr>
                <w:spacing w:val="-3"/>
                <w:sz w:val="24"/>
                <w:lang w:val="en-GB"/>
              </w:rPr>
              <w:t xml:space="preserve"> </w:t>
            </w:r>
            <w:r w:rsidRPr="00283F7A">
              <w:rPr>
                <w:sz w:val="24"/>
                <w:lang w:val="en-GB"/>
              </w:rPr>
              <w:t>kan</w:t>
            </w:r>
            <w:r w:rsidRPr="00283F7A">
              <w:rPr>
                <w:spacing w:val="-2"/>
                <w:sz w:val="24"/>
                <w:lang w:val="en-GB"/>
              </w:rPr>
              <w:t xml:space="preserve"> </w:t>
            </w:r>
            <w:r w:rsidRPr="00283F7A">
              <w:rPr>
                <w:sz w:val="24"/>
                <w:lang w:val="en-GB"/>
              </w:rPr>
              <w:t>ydor</w:t>
            </w:r>
            <w:r w:rsidRPr="00283F7A">
              <w:rPr>
                <w:spacing w:val="-1"/>
                <w:sz w:val="24"/>
                <w:lang w:val="en-GB"/>
              </w:rPr>
              <w:t xml:space="preserve"> </w:t>
            </w:r>
            <w:r w:rsidRPr="00283F7A">
              <w:rPr>
                <w:spacing w:val="-2"/>
                <w:sz w:val="24"/>
                <w:lang w:val="en-GB"/>
              </w:rPr>
              <w:t>kethaº</w:t>
            </w:r>
          </w:p>
        </w:tc>
      </w:tr>
      <w:tr w:rsidR="0005216A" w:rsidRPr="00425193" w14:paraId="3E679F50" w14:textId="77777777">
        <w:trPr>
          <w:gridAfter w:val="1"/>
          <w:wAfter w:w="223" w:type="dxa"/>
          <w:trHeight w:val="572"/>
        </w:trPr>
        <w:tc>
          <w:tcPr>
            <w:tcW w:w="738" w:type="dxa"/>
          </w:tcPr>
          <w:p w14:paraId="1B89A687" w14:textId="77777777" w:rsidR="00F33EA0" w:rsidRPr="00283F7A" w:rsidRDefault="00F33EA0">
            <w:pPr>
              <w:pStyle w:val="TableParagraph"/>
              <w:rPr>
                <w:sz w:val="24"/>
                <w:lang w:val="en-GB"/>
              </w:rPr>
            </w:pPr>
          </w:p>
        </w:tc>
        <w:tc>
          <w:tcPr>
            <w:tcW w:w="1221" w:type="dxa"/>
          </w:tcPr>
          <w:p w14:paraId="0AC65480" w14:textId="77777777" w:rsidR="00F33EA0" w:rsidRPr="00283F7A" w:rsidRDefault="00F33EA0">
            <w:pPr>
              <w:pStyle w:val="TableParagraph"/>
              <w:rPr>
                <w:sz w:val="24"/>
                <w:lang w:val="en-GB"/>
              </w:rPr>
            </w:pPr>
          </w:p>
        </w:tc>
        <w:tc>
          <w:tcPr>
            <w:tcW w:w="5479" w:type="dxa"/>
            <w:gridSpan w:val="2"/>
          </w:tcPr>
          <w:p w14:paraId="75A4629A" w14:textId="6B47A07C" w:rsidR="00F33EA0" w:rsidRPr="00283F7A" w:rsidRDefault="00E6356B">
            <w:pPr>
              <w:pStyle w:val="TableParagraph"/>
              <w:spacing w:before="142"/>
              <w:ind w:left="106"/>
              <w:rPr>
                <w:i/>
                <w:sz w:val="24"/>
                <w:lang w:val="en-GB"/>
              </w:rPr>
            </w:pPr>
            <w:r w:rsidRPr="00283F7A">
              <w:rPr>
                <w:i/>
                <w:sz w:val="24"/>
                <w:lang w:val="en-GB"/>
              </w:rPr>
              <w:t>%tra</w:t>
            </w:r>
            <w:r w:rsidRPr="00283F7A">
              <w:rPr>
                <w:i/>
                <w:spacing w:val="26"/>
                <w:sz w:val="24"/>
                <w:lang w:val="en-GB"/>
              </w:rPr>
              <w:t xml:space="preserve"> </w:t>
            </w:r>
            <w:r w:rsidRPr="00283F7A">
              <w:rPr>
                <w:i/>
                <w:sz w:val="24"/>
                <w:lang w:val="en-GB"/>
              </w:rPr>
              <w:t>what</w:t>
            </w:r>
            <w:r w:rsidRPr="00283F7A">
              <w:rPr>
                <w:i/>
                <w:spacing w:val="2"/>
                <w:sz w:val="24"/>
                <w:lang w:val="en-GB"/>
              </w:rPr>
              <w:t xml:space="preserve"> </w:t>
            </w:r>
            <w:r w:rsidRPr="00283F7A">
              <w:rPr>
                <w:i/>
                <w:sz w:val="24"/>
                <w:lang w:val="en-GB"/>
              </w:rPr>
              <w:t>is</w:t>
            </w:r>
            <w:r w:rsidRPr="00283F7A">
              <w:rPr>
                <w:i/>
                <w:spacing w:val="-2"/>
                <w:sz w:val="24"/>
                <w:lang w:val="en-GB"/>
              </w:rPr>
              <w:t xml:space="preserve"> </w:t>
            </w:r>
            <w:r w:rsidRPr="00283F7A">
              <w:rPr>
                <w:i/>
                <w:sz w:val="24"/>
                <w:lang w:val="en-GB"/>
              </w:rPr>
              <w:t>it]</w:t>
            </w:r>
            <w:r w:rsidRPr="00283F7A">
              <w:rPr>
                <w:i/>
                <w:spacing w:val="-1"/>
                <w:sz w:val="24"/>
                <w:lang w:val="en-GB"/>
              </w:rPr>
              <w:t xml:space="preserve"> </w:t>
            </w:r>
            <w:proofErr w:type="gramStart"/>
            <w:r w:rsidRPr="00283F7A">
              <w:rPr>
                <w:i/>
                <w:sz w:val="24"/>
                <w:lang w:val="en-GB"/>
              </w:rPr>
              <w:t>no::</w:t>
            </w:r>
            <w:proofErr w:type="gramEnd"/>
            <w:r w:rsidRPr="00283F7A">
              <w:rPr>
                <w:i/>
                <w:spacing w:val="-2"/>
                <w:sz w:val="24"/>
                <w:lang w:val="en-GB"/>
              </w:rPr>
              <w:t xml:space="preserve"> </w:t>
            </w:r>
            <w:r w:rsidRPr="00283F7A">
              <w:rPr>
                <w:i/>
                <w:sz w:val="24"/>
                <w:lang w:val="en-GB"/>
              </w:rPr>
              <w:t>I</w:t>
            </w:r>
            <w:r w:rsidRPr="00283F7A">
              <w:rPr>
                <w:i/>
                <w:spacing w:val="-2"/>
                <w:sz w:val="24"/>
                <w:lang w:val="en-GB"/>
              </w:rPr>
              <w:t xml:space="preserve"> </w:t>
            </w:r>
            <w:r w:rsidRPr="00283F7A">
              <w:rPr>
                <w:i/>
                <w:sz w:val="24"/>
                <w:lang w:val="en-GB"/>
              </w:rPr>
              <w:t>mean</w:t>
            </w:r>
            <w:r w:rsidRPr="00283F7A">
              <w:rPr>
                <w:i/>
                <w:spacing w:val="-3"/>
                <w:sz w:val="24"/>
                <w:lang w:val="en-GB"/>
              </w:rPr>
              <w:t xml:space="preserve"> </w:t>
            </w:r>
            <w:r w:rsidRPr="00283F7A">
              <w:rPr>
                <w:i/>
                <w:sz w:val="24"/>
                <w:lang w:val="en-GB"/>
              </w:rPr>
              <w:t>that</w:t>
            </w:r>
            <w:r w:rsidRPr="00283F7A">
              <w:rPr>
                <w:i/>
                <w:spacing w:val="1"/>
                <w:sz w:val="24"/>
                <w:lang w:val="en-GB"/>
              </w:rPr>
              <w:t xml:space="preserve"> </w:t>
            </w:r>
            <w:r w:rsidRPr="00283F7A">
              <w:rPr>
                <w:i/>
                <w:sz w:val="24"/>
                <w:lang w:val="en-GB"/>
              </w:rPr>
              <w:t>thing</w:t>
            </w:r>
            <w:r w:rsidRPr="00283F7A">
              <w:rPr>
                <w:i/>
                <w:spacing w:val="-2"/>
                <w:sz w:val="24"/>
                <w:lang w:val="en-GB"/>
              </w:rPr>
              <w:t xml:space="preserve"> </w:t>
            </w:r>
            <w:r w:rsidRPr="00283F7A">
              <w:rPr>
                <w:i/>
                <w:sz w:val="24"/>
                <w:lang w:val="en-GB"/>
              </w:rPr>
              <w:t>rolling</w:t>
            </w:r>
            <w:r w:rsidRPr="00283F7A">
              <w:rPr>
                <w:i/>
                <w:spacing w:val="-2"/>
                <w:sz w:val="24"/>
                <w:lang w:val="en-GB"/>
              </w:rPr>
              <w:t xml:space="preserve"> </w:t>
            </w:r>
            <w:r w:rsidRPr="00283F7A">
              <w:rPr>
                <w:i/>
                <w:sz w:val="24"/>
                <w:lang w:val="en-GB"/>
              </w:rPr>
              <w:t>like</w:t>
            </w:r>
            <w:r w:rsidRPr="00283F7A">
              <w:rPr>
                <w:i/>
                <w:spacing w:val="-5"/>
                <w:sz w:val="24"/>
                <w:lang w:val="en-GB"/>
              </w:rPr>
              <w:t xml:space="preserve"> </w:t>
            </w:r>
            <w:r w:rsidRPr="00283F7A">
              <w:rPr>
                <w:i/>
                <w:spacing w:val="-4"/>
                <w:sz w:val="24"/>
                <w:lang w:val="en-GB"/>
              </w:rPr>
              <w:t>this</w:t>
            </w:r>
          </w:p>
        </w:tc>
      </w:tr>
      <w:tr w:rsidR="0005216A" w:rsidRPr="00425193" w14:paraId="14B082DE" w14:textId="77777777">
        <w:trPr>
          <w:gridAfter w:val="1"/>
          <w:wAfter w:w="223" w:type="dxa"/>
          <w:trHeight w:val="990"/>
        </w:trPr>
        <w:tc>
          <w:tcPr>
            <w:tcW w:w="738" w:type="dxa"/>
          </w:tcPr>
          <w:p w14:paraId="28579329" w14:textId="77777777" w:rsidR="00F33EA0" w:rsidRPr="00283F7A" w:rsidRDefault="00E6356B">
            <w:pPr>
              <w:pStyle w:val="TableParagraph"/>
              <w:spacing w:before="144"/>
              <w:ind w:left="50"/>
              <w:rPr>
                <w:sz w:val="24"/>
                <w:lang w:val="en-GB"/>
              </w:rPr>
            </w:pPr>
            <w:r w:rsidRPr="00283F7A">
              <w:rPr>
                <w:spacing w:val="-5"/>
                <w:sz w:val="24"/>
                <w:lang w:val="en-GB"/>
              </w:rPr>
              <w:t>21</w:t>
            </w:r>
          </w:p>
        </w:tc>
        <w:tc>
          <w:tcPr>
            <w:tcW w:w="1221" w:type="dxa"/>
          </w:tcPr>
          <w:p w14:paraId="42B5503B" w14:textId="77777777" w:rsidR="00F33EA0" w:rsidRPr="00283F7A" w:rsidRDefault="00E6356B">
            <w:pPr>
              <w:pStyle w:val="TableParagraph"/>
              <w:spacing w:before="144"/>
              <w:ind w:right="110"/>
              <w:jc w:val="right"/>
              <w:rPr>
                <w:sz w:val="24"/>
                <w:lang w:val="en-GB"/>
              </w:rPr>
            </w:pPr>
            <w:r w:rsidRPr="00283F7A">
              <w:rPr>
                <w:spacing w:val="-4"/>
                <w:sz w:val="24"/>
                <w:lang w:val="en-GB"/>
              </w:rPr>
              <w:t>Omar:</w:t>
            </w:r>
          </w:p>
        </w:tc>
        <w:tc>
          <w:tcPr>
            <w:tcW w:w="5479" w:type="dxa"/>
            <w:gridSpan w:val="2"/>
          </w:tcPr>
          <w:p w14:paraId="40D3B416" w14:textId="77777777" w:rsidR="00F33EA0" w:rsidRPr="00283F7A" w:rsidRDefault="00E6356B">
            <w:pPr>
              <w:pStyle w:val="TableParagraph"/>
              <w:spacing w:before="10" w:line="410" w:lineRule="atLeast"/>
              <w:ind w:left="106"/>
              <w:rPr>
                <w:sz w:val="24"/>
                <w:lang w:val="en-GB"/>
              </w:rPr>
            </w:pPr>
            <w:r w:rsidRPr="00283F7A">
              <w:rPr>
                <w:b/>
                <w:sz w:val="24"/>
                <w:lang w:val="en-GB"/>
              </w:rPr>
              <w:t>snebar</w:t>
            </w:r>
            <w:r w:rsidRPr="00283F7A">
              <w:rPr>
                <w:b/>
                <w:spacing w:val="-6"/>
                <w:sz w:val="24"/>
                <w:lang w:val="en-GB"/>
              </w:rPr>
              <w:t xml:space="preserve"> </w:t>
            </w:r>
            <w:r w:rsidRPr="00283F7A">
              <w:rPr>
                <w:b/>
                <w:sz w:val="24"/>
                <w:lang w:val="en-GB"/>
              </w:rPr>
              <w:t>((</w:t>
            </w:r>
            <w:r w:rsidRPr="00283F7A">
              <w:rPr>
                <w:sz w:val="24"/>
                <w:lang w:val="en-GB"/>
              </w:rPr>
              <w:t>They</w:t>
            </w:r>
            <w:r w:rsidRPr="00283F7A">
              <w:rPr>
                <w:spacing w:val="-5"/>
                <w:sz w:val="24"/>
                <w:lang w:val="en-GB"/>
              </w:rPr>
              <w:t xml:space="preserve"> </w:t>
            </w:r>
            <w:r w:rsidRPr="00283F7A">
              <w:rPr>
                <w:sz w:val="24"/>
                <w:lang w:val="en-GB"/>
              </w:rPr>
              <w:t>laugh</w:t>
            </w:r>
            <w:r w:rsidRPr="00283F7A">
              <w:rPr>
                <w:b/>
                <w:sz w:val="24"/>
                <w:lang w:val="en-GB"/>
              </w:rPr>
              <w:t>))</w:t>
            </w:r>
            <w:r w:rsidRPr="00283F7A">
              <w:rPr>
                <w:b/>
                <w:spacing w:val="-5"/>
                <w:sz w:val="24"/>
                <w:lang w:val="en-GB"/>
              </w:rPr>
              <w:t xml:space="preserve"> </w:t>
            </w:r>
            <w:r w:rsidRPr="00283F7A">
              <w:rPr>
                <w:b/>
                <w:sz w:val="24"/>
                <w:lang w:val="en-GB"/>
              </w:rPr>
              <w:t>s</w:t>
            </w:r>
            <w:r w:rsidRPr="00283F7A">
              <w:rPr>
                <w:b/>
                <w:spacing w:val="-4"/>
                <w:sz w:val="24"/>
                <w:lang w:val="en-GB"/>
              </w:rPr>
              <w:t xml:space="preserve"> </w:t>
            </w:r>
            <w:r w:rsidRPr="00283F7A">
              <w:rPr>
                <w:b/>
                <w:sz w:val="24"/>
                <w:lang w:val="en-GB"/>
              </w:rPr>
              <w:t>snebar</w:t>
            </w:r>
            <w:r w:rsidRPr="00283F7A">
              <w:rPr>
                <w:sz w:val="24"/>
                <w:lang w:val="en-GB"/>
              </w:rPr>
              <w:t>*</w:t>
            </w:r>
            <w:r w:rsidRPr="00283F7A">
              <w:rPr>
                <w:spacing w:val="-5"/>
                <w:sz w:val="24"/>
                <w:lang w:val="en-GB"/>
              </w:rPr>
              <w:t xml:space="preserve"> </w:t>
            </w:r>
            <w:r w:rsidRPr="00283F7A">
              <w:rPr>
                <w:b/>
                <w:sz w:val="24"/>
                <w:lang w:val="en-GB"/>
              </w:rPr>
              <w:t>sic</w:t>
            </w:r>
            <w:r w:rsidRPr="00283F7A">
              <w:rPr>
                <w:sz w:val="24"/>
                <w:lang w:val="en-GB"/>
              </w:rPr>
              <w:t>.</w:t>
            </w:r>
            <w:r w:rsidRPr="00283F7A">
              <w:rPr>
                <w:spacing w:val="-5"/>
                <w:sz w:val="24"/>
                <w:lang w:val="en-GB"/>
              </w:rPr>
              <w:t xml:space="preserve"> </w:t>
            </w:r>
            <w:r w:rsidRPr="00283F7A">
              <w:rPr>
                <w:b/>
                <w:sz w:val="24"/>
                <w:lang w:val="en-GB"/>
              </w:rPr>
              <w:t>((</w:t>
            </w:r>
            <w:r w:rsidRPr="00283F7A">
              <w:rPr>
                <w:sz w:val="24"/>
                <w:lang w:val="en-GB"/>
              </w:rPr>
              <w:t>he</w:t>
            </w:r>
            <w:r w:rsidRPr="00283F7A">
              <w:rPr>
                <w:spacing w:val="-7"/>
                <w:sz w:val="24"/>
                <w:lang w:val="en-GB"/>
              </w:rPr>
              <w:t xml:space="preserve"> </w:t>
            </w:r>
            <w:r w:rsidRPr="00283F7A">
              <w:rPr>
                <w:sz w:val="24"/>
                <w:lang w:val="en-GB"/>
              </w:rPr>
              <w:t>means</w:t>
            </w:r>
            <w:r w:rsidRPr="00283F7A">
              <w:rPr>
                <w:spacing w:val="-4"/>
                <w:sz w:val="24"/>
                <w:lang w:val="en-GB"/>
              </w:rPr>
              <w:t xml:space="preserve"> </w:t>
            </w:r>
            <w:r w:rsidRPr="00283F7A">
              <w:rPr>
                <w:sz w:val="24"/>
                <w:lang w:val="en-GB"/>
              </w:rPr>
              <w:t xml:space="preserve">the </w:t>
            </w:r>
            <w:r w:rsidRPr="00283F7A">
              <w:rPr>
                <w:spacing w:val="-2"/>
                <w:sz w:val="24"/>
                <w:lang w:val="en-GB"/>
              </w:rPr>
              <w:t>spinner))</w:t>
            </w:r>
          </w:p>
        </w:tc>
      </w:tr>
      <w:tr w:rsidR="0005216A" w:rsidRPr="00425193" w14:paraId="409B4B47" w14:textId="77777777">
        <w:trPr>
          <w:gridAfter w:val="1"/>
          <w:wAfter w:w="223" w:type="dxa"/>
          <w:trHeight w:val="575"/>
        </w:trPr>
        <w:tc>
          <w:tcPr>
            <w:tcW w:w="738" w:type="dxa"/>
          </w:tcPr>
          <w:p w14:paraId="52992E14" w14:textId="77777777" w:rsidR="00F33EA0" w:rsidRPr="00283F7A" w:rsidRDefault="00E6356B">
            <w:pPr>
              <w:pStyle w:val="TableParagraph"/>
              <w:spacing w:before="144"/>
              <w:ind w:left="50"/>
              <w:rPr>
                <w:sz w:val="24"/>
                <w:lang w:val="en-GB"/>
              </w:rPr>
            </w:pPr>
            <w:r w:rsidRPr="00283F7A">
              <w:rPr>
                <w:spacing w:val="-5"/>
                <w:sz w:val="24"/>
                <w:lang w:val="en-GB"/>
              </w:rPr>
              <w:t>22</w:t>
            </w:r>
          </w:p>
        </w:tc>
        <w:tc>
          <w:tcPr>
            <w:tcW w:w="1221" w:type="dxa"/>
          </w:tcPr>
          <w:p w14:paraId="59898E47" w14:textId="77777777" w:rsidR="00F33EA0" w:rsidRPr="00283F7A" w:rsidRDefault="00E6356B">
            <w:pPr>
              <w:pStyle w:val="TableParagraph"/>
              <w:spacing w:before="144"/>
              <w:ind w:right="110"/>
              <w:jc w:val="right"/>
              <w:rPr>
                <w:sz w:val="24"/>
                <w:lang w:val="en-GB"/>
              </w:rPr>
            </w:pPr>
            <w:r w:rsidRPr="00283F7A">
              <w:rPr>
                <w:spacing w:val="-2"/>
                <w:sz w:val="24"/>
                <w:lang w:val="en-GB"/>
              </w:rPr>
              <w:t>Hatim:</w:t>
            </w:r>
          </w:p>
        </w:tc>
        <w:tc>
          <w:tcPr>
            <w:tcW w:w="5479" w:type="dxa"/>
            <w:gridSpan w:val="2"/>
          </w:tcPr>
          <w:p w14:paraId="0D2431E8" w14:textId="77777777" w:rsidR="00F33EA0" w:rsidRPr="00283F7A" w:rsidRDefault="00E6356B">
            <w:pPr>
              <w:pStyle w:val="TableParagraph"/>
              <w:spacing w:before="144"/>
              <w:ind w:left="106"/>
              <w:rPr>
                <w:sz w:val="24"/>
                <w:lang w:val="en-GB"/>
              </w:rPr>
            </w:pPr>
            <w:r w:rsidRPr="00283F7A">
              <w:rPr>
                <w:sz w:val="24"/>
                <w:lang w:val="en-GB"/>
              </w:rPr>
              <w:t>gol</w:t>
            </w:r>
            <w:r w:rsidRPr="00283F7A">
              <w:rPr>
                <w:spacing w:val="-2"/>
                <w:sz w:val="24"/>
                <w:lang w:val="en-GB"/>
              </w:rPr>
              <w:t xml:space="preserve"> </w:t>
            </w:r>
            <w:r w:rsidRPr="00283F7A">
              <w:rPr>
                <w:spacing w:val="-5"/>
                <w:sz w:val="24"/>
                <w:lang w:val="en-GB"/>
              </w:rPr>
              <w:t>Sº</w:t>
            </w:r>
          </w:p>
        </w:tc>
      </w:tr>
      <w:tr w:rsidR="0005216A" w:rsidRPr="00425193" w14:paraId="41AAB02F" w14:textId="77777777">
        <w:trPr>
          <w:gridAfter w:val="1"/>
          <w:wAfter w:w="223" w:type="dxa"/>
          <w:trHeight w:val="572"/>
        </w:trPr>
        <w:tc>
          <w:tcPr>
            <w:tcW w:w="738" w:type="dxa"/>
          </w:tcPr>
          <w:p w14:paraId="20A3ACE6" w14:textId="77777777" w:rsidR="00F33EA0" w:rsidRPr="00283F7A" w:rsidRDefault="00F33EA0">
            <w:pPr>
              <w:pStyle w:val="TableParagraph"/>
              <w:rPr>
                <w:sz w:val="24"/>
                <w:lang w:val="en-GB"/>
              </w:rPr>
            </w:pPr>
          </w:p>
        </w:tc>
        <w:tc>
          <w:tcPr>
            <w:tcW w:w="1221" w:type="dxa"/>
          </w:tcPr>
          <w:p w14:paraId="422CBFAF" w14:textId="77777777" w:rsidR="00F33EA0" w:rsidRPr="00283F7A" w:rsidRDefault="00F33EA0">
            <w:pPr>
              <w:pStyle w:val="TableParagraph"/>
              <w:rPr>
                <w:sz w:val="24"/>
                <w:lang w:val="en-GB"/>
              </w:rPr>
            </w:pPr>
          </w:p>
        </w:tc>
        <w:tc>
          <w:tcPr>
            <w:tcW w:w="5479" w:type="dxa"/>
            <w:gridSpan w:val="2"/>
          </w:tcPr>
          <w:p w14:paraId="49C26508" w14:textId="35E4927C" w:rsidR="00F33EA0" w:rsidRPr="00283F7A" w:rsidRDefault="00E6356B">
            <w:pPr>
              <w:pStyle w:val="TableParagraph"/>
              <w:spacing w:before="144"/>
              <w:ind w:left="106"/>
              <w:rPr>
                <w:i/>
                <w:sz w:val="24"/>
                <w:lang w:val="en-GB"/>
              </w:rPr>
            </w:pPr>
            <w:r w:rsidRPr="00283F7A">
              <w:rPr>
                <w:i/>
                <w:sz w:val="24"/>
                <w:lang w:val="en-GB"/>
              </w:rPr>
              <w:t>%tra</w:t>
            </w:r>
            <w:r w:rsidRPr="00283F7A">
              <w:rPr>
                <w:i/>
                <w:spacing w:val="26"/>
                <w:sz w:val="24"/>
                <w:lang w:val="en-GB"/>
              </w:rPr>
              <w:t xml:space="preserve"> </w:t>
            </w:r>
            <w:r w:rsidRPr="00283F7A">
              <w:rPr>
                <w:i/>
                <w:sz w:val="24"/>
                <w:lang w:val="en-GB"/>
              </w:rPr>
              <w:t>say</w:t>
            </w:r>
            <w:r w:rsidRPr="00283F7A">
              <w:rPr>
                <w:i/>
                <w:spacing w:val="-5"/>
                <w:sz w:val="24"/>
                <w:lang w:val="en-GB"/>
              </w:rPr>
              <w:t xml:space="preserve"> </w:t>
            </w:r>
            <w:r w:rsidRPr="00283F7A">
              <w:rPr>
                <w:i/>
                <w:spacing w:val="-10"/>
                <w:sz w:val="24"/>
                <w:lang w:val="en-GB"/>
              </w:rPr>
              <w:t>S</w:t>
            </w:r>
          </w:p>
        </w:tc>
      </w:tr>
      <w:tr w:rsidR="0005216A" w:rsidRPr="00425193" w14:paraId="3EB8CAD8" w14:textId="77777777">
        <w:trPr>
          <w:gridAfter w:val="1"/>
          <w:wAfter w:w="223" w:type="dxa"/>
          <w:trHeight w:val="572"/>
        </w:trPr>
        <w:tc>
          <w:tcPr>
            <w:tcW w:w="738" w:type="dxa"/>
          </w:tcPr>
          <w:p w14:paraId="4C35D177" w14:textId="77777777" w:rsidR="00F33EA0" w:rsidRPr="00283F7A" w:rsidRDefault="00E6356B">
            <w:pPr>
              <w:pStyle w:val="TableParagraph"/>
              <w:spacing w:before="142"/>
              <w:ind w:left="50"/>
              <w:rPr>
                <w:sz w:val="24"/>
                <w:lang w:val="en-GB"/>
              </w:rPr>
            </w:pPr>
            <w:r w:rsidRPr="00283F7A">
              <w:rPr>
                <w:spacing w:val="-5"/>
                <w:sz w:val="24"/>
                <w:lang w:val="en-GB"/>
              </w:rPr>
              <w:t>23</w:t>
            </w:r>
          </w:p>
        </w:tc>
        <w:tc>
          <w:tcPr>
            <w:tcW w:w="1221" w:type="dxa"/>
          </w:tcPr>
          <w:p w14:paraId="47B1ACA1" w14:textId="77777777" w:rsidR="00F33EA0" w:rsidRPr="00283F7A" w:rsidRDefault="00E6356B">
            <w:pPr>
              <w:pStyle w:val="TableParagraph"/>
              <w:spacing w:before="142"/>
              <w:ind w:right="110"/>
              <w:jc w:val="right"/>
              <w:rPr>
                <w:sz w:val="24"/>
                <w:lang w:val="en-GB"/>
              </w:rPr>
            </w:pPr>
            <w:r w:rsidRPr="00283F7A">
              <w:rPr>
                <w:spacing w:val="-4"/>
                <w:sz w:val="24"/>
                <w:lang w:val="en-GB"/>
              </w:rPr>
              <w:t>Omar:</w:t>
            </w:r>
          </w:p>
        </w:tc>
        <w:tc>
          <w:tcPr>
            <w:tcW w:w="5479" w:type="dxa"/>
            <w:gridSpan w:val="2"/>
          </w:tcPr>
          <w:p w14:paraId="063873A2" w14:textId="77777777" w:rsidR="00F33EA0" w:rsidRPr="00283F7A" w:rsidRDefault="00E6356B">
            <w:pPr>
              <w:pStyle w:val="TableParagraph"/>
              <w:spacing w:before="142"/>
              <w:ind w:left="106"/>
              <w:rPr>
                <w:sz w:val="24"/>
                <w:lang w:val="en-GB"/>
              </w:rPr>
            </w:pPr>
            <w:r w:rsidRPr="00283F7A">
              <w:rPr>
                <w:sz w:val="24"/>
                <w:lang w:val="en-GB"/>
              </w:rPr>
              <w:t>ana</w:t>
            </w:r>
            <w:r w:rsidRPr="00283F7A">
              <w:rPr>
                <w:spacing w:val="-4"/>
                <w:sz w:val="24"/>
                <w:lang w:val="en-GB"/>
              </w:rPr>
              <w:t xml:space="preserve"> </w:t>
            </w:r>
            <w:r w:rsidRPr="00283F7A">
              <w:rPr>
                <w:sz w:val="24"/>
                <w:lang w:val="en-GB"/>
              </w:rPr>
              <w:t>golt</w:t>
            </w:r>
            <w:r w:rsidRPr="00283F7A">
              <w:rPr>
                <w:spacing w:val="-3"/>
                <w:sz w:val="24"/>
                <w:lang w:val="en-GB"/>
              </w:rPr>
              <w:t xml:space="preserve"> </w:t>
            </w:r>
            <w:r w:rsidRPr="00283F7A">
              <w:rPr>
                <w:b/>
                <w:sz w:val="24"/>
                <w:lang w:val="en-GB"/>
              </w:rPr>
              <w:t>s</w:t>
            </w:r>
            <w:r w:rsidRPr="00283F7A">
              <w:rPr>
                <w:b/>
                <w:spacing w:val="-1"/>
                <w:sz w:val="24"/>
                <w:lang w:val="en-GB"/>
              </w:rPr>
              <w:t xml:space="preserve"> </w:t>
            </w:r>
            <w:r w:rsidRPr="00283F7A">
              <w:rPr>
                <w:b/>
                <w:sz w:val="24"/>
                <w:lang w:val="en-GB"/>
              </w:rPr>
              <w:t xml:space="preserve">s </w:t>
            </w:r>
            <w:r w:rsidRPr="00283F7A">
              <w:rPr>
                <w:b/>
                <w:i/>
                <w:sz w:val="24"/>
                <w:lang w:val="en-GB"/>
              </w:rPr>
              <w:t>[</w:t>
            </w:r>
            <w:r w:rsidRPr="00283F7A">
              <w:rPr>
                <w:b/>
                <w:sz w:val="24"/>
                <w:lang w:val="en-GB"/>
              </w:rPr>
              <w:t>nebar</w:t>
            </w:r>
            <w:r w:rsidRPr="00283F7A">
              <w:rPr>
                <w:b/>
                <w:spacing w:val="-3"/>
                <w:sz w:val="24"/>
                <w:lang w:val="en-GB"/>
              </w:rPr>
              <w:t xml:space="preserve"> </w:t>
            </w:r>
            <w:r w:rsidRPr="00283F7A">
              <w:rPr>
                <w:b/>
                <w:spacing w:val="-4"/>
                <w:sz w:val="24"/>
                <w:lang w:val="en-GB"/>
              </w:rPr>
              <w:t>sic</w:t>
            </w:r>
            <w:r w:rsidRPr="00283F7A">
              <w:rPr>
                <w:spacing w:val="-4"/>
                <w:sz w:val="24"/>
                <w:lang w:val="en-GB"/>
              </w:rPr>
              <w:t>∆</w:t>
            </w:r>
          </w:p>
        </w:tc>
      </w:tr>
      <w:tr w:rsidR="0005216A" w:rsidRPr="00425193" w14:paraId="293DC824" w14:textId="77777777">
        <w:trPr>
          <w:gridAfter w:val="1"/>
          <w:wAfter w:w="223" w:type="dxa"/>
          <w:trHeight w:val="575"/>
        </w:trPr>
        <w:tc>
          <w:tcPr>
            <w:tcW w:w="738" w:type="dxa"/>
          </w:tcPr>
          <w:p w14:paraId="524A94C3" w14:textId="77777777" w:rsidR="00F33EA0" w:rsidRPr="00283F7A" w:rsidRDefault="00F33EA0">
            <w:pPr>
              <w:pStyle w:val="TableParagraph"/>
              <w:rPr>
                <w:sz w:val="24"/>
                <w:lang w:val="en-GB"/>
              </w:rPr>
            </w:pPr>
          </w:p>
        </w:tc>
        <w:tc>
          <w:tcPr>
            <w:tcW w:w="1221" w:type="dxa"/>
          </w:tcPr>
          <w:p w14:paraId="1239E3F2" w14:textId="77777777" w:rsidR="00F33EA0" w:rsidRPr="00283F7A" w:rsidRDefault="00F33EA0">
            <w:pPr>
              <w:pStyle w:val="TableParagraph"/>
              <w:rPr>
                <w:sz w:val="24"/>
                <w:lang w:val="en-GB"/>
              </w:rPr>
            </w:pPr>
          </w:p>
        </w:tc>
        <w:tc>
          <w:tcPr>
            <w:tcW w:w="5479" w:type="dxa"/>
            <w:gridSpan w:val="2"/>
          </w:tcPr>
          <w:p w14:paraId="51EA6BFE" w14:textId="77777777" w:rsidR="00F33EA0" w:rsidRPr="00283F7A" w:rsidRDefault="00E6356B">
            <w:pPr>
              <w:pStyle w:val="TableParagraph"/>
              <w:tabs>
                <w:tab w:val="left" w:pos="822"/>
              </w:tabs>
              <w:spacing w:before="144"/>
              <w:ind w:left="106"/>
              <w:rPr>
                <w:i/>
                <w:sz w:val="24"/>
                <w:lang w:val="en-GB"/>
              </w:rPr>
            </w:pPr>
            <w:r w:rsidRPr="00283F7A">
              <w:rPr>
                <w:i/>
                <w:spacing w:val="-4"/>
                <w:sz w:val="24"/>
                <w:lang w:val="en-GB"/>
              </w:rPr>
              <w:t>%tra</w:t>
            </w:r>
            <w:r w:rsidRPr="00283F7A">
              <w:rPr>
                <w:i/>
                <w:sz w:val="24"/>
                <w:lang w:val="en-GB"/>
              </w:rPr>
              <w:tab/>
              <w:t>i</w:t>
            </w:r>
            <w:r w:rsidRPr="00283F7A">
              <w:rPr>
                <w:i/>
                <w:spacing w:val="-4"/>
                <w:sz w:val="24"/>
                <w:lang w:val="en-GB"/>
              </w:rPr>
              <w:t xml:space="preserve"> </w:t>
            </w:r>
            <w:r w:rsidRPr="00283F7A">
              <w:rPr>
                <w:i/>
                <w:sz w:val="24"/>
                <w:lang w:val="en-GB"/>
              </w:rPr>
              <w:t>said</w:t>
            </w:r>
            <w:r w:rsidRPr="00283F7A">
              <w:rPr>
                <w:i/>
                <w:spacing w:val="-2"/>
                <w:sz w:val="24"/>
                <w:lang w:val="en-GB"/>
              </w:rPr>
              <w:t xml:space="preserve"> </w:t>
            </w:r>
            <w:r w:rsidRPr="00283F7A">
              <w:rPr>
                <w:i/>
                <w:sz w:val="24"/>
                <w:lang w:val="en-GB"/>
              </w:rPr>
              <w:t>s</w:t>
            </w:r>
            <w:r w:rsidRPr="00283F7A">
              <w:rPr>
                <w:i/>
                <w:spacing w:val="-1"/>
                <w:sz w:val="24"/>
                <w:lang w:val="en-GB"/>
              </w:rPr>
              <w:t xml:space="preserve"> </w:t>
            </w:r>
            <w:r w:rsidRPr="00283F7A">
              <w:rPr>
                <w:i/>
                <w:sz w:val="24"/>
                <w:lang w:val="en-GB"/>
              </w:rPr>
              <w:t>s</w:t>
            </w:r>
            <w:r w:rsidRPr="00283F7A">
              <w:rPr>
                <w:i/>
                <w:spacing w:val="-1"/>
                <w:sz w:val="24"/>
                <w:lang w:val="en-GB"/>
              </w:rPr>
              <w:t xml:space="preserve"> </w:t>
            </w:r>
            <w:r w:rsidRPr="00283F7A">
              <w:rPr>
                <w:i/>
                <w:sz w:val="24"/>
                <w:lang w:val="en-GB"/>
              </w:rPr>
              <w:t>[neber</w:t>
            </w:r>
            <w:r w:rsidRPr="00283F7A">
              <w:rPr>
                <w:i/>
                <w:spacing w:val="-1"/>
                <w:sz w:val="24"/>
                <w:lang w:val="en-GB"/>
              </w:rPr>
              <w:t xml:space="preserve"> </w:t>
            </w:r>
            <w:r w:rsidRPr="00283F7A">
              <w:rPr>
                <w:i/>
                <w:spacing w:val="-5"/>
                <w:sz w:val="24"/>
                <w:lang w:val="en-GB"/>
              </w:rPr>
              <w:t>sic</w:t>
            </w:r>
          </w:p>
        </w:tc>
      </w:tr>
      <w:tr w:rsidR="0005216A" w:rsidRPr="00425193" w14:paraId="3BA53A94" w14:textId="77777777">
        <w:trPr>
          <w:gridAfter w:val="1"/>
          <w:wAfter w:w="223" w:type="dxa"/>
          <w:trHeight w:val="420"/>
        </w:trPr>
        <w:tc>
          <w:tcPr>
            <w:tcW w:w="738" w:type="dxa"/>
          </w:tcPr>
          <w:p w14:paraId="4233D0E3" w14:textId="77777777" w:rsidR="00F33EA0" w:rsidRPr="00283F7A" w:rsidRDefault="00E6356B">
            <w:pPr>
              <w:pStyle w:val="TableParagraph"/>
              <w:spacing w:before="144" w:line="256" w:lineRule="exact"/>
              <w:ind w:left="50"/>
              <w:rPr>
                <w:sz w:val="24"/>
                <w:lang w:val="en-GB"/>
              </w:rPr>
            </w:pPr>
            <w:r w:rsidRPr="00283F7A">
              <w:rPr>
                <w:spacing w:val="-5"/>
                <w:sz w:val="24"/>
                <w:lang w:val="en-GB"/>
              </w:rPr>
              <w:t>24</w:t>
            </w:r>
          </w:p>
        </w:tc>
        <w:tc>
          <w:tcPr>
            <w:tcW w:w="1221" w:type="dxa"/>
          </w:tcPr>
          <w:p w14:paraId="58E17D10" w14:textId="77777777" w:rsidR="00F33EA0" w:rsidRPr="00283F7A" w:rsidRDefault="00E6356B">
            <w:pPr>
              <w:pStyle w:val="TableParagraph"/>
              <w:spacing w:before="144" w:line="256" w:lineRule="exact"/>
              <w:ind w:right="105"/>
              <w:jc w:val="right"/>
              <w:rPr>
                <w:sz w:val="24"/>
                <w:lang w:val="en-GB"/>
              </w:rPr>
            </w:pPr>
            <w:r w:rsidRPr="00283F7A">
              <w:rPr>
                <w:spacing w:val="-2"/>
                <w:sz w:val="24"/>
                <w:lang w:val="en-GB"/>
              </w:rPr>
              <w:t>Aunt:</w:t>
            </w:r>
          </w:p>
        </w:tc>
        <w:tc>
          <w:tcPr>
            <w:tcW w:w="5479" w:type="dxa"/>
            <w:gridSpan w:val="2"/>
          </w:tcPr>
          <w:p w14:paraId="5D87BE87" w14:textId="77777777" w:rsidR="00F33EA0" w:rsidRPr="00283F7A" w:rsidRDefault="00E6356B">
            <w:pPr>
              <w:pStyle w:val="TableParagraph"/>
              <w:spacing w:before="144" w:line="256" w:lineRule="exact"/>
              <w:ind w:left="106"/>
              <w:rPr>
                <w:sz w:val="24"/>
                <w:lang w:val="en-GB"/>
              </w:rPr>
            </w:pPr>
            <w:r w:rsidRPr="00283F7A">
              <w:rPr>
                <w:sz w:val="24"/>
                <w:lang w:val="en-GB"/>
              </w:rPr>
              <w:t>p p</w:t>
            </w:r>
            <w:r w:rsidRPr="00283F7A">
              <w:rPr>
                <w:b/>
                <w:i/>
                <w:sz w:val="24"/>
                <w:lang w:val="en-GB"/>
              </w:rPr>
              <w:t xml:space="preserve">] </w:t>
            </w:r>
            <w:r w:rsidRPr="00283F7A">
              <w:rPr>
                <w:spacing w:val="-5"/>
                <w:sz w:val="24"/>
                <w:lang w:val="en-GB"/>
              </w:rPr>
              <w:t>laº</w:t>
            </w:r>
          </w:p>
        </w:tc>
      </w:tr>
      <w:tr w:rsidR="0005216A" w:rsidRPr="00425193" w14:paraId="137DC9A7" w14:textId="77777777">
        <w:trPr>
          <w:trHeight w:val="420"/>
        </w:trPr>
        <w:tc>
          <w:tcPr>
            <w:tcW w:w="738" w:type="dxa"/>
          </w:tcPr>
          <w:p w14:paraId="3E467A12" w14:textId="77777777" w:rsidR="00F33EA0" w:rsidRPr="00283F7A" w:rsidRDefault="00F33EA0">
            <w:pPr>
              <w:pStyle w:val="TableParagraph"/>
              <w:rPr>
                <w:lang w:val="en-GB"/>
              </w:rPr>
            </w:pPr>
          </w:p>
        </w:tc>
        <w:tc>
          <w:tcPr>
            <w:tcW w:w="1221" w:type="dxa"/>
          </w:tcPr>
          <w:p w14:paraId="30C5D7C9" w14:textId="77777777" w:rsidR="00F33EA0" w:rsidRPr="00283F7A" w:rsidRDefault="00F33EA0">
            <w:pPr>
              <w:pStyle w:val="TableParagraph"/>
              <w:rPr>
                <w:lang w:val="en-GB"/>
              </w:rPr>
            </w:pPr>
          </w:p>
        </w:tc>
        <w:tc>
          <w:tcPr>
            <w:tcW w:w="675" w:type="dxa"/>
          </w:tcPr>
          <w:p w14:paraId="30F40C4B" w14:textId="77777777" w:rsidR="00F33EA0" w:rsidRPr="00283F7A" w:rsidRDefault="00E6356B">
            <w:pPr>
              <w:pStyle w:val="TableParagraph"/>
              <w:spacing w:line="266" w:lineRule="exact"/>
              <w:ind w:left="89" w:right="76"/>
              <w:jc w:val="center"/>
              <w:rPr>
                <w:i/>
                <w:sz w:val="24"/>
                <w:lang w:val="en-GB"/>
              </w:rPr>
            </w:pPr>
            <w:r w:rsidRPr="00283F7A">
              <w:rPr>
                <w:i/>
                <w:spacing w:val="-4"/>
                <w:sz w:val="24"/>
                <w:lang w:val="en-GB"/>
              </w:rPr>
              <w:t>%tra</w:t>
            </w:r>
          </w:p>
        </w:tc>
        <w:tc>
          <w:tcPr>
            <w:tcW w:w="5027" w:type="dxa"/>
            <w:gridSpan w:val="2"/>
          </w:tcPr>
          <w:p w14:paraId="1D885DA8" w14:textId="77777777" w:rsidR="00F33EA0" w:rsidRPr="00283F7A" w:rsidRDefault="00E6356B">
            <w:pPr>
              <w:pStyle w:val="TableParagraph"/>
              <w:spacing w:line="266" w:lineRule="exact"/>
              <w:ind w:left="87"/>
              <w:rPr>
                <w:i/>
                <w:sz w:val="24"/>
                <w:lang w:val="en-GB"/>
              </w:rPr>
            </w:pPr>
            <w:r w:rsidRPr="00283F7A">
              <w:rPr>
                <w:i/>
                <w:sz w:val="24"/>
                <w:lang w:val="en-GB"/>
              </w:rPr>
              <w:t>p</w:t>
            </w:r>
            <w:r w:rsidRPr="00283F7A">
              <w:rPr>
                <w:i/>
                <w:spacing w:val="-2"/>
                <w:sz w:val="24"/>
                <w:lang w:val="en-GB"/>
              </w:rPr>
              <w:t xml:space="preserve"> </w:t>
            </w:r>
            <w:r w:rsidRPr="00283F7A">
              <w:rPr>
                <w:i/>
                <w:sz w:val="24"/>
                <w:lang w:val="en-GB"/>
              </w:rPr>
              <w:t xml:space="preserve">p] </w:t>
            </w:r>
            <w:r w:rsidRPr="00283F7A">
              <w:rPr>
                <w:i/>
                <w:spacing w:val="-5"/>
                <w:sz w:val="24"/>
                <w:lang w:val="en-GB"/>
              </w:rPr>
              <w:t>no</w:t>
            </w:r>
          </w:p>
        </w:tc>
      </w:tr>
      <w:tr w:rsidR="0005216A" w:rsidRPr="00425193" w14:paraId="55E7E921" w14:textId="77777777">
        <w:trPr>
          <w:trHeight w:val="575"/>
        </w:trPr>
        <w:tc>
          <w:tcPr>
            <w:tcW w:w="738" w:type="dxa"/>
          </w:tcPr>
          <w:p w14:paraId="5BADDA6B" w14:textId="77777777" w:rsidR="00F33EA0" w:rsidRPr="00283F7A" w:rsidRDefault="00E6356B">
            <w:pPr>
              <w:pStyle w:val="TableParagraph"/>
              <w:spacing w:before="144"/>
              <w:ind w:left="50"/>
              <w:rPr>
                <w:sz w:val="24"/>
                <w:lang w:val="en-GB"/>
              </w:rPr>
            </w:pPr>
            <w:r w:rsidRPr="00283F7A">
              <w:rPr>
                <w:spacing w:val="-5"/>
                <w:sz w:val="24"/>
                <w:lang w:val="en-GB"/>
              </w:rPr>
              <w:t>25</w:t>
            </w:r>
          </w:p>
        </w:tc>
        <w:tc>
          <w:tcPr>
            <w:tcW w:w="1221" w:type="dxa"/>
          </w:tcPr>
          <w:p w14:paraId="37A1110A" w14:textId="77777777" w:rsidR="00F33EA0" w:rsidRPr="00283F7A" w:rsidRDefault="00E6356B">
            <w:pPr>
              <w:pStyle w:val="TableParagraph"/>
              <w:spacing w:before="144"/>
              <w:ind w:right="110"/>
              <w:jc w:val="right"/>
              <w:rPr>
                <w:sz w:val="24"/>
                <w:lang w:val="en-GB"/>
              </w:rPr>
            </w:pPr>
            <w:r w:rsidRPr="00283F7A">
              <w:rPr>
                <w:spacing w:val="-2"/>
                <w:sz w:val="24"/>
                <w:lang w:val="en-GB"/>
              </w:rPr>
              <w:t>Hatim:</w:t>
            </w:r>
          </w:p>
        </w:tc>
        <w:tc>
          <w:tcPr>
            <w:tcW w:w="5702" w:type="dxa"/>
            <w:gridSpan w:val="3"/>
          </w:tcPr>
          <w:p w14:paraId="39178220" w14:textId="77777777" w:rsidR="00F33EA0" w:rsidRPr="00283F7A" w:rsidRDefault="00E6356B">
            <w:pPr>
              <w:pStyle w:val="TableParagraph"/>
              <w:spacing w:before="144"/>
              <w:ind w:left="106"/>
              <w:rPr>
                <w:sz w:val="24"/>
                <w:lang w:val="en-GB"/>
              </w:rPr>
            </w:pPr>
            <w:r w:rsidRPr="00283F7A">
              <w:rPr>
                <w:sz w:val="24"/>
                <w:lang w:val="en-GB"/>
              </w:rPr>
              <w:t>la</w:t>
            </w:r>
            <w:r w:rsidRPr="00283F7A">
              <w:rPr>
                <w:spacing w:val="-4"/>
                <w:sz w:val="24"/>
                <w:lang w:val="en-GB"/>
              </w:rPr>
              <w:t xml:space="preserve"> </w:t>
            </w:r>
            <w:r w:rsidRPr="00283F7A">
              <w:rPr>
                <w:sz w:val="24"/>
                <w:lang w:val="en-GB"/>
              </w:rPr>
              <w:t>laish</w:t>
            </w:r>
            <w:r w:rsidRPr="00283F7A">
              <w:rPr>
                <w:spacing w:val="-1"/>
                <w:sz w:val="24"/>
                <w:lang w:val="en-GB"/>
              </w:rPr>
              <w:t xml:space="preserve"> </w:t>
            </w:r>
            <w:r w:rsidRPr="00283F7A">
              <w:rPr>
                <w:b/>
                <w:sz w:val="24"/>
                <w:lang w:val="en-GB"/>
              </w:rPr>
              <w:t>XX?</w:t>
            </w:r>
            <w:r w:rsidRPr="00283F7A">
              <w:rPr>
                <w:b/>
                <w:spacing w:val="-1"/>
                <w:sz w:val="24"/>
                <w:lang w:val="en-GB"/>
              </w:rPr>
              <w:t xml:space="preserve"> </w:t>
            </w:r>
            <w:r w:rsidRPr="00283F7A">
              <w:rPr>
                <w:sz w:val="24"/>
                <w:lang w:val="en-GB"/>
              </w:rPr>
              <w:t>S</w:t>
            </w:r>
            <w:r w:rsidRPr="00283F7A">
              <w:rPr>
                <w:spacing w:val="-1"/>
                <w:sz w:val="24"/>
                <w:lang w:val="en-GB"/>
              </w:rPr>
              <w:t xml:space="preserve"> </w:t>
            </w:r>
            <w:r w:rsidRPr="00283F7A">
              <w:rPr>
                <w:sz w:val="24"/>
                <w:lang w:val="en-GB"/>
              </w:rPr>
              <w:t>S</w:t>
            </w:r>
            <w:r w:rsidRPr="00283F7A">
              <w:rPr>
                <w:spacing w:val="-1"/>
                <w:sz w:val="24"/>
                <w:lang w:val="en-GB"/>
              </w:rPr>
              <w:t xml:space="preserve"> </w:t>
            </w:r>
            <w:r w:rsidRPr="00283F7A">
              <w:rPr>
                <w:b/>
                <w:i/>
                <w:spacing w:val="-2"/>
                <w:sz w:val="24"/>
                <w:lang w:val="en-GB"/>
              </w:rPr>
              <w:t>spinner</w:t>
            </w:r>
            <w:r w:rsidRPr="00283F7A">
              <w:rPr>
                <w:spacing w:val="-2"/>
                <w:sz w:val="24"/>
                <w:lang w:val="en-GB"/>
              </w:rPr>
              <w:t>∆?</w:t>
            </w:r>
          </w:p>
        </w:tc>
      </w:tr>
      <w:tr w:rsidR="0005216A" w:rsidRPr="00425193" w14:paraId="428AF11B" w14:textId="77777777">
        <w:trPr>
          <w:trHeight w:val="572"/>
        </w:trPr>
        <w:tc>
          <w:tcPr>
            <w:tcW w:w="738" w:type="dxa"/>
          </w:tcPr>
          <w:p w14:paraId="3CE77938" w14:textId="77777777" w:rsidR="00F33EA0" w:rsidRPr="00283F7A" w:rsidRDefault="00F33EA0">
            <w:pPr>
              <w:pStyle w:val="TableParagraph"/>
              <w:rPr>
                <w:lang w:val="en-GB"/>
              </w:rPr>
            </w:pPr>
          </w:p>
        </w:tc>
        <w:tc>
          <w:tcPr>
            <w:tcW w:w="1221" w:type="dxa"/>
          </w:tcPr>
          <w:p w14:paraId="17223835" w14:textId="77777777" w:rsidR="00F33EA0" w:rsidRPr="00283F7A" w:rsidRDefault="00F33EA0">
            <w:pPr>
              <w:pStyle w:val="TableParagraph"/>
              <w:rPr>
                <w:lang w:val="en-GB"/>
              </w:rPr>
            </w:pPr>
          </w:p>
        </w:tc>
        <w:tc>
          <w:tcPr>
            <w:tcW w:w="675" w:type="dxa"/>
          </w:tcPr>
          <w:p w14:paraId="16D2FB16" w14:textId="77777777" w:rsidR="00F33EA0" w:rsidRPr="00283F7A" w:rsidRDefault="00E6356B">
            <w:pPr>
              <w:pStyle w:val="TableParagraph"/>
              <w:spacing w:before="144"/>
              <w:ind w:left="89" w:right="76"/>
              <w:jc w:val="center"/>
              <w:rPr>
                <w:i/>
                <w:sz w:val="24"/>
                <w:lang w:val="en-GB"/>
              </w:rPr>
            </w:pPr>
            <w:r w:rsidRPr="00283F7A">
              <w:rPr>
                <w:i/>
                <w:spacing w:val="-4"/>
                <w:sz w:val="24"/>
                <w:lang w:val="en-GB"/>
              </w:rPr>
              <w:t>%tra</w:t>
            </w:r>
          </w:p>
        </w:tc>
        <w:tc>
          <w:tcPr>
            <w:tcW w:w="5027" w:type="dxa"/>
            <w:gridSpan w:val="2"/>
          </w:tcPr>
          <w:p w14:paraId="36F72674" w14:textId="77777777" w:rsidR="00F33EA0" w:rsidRPr="00283F7A" w:rsidRDefault="00E6356B">
            <w:pPr>
              <w:pStyle w:val="TableParagraph"/>
              <w:spacing w:before="144"/>
              <w:ind w:left="147"/>
              <w:rPr>
                <w:i/>
                <w:sz w:val="24"/>
                <w:lang w:val="en-GB"/>
              </w:rPr>
            </w:pPr>
            <w:proofErr w:type="gramStart"/>
            <w:r w:rsidRPr="00283F7A">
              <w:rPr>
                <w:i/>
                <w:sz w:val="24"/>
                <w:lang w:val="en-GB"/>
              </w:rPr>
              <w:t>no</w:t>
            </w:r>
            <w:proofErr w:type="gramEnd"/>
            <w:r w:rsidRPr="00283F7A">
              <w:rPr>
                <w:i/>
                <w:spacing w:val="-1"/>
                <w:sz w:val="24"/>
                <w:lang w:val="en-GB"/>
              </w:rPr>
              <w:t xml:space="preserve"> </w:t>
            </w:r>
            <w:r w:rsidRPr="00283F7A">
              <w:rPr>
                <w:i/>
                <w:sz w:val="24"/>
                <w:lang w:val="en-GB"/>
              </w:rPr>
              <w:t>why</w:t>
            </w:r>
            <w:r w:rsidRPr="00283F7A">
              <w:rPr>
                <w:i/>
                <w:spacing w:val="2"/>
                <w:sz w:val="24"/>
                <w:lang w:val="en-GB"/>
              </w:rPr>
              <w:t xml:space="preserve"> </w:t>
            </w:r>
            <w:r w:rsidRPr="00283F7A">
              <w:rPr>
                <w:i/>
                <w:sz w:val="24"/>
                <w:lang w:val="en-GB"/>
              </w:rPr>
              <w:t>you</w:t>
            </w:r>
            <w:r w:rsidRPr="00283F7A">
              <w:rPr>
                <w:i/>
                <w:spacing w:val="-1"/>
                <w:sz w:val="24"/>
                <w:lang w:val="en-GB"/>
              </w:rPr>
              <w:t xml:space="preserve"> </w:t>
            </w:r>
            <w:r w:rsidRPr="00283F7A">
              <w:rPr>
                <w:i/>
                <w:sz w:val="24"/>
                <w:lang w:val="en-GB"/>
              </w:rPr>
              <w:t>say</w:t>
            </w:r>
            <w:r w:rsidRPr="00283F7A">
              <w:rPr>
                <w:i/>
                <w:spacing w:val="-3"/>
                <w:sz w:val="24"/>
                <w:lang w:val="en-GB"/>
              </w:rPr>
              <w:t xml:space="preserve"> </w:t>
            </w:r>
            <w:r w:rsidRPr="00283F7A">
              <w:rPr>
                <w:i/>
                <w:sz w:val="24"/>
                <w:lang w:val="en-GB"/>
              </w:rPr>
              <w:t>XX</w:t>
            </w:r>
            <w:r w:rsidRPr="00283F7A">
              <w:rPr>
                <w:i/>
                <w:spacing w:val="2"/>
                <w:sz w:val="24"/>
                <w:lang w:val="en-GB"/>
              </w:rPr>
              <w:t xml:space="preserve"> </w:t>
            </w:r>
            <w:r w:rsidRPr="00283F7A">
              <w:rPr>
                <w:i/>
                <w:sz w:val="24"/>
                <w:lang w:val="en-GB"/>
              </w:rPr>
              <w:t>it</w:t>
            </w:r>
            <w:r w:rsidRPr="00283F7A">
              <w:rPr>
                <w:i/>
                <w:spacing w:val="-3"/>
                <w:sz w:val="24"/>
                <w:lang w:val="en-GB"/>
              </w:rPr>
              <w:t xml:space="preserve"> </w:t>
            </w:r>
            <w:r w:rsidRPr="00283F7A">
              <w:rPr>
                <w:i/>
                <w:sz w:val="24"/>
                <w:lang w:val="en-GB"/>
              </w:rPr>
              <w:t>is S</w:t>
            </w:r>
            <w:r w:rsidRPr="00283F7A">
              <w:rPr>
                <w:i/>
                <w:spacing w:val="-1"/>
                <w:sz w:val="24"/>
                <w:lang w:val="en-GB"/>
              </w:rPr>
              <w:t xml:space="preserve"> </w:t>
            </w:r>
            <w:r w:rsidRPr="00283F7A">
              <w:rPr>
                <w:i/>
                <w:sz w:val="24"/>
                <w:lang w:val="en-GB"/>
              </w:rPr>
              <w:t>S</w:t>
            </w:r>
            <w:r w:rsidRPr="00283F7A">
              <w:rPr>
                <w:i/>
                <w:spacing w:val="-1"/>
                <w:sz w:val="24"/>
                <w:lang w:val="en-GB"/>
              </w:rPr>
              <w:t xml:space="preserve"> </w:t>
            </w:r>
            <w:r w:rsidRPr="00283F7A">
              <w:rPr>
                <w:i/>
                <w:spacing w:val="-2"/>
                <w:sz w:val="24"/>
                <w:lang w:val="en-GB"/>
              </w:rPr>
              <w:t>spinner</w:t>
            </w:r>
          </w:p>
        </w:tc>
      </w:tr>
      <w:tr w:rsidR="0005216A" w:rsidRPr="00425193" w14:paraId="1124231D" w14:textId="77777777">
        <w:trPr>
          <w:trHeight w:val="572"/>
        </w:trPr>
        <w:tc>
          <w:tcPr>
            <w:tcW w:w="738" w:type="dxa"/>
          </w:tcPr>
          <w:p w14:paraId="67505ECA" w14:textId="77777777" w:rsidR="00F33EA0" w:rsidRPr="00283F7A" w:rsidRDefault="00F33EA0">
            <w:pPr>
              <w:pStyle w:val="TableParagraph"/>
              <w:rPr>
                <w:lang w:val="en-GB"/>
              </w:rPr>
            </w:pPr>
          </w:p>
        </w:tc>
        <w:tc>
          <w:tcPr>
            <w:tcW w:w="1221" w:type="dxa"/>
          </w:tcPr>
          <w:p w14:paraId="11515E40" w14:textId="77777777" w:rsidR="00F33EA0" w:rsidRPr="00283F7A" w:rsidRDefault="00E6356B">
            <w:pPr>
              <w:pStyle w:val="TableParagraph"/>
              <w:spacing w:before="142"/>
              <w:ind w:right="110"/>
              <w:jc w:val="right"/>
              <w:rPr>
                <w:sz w:val="24"/>
                <w:lang w:val="en-GB"/>
              </w:rPr>
            </w:pPr>
            <w:r w:rsidRPr="00283F7A">
              <w:rPr>
                <w:spacing w:val="-4"/>
                <w:sz w:val="24"/>
                <w:lang w:val="en-GB"/>
              </w:rPr>
              <w:t>Omar:</w:t>
            </w:r>
          </w:p>
        </w:tc>
        <w:tc>
          <w:tcPr>
            <w:tcW w:w="5702" w:type="dxa"/>
            <w:gridSpan w:val="3"/>
          </w:tcPr>
          <w:p w14:paraId="7999822E" w14:textId="77777777" w:rsidR="00F33EA0" w:rsidRPr="00283F7A" w:rsidRDefault="00E6356B">
            <w:pPr>
              <w:pStyle w:val="TableParagraph"/>
              <w:spacing w:before="142"/>
              <w:ind w:left="166"/>
              <w:rPr>
                <w:sz w:val="24"/>
                <w:lang w:val="en-GB"/>
              </w:rPr>
            </w:pPr>
            <w:r w:rsidRPr="00283F7A">
              <w:rPr>
                <w:spacing w:val="-2"/>
                <w:sz w:val="24"/>
                <w:lang w:val="en-GB"/>
              </w:rPr>
              <w:t>((laugh))</w:t>
            </w:r>
          </w:p>
        </w:tc>
      </w:tr>
      <w:tr w:rsidR="0005216A" w:rsidRPr="00425193" w14:paraId="5FFD1E9A" w14:textId="77777777">
        <w:trPr>
          <w:trHeight w:val="575"/>
        </w:trPr>
        <w:tc>
          <w:tcPr>
            <w:tcW w:w="738" w:type="dxa"/>
          </w:tcPr>
          <w:p w14:paraId="3263C183" w14:textId="77777777" w:rsidR="00F33EA0" w:rsidRPr="00283F7A" w:rsidRDefault="00E6356B">
            <w:pPr>
              <w:pStyle w:val="TableParagraph"/>
              <w:spacing w:before="144"/>
              <w:ind w:left="50"/>
              <w:rPr>
                <w:sz w:val="24"/>
                <w:lang w:val="en-GB"/>
              </w:rPr>
            </w:pPr>
            <w:r w:rsidRPr="00283F7A">
              <w:rPr>
                <w:spacing w:val="-5"/>
                <w:sz w:val="24"/>
                <w:lang w:val="en-GB"/>
              </w:rPr>
              <w:t>26</w:t>
            </w:r>
          </w:p>
        </w:tc>
        <w:tc>
          <w:tcPr>
            <w:tcW w:w="1221" w:type="dxa"/>
          </w:tcPr>
          <w:p w14:paraId="38039E59" w14:textId="77777777" w:rsidR="00F33EA0" w:rsidRPr="00283F7A" w:rsidRDefault="00E6356B">
            <w:pPr>
              <w:pStyle w:val="TableParagraph"/>
              <w:spacing w:before="144"/>
              <w:ind w:right="110"/>
              <w:jc w:val="right"/>
              <w:rPr>
                <w:sz w:val="24"/>
                <w:lang w:val="en-GB"/>
              </w:rPr>
            </w:pPr>
            <w:r w:rsidRPr="00283F7A">
              <w:rPr>
                <w:spacing w:val="-2"/>
                <w:sz w:val="24"/>
                <w:lang w:val="en-GB"/>
              </w:rPr>
              <w:t>Hatim:</w:t>
            </w:r>
          </w:p>
        </w:tc>
        <w:tc>
          <w:tcPr>
            <w:tcW w:w="5702" w:type="dxa"/>
            <w:gridSpan w:val="3"/>
          </w:tcPr>
          <w:p w14:paraId="7DDE9B6A" w14:textId="77777777" w:rsidR="00F33EA0" w:rsidRPr="00283F7A" w:rsidRDefault="00E6356B">
            <w:pPr>
              <w:pStyle w:val="TableParagraph"/>
              <w:spacing w:before="144"/>
              <w:ind w:left="106"/>
              <w:rPr>
                <w:sz w:val="24"/>
                <w:lang w:val="en-GB"/>
              </w:rPr>
            </w:pPr>
            <w:r w:rsidRPr="00283F7A">
              <w:rPr>
                <w:sz w:val="24"/>
                <w:lang w:val="en-GB"/>
              </w:rPr>
              <w:t>gol</w:t>
            </w:r>
            <w:r w:rsidRPr="00283F7A">
              <w:rPr>
                <w:spacing w:val="-4"/>
                <w:sz w:val="24"/>
                <w:lang w:val="en-GB"/>
              </w:rPr>
              <w:t xml:space="preserve"> </w:t>
            </w:r>
            <w:r w:rsidRPr="00283F7A">
              <w:rPr>
                <w:sz w:val="24"/>
                <w:lang w:val="en-GB"/>
              </w:rPr>
              <w:t xml:space="preserve">S </w:t>
            </w:r>
            <w:r w:rsidRPr="00283F7A">
              <w:rPr>
                <w:b/>
                <w:sz w:val="24"/>
                <w:lang w:val="en-GB"/>
              </w:rPr>
              <w:t>(.)</w:t>
            </w:r>
            <w:r w:rsidRPr="00283F7A">
              <w:rPr>
                <w:b/>
                <w:spacing w:val="-1"/>
                <w:sz w:val="24"/>
                <w:lang w:val="en-GB"/>
              </w:rPr>
              <w:t xml:space="preserve"> </w:t>
            </w:r>
            <w:r w:rsidRPr="00283F7A">
              <w:rPr>
                <w:b/>
                <w:sz w:val="24"/>
                <w:lang w:val="en-GB"/>
              </w:rPr>
              <w:t>[</w:t>
            </w:r>
            <w:r w:rsidRPr="00283F7A">
              <w:rPr>
                <w:sz w:val="24"/>
                <w:lang w:val="en-GB"/>
              </w:rPr>
              <w:t>gol</w:t>
            </w:r>
            <w:r w:rsidRPr="00283F7A">
              <w:rPr>
                <w:spacing w:val="-3"/>
                <w:sz w:val="24"/>
                <w:lang w:val="en-GB"/>
              </w:rPr>
              <w:t xml:space="preserve"> </w:t>
            </w:r>
            <w:r w:rsidRPr="00283F7A">
              <w:rPr>
                <w:sz w:val="24"/>
                <w:lang w:val="en-GB"/>
              </w:rPr>
              <w:t>bas S gol</w:t>
            </w:r>
            <w:r w:rsidRPr="00283F7A">
              <w:rPr>
                <w:spacing w:val="-3"/>
                <w:sz w:val="24"/>
                <w:lang w:val="en-GB"/>
              </w:rPr>
              <w:t xml:space="preserve"> </w:t>
            </w:r>
            <w:r w:rsidRPr="00283F7A">
              <w:rPr>
                <w:sz w:val="24"/>
                <w:lang w:val="en-GB"/>
              </w:rPr>
              <w:t xml:space="preserve">bas </w:t>
            </w:r>
            <w:r w:rsidRPr="00283F7A">
              <w:rPr>
                <w:spacing w:val="-5"/>
                <w:sz w:val="24"/>
                <w:lang w:val="en-GB"/>
              </w:rPr>
              <w:t>Sº</w:t>
            </w:r>
          </w:p>
        </w:tc>
      </w:tr>
      <w:tr w:rsidR="0005216A" w:rsidRPr="00425193" w14:paraId="0D1EDD3B" w14:textId="77777777">
        <w:trPr>
          <w:trHeight w:val="575"/>
        </w:trPr>
        <w:tc>
          <w:tcPr>
            <w:tcW w:w="738" w:type="dxa"/>
          </w:tcPr>
          <w:p w14:paraId="0C8BE5C5" w14:textId="77777777" w:rsidR="00F33EA0" w:rsidRPr="00283F7A" w:rsidRDefault="00F33EA0">
            <w:pPr>
              <w:pStyle w:val="TableParagraph"/>
              <w:rPr>
                <w:lang w:val="en-GB"/>
              </w:rPr>
            </w:pPr>
          </w:p>
        </w:tc>
        <w:tc>
          <w:tcPr>
            <w:tcW w:w="1221" w:type="dxa"/>
          </w:tcPr>
          <w:p w14:paraId="6DFA78A7" w14:textId="77777777" w:rsidR="00F33EA0" w:rsidRPr="00283F7A" w:rsidRDefault="00F33EA0">
            <w:pPr>
              <w:pStyle w:val="TableParagraph"/>
              <w:rPr>
                <w:lang w:val="en-GB"/>
              </w:rPr>
            </w:pPr>
          </w:p>
        </w:tc>
        <w:tc>
          <w:tcPr>
            <w:tcW w:w="675" w:type="dxa"/>
          </w:tcPr>
          <w:p w14:paraId="3CF38073" w14:textId="77777777" w:rsidR="00F33EA0" w:rsidRPr="00283F7A" w:rsidRDefault="00E6356B">
            <w:pPr>
              <w:pStyle w:val="TableParagraph"/>
              <w:spacing w:before="144"/>
              <w:ind w:left="89" w:right="76"/>
              <w:jc w:val="center"/>
              <w:rPr>
                <w:i/>
                <w:sz w:val="24"/>
                <w:lang w:val="en-GB"/>
              </w:rPr>
            </w:pPr>
            <w:r w:rsidRPr="00283F7A">
              <w:rPr>
                <w:i/>
                <w:spacing w:val="-4"/>
                <w:sz w:val="24"/>
                <w:lang w:val="en-GB"/>
              </w:rPr>
              <w:t>%tra</w:t>
            </w:r>
          </w:p>
        </w:tc>
        <w:tc>
          <w:tcPr>
            <w:tcW w:w="5027" w:type="dxa"/>
            <w:gridSpan w:val="2"/>
          </w:tcPr>
          <w:p w14:paraId="64939743" w14:textId="77777777" w:rsidR="00F33EA0" w:rsidRPr="00283F7A" w:rsidRDefault="00E6356B">
            <w:pPr>
              <w:pStyle w:val="TableParagraph"/>
              <w:spacing w:before="144"/>
              <w:ind w:left="147"/>
              <w:rPr>
                <w:b/>
                <w:i/>
                <w:sz w:val="24"/>
                <w:lang w:val="en-GB"/>
              </w:rPr>
            </w:pPr>
            <w:r w:rsidRPr="00283F7A">
              <w:rPr>
                <w:i/>
                <w:sz w:val="24"/>
                <w:lang w:val="en-GB"/>
              </w:rPr>
              <w:t>say</w:t>
            </w:r>
            <w:r w:rsidRPr="00283F7A">
              <w:rPr>
                <w:i/>
                <w:spacing w:val="-6"/>
                <w:sz w:val="24"/>
                <w:lang w:val="en-GB"/>
              </w:rPr>
              <w:t xml:space="preserve"> </w:t>
            </w:r>
            <w:r w:rsidRPr="00283F7A">
              <w:rPr>
                <w:i/>
                <w:sz w:val="24"/>
                <w:lang w:val="en-GB"/>
              </w:rPr>
              <w:t>S</w:t>
            </w:r>
            <w:r w:rsidRPr="00283F7A">
              <w:rPr>
                <w:i/>
                <w:spacing w:val="-1"/>
                <w:sz w:val="24"/>
                <w:lang w:val="en-GB"/>
              </w:rPr>
              <w:t xml:space="preserve"> </w:t>
            </w:r>
            <w:r w:rsidRPr="00283F7A">
              <w:rPr>
                <w:i/>
                <w:sz w:val="24"/>
                <w:lang w:val="en-GB"/>
              </w:rPr>
              <w:t>(.)</w:t>
            </w:r>
            <w:r w:rsidRPr="00283F7A">
              <w:rPr>
                <w:i/>
                <w:spacing w:val="3"/>
                <w:sz w:val="24"/>
                <w:lang w:val="en-GB"/>
              </w:rPr>
              <w:t xml:space="preserve"> </w:t>
            </w:r>
            <w:r w:rsidRPr="00283F7A">
              <w:rPr>
                <w:i/>
                <w:sz w:val="24"/>
                <w:lang w:val="en-GB"/>
              </w:rPr>
              <w:t>[just</w:t>
            </w:r>
            <w:r w:rsidRPr="00283F7A">
              <w:rPr>
                <w:i/>
                <w:spacing w:val="-3"/>
                <w:sz w:val="24"/>
                <w:lang w:val="en-GB"/>
              </w:rPr>
              <w:t xml:space="preserve"> </w:t>
            </w:r>
            <w:r w:rsidRPr="00283F7A">
              <w:rPr>
                <w:i/>
                <w:sz w:val="24"/>
                <w:lang w:val="en-GB"/>
              </w:rPr>
              <w:t>say</w:t>
            </w:r>
            <w:r w:rsidRPr="00283F7A">
              <w:rPr>
                <w:i/>
                <w:spacing w:val="-3"/>
                <w:sz w:val="24"/>
                <w:lang w:val="en-GB"/>
              </w:rPr>
              <w:t xml:space="preserve"> </w:t>
            </w:r>
            <w:r w:rsidRPr="00283F7A">
              <w:rPr>
                <w:i/>
                <w:sz w:val="24"/>
                <w:lang w:val="en-GB"/>
              </w:rPr>
              <w:t>S</w:t>
            </w:r>
            <w:r w:rsidRPr="00283F7A">
              <w:rPr>
                <w:i/>
                <w:spacing w:val="-2"/>
                <w:sz w:val="24"/>
                <w:lang w:val="en-GB"/>
              </w:rPr>
              <w:t xml:space="preserve"> </w:t>
            </w:r>
            <w:r w:rsidRPr="00283F7A">
              <w:rPr>
                <w:i/>
                <w:sz w:val="24"/>
                <w:lang w:val="en-GB"/>
              </w:rPr>
              <w:t>just</w:t>
            </w:r>
            <w:r w:rsidRPr="00283F7A">
              <w:rPr>
                <w:i/>
                <w:spacing w:val="-3"/>
                <w:sz w:val="24"/>
                <w:lang w:val="en-GB"/>
              </w:rPr>
              <w:t xml:space="preserve"> </w:t>
            </w:r>
            <w:r w:rsidRPr="00283F7A">
              <w:rPr>
                <w:i/>
                <w:sz w:val="24"/>
                <w:lang w:val="en-GB"/>
              </w:rPr>
              <w:t>say</w:t>
            </w:r>
            <w:r w:rsidRPr="00283F7A">
              <w:rPr>
                <w:i/>
                <w:spacing w:val="-1"/>
                <w:sz w:val="24"/>
                <w:lang w:val="en-GB"/>
              </w:rPr>
              <w:t xml:space="preserve"> </w:t>
            </w:r>
            <w:r w:rsidRPr="00283F7A">
              <w:rPr>
                <w:b/>
                <w:i/>
                <w:spacing w:val="-10"/>
                <w:sz w:val="24"/>
                <w:lang w:val="en-GB"/>
              </w:rPr>
              <w:t>S</w:t>
            </w:r>
          </w:p>
        </w:tc>
      </w:tr>
      <w:tr w:rsidR="0005216A" w:rsidRPr="00425193" w14:paraId="6410FFF6" w14:textId="77777777">
        <w:trPr>
          <w:trHeight w:val="575"/>
        </w:trPr>
        <w:tc>
          <w:tcPr>
            <w:tcW w:w="738" w:type="dxa"/>
          </w:tcPr>
          <w:p w14:paraId="7419C585" w14:textId="77777777" w:rsidR="00F33EA0" w:rsidRPr="00283F7A" w:rsidRDefault="00E6356B">
            <w:pPr>
              <w:pStyle w:val="TableParagraph"/>
              <w:spacing w:before="144"/>
              <w:ind w:left="50"/>
              <w:rPr>
                <w:sz w:val="24"/>
                <w:lang w:val="en-GB"/>
              </w:rPr>
            </w:pPr>
            <w:r w:rsidRPr="00283F7A">
              <w:rPr>
                <w:spacing w:val="-5"/>
                <w:sz w:val="24"/>
                <w:lang w:val="en-GB"/>
              </w:rPr>
              <w:t>27</w:t>
            </w:r>
          </w:p>
        </w:tc>
        <w:tc>
          <w:tcPr>
            <w:tcW w:w="1221" w:type="dxa"/>
          </w:tcPr>
          <w:p w14:paraId="1BBB7C26" w14:textId="77777777" w:rsidR="00F33EA0" w:rsidRPr="00283F7A" w:rsidRDefault="00E6356B">
            <w:pPr>
              <w:pStyle w:val="TableParagraph"/>
              <w:spacing w:before="144"/>
              <w:ind w:right="110"/>
              <w:jc w:val="right"/>
              <w:rPr>
                <w:sz w:val="24"/>
                <w:lang w:val="en-GB"/>
              </w:rPr>
            </w:pPr>
            <w:r w:rsidRPr="00283F7A">
              <w:rPr>
                <w:spacing w:val="-2"/>
                <w:sz w:val="24"/>
                <w:lang w:val="en-GB"/>
              </w:rPr>
              <w:t>Rahaf:</w:t>
            </w:r>
          </w:p>
        </w:tc>
        <w:tc>
          <w:tcPr>
            <w:tcW w:w="5702" w:type="dxa"/>
            <w:gridSpan w:val="3"/>
          </w:tcPr>
          <w:p w14:paraId="029688F6" w14:textId="77777777" w:rsidR="00F33EA0" w:rsidRPr="00283F7A" w:rsidRDefault="00E6356B">
            <w:pPr>
              <w:pStyle w:val="TableParagraph"/>
              <w:spacing w:before="144"/>
              <w:ind w:left="106"/>
              <w:rPr>
                <w:sz w:val="24"/>
                <w:lang w:val="en-GB"/>
              </w:rPr>
            </w:pPr>
            <w:r w:rsidRPr="00283F7A">
              <w:rPr>
                <w:sz w:val="24"/>
                <w:lang w:val="en-GB"/>
              </w:rPr>
              <w:t>mardhan?</w:t>
            </w:r>
            <w:r w:rsidRPr="00283F7A">
              <w:rPr>
                <w:spacing w:val="-3"/>
                <w:sz w:val="24"/>
                <w:lang w:val="en-GB"/>
              </w:rPr>
              <w:t xml:space="preserve"> </w:t>
            </w:r>
            <w:r w:rsidRPr="00283F7A">
              <w:rPr>
                <w:spacing w:val="-10"/>
                <w:sz w:val="24"/>
                <w:lang w:val="en-GB"/>
              </w:rPr>
              <w:t>º</w:t>
            </w:r>
          </w:p>
        </w:tc>
      </w:tr>
      <w:tr w:rsidR="0005216A" w:rsidRPr="00425193" w14:paraId="335E613A" w14:textId="77777777">
        <w:trPr>
          <w:trHeight w:val="572"/>
        </w:trPr>
        <w:tc>
          <w:tcPr>
            <w:tcW w:w="738" w:type="dxa"/>
          </w:tcPr>
          <w:p w14:paraId="7B385BDB" w14:textId="77777777" w:rsidR="00F33EA0" w:rsidRPr="00283F7A" w:rsidRDefault="00F33EA0">
            <w:pPr>
              <w:pStyle w:val="TableParagraph"/>
              <w:rPr>
                <w:lang w:val="en-GB"/>
              </w:rPr>
            </w:pPr>
          </w:p>
        </w:tc>
        <w:tc>
          <w:tcPr>
            <w:tcW w:w="1221" w:type="dxa"/>
          </w:tcPr>
          <w:p w14:paraId="3C28C916" w14:textId="77777777" w:rsidR="00F33EA0" w:rsidRPr="00283F7A" w:rsidRDefault="00F33EA0">
            <w:pPr>
              <w:pStyle w:val="TableParagraph"/>
              <w:rPr>
                <w:lang w:val="en-GB"/>
              </w:rPr>
            </w:pPr>
          </w:p>
        </w:tc>
        <w:tc>
          <w:tcPr>
            <w:tcW w:w="675" w:type="dxa"/>
          </w:tcPr>
          <w:p w14:paraId="03B71375" w14:textId="77777777" w:rsidR="00F33EA0" w:rsidRPr="00283F7A" w:rsidRDefault="00E6356B">
            <w:pPr>
              <w:pStyle w:val="TableParagraph"/>
              <w:spacing w:before="144"/>
              <w:ind w:left="89" w:right="76"/>
              <w:jc w:val="center"/>
              <w:rPr>
                <w:i/>
                <w:sz w:val="24"/>
                <w:lang w:val="en-GB"/>
              </w:rPr>
            </w:pPr>
            <w:r w:rsidRPr="00283F7A">
              <w:rPr>
                <w:i/>
                <w:spacing w:val="-4"/>
                <w:sz w:val="24"/>
                <w:lang w:val="en-GB"/>
              </w:rPr>
              <w:t>%tra</w:t>
            </w:r>
          </w:p>
        </w:tc>
        <w:tc>
          <w:tcPr>
            <w:tcW w:w="5027" w:type="dxa"/>
            <w:gridSpan w:val="2"/>
          </w:tcPr>
          <w:p w14:paraId="21722767" w14:textId="77777777" w:rsidR="00F33EA0" w:rsidRPr="00283F7A" w:rsidRDefault="00E6356B">
            <w:pPr>
              <w:pStyle w:val="TableParagraph"/>
              <w:spacing w:before="144"/>
              <w:ind w:left="87"/>
              <w:rPr>
                <w:b/>
                <w:i/>
                <w:sz w:val="24"/>
                <w:lang w:val="en-GB"/>
              </w:rPr>
            </w:pPr>
            <w:r w:rsidRPr="00283F7A">
              <w:rPr>
                <w:i/>
                <w:sz w:val="24"/>
                <w:lang w:val="en-GB"/>
              </w:rPr>
              <w:t>are</w:t>
            </w:r>
            <w:r w:rsidRPr="00283F7A">
              <w:rPr>
                <w:i/>
                <w:spacing w:val="-4"/>
                <w:sz w:val="24"/>
                <w:lang w:val="en-GB"/>
              </w:rPr>
              <w:t xml:space="preserve"> </w:t>
            </w:r>
            <w:r w:rsidRPr="00283F7A">
              <w:rPr>
                <w:i/>
                <w:sz w:val="24"/>
                <w:lang w:val="en-GB"/>
              </w:rPr>
              <w:t>you</w:t>
            </w:r>
            <w:r w:rsidRPr="00283F7A">
              <w:rPr>
                <w:i/>
                <w:spacing w:val="-2"/>
                <w:sz w:val="24"/>
                <w:lang w:val="en-GB"/>
              </w:rPr>
              <w:t xml:space="preserve"> sick</w:t>
            </w:r>
            <w:r w:rsidRPr="00283F7A">
              <w:rPr>
                <w:b/>
                <w:i/>
                <w:spacing w:val="-2"/>
                <w:sz w:val="24"/>
                <w:lang w:val="en-GB"/>
              </w:rPr>
              <w:t>?</w:t>
            </w:r>
          </w:p>
        </w:tc>
      </w:tr>
      <w:tr w:rsidR="0005216A" w:rsidRPr="00425193" w14:paraId="56E216DB" w14:textId="77777777">
        <w:trPr>
          <w:trHeight w:val="572"/>
        </w:trPr>
        <w:tc>
          <w:tcPr>
            <w:tcW w:w="738" w:type="dxa"/>
          </w:tcPr>
          <w:p w14:paraId="46C4BA7F" w14:textId="77777777" w:rsidR="00F33EA0" w:rsidRPr="00283F7A" w:rsidRDefault="00E6356B">
            <w:pPr>
              <w:pStyle w:val="TableParagraph"/>
              <w:spacing w:before="142"/>
              <w:ind w:left="50"/>
              <w:rPr>
                <w:sz w:val="24"/>
                <w:lang w:val="en-GB"/>
              </w:rPr>
            </w:pPr>
            <w:r w:rsidRPr="00283F7A">
              <w:rPr>
                <w:spacing w:val="-5"/>
                <w:sz w:val="24"/>
                <w:lang w:val="en-GB"/>
              </w:rPr>
              <w:t>28</w:t>
            </w:r>
          </w:p>
        </w:tc>
        <w:tc>
          <w:tcPr>
            <w:tcW w:w="1221" w:type="dxa"/>
          </w:tcPr>
          <w:p w14:paraId="04337E78" w14:textId="77777777" w:rsidR="00F33EA0" w:rsidRPr="00283F7A" w:rsidRDefault="00E6356B">
            <w:pPr>
              <w:pStyle w:val="TableParagraph"/>
              <w:spacing w:before="142"/>
              <w:ind w:right="105"/>
              <w:jc w:val="right"/>
              <w:rPr>
                <w:sz w:val="24"/>
                <w:lang w:val="en-GB"/>
              </w:rPr>
            </w:pPr>
            <w:r w:rsidRPr="00283F7A">
              <w:rPr>
                <w:spacing w:val="-2"/>
                <w:sz w:val="24"/>
                <w:lang w:val="en-GB"/>
              </w:rPr>
              <w:t>Aunt:</w:t>
            </w:r>
          </w:p>
        </w:tc>
        <w:tc>
          <w:tcPr>
            <w:tcW w:w="5702" w:type="dxa"/>
            <w:gridSpan w:val="3"/>
          </w:tcPr>
          <w:p w14:paraId="46877D63" w14:textId="77777777" w:rsidR="00F33EA0" w:rsidRPr="00283F7A" w:rsidRDefault="00E6356B">
            <w:pPr>
              <w:pStyle w:val="TableParagraph"/>
              <w:spacing w:before="142"/>
              <w:ind w:left="166"/>
              <w:rPr>
                <w:sz w:val="24"/>
                <w:lang w:val="en-GB"/>
              </w:rPr>
            </w:pPr>
            <w:r w:rsidRPr="00283F7A">
              <w:rPr>
                <w:b/>
                <w:i/>
                <w:sz w:val="24"/>
                <w:lang w:val="en-GB"/>
              </w:rPr>
              <w:t>[</w:t>
            </w:r>
            <w:r w:rsidRPr="00283F7A">
              <w:rPr>
                <w:sz w:val="24"/>
                <w:lang w:val="en-GB"/>
              </w:rPr>
              <w:t>la</w:t>
            </w:r>
            <w:r w:rsidRPr="00283F7A">
              <w:rPr>
                <w:spacing w:val="-7"/>
                <w:sz w:val="24"/>
                <w:lang w:val="en-GB"/>
              </w:rPr>
              <w:t xml:space="preserve"> </w:t>
            </w:r>
            <w:r w:rsidRPr="00283F7A">
              <w:rPr>
                <w:sz w:val="24"/>
                <w:lang w:val="en-GB"/>
              </w:rPr>
              <w:t>tbla’a</w:t>
            </w:r>
            <w:r w:rsidRPr="00283F7A">
              <w:rPr>
                <w:spacing w:val="-7"/>
                <w:sz w:val="24"/>
                <w:lang w:val="en-GB"/>
              </w:rPr>
              <w:t xml:space="preserve"> </w:t>
            </w:r>
            <w:r w:rsidRPr="00283F7A">
              <w:rPr>
                <w:b/>
                <w:sz w:val="24"/>
                <w:lang w:val="en-GB"/>
              </w:rPr>
              <w:t>XX</w:t>
            </w:r>
            <w:r w:rsidRPr="00283F7A">
              <w:rPr>
                <w:b/>
                <w:spacing w:val="-3"/>
                <w:sz w:val="24"/>
                <w:lang w:val="en-GB"/>
              </w:rPr>
              <w:t xml:space="preserve"> </w:t>
            </w:r>
            <w:r w:rsidRPr="00283F7A">
              <w:rPr>
                <w:spacing w:val="-5"/>
                <w:sz w:val="24"/>
                <w:lang w:val="en-GB"/>
              </w:rPr>
              <w:t>haº</w:t>
            </w:r>
          </w:p>
        </w:tc>
      </w:tr>
      <w:tr w:rsidR="0005216A" w:rsidRPr="00425193" w14:paraId="2685683A" w14:textId="77777777">
        <w:trPr>
          <w:trHeight w:val="575"/>
        </w:trPr>
        <w:tc>
          <w:tcPr>
            <w:tcW w:w="738" w:type="dxa"/>
          </w:tcPr>
          <w:p w14:paraId="3A93ABDF" w14:textId="77777777" w:rsidR="00F33EA0" w:rsidRPr="00283F7A" w:rsidRDefault="00F33EA0">
            <w:pPr>
              <w:pStyle w:val="TableParagraph"/>
              <w:rPr>
                <w:lang w:val="en-GB"/>
              </w:rPr>
            </w:pPr>
          </w:p>
        </w:tc>
        <w:tc>
          <w:tcPr>
            <w:tcW w:w="1221" w:type="dxa"/>
          </w:tcPr>
          <w:p w14:paraId="4E355B75" w14:textId="77777777" w:rsidR="00F33EA0" w:rsidRPr="00283F7A" w:rsidRDefault="00F33EA0">
            <w:pPr>
              <w:pStyle w:val="TableParagraph"/>
              <w:rPr>
                <w:lang w:val="en-GB"/>
              </w:rPr>
            </w:pPr>
          </w:p>
        </w:tc>
        <w:tc>
          <w:tcPr>
            <w:tcW w:w="675" w:type="dxa"/>
          </w:tcPr>
          <w:p w14:paraId="70028259" w14:textId="77777777" w:rsidR="00F33EA0" w:rsidRPr="00283F7A" w:rsidRDefault="00E6356B">
            <w:pPr>
              <w:pStyle w:val="TableParagraph"/>
              <w:spacing w:before="144"/>
              <w:ind w:left="92" w:right="74"/>
              <w:jc w:val="center"/>
              <w:rPr>
                <w:i/>
                <w:sz w:val="24"/>
                <w:lang w:val="en-GB"/>
              </w:rPr>
            </w:pPr>
            <w:r w:rsidRPr="00283F7A">
              <w:rPr>
                <w:b/>
                <w:i/>
                <w:spacing w:val="-4"/>
                <w:sz w:val="24"/>
                <w:lang w:val="en-GB"/>
              </w:rPr>
              <w:t>%</w:t>
            </w:r>
            <w:r w:rsidRPr="00283F7A">
              <w:rPr>
                <w:i/>
                <w:spacing w:val="-4"/>
                <w:sz w:val="24"/>
                <w:lang w:val="en-GB"/>
              </w:rPr>
              <w:t>tra</w:t>
            </w:r>
          </w:p>
        </w:tc>
        <w:tc>
          <w:tcPr>
            <w:tcW w:w="5027" w:type="dxa"/>
            <w:gridSpan w:val="2"/>
          </w:tcPr>
          <w:p w14:paraId="2B4F9149" w14:textId="77777777" w:rsidR="00F33EA0" w:rsidRPr="00283F7A" w:rsidRDefault="00E6356B">
            <w:pPr>
              <w:pStyle w:val="TableParagraph"/>
              <w:spacing w:before="144"/>
              <w:ind w:left="92"/>
              <w:rPr>
                <w:b/>
                <w:i/>
                <w:sz w:val="24"/>
                <w:lang w:val="en-GB"/>
              </w:rPr>
            </w:pPr>
            <w:r w:rsidRPr="00283F7A">
              <w:rPr>
                <w:i/>
                <w:sz w:val="24"/>
                <w:lang w:val="en-GB"/>
              </w:rPr>
              <w:t>don't</w:t>
            </w:r>
            <w:r w:rsidRPr="00283F7A">
              <w:rPr>
                <w:i/>
                <w:spacing w:val="-5"/>
                <w:sz w:val="24"/>
                <w:lang w:val="en-GB"/>
              </w:rPr>
              <w:t xml:space="preserve"> </w:t>
            </w:r>
            <w:r w:rsidRPr="00283F7A">
              <w:rPr>
                <w:i/>
                <w:sz w:val="24"/>
                <w:lang w:val="en-GB"/>
              </w:rPr>
              <w:t>gulp XX</w:t>
            </w:r>
            <w:r w:rsidRPr="00283F7A">
              <w:rPr>
                <w:i/>
                <w:spacing w:val="-2"/>
                <w:sz w:val="24"/>
                <w:lang w:val="en-GB"/>
              </w:rPr>
              <w:t xml:space="preserve"> </w:t>
            </w:r>
            <w:r w:rsidRPr="00283F7A">
              <w:rPr>
                <w:i/>
                <w:spacing w:val="-4"/>
                <w:sz w:val="24"/>
                <w:lang w:val="en-GB"/>
              </w:rPr>
              <w:t>oka</w:t>
            </w:r>
            <w:r w:rsidRPr="00283F7A">
              <w:rPr>
                <w:b/>
                <w:i/>
                <w:spacing w:val="-4"/>
                <w:sz w:val="24"/>
                <w:lang w:val="en-GB"/>
              </w:rPr>
              <w:t>y</w:t>
            </w:r>
          </w:p>
        </w:tc>
      </w:tr>
      <w:tr w:rsidR="0005216A" w:rsidRPr="00425193" w14:paraId="44E6D46C" w14:textId="77777777">
        <w:trPr>
          <w:trHeight w:val="990"/>
        </w:trPr>
        <w:tc>
          <w:tcPr>
            <w:tcW w:w="738" w:type="dxa"/>
          </w:tcPr>
          <w:p w14:paraId="66FC3037" w14:textId="77777777" w:rsidR="00F33EA0" w:rsidRPr="00283F7A" w:rsidRDefault="00E6356B">
            <w:pPr>
              <w:pStyle w:val="TableParagraph"/>
              <w:spacing w:before="144"/>
              <w:ind w:left="50"/>
              <w:rPr>
                <w:sz w:val="24"/>
                <w:lang w:val="en-GB"/>
              </w:rPr>
            </w:pPr>
            <w:r w:rsidRPr="00283F7A">
              <w:rPr>
                <w:spacing w:val="-5"/>
                <w:sz w:val="24"/>
                <w:lang w:val="en-GB"/>
              </w:rPr>
              <w:lastRenderedPageBreak/>
              <w:t>29</w:t>
            </w:r>
          </w:p>
        </w:tc>
        <w:tc>
          <w:tcPr>
            <w:tcW w:w="1221" w:type="dxa"/>
          </w:tcPr>
          <w:p w14:paraId="73D2A231" w14:textId="77777777" w:rsidR="00F33EA0" w:rsidRPr="00283F7A" w:rsidRDefault="00E6356B">
            <w:pPr>
              <w:pStyle w:val="TableParagraph"/>
              <w:spacing w:before="144"/>
              <w:ind w:right="110"/>
              <w:jc w:val="right"/>
              <w:rPr>
                <w:sz w:val="24"/>
                <w:lang w:val="en-GB"/>
              </w:rPr>
            </w:pPr>
            <w:r w:rsidRPr="00283F7A">
              <w:rPr>
                <w:spacing w:val="-2"/>
                <w:sz w:val="24"/>
                <w:lang w:val="en-GB"/>
              </w:rPr>
              <w:t>Hatim:</w:t>
            </w:r>
          </w:p>
        </w:tc>
        <w:tc>
          <w:tcPr>
            <w:tcW w:w="5702" w:type="dxa"/>
            <w:gridSpan w:val="3"/>
          </w:tcPr>
          <w:p w14:paraId="72A5276F" w14:textId="77777777" w:rsidR="00F33EA0" w:rsidRPr="00283F7A" w:rsidRDefault="00E6356B">
            <w:pPr>
              <w:pStyle w:val="TableParagraph"/>
              <w:spacing w:before="10" w:line="410" w:lineRule="atLeast"/>
              <w:ind w:left="106"/>
              <w:rPr>
                <w:sz w:val="24"/>
                <w:lang w:val="en-GB"/>
              </w:rPr>
            </w:pPr>
            <w:r w:rsidRPr="00283F7A">
              <w:rPr>
                <w:sz w:val="24"/>
                <w:lang w:val="en-GB"/>
              </w:rPr>
              <w:t>enta</w:t>
            </w:r>
            <w:r w:rsidRPr="00283F7A">
              <w:rPr>
                <w:spacing w:val="-8"/>
                <w:sz w:val="24"/>
                <w:lang w:val="en-GB"/>
              </w:rPr>
              <w:t xml:space="preserve"> </w:t>
            </w:r>
            <w:r w:rsidRPr="00283F7A">
              <w:rPr>
                <w:sz w:val="24"/>
                <w:lang w:val="en-GB"/>
              </w:rPr>
              <w:t>mardhan</w:t>
            </w:r>
            <w:r w:rsidRPr="00283F7A">
              <w:rPr>
                <w:spacing w:val="-6"/>
                <w:sz w:val="24"/>
                <w:lang w:val="en-GB"/>
              </w:rPr>
              <w:t xml:space="preserve"> </w:t>
            </w:r>
            <w:r w:rsidRPr="00283F7A">
              <w:rPr>
                <w:sz w:val="24"/>
                <w:lang w:val="en-GB"/>
              </w:rPr>
              <w:t>wela</w:t>
            </w:r>
            <w:r w:rsidRPr="00283F7A">
              <w:rPr>
                <w:spacing w:val="-4"/>
                <w:sz w:val="24"/>
                <w:lang w:val="en-GB"/>
              </w:rPr>
              <w:t xml:space="preserve"> </w:t>
            </w:r>
            <w:r w:rsidRPr="00283F7A">
              <w:rPr>
                <w:sz w:val="24"/>
                <w:lang w:val="en-GB"/>
              </w:rPr>
              <w:t>mank</w:t>
            </w:r>
            <w:r w:rsidRPr="00283F7A">
              <w:rPr>
                <w:spacing w:val="-6"/>
                <w:sz w:val="24"/>
                <w:lang w:val="en-GB"/>
              </w:rPr>
              <w:t xml:space="preserve"> </w:t>
            </w:r>
            <w:r w:rsidRPr="00283F7A">
              <w:rPr>
                <w:sz w:val="24"/>
                <w:lang w:val="en-GB"/>
              </w:rPr>
              <w:t>mardhan?</w:t>
            </w:r>
            <w:r w:rsidRPr="00283F7A">
              <w:rPr>
                <w:b/>
                <w:i/>
                <w:sz w:val="24"/>
                <w:lang w:val="en-GB"/>
              </w:rPr>
              <w:t>]</w:t>
            </w:r>
            <w:r w:rsidRPr="00283F7A">
              <w:rPr>
                <w:b/>
                <w:i/>
                <w:spacing w:val="-7"/>
                <w:sz w:val="24"/>
                <w:lang w:val="en-GB"/>
              </w:rPr>
              <w:t xml:space="preserve"> </w:t>
            </w:r>
            <w:r w:rsidRPr="00283F7A">
              <w:rPr>
                <w:sz w:val="24"/>
                <w:lang w:val="en-GB"/>
              </w:rPr>
              <w:t>inta</w:t>
            </w:r>
            <w:r w:rsidRPr="00283F7A">
              <w:rPr>
                <w:spacing w:val="-4"/>
                <w:sz w:val="24"/>
                <w:lang w:val="en-GB"/>
              </w:rPr>
              <w:t xml:space="preserve"> </w:t>
            </w:r>
            <w:r w:rsidRPr="00283F7A">
              <w:rPr>
                <w:sz w:val="24"/>
                <w:lang w:val="en-GB"/>
              </w:rPr>
              <w:t>mardhan</w:t>
            </w:r>
            <w:r w:rsidRPr="00283F7A">
              <w:rPr>
                <w:spacing w:val="-6"/>
                <w:sz w:val="24"/>
                <w:lang w:val="en-GB"/>
              </w:rPr>
              <w:t xml:space="preserve"> </w:t>
            </w:r>
            <w:r w:rsidRPr="00283F7A">
              <w:rPr>
                <w:sz w:val="24"/>
                <w:lang w:val="en-GB"/>
              </w:rPr>
              <w:t>wala mank mardhan? º</w:t>
            </w:r>
          </w:p>
        </w:tc>
      </w:tr>
      <w:tr w:rsidR="0005216A" w:rsidRPr="00425193" w14:paraId="2A1D219E" w14:textId="77777777">
        <w:trPr>
          <w:trHeight w:val="572"/>
        </w:trPr>
        <w:tc>
          <w:tcPr>
            <w:tcW w:w="738" w:type="dxa"/>
          </w:tcPr>
          <w:p w14:paraId="666FF9E4" w14:textId="77777777" w:rsidR="00F33EA0" w:rsidRPr="00283F7A" w:rsidRDefault="00F33EA0">
            <w:pPr>
              <w:pStyle w:val="TableParagraph"/>
              <w:rPr>
                <w:lang w:val="en-GB"/>
              </w:rPr>
            </w:pPr>
          </w:p>
        </w:tc>
        <w:tc>
          <w:tcPr>
            <w:tcW w:w="1221" w:type="dxa"/>
          </w:tcPr>
          <w:p w14:paraId="70D284AE" w14:textId="77777777" w:rsidR="00F33EA0" w:rsidRPr="00283F7A" w:rsidRDefault="00F33EA0">
            <w:pPr>
              <w:pStyle w:val="TableParagraph"/>
              <w:rPr>
                <w:lang w:val="en-GB"/>
              </w:rPr>
            </w:pPr>
          </w:p>
        </w:tc>
        <w:tc>
          <w:tcPr>
            <w:tcW w:w="675" w:type="dxa"/>
          </w:tcPr>
          <w:p w14:paraId="5738F3C8" w14:textId="77777777" w:rsidR="00F33EA0" w:rsidRPr="00283F7A" w:rsidRDefault="00E6356B">
            <w:pPr>
              <w:pStyle w:val="TableParagraph"/>
              <w:spacing w:before="144"/>
              <w:ind w:left="89" w:right="76"/>
              <w:jc w:val="center"/>
              <w:rPr>
                <w:i/>
                <w:sz w:val="24"/>
                <w:lang w:val="en-GB"/>
              </w:rPr>
            </w:pPr>
            <w:r w:rsidRPr="00283F7A">
              <w:rPr>
                <w:i/>
                <w:spacing w:val="-4"/>
                <w:sz w:val="24"/>
                <w:lang w:val="en-GB"/>
              </w:rPr>
              <w:t>%tra</w:t>
            </w:r>
          </w:p>
        </w:tc>
        <w:tc>
          <w:tcPr>
            <w:tcW w:w="5027" w:type="dxa"/>
            <w:gridSpan w:val="2"/>
          </w:tcPr>
          <w:p w14:paraId="3EED2123" w14:textId="77777777" w:rsidR="00F33EA0" w:rsidRPr="00283F7A" w:rsidRDefault="00E6356B">
            <w:pPr>
              <w:pStyle w:val="TableParagraph"/>
              <w:spacing w:before="144"/>
              <w:ind w:left="147"/>
              <w:rPr>
                <w:b/>
                <w:i/>
                <w:sz w:val="24"/>
                <w:lang w:val="en-GB"/>
              </w:rPr>
            </w:pPr>
            <w:r w:rsidRPr="00283F7A">
              <w:rPr>
                <w:i/>
                <w:sz w:val="24"/>
                <w:lang w:val="en-GB"/>
              </w:rPr>
              <w:t>are</w:t>
            </w:r>
            <w:r w:rsidRPr="00283F7A">
              <w:rPr>
                <w:i/>
                <w:spacing w:val="-4"/>
                <w:sz w:val="24"/>
                <w:lang w:val="en-GB"/>
              </w:rPr>
              <w:t xml:space="preserve"> </w:t>
            </w:r>
            <w:r w:rsidRPr="00283F7A">
              <w:rPr>
                <w:i/>
                <w:sz w:val="24"/>
                <w:lang w:val="en-GB"/>
              </w:rPr>
              <w:t>you</w:t>
            </w:r>
            <w:r w:rsidRPr="00283F7A">
              <w:rPr>
                <w:i/>
                <w:spacing w:val="-1"/>
                <w:sz w:val="24"/>
                <w:lang w:val="en-GB"/>
              </w:rPr>
              <w:t xml:space="preserve"> </w:t>
            </w:r>
            <w:r w:rsidRPr="00283F7A">
              <w:rPr>
                <w:i/>
                <w:sz w:val="24"/>
                <w:lang w:val="en-GB"/>
              </w:rPr>
              <w:t>sick</w:t>
            </w:r>
            <w:r w:rsidRPr="00283F7A">
              <w:rPr>
                <w:i/>
                <w:spacing w:val="-4"/>
                <w:sz w:val="24"/>
                <w:lang w:val="en-GB"/>
              </w:rPr>
              <w:t xml:space="preserve"> </w:t>
            </w:r>
            <w:r w:rsidRPr="00283F7A">
              <w:rPr>
                <w:i/>
                <w:sz w:val="24"/>
                <w:lang w:val="en-GB"/>
              </w:rPr>
              <w:t>or not?] are</w:t>
            </w:r>
            <w:r w:rsidRPr="00283F7A">
              <w:rPr>
                <w:i/>
                <w:spacing w:val="-4"/>
                <w:sz w:val="24"/>
                <w:lang w:val="en-GB"/>
              </w:rPr>
              <w:t xml:space="preserve"> </w:t>
            </w:r>
            <w:r w:rsidRPr="00283F7A">
              <w:rPr>
                <w:i/>
                <w:sz w:val="24"/>
                <w:lang w:val="en-GB"/>
              </w:rPr>
              <w:t>you</w:t>
            </w:r>
            <w:r w:rsidRPr="00283F7A">
              <w:rPr>
                <w:i/>
                <w:spacing w:val="-1"/>
                <w:sz w:val="24"/>
                <w:lang w:val="en-GB"/>
              </w:rPr>
              <w:t xml:space="preserve"> </w:t>
            </w:r>
            <w:r w:rsidRPr="00283F7A">
              <w:rPr>
                <w:i/>
                <w:sz w:val="24"/>
                <w:lang w:val="en-GB"/>
              </w:rPr>
              <w:t>sick</w:t>
            </w:r>
            <w:r w:rsidRPr="00283F7A">
              <w:rPr>
                <w:i/>
                <w:spacing w:val="-4"/>
                <w:sz w:val="24"/>
                <w:lang w:val="en-GB"/>
              </w:rPr>
              <w:t xml:space="preserve"> </w:t>
            </w:r>
            <w:r w:rsidRPr="00283F7A">
              <w:rPr>
                <w:i/>
                <w:sz w:val="24"/>
                <w:lang w:val="en-GB"/>
              </w:rPr>
              <w:t xml:space="preserve">or </w:t>
            </w:r>
            <w:r w:rsidRPr="00283F7A">
              <w:rPr>
                <w:i/>
                <w:spacing w:val="-4"/>
                <w:sz w:val="24"/>
                <w:lang w:val="en-GB"/>
              </w:rPr>
              <w:t>not</w:t>
            </w:r>
            <w:r w:rsidRPr="00283F7A">
              <w:rPr>
                <w:b/>
                <w:i/>
                <w:spacing w:val="-4"/>
                <w:sz w:val="24"/>
                <w:lang w:val="en-GB"/>
              </w:rPr>
              <w:t>?</w:t>
            </w:r>
          </w:p>
        </w:tc>
      </w:tr>
      <w:tr w:rsidR="0005216A" w:rsidRPr="00425193" w14:paraId="29A67C0A" w14:textId="77777777">
        <w:trPr>
          <w:trHeight w:val="572"/>
        </w:trPr>
        <w:tc>
          <w:tcPr>
            <w:tcW w:w="738" w:type="dxa"/>
          </w:tcPr>
          <w:p w14:paraId="3A9F8570" w14:textId="77777777" w:rsidR="00F33EA0" w:rsidRPr="00283F7A" w:rsidRDefault="00E6356B">
            <w:pPr>
              <w:pStyle w:val="TableParagraph"/>
              <w:spacing w:before="142"/>
              <w:ind w:left="50"/>
              <w:rPr>
                <w:sz w:val="24"/>
                <w:lang w:val="en-GB"/>
              </w:rPr>
            </w:pPr>
            <w:r w:rsidRPr="00283F7A">
              <w:rPr>
                <w:spacing w:val="-5"/>
                <w:sz w:val="24"/>
                <w:lang w:val="en-GB"/>
              </w:rPr>
              <w:t>30</w:t>
            </w:r>
          </w:p>
        </w:tc>
        <w:tc>
          <w:tcPr>
            <w:tcW w:w="1221" w:type="dxa"/>
          </w:tcPr>
          <w:p w14:paraId="14CEE7C4" w14:textId="77777777" w:rsidR="00F33EA0" w:rsidRPr="00283F7A" w:rsidRDefault="00E6356B">
            <w:pPr>
              <w:pStyle w:val="TableParagraph"/>
              <w:spacing w:before="142"/>
              <w:ind w:right="110"/>
              <w:jc w:val="right"/>
              <w:rPr>
                <w:sz w:val="24"/>
                <w:lang w:val="en-GB"/>
              </w:rPr>
            </w:pPr>
            <w:r w:rsidRPr="00283F7A">
              <w:rPr>
                <w:spacing w:val="-4"/>
                <w:sz w:val="24"/>
                <w:lang w:val="en-GB"/>
              </w:rPr>
              <w:t>Omar:</w:t>
            </w:r>
          </w:p>
        </w:tc>
        <w:tc>
          <w:tcPr>
            <w:tcW w:w="5702" w:type="dxa"/>
            <w:gridSpan w:val="3"/>
          </w:tcPr>
          <w:p w14:paraId="609E0804" w14:textId="77777777" w:rsidR="00F33EA0" w:rsidRPr="00283F7A" w:rsidRDefault="00E6356B">
            <w:pPr>
              <w:pStyle w:val="TableParagraph"/>
              <w:spacing w:before="142"/>
              <w:ind w:left="106"/>
              <w:rPr>
                <w:sz w:val="24"/>
                <w:lang w:val="en-GB"/>
              </w:rPr>
            </w:pPr>
            <w:r w:rsidRPr="00283F7A">
              <w:rPr>
                <w:sz w:val="24"/>
                <w:lang w:val="en-GB"/>
              </w:rPr>
              <w:t>hey</w:t>
            </w:r>
            <w:r w:rsidRPr="00283F7A">
              <w:rPr>
                <w:spacing w:val="-3"/>
                <w:sz w:val="24"/>
                <w:lang w:val="en-GB"/>
              </w:rPr>
              <w:t xml:space="preserve"> </w:t>
            </w:r>
            <w:r w:rsidRPr="00283F7A">
              <w:rPr>
                <w:sz w:val="24"/>
                <w:lang w:val="en-GB"/>
              </w:rPr>
              <w:t>eshbo</w:t>
            </w:r>
            <w:r w:rsidRPr="00283F7A">
              <w:rPr>
                <w:spacing w:val="-2"/>
                <w:sz w:val="24"/>
                <w:lang w:val="en-GB"/>
              </w:rPr>
              <w:t xml:space="preserve"> </w:t>
            </w:r>
            <w:r w:rsidRPr="00283F7A">
              <w:rPr>
                <w:sz w:val="24"/>
                <w:lang w:val="en-GB"/>
              </w:rPr>
              <w:t>wajhi</w:t>
            </w:r>
            <w:r w:rsidRPr="00283F7A">
              <w:rPr>
                <w:spacing w:val="-5"/>
                <w:sz w:val="24"/>
                <w:lang w:val="en-GB"/>
              </w:rPr>
              <w:t xml:space="preserve"> </w:t>
            </w:r>
            <w:r w:rsidRPr="00283F7A">
              <w:rPr>
                <w:sz w:val="24"/>
                <w:lang w:val="en-GB"/>
              </w:rPr>
              <w:t>kitha?</w:t>
            </w:r>
            <w:r w:rsidRPr="00283F7A">
              <w:rPr>
                <w:spacing w:val="1"/>
                <w:sz w:val="24"/>
                <w:lang w:val="en-GB"/>
              </w:rPr>
              <w:t xml:space="preserve"> </w:t>
            </w:r>
            <w:r w:rsidRPr="00283F7A">
              <w:rPr>
                <w:spacing w:val="-10"/>
                <w:sz w:val="24"/>
                <w:lang w:val="en-GB"/>
              </w:rPr>
              <w:t>º</w:t>
            </w:r>
          </w:p>
        </w:tc>
      </w:tr>
      <w:tr w:rsidR="0005216A" w:rsidRPr="00425193" w14:paraId="22809757" w14:textId="77777777">
        <w:trPr>
          <w:trHeight w:val="575"/>
        </w:trPr>
        <w:tc>
          <w:tcPr>
            <w:tcW w:w="738" w:type="dxa"/>
          </w:tcPr>
          <w:p w14:paraId="72F14566" w14:textId="77777777" w:rsidR="00F33EA0" w:rsidRPr="00283F7A" w:rsidRDefault="00F33EA0">
            <w:pPr>
              <w:pStyle w:val="TableParagraph"/>
              <w:rPr>
                <w:lang w:val="en-GB"/>
              </w:rPr>
            </w:pPr>
          </w:p>
        </w:tc>
        <w:tc>
          <w:tcPr>
            <w:tcW w:w="1221" w:type="dxa"/>
          </w:tcPr>
          <w:p w14:paraId="2D005BFB" w14:textId="77777777" w:rsidR="00F33EA0" w:rsidRPr="00283F7A" w:rsidRDefault="00F33EA0">
            <w:pPr>
              <w:pStyle w:val="TableParagraph"/>
              <w:rPr>
                <w:lang w:val="en-GB"/>
              </w:rPr>
            </w:pPr>
          </w:p>
        </w:tc>
        <w:tc>
          <w:tcPr>
            <w:tcW w:w="675" w:type="dxa"/>
          </w:tcPr>
          <w:p w14:paraId="01D584D4" w14:textId="77777777" w:rsidR="00F33EA0" w:rsidRPr="00283F7A" w:rsidRDefault="00E6356B">
            <w:pPr>
              <w:pStyle w:val="TableParagraph"/>
              <w:spacing w:before="144"/>
              <w:ind w:left="89" w:right="76"/>
              <w:jc w:val="center"/>
              <w:rPr>
                <w:i/>
                <w:sz w:val="24"/>
                <w:lang w:val="en-GB"/>
              </w:rPr>
            </w:pPr>
            <w:r w:rsidRPr="00283F7A">
              <w:rPr>
                <w:i/>
                <w:spacing w:val="-4"/>
                <w:sz w:val="24"/>
                <w:lang w:val="en-GB"/>
              </w:rPr>
              <w:t>%tra</w:t>
            </w:r>
          </w:p>
        </w:tc>
        <w:tc>
          <w:tcPr>
            <w:tcW w:w="5027" w:type="dxa"/>
            <w:gridSpan w:val="2"/>
          </w:tcPr>
          <w:p w14:paraId="775567EB" w14:textId="77777777" w:rsidR="00F33EA0" w:rsidRPr="00283F7A" w:rsidRDefault="00E6356B">
            <w:pPr>
              <w:pStyle w:val="TableParagraph"/>
              <w:spacing w:before="144"/>
              <w:ind w:left="87"/>
              <w:rPr>
                <w:i/>
                <w:sz w:val="24"/>
                <w:lang w:val="en-GB"/>
              </w:rPr>
            </w:pPr>
            <w:r w:rsidRPr="00283F7A">
              <w:rPr>
                <w:i/>
                <w:sz w:val="24"/>
                <w:lang w:val="en-GB"/>
              </w:rPr>
              <w:t>hey</w:t>
            </w:r>
            <w:r w:rsidRPr="00283F7A">
              <w:rPr>
                <w:i/>
                <w:spacing w:val="-3"/>
                <w:sz w:val="24"/>
                <w:lang w:val="en-GB"/>
              </w:rPr>
              <w:t xml:space="preserve"> </w:t>
            </w:r>
            <w:r w:rsidRPr="00283F7A">
              <w:rPr>
                <w:i/>
                <w:sz w:val="24"/>
                <w:lang w:val="en-GB"/>
              </w:rPr>
              <w:t>why</w:t>
            </w:r>
            <w:r w:rsidRPr="00283F7A">
              <w:rPr>
                <w:i/>
                <w:spacing w:val="-2"/>
                <w:sz w:val="24"/>
                <w:lang w:val="en-GB"/>
              </w:rPr>
              <w:t xml:space="preserve"> </w:t>
            </w:r>
            <w:r w:rsidRPr="00283F7A">
              <w:rPr>
                <w:i/>
                <w:sz w:val="24"/>
                <w:lang w:val="en-GB"/>
              </w:rPr>
              <w:t>my</w:t>
            </w:r>
            <w:r w:rsidRPr="00283F7A">
              <w:rPr>
                <w:i/>
                <w:spacing w:val="-2"/>
                <w:sz w:val="24"/>
                <w:lang w:val="en-GB"/>
              </w:rPr>
              <w:t xml:space="preserve"> </w:t>
            </w:r>
            <w:r w:rsidRPr="00283F7A">
              <w:rPr>
                <w:i/>
                <w:sz w:val="24"/>
                <w:lang w:val="en-GB"/>
              </w:rPr>
              <w:t>face</w:t>
            </w:r>
            <w:r w:rsidRPr="00283F7A">
              <w:rPr>
                <w:i/>
                <w:spacing w:val="-3"/>
                <w:sz w:val="24"/>
                <w:lang w:val="en-GB"/>
              </w:rPr>
              <w:t xml:space="preserve"> </w:t>
            </w:r>
            <w:r w:rsidRPr="00283F7A">
              <w:rPr>
                <w:i/>
                <w:sz w:val="24"/>
                <w:lang w:val="en-GB"/>
              </w:rPr>
              <w:t>is</w:t>
            </w:r>
            <w:r w:rsidRPr="00283F7A">
              <w:rPr>
                <w:i/>
                <w:spacing w:val="1"/>
                <w:sz w:val="24"/>
                <w:lang w:val="en-GB"/>
              </w:rPr>
              <w:t xml:space="preserve"> </w:t>
            </w:r>
            <w:r w:rsidRPr="00283F7A">
              <w:rPr>
                <w:i/>
                <w:sz w:val="24"/>
                <w:lang w:val="en-GB"/>
              </w:rPr>
              <w:t>like</w:t>
            </w:r>
            <w:r w:rsidRPr="00283F7A">
              <w:rPr>
                <w:i/>
                <w:spacing w:val="-2"/>
                <w:sz w:val="24"/>
                <w:lang w:val="en-GB"/>
              </w:rPr>
              <w:t xml:space="preserve"> </w:t>
            </w:r>
            <w:r w:rsidRPr="00283F7A">
              <w:rPr>
                <w:i/>
                <w:spacing w:val="-4"/>
                <w:sz w:val="24"/>
                <w:lang w:val="en-GB"/>
              </w:rPr>
              <w:t>this?</w:t>
            </w:r>
          </w:p>
        </w:tc>
      </w:tr>
      <w:tr w:rsidR="0005216A" w:rsidRPr="00425193" w14:paraId="02E82AB0" w14:textId="77777777">
        <w:trPr>
          <w:trHeight w:val="987"/>
        </w:trPr>
        <w:tc>
          <w:tcPr>
            <w:tcW w:w="738" w:type="dxa"/>
          </w:tcPr>
          <w:p w14:paraId="3A3A9D7A" w14:textId="77777777" w:rsidR="00F33EA0" w:rsidRPr="00283F7A" w:rsidRDefault="00E6356B">
            <w:pPr>
              <w:pStyle w:val="TableParagraph"/>
              <w:spacing w:before="144"/>
              <w:ind w:left="50"/>
              <w:rPr>
                <w:sz w:val="24"/>
                <w:lang w:val="en-GB"/>
              </w:rPr>
            </w:pPr>
            <w:r w:rsidRPr="00283F7A">
              <w:rPr>
                <w:spacing w:val="-5"/>
                <w:sz w:val="24"/>
                <w:lang w:val="en-GB"/>
              </w:rPr>
              <w:t>31</w:t>
            </w:r>
          </w:p>
        </w:tc>
        <w:tc>
          <w:tcPr>
            <w:tcW w:w="1221" w:type="dxa"/>
          </w:tcPr>
          <w:p w14:paraId="75B825FD" w14:textId="77777777" w:rsidR="00F33EA0" w:rsidRPr="00283F7A" w:rsidRDefault="00E6356B">
            <w:pPr>
              <w:pStyle w:val="TableParagraph"/>
              <w:spacing w:before="144"/>
              <w:ind w:right="110"/>
              <w:jc w:val="right"/>
              <w:rPr>
                <w:sz w:val="24"/>
                <w:lang w:val="en-GB"/>
              </w:rPr>
            </w:pPr>
            <w:r w:rsidRPr="00283F7A">
              <w:rPr>
                <w:spacing w:val="-2"/>
                <w:sz w:val="24"/>
                <w:lang w:val="en-GB"/>
              </w:rPr>
              <w:t>Rahaf:</w:t>
            </w:r>
          </w:p>
        </w:tc>
        <w:tc>
          <w:tcPr>
            <w:tcW w:w="5702" w:type="dxa"/>
            <w:gridSpan w:val="3"/>
          </w:tcPr>
          <w:p w14:paraId="34963E7E" w14:textId="77777777" w:rsidR="00F33EA0" w:rsidRPr="00283F7A" w:rsidRDefault="00E6356B">
            <w:pPr>
              <w:pStyle w:val="TableParagraph"/>
              <w:spacing w:before="10" w:line="410" w:lineRule="atLeast"/>
              <w:ind w:left="106"/>
              <w:rPr>
                <w:sz w:val="24"/>
                <w:lang w:val="en-GB"/>
              </w:rPr>
            </w:pPr>
            <w:r w:rsidRPr="00283F7A">
              <w:rPr>
                <w:sz w:val="24"/>
                <w:lang w:val="en-GB"/>
              </w:rPr>
              <w:t>teftaker</w:t>
            </w:r>
            <w:r w:rsidRPr="00283F7A">
              <w:rPr>
                <w:spacing w:val="-5"/>
                <w:sz w:val="24"/>
                <w:lang w:val="en-GB"/>
              </w:rPr>
              <w:t xml:space="preserve"> </w:t>
            </w:r>
            <w:r w:rsidRPr="00283F7A">
              <w:rPr>
                <w:sz w:val="24"/>
                <w:lang w:val="en-GB"/>
              </w:rPr>
              <w:t>mardhan illy</w:t>
            </w:r>
            <w:r w:rsidRPr="00283F7A">
              <w:rPr>
                <w:spacing w:val="-5"/>
                <w:sz w:val="24"/>
                <w:lang w:val="en-GB"/>
              </w:rPr>
              <w:t xml:space="preserve"> </w:t>
            </w:r>
            <w:r w:rsidRPr="00283F7A">
              <w:rPr>
                <w:sz w:val="24"/>
                <w:lang w:val="en-GB"/>
              </w:rPr>
              <w:t>fat</w:t>
            </w:r>
            <w:r w:rsidRPr="00283F7A">
              <w:rPr>
                <w:spacing w:val="-6"/>
                <w:sz w:val="24"/>
                <w:lang w:val="en-GB"/>
              </w:rPr>
              <w:t xml:space="preserve"> </w:t>
            </w:r>
            <w:r w:rsidRPr="00283F7A">
              <w:rPr>
                <w:b/>
                <w:sz w:val="24"/>
                <w:lang w:val="en-GB"/>
              </w:rPr>
              <w:t>(.)</w:t>
            </w:r>
            <w:r w:rsidRPr="00283F7A">
              <w:rPr>
                <w:b/>
                <w:spacing w:val="-5"/>
                <w:sz w:val="24"/>
                <w:lang w:val="en-GB"/>
              </w:rPr>
              <w:t xml:space="preserve"> </w:t>
            </w:r>
            <w:r w:rsidRPr="00283F7A">
              <w:rPr>
                <w:sz w:val="24"/>
                <w:lang w:val="en-GB"/>
              </w:rPr>
              <w:t>illy</w:t>
            </w:r>
            <w:r w:rsidRPr="00283F7A">
              <w:rPr>
                <w:spacing w:val="-5"/>
                <w:sz w:val="24"/>
                <w:lang w:val="en-GB"/>
              </w:rPr>
              <w:t xml:space="preserve"> </w:t>
            </w:r>
            <w:r w:rsidRPr="00283F7A">
              <w:rPr>
                <w:sz w:val="24"/>
                <w:lang w:val="en-GB"/>
              </w:rPr>
              <w:t>kona</w:t>
            </w:r>
            <w:r w:rsidRPr="00283F7A">
              <w:rPr>
                <w:spacing w:val="-2"/>
                <w:sz w:val="24"/>
                <w:lang w:val="en-GB"/>
              </w:rPr>
              <w:t xml:space="preserve"> </w:t>
            </w:r>
            <w:r w:rsidRPr="00283F7A">
              <w:rPr>
                <w:sz w:val="24"/>
                <w:lang w:val="en-GB"/>
              </w:rPr>
              <w:t>ma’akom</w:t>
            </w:r>
            <w:r w:rsidRPr="00283F7A">
              <w:rPr>
                <w:spacing w:val="-7"/>
                <w:sz w:val="24"/>
                <w:lang w:val="en-GB"/>
              </w:rPr>
              <w:t xml:space="preserve"> </w:t>
            </w:r>
            <w:r w:rsidRPr="00283F7A">
              <w:rPr>
                <w:sz w:val="24"/>
                <w:lang w:val="en-GB"/>
              </w:rPr>
              <w:t>feh</w:t>
            </w:r>
            <w:r w:rsidRPr="00283F7A">
              <w:rPr>
                <w:spacing w:val="-5"/>
                <w:sz w:val="24"/>
                <w:lang w:val="en-GB"/>
              </w:rPr>
              <w:t xml:space="preserve"> </w:t>
            </w:r>
            <w:r w:rsidRPr="00283F7A">
              <w:rPr>
                <w:sz w:val="24"/>
                <w:lang w:val="en-GB"/>
              </w:rPr>
              <w:t xml:space="preserve">ya Omar </w:t>
            </w:r>
            <w:proofErr w:type="gramStart"/>
            <w:r w:rsidRPr="00283F7A">
              <w:rPr>
                <w:sz w:val="24"/>
                <w:lang w:val="en-GB"/>
              </w:rPr>
              <w:t>a::::</w:t>
            </w:r>
            <w:proofErr w:type="gramEnd"/>
            <w:r w:rsidRPr="00283F7A">
              <w:rPr>
                <w:sz w:val="24"/>
                <w:lang w:val="en-GB"/>
              </w:rPr>
              <w:t xml:space="preserve">ms </w:t>
            </w:r>
            <w:r w:rsidRPr="00283F7A">
              <w:rPr>
                <w:b/>
                <w:sz w:val="24"/>
                <w:lang w:val="en-GB"/>
              </w:rPr>
              <w:t>sic</w:t>
            </w:r>
            <w:r w:rsidRPr="00283F7A">
              <w:rPr>
                <w:sz w:val="24"/>
                <w:lang w:val="en-GB"/>
              </w:rPr>
              <w:t xml:space="preserve">. </w:t>
            </w:r>
            <w:r w:rsidRPr="00283F7A">
              <w:rPr>
                <w:b/>
                <w:sz w:val="24"/>
                <w:lang w:val="en-GB"/>
              </w:rPr>
              <w:t>((</w:t>
            </w:r>
            <w:r w:rsidRPr="00283F7A">
              <w:rPr>
                <w:sz w:val="24"/>
                <w:lang w:val="en-GB"/>
              </w:rPr>
              <w:t>she means Ramadhan</w:t>
            </w:r>
            <w:r w:rsidRPr="00283F7A">
              <w:rPr>
                <w:b/>
                <w:sz w:val="24"/>
                <w:lang w:val="en-GB"/>
              </w:rPr>
              <w:t xml:space="preserve">)) </w:t>
            </w:r>
            <w:r w:rsidRPr="00283F7A">
              <w:rPr>
                <w:sz w:val="24"/>
                <w:lang w:val="en-GB"/>
              </w:rPr>
              <w:t>º</w:t>
            </w:r>
          </w:p>
        </w:tc>
      </w:tr>
      <w:tr w:rsidR="0005216A" w:rsidRPr="00425193" w14:paraId="43A91442" w14:textId="77777777">
        <w:trPr>
          <w:trHeight w:val="1248"/>
        </w:trPr>
        <w:tc>
          <w:tcPr>
            <w:tcW w:w="738" w:type="dxa"/>
          </w:tcPr>
          <w:p w14:paraId="1FBA5D48" w14:textId="77777777" w:rsidR="00F33EA0" w:rsidRPr="00283F7A" w:rsidRDefault="00F33EA0">
            <w:pPr>
              <w:pStyle w:val="TableParagraph"/>
              <w:rPr>
                <w:lang w:val="en-GB"/>
              </w:rPr>
            </w:pPr>
          </w:p>
        </w:tc>
        <w:tc>
          <w:tcPr>
            <w:tcW w:w="1221" w:type="dxa"/>
          </w:tcPr>
          <w:p w14:paraId="4B99679A" w14:textId="77777777" w:rsidR="00F33EA0" w:rsidRPr="00283F7A" w:rsidRDefault="00F33EA0">
            <w:pPr>
              <w:pStyle w:val="TableParagraph"/>
              <w:rPr>
                <w:lang w:val="en-GB"/>
              </w:rPr>
            </w:pPr>
          </w:p>
        </w:tc>
        <w:tc>
          <w:tcPr>
            <w:tcW w:w="5702" w:type="dxa"/>
            <w:gridSpan w:val="3"/>
          </w:tcPr>
          <w:p w14:paraId="5728649F" w14:textId="77777777" w:rsidR="00F33EA0" w:rsidRPr="00283F7A" w:rsidRDefault="00E6356B">
            <w:pPr>
              <w:pStyle w:val="TableParagraph"/>
              <w:spacing w:line="410" w:lineRule="atLeast"/>
              <w:ind w:left="106"/>
              <w:rPr>
                <w:sz w:val="24"/>
                <w:lang w:val="en-GB"/>
              </w:rPr>
            </w:pPr>
            <w:r w:rsidRPr="00283F7A">
              <w:rPr>
                <w:b/>
                <w:i/>
                <w:sz w:val="24"/>
                <w:lang w:val="en-GB"/>
              </w:rPr>
              <w:t>%</w:t>
            </w:r>
            <w:r w:rsidRPr="00283F7A">
              <w:rPr>
                <w:i/>
                <w:sz w:val="24"/>
                <w:lang w:val="en-GB"/>
              </w:rPr>
              <w:t>tra</w:t>
            </w:r>
            <w:r w:rsidRPr="00283F7A">
              <w:rPr>
                <w:i/>
                <w:spacing w:val="80"/>
                <w:sz w:val="24"/>
                <w:lang w:val="en-GB"/>
              </w:rPr>
              <w:t xml:space="preserve"> </w:t>
            </w:r>
            <w:r w:rsidRPr="00283F7A">
              <w:rPr>
                <w:i/>
                <w:sz w:val="24"/>
                <w:lang w:val="en-GB"/>
              </w:rPr>
              <w:t>do</w:t>
            </w:r>
            <w:r w:rsidRPr="00283F7A">
              <w:rPr>
                <w:i/>
                <w:spacing w:val="-4"/>
                <w:sz w:val="24"/>
                <w:lang w:val="en-GB"/>
              </w:rPr>
              <w:t xml:space="preserve"> </w:t>
            </w:r>
            <w:r w:rsidRPr="00283F7A">
              <w:rPr>
                <w:i/>
                <w:sz w:val="24"/>
                <w:lang w:val="en-GB"/>
              </w:rPr>
              <w:t>you</w:t>
            </w:r>
            <w:r w:rsidRPr="00283F7A">
              <w:rPr>
                <w:i/>
                <w:spacing w:val="-4"/>
                <w:sz w:val="24"/>
                <w:lang w:val="en-GB"/>
              </w:rPr>
              <w:t xml:space="preserve"> </w:t>
            </w:r>
            <w:r w:rsidRPr="00283F7A">
              <w:rPr>
                <w:i/>
                <w:sz w:val="24"/>
                <w:lang w:val="en-GB"/>
              </w:rPr>
              <w:t>remember</w:t>
            </w:r>
            <w:r w:rsidRPr="00283F7A">
              <w:rPr>
                <w:i/>
                <w:spacing w:val="-3"/>
                <w:sz w:val="24"/>
                <w:lang w:val="en-GB"/>
              </w:rPr>
              <w:t xml:space="preserve"> </w:t>
            </w:r>
            <w:r w:rsidRPr="00283F7A">
              <w:rPr>
                <w:i/>
                <w:sz w:val="24"/>
                <w:lang w:val="en-GB"/>
              </w:rPr>
              <w:t>last</w:t>
            </w:r>
            <w:r w:rsidRPr="00283F7A">
              <w:rPr>
                <w:i/>
                <w:spacing w:val="-6"/>
                <w:sz w:val="24"/>
                <w:lang w:val="en-GB"/>
              </w:rPr>
              <w:t xml:space="preserve"> </w:t>
            </w:r>
            <w:r w:rsidRPr="00283F7A">
              <w:rPr>
                <w:i/>
                <w:sz w:val="24"/>
                <w:lang w:val="en-GB"/>
              </w:rPr>
              <w:t>Ramadhan</w:t>
            </w:r>
            <w:r w:rsidRPr="00283F7A">
              <w:rPr>
                <w:i/>
                <w:spacing w:val="-4"/>
                <w:sz w:val="24"/>
                <w:lang w:val="en-GB"/>
              </w:rPr>
              <w:t xml:space="preserve"> </w:t>
            </w:r>
            <w:r w:rsidRPr="00283F7A">
              <w:rPr>
                <w:i/>
                <w:sz w:val="24"/>
                <w:lang w:val="en-GB"/>
              </w:rPr>
              <w:t>(.)</w:t>
            </w:r>
            <w:r w:rsidRPr="00283F7A">
              <w:rPr>
                <w:i/>
                <w:spacing w:val="-4"/>
                <w:sz w:val="24"/>
                <w:lang w:val="en-GB"/>
              </w:rPr>
              <w:t xml:space="preserve"> </w:t>
            </w:r>
            <w:r w:rsidRPr="00283F7A">
              <w:rPr>
                <w:i/>
                <w:sz w:val="24"/>
                <w:lang w:val="en-GB"/>
              </w:rPr>
              <w:t>when</w:t>
            </w:r>
            <w:r w:rsidRPr="00283F7A">
              <w:rPr>
                <w:i/>
                <w:spacing w:val="-4"/>
                <w:sz w:val="24"/>
                <w:lang w:val="en-GB"/>
              </w:rPr>
              <w:t xml:space="preserve"> </w:t>
            </w:r>
            <w:r w:rsidRPr="00283F7A">
              <w:rPr>
                <w:i/>
                <w:sz w:val="24"/>
                <w:lang w:val="en-GB"/>
              </w:rPr>
              <w:t>we</w:t>
            </w:r>
            <w:r w:rsidRPr="00283F7A">
              <w:rPr>
                <w:i/>
                <w:spacing w:val="-1"/>
                <w:sz w:val="24"/>
                <w:lang w:val="en-GB"/>
              </w:rPr>
              <w:t xml:space="preserve"> </w:t>
            </w:r>
            <w:r w:rsidRPr="00283F7A">
              <w:rPr>
                <w:i/>
                <w:sz w:val="24"/>
                <w:lang w:val="en-GB"/>
              </w:rPr>
              <w:t>were with you Omer before a long time ago sic</w:t>
            </w:r>
            <w:r w:rsidRPr="00283F7A">
              <w:rPr>
                <w:sz w:val="24"/>
                <w:lang w:val="en-GB"/>
              </w:rPr>
              <w:t xml:space="preserve">. ((she means </w:t>
            </w:r>
            <w:r w:rsidRPr="00283F7A">
              <w:rPr>
                <w:spacing w:val="-2"/>
                <w:sz w:val="24"/>
                <w:lang w:val="en-GB"/>
              </w:rPr>
              <w:t>Ramadhan))</w:t>
            </w:r>
          </w:p>
        </w:tc>
      </w:tr>
    </w:tbl>
    <w:p w14:paraId="487B026A" w14:textId="77777777" w:rsidR="00F33EA0" w:rsidRPr="00283F7A" w:rsidRDefault="00F33EA0" w:rsidP="004B2B7A">
      <w:pPr>
        <w:pStyle w:val="BodyText"/>
        <w:rPr>
          <w:lang w:val="en-GB"/>
        </w:rPr>
      </w:pPr>
    </w:p>
    <w:p w14:paraId="32187F90" w14:textId="79341450" w:rsidR="00F33EA0" w:rsidRPr="00283F7A" w:rsidRDefault="00E6356B" w:rsidP="00FC1697">
      <w:pPr>
        <w:pStyle w:val="Heading3"/>
        <w:rPr>
          <w:lang w:val="en-GB"/>
        </w:rPr>
      </w:pPr>
      <w:bookmarkStart w:id="1201" w:name="5.6.1_Eman’s_language_management"/>
      <w:bookmarkStart w:id="1202" w:name="_Toc117001800"/>
      <w:bookmarkEnd w:id="1201"/>
      <w:r w:rsidRPr="00283F7A">
        <w:rPr>
          <w:lang w:val="en-GB"/>
        </w:rPr>
        <w:t>Eman’s</w:t>
      </w:r>
      <w:r w:rsidRPr="00283F7A">
        <w:rPr>
          <w:spacing w:val="-1"/>
          <w:lang w:val="en-GB"/>
        </w:rPr>
        <w:t xml:space="preserve"> </w:t>
      </w:r>
      <w:r w:rsidRPr="00283F7A">
        <w:rPr>
          <w:lang w:val="en-GB"/>
        </w:rPr>
        <w:t>language</w:t>
      </w:r>
      <w:r w:rsidRPr="00283F7A">
        <w:rPr>
          <w:spacing w:val="-3"/>
          <w:lang w:val="en-GB"/>
        </w:rPr>
        <w:t xml:space="preserve"> </w:t>
      </w:r>
      <w:r w:rsidRPr="00283F7A">
        <w:rPr>
          <w:spacing w:val="-2"/>
          <w:lang w:val="en-GB"/>
        </w:rPr>
        <w:t>management</w:t>
      </w:r>
      <w:bookmarkEnd w:id="1202"/>
    </w:p>
    <w:p w14:paraId="70E29618" w14:textId="49DE0014" w:rsidR="00F33EA0" w:rsidRPr="00283F7A" w:rsidRDefault="00E6356B" w:rsidP="004B2B7A">
      <w:pPr>
        <w:pStyle w:val="BodyText"/>
        <w:rPr>
          <w:lang w:val="en-GB"/>
        </w:rPr>
      </w:pPr>
      <w:r w:rsidRPr="00283F7A">
        <w:rPr>
          <w:lang w:val="en-GB"/>
        </w:rPr>
        <w:t>This</w:t>
      </w:r>
      <w:r w:rsidRPr="00283F7A">
        <w:rPr>
          <w:spacing w:val="-3"/>
          <w:lang w:val="en-GB"/>
        </w:rPr>
        <w:t xml:space="preserve"> </w:t>
      </w:r>
      <w:r w:rsidRPr="00283F7A">
        <w:rPr>
          <w:lang w:val="en-GB"/>
        </w:rPr>
        <w:t>section</w:t>
      </w:r>
      <w:r w:rsidRPr="00283F7A">
        <w:rPr>
          <w:spacing w:val="-4"/>
          <w:lang w:val="en-GB"/>
        </w:rPr>
        <w:t xml:space="preserve"> </w:t>
      </w:r>
      <w:r w:rsidRPr="00283F7A">
        <w:rPr>
          <w:lang w:val="en-GB"/>
        </w:rPr>
        <w:t>discusses</w:t>
      </w:r>
      <w:r w:rsidRPr="00283F7A">
        <w:rPr>
          <w:spacing w:val="-1"/>
          <w:lang w:val="en-GB"/>
        </w:rPr>
        <w:t xml:space="preserve"> </w:t>
      </w:r>
      <w:r w:rsidRPr="00283F7A">
        <w:rPr>
          <w:lang w:val="en-GB"/>
        </w:rPr>
        <w:t>the</w:t>
      </w:r>
      <w:r w:rsidRPr="00283F7A">
        <w:rPr>
          <w:spacing w:val="-6"/>
          <w:lang w:val="en-GB"/>
        </w:rPr>
        <w:t xml:space="preserve"> </w:t>
      </w:r>
      <w:r w:rsidRPr="00283F7A">
        <w:rPr>
          <w:lang w:val="en-GB"/>
        </w:rPr>
        <w:t>most</w:t>
      </w:r>
      <w:r w:rsidRPr="00283F7A">
        <w:rPr>
          <w:spacing w:val="-6"/>
          <w:lang w:val="en-GB"/>
        </w:rPr>
        <w:t xml:space="preserve"> </w:t>
      </w:r>
      <w:r w:rsidRPr="00283F7A">
        <w:rPr>
          <w:lang w:val="en-GB"/>
        </w:rPr>
        <w:t>important</w:t>
      </w:r>
      <w:r w:rsidRPr="00283F7A">
        <w:rPr>
          <w:spacing w:val="-6"/>
          <w:lang w:val="en-GB"/>
        </w:rPr>
        <w:t xml:space="preserve"> </w:t>
      </w:r>
      <w:r w:rsidRPr="00283F7A">
        <w:rPr>
          <w:lang w:val="en-GB"/>
        </w:rPr>
        <w:t>themes</w:t>
      </w:r>
      <w:r w:rsidRPr="00283F7A">
        <w:rPr>
          <w:spacing w:val="-3"/>
          <w:lang w:val="en-GB"/>
        </w:rPr>
        <w:t xml:space="preserve"> </w:t>
      </w:r>
      <w:r w:rsidRPr="00283F7A">
        <w:rPr>
          <w:lang w:val="en-GB"/>
        </w:rPr>
        <w:t>in</w:t>
      </w:r>
      <w:r w:rsidRPr="00283F7A">
        <w:rPr>
          <w:spacing w:val="-1"/>
          <w:lang w:val="en-GB"/>
        </w:rPr>
        <w:t xml:space="preserve"> </w:t>
      </w:r>
      <w:r w:rsidRPr="00283F7A">
        <w:rPr>
          <w:lang w:val="en-GB"/>
        </w:rPr>
        <w:t>Eman's</w:t>
      </w:r>
      <w:r w:rsidRPr="00283F7A">
        <w:rPr>
          <w:spacing w:val="-3"/>
          <w:lang w:val="en-GB"/>
        </w:rPr>
        <w:t xml:space="preserve"> </w:t>
      </w:r>
      <w:r w:rsidRPr="00283F7A">
        <w:rPr>
          <w:lang w:val="en-GB"/>
        </w:rPr>
        <w:t>language</w:t>
      </w:r>
      <w:r w:rsidRPr="00283F7A">
        <w:rPr>
          <w:spacing w:val="-6"/>
          <w:lang w:val="en-GB"/>
        </w:rPr>
        <w:t xml:space="preserve"> </w:t>
      </w:r>
      <w:r w:rsidRPr="00283F7A">
        <w:rPr>
          <w:lang w:val="en-GB"/>
        </w:rPr>
        <w:t>management.</w:t>
      </w:r>
      <w:r w:rsidRPr="00283F7A">
        <w:rPr>
          <w:spacing w:val="-4"/>
          <w:lang w:val="en-GB"/>
        </w:rPr>
        <w:t xml:space="preserve"> </w:t>
      </w:r>
      <w:r w:rsidRPr="00283F7A">
        <w:rPr>
          <w:lang w:val="en-GB"/>
        </w:rPr>
        <w:t xml:space="preserve">The first theme focuses on Eman's previous educational experiences influencing her language management. The second theme examines Eman's early intensive Arabic and religion lessons and the children’s resistance to learning Arabic. </w:t>
      </w:r>
      <w:hyperlink w:anchor="_bookmark111" w:history="1">
        <w:r w:rsidRPr="00283F7A">
          <w:rPr>
            <w:rFonts w:asciiTheme="majorBidi" w:hAnsiTheme="majorBidi"/>
            <w:lang w:val="en-GB"/>
          </w:rPr>
          <w:t>Table 5-</w:t>
        </w:r>
      </w:hyperlink>
      <w:hyperlink w:anchor="_bookmark111" w:history="1">
        <w:r w:rsidRPr="00283F7A">
          <w:rPr>
            <w:rFonts w:asciiTheme="majorBidi" w:hAnsiTheme="majorBidi"/>
            <w:lang w:val="en-GB"/>
          </w:rPr>
          <w:t>23</w:t>
        </w:r>
      </w:hyperlink>
      <w:r w:rsidRPr="00283F7A">
        <w:rPr>
          <w:rFonts w:asciiTheme="majorBidi" w:hAnsiTheme="majorBidi"/>
          <w:lang w:val="en-GB"/>
        </w:rPr>
        <w:t xml:space="preserve"> highlights</w:t>
      </w:r>
      <w:r w:rsidRPr="00283F7A">
        <w:rPr>
          <w:lang w:val="en-GB"/>
        </w:rPr>
        <w:t xml:space="preserve"> the most important themes of Eman's family language management</w:t>
      </w:r>
      <w:r w:rsidR="00CB0ACE" w:rsidRPr="00283F7A">
        <w:rPr>
          <w:lang w:val="en-GB"/>
        </w:rPr>
        <w:t>.</w:t>
      </w:r>
    </w:p>
    <w:p w14:paraId="3A229C48" w14:textId="0D8F478D" w:rsidR="00F33EA0" w:rsidRPr="00283F7A" w:rsidRDefault="00CB0ACE" w:rsidP="00FC1697">
      <w:pPr>
        <w:pStyle w:val="Tabletitle"/>
        <w:rPr>
          <w:lang w:val="en-GB"/>
        </w:rPr>
      </w:pPr>
      <w:r w:rsidRPr="00283F7A">
        <w:rPr>
          <w:lang w:val="en-GB"/>
        </w:rPr>
        <w:t xml:space="preserve"> </w:t>
      </w:r>
      <w:bookmarkStart w:id="1203" w:name="_bookmark111"/>
      <w:bookmarkStart w:id="1204" w:name="_Toc112166597"/>
      <w:bookmarkEnd w:id="1203"/>
      <w:r w:rsidR="00E6356B" w:rsidRPr="00283F7A">
        <w:rPr>
          <w:lang w:val="en-GB"/>
        </w:rPr>
        <w:t>Table</w:t>
      </w:r>
      <w:r w:rsidR="00E6356B" w:rsidRPr="00283F7A">
        <w:rPr>
          <w:spacing w:val="-6"/>
          <w:lang w:val="en-GB"/>
        </w:rPr>
        <w:t xml:space="preserve"> </w:t>
      </w:r>
      <w:r w:rsidR="00E6356B" w:rsidRPr="00283F7A">
        <w:rPr>
          <w:lang w:val="en-GB"/>
        </w:rPr>
        <w:t>5-23</w:t>
      </w:r>
      <w:r w:rsidRPr="00283F7A">
        <w:rPr>
          <w:spacing w:val="28"/>
          <w:lang w:val="en-GB"/>
        </w:rPr>
        <w:tab/>
      </w:r>
      <w:r w:rsidR="00E6356B" w:rsidRPr="00283F7A">
        <w:rPr>
          <w:lang w:val="en-GB"/>
        </w:rPr>
        <w:t>Themes</w:t>
      </w:r>
      <w:r w:rsidR="00E6356B" w:rsidRPr="00283F7A">
        <w:rPr>
          <w:spacing w:val="-2"/>
          <w:lang w:val="en-GB"/>
        </w:rPr>
        <w:t xml:space="preserve"> </w:t>
      </w:r>
      <w:r w:rsidR="00E6356B" w:rsidRPr="00283F7A">
        <w:rPr>
          <w:lang w:val="en-GB"/>
        </w:rPr>
        <w:t>highlighting</w:t>
      </w:r>
      <w:r w:rsidR="00E6356B" w:rsidRPr="00283F7A">
        <w:rPr>
          <w:spacing w:val="-2"/>
          <w:lang w:val="en-GB"/>
        </w:rPr>
        <w:t xml:space="preserve"> </w:t>
      </w:r>
      <w:r w:rsidR="00E6356B" w:rsidRPr="00283F7A">
        <w:rPr>
          <w:lang w:val="en-GB"/>
        </w:rPr>
        <w:t>Eman's</w:t>
      </w:r>
      <w:r w:rsidR="00E6356B" w:rsidRPr="00283F7A">
        <w:rPr>
          <w:spacing w:val="-3"/>
          <w:lang w:val="en-GB"/>
        </w:rPr>
        <w:t xml:space="preserve"> </w:t>
      </w:r>
      <w:r w:rsidR="00E6356B" w:rsidRPr="00283F7A">
        <w:rPr>
          <w:lang w:val="en-GB"/>
        </w:rPr>
        <w:t>family language</w:t>
      </w:r>
      <w:r w:rsidR="00E6356B" w:rsidRPr="00283F7A">
        <w:rPr>
          <w:spacing w:val="-1"/>
          <w:lang w:val="en-GB"/>
        </w:rPr>
        <w:t xml:space="preserve"> </w:t>
      </w:r>
      <w:r w:rsidR="00E6356B" w:rsidRPr="00283F7A">
        <w:rPr>
          <w:spacing w:val="-2"/>
          <w:lang w:val="en-GB"/>
        </w:rPr>
        <w:t>management</w:t>
      </w:r>
      <w:bookmarkEnd w:id="1204"/>
    </w:p>
    <w:tbl>
      <w:tblPr>
        <w:tblW w:w="7333" w:type="dxa"/>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131"/>
        <w:gridCol w:w="2659"/>
        <w:gridCol w:w="2409"/>
        <w:gridCol w:w="1134"/>
      </w:tblGrid>
      <w:tr w:rsidR="007878C0" w:rsidRPr="00425193" w14:paraId="0E86147C" w14:textId="77777777" w:rsidTr="00344584">
        <w:trPr>
          <w:trHeight w:val="740"/>
        </w:trPr>
        <w:tc>
          <w:tcPr>
            <w:tcW w:w="1131" w:type="dxa"/>
            <w:shd w:val="clear" w:color="auto" w:fill="D9D9D9"/>
          </w:tcPr>
          <w:p w14:paraId="078B06E5" w14:textId="77777777" w:rsidR="007878C0" w:rsidRPr="00283F7A" w:rsidRDefault="007878C0">
            <w:pPr>
              <w:pStyle w:val="TableParagraph"/>
              <w:rPr>
                <w:lang w:val="en-GB"/>
              </w:rPr>
            </w:pPr>
          </w:p>
        </w:tc>
        <w:tc>
          <w:tcPr>
            <w:tcW w:w="2659" w:type="dxa"/>
            <w:shd w:val="clear" w:color="auto" w:fill="D9D9D9"/>
          </w:tcPr>
          <w:p w14:paraId="7B9439EF" w14:textId="77777777" w:rsidR="007878C0" w:rsidRPr="00283F7A" w:rsidRDefault="007878C0">
            <w:pPr>
              <w:pStyle w:val="TableParagraph"/>
              <w:rPr>
                <w:lang w:val="en-GB"/>
              </w:rPr>
            </w:pPr>
          </w:p>
        </w:tc>
        <w:tc>
          <w:tcPr>
            <w:tcW w:w="2409" w:type="dxa"/>
          </w:tcPr>
          <w:p w14:paraId="4E3EB65A" w14:textId="641351FE" w:rsidR="007878C0" w:rsidRPr="00283F7A" w:rsidRDefault="007878C0">
            <w:pPr>
              <w:pStyle w:val="TableParagraph"/>
              <w:spacing w:before="1"/>
              <w:ind w:left="159"/>
              <w:rPr>
                <w:b/>
                <w:spacing w:val="-2"/>
                <w:sz w:val="24"/>
                <w:lang w:val="en-GB"/>
              </w:rPr>
            </w:pPr>
            <w:r w:rsidRPr="00283F7A">
              <w:rPr>
                <w:b/>
                <w:spacing w:val="-2"/>
                <w:sz w:val="24"/>
                <w:lang w:val="en-GB"/>
              </w:rPr>
              <w:t xml:space="preserve">Codes </w:t>
            </w:r>
          </w:p>
        </w:tc>
        <w:tc>
          <w:tcPr>
            <w:tcW w:w="1134" w:type="dxa"/>
          </w:tcPr>
          <w:p w14:paraId="007F6F41" w14:textId="7294B709" w:rsidR="007878C0" w:rsidRPr="00283F7A" w:rsidRDefault="007878C0" w:rsidP="00FC1697">
            <w:pPr>
              <w:pStyle w:val="TableParagraph"/>
              <w:spacing w:before="1"/>
              <w:ind w:left="2"/>
              <w:rPr>
                <w:b/>
                <w:sz w:val="24"/>
                <w:lang w:val="en-GB"/>
              </w:rPr>
            </w:pPr>
            <w:r w:rsidRPr="00283F7A">
              <w:rPr>
                <w:b/>
                <w:spacing w:val="-2"/>
                <w:sz w:val="24"/>
                <w:lang w:val="en-GB"/>
              </w:rPr>
              <w:t>Frequency</w:t>
            </w:r>
          </w:p>
        </w:tc>
      </w:tr>
      <w:tr w:rsidR="007878C0" w:rsidRPr="00425193" w14:paraId="7C07AAB4" w14:textId="77777777" w:rsidTr="00344584">
        <w:trPr>
          <w:trHeight w:val="990"/>
        </w:trPr>
        <w:tc>
          <w:tcPr>
            <w:tcW w:w="1131" w:type="dxa"/>
          </w:tcPr>
          <w:p w14:paraId="48CC897D" w14:textId="77777777" w:rsidR="007878C0" w:rsidRPr="00283F7A" w:rsidRDefault="007878C0">
            <w:pPr>
              <w:pStyle w:val="TableParagraph"/>
              <w:spacing w:before="1"/>
              <w:ind w:left="93" w:right="117"/>
              <w:jc w:val="center"/>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1</w:t>
            </w:r>
          </w:p>
        </w:tc>
        <w:tc>
          <w:tcPr>
            <w:tcW w:w="2659" w:type="dxa"/>
          </w:tcPr>
          <w:p w14:paraId="69C35796" w14:textId="77777777" w:rsidR="007878C0" w:rsidRPr="00283F7A" w:rsidRDefault="007878C0">
            <w:pPr>
              <w:pStyle w:val="TableParagraph"/>
              <w:spacing w:before="1" w:line="360" w:lineRule="auto"/>
              <w:ind w:left="104" w:right="155"/>
              <w:rPr>
                <w:sz w:val="24"/>
                <w:lang w:val="en-GB"/>
              </w:rPr>
            </w:pPr>
            <w:r w:rsidRPr="00283F7A">
              <w:rPr>
                <w:sz w:val="24"/>
                <w:lang w:val="en-GB"/>
              </w:rPr>
              <w:t>Early</w:t>
            </w:r>
            <w:r w:rsidRPr="00283F7A">
              <w:rPr>
                <w:spacing w:val="-9"/>
                <w:sz w:val="24"/>
                <w:lang w:val="en-GB"/>
              </w:rPr>
              <w:t xml:space="preserve"> </w:t>
            </w:r>
            <w:r w:rsidRPr="00283F7A">
              <w:rPr>
                <w:sz w:val="24"/>
                <w:lang w:val="en-GB"/>
              </w:rPr>
              <w:t>intensive</w:t>
            </w:r>
            <w:r w:rsidRPr="00283F7A">
              <w:rPr>
                <w:spacing w:val="-10"/>
                <w:sz w:val="24"/>
                <w:lang w:val="en-GB"/>
              </w:rPr>
              <w:t xml:space="preserve"> </w:t>
            </w:r>
            <w:r w:rsidRPr="00283F7A">
              <w:rPr>
                <w:sz w:val="24"/>
                <w:lang w:val="en-GB"/>
              </w:rPr>
              <w:t>Arabic</w:t>
            </w:r>
            <w:r w:rsidRPr="00283F7A">
              <w:rPr>
                <w:spacing w:val="-11"/>
                <w:sz w:val="24"/>
                <w:lang w:val="en-GB"/>
              </w:rPr>
              <w:t xml:space="preserve"> </w:t>
            </w:r>
            <w:r w:rsidRPr="00283F7A">
              <w:rPr>
                <w:sz w:val="24"/>
                <w:lang w:val="en-GB"/>
              </w:rPr>
              <w:t>and</w:t>
            </w:r>
            <w:r w:rsidRPr="00283F7A">
              <w:rPr>
                <w:spacing w:val="-9"/>
                <w:sz w:val="24"/>
                <w:lang w:val="en-GB"/>
              </w:rPr>
              <w:t xml:space="preserve"> </w:t>
            </w:r>
            <w:r w:rsidRPr="00283F7A">
              <w:rPr>
                <w:sz w:val="24"/>
                <w:lang w:val="en-GB"/>
              </w:rPr>
              <w:t>religion</w:t>
            </w:r>
            <w:r w:rsidRPr="00283F7A">
              <w:rPr>
                <w:spacing w:val="-6"/>
                <w:sz w:val="24"/>
                <w:lang w:val="en-GB"/>
              </w:rPr>
              <w:t xml:space="preserve"> </w:t>
            </w:r>
            <w:r w:rsidRPr="00283F7A">
              <w:rPr>
                <w:sz w:val="24"/>
                <w:lang w:val="en-GB"/>
              </w:rPr>
              <w:t>lessons and the children’s resistance</w:t>
            </w:r>
          </w:p>
        </w:tc>
        <w:tc>
          <w:tcPr>
            <w:tcW w:w="2409" w:type="dxa"/>
          </w:tcPr>
          <w:p w14:paraId="1EBED384" w14:textId="69363E61" w:rsidR="007878C0" w:rsidRPr="00283F7A" w:rsidRDefault="007878C0" w:rsidP="00FC1697">
            <w:pPr>
              <w:pStyle w:val="TableParagraph"/>
              <w:spacing w:before="1"/>
              <w:ind w:left="142" w:right="134"/>
              <w:rPr>
                <w:spacing w:val="-5"/>
                <w:sz w:val="24"/>
                <w:lang w:val="en-GB"/>
              </w:rPr>
            </w:pPr>
            <w:r w:rsidRPr="00283F7A">
              <w:rPr>
                <w:spacing w:val="-5"/>
                <w:sz w:val="24"/>
                <w:lang w:val="en-GB"/>
              </w:rPr>
              <w:t>-Hiring Arabic tutor</w:t>
            </w:r>
          </w:p>
          <w:p w14:paraId="00A8371D" w14:textId="77777777" w:rsidR="007878C0" w:rsidRPr="00283F7A" w:rsidRDefault="007878C0" w:rsidP="00FC1697">
            <w:pPr>
              <w:pStyle w:val="TableParagraph"/>
              <w:spacing w:before="1"/>
              <w:ind w:left="142" w:right="134"/>
              <w:rPr>
                <w:spacing w:val="-5"/>
                <w:sz w:val="24"/>
                <w:lang w:val="en-GB"/>
              </w:rPr>
            </w:pPr>
            <w:r w:rsidRPr="00283F7A">
              <w:rPr>
                <w:spacing w:val="-5"/>
                <w:sz w:val="24"/>
                <w:lang w:val="en-GB"/>
              </w:rPr>
              <w:t>-Early Arabic lesson</w:t>
            </w:r>
          </w:p>
          <w:p w14:paraId="60BE4CB3" w14:textId="6103F524" w:rsidR="007878C0" w:rsidRPr="00283F7A" w:rsidRDefault="007878C0" w:rsidP="00FC1697">
            <w:pPr>
              <w:pStyle w:val="TableParagraph"/>
              <w:spacing w:before="1"/>
              <w:ind w:left="142" w:right="134"/>
              <w:rPr>
                <w:spacing w:val="-5"/>
                <w:sz w:val="24"/>
                <w:lang w:val="en-GB"/>
              </w:rPr>
            </w:pPr>
            <w:r w:rsidRPr="00283F7A">
              <w:rPr>
                <w:spacing w:val="-5"/>
                <w:sz w:val="24"/>
                <w:lang w:val="en-GB"/>
              </w:rPr>
              <w:t>-Using standard Arabic in teaching</w:t>
            </w:r>
          </w:p>
        </w:tc>
        <w:tc>
          <w:tcPr>
            <w:tcW w:w="1134" w:type="dxa"/>
          </w:tcPr>
          <w:p w14:paraId="06040F7B" w14:textId="56E66BB1" w:rsidR="007878C0" w:rsidRPr="00283F7A" w:rsidRDefault="007878C0">
            <w:pPr>
              <w:pStyle w:val="TableParagraph"/>
              <w:spacing w:before="1"/>
              <w:ind w:left="142" w:right="134"/>
              <w:jc w:val="center"/>
              <w:rPr>
                <w:sz w:val="24"/>
                <w:lang w:val="en-GB"/>
              </w:rPr>
            </w:pPr>
            <w:r w:rsidRPr="00283F7A">
              <w:rPr>
                <w:spacing w:val="-5"/>
                <w:sz w:val="24"/>
                <w:lang w:val="en-GB"/>
              </w:rPr>
              <w:t>26</w:t>
            </w:r>
          </w:p>
        </w:tc>
      </w:tr>
      <w:tr w:rsidR="007878C0" w:rsidRPr="00425193" w14:paraId="232F2298" w14:textId="77777777" w:rsidTr="00344584">
        <w:trPr>
          <w:trHeight w:val="990"/>
        </w:trPr>
        <w:tc>
          <w:tcPr>
            <w:tcW w:w="1131" w:type="dxa"/>
          </w:tcPr>
          <w:p w14:paraId="4D2CB73F" w14:textId="77777777" w:rsidR="007878C0" w:rsidRPr="00283F7A" w:rsidRDefault="007878C0">
            <w:pPr>
              <w:pStyle w:val="TableParagraph"/>
              <w:spacing w:before="1"/>
              <w:ind w:left="93" w:right="117"/>
              <w:jc w:val="center"/>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2</w:t>
            </w:r>
          </w:p>
        </w:tc>
        <w:tc>
          <w:tcPr>
            <w:tcW w:w="2659" w:type="dxa"/>
          </w:tcPr>
          <w:p w14:paraId="477ECF77" w14:textId="77777777" w:rsidR="007878C0" w:rsidRPr="00283F7A" w:rsidRDefault="007878C0">
            <w:pPr>
              <w:pStyle w:val="TableParagraph"/>
              <w:spacing w:before="1" w:line="362" w:lineRule="auto"/>
              <w:ind w:left="104"/>
              <w:rPr>
                <w:sz w:val="24"/>
                <w:lang w:val="en-GB"/>
              </w:rPr>
            </w:pPr>
            <w:r w:rsidRPr="00283F7A">
              <w:rPr>
                <w:sz w:val="24"/>
                <w:lang w:val="en-GB"/>
              </w:rPr>
              <w:t>Previous</w:t>
            </w:r>
            <w:r w:rsidRPr="00283F7A">
              <w:rPr>
                <w:spacing w:val="-11"/>
                <w:sz w:val="24"/>
                <w:lang w:val="en-GB"/>
              </w:rPr>
              <w:t xml:space="preserve"> </w:t>
            </w:r>
            <w:r w:rsidRPr="00283F7A">
              <w:rPr>
                <w:sz w:val="24"/>
                <w:lang w:val="en-GB"/>
              </w:rPr>
              <w:t>language</w:t>
            </w:r>
            <w:r w:rsidRPr="00283F7A">
              <w:rPr>
                <w:spacing w:val="-9"/>
                <w:sz w:val="24"/>
                <w:lang w:val="en-GB"/>
              </w:rPr>
              <w:t xml:space="preserve"> </w:t>
            </w:r>
            <w:r w:rsidRPr="00283F7A">
              <w:rPr>
                <w:sz w:val="24"/>
                <w:lang w:val="en-GB"/>
              </w:rPr>
              <w:t>education</w:t>
            </w:r>
            <w:r w:rsidRPr="00283F7A">
              <w:rPr>
                <w:spacing w:val="-12"/>
                <w:sz w:val="24"/>
                <w:lang w:val="en-GB"/>
              </w:rPr>
              <w:t xml:space="preserve"> </w:t>
            </w:r>
            <w:r w:rsidRPr="00283F7A">
              <w:rPr>
                <w:sz w:val="24"/>
                <w:lang w:val="en-GB"/>
              </w:rPr>
              <w:t>and</w:t>
            </w:r>
            <w:r w:rsidRPr="00283F7A">
              <w:rPr>
                <w:spacing w:val="-12"/>
                <w:sz w:val="24"/>
                <w:lang w:val="en-GB"/>
              </w:rPr>
              <w:t xml:space="preserve"> </w:t>
            </w:r>
            <w:r w:rsidRPr="00283F7A">
              <w:rPr>
                <w:sz w:val="24"/>
                <w:lang w:val="en-GB"/>
              </w:rPr>
              <w:t xml:space="preserve">future </w:t>
            </w:r>
            <w:r w:rsidRPr="00283F7A">
              <w:rPr>
                <w:spacing w:val="-2"/>
                <w:sz w:val="24"/>
                <w:lang w:val="en-GB"/>
              </w:rPr>
              <w:t>expectations</w:t>
            </w:r>
          </w:p>
        </w:tc>
        <w:tc>
          <w:tcPr>
            <w:tcW w:w="2409" w:type="dxa"/>
          </w:tcPr>
          <w:p w14:paraId="0F547673" w14:textId="77777777" w:rsidR="007878C0" w:rsidRPr="00283F7A" w:rsidRDefault="007878C0" w:rsidP="00FC1697">
            <w:pPr>
              <w:pStyle w:val="TableParagraph"/>
              <w:spacing w:before="1"/>
              <w:ind w:left="8"/>
              <w:rPr>
                <w:sz w:val="24"/>
                <w:lang w:val="en-GB"/>
              </w:rPr>
            </w:pPr>
            <w:r w:rsidRPr="00283F7A">
              <w:rPr>
                <w:sz w:val="24"/>
                <w:lang w:val="en-GB"/>
              </w:rPr>
              <w:t>-International school in SA</w:t>
            </w:r>
          </w:p>
          <w:p w14:paraId="0776925A" w14:textId="648A7807" w:rsidR="007878C0" w:rsidRPr="00283F7A" w:rsidRDefault="007878C0" w:rsidP="00FC1697">
            <w:pPr>
              <w:pStyle w:val="TableParagraph"/>
              <w:spacing w:before="1"/>
              <w:ind w:left="8"/>
              <w:rPr>
                <w:sz w:val="24"/>
                <w:lang w:val="en-GB"/>
              </w:rPr>
            </w:pPr>
            <w:r w:rsidRPr="00283F7A">
              <w:rPr>
                <w:sz w:val="24"/>
                <w:lang w:val="en-GB"/>
              </w:rPr>
              <w:t>-avoid struggles with English in future</w:t>
            </w:r>
          </w:p>
        </w:tc>
        <w:tc>
          <w:tcPr>
            <w:tcW w:w="1134" w:type="dxa"/>
          </w:tcPr>
          <w:p w14:paraId="66E9F16E" w14:textId="7F916257" w:rsidR="007878C0" w:rsidRPr="00283F7A" w:rsidRDefault="007878C0">
            <w:pPr>
              <w:pStyle w:val="TableParagraph"/>
              <w:spacing w:before="1"/>
              <w:ind w:left="8"/>
              <w:jc w:val="center"/>
              <w:rPr>
                <w:sz w:val="24"/>
                <w:lang w:val="en-GB"/>
              </w:rPr>
            </w:pPr>
            <w:r w:rsidRPr="00283F7A">
              <w:rPr>
                <w:sz w:val="24"/>
                <w:lang w:val="en-GB"/>
              </w:rPr>
              <w:t>6</w:t>
            </w:r>
          </w:p>
        </w:tc>
      </w:tr>
      <w:tr w:rsidR="007878C0" w:rsidRPr="00425193" w14:paraId="7E70C01D" w14:textId="77777777" w:rsidTr="00344584">
        <w:trPr>
          <w:trHeight w:val="570"/>
        </w:trPr>
        <w:tc>
          <w:tcPr>
            <w:tcW w:w="1131" w:type="dxa"/>
            <w:shd w:val="clear" w:color="auto" w:fill="D9D9D9"/>
          </w:tcPr>
          <w:p w14:paraId="624EEF84" w14:textId="77777777" w:rsidR="007878C0" w:rsidRPr="00283F7A" w:rsidRDefault="007878C0">
            <w:pPr>
              <w:pStyle w:val="TableParagraph"/>
              <w:rPr>
                <w:lang w:val="en-GB"/>
              </w:rPr>
            </w:pPr>
          </w:p>
        </w:tc>
        <w:tc>
          <w:tcPr>
            <w:tcW w:w="2659" w:type="dxa"/>
            <w:shd w:val="clear" w:color="auto" w:fill="D9D9D9"/>
          </w:tcPr>
          <w:p w14:paraId="0947940A" w14:textId="77777777" w:rsidR="007878C0" w:rsidRPr="00283F7A" w:rsidRDefault="007878C0">
            <w:pPr>
              <w:pStyle w:val="TableParagraph"/>
              <w:rPr>
                <w:lang w:val="en-GB"/>
              </w:rPr>
            </w:pPr>
          </w:p>
        </w:tc>
        <w:tc>
          <w:tcPr>
            <w:tcW w:w="2409" w:type="dxa"/>
          </w:tcPr>
          <w:p w14:paraId="2D4B5C9F" w14:textId="5DA08158" w:rsidR="007878C0" w:rsidRPr="00283F7A" w:rsidRDefault="007878C0">
            <w:pPr>
              <w:pStyle w:val="TableParagraph"/>
              <w:spacing w:before="1"/>
              <w:ind w:left="770"/>
              <w:rPr>
                <w:spacing w:val="-5"/>
                <w:sz w:val="24"/>
                <w:lang w:val="en-GB"/>
              </w:rPr>
            </w:pPr>
            <w:r w:rsidRPr="00283F7A">
              <w:rPr>
                <w:b/>
                <w:spacing w:val="-2"/>
                <w:sz w:val="24"/>
                <w:lang w:val="en-GB"/>
              </w:rPr>
              <w:t>Total</w:t>
            </w:r>
          </w:p>
        </w:tc>
        <w:tc>
          <w:tcPr>
            <w:tcW w:w="1134" w:type="dxa"/>
          </w:tcPr>
          <w:p w14:paraId="1A070B7E" w14:textId="6AD94C27" w:rsidR="007878C0" w:rsidRPr="00283F7A" w:rsidRDefault="007878C0">
            <w:pPr>
              <w:pStyle w:val="TableParagraph"/>
              <w:spacing w:before="1"/>
              <w:ind w:left="770"/>
              <w:rPr>
                <w:sz w:val="24"/>
                <w:lang w:val="en-GB"/>
              </w:rPr>
            </w:pPr>
            <w:r w:rsidRPr="00283F7A">
              <w:rPr>
                <w:spacing w:val="-5"/>
                <w:sz w:val="24"/>
                <w:lang w:val="en-GB"/>
              </w:rPr>
              <w:t>32</w:t>
            </w:r>
          </w:p>
        </w:tc>
      </w:tr>
    </w:tbl>
    <w:p w14:paraId="49D524EC" w14:textId="77777777" w:rsidR="00F33EA0" w:rsidRPr="00283F7A" w:rsidRDefault="00F33EA0" w:rsidP="004B2B7A">
      <w:pPr>
        <w:pStyle w:val="BodyText"/>
        <w:rPr>
          <w:lang w:val="en-GB"/>
        </w:rPr>
      </w:pPr>
    </w:p>
    <w:p w14:paraId="10F6607B" w14:textId="777A72B9" w:rsidR="00F33EA0" w:rsidRPr="00283F7A" w:rsidRDefault="00E6356B" w:rsidP="00CB0ACE">
      <w:pPr>
        <w:pStyle w:val="Heading3"/>
        <w:rPr>
          <w:lang w:val="en-GB"/>
        </w:rPr>
      </w:pPr>
      <w:bookmarkStart w:id="1205" w:name="_Toc117001801"/>
      <w:r w:rsidRPr="00283F7A">
        <w:rPr>
          <w:lang w:val="en-GB"/>
        </w:rPr>
        <w:lastRenderedPageBreak/>
        <w:t>Theme 1: Early intensive Arabic and religion lessons</w:t>
      </w:r>
      <w:bookmarkEnd w:id="1205"/>
    </w:p>
    <w:p w14:paraId="6D6BD1C9" w14:textId="77777777" w:rsidR="00F33EA0" w:rsidRPr="00283F7A" w:rsidRDefault="00E6356B" w:rsidP="004B2B7A">
      <w:pPr>
        <w:pStyle w:val="BodyText"/>
        <w:rPr>
          <w:lang w:val="en-GB"/>
        </w:rPr>
      </w:pPr>
      <w:r w:rsidRPr="00283F7A">
        <w:rPr>
          <w:lang w:val="en-GB"/>
        </w:rPr>
        <w:t>From</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first</w:t>
      </w:r>
      <w:r w:rsidRPr="00283F7A">
        <w:rPr>
          <w:spacing w:val="-5"/>
          <w:lang w:val="en-GB"/>
        </w:rPr>
        <w:t xml:space="preserve"> </w:t>
      </w:r>
      <w:r w:rsidRPr="00283F7A">
        <w:rPr>
          <w:lang w:val="en-GB"/>
        </w:rPr>
        <w:t>year</w:t>
      </w:r>
      <w:r w:rsidRPr="00283F7A">
        <w:rPr>
          <w:spacing w:val="-3"/>
          <w:lang w:val="en-GB"/>
        </w:rPr>
        <w:t xml:space="preserve"> </w:t>
      </w:r>
      <w:r w:rsidRPr="00283F7A">
        <w:rPr>
          <w:lang w:val="en-GB"/>
        </w:rPr>
        <w:t>of</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residence</w:t>
      </w:r>
      <w:r w:rsidRPr="00283F7A">
        <w:rPr>
          <w:spacing w:val="-5"/>
          <w:lang w:val="en-GB"/>
        </w:rPr>
        <w:t xml:space="preserve"> </w:t>
      </w:r>
      <w:r w:rsidRPr="00283F7A">
        <w:rPr>
          <w:lang w:val="en-GB"/>
        </w:rPr>
        <w:t>in</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UK,</w:t>
      </w:r>
      <w:r w:rsidRPr="00283F7A">
        <w:rPr>
          <w:spacing w:val="-3"/>
          <w:lang w:val="en-GB"/>
        </w:rPr>
        <w:t xml:space="preserve"> </w:t>
      </w:r>
      <w:r w:rsidRPr="00283F7A">
        <w:rPr>
          <w:lang w:val="en-GB"/>
        </w:rPr>
        <w:t>Eman</w:t>
      </w:r>
      <w:r w:rsidRPr="00283F7A">
        <w:rPr>
          <w:spacing w:val="-3"/>
          <w:lang w:val="en-GB"/>
        </w:rPr>
        <w:t xml:space="preserve"> </w:t>
      </w:r>
      <w:r w:rsidRPr="00283F7A">
        <w:rPr>
          <w:lang w:val="en-GB"/>
        </w:rPr>
        <w:t>enrolled</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children</w:t>
      </w:r>
      <w:r w:rsidRPr="00283F7A">
        <w:rPr>
          <w:spacing w:val="-3"/>
          <w:lang w:val="en-GB"/>
        </w:rPr>
        <w:t xml:space="preserve"> </w:t>
      </w:r>
      <w:r w:rsidRPr="00283F7A">
        <w:rPr>
          <w:lang w:val="en-GB"/>
        </w:rPr>
        <w:t>for</w:t>
      </w:r>
      <w:r w:rsidRPr="00283F7A">
        <w:rPr>
          <w:spacing w:val="-3"/>
          <w:lang w:val="en-GB"/>
        </w:rPr>
        <w:t xml:space="preserve"> </w:t>
      </w:r>
      <w:r w:rsidRPr="00283F7A">
        <w:rPr>
          <w:lang w:val="en-GB"/>
        </w:rPr>
        <w:t>Arabic lessons, so aligning with her view of Arabic as their language and her fear that they would lose their native tongue. In reply to my question about when she started Arabic lessons, Eman said:</w:t>
      </w:r>
    </w:p>
    <w:p w14:paraId="5C5BF60B" w14:textId="77777777" w:rsidR="00F33EA0" w:rsidRPr="00283F7A" w:rsidRDefault="00E6356B">
      <w:pPr>
        <w:spacing w:before="200" w:line="360" w:lineRule="auto"/>
        <w:ind w:left="590" w:right="996" w:firstLine="60"/>
        <w:rPr>
          <w:sz w:val="24"/>
          <w:lang w:val="en-GB"/>
        </w:rPr>
      </w:pPr>
      <w:r w:rsidRPr="00283F7A">
        <w:rPr>
          <w:sz w:val="24"/>
          <w:lang w:val="en-GB"/>
        </w:rPr>
        <w:t>“</w:t>
      </w:r>
      <w:r w:rsidRPr="00283F7A">
        <w:rPr>
          <w:i/>
          <w:sz w:val="24"/>
          <w:lang w:val="en-GB"/>
        </w:rPr>
        <w:t>Immediately, the moment we came to Britain, because that is their language, and I was</w:t>
      </w:r>
      <w:r w:rsidRPr="00283F7A">
        <w:rPr>
          <w:i/>
          <w:spacing w:val="-1"/>
          <w:sz w:val="24"/>
          <w:lang w:val="en-GB"/>
        </w:rPr>
        <w:t xml:space="preserve"> </w:t>
      </w:r>
      <w:r w:rsidRPr="00283F7A">
        <w:rPr>
          <w:i/>
          <w:sz w:val="24"/>
          <w:lang w:val="en-GB"/>
        </w:rPr>
        <w:t>afraid</w:t>
      </w:r>
      <w:r w:rsidRPr="00283F7A">
        <w:rPr>
          <w:i/>
          <w:spacing w:val="-2"/>
          <w:sz w:val="24"/>
          <w:lang w:val="en-GB"/>
        </w:rPr>
        <w:t xml:space="preserve"> </w:t>
      </w:r>
      <w:r w:rsidRPr="00283F7A">
        <w:rPr>
          <w:i/>
          <w:sz w:val="24"/>
          <w:lang w:val="en-GB"/>
        </w:rPr>
        <w:t>that</w:t>
      </w:r>
      <w:r w:rsidRPr="00283F7A">
        <w:rPr>
          <w:i/>
          <w:spacing w:val="-4"/>
          <w:sz w:val="24"/>
          <w:lang w:val="en-GB"/>
        </w:rPr>
        <w:t xml:space="preserve"> </w:t>
      </w:r>
      <w:r w:rsidRPr="00283F7A">
        <w:rPr>
          <w:i/>
          <w:sz w:val="24"/>
          <w:lang w:val="en-GB"/>
        </w:rPr>
        <w:t>they</w:t>
      </w:r>
      <w:r w:rsidRPr="00283F7A">
        <w:rPr>
          <w:i/>
          <w:spacing w:val="-4"/>
          <w:sz w:val="24"/>
          <w:lang w:val="en-GB"/>
        </w:rPr>
        <w:t xml:space="preserve"> </w:t>
      </w:r>
      <w:r w:rsidRPr="00283F7A">
        <w:rPr>
          <w:i/>
          <w:sz w:val="24"/>
          <w:lang w:val="en-GB"/>
        </w:rPr>
        <w:t>would</w:t>
      </w:r>
      <w:r w:rsidRPr="00283F7A">
        <w:rPr>
          <w:i/>
          <w:spacing w:val="-2"/>
          <w:sz w:val="24"/>
          <w:lang w:val="en-GB"/>
        </w:rPr>
        <w:t xml:space="preserve"> </w:t>
      </w:r>
      <w:r w:rsidRPr="00283F7A">
        <w:rPr>
          <w:i/>
          <w:sz w:val="24"/>
          <w:lang w:val="en-GB"/>
        </w:rPr>
        <w:t>forget</w:t>
      </w:r>
      <w:r w:rsidRPr="00283F7A">
        <w:rPr>
          <w:i/>
          <w:spacing w:val="-4"/>
          <w:sz w:val="24"/>
          <w:lang w:val="en-GB"/>
        </w:rPr>
        <w:t xml:space="preserve"> </w:t>
      </w:r>
      <w:r w:rsidRPr="00283F7A">
        <w:rPr>
          <w:i/>
          <w:sz w:val="24"/>
          <w:lang w:val="en-GB"/>
        </w:rPr>
        <w:t>it if</w:t>
      </w:r>
      <w:r w:rsidRPr="00283F7A">
        <w:rPr>
          <w:i/>
          <w:spacing w:val="-4"/>
          <w:sz w:val="24"/>
          <w:lang w:val="en-GB"/>
        </w:rPr>
        <w:t xml:space="preserve"> </w:t>
      </w:r>
      <w:r w:rsidRPr="00283F7A">
        <w:rPr>
          <w:i/>
          <w:sz w:val="24"/>
          <w:lang w:val="en-GB"/>
        </w:rPr>
        <w:t>they</w:t>
      </w:r>
      <w:r w:rsidRPr="00283F7A">
        <w:rPr>
          <w:i/>
          <w:spacing w:val="-4"/>
          <w:sz w:val="24"/>
          <w:lang w:val="en-GB"/>
        </w:rPr>
        <w:t xml:space="preserve"> </w:t>
      </w:r>
      <w:r w:rsidRPr="00283F7A">
        <w:rPr>
          <w:i/>
          <w:sz w:val="24"/>
          <w:lang w:val="en-GB"/>
        </w:rPr>
        <w:t>didn’t</w:t>
      </w:r>
      <w:r w:rsidRPr="00283F7A">
        <w:rPr>
          <w:i/>
          <w:spacing w:val="-4"/>
          <w:sz w:val="24"/>
          <w:lang w:val="en-GB"/>
        </w:rPr>
        <w:t xml:space="preserve"> </w:t>
      </w:r>
      <w:r w:rsidRPr="00283F7A">
        <w:rPr>
          <w:i/>
          <w:sz w:val="24"/>
          <w:lang w:val="en-GB"/>
        </w:rPr>
        <w:t>practise</w:t>
      </w:r>
      <w:r w:rsidRPr="00283F7A">
        <w:rPr>
          <w:i/>
          <w:spacing w:val="-4"/>
          <w:sz w:val="24"/>
          <w:lang w:val="en-GB"/>
        </w:rPr>
        <w:t xml:space="preserve"> </w:t>
      </w:r>
      <w:r w:rsidRPr="00283F7A">
        <w:rPr>
          <w:i/>
          <w:sz w:val="24"/>
          <w:lang w:val="en-GB"/>
        </w:rPr>
        <w:t>the</w:t>
      </w:r>
      <w:r w:rsidRPr="00283F7A">
        <w:rPr>
          <w:i/>
          <w:spacing w:val="-4"/>
          <w:sz w:val="24"/>
          <w:lang w:val="en-GB"/>
        </w:rPr>
        <w:t xml:space="preserve"> </w:t>
      </w:r>
      <w:r w:rsidRPr="00283F7A">
        <w:rPr>
          <w:i/>
          <w:sz w:val="24"/>
          <w:lang w:val="en-GB"/>
        </w:rPr>
        <w:t>basics</w:t>
      </w:r>
      <w:r w:rsidRPr="00283F7A">
        <w:rPr>
          <w:i/>
          <w:spacing w:val="-1"/>
          <w:sz w:val="24"/>
          <w:lang w:val="en-GB"/>
        </w:rPr>
        <w:t xml:space="preserve"> </w:t>
      </w:r>
      <w:r w:rsidRPr="00283F7A">
        <w:rPr>
          <w:i/>
          <w:sz w:val="24"/>
          <w:lang w:val="en-GB"/>
        </w:rPr>
        <w:t>in</w:t>
      </w:r>
      <w:r w:rsidRPr="00283F7A">
        <w:rPr>
          <w:i/>
          <w:spacing w:val="-2"/>
          <w:sz w:val="24"/>
          <w:lang w:val="en-GB"/>
        </w:rPr>
        <w:t xml:space="preserve"> </w:t>
      </w:r>
      <w:r w:rsidRPr="00283F7A">
        <w:rPr>
          <w:i/>
          <w:sz w:val="24"/>
          <w:lang w:val="en-GB"/>
        </w:rPr>
        <w:t>Arabic</w:t>
      </w:r>
      <w:r w:rsidRPr="00283F7A">
        <w:rPr>
          <w:sz w:val="24"/>
          <w:lang w:val="en-GB"/>
        </w:rPr>
        <w:t>.”</w:t>
      </w:r>
      <w:r w:rsidRPr="00283F7A">
        <w:rPr>
          <w:spacing w:val="-4"/>
          <w:sz w:val="24"/>
          <w:lang w:val="en-GB"/>
        </w:rPr>
        <w:t xml:space="preserve"> </w:t>
      </w:r>
      <w:r w:rsidRPr="00283F7A">
        <w:rPr>
          <w:sz w:val="24"/>
          <w:lang w:val="en-GB"/>
        </w:rPr>
        <w:t xml:space="preserve">(Lines </w:t>
      </w:r>
      <w:r w:rsidRPr="00283F7A">
        <w:rPr>
          <w:spacing w:val="-2"/>
          <w:sz w:val="24"/>
          <w:lang w:val="en-GB"/>
        </w:rPr>
        <w:t>62-64)</w:t>
      </w:r>
    </w:p>
    <w:p w14:paraId="4EFADEBC" w14:textId="77777777" w:rsidR="00F33EA0" w:rsidRPr="00283F7A" w:rsidRDefault="00E6356B" w:rsidP="004B2B7A">
      <w:pPr>
        <w:pStyle w:val="BodyText"/>
        <w:rPr>
          <w:lang w:val="en-GB"/>
        </w:rPr>
      </w:pPr>
      <w:r w:rsidRPr="00283F7A">
        <w:rPr>
          <w:lang w:val="en-GB"/>
        </w:rPr>
        <w:t>Eman was also very interested in teaching her children the Quran and, at times, Tajweed (</w:t>
      </w:r>
      <w:proofErr w:type="gramStart"/>
      <w:r w:rsidRPr="00283F7A">
        <w:rPr>
          <w:lang w:val="en-GB"/>
        </w:rPr>
        <w:t>i.e.</w:t>
      </w:r>
      <w:proofErr w:type="gramEnd"/>
      <w:r w:rsidRPr="00283F7A">
        <w:rPr>
          <w:lang w:val="en-GB"/>
        </w:rPr>
        <w:t xml:space="preserve"> the science of how to pronounce the Quran correctly). She believed in the importance of learning Arabic, as the Arabic language is connected to the Quran, as</w:t>
      </w:r>
      <w:r w:rsidRPr="00283F7A">
        <w:rPr>
          <w:spacing w:val="40"/>
          <w:lang w:val="en-GB"/>
        </w:rPr>
        <w:t xml:space="preserve"> </w:t>
      </w:r>
      <w:r w:rsidRPr="00283F7A">
        <w:rPr>
          <w:lang w:val="en-GB"/>
        </w:rPr>
        <w:t>well</w:t>
      </w:r>
      <w:r w:rsidRPr="00283F7A">
        <w:rPr>
          <w:spacing w:val="-5"/>
          <w:lang w:val="en-GB"/>
        </w:rPr>
        <w:t xml:space="preserve"> </w:t>
      </w:r>
      <w:r w:rsidRPr="00283F7A">
        <w:rPr>
          <w:lang w:val="en-GB"/>
        </w:rPr>
        <w:t>as</w:t>
      </w:r>
      <w:r w:rsidRPr="00283F7A">
        <w:rPr>
          <w:spacing w:val="-2"/>
          <w:lang w:val="en-GB"/>
        </w:rPr>
        <w:t xml:space="preserve"> </w:t>
      </w:r>
      <w:r w:rsidRPr="00283F7A">
        <w:rPr>
          <w:lang w:val="en-GB"/>
        </w:rPr>
        <w:t>reading</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Quran</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help</w:t>
      </w:r>
      <w:r w:rsidRPr="00283F7A">
        <w:rPr>
          <w:spacing w:val="-4"/>
          <w:lang w:val="en-GB"/>
        </w:rPr>
        <w:t xml:space="preserve"> </w:t>
      </w:r>
      <w:r w:rsidRPr="00283F7A">
        <w:rPr>
          <w:lang w:val="en-GB"/>
        </w:rPr>
        <w:t>her children</w:t>
      </w:r>
      <w:r w:rsidRPr="00283F7A">
        <w:rPr>
          <w:spacing w:val="-4"/>
          <w:lang w:val="en-GB"/>
        </w:rPr>
        <w:t xml:space="preserve"> </w:t>
      </w:r>
      <w:r w:rsidRPr="00283F7A">
        <w:rPr>
          <w:lang w:val="en-GB"/>
        </w:rPr>
        <w:t>understand</w:t>
      </w:r>
      <w:r w:rsidRPr="00283F7A">
        <w:rPr>
          <w:spacing w:val="-3"/>
          <w:lang w:val="en-GB"/>
        </w:rPr>
        <w:t xml:space="preserve"> </w:t>
      </w:r>
      <w:r w:rsidRPr="00283F7A">
        <w:rPr>
          <w:lang w:val="en-GB"/>
        </w:rPr>
        <w:t>Islamic</w:t>
      </w:r>
      <w:r w:rsidRPr="00283F7A">
        <w:rPr>
          <w:spacing w:val="-5"/>
          <w:lang w:val="en-GB"/>
        </w:rPr>
        <w:t xml:space="preserve"> </w:t>
      </w:r>
      <w:r w:rsidRPr="00283F7A">
        <w:rPr>
          <w:lang w:val="en-GB"/>
        </w:rPr>
        <w:t>principles.</w:t>
      </w:r>
      <w:r w:rsidRPr="00283F7A">
        <w:rPr>
          <w:spacing w:val="-3"/>
          <w:lang w:val="en-GB"/>
        </w:rPr>
        <w:t xml:space="preserve"> </w:t>
      </w:r>
      <w:r w:rsidRPr="00283F7A">
        <w:rPr>
          <w:lang w:val="en-GB"/>
        </w:rPr>
        <w:t>This</w:t>
      </w:r>
      <w:r w:rsidRPr="00283F7A">
        <w:rPr>
          <w:spacing w:val="-2"/>
          <w:lang w:val="en-GB"/>
        </w:rPr>
        <w:t xml:space="preserve"> </w:t>
      </w:r>
      <w:r w:rsidRPr="00283F7A">
        <w:rPr>
          <w:lang w:val="en-GB"/>
        </w:rPr>
        <w:t>meant she was eager for her children take Quran lessons with their private tutor as well as learning Arabic:</w:t>
      </w:r>
    </w:p>
    <w:p w14:paraId="093FAADE" w14:textId="77777777" w:rsidR="00F33EA0" w:rsidRPr="00283F7A" w:rsidRDefault="00E6356B">
      <w:pPr>
        <w:spacing w:before="202" w:line="362" w:lineRule="auto"/>
        <w:ind w:left="590" w:right="849" w:firstLine="60"/>
        <w:rPr>
          <w:sz w:val="24"/>
          <w:lang w:val="en-GB"/>
        </w:rPr>
      </w:pPr>
      <w:r w:rsidRPr="00283F7A">
        <w:rPr>
          <w:sz w:val="24"/>
          <w:lang w:val="en-GB"/>
        </w:rPr>
        <w:t>“</w:t>
      </w:r>
      <w:r w:rsidRPr="00283F7A">
        <w:rPr>
          <w:i/>
          <w:sz w:val="24"/>
          <w:lang w:val="en-GB"/>
        </w:rPr>
        <w:t>They</w:t>
      </w:r>
      <w:r w:rsidRPr="00283F7A">
        <w:rPr>
          <w:i/>
          <w:spacing w:val="-5"/>
          <w:sz w:val="24"/>
          <w:lang w:val="en-GB"/>
        </w:rPr>
        <w:t xml:space="preserve"> </w:t>
      </w:r>
      <w:r w:rsidRPr="00283F7A">
        <w:rPr>
          <w:i/>
          <w:sz w:val="24"/>
          <w:lang w:val="en-GB"/>
        </w:rPr>
        <w:t>take</w:t>
      </w:r>
      <w:r w:rsidRPr="00283F7A">
        <w:rPr>
          <w:i/>
          <w:spacing w:val="-5"/>
          <w:sz w:val="24"/>
          <w:lang w:val="en-GB"/>
        </w:rPr>
        <w:t xml:space="preserve"> </w:t>
      </w:r>
      <w:r w:rsidRPr="00283F7A">
        <w:rPr>
          <w:i/>
          <w:sz w:val="24"/>
          <w:lang w:val="en-GB"/>
        </w:rPr>
        <w:t>intensive</w:t>
      </w:r>
      <w:r w:rsidRPr="00283F7A">
        <w:rPr>
          <w:i/>
          <w:spacing w:val="-5"/>
          <w:sz w:val="24"/>
          <w:lang w:val="en-GB"/>
        </w:rPr>
        <w:t xml:space="preserve"> </w:t>
      </w:r>
      <w:r w:rsidRPr="00283F7A">
        <w:rPr>
          <w:i/>
          <w:sz w:val="24"/>
          <w:lang w:val="en-GB"/>
        </w:rPr>
        <w:t>lessons</w:t>
      </w:r>
      <w:r w:rsidRPr="00283F7A">
        <w:rPr>
          <w:i/>
          <w:spacing w:val="-2"/>
          <w:sz w:val="24"/>
          <w:lang w:val="en-GB"/>
        </w:rPr>
        <w:t xml:space="preserve"> </w:t>
      </w:r>
      <w:r w:rsidRPr="00283F7A">
        <w:rPr>
          <w:i/>
          <w:sz w:val="24"/>
          <w:lang w:val="en-GB"/>
        </w:rPr>
        <w:t>[in</w:t>
      </w:r>
      <w:r w:rsidRPr="00283F7A">
        <w:rPr>
          <w:i/>
          <w:spacing w:val="-3"/>
          <w:sz w:val="24"/>
          <w:lang w:val="en-GB"/>
        </w:rPr>
        <w:t xml:space="preserve"> </w:t>
      </w:r>
      <w:r w:rsidRPr="00283F7A">
        <w:rPr>
          <w:i/>
          <w:sz w:val="24"/>
          <w:lang w:val="en-GB"/>
        </w:rPr>
        <w:t>Arabic], they</w:t>
      </w:r>
      <w:r w:rsidRPr="00283F7A">
        <w:rPr>
          <w:i/>
          <w:spacing w:val="-5"/>
          <w:sz w:val="24"/>
          <w:lang w:val="en-GB"/>
        </w:rPr>
        <w:t xml:space="preserve"> </w:t>
      </w:r>
      <w:r w:rsidRPr="00283F7A">
        <w:rPr>
          <w:i/>
          <w:sz w:val="24"/>
          <w:lang w:val="en-GB"/>
        </w:rPr>
        <w:t>read, write</w:t>
      </w:r>
      <w:r w:rsidRPr="00283F7A">
        <w:rPr>
          <w:i/>
          <w:spacing w:val="-5"/>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know</w:t>
      </w:r>
      <w:r w:rsidRPr="00283F7A">
        <w:rPr>
          <w:i/>
          <w:spacing w:val="-3"/>
          <w:sz w:val="24"/>
          <w:lang w:val="en-GB"/>
        </w:rPr>
        <w:t xml:space="preserve"> </w:t>
      </w:r>
      <w:r w:rsidRPr="00283F7A">
        <w:rPr>
          <w:i/>
          <w:sz w:val="24"/>
          <w:lang w:val="en-GB"/>
        </w:rPr>
        <w:t>the</w:t>
      </w:r>
      <w:r w:rsidRPr="00283F7A">
        <w:rPr>
          <w:i/>
          <w:spacing w:val="-5"/>
          <w:sz w:val="24"/>
          <w:lang w:val="en-GB"/>
        </w:rPr>
        <w:t xml:space="preserve"> </w:t>
      </w:r>
      <w:r w:rsidRPr="00283F7A">
        <w:rPr>
          <w:i/>
          <w:sz w:val="24"/>
          <w:lang w:val="en-GB"/>
        </w:rPr>
        <w:t>rules,</w:t>
      </w:r>
      <w:r w:rsidRPr="00283F7A">
        <w:rPr>
          <w:i/>
          <w:spacing w:val="-3"/>
          <w:sz w:val="24"/>
          <w:lang w:val="en-GB"/>
        </w:rPr>
        <w:t xml:space="preserve"> </w:t>
      </w:r>
      <w:r w:rsidRPr="00283F7A">
        <w:rPr>
          <w:i/>
          <w:sz w:val="24"/>
          <w:lang w:val="en-GB"/>
        </w:rPr>
        <w:t>read</w:t>
      </w:r>
      <w:r w:rsidRPr="00283F7A">
        <w:rPr>
          <w:i/>
          <w:spacing w:val="-3"/>
          <w:sz w:val="24"/>
          <w:lang w:val="en-GB"/>
        </w:rPr>
        <w:t xml:space="preserve"> </w:t>
      </w:r>
      <w:r w:rsidRPr="00283F7A">
        <w:rPr>
          <w:i/>
          <w:sz w:val="24"/>
          <w:lang w:val="en-GB"/>
        </w:rPr>
        <w:t>the Quran, and take religious lessons, thanks to Allah</w:t>
      </w:r>
      <w:r w:rsidRPr="00283F7A">
        <w:rPr>
          <w:sz w:val="24"/>
          <w:lang w:val="en-GB"/>
        </w:rPr>
        <w:t>.” (Lines 102-104)</w:t>
      </w:r>
    </w:p>
    <w:p w14:paraId="2CC39651" w14:textId="77777777" w:rsidR="00A16044" w:rsidRPr="00283F7A" w:rsidRDefault="00A16044" w:rsidP="004B2B7A">
      <w:pPr>
        <w:pStyle w:val="BodyText"/>
        <w:rPr>
          <w:lang w:val="en-GB"/>
        </w:rPr>
      </w:pPr>
    </w:p>
    <w:p w14:paraId="6A8AAE95" w14:textId="6408481E" w:rsidR="00F33EA0" w:rsidRPr="00283F7A" w:rsidRDefault="00E6356B" w:rsidP="004B2B7A">
      <w:pPr>
        <w:pStyle w:val="BodyText"/>
        <w:rPr>
          <w:lang w:val="en-GB"/>
        </w:rPr>
      </w:pPr>
      <w:r w:rsidRPr="00283F7A">
        <w:rPr>
          <w:lang w:val="en-GB"/>
        </w:rPr>
        <w:t>However,</w:t>
      </w:r>
      <w:r w:rsidRPr="00283F7A">
        <w:rPr>
          <w:spacing w:val="-4"/>
          <w:lang w:val="en-GB"/>
        </w:rPr>
        <w:t xml:space="preserve"> </w:t>
      </w:r>
      <w:r w:rsidRPr="00283F7A">
        <w:rPr>
          <w:lang w:val="en-GB"/>
        </w:rPr>
        <w:t>she</w:t>
      </w:r>
      <w:r w:rsidRPr="00283F7A">
        <w:rPr>
          <w:spacing w:val="-5"/>
          <w:lang w:val="en-GB"/>
        </w:rPr>
        <w:t xml:space="preserve"> </w:t>
      </w:r>
      <w:r w:rsidRPr="00283F7A">
        <w:rPr>
          <w:lang w:val="en-GB"/>
        </w:rPr>
        <w:t>was</w:t>
      </w:r>
      <w:r w:rsidRPr="00283F7A">
        <w:rPr>
          <w:spacing w:val="-3"/>
          <w:lang w:val="en-GB"/>
        </w:rPr>
        <w:t xml:space="preserve"> </w:t>
      </w:r>
      <w:r w:rsidRPr="00283F7A">
        <w:rPr>
          <w:lang w:val="en-GB"/>
        </w:rPr>
        <w:t>not</w:t>
      </w:r>
      <w:r w:rsidRPr="00283F7A">
        <w:rPr>
          <w:spacing w:val="-5"/>
          <w:lang w:val="en-GB"/>
        </w:rPr>
        <w:t xml:space="preserve"> </w:t>
      </w:r>
      <w:r w:rsidRPr="00283F7A">
        <w:rPr>
          <w:lang w:val="en-GB"/>
        </w:rPr>
        <w:t>satisfied</w:t>
      </w:r>
      <w:r w:rsidRPr="00283F7A">
        <w:rPr>
          <w:spacing w:val="-4"/>
          <w:lang w:val="en-GB"/>
        </w:rPr>
        <w:t xml:space="preserve"> </w:t>
      </w:r>
      <w:r w:rsidRPr="00283F7A">
        <w:rPr>
          <w:lang w:val="en-GB"/>
        </w:rPr>
        <w:t>with the</w:t>
      </w:r>
      <w:r w:rsidRPr="00283F7A">
        <w:rPr>
          <w:spacing w:val="-5"/>
          <w:lang w:val="en-GB"/>
        </w:rPr>
        <w:t xml:space="preserve"> </w:t>
      </w:r>
      <w:r w:rsidRPr="00283F7A">
        <w:rPr>
          <w:lang w:val="en-GB"/>
        </w:rPr>
        <w:t>content</w:t>
      </w:r>
      <w:r w:rsidRPr="00283F7A">
        <w:rPr>
          <w:spacing w:val="-5"/>
          <w:lang w:val="en-GB"/>
        </w:rPr>
        <w:t xml:space="preserve"> </w:t>
      </w:r>
      <w:r w:rsidRPr="00283F7A">
        <w:rPr>
          <w:lang w:val="en-GB"/>
        </w:rPr>
        <w:t>of</w:t>
      </w:r>
      <w:r w:rsidRPr="00283F7A">
        <w:rPr>
          <w:spacing w:val="-4"/>
          <w:lang w:val="en-GB"/>
        </w:rPr>
        <w:t xml:space="preserve"> </w:t>
      </w:r>
      <w:r w:rsidRPr="00283F7A">
        <w:rPr>
          <w:lang w:val="en-GB"/>
        </w:rPr>
        <w:t>the</w:t>
      </w:r>
      <w:r w:rsidRPr="00283F7A">
        <w:rPr>
          <w:spacing w:val="-5"/>
          <w:lang w:val="en-GB"/>
        </w:rPr>
        <w:t xml:space="preserve"> </w:t>
      </w:r>
      <w:r w:rsidRPr="00283F7A">
        <w:rPr>
          <w:lang w:val="en-GB"/>
        </w:rPr>
        <w:t>tutor’s</w:t>
      </w:r>
      <w:r w:rsidRPr="00283F7A">
        <w:rPr>
          <w:spacing w:val="-3"/>
          <w:lang w:val="en-GB"/>
        </w:rPr>
        <w:t xml:space="preserve"> </w:t>
      </w:r>
      <w:r w:rsidRPr="00283F7A">
        <w:rPr>
          <w:lang w:val="en-GB"/>
        </w:rPr>
        <w:t>religious</w:t>
      </w:r>
      <w:r w:rsidRPr="00283F7A">
        <w:rPr>
          <w:spacing w:val="-3"/>
          <w:lang w:val="en-GB"/>
        </w:rPr>
        <w:t xml:space="preserve"> </w:t>
      </w:r>
      <w:r w:rsidRPr="00283F7A">
        <w:rPr>
          <w:lang w:val="en-GB"/>
        </w:rPr>
        <w:t>lessons,</w:t>
      </w:r>
      <w:r w:rsidRPr="00283F7A">
        <w:rPr>
          <w:spacing w:val="-4"/>
          <w:lang w:val="en-GB"/>
        </w:rPr>
        <w:t xml:space="preserve"> </w:t>
      </w:r>
      <w:r w:rsidRPr="00283F7A">
        <w:rPr>
          <w:lang w:val="en-GB"/>
        </w:rPr>
        <w:t>which led her to teach them additional lessons during weekends:</w:t>
      </w:r>
    </w:p>
    <w:p w14:paraId="0FAE9CD7" w14:textId="77777777" w:rsidR="00F33EA0" w:rsidRPr="00283F7A" w:rsidRDefault="00E6356B">
      <w:pPr>
        <w:spacing w:before="61" w:line="360" w:lineRule="auto"/>
        <w:ind w:left="590" w:right="1039" w:firstLine="60"/>
        <w:jc w:val="both"/>
        <w:rPr>
          <w:sz w:val="24"/>
          <w:lang w:val="en-GB"/>
        </w:rPr>
      </w:pPr>
      <w:r w:rsidRPr="00283F7A">
        <w:rPr>
          <w:sz w:val="24"/>
          <w:lang w:val="en-GB"/>
        </w:rPr>
        <w:t>“</w:t>
      </w:r>
      <w:r w:rsidRPr="00283F7A">
        <w:rPr>
          <w:i/>
          <w:sz w:val="24"/>
          <w:lang w:val="en-GB"/>
        </w:rPr>
        <w:t>At</w:t>
      </w:r>
      <w:r w:rsidRPr="00283F7A">
        <w:rPr>
          <w:i/>
          <w:spacing w:val="-5"/>
          <w:sz w:val="24"/>
          <w:lang w:val="en-GB"/>
        </w:rPr>
        <w:t xml:space="preserve"> </w:t>
      </w:r>
      <w:r w:rsidRPr="00283F7A">
        <w:rPr>
          <w:i/>
          <w:sz w:val="24"/>
          <w:lang w:val="en-GB"/>
        </w:rPr>
        <w:t>the</w:t>
      </w:r>
      <w:r w:rsidRPr="00283F7A">
        <w:rPr>
          <w:i/>
          <w:spacing w:val="-5"/>
          <w:sz w:val="24"/>
          <w:lang w:val="en-GB"/>
        </w:rPr>
        <w:t xml:space="preserve"> </w:t>
      </w:r>
      <w:r w:rsidRPr="00283F7A">
        <w:rPr>
          <w:i/>
          <w:sz w:val="24"/>
          <w:lang w:val="en-GB"/>
        </w:rPr>
        <w:t>weekends,</w:t>
      </w:r>
      <w:r w:rsidRPr="00283F7A">
        <w:rPr>
          <w:i/>
          <w:spacing w:val="-1"/>
          <w:sz w:val="24"/>
          <w:lang w:val="en-GB"/>
        </w:rPr>
        <w:t xml:space="preserve"> </w:t>
      </w:r>
      <w:r w:rsidRPr="00283F7A">
        <w:rPr>
          <w:i/>
          <w:sz w:val="24"/>
          <w:lang w:val="en-GB"/>
        </w:rPr>
        <w:t>when</w:t>
      </w:r>
      <w:r w:rsidRPr="00283F7A">
        <w:rPr>
          <w:i/>
          <w:spacing w:val="-3"/>
          <w:sz w:val="24"/>
          <w:lang w:val="en-GB"/>
        </w:rPr>
        <w:t xml:space="preserve"> </w:t>
      </w:r>
      <w:r w:rsidRPr="00283F7A">
        <w:rPr>
          <w:i/>
          <w:sz w:val="24"/>
          <w:lang w:val="en-GB"/>
        </w:rPr>
        <w:t>I</w:t>
      </w:r>
      <w:r w:rsidRPr="00283F7A">
        <w:rPr>
          <w:i/>
          <w:spacing w:val="-3"/>
          <w:sz w:val="24"/>
          <w:lang w:val="en-GB"/>
        </w:rPr>
        <w:t xml:space="preserve"> </w:t>
      </w:r>
      <w:r w:rsidRPr="00283F7A">
        <w:rPr>
          <w:i/>
          <w:sz w:val="24"/>
          <w:lang w:val="en-GB"/>
        </w:rPr>
        <w:t>have time,</w:t>
      </w:r>
      <w:r w:rsidRPr="00283F7A">
        <w:rPr>
          <w:i/>
          <w:spacing w:val="-3"/>
          <w:sz w:val="24"/>
          <w:lang w:val="en-GB"/>
        </w:rPr>
        <w:t xml:space="preserve"> </w:t>
      </w:r>
      <w:r w:rsidRPr="00283F7A">
        <w:rPr>
          <w:i/>
          <w:sz w:val="24"/>
          <w:lang w:val="en-GB"/>
        </w:rPr>
        <w:t>we</w:t>
      </w:r>
      <w:r w:rsidRPr="00283F7A">
        <w:rPr>
          <w:i/>
          <w:spacing w:val="-5"/>
          <w:sz w:val="24"/>
          <w:lang w:val="en-GB"/>
        </w:rPr>
        <w:t xml:space="preserve"> </w:t>
      </w:r>
      <w:r w:rsidRPr="00283F7A">
        <w:rPr>
          <w:i/>
          <w:sz w:val="24"/>
          <w:lang w:val="en-GB"/>
        </w:rPr>
        <w:t>read</w:t>
      </w:r>
      <w:r w:rsidRPr="00283F7A">
        <w:rPr>
          <w:i/>
          <w:spacing w:val="-3"/>
          <w:sz w:val="24"/>
          <w:lang w:val="en-GB"/>
        </w:rPr>
        <w:t xml:space="preserve"> </w:t>
      </w:r>
      <w:r w:rsidRPr="00283F7A">
        <w:rPr>
          <w:i/>
          <w:sz w:val="24"/>
          <w:lang w:val="en-GB"/>
        </w:rPr>
        <w:t>and learn</w:t>
      </w:r>
      <w:r w:rsidRPr="00283F7A">
        <w:rPr>
          <w:i/>
          <w:spacing w:val="-3"/>
          <w:sz w:val="24"/>
          <w:lang w:val="en-GB"/>
        </w:rPr>
        <w:t xml:space="preserve"> </w:t>
      </w:r>
      <w:r w:rsidRPr="00283F7A">
        <w:rPr>
          <w:i/>
          <w:sz w:val="24"/>
          <w:lang w:val="en-GB"/>
        </w:rPr>
        <w:t>about</w:t>
      </w:r>
      <w:r w:rsidRPr="00283F7A">
        <w:rPr>
          <w:i/>
          <w:spacing w:val="-5"/>
          <w:sz w:val="24"/>
          <w:lang w:val="en-GB"/>
        </w:rPr>
        <w:t xml:space="preserve"> </w:t>
      </w:r>
      <w:r w:rsidRPr="00283F7A">
        <w:rPr>
          <w:i/>
          <w:sz w:val="24"/>
          <w:lang w:val="en-GB"/>
        </w:rPr>
        <w:t>Tajweed,</w:t>
      </w:r>
      <w:r w:rsidRPr="00283F7A">
        <w:rPr>
          <w:i/>
          <w:spacing w:val="-3"/>
          <w:sz w:val="24"/>
          <w:lang w:val="en-GB"/>
        </w:rPr>
        <w:t xml:space="preserve"> </w:t>
      </w:r>
      <w:r w:rsidRPr="00283F7A">
        <w:rPr>
          <w:i/>
          <w:sz w:val="24"/>
          <w:lang w:val="en-GB"/>
        </w:rPr>
        <w:t>because</w:t>
      </w:r>
      <w:r w:rsidRPr="00283F7A">
        <w:rPr>
          <w:i/>
          <w:spacing w:val="-5"/>
          <w:sz w:val="24"/>
          <w:lang w:val="en-GB"/>
        </w:rPr>
        <w:t xml:space="preserve"> </w:t>
      </w:r>
      <w:r w:rsidRPr="00283F7A">
        <w:rPr>
          <w:i/>
          <w:sz w:val="24"/>
          <w:lang w:val="en-GB"/>
        </w:rPr>
        <w:t>when they</w:t>
      </w:r>
      <w:r w:rsidRPr="00283F7A">
        <w:rPr>
          <w:i/>
          <w:spacing w:val="-3"/>
          <w:sz w:val="24"/>
          <w:lang w:val="en-GB"/>
        </w:rPr>
        <w:t xml:space="preserve"> </w:t>
      </w:r>
      <w:r w:rsidRPr="00283F7A">
        <w:rPr>
          <w:i/>
          <w:sz w:val="24"/>
          <w:lang w:val="en-GB"/>
        </w:rPr>
        <w:t>go</w:t>
      </w:r>
      <w:r w:rsidRPr="00283F7A">
        <w:rPr>
          <w:i/>
          <w:spacing w:val="-1"/>
          <w:sz w:val="24"/>
          <w:lang w:val="en-GB"/>
        </w:rPr>
        <w:t xml:space="preserve"> </w:t>
      </w:r>
      <w:r w:rsidRPr="00283F7A">
        <w:rPr>
          <w:i/>
          <w:sz w:val="24"/>
          <w:lang w:val="en-GB"/>
        </w:rPr>
        <w:t>to their [Arabic] teachers,</w:t>
      </w:r>
      <w:r w:rsidRPr="00283F7A">
        <w:rPr>
          <w:i/>
          <w:spacing w:val="-1"/>
          <w:sz w:val="24"/>
          <w:lang w:val="en-GB"/>
        </w:rPr>
        <w:t xml:space="preserve"> </w:t>
      </w:r>
      <w:r w:rsidRPr="00283F7A">
        <w:rPr>
          <w:i/>
          <w:sz w:val="24"/>
          <w:lang w:val="en-GB"/>
        </w:rPr>
        <w:t>they</w:t>
      </w:r>
      <w:r w:rsidRPr="00283F7A">
        <w:rPr>
          <w:i/>
          <w:spacing w:val="-3"/>
          <w:sz w:val="24"/>
          <w:lang w:val="en-GB"/>
        </w:rPr>
        <w:t xml:space="preserve"> </w:t>
      </w:r>
      <w:r w:rsidRPr="00283F7A">
        <w:rPr>
          <w:i/>
          <w:sz w:val="24"/>
          <w:lang w:val="en-GB"/>
        </w:rPr>
        <w:t>don’t</w:t>
      </w:r>
      <w:r w:rsidRPr="00283F7A">
        <w:rPr>
          <w:i/>
          <w:spacing w:val="-3"/>
          <w:sz w:val="24"/>
          <w:lang w:val="en-GB"/>
        </w:rPr>
        <w:t xml:space="preserve"> </w:t>
      </w:r>
      <w:r w:rsidRPr="00283F7A">
        <w:rPr>
          <w:i/>
          <w:sz w:val="24"/>
          <w:lang w:val="en-GB"/>
        </w:rPr>
        <w:t>learn</w:t>
      </w:r>
      <w:r w:rsidRPr="00283F7A">
        <w:rPr>
          <w:i/>
          <w:spacing w:val="-1"/>
          <w:sz w:val="24"/>
          <w:lang w:val="en-GB"/>
        </w:rPr>
        <w:t xml:space="preserve"> </w:t>
      </w:r>
      <w:r w:rsidRPr="00283F7A">
        <w:rPr>
          <w:i/>
          <w:sz w:val="24"/>
          <w:lang w:val="en-GB"/>
        </w:rPr>
        <w:t>about</w:t>
      </w:r>
      <w:r w:rsidRPr="00283F7A">
        <w:rPr>
          <w:i/>
          <w:spacing w:val="-3"/>
          <w:sz w:val="24"/>
          <w:lang w:val="en-GB"/>
        </w:rPr>
        <w:t xml:space="preserve"> </w:t>
      </w:r>
      <w:r w:rsidRPr="00283F7A">
        <w:rPr>
          <w:i/>
          <w:sz w:val="24"/>
          <w:lang w:val="en-GB"/>
        </w:rPr>
        <w:t>the</w:t>
      </w:r>
      <w:r w:rsidRPr="00283F7A">
        <w:rPr>
          <w:i/>
          <w:spacing w:val="-3"/>
          <w:sz w:val="24"/>
          <w:lang w:val="en-GB"/>
        </w:rPr>
        <w:t xml:space="preserve"> </w:t>
      </w:r>
      <w:r w:rsidRPr="00283F7A">
        <w:rPr>
          <w:i/>
          <w:sz w:val="24"/>
          <w:lang w:val="en-GB"/>
        </w:rPr>
        <w:t>Idahar,</w:t>
      </w:r>
      <w:r w:rsidRPr="00283F7A">
        <w:rPr>
          <w:i/>
          <w:spacing w:val="-1"/>
          <w:sz w:val="24"/>
          <w:lang w:val="en-GB"/>
        </w:rPr>
        <w:t xml:space="preserve"> </w:t>
      </w:r>
      <w:r w:rsidRPr="00283F7A">
        <w:rPr>
          <w:i/>
          <w:sz w:val="24"/>
          <w:lang w:val="en-GB"/>
        </w:rPr>
        <w:t>the Edgham,</w:t>
      </w:r>
      <w:r w:rsidRPr="00283F7A">
        <w:rPr>
          <w:i/>
          <w:spacing w:val="-1"/>
          <w:sz w:val="24"/>
          <w:lang w:val="en-GB"/>
        </w:rPr>
        <w:t xml:space="preserve"> </w:t>
      </w:r>
      <w:r w:rsidRPr="00283F7A">
        <w:rPr>
          <w:i/>
          <w:sz w:val="24"/>
          <w:lang w:val="en-GB"/>
        </w:rPr>
        <w:t>the Tanween, the Ghunah and the Mudood, they don’t learn any of it</w:t>
      </w:r>
      <w:r w:rsidRPr="00283F7A">
        <w:rPr>
          <w:sz w:val="24"/>
          <w:lang w:val="en-GB"/>
        </w:rPr>
        <w:t>.” (Lines 106-109)</w:t>
      </w:r>
    </w:p>
    <w:p w14:paraId="334C3CD1" w14:textId="77777777" w:rsidR="00A16044" w:rsidRPr="00283F7A" w:rsidRDefault="00A16044" w:rsidP="004B2B7A">
      <w:pPr>
        <w:pStyle w:val="BodyText"/>
        <w:rPr>
          <w:lang w:val="en-GB"/>
        </w:rPr>
      </w:pPr>
    </w:p>
    <w:p w14:paraId="38C39F00" w14:textId="13AEC870" w:rsidR="00F33EA0" w:rsidRPr="00283F7A" w:rsidRDefault="00E6356B" w:rsidP="004B2B7A">
      <w:pPr>
        <w:pStyle w:val="BodyText"/>
        <w:rPr>
          <w:lang w:val="en-GB"/>
        </w:rPr>
      </w:pPr>
      <w:r w:rsidRPr="00283F7A">
        <w:rPr>
          <w:lang w:val="en-GB"/>
        </w:rPr>
        <w:t>Eman’s</w:t>
      </w:r>
      <w:r w:rsidRPr="00283F7A">
        <w:rPr>
          <w:spacing w:val="-3"/>
          <w:lang w:val="en-GB"/>
        </w:rPr>
        <w:t xml:space="preserve"> </w:t>
      </w:r>
      <w:r w:rsidRPr="00283F7A">
        <w:rPr>
          <w:lang w:val="en-GB"/>
        </w:rPr>
        <w:t>children</w:t>
      </w:r>
      <w:r w:rsidRPr="00283F7A">
        <w:rPr>
          <w:spacing w:val="-4"/>
          <w:lang w:val="en-GB"/>
        </w:rPr>
        <w:t xml:space="preserve"> </w:t>
      </w:r>
      <w:r w:rsidRPr="00283F7A">
        <w:rPr>
          <w:lang w:val="en-GB"/>
        </w:rPr>
        <w:t>were</w:t>
      </w:r>
      <w:r w:rsidRPr="00283F7A">
        <w:rPr>
          <w:spacing w:val="-6"/>
          <w:lang w:val="en-GB"/>
        </w:rPr>
        <w:t xml:space="preserve"> </w:t>
      </w:r>
      <w:r w:rsidRPr="00283F7A">
        <w:rPr>
          <w:lang w:val="en-GB"/>
        </w:rPr>
        <w:t>advanced in</w:t>
      </w:r>
      <w:r w:rsidRPr="00283F7A">
        <w:rPr>
          <w:spacing w:val="-4"/>
          <w:lang w:val="en-GB"/>
        </w:rPr>
        <w:t xml:space="preserve"> </w:t>
      </w:r>
      <w:r w:rsidRPr="00283F7A">
        <w:rPr>
          <w:lang w:val="en-GB"/>
        </w:rPr>
        <w:t>Arabic</w:t>
      </w:r>
      <w:r w:rsidRPr="00283F7A">
        <w:rPr>
          <w:spacing w:val="-7"/>
          <w:lang w:val="en-GB"/>
        </w:rPr>
        <w:t xml:space="preserve"> </w:t>
      </w:r>
      <w:r w:rsidRPr="00283F7A">
        <w:rPr>
          <w:lang w:val="en-GB"/>
        </w:rPr>
        <w:t>writing</w:t>
      </w:r>
      <w:r w:rsidRPr="00283F7A">
        <w:rPr>
          <w:spacing w:val="-5"/>
          <w:lang w:val="en-GB"/>
        </w:rPr>
        <w:t xml:space="preserve"> </w:t>
      </w:r>
      <w:r w:rsidRPr="00283F7A">
        <w:rPr>
          <w:lang w:val="en-GB"/>
        </w:rPr>
        <w:t>and</w:t>
      </w:r>
      <w:r w:rsidRPr="00283F7A">
        <w:rPr>
          <w:spacing w:val="-5"/>
          <w:lang w:val="en-GB"/>
        </w:rPr>
        <w:t xml:space="preserve"> </w:t>
      </w:r>
      <w:r w:rsidRPr="00283F7A">
        <w:rPr>
          <w:lang w:val="en-GB"/>
        </w:rPr>
        <w:t>reading,</w:t>
      </w:r>
      <w:r w:rsidRPr="00283F7A">
        <w:rPr>
          <w:spacing w:val="-5"/>
          <w:lang w:val="en-GB"/>
        </w:rPr>
        <w:t xml:space="preserve"> </w:t>
      </w:r>
      <w:r w:rsidRPr="00283F7A">
        <w:rPr>
          <w:lang w:val="en-GB"/>
        </w:rPr>
        <w:t>particularly</w:t>
      </w:r>
      <w:r w:rsidRPr="00283F7A">
        <w:rPr>
          <w:spacing w:val="-5"/>
          <w:lang w:val="en-GB"/>
        </w:rPr>
        <w:t xml:space="preserve"> </w:t>
      </w:r>
      <w:r w:rsidRPr="00283F7A">
        <w:rPr>
          <w:lang w:val="en-GB"/>
        </w:rPr>
        <w:t>Hatim,</w:t>
      </w:r>
      <w:r w:rsidRPr="00283F7A">
        <w:rPr>
          <w:spacing w:val="-4"/>
          <w:lang w:val="en-GB"/>
        </w:rPr>
        <w:t xml:space="preserve"> </w:t>
      </w:r>
      <w:r w:rsidRPr="00283F7A">
        <w:rPr>
          <w:lang w:val="en-GB"/>
        </w:rPr>
        <w:t>who had attended the first three grades of primary school in SA. However, he faced some challenges in writing Arabic, using the Amiyah (everyday Arabic) Saudi dialect in his Arabic</w:t>
      </w:r>
      <w:r w:rsidRPr="00283F7A">
        <w:rPr>
          <w:spacing w:val="-2"/>
          <w:lang w:val="en-GB"/>
        </w:rPr>
        <w:t xml:space="preserve"> </w:t>
      </w:r>
      <w:r w:rsidRPr="00283F7A">
        <w:rPr>
          <w:lang w:val="en-GB"/>
        </w:rPr>
        <w:t>homework instead of standard Arabic, which is the</w:t>
      </w:r>
      <w:r w:rsidRPr="00283F7A">
        <w:rPr>
          <w:spacing w:val="-1"/>
          <w:lang w:val="en-GB"/>
        </w:rPr>
        <w:t xml:space="preserve"> </w:t>
      </w:r>
      <w:r w:rsidRPr="00283F7A">
        <w:rPr>
          <w:lang w:val="en-GB"/>
        </w:rPr>
        <w:t>official</w:t>
      </w:r>
      <w:r w:rsidRPr="00283F7A">
        <w:rPr>
          <w:spacing w:val="-1"/>
          <w:lang w:val="en-GB"/>
        </w:rPr>
        <w:t xml:space="preserve"> </w:t>
      </w:r>
      <w:r w:rsidRPr="00283F7A">
        <w:rPr>
          <w:lang w:val="en-GB"/>
        </w:rPr>
        <w:t>Arabic</w:t>
      </w:r>
      <w:r w:rsidRPr="00283F7A">
        <w:rPr>
          <w:spacing w:val="-2"/>
          <w:lang w:val="en-GB"/>
        </w:rPr>
        <w:t xml:space="preserve"> </w:t>
      </w:r>
      <w:r w:rsidRPr="00283F7A">
        <w:rPr>
          <w:lang w:val="en-GB"/>
        </w:rPr>
        <w:t>version used in schools. Eman noted that:</w:t>
      </w:r>
    </w:p>
    <w:p w14:paraId="43B793FF" w14:textId="77777777" w:rsidR="00F33EA0" w:rsidRPr="00283F7A" w:rsidRDefault="00E6356B">
      <w:pPr>
        <w:spacing w:before="200" w:line="360" w:lineRule="auto"/>
        <w:ind w:left="590" w:right="813" w:firstLine="60"/>
        <w:rPr>
          <w:sz w:val="24"/>
          <w:lang w:val="en-GB"/>
        </w:rPr>
      </w:pPr>
      <w:r w:rsidRPr="00283F7A">
        <w:rPr>
          <w:sz w:val="24"/>
          <w:lang w:val="en-GB"/>
        </w:rPr>
        <w:t>“</w:t>
      </w:r>
      <w:r w:rsidRPr="00283F7A">
        <w:rPr>
          <w:i/>
          <w:sz w:val="24"/>
          <w:lang w:val="en-GB"/>
        </w:rPr>
        <w:t xml:space="preserve">He was writing in Saudi dialect because he didn't know how to write in standard </w:t>
      </w:r>
      <w:r w:rsidRPr="00283F7A">
        <w:rPr>
          <w:i/>
          <w:sz w:val="24"/>
          <w:lang w:val="en-GB"/>
        </w:rPr>
        <w:lastRenderedPageBreak/>
        <w:t>Arabic</w:t>
      </w:r>
      <w:r w:rsidRPr="00283F7A">
        <w:rPr>
          <w:i/>
          <w:spacing w:val="-4"/>
          <w:sz w:val="24"/>
          <w:lang w:val="en-GB"/>
        </w:rPr>
        <w:t xml:space="preserve"> </w:t>
      </w:r>
      <w:r w:rsidRPr="00283F7A">
        <w:rPr>
          <w:i/>
          <w:sz w:val="24"/>
          <w:lang w:val="en-GB"/>
        </w:rPr>
        <w:t>and</w:t>
      </w:r>
      <w:r w:rsidRPr="00283F7A">
        <w:rPr>
          <w:i/>
          <w:spacing w:val="-2"/>
          <w:sz w:val="24"/>
          <w:lang w:val="en-GB"/>
        </w:rPr>
        <w:t xml:space="preserve"> </w:t>
      </w:r>
      <w:r w:rsidRPr="00283F7A">
        <w:rPr>
          <w:i/>
          <w:sz w:val="24"/>
          <w:lang w:val="en-GB"/>
        </w:rPr>
        <w:t>because</w:t>
      </w:r>
      <w:r w:rsidRPr="00283F7A">
        <w:rPr>
          <w:i/>
          <w:spacing w:val="-4"/>
          <w:sz w:val="24"/>
          <w:lang w:val="en-GB"/>
        </w:rPr>
        <w:t xml:space="preserve"> </w:t>
      </w:r>
      <w:r w:rsidRPr="00283F7A">
        <w:rPr>
          <w:i/>
          <w:sz w:val="24"/>
          <w:lang w:val="en-GB"/>
        </w:rPr>
        <w:t>we</w:t>
      </w:r>
      <w:r w:rsidRPr="00283F7A">
        <w:rPr>
          <w:i/>
          <w:spacing w:val="-4"/>
          <w:sz w:val="24"/>
          <w:lang w:val="en-GB"/>
        </w:rPr>
        <w:t xml:space="preserve"> </w:t>
      </w:r>
      <w:r w:rsidRPr="00283F7A">
        <w:rPr>
          <w:i/>
          <w:sz w:val="24"/>
          <w:lang w:val="en-GB"/>
        </w:rPr>
        <w:t>always</w:t>
      </w:r>
      <w:r w:rsidRPr="00283F7A">
        <w:rPr>
          <w:i/>
          <w:spacing w:val="-1"/>
          <w:sz w:val="24"/>
          <w:lang w:val="en-GB"/>
        </w:rPr>
        <w:t xml:space="preserve"> </w:t>
      </w:r>
      <w:r w:rsidRPr="00283F7A">
        <w:rPr>
          <w:i/>
          <w:sz w:val="24"/>
          <w:lang w:val="en-GB"/>
        </w:rPr>
        <w:t>speak</w:t>
      </w:r>
      <w:r w:rsidRPr="00283F7A">
        <w:rPr>
          <w:i/>
          <w:spacing w:val="-4"/>
          <w:sz w:val="24"/>
          <w:lang w:val="en-GB"/>
        </w:rPr>
        <w:t xml:space="preserve"> </w:t>
      </w:r>
      <w:r w:rsidRPr="00283F7A">
        <w:rPr>
          <w:i/>
          <w:sz w:val="24"/>
          <w:lang w:val="en-GB"/>
        </w:rPr>
        <w:t>and</w:t>
      </w:r>
      <w:r w:rsidRPr="00283F7A">
        <w:rPr>
          <w:i/>
          <w:spacing w:val="-2"/>
          <w:sz w:val="24"/>
          <w:lang w:val="en-GB"/>
        </w:rPr>
        <w:t xml:space="preserve"> </w:t>
      </w:r>
      <w:r w:rsidRPr="00283F7A">
        <w:rPr>
          <w:i/>
          <w:sz w:val="24"/>
          <w:lang w:val="en-GB"/>
        </w:rPr>
        <w:t>write</w:t>
      </w:r>
      <w:r w:rsidRPr="00283F7A">
        <w:rPr>
          <w:i/>
          <w:spacing w:val="-4"/>
          <w:sz w:val="24"/>
          <w:lang w:val="en-GB"/>
        </w:rPr>
        <w:t xml:space="preserve"> </w:t>
      </w:r>
      <w:r w:rsidRPr="00283F7A">
        <w:rPr>
          <w:i/>
          <w:sz w:val="24"/>
          <w:lang w:val="en-GB"/>
        </w:rPr>
        <w:t>in</w:t>
      </w:r>
      <w:r w:rsidRPr="00283F7A">
        <w:rPr>
          <w:i/>
          <w:spacing w:val="-2"/>
          <w:sz w:val="24"/>
          <w:lang w:val="en-GB"/>
        </w:rPr>
        <w:t xml:space="preserve"> </w:t>
      </w:r>
      <w:r w:rsidRPr="00283F7A">
        <w:rPr>
          <w:i/>
          <w:sz w:val="24"/>
          <w:lang w:val="en-GB"/>
        </w:rPr>
        <w:t>Saudi</w:t>
      </w:r>
      <w:r w:rsidRPr="00283F7A">
        <w:rPr>
          <w:i/>
          <w:spacing w:val="-4"/>
          <w:sz w:val="24"/>
          <w:lang w:val="en-GB"/>
        </w:rPr>
        <w:t xml:space="preserve"> </w:t>
      </w:r>
      <w:r w:rsidRPr="00283F7A">
        <w:rPr>
          <w:i/>
          <w:sz w:val="24"/>
          <w:lang w:val="en-GB"/>
        </w:rPr>
        <w:t>dialect.</w:t>
      </w:r>
      <w:r w:rsidRPr="00283F7A">
        <w:rPr>
          <w:i/>
          <w:spacing w:val="-2"/>
          <w:sz w:val="24"/>
          <w:lang w:val="en-GB"/>
        </w:rPr>
        <w:t xml:space="preserve"> </w:t>
      </w:r>
      <w:r w:rsidRPr="00283F7A">
        <w:rPr>
          <w:i/>
          <w:sz w:val="24"/>
          <w:lang w:val="en-GB"/>
        </w:rPr>
        <w:t>This</w:t>
      </w:r>
      <w:r w:rsidRPr="00283F7A">
        <w:rPr>
          <w:i/>
          <w:spacing w:val="-1"/>
          <w:sz w:val="24"/>
          <w:lang w:val="en-GB"/>
        </w:rPr>
        <w:t xml:space="preserve"> </w:t>
      </w:r>
      <w:r w:rsidRPr="00283F7A">
        <w:rPr>
          <w:i/>
          <w:sz w:val="24"/>
          <w:lang w:val="en-GB"/>
        </w:rPr>
        <w:t>was</w:t>
      </w:r>
      <w:r w:rsidRPr="00283F7A">
        <w:rPr>
          <w:i/>
          <w:spacing w:val="-1"/>
          <w:sz w:val="24"/>
          <w:lang w:val="en-GB"/>
        </w:rPr>
        <w:t xml:space="preserve"> </w:t>
      </w:r>
      <w:r w:rsidRPr="00283F7A">
        <w:rPr>
          <w:i/>
          <w:sz w:val="24"/>
          <w:lang w:val="en-GB"/>
        </w:rPr>
        <w:t>a</w:t>
      </w:r>
      <w:r w:rsidRPr="00283F7A">
        <w:rPr>
          <w:i/>
          <w:spacing w:val="-2"/>
          <w:sz w:val="24"/>
          <w:lang w:val="en-GB"/>
        </w:rPr>
        <w:t xml:space="preserve"> </w:t>
      </w:r>
      <w:r w:rsidRPr="00283F7A">
        <w:rPr>
          <w:i/>
          <w:sz w:val="24"/>
          <w:lang w:val="en-GB"/>
        </w:rPr>
        <w:t xml:space="preserve">problem.” </w:t>
      </w:r>
      <w:r w:rsidRPr="00283F7A">
        <w:rPr>
          <w:sz w:val="24"/>
          <w:lang w:val="en-GB"/>
        </w:rPr>
        <w:t>(Lines 194-195)</w:t>
      </w:r>
    </w:p>
    <w:p w14:paraId="7EED27FC" w14:textId="77777777" w:rsidR="005C49CA" w:rsidRPr="00283F7A" w:rsidRDefault="005C49CA" w:rsidP="004B2B7A">
      <w:pPr>
        <w:pStyle w:val="BodyText"/>
        <w:rPr>
          <w:lang w:val="en-GB"/>
        </w:rPr>
      </w:pPr>
    </w:p>
    <w:p w14:paraId="74B58509" w14:textId="7F691F92" w:rsidR="00F33EA0" w:rsidRPr="00283F7A" w:rsidRDefault="00E6356B" w:rsidP="004B2B7A">
      <w:pPr>
        <w:pStyle w:val="BodyText"/>
        <w:rPr>
          <w:lang w:val="en-GB"/>
        </w:rPr>
      </w:pPr>
      <w:r w:rsidRPr="00283F7A">
        <w:rPr>
          <w:lang w:val="en-GB"/>
        </w:rPr>
        <w:t>Eman also found it a challenge to teach her children standard Arabic, including explaining</w:t>
      </w:r>
      <w:r w:rsidRPr="00283F7A">
        <w:rPr>
          <w:spacing w:val="-5"/>
          <w:lang w:val="en-GB"/>
        </w:rPr>
        <w:t xml:space="preserve"> </w:t>
      </w:r>
      <w:r w:rsidRPr="00283F7A">
        <w:rPr>
          <w:lang w:val="en-GB"/>
        </w:rPr>
        <w:t>difficult</w:t>
      </w:r>
      <w:r w:rsidRPr="00283F7A">
        <w:rPr>
          <w:spacing w:val="-7"/>
          <w:lang w:val="en-GB"/>
        </w:rPr>
        <w:t xml:space="preserve"> </w:t>
      </w:r>
      <w:r w:rsidRPr="00283F7A">
        <w:rPr>
          <w:lang w:val="en-GB"/>
        </w:rPr>
        <w:t>words</w:t>
      </w:r>
      <w:r w:rsidRPr="00283F7A">
        <w:rPr>
          <w:spacing w:val="-4"/>
          <w:lang w:val="en-GB"/>
        </w:rPr>
        <w:t xml:space="preserve"> </w:t>
      </w:r>
      <w:r w:rsidRPr="00283F7A">
        <w:rPr>
          <w:lang w:val="en-GB"/>
        </w:rPr>
        <w:t>and</w:t>
      </w:r>
      <w:r w:rsidRPr="00283F7A">
        <w:rPr>
          <w:spacing w:val="-5"/>
          <w:lang w:val="en-GB"/>
        </w:rPr>
        <w:t xml:space="preserve"> </w:t>
      </w:r>
      <w:r w:rsidRPr="00283F7A">
        <w:rPr>
          <w:lang w:val="en-GB"/>
        </w:rPr>
        <w:t>information</w:t>
      </w:r>
      <w:r w:rsidRPr="00283F7A">
        <w:rPr>
          <w:spacing w:val="-1"/>
          <w:lang w:val="en-GB"/>
        </w:rPr>
        <w:t xml:space="preserve"> </w:t>
      </w:r>
      <w:r w:rsidRPr="00283F7A">
        <w:rPr>
          <w:lang w:val="en-GB"/>
        </w:rPr>
        <w:t>in</w:t>
      </w:r>
      <w:r w:rsidRPr="00283F7A">
        <w:rPr>
          <w:spacing w:val="-5"/>
          <w:lang w:val="en-GB"/>
        </w:rPr>
        <w:t xml:space="preserve"> </w:t>
      </w:r>
      <w:r w:rsidRPr="00283F7A">
        <w:rPr>
          <w:lang w:val="en-GB"/>
        </w:rPr>
        <w:t>the</w:t>
      </w:r>
      <w:r w:rsidRPr="00283F7A">
        <w:rPr>
          <w:spacing w:val="-6"/>
          <w:lang w:val="en-GB"/>
        </w:rPr>
        <w:t xml:space="preserve"> </w:t>
      </w:r>
      <w:r w:rsidRPr="00283F7A">
        <w:rPr>
          <w:lang w:val="en-GB"/>
        </w:rPr>
        <w:t>Arabic</w:t>
      </w:r>
      <w:r w:rsidRPr="00283F7A">
        <w:rPr>
          <w:spacing w:val="-7"/>
          <w:lang w:val="en-GB"/>
        </w:rPr>
        <w:t xml:space="preserve"> </w:t>
      </w:r>
      <w:r w:rsidRPr="00283F7A">
        <w:rPr>
          <w:lang w:val="en-GB"/>
        </w:rPr>
        <w:t>lessons.</w:t>
      </w:r>
      <w:r w:rsidRPr="00283F7A">
        <w:rPr>
          <w:spacing w:val="-5"/>
          <w:lang w:val="en-GB"/>
        </w:rPr>
        <w:t xml:space="preserve"> </w:t>
      </w:r>
      <w:r w:rsidRPr="00283F7A">
        <w:rPr>
          <w:lang w:val="en-GB"/>
        </w:rPr>
        <w:t>This</w:t>
      </w:r>
      <w:r w:rsidRPr="00283F7A">
        <w:rPr>
          <w:spacing w:val="-4"/>
          <w:lang w:val="en-GB"/>
        </w:rPr>
        <w:t xml:space="preserve"> </w:t>
      </w:r>
      <w:r w:rsidRPr="00283F7A">
        <w:rPr>
          <w:lang w:val="en-GB"/>
        </w:rPr>
        <w:t>demonstrated</w:t>
      </w:r>
      <w:r w:rsidRPr="00283F7A">
        <w:rPr>
          <w:spacing w:val="-1"/>
          <w:lang w:val="en-GB"/>
        </w:rPr>
        <w:t xml:space="preserve"> </w:t>
      </w:r>
      <w:r w:rsidRPr="00283F7A">
        <w:rPr>
          <w:lang w:val="en-GB"/>
        </w:rPr>
        <w:t>that Eman was aware of the requirements of the education system in SA and also keen to meet the relevant homework requirements in preparation for her family’s return:</w:t>
      </w:r>
    </w:p>
    <w:p w14:paraId="72BD9D95" w14:textId="77777777" w:rsidR="00F33EA0" w:rsidRPr="00283F7A" w:rsidRDefault="00E6356B">
      <w:pPr>
        <w:spacing w:before="200" w:line="360" w:lineRule="auto"/>
        <w:ind w:left="590" w:right="883"/>
        <w:rPr>
          <w:sz w:val="24"/>
          <w:lang w:val="en-GB"/>
        </w:rPr>
      </w:pPr>
      <w:r w:rsidRPr="00283F7A">
        <w:rPr>
          <w:sz w:val="24"/>
          <w:lang w:val="en-GB"/>
        </w:rPr>
        <w:t>“</w:t>
      </w:r>
      <w:r w:rsidRPr="00283F7A">
        <w:rPr>
          <w:i/>
          <w:sz w:val="24"/>
          <w:lang w:val="en-GB"/>
        </w:rPr>
        <w:t>I don’t give them the meaning in Saudi dialect when I explain standard Arabic, because</w:t>
      </w:r>
      <w:r w:rsidRPr="00283F7A">
        <w:rPr>
          <w:i/>
          <w:spacing w:val="-4"/>
          <w:sz w:val="24"/>
          <w:lang w:val="en-GB"/>
        </w:rPr>
        <w:t xml:space="preserve"> </w:t>
      </w:r>
      <w:r w:rsidRPr="00283F7A">
        <w:rPr>
          <w:i/>
          <w:sz w:val="24"/>
          <w:lang w:val="en-GB"/>
        </w:rPr>
        <w:t>if</w:t>
      </w:r>
      <w:r w:rsidRPr="00283F7A">
        <w:rPr>
          <w:i/>
          <w:spacing w:val="-4"/>
          <w:sz w:val="24"/>
          <w:lang w:val="en-GB"/>
        </w:rPr>
        <w:t xml:space="preserve"> </w:t>
      </w:r>
      <w:r w:rsidRPr="00283F7A">
        <w:rPr>
          <w:i/>
          <w:sz w:val="24"/>
          <w:lang w:val="en-GB"/>
        </w:rPr>
        <w:t>I explain</w:t>
      </w:r>
      <w:r w:rsidRPr="00283F7A">
        <w:rPr>
          <w:i/>
          <w:spacing w:val="-2"/>
          <w:sz w:val="24"/>
          <w:lang w:val="en-GB"/>
        </w:rPr>
        <w:t xml:space="preserve"> </w:t>
      </w:r>
      <w:r w:rsidRPr="00283F7A">
        <w:rPr>
          <w:i/>
          <w:sz w:val="24"/>
          <w:lang w:val="en-GB"/>
        </w:rPr>
        <w:t>it in</w:t>
      </w:r>
      <w:r w:rsidRPr="00283F7A">
        <w:rPr>
          <w:i/>
          <w:spacing w:val="-2"/>
          <w:sz w:val="24"/>
          <w:lang w:val="en-GB"/>
        </w:rPr>
        <w:t xml:space="preserve"> </w:t>
      </w:r>
      <w:r w:rsidRPr="00283F7A">
        <w:rPr>
          <w:i/>
          <w:sz w:val="24"/>
          <w:lang w:val="en-GB"/>
        </w:rPr>
        <w:t>dialect,</w:t>
      </w:r>
      <w:r w:rsidRPr="00283F7A">
        <w:rPr>
          <w:i/>
          <w:spacing w:val="-2"/>
          <w:sz w:val="24"/>
          <w:lang w:val="en-GB"/>
        </w:rPr>
        <w:t xml:space="preserve"> </w:t>
      </w:r>
      <w:r w:rsidRPr="00283F7A">
        <w:rPr>
          <w:i/>
          <w:sz w:val="24"/>
          <w:lang w:val="en-GB"/>
        </w:rPr>
        <w:t>they</w:t>
      </w:r>
      <w:r w:rsidRPr="00283F7A">
        <w:rPr>
          <w:i/>
          <w:spacing w:val="-4"/>
          <w:sz w:val="24"/>
          <w:lang w:val="en-GB"/>
        </w:rPr>
        <w:t xml:space="preserve"> </w:t>
      </w:r>
      <w:r w:rsidRPr="00283F7A">
        <w:rPr>
          <w:i/>
          <w:sz w:val="24"/>
          <w:lang w:val="en-GB"/>
        </w:rPr>
        <w:t>will</w:t>
      </w:r>
      <w:r w:rsidRPr="00283F7A">
        <w:rPr>
          <w:i/>
          <w:spacing w:val="-4"/>
          <w:sz w:val="24"/>
          <w:lang w:val="en-GB"/>
        </w:rPr>
        <w:t xml:space="preserve"> </w:t>
      </w:r>
      <w:r w:rsidRPr="00283F7A">
        <w:rPr>
          <w:i/>
          <w:sz w:val="24"/>
          <w:lang w:val="en-GB"/>
        </w:rPr>
        <w:t>write</w:t>
      </w:r>
      <w:r w:rsidRPr="00283F7A">
        <w:rPr>
          <w:i/>
          <w:spacing w:val="-4"/>
          <w:sz w:val="24"/>
          <w:lang w:val="en-GB"/>
        </w:rPr>
        <w:t xml:space="preserve"> </w:t>
      </w:r>
      <w:r w:rsidRPr="00283F7A">
        <w:rPr>
          <w:i/>
          <w:sz w:val="24"/>
          <w:lang w:val="en-GB"/>
        </w:rPr>
        <w:t>it</w:t>
      </w:r>
      <w:r w:rsidRPr="00283F7A">
        <w:rPr>
          <w:i/>
          <w:spacing w:val="-4"/>
          <w:sz w:val="24"/>
          <w:lang w:val="en-GB"/>
        </w:rPr>
        <w:t xml:space="preserve"> </w:t>
      </w:r>
      <w:r w:rsidRPr="00283F7A">
        <w:rPr>
          <w:i/>
          <w:sz w:val="24"/>
          <w:lang w:val="en-GB"/>
        </w:rPr>
        <w:t>down</w:t>
      </w:r>
      <w:r w:rsidRPr="00283F7A">
        <w:rPr>
          <w:i/>
          <w:spacing w:val="-2"/>
          <w:sz w:val="24"/>
          <w:lang w:val="en-GB"/>
        </w:rPr>
        <w:t xml:space="preserve"> </w:t>
      </w:r>
      <w:r w:rsidRPr="00283F7A">
        <w:rPr>
          <w:i/>
          <w:sz w:val="24"/>
          <w:lang w:val="en-GB"/>
        </w:rPr>
        <w:t>that</w:t>
      </w:r>
      <w:r w:rsidRPr="00283F7A">
        <w:rPr>
          <w:i/>
          <w:spacing w:val="-4"/>
          <w:sz w:val="24"/>
          <w:lang w:val="en-GB"/>
        </w:rPr>
        <w:t xml:space="preserve"> </w:t>
      </w:r>
      <w:r w:rsidRPr="00283F7A">
        <w:rPr>
          <w:i/>
          <w:sz w:val="24"/>
          <w:lang w:val="en-GB"/>
        </w:rPr>
        <w:t>way</w:t>
      </w:r>
      <w:r w:rsidRPr="00283F7A">
        <w:rPr>
          <w:sz w:val="24"/>
          <w:lang w:val="en-GB"/>
        </w:rPr>
        <w:t>.”</w:t>
      </w:r>
      <w:r w:rsidRPr="00283F7A">
        <w:rPr>
          <w:spacing w:val="-4"/>
          <w:sz w:val="24"/>
          <w:lang w:val="en-GB"/>
        </w:rPr>
        <w:t xml:space="preserve"> </w:t>
      </w:r>
      <w:r w:rsidRPr="00283F7A">
        <w:rPr>
          <w:sz w:val="24"/>
          <w:lang w:val="en-GB"/>
        </w:rPr>
        <w:t>(Lines</w:t>
      </w:r>
      <w:r w:rsidRPr="00283F7A">
        <w:rPr>
          <w:spacing w:val="-1"/>
          <w:sz w:val="24"/>
          <w:lang w:val="en-GB"/>
        </w:rPr>
        <w:t xml:space="preserve"> </w:t>
      </w:r>
      <w:r w:rsidRPr="00283F7A">
        <w:rPr>
          <w:sz w:val="24"/>
          <w:lang w:val="en-GB"/>
        </w:rPr>
        <w:t>183-184)</w:t>
      </w:r>
    </w:p>
    <w:p w14:paraId="6F534BF2" w14:textId="77777777" w:rsidR="00F33EA0" w:rsidRPr="00283F7A" w:rsidRDefault="00E6356B" w:rsidP="004B2B7A">
      <w:pPr>
        <w:pStyle w:val="BodyText"/>
        <w:rPr>
          <w:lang w:val="en-GB"/>
        </w:rPr>
      </w:pPr>
      <w:r w:rsidRPr="00283F7A">
        <w:rPr>
          <w:lang w:val="en-GB"/>
        </w:rPr>
        <w:t>A</w:t>
      </w:r>
      <w:r w:rsidRPr="00283F7A">
        <w:rPr>
          <w:spacing w:val="-3"/>
          <w:lang w:val="en-GB"/>
        </w:rPr>
        <w:t xml:space="preserve"> </w:t>
      </w:r>
      <w:r w:rsidRPr="00283F7A">
        <w:rPr>
          <w:lang w:val="en-GB"/>
        </w:rPr>
        <w:t>further</w:t>
      </w:r>
      <w:r w:rsidRPr="00283F7A">
        <w:rPr>
          <w:spacing w:val="-4"/>
          <w:lang w:val="en-GB"/>
        </w:rPr>
        <w:t xml:space="preserve"> </w:t>
      </w:r>
      <w:r w:rsidRPr="00283F7A">
        <w:rPr>
          <w:lang w:val="en-GB"/>
        </w:rPr>
        <w:t>challenge</w:t>
      </w:r>
      <w:r w:rsidRPr="00283F7A">
        <w:rPr>
          <w:spacing w:val="-6"/>
          <w:lang w:val="en-GB"/>
        </w:rPr>
        <w:t xml:space="preserve"> </w:t>
      </w:r>
      <w:r w:rsidRPr="00283F7A">
        <w:rPr>
          <w:lang w:val="en-GB"/>
        </w:rPr>
        <w:t>Eman</w:t>
      </w:r>
      <w:r w:rsidRPr="00283F7A">
        <w:rPr>
          <w:spacing w:val="-4"/>
          <w:lang w:val="en-GB"/>
        </w:rPr>
        <w:t xml:space="preserve"> </w:t>
      </w:r>
      <w:r w:rsidRPr="00283F7A">
        <w:rPr>
          <w:lang w:val="en-GB"/>
        </w:rPr>
        <w:t>faced</w:t>
      </w:r>
      <w:r w:rsidRPr="00283F7A">
        <w:rPr>
          <w:spacing w:val="-4"/>
          <w:lang w:val="en-GB"/>
        </w:rPr>
        <w:t xml:space="preserve"> </w:t>
      </w:r>
      <w:r w:rsidRPr="00283F7A">
        <w:rPr>
          <w:lang w:val="en-GB"/>
        </w:rPr>
        <w:t>was</w:t>
      </w:r>
      <w:r w:rsidRPr="00283F7A">
        <w:rPr>
          <w:spacing w:val="-3"/>
          <w:lang w:val="en-GB"/>
        </w:rPr>
        <w:t xml:space="preserve"> </w:t>
      </w:r>
      <w:r w:rsidRPr="00283F7A">
        <w:rPr>
          <w:lang w:val="en-GB"/>
        </w:rPr>
        <w:t>her</w:t>
      </w:r>
      <w:r w:rsidRPr="00283F7A">
        <w:rPr>
          <w:spacing w:val="-4"/>
          <w:lang w:val="en-GB"/>
        </w:rPr>
        <w:t xml:space="preserve"> </w:t>
      </w:r>
      <w:r w:rsidRPr="00283F7A">
        <w:rPr>
          <w:lang w:val="en-GB"/>
        </w:rPr>
        <w:t>children's</w:t>
      </w:r>
      <w:r w:rsidRPr="00283F7A">
        <w:rPr>
          <w:spacing w:val="-3"/>
          <w:lang w:val="en-GB"/>
        </w:rPr>
        <w:t xml:space="preserve"> </w:t>
      </w:r>
      <w:r w:rsidRPr="00283F7A">
        <w:rPr>
          <w:lang w:val="en-GB"/>
        </w:rPr>
        <w:t>resistance,</w:t>
      </w:r>
      <w:r w:rsidRPr="00283F7A">
        <w:rPr>
          <w:spacing w:val="-4"/>
          <w:lang w:val="en-GB"/>
        </w:rPr>
        <w:t xml:space="preserve"> </w:t>
      </w:r>
      <w:r w:rsidRPr="00283F7A">
        <w:rPr>
          <w:lang w:val="en-GB"/>
        </w:rPr>
        <w:t>particularly</w:t>
      </w:r>
      <w:r w:rsidRPr="00283F7A">
        <w:rPr>
          <w:spacing w:val="-4"/>
          <w:lang w:val="en-GB"/>
        </w:rPr>
        <w:t xml:space="preserve"> </w:t>
      </w:r>
      <w:r w:rsidRPr="00283F7A">
        <w:rPr>
          <w:lang w:val="en-GB"/>
        </w:rPr>
        <w:t>as</w:t>
      </w:r>
      <w:r w:rsidRPr="00283F7A">
        <w:rPr>
          <w:spacing w:val="-3"/>
          <w:lang w:val="en-GB"/>
        </w:rPr>
        <w:t xml:space="preserve"> </w:t>
      </w:r>
      <w:r w:rsidRPr="00283F7A">
        <w:rPr>
          <w:lang w:val="en-GB"/>
        </w:rPr>
        <w:t>they</w:t>
      </w:r>
      <w:r w:rsidRPr="00283F7A">
        <w:rPr>
          <w:spacing w:val="-4"/>
          <w:lang w:val="en-GB"/>
        </w:rPr>
        <w:t xml:space="preserve"> </w:t>
      </w:r>
      <w:r w:rsidRPr="00283F7A">
        <w:rPr>
          <w:lang w:val="en-GB"/>
        </w:rPr>
        <w:t>could feel pressured and overloaded by their English language learning at school and the intensive Arabic and Islamic lessons at home. Eman expressed her desire to give her children more support in Arabic, but accepted that studying simultaneously in English and Arabic could become a burden, and so accommodated her children's language learning to their willingness to learn:</w:t>
      </w:r>
    </w:p>
    <w:p w14:paraId="699575A1" w14:textId="77777777" w:rsidR="00F33EA0" w:rsidRPr="00283F7A" w:rsidRDefault="00E6356B">
      <w:pPr>
        <w:spacing w:before="202" w:line="360" w:lineRule="auto"/>
        <w:ind w:left="590" w:right="849" w:firstLine="60"/>
        <w:rPr>
          <w:sz w:val="24"/>
          <w:lang w:val="en-GB"/>
        </w:rPr>
      </w:pPr>
      <w:r w:rsidRPr="00283F7A">
        <w:rPr>
          <w:sz w:val="24"/>
          <w:lang w:val="en-GB"/>
        </w:rPr>
        <w:t>"</w:t>
      </w:r>
      <w:r w:rsidRPr="00283F7A">
        <w:rPr>
          <w:i/>
          <w:sz w:val="24"/>
          <w:lang w:val="en-GB"/>
        </w:rPr>
        <w:t>The</w:t>
      </w:r>
      <w:r w:rsidRPr="00283F7A">
        <w:rPr>
          <w:i/>
          <w:spacing w:val="-4"/>
          <w:sz w:val="24"/>
          <w:lang w:val="en-GB"/>
        </w:rPr>
        <w:t xml:space="preserve"> </w:t>
      </w:r>
      <w:r w:rsidRPr="00283F7A">
        <w:rPr>
          <w:i/>
          <w:sz w:val="24"/>
          <w:lang w:val="en-GB"/>
        </w:rPr>
        <w:t>problem</w:t>
      </w:r>
      <w:r w:rsidRPr="00283F7A">
        <w:rPr>
          <w:i/>
          <w:spacing w:val="-1"/>
          <w:sz w:val="24"/>
          <w:lang w:val="en-GB"/>
        </w:rPr>
        <w:t xml:space="preserve"> </w:t>
      </w:r>
      <w:r w:rsidRPr="00283F7A">
        <w:rPr>
          <w:i/>
          <w:sz w:val="24"/>
          <w:lang w:val="en-GB"/>
        </w:rPr>
        <w:t>is</w:t>
      </w:r>
      <w:r w:rsidRPr="00283F7A">
        <w:rPr>
          <w:i/>
          <w:spacing w:val="-1"/>
          <w:sz w:val="24"/>
          <w:lang w:val="en-GB"/>
        </w:rPr>
        <w:t xml:space="preserve"> </w:t>
      </w:r>
      <w:r w:rsidRPr="00283F7A">
        <w:rPr>
          <w:i/>
          <w:sz w:val="24"/>
          <w:lang w:val="en-GB"/>
        </w:rPr>
        <w:t>to</w:t>
      </w:r>
      <w:r w:rsidRPr="00283F7A">
        <w:rPr>
          <w:i/>
          <w:spacing w:val="-2"/>
          <w:sz w:val="24"/>
          <w:lang w:val="en-GB"/>
        </w:rPr>
        <w:t xml:space="preserve"> </w:t>
      </w:r>
      <w:r w:rsidRPr="00283F7A">
        <w:rPr>
          <w:i/>
          <w:sz w:val="24"/>
          <w:lang w:val="en-GB"/>
        </w:rPr>
        <w:t>what</w:t>
      </w:r>
      <w:r w:rsidRPr="00283F7A">
        <w:rPr>
          <w:i/>
          <w:spacing w:val="-4"/>
          <w:sz w:val="24"/>
          <w:lang w:val="en-GB"/>
        </w:rPr>
        <w:t xml:space="preserve"> </w:t>
      </w:r>
      <w:r w:rsidRPr="00283F7A">
        <w:rPr>
          <w:i/>
          <w:sz w:val="24"/>
          <w:lang w:val="en-GB"/>
        </w:rPr>
        <w:t>extent</w:t>
      </w:r>
      <w:r w:rsidRPr="00283F7A">
        <w:rPr>
          <w:i/>
          <w:spacing w:val="-4"/>
          <w:sz w:val="24"/>
          <w:lang w:val="en-GB"/>
        </w:rPr>
        <w:t xml:space="preserve"> </w:t>
      </w:r>
      <w:r w:rsidRPr="00283F7A">
        <w:rPr>
          <w:i/>
          <w:sz w:val="24"/>
          <w:lang w:val="en-GB"/>
        </w:rPr>
        <w:t>they</w:t>
      </w:r>
      <w:r w:rsidRPr="00283F7A">
        <w:rPr>
          <w:i/>
          <w:spacing w:val="-4"/>
          <w:sz w:val="24"/>
          <w:lang w:val="en-GB"/>
        </w:rPr>
        <w:t xml:space="preserve"> </w:t>
      </w:r>
      <w:r w:rsidRPr="00283F7A">
        <w:rPr>
          <w:i/>
          <w:sz w:val="24"/>
          <w:lang w:val="en-GB"/>
        </w:rPr>
        <w:t>would</w:t>
      </w:r>
      <w:r w:rsidRPr="00283F7A">
        <w:rPr>
          <w:i/>
          <w:spacing w:val="-2"/>
          <w:sz w:val="24"/>
          <w:lang w:val="en-GB"/>
        </w:rPr>
        <w:t xml:space="preserve"> </w:t>
      </w:r>
      <w:r w:rsidRPr="00283F7A">
        <w:rPr>
          <w:i/>
          <w:sz w:val="24"/>
          <w:lang w:val="en-GB"/>
        </w:rPr>
        <w:t>accept [any</w:t>
      </w:r>
      <w:r w:rsidRPr="00283F7A">
        <w:rPr>
          <w:i/>
          <w:spacing w:val="-4"/>
          <w:sz w:val="24"/>
          <w:lang w:val="en-GB"/>
        </w:rPr>
        <w:t xml:space="preserve"> </w:t>
      </w:r>
      <w:r w:rsidRPr="00283F7A">
        <w:rPr>
          <w:i/>
          <w:sz w:val="24"/>
          <w:lang w:val="en-GB"/>
        </w:rPr>
        <w:t>more</w:t>
      </w:r>
      <w:r w:rsidRPr="00283F7A">
        <w:rPr>
          <w:i/>
          <w:spacing w:val="-4"/>
          <w:sz w:val="24"/>
          <w:lang w:val="en-GB"/>
        </w:rPr>
        <w:t xml:space="preserve"> </w:t>
      </w:r>
      <w:r w:rsidRPr="00283F7A">
        <w:rPr>
          <w:i/>
          <w:sz w:val="24"/>
          <w:lang w:val="en-GB"/>
        </w:rPr>
        <w:t>help</w:t>
      </w:r>
      <w:r w:rsidRPr="00283F7A">
        <w:rPr>
          <w:i/>
          <w:spacing w:val="-2"/>
          <w:sz w:val="24"/>
          <w:lang w:val="en-GB"/>
        </w:rPr>
        <w:t xml:space="preserve"> </w:t>
      </w:r>
      <w:r w:rsidRPr="00283F7A">
        <w:rPr>
          <w:i/>
          <w:sz w:val="24"/>
          <w:lang w:val="en-GB"/>
        </w:rPr>
        <w:t>if</w:t>
      </w:r>
      <w:r w:rsidRPr="00283F7A">
        <w:rPr>
          <w:i/>
          <w:spacing w:val="-4"/>
          <w:sz w:val="24"/>
          <w:lang w:val="en-GB"/>
        </w:rPr>
        <w:t xml:space="preserve"> </w:t>
      </w:r>
      <w:r w:rsidRPr="00283F7A">
        <w:rPr>
          <w:i/>
          <w:sz w:val="24"/>
          <w:lang w:val="en-GB"/>
        </w:rPr>
        <w:t>I]</w:t>
      </w:r>
      <w:r w:rsidRPr="00283F7A">
        <w:rPr>
          <w:i/>
          <w:spacing w:val="-1"/>
          <w:sz w:val="24"/>
          <w:lang w:val="en-GB"/>
        </w:rPr>
        <w:t xml:space="preserve"> </w:t>
      </w:r>
      <w:r w:rsidRPr="00283F7A">
        <w:rPr>
          <w:i/>
          <w:sz w:val="24"/>
          <w:lang w:val="en-GB"/>
        </w:rPr>
        <w:t>put</w:t>
      </w:r>
      <w:r w:rsidRPr="00283F7A">
        <w:rPr>
          <w:i/>
          <w:spacing w:val="-4"/>
          <w:sz w:val="24"/>
          <w:lang w:val="en-GB"/>
        </w:rPr>
        <w:t xml:space="preserve"> </w:t>
      </w:r>
      <w:r w:rsidRPr="00283F7A">
        <w:rPr>
          <w:i/>
          <w:sz w:val="24"/>
          <w:lang w:val="en-GB"/>
        </w:rPr>
        <w:t>pressure</w:t>
      </w:r>
      <w:r w:rsidRPr="00283F7A">
        <w:rPr>
          <w:i/>
          <w:spacing w:val="-4"/>
          <w:sz w:val="24"/>
          <w:lang w:val="en-GB"/>
        </w:rPr>
        <w:t xml:space="preserve"> </w:t>
      </w:r>
      <w:r w:rsidRPr="00283F7A">
        <w:rPr>
          <w:i/>
          <w:sz w:val="24"/>
          <w:lang w:val="en-GB"/>
        </w:rPr>
        <w:t>on them and gave them extra lessons. I wish they were more enthusiastic, so I could give them more. Right now, they are fed up [laughing] with the amount [of lessons] they have.</w:t>
      </w:r>
      <w:r w:rsidRPr="00283F7A">
        <w:rPr>
          <w:sz w:val="24"/>
          <w:lang w:val="en-GB"/>
        </w:rPr>
        <w:t>” (Lines 127-129)</w:t>
      </w:r>
    </w:p>
    <w:p w14:paraId="22C81743" w14:textId="77777777" w:rsidR="005C49CA" w:rsidRPr="00283F7A" w:rsidRDefault="005C49CA" w:rsidP="004B2B7A">
      <w:pPr>
        <w:pStyle w:val="BodyText"/>
        <w:rPr>
          <w:lang w:val="en-GB"/>
        </w:rPr>
      </w:pPr>
    </w:p>
    <w:p w14:paraId="25CE7EED" w14:textId="0A24045D" w:rsidR="00F33EA0" w:rsidRPr="00283F7A" w:rsidRDefault="00E6356B" w:rsidP="004B2B7A">
      <w:pPr>
        <w:pStyle w:val="BodyText"/>
        <w:rPr>
          <w:lang w:val="en-GB"/>
        </w:rPr>
      </w:pPr>
      <w:r w:rsidRPr="00283F7A">
        <w:rPr>
          <w:lang w:val="en-GB"/>
        </w:rPr>
        <w:t>This</w:t>
      </w:r>
      <w:r w:rsidRPr="00283F7A">
        <w:rPr>
          <w:spacing w:val="-3"/>
          <w:lang w:val="en-GB"/>
        </w:rPr>
        <w:t xml:space="preserve"> </w:t>
      </w:r>
      <w:r w:rsidRPr="00283F7A">
        <w:rPr>
          <w:lang w:val="en-GB"/>
        </w:rPr>
        <w:t>confirms</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the</w:t>
      </w:r>
      <w:r w:rsidRPr="00283F7A">
        <w:rPr>
          <w:spacing w:val="-4"/>
          <w:lang w:val="en-GB"/>
        </w:rPr>
        <w:t xml:space="preserve"> </w:t>
      </w:r>
      <w:r w:rsidRPr="00283F7A">
        <w:rPr>
          <w:lang w:val="en-GB"/>
        </w:rPr>
        <w:t>number</w:t>
      </w:r>
      <w:r w:rsidRPr="00283F7A">
        <w:rPr>
          <w:spacing w:val="-4"/>
          <w:lang w:val="en-GB"/>
        </w:rPr>
        <w:t xml:space="preserve"> </w:t>
      </w:r>
      <w:r w:rsidRPr="00283F7A">
        <w:rPr>
          <w:lang w:val="en-GB"/>
        </w:rPr>
        <w:t>of lessons</w:t>
      </w:r>
      <w:r w:rsidRPr="00283F7A">
        <w:rPr>
          <w:spacing w:val="-3"/>
          <w:lang w:val="en-GB"/>
        </w:rPr>
        <w:t xml:space="preserve"> </w:t>
      </w:r>
      <w:r w:rsidRPr="00283F7A">
        <w:rPr>
          <w:lang w:val="en-GB"/>
        </w:rPr>
        <w:t>Eman</w:t>
      </w:r>
      <w:r w:rsidRPr="00283F7A">
        <w:rPr>
          <w:spacing w:val="-4"/>
          <w:lang w:val="en-GB"/>
        </w:rPr>
        <w:t xml:space="preserve"> </w:t>
      </w:r>
      <w:r w:rsidRPr="00283F7A">
        <w:rPr>
          <w:lang w:val="en-GB"/>
        </w:rPr>
        <w:t>set</w:t>
      </w:r>
      <w:r w:rsidRPr="00283F7A">
        <w:rPr>
          <w:spacing w:val="-5"/>
          <w:lang w:val="en-GB"/>
        </w:rPr>
        <w:t xml:space="preserve"> </w:t>
      </w:r>
      <w:r w:rsidRPr="00283F7A">
        <w:rPr>
          <w:lang w:val="en-GB"/>
        </w:rPr>
        <w:t>related to</w:t>
      </w:r>
      <w:r w:rsidRPr="00283F7A">
        <w:rPr>
          <w:spacing w:val="-4"/>
          <w:lang w:val="en-GB"/>
        </w:rPr>
        <w:t xml:space="preserve"> </w:t>
      </w:r>
      <w:r w:rsidRPr="00283F7A">
        <w:rPr>
          <w:lang w:val="en-GB"/>
        </w:rPr>
        <w:t>the</w:t>
      </w:r>
      <w:r w:rsidRPr="00283F7A">
        <w:rPr>
          <w:spacing w:val="-5"/>
          <w:lang w:val="en-GB"/>
        </w:rPr>
        <w:t xml:space="preserve"> </w:t>
      </w:r>
      <w:r w:rsidRPr="00283F7A">
        <w:rPr>
          <w:lang w:val="en-GB"/>
        </w:rPr>
        <w:t>willingness</w:t>
      </w:r>
      <w:r w:rsidRPr="00283F7A">
        <w:rPr>
          <w:spacing w:val="-3"/>
          <w:lang w:val="en-GB"/>
        </w:rPr>
        <w:t xml:space="preserve"> </w:t>
      </w:r>
      <w:r w:rsidRPr="00283F7A">
        <w:rPr>
          <w:lang w:val="en-GB"/>
        </w:rPr>
        <w:t>of</w:t>
      </w:r>
      <w:r w:rsidRPr="00283F7A">
        <w:rPr>
          <w:spacing w:val="-4"/>
          <w:lang w:val="en-GB"/>
        </w:rPr>
        <w:t xml:space="preserve"> </w:t>
      </w:r>
      <w:r w:rsidRPr="00283F7A">
        <w:rPr>
          <w:lang w:val="en-GB"/>
        </w:rPr>
        <w:t>the children to learn Arabic:</w:t>
      </w:r>
    </w:p>
    <w:p w14:paraId="4AE04094" w14:textId="77777777" w:rsidR="00F33EA0" w:rsidRPr="00283F7A" w:rsidRDefault="00E6356B">
      <w:pPr>
        <w:spacing w:before="61" w:line="360" w:lineRule="auto"/>
        <w:ind w:left="590" w:right="883" w:firstLine="60"/>
        <w:rPr>
          <w:i/>
          <w:sz w:val="24"/>
          <w:lang w:val="en-GB"/>
        </w:rPr>
      </w:pPr>
      <w:r w:rsidRPr="00283F7A">
        <w:rPr>
          <w:sz w:val="24"/>
          <w:lang w:val="en-GB"/>
        </w:rPr>
        <w:t xml:space="preserve">“I </w:t>
      </w:r>
      <w:r w:rsidRPr="00283F7A">
        <w:rPr>
          <w:i/>
          <w:sz w:val="24"/>
          <w:lang w:val="en-GB"/>
        </w:rPr>
        <w:t xml:space="preserve">would like to say that we did what we could </w:t>
      </w:r>
      <w:proofErr w:type="gramStart"/>
      <w:r w:rsidRPr="00283F7A">
        <w:rPr>
          <w:i/>
          <w:sz w:val="24"/>
          <w:lang w:val="en-GB"/>
        </w:rPr>
        <w:t>do</w:t>
      </w:r>
      <w:proofErr w:type="gramEnd"/>
      <w:r w:rsidRPr="00283F7A">
        <w:rPr>
          <w:i/>
          <w:sz w:val="24"/>
          <w:lang w:val="en-GB"/>
        </w:rPr>
        <w:t xml:space="preserve"> and we are trying, but they [the children] need to be willing to learn, because it's so much pressure for them to learn two</w:t>
      </w:r>
      <w:r w:rsidRPr="00283F7A">
        <w:rPr>
          <w:i/>
          <w:spacing w:val="-3"/>
          <w:sz w:val="24"/>
          <w:lang w:val="en-GB"/>
        </w:rPr>
        <w:t xml:space="preserve"> </w:t>
      </w:r>
      <w:r w:rsidRPr="00283F7A">
        <w:rPr>
          <w:i/>
          <w:sz w:val="24"/>
          <w:lang w:val="en-GB"/>
        </w:rPr>
        <w:t>languages</w:t>
      </w:r>
      <w:r w:rsidRPr="00283F7A">
        <w:rPr>
          <w:i/>
          <w:spacing w:val="-2"/>
          <w:sz w:val="24"/>
          <w:lang w:val="en-GB"/>
        </w:rPr>
        <w:t xml:space="preserve"> </w:t>
      </w:r>
      <w:r w:rsidRPr="00283F7A">
        <w:rPr>
          <w:i/>
          <w:sz w:val="24"/>
          <w:lang w:val="en-GB"/>
        </w:rPr>
        <w:t>or</w:t>
      </w:r>
      <w:r w:rsidRPr="00283F7A">
        <w:rPr>
          <w:i/>
          <w:spacing w:val="-2"/>
          <w:sz w:val="24"/>
          <w:lang w:val="en-GB"/>
        </w:rPr>
        <w:t xml:space="preserve"> </w:t>
      </w:r>
      <w:r w:rsidRPr="00283F7A">
        <w:rPr>
          <w:i/>
          <w:sz w:val="24"/>
          <w:lang w:val="en-GB"/>
        </w:rPr>
        <w:t>even learn</w:t>
      </w:r>
      <w:r w:rsidRPr="00283F7A">
        <w:rPr>
          <w:i/>
          <w:spacing w:val="-3"/>
          <w:sz w:val="24"/>
          <w:lang w:val="en-GB"/>
        </w:rPr>
        <w:t xml:space="preserve"> </w:t>
      </w:r>
      <w:r w:rsidRPr="00283F7A">
        <w:rPr>
          <w:i/>
          <w:sz w:val="24"/>
          <w:lang w:val="en-GB"/>
        </w:rPr>
        <w:t>two</w:t>
      </w:r>
      <w:r w:rsidRPr="00283F7A">
        <w:rPr>
          <w:i/>
          <w:spacing w:val="-3"/>
          <w:sz w:val="24"/>
          <w:lang w:val="en-GB"/>
        </w:rPr>
        <w:t xml:space="preserve"> </w:t>
      </w:r>
      <w:r w:rsidRPr="00283F7A">
        <w:rPr>
          <w:i/>
          <w:sz w:val="24"/>
          <w:lang w:val="en-GB"/>
        </w:rPr>
        <w:t>cultures,</w:t>
      </w:r>
      <w:r w:rsidRPr="00283F7A">
        <w:rPr>
          <w:i/>
          <w:spacing w:val="-3"/>
          <w:sz w:val="24"/>
          <w:lang w:val="en-GB"/>
        </w:rPr>
        <w:t xml:space="preserve"> </w:t>
      </w:r>
      <w:r w:rsidRPr="00283F7A">
        <w:rPr>
          <w:i/>
          <w:sz w:val="24"/>
          <w:lang w:val="en-GB"/>
        </w:rPr>
        <w:t>so</w:t>
      </w:r>
      <w:r w:rsidRPr="00283F7A">
        <w:rPr>
          <w:i/>
          <w:spacing w:val="-3"/>
          <w:sz w:val="24"/>
          <w:lang w:val="en-GB"/>
        </w:rPr>
        <w:t xml:space="preserve"> </w:t>
      </w:r>
      <w:r w:rsidRPr="00283F7A">
        <w:rPr>
          <w:i/>
          <w:sz w:val="24"/>
          <w:lang w:val="en-GB"/>
        </w:rPr>
        <w:t>that</w:t>
      </w:r>
      <w:r w:rsidRPr="00283F7A">
        <w:rPr>
          <w:i/>
          <w:spacing w:val="-5"/>
          <w:sz w:val="24"/>
          <w:lang w:val="en-GB"/>
        </w:rPr>
        <w:t xml:space="preserve"> </w:t>
      </w:r>
      <w:r w:rsidRPr="00283F7A">
        <w:rPr>
          <w:i/>
          <w:sz w:val="24"/>
          <w:lang w:val="en-GB"/>
        </w:rPr>
        <w:t>puts</w:t>
      </w:r>
      <w:r w:rsidRPr="00283F7A">
        <w:rPr>
          <w:i/>
          <w:spacing w:val="-2"/>
          <w:sz w:val="24"/>
          <w:lang w:val="en-GB"/>
        </w:rPr>
        <w:t xml:space="preserve"> </w:t>
      </w:r>
      <w:r w:rsidRPr="00283F7A">
        <w:rPr>
          <w:i/>
          <w:sz w:val="24"/>
          <w:lang w:val="en-GB"/>
        </w:rPr>
        <w:t>pressure</w:t>
      </w:r>
      <w:r w:rsidRPr="00283F7A">
        <w:rPr>
          <w:i/>
          <w:spacing w:val="-5"/>
          <w:sz w:val="24"/>
          <w:lang w:val="en-GB"/>
        </w:rPr>
        <w:t xml:space="preserve"> </w:t>
      </w:r>
      <w:r w:rsidRPr="00283F7A">
        <w:rPr>
          <w:i/>
          <w:sz w:val="24"/>
          <w:lang w:val="en-GB"/>
        </w:rPr>
        <w:t>on</w:t>
      </w:r>
      <w:r w:rsidRPr="00283F7A">
        <w:rPr>
          <w:i/>
          <w:spacing w:val="-3"/>
          <w:sz w:val="24"/>
          <w:lang w:val="en-GB"/>
        </w:rPr>
        <w:t xml:space="preserve"> </w:t>
      </w:r>
      <w:r w:rsidRPr="00283F7A">
        <w:rPr>
          <w:i/>
          <w:sz w:val="24"/>
          <w:lang w:val="en-GB"/>
        </w:rPr>
        <w:t>them."</w:t>
      </w:r>
      <w:r w:rsidRPr="00283F7A">
        <w:rPr>
          <w:i/>
          <w:spacing w:val="-4"/>
          <w:sz w:val="24"/>
          <w:lang w:val="en-GB"/>
        </w:rPr>
        <w:t xml:space="preserve"> </w:t>
      </w:r>
      <w:r w:rsidRPr="00283F7A">
        <w:rPr>
          <w:i/>
          <w:sz w:val="24"/>
          <w:lang w:val="en-GB"/>
        </w:rPr>
        <w:t>(Lines</w:t>
      </w:r>
      <w:r w:rsidRPr="00283F7A">
        <w:rPr>
          <w:i/>
          <w:spacing w:val="-2"/>
          <w:sz w:val="24"/>
          <w:lang w:val="en-GB"/>
        </w:rPr>
        <w:t xml:space="preserve"> </w:t>
      </w:r>
      <w:r w:rsidRPr="00283F7A">
        <w:rPr>
          <w:i/>
          <w:sz w:val="24"/>
          <w:lang w:val="en-GB"/>
        </w:rPr>
        <w:t xml:space="preserve">303- </w:t>
      </w:r>
      <w:r w:rsidRPr="00283F7A">
        <w:rPr>
          <w:i/>
          <w:spacing w:val="-4"/>
          <w:sz w:val="24"/>
          <w:lang w:val="en-GB"/>
        </w:rPr>
        <w:t>306)</w:t>
      </w:r>
    </w:p>
    <w:p w14:paraId="405FF3D2" w14:textId="77777777" w:rsidR="005C49CA" w:rsidRPr="00283F7A" w:rsidRDefault="005C49CA" w:rsidP="004B2B7A">
      <w:pPr>
        <w:pStyle w:val="BodyText"/>
        <w:rPr>
          <w:lang w:val="en-GB"/>
        </w:rPr>
      </w:pPr>
    </w:p>
    <w:p w14:paraId="181A4E0D" w14:textId="64F905CA" w:rsidR="00F33EA0" w:rsidRPr="00283F7A" w:rsidRDefault="00E6356B" w:rsidP="004B2B7A">
      <w:pPr>
        <w:pStyle w:val="BodyText"/>
        <w:rPr>
          <w:lang w:val="en-GB"/>
        </w:rPr>
      </w:pPr>
      <w:r w:rsidRPr="00283F7A">
        <w:rPr>
          <w:lang w:val="en-GB"/>
        </w:rPr>
        <w:t>However,</w:t>
      </w:r>
      <w:r w:rsidRPr="00283F7A">
        <w:rPr>
          <w:spacing w:val="-3"/>
          <w:lang w:val="en-GB"/>
        </w:rPr>
        <w:t xml:space="preserve"> </w:t>
      </w:r>
      <w:r w:rsidRPr="00283F7A">
        <w:rPr>
          <w:lang w:val="en-GB"/>
        </w:rPr>
        <w:t>Eman</w:t>
      </w:r>
      <w:r w:rsidRPr="00283F7A">
        <w:rPr>
          <w:spacing w:val="-3"/>
          <w:lang w:val="en-GB"/>
        </w:rPr>
        <w:t xml:space="preserve"> </w:t>
      </w:r>
      <w:r w:rsidRPr="00283F7A">
        <w:rPr>
          <w:lang w:val="en-GB"/>
        </w:rPr>
        <w:t>raised</w:t>
      </w:r>
      <w:r w:rsidRPr="00283F7A">
        <w:rPr>
          <w:spacing w:val="-3"/>
          <w:lang w:val="en-GB"/>
        </w:rPr>
        <w:t xml:space="preserve"> </w:t>
      </w:r>
      <w:r w:rsidRPr="00283F7A">
        <w:rPr>
          <w:lang w:val="en-GB"/>
        </w:rPr>
        <w:t>a</w:t>
      </w:r>
      <w:r w:rsidRPr="00283F7A">
        <w:rPr>
          <w:spacing w:val="-5"/>
          <w:lang w:val="en-GB"/>
        </w:rPr>
        <w:t xml:space="preserve"> </w:t>
      </w:r>
      <w:r w:rsidRPr="00283F7A">
        <w:rPr>
          <w:lang w:val="en-GB"/>
        </w:rPr>
        <w:t>very</w:t>
      </w:r>
      <w:r w:rsidRPr="00283F7A">
        <w:rPr>
          <w:spacing w:val="-3"/>
          <w:lang w:val="en-GB"/>
        </w:rPr>
        <w:t xml:space="preserve"> </w:t>
      </w:r>
      <w:r w:rsidRPr="00283F7A">
        <w:rPr>
          <w:lang w:val="en-GB"/>
        </w:rPr>
        <w:t>important</w:t>
      </w:r>
      <w:r w:rsidRPr="00283F7A">
        <w:rPr>
          <w:spacing w:val="-5"/>
          <w:lang w:val="en-GB"/>
        </w:rPr>
        <w:t xml:space="preserve"> </w:t>
      </w:r>
      <w:r w:rsidRPr="00283F7A">
        <w:rPr>
          <w:lang w:val="en-GB"/>
        </w:rPr>
        <w:t>issue</w:t>
      </w:r>
      <w:r w:rsidRPr="00283F7A">
        <w:rPr>
          <w:spacing w:val="-5"/>
          <w:lang w:val="en-GB"/>
        </w:rPr>
        <w:t xml:space="preserve"> </w:t>
      </w:r>
      <w:r w:rsidRPr="00283F7A">
        <w:rPr>
          <w:lang w:val="en-GB"/>
        </w:rPr>
        <w:t>concerning</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children's</w:t>
      </w:r>
      <w:r w:rsidRPr="00283F7A">
        <w:rPr>
          <w:spacing w:val="-2"/>
          <w:lang w:val="en-GB"/>
        </w:rPr>
        <w:t xml:space="preserve"> </w:t>
      </w:r>
      <w:r w:rsidRPr="00283F7A">
        <w:rPr>
          <w:lang w:val="en-GB"/>
        </w:rPr>
        <w:t>willingness</w:t>
      </w:r>
      <w:r w:rsidRPr="00283F7A">
        <w:rPr>
          <w:spacing w:val="-2"/>
          <w:lang w:val="en-GB"/>
        </w:rPr>
        <w:t xml:space="preserve"> </w:t>
      </w:r>
      <w:r w:rsidRPr="00283F7A">
        <w:rPr>
          <w:lang w:val="en-GB"/>
        </w:rPr>
        <w:t xml:space="preserve">and the degree of pressure placed on them to study Arabic while and at the same time </w:t>
      </w:r>
      <w:r w:rsidRPr="00283F7A">
        <w:rPr>
          <w:lang w:val="en-GB"/>
        </w:rPr>
        <w:lastRenderedPageBreak/>
        <w:t>making progress in English. This prevented her from increasing the number of Arabic activities</w:t>
      </w:r>
      <w:r w:rsidRPr="00283F7A">
        <w:rPr>
          <w:spacing w:val="-2"/>
          <w:lang w:val="en-GB"/>
        </w:rPr>
        <w:t xml:space="preserve"> </w:t>
      </w:r>
      <w:r w:rsidRPr="00283F7A">
        <w:rPr>
          <w:lang w:val="en-GB"/>
        </w:rPr>
        <w:t>and</w:t>
      </w:r>
      <w:r w:rsidRPr="00283F7A">
        <w:rPr>
          <w:spacing w:val="-3"/>
          <w:lang w:val="en-GB"/>
        </w:rPr>
        <w:t xml:space="preserve"> </w:t>
      </w:r>
      <w:r w:rsidRPr="00283F7A">
        <w:rPr>
          <w:lang w:val="en-GB"/>
        </w:rPr>
        <w:t>lessons.</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awareness</w:t>
      </w:r>
      <w:r w:rsidRPr="00283F7A">
        <w:rPr>
          <w:spacing w:val="-2"/>
          <w:lang w:val="en-GB"/>
        </w:rPr>
        <w:t xml:space="preserve"> </w:t>
      </w:r>
      <w:r w:rsidRPr="00283F7A">
        <w:rPr>
          <w:lang w:val="en-GB"/>
        </w:rPr>
        <w:t>of</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children’s</w:t>
      </w:r>
      <w:r w:rsidRPr="00283F7A">
        <w:rPr>
          <w:spacing w:val="-2"/>
          <w:lang w:val="en-GB"/>
        </w:rPr>
        <w:t xml:space="preserve"> </w:t>
      </w:r>
      <w:r w:rsidRPr="00283F7A">
        <w:rPr>
          <w:lang w:val="en-GB"/>
        </w:rPr>
        <w:t>capacity</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willingness</w:t>
      </w:r>
      <w:r w:rsidRPr="00283F7A">
        <w:rPr>
          <w:spacing w:val="-2"/>
          <w:lang w:val="en-GB"/>
        </w:rPr>
        <w:t xml:space="preserve"> </w:t>
      </w:r>
      <w:r w:rsidRPr="00283F7A">
        <w:rPr>
          <w:lang w:val="en-GB"/>
        </w:rPr>
        <w:t>to</w:t>
      </w:r>
      <w:r w:rsidRPr="00283F7A">
        <w:rPr>
          <w:spacing w:val="-3"/>
          <w:lang w:val="en-GB"/>
        </w:rPr>
        <w:t xml:space="preserve"> </w:t>
      </w:r>
      <w:r w:rsidRPr="00283F7A">
        <w:rPr>
          <w:lang w:val="en-GB"/>
        </w:rPr>
        <w:t>learn created an inner struggle between her desire to help her children in language learning and protecting their mental health.</w:t>
      </w:r>
    </w:p>
    <w:p w14:paraId="44310BDC" w14:textId="541667CF" w:rsidR="00F33EA0" w:rsidRPr="00283F7A" w:rsidRDefault="00E6356B" w:rsidP="004B2B7A">
      <w:pPr>
        <w:pStyle w:val="BodyText"/>
        <w:rPr>
          <w:lang w:val="en-GB"/>
        </w:rPr>
      </w:pPr>
      <w:r w:rsidRPr="00283F7A">
        <w:rPr>
          <w:lang w:val="en-GB"/>
        </w:rPr>
        <w:t>Eman also faced difficulties in addressing the children's changing language and academic needs. This included a conflict of educational priorities, such as the need to temporarily</w:t>
      </w:r>
      <w:r w:rsidRPr="00283F7A">
        <w:rPr>
          <w:spacing w:val="-3"/>
          <w:lang w:val="en-GB"/>
        </w:rPr>
        <w:t xml:space="preserve"> </w:t>
      </w:r>
      <w:r w:rsidRPr="00283F7A">
        <w:rPr>
          <w:lang w:val="en-GB"/>
        </w:rPr>
        <w:t>halt</w:t>
      </w:r>
      <w:r w:rsidRPr="00283F7A">
        <w:rPr>
          <w:spacing w:val="-5"/>
          <w:lang w:val="en-GB"/>
        </w:rPr>
        <w:t xml:space="preserve"> </w:t>
      </w:r>
      <w:r w:rsidRPr="00283F7A">
        <w:rPr>
          <w:lang w:val="en-GB"/>
        </w:rPr>
        <w:t>Hatim’s</w:t>
      </w:r>
      <w:r w:rsidRPr="00283F7A">
        <w:rPr>
          <w:spacing w:val="-2"/>
          <w:lang w:val="en-GB"/>
        </w:rPr>
        <w:t xml:space="preserve"> </w:t>
      </w:r>
      <w:r w:rsidRPr="00283F7A">
        <w:rPr>
          <w:lang w:val="en-GB"/>
        </w:rPr>
        <w:t>Arabic</w:t>
      </w:r>
      <w:r w:rsidRPr="00283F7A">
        <w:rPr>
          <w:spacing w:val="-5"/>
          <w:lang w:val="en-GB"/>
        </w:rPr>
        <w:t xml:space="preserve"> </w:t>
      </w:r>
      <w:r w:rsidRPr="00283F7A">
        <w:rPr>
          <w:lang w:val="en-GB"/>
        </w:rPr>
        <w:t>lessons</w:t>
      </w:r>
      <w:r w:rsidRPr="00283F7A">
        <w:rPr>
          <w:spacing w:val="-2"/>
          <w:lang w:val="en-GB"/>
        </w:rPr>
        <w:t xml:space="preserve"> </w:t>
      </w:r>
      <w:r w:rsidRPr="00283F7A">
        <w:rPr>
          <w:lang w:val="en-GB"/>
        </w:rPr>
        <w:t>to give</w:t>
      </w:r>
      <w:r w:rsidRPr="00283F7A">
        <w:rPr>
          <w:spacing w:val="-5"/>
          <w:lang w:val="en-GB"/>
        </w:rPr>
        <w:t xml:space="preserve"> </w:t>
      </w:r>
      <w:r w:rsidRPr="00283F7A">
        <w:rPr>
          <w:lang w:val="en-GB"/>
        </w:rPr>
        <w:t>priority</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his</w:t>
      </w:r>
      <w:r w:rsidRPr="00283F7A">
        <w:rPr>
          <w:spacing w:val="-2"/>
          <w:lang w:val="en-GB"/>
        </w:rPr>
        <w:t xml:space="preserve"> </w:t>
      </w:r>
      <w:r w:rsidRPr="00283F7A">
        <w:rPr>
          <w:lang w:val="en-GB"/>
        </w:rPr>
        <w:t>GCSE</w:t>
      </w:r>
      <w:r w:rsidRPr="00283F7A">
        <w:rPr>
          <w:spacing w:val="-5"/>
          <w:lang w:val="en-GB"/>
        </w:rPr>
        <w:t xml:space="preserve"> </w:t>
      </w:r>
      <w:r w:rsidRPr="00283F7A">
        <w:rPr>
          <w:lang w:val="en-GB"/>
        </w:rPr>
        <w:t>lessons</w:t>
      </w:r>
      <w:r w:rsidRPr="00283F7A">
        <w:rPr>
          <w:spacing w:val="-2"/>
          <w:lang w:val="en-GB"/>
        </w:rPr>
        <w:t xml:space="preserve"> </w:t>
      </w:r>
      <w:r w:rsidRPr="00283F7A">
        <w:rPr>
          <w:lang w:val="en-GB"/>
        </w:rPr>
        <w:t>in</w:t>
      </w:r>
      <w:r w:rsidRPr="00283F7A">
        <w:rPr>
          <w:spacing w:val="-3"/>
          <w:lang w:val="en-GB"/>
        </w:rPr>
        <w:t xml:space="preserve"> </w:t>
      </w:r>
      <w:r w:rsidRPr="00283F7A">
        <w:rPr>
          <w:lang w:val="en-GB"/>
        </w:rPr>
        <w:t>English to ensure he passed his examinations. This demonstrates that the influence of the educational policy of the host country overcame Eman’s desire to maintain Arabic (Spolsky,</w:t>
      </w:r>
      <w:r w:rsidRPr="00283F7A">
        <w:rPr>
          <w:spacing w:val="-1"/>
          <w:lang w:val="en-GB"/>
        </w:rPr>
        <w:t xml:space="preserve"> </w:t>
      </w:r>
      <w:r w:rsidRPr="00283F7A">
        <w:rPr>
          <w:lang w:val="en-GB"/>
        </w:rPr>
        <w:t>2004)</w:t>
      </w:r>
      <w:r w:rsidRPr="00283F7A">
        <w:rPr>
          <w:spacing w:val="-1"/>
          <w:lang w:val="en-GB"/>
        </w:rPr>
        <w:t xml:space="preserve"> </w:t>
      </w:r>
      <w:r w:rsidRPr="00283F7A">
        <w:rPr>
          <w:lang w:val="en-GB"/>
        </w:rPr>
        <w:t>in</w:t>
      </w:r>
      <w:r w:rsidRPr="00283F7A">
        <w:rPr>
          <w:spacing w:val="-1"/>
          <w:lang w:val="en-GB"/>
        </w:rPr>
        <w:t xml:space="preserve"> </w:t>
      </w:r>
      <w:r w:rsidRPr="00283F7A">
        <w:rPr>
          <w:lang w:val="en-GB"/>
        </w:rPr>
        <w:t>order</w:t>
      </w:r>
      <w:r w:rsidRPr="00283F7A">
        <w:rPr>
          <w:spacing w:val="-1"/>
          <w:lang w:val="en-GB"/>
        </w:rPr>
        <w:t xml:space="preserve"> </w:t>
      </w:r>
      <w:r w:rsidRPr="00283F7A">
        <w:rPr>
          <w:lang w:val="en-GB"/>
        </w:rPr>
        <w:t>to</w:t>
      </w:r>
      <w:r w:rsidRPr="00283F7A">
        <w:rPr>
          <w:spacing w:val="-1"/>
          <w:lang w:val="en-GB"/>
        </w:rPr>
        <w:t xml:space="preserve"> </w:t>
      </w:r>
      <w:r w:rsidRPr="00283F7A">
        <w:rPr>
          <w:lang w:val="en-GB"/>
        </w:rPr>
        <w:t>ensure</w:t>
      </w:r>
      <w:r w:rsidRPr="00283F7A">
        <w:rPr>
          <w:spacing w:val="-4"/>
          <w:lang w:val="en-GB"/>
        </w:rPr>
        <w:t xml:space="preserve"> </w:t>
      </w:r>
      <w:r w:rsidRPr="00283F7A">
        <w:rPr>
          <w:lang w:val="en-GB"/>
        </w:rPr>
        <w:t>her</w:t>
      </w:r>
      <w:r w:rsidRPr="00283F7A">
        <w:rPr>
          <w:spacing w:val="-2"/>
          <w:lang w:val="en-GB"/>
        </w:rPr>
        <w:t xml:space="preserve"> </w:t>
      </w:r>
      <w:r w:rsidRPr="00283F7A">
        <w:rPr>
          <w:lang w:val="en-GB"/>
        </w:rPr>
        <w:t>children’s</w:t>
      </w:r>
      <w:r w:rsidRPr="00283F7A">
        <w:rPr>
          <w:spacing w:val="-1"/>
          <w:lang w:val="en-GB"/>
        </w:rPr>
        <w:t xml:space="preserve"> </w:t>
      </w:r>
      <w:r w:rsidRPr="00283F7A">
        <w:rPr>
          <w:lang w:val="en-GB"/>
        </w:rPr>
        <w:t>academic</w:t>
      </w:r>
      <w:r w:rsidRPr="00283F7A">
        <w:rPr>
          <w:spacing w:val="-4"/>
          <w:lang w:val="en-GB"/>
        </w:rPr>
        <w:t xml:space="preserve"> </w:t>
      </w:r>
      <w:r w:rsidRPr="00283F7A">
        <w:rPr>
          <w:lang w:val="en-GB"/>
        </w:rPr>
        <w:t>success</w:t>
      </w:r>
      <w:r w:rsidRPr="00283F7A">
        <w:rPr>
          <w:spacing w:val="-1"/>
          <w:lang w:val="en-GB"/>
        </w:rPr>
        <w:t xml:space="preserve"> </w:t>
      </w:r>
      <w:r w:rsidRPr="00283F7A">
        <w:rPr>
          <w:lang w:val="en-GB"/>
        </w:rPr>
        <w:t>(Curdt-Christiansen, 2016). This contradiction was also identified by Curdt-Christiansen (2016), who examined parents from three ethnic groups in Singapore experiencing similar conflicts of ideology between their children’s language identity and their educational achievement. The parents in the study were found to favour the use of English at home (including in their interactions with their children) over their heritage languages, influenced by the official language policy of Singapore being English.</w:t>
      </w:r>
    </w:p>
    <w:p w14:paraId="28A0C72C" w14:textId="77777777" w:rsidR="00F33EA0" w:rsidRPr="00283F7A" w:rsidRDefault="00E6356B" w:rsidP="004B2B7A">
      <w:pPr>
        <w:pStyle w:val="BodyText"/>
        <w:rPr>
          <w:lang w:val="en-GB"/>
        </w:rPr>
      </w:pPr>
      <w:r w:rsidRPr="00283F7A">
        <w:rPr>
          <w:lang w:val="en-GB"/>
        </w:rPr>
        <w:t>This</w:t>
      </w:r>
      <w:r w:rsidRPr="00283F7A">
        <w:rPr>
          <w:spacing w:val="-3"/>
          <w:lang w:val="en-GB"/>
        </w:rPr>
        <w:t xml:space="preserve"> </w:t>
      </w:r>
      <w:r w:rsidRPr="00283F7A">
        <w:rPr>
          <w:lang w:val="en-GB"/>
        </w:rPr>
        <w:t>finding</w:t>
      </w:r>
      <w:r w:rsidRPr="00283F7A">
        <w:rPr>
          <w:spacing w:val="-4"/>
          <w:lang w:val="en-GB"/>
        </w:rPr>
        <w:t xml:space="preserve"> </w:t>
      </w:r>
      <w:r w:rsidRPr="00283F7A">
        <w:rPr>
          <w:lang w:val="en-GB"/>
        </w:rPr>
        <w:t>demonstrates</w:t>
      </w:r>
      <w:r w:rsidRPr="00283F7A">
        <w:rPr>
          <w:spacing w:val="-3"/>
          <w:lang w:val="en-GB"/>
        </w:rPr>
        <w:t xml:space="preserve"> </w:t>
      </w:r>
      <w:r w:rsidRPr="00283F7A">
        <w:rPr>
          <w:lang w:val="en-GB"/>
        </w:rPr>
        <w:t>the</w:t>
      </w:r>
      <w:r w:rsidRPr="00283F7A">
        <w:rPr>
          <w:spacing w:val="-6"/>
          <w:lang w:val="en-GB"/>
        </w:rPr>
        <w:t xml:space="preserve"> </w:t>
      </w:r>
      <w:r w:rsidRPr="00283F7A">
        <w:rPr>
          <w:lang w:val="en-GB"/>
        </w:rPr>
        <w:t>difficulties</w:t>
      </w:r>
      <w:r w:rsidRPr="00283F7A">
        <w:rPr>
          <w:spacing w:val="-3"/>
          <w:lang w:val="en-GB"/>
        </w:rPr>
        <w:t xml:space="preserve"> </w:t>
      </w:r>
      <w:r w:rsidRPr="00283F7A">
        <w:rPr>
          <w:lang w:val="en-GB"/>
        </w:rPr>
        <w:t>experienced</w:t>
      </w:r>
      <w:r w:rsidRPr="00283F7A">
        <w:rPr>
          <w:spacing w:val="-4"/>
          <w:lang w:val="en-GB"/>
        </w:rPr>
        <w:t xml:space="preserve"> </w:t>
      </w:r>
      <w:r w:rsidRPr="00283F7A">
        <w:rPr>
          <w:lang w:val="en-GB"/>
        </w:rPr>
        <w:t>by</w:t>
      </w:r>
      <w:r w:rsidRPr="00283F7A">
        <w:rPr>
          <w:spacing w:val="-4"/>
          <w:lang w:val="en-GB"/>
        </w:rPr>
        <w:t xml:space="preserve"> </w:t>
      </w:r>
      <w:r w:rsidRPr="00283F7A">
        <w:rPr>
          <w:lang w:val="en-GB"/>
        </w:rPr>
        <w:t>Eman</w:t>
      </w:r>
      <w:r w:rsidRPr="00283F7A">
        <w:rPr>
          <w:spacing w:val="-4"/>
          <w:lang w:val="en-GB"/>
        </w:rPr>
        <w:t xml:space="preserve"> </w:t>
      </w:r>
      <w:r w:rsidRPr="00283F7A">
        <w:rPr>
          <w:lang w:val="en-GB"/>
        </w:rPr>
        <w:t>in</w:t>
      </w:r>
      <w:r w:rsidRPr="00283F7A">
        <w:rPr>
          <w:spacing w:val="-4"/>
          <w:lang w:val="en-GB"/>
        </w:rPr>
        <w:t xml:space="preserve"> </w:t>
      </w:r>
      <w:r w:rsidRPr="00283F7A">
        <w:rPr>
          <w:lang w:val="en-GB"/>
        </w:rPr>
        <w:t>balancing</w:t>
      </w:r>
      <w:r w:rsidRPr="00283F7A">
        <w:rPr>
          <w:spacing w:val="-4"/>
          <w:lang w:val="en-GB"/>
        </w:rPr>
        <w:t xml:space="preserve"> </w:t>
      </w:r>
      <w:r w:rsidRPr="00283F7A">
        <w:rPr>
          <w:lang w:val="en-GB"/>
        </w:rPr>
        <w:t>the learning needs of the two languages.</w:t>
      </w:r>
    </w:p>
    <w:p w14:paraId="3B05AB11" w14:textId="7DFD99C3" w:rsidR="00F33EA0" w:rsidRPr="00283F7A" w:rsidRDefault="00E6356B" w:rsidP="00FC1697">
      <w:pPr>
        <w:pStyle w:val="Heading3"/>
        <w:rPr>
          <w:lang w:val="en-GB"/>
        </w:rPr>
      </w:pPr>
      <w:bookmarkStart w:id="1206" w:name="_Toc117001802"/>
      <w:r w:rsidRPr="00283F7A">
        <w:rPr>
          <w:lang w:val="en-GB"/>
        </w:rPr>
        <w:t>Theme 2: Eman’s past education and future expectations</w:t>
      </w:r>
      <w:bookmarkEnd w:id="1206"/>
    </w:p>
    <w:p w14:paraId="52FA8D74" w14:textId="77777777" w:rsidR="00F33EA0" w:rsidRPr="00283F7A" w:rsidRDefault="00E6356B" w:rsidP="004B2B7A">
      <w:pPr>
        <w:pStyle w:val="BodyText"/>
        <w:rPr>
          <w:lang w:val="en-GB"/>
        </w:rPr>
      </w:pPr>
      <w:r w:rsidRPr="00283F7A">
        <w:rPr>
          <w:lang w:val="en-GB"/>
        </w:rPr>
        <w:t>Eman</w:t>
      </w:r>
      <w:r w:rsidRPr="00283F7A">
        <w:rPr>
          <w:spacing w:val="-3"/>
          <w:lang w:val="en-GB"/>
        </w:rPr>
        <w:t xml:space="preserve"> </w:t>
      </w:r>
      <w:r w:rsidRPr="00283F7A">
        <w:rPr>
          <w:lang w:val="en-GB"/>
        </w:rPr>
        <w:t>utilised the</w:t>
      </w:r>
      <w:r w:rsidRPr="00283F7A">
        <w:rPr>
          <w:spacing w:val="-5"/>
          <w:lang w:val="en-GB"/>
        </w:rPr>
        <w:t xml:space="preserve"> </w:t>
      </w:r>
      <w:r w:rsidRPr="00283F7A">
        <w:rPr>
          <w:lang w:val="en-GB"/>
        </w:rPr>
        <w:t>experience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other</w:t>
      </w:r>
      <w:r w:rsidRPr="00283F7A">
        <w:rPr>
          <w:spacing w:val="-3"/>
          <w:lang w:val="en-GB"/>
        </w:rPr>
        <w:t xml:space="preserve"> </w:t>
      </w:r>
      <w:r w:rsidRPr="00283F7A">
        <w:rPr>
          <w:lang w:val="en-GB"/>
        </w:rPr>
        <w:t>student</w:t>
      </w:r>
      <w:r w:rsidRPr="00283F7A">
        <w:rPr>
          <w:spacing w:val="-5"/>
          <w:lang w:val="en-GB"/>
        </w:rPr>
        <w:t xml:space="preserve"> </w:t>
      </w:r>
      <w:r w:rsidRPr="00283F7A">
        <w:rPr>
          <w:lang w:val="en-GB"/>
        </w:rPr>
        <w:t>families residing</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UK</w:t>
      </w:r>
      <w:r w:rsidRPr="00283F7A">
        <w:rPr>
          <w:spacing w:val="-2"/>
          <w:lang w:val="en-GB"/>
        </w:rPr>
        <w:t xml:space="preserve"> </w:t>
      </w:r>
      <w:r w:rsidRPr="00283F7A">
        <w:rPr>
          <w:lang w:val="en-GB"/>
        </w:rPr>
        <w:t>to</w:t>
      </w:r>
      <w:r w:rsidRPr="00283F7A">
        <w:rPr>
          <w:spacing w:val="-3"/>
          <w:lang w:val="en-GB"/>
        </w:rPr>
        <w:t xml:space="preserve"> </w:t>
      </w:r>
      <w:r w:rsidRPr="00283F7A">
        <w:rPr>
          <w:lang w:val="en-GB"/>
        </w:rPr>
        <w:t>help</w:t>
      </w:r>
      <w:r w:rsidRPr="00283F7A">
        <w:rPr>
          <w:spacing w:val="-3"/>
          <w:lang w:val="en-GB"/>
        </w:rPr>
        <w:t xml:space="preserve"> </w:t>
      </w:r>
      <w:r w:rsidRPr="00283F7A">
        <w:rPr>
          <w:lang w:val="en-GB"/>
        </w:rPr>
        <w:t>her, including to immediately locate a tutor to start Arabic lessons, which they often attended for “</w:t>
      </w:r>
      <w:r w:rsidRPr="00283F7A">
        <w:rPr>
          <w:i/>
          <w:lang w:val="en-GB"/>
        </w:rPr>
        <w:t>two hours a week</w:t>
      </w:r>
      <w:r w:rsidRPr="00283F7A">
        <w:rPr>
          <w:lang w:val="en-GB"/>
        </w:rPr>
        <w:t>” (line 60).</w:t>
      </w:r>
    </w:p>
    <w:p w14:paraId="47F4F982" w14:textId="77777777" w:rsidR="00F33EA0" w:rsidRPr="00283F7A" w:rsidRDefault="00E6356B">
      <w:pPr>
        <w:spacing w:before="61" w:line="360" w:lineRule="auto"/>
        <w:ind w:left="590" w:right="849"/>
        <w:rPr>
          <w:sz w:val="24"/>
          <w:lang w:val="en-GB"/>
        </w:rPr>
      </w:pPr>
      <w:r w:rsidRPr="00283F7A">
        <w:rPr>
          <w:sz w:val="24"/>
          <w:lang w:val="en-GB"/>
        </w:rPr>
        <w:t>The data also reveals that Eman focused on maintaining her children’s Arabic and English</w:t>
      </w:r>
      <w:r w:rsidRPr="00283F7A">
        <w:rPr>
          <w:spacing w:val="-3"/>
          <w:sz w:val="24"/>
          <w:lang w:val="en-GB"/>
        </w:rPr>
        <w:t xml:space="preserve"> </w:t>
      </w:r>
      <w:r w:rsidRPr="00283F7A">
        <w:rPr>
          <w:sz w:val="24"/>
          <w:lang w:val="en-GB"/>
        </w:rPr>
        <w:t>after</w:t>
      </w:r>
      <w:r w:rsidRPr="00283F7A">
        <w:rPr>
          <w:spacing w:val="-3"/>
          <w:sz w:val="24"/>
          <w:lang w:val="en-GB"/>
        </w:rPr>
        <w:t xml:space="preserve"> </w:t>
      </w:r>
      <w:r w:rsidRPr="00283F7A">
        <w:rPr>
          <w:sz w:val="24"/>
          <w:lang w:val="en-GB"/>
        </w:rPr>
        <w:t>returning</w:t>
      </w:r>
      <w:r w:rsidRPr="00283F7A">
        <w:rPr>
          <w:spacing w:val="-3"/>
          <w:sz w:val="24"/>
          <w:lang w:val="en-GB"/>
        </w:rPr>
        <w:t xml:space="preserve"> </w:t>
      </w:r>
      <w:r w:rsidRPr="00283F7A">
        <w:rPr>
          <w:sz w:val="24"/>
          <w:lang w:val="en-GB"/>
        </w:rPr>
        <w:t>to</w:t>
      </w:r>
      <w:r w:rsidRPr="00283F7A">
        <w:rPr>
          <w:spacing w:val="-3"/>
          <w:sz w:val="24"/>
          <w:lang w:val="en-GB"/>
        </w:rPr>
        <w:t xml:space="preserve"> </w:t>
      </w:r>
      <w:r w:rsidRPr="00283F7A">
        <w:rPr>
          <w:sz w:val="24"/>
          <w:lang w:val="en-GB"/>
        </w:rPr>
        <w:t>SA:</w:t>
      </w:r>
      <w:r w:rsidRPr="00283F7A">
        <w:rPr>
          <w:spacing w:val="-5"/>
          <w:sz w:val="24"/>
          <w:lang w:val="en-GB"/>
        </w:rPr>
        <w:t xml:space="preserve"> </w:t>
      </w:r>
      <w:r w:rsidRPr="00283F7A">
        <w:rPr>
          <w:sz w:val="24"/>
          <w:lang w:val="en-GB"/>
        </w:rPr>
        <w:t>“</w:t>
      </w:r>
      <w:r w:rsidRPr="00283F7A">
        <w:rPr>
          <w:i/>
          <w:sz w:val="24"/>
          <w:lang w:val="en-GB"/>
        </w:rPr>
        <w:t>I</w:t>
      </w:r>
      <w:r w:rsidRPr="00283F7A">
        <w:rPr>
          <w:i/>
          <w:spacing w:val="-3"/>
          <w:sz w:val="24"/>
          <w:lang w:val="en-GB"/>
        </w:rPr>
        <w:t xml:space="preserve"> </w:t>
      </w:r>
      <w:r w:rsidRPr="00283F7A">
        <w:rPr>
          <w:i/>
          <w:sz w:val="24"/>
          <w:lang w:val="en-GB"/>
        </w:rPr>
        <w:t>will</w:t>
      </w:r>
      <w:r w:rsidRPr="00283F7A">
        <w:rPr>
          <w:i/>
          <w:spacing w:val="-5"/>
          <w:sz w:val="24"/>
          <w:lang w:val="en-GB"/>
        </w:rPr>
        <w:t xml:space="preserve"> </w:t>
      </w:r>
      <w:r w:rsidRPr="00283F7A">
        <w:rPr>
          <w:i/>
          <w:sz w:val="24"/>
          <w:lang w:val="en-GB"/>
        </w:rPr>
        <w:t>support</w:t>
      </w:r>
      <w:r w:rsidRPr="00283F7A">
        <w:rPr>
          <w:i/>
          <w:spacing w:val="-5"/>
          <w:sz w:val="24"/>
          <w:lang w:val="en-GB"/>
        </w:rPr>
        <w:t xml:space="preserve"> </w:t>
      </w:r>
      <w:r w:rsidRPr="00283F7A">
        <w:rPr>
          <w:i/>
          <w:sz w:val="24"/>
          <w:lang w:val="en-GB"/>
        </w:rPr>
        <w:t>them</w:t>
      </w:r>
      <w:r w:rsidRPr="00283F7A">
        <w:rPr>
          <w:i/>
          <w:spacing w:val="-2"/>
          <w:sz w:val="24"/>
          <w:lang w:val="en-GB"/>
        </w:rPr>
        <w:t xml:space="preserve"> </w:t>
      </w:r>
      <w:r w:rsidRPr="00283F7A">
        <w:rPr>
          <w:i/>
          <w:sz w:val="24"/>
          <w:lang w:val="en-GB"/>
        </w:rPr>
        <w:t>in both</w:t>
      </w:r>
      <w:r w:rsidRPr="00283F7A">
        <w:rPr>
          <w:i/>
          <w:spacing w:val="-3"/>
          <w:sz w:val="24"/>
          <w:lang w:val="en-GB"/>
        </w:rPr>
        <w:t xml:space="preserve"> </w:t>
      </w:r>
      <w:r w:rsidRPr="00283F7A">
        <w:rPr>
          <w:i/>
          <w:sz w:val="24"/>
          <w:lang w:val="en-GB"/>
        </w:rPr>
        <w:t>languages”</w:t>
      </w:r>
      <w:r w:rsidRPr="00283F7A">
        <w:rPr>
          <w:i/>
          <w:spacing w:val="-2"/>
          <w:sz w:val="24"/>
          <w:lang w:val="en-GB"/>
        </w:rPr>
        <w:t xml:space="preserve"> </w:t>
      </w:r>
      <w:r w:rsidRPr="00283F7A">
        <w:rPr>
          <w:i/>
          <w:sz w:val="24"/>
          <w:lang w:val="en-GB"/>
        </w:rPr>
        <w:t>(line</w:t>
      </w:r>
      <w:r w:rsidRPr="00283F7A">
        <w:rPr>
          <w:i/>
          <w:spacing w:val="-5"/>
          <w:sz w:val="24"/>
          <w:lang w:val="en-GB"/>
        </w:rPr>
        <w:t xml:space="preserve"> </w:t>
      </w:r>
      <w:r w:rsidRPr="00283F7A">
        <w:rPr>
          <w:i/>
          <w:sz w:val="24"/>
          <w:lang w:val="en-GB"/>
        </w:rPr>
        <w:t>271)</w:t>
      </w:r>
      <w:r w:rsidRPr="00283F7A">
        <w:rPr>
          <w:sz w:val="24"/>
          <w:lang w:val="en-GB"/>
        </w:rPr>
        <w:t>, this included a plan to enrol them in an international school:</w:t>
      </w:r>
    </w:p>
    <w:p w14:paraId="1C14C7AC" w14:textId="77777777" w:rsidR="00F33EA0" w:rsidRPr="00283F7A" w:rsidRDefault="00E6356B">
      <w:pPr>
        <w:spacing w:before="199" w:line="360" w:lineRule="auto"/>
        <w:ind w:left="590" w:right="849"/>
        <w:rPr>
          <w:sz w:val="24"/>
          <w:lang w:val="en-GB"/>
        </w:rPr>
      </w:pPr>
      <w:r w:rsidRPr="00283F7A">
        <w:rPr>
          <w:i/>
          <w:sz w:val="24"/>
          <w:lang w:val="en-GB"/>
        </w:rPr>
        <w:t>“I will enrol them in international school</w:t>
      </w:r>
      <w:r w:rsidRPr="00283F7A">
        <w:rPr>
          <w:sz w:val="24"/>
          <w:lang w:val="en-GB"/>
        </w:rPr>
        <w:t xml:space="preserve">" (line 263) … </w:t>
      </w:r>
      <w:r w:rsidRPr="00283F7A">
        <w:rPr>
          <w:i/>
          <w:sz w:val="24"/>
          <w:lang w:val="en-GB"/>
        </w:rPr>
        <w:t>Because English is the main language</w:t>
      </w:r>
      <w:r w:rsidRPr="00283F7A">
        <w:rPr>
          <w:i/>
          <w:spacing w:val="-5"/>
          <w:sz w:val="24"/>
          <w:lang w:val="en-GB"/>
        </w:rPr>
        <w:t xml:space="preserve"> </w:t>
      </w:r>
      <w:r w:rsidRPr="00283F7A">
        <w:rPr>
          <w:i/>
          <w:sz w:val="24"/>
          <w:lang w:val="en-GB"/>
        </w:rPr>
        <w:t>of</w:t>
      </w:r>
      <w:r w:rsidRPr="00283F7A">
        <w:rPr>
          <w:i/>
          <w:spacing w:val="-5"/>
          <w:sz w:val="24"/>
          <w:lang w:val="en-GB"/>
        </w:rPr>
        <w:t xml:space="preserve"> </w:t>
      </w:r>
      <w:r w:rsidRPr="00283F7A">
        <w:rPr>
          <w:i/>
          <w:sz w:val="24"/>
          <w:lang w:val="en-GB"/>
        </w:rPr>
        <w:t>education,</w:t>
      </w:r>
      <w:r w:rsidRPr="00283F7A">
        <w:rPr>
          <w:i/>
          <w:spacing w:val="-3"/>
          <w:sz w:val="24"/>
          <w:lang w:val="en-GB"/>
        </w:rPr>
        <w:t xml:space="preserve"> </w:t>
      </w:r>
      <w:r w:rsidRPr="00283F7A">
        <w:rPr>
          <w:i/>
          <w:sz w:val="24"/>
          <w:lang w:val="en-GB"/>
        </w:rPr>
        <w:t>and they follow the</w:t>
      </w:r>
      <w:r w:rsidRPr="00283F7A">
        <w:rPr>
          <w:i/>
          <w:spacing w:val="-2"/>
          <w:sz w:val="24"/>
          <w:lang w:val="en-GB"/>
        </w:rPr>
        <w:t xml:space="preserve"> </w:t>
      </w:r>
      <w:r w:rsidRPr="00283F7A">
        <w:rPr>
          <w:i/>
          <w:sz w:val="24"/>
          <w:lang w:val="en-GB"/>
        </w:rPr>
        <w:t>same</w:t>
      </w:r>
      <w:r w:rsidRPr="00283F7A">
        <w:rPr>
          <w:i/>
          <w:spacing w:val="-5"/>
          <w:sz w:val="24"/>
          <w:lang w:val="en-GB"/>
        </w:rPr>
        <w:t xml:space="preserve"> </w:t>
      </w:r>
      <w:r w:rsidRPr="00283F7A">
        <w:rPr>
          <w:i/>
          <w:sz w:val="24"/>
          <w:lang w:val="en-GB"/>
        </w:rPr>
        <w:t>English</w:t>
      </w:r>
      <w:r w:rsidRPr="00283F7A">
        <w:rPr>
          <w:i/>
          <w:spacing w:val="-3"/>
          <w:sz w:val="24"/>
          <w:lang w:val="en-GB"/>
        </w:rPr>
        <w:t xml:space="preserve"> </w:t>
      </w:r>
      <w:r w:rsidRPr="00283F7A">
        <w:rPr>
          <w:i/>
          <w:sz w:val="24"/>
          <w:lang w:val="en-GB"/>
        </w:rPr>
        <w:t>way</w:t>
      </w:r>
      <w:r w:rsidRPr="00283F7A">
        <w:rPr>
          <w:i/>
          <w:spacing w:val="-5"/>
          <w:sz w:val="24"/>
          <w:lang w:val="en-GB"/>
        </w:rPr>
        <w:t xml:space="preserve"> </w:t>
      </w:r>
      <w:r w:rsidRPr="00283F7A">
        <w:rPr>
          <w:i/>
          <w:sz w:val="24"/>
          <w:lang w:val="en-GB"/>
        </w:rPr>
        <w:t>of</w:t>
      </w:r>
      <w:r w:rsidRPr="00283F7A">
        <w:rPr>
          <w:i/>
          <w:spacing w:val="-5"/>
          <w:sz w:val="24"/>
          <w:lang w:val="en-GB"/>
        </w:rPr>
        <w:t xml:space="preserve"> </w:t>
      </w:r>
      <w:r w:rsidRPr="00283F7A">
        <w:rPr>
          <w:i/>
          <w:sz w:val="24"/>
          <w:lang w:val="en-GB"/>
        </w:rPr>
        <w:t>teaching.</w:t>
      </w:r>
      <w:r w:rsidRPr="00283F7A">
        <w:rPr>
          <w:sz w:val="24"/>
          <w:lang w:val="en-GB"/>
        </w:rPr>
        <w:t>”</w:t>
      </w:r>
      <w:r w:rsidRPr="00283F7A">
        <w:rPr>
          <w:spacing w:val="-5"/>
          <w:sz w:val="24"/>
          <w:lang w:val="en-GB"/>
        </w:rPr>
        <w:t xml:space="preserve"> </w:t>
      </w:r>
      <w:r w:rsidRPr="00283F7A">
        <w:rPr>
          <w:sz w:val="24"/>
          <w:lang w:val="en-GB"/>
        </w:rPr>
        <w:t>(Lines</w:t>
      </w:r>
      <w:r w:rsidRPr="00283F7A">
        <w:rPr>
          <w:spacing w:val="-2"/>
          <w:sz w:val="24"/>
          <w:lang w:val="en-GB"/>
        </w:rPr>
        <w:t xml:space="preserve"> </w:t>
      </w:r>
      <w:r w:rsidRPr="00283F7A">
        <w:rPr>
          <w:sz w:val="24"/>
          <w:lang w:val="en-GB"/>
        </w:rPr>
        <w:t xml:space="preserve">265- </w:t>
      </w:r>
      <w:r w:rsidRPr="00283F7A">
        <w:rPr>
          <w:spacing w:val="-4"/>
          <w:sz w:val="24"/>
          <w:lang w:val="en-GB"/>
        </w:rPr>
        <w:t>266)</w:t>
      </w:r>
    </w:p>
    <w:p w14:paraId="5E36DCC4" w14:textId="77777777" w:rsidR="005C49CA" w:rsidRPr="00283F7A" w:rsidRDefault="005C49CA" w:rsidP="004B2B7A">
      <w:pPr>
        <w:pStyle w:val="BodyText"/>
        <w:rPr>
          <w:lang w:val="en-GB"/>
        </w:rPr>
      </w:pPr>
    </w:p>
    <w:p w14:paraId="643CC3FC" w14:textId="20CCBED7" w:rsidR="00F33EA0" w:rsidRPr="00283F7A" w:rsidRDefault="00E6356B" w:rsidP="004B2B7A">
      <w:pPr>
        <w:pStyle w:val="BodyText"/>
        <w:rPr>
          <w:lang w:val="en-GB"/>
        </w:rPr>
      </w:pPr>
      <w:r w:rsidRPr="00283F7A">
        <w:rPr>
          <w:lang w:val="en-GB"/>
        </w:rPr>
        <w:lastRenderedPageBreak/>
        <w:t>Eman viewed an international</w:t>
      </w:r>
      <w:r w:rsidRPr="00283F7A">
        <w:rPr>
          <w:spacing w:val="-1"/>
          <w:lang w:val="en-GB"/>
        </w:rPr>
        <w:t xml:space="preserve"> </w:t>
      </w:r>
      <w:r w:rsidRPr="00283F7A">
        <w:rPr>
          <w:lang w:val="en-GB"/>
        </w:rPr>
        <w:t>school</w:t>
      </w:r>
      <w:r w:rsidRPr="00283F7A">
        <w:rPr>
          <w:spacing w:val="-1"/>
          <w:lang w:val="en-GB"/>
        </w:rPr>
        <w:t xml:space="preserve"> </w:t>
      </w:r>
      <w:r w:rsidRPr="00283F7A">
        <w:rPr>
          <w:lang w:val="en-GB"/>
        </w:rPr>
        <w:t>as a</w:t>
      </w:r>
      <w:r w:rsidRPr="00283F7A">
        <w:rPr>
          <w:spacing w:val="-1"/>
          <w:lang w:val="en-GB"/>
        </w:rPr>
        <w:t xml:space="preserve"> </w:t>
      </w:r>
      <w:r w:rsidRPr="00283F7A">
        <w:rPr>
          <w:lang w:val="en-GB"/>
        </w:rPr>
        <w:t>transition stage</w:t>
      </w:r>
      <w:r w:rsidRPr="00283F7A">
        <w:rPr>
          <w:spacing w:val="-1"/>
          <w:lang w:val="en-GB"/>
        </w:rPr>
        <w:t xml:space="preserve"> </w:t>
      </w:r>
      <w:r w:rsidRPr="00283F7A">
        <w:rPr>
          <w:lang w:val="en-GB"/>
        </w:rPr>
        <w:t xml:space="preserve">to help her children gradually adjust to being reabsorbed into the Saudi community. She also considered it important to maintain their level of English, </w:t>
      </w:r>
      <w:r w:rsidR="005C49CA" w:rsidRPr="00283F7A">
        <w:rPr>
          <w:lang w:val="en-GB"/>
        </w:rPr>
        <w:t>because</w:t>
      </w:r>
      <w:r w:rsidRPr="00283F7A">
        <w:rPr>
          <w:lang w:val="en-GB"/>
        </w:rPr>
        <w:t xml:space="preserve"> of the benefits for their future academic progress and careers. Despite the possibility of being delayed in Arabic, she believed</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w:t>
      </w:r>
      <w:r w:rsidRPr="00283F7A">
        <w:rPr>
          <w:i/>
          <w:lang w:val="en-GB"/>
        </w:rPr>
        <w:t>Arabic</w:t>
      </w:r>
      <w:r w:rsidRPr="00283F7A">
        <w:rPr>
          <w:i/>
          <w:spacing w:val="-5"/>
          <w:lang w:val="en-GB"/>
        </w:rPr>
        <w:t xml:space="preserve"> </w:t>
      </w:r>
      <w:r w:rsidRPr="00283F7A">
        <w:rPr>
          <w:i/>
          <w:lang w:val="en-GB"/>
        </w:rPr>
        <w:t>[teaching]</w:t>
      </w:r>
      <w:r w:rsidRPr="00283F7A">
        <w:rPr>
          <w:i/>
          <w:spacing w:val="-2"/>
          <w:lang w:val="en-GB"/>
        </w:rPr>
        <w:t xml:space="preserve"> </w:t>
      </w:r>
      <w:r w:rsidRPr="00283F7A">
        <w:rPr>
          <w:i/>
          <w:lang w:val="en-GB"/>
        </w:rPr>
        <w:t>is</w:t>
      </w:r>
      <w:r w:rsidRPr="00283F7A">
        <w:rPr>
          <w:i/>
          <w:spacing w:val="-2"/>
          <w:lang w:val="en-GB"/>
        </w:rPr>
        <w:t xml:space="preserve"> </w:t>
      </w:r>
      <w:r w:rsidRPr="00283F7A">
        <w:rPr>
          <w:i/>
          <w:lang w:val="en-GB"/>
        </w:rPr>
        <w:t>good in</w:t>
      </w:r>
      <w:r w:rsidRPr="00283F7A">
        <w:rPr>
          <w:i/>
          <w:spacing w:val="-3"/>
          <w:lang w:val="en-GB"/>
        </w:rPr>
        <w:t xml:space="preserve"> </w:t>
      </w:r>
      <w:r w:rsidRPr="00283F7A">
        <w:rPr>
          <w:i/>
          <w:lang w:val="en-GB"/>
        </w:rPr>
        <w:t>the</w:t>
      </w:r>
      <w:r w:rsidRPr="00283F7A">
        <w:rPr>
          <w:i/>
          <w:spacing w:val="-5"/>
          <w:lang w:val="en-GB"/>
        </w:rPr>
        <w:t xml:space="preserve"> </w:t>
      </w:r>
      <w:r w:rsidRPr="00283F7A">
        <w:rPr>
          <w:i/>
          <w:lang w:val="en-GB"/>
        </w:rPr>
        <w:t>international</w:t>
      </w:r>
      <w:r w:rsidRPr="00283F7A">
        <w:rPr>
          <w:i/>
          <w:spacing w:val="-5"/>
          <w:lang w:val="en-GB"/>
        </w:rPr>
        <w:t xml:space="preserve"> </w:t>
      </w:r>
      <w:r w:rsidRPr="00283F7A">
        <w:rPr>
          <w:i/>
          <w:lang w:val="en-GB"/>
        </w:rPr>
        <w:t>schools</w:t>
      </w:r>
      <w:r w:rsidRPr="00283F7A">
        <w:rPr>
          <w:i/>
          <w:spacing w:val="-2"/>
          <w:lang w:val="en-GB"/>
        </w:rPr>
        <w:t xml:space="preserve"> </w:t>
      </w:r>
      <w:r w:rsidRPr="00283F7A">
        <w:rPr>
          <w:i/>
          <w:lang w:val="en-GB"/>
        </w:rPr>
        <w:t>in</w:t>
      </w:r>
      <w:r w:rsidRPr="00283F7A">
        <w:rPr>
          <w:i/>
          <w:spacing w:val="-3"/>
          <w:lang w:val="en-GB"/>
        </w:rPr>
        <w:t xml:space="preserve"> </w:t>
      </w:r>
      <w:r w:rsidRPr="00283F7A">
        <w:rPr>
          <w:i/>
          <w:lang w:val="en-GB"/>
        </w:rPr>
        <w:t>SA</w:t>
      </w:r>
      <w:r w:rsidRPr="00283F7A">
        <w:rPr>
          <w:lang w:val="en-GB"/>
        </w:rPr>
        <w:t>.”</w:t>
      </w:r>
      <w:r w:rsidRPr="00283F7A">
        <w:rPr>
          <w:spacing w:val="-5"/>
          <w:lang w:val="en-GB"/>
        </w:rPr>
        <w:t xml:space="preserve"> </w:t>
      </w:r>
      <w:r w:rsidRPr="00283F7A">
        <w:rPr>
          <w:lang w:val="en-GB"/>
        </w:rPr>
        <w:t>(Line</w:t>
      </w:r>
      <w:r w:rsidRPr="00283F7A">
        <w:rPr>
          <w:spacing w:val="-5"/>
          <w:lang w:val="en-GB"/>
        </w:rPr>
        <w:t xml:space="preserve"> </w:t>
      </w:r>
      <w:r w:rsidRPr="00283F7A">
        <w:rPr>
          <w:lang w:val="en-GB"/>
        </w:rPr>
        <w:t xml:space="preserve">269), </w:t>
      </w:r>
      <w:r w:rsidRPr="00283F7A">
        <w:rPr>
          <w:spacing w:val="-2"/>
          <w:lang w:val="en-GB"/>
        </w:rPr>
        <w:t>stating:</w:t>
      </w:r>
    </w:p>
    <w:p w14:paraId="0A3784B9" w14:textId="77777777" w:rsidR="00F33EA0" w:rsidRPr="00283F7A" w:rsidRDefault="00E6356B">
      <w:pPr>
        <w:spacing w:before="202" w:line="357" w:lineRule="auto"/>
        <w:ind w:left="590" w:right="883"/>
        <w:rPr>
          <w:i/>
          <w:sz w:val="24"/>
          <w:lang w:val="en-GB"/>
        </w:rPr>
      </w:pPr>
      <w:r w:rsidRPr="00283F7A">
        <w:rPr>
          <w:i/>
          <w:sz w:val="24"/>
          <w:lang w:val="en-GB"/>
        </w:rPr>
        <w:t>“I</w:t>
      </w:r>
      <w:r w:rsidRPr="00283F7A">
        <w:rPr>
          <w:i/>
          <w:spacing w:val="-3"/>
          <w:sz w:val="24"/>
          <w:lang w:val="en-GB"/>
        </w:rPr>
        <w:t xml:space="preserve"> </w:t>
      </w:r>
      <w:r w:rsidRPr="00283F7A">
        <w:rPr>
          <w:i/>
          <w:sz w:val="24"/>
          <w:lang w:val="en-GB"/>
        </w:rPr>
        <w:t>don't</w:t>
      </w:r>
      <w:r w:rsidRPr="00283F7A">
        <w:rPr>
          <w:i/>
          <w:spacing w:val="-5"/>
          <w:sz w:val="24"/>
          <w:lang w:val="en-GB"/>
        </w:rPr>
        <w:t xml:space="preserve"> </w:t>
      </w:r>
      <w:r w:rsidRPr="00283F7A">
        <w:rPr>
          <w:i/>
          <w:sz w:val="24"/>
          <w:lang w:val="en-GB"/>
        </w:rPr>
        <w:t>think it's</w:t>
      </w:r>
      <w:r w:rsidRPr="00283F7A">
        <w:rPr>
          <w:i/>
          <w:spacing w:val="-2"/>
          <w:sz w:val="24"/>
          <w:lang w:val="en-GB"/>
        </w:rPr>
        <w:t xml:space="preserve"> </w:t>
      </w:r>
      <w:r w:rsidRPr="00283F7A">
        <w:rPr>
          <w:i/>
          <w:sz w:val="24"/>
          <w:lang w:val="en-GB"/>
        </w:rPr>
        <w:t>not</w:t>
      </w:r>
      <w:r w:rsidRPr="00283F7A">
        <w:rPr>
          <w:i/>
          <w:spacing w:val="-5"/>
          <w:sz w:val="24"/>
          <w:lang w:val="en-GB"/>
        </w:rPr>
        <w:t xml:space="preserve"> </w:t>
      </w:r>
      <w:r w:rsidRPr="00283F7A">
        <w:rPr>
          <w:i/>
          <w:sz w:val="24"/>
          <w:lang w:val="en-GB"/>
        </w:rPr>
        <w:t>appropriate</w:t>
      </w:r>
      <w:r w:rsidRPr="00283F7A">
        <w:rPr>
          <w:i/>
          <w:spacing w:val="-5"/>
          <w:sz w:val="24"/>
          <w:lang w:val="en-GB"/>
        </w:rPr>
        <w:t xml:space="preserve"> </w:t>
      </w:r>
      <w:r w:rsidRPr="00283F7A">
        <w:rPr>
          <w:i/>
          <w:sz w:val="24"/>
          <w:lang w:val="en-GB"/>
        </w:rPr>
        <w:t>for</w:t>
      </w:r>
      <w:r w:rsidRPr="00283F7A">
        <w:rPr>
          <w:i/>
          <w:spacing w:val="-2"/>
          <w:sz w:val="24"/>
          <w:lang w:val="en-GB"/>
        </w:rPr>
        <w:t xml:space="preserve"> </w:t>
      </w:r>
      <w:r w:rsidRPr="00283F7A">
        <w:rPr>
          <w:i/>
          <w:sz w:val="24"/>
          <w:lang w:val="en-GB"/>
        </w:rPr>
        <w:t>them</w:t>
      </w:r>
      <w:r w:rsidRPr="00283F7A">
        <w:rPr>
          <w:i/>
          <w:spacing w:val="-2"/>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go</w:t>
      </w:r>
      <w:r w:rsidRPr="00283F7A">
        <w:rPr>
          <w:i/>
          <w:spacing w:val="-3"/>
          <w:sz w:val="24"/>
          <w:lang w:val="en-GB"/>
        </w:rPr>
        <w:t xml:space="preserve"> </w:t>
      </w:r>
      <w:r w:rsidRPr="00283F7A">
        <w:rPr>
          <w:i/>
          <w:sz w:val="24"/>
          <w:lang w:val="en-GB"/>
        </w:rPr>
        <w:t>back</w:t>
      </w:r>
      <w:r w:rsidRPr="00283F7A">
        <w:rPr>
          <w:i/>
          <w:spacing w:val="-5"/>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the</w:t>
      </w:r>
      <w:r w:rsidRPr="00283F7A">
        <w:rPr>
          <w:i/>
          <w:spacing w:val="-5"/>
          <w:sz w:val="24"/>
          <w:lang w:val="en-GB"/>
        </w:rPr>
        <w:t xml:space="preserve"> </w:t>
      </w:r>
      <w:r w:rsidRPr="00283F7A">
        <w:rPr>
          <w:i/>
          <w:sz w:val="24"/>
          <w:lang w:val="en-GB"/>
        </w:rPr>
        <w:t>Saudi</w:t>
      </w:r>
      <w:r w:rsidRPr="00283F7A">
        <w:rPr>
          <w:i/>
          <w:spacing w:val="-5"/>
          <w:sz w:val="24"/>
          <w:lang w:val="en-GB"/>
        </w:rPr>
        <w:t xml:space="preserve"> </w:t>
      </w:r>
      <w:r w:rsidRPr="00283F7A">
        <w:rPr>
          <w:i/>
          <w:sz w:val="24"/>
          <w:lang w:val="en-GB"/>
        </w:rPr>
        <w:t>education</w:t>
      </w:r>
      <w:r w:rsidRPr="00283F7A">
        <w:rPr>
          <w:i/>
          <w:spacing w:val="-3"/>
          <w:sz w:val="24"/>
          <w:lang w:val="en-GB"/>
        </w:rPr>
        <w:t xml:space="preserve"> </w:t>
      </w:r>
      <w:r w:rsidRPr="00283F7A">
        <w:rPr>
          <w:i/>
          <w:sz w:val="24"/>
          <w:lang w:val="en-GB"/>
        </w:rPr>
        <w:t>system; they should be in schools with an English education system</w:t>
      </w:r>
      <w:proofErr w:type="gramStart"/>
      <w:r w:rsidRPr="00283F7A">
        <w:rPr>
          <w:i/>
          <w:sz w:val="24"/>
          <w:lang w:val="en-GB"/>
        </w:rPr>
        <w:t>.</w:t>
      </w:r>
      <w:r w:rsidRPr="00283F7A">
        <w:rPr>
          <w:sz w:val="24"/>
          <w:lang w:val="en-GB"/>
        </w:rPr>
        <w:t>”(</w:t>
      </w:r>
      <w:proofErr w:type="gramEnd"/>
      <w:r w:rsidRPr="00283F7A">
        <w:rPr>
          <w:sz w:val="24"/>
          <w:lang w:val="en-GB"/>
        </w:rPr>
        <w:t>Line 265-267)</w:t>
      </w:r>
      <w:r w:rsidRPr="00283F7A">
        <w:rPr>
          <w:i/>
          <w:sz w:val="24"/>
          <w:lang w:val="en-GB"/>
        </w:rPr>
        <w:t>.</w:t>
      </w:r>
    </w:p>
    <w:p w14:paraId="0EEB6F72" w14:textId="77777777" w:rsidR="00F33EA0" w:rsidRPr="00283F7A" w:rsidRDefault="00E6356B" w:rsidP="004B2B7A">
      <w:pPr>
        <w:pStyle w:val="BodyText"/>
        <w:rPr>
          <w:lang w:val="en-GB"/>
        </w:rPr>
      </w:pPr>
      <w:r w:rsidRPr="00283F7A">
        <w:rPr>
          <w:lang w:val="en-GB"/>
        </w:rPr>
        <w:t>This could be considered a response to her low expectations of the ability of her children to</w:t>
      </w:r>
      <w:r w:rsidRPr="00283F7A">
        <w:rPr>
          <w:spacing w:val="-4"/>
          <w:lang w:val="en-GB"/>
        </w:rPr>
        <w:t xml:space="preserve"> </w:t>
      </w:r>
      <w:r w:rsidRPr="00283F7A">
        <w:rPr>
          <w:lang w:val="en-GB"/>
        </w:rPr>
        <w:t>reach</w:t>
      </w:r>
      <w:r w:rsidRPr="00283F7A">
        <w:rPr>
          <w:spacing w:val="-4"/>
          <w:lang w:val="en-GB"/>
        </w:rPr>
        <w:t xml:space="preserve"> </w:t>
      </w:r>
      <w:r w:rsidRPr="00283F7A">
        <w:rPr>
          <w:lang w:val="en-GB"/>
        </w:rPr>
        <w:t>the</w:t>
      </w:r>
      <w:r w:rsidRPr="00283F7A">
        <w:rPr>
          <w:spacing w:val="-5"/>
          <w:lang w:val="en-GB"/>
        </w:rPr>
        <w:t xml:space="preserve"> </w:t>
      </w:r>
      <w:r w:rsidRPr="00283F7A">
        <w:rPr>
          <w:lang w:val="en-GB"/>
        </w:rPr>
        <w:t>same</w:t>
      </w:r>
      <w:r w:rsidRPr="00283F7A">
        <w:rPr>
          <w:spacing w:val="-3"/>
          <w:lang w:val="en-GB"/>
        </w:rPr>
        <w:t xml:space="preserve"> </w:t>
      </w:r>
      <w:r w:rsidRPr="00283F7A">
        <w:rPr>
          <w:lang w:val="en-GB"/>
        </w:rPr>
        <w:t>levels</w:t>
      </w:r>
      <w:r w:rsidRPr="00283F7A">
        <w:rPr>
          <w:spacing w:val="-2"/>
          <w:lang w:val="en-GB"/>
        </w:rPr>
        <w:t xml:space="preserve"> </w:t>
      </w:r>
      <w:r w:rsidRPr="00283F7A">
        <w:rPr>
          <w:lang w:val="en-GB"/>
        </w:rPr>
        <w:t>as</w:t>
      </w:r>
      <w:r w:rsidRPr="00283F7A">
        <w:rPr>
          <w:spacing w:val="-2"/>
          <w:lang w:val="en-GB"/>
        </w:rPr>
        <w:t xml:space="preserve"> </w:t>
      </w:r>
      <w:r w:rsidRPr="00283F7A">
        <w:rPr>
          <w:lang w:val="en-GB"/>
        </w:rPr>
        <w:t>their</w:t>
      </w:r>
      <w:r w:rsidRPr="00283F7A">
        <w:rPr>
          <w:spacing w:val="-3"/>
          <w:lang w:val="en-GB"/>
        </w:rPr>
        <w:t xml:space="preserve"> </w:t>
      </w:r>
      <w:r w:rsidRPr="00283F7A">
        <w:rPr>
          <w:lang w:val="en-GB"/>
        </w:rPr>
        <w:t>peers</w:t>
      </w:r>
      <w:r w:rsidRPr="00283F7A">
        <w:rPr>
          <w:spacing w:val="-2"/>
          <w:lang w:val="en-GB"/>
        </w:rPr>
        <w:t xml:space="preserve"> </w:t>
      </w:r>
      <w:r w:rsidRPr="00283F7A">
        <w:rPr>
          <w:lang w:val="en-GB"/>
        </w:rPr>
        <w:t>in</w:t>
      </w:r>
      <w:r w:rsidRPr="00283F7A">
        <w:rPr>
          <w:spacing w:val="-3"/>
          <w:lang w:val="en-GB"/>
        </w:rPr>
        <w:t xml:space="preserve"> </w:t>
      </w:r>
      <w:r w:rsidRPr="00283F7A">
        <w:rPr>
          <w:lang w:val="en-GB"/>
        </w:rPr>
        <w:t>Arabic</w:t>
      </w:r>
      <w:r w:rsidRPr="00283F7A">
        <w:rPr>
          <w:spacing w:val="-5"/>
          <w:lang w:val="en-GB"/>
        </w:rPr>
        <w:t xml:space="preserve"> </w:t>
      </w:r>
      <w:r w:rsidRPr="00283F7A">
        <w:rPr>
          <w:lang w:val="en-GB"/>
        </w:rPr>
        <w:t>if</w:t>
      </w:r>
      <w:r w:rsidRPr="00283F7A">
        <w:rPr>
          <w:spacing w:val="-4"/>
          <w:lang w:val="en-GB"/>
        </w:rPr>
        <w:t xml:space="preserve"> </w:t>
      </w:r>
      <w:r w:rsidRPr="00283F7A">
        <w:rPr>
          <w:lang w:val="en-GB"/>
        </w:rPr>
        <w:t>she enrolled</w:t>
      </w:r>
      <w:r w:rsidRPr="00283F7A">
        <w:rPr>
          <w:spacing w:val="-3"/>
          <w:lang w:val="en-GB"/>
        </w:rPr>
        <w:t xml:space="preserve"> </w:t>
      </w:r>
      <w:r w:rsidRPr="00283F7A">
        <w:rPr>
          <w:lang w:val="en-GB"/>
        </w:rPr>
        <w:t>them in</w:t>
      </w:r>
      <w:r w:rsidRPr="00283F7A">
        <w:rPr>
          <w:spacing w:val="-3"/>
          <w:lang w:val="en-GB"/>
        </w:rPr>
        <w:t xml:space="preserve"> </w:t>
      </w:r>
      <w:r w:rsidRPr="00283F7A">
        <w:rPr>
          <w:lang w:val="en-GB"/>
        </w:rPr>
        <w:t>a</w:t>
      </w:r>
      <w:r w:rsidRPr="00283F7A">
        <w:rPr>
          <w:spacing w:val="-5"/>
          <w:lang w:val="en-GB"/>
        </w:rPr>
        <w:t xml:space="preserve"> </w:t>
      </w:r>
      <w:r w:rsidRPr="00283F7A">
        <w:rPr>
          <w:lang w:val="en-GB"/>
        </w:rPr>
        <w:t>public school on the return to SA.</w:t>
      </w:r>
    </w:p>
    <w:p w14:paraId="791F31C4" w14:textId="77777777" w:rsidR="00F33EA0" w:rsidRPr="00283F7A" w:rsidRDefault="00E6356B" w:rsidP="004B2B7A">
      <w:pPr>
        <w:pStyle w:val="BodyText"/>
        <w:rPr>
          <w:lang w:val="en-GB"/>
        </w:rPr>
      </w:pPr>
      <w:r w:rsidRPr="00283F7A">
        <w:rPr>
          <w:lang w:val="en-GB"/>
        </w:rPr>
        <w:t>Eman</w:t>
      </w:r>
      <w:r w:rsidRPr="00283F7A">
        <w:rPr>
          <w:spacing w:val="-4"/>
          <w:lang w:val="en-GB"/>
        </w:rPr>
        <w:t xml:space="preserve"> </w:t>
      </w:r>
      <w:r w:rsidRPr="00283F7A">
        <w:rPr>
          <w:lang w:val="en-GB"/>
        </w:rPr>
        <w:t>was</w:t>
      </w:r>
      <w:r w:rsidRPr="00283F7A">
        <w:rPr>
          <w:spacing w:val="-3"/>
          <w:lang w:val="en-GB"/>
        </w:rPr>
        <w:t xml:space="preserve"> </w:t>
      </w:r>
      <w:r w:rsidRPr="00283F7A">
        <w:rPr>
          <w:lang w:val="en-GB"/>
        </w:rPr>
        <w:t>aware</w:t>
      </w:r>
      <w:r w:rsidRPr="00283F7A">
        <w:rPr>
          <w:spacing w:val="-6"/>
          <w:lang w:val="en-GB"/>
        </w:rPr>
        <w:t xml:space="preserve"> </w:t>
      </w:r>
      <w:r w:rsidRPr="00283F7A">
        <w:rPr>
          <w:lang w:val="en-GB"/>
        </w:rPr>
        <w:t>of</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limit</w:t>
      </w:r>
      <w:r w:rsidRPr="00283F7A">
        <w:rPr>
          <w:spacing w:val="-6"/>
          <w:lang w:val="en-GB"/>
        </w:rPr>
        <w:t xml:space="preserve"> </w:t>
      </w:r>
      <w:r w:rsidRPr="00283F7A">
        <w:rPr>
          <w:lang w:val="en-GB"/>
        </w:rPr>
        <w:t>of</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ability to</w:t>
      </w:r>
      <w:r w:rsidRPr="00283F7A">
        <w:rPr>
          <w:spacing w:val="-4"/>
          <w:lang w:val="en-GB"/>
        </w:rPr>
        <w:t xml:space="preserve"> </w:t>
      </w:r>
      <w:r w:rsidRPr="00283F7A">
        <w:rPr>
          <w:lang w:val="en-GB"/>
        </w:rPr>
        <w:t>support</w:t>
      </w:r>
      <w:r w:rsidRPr="00283F7A">
        <w:rPr>
          <w:spacing w:val="-1"/>
          <w:lang w:val="en-GB"/>
        </w:rPr>
        <w:t xml:space="preserve"> </w:t>
      </w:r>
      <w:r w:rsidRPr="00283F7A">
        <w:rPr>
          <w:lang w:val="en-GB"/>
        </w:rPr>
        <w:t>her</w:t>
      </w:r>
      <w:r w:rsidRPr="00283F7A">
        <w:rPr>
          <w:spacing w:val="-4"/>
          <w:lang w:val="en-GB"/>
        </w:rPr>
        <w:t xml:space="preserve"> </w:t>
      </w:r>
      <w:r w:rsidRPr="00283F7A">
        <w:rPr>
          <w:lang w:val="en-GB"/>
        </w:rPr>
        <w:t>children’s</w:t>
      </w:r>
      <w:r w:rsidRPr="00283F7A">
        <w:rPr>
          <w:spacing w:val="-3"/>
          <w:lang w:val="en-GB"/>
        </w:rPr>
        <w:t xml:space="preserve"> </w:t>
      </w:r>
      <w:r w:rsidRPr="00283F7A">
        <w:rPr>
          <w:lang w:val="en-GB"/>
        </w:rPr>
        <w:t>language</w:t>
      </w:r>
      <w:r w:rsidRPr="00283F7A">
        <w:rPr>
          <w:spacing w:val="-1"/>
          <w:lang w:val="en-GB"/>
        </w:rPr>
        <w:t xml:space="preserve"> </w:t>
      </w:r>
      <w:r w:rsidRPr="00283F7A">
        <w:rPr>
          <w:lang w:val="en-GB"/>
        </w:rPr>
        <w:t>learning, including the</w:t>
      </w:r>
      <w:r w:rsidRPr="00283F7A">
        <w:rPr>
          <w:spacing w:val="-2"/>
          <w:lang w:val="en-GB"/>
        </w:rPr>
        <w:t xml:space="preserve"> </w:t>
      </w:r>
      <w:r w:rsidRPr="00283F7A">
        <w:rPr>
          <w:lang w:val="en-GB"/>
        </w:rPr>
        <w:t>pressure</w:t>
      </w:r>
      <w:r w:rsidRPr="00283F7A">
        <w:rPr>
          <w:spacing w:val="-3"/>
          <w:lang w:val="en-GB"/>
        </w:rPr>
        <w:t xml:space="preserve"> </w:t>
      </w:r>
      <w:r w:rsidRPr="00283F7A">
        <w:rPr>
          <w:lang w:val="en-GB"/>
        </w:rPr>
        <w:t>of</w:t>
      </w:r>
      <w:r w:rsidRPr="00283F7A">
        <w:rPr>
          <w:spacing w:val="-1"/>
          <w:lang w:val="en-GB"/>
        </w:rPr>
        <w:t xml:space="preserve"> </w:t>
      </w:r>
      <w:r w:rsidRPr="00283F7A">
        <w:rPr>
          <w:lang w:val="en-GB"/>
        </w:rPr>
        <w:t>her</w:t>
      </w:r>
      <w:r w:rsidRPr="00283F7A">
        <w:rPr>
          <w:spacing w:val="-1"/>
          <w:lang w:val="en-GB"/>
        </w:rPr>
        <w:t xml:space="preserve"> </w:t>
      </w:r>
      <w:r w:rsidRPr="00283F7A">
        <w:rPr>
          <w:lang w:val="en-GB"/>
        </w:rPr>
        <w:t>PhD studies and the</w:t>
      </w:r>
      <w:r w:rsidRPr="00283F7A">
        <w:rPr>
          <w:spacing w:val="-2"/>
          <w:lang w:val="en-GB"/>
        </w:rPr>
        <w:t xml:space="preserve"> </w:t>
      </w:r>
      <w:r w:rsidRPr="00283F7A">
        <w:rPr>
          <w:lang w:val="en-GB"/>
        </w:rPr>
        <w:t>limited time available. Being a</w:t>
      </w:r>
      <w:r w:rsidRPr="00283F7A">
        <w:rPr>
          <w:spacing w:val="-2"/>
          <w:lang w:val="en-GB"/>
        </w:rPr>
        <w:t xml:space="preserve"> </w:t>
      </w:r>
      <w:r w:rsidRPr="00283F7A">
        <w:rPr>
          <w:lang w:val="en-GB"/>
        </w:rPr>
        <w:t>busy widowed mother increased the pressure on Eman, who needed to spend long hours working</w:t>
      </w:r>
      <w:r w:rsidRPr="00283F7A">
        <w:rPr>
          <w:spacing w:val="-2"/>
          <w:lang w:val="en-GB"/>
        </w:rPr>
        <w:t xml:space="preserve"> </w:t>
      </w:r>
      <w:r w:rsidRPr="00283F7A">
        <w:rPr>
          <w:lang w:val="en-GB"/>
        </w:rPr>
        <w:t>in</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lab,</w:t>
      </w:r>
      <w:r w:rsidRPr="00283F7A">
        <w:rPr>
          <w:spacing w:val="-2"/>
          <w:lang w:val="en-GB"/>
        </w:rPr>
        <w:t xml:space="preserve"> </w:t>
      </w:r>
      <w:r w:rsidRPr="00283F7A">
        <w:rPr>
          <w:lang w:val="en-GB"/>
        </w:rPr>
        <w:t>and</w:t>
      </w:r>
      <w:r w:rsidRPr="00283F7A">
        <w:rPr>
          <w:spacing w:val="-2"/>
          <w:lang w:val="en-GB"/>
        </w:rPr>
        <w:t xml:space="preserve"> </w:t>
      </w:r>
      <w:r w:rsidRPr="00283F7A">
        <w:rPr>
          <w:lang w:val="en-GB"/>
        </w:rPr>
        <w:t>which affected</w:t>
      </w:r>
      <w:r w:rsidRPr="00283F7A">
        <w:rPr>
          <w:spacing w:val="-2"/>
          <w:lang w:val="en-GB"/>
        </w:rPr>
        <w:t xml:space="preserve"> </w:t>
      </w:r>
      <w:r w:rsidRPr="00283F7A">
        <w:rPr>
          <w:lang w:val="en-GB"/>
        </w:rPr>
        <w:t>her</w:t>
      </w:r>
      <w:r w:rsidRPr="00283F7A">
        <w:rPr>
          <w:spacing w:val="-2"/>
          <w:lang w:val="en-GB"/>
        </w:rPr>
        <w:t xml:space="preserve"> </w:t>
      </w:r>
      <w:r w:rsidRPr="00283F7A">
        <w:rPr>
          <w:lang w:val="en-GB"/>
        </w:rPr>
        <w:t>ability</w:t>
      </w:r>
      <w:r w:rsidRPr="00283F7A">
        <w:rPr>
          <w:spacing w:val="-2"/>
          <w:lang w:val="en-GB"/>
        </w:rPr>
        <w:t xml:space="preserve"> </w:t>
      </w:r>
      <w:r w:rsidRPr="00283F7A">
        <w:rPr>
          <w:lang w:val="en-GB"/>
        </w:rPr>
        <w:t>to support</w:t>
      </w:r>
      <w:r w:rsidRPr="00283F7A">
        <w:rPr>
          <w:spacing w:val="-4"/>
          <w:lang w:val="en-GB"/>
        </w:rPr>
        <w:t xml:space="preserve"> </w:t>
      </w:r>
      <w:r w:rsidRPr="00283F7A">
        <w:rPr>
          <w:lang w:val="en-GB"/>
        </w:rPr>
        <w:t>her</w:t>
      </w:r>
      <w:r w:rsidRPr="00283F7A">
        <w:rPr>
          <w:spacing w:val="-2"/>
          <w:lang w:val="en-GB"/>
        </w:rPr>
        <w:t xml:space="preserve"> </w:t>
      </w:r>
      <w:r w:rsidRPr="00283F7A">
        <w:rPr>
          <w:lang w:val="en-GB"/>
        </w:rPr>
        <w:t>children</w:t>
      </w:r>
      <w:r w:rsidRPr="00283F7A">
        <w:rPr>
          <w:spacing w:val="-2"/>
          <w:lang w:val="en-GB"/>
        </w:rPr>
        <w:t xml:space="preserve"> </w:t>
      </w:r>
      <w:r w:rsidRPr="00283F7A">
        <w:rPr>
          <w:lang w:val="en-GB"/>
        </w:rPr>
        <w:t>as</w:t>
      </w:r>
      <w:r w:rsidRPr="00283F7A">
        <w:rPr>
          <w:spacing w:val="-1"/>
          <w:lang w:val="en-GB"/>
        </w:rPr>
        <w:t xml:space="preserve"> </w:t>
      </w:r>
      <w:r w:rsidRPr="00283F7A">
        <w:rPr>
          <w:lang w:val="en-GB"/>
        </w:rPr>
        <w:t>she</w:t>
      </w:r>
      <w:r w:rsidRPr="00283F7A">
        <w:rPr>
          <w:spacing w:val="-4"/>
          <w:lang w:val="en-GB"/>
        </w:rPr>
        <w:t xml:space="preserve"> </w:t>
      </w:r>
      <w:r w:rsidRPr="00283F7A">
        <w:rPr>
          <w:lang w:val="en-GB"/>
        </w:rPr>
        <w:t>would have wished:</w:t>
      </w:r>
    </w:p>
    <w:p w14:paraId="3CC525BD" w14:textId="77777777" w:rsidR="00F33EA0" w:rsidRPr="00283F7A" w:rsidRDefault="00E6356B">
      <w:pPr>
        <w:spacing w:before="201" w:line="360" w:lineRule="auto"/>
        <w:ind w:left="590" w:right="813"/>
        <w:rPr>
          <w:i/>
          <w:sz w:val="24"/>
          <w:lang w:val="en-GB"/>
        </w:rPr>
      </w:pPr>
      <w:r w:rsidRPr="00283F7A">
        <w:rPr>
          <w:sz w:val="24"/>
          <w:lang w:val="en-GB"/>
        </w:rPr>
        <w:t>“</w:t>
      </w:r>
      <w:r w:rsidRPr="00283F7A">
        <w:rPr>
          <w:i/>
          <w:sz w:val="24"/>
          <w:lang w:val="en-GB"/>
        </w:rPr>
        <w:t>My studies have had an effect. I spend so many hours in the lab, of course. I had to spend</w:t>
      </w:r>
      <w:r w:rsidRPr="00283F7A">
        <w:rPr>
          <w:i/>
          <w:spacing w:val="-2"/>
          <w:sz w:val="24"/>
          <w:lang w:val="en-GB"/>
        </w:rPr>
        <w:t xml:space="preserve"> </w:t>
      </w:r>
      <w:r w:rsidRPr="00283F7A">
        <w:rPr>
          <w:i/>
          <w:sz w:val="24"/>
          <w:lang w:val="en-GB"/>
        </w:rPr>
        <w:t>such</w:t>
      </w:r>
      <w:r w:rsidRPr="00283F7A">
        <w:rPr>
          <w:i/>
          <w:spacing w:val="-2"/>
          <w:sz w:val="24"/>
          <w:lang w:val="en-GB"/>
        </w:rPr>
        <w:t xml:space="preserve"> </w:t>
      </w:r>
      <w:r w:rsidRPr="00283F7A">
        <w:rPr>
          <w:i/>
          <w:sz w:val="24"/>
          <w:lang w:val="en-GB"/>
        </w:rPr>
        <w:t>a</w:t>
      </w:r>
      <w:r w:rsidRPr="00283F7A">
        <w:rPr>
          <w:i/>
          <w:spacing w:val="-2"/>
          <w:sz w:val="24"/>
          <w:lang w:val="en-GB"/>
        </w:rPr>
        <w:t xml:space="preserve"> </w:t>
      </w:r>
      <w:r w:rsidRPr="00283F7A">
        <w:rPr>
          <w:i/>
          <w:sz w:val="24"/>
          <w:lang w:val="en-GB"/>
        </w:rPr>
        <w:t>lot</w:t>
      </w:r>
      <w:r w:rsidRPr="00283F7A">
        <w:rPr>
          <w:i/>
          <w:spacing w:val="-3"/>
          <w:sz w:val="24"/>
          <w:lang w:val="en-GB"/>
        </w:rPr>
        <w:t xml:space="preserve"> </w:t>
      </w:r>
      <w:r w:rsidRPr="00283F7A">
        <w:rPr>
          <w:i/>
          <w:sz w:val="24"/>
          <w:lang w:val="en-GB"/>
        </w:rPr>
        <w:t>of</w:t>
      </w:r>
      <w:r w:rsidRPr="00283F7A">
        <w:rPr>
          <w:i/>
          <w:spacing w:val="-4"/>
          <w:sz w:val="24"/>
          <w:lang w:val="en-GB"/>
        </w:rPr>
        <w:t xml:space="preserve"> </w:t>
      </w:r>
      <w:r w:rsidRPr="00283F7A">
        <w:rPr>
          <w:i/>
          <w:sz w:val="24"/>
          <w:lang w:val="en-GB"/>
        </w:rPr>
        <w:t>time</w:t>
      </w:r>
      <w:r w:rsidRPr="00283F7A">
        <w:rPr>
          <w:i/>
          <w:spacing w:val="-3"/>
          <w:sz w:val="24"/>
          <w:lang w:val="en-GB"/>
        </w:rPr>
        <w:t xml:space="preserve"> </w:t>
      </w:r>
      <w:r w:rsidRPr="00283F7A">
        <w:rPr>
          <w:i/>
          <w:sz w:val="24"/>
          <w:lang w:val="en-GB"/>
        </w:rPr>
        <w:t>at</w:t>
      </w:r>
      <w:r w:rsidRPr="00283F7A">
        <w:rPr>
          <w:i/>
          <w:spacing w:val="-4"/>
          <w:sz w:val="24"/>
          <w:lang w:val="en-GB"/>
        </w:rPr>
        <w:t xml:space="preserve"> </w:t>
      </w:r>
      <w:r w:rsidRPr="00283F7A">
        <w:rPr>
          <w:i/>
          <w:sz w:val="24"/>
          <w:lang w:val="en-GB"/>
        </w:rPr>
        <w:t>university.</w:t>
      </w:r>
      <w:r w:rsidRPr="00283F7A">
        <w:rPr>
          <w:i/>
          <w:spacing w:val="-2"/>
          <w:sz w:val="24"/>
          <w:lang w:val="en-GB"/>
        </w:rPr>
        <w:t xml:space="preserve"> </w:t>
      </w:r>
      <w:r w:rsidRPr="00283F7A">
        <w:rPr>
          <w:i/>
          <w:sz w:val="24"/>
          <w:lang w:val="en-GB"/>
        </w:rPr>
        <w:t>We</w:t>
      </w:r>
      <w:r w:rsidRPr="00283F7A">
        <w:rPr>
          <w:i/>
          <w:spacing w:val="-3"/>
          <w:sz w:val="24"/>
          <w:lang w:val="en-GB"/>
        </w:rPr>
        <w:t xml:space="preserve"> </w:t>
      </w:r>
      <w:r w:rsidRPr="00283F7A">
        <w:rPr>
          <w:i/>
          <w:sz w:val="24"/>
          <w:lang w:val="en-GB"/>
        </w:rPr>
        <w:t>all</w:t>
      </w:r>
      <w:r w:rsidRPr="00283F7A">
        <w:rPr>
          <w:i/>
          <w:spacing w:val="-4"/>
          <w:sz w:val="24"/>
          <w:lang w:val="en-GB"/>
        </w:rPr>
        <w:t xml:space="preserve"> </w:t>
      </w:r>
      <w:r w:rsidRPr="00283F7A">
        <w:rPr>
          <w:i/>
          <w:sz w:val="24"/>
          <w:lang w:val="en-GB"/>
        </w:rPr>
        <w:t>go</w:t>
      </w:r>
      <w:r w:rsidRPr="00283F7A">
        <w:rPr>
          <w:i/>
          <w:spacing w:val="-2"/>
          <w:sz w:val="24"/>
          <w:lang w:val="en-GB"/>
        </w:rPr>
        <w:t xml:space="preserve"> </w:t>
      </w:r>
      <w:r w:rsidRPr="00283F7A">
        <w:rPr>
          <w:i/>
          <w:sz w:val="24"/>
          <w:lang w:val="en-GB"/>
        </w:rPr>
        <w:t>out</w:t>
      </w:r>
      <w:r w:rsidRPr="00283F7A">
        <w:rPr>
          <w:i/>
          <w:spacing w:val="-3"/>
          <w:sz w:val="24"/>
          <w:lang w:val="en-GB"/>
        </w:rPr>
        <w:t xml:space="preserve"> </w:t>
      </w:r>
      <w:r w:rsidRPr="00283F7A">
        <w:rPr>
          <w:i/>
          <w:sz w:val="24"/>
          <w:lang w:val="en-GB"/>
        </w:rPr>
        <w:t>early</w:t>
      </w:r>
      <w:r w:rsidRPr="00283F7A">
        <w:rPr>
          <w:i/>
          <w:spacing w:val="-4"/>
          <w:sz w:val="24"/>
          <w:lang w:val="en-GB"/>
        </w:rPr>
        <w:t xml:space="preserve"> </w:t>
      </w:r>
      <w:r w:rsidRPr="00283F7A">
        <w:rPr>
          <w:i/>
          <w:sz w:val="24"/>
          <w:lang w:val="en-GB"/>
        </w:rPr>
        <w:t>in</w:t>
      </w:r>
      <w:r w:rsidRPr="00283F7A">
        <w:rPr>
          <w:i/>
          <w:spacing w:val="-2"/>
          <w:sz w:val="24"/>
          <w:lang w:val="en-GB"/>
        </w:rPr>
        <w:t xml:space="preserve"> </w:t>
      </w:r>
      <w:r w:rsidRPr="00283F7A">
        <w:rPr>
          <w:i/>
          <w:sz w:val="24"/>
          <w:lang w:val="en-GB"/>
        </w:rPr>
        <w:t>the</w:t>
      </w:r>
      <w:r w:rsidRPr="00283F7A">
        <w:rPr>
          <w:i/>
          <w:spacing w:val="-3"/>
          <w:sz w:val="24"/>
          <w:lang w:val="en-GB"/>
        </w:rPr>
        <w:t xml:space="preserve"> </w:t>
      </w:r>
      <w:r w:rsidRPr="00283F7A">
        <w:rPr>
          <w:i/>
          <w:sz w:val="24"/>
          <w:lang w:val="en-GB"/>
        </w:rPr>
        <w:t>morning,</w:t>
      </w:r>
      <w:r w:rsidRPr="00283F7A">
        <w:rPr>
          <w:i/>
          <w:spacing w:val="-2"/>
          <w:sz w:val="24"/>
          <w:lang w:val="en-GB"/>
        </w:rPr>
        <w:t xml:space="preserve"> </w:t>
      </w:r>
      <w:r w:rsidRPr="00283F7A">
        <w:rPr>
          <w:i/>
          <w:sz w:val="24"/>
          <w:lang w:val="en-GB"/>
        </w:rPr>
        <w:t>and</w:t>
      </w:r>
      <w:r w:rsidRPr="00283F7A">
        <w:rPr>
          <w:i/>
          <w:spacing w:val="-2"/>
          <w:sz w:val="24"/>
          <w:lang w:val="en-GB"/>
        </w:rPr>
        <w:t xml:space="preserve"> </w:t>
      </w:r>
      <w:r w:rsidRPr="00283F7A">
        <w:rPr>
          <w:i/>
          <w:sz w:val="24"/>
          <w:lang w:val="en-GB"/>
        </w:rPr>
        <w:t>I</w:t>
      </w:r>
      <w:r w:rsidRPr="00283F7A">
        <w:rPr>
          <w:i/>
          <w:spacing w:val="-2"/>
          <w:sz w:val="24"/>
          <w:lang w:val="en-GB"/>
        </w:rPr>
        <w:t xml:space="preserve"> </w:t>
      </w:r>
      <w:r w:rsidRPr="00283F7A">
        <w:rPr>
          <w:i/>
          <w:sz w:val="24"/>
          <w:lang w:val="en-GB"/>
        </w:rPr>
        <w:t>get</w:t>
      </w:r>
      <w:r w:rsidRPr="00283F7A">
        <w:rPr>
          <w:i/>
          <w:spacing w:val="-3"/>
          <w:sz w:val="24"/>
          <w:lang w:val="en-GB"/>
        </w:rPr>
        <w:t xml:space="preserve"> </w:t>
      </w:r>
      <w:r w:rsidRPr="00283F7A">
        <w:rPr>
          <w:i/>
          <w:sz w:val="24"/>
          <w:lang w:val="en-GB"/>
        </w:rPr>
        <w:t>back late … I then still have more work to do on the computer at home.” (Lines 283-286)</w:t>
      </w:r>
    </w:p>
    <w:p w14:paraId="6281F919" w14:textId="77777777" w:rsidR="005C49CA" w:rsidRPr="00283F7A" w:rsidRDefault="005C49CA" w:rsidP="004B2B7A">
      <w:pPr>
        <w:pStyle w:val="BodyText"/>
        <w:rPr>
          <w:lang w:val="en-GB"/>
        </w:rPr>
      </w:pPr>
    </w:p>
    <w:p w14:paraId="72458F1C" w14:textId="367C8834" w:rsidR="00F33EA0" w:rsidRPr="00283F7A" w:rsidRDefault="00E6356B" w:rsidP="004B2B7A">
      <w:pPr>
        <w:pStyle w:val="BodyText"/>
        <w:rPr>
          <w:lang w:val="en-GB"/>
        </w:rPr>
      </w:pPr>
      <w:r w:rsidRPr="00283F7A">
        <w:rPr>
          <w:lang w:val="en-GB"/>
        </w:rPr>
        <w:t>However,</w:t>
      </w:r>
      <w:r w:rsidRPr="00283F7A">
        <w:rPr>
          <w:spacing w:val="-2"/>
          <w:lang w:val="en-GB"/>
        </w:rPr>
        <w:t xml:space="preserve"> </w:t>
      </w:r>
      <w:r w:rsidRPr="00283F7A">
        <w:rPr>
          <w:lang w:val="en-GB"/>
        </w:rPr>
        <w:t>she</w:t>
      </w:r>
      <w:r w:rsidRPr="00283F7A">
        <w:rPr>
          <w:spacing w:val="-5"/>
          <w:lang w:val="en-GB"/>
        </w:rPr>
        <w:t xml:space="preserve"> </w:t>
      </w:r>
      <w:r w:rsidRPr="00283F7A">
        <w:rPr>
          <w:lang w:val="en-GB"/>
        </w:rPr>
        <w:t>recognised</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this</w:t>
      </w:r>
      <w:r w:rsidRPr="00283F7A">
        <w:rPr>
          <w:spacing w:val="-2"/>
          <w:lang w:val="en-GB"/>
        </w:rPr>
        <w:t xml:space="preserve"> </w:t>
      </w:r>
      <w:r w:rsidRPr="00283F7A">
        <w:rPr>
          <w:lang w:val="en-GB"/>
        </w:rPr>
        <w:t>was</w:t>
      </w:r>
      <w:r w:rsidRPr="00283F7A">
        <w:rPr>
          <w:spacing w:val="-2"/>
          <w:lang w:val="en-GB"/>
        </w:rPr>
        <w:t xml:space="preserve"> </w:t>
      </w:r>
      <w:r w:rsidRPr="00283F7A">
        <w:rPr>
          <w:lang w:val="en-GB"/>
        </w:rPr>
        <w:t>an</w:t>
      </w:r>
      <w:r w:rsidRPr="00283F7A">
        <w:rPr>
          <w:spacing w:val="-3"/>
          <w:lang w:val="en-GB"/>
        </w:rPr>
        <w:t xml:space="preserve"> </w:t>
      </w:r>
      <w:r w:rsidRPr="00283F7A">
        <w:rPr>
          <w:lang w:val="en-GB"/>
        </w:rPr>
        <w:t>inevitable aspect</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 xml:space="preserve">PhD: </w:t>
      </w:r>
      <w:r w:rsidRPr="00283F7A">
        <w:rPr>
          <w:i/>
          <w:lang w:val="en-GB"/>
        </w:rPr>
        <w:t>“it’s</w:t>
      </w:r>
      <w:r w:rsidRPr="00283F7A">
        <w:rPr>
          <w:i/>
          <w:spacing w:val="-2"/>
          <w:lang w:val="en-GB"/>
        </w:rPr>
        <w:t xml:space="preserve"> </w:t>
      </w:r>
      <w:r w:rsidRPr="00283F7A">
        <w:rPr>
          <w:i/>
          <w:lang w:val="en-GB"/>
        </w:rPr>
        <w:t>the</w:t>
      </w:r>
      <w:r w:rsidRPr="00283F7A">
        <w:rPr>
          <w:i/>
          <w:spacing w:val="-5"/>
          <w:lang w:val="en-GB"/>
        </w:rPr>
        <w:t xml:space="preserve"> </w:t>
      </w:r>
      <w:r w:rsidRPr="00283F7A">
        <w:rPr>
          <w:i/>
          <w:lang w:val="en-GB"/>
        </w:rPr>
        <w:t>nature of my studies</w:t>
      </w:r>
      <w:r w:rsidRPr="00283F7A">
        <w:rPr>
          <w:lang w:val="en-GB"/>
        </w:rPr>
        <w:t>” (line 293). She was also convinced that she used her time in the most effective</w:t>
      </w:r>
      <w:r w:rsidRPr="00283F7A">
        <w:rPr>
          <w:spacing w:val="-3"/>
          <w:lang w:val="en-GB"/>
        </w:rPr>
        <w:t xml:space="preserve"> </w:t>
      </w:r>
      <w:r w:rsidRPr="00283F7A">
        <w:rPr>
          <w:lang w:val="en-GB"/>
        </w:rPr>
        <w:t>way</w:t>
      </w:r>
      <w:r w:rsidRPr="00283F7A">
        <w:rPr>
          <w:spacing w:val="-1"/>
          <w:lang w:val="en-GB"/>
        </w:rPr>
        <w:t xml:space="preserve"> </w:t>
      </w:r>
      <w:r w:rsidRPr="00283F7A">
        <w:rPr>
          <w:lang w:val="en-GB"/>
        </w:rPr>
        <w:t>possible.</w:t>
      </w:r>
      <w:r w:rsidRPr="00283F7A">
        <w:rPr>
          <w:spacing w:val="-1"/>
          <w:lang w:val="en-GB"/>
        </w:rPr>
        <w:t xml:space="preserve"> </w:t>
      </w:r>
      <w:r w:rsidRPr="00283F7A">
        <w:rPr>
          <w:lang w:val="en-GB"/>
        </w:rPr>
        <w:t>When</w:t>
      </w:r>
      <w:r w:rsidRPr="00283F7A">
        <w:rPr>
          <w:spacing w:val="-1"/>
          <w:lang w:val="en-GB"/>
        </w:rPr>
        <w:t xml:space="preserve"> </w:t>
      </w:r>
      <w:r w:rsidRPr="00283F7A">
        <w:rPr>
          <w:lang w:val="en-GB"/>
        </w:rPr>
        <w:t>I</w:t>
      </w:r>
      <w:r w:rsidRPr="00283F7A">
        <w:rPr>
          <w:spacing w:val="-1"/>
          <w:lang w:val="en-GB"/>
        </w:rPr>
        <w:t xml:space="preserve"> </w:t>
      </w:r>
      <w:r w:rsidRPr="00283F7A">
        <w:rPr>
          <w:lang w:val="en-GB"/>
        </w:rPr>
        <w:t>asked</w:t>
      </w:r>
      <w:r w:rsidRPr="00283F7A">
        <w:rPr>
          <w:spacing w:val="-1"/>
          <w:lang w:val="en-GB"/>
        </w:rPr>
        <w:t xml:space="preserve"> </w:t>
      </w:r>
      <w:r w:rsidRPr="00283F7A">
        <w:rPr>
          <w:lang w:val="en-GB"/>
        </w:rPr>
        <w:t>Eman</w:t>
      </w:r>
      <w:r w:rsidRPr="00283F7A">
        <w:rPr>
          <w:spacing w:val="-1"/>
          <w:lang w:val="en-GB"/>
        </w:rPr>
        <w:t xml:space="preserve"> </w:t>
      </w:r>
      <w:r w:rsidRPr="00283F7A">
        <w:rPr>
          <w:lang w:val="en-GB"/>
        </w:rPr>
        <w:t>whether she</w:t>
      </w:r>
      <w:r w:rsidRPr="00283F7A">
        <w:rPr>
          <w:spacing w:val="-3"/>
          <w:lang w:val="en-GB"/>
        </w:rPr>
        <w:t xml:space="preserve"> </w:t>
      </w:r>
      <w:r w:rsidRPr="00283F7A">
        <w:rPr>
          <w:lang w:val="en-GB"/>
        </w:rPr>
        <w:t>was satisfied</w:t>
      </w:r>
      <w:r w:rsidRPr="00283F7A">
        <w:rPr>
          <w:spacing w:val="-2"/>
          <w:lang w:val="en-GB"/>
        </w:rPr>
        <w:t xml:space="preserve"> </w:t>
      </w:r>
      <w:r w:rsidRPr="00283F7A">
        <w:rPr>
          <w:lang w:val="en-GB"/>
        </w:rPr>
        <w:t>with</w:t>
      </w:r>
      <w:r w:rsidRPr="00283F7A">
        <w:rPr>
          <w:spacing w:val="-1"/>
          <w:lang w:val="en-GB"/>
        </w:rPr>
        <w:t xml:space="preserve"> </w:t>
      </w:r>
      <w:r w:rsidRPr="00283F7A">
        <w:rPr>
          <w:lang w:val="en-GB"/>
        </w:rPr>
        <w:t>the</w:t>
      </w:r>
      <w:r w:rsidRPr="00283F7A">
        <w:rPr>
          <w:spacing w:val="-3"/>
          <w:lang w:val="en-GB"/>
        </w:rPr>
        <w:t xml:space="preserve"> </w:t>
      </w:r>
      <w:r w:rsidRPr="00283F7A">
        <w:rPr>
          <w:lang w:val="en-GB"/>
        </w:rPr>
        <w:t>support she provided to her children in relation to their language learning, she replied:</w:t>
      </w:r>
    </w:p>
    <w:p w14:paraId="41754B84" w14:textId="77777777" w:rsidR="00F33EA0" w:rsidRPr="00283F7A" w:rsidRDefault="00E6356B">
      <w:pPr>
        <w:spacing w:before="61" w:line="360" w:lineRule="auto"/>
        <w:ind w:left="590" w:right="824"/>
        <w:jc w:val="both"/>
        <w:rPr>
          <w:sz w:val="24"/>
          <w:lang w:val="en-GB"/>
        </w:rPr>
      </w:pPr>
      <w:r w:rsidRPr="00283F7A">
        <w:rPr>
          <w:sz w:val="24"/>
          <w:lang w:val="en-GB"/>
        </w:rPr>
        <w:t>"</w:t>
      </w:r>
      <w:r w:rsidRPr="00283F7A">
        <w:rPr>
          <w:i/>
          <w:sz w:val="24"/>
          <w:lang w:val="en-GB"/>
        </w:rPr>
        <w:t>It</w:t>
      </w:r>
      <w:r w:rsidRPr="00283F7A">
        <w:rPr>
          <w:i/>
          <w:spacing w:val="-3"/>
          <w:sz w:val="24"/>
          <w:lang w:val="en-GB"/>
        </w:rPr>
        <w:t xml:space="preserve"> </w:t>
      </w:r>
      <w:r w:rsidRPr="00283F7A">
        <w:rPr>
          <w:i/>
          <w:sz w:val="24"/>
          <w:lang w:val="en-GB"/>
        </w:rPr>
        <w:t>depends on what</w:t>
      </w:r>
      <w:r w:rsidRPr="00283F7A">
        <w:rPr>
          <w:i/>
          <w:spacing w:val="-2"/>
          <w:sz w:val="24"/>
          <w:lang w:val="en-GB"/>
        </w:rPr>
        <w:t xml:space="preserve"> </w:t>
      </w:r>
      <w:r w:rsidRPr="00283F7A">
        <w:rPr>
          <w:i/>
          <w:sz w:val="24"/>
          <w:lang w:val="en-GB"/>
        </w:rPr>
        <w:t>is available. I mean I've</w:t>
      </w:r>
      <w:r w:rsidRPr="00283F7A">
        <w:rPr>
          <w:i/>
          <w:spacing w:val="-2"/>
          <w:sz w:val="24"/>
          <w:lang w:val="en-GB"/>
        </w:rPr>
        <w:t xml:space="preserve"> </w:t>
      </w:r>
      <w:r w:rsidRPr="00283F7A">
        <w:rPr>
          <w:i/>
          <w:sz w:val="24"/>
          <w:lang w:val="en-GB"/>
        </w:rPr>
        <w:t>done everything I can. I've</w:t>
      </w:r>
      <w:r w:rsidRPr="00283F7A">
        <w:rPr>
          <w:i/>
          <w:spacing w:val="-2"/>
          <w:sz w:val="24"/>
          <w:lang w:val="en-GB"/>
        </w:rPr>
        <w:t xml:space="preserve"> </w:t>
      </w:r>
      <w:r w:rsidRPr="00283F7A">
        <w:rPr>
          <w:i/>
          <w:sz w:val="24"/>
          <w:lang w:val="en-GB"/>
        </w:rPr>
        <w:t>used everything available</w:t>
      </w:r>
      <w:r w:rsidRPr="00283F7A">
        <w:rPr>
          <w:i/>
          <w:spacing w:val="-6"/>
          <w:sz w:val="24"/>
          <w:lang w:val="en-GB"/>
        </w:rPr>
        <w:t xml:space="preserve"> </w:t>
      </w:r>
      <w:r w:rsidRPr="00283F7A">
        <w:rPr>
          <w:i/>
          <w:sz w:val="24"/>
          <w:lang w:val="en-GB"/>
        </w:rPr>
        <w:t>[all</w:t>
      </w:r>
      <w:r w:rsidRPr="00283F7A">
        <w:rPr>
          <w:i/>
          <w:spacing w:val="-6"/>
          <w:sz w:val="24"/>
          <w:lang w:val="en-GB"/>
        </w:rPr>
        <w:t xml:space="preserve"> </w:t>
      </w:r>
      <w:r w:rsidRPr="00283F7A">
        <w:rPr>
          <w:i/>
          <w:sz w:val="24"/>
          <w:lang w:val="en-GB"/>
        </w:rPr>
        <w:t>available</w:t>
      </w:r>
      <w:r w:rsidRPr="00283F7A">
        <w:rPr>
          <w:i/>
          <w:spacing w:val="-6"/>
          <w:sz w:val="24"/>
          <w:lang w:val="en-GB"/>
        </w:rPr>
        <w:t xml:space="preserve"> </w:t>
      </w:r>
      <w:r w:rsidRPr="00283F7A">
        <w:rPr>
          <w:i/>
          <w:sz w:val="24"/>
          <w:lang w:val="en-GB"/>
        </w:rPr>
        <w:t>resources],</w:t>
      </w:r>
      <w:r w:rsidRPr="00283F7A">
        <w:rPr>
          <w:i/>
          <w:spacing w:val="-4"/>
          <w:sz w:val="24"/>
          <w:lang w:val="en-GB"/>
        </w:rPr>
        <w:t xml:space="preserve"> </w:t>
      </w:r>
      <w:r w:rsidRPr="00283F7A">
        <w:rPr>
          <w:i/>
          <w:sz w:val="24"/>
          <w:lang w:val="en-GB"/>
        </w:rPr>
        <w:t>and</w:t>
      </w:r>
      <w:r w:rsidRPr="00283F7A">
        <w:rPr>
          <w:i/>
          <w:spacing w:val="-4"/>
          <w:sz w:val="24"/>
          <w:lang w:val="en-GB"/>
        </w:rPr>
        <w:t xml:space="preserve"> </w:t>
      </w:r>
      <w:r w:rsidRPr="00283F7A">
        <w:rPr>
          <w:i/>
          <w:sz w:val="24"/>
          <w:lang w:val="en-GB"/>
        </w:rPr>
        <w:t>I've</w:t>
      </w:r>
      <w:r w:rsidRPr="00283F7A">
        <w:rPr>
          <w:i/>
          <w:spacing w:val="-6"/>
          <w:sz w:val="24"/>
          <w:lang w:val="en-GB"/>
        </w:rPr>
        <w:t xml:space="preserve"> </w:t>
      </w:r>
      <w:r w:rsidRPr="00283F7A">
        <w:rPr>
          <w:i/>
          <w:sz w:val="24"/>
          <w:lang w:val="en-GB"/>
        </w:rPr>
        <w:t>tried to strike</w:t>
      </w:r>
      <w:r w:rsidRPr="00283F7A">
        <w:rPr>
          <w:i/>
          <w:spacing w:val="-6"/>
          <w:sz w:val="24"/>
          <w:lang w:val="en-GB"/>
        </w:rPr>
        <w:t xml:space="preserve"> </w:t>
      </w:r>
      <w:r w:rsidRPr="00283F7A">
        <w:rPr>
          <w:i/>
          <w:sz w:val="24"/>
          <w:lang w:val="en-GB"/>
        </w:rPr>
        <w:t>a</w:t>
      </w:r>
      <w:r w:rsidRPr="00283F7A">
        <w:rPr>
          <w:i/>
          <w:spacing w:val="-4"/>
          <w:sz w:val="24"/>
          <w:lang w:val="en-GB"/>
        </w:rPr>
        <w:t xml:space="preserve"> </w:t>
      </w:r>
      <w:r w:rsidRPr="00283F7A">
        <w:rPr>
          <w:i/>
          <w:sz w:val="24"/>
          <w:lang w:val="en-GB"/>
        </w:rPr>
        <w:t>balance</w:t>
      </w:r>
      <w:r w:rsidRPr="00283F7A">
        <w:rPr>
          <w:i/>
          <w:spacing w:val="-6"/>
          <w:sz w:val="24"/>
          <w:lang w:val="en-GB"/>
        </w:rPr>
        <w:t xml:space="preserve"> </w:t>
      </w:r>
      <w:r w:rsidRPr="00283F7A">
        <w:rPr>
          <w:i/>
          <w:sz w:val="24"/>
          <w:lang w:val="en-GB"/>
        </w:rPr>
        <w:t>between [teaching] Arabic and English, and between my studies and theirs.</w:t>
      </w:r>
      <w:r w:rsidRPr="00283F7A">
        <w:rPr>
          <w:sz w:val="24"/>
          <w:lang w:val="en-GB"/>
        </w:rPr>
        <w:t>" (Lines 122-124)</w:t>
      </w:r>
    </w:p>
    <w:p w14:paraId="7791CA38" w14:textId="77777777" w:rsidR="005C49CA" w:rsidRPr="00283F7A" w:rsidRDefault="005C49CA" w:rsidP="004B2B7A">
      <w:pPr>
        <w:pStyle w:val="BodyText"/>
        <w:rPr>
          <w:lang w:val="en-GB"/>
        </w:rPr>
      </w:pPr>
    </w:p>
    <w:p w14:paraId="4BDEE7FC" w14:textId="1FC22F00" w:rsidR="00F33EA0" w:rsidRPr="00283F7A" w:rsidRDefault="00E6356B" w:rsidP="004B2B7A">
      <w:pPr>
        <w:pStyle w:val="BodyText"/>
        <w:rPr>
          <w:lang w:val="en-GB"/>
        </w:rPr>
      </w:pPr>
      <w:r w:rsidRPr="00283F7A">
        <w:rPr>
          <w:lang w:val="en-GB"/>
        </w:rPr>
        <w:t xml:space="preserve">Eman was also pleased with her children's English level and satisfied with her support, despite identifying some weaknesses in their English at school. She also expressed </w:t>
      </w:r>
      <w:r w:rsidRPr="00283F7A">
        <w:rPr>
          <w:lang w:val="en-GB"/>
        </w:rPr>
        <w:lastRenderedPageBreak/>
        <w:t>being</w:t>
      </w:r>
      <w:r w:rsidRPr="00283F7A">
        <w:rPr>
          <w:spacing w:val="-3"/>
          <w:lang w:val="en-GB"/>
        </w:rPr>
        <w:t xml:space="preserve"> </w:t>
      </w:r>
      <w:r w:rsidRPr="00283F7A">
        <w:rPr>
          <w:lang w:val="en-GB"/>
        </w:rPr>
        <w:t>pleased</w:t>
      </w:r>
      <w:r w:rsidRPr="00283F7A">
        <w:rPr>
          <w:spacing w:val="-3"/>
          <w:lang w:val="en-GB"/>
        </w:rPr>
        <w:t xml:space="preserve"> </w:t>
      </w:r>
      <w:r w:rsidRPr="00283F7A">
        <w:rPr>
          <w:lang w:val="en-GB"/>
        </w:rPr>
        <w:t>with</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Arabic</w:t>
      </w:r>
      <w:r w:rsidRPr="00283F7A">
        <w:rPr>
          <w:spacing w:val="-6"/>
          <w:lang w:val="en-GB"/>
        </w:rPr>
        <w:t xml:space="preserve"> </w:t>
      </w:r>
      <w:r w:rsidRPr="00283F7A">
        <w:rPr>
          <w:lang w:val="en-GB"/>
        </w:rPr>
        <w:t>support</w:t>
      </w:r>
      <w:r w:rsidRPr="00283F7A">
        <w:rPr>
          <w:spacing w:val="-5"/>
          <w:lang w:val="en-GB"/>
        </w:rPr>
        <w:t xml:space="preserve"> </w:t>
      </w:r>
      <w:r w:rsidRPr="00283F7A">
        <w:rPr>
          <w:lang w:val="en-GB"/>
        </w:rPr>
        <w:t>she</w:t>
      </w:r>
      <w:r w:rsidRPr="00283F7A">
        <w:rPr>
          <w:spacing w:val="-5"/>
          <w:lang w:val="en-GB"/>
        </w:rPr>
        <w:t xml:space="preserve"> </w:t>
      </w:r>
      <w:r w:rsidRPr="00283F7A">
        <w:rPr>
          <w:lang w:val="en-GB"/>
        </w:rPr>
        <w:t>provided, as</w:t>
      </w:r>
      <w:r w:rsidRPr="00283F7A">
        <w:rPr>
          <w:spacing w:val="-2"/>
          <w:lang w:val="en-GB"/>
        </w:rPr>
        <w:t xml:space="preserve"> </w:t>
      </w:r>
      <w:r w:rsidRPr="00283F7A">
        <w:rPr>
          <w:lang w:val="en-GB"/>
        </w:rPr>
        <w:t>she</w:t>
      </w:r>
      <w:r w:rsidRPr="00283F7A">
        <w:rPr>
          <w:spacing w:val="-5"/>
          <w:lang w:val="en-GB"/>
        </w:rPr>
        <w:t xml:space="preserve"> </w:t>
      </w:r>
      <w:r w:rsidRPr="00283F7A">
        <w:rPr>
          <w:lang w:val="en-GB"/>
        </w:rPr>
        <w:t>had</w:t>
      </w:r>
      <w:r w:rsidRPr="00283F7A">
        <w:rPr>
          <w:spacing w:val="-3"/>
          <w:lang w:val="en-GB"/>
        </w:rPr>
        <w:t xml:space="preserve"> </w:t>
      </w:r>
      <w:r w:rsidRPr="00283F7A">
        <w:rPr>
          <w:lang w:val="en-GB"/>
        </w:rPr>
        <w:t>taken care</w:t>
      </w:r>
      <w:r w:rsidRPr="00283F7A">
        <w:rPr>
          <w:spacing w:val="-5"/>
          <w:lang w:val="en-GB"/>
        </w:rPr>
        <w:t xml:space="preserve"> </w:t>
      </w:r>
      <w:r w:rsidRPr="00283F7A">
        <w:rPr>
          <w:lang w:val="en-GB"/>
        </w:rPr>
        <w:t>to employ all the available Arabic resources.</w:t>
      </w:r>
    </w:p>
    <w:p w14:paraId="41769101" w14:textId="77777777" w:rsidR="00F33EA0" w:rsidRPr="00283F7A" w:rsidRDefault="00E6356B" w:rsidP="004B2B7A">
      <w:pPr>
        <w:pStyle w:val="BodyText"/>
        <w:rPr>
          <w:lang w:val="en-GB"/>
        </w:rPr>
      </w:pPr>
      <w:r w:rsidRPr="00283F7A">
        <w:rPr>
          <w:lang w:val="en-GB"/>
        </w:rPr>
        <w:t>It</w:t>
      </w:r>
      <w:r w:rsidRPr="00283F7A">
        <w:rPr>
          <w:spacing w:val="-6"/>
          <w:lang w:val="en-GB"/>
        </w:rPr>
        <w:t xml:space="preserve"> </w:t>
      </w:r>
      <w:r w:rsidRPr="00283F7A">
        <w:rPr>
          <w:lang w:val="en-GB"/>
        </w:rPr>
        <w:t>was</w:t>
      </w:r>
      <w:r w:rsidRPr="00283F7A">
        <w:rPr>
          <w:spacing w:val="-3"/>
          <w:lang w:val="en-GB"/>
        </w:rPr>
        <w:t xml:space="preserve"> </w:t>
      </w:r>
      <w:r w:rsidRPr="00283F7A">
        <w:rPr>
          <w:lang w:val="en-GB"/>
        </w:rPr>
        <w:t>noticeable</w:t>
      </w:r>
      <w:r w:rsidRPr="00283F7A">
        <w:rPr>
          <w:spacing w:val="-1"/>
          <w:lang w:val="en-GB"/>
        </w:rPr>
        <w:t xml:space="preserve"> </w:t>
      </w:r>
      <w:r w:rsidRPr="00283F7A">
        <w:rPr>
          <w:lang w:val="en-GB"/>
        </w:rPr>
        <w:t>that</w:t>
      </w:r>
      <w:r w:rsidRPr="00283F7A">
        <w:rPr>
          <w:spacing w:val="-6"/>
          <w:lang w:val="en-GB"/>
        </w:rPr>
        <w:t xml:space="preserve"> </w:t>
      </w:r>
      <w:r w:rsidRPr="00283F7A">
        <w:rPr>
          <w:lang w:val="en-GB"/>
        </w:rPr>
        <w:t>Eman’s</w:t>
      </w:r>
      <w:r w:rsidRPr="00283F7A">
        <w:rPr>
          <w:spacing w:val="-3"/>
          <w:lang w:val="en-GB"/>
        </w:rPr>
        <w:t xml:space="preserve"> </w:t>
      </w:r>
      <w:r w:rsidRPr="00283F7A">
        <w:rPr>
          <w:lang w:val="en-GB"/>
        </w:rPr>
        <w:t>feelings</w:t>
      </w:r>
      <w:r w:rsidRPr="00283F7A">
        <w:rPr>
          <w:spacing w:val="-3"/>
          <w:lang w:val="en-GB"/>
        </w:rPr>
        <w:t xml:space="preserve"> </w:t>
      </w:r>
      <w:r w:rsidRPr="00283F7A">
        <w:rPr>
          <w:lang w:val="en-GB"/>
        </w:rPr>
        <w:t>of</w:t>
      </w:r>
      <w:r w:rsidRPr="00283F7A">
        <w:rPr>
          <w:spacing w:val="-4"/>
          <w:lang w:val="en-GB"/>
        </w:rPr>
        <w:t xml:space="preserve"> </w:t>
      </w:r>
      <w:r w:rsidRPr="00283F7A">
        <w:rPr>
          <w:lang w:val="en-GB"/>
        </w:rPr>
        <w:t>guilt</w:t>
      </w:r>
      <w:r w:rsidRPr="00283F7A">
        <w:rPr>
          <w:spacing w:val="-6"/>
          <w:lang w:val="en-GB"/>
        </w:rPr>
        <w:t xml:space="preserve"> </w:t>
      </w:r>
      <w:r w:rsidRPr="00283F7A">
        <w:rPr>
          <w:lang w:val="en-GB"/>
        </w:rPr>
        <w:t>about</w:t>
      </w:r>
      <w:r w:rsidRPr="00283F7A">
        <w:rPr>
          <w:spacing w:val="-1"/>
          <w:lang w:val="en-GB"/>
        </w:rPr>
        <w:t xml:space="preserve"> </w:t>
      </w:r>
      <w:r w:rsidRPr="00283F7A">
        <w:rPr>
          <w:lang w:val="en-GB"/>
        </w:rPr>
        <w:t>her</w:t>
      </w:r>
      <w:r w:rsidRPr="00283F7A">
        <w:rPr>
          <w:spacing w:val="-4"/>
          <w:lang w:val="en-GB"/>
        </w:rPr>
        <w:t xml:space="preserve"> </w:t>
      </w:r>
      <w:r w:rsidRPr="00283F7A">
        <w:rPr>
          <w:lang w:val="en-GB"/>
        </w:rPr>
        <w:t>children’s</w:t>
      </w:r>
      <w:r w:rsidRPr="00283F7A">
        <w:rPr>
          <w:spacing w:val="-3"/>
          <w:lang w:val="en-GB"/>
        </w:rPr>
        <w:t xml:space="preserve"> </w:t>
      </w:r>
      <w:r w:rsidRPr="00283F7A">
        <w:rPr>
          <w:lang w:val="en-GB"/>
        </w:rPr>
        <w:t>potential</w:t>
      </w:r>
      <w:r w:rsidRPr="00283F7A">
        <w:rPr>
          <w:spacing w:val="-1"/>
          <w:lang w:val="en-GB"/>
        </w:rPr>
        <w:t xml:space="preserve"> </w:t>
      </w:r>
      <w:r w:rsidRPr="00283F7A">
        <w:rPr>
          <w:lang w:val="en-GB"/>
        </w:rPr>
        <w:t>loss</w:t>
      </w:r>
      <w:r w:rsidRPr="00283F7A">
        <w:rPr>
          <w:spacing w:val="-3"/>
          <w:lang w:val="en-GB"/>
        </w:rPr>
        <w:t xml:space="preserve"> </w:t>
      </w:r>
      <w:r w:rsidRPr="00283F7A">
        <w:rPr>
          <w:lang w:val="en-GB"/>
        </w:rPr>
        <w:t>of</w:t>
      </w:r>
      <w:r w:rsidRPr="00283F7A">
        <w:rPr>
          <w:spacing w:val="-4"/>
          <w:lang w:val="en-GB"/>
        </w:rPr>
        <w:t xml:space="preserve"> </w:t>
      </w:r>
      <w:r w:rsidRPr="00283F7A">
        <w:rPr>
          <w:lang w:val="en-GB"/>
        </w:rPr>
        <w:t>their mother tongue were reduced when she involved them in activities supporting the minority language. For example, joining with other Saudi families to hire an Arabic tutor</w:t>
      </w:r>
      <w:r w:rsidRPr="00283F7A">
        <w:rPr>
          <w:spacing w:val="-1"/>
          <w:lang w:val="en-GB"/>
        </w:rPr>
        <w:t xml:space="preserve"> </w:t>
      </w:r>
      <w:r w:rsidRPr="00283F7A">
        <w:rPr>
          <w:lang w:val="en-GB"/>
        </w:rPr>
        <w:t>to</w:t>
      </w:r>
      <w:r w:rsidRPr="00283F7A">
        <w:rPr>
          <w:spacing w:val="-1"/>
          <w:lang w:val="en-GB"/>
        </w:rPr>
        <w:t xml:space="preserve"> </w:t>
      </w:r>
      <w:r w:rsidRPr="00283F7A">
        <w:rPr>
          <w:lang w:val="en-GB"/>
        </w:rPr>
        <w:t>teach</w:t>
      </w:r>
      <w:r w:rsidRPr="00283F7A">
        <w:rPr>
          <w:spacing w:val="-1"/>
          <w:lang w:val="en-GB"/>
        </w:rPr>
        <w:t xml:space="preserve"> </w:t>
      </w:r>
      <w:r w:rsidRPr="00283F7A">
        <w:rPr>
          <w:lang w:val="en-GB"/>
        </w:rPr>
        <w:t>her</w:t>
      </w:r>
      <w:r w:rsidRPr="00283F7A">
        <w:rPr>
          <w:spacing w:val="-1"/>
          <w:lang w:val="en-GB"/>
        </w:rPr>
        <w:t xml:space="preserve"> </w:t>
      </w:r>
      <w:r w:rsidRPr="00283F7A">
        <w:rPr>
          <w:lang w:val="en-GB"/>
        </w:rPr>
        <w:t>children</w:t>
      </w:r>
      <w:r w:rsidRPr="00283F7A">
        <w:rPr>
          <w:spacing w:val="-1"/>
          <w:lang w:val="en-GB"/>
        </w:rPr>
        <w:t xml:space="preserve"> </w:t>
      </w:r>
      <w:r w:rsidRPr="00283F7A">
        <w:rPr>
          <w:lang w:val="en-GB"/>
        </w:rPr>
        <w:t>the</w:t>
      </w:r>
      <w:r w:rsidRPr="00283F7A">
        <w:rPr>
          <w:spacing w:val="-3"/>
          <w:lang w:val="en-GB"/>
        </w:rPr>
        <w:t xml:space="preserve"> </w:t>
      </w:r>
      <w:r w:rsidRPr="00283F7A">
        <w:rPr>
          <w:lang w:val="en-GB"/>
        </w:rPr>
        <w:t>Arabic</w:t>
      </w:r>
      <w:r w:rsidRPr="00283F7A">
        <w:rPr>
          <w:spacing w:val="-3"/>
          <w:lang w:val="en-GB"/>
        </w:rPr>
        <w:t xml:space="preserve"> </w:t>
      </w:r>
      <w:r w:rsidRPr="00283F7A">
        <w:rPr>
          <w:lang w:val="en-GB"/>
        </w:rPr>
        <w:t>language and</w:t>
      </w:r>
      <w:r w:rsidRPr="00283F7A">
        <w:rPr>
          <w:spacing w:val="-1"/>
          <w:lang w:val="en-GB"/>
        </w:rPr>
        <w:t xml:space="preserve"> </w:t>
      </w:r>
      <w:r w:rsidRPr="00283F7A">
        <w:rPr>
          <w:lang w:val="en-GB"/>
        </w:rPr>
        <w:t>read</w:t>
      </w:r>
      <w:r w:rsidRPr="00283F7A">
        <w:rPr>
          <w:spacing w:val="-1"/>
          <w:lang w:val="en-GB"/>
        </w:rPr>
        <w:t xml:space="preserve"> </w:t>
      </w:r>
      <w:r w:rsidRPr="00283F7A">
        <w:rPr>
          <w:lang w:val="en-GB"/>
        </w:rPr>
        <w:t>the</w:t>
      </w:r>
      <w:r w:rsidRPr="00283F7A">
        <w:rPr>
          <w:spacing w:val="-3"/>
          <w:lang w:val="en-GB"/>
        </w:rPr>
        <w:t xml:space="preserve"> </w:t>
      </w:r>
      <w:r w:rsidRPr="00283F7A">
        <w:rPr>
          <w:lang w:val="en-GB"/>
        </w:rPr>
        <w:t>Quran.</w:t>
      </w:r>
      <w:r w:rsidRPr="00283F7A">
        <w:rPr>
          <w:spacing w:val="-1"/>
          <w:lang w:val="en-GB"/>
        </w:rPr>
        <w:t xml:space="preserve"> </w:t>
      </w:r>
      <w:r w:rsidRPr="00283F7A">
        <w:rPr>
          <w:lang w:val="en-GB"/>
        </w:rPr>
        <w:t>In</w:t>
      </w:r>
      <w:r w:rsidRPr="00283F7A">
        <w:rPr>
          <w:spacing w:val="-1"/>
          <w:lang w:val="en-GB"/>
        </w:rPr>
        <w:t xml:space="preserve"> </w:t>
      </w:r>
      <w:r w:rsidRPr="00283F7A">
        <w:rPr>
          <w:lang w:val="en-GB"/>
        </w:rPr>
        <w:t>addition, speed</w:t>
      </w:r>
      <w:r w:rsidRPr="00283F7A">
        <w:rPr>
          <w:spacing w:val="-1"/>
          <w:lang w:val="en-GB"/>
        </w:rPr>
        <w:t xml:space="preserve"> </w:t>
      </w:r>
      <w:r w:rsidRPr="00283F7A">
        <w:rPr>
          <w:lang w:val="en-GB"/>
        </w:rPr>
        <w:t>of progress in her children’s language acquisition also contributed to Eman’s feelings of satisfaction and increased her confidence in a positive future in both languages.</w:t>
      </w:r>
    </w:p>
    <w:p w14:paraId="7CA5A0C3" w14:textId="13682D9A" w:rsidR="00F33EA0" w:rsidRPr="00283F7A" w:rsidRDefault="00E6356B" w:rsidP="00FC1697">
      <w:pPr>
        <w:pStyle w:val="Heading3"/>
        <w:rPr>
          <w:lang w:val="en-GB"/>
        </w:rPr>
      </w:pPr>
      <w:bookmarkStart w:id="1207" w:name="_Toc117001803"/>
      <w:r w:rsidRPr="00283F7A">
        <w:rPr>
          <w:lang w:val="en-GB"/>
        </w:rPr>
        <w:t>Summary</w:t>
      </w:r>
      <w:bookmarkEnd w:id="1207"/>
    </w:p>
    <w:p w14:paraId="40EC44DA" w14:textId="77777777" w:rsidR="00F33EA0" w:rsidRPr="00283F7A" w:rsidRDefault="00E6356B" w:rsidP="004B2B7A">
      <w:pPr>
        <w:pStyle w:val="BodyText"/>
        <w:rPr>
          <w:lang w:val="en-GB"/>
        </w:rPr>
      </w:pPr>
      <w:r w:rsidRPr="00283F7A">
        <w:rPr>
          <w:lang w:val="en-GB"/>
        </w:rPr>
        <w:t>This study has found that Eman believed in the importance of both languages, both linguistically</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culturally,</w:t>
      </w:r>
      <w:r w:rsidRPr="00283F7A">
        <w:rPr>
          <w:spacing w:val="-4"/>
          <w:lang w:val="en-GB"/>
        </w:rPr>
        <w:t xml:space="preserve"> </w:t>
      </w:r>
      <w:r w:rsidRPr="00283F7A">
        <w:rPr>
          <w:lang w:val="en-GB"/>
        </w:rPr>
        <w:t>resulting</w:t>
      </w:r>
      <w:r w:rsidRPr="00283F7A">
        <w:rPr>
          <w:spacing w:val="-4"/>
          <w:lang w:val="en-GB"/>
        </w:rPr>
        <w:t xml:space="preserve"> </w:t>
      </w:r>
      <w:r w:rsidRPr="00283F7A">
        <w:rPr>
          <w:lang w:val="en-GB"/>
        </w:rPr>
        <w:t>in</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being</w:t>
      </w:r>
      <w:r w:rsidRPr="00283F7A">
        <w:rPr>
          <w:spacing w:val="-4"/>
          <w:lang w:val="en-GB"/>
        </w:rPr>
        <w:t xml:space="preserve"> </w:t>
      </w:r>
      <w:r w:rsidRPr="00283F7A">
        <w:rPr>
          <w:lang w:val="en-GB"/>
        </w:rPr>
        <w:t>open</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bilingualism.</w:t>
      </w:r>
      <w:r w:rsidRPr="00283F7A">
        <w:rPr>
          <w:spacing w:val="-4"/>
          <w:lang w:val="en-GB"/>
        </w:rPr>
        <w:t xml:space="preserve"> </w:t>
      </w:r>
      <w:r w:rsidRPr="00283F7A">
        <w:rPr>
          <w:lang w:val="en-GB"/>
        </w:rPr>
        <w:t>Furthermore, her language practices remained in line with her beliefs. She allowed her children to select their preferred language, including speaking English with them when required and intending to enrol them in international schools upon their return to SA.</w:t>
      </w:r>
    </w:p>
    <w:p w14:paraId="431A3C08" w14:textId="7F11E184" w:rsidR="00F33EA0" w:rsidRPr="00283F7A" w:rsidRDefault="00E6356B" w:rsidP="004B2B7A">
      <w:pPr>
        <w:pStyle w:val="BodyText"/>
        <w:rPr>
          <w:lang w:val="en-GB"/>
        </w:rPr>
      </w:pPr>
      <w:r w:rsidRPr="00283F7A">
        <w:rPr>
          <w:lang w:val="en-GB"/>
        </w:rPr>
        <w:t>This study also highlights Eman</w:t>
      </w:r>
      <w:r w:rsidR="005C49CA" w:rsidRPr="00283F7A">
        <w:rPr>
          <w:lang w:val="en-GB"/>
        </w:rPr>
        <w:t>’s</w:t>
      </w:r>
      <w:r w:rsidRPr="00283F7A">
        <w:rPr>
          <w:lang w:val="en-GB"/>
        </w:rPr>
        <w:t xml:space="preserve"> worries about her children losing their</w:t>
      </w:r>
      <w:r w:rsidRPr="00283F7A">
        <w:rPr>
          <w:spacing w:val="-3"/>
          <w:lang w:val="en-GB"/>
        </w:rPr>
        <w:t xml:space="preserve"> </w:t>
      </w:r>
      <w:r w:rsidRPr="00283F7A">
        <w:rPr>
          <w:lang w:val="en-GB"/>
        </w:rPr>
        <w:t>proficiency</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Arabic</w:t>
      </w:r>
      <w:r w:rsidRPr="00283F7A">
        <w:rPr>
          <w:spacing w:val="-6"/>
          <w:lang w:val="en-GB"/>
        </w:rPr>
        <w:t xml:space="preserve"> </w:t>
      </w:r>
      <w:r w:rsidR="005C49CA" w:rsidRPr="00283F7A">
        <w:rPr>
          <w:lang w:val="en-GB"/>
        </w:rPr>
        <w:t>and that</w:t>
      </w:r>
      <w:r w:rsidRPr="00283F7A">
        <w:rPr>
          <w:spacing w:val="-4"/>
          <w:lang w:val="en-GB"/>
        </w:rPr>
        <w:t xml:space="preserve"> </w:t>
      </w:r>
      <w:r w:rsidRPr="00283F7A">
        <w:rPr>
          <w:lang w:val="en-GB"/>
        </w:rPr>
        <w:t>they might</w:t>
      </w:r>
      <w:r w:rsidRPr="00283F7A">
        <w:rPr>
          <w:spacing w:val="-1"/>
          <w:lang w:val="en-GB"/>
        </w:rPr>
        <w:t xml:space="preserve"> </w:t>
      </w:r>
      <w:r w:rsidRPr="00283F7A">
        <w:rPr>
          <w:lang w:val="en-GB"/>
        </w:rPr>
        <w:t>lose</w:t>
      </w:r>
      <w:r w:rsidRPr="00283F7A">
        <w:rPr>
          <w:spacing w:val="-5"/>
          <w:lang w:val="en-GB"/>
        </w:rPr>
        <w:t xml:space="preserve"> </w:t>
      </w:r>
      <w:r w:rsidRPr="00283F7A">
        <w:rPr>
          <w:lang w:val="en-GB"/>
        </w:rPr>
        <w:t>their</w:t>
      </w:r>
      <w:r w:rsidRPr="00283F7A">
        <w:rPr>
          <w:spacing w:val="-3"/>
          <w:lang w:val="en-GB"/>
        </w:rPr>
        <w:t xml:space="preserve"> </w:t>
      </w:r>
      <w:r w:rsidRPr="00283F7A">
        <w:rPr>
          <w:lang w:val="en-GB"/>
        </w:rPr>
        <w:t>Arabic</w:t>
      </w:r>
      <w:r w:rsidRPr="00283F7A">
        <w:rPr>
          <w:spacing w:val="-6"/>
          <w:lang w:val="en-GB"/>
        </w:rPr>
        <w:t xml:space="preserve"> </w:t>
      </w:r>
      <w:r w:rsidRPr="00283F7A">
        <w:rPr>
          <w:lang w:val="en-GB"/>
        </w:rPr>
        <w:t>culture</w:t>
      </w:r>
      <w:r w:rsidRPr="00283F7A">
        <w:rPr>
          <w:spacing w:val="-6"/>
          <w:lang w:val="en-GB"/>
        </w:rPr>
        <w:t xml:space="preserve"> </w:t>
      </w:r>
      <w:r w:rsidRPr="00283F7A">
        <w:rPr>
          <w:lang w:val="en-GB"/>
        </w:rPr>
        <w:t xml:space="preserve">and traditions. Eman's environment clearly supported the use of the Arabic language, including visits from her mother and other relatives and taking annual holidays in SA, alongside ensuring her children’s private Arabic lessons. The data reveals that Eman faced a number of challenges in teaching Arabic, including her children’s differing language needs, the pressure of Arabic lessons on top of their existing education, and the requirement to teach them in standard Arabic. It also demonstrates that an important factor in determining the effort and </w:t>
      </w:r>
      <w:proofErr w:type="gramStart"/>
      <w:r w:rsidRPr="00283F7A">
        <w:rPr>
          <w:lang w:val="en-GB"/>
        </w:rPr>
        <w:t>amount</w:t>
      </w:r>
      <w:proofErr w:type="gramEnd"/>
      <w:r w:rsidRPr="00283F7A">
        <w:rPr>
          <w:lang w:val="en-GB"/>
        </w:rPr>
        <w:t xml:space="preserve"> of lessons provided in teaching Arabic concerned the children's willingness to learn.</w:t>
      </w:r>
    </w:p>
    <w:p w14:paraId="573E8591" w14:textId="7E864E22" w:rsidR="00F33EA0" w:rsidRPr="00283F7A" w:rsidRDefault="00E6356B" w:rsidP="00FC1697">
      <w:pPr>
        <w:pStyle w:val="Heading2"/>
        <w:rPr>
          <w:lang w:val="en-GB"/>
        </w:rPr>
      </w:pPr>
      <w:bookmarkStart w:id="1208" w:name="5.7_Taif’s_family"/>
      <w:bookmarkStart w:id="1209" w:name="_Toc117001804"/>
      <w:bookmarkEnd w:id="1208"/>
      <w:r w:rsidRPr="00283F7A">
        <w:rPr>
          <w:lang w:val="en-GB"/>
        </w:rPr>
        <w:t>Taif’s family</w:t>
      </w:r>
      <w:bookmarkEnd w:id="1209"/>
    </w:p>
    <w:p w14:paraId="1496E8E4" w14:textId="74F41EEC" w:rsidR="00F33EA0" w:rsidRPr="00283F7A" w:rsidRDefault="00E6356B" w:rsidP="004B2B7A">
      <w:pPr>
        <w:pStyle w:val="BodyText"/>
        <w:rPr>
          <w:lang w:val="en-GB"/>
        </w:rPr>
      </w:pPr>
      <w:r w:rsidRPr="00283F7A">
        <w:rPr>
          <w:lang w:val="en-GB"/>
        </w:rPr>
        <w:t>Taif arrived in the UK in October 2017 to undertake a PhD in English</w:t>
      </w:r>
      <w:r w:rsidRPr="00283F7A">
        <w:rPr>
          <w:spacing w:val="-3"/>
          <w:lang w:val="en-GB"/>
        </w:rPr>
        <w:t xml:space="preserve"> </w:t>
      </w:r>
      <w:r w:rsidRPr="00283F7A">
        <w:rPr>
          <w:lang w:val="en-GB"/>
        </w:rPr>
        <w:t>literature,</w:t>
      </w:r>
      <w:r w:rsidRPr="00283F7A">
        <w:rPr>
          <w:spacing w:val="-3"/>
          <w:lang w:val="en-GB"/>
        </w:rPr>
        <w:t xml:space="preserve"> </w:t>
      </w:r>
      <w:r w:rsidRPr="00283F7A">
        <w:rPr>
          <w:lang w:val="en-GB"/>
        </w:rPr>
        <w:t>having</w:t>
      </w:r>
      <w:r w:rsidRPr="00283F7A">
        <w:rPr>
          <w:spacing w:val="-3"/>
          <w:lang w:val="en-GB"/>
        </w:rPr>
        <w:t xml:space="preserve"> </w:t>
      </w:r>
      <w:r w:rsidRPr="00283F7A">
        <w:rPr>
          <w:lang w:val="en-GB"/>
        </w:rPr>
        <w:t>earned</w:t>
      </w:r>
      <w:r w:rsidRPr="00283F7A">
        <w:rPr>
          <w:spacing w:val="-3"/>
          <w:lang w:val="en-GB"/>
        </w:rPr>
        <w:t xml:space="preserve"> </w:t>
      </w:r>
      <w:r w:rsidRPr="00283F7A">
        <w:rPr>
          <w:lang w:val="en-GB"/>
        </w:rPr>
        <w:t>her</w:t>
      </w:r>
      <w:r w:rsidRPr="00283F7A">
        <w:rPr>
          <w:spacing w:val="-3"/>
          <w:lang w:val="en-GB"/>
        </w:rPr>
        <w:t xml:space="preserve"> </w:t>
      </w:r>
      <w:proofErr w:type="gramStart"/>
      <w:r w:rsidRPr="00283F7A">
        <w:rPr>
          <w:lang w:val="en-GB"/>
        </w:rPr>
        <w:t>Master’s</w:t>
      </w:r>
      <w:proofErr w:type="gramEnd"/>
      <w:r w:rsidRPr="00283F7A">
        <w:rPr>
          <w:spacing w:val="-2"/>
          <w:lang w:val="en-GB"/>
        </w:rPr>
        <w:t xml:space="preserve"> </w:t>
      </w:r>
      <w:r w:rsidRPr="00283F7A">
        <w:rPr>
          <w:lang w:val="en-GB"/>
        </w:rPr>
        <w:t>degree in</w:t>
      </w:r>
      <w:r w:rsidRPr="00283F7A">
        <w:rPr>
          <w:spacing w:val="-3"/>
          <w:lang w:val="en-GB"/>
        </w:rPr>
        <w:t xml:space="preserve"> </w:t>
      </w:r>
      <w:r w:rsidRPr="00283F7A">
        <w:rPr>
          <w:lang w:val="en-GB"/>
        </w:rPr>
        <w:t>Saudi</w:t>
      </w:r>
      <w:r w:rsidRPr="00283F7A">
        <w:rPr>
          <w:spacing w:val="-5"/>
          <w:lang w:val="en-GB"/>
        </w:rPr>
        <w:t xml:space="preserve"> </w:t>
      </w:r>
      <w:r w:rsidRPr="00283F7A">
        <w:rPr>
          <w:lang w:val="en-GB"/>
        </w:rPr>
        <w:t>Arabia.</w:t>
      </w:r>
      <w:r w:rsidRPr="00283F7A">
        <w:rPr>
          <w:spacing w:val="-3"/>
          <w:lang w:val="en-GB"/>
        </w:rPr>
        <w:t xml:space="preserve"> </w:t>
      </w:r>
      <w:r w:rsidRPr="00283F7A">
        <w:rPr>
          <w:lang w:val="en-GB"/>
        </w:rPr>
        <w:t>She</w:t>
      </w:r>
      <w:r w:rsidRPr="00283F7A">
        <w:rPr>
          <w:spacing w:val="-5"/>
          <w:lang w:val="en-GB"/>
        </w:rPr>
        <w:t xml:space="preserve"> </w:t>
      </w:r>
      <w:r w:rsidRPr="00283F7A">
        <w:rPr>
          <w:lang w:val="en-GB"/>
        </w:rPr>
        <w:t>was</w:t>
      </w:r>
      <w:r w:rsidRPr="00283F7A">
        <w:rPr>
          <w:spacing w:val="-2"/>
          <w:lang w:val="en-GB"/>
        </w:rPr>
        <w:t xml:space="preserve"> </w:t>
      </w:r>
      <w:r w:rsidRPr="00283F7A">
        <w:rPr>
          <w:lang w:val="en-GB"/>
        </w:rPr>
        <w:t>33</w:t>
      </w:r>
      <w:r w:rsidRPr="00283F7A">
        <w:rPr>
          <w:spacing w:val="-3"/>
          <w:lang w:val="en-GB"/>
        </w:rPr>
        <w:t xml:space="preserve"> </w:t>
      </w:r>
      <w:r w:rsidRPr="00283F7A">
        <w:rPr>
          <w:lang w:val="en-GB"/>
        </w:rPr>
        <w:t xml:space="preserve">years old and was accompanied by her husband and three children, Yusuf (9.6 years old), Nada (8.7 years old), and Yazeed (2.6 years old). At the time of the study, the family had been living in the UK for almost two years. Taif spoke Arabic as her native </w:t>
      </w:r>
      <w:proofErr w:type="gramStart"/>
      <w:r w:rsidRPr="00283F7A">
        <w:rPr>
          <w:lang w:val="en-GB"/>
        </w:rPr>
        <w:t>language, and</w:t>
      </w:r>
      <w:proofErr w:type="gramEnd"/>
      <w:r w:rsidRPr="00283F7A">
        <w:rPr>
          <w:lang w:val="en-GB"/>
        </w:rPr>
        <w:t xml:space="preserve"> was also fluent in </w:t>
      </w:r>
      <w:r w:rsidRPr="00283F7A">
        <w:rPr>
          <w:lang w:val="en-GB"/>
        </w:rPr>
        <w:lastRenderedPageBreak/>
        <w:t>English; her International English Language Testing System</w:t>
      </w:r>
      <w:r w:rsidRPr="00283F7A">
        <w:rPr>
          <w:spacing w:val="-5"/>
          <w:lang w:val="en-GB"/>
        </w:rPr>
        <w:t xml:space="preserve"> </w:t>
      </w:r>
      <w:r w:rsidRPr="00283F7A">
        <w:rPr>
          <w:lang w:val="en-GB"/>
        </w:rPr>
        <w:t>(IELTS)</w:t>
      </w:r>
      <w:r w:rsidRPr="00283F7A">
        <w:rPr>
          <w:spacing w:val="-4"/>
          <w:lang w:val="en-GB"/>
        </w:rPr>
        <w:t xml:space="preserve"> </w:t>
      </w:r>
      <w:r w:rsidRPr="00283F7A">
        <w:rPr>
          <w:lang w:val="en-GB"/>
        </w:rPr>
        <w:t>score</w:t>
      </w:r>
      <w:r w:rsidRPr="00283F7A">
        <w:rPr>
          <w:spacing w:val="-5"/>
          <w:lang w:val="en-GB"/>
        </w:rPr>
        <w:t xml:space="preserve"> </w:t>
      </w:r>
      <w:r w:rsidRPr="00283F7A">
        <w:rPr>
          <w:lang w:val="en-GB"/>
        </w:rPr>
        <w:t>was</w:t>
      </w:r>
      <w:r w:rsidRPr="00283F7A">
        <w:rPr>
          <w:spacing w:val="-2"/>
          <w:lang w:val="en-GB"/>
        </w:rPr>
        <w:t xml:space="preserve"> </w:t>
      </w:r>
      <w:r w:rsidRPr="00283F7A">
        <w:rPr>
          <w:lang w:val="en-GB"/>
        </w:rPr>
        <w:t>7</w:t>
      </w:r>
      <w:r w:rsidR="00D956DD" w:rsidRPr="00283F7A">
        <w:rPr>
          <w:lang w:val="en-GB"/>
        </w:rPr>
        <w:t>.</w:t>
      </w:r>
      <w:r w:rsidR="00C8245A" w:rsidRPr="00344584">
        <w:t xml:space="preserve"> </w:t>
      </w:r>
      <w:r w:rsidR="000E3389" w:rsidRPr="00CB04A0">
        <w:t xml:space="preserve">What made Taif unique among the participants was that she was very proud of her Arabic language and Saudi culture, and her interest in improving her children’s English language was consequently minimal. Moreover, her family was the only family accompanied by the father, and he only spoke Arabic, perhaps explaining her preference for the use of Arabic at home. </w:t>
      </w:r>
      <w:r w:rsidR="00D956DD" w:rsidRPr="00CB04A0">
        <w:rPr>
          <w:lang w:val="en-GB"/>
        </w:rPr>
        <w:t>S</w:t>
      </w:r>
      <w:r w:rsidRPr="00CB04A0">
        <w:rPr>
          <w:lang w:val="en-GB"/>
        </w:rPr>
        <w:t>he</w:t>
      </w:r>
      <w:r w:rsidRPr="00CB04A0">
        <w:rPr>
          <w:spacing w:val="-1"/>
          <w:lang w:val="en-GB"/>
        </w:rPr>
        <w:t xml:space="preserve"> </w:t>
      </w:r>
      <w:r w:rsidRPr="00CB04A0">
        <w:rPr>
          <w:lang w:val="en-GB"/>
        </w:rPr>
        <w:t>had</w:t>
      </w:r>
      <w:r w:rsidRPr="00283F7A">
        <w:rPr>
          <w:spacing w:val="-3"/>
          <w:lang w:val="en-GB"/>
        </w:rPr>
        <w:t xml:space="preserve"> </w:t>
      </w:r>
      <w:r w:rsidRPr="00283F7A">
        <w:rPr>
          <w:lang w:val="en-GB"/>
        </w:rPr>
        <w:t>worked as</w:t>
      </w:r>
      <w:r w:rsidRPr="00283F7A">
        <w:rPr>
          <w:spacing w:val="-2"/>
          <w:lang w:val="en-GB"/>
        </w:rPr>
        <w:t xml:space="preserve"> </w:t>
      </w:r>
      <w:r w:rsidRPr="00283F7A">
        <w:rPr>
          <w:lang w:val="en-GB"/>
        </w:rPr>
        <w:t>an</w:t>
      </w:r>
      <w:r w:rsidRPr="00283F7A">
        <w:rPr>
          <w:spacing w:val="-3"/>
          <w:lang w:val="en-GB"/>
        </w:rPr>
        <w:t xml:space="preserve"> </w:t>
      </w:r>
      <w:r w:rsidRPr="00283F7A">
        <w:rPr>
          <w:lang w:val="en-GB"/>
        </w:rPr>
        <w:t>English</w:t>
      </w:r>
      <w:r w:rsidRPr="00283F7A">
        <w:rPr>
          <w:spacing w:val="-3"/>
          <w:lang w:val="en-GB"/>
        </w:rPr>
        <w:t xml:space="preserve"> </w:t>
      </w:r>
      <w:r w:rsidRPr="00283F7A">
        <w:rPr>
          <w:lang w:val="en-GB"/>
        </w:rPr>
        <w:t>teacher</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Saudi</w:t>
      </w:r>
      <w:r w:rsidRPr="00283F7A">
        <w:rPr>
          <w:spacing w:val="-5"/>
          <w:lang w:val="en-GB"/>
        </w:rPr>
        <w:t xml:space="preserve"> </w:t>
      </w:r>
      <w:r w:rsidRPr="00283F7A">
        <w:rPr>
          <w:lang w:val="en-GB"/>
        </w:rPr>
        <w:t xml:space="preserve">Arabia for a number </w:t>
      </w:r>
      <w:proofErr w:type="gramStart"/>
      <w:r w:rsidRPr="00283F7A">
        <w:rPr>
          <w:lang w:val="en-GB"/>
        </w:rPr>
        <w:t>years</w:t>
      </w:r>
      <w:proofErr w:type="gramEnd"/>
      <w:r w:rsidR="000E3389">
        <w:rPr>
          <w:lang w:val="en-GB"/>
        </w:rPr>
        <w:t>.</w:t>
      </w:r>
      <w:r w:rsidRPr="00283F7A">
        <w:rPr>
          <w:lang w:val="en-GB"/>
        </w:rPr>
        <w:t xml:space="preserve"> </w:t>
      </w:r>
      <w:hyperlink w:anchor="_bookmark113" w:history="1">
        <w:r w:rsidRPr="00283F7A">
          <w:rPr>
            <w:lang w:val="en-GB"/>
          </w:rPr>
          <w:t xml:space="preserve">Table </w:t>
        </w:r>
        <w:r w:rsidRPr="00283F7A">
          <w:rPr>
            <w:rFonts w:ascii="Calibri" w:hAnsi="Calibri"/>
            <w:sz w:val="22"/>
            <w:lang w:val="en-GB"/>
          </w:rPr>
          <w:t>5-</w:t>
        </w:r>
      </w:hyperlink>
      <w:hyperlink w:anchor="_bookmark113" w:history="1">
        <w:r w:rsidRPr="00283F7A">
          <w:rPr>
            <w:rFonts w:ascii="Calibri" w:hAnsi="Calibri"/>
            <w:sz w:val="22"/>
            <w:lang w:val="en-GB"/>
          </w:rPr>
          <w:t>24</w:t>
        </w:r>
      </w:hyperlink>
      <w:r w:rsidRPr="00283F7A">
        <w:rPr>
          <w:rFonts w:ascii="Calibri" w:hAnsi="Calibri"/>
          <w:sz w:val="22"/>
          <w:lang w:val="en-GB"/>
        </w:rPr>
        <w:t xml:space="preserve"> </w:t>
      </w:r>
      <w:r w:rsidRPr="00283F7A">
        <w:rPr>
          <w:lang w:val="en-GB"/>
        </w:rPr>
        <w:t>presents background information about the members of the family.</w:t>
      </w:r>
    </w:p>
    <w:p w14:paraId="7C7124CD" w14:textId="690898D6" w:rsidR="00F33EA0" w:rsidRPr="00283F7A" w:rsidRDefault="00E6356B" w:rsidP="00FC1697">
      <w:pPr>
        <w:pStyle w:val="Tabletitle"/>
        <w:rPr>
          <w:lang w:val="en-GB"/>
        </w:rPr>
      </w:pPr>
      <w:bookmarkStart w:id="1210" w:name="_bookmark113"/>
      <w:bookmarkStart w:id="1211" w:name="_Toc112166598"/>
      <w:bookmarkEnd w:id="1210"/>
      <w:r w:rsidRPr="00283F7A">
        <w:rPr>
          <w:lang w:val="en-GB"/>
        </w:rPr>
        <w:t>Table</w:t>
      </w:r>
      <w:r w:rsidRPr="00283F7A">
        <w:rPr>
          <w:spacing w:val="-5"/>
          <w:lang w:val="en-GB"/>
        </w:rPr>
        <w:t xml:space="preserve"> </w:t>
      </w:r>
      <w:r w:rsidRPr="00283F7A">
        <w:rPr>
          <w:lang w:val="en-GB"/>
        </w:rPr>
        <w:t>5-24</w:t>
      </w:r>
      <w:r w:rsidR="00D956DD" w:rsidRPr="00283F7A">
        <w:rPr>
          <w:spacing w:val="30"/>
          <w:lang w:val="en-GB"/>
        </w:rPr>
        <w:tab/>
      </w:r>
      <w:r w:rsidRPr="00283F7A">
        <w:rPr>
          <w:lang w:val="en-GB"/>
        </w:rPr>
        <w:t>Background information</w:t>
      </w:r>
      <w:r w:rsidRPr="00283F7A">
        <w:rPr>
          <w:spacing w:val="-2"/>
          <w:lang w:val="en-GB"/>
        </w:rPr>
        <w:t xml:space="preserve"> </w:t>
      </w:r>
      <w:r w:rsidRPr="00283F7A">
        <w:rPr>
          <w:lang w:val="en-GB"/>
        </w:rPr>
        <w:t>for</w:t>
      </w:r>
      <w:r w:rsidRPr="00283F7A">
        <w:rPr>
          <w:spacing w:val="-1"/>
          <w:lang w:val="en-GB"/>
        </w:rPr>
        <w:t xml:space="preserve"> </w:t>
      </w:r>
      <w:r w:rsidRPr="00283F7A">
        <w:rPr>
          <w:lang w:val="en-GB"/>
        </w:rPr>
        <w:t>Taif’s</w:t>
      </w:r>
      <w:r w:rsidRPr="00283F7A">
        <w:rPr>
          <w:spacing w:val="-2"/>
          <w:lang w:val="en-GB"/>
        </w:rPr>
        <w:t xml:space="preserve"> </w:t>
      </w:r>
      <w:r w:rsidRPr="00283F7A">
        <w:rPr>
          <w:lang w:val="en-GB"/>
        </w:rPr>
        <w:t xml:space="preserve">family </w:t>
      </w:r>
      <w:r w:rsidRPr="00283F7A">
        <w:rPr>
          <w:spacing w:val="-2"/>
          <w:lang w:val="en-GB"/>
        </w:rPr>
        <w:t>members</w:t>
      </w:r>
      <w:bookmarkEnd w:id="1211"/>
    </w:p>
    <w:tbl>
      <w:tblPr>
        <w:tblW w:w="0" w:type="auto"/>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581"/>
        <w:gridCol w:w="826"/>
        <w:gridCol w:w="1847"/>
        <w:gridCol w:w="1277"/>
        <w:gridCol w:w="1562"/>
        <w:gridCol w:w="1233"/>
      </w:tblGrid>
      <w:tr w:rsidR="0005216A" w:rsidRPr="00425193" w14:paraId="7B8B37D4" w14:textId="77777777" w:rsidTr="00FC1697">
        <w:trPr>
          <w:trHeight w:val="990"/>
        </w:trPr>
        <w:tc>
          <w:tcPr>
            <w:tcW w:w="1581" w:type="dxa"/>
            <w:shd w:val="clear" w:color="auto" w:fill="BEBEBE"/>
          </w:tcPr>
          <w:p w14:paraId="10A4F075" w14:textId="77777777" w:rsidR="00F33EA0" w:rsidRPr="00283F7A" w:rsidRDefault="00E6356B">
            <w:pPr>
              <w:pStyle w:val="TableParagraph"/>
              <w:spacing w:before="1" w:line="242" w:lineRule="auto"/>
              <w:ind w:left="105" w:right="513"/>
              <w:rPr>
                <w:b/>
                <w:sz w:val="24"/>
                <w:lang w:val="en-GB"/>
              </w:rPr>
            </w:pPr>
            <w:r w:rsidRPr="00283F7A">
              <w:rPr>
                <w:b/>
                <w:spacing w:val="-2"/>
                <w:sz w:val="24"/>
                <w:lang w:val="en-GB"/>
              </w:rPr>
              <w:t>Family members</w:t>
            </w:r>
          </w:p>
        </w:tc>
        <w:tc>
          <w:tcPr>
            <w:tcW w:w="826" w:type="dxa"/>
            <w:shd w:val="clear" w:color="auto" w:fill="BEBEBE"/>
          </w:tcPr>
          <w:p w14:paraId="22A966D0" w14:textId="77777777" w:rsidR="00F33EA0" w:rsidRPr="00283F7A" w:rsidRDefault="00E6356B">
            <w:pPr>
              <w:pStyle w:val="TableParagraph"/>
              <w:spacing w:before="1"/>
              <w:ind w:left="197" w:right="193"/>
              <w:jc w:val="center"/>
              <w:rPr>
                <w:b/>
                <w:sz w:val="24"/>
                <w:lang w:val="en-GB"/>
              </w:rPr>
            </w:pPr>
            <w:r w:rsidRPr="00283F7A">
              <w:rPr>
                <w:b/>
                <w:spacing w:val="-5"/>
                <w:sz w:val="24"/>
                <w:lang w:val="en-GB"/>
              </w:rPr>
              <w:t>Age</w:t>
            </w:r>
          </w:p>
        </w:tc>
        <w:tc>
          <w:tcPr>
            <w:tcW w:w="1847" w:type="dxa"/>
            <w:shd w:val="clear" w:color="auto" w:fill="BEBEBE"/>
          </w:tcPr>
          <w:p w14:paraId="57D9F6C7" w14:textId="77777777" w:rsidR="00F33EA0" w:rsidRPr="00283F7A" w:rsidRDefault="00E6356B">
            <w:pPr>
              <w:pStyle w:val="TableParagraph"/>
              <w:spacing w:before="1"/>
              <w:ind w:left="104"/>
              <w:rPr>
                <w:b/>
                <w:sz w:val="24"/>
                <w:lang w:val="en-GB"/>
              </w:rPr>
            </w:pPr>
            <w:r w:rsidRPr="00283F7A">
              <w:rPr>
                <w:b/>
                <w:sz w:val="24"/>
                <w:lang w:val="en-GB"/>
              </w:rPr>
              <w:t>Education</w:t>
            </w:r>
            <w:r w:rsidRPr="00283F7A">
              <w:rPr>
                <w:b/>
                <w:spacing w:val="-8"/>
                <w:sz w:val="24"/>
                <w:lang w:val="en-GB"/>
              </w:rPr>
              <w:t xml:space="preserve"> </w:t>
            </w:r>
            <w:r w:rsidRPr="00283F7A">
              <w:rPr>
                <w:b/>
                <w:spacing w:val="-4"/>
                <w:sz w:val="24"/>
                <w:lang w:val="en-GB"/>
              </w:rPr>
              <w:t>level</w:t>
            </w:r>
          </w:p>
        </w:tc>
        <w:tc>
          <w:tcPr>
            <w:tcW w:w="1277" w:type="dxa"/>
            <w:shd w:val="clear" w:color="auto" w:fill="BEBEBE"/>
          </w:tcPr>
          <w:p w14:paraId="5FDD197E" w14:textId="77777777" w:rsidR="00F33EA0" w:rsidRPr="00283F7A" w:rsidRDefault="00E6356B">
            <w:pPr>
              <w:pStyle w:val="TableParagraph"/>
              <w:spacing w:before="1" w:line="242" w:lineRule="auto"/>
              <w:ind w:left="102"/>
              <w:rPr>
                <w:b/>
                <w:sz w:val="24"/>
                <w:lang w:val="en-GB"/>
              </w:rPr>
            </w:pPr>
            <w:r w:rsidRPr="00283F7A">
              <w:rPr>
                <w:b/>
                <w:spacing w:val="-2"/>
                <w:sz w:val="24"/>
                <w:lang w:val="en-GB"/>
              </w:rPr>
              <w:t>Language spoken</w:t>
            </w:r>
          </w:p>
        </w:tc>
        <w:tc>
          <w:tcPr>
            <w:tcW w:w="1562" w:type="dxa"/>
            <w:shd w:val="clear" w:color="auto" w:fill="BEBEBE"/>
          </w:tcPr>
          <w:p w14:paraId="4027D183" w14:textId="77777777" w:rsidR="00F33EA0" w:rsidRPr="00283F7A" w:rsidRDefault="00E6356B">
            <w:pPr>
              <w:pStyle w:val="TableParagraph"/>
              <w:spacing w:before="1" w:line="242" w:lineRule="auto"/>
              <w:ind w:left="421" w:right="428" w:firstLine="20"/>
              <w:jc w:val="both"/>
              <w:rPr>
                <w:b/>
                <w:sz w:val="24"/>
                <w:lang w:val="en-GB"/>
              </w:rPr>
            </w:pPr>
            <w:r w:rsidRPr="00283F7A">
              <w:rPr>
                <w:b/>
                <w:sz w:val="24"/>
                <w:lang w:val="en-GB"/>
              </w:rPr>
              <w:t>Age</w:t>
            </w:r>
            <w:r w:rsidRPr="00283F7A">
              <w:rPr>
                <w:b/>
                <w:spacing w:val="-15"/>
                <w:sz w:val="24"/>
                <w:lang w:val="en-GB"/>
              </w:rPr>
              <w:t xml:space="preserve"> </w:t>
            </w:r>
            <w:r w:rsidRPr="00283F7A">
              <w:rPr>
                <w:b/>
                <w:sz w:val="24"/>
                <w:lang w:val="en-GB"/>
              </w:rPr>
              <w:t xml:space="preserve">of </w:t>
            </w:r>
            <w:r w:rsidRPr="00283F7A">
              <w:rPr>
                <w:b/>
                <w:spacing w:val="-2"/>
                <w:sz w:val="24"/>
                <w:lang w:val="en-GB"/>
              </w:rPr>
              <w:t>arrival (AOA)</w:t>
            </w:r>
          </w:p>
        </w:tc>
        <w:tc>
          <w:tcPr>
            <w:tcW w:w="1233" w:type="dxa"/>
            <w:shd w:val="clear" w:color="auto" w:fill="BEBEBE"/>
          </w:tcPr>
          <w:p w14:paraId="529D6727" w14:textId="77777777" w:rsidR="00F33EA0" w:rsidRPr="00283F7A" w:rsidRDefault="00E6356B" w:rsidP="00FC1697">
            <w:pPr>
              <w:pStyle w:val="TableParagraph"/>
              <w:spacing w:before="1" w:line="242" w:lineRule="auto"/>
              <w:jc w:val="both"/>
              <w:rPr>
                <w:b/>
                <w:sz w:val="24"/>
                <w:lang w:val="en-GB"/>
              </w:rPr>
            </w:pPr>
            <w:r w:rsidRPr="00283F7A">
              <w:rPr>
                <w:b/>
                <w:spacing w:val="-2"/>
                <w:sz w:val="24"/>
                <w:lang w:val="en-GB"/>
              </w:rPr>
              <w:t xml:space="preserve">Residence </w:t>
            </w:r>
            <w:r w:rsidRPr="00283F7A">
              <w:rPr>
                <w:b/>
                <w:sz w:val="24"/>
                <w:lang w:val="en-GB"/>
              </w:rPr>
              <w:t>in</w:t>
            </w:r>
            <w:r w:rsidRPr="00283F7A">
              <w:rPr>
                <w:b/>
                <w:spacing w:val="-2"/>
                <w:sz w:val="24"/>
                <w:lang w:val="en-GB"/>
              </w:rPr>
              <w:t xml:space="preserve"> </w:t>
            </w:r>
            <w:r w:rsidRPr="00283F7A">
              <w:rPr>
                <w:b/>
                <w:sz w:val="24"/>
                <w:lang w:val="en-GB"/>
              </w:rPr>
              <w:t>the</w:t>
            </w:r>
            <w:r w:rsidRPr="00283F7A">
              <w:rPr>
                <w:b/>
                <w:spacing w:val="-4"/>
                <w:sz w:val="24"/>
                <w:lang w:val="en-GB"/>
              </w:rPr>
              <w:t xml:space="preserve"> </w:t>
            </w:r>
            <w:r w:rsidRPr="00283F7A">
              <w:rPr>
                <w:b/>
                <w:spacing w:val="-5"/>
                <w:sz w:val="24"/>
                <w:lang w:val="en-GB"/>
              </w:rPr>
              <w:t>UK</w:t>
            </w:r>
          </w:p>
        </w:tc>
      </w:tr>
      <w:tr w:rsidR="0005216A" w:rsidRPr="00425193" w14:paraId="3BD19F72" w14:textId="77777777" w:rsidTr="00FC1697">
        <w:trPr>
          <w:trHeight w:val="1265"/>
        </w:trPr>
        <w:tc>
          <w:tcPr>
            <w:tcW w:w="1581" w:type="dxa"/>
          </w:tcPr>
          <w:p w14:paraId="26E9B91A" w14:textId="77777777" w:rsidR="00F33EA0" w:rsidRPr="00283F7A" w:rsidRDefault="00E6356B">
            <w:pPr>
              <w:pStyle w:val="TableParagraph"/>
              <w:spacing w:before="1"/>
              <w:ind w:left="105"/>
              <w:rPr>
                <w:sz w:val="24"/>
                <w:lang w:val="en-GB"/>
              </w:rPr>
            </w:pPr>
            <w:r w:rsidRPr="00283F7A">
              <w:rPr>
                <w:sz w:val="24"/>
                <w:lang w:val="en-GB"/>
              </w:rPr>
              <w:t>Taif</w:t>
            </w:r>
            <w:r w:rsidRPr="00283F7A">
              <w:rPr>
                <w:spacing w:val="-6"/>
                <w:sz w:val="24"/>
                <w:lang w:val="en-GB"/>
              </w:rPr>
              <w:t xml:space="preserve"> </w:t>
            </w:r>
            <w:r w:rsidRPr="00283F7A">
              <w:rPr>
                <w:spacing w:val="-2"/>
                <w:sz w:val="24"/>
                <w:lang w:val="en-GB"/>
              </w:rPr>
              <w:t>(mother)</w:t>
            </w:r>
          </w:p>
        </w:tc>
        <w:tc>
          <w:tcPr>
            <w:tcW w:w="826" w:type="dxa"/>
          </w:tcPr>
          <w:p w14:paraId="6F6EE24D" w14:textId="77777777" w:rsidR="00F33EA0" w:rsidRPr="00283F7A" w:rsidRDefault="00E6356B">
            <w:pPr>
              <w:pStyle w:val="TableParagraph"/>
              <w:spacing w:before="1"/>
              <w:ind w:left="197" w:right="193"/>
              <w:jc w:val="center"/>
              <w:rPr>
                <w:sz w:val="24"/>
                <w:lang w:val="en-GB"/>
              </w:rPr>
            </w:pPr>
            <w:r w:rsidRPr="00283F7A">
              <w:rPr>
                <w:spacing w:val="-5"/>
                <w:sz w:val="24"/>
                <w:lang w:val="en-GB"/>
              </w:rPr>
              <w:t>33</w:t>
            </w:r>
          </w:p>
        </w:tc>
        <w:tc>
          <w:tcPr>
            <w:tcW w:w="1847" w:type="dxa"/>
          </w:tcPr>
          <w:p w14:paraId="0BEC853C" w14:textId="77777777" w:rsidR="00F33EA0" w:rsidRPr="00283F7A" w:rsidRDefault="00E6356B">
            <w:pPr>
              <w:pStyle w:val="TableParagraph"/>
              <w:spacing w:before="1"/>
              <w:ind w:left="104" w:right="201"/>
              <w:rPr>
                <w:sz w:val="24"/>
                <w:lang w:val="en-GB"/>
              </w:rPr>
            </w:pPr>
            <w:r w:rsidRPr="00283F7A">
              <w:rPr>
                <w:spacing w:val="-2"/>
                <w:sz w:val="24"/>
                <w:lang w:val="en-GB"/>
              </w:rPr>
              <w:t xml:space="preserve">Currently undertaking </w:t>
            </w:r>
            <w:r w:rsidRPr="00283F7A">
              <w:rPr>
                <w:sz w:val="24"/>
                <w:lang w:val="en-GB"/>
              </w:rPr>
              <w:t>PhD</w:t>
            </w:r>
            <w:r w:rsidRPr="00283F7A">
              <w:rPr>
                <w:spacing w:val="-15"/>
                <w:sz w:val="24"/>
                <w:lang w:val="en-GB"/>
              </w:rPr>
              <w:t xml:space="preserve"> </w:t>
            </w:r>
            <w:r w:rsidRPr="00283F7A">
              <w:rPr>
                <w:sz w:val="24"/>
                <w:lang w:val="en-GB"/>
              </w:rPr>
              <w:t>in</w:t>
            </w:r>
            <w:r w:rsidRPr="00283F7A">
              <w:rPr>
                <w:spacing w:val="-15"/>
                <w:sz w:val="24"/>
                <w:lang w:val="en-GB"/>
              </w:rPr>
              <w:t xml:space="preserve"> </w:t>
            </w:r>
            <w:r w:rsidRPr="00283F7A">
              <w:rPr>
                <w:sz w:val="24"/>
                <w:lang w:val="en-GB"/>
              </w:rPr>
              <w:t xml:space="preserve">English </w:t>
            </w:r>
            <w:r w:rsidRPr="00283F7A">
              <w:rPr>
                <w:spacing w:val="-2"/>
                <w:sz w:val="24"/>
                <w:lang w:val="en-GB"/>
              </w:rPr>
              <w:t>literature</w:t>
            </w:r>
          </w:p>
        </w:tc>
        <w:tc>
          <w:tcPr>
            <w:tcW w:w="1277" w:type="dxa"/>
          </w:tcPr>
          <w:p w14:paraId="0BBFF996" w14:textId="77777777" w:rsidR="00F33EA0" w:rsidRPr="00283F7A" w:rsidRDefault="00E6356B">
            <w:pPr>
              <w:pStyle w:val="TableParagraph"/>
              <w:spacing w:before="1"/>
              <w:ind w:left="102"/>
              <w:rPr>
                <w:sz w:val="24"/>
                <w:lang w:val="en-GB"/>
              </w:rPr>
            </w:pPr>
            <w:r w:rsidRPr="00283F7A">
              <w:rPr>
                <w:spacing w:val="-2"/>
                <w:sz w:val="24"/>
                <w:lang w:val="en-GB"/>
              </w:rPr>
              <w:t>Arabic</w:t>
            </w:r>
          </w:p>
        </w:tc>
        <w:tc>
          <w:tcPr>
            <w:tcW w:w="1562" w:type="dxa"/>
          </w:tcPr>
          <w:p w14:paraId="5ED6981A" w14:textId="77777777" w:rsidR="00F33EA0" w:rsidRPr="00283F7A" w:rsidRDefault="00E6356B">
            <w:pPr>
              <w:pStyle w:val="TableParagraph"/>
              <w:spacing w:before="1"/>
              <w:ind w:left="371"/>
              <w:rPr>
                <w:sz w:val="24"/>
                <w:lang w:val="en-GB"/>
              </w:rPr>
            </w:pPr>
            <w:r w:rsidRPr="00283F7A">
              <w:rPr>
                <w:sz w:val="24"/>
                <w:lang w:val="en-GB"/>
              </w:rPr>
              <w:t xml:space="preserve">31 </w:t>
            </w:r>
            <w:r w:rsidRPr="00283F7A">
              <w:rPr>
                <w:spacing w:val="-2"/>
                <w:sz w:val="24"/>
                <w:lang w:val="en-GB"/>
              </w:rPr>
              <w:t>years</w:t>
            </w:r>
          </w:p>
        </w:tc>
        <w:tc>
          <w:tcPr>
            <w:tcW w:w="1233" w:type="dxa"/>
            <w:vMerge w:val="restart"/>
          </w:tcPr>
          <w:p w14:paraId="69960884" w14:textId="77777777" w:rsidR="00F33EA0" w:rsidRPr="00283F7A" w:rsidRDefault="00E6356B">
            <w:pPr>
              <w:pStyle w:val="TableParagraph"/>
              <w:spacing w:before="1"/>
              <w:ind w:left="99" w:right="189"/>
              <w:rPr>
                <w:sz w:val="24"/>
                <w:lang w:val="en-GB"/>
              </w:rPr>
            </w:pPr>
            <w:r w:rsidRPr="00283F7A">
              <w:rPr>
                <w:sz w:val="24"/>
                <w:lang w:val="en-GB"/>
              </w:rPr>
              <w:t>Two years (10/2017</w:t>
            </w:r>
            <w:r w:rsidRPr="00283F7A">
              <w:rPr>
                <w:spacing w:val="-15"/>
                <w:sz w:val="24"/>
                <w:lang w:val="en-GB"/>
              </w:rPr>
              <w:t xml:space="preserve"> </w:t>
            </w:r>
            <w:r w:rsidRPr="00283F7A">
              <w:rPr>
                <w:sz w:val="24"/>
                <w:lang w:val="en-GB"/>
              </w:rPr>
              <w:t xml:space="preserve">to </w:t>
            </w:r>
            <w:r w:rsidRPr="00283F7A">
              <w:rPr>
                <w:spacing w:val="-2"/>
                <w:sz w:val="24"/>
                <w:lang w:val="en-GB"/>
              </w:rPr>
              <w:t>09/2019)</w:t>
            </w:r>
          </w:p>
        </w:tc>
      </w:tr>
      <w:tr w:rsidR="0005216A" w:rsidRPr="00425193" w14:paraId="1E1A0593" w14:textId="77777777" w:rsidTr="00FC1697">
        <w:trPr>
          <w:trHeight w:val="435"/>
        </w:trPr>
        <w:tc>
          <w:tcPr>
            <w:tcW w:w="1581" w:type="dxa"/>
          </w:tcPr>
          <w:p w14:paraId="73DEBD0A" w14:textId="77777777" w:rsidR="00F33EA0" w:rsidRPr="00283F7A" w:rsidRDefault="00E6356B">
            <w:pPr>
              <w:pStyle w:val="TableParagraph"/>
              <w:spacing w:before="1"/>
              <w:ind w:left="105"/>
              <w:rPr>
                <w:sz w:val="24"/>
                <w:lang w:val="en-GB"/>
              </w:rPr>
            </w:pPr>
            <w:r w:rsidRPr="00283F7A">
              <w:rPr>
                <w:spacing w:val="-2"/>
                <w:sz w:val="24"/>
                <w:lang w:val="en-GB"/>
              </w:rPr>
              <w:t>Husband</w:t>
            </w:r>
          </w:p>
        </w:tc>
        <w:tc>
          <w:tcPr>
            <w:tcW w:w="826" w:type="dxa"/>
            <w:shd w:val="clear" w:color="auto" w:fill="BEBEBE"/>
          </w:tcPr>
          <w:p w14:paraId="430726AA" w14:textId="77777777" w:rsidR="00F33EA0" w:rsidRPr="00283F7A" w:rsidRDefault="00F33EA0">
            <w:pPr>
              <w:pStyle w:val="TableParagraph"/>
              <w:rPr>
                <w:lang w:val="en-GB"/>
              </w:rPr>
            </w:pPr>
          </w:p>
        </w:tc>
        <w:tc>
          <w:tcPr>
            <w:tcW w:w="1847" w:type="dxa"/>
            <w:shd w:val="clear" w:color="auto" w:fill="BEBEBE"/>
          </w:tcPr>
          <w:p w14:paraId="04630F51" w14:textId="77777777" w:rsidR="00F33EA0" w:rsidRPr="00283F7A" w:rsidRDefault="00F33EA0">
            <w:pPr>
              <w:pStyle w:val="TableParagraph"/>
              <w:rPr>
                <w:lang w:val="en-GB"/>
              </w:rPr>
            </w:pPr>
          </w:p>
        </w:tc>
        <w:tc>
          <w:tcPr>
            <w:tcW w:w="1277" w:type="dxa"/>
          </w:tcPr>
          <w:p w14:paraId="674F5BCF" w14:textId="77777777" w:rsidR="00F33EA0" w:rsidRPr="00283F7A" w:rsidRDefault="00E6356B">
            <w:pPr>
              <w:pStyle w:val="TableParagraph"/>
              <w:spacing w:before="1"/>
              <w:ind w:left="102"/>
              <w:rPr>
                <w:sz w:val="24"/>
                <w:lang w:val="en-GB"/>
              </w:rPr>
            </w:pPr>
            <w:r w:rsidRPr="00283F7A">
              <w:rPr>
                <w:spacing w:val="-2"/>
                <w:sz w:val="24"/>
                <w:lang w:val="en-GB"/>
              </w:rPr>
              <w:t>Arabic</w:t>
            </w:r>
          </w:p>
        </w:tc>
        <w:tc>
          <w:tcPr>
            <w:tcW w:w="1562" w:type="dxa"/>
            <w:shd w:val="clear" w:color="auto" w:fill="BEBEBE"/>
          </w:tcPr>
          <w:p w14:paraId="6A81F5AE" w14:textId="77777777" w:rsidR="00F33EA0" w:rsidRPr="00283F7A" w:rsidRDefault="00F33EA0">
            <w:pPr>
              <w:pStyle w:val="TableParagraph"/>
              <w:rPr>
                <w:lang w:val="en-GB"/>
              </w:rPr>
            </w:pPr>
          </w:p>
        </w:tc>
        <w:tc>
          <w:tcPr>
            <w:tcW w:w="1233" w:type="dxa"/>
            <w:vMerge/>
            <w:tcBorders>
              <w:top w:val="nil"/>
            </w:tcBorders>
          </w:tcPr>
          <w:p w14:paraId="16BAFA1E" w14:textId="77777777" w:rsidR="00F33EA0" w:rsidRPr="00283F7A" w:rsidRDefault="00F33EA0">
            <w:pPr>
              <w:rPr>
                <w:sz w:val="2"/>
                <w:lang w:val="en-GB"/>
              </w:rPr>
            </w:pPr>
          </w:p>
        </w:tc>
      </w:tr>
      <w:tr w:rsidR="0005216A" w:rsidRPr="00425193" w14:paraId="7B46E190" w14:textId="77777777" w:rsidTr="00FC1697">
        <w:trPr>
          <w:trHeight w:val="710"/>
        </w:trPr>
        <w:tc>
          <w:tcPr>
            <w:tcW w:w="1581" w:type="dxa"/>
          </w:tcPr>
          <w:p w14:paraId="6754A67A" w14:textId="77777777" w:rsidR="00F33EA0" w:rsidRPr="00283F7A" w:rsidRDefault="00E6356B">
            <w:pPr>
              <w:pStyle w:val="TableParagraph"/>
              <w:spacing w:before="1"/>
              <w:ind w:left="105"/>
              <w:rPr>
                <w:sz w:val="24"/>
                <w:lang w:val="en-GB"/>
              </w:rPr>
            </w:pPr>
            <w:r w:rsidRPr="00283F7A">
              <w:rPr>
                <w:sz w:val="24"/>
                <w:lang w:val="en-GB"/>
              </w:rPr>
              <w:t>Yusuf</w:t>
            </w:r>
            <w:r w:rsidRPr="00283F7A">
              <w:rPr>
                <w:spacing w:val="-5"/>
                <w:sz w:val="24"/>
                <w:lang w:val="en-GB"/>
              </w:rPr>
              <w:t xml:space="preserve"> </w:t>
            </w:r>
            <w:r w:rsidRPr="00283F7A">
              <w:rPr>
                <w:spacing w:val="-2"/>
                <w:sz w:val="24"/>
                <w:lang w:val="en-GB"/>
              </w:rPr>
              <w:t>(son)</w:t>
            </w:r>
          </w:p>
        </w:tc>
        <w:tc>
          <w:tcPr>
            <w:tcW w:w="826" w:type="dxa"/>
          </w:tcPr>
          <w:p w14:paraId="35837A80" w14:textId="77777777" w:rsidR="00F33EA0" w:rsidRPr="00283F7A" w:rsidRDefault="00E6356B">
            <w:pPr>
              <w:pStyle w:val="TableParagraph"/>
              <w:spacing w:before="1" w:line="275" w:lineRule="exact"/>
              <w:ind w:left="260"/>
              <w:rPr>
                <w:sz w:val="24"/>
                <w:lang w:val="en-GB"/>
              </w:rPr>
            </w:pPr>
            <w:r w:rsidRPr="00283F7A">
              <w:rPr>
                <w:spacing w:val="-5"/>
                <w:sz w:val="24"/>
                <w:lang w:val="en-GB"/>
              </w:rPr>
              <w:t>9.6</w:t>
            </w:r>
          </w:p>
          <w:p w14:paraId="0FFF54B9" w14:textId="77777777" w:rsidR="00F33EA0" w:rsidRPr="00283F7A" w:rsidRDefault="00E6356B">
            <w:pPr>
              <w:pStyle w:val="TableParagraph"/>
              <w:spacing w:line="275" w:lineRule="exact"/>
              <w:ind w:left="154"/>
              <w:rPr>
                <w:sz w:val="24"/>
                <w:lang w:val="en-GB"/>
              </w:rPr>
            </w:pPr>
            <w:r w:rsidRPr="00283F7A">
              <w:rPr>
                <w:spacing w:val="-4"/>
                <w:sz w:val="24"/>
                <w:lang w:val="en-GB"/>
              </w:rPr>
              <w:t>years</w:t>
            </w:r>
          </w:p>
        </w:tc>
        <w:tc>
          <w:tcPr>
            <w:tcW w:w="1847" w:type="dxa"/>
          </w:tcPr>
          <w:p w14:paraId="5161F6FA" w14:textId="77777777" w:rsidR="00F33EA0" w:rsidRPr="00283F7A" w:rsidRDefault="00F33EA0">
            <w:pPr>
              <w:pStyle w:val="TableParagraph"/>
              <w:rPr>
                <w:lang w:val="en-GB"/>
              </w:rPr>
            </w:pPr>
          </w:p>
        </w:tc>
        <w:tc>
          <w:tcPr>
            <w:tcW w:w="1277" w:type="dxa"/>
          </w:tcPr>
          <w:p w14:paraId="364CB062" w14:textId="77777777" w:rsidR="00F33EA0" w:rsidRPr="00283F7A" w:rsidRDefault="00E6356B">
            <w:pPr>
              <w:pStyle w:val="TableParagraph"/>
              <w:spacing w:before="1"/>
              <w:ind w:left="102"/>
              <w:rPr>
                <w:sz w:val="24"/>
                <w:lang w:val="en-GB"/>
              </w:rPr>
            </w:pPr>
            <w:r w:rsidRPr="00283F7A">
              <w:rPr>
                <w:spacing w:val="-2"/>
                <w:sz w:val="24"/>
                <w:lang w:val="en-GB"/>
              </w:rPr>
              <w:t>Arabic</w:t>
            </w:r>
          </w:p>
        </w:tc>
        <w:tc>
          <w:tcPr>
            <w:tcW w:w="1562" w:type="dxa"/>
          </w:tcPr>
          <w:p w14:paraId="37177818" w14:textId="77777777" w:rsidR="00F33EA0" w:rsidRPr="00283F7A" w:rsidRDefault="00E6356B">
            <w:pPr>
              <w:pStyle w:val="TableParagraph"/>
              <w:spacing w:before="1"/>
              <w:ind w:left="341"/>
              <w:rPr>
                <w:sz w:val="24"/>
                <w:lang w:val="en-GB"/>
              </w:rPr>
            </w:pPr>
            <w:r w:rsidRPr="00283F7A">
              <w:rPr>
                <w:sz w:val="24"/>
                <w:lang w:val="en-GB"/>
              </w:rPr>
              <w:t xml:space="preserve">7.4 </w:t>
            </w:r>
            <w:r w:rsidRPr="00283F7A">
              <w:rPr>
                <w:spacing w:val="-2"/>
                <w:sz w:val="24"/>
                <w:lang w:val="en-GB"/>
              </w:rPr>
              <w:t>years</w:t>
            </w:r>
          </w:p>
        </w:tc>
        <w:tc>
          <w:tcPr>
            <w:tcW w:w="1233" w:type="dxa"/>
            <w:vMerge/>
            <w:tcBorders>
              <w:top w:val="nil"/>
            </w:tcBorders>
          </w:tcPr>
          <w:p w14:paraId="1A66F80E" w14:textId="77777777" w:rsidR="00F33EA0" w:rsidRPr="00283F7A" w:rsidRDefault="00F33EA0">
            <w:pPr>
              <w:rPr>
                <w:sz w:val="2"/>
                <w:lang w:val="en-GB"/>
              </w:rPr>
            </w:pPr>
          </w:p>
        </w:tc>
      </w:tr>
      <w:tr w:rsidR="0005216A" w:rsidRPr="00425193" w14:paraId="542F9B62" w14:textId="77777777" w:rsidTr="00FC1697">
        <w:trPr>
          <w:trHeight w:val="715"/>
        </w:trPr>
        <w:tc>
          <w:tcPr>
            <w:tcW w:w="1581" w:type="dxa"/>
          </w:tcPr>
          <w:p w14:paraId="69483F28" w14:textId="77777777" w:rsidR="00F33EA0" w:rsidRPr="00283F7A" w:rsidRDefault="00E6356B">
            <w:pPr>
              <w:pStyle w:val="TableParagraph"/>
              <w:spacing w:before="1" w:line="242" w:lineRule="auto"/>
              <w:ind w:left="105" w:right="466"/>
              <w:rPr>
                <w:sz w:val="24"/>
                <w:lang w:val="en-GB"/>
              </w:rPr>
            </w:pPr>
            <w:r w:rsidRPr="00283F7A">
              <w:rPr>
                <w:spacing w:val="-4"/>
                <w:sz w:val="24"/>
                <w:lang w:val="en-GB"/>
              </w:rPr>
              <w:t xml:space="preserve">Nada </w:t>
            </w:r>
            <w:r w:rsidRPr="00283F7A">
              <w:rPr>
                <w:spacing w:val="-2"/>
                <w:sz w:val="24"/>
                <w:lang w:val="en-GB"/>
              </w:rPr>
              <w:t>(daughter)</w:t>
            </w:r>
          </w:p>
        </w:tc>
        <w:tc>
          <w:tcPr>
            <w:tcW w:w="826" w:type="dxa"/>
          </w:tcPr>
          <w:p w14:paraId="13ABC676" w14:textId="77777777" w:rsidR="00F33EA0" w:rsidRPr="00283F7A" w:rsidRDefault="00E6356B">
            <w:pPr>
              <w:pStyle w:val="TableParagraph"/>
              <w:spacing w:before="1"/>
              <w:ind w:left="260"/>
              <w:rPr>
                <w:sz w:val="24"/>
                <w:lang w:val="en-GB"/>
              </w:rPr>
            </w:pPr>
            <w:r w:rsidRPr="00283F7A">
              <w:rPr>
                <w:spacing w:val="-5"/>
                <w:sz w:val="24"/>
                <w:lang w:val="en-GB"/>
              </w:rPr>
              <w:t>8.7</w:t>
            </w:r>
          </w:p>
          <w:p w14:paraId="3FE96A0B" w14:textId="77777777" w:rsidR="00F33EA0" w:rsidRPr="00283F7A" w:rsidRDefault="00E6356B">
            <w:pPr>
              <w:pStyle w:val="TableParagraph"/>
              <w:spacing w:before="4"/>
              <w:ind w:left="154"/>
              <w:rPr>
                <w:sz w:val="24"/>
                <w:lang w:val="en-GB"/>
              </w:rPr>
            </w:pPr>
            <w:r w:rsidRPr="00283F7A">
              <w:rPr>
                <w:spacing w:val="-4"/>
                <w:sz w:val="24"/>
                <w:lang w:val="en-GB"/>
              </w:rPr>
              <w:t>years</w:t>
            </w:r>
          </w:p>
        </w:tc>
        <w:tc>
          <w:tcPr>
            <w:tcW w:w="1847" w:type="dxa"/>
          </w:tcPr>
          <w:p w14:paraId="78960547" w14:textId="77777777" w:rsidR="00F33EA0" w:rsidRPr="00283F7A" w:rsidRDefault="00F33EA0">
            <w:pPr>
              <w:pStyle w:val="TableParagraph"/>
              <w:rPr>
                <w:lang w:val="en-GB"/>
              </w:rPr>
            </w:pPr>
          </w:p>
        </w:tc>
        <w:tc>
          <w:tcPr>
            <w:tcW w:w="1277" w:type="dxa"/>
          </w:tcPr>
          <w:p w14:paraId="2E557A77" w14:textId="77777777" w:rsidR="00F33EA0" w:rsidRPr="00283F7A" w:rsidRDefault="00E6356B">
            <w:pPr>
              <w:pStyle w:val="TableParagraph"/>
              <w:spacing w:before="1"/>
              <w:ind w:left="102"/>
              <w:rPr>
                <w:sz w:val="24"/>
                <w:lang w:val="en-GB"/>
              </w:rPr>
            </w:pPr>
            <w:r w:rsidRPr="00283F7A">
              <w:rPr>
                <w:spacing w:val="-2"/>
                <w:sz w:val="24"/>
                <w:lang w:val="en-GB"/>
              </w:rPr>
              <w:t>Arabic</w:t>
            </w:r>
          </w:p>
        </w:tc>
        <w:tc>
          <w:tcPr>
            <w:tcW w:w="1562" w:type="dxa"/>
          </w:tcPr>
          <w:p w14:paraId="204802DF" w14:textId="77777777" w:rsidR="00F33EA0" w:rsidRPr="00283F7A" w:rsidRDefault="00E6356B">
            <w:pPr>
              <w:pStyle w:val="TableParagraph"/>
              <w:spacing w:before="1"/>
              <w:ind w:left="341"/>
              <w:rPr>
                <w:sz w:val="24"/>
                <w:lang w:val="en-GB"/>
              </w:rPr>
            </w:pPr>
            <w:r w:rsidRPr="00283F7A">
              <w:rPr>
                <w:sz w:val="24"/>
                <w:lang w:val="en-GB"/>
              </w:rPr>
              <w:t xml:space="preserve">6.5 </w:t>
            </w:r>
            <w:r w:rsidRPr="00283F7A">
              <w:rPr>
                <w:spacing w:val="-2"/>
                <w:sz w:val="24"/>
                <w:lang w:val="en-GB"/>
              </w:rPr>
              <w:t>years</w:t>
            </w:r>
          </w:p>
        </w:tc>
        <w:tc>
          <w:tcPr>
            <w:tcW w:w="1233" w:type="dxa"/>
            <w:vMerge/>
            <w:tcBorders>
              <w:top w:val="nil"/>
            </w:tcBorders>
          </w:tcPr>
          <w:p w14:paraId="05A2DE1C" w14:textId="77777777" w:rsidR="00F33EA0" w:rsidRPr="00283F7A" w:rsidRDefault="00F33EA0">
            <w:pPr>
              <w:rPr>
                <w:sz w:val="2"/>
                <w:lang w:val="en-GB"/>
              </w:rPr>
            </w:pPr>
          </w:p>
        </w:tc>
      </w:tr>
      <w:tr w:rsidR="0005216A" w:rsidRPr="00425193" w14:paraId="2DF1D81B" w14:textId="77777777" w:rsidTr="00FC1697">
        <w:trPr>
          <w:trHeight w:val="710"/>
        </w:trPr>
        <w:tc>
          <w:tcPr>
            <w:tcW w:w="1581" w:type="dxa"/>
          </w:tcPr>
          <w:p w14:paraId="4168D5D1" w14:textId="77777777" w:rsidR="00F33EA0" w:rsidRPr="00283F7A" w:rsidRDefault="00E6356B">
            <w:pPr>
              <w:pStyle w:val="TableParagraph"/>
              <w:spacing w:before="1"/>
              <w:ind w:left="105"/>
              <w:rPr>
                <w:sz w:val="24"/>
                <w:lang w:val="en-GB"/>
              </w:rPr>
            </w:pPr>
            <w:r w:rsidRPr="00283F7A">
              <w:rPr>
                <w:sz w:val="24"/>
                <w:lang w:val="en-GB"/>
              </w:rPr>
              <w:t>Yazeed</w:t>
            </w:r>
            <w:r w:rsidRPr="00283F7A">
              <w:rPr>
                <w:spacing w:val="-9"/>
                <w:sz w:val="24"/>
                <w:lang w:val="en-GB"/>
              </w:rPr>
              <w:t xml:space="preserve"> </w:t>
            </w:r>
            <w:r w:rsidRPr="00283F7A">
              <w:rPr>
                <w:spacing w:val="-2"/>
                <w:sz w:val="24"/>
                <w:lang w:val="en-GB"/>
              </w:rPr>
              <w:t>(son)</w:t>
            </w:r>
          </w:p>
        </w:tc>
        <w:tc>
          <w:tcPr>
            <w:tcW w:w="826" w:type="dxa"/>
          </w:tcPr>
          <w:p w14:paraId="6DDF9D3F" w14:textId="77777777" w:rsidR="00F33EA0" w:rsidRPr="00283F7A" w:rsidRDefault="00E6356B">
            <w:pPr>
              <w:pStyle w:val="TableParagraph"/>
              <w:spacing w:before="1" w:line="275" w:lineRule="exact"/>
              <w:ind w:left="260"/>
              <w:rPr>
                <w:sz w:val="24"/>
                <w:lang w:val="en-GB"/>
              </w:rPr>
            </w:pPr>
            <w:r w:rsidRPr="00283F7A">
              <w:rPr>
                <w:spacing w:val="-5"/>
                <w:sz w:val="24"/>
                <w:lang w:val="en-GB"/>
              </w:rPr>
              <w:t>2.6</w:t>
            </w:r>
          </w:p>
          <w:p w14:paraId="36A0706D" w14:textId="77777777" w:rsidR="00F33EA0" w:rsidRPr="00283F7A" w:rsidRDefault="00E6356B">
            <w:pPr>
              <w:pStyle w:val="TableParagraph"/>
              <w:spacing w:line="275" w:lineRule="exact"/>
              <w:ind w:left="154"/>
              <w:rPr>
                <w:sz w:val="24"/>
                <w:lang w:val="en-GB"/>
              </w:rPr>
            </w:pPr>
            <w:r w:rsidRPr="00283F7A">
              <w:rPr>
                <w:spacing w:val="-4"/>
                <w:sz w:val="24"/>
                <w:lang w:val="en-GB"/>
              </w:rPr>
              <w:t>years</w:t>
            </w:r>
          </w:p>
        </w:tc>
        <w:tc>
          <w:tcPr>
            <w:tcW w:w="1847" w:type="dxa"/>
          </w:tcPr>
          <w:p w14:paraId="4405C6DC" w14:textId="77777777" w:rsidR="00F33EA0" w:rsidRPr="00283F7A" w:rsidRDefault="00F33EA0">
            <w:pPr>
              <w:pStyle w:val="TableParagraph"/>
              <w:rPr>
                <w:lang w:val="en-GB"/>
              </w:rPr>
            </w:pPr>
          </w:p>
        </w:tc>
        <w:tc>
          <w:tcPr>
            <w:tcW w:w="1277" w:type="dxa"/>
          </w:tcPr>
          <w:p w14:paraId="2CAAC7C8" w14:textId="77777777" w:rsidR="00F33EA0" w:rsidRPr="00283F7A" w:rsidRDefault="00E6356B">
            <w:pPr>
              <w:pStyle w:val="TableParagraph"/>
              <w:spacing w:before="1"/>
              <w:ind w:left="102"/>
              <w:rPr>
                <w:sz w:val="24"/>
                <w:lang w:val="en-GB"/>
              </w:rPr>
            </w:pPr>
            <w:r w:rsidRPr="00283F7A">
              <w:rPr>
                <w:spacing w:val="-2"/>
                <w:sz w:val="24"/>
                <w:lang w:val="en-GB"/>
              </w:rPr>
              <w:t>Arabic</w:t>
            </w:r>
          </w:p>
        </w:tc>
        <w:tc>
          <w:tcPr>
            <w:tcW w:w="1562" w:type="dxa"/>
          </w:tcPr>
          <w:p w14:paraId="2EBEFFAD" w14:textId="77777777" w:rsidR="00F33EA0" w:rsidRPr="00283F7A" w:rsidRDefault="00E6356B">
            <w:pPr>
              <w:pStyle w:val="TableParagraph"/>
              <w:spacing w:before="1"/>
              <w:ind w:left="331"/>
              <w:rPr>
                <w:sz w:val="24"/>
                <w:lang w:val="en-GB"/>
              </w:rPr>
            </w:pPr>
            <w:r w:rsidRPr="00283F7A">
              <w:rPr>
                <w:sz w:val="24"/>
                <w:lang w:val="en-GB"/>
              </w:rPr>
              <w:t xml:space="preserve">4 </w:t>
            </w:r>
            <w:r w:rsidRPr="00283F7A">
              <w:rPr>
                <w:spacing w:val="-2"/>
                <w:sz w:val="24"/>
                <w:lang w:val="en-GB"/>
              </w:rPr>
              <w:t>months</w:t>
            </w:r>
          </w:p>
        </w:tc>
        <w:tc>
          <w:tcPr>
            <w:tcW w:w="1233" w:type="dxa"/>
            <w:vMerge/>
            <w:tcBorders>
              <w:top w:val="nil"/>
            </w:tcBorders>
          </w:tcPr>
          <w:p w14:paraId="70635647" w14:textId="77777777" w:rsidR="00F33EA0" w:rsidRPr="00283F7A" w:rsidRDefault="00F33EA0">
            <w:pPr>
              <w:rPr>
                <w:sz w:val="2"/>
                <w:lang w:val="en-GB"/>
              </w:rPr>
            </w:pPr>
          </w:p>
        </w:tc>
      </w:tr>
    </w:tbl>
    <w:p w14:paraId="31FC5675" w14:textId="77777777" w:rsidR="00F33EA0" w:rsidRPr="00283F7A" w:rsidRDefault="00F33EA0" w:rsidP="004B2B7A">
      <w:pPr>
        <w:pStyle w:val="BodyText"/>
        <w:rPr>
          <w:lang w:val="en-GB"/>
        </w:rPr>
      </w:pPr>
    </w:p>
    <w:p w14:paraId="410B10BF" w14:textId="6280C0EC" w:rsidR="00D956DD" w:rsidRPr="00283F7A" w:rsidRDefault="00E6356B" w:rsidP="004B2B7A">
      <w:pPr>
        <w:pStyle w:val="BodyText"/>
        <w:rPr>
          <w:lang w:val="en-GB"/>
        </w:rPr>
      </w:pPr>
      <w:r w:rsidRPr="00283F7A">
        <w:rPr>
          <w:lang w:val="en-GB"/>
        </w:rPr>
        <w:t>Although Taif’s husband, the father of her children, lived with the family, he did not participate in their conversations. Since I respected the family’s cultural background, I did not ask Taif why this was the case. As Taif explained, the family visited Saudi Arabia</w:t>
      </w:r>
      <w:r w:rsidRPr="00283F7A">
        <w:rPr>
          <w:spacing w:val="-4"/>
          <w:lang w:val="en-GB"/>
        </w:rPr>
        <w:t xml:space="preserve"> </w:t>
      </w:r>
      <w:r w:rsidRPr="00283F7A">
        <w:rPr>
          <w:i/>
          <w:lang w:val="en-GB"/>
        </w:rPr>
        <w:t>“once</w:t>
      </w:r>
      <w:r w:rsidRPr="00283F7A">
        <w:rPr>
          <w:i/>
          <w:spacing w:val="-5"/>
          <w:lang w:val="en-GB"/>
        </w:rPr>
        <w:t xml:space="preserve"> </w:t>
      </w:r>
      <w:r w:rsidRPr="00283F7A">
        <w:rPr>
          <w:i/>
          <w:lang w:val="en-GB"/>
        </w:rPr>
        <w:t>or</w:t>
      </w:r>
      <w:r w:rsidRPr="00283F7A">
        <w:rPr>
          <w:i/>
          <w:spacing w:val="-2"/>
          <w:lang w:val="en-GB"/>
        </w:rPr>
        <w:t xml:space="preserve"> </w:t>
      </w:r>
      <w:r w:rsidRPr="00283F7A">
        <w:rPr>
          <w:i/>
          <w:lang w:val="en-GB"/>
        </w:rPr>
        <w:t>twice</w:t>
      </w:r>
      <w:r w:rsidRPr="00283F7A">
        <w:rPr>
          <w:i/>
          <w:spacing w:val="-5"/>
          <w:lang w:val="en-GB"/>
        </w:rPr>
        <w:t xml:space="preserve"> </w:t>
      </w:r>
      <w:r w:rsidRPr="00283F7A">
        <w:rPr>
          <w:i/>
          <w:lang w:val="en-GB"/>
        </w:rPr>
        <w:t>a</w:t>
      </w:r>
      <w:r w:rsidRPr="00283F7A">
        <w:rPr>
          <w:i/>
          <w:spacing w:val="-3"/>
          <w:lang w:val="en-GB"/>
        </w:rPr>
        <w:t xml:space="preserve"> </w:t>
      </w:r>
      <w:r w:rsidRPr="00283F7A">
        <w:rPr>
          <w:i/>
          <w:lang w:val="en-GB"/>
        </w:rPr>
        <w:t>year</w:t>
      </w:r>
      <w:r w:rsidRPr="00283F7A">
        <w:rPr>
          <w:lang w:val="en-GB"/>
        </w:rPr>
        <w:t>”</w:t>
      </w:r>
      <w:r w:rsidRPr="00283F7A">
        <w:rPr>
          <w:spacing w:val="-5"/>
          <w:lang w:val="en-GB"/>
        </w:rPr>
        <w:t xml:space="preserve"> </w:t>
      </w:r>
      <w:r w:rsidRPr="00283F7A">
        <w:rPr>
          <w:lang w:val="en-GB"/>
        </w:rPr>
        <w:t>(Line</w:t>
      </w:r>
      <w:r w:rsidRPr="00283F7A">
        <w:rPr>
          <w:spacing w:val="-5"/>
          <w:lang w:val="en-GB"/>
        </w:rPr>
        <w:t xml:space="preserve"> </w:t>
      </w:r>
      <w:r w:rsidRPr="00283F7A">
        <w:rPr>
          <w:lang w:val="en-GB"/>
        </w:rPr>
        <w:t>99),</w:t>
      </w:r>
      <w:r w:rsidRPr="00283F7A">
        <w:rPr>
          <w:spacing w:val="-3"/>
          <w:lang w:val="en-GB"/>
        </w:rPr>
        <w:t xml:space="preserve"> </w:t>
      </w:r>
      <w:r w:rsidRPr="00283F7A">
        <w:rPr>
          <w:lang w:val="en-GB"/>
        </w:rPr>
        <w:t>staying</w:t>
      </w:r>
      <w:r w:rsidRPr="00283F7A">
        <w:rPr>
          <w:spacing w:val="-3"/>
          <w:lang w:val="en-GB"/>
        </w:rPr>
        <w:t xml:space="preserve"> </w:t>
      </w:r>
      <w:r w:rsidRPr="00283F7A">
        <w:rPr>
          <w:lang w:val="en-GB"/>
        </w:rPr>
        <w:t>with</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extended</w:t>
      </w:r>
      <w:r w:rsidRPr="00283F7A">
        <w:rPr>
          <w:spacing w:val="-3"/>
          <w:lang w:val="en-GB"/>
        </w:rPr>
        <w:t xml:space="preserve"> </w:t>
      </w:r>
      <w:r w:rsidRPr="00283F7A">
        <w:rPr>
          <w:lang w:val="en-GB"/>
        </w:rPr>
        <w:t>family,</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some</w:t>
      </w:r>
      <w:r w:rsidRPr="00283F7A">
        <w:rPr>
          <w:spacing w:val="-5"/>
          <w:lang w:val="en-GB"/>
        </w:rPr>
        <w:t xml:space="preserve"> </w:t>
      </w:r>
      <w:r w:rsidRPr="00283F7A">
        <w:rPr>
          <w:lang w:val="en-GB"/>
        </w:rPr>
        <w:t>of their relatives visited also them in the UK. In addition, Taif’s brother lived with the family temporarily in</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first</w:t>
      </w:r>
      <w:r w:rsidRPr="00283F7A">
        <w:rPr>
          <w:spacing w:val="-5"/>
          <w:lang w:val="en-GB"/>
        </w:rPr>
        <w:t xml:space="preserve"> </w:t>
      </w:r>
      <w:r w:rsidRPr="00283F7A">
        <w:rPr>
          <w:lang w:val="en-GB"/>
        </w:rPr>
        <w:t>year</w:t>
      </w:r>
      <w:r w:rsidRPr="00283F7A">
        <w:rPr>
          <w:spacing w:val="-3"/>
          <w:lang w:val="en-GB"/>
        </w:rPr>
        <w:t xml:space="preserve"> </w:t>
      </w:r>
      <w:r w:rsidRPr="00283F7A">
        <w:rPr>
          <w:lang w:val="en-GB"/>
        </w:rPr>
        <w:t>of</w:t>
      </w:r>
      <w:r w:rsidRPr="00283F7A">
        <w:rPr>
          <w:spacing w:val="-3"/>
          <w:lang w:val="en-GB"/>
        </w:rPr>
        <w:t xml:space="preserve"> </w:t>
      </w:r>
      <w:r w:rsidRPr="00283F7A">
        <w:rPr>
          <w:lang w:val="en-GB"/>
        </w:rPr>
        <w:t>UK</w:t>
      </w:r>
      <w:r w:rsidRPr="00283F7A">
        <w:rPr>
          <w:spacing w:val="-2"/>
          <w:lang w:val="en-GB"/>
        </w:rPr>
        <w:t xml:space="preserve"> </w:t>
      </w:r>
      <w:r w:rsidRPr="00283F7A">
        <w:rPr>
          <w:lang w:val="en-GB"/>
        </w:rPr>
        <w:t>residence,</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order</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study</w:t>
      </w:r>
      <w:r w:rsidRPr="00283F7A">
        <w:rPr>
          <w:spacing w:val="-3"/>
          <w:lang w:val="en-GB"/>
        </w:rPr>
        <w:t xml:space="preserve"> </w:t>
      </w:r>
      <w:r w:rsidRPr="00283F7A">
        <w:rPr>
          <w:lang w:val="en-GB"/>
        </w:rPr>
        <w:t>general English.</w:t>
      </w:r>
      <w:r w:rsidR="00D956DD" w:rsidRPr="00283F7A">
        <w:rPr>
          <w:lang w:val="en-GB"/>
        </w:rPr>
        <w:t xml:space="preserve"> </w:t>
      </w:r>
    </w:p>
    <w:p w14:paraId="1479C9CD" w14:textId="7F7B8786" w:rsidR="00F33EA0" w:rsidRPr="00283F7A" w:rsidRDefault="00E6356B" w:rsidP="004B2B7A">
      <w:pPr>
        <w:pStyle w:val="BodyText"/>
        <w:rPr>
          <w:lang w:val="en-GB"/>
        </w:rPr>
      </w:pPr>
      <w:r w:rsidRPr="00283F7A">
        <w:rPr>
          <w:lang w:val="en-GB"/>
        </w:rPr>
        <w:t>Taif</w:t>
      </w:r>
      <w:r w:rsidRPr="00283F7A">
        <w:rPr>
          <w:spacing w:val="-2"/>
          <w:lang w:val="en-GB"/>
        </w:rPr>
        <w:t xml:space="preserve"> </w:t>
      </w:r>
      <w:r w:rsidRPr="00283F7A">
        <w:rPr>
          <w:lang w:val="en-GB"/>
        </w:rPr>
        <w:t>was</w:t>
      </w:r>
      <w:r w:rsidRPr="00283F7A">
        <w:rPr>
          <w:spacing w:val="-1"/>
          <w:lang w:val="en-GB"/>
        </w:rPr>
        <w:t xml:space="preserve"> </w:t>
      </w:r>
      <w:r w:rsidRPr="00283F7A">
        <w:rPr>
          <w:lang w:val="en-GB"/>
        </w:rPr>
        <w:t>interested in</w:t>
      </w:r>
      <w:r w:rsidRPr="00283F7A">
        <w:rPr>
          <w:spacing w:val="-2"/>
          <w:lang w:val="en-GB"/>
        </w:rPr>
        <w:t xml:space="preserve"> </w:t>
      </w:r>
      <w:r w:rsidRPr="00283F7A">
        <w:rPr>
          <w:lang w:val="en-GB"/>
        </w:rPr>
        <w:t>transmitting</w:t>
      </w:r>
      <w:r w:rsidRPr="00283F7A">
        <w:rPr>
          <w:spacing w:val="-2"/>
          <w:lang w:val="en-GB"/>
        </w:rPr>
        <w:t xml:space="preserve"> </w:t>
      </w:r>
      <w:r w:rsidRPr="00283F7A">
        <w:rPr>
          <w:lang w:val="en-GB"/>
        </w:rPr>
        <w:t>her</w:t>
      </w:r>
      <w:r w:rsidRPr="00283F7A">
        <w:rPr>
          <w:spacing w:val="-2"/>
          <w:lang w:val="en-GB"/>
        </w:rPr>
        <w:t xml:space="preserve"> </w:t>
      </w:r>
      <w:r w:rsidRPr="00283F7A">
        <w:rPr>
          <w:lang w:val="en-GB"/>
        </w:rPr>
        <w:t>Modern</w:t>
      </w:r>
      <w:r w:rsidRPr="00283F7A">
        <w:rPr>
          <w:spacing w:val="-2"/>
          <w:lang w:val="en-GB"/>
        </w:rPr>
        <w:t xml:space="preserve"> </w:t>
      </w:r>
      <w:r w:rsidRPr="00283F7A">
        <w:rPr>
          <w:lang w:val="en-GB"/>
        </w:rPr>
        <w:t>Standard</w:t>
      </w:r>
      <w:r w:rsidRPr="00283F7A">
        <w:rPr>
          <w:spacing w:val="-2"/>
          <w:lang w:val="en-GB"/>
        </w:rPr>
        <w:t xml:space="preserve"> </w:t>
      </w:r>
      <w:r w:rsidRPr="00283F7A">
        <w:rPr>
          <w:lang w:val="en-GB"/>
        </w:rPr>
        <w:t>Arabic</w:t>
      </w:r>
      <w:r w:rsidRPr="00283F7A">
        <w:rPr>
          <w:spacing w:val="-5"/>
          <w:lang w:val="en-GB"/>
        </w:rPr>
        <w:t xml:space="preserve"> </w:t>
      </w:r>
      <w:r w:rsidRPr="00283F7A">
        <w:rPr>
          <w:lang w:val="en-GB"/>
        </w:rPr>
        <w:t>(MSA)</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children, because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its</w:t>
      </w:r>
      <w:r w:rsidRPr="00283F7A">
        <w:rPr>
          <w:spacing w:val="-2"/>
          <w:lang w:val="en-GB"/>
        </w:rPr>
        <w:t xml:space="preserve"> </w:t>
      </w:r>
      <w:r w:rsidRPr="00283F7A">
        <w:rPr>
          <w:lang w:val="en-GB"/>
        </w:rPr>
        <w:t>instrumental</w:t>
      </w:r>
      <w:r w:rsidRPr="00283F7A">
        <w:rPr>
          <w:spacing w:val="-5"/>
          <w:lang w:val="en-GB"/>
        </w:rPr>
        <w:t xml:space="preserve"> </w:t>
      </w:r>
      <w:r w:rsidRPr="00283F7A">
        <w:rPr>
          <w:lang w:val="en-GB"/>
        </w:rPr>
        <w:t>value</w:t>
      </w:r>
      <w:r w:rsidRPr="00283F7A">
        <w:rPr>
          <w:spacing w:val="-5"/>
          <w:lang w:val="en-GB"/>
        </w:rPr>
        <w:t xml:space="preserve"> </w:t>
      </w:r>
      <w:r w:rsidRPr="00283F7A">
        <w:rPr>
          <w:lang w:val="en-GB"/>
        </w:rPr>
        <w:t>as</w:t>
      </w:r>
      <w:r w:rsidRPr="00283F7A">
        <w:rPr>
          <w:spacing w:val="-2"/>
          <w:lang w:val="en-GB"/>
        </w:rPr>
        <w:t xml:space="preserve"> </w:t>
      </w:r>
      <w:r w:rsidRPr="00283F7A">
        <w:rPr>
          <w:lang w:val="en-GB"/>
        </w:rPr>
        <w:t>the</w:t>
      </w:r>
      <w:r w:rsidRPr="00283F7A">
        <w:rPr>
          <w:spacing w:val="-5"/>
          <w:lang w:val="en-GB"/>
        </w:rPr>
        <w:t xml:space="preserve"> </w:t>
      </w:r>
      <w:r w:rsidRPr="00283F7A">
        <w:rPr>
          <w:lang w:val="en-GB"/>
        </w:rPr>
        <w:t>main</w:t>
      </w:r>
      <w:r w:rsidRPr="00283F7A">
        <w:rPr>
          <w:spacing w:val="-3"/>
          <w:lang w:val="en-GB"/>
        </w:rPr>
        <w:t xml:space="preserve"> </w:t>
      </w:r>
      <w:r w:rsidRPr="00283F7A">
        <w:rPr>
          <w:lang w:val="en-GB"/>
        </w:rPr>
        <w:t>medium</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instruction</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education,</w:t>
      </w:r>
      <w:r w:rsidRPr="00283F7A">
        <w:rPr>
          <w:spacing w:val="-3"/>
          <w:lang w:val="en-GB"/>
        </w:rPr>
        <w:t xml:space="preserve"> </w:t>
      </w:r>
      <w:r w:rsidRPr="00283F7A">
        <w:rPr>
          <w:lang w:val="en-GB"/>
        </w:rPr>
        <w:t xml:space="preserve">while Amiyah, or colloquial Arabic, is socially important as it conveys the cultural values of </w:t>
      </w:r>
      <w:r w:rsidRPr="00283F7A">
        <w:rPr>
          <w:lang w:val="en-GB"/>
        </w:rPr>
        <w:lastRenderedPageBreak/>
        <w:t>Saudi society and is therefore important for everyday interactions.</w:t>
      </w:r>
    </w:p>
    <w:p w14:paraId="1F3F78AB" w14:textId="0076013E" w:rsidR="00F33EA0" w:rsidRPr="00283F7A" w:rsidRDefault="00E6356B" w:rsidP="004B2B7A">
      <w:pPr>
        <w:pStyle w:val="BodyText"/>
        <w:rPr>
          <w:lang w:val="en-GB"/>
        </w:rPr>
      </w:pPr>
      <w:r w:rsidRPr="00283F7A">
        <w:rPr>
          <w:lang w:val="en-GB"/>
        </w:rPr>
        <w:t xml:space="preserve">Yusuf </w:t>
      </w:r>
      <w:r w:rsidR="00D956DD" w:rsidRPr="00283F7A">
        <w:rPr>
          <w:lang w:val="en-GB"/>
        </w:rPr>
        <w:t xml:space="preserve">is </w:t>
      </w:r>
      <w:r w:rsidRPr="00283F7A">
        <w:rPr>
          <w:lang w:val="en-GB"/>
        </w:rPr>
        <w:t>the oldest of Taif’s children. He preferred to speak Arabic all the time at home. He was very proud of his Saudi identity and had significant influence over the language choice of the family members. He enjoyed watching Saudi YouTubers and playing games. Although he spoke English fluently at school, his language level was behind that of his peers. His mother reported that he had made good progress with the language since joining a British state school in 2017, when he was 7.4 years old. He valued</w:t>
      </w:r>
      <w:r w:rsidRPr="00283F7A">
        <w:rPr>
          <w:spacing w:val="-4"/>
          <w:lang w:val="en-GB"/>
        </w:rPr>
        <w:t xml:space="preserve"> </w:t>
      </w:r>
      <w:r w:rsidRPr="00283F7A">
        <w:rPr>
          <w:lang w:val="en-GB"/>
        </w:rPr>
        <w:t>Arabic</w:t>
      </w:r>
      <w:r w:rsidRPr="00283F7A">
        <w:rPr>
          <w:spacing w:val="-6"/>
          <w:lang w:val="en-GB"/>
        </w:rPr>
        <w:t xml:space="preserve"> </w:t>
      </w:r>
      <w:r w:rsidRPr="00283F7A">
        <w:rPr>
          <w:lang w:val="en-GB"/>
        </w:rPr>
        <w:t>and</w:t>
      </w:r>
      <w:r w:rsidRPr="00283F7A">
        <w:rPr>
          <w:spacing w:val="-5"/>
          <w:lang w:val="en-GB"/>
        </w:rPr>
        <w:t xml:space="preserve"> </w:t>
      </w:r>
      <w:r w:rsidRPr="00283F7A">
        <w:rPr>
          <w:lang w:val="en-GB"/>
        </w:rPr>
        <w:t>his</w:t>
      </w:r>
      <w:r w:rsidRPr="00283F7A">
        <w:rPr>
          <w:spacing w:val="-3"/>
          <w:lang w:val="en-GB"/>
        </w:rPr>
        <w:t xml:space="preserve"> </w:t>
      </w:r>
      <w:r w:rsidRPr="00283F7A">
        <w:rPr>
          <w:lang w:val="en-GB"/>
        </w:rPr>
        <w:t>Arabic</w:t>
      </w:r>
      <w:r w:rsidRPr="00283F7A">
        <w:rPr>
          <w:spacing w:val="-2"/>
          <w:lang w:val="en-GB"/>
        </w:rPr>
        <w:t xml:space="preserve"> </w:t>
      </w:r>
      <w:r w:rsidRPr="00283F7A">
        <w:rPr>
          <w:lang w:val="en-GB"/>
        </w:rPr>
        <w:t>identity,</w:t>
      </w:r>
      <w:r w:rsidRPr="00283F7A">
        <w:rPr>
          <w:spacing w:val="-5"/>
          <w:lang w:val="en-GB"/>
        </w:rPr>
        <w:t xml:space="preserve"> </w:t>
      </w:r>
      <w:r w:rsidRPr="00283F7A">
        <w:rPr>
          <w:lang w:val="en-GB"/>
        </w:rPr>
        <w:t>culture,</w:t>
      </w:r>
      <w:r w:rsidRPr="00283F7A">
        <w:rPr>
          <w:spacing w:val="-1"/>
          <w:lang w:val="en-GB"/>
        </w:rPr>
        <w:t xml:space="preserve"> </w:t>
      </w:r>
      <w:r w:rsidRPr="00283F7A">
        <w:rPr>
          <w:lang w:val="en-GB"/>
        </w:rPr>
        <w:t>and</w:t>
      </w:r>
      <w:r w:rsidRPr="00283F7A">
        <w:rPr>
          <w:spacing w:val="-5"/>
          <w:lang w:val="en-GB"/>
        </w:rPr>
        <w:t xml:space="preserve"> </w:t>
      </w:r>
      <w:r w:rsidRPr="00283F7A">
        <w:rPr>
          <w:lang w:val="en-GB"/>
        </w:rPr>
        <w:t>traditions, preferring</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speak</w:t>
      </w:r>
      <w:r w:rsidRPr="00283F7A">
        <w:rPr>
          <w:spacing w:val="-4"/>
          <w:lang w:val="en-GB"/>
        </w:rPr>
        <w:t xml:space="preserve"> </w:t>
      </w:r>
      <w:r w:rsidRPr="00283F7A">
        <w:rPr>
          <w:lang w:val="en-GB"/>
        </w:rPr>
        <w:t>Arabic because he considered the language to be part of his identity, and because it gave him a feeling of belonging to the Arabic culture.</w:t>
      </w:r>
    </w:p>
    <w:p w14:paraId="6104FEA0" w14:textId="4A1A6364" w:rsidR="00F33EA0" w:rsidRPr="00283F7A" w:rsidRDefault="00E6356B" w:rsidP="004B2B7A">
      <w:pPr>
        <w:pStyle w:val="BodyText"/>
        <w:rPr>
          <w:lang w:val="en-GB"/>
        </w:rPr>
      </w:pPr>
      <w:r w:rsidRPr="00283F7A">
        <w:rPr>
          <w:lang w:val="en-GB"/>
        </w:rPr>
        <w:t xml:space="preserve">Nada </w:t>
      </w:r>
      <w:r w:rsidR="00D956DD" w:rsidRPr="00283F7A">
        <w:rPr>
          <w:lang w:val="en-GB"/>
        </w:rPr>
        <w:t xml:space="preserve">is </w:t>
      </w:r>
      <w:r w:rsidRPr="00283F7A">
        <w:rPr>
          <w:lang w:val="en-GB"/>
        </w:rPr>
        <w:t>the middle child. She spoke mainly Arabic at home, but also enjoyed speaking English, particularly with her mother. She was active and outgoing and had many</w:t>
      </w:r>
      <w:r w:rsidRPr="00283F7A">
        <w:rPr>
          <w:spacing w:val="-3"/>
          <w:lang w:val="en-GB"/>
        </w:rPr>
        <w:t xml:space="preserve"> </w:t>
      </w:r>
      <w:r w:rsidRPr="00283F7A">
        <w:rPr>
          <w:lang w:val="en-GB"/>
        </w:rPr>
        <w:t>native</w:t>
      </w:r>
      <w:r w:rsidRPr="00283F7A">
        <w:rPr>
          <w:spacing w:val="-5"/>
          <w:lang w:val="en-GB"/>
        </w:rPr>
        <w:t xml:space="preserve"> </w:t>
      </w:r>
      <w:r w:rsidRPr="00283F7A">
        <w:rPr>
          <w:lang w:val="en-GB"/>
        </w:rPr>
        <w:t>British</w:t>
      </w:r>
      <w:r w:rsidRPr="00283F7A">
        <w:rPr>
          <w:spacing w:val="-3"/>
          <w:lang w:val="en-GB"/>
        </w:rPr>
        <w:t xml:space="preserve"> </w:t>
      </w:r>
      <w:r w:rsidRPr="00283F7A">
        <w:rPr>
          <w:lang w:val="en-GB"/>
        </w:rPr>
        <w:t>friends</w:t>
      </w:r>
      <w:r w:rsidRPr="00283F7A">
        <w:rPr>
          <w:spacing w:val="-2"/>
          <w:lang w:val="en-GB"/>
        </w:rPr>
        <w:t xml:space="preserve"> </w:t>
      </w:r>
      <w:r w:rsidRPr="00283F7A">
        <w:rPr>
          <w:lang w:val="en-GB"/>
        </w:rPr>
        <w:t>at</w:t>
      </w:r>
      <w:r w:rsidRPr="00283F7A">
        <w:rPr>
          <w:spacing w:val="-5"/>
          <w:lang w:val="en-GB"/>
        </w:rPr>
        <w:t xml:space="preserve"> </w:t>
      </w:r>
      <w:r w:rsidRPr="00283F7A">
        <w:rPr>
          <w:lang w:val="en-GB"/>
        </w:rPr>
        <w:t>school.</w:t>
      </w:r>
      <w:r w:rsidRPr="00283F7A">
        <w:rPr>
          <w:spacing w:val="-3"/>
          <w:lang w:val="en-GB"/>
        </w:rPr>
        <w:t xml:space="preserve"> </w:t>
      </w:r>
      <w:r w:rsidRPr="00283F7A">
        <w:rPr>
          <w:lang w:val="en-GB"/>
        </w:rPr>
        <w:t>Although</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level</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English</w:t>
      </w:r>
      <w:r w:rsidRPr="00283F7A">
        <w:rPr>
          <w:spacing w:val="-3"/>
          <w:lang w:val="en-GB"/>
        </w:rPr>
        <w:t xml:space="preserve"> </w:t>
      </w:r>
      <w:r w:rsidRPr="00283F7A">
        <w:rPr>
          <w:lang w:val="en-GB"/>
        </w:rPr>
        <w:t>was</w:t>
      </w:r>
      <w:r w:rsidRPr="00283F7A">
        <w:rPr>
          <w:spacing w:val="-2"/>
          <w:lang w:val="en-GB"/>
        </w:rPr>
        <w:t xml:space="preserve"> </w:t>
      </w:r>
      <w:r w:rsidRPr="00283F7A">
        <w:rPr>
          <w:lang w:val="en-GB"/>
        </w:rPr>
        <w:t>behind</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of her</w:t>
      </w:r>
      <w:r w:rsidRPr="00283F7A">
        <w:rPr>
          <w:spacing w:val="-1"/>
          <w:lang w:val="en-GB"/>
        </w:rPr>
        <w:t xml:space="preserve"> </w:t>
      </w:r>
      <w:r w:rsidRPr="00283F7A">
        <w:rPr>
          <w:lang w:val="en-GB"/>
        </w:rPr>
        <w:t>school</w:t>
      </w:r>
      <w:r w:rsidRPr="00283F7A">
        <w:rPr>
          <w:spacing w:val="-3"/>
          <w:lang w:val="en-GB"/>
        </w:rPr>
        <w:t xml:space="preserve"> </w:t>
      </w:r>
      <w:r w:rsidRPr="00283F7A">
        <w:rPr>
          <w:lang w:val="en-GB"/>
        </w:rPr>
        <w:t>peers,</w:t>
      </w:r>
      <w:r w:rsidRPr="00283F7A">
        <w:rPr>
          <w:spacing w:val="-1"/>
          <w:lang w:val="en-GB"/>
        </w:rPr>
        <w:t xml:space="preserve"> </w:t>
      </w:r>
      <w:r w:rsidRPr="00283F7A">
        <w:rPr>
          <w:lang w:val="en-GB"/>
        </w:rPr>
        <w:t>like</w:t>
      </w:r>
      <w:r w:rsidRPr="00283F7A">
        <w:rPr>
          <w:spacing w:val="-3"/>
          <w:lang w:val="en-GB"/>
        </w:rPr>
        <w:t xml:space="preserve"> </w:t>
      </w:r>
      <w:r w:rsidRPr="00283F7A">
        <w:rPr>
          <w:lang w:val="en-GB"/>
        </w:rPr>
        <w:t>her</w:t>
      </w:r>
      <w:r w:rsidRPr="00283F7A">
        <w:rPr>
          <w:spacing w:val="-1"/>
          <w:lang w:val="en-GB"/>
        </w:rPr>
        <w:t xml:space="preserve"> </w:t>
      </w:r>
      <w:r w:rsidRPr="00283F7A">
        <w:rPr>
          <w:lang w:val="en-GB"/>
        </w:rPr>
        <w:t>older</w:t>
      </w:r>
      <w:r w:rsidRPr="00283F7A">
        <w:rPr>
          <w:spacing w:val="-1"/>
          <w:lang w:val="en-GB"/>
        </w:rPr>
        <w:t xml:space="preserve"> </w:t>
      </w:r>
      <w:r w:rsidRPr="00283F7A">
        <w:rPr>
          <w:lang w:val="en-GB"/>
        </w:rPr>
        <w:t>brother,</w:t>
      </w:r>
      <w:r w:rsidRPr="00283F7A">
        <w:rPr>
          <w:spacing w:val="-1"/>
          <w:lang w:val="en-GB"/>
        </w:rPr>
        <w:t xml:space="preserve"> </w:t>
      </w:r>
      <w:r w:rsidRPr="00283F7A">
        <w:rPr>
          <w:lang w:val="en-GB"/>
        </w:rPr>
        <w:t>she</w:t>
      </w:r>
      <w:r w:rsidRPr="00283F7A">
        <w:rPr>
          <w:spacing w:val="-3"/>
          <w:lang w:val="en-GB"/>
        </w:rPr>
        <w:t xml:space="preserve"> </w:t>
      </w:r>
      <w:r w:rsidRPr="00283F7A">
        <w:rPr>
          <w:lang w:val="en-GB"/>
        </w:rPr>
        <w:t>had</w:t>
      </w:r>
      <w:r w:rsidRPr="00283F7A">
        <w:rPr>
          <w:spacing w:val="-1"/>
          <w:lang w:val="en-GB"/>
        </w:rPr>
        <w:t xml:space="preserve"> </w:t>
      </w:r>
      <w:r w:rsidRPr="00283F7A">
        <w:rPr>
          <w:lang w:val="en-GB"/>
        </w:rPr>
        <w:t>made</w:t>
      </w:r>
      <w:r w:rsidRPr="00283F7A">
        <w:rPr>
          <w:spacing w:val="-3"/>
          <w:lang w:val="en-GB"/>
        </w:rPr>
        <w:t xml:space="preserve"> </w:t>
      </w:r>
      <w:r w:rsidRPr="00283F7A">
        <w:rPr>
          <w:lang w:val="en-GB"/>
        </w:rPr>
        <w:t>good</w:t>
      </w:r>
      <w:r w:rsidRPr="00283F7A">
        <w:rPr>
          <w:spacing w:val="-1"/>
          <w:lang w:val="en-GB"/>
        </w:rPr>
        <w:t xml:space="preserve"> </w:t>
      </w:r>
      <w:r w:rsidRPr="00283F7A">
        <w:rPr>
          <w:lang w:val="en-GB"/>
        </w:rPr>
        <w:t>progress with</w:t>
      </w:r>
      <w:r w:rsidRPr="00283F7A">
        <w:rPr>
          <w:spacing w:val="-1"/>
          <w:lang w:val="en-GB"/>
        </w:rPr>
        <w:t xml:space="preserve"> </w:t>
      </w:r>
      <w:r w:rsidRPr="00283F7A">
        <w:rPr>
          <w:lang w:val="en-GB"/>
        </w:rPr>
        <w:t>the</w:t>
      </w:r>
      <w:r w:rsidRPr="00283F7A">
        <w:rPr>
          <w:spacing w:val="-3"/>
          <w:lang w:val="en-GB"/>
        </w:rPr>
        <w:t xml:space="preserve"> </w:t>
      </w:r>
      <w:r w:rsidRPr="00283F7A">
        <w:rPr>
          <w:lang w:val="en-GB"/>
        </w:rPr>
        <w:t>language since joining the UK school in 2017 at the age of 6.5 years. She appeared to be more open to adopting English culture, and attempting to speak English, even copying the British</w:t>
      </w:r>
      <w:r w:rsidRPr="00283F7A">
        <w:rPr>
          <w:spacing w:val="-2"/>
          <w:lang w:val="en-GB"/>
        </w:rPr>
        <w:t xml:space="preserve"> </w:t>
      </w:r>
      <w:r w:rsidRPr="00283F7A">
        <w:rPr>
          <w:lang w:val="en-GB"/>
        </w:rPr>
        <w:t>accent</w:t>
      </w:r>
      <w:r w:rsidRPr="00283F7A">
        <w:rPr>
          <w:spacing w:val="-4"/>
          <w:lang w:val="en-GB"/>
        </w:rPr>
        <w:t xml:space="preserve"> </w:t>
      </w:r>
      <w:r w:rsidRPr="00283F7A">
        <w:rPr>
          <w:lang w:val="en-GB"/>
        </w:rPr>
        <w:t>upon</w:t>
      </w:r>
      <w:r w:rsidRPr="00283F7A">
        <w:rPr>
          <w:spacing w:val="-2"/>
          <w:lang w:val="en-GB"/>
        </w:rPr>
        <w:t xml:space="preserve"> </w:t>
      </w:r>
      <w:r w:rsidRPr="00283F7A">
        <w:rPr>
          <w:lang w:val="en-GB"/>
        </w:rPr>
        <w:t>occasion.</w:t>
      </w:r>
      <w:r w:rsidRPr="00283F7A">
        <w:rPr>
          <w:spacing w:val="-2"/>
          <w:lang w:val="en-GB"/>
        </w:rPr>
        <w:t xml:space="preserve"> </w:t>
      </w:r>
      <w:r w:rsidRPr="00283F7A">
        <w:rPr>
          <w:lang w:val="en-GB"/>
        </w:rPr>
        <w:t>Nevertheless,</w:t>
      </w:r>
      <w:r w:rsidRPr="00283F7A">
        <w:rPr>
          <w:spacing w:val="-2"/>
          <w:lang w:val="en-GB"/>
        </w:rPr>
        <w:t xml:space="preserve"> </w:t>
      </w:r>
      <w:r w:rsidRPr="00283F7A">
        <w:rPr>
          <w:lang w:val="en-GB"/>
        </w:rPr>
        <w:t>as</w:t>
      </w:r>
      <w:r w:rsidRPr="00283F7A">
        <w:rPr>
          <w:spacing w:val="-1"/>
          <w:lang w:val="en-GB"/>
        </w:rPr>
        <w:t xml:space="preserve"> </w:t>
      </w:r>
      <w:r w:rsidRPr="00283F7A">
        <w:rPr>
          <w:lang w:val="en-GB"/>
        </w:rPr>
        <w:t>both</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parents</w:t>
      </w:r>
      <w:r w:rsidRPr="00283F7A">
        <w:rPr>
          <w:spacing w:val="-1"/>
          <w:lang w:val="en-GB"/>
        </w:rPr>
        <w:t xml:space="preserve"> </w:t>
      </w:r>
      <w:r w:rsidRPr="00283F7A">
        <w:rPr>
          <w:lang w:val="en-GB"/>
        </w:rPr>
        <w:t>and their</w:t>
      </w:r>
      <w:r w:rsidRPr="00283F7A">
        <w:rPr>
          <w:spacing w:val="-2"/>
          <w:lang w:val="en-GB"/>
        </w:rPr>
        <w:t xml:space="preserve"> </w:t>
      </w:r>
      <w:r w:rsidRPr="00283F7A">
        <w:rPr>
          <w:lang w:val="en-GB"/>
        </w:rPr>
        <w:t>children</w:t>
      </w:r>
      <w:r w:rsidRPr="00283F7A">
        <w:rPr>
          <w:spacing w:val="-2"/>
          <w:lang w:val="en-GB"/>
        </w:rPr>
        <w:t xml:space="preserve"> </w:t>
      </w:r>
      <w:r w:rsidRPr="00283F7A">
        <w:rPr>
          <w:lang w:val="en-GB"/>
        </w:rPr>
        <w:t xml:space="preserve">were proud of their Saudi identity, Taif explained, </w:t>
      </w:r>
      <w:r w:rsidRPr="00283F7A">
        <w:rPr>
          <w:i/>
          <w:lang w:val="en-GB"/>
        </w:rPr>
        <w:t xml:space="preserve">“We really don’t like the children speaking Arabic with a foreign accent at all” </w:t>
      </w:r>
      <w:r w:rsidRPr="00283F7A">
        <w:rPr>
          <w:lang w:val="en-GB"/>
        </w:rPr>
        <w:t>(Line 94).</w:t>
      </w:r>
    </w:p>
    <w:p w14:paraId="17A93D68" w14:textId="224DF883" w:rsidR="00F33EA0" w:rsidRPr="00283F7A" w:rsidRDefault="00E6356B">
      <w:pPr>
        <w:spacing w:before="201" w:line="360" w:lineRule="auto"/>
        <w:ind w:left="590" w:right="849"/>
        <w:rPr>
          <w:sz w:val="24"/>
          <w:lang w:val="en-GB"/>
        </w:rPr>
      </w:pPr>
      <w:r w:rsidRPr="00283F7A">
        <w:rPr>
          <w:sz w:val="24"/>
          <w:lang w:val="en-GB"/>
        </w:rPr>
        <w:t>Yazeed was the youngest son and was only four months old when the family arrived in the</w:t>
      </w:r>
      <w:r w:rsidRPr="00283F7A">
        <w:rPr>
          <w:spacing w:val="-4"/>
          <w:sz w:val="24"/>
          <w:lang w:val="en-GB"/>
        </w:rPr>
        <w:t xml:space="preserve"> </w:t>
      </w:r>
      <w:r w:rsidRPr="00283F7A">
        <w:rPr>
          <w:sz w:val="24"/>
          <w:lang w:val="en-GB"/>
        </w:rPr>
        <w:t>UK.</w:t>
      </w:r>
      <w:r w:rsidRPr="00283F7A">
        <w:rPr>
          <w:spacing w:val="-2"/>
          <w:sz w:val="24"/>
          <w:lang w:val="en-GB"/>
        </w:rPr>
        <w:t xml:space="preserve"> </w:t>
      </w:r>
      <w:r w:rsidRPr="00283F7A">
        <w:rPr>
          <w:sz w:val="24"/>
          <w:lang w:val="en-GB"/>
        </w:rPr>
        <w:t>At</w:t>
      </w:r>
      <w:r w:rsidRPr="00283F7A">
        <w:rPr>
          <w:spacing w:val="-4"/>
          <w:sz w:val="24"/>
          <w:lang w:val="en-GB"/>
        </w:rPr>
        <w:t xml:space="preserve"> </w:t>
      </w:r>
      <w:r w:rsidRPr="00283F7A">
        <w:rPr>
          <w:sz w:val="24"/>
          <w:lang w:val="en-GB"/>
        </w:rPr>
        <w:t>the</w:t>
      </w:r>
      <w:r w:rsidRPr="00283F7A">
        <w:rPr>
          <w:spacing w:val="-4"/>
          <w:sz w:val="24"/>
          <w:lang w:val="en-GB"/>
        </w:rPr>
        <w:t xml:space="preserve"> </w:t>
      </w:r>
      <w:r w:rsidRPr="00283F7A">
        <w:rPr>
          <w:sz w:val="24"/>
          <w:lang w:val="en-GB"/>
        </w:rPr>
        <w:t>time</w:t>
      </w:r>
      <w:r w:rsidRPr="00283F7A">
        <w:rPr>
          <w:spacing w:val="-4"/>
          <w:sz w:val="24"/>
          <w:lang w:val="en-GB"/>
        </w:rPr>
        <w:t xml:space="preserve"> </w:t>
      </w:r>
      <w:r w:rsidRPr="00283F7A">
        <w:rPr>
          <w:sz w:val="24"/>
          <w:lang w:val="en-GB"/>
        </w:rPr>
        <w:t>of</w:t>
      </w:r>
      <w:r w:rsidRPr="00283F7A">
        <w:rPr>
          <w:spacing w:val="-2"/>
          <w:sz w:val="24"/>
          <w:lang w:val="en-GB"/>
        </w:rPr>
        <w:t xml:space="preserve"> </w:t>
      </w:r>
      <w:r w:rsidRPr="00283F7A">
        <w:rPr>
          <w:sz w:val="24"/>
          <w:lang w:val="en-GB"/>
        </w:rPr>
        <w:t>the</w:t>
      </w:r>
      <w:r w:rsidRPr="00283F7A">
        <w:rPr>
          <w:spacing w:val="-4"/>
          <w:sz w:val="24"/>
          <w:lang w:val="en-GB"/>
        </w:rPr>
        <w:t xml:space="preserve"> </w:t>
      </w:r>
      <w:r w:rsidRPr="00283F7A">
        <w:rPr>
          <w:sz w:val="24"/>
          <w:lang w:val="en-GB"/>
        </w:rPr>
        <w:t>data collection,</w:t>
      </w:r>
      <w:r w:rsidRPr="00283F7A">
        <w:rPr>
          <w:spacing w:val="-2"/>
          <w:sz w:val="24"/>
          <w:lang w:val="en-GB"/>
        </w:rPr>
        <w:t xml:space="preserve"> </w:t>
      </w:r>
      <w:r w:rsidRPr="00283F7A">
        <w:rPr>
          <w:sz w:val="24"/>
          <w:lang w:val="en-GB"/>
        </w:rPr>
        <w:t>he</w:t>
      </w:r>
      <w:r w:rsidRPr="00283F7A">
        <w:rPr>
          <w:spacing w:val="-4"/>
          <w:sz w:val="24"/>
          <w:lang w:val="en-GB"/>
        </w:rPr>
        <w:t xml:space="preserve"> </w:t>
      </w:r>
      <w:r w:rsidRPr="00283F7A">
        <w:rPr>
          <w:sz w:val="24"/>
          <w:lang w:val="en-GB"/>
        </w:rPr>
        <w:t>had</w:t>
      </w:r>
      <w:r w:rsidRPr="00283F7A">
        <w:rPr>
          <w:spacing w:val="-2"/>
          <w:sz w:val="24"/>
          <w:lang w:val="en-GB"/>
        </w:rPr>
        <w:t xml:space="preserve"> </w:t>
      </w:r>
      <w:r w:rsidRPr="00283F7A">
        <w:rPr>
          <w:sz w:val="24"/>
          <w:lang w:val="en-GB"/>
        </w:rPr>
        <w:t>recently</w:t>
      </w:r>
      <w:r w:rsidRPr="00283F7A">
        <w:rPr>
          <w:spacing w:val="-2"/>
          <w:sz w:val="24"/>
          <w:lang w:val="en-GB"/>
        </w:rPr>
        <w:t xml:space="preserve"> </w:t>
      </w:r>
      <w:r w:rsidRPr="00283F7A">
        <w:rPr>
          <w:sz w:val="24"/>
          <w:lang w:val="en-GB"/>
        </w:rPr>
        <w:t>been</w:t>
      </w:r>
      <w:r w:rsidRPr="00283F7A">
        <w:rPr>
          <w:spacing w:val="-2"/>
          <w:sz w:val="24"/>
          <w:lang w:val="en-GB"/>
        </w:rPr>
        <w:t xml:space="preserve"> </w:t>
      </w:r>
      <w:r w:rsidRPr="00283F7A">
        <w:rPr>
          <w:sz w:val="24"/>
          <w:lang w:val="en-GB"/>
        </w:rPr>
        <w:t>enrolled</w:t>
      </w:r>
      <w:r w:rsidRPr="00283F7A">
        <w:rPr>
          <w:spacing w:val="-2"/>
          <w:sz w:val="24"/>
          <w:lang w:val="en-GB"/>
        </w:rPr>
        <w:t xml:space="preserve"> </w:t>
      </w:r>
      <w:r w:rsidRPr="00283F7A">
        <w:rPr>
          <w:sz w:val="24"/>
          <w:lang w:val="en-GB"/>
        </w:rPr>
        <w:t>at a</w:t>
      </w:r>
      <w:r w:rsidRPr="00283F7A">
        <w:rPr>
          <w:spacing w:val="-4"/>
          <w:sz w:val="24"/>
          <w:lang w:val="en-GB"/>
        </w:rPr>
        <w:t xml:space="preserve"> </w:t>
      </w:r>
      <w:r w:rsidRPr="00283F7A">
        <w:rPr>
          <w:sz w:val="24"/>
          <w:lang w:val="en-GB"/>
        </w:rPr>
        <w:t>nursery</w:t>
      </w:r>
      <w:r w:rsidRPr="00283F7A">
        <w:rPr>
          <w:spacing w:val="-2"/>
          <w:sz w:val="24"/>
          <w:lang w:val="en-GB"/>
        </w:rPr>
        <w:t xml:space="preserve"> </w:t>
      </w:r>
      <w:r w:rsidRPr="00283F7A">
        <w:rPr>
          <w:sz w:val="24"/>
          <w:lang w:val="en-GB"/>
        </w:rPr>
        <w:t>for two to three</w:t>
      </w:r>
      <w:r w:rsidRPr="00283F7A">
        <w:rPr>
          <w:spacing w:val="-2"/>
          <w:sz w:val="24"/>
          <w:lang w:val="en-GB"/>
        </w:rPr>
        <w:t xml:space="preserve"> </w:t>
      </w:r>
      <w:r w:rsidRPr="00283F7A">
        <w:rPr>
          <w:sz w:val="24"/>
          <w:lang w:val="en-GB"/>
        </w:rPr>
        <w:t>days a</w:t>
      </w:r>
      <w:r w:rsidRPr="00283F7A">
        <w:rPr>
          <w:spacing w:val="-2"/>
          <w:sz w:val="24"/>
          <w:lang w:val="en-GB"/>
        </w:rPr>
        <w:t xml:space="preserve"> </w:t>
      </w:r>
      <w:r w:rsidRPr="00283F7A">
        <w:rPr>
          <w:sz w:val="24"/>
          <w:lang w:val="en-GB"/>
        </w:rPr>
        <w:t>week. As the</w:t>
      </w:r>
      <w:r w:rsidRPr="00283F7A">
        <w:rPr>
          <w:spacing w:val="-2"/>
          <w:sz w:val="24"/>
          <w:lang w:val="en-GB"/>
        </w:rPr>
        <w:t xml:space="preserve"> </w:t>
      </w:r>
      <w:r w:rsidRPr="00283F7A">
        <w:rPr>
          <w:sz w:val="24"/>
          <w:lang w:val="en-GB"/>
        </w:rPr>
        <w:t>family wanted to preserve</w:t>
      </w:r>
      <w:r w:rsidRPr="00283F7A">
        <w:rPr>
          <w:spacing w:val="-2"/>
          <w:sz w:val="24"/>
          <w:lang w:val="en-GB"/>
        </w:rPr>
        <w:t xml:space="preserve"> </w:t>
      </w:r>
      <w:r w:rsidRPr="00283F7A">
        <w:rPr>
          <w:sz w:val="24"/>
          <w:lang w:val="en-GB"/>
        </w:rPr>
        <w:t>his Arabic language,</w:t>
      </w:r>
      <w:r w:rsidRPr="00283F7A">
        <w:rPr>
          <w:spacing w:val="-1"/>
          <w:sz w:val="24"/>
          <w:lang w:val="en-GB"/>
        </w:rPr>
        <w:t xml:space="preserve"> </w:t>
      </w:r>
      <w:r w:rsidRPr="00283F7A">
        <w:rPr>
          <w:sz w:val="24"/>
          <w:lang w:val="en-GB"/>
        </w:rPr>
        <w:t>he</w:t>
      </w:r>
      <w:r w:rsidRPr="00283F7A">
        <w:rPr>
          <w:spacing w:val="-3"/>
          <w:sz w:val="24"/>
          <w:lang w:val="en-GB"/>
        </w:rPr>
        <w:t xml:space="preserve"> </w:t>
      </w:r>
      <w:r w:rsidRPr="00283F7A">
        <w:rPr>
          <w:sz w:val="24"/>
          <w:lang w:val="en-GB"/>
        </w:rPr>
        <w:t xml:space="preserve">had only recently begun using more English words. As Taif explained, </w:t>
      </w:r>
      <w:r w:rsidRPr="00283F7A">
        <w:rPr>
          <w:i/>
          <w:sz w:val="24"/>
          <w:lang w:val="en-GB"/>
        </w:rPr>
        <w:t>“He’s started speaking</w:t>
      </w:r>
      <w:r w:rsidRPr="00283F7A">
        <w:rPr>
          <w:i/>
          <w:spacing w:val="-4"/>
          <w:sz w:val="24"/>
          <w:lang w:val="en-GB"/>
        </w:rPr>
        <w:t xml:space="preserve"> </w:t>
      </w:r>
      <w:r w:rsidRPr="00283F7A">
        <w:rPr>
          <w:i/>
          <w:sz w:val="24"/>
          <w:lang w:val="en-GB"/>
        </w:rPr>
        <w:t>English</w:t>
      </w:r>
      <w:r w:rsidRPr="00283F7A">
        <w:rPr>
          <w:i/>
          <w:spacing w:val="-4"/>
          <w:sz w:val="24"/>
          <w:lang w:val="en-GB"/>
        </w:rPr>
        <w:t xml:space="preserve"> </w:t>
      </w:r>
      <w:r w:rsidRPr="00283F7A">
        <w:rPr>
          <w:i/>
          <w:sz w:val="24"/>
          <w:lang w:val="en-GB"/>
        </w:rPr>
        <w:t>now.</w:t>
      </w:r>
      <w:r w:rsidRPr="00283F7A">
        <w:rPr>
          <w:i/>
          <w:spacing w:val="-4"/>
          <w:sz w:val="24"/>
          <w:lang w:val="en-GB"/>
        </w:rPr>
        <w:t xml:space="preserve"> </w:t>
      </w:r>
      <w:r w:rsidRPr="00283F7A">
        <w:rPr>
          <w:i/>
          <w:sz w:val="24"/>
          <w:lang w:val="en-GB"/>
        </w:rPr>
        <w:t>For</w:t>
      </w:r>
      <w:r w:rsidRPr="00283F7A">
        <w:rPr>
          <w:i/>
          <w:spacing w:val="-3"/>
          <w:sz w:val="24"/>
          <w:lang w:val="en-GB"/>
        </w:rPr>
        <w:t xml:space="preserve"> </w:t>
      </w:r>
      <w:r w:rsidRPr="00283F7A">
        <w:rPr>
          <w:i/>
          <w:sz w:val="24"/>
          <w:lang w:val="en-GB"/>
        </w:rPr>
        <w:t>example, yesterday</w:t>
      </w:r>
      <w:r w:rsidRPr="00283F7A">
        <w:rPr>
          <w:i/>
          <w:spacing w:val="-6"/>
          <w:sz w:val="24"/>
          <w:lang w:val="en-GB"/>
        </w:rPr>
        <w:t xml:space="preserve"> </w:t>
      </w:r>
      <w:r w:rsidRPr="00283F7A">
        <w:rPr>
          <w:i/>
          <w:sz w:val="24"/>
          <w:lang w:val="en-GB"/>
        </w:rPr>
        <w:t>when I</w:t>
      </w:r>
      <w:r w:rsidRPr="00283F7A">
        <w:rPr>
          <w:i/>
          <w:spacing w:val="-4"/>
          <w:sz w:val="24"/>
          <w:lang w:val="en-GB"/>
        </w:rPr>
        <w:t xml:space="preserve"> </w:t>
      </w:r>
      <w:r w:rsidRPr="00283F7A">
        <w:rPr>
          <w:i/>
          <w:sz w:val="24"/>
          <w:lang w:val="en-GB"/>
        </w:rPr>
        <w:t>took</w:t>
      </w:r>
      <w:r w:rsidRPr="00283F7A">
        <w:rPr>
          <w:i/>
          <w:spacing w:val="-6"/>
          <w:sz w:val="24"/>
          <w:lang w:val="en-GB"/>
        </w:rPr>
        <w:t xml:space="preserve"> </w:t>
      </w:r>
      <w:r w:rsidRPr="00283F7A">
        <w:rPr>
          <w:i/>
          <w:sz w:val="24"/>
          <w:lang w:val="en-GB"/>
        </w:rPr>
        <w:t>something</w:t>
      </w:r>
      <w:r w:rsidRPr="00283F7A">
        <w:rPr>
          <w:i/>
          <w:spacing w:val="-4"/>
          <w:sz w:val="24"/>
          <w:lang w:val="en-GB"/>
        </w:rPr>
        <w:t xml:space="preserve"> </w:t>
      </w:r>
      <w:r w:rsidRPr="00283F7A">
        <w:rPr>
          <w:i/>
          <w:sz w:val="24"/>
          <w:lang w:val="en-GB"/>
        </w:rPr>
        <w:t>from</w:t>
      </w:r>
      <w:r w:rsidRPr="00283F7A">
        <w:rPr>
          <w:i/>
          <w:spacing w:val="-3"/>
          <w:sz w:val="24"/>
          <w:lang w:val="en-GB"/>
        </w:rPr>
        <w:t xml:space="preserve"> </w:t>
      </w:r>
      <w:r w:rsidRPr="00283F7A">
        <w:rPr>
          <w:i/>
          <w:sz w:val="24"/>
          <w:lang w:val="en-GB"/>
        </w:rPr>
        <w:t>him,</w:t>
      </w:r>
      <w:r w:rsidRPr="00283F7A">
        <w:rPr>
          <w:i/>
          <w:spacing w:val="-4"/>
          <w:sz w:val="24"/>
          <w:lang w:val="en-GB"/>
        </w:rPr>
        <w:t xml:space="preserve"> </w:t>
      </w:r>
      <w:r w:rsidRPr="00283F7A">
        <w:rPr>
          <w:i/>
          <w:sz w:val="24"/>
          <w:lang w:val="en-GB"/>
        </w:rPr>
        <w:t>he</w:t>
      </w:r>
      <w:r w:rsidRPr="00283F7A">
        <w:rPr>
          <w:i/>
          <w:spacing w:val="-6"/>
          <w:sz w:val="24"/>
          <w:lang w:val="en-GB"/>
        </w:rPr>
        <w:t xml:space="preserve"> </w:t>
      </w:r>
      <w:r w:rsidRPr="00283F7A">
        <w:rPr>
          <w:i/>
          <w:sz w:val="24"/>
          <w:lang w:val="en-GB"/>
        </w:rPr>
        <w:t xml:space="preserve">said ‘no mine’. You know, he’s started speaking English” </w:t>
      </w:r>
      <w:r w:rsidRPr="00283F7A">
        <w:rPr>
          <w:sz w:val="24"/>
          <w:lang w:val="en-GB"/>
        </w:rPr>
        <w:t xml:space="preserve">(Line 136-137). She also noted, </w:t>
      </w:r>
      <w:r w:rsidRPr="00283F7A">
        <w:rPr>
          <w:i/>
          <w:sz w:val="24"/>
          <w:lang w:val="en-GB"/>
        </w:rPr>
        <w:t>“He’s</w:t>
      </w:r>
      <w:r w:rsidRPr="00283F7A">
        <w:rPr>
          <w:i/>
          <w:spacing w:val="-2"/>
          <w:sz w:val="24"/>
          <w:lang w:val="en-GB"/>
        </w:rPr>
        <w:t xml:space="preserve"> </w:t>
      </w:r>
      <w:r w:rsidRPr="00283F7A">
        <w:rPr>
          <w:i/>
          <w:sz w:val="24"/>
          <w:lang w:val="en-GB"/>
        </w:rPr>
        <w:t>been</w:t>
      </w:r>
      <w:r w:rsidRPr="00283F7A">
        <w:rPr>
          <w:i/>
          <w:spacing w:val="-3"/>
          <w:sz w:val="24"/>
          <w:lang w:val="en-GB"/>
        </w:rPr>
        <w:t xml:space="preserve"> </w:t>
      </w:r>
      <w:r w:rsidRPr="00283F7A">
        <w:rPr>
          <w:i/>
          <w:sz w:val="24"/>
          <w:lang w:val="en-GB"/>
        </w:rPr>
        <w:t>at</w:t>
      </w:r>
      <w:r w:rsidRPr="00283F7A">
        <w:rPr>
          <w:i/>
          <w:spacing w:val="-5"/>
          <w:sz w:val="24"/>
          <w:lang w:val="en-GB"/>
        </w:rPr>
        <w:t xml:space="preserve"> </w:t>
      </w:r>
      <w:r w:rsidRPr="00283F7A">
        <w:rPr>
          <w:i/>
          <w:sz w:val="24"/>
          <w:lang w:val="en-GB"/>
        </w:rPr>
        <w:t>nursery</w:t>
      </w:r>
      <w:r w:rsidRPr="00283F7A">
        <w:rPr>
          <w:i/>
          <w:spacing w:val="-5"/>
          <w:sz w:val="24"/>
          <w:lang w:val="en-GB"/>
        </w:rPr>
        <w:t xml:space="preserve"> </w:t>
      </w:r>
      <w:r w:rsidRPr="00283F7A">
        <w:rPr>
          <w:i/>
          <w:sz w:val="24"/>
          <w:lang w:val="en-GB"/>
        </w:rPr>
        <w:t>for</w:t>
      </w:r>
      <w:r w:rsidRPr="00283F7A">
        <w:rPr>
          <w:i/>
          <w:spacing w:val="-2"/>
          <w:sz w:val="24"/>
          <w:lang w:val="en-GB"/>
        </w:rPr>
        <w:t xml:space="preserve"> </w:t>
      </w:r>
      <w:r w:rsidRPr="00283F7A">
        <w:rPr>
          <w:i/>
          <w:sz w:val="24"/>
          <w:lang w:val="en-GB"/>
        </w:rPr>
        <w:t>only</w:t>
      </w:r>
      <w:r w:rsidRPr="00283F7A">
        <w:rPr>
          <w:i/>
          <w:spacing w:val="-5"/>
          <w:sz w:val="24"/>
          <w:lang w:val="en-GB"/>
        </w:rPr>
        <w:t xml:space="preserve"> </w:t>
      </w:r>
      <w:r w:rsidRPr="00283F7A">
        <w:rPr>
          <w:i/>
          <w:sz w:val="24"/>
          <w:lang w:val="en-GB"/>
        </w:rPr>
        <w:t>three</w:t>
      </w:r>
      <w:r w:rsidRPr="00283F7A">
        <w:rPr>
          <w:i/>
          <w:spacing w:val="-5"/>
          <w:sz w:val="24"/>
          <w:lang w:val="en-GB"/>
        </w:rPr>
        <w:t xml:space="preserve"> </w:t>
      </w:r>
      <w:r w:rsidRPr="00283F7A">
        <w:rPr>
          <w:i/>
          <w:sz w:val="24"/>
          <w:lang w:val="en-GB"/>
        </w:rPr>
        <w:t>weeks,</w:t>
      </w:r>
      <w:r w:rsidRPr="00283F7A">
        <w:rPr>
          <w:i/>
          <w:spacing w:val="-3"/>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he’s already</w:t>
      </w:r>
      <w:r w:rsidRPr="00283F7A">
        <w:rPr>
          <w:i/>
          <w:spacing w:val="-5"/>
          <w:sz w:val="24"/>
          <w:lang w:val="en-GB"/>
        </w:rPr>
        <w:t xml:space="preserve"> </w:t>
      </w:r>
      <w:r w:rsidRPr="00283F7A">
        <w:rPr>
          <w:i/>
          <w:sz w:val="24"/>
          <w:lang w:val="en-GB"/>
        </w:rPr>
        <w:t>started</w:t>
      </w:r>
      <w:r w:rsidRPr="00283F7A">
        <w:rPr>
          <w:i/>
          <w:spacing w:val="-3"/>
          <w:sz w:val="24"/>
          <w:lang w:val="en-GB"/>
        </w:rPr>
        <w:t xml:space="preserve"> </w:t>
      </w:r>
      <w:r w:rsidRPr="00283F7A">
        <w:rPr>
          <w:i/>
          <w:sz w:val="24"/>
          <w:lang w:val="en-GB"/>
        </w:rPr>
        <w:t>speaking</w:t>
      </w:r>
      <w:r w:rsidRPr="00283F7A">
        <w:rPr>
          <w:i/>
          <w:spacing w:val="-3"/>
          <w:sz w:val="24"/>
          <w:lang w:val="en-GB"/>
        </w:rPr>
        <w:t xml:space="preserve"> </w:t>
      </w:r>
      <w:r w:rsidRPr="00283F7A">
        <w:rPr>
          <w:i/>
          <w:sz w:val="24"/>
          <w:lang w:val="en-GB"/>
        </w:rPr>
        <w:t xml:space="preserve">English” </w:t>
      </w:r>
      <w:r w:rsidRPr="00283F7A">
        <w:rPr>
          <w:sz w:val="24"/>
          <w:lang w:val="en-GB"/>
        </w:rPr>
        <w:t>(Line 139).</w:t>
      </w:r>
    </w:p>
    <w:p w14:paraId="2443881E" w14:textId="77777777" w:rsidR="00D956DD" w:rsidRPr="00283F7A" w:rsidRDefault="00D956DD">
      <w:pPr>
        <w:spacing w:before="201" w:line="360" w:lineRule="auto"/>
        <w:ind w:left="590" w:right="849"/>
        <w:rPr>
          <w:sz w:val="24"/>
          <w:lang w:val="en-GB"/>
        </w:rPr>
      </w:pPr>
    </w:p>
    <w:p w14:paraId="3427F118" w14:textId="3A092098" w:rsidR="00F33EA0" w:rsidRPr="00283F7A" w:rsidRDefault="00E6356B" w:rsidP="00FC1697">
      <w:pPr>
        <w:pStyle w:val="Heading3"/>
        <w:rPr>
          <w:lang w:val="en-GB"/>
        </w:rPr>
      </w:pPr>
      <w:bookmarkStart w:id="1212" w:name="5.7.1_Taif’s_family_language_ideologies"/>
      <w:bookmarkStart w:id="1213" w:name="_Toc117001805"/>
      <w:bookmarkEnd w:id="1212"/>
      <w:r w:rsidRPr="00283F7A">
        <w:rPr>
          <w:lang w:val="en-GB"/>
        </w:rPr>
        <w:t>Taif’s</w:t>
      </w:r>
      <w:r w:rsidRPr="00283F7A">
        <w:rPr>
          <w:spacing w:val="-1"/>
          <w:lang w:val="en-GB"/>
        </w:rPr>
        <w:t xml:space="preserve"> </w:t>
      </w:r>
      <w:r w:rsidRPr="00283F7A">
        <w:rPr>
          <w:lang w:val="en-GB"/>
        </w:rPr>
        <w:t>family</w:t>
      </w:r>
      <w:r w:rsidRPr="00283F7A">
        <w:rPr>
          <w:spacing w:val="-4"/>
          <w:lang w:val="en-GB"/>
        </w:rPr>
        <w:t xml:space="preserve"> </w:t>
      </w:r>
      <w:r w:rsidRPr="00283F7A">
        <w:rPr>
          <w:lang w:val="en-GB"/>
        </w:rPr>
        <w:t>language</w:t>
      </w:r>
      <w:r w:rsidRPr="00283F7A">
        <w:rPr>
          <w:spacing w:val="-3"/>
          <w:lang w:val="en-GB"/>
        </w:rPr>
        <w:t xml:space="preserve"> </w:t>
      </w:r>
      <w:r w:rsidRPr="00283F7A">
        <w:rPr>
          <w:spacing w:val="-2"/>
          <w:lang w:val="en-GB"/>
        </w:rPr>
        <w:t>ideologies</w:t>
      </w:r>
      <w:bookmarkEnd w:id="1213"/>
    </w:p>
    <w:p w14:paraId="7B58E554" w14:textId="0D473FB5" w:rsidR="00F33EA0" w:rsidRPr="00283F7A" w:rsidRDefault="00E6356B" w:rsidP="004B2B7A">
      <w:pPr>
        <w:pStyle w:val="BodyText"/>
        <w:rPr>
          <w:lang w:val="en-GB"/>
        </w:rPr>
      </w:pPr>
      <w:r w:rsidRPr="00283F7A">
        <w:rPr>
          <w:lang w:val="en-GB"/>
        </w:rPr>
        <w:t>This section presents the main themes of Taif’s family language</w:t>
      </w:r>
      <w:r w:rsidRPr="00283F7A">
        <w:rPr>
          <w:spacing w:val="-2"/>
          <w:lang w:val="en-GB"/>
        </w:rPr>
        <w:t xml:space="preserve"> </w:t>
      </w:r>
      <w:r w:rsidRPr="00283F7A">
        <w:rPr>
          <w:lang w:val="en-GB"/>
        </w:rPr>
        <w:t>beliefs. The</w:t>
      </w:r>
      <w:r w:rsidRPr="00283F7A">
        <w:rPr>
          <w:spacing w:val="-2"/>
          <w:lang w:val="en-GB"/>
        </w:rPr>
        <w:t xml:space="preserve"> </w:t>
      </w:r>
      <w:r w:rsidRPr="00283F7A">
        <w:rPr>
          <w:lang w:val="en-GB"/>
        </w:rPr>
        <w:t>first</w:t>
      </w:r>
      <w:r w:rsidRPr="00283F7A">
        <w:rPr>
          <w:spacing w:val="-2"/>
          <w:lang w:val="en-GB"/>
        </w:rPr>
        <w:t xml:space="preserve"> </w:t>
      </w:r>
      <w:r w:rsidRPr="00283F7A">
        <w:rPr>
          <w:lang w:val="en-GB"/>
        </w:rPr>
        <w:t xml:space="preserve">theme </w:t>
      </w:r>
      <w:r w:rsidRPr="00283F7A">
        <w:rPr>
          <w:lang w:val="en-GB"/>
        </w:rPr>
        <w:lastRenderedPageBreak/>
        <w:t>concerns the use of English at school and Arabic at home, the second addresses the importance of Arabic for communicating with the extended family, and the third theme concerns</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way in</w:t>
      </w:r>
      <w:r w:rsidRPr="00283F7A">
        <w:rPr>
          <w:spacing w:val="-4"/>
          <w:lang w:val="en-GB"/>
        </w:rPr>
        <w:t xml:space="preserve"> </w:t>
      </w:r>
      <w:r w:rsidRPr="00283F7A">
        <w:rPr>
          <w:lang w:val="en-GB"/>
        </w:rPr>
        <w:t>which</w:t>
      </w:r>
      <w:r w:rsidRPr="00283F7A">
        <w:rPr>
          <w:spacing w:val="-4"/>
          <w:lang w:val="en-GB"/>
        </w:rPr>
        <w:t xml:space="preserve"> </w:t>
      </w:r>
      <w:r w:rsidRPr="00283F7A">
        <w:rPr>
          <w:lang w:val="en-GB"/>
        </w:rPr>
        <w:t>the</w:t>
      </w:r>
      <w:r w:rsidRPr="00283F7A">
        <w:rPr>
          <w:spacing w:val="-5"/>
          <w:lang w:val="en-GB"/>
        </w:rPr>
        <w:t xml:space="preserve"> </w:t>
      </w:r>
      <w:r w:rsidRPr="00283F7A">
        <w:rPr>
          <w:lang w:val="en-GB"/>
        </w:rPr>
        <w:t>Arabic</w:t>
      </w:r>
      <w:r w:rsidRPr="00283F7A">
        <w:rPr>
          <w:spacing w:val="-5"/>
          <w:lang w:val="en-GB"/>
        </w:rPr>
        <w:t xml:space="preserve"> </w:t>
      </w:r>
      <w:r w:rsidRPr="00283F7A">
        <w:rPr>
          <w:lang w:val="en-GB"/>
        </w:rPr>
        <w:t>language</w:t>
      </w:r>
      <w:r w:rsidRPr="00283F7A">
        <w:rPr>
          <w:spacing w:val="-5"/>
          <w:lang w:val="en-GB"/>
        </w:rPr>
        <w:t xml:space="preserve"> </w:t>
      </w:r>
      <w:r w:rsidRPr="00283F7A">
        <w:rPr>
          <w:lang w:val="en-GB"/>
        </w:rPr>
        <w:t>represented</w:t>
      </w:r>
      <w:r w:rsidRPr="00283F7A">
        <w:rPr>
          <w:spacing w:val="-4"/>
          <w:lang w:val="en-GB"/>
        </w:rPr>
        <w:t xml:space="preserve"> </w:t>
      </w:r>
      <w:r w:rsidRPr="00283F7A">
        <w:rPr>
          <w:lang w:val="en-GB"/>
        </w:rPr>
        <w:t>the</w:t>
      </w:r>
      <w:r w:rsidRPr="00283F7A">
        <w:rPr>
          <w:spacing w:val="-5"/>
          <w:lang w:val="en-GB"/>
        </w:rPr>
        <w:t xml:space="preserve"> </w:t>
      </w:r>
      <w:r w:rsidRPr="00283F7A">
        <w:rPr>
          <w:lang w:val="en-GB"/>
        </w:rPr>
        <w:t>family</w:t>
      </w:r>
      <w:r w:rsidRPr="00283F7A">
        <w:rPr>
          <w:spacing w:val="-4"/>
          <w:lang w:val="en-GB"/>
        </w:rPr>
        <w:t xml:space="preserve"> </w:t>
      </w:r>
      <w:r w:rsidRPr="00283F7A">
        <w:rPr>
          <w:lang w:val="en-GB"/>
        </w:rPr>
        <w:t>members’</w:t>
      </w:r>
      <w:r w:rsidRPr="00283F7A">
        <w:rPr>
          <w:spacing w:val="-4"/>
          <w:lang w:val="en-GB"/>
        </w:rPr>
        <w:t xml:space="preserve"> </w:t>
      </w:r>
      <w:r w:rsidRPr="00283F7A">
        <w:rPr>
          <w:lang w:val="en-GB"/>
        </w:rPr>
        <w:t xml:space="preserve">Arabic identity. </w:t>
      </w:r>
      <w:hyperlink w:anchor="_bookmark115" w:history="1">
        <w:r w:rsidRPr="00283F7A">
          <w:rPr>
            <w:lang w:val="en-GB"/>
          </w:rPr>
          <w:t xml:space="preserve">Table </w:t>
        </w:r>
        <w:r w:rsidRPr="00283F7A">
          <w:rPr>
            <w:rFonts w:ascii="Calibri" w:hAnsi="Calibri"/>
            <w:sz w:val="22"/>
            <w:lang w:val="en-GB"/>
          </w:rPr>
          <w:t>5-</w:t>
        </w:r>
      </w:hyperlink>
      <w:hyperlink w:anchor="_bookmark115" w:history="1">
        <w:r w:rsidRPr="00283F7A">
          <w:rPr>
            <w:rFonts w:ascii="Calibri" w:hAnsi="Calibri"/>
            <w:sz w:val="22"/>
            <w:lang w:val="en-GB"/>
          </w:rPr>
          <w:t>25</w:t>
        </w:r>
      </w:hyperlink>
      <w:r w:rsidRPr="00283F7A">
        <w:rPr>
          <w:rFonts w:ascii="Calibri" w:hAnsi="Calibri"/>
          <w:sz w:val="22"/>
          <w:lang w:val="en-GB"/>
        </w:rPr>
        <w:t xml:space="preserve"> </w:t>
      </w:r>
      <w:r w:rsidRPr="00283F7A">
        <w:rPr>
          <w:lang w:val="en-GB"/>
        </w:rPr>
        <w:t>shows the frequency with which these themes arose in the discussion with Taif.</w:t>
      </w:r>
    </w:p>
    <w:p w14:paraId="1C62CFE3" w14:textId="7163D230" w:rsidR="00F33EA0" w:rsidRPr="00283F7A" w:rsidRDefault="00E6356B" w:rsidP="00FC1697">
      <w:pPr>
        <w:pStyle w:val="Tabletitle"/>
        <w:rPr>
          <w:lang w:val="en-GB"/>
        </w:rPr>
      </w:pPr>
      <w:bookmarkStart w:id="1214" w:name="_bookmark115"/>
      <w:bookmarkStart w:id="1215" w:name="_Toc112166599"/>
      <w:bookmarkEnd w:id="1214"/>
      <w:r w:rsidRPr="00283F7A">
        <w:rPr>
          <w:lang w:val="en-GB"/>
        </w:rPr>
        <w:t>Table</w:t>
      </w:r>
      <w:r w:rsidRPr="00283F7A">
        <w:rPr>
          <w:spacing w:val="-5"/>
          <w:lang w:val="en-GB"/>
        </w:rPr>
        <w:t xml:space="preserve"> </w:t>
      </w:r>
      <w:r w:rsidRPr="00283F7A">
        <w:rPr>
          <w:lang w:val="en-GB"/>
        </w:rPr>
        <w:t>5-25</w:t>
      </w:r>
      <w:r w:rsidR="00D956DD" w:rsidRPr="00283F7A">
        <w:rPr>
          <w:spacing w:val="30"/>
          <w:lang w:val="en-GB"/>
        </w:rPr>
        <w:tab/>
      </w:r>
      <w:r w:rsidRPr="00283F7A">
        <w:rPr>
          <w:lang w:val="en-GB"/>
        </w:rPr>
        <w:t>Themes</w:t>
      </w:r>
      <w:r w:rsidRPr="00283F7A">
        <w:rPr>
          <w:spacing w:val="-2"/>
          <w:lang w:val="en-GB"/>
        </w:rPr>
        <w:t xml:space="preserve"> </w:t>
      </w:r>
      <w:r w:rsidRPr="00283F7A">
        <w:rPr>
          <w:lang w:val="en-GB"/>
        </w:rPr>
        <w:t>of</w:t>
      </w:r>
      <w:r w:rsidRPr="00283F7A">
        <w:rPr>
          <w:spacing w:val="-3"/>
          <w:lang w:val="en-GB"/>
        </w:rPr>
        <w:t xml:space="preserve"> </w:t>
      </w:r>
      <w:r w:rsidRPr="00283F7A">
        <w:rPr>
          <w:lang w:val="en-GB"/>
        </w:rPr>
        <w:t>Taif's</w:t>
      </w:r>
      <w:r w:rsidRPr="00283F7A">
        <w:rPr>
          <w:spacing w:val="-2"/>
          <w:lang w:val="en-GB"/>
        </w:rPr>
        <w:t xml:space="preserve"> </w:t>
      </w:r>
      <w:r w:rsidRPr="00283F7A">
        <w:rPr>
          <w:lang w:val="en-GB"/>
        </w:rPr>
        <w:t>family</w:t>
      </w:r>
      <w:r w:rsidRPr="00283F7A">
        <w:rPr>
          <w:spacing w:val="1"/>
          <w:lang w:val="en-GB"/>
        </w:rPr>
        <w:t xml:space="preserve"> </w:t>
      </w:r>
      <w:r w:rsidRPr="00283F7A">
        <w:rPr>
          <w:lang w:val="en-GB"/>
        </w:rPr>
        <w:t xml:space="preserve">language </w:t>
      </w:r>
      <w:r w:rsidRPr="00283F7A">
        <w:rPr>
          <w:spacing w:val="-2"/>
          <w:lang w:val="en-GB"/>
        </w:rPr>
        <w:t>beliefs</w:t>
      </w:r>
      <w:bookmarkEnd w:id="1215"/>
    </w:p>
    <w:tbl>
      <w:tblPr>
        <w:tblW w:w="6908" w:type="dxa"/>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096"/>
        <w:gridCol w:w="2268"/>
        <w:gridCol w:w="2268"/>
        <w:gridCol w:w="1276"/>
      </w:tblGrid>
      <w:tr w:rsidR="007878C0" w:rsidRPr="00425193" w14:paraId="7E2BDA1F" w14:textId="77777777" w:rsidTr="00344584">
        <w:trPr>
          <w:trHeight w:val="575"/>
        </w:trPr>
        <w:tc>
          <w:tcPr>
            <w:tcW w:w="1096" w:type="dxa"/>
            <w:shd w:val="clear" w:color="auto" w:fill="D9D9D9"/>
          </w:tcPr>
          <w:p w14:paraId="1B194A6D" w14:textId="77777777" w:rsidR="007878C0" w:rsidRPr="00283F7A" w:rsidRDefault="007878C0">
            <w:pPr>
              <w:pStyle w:val="TableParagraph"/>
              <w:rPr>
                <w:lang w:val="en-GB"/>
              </w:rPr>
            </w:pPr>
          </w:p>
        </w:tc>
        <w:tc>
          <w:tcPr>
            <w:tcW w:w="2268" w:type="dxa"/>
            <w:shd w:val="clear" w:color="auto" w:fill="D9D9D9"/>
          </w:tcPr>
          <w:p w14:paraId="3449084C" w14:textId="77777777" w:rsidR="007878C0" w:rsidRPr="00283F7A" w:rsidRDefault="007878C0">
            <w:pPr>
              <w:pStyle w:val="TableParagraph"/>
              <w:rPr>
                <w:lang w:val="en-GB"/>
              </w:rPr>
            </w:pPr>
          </w:p>
        </w:tc>
        <w:tc>
          <w:tcPr>
            <w:tcW w:w="2268" w:type="dxa"/>
          </w:tcPr>
          <w:p w14:paraId="2A888E0F" w14:textId="2A402A28" w:rsidR="007878C0" w:rsidRPr="00283F7A" w:rsidRDefault="007878C0">
            <w:pPr>
              <w:pStyle w:val="TableParagraph"/>
              <w:ind w:left="142" w:right="142"/>
              <w:jc w:val="center"/>
              <w:rPr>
                <w:b/>
                <w:spacing w:val="-2"/>
                <w:sz w:val="24"/>
                <w:lang w:val="en-GB"/>
              </w:rPr>
            </w:pPr>
            <w:r w:rsidRPr="00283F7A">
              <w:rPr>
                <w:b/>
                <w:spacing w:val="-2"/>
                <w:sz w:val="24"/>
                <w:lang w:val="en-GB"/>
              </w:rPr>
              <w:t xml:space="preserve">Codes </w:t>
            </w:r>
          </w:p>
        </w:tc>
        <w:tc>
          <w:tcPr>
            <w:tcW w:w="1276" w:type="dxa"/>
          </w:tcPr>
          <w:p w14:paraId="70D01722" w14:textId="3E284915" w:rsidR="007878C0" w:rsidRPr="00283F7A" w:rsidRDefault="007878C0" w:rsidP="00FC1697">
            <w:pPr>
              <w:pStyle w:val="TableParagraph"/>
              <w:ind w:left="4" w:right="142"/>
              <w:jc w:val="center"/>
              <w:rPr>
                <w:b/>
                <w:sz w:val="24"/>
                <w:lang w:val="en-GB"/>
              </w:rPr>
            </w:pPr>
            <w:r w:rsidRPr="00283F7A">
              <w:rPr>
                <w:b/>
                <w:spacing w:val="-2"/>
                <w:sz w:val="24"/>
                <w:lang w:val="en-GB"/>
              </w:rPr>
              <w:t>Frequency</w:t>
            </w:r>
          </w:p>
        </w:tc>
      </w:tr>
      <w:tr w:rsidR="007878C0" w:rsidRPr="00425193" w14:paraId="3AF98CE5" w14:textId="77777777" w:rsidTr="00344584">
        <w:trPr>
          <w:trHeight w:val="575"/>
        </w:trPr>
        <w:tc>
          <w:tcPr>
            <w:tcW w:w="1096" w:type="dxa"/>
          </w:tcPr>
          <w:p w14:paraId="735BD810" w14:textId="77777777" w:rsidR="007878C0" w:rsidRPr="00283F7A" w:rsidRDefault="007878C0">
            <w:pPr>
              <w:pStyle w:val="TableParagraph"/>
              <w:spacing w:before="1"/>
              <w:ind w:left="91" w:right="125"/>
              <w:jc w:val="center"/>
              <w:rPr>
                <w:sz w:val="24"/>
                <w:lang w:val="en-GB"/>
              </w:rPr>
            </w:pPr>
            <w:r w:rsidRPr="00283F7A">
              <w:rPr>
                <w:sz w:val="24"/>
                <w:lang w:val="en-GB"/>
              </w:rPr>
              <w:t>Theme</w:t>
            </w:r>
            <w:r w:rsidRPr="00283F7A">
              <w:rPr>
                <w:spacing w:val="-8"/>
                <w:sz w:val="24"/>
                <w:lang w:val="en-GB"/>
              </w:rPr>
              <w:t xml:space="preserve"> </w:t>
            </w:r>
            <w:r w:rsidRPr="00283F7A">
              <w:rPr>
                <w:spacing w:val="-10"/>
                <w:sz w:val="24"/>
                <w:lang w:val="en-GB"/>
              </w:rPr>
              <w:t>1</w:t>
            </w:r>
          </w:p>
        </w:tc>
        <w:tc>
          <w:tcPr>
            <w:tcW w:w="2268" w:type="dxa"/>
          </w:tcPr>
          <w:p w14:paraId="257CC0F2" w14:textId="77777777" w:rsidR="007878C0" w:rsidRPr="00283F7A" w:rsidRDefault="007878C0">
            <w:pPr>
              <w:pStyle w:val="TableParagraph"/>
              <w:spacing w:before="1"/>
              <w:ind w:left="109"/>
              <w:rPr>
                <w:sz w:val="24"/>
                <w:lang w:val="en-GB"/>
              </w:rPr>
            </w:pPr>
            <w:r w:rsidRPr="00283F7A">
              <w:rPr>
                <w:sz w:val="24"/>
                <w:lang w:val="en-GB"/>
              </w:rPr>
              <w:t>Arabic</w:t>
            </w:r>
            <w:r w:rsidRPr="00283F7A">
              <w:rPr>
                <w:spacing w:val="-9"/>
                <w:sz w:val="24"/>
                <w:lang w:val="en-GB"/>
              </w:rPr>
              <w:t xml:space="preserve"> </w:t>
            </w:r>
            <w:r w:rsidRPr="00283F7A">
              <w:rPr>
                <w:sz w:val="24"/>
                <w:lang w:val="en-GB"/>
              </w:rPr>
              <w:t>at</w:t>
            </w:r>
            <w:r w:rsidRPr="00283F7A">
              <w:rPr>
                <w:spacing w:val="-8"/>
                <w:sz w:val="24"/>
                <w:lang w:val="en-GB"/>
              </w:rPr>
              <w:t xml:space="preserve"> </w:t>
            </w:r>
            <w:r w:rsidRPr="00283F7A">
              <w:rPr>
                <w:sz w:val="24"/>
                <w:lang w:val="en-GB"/>
              </w:rPr>
              <w:t>home,</w:t>
            </w:r>
            <w:r w:rsidRPr="00283F7A">
              <w:rPr>
                <w:spacing w:val="-6"/>
                <w:sz w:val="24"/>
                <w:lang w:val="en-GB"/>
              </w:rPr>
              <w:t xml:space="preserve"> </w:t>
            </w:r>
            <w:r w:rsidRPr="00283F7A">
              <w:rPr>
                <w:sz w:val="24"/>
                <w:lang w:val="en-GB"/>
              </w:rPr>
              <w:t>English</w:t>
            </w:r>
            <w:r w:rsidRPr="00283F7A">
              <w:rPr>
                <w:spacing w:val="-6"/>
                <w:sz w:val="24"/>
                <w:lang w:val="en-GB"/>
              </w:rPr>
              <w:t xml:space="preserve"> </w:t>
            </w:r>
            <w:r w:rsidRPr="00283F7A">
              <w:rPr>
                <w:sz w:val="24"/>
                <w:lang w:val="en-GB"/>
              </w:rPr>
              <w:t>at</w:t>
            </w:r>
            <w:r w:rsidRPr="00283F7A">
              <w:rPr>
                <w:spacing w:val="-8"/>
                <w:sz w:val="24"/>
                <w:lang w:val="en-GB"/>
              </w:rPr>
              <w:t xml:space="preserve"> </w:t>
            </w:r>
            <w:r w:rsidRPr="00283F7A">
              <w:rPr>
                <w:spacing w:val="-2"/>
                <w:sz w:val="24"/>
                <w:lang w:val="en-GB"/>
              </w:rPr>
              <w:t>school</w:t>
            </w:r>
          </w:p>
        </w:tc>
        <w:tc>
          <w:tcPr>
            <w:tcW w:w="2268" w:type="dxa"/>
          </w:tcPr>
          <w:p w14:paraId="0277405F" w14:textId="2DF2079A" w:rsidR="007878C0" w:rsidRPr="00283F7A" w:rsidRDefault="007878C0">
            <w:pPr>
              <w:pStyle w:val="TableParagraph"/>
              <w:spacing w:before="1"/>
              <w:ind w:left="10"/>
              <w:jc w:val="center"/>
              <w:rPr>
                <w:sz w:val="24"/>
                <w:lang w:val="en-GB"/>
              </w:rPr>
            </w:pPr>
            <w:r w:rsidRPr="00283F7A">
              <w:rPr>
                <w:sz w:val="24"/>
                <w:lang w:val="en-GB"/>
              </w:rPr>
              <w:t>-Arabic at home</w:t>
            </w:r>
          </w:p>
          <w:p w14:paraId="391A709E" w14:textId="1FDC1A78" w:rsidR="007878C0" w:rsidRPr="00283F7A" w:rsidRDefault="007878C0">
            <w:pPr>
              <w:pStyle w:val="TableParagraph"/>
              <w:spacing w:before="1"/>
              <w:ind w:left="10"/>
              <w:jc w:val="center"/>
              <w:rPr>
                <w:sz w:val="24"/>
                <w:lang w:val="en-GB"/>
              </w:rPr>
            </w:pPr>
            <w:r w:rsidRPr="00283F7A">
              <w:rPr>
                <w:sz w:val="24"/>
                <w:lang w:val="en-GB"/>
              </w:rPr>
              <w:t>- English at school</w:t>
            </w:r>
          </w:p>
          <w:p w14:paraId="558E1919" w14:textId="71772299" w:rsidR="007878C0" w:rsidRPr="00283F7A" w:rsidRDefault="007878C0">
            <w:pPr>
              <w:pStyle w:val="TableParagraph"/>
              <w:spacing w:before="1"/>
              <w:ind w:left="10"/>
              <w:jc w:val="center"/>
              <w:rPr>
                <w:sz w:val="24"/>
                <w:lang w:val="en-GB"/>
              </w:rPr>
            </w:pPr>
          </w:p>
        </w:tc>
        <w:tc>
          <w:tcPr>
            <w:tcW w:w="1276" w:type="dxa"/>
          </w:tcPr>
          <w:p w14:paraId="3E02C361" w14:textId="53BEB0B6" w:rsidR="007878C0" w:rsidRPr="00283F7A" w:rsidRDefault="007878C0">
            <w:pPr>
              <w:pStyle w:val="TableParagraph"/>
              <w:spacing w:before="1"/>
              <w:ind w:left="10"/>
              <w:jc w:val="center"/>
              <w:rPr>
                <w:sz w:val="24"/>
                <w:lang w:val="en-GB"/>
              </w:rPr>
            </w:pPr>
            <w:r w:rsidRPr="00283F7A">
              <w:rPr>
                <w:sz w:val="24"/>
                <w:lang w:val="en-GB"/>
              </w:rPr>
              <w:t>9</w:t>
            </w:r>
          </w:p>
        </w:tc>
      </w:tr>
      <w:tr w:rsidR="007878C0" w:rsidRPr="00425193" w14:paraId="6692E80B" w14:textId="77777777" w:rsidTr="00344584">
        <w:trPr>
          <w:trHeight w:val="575"/>
        </w:trPr>
        <w:tc>
          <w:tcPr>
            <w:tcW w:w="1096" w:type="dxa"/>
          </w:tcPr>
          <w:p w14:paraId="129F1100" w14:textId="77777777" w:rsidR="007878C0" w:rsidRPr="00283F7A" w:rsidRDefault="007878C0">
            <w:pPr>
              <w:pStyle w:val="TableParagraph"/>
              <w:spacing w:before="1"/>
              <w:ind w:left="91" w:right="125"/>
              <w:jc w:val="center"/>
              <w:rPr>
                <w:sz w:val="24"/>
                <w:lang w:val="en-GB"/>
              </w:rPr>
            </w:pPr>
            <w:r w:rsidRPr="00283F7A">
              <w:rPr>
                <w:sz w:val="24"/>
                <w:lang w:val="en-GB"/>
              </w:rPr>
              <w:t>Theme</w:t>
            </w:r>
            <w:r w:rsidRPr="00283F7A">
              <w:rPr>
                <w:spacing w:val="-8"/>
                <w:sz w:val="24"/>
                <w:lang w:val="en-GB"/>
              </w:rPr>
              <w:t xml:space="preserve"> </w:t>
            </w:r>
            <w:r w:rsidRPr="00283F7A">
              <w:rPr>
                <w:spacing w:val="-10"/>
                <w:sz w:val="24"/>
                <w:lang w:val="en-GB"/>
              </w:rPr>
              <w:t>2</w:t>
            </w:r>
          </w:p>
        </w:tc>
        <w:tc>
          <w:tcPr>
            <w:tcW w:w="2268" w:type="dxa"/>
          </w:tcPr>
          <w:p w14:paraId="7B5BDE60" w14:textId="77777777" w:rsidR="007878C0" w:rsidRPr="00283F7A" w:rsidRDefault="007878C0">
            <w:pPr>
              <w:pStyle w:val="TableParagraph"/>
              <w:spacing w:before="1"/>
              <w:ind w:left="109"/>
              <w:rPr>
                <w:sz w:val="24"/>
                <w:lang w:val="en-GB"/>
              </w:rPr>
            </w:pPr>
            <w:r w:rsidRPr="00283F7A">
              <w:rPr>
                <w:sz w:val="24"/>
                <w:lang w:val="en-GB"/>
              </w:rPr>
              <w:t>Fit</w:t>
            </w:r>
            <w:r w:rsidRPr="00283F7A">
              <w:rPr>
                <w:spacing w:val="-1"/>
                <w:sz w:val="24"/>
                <w:lang w:val="en-GB"/>
              </w:rPr>
              <w:t xml:space="preserve"> </w:t>
            </w:r>
            <w:r w:rsidRPr="00283F7A">
              <w:rPr>
                <w:sz w:val="24"/>
                <w:lang w:val="en-GB"/>
              </w:rPr>
              <w:t>into</w:t>
            </w:r>
            <w:r w:rsidRPr="00283F7A">
              <w:rPr>
                <w:spacing w:val="-4"/>
                <w:sz w:val="24"/>
                <w:lang w:val="en-GB"/>
              </w:rPr>
              <w:t xml:space="preserve"> </w:t>
            </w:r>
            <w:r w:rsidRPr="00283F7A">
              <w:rPr>
                <w:sz w:val="24"/>
                <w:lang w:val="en-GB"/>
              </w:rPr>
              <w:t>Saudi</w:t>
            </w:r>
            <w:r w:rsidRPr="00283F7A">
              <w:rPr>
                <w:spacing w:val="-6"/>
                <w:sz w:val="24"/>
                <w:lang w:val="en-GB"/>
              </w:rPr>
              <w:t xml:space="preserve"> </w:t>
            </w:r>
            <w:r w:rsidRPr="00283F7A">
              <w:rPr>
                <w:sz w:val="24"/>
                <w:lang w:val="en-GB"/>
              </w:rPr>
              <w:t>society after</w:t>
            </w:r>
            <w:r w:rsidRPr="00283F7A">
              <w:rPr>
                <w:spacing w:val="-3"/>
                <w:sz w:val="24"/>
                <w:lang w:val="en-GB"/>
              </w:rPr>
              <w:t xml:space="preserve"> </w:t>
            </w:r>
            <w:r w:rsidRPr="00283F7A">
              <w:rPr>
                <w:sz w:val="24"/>
                <w:lang w:val="en-GB"/>
              </w:rPr>
              <w:t>return</w:t>
            </w:r>
            <w:r w:rsidRPr="00283F7A">
              <w:rPr>
                <w:spacing w:val="-4"/>
                <w:sz w:val="24"/>
                <w:lang w:val="en-GB"/>
              </w:rPr>
              <w:t xml:space="preserve"> home</w:t>
            </w:r>
          </w:p>
        </w:tc>
        <w:tc>
          <w:tcPr>
            <w:tcW w:w="2268" w:type="dxa"/>
          </w:tcPr>
          <w:p w14:paraId="4907E6D4" w14:textId="77777777" w:rsidR="007878C0" w:rsidRPr="00283F7A" w:rsidRDefault="007878C0">
            <w:pPr>
              <w:pStyle w:val="TableParagraph"/>
              <w:spacing w:before="1"/>
              <w:ind w:left="10"/>
              <w:jc w:val="center"/>
              <w:rPr>
                <w:sz w:val="24"/>
                <w:lang w:val="en-GB"/>
              </w:rPr>
            </w:pPr>
            <w:r w:rsidRPr="00283F7A">
              <w:rPr>
                <w:sz w:val="24"/>
                <w:lang w:val="en-GB"/>
              </w:rPr>
              <w:t xml:space="preserve">-Fit in SA society </w:t>
            </w:r>
          </w:p>
          <w:p w14:paraId="10076C8A" w14:textId="77777777" w:rsidR="007878C0" w:rsidRPr="00283F7A" w:rsidRDefault="007878C0">
            <w:pPr>
              <w:pStyle w:val="TableParagraph"/>
              <w:spacing w:before="1"/>
              <w:ind w:left="10"/>
              <w:jc w:val="center"/>
              <w:rPr>
                <w:sz w:val="24"/>
                <w:lang w:val="en-GB"/>
              </w:rPr>
            </w:pPr>
            <w:r w:rsidRPr="00283F7A">
              <w:rPr>
                <w:sz w:val="24"/>
                <w:lang w:val="en-GB"/>
              </w:rPr>
              <w:t>- -communication with extended families</w:t>
            </w:r>
          </w:p>
          <w:p w14:paraId="22806BE6" w14:textId="5C86ECA7" w:rsidR="007878C0" w:rsidRPr="00283F7A" w:rsidRDefault="007878C0">
            <w:pPr>
              <w:pStyle w:val="TableParagraph"/>
              <w:spacing w:before="1"/>
              <w:ind w:left="10"/>
              <w:jc w:val="center"/>
              <w:rPr>
                <w:sz w:val="24"/>
                <w:lang w:val="en-GB"/>
              </w:rPr>
            </w:pPr>
            <w:r w:rsidRPr="00283F7A">
              <w:rPr>
                <w:sz w:val="24"/>
                <w:lang w:val="en-GB"/>
              </w:rPr>
              <w:t xml:space="preserve">- avoid being teased by cousins </w:t>
            </w:r>
          </w:p>
        </w:tc>
        <w:tc>
          <w:tcPr>
            <w:tcW w:w="1276" w:type="dxa"/>
          </w:tcPr>
          <w:p w14:paraId="0E6EFD9E" w14:textId="4765ABE6" w:rsidR="007878C0" w:rsidRPr="00283F7A" w:rsidRDefault="007878C0">
            <w:pPr>
              <w:pStyle w:val="TableParagraph"/>
              <w:spacing w:before="1"/>
              <w:ind w:left="10"/>
              <w:jc w:val="center"/>
              <w:rPr>
                <w:sz w:val="24"/>
                <w:lang w:val="en-GB"/>
              </w:rPr>
            </w:pPr>
            <w:r w:rsidRPr="00283F7A">
              <w:rPr>
                <w:sz w:val="24"/>
                <w:lang w:val="en-GB"/>
              </w:rPr>
              <w:t>9</w:t>
            </w:r>
          </w:p>
        </w:tc>
      </w:tr>
      <w:tr w:rsidR="007878C0" w:rsidRPr="00425193" w14:paraId="24A43F1F" w14:textId="77777777" w:rsidTr="00344584">
        <w:trPr>
          <w:trHeight w:val="985"/>
        </w:trPr>
        <w:tc>
          <w:tcPr>
            <w:tcW w:w="1096" w:type="dxa"/>
          </w:tcPr>
          <w:p w14:paraId="2CDCEDC0" w14:textId="77777777" w:rsidR="007878C0" w:rsidRPr="00283F7A" w:rsidRDefault="007878C0">
            <w:pPr>
              <w:pStyle w:val="TableParagraph"/>
              <w:spacing w:before="1"/>
              <w:ind w:left="91" w:right="125"/>
              <w:jc w:val="center"/>
              <w:rPr>
                <w:sz w:val="24"/>
                <w:lang w:val="en-GB"/>
              </w:rPr>
            </w:pPr>
            <w:r w:rsidRPr="00283F7A">
              <w:rPr>
                <w:sz w:val="24"/>
                <w:lang w:val="en-GB"/>
              </w:rPr>
              <w:t>Theme</w:t>
            </w:r>
            <w:r w:rsidRPr="00283F7A">
              <w:rPr>
                <w:spacing w:val="-8"/>
                <w:sz w:val="24"/>
                <w:lang w:val="en-GB"/>
              </w:rPr>
              <w:t xml:space="preserve"> </w:t>
            </w:r>
            <w:r w:rsidRPr="00283F7A">
              <w:rPr>
                <w:spacing w:val="-10"/>
                <w:sz w:val="24"/>
                <w:lang w:val="en-GB"/>
              </w:rPr>
              <w:t>3</w:t>
            </w:r>
          </w:p>
        </w:tc>
        <w:tc>
          <w:tcPr>
            <w:tcW w:w="2268" w:type="dxa"/>
          </w:tcPr>
          <w:p w14:paraId="3299ACFA" w14:textId="77777777" w:rsidR="007878C0" w:rsidRPr="00283F7A" w:rsidRDefault="007878C0">
            <w:pPr>
              <w:pStyle w:val="TableParagraph"/>
              <w:spacing w:before="1" w:line="360" w:lineRule="auto"/>
              <w:ind w:left="109"/>
              <w:rPr>
                <w:sz w:val="24"/>
                <w:lang w:val="en-GB"/>
              </w:rPr>
            </w:pPr>
            <w:r w:rsidRPr="00283F7A">
              <w:rPr>
                <w:sz w:val="24"/>
                <w:lang w:val="en-GB"/>
              </w:rPr>
              <w:t>Arabic</w:t>
            </w:r>
            <w:r w:rsidRPr="00283F7A">
              <w:rPr>
                <w:spacing w:val="-9"/>
                <w:sz w:val="24"/>
                <w:lang w:val="en-GB"/>
              </w:rPr>
              <w:t xml:space="preserve"> </w:t>
            </w:r>
            <w:r w:rsidRPr="00283F7A">
              <w:rPr>
                <w:sz w:val="24"/>
                <w:lang w:val="en-GB"/>
              </w:rPr>
              <w:t>to</w:t>
            </w:r>
            <w:r w:rsidRPr="00283F7A">
              <w:rPr>
                <w:spacing w:val="-7"/>
                <w:sz w:val="24"/>
                <w:lang w:val="en-GB"/>
              </w:rPr>
              <w:t xml:space="preserve"> </w:t>
            </w:r>
            <w:r w:rsidRPr="00283F7A">
              <w:rPr>
                <w:sz w:val="24"/>
                <w:lang w:val="en-GB"/>
              </w:rPr>
              <w:t>show</w:t>
            </w:r>
            <w:r w:rsidRPr="00283F7A">
              <w:rPr>
                <w:spacing w:val="-7"/>
                <w:sz w:val="24"/>
                <w:lang w:val="en-GB"/>
              </w:rPr>
              <w:t xml:space="preserve"> </w:t>
            </w:r>
            <w:r w:rsidRPr="00283F7A">
              <w:rPr>
                <w:sz w:val="24"/>
                <w:lang w:val="en-GB"/>
              </w:rPr>
              <w:t>children’s</w:t>
            </w:r>
            <w:r w:rsidRPr="00283F7A">
              <w:rPr>
                <w:spacing w:val="-7"/>
                <w:sz w:val="24"/>
                <w:lang w:val="en-GB"/>
              </w:rPr>
              <w:t xml:space="preserve"> </w:t>
            </w:r>
            <w:r w:rsidRPr="00283F7A">
              <w:rPr>
                <w:sz w:val="24"/>
                <w:lang w:val="en-GB"/>
              </w:rPr>
              <w:t>Arabic</w:t>
            </w:r>
            <w:r w:rsidRPr="00283F7A">
              <w:rPr>
                <w:spacing w:val="-9"/>
                <w:sz w:val="24"/>
                <w:lang w:val="en-GB"/>
              </w:rPr>
              <w:t xml:space="preserve"> </w:t>
            </w:r>
            <w:r w:rsidRPr="00283F7A">
              <w:rPr>
                <w:sz w:val="24"/>
                <w:lang w:val="en-GB"/>
              </w:rPr>
              <w:t>and</w:t>
            </w:r>
            <w:r w:rsidRPr="00283F7A">
              <w:rPr>
                <w:spacing w:val="-5"/>
                <w:sz w:val="24"/>
                <w:lang w:val="en-GB"/>
              </w:rPr>
              <w:t xml:space="preserve"> </w:t>
            </w:r>
            <w:r w:rsidRPr="00283F7A">
              <w:rPr>
                <w:sz w:val="24"/>
                <w:lang w:val="en-GB"/>
              </w:rPr>
              <w:t xml:space="preserve">Islamic </w:t>
            </w:r>
            <w:r w:rsidRPr="00283F7A">
              <w:rPr>
                <w:spacing w:val="-2"/>
                <w:sz w:val="24"/>
                <w:lang w:val="en-GB"/>
              </w:rPr>
              <w:t>identity</w:t>
            </w:r>
          </w:p>
        </w:tc>
        <w:tc>
          <w:tcPr>
            <w:tcW w:w="2268" w:type="dxa"/>
          </w:tcPr>
          <w:p w14:paraId="6CE54F88" w14:textId="3747EAA4" w:rsidR="007878C0" w:rsidRPr="00283F7A" w:rsidRDefault="007878C0">
            <w:pPr>
              <w:pStyle w:val="TableParagraph"/>
              <w:spacing w:before="206"/>
              <w:ind w:left="10"/>
              <w:jc w:val="center"/>
              <w:rPr>
                <w:sz w:val="24"/>
                <w:lang w:val="en-GB"/>
              </w:rPr>
            </w:pPr>
            <w:r w:rsidRPr="00283F7A">
              <w:rPr>
                <w:sz w:val="24"/>
                <w:lang w:val="en-GB"/>
              </w:rPr>
              <w:t xml:space="preserve">Fluency in Arabic </w:t>
            </w:r>
          </w:p>
          <w:p w14:paraId="3B818BBC" w14:textId="7CE8ED5A" w:rsidR="007878C0" w:rsidRPr="00283F7A" w:rsidRDefault="007878C0">
            <w:pPr>
              <w:pStyle w:val="TableParagraph"/>
              <w:spacing w:before="206"/>
              <w:ind w:left="10"/>
              <w:jc w:val="center"/>
              <w:rPr>
                <w:sz w:val="24"/>
                <w:lang w:val="en-GB"/>
              </w:rPr>
            </w:pPr>
            <w:r w:rsidRPr="00283F7A">
              <w:rPr>
                <w:sz w:val="24"/>
                <w:lang w:val="en-GB"/>
              </w:rPr>
              <w:t>Arabic &amp; Islamic identity</w:t>
            </w:r>
          </w:p>
        </w:tc>
        <w:tc>
          <w:tcPr>
            <w:tcW w:w="1276" w:type="dxa"/>
          </w:tcPr>
          <w:p w14:paraId="4C8DBE93" w14:textId="33B82C20" w:rsidR="007878C0" w:rsidRPr="00283F7A" w:rsidRDefault="007878C0">
            <w:pPr>
              <w:pStyle w:val="TableParagraph"/>
              <w:spacing w:before="206"/>
              <w:ind w:left="10"/>
              <w:jc w:val="center"/>
              <w:rPr>
                <w:sz w:val="24"/>
                <w:lang w:val="en-GB"/>
              </w:rPr>
            </w:pPr>
            <w:r w:rsidRPr="00283F7A">
              <w:rPr>
                <w:sz w:val="24"/>
                <w:lang w:val="en-GB"/>
              </w:rPr>
              <w:t>8</w:t>
            </w:r>
          </w:p>
        </w:tc>
      </w:tr>
      <w:tr w:rsidR="007878C0" w:rsidRPr="00425193" w14:paraId="3057F819" w14:textId="77777777" w:rsidTr="00344584">
        <w:trPr>
          <w:trHeight w:val="575"/>
        </w:trPr>
        <w:tc>
          <w:tcPr>
            <w:tcW w:w="1096" w:type="dxa"/>
            <w:shd w:val="clear" w:color="auto" w:fill="D9D9D9"/>
          </w:tcPr>
          <w:p w14:paraId="4C165CDB" w14:textId="77777777" w:rsidR="007878C0" w:rsidRPr="00283F7A" w:rsidRDefault="007878C0">
            <w:pPr>
              <w:pStyle w:val="TableParagraph"/>
              <w:rPr>
                <w:lang w:val="en-GB"/>
              </w:rPr>
            </w:pPr>
          </w:p>
        </w:tc>
        <w:tc>
          <w:tcPr>
            <w:tcW w:w="2268" w:type="dxa"/>
            <w:shd w:val="clear" w:color="auto" w:fill="D9D9D9"/>
          </w:tcPr>
          <w:p w14:paraId="10F51A2C" w14:textId="77777777" w:rsidR="007878C0" w:rsidRPr="00283F7A" w:rsidRDefault="007878C0">
            <w:pPr>
              <w:pStyle w:val="TableParagraph"/>
              <w:rPr>
                <w:lang w:val="en-GB"/>
              </w:rPr>
            </w:pPr>
          </w:p>
        </w:tc>
        <w:tc>
          <w:tcPr>
            <w:tcW w:w="2268" w:type="dxa"/>
          </w:tcPr>
          <w:p w14:paraId="21D63A04" w14:textId="0C628443" w:rsidR="007878C0" w:rsidRPr="00283F7A" w:rsidRDefault="007878C0">
            <w:pPr>
              <w:pStyle w:val="TableParagraph"/>
              <w:spacing w:before="1"/>
              <w:ind w:left="142" w:right="132"/>
              <w:jc w:val="center"/>
              <w:rPr>
                <w:spacing w:val="-5"/>
                <w:sz w:val="24"/>
                <w:lang w:val="en-GB"/>
              </w:rPr>
            </w:pPr>
            <w:r w:rsidRPr="00283F7A">
              <w:rPr>
                <w:b/>
                <w:spacing w:val="-2"/>
                <w:sz w:val="24"/>
                <w:lang w:val="en-GB"/>
              </w:rPr>
              <w:t>Total</w:t>
            </w:r>
          </w:p>
        </w:tc>
        <w:tc>
          <w:tcPr>
            <w:tcW w:w="1276" w:type="dxa"/>
          </w:tcPr>
          <w:p w14:paraId="25F9D0F2" w14:textId="73DA8967" w:rsidR="007878C0" w:rsidRPr="00283F7A" w:rsidRDefault="007878C0">
            <w:pPr>
              <w:pStyle w:val="TableParagraph"/>
              <w:spacing w:before="1"/>
              <w:ind w:left="142" w:right="132"/>
              <w:jc w:val="center"/>
              <w:rPr>
                <w:sz w:val="24"/>
                <w:lang w:val="en-GB"/>
              </w:rPr>
            </w:pPr>
            <w:r w:rsidRPr="00283F7A">
              <w:rPr>
                <w:spacing w:val="-5"/>
                <w:sz w:val="24"/>
                <w:lang w:val="en-GB"/>
              </w:rPr>
              <w:t>26</w:t>
            </w:r>
          </w:p>
        </w:tc>
      </w:tr>
    </w:tbl>
    <w:p w14:paraId="39D593B3" w14:textId="77777777" w:rsidR="00F33EA0" w:rsidRPr="00283F7A" w:rsidRDefault="00F33EA0" w:rsidP="004B2B7A">
      <w:pPr>
        <w:pStyle w:val="BodyText"/>
        <w:rPr>
          <w:lang w:val="en-GB"/>
        </w:rPr>
      </w:pPr>
    </w:p>
    <w:p w14:paraId="1F0960D0" w14:textId="72317160" w:rsidR="00F33EA0" w:rsidRPr="00283F7A" w:rsidRDefault="00E6356B" w:rsidP="004B4889">
      <w:pPr>
        <w:pStyle w:val="Heading3"/>
        <w:rPr>
          <w:lang w:val="en-GB"/>
        </w:rPr>
      </w:pPr>
      <w:bookmarkStart w:id="1216" w:name="_Toc112164160"/>
      <w:bookmarkStart w:id="1217" w:name="_Toc112164955"/>
      <w:bookmarkStart w:id="1218" w:name="_Toc112165970"/>
      <w:bookmarkStart w:id="1219" w:name="_Toc112166432"/>
      <w:bookmarkStart w:id="1220" w:name="_Toc117001806"/>
      <w:bookmarkEnd w:id="1216"/>
      <w:bookmarkEnd w:id="1217"/>
      <w:bookmarkEnd w:id="1218"/>
      <w:bookmarkEnd w:id="1219"/>
      <w:r w:rsidRPr="00283F7A">
        <w:rPr>
          <w:lang w:val="en-GB"/>
        </w:rPr>
        <w:t>Theme 1: Arabic at home, English at school</w:t>
      </w:r>
      <w:bookmarkEnd w:id="1220"/>
    </w:p>
    <w:p w14:paraId="1C87B3CA" w14:textId="0D3ADEA4" w:rsidR="004B4889" w:rsidRPr="00283F7A" w:rsidRDefault="00E6356B" w:rsidP="004B2B7A">
      <w:pPr>
        <w:pStyle w:val="BodyText"/>
        <w:rPr>
          <w:lang w:val="en-GB"/>
        </w:rPr>
      </w:pPr>
      <w:r w:rsidRPr="00283F7A">
        <w:rPr>
          <w:lang w:val="en-GB"/>
        </w:rPr>
        <w:t>Although Taif believed that there was value in employing both English and Arabic, she considered that it was better for her children to use English at school and Arabic at</w:t>
      </w:r>
      <w:r w:rsidRPr="00283F7A">
        <w:rPr>
          <w:spacing w:val="40"/>
          <w:lang w:val="en-GB"/>
        </w:rPr>
        <w:t xml:space="preserve"> </w:t>
      </w:r>
      <w:r w:rsidRPr="00283F7A">
        <w:rPr>
          <w:lang w:val="en-GB"/>
        </w:rPr>
        <w:t xml:space="preserve">home for two reasons. Firstly, this approach would enable them to learn to speak and understand English accurately as they </w:t>
      </w:r>
      <w:r w:rsidR="004B4889" w:rsidRPr="00283F7A">
        <w:rPr>
          <w:lang w:val="en-GB"/>
        </w:rPr>
        <w:t xml:space="preserve">would be </w:t>
      </w:r>
      <w:r w:rsidRPr="00283F7A">
        <w:rPr>
          <w:lang w:val="en-GB"/>
        </w:rPr>
        <w:t xml:space="preserve">taught and hear it from native speakers at school. Taif was concerned that she might teach her children incorrect pronunciation of English words, explaining, </w:t>
      </w:r>
      <w:r w:rsidRPr="00283F7A">
        <w:rPr>
          <w:i/>
          <w:lang w:val="en-GB"/>
        </w:rPr>
        <w:t xml:space="preserve">“if we speak English with the children, we might ruin the language skills they’ve learnt at school, because we make mistakes. </w:t>
      </w:r>
      <w:proofErr w:type="gramStart"/>
      <w:r w:rsidRPr="00283F7A">
        <w:rPr>
          <w:i/>
          <w:lang w:val="en-GB"/>
        </w:rPr>
        <w:t>So</w:t>
      </w:r>
      <w:proofErr w:type="gramEnd"/>
      <w:r w:rsidRPr="00283F7A">
        <w:rPr>
          <w:i/>
          <w:lang w:val="en-GB"/>
        </w:rPr>
        <w:t xml:space="preserve"> I don’t want to ruin their language” </w:t>
      </w:r>
      <w:r w:rsidRPr="00283F7A">
        <w:rPr>
          <w:lang w:val="en-GB"/>
        </w:rPr>
        <w:t>(Line 114-116).</w:t>
      </w:r>
    </w:p>
    <w:p w14:paraId="6A70530D" w14:textId="6EDE4428" w:rsidR="00F33EA0" w:rsidRPr="00283F7A" w:rsidRDefault="00E6356B" w:rsidP="004B2B7A">
      <w:pPr>
        <w:pStyle w:val="BodyText"/>
        <w:rPr>
          <w:lang w:val="en-GB"/>
        </w:rPr>
      </w:pPr>
      <w:r w:rsidRPr="00283F7A">
        <w:rPr>
          <w:lang w:val="en-GB"/>
        </w:rPr>
        <w:t>Secondly, she was worried that her younger son, Yazeed,</w:t>
      </w:r>
      <w:r w:rsidRPr="00283F7A">
        <w:rPr>
          <w:spacing w:val="-3"/>
          <w:lang w:val="en-GB"/>
        </w:rPr>
        <w:t xml:space="preserve"> </w:t>
      </w:r>
      <w:r w:rsidRPr="00283F7A">
        <w:rPr>
          <w:lang w:val="en-GB"/>
        </w:rPr>
        <w:t>might</w:t>
      </w:r>
      <w:r w:rsidRPr="00283F7A">
        <w:rPr>
          <w:spacing w:val="-5"/>
          <w:lang w:val="en-GB"/>
        </w:rPr>
        <w:t xml:space="preserve"> </w:t>
      </w:r>
      <w:r w:rsidRPr="00283F7A">
        <w:rPr>
          <w:lang w:val="en-GB"/>
        </w:rPr>
        <w:t>lose</w:t>
      </w:r>
      <w:r w:rsidRPr="00283F7A">
        <w:rPr>
          <w:spacing w:val="-5"/>
          <w:lang w:val="en-GB"/>
        </w:rPr>
        <w:t xml:space="preserve"> </w:t>
      </w:r>
      <w:r w:rsidRPr="00283F7A">
        <w:rPr>
          <w:lang w:val="en-GB"/>
        </w:rPr>
        <w:t>his</w:t>
      </w:r>
      <w:r w:rsidRPr="00283F7A">
        <w:rPr>
          <w:spacing w:val="-2"/>
          <w:lang w:val="en-GB"/>
        </w:rPr>
        <w:t xml:space="preserve"> </w:t>
      </w:r>
      <w:r w:rsidRPr="00283F7A">
        <w:rPr>
          <w:lang w:val="en-GB"/>
        </w:rPr>
        <w:t>Arabic</w:t>
      </w:r>
      <w:r w:rsidRPr="00283F7A">
        <w:rPr>
          <w:spacing w:val="-6"/>
          <w:lang w:val="en-GB"/>
        </w:rPr>
        <w:t xml:space="preserve"> </w:t>
      </w:r>
      <w:r w:rsidRPr="00283F7A">
        <w:rPr>
          <w:lang w:val="en-GB"/>
        </w:rPr>
        <w:t>language</w:t>
      </w:r>
      <w:r w:rsidRPr="00283F7A">
        <w:rPr>
          <w:spacing w:val="-6"/>
          <w:lang w:val="en-GB"/>
        </w:rPr>
        <w:t xml:space="preserve"> </w:t>
      </w:r>
      <w:r w:rsidRPr="00283F7A">
        <w:rPr>
          <w:lang w:val="en-GB"/>
        </w:rPr>
        <w:t>altogether</w:t>
      </w:r>
      <w:r w:rsidRPr="00283F7A">
        <w:rPr>
          <w:spacing w:val="-4"/>
          <w:lang w:val="en-GB"/>
        </w:rPr>
        <w:t xml:space="preserve"> </w:t>
      </w:r>
      <w:r w:rsidRPr="00283F7A">
        <w:rPr>
          <w:lang w:val="en-GB"/>
        </w:rPr>
        <w:t>if his</w:t>
      </w:r>
      <w:r w:rsidRPr="00283F7A">
        <w:rPr>
          <w:spacing w:val="-2"/>
          <w:lang w:val="en-GB"/>
        </w:rPr>
        <w:t xml:space="preserve"> </w:t>
      </w:r>
      <w:r w:rsidRPr="00283F7A">
        <w:rPr>
          <w:lang w:val="en-GB"/>
        </w:rPr>
        <w:t>siblings</w:t>
      </w:r>
      <w:r w:rsidRPr="00283F7A">
        <w:rPr>
          <w:spacing w:val="-2"/>
          <w:lang w:val="en-GB"/>
        </w:rPr>
        <w:t xml:space="preserve"> </w:t>
      </w:r>
      <w:r w:rsidRPr="00283F7A">
        <w:rPr>
          <w:lang w:val="en-GB"/>
        </w:rPr>
        <w:t>spoke</w:t>
      </w:r>
      <w:r w:rsidRPr="00283F7A">
        <w:rPr>
          <w:spacing w:val="-5"/>
          <w:lang w:val="en-GB"/>
        </w:rPr>
        <w:t xml:space="preserve"> </w:t>
      </w:r>
      <w:r w:rsidRPr="00283F7A">
        <w:rPr>
          <w:lang w:val="en-GB"/>
        </w:rPr>
        <w:t>English at</w:t>
      </w:r>
      <w:r w:rsidRPr="00283F7A">
        <w:rPr>
          <w:spacing w:val="-5"/>
          <w:lang w:val="en-GB"/>
        </w:rPr>
        <w:t xml:space="preserve"> </w:t>
      </w:r>
      <w:r w:rsidRPr="00283F7A">
        <w:rPr>
          <w:lang w:val="en-GB"/>
        </w:rPr>
        <w:t xml:space="preserve">home, neglecting Arabic. Her children had different degrees of Arabic language experience, depending on their age of </w:t>
      </w:r>
      <w:r w:rsidRPr="00283F7A">
        <w:rPr>
          <w:lang w:val="en-GB"/>
        </w:rPr>
        <w:lastRenderedPageBreak/>
        <w:t>arrival in the UK, and the social arena in which they participated (Kheirkhah &amp; Cekaite, 2018). Specifically, Yusuf and Nada arrived in the UK late, after learning the basics of Arabic, while Yazeed, who Taif feared might</w:t>
      </w:r>
      <w:r w:rsidR="004B4889" w:rsidRPr="00283F7A">
        <w:rPr>
          <w:lang w:val="en-GB"/>
        </w:rPr>
        <w:t xml:space="preserve"> </w:t>
      </w:r>
      <w:r w:rsidRPr="00283F7A">
        <w:rPr>
          <w:lang w:val="en-GB"/>
        </w:rPr>
        <w:t>lose</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knowledge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his</w:t>
      </w:r>
      <w:r w:rsidRPr="00283F7A">
        <w:rPr>
          <w:spacing w:val="-2"/>
          <w:lang w:val="en-GB"/>
        </w:rPr>
        <w:t xml:space="preserve"> </w:t>
      </w:r>
      <w:r w:rsidRPr="00283F7A">
        <w:rPr>
          <w:lang w:val="en-GB"/>
        </w:rPr>
        <w:t>home</w:t>
      </w:r>
      <w:r w:rsidRPr="00283F7A">
        <w:rPr>
          <w:spacing w:val="-1"/>
          <w:lang w:val="en-GB"/>
        </w:rPr>
        <w:t xml:space="preserve"> </w:t>
      </w:r>
      <w:r w:rsidRPr="00283F7A">
        <w:rPr>
          <w:lang w:val="en-GB"/>
        </w:rPr>
        <w:t>language</w:t>
      </w:r>
      <w:r w:rsidRPr="00283F7A">
        <w:rPr>
          <w:spacing w:val="-5"/>
          <w:lang w:val="en-GB"/>
        </w:rPr>
        <w:t xml:space="preserve"> </w:t>
      </w:r>
      <w:r w:rsidRPr="00283F7A">
        <w:rPr>
          <w:lang w:val="en-GB"/>
        </w:rPr>
        <w:t>(HL)</w:t>
      </w:r>
      <w:r w:rsidRPr="00283F7A">
        <w:rPr>
          <w:spacing w:val="-3"/>
          <w:lang w:val="en-GB"/>
        </w:rPr>
        <w:t xml:space="preserve"> </w:t>
      </w:r>
      <w:r w:rsidRPr="00283F7A">
        <w:rPr>
          <w:lang w:val="en-GB"/>
        </w:rPr>
        <w:t>unless</w:t>
      </w:r>
      <w:r w:rsidRPr="00283F7A">
        <w:rPr>
          <w:spacing w:val="-2"/>
          <w:lang w:val="en-GB"/>
        </w:rPr>
        <w:t xml:space="preserve"> </w:t>
      </w:r>
      <w:r w:rsidRPr="00283F7A">
        <w:rPr>
          <w:lang w:val="en-GB"/>
        </w:rPr>
        <w:t>she</w:t>
      </w:r>
      <w:r w:rsidRPr="00283F7A">
        <w:rPr>
          <w:spacing w:val="-5"/>
          <w:lang w:val="en-GB"/>
        </w:rPr>
        <w:t xml:space="preserve"> </w:t>
      </w:r>
      <w:r w:rsidRPr="00283F7A">
        <w:rPr>
          <w:lang w:val="en-GB"/>
        </w:rPr>
        <w:t>established</w:t>
      </w:r>
      <w:r w:rsidRPr="00283F7A">
        <w:rPr>
          <w:spacing w:val="-3"/>
          <w:lang w:val="en-GB"/>
        </w:rPr>
        <w:t xml:space="preserve"> </w:t>
      </w:r>
      <w:r w:rsidRPr="00283F7A">
        <w:rPr>
          <w:lang w:val="en-GB"/>
        </w:rPr>
        <w:t>a</w:t>
      </w:r>
      <w:r w:rsidRPr="00283F7A">
        <w:rPr>
          <w:spacing w:val="-5"/>
          <w:lang w:val="en-GB"/>
        </w:rPr>
        <w:t xml:space="preserve"> </w:t>
      </w:r>
      <w:r w:rsidRPr="00283F7A">
        <w:rPr>
          <w:lang w:val="en-GB"/>
        </w:rPr>
        <w:t>strict</w:t>
      </w:r>
      <w:r w:rsidRPr="00283F7A">
        <w:rPr>
          <w:spacing w:val="-1"/>
          <w:lang w:val="en-GB"/>
        </w:rPr>
        <w:t xml:space="preserve"> </w:t>
      </w:r>
      <w:r w:rsidRPr="00283F7A">
        <w:rPr>
          <w:lang w:val="en-GB"/>
        </w:rPr>
        <w:t xml:space="preserve">language policy of speaking only Arabic at home. In the interview, she elaborated upon this, </w:t>
      </w:r>
      <w:r w:rsidRPr="00283F7A">
        <w:rPr>
          <w:spacing w:val="-2"/>
          <w:lang w:val="en-GB"/>
        </w:rPr>
        <w:t>explaining</w:t>
      </w:r>
      <w:r w:rsidR="004B4889" w:rsidRPr="00283F7A">
        <w:rPr>
          <w:spacing w:val="-2"/>
          <w:lang w:val="en-GB"/>
        </w:rPr>
        <w:t>:</w:t>
      </w:r>
    </w:p>
    <w:p w14:paraId="722F14C1" w14:textId="77777777" w:rsidR="00F33EA0" w:rsidRPr="00283F7A" w:rsidRDefault="00E6356B">
      <w:pPr>
        <w:spacing w:before="199" w:line="360" w:lineRule="auto"/>
        <w:ind w:left="590" w:right="861"/>
        <w:rPr>
          <w:sz w:val="24"/>
          <w:lang w:val="en-GB"/>
        </w:rPr>
      </w:pPr>
      <w:proofErr w:type="gramStart"/>
      <w:r w:rsidRPr="00283F7A">
        <w:rPr>
          <w:i/>
          <w:sz w:val="24"/>
          <w:lang w:val="en-GB"/>
        </w:rPr>
        <w:t>So</w:t>
      </w:r>
      <w:proofErr w:type="gramEnd"/>
      <w:r w:rsidRPr="00283F7A">
        <w:rPr>
          <w:i/>
          <w:sz w:val="24"/>
          <w:lang w:val="en-GB"/>
        </w:rPr>
        <w:t xml:space="preserve"> we decided that we would only speak Arabic at home, </w:t>
      </w:r>
      <w:r w:rsidRPr="00283F7A">
        <w:rPr>
          <w:sz w:val="24"/>
          <w:lang w:val="en-GB"/>
        </w:rPr>
        <w:t xml:space="preserve">[so as] </w:t>
      </w:r>
      <w:r w:rsidRPr="00283F7A">
        <w:rPr>
          <w:i/>
          <w:sz w:val="24"/>
          <w:lang w:val="en-GB"/>
        </w:rPr>
        <w:t xml:space="preserve">not to lose the language </w:t>
      </w:r>
      <w:r w:rsidRPr="00283F7A">
        <w:rPr>
          <w:sz w:val="24"/>
          <w:lang w:val="en-GB"/>
        </w:rPr>
        <w:t>[or fluency in it]</w:t>
      </w:r>
      <w:r w:rsidRPr="00283F7A">
        <w:rPr>
          <w:i/>
          <w:sz w:val="24"/>
          <w:lang w:val="en-GB"/>
        </w:rPr>
        <w:t xml:space="preserve">. The other reason was because of my youngest child. We knew that he was going to go to school, so we wanted to improve his Arabic, and that’s why we waited until he was two years old to enrol him in a nursery, </w:t>
      </w:r>
      <w:r w:rsidRPr="00283F7A">
        <w:rPr>
          <w:sz w:val="24"/>
          <w:lang w:val="en-GB"/>
        </w:rPr>
        <w:t xml:space="preserve">[in order] </w:t>
      </w:r>
      <w:r w:rsidRPr="00283F7A">
        <w:rPr>
          <w:i/>
          <w:sz w:val="24"/>
          <w:lang w:val="en-GB"/>
        </w:rPr>
        <w:t>to teach him</w:t>
      </w:r>
      <w:r w:rsidRPr="00283F7A">
        <w:rPr>
          <w:i/>
          <w:spacing w:val="-2"/>
          <w:sz w:val="24"/>
          <w:lang w:val="en-GB"/>
        </w:rPr>
        <w:t xml:space="preserve"> </w:t>
      </w:r>
      <w:r w:rsidRPr="00283F7A">
        <w:rPr>
          <w:i/>
          <w:sz w:val="24"/>
          <w:lang w:val="en-GB"/>
        </w:rPr>
        <w:t>Arabic.</w:t>
      </w:r>
      <w:r w:rsidRPr="00283F7A">
        <w:rPr>
          <w:i/>
          <w:spacing w:val="-3"/>
          <w:sz w:val="24"/>
          <w:lang w:val="en-GB"/>
        </w:rPr>
        <w:t xml:space="preserve"> </w:t>
      </w:r>
      <w:r w:rsidRPr="00283F7A">
        <w:rPr>
          <w:i/>
          <w:sz w:val="24"/>
          <w:lang w:val="en-GB"/>
        </w:rPr>
        <w:t>When</w:t>
      </w:r>
      <w:r w:rsidRPr="00283F7A">
        <w:rPr>
          <w:i/>
          <w:spacing w:val="-3"/>
          <w:sz w:val="24"/>
          <w:lang w:val="en-GB"/>
        </w:rPr>
        <w:t xml:space="preserve"> </w:t>
      </w:r>
      <w:r w:rsidRPr="00283F7A">
        <w:rPr>
          <w:i/>
          <w:sz w:val="24"/>
          <w:lang w:val="en-GB"/>
        </w:rPr>
        <w:t>he</w:t>
      </w:r>
      <w:r w:rsidRPr="00283F7A">
        <w:rPr>
          <w:i/>
          <w:spacing w:val="-5"/>
          <w:sz w:val="24"/>
          <w:lang w:val="en-GB"/>
        </w:rPr>
        <w:t xml:space="preserve"> </w:t>
      </w:r>
      <w:r w:rsidRPr="00283F7A">
        <w:rPr>
          <w:i/>
          <w:sz w:val="24"/>
          <w:lang w:val="en-GB"/>
        </w:rPr>
        <w:t>started</w:t>
      </w:r>
      <w:r w:rsidRPr="00283F7A">
        <w:rPr>
          <w:i/>
          <w:spacing w:val="-3"/>
          <w:sz w:val="24"/>
          <w:lang w:val="en-GB"/>
        </w:rPr>
        <w:t xml:space="preserve"> </w:t>
      </w:r>
      <w:r w:rsidRPr="00283F7A">
        <w:rPr>
          <w:i/>
          <w:sz w:val="24"/>
          <w:lang w:val="en-GB"/>
        </w:rPr>
        <w:t>speaking Arabic,</w:t>
      </w:r>
      <w:r w:rsidRPr="00283F7A">
        <w:rPr>
          <w:i/>
          <w:spacing w:val="-3"/>
          <w:sz w:val="24"/>
          <w:lang w:val="en-GB"/>
        </w:rPr>
        <w:t xml:space="preserve"> </w:t>
      </w:r>
      <w:r w:rsidRPr="00283F7A">
        <w:rPr>
          <w:i/>
          <w:sz w:val="24"/>
          <w:lang w:val="en-GB"/>
        </w:rPr>
        <w:t>we</w:t>
      </w:r>
      <w:r w:rsidRPr="00283F7A">
        <w:rPr>
          <w:i/>
          <w:spacing w:val="-5"/>
          <w:sz w:val="24"/>
          <w:lang w:val="en-GB"/>
        </w:rPr>
        <w:t xml:space="preserve"> </w:t>
      </w:r>
      <w:r w:rsidRPr="00283F7A">
        <w:rPr>
          <w:i/>
          <w:sz w:val="24"/>
          <w:lang w:val="en-GB"/>
        </w:rPr>
        <w:t>registered</w:t>
      </w:r>
      <w:r w:rsidRPr="00283F7A">
        <w:rPr>
          <w:i/>
          <w:spacing w:val="-3"/>
          <w:sz w:val="24"/>
          <w:lang w:val="en-GB"/>
        </w:rPr>
        <w:t xml:space="preserve"> </w:t>
      </w:r>
      <w:r w:rsidRPr="00283F7A">
        <w:rPr>
          <w:i/>
          <w:sz w:val="24"/>
          <w:lang w:val="en-GB"/>
        </w:rPr>
        <w:t>him</w:t>
      </w:r>
      <w:r w:rsidRPr="00283F7A">
        <w:rPr>
          <w:i/>
          <w:spacing w:val="-2"/>
          <w:sz w:val="24"/>
          <w:lang w:val="en-GB"/>
        </w:rPr>
        <w:t xml:space="preserve"> </w:t>
      </w:r>
      <w:r w:rsidRPr="00283F7A">
        <w:rPr>
          <w:i/>
          <w:sz w:val="24"/>
          <w:lang w:val="en-GB"/>
        </w:rPr>
        <w:t>in</w:t>
      </w:r>
      <w:r w:rsidRPr="00283F7A">
        <w:rPr>
          <w:i/>
          <w:spacing w:val="-3"/>
          <w:sz w:val="24"/>
          <w:lang w:val="en-GB"/>
        </w:rPr>
        <w:t xml:space="preserve"> </w:t>
      </w:r>
      <w:r w:rsidRPr="00283F7A">
        <w:rPr>
          <w:i/>
          <w:sz w:val="24"/>
          <w:lang w:val="en-GB"/>
        </w:rPr>
        <w:t>a</w:t>
      </w:r>
      <w:r w:rsidRPr="00283F7A">
        <w:rPr>
          <w:i/>
          <w:spacing w:val="-3"/>
          <w:sz w:val="24"/>
          <w:lang w:val="en-GB"/>
        </w:rPr>
        <w:t xml:space="preserve"> </w:t>
      </w:r>
      <w:r w:rsidRPr="00283F7A">
        <w:rPr>
          <w:i/>
          <w:sz w:val="24"/>
          <w:lang w:val="en-GB"/>
        </w:rPr>
        <w:t xml:space="preserve">nursery. </w:t>
      </w:r>
      <w:r w:rsidRPr="00283F7A">
        <w:rPr>
          <w:sz w:val="24"/>
          <w:lang w:val="en-GB"/>
        </w:rPr>
        <w:t>(Line</w:t>
      </w:r>
      <w:r w:rsidRPr="00283F7A">
        <w:rPr>
          <w:spacing w:val="-5"/>
          <w:sz w:val="24"/>
          <w:lang w:val="en-GB"/>
        </w:rPr>
        <w:t xml:space="preserve"> </w:t>
      </w:r>
      <w:r w:rsidRPr="00283F7A">
        <w:rPr>
          <w:sz w:val="24"/>
          <w:lang w:val="en-GB"/>
        </w:rPr>
        <w:t xml:space="preserve">25- </w:t>
      </w:r>
      <w:r w:rsidRPr="00283F7A">
        <w:rPr>
          <w:spacing w:val="-4"/>
          <w:sz w:val="24"/>
          <w:lang w:val="en-GB"/>
        </w:rPr>
        <w:t>29)</w:t>
      </w:r>
    </w:p>
    <w:p w14:paraId="133C13B2" w14:textId="77777777" w:rsidR="00F33EA0" w:rsidRPr="00283F7A" w:rsidRDefault="00E6356B" w:rsidP="004B2B7A">
      <w:pPr>
        <w:pStyle w:val="BodyText"/>
        <w:rPr>
          <w:lang w:val="en-GB"/>
        </w:rPr>
      </w:pPr>
      <w:r w:rsidRPr="00283F7A">
        <w:rPr>
          <w:lang w:val="en-GB"/>
        </w:rPr>
        <w:t>As noted previously, once Yazeed began attending nursery, he started to use more English</w:t>
      </w:r>
      <w:r w:rsidRPr="00283F7A">
        <w:rPr>
          <w:spacing w:val="-3"/>
          <w:lang w:val="en-GB"/>
        </w:rPr>
        <w:t xml:space="preserve"> </w:t>
      </w:r>
      <w:r w:rsidRPr="00283F7A">
        <w:rPr>
          <w:lang w:val="en-GB"/>
        </w:rPr>
        <w:t>at</w:t>
      </w:r>
      <w:r w:rsidRPr="00283F7A">
        <w:rPr>
          <w:spacing w:val="-5"/>
          <w:lang w:val="en-GB"/>
        </w:rPr>
        <w:t xml:space="preserve"> </w:t>
      </w:r>
      <w:r w:rsidRPr="00283F7A">
        <w:rPr>
          <w:lang w:val="en-GB"/>
        </w:rPr>
        <w:t>home,</w:t>
      </w:r>
      <w:r w:rsidRPr="00283F7A">
        <w:rPr>
          <w:spacing w:val="-3"/>
          <w:lang w:val="en-GB"/>
        </w:rPr>
        <w:t xml:space="preserve"> </w:t>
      </w:r>
      <w:r w:rsidRPr="00283F7A">
        <w:rPr>
          <w:lang w:val="en-GB"/>
        </w:rPr>
        <w:t>but this</w:t>
      </w:r>
      <w:r w:rsidRPr="00283F7A">
        <w:rPr>
          <w:spacing w:val="-2"/>
          <w:lang w:val="en-GB"/>
        </w:rPr>
        <w:t xml:space="preserve"> </w:t>
      </w:r>
      <w:r w:rsidRPr="00283F7A">
        <w:rPr>
          <w:lang w:val="en-GB"/>
        </w:rPr>
        <w:t>was</w:t>
      </w:r>
      <w:r w:rsidRPr="00283F7A">
        <w:rPr>
          <w:spacing w:val="-2"/>
          <w:lang w:val="en-GB"/>
        </w:rPr>
        <w:t xml:space="preserve"> </w:t>
      </w:r>
      <w:r w:rsidRPr="00283F7A">
        <w:rPr>
          <w:lang w:val="en-GB"/>
        </w:rPr>
        <w:t>not</w:t>
      </w:r>
      <w:r w:rsidRPr="00283F7A">
        <w:rPr>
          <w:spacing w:val="-5"/>
          <w:lang w:val="en-GB"/>
        </w:rPr>
        <w:t xml:space="preserve"> </w:t>
      </w:r>
      <w:r w:rsidRPr="00283F7A">
        <w:rPr>
          <w:lang w:val="en-GB"/>
        </w:rPr>
        <w:t>a</w:t>
      </w:r>
      <w:r w:rsidRPr="00283F7A">
        <w:rPr>
          <w:spacing w:val="-5"/>
          <w:lang w:val="en-GB"/>
        </w:rPr>
        <w:t xml:space="preserve"> </w:t>
      </w:r>
      <w:r w:rsidRPr="00283F7A">
        <w:rPr>
          <w:lang w:val="en-GB"/>
        </w:rPr>
        <w:t>matter</w:t>
      </w:r>
      <w:r w:rsidRPr="00283F7A">
        <w:rPr>
          <w:spacing w:val="-3"/>
          <w:lang w:val="en-GB"/>
        </w:rPr>
        <w:t xml:space="preserve"> </w:t>
      </w:r>
      <w:r w:rsidRPr="00283F7A">
        <w:rPr>
          <w:lang w:val="en-GB"/>
        </w:rPr>
        <w:t>of</w:t>
      </w:r>
      <w:r w:rsidRPr="00283F7A">
        <w:rPr>
          <w:spacing w:val="-3"/>
          <w:lang w:val="en-GB"/>
        </w:rPr>
        <w:t xml:space="preserve"> </w:t>
      </w:r>
      <w:r w:rsidRPr="00283F7A">
        <w:rPr>
          <w:lang w:val="en-GB"/>
        </w:rPr>
        <w:t>concern for</w:t>
      </w:r>
      <w:r w:rsidRPr="00283F7A">
        <w:rPr>
          <w:spacing w:val="-3"/>
          <w:lang w:val="en-GB"/>
        </w:rPr>
        <w:t xml:space="preserve"> </w:t>
      </w:r>
      <w:r w:rsidRPr="00283F7A">
        <w:rPr>
          <w:lang w:val="en-GB"/>
        </w:rPr>
        <w:t>Taif,</w:t>
      </w:r>
      <w:r w:rsidRPr="00283F7A">
        <w:rPr>
          <w:spacing w:val="-3"/>
          <w:lang w:val="en-GB"/>
        </w:rPr>
        <w:t xml:space="preserve"> </w:t>
      </w:r>
      <w:r w:rsidRPr="00283F7A">
        <w:rPr>
          <w:lang w:val="en-GB"/>
        </w:rPr>
        <w:t>as</w:t>
      </w:r>
      <w:r w:rsidRPr="00283F7A">
        <w:rPr>
          <w:spacing w:val="-2"/>
          <w:lang w:val="en-GB"/>
        </w:rPr>
        <w:t xml:space="preserve"> </w:t>
      </w:r>
      <w:r w:rsidRPr="00283F7A">
        <w:rPr>
          <w:lang w:val="en-GB"/>
        </w:rPr>
        <w:t>he</w:t>
      </w:r>
      <w:r w:rsidRPr="00283F7A">
        <w:rPr>
          <w:spacing w:val="-5"/>
          <w:lang w:val="en-GB"/>
        </w:rPr>
        <w:t xml:space="preserve"> </w:t>
      </w:r>
      <w:r w:rsidRPr="00283F7A">
        <w:rPr>
          <w:lang w:val="en-GB"/>
        </w:rPr>
        <w:t>was</w:t>
      </w:r>
      <w:r w:rsidRPr="00283F7A">
        <w:rPr>
          <w:spacing w:val="-2"/>
          <w:lang w:val="en-GB"/>
        </w:rPr>
        <w:t xml:space="preserve"> </w:t>
      </w:r>
      <w:r w:rsidRPr="00283F7A">
        <w:rPr>
          <w:lang w:val="en-GB"/>
        </w:rPr>
        <w:t>so</w:t>
      </w:r>
      <w:r w:rsidRPr="00283F7A">
        <w:rPr>
          <w:spacing w:val="-3"/>
          <w:lang w:val="en-GB"/>
        </w:rPr>
        <w:t xml:space="preserve"> </w:t>
      </w:r>
      <w:r w:rsidRPr="00283F7A">
        <w:rPr>
          <w:lang w:val="en-GB"/>
        </w:rPr>
        <w:t>young,</w:t>
      </w:r>
      <w:r w:rsidRPr="00283F7A">
        <w:rPr>
          <w:spacing w:val="-3"/>
          <w:lang w:val="en-GB"/>
        </w:rPr>
        <w:t xml:space="preserve"> </w:t>
      </w:r>
      <w:r w:rsidRPr="00283F7A">
        <w:rPr>
          <w:lang w:val="en-GB"/>
        </w:rPr>
        <w:t>and she</w:t>
      </w:r>
      <w:r w:rsidRPr="00283F7A">
        <w:rPr>
          <w:spacing w:val="-1"/>
          <w:lang w:val="en-GB"/>
        </w:rPr>
        <w:t xml:space="preserve"> </w:t>
      </w:r>
      <w:r w:rsidRPr="00283F7A">
        <w:rPr>
          <w:lang w:val="en-GB"/>
        </w:rPr>
        <w:t>had only two years left</w:t>
      </w:r>
      <w:r w:rsidRPr="00283F7A">
        <w:rPr>
          <w:spacing w:val="-1"/>
          <w:lang w:val="en-GB"/>
        </w:rPr>
        <w:t xml:space="preserve"> </w:t>
      </w:r>
      <w:r w:rsidRPr="00283F7A">
        <w:rPr>
          <w:lang w:val="en-GB"/>
        </w:rPr>
        <w:t>to complete</w:t>
      </w:r>
      <w:r w:rsidRPr="00283F7A">
        <w:rPr>
          <w:spacing w:val="-1"/>
          <w:lang w:val="en-GB"/>
        </w:rPr>
        <w:t xml:space="preserve"> </w:t>
      </w:r>
      <w:r w:rsidRPr="00283F7A">
        <w:rPr>
          <w:lang w:val="en-GB"/>
        </w:rPr>
        <w:t>her PhD in the</w:t>
      </w:r>
      <w:r w:rsidRPr="00283F7A">
        <w:rPr>
          <w:spacing w:val="-1"/>
          <w:lang w:val="en-GB"/>
        </w:rPr>
        <w:t xml:space="preserve"> </w:t>
      </w:r>
      <w:r w:rsidRPr="00283F7A">
        <w:rPr>
          <w:lang w:val="en-GB"/>
        </w:rPr>
        <w:t>UK. This meant that the</w:t>
      </w:r>
      <w:r w:rsidRPr="00283F7A">
        <w:rPr>
          <w:spacing w:val="-1"/>
          <w:lang w:val="en-GB"/>
        </w:rPr>
        <w:t xml:space="preserve"> </w:t>
      </w:r>
      <w:r w:rsidRPr="00283F7A">
        <w:rPr>
          <w:lang w:val="en-GB"/>
        </w:rPr>
        <w:t>family would return to Saudi Arabia</w:t>
      </w:r>
      <w:r w:rsidRPr="00283F7A">
        <w:rPr>
          <w:spacing w:val="-1"/>
          <w:lang w:val="en-GB"/>
        </w:rPr>
        <w:t xml:space="preserve"> </w:t>
      </w:r>
      <w:r w:rsidRPr="00283F7A">
        <w:rPr>
          <w:lang w:val="en-GB"/>
        </w:rPr>
        <w:t>when Yazeed was four or five years old, which from her point of view was young enough to learn to speak Arabic fluently.</w:t>
      </w:r>
    </w:p>
    <w:p w14:paraId="02CC5694" w14:textId="03BD52F8" w:rsidR="00F33EA0" w:rsidRPr="00283F7A" w:rsidRDefault="00E6356B" w:rsidP="004B2B7A">
      <w:pPr>
        <w:pStyle w:val="BodyText"/>
        <w:rPr>
          <w:lang w:val="en-GB"/>
        </w:rPr>
      </w:pPr>
      <w:r w:rsidRPr="00283F7A">
        <w:rPr>
          <w:lang w:val="en-GB"/>
        </w:rPr>
        <w:t>Meanwhile, Taif also believed that it was important for her children to learn to speak and</w:t>
      </w:r>
      <w:r w:rsidRPr="00283F7A">
        <w:rPr>
          <w:spacing w:val="-3"/>
          <w:lang w:val="en-GB"/>
        </w:rPr>
        <w:t xml:space="preserve"> </w:t>
      </w:r>
      <w:r w:rsidRPr="00283F7A">
        <w:rPr>
          <w:lang w:val="en-GB"/>
        </w:rPr>
        <w:t>understand</w:t>
      </w:r>
      <w:r w:rsidRPr="00283F7A">
        <w:rPr>
          <w:spacing w:val="-3"/>
          <w:lang w:val="en-GB"/>
        </w:rPr>
        <w:t xml:space="preserve"> </w:t>
      </w:r>
      <w:r w:rsidRPr="00283F7A">
        <w:rPr>
          <w:lang w:val="en-GB"/>
        </w:rPr>
        <w:t>English,</w:t>
      </w:r>
      <w:r w:rsidRPr="00283F7A">
        <w:rPr>
          <w:spacing w:val="-3"/>
          <w:lang w:val="en-GB"/>
        </w:rPr>
        <w:t xml:space="preserve"> </w:t>
      </w:r>
      <w:r w:rsidRPr="00283F7A">
        <w:rPr>
          <w:lang w:val="en-GB"/>
        </w:rPr>
        <w:t>because</w:t>
      </w:r>
      <w:r w:rsidRPr="00283F7A">
        <w:rPr>
          <w:spacing w:val="-4"/>
          <w:lang w:val="en-GB"/>
        </w:rPr>
        <w:t xml:space="preserve"> </w:t>
      </w:r>
      <w:r w:rsidRPr="00283F7A">
        <w:rPr>
          <w:lang w:val="en-GB"/>
        </w:rPr>
        <w:t>it</w:t>
      </w:r>
      <w:r w:rsidRPr="00283F7A">
        <w:rPr>
          <w:spacing w:val="-5"/>
          <w:lang w:val="en-GB"/>
        </w:rPr>
        <w:t xml:space="preserve"> </w:t>
      </w:r>
      <w:r w:rsidRPr="00283F7A">
        <w:rPr>
          <w:lang w:val="en-GB"/>
        </w:rPr>
        <w:t>is</w:t>
      </w:r>
      <w:r w:rsidRPr="00283F7A">
        <w:rPr>
          <w:spacing w:val="-2"/>
          <w:lang w:val="en-GB"/>
        </w:rPr>
        <w:t xml:space="preserve"> </w:t>
      </w:r>
      <w:r w:rsidRPr="00283F7A">
        <w:rPr>
          <w:lang w:val="en-GB"/>
        </w:rPr>
        <w:t>an international language that</w:t>
      </w:r>
      <w:r w:rsidRPr="00283F7A">
        <w:rPr>
          <w:spacing w:val="-5"/>
          <w:lang w:val="en-GB"/>
        </w:rPr>
        <w:t xml:space="preserve"> </w:t>
      </w:r>
      <w:r w:rsidRPr="00283F7A">
        <w:rPr>
          <w:lang w:val="en-GB"/>
        </w:rPr>
        <w:t>would enable them to communicate globally. Indeed, she was proud of her children when they spoke English</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public</w:t>
      </w:r>
      <w:r w:rsidRPr="00283F7A">
        <w:rPr>
          <w:spacing w:val="-5"/>
          <w:lang w:val="en-GB"/>
        </w:rPr>
        <w:t xml:space="preserve"> </w:t>
      </w:r>
      <w:r w:rsidRPr="00283F7A">
        <w:rPr>
          <w:lang w:val="en-GB"/>
        </w:rPr>
        <w:t>places</w:t>
      </w:r>
      <w:r w:rsidRPr="00283F7A">
        <w:rPr>
          <w:spacing w:val="-3"/>
          <w:lang w:val="en-GB"/>
        </w:rPr>
        <w:t xml:space="preserve"> </w:t>
      </w:r>
      <w:r w:rsidRPr="00283F7A">
        <w:rPr>
          <w:lang w:val="en-GB"/>
        </w:rPr>
        <w:t>in the</w:t>
      </w:r>
      <w:r w:rsidRPr="00283F7A">
        <w:rPr>
          <w:spacing w:val="-5"/>
          <w:lang w:val="en-GB"/>
        </w:rPr>
        <w:t xml:space="preserve"> </w:t>
      </w:r>
      <w:r w:rsidRPr="00283F7A">
        <w:rPr>
          <w:lang w:val="en-GB"/>
        </w:rPr>
        <w:t>UK,</w:t>
      </w:r>
      <w:r w:rsidRPr="00283F7A">
        <w:rPr>
          <w:spacing w:val="-3"/>
          <w:lang w:val="en-GB"/>
        </w:rPr>
        <w:t xml:space="preserve"> </w:t>
      </w:r>
      <w:r w:rsidRPr="00283F7A">
        <w:rPr>
          <w:lang w:val="en-GB"/>
        </w:rPr>
        <w:t>communicating</w:t>
      </w:r>
      <w:r w:rsidRPr="00283F7A">
        <w:rPr>
          <w:spacing w:val="-3"/>
          <w:lang w:val="en-GB"/>
        </w:rPr>
        <w:t xml:space="preserve"> </w:t>
      </w:r>
      <w:r w:rsidRPr="00283F7A">
        <w:rPr>
          <w:lang w:val="en-GB"/>
        </w:rPr>
        <w:t>very</w:t>
      </w:r>
      <w:r w:rsidRPr="00283F7A">
        <w:rPr>
          <w:spacing w:val="-3"/>
          <w:lang w:val="en-GB"/>
        </w:rPr>
        <w:t xml:space="preserve"> </w:t>
      </w:r>
      <w:r w:rsidRPr="00283F7A">
        <w:rPr>
          <w:lang w:val="en-GB"/>
        </w:rPr>
        <w:t>well</w:t>
      </w:r>
      <w:r w:rsidRPr="00283F7A">
        <w:rPr>
          <w:spacing w:val="-5"/>
          <w:lang w:val="en-GB"/>
        </w:rPr>
        <w:t xml:space="preserve"> </w:t>
      </w:r>
      <w:r w:rsidRPr="00283F7A">
        <w:rPr>
          <w:lang w:val="en-GB"/>
        </w:rPr>
        <w:t>with</w:t>
      </w:r>
      <w:r w:rsidRPr="00283F7A">
        <w:rPr>
          <w:spacing w:val="-3"/>
          <w:lang w:val="en-GB"/>
        </w:rPr>
        <w:t xml:space="preserve"> </w:t>
      </w:r>
      <w:r w:rsidRPr="00283F7A">
        <w:rPr>
          <w:lang w:val="en-GB"/>
        </w:rPr>
        <w:t>native</w:t>
      </w:r>
      <w:r w:rsidRPr="00283F7A">
        <w:rPr>
          <w:spacing w:val="-5"/>
          <w:lang w:val="en-GB"/>
        </w:rPr>
        <w:t xml:space="preserve"> </w:t>
      </w:r>
      <w:r w:rsidRPr="00283F7A">
        <w:rPr>
          <w:lang w:val="en-GB"/>
        </w:rPr>
        <w:t>speakers,</w:t>
      </w:r>
      <w:r w:rsidRPr="00283F7A">
        <w:rPr>
          <w:spacing w:val="-3"/>
          <w:lang w:val="en-GB"/>
        </w:rPr>
        <w:t xml:space="preserve"> </w:t>
      </w:r>
      <w:r w:rsidRPr="00283F7A">
        <w:rPr>
          <w:lang w:val="en-GB"/>
        </w:rPr>
        <w:t>and was particularly proud of them when they used English practically, explaining</w:t>
      </w:r>
      <w:r w:rsidR="004B4889" w:rsidRPr="00283F7A">
        <w:rPr>
          <w:lang w:val="en-GB"/>
        </w:rPr>
        <w:t>:</w:t>
      </w:r>
    </w:p>
    <w:p w14:paraId="7422271B" w14:textId="77777777" w:rsidR="00F33EA0" w:rsidRPr="00283F7A" w:rsidRDefault="00E6356B">
      <w:pPr>
        <w:spacing w:before="200" w:line="360" w:lineRule="auto"/>
        <w:ind w:left="590" w:right="883"/>
        <w:rPr>
          <w:sz w:val="24"/>
          <w:lang w:val="en-GB"/>
        </w:rPr>
      </w:pPr>
      <w:r w:rsidRPr="00283F7A">
        <w:rPr>
          <w:i/>
          <w:sz w:val="24"/>
          <w:lang w:val="en-GB"/>
        </w:rPr>
        <w:t>I mean the</w:t>
      </w:r>
      <w:r w:rsidRPr="00283F7A">
        <w:rPr>
          <w:i/>
          <w:spacing w:val="-2"/>
          <w:sz w:val="24"/>
          <w:lang w:val="en-GB"/>
        </w:rPr>
        <w:t xml:space="preserve"> </w:t>
      </w:r>
      <w:r w:rsidRPr="00283F7A">
        <w:rPr>
          <w:i/>
          <w:sz w:val="24"/>
          <w:lang w:val="en-GB"/>
        </w:rPr>
        <w:t>reason for using English: if</w:t>
      </w:r>
      <w:r w:rsidRPr="00283F7A">
        <w:rPr>
          <w:i/>
          <w:spacing w:val="-2"/>
          <w:sz w:val="24"/>
          <w:lang w:val="en-GB"/>
        </w:rPr>
        <w:t xml:space="preserve"> </w:t>
      </w:r>
      <w:r w:rsidRPr="00283F7A">
        <w:rPr>
          <w:i/>
          <w:sz w:val="24"/>
          <w:lang w:val="en-GB"/>
        </w:rPr>
        <w:t>they</w:t>
      </w:r>
      <w:r w:rsidRPr="00283F7A">
        <w:rPr>
          <w:i/>
          <w:spacing w:val="-2"/>
          <w:sz w:val="24"/>
          <w:lang w:val="en-GB"/>
        </w:rPr>
        <w:t xml:space="preserve"> </w:t>
      </w:r>
      <w:r w:rsidRPr="00283F7A">
        <w:rPr>
          <w:i/>
          <w:sz w:val="24"/>
          <w:lang w:val="en-GB"/>
        </w:rPr>
        <w:t>just</w:t>
      </w:r>
      <w:r w:rsidRPr="00283F7A">
        <w:rPr>
          <w:i/>
          <w:spacing w:val="-2"/>
          <w:sz w:val="24"/>
          <w:lang w:val="en-GB"/>
        </w:rPr>
        <w:t xml:space="preserve"> </w:t>
      </w:r>
      <w:r w:rsidRPr="00283F7A">
        <w:rPr>
          <w:i/>
          <w:sz w:val="24"/>
          <w:lang w:val="en-GB"/>
        </w:rPr>
        <w:t>want to show off, I don’t</w:t>
      </w:r>
      <w:r w:rsidRPr="00283F7A">
        <w:rPr>
          <w:i/>
          <w:spacing w:val="-2"/>
          <w:sz w:val="24"/>
          <w:lang w:val="en-GB"/>
        </w:rPr>
        <w:t xml:space="preserve"> </w:t>
      </w:r>
      <w:r w:rsidRPr="00283F7A">
        <w:rPr>
          <w:i/>
          <w:sz w:val="24"/>
          <w:lang w:val="en-GB"/>
        </w:rPr>
        <w:t>like that. For instance, if we’re in Saudi Arabia and they speak English in front of someone who doesn’t</w:t>
      </w:r>
      <w:r w:rsidRPr="00283F7A">
        <w:rPr>
          <w:i/>
          <w:spacing w:val="-4"/>
          <w:sz w:val="24"/>
          <w:lang w:val="en-GB"/>
        </w:rPr>
        <w:t xml:space="preserve"> </w:t>
      </w:r>
      <w:r w:rsidRPr="00283F7A">
        <w:rPr>
          <w:i/>
          <w:sz w:val="24"/>
          <w:lang w:val="en-GB"/>
        </w:rPr>
        <w:t>understand,</w:t>
      </w:r>
      <w:r w:rsidRPr="00283F7A">
        <w:rPr>
          <w:i/>
          <w:spacing w:val="-2"/>
          <w:sz w:val="24"/>
          <w:lang w:val="en-GB"/>
        </w:rPr>
        <w:t xml:space="preserve"> </w:t>
      </w:r>
      <w:r w:rsidRPr="00283F7A">
        <w:rPr>
          <w:i/>
          <w:sz w:val="24"/>
          <w:lang w:val="en-GB"/>
        </w:rPr>
        <w:t>I</w:t>
      </w:r>
      <w:r w:rsidRPr="00283F7A">
        <w:rPr>
          <w:i/>
          <w:spacing w:val="-2"/>
          <w:sz w:val="24"/>
          <w:lang w:val="en-GB"/>
        </w:rPr>
        <w:t xml:space="preserve"> </w:t>
      </w:r>
      <w:r w:rsidRPr="00283F7A">
        <w:rPr>
          <w:i/>
          <w:sz w:val="24"/>
          <w:lang w:val="en-GB"/>
        </w:rPr>
        <w:t>don’t</w:t>
      </w:r>
      <w:r w:rsidRPr="00283F7A">
        <w:rPr>
          <w:i/>
          <w:spacing w:val="-4"/>
          <w:sz w:val="24"/>
          <w:lang w:val="en-GB"/>
        </w:rPr>
        <w:t xml:space="preserve"> </w:t>
      </w:r>
      <w:r w:rsidRPr="00283F7A">
        <w:rPr>
          <w:i/>
          <w:sz w:val="24"/>
          <w:lang w:val="en-GB"/>
        </w:rPr>
        <w:t>like</w:t>
      </w:r>
      <w:r w:rsidRPr="00283F7A">
        <w:rPr>
          <w:i/>
          <w:spacing w:val="-4"/>
          <w:sz w:val="24"/>
          <w:lang w:val="en-GB"/>
        </w:rPr>
        <w:t xml:space="preserve"> </w:t>
      </w:r>
      <w:r w:rsidRPr="00283F7A">
        <w:rPr>
          <w:i/>
          <w:sz w:val="24"/>
          <w:lang w:val="en-GB"/>
        </w:rPr>
        <w:t>that.</w:t>
      </w:r>
      <w:r w:rsidRPr="00283F7A">
        <w:rPr>
          <w:i/>
          <w:spacing w:val="-2"/>
          <w:sz w:val="24"/>
          <w:lang w:val="en-GB"/>
        </w:rPr>
        <w:t xml:space="preserve"> </w:t>
      </w:r>
      <w:r w:rsidRPr="00283F7A">
        <w:rPr>
          <w:i/>
          <w:sz w:val="24"/>
          <w:lang w:val="en-GB"/>
        </w:rPr>
        <w:t>Not</w:t>
      </w:r>
      <w:r w:rsidRPr="00283F7A">
        <w:rPr>
          <w:i/>
          <w:spacing w:val="-4"/>
          <w:sz w:val="24"/>
          <w:lang w:val="en-GB"/>
        </w:rPr>
        <w:t xml:space="preserve"> </w:t>
      </w:r>
      <w:r w:rsidRPr="00283F7A">
        <w:rPr>
          <w:i/>
          <w:sz w:val="24"/>
          <w:lang w:val="en-GB"/>
        </w:rPr>
        <w:t>that</w:t>
      </w:r>
      <w:r w:rsidRPr="00283F7A">
        <w:rPr>
          <w:i/>
          <w:spacing w:val="-4"/>
          <w:sz w:val="24"/>
          <w:lang w:val="en-GB"/>
        </w:rPr>
        <w:t xml:space="preserve"> </w:t>
      </w:r>
      <w:r w:rsidRPr="00283F7A">
        <w:rPr>
          <w:i/>
          <w:sz w:val="24"/>
          <w:lang w:val="en-GB"/>
        </w:rPr>
        <w:t>they</w:t>
      </w:r>
      <w:r w:rsidRPr="00283F7A">
        <w:rPr>
          <w:i/>
          <w:spacing w:val="-4"/>
          <w:sz w:val="24"/>
          <w:lang w:val="en-GB"/>
        </w:rPr>
        <w:t xml:space="preserve"> </w:t>
      </w:r>
      <w:r w:rsidRPr="00283F7A">
        <w:rPr>
          <w:i/>
          <w:sz w:val="24"/>
          <w:lang w:val="en-GB"/>
        </w:rPr>
        <w:t>do it</w:t>
      </w:r>
      <w:r w:rsidRPr="00283F7A">
        <w:rPr>
          <w:i/>
          <w:spacing w:val="-4"/>
          <w:sz w:val="24"/>
          <w:lang w:val="en-GB"/>
        </w:rPr>
        <w:t xml:space="preserve"> </w:t>
      </w:r>
      <w:r w:rsidRPr="00283F7A">
        <w:rPr>
          <w:i/>
          <w:sz w:val="24"/>
          <w:lang w:val="en-GB"/>
        </w:rPr>
        <w:t>very</w:t>
      </w:r>
      <w:r w:rsidRPr="00283F7A">
        <w:rPr>
          <w:i/>
          <w:spacing w:val="-4"/>
          <w:sz w:val="24"/>
          <w:lang w:val="en-GB"/>
        </w:rPr>
        <w:t xml:space="preserve"> </w:t>
      </w:r>
      <w:r w:rsidRPr="00283F7A">
        <w:rPr>
          <w:i/>
          <w:sz w:val="24"/>
          <w:lang w:val="en-GB"/>
        </w:rPr>
        <w:t>often.</w:t>
      </w:r>
      <w:r w:rsidRPr="00283F7A">
        <w:rPr>
          <w:i/>
          <w:spacing w:val="-2"/>
          <w:sz w:val="24"/>
          <w:lang w:val="en-GB"/>
        </w:rPr>
        <w:t xml:space="preserve"> </w:t>
      </w:r>
      <w:r w:rsidRPr="00283F7A">
        <w:rPr>
          <w:i/>
          <w:sz w:val="24"/>
          <w:lang w:val="en-GB"/>
        </w:rPr>
        <w:t>I like</w:t>
      </w:r>
      <w:r w:rsidRPr="00283F7A">
        <w:rPr>
          <w:i/>
          <w:spacing w:val="-4"/>
          <w:sz w:val="24"/>
          <w:lang w:val="en-GB"/>
        </w:rPr>
        <w:t xml:space="preserve"> </w:t>
      </w:r>
      <w:r w:rsidRPr="00283F7A">
        <w:rPr>
          <w:i/>
          <w:sz w:val="24"/>
          <w:lang w:val="en-GB"/>
        </w:rPr>
        <w:t>it if</w:t>
      </w:r>
      <w:r w:rsidRPr="00283F7A">
        <w:rPr>
          <w:i/>
          <w:spacing w:val="-4"/>
          <w:sz w:val="24"/>
          <w:lang w:val="en-GB"/>
        </w:rPr>
        <w:t xml:space="preserve"> </w:t>
      </w:r>
      <w:r w:rsidRPr="00283F7A">
        <w:rPr>
          <w:i/>
          <w:sz w:val="24"/>
          <w:lang w:val="en-GB"/>
        </w:rPr>
        <w:t>they</w:t>
      </w:r>
      <w:r w:rsidRPr="00283F7A">
        <w:rPr>
          <w:i/>
          <w:spacing w:val="-4"/>
          <w:sz w:val="24"/>
          <w:lang w:val="en-GB"/>
        </w:rPr>
        <w:t xml:space="preserve"> </w:t>
      </w:r>
      <w:r w:rsidRPr="00283F7A">
        <w:rPr>
          <w:i/>
          <w:sz w:val="24"/>
          <w:lang w:val="en-GB"/>
        </w:rPr>
        <w:t>use</w:t>
      </w:r>
      <w:r w:rsidRPr="00283F7A">
        <w:rPr>
          <w:i/>
          <w:spacing w:val="-4"/>
          <w:sz w:val="24"/>
          <w:lang w:val="en-GB"/>
        </w:rPr>
        <w:t xml:space="preserve"> </w:t>
      </w:r>
      <w:r w:rsidRPr="00283F7A">
        <w:rPr>
          <w:i/>
          <w:sz w:val="24"/>
          <w:lang w:val="en-GB"/>
        </w:rPr>
        <w:t>it in an airport</w:t>
      </w:r>
      <w:r w:rsidRPr="00283F7A">
        <w:rPr>
          <w:i/>
          <w:spacing w:val="-2"/>
          <w:sz w:val="24"/>
          <w:lang w:val="en-GB"/>
        </w:rPr>
        <w:t xml:space="preserve"> </w:t>
      </w:r>
      <w:r w:rsidRPr="00283F7A">
        <w:rPr>
          <w:i/>
          <w:sz w:val="24"/>
          <w:lang w:val="en-GB"/>
        </w:rPr>
        <w:t>or other such places and communicate with people</w:t>
      </w:r>
      <w:r w:rsidRPr="00283F7A">
        <w:rPr>
          <w:i/>
          <w:spacing w:val="-2"/>
          <w:sz w:val="24"/>
          <w:lang w:val="en-GB"/>
        </w:rPr>
        <w:t xml:space="preserve"> </w:t>
      </w:r>
      <w:r w:rsidRPr="00283F7A">
        <w:rPr>
          <w:i/>
          <w:sz w:val="24"/>
          <w:lang w:val="en-GB"/>
        </w:rPr>
        <w:t>and ask</w:t>
      </w:r>
      <w:r w:rsidRPr="00283F7A">
        <w:rPr>
          <w:i/>
          <w:spacing w:val="-2"/>
          <w:sz w:val="24"/>
          <w:lang w:val="en-GB"/>
        </w:rPr>
        <w:t xml:space="preserve"> </w:t>
      </w:r>
      <w:r w:rsidRPr="00283F7A">
        <w:rPr>
          <w:i/>
          <w:sz w:val="24"/>
          <w:lang w:val="en-GB"/>
        </w:rPr>
        <w:t>for what</w:t>
      </w:r>
      <w:r w:rsidRPr="00283F7A">
        <w:rPr>
          <w:i/>
          <w:spacing w:val="-2"/>
          <w:sz w:val="24"/>
          <w:lang w:val="en-GB"/>
        </w:rPr>
        <w:t xml:space="preserve"> </w:t>
      </w:r>
      <w:r w:rsidRPr="00283F7A">
        <w:rPr>
          <w:i/>
          <w:sz w:val="24"/>
          <w:lang w:val="en-GB"/>
        </w:rPr>
        <w:t xml:space="preserve">they need. </w:t>
      </w:r>
      <w:r w:rsidRPr="00283F7A">
        <w:rPr>
          <w:sz w:val="24"/>
          <w:lang w:val="en-GB"/>
        </w:rPr>
        <w:t>(Line 128-132)</w:t>
      </w:r>
    </w:p>
    <w:p w14:paraId="4919A566" w14:textId="1F55F7D8" w:rsidR="00F33EA0" w:rsidRPr="00283F7A" w:rsidRDefault="00E6356B">
      <w:pPr>
        <w:spacing w:before="61" w:line="360" w:lineRule="auto"/>
        <w:ind w:left="590" w:right="934"/>
        <w:rPr>
          <w:sz w:val="24"/>
          <w:lang w:val="en-GB"/>
        </w:rPr>
      </w:pPr>
      <w:r w:rsidRPr="00283F7A">
        <w:rPr>
          <w:sz w:val="24"/>
          <w:lang w:val="en-GB"/>
        </w:rPr>
        <w:t>Moreover, she considered that English was necessary for her children’s future careers, as,</w:t>
      </w:r>
      <w:r w:rsidRPr="00283F7A">
        <w:rPr>
          <w:spacing w:val="-4"/>
          <w:sz w:val="24"/>
          <w:lang w:val="en-GB"/>
        </w:rPr>
        <w:t xml:space="preserve"> </w:t>
      </w:r>
      <w:r w:rsidRPr="00283F7A">
        <w:rPr>
          <w:sz w:val="24"/>
          <w:lang w:val="en-GB"/>
        </w:rPr>
        <w:t>for</w:t>
      </w:r>
      <w:r w:rsidRPr="00283F7A">
        <w:rPr>
          <w:spacing w:val="-4"/>
          <w:sz w:val="24"/>
          <w:lang w:val="en-GB"/>
        </w:rPr>
        <w:t xml:space="preserve"> </w:t>
      </w:r>
      <w:r w:rsidRPr="00283F7A">
        <w:rPr>
          <w:sz w:val="24"/>
          <w:lang w:val="en-GB"/>
        </w:rPr>
        <w:t>example,</w:t>
      </w:r>
      <w:r w:rsidRPr="00283F7A">
        <w:rPr>
          <w:spacing w:val="-4"/>
          <w:sz w:val="24"/>
          <w:lang w:val="en-GB"/>
        </w:rPr>
        <w:t xml:space="preserve"> </w:t>
      </w:r>
      <w:r w:rsidRPr="00283F7A">
        <w:rPr>
          <w:sz w:val="24"/>
          <w:lang w:val="en-GB"/>
        </w:rPr>
        <w:t>knowledge</w:t>
      </w:r>
      <w:r w:rsidRPr="00283F7A">
        <w:rPr>
          <w:spacing w:val="-6"/>
          <w:sz w:val="24"/>
          <w:lang w:val="en-GB"/>
        </w:rPr>
        <w:t xml:space="preserve"> </w:t>
      </w:r>
      <w:r w:rsidRPr="00283F7A">
        <w:rPr>
          <w:sz w:val="24"/>
          <w:lang w:val="en-GB"/>
        </w:rPr>
        <w:t>of</w:t>
      </w:r>
      <w:r w:rsidRPr="00283F7A">
        <w:rPr>
          <w:spacing w:val="-4"/>
          <w:sz w:val="24"/>
          <w:lang w:val="en-GB"/>
        </w:rPr>
        <w:t xml:space="preserve"> </w:t>
      </w:r>
      <w:r w:rsidRPr="00283F7A">
        <w:rPr>
          <w:sz w:val="24"/>
          <w:lang w:val="en-GB"/>
        </w:rPr>
        <w:t>the</w:t>
      </w:r>
      <w:r w:rsidRPr="00283F7A">
        <w:rPr>
          <w:spacing w:val="-6"/>
          <w:sz w:val="24"/>
          <w:lang w:val="en-GB"/>
        </w:rPr>
        <w:t xml:space="preserve"> </w:t>
      </w:r>
      <w:r w:rsidRPr="00283F7A">
        <w:rPr>
          <w:sz w:val="24"/>
          <w:lang w:val="en-GB"/>
        </w:rPr>
        <w:t>language</w:t>
      </w:r>
      <w:r w:rsidRPr="00283F7A">
        <w:rPr>
          <w:spacing w:val="-6"/>
          <w:sz w:val="24"/>
          <w:lang w:val="en-GB"/>
        </w:rPr>
        <w:t xml:space="preserve"> </w:t>
      </w:r>
      <w:r w:rsidRPr="00283F7A">
        <w:rPr>
          <w:sz w:val="24"/>
          <w:lang w:val="en-GB"/>
        </w:rPr>
        <w:t>was</w:t>
      </w:r>
      <w:r w:rsidRPr="00283F7A">
        <w:rPr>
          <w:spacing w:val="-3"/>
          <w:sz w:val="24"/>
          <w:lang w:val="en-GB"/>
        </w:rPr>
        <w:t xml:space="preserve"> </w:t>
      </w:r>
      <w:r w:rsidRPr="00283F7A">
        <w:rPr>
          <w:sz w:val="24"/>
          <w:lang w:val="en-GB"/>
        </w:rPr>
        <w:t>vital</w:t>
      </w:r>
      <w:r w:rsidRPr="00283F7A">
        <w:rPr>
          <w:spacing w:val="-1"/>
          <w:sz w:val="24"/>
          <w:lang w:val="en-GB"/>
        </w:rPr>
        <w:t xml:space="preserve"> </w:t>
      </w:r>
      <w:r w:rsidRPr="00283F7A">
        <w:rPr>
          <w:sz w:val="24"/>
          <w:lang w:val="en-GB"/>
        </w:rPr>
        <w:t>when</w:t>
      </w:r>
      <w:r w:rsidRPr="00283F7A">
        <w:rPr>
          <w:spacing w:val="-4"/>
          <w:sz w:val="24"/>
          <w:lang w:val="en-GB"/>
        </w:rPr>
        <w:t xml:space="preserve"> </w:t>
      </w:r>
      <w:r w:rsidRPr="00283F7A">
        <w:rPr>
          <w:sz w:val="24"/>
          <w:lang w:val="en-GB"/>
        </w:rPr>
        <w:t>searching</w:t>
      </w:r>
      <w:r w:rsidRPr="00283F7A">
        <w:rPr>
          <w:spacing w:val="-4"/>
          <w:sz w:val="24"/>
          <w:lang w:val="en-GB"/>
        </w:rPr>
        <w:t xml:space="preserve"> </w:t>
      </w:r>
      <w:r w:rsidRPr="00283F7A">
        <w:rPr>
          <w:sz w:val="24"/>
          <w:lang w:val="en-GB"/>
        </w:rPr>
        <w:t>for</w:t>
      </w:r>
      <w:r w:rsidRPr="00283F7A">
        <w:rPr>
          <w:spacing w:val="-4"/>
          <w:sz w:val="24"/>
          <w:lang w:val="en-GB"/>
        </w:rPr>
        <w:t xml:space="preserve"> </w:t>
      </w:r>
      <w:r w:rsidRPr="00283F7A">
        <w:rPr>
          <w:sz w:val="24"/>
          <w:lang w:val="en-GB"/>
        </w:rPr>
        <w:t>information</w:t>
      </w:r>
      <w:r w:rsidRPr="00283F7A">
        <w:rPr>
          <w:spacing w:val="-4"/>
          <w:sz w:val="24"/>
          <w:lang w:val="en-GB"/>
        </w:rPr>
        <w:t xml:space="preserve"> </w:t>
      </w:r>
      <w:r w:rsidRPr="00283F7A">
        <w:rPr>
          <w:sz w:val="24"/>
          <w:lang w:val="en-GB"/>
        </w:rPr>
        <w:t xml:space="preserve">on the internet, as she had discovered during her time as a PhD student. This experience had instilled in her a belief that the best and most accurate information on the internet was more available in English than in Arabic: </w:t>
      </w:r>
      <w:r w:rsidRPr="00283F7A">
        <w:rPr>
          <w:i/>
          <w:sz w:val="24"/>
          <w:lang w:val="en-GB"/>
        </w:rPr>
        <w:t xml:space="preserve">“Knowing English is good </w:t>
      </w:r>
      <w:r w:rsidRPr="00283F7A">
        <w:rPr>
          <w:i/>
          <w:sz w:val="24"/>
          <w:lang w:val="en-GB"/>
        </w:rPr>
        <w:lastRenderedPageBreak/>
        <w:t>because the most accurate information is in English. So, it’s useful when they search for something.</w:t>
      </w:r>
      <w:r w:rsidR="004B4889" w:rsidRPr="00283F7A">
        <w:rPr>
          <w:i/>
          <w:sz w:val="24"/>
          <w:lang w:val="en-GB"/>
        </w:rPr>
        <w:t xml:space="preserve"> </w:t>
      </w:r>
      <w:r w:rsidRPr="00283F7A">
        <w:rPr>
          <w:i/>
          <w:sz w:val="24"/>
          <w:lang w:val="en-GB"/>
        </w:rPr>
        <w:t>I</w:t>
      </w:r>
      <w:r w:rsidRPr="00283F7A">
        <w:rPr>
          <w:i/>
          <w:spacing w:val="-4"/>
          <w:sz w:val="24"/>
          <w:lang w:val="en-GB"/>
        </w:rPr>
        <w:t xml:space="preserve"> </w:t>
      </w:r>
      <w:r w:rsidRPr="00283F7A">
        <w:rPr>
          <w:i/>
          <w:sz w:val="24"/>
          <w:lang w:val="en-GB"/>
        </w:rPr>
        <w:t>prefer</w:t>
      </w:r>
      <w:r w:rsidRPr="00283F7A">
        <w:rPr>
          <w:i/>
          <w:spacing w:val="-3"/>
          <w:sz w:val="24"/>
          <w:lang w:val="en-GB"/>
        </w:rPr>
        <w:t xml:space="preserve"> </w:t>
      </w:r>
      <w:r w:rsidRPr="00283F7A">
        <w:rPr>
          <w:i/>
          <w:sz w:val="24"/>
          <w:lang w:val="en-GB"/>
        </w:rPr>
        <w:t>them</w:t>
      </w:r>
      <w:r w:rsidRPr="00283F7A">
        <w:rPr>
          <w:i/>
          <w:spacing w:val="-3"/>
          <w:sz w:val="24"/>
          <w:lang w:val="en-GB"/>
        </w:rPr>
        <w:t xml:space="preserve"> </w:t>
      </w:r>
      <w:r w:rsidRPr="00283F7A">
        <w:rPr>
          <w:i/>
          <w:sz w:val="24"/>
          <w:lang w:val="en-GB"/>
        </w:rPr>
        <w:t>to</w:t>
      </w:r>
      <w:r w:rsidRPr="00283F7A">
        <w:rPr>
          <w:i/>
          <w:spacing w:val="-4"/>
          <w:sz w:val="24"/>
          <w:lang w:val="en-GB"/>
        </w:rPr>
        <w:t xml:space="preserve"> </w:t>
      </w:r>
      <w:r w:rsidRPr="00283F7A">
        <w:rPr>
          <w:i/>
          <w:sz w:val="24"/>
          <w:lang w:val="en-GB"/>
        </w:rPr>
        <w:t>search</w:t>
      </w:r>
      <w:r w:rsidRPr="00283F7A">
        <w:rPr>
          <w:i/>
          <w:spacing w:val="-4"/>
          <w:sz w:val="24"/>
          <w:lang w:val="en-GB"/>
        </w:rPr>
        <w:t xml:space="preserve"> </w:t>
      </w:r>
      <w:r w:rsidRPr="00283F7A">
        <w:rPr>
          <w:i/>
          <w:sz w:val="24"/>
          <w:lang w:val="en-GB"/>
        </w:rPr>
        <w:t>in English</w:t>
      </w:r>
      <w:r w:rsidRPr="00283F7A">
        <w:rPr>
          <w:i/>
          <w:spacing w:val="-4"/>
          <w:sz w:val="24"/>
          <w:lang w:val="en-GB"/>
        </w:rPr>
        <w:t xml:space="preserve"> </w:t>
      </w:r>
      <w:r w:rsidRPr="00283F7A">
        <w:rPr>
          <w:i/>
          <w:sz w:val="24"/>
          <w:lang w:val="en-GB"/>
        </w:rPr>
        <w:t>first,</w:t>
      </w:r>
      <w:r w:rsidRPr="00283F7A">
        <w:rPr>
          <w:i/>
          <w:spacing w:val="-4"/>
          <w:sz w:val="24"/>
          <w:lang w:val="en-GB"/>
        </w:rPr>
        <w:t xml:space="preserve"> </w:t>
      </w:r>
      <w:r w:rsidRPr="00283F7A">
        <w:rPr>
          <w:i/>
          <w:sz w:val="24"/>
          <w:lang w:val="en-GB"/>
        </w:rPr>
        <w:t>because</w:t>
      </w:r>
      <w:r w:rsidRPr="00283F7A">
        <w:rPr>
          <w:i/>
          <w:spacing w:val="-1"/>
          <w:sz w:val="24"/>
          <w:lang w:val="en-GB"/>
        </w:rPr>
        <w:t xml:space="preserve"> </w:t>
      </w:r>
      <w:r w:rsidRPr="00283F7A">
        <w:rPr>
          <w:sz w:val="24"/>
          <w:lang w:val="en-GB"/>
        </w:rPr>
        <w:t>[accurate]</w:t>
      </w:r>
      <w:r w:rsidRPr="00283F7A">
        <w:rPr>
          <w:spacing w:val="-3"/>
          <w:sz w:val="24"/>
          <w:lang w:val="en-GB"/>
        </w:rPr>
        <w:t xml:space="preserve"> </w:t>
      </w:r>
      <w:r w:rsidRPr="00283F7A">
        <w:rPr>
          <w:i/>
          <w:sz w:val="24"/>
          <w:lang w:val="en-GB"/>
        </w:rPr>
        <w:t>information</w:t>
      </w:r>
      <w:r w:rsidRPr="00283F7A">
        <w:rPr>
          <w:i/>
          <w:spacing w:val="-4"/>
          <w:sz w:val="24"/>
          <w:lang w:val="en-GB"/>
        </w:rPr>
        <w:t xml:space="preserve"> </w:t>
      </w:r>
      <w:r w:rsidRPr="00283F7A">
        <w:rPr>
          <w:i/>
          <w:sz w:val="24"/>
          <w:lang w:val="en-GB"/>
        </w:rPr>
        <w:t>is</w:t>
      </w:r>
      <w:r w:rsidRPr="00283F7A">
        <w:rPr>
          <w:i/>
          <w:spacing w:val="-3"/>
          <w:sz w:val="24"/>
          <w:lang w:val="en-GB"/>
        </w:rPr>
        <w:t xml:space="preserve"> </w:t>
      </w:r>
      <w:r w:rsidRPr="00283F7A">
        <w:rPr>
          <w:i/>
          <w:sz w:val="24"/>
          <w:lang w:val="en-GB"/>
        </w:rPr>
        <w:t xml:space="preserve">more available in English on the internet” </w:t>
      </w:r>
      <w:r w:rsidRPr="00283F7A">
        <w:rPr>
          <w:sz w:val="24"/>
          <w:lang w:val="en-GB"/>
        </w:rPr>
        <w:t>(Line 52-54).</w:t>
      </w:r>
    </w:p>
    <w:p w14:paraId="19486744" w14:textId="77777777" w:rsidR="004B4889" w:rsidRPr="00283F7A" w:rsidRDefault="004B4889" w:rsidP="004B2B7A">
      <w:pPr>
        <w:pStyle w:val="BodyText"/>
        <w:rPr>
          <w:lang w:val="en-GB"/>
        </w:rPr>
      </w:pPr>
    </w:p>
    <w:p w14:paraId="77EB147D" w14:textId="2A7256A6" w:rsidR="00F33EA0" w:rsidRPr="00283F7A" w:rsidRDefault="00E6356B" w:rsidP="004B2B7A">
      <w:pPr>
        <w:pStyle w:val="BodyText"/>
        <w:rPr>
          <w:lang w:val="en-GB"/>
        </w:rPr>
      </w:pPr>
      <w:r w:rsidRPr="00283F7A">
        <w:rPr>
          <w:lang w:val="en-GB"/>
        </w:rPr>
        <w:t>Taif</w:t>
      </w:r>
      <w:r w:rsidRPr="00283F7A">
        <w:rPr>
          <w:spacing w:val="-4"/>
          <w:lang w:val="en-GB"/>
        </w:rPr>
        <w:t xml:space="preserve"> </w:t>
      </w:r>
      <w:r w:rsidRPr="00283F7A">
        <w:rPr>
          <w:lang w:val="en-GB"/>
        </w:rPr>
        <w:t>had an</w:t>
      </w:r>
      <w:r w:rsidRPr="00283F7A">
        <w:rPr>
          <w:spacing w:val="-4"/>
          <w:lang w:val="en-GB"/>
        </w:rPr>
        <w:t xml:space="preserve"> </w:t>
      </w:r>
      <w:r w:rsidRPr="00283F7A">
        <w:rPr>
          <w:lang w:val="en-GB"/>
        </w:rPr>
        <w:t>interesting</w:t>
      </w:r>
      <w:r w:rsidRPr="00283F7A">
        <w:rPr>
          <w:spacing w:val="-4"/>
          <w:lang w:val="en-GB"/>
        </w:rPr>
        <w:t xml:space="preserve"> </w:t>
      </w:r>
      <w:r w:rsidRPr="00283F7A">
        <w:rPr>
          <w:lang w:val="en-GB"/>
        </w:rPr>
        <w:t>attitude</w:t>
      </w:r>
      <w:r w:rsidRPr="00283F7A">
        <w:rPr>
          <w:spacing w:val="-6"/>
          <w:lang w:val="en-GB"/>
        </w:rPr>
        <w:t xml:space="preserve"> </w:t>
      </w:r>
      <w:r w:rsidRPr="00283F7A">
        <w:rPr>
          <w:lang w:val="en-GB"/>
        </w:rPr>
        <w:t>towards</w:t>
      </w:r>
      <w:r w:rsidRPr="00283F7A">
        <w:rPr>
          <w:spacing w:val="-3"/>
          <w:lang w:val="en-GB"/>
        </w:rPr>
        <w:t xml:space="preserve"> </w:t>
      </w:r>
      <w:r w:rsidRPr="00283F7A">
        <w:rPr>
          <w:lang w:val="en-GB"/>
        </w:rPr>
        <w:t>her children’s</w:t>
      </w:r>
      <w:r w:rsidRPr="00283F7A">
        <w:rPr>
          <w:spacing w:val="-3"/>
          <w:lang w:val="en-GB"/>
        </w:rPr>
        <w:t xml:space="preserve"> </w:t>
      </w:r>
      <w:r w:rsidRPr="00283F7A">
        <w:rPr>
          <w:lang w:val="en-GB"/>
        </w:rPr>
        <w:t>English</w:t>
      </w:r>
      <w:r w:rsidRPr="00283F7A">
        <w:rPr>
          <w:spacing w:val="-4"/>
          <w:lang w:val="en-GB"/>
        </w:rPr>
        <w:t xml:space="preserve"> </w:t>
      </w:r>
      <w:r w:rsidRPr="00283F7A">
        <w:rPr>
          <w:lang w:val="en-GB"/>
        </w:rPr>
        <w:t>language</w:t>
      </w:r>
      <w:r w:rsidRPr="00283F7A">
        <w:rPr>
          <w:spacing w:val="-6"/>
          <w:lang w:val="en-GB"/>
        </w:rPr>
        <w:t xml:space="preserve"> </w:t>
      </w:r>
      <w:r w:rsidRPr="00283F7A">
        <w:rPr>
          <w:lang w:val="en-GB"/>
        </w:rPr>
        <w:t>learning,</w:t>
      </w:r>
      <w:r w:rsidRPr="00283F7A">
        <w:rPr>
          <w:spacing w:val="-4"/>
          <w:lang w:val="en-GB"/>
        </w:rPr>
        <w:t xml:space="preserve"> </w:t>
      </w:r>
      <w:r w:rsidRPr="00283F7A">
        <w:rPr>
          <w:lang w:val="en-GB"/>
        </w:rPr>
        <w:t>as</w:t>
      </w:r>
      <w:r w:rsidRPr="00283F7A">
        <w:rPr>
          <w:spacing w:val="-3"/>
          <w:lang w:val="en-GB"/>
        </w:rPr>
        <w:t xml:space="preserve"> </w:t>
      </w:r>
      <w:r w:rsidRPr="00283F7A">
        <w:rPr>
          <w:lang w:val="en-GB"/>
        </w:rPr>
        <w:t>she considered that the ability to write and read English was essential for her children’s language learning, but not for developing their skills in speaking the language. She therefore expected them to achieve a high level of competence in writing and reading English and believed that these skills were best learned at school. She explained</w:t>
      </w:r>
      <w:r w:rsidR="004B4889" w:rsidRPr="00283F7A">
        <w:rPr>
          <w:lang w:val="en-GB"/>
        </w:rPr>
        <w:t>:</w:t>
      </w:r>
    </w:p>
    <w:p w14:paraId="107E08D5" w14:textId="77777777" w:rsidR="00F33EA0" w:rsidRPr="00283F7A" w:rsidRDefault="00E6356B">
      <w:pPr>
        <w:spacing w:before="200" w:line="360" w:lineRule="auto"/>
        <w:ind w:left="590" w:right="849"/>
        <w:rPr>
          <w:sz w:val="24"/>
          <w:lang w:val="en-GB"/>
        </w:rPr>
      </w:pPr>
      <w:r w:rsidRPr="00283F7A">
        <w:rPr>
          <w:i/>
          <w:sz w:val="24"/>
          <w:lang w:val="en-GB"/>
        </w:rPr>
        <w:t>I feel that</w:t>
      </w:r>
      <w:r w:rsidRPr="00283F7A">
        <w:rPr>
          <w:i/>
          <w:spacing w:val="-1"/>
          <w:sz w:val="24"/>
          <w:lang w:val="en-GB"/>
        </w:rPr>
        <w:t xml:space="preserve"> </w:t>
      </w:r>
      <w:r w:rsidRPr="00283F7A">
        <w:rPr>
          <w:i/>
          <w:sz w:val="24"/>
          <w:lang w:val="en-GB"/>
        </w:rPr>
        <w:t>reading and writing skills in English are important, but I feel that Arabic is more</w:t>
      </w:r>
      <w:r w:rsidRPr="00283F7A">
        <w:rPr>
          <w:i/>
          <w:spacing w:val="-4"/>
          <w:sz w:val="24"/>
          <w:lang w:val="en-GB"/>
        </w:rPr>
        <w:t xml:space="preserve"> </w:t>
      </w:r>
      <w:r w:rsidRPr="00283F7A">
        <w:rPr>
          <w:i/>
          <w:sz w:val="24"/>
          <w:lang w:val="en-GB"/>
        </w:rPr>
        <w:t>important</w:t>
      </w:r>
      <w:r w:rsidRPr="00283F7A">
        <w:rPr>
          <w:i/>
          <w:spacing w:val="-4"/>
          <w:sz w:val="24"/>
          <w:lang w:val="en-GB"/>
        </w:rPr>
        <w:t xml:space="preserve"> </w:t>
      </w:r>
      <w:r w:rsidRPr="00283F7A">
        <w:rPr>
          <w:i/>
          <w:sz w:val="24"/>
          <w:lang w:val="en-GB"/>
        </w:rPr>
        <w:t>when</w:t>
      </w:r>
      <w:r w:rsidRPr="00283F7A">
        <w:rPr>
          <w:i/>
          <w:spacing w:val="-3"/>
          <w:sz w:val="24"/>
          <w:lang w:val="en-GB"/>
        </w:rPr>
        <w:t xml:space="preserve"> </w:t>
      </w:r>
      <w:r w:rsidRPr="00283F7A">
        <w:rPr>
          <w:i/>
          <w:sz w:val="24"/>
          <w:lang w:val="en-GB"/>
        </w:rPr>
        <w:t>speaking.</w:t>
      </w:r>
      <w:r w:rsidRPr="00283F7A">
        <w:rPr>
          <w:i/>
          <w:spacing w:val="-3"/>
          <w:sz w:val="24"/>
          <w:lang w:val="en-GB"/>
        </w:rPr>
        <w:t xml:space="preserve"> </w:t>
      </w:r>
      <w:r w:rsidRPr="00283F7A">
        <w:rPr>
          <w:i/>
          <w:sz w:val="24"/>
          <w:lang w:val="en-GB"/>
        </w:rPr>
        <w:t>We’re</w:t>
      </w:r>
      <w:r w:rsidRPr="00283F7A">
        <w:rPr>
          <w:i/>
          <w:spacing w:val="-4"/>
          <w:sz w:val="24"/>
          <w:lang w:val="en-GB"/>
        </w:rPr>
        <w:t xml:space="preserve"> </w:t>
      </w:r>
      <w:r w:rsidRPr="00283F7A">
        <w:rPr>
          <w:i/>
          <w:sz w:val="24"/>
          <w:lang w:val="en-GB"/>
        </w:rPr>
        <w:t>going</w:t>
      </w:r>
      <w:r w:rsidRPr="00283F7A">
        <w:rPr>
          <w:i/>
          <w:spacing w:val="-3"/>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go</w:t>
      </w:r>
      <w:r w:rsidRPr="00283F7A">
        <w:rPr>
          <w:i/>
          <w:spacing w:val="-3"/>
          <w:sz w:val="24"/>
          <w:lang w:val="en-GB"/>
        </w:rPr>
        <w:t xml:space="preserve"> </w:t>
      </w:r>
      <w:r w:rsidRPr="00283F7A">
        <w:rPr>
          <w:i/>
          <w:sz w:val="24"/>
          <w:lang w:val="en-GB"/>
        </w:rPr>
        <w:t>back</w:t>
      </w:r>
      <w:r w:rsidRPr="00283F7A">
        <w:rPr>
          <w:i/>
          <w:spacing w:val="-4"/>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Saudi Arabia,</w:t>
      </w:r>
      <w:r w:rsidRPr="00283F7A">
        <w:rPr>
          <w:i/>
          <w:spacing w:val="-3"/>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they</w:t>
      </w:r>
      <w:r w:rsidRPr="00283F7A">
        <w:rPr>
          <w:i/>
          <w:spacing w:val="-4"/>
          <w:sz w:val="24"/>
          <w:lang w:val="en-GB"/>
        </w:rPr>
        <w:t xml:space="preserve"> </w:t>
      </w:r>
      <w:r w:rsidRPr="00283F7A">
        <w:rPr>
          <w:i/>
          <w:sz w:val="24"/>
          <w:lang w:val="en-GB"/>
        </w:rPr>
        <w:t xml:space="preserve">will use Arabic socially more, and that’s why they must become fluent speakers of Arabic. Most of the companies and places here require strong reading and writing skills. </w:t>
      </w:r>
      <w:proofErr w:type="gramStart"/>
      <w:r w:rsidRPr="00283F7A">
        <w:rPr>
          <w:i/>
          <w:sz w:val="24"/>
          <w:lang w:val="en-GB"/>
        </w:rPr>
        <w:t>So</w:t>
      </w:r>
      <w:proofErr w:type="gramEnd"/>
      <w:r w:rsidRPr="00283F7A">
        <w:rPr>
          <w:i/>
          <w:sz w:val="24"/>
          <w:lang w:val="en-GB"/>
        </w:rPr>
        <w:t xml:space="preserve"> I would let them read and write more in English at home but speaking should be in Arabic</w:t>
      </w:r>
      <w:r w:rsidRPr="00283F7A">
        <w:rPr>
          <w:sz w:val="24"/>
          <w:lang w:val="en-GB"/>
        </w:rPr>
        <w:t>. (Line 34-38)</w:t>
      </w:r>
    </w:p>
    <w:p w14:paraId="0FA36B50" w14:textId="77777777" w:rsidR="004B4889" w:rsidRPr="00283F7A" w:rsidRDefault="004B4889" w:rsidP="004B2B7A">
      <w:pPr>
        <w:pStyle w:val="BodyText"/>
        <w:rPr>
          <w:lang w:val="en-GB"/>
        </w:rPr>
      </w:pPr>
    </w:p>
    <w:p w14:paraId="4E258BF3" w14:textId="40492FA9" w:rsidR="00F33EA0" w:rsidRPr="00283F7A" w:rsidRDefault="00E6356B" w:rsidP="004B2B7A">
      <w:pPr>
        <w:pStyle w:val="BodyText"/>
        <w:rPr>
          <w:lang w:val="en-GB"/>
        </w:rPr>
      </w:pPr>
      <w:r w:rsidRPr="00283F7A">
        <w:rPr>
          <w:lang w:val="en-GB"/>
        </w:rPr>
        <w:t>These beliefs were connected to her desire to prepare her children for their future careers, as she noted that the ability to write and read English was a prerequisite for attaining a job in many companies. Although this demonstrated her recognition of the language</w:t>
      </w:r>
      <w:r w:rsidRPr="00283F7A">
        <w:rPr>
          <w:spacing w:val="-2"/>
          <w:lang w:val="en-GB"/>
        </w:rPr>
        <w:t xml:space="preserve"> </w:t>
      </w:r>
      <w:r w:rsidRPr="00283F7A">
        <w:rPr>
          <w:lang w:val="en-GB"/>
        </w:rPr>
        <w:t>as</w:t>
      </w:r>
      <w:r w:rsidRPr="00283F7A">
        <w:rPr>
          <w:spacing w:val="-4"/>
          <w:lang w:val="en-GB"/>
        </w:rPr>
        <w:t xml:space="preserve"> </w:t>
      </w:r>
      <w:r w:rsidRPr="00283F7A">
        <w:rPr>
          <w:lang w:val="en-GB"/>
        </w:rPr>
        <w:t>linguistic</w:t>
      </w:r>
      <w:r w:rsidRPr="00283F7A">
        <w:rPr>
          <w:spacing w:val="-6"/>
          <w:lang w:val="en-GB"/>
        </w:rPr>
        <w:t xml:space="preserve"> </w:t>
      </w:r>
      <w:r w:rsidRPr="00283F7A">
        <w:rPr>
          <w:lang w:val="en-GB"/>
        </w:rPr>
        <w:t>capital</w:t>
      </w:r>
      <w:r w:rsidRPr="00283F7A">
        <w:rPr>
          <w:spacing w:val="-4"/>
          <w:lang w:val="en-GB"/>
        </w:rPr>
        <w:t xml:space="preserve"> </w:t>
      </w:r>
      <w:r w:rsidRPr="00283F7A">
        <w:rPr>
          <w:lang w:val="en-GB"/>
        </w:rPr>
        <w:t>(Bourdieu,</w:t>
      </w:r>
      <w:r w:rsidRPr="00283F7A">
        <w:rPr>
          <w:spacing w:val="-5"/>
          <w:lang w:val="en-GB"/>
        </w:rPr>
        <w:t xml:space="preserve"> </w:t>
      </w:r>
      <w:r w:rsidRPr="00283F7A">
        <w:rPr>
          <w:lang w:val="en-GB"/>
        </w:rPr>
        <w:t>1991),</w:t>
      </w:r>
      <w:r w:rsidRPr="00283F7A">
        <w:rPr>
          <w:spacing w:val="-1"/>
          <w:lang w:val="en-GB"/>
        </w:rPr>
        <w:t xml:space="preserve"> </w:t>
      </w:r>
      <w:r w:rsidRPr="00283F7A">
        <w:rPr>
          <w:lang w:val="en-GB"/>
        </w:rPr>
        <w:t>interestingly</w:t>
      </w:r>
      <w:r w:rsidR="004B4889" w:rsidRPr="00283F7A">
        <w:rPr>
          <w:lang w:val="en-GB"/>
        </w:rPr>
        <w:t>,</w:t>
      </w:r>
      <w:r w:rsidRPr="00283F7A">
        <w:rPr>
          <w:spacing w:val="-5"/>
          <w:lang w:val="en-GB"/>
        </w:rPr>
        <w:t xml:space="preserve"> </w:t>
      </w:r>
      <w:r w:rsidRPr="00283F7A">
        <w:rPr>
          <w:lang w:val="en-GB"/>
        </w:rPr>
        <w:t>she</w:t>
      </w:r>
      <w:r w:rsidRPr="00283F7A">
        <w:rPr>
          <w:spacing w:val="-6"/>
          <w:lang w:val="en-GB"/>
        </w:rPr>
        <w:t xml:space="preserve"> </w:t>
      </w:r>
      <w:r w:rsidRPr="00283F7A">
        <w:rPr>
          <w:lang w:val="en-GB"/>
        </w:rPr>
        <w:t>limited</w:t>
      </w:r>
      <w:r w:rsidRPr="00283F7A">
        <w:rPr>
          <w:spacing w:val="-5"/>
          <w:lang w:val="en-GB"/>
        </w:rPr>
        <w:t xml:space="preserve"> </w:t>
      </w:r>
      <w:r w:rsidRPr="00283F7A">
        <w:rPr>
          <w:lang w:val="en-GB"/>
        </w:rPr>
        <w:t>its</w:t>
      </w:r>
      <w:r w:rsidRPr="00283F7A">
        <w:rPr>
          <w:spacing w:val="-4"/>
          <w:lang w:val="en-GB"/>
        </w:rPr>
        <w:t xml:space="preserve"> </w:t>
      </w:r>
      <w:r w:rsidRPr="00283F7A">
        <w:rPr>
          <w:lang w:val="en-GB"/>
        </w:rPr>
        <w:t>value</w:t>
      </w:r>
      <w:r w:rsidRPr="00283F7A">
        <w:rPr>
          <w:spacing w:val="-2"/>
          <w:lang w:val="en-GB"/>
        </w:rPr>
        <w:t xml:space="preserve"> </w:t>
      </w:r>
      <w:r w:rsidRPr="00283F7A">
        <w:rPr>
          <w:lang w:val="en-GB"/>
        </w:rPr>
        <w:t>to</w:t>
      </w:r>
      <w:r w:rsidRPr="00283F7A">
        <w:rPr>
          <w:spacing w:val="-5"/>
          <w:lang w:val="en-GB"/>
        </w:rPr>
        <w:t xml:space="preserve"> </w:t>
      </w:r>
      <w:r w:rsidRPr="00283F7A">
        <w:rPr>
          <w:lang w:val="en-GB"/>
        </w:rPr>
        <w:t>the two</w:t>
      </w:r>
      <w:r w:rsidRPr="00283F7A">
        <w:rPr>
          <w:spacing w:val="-1"/>
          <w:lang w:val="en-GB"/>
        </w:rPr>
        <w:t xml:space="preserve"> </w:t>
      </w:r>
      <w:r w:rsidRPr="00283F7A">
        <w:rPr>
          <w:lang w:val="en-GB"/>
        </w:rPr>
        <w:t>skills of</w:t>
      </w:r>
      <w:r w:rsidRPr="00283F7A">
        <w:rPr>
          <w:spacing w:val="-1"/>
          <w:lang w:val="en-GB"/>
        </w:rPr>
        <w:t xml:space="preserve"> </w:t>
      </w:r>
      <w:r w:rsidRPr="00283F7A">
        <w:rPr>
          <w:lang w:val="en-GB"/>
        </w:rPr>
        <w:t>reading and</w:t>
      </w:r>
      <w:r w:rsidRPr="00283F7A">
        <w:rPr>
          <w:spacing w:val="-1"/>
          <w:lang w:val="en-GB"/>
        </w:rPr>
        <w:t xml:space="preserve"> </w:t>
      </w:r>
      <w:r w:rsidRPr="00283F7A">
        <w:rPr>
          <w:lang w:val="en-GB"/>
        </w:rPr>
        <w:t>writing English,</w:t>
      </w:r>
      <w:r w:rsidRPr="00283F7A">
        <w:rPr>
          <w:spacing w:val="-1"/>
          <w:lang w:val="en-GB"/>
        </w:rPr>
        <w:t xml:space="preserve"> </w:t>
      </w:r>
      <w:r w:rsidRPr="00283F7A">
        <w:rPr>
          <w:lang w:val="en-GB"/>
        </w:rPr>
        <w:t>omitting</w:t>
      </w:r>
      <w:r w:rsidRPr="00283F7A">
        <w:rPr>
          <w:spacing w:val="-1"/>
          <w:lang w:val="en-GB"/>
        </w:rPr>
        <w:t xml:space="preserve"> </w:t>
      </w:r>
      <w:r w:rsidRPr="00283F7A">
        <w:rPr>
          <w:lang w:val="en-GB"/>
        </w:rPr>
        <w:t>the</w:t>
      </w:r>
      <w:r w:rsidRPr="00283F7A">
        <w:rPr>
          <w:spacing w:val="-3"/>
          <w:lang w:val="en-GB"/>
        </w:rPr>
        <w:t xml:space="preserve"> </w:t>
      </w:r>
      <w:r w:rsidRPr="00283F7A">
        <w:rPr>
          <w:lang w:val="en-GB"/>
        </w:rPr>
        <w:t>skill</w:t>
      </w:r>
      <w:r w:rsidRPr="00283F7A">
        <w:rPr>
          <w:spacing w:val="-3"/>
          <w:lang w:val="en-GB"/>
        </w:rPr>
        <w:t xml:space="preserve"> </w:t>
      </w:r>
      <w:r w:rsidRPr="00283F7A">
        <w:rPr>
          <w:lang w:val="en-GB"/>
        </w:rPr>
        <w:t>to</w:t>
      </w:r>
      <w:r w:rsidRPr="00283F7A">
        <w:rPr>
          <w:spacing w:val="-1"/>
          <w:lang w:val="en-GB"/>
        </w:rPr>
        <w:t xml:space="preserve"> </w:t>
      </w:r>
      <w:r w:rsidRPr="00283F7A">
        <w:rPr>
          <w:lang w:val="en-GB"/>
        </w:rPr>
        <w:t>speak</w:t>
      </w:r>
      <w:r w:rsidRPr="00283F7A">
        <w:rPr>
          <w:spacing w:val="-1"/>
          <w:lang w:val="en-GB"/>
        </w:rPr>
        <w:t xml:space="preserve"> </w:t>
      </w:r>
      <w:r w:rsidRPr="00283F7A">
        <w:rPr>
          <w:lang w:val="en-GB"/>
        </w:rPr>
        <w:t>the language.</w:t>
      </w:r>
      <w:r w:rsidRPr="00283F7A">
        <w:rPr>
          <w:spacing w:val="-1"/>
          <w:lang w:val="en-GB"/>
        </w:rPr>
        <w:t xml:space="preserve"> </w:t>
      </w:r>
      <w:r w:rsidRPr="00283F7A">
        <w:rPr>
          <w:lang w:val="en-GB"/>
        </w:rPr>
        <w:t>This positive attitude to English may be due to the perceived sociolinguistic power and economic value of the language (Curdt-Christiansen, 2009a).</w:t>
      </w:r>
    </w:p>
    <w:p w14:paraId="1176C870" w14:textId="7742E9BB" w:rsidR="00F33EA0" w:rsidRPr="00283F7A" w:rsidRDefault="00E6356B" w:rsidP="00FC1697">
      <w:pPr>
        <w:pStyle w:val="Heading3"/>
        <w:rPr>
          <w:lang w:val="en-GB"/>
        </w:rPr>
      </w:pPr>
      <w:bookmarkStart w:id="1221" w:name="_Toc117001807"/>
      <w:r w:rsidRPr="00283F7A">
        <w:rPr>
          <w:lang w:val="en-GB"/>
        </w:rPr>
        <w:t>Theme 2: Fit into Saudi society after return home</w:t>
      </w:r>
      <w:bookmarkEnd w:id="1221"/>
    </w:p>
    <w:p w14:paraId="44266777" w14:textId="136471BE" w:rsidR="00F33EA0" w:rsidRPr="00283F7A" w:rsidRDefault="00E6356B" w:rsidP="004B2B7A">
      <w:pPr>
        <w:pStyle w:val="BodyText"/>
        <w:rPr>
          <w:lang w:val="en-GB"/>
        </w:rPr>
      </w:pPr>
      <w:r w:rsidRPr="00283F7A">
        <w:rPr>
          <w:lang w:val="en-GB"/>
        </w:rPr>
        <w:t>Taif’s</w:t>
      </w:r>
      <w:r w:rsidRPr="00283F7A">
        <w:rPr>
          <w:spacing w:val="-2"/>
          <w:lang w:val="en-GB"/>
        </w:rPr>
        <w:t xml:space="preserve"> </w:t>
      </w:r>
      <w:r w:rsidRPr="00283F7A">
        <w:rPr>
          <w:lang w:val="en-GB"/>
        </w:rPr>
        <w:t>family</w:t>
      </w:r>
      <w:r w:rsidRPr="00283F7A">
        <w:rPr>
          <w:spacing w:val="-3"/>
          <w:lang w:val="en-GB"/>
        </w:rPr>
        <w:t xml:space="preserve"> </w:t>
      </w:r>
      <w:r w:rsidRPr="00283F7A">
        <w:rPr>
          <w:lang w:val="en-GB"/>
        </w:rPr>
        <w:t>returned</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Saudi</w:t>
      </w:r>
      <w:r w:rsidRPr="00283F7A">
        <w:rPr>
          <w:spacing w:val="-5"/>
          <w:lang w:val="en-GB"/>
        </w:rPr>
        <w:t xml:space="preserve"> </w:t>
      </w:r>
      <w:r w:rsidRPr="00283F7A">
        <w:rPr>
          <w:lang w:val="en-GB"/>
        </w:rPr>
        <w:t>Arabia</w:t>
      </w:r>
      <w:r w:rsidRPr="00283F7A">
        <w:rPr>
          <w:spacing w:val="-5"/>
          <w:lang w:val="en-GB"/>
        </w:rPr>
        <w:t xml:space="preserve"> </w:t>
      </w:r>
      <w:r w:rsidRPr="00283F7A">
        <w:rPr>
          <w:lang w:val="en-GB"/>
        </w:rPr>
        <w:t>for</w:t>
      </w:r>
      <w:r w:rsidRPr="00283F7A">
        <w:rPr>
          <w:spacing w:val="-3"/>
          <w:lang w:val="en-GB"/>
        </w:rPr>
        <w:t xml:space="preserve"> </w:t>
      </w:r>
      <w:r w:rsidRPr="00283F7A">
        <w:rPr>
          <w:lang w:val="en-GB"/>
        </w:rPr>
        <w:t>a</w:t>
      </w:r>
      <w:r w:rsidRPr="00283F7A">
        <w:rPr>
          <w:spacing w:val="-5"/>
          <w:lang w:val="en-GB"/>
        </w:rPr>
        <w:t xml:space="preserve"> </w:t>
      </w:r>
      <w:r w:rsidRPr="00283F7A">
        <w:rPr>
          <w:lang w:val="en-GB"/>
        </w:rPr>
        <w:t xml:space="preserve">holiday </w:t>
      </w:r>
      <w:r w:rsidRPr="00283F7A">
        <w:rPr>
          <w:i/>
          <w:lang w:val="en-GB"/>
        </w:rPr>
        <w:t>“once</w:t>
      </w:r>
      <w:r w:rsidRPr="00283F7A">
        <w:rPr>
          <w:i/>
          <w:spacing w:val="-5"/>
          <w:lang w:val="en-GB"/>
        </w:rPr>
        <w:t xml:space="preserve"> </w:t>
      </w:r>
      <w:r w:rsidRPr="00283F7A">
        <w:rPr>
          <w:i/>
          <w:lang w:val="en-GB"/>
        </w:rPr>
        <w:t>to</w:t>
      </w:r>
      <w:r w:rsidRPr="00283F7A">
        <w:rPr>
          <w:i/>
          <w:spacing w:val="-3"/>
          <w:lang w:val="en-GB"/>
        </w:rPr>
        <w:t xml:space="preserve"> </w:t>
      </w:r>
      <w:r w:rsidRPr="00283F7A">
        <w:rPr>
          <w:i/>
          <w:lang w:val="en-GB"/>
        </w:rPr>
        <w:t>twice</w:t>
      </w:r>
      <w:r w:rsidRPr="00283F7A">
        <w:rPr>
          <w:i/>
          <w:spacing w:val="-5"/>
          <w:lang w:val="en-GB"/>
        </w:rPr>
        <w:t xml:space="preserve"> </w:t>
      </w:r>
      <w:r w:rsidRPr="00283F7A">
        <w:rPr>
          <w:i/>
          <w:lang w:val="en-GB"/>
        </w:rPr>
        <w:t>a</w:t>
      </w:r>
      <w:r w:rsidRPr="00283F7A">
        <w:rPr>
          <w:i/>
          <w:spacing w:val="-3"/>
          <w:lang w:val="en-GB"/>
        </w:rPr>
        <w:t xml:space="preserve"> </w:t>
      </w:r>
      <w:r w:rsidRPr="00283F7A">
        <w:rPr>
          <w:i/>
          <w:lang w:val="en-GB"/>
        </w:rPr>
        <w:t xml:space="preserve">year” </w:t>
      </w:r>
      <w:r w:rsidRPr="00283F7A">
        <w:rPr>
          <w:lang w:val="en-GB"/>
        </w:rPr>
        <w:t>(Appendix- C-2-TF5). These regular return journeys motivated Taif to maintain her children’s Arabic language skills. As Pauwels (2005, p.125) noted, frequent visits to a home country, and mingling with the extended family, helps to maintain children’s native language</w:t>
      </w:r>
      <w:r w:rsidRPr="00283F7A">
        <w:rPr>
          <w:spacing w:val="-1"/>
          <w:lang w:val="en-GB"/>
        </w:rPr>
        <w:t xml:space="preserve"> </w:t>
      </w:r>
      <w:r w:rsidRPr="00283F7A">
        <w:rPr>
          <w:lang w:val="en-GB"/>
        </w:rPr>
        <w:t>skills, as it</w:t>
      </w:r>
      <w:r w:rsidRPr="00283F7A">
        <w:rPr>
          <w:spacing w:val="-1"/>
          <w:lang w:val="en-GB"/>
        </w:rPr>
        <w:t xml:space="preserve"> </w:t>
      </w:r>
      <w:r w:rsidRPr="00283F7A">
        <w:rPr>
          <w:lang w:val="en-GB"/>
        </w:rPr>
        <w:t>provides them</w:t>
      </w:r>
      <w:r w:rsidRPr="00283F7A">
        <w:rPr>
          <w:spacing w:val="-1"/>
          <w:lang w:val="en-GB"/>
        </w:rPr>
        <w:t xml:space="preserve"> </w:t>
      </w:r>
      <w:r w:rsidRPr="00283F7A">
        <w:rPr>
          <w:lang w:val="en-GB"/>
        </w:rPr>
        <w:t>with a “more</w:t>
      </w:r>
      <w:r w:rsidRPr="00283F7A">
        <w:rPr>
          <w:spacing w:val="-1"/>
          <w:lang w:val="en-GB"/>
        </w:rPr>
        <w:t xml:space="preserve"> </w:t>
      </w:r>
      <w:r w:rsidRPr="00283F7A">
        <w:rPr>
          <w:lang w:val="en-GB"/>
        </w:rPr>
        <w:t>extensive</w:t>
      </w:r>
      <w:r w:rsidRPr="00283F7A">
        <w:rPr>
          <w:spacing w:val="-1"/>
          <w:lang w:val="en-GB"/>
        </w:rPr>
        <w:t xml:space="preserve"> </w:t>
      </w:r>
      <w:r w:rsidRPr="00283F7A">
        <w:rPr>
          <w:lang w:val="en-GB"/>
        </w:rPr>
        <w:t>network of CL</w:t>
      </w:r>
      <w:r w:rsidRPr="00283F7A">
        <w:rPr>
          <w:spacing w:val="-1"/>
          <w:lang w:val="en-GB"/>
        </w:rPr>
        <w:t xml:space="preserve"> </w:t>
      </w:r>
      <w:r w:rsidRPr="00283F7A">
        <w:rPr>
          <w:lang w:val="en-GB"/>
        </w:rPr>
        <w:t xml:space="preserve">[community language] speakers”. For Taif, the annual holidays to Saudi provided a realistic means </w:t>
      </w:r>
      <w:r w:rsidRPr="00283F7A">
        <w:rPr>
          <w:lang w:val="en-GB"/>
        </w:rPr>
        <w:lastRenderedPageBreak/>
        <w:t>of evaluating her children’s Arabic abilities before they returned to their home country permanently at the end of her PhD studies, which she expected would be in August 2021 (Appendix-D-1). Since they lived with Taif’s extended family when they visited</w:t>
      </w:r>
      <w:r w:rsidR="00BE7BD8" w:rsidRPr="00283F7A">
        <w:rPr>
          <w:lang w:val="en-GB"/>
        </w:rPr>
        <w:t xml:space="preserve"> </w:t>
      </w:r>
      <w:r w:rsidRPr="00283F7A">
        <w:rPr>
          <w:lang w:val="en-GB"/>
        </w:rPr>
        <w:t>Saudi Arabia during the holidays, this gave her children daily contact with their extended</w:t>
      </w:r>
      <w:r w:rsidRPr="00283F7A">
        <w:rPr>
          <w:spacing w:val="-4"/>
          <w:lang w:val="en-GB"/>
        </w:rPr>
        <w:t xml:space="preserve"> </w:t>
      </w:r>
      <w:r w:rsidRPr="00283F7A">
        <w:rPr>
          <w:lang w:val="en-GB"/>
        </w:rPr>
        <w:t>family</w:t>
      </w:r>
      <w:r w:rsidRPr="00283F7A">
        <w:rPr>
          <w:spacing w:val="-4"/>
          <w:lang w:val="en-GB"/>
        </w:rPr>
        <w:t xml:space="preserve"> </w:t>
      </w:r>
      <w:r w:rsidRPr="00283F7A">
        <w:rPr>
          <w:lang w:val="en-GB"/>
        </w:rPr>
        <w:t>members</w:t>
      </w:r>
      <w:r w:rsidRPr="00283F7A">
        <w:rPr>
          <w:spacing w:val="-3"/>
          <w:lang w:val="en-GB"/>
        </w:rPr>
        <w:t xml:space="preserve"> </w:t>
      </w:r>
      <w:r w:rsidRPr="00283F7A">
        <w:rPr>
          <w:lang w:val="en-GB"/>
        </w:rPr>
        <w:t>and</w:t>
      </w:r>
      <w:r w:rsidRPr="00283F7A">
        <w:rPr>
          <w:spacing w:val="-4"/>
          <w:lang w:val="en-GB"/>
        </w:rPr>
        <w:t xml:space="preserve"> </w:t>
      </w:r>
      <w:r w:rsidRPr="00283F7A">
        <w:rPr>
          <w:lang w:val="en-GB"/>
        </w:rPr>
        <w:t>enabled</w:t>
      </w:r>
      <w:r w:rsidRPr="00283F7A">
        <w:rPr>
          <w:spacing w:val="-4"/>
          <w:lang w:val="en-GB"/>
        </w:rPr>
        <w:t xml:space="preserve"> </w:t>
      </w:r>
      <w:r w:rsidRPr="00283F7A">
        <w:rPr>
          <w:lang w:val="en-GB"/>
        </w:rPr>
        <w:t>them</w:t>
      </w:r>
      <w:r w:rsidRPr="00283F7A">
        <w:rPr>
          <w:spacing w:val="-6"/>
          <w:lang w:val="en-GB"/>
        </w:rPr>
        <w:t xml:space="preserve"> </w:t>
      </w:r>
      <w:r w:rsidRPr="00283F7A">
        <w:rPr>
          <w:lang w:val="en-GB"/>
        </w:rPr>
        <w:t>to interact</w:t>
      </w:r>
      <w:r w:rsidRPr="00283F7A">
        <w:rPr>
          <w:spacing w:val="-6"/>
          <w:lang w:val="en-GB"/>
        </w:rPr>
        <w:t xml:space="preserve"> </w:t>
      </w:r>
      <w:r w:rsidRPr="00283F7A">
        <w:rPr>
          <w:lang w:val="en-GB"/>
        </w:rPr>
        <w:t>with</w:t>
      </w:r>
      <w:r w:rsidRPr="00283F7A">
        <w:rPr>
          <w:spacing w:val="-4"/>
          <w:lang w:val="en-GB"/>
        </w:rPr>
        <w:t xml:space="preserve"> </w:t>
      </w:r>
      <w:r w:rsidRPr="00283F7A">
        <w:rPr>
          <w:lang w:val="en-GB"/>
        </w:rPr>
        <w:t>these</w:t>
      </w:r>
      <w:r w:rsidRPr="00283F7A">
        <w:rPr>
          <w:spacing w:val="-6"/>
          <w:lang w:val="en-GB"/>
        </w:rPr>
        <w:t xml:space="preserve"> </w:t>
      </w:r>
      <w:r w:rsidRPr="00283F7A">
        <w:rPr>
          <w:lang w:val="en-GB"/>
        </w:rPr>
        <w:t>individuals</w:t>
      </w:r>
      <w:r w:rsidRPr="00283F7A">
        <w:rPr>
          <w:spacing w:val="-3"/>
          <w:lang w:val="en-GB"/>
        </w:rPr>
        <w:t xml:space="preserve"> </w:t>
      </w:r>
      <w:r w:rsidRPr="00283F7A">
        <w:rPr>
          <w:lang w:val="en-GB"/>
        </w:rPr>
        <w:t>in</w:t>
      </w:r>
      <w:r w:rsidRPr="00283F7A">
        <w:rPr>
          <w:spacing w:val="-4"/>
          <w:lang w:val="en-GB"/>
        </w:rPr>
        <w:t xml:space="preserve"> </w:t>
      </w:r>
      <w:r w:rsidRPr="00283F7A">
        <w:rPr>
          <w:lang w:val="en-GB"/>
        </w:rPr>
        <w:t>Arabic.</w:t>
      </w:r>
    </w:p>
    <w:p w14:paraId="4FBB08ED" w14:textId="77777777" w:rsidR="004B4889" w:rsidRPr="00283F7A" w:rsidRDefault="00E6356B">
      <w:pPr>
        <w:spacing w:before="203" w:line="360" w:lineRule="auto"/>
        <w:ind w:left="590" w:right="849"/>
        <w:rPr>
          <w:sz w:val="24"/>
          <w:lang w:val="en-GB"/>
        </w:rPr>
      </w:pPr>
      <w:r w:rsidRPr="00283F7A">
        <w:rPr>
          <w:sz w:val="24"/>
          <w:lang w:val="en-GB"/>
        </w:rPr>
        <w:t xml:space="preserve">It was important to Taif that her children retained their Arabic language skills at the same level as their peers in Saudi Arabia, in order that they would not be the subject of derision or deceit: </w:t>
      </w:r>
      <w:r w:rsidRPr="00283F7A">
        <w:rPr>
          <w:i/>
          <w:sz w:val="24"/>
          <w:lang w:val="en-GB"/>
        </w:rPr>
        <w:t xml:space="preserve">“I want them to know Arabic very well: to know the meaning of Arabic words, terms, and pronunciation; to know everything in Arabic, so that no one can get things past them” </w:t>
      </w:r>
      <w:r w:rsidRPr="00283F7A">
        <w:rPr>
          <w:sz w:val="24"/>
          <w:lang w:val="en-GB"/>
        </w:rPr>
        <w:t>(Line 49-50).</w:t>
      </w:r>
    </w:p>
    <w:p w14:paraId="105C0E02" w14:textId="0F6C5347" w:rsidR="00F33EA0" w:rsidRPr="00283F7A" w:rsidRDefault="00E6356B">
      <w:pPr>
        <w:spacing w:before="203" w:line="360" w:lineRule="auto"/>
        <w:ind w:left="590" w:right="849"/>
        <w:rPr>
          <w:sz w:val="24"/>
          <w:lang w:val="en-GB"/>
        </w:rPr>
      </w:pPr>
      <w:r w:rsidRPr="00283F7A">
        <w:rPr>
          <w:sz w:val="24"/>
          <w:lang w:val="en-GB"/>
        </w:rPr>
        <w:t>This demonstrated her fear that her children would be tricked or teased if they did not have a comprehensive understanding of their native language, and she</w:t>
      </w:r>
      <w:r w:rsidRPr="00283F7A">
        <w:rPr>
          <w:spacing w:val="-1"/>
          <w:sz w:val="24"/>
          <w:lang w:val="en-GB"/>
        </w:rPr>
        <w:t xml:space="preserve"> </w:t>
      </w:r>
      <w:r w:rsidRPr="00283F7A">
        <w:rPr>
          <w:sz w:val="24"/>
          <w:lang w:val="en-GB"/>
        </w:rPr>
        <w:t>wished to ensure that they would be</w:t>
      </w:r>
      <w:r w:rsidRPr="00283F7A">
        <w:rPr>
          <w:spacing w:val="-1"/>
          <w:sz w:val="24"/>
          <w:lang w:val="en-GB"/>
        </w:rPr>
        <w:t xml:space="preserve"> </w:t>
      </w:r>
      <w:r w:rsidRPr="00283F7A">
        <w:rPr>
          <w:sz w:val="24"/>
          <w:lang w:val="en-GB"/>
        </w:rPr>
        <w:t>able to reengage</w:t>
      </w:r>
      <w:r w:rsidRPr="00283F7A">
        <w:rPr>
          <w:spacing w:val="-1"/>
          <w:sz w:val="24"/>
          <w:lang w:val="en-GB"/>
        </w:rPr>
        <w:t xml:space="preserve"> </w:t>
      </w:r>
      <w:r w:rsidRPr="00283F7A">
        <w:rPr>
          <w:sz w:val="24"/>
          <w:lang w:val="en-GB"/>
        </w:rPr>
        <w:t>with the Saudi community without any problems, for example understanding jokes made in the language:</w:t>
      </w:r>
      <w:r w:rsidRPr="00283F7A">
        <w:rPr>
          <w:spacing w:val="-4"/>
          <w:sz w:val="24"/>
          <w:lang w:val="en-GB"/>
        </w:rPr>
        <w:t xml:space="preserve"> </w:t>
      </w:r>
      <w:r w:rsidRPr="00283F7A">
        <w:rPr>
          <w:i/>
          <w:sz w:val="24"/>
          <w:lang w:val="en-GB"/>
        </w:rPr>
        <w:t>“if</w:t>
      </w:r>
      <w:r w:rsidRPr="00283F7A">
        <w:rPr>
          <w:i/>
          <w:spacing w:val="-5"/>
          <w:sz w:val="24"/>
          <w:lang w:val="en-GB"/>
        </w:rPr>
        <w:t xml:space="preserve"> </w:t>
      </w:r>
      <w:r w:rsidRPr="00283F7A">
        <w:rPr>
          <w:i/>
          <w:sz w:val="24"/>
          <w:lang w:val="en-GB"/>
        </w:rPr>
        <w:t>somebody</w:t>
      </w:r>
      <w:r w:rsidRPr="00283F7A">
        <w:rPr>
          <w:i/>
          <w:spacing w:val="-5"/>
          <w:sz w:val="24"/>
          <w:lang w:val="en-GB"/>
        </w:rPr>
        <w:t xml:space="preserve"> </w:t>
      </w:r>
      <w:r w:rsidRPr="00283F7A">
        <w:rPr>
          <w:i/>
          <w:sz w:val="24"/>
          <w:lang w:val="en-GB"/>
        </w:rPr>
        <w:t>laughs</w:t>
      </w:r>
      <w:r w:rsidRPr="00283F7A">
        <w:rPr>
          <w:i/>
          <w:spacing w:val="-2"/>
          <w:sz w:val="24"/>
          <w:lang w:val="en-GB"/>
        </w:rPr>
        <w:t xml:space="preserve"> </w:t>
      </w:r>
      <w:r w:rsidRPr="00283F7A">
        <w:rPr>
          <w:i/>
          <w:sz w:val="24"/>
          <w:lang w:val="en-GB"/>
        </w:rPr>
        <w:t>or</w:t>
      </w:r>
      <w:r w:rsidRPr="00283F7A">
        <w:rPr>
          <w:i/>
          <w:spacing w:val="-2"/>
          <w:sz w:val="24"/>
          <w:lang w:val="en-GB"/>
        </w:rPr>
        <w:t xml:space="preserve"> </w:t>
      </w:r>
      <w:r w:rsidRPr="00283F7A">
        <w:rPr>
          <w:i/>
          <w:sz w:val="24"/>
          <w:lang w:val="en-GB"/>
        </w:rPr>
        <w:t>makes</w:t>
      </w:r>
      <w:r w:rsidRPr="00283F7A">
        <w:rPr>
          <w:i/>
          <w:spacing w:val="-2"/>
          <w:sz w:val="24"/>
          <w:lang w:val="en-GB"/>
        </w:rPr>
        <w:t xml:space="preserve"> </w:t>
      </w:r>
      <w:r w:rsidRPr="00283F7A">
        <w:rPr>
          <w:i/>
          <w:sz w:val="24"/>
          <w:lang w:val="en-GB"/>
        </w:rPr>
        <w:t>a</w:t>
      </w:r>
      <w:r w:rsidRPr="00283F7A">
        <w:rPr>
          <w:i/>
          <w:spacing w:val="-3"/>
          <w:sz w:val="24"/>
          <w:lang w:val="en-GB"/>
        </w:rPr>
        <w:t xml:space="preserve"> </w:t>
      </w:r>
      <w:r w:rsidRPr="00283F7A">
        <w:rPr>
          <w:i/>
          <w:sz w:val="24"/>
          <w:lang w:val="en-GB"/>
        </w:rPr>
        <w:t>joke,</w:t>
      </w:r>
      <w:r w:rsidRPr="00283F7A">
        <w:rPr>
          <w:i/>
          <w:spacing w:val="-3"/>
          <w:sz w:val="24"/>
          <w:lang w:val="en-GB"/>
        </w:rPr>
        <w:t xml:space="preserve"> </w:t>
      </w:r>
      <w:r w:rsidRPr="00283F7A">
        <w:rPr>
          <w:i/>
          <w:sz w:val="24"/>
          <w:lang w:val="en-GB"/>
        </w:rPr>
        <w:t>they’ll</w:t>
      </w:r>
      <w:r w:rsidRPr="00283F7A">
        <w:rPr>
          <w:i/>
          <w:spacing w:val="-5"/>
          <w:sz w:val="24"/>
          <w:lang w:val="en-GB"/>
        </w:rPr>
        <w:t xml:space="preserve"> </w:t>
      </w:r>
      <w:r w:rsidRPr="00283F7A">
        <w:rPr>
          <w:i/>
          <w:sz w:val="24"/>
          <w:lang w:val="en-GB"/>
        </w:rPr>
        <w:t>be</w:t>
      </w:r>
      <w:r w:rsidRPr="00283F7A">
        <w:rPr>
          <w:i/>
          <w:spacing w:val="-5"/>
          <w:sz w:val="24"/>
          <w:lang w:val="en-GB"/>
        </w:rPr>
        <w:t xml:space="preserve"> </w:t>
      </w:r>
      <w:r w:rsidRPr="00283F7A">
        <w:rPr>
          <w:i/>
          <w:sz w:val="24"/>
          <w:lang w:val="en-GB"/>
        </w:rPr>
        <w:t>able</w:t>
      </w:r>
      <w:r w:rsidRPr="00283F7A">
        <w:rPr>
          <w:i/>
          <w:spacing w:val="-5"/>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understand</w:t>
      </w:r>
      <w:r w:rsidRPr="00283F7A">
        <w:rPr>
          <w:i/>
          <w:spacing w:val="-3"/>
          <w:sz w:val="24"/>
          <w:lang w:val="en-GB"/>
        </w:rPr>
        <w:t xml:space="preserve"> </w:t>
      </w:r>
      <w:r w:rsidRPr="00283F7A">
        <w:rPr>
          <w:i/>
          <w:sz w:val="24"/>
          <w:lang w:val="en-GB"/>
        </w:rPr>
        <w:t>what</w:t>
      </w:r>
      <w:r w:rsidRPr="00283F7A">
        <w:rPr>
          <w:i/>
          <w:spacing w:val="-1"/>
          <w:sz w:val="24"/>
          <w:lang w:val="en-GB"/>
        </w:rPr>
        <w:t xml:space="preserve"> </w:t>
      </w:r>
      <w:r w:rsidRPr="00283F7A">
        <w:rPr>
          <w:i/>
          <w:sz w:val="24"/>
          <w:lang w:val="en-GB"/>
        </w:rPr>
        <w:t xml:space="preserve">they say” </w:t>
      </w:r>
      <w:r w:rsidRPr="00283F7A">
        <w:rPr>
          <w:sz w:val="24"/>
          <w:lang w:val="en-GB"/>
        </w:rPr>
        <w:t>(Line 242-243).</w:t>
      </w:r>
    </w:p>
    <w:p w14:paraId="0AA740EB" w14:textId="77777777" w:rsidR="004B4889" w:rsidRPr="00283F7A" w:rsidRDefault="004B4889" w:rsidP="004B2B7A">
      <w:pPr>
        <w:pStyle w:val="BodyText"/>
        <w:rPr>
          <w:lang w:val="en-GB"/>
        </w:rPr>
      </w:pPr>
    </w:p>
    <w:p w14:paraId="36922B09" w14:textId="5900B186" w:rsidR="00F33EA0" w:rsidRPr="00283F7A" w:rsidRDefault="00E6356B" w:rsidP="004B2B7A">
      <w:pPr>
        <w:pStyle w:val="BodyText"/>
        <w:rPr>
          <w:lang w:val="en-GB"/>
        </w:rPr>
      </w:pPr>
      <w:r w:rsidRPr="00283F7A">
        <w:rPr>
          <w:lang w:val="en-GB"/>
        </w:rPr>
        <w:t>Nevertheless, Taif was against her children using English for bragging purposes when they were in Saudi Arabia, explaining that they sometimes found opportunities to boast about</w:t>
      </w:r>
      <w:r w:rsidRPr="00283F7A">
        <w:rPr>
          <w:spacing w:val="-5"/>
          <w:lang w:val="en-GB"/>
        </w:rPr>
        <w:t xml:space="preserve"> </w:t>
      </w:r>
      <w:r w:rsidRPr="00283F7A">
        <w:rPr>
          <w:lang w:val="en-GB"/>
        </w:rPr>
        <w:t>their</w:t>
      </w:r>
      <w:r w:rsidRPr="00283F7A">
        <w:rPr>
          <w:spacing w:val="-3"/>
          <w:lang w:val="en-GB"/>
        </w:rPr>
        <w:t xml:space="preserve"> </w:t>
      </w:r>
      <w:r w:rsidRPr="00283F7A">
        <w:rPr>
          <w:lang w:val="en-GB"/>
        </w:rPr>
        <w:t>English</w:t>
      </w:r>
      <w:r w:rsidRPr="00283F7A">
        <w:rPr>
          <w:spacing w:val="-3"/>
          <w:lang w:val="en-GB"/>
        </w:rPr>
        <w:t xml:space="preserve"> </w:t>
      </w:r>
      <w:r w:rsidRPr="00283F7A">
        <w:rPr>
          <w:lang w:val="en-GB"/>
        </w:rPr>
        <w:t>skills,</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order to</w:t>
      </w:r>
      <w:r w:rsidRPr="00283F7A">
        <w:rPr>
          <w:spacing w:val="-3"/>
          <w:lang w:val="en-GB"/>
        </w:rPr>
        <w:t xml:space="preserve"> </w:t>
      </w:r>
      <w:r w:rsidRPr="00283F7A">
        <w:rPr>
          <w:lang w:val="en-GB"/>
        </w:rPr>
        <w:t>stand</w:t>
      </w:r>
      <w:r w:rsidRPr="00283F7A">
        <w:rPr>
          <w:spacing w:val="-3"/>
          <w:lang w:val="en-GB"/>
        </w:rPr>
        <w:t xml:space="preserve"> </w:t>
      </w:r>
      <w:r w:rsidRPr="00283F7A">
        <w:rPr>
          <w:lang w:val="en-GB"/>
        </w:rPr>
        <w:t>out</w:t>
      </w:r>
      <w:r w:rsidRPr="00283F7A">
        <w:rPr>
          <w:spacing w:val="-5"/>
          <w:lang w:val="en-GB"/>
        </w:rPr>
        <w:t xml:space="preserve"> </w:t>
      </w:r>
      <w:r w:rsidRPr="00283F7A">
        <w:rPr>
          <w:lang w:val="en-GB"/>
        </w:rPr>
        <w:t>from</w:t>
      </w:r>
      <w:r w:rsidRPr="00283F7A">
        <w:rPr>
          <w:spacing w:val="-5"/>
          <w:lang w:val="en-GB"/>
        </w:rPr>
        <w:t xml:space="preserve"> </w:t>
      </w:r>
      <w:r w:rsidRPr="00283F7A">
        <w:rPr>
          <w:lang w:val="en-GB"/>
        </w:rPr>
        <w:t>their</w:t>
      </w:r>
      <w:r w:rsidRPr="00283F7A">
        <w:rPr>
          <w:spacing w:val="-3"/>
          <w:lang w:val="en-GB"/>
        </w:rPr>
        <w:t xml:space="preserve"> </w:t>
      </w:r>
      <w:r w:rsidRPr="00283F7A">
        <w:rPr>
          <w:lang w:val="en-GB"/>
        </w:rPr>
        <w:t>peers,</w:t>
      </w:r>
      <w:r w:rsidRPr="00283F7A">
        <w:rPr>
          <w:spacing w:val="-3"/>
          <w:lang w:val="en-GB"/>
        </w:rPr>
        <w:t xml:space="preserve"> </w:t>
      </w:r>
      <w:r w:rsidRPr="00283F7A">
        <w:rPr>
          <w:lang w:val="en-GB"/>
        </w:rPr>
        <w:t xml:space="preserve">noting, </w:t>
      </w:r>
      <w:r w:rsidRPr="00283F7A">
        <w:rPr>
          <w:i/>
          <w:lang w:val="en-GB"/>
        </w:rPr>
        <w:t>“sometimes</w:t>
      </w:r>
      <w:r w:rsidRPr="00283F7A">
        <w:rPr>
          <w:i/>
          <w:spacing w:val="-2"/>
          <w:lang w:val="en-GB"/>
        </w:rPr>
        <w:t xml:space="preserve"> </w:t>
      </w:r>
      <w:r w:rsidRPr="00283F7A">
        <w:rPr>
          <w:i/>
          <w:lang w:val="en-GB"/>
        </w:rPr>
        <w:t xml:space="preserve">they use English just to show off” </w:t>
      </w:r>
      <w:r w:rsidRPr="00283F7A">
        <w:rPr>
          <w:lang w:val="en-GB"/>
        </w:rPr>
        <w:t>(Line 106).</w:t>
      </w:r>
    </w:p>
    <w:p w14:paraId="2089B69D" w14:textId="4F851DC6" w:rsidR="00F33EA0" w:rsidRPr="00283F7A" w:rsidRDefault="00E6356B" w:rsidP="00FC1697">
      <w:pPr>
        <w:pStyle w:val="Heading3"/>
        <w:rPr>
          <w:lang w:val="en-GB"/>
        </w:rPr>
      </w:pPr>
      <w:bookmarkStart w:id="1222" w:name="_Toc117001808"/>
      <w:r w:rsidRPr="00283F7A">
        <w:rPr>
          <w:lang w:val="en-GB"/>
        </w:rPr>
        <w:t>Theme 3: Arabic to show children’s Arabic and Islamic identity</w:t>
      </w:r>
      <w:bookmarkEnd w:id="1222"/>
    </w:p>
    <w:p w14:paraId="5A1B62FC" w14:textId="77777777" w:rsidR="00F33EA0" w:rsidRPr="00283F7A" w:rsidRDefault="00E6356B" w:rsidP="00FC1697">
      <w:pPr>
        <w:pStyle w:val="BodyText"/>
        <w:rPr>
          <w:lang w:val="en-GB"/>
        </w:rPr>
      </w:pPr>
      <w:r w:rsidRPr="00283F7A">
        <w:rPr>
          <w:lang w:val="en-GB"/>
        </w:rPr>
        <w:t>Taif believed it was important for her children to speak and understand Arabic as the language</w:t>
      </w:r>
      <w:r w:rsidRPr="00283F7A">
        <w:rPr>
          <w:spacing w:val="-6"/>
          <w:lang w:val="en-GB"/>
        </w:rPr>
        <w:t xml:space="preserve"> </w:t>
      </w:r>
      <w:r w:rsidRPr="00283F7A">
        <w:rPr>
          <w:lang w:val="en-GB"/>
        </w:rPr>
        <w:t>represented their</w:t>
      </w:r>
      <w:r w:rsidRPr="00283F7A">
        <w:rPr>
          <w:spacing w:val="-4"/>
          <w:lang w:val="en-GB"/>
        </w:rPr>
        <w:t xml:space="preserve"> </w:t>
      </w:r>
      <w:r w:rsidRPr="00283F7A">
        <w:rPr>
          <w:lang w:val="en-GB"/>
        </w:rPr>
        <w:t>Arabic</w:t>
      </w:r>
      <w:r w:rsidRPr="00283F7A">
        <w:rPr>
          <w:spacing w:val="-7"/>
          <w:lang w:val="en-GB"/>
        </w:rPr>
        <w:t xml:space="preserve"> </w:t>
      </w:r>
      <w:r w:rsidRPr="00283F7A">
        <w:rPr>
          <w:lang w:val="en-GB"/>
        </w:rPr>
        <w:t>Saudi</w:t>
      </w:r>
      <w:r w:rsidRPr="00283F7A">
        <w:rPr>
          <w:spacing w:val="-1"/>
          <w:lang w:val="en-GB"/>
        </w:rPr>
        <w:t xml:space="preserve"> </w:t>
      </w:r>
      <w:r w:rsidRPr="00283F7A">
        <w:rPr>
          <w:lang w:val="en-GB"/>
        </w:rPr>
        <w:t>identity,</w:t>
      </w:r>
      <w:r w:rsidRPr="00283F7A">
        <w:rPr>
          <w:spacing w:val="-4"/>
          <w:lang w:val="en-GB"/>
        </w:rPr>
        <w:t xml:space="preserve"> </w:t>
      </w:r>
      <w:r w:rsidRPr="00283F7A">
        <w:rPr>
          <w:lang w:val="en-GB"/>
        </w:rPr>
        <w:t>culture,</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traditions.</w:t>
      </w:r>
      <w:r w:rsidRPr="00283F7A">
        <w:rPr>
          <w:spacing w:val="-4"/>
          <w:lang w:val="en-GB"/>
        </w:rPr>
        <w:t xml:space="preserve"> </w:t>
      </w:r>
      <w:r w:rsidRPr="00283F7A">
        <w:rPr>
          <w:lang w:val="en-GB"/>
        </w:rPr>
        <w:t>Moreover,</w:t>
      </w:r>
      <w:r w:rsidRPr="00283F7A">
        <w:rPr>
          <w:spacing w:val="-5"/>
          <w:lang w:val="en-GB"/>
        </w:rPr>
        <w:t xml:space="preserve"> </w:t>
      </w:r>
      <w:r w:rsidRPr="00283F7A">
        <w:rPr>
          <w:lang w:val="en-GB"/>
        </w:rPr>
        <w:t>she believed</w:t>
      </w:r>
      <w:r w:rsidRPr="00283F7A">
        <w:rPr>
          <w:spacing w:val="-1"/>
          <w:lang w:val="en-GB"/>
        </w:rPr>
        <w:t xml:space="preserve"> </w:t>
      </w:r>
      <w:r w:rsidRPr="00283F7A">
        <w:rPr>
          <w:lang w:val="en-GB"/>
        </w:rPr>
        <w:t>that</w:t>
      </w:r>
      <w:r w:rsidRPr="00283F7A">
        <w:rPr>
          <w:spacing w:val="-3"/>
          <w:lang w:val="en-GB"/>
        </w:rPr>
        <w:t xml:space="preserve"> </w:t>
      </w:r>
      <w:r w:rsidRPr="00283F7A">
        <w:rPr>
          <w:lang w:val="en-GB"/>
        </w:rPr>
        <w:t>learning</w:t>
      </w:r>
      <w:r w:rsidRPr="00283F7A">
        <w:rPr>
          <w:spacing w:val="-1"/>
          <w:lang w:val="en-GB"/>
        </w:rPr>
        <w:t xml:space="preserve"> </w:t>
      </w:r>
      <w:r w:rsidRPr="00283F7A">
        <w:rPr>
          <w:lang w:val="en-GB"/>
        </w:rPr>
        <w:t>Arabic increased</w:t>
      </w:r>
      <w:r w:rsidRPr="00283F7A">
        <w:rPr>
          <w:spacing w:val="-1"/>
          <w:lang w:val="en-GB"/>
        </w:rPr>
        <w:t xml:space="preserve"> </w:t>
      </w:r>
      <w:r w:rsidRPr="00283F7A">
        <w:rPr>
          <w:lang w:val="en-GB"/>
        </w:rPr>
        <w:t>the children’s</w:t>
      </w:r>
      <w:r w:rsidRPr="00283F7A">
        <w:rPr>
          <w:spacing w:val="-1"/>
          <w:lang w:val="en-GB"/>
        </w:rPr>
        <w:t xml:space="preserve"> </w:t>
      </w:r>
      <w:r w:rsidRPr="00283F7A">
        <w:rPr>
          <w:lang w:val="en-GB"/>
        </w:rPr>
        <w:t>sense</w:t>
      </w:r>
      <w:r w:rsidRPr="00283F7A">
        <w:rPr>
          <w:spacing w:val="-3"/>
          <w:lang w:val="en-GB"/>
        </w:rPr>
        <w:t xml:space="preserve"> </w:t>
      </w:r>
      <w:r w:rsidRPr="00283F7A">
        <w:rPr>
          <w:lang w:val="en-GB"/>
        </w:rPr>
        <w:t>of</w:t>
      </w:r>
      <w:r w:rsidRPr="00283F7A">
        <w:rPr>
          <w:spacing w:val="-1"/>
          <w:lang w:val="en-GB"/>
        </w:rPr>
        <w:t xml:space="preserve"> </w:t>
      </w:r>
      <w:r w:rsidRPr="00283F7A">
        <w:rPr>
          <w:lang w:val="en-GB"/>
        </w:rPr>
        <w:t>belonging</w:t>
      </w:r>
      <w:r w:rsidRPr="00283F7A">
        <w:rPr>
          <w:spacing w:val="-1"/>
          <w:lang w:val="en-GB"/>
        </w:rPr>
        <w:t xml:space="preserve"> </w:t>
      </w:r>
      <w:r w:rsidRPr="00283F7A">
        <w:rPr>
          <w:lang w:val="en-GB"/>
        </w:rPr>
        <w:t>to</w:t>
      </w:r>
      <w:r w:rsidRPr="00283F7A">
        <w:rPr>
          <w:spacing w:val="-1"/>
          <w:lang w:val="en-GB"/>
        </w:rPr>
        <w:t xml:space="preserve"> </w:t>
      </w:r>
      <w:r w:rsidRPr="00283F7A">
        <w:rPr>
          <w:lang w:val="en-GB"/>
        </w:rPr>
        <w:t>their</w:t>
      </w:r>
      <w:r w:rsidRPr="00283F7A">
        <w:rPr>
          <w:spacing w:val="-1"/>
          <w:lang w:val="en-GB"/>
        </w:rPr>
        <w:t xml:space="preserve"> </w:t>
      </w:r>
      <w:r w:rsidRPr="00283F7A">
        <w:rPr>
          <w:lang w:val="en-GB"/>
        </w:rPr>
        <w:t>Saudi community, and enabled them to fit into Arabic</w:t>
      </w:r>
      <w:r w:rsidRPr="00283F7A">
        <w:rPr>
          <w:spacing w:val="-1"/>
          <w:lang w:val="en-GB"/>
        </w:rPr>
        <w:t xml:space="preserve"> </w:t>
      </w:r>
      <w:r w:rsidRPr="00283F7A">
        <w:rPr>
          <w:lang w:val="en-GB"/>
        </w:rPr>
        <w:t>society, either in the</w:t>
      </w:r>
      <w:r w:rsidRPr="00283F7A">
        <w:rPr>
          <w:spacing w:val="-1"/>
          <w:lang w:val="en-GB"/>
        </w:rPr>
        <w:t xml:space="preserve"> </w:t>
      </w:r>
      <w:r w:rsidRPr="00283F7A">
        <w:rPr>
          <w:lang w:val="en-GB"/>
        </w:rPr>
        <w:t>UK or when they returned home</w:t>
      </w:r>
      <w:r w:rsidRPr="00283F7A">
        <w:rPr>
          <w:spacing w:val="-1"/>
          <w:lang w:val="en-GB"/>
        </w:rPr>
        <w:t xml:space="preserve"> </w:t>
      </w:r>
      <w:r w:rsidRPr="00283F7A">
        <w:rPr>
          <w:lang w:val="en-GB"/>
        </w:rPr>
        <w:t>to Saudi</w:t>
      </w:r>
      <w:r w:rsidRPr="00283F7A">
        <w:rPr>
          <w:spacing w:val="-1"/>
          <w:lang w:val="en-GB"/>
        </w:rPr>
        <w:t xml:space="preserve"> </w:t>
      </w:r>
      <w:r w:rsidRPr="00283F7A">
        <w:rPr>
          <w:lang w:val="en-GB"/>
        </w:rPr>
        <w:t>Arabia</w:t>
      </w:r>
      <w:r w:rsidRPr="00283F7A">
        <w:rPr>
          <w:spacing w:val="-2"/>
          <w:lang w:val="en-GB"/>
        </w:rPr>
        <w:t xml:space="preserve"> </w:t>
      </w:r>
      <w:r w:rsidRPr="00283F7A">
        <w:rPr>
          <w:lang w:val="en-GB"/>
        </w:rPr>
        <w:t>at the</w:t>
      </w:r>
      <w:r w:rsidRPr="00283F7A">
        <w:rPr>
          <w:spacing w:val="-2"/>
          <w:lang w:val="en-GB"/>
        </w:rPr>
        <w:t xml:space="preserve"> </w:t>
      </w:r>
      <w:r w:rsidRPr="00283F7A">
        <w:rPr>
          <w:lang w:val="en-GB"/>
        </w:rPr>
        <w:t>end of her PhD studies. She</w:t>
      </w:r>
      <w:r w:rsidRPr="00283F7A">
        <w:rPr>
          <w:spacing w:val="-1"/>
          <w:lang w:val="en-GB"/>
        </w:rPr>
        <w:t xml:space="preserve"> </w:t>
      </w:r>
      <w:r w:rsidRPr="00283F7A">
        <w:rPr>
          <w:lang w:val="en-GB"/>
        </w:rPr>
        <w:t xml:space="preserve">explained, </w:t>
      </w:r>
      <w:r w:rsidRPr="00283F7A">
        <w:rPr>
          <w:i/>
          <w:lang w:val="en-GB"/>
        </w:rPr>
        <w:t xml:space="preserve">“Because of Saudi society, their identity is Arabic, so it is good that they can express themselves in Arabic.” </w:t>
      </w:r>
      <w:r w:rsidRPr="00283F7A">
        <w:rPr>
          <w:lang w:val="en-GB"/>
        </w:rPr>
        <w:t>(Line 43-44).</w:t>
      </w:r>
    </w:p>
    <w:p w14:paraId="53AE1E43" w14:textId="0BE2086B" w:rsidR="00F33EA0" w:rsidRPr="00283F7A" w:rsidRDefault="00E6356B" w:rsidP="00FC1697">
      <w:pPr>
        <w:pStyle w:val="BodyText"/>
        <w:rPr>
          <w:lang w:val="en-GB"/>
        </w:rPr>
      </w:pPr>
      <w:r w:rsidRPr="00283F7A">
        <w:rPr>
          <w:lang w:val="en-GB"/>
        </w:rPr>
        <w:t xml:space="preserve">Moreover, as discussed previously, she considered that it was more important that her children could speak Arabic than read and write the language, because the Arabic </w:t>
      </w:r>
      <w:r w:rsidRPr="00283F7A">
        <w:rPr>
          <w:lang w:val="en-GB"/>
        </w:rPr>
        <w:lastRenderedPageBreak/>
        <w:t>language was the medium employed for socialising with their extended family and Saudi</w:t>
      </w:r>
      <w:r w:rsidRPr="00283F7A">
        <w:rPr>
          <w:spacing w:val="-6"/>
          <w:lang w:val="en-GB"/>
        </w:rPr>
        <w:t xml:space="preserve"> </w:t>
      </w:r>
      <w:r w:rsidRPr="00283F7A">
        <w:rPr>
          <w:lang w:val="en-GB"/>
        </w:rPr>
        <w:t>friends.</w:t>
      </w:r>
      <w:r w:rsidRPr="00283F7A">
        <w:rPr>
          <w:spacing w:val="-4"/>
          <w:lang w:val="en-GB"/>
        </w:rPr>
        <w:t xml:space="preserve"> </w:t>
      </w:r>
      <w:r w:rsidRPr="00283F7A">
        <w:rPr>
          <w:lang w:val="en-GB"/>
        </w:rPr>
        <w:t>Interesting,</w:t>
      </w:r>
      <w:r w:rsidRPr="00283F7A">
        <w:rPr>
          <w:spacing w:val="-4"/>
          <w:lang w:val="en-GB"/>
        </w:rPr>
        <w:t xml:space="preserve"> </w:t>
      </w:r>
      <w:r w:rsidRPr="00283F7A">
        <w:rPr>
          <w:lang w:val="en-GB"/>
        </w:rPr>
        <w:t>she</w:t>
      </w:r>
      <w:r w:rsidRPr="00283F7A">
        <w:rPr>
          <w:spacing w:val="-6"/>
          <w:lang w:val="en-GB"/>
        </w:rPr>
        <w:t xml:space="preserve"> </w:t>
      </w:r>
      <w:r w:rsidRPr="00283F7A">
        <w:rPr>
          <w:lang w:val="en-GB"/>
        </w:rPr>
        <w:t>believed that</w:t>
      </w:r>
      <w:r w:rsidRPr="00283F7A">
        <w:rPr>
          <w:spacing w:val="-6"/>
          <w:lang w:val="en-GB"/>
        </w:rPr>
        <w:t xml:space="preserve"> </w:t>
      </w:r>
      <w:r w:rsidRPr="00283F7A">
        <w:rPr>
          <w:lang w:val="en-GB"/>
        </w:rPr>
        <w:t>her</w:t>
      </w:r>
      <w:r w:rsidRPr="00283F7A">
        <w:rPr>
          <w:spacing w:val="-4"/>
          <w:lang w:val="en-GB"/>
        </w:rPr>
        <w:t xml:space="preserve"> </w:t>
      </w:r>
      <w:r w:rsidRPr="00283F7A">
        <w:rPr>
          <w:lang w:val="en-GB"/>
        </w:rPr>
        <w:t>children</w:t>
      </w:r>
      <w:r w:rsidRPr="00283F7A">
        <w:rPr>
          <w:spacing w:val="-4"/>
          <w:lang w:val="en-GB"/>
        </w:rPr>
        <w:t xml:space="preserve"> </w:t>
      </w:r>
      <w:r w:rsidRPr="00283F7A">
        <w:rPr>
          <w:lang w:val="en-GB"/>
        </w:rPr>
        <w:t>needed to</w:t>
      </w:r>
      <w:r w:rsidRPr="00283F7A">
        <w:rPr>
          <w:spacing w:val="-4"/>
          <w:lang w:val="en-GB"/>
        </w:rPr>
        <w:t xml:space="preserve"> </w:t>
      </w:r>
      <w:r w:rsidRPr="00283F7A">
        <w:rPr>
          <w:lang w:val="en-GB"/>
        </w:rPr>
        <w:t>understand</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Saudi dialect and all the relevant cultural references in order to fit properly into the Saudi community. Therefore, in her view, it was not sufficient for them to learn standar</w:t>
      </w:r>
      <w:r w:rsidR="00A44A43" w:rsidRPr="00283F7A">
        <w:rPr>
          <w:lang w:val="en-GB"/>
        </w:rPr>
        <w:t xml:space="preserve">d </w:t>
      </w:r>
      <w:r w:rsidRPr="00283F7A">
        <w:rPr>
          <w:lang w:val="en-GB"/>
        </w:rPr>
        <w:t>Arabic, rather they needed to understand the Saudi dialect or dialects. She provided an example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difference</w:t>
      </w:r>
      <w:r w:rsidRPr="00283F7A">
        <w:rPr>
          <w:spacing w:val="-5"/>
          <w:lang w:val="en-GB"/>
        </w:rPr>
        <w:t xml:space="preserve"> </w:t>
      </w:r>
      <w:r w:rsidRPr="00283F7A">
        <w:rPr>
          <w:lang w:val="en-GB"/>
        </w:rPr>
        <w:t>between</w:t>
      </w:r>
      <w:r w:rsidRPr="00283F7A">
        <w:rPr>
          <w:spacing w:val="-3"/>
          <w:lang w:val="en-GB"/>
        </w:rPr>
        <w:t xml:space="preserve"> </w:t>
      </w:r>
      <w:r w:rsidRPr="00283F7A">
        <w:rPr>
          <w:lang w:val="en-GB"/>
        </w:rPr>
        <w:t>standard</w:t>
      </w:r>
      <w:r w:rsidRPr="00283F7A">
        <w:rPr>
          <w:spacing w:val="-3"/>
          <w:lang w:val="en-GB"/>
        </w:rPr>
        <w:t xml:space="preserve"> </w:t>
      </w:r>
      <w:r w:rsidRPr="00283F7A">
        <w:rPr>
          <w:lang w:val="en-GB"/>
        </w:rPr>
        <w:t>Arabic</w:t>
      </w:r>
      <w:r w:rsidRPr="00283F7A">
        <w:rPr>
          <w:spacing w:val="-6"/>
          <w:lang w:val="en-GB"/>
        </w:rPr>
        <w:t xml:space="preserve"> </w:t>
      </w:r>
      <w:r w:rsidRPr="00283F7A">
        <w:rPr>
          <w:lang w:val="en-GB"/>
        </w:rPr>
        <w:t>and</w:t>
      </w:r>
      <w:r w:rsidRPr="00283F7A">
        <w:rPr>
          <w:spacing w:val="-4"/>
          <w:lang w:val="en-GB"/>
        </w:rPr>
        <w:t xml:space="preserve"> </w:t>
      </w:r>
      <w:r w:rsidRPr="00283F7A">
        <w:rPr>
          <w:lang w:val="en-GB"/>
        </w:rPr>
        <w:t>Amiyah</w:t>
      </w:r>
      <w:r w:rsidRPr="00283F7A">
        <w:rPr>
          <w:spacing w:val="-3"/>
          <w:lang w:val="en-GB"/>
        </w:rPr>
        <w:t xml:space="preserve"> </w:t>
      </w:r>
      <w:r w:rsidRPr="00283F7A">
        <w:rPr>
          <w:lang w:val="en-GB"/>
        </w:rPr>
        <w:t>(colloquial)</w:t>
      </w:r>
      <w:r w:rsidRPr="00283F7A">
        <w:rPr>
          <w:spacing w:val="-3"/>
          <w:lang w:val="en-GB"/>
        </w:rPr>
        <w:t xml:space="preserve"> </w:t>
      </w:r>
      <w:r w:rsidRPr="00283F7A">
        <w:rPr>
          <w:lang w:val="en-GB"/>
        </w:rPr>
        <w:t>Arabic</w:t>
      </w:r>
      <w:r w:rsidRPr="00283F7A">
        <w:rPr>
          <w:spacing w:val="-6"/>
          <w:lang w:val="en-GB"/>
        </w:rPr>
        <w:t xml:space="preserve"> </w:t>
      </w:r>
      <w:r w:rsidRPr="00283F7A">
        <w:rPr>
          <w:lang w:val="en-GB"/>
        </w:rPr>
        <w:t xml:space="preserve">that involved aspects of dialect, culture, and gender reference that might be a challenge in family language practice (FLP) formation, as follows: </w:t>
      </w:r>
      <w:r w:rsidRPr="00283F7A">
        <w:rPr>
          <w:i/>
          <w:lang w:val="en-GB"/>
        </w:rPr>
        <w:t xml:space="preserve">One day I said to Yusuf ‘kafoo’ </w:t>
      </w:r>
      <w:r w:rsidRPr="00283F7A">
        <w:rPr>
          <w:lang w:val="en-GB"/>
        </w:rPr>
        <w:t>[Arabic</w:t>
      </w:r>
      <w:r w:rsidRPr="00283F7A">
        <w:rPr>
          <w:spacing w:val="-1"/>
          <w:lang w:val="en-GB"/>
        </w:rPr>
        <w:t xml:space="preserve"> </w:t>
      </w:r>
      <w:r w:rsidRPr="00283F7A">
        <w:rPr>
          <w:lang w:val="en-GB"/>
        </w:rPr>
        <w:t>= well done/good boy]</w:t>
      </w:r>
      <w:r w:rsidRPr="00283F7A">
        <w:rPr>
          <w:i/>
          <w:lang w:val="en-GB"/>
        </w:rPr>
        <w:t xml:space="preserve">, and he said ‘kafook alteeb' </w:t>
      </w:r>
      <w:r w:rsidRPr="00283F7A">
        <w:rPr>
          <w:lang w:val="en-GB"/>
        </w:rPr>
        <w:t xml:space="preserve">[which meant her son knew how to reply correctly]. </w:t>
      </w:r>
      <w:proofErr w:type="gramStart"/>
      <w:r w:rsidRPr="00283F7A">
        <w:rPr>
          <w:i/>
          <w:lang w:val="en-GB"/>
        </w:rPr>
        <w:t>So</w:t>
      </w:r>
      <w:proofErr w:type="gramEnd"/>
      <w:r w:rsidRPr="00283F7A">
        <w:rPr>
          <w:i/>
          <w:lang w:val="en-GB"/>
        </w:rPr>
        <w:t xml:space="preserve"> I asked him how he knew what to say, </w:t>
      </w:r>
      <w:r w:rsidRPr="00283F7A">
        <w:rPr>
          <w:lang w:val="en-GB"/>
        </w:rPr>
        <w:t xml:space="preserve">[as] </w:t>
      </w:r>
      <w:r w:rsidRPr="00283F7A">
        <w:rPr>
          <w:i/>
          <w:lang w:val="en-GB"/>
        </w:rPr>
        <w:t xml:space="preserve">even me myself I don’t know how to respond in this way” </w:t>
      </w:r>
      <w:r w:rsidRPr="00283F7A">
        <w:rPr>
          <w:lang w:val="en-GB"/>
        </w:rPr>
        <w:t xml:space="preserve">(Line 250-252). She continued, </w:t>
      </w:r>
      <w:r w:rsidRPr="00283F7A">
        <w:rPr>
          <w:i/>
          <w:lang w:val="en-GB"/>
        </w:rPr>
        <w:t xml:space="preserve">“I was so happy, I encouraged him, and I asked him how he knew that, and he said that a YouTuber always says it. Imagine things I’ve never told them about, and even I don’t know about it, because it’s usually men who say them” </w:t>
      </w:r>
      <w:r w:rsidRPr="00283F7A">
        <w:rPr>
          <w:lang w:val="en-GB"/>
        </w:rPr>
        <w:t>(Line 254-256).</w:t>
      </w:r>
    </w:p>
    <w:p w14:paraId="59CBD44B" w14:textId="77777777" w:rsidR="00F33EA0" w:rsidRPr="00283F7A" w:rsidRDefault="00E6356B" w:rsidP="004B2B7A">
      <w:pPr>
        <w:pStyle w:val="BodyText"/>
        <w:rPr>
          <w:lang w:val="en-GB"/>
        </w:rPr>
      </w:pPr>
      <w:r w:rsidRPr="00283F7A">
        <w:rPr>
          <w:lang w:val="en-GB"/>
        </w:rPr>
        <w:t>Her surprise that Yusuf knew how to reply to the word ‘kafoo’, which means ‘well done’, responding with the words ‘kafook alteeb’, was therefore particularly due to the fact that this reflected an understanding of a specifically male aspect of Saudi culture. Her</w:t>
      </w:r>
      <w:r w:rsidRPr="00283F7A">
        <w:rPr>
          <w:spacing w:val="-4"/>
          <w:lang w:val="en-GB"/>
        </w:rPr>
        <w:t xml:space="preserve"> </w:t>
      </w:r>
      <w:r w:rsidRPr="00283F7A">
        <w:rPr>
          <w:lang w:val="en-GB"/>
        </w:rPr>
        <w:t>children’s</w:t>
      </w:r>
      <w:r w:rsidRPr="00283F7A">
        <w:rPr>
          <w:spacing w:val="-3"/>
          <w:lang w:val="en-GB"/>
        </w:rPr>
        <w:t xml:space="preserve"> </w:t>
      </w:r>
      <w:r w:rsidRPr="00283F7A">
        <w:rPr>
          <w:lang w:val="en-GB"/>
        </w:rPr>
        <w:t>learning</w:t>
      </w:r>
      <w:r w:rsidRPr="00283F7A">
        <w:rPr>
          <w:spacing w:val="-4"/>
          <w:lang w:val="en-GB"/>
        </w:rPr>
        <w:t xml:space="preserve"> </w:t>
      </w:r>
      <w:r w:rsidRPr="00283F7A">
        <w:rPr>
          <w:lang w:val="en-GB"/>
        </w:rPr>
        <w:t>of</w:t>
      </w:r>
      <w:r w:rsidRPr="00283F7A">
        <w:rPr>
          <w:spacing w:val="-4"/>
          <w:lang w:val="en-GB"/>
        </w:rPr>
        <w:t xml:space="preserve"> </w:t>
      </w:r>
      <w:r w:rsidRPr="00283F7A">
        <w:rPr>
          <w:lang w:val="en-GB"/>
        </w:rPr>
        <w:t>Amiyah,</w:t>
      </w:r>
      <w:r w:rsidRPr="00283F7A">
        <w:rPr>
          <w:spacing w:val="-4"/>
          <w:lang w:val="en-GB"/>
        </w:rPr>
        <w:t xml:space="preserve"> </w:t>
      </w:r>
      <w:r w:rsidRPr="00283F7A">
        <w:rPr>
          <w:lang w:val="en-GB"/>
        </w:rPr>
        <w:t>using</w:t>
      </w:r>
      <w:r w:rsidRPr="00283F7A">
        <w:rPr>
          <w:spacing w:val="-4"/>
          <w:lang w:val="en-GB"/>
        </w:rPr>
        <w:t xml:space="preserve"> </w:t>
      </w:r>
      <w:r w:rsidRPr="00283F7A">
        <w:rPr>
          <w:lang w:val="en-GB"/>
        </w:rPr>
        <w:t>the</w:t>
      </w:r>
      <w:r w:rsidRPr="00283F7A">
        <w:rPr>
          <w:spacing w:val="-1"/>
          <w:lang w:val="en-GB"/>
        </w:rPr>
        <w:t xml:space="preserve"> </w:t>
      </w:r>
      <w:r w:rsidRPr="00283F7A">
        <w:rPr>
          <w:lang w:val="en-GB"/>
        </w:rPr>
        <w:t>appropriate</w:t>
      </w:r>
      <w:r w:rsidRPr="00283F7A">
        <w:rPr>
          <w:spacing w:val="-6"/>
          <w:lang w:val="en-GB"/>
        </w:rPr>
        <w:t xml:space="preserve"> </w:t>
      </w:r>
      <w:r w:rsidRPr="00283F7A">
        <w:rPr>
          <w:lang w:val="en-GB"/>
        </w:rPr>
        <w:t>Saudi</w:t>
      </w:r>
      <w:r w:rsidRPr="00283F7A">
        <w:rPr>
          <w:spacing w:val="-6"/>
          <w:lang w:val="en-GB"/>
        </w:rPr>
        <w:t xml:space="preserve"> </w:t>
      </w:r>
      <w:r w:rsidRPr="00283F7A">
        <w:rPr>
          <w:lang w:val="en-GB"/>
        </w:rPr>
        <w:t>accent,</w:t>
      </w:r>
      <w:r w:rsidRPr="00283F7A">
        <w:rPr>
          <w:spacing w:val="-4"/>
          <w:lang w:val="en-GB"/>
        </w:rPr>
        <w:t xml:space="preserve"> </w:t>
      </w:r>
      <w:r w:rsidRPr="00283F7A">
        <w:rPr>
          <w:lang w:val="en-GB"/>
        </w:rPr>
        <w:t>indicated</w:t>
      </w:r>
      <w:r w:rsidRPr="00283F7A">
        <w:rPr>
          <w:spacing w:val="-4"/>
          <w:lang w:val="en-GB"/>
        </w:rPr>
        <w:t xml:space="preserve"> </w:t>
      </w:r>
      <w:r w:rsidRPr="00283F7A">
        <w:rPr>
          <w:lang w:val="en-GB"/>
        </w:rPr>
        <w:t>to</w:t>
      </w:r>
      <w:r w:rsidRPr="00283F7A">
        <w:rPr>
          <w:spacing w:val="-1"/>
          <w:lang w:val="en-GB"/>
        </w:rPr>
        <w:t xml:space="preserve"> </w:t>
      </w:r>
      <w:r w:rsidRPr="00283F7A">
        <w:rPr>
          <w:lang w:val="en-GB"/>
        </w:rPr>
        <w:t>Taif that they understood the Saudi culture and consequently would fit smoothly into Saudi society upon their return home. This need to fit</w:t>
      </w:r>
      <w:r w:rsidRPr="00283F7A">
        <w:rPr>
          <w:spacing w:val="-1"/>
          <w:lang w:val="en-GB"/>
        </w:rPr>
        <w:t xml:space="preserve"> </w:t>
      </w:r>
      <w:r w:rsidRPr="00283F7A">
        <w:rPr>
          <w:lang w:val="en-GB"/>
        </w:rPr>
        <w:t>into the</w:t>
      </w:r>
      <w:r w:rsidRPr="00283F7A">
        <w:rPr>
          <w:spacing w:val="-1"/>
          <w:lang w:val="en-GB"/>
        </w:rPr>
        <w:t xml:space="preserve"> </w:t>
      </w:r>
      <w:r w:rsidRPr="00283F7A">
        <w:rPr>
          <w:lang w:val="en-GB"/>
        </w:rPr>
        <w:t>Saudi</w:t>
      </w:r>
      <w:r w:rsidRPr="00283F7A">
        <w:rPr>
          <w:spacing w:val="-1"/>
          <w:lang w:val="en-GB"/>
        </w:rPr>
        <w:t xml:space="preserve"> </w:t>
      </w:r>
      <w:r w:rsidRPr="00283F7A">
        <w:rPr>
          <w:lang w:val="en-GB"/>
        </w:rPr>
        <w:t>community is a</w:t>
      </w:r>
      <w:r w:rsidRPr="00283F7A">
        <w:rPr>
          <w:spacing w:val="-1"/>
          <w:lang w:val="en-GB"/>
        </w:rPr>
        <w:t xml:space="preserve"> </w:t>
      </w:r>
      <w:r w:rsidRPr="00283F7A">
        <w:rPr>
          <w:lang w:val="en-GB"/>
        </w:rPr>
        <w:t>recurrent theme among Saudi student families, who are often concerned that they do not face mockery when they return to Saudi Arabia.</w:t>
      </w:r>
    </w:p>
    <w:p w14:paraId="7B9C26EC" w14:textId="1C3E2782" w:rsidR="00F33EA0" w:rsidRPr="00283F7A" w:rsidRDefault="00E6356B">
      <w:pPr>
        <w:spacing w:before="199" w:line="360" w:lineRule="auto"/>
        <w:ind w:left="590" w:right="817"/>
        <w:rPr>
          <w:sz w:val="24"/>
          <w:lang w:val="en-GB"/>
        </w:rPr>
      </w:pPr>
      <w:r w:rsidRPr="00283F7A">
        <w:rPr>
          <w:sz w:val="24"/>
          <w:lang w:val="en-GB"/>
        </w:rPr>
        <w:t>Taif’s family also employed the Arabic language to socialise with other Arabic and Saudi families and their children in the UK, primarily due to their desire to retain their HL</w:t>
      </w:r>
      <w:r w:rsidRPr="00283F7A">
        <w:rPr>
          <w:spacing w:val="-4"/>
          <w:sz w:val="24"/>
          <w:lang w:val="en-GB"/>
        </w:rPr>
        <w:t xml:space="preserve"> </w:t>
      </w:r>
      <w:r w:rsidRPr="00283F7A">
        <w:rPr>
          <w:sz w:val="24"/>
          <w:lang w:val="en-GB"/>
        </w:rPr>
        <w:t>and</w:t>
      </w:r>
      <w:r w:rsidRPr="00283F7A">
        <w:rPr>
          <w:spacing w:val="-2"/>
          <w:sz w:val="24"/>
          <w:lang w:val="en-GB"/>
        </w:rPr>
        <w:t xml:space="preserve"> </w:t>
      </w:r>
      <w:r w:rsidRPr="00283F7A">
        <w:rPr>
          <w:sz w:val="24"/>
          <w:lang w:val="en-GB"/>
        </w:rPr>
        <w:t>cultural</w:t>
      </w:r>
      <w:r w:rsidRPr="00283F7A">
        <w:rPr>
          <w:spacing w:val="-4"/>
          <w:sz w:val="24"/>
          <w:lang w:val="en-GB"/>
        </w:rPr>
        <w:t xml:space="preserve"> </w:t>
      </w:r>
      <w:r w:rsidRPr="00283F7A">
        <w:rPr>
          <w:sz w:val="24"/>
          <w:lang w:val="en-GB"/>
        </w:rPr>
        <w:t>values. As</w:t>
      </w:r>
      <w:r w:rsidRPr="00283F7A">
        <w:rPr>
          <w:spacing w:val="-1"/>
          <w:sz w:val="24"/>
          <w:lang w:val="en-GB"/>
        </w:rPr>
        <w:t xml:space="preserve"> </w:t>
      </w:r>
      <w:r w:rsidRPr="00283F7A">
        <w:rPr>
          <w:sz w:val="24"/>
          <w:lang w:val="en-GB"/>
        </w:rPr>
        <w:t>Taif</w:t>
      </w:r>
      <w:r w:rsidRPr="00283F7A">
        <w:rPr>
          <w:spacing w:val="-2"/>
          <w:sz w:val="24"/>
          <w:lang w:val="en-GB"/>
        </w:rPr>
        <w:t xml:space="preserve"> </w:t>
      </w:r>
      <w:r w:rsidRPr="00283F7A">
        <w:rPr>
          <w:sz w:val="24"/>
          <w:lang w:val="en-GB"/>
        </w:rPr>
        <w:t xml:space="preserve">commented, </w:t>
      </w:r>
      <w:r w:rsidRPr="00283F7A">
        <w:rPr>
          <w:i/>
          <w:sz w:val="24"/>
          <w:lang w:val="en-GB"/>
        </w:rPr>
        <w:t>“I’m</w:t>
      </w:r>
      <w:r w:rsidRPr="00283F7A">
        <w:rPr>
          <w:i/>
          <w:spacing w:val="-1"/>
          <w:sz w:val="24"/>
          <w:lang w:val="en-GB"/>
        </w:rPr>
        <w:t xml:space="preserve"> </w:t>
      </w:r>
      <w:r w:rsidRPr="00283F7A">
        <w:rPr>
          <w:i/>
          <w:sz w:val="24"/>
          <w:lang w:val="en-GB"/>
        </w:rPr>
        <w:t>very</w:t>
      </w:r>
      <w:r w:rsidRPr="00283F7A">
        <w:rPr>
          <w:i/>
          <w:spacing w:val="-4"/>
          <w:sz w:val="24"/>
          <w:lang w:val="en-GB"/>
        </w:rPr>
        <w:t xml:space="preserve"> </w:t>
      </w:r>
      <w:r w:rsidRPr="00283F7A">
        <w:rPr>
          <w:i/>
          <w:sz w:val="24"/>
          <w:lang w:val="en-GB"/>
        </w:rPr>
        <w:t>happy</w:t>
      </w:r>
      <w:r w:rsidRPr="00283F7A">
        <w:rPr>
          <w:i/>
          <w:spacing w:val="-4"/>
          <w:sz w:val="24"/>
          <w:lang w:val="en-GB"/>
        </w:rPr>
        <w:t xml:space="preserve"> </w:t>
      </w:r>
      <w:r w:rsidRPr="00283F7A">
        <w:rPr>
          <w:i/>
          <w:sz w:val="24"/>
          <w:lang w:val="en-GB"/>
        </w:rPr>
        <w:t>when</w:t>
      </w:r>
      <w:r w:rsidRPr="00283F7A">
        <w:rPr>
          <w:i/>
          <w:spacing w:val="-2"/>
          <w:sz w:val="24"/>
          <w:lang w:val="en-GB"/>
        </w:rPr>
        <w:t xml:space="preserve"> </w:t>
      </w:r>
      <w:r w:rsidRPr="00283F7A">
        <w:rPr>
          <w:i/>
          <w:sz w:val="24"/>
          <w:lang w:val="en-GB"/>
        </w:rPr>
        <w:t>we</w:t>
      </w:r>
      <w:r w:rsidRPr="00283F7A">
        <w:rPr>
          <w:i/>
          <w:spacing w:val="-4"/>
          <w:sz w:val="24"/>
          <w:lang w:val="en-GB"/>
        </w:rPr>
        <w:t xml:space="preserve"> </w:t>
      </w:r>
      <w:r w:rsidRPr="00283F7A">
        <w:rPr>
          <w:i/>
          <w:sz w:val="24"/>
          <w:lang w:val="en-GB"/>
        </w:rPr>
        <w:t>meet</w:t>
      </w:r>
      <w:r w:rsidRPr="00283F7A">
        <w:rPr>
          <w:i/>
          <w:spacing w:val="-4"/>
          <w:sz w:val="24"/>
          <w:lang w:val="en-GB"/>
        </w:rPr>
        <w:t xml:space="preserve"> </w:t>
      </w:r>
      <w:r w:rsidRPr="00283F7A">
        <w:rPr>
          <w:i/>
          <w:sz w:val="24"/>
          <w:lang w:val="en-GB"/>
        </w:rPr>
        <w:t>some</w:t>
      </w:r>
      <w:r w:rsidRPr="00283F7A">
        <w:rPr>
          <w:i/>
          <w:spacing w:val="-4"/>
          <w:sz w:val="24"/>
          <w:lang w:val="en-GB"/>
        </w:rPr>
        <w:t xml:space="preserve"> </w:t>
      </w:r>
      <w:r w:rsidRPr="00283F7A">
        <w:rPr>
          <w:i/>
          <w:sz w:val="24"/>
          <w:lang w:val="en-GB"/>
        </w:rPr>
        <w:t>of</w:t>
      </w:r>
      <w:r w:rsidRPr="00283F7A">
        <w:rPr>
          <w:i/>
          <w:spacing w:val="-4"/>
          <w:sz w:val="24"/>
          <w:lang w:val="en-GB"/>
        </w:rPr>
        <w:t xml:space="preserve"> </w:t>
      </w:r>
      <w:r w:rsidRPr="00283F7A">
        <w:rPr>
          <w:i/>
          <w:sz w:val="24"/>
          <w:lang w:val="en-GB"/>
        </w:rPr>
        <w:t xml:space="preserve">the Arabs living here in the UK; they see my children speaking Arabic, and they really like it” </w:t>
      </w:r>
      <w:r w:rsidRPr="00283F7A">
        <w:rPr>
          <w:sz w:val="24"/>
          <w:lang w:val="en-GB"/>
        </w:rPr>
        <w:t>(Line 121-122).</w:t>
      </w:r>
    </w:p>
    <w:p w14:paraId="177E7654" w14:textId="77777777" w:rsidR="00A44A43" w:rsidRPr="00283F7A" w:rsidRDefault="00A44A43">
      <w:pPr>
        <w:spacing w:before="199" w:line="360" w:lineRule="auto"/>
        <w:ind w:left="590" w:right="817"/>
        <w:rPr>
          <w:sz w:val="24"/>
          <w:lang w:val="en-GB"/>
        </w:rPr>
      </w:pPr>
    </w:p>
    <w:p w14:paraId="308E183B" w14:textId="1487F19E" w:rsidR="00F33EA0" w:rsidRPr="00283F7A" w:rsidRDefault="00E6356B" w:rsidP="00FC1697">
      <w:pPr>
        <w:pStyle w:val="Heading3"/>
        <w:rPr>
          <w:lang w:val="en-GB"/>
        </w:rPr>
      </w:pPr>
      <w:bookmarkStart w:id="1223" w:name="5.7.2_Taif’s_family_language_practices"/>
      <w:bookmarkStart w:id="1224" w:name="_Toc117001809"/>
      <w:bookmarkEnd w:id="1223"/>
      <w:r w:rsidRPr="00283F7A">
        <w:rPr>
          <w:lang w:val="en-GB"/>
        </w:rPr>
        <w:t>Taif’s</w:t>
      </w:r>
      <w:r w:rsidRPr="00283F7A">
        <w:rPr>
          <w:spacing w:val="-1"/>
          <w:lang w:val="en-GB"/>
        </w:rPr>
        <w:t xml:space="preserve"> </w:t>
      </w:r>
      <w:r w:rsidRPr="00283F7A">
        <w:rPr>
          <w:lang w:val="en-GB"/>
        </w:rPr>
        <w:t>family</w:t>
      </w:r>
      <w:r w:rsidRPr="00283F7A">
        <w:rPr>
          <w:spacing w:val="-4"/>
          <w:lang w:val="en-GB"/>
        </w:rPr>
        <w:t xml:space="preserve"> </w:t>
      </w:r>
      <w:r w:rsidRPr="00283F7A">
        <w:rPr>
          <w:lang w:val="en-GB"/>
        </w:rPr>
        <w:t>language</w:t>
      </w:r>
      <w:r w:rsidRPr="00283F7A">
        <w:rPr>
          <w:spacing w:val="-3"/>
          <w:lang w:val="en-GB"/>
        </w:rPr>
        <w:t xml:space="preserve"> </w:t>
      </w:r>
      <w:r w:rsidRPr="00283F7A">
        <w:rPr>
          <w:spacing w:val="-2"/>
          <w:lang w:val="en-GB"/>
        </w:rPr>
        <w:t>practices</w:t>
      </w:r>
      <w:bookmarkEnd w:id="1224"/>
    </w:p>
    <w:p w14:paraId="564469DF" w14:textId="77777777" w:rsidR="00F33EA0" w:rsidRPr="00283F7A" w:rsidRDefault="00E6356B" w:rsidP="004B2B7A">
      <w:pPr>
        <w:pStyle w:val="BodyText"/>
        <w:rPr>
          <w:lang w:val="en-GB"/>
        </w:rPr>
      </w:pPr>
      <w:r w:rsidRPr="00283F7A">
        <w:rPr>
          <w:lang w:val="en-GB"/>
        </w:rPr>
        <w:t xml:space="preserve">This section highlights the main themes of Taif’s FLP, the first of which is the family discourse strategies, the second Taif’s language strategies with her children, and the </w:t>
      </w:r>
      <w:r w:rsidRPr="00283F7A">
        <w:rPr>
          <w:lang w:val="en-GB"/>
        </w:rPr>
        <w:lastRenderedPageBreak/>
        <w:t>third</w:t>
      </w:r>
      <w:r w:rsidRPr="00283F7A">
        <w:rPr>
          <w:spacing w:val="-4"/>
          <w:lang w:val="en-GB"/>
        </w:rPr>
        <w:t xml:space="preserve"> </w:t>
      </w:r>
      <w:r w:rsidRPr="00283F7A">
        <w:rPr>
          <w:lang w:val="en-GB"/>
        </w:rPr>
        <w:t>concerns</w:t>
      </w:r>
      <w:r w:rsidRPr="00283F7A">
        <w:rPr>
          <w:spacing w:val="-3"/>
          <w:lang w:val="en-GB"/>
        </w:rPr>
        <w:t xml:space="preserve"> </w:t>
      </w:r>
      <w:r w:rsidRPr="00283F7A">
        <w:rPr>
          <w:lang w:val="en-GB"/>
        </w:rPr>
        <w:t>the</w:t>
      </w:r>
      <w:r w:rsidRPr="00283F7A">
        <w:rPr>
          <w:spacing w:val="-6"/>
          <w:lang w:val="en-GB"/>
        </w:rPr>
        <w:t xml:space="preserve"> </w:t>
      </w:r>
      <w:r w:rsidRPr="00283F7A">
        <w:rPr>
          <w:lang w:val="en-GB"/>
        </w:rPr>
        <w:t>siblings’</w:t>
      </w:r>
      <w:r w:rsidRPr="00283F7A">
        <w:rPr>
          <w:spacing w:val="-4"/>
          <w:lang w:val="en-GB"/>
        </w:rPr>
        <w:t xml:space="preserve"> </w:t>
      </w:r>
      <w:r w:rsidRPr="00283F7A">
        <w:rPr>
          <w:lang w:val="en-GB"/>
        </w:rPr>
        <w:t>interactions,</w:t>
      </w:r>
      <w:r w:rsidRPr="00283F7A">
        <w:rPr>
          <w:spacing w:val="-4"/>
          <w:lang w:val="en-GB"/>
        </w:rPr>
        <w:t xml:space="preserve"> </w:t>
      </w:r>
      <w:r w:rsidRPr="00283F7A">
        <w:rPr>
          <w:lang w:val="en-GB"/>
        </w:rPr>
        <w:t>and their influence</w:t>
      </w:r>
      <w:r w:rsidRPr="00283F7A">
        <w:rPr>
          <w:spacing w:val="-6"/>
          <w:lang w:val="en-GB"/>
        </w:rPr>
        <w:t xml:space="preserve"> </w:t>
      </w:r>
      <w:r w:rsidRPr="00283F7A">
        <w:rPr>
          <w:lang w:val="en-GB"/>
        </w:rPr>
        <w:t>on language</w:t>
      </w:r>
      <w:r w:rsidRPr="00283F7A">
        <w:rPr>
          <w:spacing w:val="-6"/>
          <w:lang w:val="en-GB"/>
        </w:rPr>
        <w:t xml:space="preserve"> </w:t>
      </w:r>
      <w:r w:rsidRPr="00283F7A">
        <w:rPr>
          <w:lang w:val="en-GB"/>
        </w:rPr>
        <w:t>choice</w:t>
      </w:r>
      <w:r w:rsidRPr="00283F7A">
        <w:rPr>
          <w:spacing w:val="-6"/>
          <w:lang w:val="en-GB"/>
        </w:rPr>
        <w:t xml:space="preserve"> </w:t>
      </w:r>
      <w:r w:rsidRPr="00283F7A">
        <w:rPr>
          <w:lang w:val="en-GB"/>
        </w:rPr>
        <w:t>at</w:t>
      </w:r>
      <w:r w:rsidRPr="00283F7A">
        <w:rPr>
          <w:spacing w:val="-6"/>
          <w:lang w:val="en-GB"/>
        </w:rPr>
        <w:t xml:space="preserve"> </w:t>
      </w:r>
      <w:r w:rsidRPr="00283F7A">
        <w:rPr>
          <w:lang w:val="en-GB"/>
        </w:rPr>
        <w:t xml:space="preserve">home. </w:t>
      </w:r>
      <w:hyperlink w:anchor="_bookmark117" w:history="1">
        <w:r w:rsidRPr="00283F7A">
          <w:rPr>
            <w:lang w:val="en-GB"/>
          </w:rPr>
          <w:t xml:space="preserve">Table </w:t>
        </w:r>
        <w:r w:rsidRPr="00283F7A">
          <w:rPr>
            <w:rFonts w:ascii="Calibri" w:hAnsi="Calibri"/>
            <w:sz w:val="22"/>
            <w:lang w:val="en-GB"/>
          </w:rPr>
          <w:t>5-</w:t>
        </w:r>
      </w:hyperlink>
      <w:hyperlink w:anchor="_bookmark117" w:history="1">
        <w:r w:rsidRPr="00283F7A">
          <w:rPr>
            <w:rFonts w:ascii="Calibri" w:hAnsi="Calibri"/>
            <w:sz w:val="22"/>
            <w:lang w:val="en-GB"/>
          </w:rPr>
          <w:t>26</w:t>
        </w:r>
      </w:hyperlink>
      <w:r w:rsidRPr="00283F7A">
        <w:rPr>
          <w:rFonts w:ascii="Calibri" w:hAnsi="Calibri"/>
          <w:sz w:val="22"/>
          <w:lang w:val="en-GB"/>
        </w:rPr>
        <w:t xml:space="preserve"> </w:t>
      </w:r>
      <w:r w:rsidRPr="00283F7A">
        <w:rPr>
          <w:lang w:val="en-GB"/>
        </w:rPr>
        <w:t>presents the most important themes of Taif’s language practices.</w:t>
      </w:r>
    </w:p>
    <w:p w14:paraId="199E7312" w14:textId="5F2E3ACC" w:rsidR="00F33EA0" w:rsidRPr="00283F7A" w:rsidRDefault="00E6356B" w:rsidP="00FC1697">
      <w:pPr>
        <w:pStyle w:val="Tabletitle"/>
        <w:rPr>
          <w:lang w:val="en-GB"/>
        </w:rPr>
      </w:pPr>
      <w:bookmarkStart w:id="1225" w:name="_bookmark117"/>
      <w:bookmarkStart w:id="1226" w:name="_Toc112166600"/>
      <w:bookmarkEnd w:id="1225"/>
      <w:r w:rsidRPr="00283F7A">
        <w:rPr>
          <w:lang w:val="en-GB"/>
        </w:rPr>
        <w:t>Table</w:t>
      </w:r>
      <w:r w:rsidRPr="00283F7A">
        <w:rPr>
          <w:spacing w:val="-5"/>
          <w:lang w:val="en-GB"/>
        </w:rPr>
        <w:t xml:space="preserve"> </w:t>
      </w:r>
      <w:r w:rsidRPr="00283F7A">
        <w:rPr>
          <w:lang w:val="en-GB"/>
        </w:rPr>
        <w:t>5-26</w:t>
      </w:r>
      <w:r w:rsidR="00A44A43" w:rsidRPr="00283F7A">
        <w:rPr>
          <w:spacing w:val="29"/>
          <w:lang w:val="en-GB"/>
        </w:rPr>
        <w:tab/>
      </w:r>
      <w:r w:rsidRPr="00283F7A">
        <w:rPr>
          <w:lang w:val="en-GB"/>
        </w:rPr>
        <w:t>Taif's</w:t>
      </w:r>
      <w:r w:rsidRPr="00283F7A">
        <w:rPr>
          <w:spacing w:val="-1"/>
          <w:lang w:val="en-GB"/>
        </w:rPr>
        <w:t xml:space="preserve"> </w:t>
      </w:r>
      <w:r w:rsidRPr="00283F7A">
        <w:rPr>
          <w:lang w:val="en-GB"/>
        </w:rPr>
        <w:t>family language</w:t>
      </w:r>
      <w:r w:rsidRPr="00283F7A">
        <w:rPr>
          <w:spacing w:val="1"/>
          <w:lang w:val="en-GB"/>
        </w:rPr>
        <w:t xml:space="preserve"> </w:t>
      </w:r>
      <w:r w:rsidRPr="00283F7A">
        <w:rPr>
          <w:spacing w:val="-5"/>
          <w:lang w:val="en-GB"/>
        </w:rPr>
        <w:t>use</w:t>
      </w:r>
      <w:bookmarkEnd w:id="1226"/>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1846"/>
        <w:gridCol w:w="2411"/>
        <w:gridCol w:w="1415"/>
      </w:tblGrid>
      <w:tr w:rsidR="0005216A" w:rsidRPr="00425193" w14:paraId="3B86D189" w14:textId="77777777">
        <w:trPr>
          <w:trHeight w:val="575"/>
        </w:trPr>
        <w:tc>
          <w:tcPr>
            <w:tcW w:w="1696" w:type="dxa"/>
          </w:tcPr>
          <w:p w14:paraId="1ED67B98" w14:textId="77777777" w:rsidR="00F33EA0" w:rsidRPr="00283F7A" w:rsidRDefault="00E6356B">
            <w:pPr>
              <w:pStyle w:val="TableParagraph"/>
              <w:spacing w:before="1"/>
              <w:ind w:left="455"/>
              <w:rPr>
                <w:b/>
                <w:sz w:val="24"/>
                <w:lang w:val="en-GB"/>
              </w:rPr>
            </w:pPr>
            <w:r w:rsidRPr="00283F7A">
              <w:rPr>
                <w:b/>
                <w:spacing w:val="-2"/>
                <w:sz w:val="24"/>
                <w:lang w:val="en-GB"/>
              </w:rPr>
              <w:t>English</w:t>
            </w:r>
          </w:p>
        </w:tc>
        <w:tc>
          <w:tcPr>
            <w:tcW w:w="1846" w:type="dxa"/>
          </w:tcPr>
          <w:p w14:paraId="255025CD" w14:textId="77777777" w:rsidR="00F33EA0" w:rsidRPr="00283F7A" w:rsidRDefault="00E6356B">
            <w:pPr>
              <w:pStyle w:val="TableParagraph"/>
              <w:spacing w:before="1"/>
              <w:ind w:left="565"/>
              <w:rPr>
                <w:b/>
                <w:sz w:val="24"/>
                <w:lang w:val="en-GB"/>
              </w:rPr>
            </w:pPr>
            <w:r w:rsidRPr="00283F7A">
              <w:rPr>
                <w:b/>
                <w:spacing w:val="-2"/>
                <w:sz w:val="24"/>
                <w:lang w:val="en-GB"/>
              </w:rPr>
              <w:t>Arabic</w:t>
            </w:r>
          </w:p>
        </w:tc>
        <w:tc>
          <w:tcPr>
            <w:tcW w:w="2411" w:type="dxa"/>
          </w:tcPr>
          <w:p w14:paraId="0EC6EA10" w14:textId="77777777" w:rsidR="00F33EA0" w:rsidRPr="00283F7A" w:rsidRDefault="00E6356B">
            <w:pPr>
              <w:pStyle w:val="TableParagraph"/>
              <w:spacing w:before="1"/>
              <w:ind w:left="144"/>
              <w:rPr>
                <w:b/>
                <w:sz w:val="24"/>
                <w:lang w:val="en-GB"/>
              </w:rPr>
            </w:pPr>
            <w:r w:rsidRPr="00283F7A">
              <w:rPr>
                <w:b/>
                <w:spacing w:val="-2"/>
                <w:sz w:val="24"/>
                <w:lang w:val="en-GB"/>
              </w:rPr>
              <w:t>Code-switching</w:t>
            </w:r>
            <w:r w:rsidRPr="00283F7A">
              <w:rPr>
                <w:b/>
                <w:spacing w:val="12"/>
                <w:sz w:val="24"/>
                <w:lang w:val="en-GB"/>
              </w:rPr>
              <w:t xml:space="preserve"> </w:t>
            </w:r>
            <w:r w:rsidRPr="00283F7A">
              <w:rPr>
                <w:b/>
                <w:spacing w:val="-4"/>
                <w:sz w:val="24"/>
                <w:lang w:val="en-GB"/>
              </w:rPr>
              <w:t>(CS)</w:t>
            </w:r>
          </w:p>
        </w:tc>
        <w:tc>
          <w:tcPr>
            <w:tcW w:w="1415" w:type="dxa"/>
          </w:tcPr>
          <w:p w14:paraId="000E3152" w14:textId="77777777" w:rsidR="00F33EA0" w:rsidRPr="00283F7A" w:rsidRDefault="00E6356B">
            <w:pPr>
              <w:pStyle w:val="TableParagraph"/>
              <w:spacing w:before="1"/>
              <w:ind w:left="429"/>
              <w:rPr>
                <w:b/>
                <w:sz w:val="24"/>
                <w:lang w:val="en-GB"/>
              </w:rPr>
            </w:pPr>
            <w:r w:rsidRPr="00283F7A">
              <w:rPr>
                <w:b/>
                <w:spacing w:val="-2"/>
                <w:sz w:val="24"/>
                <w:lang w:val="en-GB"/>
              </w:rPr>
              <w:t>Total</w:t>
            </w:r>
          </w:p>
        </w:tc>
      </w:tr>
      <w:tr w:rsidR="0005216A" w:rsidRPr="00425193" w14:paraId="1EE3B4C5" w14:textId="77777777">
        <w:trPr>
          <w:trHeight w:val="575"/>
        </w:trPr>
        <w:tc>
          <w:tcPr>
            <w:tcW w:w="1696" w:type="dxa"/>
          </w:tcPr>
          <w:p w14:paraId="1B67BD4C" w14:textId="77777777" w:rsidR="00F33EA0" w:rsidRPr="00283F7A" w:rsidRDefault="00E6356B">
            <w:pPr>
              <w:pStyle w:val="TableParagraph"/>
              <w:spacing w:before="1"/>
              <w:ind w:left="185"/>
              <w:rPr>
                <w:sz w:val="24"/>
                <w:lang w:val="en-GB"/>
              </w:rPr>
            </w:pPr>
            <w:r w:rsidRPr="00283F7A">
              <w:rPr>
                <w:sz w:val="24"/>
                <w:lang w:val="en-GB"/>
              </w:rPr>
              <w:t xml:space="preserve">185 </w:t>
            </w:r>
            <w:r w:rsidRPr="00283F7A">
              <w:rPr>
                <w:spacing w:val="-2"/>
                <w:sz w:val="24"/>
                <w:lang w:val="en-GB"/>
              </w:rPr>
              <w:t>(10.24%)</w:t>
            </w:r>
          </w:p>
        </w:tc>
        <w:tc>
          <w:tcPr>
            <w:tcW w:w="1846" w:type="dxa"/>
          </w:tcPr>
          <w:p w14:paraId="75D5DB0E" w14:textId="77777777" w:rsidR="00F33EA0" w:rsidRPr="00283F7A" w:rsidRDefault="00E6356B">
            <w:pPr>
              <w:pStyle w:val="TableParagraph"/>
              <w:spacing w:before="1"/>
              <w:ind w:left="195"/>
              <w:rPr>
                <w:sz w:val="24"/>
                <w:lang w:val="en-GB"/>
              </w:rPr>
            </w:pPr>
            <w:r w:rsidRPr="00283F7A">
              <w:rPr>
                <w:sz w:val="24"/>
                <w:lang w:val="en-GB"/>
              </w:rPr>
              <w:t xml:space="preserve">1044 </w:t>
            </w:r>
            <w:r w:rsidRPr="00283F7A">
              <w:rPr>
                <w:spacing w:val="-2"/>
                <w:sz w:val="24"/>
                <w:lang w:val="en-GB"/>
              </w:rPr>
              <w:t>(57.83%)</w:t>
            </w:r>
          </w:p>
        </w:tc>
        <w:tc>
          <w:tcPr>
            <w:tcW w:w="2411" w:type="dxa"/>
          </w:tcPr>
          <w:p w14:paraId="2841AF1C" w14:textId="77777777" w:rsidR="00F33EA0" w:rsidRPr="00283F7A" w:rsidRDefault="00E6356B">
            <w:pPr>
              <w:pStyle w:val="TableParagraph"/>
              <w:spacing w:before="1"/>
              <w:ind w:left="599"/>
              <w:rPr>
                <w:sz w:val="24"/>
                <w:lang w:val="en-GB"/>
              </w:rPr>
            </w:pPr>
            <w:r w:rsidRPr="00283F7A">
              <w:rPr>
                <w:sz w:val="24"/>
                <w:lang w:val="en-GB"/>
              </w:rPr>
              <w:t xml:space="preserve">126 </w:t>
            </w:r>
            <w:r w:rsidRPr="00283F7A">
              <w:rPr>
                <w:spacing w:val="-2"/>
                <w:sz w:val="24"/>
                <w:lang w:val="en-GB"/>
              </w:rPr>
              <w:t>(6.98%)</w:t>
            </w:r>
          </w:p>
        </w:tc>
        <w:tc>
          <w:tcPr>
            <w:tcW w:w="1415" w:type="dxa"/>
          </w:tcPr>
          <w:p w14:paraId="7AE784EF" w14:textId="77777777" w:rsidR="00F33EA0" w:rsidRPr="00283F7A" w:rsidRDefault="00E6356B">
            <w:pPr>
              <w:pStyle w:val="TableParagraph"/>
              <w:spacing w:before="1"/>
              <w:ind w:left="464"/>
              <w:rPr>
                <w:sz w:val="24"/>
                <w:lang w:val="en-GB"/>
              </w:rPr>
            </w:pPr>
            <w:r w:rsidRPr="00283F7A">
              <w:rPr>
                <w:spacing w:val="-4"/>
                <w:sz w:val="24"/>
                <w:lang w:val="en-GB"/>
              </w:rPr>
              <w:t>1805</w:t>
            </w:r>
          </w:p>
        </w:tc>
      </w:tr>
    </w:tbl>
    <w:p w14:paraId="68AF67D6" w14:textId="77777777" w:rsidR="00F33EA0" w:rsidRPr="00283F7A" w:rsidRDefault="00F33EA0" w:rsidP="004B2B7A">
      <w:pPr>
        <w:pStyle w:val="BodyText"/>
        <w:rPr>
          <w:lang w:val="en-GB"/>
        </w:rPr>
      </w:pPr>
    </w:p>
    <w:p w14:paraId="2C2F6485" w14:textId="14C76702" w:rsidR="00F33EA0" w:rsidRPr="00283F7A" w:rsidRDefault="00E6356B" w:rsidP="00FC1697">
      <w:pPr>
        <w:pStyle w:val="Tabletitle"/>
        <w:rPr>
          <w:lang w:val="en-GB"/>
        </w:rPr>
      </w:pPr>
      <w:bookmarkStart w:id="1227" w:name="_bookmark118"/>
      <w:bookmarkStart w:id="1228" w:name="_Toc112166601"/>
      <w:bookmarkEnd w:id="1227"/>
      <w:r w:rsidRPr="00283F7A">
        <w:rPr>
          <w:lang w:val="en-GB"/>
        </w:rPr>
        <w:t>Table</w:t>
      </w:r>
      <w:r w:rsidRPr="00283F7A">
        <w:rPr>
          <w:spacing w:val="-6"/>
          <w:lang w:val="en-GB"/>
        </w:rPr>
        <w:t xml:space="preserve"> </w:t>
      </w:r>
      <w:r w:rsidRPr="00283F7A">
        <w:rPr>
          <w:lang w:val="en-GB"/>
        </w:rPr>
        <w:t>5-27</w:t>
      </w:r>
      <w:r w:rsidR="00A44A43" w:rsidRPr="00283F7A">
        <w:rPr>
          <w:spacing w:val="28"/>
          <w:lang w:val="en-GB"/>
        </w:rPr>
        <w:tab/>
      </w:r>
      <w:r w:rsidRPr="00283F7A">
        <w:rPr>
          <w:lang w:val="en-GB"/>
        </w:rPr>
        <w:t>The</w:t>
      </w:r>
      <w:r w:rsidRPr="00283F7A">
        <w:rPr>
          <w:spacing w:val="1"/>
          <w:lang w:val="en-GB"/>
        </w:rPr>
        <w:t xml:space="preserve"> </w:t>
      </w:r>
      <w:r w:rsidRPr="00283F7A">
        <w:rPr>
          <w:lang w:val="en-GB"/>
        </w:rPr>
        <w:t>distribution</w:t>
      </w:r>
      <w:r w:rsidRPr="00283F7A">
        <w:rPr>
          <w:spacing w:val="-3"/>
          <w:lang w:val="en-GB"/>
        </w:rPr>
        <w:t xml:space="preserve"> </w:t>
      </w:r>
      <w:r w:rsidRPr="00283F7A">
        <w:rPr>
          <w:lang w:val="en-GB"/>
        </w:rPr>
        <w:t>of</w:t>
      </w:r>
      <w:r w:rsidRPr="00283F7A">
        <w:rPr>
          <w:spacing w:val="-4"/>
          <w:lang w:val="en-GB"/>
        </w:rPr>
        <w:t xml:space="preserve"> </w:t>
      </w:r>
      <w:r w:rsidRPr="00283F7A">
        <w:rPr>
          <w:lang w:val="en-GB"/>
        </w:rPr>
        <w:t>language</w:t>
      </w:r>
      <w:r w:rsidRPr="00283F7A">
        <w:rPr>
          <w:spacing w:val="-1"/>
          <w:lang w:val="en-GB"/>
        </w:rPr>
        <w:t xml:space="preserve"> </w:t>
      </w:r>
      <w:r w:rsidRPr="00283F7A">
        <w:rPr>
          <w:lang w:val="en-GB"/>
        </w:rPr>
        <w:t>use</w:t>
      </w:r>
      <w:r w:rsidRPr="00283F7A">
        <w:rPr>
          <w:spacing w:val="-1"/>
          <w:lang w:val="en-GB"/>
        </w:rPr>
        <w:t xml:space="preserve"> </w:t>
      </w:r>
      <w:r w:rsidRPr="00283F7A">
        <w:rPr>
          <w:lang w:val="en-GB"/>
        </w:rPr>
        <w:t>among</w:t>
      </w:r>
      <w:r w:rsidRPr="00283F7A">
        <w:rPr>
          <w:spacing w:val="-3"/>
          <w:lang w:val="en-GB"/>
        </w:rPr>
        <w:t xml:space="preserve"> </w:t>
      </w:r>
      <w:r w:rsidRPr="00283F7A">
        <w:rPr>
          <w:lang w:val="en-GB"/>
        </w:rPr>
        <w:t>the</w:t>
      </w:r>
      <w:r w:rsidRPr="00283F7A">
        <w:rPr>
          <w:spacing w:val="-1"/>
          <w:lang w:val="en-GB"/>
        </w:rPr>
        <w:t xml:space="preserve"> </w:t>
      </w:r>
      <w:r w:rsidRPr="00283F7A">
        <w:rPr>
          <w:lang w:val="en-GB"/>
        </w:rPr>
        <w:t xml:space="preserve">family </w:t>
      </w:r>
      <w:r w:rsidRPr="00283F7A">
        <w:rPr>
          <w:spacing w:val="-2"/>
          <w:lang w:val="en-GB"/>
        </w:rPr>
        <w:t>members</w:t>
      </w:r>
      <w:bookmarkEnd w:id="1228"/>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5"/>
        <w:gridCol w:w="1787"/>
        <w:gridCol w:w="1371"/>
        <w:gridCol w:w="1371"/>
        <w:gridCol w:w="1365"/>
        <w:gridCol w:w="1335"/>
      </w:tblGrid>
      <w:tr w:rsidR="0005216A" w:rsidRPr="00425193" w14:paraId="047636BC" w14:textId="77777777" w:rsidTr="00FC1697">
        <w:trPr>
          <w:trHeight w:val="575"/>
        </w:trPr>
        <w:tc>
          <w:tcPr>
            <w:tcW w:w="955" w:type="dxa"/>
            <w:shd w:val="clear" w:color="auto" w:fill="D9D9D9"/>
          </w:tcPr>
          <w:p w14:paraId="1B3F7887" w14:textId="77777777" w:rsidR="00F33EA0" w:rsidRPr="00283F7A" w:rsidRDefault="00F33EA0">
            <w:pPr>
              <w:pStyle w:val="TableParagraph"/>
              <w:rPr>
                <w:lang w:val="en-GB"/>
              </w:rPr>
            </w:pPr>
          </w:p>
        </w:tc>
        <w:tc>
          <w:tcPr>
            <w:tcW w:w="1787" w:type="dxa"/>
          </w:tcPr>
          <w:p w14:paraId="6CFF9A39" w14:textId="77777777" w:rsidR="00F33EA0" w:rsidRPr="00283F7A" w:rsidRDefault="00E6356B">
            <w:pPr>
              <w:pStyle w:val="TableParagraph"/>
              <w:spacing w:before="1"/>
              <w:ind w:left="127" w:right="123"/>
              <w:jc w:val="center"/>
              <w:rPr>
                <w:b/>
                <w:sz w:val="24"/>
                <w:lang w:val="en-GB"/>
              </w:rPr>
            </w:pPr>
            <w:r w:rsidRPr="00283F7A">
              <w:rPr>
                <w:b/>
                <w:spacing w:val="-4"/>
                <w:sz w:val="24"/>
                <w:lang w:val="en-GB"/>
              </w:rPr>
              <w:t>Taif</w:t>
            </w:r>
          </w:p>
        </w:tc>
        <w:tc>
          <w:tcPr>
            <w:tcW w:w="1371" w:type="dxa"/>
          </w:tcPr>
          <w:p w14:paraId="24CC6BFA" w14:textId="77777777" w:rsidR="00F33EA0" w:rsidRPr="00283F7A" w:rsidRDefault="00E6356B">
            <w:pPr>
              <w:pStyle w:val="TableParagraph"/>
              <w:spacing w:before="1"/>
              <w:ind w:left="127" w:right="117"/>
              <w:jc w:val="center"/>
              <w:rPr>
                <w:b/>
                <w:sz w:val="24"/>
                <w:lang w:val="en-GB"/>
              </w:rPr>
            </w:pPr>
            <w:r w:rsidRPr="00283F7A">
              <w:rPr>
                <w:b/>
                <w:spacing w:val="-2"/>
                <w:sz w:val="24"/>
                <w:lang w:val="en-GB"/>
              </w:rPr>
              <w:t>Yusuf</w:t>
            </w:r>
          </w:p>
        </w:tc>
        <w:tc>
          <w:tcPr>
            <w:tcW w:w="1371" w:type="dxa"/>
          </w:tcPr>
          <w:p w14:paraId="5157259E" w14:textId="77777777" w:rsidR="00F33EA0" w:rsidRPr="00283F7A" w:rsidRDefault="00E6356B">
            <w:pPr>
              <w:pStyle w:val="TableParagraph"/>
              <w:spacing w:before="1"/>
              <w:ind w:left="127" w:right="121"/>
              <w:jc w:val="center"/>
              <w:rPr>
                <w:b/>
                <w:sz w:val="24"/>
                <w:lang w:val="en-GB"/>
              </w:rPr>
            </w:pPr>
            <w:r w:rsidRPr="00283F7A">
              <w:rPr>
                <w:b/>
                <w:spacing w:val="-4"/>
                <w:sz w:val="24"/>
                <w:lang w:val="en-GB"/>
              </w:rPr>
              <w:t>Nada</w:t>
            </w:r>
          </w:p>
        </w:tc>
        <w:tc>
          <w:tcPr>
            <w:tcW w:w="1365" w:type="dxa"/>
          </w:tcPr>
          <w:p w14:paraId="174B0966" w14:textId="77777777" w:rsidR="00F33EA0" w:rsidRPr="00283F7A" w:rsidRDefault="00E6356B">
            <w:pPr>
              <w:pStyle w:val="TableParagraph"/>
              <w:spacing w:before="1"/>
              <w:ind w:left="308"/>
              <w:rPr>
                <w:b/>
                <w:sz w:val="24"/>
                <w:lang w:val="en-GB"/>
              </w:rPr>
            </w:pPr>
            <w:r w:rsidRPr="00283F7A">
              <w:rPr>
                <w:b/>
                <w:spacing w:val="-2"/>
                <w:sz w:val="24"/>
                <w:lang w:val="en-GB"/>
              </w:rPr>
              <w:t>Yazeed</w:t>
            </w:r>
          </w:p>
        </w:tc>
        <w:tc>
          <w:tcPr>
            <w:tcW w:w="1335" w:type="dxa"/>
          </w:tcPr>
          <w:p w14:paraId="34B45038" w14:textId="77777777" w:rsidR="00F33EA0" w:rsidRPr="00283F7A" w:rsidRDefault="00E6356B">
            <w:pPr>
              <w:pStyle w:val="TableParagraph"/>
              <w:spacing w:before="1"/>
              <w:ind w:left="348" w:right="334"/>
              <w:jc w:val="center"/>
              <w:rPr>
                <w:b/>
                <w:sz w:val="24"/>
                <w:lang w:val="en-GB"/>
              </w:rPr>
            </w:pPr>
            <w:r w:rsidRPr="00283F7A">
              <w:rPr>
                <w:b/>
                <w:spacing w:val="-5"/>
                <w:sz w:val="24"/>
                <w:lang w:val="en-GB"/>
              </w:rPr>
              <w:t>Ali</w:t>
            </w:r>
          </w:p>
        </w:tc>
      </w:tr>
      <w:tr w:rsidR="0005216A" w:rsidRPr="00425193" w14:paraId="2BEB0C27" w14:textId="77777777" w:rsidTr="00FC1697">
        <w:trPr>
          <w:trHeight w:val="990"/>
        </w:trPr>
        <w:tc>
          <w:tcPr>
            <w:tcW w:w="955" w:type="dxa"/>
          </w:tcPr>
          <w:p w14:paraId="461E7B3A" w14:textId="77777777" w:rsidR="00F33EA0" w:rsidRPr="00283F7A" w:rsidRDefault="00E6356B">
            <w:pPr>
              <w:pStyle w:val="TableParagraph"/>
              <w:spacing w:before="1"/>
              <w:ind w:left="105"/>
              <w:rPr>
                <w:b/>
                <w:sz w:val="24"/>
                <w:lang w:val="en-GB"/>
              </w:rPr>
            </w:pPr>
            <w:r w:rsidRPr="00283F7A">
              <w:rPr>
                <w:b/>
                <w:spacing w:val="-2"/>
                <w:sz w:val="24"/>
                <w:lang w:val="en-GB"/>
              </w:rPr>
              <w:t>Arabic</w:t>
            </w:r>
          </w:p>
        </w:tc>
        <w:tc>
          <w:tcPr>
            <w:tcW w:w="1787" w:type="dxa"/>
          </w:tcPr>
          <w:p w14:paraId="1A6A2B00" w14:textId="77777777" w:rsidR="00F33EA0" w:rsidRPr="00283F7A" w:rsidRDefault="00E6356B">
            <w:pPr>
              <w:pStyle w:val="TableParagraph"/>
              <w:spacing w:before="1"/>
              <w:ind w:left="127" w:right="127"/>
              <w:jc w:val="center"/>
              <w:rPr>
                <w:sz w:val="24"/>
                <w:lang w:val="en-GB"/>
              </w:rPr>
            </w:pPr>
            <w:r w:rsidRPr="00283F7A">
              <w:rPr>
                <w:spacing w:val="-5"/>
                <w:sz w:val="24"/>
                <w:lang w:val="en-GB"/>
              </w:rPr>
              <w:t>492</w:t>
            </w:r>
          </w:p>
          <w:p w14:paraId="76006B0D" w14:textId="77777777" w:rsidR="00F33EA0" w:rsidRPr="00283F7A" w:rsidRDefault="00E6356B">
            <w:pPr>
              <w:pStyle w:val="TableParagraph"/>
              <w:spacing w:before="139"/>
              <w:ind w:left="126" w:right="127"/>
              <w:jc w:val="center"/>
              <w:rPr>
                <w:sz w:val="24"/>
                <w:lang w:val="en-GB"/>
              </w:rPr>
            </w:pPr>
            <w:r w:rsidRPr="00283F7A">
              <w:rPr>
                <w:spacing w:val="-2"/>
                <w:sz w:val="24"/>
                <w:lang w:val="en-GB"/>
              </w:rPr>
              <w:t>(47.1%)</w:t>
            </w:r>
          </w:p>
        </w:tc>
        <w:tc>
          <w:tcPr>
            <w:tcW w:w="1371" w:type="dxa"/>
          </w:tcPr>
          <w:p w14:paraId="0917B994" w14:textId="77777777" w:rsidR="00F33EA0" w:rsidRPr="00283F7A" w:rsidRDefault="00E6356B">
            <w:pPr>
              <w:pStyle w:val="TableParagraph"/>
              <w:spacing w:before="1"/>
              <w:ind w:left="126" w:right="127"/>
              <w:jc w:val="center"/>
              <w:rPr>
                <w:sz w:val="24"/>
                <w:lang w:val="en-GB"/>
              </w:rPr>
            </w:pPr>
            <w:r w:rsidRPr="00283F7A">
              <w:rPr>
                <w:spacing w:val="-5"/>
                <w:sz w:val="24"/>
                <w:lang w:val="en-GB"/>
              </w:rPr>
              <w:t>233</w:t>
            </w:r>
          </w:p>
          <w:p w14:paraId="6E370CF3" w14:textId="77777777" w:rsidR="00F33EA0" w:rsidRPr="00283F7A" w:rsidRDefault="00E6356B">
            <w:pPr>
              <w:pStyle w:val="TableParagraph"/>
              <w:spacing w:before="139"/>
              <w:ind w:left="126" w:right="127"/>
              <w:jc w:val="center"/>
              <w:rPr>
                <w:sz w:val="24"/>
                <w:lang w:val="en-GB"/>
              </w:rPr>
            </w:pPr>
            <w:r w:rsidRPr="00283F7A">
              <w:rPr>
                <w:spacing w:val="-2"/>
                <w:sz w:val="24"/>
                <w:lang w:val="en-GB"/>
              </w:rPr>
              <w:t>(22.3%)</w:t>
            </w:r>
          </w:p>
        </w:tc>
        <w:tc>
          <w:tcPr>
            <w:tcW w:w="1371" w:type="dxa"/>
          </w:tcPr>
          <w:p w14:paraId="50F8AA3B" w14:textId="77777777" w:rsidR="00F33EA0" w:rsidRPr="00283F7A" w:rsidRDefault="00E6356B">
            <w:pPr>
              <w:pStyle w:val="TableParagraph"/>
              <w:spacing w:before="1"/>
              <w:ind w:left="125" w:right="127"/>
              <w:jc w:val="center"/>
              <w:rPr>
                <w:sz w:val="24"/>
                <w:lang w:val="en-GB"/>
              </w:rPr>
            </w:pPr>
            <w:r w:rsidRPr="00283F7A">
              <w:rPr>
                <w:spacing w:val="-5"/>
                <w:sz w:val="24"/>
                <w:lang w:val="en-GB"/>
              </w:rPr>
              <w:t>259</w:t>
            </w:r>
          </w:p>
          <w:p w14:paraId="6EA77F42" w14:textId="77777777" w:rsidR="00F33EA0" w:rsidRPr="00283F7A" w:rsidRDefault="00E6356B">
            <w:pPr>
              <w:pStyle w:val="TableParagraph"/>
              <w:spacing w:before="139"/>
              <w:ind w:left="127" w:right="127"/>
              <w:jc w:val="center"/>
              <w:rPr>
                <w:sz w:val="24"/>
                <w:lang w:val="en-GB"/>
              </w:rPr>
            </w:pPr>
            <w:r w:rsidRPr="00283F7A">
              <w:rPr>
                <w:spacing w:val="-2"/>
                <w:sz w:val="24"/>
                <w:lang w:val="en-GB"/>
              </w:rPr>
              <w:t>(24.8%)</w:t>
            </w:r>
          </w:p>
        </w:tc>
        <w:tc>
          <w:tcPr>
            <w:tcW w:w="1365" w:type="dxa"/>
          </w:tcPr>
          <w:p w14:paraId="2ACA0169" w14:textId="77777777" w:rsidR="00F33EA0" w:rsidRPr="00283F7A" w:rsidRDefault="00E6356B">
            <w:pPr>
              <w:pStyle w:val="TableParagraph"/>
              <w:spacing w:before="1"/>
              <w:ind w:right="194"/>
              <w:jc w:val="right"/>
              <w:rPr>
                <w:sz w:val="24"/>
                <w:lang w:val="en-GB"/>
              </w:rPr>
            </w:pPr>
            <w:r w:rsidRPr="00283F7A">
              <w:rPr>
                <w:sz w:val="24"/>
                <w:lang w:val="en-GB"/>
              </w:rPr>
              <w:t xml:space="preserve">45 </w:t>
            </w:r>
            <w:r w:rsidRPr="00283F7A">
              <w:rPr>
                <w:spacing w:val="-2"/>
                <w:sz w:val="24"/>
                <w:lang w:val="en-GB"/>
              </w:rPr>
              <w:t>(4.3%)</w:t>
            </w:r>
          </w:p>
        </w:tc>
        <w:tc>
          <w:tcPr>
            <w:tcW w:w="1335" w:type="dxa"/>
          </w:tcPr>
          <w:p w14:paraId="22A4EB7E" w14:textId="77777777" w:rsidR="00F33EA0" w:rsidRPr="00283F7A" w:rsidRDefault="00E6356B">
            <w:pPr>
              <w:pStyle w:val="TableParagraph"/>
              <w:spacing w:before="1"/>
              <w:ind w:left="348" w:right="341"/>
              <w:jc w:val="center"/>
              <w:rPr>
                <w:sz w:val="24"/>
                <w:lang w:val="en-GB"/>
              </w:rPr>
            </w:pPr>
            <w:r w:rsidRPr="00283F7A">
              <w:rPr>
                <w:sz w:val="24"/>
                <w:lang w:val="en-GB"/>
              </w:rPr>
              <w:t xml:space="preserve">3 </w:t>
            </w:r>
            <w:r w:rsidRPr="00283F7A">
              <w:rPr>
                <w:spacing w:val="-2"/>
                <w:sz w:val="24"/>
                <w:lang w:val="en-GB"/>
              </w:rPr>
              <w:t>(0.3)</w:t>
            </w:r>
          </w:p>
        </w:tc>
      </w:tr>
      <w:tr w:rsidR="0005216A" w:rsidRPr="00425193" w14:paraId="5E2150FF" w14:textId="77777777" w:rsidTr="00FC1697">
        <w:trPr>
          <w:trHeight w:val="570"/>
        </w:trPr>
        <w:tc>
          <w:tcPr>
            <w:tcW w:w="955" w:type="dxa"/>
          </w:tcPr>
          <w:p w14:paraId="733E03AA" w14:textId="77777777" w:rsidR="00F33EA0" w:rsidRPr="00283F7A" w:rsidRDefault="00E6356B">
            <w:pPr>
              <w:pStyle w:val="TableParagraph"/>
              <w:spacing w:before="1"/>
              <w:ind w:left="105"/>
              <w:rPr>
                <w:b/>
                <w:sz w:val="24"/>
                <w:lang w:val="en-GB"/>
              </w:rPr>
            </w:pPr>
            <w:r w:rsidRPr="00283F7A">
              <w:rPr>
                <w:b/>
                <w:spacing w:val="-2"/>
                <w:sz w:val="24"/>
                <w:lang w:val="en-GB"/>
              </w:rPr>
              <w:t>English</w:t>
            </w:r>
          </w:p>
        </w:tc>
        <w:tc>
          <w:tcPr>
            <w:tcW w:w="1787" w:type="dxa"/>
          </w:tcPr>
          <w:p w14:paraId="2D1F863F" w14:textId="77777777" w:rsidR="00F33EA0" w:rsidRPr="00283F7A" w:rsidRDefault="00E6356B">
            <w:pPr>
              <w:pStyle w:val="TableParagraph"/>
              <w:spacing w:before="1"/>
              <w:ind w:left="127" w:right="127"/>
              <w:jc w:val="center"/>
              <w:rPr>
                <w:sz w:val="24"/>
                <w:lang w:val="en-GB"/>
              </w:rPr>
            </w:pPr>
            <w:r w:rsidRPr="00283F7A">
              <w:rPr>
                <w:sz w:val="24"/>
                <w:lang w:val="en-GB"/>
              </w:rPr>
              <w:t xml:space="preserve">54 </w:t>
            </w:r>
            <w:r w:rsidRPr="00283F7A">
              <w:rPr>
                <w:spacing w:val="-2"/>
                <w:sz w:val="24"/>
                <w:lang w:val="en-GB"/>
              </w:rPr>
              <w:t>(29.2%)</w:t>
            </w:r>
          </w:p>
        </w:tc>
        <w:tc>
          <w:tcPr>
            <w:tcW w:w="1371" w:type="dxa"/>
          </w:tcPr>
          <w:p w14:paraId="2D6DF189" w14:textId="77777777" w:rsidR="00F33EA0" w:rsidRPr="00283F7A" w:rsidRDefault="00E6356B">
            <w:pPr>
              <w:pStyle w:val="TableParagraph"/>
              <w:spacing w:before="1"/>
              <w:ind w:left="126" w:right="127"/>
              <w:jc w:val="center"/>
              <w:rPr>
                <w:sz w:val="24"/>
                <w:lang w:val="en-GB"/>
              </w:rPr>
            </w:pPr>
            <w:r w:rsidRPr="00283F7A">
              <w:rPr>
                <w:sz w:val="24"/>
                <w:lang w:val="en-GB"/>
              </w:rPr>
              <w:t xml:space="preserve">42 </w:t>
            </w:r>
            <w:r w:rsidRPr="00283F7A">
              <w:rPr>
                <w:spacing w:val="-2"/>
                <w:sz w:val="24"/>
                <w:lang w:val="en-GB"/>
              </w:rPr>
              <w:t>(22.7%)</w:t>
            </w:r>
          </w:p>
        </w:tc>
        <w:tc>
          <w:tcPr>
            <w:tcW w:w="1371" w:type="dxa"/>
          </w:tcPr>
          <w:p w14:paraId="6DD7D5A8" w14:textId="77777777" w:rsidR="00F33EA0" w:rsidRPr="00283F7A" w:rsidRDefault="00E6356B">
            <w:pPr>
              <w:pStyle w:val="TableParagraph"/>
              <w:spacing w:before="1"/>
              <w:ind w:left="126" w:right="127"/>
              <w:jc w:val="center"/>
              <w:rPr>
                <w:sz w:val="24"/>
                <w:lang w:val="en-GB"/>
              </w:rPr>
            </w:pPr>
            <w:r w:rsidRPr="00283F7A">
              <w:rPr>
                <w:sz w:val="24"/>
                <w:lang w:val="en-GB"/>
              </w:rPr>
              <w:t xml:space="preserve">78 </w:t>
            </w:r>
            <w:r w:rsidRPr="00283F7A">
              <w:rPr>
                <w:spacing w:val="-2"/>
                <w:sz w:val="24"/>
                <w:lang w:val="en-GB"/>
              </w:rPr>
              <w:t>(42.2%)</w:t>
            </w:r>
          </w:p>
        </w:tc>
        <w:tc>
          <w:tcPr>
            <w:tcW w:w="1365" w:type="dxa"/>
          </w:tcPr>
          <w:p w14:paraId="0C2C736A" w14:textId="77777777" w:rsidR="00F33EA0" w:rsidRPr="00283F7A" w:rsidRDefault="00E6356B">
            <w:pPr>
              <w:pStyle w:val="TableParagraph"/>
              <w:spacing w:before="1"/>
              <w:ind w:right="194"/>
              <w:jc w:val="right"/>
              <w:rPr>
                <w:sz w:val="24"/>
                <w:lang w:val="en-GB"/>
              </w:rPr>
            </w:pPr>
            <w:r w:rsidRPr="00283F7A">
              <w:rPr>
                <w:sz w:val="24"/>
                <w:lang w:val="en-GB"/>
              </w:rPr>
              <w:t>15</w:t>
            </w:r>
            <w:r w:rsidRPr="00283F7A">
              <w:rPr>
                <w:spacing w:val="-1"/>
                <w:sz w:val="24"/>
                <w:lang w:val="en-GB"/>
              </w:rPr>
              <w:t xml:space="preserve"> </w:t>
            </w:r>
            <w:r w:rsidRPr="00283F7A">
              <w:rPr>
                <w:spacing w:val="-2"/>
                <w:sz w:val="24"/>
                <w:lang w:val="en-GB"/>
              </w:rPr>
              <w:t>(8.1%)</w:t>
            </w:r>
          </w:p>
        </w:tc>
        <w:tc>
          <w:tcPr>
            <w:tcW w:w="1335" w:type="dxa"/>
          </w:tcPr>
          <w:p w14:paraId="205453D8" w14:textId="77777777" w:rsidR="00F33EA0" w:rsidRPr="00283F7A" w:rsidRDefault="00E6356B">
            <w:pPr>
              <w:pStyle w:val="TableParagraph"/>
              <w:spacing w:before="1"/>
              <w:ind w:left="8"/>
              <w:jc w:val="center"/>
              <w:rPr>
                <w:sz w:val="24"/>
                <w:lang w:val="en-GB"/>
              </w:rPr>
            </w:pPr>
            <w:r w:rsidRPr="00283F7A">
              <w:rPr>
                <w:sz w:val="24"/>
                <w:lang w:val="en-GB"/>
              </w:rPr>
              <w:t>0</w:t>
            </w:r>
          </w:p>
        </w:tc>
      </w:tr>
      <w:tr w:rsidR="0005216A" w:rsidRPr="00425193" w14:paraId="2CE73B72" w14:textId="77777777" w:rsidTr="00FC1697">
        <w:trPr>
          <w:trHeight w:val="575"/>
        </w:trPr>
        <w:tc>
          <w:tcPr>
            <w:tcW w:w="955" w:type="dxa"/>
          </w:tcPr>
          <w:p w14:paraId="3F2D2413" w14:textId="77777777" w:rsidR="00F33EA0" w:rsidRPr="00283F7A" w:rsidRDefault="00E6356B">
            <w:pPr>
              <w:pStyle w:val="TableParagraph"/>
              <w:spacing w:before="1"/>
              <w:ind w:left="105"/>
              <w:rPr>
                <w:b/>
                <w:sz w:val="24"/>
                <w:lang w:val="en-GB"/>
              </w:rPr>
            </w:pPr>
            <w:r w:rsidRPr="00283F7A">
              <w:rPr>
                <w:b/>
                <w:spacing w:val="-5"/>
                <w:sz w:val="24"/>
                <w:lang w:val="en-GB"/>
              </w:rPr>
              <w:t>CS</w:t>
            </w:r>
          </w:p>
        </w:tc>
        <w:tc>
          <w:tcPr>
            <w:tcW w:w="1787" w:type="dxa"/>
          </w:tcPr>
          <w:p w14:paraId="41CDB3C9" w14:textId="77777777" w:rsidR="00F33EA0" w:rsidRPr="00283F7A" w:rsidRDefault="00E6356B">
            <w:pPr>
              <w:pStyle w:val="TableParagraph"/>
              <w:spacing w:before="1"/>
              <w:ind w:left="127" w:right="127"/>
              <w:jc w:val="center"/>
              <w:rPr>
                <w:sz w:val="24"/>
                <w:lang w:val="en-GB"/>
              </w:rPr>
            </w:pPr>
            <w:r w:rsidRPr="00283F7A">
              <w:rPr>
                <w:sz w:val="24"/>
                <w:lang w:val="en-GB"/>
              </w:rPr>
              <w:t xml:space="preserve">49 </w:t>
            </w:r>
            <w:r w:rsidRPr="00283F7A">
              <w:rPr>
                <w:spacing w:val="-2"/>
                <w:sz w:val="24"/>
                <w:lang w:val="en-GB"/>
              </w:rPr>
              <w:t>(38.9%)</w:t>
            </w:r>
          </w:p>
        </w:tc>
        <w:tc>
          <w:tcPr>
            <w:tcW w:w="1371" w:type="dxa"/>
          </w:tcPr>
          <w:p w14:paraId="0B76F96B" w14:textId="77777777" w:rsidR="00F33EA0" w:rsidRPr="00283F7A" w:rsidRDefault="00E6356B">
            <w:pPr>
              <w:pStyle w:val="TableParagraph"/>
              <w:spacing w:before="1"/>
              <w:ind w:left="126" w:right="127"/>
              <w:jc w:val="center"/>
              <w:rPr>
                <w:sz w:val="24"/>
                <w:lang w:val="en-GB"/>
              </w:rPr>
            </w:pPr>
            <w:r w:rsidRPr="00283F7A">
              <w:rPr>
                <w:sz w:val="24"/>
                <w:lang w:val="en-GB"/>
              </w:rPr>
              <w:t xml:space="preserve">20 </w:t>
            </w:r>
            <w:r w:rsidRPr="00283F7A">
              <w:rPr>
                <w:spacing w:val="-2"/>
                <w:sz w:val="24"/>
                <w:lang w:val="en-GB"/>
              </w:rPr>
              <w:t>(15.9%)</w:t>
            </w:r>
          </w:p>
        </w:tc>
        <w:tc>
          <w:tcPr>
            <w:tcW w:w="1371" w:type="dxa"/>
          </w:tcPr>
          <w:p w14:paraId="6E4B37B7" w14:textId="77777777" w:rsidR="00F33EA0" w:rsidRPr="00283F7A" w:rsidRDefault="00E6356B">
            <w:pPr>
              <w:pStyle w:val="TableParagraph"/>
              <w:spacing w:before="1"/>
              <w:ind w:left="126" w:right="127"/>
              <w:jc w:val="center"/>
              <w:rPr>
                <w:sz w:val="24"/>
                <w:lang w:val="en-GB"/>
              </w:rPr>
            </w:pPr>
            <w:r w:rsidRPr="00283F7A">
              <w:rPr>
                <w:sz w:val="24"/>
                <w:lang w:val="en-GB"/>
              </w:rPr>
              <w:t xml:space="preserve">49 </w:t>
            </w:r>
            <w:r w:rsidRPr="00283F7A">
              <w:rPr>
                <w:spacing w:val="-2"/>
                <w:sz w:val="24"/>
                <w:lang w:val="en-GB"/>
              </w:rPr>
              <w:t>(38.9%)</w:t>
            </w:r>
          </w:p>
        </w:tc>
        <w:tc>
          <w:tcPr>
            <w:tcW w:w="1365" w:type="dxa"/>
          </w:tcPr>
          <w:p w14:paraId="56A54A03" w14:textId="77777777" w:rsidR="00F33EA0" w:rsidRPr="00283F7A" w:rsidRDefault="00E6356B">
            <w:pPr>
              <w:pStyle w:val="TableParagraph"/>
              <w:spacing w:before="1"/>
              <w:ind w:right="254"/>
              <w:jc w:val="right"/>
              <w:rPr>
                <w:sz w:val="24"/>
                <w:lang w:val="en-GB"/>
              </w:rPr>
            </w:pPr>
            <w:r w:rsidRPr="00283F7A">
              <w:rPr>
                <w:sz w:val="24"/>
                <w:lang w:val="en-GB"/>
              </w:rPr>
              <w:t xml:space="preserve">6 </w:t>
            </w:r>
            <w:r w:rsidRPr="00283F7A">
              <w:rPr>
                <w:spacing w:val="-2"/>
                <w:sz w:val="24"/>
                <w:lang w:val="en-GB"/>
              </w:rPr>
              <w:t>(4.8%)</w:t>
            </w:r>
          </w:p>
        </w:tc>
        <w:tc>
          <w:tcPr>
            <w:tcW w:w="1335" w:type="dxa"/>
          </w:tcPr>
          <w:p w14:paraId="1E152989" w14:textId="77777777" w:rsidR="00F33EA0" w:rsidRPr="00283F7A" w:rsidRDefault="00E6356B">
            <w:pPr>
              <w:pStyle w:val="TableParagraph"/>
              <w:spacing w:before="1"/>
              <w:ind w:left="8"/>
              <w:jc w:val="center"/>
              <w:rPr>
                <w:sz w:val="24"/>
                <w:lang w:val="en-GB"/>
              </w:rPr>
            </w:pPr>
            <w:r w:rsidRPr="00283F7A">
              <w:rPr>
                <w:sz w:val="24"/>
                <w:lang w:val="en-GB"/>
              </w:rPr>
              <w:t>0</w:t>
            </w:r>
          </w:p>
        </w:tc>
      </w:tr>
    </w:tbl>
    <w:p w14:paraId="61F487A6" w14:textId="77777777" w:rsidR="00F33EA0" w:rsidRPr="00283F7A" w:rsidRDefault="00F33EA0" w:rsidP="004B2B7A">
      <w:pPr>
        <w:pStyle w:val="BodyText"/>
        <w:rPr>
          <w:lang w:val="en-GB"/>
        </w:rPr>
      </w:pPr>
    </w:p>
    <w:p w14:paraId="7D04CE6E" w14:textId="59F902CF" w:rsidR="00F33EA0" w:rsidRPr="00283F7A" w:rsidRDefault="00E6356B" w:rsidP="004B2B7A">
      <w:pPr>
        <w:pStyle w:val="BodyText"/>
        <w:rPr>
          <w:lang w:val="en-GB"/>
        </w:rPr>
      </w:pPr>
      <w:r w:rsidRPr="00283F7A">
        <w:rPr>
          <w:lang w:val="en-GB"/>
        </w:rPr>
        <w:t>The</w:t>
      </w:r>
      <w:r w:rsidR="00A44A43" w:rsidRPr="00283F7A">
        <w:rPr>
          <w:lang w:val="en-GB"/>
        </w:rPr>
        <w:t>se</w:t>
      </w:r>
      <w:r w:rsidRPr="00283F7A">
        <w:rPr>
          <w:lang w:val="en-GB"/>
        </w:rPr>
        <w:t xml:space="preserve"> tables show that Arabic was used by Taif’s family members more than English or code-switching, the latter of which was used the least. Taif employed the most Arabic, followed by Nada, then Yusuf. Meanwhile, Nada exhibited the highest percentage</w:t>
      </w:r>
      <w:r w:rsidRPr="00283F7A">
        <w:rPr>
          <w:spacing w:val="-6"/>
          <w:lang w:val="en-GB"/>
        </w:rPr>
        <w:t xml:space="preserve"> </w:t>
      </w:r>
      <w:r w:rsidRPr="00283F7A">
        <w:rPr>
          <w:lang w:val="en-GB"/>
        </w:rPr>
        <w:t>(42.2%)</w:t>
      </w:r>
      <w:r w:rsidRPr="00283F7A">
        <w:rPr>
          <w:spacing w:val="-4"/>
          <w:lang w:val="en-GB"/>
        </w:rPr>
        <w:t xml:space="preserve"> </w:t>
      </w:r>
      <w:r w:rsidRPr="00283F7A">
        <w:rPr>
          <w:lang w:val="en-GB"/>
        </w:rPr>
        <w:t>of</w:t>
      </w:r>
      <w:r w:rsidRPr="00283F7A">
        <w:rPr>
          <w:spacing w:val="-4"/>
          <w:lang w:val="en-GB"/>
        </w:rPr>
        <w:t xml:space="preserve"> </w:t>
      </w:r>
      <w:r w:rsidRPr="00283F7A">
        <w:rPr>
          <w:lang w:val="en-GB"/>
        </w:rPr>
        <w:t>English</w:t>
      </w:r>
      <w:r w:rsidRPr="00283F7A">
        <w:rPr>
          <w:spacing w:val="-4"/>
          <w:lang w:val="en-GB"/>
        </w:rPr>
        <w:t xml:space="preserve"> </w:t>
      </w:r>
      <w:r w:rsidRPr="00283F7A">
        <w:rPr>
          <w:lang w:val="en-GB"/>
        </w:rPr>
        <w:t>usage,</w:t>
      </w:r>
      <w:r w:rsidRPr="00283F7A">
        <w:rPr>
          <w:spacing w:val="-4"/>
          <w:lang w:val="en-GB"/>
        </w:rPr>
        <w:t xml:space="preserve"> </w:t>
      </w:r>
      <w:r w:rsidRPr="00283F7A">
        <w:rPr>
          <w:lang w:val="en-GB"/>
        </w:rPr>
        <w:t>followed</w:t>
      </w:r>
      <w:r w:rsidRPr="00283F7A">
        <w:rPr>
          <w:spacing w:val="-4"/>
          <w:lang w:val="en-GB"/>
        </w:rPr>
        <w:t xml:space="preserve"> </w:t>
      </w:r>
      <w:r w:rsidRPr="00283F7A">
        <w:rPr>
          <w:lang w:val="en-GB"/>
        </w:rPr>
        <w:t>by Taif</w:t>
      </w:r>
      <w:r w:rsidRPr="00283F7A">
        <w:rPr>
          <w:spacing w:val="-4"/>
          <w:lang w:val="en-GB"/>
        </w:rPr>
        <w:t xml:space="preserve"> </w:t>
      </w:r>
      <w:r w:rsidRPr="00283F7A">
        <w:rPr>
          <w:lang w:val="en-GB"/>
        </w:rPr>
        <w:t>(29.2%),</w:t>
      </w:r>
      <w:r w:rsidRPr="00283F7A">
        <w:rPr>
          <w:spacing w:val="-4"/>
          <w:lang w:val="en-GB"/>
        </w:rPr>
        <w:t xml:space="preserve"> </w:t>
      </w:r>
      <w:r w:rsidRPr="00283F7A">
        <w:rPr>
          <w:lang w:val="en-GB"/>
        </w:rPr>
        <w:t>while</w:t>
      </w:r>
      <w:r w:rsidRPr="00283F7A">
        <w:rPr>
          <w:spacing w:val="-6"/>
          <w:lang w:val="en-GB"/>
        </w:rPr>
        <w:t xml:space="preserve"> </w:t>
      </w:r>
      <w:r w:rsidRPr="00283F7A">
        <w:rPr>
          <w:lang w:val="en-GB"/>
        </w:rPr>
        <w:t>Yusuf</w:t>
      </w:r>
      <w:r w:rsidRPr="00283F7A">
        <w:rPr>
          <w:spacing w:val="-4"/>
          <w:lang w:val="en-GB"/>
        </w:rPr>
        <w:t xml:space="preserve"> </w:t>
      </w:r>
      <w:r w:rsidRPr="00283F7A">
        <w:rPr>
          <w:lang w:val="en-GB"/>
        </w:rPr>
        <w:t>used</w:t>
      </w:r>
      <w:r w:rsidRPr="00283F7A">
        <w:rPr>
          <w:spacing w:val="-4"/>
          <w:lang w:val="en-GB"/>
        </w:rPr>
        <w:t xml:space="preserve"> </w:t>
      </w:r>
      <w:r w:rsidRPr="00283F7A">
        <w:rPr>
          <w:lang w:val="en-GB"/>
        </w:rPr>
        <w:t xml:space="preserve">the least (5.7%). </w:t>
      </w:r>
      <w:r w:rsidR="002136AC" w:rsidRPr="00425193">
        <w:rPr>
          <w:lang w:val="en-GB"/>
        </w:rPr>
        <w:t>CS</w:t>
      </w:r>
      <w:r w:rsidRPr="00425193">
        <w:rPr>
          <w:lang w:val="en-GB"/>
        </w:rPr>
        <w:t>was</w:t>
      </w:r>
      <w:r w:rsidRPr="00283F7A">
        <w:rPr>
          <w:lang w:val="en-GB"/>
        </w:rPr>
        <w:t xml:space="preserve"> used the same amount by both Nada and Taif (38.9%). The father’s participation in family conversations was very limited, and he spoke only a small number of words in Arabic in one of the conversations.</w:t>
      </w:r>
    </w:p>
    <w:p w14:paraId="3C705E14" w14:textId="18150574" w:rsidR="00F33EA0" w:rsidRPr="00283F7A" w:rsidRDefault="00E6356B" w:rsidP="00FC1697">
      <w:pPr>
        <w:pStyle w:val="Tabletitle"/>
        <w:rPr>
          <w:lang w:val="en-GB"/>
        </w:rPr>
      </w:pPr>
      <w:bookmarkStart w:id="1229" w:name="_bookmark119"/>
      <w:bookmarkStart w:id="1230" w:name="_Toc112166602"/>
      <w:bookmarkEnd w:id="1229"/>
      <w:r w:rsidRPr="00283F7A">
        <w:rPr>
          <w:lang w:val="en-GB"/>
        </w:rPr>
        <w:t>Table</w:t>
      </w:r>
      <w:r w:rsidRPr="00283F7A">
        <w:rPr>
          <w:spacing w:val="-4"/>
          <w:lang w:val="en-GB"/>
        </w:rPr>
        <w:t xml:space="preserve"> </w:t>
      </w:r>
      <w:r w:rsidRPr="00283F7A">
        <w:rPr>
          <w:lang w:val="en-GB"/>
        </w:rPr>
        <w:t>5-28</w:t>
      </w:r>
      <w:r w:rsidR="00A44A43" w:rsidRPr="00283F7A">
        <w:rPr>
          <w:spacing w:val="31"/>
          <w:lang w:val="en-GB"/>
        </w:rPr>
        <w:tab/>
      </w:r>
      <w:r w:rsidRPr="00283F7A">
        <w:rPr>
          <w:lang w:val="en-GB"/>
        </w:rPr>
        <w:t>Themes</w:t>
      </w:r>
      <w:r w:rsidRPr="00283F7A">
        <w:rPr>
          <w:spacing w:val="1"/>
          <w:lang w:val="en-GB"/>
        </w:rPr>
        <w:t xml:space="preserve"> </w:t>
      </w:r>
      <w:r w:rsidRPr="00283F7A">
        <w:rPr>
          <w:lang w:val="en-GB"/>
        </w:rPr>
        <w:t>of</w:t>
      </w:r>
      <w:r w:rsidRPr="00283F7A">
        <w:rPr>
          <w:spacing w:val="-3"/>
          <w:lang w:val="en-GB"/>
        </w:rPr>
        <w:t xml:space="preserve"> </w:t>
      </w:r>
      <w:r w:rsidRPr="00283F7A">
        <w:rPr>
          <w:lang w:val="en-GB"/>
        </w:rPr>
        <w:t xml:space="preserve">Taif's </w:t>
      </w:r>
      <w:r w:rsidRPr="00283F7A">
        <w:rPr>
          <w:spacing w:val="-5"/>
          <w:lang w:val="en-GB"/>
        </w:rPr>
        <w:t>FLP</w:t>
      </w:r>
      <w:bookmarkEnd w:id="1230"/>
    </w:p>
    <w:tbl>
      <w:tblPr>
        <w:tblW w:w="7617" w:type="dxa"/>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271"/>
        <w:gridCol w:w="2660"/>
        <w:gridCol w:w="2268"/>
        <w:gridCol w:w="1418"/>
      </w:tblGrid>
      <w:tr w:rsidR="007878C0" w:rsidRPr="00425193" w14:paraId="000F0CB9" w14:textId="77777777" w:rsidTr="00344584">
        <w:trPr>
          <w:trHeight w:val="575"/>
        </w:trPr>
        <w:tc>
          <w:tcPr>
            <w:tcW w:w="1271" w:type="dxa"/>
            <w:shd w:val="clear" w:color="auto" w:fill="D9D9D9"/>
          </w:tcPr>
          <w:p w14:paraId="53C59635" w14:textId="77777777" w:rsidR="007878C0" w:rsidRPr="00283F7A" w:rsidRDefault="007878C0">
            <w:pPr>
              <w:pStyle w:val="TableParagraph"/>
              <w:rPr>
                <w:lang w:val="en-GB"/>
              </w:rPr>
            </w:pPr>
          </w:p>
        </w:tc>
        <w:tc>
          <w:tcPr>
            <w:tcW w:w="2660" w:type="dxa"/>
            <w:shd w:val="clear" w:color="auto" w:fill="D9D9D9"/>
          </w:tcPr>
          <w:p w14:paraId="5E204A71" w14:textId="77777777" w:rsidR="007878C0" w:rsidRPr="00283F7A" w:rsidRDefault="007878C0">
            <w:pPr>
              <w:pStyle w:val="TableParagraph"/>
              <w:rPr>
                <w:lang w:val="en-GB"/>
              </w:rPr>
            </w:pPr>
          </w:p>
        </w:tc>
        <w:tc>
          <w:tcPr>
            <w:tcW w:w="2268" w:type="dxa"/>
          </w:tcPr>
          <w:p w14:paraId="7D486233" w14:textId="4FC82AE1" w:rsidR="007878C0" w:rsidRPr="00283F7A" w:rsidRDefault="007878C0">
            <w:pPr>
              <w:pStyle w:val="TableParagraph"/>
              <w:spacing w:before="1"/>
              <w:ind w:left="142" w:right="142"/>
              <w:jc w:val="center"/>
              <w:rPr>
                <w:b/>
                <w:spacing w:val="-2"/>
                <w:sz w:val="24"/>
                <w:lang w:val="en-GB"/>
              </w:rPr>
            </w:pPr>
            <w:r w:rsidRPr="00283F7A">
              <w:rPr>
                <w:b/>
                <w:spacing w:val="-2"/>
                <w:sz w:val="24"/>
                <w:lang w:val="en-GB"/>
              </w:rPr>
              <w:t xml:space="preserve">Codes </w:t>
            </w:r>
          </w:p>
        </w:tc>
        <w:tc>
          <w:tcPr>
            <w:tcW w:w="1418" w:type="dxa"/>
          </w:tcPr>
          <w:p w14:paraId="17D4AD11" w14:textId="45A24546" w:rsidR="007878C0" w:rsidRPr="00283F7A" w:rsidRDefault="007878C0">
            <w:pPr>
              <w:pStyle w:val="TableParagraph"/>
              <w:spacing w:before="1"/>
              <w:ind w:left="142" w:right="142"/>
              <w:jc w:val="center"/>
              <w:rPr>
                <w:b/>
                <w:sz w:val="24"/>
                <w:lang w:val="en-GB"/>
              </w:rPr>
            </w:pPr>
            <w:r w:rsidRPr="00283F7A">
              <w:rPr>
                <w:b/>
                <w:spacing w:val="-2"/>
                <w:sz w:val="24"/>
                <w:lang w:val="en-GB"/>
              </w:rPr>
              <w:t>Frequency</w:t>
            </w:r>
          </w:p>
        </w:tc>
      </w:tr>
      <w:tr w:rsidR="007878C0" w:rsidRPr="00425193" w14:paraId="4BF46CFB" w14:textId="77777777" w:rsidTr="00344584">
        <w:trPr>
          <w:trHeight w:val="985"/>
        </w:trPr>
        <w:tc>
          <w:tcPr>
            <w:tcW w:w="1271" w:type="dxa"/>
          </w:tcPr>
          <w:p w14:paraId="5C67C7EF" w14:textId="77777777" w:rsidR="007878C0" w:rsidRPr="00283F7A" w:rsidRDefault="007878C0">
            <w:pPr>
              <w:pStyle w:val="TableParagraph"/>
              <w:spacing w:before="1"/>
              <w:ind w:left="105"/>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1</w:t>
            </w:r>
          </w:p>
        </w:tc>
        <w:tc>
          <w:tcPr>
            <w:tcW w:w="2660" w:type="dxa"/>
          </w:tcPr>
          <w:p w14:paraId="146DF48B" w14:textId="77777777" w:rsidR="007878C0" w:rsidRPr="00283F7A" w:rsidRDefault="007878C0" w:rsidP="00177E7E">
            <w:pPr>
              <w:pStyle w:val="TableParagraph"/>
              <w:spacing w:before="1"/>
              <w:ind w:left="102" w:right="116"/>
              <w:rPr>
                <w:sz w:val="24"/>
                <w:lang w:val="en-GB"/>
              </w:rPr>
            </w:pPr>
            <w:r w:rsidRPr="00283F7A">
              <w:rPr>
                <w:sz w:val="24"/>
                <w:lang w:val="en-GB"/>
              </w:rPr>
              <w:t>Discourse</w:t>
            </w:r>
            <w:r w:rsidRPr="00283F7A">
              <w:rPr>
                <w:spacing w:val="-13"/>
                <w:sz w:val="24"/>
                <w:lang w:val="en-GB"/>
              </w:rPr>
              <w:t xml:space="preserve"> </w:t>
            </w:r>
            <w:r w:rsidRPr="00283F7A">
              <w:rPr>
                <w:sz w:val="24"/>
                <w:lang w:val="en-GB"/>
              </w:rPr>
              <w:t>strategies</w:t>
            </w:r>
            <w:r w:rsidRPr="00283F7A">
              <w:rPr>
                <w:spacing w:val="-11"/>
                <w:sz w:val="24"/>
                <w:lang w:val="en-GB"/>
              </w:rPr>
              <w:t xml:space="preserve"> </w:t>
            </w:r>
            <w:r w:rsidRPr="00283F7A">
              <w:rPr>
                <w:sz w:val="24"/>
                <w:lang w:val="en-GB"/>
              </w:rPr>
              <w:t>of</w:t>
            </w:r>
            <w:r w:rsidRPr="00283F7A">
              <w:rPr>
                <w:spacing w:val="-10"/>
                <w:sz w:val="24"/>
                <w:lang w:val="en-GB"/>
              </w:rPr>
              <w:t xml:space="preserve"> </w:t>
            </w:r>
            <w:r w:rsidRPr="00283F7A">
              <w:rPr>
                <w:sz w:val="24"/>
                <w:lang w:val="en-GB"/>
              </w:rPr>
              <w:t>Taif’s</w:t>
            </w:r>
            <w:r w:rsidRPr="00283F7A">
              <w:rPr>
                <w:spacing w:val="-11"/>
                <w:sz w:val="24"/>
                <w:lang w:val="en-GB"/>
              </w:rPr>
              <w:t xml:space="preserve"> </w:t>
            </w:r>
            <w:r w:rsidRPr="00283F7A">
              <w:rPr>
                <w:sz w:val="24"/>
                <w:lang w:val="en-GB"/>
              </w:rPr>
              <w:t xml:space="preserve">family </w:t>
            </w:r>
            <w:r w:rsidRPr="00283F7A">
              <w:rPr>
                <w:spacing w:val="-2"/>
                <w:sz w:val="24"/>
                <w:lang w:val="en-GB"/>
              </w:rPr>
              <w:t>members</w:t>
            </w:r>
          </w:p>
        </w:tc>
        <w:tc>
          <w:tcPr>
            <w:tcW w:w="2268" w:type="dxa"/>
          </w:tcPr>
          <w:p w14:paraId="0490C7F3" w14:textId="3A4DAA1C" w:rsidR="007878C0" w:rsidRPr="00283F7A" w:rsidRDefault="007878C0" w:rsidP="00177E7E">
            <w:pPr>
              <w:pStyle w:val="TableParagraph"/>
              <w:spacing w:before="1"/>
              <w:ind w:left="142" w:right="134"/>
              <w:rPr>
                <w:spacing w:val="-5"/>
                <w:sz w:val="24"/>
                <w:lang w:val="en-GB"/>
              </w:rPr>
            </w:pPr>
            <w:r w:rsidRPr="00283F7A">
              <w:rPr>
                <w:spacing w:val="-5"/>
                <w:sz w:val="24"/>
                <w:lang w:val="en-GB"/>
              </w:rPr>
              <w:t xml:space="preserve">-Father uses Arabic </w:t>
            </w:r>
          </w:p>
          <w:p w14:paraId="5083CE03" w14:textId="05FB3993" w:rsidR="007878C0" w:rsidRPr="00283F7A" w:rsidRDefault="007878C0" w:rsidP="00177E7E">
            <w:pPr>
              <w:pStyle w:val="TableParagraph"/>
              <w:spacing w:before="1"/>
              <w:ind w:left="142" w:right="134"/>
              <w:rPr>
                <w:spacing w:val="-5"/>
                <w:sz w:val="24"/>
                <w:lang w:val="en-GB"/>
              </w:rPr>
            </w:pPr>
            <w:r w:rsidRPr="00283F7A">
              <w:rPr>
                <w:spacing w:val="-5"/>
                <w:sz w:val="24"/>
                <w:lang w:val="en-GB"/>
              </w:rPr>
              <w:t>-Child broker</w:t>
            </w:r>
          </w:p>
          <w:p w14:paraId="6A94A744" w14:textId="2D3926DE" w:rsidR="007878C0" w:rsidRPr="00283F7A" w:rsidRDefault="007878C0" w:rsidP="00177E7E">
            <w:pPr>
              <w:pStyle w:val="TableParagraph"/>
              <w:spacing w:before="1"/>
              <w:ind w:left="142" w:right="134"/>
              <w:rPr>
                <w:spacing w:val="-5"/>
                <w:sz w:val="24"/>
                <w:lang w:val="en-GB"/>
              </w:rPr>
            </w:pPr>
            <w:r w:rsidRPr="00283F7A">
              <w:rPr>
                <w:spacing w:val="-5"/>
                <w:sz w:val="24"/>
                <w:lang w:val="en-GB"/>
              </w:rPr>
              <w:t>-Mother-daughter bond through English</w:t>
            </w:r>
          </w:p>
        </w:tc>
        <w:tc>
          <w:tcPr>
            <w:tcW w:w="1418" w:type="dxa"/>
          </w:tcPr>
          <w:p w14:paraId="594B3C01" w14:textId="5CEC26AD" w:rsidR="007878C0" w:rsidRPr="00283F7A" w:rsidRDefault="007878C0">
            <w:pPr>
              <w:pStyle w:val="TableParagraph"/>
              <w:spacing w:before="1"/>
              <w:ind w:left="142" w:right="134"/>
              <w:jc w:val="center"/>
              <w:rPr>
                <w:sz w:val="24"/>
                <w:lang w:val="en-GB"/>
              </w:rPr>
            </w:pPr>
            <w:r w:rsidRPr="00283F7A">
              <w:rPr>
                <w:spacing w:val="-5"/>
                <w:sz w:val="24"/>
                <w:lang w:val="en-GB"/>
              </w:rPr>
              <w:t>22</w:t>
            </w:r>
          </w:p>
        </w:tc>
      </w:tr>
      <w:tr w:rsidR="007878C0" w:rsidRPr="00425193" w14:paraId="6A8D9744" w14:textId="77777777" w:rsidTr="00344584">
        <w:trPr>
          <w:trHeight w:val="989"/>
        </w:trPr>
        <w:tc>
          <w:tcPr>
            <w:tcW w:w="1271" w:type="dxa"/>
          </w:tcPr>
          <w:p w14:paraId="7B05AADA" w14:textId="77777777" w:rsidR="007878C0" w:rsidRPr="00283F7A" w:rsidRDefault="007878C0">
            <w:pPr>
              <w:pStyle w:val="TableParagraph"/>
              <w:spacing w:before="1"/>
              <w:ind w:left="105"/>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2</w:t>
            </w:r>
          </w:p>
        </w:tc>
        <w:tc>
          <w:tcPr>
            <w:tcW w:w="2660" w:type="dxa"/>
          </w:tcPr>
          <w:p w14:paraId="23786CF3" w14:textId="77777777" w:rsidR="007878C0" w:rsidRPr="00283F7A" w:rsidRDefault="007878C0" w:rsidP="00177E7E">
            <w:pPr>
              <w:pStyle w:val="TableParagraph"/>
              <w:spacing w:before="1"/>
              <w:ind w:left="102"/>
              <w:rPr>
                <w:sz w:val="24"/>
                <w:lang w:val="en-GB"/>
              </w:rPr>
            </w:pPr>
            <w:r w:rsidRPr="00283F7A">
              <w:rPr>
                <w:sz w:val="24"/>
                <w:lang w:val="en-GB"/>
              </w:rPr>
              <w:t>Annual visits to Saudi Arabia, and communicating</w:t>
            </w:r>
            <w:r w:rsidRPr="00283F7A">
              <w:rPr>
                <w:spacing w:val="-12"/>
                <w:sz w:val="24"/>
                <w:lang w:val="en-GB"/>
              </w:rPr>
              <w:t xml:space="preserve"> </w:t>
            </w:r>
            <w:r w:rsidRPr="00283F7A">
              <w:rPr>
                <w:sz w:val="24"/>
                <w:lang w:val="en-GB"/>
              </w:rPr>
              <w:t>with</w:t>
            </w:r>
            <w:r w:rsidRPr="00283F7A">
              <w:rPr>
                <w:spacing w:val="-11"/>
                <w:sz w:val="24"/>
                <w:lang w:val="en-GB"/>
              </w:rPr>
              <w:t xml:space="preserve"> </w:t>
            </w:r>
            <w:r w:rsidRPr="00283F7A">
              <w:rPr>
                <w:sz w:val="24"/>
                <w:lang w:val="en-GB"/>
              </w:rPr>
              <w:t>the</w:t>
            </w:r>
            <w:r w:rsidRPr="00283F7A">
              <w:rPr>
                <w:spacing w:val="-13"/>
                <w:sz w:val="24"/>
                <w:lang w:val="en-GB"/>
              </w:rPr>
              <w:t xml:space="preserve"> </w:t>
            </w:r>
            <w:r w:rsidRPr="00283F7A">
              <w:rPr>
                <w:sz w:val="24"/>
                <w:lang w:val="en-GB"/>
              </w:rPr>
              <w:lastRenderedPageBreak/>
              <w:t>extended</w:t>
            </w:r>
            <w:r w:rsidRPr="00283F7A">
              <w:rPr>
                <w:spacing w:val="-11"/>
                <w:sz w:val="24"/>
                <w:lang w:val="en-GB"/>
              </w:rPr>
              <w:t xml:space="preserve"> </w:t>
            </w:r>
            <w:r w:rsidRPr="00283F7A">
              <w:rPr>
                <w:sz w:val="24"/>
                <w:lang w:val="en-GB"/>
              </w:rPr>
              <w:t>family</w:t>
            </w:r>
          </w:p>
        </w:tc>
        <w:tc>
          <w:tcPr>
            <w:tcW w:w="2268" w:type="dxa"/>
          </w:tcPr>
          <w:p w14:paraId="34CF2593" w14:textId="77777777" w:rsidR="007878C0" w:rsidRPr="00283F7A" w:rsidRDefault="007878C0" w:rsidP="00177E7E">
            <w:pPr>
              <w:pStyle w:val="TableParagraph"/>
              <w:spacing w:before="1"/>
              <w:ind w:left="143"/>
              <w:rPr>
                <w:sz w:val="24"/>
                <w:lang w:val="en-GB"/>
              </w:rPr>
            </w:pPr>
            <w:r w:rsidRPr="00283F7A">
              <w:rPr>
                <w:sz w:val="24"/>
                <w:lang w:val="en-GB"/>
              </w:rPr>
              <w:lastRenderedPageBreak/>
              <w:t xml:space="preserve">Annual holiday </w:t>
            </w:r>
          </w:p>
          <w:p w14:paraId="69C9CFF2" w14:textId="0494EB25" w:rsidR="007878C0" w:rsidRPr="00283F7A" w:rsidRDefault="007878C0" w:rsidP="00177E7E">
            <w:pPr>
              <w:pStyle w:val="TableParagraph"/>
              <w:spacing w:before="1"/>
              <w:ind w:left="143"/>
              <w:rPr>
                <w:sz w:val="24"/>
                <w:lang w:val="en-GB"/>
              </w:rPr>
            </w:pPr>
            <w:r w:rsidRPr="00283F7A">
              <w:rPr>
                <w:sz w:val="24"/>
                <w:lang w:val="en-GB"/>
              </w:rPr>
              <w:t>-communcation with grandparents</w:t>
            </w:r>
          </w:p>
        </w:tc>
        <w:tc>
          <w:tcPr>
            <w:tcW w:w="1418" w:type="dxa"/>
          </w:tcPr>
          <w:p w14:paraId="5DF87493" w14:textId="63E1D589" w:rsidR="007878C0" w:rsidRPr="00283F7A" w:rsidRDefault="007878C0">
            <w:pPr>
              <w:pStyle w:val="TableParagraph"/>
              <w:spacing w:before="1"/>
              <w:ind w:left="8"/>
              <w:jc w:val="center"/>
              <w:rPr>
                <w:sz w:val="24"/>
                <w:lang w:val="en-GB"/>
              </w:rPr>
            </w:pPr>
            <w:r w:rsidRPr="00283F7A">
              <w:rPr>
                <w:sz w:val="24"/>
                <w:lang w:val="en-GB"/>
              </w:rPr>
              <w:t>4</w:t>
            </w:r>
          </w:p>
        </w:tc>
      </w:tr>
      <w:tr w:rsidR="007878C0" w:rsidRPr="00425193" w14:paraId="746DEBC8" w14:textId="77777777" w:rsidTr="00344584">
        <w:trPr>
          <w:trHeight w:val="575"/>
        </w:trPr>
        <w:tc>
          <w:tcPr>
            <w:tcW w:w="1271" w:type="dxa"/>
            <w:shd w:val="clear" w:color="auto" w:fill="D9D9D9"/>
          </w:tcPr>
          <w:p w14:paraId="54F0ECF6" w14:textId="77777777" w:rsidR="007878C0" w:rsidRPr="00283F7A" w:rsidRDefault="007878C0">
            <w:pPr>
              <w:pStyle w:val="TableParagraph"/>
              <w:rPr>
                <w:lang w:val="en-GB"/>
              </w:rPr>
            </w:pPr>
          </w:p>
        </w:tc>
        <w:tc>
          <w:tcPr>
            <w:tcW w:w="2660" w:type="dxa"/>
            <w:shd w:val="clear" w:color="auto" w:fill="D9D9D9"/>
          </w:tcPr>
          <w:p w14:paraId="39BF6A5E" w14:textId="77777777" w:rsidR="007878C0" w:rsidRPr="00283F7A" w:rsidRDefault="007878C0">
            <w:pPr>
              <w:pStyle w:val="TableParagraph"/>
              <w:rPr>
                <w:lang w:val="en-GB"/>
              </w:rPr>
            </w:pPr>
          </w:p>
        </w:tc>
        <w:tc>
          <w:tcPr>
            <w:tcW w:w="2268" w:type="dxa"/>
          </w:tcPr>
          <w:p w14:paraId="454525E5" w14:textId="16879012" w:rsidR="007878C0" w:rsidRPr="00283F7A" w:rsidRDefault="007878C0">
            <w:pPr>
              <w:pStyle w:val="TableParagraph"/>
              <w:spacing w:before="1"/>
              <w:ind w:left="142" w:right="134"/>
              <w:jc w:val="center"/>
              <w:rPr>
                <w:spacing w:val="-5"/>
                <w:sz w:val="24"/>
                <w:lang w:val="en-GB"/>
              </w:rPr>
            </w:pPr>
            <w:r w:rsidRPr="00283F7A">
              <w:rPr>
                <w:b/>
                <w:spacing w:val="-2"/>
                <w:sz w:val="24"/>
                <w:lang w:val="en-GB"/>
              </w:rPr>
              <w:t>Total</w:t>
            </w:r>
          </w:p>
        </w:tc>
        <w:tc>
          <w:tcPr>
            <w:tcW w:w="1418" w:type="dxa"/>
          </w:tcPr>
          <w:p w14:paraId="7F60592F" w14:textId="7E3B5552" w:rsidR="007878C0" w:rsidRPr="00283F7A" w:rsidRDefault="007878C0">
            <w:pPr>
              <w:pStyle w:val="TableParagraph"/>
              <w:spacing w:before="1"/>
              <w:ind w:left="142" w:right="134"/>
              <w:jc w:val="center"/>
              <w:rPr>
                <w:sz w:val="24"/>
                <w:lang w:val="en-GB"/>
              </w:rPr>
            </w:pPr>
            <w:r w:rsidRPr="00283F7A">
              <w:rPr>
                <w:spacing w:val="-5"/>
                <w:sz w:val="24"/>
                <w:lang w:val="en-GB"/>
              </w:rPr>
              <w:t>26</w:t>
            </w:r>
          </w:p>
        </w:tc>
      </w:tr>
    </w:tbl>
    <w:p w14:paraId="05F7709E" w14:textId="77777777" w:rsidR="00A44A43" w:rsidRPr="00283F7A" w:rsidRDefault="00A44A43" w:rsidP="00177E7E">
      <w:pPr>
        <w:pStyle w:val="BodyText"/>
        <w:rPr>
          <w:lang w:val="en-GB"/>
        </w:rPr>
      </w:pPr>
    </w:p>
    <w:p w14:paraId="3E5E1C27" w14:textId="372DF403" w:rsidR="00F33EA0" w:rsidRPr="00283F7A" w:rsidRDefault="00E6356B" w:rsidP="00177E7E">
      <w:pPr>
        <w:pStyle w:val="Heading3"/>
        <w:rPr>
          <w:lang w:val="en-GB"/>
        </w:rPr>
      </w:pPr>
      <w:bookmarkStart w:id="1231" w:name="_Toc117001810"/>
      <w:r w:rsidRPr="00283F7A">
        <w:rPr>
          <w:lang w:val="en-GB"/>
        </w:rPr>
        <w:t>Theme 1: Taif’s family members’ discourse strategies</w:t>
      </w:r>
      <w:bookmarkEnd w:id="1231"/>
    </w:p>
    <w:p w14:paraId="3246293D" w14:textId="104790B3" w:rsidR="00A44A43" w:rsidRPr="00283F7A" w:rsidRDefault="00E6356B" w:rsidP="00177E7E">
      <w:pPr>
        <w:pStyle w:val="BodyText"/>
        <w:rPr>
          <w:lang w:val="en-GB"/>
        </w:rPr>
      </w:pPr>
      <w:r w:rsidRPr="00283F7A">
        <w:rPr>
          <w:lang w:val="en-GB"/>
        </w:rPr>
        <w:t xml:space="preserve">Taif’s FLP was firmly in favour of using only Arabic at home, and English at school. As Taif noted, </w:t>
      </w:r>
      <w:r w:rsidRPr="00283F7A">
        <w:rPr>
          <w:i/>
          <w:lang w:val="en-GB"/>
        </w:rPr>
        <w:t xml:space="preserve">“90% of the time, we speak Arabic </w:t>
      </w:r>
      <w:r w:rsidRPr="00283F7A">
        <w:rPr>
          <w:lang w:val="en-GB"/>
        </w:rPr>
        <w:t>[at home]</w:t>
      </w:r>
      <w:r w:rsidRPr="00283F7A">
        <w:rPr>
          <w:i/>
          <w:lang w:val="en-GB"/>
        </w:rPr>
        <w:t xml:space="preserve">” </w:t>
      </w:r>
      <w:r w:rsidRPr="00283F7A">
        <w:rPr>
          <w:lang w:val="en-GB"/>
        </w:rPr>
        <w:t>(Line 83)</w:t>
      </w:r>
      <w:r w:rsidR="00A44A43" w:rsidRPr="00283F7A">
        <w:rPr>
          <w:lang w:val="en-GB"/>
        </w:rPr>
        <w:t>.</w:t>
      </w:r>
    </w:p>
    <w:p w14:paraId="0050DFC1" w14:textId="77777777" w:rsidR="00A44A43" w:rsidRPr="00283F7A" w:rsidRDefault="00E6356B" w:rsidP="00A44A43">
      <w:pPr>
        <w:pStyle w:val="BodyText"/>
        <w:rPr>
          <w:lang w:val="en-GB"/>
        </w:rPr>
      </w:pPr>
      <w:r w:rsidRPr="00283F7A">
        <w:rPr>
          <w:lang w:val="en-GB"/>
        </w:rPr>
        <w:t>The family’s reason for this decision was to preserve their youngest son, Yazeed’s, Arabic, and also to</w:t>
      </w:r>
      <w:r w:rsidRPr="00283F7A">
        <w:rPr>
          <w:spacing w:val="-3"/>
          <w:lang w:val="en-GB"/>
        </w:rPr>
        <w:t xml:space="preserve"> </w:t>
      </w:r>
      <w:r w:rsidRPr="00283F7A">
        <w:rPr>
          <w:lang w:val="en-GB"/>
        </w:rPr>
        <w:t>ensure</w:t>
      </w:r>
      <w:r w:rsidRPr="00283F7A">
        <w:rPr>
          <w:spacing w:val="-6"/>
          <w:lang w:val="en-GB"/>
        </w:rPr>
        <w:t xml:space="preserve"> </w:t>
      </w:r>
      <w:r w:rsidRPr="00283F7A">
        <w:rPr>
          <w:lang w:val="en-GB"/>
        </w:rPr>
        <w:t>that</w:t>
      </w:r>
      <w:r w:rsidRPr="00283F7A">
        <w:rPr>
          <w:spacing w:val="-6"/>
          <w:lang w:val="en-GB"/>
        </w:rPr>
        <w:t xml:space="preserve"> </w:t>
      </w:r>
      <w:r w:rsidRPr="00283F7A">
        <w:rPr>
          <w:lang w:val="en-GB"/>
        </w:rPr>
        <w:t>the</w:t>
      </w:r>
      <w:r w:rsidRPr="00283F7A">
        <w:rPr>
          <w:spacing w:val="-1"/>
          <w:lang w:val="en-GB"/>
        </w:rPr>
        <w:t xml:space="preserve"> </w:t>
      </w:r>
      <w:r w:rsidRPr="00283F7A">
        <w:rPr>
          <w:lang w:val="en-GB"/>
        </w:rPr>
        <w:t>children</w:t>
      </w:r>
      <w:r w:rsidRPr="00283F7A">
        <w:rPr>
          <w:spacing w:val="-4"/>
          <w:lang w:val="en-GB"/>
        </w:rPr>
        <w:t xml:space="preserve"> </w:t>
      </w:r>
      <w:r w:rsidRPr="00283F7A">
        <w:rPr>
          <w:lang w:val="en-GB"/>
        </w:rPr>
        <w:t>did</w:t>
      </w:r>
      <w:r w:rsidRPr="00283F7A">
        <w:rPr>
          <w:spacing w:val="-4"/>
          <w:lang w:val="en-GB"/>
        </w:rPr>
        <w:t xml:space="preserve"> </w:t>
      </w:r>
      <w:r w:rsidRPr="00283F7A">
        <w:rPr>
          <w:lang w:val="en-GB"/>
        </w:rPr>
        <w:t>not</w:t>
      </w:r>
      <w:r w:rsidRPr="00283F7A">
        <w:rPr>
          <w:spacing w:val="-1"/>
          <w:lang w:val="en-GB"/>
        </w:rPr>
        <w:t xml:space="preserve"> </w:t>
      </w:r>
      <w:r w:rsidRPr="00283F7A">
        <w:rPr>
          <w:lang w:val="en-GB"/>
        </w:rPr>
        <w:t>learn</w:t>
      </w:r>
      <w:r w:rsidRPr="00283F7A">
        <w:rPr>
          <w:spacing w:val="-4"/>
          <w:lang w:val="en-GB"/>
        </w:rPr>
        <w:t xml:space="preserve"> </w:t>
      </w:r>
      <w:r w:rsidRPr="00283F7A">
        <w:rPr>
          <w:lang w:val="en-GB"/>
        </w:rPr>
        <w:t>an incorrect</w:t>
      </w:r>
      <w:r w:rsidRPr="00283F7A">
        <w:rPr>
          <w:spacing w:val="-6"/>
          <w:lang w:val="en-GB"/>
        </w:rPr>
        <w:t xml:space="preserve"> </w:t>
      </w:r>
      <w:r w:rsidRPr="00283F7A">
        <w:rPr>
          <w:lang w:val="en-GB"/>
        </w:rPr>
        <w:t>form</w:t>
      </w:r>
      <w:r w:rsidRPr="00283F7A">
        <w:rPr>
          <w:spacing w:val="-1"/>
          <w:lang w:val="en-GB"/>
        </w:rPr>
        <w:t xml:space="preserve"> </w:t>
      </w:r>
      <w:r w:rsidRPr="00283F7A">
        <w:rPr>
          <w:lang w:val="en-GB"/>
        </w:rPr>
        <w:t>of</w:t>
      </w:r>
      <w:r w:rsidRPr="00283F7A">
        <w:rPr>
          <w:spacing w:val="-4"/>
          <w:lang w:val="en-GB"/>
        </w:rPr>
        <w:t xml:space="preserve"> </w:t>
      </w:r>
      <w:r w:rsidRPr="00283F7A">
        <w:rPr>
          <w:lang w:val="en-GB"/>
        </w:rPr>
        <w:t>English,</w:t>
      </w:r>
      <w:r w:rsidRPr="00283F7A">
        <w:rPr>
          <w:spacing w:val="-3"/>
          <w:lang w:val="en-GB"/>
        </w:rPr>
        <w:t xml:space="preserve"> </w:t>
      </w:r>
      <w:r w:rsidRPr="00283F7A">
        <w:rPr>
          <w:lang w:val="en-GB"/>
        </w:rPr>
        <w:t>as</w:t>
      </w:r>
      <w:r w:rsidRPr="00283F7A">
        <w:rPr>
          <w:spacing w:val="-2"/>
          <w:lang w:val="en-GB"/>
        </w:rPr>
        <w:t xml:space="preserve"> </w:t>
      </w:r>
      <w:r w:rsidRPr="00283F7A">
        <w:rPr>
          <w:lang w:val="en-GB"/>
        </w:rPr>
        <w:t>Taif</w:t>
      </w:r>
      <w:r w:rsidRPr="00283F7A">
        <w:rPr>
          <w:spacing w:val="-3"/>
          <w:lang w:val="en-GB"/>
        </w:rPr>
        <w:t xml:space="preserve"> </w:t>
      </w:r>
      <w:r w:rsidRPr="00283F7A">
        <w:rPr>
          <w:lang w:val="en-GB"/>
        </w:rPr>
        <w:t xml:space="preserve">explained, </w:t>
      </w:r>
      <w:r w:rsidRPr="00283F7A">
        <w:rPr>
          <w:i/>
          <w:lang w:val="en-GB"/>
        </w:rPr>
        <w:t xml:space="preserve">“we decided to let them practice English at school to master the language thoroughly, but we didn’t want to ruin their English at the same time, because my language </w:t>
      </w:r>
      <w:r w:rsidRPr="00283F7A">
        <w:rPr>
          <w:lang w:val="en-GB"/>
        </w:rPr>
        <w:t xml:space="preserve">[level] </w:t>
      </w:r>
      <w:r w:rsidRPr="00283F7A">
        <w:rPr>
          <w:i/>
          <w:lang w:val="en-GB"/>
        </w:rPr>
        <w:t xml:space="preserve">is still not native” </w:t>
      </w:r>
      <w:r w:rsidRPr="00283F7A">
        <w:rPr>
          <w:lang w:val="en-GB"/>
        </w:rPr>
        <w:t>(Line 22-24).</w:t>
      </w:r>
    </w:p>
    <w:p w14:paraId="0CA5F1FB" w14:textId="6DC7E62B" w:rsidR="00F33EA0" w:rsidRPr="00283F7A" w:rsidRDefault="00E6356B" w:rsidP="00177E7E">
      <w:pPr>
        <w:pStyle w:val="BodyText"/>
        <w:rPr>
          <w:lang w:val="en-GB"/>
        </w:rPr>
      </w:pPr>
      <w:r w:rsidRPr="00283F7A">
        <w:rPr>
          <w:lang w:val="en-GB"/>
        </w:rPr>
        <w:t>In the audio recordings, Taif often spoke Arabic with her children, reprimanding them, praising them, and complimenting them in the language. However, she also occasionally initiated speaking English with Yazeed, praised Yusuf in English, and code-switched between English and Arabic with Nada.</w:t>
      </w:r>
    </w:p>
    <w:p w14:paraId="5540E7EC" w14:textId="394EE51D" w:rsidR="00F33EA0" w:rsidRPr="00283F7A" w:rsidRDefault="00E6356B" w:rsidP="00A44A43">
      <w:pPr>
        <w:pStyle w:val="BodyText"/>
        <w:rPr>
          <w:lang w:val="en-GB"/>
        </w:rPr>
      </w:pPr>
      <w:r w:rsidRPr="00283F7A">
        <w:rPr>
          <w:lang w:val="en-GB"/>
        </w:rPr>
        <w:t>The</w:t>
      </w:r>
      <w:r w:rsidRPr="00283F7A">
        <w:rPr>
          <w:spacing w:val="-4"/>
          <w:lang w:val="en-GB"/>
        </w:rPr>
        <w:t xml:space="preserve"> </w:t>
      </w:r>
      <w:r w:rsidRPr="00283F7A">
        <w:rPr>
          <w:lang w:val="en-GB"/>
        </w:rPr>
        <w:t>conflict</w:t>
      </w:r>
      <w:r w:rsidRPr="00283F7A">
        <w:rPr>
          <w:spacing w:val="-4"/>
          <w:lang w:val="en-GB"/>
        </w:rPr>
        <w:t xml:space="preserve"> </w:t>
      </w:r>
      <w:r w:rsidRPr="00283F7A">
        <w:rPr>
          <w:lang w:val="en-GB"/>
        </w:rPr>
        <w:t>between</w:t>
      </w:r>
      <w:r w:rsidRPr="00283F7A">
        <w:rPr>
          <w:spacing w:val="-2"/>
          <w:lang w:val="en-GB"/>
        </w:rPr>
        <w:t xml:space="preserve"> </w:t>
      </w:r>
      <w:r w:rsidRPr="00283F7A">
        <w:rPr>
          <w:lang w:val="en-GB"/>
        </w:rPr>
        <w:t>Taif’s</w:t>
      </w:r>
      <w:r w:rsidRPr="00283F7A">
        <w:rPr>
          <w:spacing w:val="-1"/>
          <w:lang w:val="en-GB"/>
        </w:rPr>
        <w:t xml:space="preserve"> </w:t>
      </w:r>
      <w:r w:rsidRPr="00283F7A">
        <w:rPr>
          <w:lang w:val="en-GB"/>
        </w:rPr>
        <w:t>language</w:t>
      </w:r>
      <w:r w:rsidRPr="00283F7A">
        <w:rPr>
          <w:spacing w:val="-4"/>
          <w:lang w:val="en-GB"/>
        </w:rPr>
        <w:t xml:space="preserve"> </w:t>
      </w:r>
      <w:r w:rsidRPr="00283F7A">
        <w:rPr>
          <w:lang w:val="en-GB"/>
        </w:rPr>
        <w:t>preference to</w:t>
      </w:r>
      <w:r w:rsidRPr="00283F7A">
        <w:rPr>
          <w:spacing w:val="-2"/>
          <w:lang w:val="en-GB"/>
        </w:rPr>
        <w:t xml:space="preserve"> </w:t>
      </w:r>
      <w:r w:rsidRPr="00283F7A">
        <w:rPr>
          <w:lang w:val="en-GB"/>
        </w:rPr>
        <w:t>employ</w:t>
      </w:r>
      <w:r w:rsidRPr="00283F7A">
        <w:rPr>
          <w:spacing w:val="-2"/>
          <w:lang w:val="en-GB"/>
        </w:rPr>
        <w:t xml:space="preserve"> </w:t>
      </w:r>
      <w:r w:rsidRPr="00283F7A">
        <w:rPr>
          <w:lang w:val="en-GB"/>
        </w:rPr>
        <w:t>only</w:t>
      </w:r>
      <w:r w:rsidRPr="00283F7A">
        <w:rPr>
          <w:spacing w:val="-2"/>
          <w:lang w:val="en-GB"/>
        </w:rPr>
        <w:t xml:space="preserve"> </w:t>
      </w:r>
      <w:r w:rsidRPr="00283F7A">
        <w:rPr>
          <w:lang w:val="en-GB"/>
        </w:rPr>
        <w:t>Arabic</w:t>
      </w:r>
      <w:r w:rsidRPr="00283F7A">
        <w:rPr>
          <w:spacing w:val="-4"/>
          <w:lang w:val="en-GB"/>
        </w:rPr>
        <w:t xml:space="preserve"> </w:t>
      </w:r>
      <w:r w:rsidRPr="00283F7A">
        <w:rPr>
          <w:lang w:val="en-GB"/>
        </w:rPr>
        <w:t>at</w:t>
      </w:r>
      <w:r w:rsidRPr="00283F7A">
        <w:rPr>
          <w:spacing w:val="-4"/>
          <w:lang w:val="en-GB"/>
        </w:rPr>
        <w:t xml:space="preserve"> </w:t>
      </w:r>
      <w:r w:rsidRPr="00283F7A">
        <w:rPr>
          <w:lang w:val="en-GB"/>
        </w:rPr>
        <w:t>home</w:t>
      </w:r>
      <w:r w:rsidRPr="00283F7A">
        <w:rPr>
          <w:spacing w:val="-4"/>
          <w:lang w:val="en-GB"/>
        </w:rPr>
        <w:t xml:space="preserve"> </w:t>
      </w:r>
      <w:r w:rsidRPr="00283F7A">
        <w:rPr>
          <w:lang w:val="en-GB"/>
        </w:rPr>
        <w:t>and</w:t>
      </w:r>
      <w:r w:rsidRPr="00283F7A">
        <w:rPr>
          <w:spacing w:val="-2"/>
          <w:lang w:val="en-GB"/>
        </w:rPr>
        <w:t xml:space="preserve"> </w:t>
      </w:r>
      <w:r w:rsidRPr="00283F7A">
        <w:rPr>
          <w:lang w:val="en-GB"/>
        </w:rPr>
        <w:t xml:space="preserve">her </w:t>
      </w:r>
      <w:r w:rsidR="002136AC" w:rsidRPr="00425193">
        <w:rPr>
          <w:lang w:val="en-GB"/>
        </w:rPr>
        <w:t>CS</w:t>
      </w:r>
      <w:r w:rsidR="008871EC" w:rsidRPr="00283F7A">
        <w:rPr>
          <w:lang w:val="en-GB"/>
        </w:rPr>
        <w:t xml:space="preserve"> </w:t>
      </w:r>
      <w:r w:rsidRPr="00283F7A">
        <w:rPr>
          <w:lang w:val="en-GB"/>
        </w:rPr>
        <w:t>in certain situations with her children in practice may be due to the influence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the</w:t>
      </w:r>
      <w:r w:rsidRPr="00283F7A">
        <w:rPr>
          <w:spacing w:val="-1"/>
          <w:lang w:val="en-GB"/>
        </w:rPr>
        <w:t xml:space="preserve"> </w:t>
      </w:r>
      <w:r w:rsidRPr="00283F7A">
        <w:rPr>
          <w:lang w:val="en-GB"/>
        </w:rPr>
        <w:t>external</w:t>
      </w:r>
      <w:r w:rsidRPr="00283F7A">
        <w:rPr>
          <w:spacing w:val="-5"/>
          <w:lang w:val="en-GB"/>
        </w:rPr>
        <w:t xml:space="preserve"> </w:t>
      </w:r>
      <w:r w:rsidRPr="00283F7A">
        <w:rPr>
          <w:lang w:val="en-GB"/>
        </w:rPr>
        <w:t>factors</w:t>
      </w:r>
      <w:r w:rsidRPr="00283F7A">
        <w:rPr>
          <w:spacing w:val="-3"/>
          <w:lang w:val="en-GB"/>
        </w:rPr>
        <w:t xml:space="preserve"> </w:t>
      </w:r>
      <w:r w:rsidRPr="00283F7A">
        <w:rPr>
          <w:lang w:val="en-GB"/>
        </w:rPr>
        <w:t>of</w:t>
      </w:r>
      <w:r w:rsidRPr="00283F7A">
        <w:rPr>
          <w:spacing w:val="-3"/>
          <w:lang w:val="en-GB"/>
        </w:rPr>
        <w:t xml:space="preserve"> </w:t>
      </w:r>
      <w:r w:rsidRPr="00283F7A">
        <w:rPr>
          <w:lang w:val="en-GB"/>
        </w:rPr>
        <w:t>British</w:t>
      </w:r>
      <w:r w:rsidRPr="00283F7A">
        <w:rPr>
          <w:spacing w:val="-3"/>
          <w:lang w:val="en-GB"/>
        </w:rPr>
        <w:t xml:space="preserve"> </w:t>
      </w:r>
      <w:r w:rsidRPr="00283F7A">
        <w:rPr>
          <w:lang w:val="en-GB"/>
        </w:rPr>
        <w:t>society,</w:t>
      </w:r>
      <w:r w:rsidRPr="00283F7A">
        <w:rPr>
          <w:spacing w:val="-3"/>
          <w:lang w:val="en-GB"/>
        </w:rPr>
        <w:t xml:space="preserve"> </w:t>
      </w:r>
      <w:r w:rsidRPr="00283F7A">
        <w:rPr>
          <w:lang w:val="en-GB"/>
        </w:rPr>
        <w:t>as she</w:t>
      </w:r>
      <w:r w:rsidRPr="00283F7A">
        <w:rPr>
          <w:spacing w:val="-5"/>
          <w:lang w:val="en-GB"/>
        </w:rPr>
        <w:t xml:space="preserve"> </w:t>
      </w:r>
      <w:r w:rsidRPr="00283F7A">
        <w:rPr>
          <w:lang w:val="en-GB"/>
        </w:rPr>
        <w:t>wanted</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children</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succeed at school and to acquire the English language. It should be noted that the family had only been in the UK for two years, which may explain Taif’s desire to socialise her children in English, as they would require it in coming years.</w:t>
      </w:r>
    </w:p>
    <w:p w14:paraId="360E3C5A" w14:textId="77777777" w:rsidR="00F33EA0" w:rsidRPr="00283F7A" w:rsidRDefault="00E6356B" w:rsidP="00177E7E">
      <w:pPr>
        <w:pStyle w:val="BodyText"/>
        <w:rPr>
          <w:lang w:val="en-GB"/>
        </w:rPr>
      </w:pPr>
      <w:r w:rsidRPr="00283F7A">
        <w:rPr>
          <w:lang w:val="en-GB"/>
        </w:rPr>
        <w:t>Moreover, Taif’s husband, Ali, influenced the language practice at home. Although he did not participate in the audio recordings, Taif reported that the family members needed to speak Arabic at home in order to communicate him, and to maintain a harmonious relationship (Curdt-Christiansen &amp; Huang, 2020). As he did not speak English, he reinforced the use of HL among the family members. For instance, Taif explained that when her youngest son, Yazeed, spoke to her in English, she did not</w:t>
      </w:r>
      <w:r w:rsidRPr="00283F7A">
        <w:rPr>
          <w:spacing w:val="40"/>
          <w:lang w:val="en-GB"/>
        </w:rPr>
        <w:t xml:space="preserve"> </w:t>
      </w:r>
      <w:r w:rsidRPr="00283F7A">
        <w:rPr>
          <w:lang w:val="en-GB"/>
        </w:rPr>
        <w:t>reply</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the</w:t>
      </w:r>
      <w:r w:rsidRPr="00283F7A">
        <w:rPr>
          <w:spacing w:val="-4"/>
          <w:lang w:val="en-GB"/>
        </w:rPr>
        <w:t xml:space="preserve"> </w:t>
      </w:r>
      <w:r w:rsidRPr="00283F7A">
        <w:rPr>
          <w:lang w:val="en-GB"/>
        </w:rPr>
        <w:t>language,</w:t>
      </w:r>
      <w:r w:rsidRPr="00283F7A">
        <w:rPr>
          <w:spacing w:val="-3"/>
          <w:lang w:val="en-GB"/>
        </w:rPr>
        <w:t xml:space="preserve"> </w:t>
      </w:r>
      <w:r w:rsidRPr="00283F7A">
        <w:rPr>
          <w:lang w:val="en-GB"/>
        </w:rPr>
        <w:t>instead</w:t>
      </w:r>
      <w:r w:rsidRPr="00283F7A">
        <w:rPr>
          <w:spacing w:val="-3"/>
          <w:lang w:val="en-GB"/>
        </w:rPr>
        <w:t xml:space="preserve"> </w:t>
      </w:r>
      <w:r w:rsidRPr="00283F7A">
        <w:rPr>
          <w:lang w:val="en-GB"/>
        </w:rPr>
        <w:t>responding</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Arabic, because</w:t>
      </w:r>
      <w:r w:rsidRPr="00283F7A">
        <w:rPr>
          <w:spacing w:val="-5"/>
          <w:lang w:val="en-GB"/>
        </w:rPr>
        <w:t xml:space="preserve"> </w:t>
      </w:r>
      <w:r w:rsidRPr="00283F7A">
        <w:rPr>
          <w:lang w:val="en-GB"/>
        </w:rPr>
        <w:t>Ali</w:t>
      </w:r>
      <w:r w:rsidRPr="00283F7A">
        <w:rPr>
          <w:spacing w:val="-5"/>
          <w:lang w:val="en-GB"/>
        </w:rPr>
        <w:t xml:space="preserve"> </w:t>
      </w:r>
      <w:r w:rsidRPr="00283F7A">
        <w:rPr>
          <w:lang w:val="en-GB"/>
        </w:rPr>
        <w:t>wanted</w:t>
      </w:r>
      <w:r w:rsidRPr="00283F7A">
        <w:rPr>
          <w:spacing w:val="-3"/>
          <w:lang w:val="en-GB"/>
        </w:rPr>
        <w:t xml:space="preserve"> </w:t>
      </w:r>
      <w:r w:rsidRPr="00283F7A">
        <w:rPr>
          <w:lang w:val="en-GB"/>
        </w:rPr>
        <w:t>all</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family</w:t>
      </w:r>
      <w:r w:rsidRPr="00283F7A">
        <w:rPr>
          <w:spacing w:val="-3"/>
          <w:lang w:val="en-GB"/>
        </w:rPr>
        <w:t xml:space="preserve"> </w:t>
      </w:r>
      <w:r w:rsidRPr="00283F7A">
        <w:rPr>
          <w:lang w:val="en-GB"/>
        </w:rPr>
        <w:t xml:space="preserve">to </w:t>
      </w:r>
      <w:r w:rsidRPr="00283F7A">
        <w:rPr>
          <w:lang w:val="en-GB"/>
        </w:rPr>
        <w:lastRenderedPageBreak/>
        <w:t xml:space="preserve">communicate with him solely in that language. She added, </w:t>
      </w:r>
      <w:r w:rsidRPr="00283F7A">
        <w:rPr>
          <w:i/>
          <w:lang w:val="en-GB"/>
        </w:rPr>
        <w:t xml:space="preserve">“most of the time, he gets angry because of the youngest son if their father is there. They also speak in Arabic sometimes, but they forget certain words in Arabic. So, they either stay silent or get them wrong” </w:t>
      </w:r>
      <w:r w:rsidRPr="00283F7A">
        <w:rPr>
          <w:lang w:val="en-GB"/>
        </w:rPr>
        <w:t xml:space="preserve">(Line 85-88). She also explained, </w:t>
      </w:r>
      <w:r w:rsidRPr="00283F7A">
        <w:rPr>
          <w:i/>
          <w:lang w:val="en-GB"/>
        </w:rPr>
        <w:t xml:space="preserve">“Even when his sister talks to him in English, I stop her” </w:t>
      </w:r>
      <w:r w:rsidRPr="00283F7A">
        <w:rPr>
          <w:lang w:val="en-GB"/>
        </w:rPr>
        <w:t>(Line 151).</w:t>
      </w:r>
    </w:p>
    <w:p w14:paraId="412B8639" w14:textId="300709FA" w:rsidR="00F33EA0" w:rsidRPr="00283F7A" w:rsidRDefault="00E6356B" w:rsidP="00177E7E">
      <w:pPr>
        <w:pStyle w:val="BodyText"/>
        <w:rPr>
          <w:lang w:val="en-GB"/>
        </w:rPr>
      </w:pPr>
      <w:r w:rsidRPr="00283F7A">
        <w:rPr>
          <w:lang w:val="en-GB"/>
        </w:rPr>
        <w:t>Meanwhile, Yusuf had a negative attitude towards English, and appeared to be more committed to</w:t>
      </w:r>
      <w:r w:rsidRPr="00283F7A">
        <w:rPr>
          <w:spacing w:val="-4"/>
          <w:lang w:val="en-GB"/>
        </w:rPr>
        <w:t xml:space="preserve"> </w:t>
      </w:r>
      <w:r w:rsidRPr="00283F7A">
        <w:rPr>
          <w:lang w:val="en-GB"/>
        </w:rPr>
        <w:t>using</w:t>
      </w:r>
      <w:r w:rsidRPr="00283F7A">
        <w:rPr>
          <w:spacing w:val="-4"/>
          <w:lang w:val="en-GB"/>
        </w:rPr>
        <w:t xml:space="preserve"> </w:t>
      </w:r>
      <w:r w:rsidRPr="00283F7A">
        <w:rPr>
          <w:lang w:val="en-GB"/>
        </w:rPr>
        <w:t>Arabic</w:t>
      </w:r>
      <w:r w:rsidRPr="00283F7A">
        <w:rPr>
          <w:spacing w:val="-2"/>
          <w:lang w:val="en-GB"/>
        </w:rPr>
        <w:t xml:space="preserve"> </w:t>
      </w:r>
      <w:r w:rsidRPr="00283F7A">
        <w:rPr>
          <w:lang w:val="en-GB"/>
        </w:rPr>
        <w:t>at</w:t>
      </w:r>
      <w:r w:rsidRPr="00283F7A">
        <w:rPr>
          <w:spacing w:val="-6"/>
          <w:lang w:val="en-GB"/>
        </w:rPr>
        <w:t xml:space="preserve"> </w:t>
      </w:r>
      <w:r w:rsidRPr="00283F7A">
        <w:rPr>
          <w:lang w:val="en-GB"/>
        </w:rPr>
        <w:t>home</w:t>
      </w:r>
      <w:r w:rsidRPr="00283F7A">
        <w:rPr>
          <w:spacing w:val="-6"/>
          <w:lang w:val="en-GB"/>
        </w:rPr>
        <w:t xml:space="preserve"> </w:t>
      </w:r>
      <w:r w:rsidRPr="00283F7A">
        <w:rPr>
          <w:lang w:val="en-GB"/>
        </w:rPr>
        <w:t>than</w:t>
      </w:r>
      <w:r w:rsidRPr="00283F7A">
        <w:rPr>
          <w:spacing w:val="-4"/>
          <w:lang w:val="en-GB"/>
        </w:rPr>
        <w:t xml:space="preserve"> </w:t>
      </w:r>
      <w:r w:rsidRPr="00283F7A">
        <w:rPr>
          <w:lang w:val="en-GB"/>
        </w:rPr>
        <w:t>Nada, employing</w:t>
      </w:r>
      <w:r w:rsidRPr="00283F7A">
        <w:rPr>
          <w:spacing w:val="-4"/>
          <w:lang w:val="en-GB"/>
        </w:rPr>
        <w:t xml:space="preserve"> </w:t>
      </w:r>
      <w:r w:rsidRPr="00283F7A">
        <w:rPr>
          <w:lang w:val="en-GB"/>
        </w:rPr>
        <w:t>solely</w:t>
      </w:r>
      <w:r w:rsidRPr="00283F7A">
        <w:rPr>
          <w:spacing w:val="-4"/>
          <w:lang w:val="en-GB"/>
        </w:rPr>
        <w:t xml:space="preserve"> </w:t>
      </w:r>
      <w:r w:rsidRPr="00283F7A">
        <w:rPr>
          <w:lang w:val="en-GB"/>
        </w:rPr>
        <w:t>this</w:t>
      </w:r>
      <w:r w:rsidRPr="00283F7A">
        <w:rPr>
          <w:spacing w:val="-3"/>
          <w:lang w:val="en-GB"/>
        </w:rPr>
        <w:t xml:space="preserve"> </w:t>
      </w:r>
      <w:r w:rsidRPr="00283F7A">
        <w:rPr>
          <w:lang w:val="en-GB"/>
        </w:rPr>
        <w:t>language at</w:t>
      </w:r>
      <w:r w:rsidRPr="00283F7A">
        <w:rPr>
          <w:spacing w:val="-6"/>
          <w:lang w:val="en-GB"/>
        </w:rPr>
        <w:t xml:space="preserve"> </w:t>
      </w:r>
      <w:r w:rsidRPr="00283F7A">
        <w:rPr>
          <w:lang w:val="en-GB"/>
        </w:rPr>
        <w:t>home,</w:t>
      </w:r>
      <w:r w:rsidR="00373A66" w:rsidRPr="00283F7A">
        <w:rPr>
          <w:lang w:val="en-GB"/>
        </w:rPr>
        <w:t xml:space="preserve"> </w:t>
      </w:r>
      <w:r w:rsidRPr="00283F7A">
        <w:rPr>
          <w:lang w:val="en-GB"/>
        </w:rPr>
        <w:t xml:space="preserve">even when expressing annoyance. As Taif observed, </w:t>
      </w:r>
      <w:r w:rsidRPr="00283F7A">
        <w:rPr>
          <w:i/>
          <w:lang w:val="en-GB"/>
        </w:rPr>
        <w:t xml:space="preserve">“My older son doesn’t like to communicate in English at all” </w:t>
      </w:r>
      <w:r w:rsidRPr="00283F7A">
        <w:rPr>
          <w:lang w:val="en-GB"/>
        </w:rPr>
        <w:t>(Line 83-84). In contrast, Nada used both English and Arabic, and switched to English to express annoyance, as Taif demonstrated in the following</w:t>
      </w:r>
      <w:r w:rsidRPr="00283F7A">
        <w:rPr>
          <w:spacing w:val="-3"/>
          <w:lang w:val="en-GB"/>
        </w:rPr>
        <w:t xml:space="preserve"> </w:t>
      </w:r>
      <w:r w:rsidRPr="00283F7A">
        <w:rPr>
          <w:lang w:val="en-GB"/>
        </w:rPr>
        <w:t>example:</w:t>
      </w:r>
      <w:r w:rsidRPr="00283F7A">
        <w:rPr>
          <w:spacing w:val="-3"/>
          <w:lang w:val="en-GB"/>
        </w:rPr>
        <w:t xml:space="preserve"> </w:t>
      </w:r>
      <w:r w:rsidRPr="00283F7A">
        <w:rPr>
          <w:i/>
          <w:lang w:val="en-GB"/>
        </w:rPr>
        <w:t>“Nada</w:t>
      </w:r>
      <w:r w:rsidRPr="00283F7A">
        <w:rPr>
          <w:i/>
          <w:spacing w:val="-3"/>
          <w:lang w:val="en-GB"/>
        </w:rPr>
        <w:t xml:space="preserve"> </w:t>
      </w:r>
      <w:r w:rsidRPr="00283F7A">
        <w:rPr>
          <w:i/>
          <w:lang w:val="en-GB"/>
        </w:rPr>
        <w:t>may</w:t>
      </w:r>
      <w:r w:rsidRPr="00283F7A">
        <w:rPr>
          <w:i/>
          <w:spacing w:val="-5"/>
          <w:lang w:val="en-GB"/>
        </w:rPr>
        <w:t xml:space="preserve"> </w:t>
      </w:r>
      <w:r w:rsidRPr="00283F7A">
        <w:rPr>
          <w:i/>
          <w:lang w:val="en-GB"/>
        </w:rPr>
        <w:t>reply</w:t>
      </w:r>
      <w:r w:rsidRPr="00283F7A">
        <w:rPr>
          <w:i/>
          <w:spacing w:val="-5"/>
          <w:lang w:val="en-GB"/>
        </w:rPr>
        <w:t xml:space="preserve"> </w:t>
      </w:r>
      <w:r w:rsidRPr="00283F7A">
        <w:rPr>
          <w:i/>
          <w:lang w:val="en-GB"/>
        </w:rPr>
        <w:t>in English</w:t>
      </w:r>
      <w:r w:rsidRPr="00283F7A">
        <w:rPr>
          <w:i/>
          <w:spacing w:val="-3"/>
          <w:lang w:val="en-GB"/>
        </w:rPr>
        <w:t xml:space="preserve"> </w:t>
      </w:r>
      <w:r w:rsidRPr="00283F7A">
        <w:rPr>
          <w:i/>
          <w:lang w:val="en-GB"/>
        </w:rPr>
        <w:t>and say</w:t>
      </w:r>
      <w:r w:rsidRPr="00283F7A">
        <w:rPr>
          <w:lang w:val="en-GB"/>
        </w:rPr>
        <w:t>,</w:t>
      </w:r>
      <w:r w:rsidRPr="00283F7A">
        <w:rPr>
          <w:spacing w:val="-3"/>
          <w:lang w:val="en-GB"/>
        </w:rPr>
        <w:t xml:space="preserve"> </w:t>
      </w:r>
      <w:r w:rsidRPr="00283F7A">
        <w:rPr>
          <w:lang w:val="en-GB"/>
        </w:rPr>
        <w:t>‘</w:t>
      </w:r>
      <w:r w:rsidRPr="00283F7A">
        <w:rPr>
          <w:i/>
          <w:lang w:val="en-GB"/>
        </w:rPr>
        <w:t>it</w:t>
      </w:r>
      <w:r w:rsidRPr="00283F7A">
        <w:rPr>
          <w:i/>
          <w:spacing w:val="-5"/>
          <w:lang w:val="en-GB"/>
        </w:rPr>
        <w:t xml:space="preserve"> </w:t>
      </w:r>
      <w:r w:rsidRPr="00283F7A">
        <w:rPr>
          <w:i/>
          <w:lang w:val="en-GB"/>
        </w:rPr>
        <w:t>is</w:t>
      </w:r>
      <w:r w:rsidRPr="00283F7A">
        <w:rPr>
          <w:i/>
          <w:spacing w:val="-2"/>
          <w:lang w:val="en-GB"/>
        </w:rPr>
        <w:t xml:space="preserve"> </w:t>
      </w:r>
      <w:r w:rsidRPr="00283F7A">
        <w:rPr>
          <w:i/>
          <w:lang w:val="en-GB"/>
        </w:rPr>
        <w:t>not</w:t>
      </w:r>
      <w:r w:rsidRPr="00283F7A">
        <w:rPr>
          <w:i/>
          <w:spacing w:val="-5"/>
          <w:lang w:val="en-GB"/>
        </w:rPr>
        <w:t xml:space="preserve"> </w:t>
      </w:r>
      <w:r w:rsidRPr="00283F7A">
        <w:rPr>
          <w:i/>
          <w:lang w:val="en-GB"/>
        </w:rPr>
        <w:t>fair’”</w:t>
      </w:r>
      <w:r w:rsidRPr="00283F7A">
        <w:rPr>
          <w:lang w:val="en-GB"/>
        </w:rPr>
        <w:t>.</w:t>
      </w:r>
      <w:r w:rsidRPr="00283F7A">
        <w:rPr>
          <w:spacing w:val="-3"/>
          <w:lang w:val="en-GB"/>
        </w:rPr>
        <w:t xml:space="preserve"> </w:t>
      </w:r>
      <w:r w:rsidRPr="00283F7A">
        <w:rPr>
          <w:lang w:val="en-GB"/>
        </w:rPr>
        <w:t>Nevertheless, due</w:t>
      </w:r>
      <w:r w:rsidRPr="00283F7A">
        <w:rPr>
          <w:spacing w:val="-3"/>
          <w:lang w:val="en-GB"/>
        </w:rPr>
        <w:t xml:space="preserve"> </w:t>
      </w:r>
      <w:r w:rsidRPr="00283F7A">
        <w:rPr>
          <w:lang w:val="en-GB"/>
        </w:rPr>
        <w:t>to</w:t>
      </w:r>
      <w:r w:rsidRPr="00283F7A">
        <w:rPr>
          <w:spacing w:val="-1"/>
          <w:lang w:val="en-GB"/>
        </w:rPr>
        <w:t xml:space="preserve"> </w:t>
      </w:r>
      <w:r w:rsidRPr="00283F7A">
        <w:rPr>
          <w:lang w:val="en-GB"/>
        </w:rPr>
        <w:t>her</w:t>
      </w:r>
      <w:r w:rsidRPr="00283F7A">
        <w:rPr>
          <w:spacing w:val="-1"/>
          <w:lang w:val="en-GB"/>
        </w:rPr>
        <w:t xml:space="preserve"> </w:t>
      </w:r>
      <w:r w:rsidRPr="00283F7A">
        <w:rPr>
          <w:lang w:val="en-GB"/>
        </w:rPr>
        <w:t>father’s influence,</w:t>
      </w:r>
      <w:r w:rsidRPr="00283F7A">
        <w:rPr>
          <w:spacing w:val="-1"/>
          <w:lang w:val="en-GB"/>
        </w:rPr>
        <w:t xml:space="preserve"> </w:t>
      </w:r>
      <w:r w:rsidRPr="00283F7A">
        <w:rPr>
          <w:lang w:val="en-GB"/>
        </w:rPr>
        <w:t>Nada</w:t>
      </w:r>
      <w:r w:rsidRPr="00283F7A">
        <w:rPr>
          <w:spacing w:val="-3"/>
          <w:lang w:val="en-GB"/>
        </w:rPr>
        <w:t xml:space="preserve"> </w:t>
      </w:r>
      <w:r w:rsidRPr="00283F7A">
        <w:rPr>
          <w:lang w:val="en-GB"/>
        </w:rPr>
        <w:t>spoke</w:t>
      </w:r>
      <w:r w:rsidRPr="00283F7A">
        <w:rPr>
          <w:spacing w:val="-3"/>
          <w:lang w:val="en-GB"/>
        </w:rPr>
        <w:t xml:space="preserve"> </w:t>
      </w:r>
      <w:r w:rsidRPr="00283F7A">
        <w:rPr>
          <w:lang w:val="en-GB"/>
        </w:rPr>
        <w:t>Arabic</w:t>
      </w:r>
      <w:r w:rsidRPr="00283F7A">
        <w:rPr>
          <w:spacing w:val="-3"/>
          <w:lang w:val="en-GB"/>
        </w:rPr>
        <w:t xml:space="preserve"> </w:t>
      </w:r>
      <w:r w:rsidRPr="00283F7A">
        <w:rPr>
          <w:lang w:val="en-GB"/>
        </w:rPr>
        <w:t>the majority</w:t>
      </w:r>
      <w:r w:rsidRPr="00283F7A">
        <w:rPr>
          <w:spacing w:val="-1"/>
          <w:lang w:val="en-GB"/>
        </w:rPr>
        <w:t xml:space="preserve"> </w:t>
      </w:r>
      <w:r w:rsidRPr="00283F7A">
        <w:rPr>
          <w:lang w:val="en-GB"/>
        </w:rPr>
        <w:t>of</w:t>
      </w:r>
      <w:r w:rsidRPr="00283F7A">
        <w:rPr>
          <w:spacing w:val="-1"/>
          <w:lang w:val="en-GB"/>
        </w:rPr>
        <w:t xml:space="preserve"> </w:t>
      </w:r>
      <w:r w:rsidRPr="00283F7A">
        <w:rPr>
          <w:lang w:val="en-GB"/>
        </w:rPr>
        <w:t>the time,</w:t>
      </w:r>
      <w:r w:rsidRPr="00283F7A">
        <w:rPr>
          <w:spacing w:val="-1"/>
          <w:lang w:val="en-GB"/>
        </w:rPr>
        <w:t xml:space="preserve"> </w:t>
      </w:r>
      <w:r w:rsidRPr="00283F7A">
        <w:rPr>
          <w:lang w:val="en-GB"/>
        </w:rPr>
        <w:t>and</w:t>
      </w:r>
      <w:r w:rsidRPr="00283F7A">
        <w:rPr>
          <w:spacing w:val="-1"/>
          <w:lang w:val="en-GB"/>
        </w:rPr>
        <w:t xml:space="preserve"> </w:t>
      </w:r>
      <w:r w:rsidRPr="00283F7A">
        <w:rPr>
          <w:lang w:val="en-GB"/>
        </w:rPr>
        <w:t>her</w:t>
      </w:r>
      <w:r w:rsidRPr="00283F7A">
        <w:rPr>
          <w:spacing w:val="-1"/>
          <w:lang w:val="en-GB"/>
        </w:rPr>
        <w:t xml:space="preserve"> </w:t>
      </w:r>
      <w:r w:rsidRPr="00283F7A">
        <w:rPr>
          <w:lang w:val="en-GB"/>
        </w:rPr>
        <w:t>older brother, Nada, did not speak English with their father at all, as he was inclined to reprimand the</w:t>
      </w:r>
      <w:r w:rsidRPr="00283F7A">
        <w:rPr>
          <w:spacing w:val="-2"/>
          <w:lang w:val="en-GB"/>
        </w:rPr>
        <w:t xml:space="preserve"> </w:t>
      </w:r>
      <w:r w:rsidRPr="00283F7A">
        <w:rPr>
          <w:lang w:val="en-GB"/>
        </w:rPr>
        <w:t>children if they did so, although she</w:t>
      </w:r>
      <w:r w:rsidRPr="00283F7A">
        <w:rPr>
          <w:spacing w:val="-2"/>
          <w:lang w:val="en-GB"/>
        </w:rPr>
        <w:t xml:space="preserve"> </w:t>
      </w:r>
      <w:r w:rsidRPr="00283F7A">
        <w:rPr>
          <w:lang w:val="en-GB"/>
        </w:rPr>
        <w:t xml:space="preserve">occasionally attempted to teach him English, for instance, as Taif explained, </w:t>
      </w:r>
      <w:r w:rsidRPr="00283F7A">
        <w:rPr>
          <w:i/>
          <w:lang w:val="en-GB"/>
        </w:rPr>
        <w:t xml:space="preserve">“sometimes … saying ‘Daddy say this’, or ‘I dare you to say this word” </w:t>
      </w:r>
      <w:r w:rsidRPr="00283F7A">
        <w:rPr>
          <w:lang w:val="en-GB"/>
        </w:rPr>
        <w:t>(Line 292-293). The audio recordings captured more than one instance when Yusuf criticised his sister when she spoke English, as in the sixth conversation (Line 213-222).</w:t>
      </w:r>
    </w:p>
    <w:p w14:paraId="3DC914A5" w14:textId="77777777" w:rsidR="00F33EA0" w:rsidRPr="00283F7A" w:rsidRDefault="00F33EA0" w:rsidP="00373A66">
      <w:pPr>
        <w:pStyle w:val="BodyText"/>
        <w:rPr>
          <w:lang w:val="en-GB"/>
        </w:rPr>
      </w:pPr>
    </w:p>
    <w:tbl>
      <w:tblPr>
        <w:tblW w:w="0" w:type="auto"/>
        <w:tblInd w:w="708" w:type="dxa"/>
        <w:tblLayout w:type="fixed"/>
        <w:tblCellMar>
          <w:left w:w="0" w:type="dxa"/>
          <w:right w:w="0" w:type="dxa"/>
        </w:tblCellMar>
        <w:tblLook w:val="01E0" w:firstRow="1" w:lastRow="1" w:firstColumn="1" w:lastColumn="1" w:noHBand="0" w:noVBand="0"/>
      </w:tblPr>
      <w:tblGrid>
        <w:gridCol w:w="580"/>
        <w:gridCol w:w="1063"/>
        <w:gridCol w:w="5312"/>
        <w:gridCol w:w="335"/>
      </w:tblGrid>
      <w:tr w:rsidR="0005216A" w:rsidRPr="00425193" w14:paraId="4C7841FE" w14:textId="77777777">
        <w:trPr>
          <w:gridAfter w:val="1"/>
          <w:wAfter w:w="335" w:type="dxa"/>
          <w:trHeight w:val="832"/>
        </w:trPr>
        <w:tc>
          <w:tcPr>
            <w:tcW w:w="580" w:type="dxa"/>
          </w:tcPr>
          <w:p w14:paraId="6629D2E8" w14:textId="77777777" w:rsidR="00F33EA0" w:rsidRPr="00283F7A" w:rsidRDefault="00E6356B">
            <w:pPr>
              <w:pStyle w:val="TableParagraph"/>
              <w:spacing w:line="266" w:lineRule="exact"/>
              <w:ind w:left="50"/>
              <w:rPr>
                <w:sz w:val="24"/>
                <w:lang w:val="en-GB"/>
              </w:rPr>
            </w:pPr>
            <w:r w:rsidRPr="00283F7A">
              <w:rPr>
                <w:spacing w:val="-5"/>
                <w:sz w:val="24"/>
                <w:lang w:val="en-GB"/>
              </w:rPr>
              <w:t>213</w:t>
            </w:r>
          </w:p>
        </w:tc>
        <w:tc>
          <w:tcPr>
            <w:tcW w:w="1063" w:type="dxa"/>
          </w:tcPr>
          <w:p w14:paraId="6D8D0DBB" w14:textId="77777777" w:rsidR="00F33EA0" w:rsidRPr="00283F7A" w:rsidRDefault="00E6356B">
            <w:pPr>
              <w:pStyle w:val="TableParagraph"/>
              <w:spacing w:line="266" w:lineRule="exact"/>
              <w:ind w:left="170"/>
              <w:rPr>
                <w:sz w:val="24"/>
                <w:lang w:val="en-GB"/>
              </w:rPr>
            </w:pPr>
            <w:r w:rsidRPr="00283F7A">
              <w:rPr>
                <w:spacing w:val="-2"/>
                <w:sz w:val="24"/>
                <w:lang w:val="en-GB"/>
              </w:rPr>
              <w:t>Nada:</w:t>
            </w:r>
          </w:p>
        </w:tc>
        <w:tc>
          <w:tcPr>
            <w:tcW w:w="5312" w:type="dxa"/>
          </w:tcPr>
          <w:p w14:paraId="5754BE03" w14:textId="77777777" w:rsidR="00F33EA0" w:rsidRPr="00283F7A" w:rsidRDefault="00E6356B">
            <w:pPr>
              <w:pStyle w:val="TableParagraph"/>
              <w:spacing w:line="266" w:lineRule="exact"/>
              <w:ind w:left="237"/>
              <w:rPr>
                <w:sz w:val="24"/>
                <w:lang w:val="en-GB"/>
              </w:rPr>
            </w:pPr>
            <w:r w:rsidRPr="00283F7A">
              <w:rPr>
                <w:sz w:val="24"/>
                <w:lang w:val="en-GB"/>
              </w:rPr>
              <w:t>=Fadi</w:t>
            </w:r>
            <w:r w:rsidRPr="00283F7A">
              <w:rPr>
                <w:spacing w:val="-5"/>
                <w:sz w:val="24"/>
                <w:lang w:val="en-GB"/>
              </w:rPr>
              <w:t xml:space="preserve"> </w:t>
            </w:r>
            <w:r w:rsidRPr="00283F7A">
              <w:rPr>
                <w:sz w:val="24"/>
                <w:lang w:val="en-GB"/>
              </w:rPr>
              <w:t>yegool</w:t>
            </w:r>
            <w:r w:rsidRPr="00283F7A">
              <w:rPr>
                <w:spacing w:val="-4"/>
                <w:sz w:val="24"/>
                <w:lang w:val="en-GB"/>
              </w:rPr>
              <w:t xml:space="preserve"> </w:t>
            </w:r>
            <w:r w:rsidRPr="00283F7A">
              <w:rPr>
                <w:sz w:val="24"/>
                <w:lang w:val="en-GB"/>
              </w:rPr>
              <w:t>inneki</w:t>
            </w:r>
            <w:r w:rsidRPr="00283F7A">
              <w:rPr>
                <w:spacing w:val="-4"/>
                <w:sz w:val="24"/>
                <w:lang w:val="en-GB"/>
              </w:rPr>
              <w:t xml:space="preserve"> </w:t>
            </w:r>
            <w:r w:rsidRPr="00283F7A">
              <w:rPr>
                <w:sz w:val="24"/>
                <w:lang w:val="en-GB"/>
              </w:rPr>
              <w:t>anti</w:t>
            </w:r>
            <w:r w:rsidRPr="00283F7A">
              <w:rPr>
                <w:spacing w:val="-5"/>
                <w:sz w:val="24"/>
                <w:lang w:val="en-GB"/>
              </w:rPr>
              <w:t xml:space="preserve"> </w:t>
            </w:r>
            <w:proofErr w:type="gramStart"/>
            <w:r w:rsidRPr="00283F7A">
              <w:rPr>
                <w:sz w:val="24"/>
                <w:lang w:val="en-GB"/>
              </w:rPr>
              <w:t>m::</w:t>
            </w:r>
            <w:proofErr w:type="gramEnd"/>
            <w:r w:rsidRPr="00283F7A">
              <w:rPr>
                <w:sz w:val="24"/>
                <w:lang w:val="en-GB"/>
              </w:rPr>
              <w:t>ara</w:t>
            </w:r>
            <w:r w:rsidRPr="00283F7A">
              <w:rPr>
                <w:spacing w:val="-4"/>
                <w:sz w:val="24"/>
                <w:lang w:val="en-GB"/>
              </w:rPr>
              <w:t xml:space="preserve"> </w:t>
            </w:r>
            <w:r w:rsidRPr="00283F7A">
              <w:rPr>
                <w:sz w:val="24"/>
                <w:lang w:val="en-GB"/>
              </w:rPr>
              <w:t>b atwaqa'a inneki</w:t>
            </w:r>
            <w:r w:rsidRPr="00283F7A">
              <w:rPr>
                <w:spacing w:val="1"/>
                <w:sz w:val="24"/>
                <w:lang w:val="en-GB"/>
              </w:rPr>
              <w:t xml:space="preserve"> </w:t>
            </w:r>
            <w:r w:rsidRPr="00283F7A">
              <w:rPr>
                <w:spacing w:val="-5"/>
                <w:sz w:val="24"/>
                <w:lang w:val="en-GB"/>
              </w:rPr>
              <w:t>aa</w:t>
            </w:r>
          </w:p>
          <w:p w14:paraId="690A5553" w14:textId="77777777" w:rsidR="00F33EA0" w:rsidRPr="00283F7A" w:rsidRDefault="00E6356B">
            <w:pPr>
              <w:pStyle w:val="TableParagraph"/>
              <w:spacing w:before="139"/>
              <w:ind w:left="237"/>
              <w:rPr>
                <w:sz w:val="24"/>
                <w:lang w:val="en-GB"/>
              </w:rPr>
            </w:pPr>
            <w:r w:rsidRPr="00283F7A">
              <w:rPr>
                <w:b/>
                <w:i/>
                <w:sz w:val="24"/>
                <w:lang w:val="en-GB"/>
              </w:rPr>
              <w:t>struggle</w:t>
            </w:r>
            <w:r w:rsidRPr="00283F7A">
              <w:rPr>
                <w:b/>
                <w:i/>
                <w:spacing w:val="-7"/>
                <w:sz w:val="24"/>
                <w:lang w:val="en-GB"/>
              </w:rPr>
              <w:t xml:space="preserve"> </w:t>
            </w:r>
            <w:r w:rsidRPr="00283F7A">
              <w:rPr>
                <w:spacing w:val="-10"/>
                <w:sz w:val="24"/>
                <w:lang w:val="en-GB"/>
              </w:rPr>
              <w:t>∆</w:t>
            </w:r>
          </w:p>
        </w:tc>
      </w:tr>
      <w:tr w:rsidR="0005216A" w:rsidRPr="00425193" w14:paraId="095DE05A" w14:textId="77777777">
        <w:trPr>
          <w:gridAfter w:val="1"/>
          <w:wAfter w:w="335" w:type="dxa"/>
          <w:trHeight w:val="572"/>
        </w:trPr>
        <w:tc>
          <w:tcPr>
            <w:tcW w:w="580" w:type="dxa"/>
          </w:tcPr>
          <w:p w14:paraId="3C889C3E" w14:textId="77777777" w:rsidR="00F33EA0" w:rsidRPr="00283F7A" w:rsidRDefault="00F33EA0">
            <w:pPr>
              <w:pStyle w:val="TableParagraph"/>
              <w:rPr>
                <w:sz w:val="24"/>
                <w:lang w:val="en-GB"/>
              </w:rPr>
            </w:pPr>
          </w:p>
        </w:tc>
        <w:tc>
          <w:tcPr>
            <w:tcW w:w="1063" w:type="dxa"/>
          </w:tcPr>
          <w:p w14:paraId="5FDED0BC" w14:textId="77777777" w:rsidR="00F33EA0" w:rsidRPr="00283F7A" w:rsidRDefault="00F33EA0">
            <w:pPr>
              <w:pStyle w:val="TableParagraph"/>
              <w:rPr>
                <w:sz w:val="24"/>
                <w:lang w:val="en-GB"/>
              </w:rPr>
            </w:pPr>
          </w:p>
        </w:tc>
        <w:tc>
          <w:tcPr>
            <w:tcW w:w="5312" w:type="dxa"/>
          </w:tcPr>
          <w:p w14:paraId="01FAB0D1" w14:textId="77777777" w:rsidR="00F33EA0" w:rsidRPr="00283F7A" w:rsidRDefault="00E6356B">
            <w:pPr>
              <w:pStyle w:val="TableParagraph"/>
              <w:spacing w:before="142"/>
              <w:ind w:left="237"/>
              <w:rPr>
                <w:b/>
                <w:sz w:val="24"/>
                <w:lang w:val="en-GB"/>
              </w:rPr>
            </w:pPr>
            <w:r w:rsidRPr="00283F7A">
              <w:rPr>
                <w:sz w:val="24"/>
                <w:lang w:val="en-GB"/>
              </w:rPr>
              <w:t>%tra</w:t>
            </w:r>
            <w:r w:rsidRPr="00283F7A">
              <w:rPr>
                <w:spacing w:val="-5"/>
                <w:sz w:val="24"/>
                <w:lang w:val="en-GB"/>
              </w:rPr>
              <w:t xml:space="preserve"> </w:t>
            </w:r>
            <w:r w:rsidRPr="00283F7A">
              <w:rPr>
                <w:sz w:val="24"/>
                <w:lang w:val="en-GB"/>
              </w:rPr>
              <w:t>=Fadi</w:t>
            </w:r>
            <w:r w:rsidRPr="00283F7A">
              <w:rPr>
                <w:spacing w:val="-5"/>
                <w:sz w:val="24"/>
                <w:lang w:val="en-GB"/>
              </w:rPr>
              <w:t xml:space="preserve"> </w:t>
            </w:r>
            <w:r w:rsidRPr="00283F7A">
              <w:rPr>
                <w:sz w:val="24"/>
                <w:lang w:val="en-GB"/>
              </w:rPr>
              <w:t>says</w:t>
            </w:r>
            <w:r w:rsidRPr="00283F7A">
              <w:rPr>
                <w:spacing w:val="-1"/>
                <w:sz w:val="24"/>
                <w:lang w:val="en-GB"/>
              </w:rPr>
              <w:t xml:space="preserve"> </w:t>
            </w:r>
            <w:r w:rsidRPr="00283F7A">
              <w:rPr>
                <w:sz w:val="24"/>
                <w:lang w:val="en-GB"/>
              </w:rPr>
              <w:t>I</w:t>
            </w:r>
            <w:r w:rsidRPr="00283F7A">
              <w:rPr>
                <w:spacing w:val="-3"/>
                <w:sz w:val="24"/>
                <w:lang w:val="en-GB"/>
              </w:rPr>
              <w:t xml:space="preserve"> </w:t>
            </w:r>
            <w:r w:rsidRPr="00283F7A">
              <w:rPr>
                <w:sz w:val="24"/>
                <w:lang w:val="en-GB"/>
              </w:rPr>
              <w:t>think</w:t>
            </w:r>
            <w:r w:rsidRPr="00283F7A">
              <w:rPr>
                <w:spacing w:val="-3"/>
                <w:sz w:val="24"/>
                <w:lang w:val="en-GB"/>
              </w:rPr>
              <w:t xml:space="preserve"> </w:t>
            </w:r>
            <w:r w:rsidRPr="00283F7A">
              <w:rPr>
                <w:sz w:val="24"/>
                <w:lang w:val="en-GB"/>
              </w:rPr>
              <w:t>you</w:t>
            </w:r>
            <w:r w:rsidRPr="00283F7A">
              <w:rPr>
                <w:spacing w:val="2"/>
                <w:sz w:val="24"/>
                <w:lang w:val="en-GB"/>
              </w:rPr>
              <w:t xml:space="preserve"> </w:t>
            </w:r>
            <w:r w:rsidRPr="00283F7A">
              <w:rPr>
                <w:sz w:val="24"/>
                <w:lang w:val="en-GB"/>
              </w:rPr>
              <w:t>are</w:t>
            </w:r>
            <w:r w:rsidRPr="00283F7A">
              <w:rPr>
                <w:spacing w:val="-5"/>
                <w:sz w:val="24"/>
                <w:lang w:val="en-GB"/>
              </w:rPr>
              <w:t xml:space="preserve"> </w:t>
            </w:r>
            <w:r w:rsidRPr="00283F7A">
              <w:rPr>
                <w:sz w:val="24"/>
                <w:lang w:val="en-GB"/>
              </w:rPr>
              <w:t>going</w:t>
            </w:r>
            <w:r w:rsidRPr="00283F7A">
              <w:rPr>
                <w:spacing w:val="2"/>
                <w:sz w:val="24"/>
                <w:lang w:val="en-GB"/>
              </w:rPr>
              <w:t xml:space="preserve"> </w:t>
            </w:r>
            <w:r w:rsidRPr="00283F7A">
              <w:rPr>
                <w:sz w:val="24"/>
                <w:lang w:val="en-GB"/>
              </w:rPr>
              <w:t>to</w:t>
            </w:r>
            <w:r w:rsidRPr="00283F7A">
              <w:rPr>
                <w:spacing w:val="-3"/>
                <w:sz w:val="24"/>
                <w:lang w:val="en-GB"/>
              </w:rPr>
              <w:t xml:space="preserve"> </w:t>
            </w:r>
            <w:r w:rsidRPr="00283F7A">
              <w:rPr>
                <w:sz w:val="24"/>
                <w:lang w:val="en-GB"/>
              </w:rPr>
              <w:t>a</w:t>
            </w:r>
            <w:r w:rsidRPr="00283F7A">
              <w:rPr>
                <w:spacing w:val="-1"/>
                <w:sz w:val="24"/>
                <w:lang w:val="en-GB"/>
              </w:rPr>
              <w:t xml:space="preserve"> </w:t>
            </w:r>
            <w:r w:rsidRPr="00283F7A">
              <w:rPr>
                <w:b/>
                <w:spacing w:val="-2"/>
                <w:sz w:val="24"/>
                <w:lang w:val="en-GB"/>
              </w:rPr>
              <w:t>struggle</w:t>
            </w:r>
          </w:p>
        </w:tc>
      </w:tr>
      <w:tr w:rsidR="0005216A" w:rsidRPr="00425193" w14:paraId="0643AD38" w14:textId="77777777">
        <w:trPr>
          <w:gridAfter w:val="1"/>
          <w:wAfter w:w="335" w:type="dxa"/>
          <w:trHeight w:val="575"/>
        </w:trPr>
        <w:tc>
          <w:tcPr>
            <w:tcW w:w="580" w:type="dxa"/>
          </w:tcPr>
          <w:p w14:paraId="7174866E" w14:textId="77777777" w:rsidR="00F33EA0" w:rsidRPr="00283F7A" w:rsidRDefault="00E6356B">
            <w:pPr>
              <w:pStyle w:val="TableParagraph"/>
              <w:spacing w:before="144"/>
              <w:ind w:left="50"/>
              <w:rPr>
                <w:sz w:val="24"/>
                <w:lang w:val="en-GB"/>
              </w:rPr>
            </w:pPr>
            <w:r w:rsidRPr="00283F7A">
              <w:rPr>
                <w:spacing w:val="-5"/>
                <w:sz w:val="24"/>
                <w:lang w:val="en-GB"/>
              </w:rPr>
              <w:t>214</w:t>
            </w:r>
          </w:p>
        </w:tc>
        <w:tc>
          <w:tcPr>
            <w:tcW w:w="1063" w:type="dxa"/>
          </w:tcPr>
          <w:p w14:paraId="1E562177" w14:textId="77777777" w:rsidR="00F33EA0" w:rsidRPr="00283F7A" w:rsidRDefault="00E6356B">
            <w:pPr>
              <w:pStyle w:val="TableParagraph"/>
              <w:spacing w:before="144"/>
              <w:ind w:left="170"/>
              <w:rPr>
                <w:sz w:val="24"/>
                <w:lang w:val="en-GB"/>
              </w:rPr>
            </w:pPr>
            <w:r w:rsidRPr="00283F7A">
              <w:rPr>
                <w:spacing w:val="-2"/>
                <w:sz w:val="24"/>
                <w:lang w:val="en-GB"/>
              </w:rPr>
              <w:t>Taif:</w:t>
            </w:r>
          </w:p>
        </w:tc>
        <w:tc>
          <w:tcPr>
            <w:tcW w:w="5312" w:type="dxa"/>
          </w:tcPr>
          <w:p w14:paraId="694E91FE" w14:textId="77777777" w:rsidR="00F33EA0" w:rsidRPr="00283F7A" w:rsidRDefault="00E6356B">
            <w:pPr>
              <w:pStyle w:val="TableParagraph"/>
              <w:spacing w:before="144"/>
              <w:ind w:left="237"/>
              <w:rPr>
                <w:sz w:val="24"/>
                <w:lang w:val="en-GB"/>
              </w:rPr>
            </w:pPr>
            <w:r w:rsidRPr="00283F7A">
              <w:rPr>
                <w:b/>
                <w:i/>
                <w:sz w:val="24"/>
                <w:lang w:val="en-GB"/>
              </w:rPr>
              <w:t>struggle?</w:t>
            </w:r>
            <w:r w:rsidRPr="00283F7A">
              <w:rPr>
                <w:b/>
                <w:i/>
                <w:spacing w:val="-7"/>
                <w:sz w:val="24"/>
                <w:lang w:val="en-GB"/>
              </w:rPr>
              <w:t xml:space="preserve"> </w:t>
            </w:r>
            <w:r w:rsidRPr="00283F7A">
              <w:rPr>
                <w:spacing w:val="-10"/>
                <w:sz w:val="24"/>
                <w:lang w:val="en-GB"/>
              </w:rPr>
              <w:t>*</w:t>
            </w:r>
          </w:p>
        </w:tc>
      </w:tr>
      <w:tr w:rsidR="0005216A" w:rsidRPr="00425193" w14:paraId="3CC7863A" w14:textId="77777777">
        <w:trPr>
          <w:gridAfter w:val="1"/>
          <w:wAfter w:w="335" w:type="dxa"/>
          <w:trHeight w:val="575"/>
        </w:trPr>
        <w:tc>
          <w:tcPr>
            <w:tcW w:w="580" w:type="dxa"/>
          </w:tcPr>
          <w:p w14:paraId="6D58FF0E" w14:textId="77777777" w:rsidR="00F33EA0" w:rsidRPr="00283F7A" w:rsidRDefault="00E6356B">
            <w:pPr>
              <w:pStyle w:val="TableParagraph"/>
              <w:spacing w:before="144"/>
              <w:ind w:left="50"/>
              <w:rPr>
                <w:sz w:val="24"/>
                <w:lang w:val="en-GB"/>
              </w:rPr>
            </w:pPr>
            <w:r w:rsidRPr="00283F7A">
              <w:rPr>
                <w:spacing w:val="-5"/>
                <w:sz w:val="24"/>
                <w:lang w:val="en-GB"/>
              </w:rPr>
              <w:t>215</w:t>
            </w:r>
          </w:p>
        </w:tc>
        <w:tc>
          <w:tcPr>
            <w:tcW w:w="1063" w:type="dxa"/>
          </w:tcPr>
          <w:p w14:paraId="0A3DA165" w14:textId="77777777" w:rsidR="00F33EA0" w:rsidRPr="00283F7A" w:rsidRDefault="00E6356B">
            <w:pPr>
              <w:pStyle w:val="TableParagraph"/>
              <w:spacing w:before="144"/>
              <w:ind w:left="170"/>
              <w:rPr>
                <w:sz w:val="24"/>
                <w:lang w:val="en-GB"/>
              </w:rPr>
            </w:pPr>
            <w:r w:rsidRPr="00283F7A">
              <w:rPr>
                <w:spacing w:val="-2"/>
                <w:sz w:val="24"/>
                <w:lang w:val="en-GB"/>
              </w:rPr>
              <w:t>Nada:</w:t>
            </w:r>
          </w:p>
        </w:tc>
        <w:tc>
          <w:tcPr>
            <w:tcW w:w="5312" w:type="dxa"/>
          </w:tcPr>
          <w:p w14:paraId="796542FB" w14:textId="22B86E9E" w:rsidR="00F33EA0" w:rsidRPr="00283F7A" w:rsidRDefault="008871EC">
            <w:pPr>
              <w:pStyle w:val="TableParagraph"/>
              <w:spacing w:before="144"/>
              <w:ind w:left="237"/>
              <w:rPr>
                <w:sz w:val="24"/>
                <w:lang w:val="en-GB"/>
              </w:rPr>
            </w:pPr>
            <w:r w:rsidRPr="00425193">
              <w:rPr>
                <w:spacing w:val="-5"/>
                <w:sz w:val="24"/>
                <w:lang w:val="en-GB"/>
              </w:rPr>
              <w:t>E</w:t>
            </w:r>
            <w:r w:rsidR="00E6356B" w:rsidRPr="00425193">
              <w:rPr>
                <w:spacing w:val="-5"/>
                <w:sz w:val="24"/>
                <w:lang w:val="en-GB"/>
              </w:rPr>
              <w:t>y</w:t>
            </w:r>
          </w:p>
        </w:tc>
      </w:tr>
      <w:tr w:rsidR="0005216A" w:rsidRPr="00425193" w14:paraId="0BC7B46E" w14:textId="77777777">
        <w:trPr>
          <w:gridAfter w:val="1"/>
          <w:wAfter w:w="335" w:type="dxa"/>
          <w:trHeight w:val="572"/>
        </w:trPr>
        <w:tc>
          <w:tcPr>
            <w:tcW w:w="580" w:type="dxa"/>
          </w:tcPr>
          <w:p w14:paraId="4D754067" w14:textId="77777777" w:rsidR="00F33EA0" w:rsidRPr="00283F7A" w:rsidRDefault="00F33EA0">
            <w:pPr>
              <w:pStyle w:val="TableParagraph"/>
              <w:rPr>
                <w:sz w:val="24"/>
                <w:lang w:val="en-GB"/>
              </w:rPr>
            </w:pPr>
          </w:p>
        </w:tc>
        <w:tc>
          <w:tcPr>
            <w:tcW w:w="1063" w:type="dxa"/>
          </w:tcPr>
          <w:p w14:paraId="26348763" w14:textId="77777777" w:rsidR="00F33EA0" w:rsidRPr="00283F7A" w:rsidRDefault="00F33EA0">
            <w:pPr>
              <w:pStyle w:val="TableParagraph"/>
              <w:rPr>
                <w:sz w:val="24"/>
                <w:lang w:val="en-GB"/>
              </w:rPr>
            </w:pPr>
          </w:p>
        </w:tc>
        <w:tc>
          <w:tcPr>
            <w:tcW w:w="5312" w:type="dxa"/>
          </w:tcPr>
          <w:p w14:paraId="483A9DE2" w14:textId="77777777" w:rsidR="00F33EA0" w:rsidRPr="00283F7A" w:rsidRDefault="00E6356B">
            <w:pPr>
              <w:pStyle w:val="TableParagraph"/>
              <w:spacing w:before="144"/>
              <w:ind w:left="237"/>
              <w:rPr>
                <w:sz w:val="24"/>
                <w:lang w:val="en-GB"/>
              </w:rPr>
            </w:pPr>
            <w:r w:rsidRPr="00283F7A">
              <w:rPr>
                <w:sz w:val="24"/>
                <w:lang w:val="en-GB"/>
              </w:rPr>
              <w:t>%tra</w:t>
            </w:r>
            <w:r w:rsidRPr="00283F7A">
              <w:rPr>
                <w:spacing w:val="-10"/>
                <w:sz w:val="24"/>
                <w:lang w:val="en-GB"/>
              </w:rPr>
              <w:t xml:space="preserve"> </w:t>
            </w:r>
            <w:r w:rsidRPr="00283F7A">
              <w:rPr>
                <w:spacing w:val="-4"/>
                <w:sz w:val="24"/>
                <w:lang w:val="en-GB"/>
              </w:rPr>
              <w:t>yeah</w:t>
            </w:r>
          </w:p>
        </w:tc>
      </w:tr>
      <w:tr w:rsidR="0005216A" w:rsidRPr="00425193" w14:paraId="78BD4BD4" w14:textId="77777777">
        <w:trPr>
          <w:gridAfter w:val="1"/>
          <w:wAfter w:w="335" w:type="dxa"/>
          <w:trHeight w:val="572"/>
        </w:trPr>
        <w:tc>
          <w:tcPr>
            <w:tcW w:w="580" w:type="dxa"/>
          </w:tcPr>
          <w:p w14:paraId="0761A4D3" w14:textId="77777777" w:rsidR="00F33EA0" w:rsidRPr="00283F7A" w:rsidRDefault="00E6356B">
            <w:pPr>
              <w:pStyle w:val="TableParagraph"/>
              <w:spacing w:before="142"/>
              <w:ind w:left="50"/>
              <w:rPr>
                <w:sz w:val="24"/>
                <w:lang w:val="en-GB"/>
              </w:rPr>
            </w:pPr>
            <w:r w:rsidRPr="00283F7A">
              <w:rPr>
                <w:spacing w:val="-5"/>
                <w:sz w:val="24"/>
                <w:lang w:val="en-GB"/>
              </w:rPr>
              <w:t>216</w:t>
            </w:r>
          </w:p>
        </w:tc>
        <w:tc>
          <w:tcPr>
            <w:tcW w:w="1063" w:type="dxa"/>
          </w:tcPr>
          <w:p w14:paraId="47FCE35B" w14:textId="77777777" w:rsidR="00F33EA0" w:rsidRPr="00283F7A" w:rsidRDefault="00E6356B">
            <w:pPr>
              <w:pStyle w:val="TableParagraph"/>
              <w:spacing w:before="142"/>
              <w:ind w:left="170"/>
              <w:rPr>
                <w:sz w:val="24"/>
                <w:lang w:val="en-GB"/>
              </w:rPr>
            </w:pPr>
            <w:r w:rsidRPr="00283F7A">
              <w:rPr>
                <w:spacing w:val="-2"/>
                <w:sz w:val="24"/>
                <w:lang w:val="en-GB"/>
              </w:rPr>
              <w:t>Taif:</w:t>
            </w:r>
          </w:p>
        </w:tc>
        <w:tc>
          <w:tcPr>
            <w:tcW w:w="5312" w:type="dxa"/>
          </w:tcPr>
          <w:p w14:paraId="4BAAF672" w14:textId="77777777" w:rsidR="00F33EA0" w:rsidRPr="00283F7A" w:rsidRDefault="00E6356B">
            <w:pPr>
              <w:pStyle w:val="TableParagraph"/>
              <w:spacing w:before="142"/>
              <w:ind w:left="237"/>
              <w:rPr>
                <w:sz w:val="24"/>
                <w:lang w:val="en-GB"/>
              </w:rPr>
            </w:pPr>
            <w:r w:rsidRPr="00283F7A">
              <w:rPr>
                <w:sz w:val="24"/>
                <w:lang w:val="en-GB"/>
              </w:rPr>
              <w:t>leeh?</w:t>
            </w:r>
            <w:r w:rsidRPr="00283F7A">
              <w:rPr>
                <w:spacing w:val="-3"/>
                <w:sz w:val="24"/>
                <w:lang w:val="en-GB"/>
              </w:rPr>
              <w:t xml:space="preserve"> </w:t>
            </w:r>
            <w:r w:rsidRPr="00283F7A">
              <w:rPr>
                <w:spacing w:val="-12"/>
                <w:sz w:val="24"/>
                <w:lang w:val="en-GB"/>
              </w:rPr>
              <w:t>°</w:t>
            </w:r>
          </w:p>
        </w:tc>
      </w:tr>
      <w:tr w:rsidR="0005216A" w:rsidRPr="00425193" w14:paraId="2DEBF5A5" w14:textId="77777777">
        <w:trPr>
          <w:gridAfter w:val="1"/>
          <w:wAfter w:w="335" w:type="dxa"/>
          <w:trHeight w:val="575"/>
        </w:trPr>
        <w:tc>
          <w:tcPr>
            <w:tcW w:w="580" w:type="dxa"/>
          </w:tcPr>
          <w:p w14:paraId="1112EABF" w14:textId="77777777" w:rsidR="00F33EA0" w:rsidRPr="00283F7A" w:rsidRDefault="00F33EA0">
            <w:pPr>
              <w:pStyle w:val="TableParagraph"/>
              <w:rPr>
                <w:sz w:val="24"/>
                <w:lang w:val="en-GB"/>
              </w:rPr>
            </w:pPr>
          </w:p>
        </w:tc>
        <w:tc>
          <w:tcPr>
            <w:tcW w:w="1063" w:type="dxa"/>
          </w:tcPr>
          <w:p w14:paraId="1DC45610" w14:textId="77777777" w:rsidR="00F33EA0" w:rsidRPr="00283F7A" w:rsidRDefault="00F33EA0">
            <w:pPr>
              <w:pStyle w:val="TableParagraph"/>
              <w:rPr>
                <w:sz w:val="24"/>
                <w:lang w:val="en-GB"/>
              </w:rPr>
            </w:pPr>
          </w:p>
        </w:tc>
        <w:tc>
          <w:tcPr>
            <w:tcW w:w="5312" w:type="dxa"/>
          </w:tcPr>
          <w:p w14:paraId="102671E4" w14:textId="77777777" w:rsidR="00F33EA0" w:rsidRPr="00283F7A" w:rsidRDefault="00E6356B">
            <w:pPr>
              <w:pStyle w:val="TableParagraph"/>
              <w:spacing w:before="144"/>
              <w:ind w:left="237"/>
              <w:rPr>
                <w:sz w:val="24"/>
                <w:lang w:val="en-GB"/>
              </w:rPr>
            </w:pPr>
            <w:r w:rsidRPr="00283F7A">
              <w:rPr>
                <w:sz w:val="24"/>
                <w:lang w:val="en-GB"/>
              </w:rPr>
              <w:t>%tra</w:t>
            </w:r>
            <w:r w:rsidRPr="00283F7A">
              <w:rPr>
                <w:spacing w:val="-10"/>
                <w:sz w:val="24"/>
                <w:lang w:val="en-GB"/>
              </w:rPr>
              <w:t xml:space="preserve"> </w:t>
            </w:r>
            <w:r w:rsidRPr="00283F7A">
              <w:rPr>
                <w:spacing w:val="-4"/>
                <w:sz w:val="24"/>
                <w:lang w:val="en-GB"/>
              </w:rPr>
              <w:t>why?</w:t>
            </w:r>
          </w:p>
        </w:tc>
      </w:tr>
      <w:tr w:rsidR="0005216A" w:rsidRPr="00425193" w14:paraId="7D0FE44C" w14:textId="77777777">
        <w:trPr>
          <w:gridAfter w:val="1"/>
          <w:wAfter w:w="335" w:type="dxa"/>
          <w:trHeight w:val="575"/>
        </w:trPr>
        <w:tc>
          <w:tcPr>
            <w:tcW w:w="580" w:type="dxa"/>
          </w:tcPr>
          <w:p w14:paraId="503B8F29" w14:textId="77777777" w:rsidR="00F33EA0" w:rsidRPr="00283F7A" w:rsidRDefault="00E6356B">
            <w:pPr>
              <w:pStyle w:val="TableParagraph"/>
              <w:spacing w:before="144"/>
              <w:ind w:left="50"/>
              <w:rPr>
                <w:sz w:val="24"/>
                <w:lang w:val="en-GB"/>
              </w:rPr>
            </w:pPr>
            <w:r w:rsidRPr="00283F7A">
              <w:rPr>
                <w:spacing w:val="-5"/>
                <w:sz w:val="24"/>
                <w:lang w:val="en-GB"/>
              </w:rPr>
              <w:t>217</w:t>
            </w:r>
          </w:p>
        </w:tc>
        <w:tc>
          <w:tcPr>
            <w:tcW w:w="1063" w:type="dxa"/>
          </w:tcPr>
          <w:p w14:paraId="17EFF808" w14:textId="77777777" w:rsidR="00F33EA0" w:rsidRPr="00283F7A" w:rsidRDefault="00E6356B">
            <w:pPr>
              <w:pStyle w:val="TableParagraph"/>
              <w:spacing w:before="144"/>
              <w:ind w:left="170"/>
              <w:rPr>
                <w:sz w:val="24"/>
                <w:lang w:val="en-GB"/>
              </w:rPr>
            </w:pPr>
            <w:r w:rsidRPr="00283F7A">
              <w:rPr>
                <w:spacing w:val="-2"/>
                <w:sz w:val="24"/>
                <w:lang w:val="en-GB"/>
              </w:rPr>
              <w:t>Yusuf:</w:t>
            </w:r>
          </w:p>
        </w:tc>
        <w:tc>
          <w:tcPr>
            <w:tcW w:w="5312" w:type="dxa"/>
          </w:tcPr>
          <w:p w14:paraId="6C0B001A" w14:textId="77777777" w:rsidR="00F33EA0" w:rsidRPr="00283F7A" w:rsidRDefault="00E6356B">
            <w:pPr>
              <w:pStyle w:val="TableParagraph"/>
              <w:spacing w:before="144"/>
              <w:ind w:left="237"/>
              <w:rPr>
                <w:sz w:val="24"/>
                <w:lang w:val="en-GB"/>
              </w:rPr>
            </w:pPr>
            <w:r w:rsidRPr="00283F7A">
              <w:rPr>
                <w:sz w:val="24"/>
                <w:lang w:val="en-GB"/>
              </w:rPr>
              <w:t>huh?</w:t>
            </w:r>
            <w:r w:rsidRPr="00283F7A">
              <w:rPr>
                <w:spacing w:val="-2"/>
                <w:sz w:val="24"/>
                <w:lang w:val="en-GB"/>
              </w:rPr>
              <w:t xml:space="preserve"> </w:t>
            </w:r>
            <w:r w:rsidRPr="00283F7A">
              <w:rPr>
                <w:sz w:val="24"/>
                <w:lang w:val="en-GB"/>
              </w:rPr>
              <w:t>ya'any</w:t>
            </w:r>
            <w:r w:rsidRPr="00283F7A">
              <w:rPr>
                <w:spacing w:val="-4"/>
                <w:sz w:val="24"/>
                <w:lang w:val="en-GB"/>
              </w:rPr>
              <w:t xml:space="preserve"> </w:t>
            </w:r>
            <w:r w:rsidRPr="00283F7A">
              <w:rPr>
                <w:sz w:val="24"/>
                <w:lang w:val="en-GB"/>
              </w:rPr>
              <w:t>a'arabi</w:t>
            </w:r>
            <w:r w:rsidRPr="00283F7A">
              <w:rPr>
                <w:spacing w:val="-2"/>
                <w:sz w:val="24"/>
                <w:lang w:val="en-GB"/>
              </w:rPr>
              <w:t xml:space="preserve"> </w:t>
            </w:r>
            <w:r w:rsidRPr="00283F7A">
              <w:rPr>
                <w:sz w:val="24"/>
                <w:lang w:val="en-GB"/>
              </w:rPr>
              <w:t>eaish</w:t>
            </w:r>
            <w:r w:rsidRPr="00283F7A">
              <w:rPr>
                <w:spacing w:val="-4"/>
                <w:sz w:val="24"/>
                <w:lang w:val="en-GB"/>
              </w:rPr>
              <w:t xml:space="preserve"> </w:t>
            </w:r>
            <w:r w:rsidRPr="00283F7A">
              <w:rPr>
                <w:sz w:val="24"/>
                <w:lang w:val="en-GB"/>
              </w:rPr>
              <w:t>w</w:t>
            </w:r>
            <w:r w:rsidRPr="00283F7A">
              <w:rPr>
                <w:spacing w:val="-3"/>
                <w:sz w:val="24"/>
                <w:lang w:val="en-GB"/>
              </w:rPr>
              <w:t xml:space="preserve"> </w:t>
            </w:r>
            <w:r w:rsidRPr="00283F7A">
              <w:rPr>
                <w:sz w:val="24"/>
                <w:lang w:val="en-GB"/>
              </w:rPr>
              <w:t>englezi</w:t>
            </w:r>
            <w:r w:rsidRPr="00283F7A">
              <w:rPr>
                <w:spacing w:val="-2"/>
                <w:sz w:val="24"/>
                <w:lang w:val="en-GB"/>
              </w:rPr>
              <w:t xml:space="preserve"> </w:t>
            </w:r>
            <w:r w:rsidRPr="00283F7A">
              <w:rPr>
                <w:sz w:val="24"/>
                <w:lang w:val="en-GB"/>
              </w:rPr>
              <w:t>eaish?</w:t>
            </w:r>
            <w:r w:rsidRPr="00283F7A">
              <w:rPr>
                <w:spacing w:val="-1"/>
                <w:sz w:val="24"/>
                <w:lang w:val="en-GB"/>
              </w:rPr>
              <w:t xml:space="preserve"> </w:t>
            </w:r>
            <w:r w:rsidRPr="00283F7A">
              <w:rPr>
                <w:spacing w:val="-10"/>
                <w:sz w:val="24"/>
                <w:lang w:val="en-GB"/>
              </w:rPr>
              <w:t>°</w:t>
            </w:r>
          </w:p>
        </w:tc>
      </w:tr>
      <w:tr w:rsidR="0005216A" w:rsidRPr="00425193" w14:paraId="31B82AAD" w14:textId="77777777">
        <w:trPr>
          <w:gridAfter w:val="1"/>
          <w:wAfter w:w="335" w:type="dxa"/>
          <w:trHeight w:val="575"/>
        </w:trPr>
        <w:tc>
          <w:tcPr>
            <w:tcW w:w="580" w:type="dxa"/>
          </w:tcPr>
          <w:p w14:paraId="65B62561" w14:textId="77777777" w:rsidR="00F33EA0" w:rsidRPr="00283F7A" w:rsidRDefault="00F33EA0">
            <w:pPr>
              <w:pStyle w:val="TableParagraph"/>
              <w:rPr>
                <w:sz w:val="24"/>
                <w:lang w:val="en-GB"/>
              </w:rPr>
            </w:pPr>
          </w:p>
        </w:tc>
        <w:tc>
          <w:tcPr>
            <w:tcW w:w="1063" w:type="dxa"/>
          </w:tcPr>
          <w:p w14:paraId="17C4D820" w14:textId="77777777" w:rsidR="00F33EA0" w:rsidRPr="00283F7A" w:rsidRDefault="00F33EA0">
            <w:pPr>
              <w:pStyle w:val="TableParagraph"/>
              <w:rPr>
                <w:sz w:val="24"/>
                <w:lang w:val="en-GB"/>
              </w:rPr>
            </w:pPr>
          </w:p>
        </w:tc>
        <w:tc>
          <w:tcPr>
            <w:tcW w:w="5312" w:type="dxa"/>
          </w:tcPr>
          <w:p w14:paraId="75A40DF3" w14:textId="77777777" w:rsidR="00F33EA0" w:rsidRPr="00283F7A" w:rsidRDefault="00E6356B">
            <w:pPr>
              <w:pStyle w:val="TableParagraph"/>
              <w:spacing w:before="144"/>
              <w:ind w:left="237"/>
              <w:rPr>
                <w:sz w:val="24"/>
                <w:lang w:val="en-GB"/>
              </w:rPr>
            </w:pPr>
            <w:r w:rsidRPr="00283F7A">
              <w:rPr>
                <w:sz w:val="24"/>
                <w:lang w:val="en-GB"/>
              </w:rPr>
              <w:t>%tra</w:t>
            </w:r>
            <w:r w:rsidRPr="00283F7A">
              <w:rPr>
                <w:spacing w:val="-7"/>
                <w:sz w:val="24"/>
                <w:lang w:val="en-GB"/>
              </w:rPr>
              <w:t xml:space="preserve"> </w:t>
            </w:r>
            <w:r w:rsidRPr="00283F7A">
              <w:rPr>
                <w:sz w:val="24"/>
                <w:lang w:val="en-GB"/>
              </w:rPr>
              <w:t>huh?</w:t>
            </w:r>
            <w:r w:rsidRPr="00283F7A">
              <w:rPr>
                <w:spacing w:val="-2"/>
                <w:sz w:val="24"/>
                <w:lang w:val="en-GB"/>
              </w:rPr>
              <w:t xml:space="preserve"> </w:t>
            </w:r>
            <w:r w:rsidRPr="00283F7A">
              <w:rPr>
                <w:sz w:val="24"/>
                <w:lang w:val="en-GB"/>
              </w:rPr>
              <w:t>Do</w:t>
            </w:r>
            <w:r w:rsidRPr="00283F7A">
              <w:rPr>
                <w:spacing w:val="-4"/>
                <w:sz w:val="24"/>
                <w:lang w:val="en-GB"/>
              </w:rPr>
              <w:t xml:space="preserve"> </w:t>
            </w:r>
            <w:r w:rsidRPr="00283F7A">
              <w:rPr>
                <w:sz w:val="24"/>
                <w:lang w:val="en-GB"/>
              </w:rPr>
              <w:t>you</w:t>
            </w:r>
            <w:r w:rsidRPr="00283F7A">
              <w:rPr>
                <w:spacing w:val="-3"/>
                <w:sz w:val="24"/>
                <w:lang w:val="en-GB"/>
              </w:rPr>
              <w:t xml:space="preserve"> </w:t>
            </w:r>
            <w:r w:rsidRPr="00283F7A">
              <w:rPr>
                <w:sz w:val="24"/>
                <w:lang w:val="en-GB"/>
              </w:rPr>
              <w:t>speak</w:t>
            </w:r>
            <w:r w:rsidRPr="00283F7A">
              <w:rPr>
                <w:spacing w:val="-4"/>
                <w:sz w:val="24"/>
                <w:lang w:val="en-GB"/>
              </w:rPr>
              <w:t xml:space="preserve"> </w:t>
            </w:r>
            <w:r w:rsidRPr="00283F7A">
              <w:rPr>
                <w:sz w:val="24"/>
                <w:lang w:val="en-GB"/>
              </w:rPr>
              <w:t>Arabic</w:t>
            </w:r>
            <w:r w:rsidRPr="00283F7A">
              <w:rPr>
                <w:spacing w:val="-7"/>
                <w:sz w:val="24"/>
                <w:lang w:val="en-GB"/>
              </w:rPr>
              <w:t xml:space="preserve"> </w:t>
            </w:r>
            <w:r w:rsidRPr="00283F7A">
              <w:rPr>
                <w:sz w:val="24"/>
                <w:lang w:val="en-GB"/>
              </w:rPr>
              <w:t>or</w:t>
            </w:r>
            <w:r w:rsidRPr="00283F7A">
              <w:rPr>
                <w:spacing w:val="-4"/>
                <w:sz w:val="24"/>
                <w:lang w:val="en-GB"/>
              </w:rPr>
              <w:t xml:space="preserve"> </w:t>
            </w:r>
            <w:r w:rsidRPr="00283F7A">
              <w:rPr>
                <w:spacing w:val="-2"/>
                <w:sz w:val="24"/>
                <w:lang w:val="en-GB"/>
              </w:rPr>
              <w:t>English?</w:t>
            </w:r>
          </w:p>
        </w:tc>
      </w:tr>
      <w:tr w:rsidR="0005216A" w:rsidRPr="00425193" w14:paraId="026CE23F" w14:textId="77777777">
        <w:trPr>
          <w:gridAfter w:val="1"/>
          <w:wAfter w:w="335" w:type="dxa"/>
          <w:trHeight w:val="572"/>
        </w:trPr>
        <w:tc>
          <w:tcPr>
            <w:tcW w:w="580" w:type="dxa"/>
          </w:tcPr>
          <w:p w14:paraId="0149EB05" w14:textId="77777777" w:rsidR="00F33EA0" w:rsidRPr="00283F7A" w:rsidRDefault="00E6356B">
            <w:pPr>
              <w:pStyle w:val="TableParagraph"/>
              <w:spacing w:before="144"/>
              <w:ind w:left="50"/>
              <w:rPr>
                <w:sz w:val="24"/>
                <w:lang w:val="en-GB"/>
              </w:rPr>
            </w:pPr>
            <w:r w:rsidRPr="00283F7A">
              <w:rPr>
                <w:spacing w:val="-5"/>
                <w:sz w:val="24"/>
                <w:lang w:val="en-GB"/>
              </w:rPr>
              <w:t>218</w:t>
            </w:r>
          </w:p>
        </w:tc>
        <w:tc>
          <w:tcPr>
            <w:tcW w:w="1063" w:type="dxa"/>
          </w:tcPr>
          <w:p w14:paraId="0BC9CCD3" w14:textId="77777777" w:rsidR="00F33EA0" w:rsidRPr="00283F7A" w:rsidRDefault="00E6356B">
            <w:pPr>
              <w:pStyle w:val="TableParagraph"/>
              <w:spacing w:before="144"/>
              <w:ind w:left="170"/>
              <w:rPr>
                <w:sz w:val="24"/>
                <w:lang w:val="en-GB"/>
              </w:rPr>
            </w:pPr>
            <w:r w:rsidRPr="00283F7A">
              <w:rPr>
                <w:spacing w:val="-2"/>
                <w:sz w:val="24"/>
                <w:lang w:val="en-GB"/>
              </w:rPr>
              <w:t>Taif:</w:t>
            </w:r>
          </w:p>
        </w:tc>
        <w:tc>
          <w:tcPr>
            <w:tcW w:w="5312" w:type="dxa"/>
          </w:tcPr>
          <w:p w14:paraId="57C3825C" w14:textId="77777777" w:rsidR="00F33EA0" w:rsidRPr="00283F7A" w:rsidRDefault="00E6356B">
            <w:pPr>
              <w:pStyle w:val="TableParagraph"/>
              <w:spacing w:before="144"/>
              <w:ind w:left="237"/>
              <w:rPr>
                <w:sz w:val="24"/>
                <w:lang w:val="en-GB"/>
              </w:rPr>
            </w:pPr>
            <w:r w:rsidRPr="00283F7A">
              <w:rPr>
                <w:sz w:val="24"/>
                <w:lang w:val="en-GB"/>
              </w:rPr>
              <w:t>shlon</w:t>
            </w:r>
            <w:r w:rsidRPr="00283F7A">
              <w:rPr>
                <w:spacing w:val="-4"/>
                <w:sz w:val="24"/>
                <w:lang w:val="en-GB"/>
              </w:rPr>
              <w:t xml:space="preserve"> </w:t>
            </w:r>
            <w:r w:rsidRPr="00283F7A">
              <w:rPr>
                <w:sz w:val="24"/>
                <w:lang w:val="en-GB"/>
              </w:rPr>
              <w:t>ya'any?</w:t>
            </w:r>
            <w:r w:rsidRPr="00283F7A">
              <w:rPr>
                <w:spacing w:val="1"/>
                <w:sz w:val="24"/>
                <w:lang w:val="en-GB"/>
              </w:rPr>
              <w:t xml:space="preserve"> </w:t>
            </w:r>
            <w:r w:rsidRPr="00283F7A">
              <w:rPr>
                <w:b/>
                <w:sz w:val="24"/>
                <w:lang w:val="en-GB"/>
              </w:rPr>
              <w:t>(.)</w:t>
            </w:r>
            <w:r w:rsidRPr="00283F7A">
              <w:rPr>
                <w:b/>
                <w:spacing w:val="-4"/>
                <w:sz w:val="24"/>
                <w:lang w:val="en-GB"/>
              </w:rPr>
              <w:t xml:space="preserve"> </w:t>
            </w:r>
            <w:r w:rsidRPr="00283F7A">
              <w:rPr>
                <w:sz w:val="24"/>
                <w:lang w:val="en-GB"/>
              </w:rPr>
              <w:t>wesh</w:t>
            </w:r>
            <w:r w:rsidRPr="00283F7A">
              <w:rPr>
                <w:spacing w:val="-3"/>
                <w:sz w:val="24"/>
                <w:lang w:val="en-GB"/>
              </w:rPr>
              <w:t xml:space="preserve"> </w:t>
            </w:r>
            <w:r w:rsidRPr="00283F7A">
              <w:rPr>
                <w:sz w:val="24"/>
                <w:lang w:val="en-GB"/>
              </w:rPr>
              <w:t xml:space="preserve">qasdak? </w:t>
            </w:r>
            <w:r w:rsidRPr="00283F7A">
              <w:rPr>
                <w:spacing w:val="-10"/>
                <w:sz w:val="24"/>
                <w:lang w:val="en-GB"/>
              </w:rPr>
              <w:t>°</w:t>
            </w:r>
          </w:p>
        </w:tc>
      </w:tr>
      <w:tr w:rsidR="0005216A" w:rsidRPr="00425193" w14:paraId="74AF29A1" w14:textId="77777777">
        <w:trPr>
          <w:gridAfter w:val="1"/>
          <w:wAfter w:w="335" w:type="dxa"/>
          <w:trHeight w:val="572"/>
        </w:trPr>
        <w:tc>
          <w:tcPr>
            <w:tcW w:w="580" w:type="dxa"/>
          </w:tcPr>
          <w:p w14:paraId="26304C60" w14:textId="77777777" w:rsidR="00F33EA0" w:rsidRPr="00283F7A" w:rsidRDefault="00F33EA0">
            <w:pPr>
              <w:pStyle w:val="TableParagraph"/>
              <w:rPr>
                <w:sz w:val="24"/>
                <w:lang w:val="en-GB"/>
              </w:rPr>
            </w:pPr>
          </w:p>
        </w:tc>
        <w:tc>
          <w:tcPr>
            <w:tcW w:w="1063" w:type="dxa"/>
          </w:tcPr>
          <w:p w14:paraId="25EECF47" w14:textId="77777777" w:rsidR="00F33EA0" w:rsidRPr="00283F7A" w:rsidRDefault="00F33EA0">
            <w:pPr>
              <w:pStyle w:val="TableParagraph"/>
              <w:rPr>
                <w:sz w:val="24"/>
                <w:lang w:val="en-GB"/>
              </w:rPr>
            </w:pPr>
          </w:p>
        </w:tc>
        <w:tc>
          <w:tcPr>
            <w:tcW w:w="5312" w:type="dxa"/>
          </w:tcPr>
          <w:p w14:paraId="55929D73" w14:textId="77777777" w:rsidR="00F33EA0" w:rsidRPr="00283F7A" w:rsidRDefault="00E6356B">
            <w:pPr>
              <w:pStyle w:val="TableParagraph"/>
              <w:spacing w:before="142"/>
              <w:ind w:left="237"/>
              <w:rPr>
                <w:sz w:val="24"/>
                <w:lang w:val="en-GB"/>
              </w:rPr>
            </w:pPr>
            <w:r w:rsidRPr="00283F7A">
              <w:rPr>
                <w:sz w:val="24"/>
                <w:lang w:val="en-GB"/>
              </w:rPr>
              <w:t>%tra</w:t>
            </w:r>
            <w:r w:rsidRPr="00283F7A">
              <w:rPr>
                <w:spacing w:val="-4"/>
                <w:sz w:val="24"/>
                <w:lang w:val="en-GB"/>
              </w:rPr>
              <w:t xml:space="preserve"> </w:t>
            </w:r>
            <w:r w:rsidRPr="00283F7A">
              <w:rPr>
                <w:sz w:val="24"/>
                <w:lang w:val="en-GB"/>
              </w:rPr>
              <w:t>what</w:t>
            </w:r>
            <w:r w:rsidRPr="00283F7A">
              <w:rPr>
                <w:spacing w:val="-4"/>
                <w:sz w:val="24"/>
                <w:lang w:val="en-GB"/>
              </w:rPr>
              <w:t xml:space="preserve"> </w:t>
            </w:r>
            <w:r w:rsidRPr="00283F7A">
              <w:rPr>
                <w:sz w:val="24"/>
                <w:lang w:val="en-GB"/>
              </w:rPr>
              <w:t>do</w:t>
            </w:r>
            <w:r w:rsidRPr="00283F7A">
              <w:rPr>
                <w:spacing w:val="-1"/>
                <w:sz w:val="24"/>
                <w:lang w:val="en-GB"/>
              </w:rPr>
              <w:t xml:space="preserve"> </w:t>
            </w:r>
            <w:r w:rsidRPr="00283F7A">
              <w:rPr>
                <w:sz w:val="24"/>
                <w:lang w:val="en-GB"/>
              </w:rPr>
              <w:t>you</w:t>
            </w:r>
            <w:r w:rsidRPr="00283F7A">
              <w:rPr>
                <w:spacing w:val="-2"/>
                <w:sz w:val="24"/>
                <w:lang w:val="en-GB"/>
              </w:rPr>
              <w:t xml:space="preserve"> </w:t>
            </w:r>
            <w:r w:rsidRPr="00283F7A">
              <w:rPr>
                <w:sz w:val="24"/>
                <w:lang w:val="en-GB"/>
              </w:rPr>
              <w:t>mean?</w:t>
            </w:r>
            <w:r w:rsidRPr="00283F7A">
              <w:rPr>
                <w:spacing w:val="2"/>
                <w:sz w:val="24"/>
                <w:lang w:val="en-GB"/>
              </w:rPr>
              <w:t xml:space="preserve"> </w:t>
            </w:r>
            <w:r w:rsidRPr="00283F7A">
              <w:rPr>
                <w:sz w:val="24"/>
                <w:lang w:val="en-GB"/>
              </w:rPr>
              <w:t>(.)</w:t>
            </w:r>
            <w:r w:rsidRPr="00283F7A">
              <w:rPr>
                <w:spacing w:val="-2"/>
                <w:sz w:val="24"/>
                <w:lang w:val="en-GB"/>
              </w:rPr>
              <w:t xml:space="preserve"> </w:t>
            </w:r>
            <w:r w:rsidRPr="00283F7A">
              <w:rPr>
                <w:sz w:val="24"/>
                <w:lang w:val="en-GB"/>
              </w:rPr>
              <w:t>what</w:t>
            </w:r>
            <w:r w:rsidRPr="00283F7A">
              <w:rPr>
                <w:spacing w:val="-3"/>
                <w:sz w:val="24"/>
                <w:lang w:val="en-GB"/>
              </w:rPr>
              <w:t xml:space="preserve"> </w:t>
            </w:r>
            <w:r w:rsidRPr="00283F7A">
              <w:rPr>
                <w:sz w:val="24"/>
                <w:lang w:val="en-GB"/>
              </w:rPr>
              <w:t>do</w:t>
            </w:r>
            <w:r w:rsidRPr="00283F7A">
              <w:rPr>
                <w:spacing w:val="-2"/>
                <w:sz w:val="24"/>
                <w:lang w:val="en-GB"/>
              </w:rPr>
              <w:t xml:space="preserve"> </w:t>
            </w:r>
            <w:r w:rsidRPr="00283F7A">
              <w:rPr>
                <w:sz w:val="24"/>
                <w:lang w:val="en-GB"/>
              </w:rPr>
              <w:t>you</w:t>
            </w:r>
            <w:r w:rsidRPr="00283F7A">
              <w:rPr>
                <w:spacing w:val="-1"/>
                <w:sz w:val="24"/>
                <w:lang w:val="en-GB"/>
              </w:rPr>
              <w:t xml:space="preserve"> </w:t>
            </w:r>
            <w:r w:rsidRPr="00283F7A">
              <w:rPr>
                <w:spacing w:val="-4"/>
                <w:sz w:val="24"/>
                <w:lang w:val="en-GB"/>
              </w:rPr>
              <w:t>mean?</w:t>
            </w:r>
          </w:p>
        </w:tc>
      </w:tr>
      <w:tr w:rsidR="0005216A" w:rsidRPr="00425193" w14:paraId="0802D4C6" w14:textId="77777777">
        <w:trPr>
          <w:gridAfter w:val="1"/>
          <w:wAfter w:w="335" w:type="dxa"/>
          <w:trHeight w:val="575"/>
        </w:trPr>
        <w:tc>
          <w:tcPr>
            <w:tcW w:w="580" w:type="dxa"/>
          </w:tcPr>
          <w:p w14:paraId="7EDCF20E" w14:textId="77777777" w:rsidR="00F33EA0" w:rsidRPr="00283F7A" w:rsidRDefault="00E6356B">
            <w:pPr>
              <w:pStyle w:val="TableParagraph"/>
              <w:spacing w:before="144"/>
              <w:ind w:left="50"/>
              <w:rPr>
                <w:sz w:val="24"/>
                <w:lang w:val="en-GB"/>
              </w:rPr>
            </w:pPr>
            <w:r w:rsidRPr="00283F7A">
              <w:rPr>
                <w:spacing w:val="-5"/>
                <w:sz w:val="24"/>
                <w:lang w:val="en-GB"/>
              </w:rPr>
              <w:t>219</w:t>
            </w:r>
          </w:p>
        </w:tc>
        <w:tc>
          <w:tcPr>
            <w:tcW w:w="1063" w:type="dxa"/>
          </w:tcPr>
          <w:p w14:paraId="7D3F0AED" w14:textId="77777777" w:rsidR="00F33EA0" w:rsidRPr="00283F7A" w:rsidRDefault="00E6356B">
            <w:pPr>
              <w:pStyle w:val="TableParagraph"/>
              <w:spacing w:before="144"/>
              <w:ind w:left="170"/>
              <w:rPr>
                <w:sz w:val="24"/>
                <w:lang w:val="en-GB"/>
              </w:rPr>
            </w:pPr>
            <w:r w:rsidRPr="00283F7A">
              <w:rPr>
                <w:spacing w:val="-2"/>
                <w:sz w:val="24"/>
                <w:lang w:val="en-GB"/>
              </w:rPr>
              <w:t>Yusuf:</w:t>
            </w:r>
          </w:p>
        </w:tc>
        <w:tc>
          <w:tcPr>
            <w:tcW w:w="5312" w:type="dxa"/>
          </w:tcPr>
          <w:p w14:paraId="7693326F" w14:textId="77777777" w:rsidR="00F33EA0" w:rsidRPr="00283F7A" w:rsidRDefault="00E6356B">
            <w:pPr>
              <w:pStyle w:val="TableParagraph"/>
              <w:spacing w:before="144"/>
              <w:ind w:left="237"/>
              <w:rPr>
                <w:sz w:val="24"/>
                <w:lang w:val="en-GB"/>
              </w:rPr>
            </w:pPr>
            <w:r w:rsidRPr="00283F7A">
              <w:rPr>
                <w:sz w:val="24"/>
                <w:lang w:val="en-GB"/>
              </w:rPr>
              <w:t>laish</w:t>
            </w:r>
            <w:r w:rsidRPr="00283F7A">
              <w:rPr>
                <w:spacing w:val="-5"/>
                <w:sz w:val="24"/>
                <w:lang w:val="en-GB"/>
              </w:rPr>
              <w:t xml:space="preserve"> </w:t>
            </w:r>
            <w:r w:rsidRPr="00283F7A">
              <w:rPr>
                <w:sz w:val="24"/>
                <w:lang w:val="en-GB"/>
              </w:rPr>
              <w:t>tetkalamon</w:t>
            </w:r>
            <w:r w:rsidRPr="00283F7A">
              <w:rPr>
                <w:spacing w:val="-4"/>
                <w:sz w:val="24"/>
                <w:lang w:val="en-GB"/>
              </w:rPr>
              <w:t xml:space="preserve"> </w:t>
            </w:r>
            <w:r w:rsidRPr="00283F7A">
              <w:rPr>
                <w:sz w:val="24"/>
                <w:lang w:val="en-GB"/>
              </w:rPr>
              <w:t>engleezi?</w:t>
            </w:r>
            <w:r w:rsidRPr="00283F7A">
              <w:rPr>
                <w:spacing w:val="-1"/>
                <w:sz w:val="24"/>
                <w:lang w:val="en-GB"/>
              </w:rPr>
              <w:t xml:space="preserve"> </w:t>
            </w:r>
            <w:r w:rsidRPr="00283F7A">
              <w:rPr>
                <w:spacing w:val="-10"/>
                <w:sz w:val="24"/>
                <w:lang w:val="en-GB"/>
              </w:rPr>
              <w:t>°</w:t>
            </w:r>
          </w:p>
        </w:tc>
      </w:tr>
      <w:tr w:rsidR="0005216A" w:rsidRPr="00425193" w14:paraId="23B074B5" w14:textId="77777777">
        <w:trPr>
          <w:gridAfter w:val="1"/>
          <w:wAfter w:w="335" w:type="dxa"/>
          <w:trHeight w:val="575"/>
        </w:trPr>
        <w:tc>
          <w:tcPr>
            <w:tcW w:w="580" w:type="dxa"/>
          </w:tcPr>
          <w:p w14:paraId="6FA95A90" w14:textId="77777777" w:rsidR="00F33EA0" w:rsidRPr="00283F7A" w:rsidRDefault="00F33EA0">
            <w:pPr>
              <w:pStyle w:val="TableParagraph"/>
              <w:rPr>
                <w:sz w:val="24"/>
                <w:lang w:val="en-GB"/>
              </w:rPr>
            </w:pPr>
          </w:p>
        </w:tc>
        <w:tc>
          <w:tcPr>
            <w:tcW w:w="1063" w:type="dxa"/>
          </w:tcPr>
          <w:p w14:paraId="4F042DB7" w14:textId="77777777" w:rsidR="00F33EA0" w:rsidRPr="00283F7A" w:rsidRDefault="00F33EA0">
            <w:pPr>
              <w:pStyle w:val="TableParagraph"/>
              <w:rPr>
                <w:sz w:val="24"/>
                <w:lang w:val="en-GB"/>
              </w:rPr>
            </w:pPr>
          </w:p>
        </w:tc>
        <w:tc>
          <w:tcPr>
            <w:tcW w:w="5312" w:type="dxa"/>
          </w:tcPr>
          <w:p w14:paraId="6E5A926E" w14:textId="77777777" w:rsidR="00F33EA0" w:rsidRPr="00283F7A" w:rsidRDefault="00E6356B">
            <w:pPr>
              <w:pStyle w:val="TableParagraph"/>
              <w:spacing w:before="144"/>
              <w:ind w:left="237"/>
              <w:rPr>
                <w:sz w:val="24"/>
                <w:lang w:val="en-GB"/>
              </w:rPr>
            </w:pPr>
            <w:r w:rsidRPr="00283F7A">
              <w:rPr>
                <w:sz w:val="24"/>
                <w:lang w:val="en-GB"/>
              </w:rPr>
              <w:t>%tra</w:t>
            </w:r>
            <w:r w:rsidRPr="00283F7A">
              <w:rPr>
                <w:spacing w:val="-5"/>
                <w:sz w:val="24"/>
                <w:lang w:val="en-GB"/>
              </w:rPr>
              <w:t xml:space="preserve"> </w:t>
            </w:r>
            <w:r w:rsidRPr="00283F7A">
              <w:rPr>
                <w:sz w:val="24"/>
                <w:lang w:val="en-GB"/>
              </w:rPr>
              <w:t>why</w:t>
            </w:r>
            <w:r w:rsidRPr="00283F7A">
              <w:rPr>
                <w:spacing w:val="-3"/>
                <w:sz w:val="24"/>
                <w:lang w:val="en-GB"/>
              </w:rPr>
              <w:t xml:space="preserve"> </w:t>
            </w:r>
            <w:r w:rsidRPr="00283F7A">
              <w:rPr>
                <w:sz w:val="24"/>
                <w:lang w:val="en-GB"/>
              </w:rPr>
              <w:t>do</w:t>
            </w:r>
            <w:r w:rsidRPr="00283F7A">
              <w:rPr>
                <w:spacing w:val="-2"/>
                <w:sz w:val="24"/>
                <w:lang w:val="en-GB"/>
              </w:rPr>
              <w:t xml:space="preserve"> </w:t>
            </w:r>
            <w:r w:rsidRPr="00283F7A">
              <w:rPr>
                <w:sz w:val="24"/>
                <w:lang w:val="en-GB"/>
              </w:rPr>
              <w:t>you</w:t>
            </w:r>
            <w:r w:rsidRPr="00283F7A">
              <w:rPr>
                <w:spacing w:val="-2"/>
                <w:sz w:val="24"/>
                <w:lang w:val="en-GB"/>
              </w:rPr>
              <w:t xml:space="preserve"> </w:t>
            </w:r>
            <w:r w:rsidRPr="00283F7A">
              <w:rPr>
                <w:sz w:val="24"/>
                <w:lang w:val="en-GB"/>
              </w:rPr>
              <w:t>speak</w:t>
            </w:r>
            <w:r w:rsidRPr="00283F7A">
              <w:rPr>
                <w:spacing w:val="-2"/>
                <w:sz w:val="24"/>
                <w:lang w:val="en-GB"/>
              </w:rPr>
              <w:t xml:space="preserve"> English?</w:t>
            </w:r>
          </w:p>
        </w:tc>
      </w:tr>
      <w:tr w:rsidR="0005216A" w:rsidRPr="00425193" w14:paraId="11E1586B" w14:textId="77777777" w:rsidTr="00177E7E">
        <w:trPr>
          <w:gridAfter w:val="1"/>
          <w:wAfter w:w="335" w:type="dxa"/>
          <w:trHeight w:val="510"/>
        </w:trPr>
        <w:tc>
          <w:tcPr>
            <w:tcW w:w="580" w:type="dxa"/>
          </w:tcPr>
          <w:p w14:paraId="437A0936" w14:textId="77777777" w:rsidR="00F33EA0" w:rsidRPr="00283F7A" w:rsidRDefault="00E6356B">
            <w:pPr>
              <w:pStyle w:val="TableParagraph"/>
              <w:spacing w:before="144" w:line="256" w:lineRule="exact"/>
              <w:ind w:left="50"/>
              <w:rPr>
                <w:sz w:val="24"/>
                <w:lang w:val="en-GB"/>
              </w:rPr>
            </w:pPr>
            <w:r w:rsidRPr="00283F7A">
              <w:rPr>
                <w:spacing w:val="-5"/>
                <w:sz w:val="24"/>
                <w:lang w:val="en-GB"/>
              </w:rPr>
              <w:t>220</w:t>
            </w:r>
          </w:p>
        </w:tc>
        <w:tc>
          <w:tcPr>
            <w:tcW w:w="1063" w:type="dxa"/>
          </w:tcPr>
          <w:p w14:paraId="3BC04511" w14:textId="77777777" w:rsidR="00F33EA0" w:rsidRPr="00283F7A" w:rsidRDefault="00E6356B">
            <w:pPr>
              <w:pStyle w:val="TableParagraph"/>
              <w:spacing w:before="144" w:line="256" w:lineRule="exact"/>
              <w:ind w:left="170"/>
              <w:rPr>
                <w:sz w:val="24"/>
                <w:lang w:val="en-GB"/>
              </w:rPr>
            </w:pPr>
            <w:r w:rsidRPr="00283F7A">
              <w:rPr>
                <w:spacing w:val="-2"/>
                <w:sz w:val="24"/>
                <w:lang w:val="en-GB"/>
              </w:rPr>
              <w:t>Taif:</w:t>
            </w:r>
          </w:p>
        </w:tc>
        <w:tc>
          <w:tcPr>
            <w:tcW w:w="5312" w:type="dxa"/>
          </w:tcPr>
          <w:p w14:paraId="5A267EF5" w14:textId="77777777" w:rsidR="00F33EA0" w:rsidRPr="00283F7A" w:rsidRDefault="00E6356B">
            <w:pPr>
              <w:pStyle w:val="TableParagraph"/>
              <w:spacing w:before="144" w:line="256" w:lineRule="exact"/>
              <w:ind w:left="237"/>
              <w:rPr>
                <w:sz w:val="24"/>
                <w:lang w:val="en-GB"/>
              </w:rPr>
            </w:pPr>
            <w:r w:rsidRPr="00283F7A">
              <w:rPr>
                <w:sz w:val="24"/>
                <w:lang w:val="en-GB"/>
              </w:rPr>
              <w:t>a'adi</w:t>
            </w:r>
            <w:r w:rsidRPr="00283F7A">
              <w:rPr>
                <w:spacing w:val="-6"/>
                <w:sz w:val="24"/>
                <w:lang w:val="en-GB"/>
              </w:rPr>
              <w:t xml:space="preserve"> </w:t>
            </w:r>
            <w:r w:rsidRPr="00283F7A">
              <w:rPr>
                <w:sz w:val="24"/>
                <w:lang w:val="en-GB"/>
              </w:rPr>
              <w:t>taieb</w:t>
            </w:r>
            <w:r w:rsidRPr="00283F7A">
              <w:rPr>
                <w:spacing w:val="-3"/>
                <w:sz w:val="24"/>
                <w:lang w:val="en-GB"/>
              </w:rPr>
              <w:t xml:space="preserve"> </w:t>
            </w:r>
            <w:r w:rsidRPr="00283F7A">
              <w:rPr>
                <w:b/>
                <w:i/>
                <w:sz w:val="24"/>
                <w:lang w:val="en-GB"/>
              </w:rPr>
              <w:t>struggle</w:t>
            </w:r>
            <w:r w:rsidRPr="00283F7A">
              <w:rPr>
                <w:b/>
                <w:i/>
                <w:spacing w:val="-6"/>
                <w:sz w:val="24"/>
                <w:lang w:val="en-GB"/>
              </w:rPr>
              <w:t xml:space="preserve"> </w:t>
            </w:r>
            <w:r w:rsidRPr="00283F7A">
              <w:rPr>
                <w:spacing w:val="-10"/>
                <w:sz w:val="24"/>
                <w:lang w:val="en-GB"/>
              </w:rPr>
              <w:t>∆</w:t>
            </w:r>
          </w:p>
        </w:tc>
      </w:tr>
      <w:tr w:rsidR="0005216A" w:rsidRPr="00425193" w14:paraId="35F37802" w14:textId="77777777">
        <w:trPr>
          <w:trHeight w:val="420"/>
        </w:trPr>
        <w:tc>
          <w:tcPr>
            <w:tcW w:w="580" w:type="dxa"/>
          </w:tcPr>
          <w:p w14:paraId="4BCDE42C" w14:textId="77777777" w:rsidR="00F33EA0" w:rsidRPr="00283F7A" w:rsidRDefault="00F33EA0">
            <w:pPr>
              <w:pStyle w:val="TableParagraph"/>
              <w:rPr>
                <w:sz w:val="24"/>
                <w:lang w:val="en-GB"/>
              </w:rPr>
            </w:pPr>
          </w:p>
        </w:tc>
        <w:tc>
          <w:tcPr>
            <w:tcW w:w="1063" w:type="dxa"/>
          </w:tcPr>
          <w:p w14:paraId="34B74214" w14:textId="77777777" w:rsidR="00F33EA0" w:rsidRPr="00283F7A" w:rsidRDefault="00F33EA0">
            <w:pPr>
              <w:pStyle w:val="TableParagraph"/>
              <w:rPr>
                <w:sz w:val="24"/>
                <w:lang w:val="en-GB"/>
              </w:rPr>
            </w:pPr>
          </w:p>
        </w:tc>
        <w:tc>
          <w:tcPr>
            <w:tcW w:w="5647" w:type="dxa"/>
            <w:gridSpan w:val="2"/>
          </w:tcPr>
          <w:p w14:paraId="756EC7CA" w14:textId="18785827" w:rsidR="00F33EA0" w:rsidRPr="00283F7A" w:rsidRDefault="00E6356B">
            <w:pPr>
              <w:pStyle w:val="TableParagraph"/>
              <w:spacing w:line="266" w:lineRule="exact"/>
              <w:ind w:left="237"/>
              <w:rPr>
                <w:b/>
                <w:sz w:val="24"/>
                <w:lang w:val="en-GB"/>
              </w:rPr>
            </w:pPr>
            <w:r w:rsidRPr="00283F7A">
              <w:rPr>
                <w:sz w:val="24"/>
                <w:lang w:val="en-GB"/>
              </w:rPr>
              <w:t>%tra</w:t>
            </w:r>
            <w:r w:rsidRPr="00283F7A">
              <w:rPr>
                <w:spacing w:val="-7"/>
                <w:sz w:val="24"/>
                <w:lang w:val="en-GB"/>
              </w:rPr>
              <w:t xml:space="preserve"> </w:t>
            </w:r>
            <w:r w:rsidRPr="00283F7A">
              <w:rPr>
                <w:sz w:val="24"/>
                <w:lang w:val="en-GB"/>
              </w:rPr>
              <w:t>so</w:t>
            </w:r>
            <w:r w:rsidRPr="00283F7A">
              <w:rPr>
                <w:spacing w:val="-3"/>
                <w:sz w:val="24"/>
                <w:lang w:val="en-GB"/>
              </w:rPr>
              <w:t xml:space="preserve"> </w:t>
            </w:r>
            <w:r w:rsidRPr="00283F7A">
              <w:rPr>
                <w:sz w:val="24"/>
                <w:lang w:val="en-GB"/>
              </w:rPr>
              <w:t xml:space="preserve">what? </w:t>
            </w:r>
            <w:r w:rsidR="00C65505" w:rsidRPr="00425193">
              <w:rPr>
                <w:b/>
                <w:spacing w:val="-2"/>
                <w:sz w:val="24"/>
                <w:lang w:val="en-GB"/>
              </w:rPr>
              <w:t>S</w:t>
            </w:r>
            <w:r w:rsidRPr="00425193">
              <w:rPr>
                <w:b/>
                <w:spacing w:val="-2"/>
                <w:sz w:val="24"/>
                <w:lang w:val="en-GB"/>
              </w:rPr>
              <w:t>truggle</w:t>
            </w:r>
          </w:p>
        </w:tc>
      </w:tr>
      <w:tr w:rsidR="0005216A" w:rsidRPr="00425193" w14:paraId="1E521255" w14:textId="77777777">
        <w:trPr>
          <w:trHeight w:val="575"/>
        </w:trPr>
        <w:tc>
          <w:tcPr>
            <w:tcW w:w="580" w:type="dxa"/>
          </w:tcPr>
          <w:p w14:paraId="584FC6A8" w14:textId="77777777" w:rsidR="00F33EA0" w:rsidRPr="00283F7A" w:rsidRDefault="00E6356B">
            <w:pPr>
              <w:pStyle w:val="TableParagraph"/>
              <w:spacing w:before="144"/>
              <w:ind w:left="50"/>
              <w:rPr>
                <w:sz w:val="24"/>
                <w:lang w:val="en-GB"/>
              </w:rPr>
            </w:pPr>
            <w:r w:rsidRPr="00283F7A">
              <w:rPr>
                <w:spacing w:val="-5"/>
                <w:sz w:val="24"/>
                <w:lang w:val="en-GB"/>
              </w:rPr>
              <w:t>221</w:t>
            </w:r>
          </w:p>
        </w:tc>
        <w:tc>
          <w:tcPr>
            <w:tcW w:w="1063" w:type="dxa"/>
          </w:tcPr>
          <w:p w14:paraId="07850462" w14:textId="77777777" w:rsidR="00F33EA0" w:rsidRPr="00283F7A" w:rsidRDefault="00E6356B">
            <w:pPr>
              <w:pStyle w:val="TableParagraph"/>
              <w:spacing w:before="144"/>
              <w:ind w:left="170"/>
              <w:rPr>
                <w:sz w:val="24"/>
                <w:lang w:val="en-GB"/>
              </w:rPr>
            </w:pPr>
            <w:r w:rsidRPr="00283F7A">
              <w:rPr>
                <w:spacing w:val="-2"/>
                <w:sz w:val="24"/>
                <w:lang w:val="en-GB"/>
              </w:rPr>
              <w:t>Yusuf:</w:t>
            </w:r>
          </w:p>
        </w:tc>
        <w:tc>
          <w:tcPr>
            <w:tcW w:w="5647" w:type="dxa"/>
            <w:gridSpan w:val="2"/>
          </w:tcPr>
          <w:p w14:paraId="1505E5EB" w14:textId="77777777" w:rsidR="00F33EA0" w:rsidRPr="00283F7A" w:rsidRDefault="00E6356B">
            <w:pPr>
              <w:pStyle w:val="TableParagraph"/>
              <w:spacing w:before="144"/>
              <w:ind w:left="237"/>
              <w:rPr>
                <w:sz w:val="24"/>
                <w:lang w:val="en-GB"/>
              </w:rPr>
            </w:pPr>
            <w:r w:rsidRPr="00283F7A">
              <w:rPr>
                <w:b/>
                <w:i/>
                <w:sz w:val="24"/>
                <w:lang w:val="en-GB"/>
              </w:rPr>
              <w:t>struggle</w:t>
            </w:r>
            <w:r w:rsidRPr="00283F7A">
              <w:rPr>
                <w:b/>
                <w:i/>
                <w:spacing w:val="-4"/>
                <w:sz w:val="24"/>
                <w:lang w:val="en-GB"/>
              </w:rPr>
              <w:t xml:space="preserve"> </w:t>
            </w:r>
            <w:r w:rsidRPr="00283F7A">
              <w:rPr>
                <w:sz w:val="24"/>
                <w:lang w:val="en-GB"/>
              </w:rPr>
              <w:t>hata</w:t>
            </w:r>
            <w:r w:rsidRPr="00283F7A">
              <w:rPr>
                <w:spacing w:val="-4"/>
                <w:sz w:val="24"/>
                <w:lang w:val="en-GB"/>
              </w:rPr>
              <w:t xml:space="preserve"> </w:t>
            </w:r>
            <w:r w:rsidRPr="00283F7A">
              <w:rPr>
                <w:sz w:val="24"/>
                <w:lang w:val="en-GB"/>
              </w:rPr>
              <w:t>anti</w:t>
            </w:r>
            <w:r w:rsidRPr="00283F7A">
              <w:rPr>
                <w:spacing w:val="-4"/>
                <w:sz w:val="24"/>
                <w:lang w:val="en-GB"/>
              </w:rPr>
              <w:t xml:space="preserve"> </w:t>
            </w:r>
            <w:r w:rsidRPr="00283F7A">
              <w:rPr>
                <w:sz w:val="24"/>
                <w:lang w:val="en-GB"/>
              </w:rPr>
              <w:t>tara</w:t>
            </w:r>
            <w:r w:rsidRPr="00283F7A">
              <w:rPr>
                <w:spacing w:val="-4"/>
                <w:sz w:val="24"/>
                <w:lang w:val="en-GB"/>
              </w:rPr>
              <w:t xml:space="preserve"> </w:t>
            </w:r>
            <w:r w:rsidRPr="00283F7A">
              <w:rPr>
                <w:spacing w:val="-10"/>
                <w:sz w:val="24"/>
                <w:lang w:val="en-GB"/>
              </w:rPr>
              <w:t>∆</w:t>
            </w:r>
          </w:p>
        </w:tc>
      </w:tr>
      <w:tr w:rsidR="0005216A" w:rsidRPr="00425193" w14:paraId="606681FE" w14:textId="77777777">
        <w:trPr>
          <w:trHeight w:val="572"/>
        </w:trPr>
        <w:tc>
          <w:tcPr>
            <w:tcW w:w="580" w:type="dxa"/>
          </w:tcPr>
          <w:p w14:paraId="4D9615EE" w14:textId="77777777" w:rsidR="00F33EA0" w:rsidRPr="00283F7A" w:rsidRDefault="00E6356B">
            <w:pPr>
              <w:pStyle w:val="TableParagraph"/>
              <w:spacing w:before="144"/>
              <w:ind w:left="50"/>
              <w:rPr>
                <w:sz w:val="24"/>
                <w:lang w:val="en-GB"/>
              </w:rPr>
            </w:pPr>
            <w:r w:rsidRPr="00283F7A">
              <w:rPr>
                <w:spacing w:val="-5"/>
                <w:sz w:val="24"/>
                <w:lang w:val="en-GB"/>
              </w:rPr>
              <w:t>222</w:t>
            </w:r>
          </w:p>
        </w:tc>
        <w:tc>
          <w:tcPr>
            <w:tcW w:w="1063" w:type="dxa"/>
          </w:tcPr>
          <w:p w14:paraId="11D41724" w14:textId="77777777" w:rsidR="00F33EA0" w:rsidRPr="00283F7A" w:rsidRDefault="00E6356B">
            <w:pPr>
              <w:pStyle w:val="TableParagraph"/>
              <w:spacing w:before="144"/>
              <w:ind w:left="170"/>
              <w:rPr>
                <w:sz w:val="24"/>
                <w:lang w:val="en-GB"/>
              </w:rPr>
            </w:pPr>
            <w:r w:rsidRPr="00283F7A">
              <w:rPr>
                <w:spacing w:val="-2"/>
                <w:sz w:val="24"/>
                <w:lang w:val="en-GB"/>
              </w:rPr>
              <w:t>Taif:</w:t>
            </w:r>
          </w:p>
        </w:tc>
        <w:tc>
          <w:tcPr>
            <w:tcW w:w="5647" w:type="dxa"/>
            <w:gridSpan w:val="2"/>
          </w:tcPr>
          <w:p w14:paraId="10888517" w14:textId="77777777" w:rsidR="00F33EA0" w:rsidRPr="00283F7A" w:rsidRDefault="00E6356B">
            <w:pPr>
              <w:pStyle w:val="TableParagraph"/>
              <w:spacing w:before="144"/>
              <w:ind w:left="237"/>
              <w:rPr>
                <w:sz w:val="24"/>
                <w:lang w:val="en-GB"/>
              </w:rPr>
            </w:pPr>
            <w:r w:rsidRPr="00283F7A">
              <w:rPr>
                <w:sz w:val="24"/>
                <w:lang w:val="en-GB"/>
              </w:rPr>
              <w:t>taieb</w:t>
            </w:r>
            <w:r w:rsidRPr="00283F7A">
              <w:rPr>
                <w:spacing w:val="-2"/>
                <w:sz w:val="24"/>
                <w:lang w:val="en-GB"/>
              </w:rPr>
              <w:t xml:space="preserve"> </w:t>
            </w:r>
            <w:r w:rsidRPr="00283F7A">
              <w:rPr>
                <w:sz w:val="24"/>
                <w:lang w:val="en-GB"/>
              </w:rPr>
              <w:t>asfah</w:t>
            </w:r>
            <w:r w:rsidRPr="00283F7A">
              <w:rPr>
                <w:spacing w:val="-5"/>
                <w:sz w:val="24"/>
                <w:lang w:val="en-GB"/>
              </w:rPr>
              <w:t xml:space="preserve"> </w:t>
            </w:r>
            <w:r w:rsidRPr="00283F7A">
              <w:rPr>
                <w:sz w:val="24"/>
                <w:lang w:val="en-GB"/>
              </w:rPr>
              <w:t>khalas</w:t>
            </w:r>
            <w:r w:rsidRPr="00283F7A">
              <w:rPr>
                <w:spacing w:val="-2"/>
                <w:sz w:val="24"/>
                <w:lang w:val="en-GB"/>
              </w:rPr>
              <w:t xml:space="preserve"> </w:t>
            </w:r>
            <w:r w:rsidRPr="00283F7A">
              <w:rPr>
                <w:b/>
                <w:sz w:val="24"/>
                <w:lang w:val="en-GB"/>
              </w:rPr>
              <w:t>(.)</w:t>
            </w:r>
            <w:r w:rsidRPr="00283F7A">
              <w:rPr>
                <w:b/>
                <w:spacing w:val="-5"/>
                <w:sz w:val="24"/>
                <w:lang w:val="en-GB"/>
              </w:rPr>
              <w:t xml:space="preserve"> </w:t>
            </w:r>
            <w:r w:rsidRPr="00283F7A">
              <w:rPr>
                <w:sz w:val="24"/>
                <w:lang w:val="en-GB"/>
              </w:rPr>
              <w:t>[</w:t>
            </w:r>
            <w:r w:rsidRPr="00283F7A">
              <w:rPr>
                <w:b/>
                <w:i/>
                <w:sz w:val="24"/>
                <w:lang w:val="en-GB"/>
              </w:rPr>
              <w:t>struggle</w:t>
            </w:r>
            <w:r w:rsidRPr="00283F7A">
              <w:rPr>
                <w:b/>
                <w:i/>
                <w:spacing w:val="-5"/>
                <w:sz w:val="24"/>
                <w:lang w:val="en-GB"/>
              </w:rPr>
              <w:t xml:space="preserve"> </w:t>
            </w:r>
            <w:r w:rsidRPr="00283F7A">
              <w:rPr>
                <w:sz w:val="24"/>
                <w:lang w:val="en-GB"/>
              </w:rPr>
              <w:t>ya'any</w:t>
            </w:r>
            <w:r w:rsidRPr="00283F7A">
              <w:rPr>
                <w:spacing w:val="-5"/>
                <w:sz w:val="24"/>
                <w:lang w:val="en-GB"/>
              </w:rPr>
              <w:t xml:space="preserve"> </w:t>
            </w:r>
            <w:r w:rsidRPr="00283F7A">
              <w:rPr>
                <w:b/>
                <w:sz w:val="24"/>
                <w:lang w:val="en-GB"/>
              </w:rPr>
              <w:t xml:space="preserve">(.) </w:t>
            </w:r>
            <w:r w:rsidRPr="00283F7A">
              <w:rPr>
                <w:sz w:val="24"/>
                <w:lang w:val="en-GB"/>
              </w:rPr>
              <w:t>tata'ab</w:t>
            </w:r>
            <w:r w:rsidRPr="00283F7A">
              <w:rPr>
                <w:spacing w:val="-5"/>
                <w:sz w:val="24"/>
                <w:lang w:val="en-GB"/>
              </w:rPr>
              <w:t xml:space="preserve"> </w:t>
            </w:r>
            <w:r w:rsidRPr="00283F7A">
              <w:rPr>
                <w:spacing w:val="-12"/>
                <w:sz w:val="24"/>
                <w:lang w:val="en-GB"/>
              </w:rPr>
              <w:t>∆</w:t>
            </w:r>
          </w:p>
        </w:tc>
      </w:tr>
      <w:tr w:rsidR="0005216A" w:rsidRPr="00425193" w14:paraId="26885F93" w14:textId="77777777">
        <w:trPr>
          <w:trHeight w:val="417"/>
        </w:trPr>
        <w:tc>
          <w:tcPr>
            <w:tcW w:w="580" w:type="dxa"/>
          </w:tcPr>
          <w:p w14:paraId="5795E7C8" w14:textId="77777777" w:rsidR="00F33EA0" w:rsidRPr="00283F7A" w:rsidRDefault="00F33EA0">
            <w:pPr>
              <w:pStyle w:val="TableParagraph"/>
              <w:rPr>
                <w:sz w:val="24"/>
                <w:lang w:val="en-GB"/>
              </w:rPr>
            </w:pPr>
          </w:p>
        </w:tc>
        <w:tc>
          <w:tcPr>
            <w:tcW w:w="1063" w:type="dxa"/>
          </w:tcPr>
          <w:p w14:paraId="2CE9BCD3" w14:textId="77777777" w:rsidR="00F33EA0" w:rsidRPr="00283F7A" w:rsidRDefault="00F33EA0">
            <w:pPr>
              <w:pStyle w:val="TableParagraph"/>
              <w:rPr>
                <w:sz w:val="24"/>
                <w:lang w:val="en-GB"/>
              </w:rPr>
            </w:pPr>
          </w:p>
        </w:tc>
        <w:tc>
          <w:tcPr>
            <w:tcW w:w="5647" w:type="dxa"/>
            <w:gridSpan w:val="2"/>
          </w:tcPr>
          <w:p w14:paraId="1DFDA3FA" w14:textId="77777777" w:rsidR="00F33EA0" w:rsidRPr="00283F7A" w:rsidRDefault="00E6356B">
            <w:pPr>
              <w:pStyle w:val="TableParagraph"/>
              <w:spacing w:before="142" w:line="256" w:lineRule="exact"/>
              <w:ind w:left="237"/>
              <w:rPr>
                <w:sz w:val="24"/>
                <w:lang w:val="en-GB"/>
              </w:rPr>
            </w:pPr>
            <w:r w:rsidRPr="00283F7A">
              <w:rPr>
                <w:sz w:val="24"/>
                <w:lang w:val="en-GB"/>
              </w:rPr>
              <w:t>%tra</w:t>
            </w:r>
            <w:r w:rsidRPr="00283F7A">
              <w:rPr>
                <w:spacing w:val="-6"/>
                <w:sz w:val="24"/>
                <w:lang w:val="en-GB"/>
              </w:rPr>
              <w:t xml:space="preserve"> </w:t>
            </w:r>
            <w:r w:rsidRPr="00283F7A">
              <w:rPr>
                <w:sz w:val="24"/>
                <w:lang w:val="en-GB"/>
              </w:rPr>
              <w:t>okay</w:t>
            </w:r>
            <w:r w:rsidRPr="00283F7A">
              <w:rPr>
                <w:spacing w:val="-4"/>
                <w:sz w:val="24"/>
                <w:lang w:val="en-GB"/>
              </w:rPr>
              <w:t xml:space="preserve"> </w:t>
            </w:r>
            <w:r w:rsidRPr="00283F7A">
              <w:rPr>
                <w:sz w:val="24"/>
                <w:lang w:val="en-GB"/>
              </w:rPr>
              <w:t>I'm</w:t>
            </w:r>
            <w:r w:rsidRPr="00283F7A">
              <w:rPr>
                <w:spacing w:val="-6"/>
                <w:sz w:val="24"/>
                <w:lang w:val="en-GB"/>
              </w:rPr>
              <w:t xml:space="preserve"> </w:t>
            </w:r>
            <w:r w:rsidRPr="00283F7A">
              <w:rPr>
                <w:sz w:val="24"/>
                <w:lang w:val="en-GB"/>
              </w:rPr>
              <w:t>sorry</w:t>
            </w:r>
            <w:r w:rsidRPr="00283F7A">
              <w:rPr>
                <w:spacing w:val="-4"/>
                <w:sz w:val="24"/>
                <w:lang w:val="en-GB"/>
              </w:rPr>
              <w:t xml:space="preserve"> </w:t>
            </w:r>
            <w:r w:rsidRPr="00283F7A">
              <w:rPr>
                <w:sz w:val="24"/>
                <w:lang w:val="en-GB"/>
              </w:rPr>
              <w:t>(.)</w:t>
            </w:r>
            <w:r w:rsidRPr="00283F7A">
              <w:rPr>
                <w:spacing w:val="-3"/>
                <w:sz w:val="24"/>
                <w:lang w:val="en-GB"/>
              </w:rPr>
              <w:t xml:space="preserve"> </w:t>
            </w:r>
            <w:r w:rsidRPr="00283F7A">
              <w:rPr>
                <w:b/>
                <w:sz w:val="24"/>
                <w:lang w:val="en-GB"/>
              </w:rPr>
              <w:t>struggle</w:t>
            </w:r>
            <w:r w:rsidRPr="00283F7A">
              <w:rPr>
                <w:b/>
                <w:spacing w:val="-5"/>
                <w:sz w:val="24"/>
                <w:lang w:val="en-GB"/>
              </w:rPr>
              <w:t xml:space="preserve"> </w:t>
            </w:r>
            <w:r w:rsidRPr="00283F7A">
              <w:rPr>
                <w:sz w:val="24"/>
                <w:lang w:val="en-GB"/>
              </w:rPr>
              <w:t>means</w:t>
            </w:r>
            <w:r w:rsidRPr="00283F7A">
              <w:rPr>
                <w:spacing w:val="-2"/>
                <w:sz w:val="24"/>
                <w:lang w:val="en-GB"/>
              </w:rPr>
              <w:t xml:space="preserve"> </w:t>
            </w:r>
            <w:r w:rsidRPr="00283F7A">
              <w:rPr>
                <w:sz w:val="24"/>
                <w:lang w:val="en-GB"/>
              </w:rPr>
              <w:t>(.)</w:t>
            </w:r>
            <w:r w:rsidRPr="00283F7A">
              <w:rPr>
                <w:spacing w:val="-4"/>
                <w:sz w:val="24"/>
                <w:lang w:val="en-GB"/>
              </w:rPr>
              <w:t xml:space="preserve"> </w:t>
            </w:r>
            <w:r w:rsidRPr="00283F7A">
              <w:rPr>
                <w:sz w:val="24"/>
                <w:lang w:val="en-GB"/>
              </w:rPr>
              <w:t>you</w:t>
            </w:r>
            <w:r w:rsidRPr="00283F7A">
              <w:rPr>
                <w:spacing w:val="-3"/>
                <w:sz w:val="24"/>
                <w:lang w:val="en-GB"/>
              </w:rPr>
              <w:t xml:space="preserve"> </w:t>
            </w:r>
            <w:r w:rsidRPr="00283F7A">
              <w:rPr>
                <w:sz w:val="24"/>
                <w:lang w:val="en-GB"/>
              </w:rPr>
              <w:t>feel</w:t>
            </w:r>
            <w:r w:rsidRPr="00283F7A">
              <w:rPr>
                <w:spacing w:val="-1"/>
                <w:sz w:val="24"/>
                <w:lang w:val="en-GB"/>
              </w:rPr>
              <w:t xml:space="preserve"> </w:t>
            </w:r>
            <w:r w:rsidRPr="00283F7A">
              <w:rPr>
                <w:spacing w:val="-2"/>
                <w:sz w:val="24"/>
                <w:lang w:val="en-GB"/>
              </w:rPr>
              <w:t>tired</w:t>
            </w:r>
          </w:p>
        </w:tc>
      </w:tr>
    </w:tbl>
    <w:p w14:paraId="58C75541" w14:textId="77777777" w:rsidR="00F33EA0" w:rsidRPr="00283F7A" w:rsidRDefault="00F33EA0" w:rsidP="004B2B7A">
      <w:pPr>
        <w:pStyle w:val="BodyText"/>
        <w:rPr>
          <w:lang w:val="en-GB"/>
        </w:rPr>
      </w:pPr>
    </w:p>
    <w:p w14:paraId="3566CC66" w14:textId="77777777" w:rsidR="00373A66" w:rsidRPr="00283F7A" w:rsidRDefault="00E6356B" w:rsidP="00373A66">
      <w:pPr>
        <w:pStyle w:val="BodyText"/>
        <w:rPr>
          <w:lang w:val="en-GB"/>
        </w:rPr>
      </w:pPr>
      <w:r w:rsidRPr="00283F7A">
        <w:rPr>
          <w:lang w:val="en-GB"/>
        </w:rPr>
        <w:t>The contradictory language preferences of Yusuf and Nada were clear in the audio recording data, and Yusuf often succeeded in using his agency to force Nada to speak Arabic. Nada only combined Arabic and English when she was by herself, or with her mother;</w:t>
      </w:r>
      <w:r w:rsidRPr="00283F7A">
        <w:rPr>
          <w:spacing w:val="-4"/>
          <w:lang w:val="en-GB"/>
        </w:rPr>
        <w:t xml:space="preserve"> </w:t>
      </w:r>
      <w:r w:rsidRPr="00283F7A">
        <w:rPr>
          <w:lang w:val="en-GB"/>
        </w:rPr>
        <w:t>on these</w:t>
      </w:r>
      <w:r w:rsidRPr="00283F7A">
        <w:rPr>
          <w:spacing w:val="-5"/>
          <w:lang w:val="en-GB"/>
        </w:rPr>
        <w:t xml:space="preserve"> </w:t>
      </w:r>
      <w:r w:rsidRPr="00283F7A">
        <w:rPr>
          <w:lang w:val="en-GB"/>
        </w:rPr>
        <w:t>occasions,</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mother</w:t>
      </w:r>
      <w:r w:rsidRPr="00283F7A">
        <w:rPr>
          <w:spacing w:val="-3"/>
          <w:lang w:val="en-GB"/>
        </w:rPr>
        <w:t xml:space="preserve"> </w:t>
      </w:r>
      <w:r w:rsidRPr="00283F7A">
        <w:rPr>
          <w:lang w:val="en-GB"/>
        </w:rPr>
        <w:t>replied</w:t>
      </w:r>
      <w:r w:rsidRPr="00283F7A">
        <w:rPr>
          <w:spacing w:val="-3"/>
          <w:lang w:val="en-GB"/>
        </w:rPr>
        <w:t xml:space="preserve"> </w:t>
      </w:r>
      <w:r w:rsidRPr="00283F7A">
        <w:rPr>
          <w:lang w:val="en-GB"/>
        </w:rPr>
        <w:t>in English</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test</w:t>
      </w:r>
      <w:r w:rsidRPr="00283F7A">
        <w:rPr>
          <w:spacing w:val="-5"/>
          <w:lang w:val="en-GB"/>
        </w:rPr>
        <w:t xml:space="preserve"> </w:t>
      </w:r>
      <w:r w:rsidRPr="00283F7A">
        <w:rPr>
          <w:lang w:val="en-GB"/>
        </w:rPr>
        <w:t>her</w:t>
      </w:r>
      <w:r w:rsidRPr="00283F7A">
        <w:rPr>
          <w:spacing w:val="-3"/>
          <w:lang w:val="en-GB"/>
        </w:rPr>
        <w:t xml:space="preserve"> </w:t>
      </w:r>
      <w:r w:rsidRPr="00283F7A">
        <w:rPr>
          <w:lang w:val="en-GB"/>
        </w:rPr>
        <w:t>language</w:t>
      </w:r>
      <w:r w:rsidRPr="00283F7A">
        <w:rPr>
          <w:spacing w:val="-5"/>
          <w:lang w:val="en-GB"/>
        </w:rPr>
        <w:t xml:space="preserve"> </w:t>
      </w:r>
      <w:r w:rsidRPr="00283F7A">
        <w:rPr>
          <w:lang w:val="en-GB"/>
        </w:rPr>
        <w:t>ability,</w:t>
      </w:r>
      <w:r w:rsidRPr="00283F7A">
        <w:rPr>
          <w:spacing w:val="-3"/>
          <w:lang w:val="en-GB"/>
        </w:rPr>
        <w:t xml:space="preserve"> </w:t>
      </w:r>
      <w:r w:rsidRPr="00283F7A">
        <w:rPr>
          <w:lang w:val="en-GB"/>
        </w:rPr>
        <w:t xml:space="preserve">as Taif explained, </w:t>
      </w:r>
      <w:r w:rsidRPr="00283F7A">
        <w:rPr>
          <w:i/>
          <w:lang w:val="en-GB"/>
        </w:rPr>
        <w:t>“my daughter sometimes wants to express herself, and a word slips out in</w:t>
      </w:r>
      <w:r w:rsidRPr="00283F7A">
        <w:rPr>
          <w:i/>
          <w:spacing w:val="-3"/>
          <w:lang w:val="en-GB"/>
        </w:rPr>
        <w:t xml:space="preserve"> </w:t>
      </w:r>
      <w:r w:rsidRPr="00283F7A">
        <w:rPr>
          <w:i/>
          <w:lang w:val="en-GB"/>
        </w:rPr>
        <w:t>English,</w:t>
      </w:r>
      <w:r w:rsidRPr="00283F7A">
        <w:rPr>
          <w:i/>
          <w:spacing w:val="-3"/>
          <w:lang w:val="en-GB"/>
        </w:rPr>
        <w:t xml:space="preserve"> </w:t>
      </w:r>
      <w:r w:rsidRPr="00283F7A">
        <w:rPr>
          <w:i/>
          <w:lang w:val="en-GB"/>
        </w:rPr>
        <w:t>so</w:t>
      </w:r>
      <w:r w:rsidRPr="00283F7A">
        <w:rPr>
          <w:i/>
          <w:spacing w:val="-3"/>
          <w:lang w:val="en-GB"/>
        </w:rPr>
        <w:t xml:space="preserve"> </w:t>
      </w:r>
      <w:r w:rsidRPr="00283F7A">
        <w:rPr>
          <w:i/>
          <w:lang w:val="en-GB"/>
        </w:rPr>
        <w:t>I</w:t>
      </w:r>
      <w:r w:rsidRPr="00283F7A">
        <w:rPr>
          <w:i/>
          <w:spacing w:val="-3"/>
          <w:lang w:val="en-GB"/>
        </w:rPr>
        <w:t xml:space="preserve"> </w:t>
      </w:r>
      <w:r w:rsidRPr="00283F7A">
        <w:rPr>
          <w:i/>
          <w:lang w:val="en-GB"/>
        </w:rPr>
        <w:t>reply</w:t>
      </w:r>
      <w:r w:rsidRPr="00283F7A">
        <w:rPr>
          <w:i/>
          <w:spacing w:val="-3"/>
          <w:lang w:val="en-GB"/>
        </w:rPr>
        <w:t xml:space="preserve"> </w:t>
      </w:r>
      <w:r w:rsidRPr="00283F7A">
        <w:rPr>
          <w:lang w:val="en-GB"/>
        </w:rPr>
        <w:t>[in</w:t>
      </w:r>
      <w:r w:rsidRPr="00283F7A">
        <w:rPr>
          <w:spacing w:val="-3"/>
          <w:lang w:val="en-GB"/>
        </w:rPr>
        <w:t xml:space="preserve"> </w:t>
      </w:r>
      <w:r w:rsidRPr="00283F7A">
        <w:rPr>
          <w:lang w:val="en-GB"/>
        </w:rPr>
        <w:t>English]</w:t>
      </w:r>
      <w:r w:rsidRPr="00283F7A">
        <w:rPr>
          <w:spacing w:val="-2"/>
          <w:lang w:val="en-GB"/>
        </w:rPr>
        <w:t xml:space="preserve"> </w:t>
      </w:r>
      <w:r w:rsidRPr="00283F7A">
        <w:rPr>
          <w:i/>
          <w:lang w:val="en-GB"/>
        </w:rPr>
        <w:t>…</w:t>
      </w:r>
      <w:r w:rsidRPr="00283F7A">
        <w:rPr>
          <w:i/>
          <w:spacing w:val="-2"/>
          <w:lang w:val="en-GB"/>
        </w:rPr>
        <w:t xml:space="preserve"> </w:t>
      </w:r>
      <w:r w:rsidRPr="00283F7A">
        <w:rPr>
          <w:i/>
          <w:lang w:val="en-GB"/>
        </w:rPr>
        <w:t>and</w:t>
      </w:r>
      <w:r w:rsidRPr="00283F7A">
        <w:rPr>
          <w:i/>
          <w:spacing w:val="-3"/>
          <w:lang w:val="en-GB"/>
        </w:rPr>
        <w:t xml:space="preserve"> </w:t>
      </w:r>
      <w:r w:rsidRPr="00283F7A">
        <w:rPr>
          <w:i/>
          <w:lang w:val="en-GB"/>
        </w:rPr>
        <w:t>encourage</w:t>
      </w:r>
      <w:r w:rsidRPr="00283F7A">
        <w:rPr>
          <w:i/>
          <w:spacing w:val="-1"/>
          <w:lang w:val="en-GB"/>
        </w:rPr>
        <w:t xml:space="preserve"> </w:t>
      </w:r>
      <w:r w:rsidRPr="00283F7A">
        <w:rPr>
          <w:i/>
          <w:lang w:val="en-GB"/>
        </w:rPr>
        <w:t>her</w:t>
      </w:r>
      <w:r w:rsidRPr="00283F7A">
        <w:rPr>
          <w:i/>
          <w:spacing w:val="-2"/>
          <w:lang w:val="en-GB"/>
        </w:rPr>
        <w:t xml:space="preserve"> </w:t>
      </w:r>
      <w:r w:rsidRPr="00283F7A">
        <w:rPr>
          <w:i/>
          <w:lang w:val="en-GB"/>
        </w:rPr>
        <w:t>to</w:t>
      </w:r>
      <w:r w:rsidRPr="00283F7A">
        <w:rPr>
          <w:i/>
          <w:spacing w:val="-3"/>
          <w:lang w:val="en-GB"/>
        </w:rPr>
        <w:t xml:space="preserve"> </w:t>
      </w:r>
      <w:r w:rsidRPr="00283F7A">
        <w:rPr>
          <w:i/>
          <w:lang w:val="en-GB"/>
        </w:rPr>
        <w:t>check</w:t>
      </w:r>
      <w:r w:rsidRPr="00283F7A">
        <w:rPr>
          <w:i/>
          <w:spacing w:val="-5"/>
          <w:lang w:val="en-GB"/>
        </w:rPr>
        <w:t xml:space="preserve"> </w:t>
      </w:r>
      <w:r w:rsidRPr="00283F7A">
        <w:rPr>
          <w:i/>
          <w:lang w:val="en-GB"/>
        </w:rPr>
        <w:t>her</w:t>
      </w:r>
      <w:r w:rsidRPr="00283F7A">
        <w:rPr>
          <w:i/>
          <w:spacing w:val="-2"/>
          <w:lang w:val="en-GB"/>
        </w:rPr>
        <w:t xml:space="preserve"> </w:t>
      </w:r>
      <w:r w:rsidRPr="00283F7A">
        <w:rPr>
          <w:i/>
          <w:lang w:val="en-GB"/>
        </w:rPr>
        <w:t>understanding</w:t>
      </w:r>
      <w:r w:rsidRPr="00283F7A">
        <w:rPr>
          <w:i/>
          <w:spacing w:val="-3"/>
          <w:lang w:val="en-GB"/>
        </w:rPr>
        <w:t xml:space="preserve"> </w:t>
      </w:r>
      <w:r w:rsidRPr="00283F7A">
        <w:rPr>
          <w:i/>
          <w:lang w:val="en-GB"/>
        </w:rPr>
        <w:t xml:space="preserve">and to observe her English ability” </w:t>
      </w:r>
      <w:r w:rsidRPr="00283F7A">
        <w:rPr>
          <w:lang w:val="en-GB"/>
        </w:rPr>
        <w:t>(Line 84-85).</w:t>
      </w:r>
    </w:p>
    <w:p w14:paraId="721E8A0F" w14:textId="1916828E" w:rsidR="00F33EA0" w:rsidRPr="00283F7A" w:rsidRDefault="00E6356B" w:rsidP="00177E7E">
      <w:pPr>
        <w:pStyle w:val="BodyText"/>
        <w:rPr>
          <w:lang w:val="en-GB"/>
        </w:rPr>
      </w:pPr>
      <w:r w:rsidRPr="00283F7A">
        <w:rPr>
          <w:lang w:val="en-GB"/>
        </w:rPr>
        <w:t xml:space="preserve">Indeed, during the audio recordings, the mother-daughter interactions were sometimes in English, and Taif noted, </w:t>
      </w:r>
      <w:r w:rsidRPr="00283F7A">
        <w:rPr>
          <w:i/>
          <w:lang w:val="en-GB"/>
        </w:rPr>
        <w:t xml:space="preserve">“When I’m alone with her in a room of the house, and she talks about her friends at school, she switches to English quickly and easily, and I reply in Arabic, but most of the time she speaks Arabic” </w:t>
      </w:r>
      <w:r w:rsidRPr="00283F7A">
        <w:rPr>
          <w:lang w:val="en-GB"/>
        </w:rPr>
        <w:t>(Line 267-269). In addition, Nada code-switched occasionally with her mother and her little brother, for example singing nursery rhymes in English with her Yazeed. It may be</w:t>
      </w:r>
      <w:r w:rsidRPr="00283F7A">
        <w:rPr>
          <w:spacing w:val="-2"/>
          <w:lang w:val="en-GB"/>
        </w:rPr>
        <w:t xml:space="preserve"> </w:t>
      </w:r>
      <w:r w:rsidRPr="00283F7A">
        <w:rPr>
          <w:lang w:val="en-GB"/>
        </w:rPr>
        <w:t>that</w:t>
      </w:r>
      <w:r w:rsidRPr="00283F7A">
        <w:rPr>
          <w:spacing w:val="-2"/>
          <w:lang w:val="en-GB"/>
        </w:rPr>
        <w:t xml:space="preserve"> </w:t>
      </w:r>
      <w:r w:rsidRPr="00283F7A">
        <w:rPr>
          <w:lang w:val="en-GB"/>
        </w:rPr>
        <w:t>case</w:t>
      </w:r>
      <w:r w:rsidRPr="00283F7A">
        <w:rPr>
          <w:spacing w:val="-2"/>
          <w:lang w:val="en-GB"/>
        </w:rPr>
        <w:t xml:space="preserve"> </w:t>
      </w:r>
      <w:r w:rsidRPr="00283F7A">
        <w:rPr>
          <w:lang w:val="en-GB"/>
        </w:rPr>
        <w:t>that Nada</w:t>
      </w:r>
      <w:r w:rsidRPr="00283F7A">
        <w:rPr>
          <w:spacing w:val="-2"/>
          <w:lang w:val="en-GB"/>
        </w:rPr>
        <w:t xml:space="preserve"> </w:t>
      </w:r>
      <w:r w:rsidRPr="00283F7A">
        <w:rPr>
          <w:lang w:val="en-GB"/>
        </w:rPr>
        <w:t>felt</w:t>
      </w:r>
      <w:r w:rsidRPr="00283F7A">
        <w:rPr>
          <w:spacing w:val="-2"/>
          <w:lang w:val="en-GB"/>
        </w:rPr>
        <w:t xml:space="preserve"> </w:t>
      </w:r>
      <w:r w:rsidRPr="00283F7A">
        <w:rPr>
          <w:lang w:val="en-GB"/>
        </w:rPr>
        <w:t>a</w:t>
      </w:r>
      <w:r w:rsidRPr="00283F7A">
        <w:rPr>
          <w:spacing w:val="-2"/>
          <w:lang w:val="en-GB"/>
        </w:rPr>
        <w:t xml:space="preserve"> </w:t>
      </w:r>
      <w:r w:rsidRPr="00283F7A">
        <w:rPr>
          <w:lang w:val="en-GB"/>
        </w:rPr>
        <w:t>sense</w:t>
      </w:r>
      <w:r w:rsidRPr="00283F7A">
        <w:rPr>
          <w:spacing w:val="-2"/>
          <w:lang w:val="en-GB"/>
        </w:rPr>
        <w:t xml:space="preserve"> </w:t>
      </w:r>
      <w:r w:rsidRPr="00283F7A">
        <w:rPr>
          <w:lang w:val="en-GB"/>
        </w:rPr>
        <w:t>of belonging to the</w:t>
      </w:r>
      <w:r w:rsidRPr="00283F7A">
        <w:rPr>
          <w:spacing w:val="-2"/>
          <w:lang w:val="en-GB"/>
        </w:rPr>
        <w:t xml:space="preserve"> </w:t>
      </w:r>
      <w:r w:rsidRPr="00283F7A">
        <w:rPr>
          <w:lang w:val="en-GB"/>
        </w:rPr>
        <w:t>English language, due to her young age or to her type of interactions with English through watching English YouTubers and engaging with her English peers at school. Moreover, the family members watched English television programmes together, and it was on these occasions that Nada sang nursery rhymes to Yazeed in English, as the third conversation (Line 1-4) exemplifies:</w:t>
      </w:r>
    </w:p>
    <w:p w14:paraId="18A34D6C" w14:textId="77777777" w:rsidR="00F33EA0" w:rsidRPr="00283F7A" w:rsidRDefault="00F33EA0" w:rsidP="00373A66">
      <w:pPr>
        <w:pStyle w:val="BodyText"/>
        <w:rPr>
          <w:lang w:val="en-GB"/>
        </w:rPr>
      </w:pPr>
    </w:p>
    <w:tbl>
      <w:tblPr>
        <w:tblW w:w="0" w:type="auto"/>
        <w:tblInd w:w="558" w:type="dxa"/>
        <w:tblLayout w:type="fixed"/>
        <w:tblCellMar>
          <w:left w:w="0" w:type="dxa"/>
          <w:right w:w="0" w:type="dxa"/>
        </w:tblCellMar>
        <w:tblLook w:val="01E0" w:firstRow="1" w:lastRow="1" w:firstColumn="1" w:lastColumn="1" w:noHBand="0" w:noVBand="0"/>
      </w:tblPr>
      <w:tblGrid>
        <w:gridCol w:w="323"/>
        <w:gridCol w:w="861"/>
        <w:gridCol w:w="13"/>
        <w:gridCol w:w="2076"/>
        <w:gridCol w:w="5178"/>
      </w:tblGrid>
      <w:tr w:rsidR="0005216A" w:rsidRPr="00425193" w14:paraId="0C5465F7" w14:textId="77777777">
        <w:trPr>
          <w:trHeight w:val="1825"/>
        </w:trPr>
        <w:tc>
          <w:tcPr>
            <w:tcW w:w="323" w:type="dxa"/>
          </w:tcPr>
          <w:p w14:paraId="4BDDF855" w14:textId="77777777" w:rsidR="00F33EA0" w:rsidRPr="00283F7A" w:rsidRDefault="00E6356B">
            <w:pPr>
              <w:pStyle w:val="TableParagraph"/>
              <w:spacing w:line="266" w:lineRule="exact"/>
              <w:ind w:left="50"/>
              <w:rPr>
                <w:sz w:val="24"/>
                <w:lang w:val="en-GB"/>
              </w:rPr>
            </w:pPr>
            <w:r w:rsidRPr="00283F7A">
              <w:rPr>
                <w:sz w:val="24"/>
                <w:lang w:val="en-GB"/>
              </w:rPr>
              <w:t>1</w:t>
            </w:r>
          </w:p>
        </w:tc>
        <w:tc>
          <w:tcPr>
            <w:tcW w:w="874" w:type="dxa"/>
            <w:gridSpan w:val="2"/>
          </w:tcPr>
          <w:p w14:paraId="1D8CB564" w14:textId="77777777" w:rsidR="00F33EA0" w:rsidRPr="00283F7A" w:rsidRDefault="00E6356B">
            <w:pPr>
              <w:pStyle w:val="TableParagraph"/>
              <w:spacing w:line="266" w:lineRule="exact"/>
              <w:ind w:left="152"/>
              <w:rPr>
                <w:sz w:val="24"/>
                <w:lang w:val="en-GB"/>
              </w:rPr>
            </w:pPr>
            <w:r w:rsidRPr="00283F7A">
              <w:rPr>
                <w:spacing w:val="-2"/>
                <w:sz w:val="24"/>
                <w:lang w:val="en-GB"/>
              </w:rPr>
              <w:t>Nada:</w:t>
            </w:r>
          </w:p>
        </w:tc>
        <w:tc>
          <w:tcPr>
            <w:tcW w:w="7254" w:type="dxa"/>
            <w:gridSpan w:val="2"/>
          </w:tcPr>
          <w:p w14:paraId="3A176F02" w14:textId="77777777" w:rsidR="00F33EA0" w:rsidRPr="00283F7A" w:rsidRDefault="00E6356B">
            <w:pPr>
              <w:pStyle w:val="TableParagraph"/>
              <w:spacing w:line="266" w:lineRule="exact"/>
              <w:ind w:left="123"/>
              <w:rPr>
                <w:sz w:val="24"/>
                <w:lang w:val="en-GB"/>
              </w:rPr>
            </w:pPr>
            <w:r w:rsidRPr="00283F7A">
              <w:rPr>
                <w:sz w:val="24"/>
                <w:lang w:val="en-GB"/>
              </w:rPr>
              <w:t>aish</w:t>
            </w:r>
            <w:r w:rsidRPr="00283F7A">
              <w:rPr>
                <w:spacing w:val="-4"/>
                <w:sz w:val="24"/>
                <w:lang w:val="en-GB"/>
              </w:rPr>
              <w:t xml:space="preserve"> </w:t>
            </w:r>
            <w:r w:rsidRPr="00283F7A">
              <w:rPr>
                <w:sz w:val="24"/>
                <w:lang w:val="en-GB"/>
              </w:rPr>
              <w:t>ismah? ((Peppa</w:t>
            </w:r>
            <w:r w:rsidRPr="00283F7A">
              <w:rPr>
                <w:spacing w:val="-5"/>
                <w:sz w:val="24"/>
                <w:lang w:val="en-GB"/>
              </w:rPr>
              <w:t xml:space="preserve"> </w:t>
            </w:r>
            <w:r w:rsidRPr="00283F7A">
              <w:rPr>
                <w:sz w:val="24"/>
                <w:lang w:val="en-GB"/>
              </w:rPr>
              <w:t>Pig</w:t>
            </w:r>
            <w:r w:rsidRPr="00283F7A">
              <w:rPr>
                <w:spacing w:val="-3"/>
                <w:sz w:val="24"/>
                <w:lang w:val="en-GB"/>
              </w:rPr>
              <w:t xml:space="preserve"> </w:t>
            </w:r>
            <w:r w:rsidRPr="00283F7A">
              <w:rPr>
                <w:sz w:val="24"/>
                <w:lang w:val="en-GB"/>
              </w:rPr>
              <w:t>song</w:t>
            </w:r>
            <w:r w:rsidRPr="00283F7A">
              <w:rPr>
                <w:spacing w:val="-4"/>
                <w:sz w:val="24"/>
                <w:lang w:val="en-GB"/>
              </w:rPr>
              <w:t xml:space="preserve"> </w:t>
            </w:r>
            <w:r w:rsidRPr="00283F7A">
              <w:rPr>
                <w:sz w:val="24"/>
                <w:lang w:val="en-GB"/>
              </w:rPr>
              <w:t>starts,</w:t>
            </w:r>
            <w:r w:rsidRPr="00283F7A">
              <w:rPr>
                <w:spacing w:val="-3"/>
                <w:sz w:val="24"/>
                <w:lang w:val="en-GB"/>
              </w:rPr>
              <w:t xml:space="preserve"> </w:t>
            </w:r>
            <w:r w:rsidRPr="00283F7A">
              <w:rPr>
                <w:sz w:val="24"/>
                <w:lang w:val="en-GB"/>
              </w:rPr>
              <w:t>then</w:t>
            </w:r>
            <w:r w:rsidRPr="00283F7A">
              <w:rPr>
                <w:spacing w:val="-3"/>
                <w:sz w:val="24"/>
                <w:lang w:val="en-GB"/>
              </w:rPr>
              <w:t xml:space="preserve"> </w:t>
            </w:r>
            <w:r w:rsidRPr="00283F7A">
              <w:rPr>
                <w:sz w:val="24"/>
                <w:lang w:val="en-GB"/>
              </w:rPr>
              <w:t>Nada</w:t>
            </w:r>
            <w:r w:rsidRPr="00283F7A">
              <w:rPr>
                <w:spacing w:val="-6"/>
                <w:sz w:val="24"/>
                <w:lang w:val="en-GB"/>
              </w:rPr>
              <w:t xml:space="preserve"> </w:t>
            </w:r>
            <w:r w:rsidRPr="00283F7A">
              <w:rPr>
                <w:sz w:val="24"/>
                <w:lang w:val="en-GB"/>
              </w:rPr>
              <w:t>starts</w:t>
            </w:r>
            <w:r w:rsidRPr="00283F7A">
              <w:rPr>
                <w:spacing w:val="2"/>
                <w:sz w:val="24"/>
                <w:lang w:val="en-GB"/>
              </w:rPr>
              <w:t xml:space="preserve"> </w:t>
            </w:r>
            <w:r w:rsidRPr="00283F7A">
              <w:rPr>
                <w:sz w:val="24"/>
                <w:lang w:val="en-GB"/>
              </w:rPr>
              <w:t>to</w:t>
            </w:r>
            <w:r w:rsidRPr="00283F7A">
              <w:rPr>
                <w:spacing w:val="-3"/>
                <w:sz w:val="24"/>
                <w:lang w:val="en-GB"/>
              </w:rPr>
              <w:t xml:space="preserve"> </w:t>
            </w:r>
            <w:r w:rsidRPr="00283F7A">
              <w:rPr>
                <w:sz w:val="24"/>
                <w:lang w:val="en-GB"/>
              </w:rPr>
              <w:t>sing</w:t>
            </w:r>
            <w:r w:rsidRPr="00283F7A">
              <w:rPr>
                <w:spacing w:val="-3"/>
                <w:sz w:val="24"/>
                <w:lang w:val="en-GB"/>
              </w:rPr>
              <w:t xml:space="preserve"> </w:t>
            </w:r>
            <w:r w:rsidRPr="00283F7A">
              <w:rPr>
                <w:sz w:val="24"/>
                <w:lang w:val="en-GB"/>
              </w:rPr>
              <w:t xml:space="preserve">after </w:t>
            </w:r>
            <w:r w:rsidRPr="00283F7A">
              <w:rPr>
                <w:spacing w:val="-4"/>
                <w:sz w:val="24"/>
                <w:lang w:val="en-GB"/>
              </w:rPr>
              <w:t>it))</w:t>
            </w:r>
          </w:p>
          <w:p w14:paraId="300A639D" w14:textId="77777777" w:rsidR="00F33EA0" w:rsidRPr="00283F7A" w:rsidRDefault="00E6356B">
            <w:pPr>
              <w:pStyle w:val="TableParagraph"/>
              <w:spacing w:before="139"/>
              <w:ind w:left="123"/>
              <w:rPr>
                <w:sz w:val="24"/>
                <w:lang w:val="en-GB"/>
              </w:rPr>
            </w:pPr>
            <w:r w:rsidRPr="00283F7A">
              <w:rPr>
                <w:b/>
                <w:i/>
                <w:sz w:val="24"/>
                <w:lang w:val="en-GB"/>
              </w:rPr>
              <w:t>Mary</w:t>
            </w:r>
            <w:r w:rsidRPr="00283F7A">
              <w:rPr>
                <w:b/>
                <w:i/>
                <w:spacing w:val="-4"/>
                <w:sz w:val="24"/>
                <w:lang w:val="en-GB"/>
              </w:rPr>
              <w:t xml:space="preserve"> </w:t>
            </w:r>
            <w:r w:rsidRPr="00283F7A">
              <w:rPr>
                <w:b/>
                <w:i/>
                <w:sz w:val="24"/>
                <w:lang w:val="en-GB"/>
              </w:rPr>
              <w:t>had</w:t>
            </w:r>
            <w:r w:rsidRPr="00283F7A">
              <w:rPr>
                <w:b/>
                <w:i/>
                <w:spacing w:val="-2"/>
                <w:sz w:val="24"/>
                <w:lang w:val="en-GB"/>
              </w:rPr>
              <w:t xml:space="preserve"> </w:t>
            </w:r>
            <w:r w:rsidRPr="00283F7A">
              <w:rPr>
                <w:b/>
                <w:i/>
                <w:sz w:val="24"/>
                <w:lang w:val="en-GB"/>
              </w:rPr>
              <w:t>a</w:t>
            </w:r>
            <w:r w:rsidRPr="00283F7A">
              <w:rPr>
                <w:b/>
                <w:i/>
                <w:spacing w:val="-1"/>
                <w:sz w:val="24"/>
                <w:lang w:val="en-GB"/>
              </w:rPr>
              <w:t xml:space="preserve"> </w:t>
            </w:r>
            <w:r w:rsidRPr="00283F7A">
              <w:rPr>
                <w:b/>
                <w:i/>
                <w:sz w:val="24"/>
                <w:lang w:val="en-GB"/>
              </w:rPr>
              <w:t>little</w:t>
            </w:r>
            <w:r w:rsidRPr="00283F7A">
              <w:rPr>
                <w:b/>
                <w:i/>
                <w:spacing w:val="1"/>
                <w:sz w:val="24"/>
                <w:lang w:val="en-GB"/>
              </w:rPr>
              <w:t xml:space="preserve"> </w:t>
            </w:r>
            <w:r w:rsidRPr="00283F7A">
              <w:rPr>
                <w:b/>
                <w:i/>
                <w:sz w:val="24"/>
                <w:lang w:val="en-GB"/>
              </w:rPr>
              <w:t>lamb</w:t>
            </w:r>
            <w:r w:rsidRPr="00283F7A">
              <w:rPr>
                <w:b/>
                <w:i/>
                <w:spacing w:val="-2"/>
                <w:sz w:val="24"/>
                <w:lang w:val="en-GB"/>
              </w:rPr>
              <w:t xml:space="preserve"> </w:t>
            </w:r>
            <w:r w:rsidRPr="00283F7A">
              <w:rPr>
                <w:b/>
                <w:i/>
                <w:sz w:val="24"/>
                <w:lang w:val="en-GB"/>
              </w:rPr>
              <w:t>little</w:t>
            </w:r>
            <w:r w:rsidRPr="00283F7A">
              <w:rPr>
                <w:b/>
                <w:i/>
                <w:spacing w:val="-3"/>
                <w:sz w:val="24"/>
                <w:lang w:val="en-GB"/>
              </w:rPr>
              <w:t xml:space="preserve"> </w:t>
            </w:r>
            <w:r w:rsidRPr="00283F7A">
              <w:rPr>
                <w:b/>
                <w:i/>
                <w:sz w:val="24"/>
                <w:lang w:val="en-GB"/>
              </w:rPr>
              <w:t>lamb</w:t>
            </w:r>
            <w:r w:rsidRPr="00283F7A">
              <w:rPr>
                <w:b/>
                <w:i/>
                <w:spacing w:val="-2"/>
                <w:sz w:val="24"/>
                <w:lang w:val="en-GB"/>
              </w:rPr>
              <w:t xml:space="preserve"> </w:t>
            </w:r>
            <w:r w:rsidRPr="00283F7A">
              <w:rPr>
                <w:b/>
                <w:i/>
                <w:sz w:val="24"/>
                <w:lang w:val="en-GB"/>
              </w:rPr>
              <w:t>little</w:t>
            </w:r>
            <w:r w:rsidRPr="00283F7A">
              <w:rPr>
                <w:b/>
                <w:i/>
                <w:spacing w:val="-3"/>
                <w:sz w:val="24"/>
                <w:lang w:val="en-GB"/>
              </w:rPr>
              <w:t xml:space="preserve"> </w:t>
            </w:r>
            <w:r w:rsidRPr="00283F7A">
              <w:rPr>
                <w:b/>
                <w:i/>
                <w:sz w:val="24"/>
                <w:lang w:val="en-GB"/>
              </w:rPr>
              <w:t>lamb</w:t>
            </w:r>
            <w:r w:rsidRPr="00283F7A">
              <w:rPr>
                <w:b/>
                <w:i/>
                <w:spacing w:val="1"/>
                <w:sz w:val="24"/>
                <w:lang w:val="en-GB"/>
              </w:rPr>
              <w:t xml:space="preserve"> </w:t>
            </w:r>
            <w:r w:rsidRPr="00283F7A">
              <w:rPr>
                <w:spacing w:val="-10"/>
                <w:sz w:val="24"/>
                <w:lang w:val="en-GB"/>
              </w:rPr>
              <w:t>∆</w:t>
            </w:r>
          </w:p>
          <w:p w14:paraId="199C473E" w14:textId="77777777" w:rsidR="00F33EA0" w:rsidRPr="00283F7A" w:rsidRDefault="00F33EA0">
            <w:pPr>
              <w:pStyle w:val="TableParagraph"/>
              <w:rPr>
                <w:sz w:val="26"/>
                <w:lang w:val="en-GB"/>
              </w:rPr>
            </w:pPr>
          </w:p>
          <w:p w14:paraId="1B65DAC2" w14:textId="77777777" w:rsidR="00F33EA0" w:rsidRPr="00283F7A" w:rsidRDefault="00E6356B">
            <w:pPr>
              <w:pStyle w:val="TableParagraph"/>
              <w:ind w:left="123"/>
              <w:rPr>
                <w:sz w:val="24"/>
                <w:lang w:val="en-GB"/>
              </w:rPr>
            </w:pPr>
            <w:r w:rsidRPr="00283F7A">
              <w:rPr>
                <w:sz w:val="24"/>
                <w:lang w:val="en-GB"/>
              </w:rPr>
              <w:t>%tra:</w:t>
            </w:r>
            <w:r w:rsidRPr="00283F7A">
              <w:rPr>
                <w:spacing w:val="-6"/>
                <w:sz w:val="24"/>
                <w:lang w:val="en-GB"/>
              </w:rPr>
              <w:t xml:space="preserve"> </w:t>
            </w:r>
            <w:r w:rsidRPr="00283F7A">
              <w:rPr>
                <w:sz w:val="24"/>
                <w:lang w:val="en-GB"/>
              </w:rPr>
              <w:t>what</w:t>
            </w:r>
            <w:r w:rsidRPr="00283F7A">
              <w:rPr>
                <w:spacing w:val="-1"/>
                <w:sz w:val="24"/>
                <w:lang w:val="en-GB"/>
              </w:rPr>
              <w:t xml:space="preserve"> </w:t>
            </w:r>
            <w:r w:rsidRPr="00283F7A">
              <w:rPr>
                <w:sz w:val="24"/>
                <w:lang w:val="en-GB"/>
              </w:rPr>
              <w:t>is</w:t>
            </w:r>
            <w:r w:rsidRPr="00283F7A">
              <w:rPr>
                <w:spacing w:val="-2"/>
                <w:sz w:val="24"/>
                <w:lang w:val="en-GB"/>
              </w:rPr>
              <w:t xml:space="preserve"> </w:t>
            </w:r>
            <w:r w:rsidRPr="00283F7A">
              <w:rPr>
                <w:sz w:val="24"/>
                <w:lang w:val="en-GB"/>
              </w:rPr>
              <w:t>it? ((Peppa</w:t>
            </w:r>
            <w:r w:rsidRPr="00283F7A">
              <w:rPr>
                <w:spacing w:val="-5"/>
                <w:sz w:val="24"/>
                <w:lang w:val="en-GB"/>
              </w:rPr>
              <w:t xml:space="preserve"> </w:t>
            </w:r>
            <w:r w:rsidRPr="00283F7A">
              <w:rPr>
                <w:sz w:val="24"/>
                <w:lang w:val="en-GB"/>
              </w:rPr>
              <w:t>Pig</w:t>
            </w:r>
            <w:r w:rsidRPr="00283F7A">
              <w:rPr>
                <w:spacing w:val="-4"/>
                <w:sz w:val="24"/>
                <w:lang w:val="en-GB"/>
              </w:rPr>
              <w:t xml:space="preserve"> </w:t>
            </w:r>
            <w:r w:rsidRPr="00283F7A">
              <w:rPr>
                <w:sz w:val="24"/>
                <w:lang w:val="en-GB"/>
              </w:rPr>
              <w:t>song</w:t>
            </w:r>
            <w:r w:rsidRPr="00283F7A">
              <w:rPr>
                <w:spacing w:val="-3"/>
                <w:sz w:val="24"/>
                <w:lang w:val="en-GB"/>
              </w:rPr>
              <w:t xml:space="preserve"> </w:t>
            </w:r>
            <w:r w:rsidRPr="00283F7A">
              <w:rPr>
                <w:sz w:val="24"/>
                <w:lang w:val="en-GB"/>
              </w:rPr>
              <w:t>starts,</w:t>
            </w:r>
            <w:r w:rsidRPr="00283F7A">
              <w:rPr>
                <w:spacing w:val="-3"/>
                <w:sz w:val="24"/>
                <w:lang w:val="en-GB"/>
              </w:rPr>
              <w:t xml:space="preserve"> </w:t>
            </w:r>
            <w:r w:rsidRPr="00283F7A">
              <w:rPr>
                <w:sz w:val="24"/>
                <w:lang w:val="en-GB"/>
              </w:rPr>
              <w:t>then</w:t>
            </w:r>
            <w:r w:rsidRPr="00283F7A">
              <w:rPr>
                <w:spacing w:val="-3"/>
                <w:sz w:val="24"/>
                <w:lang w:val="en-GB"/>
              </w:rPr>
              <w:t xml:space="preserve"> </w:t>
            </w:r>
            <w:r w:rsidRPr="00283F7A">
              <w:rPr>
                <w:sz w:val="24"/>
                <w:lang w:val="en-GB"/>
              </w:rPr>
              <w:t>Nada</w:t>
            </w:r>
            <w:r w:rsidRPr="00283F7A">
              <w:rPr>
                <w:spacing w:val="-6"/>
                <w:sz w:val="24"/>
                <w:lang w:val="en-GB"/>
              </w:rPr>
              <w:t xml:space="preserve"> </w:t>
            </w:r>
            <w:r w:rsidRPr="00283F7A">
              <w:rPr>
                <w:sz w:val="24"/>
                <w:lang w:val="en-GB"/>
              </w:rPr>
              <w:t>starts</w:t>
            </w:r>
            <w:r w:rsidRPr="00283F7A">
              <w:rPr>
                <w:spacing w:val="-2"/>
                <w:sz w:val="24"/>
                <w:lang w:val="en-GB"/>
              </w:rPr>
              <w:t xml:space="preserve"> </w:t>
            </w:r>
            <w:r w:rsidRPr="00283F7A">
              <w:rPr>
                <w:sz w:val="24"/>
                <w:lang w:val="en-GB"/>
              </w:rPr>
              <w:t>to</w:t>
            </w:r>
            <w:r w:rsidRPr="00283F7A">
              <w:rPr>
                <w:spacing w:val="-3"/>
                <w:sz w:val="24"/>
                <w:lang w:val="en-GB"/>
              </w:rPr>
              <w:t xml:space="preserve"> </w:t>
            </w:r>
            <w:r w:rsidRPr="00283F7A">
              <w:rPr>
                <w:sz w:val="24"/>
                <w:lang w:val="en-GB"/>
              </w:rPr>
              <w:t>sing</w:t>
            </w:r>
            <w:r w:rsidRPr="00283F7A">
              <w:rPr>
                <w:spacing w:val="-3"/>
                <w:sz w:val="24"/>
                <w:lang w:val="en-GB"/>
              </w:rPr>
              <w:t xml:space="preserve"> </w:t>
            </w:r>
            <w:r w:rsidRPr="00283F7A">
              <w:rPr>
                <w:sz w:val="24"/>
                <w:lang w:val="en-GB"/>
              </w:rPr>
              <w:t>after</w:t>
            </w:r>
            <w:r w:rsidRPr="00283F7A">
              <w:rPr>
                <w:spacing w:val="-4"/>
                <w:sz w:val="24"/>
                <w:lang w:val="en-GB"/>
              </w:rPr>
              <w:t xml:space="preserve"> it))</w:t>
            </w:r>
          </w:p>
          <w:p w14:paraId="2D861806" w14:textId="77777777" w:rsidR="00F33EA0" w:rsidRPr="00283F7A" w:rsidRDefault="00E6356B">
            <w:pPr>
              <w:pStyle w:val="TableParagraph"/>
              <w:spacing w:before="139"/>
              <w:ind w:left="123"/>
              <w:rPr>
                <w:b/>
                <w:sz w:val="24"/>
                <w:lang w:val="en-GB"/>
              </w:rPr>
            </w:pPr>
            <w:r w:rsidRPr="00283F7A">
              <w:rPr>
                <w:b/>
                <w:sz w:val="24"/>
                <w:lang w:val="en-GB"/>
              </w:rPr>
              <w:t>Mary</w:t>
            </w:r>
            <w:r w:rsidRPr="00283F7A">
              <w:rPr>
                <w:b/>
                <w:spacing w:val="-3"/>
                <w:sz w:val="24"/>
                <w:lang w:val="en-GB"/>
              </w:rPr>
              <w:t xml:space="preserve"> </w:t>
            </w:r>
            <w:r w:rsidRPr="00283F7A">
              <w:rPr>
                <w:b/>
                <w:sz w:val="24"/>
                <w:lang w:val="en-GB"/>
              </w:rPr>
              <w:t>had</w:t>
            </w:r>
            <w:r w:rsidRPr="00283F7A">
              <w:rPr>
                <w:b/>
                <w:spacing w:val="-1"/>
                <w:sz w:val="24"/>
                <w:lang w:val="en-GB"/>
              </w:rPr>
              <w:t xml:space="preserve"> </w:t>
            </w:r>
            <w:r w:rsidRPr="00283F7A">
              <w:rPr>
                <w:b/>
                <w:sz w:val="24"/>
                <w:lang w:val="en-GB"/>
              </w:rPr>
              <w:t>a</w:t>
            </w:r>
            <w:r w:rsidRPr="00283F7A">
              <w:rPr>
                <w:b/>
                <w:spacing w:val="-3"/>
                <w:sz w:val="24"/>
                <w:lang w:val="en-GB"/>
              </w:rPr>
              <w:t xml:space="preserve"> </w:t>
            </w:r>
            <w:r w:rsidRPr="00283F7A">
              <w:rPr>
                <w:b/>
                <w:sz w:val="24"/>
                <w:lang w:val="en-GB"/>
              </w:rPr>
              <w:t>little lamb</w:t>
            </w:r>
            <w:r w:rsidRPr="00283F7A">
              <w:rPr>
                <w:b/>
                <w:spacing w:val="-1"/>
                <w:sz w:val="24"/>
                <w:lang w:val="en-GB"/>
              </w:rPr>
              <w:t xml:space="preserve"> </w:t>
            </w:r>
            <w:r w:rsidRPr="00283F7A">
              <w:rPr>
                <w:b/>
                <w:sz w:val="24"/>
                <w:lang w:val="en-GB"/>
              </w:rPr>
              <w:t>little</w:t>
            </w:r>
            <w:r w:rsidRPr="00283F7A">
              <w:rPr>
                <w:b/>
                <w:spacing w:val="-4"/>
                <w:sz w:val="24"/>
                <w:lang w:val="en-GB"/>
              </w:rPr>
              <w:t xml:space="preserve"> </w:t>
            </w:r>
            <w:r w:rsidRPr="00283F7A">
              <w:rPr>
                <w:b/>
                <w:sz w:val="24"/>
                <w:lang w:val="en-GB"/>
              </w:rPr>
              <w:t>lamb</w:t>
            </w:r>
            <w:r w:rsidRPr="00283F7A">
              <w:rPr>
                <w:b/>
                <w:spacing w:val="-2"/>
                <w:sz w:val="24"/>
                <w:lang w:val="en-GB"/>
              </w:rPr>
              <w:t xml:space="preserve"> </w:t>
            </w:r>
            <w:r w:rsidRPr="00283F7A">
              <w:rPr>
                <w:b/>
                <w:sz w:val="24"/>
                <w:lang w:val="en-GB"/>
              </w:rPr>
              <w:t>little</w:t>
            </w:r>
            <w:r w:rsidRPr="00283F7A">
              <w:rPr>
                <w:b/>
                <w:spacing w:val="-4"/>
                <w:sz w:val="24"/>
                <w:lang w:val="en-GB"/>
              </w:rPr>
              <w:t xml:space="preserve"> lamb</w:t>
            </w:r>
          </w:p>
        </w:tc>
      </w:tr>
      <w:tr w:rsidR="0005216A" w:rsidRPr="00425193" w14:paraId="6B498DD9" w14:textId="77777777" w:rsidTr="00177E7E">
        <w:trPr>
          <w:trHeight w:val="986"/>
        </w:trPr>
        <w:tc>
          <w:tcPr>
            <w:tcW w:w="323" w:type="dxa"/>
          </w:tcPr>
          <w:p w14:paraId="1CD868A9" w14:textId="77777777" w:rsidR="00F33EA0" w:rsidRPr="00283F7A" w:rsidRDefault="00E6356B">
            <w:pPr>
              <w:pStyle w:val="TableParagraph"/>
              <w:spacing w:before="144"/>
              <w:ind w:left="50"/>
              <w:rPr>
                <w:sz w:val="24"/>
                <w:lang w:val="en-GB"/>
              </w:rPr>
            </w:pPr>
            <w:r w:rsidRPr="00283F7A">
              <w:rPr>
                <w:sz w:val="24"/>
                <w:lang w:val="en-GB"/>
              </w:rPr>
              <w:t>2</w:t>
            </w:r>
          </w:p>
        </w:tc>
        <w:tc>
          <w:tcPr>
            <w:tcW w:w="874" w:type="dxa"/>
            <w:gridSpan w:val="2"/>
          </w:tcPr>
          <w:p w14:paraId="3533CA27" w14:textId="77777777" w:rsidR="00F33EA0" w:rsidRPr="00283F7A" w:rsidRDefault="00E6356B">
            <w:pPr>
              <w:pStyle w:val="TableParagraph"/>
              <w:spacing w:line="410" w:lineRule="atLeast"/>
              <w:ind w:left="152" w:right="122"/>
              <w:rPr>
                <w:sz w:val="24"/>
                <w:lang w:val="en-GB"/>
              </w:rPr>
            </w:pPr>
            <w:r w:rsidRPr="00283F7A">
              <w:rPr>
                <w:spacing w:val="-4"/>
                <w:sz w:val="24"/>
                <w:lang w:val="en-GB"/>
              </w:rPr>
              <w:t xml:space="preserve">Yazee </w:t>
            </w:r>
            <w:r w:rsidRPr="00283F7A">
              <w:rPr>
                <w:spacing w:val="-6"/>
                <w:sz w:val="24"/>
                <w:lang w:val="en-GB"/>
              </w:rPr>
              <w:t>d:</w:t>
            </w:r>
          </w:p>
        </w:tc>
        <w:tc>
          <w:tcPr>
            <w:tcW w:w="7254" w:type="dxa"/>
            <w:gridSpan w:val="2"/>
          </w:tcPr>
          <w:p w14:paraId="1EDEFAD5" w14:textId="77777777" w:rsidR="00F33EA0" w:rsidRPr="00283F7A" w:rsidRDefault="00E6356B">
            <w:pPr>
              <w:pStyle w:val="TableParagraph"/>
              <w:spacing w:line="410" w:lineRule="atLeast"/>
              <w:ind w:left="123"/>
              <w:rPr>
                <w:sz w:val="24"/>
                <w:lang w:val="en-GB"/>
              </w:rPr>
            </w:pPr>
            <w:r w:rsidRPr="00283F7A">
              <w:rPr>
                <w:sz w:val="24"/>
                <w:lang w:val="en-GB"/>
              </w:rPr>
              <w:t>Yazeed:</w:t>
            </w:r>
            <w:r w:rsidRPr="00283F7A">
              <w:rPr>
                <w:spacing w:val="-4"/>
                <w:sz w:val="24"/>
                <w:lang w:val="en-GB"/>
              </w:rPr>
              <w:t xml:space="preserve"> </w:t>
            </w:r>
            <w:r w:rsidRPr="00283F7A">
              <w:rPr>
                <w:b/>
                <w:i/>
                <w:sz w:val="24"/>
                <w:lang w:val="en-GB"/>
              </w:rPr>
              <w:t>Mary</w:t>
            </w:r>
            <w:r w:rsidRPr="00283F7A">
              <w:rPr>
                <w:b/>
                <w:i/>
                <w:spacing w:val="-5"/>
                <w:sz w:val="24"/>
                <w:lang w:val="en-GB"/>
              </w:rPr>
              <w:t xml:space="preserve"> </w:t>
            </w:r>
            <w:r w:rsidRPr="00283F7A">
              <w:rPr>
                <w:b/>
                <w:i/>
                <w:sz w:val="24"/>
                <w:lang w:val="en-GB"/>
              </w:rPr>
              <w:t>had</w:t>
            </w:r>
            <w:r w:rsidRPr="00283F7A">
              <w:rPr>
                <w:b/>
                <w:i/>
                <w:spacing w:val="-3"/>
                <w:sz w:val="24"/>
                <w:lang w:val="en-GB"/>
              </w:rPr>
              <w:t xml:space="preserve"> </w:t>
            </w:r>
            <w:r w:rsidRPr="00283F7A">
              <w:rPr>
                <w:b/>
                <w:i/>
                <w:sz w:val="24"/>
                <w:lang w:val="en-GB"/>
              </w:rPr>
              <w:t>a</w:t>
            </w:r>
            <w:r w:rsidRPr="00283F7A">
              <w:rPr>
                <w:b/>
                <w:i/>
                <w:spacing w:val="-3"/>
                <w:sz w:val="24"/>
                <w:lang w:val="en-GB"/>
              </w:rPr>
              <w:t xml:space="preserve"> </w:t>
            </w:r>
            <w:r w:rsidRPr="00283F7A">
              <w:rPr>
                <w:b/>
                <w:i/>
                <w:sz w:val="24"/>
                <w:lang w:val="en-GB"/>
              </w:rPr>
              <w:t>little</w:t>
            </w:r>
            <w:r w:rsidRPr="00283F7A">
              <w:rPr>
                <w:b/>
                <w:i/>
                <w:spacing w:val="-5"/>
                <w:sz w:val="24"/>
                <w:lang w:val="en-GB"/>
              </w:rPr>
              <w:t xml:space="preserve"> </w:t>
            </w:r>
            <w:r w:rsidRPr="00283F7A">
              <w:rPr>
                <w:b/>
                <w:i/>
                <w:sz w:val="24"/>
                <w:lang w:val="en-GB"/>
              </w:rPr>
              <w:t>lamb</w:t>
            </w:r>
            <w:r w:rsidRPr="00283F7A">
              <w:rPr>
                <w:b/>
                <w:i/>
                <w:spacing w:val="-3"/>
                <w:sz w:val="24"/>
                <w:lang w:val="en-GB"/>
              </w:rPr>
              <w:t xml:space="preserve"> </w:t>
            </w:r>
            <w:r w:rsidRPr="00283F7A">
              <w:rPr>
                <w:b/>
                <w:i/>
                <w:sz w:val="24"/>
                <w:lang w:val="en-GB"/>
              </w:rPr>
              <w:t>little</w:t>
            </w:r>
            <w:r w:rsidRPr="00283F7A">
              <w:rPr>
                <w:b/>
                <w:i/>
                <w:spacing w:val="-1"/>
                <w:sz w:val="24"/>
                <w:lang w:val="en-GB"/>
              </w:rPr>
              <w:t xml:space="preserve"> </w:t>
            </w:r>
            <w:r w:rsidRPr="00283F7A">
              <w:rPr>
                <w:b/>
                <w:i/>
                <w:sz w:val="24"/>
                <w:lang w:val="en-GB"/>
              </w:rPr>
              <w:t>lamb</w:t>
            </w:r>
            <w:r w:rsidRPr="00283F7A">
              <w:rPr>
                <w:b/>
                <w:i/>
                <w:spacing w:val="-3"/>
                <w:sz w:val="24"/>
                <w:lang w:val="en-GB"/>
              </w:rPr>
              <w:t xml:space="preserve"> </w:t>
            </w:r>
            <w:r w:rsidRPr="00283F7A">
              <w:rPr>
                <w:b/>
                <w:i/>
                <w:sz w:val="24"/>
                <w:lang w:val="en-GB"/>
              </w:rPr>
              <w:t>little</w:t>
            </w:r>
            <w:r w:rsidRPr="00283F7A">
              <w:rPr>
                <w:b/>
                <w:i/>
                <w:spacing w:val="-5"/>
                <w:sz w:val="24"/>
                <w:lang w:val="en-GB"/>
              </w:rPr>
              <w:t xml:space="preserve"> </w:t>
            </w:r>
            <w:r w:rsidRPr="00283F7A">
              <w:rPr>
                <w:b/>
                <w:i/>
                <w:sz w:val="24"/>
                <w:lang w:val="en-GB"/>
              </w:rPr>
              <w:t>lamb∆</w:t>
            </w:r>
            <w:r w:rsidRPr="00283F7A">
              <w:rPr>
                <w:b/>
                <w:i/>
                <w:spacing w:val="-2"/>
                <w:sz w:val="24"/>
                <w:lang w:val="en-GB"/>
              </w:rPr>
              <w:t xml:space="preserve"> </w:t>
            </w:r>
            <w:r w:rsidRPr="00283F7A">
              <w:rPr>
                <w:sz w:val="24"/>
                <w:lang w:val="en-GB"/>
              </w:rPr>
              <w:t>((singing</w:t>
            </w:r>
            <w:r w:rsidRPr="00283F7A">
              <w:rPr>
                <w:spacing w:val="-3"/>
                <w:sz w:val="24"/>
                <w:lang w:val="en-GB"/>
              </w:rPr>
              <w:t xml:space="preserve"> </w:t>
            </w:r>
            <w:r w:rsidRPr="00283F7A">
              <w:rPr>
                <w:sz w:val="24"/>
                <w:lang w:val="en-GB"/>
              </w:rPr>
              <w:t>after</w:t>
            </w:r>
            <w:r w:rsidRPr="00283F7A">
              <w:rPr>
                <w:spacing w:val="-3"/>
                <w:sz w:val="24"/>
                <w:lang w:val="en-GB"/>
              </w:rPr>
              <w:t xml:space="preserve"> </w:t>
            </w:r>
            <w:r w:rsidRPr="00283F7A">
              <w:rPr>
                <w:sz w:val="24"/>
                <w:lang w:val="en-GB"/>
              </w:rPr>
              <w:t>the song on the TV))</w:t>
            </w:r>
          </w:p>
        </w:tc>
      </w:tr>
      <w:tr w:rsidR="0005216A" w:rsidRPr="00425193" w14:paraId="1C4FD818" w14:textId="77777777">
        <w:trPr>
          <w:gridAfter w:val="1"/>
          <w:wAfter w:w="5178" w:type="dxa"/>
          <w:trHeight w:val="995"/>
        </w:trPr>
        <w:tc>
          <w:tcPr>
            <w:tcW w:w="323" w:type="dxa"/>
          </w:tcPr>
          <w:p w14:paraId="79A6EB95" w14:textId="77777777" w:rsidR="00F33EA0" w:rsidRPr="00283F7A" w:rsidRDefault="00E6356B">
            <w:pPr>
              <w:pStyle w:val="TableParagraph"/>
              <w:spacing w:line="266" w:lineRule="exact"/>
              <w:ind w:left="50"/>
              <w:rPr>
                <w:sz w:val="24"/>
                <w:lang w:val="en-GB"/>
              </w:rPr>
            </w:pPr>
            <w:r w:rsidRPr="00283F7A">
              <w:rPr>
                <w:sz w:val="24"/>
                <w:lang w:val="en-GB"/>
              </w:rPr>
              <w:t>3</w:t>
            </w:r>
          </w:p>
        </w:tc>
        <w:tc>
          <w:tcPr>
            <w:tcW w:w="861" w:type="dxa"/>
          </w:tcPr>
          <w:p w14:paraId="13A8A64C" w14:textId="77777777" w:rsidR="00F33EA0" w:rsidRPr="00283F7A" w:rsidRDefault="00E6356B">
            <w:pPr>
              <w:pStyle w:val="TableParagraph"/>
              <w:spacing w:line="266" w:lineRule="exact"/>
              <w:ind w:left="135" w:right="121"/>
              <w:jc w:val="center"/>
              <w:rPr>
                <w:sz w:val="24"/>
                <w:lang w:val="en-GB"/>
              </w:rPr>
            </w:pPr>
            <w:r w:rsidRPr="00283F7A">
              <w:rPr>
                <w:spacing w:val="-2"/>
                <w:sz w:val="24"/>
                <w:lang w:val="en-GB"/>
              </w:rPr>
              <w:t>Nada:</w:t>
            </w:r>
          </w:p>
        </w:tc>
        <w:tc>
          <w:tcPr>
            <w:tcW w:w="2089" w:type="dxa"/>
            <w:gridSpan w:val="2"/>
          </w:tcPr>
          <w:p w14:paraId="48006C21" w14:textId="77777777" w:rsidR="00F33EA0" w:rsidRPr="00283F7A" w:rsidRDefault="00E6356B">
            <w:pPr>
              <w:pStyle w:val="TableParagraph"/>
              <w:spacing w:line="266" w:lineRule="exact"/>
              <w:ind w:left="136"/>
              <w:rPr>
                <w:sz w:val="24"/>
                <w:lang w:val="en-GB"/>
              </w:rPr>
            </w:pPr>
            <w:r w:rsidRPr="00283F7A">
              <w:rPr>
                <w:sz w:val="24"/>
                <w:lang w:val="en-GB"/>
              </w:rPr>
              <w:t>mama</w:t>
            </w:r>
            <w:r w:rsidRPr="00283F7A">
              <w:rPr>
                <w:spacing w:val="-4"/>
                <w:sz w:val="24"/>
                <w:lang w:val="en-GB"/>
              </w:rPr>
              <w:t xml:space="preserve"> </w:t>
            </w:r>
            <w:r w:rsidRPr="00283F7A">
              <w:rPr>
                <w:b/>
                <w:sz w:val="24"/>
                <w:lang w:val="en-GB"/>
              </w:rPr>
              <w:t>(.)</w:t>
            </w:r>
            <w:r w:rsidRPr="00283F7A">
              <w:rPr>
                <w:b/>
                <w:spacing w:val="2"/>
                <w:sz w:val="24"/>
                <w:lang w:val="en-GB"/>
              </w:rPr>
              <w:t xml:space="preserve"> </w:t>
            </w:r>
            <w:r w:rsidRPr="00283F7A">
              <w:rPr>
                <w:spacing w:val="-4"/>
                <w:sz w:val="24"/>
                <w:lang w:val="en-GB"/>
              </w:rPr>
              <w:t>mama</w:t>
            </w:r>
          </w:p>
          <w:p w14:paraId="53410282" w14:textId="77777777" w:rsidR="00F33EA0" w:rsidRPr="00283F7A" w:rsidRDefault="00F33EA0">
            <w:pPr>
              <w:pStyle w:val="TableParagraph"/>
              <w:rPr>
                <w:sz w:val="26"/>
                <w:lang w:val="en-GB"/>
              </w:rPr>
            </w:pPr>
          </w:p>
          <w:p w14:paraId="000A0AE0" w14:textId="77777777" w:rsidR="00F33EA0" w:rsidRPr="00283F7A" w:rsidRDefault="00E6356B">
            <w:pPr>
              <w:pStyle w:val="TableParagraph"/>
              <w:ind w:left="136"/>
              <w:rPr>
                <w:sz w:val="24"/>
                <w:lang w:val="en-GB"/>
              </w:rPr>
            </w:pPr>
            <w:r w:rsidRPr="00283F7A">
              <w:rPr>
                <w:sz w:val="24"/>
                <w:lang w:val="en-GB"/>
              </w:rPr>
              <w:t>%tra:</w:t>
            </w:r>
            <w:r w:rsidRPr="00283F7A">
              <w:rPr>
                <w:spacing w:val="-8"/>
                <w:sz w:val="24"/>
                <w:lang w:val="en-GB"/>
              </w:rPr>
              <w:t xml:space="preserve"> </w:t>
            </w:r>
            <w:r w:rsidRPr="00283F7A">
              <w:rPr>
                <w:sz w:val="24"/>
                <w:lang w:val="en-GB"/>
              </w:rPr>
              <w:t>mum</w:t>
            </w:r>
            <w:r w:rsidRPr="00283F7A">
              <w:rPr>
                <w:spacing w:val="-7"/>
                <w:sz w:val="24"/>
                <w:lang w:val="en-GB"/>
              </w:rPr>
              <w:t xml:space="preserve"> </w:t>
            </w:r>
            <w:r w:rsidRPr="00283F7A">
              <w:rPr>
                <w:sz w:val="24"/>
                <w:lang w:val="en-GB"/>
              </w:rPr>
              <w:t>(.)</w:t>
            </w:r>
            <w:r w:rsidRPr="00283F7A">
              <w:rPr>
                <w:spacing w:val="-6"/>
                <w:sz w:val="24"/>
                <w:lang w:val="en-GB"/>
              </w:rPr>
              <w:t xml:space="preserve"> </w:t>
            </w:r>
            <w:r w:rsidRPr="00283F7A">
              <w:rPr>
                <w:spacing w:val="-5"/>
                <w:sz w:val="24"/>
                <w:lang w:val="en-GB"/>
              </w:rPr>
              <w:t>mum</w:t>
            </w:r>
          </w:p>
        </w:tc>
      </w:tr>
      <w:tr w:rsidR="0005216A" w:rsidRPr="00425193" w14:paraId="01D4F245" w14:textId="77777777">
        <w:trPr>
          <w:gridAfter w:val="1"/>
          <w:wAfter w:w="5178" w:type="dxa"/>
          <w:trHeight w:val="990"/>
        </w:trPr>
        <w:tc>
          <w:tcPr>
            <w:tcW w:w="323" w:type="dxa"/>
          </w:tcPr>
          <w:p w14:paraId="3E21C459" w14:textId="77777777" w:rsidR="00F33EA0" w:rsidRPr="00283F7A" w:rsidRDefault="00E6356B">
            <w:pPr>
              <w:pStyle w:val="TableParagraph"/>
              <w:spacing w:before="144"/>
              <w:ind w:left="50"/>
              <w:rPr>
                <w:sz w:val="24"/>
                <w:lang w:val="en-GB"/>
              </w:rPr>
            </w:pPr>
            <w:r w:rsidRPr="00283F7A">
              <w:rPr>
                <w:sz w:val="24"/>
                <w:lang w:val="en-GB"/>
              </w:rPr>
              <w:t>4</w:t>
            </w:r>
          </w:p>
        </w:tc>
        <w:tc>
          <w:tcPr>
            <w:tcW w:w="861" w:type="dxa"/>
          </w:tcPr>
          <w:p w14:paraId="30765137" w14:textId="77777777" w:rsidR="00F33EA0" w:rsidRPr="00283F7A" w:rsidRDefault="00E6356B">
            <w:pPr>
              <w:pStyle w:val="TableParagraph"/>
              <w:spacing w:before="144"/>
              <w:ind w:left="28" w:right="121"/>
              <w:jc w:val="center"/>
              <w:rPr>
                <w:sz w:val="24"/>
                <w:lang w:val="en-GB"/>
              </w:rPr>
            </w:pPr>
            <w:r w:rsidRPr="00283F7A">
              <w:rPr>
                <w:spacing w:val="-2"/>
                <w:sz w:val="24"/>
                <w:lang w:val="en-GB"/>
              </w:rPr>
              <w:t>Taif:</w:t>
            </w:r>
          </w:p>
        </w:tc>
        <w:tc>
          <w:tcPr>
            <w:tcW w:w="2089" w:type="dxa"/>
            <w:gridSpan w:val="2"/>
          </w:tcPr>
          <w:p w14:paraId="46167E60" w14:textId="77777777" w:rsidR="00F33EA0" w:rsidRPr="00283F7A" w:rsidRDefault="00E6356B">
            <w:pPr>
              <w:pStyle w:val="TableParagraph"/>
              <w:spacing w:before="144"/>
              <w:ind w:left="136"/>
              <w:rPr>
                <w:sz w:val="24"/>
                <w:lang w:val="en-GB"/>
              </w:rPr>
            </w:pPr>
            <w:r w:rsidRPr="00283F7A">
              <w:rPr>
                <w:spacing w:val="-4"/>
                <w:sz w:val="24"/>
                <w:lang w:val="en-GB"/>
              </w:rPr>
              <w:t>huh?</w:t>
            </w:r>
          </w:p>
          <w:p w14:paraId="67FB0915" w14:textId="77777777" w:rsidR="00F33EA0" w:rsidRPr="00283F7A" w:rsidRDefault="00F33EA0">
            <w:pPr>
              <w:pStyle w:val="TableParagraph"/>
              <w:spacing w:before="7"/>
              <w:rPr>
                <w:sz w:val="25"/>
                <w:lang w:val="en-GB"/>
              </w:rPr>
            </w:pPr>
          </w:p>
          <w:p w14:paraId="24984D29" w14:textId="77777777" w:rsidR="00F33EA0" w:rsidRPr="00283F7A" w:rsidRDefault="00E6356B">
            <w:pPr>
              <w:pStyle w:val="TableParagraph"/>
              <w:spacing w:line="256" w:lineRule="exact"/>
              <w:ind w:left="136"/>
              <w:rPr>
                <w:sz w:val="24"/>
                <w:lang w:val="en-GB"/>
              </w:rPr>
            </w:pPr>
            <w:r w:rsidRPr="00283F7A">
              <w:rPr>
                <w:sz w:val="24"/>
                <w:lang w:val="en-GB"/>
              </w:rPr>
              <w:t>%tra:</w:t>
            </w:r>
            <w:r w:rsidRPr="00283F7A">
              <w:rPr>
                <w:spacing w:val="-6"/>
                <w:sz w:val="24"/>
                <w:lang w:val="en-GB"/>
              </w:rPr>
              <w:t xml:space="preserve"> </w:t>
            </w:r>
            <w:r w:rsidRPr="00283F7A">
              <w:rPr>
                <w:sz w:val="24"/>
                <w:lang w:val="en-GB"/>
              </w:rPr>
              <w:t>what’s</w:t>
            </w:r>
            <w:r w:rsidRPr="00283F7A">
              <w:rPr>
                <w:spacing w:val="-2"/>
                <w:sz w:val="24"/>
                <w:lang w:val="en-GB"/>
              </w:rPr>
              <w:t xml:space="preserve"> </w:t>
            </w:r>
            <w:r w:rsidRPr="00283F7A">
              <w:rPr>
                <w:spacing w:val="-5"/>
                <w:sz w:val="24"/>
                <w:lang w:val="en-GB"/>
              </w:rPr>
              <w:t>it?</w:t>
            </w:r>
          </w:p>
        </w:tc>
      </w:tr>
    </w:tbl>
    <w:p w14:paraId="615EE268" w14:textId="77777777" w:rsidR="00F33EA0" w:rsidRPr="00283F7A" w:rsidRDefault="00F33EA0" w:rsidP="004B2B7A">
      <w:pPr>
        <w:pStyle w:val="BodyText"/>
        <w:rPr>
          <w:lang w:val="en-GB"/>
        </w:rPr>
      </w:pPr>
    </w:p>
    <w:p w14:paraId="1020A978" w14:textId="77777777" w:rsidR="00F33EA0" w:rsidRPr="00283F7A" w:rsidRDefault="00E6356B" w:rsidP="004B2B7A">
      <w:pPr>
        <w:pStyle w:val="BodyText"/>
        <w:rPr>
          <w:lang w:val="en-GB"/>
        </w:rPr>
      </w:pPr>
      <w:r w:rsidRPr="00283F7A">
        <w:rPr>
          <w:lang w:val="en-GB"/>
        </w:rPr>
        <w:t>In</w:t>
      </w:r>
      <w:r w:rsidRPr="00283F7A">
        <w:rPr>
          <w:spacing w:val="-4"/>
          <w:lang w:val="en-GB"/>
        </w:rPr>
        <w:t xml:space="preserve"> </w:t>
      </w:r>
      <w:r w:rsidRPr="00283F7A">
        <w:rPr>
          <w:lang w:val="en-GB"/>
        </w:rPr>
        <w:t>addition, in</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sixth</w:t>
      </w:r>
      <w:r w:rsidRPr="00283F7A">
        <w:rPr>
          <w:spacing w:val="-3"/>
          <w:lang w:val="en-GB"/>
        </w:rPr>
        <w:t xml:space="preserve"> </w:t>
      </w:r>
      <w:r w:rsidRPr="00283F7A">
        <w:rPr>
          <w:lang w:val="en-GB"/>
        </w:rPr>
        <w:t>conversation,</w:t>
      </w:r>
      <w:r w:rsidRPr="00283F7A">
        <w:rPr>
          <w:spacing w:val="-3"/>
          <w:lang w:val="en-GB"/>
        </w:rPr>
        <w:t xml:space="preserve"> </w:t>
      </w:r>
      <w:r w:rsidRPr="00283F7A">
        <w:rPr>
          <w:lang w:val="en-GB"/>
        </w:rPr>
        <w:t>when</w:t>
      </w:r>
      <w:r w:rsidRPr="00283F7A">
        <w:rPr>
          <w:spacing w:val="-3"/>
          <w:lang w:val="en-GB"/>
        </w:rPr>
        <w:t xml:space="preserve"> </w:t>
      </w:r>
      <w:r w:rsidRPr="00283F7A">
        <w:rPr>
          <w:lang w:val="en-GB"/>
        </w:rPr>
        <w:t>Nada</w:t>
      </w:r>
      <w:r w:rsidRPr="00283F7A">
        <w:rPr>
          <w:spacing w:val="-5"/>
          <w:lang w:val="en-GB"/>
        </w:rPr>
        <w:t xml:space="preserve"> </w:t>
      </w:r>
      <w:r w:rsidRPr="00283F7A">
        <w:rPr>
          <w:lang w:val="en-GB"/>
        </w:rPr>
        <w:t>was</w:t>
      </w:r>
      <w:r w:rsidRPr="00283F7A">
        <w:rPr>
          <w:spacing w:val="-2"/>
          <w:lang w:val="en-GB"/>
        </w:rPr>
        <w:t xml:space="preserve"> </w:t>
      </w:r>
      <w:r w:rsidRPr="00283F7A">
        <w:rPr>
          <w:lang w:val="en-GB"/>
        </w:rPr>
        <w:t>competing</w:t>
      </w:r>
      <w:r w:rsidRPr="00283F7A">
        <w:rPr>
          <w:spacing w:val="-3"/>
          <w:lang w:val="en-GB"/>
        </w:rPr>
        <w:t xml:space="preserve"> </w:t>
      </w:r>
      <w:r w:rsidRPr="00283F7A">
        <w:rPr>
          <w:lang w:val="en-GB"/>
        </w:rPr>
        <w:t>with</w:t>
      </w:r>
      <w:r w:rsidRPr="00283F7A">
        <w:rPr>
          <w:spacing w:val="-3"/>
          <w:lang w:val="en-GB"/>
        </w:rPr>
        <w:t xml:space="preserve"> </w:t>
      </w:r>
      <w:r w:rsidRPr="00283F7A">
        <w:rPr>
          <w:lang w:val="en-GB"/>
        </w:rPr>
        <w:t>Yusuf</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spell</w:t>
      </w:r>
      <w:r w:rsidRPr="00283F7A">
        <w:rPr>
          <w:spacing w:val="-5"/>
          <w:lang w:val="en-GB"/>
        </w:rPr>
        <w:t xml:space="preserve"> </w:t>
      </w:r>
      <w:r w:rsidRPr="00283F7A">
        <w:rPr>
          <w:lang w:val="en-GB"/>
        </w:rPr>
        <w:t xml:space="preserve">an Arabic word correctly, she switched to English to ask her mother whether Yusuf had cheated by copying the word </w:t>
      </w:r>
      <w:r w:rsidRPr="00283F7A">
        <w:rPr>
          <w:i/>
          <w:lang w:val="en-GB"/>
        </w:rPr>
        <w:t xml:space="preserve">‘copy him’ </w:t>
      </w:r>
      <w:r w:rsidRPr="00283F7A">
        <w:rPr>
          <w:lang w:val="en-GB"/>
        </w:rPr>
        <w:t>(Line 554-564). Here, Nada used English to demonstrate solidarity with her mother against her brother. It was observed that Nada often replied to her mother in English when complaining or competing with Yusuf, as the following extract illustrates (…).</w:t>
      </w:r>
    </w:p>
    <w:p w14:paraId="50122A79" w14:textId="77777777" w:rsidR="00F33EA0" w:rsidRPr="00283F7A" w:rsidRDefault="00F33EA0" w:rsidP="004B2B7A">
      <w:pPr>
        <w:pStyle w:val="BodyText"/>
        <w:rPr>
          <w:lang w:val="en-GB"/>
        </w:rPr>
      </w:pPr>
    </w:p>
    <w:tbl>
      <w:tblPr>
        <w:tblW w:w="0" w:type="auto"/>
        <w:tblInd w:w="698" w:type="dxa"/>
        <w:tblLayout w:type="fixed"/>
        <w:tblCellMar>
          <w:left w:w="0" w:type="dxa"/>
          <w:right w:w="0" w:type="dxa"/>
        </w:tblCellMar>
        <w:tblLook w:val="01E0" w:firstRow="1" w:lastRow="1" w:firstColumn="1" w:lastColumn="1" w:noHBand="0" w:noVBand="0"/>
      </w:tblPr>
      <w:tblGrid>
        <w:gridCol w:w="728"/>
        <w:gridCol w:w="1099"/>
        <w:gridCol w:w="42"/>
        <w:gridCol w:w="2882"/>
        <w:gridCol w:w="280"/>
      </w:tblGrid>
      <w:tr w:rsidR="0005216A" w:rsidRPr="00425193" w14:paraId="3E457AB9" w14:textId="77777777">
        <w:trPr>
          <w:gridAfter w:val="1"/>
          <w:wAfter w:w="280" w:type="dxa"/>
          <w:trHeight w:val="420"/>
        </w:trPr>
        <w:tc>
          <w:tcPr>
            <w:tcW w:w="728" w:type="dxa"/>
          </w:tcPr>
          <w:p w14:paraId="63F4418A" w14:textId="77777777" w:rsidR="00F33EA0" w:rsidRPr="00283F7A" w:rsidRDefault="00E6356B">
            <w:pPr>
              <w:pStyle w:val="TableParagraph"/>
              <w:spacing w:line="266" w:lineRule="exact"/>
              <w:ind w:left="50"/>
              <w:rPr>
                <w:sz w:val="24"/>
                <w:lang w:val="en-GB"/>
              </w:rPr>
            </w:pPr>
            <w:r w:rsidRPr="00283F7A">
              <w:rPr>
                <w:spacing w:val="-5"/>
                <w:sz w:val="24"/>
                <w:lang w:val="en-GB"/>
              </w:rPr>
              <w:t>554</w:t>
            </w:r>
          </w:p>
        </w:tc>
        <w:tc>
          <w:tcPr>
            <w:tcW w:w="1141" w:type="dxa"/>
            <w:gridSpan w:val="2"/>
          </w:tcPr>
          <w:p w14:paraId="2C834651" w14:textId="77777777" w:rsidR="00F33EA0" w:rsidRPr="00283F7A" w:rsidRDefault="00E6356B">
            <w:pPr>
              <w:pStyle w:val="TableParagraph"/>
              <w:spacing w:line="266" w:lineRule="exact"/>
              <w:ind w:left="317"/>
              <w:rPr>
                <w:sz w:val="24"/>
                <w:lang w:val="en-GB"/>
              </w:rPr>
            </w:pPr>
            <w:r w:rsidRPr="00283F7A">
              <w:rPr>
                <w:spacing w:val="-2"/>
                <w:sz w:val="24"/>
                <w:lang w:val="en-GB"/>
              </w:rPr>
              <w:t>Yusuf:</w:t>
            </w:r>
          </w:p>
        </w:tc>
        <w:tc>
          <w:tcPr>
            <w:tcW w:w="2882" w:type="dxa"/>
          </w:tcPr>
          <w:p w14:paraId="432D5C94" w14:textId="77777777" w:rsidR="00F33EA0" w:rsidRPr="00283F7A" w:rsidRDefault="00E6356B">
            <w:pPr>
              <w:pStyle w:val="TableParagraph"/>
              <w:spacing w:line="266" w:lineRule="exact"/>
              <w:ind w:left="166"/>
              <w:rPr>
                <w:sz w:val="24"/>
                <w:lang w:val="en-GB"/>
              </w:rPr>
            </w:pPr>
            <w:r w:rsidRPr="00283F7A">
              <w:rPr>
                <w:sz w:val="24"/>
                <w:lang w:val="en-GB"/>
              </w:rPr>
              <w:t>khalast</w:t>
            </w:r>
            <w:r w:rsidRPr="00283F7A">
              <w:rPr>
                <w:spacing w:val="-6"/>
                <w:sz w:val="24"/>
                <w:lang w:val="en-GB"/>
              </w:rPr>
              <w:t xml:space="preserve"> </w:t>
            </w:r>
            <w:r w:rsidRPr="00283F7A">
              <w:rPr>
                <w:sz w:val="24"/>
                <w:lang w:val="en-GB"/>
              </w:rPr>
              <w:t>khalast</w:t>
            </w:r>
            <w:r w:rsidRPr="00283F7A">
              <w:rPr>
                <w:b/>
                <w:i/>
                <w:sz w:val="24"/>
                <w:lang w:val="en-GB"/>
              </w:rPr>
              <w:t>]</w:t>
            </w:r>
            <w:r w:rsidRPr="00283F7A">
              <w:rPr>
                <w:b/>
                <w:i/>
                <w:spacing w:val="-3"/>
                <w:sz w:val="24"/>
                <w:lang w:val="en-GB"/>
              </w:rPr>
              <w:t xml:space="preserve"> </w:t>
            </w:r>
            <w:r w:rsidRPr="00283F7A">
              <w:rPr>
                <w:spacing w:val="-10"/>
                <w:sz w:val="24"/>
                <w:lang w:val="en-GB"/>
              </w:rPr>
              <w:t>°</w:t>
            </w:r>
          </w:p>
        </w:tc>
      </w:tr>
      <w:tr w:rsidR="0005216A" w:rsidRPr="00425193" w14:paraId="271AF94C" w14:textId="77777777">
        <w:trPr>
          <w:gridAfter w:val="1"/>
          <w:wAfter w:w="280" w:type="dxa"/>
          <w:trHeight w:val="575"/>
        </w:trPr>
        <w:tc>
          <w:tcPr>
            <w:tcW w:w="728" w:type="dxa"/>
          </w:tcPr>
          <w:p w14:paraId="0A81E6B3" w14:textId="77777777" w:rsidR="00F33EA0" w:rsidRPr="00283F7A" w:rsidRDefault="00F33EA0">
            <w:pPr>
              <w:pStyle w:val="TableParagraph"/>
              <w:rPr>
                <w:sz w:val="24"/>
                <w:lang w:val="en-GB"/>
              </w:rPr>
            </w:pPr>
          </w:p>
        </w:tc>
        <w:tc>
          <w:tcPr>
            <w:tcW w:w="1141" w:type="dxa"/>
            <w:gridSpan w:val="2"/>
          </w:tcPr>
          <w:p w14:paraId="347C0C30" w14:textId="77777777" w:rsidR="00F33EA0" w:rsidRPr="00283F7A" w:rsidRDefault="00F33EA0">
            <w:pPr>
              <w:pStyle w:val="TableParagraph"/>
              <w:rPr>
                <w:sz w:val="24"/>
                <w:lang w:val="en-GB"/>
              </w:rPr>
            </w:pPr>
          </w:p>
        </w:tc>
        <w:tc>
          <w:tcPr>
            <w:tcW w:w="2882" w:type="dxa"/>
          </w:tcPr>
          <w:p w14:paraId="15EC58E5" w14:textId="77777777" w:rsidR="00F33EA0" w:rsidRPr="00283F7A" w:rsidRDefault="00E6356B">
            <w:pPr>
              <w:pStyle w:val="TableParagraph"/>
              <w:spacing w:before="144"/>
              <w:ind w:left="166"/>
              <w:rPr>
                <w:sz w:val="24"/>
                <w:lang w:val="en-GB"/>
              </w:rPr>
            </w:pPr>
            <w:r w:rsidRPr="00283F7A">
              <w:rPr>
                <w:sz w:val="24"/>
                <w:lang w:val="en-GB"/>
              </w:rPr>
              <w:t>%tra</w:t>
            </w:r>
            <w:r w:rsidRPr="00283F7A">
              <w:rPr>
                <w:spacing w:val="-5"/>
                <w:sz w:val="24"/>
                <w:lang w:val="en-GB"/>
              </w:rPr>
              <w:t xml:space="preserve"> </w:t>
            </w:r>
            <w:r w:rsidRPr="00283F7A">
              <w:rPr>
                <w:sz w:val="24"/>
                <w:lang w:val="en-GB"/>
              </w:rPr>
              <w:t>I'm</w:t>
            </w:r>
            <w:r w:rsidRPr="00283F7A">
              <w:rPr>
                <w:spacing w:val="-4"/>
                <w:sz w:val="24"/>
                <w:lang w:val="en-GB"/>
              </w:rPr>
              <w:t xml:space="preserve"> </w:t>
            </w:r>
            <w:r w:rsidRPr="00283F7A">
              <w:rPr>
                <w:sz w:val="24"/>
                <w:lang w:val="en-GB"/>
              </w:rPr>
              <w:t>done</w:t>
            </w:r>
            <w:r w:rsidRPr="00283F7A">
              <w:rPr>
                <w:spacing w:val="-3"/>
                <w:sz w:val="24"/>
                <w:lang w:val="en-GB"/>
              </w:rPr>
              <w:t xml:space="preserve"> </w:t>
            </w:r>
            <w:r w:rsidRPr="00283F7A">
              <w:rPr>
                <w:sz w:val="24"/>
                <w:lang w:val="en-GB"/>
              </w:rPr>
              <w:t>I'm</w:t>
            </w:r>
            <w:r w:rsidRPr="00283F7A">
              <w:rPr>
                <w:spacing w:val="-4"/>
                <w:sz w:val="24"/>
                <w:lang w:val="en-GB"/>
              </w:rPr>
              <w:t xml:space="preserve"> done]</w:t>
            </w:r>
          </w:p>
        </w:tc>
      </w:tr>
      <w:tr w:rsidR="0005216A" w:rsidRPr="00425193" w14:paraId="319F87C6" w14:textId="77777777">
        <w:trPr>
          <w:gridAfter w:val="1"/>
          <w:wAfter w:w="280" w:type="dxa"/>
          <w:trHeight w:val="572"/>
        </w:trPr>
        <w:tc>
          <w:tcPr>
            <w:tcW w:w="728" w:type="dxa"/>
          </w:tcPr>
          <w:p w14:paraId="50DAA39D" w14:textId="77777777" w:rsidR="00F33EA0" w:rsidRPr="00283F7A" w:rsidRDefault="00E6356B">
            <w:pPr>
              <w:pStyle w:val="TableParagraph"/>
              <w:spacing w:before="144"/>
              <w:ind w:left="50"/>
              <w:rPr>
                <w:sz w:val="24"/>
                <w:lang w:val="en-GB"/>
              </w:rPr>
            </w:pPr>
            <w:r w:rsidRPr="00283F7A">
              <w:rPr>
                <w:spacing w:val="-5"/>
                <w:sz w:val="24"/>
                <w:lang w:val="en-GB"/>
              </w:rPr>
              <w:t>555</w:t>
            </w:r>
          </w:p>
        </w:tc>
        <w:tc>
          <w:tcPr>
            <w:tcW w:w="1141" w:type="dxa"/>
            <w:gridSpan w:val="2"/>
          </w:tcPr>
          <w:p w14:paraId="6EC3910E" w14:textId="77777777" w:rsidR="00F33EA0" w:rsidRPr="00283F7A" w:rsidRDefault="00E6356B">
            <w:pPr>
              <w:pStyle w:val="TableParagraph"/>
              <w:spacing w:before="144"/>
              <w:ind w:left="317"/>
              <w:rPr>
                <w:sz w:val="24"/>
                <w:lang w:val="en-GB"/>
              </w:rPr>
            </w:pPr>
            <w:r w:rsidRPr="00283F7A">
              <w:rPr>
                <w:spacing w:val="-2"/>
                <w:sz w:val="24"/>
                <w:lang w:val="en-GB"/>
              </w:rPr>
              <w:t>Taif:</w:t>
            </w:r>
          </w:p>
        </w:tc>
        <w:tc>
          <w:tcPr>
            <w:tcW w:w="2882" w:type="dxa"/>
          </w:tcPr>
          <w:p w14:paraId="5FA0A9D0" w14:textId="77777777" w:rsidR="00F33EA0" w:rsidRPr="00283F7A" w:rsidRDefault="00E6356B">
            <w:pPr>
              <w:pStyle w:val="TableParagraph"/>
              <w:spacing w:before="144"/>
              <w:ind w:left="166"/>
              <w:rPr>
                <w:sz w:val="24"/>
                <w:lang w:val="en-GB"/>
              </w:rPr>
            </w:pPr>
            <w:r w:rsidRPr="00283F7A">
              <w:rPr>
                <w:sz w:val="24"/>
                <w:lang w:val="en-GB"/>
              </w:rPr>
              <w:t>wareeni</w:t>
            </w:r>
            <w:r w:rsidRPr="00283F7A">
              <w:rPr>
                <w:spacing w:val="-6"/>
                <w:sz w:val="24"/>
                <w:lang w:val="en-GB"/>
              </w:rPr>
              <w:t xml:space="preserve"> </w:t>
            </w:r>
            <w:r w:rsidRPr="00283F7A">
              <w:rPr>
                <w:b/>
                <w:sz w:val="24"/>
                <w:lang w:val="en-GB"/>
              </w:rPr>
              <w:t>(.)</w:t>
            </w:r>
            <w:r w:rsidRPr="00283F7A">
              <w:rPr>
                <w:b/>
                <w:spacing w:val="-3"/>
                <w:sz w:val="24"/>
                <w:lang w:val="en-GB"/>
              </w:rPr>
              <w:t xml:space="preserve"> </w:t>
            </w:r>
            <w:r w:rsidRPr="00283F7A">
              <w:rPr>
                <w:spacing w:val="-2"/>
                <w:sz w:val="24"/>
                <w:lang w:val="en-GB"/>
              </w:rPr>
              <w:t>shof°</w:t>
            </w:r>
          </w:p>
        </w:tc>
      </w:tr>
      <w:tr w:rsidR="0005216A" w:rsidRPr="00425193" w14:paraId="15F36670" w14:textId="77777777">
        <w:trPr>
          <w:gridAfter w:val="1"/>
          <w:wAfter w:w="280" w:type="dxa"/>
          <w:trHeight w:val="572"/>
        </w:trPr>
        <w:tc>
          <w:tcPr>
            <w:tcW w:w="728" w:type="dxa"/>
          </w:tcPr>
          <w:p w14:paraId="50289065" w14:textId="77777777" w:rsidR="00F33EA0" w:rsidRPr="00283F7A" w:rsidRDefault="00F33EA0">
            <w:pPr>
              <w:pStyle w:val="TableParagraph"/>
              <w:rPr>
                <w:sz w:val="24"/>
                <w:lang w:val="en-GB"/>
              </w:rPr>
            </w:pPr>
          </w:p>
        </w:tc>
        <w:tc>
          <w:tcPr>
            <w:tcW w:w="1141" w:type="dxa"/>
            <w:gridSpan w:val="2"/>
          </w:tcPr>
          <w:p w14:paraId="3F3847E3" w14:textId="77777777" w:rsidR="00F33EA0" w:rsidRPr="00283F7A" w:rsidRDefault="00F33EA0">
            <w:pPr>
              <w:pStyle w:val="TableParagraph"/>
              <w:rPr>
                <w:sz w:val="24"/>
                <w:lang w:val="en-GB"/>
              </w:rPr>
            </w:pPr>
          </w:p>
        </w:tc>
        <w:tc>
          <w:tcPr>
            <w:tcW w:w="2882" w:type="dxa"/>
          </w:tcPr>
          <w:p w14:paraId="6D2A9718" w14:textId="77777777" w:rsidR="00F33EA0" w:rsidRPr="00283F7A" w:rsidRDefault="00E6356B">
            <w:pPr>
              <w:pStyle w:val="TableParagraph"/>
              <w:spacing w:before="142"/>
              <w:ind w:left="166"/>
              <w:rPr>
                <w:sz w:val="24"/>
                <w:lang w:val="en-GB"/>
              </w:rPr>
            </w:pPr>
            <w:r w:rsidRPr="00283F7A">
              <w:rPr>
                <w:sz w:val="24"/>
                <w:lang w:val="en-GB"/>
              </w:rPr>
              <w:t>%tra</w:t>
            </w:r>
            <w:r w:rsidRPr="00283F7A">
              <w:rPr>
                <w:spacing w:val="-5"/>
                <w:sz w:val="24"/>
                <w:lang w:val="en-GB"/>
              </w:rPr>
              <w:t xml:space="preserve"> </w:t>
            </w:r>
            <w:r w:rsidRPr="00283F7A">
              <w:rPr>
                <w:sz w:val="24"/>
                <w:lang w:val="en-GB"/>
              </w:rPr>
              <w:t>show</w:t>
            </w:r>
            <w:r w:rsidRPr="00283F7A">
              <w:rPr>
                <w:spacing w:val="-2"/>
                <w:sz w:val="24"/>
                <w:lang w:val="en-GB"/>
              </w:rPr>
              <w:t xml:space="preserve"> </w:t>
            </w:r>
            <w:r w:rsidRPr="00283F7A">
              <w:rPr>
                <w:sz w:val="24"/>
                <w:lang w:val="en-GB"/>
              </w:rPr>
              <w:t>me</w:t>
            </w:r>
            <w:r w:rsidRPr="00283F7A">
              <w:rPr>
                <w:spacing w:val="-4"/>
                <w:sz w:val="24"/>
                <w:lang w:val="en-GB"/>
              </w:rPr>
              <w:t xml:space="preserve"> </w:t>
            </w:r>
            <w:r w:rsidRPr="00283F7A">
              <w:rPr>
                <w:sz w:val="24"/>
                <w:lang w:val="en-GB"/>
              </w:rPr>
              <w:t>(.)</w:t>
            </w:r>
            <w:r w:rsidRPr="00283F7A">
              <w:rPr>
                <w:spacing w:val="-2"/>
                <w:sz w:val="24"/>
                <w:lang w:val="en-GB"/>
              </w:rPr>
              <w:t xml:space="preserve"> </w:t>
            </w:r>
            <w:r w:rsidRPr="00283F7A">
              <w:rPr>
                <w:sz w:val="24"/>
                <w:lang w:val="en-GB"/>
              </w:rPr>
              <w:t>let</w:t>
            </w:r>
            <w:r w:rsidRPr="00283F7A">
              <w:rPr>
                <w:spacing w:val="-4"/>
                <w:sz w:val="24"/>
                <w:lang w:val="en-GB"/>
              </w:rPr>
              <w:t xml:space="preserve"> </w:t>
            </w:r>
            <w:r w:rsidRPr="00283F7A">
              <w:rPr>
                <w:sz w:val="24"/>
                <w:lang w:val="en-GB"/>
              </w:rPr>
              <w:t>me</w:t>
            </w:r>
            <w:r w:rsidRPr="00283F7A">
              <w:rPr>
                <w:spacing w:val="-5"/>
                <w:sz w:val="24"/>
                <w:lang w:val="en-GB"/>
              </w:rPr>
              <w:t xml:space="preserve"> see</w:t>
            </w:r>
          </w:p>
        </w:tc>
      </w:tr>
      <w:tr w:rsidR="0005216A" w:rsidRPr="00425193" w14:paraId="6D6EC827" w14:textId="77777777">
        <w:trPr>
          <w:gridAfter w:val="1"/>
          <w:wAfter w:w="280" w:type="dxa"/>
          <w:trHeight w:val="575"/>
        </w:trPr>
        <w:tc>
          <w:tcPr>
            <w:tcW w:w="728" w:type="dxa"/>
          </w:tcPr>
          <w:p w14:paraId="35AD8DC3" w14:textId="77777777" w:rsidR="00F33EA0" w:rsidRPr="00283F7A" w:rsidRDefault="00E6356B">
            <w:pPr>
              <w:pStyle w:val="TableParagraph"/>
              <w:spacing w:before="144"/>
              <w:ind w:left="50"/>
              <w:rPr>
                <w:sz w:val="24"/>
                <w:lang w:val="en-GB"/>
              </w:rPr>
            </w:pPr>
            <w:r w:rsidRPr="00283F7A">
              <w:rPr>
                <w:spacing w:val="-5"/>
                <w:sz w:val="24"/>
                <w:lang w:val="en-GB"/>
              </w:rPr>
              <w:t>556</w:t>
            </w:r>
          </w:p>
        </w:tc>
        <w:tc>
          <w:tcPr>
            <w:tcW w:w="1141" w:type="dxa"/>
            <w:gridSpan w:val="2"/>
          </w:tcPr>
          <w:p w14:paraId="5E2438B8" w14:textId="77777777" w:rsidR="00F33EA0" w:rsidRPr="00283F7A" w:rsidRDefault="00E6356B">
            <w:pPr>
              <w:pStyle w:val="TableParagraph"/>
              <w:spacing w:before="144"/>
              <w:ind w:left="317"/>
              <w:rPr>
                <w:sz w:val="24"/>
                <w:lang w:val="en-GB"/>
              </w:rPr>
            </w:pPr>
            <w:r w:rsidRPr="00283F7A">
              <w:rPr>
                <w:spacing w:val="-2"/>
                <w:sz w:val="24"/>
                <w:lang w:val="en-GB"/>
              </w:rPr>
              <w:t>Nada:</w:t>
            </w:r>
          </w:p>
        </w:tc>
        <w:tc>
          <w:tcPr>
            <w:tcW w:w="2882" w:type="dxa"/>
          </w:tcPr>
          <w:p w14:paraId="2EA0E49B" w14:textId="77777777" w:rsidR="00F33EA0" w:rsidRPr="00283F7A" w:rsidRDefault="00E6356B">
            <w:pPr>
              <w:pStyle w:val="TableParagraph"/>
              <w:spacing w:before="144"/>
              <w:ind w:left="166"/>
              <w:rPr>
                <w:sz w:val="24"/>
                <w:lang w:val="en-GB"/>
              </w:rPr>
            </w:pPr>
            <w:r w:rsidRPr="00283F7A">
              <w:rPr>
                <w:sz w:val="24"/>
                <w:lang w:val="en-GB"/>
              </w:rPr>
              <w:t>shof</w:t>
            </w:r>
            <w:r w:rsidRPr="00283F7A">
              <w:rPr>
                <w:spacing w:val="-4"/>
                <w:sz w:val="24"/>
                <w:lang w:val="en-GB"/>
              </w:rPr>
              <w:t xml:space="preserve"> </w:t>
            </w:r>
            <w:r w:rsidRPr="00283F7A">
              <w:rPr>
                <w:spacing w:val="-10"/>
                <w:sz w:val="24"/>
                <w:lang w:val="en-GB"/>
              </w:rPr>
              <w:t>°</w:t>
            </w:r>
          </w:p>
        </w:tc>
      </w:tr>
      <w:tr w:rsidR="0005216A" w:rsidRPr="00425193" w14:paraId="1F064F0E" w14:textId="77777777">
        <w:trPr>
          <w:gridAfter w:val="1"/>
          <w:wAfter w:w="280" w:type="dxa"/>
          <w:trHeight w:val="575"/>
        </w:trPr>
        <w:tc>
          <w:tcPr>
            <w:tcW w:w="728" w:type="dxa"/>
          </w:tcPr>
          <w:p w14:paraId="4E0162B3" w14:textId="77777777" w:rsidR="00F33EA0" w:rsidRPr="00283F7A" w:rsidRDefault="00F33EA0">
            <w:pPr>
              <w:pStyle w:val="TableParagraph"/>
              <w:rPr>
                <w:sz w:val="24"/>
                <w:lang w:val="en-GB"/>
              </w:rPr>
            </w:pPr>
          </w:p>
        </w:tc>
        <w:tc>
          <w:tcPr>
            <w:tcW w:w="1141" w:type="dxa"/>
            <w:gridSpan w:val="2"/>
          </w:tcPr>
          <w:p w14:paraId="26344179" w14:textId="77777777" w:rsidR="00F33EA0" w:rsidRPr="00283F7A" w:rsidRDefault="00F33EA0">
            <w:pPr>
              <w:pStyle w:val="TableParagraph"/>
              <w:rPr>
                <w:sz w:val="24"/>
                <w:lang w:val="en-GB"/>
              </w:rPr>
            </w:pPr>
          </w:p>
        </w:tc>
        <w:tc>
          <w:tcPr>
            <w:tcW w:w="2882" w:type="dxa"/>
          </w:tcPr>
          <w:p w14:paraId="3DC08DA2" w14:textId="77777777" w:rsidR="00F33EA0" w:rsidRPr="00283F7A" w:rsidRDefault="00E6356B">
            <w:pPr>
              <w:pStyle w:val="TableParagraph"/>
              <w:spacing w:before="144"/>
              <w:ind w:left="166"/>
              <w:rPr>
                <w:sz w:val="24"/>
                <w:lang w:val="en-GB"/>
              </w:rPr>
            </w:pPr>
            <w:r w:rsidRPr="00283F7A">
              <w:rPr>
                <w:sz w:val="24"/>
                <w:lang w:val="en-GB"/>
              </w:rPr>
              <w:t>%tra</w:t>
            </w:r>
            <w:r w:rsidRPr="00283F7A">
              <w:rPr>
                <w:spacing w:val="-7"/>
                <w:sz w:val="24"/>
                <w:lang w:val="en-GB"/>
              </w:rPr>
              <w:t xml:space="preserve"> </w:t>
            </w:r>
            <w:r w:rsidRPr="00283F7A">
              <w:rPr>
                <w:sz w:val="24"/>
                <w:lang w:val="en-GB"/>
              </w:rPr>
              <w:t>let</w:t>
            </w:r>
            <w:r w:rsidRPr="00283F7A">
              <w:rPr>
                <w:spacing w:val="-7"/>
                <w:sz w:val="24"/>
                <w:lang w:val="en-GB"/>
              </w:rPr>
              <w:t xml:space="preserve"> </w:t>
            </w:r>
            <w:r w:rsidRPr="00283F7A">
              <w:rPr>
                <w:sz w:val="24"/>
                <w:lang w:val="en-GB"/>
              </w:rPr>
              <w:t>me</w:t>
            </w:r>
            <w:r w:rsidRPr="00283F7A">
              <w:rPr>
                <w:spacing w:val="-7"/>
                <w:sz w:val="24"/>
                <w:lang w:val="en-GB"/>
              </w:rPr>
              <w:t xml:space="preserve"> </w:t>
            </w:r>
            <w:r w:rsidRPr="00283F7A">
              <w:rPr>
                <w:spacing w:val="-5"/>
                <w:sz w:val="24"/>
                <w:lang w:val="en-GB"/>
              </w:rPr>
              <w:t>see</w:t>
            </w:r>
          </w:p>
        </w:tc>
      </w:tr>
      <w:tr w:rsidR="0005216A" w:rsidRPr="00425193" w14:paraId="7C0248CD" w14:textId="77777777">
        <w:trPr>
          <w:gridAfter w:val="1"/>
          <w:wAfter w:w="280" w:type="dxa"/>
          <w:trHeight w:val="572"/>
        </w:trPr>
        <w:tc>
          <w:tcPr>
            <w:tcW w:w="728" w:type="dxa"/>
          </w:tcPr>
          <w:p w14:paraId="50137F56" w14:textId="77777777" w:rsidR="00F33EA0" w:rsidRPr="00283F7A" w:rsidRDefault="00E6356B">
            <w:pPr>
              <w:pStyle w:val="TableParagraph"/>
              <w:spacing w:before="144"/>
              <w:ind w:left="50"/>
              <w:rPr>
                <w:sz w:val="24"/>
                <w:lang w:val="en-GB"/>
              </w:rPr>
            </w:pPr>
            <w:r w:rsidRPr="00283F7A">
              <w:rPr>
                <w:spacing w:val="-5"/>
                <w:sz w:val="24"/>
                <w:lang w:val="en-GB"/>
              </w:rPr>
              <w:t>557</w:t>
            </w:r>
          </w:p>
        </w:tc>
        <w:tc>
          <w:tcPr>
            <w:tcW w:w="1141" w:type="dxa"/>
            <w:gridSpan w:val="2"/>
          </w:tcPr>
          <w:p w14:paraId="1708E960" w14:textId="77777777" w:rsidR="00F33EA0" w:rsidRPr="00283F7A" w:rsidRDefault="00E6356B">
            <w:pPr>
              <w:pStyle w:val="TableParagraph"/>
              <w:spacing w:before="144"/>
              <w:ind w:left="317"/>
              <w:rPr>
                <w:sz w:val="24"/>
                <w:lang w:val="en-GB"/>
              </w:rPr>
            </w:pPr>
            <w:r w:rsidRPr="00283F7A">
              <w:rPr>
                <w:spacing w:val="-2"/>
                <w:sz w:val="24"/>
                <w:lang w:val="en-GB"/>
              </w:rPr>
              <w:t>Taif:</w:t>
            </w:r>
          </w:p>
        </w:tc>
        <w:tc>
          <w:tcPr>
            <w:tcW w:w="2882" w:type="dxa"/>
          </w:tcPr>
          <w:p w14:paraId="4BEDC744" w14:textId="77777777" w:rsidR="00F33EA0" w:rsidRPr="00283F7A" w:rsidRDefault="00E6356B">
            <w:pPr>
              <w:pStyle w:val="TableParagraph"/>
              <w:spacing w:before="144"/>
              <w:ind w:left="166"/>
              <w:rPr>
                <w:sz w:val="24"/>
                <w:lang w:val="en-GB"/>
              </w:rPr>
            </w:pPr>
            <w:r w:rsidRPr="00283F7A">
              <w:rPr>
                <w:sz w:val="24"/>
                <w:lang w:val="en-GB"/>
              </w:rPr>
              <w:t>momtaz</w:t>
            </w:r>
            <w:r w:rsidRPr="00283F7A">
              <w:rPr>
                <w:spacing w:val="-5"/>
                <w:sz w:val="24"/>
                <w:lang w:val="en-GB"/>
              </w:rPr>
              <w:t xml:space="preserve"> </w:t>
            </w:r>
            <w:r w:rsidRPr="00283F7A">
              <w:rPr>
                <w:spacing w:val="-10"/>
                <w:sz w:val="24"/>
                <w:lang w:val="en-GB"/>
              </w:rPr>
              <w:t>°</w:t>
            </w:r>
          </w:p>
        </w:tc>
      </w:tr>
      <w:tr w:rsidR="0005216A" w:rsidRPr="00425193" w14:paraId="66BAED51" w14:textId="77777777">
        <w:trPr>
          <w:gridAfter w:val="1"/>
          <w:wAfter w:w="280" w:type="dxa"/>
          <w:trHeight w:val="572"/>
        </w:trPr>
        <w:tc>
          <w:tcPr>
            <w:tcW w:w="728" w:type="dxa"/>
          </w:tcPr>
          <w:p w14:paraId="7EAFDD26" w14:textId="77777777" w:rsidR="00F33EA0" w:rsidRPr="00283F7A" w:rsidRDefault="00F33EA0">
            <w:pPr>
              <w:pStyle w:val="TableParagraph"/>
              <w:rPr>
                <w:sz w:val="24"/>
                <w:lang w:val="en-GB"/>
              </w:rPr>
            </w:pPr>
          </w:p>
        </w:tc>
        <w:tc>
          <w:tcPr>
            <w:tcW w:w="1141" w:type="dxa"/>
            <w:gridSpan w:val="2"/>
          </w:tcPr>
          <w:p w14:paraId="3BC40499" w14:textId="77777777" w:rsidR="00F33EA0" w:rsidRPr="00283F7A" w:rsidRDefault="00F33EA0">
            <w:pPr>
              <w:pStyle w:val="TableParagraph"/>
              <w:rPr>
                <w:sz w:val="24"/>
                <w:lang w:val="en-GB"/>
              </w:rPr>
            </w:pPr>
          </w:p>
        </w:tc>
        <w:tc>
          <w:tcPr>
            <w:tcW w:w="2882" w:type="dxa"/>
          </w:tcPr>
          <w:p w14:paraId="69F13CEB" w14:textId="77777777" w:rsidR="00F33EA0" w:rsidRPr="00283F7A" w:rsidRDefault="00E6356B">
            <w:pPr>
              <w:pStyle w:val="TableParagraph"/>
              <w:spacing w:before="142"/>
              <w:ind w:left="166"/>
              <w:rPr>
                <w:sz w:val="24"/>
                <w:lang w:val="en-GB"/>
              </w:rPr>
            </w:pPr>
            <w:r w:rsidRPr="00283F7A">
              <w:rPr>
                <w:sz w:val="24"/>
                <w:lang w:val="en-GB"/>
              </w:rPr>
              <w:t>%tra</w:t>
            </w:r>
            <w:r w:rsidRPr="00283F7A">
              <w:rPr>
                <w:spacing w:val="-10"/>
                <w:sz w:val="24"/>
                <w:lang w:val="en-GB"/>
              </w:rPr>
              <w:t xml:space="preserve"> </w:t>
            </w:r>
            <w:r w:rsidRPr="00283F7A">
              <w:rPr>
                <w:spacing w:val="-2"/>
                <w:sz w:val="24"/>
                <w:lang w:val="en-GB"/>
              </w:rPr>
              <w:t>excellent</w:t>
            </w:r>
          </w:p>
        </w:tc>
      </w:tr>
      <w:tr w:rsidR="0005216A" w:rsidRPr="00425193" w14:paraId="10B8821F" w14:textId="77777777">
        <w:trPr>
          <w:gridAfter w:val="1"/>
          <w:wAfter w:w="280" w:type="dxa"/>
          <w:trHeight w:val="575"/>
        </w:trPr>
        <w:tc>
          <w:tcPr>
            <w:tcW w:w="728" w:type="dxa"/>
          </w:tcPr>
          <w:p w14:paraId="2C2F367C" w14:textId="77777777" w:rsidR="00F33EA0" w:rsidRPr="00283F7A" w:rsidRDefault="00E6356B">
            <w:pPr>
              <w:pStyle w:val="TableParagraph"/>
              <w:spacing w:before="144"/>
              <w:ind w:left="50"/>
              <w:rPr>
                <w:sz w:val="24"/>
                <w:lang w:val="en-GB"/>
              </w:rPr>
            </w:pPr>
            <w:r w:rsidRPr="00283F7A">
              <w:rPr>
                <w:spacing w:val="-5"/>
                <w:sz w:val="24"/>
                <w:lang w:val="en-GB"/>
              </w:rPr>
              <w:t>558</w:t>
            </w:r>
          </w:p>
        </w:tc>
        <w:tc>
          <w:tcPr>
            <w:tcW w:w="1141" w:type="dxa"/>
            <w:gridSpan w:val="2"/>
          </w:tcPr>
          <w:p w14:paraId="2A4A08C4" w14:textId="77777777" w:rsidR="00F33EA0" w:rsidRPr="00283F7A" w:rsidRDefault="00E6356B">
            <w:pPr>
              <w:pStyle w:val="TableParagraph"/>
              <w:spacing w:before="144"/>
              <w:ind w:left="317"/>
              <w:rPr>
                <w:sz w:val="24"/>
                <w:lang w:val="en-GB"/>
              </w:rPr>
            </w:pPr>
            <w:r w:rsidRPr="00283F7A">
              <w:rPr>
                <w:spacing w:val="-2"/>
                <w:sz w:val="24"/>
                <w:lang w:val="en-GB"/>
              </w:rPr>
              <w:t>Yusuf:</w:t>
            </w:r>
          </w:p>
        </w:tc>
        <w:tc>
          <w:tcPr>
            <w:tcW w:w="2882" w:type="dxa"/>
          </w:tcPr>
          <w:p w14:paraId="753F193F" w14:textId="77777777" w:rsidR="00F33EA0" w:rsidRPr="00283F7A" w:rsidRDefault="00E6356B">
            <w:pPr>
              <w:pStyle w:val="TableParagraph"/>
              <w:spacing w:before="144"/>
              <w:ind w:left="166"/>
              <w:rPr>
                <w:b/>
                <w:sz w:val="24"/>
                <w:lang w:val="en-GB"/>
              </w:rPr>
            </w:pPr>
            <w:r w:rsidRPr="00283F7A">
              <w:rPr>
                <w:sz w:val="24"/>
                <w:lang w:val="en-GB"/>
              </w:rPr>
              <w:t>YEEY</w:t>
            </w:r>
            <w:r w:rsidRPr="00283F7A">
              <w:rPr>
                <w:spacing w:val="-5"/>
                <w:sz w:val="24"/>
                <w:lang w:val="en-GB"/>
              </w:rPr>
              <w:t xml:space="preserve"> </w:t>
            </w:r>
            <w:r w:rsidRPr="00283F7A">
              <w:rPr>
                <w:b/>
                <w:spacing w:val="-2"/>
                <w:sz w:val="24"/>
                <w:lang w:val="en-GB"/>
              </w:rPr>
              <w:t>((</w:t>
            </w:r>
            <w:r w:rsidRPr="00283F7A">
              <w:rPr>
                <w:spacing w:val="-2"/>
                <w:sz w:val="24"/>
                <w:lang w:val="en-GB"/>
              </w:rPr>
              <w:t>happy</w:t>
            </w:r>
            <w:r w:rsidRPr="00283F7A">
              <w:rPr>
                <w:b/>
                <w:spacing w:val="-2"/>
                <w:sz w:val="24"/>
                <w:lang w:val="en-GB"/>
              </w:rPr>
              <w:t>))</w:t>
            </w:r>
          </w:p>
        </w:tc>
      </w:tr>
      <w:tr w:rsidR="0005216A" w:rsidRPr="00425193" w14:paraId="22991253" w14:textId="77777777">
        <w:trPr>
          <w:gridAfter w:val="1"/>
          <w:wAfter w:w="280" w:type="dxa"/>
          <w:trHeight w:val="575"/>
        </w:trPr>
        <w:tc>
          <w:tcPr>
            <w:tcW w:w="728" w:type="dxa"/>
          </w:tcPr>
          <w:p w14:paraId="11649909" w14:textId="77777777" w:rsidR="00F33EA0" w:rsidRPr="00283F7A" w:rsidRDefault="00E6356B">
            <w:pPr>
              <w:pStyle w:val="TableParagraph"/>
              <w:spacing w:before="144"/>
              <w:ind w:left="50"/>
              <w:rPr>
                <w:sz w:val="24"/>
                <w:lang w:val="en-GB"/>
              </w:rPr>
            </w:pPr>
            <w:r w:rsidRPr="00283F7A">
              <w:rPr>
                <w:spacing w:val="-5"/>
                <w:sz w:val="24"/>
                <w:lang w:val="en-GB"/>
              </w:rPr>
              <w:t>559</w:t>
            </w:r>
          </w:p>
        </w:tc>
        <w:tc>
          <w:tcPr>
            <w:tcW w:w="1141" w:type="dxa"/>
            <w:gridSpan w:val="2"/>
          </w:tcPr>
          <w:p w14:paraId="5B4FA378" w14:textId="77777777" w:rsidR="00F33EA0" w:rsidRPr="00283F7A" w:rsidRDefault="00E6356B">
            <w:pPr>
              <w:pStyle w:val="TableParagraph"/>
              <w:spacing w:before="144"/>
              <w:ind w:left="317"/>
              <w:rPr>
                <w:sz w:val="24"/>
                <w:lang w:val="en-GB"/>
              </w:rPr>
            </w:pPr>
            <w:r w:rsidRPr="00283F7A">
              <w:rPr>
                <w:spacing w:val="-2"/>
                <w:sz w:val="24"/>
                <w:lang w:val="en-GB"/>
              </w:rPr>
              <w:t>Taif:</w:t>
            </w:r>
          </w:p>
        </w:tc>
        <w:tc>
          <w:tcPr>
            <w:tcW w:w="2882" w:type="dxa"/>
          </w:tcPr>
          <w:p w14:paraId="193F0B16" w14:textId="77777777" w:rsidR="00F33EA0" w:rsidRPr="00283F7A" w:rsidRDefault="00E6356B">
            <w:pPr>
              <w:pStyle w:val="TableParagraph"/>
              <w:spacing w:before="144"/>
              <w:ind w:left="166"/>
              <w:rPr>
                <w:sz w:val="24"/>
                <w:lang w:val="en-GB"/>
              </w:rPr>
            </w:pPr>
            <w:r w:rsidRPr="00283F7A">
              <w:rPr>
                <w:sz w:val="24"/>
                <w:lang w:val="en-GB"/>
              </w:rPr>
              <w:t>sah</w:t>
            </w:r>
            <w:r w:rsidRPr="00283F7A">
              <w:rPr>
                <w:spacing w:val="-3"/>
                <w:sz w:val="24"/>
                <w:lang w:val="en-GB"/>
              </w:rPr>
              <w:t xml:space="preserve"> </w:t>
            </w:r>
            <w:r w:rsidRPr="00283F7A">
              <w:rPr>
                <w:b/>
                <w:sz w:val="24"/>
                <w:lang w:val="en-GB"/>
              </w:rPr>
              <w:t>(.)</w:t>
            </w:r>
            <w:r w:rsidRPr="00283F7A">
              <w:rPr>
                <w:b/>
                <w:spacing w:val="-3"/>
                <w:sz w:val="24"/>
                <w:lang w:val="en-GB"/>
              </w:rPr>
              <w:t xml:space="preserve"> </w:t>
            </w:r>
            <w:r w:rsidRPr="00283F7A">
              <w:rPr>
                <w:sz w:val="24"/>
                <w:lang w:val="en-GB"/>
              </w:rPr>
              <w:t>khalas</w:t>
            </w:r>
            <w:r w:rsidRPr="00283F7A">
              <w:rPr>
                <w:spacing w:val="-2"/>
                <w:sz w:val="24"/>
                <w:lang w:val="en-GB"/>
              </w:rPr>
              <w:t xml:space="preserve"> a'araftaha°</w:t>
            </w:r>
          </w:p>
        </w:tc>
      </w:tr>
      <w:tr w:rsidR="0005216A" w:rsidRPr="00425193" w14:paraId="151D4774" w14:textId="77777777">
        <w:trPr>
          <w:gridAfter w:val="1"/>
          <w:wAfter w:w="280" w:type="dxa"/>
          <w:trHeight w:val="575"/>
        </w:trPr>
        <w:tc>
          <w:tcPr>
            <w:tcW w:w="728" w:type="dxa"/>
          </w:tcPr>
          <w:p w14:paraId="6560D0FE" w14:textId="77777777" w:rsidR="00F33EA0" w:rsidRPr="00283F7A" w:rsidRDefault="00F33EA0">
            <w:pPr>
              <w:pStyle w:val="TableParagraph"/>
              <w:rPr>
                <w:sz w:val="24"/>
                <w:lang w:val="en-GB"/>
              </w:rPr>
            </w:pPr>
          </w:p>
        </w:tc>
        <w:tc>
          <w:tcPr>
            <w:tcW w:w="1141" w:type="dxa"/>
            <w:gridSpan w:val="2"/>
          </w:tcPr>
          <w:p w14:paraId="4E3E8E1E" w14:textId="77777777" w:rsidR="00F33EA0" w:rsidRPr="00283F7A" w:rsidRDefault="00F33EA0">
            <w:pPr>
              <w:pStyle w:val="TableParagraph"/>
              <w:rPr>
                <w:sz w:val="24"/>
                <w:lang w:val="en-GB"/>
              </w:rPr>
            </w:pPr>
          </w:p>
        </w:tc>
        <w:tc>
          <w:tcPr>
            <w:tcW w:w="2882" w:type="dxa"/>
          </w:tcPr>
          <w:p w14:paraId="50DEF9AD" w14:textId="77777777" w:rsidR="00F33EA0" w:rsidRPr="00283F7A" w:rsidRDefault="00E6356B">
            <w:pPr>
              <w:pStyle w:val="TableParagraph"/>
              <w:spacing w:before="144"/>
              <w:ind w:left="166"/>
              <w:rPr>
                <w:sz w:val="24"/>
                <w:lang w:val="en-GB"/>
              </w:rPr>
            </w:pPr>
            <w:r w:rsidRPr="00283F7A">
              <w:rPr>
                <w:sz w:val="24"/>
                <w:lang w:val="en-GB"/>
              </w:rPr>
              <w:t>%tra</w:t>
            </w:r>
            <w:r w:rsidRPr="00283F7A">
              <w:rPr>
                <w:spacing w:val="-8"/>
                <w:sz w:val="24"/>
                <w:lang w:val="en-GB"/>
              </w:rPr>
              <w:t xml:space="preserve"> </w:t>
            </w:r>
            <w:r w:rsidRPr="00283F7A">
              <w:rPr>
                <w:sz w:val="24"/>
                <w:lang w:val="en-GB"/>
              </w:rPr>
              <w:t>right</w:t>
            </w:r>
            <w:r w:rsidRPr="00283F7A">
              <w:rPr>
                <w:spacing w:val="-7"/>
                <w:sz w:val="24"/>
                <w:lang w:val="en-GB"/>
              </w:rPr>
              <w:t xml:space="preserve"> </w:t>
            </w:r>
            <w:r w:rsidRPr="00283F7A">
              <w:rPr>
                <w:sz w:val="24"/>
                <w:lang w:val="en-GB"/>
              </w:rPr>
              <w:t>(.)</w:t>
            </w:r>
            <w:r w:rsidRPr="00283F7A">
              <w:rPr>
                <w:spacing w:val="-6"/>
                <w:sz w:val="24"/>
                <w:lang w:val="en-GB"/>
              </w:rPr>
              <w:t xml:space="preserve"> </w:t>
            </w:r>
            <w:r w:rsidRPr="00283F7A">
              <w:rPr>
                <w:sz w:val="24"/>
                <w:lang w:val="en-GB"/>
              </w:rPr>
              <w:t>you</w:t>
            </w:r>
            <w:r w:rsidRPr="00283F7A">
              <w:rPr>
                <w:spacing w:val="-5"/>
                <w:sz w:val="24"/>
                <w:lang w:val="en-GB"/>
              </w:rPr>
              <w:t xml:space="preserve"> </w:t>
            </w:r>
            <w:r w:rsidRPr="00283F7A">
              <w:rPr>
                <w:sz w:val="24"/>
                <w:lang w:val="en-GB"/>
              </w:rPr>
              <w:t>know</w:t>
            </w:r>
            <w:r w:rsidRPr="00283F7A">
              <w:rPr>
                <w:spacing w:val="-5"/>
                <w:sz w:val="24"/>
                <w:lang w:val="en-GB"/>
              </w:rPr>
              <w:t xml:space="preserve"> it</w:t>
            </w:r>
          </w:p>
        </w:tc>
      </w:tr>
      <w:tr w:rsidR="0005216A" w:rsidRPr="00425193" w14:paraId="7ED9EE50" w14:textId="77777777">
        <w:trPr>
          <w:gridAfter w:val="1"/>
          <w:wAfter w:w="280" w:type="dxa"/>
          <w:trHeight w:val="572"/>
        </w:trPr>
        <w:tc>
          <w:tcPr>
            <w:tcW w:w="728" w:type="dxa"/>
          </w:tcPr>
          <w:p w14:paraId="1F4AEC4F" w14:textId="77777777" w:rsidR="00F33EA0" w:rsidRPr="00283F7A" w:rsidRDefault="00E6356B">
            <w:pPr>
              <w:pStyle w:val="TableParagraph"/>
              <w:spacing w:before="144"/>
              <w:ind w:left="50"/>
              <w:rPr>
                <w:sz w:val="24"/>
                <w:lang w:val="en-GB"/>
              </w:rPr>
            </w:pPr>
            <w:r w:rsidRPr="00283F7A">
              <w:rPr>
                <w:spacing w:val="-5"/>
                <w:sz w:val="24"/>
                <w:lang w:val="en-GB"/>
              </w:rPr>
              <w:t>560</w:t>
            </w:r>
          </w:p>
        </w:tc>
        <w:tc>
          <w:tcPr>
            <w:tcW w:w="1141" w:type="dxa"/>
            <w:gridSpan w:val="2"/>
          </w:tcPr>
          <w:p w14:paraId="18584AE6" w14:textId="77777777" w:rsidR="00F33EA0" w:rsidRPr="00283F7A" w:rsidRDefault="00E6356B">
            <w:pPr>
              <w:pStyle w:val="TableParagraph"/>
              <w:spacing w:before="144"/>
              <w:ind w:left="317"/>
              <w:rPr>
                <w:sz w:val="24"/>
                <w:lang w:val="en-GB"/>
              </w:rPr>
            </w:pPr>
            <w:r w:rsidRPr="00283F7A">
              <w:rPr>
                <w:spacing w:val="-2"/>
                <w:sz w:val="24"/>
                <w:lang w:val="en-GB"/>
              </w:rPr>
              <w:t>Nada:</w:t>
            </w:r>
          </w:p>
        </w:tc>
        <w:tc>
          <w:tcPr>
            <w:tcW w:w="2882" w:type="dxa"/>
          </w:tcPr>
          <w:p w14:paraId="0E3E15E0" w14:textId="77777777" w:rsidR="00F33EA0" w:rsidRPr="00283F7A" w:rsidRDefault="00E6356B">
            <w:pPr>
              <w:pStyle w:val="TableParagraph"/>
              <w:spacing w:before="144"/>
              <w:ind w:left="166"/>
              <w:rPr>
                <w:sz w:val="24"/>
                <w:lang w:val="en-GB"/>
              </w:rPr>
            </w:pPr>
            <w:r w:rsidRPr="00283F7A">
              <w:rPr>
                <w:b/>
                <w:i/>
                <w:sz w:val="24"/>
                <w:lang w:val="en-GB"/>
              </w:rPr>
              <w:t>copy</w:t>
            </w:r>
            <w:r w:rsidRPr="00283F7A">
              <w:rPr>
                <w:b/>
                <w:i/>
                <w:spacing w:val="-5"/>
                <w:sz w:val="24"/>
                <w:lang w:val="en-GB"/>
              </w:rPr>
              <w:t xml:space="preserve"> </w:t>
            </w:r>
            <w:r w:rsidRPr="00283F7A">
              <w:rPr>
                <w:b/>
                <w:i/>
                <w:sz w:val="24"/>
                <w:lang w:val="en-GB"/>
              </w:rPr>
              <w:t>him</w:t>
            </w:r>
            <w:r w:rsidRPr="00283F7A">
              <w:rPr>
                <w:b/>
                <w:i/>
                <w:spacing w:val="2"/>
                <w:sz w:val="24"/>
                <w:lang w:val="en-GB"/>
              </w:rPr>
              <w:t xml:space="preserve"> </w:t>
            </w:r>
            <w:proofErr w:type="gramStart"/>
            <w:r w:rsidRPr="00283F7A">
              <w:rPr>
                <w:spacing w:val="-2"/>
                <w:sz w:val="24"/>
                <w:lang w:val="en-GB"/>
              </w:rPr>
              <w:t>sah?∆</w:t>
            </w:r>
            <w:proofErr w:type="gramEnd"/>
          </w:p>
        </w:tc>
      </w:tr>
      <w:tr w:rsidR="0005216A" w:rsidRPr="00425193" w14:paraId="4F392643" w14:textId="77777777">
        <w:trPr>
          <w:gridAfter w:val="1"/>
          <w:wAfter w:w="280" w:type="dxa"/>
          <w:trHeight w:val="572"/>
        </w:trPr>
        <w:tc>
          <w:tcPr>
            <w:tcW w:w="728" w:type="dxa"/>
          </w:tcPr>
          <w:p w14:paraId="09987F42" w14:textId="77777777" w:rsidR="00F33EA0" w:rsidRPr="00283F7A" w:rsidRDefault="00F33EA0">
            <w:pPr>
              <w:pStyle w:val="TableParagraph"/>
              <w:rPr>
                <w:sz w:val="24"/>
                <w:lang w:val="en-GB"/>
              </w:rPr>
            </w:pPr>
          </w:p>
        </w:tc>
        <w:tc>
          <w:tcPr>
            <w:tcW w:w="1141" w:type="dxa"/>
            <w:gridSpan w:val="2"/>
          </w:tcPr>
          <w:p w14:paraId="3A56B4C2" w14:textId="77777777" w:rsidR="00F33EA0" w:rsidRPr="00283F7A" w:rsidRDefault="00F33EA0">
            <w:pPr>
              <w:pStyle w:val="TableParagraph"/>
              <w:rPr>
                <w:sz w:val="24"/>
                <w:lang w:val="en-GB"/>
              </w:rPr>
            </w:pPr>
          </w:p>
        </w:tc>
        <w:tc>
          <w:tcPr>
            <w:tcW w:w="2882" w:type="dxa"/>
          </w:tcPr>
          <w:p w14:paraId="2B614FA5" w14:textId="77777777" w:rsidR="00F33EA0" w:rsidRPr="00283F7A" w:rsidRDefault="00E6356B">
            <w:pPr>
              <w:pStyle w:val="TableParagraph"/>
              <w:spacing w:before="142"/>
              <w:ind w:left="166"/>
              <w:rPr>
                <w:sz w:val="24"/>
                <w:lang w:val="en-GB"/>
              </w:rPr>
            </w:pPr>
            <w:r w:rsidRPr="00283F7A">
              <w:rPr>
                <w:sz w:val="24"/>
                <w:lang w:val="en-GB"/>
              </w:rPr>
              <w:t>%tra</w:t>
            </w:r>
            <w:r w:rsidRPr="00283F7A">
              <w:rPr>
                <w:spacing w:val="-7"/>
                <w:sz w:val="24"/>
                <w:lang w:val="en-GB"/>
              </w:rPr>
              <w:t xml:space="preserve"> </w:t>
            </w:r>
            <w:r w:rsidRPr="00283F7A">
              <w:rPr>
                <w:b/>
                <w:sz w:val="24"/>
                <w:lang w:val="en-GB"/>
              </w:rPr>
              <w:t>copy</w:t>
            </w:r>
            <w:r w:rsidRPr="00283F7A">
              <w:rPr>
                <w:b/>
                <w:spacing w:val="-5"/>
                <w:sz w:val="24"/>
                <w:lang w:val="en-GB"/>
              </w:rPr>
              <w:t xml:space="preserve"> </w:t>
            </w:r>
            <w:proofErr w:type="gramStart"/>
            <w:r w:rsidRPr="00283F7A">
              <w:rPr>
                <w:b/>
                <w:sz w:val="24"/>
                <w:lang w:val="en-GB"/>
              </w:rPr>
              <w:t>him</w:t>
            </w:r>
            <w:proofErr w:type="gramEnd"/>
            <w:r w:rsidRPr="00283F7A">
              <w:rPr>
                <w:b/>
                <w:spacing w:val="-4"/>
                <w:sz w:val="24"/>
                <w:lang w:val="en-GB"/>
              </w:rPr>
              <w:t xml:space="preserve"> </w:t>
            </w:r>
            <w:r w:rsidRPr="00283F7A">
              <w:rPr>
                <w:spacing w:val="-2"/>
                <w:sz w:val="24"/>
                <w:lang w:val="en-GB"/>
              </w:rPr>
              <w:t>right?</w:t>
            </w:r>
          </w:p>
        </w:tc>
      </w:tr>
      <w:tr w:rsidR="0005216A" w:rsidRPr="00425193" w14:paraId="19E471D6" w14:textId="77777777" w:rsidTr="00177E7E">
        <w:trPr>
          <w:gridAfter w:val="1"/>
          <w:wAfter w:w="280" w:type="dxa"/>
          <w:trHeight w:val="537"/>
        </w:trPr>
        <w:tc>
          <w:tcPr>
            <w:tcW w:w="728" w:type="dxa"/>
          </w:tcPr>
          <w:p w14:paraId="5E7DB074" w14:textId="77777777" w:rsidR="00F33EA0" w:rsidRPr="00283F7A" w:rsidRDefault="00E6356B">
            <w:pPr>
              <w:pStyle w:val="TableParagraph"/>
              <w:spacing w:before="144" w:line="256" w:lineRule="exact"/>
              <w:ind w:left="50"/>
              <w:rPr>
                <w:sz w:val="24"/>
                <w:lang w:val="en-GB"/>
              </w:rPr>
            </w:pPr>
            <w:r w:rsidRPr="00283F7A">
              <w:rPr>
                <w:spacing w:val="-5"/>
                <w:sz w:val="24"/>
                <w:lang w:val="en-GB"/>
              </w:rPr>
              <w:t>561</w:t>
            </w:r>
          </w:p>
        </w:tc>
        <w:tc>
          <w:tcPr>
            <w:tcW w:w="1141" w:type="dxa"/>
            <w:gridSpan w:val="2"/>
          </w:tcPr>
          <w:p w14:paraId="16E7435C" w14:textId="77777777" w:rsidR="00F33EA0" w:rsidRPr="00283F7A" w:rsidRDefault="00E6356B">
            <w:pPr>
              <w:pStyle w:val="TableParagraph"/>
              <w:spacing w:before="144" w:line="256" w:lineRule="exact"/>
              <w:ind w:left="317"/>
              <w:rPr>
                <w:sz w:val="24"/>
                <w:lang w:val="en-GB"/>
              </w:rPr>
            </w:pPr>
            <w:r w:rsidRPr="00283F7A">
              <w:rPr>
                <w:spacing w:val="-2"/>
                <w:sz w:val="24"/>
                <w:lang w:val="en-GB"/>
              </w:rPr>
              <w:t>Taif:</w:t>
            </w:r>
          </w:p>
        </w:tc>
        <w:tc>
          <w:tcPr>
            <w:tcW w:w="2882" w:type="dxa"/>
          </w:tcPr>
          <w:p w14:paraId="410FE582" w14:textId="77777777" w:rsidR="00F33EA0" w:rsidRPr="00283F7A" w:rsidRDefault="00E6356B">
            <w:pPr>
              <w:pStyle w:val="TableParagraph"/>
              <w:spacing w:before="144" w:line="256" w:lineRule="exact"/>
              <w:ind w:left="166"/>
              <w:rPr>
                <w:sz w:val="24"/>
                <w:lang w:val="en-GB"/>
              </w:rPr>
            </w:pPr>
            <w:r w:rsidRPr="00283F7A">
              <w:rPr>
                <w:sz w:val="24"/>
                <w:lang w:val="en-GB"/>
              </w:rPr>
              <w:t>la</w:t>
            </w:r>
            <w:r w:rsidRPr="00283F7A">
              <w:rPr>
                <w:spacing w:val="-4"/>
                <w:sz w:val="24"/>
                <w:lang w:val="en-GB"/>
              </w:rPr>
              <w:t xml:space="preserve"> </w:t>
            </w:r>
            <w:r w:rsidRPr="00283F7A">
              <w:rPr>
                <w:spacing w:val="-10"/>
                <w:sz w:val="24"/>
                <w:lang w:val="en-GB"/>
              </w:rPr>
              <w:t>°</w:t>
            </w:r>
          </w:p>
        </w:tc>
      </w:tr>
      <w:tr w:rsidR="0005216A" w:rsidRPr="00425193" w14:paraId="2B5D47C4" w14:textId="77777777" w:rsidTr="00177E7E">
        <w:trPr>
          <w:trHeight w:val="557"/>
        </w:trPr>
        <w:tc>
          <w:tcPr>
            <w:tcW w:w="728" w:type="dxa"/>
          </w:tcPr>
          <w:p w14:paraId="6EA7AEBD" w14:textId="77777777" w:rsidR="00F33EA0" w:rsidRPr="00283F7A" w:rsidRDefault="00F33EA0">
            <w:pPr>
              <w:pStyle w:val="TableParagraph"/>
              <w:rPr>
                <w:sz w:val="24"/>
                <w:lang w:val="en-GB"/>
              </w:rPr>
            </w:pPr>
          </w:p>
        </w:tc>
        <w:tc>
          <w:tcPr>
            <w:tcW w:w="1099" w:type="dxa"/>
          </w:tcPr>
          <w:p w14:paraId="31E78B43" w14:textId="77777777" w:rsidR="00F33EA0" w:rsidRPr="00283F7A" w:rsidRDefault="00F33EA0">
            <w:pPr>
              <w:pStyle w:val="TableParagraph"/>
              <w:rPr>
                <w:sz w:val="24"/>
                <w:lang w:val="en-GB"/>
              </w:rPr>
            </w:pPr>
          </w:p>
        </w:tc>
        <w:tc>
          <w:tcPr>
            <w:tcW w:w="3204" w:type="dxa"/>
            <w:gridSpan w:val="3"/>
          </w:tcPr>
          <w:p w14:paraId="1AD653E5" w14:textId="77777777" w:rsidR="00F33EA0" w:rsidRPr="00283F7A" w:rsidRDefault="00E6356B">
            <w:pPr>
              <w:pStyle w:val="TableParagraph"/>
              <w:spacing w:line="266" w:lineRule="exact"/>
              <w:ind w:left="209"/>
              <w:rPr>
                <w:sz w:val="24"/>
                <w:lang w:val="en-GB"/>
              </w:rPr>
            </w:pPr>
            <w:r w:rsidRPr="00283F7A">
              <w:rPr>
                <w:sz w:val="24"/>
                <w:lang w:val="en-GB"/>
              </w:rPr>
              <w:t>%tra</w:t>
            </w:r>
            <w:r w:rsidRPr="00283F7A">
              <w:rPr>
                <w:spacing w:val="-10"/>
                <w:sz w:val="24"/>
                <w:lang w:val="en-GB"/>
              </w:rPr>
              <w:t xml:space="preserve"> </w:t>
            </w:r>
            <w:r w:rsidRPr="00283F7A">
              <w:rPr>
                <w:spacing w:val="-5"/>
                <w:sz w:val="24"/>
                <w:lang w:val="en-GB"/>
              </w:rPr>
              <w:t>no</w:t>
            </w:r>
          </w:p>
        </w:tc>
      </w:tr>
      <w:tr w:rsidR="0005216A" w:rsidRPr="00425193" w14:paraId="0C723DAE" w14:textId="77777777">
        <w:trPr>
          <w:trHeight w:val="575"/>
        </w:trPr>
        <w:tc>
          <w:tcPr>
            <w:tcW w:w="728" w:type="dxa"/>
          </w:tcPr>
          <w:p w14:paraId="3497004C" w14:textId="77777777" w:rsidR="00F33EA0" w:rsidRPr="00283F7A" w:rsidRDefault="00E6356B">
            <w:pPr>
              <w:pStyle w:val="TableParagraph"/>
              <w:spacing w:before="144"/>
              <w:ind w:left="50"/>
              <w:rPr>
                <w:sz w:val="24"/>
                <w:lang w:val="en-GB"/>
              </w:rPr>
            </w:pPr>
            <w:r w:rsidRPr="00283F7A">
              <w:rPr>
                <w:spacing w:val="-5"/>
                <w:sz w:val="24"/>
                <w:lang w:val="en-GB"/>
              </w:rPr>
              <w:t>562</w:t>
            </w:r>
          </w:p>
        </w:tc>
        <w:tc>
          <w:tcPr>
            <w:tcW w:w="1099" w:type="dxa"/>
          </w:tcPr>
          <w:p w14:paraId="1FF33223" w14:textId="77777777" w:rsidR="00F33EA0" w:rsidRPr="00283F7A" w:rsidRDefault="00E6356B">
            <w:pPr>
              <w:pStyle w:val="TableParagraph"/>
              <w:spacing w:before="144"/>
              <w:ind w:left="317"/>
              <w:rPr>
                <w:sz w:val="24"/>
                <w:lang w:val="en-GB"/>
              </w:rPr>
            </w:pPr>
            <w:r w:rsidRPr="00283F7A">
              <w:rPr>
                <w:spacing w:val="-2"/>
                <w:sz w:val="24"/>
                <w:lang w:val="en-GB"/>
              </w:rPr>
              <w:t>Nada:</w:t>
            </w:r>
          </w:p>
        </w:tc>
        <w:tc>
          <w:tcPr>
            <w:tcW w:w="3204" w:type="dxa"/>
            <w:gridSpan w:val="3"/>
          </w:tcPr>
          <w:p w14:paraId="4FD729FA" w14:textId="77777777" w:rsidR="00F33EA0" w:rsidRPr="00283F7A" w:rsidRDefault="00E6356B">
            <w:pPr>
              <w:pStyle w:val="TableParagraph"/>
              <w:spacing w:before="144"/>
              <w:ind w:left="209"/>
              <w:rPr>
                <w:sz w:val="24"/>
                <w:lang w:val="en-GB"/>
              </w:rPr>
            </w:pPr>
            <w:r w:rsidRPr="00283F7A">
              <w:rPr>
                <w:sz w:val="24"/>
                <w:lang w:val="en-GB"/>
              </w:rPr>
              <w:t>shafaha</w:t>
            </w:r>
            <w:r w:rsidRPr="00283F7A">
              <w:rPr>
                <w:spacing w:val="-6"/>
                <w:sz w:val="24"/>
                <w:lang w:val="en-GB"/>
              </w:rPr>
              <w:t xml:space="preserve"> </w:t>
            </w:r>
            <w:r w:rsidRPr="00283F7A">
              <w:rPr>
                <w:spacing w:val="-10"/>
                <w:sz w:val="24"/>
                <w:lang w:val="en-GB"/>
              </w:rPr>
              <w:t>°</w:t>
            </w:r>
          </w:p>
        </w:tc>
      </w:tr>
      <w:tr w:rsidR="0005216A" w:rsidRPr="00425193" w14:paraId="64032127" w14:textId="77777777">
        <w:trPr>
          <w:trHeight w:val="572"/>
        </w:trPr>
        <w:tc>
          <w:tcPr>
            <w:tcW w:w="728" w:type="dxa"/>
          </w:tcPr>
          <w:p w14:paraId="15B4F83B" w14:textId="77777777" w:rsidR="00F33EA0" w:rsidRPr="00283F7A" w:rsidRDefault="00F33EA0">
            <w:pPr>
              <w:pStyle w:val="TableParagraph"/>
              <w:rPr>
                <w:sz w:val="24"/>
                <w:lang w:val="en-GB"/>
              </w:rPr>
            </w:pPr>
          </w:p>
        </w:tc>
        <w:tc>
          <w:tcPr>
            <w:tcW w:w="1099" w:type="dxa"/>
          </w:tcPr>
          <w:p w14:paraId="5AA3B5DD" w14:textId="77777777" w:rsidR="00F33EA0" w:rsidRPr="00283F7A" w:rsidRDefault="00F33EA0">
            <w:pPr>
              <w:pStyle w:val="TableParagraph"/>
              <w:rPr>
                <w:sz w:val="24"/>
                <w:lang w:val="en-GB"/>
              </w:rPr>
            </w:pPr>
          </w:p>
        </w:tc>
        <w:tc>
          <w:tcPr>
            <w:tcW w:w="3204" w:type="dxa"/>
            <w:gridSpan w:val="3"/>
          </w:tcPr>
          <w:p w14:paraId="5584D599" w14:textId="77777777" w:rsidR="00F33EA0" w:rsidRPr="00283F7A" w:rsidRDefault="00E6356B">
            <w:pPr>
              <w:pStyle w:val="TableParagraph"/>
              <w:spacing w:before="144"/>
              <w:ind w:left="209"/>
              <w:rPr>
                <w:sz w:val="24"/>
                <w:lang w:val="en-GB"/>
              </w:rPr>
            </w:pPr>
            <w:r w:rsidRPr="00283F7A">
              <w:rPr>
                <w:sz w:val="24"/>
                <w:lang w:val="en-GB"/>
              </w:rPr>
              <w:t>%tra</w:t>
            </w:r>
            <w:r w:rsidRPr="00283F7A">
              <w:rPr>
                <w:spacing w:val="-7"/>
                <w:sz w:val="24"/>
                <w:lang w:val="en-GB"/>
              </w:rPr>
              <w:t xml:space="preserve"> </w:t>
            </w:r>
            <w:r w:rsidRPr="00283F7A">
              <w:rPr>
                <w:sz w:val="24"/>
                <w:lang w:val="en-GB"/>
              </w:rPr>
              <w:t>he</w:t>
            </w:r>
            <w:r w:rsidRPr="00283F7A">
              <w:rPr>
                <w:spacing w:val="-6"/>
                <w:sz w:val="24"/>
                <w:lang w:val="en-GB"/>
              </w:rPr>
              <w:t xml:space="preserve"> </w:t>
            </w:r>
            <w:r w:rsidRPr="00283F7A">
              <w:rPr>
                <w:sz w:val="24"/>
                <w:lang w:val="en-GB"/>
              </w:rPr>
              <w:t>looks</w:t>
            </w:r>
            <w:r w:rsidRPr="00283F7A">
              <w:rPr>
                <w:spacing w:val="-4"/>
                <w:sz w:val="24"/>
                <w:lang w:val="en-GB"/>
              </w:rPr>
              <w:t xml:space="preserve"> </w:t>
            </w:r>
            <w:r w:rsidRPr="00283F7A">
              <w:rPr>
                <w:sz w:val="24"/>
                <w:lang w:val="en-GB"/>
              </w:rPr>
              <w:t>at</w:t>
            </w:r>
            <w:r w:rsidRPr="00283F7A">
              <w:rPr>
                <w:spacing w:val="-7"/>
                <w:sz w:val="24"/>
                <w:lang w:val="en-GB"/>
              </w:rPr>
              <w:t xml:space="preserve"> </w:t>
            </w:r>
            <w:r w:rsidRPr="00283F7A">
              <w:rPr>
                <w:sz w:val="24"/>
                <w:lang w:val="en-GB"/>
              </w:rPr>
              <w:t>the</w:t>
            </w:r>
            <w:r w:rsidRPr="00283F7A">
              <w:rPr>
                <w:spacing w:val="-6"/>
                <w:sz w:val="24"/>
                <w:lang w:val="en-GB"/>
              </w:rPr>
              <w:t xml:space="preserve"> </w:t>
            </w:r>
            <w:r w:rsidRPr="00283F7A">
              <w:rPr>
                <w:spacing w:val="-4"/>
                <w:sz w:val="24"/>
                <w:lang w:val="en-GB"/>
              </w:rPr>
              <w:t>word</w:t>
            </w:r>
          </w:p>
        </w:tc>
      </w:tr>
      <w:tr w:rsidR="0005216A" w:rsidRPr="00425193" w14:paraId="6CBA2813" w14:textId="77777777">
        <w:trPr>
          <w:trHeight w:val="572"/>
        </w:trPr>
        <w:tc>
          <w:tcPr>
            <w:tcW w:w="728" w:type="dxa"/>
          </w:tcPr>
          <w:p w14:paraId="671BB573" w14:textId="77777777" w:rsidR="00F33EA0" w:rsidRPr="00283F7A" w:rsidRDefault="00E6356B">
            <w:pPr>
              <w:pStyle w:val="TableParagraph"/>
              <w:spacing w:before="142"/>
              <w:ind w:left="50"/>
              <w:rPr>
                <w:sz w:val="24"/>
                <w:lang w:val="en-GB"/>
              </w:rPr>
            </w:pPr>
            <w:r w:rsidRPr="00283F7A">
              <w:rPr>
                <w:spacing w:val="-5"/>
                <w:sz w:val="24"/>
                <w:lang w:val="en-GB"/>
              </w:rPr>
              <w:t>563</w:t>
            </w:r>
          </w:p>
        </w:tc>
        <w:tc>
          <w:tcPr>
            <w:tcW w:w="1099" w:type="dxa"/>
          </w:tcPr>
          <w:p w14:paraId="2D0CE647" w14:textId="77777777" w:rsidR="00F33EA0" w:rsidRPr="00283F7A" w:rsidRDefault="00E6356B">
            <w:pPr>
              <w:pStyle w:val="TableParagraph"/>
              <w:spacing w:before="142"/>
              <w:ind w:left="317"/>
              <w:rPr>
                <w:sz w:val="24"/>
                <w:lang w:val="en-GB"/>
              </w:rPr>
            </w:pPr>
            <w:r w:rsidRPr="00283F7A">
              <w:rPr>
                <w:spacing w:val="-2"/>
                <w:sz w:val="24"/>
                <w:lang w:val="en-GB"/>
              </w:rPr>
              <w:t>Taif:</w:t>
            </w:r>
          </w:p>
        </w:tc>
        <w:tc>
          <w:tcPr>
            <w:tcW w:w="3204" w:type="dxa"/>
            <w:gridSpan w:val="3"/>
          </w:tcPr>
          <w:p w14:paraId="62EB020A" w14:textId="77777777" w:rsidR="00F33EA0" w:rsidRPr="00283F7A" w:rsidRDefault="00E6356B">
            <w:pPr>
              <w:pStyle w:val="TableParagraph"/>
              <w:spacing w:before="142"/>
              <w:ind w:left="209"/>
              <w:rPr>
                <w:sz w:val="24"/>
                <w:lang w:val="en-GB"/>
              </w:rPr>
            </w:pPr>
            <w:r w:rsidRPr="00283F7A">
              <w:rPr>
                <w:sz w:val="24"/>
                <w:lang w:val="en-GB"/>
              </w:rPr>
              <w:t>la</w:t>
            </w:r>
            <w:r w:rsidRPr="00283F7A">
              <w:rPr>
                <w:spacing w:val="-5"/>
                <w:sz w:val="24"/>
                <w:lang w:val="en-GB"/>
              </w:rPr>
              <w:t xml:space="preserve"> </w:t>
            </w:r>
            <w:r w:rsidRPr="00283F7A">
              <w:rPr>
                <w:sz w:val="24"/>
                <w:lang w:val="en-GB"/>
              </w:rPr>
              <w:t>wa</w:t>
            </w:r>
            <w:r w:rsidRPr="00283F7A">
              <w:rPr>
                <w:spacing w:val="-5"/>
                <w:sz w:val="24"/>
                <w:lang w:val="en-GB"/>
              </w:rPr>
              <w:t xml:space="preserve"> </w:t>
            </w:r>
            <w:r w:rsidRPr="00283F7A">
              <w:rPr>
                <w:sz w:val="24"/>
                <w:lang w:val="en-GB"/>
              </w:rPr>
              <w:t>Allah</w:t>
            </w:r>
            <w:r w:rsidRPr="00283F7A">
              <w:rPr>
                <w:spacing w:val="1"/>
                <w:sz w:val="24"/>
                <w:lang w:val="en-GB"/>
              </w:rPr>
              <w:t xml:space="preserve"> </w:t>
            </w:r>
            <w:r w:rsidRPr="00283F7A">
              <w:rPr>
                <w:sz w:val="24"/>
                <w:lang w:val="en-GB"/>
              </w:rPr>
              <w:t>ma</w:t>
            </w:r>
            <w:r w:rsidRPr="00283F7A">
              <w:rPr>
                <w:spacing w:val="-5"/>
                <w:sz w:val="24"/>
                <w:lang w:val="en-GB"/>
              </w:rPr>
              <w:t xml:space="preserve"> </w:t>
            </w:r>
            <w:r w:rsidRPr="00283F7A">
              <w:rPr>
                <w:spacing w:val="-4"/>
                <w:sz w:val="24"/>
                <w:lang w:val="en-GB"/>
              </w:rPr>
              <w:t>shaf°</w:t>
            </w:r>
          </w:p>
        </w:tc>
      </w:tr>
      <w:tr w:rsidR="0005216A" w:rsidRPr="00425193" w14:paraId="52C1A7D9" w14:textId="77777777">
        <w:trPr>
          <w:trHeight w:val="575"/>
        </w:trPr>
        <w:tc>
          <w:tcPr>
            <w:tcW w:w="728" w:type="dxa"/>
          </w:tcPr>
          <w:p w14:paraId="3CA05711" w14:textId="77777777" w:rsidR="00F33EA0" w:rsidRPr="00283F7A" w:rsidRDefault="00F33EA0">
            <w:pPr>
              <w:pStyle w:val="TableParagraph"/>
              <w:rPr>
                <w:sz w:val="24"/>
                <w:lang w:val="en-GB"/>
              </w:rPr>
            </w:pPr>
          </w:p>
        </w:tc>
        <w:tc>
          <w:tcPr>
            <w:tcW w:w="1099" w:type="dxa"/>
          </w:tcPr>
          <w:p w14:paraId="6E38EBE2" w14:textId="77777777" w:rsidR="00F33EA0" w:rsidRPr="00283F7A" w:rsidRDefault="00F33EA0">
            <w:pPr>
              <w:pStyle w:val="TableParagraph"/>
              <w:rPr>
                <w:sz w:val="24"/>
                <w:lang w:val="en-GB"/>
              </w:rPr>
            </w:pPr>
          </w:p>
        </w:tc>
        <w:tc>
          <w:tcPr>
            <w:tcW w:w="3204" w:type="dxa"/>
            <w:gridSpan w:val="3"/>
          </w:tcPr>
          <w:p w14:paraId="18BE2C99" w14:textId="77777777" w:rsidR="00F33EA0" w:rsidRPr="00283F7A" w:rsidRDefault="00E6356B">
            <w:pPr>
              <w:pStyle w:val="TableParagraph"/>
              <w:spacing w:before="144"/>
              <w:ind w:left="209"/>
              <w:rPr>
                <w:sz w:val="24"/>
                <w:lang w:val="en-GB"/>
              </w:rPr>
            </w:pPr>
            <w:r w:rsidRPr="00283F7A">
              <w:rPr>
                <w:sz w:val="24"/>
                <w:lang w:val="en-GB"/>
              </w:rPr>
              <w:t>%tra</w:t>
            </w:r>
            <w:r w:rsidRPr="00283F7A">
              <w:rPr>
                <w:spacing w:val="-6"/>
                <w:sz w:val="24"/>
                <w:lang w:val="en-GB"/>
              </w:rPr>
              <w:t xml:space="preserve"> </w:t>
            </w:r>
            <w:r w:rsidRPr="00283F7A">
              <w:rPr>
                <w:sz w:val="24"/>
                <w:lang w:val="en-GB"/>
              </w:rPr>
              <w:t>no</w:t>
            </w:r>
            <w:r w:rsidRPr="00283F7A">
              <w:rPr>
                <w:spacing w:val="-4"/>
                <w:sz w:val="24"/>
                <w:lang w:val="en-GB"/>
              </w:rPr>
              <w:t xml:space="preserve"> </w:t>
            </w:r>
            <w:r w:rsidRPr="00283F7A">
              <w:rPr>
                <w:sz w:val="24"/>
                <w:lang w:val="en-GB"/>
              </w:rPr>
              <w:t>he</w:t>
            </w:r>
            <w:r w:rsidRPr="00283F7A">
              <w:rPr>
                <w:spacing w:val="-6"/>
                <w:sz w:val="24"/>
                <w:lang w:val="en-GB"/>
              </w:rPr>
              <w:t xml:space="preserve"> </w:t>
            </w:r>
            <w:r w:rsidRPr="00283F7A">
              <w:rPr>
                <w:sz w:val="24"/>
                <w:lang w:val="en-GB"/>
              </w:rPr>
              <w:t>didn’t</w:t>
            </w:r>
            <w:r w:rsidRPr="00283F7A">
              <w:rPr>
                <w:spacing w:val="-6"/>
                <w:sz w:val="24"/>
                <w:lang w:val="en-GB"/>
              </w:rPr>
              <w:t xml:space="preserve"> </w:t>
            </w:r>
            <w:r w:rsidRPr="00283F7A">
              <w:rPr>
                <w:sz w:val="24"/>
                <w:lang w:val="en-GB"/>
              </w:rPr>
              <w:t>see</w:t>
            </w:r>
            <w:r w:rsidRPr="00283F7A">
              <w:rPr>
                <w:spacing w:val="-6"/>
                <w:sz w:val="24"/>
                <w:lang w:val="en-GB"/>
              </w:rPr>
              <w:t xml:space="preserve"> </w:t>
            </w:r>
            <w:r w:rsidRPr="00283F7A">
              <w:rPr>
                <w:sz w:val="24"/>
                <w:lang w:val="en-GB"/>
              </w:rPr>
              <w:t>the</w:t>
            </w:r>
            <w:r w:rsidRPr="00283F7A">
              <w:rPr>
                <w:spacing w:val="-6"/>
                <w:sz w:val="24"/>
                <w:lang w:val="en-GB"/>
              </w:rPr>
              <w:t xml:space="preserve"> </w:t>
            </w:r>
            <w:r w:rsidRPr="00283F7A">
              <w:rPr>
                <w:spacing w:val="-4"/>
                <w:sz w:val="24"/>
                <w:lang w:val="en-GB"/>
              </w:rPr>
              <w:t>word</w:t>
            </w:r>
          </w:p>
        </w:tc>
      </w:tr>
      <w:tr w:rsidR="0005216A" w:rsidRPr="00425193" w14:paraId="626FB614" w14:textId="77777777">
        <w:trPr>
          <w:trHeight w:val="575"/>
        </w:trPr>
        <w:tc>
          <w:tcPr>
            <w:tcW w:w="728" w:type="dxa"/>
          </w:tcPr>
          <w:p w14:paraId="6A51077F" w14:textId="77777777" w:rsidR="00F33EA0" w:rsidRPr="00283F7A" w:rsidRDefault="00E6356B">
            <w:pPr>
              <w:pStyle w:val="TableParagraph"/>
              <w:spacing w:before="144"/>
              <w:ind w:left="50"/>
              <w:rPr>
                <w:sz w:val="24"/>
                <w:lang w:val="en-GB"/>
              </w:rPr>
            </w:pPr>
            <w:r w:rsidRPr="00283F7A">
              <w:rPr>
                <w:spacing w:val="-5"/>
                <w:sz w:val="24"/>
                <w:lang w:val="en-GB"/>
              </w:rPr>
              <w:t>564</w:t>
            </w:r>
          </w:p>
        </w:tc>
        <w:tc>
          <w:tcPr>
            <w:tcW w:w="1099" w:type="dxa"/>
          </w:tcPr>
          <w:p w14:paraId="419980E8" w14:textId="77777777" w:rsidR="00F33EA0" w:rsidRPr="00283F7A" w:rsidRDefault="00E6356B">
            <w:pPr>
              <w:pStyle w:val="TableParagraph"/>
              <w:spacing w:before="144"/>
              <w:ind w:left="317"/>
              <w:rPr>
                <w:sz w:val="24"/>
                <w:lang w:val="en-GB"/>
              </w:rPr>
            </w:pPr>
            <w:r w:rsidRPr="00283F7A">
              <w:rPr>
                <w:spacing w:val="-2"/>
                <w:sz w:val="24"/>
                <w:lang w:val="en-GB"/>
              </w:rPr>
              <w:t>Nada:</w:t>
            </w:r>
          </w:p>
        </w:tc>
        <w:tc>
          <w:tcPr>
            <w:tcW w:w="3204" w:type="dxa"/>
            <w:gridSpan w:val="3"/>
          </w:tcPr>
          <w:p w14:paraId="38F32218" w14:textId="77777777" w:rsidR="00F33EA0" w:rsidRPr="00283F7A" w:rsidRDefault="00E6356B">
            <w:pPr>
              <w:pStyle w:val="TableParagraph"/>
              <w:spacing w:before="144"/>
              <w:ind w:left="209"/>
              <w:rPr>
                <w:sz w:val="24"/>
                <w:lang w:val="en-GB"/>
              </w:rPr>
            </w:pPr>
            <w:r w:rsidRPr="00283F7A">
              <w:rPr>
                <w:b/>
                <w:i/>
                <w:sz w:val="24"/>
                <w:lang w:val="en-GB"/>
              </w:rPr>
              <w:t>okay</w:t>
            </w:r>
            <w:r w:rsidRPr="00283F7A">
              <w:rPr>
                <w:b/>
                <w:i/>
                <w:spacing w:val="-3"/>
                <w:sz w:val="24"/>
                <w:lang w:val="en-GB"/>
              </w:rPr>
              <w:t xml:space="preserve"> </w:t>
            </w:r>
            <w:r w:rsidRPr="00283F7A">
              <w:rPr>
                <w:b/>
                <w:sz w:val="24"/>
                <w:lang w:val="en-GB"/>
              </w:rPr>
              <w:t xml:space="preserve">(.) </w:t>
            </w:r>
            <w:r w:rsidRPr="00283F7A">
              <w:rPr>
                <w:sz w:val="24"/>
                <w:lang w:val="en-GB"/>
              </w:rPr>
              <w:t>aa</w:t>
            </w:r>
            <w:r w:rsidRPr="00283F7A">
              <w:rPr>
                <w:spacing w:val="-2"/>
                <w:sz w:val="24"/>
                <w:lang w:val="en-GB"/>
              </w:rPr>
              <w:t xml:space="preserve"> </w:t>
            </w:r>
            <w:r w:rsidRPr="00283F7A">
              <w:rPr>
                <w:sz w:val="24"/>
                <w:lang w:val="en-GB"/>
              </w:rPr>
              <w:t>hathi</w:t>
            </w:r>
            <w:r w:rsidRPr="00283F7A">
              <w:rPr>
                <w:spacing w:val="-2"/>
                <w:sz w:val="24"/>
                <w:lang w:val="en-GB"/>
              </w:rPr>
              <w:t xml:space="preserve"> </w:t>
            </w:r>
            <w:proofErr w:type="gramStart"/>
            <w:r w:rsidRPr="00283F7A">
              <w:rPr>
                <w:spacing w:val="-2"/>
                <w:sz w:val="24"/>
                <w:lang w:val="en-GB"/>
              </w:rPr>
              <w:t>eaish?∆</w:t>
            </w:r>
            <w:proofErr w:type="gramEnd"/>
          </w:p>
        </w:tc>
      </w:tr>
      <w:tr w:rsidR="0005216A" w:rsidRPr="00425193" w14:paraId="75CE559D" w14:textId="77777777">
        <w:trPr>
          <w:trHeight w:val="420"/>
        </w:trPr>
        <w:tc>
          <w:tcPr>
            <w:tcW w:w="728" w:type="dxa"/>
          </w:tcPr>
          <w:p w14:paraId="72A9026B" w14:textId="77777777" w:rsidR="00F33EA0" w:rsidRPr="00283F7A" w:rsidRDefault="00F33EA0">
            <w:pPr>
              <w:pStyle w:val="TableParagraph"/>
              <w:rPr>
                <w:sz w:val="24"/>
                <w:lang w:val="en-GB"/>
              </w:rPr>
            </w:pPr>
          </w:p>
        </w:tc>
        <w:tc>
          <w:tcPr>
            <w:tcW w:w="1099" w:type="dxa"/>
          </w:tcPr>
          <w:p w14:paraId="58CEA4F3" w14:textId="77777777" w:rsidR="00F33EA0" w:rsidRPr="00283F7A" w:rsidRDefault="00F33EA0">
            <w:pPr>
              <w:pStyle w:val="TableParagraph"/>
              <w:rPr>
                <w:sz w:val="24"/>
                <w:lang w:val="en-GB"/>
              </w:rPr>
            </w:pPr>
          </w:p>
        </w:tc>
        <w:tc>
          <w:tcPr>
            <w:tcW w:w="3204" w:type="dxa"/>
            <w:gridSpan w:val="3"/>
          </w:tcPr>
          <w:p w14:paraId="0A9AF5A4" w14:textId="77777777" w:rsidR="00F33EA0" w:rsidRPr="00283F7A" w:rsidRDefault="00E6356B">
            <w:pPr>
              <w:pStyle w:val="TableParagraph"/>
              <w:spacing w:before="144" w:line="256" w:lineRule="exact"/>
              <w:ind w:left="209"/>
              <w:rPr>
                <w:sz w:val="24"/>
                <w:lang w:val="en-GB"/>
              </w:rPr>
            </w:pPr>
            <w:r w:rsidRPr="00283F7A">
              <w:rPr>
                <w:sz w:val="24"/>
                <w:lang w:val="en-GB"/>
              </w:rPr>
              <w:t>%tra</w:t>
            </w:r>
            <w:r w:rsidRPr="00283F7A">
              <w:rPr>
                <w:spacing w:val="-6"/>
                <w:sz w:val="24"/>
                <w:lang w:val="en-GB"/>
              </w:rPr>
              <w:t xml:space="preserve"> </w:t>
            </w:r>
            <w:r w:rsidRPr="00283F7A">
              <w:rPr>
                <w:sz w:val="24"/>
                <w:lang w:val="en-GB"/>
              </w:rPr>
              <w:t>okay</w:t>
            </w:r>
            <w:r w:rsidRPr="00283F7A">
              <w:rPr>
                <w:spacing w:val="-4"/>
                <w:sz w:val="24"/>
                <w:lang w:val="en-GB"/>
              </w:rPr>
              <w:t xml:space="preserve"> </w:t>
            </w:r>
            <w:r w:rsidRPr="00283F7A">
              <w:rPr>
                <w:sz w:val="24"/>
                <w:lang w:val="en-GB"/>
              </w:rPr>
              <w:t>(.)</w:t>
            </w:r>
            <w:r w:rsidRPr="00283F7A">
              <w:rPr>
                <w:spacing w:val="-4"/>
                <w:sz w:val="24"/>
                <w:lang w:val="en-GB"/>
              </w:rPr>
              <w:t xml:space="preserve"> </w:t>
            </w:r>
            <w:r w:rsidRPr="00283F7A">
              <w:rPr>
                <w:sz w:val="24"/>
                <w:lang w:val="en-GB"/>
              </w:rPr>
              <w:t>aa</w:t>
            </w:r>
            <w:r w:rsidRPr="00283F7A">
              <w:rPr>
                <w:spacing w:val="-6"/>
                <w:sz w:val="24"/>
                <w:lang w:val="en-GB"/>
              </w:rPr>
              <w:t xml:space="preserve"> </w:t>
            </w:r>
            <w:r w:rsidRPr="00283F7A">
              <w:rPr>
                <w:sz w:val="24"/>
                <w:lang w:val="en-GB"/>
              </w:rPr>
              <w:t>what</w:t>
            </w:r>
            <w:r w:rsidRPr="00283F7A">
              <w:rPr>
                <w:spacing w:val="-6"/>
                <w:sz w:val="24"/>
                <w:lang w:val="en-GB"/>
              </w:rPr>
              <w:t xml:space="preserve"> </w:t>
            </w:r>
            <w:r w:rsidRPr="00283F7A">
              <w:rPr>
                <w:sz w:val="24"/>
                <w:lang w:val="en-GB"/>
              </w:rPr>
              <w:t>is</w:t>
            </w:r>
            <w:r w:rsidRPr="00283F7A">
              <w:rPr>
                <w:spacing w:val="-2"/>
                <w:sz w:val="24"/>
                <w:lang w:val="en-GB"/>
              </w:rPr>
              <w:t xml:space="preserve"> this?</w:t>
            </w:r>
          </w:p>
        </w:tc>
      </w:tr>
    </w:tbl>
    <w:p w14:paraId="07B75B5B" w14:textId="77777777" w:rsidR="00F33EA0" w:rsidRPr="00283F7A" w:rsidRDefault="00F33EA0" w:rsidP="004B2B7A">
      <w:pPr>
        <w:pStyle w:val="BodyText"/>
        <w:rPr>
          <w:lang w:val="en-GB"/>
        </w:rPr>
      </w:pPr>
    </w:p>
    <w:p w14:paraId="20385427" w14:textId="0F9B470C" w:rsidR="00F33EA0" w:rsidRPr="00283F7A" w:rsidRDefault="00E6356B" w:rsidP="00177E7E">
      <w:pPr>
        <w:pStyle w:val="BodyText"/>
        <w:rPr>
          <w:lang w:val="en-GB"/>
        </w:rPr>
      </w:pPr>
      <w:r w:rsidRPr="00283F7A">
        <w:rPr>
          <w:lang w:val="en-GB"/>
        </w:rPr>
        <w:t>In</w:t>
      </w:r>
      <w:r w:rsidRPr="00283F7A">
        <w:rPr>
          <w:spacing w:val="-1"/>
          <w:lang w:val="en-GB"/>
        </w:rPr>
        <w:t xml:space="preserve"> </w:t>
      </w:r>
      <w:r w:rsidRPr="00283F7A">
        <w:rPr>
          <w:lang w:val="en-GB"/>
        </w:rPr>
        <w:t>the</w:t>
      </w:r>
      <w:r w:rsidRPr="00283F7A">
        <w:rPr>
          <w:spacing w:val="-3"/>
          <w:lang w:val="en-GB"/>
        </w:rPr>
        <w:t xml:space="preserve"> </w:t>
      </w:r>
      <w:r w:rsidRPr="00283F7A">
        <w:rPr>
          <w:lang w:val="en-GB"/>
        </w:rPr>
        <w:t>interview,</w:t>
      </w:r>
      <w:r w:rsidRPr="00283F7A">
        <w:rPr>
          <w:spacing w:val="-1"/>
          <w:lang w:val="en-GB"/>
        </w:rPr>
        <w:t xml:space="preserve"> </w:t>
      </w:r>
      <w:r w:rsidRPr="00283F7A">
        <w:rPr>
          <w:lang w:val="en-GB"/>
        </w:rPr>
        <w:t>Taif</w:t>
      </w:r>
      <w:r w:rsidRPr="00283F7A">
        <w:rPr>
          <w:spacing w:val="-1"/>
          <w:lang w:val="en-GB"/>
        </w:rPr>
        <w:t xml:space="preserve"> </w:t>
      </w:r>
      <w:r w:rsidRPr="00283F7A">
        <w:rPr>
          <w:lang w:val="en-GB"/>
        </w:rPr>
        <w:t>admitted</w:t>
      </w:r>
      <w:r w:rsidRPr="00283F7A">
        <w:rPr>
          <w:spacing w:val="-1"/>
          <w:lang w:val="en-GB"/>
        </w:rPr>
        <w:t xml:space="preserve"> </w:t>
      </w:r>
      <w:r w:rsidRPr="00283F7A">
        <w:rPr>
          <w:lang w:val="en-GB"/>
        </w:rPr>
        <w:t>that</w:t>
      </w:r>
      <w:r w:rsidRPr="00283F7A">
        <w:rPr>
          <w:spacing w:val="-3"/>
          <w:lang w:val="en-GB"/>
        </w:rPr>
        <w:t xml:space="preserve"> </w:t>
      </w:r>
      <w:r w:rsidRPr="00283F7A">
        <w:rPr>
          <w:lang w:val="en-GB"/>
        </w:rPr>
        <w:t>her</w:t>
      </w:r>
      <w:r w:rsidRPr="00283F7A">
        <w:rPr>
          <w:spacing w:val="-1"/>
          <w:lang w:val="en-GB"/>
        </w:rPr>
        <w:t xml:space="preserve"> </w:t>
      </w:r>
      <w:r w:rsidRPr="00283F7A">
        <w:rPr>
          <w:lang w:val="en-GB"/>
        </w:rPr>
        <w:t>children</w:t>
      </w:r>
      <w:r w:rsidRPr="00283F7A">
        <w:rPr>
          <w:spacing w:val="-1"/>
          <w:lang w:val="en-GB"/>
        </w:rPr>
        <w:t xml:space="preserve"> </w:t>
      </w:r>
      <w:r w:rsidRPr="00283F7A">
        <w:rPr>
          <w:lang w:val="en-GB"/>
        </w:rPr>
        <w:t>sometimes taught</w:t>
      </w:r>
      <w:r w:rsidRPr="00283F7A">
        <w:rPr>
          <w:spacing w:val="-3"/>
          <w:lang w:val="en-GB"/>
        </w:rPr>
        <w:t xml:space="preserve"> </w:t>
      </w:r>
      <w:r w:rsidRPr="00283F7A">
        <w:rPr>
          <w:lang w:val="en-GB"/>
        </w:rPr>
        <w:t>her</w:t>
      </w:r>
      <w:r w:rsidRPr="00283F7A">
        <w:rPr>
          <w:spacing w:val="-1"/>
          <w:lang w:val="en-GB"/>
        </w:rPr>
        <w:t xml:space="preserve"> </w:t>
      </w:r>
      <w:r w:rsidRPr="00283F7A">
        <w:rPr>
          <w:lang w:val="en-GB"/>
        </w:rPr>
        <w:t xml:space="preserve">new colloquial English terms, such as, ‘what the heck?’, although interestingly she did not enquire about the meaning of the phrase as she did not expect them to know. In addition, Nada sometimes prompted her mother with certain words that she did not often use and helped her to use them in the correct context. As Taif explained, </w:t>
      </w:r>
      <w:r w:rsidRPr="00283F7A">
        <w:rPr>
          <w:i/>
          <w:lang w:val="en-GB"/>
        </w:rPr>
        <w:t xml:space="preserve">“sometimes … I can’t remember a specific instance. For example, there’s a phrase they always repeat 'what the heck' – what does it mean? I’ve only heard it from them” </w:t>
      </w:r>
      <w:r w:rsidRPr="00283F7A">
        <w:rPr>
          <w:lang w:val="en-GB"/>
        </w:rPr>
        <w:t xml:space="preserve">(Line 162-163), and Nada sometimes helped her with certain new adjectives: </w:t>
      </w:r>
      <w:r w:rsidRPr="00283F7A">
        <w:rPr>
          <w:i/>
          <w:lang w:val="en-GB"/>
        </w:rPr>
        <w:t>“sometimes they use adjectives we don’t</w:t>
      </w:r>
      <w:r w:rsidRPr="00283F7A">
        <w:rPr>
          <w:i/>
          <w:spacing w:val="-4"/>
          <w:lang w:val="en-GB"/>
        </w:rPr>
        <w:t xml:space="preserve"> </w:t>
      </w:r>
      <w:r w:rsidRPr="00283F7A">
        <w:rPr>
          <w:i/>
          <w:lang w:val="en-GB"/>
        </w:rPr>
        <w:t>often</w:t>
      </w:r>
      <w:r w:rsidRPr="00283F7A">
        <w:rPr>
          <w:i/>
          <w:spacing w:val="-2"/>
          <w:lang w:val="en-GB"/>
        </w:rPr>
        <w:t xml:space="preserve"> </w:t>
      </w:r>
      <w:r w:rsidRPr="00283F7A">
        <w:rPr>
          <w:i/>
          <w:lang w:val="en-GB"/>
        </w:rPr>
        <w:t>use, for</w:t>
      </w:r>
      <w:r w:rsidRPr="00283F7A">
        <w:rPr>
          <w:i/>
          <w:spacing w:val="-1"/>
          <w:lang w:val="en-GB"/>
        </w:rPr>
        <w:t xml:space="preserve"> </w:t>
      </w:r>
      <w:r w:rsidRPr="00283F7A">
        <w:rPr>
          <w:i/>
          <w:lang w:val="en-GB"/>
        </w:rPr>
        <w:t>instance,</w:t>
      </w:r>
      <w:r w:rsidRPr="00283F7A">
        <w:rPr>
          <w:i/>
          <w:spacing w:val="-2"/>
          <w:lang w:val="en-GB"/>
        </w:rPr>
        <w:t xml:space="preserve"> </w:t>
      </w:r>
      <w:r w:rsidRPr="00283F7A">
        <w:rPr>
          <w:i/>
          <w:lang w:val="en-GB"/>
        </w:rPr>
        <w:t>an</w:t>
      </w:r>
      <w:r w:rsidRPr="00283F7A">
        <w:rPr>
          <w:i/>
          <w:spacing w:val="-2"/>
          <w:lang w:val="en-GB"/>
        </w:rPr>
        <w:t xml:space="preserve"> </w:t>
      </w:r>
      <w:r w:rsidRPr="00283F7A">
        <w:rPr>
          <w:i/>
          <w:lang w:val="en-GB"/>
        </w:rPr>
        <w:t>adjective</w:t>
      </w:r>
      <w:r w:rsidRPr="00283F7A">
        <w:rPr>
          <w:i/>
          <w:spacing w:val="-4"/>
          <w:lang w:val="en-GB"/>
        </w:rPr>
        <w:t xml:space="preserve"> </w:t>
      </w:r>
      <w:r w:rsidRPr="00283F7A">
        <w:rPr>
          <w:i/>
          <w:lang w:val="en-GB"/>
        </w:rPr>
        <w:t>I</w:t>
      </w:r>
      <w:r w:rsidRPr="00283F7A">
        <w:rPr>
          <w:i/>
          <w:spacing w:val="-2"/>
          <w:lang w:val="en-GB"/>
        </w:rPr>
        <w:t xml:space="preserve"> </w:t>
      </w:r>
      <w:r w:rsidRPr="00283F7A">
        <w:rPr>
          <w:i/>
          <w:lang w:val="en-GB"/>
        </w:rPr>
        <w:t>don’t</w:t>
      </w:r>
      <w:r w:rsidRPr="00283F7A">
        <w:rPr>
          <w:i/>
          <w:spacing w:val="-4"/>
          <w:lang w:val="en-GB"/>
        </w:rPr>
        <w:t xml:space="preserve"> </w:t>
      </w:r>
      <w:r w:rsidRPr="00283F7A">
        <w:rPr>
          <w:i/>
          <w:lang w:val="en-GB"/>
        </w:rPr>
        <w:t>often</w:t>
      </w:r>
      <w:r w:rsidRPr="00283F7A">
        <w:rPr>
          <w:i/>
          <w:spacing w:val="-2"/>
          <w:lang w:val="en-GB"/>
        </w:rPr>
        <w:t xml:space="preserve"> </w:t>
      </w:r>
      <w:r w:rsidRPr="00283F7A">
        <w:rPr>
          <w:i/>
          <w:lang w:val="en-GB"/>
        </w:rPr>
        <w:t>use</w:t>
      </w:r>
      <w:r w:rsidRPr="00283F7A">
        <w:rPr>
          <w:i/>
          <w:spacing w:val="-4"/>
          <w:lang w:val="en-GB"/>
        </w:rPr>
        <w:t xml:space="preserve"> </w:t>
      </w:r>
      <w:r w:rsidRPr="00283F7A">
        <w:rPr>
          <w:i/>
          <w:lang w:val="en-GB"/>
        </w:rPr>
        <w:t>or</w:t>
      </w:r>
      <w:r w:rsidRPr="00283F7A">
        <w:rPr>
          <w:i/>
          <w:spacing w:val="-1"/>
          <w:lang w:val="en-GB"/>
        </w:rPr>
        <w:t xml:space="preserve"> </w:t>
      </w:r>
      <w:r w:rsidRPr="00283F7A">
        <w:rPr>
          <w:i/>
          <w:lang w:val="en-GB"/>
        </w:rPr>
        <w:t>say.</w:t>
      </w:r>
      <w:r w:rsidRPr="00283F7A">
        <w:rPr>
          <w:lang w:val="en-GB"/>
        </w:rPr>
        <w:t>”</w:t>
      </w:r>
      <w:r w:rsidRPr="00283F7A">
        <w:rPr>
          <w:spacing w:val="-4"/>
          <w:lang w:val="en-GB"/>
        </w:rPr>
        <w:t xml:space="preserve"> </w:t>
      </w:r>
      <w:r w:rsidRPr="00283F7A">
        <w:rPr>
          <w:lang w:val="en-GB"/>
        </w:rPr>
        <w:t>(Line</w:t>
      </w:r>
      <w:r w:rsidRPr="00283F7A">
        <w:rPr>
          <w:spacing w:val="-4"/>
          <w:lang w:val="en-GB"/>
        </w:rPr>
        <w:t xml:space="preserve"> </w:t>
      </w:r>
      <w:r w:rsidRPr="00283F7A">
        <w:rPr>
          <w:lang w:val="en-GB"/>
        </w:rPr>
        <w:t>169-170).</w:t>
      </w:r>
      <w:r w:rsidRPr="00283F7A">
        <w:rPr>
          <w:spacing w:val="-2"/>
          <w:lang w:val="en-GB"/>
        </w:rPr>
        <w:t xml:space="preserve"> </w:t>
      </w:r>
      <w:r w:rsidRPr="00283F7A">
        <w:rPr>
          <w:lang w:val="en-GB"/>
        </w:rPr>
        <w:t>This role of child broker was discussed in the studies conducted by King (2016), Luykx (2005), and Schwartz and Verschik (2013).</w:t>
      </w:r>
    </w:p>
    <w:p w14:paraId="2C012872" w14:textId="77777777" w:rsidR="00F33EA0" w:rsidRPr="00283F7A" w:rsidRDefault="00E6356B" w:rsidP="00177E7E">
      <w:pPr>
        <w:pStyle w:val="BodyText"/>
        <w:rPr>
          <w:lang w:val="en-GB"/>
        </w:rPr>
      </w:pPr>
      <w:r w:rsidRPr="00283F7A">
        <w:rPr>
          <w:lang w:val="en-GB"/>
        </w:rPr>
        <w:t xml:space="preserve">Finally, the siblings, Nada and Yusuf, often conversed in Arabic, reflecting Taif’s </w:t>
      </w:r>
      <w:r w:rsidRPr="00283F7A">
        <w:rPr>
          <w:lang w:val="en-GB"/>
        </w:rPr>
        <w:lastRenderedPageBreak/>
        <w:t>observation</w:t>
      </w:r>
      <w:r w:rsidRPr="00283F7A">
        <w:rPr>
          <w:spacing w:val="-3"/>
          <w:lang w:val="en-GB"/>
        </w:rPr>
        <w:t xml:space="preserve"> </w:t>
      </w:r>
      <w:r w:rsidRPr="00283F7A">
        <w:rPr>
          <w:lang w:val="en-GB"/>
        </w:rPr>
        <w:t>in the</w:t>
      </w:r>
      <w:r w:rsidRPr="00283F7A">
        <w:rPr>
          <w:spacing w:val="-5"/>
          <w:lang w:val="en-GB"/>
        </w:rPr>
        <w:t xml:space="preserve"> </w:t>
      </w:r>
      <w:r w:rsidRPr="00283F7A">
        <w:rPr>
          <w:lang w:val="en-GB"/>
        </w:rPr>
        <w:t>interview.</w:t>
      </w:r>
      <w:r w:rsidRPr="00283F7A">
        <w:rPr>
          <w:spacing w:val="-3"/>
          <w:lang w:val="en-GB"/>
        </w:rPr>
        <w:t xml:space="preserve"> </w:t>
      </w:r>
      <w:r w:rsidRPr="00283F7A">
        <w:rPr>
          <w:lang w:val="en-GB"/>
        </w:rPr>
        <w:t>However,</w:t>
      </w:r>
      <w:r w:rsidRPr="00283F7A">
        <w:rPr>
          <w:spacing w:val="-3"/>
          <w:lang w:val="en-GB"/>
        </w:rPr>
        <w:t xml:space="preserve"> </w:t>
      </w:r>
      <w:r w:rsidRPr="00283F7A">
        <w:rPr>
          <w:lang w:val="en-GB"/>
        </w:rPr>
        <w:t>the</w:t>
      </w:r>
      <w:r w:rsidRPr="00283F7A">
        <w:rPr>
          <w:spacing w:val="-1"/>
          <w:lang w:val="en-GB"/>
        </w:rPr>
        <w:t xml:space="preserve"> </w:t>
      </w:r>
      <w:r w:rsidRPr="00283F7A">
        <w:rPr>
          <w:lang w:val="en-GB"/>
        </w:rPr>
        <w:t>children</w:t>
      </w:r>
      <w:r w:rsidRPr="00283F7A">
        <w:rPr>
          <w:spacing w:val="-3"/>
          <w:lang w:val="en-GB"/>
        </w:rPr>
        <w:t xml:space="preserve"> </w:t>
      </w:r>
      <w:r w:rsidRPr="00283F7A">
        <w:rPr>
          <w:lang w:val="en-GB"/>
        </w:rPr>
        <w:t>socialised</w:t>
      </w:r>
      <w:r w:rsidRPr="00283F7A">
        <w:rPr>
          <w:spacing w:val="-3"/>
          <w:lang w:val="en-GB"/>
        </w:rPr>
        <w:t xml:space="preserve"> </w:t>
      </w:r>
      <w:r w:rsidRPr="00283F7A">
        <w:rPr>
          <w:lang w:val="en-GB"/>
        </w:rPr>
        <w:t>with</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peers</w:t>
      </w:r>
      <w:r w:rsidRPr="00283F7A">
        <w:rPr>
          <w:spacing w:val="-2"/>
          <w:lang w:val="en-GB"/>
        </w:rPr>
        <w:t xml:space="preserve"> </w:t>
      </w:r>
      <w:r w:rsidRPr="00283F7A">
        <w:rPr>
          <w:lang w:val="en-GB"/>
        </w:rPr>
        <w:t>at</w:t>
      </w:r>
      <w:r w:rsidRPr="00283F7A">
        <w:rPr>
          <w:spacing w:val="-5"/>
          <w:lang w:val="en-GB"/>
        </w:rPr>
        <w:t xml:space="preserve"> </w:t>
      </w:r>
      <w:r w:rsidRPr="00283F7A">
        <w:rPr>
          <w:lang w:val="en-GB"/>
        </w:rPr>
        <w:t>school in</w:t>
      </w:r>
      <w:r w:rsidRPr="00283F7A">
        <w:rPr>
          <w:spacing w:val="-1"/>
          <w:lang w:val="en-GB"/>
        </w:rPr>
        <w:t xml:space="preserve"> </w:t>
      </w:r>
      <w:r w:rsidRPr="00283F7A">
        <w:rPr>
          <w:lang w:val="en-GB"/>
        </w:rPr>
        <w:t>English,</w:t>
      </w:r>
      <w:r w:rsidRPr="00283F7A">
        <w:rPr>
          <w:spacing w:val="-1"/>
          <w:lang w:val="en-GB"/>
        </w:rPr>
        <w:t xml:space="preserve"> </w:t>
      </w:r>
      <w:r w:rsidRPr="00283F7A">
        <w:rPr>
          <w:lang w:val="en-GB"/>
        </w:rPr>
        <w:t xml:space="preserve">and Taif explained, </w:t>
      </w:r>
      <w:r w:rsidRPr="00283F7A">
        <w:rPr>
          <w:i/>
          <w:lang w:val="en-GB"/>
        </w:rPr>
        <w:t>“Nada’s got</w:t>
      </w:r>
      <w:r w:rsidRPr="00283F7A">
        <w:rPr>
          <w:i/>
          <w:spacing w:val="-3"/>
          <w:lang w:val="en-GB"/>
        </w:rPr>
        <w:t xml:space="preserve"> </w:t>
      </w:r>
      <w:r w:rsidRPr="00283F7A">
        <w:rPr>
          <w:i/>
          <w:lang w:val="en-GB"/>
        </w:rPr>
        <w:t>more</w:t>
      </w:r>
      <w:r w:rsidRPr="00283F7A">
        <w:rPr>
          <w:i/>
          <w:spacing w:val="-3"/>
          <w:lang w:val="en-GB"/>
        </w:rPr>
        <w:t xml:space="preserve"> </w:t>
      </w:r>
      <w:r w:rsidRPr="00283F7A">
        <w:rPr>
          <w:i/>
          <w:lang w:val="en-GB"/>
        </w:rPr>
        <w:t>friends.</w:t>
      </w:r>
      <w:r w:rsidRPr="00283F7A">
        <w:rPr>
          <w:i/>
          <w:spacing w:val="-1"/>
          <w:lang w:val="en-GB"/>
        </w:rPr>
        <w:t xml:space="preserve"> </w:t>
      </w:r>
      <w:r w:rsidRPr="00283F7A">
        <w:rPr>
          <w:i/>
          <w:lang w:val="en-GB"/>
        </w:rPr>
        <w:t>I</w:t>
      </w:r>
      <w:r w:rsidRPr="00283F7A">
        <w:rPr>
          <w:i/>
          <w:spacing w:val="-1"/>
          <w:lang w:val="en-GB"/>
        </w:rPr>
        <w:t xml:space="preserve"> </w:t>
      </w:r>
      <w:r w:rsidRPr="00283F7A">
        <w:rPr>
          <w:i/>
          <w:lang w:val="en-GB"/>
        </w:rPr>
        <w:t>noticed that</w:t>
      </w:r>
      <w:r w:rsidRPr="00283F7A">
        <w:rPr>
          <w:i/>
          <w:spacing w:val="-3"/>
          <w:lang w:val="en-GB"/>
        </w:rPr>
        <w:t xml:space="preserve"> </w:t>
      </w:r>
      <w:r w:rsidRPr="00283F7A">
        <w:rPr>
          <w:i/>
          <w:lang w:val="en-GB"/>
        </w:rPr>
        <w:t>Yusuf’s friends are</w:t>
      </w:r>
      <w:r w:rsidRPr="00283F7A">
        <w:rPr>
          <w:i/>
          <w:spacing w:val="-5"/>
          <w:lang w:val="en-GB"/>
        </w:rPr>
        <w:t xml:space="preserve"> </w:t>
      </w:r>
      <w:r w:rsidRPr="00283F7A">
        <w:rPr>
          <w:i/>
          <w:lang w:val="en-GB"/>
        </w:rPr>
        <w:t>from</w:t>
      </w:r>
      <w:r w:rsidRPr="00283F7A">
        <w:rPr>
          <w:i/>
          <w:spacing w:val="-2"/>
          <w:lang w:val="en-GB"/>
        </w:rPr>
        <w:t xml:space="preserve"> </w:t>
      </w:r>
      <w:r w:rsidRPr="00283F7A">
        <w:rPr>
          <w:i/>
          <w:lang w:val="en-GB"/>
        </w:rPr>
        <w:t>Thailand</w:t>
      </w:r>
      <w:r w:rsidRPr="00283F7A">
        <w:rPr>
          <w:i/>
          <w:spacing w:val="-3"/>
          <w:lang w:val="en-GB"/>
        </w:rPr>
        <w:t xml:space="preserve"> </w:t>
      </w:r>
      <w:r w:rsidRPr="00283F7A">
        <w:rPr>
          <w:i/>
          <w:lang w:val="en-GB"/>
        </w:rPr>
        <w:t>and</w:t>
      </w:r>
      <w:r w:rsidRPr="00283F7A">
        <w:rPr>
          <w:i/>
          <w:spacing w:val="-3"/>
          <w:lang w:val="en-GB"/>
        </w:rPr>
        <w:t xml:space="preserve"> </w:t>
      </w:r>
      <w:r w:rsidRPr="00283F7A">
        <w:rPr>
          <w:i/>
          <w:lang w:val="en-GB"/>
        </w:rPr>
        <w:t>India;</w:t>
      </w:r>
      <w:r w:rsidRPr="00283F7A">
        <w:rPr>
          <w:i/>
          <w:spacing w:val="-3"/>
          <w:lang w:val="en-GB"/>
        </w:rPr>
        <w:t xml:space="preserve"> </w:t>
      </w:r>
      <w:r w:rsidRPr="00283F7A">
        <w:rPr>
          <w:i/>
          <w:lang w:val="en-GB"/>
        </w:rPr>
        <w:t>I</w:t>
      </w:r>
      <w:r w:rsidRPr="00283F7A">
        <w:rPr>
          <w:i/>
          <w:spacing w:val="-3"/>
          <w:lang w:val="en-GB"/>
        </w:rPr>
        <w:t xml:space="preserve"> </w:t>
      </w:r>
      <w:r w:rsidRPr="00283F7A">
        <w:rPr>
          <w:i/>
          <w:lang w:val="en-GB"/>
        </w:rPr>
        <w:t>mean,</w:t>
      </w:r>
      <w:r w:rsidRPr="00283F7A">
        <w:rPr>
          <w:i/>
          <w:spacing w:val="-3"/>
          <w:lang w:val="en-GB"/>
        </w:rPr>
        <w:t xml:space="preserve"> </w:t>
      </w:r>
      <w:r w:rsidRPr="00283F7A">
        <w:rPr>
          <w:i/>
          <w:lang w:val="en-GB"/>
        </w:rPr>
        <w:t>his</w:t>
      </w:r>
      <w:r w:rsidRPr="00283F7A">
        <w:rPr>
          <w:i/>
          <w:spacing w:val="-2"/>
          <w:lang w:val="en-GB"/>
        </w:rPr>
        <w:t xml:space="preserve"> </w:t>
      </w:r>
      <w:r w:rsidRPr="00283F7A">
        <w:rPr>
          <w:i/>
          <w:lang w:val="en-GB"/>
        </w:rPr>
        <w:t>besties</w:t>
      </w:r>
      <w:r w:rsidRPr="00283F7A">
        <w:rPr>
          <w:i/>
          <w:spacing w:val="-2"/>
          <w:lang w:val="en-GB"/>
        </w:rPr>
        <w:t xml:space="preserve"> </w:t>
      </w:r>
      <w:r w:rsidRPr="00283F7A">
        <w:rPr>
          <w:i/>
          <w:lang w:val="en-GB"/>
        </w:rPr>
        <w:t>are not</w:t>
      </w:r>
      <w:r w:rsidRPr="00283F7A">
        <w:rPr>
          <w:i/>
          <w:spacing w:val="-5"/>
          <w:lang w:val="en-GB"/>
        </w:rPr>
        <w:t xml:space="preserve"> </w:t>
      </w:r>
      <w:r w:rsidRPr="00283F7A">
        <w:rPr>
          <w:i/>
          <w:lang w:val="en-GB"/>
        </w:rPr>
        <w:t>English</w:t>
      </w:r>
      <w:r w:rsidRPr="00283F7A">
        <w:rPr>
          <w:i/>
          <w:spacing w:val="-3"/>
          <w:lang w:val="en-GB"/>
        </w:rPr>
        <w:t xml:space="preserve"> </w:t>
      </w:r>
      <w:r w:rsidRPr="00283F7A">
        <w:rPr>
          <w:i/>
          <w:lang w:val="en-GB"/>
        </w:rPr>
        <w:t>originally,</w:t>
      </w:r>
      <w:r w:rsidRPr="00283F7A">
        <w:rPr>
          <w:i/>
          <w:spacing w:val="-3"/>
          <w:lang w:val="en-GB"/>
        </w:rPr>
        <w:t xml:space="preserve"> </w:t>
      </w:r>
      <w:r w:rsidRPr="00283F7A">
        <w:rPr>
          <w:i/>
          <w:lang w:val="en-GB"/>
        </w:rPr>
        <w:t>but</w:t>
      </w:r>
      <w:r w:rsidRPr="00283F7A">
        <w:rPr>
          <w:i/>
          <w:spacing w:val="-5"/>
          <w:lang w:val="en-GB"/>
        </w:rPr>
        <w:t xml:space="preserve"> </w:t>
      </w:r>
      <w:r w:rsidRPr="00283F7A">
        <w:rPr>
          <w:i/>
          <w:lang w:val="en-GB"/>
        </w:rPr>
        <w:t>more</w:t>
      </w:r>
      <w:r w:rsidRPr="00283F7A">
        <w:rPr>
          <w:i/>
          <w:spacing w:val="-5"/>
          <w:lang w:val="en-GB"/>
        </w:rPr>
        <w:t xml:space="preserve"> </w:t>
      </w:r>
      <w:r w:rsidRPr="00283F7A">
        <w:rPr>
          <w:i/>
          <w:lang w:val="en-GB"/>
        </w:rPr>
        <w:t xml:space="preserve">of Nada’s friends are English” </w:t>
      </w:r>
      <w:r w:rsidRPr="00283F7A">
        <w:rPr>
          <w:lang w:val="en-GB"/>
        </w:rPr>
        <w:t>(Line 183-185).</w:t>
      </w:r>
    </w:p>
    <w:p w14:paraId="437973CE" w14:textId="0298809E" w:rsidR="00F33EA0" w:rsidRPr="00283F7A" w:rsidRDefault="00E6356B" w:rsidP="00177E7E">
      <w:pPr>
        <w:pStyle w:val="Heading3"/>
        <w:rPr>
          <w:lang w:val="en-GB"/>
        </w:rPr>
      </w:pPr>
      <w:bookmarkStart w:id="1232" w:name="_Toc117001811"/>
      <w:r w:rsidRPr="00283F7A">
        <w:rPr>
          <w:lang w:val="en-GB"/>
        </w:rPr>
        <w:t>Theme 2: Annual visits to Saudi Arabia and communicating with the extended family</w:t>
      </w:r>
      <w:bookmarkEnd w:id="1232"/>
    </w:p>
    <w:p w14:paraId="4B93EE8B" w14:textId="60C9CD57" w:rsidR="00F33EA0" w:rsidRPr="00283F7A" w:rsidRDefault="00E6356B" w:rsidP="00177E7E">
      <w:pPr>
        <w:pStyle w:val="BodyText"/>
        <w:rPr>
          <w:lang w:val="en-GB"/>
        </w:rPr>
      </w:pPr>
      <w:r w:rsidRPr="00283F7A">
        <w:rPr>
          <w:lang w:val="en-GB"/>
        </w:rPr>
        <w:t>Arabic was the main language of communication for Taif and her family, both with their extended family, and between the family members at home, particularly her husband,</w:t>
      </w:r>
      <w:r w:rsidRPr="00283F7A">
        <w:rPr>
          <w:spacing w:val="-4"/>
          <w:lang w:val="en-GB"/>
        </w:rPr>
        <w:t xml:space="preserve"> </w:t>
      </w:r>
      <w:r w:rsidRPr="00283F7A">
        <w:rPr>
          <w:lang w:val="en-GB"/>
        </w:rPr>
        <w:t>Ali,</w:t>
      </w:r>
      <w:r w:rsidRPr="00283F7A">
        <w:rPr>
          <w:spacing w:val="-4"/>
          <w:lang w:val="en-GB"/>
        </w:rPr>
        <w:t xml:space="preserve"> </w:t>
      </w:r>
      <w:r w:rsidRPr="00283F7A">
        <w:rPr>
          <w:lang w:val="en-GB"/>
        </w:rPr>
        <w:t>who</w:t>
      </w:r>
      <w:r w:rsidRPr="00283F7A">
        <w:rPr>
          <w:spacing w:val="-4"/>
          <w:lang w:val="en-GB"/>
        </w:rPr>
        <w:t xml:space="preserve"> </w:t>
      </w:r>
      <w:r w:rsidRPr="00283F7A">
        <w:rPr>
          <w:lang w:val="en-GB"/>
        </w:rPr>
        <w:t>only</w:t>
      </w:r>
      <w:r w:rsidRPr="00283F7A">
        <w:rPr>
          <w:spacing w:val="-4"/>
          <w:lang w:val="en-GB"/>
        </w:rPr>
        <w:t xml:space="preserve"> </w:t>
      </w:r>
      <w:r w:rsidRPr="00283F7A">
        <w:rPr>
          <w:lang w:val="en-GB"/>
        </w:rPr>
        <w:t>spoke</w:t>
      </w:r>
      <w:r w:rsidRPr="00283F7A">
        <w:rPr>
          <w:spacing w:val="-6"/>
          <w:lang w:val="en-GB"/>
        </w:rPr>
        <w:t xml:space="preserve"> </w:t>
      </w:r>
      <w:r w:rsidRPr="00283F7A">
        <w:rPr>
          <w:lang w:val="en-GB"/>
        </w:rPr>
        <w:t>Arabic.</w:t>
      </w:r>
      <w:r w:rsidRPr="00283F7A">
        <w:rPr>
          <w:spacing w:val="-5"/>
          <w:lang w:val="en-GB"/>
        </w:rPr>
        <w:t xml:space="preserve"> </w:t>
      </w:r>
      <w:r w:rsidRPr="00283F7A">
        <w:rPr>
          <w:lang w:val="en-GB"/>
        </w:rPr>
        <w:t>Taif</w:t>
      </w:r>
      <w:r w:rsidRPr="00283F7A">
        <w:rPr>
          <w:spacing w:val="-5"/>
          <w:lang w:val="en-GB"/>
        </w:rPr>
        <w:t xml:space="preserve"> </w:t>
      </w:r>
      <w:r w:rsidRPr="00283F7A">
        <w:rPr>
          <w:lang w:val="en-GB"/>
        </w:rPr>
        <w:t>was</w:t>
      </w:r>
      <w:r w:rsidRPr="00283F7A">
        <w:rPr>
          <w:spacing w:val="-3"/>
          <w:lang w:val="en-GB"/>
        </w:rPr>
        <w:t xml:space="preserve"> </w:t>
      </w:r>
      <w:r w:rsidRPr="00283F7A">
        <w:rPr>
          <w:lang w:val="en-GB"/>
        </w:rPr>
        <w:t>keen that</w:t>
      </w:r>
      <w:r w:rsidRPr="00283F7A">
        <w:rPr>
          <w:spacing w:val="-6"/>
          <w:lang w:val="en-GB"/>
        </w:rPr>
        <w:t xml:space="preserve"> </w:t>
      </w:r>
      <w:r w:rsidRPr="00283F7A">
        <w:rPr>
          <w:lang w:val="en-GB"/>
        </w:rPr>
        <w:t>her children</w:t>
      </w:r>
      <w:r w:rsidRPr="00283F7A">
        <w:rPr>
          <w:spacing w:val="-4"/>
          <w:lang w:val="en-GB"/>
        </w:rPr>
        <w:t xml:space="preserve"> </w:t>
      </w:r>
      <w:r w:rsidRPr="00283F7A">
        <w:rPr>
          <w:lang w:val="en-GB"/>
        </w:rPr>
        <w:t>maintained</w:t>
      </w:r>
      <w:r w:rsidRPr="00283F7A">
        <w:rPr>
          <w:spacing w:val="-4"/>
          <w:lang w:val="en-GB"/>
        </w:rPr>
        <w:t xml:space="preserve"> </w:t>
      </w:r>
      <w:r w:rsidRPr="00283F7A">
        <w:rPr>
          <w:lang w:val="en-GB"/>
        </w:rPr>
        <w:t>their</w:t>
      </w:r>
      <w:r w:rsidR="00373A66" w:rsidRPr="00283F7A">
        <w:rPr>
          <w:lang w:val="en-GB"/>
        </w:rPr>
        <w:t xml:space="preserve"> </w:t>
      </w:r>
      <w:r w:rsidRPr="00283F7A">
        <w:rPr>
          <w:lang w:val="en-GB"/>
        </w:rPr>
        <w:t>Arabic, not least in order to communicate with their grandparents in Saudi Arabia, who did not speak English (Curdt-Christiansen &amp; Huang, 2020). As she explained, it was important</w:t>
      </w:r>
      <w:r w:rsidRPr="00283F7A">
        <w:rPr>
          <w:spacing w:val="-4"/>
          <w:lang w:val="en-GB"/>
        </w:rPr>
        <w:t xml:space="preserve"> </w:t>
      </w:r>
      <w:r w:rsidRPr="00283F7A">
        <w:rPr>
          <w:lang w:val="en-GB"/>
        </w:rPr>
        <w:t>to</w:t>
      </w:r>
      <w:r w:rsidRPr="00283F7A">
        <w:rPr>
          <w:spacing w:val="-2"/>
          <w:lang w:val="en-GB"/>
        </w:rPr>
        <w:t xml:space="preserve"> </w:t>
      </w:r>
      <w:r w:rsidRPr="00283F7A">
        <w:rPr>
          <w:lang w:val="en-GB"/>
        </w:rPr>
        <w:t>prevent</w:t>
      </w:r>
      <w:r w:rsidRPr="00283F7A">
        <w:rPr>
          <w:spacing w:val="-2"/>
          <w:lang w:val="en-GB"/>
        </w:rPr>
        <w:t xml:space="preserve"> </w:t>
      </w:r>
      <w:r w:rsidRPr="00283F7A">
        <w:rPr>
          <w:i/>
          <w:lang w:val="en-GB"/>
        </w:rPr>
        <w:t>“a</w:t>
      </w:r>
      <w:r w:rsidRPr="00283F7A">
        <w:rPr>
          <w:i/>
          <w:spacing w:val="-2"/>
          <w:lang w:val="en-GB"/>
        </w:rPr>
        <w:t xml:space="preserve"> </w:t>
      </w:r>
      <w:r w:rsidRPr="00283F7A">
        <w:rPr>
          <w:i/>
          <w:lang w:val="en-GB"/>
        </w:rPr>
        <w:t>gap</w:t>
      </w:r>
      <w:r w:rsidRPr="00283F7A">
        <w:rPr>
          <w:i/>
          <w:spacing w:val="-2"/>
          <w:lang w:val="en-GB"/>
        </w:rPr>
        <w:t xml:space="preserve"> </w:t>
      </w:r>
      <w:r w:rsidRPr="00283F7A">
        <w:rPr>
          <w:i/>
          <w:lang w:val="en-GB"/>
        </w:rPr>
        <w:t>between</w:t>
      </w:r>
      <w:r w:rsidRPr="00283F7A">
        <w:rPr>
          <w:i/>
          <w:spacing w:val="-2"/>
          <w:lang w:val="en-GB"/>
        </w:rPr>
        <w:t xml:space="preserve"> </w:t>
      </w:r>
      <w:r w:rsidRPr="00283F7A">
        <w:rPr>
          <w:i/>
          <w:lang w:val="en-GB"/>
        </w:rPr>
        <w:t>their</w:t>
      </w:r>
      <w:r w:rsidRPr="00283F7A">
        <w:rPr>
          <w:i/>
          <w:spacing w:val="-1"/>
          <w:lang w:val="en-GB"/>
        </w:rPr>
        <w:t xml:space="preserve"> </w:t>
      </w:r>
      <w:r w:rsidRPr="00283F7A">
        <w:rPr>
          <w:i/>
          <w:lang w:val="en-GB"/>
        </w:rPr>
        <w:t>generations</w:t>
      </w:r>
      <w:r w:rsidRPr="00283F7A">
        <w:rPr>
          <w:i/>
          <w:spacing w:val="-1"/>
          <w:lang w:val="en-GB"/>
        </w:rPr>
        <w:t xml:space="preserve"> </w:t>
      </w:r>
      <w:r w:rsidRPr="00283F7A">
        <w:rPr>
          <w:i/>
          <w:lang w:val="en-GB"/>
        </w:rPr>
        <w:t>and</w:t>
      </w:r>
      <w:r w:rsidRPr="00283F7A">
        <w:rPr>
          <w:i/>
          <w:spacing w:val="-2"/>
          <w:lang w:val="en-GB"/>
        </w:rPr>
        <w:t xml:space="preserve"> </w:t>
      </w:r>
      <w:r w:rsidRPr="00283F7A">
        <w:rPr>
          <w:i/>
          <w:lang w:val="en-GB"/>
        </w:rPr>
        <w:t>people</w:t>
      </w:r>
      <w:r w:rsidRPr="00283F7A">
        <w:rPr>
          <w:i/>
          <w:spacing w:val="-4"/>
          <w:lang w:val="en-GB"/>
        </w:rPr>
        <w:t xml:space="preserve"> </w:t>
      </w:r>
      <w:r w:rsidRPr="00283F7A">
        <w:rPr>
          <w:i/>
          <w:lang w:val="en-GB"/>
        </w:rPr>
        <w:t>in</w:t>
      </w:r>
      <w:r w:rsidRPr="00283F7A">
        <w:rPr>
          <w:i/>
          <w:spacing w:val="-2"/>
          <w:lang w:val="en-GB"/>
        </w:rPr>
        <w:t xml:space="preserve"> </w:t>
      </w:r>
      <w:r w:rsidRPr="00283F7A">
        <w:rPr>
          <w:i/>
          <w:lang w:val="en-GB"/>
        </w:rPr>
        <w:t>the</w:t>
      </w:r>
      <w:r w:rsidRPr="00283F7A">
        <w:rPr>
          <w:i/>
          <w:spacing w:val="-4"/>
          <w:lang w:val="en-GB"/>
        </w:rPr>
        <w:t xml:space="preserve"> </w:t>
      </w:r>
      <w:r w:rsidRPr="00283F7A">
        <w:rPr>
          <w:i/>
          <w:lang w:val="en-GB"/>
        </w:rPr>
        <w:t xml:space="preserve">community, for example, my parent’s generation” </w:t>
      </w:r>
      <w:r w:rsidRPr="00283F7A">
        <w:rPr>
          <w:lang w:val="en-GB"/>
        </w:rPr>
        <w:t xml:space="preserve">(Line 47-48), adding that, </w:t>
      </w:r>
      <w:r w:rsidRPr="00283F7A">
        <w:rPr>
          <w:i/>
          <w:lang w:val="en-GB"/>
        </w:rPr>
        <w:t xml:space="preserve">“Another reason is to be close to each other in </w:t>
      </w:r>
      <w:r w:rsidRPr="00283F7A">
        <w:rPr>
          <w:lang w:val="en-GB"/>
        </w:rPr>
        <w:t xml:space="preserve">[their native] </w:t>
      </w:r>
      <w:r w:rsidRPr="00283F7A">
        <w:rPr>
          <w:i/>
          <w:lang w:val="en-GB"/>
        </w:rPr>
        <w:t xml:space="preserve">language of communication; my mother and father speak Arabic, they don’t speak two different languages” </w:t>
      </w:r>
      <w:r w:rsidRPr="00283F7A">
        <w:rPr>
          <w:lang w:val="en-GB"/>
        </w:rPr>
        <w:t xml:space="preserve">(Line 118-119), therefore, </w:t>
      </w:r>
      <w:r w:rsidRPr="00283F7A">
        <w:rPr>
          <w:i/>
          <w:lang w:val="en-GB"/>
        </w:rPr>
        <w:t>“even</w:t>
      </w:r>
      <w:r w:rsidRPr="00283F7A">
        <w:rPr>
          <w:i/>
          <w:spacing w:val="-4"/>
          <w:lang w:val="en-GB"/>
        </w:rPr>
        <w:t xml:space="preserve"> </w:t>
      </w:r>
      <w:r w:rsidRPr="00283F7A">
        <w:rPr>
          <w:i/>
          <w:lang w:val="en-GB"/>
        </w:rPr>
        <w:t>my</w:t>
      </w:r>
      <w:r w:rsidRPr="00283F7A">
        <w:rPr>
          <w:i/>
          <w:spacing w:val="-6"/>
          <w:lang w:val="en-GB"/>
        </w:rPr>
        <w:t xml:space="preserve"> </w:t>
      </w:r>
      <w:r w:rsidRPr="00283F7A">
        <w:rPr>
          <w:i/>
          <w:lang w:val="en-GB"/>
        </w:rPr>
        <w:t>parents</w:t>
      </w:r>
      <w:r w:rsidRPr="00283F7A">
        <w:rPr>
          <w:i/>
          <w:spacing w:val="-3"/>
          <w:lang w:val="en-GB"/>
        </w:rPr>
        <w:t xml:space="preserve"> </w:t>
      </w:r>
      <w:r w:rsidRPr="00283F7A">
        <w:rPr>
          <w:i/>
          <w:lang w:val="en-GB"/>
        </w:rPr>
        <w:t>encourage</w:t>
      </w:r>
      <w:r w:rsidRPr="00283F7A">
        <w:rPr>
          <w:i/>
          <w:spacing w:val="-6"/>
          <w:lang w:val="en-GB"/>
        </w:rPr>
        <w:t xml:space="preserve"> </w:t>
      </w:r>
      <w:r w:rsidRPr="00283F7A">
        <w:rPr>
          <w:i/>
          <w:lang w:val="en-GB"/>
        </w:rPr>
        <w:t>me</w:t>
      </w:r>
      <w:r w:rsidRPr="00283F7A">
        <w:rPr>
          <w:i/>
          <w:spacing w:val="-6"/>
          <w:lang w:val="en-GB"/>
        </w:rPr>
        <w:t xml:space="preserve"> </w:t>
      </w:r>
      <w:r w:rsidRPr="00283F7A">
        <w:rPr>
          <w:i/>
          <w:lang w:val="en-GB"/>
        </w:rPr>
        <w:t>to</w:t>
      </w:r>
      <w:r w:rsidRPr="00283F7A">
        <w:rPr>
          <w:i/>
          <w:spacing w:val="-4"/>
          <w:lang w:val="en-GB"/>
        </w:rPr>
        <w:t xml:space="preserve"> </w:t>
      </w:r>
      <w:r w:rsidRPr="00283F7A">
        <w:rPr>
          <w:i/>
          <w:lang w:val="en-GB"/>
        </w:rPr>
        <w:t>maintain</w:t>
      </w:r>
      <w:r w:rsidRPr="00283F7A">
        <w:rPr>
          <w:i/>
          <w:spacing w:val="-4"/>
          <w:lang w:val="en-GB"/>
        </w:rPr>
        <w:t xml:space="preserve"> </w:t>
      </w:r>
      <w:r w:rsidRPr="00283F7A">
        <w:rPr>
          <w:i/>
          <w:lang w:val="en-GB"/>
        </w:rPr>
        <w:t xml:space="preserve">their </w:t>
      </w:r>
      <w:r w:rsidRPr="00283F7A">
        <w:rPr>
          <w:lang w:val="en-GB"/>
        </w:rPr>
        <w:t>[grandchildren’s]</w:t>
      </w:r>
      <w:r w:rsidRPr="00283F7A">
        <w:rPr>
          <w:spacing w:val="-2"/>
          <w:lang w:val="en-GB"/>
        </w:rPr>
        <w:t xml:space="preserve"> </w:t>
      </w:r>
      <w:r w:rsidRPr="00283F7A">
        <w:rPr>
          <w:i/>
          <w:lang w:val="en-GB"/>
        </w:rPr>
        <w:t>Arabic”</w:t>
      </w:r>
      <w:r w:rsidRPr="00283F7A">
        <w:rPr>
          <w:i/>
          <w:spacing w:val="-3"/>
          <w:lang w:val="en-GB"/>
        </w:rPr>
        <w:t xml:space="preserve"> </w:t>
      </w:r>
      <w:r w:rsidRPr="00283F7A">
        <w:rPr>
          <w:lang w:val="en-GB"/>
        </w:rPr>
        <w:t>(Line</w:t>
      </w:r>
      <w:r w:rsidRPr="00283F7A">
        <w:rPr>
          <w:spacing w:val="-6"/>
          <w:lang w:val="en-GB"/>
        </w:rPr>
        <w:t xml:space="preserve"> </w:t>
      </w:r>
      <w:r w:rsidRPr="00283F7A">
        <w:rPr>
          <w:lang w:val="en-GB"/>
        </w:rPr>
        <w:t>125).</w:t>
      </w:r>
    </w:p>
    <w:p w14:paraId="05331EF2" w14:textId="77777777" w:rsidR="00F33EA0" w:rsidRPr="00283F7A" w:rsidRDefault="00E6356B" w:rsidP="004B2B7A">
      <w:pPr>
        <w:pStyle w:val="BodyText"/>
        <w:rPr>
          <w:lang w:val="en-GB"/>
        </w:rPr>
      </w:pPr>
      <w:r w:rsidRPr="00283F7A">
        <w:rPr>
          <w:lang w:val="en-GB"/>
        </w:rPr>
        <w:t>While</w:t>
      </w:r>
      <w:r w:rsidRPr="00283F7A">
        <w:rPr>
          <w:spacing w:val="-3"/>
          <w:lang w:val="en-GB"/>
        </w:rPr>
        <w:t xml:space="preserve"> </w:t>
      </w:r>
      <w:r w:rsidRPr="00283F7A">
        <w:rPr>
          <w:lang w:val="en-GB"/>
        </w:rPr>
        <w:t>supporting</w:t>
      </w:r>
      <w:r w:rsidRPr="00283F7A">
        <w:rPr>
          <w:spacing w:val="-1"/>
          <w:lang w:val="en-GB"/>
        </w:rPr>
        <w:t xml:space="preserve"> </w:t>
      </w:r>
      <w:r w:rsidRPr="00283F7A">
        <w:rPr>
          <w:lang w:val="en-GB"/>
        </w:rPr>
        <w:t>continued</w:t>
      </w:r>
      <w:r w:rsidRPr="00283F7A">
        <w:rPr>
          <w:spacing w:val="-1"/>
          <w:lang w:val="en-GB"/>
        </w:rPr>
        <w:t xml:space="preserve"> </w:t>
      </w:r>
      <w:r w:rsidRPr="00283F7A">
        <w:rPr>
          <w:lang w:val="en-GB"/>
        </w:rPr>
        <w:t>contact and communication</w:t>
      </w:r>
      <w:r w:rsidRPr="00283F7A">
        <w:rPr>
          <w:spacing w:val="-1"/>
          <w:lang w:val="en-GB"/>
        </w:rPr>
        <w:t xml:space="preserve"> </w:t>
      </w:r>
      <w:r w:rsidRPr="00283F7A">
        <w:rPr>
          <w:lang w:val="en-GB"/>
        </w:rPr>
        <w:t>with</w:t>
      </w:r>
      <w:r w:rsidRPr="00283F7A">
        <w:rPr>
          <w:spacing w:val="-1"/>
          <w:lang w:val="en-GB"/>
        </w:rPr>
        <w:t xml:space="preserve"> </w:t>
      </w:r>
      <w:r w:rsidRPr="00283F7A">
        <w:rPr>
          <w:lang w:val="en-GB"/>
        </w:rPr>
        <w:t>the extended</w:t>
      </w:r>
      <w:r w:rsidRPr="00283F7A">
        <w:rPr>
          <w:spacing w:val="-1"/>
          <w:lang w:val="en-GB"/>
        </w:rPr>
        <w:t xml:space="preserve"> </w:t>
      </w:r>
      <w:r w:rsidRPr="00283F7A">
        <w:rPr>
          <w:lang w:val="en-GB"/>
        </w:rPr>
        <w:t>family,</w:t>
      </w:r>
      <w:r w:rsidRPr="00283F7A">
        <w:rPr>
          <w:spacing w:val="-1"/>
          <w:lang w:val="en-GB"/>
        </w:rPr>
        <w:t xml:space="preserve"> </w:t>
      </w:r>
      <w:r w:rsidRPr="00283F7A">
        <w:rPr>
          <w:lang w:val="en-GB"/>
        </w:rPr>
        <w:t>such as</w:t>
      </w:r>
      <w:r w:rsidRPr="00283F7A">
        <w:rPr>
          <w:spacing w:val="-3"/>
          <w:lang w:val="en-GB"/>
        </w:rPr>
        <w:t xml:space="preserve"> </w:t>
      </w:r>
      <w:r w:rsidRPr="00283F7A">
        <w:rPr>
          <w:lang w:val="en-GB"/>
        </w:rPr>
        <w:t>grandparents,</w:t>
      </w:r>
      <w:r w:rsidRPr="00283F7A">
        <w:rPr>
          <w:spacing w:val="-4"/>
          <w:lang w:val="en-GB"/>
        </w:rPr>
        <w:t xml:space="preserve"> </w:t>
      </w:r>
      <w:r w:rsidRPr="00283F7A">
        <w:rPr>
          <w:lang w:val="en-GB"/>
        </w:rPr>
        <w:t>in</w:t>
      </w:r>
      <w:r w:rsidRPr="00283F7A">
        <w:rPr>
          <w:spacing w:val="-4"/>
          <w:lang w:val="en-GB"/>
        </w:rPr>
        <w:t xml:space="preserve"> </w:t>
      </w:r>
      <w:r w:rsidRPr="00283F7A">
        <w:rPr>
          <w:lang w:val="en-GB"/>
        </w:rPr>
        <w:t>home</w:t>
      </w:r>
      <w:r w:rsidRPr="00283F7A">
        <w:rPr>
          <w:spacing w:val="-6"/>
          <w:lang w:val="en-GB"/>
        </w:rPr>
        <w:t xml:space="preserve"> </w:t>
      </w:r>
      <w:r w:rsidRPr="00283F7A">
        <w:rPr>
          <w:lang w:val="en-GB"/>
        </w:rPr>
        <w:t>country</w:t>
      </w:r>
      <w:r w:rsidRPr="00283F7A">
        <w:rPr>
          <w:spacing w:val="-4"/>
          <w:lang w:val="en-GB"/>
        </w:rPr>
        <w:t xml:space="preserve"> </w:t>
      </w:r>
      <w:r w:rsidRPr="00283F7A">
        <w:rPr>
          <w:lang w:val="en-GB"/>
        </w:rPr>
        <w:t>contributes</w:t>
      </w:r>
      <w:r w:rsidRPr="00283F7A">
        <w:rPr>
          <w:spacing w:val="-3"/>
          <w:lang w:val="en-GB"/>
        </w:rPr>
        <w:t xml:space="preserve"> </w:t>
      </w:r>
      <w:r w:rsidRPr="00283F7A">
        <w:rPr>
          <w:lang w:val="en-GB"/>
        </w:rPr>
        <w:t>to</w:t>
      </w:r>
      <w:r w:rsidRPr="00283F7A">
        <w:rPr>
          <w:spacing w:val="-4"/>
          <w:lang w:val="en-GB"/>
        </w:rPr>
        <w:t xml:space="preserve"> </w:t>
      </w:r>
      <w:r w:rsidRPr="00283F7A">
        <w:rPr>
          <w:lang w:val="en-GB"/>
        </w:rPr>
        <w:t>children’s</w:t>
      </w:r>
      <w:r w:rsidRPr="00283F7A">
        <w:rPr>
          <w:spacing w:val="-3"/>
          <w:lang w:val="en-GB"/>
        </w:rPr>
        <w:t xml:space="preserve"> </w:t>
      </w:r>
      <w:r w:rsidRPr="00283F7A">
        <w:rPr>
          <w:lang w:val="en-GB"/>
        </w:rPr>
        <w:t>ability</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willingness</w:t>
      </w:r>
      <w:r w:rsidRPr="00283F7A">
        <w:rPr>
          <w:spacing w:val="-3"/>
          <w:lang w:val="en-GB"/>
        </w:rPr>
        <w:t xml:space="preserve"> </w:t>
      </w:r>
      <w:r w:rsidRPr="00283F7A">
        <w:rPr>
          <w:lang w:val="en-GB"/>
        </w:rPr>
        <w:t>to</w:t>
      </w:r>
      <w:r w:rsidRPr="00283F7A">
        <w:rPr>
          <w:spacing w:val="-4"/>
          <w:lang w:val="en-GB"/>
        </w:rPr>
        <w:t xml:space="preserve"> </w:t>
      </w:r>
      <w:r w:rsidRPr="00283F7A">
        <w:rPr>
          <w:lang w:val="en-GB"/>
        </w:rPr>
        <w:t>use the</w:t>
      </w:r>
      <w:r w:rsidRPr="00283F7A">
        <w:rPr>
          <w:spacing w:val="-4"/>
          <w:lang w:val="en-GB"/>
        </w:rPr>
        <w:t xml:space="preserve"> </w:t>
      </w:r>
      <w:r w:rsidRPr="00283F7A">
        <w:rPr>
          <w:lang w:val="en-GB"/>
        </w:rPr>
        <w:t>minority</w:t>
      </w:r>
      <w:r w:rsidRPr="00283F7A">
        <w:rPr>
          <w:spacing w:val="-2"/>
          <w:lang w:val="en-GB"/>
        </w:rPr>
        <w:t xml:space="preserve"> </w:t>
      </w:r>
      <w:r w:rsidRPr="00283F7A">
        <w:rPr>
          <w:lang w:val="en-GB"/>
        </w:rPr>
        <w:t>language</w:t>
      </w:r>
      <w:r w:rsidRPr="00283F7A">
        <w:rPr>
          <w:spacing w:val="-4"/>
          <w:lang w:val="en-GB"/>
        </w:rPr>
        <w:t xml:space="preserve"> </w:t>
      </w:r>
      <w:r w:rsidRPr="00283F7A">
        <w:rPr>
          <w:lang w:val="en-GB"/>
        </w:rPr>
        <w:t>(Takeuchi,</w:t>
      </w:r>
      <w:r w:rsidRPr="00283F7A">
        <w:rPr>
          <w:spacing w:val="-2"/>
          <w:lang w:val="en-GB"/>
        </w:rPr>
        <w:t xml:space="preserve"> </w:t>
      </w:r>
      <w:r w:rsidRPr="00283F7A">
        <w:rPr>
          <w:lang w:val="en-GB"/>
        </w:rPr>
        <w:t>2006), not</w:t>
      </w:r>
      <w:r w:rsidRPr="00283F7A">
        <w:rPr>
          <w:spacing w:val="-4"/>
          <w:lang w:val="en-GB"/>
        </w:rPr>
        <w:t xml:space="preserve"> </w:t>
      </w:r>
      <w:r w:rsidRPr="00283F7A">
        <w:rPr>
          <w:lang w:val="en-GB"/>
        </w:rPr>
        <w:t>all</w:t>
      </w:r>
      <w:r w:rsidRPr="00283F7A">
        <w:rPr>
          <w:spacing w:val="-4"/>
          <w:lang w:val="en-GB"/>
        </w:rPr>
        <w:t xml:space="preserve"> </w:t>
      </w:r>
      <w:r w:rsidRPr="00283F7A">
        <w:rPr>
          <w:lang w:val="en-GB"/>
        </w:rPr>
        <w:t>extended</w:t>
      </w:r>
      <w:r w:rsidRPr="00283F7A">
        <w:rPr>
          <w:spacing w:val="-2"/>
          <w:lang w:val="en-GB"/>
        </w:rPr>
        <w:t xml:space="preserve"> </w:t>
      </w:r>
      <w:r w:rsidRPr="00283F7A">
        <w:rPr>
          <w:lang w:val="en-GB"/>
        </w:rPr>
        <w:t>families</w:t>
      </w:r>
      <w:r w:rsidRPr="00283F7A">
        <w:rPr>
          <w:spacing w:val="-1"/>
          <w:lang w:val="en-GB"/>
        </w:rPr>
        <w:t xml:space="preserve"> </w:t>
      </w:r>
      <w:r w:rsidRPr="00283F7A">
        <w:rPr>
          <w:lang w:val="en-GB"/>
        </w:rPr>
        <w:t>support</w:t>
      </w:r>
      <w:r w:rsidRPr="00283F7A">
        <w:rPr>
          <w:spacing w:val="-4"/>
          <w:lang w:val="en-GB"/>
        </w:rPr>
        <w:t xml:space="preserve"> </w:t>
      </w:r>
      <w:r w:rsidRPr="00283F7A">
        <w:rPr>
          <w:lang w:val="en-GB"/>
        </w:rPr>
        <w:t>the</w:t>
      </w:r>
      <w:r w:rsidRPr="00283F7A">
        <w:rPr>
          <w:spacing w:val="-4"/>
          <w:lang w:val="en-GB"/>
        </w:rPr>
        <w:t xml:space="preserve"> </w:t>
      </w:r>
      <w:r w:rsidRPr="00283F7A">
        <w:rPr>
          <w:lang w:val="en-GB"/>
        </w:rPr>
        <w:t>use</w:t>
      </w:r>
      <w:r w:rsidRPr="00283F7A">
        <w:rPr>
          <w:spacing w:val="-4"/>
          <w:lang w:val="en-GB"/>
        </w:rPr>
        <w:t xml:space="preserve"> </w:t>
      </w:r>
      <w:r w:rsidRPr="00283F7A">
        <w:rPr>
          <w:lang w:val="en-GB"/>
        </w:rPr>
        <w:t>of</w:t>
      </w:r>
      <w:r w:rsidRPr="00283F7A">
        <w:rPr>
          <w:spacing w:val="-2"/>
          <w:lang w:val="en-GB"/>
        </w:rPr>
        <w:t xml:space="preserve"> </w:t>
      </w:r>
      <w:r w:rsidRPr="00283F7A">
        <w:rPr>
          <w:lang w:val="en-GB"/>
        </w:rPr>
        <w:t xml:space="preserve">the HL (Braun, 2012). For instance, in the case of this family, the younger members of the extended family, such as Taif’s sister and brother, could speak English, and sometimes used it with Taif’s children: </w:t>
      </w:r>
      <w:r w:rsidRPr="00283F7A">
        <w:rPr>
          <w:i/>
          <w:lang w:val="en-GB"/>
        </w:rPr>
        <w:t xml:space="preserve">“my sisters reply to them in English when they use it, because one of my sisters speaks English” </w:t>
      </w:r>
      <w:r w:rsidRPr="00283F7A">
        <w:rPr>
          <w:lang w:val="en-GB"/>
        </w:rPr>
        <w:t>(Line 106-107). Thus, the residence and language proficiency of the members of the extended family can influence parental efforts to maintain the HL (Braun, 2012).</w:t>
      </w:r>
    </w:p>
    <w:p w14:paraId="1536D23A" w14:textId="5F00A619" w:rsidR="00F33EA0" w:rsidRPr="00283F7A" w:rsidRDefault="00E6356B" w:rsidP="00177E7E">
      <w:pPr>
        <w:pStyle w:val="Heading3"/>
        <w:rPr>
          <w:lang w:val="en-GB"/>
        </w:rPr>
      </w:pPr>
      <w:bookmarkStart w:id="1233" w:name="5.7.3_Taif’s_family_language_management"/>
      <w:bookmarkStart w:id="1234" w:name="_Toc117001812"/>
      <w:bookmarkEnd w:id="1233"/>
      <w:r w:rsidRPr="00283F7A">
        <w:rPr>
          <w:lang w:val="en-GB"/>
        </w:rPr>
        <w:t>Taif’s</w:t>
      </w:r>
      <w:r w:rsidRPr="00283F7A">
        <w:rPr>
          <w:spacing w:val="-1"/>
          <w:lang w:val="en-GB"/>
        </w:rPr>
        <w:t xml:space="preserve"> </w:t>
      </w:r>
      <w:r w:rsidRPr="00283F7A">
        <w:rPr>
          <w:lang w:val="en-GB"/>
        </w:rPr>
        <w:t>family</w:t>
      </w:r>
      <w:r w:rsidRPr="00283F7A">
        <w:rPr>
          <w:spacing w:val="-4"/>
          <w:lang w:val="en-GB"/>
        </w:rPr>
        <w:t xml:space="preserve"> </w:t>
      </w:r>
      <w:r w:rsidRPr="00283F7A">
        <w:rPr>
          <w:lang w:val="en-GB"/>
        </w:rPr>
        <w:t>language</w:t>
      </w:r>
      <w:r w:rsidRPr="00283F7A">
        <w:rPr>
          <w:spacing w:val="-3"/>
          <w:lang w:val="en-GB"/>
        </w:rPr>
        <w:t xml:space="preserve"> </w:t>
      </w:r>
      <w:r w:rsidRPr="00283F7A">
        <w:rPr>
          <w:spacing w:val="-2"/>
          <w:lang w:val="en-GB"/>
        </w:rPr>
        <w:t>management</w:t>
      </w:r>
      <w:bookmarkEnd w:id="1234"/>
    </w:p>
    <w:p w14:paraId="732BCA44" w14:textId="77777777" w:rsidR="00F33EA0" w:rsidRPr="00283F7A" w:rsidRDefault="00E6356B" w:rsidP="004B2B7A">
      <w:pPr>
        <w:pStyle w:val="BodyText"/>
        <w:rPr>
          <w:lang w:val="en-GB"/>
        </w:rPr>
      </w:pPr>
      <w:r w:rsidRPr="00283F7A">
        <w:rPr>
          <w:lang w:val="en-GB"/>
        </w:rPr>
        <w:t>This section discusses the key themes of Taif’s language management. As shown in Table 5.29, the first of these is Taif’s previous education experience and future expectations for her children, and the second concerns the Arabic lessons Taif arranged for</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children,</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home-schooling.</w:t>
      </w:r>
      <w:r w:rsidRPr="00283F7A">
        <w:rPr>
          <w:spacing w:val="-4"/>
          <w:lang w:val="en-GB"/>
        </w:rPr>
        <w:t xml:space="preserve"> </w:t>
      </w:r>
      <w:r w:rsidRPr="00283F7A">
        <w:rPr>
          <w:lang w:val="en-GB"/>
        </w:rPr>
        <w:t>Meanwhile,</w:t>
      </w:r>
      <w:r w:rsidRPr="00283F7A">
        <w:rPr>
          <w:spacing w:val="-4"/>
          <w:lang w:val="en-GB"/>
        </w:rPr>
        <w:t xml:space="preserve"> </w:t>
      </w:r>
      <w:r w:rsidRPr="00283F7A">
        <w:rPr>
          <w:lang w:val="en-GB"/>
        </w:rPr>
        <w:t>the</w:t>
      </w:r>
      <w:r w:rsidRPr="00283F7A">
        <w:rPr>
          <w:spacing w:val="-1"/>
          <w:lang w:val="en-GB"/>
        </w:rPr>
        <w:t xml:space="preserve"> </w:t>
      </w:r>
      <w:r w:rsidRPr="00283F7A">
        <w:rPr>
          <w:lang w:val="en-GB"/>
        </w:rPr>
        <w:t>third</w:t>
      </w:r>
      <w:r w:rsidRPr="00283F7A">
        <w:rPr>
          <w:spacing w:val="-4"/>
          <w:lang w:val="en-GB"/>
        </w:rPr>
        <w:t xml:space="preserve"> </w:t>
      </w:r>
      <w:r w:rsidRPr="00283F7A">
        <w:rPr>
          <w:lang w:val="en-GB"/>
        </w:rPr>
        <w:t>theme</w:t>
      </w:r>
      <w:r w:rsidRPr="00283F7A">
        <w:rPr>
          <w:spacing w:val="-1"/>
          <w:lang w:val="en-GB"/>
        </w:rPr>
        <w:t xml:space="preserve"> </w:t>
      </w:r>
      <w:r w:rsidRPr="00283F7A">
        <w:rPr>
          <w:lang w:val="en-GB"/>
        </w:rPr>
        <w:t>concerns</w:t>
      </w:r>
      <w:r w:rsidRPr="00283F7A">
        <w:rPr>
          <w:spacing w:val="-3"/>
          <w:lang w:val="en-GB"/>
        </w:rPr>
        <w:t xml:space="preserve"> </w:t>
      </w:r>
      <w:r w:rsidRPr="00283F7A">
        <w:rPr>
          <w:lang w:val="en-GB"/>
        </w:rPr>
        <w:t>the</w:t>
      </w:r>
      <w:r w:rsidRPr="00283F7A">
        <w:rPr>
          <w:spacing w:val="-6"/>
          <w:lang w:val="en-GB"/>
        </w:rPr>
        <w:t xml:space="preserve"> </w:t>
      </w:r>
      <w:r w:rsidRPr="00283F7A">
        <w:rPr>
          <w:lang w:val="en-GB"/>
        </w:rPr>
        <w:t>use of technology and YouTube to reinforce the use of Arabic and the Saudi dialect at</w:t>
      </w:r>
      <w:r w:rsidRPr="00283F7A">
        <w:rPr>
          <w:spacing w:val="40"/>
          <w:lang w:val="en-GB"/>
        </w:rPr>
        <w:t xml:space="preserve"> </w:t>
      </w:r>
      <w:r w:rsidRPr="00283F7A">
        <w:rPr>
          <w:spacing w:val="-2"/>
          <w:lang w:val="en-GB"/>
        </w:rPr>
        <w:lastRenderedPageBreak/>
        <w:t>home.</w:t>
      </w:r>
    </w:p>
    <w:p w14:paraId="71FB92AE" w14:textId="38D75D32" w:rsidR="00F33EA0" w:rsidRPr="00283F7A" w:rsidRDefault="00E6356B" w:rsidP="00177E7E">
      <w:pPr>
        <w:pStyle w:val="Tabletitle"/>
        <w:rPr>
          <w:lang w:val="en-GB"/>
        </w:rPr>
      </w:pPr>
      <w:bookmarkStart w:id="1235" w:name="_bookmark121"/>
      <w:bookmarkStart w:id="1236" w:name="_Toc112166603"/>
      <w:bookmarkEnd w:id="1235"/>
      <w:r w:rsidRPr="00283F7A">
        <w:rPr>
          <w:lang w:val="en-GB"/>
        </w:rPr>
        <w:t>Table</w:t>
      </w:r>
      <w:r w:rsidRPr="00283F7A">
        <w:rPr>
          <w:spacing w:val="-5"/>
          <w:lang w:val="en-GB"/>
        </w:rPr>
        <w:t xml:space="preserve"> </w:t>
      </w:r>
      <w:r w:rsidRPr="00283F7A">
        <w:rPr>
          <w:lang w:val="en-GB"/>
        </w:rPr>
        <w:t>5-29</w:t>
      </w:r>
      <w:r w:rsidR="0017764A" w:rsidRPr="00283F7A">
        <w:rPr>
          <w:spacing w:val="29"/>
          <w:lang w:val="en-GB"/>
        </w:rPr>
        <w:tab/>
      </w:r>
      <w:r w:rsidRPr="00283F7A">
        <w:rPr>
          <w:lang w:val="en-GB"/>
        </w:rPr>
        <w:t>Key</w:t>
      </w:r>
      <w:r w:rsidRPr="00283F7A">
        <w:rPr>
          <w:spacing w:val="2"/>
          <w:lang w:val="en-GB"/>
        </w:rPr>
        <w:t xml:space="preserve"> </w:t>
      </w:r>
      <w:r w:rsidRPr="00283F7A">
        <w:rPr>
          <w:lang w:val="en-GB"/>
        </w:rPr>
        <w:t>themes</w:t>
      </w:r>
      <w:r w:rsidRPr="00283F7A">
        <w:rPr>
          <w:spacing w:val="-2"/>
          <w:lang w:val="en-GB"/>
        </w:rPr>
        <w:t xml:space="preserve"> </w:t>
      </w:r>
      <w:r w:rsidRPr="00283F7A">
        <w:rPr>
          <w:lang w:val="en-GB"/>
        </w:rPr>
        <w:t>of</w:t>
      </w:r>
      <w:r w:rsidRPr="00283F7A">
        <w:rPr>
          <w:spacing w:val="-4"/>
          <w:lang w:val="en-GB"/>
        </w:rPr>
        <w:t xml:space="preserve"> </w:t>
      </w:r>
      <w:r w:rsidRPr="00283F7A">
        <w:rPr>
          <w:lang w:val="en-GB"/>
        </w:rPr>
        <w:t>Taif's</w:t>
      </w:r>
      <w:r w:rsidRPr="00283F7A">
        <w:rPr>
          <w:spacing w:val="-1"/>
          <w:lang w:val="en-GB"/>
        </w:rPr>
        <w:t xml:space="preserve"> </w:t>
      </w:r>
      <w:r w:rsidRPr="00283F7A">
        <w:rPr>
          <w:lang w:val="en-GB"/>
        </w:rPr>
        <w:t xml:space="preserve">family language </w:t>
      </w:r>
      <w:r w:rsidRPr="00283F7A">
        <w:rPr>
          <w:spacing w:val="-2"/>
          <w:lang w:val="en-GB"/>
        </w:rPr>
        <w:t>management</w:t>
      </w:r>
      <w:bookmarkEnd w:id="1236"/>
    </w:p>
    <w:tbl>
      <w:tblPr>
        <w:tblW w:w="6908" w:type="dxa"/>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131"/>
        <w:gridCol w:w="2375"/>
        <w:gridCol w:w="2126"/>
        <w:gridCol w:w="1276"/>
      </w:tblGrid>
      <w:tr w:rsidR="007878C0" w:rsidRPr="00425193" w14:paraId="7CAB77CE" w14:textId="77777777" w:rsidTr="00344584">
        <w:trPr>
          <w:trHeight w:val="570"/>
        </w:trPr>
        <w:tc>
          <w:tcPr>
            <w:tcW w:w="1131" w:type="dxa"/>
            <w:shd w:val="clear" w:color="auto" w:fill="D9D9D9"/>
          </w:tcPr>
          <w:p w14:paraId="6814EF6E" w14:textId="77777777" w:rsidR="007878C0" w:rsidRPr="00283F7A" w:rsidRDefault="007878C0">
            <w:pPr>
              <w:pStyle w:val="TableParagraph"/>
              <w:rPr>
                <w:lang w:val="en-GB"/>
              </w:rPr>
            </w:pPr>
          </w:p>
        </w:tc>
        <w:tc>
          <w:tcPr>
            <w:tcW w:w="2375" w:type="dxa"/>
            <w:shd w:val="clear" w:color="auto" w:fill="D9D9D9"/>
          </w:tcPr>
          <w:p w14:paraId="06324966" w14:textId="77777777" w:rsidR="007878C0" w:rsidRPr="00283F7A" w:rsidRDefault="007878C0">
            <w:pPr>
              <w:pStyle w:val="TableParagraph"/>
              <w:rPr>
                <w:lang w:val="en-GB"/>
              </w:rPr>
            </w:pPr>
          </w:p>
        </w:tc>
        <w:tc>
          <w:tcPr>
            <w:tcW w:w="2126" w:type="dxa"/>
          </w:tcPr>
          <w:p w14:paraId="6B24E478" w14:textId="40067A40" w:rsidR="007878C0" w:rsidRPr="00283F7A" w:rsidRDefault="007878C0">
            <w:pPr>
              <w:pStyle w:val="TableParagraph"/>
              <w:spacing w:before="1"/>
              <w:ind w:left="142" w:right="142"/>
              <w:jc w:val="center"/>
              <w:rPr>
                <w:b/>
                <w:spacing w:val="-2"/>
                <w:sz w:val="24"/>
                <w:lang w:val="en-GB"/>
              </w:rPr>
            </w:pPr>
            <w:r w:rsidRPr="00283F7A">
              <w:rPr>
                <w:b/>
                <w:spacing w:val="-2"/>
                <w:sz w:val="24"/>
                <w:lang w:val="en-GB"/>
              </w:rPr>
              <w:t xml:space="preserve">Codes </w:t>
            </w:r>
          </w:p>
        </w:tc>
        <w:tc>
          <w:tcPr>
            <w:tcW w:w="1276" w:type="dxa"/>
          </w:tcPr>
          <w:p w14:paraId="523679E3" w14:textId="3D1509C7" w:rsidR="007878C0" w:rsidRPr="00283F7A" w:rsidRDefault="007878C0" w:rsidP="00177E7E">
            <w:pPr>
              <w:pStyle w:val="TableParagraph"/>
              <w:spacing w:before="1"/>
              <w:ind w:left="4"/>
              <w:jc w:val="center"/>
              <w:rPr>
                <w:b/>
                <w:sz w:val="24"/>
                <w:lang w:val="en-GB"/>
              </w:rPr>
            </w:pPr>
            <w:r w:rsidRPr="00283F7A">
              <w:rPr>
                <w:b/>
                <w:spacing w:val="-2"/>
                <w:sz w:val="24"/>
                <w:lang w:val="en-GB"/>
              </w:rPr>
              <w:t>Frequency</w:t>
            </w:r>
          </w:p>
        </w:tc>
      </w:tr>
      <w:tr w:rsidR="007878C0" w:rsidRPr="00425193" w14:paraId="14BB7FD0" w14:textId="77777777" w:rsidTr="00344584">
        <w:trPr>
          <w:trHeight w:val="990"/>
        </w:trPr>
        <w:tc>
          <w:tcPr>
            <w:tcW w:w="1131" w:type="dxa"/>
          </w:tcPr>
          <w:p w14:paraId="59200E93" w14:textId="77777777" w:rsidR="007878C0" w:rsidRPr="00283F7A" w:rsidRDefault="007878C0">
            <w:pPr>
              <w:pStyle w:val="TableParagraph"/>
              <w:spacing w:before="1"/>
              <w:ind w:left="105"/>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1</w:t>
            </w:r>
          </w:p>
        </w:tc>
        <w:tc>
          <w:tcPr>
            <w:tcW w:w="2375" w:type="dxa"/>
          </w:tcPr>
          <w:p w14:paraId="3DDBF73E" w14:textId="77777777" w:rsidR="007878C0" w:rsidRPr="00283F7A" w:rsidRDefault="007878C0" w:rsidP="00177E7E">
            <w:pPr>
              <w:pStyle w:val="TableParagraph"/>
              <w:spacing w:before="1"/>
              <w:ind w:left="102"/>
              <w:rPr>
                <w:sz w:val="24"/>
                <w:lang w:val="en-GB"/>
              </w:rPr>
            </w:pPr>
            <w:r w:rsidRPr="00283F7A">
              <w:rPr>
                <w:sz w:val="24"/>
                <w:lang w:val="en-GB"/>
              </w:rPr>
              <w:t>Previous</w:t>
            </w:r>
            <w:r w:rsidRPr="00283F7A">
              <w:rPr>
                <w:spacing w:val="-12"/>
                <w:sz w:val="24"/>
                <w:lang w:val="en-GB"/>
              </w:rPr>
              <w:t xml:space="preserve"> </w:t>
            </w:r>
            <w:r w:rsidRPr="00283F7A">
              <w:rPr>
                <w:sz w:val="24"/>
                <w:lang w:val="en-GB"/>
              </w:rPr>
              <w:t>education</w:t>
            </w:r>
            <w:r w:rsidRPr="00283F7A">
              <w:rPr>
                <w:spacing w:val="-13"/>
                <w:sz w:val="24"/>
                <w:lang w:val="en-GB"/>
              </w:rPr>
              <w:t xml:space="preserve"> </w:t>
            </w:r>
            <w:r w:rsidRPr="00283F7A">
              <w:rPr>
                <w:sz w:val="24"/>
                <w:lang w:val="en-GB"/>
              </w:rPr>
              <w:t>experience</w:t>
            </w:r>
            <w:r w:rsidRPr="00283F7A">
              <w:rPr>
                <w:spacing w:val="-10"/>
                <w:sz w:val="24"/>
                <w:lang w:val="en-GB"/>
              </w:rPr>
              <w:t xml:space="preserve"> </w:t>
            </w:r>
            <w:r w:rsidRPr="00283F7A">
              <w:rPr>
                <w:sz w:val="24"/>
                <w:lang w:val="en-GB"/>
              </w:rPr>
              <w:t>and</w:t>
            </w:r>
            <w:r w:rsidRPr="00283F7A">
              <w:rPr>
                <w:spacing w:val="-13"/>
                <w:sz w:val="24"/>
                <w:lang w:val="en-GB"/>
              </w:rPr>
              <w:t xml:space="preserve"> </w:t>
            </w:r>
            <w:r w:rsidRPr="00283F7A">
              <w:rPr>
                <w:sz w:val="24"/>
                <w:lang w:val="en-GB"/>
              </w:rPr>
              <w:t>future expectations for her children</w:t>
            </w:r>
          </w:p>
        </w:tc>
        <w:tc>
          <w:tcPr>
            <w:tcW w:w="2126" w:type="dxa"/>
          </w:tcPr>
          <w:p w14:paraId="5129BA22" w14:textId="77777777" w:rsidR="007878C0" w:rsidRPr="00283F7A" w:rsidRDefault="007878C0">
            <w:pPr>
              <w:pStyle w:val="TableParagraph"/>
              <w:spacing w:before="1"/>
              <w:ind w:left="142" w:right="134"/>
              <w:jc w:val="center"/>
              <w:rPr>
                <w:spacing w:val="-5"/>
                <w:sz w:val="24"/>
                <w:lang w:val="en-GB"/>
              </w:rPr>
            </w:pPr>
            <w:r w:rsidRPr="00283F7A">
              <w:rPr>
                <w:spacing w:val="-5"/>
                <w:sz w:val="24"/>
                <w:lang w:val="en-GB"/>
              </w:rPr>
              <w:t>First year language struggles</w:t>
            </w:r>
          </w:p>
          <w:p w14:paraId="3EE619D4" w14:textId="77777777" w:rsidR="007878C0" w:rsidRPr="00283F7A" w:rsidRDefault="007878C0">
            <w:pPr>
              <w:pStyle w:val="TableParagraph"/>
              <w:spacing w:before="1"/>
              <w:ind w:left="142" w:right="134"/>
              <w:jc w:val="center"/>
              <w:rPr>
                <w:spacing w:val="-5"/>
                <w:sz w:val="24"/>
                <w:lang w:val="en-GB"/>
              </w:rPr>
            </w:pPr>
            <w:r w:rsidRPr="00283F7A">
              <w:rPr>
                <w:spacing w:val="-5"/>
                <w:sz w:val="24"/>
                <w:lang w:val="en-GB"/>
              </w:rPr>
              <w:t>-international schools in SA</w:t>
            </w:r>
          </w:p>
          <w:p w14:paraId="01BE1320" w14:textId="725195A0" w:rsidR="007878C0" w:rsidRPr="00283F7A" w:rsidRDefault="007878C0">
            <w:pPr>
              <w:pStyle w:val="TableParagraph"/>
              <w:spacing w:before="1"/>
              <w:ind w:left="142" w:right="134"/>
              <w:jc w:val="center"/>
              <w:rPr>
                <w:spacing w:val="-5"/>
                <w:sz w:val="24"/>
                <w:lang w:val="en-GB"/>
              </w:rPr>
            </w:pPr>
          </w:p>
        </w:tc>
        <w:tc>
          <w:tcPr>
            <w:tcW w:w="1276" w:type="dxa"/>
          </w:tcPr>
          <w:p w14:paraId="3AA8D732" w14:textId="015DACE2" w:rsidR="007878C0" w:rsidRPr="00283F7A" w:rsidRDefault="007878C0">
            <w:pPr>
              <w:pStyle w:val="TableParagraph"/>
              <w:spacing w:before="1"/>
              <w:ind w:left="142" w:right="134"/>
              <w:jc w:val="center"/>
              <w:rPr>
                <w:sz w:val="24"/>
                <w:lang w:val="en-GB"/>
              </w:rPr>
            </w:pPr>
            <w:r w:rsidRPr="00283F7A">
              <w:rPr>
                <w:spacing w:val="-5"/>
                <w:sz w:val="24"/>
                <w:lang w:val="en-GB"/>
              </w:rPr>
              <w:t>10</w:t>
            </w:r>
          </w:p>
        </w:tc>
      </w:tr>
      <w:tr w:rsidR="007878C0" w:rsidRPr="00425193" w14:paraId="411B4612" w14:textId="77777777" w:rsidTr="00344584">
        <w:trPr>
          <w:trHeight w:val="990"/>
        </w:trPr>
        <w:tc>
          <w:tcPr>
            <w:tcW w:w="1131" w:type="dxa"/>
          </w:tcPr>
          <w:p w14:paraId="78231A50" w14:textId="77777777" w:rsidR="007878C0" w:rsidRPr="00283F7A" w:rsidRDefault="007878C0">
            <w:pPr>
              <w:pStyle w:val="TableParagraph"/>
              <w:spacing w:before="1"/>
              <w:ind w:left="105"/>
              <w:rPr>
                <w:b/>
                <w:sz w:val="24"/>
                <w:lang w:val="en-GB"/>
              </w:rPr>
            </w:pPr>
            <w:r w:rsidRPr="00283F7A">
              <w:rPr>
                <w:b/>
                <w:spacing w:val="-2"/>
                <w:sz w:val="24"/>
                <w:lang w:val="en-GB"/>
              </w:rPr>
              <w:t>Theme2</w:t>
            </w:r>
          </w:p>
        </w:tc>
        <w:tc>
          <w:tcPr>
            <w:tcW w:w="2375" w:type="dxa"/>
          </w:tcPr>
          <w:p w14:paraId="75B56166" w14:textId="77777777" w:rsidR="007878C0" w:rsidRPr="00283F7A" w:rsidRDefault="007878C0" w:rsidP="00177E7E">
            <w:pPr>
              <w:pStyle w:val="TableParagraph"/>
              <w:spacing w:before="1"/>
              <w:ind w:left="102"/>
              <w:rPr>
                <w:sz w:val="24"/>
                <w:lang w:val="en-GB"/>
              </w:rPr>
            </w:pPr>
            <w:r w:rsidRPr="00283F7A">
              <w:rPr>
                <w:sz w:val="24"/>
                <w:lang w:val="en-GB"/>
              </w:rPr>
              <w:t>Arabic</w:t>
            </w:r>
            <w:r w:rsidRPr="00283F7A">
              <w:rPr>
                <w:spacing w:val="-9"/>
                <w:sz w:val="24"/>
                <w:lang w:val="en-GB"/>
              </w:rPr>
              <w:t xml:space="preserve"> </w:t>
            </w:r>
            <w:r w:rsidRPr="00283F7A">
              <w:rPr>
                <w:sz w:val="24"/>
                <w:lang w:val="en-GB"/>
              </w:rPr>
              <w:t>lessons</w:t>
            </w:r>
            <w:r w:rsidRPr="00283F7A">
              <w:rPr>
                <w:spacing w:val="-5"/>
                <w:sz w:val="24"/>
                <w:lang w:val="en-GB"/>
              </w:rPr>
              <w:t xml:space="preserve"> </w:t>
            </w:r>
            <w:r w:rsidRPr="00283F7A">
              <w:rPr>
                <w:sz w:val="24"/>
                <w:lang w:val="en-GB"/>
              </w:rPr>
              <w:t>as</w:t>
            </w:r>
            <w:r w:rsidRPr="00283F7A">
              <w:rPr>
                <w:spacing w:val="-5"/>
                <w:sz w:val="24"/>
                <w:lang w:val="en-GB"/>
              </w:rPr>
              <w:t xml:space="preserve"> </w:t>
            </w:r>
            <w:r w:rsidRPr="00283F7A">
              <w:rPr>
                <w:sz w:val="24"/>
                <w:lang w:val="en-GB"/>
              </w:rPr>
              <w:t>a</w:t>
            </w:r>
            <w:r w:rsidRPr="00283F7A">
              <w:rPr>
                <w:spacing w:val="-8"/>
                <w:sz w:val="24"/>
                <w:lang w:val="en-GB"/>
              </w:rPr>
              <w:t xml:space="preserve"> </w:t>
            </w:r>
            <w:r w:rsidRPr="00283F7A">
              <w:rPr>
                <w:sz w:val="24"/>
                <w:lang w:val="en-GB"/>
              </w:rPr>
              <w:t>strategy</w:t>
            </w:r>
            <w:r w:rsidRPr="00283F7A">
              <w:rPr>
                <w:spacing w:val="-6"/>
                <w:sz w:val="24"/>
                <w:lang w:val="en-GB"/>
              </w:rPr>
              <w:t xml:space="preserve"> </w:t>
            </w:r>
            <w:r w:rsidRPr="00283F7A">
              <w:rPr>
                <w:sz w:val="24"/>
                <w:lang w:val="en-GB"/>
              </w:rPr>
              <w:t>to</w:t>
            </w:r>
            <w:r w:rsidRPr="00283F7A">
              <w:rPr>
                <w:spacing w:val="-6"/>
                <w:sz w:val="24"/>
                <w:lang w:val="en-GB"/>
              </w:rPr>
              <w:t xml:space="preserve"> </w:t>
            </w:r>
            <w:r w:rsidRPr="00283F7A">
              <w:rPr>
                <w:sz w:val="24"/>
                <w:lang w:val="en-GB"/>
              </w:rPr>
              <w:t>reduce</w:t>
            </w:r>
            <w:r w:rsidRPr="00283F7A">
              <w:rPr>
                <w:spacing w:val="-8"/>
                <w:sz w:val="24"/>
                <w:lang w:val="en-GB"/>
              </w:rPr>
              <w:t xml:space="preserve"> </w:t>
            </w:r>
            <w:r w:rsidRPr="00283F7A">
              <w:rPr>
                <w:sz w:val="24"/>
                <w:lang w:val="en-GB"/>
              </w:rPr>
              <w:t>the pressure of Taif’s responsibility</w:t>
            </w:r>
          </w:p>
        </w:tc>
        <w:tc>
          <w:tcPr>
            <w:tcW w:w="2126" w:type="dxa"/>
          </w:tcPr>
          <w:p w14:paraId="520C9860" w14:textId="69111678" w:rsidR="007878C0" w:rsidRPr="00283F7A" w:rsidRDefault="007878C0" w:rsidP="00177E7E">
            <w:pPr>
              <w:pStyle w:val="TableParagraph"/>
              <w:spacing w:before="1"/>
              <w:ind w:left="138"/>
              <w:rPr>
                <w:sz w:val="24"/>
                <w:lang w:val="en-GB"/>
              </w:rPr>
            </w:pPr>
            <w:r w:rsidRPr="00283F7A">
              <w:rPr>
                <w:sz w:val="24"/>
                <w:lang w:val="en-GB"/>
              </w:rPr>
              <w:t>-Hiring Arabic tutor</w:t>
            </w:r>
          </w:p>
          <w:p w14:paraId="1937081B" w14:textId="10CB79EC" w:rsidR="007878C0" w:rsidRPr="00283F7A" w:rsidRDefault="007878C0" w:rsidP="00177E7E">
            <w:pPr>
              <w:pStyle w:val="TableParagraph"/>
              <w:spacing w:before="1"/>
              <w:ind w:left="138"/>
              <w:rPr>
                <w:sz w:val="24"/>
                <w:lang w:val="en-GB"/>
              </w:rPr>
            </w:pPr>
            <w:r w:rsidRPr="00283F7A">
              <w:rPr>
                <w:sz w:val="24"/>
                <w:lang w:val="en-GB"/>
              </w:rPr>
              <w:t xml:space="preserve">-Sibling independent in learning </w:t>
            </w:r>
          </w:p>
          <w:p w14:paraId="69DA217C" w14:textId="349D4777" w:rsidR="007878C0" w:rsidRPr="00283F7A" w:rsidRDefault="007878C0" w:rsidP="00177E7E">
            <w:pPr>
              <w:pStyle w:val="TableParagraph"/>
              <w:spacing w:before="1"/>
              <w:ind w:left="138"/>
              <w:rPr>
                <w:sz w:val="24"/>
                <w:lang w:val="en-GB"/>
              </w:rPr>
            </w:pPr>
            <w:r w:rsidRPr="00283F7A">
              <w:rPr>
                <w:sz w:val="24"/>
                <w:lang w:val="en-GB"/>
              </w:rPr>
              <w:t>-siblings help each other in homework</w:t>
            </w:r>
          </w:p>
        </w:tc>
        <w:tc>
          <w:tcPr>
            <w:tcW w:w="1276" w:type="dxa"/>
          </w:tcPr>
          <w:p w14:paraId="4A668D73" w14:textId="73F06EDE" w:rsidR="007878C0" w:rsidRPr="00283F7A" w:rsidRDefault="007878C0">
            <w:pPr>
              <w:pStyle w:val="TableParagraph"/>
              <w:spacing w:before="1"/>
              <w:ind w:left="8"/>
              <w:jc w:val="center"/>
              <w:rPr>
                <w:sz w:val="24"/>
                <w:lang w:val="en-GB"/>
              </w:rPr>
            </w:pPr>
            <w:r w:rsidRPr="00283F7A">
              <w:rPr>
                <w:sz w:val="24"/>
                <w:lang w:val="en-GB"/>
              </w:rPr>
              <w:t>7</w:t>
            </w:r>
          </w:p>
        </w:tc>
      </w:tr>
      <w:tr w:rsidR="007878C0" w:rsidRPr="00425193" w14:paraId="52A4BD72" w14:textId="77777777" w:rsidTr="00344584">
        <w:trPr>
          <w:trHeight w:val="990"/>
        </w:trPr>
        <w:tc>
          <w:tcPr>
            <w:tcW w:w="1131" w:type="dxa"/>
          </w:tcPr>
          <w:p w14:paraId="36E98C35" w14:textId="77777777" w:rsidR="007878C0" w:rsidRPr="00283F7A" w:rsidRDefault="007878C0">
            <w:pPr>
              <w:pStyle w:val="TableParagraph"/>
              <w:spacing w:before="1"/>
              <w:ind w:left="105"/>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3</w:t>
            </w:r>
          </w:p>
        </w:tc>
        <w:tc>
          <w:tcPr>
            <w:tcW w:w="2375" w:type="dxa"/>
          </w:tcPr>
          <w:p w14:paraId="38B4A67F" w14:textId="77777777" w:rsidR="007878C0" w:rsidRPr="00283F7A" w:rsidRDefault="007878C0" w:rsidP="00177E7E">
            <w:pPr>
              <w:pStyle w:val="TableParagraph"/>
              <w:spacing w:before="1"/>
              <w:ind w:left="102"/>
              <w:rPr>
                <w:sz w:val="24"/>
                <w:lang w:val="en-GB"/>
              </w:rPr>
            </w:pPr>
            <w:r w:rsidRPr="00283F7A">
              <w:rPr>
                <w:sz w:val="24"/>
                <w:lang w:val="en-GB"/>
              </w:rPr>
              <w:t>Technology</w:t>
            </w:r>
            <w:r w:rsidRPr="00283F7A">
              <w:rPr>
                <w:spacing w:val="-7"/>
                <w:sz w:val="24"/>
                <w:lang w:val="en-GB"/>
              </w:rPr>
              <w:t xml:space="preserve"> </w:t>
            </w:r>
            <w:r w:rsidRPr="00283F7A">
              <w:rPr>
                <w:sz w:val="24"/>
                <w:lang w:val="en-GB"/>
              </w:rPr>
              <w:t>reinforcing</w:t>
            </w:r>
            <w:r w:rsidRPr="00283F7A">
              <w:rPr>
                <w:spacing w:val="-7"/>
                <w:sz w:val="24"/>
                <w:lang w:val="en-GB"/>
              </w:rPr>
              <w:t xml:space="preserve"> </w:t>
            </w:r>
            <w:r w:rsidRPr="00283F7A">
              <w:rPr>
                <w:sz w:val="24"/>
                <w:lang w:val="en-GB"/>
              </w:rPr>
              <w:t>the</w:t>
            </w:r>
            <w:r w:rsidRPr="00283F7A">
              <w:rPr>
                <w:spacing w:val="-9"/>
                <w:sz w:val="24"/>
                <w:lang w:val="en-GB"/>
              </w:rPr>
              <w:t xml:space="preserve"> </w:t>
            </w:r>
            <w:r w:rsidRPr="00283F7A">
              <w:rPr>
                <w:sz w:val="24"/>
                <w:lang w:val="en-GB"/>
              </w:rPr>
              <w:t>use</w:t>
            </w:r>
            <w:r w:rsidRPr="00283F7A">
              <w:rPr>
                <w:spacing w:val="-9"/>
                <w:sz w:val="24"/>
                <w:lang w:val="en-GB"/>
              </w:rPr>
              <w:t xml:space="preserve"> </w:t>
            </w:r>
            <w:r w:rsidRPr="00283F7A">
              <w:rPr>
                <w:sz w:val="24"/>
                <w:lang w:val="en-GB"/>
              </w:rPr>
              <w:t>of</w:t>
            </w:r>
            <w:r w:rsidRPr="00283F7A">
              <w:rPr>
                <w:spacing w:val="-7"/>
                <w:sz w:val="24"/>
                <w:lang w:val="en-GB"/>
              </w:rPr>
              <w:t xml:space="preserve"> </w:t>
            </w:r>
            <w:r w:rsidRPr="00283F7A">
              <w:rPr>
                <w:sz w:val="24"/>
                <w:lang w:val="en-GB"/>
              </w:rPr>
              <w:t>Arabic</w:t>
            </w:r>
            <w:r w:rsidRPr="00283F7A">
              <w:rPr>
                <w:spacing w:val="-9"/>
                <w:sz w:val="24"/>
                <w:lang w:val="en-GB"/>
              </w:rPr>
              <w:t xml:space="preserve"> </w:t>
            </w:r>
            <w:r w:rsidRPr="00283F7A">
              <w:rPr>
                <w:sz w:val="24"/>
                <w:lang w:val="en-GB"/>
              </w:rPr>
              <w:t>and Saudi dialects</w:t>
            </w:r>
          </w:p>
        </w:tc>
        <w:tc>
          <w:tcPr>
            <w:tcW w:w="2126" w:type="dxa"/>
          </w:tcPr>
          <w:p w14:paraId="09FE2CD6" w14:textId="77777777" w:rsidR="007878C0" w:rsidRPr="00283F7A" w:rsidRDefault="007878C0" w:rsidP="00177E7E">
            <w:pPr>
              <w:pStyle w:val="TableParagraph"/>
              <w:spacing w:before="1"/>
              <w:ind w:left="138"/>
              <w:rPr>
                <w:spacing w:val="-5"/>
                <w:sz w:val="24"/>
                <w:lang w:val="en-GB"/>
              </w:rPr>
            </w:pPr>
            <w:r w:rsidRPr="00283F7A">
              <w:rPr>
                <w:spacing w:val="-5"/>
                <w:sz w:val="24"/>
                <w:lang w:val="en-GB"/>
              </w:rPr>
              <w:t>-Watching SA Arabic TV programs</w:t>
            </w:r>
          </w:p>
          <w:p w14:paraId="0DB545EC" w14:textId="77777777" w:rsidR="007878C0" w:rsidRPr="00283F7A" w:rsidRDefault="007878C0" w:rsidP="00177E7E">
            <w:pPr>
              <w:pStyle w:val="TableParagraph"/>
              <w:spacing w:before="1"/>
              <w:ind w:left="138"/>
              <w:rPr>
                <w:spacing w:val="-5"/>
                <w:sz w:val="24"/>
                <w:lang w:val="en-GB"/>
              </w:rPr>
            </w:pPr>
            <w:r w:rsidRPr="00283F7A">
              <w:rPr>
                <w:spacing w:val="-5"/>
                <w:sz w:val="24"/>
                <w:lang w:val="en-GB"/>
              </w:rPr>
              <w:t xml:space="preserve">-Nada watched English YouTube channel </w:t>
            </w:r>
          </w:p>
          <w:p w14:paraId="5A2D6509" w14:textId="576CD3D0" w:rsidR="007878C0" w:rsidRPr="00283F7A" w:rsidRDefault="007878C0" w:rsidP="00177E7E">
            <w:pPr>
              <w:pStyle w:val="TableParagraph"/>
              <w:spacing w:before="1"/>
              <w:ind w:left="138"/>
              <w:rPr>
                <w:spacing w:val="-5"/>
                <w:sz w:val="24"/>
                <w:lang w:val="en-GB"/>
              </w:rPr>
            </w:pPr>
            <w:r w:rsidRPr="00283F7A">
              <w:rPr>
                <w:spacing w:val="-5"/>
                <w:sz w:val="24"/>
                <w:lang w:val="en-GB"/>
              </w:rPr>
              <w:t xml:space="preserve">-English programs of high quality </w:t>
            </w:r>
          </w:p>
        </w:tc>
        <w:tc>
          <w:tcPr>
            <w:tcW w:w="1276" w:type="dxa"/>
          </w:tcPr>
          <w:p w14:paraId="0564166E" w14:textId="701113B1" w:rsidR="007878C0" w:rsidRPr="00283F7A" w:rsidRDefault="007878C0">
            <w:pPr>
              <w:pStyle w:val="TableParagraph"/>
              <w:spacing w:before="1"/>
              <w:ind w:left="589"/>
              <w:rPr>
                <w:sz w:val="24"/>
                <w:lang w:val="en-GB"/>
              </w:rPr>
            </w:pPr>
            <w:r w:rsidRPr="00283F7A">
              <w:rPr>
                <w:spacing w:val="-5"/>
                <w:sz w:val="24"/>
                <w:lang w:val="en-GB"/>
              </w:rPr>
              <w:t>12</w:t>
            </w:r>
          </w:p>
        </w:tc>
      </w:tr>
      <w:tr w:rsidR="007878C0" w:rsidRPr="00425193" w14:paraId="4117CC02" w14:textId="77777777" w:rsidTr="00344584">
        <w:trPr>
          <w:trHeight w:val="570"/>
        </w:trPr>
        <w:tc>
          <w:tcPr>
            <w:tcW w:w="1131" w:type="dxa"/>
            <w:shd w:val="clear" w:color="auto" w:fill="D9D9D9"/>
          </w:tcPr>
          <w:p w14:paraId="1504A658" w14:textId="77777777" w:rsidR="007878C0" w:rsidRPr="00283F7A" w:rsidRDefault="007878C0">
            <w:pPr>
              <w:pStyle w:val="TableParagraph"/>
              <w:rPr>
                <w:sz w:val="24"/>
                <w:lang w:val="en-GB"/>
              </w:rPr>
            </w:pPr>
          </w:p>
        </w:tc>
        <w:tc>
          <w:tcPr>
            <w:tcW w:w="2375" w:type="dxa"/>
            <w:shd w:val="clear" w:color="auto" w:fill="D9D9D9"/>
          </w:tcPr>
          <w:p w14:paraId="6E6E2EF8" w14:textId="77777777" w:rsidR="007878C0" w:rsidRPr="00283F7A" w:rsidRDefault="007878C0">
            <w:pPr>
              <w:pStyle w:val="TableParagraph"/>
              <w:rPr>
                <w:sz w:val="24"/>
                <w:lang w:val="en-GB"/>
              </w:rPr>
            </w:pPr>
          </w:p>
        </w:tc>
        <w:tc>
          <w:tcPr>
            <w:tcW w:w="2126" w:type="dxa"/>
          </w:tcPr>
          <w:p w14:paraId="3887C642" w14:textId="1FFAF8C6" w:rsidR="007878C0" w:rsidRPr="00283F7A" w:rsidRDefault="007878C0">
            <w:pPr>
              <w:pStyle w:val="TableParagraph"/>
              <w:spacing w:before="1"/>
              <w:ind w:left="589"/>
              <w:rPr>
                <w:spacing w:val="-5"/>
                <w:sz w:val="24"/>
                <w:lang w:val="en-GB"/>
              </w:rPr>
            </w:pPr>
            <w:r w:rsidRPr="00283F7A">
              <w:rPr>
                <w:b/>
                <w:spacing w:val="-2"/>
                <w:sz w:val="24"/>
                <w:lang w:val="en-GB"/>
              </w:rPr>
              <w:t>Total</w:t>
            </w:r>
          </w:p>
        </w:tc>
        <w:tc>
          <w:tcPr>
            <w:tcW w:w="1276" w:type="dxa"/>
          </w:tcPr>
          <w:p w14:paraId="140CD85B" w14:textId="1A89EE4D" w:rsidR="007878C0" w:rsidRPr="00283F7A" w:rsidRDefault="007878C0">
            <w:pPr>
              <w:pStyle w:val="TableParagraph"/>
              <w:spacing w:before="1"/>
              <w:ind w:left="589"/>
              <w:rPr>
                <w:sz w:val="24"/>
                <w:lang w:val="en-GB"/>
              </w:rPr>
            </w:pPr>
            <w:r w:rsidRPr="00283F7A">
              <w:rPr>
                <w:spacing w:val="-5"/>
                <w:sz w:val="24"/>
                <w:lang w:val="en-GB"/>
              </w:rPr>
              <w:t>29</w:t>
            </w:r>
          </w:p>
        </w:tc>
      </w:tr>
    </w:tbl>
    <w:p w14:paraId="414923D6" w14:textId="77777777" w:rsidR="00F33EA0" w:rsidRPr="00283F7A" w:rsidRDefault="00F33EA0" w:rsidP="004B2B7A">
      <w:pPr>
        <w:pStyle w:val="BodyText"/>
        <w:rPr>
          <w:lang w:val="en-GB"/>
        </w:rPr>
      </w:pPr>
    </w:p>
    <w:p w14:paraId="2DF08EA7" w14:textId="6751A448" w:rsidR="00F33EA0" w:rsidRPr="00283F7A" w:rsidRDefault="00E6356B" w:rsidP="00177E7E">
      <w:pPr>
        <w:pStyle w:val="Heading3"/>
        <w:rPr>
          <w:lang w:val="en-GB"/>
        </w:rPr>
      </w:pPr>
      <w:bookmarkStart w:id="1237" w:name="_Toc117001813"/>
      <w:r w:rsidRPr="00283F7A">
        <w:rPr>
          <w:lang w:val="en-GB"/>
        </w:rPr>
        <w:t>Theme 1: Previous education experience and future expectations for the children</w:t>
      </w:r>
      <w:bookmarkEnd w:id="1237"/>
    </w:p>
    <w:p w14:paraId="30CD2DF2" w14:textId="48D01015" w:rsidR="00F33EA0" w:rsidRPr="00283F7A" w:rsidRDefault="00E6356B" w:rsidP="004B2B7A">
      <w:pPr>
        <w:pStyle w:val="BodyText"/>
        <w:rPr>
          <w:lang w:val="en-GB"/>
        </w:rPr>
      </w:pPr>
      <w:r w:rsidRPr="00283F7A">
        <w:rPr>
          <w:lang w:val="en-GB"/>
        </w:rPr>
        <w:t>The previous education experiences of Taif’s family members, and her future expectations</w:t>
      </w:r>
      <w:r w:rsidRPr="00283F7A">
        <w:rPr>
          <w:spacing w:val="-4"/>
          <w:lang w:val="en-GB"/>
        </w:rPr>
        <w:t xml:space="preserve"> </w:t>
      </w:r>
      <w:r w:rsidRPr="00283F7A">
        <w:rPr>
          <w:lang w:val="en-GB"/>
        </w:rPr>
        <w:t>for</w:t>
      </w:r>
      <w:r w:rsidRPr="00283F7A">
        <w:rPr>
          <w:spacing w:val="-5"/>
          <w:lang w:val="en-GB"/>
        </w:rPr>
        <w:t xml:space="preserve"> </w:t>
      </w:r>
      <w:r w:rsidRPr="00283F7A">
        <w:rPr>
          <w:lang w:val="en-GB"/>
        </w:rPr>
        <w:t>her</w:t>
      </w:r>
      <w:r w:rsidRPr="00283F7A">
        <w:rPr>
          <w:spacing w:val="-5"/>
          <w:lang w:val="en-GB"/>
        </w:rPr>
        <w:t xml:space="preserve"> </w:t>
      </w:r>
      <w:r w:rsidRPr="00283F7A">
        <w:rPr>
          <w:lang w:val="en-GB"/>
        </w:rPr>
        <w:t>children</w:t>
      </w:r>
      <w:r w:rsidR="0017764A" w:rsidRPr="00283F7A">
        <w:rPr>
          <w:lang w:val="en-GB"/>
        </w:rPr>
        <w:t>,</w:t>
      </w:r>
      <w:r w:rsidRPr="00283F7A">
        <w:rPr>
          <w:spacing w:val="-1"/>
          <w:lang w:val="en-GB"/>
        </w:rPr>
        <w:t xml:space="preserve"> </w:t>
      </w:r>
      <w:r w:rsidRPr="00283F7A">
        <w:rPr>
          <w:lang w:val="en-GB"/>
        </w:rPr>
        <w:t>influenced</w:t>
      </w:r>
      <w:r w:rsidRPr="00283F7A">
        <w:rPr>
          <w:spacing w:val="-5"/>
          <w:lang w:val="en-GB"/>
        </w:rPr>
        <w:t xml:space="preserve"> </w:t>
      </w:r>
      <w:r w:rsidRPr="00283F7A">
        <w:rPr>
          <w:lang w:val="en-GB"/>
        </w:rPr>
        <w:t>Taif’s</w:t>
      </w:r>
      <w:r w:rsidRPr="00283F7A">
        <w:rPr>
          <w:spacing w:val="-4"/>
          <w:lang w:val="en-GB"/>
        </w:rPr>
        <w:t xml:space="preserve"> </w:t>
      </w:r>
      <w:r w:rsidRPr="00283F7A">
        <w:rPr>
          <w:lang w:val="en-GB"/>
        </w:rPr>
        <w:t>language</w:t>
      </w:r>
      <w:r w:rsidRPr="00283F7A">
        <w:rPr>
          <w:spacing w:val="-7"/>
          <w:lang w:val="en-GB"/>
        </w:rPr>
        <w:t xml:space="preserve"> </w:t>
      </w:r>
      <w:r w:rsidRPr="00283F7A">
        <w:rPr>
          <w:lang w:val="en-GB"/>
        </w:rPr>
        <w:t>management.</w:t>
      </w:r>
      <w:r w:rsidRPr="00283F7A">
        <w:rPr>
          <w:spacing w:val="-5"/>
          <w:lang w:val="en-GB"/>
        </w:rPr>
        <w:t xml:space="preserve"> </w:t>
      </w:r>
      <w:r w:rsidRPr="00283F7A">
        <w:rPr>
          <w:lang w:val="en-GB"/>
        </w:rPr>
        <w:t>Both Yusuf</w:t>
      </w:r>
      <w:r w:rsidRPr="00283F7A">
        <w:rPr>
          <w:spacing w:val="-5"/>
          <w:lang w:val="en-GB"/>
        </w:rPr>
        <w:t xml:space="preserve"> </w:t>
      </w:r>
      <w:r w:rsidRPr="00283F7A">
        <w:rPr>
          <w:lang w:val="en-GB"/>
        </w:rPr>
        <w:t>and Nada had a good level of Arabic, because they came to the UK at an older age (Yusuf was 7.4 years old and Nada was 6.5 years old) and studied at a private school that focused on the Quran and MSA.</w:t>
      </w:r>
    </w:p>
    <w:p w14:paraId="4A687A93" w14:textId="77777777" w:rsidR="00F33EA0" w:rsidRPr="00283F7A" w:rsidRDefault="00E6356B" w:rsidP="00177E7E">
      <w:pPr>
        <w:pStyle w:val="BodyText"/>
        <w:rPr>
          <w:lang w:val="en-GB"/>
        </w:rPr>
      </w:pPr>
      <w:r w:rsidRPr="00283F7A">
        <w:rPr>
          <w:lang w:val="en-GB"/>
        </w:rPr>
        <w:t xml:space="preserve">Their age of arrival (AOA) in the UK played a critical role in their willingness to learn Arabic at home. However, Taif believed that their level of Arabic had reduced during the time they had resided in the UK. Nevertheless, Yusuf’s Arabic was excellent, particularly in his study of the Quran. As Taif observed, </w:t>
      </w:r>
      <w:r w:rsidRPr="00283F7A">
        <w:rPr>
          <w:i/>
          <w:lang w:val="en-GB"/>
        </w:rPr>
        <w:t>“therefore he felt disappointed when we came here because he was so good at Arabic and the Quran; he was fluent in them.</w:t>
      </w:r>
      <w:r w:rsidRPr="00283F7A">
        <w:rPr>
          <w:i/>
          <w:spacing w:val="-3"/>
          <w:lang w:val="en-GB"/>
        </w:rPr>
        <w:t xml:space="preserve"> </w:t>
      </w:r>
      <w:r w:rsidRPr="00283F7A">
        <w:rPr>
          <w:i/>
          <w:lang w:val="en-GB"/>
        </w:rPr>
        <w:t>He</w:t>
      </w:r>
      <w:r w:rsidRPr="00283F7A">
        <w:rPr>
          <w:i/>
          <w:spacing w:val="-5"/>
          <w:lang w:val="en-GB"/>
        </w:rPr>
        <w:t xml:space="preserve"> </w:t>
      </w:r>
      <w:r w:rsidRPr="00283F7A">
        <w:rPr>
          <w:i/>
          <w:lang w:val="en-GB"/>
        </w:rPr>
        <w:t>was</w:t>
      </w:r>
      <w:r w:rsidRPr="00283F7A">
        <w:rPr>
          <w:i/>
          <w:spacing w:val="-2"/>
          <w:lang w:val="en-GB"/>
        </w:rPr>
        <w:t xml:space="preserve"> </w:t>
      </w:r>
      <w:r w:rsidRPr="00283F7A">
        <w:rPr>
          <w:i/>
          <w:lang w:val="en-GB"/>
        </w:rPr>
        <w:t>better</w:t>
      </w:r>
      <w:r w:rsidRPr="00283F7A">
        <w:rPr>
          <w:i/>
          <w:spacing w:val="-2"/>
          <w:lang w:val="en-GB"/>
        </w:rPr>
        <w:t xml:space="preserve"> </w:t>
      </w:r>
      <w:r w:rsidRPr="00283F7A">
        <w:rPr>
          <w:i/>
          <w:lang w:val="en-GB"/>
        </w:rPr>
        <w:t>there</w:t>
      </w:r>
      <w:r w:rsidRPr="00283F7A">
        <w:rPr>
          <w:i/>
          <w:spacing w:val="-2"/>
          <w:lang w:val="en-GB"/>
        </w:rPr>
        <w:t xml:space="preserve"> </w:t>
      </w:r>
      <w:r w:rsidRPr="00283F7A">
        <w:rPr>
          <w:lang w:val="en-GB"/>
        </w:rPr>
        <w:t>[Saudi</w:t>
      </w:r>
      <w:r w:rsidRPr="00283F7A">
        <w:rPr>
          <w:spacing w:val="-5"/>
          <w:lang w:val="en-GB"/>
        </w:rPr>
        <w:t xml:space="preserve"> </w:t>
      </w:r>
      <w:r w:rsidRPr="00283F7A">
        <w:rPr>
          <w:lang w:val="en-GB"/>
        </w:rPr>
        <w:t xml:space="preserve">Arabia] </w:t>
      </w:r>
      <w:r w:rsidRPr="00283F7A">
        <w:rPr>
          <w:i/>
          <w:lang w:val="en-GB"/>
        </w:rPr>
        <w:t>than</w:t>
      </w:r>
      <w:r w:rsidRPr="00283F7A">
        <w:rPr>
          <w:i/>
          <w:spacing w:val="-4"/>
          <w:lang w:val="en-GB"/>
        </w:rPr>
        <w:t xml:space="preserve"> </w:t>
      </w:r>
      <w:r w:rsidRPr="00283F7A">
        <w:rPr>
          <w:i/>
          <w:lang w:val="en-GB"/>
        </w:rPr>
        <w:t>since he</w:t>
      </w:r>
      <w:r w:rsidRPr="00283F7A">
        <w:rPr>
          <w:i/>
          <w:spacing w:val="-5"/>
          <w:lang w:val="en-GB"/>
        </w:rPr>
        <w:t xml:space="preserve"> </w:t>
      </w:r>
      <w:r w:rsidRPr="00283F7A">
        <w:rPr>
          <w:i/>
          <w:lang w:val="en-GB"/>
        </w:rPr>
        <w:t>has</w:t>
      </w:r>
      <w:r w:rsidRPr="00283F7A">
        <w:rPr>
          <w:i/>
          <w:spacing w:val="-2"/>
          <w:lang w:val="en-GB"/>
        </w:rPr>
        <w:t xml:space="preserve"> </w:t>
      </w:r>
      <w:r w:rsidRPr="00283F7A">
        <w:rPr>
          <w:i/>
          <w:lang w:val="en-GB"/>
        </w:rPr>
        <w:t>been</w:t>
      </w:r>
      <w:r w:rsidRPr="00283F7A">
        <w:rPr>
          <w:i/>
          <w:spacing w:val="-3"/>
          <w:lang w:val="en-GB"/>
        </w:rPr>
        <w:t xml:space="preserve"> </w:t>
      </w:r>
      <w:r w:rsidRPr="00283F7A">
        <w:rPr>
          <w:i/>
          <w:lang w:val="en-GB"/>
        </w:rPr>
        <w:t>here.</w:t>
      </w:r>
      <w:r w:rsidRPr="00283F7A">
        <w:rPr>
          <w:i/>
          <w:spacing w:val="-3"/>
          <w:lang w:val="en-GB"/>
        </w:rPr>
        <w:t xml:space="preserve"> </w:t>
      </w:r>
      <w:r w:rsidRPr="00283F7A">
        <w:rPr>
          <w:i/>
          <w:lang w:val="en-GB"/>
        </w:rPr>
        <w:t>When</w:t>
      </w:r>
      <w:r w:rsidRPr="00283F7A">
        <w:rPr>
          <w:i/>
          <w:spacing w:val="-3"/>
          <w:lang w:val="en-GB"/>
        </w:rPr>
        <w:t xml:space="preserve"> </w:t>
      </w:r>
      <w:r w:rsidRPr="00283F7A">
        <w:rPr>
          <w:i/>
          <w:lang w:val="en-GB"/>
        </w:rPr>
        <w:t>Yusuf</w:t>
      </w:r>
      <w:r w:rsidRPr="00283F7A">
        <w:rPr>
          <w:i/>
          <w:spacing w:val="-5"/>
          <w:lang w:val="en-GB"/>
        </w:rPr>
        <w:t xml:space="preserve"> </w:t>
      </w:r>
      <w:r w:rsidRPr="00283F7A">
        <w:rPr>
          <w:i/>
          <w:lang w:val="en-GB"/>
        </w:rPr>
        <w:t xml:space="preserve">came </w:t>
      </w:r>
      <w:r w:rsidRPr="00283F7A">
        <w:rPr>
          <w:i/>
          <w:lang w:val="en-GB"/>
        </w:rPr>
        <w:lastRenderedPageBreak/>
        <w:t xml:space="preserve">here, of course, he felt disappointed” </w:t>
      </w:r>
      <w:r w:rsidRPr="00283F7A">
        <w:rPr>
          <w:lang w:val="en-GB"/>
        </w:rPr>
        <w:t>(Line 213-216). As Taif was keen that her</w:t>
      </w:r>
      <w:r w:rsidRPr="00283F7A">
        <w:rPr>
          <w:spacing w:val="40"/>
          <w:lang w:val="en-GB"/>
        </w:rPr>
        <w:t xml:space="preserve"> </w:t>
      </w:r>
      <w:r w:rsidRPr="00283F7A">
        <w:rPr>
          <w:lang w:val="en-GB"/>
        </w:rPr>
        <w:t>children retained their Arabic at its previous level, she enrolled them in private Arabic lessons upon the family’s arrival in the UK, and also planned to enrol them at an international school when they return to Saudi Arabia, because she wished to continue their English language development.</w:t>
      </w:r>
    </w:p>
    <w:p w14:paraId="1B7F3DDE" w14:textId="131F55AD" w:rsidR="00F33EA0" w:rsidRPr="00283F7A" w:rsidRDefault="00E6356B" w:rsidP="0017764A">
      <w:pPr>
        <w:pStyle w:val="BodyText"/>
        <w:rPr>
          <w:lang w:val="en-GB"/>
        </w:rPr>
      </w:pPr>
      <w:r w:rsidRPr="00283F7A">
        <w:rPr>
          <w:lang w:val="en-GB"/>
        </w:rPr>
        <w:t>However, as discussed previously, Taif demonstrated certain contradictory practices concerning her language principles during the audio recordings, specifically her stance on employing only Arabic at home. Despite mentioning that she watched Arabic television programmes, the audio recordings only captured instances of Taif, Nada, and Yazeed watching English television programmes. Indeed, Taif was actively involved with them, interacting with the programmes’ content by singing nursery rhymes to Yazeed and asking Nada about the meaning of an English word mentioned in a particular programme. In another instance, Taif asked Yusuf and Nada about th</w:t>
      </w:r>
      <w:r w:rsidR="0017764A" w:rsidRPr="00283F7A">
        <w:rPr>
          <w:lang w:val="en-GB"/>
        </w:rPr>
        <w:t xml:space="preserve">e </w:t>
      </w:r>
      <w:r w:rsidRPr="00283F7A">
        <w:rPr>
          <w:lang w:val="en-GB"/>
        </w:rPr>
        <w:t>meaning of certain English words. Taif’s education experiences may have affected her tendency to teach English words, as she was an English teacher in Saudi Arabia.</w:t>
      </w:r>
    </w:p>
    <w:p w14:paraId="7B751D26" w14:textId="77777777" w:rsidR="00F33EA0" w:rsidRPr="00283F7A" w:rsidRDefault="00E6356B" w:rsidP="0017764A">
      <w:pPr>
        <w:pStyle w:val="BodyText"/>
        <w:rPr>
          <w:lang w:val="en-GB"/>
        </w:rPr>
      </w:pPr>
      <w:r w:rsidRPr="00283F7A">
        <w:rPr>
          <w:lang w:val="en-GB"/>
        </w:rPr>
        <w:t>Meanwhile, the audio recordings also captured more than one instance in which Taif was involved with her children when they were doing their Arabic homework, reading certain Arabic sentences, spelling Arabic words, and encouraging Nada and Yusuf to write them by creating a competitive game. According to Said (2021a), parents’ background education influences HL literacy, because of the cultural values attached to literacy. In the case of Taif’s family, despite their intention to use only Arabic at home, in reality there were contradictory practices. Nevertheless, Taif’s efforts to teach her children Arabic, and to engage with their Arabic homework were clear in the family’s everyday interactions.</w:t>
      </w:r>
    </w:p>
    <w:p w14:paraId="56EC4126" w14:textId="6B21835C" w:rsidR="00F33EA0" w:rsidRPr="00283F7A" w:rsidRDefault="00E6356B" w:rsidP="00177E7E">
      <w:pPr>
        <w:pStyle w:val="Heading3"/>
        <w:rPr>
          <w:lang w:val="en-GB"/>
        </w:rPr>
      </w:pPr>
      <w:bookmarkStart w:id="1238" w:name="_Toc117001814"/>
      <w:r w:rsidRPr="00283F7A">
        <w:rPr>
          <w:lang w:val="en-GB"/>
        </w:rPr>
        <w:t>Theme 2: Arabic lessons as a strategy to reduce the pressure of Taif’s responsibility</w:t>
      </w:r>
      <w:bookmarkEnd w:id="1238"/>
    </w:p>
    <w:p w14:paraId="408C42DE" w14:textId="77777777" w:rsidR="00F33EA0" w:rsidRPr="00283F7A" w:rsidRDefault="00E6356B" w:rsidP="004B2B7A">
      <w:pPr>
        <w:pStyle w:val="BodyText"/>
        <w:rPr>
          <w:lang w:val="en-GB"/>
        </w:rPr>
      </w:pPr>
      <w:r w:rsidRPr="00283F7A">
        <w:rPr>
          <w:lang w:val="en-GB"/>
        </w:rPr>
        <w:t>While the family were in the UK, providing Arabic lessons was very important for maintaining the</w:t>
      </w:r>
      <w:r w:rsidRPr="00283F7A">
        <w:rPr>
          <w:spacing w:val="-5"/>
          <w:lang w:val="en-GB"/>
        </w:rPr>
        <w:t xml:space="preserve"> </w:t>
      </w:r>
      <w:r w:rsidRPr="00283F7A">
        <w:rPr>
          <w:lang w:val="en-GB"/>
        </w:rPr>
        <w:t>Arabic</w:t>
      </w:r>
      <w:r w:rsidRPr="00283F7A">
        <w:rPr>
          <w:spacing w:val="-5"/>
          <w:lang w:val="en-GB"/>
        </w:rPr>
        <w:t xml:space="preserve"> </w:t>
      </w:r>
      <w:r w:rsidRPr="00283F7A">
        <w:rPr>
          <w:lang w:val="en-GB"/>
        </w:rPr>
        <w:t>language</w:t>
      </w:r>
      <w:r w:rsidRPr="00283F7A">
        <w:rPr>
          <w:spacing w:val="-5"/>
          <w:lang w:val="en-GB"/>
        </w:rPr>
        <w:t xml:space="preserve"> </w:t>
      </w:r>
      <w:r w:rsidRPr="00283F7A">
        <w:rPr>
          <w:lang w:val="en-GB"/>
        </w:rPr>
        <w:t>level</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Taif’s</w:t>
      </w:r>
      <w:r w:rsidRPr="00283F7A">
        <w:rPr>
          <w:spacing w:val="-2"/>
          <w:lang w:val="en-GB"/>
        </w:rPr>
        <w:t xml:space="preserve"> </w:t>
      </w:r>
      <w:r w:rsidRPr="00283F7A">
        <w:rPr>
          <w:lang w:val="en-GB"/>
        </w:rPr>
        <w:t>children,</w:t>
      </w:r>
      <w:r w:rsidRPr="00283F7A">
        <w:rPr>
          <w:spacing w:val="-3"/>
          <w:lang w:val="en-GB"/>
        </w:rPr>
        <w:t xml:space="preserve"> </w:t>
      </w:r>
      <w:r w:rsidRPr="00283F7A">
        <w:rPr>
          <w:lang w:val="en-GB"/>
        </w:rPr>
        <w:t>particularly</w:t>
      </w:r>
      <w:r w:rsidRPr="00283F7A">
        <w:rPr>
          <w:spacing w:val="-3"/>
          <w:lang w:val="en-GB"/>
        </w:rPr>
        <w:t xml:space="preserve"> </w:t>
      </w:r>
      <w:r w:rsidRPr="00283F7A">
        <w:rPr>
          <w:lang w:val="en-GB"/>
        </w:rPr>
        <w:t>MSA.</w:t>
      </w:r>
      <w:r w:rsidRPr="00283F7A">
        <w:rPr>
          <w:spacing w:val="-3"/>
          <w:lang w:val="en-GB"/>
        </w:rPr>
        <w:t xml:space="preserve"> </w:t>
      </w:r>
      <w:r w:rsidRPr="00283F7A">
        <w:rPr>
          <w:lang w:val="en-GB"/>
        </w:rPr>
        <w:t>As</w:t>
      </w:r>
      <w:r w:rsidRPr="00283F7A">
        <w:rPr>
          <w:spacing w:val="-2"/>
          <w:lang w:val="en-GB"/>
        </w:rPr>
        <w:t xml:space="preserve"> </w:t>
      </w:r>
      <w:r w:rsidRPr="00283F7A">
        <w:rPr>
          <w:lang w:val="en-GB"/>
        </w:rPr>
        <w:t>Taif</w:t>
      </w:r>
      <w:r w:rsidRPr="00283F7A">
        <w:rPr>
          <w:spacing w:val="-3"/>
          <w:lang w:val="en-GB"/>
        </w:rPr>
        <w:t xml:space="preserve"> </w:t>
      </w:r>
      <w:r w:rsidRPr="00283F7A">
        <w:rPr>
          <w:lang w:val="en-GB"/>
        </w:rPr>
        <w:t>was aware of the importance of MSA in Arabic literacy, she had enrolled her children in weekly Arabic lessons with a private Arabic tutor and other Saudi and Arabic children, which gave her children the opportunity to socialise with the other Arabic children in</w:t>
      </w:r>
      <w:r w:rsidRPr="00283F7A">
        <w:rPr>
          <w:spacing w:val="40"/>
          <w:lang w:val="en-GB"/>
        </w:rPr>
        <w:t xml:space="preserve"> </w:t>
      </w:r>
      <w:r w:rsidRPr="00283F7A">
        <w:rPr>
          <w:lang w:val="en-GB"/>
        </w:rPr>
        <w:lastRenderedPageBreak/>
        <w:t>the group and to receive instruction in MSA literacy (Said, 2021a). However, Taif used Amiyah (colloquial Arabic) when explaining difficult Arabic words, contradicting her belief in the importance of MSA.</w:t>
      </w:r>
    </w:p>
    <w:p w14:paraId="5FEE2659" w14:textId="77777777" w:rsidR="00F33EA0" w:rsidRPr="00283F7A" w:rsidRDefault="00E6356B" w:rsidP="004B2B7A">
      <w:pPr>
        <w:pStyle w:val="BodyText"/>
        <w:rPr>
          <w:lang w:val="en-GB"/>
        </w:rPr>
      </w:pPr>
      <w:r w:rsidRPr="00283F7A">
        <w:rPr>
          <w:lang w:val="en-GB"/>
        </w:rPr>
        <w:t>As well as supporting her children’s Arabic, the lessons also reduced the pressure on Taif</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support</w:t>
      </w:r>
      <w:r w:rsidRPr="00283F7A">
        <w:rPr>
          <w:spacing w:val="-5"/>
          <w:lang w:val="en-GB"/>
        </w:rPr>
        <w:t xml:space="preserve"> </w:t>
      </w:r>
      <w:r w:rsidRPr="00283F7A">
        <w:rPr>
          <w:lang w:val="en-GB"/>
        </w:rPr>
        <w:t>her</w:t>
      </w:r>
      <w:r w:rsidRPr="00283F7A">
        <w:rPr>
          <w:spacing w:val="-3"/>
          <w:lang w:val="en-GB"/>
        </w:rPr>
        <w:t xml:space="preserve"> </w:t>
      </w:r>
      <w:r w:rsidRPr="00283F7A">
        <w:rPr>
          <w:lang w:val="en-GB"/>
        </w:rPr>
        <w:t>children’s</w:t>
      </w:r>
      <w:r w:rsidRPr="00283F7A">
        <w:rPr>
          <w:spacing w:val="-2"/>
          <w:lang w:val="en-GB"/>
        </w:rPr>
        <w:t xml:space="preserve"> </w:t>
      </w:r>
      <w:r w:rsidRPr="00283F7A">
        <w:rPr>
          <w:lang w:val="en-GB"/>
        </w:rPr>
        <w:t>maintenance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language,</w:t>
      </w:r>
      <w:r w:rsidRPr="00283F7A">
        <w:rPr>
          <w:spacing w:val="-3"/>
          <w:lang w:val="en-GB"/>
        </w:rPr>
        <w:t xml:space="preserve"> </w:t>
      </w:r>
      <w:r w:rsidRPr="00283F7A">
        <w:rPr>
          <w:lang w:val="en-GB"/>
        </w:rPr>
        <w:t>as</w:t>
      </w:r>
      <w:r w:rsidRPr="00283F7A">
        <w:rPr>
          <w:spacing w:val="-2"/>
          <w:lang w:val="en-GB"/>
        </w:rPr>
        <w:t xml:space="preserve"> </w:t>
      </w:r>
      <w:r w:rsidRPr="00283F7A">
        <w:rPr>
          <w:lang w:val="en-GB"/>
        </w:rPr>
        <w:t>it meant</w:t>
      </w:r>
      <w:r w:rsidRPr="00283F7A">
        <w:rPr>
          <w:spacing w:val="-5"/>
          <w:lang w:val="en-GB"/>
        </w:rPr>
        <w:t xml:space="preserve"> </w:t>
      </w:r>
      <w:r w:rsidRPr="00283F7A">
        <w:rPr>
          <w:lang w:val="en-GB"/>
        </w:rPr>
        <w:t>that</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onus</w:t>
      </w:r>
      <w:r w:rsidRPr="00283F7A">
        <w:rPr>
          <w:spacing w:val="-2"/>
          <w:lang w:val="en-GB"/>
        </w:rPr>
        <w:t xml:space="preserve"> </w:t>
      </w:r>
      <w:r w:rsidRPr="00283F7A">
        <w:rPr>
          <w:lang w:val="en-GB"/>
        </w:rPr>
        <w:t>was not</w:t>
      </w:r>
      <w:r w:rsidRPr="00283F7A">
        <w:rPr>
          <w:spacing w:val="-3"/>
          <w:lang w:val="en-GB"/>
        </w:rPr>
        <w:t xml:space="preserve"> </w:t>
      </w:r>
      <w:r w:rsidRPr="00283F7A">
        <w:rPr>
          <w:lang w:val="en-GB"/>
        </w:rPr>
        <w:t>solely</w:t>
      </w:r>
      <w:r w:rsidRPr="00283F7A">
        <w:rPr>
          <w:spacing w:val="-1"/>
          <w:lang w:val="en-GB"/>
        </w:rPr>
        <w:t xml:space="preserve"> </w:t>
      </w:r>
      <w:r w:rsidRPr="00283F7A">
        <w:rPr>
          <w:lang w:val="en-GB"/>
        </w:rPr>
        <w:t>on</w:t>
      </w:r>
      <w:r w:rsidRPr="00283F7A">
        <w:rPr>
          <w:spacing w:val="-1"/>
          <w:lang w:val="en-GB"/>
        </w:rPr>
        <w:t xml:space="preserve"> </w:t>
      </w:r>
      <w:r w:rsidRPr="00283F7A">
        <w:rPr>
          <w:lang w:val="en-GB"/>
        </w:rPr>
        <w:t>her to</w:t>
      </w:r>
      <w:r w:rsidRPr="00283F7A">
        <w:rPr>
          <w:spacing w:val="-1"/>
          <w:lang w:val="en-GB"/>
        </w:rPr>
        <w:t xml:space="preserve"> </w:t>
      </w:r>
      <w:r w:rsidRPr="00283F7A">
        <w:rPr>
          <w:lang w:val="en-GB"/>
        </w:rPr>
        <w:t>do</w:t>
      </w:r>
      <w:r w:rsidRPr="00283F7A">
        <w:rPr>
          <w:spacing w:val="-1"/>
          <w:lang w:val="en-GB"/>
        </w:rPr>
        <w:t xml:space="preserve"> </w:t>
      </w:r>
      <w:r w:rsidRPr="00283F7A">
        <w:rPr>
          <w:lang w:val="en-GB"/>
        </w:rPr>
        <w:t>so,</w:t>
      </w:r>
      <w:r w:rsidRPr="00283F7A">
        <w:rPr>
          <w:spacing w:val="-1"/>
          <w:lang w:val="en-GB"/>
        </w:rPr>
        <w:t xml:space="preserve"> </w:t>
      </w:r>
      <w:r w:rsidRPr="00283F7A">
        <w:rPr>
          <w:lang w:val="en-GB"/>
        </w:rPr>
        <w:t>since</w:t>
      </w:r>
      <w:r w:rsidRPr="00283F7A">
        <w:rPr>
          <w:spacing w:val="-3"/>
          <w:lang w:val="en-GB"/>
        </w:rPr>
        <w:t xml:space="preserve"> </w:t>
      </w:r>
      <w:r w:rsidRPr="00283F7A">
        <w:rPr>
          <w:lang w:val="en-GB"/>
        </w:rPr>
        <w:t>she</w:t>
      </w:r>
      <w:r w:rsidRPr="00283F7A">
        <w:rPr>
          <w:spacing w:val="-3"/>
          <w:lang w:val="en-GB"/>
        </w:rPr>
        <w:t xml:space="preserve"> </w:t>
      </w:r>
      <w:r w:rsidRPr="00283F7A">
        <w:rPr>
          <w:lang w:val="en-GB"/>
        </w:rPr>
        <w:t>had the</w:t>
      </w:r>
      <w:r w:rsidRPr="00283F7A">
        <w:rPr>
          <w:spacing w:val="-3"/>
          <w:lang w:val="en-GB"/>
        </w:rPr>
        <w:t xml:space="preserve"> </w:t>
      </w:r>
      <w:r w:rsidRPr="00283F7A">
        <w:rPr>
          <w:lang w:val="en-GB"/>
        </w:rPr>
        <w:t>support of</w:t>
      </w:r>
      <w:r w:rsidRPr="00283F7A">
        <w:rPr>
          <w:spacing w:val="-1"/>
          <w:lang w:val="en-GB"/>
        </w:rPr>
        <w:t xml:space="preserve"> </w:t>
      </w:r>
      <w:r w:rsidRPr="00283F7A">
        <w:rPr>
          <w:lang w:val="en-GB"/>
        </w:rPr>
        <w:t>a</w:t>
      </w:r>
      <w:r w:rsidRPr="00283F7A">
        <w:rPr>
          <w:spacing w:val="-3"/>
          <w:lang w:val="en-GB"/>
        </w:rPr>
        <w:t xml:space="preserve"> </w:t>
      </w:r>
      <w:r w:rsidRPr="00283F7A">
        <w:rPr>
          <w:lang w:val="en-GB"/>
        </w:rPr>
        <w:t>private</w:t>
      </w:r>
      <w:r w:rsidRPr="00283F7A">
        <w:rPr>
          <w:spacing w:val="-3"/>
          <w:lang w:val="en-GB"/>
        </w:rPr>
        <w:t xml:space="preserve"> </w:t>
      </w:r>
      <w:r w:rsidRPr="00283F7A">
        <w:rPr>
          <w:lang w:val="en-GB"/>
        </w:rPr>
        <w:t>Arabic</w:t>
      </w:r>
      <w:r w:rsidRPr="00283F7A">
        <w:rPr>
          <w:spacing w:val="-4"/>
          <w:lang w:val="en-GB"/>
        </w:rPr>
        <w:t xml:space="preserve"> </w:t>
      </w:r>
      <w:r w:rsidRPr="00283F7A">
        <w:rPr>
          <w:lang w:val="en-GB"/>
        </w:rPr>
        <w:t>tutor.</w:t>
      </w:r>
      <w:r w:rsidRPr="00283F7A">
        <w:rPr>
          <w:spacing w:val="-2"/>
          <w:lang w:val="en-GB"/>
        </w:rPr>
        <w:t xml:space="preserve"> </w:t>
      </w:r>
      <w:r w:rsidRPr="00283F7A">
        <w:rPr>
          <w:lang w:val="en-GB"/>
        </w:rPr>
        <w:t>According to Said (2021b), the support parents receive from technology in transmitting their HL to their children, as well as from HL tutors, decreases parents’ anxiety regarding their responsibility for their children’s first language (L1) maintenance. Taif exhibited this anxiety in the following interview comment</w:t>
      </w:r>
    </w:p>
    <w:p w14:paraId="2622538E" w14:textId="1B7CC890" w:rsidR="00F33EA0" w:rsidRPr="00283F7A" w:rsidRDefault="00E6356B">
      <w:pPr>
        <w:spacing w:before="61" w:line="360" w:lineRule="auto"/>
        <w:ind w:left="590" w:right="813"/>
        <w:rPr>
          <w:sz w:val="24"/>
          <w:lang w:val="en-GB"/>
        </w:rPr>
      </w:pPr>
      <w:r w:rsidRPr="00283F7A">
        <w:rPr>
          <w:i/>
          <w:sz w:val="24"/>
          <w:lang w:val="en-GB"/>
        </w:rPr>
        <w:t>When</w:t>
      </w:r>
      <w:r w:rsidRPr="00283F7A">
        <w:rPr>
          <w:i/>
          <w:spacing w:val="-3"/>
          <w:sz w:val="24"/>
          <w:lang w:val="en-GB"/>
        </w:rPr>
        <w:t xml:space="preserve"> </w:t>
      </w:r>
      <w:r w:rsidRPr="00283F7A">
        <w:rPr>
          <w:i/>
          <w:sz w:val="24"/>
          <w:lang w:val="en-GB"/>
        </w:rPr>
        <w:t>it</w:t>
      </w:r>
      <w:r w:rsidRPr="00283F7A">
        <w:rPr>
          <w:i/>
          <w:spacing w:val="-5"/>
          <w:sz w:val="24"/>
          <w:lang w:val="en-GB"/>
        </w:rPr>
        <w:t xml:space="preserve"> </w:t>
      </w:r>
      <w:r w:rsidRPr="00283F7A">
        <w:rPr>
          <w:i/>
          <w:sz w:val="24"/>
          <w:lang w:val="en-GB"/>
        </w:rPr>
        <w:t>comes</w:t>
      </w:r>
      <w:r w:rsidRPr="00283F7A">
        <w:rPr>
          <w:i/>
          <w:spacing w:val="-2"/>
          <w:sz w:val="24"/>
          <w:lang w:val="en-GB"/>
        </w:rPr>
        <w:t xml:space="preserve"> </w:t>
      </w:r>
      <w:r w:rsidRPr="00283F7A">
        <w:rPr>
          <w:i/>
          <w:sz w:val="24"/>
          <w:lang w:val="en-GB"/>
        </w:rPr>
        <w:t>to Arabic,</w:t>
      </w:r>
      <w:r w:rsidRPr="00283F7A">
        <w:rPr>
          <w:i/>
          <w:spacing w:val="-3"/>
          <w:sz w:val="24"/>
          <w:lang w:val="en-GB"/>
        </w:rPr>
        <w:t xml:space="preserve"> </w:t>
      </w:r>
      <w:r w:rsidRPr="00283F7A">
        <w:rPr>
          <w:i/>
          <w:sz w:val="24"/>
          <w:lang w:val="en-GB"/>
        </w:rPr>
        <w:t>I</w:t>
      </w:r>
      <w:r w:rsidRPr="00283F7A">
        <w:rPr>
          <w:i/>
          <w:spacing w:val="-3"/>
          <w:sz w:val="24"/>
          <w:lang w:val="en-GB"/>
        </w:rPr>
        <w:t xml:space="preserve"> </w:t>
      </w:r>
      <w:r w:rsidRPr="00283F7A">
        <w:rPr>
          <w:i/>
          <w:sz w:val="24"/>
          <w:lang w:val="en-GB"/>
        </w:rPr>
        <w:t>mean</w:t>
      </w:r>
      <w:r w:rsidRPr="00283F7A">
        <w:rPr>
          <w:i/>
          <w:spacing w:val="-3"/>
          <w:sz w:val="24"/>
          <w:lang w:val="en-GB"/>
        </w:rPr>
        <w:t xml:space="preserve"> </w:t>
      </w:r>
      <w:r w:rsidRPr="00283F7A">
        <w:rPr>
          <w:i/>
          <w:sz w:val="24"/>
          <w:lang w:val="en-GB"/>
        </w:rPr>
        <w:t>for</w:t>
      </w:r>
      <w:r w:rsidRPr="00283F7A">
        <w:rPr>
          <w:i/>
          <w:spacing w:val="-2"/>
          <w:sz w:val="24"/>
          <w:lang w:val="en-GB"/>
        </w:rPr>
        <w:t xml:space="preserve"> </w:t>
      </w:r>
      <w:r w:rsidRPr="00283F7A">
        <w:rPr>
          <w:i/>
          <w:sz w:val="24"/>
          <w:lang w:val="en-GB"/>
        </w:rPr>
        <w:t>both languages, Arabic</w:t>
      </w:r>
      <w:r w:rsidRPr="00283F7A">
        <w:rPr>
          <w:i/>
          <w:spacing w:val="-5"/>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English,</w:t>
      </w:r>
      <w:r w:rsidRPr="00283F7A">
        <w:rPr>
          <w:i/>
          <w:spacing w:val="-3"/>
          <w:sz w:val="24"/>
          <w:lang w:val="en-GB"/>
        </w:rPr>
        <w:t xml:space="preserve"> </w:t>
      </w:r>
      <w:r w:rsidRPr="00283F7A">
        <w:rPr>
          <w:i/>
          <w:sz w:val="24"/>
          <w:lang w:val="en-GB"/>
        </w:rPr>
        <w:t>I</w:t>
      </w:r>
      <w:r w:rsidRPr="00283F7A">
        <w:rPr>
          <w:i/>
          <w:spacing w:val="-3"/>
          <w:sz w:val="24"/>
          <w:lang w:val="en-GB"/>
        </w:rPr>
        <w:t xml:space="preserve"> </w:t>
      </w:r>
      <w:r w:rsidRPr="00283F7A">
        <w:rPr>
          <w:i/>
          <w:sz w:val="24"/>
          <w:lang w:val="en-GB"/>
        </w:rPr>
        <w:t>just</w:t>
      </w:r>
      <w:r w:rsidRPr="00283F7A">
        <w:rPr>
          <w:i/>
          <w:spacing w:val="-5"/>
          <w:sz w:val="24"/>
          <w:lang w:val="en-GB"/>
        </w:rPr>
        <w:t xml:space="preserve"> </w:t>
      </w:r>
      <w:r w:rsidRPr="00283F7A">
        <w:rPr>
          <w:i/>
          <w:sz w:val="24"/>
          <w:lang w:val="en-GB"/>
        </w:rPr>
        <w:t>haven’t had time in the last two years, I don’t give them enough. I pushed them to read in</w:t>
      </w:r>
      <w:r w:rsidR="0037266A" w:rsidRPr="00283F7A">
        <w:rPr>
          <w:i/>
          <w:sz w:val="24"/>
          <w:lang w:val="en-GB"/>
        </w:rPr>
        <w:t xml:space="preserve"> </w:t>
      </w:r>
      <w:r w:rsidRPr="00283F7A">
        <w:rPr>
          <w:i/>
          <w:sz w:val="24"/>
          <w:lang w:val="en-GB"/>
        </w:rPr>
        <w:t>English,</w:t>
      </w:r>
      <w:r w:rsidRPr="00283F7A">
        <w:rPr>
          <w:i/>
          <w:spacing w:val="-3"/>
          <w:sz w:val="24"/>
          <w:lang w:val="en-GB"/>
        </w:rPr>
        <w:t xml:space="preserve"> </w:t>
      </w:r>
      <w:r w:rsidRPr="00283F7A">
        <w:rPr>
          <w:i/>
          <w:sz w:val="24"/>
          <w:lang w:val="en-GB"/>
        </w:rPr>
        <w:t>but</w:t>
      </w:r>
      <w:r w:rsidRPr="00283F7A">
        <w:rPr>
          <w:i/>
          <w:spacing w:val="-5"/>
          <w:sz w:val="24"/>
          <w:lang w:val="en-GB"/>
        </w:rPr>
        <w:t xml:space="preserve"> </w:t>
      </w:r>
      <w:r w:rsidRPr="00283F7A">
        <w:rPr>
          <w:i/>
          <w:sz w:val="24"/>
          <w:lang w:val="en-GB"/>
        </w:rPr>
        <w:t>I</w:t>
      </w:r>
      <w:r w:rsidRPr="00283F7A">
        <w:rPr>
          <w:i/>
          <w:spacing w:val="-3"/>
          <w:sz w:val="24"/>
          <w:lang w:val="en-GB"/>
        </w:rPr>
        <w:t xml:space="preserve"> </w:t>
      </w:r>
      <w:r w:rsidRPr="00283F7A">
        <w:rPr>
          <w:i/>
          <w:sz w:val="24"/>
          <w:lang w:val="en-GB"/>
        </w:rPr>
        <w:t>just</w:t>
      </w:r>
      <w:r w:rsidRPr="00283F7A">
        <w:rPr>
          <w:i/>
          <w:spacing w:val="-1"/>
          <w:sz w:val="24"/>
          <w:lang w:val="en-GB"/>
        </w:rPr>
        <w:t xml:space="preserve"> </w:t>
      </w:r>
      <w:r w:rsidRPr="00283F7A">
        <w:rPr>
          <w:i/>
          <w:sz w:val="24"/>
          <w:lang w:val="en-GB"/>
        </w:rPr>
        <w:t>felt</w:t>
      </w:r>
      <w:r w:rsidRPr="00283F7A">
        <w:rPr>
          <w:i/>
          <w:spacing w:val="-5"/>
          <w:sz w:val="24"/>
          <w:lang w:val="en-GB"/>
        </w:rPr>
        <w:t xml:space="preserve"> </w:t>
      </w:r>
      <w:r w:rsidRPr="00283F7A">
        <w:rPr>
          <w:i/>
          <w:sz w:val="24"/>
          <w:lang w:val="en-GB"/>
        </w:rPr>
        <w:t>relieved to</w:t>
      </w:r>
      <w:r w:rsidRPr="00283F7A">
        <w:rPr>
          <w:i/>
          <w:spacing w:val="-3"/>
          <w:sz w:val="24"/>
          <w:lang w:val="en-GB"/>
        </w:rPr>
        <w:t xml:space="preserve"> </w:t>
      </w:r>
      <w:r w:rsidRPr="00283F7A">
        <w:rPr>
          <w:i/>
          <w:sz w:val="24"/>
          <w:lang w:val="en-GB"/>
        </w:rPr>
        <w:t>find them</w:t>
      </w:r>
      <w:r w:rsidRPr="00283F7A">
        <w:rPr>
          <w:i/>
          <w:spacing w:val="-2"/>
          <w:sz w:val="24"/>
          <w:lang w:val="en-GB"/>
        </w:rPr>
        <w:t xml:space="preserve"> </w:t>
      </w:r>
      <w:r w:rsidRPr="00283F7A">
        <w:rPr>
          <w:i/>
          <w:sz w:val="24"/>
          <w:lang w:val="en-GB"/>
        </w:rPr>
        <w:t>an</w:t>
      </w:r>
      <w:r w:rsidRPr="00283F7A">
        <w:rPr>
          <w:i/>
          <w:spacing w:val="-3"/>
          <w:sz w:val="24"/>
          <w:lang w:val="en-GB"/>
        </w:rPr>
        <w:t xml:space="preserve"> </w:t>
      </w:r>
      <w:r w:rsidRPr="00283F7A">
        <w:rPr>
          <w:i/>
          <w:sz w:val="24"/>
          <w:lang w:val="en-GB"/>
        </w:rPr>
        <w:t>Arabic</w:t>
      </w:r>
      <w:r w:rsidRPr="00283F7A">
        <w:rPr>
          <w:i/>
          <w:spacing w:val="-5"/>
          <w:sz w:val="24"/>
          <w:lang w:val="en-GB"/>
        </w:rPr>
        <w:t xml:space="preserve"> </w:t>
      </w:r>
      <w:r w:rsidRPr="00283F7A">
        <w:rPr>
          <w:i/>
          <w:sz w:val="24"/>
          <w:lang w:val="en-GB"/>
        </w:rPr>
        <w:t>tutor</w:t>
      </w:r>
      <w:r w:rsidRPr="00283F7A">
        <w:rPr>
          <w:i/>
          <w:spacing w:val="-2"/>
          <w:sz w:val="24"/>
          <w:lang w:val="en-GB"/>
        </w:rPr>
        <w:t xml:space="preserve"> </w:t>
      </w:r>
      <w:r w:rsidRPr="00283F7A">
        <w:rPr>
          <w:i/>
          <w:sz w:val="24"/>
          <w:lang w:val="en-GB"/>
        </w:rPr>
        <w:t>for</w:t>
      </w:r>
      <w:r w:rsidRPr="00283F7A">
        <w:rPr>
          <w:i/>
          <w:spacing w:val="-2"/>
          <w:sz w:val="24"/>
          <w:lang w:val="en-GB"/>
        </w:rPr>
        <w:t xml:space="preserve"> </w:t>
      </w:r>
      <w:r w:rsidRPr="00283F7A">
        <w:rPr>
          <w:i/>
          <w:sz w:val="24"/>
          <w:lang w:val="en-GB"/>
        </w:rPr>
        <w:t>Arabic.</w:t>
      </w:r>
      <w:r w:rsidRPr="00283F7A">
        <w:rPr>
          <w:i/>
          <w:spacing w:val="-3"/>
          <w:sz w:val="24"/>
          <w:lang w:val="en-GB"/>
        </w:rPr>
        <w:t xml:space="preserve"> </w:t>
      </w:r>
      <w:r w:rsidRPr="00283F7A">
        <w:rPr>
          <w:i/>
          <w:sz w:val="24"/>
          <w:lang w:val="en-GB"/>
        </w:rPr>
        <w:t>That’s</w:t>
      </w:r>
      <w:r w:rsidRPr="00283F7A">
        <w:rPr>
          <w:i/>
          <w:spacing w:val="-2"/>
          <w:sz w:val="24"/>
          <w:lang w:val="en-GB"/>
        </w:rPr>
        <w:t xml:space="preserve"> </w:t>
      </w:r>
      <w:r w:rsidRPr="00283F7A">
        <w:rPr>
          <w:i/>
          <w:sz w:val="24"/>
          <w:lang w:val="en-GB"/>
        </w:rPr>
        <w:t>all</w:t>
      </w:r>
      <w:r w:rsidRPr="00283F7A">
        <w:rPr>
          <w:i/>
          <w:spacing w:val="-5"/>
          <w:sz w:val="24"/>
          <w:lang w:val="en-GB"/>
        </w:rPr>
        <w:t xml:space="preserve"> </w:t>
      </w:r>
      <w:r w:rsidRPr="00283F7A">
        <w:rPr>
          <w:i/>
          <w:sz w:val="24"/>
          <w:lang w:val="en-GB"/>
        </w:rPr>
        <w:t xml:space="preserve">the support I’ve given them, nothing else. </w:t>
      </w:r>
      <w:r w:rsidRPr="00283F7A">
        <w:rPr>
          <w:sz w:val="24"/>
          <w:lang w:val="en-GB"/>
        </w:rPr>
        <w:t>(Line 226-229)</w:t>
      </w:r>
    </w:p>
    <w:p w14:paraId="783673E7" w14:textId="77777777" w:rsidR="0037266A" w:rsidRPr="00283F7A" w:rsidRDefault="0037266A" w:rsidP="004B2B7A">
      <w:pPr>
        <w:pStyle w:val="BodyText"/>
        <w:rPr>
          <w:lang w:val="en-GB"/>
        </w:rPr>
      </w:pPr>
    </w:p>
    <w:p w14:paraId="2CEA9196" w14:textId="7C6A8BCA" w:rsidR="0037266A" w:rsidRPr="00283F7A" w:rsidRDefault="00E6356B" w:rsidP="004B2B7A">
      <w:pPr>
        <w:pStyle w:val="BodyText"/>
        <w:rPr>
          <w:lang w:val="en-GB"/>
        </w:rPr>
      </w:pPr>
      <w:r w:rsidRPr="00283F7A">
        <w:rPr>
          <w:lang w:val="en-GB"/>
        </w:rPr>
        <w:t xml:space="preserve">Moreover, Taif’s children’s independent learning of Arabic </w:t>
      </w:r>
      <w:r w:rsidR="0037266A" w:rsidRPr="00283F7A">
        <w:rPr>
          <w:lang w:val="en-GB"/>
        </w:rPr>
        <w:t>helped to</w:t>
      </w:r>
      <w:r w:rsidRPr="00283F7A">
        <w:rPr>
          <w:lang w:val="en-GB"/>
        </w:rPr>
        <w:t xml:space="preserve"> reduc</w:t>
      </w:r>
      <w:r w:rsidR="0037266A" w:rsidRPr="00283F7A">
        <w:rPr>
          <w:lang w:val="en-GB"/>
        </w:rPr>
        <w:t>e</w:t>
      </w:r>
      <w:r w:rsidRPr="00283F7A">
        <w:rPr>
          <w:lang w:val="en-GB"/>
        </w:rPr>
        <w:t xml:space="preserve"> her concerns about their language development; Yusuf helped Nada with her Arabic, and Nada helped Yusuf with his English vocabulary, </w:t>
      </w:r>
      <w:r w:rsidRPr="00283F7A">
        <w:rPr>
          <w:i/>
          <w:lang w:val="en-GB"/>
        </w:rPr>
        <w:t>“because they are … at the same level in everything, so they</w:t>
      </w:r>
      <w:r w:rsidRPr="00283F7A">
        <w:rPr>
          <w:i/>
          <w:spacing w:val="-2"/>
          <w:lang w:val="en-GB"/>
        </w:rPr>
        <w:t xml:space="preserve"> </w:t>
      </w:r>
      <w:r w:rsidRPr="00283F7A">
        <w:rPr>
          <w:i/>
          <w:lang w:val="en-GB"/>
        </w:rPr>
        <w:t>help each other. For example, Nada is better at English vocab, so she</w:t>
      </w:r>
      <w:r w:rsidRPr="00283F7A">
        <w:rPr>
          <w:i/>
          <w:spacing w:val="-4"/>
          <w:lang w:val="en-GB"/>
        </w:rPr>
        <w:t xml:space="preserve"> </w:t>
      </w:r>
      <w:r w:rsidRPr="00283F7A">
        <w:rPr>
          <w:i/>
          <w:lang w:val="en-GB"/>
        </w:rPr>
        <w:t>helps</w:t>
      </w:r>
      <w:r w:rsidRPr="00283F7A">
        <w:rPr>
          <w:i/>
          <w:spacing w:val="-1"/>
          <w:lang w:val="en-GB"/>
        </w:rPr>
        <w:t xml:space="preserve"> </w:t>
      </w:r>
      <w:r w:rsidRPr="00283F7A">
        <w:rPr>
          <w:i/>
          <w:lang w:val="en-GB"/>
        </w:rPr>
        <w:t>Yusuf.</w:t>
      </w:r>
      <w:r w:rsidRPr="00283F7A">
        <w:rPr>
          <w:i/>
          <w:spacing w:val="-1"/>
          <w:lang w:val="en-GB"/>
        </w:rPr>
        <w:t xml:space="preserve"> </w:t>
      </w:r>
      <w:r w:rsidRPr="00283F7A">
        <w:rPr>
          <w:i/>
          <w:lang w:val="en-GB"/>
        </w:rPr>
        <w:t>Yusuf</w:t>
      </w:r>
      <w:r w:rsidRPr="00283F7A">
        <w:rPr>
          <w:i/>
          <w:spacing w:val="-4"/>
          <w:lang w:val="en-GB"/>
        </w:rPr>
        <w:t xml:space="preserve"> </w:t>
      </w:r>
      <w:r w:rsidRPr="00283F7A">
        <w:rPr>
          <w:i/>
          <w:lang w:val="en-GB"/>
        </w:rPr>
        <w:t>is</w:t>
      </w:r>
      <w:r w:rsidRPr="00283F7A">
        <w:rPr>
          <w:i/>
          <w:spacing w:val="-1"/>
          <w:lang w:val="en-GB"/>
        </w:rPr>
        <w:t xml:space="preserve"> </w:t>
      </w:r>
      <w:r w:rsidRPr="00283F7A">
        <w:rPr>
          <w:i/>
          <w:lang w:val="en-GB"/>
        </w:rPr>
        <w:t>better</w:t>
      </w:r>
      <w:r w:rsidRPr="00283F7A">
        <w:rPr>
          <w:i/>
          <w:spacing w:val="-1"/>
          <w:lang w:val="en-GB"/>
        </w:rPr>
        <w:t xml:space="preserve"> </w:t>
      </w:r>
      <w:r w:rsidRPr="00283F7A">
        <w:rPr>
          <w:i/>
          <w:lang w:val="en-GB"/>
        </w:rPr>
        <w:t>at</w:t>
      </w:r>
      <w:r w:rsidRPr="00283F7A">
        <w:rPr>
          <w:i/>
          <w:spacing w:val="-4"/>
          <w:lang w:val="en-GB"/>
        </w:rPr>
        <w:t xml:space="preserve"> </w:t>
      </w:r>
      <w:r w:rsidRPr="00283F7A">
        <w:rPr>
          <w:i/>
          <w:lang w:val="en-GB"/>
        </w:rPr>
        <w:t>Arabic,</w:t>
      </w:r>
      <w:r w:rsidRPr="00283F7A">
        <w:rPr>
          <w:i/>
          <w:spacing w:val="-2"/>
          <w:lang w:val="en-GB"/>
        </w:rPr>
        <w:t xml:space="preserve"> </w:t>
      </w:r>
      <w:r w:rsidRPr="00283F7A">
        <w:rPr>
          <w:i/>
          <w:lang w:val="en-GB"/>
        </w:rPr>
        <w:t>so</w:t>
      </w:r>
      <w:r w:rsidRPr="00283F7A">
        <w:rPr>
          <w:i/>
          <w:spacing w:val="-2"/>
          <w:lang w:val="en-GB"/>
        </w:rPr>
        <w:t xml:space="preserve"> </w:t>
      </w:r>
      <w:r w:rsidRPr="00283F7A">
        <w:rPr>
          <w:i/>
          <w:lang w:val="en-GB"/>
        </w:rPr>
        <w:t>he</w:t>
      </w:r>
      <w:r w:rsidRPr="00283F7A">
        <w:rPr>
          <w:i/>
          <w:spacing w:val="-4"/>
          <w:lang w:val="en-GB"/>
        </w:rPr>
        <w:t xml:space="preserve"> </w:t>
      </w:r>
      <w:r w:rsidRPr="00283F7A">
        <w:rPr>
          <w:i/>
          <w:lang w:val="en-GB"/>
        </w:rPr>
        <w:t>helps</w:t>
      </w:r>
      <w:r w:rsidRPr="00283F7A">
        <w:rPr>
          <w:i/>
          <w:spacing w:val="-1"/>
          <w:lang w:val="en-GB"/>
        </w:rPr>
        <w:t xml:space="preserve"> </w:t>
      </w:r>
      <w:r w:rsidRPr="00283F7A">
        <w:rPr>
          <w:i/>
          <w:lang w:val="en-GB"/>
        </w:rPr>
        <w:t>Nada,</w:t>
      </w:r>
      <w:r w:rsidRPr="00283F7A">
        <w:rPr>
          <w:i/>
          <w:spacing w:val="-2"/>
          <w:lang w:val="en-GB"/>
        </w:rPr>
        <w:t xml:space="preserve"> </w:t>
      </w:r>
      <w:r w:rsidRPr="00283F7A">
        <w:rPr>
          <w:i/>
          <w:lang w:val="en-GB"/>
        </w:rPr>
        <w:t>and</w:t>
      </w:r>
      <w:r w:rsidRPr="00283F7A">
        <w:rPr>
          <w:i/>
          <w:spacing w:val="-2"/>
          <w:lang w:val="en-GB"/>
        </w:rPr>
        <w:t xml:space="preserve"> </w:t>
      </w:r>
      <w:r w:rsidRPr="00283F7A">
        <w:rPr>
          <w:i/>
          <w:lang w:val="en-GB"/>
        </w:rPr>
        <w:t>so</w:t>
      </w:r>
      <w:r w:rsidRPr="00283F7A">
        <w:rPr>
          <w:i/>
          <w:spacing w:val="-2"/>
          <w:lang w:val="en-GB"/>
        </w:rPr>
        <w:t xml:space="preserve"> </w:t>
      </w:r>
      <w:r w:rsidRPr="00283F7A">
        <w:rPr>
          <w:i/>
          <w:lang w:val="en-GB"/>
        </w:rPr>
        <w:t xml:space="preserve">on” </w:t>
      </w:r>
      <w:r w:rsidRPr="00283F7A">
        <w:rPr>
          <w:lang w:val="en-GB"/>
        </w:rPr>
        <w:t>(Line</w:t>
      </w:r>
      <w:r w:rsidRPr="00283F7A">
        <w:rPr>
          <w:spacing w:val="-4"/>
          <w:lang w:val="en-GB"/>
        </w:rPr>
        <w:t xml:space="preserve"> </w:t>
      </w:r>
      <w:r w:rsidRPr="00283F7A">
        <w:rPr>
          <w:lang w:val="en-GB"/>
        </w:rPr>
        <w:t xml:space="preserve">232-234). </w:t>
      </w:r>
    </w:p>
    <w:p w14:paraId="0DEC3B04" w14:textId="35D0F8EE" w:rsidR="00F33EA0" w:rsidRPr="00283F7A" w:rsidRDefault="00E6356B" w:rsidP="004B2B7A">
      <w:pPr>
        <w:pStyle w:val="BodyText"/>
        <w:rPr>
          <w:lang w:val="en-GB"/>
        </w:rPr>
      </w:pPr>
      <w:r w:rsidRPr="00283F7A">
        <w:rPr>
          <w:lang w:val="en-GB"/>
        </w:rPr>
        <w:t>Due to the demands of her PhD studies, Taif was only able to give her children a small amount of support, so their independence was helpful, and she encouraged it, believing it supported their learning. The tension between her desire to support her children with their</w:t>
      </w:r>
      <w:r w:rsidRPr="00283F7A">
        <w:rPr>
          <w:spacing w:val="-4"/>
          <w:lang w:val="en-GB"/>
        </w:rPr>
        <w:t xml:space="preserve"> </w:t>
      </w:r>
      <w:r w:rsidRPr="00283F7A">
        <w:rPr>
          <w:lang w:val="en-GB"/>
        </w:rPr>
        <w:t>Arabic</w:t>
      </w:r>
      <w:r w:rsidRPr="00283F7A">
        <w:rPr>
          <w:spacing w:val="-6"/>
          <w:lang w:val="en-GB"/>
        </w:rPr>
        <w:t xml:space="preserve"> </w:t>
      </w:r>
      <w:r w:rsidRPr="00283F7A">
        <w:rPr>
          <w:lang w:val="en-GB"/>
        </w:rPr>
        <w:t>and</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demands</w:t>
      </w:r>
      <w:r w:rsidRPr="00283F7A">
        <w:rPr>
          <w:spacing w:val="-3"/>
          <w:lang w:val="en-GB"/>
        </w:rPr>
        <w:t xml:space="preserve"> </w:t>
      </w:r>
      <w:r w:rsidRPr="00283F7A">
        <w:rPr>
          <w:lang w:val="en-GB"/>
        </w:rPr>
        <w:t>of</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studies</w:t>
      </w:r>
      <w:r w:rsidRPr="00283F7A">
        <w:rPr>
          <w:spacing w:val="-3"/>
          <w:lang w:val="en-GB"/>
        </w:rPr>
        <w:t xml:space="preserve"> </w:t>
      </w:r>
      <w:r w:rsidRPr="00283F7A">
        <w:rPr>
          <w:lang w:val="en-GB"/>
        </w:rPr>
        <w:t>demonstrated</w:t>
      </w:r>
      <w:r w:rsidRPr="00283F7A">
        <w:rPr>
          <w:spacing w:val="-4"/>
          <w:lang w:val="en-GB"/>
        </w:rPr>
        <w:t xml:space="preserve"> </w:t>
      </w:r>
      <w:r w:rsidRPr="00283F7A">
        <w:rPr>
          <w:lang w:val="en-GB"/>
        </w:rPr>
        <w:t>how</w:t>
      </w:r>
      <w:r w:rsidRPr="00283F7A">
        <w:rPr>
          <w:spacing w:val="-3"/>
          <w:lang w:val="en-GB"/>
        </w:rPr>
        <w:t xml:space="preserve"> </w:t>
      </w:r>
      <w:r w:rsidRPr="00283F7A">
        <w:rPr>
          <w:lang w:val="en-GB"/>
        </w:rPr>
        <w:t>external</w:t>
      </w:r>
      <w:r w:rsidRPr="00283F7A">
        <w:rPr>
          <w:spacing w:val="-6"/>
          <w:lang w:val="en-GB"/>
        </w:rPr>
        <w:t xml:space="preserve"> </w:t>
      </w:r>
      <w:r w:rsidRPr="00283F7A">
        <w:rPr>
          <w:lang w:val="en-GB"/>
        </w:rPr>
        <w:t>factors</w:t>
      </w:r>
      <w:r w:rsidRPr="00283F7A">
        <w:rPr>
          <w:spacing w:val="-3"/>
          <w:lang w:val="en-GB"/>
        </w:rPr>
        <w:t xml:space="preserve"> </w:t>
      </w:r>
      <w:r w:rsidRPr="00283F7A">
        <w:rPr>
          <w:lang w:val="en-GB"/>
        </w:rPr>
        <w:t>impacted her language management. Older siblings often aid younger family members with language-related assignments, serving as literacy mediators (Barron-Hauwaert, 2011; Kheirkhah</w:t>
      </w:r>
      <w:r w:rsidRPr="00283F7A">
        <w:rPr>
          <w:spacing w:val="-3"/>
          <w:lang w:val="en-GB"/>
        </w:rPr>
        <w:t xml:space="preserve"> </w:t>
      </w:r>
      <w:r w:rsidRPr="00283F7A">
        <w:rPr>
          <w:lang w:val="en-GB"/>
        </w:rPr>
        <w:t>&amp;</w:t>
      </w:r>
      <w:r w:rsidRPr="00283F7A">
        <w:rPr>
          <w:spacing w:val="-5"/>
          <w:lang w:val="en-GB"/>
        </w:rPr>
        <w:t xml:space="preserve"> </w:t>
      </w:r>
      <w:r w:rsidRPr="00283F7A">
        <w:rPr>
          <w:lang w:val="en-GB"/>
        </w:rPr>
        <w:t>Cekaite,</w:t>
      </w:r>
      <w:r w:rsidRPr="00283F7A">
        <w:rPr>
          <w:spacing w:val="-3"/>
          <w:lang w:val="en-GB"/>
        </w:rPr>
        <w:t xml:space="preserve"> </w:t>
      </w:r>
      <w:r w:rsidRPr="00283F7A">
        <w:rPr>
          <w:lang w:val="en-GB"/>
        </w:rPr>
        <w:t>2018).</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Taif’s</w:t>
      </w:r>
      <w:r w:rsidRPr="00283F7A">
        <w:rPr>
          <w:spacing w:val="-2"/>
          <w:lang w:val="en-GB"/>
        </w:rPr>
        <w:t xml:space="preserve"> </w:t>
      </w:r>
      <w:r w:rsidRPr="00283F7A">
        <w:rPr>
          <w:lang w:val="en-GB"/>
        </w:rPr>
        <w:t>family,</w:t>
      </w:r>
      <w:r w:rsidRPr="00283F7A">
        <w:rPr>
          <w:spacing w:val="-3"/>
          <w:lang w:val="en-GB"/>
        </w:rPr>
        <w:t xml:space="preserve"> </w:t>
      </w:r>
      <w:r w:rsidRPr="00283F7A">
        <w:rPr>
          <w:lang w:val="en-GB"/>
        </w:rPr>
        <w:t>Yusuf,</w:t>
      </w:r>
      <w:r w:rsidRPr="00283F7A">
        <w:rPr>
          <w:spacing w:val="-3"/>
          <w:lang w:val="en-GB"/>
        </w:rPr>
        <w:t xml:space="preserve"> </w:t>
      </w:r>
      <w:r w:rsidRPr="00283F7A">
        <w:rPr>
          <w:lang w:val="en-GB"/>
        </w:rPr>
        <w:t>as</w:t>
      </w:r>
      <w:r w:rsidRPr="00283F7A">
        <w:rPr>
          <w:spacing w:val="-2"/>
          <w:lang w:val="en-GB"/>
        </w:rPr>
        <w:t xml:space="preserve"> </w:t>
      </w:r>
      <w:r w:rsidRPr="00283F7A">
        <w:rPr>
          <w:lang w:val="en-GB"/>
        </w:rPr>
        <w:t>a</w:t>
      </w:r>
      <w:r w:rsidRPr="00283F7A">
        <w:rPr>
          <w:spacing w:val="-5"/>
          <w:lang w:val="en-GB"/>
        </w:rPr>
        <w:t xml:space="preserve"> </w:t>
      </w:r>
      <w:r w:rsidRPr="00283F7A">
        <w:rPr>
          <w:lang w:val="en-GB"/>
        </w:rPr>
        <w:t>socialisation agent,</w:t>
      </w:r>
      <w:r w:rsidRPr="00283F7A">
        <w:rPr>
          <w:spacing w:val="-3"/>
          <w:lang w:val="en-GB"/>
        </w:rPr>
        <w:t xml:space="preserve"> </w:t>
      </w:r>
      <w:r w:rsidRPr="00283F7A">
        <w:rPr>
          <w:lang w:val="en-GB"/>
        </w:rPr>
        <w:t>supported the HL maintenance (King, 2013). It also provided Yusuf with opportunities to practice and display his competence in Arabic (Gregory, 2001). Meanwhile, using her agency, Nada taught the societal language of English to her older brother.</w:t>
      </w:r>
    </w:p>
    <w:p w14:paraId="348621CF" w14:textId="55AA3318" w:rsidR="0037266A" w:rsidRPr="00283F7A" w:rsidRDefault="00E6356B" w:rsidP="004B2B7A">
      <w:pPr>
        <w:pStyle w:val="BodyText"/>
        <w:rPr>
          <w:lang w:val="en-GB"/>
        </w:rPr>
      </w:pPr>
      <w:r w:rsidRPr="00283F7A">
        <w:rPr>
          <w:lang w:val="en-GB"/>
        </w:rPr>
        <w:lastRenderedPageBreak/>
        <w:t>At the outset of the family’s time in the UK, Yusuf had struggled to speak English and to make friends, which impacted him negatively. This increased Taif’s feelings of concern and guilt, as her children’s lack of English meant that they were unable to socialise with their peers and to forge friendships. The emotional status of her children therefore affected her mental health, and as well as promoting her concerns regarding their issues with the English language, as she was unhappy with the degree of support she provided to her children regarding their Arabic while they were in the UK and wished she could do more. For instance, she taught them the Quran, its vocabulary and Tajweed, telling stories of prophet Mohammed in Standard Arabic, and selected useful Arabic</w:t>
      </w:r>
      <w:r w:rsidRPr="00283F7A">
        <w:rPr>
          <w:spacing w:val="-6"/>
          <w:lang w:val="en-GB"/>
        </w:rPr>
        <w:t xml:space="preserve"> </w:t>
      </w:r>
      <w:r w:rsidRPr="00283F7A">
        <w:rPr>
          <w:lang w:val="en-GB"/>
        </w:rPr>
        <w:t>programmes</w:t>
      </w:r>
      <w:r w:rsidRPr="00283F7A">
        <w:rPr>
          <w:spacing w:val="-2"/>
          <w:lang w:val="en-GB"/>
        </w:rPr>
        <w:t xml:space="preserve"> </w:t>
      </w:r>
      <w:r w:rsidRPr="00283F7A">
        <w:rPr>
          <w:lang w:val="en-GB"/>
        </w:rPr>
        <w:t>for</w:t>
      </w:r>
      <w:r w:rsidRPr="00283F7A">
        <w:rPr>
          <w:spacing w:val="-3"/>
          <w:lang w:val="en-GB"/>
        </w:rPr>
        <w:t xml:space="preserve"> </w:t>
      </w:r>
      <w:r w:rsidRPr="00283F7A">
        <w:rPr>
          <w:lang w:val="en-GB"/>
        </w:rPr>
        <w:t>them to</w:t>
      </w:r>
      <w:r w:rsidRPr="00283F7A">
        <w:rPr>
          <w:spacing w:val="-3"/>
          <w:lang w:val="en-GB"/>
        </w:rPr>
        <w:t xml:space="preserve"> </w:t>
      </w:r>
      <w:r w:rsidRPr="00283F7A">
        <w:rPr>
          <w:lang w:val="en-GB"/>
        </w:rPr>
        <w:t>watch. This</w:t>
      </w:r>
      <w:r w:rsidRPr="00283F7A">
        <w:rPr>
          <w:spacing w:val="-2"/>
          <w:lang w:val="en-GB"/>
        </w:rPr>
        <w:t xml:space="preserve"> </w:t>
      </w:r>
      <w:r w:rsidRPr="00283F7A">
        <w:rPr>
          <w:lang w:val="en-GB"/>
        </w:rPr>
        <w:t>feeling of</w:t>
      </w:r>
      <w:r w:rsidRPr="00283F7A">
        <w:rPr>
          <w:spacing w:val="-3"/>
          <w:lang w:val="en-GB"/>
        </w:rPr>
        <w:t xml:space="preserve"> </w:t>
      </w:r>
      <w:r w:rsidRPr="00283F7A">
        <w:rPr>
          <w:lang w:val="en-GB"/>
        </w:rPr>
        <w:t>guilt</w:t>
      </w:r>
      <w:r w:rsidRPr="00283F7A">
        <w:rPr>
          <w:spacing w:val="-5"/>
          <w:lang w:val="en-GB"/>
        </w:rPr>
        <w:t xml:space="preserve"> </w:t>
      </w:r>
      <w:r w:rsidRPr="00283F7A">
        <w:rPr>
          <w:lang w:val="en-GB"/>
        </w:rPr>
        <w:t>was</w:t>
      </w:r>
      <w:r w:rsidRPr="00283F7A">
        <w:rPr>
          <w:spacing w:val="-2"/>
          <w:lang w:val="en-GB"/>
        </w:rPr>
        <w:t xml:space="preserve"> </w:t>
      </w:r>
      <w:r w:rsidRPr="00283F7A">
        <w:rPr>
          <w:lang w:val="en-GB"/>
        </w:rPr>
        <w:t>strong</w:t>
      </w:r>
      <w:r w:rsidRPr="00283F7A">
        <w:rPr>
          <w:spacing w:val="-3"/>
          <w:lang w:val="en-GB"/>
        </w:rPr>
        <w:t xml:space="preserve"> </w:t>
      </w:r>
      <w:r w:rsidRPr="00283F7A">
        <w:rPr>
          <w:lang w:val="en-GB"/>
        </w:rPr>
        <w:t>at the</w:t>
      </w:r>
      <w:r w:rsidRPr="00283F7A">
        <w:rPr>
          <w:spacing w:val="-5"/>
          <w:lang w:val="en-GB"/>
        </w:rPr>
        <w:t xml:space="preserve"> </w:t>
      </w:r>
      <w:r w:rsidRPr="00283F7A">
        <w:rPr>
          <w:lang w:val="en-GB"/>
        </w:rPr>
        <w:t>beginning of the family’s term of residence in the UK, but her children’s rapid progress with English,</w:t>
      </w:r>
      <w:r w:rsidRPr="00283F7A">
        <w:rPr>
          <w:spacing w:val="-2"/>
          <w:lang w:val="en-GB"/>
        </w:rPr>
        <w:t xml:space="preserve"> </w:t>
      </w:r>
      <w:r w:rsidRPr="00283F7A">
        <w:rPr>
          <w:lang w:val="en-GB"/>
        </w:rPr>
        <w:t>and</w:t>
      </w:r>
      <w:r w:rsidRPr="00283F7A">
        <w:rPr>
          <w:spacing w:val="-2"/>
          <w:lang w:val="en-GB"/>
        </w:rPr>
        <w:t xml:space="preserve"> </w:t>
      </w:r>
      <w:r w:rsidRPr="00283F7A">
        <w:rPr>
          <w:lang w:val="en-GB"/>
        </w:rPr>
        <w:t>their</w:t>
      </w:r>
      <w:r w:rsidRPr="00283F7A">
        <w:rPr>
          <w:spacing w:val="-2"/>
          <w:lang w:val="en-GB"/>
        </w:rPr>
        <w:t xml:space="preserve"> </w:t>
      </w:r>
      <w:r w:rsidRPr="00283F7A">
        <w:rPr>
          <w:lang w:val="en-GB"/>
        </w:rPr>
        <w:t>enhanced</w:t>
      </w:r>
      <w:r w:rsidRPr="00283F7A">
        <w:rPr>
          <w:spacing w:val="-2"/>
          <w:lang w:val="en-GB"/>
        </w:rPr>
        <w:t xml:space="preserve"> </w:t>
      </w:r>
      <w:r w:rsidRPr="00283F7A">
        <w:rPr>
          <w:lang w:val="en-GB"/>
        </w:rPr>
        <w:t>confidence</w:t>
      </w:r>
      <w:r w:rsidRPr="00283F7A">
        <w:rPr>
          <w:spacing w:val="-4"/>
          <w:lang w:val="en-GB"/>
        </w:rPr>
        <w:t xml:space="preserve"> </w:t>
      </w:r>
      <w:r w:rsidRPr="00283F7A">
        <w:rPr>
          <w:lang w:val="en-GB"/>
        </w:rPr>
        <w:t>when</w:t>
      </w:r>
      <w:r w:rsidRPr="00283F7A">
        <w:rPr>
          <w:spacing w:val="-2"/>
          <w:lang w:val="en-GB"/>
        </w:rPr>
        <w:t xml:space="preserve"> </w:t>
      </w:r>
      <w:r w:rsidRPr="00283F7A">
        <w:rPr>
          <w:lang w:val="en-GB"/>
        </w:rPr>
        <w:t>they</w:t>
      </w:r>
      <w:r w:rsidRPr="00283F7A">
        <w:rPr>
          <w:spacing w:val="-2"/>
          <w:lang w:val="en-GB"/>
        </w:rPr>
        <w:t xml:space="preserve"> </w:t>
      </w:r>
      <w:r w:rsidRPr="00283F7A">
        <w:rPr>
          <w:lang w:val="en-GB"/>
        </w:rPr>
        <w:t>were</w:t>
      </w:r>
      <w:r w:rsidRPr="00283F7A">
        <w:rPr>
          <w:spacing w:val="-4"/>
          <w:lang w:val="en-GB"/>
        </w:rPr>
        <w:t xml:space="preserve"> </w:t>
      </w:r>
      <w:r w:rsidRPr="00283F7A">
        <w:rPr>
          <w:lang w:val="en-GB"/>
        </w:rPr>
        <w:t>able</w:t>
      </w:r>
      <w:r w:rsidRPr="00283F7A">
        <w:rPr>
          <w:spacing w:val="-4"/>
          <w:lang w:val="en-GB"/>
        </w:rPr>
        <w:t xml:space="preserve"> </w:t>
      </w:r>
      <w:r w:rsidRPr="00283F7A">
        <w:rPr>
          <w:lang w:val="en-GB"/>
        </w:rPr>
        <w:t>to</w:t>
      </w:r>
      <w:r w:rsidRPr="00283F7A">
        <w:rPr>
          <w:spacing w:val="-2"/>
          <w:lang w:val="en-GB"/>
        </w:rPr>
        <w:t xml:space="preserve"> </w:t>
      </w:r>
      <w:r w:rsidRPr="00283F7A">
        <w:rPr>
          <w:lang w:val="en-GB"/>
        </w:rPr>
        <w:t>communicate</w:t>
      </w:r>
      <w:r w:rsidRPr="00283F7A">
        <w:rPr>
          <w:spacing w:val="-4"/>
          <w:lang w:val="en-GB"/>
        </w:rPr>
        <w:t xml:space="preserve"> </w:t>
      </w:r>
      <w:r w:rsidRPr="00283F7A">
        <w:rPr>
          <w:lang w:val="en-GB"/>
        </w:rPr>
        <w:t>with</w:t>
      </w:r>
      <w:r w:rsidRPr="00283F7A">
        <w:rPr>
          <w:spacing w:val="-2"/>
          <w:lang w:val="en-GB"/>
        </w:rPr>
        <w:t xml:space="preserve"> </w:t>
      </w:r>
      <w:r w:rsidRPr="00283F7A">
        <w:rPr>
          <w:lang w:val="en-GB"/>
        </w:rPr>
        <w:t>their fellow</w:t>
      </w:r>
      <w:r w:rsidRPr="00283F7A">
        <w:rPr>
          <w:spacing w:val="-3"/>
          <w:lang w:val="en-GB"/>
        </w:rPr>
        <w:t xml:space="preserve"> </w:t>
      </w:r>
      <w:r w:rsidRPr="00283F7A">
        <w:rPr>
          <w:lang w:val="en-GB"/>
        </w:rPr>
        <w:t>students,</w:t>
      </w:r>
      <w:r w:rsidRPr="00283F7A">
        <w:rPr>
          <w:spacing w:val="-4"/>
          <w:lang w:val="en-GB"/>
        </w:rPr>
        <w:t xml:space="preserve"> </w:t>
      </w:r>
      <w:r w:rsidRPr="00283F7A">
        <w:rPr>
          <w:lang w:val="en-GB"/>
        </w:rPr>
        <w:t>as</w:t>
      </w:r>
      <w:r w:rsidRPr="00283F7A">
        <w:rPr>
          <w:spacing w:val="-3"/>
          <w:lang w:val="en-GB"/>
        </w:rPr>
        <w:t xml:space="preserve"> </w:t>
      </w:r>
      <w:r w:rsidRPr="00283F7A">
        <w:rPr>
          <w:lang w:val="en-GB"/>
        </w:rPr>
        <w:t>well</w:t>
      </w:r>
      <w:r w:rsidRPr="00283F7A">
        <w:rPr>
          <w:spacing w:val="-6"/>
          <w:lang w:val="en-GB"/>
        </w:rPr>
        <w:t xml:space="preserve"> </w:t>
      </w:r>
      <w:r w:rsidRPr="00283F7A">
        <w:rPr>
          <w:lang w:val="en-GB"/>
        </w:rPr>
        <w:t>as</w:t>
      </w:r>
      <w:r w:rsidRPr="00283F7A">
        <w:rPr>
          <w:spacing w:val="-3"/>
          <w:lang w:val="en-GB"/>
        </w:rPr>
        <w:t xml:space="preserve"> </w:t>
      </w:r>
      <w:r w:rsidRPr="00283F7A">
        <w:rPr>
          <w:lang w:val="en-GB"/>
        </w:rPr>
        <w:t>their</w:t>
      </w:r>
      <w:r w:rsidRPr="00283F7A">
        <w:rPr>
          <w:spacing w:val="-4"/>
          <w:lang w:val="en-GB"/>
        </w:rPr>
        <w:t xml:space="preserve"> </w:t>
      </w:r>
      <w:r w:rsidRPr="00283F7A">
        <w:rPr>
          <w:lang w:val="en-GB"/>
        </w:rPr>
        <w:t>involvement</w:t>
      </w:r>
      <w:r w:rsidRPr="00283F7A">
        <w:rPr>
          <w:spacing w:val="-1"/>
          <w:lang w:val="en-GB"/>
        </w:rPr>
        <w:t xml:space="preserve"> </w:t>
      </w:r>
      <w:r w:rsidRPr="00283F7A">
        <w:rPr>
          <w:lang w:val="en-GB"/>
        </w:rPr>
        <w:t>in</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school</w:t>
      </w:r>
      <w:r w:rsidRPr="00283F7A">
        <w:rPr>
          <w:spacing w:val="-6"/>
          <w:lang w:val="en-GB"/>
        </w:rPr>
        <w:t xml:space="preserve"> </w:t>
      </w:r>
      <w:r w:rsidRPr="00283F7A">
        <w:rPr>
          <w:lang w:val="en-GB"/>
        </w:rPr>
        <w:t>community,</w:t>
      </w:r>
      <w:r w:rsidRPr="00283F7A">
        <w:rPr>
          <w:spacing w:val="-4"/>
          <w:lang w:val="en-GB"/>
        </w:rPr>
        <w:t xml:space="preserve"> </w:t>
      </w:r>
      <w:r w:rsidRPr="00283F7A">
        <w:rPr>
          <w:lang w:val="en-GB"/>
        </w:rPr>
        <w:t>helped to</w:t>
      </w:r>
      <w:r w:rsidRPr="00283F7A">
        <w:rPr>
          <w:spacing w:val="-4"/>
          <w:lang w:val="en-GB"/>
        </w:rPr>
        <w:t xml:space="preserve"> </w:t>
      </w:r>
      <w:r w:rsidRPr="00283F7A">
        <w:rPr>
          <w:lang w:val="en-GB"/>
        </w:rPr>
        <w:t>reduce her concerns.</w:t>
      </w:r>
    </w:p>
    <w:p w14:paraId="33DAB96F" w14:textId="744FCD5B" w:rsidR="00F33EA0" w:rsidRPr="00283F7A" w:rsidRDefault="00E6356B" w:rsidP="004B2B7A">
      <w:pPr>
        <w:pStyle w:val="BodyText"/>
        <w:rPr>
          <w:lang w:val="en-GB"/>
        </w:rPr>
      </w:pPr>
      <w:r w:rsidRPr="00283F7A">
        <w:rPr>
          <w:lang w:val="en-GB"/>
        </w:rPr>
        <w:t>It should be noted that Taif did not have unduly high expectations of her children’s English</w:t>
      </w:r>
      <w:r w:rsidRPr="00283F7A">
        <w:rPr>
          <w:spacing w:val="-4"/>
          <w:lang w:val="en-GB"/>
        </w:rPr>
        <w:t xml:space="preserve"> </w:t>
      </w:r>
      <w:r w:rsidRPr="00283F7A">
        <w:rPr>
          <w:lang w:val="en-GB"/>
        </w:rPr>
        <w:t>development,</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was</w:t>
      </w:r>
      <w:r w:rsidRPr="00283F7A">
        <w:rPr>
          <w:spacing w:val="-3"/>
          <w:lang w:val="en-GB"/>
        </w:rPr>
        <w:t xml:space="preserve"> </w:t>
      </w:r>
      <w:r w:rsidRPr="00283F7A">
        <w:rPr>
          <w:lang w:val="en-GB"/>
        </w:rPr>
        <w:t>satisfied</w:t>
      </w:r>
      <w:r w:rsidRPr="00283F7A">
        <w:rPr>
          <w:spacing w:val="-5"/>
          <w:lang w:val="en-GB"/>
        </w:rPr>
        <w:t xml:space="preserve"> </w:t>
      </w:r>
      <w:r w:rsidRPr="00283F7A">
        <w:rPr>
          <w:lang w:val="en-GB"/>
        </w:rPr>
        <w:t>with</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language</w:t>
      </w:r>
      <w:r w:rsidRPr="00283F7A">
        <w:rPr>
          <w:spacing w:val="-6"/>
          <w:lang w:val="en-GB"/>
        </w:rPr>
        <w:t xml:space="preserve"> </w:t>
      </w:r>
      <w:r w:rsidRPr="00283F7A">
        <w:rPr>
          <w:lang w:val="en-GB"/>
        </w:rPr>
        <w:t>level,</w:t>
      </w:r>
      <w:r w:rsidRPr="00283F7A">
        <w:rPr>
          <w:spacing w:val="-4"/>
          <w:lang w:val="en-GB"/>
        </w:rPr>
        <w:t xml:space="preserve"> </w:t>
      </w:r>
      <w:r w:rsidRPr="00283F7A">
        <w:rPr>
          <w:lang w:val="en-GB"/>
        </w:rPr>
        <w:t>which</w:t>
      </w:r>
      <w:r w:rsidRPr="00283F7A">
        <w:rPr>
          <w:spacing w:val="-1"/>
          <w:lang w:val="en-GB"/>
        </w:rPr>
        <w:t xml:space="preserve"> </w:t>
      </w:r>
      <w:r w:rsidRPr="00283F7A">
        <w:rPr>
          <w:lang w:val="en-GB"/>
        </w:rPr>
        <w:t>meant</w:t>
      </w:r>
      <w:r w:rsidRPr="00283F7A">
        <w:rPr>
          <w:spacing w:val="-1"/>
          <w:lang w:val="en-GB"/>
        </w:rPr>
        <w:t xml:space="preserve"> </w:t>
      </w:r>
      <w:r w:rsidRPr="00283F7A">
        <w:rPr>
          <w:lang w:val="en-GB"/>
        </w:rPr>
        <w:t>that</w:t>
      </w:r>
      <w:r w:rsidRPr="00283F7A">
        <w:rPr>
          <w:spacing w:val="-1"/>
          <w:lang w:val="en-GB"/>
        </w:rPr>
        <w:t xml:space="preserve"> </w:t>
      </w:r>
      <w:r w:rsidRPr="00283F7A">
        <w:rPr>
          <w:lang w:val="en-GB"/>
        </w:rPr>
        <w:t>they were</w:t>
      </w:r>
      <w:r w:rsidRPr="00283F7A">
        <w:rPr>
          <w:spacing w:val="-3"/>
          <w:lang w:val="en-GB"/>
        </w:rPr>
        <w:t xml:space="preserve"> </w:t>
      </w:r>
      <w:r w:rsidRPr="00283F7A">
        <w:rPr>
          <w:lang w:val="en-GB"/>
        </w:rPr>
        <w:t>able to</w:t>
      </w:r>
      <w:r w:rsidRPr="00283F7A">
        <w:rPr>
          <w:spacing w:val="-1"/>
          <w:lang w:val="en-GB"/>
        </w:rPr>
        <w:t xml:space="preserve"> </w:t>
      </w:r>
      <w:r w:rsidRPr="00283F7A">
        <w:rPr>
          <w:lang w:val="en-GB"/>
        </w:rPr>
        <w:t>write</w:t>
      </w:r>
      <w:r w:rsidRPr="00283F7A">
        <w:rPr>
          <w:spacing w:val="-4"/>
          <w:lang w:val="en-GB"/>
        </w:rPr>
        <w:t xml:space="preserve"> </w:t>
      </w:r>
      <w:r w:rsidRPr="00283F7A">
        <w:rPr>
          <w:lang w:val="en-GB"/>
        </w:rPr>
        <w:t>and</w:t>
      </w:r>
      <w:r w:rsidRPr="00283F7A">
        <w:rPr>
          <w:spacing w:val="-2"/>
          <w:lang w:val="en-GB"/>
        </w:rPr>
        <w:t xml:space="preserve"> </w:t>
      </w:r>
      <w:r w:rsidRPr="00283F7A">
        <w:rPr>
          <w:lang w:val="en-GB"/>
        </w:rPr>
        <w:t>read</w:t>
      </w:r>
      <w:r w:rsidRPr="00283F7A">
        <w:rPr>
          <w:spacing w:val="-2"/>
          <w:lang w:val="en-GB"/>
        </w:rPr>
        <w:t xml:space="preserve"> </w:t>
      </w:r>
      <w:r w:rsidRPr="00283F7A">
        <w:rPr>
          <w:lang w:val="en-GB"/>
        </w:rPr>
        <w:t>in English,</w:t>
      </w:r>
      <w:r w:rsidRPr="00283F7A">
        <w:rPr>
          <w:spacing w:val="-1"/>
          <w:lang w:val="en-GB"/>
        </w:rPr>
        <w:t xml:space="preserve"> </w:t>
      </w:r>
      <w:r w:rsidRPr="00283F7A">
        <w:rPr>
          <w:lang w:val="en-GB"/>
        </w:rPr>
        <w:t>although</w:t>
      </w:r>
      <w:r w:rsidRPr="00283F7A">
        <w:rPr>
          <w:spacing w:val="-1"/>
          <w:lang w:val="en-GB"/>
        </w:rPr>
        <w:t xml:space="preserve"> </w:t>
      </w:r>
      <w:r w:rsidRPr="00283F7A">
        <w:rPr>
          <w:lang w:val="en-GB"/>
        </w:rPr>
        <w:t>not necessarily</w:t>
      </w:r>
      <w:r w:rsidRPr="00283F7A">
        <w:rPr>
          <w:spacing w:val="-1"/>
          <w:lang w:val="en-GB"/>
        </w:rPr>
        <w:t xml:space="preserve"> </w:t>
      </w:r>
      <w:r w:rsidRPr="00283F7A">
        <w:rPr>
          <w:lang w:val="en-GB"/>
        </w:rPr>
        <w:t>perfectly,</w:t>
      </w:r>
      <w:r w:rsidRPr="00283F7A">
        <w:rPr>
          <w:spacing w:val="-1"/>
          <w:lang w:val="en-GB"/>
        </w:rPr>
        <w:t xml:space="preserve"> </w:t>
      </w:r>
      <w:r w:rsidRPr="00283F7A">
        <w:rPr>
          <w:lang w:val="en-GB"/>
        </w:rPr>
        <w:t>believing that they did not need to be as good as native speakers, as they would be returning to their home country in due course. Furthermore, believing that language skills are a gift, she was unconcerned that her children would lose their English skills upon their return to Saudi Arabia. However, she wished to support her children’s English learning while they were in the UK, for instance reading with them in English, and encouraging them to write paragraphs, proofreading these for them, as she wanted them to develop better English writing and reading abilities than speaking skills.</w:t>
      </w:r>
    </w:p>
    <w:p w14:paraId="6908B3A2" w14:textId="03C9BCFC" w:rsidR="00F33EA0" w:rsidRPr="00283F7A" w:rsidRDefault="00E6356B" w:rsidP="00177E7E">
      <w:pPr>
        <w:pStyle w:val="Heading3"/>
        <w:rPr>
          <w:lang w:val="en-GB"/>
        </w:rPr>
      </w:pPr>
      <w:bookmarkStart w:id="1239" w:name="_Toc117001815"/>
      <w:r w:rsidRPr="00283F7A">
        <w:rPr>
          <w:lang w:val="en-GB"/>
        </w:rPr>
        <w:t>Theme 3: Technology reinforcing the use of Saudi and Arabic dialects</w:t>
      </w:r>
      <w:bookmarkEnd w:id="1239"/>
    </w:p>
    <w:p w14:paraId="6FDD4F3D" w14:textId="77777777" w:rsidR="00F33EA0" w:rsidRPr="00283F7A" w:rsidRDefault="00E6356B" w:rsidP="004B2B7A">
      <w:pPr>
        <w:pStyle w:val="BodyText"/>
        <w:rPr>
          <w:lang w:val="en-GB"/>
        </w:rPr>
      </w:pPr>
      <w:r w:rsidRPr="00283F7A">
        <w:rPr>
          <w:lang w:val="en-GB"/>
        </w:rPr>
        <w:t>At</w:t>
      </w:r>
      <w:r w:rsidRPr="00283F7A">
        <w:rPr>
          <w:spacing w:val="-5"/>
          <w:lang w:val="en-GB"/>
        </w:rPr>
        <w:t xml:space="preserve"> </w:t>
      </w:r>
      <w:r w:rsidRPr="00283F7A">
        <w:rPr>
          <w:lang w:val="en-GB"/>
        </w:rPr>
        <w:t>home,</w:t>
      </w:r>
      <w:r w:rsidRPr="00283F7A">
        <w:rPr>
          <w:spacing w:val="-3"/>
          <w:lang w:val="en-GB"/>
        </w:rPr>
        <w:t xml:space="preserve"> </w:t>
      </w:r>
      <w:r w:rsidRPr="00283F7A">
        <w:rPr>
          <w:lang w:val="en-GB"/>
        </w:rPr>
        <w:t>Taif</w:t>
      </w:r>
      <w:r w:rsidRPr="00283F7A">
        <w:rPr>
          <w:spacing w:val="-3"/>
          <w:lang w:val="en-GB"/>
        </w:rPr>
        <w:t xml:space="preserve"> </w:t>
      </w:r>
      <w:r w:rsidRPr="00283F7A">
        <w:rPr>
          <w:lang w:val="en-GB"/>
        </w:rPr>
        <w:t>had</w:t>
      </w:r>
      <w:r w:rsidRPr="00283F7A">
        <w:rPr>
          <w:spacing w:val="-3"/>
          <w:lang w:val="en-GB"/>
        </w:rPr>
        <w:t xml:space="preserve"> </w:t>
      </w:r>
      <w:r w:rsidRPr="00283F7A">
        <w:rPr>
          <w:lang w:val="en-GB"/>
        </w:rPr>
        <w:t>both</w:t>
      </w:r>
      <w:r w:rsidRPr="00283F7A">
        <w:rPr>
          <w:spacing w:val="-3"/>
          <w:lang w:val="en-GB"/>
        </w:rPr>
        <w:t xml:space="preserve"> </w:t>
      </w:r>
      <w:r w:rsidRPr="00283F7A">
        <w:rPr>
          <w:lang w:val="en-GB"/>
        </w:rPr>
        <w:t>Arabic</w:t>
      </w:r>
      <w:r w:rsidRPr="00283F7A">
        <w:rPr>
          <w:spacing w:val="-5"/>
          <w:lang w:val="en-GB"/>
        </w:rPr>
        <w:t xml:space="preserve"> </w:t>
      </w:r>
      <w:r w:rsidRPr="00283F7A">
        <w:rPr>
          <w:lang w:val="en-GB"/>
        </w:rPr>
        <w:t>and</w:t>
      </w:r>
      <w:r w:rsidRPr="00283F7A">
        <w:rPr>
          <w:spacing w:val="-3"/>
          <w:lang w:val="en-GB"/>
        </w:rPr>
        <w:t xml:space="preserve"> </w:t>
      </w:r>
      <w:r w:rsidRPr="00283F7A">
        <w:rPr>
          <w:lang w:val="en-GB"/>
        </w:rPr>
        <w:t>English</w:t>
      </w:r>
      <w:r w:rsidRPr="00283F7A">
        <w:rPr>
          <w:spacing w:val="-3"/>
          <w:lang w:val="en-GB"/>
        </w:rPr>
        <w:t xml:space="preserve"> </w:t>
      </w:r>
      <w:r w:rsidRPr="00283F7A">
        <w:rPr>
          <w:lang w:val="en-GB"/>
        </w:rPr>
        <w:t>channels</w:t>
      </w:r>
      <w:r w:rsidRPr="00283F7A">
        <w:rPr>
          <w:spacing w:val="-2"/>
          <w:lang w:val="en-GB"/>
        </w:rPr>
        <w:t xml:space="preserve"> </w:t>
      </w:r>
      <w:r w:rsidRPr="00283F7A">
        <w:rPr>
          <w:lang w:val="en-GB"/>
        </w:rPr>
        <w:t>on</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television,</w:t>
      </w:r>
      <w:r w:rsidRPr="00283F7A">
        <w:rPr>
          <w:spacing w:val="-3"/>
          <w:lang w:val="en-GB"/>
        </w:rPr>
        <w:t xml:space="preserve"> </w:t>
      </w:r>
      <w:r w:rsidRPr="00283F7A">
        <w:rPr>
          <w:lang w:val="en-GB"/>
        </w:rPr>
        <w:t>as</w:t>
      </w:r>
      <w:r w:rsidRPr="00283F7A">
        <w:rPr>
          <w:spacing w:val="-2"/>
          <w:lang w:val="en-GB"/>
        </w:rPr>
        <w:t xml:space="preserve"> </w:t>
      </w:r>
      <w:r w:rsidRPr="00283F7A">
        <w:rPr>
          <w:lang w:val="en-GB"/>
        </w:rPr>
        <w:t>she</w:t>
      </w:r>
      <w:r w:rsidRPr="00283F7A">
        <w:rPr>
          <w:spacing w:val="-5"/>
          <w:lang w:val="en-GB"/>
        </w:rPr>
        <w:t xml:space="preserve"> </w:t>
      </w:r>
      <w:r w:rsidRPr="00283F7A">
        <w:rPr>
          <w:lang w:val="en-GB"/>
        </w:rPr>
        <w:t>wished</w:t>
      </w:r>
      <w:r w:rsidRPr="00283F7A">
        <w:rPr>
          <w:spacing w:val="-3"/>
          <w:lang w:val="en-GB"/>
        </w:rPr>
        <w:t xml:space="preserve"> </w:t>
      </w:r>
      <w:r w:rsidRPr="00283F7A">
        <w:rPr>
          <w:lang w:val="en-GB"/>
        </w:rPr>
        <w:t>to have access to Saudi Arabic channels, television series, and even Saudi YouTubers and gamers, because she was keen for her children to be connected with the Saudi dialect.</w:t>
      </w:r>
    </w:p>
    <w:p w14:paraId="1835D81D" w14:textId="19C2FE6F" w:rsidR="00F33EA0" w:rsidRPr="00283F7A" w:rsidRDefault="00E6356B" w:rsidP="004B2B7A">
      <w:pPr>
        <w:pStyle w:val="BodyText"/>
        <w:rPr>
          <w:spacing w:val="-2"/>
          <w:lang w:val="en-GB"/>
        </w:rPr>
      </w:pPr>
      <w:r w:rsidRPr="00283F7A">
        <w:rPr>
          <w:lang w:val="en-GB"/>
        </w:rPr>
        <w:t>This</w:t>
      </w:r>
      <w:r w:rsidRPr="00283F7A">
        <w:rPr>
          <w:spacing w:val="-3"/>
          <w:lang w:val="en-GB"/>
        </w:rPr>
        <w:t xml:space="preserve"> </w:t>
      </w:r>
      <w:r w:rsidRPr="00283F7A">
        <w:rPr>
          <w:lang w:val="en-GB"/>
        </w:rPr>
        <w:t>reflected</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belief</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spoken</w:t>
      </w:r>
      <w:r w:rsidRPr="00283F7A">
        <w:rPr>
          <w:spacing w:val="-3"/>
          <w:lang w:val="en-GB"/>
        </w:rPr>
        <w:t xml:space="preserve"> </w:t>
      </w:r>
      <w:r w:rsidRPr="00283F7A">
        <w:rPr>
          <w:lang w:val="en-GB"/>
        </w:rPr>
        <w:t>Arabic</w:t>
      </w:r>
      <w:r w:rsidRPr="00283F7A">
        <w:rPr>
          <w:spacing w:val="-5"/>
          <w:lang w:val="en-GB"/>
        </w:rPr>
        <w:t xml:space="preserve"> </w:t>
      </w:r>
      <w:r w:rsidRPr="00283F7A">
        <w:rPr>
          <w:lang w:val="en-GB"/>
        </w:rPr>
        <w:t>skills</w:t>
      </w:r>
      <w:r w:rsidRPr="00283F7A">
        <w:rPr>
          <w:spacing w:val="-2"/>
          <w:lang w:val="en-GB"/>
        </w:rPr>
        <w:t xml:space="preserve"> </w:t>
      </w:r>
      <w:r w:rsidRPr="00283F7A">
        <w:rPr>
          <w:lang w:val="en-GB"/>
        </w:rPr>
        <w:t>are</w:t>
      </w:r>
      <w:r w:rsidRPr="00283F7A">
        <w:rPr>
          <w:spacing w:val="-1"/>
          <w:lang w:val="en-GB"/>
        </w:rPr>
        <w:t xml:space="preserve"> </w:t>
      </w:r>
      <w:r w:rsidRPr="00283F7A">
        <w:rPr>
          <w:lang w:val="en-GB"/>
        </w:rPr>
        <w:t>important.</w:t>
      </w:r>
      <w:r w:rsidRPr="00283F7A">
        <w:rPr>
          <w:spacing w:val="-3"/>
          <w:lang w:val="en-GB"/>
        </w:rPr>
        <w:t xml:space="preserve"> </w:t>
      </w:r>
      <w:r w:rsidRPr="00283F7A">
        <w:rPr>
          <w:lang w:val="en-GB"/>
        </w:rPr>
        <w:t>She</w:t>
      </w:r>
      <w:r w:rsidRPr="00283F7A">
        <w:rPr>
          <w:spacing w:val="-5"/>
          <w:lang w:val="en-GB"/>
        </w:rPr>
        <w:t xml:space="preserve"> </w:t>
      </w:r>
      <w:r w:rsidRPr="00283F7A">
        <w:rPr>
          <w:spacing w:val="-2"/>
          <w:lang w:val="en-GB"/>
        </w:rPr>
        <w:t>explained</w:t>
      </w:r>
      <w:r w:rsidR="0037266A" w:rsidRPr="00283F7A">
        <w:rPr>
          <w:spacing w:val="-2"/>
          <w:lang w:val="en-GB"/>
        </w:rPr>
        <w:t>:</w:t>
      </w:r>
    </w:p>
    <w:p w14:paraId="664050AB" w14:textId="77777777" w:rsidR="00F33EA0" w:rsidRPr="00283F7A" w:rsidRDefault="00E6356B">
      <w:pPr>
        <w:spacing w:line="360" w:lineRule="auto"/>
        <w:ind w:left="590" w:right="813"/>
        <w:rPr>
          <w:sz w:val="24"/>
          <w:lang w:val="en-GB"/>
        </w:rPr>
      </w:pPr>
      <w:r w:rsidRPr="00283F7A">
        <w:rPr>
          <w:i/>
          <w:sz w:val="24"/>
          <w:lang w:val="en-GB"/>
        </w:rPr>
        <w:t xml:space="preserve">I have tried to have Arabic on at home as much as possible. It </w:t>
      </w:r>
      <w:r w:rsidRPr="00283F7A">
        <w:rPr>
          <w:sz w:val="24"/>
          <w:lang w:val="en-GB"/>
        </w:rPr>
        <w:t xml:space="preserve">[the television] </w:t>
      </w:r>
      <w:r w:rsidRPr="00283F7A">
        <w:rPr>
          <w:i/>
          <w:sz w:val="24"/>
          <w:lang w:val="en-GB"/>
        </w:rPr>
        <w:t xml:space="preserve">is on </w:t>
      </w:r>
      <w:r w:rsidRPr="00283F7A">
        <w:rPr>
          <w:i/>
          <w:sz w:val="24"/>
          <w:lang w:val="en-GB"/>
        </w:rPr>
        <w:lastRenderedPageBreak/>
        <w:t xml:space="preserve">Arabic channels all the time: Arabic or Saudi soaps, and we also listen to Saudis on YouTube, the games, the gamers. So, they </w:t>
      </w:r>
      <w:r w:rsidRPr="00283F7A">
        <w:rPr>
          <w:sz w:val="24"/>
          <w:lang w:val="en-GB"/>
        </w:rPr>
        <w:t xml:space="preserve">[the children] </w:t>
      </w:r>
      <w:r w:rsidRPr="00283F7A">
        <w:rPr>
          <w:i/>
          <w:sz w:val="24"/>
          <w:lang w:val="en-GB"/>
        </w:rPr>
        <w:t>can absorb the Saudi dialect, not</w:t>
      </w:r>
      <w:r w:rsidRPr="00283F7A">
        <w:rPr>
          <w:i/>
          <w:spacing w:val="-5"/>
          <w:sz w:val="24"/>
          <w:lang w:val="en-GB"/>
        </w:rPr>
        <w:t xml:space="preserve"> </w:t>
      </w:r>
      <w:r w:rsidRPr="00283F7A">
        <w:rPr>
          <w:i/>
          <w:sz w:val="24"/>
          <w:lang w:val="en-GB"/>
        </w:rPr>
        <w:t>just</w:t>
      </w:r>
      <w:r w:rsidRPr="00283F7A">
        <w:rPr>
          <w:i/>
          <w:spacing w:val="-5"/>
          <w:sz w:val="24"/>
          <w:lang w:val="en-GB"/>
        </w:rPr>
        <w:t xml:space="preserve"> </w:t>
      </w:r>
      <w:r w:rsidRPr="00283F7A">
        <w:rPr>
          <w:i/>
          <w:sz w:val="24"/>
          <w:lang w:val="en-GB"/>
        </w:rPr>
        <w:t>the Arabic</w:t>
      </w:r>
      <w:r w:rsidRPr="00283F7A">
        <w:rPr>
          <w:i/>
          <w:spacing w:val="-5"/>
          <w:sz w:val="24"/>
          <w:lang w:val="en-GB"/>
        </w:rPr>
        <w:t xml:space="preserve"> </w:t>
      </w:r>
      <w:r w:rsidRPr="00283F7A">
        <w:rPr>
          <w:i/>
          <w:sz w:val="24"/>
          <w:lang w:val="en-GB"/>
        </w:rPr>
        <w:t>language</w:t>
      </w:r>
      <w:r w:rsidRPr="00283F7A">
        <w:rPr>
          <w:i/>
          <w:spacing w:val="-5"/>
          <w:sz w:val="24"/>
          <w:lang w:val="en-GB"/>
        </w:rPr>
        <w:t xml:space="preserve"> </w:t>
      </w:r>
      <w:r w:rsidRPr="00283F7A">
        <w:rPr>
          <w:i/>
          <w:sz w:val="24"/>
          <w:lang w:val="en-GB"/>
        </w:rPr>
        <w:t>in</w:t>
      </w:r>
      <w:r w:rsidRPr="00283F7A">
        <w:rPr>
          <w:i/>
          <w:spacing w:val="-3"/>
          <w:sz w:val="24"/>
          <w:lang w:val="en-GB"/>
        </w:rPr>
        <w:t xml:space="preserve"> </w:t>
      </w:r>
      <w:r w:rsidRPr="00283F7A">
        <w:rPr>
          <w:i/>
          <w:sz w:val="24"/>
          <w:lang w:val="en-GB"/>
        </w:rPr>
        <w:t>general.</w:t>
      </w:r>
      <w:r w:rsidRPr="00283F7A">
        <w:rPr>
          <w:i/>
          <w:spacing w:val="-3"/>
          <w:sz w:val="24"/>
          <w:lang w:val="en-GB"/>
        </w:rPr>
        <w:t xml:space="preserve"> </w:t>
      </w:r>
      <w:r w:rsidRPr="00283F7A">
        <w:rPr>
          <w:i/>
          <w:sz w:val="24"/>
          <w:lang w:val="en-GB"/>
        </w:rPr>
        <w:t>I</w:t>
      </w:r>
      <w:r w:rsidRPr="00283F7A">
        <w:rPr>
          <w:i/>
          <w:spacing w:val="-3"/>
          <w:sz w:val="24"/>
          <w:lang w:val="en-GB"/>
        </w:rPr>
        <w:t xml:space="preserve"> </w:t>
      </w:r>
      <w:r w:rsidRPr="00283F7A">
        <w:rPr>
          <w:i/>
          <w:sz w:val="24"/>
          <w:lang w:val="en-GB"/>
        </w:rPr>
        <w:t>mean,</w:t>
      </w:r>
      <w:r w:rsidRPr="00283F7A">
        <w:rPr>
          <w:i/>
          <w:spacing w:val="-3"/>
          <w:sz w:val="24"/>
          <w:lang w:val="en-GB"/>
        </w:rPr>
        <w:t xml:space="preserve"> </w:t>
      </w:r>
      <w:r w:rsidRPr="00283F7A">
        <w:rPr>
          <w:i/>
          <w:sz w:val="24"/>
          <w:lang w:val="en-GB"/>
        </w:rPr>
        <w:t>I’m</w:t>
      </w:r>
      <w:r w:rsidRPr="00283F7A">
        <w:rPr>
          <w:i/>
          <w:spacing w:val="-2"/>
          <w:sz w:val="24"/>
          <w:lang w:val="en-GB"/>
        </w:rPr>
        <w:t xml:space="preserve"> </w:t>
      </w:r>
      <w:r w:rsidRPr="00283F7A">
        <w:rPr>
          <w:i/>
          <w:sz w:val="24"/>
          <w:lang w:val="en-GB"/>
        </w:rPr>
        <w:t>so</w:t>
      </w:r>
      <w:r w:rsidRPr="00283F7A">
        <w:rPr>
          <w:i/>
          <w:spacing w:val="-3"/>
          <w:sz w:val="24"/>
          <w:lang w:val="en-GB"/>
        </w:rPr>
        <w:t xml:space="preserve"> </w:t>
      </w:r>
      <w:r w:rsidRPr="00283F7A">
        <w:rPr>
          <w:i/>
          <w:sz w:val="24"/>
          <w:lang w:val="en-GB"/>
        </w:rPr>
        <w:t>keen</w:t>
      </w:r>
      <w:r w:rsidRPr="00283F7A">
        <w:rPr>
          <w:i/>
          <w:spacing w:val="-3"/>
          <w:sz w:val="24"/>
          <w:lang w:val="en-GB"/>
        </w:rPr>
        <w:t xml:space="preserve"> </w:t>
      </w:r>
      <w:r w:rsidRPr="00283F7A">
        <w:rPr>
          <w:i/>
          <w:sz w:val="24"/>
          <w:lang w:val="en-GB"/>
        </w:rPr>
        <w:t>for</w:t>
      </w:r>
      <w:r w:rsidRPr="00283F7A">
        <w:rPr>
          <w:i/>
          <w:spacing w:val="-2"/>
          <w:sz w:val="24"/>
          <w:lang w:val="en-GB"/>
        </w:rPr>
        <w:t xml:space="preserve"> </w:t>
      </w:r>
      <w:r w:rsidRPr="00283F7A">
        <w:rPr>
          <w:i/>
          <w:sz w:val="24"/>
          <w:lang w:val="en-GB"/>
        </w:rPr>
        <w:t>them</w:t>
      </w:r>
      <w:r w:rsidRPr="00283F7A">
        <w:rPr>
          <w:i/>
          <w:spacing w:val="-2"/>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understand</w:t>
      </w:r>
      <w:r w:rsidRPr="00283F7A">
        <w:rPr>
          <w:i/>
          <w:spacing w:val="-3"/>
          <w:sz w:val="24"/>
          <w:lang w:val="en-GB"/>
        </w:rPr>
        <w:t xml:space="preserve"> </w:t>
      </w:r>
      <w:r w:rsidRPr="00283F7A">
        <w:rPr>
          <w:i/>
          <w:sz w:val="24"/>
          <w:lang w:val="en-GB"/>
        </w:rPr>
        <w:t>the dialect, the meaning of the words in the Saudi dialect, you know</w:t>
      </w:r>
      <w:r w:rsidRPr="00283F7A">
        <w:rPr>
          <w:sz w:val="24"/>
          <w:lang w:val="en-GB"/>
        </w:rPr>
        <w:t>. (Line 236-240)</w:t>
      </w:r>
    </w:p>
    <w:p w14:paraId="12164480" w14:textId="77777777" w:rsidR="0037266A" w:rsidRPr="00283F7A" w:rsidRDefault="0037266A" w:rsidP="004B2B7A">
      <w:pPr>
        <w:pStyle w:val="BodyText"/>
        <w:rPr>
          <w:lang w:val="en-GB"/>
        </w:rPr>
      </w:pPr>
    </w:p>
    <w:p w14:paraId="4C63A456" w14:textId="6EADC460" w:rsidR="00F33EA0" w:rsidRPr="00283F7A" w:rsidRDefault="00E6356B" w:rsidP="004B2B7A">
      <w:pPr>
        <w:pStyle w:val="BodyText"/>
        <w:rPr>
          <w:lang w:val="en-GB"/>
        </w:rPr>
      </w:pPr>
      <w:r w:rsidRPr="00283F7A">
        <w:rPr>
          <w:lang w:val="en-GB"/>
        </w:rPr>
        <w:t xml:space="preserve">This demonstrated her eagerness </w:t>
      </w:r>
      <w:r w:rsidR="0037266A" w:rsidRPr="00283F7A">
        <w:rPr>
          <w:lang w:val="en-GB"/>
        </w:rPr>
        <w:t xml:space="preserve">for </w:t>
      </w:r>
      <w:r w:rsidRPr="00283F7A">
        <w:rPr>
          <w:lang w:val="en-GB"/>
        </w:rPr>
        <w:t>her children</w:t>
      </w:r>
      <w:r w:rsidR="0037266A" w:rsidRPr="00283F7A">
        <w:rPr>
          <w:lang w:val="en-GB"/>
        </w:rPr>
        <w:t xml:space="preserve"> to</w:t>
      </w:r>
      <w:r w:rsidRPr="00283F7A">
        <w:rPr>
          <w:lang w:val="en-GB"/>
        </w:rPr>
        <w:t xml:space="preserve"> acquire the Saudi dialect, Amiyah, as well as her desire that they understood all the Saudi dialects, particularly the main one, namely Najdi, even though it was not her Saudi </w:t>
      </w:r>
      <w:r w:rsidR="00177E7E" w:rsidRPr="00283F7A">
        <w:rPr>
          <w:lang w:val="en-GB"/>
        </w:rPr>
        <w:t>dialect</w:t>
      </w:r>
      <w:r w:rsidRPr="00283F7A">
        <w:rPr>
          <w:lang w:val="en-GB"/>
        </w:rPr>
        <w:t>. However, the audio recording</w:t>
      </w:r>
      <w:r w:rsidRPr="00283F7A">
        <w:rPr>
          <w:spacing w:val="-4"/>
          <w:lang w:val="en-GB"/>
        </w:rPr>
        <w:t xml:space="preserve"> </w:t>
      </w:r>
      <w:r w:rsidRPr="00283F7A">
        <w:rPr>
          <w:lang w:val="en-GB"/>
        </w:rPr>
        <w:t>data</w:t>
      </w:r>
      <w:r w:rsidRPr="00283F7A">
        <w:rPr>
          <w:spacing w:val="-6"/>
          <w:lang w:val="en-GB"/>
        </w:rPr>
        <w:t xml:space="preserve"> </w:t>
      </w:r>
      <w:r w:rsidRPr="00283F7A">
        <w:rPr>
          <w:lang w:val="en-GB"/>
        </w:rPr>
        <w:t>showed</w:t>
      </w:r>
      <w:r w:rsidRPr="00283F7A">
        <w:rPr>
          <w:spacing w:val="-4"/>
          <w:lang w:val="en-GB"/>
        </w:rPr>
        <w:t xml:space="preserve"> </w:t>
      </w:r>
      <w:r w:rsidRPr="00283F7A">
        <w:rPr>
          <w:lang w:val="en-GB"/>
        </w:rPr>
        <w:t>that</w:t>
      </w:r>
      <w:r w:rsidRPr="00283F7A">
        <w:rPr>
          <w:spacing w:val="-1"/>
          <w:lang w:val="en-GB"/>
        </w:rPr>
        <w:t xml:space="preserve"> </w:t>
      </w:r>
      <w:r w:rsidRPr="00283F7A">
        <w:rPr>
          <w:lang w:val="en-GB"/>
        </w:rPr>
        <w:t>Taif</w:t>
      </w:r>
      <w:r w:rsidRPr="00283F7A">
        <w:rPr>
          <w:spacing w:val="-4"/>
          <w:lang w:val="en-GB"/>
        </w:rPr>
        <w:t xml:space="preserve"> </w:t>
      </w:r>
      <w:r w:rsidRPr="00283F7A">
        <w:rPr>
          <w:lang w:val="en-GB"/>
        </w:rPr>
        <w:t>watched</w:t>
      </w:r>
      <w:r w:rsidRPr="00283F7A">
        <w:rPr>
          <w:spacing w:val="-1"/>
          <w:lang w:val="en-GB"/>
        </w:rPr>
        <w:t xml:space="preserve"> </w:t>
      </w:r>
      <w:r w:rsidRPr="00283F7A">
        <w:rPr>
          <w:lang w:val="en-GB"/>
        </w:rPr>
        <w:t>English</w:t>
      </w:r>
      <w:r w:rsidRPr="00283F7A">
        <w:rPr>
          <w:spacing w:val="-4"/>
          <w:lang w:val="en-GB"/>
        </w:rPr>
        <w:t xml:space="preserve"> </w:t>
      </w:r>
      <w:r w:rsidRPr="00283F7A">
        <w:rPr>
          <w:lang w:val="en-GB"/>
        </w:rPr>
        <w:t>cartoons</w:t>
      </w:r>
      <w:r w:rsidRPr="00283F7A">
        <w:rPr>
          <w:spacing w:val="-4"/>
          <w:lang w:val="en-GB"/>
        </w:rPr>
        <w:t xml:space="preserve"> </w:t>
      </w:r>
      <w:r w:rsidRPr="00283F7A">
        <w:rPr>
          <w:lang w:val="en-GB"/>
        </w:rPr>
        <w:t>with</w:t>
      </w:r>
      <w:r w:rsidRPr="00283F7A">
        <w:rPr>
          <w:spacing w:val="-4"/>
          <w:lang w:val="en-GB"/>
        </w:rPr>
        <w:t xml:space="preserve"> </w:t>
      </w:r>
      <w:r w:rsidRPr="00283F7A">
        <w:rPr>
          <w:lang w:val="en-GB"/>
        </w:rPr>
        <w:t>Yazeed</w:t>
      </w:r>
      <w:r w:rsidRPr="00283F7A">
        <w:rPr>
          <w:spacing w:val="-1"/>
          <w:lang w:val="en-GB"/>
        </w:rPr>
        <w:t xml:space="preserve"> </w:t>
      </w:r>
      <w:r w:rsidRPr="00283F7A">
        <w:rPr>
          <w:lang w:val="en-GB"/>
        </w:rPr>
        <w:t>and</w:t>
      </w:r>
      <w:r w:rsidRPr="00283F7A">
        <w:rPr>
          <w:spacing w:val="-4"/>
          <w:lang w:val="en-GB"/>
        </w:rPr>
        <w:t xml:space="preserve"> </w:t>
      </w:r>
      <w:r w:rsidRPr="00283F7A">
        <w:rPr>
          <w:lang w:val="en-GB"/>
        </w:rPr>
        <w:t>Nada,</w:t>
      </w:r>
      <w:r w:rsidRPr="00283F7A">
        <w:rPr>
          <w:spacing w:val="-4"/>
          <w:lang w:val="en-GB"/>
        </w:rPr>
        <w:t xml:space="preserve"> </w:t>
      </w:r>
      <w:r w:rsidRPr="00283F7A">
        <w:rPr>
          <w:lang w:val="en-GB"/>
        </w:rPr>
        <w:t>sang English nursery rhymes, and even demonstrated an interest in teaching her children certain English and French words.</w:t>
      </w:r>
    </w:p>
    <w:p w14:paraId="5E9764C7" w14:textId="566DB343" w:rsidR="00F33EA0" w:rsidRPr="00283F7A" w:rsidRDefault="00E6356B" w:rsidP="004B2B7A">
      <w:pPr>
        <w:pStyle w:val="BodyText"/>
        <w:rPr>
          <w:lang w:val="en-GB"/>
        </w:rPr>
      </w:pPr>
      <w:r w:rsidRPr="00283F7A">
        <w:rPr>
          <w:lang w:val="en-GB"/>
        </w:rPr>
        <w:t>Taif used television programmes, YouTube, and other similar video platforms, as educational tools to develop her children’s HL and to promote Saudi cultural values (Lanza &amp;</w:t>
      </w:r>
      <w:r w:rsidRPr="00283F7A">
        <w:rPr>
          <w:spacing w:val="-5"/>
          <w:lang w:val="en-GB"/>
        </w:rPr>
        <w:t xml:space="preserve"> </w:t>
      </w:r>
      <w:r w:rsidRPr="00283F7A">
        <w:rPr>
          <w:lang w:val="en-GB"/>
        </w:rPr>
        <w:t>Lexander,</w:t>
      </w:r>
      <w:r w:rsidRPr="00283F7A">
        <w:rPr>
          <w:spacing w:val="-3"/>
          <w:lang w:val="en-GB"/>
        </w:rPr>
        <w:t xml:space="preserve"> </w:t>
      </w:r>
      <w:r w:rsidRPr="00283F7A">
        <w:rPr>
          <w:lang w:val="en-GB"/>
        </w:rPr>
        <w:t>2019),</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order to</w:t>
      </w:r>
      <w:r w:rsidRPr="00283F7A">
        <w:rPr>
          <w:spacing w:val="-3"/>
          <w:lang w:val="en-GB"/>
        </w:rPr>
        <w:t xml:space="preserve"> </w:t>
      </w:r>
      <w:r w:rsidRPr="00283F7A">
        <w:rPr>
          <w:lang w:val="en-GB"/>
        </w:rPr>
        <w:t>prevent</w:t>
      </w:r>
      <w:r w:rsidRPr="00283F7A">
        <w:rPr>
          <w:spacing w:val="-5"/>
          <w:lang w:val="en-GB"/>
        </w:rPr>
        <w:t xml:space="preserve"> </w:t>
      </w:r>
      <w:r w:rsidRPr="00283F7A">
        <w:rPr>
          <w:lang w:val="en-GB"/>
        </w:rPr>
        <w:t>a</w:t>
      </w:r>
      <w:r w:rsidRPr="00283F7A">
        <w:rPr>
          <w:spacing w:val="-5"/>
          <w:lang w:val="en-GB"/>
        </w:rPr>
        <w:t xml:space="preserve"> </w:t>
      </w:r>
      <w:r w:rsidRPr="00283F7A">
        <w:rPr>
          <w:lang w:val="en-GB"/>
        </w:rPr>
        <w:t>language</w:t>
      </w:r>
      <w:r w:rsidRPr="00283F7A">
        <w:rPr>
          <w:spacing w:val="-5"/>
          <w:lang w:val="en-GB"/>
        </w:rPr>
        <w:t xml:space="preserve"> </w:t>
      </w:r>
      <w:r w:rsidRPr="00283F7A">
        <w:rPr>
          <w:lang w:val="en-GB"/>
        </w:rPr>
        <w:t>shift</w:t>
      </w:r>
      <w:r w:rsidRPr="00283F7A">
        <w:rPr>
          <w:spacing w:val="-2"/>
          <w:lang w:val="en-GB"/>
        </w:rPr>
        <w:t xml:space="preserve"> </w:t>
      </w:r>
      <w:r w:rsidRPr="00283F7A">
        <w:rPr>
          <w:lang w:val="en-GB"/>
        </w:rPr>
        <w:t xml:space="preserve">(Curdt-Christiansen &amp; Lanza, 2018). In a similar study, </w:t>
      </w:r>
      <w:proofErr w:type="gramStart"/>
      <w:r w:rsidRPr="00283F7A">
        <w:rPr>
          <w:lang w:val="en-GB"/>
        </w:rPr>
        <w:t>Said</w:t>
      </w:r>
      <w:proofErr w:type="gramEnd"/>
      <w:r w:rsidRPr="00283F7A">
        <w:rPr>
          <w:lang w:val="en-GB"/>
        </w:rPr>
        <w:t xml:space="preserve"> (2021, p.756) found that one out of two Arabic</w:t>
      </w:r>
      <w:r w:rsidR="0037266A" w:rsidRPr="00283F7A">
        <w:rPr>
          <w:lang w:val="en-GB"/>
        </w:rPr>
        <w:t xml:space="preserve"> </w:t>
      </w:r>
      <w:r w:rsidRPr="00283F7A">
        <w:rPr>
          <w:lang w:val="en-GB"/>
        </w:rPr>
        <w:t>families living in the UK used certain Saudi YouTube channels to convey “socio- pragmatic</w:t>
      </w:r>
      <w:r w:rsidRPr="00283F7A">
        <w:rPr>
          <w:spacing w:val="-6"/>
          <w:lang w:val="en-GB"/>
        </w:rPr>
        <w:t xml:space="preserve"> </w:t>
      </w:r>
      <w:r w:rsidRPr="00283F7A">
        <w:rPr>
          <w:lang w:val="en-GB"/>
        </w:rPr>
        <w:t>knowledge</w:t>
      </w:r>
      <w:r w:rsidRPr="00283F7A">
        <w:rPr>
          <w:spacing w:val="-6"/>
          <w:lang w:val="en-GB"/>
        </w:rPr>
        <w:t xml:space="preserve"> </w:t>
      </w:r>
      <w:r w:rsidRPr="00283F7A">
        <w:rPr>
          <w:lang w:val="en-GB"/>
        </w:rPr>
        <w:t>of</w:t>
      </w:r>
      <w:r w:rsidRPr="00283F7A">
        <w:rPr>
          <w:spacing w:val="-4"/>
          <w:lang w:val="en-GB"/>
        </w:rPr>
        <w:t xml:space="preserve"> </w:t>
      </w:r>
      <w:r w:rsidRPr="00283F7A">
        <w:rPr>
          <w:lang w:val="en-GB"/>
        </w:rPr>
        <w:t>Arabic</w:t>
      </w:r>
      <w:r w:rsidRPr="00283F7A">
        <w:rPr>
          <w:spacing w:val="-6"/>
          <w:lang w:val="en-GB"/>
        </w:rPr>
        <w:t xml:space="preserve"> </w:t>
      </w:r>
      <w:r w:rsidRPr="00283F7A">
        <w:rPr>
          <w:lang w:val="en-GB"/>
        </w:rPr>
        <w:t>and</w:t>
      </w:r>
      <w:r w:rsidRPr="00283F7A">
        <w:rPr>
          <w:spacing w:val="-4"/>
          <w:lang w:val="en-GB"/>
        </w:rPr>
        <w:t xml:space="preserve"> </w:t>
      </w:r>
      <w:r w:rsidRPr="00283F7A">
        <w:rPr>
          <w:lang w:val="en-GB"/>
        </w:rPr>
        <w:t>by extension</w:t>
      </w:r>
      <w:r w:rsidRPr="00283F7A">
        <w:rPr>
          <w:spacing w:val="-4"/>
          <w:lang w:val="en-GB"/>
        </w:rPr>
        <w:t xml:space="preserve"> </w:t>
      </w:r>
      <w:r w:rsidRPr="00283F7A">
        <w:rPr>
          <w:lang w:val="en-GB"/>
        </w:rPr>
        <w:t>developing</w:t>
      </w:r>
      <w:r w:rsidRPr="00283F7A">
        <w:rPr>
          <w:spacing w:val="-4"/>
          <w:lang w:val="en-GB"/>
        </w:rPr>
        <w:t xml:space="preserve"> </w:t>
      </w:r>
      <w:r w:rsidRPr="00283F7A">
        <w:rPr>
          <w:lang w:val="en-GB"/>
        </w:rPr>
        <w:t>metalinguistic</w:t>
      </w:r>
      <w:r w:rsidRPr="00283F7A">
        <w:rPr>
          <w:spacing w:val="-6"/>
          <w:lang w:val="en-GB"/>
        </w:rPr>
        <w:t xml:space="preserve"> </w:t>
      </w:r>
      <w:r w:rsidRPr="00283F7A">
        <w:rPr>
          <w:lang w:val="en-GB"/>
        </w:rPr>
        <w:t xml:space="preserve">awareness”, so that their children would be able to navigate and understand Saudi culture. However, it was not the case that the only forms of technology and media employed in Taif’s home were in Arabic, not least because her children had active agency and displayed various preferences in their choice of viewing: Yusuf often watched programmes and YouTubers in Arabic, who used the Najdi </w:t>
      </w:r>
      <w:r w:rsidR="008E252B" w:rsidRPr="00283F7A">
        <w:rPr>
          <w:lang w:val="en-GB"/>
        </w:rPr>
        <w:t>dialect</w:t>
      </w:r>
      <w:r w:rsidRPr="00283F7A">
        <w:rPr>
          <w:lang w:val="en-GB"/>
        </w:rPr>
        <w:t xml:space="preserve">, and played English games, such as Fortnite, while Nada usually watched English YouTubers. Indeed, most of the programmes Nada watched during the audio recordings were in English, while Yusuf selected Arabic programmes. When I asked Taif why this was the case, she explained that there was no good content for girls in Arabic, while Yusef’s </w:t>
      </w:r>
      <w:r w:rsidRPr="00283F7A">
        <w:rPr>
          <w:i/>
          <w:lang w:val="en-GB"/>
        </w:rPr>
        <w:t xml:space="preserve">“focus is on football matches and games, such as Fortnite and this kind of stuff” </w:t>
      </w:r>
      <w:r w:rsidRPr="00283F7A">
        <w:rPr>
          <w:lang w:val="en-GB"/>
        </w:rPr>
        <w:t>(Line 260-262). It may be the case, as indicated in this instance, that the practices of technology use among transnational families are not only formed by the family, but that the nature of technology itself also</w:t>
      </w:r>
      <w:r w:rsidRPr="00283F7A">
        <w:rPr>
          <w:spacing w:val="-2"/>
          <w:lang w:val="en-GB"/>
        </w:rPr>
        <w:t xml:space="preserve"> </w:t>
      </w:r>
      <w:r w:rsidRPr="00283F7A">
        <w:rPr>
          <w:lang w:val="en-GB"/>
        </w:rPr>
        <w:t>has</w:t>
      </w:r>
      <w:r w:rsidRPr="00283F7A">
        <w:rPr>
          <w:spacing w:val="-1"/>
          <w:lang w:val="en-GB"/>
        </w:rPr>
        <w:t xml:space="preserve"> </w:t>
      </w:r>
      <w:r w:rsidRPr="00283F7A">
        <w:rPr>
          <w:lang w:val="en-GB"/>
        </w:rPr>
        <w:t>a</w:t>
      </w:r>
      <w:r w:rsidRPr="00283F7A">
        <w:rPr>
          <w:spacing w:val="-4"/>
          <w:lang w:val="en-GB"/>
        </w:rPr>
        <w:t xml:space="preserve"> </w:t>
      </w:r>
      <w:r w:rsidRPr="00283F7A">
        <w:rPr>
          <w:lang w:val="en-GB"/>
        </w:rPr>
        <w:t>role in</w:t>
      </w:r>
      <w:r w:rsidRPr="00283F7A">
        <w:rPr>
          <w:spacing w:val="-2"/>
          <w:lang w:val="en-GB"/>
        </w:rPr>
        <w:t xml:space="preserve"> </w:t>
      </w:r>
      <w:r w:rsidRPr="00283F7A">
        <w:rPr>
          <w:lang w:val="en-GB"/>
        </w:rPr>
        <w:t>shaping</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FLP (Palviainen</w:t>
      </w:r>
      <w:r w:rsidRPr="00283F7A">
        <w:rPr>
          <w:spacing w:val="-2"/>
          <w:lang w:val="en-GB"/>
        </w:rPr>
        <w:t xml:space="preserve"> </w:t>
      </w:r>
      <w:r w:rsidRPr="00283F7A">
        <w:rPr>
          <w:lang w:val="en-GB"/>
        </w:rPr>
        <w:t>&amp;</w:t>
      </w:r>
      <w:r w:rsidRPr="00283F7A">
        <w:rPr>
          <w:spacing w:val="-4"/>
          <w:lang w:val="en-GB"/>
        </w:rPr>
        <w:t xml:space="preserve"> </w:t>
      </w:r>
      <w:r w:rsidRPr="00283F7A">
        <w:rPr>
          <w:lang w:val="en-GB"/>
        </w:rPr>
        <w:t>Kędra,</w:t>
      </w:r>
      <w:r w:rsidRPr="00283F7A">
        <w:rPr>
          <w:spacing w:val="-2"/>
          <w:lang w:val="en-GB"/>
        </w:rPr>
        <w:t xml:space="preserve"> </w:t>
      </w:r>
      <w:r w:rsidRPr="00283F7A">
        <w:rPr>
          <w:lang w:val="en-GB"/>
        </w:rPr>
        <w:t>2020;</w:t>
      </w:r>
      <w:r w:rsidRPr="00283F7A">
        <w:rPr>
          <w:spacing w:val="-4"/>
          <w:lang w:val="en-GB"/>
        </w:rPr>
        <w:t xml:space="preserve"> </w:t>
      </w:r>
      <w:r w:rsidRPr="00283F7A">
        <w:rPr>
          <w:lang w:val="en-GB"/>
        </w:rPr>
        <w:t xml:space="preserve">Taipale, 2019), and can depend on a range of factors, such as the availability of resources, technical skills, parental and children’s attitudes to the HL, and online games and </w:t>
      </w:r>
      <w:r w:rsidRPr="00283F7A">
        <w:rPr>
          <w:lang w:val="en-GB"/>
        </w:rPr>
        <w:lastRenderedPageBreak/>
        <w:t>applications (Little, 2019). Moreover, as evidenced in the</w:t>
      </w:r>
      <w:r w:rsidRPr="00283F7A">
        <w:rPr>
          <w:spacing w:val="-1"/>
          <w:lang w:val="en-GB"/>
        </w:rPr>
        <w:t xml:space="preserve"> </w:t>
      </w:r>
      <w:r w:rsidRPr="00283F7A">
        <w:rPr>
          <w:lang w:val="en-GB"/>
        </w:rPr>
        <w:t>case</w:t>
      </w:r>
      <w:r w:rsidRPr="00283F7A">
        <w:rPr>
          <w:spacing w:val="-1"/>
          <w:lang w:val="en-GB"/>
        </w:rPr>
        <w:t xml:space="preserve"> </w:t>
      </w:r>
      <w:r w:rsidRPr="00283F7A">
        <w:rPr>
          <w:lang w:val="en-GB"/>
        </w:rPr>
        <w:t>study with Taif’s family, attractive Arabic content on social media seemed to be of low quality, with limited content suitable for girls including the Arabic Saudi YouTubers ‘</w:t>
      </w:r>
      <w:r w:rsidRPr="00283F7A">
        <w:rPr>
          <w:i/>
          <w:lang w:val="en-GB"/>
        </w:rPr>
        <w:t xml:space="preserve">Moshaya’a Family’ </w:t>
      </w:r>
      <w:r w:rsidRPr="00283F7A">
        <w:rPr>
          <w:lang w:val="en-GB"/>
        </w:rPr>
        <w:t>(Line 325-326), which Taif said the whole family often watched together.</w:t>
      </w:r>
    </w:p>
    <w:p w14:paraId="71020C6B" w14:textId="1B1F5209" w:rsidR="00F33EA0" w:rsidRPr="00283F7A" w:rsidRDefault="00E6356B" w:rsidP="00177E7E">
      <w:pPr>
        <w:pStyle w:val="Heading3"/>
        <w:rPr>
          <w:lang w:val="en-GB"/>
        </w:rPr>
      </w:pPr>
      <w:bookmarkStart w:id="1240" w:name="_Toc117001816"/>
      <w:r w:rsidRPr="00283F7A">
        <w:rPr>
          <w:lang w:val="en-GB"/>
        </w:rPr>
        <w:t>Summary</w:t>
      </w:r>
      <w:bookmarkEnd w:id="1240"/>
    </w:p>
    <w:p w14:paraId="11DDC4B3" w14:textId="73CDE9AA" w:rsidR="00F33EA0" w:rsidRPr="00283F7A" w:rsidRDefault="00E6356B" w:rsidP="004B2B7A">
      <w:pPr>
        <w:pStyle w:val="BodyText"/>
        <w:rPr>
          <w:lang w:val="en-GB"/>
        </w:rPr>
      </w:pPr>
      <w:r w:rsidRPr="00283F7A">
        <w:rPr>
          <w:lang w:val="en-GB"/>
        </w:rPr>
        <w:t>According to the interview data, Taif believed that learning both English and Arabic was important. However, she believed that Arabic should be used at home, while English should be used at school. She was keen for her children to learn the Saudi dialect, or Amiyah, which is the version of Arabic that is used in everyday speech in Saudi</w:t>
      </w:r>
      <w:r w:rsidRPr="00283F7A">
        <w:rPr>
          <w:spacing w:val="-5"/>
          <w:lang w:val="en-GB"/>
        </w:rPr>
        <w:t xml:space="preserve"> </w:t>
      </w:r>
      <w:r w:rsidRPr="00283F7A">
        <w:rPr>
          <w:lang w:val="en-GB"/>
        </w:rPr>
        <w:t>Arabia.</w:t>
      </w:r>
      <w:r w:rsidRPr="00283F7A">
        <w:rPr>
          <w:spacing w:val="-4"/>
          <w:lang w:val="en-GB"/>
        </w:rPr>
        <w:t xml:space="preserve"> </w:t>
      </w:r>
      <w:r w:rsidRPr="00283F7A">
        <w:rPr>
          <w:lang w:val="en-GB"/>
        </w:rPr>
        <w:t>This</w:t>
      </w:r>
      <w:r w:rsidRPr="00283F7A">
        <w:rPr>
          <w:spacing w:val="-2"/>
          <w:lang w:val="en-GB"/>
        </w:rPr>
        <w:t xml:space="preserve"> </w:t>
      </w:r>
      <w:r w:rsidRPr="00283F7A">
        <w:rPr>
          <w:lang w:val="en-GB"/>
        </w:rPr>
        <w:t>was</w:t>
      </w:r>
      <w:r w:rsidRPr="00283F7A">
        <w:rPr>
          <w:spacing w:val="-2"/>
          <w:lang w:val="en-GB"/>
        </w:rPr>
        <w:t xml:space="preserve"> </w:t>
      </w:r>
      <w:r w:rsidRPr="00283F7A">
        <w:rPr>
          <w:lang w:val="en-GB"/>
        </w:rPr>
        <w:t>because</w:t>
      </w:r>
      <w:r w:rsidRPr="00283F7A">
        <w:rPr>
          <w:spacing w:val="-5"/>
          <w:lang w:val="en-GB"/>
        </w:rPr>
        <w:t xml:space="preserve"> </w:t>
      </w:r>
      <w:r w:rsidRPr="00283F7A">
        <w:rPr>
          <w:lang w:val="en-GB"/>
        </w:rPr>
        <w:t>she</w:t>
      </w:r>
      <w:r w:rsidRPr="00283F7A">
        <w:rPr>
          <w:spacing w:val="-5"/>
          <w:lang w:val="en-GB"/>
        </w:rPr>
        <w:t xml:space="preserve"> </w:t>
      </w:r>
      <w:r w:rsidRPr="00283F7A">
        <w:rPr>
          <w:lang w:val="en-GB"/>
        </w:rPr>
        <w:t>wanted</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children</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be</w:t>
      </w:r>
      <w:r w:rsidRPr="00283F7A">
        <w:rPr>
          <w:spacing w:val="-5"/>
          <w:lang w:val="en-GB"/>
        </w:rPr>
        <w:t xml:space="preserve"> </w:t>
      </w:r>
      <w:r w:rsidRPr="00283F7A">
        <w:rPr>
          <w:lang w:val="en-GB"/>
        </w:rPr>
        <w:t>able</w:t>
      </w:r>
      <w:r w:rsidRPr="00283F7A">
        <w:rPr>
          <w:spacing w:val="-5"/>
          <w:lang w:val="en-GB"/>
        </w:rPr>
        <w:t xml:space="preserve"> </w:t>
      </w:r>
      <w:r w:rsidRPr="00283F7A">
        <w:rPr>
          <w:lang w:val="en-GB"/>
        </w:rPr>
        <w:t>to communicate</w:t>
      </w:r>
      <w:r w:rsidRPr="00283F7A">
        <w:rPr>
          <w:spacing w:val="-5"/>
          <w:lang w:val="en-GB"/>
        </w:rPr>
        <w:t xml:space="preserve"> </w:t>
      </w:r>
      <w:r w:rsidRPr="00283F7A">
        <w:rPr>
          <w:lang w:val="en-GB"/>
        </w:rPr>
        <w:t>with the members of their extended family, and to fit in with Saudi society upon their return home. Although the practices of Taif’s family members reflected this stance, Taif also exhibited an interest in teaching her children certain English and French words. In addition, Taif spoke English with her daughter, Nada, at home, although Nada spoke</w:t>
      </w:r>
      <w:r w:rsidR="00B45FB8" w:rsidRPr="00283F7A">
        <w:rPr>
          <w:lang w:val="en-GB"/>
        </w:rPr>
        <w:t xml:space="preserve"> </w:t>
      </w:r>
      <w:r w:rsidRPr="00283F7A">
        <w:rPr>
          <w:lang w:val="en-GB"/>
        </w:rPr>
        <w:t>Arabic in the presence of her father and her older brother, Yusuf. This showed the influence of the father and the older brother on the language choices of the family members. Taif’s language management largely reflected her belief in the importance of using Arabic at home, and she had hired an Arabic tutor to teach her children Arabic while they were living in the UK. However, her future plans exhibited a certain degree of</w:t>
      </w:r>
      <w:r w:rsidRPr="00283F7A">
        <w:rPr>
          <w:spacing w:val="-4"/>
          <w:lang w:val="en-GB"/>
        </w:rPr>
        <w:t xml:space="preserve"> </w:t>
      </w:r>
      <w:r w:rsidRPr="00283F7A">
        <w:rPr>
          <w:lang w:val="en-GB"/>
        </w:rPr>
        <w:t>contradiction</w:t>
      </w:r>
      <w:r w:rsidRPr="00283F7A">
        <w:rPr>
          <w:spacing w:val="-4"/>
          <w:lang w:val="en-GB"/>
        </w:rPr>
        <w:t xml:space="preserve"> </w:t>
      </w:r>
      <w:r w:rsidRPr="00283F7A">
        <w:rPr>
          <w:lang w:val="en-GB"/>
        </w:rPr>
        <w:t>with</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beliefs,</w:t>
      </w:r>
      <w:r w:rsidRPr="00283F7A">
        <w:rPr>
          <w:spacing w:val="-4"/>
          <w:lang w:val="en-GB"/>
        </w:rPr>
        <w:t xml:space="preserve"> </w:t>
      </w:r>
      <w:r w:rsidRPr="00283F7A">
        <w:rPr>
          <w:lang w:val="en-GB"/>
        </w:rPr>
        <w:t>as</w:t>
      </w:r>
      <w:r w:rsidRPr="00283F7A">
        <w:rPr>
          <w:spacing w:val="-3"/>
          <w:lang w:val="en-GB"/>
        </w:rPr>
        <w:t xml:space="preserve"> </w:t>
      </w:r>
      <w:r w:rsidRPr="00283F7A">
        <w:rPr>
          <w:lang w:val="en-GB"/>
        </w:rPr>
        <w:t>she</w:t>
      </w:r>
      <w:r w:rsidRPr="00283F7A">
        <w:rPr>
          <w:spacing w:val="-6"/>
          <w:lang w:val="en-GB"/>
        </w:rPr>
        <w:t xml:space="preserve"> </w:t>
      </w:r>
      <w:r w:rsidRPr="00283F7A">
        <w:rPr>
          <w:lang w:val="en-GB"/>
        </w:rPr>
        <w:t>intended</w:t>
      </w:r>
      <w:r w:rsidRPr="00283F7A">
        <w:rPr>
          <w:spacing w:val="-4"/>
          <w:lang w:val="en-GB"/>
        </w:rPr>
        <w:t xml:space="preserve"> </w:t>
      </w:r>
      <w:r w:rsidRPr="00283F7A">
        <w:rPr>
          <w:lang w:val="en-GB"/>
        </w:rPr>
        <w:t>to enrol</w:t>
      </w:r>
      <w:r w:rsidRPr="00283F7A">
        <w:rPr>
          <w:spacing w:val="-6"/>
          <w:lang w:val="en-GB"/>
        </w:rPr>
        <w:t xml:space="preserve"> </w:t>
      </w:r>
      <w:r w:rsidRPr="00283F7A">
        <w:rPr>
          <w:lang w:val="en-GB"/>
        </w:rPr>
        <w:t>her</w:t>
      </w:r>
      <w:r w:rsidRPr="00283F7A">
        <w:rPr>
          <w:spacing w:val="-4"/>
          <w:lang w:val="en-GB"/>
        </w:rPr>
        <w:t xml:space="preserve"> </w:t>
      </w:r>
      <w:r w:rsidRPr="00283F7A">
        <w:rPr>
          <w:lang w:val="en-GB"/>
        </w:rPr>
        <w:t>children</w:t>
      </w:r>
      <w:r w:rsidRPr="00283F7A">
        <w:rPr>
          <w:spacing w:val="-4"/>
          <w:lang w:val="en-GB"/>
        </w:rPr>
        <w:t xml:space="preserve"> </w:t>
      </w:r>
      <w:r w:rsidRPr="00283F7A">
        <w:rPr>
          <w:lang w:val="en-GB"/>
        </w:rPr>
        <w:t>in an</w:t>
      </w:r>
      <w:r w:rsidRPr="00283F7A">
        <w:rPr>
          <w:spacing w:val="-4"/>
          <w:lang w:val="en-GB"/>
        </w:rPr>
        <w:t xml:space="preserve"> </w:t>
      </w:r>
      <w:r w:rsidRPr="00283F7A">
        <w:rPr>
          <w:lang w:val="en-GB"/>
        </w:rPr>
        <w:t xml:space="preserve">international school on their return home, in order to maintain their continued English language </w:t>
      </w:r>
      <w:r w:rsidRPr="00283F7A">
        <w:rPr>
          <w:spacing w:val="-2"/>
          <w:lang w:val="en-GB"/>
        </w:rPr>
        <w:t>learning.</w:t>
      </w:r>
    </w:p>
    <w:p w14:paraId="03CFD362" w14:textId="14DA3D4E" w:rsidR="00F33EA0" w:rsidRPr="00283F7A" w:rsidRDefault="00E6356B" w:rsidP="00177E7E">
      <w:pPr>
        <w:pStyle w:val="Heading2"/>
        <w:rPr>
          <w:lang w:val="en-GB"/>
        </w:rPr>
      </w:pPr>
      <w:bookmarkStart w:id="1241" w:name="5.8_Lina’s_family"/>
      <w:bookmarkStart w:id="1242" w:name="_Toc117001817"/>
      <w:bookmarkEnd w:id="1241"/>
      <w:r w:rsidRPr="00283F7A">
        <w:rPr>
          <w:lang w:val="en-GB"/>
        </w:rPr>
        <w:t>Lina’s family</w:t>
      </w:r>
      <w:bookmarkEnd w:id="1242"/>
    </w:p>
    <w:p w14:paraId="56ED0D99" w14:textId="11126DAF" w:rsidR="00F33EA0" w:rsidRPr="00283F7A" w:rsidRDefault="00E6356B" w:rsidP="00344584">
      <w:pPr>
        <w:pStyle w:val="BodyText"/>
        <w:jc w:val="both"/>
        <w:rPr>
          <w:lang w:val="en-GB"/>
        </w:rPr>
      </w:pPr>
      <w:r w:rsidRPr="00283F7A">
        <w:rPr>
          <w:lang w:val="en-GB"/>
        </w:rPr>
        <w:t xml:space="preserve">Lina and her family came to the UK in January 2017 in order for her to undertake a PhD in Teaching English to Speakers of Other Languages (TESOL), having attained a </w:t>
      </w:r>
      <w:proofErr w:type="gramStart"/>
      <w:r w:rsidRPr="00283F7A">
        <w:rPr>
          <w:lang w:val="en-GB"/>
        </w:rPr>
        <w:t>Master’s</w:t>
      </w:r>
      <w:proofErr w:type="gramEnd"/>
      <w:r w:rsidRPr="00283F7A">
        <w:rPr>
          <w:lang w:val="en-GB"/>
        </w:rPr>
        <w:t xml:space="preserve"> degree in the US</w:t>
      </w:r>
      <w:r w:rsidRPr="00425193">
        <w:rPr>
          <w:lang w:val="en-GB"/>
        </w:rPr>
        <w:t>.</w:t>
      </w:r>
      <w:r w:rsidRPr="00283F7A">
        <w:rPr>
          <w:lang w:val="en-GB"/>
        </w:rPr>
        <w:t xml:space="preserve"> She was 33 years old and came to the UK with two children: Heba (9.1 years old), and Anas (6.9 years old), along with her husband. Lina had worked as an English lecturer at a university in Saudi Arabia and spoke English fluently, with an IELTS score of 7.5. Her husband did not participate in the</w:t>
      </w:r>
      <w:r w:rsidRPr="00283F7A">
        <w:rPr>
          <w:spacing w:val="-5"/>
          <w:lang w:val="en-GB"/>
        </w:rPr>
        <w:t xml:space="preserve"> </w:t>
      </w:r>
      <w:r w:rsidRPr="00283F7A">
        <w:rPr>
          <w:lang w:val="en-GB"/>
        </w:rPr>
        <w:t>audio</w:t>
      </w:r>
      <w:r w:rsidRPr="00283F7A">
        <w:rPr>
          <w:spacing w:val="-3"/>
          <w:lang w:val="en-GB"/>
        </w:rPr>
        <w:t xml:space="preserve"> </w:t>
      </w:r>
      <w:r w:rsidRPr="00283F7A">
        <w:rPr>
          <w:lang w:val="en-GB"/>
        </w:rPr>
        <w:t>recordings</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was</w:t>
      </w:r>
      <w:r w:rsidRPr="00283F7A">
        <w:rPr>
          <w:spacing w:val="-2"/>
          <w:lang w:val="en-GB"/>
        </w:rPr>
        <w:t xml:space="preserve"> </w:t>
      </w:r>
      <w:r w:rsidRPr="00283F7A">
        <w:rPr>
          <w:lang w:val="en-GB"/>
        </w:rPr>
        <w:t>not included in</w:t>
      </w:r>
      <w:r w:rsidRPr="00283F7A">
        <w:rPr>
          <w:spacing w:val="-3"/>
          <w:lang w:val="en-GB"/>
        </w:rPr>
        <w:t xml:space="preserve"> </w:t>
      </w:r>
      <w:r w:rsidRPr="00283F7A">
        <w:rPr>
          <w:lang w:val="en-GB"/>
        </w:rPr>
        <w:t>the analysis.</w:t>
      </w:r>
      <w:r w:rsidRPr="00283F7A">
        <w:rPr>
          <w:spacing w:val="-3"/>
          <w:lang w:val="en-GB"/>
        </w:rPr>
        <w:t xml:space="preserve"> </w:t>
      </w:r>
      <w:r w:rsidRPr="00283F7A">
        <w:rPr>
          <w:lang w:val="en-GB"/>
        </w:rPr>
        <w:t>Lina</w:t>
      </w:r>
      <w:r w:rsidRPr="00283F7A">
        <w:rPr>
          <w:spacing w:val="-5"/>
          <w:lang w:val="en-GB"/>
        </w:rPr>
        <w:t xml:space="preserve"> </w:t>
      </w:r>
      <w:r w:rsidRPr="00283F7A">
        <w:rPr>
          <w:lang w:val="en-GB"/>
        </w:rPr>
        <w:t>was</w:t>
      </w:r>
      <w:r w:rsidRPr="00283F7A">
        <w:rPr>
          <w:spacing w:val="-2"/>
          <w:lang w:val="en-GB"/>
        </w:rPr>
        <w:t xml:space="preserve"> </w:t>
      </w:r>
      <w:r w:rsidRPr="00283F7A">
        <w:rPr>
          <w:lang w:val="en-GB"/>
        </w:rPr>
        <w:t>expecting</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third child at the time of the data collection, and two members of her extended family were with</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namely</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sister,</w:t>
      </w:r>
      <w:r w:rsidRPr="00283F7A">
        <w:rPr>
          <w:spacing w:val="-3"/>
          <w:lang w:val="en-GB"/>
        </w:rPr>
        <w:t xml:space="preserve"> </w:t>
      </w:r>
      <w:r w:rsidRPr="00283F7A">
        <w:rPr>
          <w:lang w:val="en-GB"/>
        </w:rPr>
        <w:lastRenderedPageBreak/>
        <w:t>Lujain,</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younger brother,</w:t>
      </w:r>
      <w:r w:rsidRPr="00283F7A">
        <w:rPr>
          <w:spacing w:val="-3"/>
          <w:lang w:val="en-GB"/>
        </w:rPr>
        <w:t xml:space="preserve"> </w:t>
      </w:r>
      <w:r w:rsidRPr="00283F7A">
        <w:rPr>
          <w:lang w:val="en-GB"/>
        </w:rPr>
        <w:t>Hassan,</w:t>
      </w:r>
      <w:r w:rsidRPr="00283F7A">
        <w:rPr>
          <w:spacing w:val="-3"/>
          <w:lang w:val="en-GB"/>
        </w:rPr>
        <w:t xml:space="preserve"> </w:t>
      </w:r>
      <w:r w:rsidRPr="00283F7A">
        <w:rPr>
          <w:lang w:val="en-GB"/>
        </w:rPr>
        <w:t>both</w:t>
      </w:r>
      <w:r w:rsidRPr="00283F7A">
        <w:rPr>
          <w:spacing w:val="-3"/>
          <w:lang w:val="en-GB"/>
        </w:rPr>
        <w:t xml:space="preserve"> </w:t>
      </w:r>
      <w:r w:rsidRPr="00283F7A">
        <w:rPr>
          <w:lang w:val="en-GB"/>
        </w:rPr>
        <w:t>of</w:t>
      </w:r>
      <w:r w:rsidRPr="00283F7A">
        <w:rPr>
          <w:spacing w:val="-3"/>
          <w:lang w:val="en-GB"/>
        </w:rPr>
        <w:t xml:space="preserve"> </w:t>
      </w:r>
      <w:r w:rsidRPr="00283F7A">
        <w:rPr>
          <w:lang w:val="en-GB"/>
        </w:rPr>
        <w:t>whom</w:t>
      </w:r>
      <w:r w:rsidRPr="00283F7A">
        <w:rPr>
          <w:spacing w:val="-5"/>
          <w:lang w:val="en-GB"/>
        </w:rPr>
        <w:t xml:space="preserve"> </w:t>
      </w:r>
      <w:r w:rsidRPr="00283F7A">
        <w:rPr>
          <w:lang w:val="en-GB"/>
        </w:rPr>
        <w:t xml:space="preserve">had come to the UK to study </w:t>
      </w:r>
      <w:r w:rsidRPr="00CB04A0">
        <w:rPr>
          <w:lang w:val="en-GB"/>
        </w:rPr>
        <w:t xml:space="preserve">general English during the summer holiday. </w:t>
      </w:r>
      <w:r w:rsidR="00B71CD8" w:rsidRPr="00CB04A0">
        <w:t xml:space="preserve">Compared to the other participants, Lina had gained previous language experiences while living in the USA. She had been accompanied there by her </w:t>
      </w:r>
      <w:proofErr w:type="gramStart"/>
      <w:r w:rsidR="00B71CD8" w:rsidRPr="00CB04A0">
        <w:t>husband, and</w:t>
      </w:r>
      <w:proofErr w:type="gramEnd"/>
      <w:r w:rsidR="00B71CD8" w:rsidRPr="00CB04A0">
        <w:t xml:space="preserve"> had taken advantage of support from her extended family to visit the UK while in the US, but retained pride in Arabic language and culture. This meant she made clear decisions about her children’s Arabic learning from the outset. </w:t>
      </w:r>
      <w:r w:rsidRPr="00CB04A0">
        <w:rPr>
          <w:lang w:val="en-GB"/>
        </w:rPr>
        <w:t>Lina had used English</w:t>
      </w:r>
      <w:r w:rsidRPr="00CB04A0">
        <w:rPr>
          <w:spacing w:val="-1"/>
          <w:lang w:val="en-GB"/>
        </w:rPr>
        <w:t xml:space="preserve"> </w:t>
      </w:r>
      <w:r w:rsidRPr="00CB04A0">
        <w:rPr>
          <w:lang w:val="en-GB"/>
        </w:rPr>
        <w:t>after</w:t>
      </w:r>
      <w:r w:rsidRPr="00CB04A0">
        <w:rPr>
          <w:spacing w:val="-1"/>
          <w:lang w:val="en-GB"/>
        </w:rPr>
        <w:t xml:space="preserve"> </w:t>
      </w:r>
      <w:r w:rsidRPr="00CB04A0">
        <w:rPr>
          <w:lang w:val="en-GB"/>
        </w:rPr>
        <w:t>moving to</w:t>
      </w:r>
      <w:r w:rsidRPr="00CB04A0">
        <w:rPr>
          <w:spacing w:val="-1"/>
          <w:lang w:val="en-GB"/>
        </w:rPr>
        <w:t xml:space="preserve"> </w:t>
      </w:r>
      <w:r w:rsidRPr="00CB04A0">
        <w:rPr>
          <w:lang w:val="en-GB"/>
        </w:rPr>
        <w:t>the</w:t>
      </w:r>
      <w:r w:rsidRPr="00CB04A0">
        <w:rPr>
          <w:spacing w:val="-3"/>
          <w:lang w:val="en-GB"/>
        </w:rPr>
        <w:t xml:space="preserve"> </w:t>
      </w:r>
      <w:r w:rsidRPr="00CB04A0">
        <w:rPr>
          <w:lang w:val="en-GB"/>
        </w:rPr>
        <w:t>UK to</w:t>
      </w:r>
      <w:r w:rsidRPr="00CB04A0">
        <w:rPr>
          <w:spacing w:val="-1"/>
          <w:lang w:val="en-GB"/>
        </w:rPr>
        <w:t xml:space="preserve"> </w:t>
      </w:r>
      <w:r w:rsidRPr="00CB04A0">
        <w:rPr>
          <w:lang w:val="en-GB"/>
        </w:rPr>
        <w:t>support</w:t>
      </w:r>
      <w:r w:rsidRPr="00CB04A0">
        <w:rPr>
          <w:spacing w:val="-3"/>
          <w:lang w:val="en-GB"/>
        </w:rPr>
        <w:t xml:space="preserve"> </w:t>
      </w:r>
      <w:r w:rsidRPr="00CB04A0">
        <w:rPr>
          <w:lang w:val="en-GB"/>
        </w:rPr>
        <w:t>her</w:t>
      </w:r>
      <w:r w:rsidRPr="00CB04A0">
        <w:rPr>
          <w:spacing w:val="-1"/>
          <w:lang w:val="en-GB"/>
        </w:rPr>
        <w:t xml:space="preserve"> </w:t>
      </w:r>
      <w:r w:rsidRPr="00CB04A0">
        <w:rPr>
          <w:lang w:val="en-GB"/>
        </w:rPr>
        <w:t>c</w:t>
      </w:r>
      <w:r w:rsidRPr="00283F7A">
        <w:rPr>
          <w:lang w:val="en-GB"/>
        </w:rPr>
        <w:t>hildren’s English</w:t>
      </w:r>
      <w:r w:rsidRPr="00283F7A">
        <w:rPr>
          <w:spacing w:val="-1"/>
          <w:lang w:val="en-GB"/>
        </w:rPr>
        <w:t xml:space="preserve"> </w:t>
      </w:r>
      <w:r w:rsidRPr="00283F7A">
        <w:rPr>
          <w:lang w:val="en-GB"/>
        </w:rPr>
        <w:t>language</w:t>
      </w:r>
      <w:r w:rsidRPr="00283F7A">
        <w:rPr>
          <w:spacing w:val="-3"/>
          <w:lang w:val="en-GB"/>
        </w:rPr>
        <w:t xml:space="preserve"> </w:t>
      </w:r>
      <w:r w:rsidRPr="00283F7A">
        <w:rPr>
          <w:lang w:val="en-GB"/>
        </w:rPr>
        <w:t>learning but had recently introduced an Arabic-only policy at home. Table 5.30 presents the background information about Lina’s family members.</w:t>
      </w:r>
    </w:p>
    <w:p w14:paraId="5F2F8CDC" w14:textId="0FDC67E4" w:rsidR="00F33EA0" w:rsidRPr="00283F7A" w:rsidRDefault="00E6356B" w:rsidP="00177E7E">
      <w:pPr>
        <w:pStyle w:val="Tabletitle"/>
        <w:rPr>
          <w:lang w:val="en-GB"/>
        </w:rPr>
      </w:pPr>
      <w:bookmarkStart w:id="1243" w:name="_bookmark123"/>
      <w:bookmarkStart w:id="1244" w:name="_Toc112166604"/>
      <w:bookmarkEnd w:id="1243"/>
      <w:r w:rsidRPr="00283F7A">
        <w:rPr>
          <w:lang w:val="en-GB"/>
        </w:rPr>
        <w:t>Table</w:t>
      </w:r>
      <w:r w:rsidRPr="00283F7A">
        <w:rPr>
          <w:spacing w:val="-5"/>
          <w:lang w:val="en-GB"/>
        </w:rPr>
        <w:t xml:space="preserve"> </w:t>
      </w:r>
      <w:r w:rsidRPr="00283F7A">
        <w:rPr>
          <w:lang w:val="en-GB"/>
        </w:rPr>
        <w:t>5-30</w:t>
      </w:r>
      <w:r w:rsidR="00934462" w:rsidRPr="00283F7A">
        <w:rPr>
          <w:spacing w:val="30"/>
          <w:lang w:val="en-GB"/>
        </w:rPr>
        <w:tab/>
      </w:r>
      <w:r w:rsidRPr="00283F7A">
        <w:rPr>
          <w:lang w:val="en-GB"/>
        </w:rPr>
        <w:t>Background</w:t>
      </w:r>
      <w:r w:rsidRPr="00283F7A">
        <w:rPr>
          <w:spacing w:val="-2"/>
          <w:lang w:val="en-GB"/>
        </w:rPr>
        <w:t xml:space="preserve"> </w:t>
      </w:r>
      <w:r w:rsidRPr="00283F7A">
        <w:rPr>
          <w:lang w:val="en-GB"/>
        </w:rPr>
        <w:t>information</w:t>
      </w:r>
      <w:r w:rsidRPr="00283F7A">
        <w:rPr>
          <w:spacing w:val="-1"/>
          <w:lang w:val="en-GB"/>
        </w:rPr>
        <w:t xml:space="preserve"> </w:t>
      </w:r>
      <w:r w:rsidRPr="00283F7A">
        <w:rPr>
          <w:lang w:val="en-GB"/>
        </w:rPr>
        <w:t>for</w:t>
      </w:r>
      <w:r w:rsidRPr="00283F7A">
        <w:rPr>
          <w:spacing w:val="-2"/>
          <w:lang w:val="en-GB"/>
        </w:rPr>
        <w:t xml:space="preserve"> </w:t>
      </w:r>
      <w:r w:rsidRPr="00283F7A">
        <w:rPr>
          <w:lang w:val="en-GB"/>
        </w:rPr>
        <w:t>Lina's</w:t>
      </w:r>
      <w:r w:rsidRPr="00283F7A">
        <w:rPr>
          <w:spacing w:val="-2"/>
          <w:lang w:val="en-GB"/>
        </w:rPr>
        <w:t xml:space="preserve"> family</w:t>
      </w:r>
      <w:bookmarkEnd w:id="1244"/>
    </w:p>
    <w:tbl>
      <w:tblPr>
        <w:tblW w:w="0" w:type="auto"/>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416"/>
        <w:gridCol w:w="991"/>
        <w:gridCol w:w="1276"/>
        <w:gridCol w:w="1701"/>
        <w:gridCol w:w="1135"/>
        <w:gridCol w:w="1845"/>
      </w:tblGrid>
      <w:tr w:rsidR="0005216A" w:rsidRPr="00425193" w14:paraId="650EAAC9" w14:textId="77777777">
        <w:trPr>
          <w:trHeight w:val="1400"/>
        </w:trPr>
        <w:tc>
          <w:tcPr>
            <w:tcW w:w="1416" w:type="dxa"/>
            <w:shd w:val="clear" w:color="auto" w:fill="BEBEBE"/>
          </w:tcPr>
          <w:p w14:paraId="122CC786" w14:textId="77777777" w:rsidR="00F33EA0" w:rsidRPr="00283F7A" w:rsidRDefault="00E6356B">
            <w:pPr>
              <w:pStyle w:val="TableParagraph"/>
              <w:spacing w:before="1" w:line="360" w:lineRule="auto"/>
              <w:ind w:left="105" w:right="348"/>
              <w:rPr>
                <w:b/>
                <w:sz w:val="24"/>
                <w:lang w:val="en-GB"/>
              </w:rPr>
            </w:pPr>
            <w:r w:rsidRPr="00283F7A">
              <w:rPr>
                <w:b/>
                <w:spacing w:val="-2"/>
                <w:sz w:val="24"/>
                <w:lang w:val="en-GB"/>
              </w:rPr>
              <w:t>Family members</w:t>
            </w:r>
          </w:p>
        </w:tc>
        <w:tc>
          <w:tcPr>
            <w:tcW w:w="991" w:type="dxa"/>
            <w:shd w:val="clear" w:color="auto" w:fill="BEBEBE"/>
          </w:tcPr>
          <w:p w14:paraId="5AEF1F5E" w14:textId="77777777" w:rsidR="00F33EA0" w:rsidRPr="00283F7A" w:rsidRDefault="00E6356B">
            <w:pPr>
              <w:pStyle w:val="TableParagraph"/>
              <w:spacing w:before="1"/>
              <w:ind w:left="104"/>
              <w:rPr>
                <w:b/>
                <w:sz w:val="24"/>
                <w:lang w:val="en-GB"/>
              </w:rPr>
            </w:pPr>
            <w:r w:rsidRPr="00283F7A">
              <w:rPr>
                <w:b/>
                <w:spacing w:val="-5"/>
                <w:sz w:val="24"/>
                <w:lang w:val="en-GB"/>
              </w:rPr>
              <w:t>Age</w:t>
            </w:r>
          </w:p>
        </w:tc>
        <w:tc>
          <w:tcPr>
            <w:tcW w:w="1276" w:type="dxa"/>
            <w:shd w:val="clear" w:color="auto" w:fill="BEBEBE"/>
          </w:tcPr>
          <w:p w14:paraId="22934220" w14:textId="77777777" w:rsidR="00F33EA0" w:rsidRPr="00283F7A" w:rsidRDefault="00E6356B">
            <w:pPr>
              <w:pStyle w:val="TableParagraph"/>
              <w:spacing w:before="1" w:line="360" w:lineRule="auto"/>
              <w:ind w:left="104" w:right="106"/>
              <w:rPr>
                <w:b/>
                <w:sz w:val="24"/>
                <w:lang w:val="en-GB"/>
              </w:rPr>
            </w:pPr>
            <w:r w:rsidRPr="00283F7A">
              <w:rPr>
                <w:b/>
                <w:spacing w:val="-2"/>
                <w:sz w:val="24"/>
                <w:lang w:val="en-GB"/>
              </w:rPr>
              <w:t>Education level</w:t>
            </w:r>
          </w:p>
        </w:tc>
        <w:tc>
          <w:tcPr>
            <w:tcW w:w="1701" w:type="dxa"/>
            <w:shd w:val="clear" w:color="auto" w:fill="BEBEBE"/>
          </w:tcPr>
          <w:p w14:paraId="065C8B76" w14:textId="77777777" w:rsidR="00F33EA0" w:rsidRPr="00283F7A" w:rsidRDefault="00E6356B">
            <w:pPr>
              <w:pStyle w:val="TableParagraph"/>
              <w:spacing w:before="1" w:line="360" w:lineRule="auto"/>
              <w:ind w:left="103"/>
              <w:rPr>
                <w:b/>
                <w:sz w:val="24"/>
                <w:lang w:val="en-GB"/>
              </w:rPr>
            </w:pPr>
            <w:r w:rsidRPr="00283F7A">
              <w:rPr>
                <w:b/>
                <w:spacing w:val="-2"/>
                <w:sz w:val="24"/>
                <w:lang w:val="en-GB"/>
              </w:rPr>
              <w:t>Language spoken</w:t>
            </w:r>
          </w:p>
        </w:tc>
        <w:tc>
          <w:tcPr>
            <w:tcW w:w="1135" w:type="dxa"/>
            <w:shd w:val="clear" w:color="auto" w:fill="BEBEBE"/>
          </w:tcPr>
          <w:p w14:paraId="275EEC6F" w14:textId="77777777" w:rsidR="00F33EA0" w:rsidRPr="00283F7A" w:rsidRDefault="00E6356B">
            <w:pPr>
              <w:pStyle w:val="TableParagraph"/>
              <w:spacing w:before="1" w:line="360" w:lineRule="auto"/>
              <w:ind w:left="108" w:right="251"/>
              <w:rPr>
                <w:b/>
                <w:sz w:val="24"/>
                <w:lang w:val="en-GB"/>
              </w:rPr>
            </w:pPr>
            <w:r w:rsidRPr="00283F7A">
              <w:rPr>
                <w:b/>
                <w:sz w:val="24"/>
                <w:lang w:val="en-GB"/>
              </w:rPr>
              <w:t xml:space="preserve">Age of </w:t>
            </w:r>
            <w:r w:rsidRPr="00283F7A">
              <w:rPr>
                <w:b/>
                <w:spacing w:val="-2"/>
                <w:sz w:val="24"/>
                <w:lang w:val="en-GB"/>
              </w:rPr>
              <w:t>Arrival (AOA)</w:t>
            </w:r>
          </w:p>
        </w:tc>
        <w:tc>
          <w:tcPr>
            <w:tcW w:w="1845" w:type="dxa"/>
            <w:shd w:val="clear" w:color="auto" w:fill="BEBEBE"/>
          </w:tcPr>
          <w:p w14:paraId="7FA12B7F" w14:textId="77777777" w:rsidR="00F33EA0" w:rsidRPr="00283F7A" w:rsidRDefault="00E6356B">
            <w:pPr>
              <w:pStyle w:val="TableParagraph"/>
              <w:spacing w:before="1" w:line="360" w:lineRule="auto"/>
              <w:ind w:left="103" w:right="440"/>
              <w:rPr>
                <w:b/>
                <w:sz w:val="24"/>
                <w:lang w:val="en-GB"/>
              </w:rPr>
            </w:pPr>
            <w:r w:rsidRPr="00283F7A">
              <w:rPr>
                <w:b/>
                <w:sz w:val="24"/>
                <w:lang w:val="en-GB"/>
              </w:rPr>
              <w:t>Residence</w:t>
            </w:r>
            <w:r w:rsidRPr="00283F7A">
              <w:rPr>
                <w:b/>
                <w:spacing w:val="-15"/>
                <w:sz w:val="24"/>
                <w:lang w:val="en-GB"/>
              </w:rPr>
              <w:t xml:space="preserve"> </w:t>
            </w:r>
            <w:r w:rsidRPr="00283F7A">
              <w:rPr>
                <w:b/>
                <w:sz w:val="24"/>
                <w:lang w:val="en-GB"/>
              </w:rPr>
              <w:t>in the UK</w:t>
            </w:r>
          </w:p>
        </w:tc>
      </w:tr>
      <w:tr w:rsidR="0005216A" w:rsidRPr="00425193" w14:paraId="29B9CBA8" w14:textId="77777777">
        <w:trPr>
          <w:trHeight w:val="1815"/>
        </w:trPr>
        <w:tc>
          <w:tcPr>
            <w:tcW w:w="1416" w:type="dxa"/>
          </w:tcPr>
          <w:p w14:paraId="7EBAC066" w14:textId="77777777" w:rsidR="00F33EA0" w:rsidRPr="00283F7A" w:rsidRDefault="00E6356B">
            <w:pPr>
              <w:pStyle w:val="TableParagraph"/>
              <w:spacing w:before="1" w:line="360" w:lineRule="auto"/>
              <w:ind w:left="105" w:right="457"/>
              <w:rPr>
                <w:sz w:val="24"/>
                <w:lang w:val="en-GB"/>
              </w:rPr>
            </w:pPr>
            <w:r w:rsidRPr="00283F7A">
              <w:rPr>
                <w:spacing w:val="-4"/>
                <w:sz w:val="24"/>
                <w:lang w:val="en-GB"/>
              </w:rPr>
              <w:t xml:space="preserve">Lina </w:t>
            </w:r>
            <w:r w:rsidRPr="00283F7A">
              <w:rPr>
                <w:spacing w:val="-2"/>
                <w:sz w:val="24"/>
                <w:lang w:val="en-GB"/>
              </w:rPr>
              <w:t>(mother)</w:t>
            </w:r>
          </w:p>
        </w:tc>
        <w:tc>
          <w:tcPr>
            <w:tcW w:w="991" w:type="dxa"/>
          </w:tcPr>
          <w:p w14:paraId="5D741206" w14:textId="77777777" w:rsidR="00F33EA0" w:rsidRPr="00283F7A" w:rsidRDefault="00E6356B">
            <w:pPr>
              <w:pStyle w:val="TableParagraph"/>
              <w:spacing w:before="1"/>
              <w:ind w:left="104"/>
              <w:rPr>
                <w:sz w:val="24"/>
                <w:lang w:val="en-GB"/>
              </w:rPr>
            </w:pPr>
            <w:r w:rsidRPr="00283F7A">
              <w:rPr>
                <w:spacing w:val="-5"/>
                <w:sz w:val="24"/>
                <w:lang w:val="en-GB"/>
              </w:rPr>
              <w:t>33</w:t>
            </w:r>
          </w:p>
          <w:p w14:paraId="48E44B84" w14:textId="22001AD1" w:rsidR="00F33EA0" w:rsidRPr="00283F7A" w:rsidRDefault="006A22BE">
            <w:pPr>
              <w:pStyle w:val="TableParagraph"/>
              <w:spacing w:before="139"/>
              <w:ind w:left="104"/>
              <w:rPr>
                <w:sz w:val="24"/>
                <w:lang w:val="en-GB"/>
              </w:rPr>
            </w:pPr>
            <w:r w:rsidRPr="00425193">
              <w:rPr>
                <w:spacing w:val="-4"/>
                <w:sz w:val="24"/>
                <w:lang w:val="en-GB"/>
              </w:rPr>
              <w:t>Y</w:t>
            </w:r>
            <w:r w:rsidR="00E6356B" w:rsidRPr="00425193">
              <w:rPr>
                <w:spacing w:val="-4"/>
                <w:sz w:val="24"/>
                <w:lang w:val="en-GB"/>
              </w:rPr>
              <w:t>ears</w:t>
            </w:r>
          </w:p>
        </w:tc>
        <w:tc>
          <w:tcPr>
            <w:tcW w:w="1276" w:type="dxa"/>
          </w:tcPr>
          <w:p w14:paraId="7931F0E6" w14:textId="77777777" w:rsidR="00F33EA0" w:rsidRPr="00283F7A" w:rsidRDefault="00E6356B">
            <w:pPr>
              <w:pStyle w:val="TableParagraph"/>
              <w:spacing w:before="1" w:line="360" w:lineRule="auto"/>
              <w:ind w:left="104" w:right="240"/>
              <w:rPr>
                <w:sz w:val="24"/>
                <w:lang w:val="en-GB"/>
              </w:rPr>
            </w:pPr>
            <w:r w:rsidRPr="00283F7A">
              <w:rPr>
                <w:spacing w:val="-2"/>
                <w:sz w:val="24"/>
                <w:lang w:val="en-GB"/>
              </w:rPr>
              <w:t xml:space="preserve">Currently studying </w:t>
            </w:r>
            <w:r w:rsidRPr="00283F7A">
              <w:rPr>
                <w:spacing w:val="-4"/>
                <w:sz w:val="24"/>
                <w:lang w:val="en-GB"/>
              </w:rPr>
              <w:t xml:space="preserve">PhD </w:t>
            </w:r>
            <w:r w:rsidRPr="00283F7A">
              <w:rPr>
                <w:spacing w:val="-2"/>
                <w:sz w:val="24"/>
                <w:lang w:val="en-GB"/>
              </w:rPr>
              <w:t>TESOL</w:t>
            </w:r>
          </w:p>
        </w:tc>
        <w:tc>
          <w:tcPr>
            <w:tcW w:w="1701" w:type="dxa"/>
          </w:tcPr>
          <w:p w14:paraId="0BF3A19E" w14:textId="77777777" w:rsidR="00F33EA0" w:rsidRPr="00283F7A" w:rsidRDefault="00E6356B">
            <w:pPr>
              <w:pStyle w:val="TableParagraph"/>
              <w:spacing w:before="1" w:line="360" w:lineRule="auto"/>
              <w:ind w:left="103"/>
              <w:rPr>
                <w:sz w:val="24"/>
                <w:lang w:val="en-GB"/>
              </w:rPr>
            </w:pPr>
            <w:r w:rsidRPr="00283F7A">
              <w:rPr>
                <w:sz w:val="24"/>
                <w:lang w:val="en-GB"/>
              </w:rPr>
              <w:t>English</w:t>
            </w:r>
            <w:r w:rsidRPr="00283F7A">
              <w:rPr>
                <w:spacing w:val="-15"/>
                <w:sz w:val="24"/>
                <w:lang w:val="en-GB"/>
              </w:rPr>
              <w:t xml:space="preserve"> </w:t>
            </w:r>
            <w:r w:rsidRPr="00283F7A">
              <w:rPr>
                <w:sz w:val="24"/>
                <w:lang w:val="en-GB"/>
              </w:rPr>
              <w:t>at</w:t>
            </w:r>
            <w:r w:rsidRPr="00283F7A">
              <w:rPr>
                <w:spacing w:val="-15"/>
                <w:sz w:val="24"/>
                <w:lang w:val="en-GB"/>
              </w:rPr>
              <w:t xml:space="preserve"> </w:t>
            </w:r>
            <w:r w:rsidRPr="00283F7A">
              <w:rPr>
                <w:sz w:val="24"/>
                <w:lang w:val="en-GB"/>
              </w:rPr>
              <w:t xml:space="preserve">the </w:t>
            </w:r>
            <w:r w:rsidRPr="00283F7A">
              <w:rPr>
                <w:spacing w:val="-2"/>
                <w:sz w:val="24"/>
                <w:lang w:val="en-GB"/>
              </w:rPr>
              <w:t xml:space="preserve">beginning; </w:t>
            </w:r>
            <w:r w:rsidRPr="00283F7A">
              <w:rPr>
                <w:sz w:val="24"/>
                <w:lang w:val="en-GB"/>
              </w:rPr>
              <w:t xml:space="preserve">Arabic more </w:t>
            </w:r>
            <w:r w:rsidRPr="00283F7A">
              <w:rPr>
                <w:spacing w:val="-2"/>
                <w:sz w:val="24"/>
                <w:lang w:val="en-GB"/>
              </w:rPr>
              <w:t>recently</w:t>
            </w:r>
          </w:p>
        </w:tc>
        <w:tc>
          <w:tcPr>
            <w:tcW w:w="1135" w:type="dxa"/>
          </w:tcPr>
          <w:p w14:paraId="1C8BD9D5" w14:textId="77777777" w:rsidR="00F33EA0" w:rsidRPr="00283F7A" w:rsidRDefault="00F33EA0">
            <w:pPr>
              <w:pStyle w:val="TableParagraph"/>
              <w:rPr>
                <w:lang w:val="en-GB"/>
              </w:rPr>
            </w:pPr>
          </w:p>
        </w:tc>
        <w:tc>
          <w:tcPr>
            <w:tcW w:w="1845" w:type="dxa"/>
          </w:tcPr>
          <w:p w14:paraId="3C307308" w14:textId="77777777" w:rsidR="00F33EA0" w:rsidRPr="00283F7A" w:rsidRDefault="00E6356B">
            <w:pPr>
              <w:pStyle w:val="TableParagraph"/>
              <w:spacing w:before="211" w:line="357" w:lineRule="auto"/>
              <w:ind w:left="233" w:right="234" w:firstLine="45"/>
              <w:jc w:val="both"/>
              <w:rPr>
                <w:sz w:val="24"/>
                <w:lang w:val="en-GB"/>
              </w:rPr>
            </w:pPr>
            <w:r w:rsidRPr="00283F7A">
              <w:rPr>
                <w:sz w:val="24"/>
                <w:lang w:val="en-GB"/>
              </w:rPr>
              <w:t>2 years and 7 months</w:t>
            </w:r>
            <w:r w:rsidRPr="00283F7A">
              <w:rPr>
                <w:spacing w:val="-14"/>
                <w:sz w:val="24"/>
                <w:lang w:val="en-GB"/>
              </w:rPr>
              <w:t xml:space="preserve"> </w:t>
            </w:r>
            <w:r w:rsidRPr="00283F7A">
              <w:rPr>
                <w:sz w:val="24"/>
                <w:lang w:val="en-GB"/>
              </w:rPr>
              <w:t>(since January</w:t>
            </w:r>
            <w:r w:rsidRPr="00283F7A">
              <w:rPr>
                <w:spacing w:val="-4"/>
                <w:sz w:val="24"/>
                <w:lang w:val="en-GB"/>
              </w:rPr>
              <w:t xml:space="preserve"> </w:t>
            </w:r>
            <w:r w:rsidRPr="00283F7A">
              <w:rPr>
                <w:spacing w:val="-2"/>
                <w:sz w:val="24"/>
                <w:lang w:val="en-GB"/>
              </w:rPr>
              <w:t>2017)</w:t>
            </w:r>
          </w:p>
        </w:tc>
      </w:tr>
      <w:tr w:rsidR="0005216A" w:rsidRPr="00425193" w14:paraId="324EDD98" w14:textId="77777777">
        <w:trPr>
          <w:trHeight w:val="990"/>
        </w:trPr>
        <w:tc>
          <w:tcPr>
            <w:tcW w:w="1416" w:type="dxa"/>
          </w:tcPr>
          <w:p w14:paraId="7ADC24A5" w14:textId="77777777" w:rsidR="00F33EA0" w:rsidRPr="00283F7A" w:rsidRDefault="00E6356B">
            <w:pPr>
              <w:pStyle w:val="TableParagraph"/>
              <w:spacing w:before="1" w:line="360" w:lineRule="auto"/>
              <w:ind w:left="105" w:right="301"/>
              <w:rPr>
                <w:sz w:val="24"/>
                <w:lang w:val="en-GB"/>
              </w:rPr>
            </w:pPr>
            <w:r w:rsidRPr="00283F7A">
              <w:rPr>
                <w:spacing w:val="-4"/>
                <w:sz w:val="24"/>
                <w:lang w:val="en-GB"/>
              </w:rPr>
              <w:t xml:space="preserve">Heba </w:t>
            </w:r>
            <w:r w:rsidRPr="00283F7A">
              <w:rPr>
                <w:spacing w:val="-2"/>
                <w:sz w:val="24"/>
                <w:lang w:val="en-GB"/>
              </w:rPr>
              <w:t>(daughter)</w:t>
            </w:r>
          </w:p>
        </w:tc>
        <w:tc>
          <w:tcPr>
            <w:tcW w:w="991" w:type="dxa"/>
          </w:tcPr>
          <w:p w14:paraId="6A76C06E" w14:textId="77777777" w:rsidR="00F33EA0" w:rsidRPr="00283F7A" w:rsidRDefault="00E6356B">
            <w:pPr>
              <w:pStyle w:val="TableParagraph"/>
              <w:spacing w:before="1"/>
              <w:ind w:left="104"/>
              <w:rPr>
                <w:sz w:val="24"/>
                <w:lang w:val="en-GB"/>
              </w:rPr>
            </w:pPr>
            <w:r w:rsidRPr="00283F7A">
              <w:rPr>
                <w:spacing w:val="-5"/>
                <w:sz w:val="24"/>
                <w:lang w:val="en-GB"/>
              </w:rPr>
              <w:t>9.1</w:t>
            </w:r>
          </w:p>
          <w:p w14:paraId="68C12AC7" w14:textId="79119658" w:rsidR="00F33EA0" w:rsidRPr="00283F7A" w:rsidRDefault="006A22BE">
            <w:pPr>
              <w:pStyle w:val="TableParagraph"/>
              <w:spacing w:before="139"/>
              <w:ind w:left="104"/>
              <w:rPr>
                <w:sz w:val="24"/>
                <w:lang w:val="en-GB"/>
              </w:rPr>
            </w:pPr>
            <w:r w:rsidRPr="00425193">
              <w:rPr>
                <w:spacing w:val="-4"/>
                <w:sz w:val="24"/>
                <w:lang w:val="en-GB"/>
              </w:rPr>
              <w:t>Y</w:t>
            </w:r>
            <w:r w:rsidR="00E6356B" w:rsidRPr="00425193">
              <w:rPr>
                <w:spacing w:val="-4"/>
                <w:sz w:val="24"/>
                <w:lang w:val="en-GB"/>
              </w:rPr>
              <w:t>ears</w:t>
            </w:r>
          </w:p>
        </w:tc>
        <w:tc>
          <w:tcPr>
            <w:tcW w:w="1276" w:type="dxa"/>
          </w:tcPr>
          <w:p w14:paraId="559306EF" w14:textId="77777777" w:rsidR="00F33EA0" w:rsidRPr="00283F7A" w:rsidRDefault="00E6356B">
            <w:pPr>
              <w:pStyle w:val="TableParagraph"/>
              <w:spacing w:before="1" w:line="360" w:lineRule="auto"/>
              <w:ind w:left="104" w:right="397"/>
              <w:rPr>
                <w:sz w:val="24"/>
                <w:lang w:val="en-GB"/>
              </w:rPr>
            </w:pPr>
            <w:r w:rsidRPr="00283F7A">
              <w:rPr>
                <w:spacing w:val="-4"/>
                <w:sz w:val="24"/>
                <w:lang w:val="en-GB"/>
              </w:rPr>
              <w:t xml:space="preserve">Fourth </w:t>
            </w:r>
            <w:r w:rsidRPr="00283F7A">
              <w:rPr>
                <w:spacing w:val="-2"/>
                <w:sz w:val="24"/>
                <w:lang w:val="en-GB"/>
              </w:rPr>
              <w:t>grade</w:t>
            </w:r>
          </w:p>
        </w:tc>
        <w:tc>
          <w:tcPr>
            <w:tcW w:w="1701" w:type="dxa"/>
          </w:tcPr>
          <w:p w14:paraId="047DD538" w14:textId="77777777" w:rsidR="00F33EA0" w:rsidRPr="00283F7A" w:rsidRDefault="00E6356B">
            <w:pPr>
              <w:pStyle w:val="TableParagraph"/>
              <w:spacing w:before="1"/>
              <w:ind w:left="103"/>
              <w:rPr>
                <w:sz w:val="24"/>
                <w:lang w:val="en-GB"/>
              </w:rPr>
            </w:pPr>
            <w:r w:rsidRPr="00283F7A">
              <w:rPr>
                <w:spacing w:val="-2"/>
                <w:sz w:val="24"/>
                <w:lang w:val="en-GB"/>
              </w:rPr>
              <w:t>Arabic</w:t>
            </w:r>
          </w:p>
        </w:tc>
        <w:tc>
          <w:tcPr>
            <w:tcW w:w="1135" w:type="dxa"/>
          </w:tcPr>
          <w:p w14:paraId="6A698960" w14:textId="77777777" w:rsidR="00F33EA0" w:rsidRPr="00283F7A" w:rsidRDefault="00E6356B">
            <w:pPr>
              <w:pStyle w:val="TableParagraph"/>
              <w:spacing w:before="1"/>
              <w:ind w:left="108"/>
              <w:rPr>
                <w:sz w:val="24"/>
                <w:lang w:val="en-GB"/>
              </w:rPr>
            </w:pPr>
            <w:r w:rsidRPr="00283F7A">
              <w:rPr>
                <w:sz w:val="24"/>
                <w:lang w:val="en-GB"/>
              </w:rPr>
              <w:t xml:space="preserve">7 </w:t>
            </w:r>
            <w:r w:rsidRPr="00283F7A">
              <w:rPr>
                <w:spacing w:val="-2"/>
                <w:sz w:val="24"/>
                <w:lang w:val="en-GB"/>
              </w:rPr>
              <w:t>years</w:t>
            </w:r>
          </w:p>
        </w:tc>
        <w:tc>
          <w:tcPr>
            <w:tcW w:w="1845" w:type="dxa"/>
            <w:vMerge w:val="restart"/>
          </w:tcPr>
          <w:p w14:paraId="6DC82561" w14:textId="77777777" w:rsidR="00F33EA0" w:rsidRPr="00283F7A" w:rsidRDefault="00F33EA0">
            <w:pPr>
              <w:pStyle w:val="TableParagraph"/>
              <w:rPr>
                <w:sz w:val="24"/>
                <w:lang w:val="en-GB"/>
              </w:rPr>
            </w:pPr>
          </w:p>
        </w:tc>
      </w:tr>
      <w:tr w:rsidR="0005216A" w:rsidRPr="00425193" w14:paraId="2727FE6B" w14:textId="77777777">
        <w:trPr>
          <w:trHeight w:val="985"/>
        </w:trPr>
        <w:tc>
          <w:tcPr>
            <w:tcW w:w="1416" w:type="dxa"/>
          </w:tcPr>
          <w:p w14:paraId="1697E4AA" w14:textId="77777777" w:rsidR="00F33EA0" w:rsidRPr="00283F7A" w:rsidRDefault="00E6356B">
            <w:pPr>
              <w:pStyle w:val="TableParagraph"/>
              <w:spacing w:before="1"/>
              <w:ind w:left="105"/>
              <w:rPr>
                <w:sz w:val="24"/>
                <w:lang w:val="en-GB"/>
              </w:rPr>
            </w:pPr>
            <w:r w:rsidRPr="00283F7A">
              <w:rPr>
                <w:sz w:val="24"/>
                <w:lang w:val="en-GB"/>
              </w:rPr>
              <w:t>Anas</w:t>
            </w:r>
            <w:r w:rsidRPr="00283F7A">
              <w:rPr>
                <w:spacing w:val="-3"/>
                <w:sz w:val="24"/>
                <w:lang w:val="en-GB"/>
              </w:rPr>
              <w:t xml:space="preserve"> </w:t>
            </w:r>
            <w:r w:rsidRPr="00283F7A">
              <w:rPr>
                <w:spacing w:val="-2"/>
                <w:sz w:val="24"/>
                <w:lang w:val="en-GB"/>
              </w:rPr>
              <w:t>(son)</w:t>
            </w:r>
          </w:p>
        </w:tc>
        <w:tc>
          <w:tcPr>
            <w:tcW w:w="991" w:type="dxa"/>
          </w:tcPr>
          <w:p w14:paraId="5C2C1C6E" w14:textId="77777777" w:rsidR="00F33EA0" w:rsidRPr="00283F7A" w:rsidRDefault="00E6356B">
            <w:pPr>
              <w:pStyle w:val="TableParagraph"/>
              <w:spacing w:before="1"/>
              <w:ind w:left="104"/>
              <w:rPr>
                <w:sz w:val="24"/>
                <w:lang w:val="en-GB"/>
              </w:rPr>
            </w:pPr>
            <w:r w:rsidRPr="00283F7A">
              <w:rPr>
                <w:spacing w:val="-5"/>
                <w:sz w:val="24"/>
                <w:lang w:val="en-GB"/>
              </w:rPr>
              <w:t>6.9</w:t>
            </w:r>
          </w:p>
          <w:p w14:paraId="234B9D87" w14:textId="32C1A6AE" w:rsidR="00F33EA0" w:rsidRPr="00283F7A" w:rsidRDefault="006A22BE">
            <w:pPr>
              <w:pStyle w:val="TableParagraph"/>
              <w:spacing w:before="134"/>
              <w:ind w:left="104"/>
              <w:rPr>
                <w:sz w:val="24"/>
                <w:lang w:val="en-GB"/>
              </w:rPr>
            </w:pPr>
            <w:r w:rsidRPr="00425193">
              <w:rPr>
                <w:spacing w:val="-4"/>
                <w:sz w:val="24"/>
                <w:lang w:val="en-GB"/>
              </w:rPr>
              <w:t>Y</w:t>
            </w:r>
            <w:r w:rsidR="00E6356B" w:rsidRPr="00425193">
              <w:rPr>
                <w:spacing w:val="-4"/>
                <w:sz w:val="24"/>
                <w:lang w:val="en-GB"/>
              </w:rPr>
              <w:t>ears</w:t>
            </w:r>
          </w:p>
        </w:tc>
        <w:tc>
          <w:tcPr>
            <w:tcW w:w="1276" w:type="dxa"/>
          </w:tcPr>
          <w:p w14:paraId="26E6F74C" w14:textId="77777777" w:rsidR="00F33EA0" w:rsidRPr="00283F7A" w:rsidRDefault="00E6356B">
            <w:pPr>
              <w:pStyle w:val="TableParagraph"/>
              <w:spacing w:before="1"/>
              <w:ind w:left="104"/>
              <w:rPr>
                <w:sz w:val="24"/>
                <w:lang w:val="en-GB"/>
              </w:rPr>
            </w:pPr>
            <w:r w:rsidRPr="00283F7A">
              <w:rPr>
                <w:sz w:val="24"/>
                <w:lang w:val="en-GB"/>
              </w:rPr>
              <w:t>First</w:t>
            </w:r>
            <w:r w:rsidRPr="00283F7A">
              <w:rPr>
                <w:spacing w:val="-11"/>
                <w:sz w:val="24"/>
                <w:lang w:val="en-GB"/>
              </w:rPr>
              <w:t xml:space="preserve"> </w:t>
            </w:r>
            <w:r w:rsidRPr="00283F7A">
              <w:rPr>
                <w:spacing w:val="-2"/>
                <w:sz w:val="24"/>
                <w:lang w:val="en-GB"/>
              </w:rPr>
              <w:t>grade</w:t>
            </w:r>
          </w:p>
        </w:tc>
        <w:tc>
          <w:tcPr>
            <w:tcW w:w="1701" w:type="dxa"/>
          </w:tcPr>
          <w:p w14:paraId="05A9DB61" w14:textId="77777777" w:rsidR="00F33EA0" w:rsidRPr="00283F7A" w:rsidRDefault="00E6356B">
            <w:pPr>
              <w:pStyle w:val="TableParagraph"/>
              <w:spacing w:before="1"/>
              <w:ind w:left="103"/>
              <w:rPr>
                <w:sz w:val="24"/>
                <w:lang w:val="en-GB"/>
              </w:rPr>
            </w:pPr>
            <w:r w:rsidRPr="00283F7A">
              <w:rPr>
                <w:spacing w:val="-2"/>
                <w:sz w:val="24"/>
                <w:lang w:val="en-GB"/>
              </w:rPr>
              <w:t>Arabic</w:t>
            </w:r>
          </w:p>
        </w:tc>
        <w:tc>
          <w:tcPr>
            <w:tcW w:w="1135" w:type="dxa"/>
          </w:tcPr>
          <w:p w14:paraId="6051D7A0" w14:textId="77777777" w:rsidR="00F33EA0" w:rsidRPr="00283F7A" w:rsidRDefault="00E6356B">
            <w:pPr>
              <w:pStyle w:val="TableParagraph"/>
              <w:tabs>
                <w:tab w:val="left" w:pos="528"/>
              </w:tabs>
              <w:spacing w:before="1"/>
              <w:ind w:left="108"/>
              <w:rPr>
                <w:sz w:val="24"/>
                <w:lang w:val="en-GB"/>
              </w:rPr>
            </w:pPr>
            <w:r w:rsidRPr="00283F7A">
              <w:rPr>
                <w:spacing w:val="-10"/>
                <w:sz w:val="24"/>
                <w:lang w:val="en-GB"/>
              </w:rPr>
              <w:t>4</w:t>
            </w:r>
            <w:r w:rsidRPr="00283F7A">
              <w:rPr>
                <w:sz w:val="24"/>
                <w:lang w:val="en-GB"/>
              </w:rPr>
              <w:tab/>
            </w:r>
            <w:r w:rsidRPr="00283F7A">
              <w:rPr>
                <w:spacing w:val="-5"/>
                <w:sz w:val="24"/>
                <w:lang w:val="en-GB"/>
              </w:rPr>
              <w:t>.1</w:t>
            </w:r>
          </w:p>
          <w:p w14:paraId="3ECA0897" w14:textId="77777777" w:rsidR="00F33EA0" w:rsidRPr="00283F7A" w:rsidRDefault="00E6356B">
            <w:pPr>
              <w:pStyle w:val="TableParagraph"/>
              <w:spacing w:before="134"/>
              <w:ind w:left="108"/>
              <w:rPr>
                <w:sz w:val="24"/>
                <w:lang w:val="en-GB"/>
              </w:rPr>
            </w:pPr>
            <w:r w:rsidRPr="00283F7A">
              <w:rPr>
                <w:spacing w:val="-4"/>
                <w:sz w:val="24"/>
                <w:lang w:val="en-GB"/>
              </w:rPr>
              <w:t>years</w:t>
            </w:r>
          </w:p>
        </w:tc>
        <w:tc>
          <w:tcPr>
            <w:tcW w:w="1845" w:type="dxa"/>
            <w:vMerge/>
            <w:tcBorders>
              <w:top w:val="nil"/>
            </w:tcBorders>
          </w:tcPr>
          <w:p w14:paraId="67B85F2C" w14:textId="77777777" w:rsidR="00F33EA0" w:rsidRPr="00283F7A" w:rsidRDefault="00F33EA0">
            <w:pPr>
              <w:rPr>
                <w:sz w:val="2"/>
                <w:lang w:val="en-GB"/>
              </w:rPr>
            </w:pPr>
          </w:p>
        </w:tc>
      </w:tr>
      <w:tr w:rsidR="0005216A" w:rsidRPr="00425193" w14:paraId="211AD5E0" w14:textId="77777777">
        <w:trPr>
          <w:trHeight w:val="575"/>
        </w:trPr>
        <w:tc>
          <w:tcPr>
            <w:tcW w:w="1416" w:type="dxa"/>
          </w:tcPr>
          <w:p w14:paraId="445803C5" w14:textId="77777777" w:rsidR="00F33EA0" w:rsidRPr="00283F7A" w:rsidRDefault="00E6356B">
            <w:pPr>
              <w:pStyle w:val="TableParagraph"/>
              <w:spacing w:before="1"/>
              <w:ind w:left="105"/>
              <w:rPr>
                <w:sz w:val="24"/>
                <w:lang w:val="en-GB"/>
              </w:rPr>
            </w:pPr>
            <w:r w:rsidRPr="00283F7A">
              <w:rPr>
                <w:spacing w:val="-2"/>
                <w:sz w:val="24"/>
                <w:lang w:val="en-GB"/>
              </w:rPr>
              <w:t>Husband</w:t>
            </w:r>
          </w:p>
        </w:tc>
        <w:tc>
          <w:tcPr>
            <w:tcW w:w="991" w:type="dxa"/>
          </w:tcPr>
          <w:p w14:paraId="7F957F8B" w14:textId="77777777" w:rsidR="00F33EA0" w:rsidRPr="00283F7A" w:rsidRDefault="00E6356B">
            <w:pPr>
              <w:pStyle w:val="TableParagraph"/>
              <w:spacing w:before="1"/>
              <w:ind w:left="104"/>
              <w:rPr>
                <w:sz w:val="24"/>
                <w:lang w:val="en-GB"/>
              </w:rPr>
            </w:pPr>
            <w:r w:rsidRPr="00283F7A">
              <w:rPr>
                <w:spacing w:val="-2"/>
                <w:sz w:val="24"/>
                <w:lang w:val="en-GB"/>
              </w:rPr>
              <w:t>Ahmad</w:t>
            </w:r>
          </w:p>
        </w:tc>
        <w:tc>
          <w:tcPr>
            <w:tcW w:w="1276" w:type="dxa"/>
          </w:tcPr>
          <w:p w14:paraId="254AF5AD" w14:textId="77777777" w:rsidR="00F33EA0" w:rsidRPr="00283F7A" w:rsidRDefault="00F33EA0">
            <w:pPr>
              <w:pStyle w:val="TableParagraph"/>
              <w:rPr>
                <w:sz w:val="24"/>
                <w:lang w:val="en-GB"/>
              </w:rPr>
            </w:pPr>
          </w:p>
        </w:tc>
        <w:tc>
          <w:tcPr>
            <w:tcW w:w="1701" w:type="dxa"/>
          </w:tcPr>
          <w:p w14:paraId="47BFC331" w14:textId="77777777" w:rsidR="00F33EA0" w:rsidRPr="00283F7A" w:rsidRDefault="00E6356B">
            <w:pPr>
              <w:pStyle w:val="TableParagraph"/>
              <w:spacing w:before="1"/>
              <w:ind w:left="103"/>
              <w:rPr>
                <w:sz w:val="24"/>
                <w:lang w:val="en-GB"/>
              </w:rPr>
            </w:pPr>
            <w:r w:rsidRPr="00283F7A">
              <w:rPr>
                <w:spacing w:val="-2"/>
                <w:sz w:val="24"/>
                <w:lang w:val="en-GB"/>
              </w:rPr>
              <w:t>Arabic</w:t>
            </w:r>
          </w:p>
        </w:tc>
        <w:tc>
          <w:tcPr>
            <w:tcW w:w="1135" w:type="dxa"/>
          </w:tcPr>
          <w:p w14:paraId="22B0045F" w14:textId="77777777" w:rsidR="00F33EA0" w:rsidRPr="00283F7A" w:rsidRDefault="00F33EA0">
            <w:pPr>
              <w:pStyle w:val="TableParagraph"/>
              <w:rPr>
                <w:sz w:val="24"/>
                <w:lang w:val="en-GB"/>
              </w:rPr>
            </w:pPr>
          </w:p>
        </w:tc>
        <w:tc>
          <w:tcPr>
            <w:tcW w:w="1845" w:type="dxa"/>
            <w:vMerge/>
            <w:tcBorders>
              <w:top w:val="nil"/>
            </w:tcBorders>
          </w:tcPr>
          <w:p w14:paraId="55A4749F" w14:textId="77777777" w:rsidR="00F33EA0" w:rsidRPr="00283F7A" w:rsidRDefault="00F33EA0">
            <w:pPr>
              <w:rPr>
                <w:sz w:val="2"/>
                <w:lang w:val="en-GB"/>
              </w:rPr>
            </w:pPr>
          </w:p>
        </w:tc>
      </w:tr>
    </w:tbl>
    <w:p w14:paraId="1D8BAB3F" w14:textId="77777777" w:rsidR="00F33EA0" w:rsidRPr="00283F7A" w:rsidRDefault="00F33EA0" w:rsidP="004B2B7A">
      <w:pPr>
        <w:pStyle w:val="BodyText"/>
        <w:rPr>
          <w:lang w:val="en-GB"/>
        </w:rPr>
      </w:pPr>
    </w:p>
    <w:p w14:paraId="255F7F2B" w14:textId="77777777" w:rsidR="00F33EA0" w:rsidRPr="00283F7A" w:rsidRDefault="00E6356B" w:rsidP="004B2B7A">
      <w:pPr>
        <w:pStyle w:val="BodyText"/>
        <w:rPr>
          <w:lang w:val="en-GB"/>
        </w:rPr>
      </w:pPr>
      <w:r w:rsidRPr="00283F7A">
        <w:rPr>
          <w:lang w:val="en-GB"/>
        </w:rPr>
        <w:t>Heba</w:t>
      </w:r>
      <w:r w:rsidRPr="00283F7A">
        <w:rPr>
          <w:spacing w:val="-3"/>
          <w:lang w:val="en-GB"/>
        </w:rPr>
        <w:t xml:space="preserve"> </w:t>
      </w:r>
      <w:r w:rsidRPr="00283F7A">
        <w:rPr>
          <w:lang w:val="en-GB"/>
        </w:rPr>
        <w:t>was the</w:t>
      </w:r>
      <w:r w:rsidRPr="00283F7A">
        <w:rPr>
          <w:spacing w:val="-3"/>
          <w:lang w:val="en-GB"/>
        </w:rPr>
        <w:t xml:space="preserve"> </w:t>
      </w:r>
      <w:r w:rsidRPr="00283F7A">
        <w:rPr>
          <w:lang w:val="en-GB"/>
        </w:rPr>
        <w:t>oldest child in</w:t>
      </w:r>
      <w:r w:rsidRPr="00283F7A">
        <w:rPr>
          <w:spacing w:val="-1"/>
          <w:lang w:val="en-GB"/>
        </w:rPr>
        <w:t xml:space="preserve"> </w:t>
      </w:r>
      <w:r w:rsidRPr="00283F7A">
        <w:rPr>
          <w:lang w:val="en-GB"/>
        </w:rPr>
        <w:t>the</w:t>
      </w:r>
      <w:r w:rsidRPr="00283F7A">
        <w:rPr>
          <w:spacing w:val="-3"/>
          <w:lang w:val="en-GB"/>
        </w:rPr>
        <w:t xml:space="preserve"> </w:t>
      </w:r>
      <w:r w:rsidRPr="00283F7A">
        <w:rPr>
          <w:lang w:val="en-GB"/>
        </w:rPr>
        <w:t>family and</w:t>
      </w:r>
      <w:r w:rsidRPr="00283F7A">
        <w:rPr>
          <w:spacing w:val="-1"/>
          <w:lang w:val="en-GB"/>
        </w:rPr>
        <w:t xml:space="preserve"> </w:t>
      </w:r>
      <w:r w:rsidRPr="00283F7A">
        <w:rPr>
          <w:lang w:val="en-GB"/>
        </w:rPr>
        <w:t>was in</w:t>
      </w:r>
      <w:r w:rsidRPr="00283F7A">
        <w:rPr>
          <w:spacing w:val="-1"/>
          <w:lang w:val="en-GB"/>
        </w:rPr>
        <w:t xml:space="preserve"> </w:t>
      </w:r>
      <w:r w:rsidRPr="00283F7A">
        <w:rPr>
          <w:lang w:val="en-GB"/>
        </w:rPr>
        <w:t>the</w:t>
      </w:r>
      <w:r w:rsidRPr="00283F7A">
        <w:rPr>
          <w:spacing w:val="-3"/>
          <w:lang w:val="en-GB"/>
        </w:rPr>
        <w:t xml:space="preserve"> </w:t>
      </w:r>
      <w:r w:rsidRPr="00283F7A">
        <w:rPr>
          <w:lang w:val="en-GB"/>
        </w:rPr>
        <w:t>fourth</w:t>
      </w:r>
      <w:r w:rsidRPr="00283F7A">
        <w:rPr>
          <w:spacing w:val="-1"/>
          <w:lang w:val="en-GB"/>
        </w:rPr>
        <w:t xml:space="preserve"> </w:t>
      </w:r>
      <w:r w:rsidRPr="00283F7A">
        <w:rPr>
          <w:lang w:val="en-GB"/>
        </w:rPr>
        <w:t>grade at</w:t>
      </w:r>
      <w:r w:rsidRPr="00283F7A">
        <w:rPr>
          <w:spacing w:val="-3"/>
          <w:lang w:val="en-GB"/>
        </w:rPr>
        <w:t xml:space="preserve"> </w:t>
      </w:r>
      <w:r w:rsidRPr="00283F7A">
        <w:rPr>
          <w:lang w:val="en-GB"/>
        </w:rPr>
        <w:t>school.</w:t>
      </w:r>
      <w:r w:rsidRPr="00283F7A">
        <w:rPr>
          <w:spacing w:val="-1"/>
          <w:lang w:val="en-GB"/>
        </w:rPr>
        <w:t xml:space="preserve"> </w:t>
      </w:r>
      <w:r w:rsidRPr="00283F7A">
        <w:rPr>
          <w:lang w:val="en-GB"/>
        </w:rPr>
        <w:t>She</w:t>
      </w:r>
      <w:r w:rsidRPr="00283F7A">
        <w:rPr>
          <w:spacing w:val="-3"/>
          <w:lang w:val="en-GB"/>
        </w:rPr>
        <w:t xml:space="preserve"> </w:t>
      </w:r>
      <w:r w:rsidRPr="00283F7A">
        <w:rPr>
          <w:lang w:val="en-GB"/>
        </w:rPr>
        <w:t>was clever and</w:t>
      </w:r>
      <w:r w:rsidRPr="00283F7A">
        <w:rPr>
          <w:spacing w:val="-3"/>
          <w:lang w:val="en-GB"/>
        </w:rPr>
        <w:t xml:space="preserve"> </w:t>
      </w:r>
      <w:r w:rsidRPr="00283F7A">
        <w:rPr>
          <w:lang w:val="en-GB"/>
        </w:rPr>
        <w:t>active,</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seemed to</w:t>
      </w:r>
      <w:r w:rsidRPr="00283F7A">
        <w:rPr>
          <w:spacing w:val="-4"/>
          <w:lang w:val="en-GB"/>
        </w:rPr>
        <w:t xml:space="preserve"> </w:t>
      </w:r>
      <w:r w:rsidRPr="00283F7A">
        <w:rPr>
          <w:lang w:val="en-GB"/>
        </w:rPr>
        <w:t>be</w:t>
      </w:r>
      <w:r w:rsidRPr="00283F7A">
        <w:rPr>
          <w:spacing w:val="-6"/>
          <w:lang w:val="en-GB"/>
        </w:rPr>
        <w:t xml:space="preserve"> </w:t>
      </w:r>
      <w:r w:rsidRPr="00283F7A">
        <w:rPr>
          <w:lang w:val="en-GB"/>
        </w:rPr>
        <w:t>more</w:t>
      </w:r>
      <w:r w:rsidRPr="00283F7A">
        <w:rPr>
          <w:spacing w:val="-6"/>
          <w:lang w:val="en-GB"/>
        </w:rPr>
        <w:t xml:space="preserve"> </w:t>
      </w:r>
      <w:r w:rsidRPr="00283F7A">
        <w:rPr>
          <w:lang w:val="en-GB"/>
        </w:rPr>
        <w:t>independent</w:t>
      </w:r>
      <w:r w:rsidRPr="00283F7A">
        <w:rPr>
          <w:spacing w:val="-6"/>
          <w:lang w:val="en-GB"/>
        </w:rPr>
        <w:t xml:space="preserve"> </w:t>
      </w:r>
      <w:r w:rsidRPr="00283F7A">
        <w:rPr>
          <w:lang w:val="en-GB"/>
        </w:rPr>
        <w:t>than</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younger</w:t>
      </w:r>
      <w:r w:rsidRPr="00283F7A">
        <w:rPr>
          <w:spacing w:val="-4"/>
          <w:lang w:val="en-GB"/>
        </w:rPr>
        <w:t xml:space="preserve"> </w:t>
      </w:r>
      <w:r w:rsidRPr="00283F7A">
        <w:rPr>
          <w:lang w:val="en-GB"/>
        </w:rPr>
        <w:t>brother,</w:t>
      </w:r>
      <w:r w:rsidRPr="00283F7A">
        <w:rPr>
          <w:spacing w:val="-4"/>
          <w:lang w:val="en-GB"/>
        </w:rPr>
        <w:t xml:space="preserve"> </w:t>
      </w:r>
      <w:r w:rsidRPr="00283F7A">
        <w:rPr>
          <w:lang w:val="en-GB"/>
        </w:rPr>
        <w:t>Anas. Heba had lived with her family in the US before moving back to Saudi Arabia, subsequently travelling to the UK with her family when she was seven years old.</w:t>
      </w:r>
    </w:p>
    <w:p w14:paraId="5B9E5775" w14:textId="77777777" w:rsidR="00F33EA0" w:rsidRPr="00283F7A" w:rsidRDefault="00E6356B" w:rsidP="004B2B7A">
      <w:pPr>
        <w:pStyle w:val="BodyText"/>
        <w:rPr>
          <w:lang w:val="en-GB"/>
        </w:rPr>
      </w:pPr>
      <w:r w:rsidRPr="00283F7A">
        <w:rPr>
          <w:lang w:val="en-GB"/>
        </w:rPr>
        <w:t>Despite</w:t>
      </w:r>
      <w:r w:rsidRPr="00283F7A">
        <w:rPr>
          <w:spacing w:val="-5"/>
          <w:lang w:val="en-GB"/>
        </w:rPr>
        <w:t xml:space="preserve"> </w:t>
      </w:r>
      <w:r w:rsidRPr="00283F7A">
        <w:rPr>
          <w:lang w:val="en-GB"/>
        </w:rPr>
        <w:t>her</w:t>
      </w:r>
      <w:r w:rsidRPr="00283F7A">
        <w:rPr>
          <w:spacing w:val="-3"/>
          <w:lang w:val="en-GB"/>
        </w:rPr>
        <w:t xml:space="preserve"> </w:t>
      </w:r>
      <w:r w:rsidRPr="00283F7A">
        <w:rPr>
          <w:lang w:val="en-GB"/>
        </w:rPr>
        <w:t>preference</w:t>
      </w:r>
      <w:r w:rsidRPr="00283F7A">
        <w:rPr>
          <w:spacing w:val="-5"/>
          <w:lang w:val="en-GB"/>
        </w:rPr>
        <w:t xml:space="preserve"> </w:t>
      </w:r>
      <w:r w:rsidRPr="00283F7A">
        <w:rPr>
          <w:lang w:val="en-GB"/>
        </w:rPr>
        <w:t>for</w:t>
      </w:r>
      <w:r w:rsidRPr="00283F7A">
        <w:rPr>
          <w:spacing w:val="-3"/>
          <w:lang w:val="en-GB"/>
        </w:rPr>
        <w:t xml:space="preserve"> </w:t>
      </w:r>
      <w:r w:rsidRPr="00283F7A">
        <w:rPr>
          <w:lang w:val="en-GB"/>
        </w:rPr>
        <w:t>Arabic,</w:t>
      </w:r>
      <w:r w:rsidRPr="00283F7A">
        <w:rPr>
          <w:spacing w:val="-3"/>
          <w:lang w:val="en-GB"/>
        </w:rPr>
        <w:t xml:space="preserve"> </w:t>
      </w:r>
      <w:r w:rsidRPr="00283F7A">
        <w:rPr>
          <w:lang w:val="en-GB"/>
        </w:rPr>
        <w:t>she</w:t>
      </w:r>
      <w:r w:rsidRPr="00283F7A">
        <w:rPr>
          <w:spacing w:val="-5"/>
          <w:lang w:val="en-GB"/>
        </w:rPr>
        <w:t xml:space="preserve"> </w:t>
      </w:r>
      <w:r w:rsidRPr="00283F7A">
        <w:rPr>
          <w:lang w:val="en-GB"/>
        </w:rPr>
        <w:t>spoke</w:t>
      </w:r>
      <w:r w:rsidRPr="00283F7A">
        <w:rPr>
          <w:spacing w:val="-5"/>
          <w:lang w:val="en-GB"/>
        </w:rPr>
        <w:t xml:space="preserve"> </w:t>
      </w:r>
      <w:r w:rsidRPr="00283F7A">
        <w:rPr>
          <w:lang w:val="en-GB"/>
        </w:rPr>
        <w:t>both</w:t>
      </w:r>
      <w:r w:rsidRPr="00283F7A">
        <w:rPr>
          <w:spacing w:val="-3"/>
          <w:lang w:val="en-GB"/>
        </w:rPr>
        <w:t xml:space="preserve"> </w:t>
      </w:r>
      <w:r w:rsidRPr="00283F7A">
        <w:rPr>
          <w:lang w:val="en-GB"/>
        </w:rPr>
        <w:t>Arabic</w:t>
      </w:r>
      <w:r w:rsidRPr="00283F7A">
        <w:rPr>
          <w:spacing w:val="-5"/>
          <w:lang w:val="en-GB"/>
        </w:rPr>
        <w:t xml:space="preserve"> </w:t>
      </w:r>
      <w:r w:rsidRPr="00283F7A">
        <w:rPr>
          <w:lang w:val="en-GB"/>
        </w:rPr>
        <w:t>and English</w:t>
      </w:r>
      <w:r w:rsidRPr="00283F7A">
        <w:rPr>
          <w:spacing w:val="-3"/>
          <w:lang w:val="en-GB"/>
        </w:rPr>
        <w:t xml:space="preserve"> </w:t>
      </w:r>
      <w:r w:rsidRPr="00283F7A">
        <w:rPr>
          <w:lang w:val="en-GB"/>
        </w:rPr>
        <w:t>fluently at</w:t>
      </w:r>
      <w:r w:rsidRPr="00283F7A">
        <w:rPr>
          <w:spacing w:val="-5"/>
          <w:lang w:val="en-GB"/>
        </w:rPr>
        <w:t xml:space="preserve"> </w:t>
      </w:r>
      <w:r w:rsidRPr="00283F7A">
        <w:rPr>
          <w:lang w:val="en-GB"/>
        </w:rPr>
        <w:t>home, Arabic with her mother, and English with her brother, Anas.</w:t>
      </w:r>
    </w:p>
    <w:p w14:paraId="648DFE3D" w14:textId="158A4B08" w:rsidR="00F33EA0" w:rsidRPr="00283F7A" w:rsidRDefault="00E6356B" w:rsidP="004B2B7A">
      <w:pPr>
        <w:pStyle w:val="BodyText"/>
        <w:rPr>
          <w:lang w:val="en-GB"/>
        </w:rPr>
      </w:pPr>
      <w:r w:rsidRPr="00283F7A">
        <w:rPr>
          <w:lang w:val="en-GB"/>
        </w:rPr>
        <w:lastRenderedPageBreak/>
        <w:t>Anas</w:t>
      </w:r>
      <w:r w:rsidRPr="00283F7A">
        <w:rPr>
          <w:spacing w:val="-1"/>
          <w:lang w:val="en-GB"/>
        </w:rPr>
        <w:t xml:space="preserve"> </w:t>
      </w:r>
      <w:r w:rsidRPr="00283F7A">
        <w:rPr>
          <w:lang w:val="en-GB"/>
        </w:rPr>
        <w:t>was</w:t>
      </w:r>
      <w:r w:rsidRPr="00283F7A">
        <w:rPr>
          <w:spacing w:val="-1"/>
          <w:lang w:val="en-GB"/>
        </w:rPr>
        <w:t xml:space="preserve"> </w:t>
      </w:r>
      <w:r w:rsidRPr="00283F7A">
        <w:rPr>
          <w:lang w:val="en-GB"/>
        </w:rPr>
        <w:t>the</w:t>
      </w:r>
      <w:r w:rsidRPr="00283F7A">
        <w:rPr>
          <w:spacing w:val="-4"/>
          <w:lang w:val="en-GB"/>
        </w:rPr>
        <w:t xml:space="preserve"> </w:t>
      </w:r>
      <w:r w:rsidRPr="00283F7A">
        <w:rPr>
          <w:lang w:val="en-GB"/>
        </w:rPr>
        <w:t>youngest</w:t>
      </w:r>
      <w:r w:rsidRPr="00283F7A">
        <w:rPr>
          <w:spacing w:val="-4"/>
          <w:lang w:val="en-GB"/>
        </w:rPr>
        <w:t xml:space="preserve"> </w:t>
      </w:r>
      <w:r w:rsidRPr="00283F7A">
        <w:rPr>
          <w:lang w:val="en-GB"/>
        </w:rPr>
        <w:t>child and</w:t>
      </w:r>
      <w:r w:rsidRPr="00283F7A">
        <w:rPr>
          <w:spacing w:val="-2"/>
          <w:lang w:val="en-GB"/>
        </w:rPr>
        <w:t xml:space="preserve"> </w:t>
      </w:r>
      <w:r w:rsidRPr="00283F7A">
        <w:rPr>
          <w:lang w:val="en-GB"/>
        </w:rPr>
        <w:t>was</w:t>
      </w:r>
      <w:r w:rsidRPr="00283F7A">
        <w:rPr>
          <w:spacing w:val="-1"/>
          <w:lang w:val="en-GB"/>
        </w:rPr>
        <w:t xml:space="preserve"> </w:t>
      </w:r>
      <w:r w:rsidRPr="00283F7A">
        <w:rPr>
          <w:lang w:val="en-GB"/>
        </w:rPr>
        <w:t>in</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second</w:t>
      </w:r>
      <w:r w:rsidRPr="00283F7A">
        <w:rPr>
          <w:spacing w:val="-2"/>
          <w:lang w:val="en-GB"/>
        </w:rPr>
        <w:t xml:space="preserve"> </w:t>
      </w:r>
      <w:r w:rsidRPr="00283F7A">
        <w:rPr>
          <w:lang w:val="en-GB"/>
        </w:rPr>
        <w:t>grade</w:t>
      </w:r>
      <w:r w:rsidRPr="00283F7A">
        <w:rPr>
          <w:spacing w:val="-4"/>
          <w:lang w:val="en-GB"/>
        </w:rPr>
        <w:t xml:space="preserve"> </w:t>
      </w:r>
      <w:r w:rsidRPr="00283F7A">
        <w:rPr>
          <w:lang w:val="en-GB"/>
        </w:rPr>
        <w:t>at</w:t>
      </w:r>
      <w:r w:rsidRPr="00283F7A">
        <w:rPr>
          <w:spacing w:val="-4"/>
          <w:lang w:val="en-GB"/>
        </w:rPr>
        <w:t xml:space="preserve"> </w:t>
      </w:r>
      <w:r w:rsidRPr="00283F7A">
        <w:rPr>
          <w:lang w:val="en-GB"/>
        </w:rPr>
        <w:t>school.</w:t>
      </w:r>
      <w:r w:rsidRPr="00283F7A">
        <w:rPr>
          <w:spacing w:val="-2"/>
          <w:lang w:val="en-GB"/>
        </w:rPr>
        <w:t xml:space="preserve"> </w:t>
      </w:r>
      <w:r w:rsidRPr="00283F7A">
        <w:rPr>
          <w:lang w:val="en-GB"/>
        </w:rPr>
        <w:t>He</w:t>
      </w:r>
      <w:r w:rsidRPr="00283F7A">
        <w:rPr>
          <w:spacing w:val="-4"/>
          <w:lang w:val="en-GB"/>
        </w:rPr>
        <w:t xml:space="preserve"> </w:t>
      </w:r>
      <w:r w:rsidRPr="00283F7A">
        <w:rPr>
          <w:lang w:val="en-GB"/>
        </w:rPr>
        <w:t>came</w:t>
      </w:r>
      <w:r w:rsidRPr="00283F7A">
        <w:rPr>
          <w:spacing w:val="-4"/>
          <w:lang w:val="en-GB"/>
        </w:rPr>
        <w:t xml:space="preserve"> </w:t>
      </w:r>
      <w:r w:rsidRPr="00283F7A">
        <w:rPr>
          <w:lang w:val="en-GB"/>
        </w:rPr>
        <w:t>to</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 xml:space="preserve">UK at a young age (4.1 years), and </w:t>
      </w:r>
      <w:r w:rsidR="00934462" w:rsidRPr="00283F7A">
        <w:rPr>
          <w:lang w:val="en-GB"/>
        </w:rPr>
        <w:t xml:space="preserve">is </w:t>
      </w:r>
      <w:r w:rsidRPr="00283F7A">
        <w:rPr>
          <w:lang w:val="en-GB"/>
        </w:rPr>
        <w:t>a funny, kind boy who had attended an Arabic nursery in Saudi Arabia before moving to the UK. He preferred speaking English, particularly with his sister, Heba, but</w:t>
      </w:r>
      <w:r w:rsidRPr="00283F7A">
        <w:rPr>
          <w:spacing w:val="-1"/>
          <w:lang w:val="en-GB"/>
        </w:rPr>
        <w:t xml:space="preserve"> </w:t>
      </w:r>
      <w:r w:rsidRPr="00283F7A">
        <w:rPr>
          <w:lang w:val="en-GB"/>
        </w:rPr>
        <w:t>also spoke</w:t>
      </w:r>
      <w:r w:rsidRPr="00283F7A">
        <w:rPr>
          <w:spacing w:val="-1"/>
          <w:lang w:val="en-GB"/>
        </w:rPr>
        <w:t xml:space="preserve"> </w:t>
      </w:r>
      <w:r w:rsidRPr="00283F7A">
        <w:rPr>
          <w:lang w:val="en-GB"/>
        </w:rPr>
        <w:t>Arabic</w:t>
      </w:r>
      <w:r w:rsidRPr="00283F7A">
        <w:rPr>
          <w:spacing w:val="-2"/>
          <w:lang w:val="en-GB"/>
        </w:rPr>
        <w:t xml:space="preserve"> </w:t>
      </w:r>
      <w:r w:rsidRPr="00283F7A">
        <w:rPr>
          <w:lang w:val="en-GB"/>
        </w:rPr>
        <w:t xml:space="preserve">very well. His mother reported that he responded to his mother in English </w:t>
      </w:r>
      <w:r w:rsidRPr="00283F7A">
        <w:rPr>
          <w:i/>
          <w:lang w:val="en-GB"/>
        </w:rPr>
        <w:t xml:space="preserve">“90% </w:t>
      </w:r>
      <w:r w:rsidRPr="00283F7A">
        <w:rPr>
          <w:lang w:val="en-GB"/>
        </w:rPr>
        <w:t>[of the time]</w:t>
      </w:r>
      <w:r w:rsidRPr="00283F7A">
        <w:rPr>
          <w:i/>
          <w:lang w:val="en-GB"/>
        </w:rPr>
        <w:t xml:space="preserve">” </w:t>
      </w:r>
      <w:r w:rsidRPr="00283F7A">
        <w:rPr>
          <w:lang w:val="en-GB"/>
        </w:rPr>
        <w:t>(Line 409).</w:t>
      </w:r>
    </w:p>
    <w:p w14:paraId="365F6917" w14:textId="756D2408" w:rsidR="00F33EA0" w:rsidRPr="00283F7A" w:rsidRDefault="00E6356B" w:rsidP="004B2B7A">
      <w:pPr>
        <w:pStyle w:val="BodyText"/>
        <w:rPr>
          <w:lang w:val="en-GB"/>
        </w:rPr>
      </w:pPr>
      <w:r w:rsidRPr="00283F7A">
        <w:rPr>
          <w:lang w:val="en-GB"/>
        </w:rPr>
        <w:t>Meanwhile, Lina’s husband, Ali, held an MBA from a university in the US</w:t>
      </w:r>
      <w:r w:rsidR="00934462" w:rsidRPr="00283F7A">
        <w:rPr>
          <w:lang w:val="en-GB"/>
        </w:rPr>
        <w:t>A</w:t>
      </w:r>
      <w:r w:rsidRPr="00283F7A">
        <w:rPr>
          <w:lang w:val="en-GB"/>
        </w:rPr>
        <w:t>, and had enrolled on a pre-sessional course in Leeds, planning to undertake a PhD</w:t>
      </w:r>
      <w:r w:rsidR="00934462" w:rsidRPr="00283F7A">
        <w:rPr>
          <w:lang w:val="en-GB"/>
        </w:rPr>
        <w:t>. However,</w:t>
      </w:r>
      <w:r w:rsidRPr="00283F7A">
        <w:rPr>
          <w:lang w:val="en-GB"/>
        </w:rPr>
        <w:t xml:space="preserve"> as he</w:t>
      </w:r>
      <w:r w:rsidRPr="00283F7A">
        <w:rPr>
          <w:spacing w:val="-4"/>
          <w:lang w:val="en-GB"/>
        </w:rPr>
        <w:t xml:space="preserve"> </w:t>
      </w:r>
      <w:r w:rsidRPr="00283F7A">
        <w:rPr>
          <w:lang w:val="en-GB"/>
        </w:rPr>
        <w:t>had</w:t>
      </w:r>
      <w:r w:rsidRPr="00283F7A">
        <w:rPr>
          <w:spacing w:val="-2"/>
          <w:lang w:val="en-GB"/>
        </w:rPr>
        <w:t xml:space="preserve"> </w:t>
      </w:r>
      <w:r w:rsidRPr="00283F7A">
        <w:rPr>
          <w:lang w:val="en-GB"/>
        </w:rPr>
        <w:t>been</w:t>
      </w:r>
      <w:r w:rsidRPr="00283F7A">
        <w:rPr>
          <w:spacing w:val="-2"/>
          <w:lang w:val="en-GB"/>
        </w:rPr>
        <w:t xml:space="preserve"> </w:t>
      </w:r>
      <w:r w:rsidRPr="00283F7A">
        <w:rPr>
          <w:lang w:val="en-GB"/>
        </w:rPr>
        <w:t>unable to</w:t>
      </w:r>
      <w:r w:rsidRPr="00283F7A">
        <w:rPr>
          <w:spacing w:val="-2"/>
          <w:lang w:val="en-GB"/>
        </w:rPr>
        <w:t xml:space="preserve"> </w:t>
      </w:r>
      <w:r w:rsidRPr="00283F7A">
        <w:rPr>
          <w:lang w:val="en-GB"/>
        </w:rPr>
        <w:t>find</w:t>
      </w:r>
      <w:r w:rsidRPr="00283F7A">
        <w:rPr>
          <w:spacing w:val="-2"/>
          <w:lang w:val="en-GB"/>
        </w:rPr>
        <w:t xml:space="preserve"> </w:t>
      </w:r>
      <w:r w:rsidRPr="00283F7A">
        <w:rPr>
          <w:lang w:val="en-GB"/>
        </w:rPr>
        <w:t>a</w:t>
      </w:r>
      <w:r w:rsidRPr="00283F7A">
        <w:rPr>
          <w:spacing w:val="-4"/>
          <w:lang w:val="en-GB"/>
        </w:rPr>
        <w:t xml:space="preserve"> </w:t>
      </w:r>
      <w:r w:rsidRPr="00283F7A">
        <w:rPr>
          <w:lang w:val="en-GB"/>
        </w:rPr>
        <w:t>suitable</w:t>
      </w:r>
      <w:r w:rsidRPr="00283F7A">
        <w:rPr>
          <w:spacing w:val="-4"/>
          <w:lang w:val="en-GB"/>
        </w:rPr>
        <w:t xml:space="preserve"> </w:t>
      </w:r>
      <w:r w:rsidRPr="00283F7A">
        <w:rPr>
          <w:lang w:val="en-GB"/>
        </w:rPr>
        <w:t>place</w:t>
      </w:r>
      <w:r w:rsidRPr="00283F7A">
        <w:rPr>
          <w:spacing w:val="-4"/>
          <w:lang w:val="en-GB"/>
        </w:rPr>
        <w:t xml:space="preserve"> </w:t>
      </w:r>
      <w:r w:rsidRPr="00283F7A">
        <w:rPr>
          <w:lang w:val="en-GB"/>
        </w:rPr>
        <w:t>to</w:t>
      </w:r>
      <w:r w:rsidRPr="00283F7A">
        <w:rPr>
          <w:spacing w:val="-2"/>
          <w:lang w:val="en-GB"/>
        </w:rPr>
        <w:t xml:space="preserve"> </w:t>
      </w:r>
      <w:r w:rsidRPr="00283F7A">
        <w:rPr>
          <w:lang w:val="en-GB"/>
        </w:rPr>
        <w:t>study</w:t>
      </w:r>
      <w:r w:rsidRPr="00283F7A">
        <w:rPr>
          <w:spacing w:val="-2"/>
          <w:lang w:val="en-GB"/>
        </w:rPr>
        <w:t xml:space="preserve"> </w:t>
      </w:r>
      <w:r w:rsidRPr="00283F7A">
        <w:rPr>
          <w:lang w:val="en-GB"/>
        </w:rPr>
        <w:t>that</w:t>
      </w:r>
      <w:r w:rsidRPr="00283F7A">
        <w:rPr>
          <w:spacing w:val="-4"/>
          <w:lang w:val="en-GB"/>
        </w:rPr>
        <w:t xml:space="preserve"> </w:t>
      </w:r>
      <w:r w:rsidRPr="00283F7A">
        <w:rPr>
          <w:lang w:val="en-GB"/>
        </w:rPr>
        <w:t>was</w:t>
      </w:r>
      <w:r w:rsidRPr="00283F7A">
        <w:rPr>
          <w:spacing w:val="-1"/>
          <w:lang w:val="en-GB"/>
        </w:rPr>
        <w:t xml:space="preserve"> </w:t>
      </w:r>
      <w:r w:rsidRPr="00283F7A">
        <w:rPr>
          <w:lang w:val="en-GB"/>
        </w:rPr>
        <w:t>close</w:t>
      </w:r>
      <w:r w:rsidRPr="00283F7A">
        <w:rPr>
          <w:spacing w:val="-4"/>
          <w:lang w:val="en-GB"/>
        </w:rPr>
        <w:t xml:space="preserve"> </w:t>
      </w:r>
      <w:r w:rsidRPr="00283F7A">
        <w:rPr>
          <w:lang w:val="en-GB"/>
        </w:rPr>
        <w:t>to</w:t>
      </w:r>
      <w:r w:rsidRPr="00283F7A">
        <w:rPr>
          <w:spacing w:val="-2"/>
          <w:lang w:val="en-GB"/>
        </w:rPr>
        <w:t xml:space="preserve"> </w:t>
      </w:r>
      <w:r w:rsidRPr="00283F7A">
        <w:rPr>
          <w:lang w:val="en-GB"/>
        </w:rPr>
        <w:t>his</w:t>
      </w:r>
      <w:r w:rsidRPr="00283F7A">
        <w:rPr>
          <w:spacing w:val="-1"/>
          <w:lang w:val="en-GB"/>
        </w:rPr>
        <w:t xml:space="preserve"> </w:t>
      </w:r>
      <w:r w:rsidRPr="00283F7A">
        <w:rPr>
          <w:lang w:val="en-GB"/>
        </w:rPr>
        <w:t>family’s</w:t>
      </w:r>
      <w:r w:rsidRPr="00283F7A">
        <w:rPr>
          <w:spacing w:val="-1"/>
          <w:lang w:val="en-GB"/>
        </w:rPr>
        <w:t xml:space="preserve"> </w:t>
      </w:r>
      <w:r w:rsidRPr="00283F7A">
        <w:rPr>
          <w:lang w:val="en-GB"/>
        </w:rPr>
        <w:t xml:space="preserve">home city, he had abandoned this plan. He spoke English very well, with an IELTS score of </w:t>
      </w:r>
      <w:r w:rsidRPr="00283F7A">
        <w:rPr>
          <w:spacing w:val="-4"/>
          <w:lang w:val="en-GB"/>
        </w:rPr>
        <w:t>7.5.</w:t>
      </w:r>
    </w:p>
    <w:p w14:paraId="3FB8A3F8" w14:textId="7E6DFCEE" w:rsidR="00F33EA0" w:rsidRPr="00283F7A" w:rsidRDefault="00E6356B" w:rsidP="00177E7E">
      <w:pPr>
        <w:pStyle w:val="BodyText"/>
        <w:rPr>
          <w:lang w:val="en-GB"/>
        </w:rPr>
      </w:pPr>
      <w:r w:rsidRPr="00283F7A">
        <w:rPr>
          <w:lang w:val="en-GB"/>
        </w:rPr>
        <w:t>Lina’s extended</w:t>
      </w:r>
      <w:r w:rsidRPr="00283F7A">
        <w:rPr>
          <w:spacing w:val="-1"/>
          <w:lang w:val="en-GB"/>
        </w:rPr>
        <w:t xml:space="preserve"> </w:t>
      </w:r>
      <w:r w:rsidRPr="00283F7A">
        <w:rPr>
          <w:lang w:val="en-GB"/>
        </w:rPr>
        <w:t>family</w:t>
      </w:r>
      <w:r w:rsidRPr="00283F7A">
        <w:rPr>
          <w:spacing w:val="-1"/>
          <w:lang w:val="en-GB"/>
        </w:rPr>
        <w:t xml:space="preserve"> </w:t>
      </w:r>
      <w:r w:rsidRPr="00283F7A">
        <w:rPr>
          <w:lang w:val="en-GB"/>
        </w:rPr>
        <w:t>had</w:t>
      </w:r>
      <w:r w:rsidRPr="00283F7A">
        <w:rPr>
          <w:spacing w:val="-1"/>
          <w:lang w:val="en-GB"/>
        </w:rPr>
        <w:t xml:space="preserve"> </w:t>
      </w:r>
      <w:r w:rsidRPr="00283F7A">
        <w:rPr>
          <w:lang w:val="en-GB"/>
        </w:rPr>
        <w:t>visited the</w:t>
      </w:r>
      <w:r w:rsidRPr="00283F7A">
        <w:rPr>
          <w:spacing w:val="-3"/>
          <w:lang w:val="en-GB"/>
        </w:rPr>
        <w:t xml:space="preserve"> </w:t>
      </w:r>
      <w:r w:rsidRPr="00283F7A">
        <w:rPr>
          <w:lang w:val="en-GB"/>
        </w:rPr>
        <w:t>UK regularly. First,</w:t>
      </w:r>
      <w:r w:rsidRPr="00283F7A">
        <w:rPr>
          <w:spacing w:val="-1"/>
          <w:lang w:val="en-GB"/>
        </w:rPr>
        <w:t xml:space="preserve"> </w:t>
      </w:r>
      <w:r w:rsidRPr="00283F7A">
        <w:rPr>
          <w:lang w:val="en-GB"/>
        </w:rPr>
        <w:t>members of</w:t>
      </w:r>
      <w:r w:rsidRPr="00283F7A">
        <w:rPr>
          <w:spacing w:val="-1"/>
          <w:lang w:val="en-GB"/>
        </w:rPr>
        <w:t xml:space="preserve"> </w:t>
      </w:r>
      <w:r w:rsidRPr="00283F7A">
        <w:rPr>
          <w:lang w:val="en-GB"/>
        </w:rPr>
        <w:t>her</w:t>
      </w:r>
      <w:r w:rsidRPr="00283F7A">
        <w:rPr>
          <w:spacing w:val="-1"/>
          <w:lang w:val="en-GB"/>
        </w:rPr>
        <w:t xml:space="preserve"> </w:t>
      </w:r>
      <w:r w:rsidRPr="00283F7A">
        <w:rPr>
          <w:lang w:val="en-GB"/>
        </w:rPr>
        <w:t>husband’s extended family spent two months in the UK during Lina’s first year in the country, then members of Lina’s extended family visited during the second year. This was followed by her sister and brothers visiting to study general English in the UK for a period of more than three months</w:t>
      </w:r>
      <w:r w:rsidR="00934462" w:rsidRPr="00283F7A">
        <w:rPr>
          <w:lang w:val="en-GB"/>
        </w:rPr>
        <w:t>. H</w:t>
      </w:r>
      <w:r w:rsidRPr="00283F7A">
        <w:rPr>
          <w:lang w:val="en-GB"/>
        </w:rPr>
        <w:t>er mother planned to visit before Lina gave birth</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her third</w:t>
      </w:r>
      <w:r w:rsidRPr="00283F7A">
        <w:rPr>
          <w:spacing w:val="-3"/>
          <w:lang w:val="en-GB"/>
        </w:rPr>
        <w:t xml:space="preserve"> </w:t>
      </w:r>
      <w:r w:rsidRPr="00283F7A">
        <w:rPr>
          <w:lang w:val="en-GB"/>
        </w:rPr>
        <w:t>child,</w:t>
      </w:r>
      <w:r w:rsidRPr="00283F7A">
        <w:rPr>
          <w:spacing w:val="-3"/>
          <w:lang w:val="en-GB"/>
        </w:rPr>
        <w:t xml:space="preserve"> </w:t>
      </w:r>
      <w:r w:rsidRPr="00283F7A">
        <w:rPr>
          <w:lang w:val="en-GB"/>
        </w:rPr>
        <w:t>and to</w:t>
      </w:r>
      <w:r w:rsidRPr="00283F7A">
        <w:rPr>
          <w:spacing w:val="-3"/>
          <w:lang w:val="en-GB"/>
        </w:rPr>
        <w:t xml:space="preserve"> </w:t>
      </w:r>
      <w:r w:rsidRPr="00283F7A">
        <w:rPr>
          <w:lang w:val="en-GB"/>
        </w:rPr>
        <w:t>stay</w:t>
      </w:r>
      <w:r w:rsidRPr="00283F7A">
        <w:rPr>
          <w:spacing w:val="-3"/>
          <w:lang w:val="en-GB"/>
        </w:rPr>
        <w:t xml:space="preserve"> </w:t>
      </w:r>
      <w:r w:rsidRPr="00283F7A">
        <w:rPr>
          <w:lang w:val="en-GB"/>
        </w:rPr>
        <w:t>with the</w:t>
      </w:r>
      <w:r w:rsidRPr="00283F7A">
        <w:rPr>
          <w:spacing w:val="-5"/>
          <w:lang w:val="en-GB"/>
        </w:rPr>
        <w:t xml:space="preserve"> </w:t>
      </w:r>
      <w:r w:rsidRPr="00283F7A">
        <w:rPr>
          <w:lang w:val="en-GB"/>
        </w:rPr>
        <w:t>family</w:t>
      </w:r>
      <w:r w:rsidRPr="00283F7A">
        <w:rPr>
          <w:spacing w:val="-3"/>
          <w:lang w:val="en-GB"/>
        </w:rPr>
        <w:t xml:space="preserve"> </w:t>
      </w:r>
      <w:r w:rsidRPr="00283F7A">
        <w:rPr>
          <w:lang w:val="en-GB"/>
        </w:rPr>
        <w:t>for</w:t>
      </w:r>
      <w:r w:rsidRPr="00283F7A">
        <w:rPr>
          <w:spacing w:val="-3"/>
          <w:lang w:val="en-GB"/>
        </w:rPr>
        <w:t xml:space="preserve"> </w:t>
      </w:r>
      <w:r w:rsidRPr="00283F7A">
        <w:rPr>
          <w:lang w:val="en-GB"/>
        </w:rPr>
        <w:t>a</w:t>
      </w:r>
      <w:r w:rsidRPr="00283F7A">
        <w:rPr>
          <w:spacing w:val="-5"/>
          <w:lang w:val="en-GB"/>
        </w:rPr>
        <w:t xml:space="preserve"> </w:t>
      </w:r>
      <w:r w:rsidRPr="00283F7A">
        <w:rPr>
          <w:lang w:val="en-GB"/>
        </w:rPr>
        <w:t>few</w:t>
      </w:r>
      <w:r w:rsidRPr="00283F7A">
        <w:rPr>
          <w:spacing w:val="-2"/>
          <w:lang w:val="en-GB"/>
        </w:rPr>
        <w:t xml:space="preserve"> </w:t>
      </w:r>
      <w:r w:rsidRPr="00283F7A">
        <w:rPr>
          <w:lang w:val="en-GB"/>
        </w:rPr>
        <w:t>months</w:t>
      </w:r>
      <w:r w:rsidRPr="00283F7A">
        <w:rPr>
          <w:spacing w:val="-2"/>
          <w:lang w:val="en-GB"/>
        </w:rPr>
        <w:t xml:space="preserve"> </w:t>
      </w:r>
      <w:r w:rsidRPr="00283F7A">
        <w:rPr>
          <w:lang w:val="en-GB"/>
        </w:rPr>
        <w:t>to</w:t>
      </w:r>
      <w:r w:rsidRPr="00283F7A">
        <w:rPr>
          <w:spacing w:val="-3"/>
          <w:lang w:val="en-GB"/>
        </w:rPr>
        <w:t xml:space="preserve"> </w:t>
      </w:r>
      <w:r w:rsidRPr="00283F7A">
        <w:rPr>
          <w:lang w:val="en-GB"/>
        </w:rPr>
        <w:t>take</w:t>
      </w:r>
      <w:r w:rsidRPr="00283F7A">
        <w:rPr>
          <w:spacing w:val="-5"/>
          <w:lang w:val="en-GB"/>
        </w:rPr>
        <w:t xml:space="preserve"> </w:t>
      </w:r>
      <w:r w:rsidRPr="00283F7A">
        <w:rPr>
          <w:lang w:val="en-GB"/>
        </w:rPr>
        <w:t>care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the other children. Lina explained</w:t>
      </w:r>
      <w:r w:rsidR="00934462" w:rsidRPr="00283F7A">
        <w:rPr>
          <w:lang w:val="en-GB"/>
        </w:rPr>
        <w:t xml:space="preserve"> </w:t>
      </w:r>
      <w:r w:rsidRPr="00283F7A">
        <w:rPr>
          <w:lang w:val="en-GB"/>
        </w:rPr>
        <w:t xml:space="preserve">[During] </w:t>
      </w:r>
      <w:r w:rsidR="00934462" w:rsidRPr="00283F7A">
        <w:rPr>
          <w:i/>
          <w:lang w:val="en-GB"/>
        </w:rPr>
        <w:t>t</w:t>
      </w:r>
      <w:r w:rsidRPr="00283F7A">
        <w:rPr>
          <w:i/>
          <w:lang w:val="en-GB"/>
        </w:rPr>
        <w:t xml:space="preserve">he first year of our residence in the UK, my husband’s family came as tourists </w:t>
      </w:r>
      <w:r w:rsidRPr="00283F7A">
        <w:rPr>
          <w:lang w:val="en-GB"/>
        </w:rPr>
        <w:t xml:space="preserve">[visitors] </w:t>
      </w:r>
      <w:r w:rsidRPr="00283F7A">
        <w:rPr>
          <w:i/>
          <w:lang w:val="en-GB"/>
        </w:rPr>
        <w:t xml:space="preserve">and stayed for about two months, and the year after, my family came as tourists </w:t>
      </w:r>
      <w:r w:rsidRPr="00283F7A">
        <w:rPr>
          <w:lang w:val="en-GB"/>
        </w:rPr>
        <w:t xml:space="preserve">[visitors] … </w:t>
      </w:r>
      <w:r w:rsidRPr="00283F7A">
        <w:rPr>
          <w:i/>
          <w:lang w:val="en-GB"/>
        </w:rPr>
        <w:t>and from the beginning of this year, from January, I’ve had my brother</w:t>
      </w:r>
      <w:r w:rsidRPr="00283F7A">
        <w:rPr>
          <w:i/>
          <w:spacing w:val="-2"/>
          <w:lang w:val="en-GB"/>
        </w:rPr>
        <w:t xml:space="preserve"> </w:t>
      </w:r>
      <w:r w:rsidRPr="00283F7A">
        <w:rPr>
          <w:i/>
          <w:lang w:val="en-GB"/>
        </w:rPr>
        <w:t>and</w:t>
      </w:r>
      <w:r w:rsidRPr="00283F7A">
        <w:rPr>
          <w:i/>
          <w:spacing w:val="-3"/>
          <w:lang w:val="en-GB"/>
        </w:rPr>
        <w:t xml:space="preserve"> </w:t>
      </w:r>
      <w:r w:rsidRPr="00283F7A">
        <w:rPr>
          <w:i/>
          <w:lang w:val="en-GB"/>
        </w:rPr>
        <w:t>my</w:t>
      </w:r>
      <w:r w:rsidRPr="00283F7A">
        <w:rPr>
          <w:i/>
          <w:spacing w:val="-5"/>
          <w:lang w:val="en-GB"/>
        </w:rPr>
        <w:t xml:space="preserve"> </w:t>
      </w:r>
      <w:r w:rsidRPr="00283F7A">
        <w:rPr>
          <w:i/>
          <w:lang w:val="en-GB"/>
        </w:rPr>
        <w:t xml:space="preserve">sisters </w:t>
      </w:r>
      <w:r w:rsidRPr="00283F7A">
        <w:rPr>
          <w:lang w:val="en-GB"/>
        </w:rPr>
        <w:t>[here];</w:t>
      </w:r>
      <w:r w:rsidRPr="00283F7A">
        <w:rPr>
          <w:spacing w:val="-5"/>
          <w:lang w:val="en-GB"/>
        </w:rPr>
        <w:t xml:space="preserve"> </w:t>
      </w:r>
      <w:r w:rsidRPr="00283F7A">
        <w:rPr>
          <w:i/>
          <w:lang w:val="en-GB"/>
        </w:rPr>
        <w:t>both</w:t>
      </w:r>
      <w:r w:rsidRPr="00283F7A">
        <w:rPr>
          <w:i/>
          <w:spacing w:val="-3"/>
          <w:lang w:val="en-GB"/>
        </w:rPr>
        <w:t xml:space="preserve"> </w:t>
      </w:r>
      <w:r w:rsidRPr="00283F7A">
        <w:rPr>
          <w:i/>
          <w:lang w:val="en-GB"/>
        </w:rPr>
        <w:t>have</w:t>
      </w:r>
      <w:r w:rsidRPr="00283F7A">
        <w:rPr>
          <w:i/>
          <w:spacing w:val="-5"/>
          <w:lang w:val="en-GB"/>
        </w:rPr>
        <w:t xml:space="preserve"> </w:t>
      </w:r>
      <w:r w:rsidRPr="00283F7A">
        <w:rPr>
          <w:i/>
          <w:lang w:val="en-GB"/>
        </w:rPr>
        <w:t>graduated</w:t>
      </w:r>
      <w:r w:rsidRPr="00283F7A">
        <w:rPr>
          <w:i/>
          <w:spacing w:val="-3"/>
          <w:lang w:val="en-GB"/>
        </w:rPr>
        <w:t xml:space="preserve"> </w:t>
      </w:r>
      <w:r w:rsidRPr="00283F7A">
        <w:rPr>
          <w:i/>
          <w:lang w:val="en-GB"/>
        </w:rPr>
        <w:t>from</w:t>
      </w:r>
      <w:r w:rsidRPr="00283F7A">
        <w:rPr>
          <w:i/>
          <w:spacing w:val="-2"/>
          <w:lang w:val="en-GB"/>
        </w:rPr>
        <w:t xml:space="preserve"> </w:t>
      </w:r>
      <w:r w:rsidRPr="00283F7A">
        <w:rPr>
          <w:i/>
          <w:lang w:val="en-GB"/>
        </w:rPr>
        <w:t>university,</w:t>
      </w:r>
      <w:r w:rsidRPr="00283F7A">
        <w:rPr>
          <w:i/>
          <w:spacing w:val="-3"/>
          <w:lang w:val="en-GB"/>
        </w:rPr>
        <w:t xml:space="preserve"> </w:t>
      </w:r>
      <w:r w:rsidRPr="00283F7A">
        <w:rPr>
          <w:i/>
          <w:lang w:val="en-GB"/>
        </w:rPr>
        <w:t>but</w:t>
      </w:r>
      <w:r w:rsidRPr="00283F7A">
        <w:rPr>
          <w:i/>
          <w:spacing w:val="-5"/>
          <w:lang w:val="en-GB"/>
        </w:rPr>
        <w:t xml:space="preserve"> </w:t>
      </w:r>
      <w:r w:rsidRPr="00283F7A">
        <w:rPr>
          <w:i/>
          <w:lang w:val="en-GB"/>
        </w:rPr>
        <w:t>don’t</w:t>
      </w:r>
      <w:r w:rsidRPr="00283F7A">
        <w:rPr>
          <w:i/>
          <w:spacing w:val="-5"/>
          <w:lang w:val="en-GB"/>
        </w:rPr>
        <w:t xml:space="preserve"> </w:t>
      </w:r>
      <w:r w:rsidRPr="00283F7A">
        <w:rPr>
          <w:i/>
          <w:lang w:val="en-GB"/>
        </w:rPr>
        <w:t>have</w:t>
      </w:r>
      <w:r w:rsidRPr="00283F7A">
        <w:rPr>
          <w:i/>
          <w:spacing w:val="-5"/>
          <w:lang w:val="en-GB"/>
        </w:rPr>
        <w:t xml:space="preserve"> </w:t>
      </w:r>
      <w:r w:rsidRPr="00283F7A">
        <w:rPr>
          <w:i/>
          <w:lang w:val="en-GB"/>
        </w:rPr>
        <w:t>a</w:t>
      </w:r>
      <w:r w:rsidRPr="00283F7A">
        <w:rPr>
          <w:i/>
          <w:spacing w:val="-3"/>
          <w:lang w:val="en-GB"/>
        </w:rPr>
        <w:t xml:space="preserve"> </w:t>
      </w:r>
      <w:r w:rsidRPr="00283F7A">
        <w:rPr>
          <w:i/>
          <w:lang w:val="en-GB"/>
        </w:rPr>
        <w:t xml:space="preserve">job yet, so they came and stayed for about six months. My brother stayed for four months, he was studying general English, and my sister completed six months of general English. So now my little brother, who is a student at a university in Saudi Arabia, is here, he came to the UK as soon as he had a holiday </w:t>
      </w:r>
      <w:r w:rsidRPr="00283F7A">
        <w:rPr>
          <w:lang w:val="en-GB"/>
        </w:rPr>
        <w:t xml:space="preserve">[in Saudi Arabia] </w:t>
      </w:r>
      <w:r w:rsidRPr="00283F7A">
        <w:rPr>
          <w:i/>
          <w:lang w:val="en-GB"/>
        </w:rPr>
        <w:t>in the middle of Ramadan, exactly a week ago, to study general English, and he is still here</w:t>
      </w:r>
      <w:r w:rsidRPr="00283F7A">
        <w:rPr>
          <w:lang w:val="en-GB"/>
        </w:rPr>
        <w:t xml:space="preserve">. (Line, 336- </w:t>
      </w:r>
      <w:r w:rsidRPr="00283F7A">
        <w:rPr>
          <w:spacing w:val="-4"/>
          <w:lang w:val="en-GB"/>
        </w:rPr>
        <w:t>343)</w:t>
      </w:r>
    </w:p>
    <w:p w14:paraId="2977425A" w14:textId="77777777" w:rsidR="00F33EA0" w:rsidRPr="00283F7A" w:rsidRDefault="00E6356B" w:rsidP="00177E7E">
      <w:pPr>
        <w:pStyle w:val="BodyText"/>
        <w:rPr>
          <w:lang w:val="en-GB"/>
        </w:rPr>
      </w:pPr>
      <w:r w:rsidRPr="00283F7A">
        <w:rPr>
          <w:lang w:val="en-GB"/>
        </w:rPr>
        <w:t>In</w:t>
      </w:r>
      <w:r w:rsidRPr="00283F7A">
        <w:rPr>
          <w:spacing w:val="-3"/>
          <w:lang w:val="en-GB"/>
        </w:rPr>
        <w:t xml:space="preserve"> </w:t>
      </w:r>
      <w:r w:rsidRPr="00283F7A">
        <w:rPr>
          <w:lang w:val="en-GB"/>
        </w:rPr>
        <w:t>addition, Lina</w:t>
      </w:r>
      <w:r w:rsidRPr="00283F7A">
        <w:rPr>
          <w:spacing w:val="-5"/>
          <w:lang w:val="en-GB"/>
        </w:rPr>
        <w:t xml:space="preserve"> </w:t>
      </w:r>
      <w:r w:rsidRPr="00283F7A">
        <w:rPr>
          <w:lang w:val="en-GB"/>
        </w:rPr>
        <w:t>noted,</w:t>
      </w:r>
      <w:r w:rsidRPr="00283F7A">
        <w:rPr>
          <w:spacing w:val="-2"/>
          <w:lang w:val="en-GB"/>
        </w:rPr>
        <w:t xml:space="preserve"> </w:t>
      </w:r>
      <w:r w:rsidRPr="00283F7A">
        <w:rPr>
          <w:i/>
          <w:lang w:val="en-GB"/>
        </w:rPr>
        <w:t>“and</w:t>
      </w:r>
      <w:r w:rsidRPr="00283F7A">
        <w:rPr>
          <w:i/>
          <w:spacing w:val="-3"/>
          <w:lang w:val="en-GB"/>
        </w:rPr>
        <w:t xml:space="preserve"> </w:t>
      </w:r>
      <w:r w:rsidRPr="00283F7A">
        <w:rPr>
          <w:i/>
          <w:lang w:val="en-GB"/>
        </w:rPr>
        <w:t>shortly</w:t>
      </w:r>
      <w:r w:rsidRPr="00283F7A">
        <w:rPr>
          <w:i/>
          <w:spacing w:val="-5"/>
          <w:lang w:val="en-GB"/>
        </w:rPr>
        <w:t xml:space="preserve"> </w:t>
      </w:r>
      <w:r w:rsidRPr="00283F7A">
        <w:rPr>
          <w:i/>
          <w:lang w:val="en-GB"/>
        </w:rPr>
        <w:t>before</w:t>
      </w:r>
      <w:r w:rsidRPr="00283F7A">
        <w:rPr>
          <w:i/>
          <w:spacing w:val="-5"/>
          <w:lang w:val="en-GB"/>
        </w:rPr>
        <w:t xml:space="preserve"> </w:t>
      </w:r>
      <w:r w:rsidRPr="00283F7A">
        <w:rPr>
          <w:i/>
          <w:lang w:val="en-GB"/>
        </w:rPr>
        <w:t>I</w:t>
      </w:r>
      <w:r w:rsidRPr="00283F7A">
        <w:rPr>
          <w:i/>
          <w:spacing w:val="-3"/>
          <w:lang w:val="en-GB"/>
        </w:rPr>
        <w:t xml:space="preserve"> </w:t>
      </w:r>
      <w:r w:rsidRPr="00283F7A">
        <w:rPr>
          <w:i/>
          <w:lang w:val="en-GB"/>
        </w:rPr>
        <w:t>give</w:t>
      </w:r>
      <w:r w:rsidRPr="00283F7A">
        <w:rPr>
          <w:i/>
          <w:spacing w:val="-5"/>
          <w:lang w:val="en-GB"/>
        </w:rPr>
        <w:t xml:space="preserve"> </w:t>
      </w:r>
      <w:r w:rsidRPr="00283F7A">
        <w:rPr>
          <w:i/>
          <w:lang w:val="en-GB"/>
        </w:rPr>
        <w:t>birth,</w:t>
      </w:r>
      <w:r w:rsidRPr="00283F7A">
        <w:rPr>
          <w:i/>
          <w:spacing w:val="-3"/>
          <w:lang w:val="en-GB"/>
        </w:rPr>
        <w:t xml:space="preserve"> </w:t>
      </w:r>
      <w:r w:rsidRPr="00283F7A">
        <w:rPr>
          <w:i/>
          <w:lang w:val="en-GB"/>
        </w:rPr>
        <w:t>my</w:t>
      </w:r>
      <w:r w:rsidRPr="00283F7A">
        <w:rPr>
          <w:i/>
          <w:spacing w:val="-5"/>
          <w:lang w:val="en-GB"/>
        </w:rPr>
        <w:t xml:space="preserve"> </w:t>
      </w:r>
      <w:r w:rsidRPr="00283F7A">
        <w:rPr>
          <w:i/>
          <w:lang w:val="en-GB"/>
        </w:rPr>
        <w:t>mother</w:t>
      </w:r>
      <w:r w:rsidRPr="00283F7A">
        <w:rPr>
          <w:i/>
          <w:spacing w:val="-2"/>
          <w:lang w:val="en-GB"/>
        </w:rPr>
        <w:t xml:space="preserve"> </w:t>
      </w:r>
      <w:r w:rsidRPr="00283F7A">
        <w:rPr>
          <w:i/>
          <w:lang w:val="en-GB"/>
        </w:rPr>
        <w:t>and</w:t>
      </w:r>
      <w:r w:rsidRPr="00283F7A">
        <w:rPr>
          <w:i/>
          <w:spacing w:val="-3"/>
          <w:lang w:val="en-GB"/>
        </w:rPr>
        <w:t xml:space="preserve"> </w:t>
      </w:r>
      <w:r w:rsidRPr="00283F7A">
        <w:rPr>
          <w:i/>
          <w:lang w:val="en-GB"/>
        </w:rPr>
        <w:t>sister</w:t>
      </w:r>
      <w:r w:rsidRPr="00283F7A">
        <w:rPr>
          <w:i/>
          <w:spacing w:val="-2"/>
          <w:lang w:val="en-GB"/>
        </w:rPr>
        <w:t xml:space="preserve"> </w:t>
      </w:r>
      <w:r w:rsidRPr="00283F7A">
        <w:rPr>
          <w:i/>
          <w:lang w:val="en-GB"/>
        </w:rPr>
        <w:t>will</w:t>
      </w:r>
      <w:r w:rsidRPr="00283F7A">
        <w:rPr>
          <w:i/>
          <w:spacing w:val="-5"/>
          <w:lang w:val="en-GB"/>
        </w:rPr>
        <w:t xml:space="preserve"> </w:t>
      </w:r>
      <w:r w:rsidRPr="00283F7A">
        <w:rPr>
          <w:i/>
          <w:lang w:val="en-GB"/>
        </w:rPr>
        <w:t xml:space="preserve">come and stay with me” </w:t>
      </w:r>
      <w:r w:rsidRPr="00283F7A">
        <w:rPr>
          <w:lang w:val="en-GB"/>
        </w:rPr>
        <w:t>(Line 116-117).</w:t>
      </w:r>
    </w:p>
    <w:p w14:paraId="5F3947B1" w14:textId="333A8FE9" w:rsidR="00F33EA0" w:rsidRPr="00283F7A" w:rsidRDefault="00E6356B" w:rsidP="00177E7E">
      <w:pPr>
        <w:pStyle w:val="Heading3"/>
        <w:rPr>
          <w:lang w:val="en-GB"/>
        </w:rPr>
      </w:pPr>
      <w:bookmarkStart w:id="1245" w:name="5.8.1_Lina’s_family_language_ideologies"/>
      <w:bookmarkStart w:id="1246" w:name="_Toc117001818"/>
      <w:bookmarkEnd w:id="1245"/>
      <w:r w:rsidRPr="00283F7A">
        <w:rPr>
          <w:lang w:val="en-GB"/>
        </w:rPr>
        <w:t>Lina’s</w:t>
      </w:r>
      <w:r w:rsidRPr="00283F7A">
        <w:rPr>
          <w:spacing w:val="-1"/>
          <w:lang w:val="en-GB"/>
        </w:rPr>
        <w:t xml:space="preserve"> </w:t>
      </w:r>
      <w:r w:rsidRPr="00283F7A">
        <w:rPr>
          <w:lang w:val="en-GB"/>
        </w:rPr>
        <w:t>family</w:t>
      </w:r>
      <w:r w:rsidRPr="00283F7A">
        <w:rPr>
          <w:spacing w:val="-3"/>
          <w:lang w:val="en-GB"/>
        </w:rPr>
        <w:t xml:space="preserve"> </w:t>
      </w:r>
      <w:r w:rsidRPr="00283F7A">
        <w:rPr>
          <w:lang w:val="en-GB"/>
        </w:rPr>
        <w:t>language</w:t>
      </w:r>
      <w:r w:rsidRPr="00283F7A">
        <w:rPr>
          <w:spacing w:val="-3"/>
          <w:lang w:val="en-GB"/>
        </w:rPr>
        <w:t xml:space="preserve"> </w:t>
      </w:r>
      <w:r w:rsidRPr="00283F7A">
        <w:rPr>
          <w:spacing w:val="-2"/>
          <w:lang w:val="en-GB"/>
        </w:rPr>
        <w:t>ideologies</w:t>
      </w:r>
      <w:bookmarkEnd w:id="1246"/>
    </w:p>
    <w:p w14:paraId="338038B4" w14:textId="77777777" w:rsidR="00F33EA0" w:rsidRPr="00283F7A" w:rsidRDefault="00E6356B" w:rsidP="004B2B7A">
      <w:pPr>
        <w:pStyle w:val="BodyText"/>
        <w:rPr>
          <w:lang w:val="en-GB"/>
        </w:rPr>
      </w:pPr>
      <w:r w:rsidRPr="00283F7A">
        <w:rPr>
          <w:lang w:val="en-GB"/>
        </w:rPr>
        <w:t xml:space="preserve">This section discusses the themes that emerged concerning Lina’s family language </w:t>
      </w:r>
      <w:r w:rsidRPr="00283F7A">
        <w:rPr>
          <w:lang w:val="en-GB"/>
        </w:rPr>
        <w:lastRenderedPageBreak/>
        <w:t>beliefs. As shown in Table 5.31, the first theme was the use of each language in the appropriate</w:t>
      </w:r>
      <w:r w:rsidRPr="00283F7A">
        <w:rPr>
          <w:spacing w:val="-3"/>
          <w:lang w:val="en-GB"/>
        </w:rPr>
        <w:t xml:space="preserve"> </w:t>
      </w:r>
      <w:r w:rsidRPr="00283F7A">
        <w:rPr>
          <w:lang w:val="en-GB"/>
        </w:rPr>
        <w:t>place:</w:t>
      </w:r>
      <w:r w:rsidRPr="00283F7A">
        <w:rPr>
          <w:spacing w:val="-3"/>
          <w:lang w:val="en-GB"/>
        </w:rPr>
        <w:t xml:space="preserve"> </w:t>
      </w:r>
      <w:r w:rsidRPr="00283F7A">
        <w:rPr>
          <w:lang w:val="en-GB"/>
        </w:rPr>
        <w:t>Arabic</w:t>
      </w:r>
      <w:r w:rsidRPr="00283F7A">
        <w:rPr>
          <w:spacing w:val="-4"/>
          <w:lang w:val="en-GB"/>
        </w:rPr>
        <w:t xml:space="preserve"> </w:t>
      </w:r>
      <w:r w:rsidRPr="00283F7A">
        <w:rPr>
          <w:lang w:val="en-GB"/>
        </w:rPr>
        <w:t>represented</w:t>
      </w:r>
      <w:r w:rsidRPr="00283F7A">
        <w:rPr>
          <w:spacing w:val="-1"/>
          <w:lang w:val="en-GB"/>
        </w:rPr>
        <w:t xml:space="preserve"> </w:t>
      </w:r>
      <w:r w:rsidRPr="00283F7A">
        <w:rPr>
          <w:lang w:val="en-GB"/>
        </w:rPr>
        <w:t>their</w:t>
      </w:r>
      <w:r w:rsidRPr="00283F7A">
        <w:rPr>
          <w:spacing w:val="-1"/>
          <w:lang w:val="en-GB"/>
        </w:rPr>
        <w:t xml:space="preserve"> </w:t>
      </w:r>
      <w:r w:rsidRPr="00283F7A">
        <w:rPr>
          <w:lang w:val="en-GB"/>
        </w:rPr>
        <w:t>Arabic and</w:t>
      </w:r>
      <w:r w:rsidRPr="00283F7A">
        <w:rPr>
          <w:spacing w:val="-2"/>
          <w:lang w:val="en-GB"/>
        </w:rPr>
        <w:t xml:space="preserve"> </w:t>
      </w:r>
      <w:r w:rsidRPr="00283F7A">
        <w:rPr>
          <w:lang w:val="en-GB"/>
        </w:rPr>
        <w:t>Islamic identity,</w:t>
      </w:r>
      <w:r w:rsidRPr="00283F7A">
        <w:rPr>
          <w:spacing w:val="-1"/>
          <w:lang w:val="en-GB"/>
        </w:rPr>
        <w:t xml:space="preserve"> </w:t>
      </w:r>
      <w:r w:rsidRPr="00283F7A">
        <w:rPr>
          <w:lang w:val="en-GB"/>
        </w:rPr>
        <w:t>and English</w:t>
      </w:r>
      <w:r w:rsidRPr="00283F7A">
        <w:rPr>
          <w:spacing w:val="-1"/>
          <w:lang w:val="en-GB"/>
        </w:rPr>
        <w:t xml:space="preserve"> </w:t>
      </w:r>
      <w:r w:rsidRPr="00283F7A">
        <w:rPr>
          <w:lang w:val="en-GB"/>
        </w:rPr>
        <w:t>had academic</w:t>
      </w:r>
      <w:r w:rsidRPr="00283F7A">
        <w:rPr>
          <w:spacing w:val="-2"/>
          <w:lang w:val="en-GB"/>
        </w:rPr>
        <w:t xml:space="preserve"> </w:t>
      </w:r>
      <w:r w:rsidRPr="00283F7A">
        <w:rPr>
          <w:lang w:val="en-GB"/>
        </w:rPr>
        <w:t>and</w:t>
      </w:r>
      <w:r w:rsidRPr="00283F7A">
        <w:rPr>
          <w:spacing w:val="-5"/>
          <w:lang w:val="en-GB"/>
        </w:rPr>
        <w:t xml:space="preserve"> </w:t>
      </w:r>
      <w:r w:rsidRPr="00283F7A">
        <w:rPr>
          <w:lang w:val="en-GB"/>
        </w:rPr>
        <w:t>future</w:t>
      </w:r>
      <w:r w:rsidRPr="00283F7A">
        <w:rPr>
          <w:spacing w:val="-6"/>
          <w:lang w:val="en-GB"/>
        </w:rPr>
        <w:t xml:space="preserve"> </w:t>
      </w:r>
      <w:r w:rsidRPr="00283F7A">
        <w:rPr>
          <w:lang w:val="en-GB"/>
        </w:rPr>
        <w:t>career</w:t>
      </w:r>
      <w:r w:rsidRPr="00283F7A">
        <w:rPr>
          <w:spacing w:val="-1"/>
          <w:lang w:val="en-GB"/>
        </w:rPr>
        <w:t xml:space="preserve"> </w:t>
      </w:r>
      <w:r w:rsidRPr="00283F7A">
        <w:rPr>
          <w:lang w:val="en-GB"/>
        </w:rPr>
        <w:t>advantages.</w:t>
      </w:r>
      <w:r w:rsidRPr="00283F7A">
        <w:rPr>
          <w:spacing w:val="-5"/>
          <w:lang w:val="en-GB"/>
        </w:rPr>
        <w:t xml:space="preserve"> </w:t>
      </w:r>
      <w:r w:rsidRPr="00283F7A">
        <w:rPr>
          <w:lang w:val="en-GB"/>
        </w:rPr>
        <w:t>The</w:t>
      </w:r>
      <w:r w:rsidRPr="00283F7A">
        <w:rPr>
          <w:spacing w:val="-6"/>
          <w:lang w:val="en-GB"/>
        </w:rPr>
        <w:t xml:space="preserve"> </w:t>
      </w:r>
      <w:r w:rsidRPr="00283F7A">
        <w:rPr>
          <w:lang w:val="en-GB"/>
        </w:rPr>
        <w:t>second</w:t>
      </w:r>
      <w:r w:rsidRPr="00283F7A">
        <w:rPr>
          <w:spacing w:val="-1"/>
          <w:lang w:val="en-GB"/>
        </w:rPr>
        <w:t xml:space="preserve"> </w:t>
      </w:r>
      <w:r w:rsidRPr="00283F7A">
        <w:rPr>
          <w:lang w:val="en-GB"/>
        </w:rPr>
        <w:t>theme</w:t>
      </w:r>
      <w:r w:rsidRPr="00283F7A">
        <w:rPr>
          <w:spacing w:val="-6"/>
          <w:lang w:val="en-GB"/>
        </w:rPr>
        <w:t xml:space="preserve"> </w:t>
      </w:r>
      <w:r w:rsidRPr="00283F7A">
        <w:rPr>
          <w:lang w:val="en-GB"/>
        </w:rPr>
        <w:t>concerned</w:t>
      </w:r>
      <w:r w:rsidRPr="00283F7A">
        <w:rPr>
          <w:spacing w:val="-5"/>
          <w:lang w:val="en-GB"/>
        </w:rPr>
        <w:t xml:space="preserve"> </w:t>
      </w:r>
      <w:r w:rsidRPr="00283F7A">
        <w:rPr>
          <w:lang w:val="en-GB"/>
        </w:rPr>
        <w:t>the</w:t>
      </w:r>
      <w:r w:rsidRPr="00283F7A">
        <w:rPr>
          <w:spacing w:val="-6"/>
          <w:lang w:val="en-GB"/>
        </w:rPr>
        <w:t xml:space="preserve"> </w:t>
      </w:r>
      <w:r w:rsidRPr="00283F7A">
        <w:rPr>
          <w:lang w:val="en-GB"/>
        </w:rPr>
        <w:t>perceived</w:t>
      </w:r>
      <w:r w:rsidRPr="00283F7A">
        <w:rPr>
          <w:spacing w:val="-5"/>
          <w:lang w:val="en-GB"/>
        </w:rPr>
        <w:t xml:space="preserve"> </w:t>
      </w:r>
      <w:r w:rsidRPr="00283F7A">
        <w:rPr>
          <w:lang w:val="en-GB"/>
        </w:rPr>
        <w:t>need to fit into Saudi community, both socially and academically, after returning to Saudi Arabia, which was a key force in the family’s maintenance of their Arabic. Finally, the third theme concerned Lina’s previous experiences and future expectations of her children’s language learning.</w:t>
      </w:r>
    </w:p>
    <w:p w14:paraId="590C1E57" w14:textId="5C8D3E4E" w:rsidR="00F33EA0" w:rsidRPr="00283F7A" w:rsidRDefault="00E6356B" w:rsidP="00177E7E">
      <w:pPr>
        <w:pStyle w:val="Tabletitle"/>
        <w:rPr>
          <w:lang w:val="en-GB"/>
        </w:rPr>
      </w:pPr>
      <w:bookmarkStart w:id="1247" w:name="_bookmark125"/>
      <w:bookmarkStart w:id="1248" w:name="_Toc112166605"/>
      <w:bookmarkEnd w:id="1247"/>
      <w:r w:rsidRPr="00283F7A">
        <w:rPr>
          <w:lang w:val="en-GB"/>
        </w:rPr>
        <w:t>Table</w:t>
      </w:r>
      <w:r w:rsidRPr="00283F7A">
        <w:rPr>
          <w:spacing w:val="-4"/>
          <w:lang w:val="en-GB"/>
        </w:rPr>
        <w:t xml:space="preserve"> </w:t>
      </w:r>
      <w:r w:rsidRPr="00283F7A">
        <w:rPr>
          <w:lang w:val="en-GB"/>
        </w:rPr>
        <w:t>5-31</w:t>
      </w:r>
      <w:r w:rsidR="00934462" w:rsidRPr="00283F7A">
        <w:rPr>
          <w:spacing w:val="31"/>
          <w:lang w:val="en-GB"/>
        </w:rPr>
        <w:tab/>
      </w:r>
      <w:r w:rsidRPr="00283F7A">
        <w:rPr>
          <w:lang w:val="en-GB"/>
        </w:rPr>
        <w:t>The</w:t>
      </w:r>
      <w:r w:rsidRPr="00283F7A">
        <w:rPr>
          <w:spacing w:val="1"/>
          <w:lang w:val="en-GB"/>
        </w:rPr>
        <w:t xml:space="preserve"> </w:t>
      </w:r>
      <w:r w:rsidRPr="00283F7A">
        <w:rPr>
          <w:lang w:val="en-GB"/>
        </w:rPr>
        <w:t>themes</w:t>
      </w:r>
      <w:r w:rsidRPr="00283F7A">
        <w:rPr>
          <w:spacing w:val="-1"/>
          <w:lang w:val="en-GB"/>
        </w:rPr>
        <w:t xml:space="preserve"> </w:t>
      </w:r>
      <w:r w:rsidRPr="00283F7A">
        <w:rPr>
          <w:lang w:val="en-GB"/>
        </w:rPr>
        <w:t>of</w:t>
      </w:r>
      <w:r w:rsidRPr="00283F7A">
        <w:rPr>
          <w:spacing w:val="-3"/>
          <w:lang w:val="en-GB"/>
        </w:rPr>
        <w:t xml:space="preserve"> </w:t>
      </w:r>
      <w:r w:rsidRPr="00283F7A">
        <w:rPr>
          <w:lang w:val="en-GB"/>
        </w:rPr>
        <w:t>Lina’s</w:t>
      </w:r>
      <w:r w:rsidRPr="00283F7A">
        <w:rPr>
          <w:spacing w:val="-2"/>
          <w:lang w:val="en-GB"/>
        </w:rPr>
        <w:t xml:space="preserve"> </w:t>
      </w:r>
      <w:r w:rsidRPr="00283F7A">
        <w:rPr>
          <w:lang w:val="en-GB"/>
        </w:rPr>
        <w:t>family’s</w:t>
      </w:r>
      <w:r w:rsidRPr="00283F7A">
        <w:rPr>
          <w:spacing w:val="-1"/>
          <w:lang w:val="en-GB"/>
        </w:rPr>
        <w:t xml:space="preserve"> </w:t>
      </w:r>
      <w:r w:rsidRPr="00283F7A">
        <w:rPr>
          <w:lang w:val="en-GB"/>
        </w:rPr>
        <w:t>language</w:t>
      </w:r>
      <w:r w:rsidRPr="00283F7A">
        <w:rPr>
          <w:spacing w:val="1"/>
          <w:lang w:val="en-GB"/>
        </w:rPr>
        <w:t xml:space="preserve"> </w:t>
      </w:r>
      <w:r w:rsidRPr="00283F7A">
        <w:rPr>
          <w:spacing w:val="-2"/>
          <w:lang w:val="en-GB"/>
        </w:rPr>
        <w:t>beliefs</w:t>
      </w:r>
      <w:bookmarkEnd w:id="1248"/>
    </w:p>
    <w:tbl>
      <w:tblPr>
        <w:tblW w:w="7333" w:type="dxa"/>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131"/>
        <w:gridCol w:w="2233"/>
        <w:gridCol w:w="2835"/>
        <w:gridCol w:w="1134"/>
      </w:tblGrid>
      <w:tr w:rsidR="007878C0" w:rsidRPr="00425193" w14:paraId="08D91672" w14:textId="77777777" w:rsidTr="00344584">
        <w:trPr>
          <w:trHeight w:val="574"/>
        </w:trPr>
        <w:tc>
          <w:tcPr>
            <w:tcW w:w="1131" w:type="dxa"/>
            <w:shd w:val="clear" w:color="auto" w:fill="D9D9D9"/>
          </w:tcPr>
          <w:p w14:paraId="0D02E802" w14:textId="77777777" w:rsidR="007878C0" w:rsidRPr="00283F7A" w:rsidRDefault="007878C0">
            <w:pPr>
              <w:pStyle w:val="TableParagraph"/>
              <w:rPr>
                <w:lang w:val="en-GB"/>
              </w:rPr>
            </w:pPr>
          </w:p>
        </w:tc>
        <w:tc>
          <w:tcPr>
            <w:tcW w:w="2233" w:type="dxa"/>
            <w:shd w:val="clear" w:color="auto" w:fill="D9D9D9"/>
          </w:tcPr>
          <w:p w14:paraId="438B48E0" w14:textId="77777777" w:rsidR="007878C0" w:rsidRPr="00283F7A" w:rsidRDefault="007878C0">
            <w:pPr>
              <w:pStyle w:val="TableParagraph"/>
              <w:rPr>
                <w:lang w:val="en-GB"/>
              </w:rPr>
            </w:pPr>
          </w:p>
        </w:tc>
        <w:tc>
          <w:tcPr>
            <w:tcW w:w="2835" w:type="dxa"/>
          </w:tcPr>
          <w:p w14:paraId="0DF0B11B" w14:textId="46B4DDC3" w:rsidR="007878C0" w:rsidRPr="00283F7A" w:rsidRDefault="007878C0">
            <w:pPr>
              <w:pStyle w:val="TableParagraph"/>
              <w:spacing w:before="1"/>
              <w:ind w:left="142" w:right="146"/>
              <w:jc w:val="center"/>
              <w:rPr>
                <w:b/>
                <w:spacing w:val="-2"/>
                <w:sz w:val="24"/>
                <w:lang w:val="en-GB"/>
              </w:rPr>
            </w:pPr>
            <w:r w:rsidRPr="00283F7A">
              <w:rPr>
                <w:b/>
                <w:spacing w:val="-2"/>
                <w:sz w:val="24"/>
                <w:lang w:val="en-GB"/>
              </w:rPr>
              <w:t>Codes</w:t>
            </w:r>
          </w:p>
        </w:tc>
        <w:tc>
          <w:tcPr>
            <w:tcW w:w="1134" w:type="dxa"/>
          </w:tcPr>
          <w:p w14:paraId="5177A366" w14:textId="1ACB8D19" w:rsidR="007878C0" w:rsidRPr="00283F7A" w:rsidRDefault="007878C0" w:rsidP="00177E7E">
            <w:pPr>
              <w:pStyle w:val="TableParagraph"/>
              <w:spacing w:before="1"/>
              <w:ind w:right="-7"/>
              <w:jc w:val="center"/>
              <w:rPr>
                <w:b/>
                <w:sz w:val="24"/>
                <w:lang w:val="en-GB"/>
              </w:rPr>
            </w:pPr>
            <w:r w:rsidRPr="00283F7A">
              <w:rPr>
                <w:b/>
                <w:spacing w:val="-2"/>
                <w:sz w:val="24"/>
                <w:lang w:val="en-GB"/>
              </w:rPr>
              <w:t>Frequency</w:t>
            </w:r>
          </w:p>
        </w:tc>
      </w:tr>
      <w:tr w:rsidR="007878C0" w:rsidRPr="00425193" w14:paraId="3588042E" w14:textId="77777777" w:rsidTr="00344584">
        <w:trPr>
          <w:trHeight w:val="985"/>
        </w:trPr>
        <w:tc>
          <w:tcPr>
            <w:tcW w:w="1131" w:type="dxa"/>
          </w:tcPr>
          <w:p w14:paraId="0B3EBF8D" w14:textId="77777777" w:rsidR="007878C0" w:rsidRPr="00283F7A" w:rsidRDefault="007878C0">
            <w:pPr>
              <w:pStyle w:val="TableParagraph"/>
              <w:spacing w:before="1"/>
              <w:ind w:left="93" w:right="117"/>
              <w:jc w:val="center"/>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1</w:t>
            </w:r>
          </w:p>
        </w:tc>
        <w:tc>
          <w:tcPr>
            <w:tcW w:w="2233" w:type="dxa"/>
          </w:tcPr>
          <w:p w14:paraId="0147372E" w14:textId="77777777" w:rsidR="007878C0" w:rsidRPr="00283F7A" w:rsidRDefault="007878C0" w:rsidP="00177E7E">
            <w:pPr>
              <w:pStyle w:val="TableParagraph"/>
              <w:spacing w:before="1"/>
              <w:ind w:left="102" w:right="108"/>
              <w:rPr>
                <w:sz w:val="24"/>
                <w:lang w:val="en-GB"/>
              </w:rPr>
            </w:pPr>
            <w:r w:rsidRPr="00283F7A">
              <w:rPr>
                <w:sz w:val="24"/>
                <w:lang w:val="en-GB"/>
              </w:rPr>
              <w:t>Using</w:t>
            </w:r>
            <w:r w:rsidRPr="00283F7A">
              <w:rPr>
                <w:spacing w:val="-10"/>
                <w:sz w:val="24"/>
                <w:lang w:val="en-GB"/>
              </w:rPr>
              <w:t xml:space="preserve"> </w:t>
            </w:r>
            <w:r w:rsidRPr="00283F7A">
              <w:rPr>
                <w:sz w:val="24"/>
                <w:lang w:val="en-GB"/>
              </w:rPr>
              <w:t>each</w:t>
            </w:r>
            <w:r w:rsidRPr="00283F7A">
              <w:rPr>
                <w:spacing w:val="-10"/>
                <w:sz w:val="24"/>
                <w:lang w:val="en-GB"/>
              </w:rPr>
              <w:t xml:space="preserve"> </w:t>
            </w:r>
            <w:r w:rsidRPr="00283F7A">
              <w:rPr>
                <w:sz w:val="24"/>
                <w:lang w:val="en-GB"/>
              </w:rPr>
              <w:t>language</w:t>
            </w:r>
            <w:r w:rsidRPr="00283F7A">
              <w:rPr>
                <w:spacing w:val="-11"/>
                <w:sz w:val="24"/>
                <w:lang w:val="en-GB"/>
              </w:rPr>
              <w:t xml:space="preserve"> </w:t>
            </w:r>
            <w:r w:rsidRPr="00283F7A">
              <w:rPr>
                <w:sz w:val="24"/>
                <w:lang w:val="en-GB"/>
              </w:rPr>
              <w:t>in</w:t>
            </w:r>
            <w:r w:rsidRPr="00283F7A">
              <w:rPr>
                <w:spacing w:val="-6"/>
                <w:sz w:val="24"/>
                <w:lang w:val="en-GB"/>
              </w:rPr>
              <w:t xml:space="preserve"> </w:t>
            </w:r>
            <w:r w:rsidRPr="00283F7A">
              <w:rPr>
                <w:sz w:val="24"/>
                <w:lang w:val="en-GB"/>
              </w:rPr>
              <w:t>the</w:t>
            </w:r>
            <w:r w:rsidRPr="00283F7A">
              <w:rPr>
                <w:spacing w:val="-11"/>
                <w:sz w:val="24"/>
                <w:lang w:val="en-GB"/>
              </w:rPr>
              <w:t xml:space="preserve"> </w:t>
            </w:r>
            <w:r w:rsidRPr="00283F7A">
              <w:rPr>
                <w:sz w:val="24"/>
                <w:lang w:val="en-GB"/>
              </w:rPr>
              <w:t xml:space="preserve">appropriate </w:t>
            </w:r>
            <w:r w:rsidRPr="00283F7A">
              <w:rPr>
                <w:spacing w:val="-2"/>
                <w:sz w:val="24"/>
                <w:lang w:val="en-GB"/>
              </w:rPr>
              <w:t>place</w:t>
            </w:r>
          </w:p>
        </w:tc>
        <w:tc>
          <w:tcPr>
            <w:tcW w:w="2835" w:type="dxa"/>
          </w:tcPr>
          <w:p w14:paraId="335002DB" w14:textId="77777777" w:rsidR="007878C0" w:rsidRPr="00283F7A" w:rsidRDefault="007878C0">
            <w:pPr>
              <w:pStyle w:val="TableParagraph"/>
              <w:spacing w:before="1"/>
              <w:ind w:left="183" w:right="179"/>
              <w:jc w:val="center"/>
              <w:rPr>
                <w:spacing w:val="-5"/>
                <w:sz w:val="24"/>
                <w:lang w:val="en-GB"/>
              </w:rPr>
            </w:pPr>
            <w:r w:rsidRPr="00283F7A">
              <w:rPr>
                <w:spacing w:val="-5"/>
                <w:sz w:val="24"/>
                <w:lang w:val="en-GB"/>
              </w:rPr>
              <w:t>English is for future career -Friendship in school</w:t>
            </w:r>
          </w:p>
          <w:p w14:paraId="217F6F10" w14:textId="1940E256" w:rsidR="007878C0" w:rsidRPr="00283F7A" w:rsidRDefault="007878C0">
            <w:pPr>
              <w:pStyle w:val="TableParagraph"/>
              <w:spacing w:before="1"/>
              <w:ind w:left="183" w:right="179"/>
              <w:jc w:val="center"/>
              <w:rPr>
                <w:spacing w:val="-5"/>
                <w:sz w:val="24"/>
                <w:lang w:val="en-GB"/>
              </w:rPr>
            </w:pPr>
            <w:r w:rsidRPr="00283F7A">
              <w:rPr>
                <w:spacing w:val="-5"/>
                <w:sz w:val="24"/>
                <w:lang w:val="en-GB"/>
              </w:rPr>
              <w:t>Arabic for education in SA, communication with extended families</w:t>
            </w:r>
          </w:p>
        </w:tc>
        <w:tc>
          <w:tcPr>
            <w:tcW w:w="1134" w:type="dxa"/>
          </w:tcPr>
          <w:p w14:paraId="241C809B" w14:textId="65C7150D" w:rsidR="007878C0" w:rsidRPr="00283F7A" w:rsidRDefault="007878C0">
            <w:pPr>
              <w:pStyle w:val="TableParagraph"/>
              <w:spacing w:before="1"/>
              <w:ind w:left="183" w:right="179"/>
              <w:jc w:val="center"/>
              <w:rPr>
                <w:sz w:val="24"/>
                <w:lang w:val="en-GB"/>
              </w:rPr>
            </w:pPr>
            <w:r w:rsidRPr="00283F7A">
              <w:rPr>
                <w:spacing w:val="-5"/>
                <w:sz w:val="24"/>
                <w:lang w:val="en-GB"/>
              </w:rPr>
              <w:t>17</w:t>
            </w:r>
          </w:p>
        </w:tc>
      </w:tr>
      <w:tr w:rsidR="007878C0" w:rsidRPr="00425193" w14:paraId="25C6EC9C" w14:textId="77777777" w:rsidTr="00344584">
        <w:trPr>
          <w:trHeight w:val="990"/>
        </w:trPr>
        <w:tc>
          <w:tcPr>
            <w:tcW w:w="1131" w:type="dxa"/>
          </w:tcPr>
          <w:p w14:paraId="3E152583" w14:textId="77777777" w:rsidR="007878C0" w:rsidRPr="00283F7A" w:rsidRDefault="007878C0">
            <w:pPr>
              <w:pStyle w:val="TableParagraph"/>
              <w:spacing w:before="1"/>
              <w:ind w:left="93" w:right="117"/>
              <w:jc w:val="center"/>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2</w:t>
            </w:r>
          </w:p>
        </w:tc>
        <w:tc>
          <w:tcPr>
            <w:tcW w:w="2233" w:type="dxa"/>
          </w:tcPr>
          <w:p w14:paraId="4C4CF366" w14:textId="77777777" w:rsidR="007878C0" w:rsidRPr="00283F7A" w:rsidRDefault="007878C0" w:rsidP="00177E7E">
            <w:pPr>
              <w:pStyle w:val="TableParagraph"/>
              <w:spacing w:before="1"/>
              <w:ind w:left="102" w:right="108"/>
              <w:rPr>
                <w:sz w:val="24"/>
                <w:lang w:val="en-GB"/>
              </w:rPr>
            </w:pPr>
            <w:r w:rsidRPr="00283F7A">
              <w:rPr>
                <w:sz w:val="24"/>
                <w:lang w:val="en-GB"/>
              </w:rPr>
              <w:t>The</w:t>
            </w:r>
            <w:r w:rsidRPr="00283F7A">
              <w:rPr>
                <w:spacing w:val="-10"/>
                <w:sz w:val="24"/>
                <w:lang w:val="en-GB"/>
              </w:rPr>
              <w:t xml:space="preserve"> </w:t>
            </w:r>
            <w:r w:rsidRPr="00283F7A">
              <w:rPr>
                <w:sz w:val="24"/>
                <w:lang w:val="en-GB"/>
              </w:rPr>
              <w:t>need</w:t>
            </w:r>
            <w:r w:rsidRPr="00283F7A">
              <w:rPr>
                <w:spacing w:val="-4"/>
                <w:sz w:val="24"/>
                <w:lang w:val="en-GB"/>
              </w:rPr>
              <w:t xml:space="preserve"> </w:t>
            </w:r>
            <w:r w:rsidRPr="00283F7A">
              <w:rPr>
                <w:sz w:val="24"/>
                <w:lang w:val="en-GB"/>
              </w:rPr>
              <w:t>to</w:t>
            </w:r>
            <w:r w:rsidRPr="00283F7A">
              <w:rPr>
                <w:spacing w:val="-8"/>
                <w:sz w:val="24"/>
                <w:lang w:val="en-GB"/>
              </w:rPr>
              <w:t xml:space="preserve"> </w:t>
            </w:r>
            <w:r w:rsidRPr="00283F7A">
              <w:rPr>
                <w:sz w:val="24"/>
                <w:lang w:val="en-GB"/>
              </w:rPr>
              <w:t>fit</w:t>
            </w:r>
            <w:r w:rsidRPr="00283F7A">
              <w:rPr>
                <w:spacing w:val="-5"/>
                <w:sz w:val="24"/>
                <w:lang w:val="en-GB"/>
              </w:rPr>
              <w:t xml:space="preserve"> </w:t>
            </w:r>
            <w:r w:rsidRPr="00283F7A">
              <w:rPr>
                <w:sz w:val="24"/>
                <w:lang w:val="en-GB"/>
              </w:rPr>
              <w:t>into</w:t>
            </w:r>
            <w:r w:rsidRPr="00283F7A">
              <w:rPr>
                <w:spacing w:val="-8"/>
                <w:sz w:val="24"/>
                <w:lang w:val="en-GB"/>
              </w:rPr>
              <w:t xml:space="preserve"> </w:t>
            </w:r>
            <w:r w:rsidRPr="00283F7A">
              <w:rPr>
                <w:sz w:val="24"/>
                <w:lang w:val="en-GB"/>
              </w:rPr>
              <w:t>Saudi</w:t>
            </w:r>
            <w:r w:rsidRPr="00283F7A">
              <w:rPr>
                <w:spacing w:val="-10"/>
                <w:sz w:val="24"/>
                <w:lang w:val="en-GB"/>
              </w:rPr>
              <w:t xml:space="preserve"> </w:t>
            </w:r>
            <w:r w:rsidRPr="00283F7A">
              <w:rPr>
                <w:sz w:val="24"/>
                <w:lang w:val="en-GB"/>
              </w:rPr>
              <w:t>society</w:t>
            </w:r>
            <w:r w:rsidRPr="00283F7A">
              <w:rPr>
                <w:spacing w:val="-4"/>
                <w:sz w:val="24"/>
                <w:lang w:val="en-GB"/>
              </w:rPr>
              <w:t xml:space="preserve"> </w:t>
            </w:r>
            <w:r w:rsidRPr="00283F7A">
              <w:rPr>
                <w:sz w:val="24"/>
                <w:lang w:val="en-GB"/>
              </w:rPr>
              <w:t xml:space="preserve">after </w:t>
            </w:r>
            <w:r w:rsidRPr="00283F7A">
              <w:rPr>
                <w:spacing w:val="-2"/>
                <w:sz w:val="24"/>
                <w:lang w:val="en-GB"/>
              </w:rPr>
              <w:t>return</w:t>
            </w:r>
          </w:p>
        </w:tc>
        <w:tc>
          <w:tcPr>
            <w:tcW w:w="2835" w:type="dxa"/>
          </w:tcPr>
          <w:p w14:paraId="0C931E11" w14:textId="2FC641AF" w:rsidR="007878C0" w:rsidRPr="00283F7A" w:rsidRDefault="007878C0">
            <w:pPr>
              <w:pStyle w:val="TableParagraph"/>
              <w:spacing w:before="1"/>
              <w:ind w:left="183" w:right="179"/>
              <w:jc w:val="center"/>
              <w:rPr>
                <w:spacing w:val="-5"/>
                <w:sz w:val="24"/>
                <w:lang w:val="en-GB"/>
              </w:rPr>
            </w:pPr>
            <w:r w:rsidRPr="00283F7A">
              <w:rPr>
                <w:spacing w:val="-5"/>
                <w:sz w:val="24"/>
                <w:lang w:val="en-GB"/>
              </w:rPr>
              <w:t xml:space="preserve">Avoid first year struggle </w:t>
            </w:r>
          </w:p>
          <w:p w14:paraId="62B528BF" w14:textId="4CF70B11" w:rsidR="007878C0" w:rsidRPr="00283F7A" w:rsidRDefault="007878C0" w:rsidP="00934462">
            <w:pPr>
              <w:pStyle w:val="TableParagraph"/>
              <w:spacing w:before="1"/>
              <w:ind w:left="183" w:right="179"/>
              <w:jc w:val="center"/>
              <w:rPr>
                <w:spacing w:val="-5"/>
                <w:sz w:val="24"/>
                <w:lang w:val="en-GB"/>
              </w:rPr>
            </w:pPr>
            <w:r w:rsidRPr="00283F7A">
              <w:rPr>
                <w:spacing w:val="-5"/>
                <w:sz w:val="24"/>
                <w:lang w:val="en-GB"/>
              </w:rPr>
              <w:t>-avoid bullying in school</w:t>
            </w:r>
          </w:p>
        </w:tc>
        <w:tc>
          <w:tcPr>
            <w:tcW w:w="1134" w:type="dxa"/>
          </w:tcPr>
          <w:p w14:paraId="3F225D9B" w14:textId="30D47C66" w:rsidR="007878C0" w:rsidRPr="00283F7A" w:rsidRDefault="007878C0">
            <w:pPr>
              <w:pStyle w:val="TableParagraph"/>
              <w:spacing w:before="1"/>
              <w:ind w:left="183" w:right="179"/>
              <w:jc w:val="center"/>
              <w:rPr>
                <w:sz w:val="24"/>
                <w:lang w:val="en-GB"/>
              </w:rPr>
            </w:pPr>
            <w:r w:rsidRPr="00283F7A">
              <w:rPr>
                <w:spacing w:val="-5"/>
                <w:sz w:val="24"/>
                <w:lang w:val="en-GB"/>
              </w:rPr>
              <w:t>15</w:t>
            </w:r>
          </w:p>
        </w:tc>
      </w:tr>
      <w:tr w:rsidR="007878C0" w:rsidRPr="00425193" w14:paraId="2FEB808B" w14:textId="77777777" w:rsidTr="00344584">
        <w:trPr>
          <w:trHeight w:val="755"/>
        </w:trPr>
        <w:tc>
          <w:tcPr>
            <w:tcW w:w="1131" w:type="dxa"/>
          </w:tcPr>
          <w:p w14:paraId="5B6FD3D1" w14:textId="77777777" w:rsidR="007878C0" w:rsidRPr="00283F7A" w:rsidRDefault="007878C0">
            <w:pPr>
              <w:pStyle w:val="TableParagraph"/>
              <w:spacing w:before="1"/>
              <w:ind w:left="93" w:right="117"/>
              <w:jc w:val="center"/>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3</w:t>
            </w:r>
          </w:p>
        </w:tc>
        <w:tc>
          <w:tcPr>
            <w:tcW w:w="2233" w:type="dxa"/>
          </w:tcPr>
          <w:p w14:paraId="6C1DED23" w14:textId="77777777" w:rsidR="007878C0" w:rsidRPr="00283F7A" w:rsidRDefault="007878C0">
            <w:pPr>
              <w:pStyle w:val="TableParagraph"/>
              <w:spacing w:before="1"/>
              <w:ind w:left="104"/>
              <w:rPr>
                <w:sz w:val="24"/>
                <w:lang w:val="en-GB"/>
              </w:rPr>
            </w:pPr>
            <w:r w:rsidRPr="00283F7A">
              <w:rPr>
                <w:sz w:val="24"/>
                <w:lang w:val="en-GB"/>
              </w:rPr>
              <w:t>Past</w:t>
            </w:r>
            <w:r w:rsidRPr="00283F7A">
              <w:rPr>
                <w:spacing w:val="-5"/>
                <w:sz w:val="24"/>
                <w:lang w:val="en-GB"/>
              </w:rPr>
              <w:t xml:space="preserve"> </w:t>
            </w:r>
            <w:r w:rsidRPr="00283F7A">
              <w:rPr>
                <w:sz w:val="24"/>
                <w:lang w:val="en-GB"/>
              </w:rPr>
              <w:t>experience</w:t>
            </w:r>
            <w:r w:rsidRPr="00283F7A">
              <w:rPr>
                <w:spacing w:val="-4"/>
                <w:sz w:val="24"/>
                <w:lang w:val="en-GB"/>
              </w:rPr>
              <w:t xml:space="preserve"> </w:t>
            </w:r>
            <w:r w:rsidRPr="00283F7A">
              <w:rPr>
                <w:sz w:val="24"/>
                <w:lang w:val="en-GB"/>
              </w:rPr>
              <w:t>and</w:t>
            </w:r>
            <w:r w:rsidRPr="00283F7A">
              <w:rPr>
                <w:spacing w:val="-2"/>
                <w:sz w:val="24"/>
                <w:lang w:val="en-GB"/>
              </w:rPr>
              <w:t xml:space="preserve"> </w:t>
            </w:r>
            <w:r w:rsidRPr="00283F7A">
              <w:rPr>
                <w:sz w:val="24"/>
                <w:lang w:val="en-GB"/>
              </w:rPr>
              <w:t>future</w:t>
            </w:r>
            <w:r w:rsidRPr="00283F7A">
              <w:rPr>
                <w:spacing w:val="-4"/>
                <w:sz w:val="24"/>
                <w:lang w:val="en-GB"/>
              </w:rPr>
              <w:t xml:space="preserve"> </w:t>
            </w:r>
            <w:r w:rsidRPr="00283F7A">
              <w:rPr>
                <w:sz w:val="24"/>
                <w:lang w:val="en-GB"/>
              </w:rPr>
              <w:t>language</w:t>
            </w:r>
            <w:r w:rsidRPr="00283F7A">
              <w:rPr>
                <w:spacing w:val="-4"/>
                <w:sz w:val="24"/>
                <w:lang w:val="en-GB"/>
              </w:rPr>
              <w:t xml:space="preserve"> plans</w:t>
            </w:r>
          </w:p>
        </w:tc>
        <w:tc>
          <w:tcPr>
            <w:tcW w:w="2835" w:type="dxa"/>
          </w:tcPr>
          <w:p w14:paraId="3D0284A4" w14:textId="1D3656C7" w:rsidR="007878C0" w:rsidRPr="00283F7A" w:rsidRDefault="007878C0">
            <w:pPr>
              <w:pStyle w:val="TableParagraph"/>
              <w:spacing w:before="1"/>
              <w:ind w:left="3"/>
              <w:jc w:val="center"/>
              <w:rPr>
                <w:sz w:val="24"/>
                <w:lang w:val="en-GB"/>
              </w:rPr>
            </w:pPr>
            <w:r w:rsidRPr="00283F7A">
              <w:rPr>
                <w:sz w:val="24"/>
                <w:lang w:val="en-GB"/>
              </w:rPr>
              <w:t xml:space="preserve">-using upbringing principles of grandparents </w:t>
            </w:r>
          </w:p>
        </w:tc>
        <w:tc>
          <w:tcPr>
            <w:tcW w:w="1134" w:type="dxa"/>
          </w:tcPr>
          <w:p w14:paraId="531F4D5A" w14:textId="5AE92377" w:rsidR="007878C0" w:rsidRPr="00283F7A" w:rsidRDefault="007878C0">
            <w:pPr>
              <w:pStyle w:val="TableParagraph"/>
              <w:spacing w:before="1"/>
              <w:ind w:left="3"/>
              <w:jc w:val="center"/>
              <w:rPr>
                <w:sz w:val="24"/>
                <w:lang w:val="en-GB"/>
              </w:rPr>
            </w:pPr>
            <w:r w:rsidRPr="00283F7A">
              <w:rPr>
                <w:sz w:val="24"/>
                <w:lang w:val="en-GB"/>
              </w:rPr>
              <w:t>6</w:t>
            </w:r>
          </w:p>
        </w:tc>
      </w:tr>
      <w:tr w:rsidR="007878C0" w:rsidRPr="00425193" w14:paraId="2DEEDABC" w14:textId="77777777" w:rsidTr="00344584">
        <w:trPr>
          <w:trHeight w:val="491"/>
        </w:trPr>
        <w:tc>
          <w:tcPr>
            <w:tcW w:w="1131" w:type="dxa"/>
            <w:shd w:val="clear" w:color="auto" w:fill="D9D9D9" w:themeFill="background1" w:themeFillShade="D9"/>
          </w:tcPr>
          <w:p w14:paraId="0967699E" w14:textId="77777777" w:rsidR="007878C0" w:rsidRPr="00283F7A" w:rsidRDefault="007878C0" w:rsidP="00934462">
            <w:pPr>
              <w:pStyle w:val="TableParagraph"/>
              <w:spacing w:before="1"/>
              <w:ind w:left="93" w:right="117"/>
              <w:jc w:val="center"/>
              <w:rPr>
                <w:b/>
                <w:sz w:val="24"/>
                <w:lang w:val="en-GB"/>
              </w:rPr>
            </w:pPr>
          </w:p>
        </w:tc>
        <w:tc>
          <w:tcPr>
            <w:tcW w:w="2233" w:type="dxa"/>
            <w:shd w:val="clear" w:color="auto" w:fill="D9D9D9" w:themeFill="background1" w:themeFillShade="D9"/>
          </w:tcPr>
          <w:p w14:paraId="5F4B7F34" w14:textId="77777777" w:rsidR="007878C0" w:rsidRPr="00283F7A" w:rsidRDefault="007878C0" w:rsidP="00934462">
            <w:pPr>
              <w:pStyle w:val="TableParagraph"/>
              <w:spacing w:before="1"/>
              <w:ind w:left="104"/>
              <w:rPr>
                <w:sz w:val="24"/>
                <w:lang w:val="en-GB"/>
              </w:rPr>
            </w:pPr>
          </w:p>
        </w:tc>
        <w:tc>
          <w:tcPr>
            <w:tcW w:w="2835" w:type="dxa"/>
          </w:tcPr>
          <w:p w14:paraId="6E5BDF8E" w14:textId="1315CB0C" w:rsidR="007878C0" w:rsidRPr="00283F7A" w:rsidRDefault="007878C0" w:rsidP="00934462">
            <w:pPr>
              <w:pStyle w:val="TableParagraph"/>
              <w:spacing w:before="1"/>
              <w:ind w:left="3"/>
              <w:jc w:val="center"/>
              <w:rPr>
                <w:sz w:val="24"/>
                <w:lang w:val="en-GB"/>
              </w:rPr>
            </w:pPr>
            <w:r w:rsidRPr="00283F7A">
              <w:rPr>
                <w:b/>
                <w:spacing w:val="-2"/>
                <w:sz w:val="24"/>
                <w:lang w:val="en-GB"/>
              </w:rPr>
              <w:t>Total</w:t>
            </w:r>
          </w:p>
        </w:tc>
        <w:tc>
          <w:tcPr>
            <w:tcW w:w="1134" w:type="dxa"/>
          </w:tcPr>
          <w:p w14:paraId="559C397B" w14:textId="4147EE96" w:rsidR="007878C0" w:rsidRPr="00283F7A" w:rsidRDefault="007878C0" w:rsidP="00934462">
            <w:pPr>
              <w:pStyle w:val="TableParagraph"/>
              <w:spacing w:before="1"/>
              <w:ind w:left="3"/>
              <w:jc w:val="center"/>
              <w:rPr>
                <w:sz w:val="24"/>
                <w:lang w:val="en-GB"/>
              </w:rPr>
            </w:pPr>
            <w:r w:rsidRPr="00283F7A">
              <w:rPr>
                <w:spacing w:val="-5"/>
                <w:sz w:val="24"/>
                <w:lang w:val="en-GB"/>
              </w:rPr>
              <w:t>38</w:t>
            </w:r>
          </w:p>
        </w:tc>
      </w:tr>
    </w:tbl>
    <w:p w14:paraId="200668FE" w14:textId="77777777" w:rsidR="00F33EA0" w:rsidRPr="00283F7A" w:rsidRDefault="00F33EA0" w:rsidP="004B2B7A">
      <w:pPr>
        <w:pStyle w:val="BodyText"/>
        <w:rPr>
          <w:lang w:val="en-GB"/>
        </w:rPr>
      </w:pPr>
    </w:p>
    <w:p w14:paraId="30F68AB4" w14:textId="65972E67" w:rsidR="00F33EA0" w:rsidRPr="00283F7A" w:rsidRDefault="00E6356B" w:rsidP="00177E7E">
      <w:pPr>
        <w:pStyle w:val="Heading3"/>
        <w:rPr>
          <w:lang w:val="en-GB"/>
        </w:rPr>
      </w:pPr>
      <w:bookmarkStart w:id="1249" w:name="_Toc117001819"/>
      <w:r w:rsidRPr="00283F7A">
        <w:rPr>
          <w:lang w:val="en-GB"/>
        </w:rPr>
        <w:t>Theme 1: Using each language in the appropriate place</w:t>
      </w:r>
      <w:bookmarkEnd w:id="1249"/>
    </w:p>
    <w:p w14:paraId="48FB3C28" w14:textId="77777777" w:rsidR="00F33EA0" w:rsidRPr="00283F7A" w:rsidRDefault="00E6356B" w:rsidP="004B2B7A">
      <w:pPr>
        <w:pStyle w:val="BodyText"/>
        <w:rPr>
          <w:lang w:val="en-GB"/>
        </w:rPr>
      </w:pPr>
      <w:r w:rsidRPr="00283F7A">
        <w:rPr>
          <w:lang w:val="en-GB"/>
        </w:rPr>
        <w:t>Lina</w:t>
      </w:r>
      <w:r w:rsidRPr="00283F7A">
        <w:rPr>
          <w:spacing w:val="-5"/>
          <w:lang w:val="en-GB"/>
        </w:rPr>
        <w:t xml:space="preserve"> </w:t>
      </w:r>
      <w:r w:rsidRPr="00283F7A">
        <w:rPr>
          <w:lang w:val="en-GB"/>
        </w:rPr>
        <w:t>linked</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importance</w:t>
      </w:r>
      <w:r w:rsidRPr="00283F7A">
        <w:rPr>
          <w:spacing w:val="-5"/>
          <w:lang w:val="en-GB"/>
        </w:rPr>
        <w:t xml:space="preserve"> </w:t>
      </w:r>
      <w:r w:rsidRPr="00283F7A">
        <w:rPr>
          <w:lang w:val="en-GB"/>
        </w:rPr>
        <w:t>of a</w:t>
      </w:r>
      <w:r w:rsidRPr="00283F7A">
        <w:rPr>
          <w:spacing w:val="-5"/>
          <w:lang w:val="en-GB"/>
        </w:rPr>
        <w:t xml:space="preserve"> </w:t>
      </w:r>
      <w:r w:rsidRPr="00283F7A">
        <w:rPr>
          <w:lang w:val="en-GB"/>
        </w:rPr>
        <w:t>language</w:t>
      </w:r>
      <w:r w:rsidRPr="00283F7A">
        <w:rPr>
          <w:spacing w:val="-5"/>
          <w:lang w:val="en-GB"/>
        </w:rPr>
        <w:t xml:space="preserve"> </w:t>
      </w:r>
      <w:r w:rsidRPr="00283F7A">
        <w:rPr>
          <w:lang w:val="en-GB"/>
        </w:rPr>
        <w:t>to its</w:t>
      </w:r>
      <w:r w:rsidRPr="00283F7A">
        <w:rPr>
          <w:spacing w:val="-2"/>
          <w:lang w:val="en-GB"/>
        </w:rPr>
        <w:t xml:space="preserve"> </w:t>
      </w:r>
      <w:r w:rsidRPr="00283F7A">
        <w:rPr>
          <w:lang w:val="en-GB"/>
        </w:rPr>
        <w:t>use</w:t>
      </w:r>
      <w:r w:rsidRPr="00283F7A">
        <w:rPr>
          <w:spacing w:val="-5"/>
          <w:lang w:val="en-GB"/>
        </w:rPr>
        <w:t xml:space="preserve"> </w:t>
      </w:r>
      <w:r w:rsidRPr="00283F7A">
        <w:rPr>
          <w:lang w:val="en-GB"/>
        </w:rPr>
        <w:t>both</w:t>
      </w:r>
      <w:r w:rsidRPr="00283F7A">
        <w:rPr>
          <w:spacing w:val="-3"/>
          <w:lang w:val="en-GB"/>
        </w:rPr>
        <w:t xml:space="preserve"> </w:t>
      </w:r>
      <w:r w:rsidRPr="00283F7A">
        <w:rPr>
          <w:lang w:val="en-GB"/>
        </w:rPr>
        <w:t>socially</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academically,</w:t>
      </w:r>
      <w:r w:rsidRPr="00283F7A">
        <w:rPr>
          <w:spacing w:val="-3"/>
          <w:lang w:val="en-GB"/>
        </w:rPr>
        <w:t xml:space="preserve"> </w:t>
      </w:r>
      <w:r w:rsidRPr="00283F7A">
        <w:rPr>
          <w:lang w:val="en-GB"/>
        </w:rPr>
        <w:t>and was proud that her children spoke English fluently, intending to encourage them to maintain it upon their return to Saudi Arabia, due to its academic and future career value. She explained</w:t>
      </w:r>
    </w:p>
    <w:p w14:paraId="693F9396" w14:textId="77777777" w:rsidR="00F33EA0" w:rsidRPr="00283F7A" w:rsidRDefault="00E6356B">
      <w:pPr>
        <w:spacing w:before="205" w:line="360" w:lineRule="auto"/>
        <w:ind w:left="590" w:right="817"/>
        <w:rPr>
          <w:sz w:val="24"/>
          <w:lang w:val="en-GB"/>
        </w:rPr>
      </w:pPr>
      <w:r w:rsidRPr="00283F7A">
        <w:rPr>
          <w:i/>
          <w:sz w:val="24"/>
          <w:lang w:val="en-GB"/>
        </w:rPr>
        <w:t>I am so pleased and proud of their level in English, and I hope they can maintain it. I don’t want them to lose it when we go back to Saudi Arabia, because I am an English teacher</w:t>
      </w:r>
      <w:r w:rsidRPr="00283F7A">
        <w:rPr>
          <w:i/>
          <w:spacing w:val="-2"/>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I</w:t>
      </w:r>
      <w:r w:rsidRPr="00283F7A">
        <w:rPr>
          <w:i/>
          <w:spacing w:val="-3"/>
          <w:sz w:val="24"/>
          <w:lang w:val="en-GB"/>
        </w:rPr>
        <w:t xml:space="preserve"> </w:t>
      </w:r>
      <w:r w:rsidRPr="00283F7A">
        <w:rPr>
          <w:i/>
          <w:sz w:val="24"/>
          <w:lang w:val="en-GB"/>
        </w:rPr>
        <w:t>know the</w:t>
      </w:r>
      <w:r w:rsidRPr="00283F7A">
        <w:rPr>
          <w:i/>
          <w:spacing w:val="-5"/>
          <w:sz w:val="24"/>
          <w:lang w:val="en-GB"/>
        </w:rPr>
        <w:t xml:space="preserve"> </w:t>
      </w:r>
      <w:r w:rsidRPr="00283F7A">
        <w:rPr>
          <w:i/>
          <w:sz w:val="24"/>
          <w:lang w:val="en-GB"/>
        </w:rPr>
        <w:t>importance</w:t>
      </w:r>
      <w:r w:rsidRPr="00283F7A">
        <w:rPr>
          <w:i/>
          <w:spacing w:val="-5"/>
          <w:sz w:val="24"/>
          <w:lang w:val="en-GB"/>
        </w:rPr>
        <w:t xml:space="preserve"> </w:t>
      </w:r>
      <w:r w:rsidRPr="00283F7A">
        <w:rPr>
          <w:i/>
          <w:sz w:val="24"/>
          <w:lang w:val="en-GB"/>
        </w:rPr>
        <w:t>of</w:t>
      </w:r>
      <w:r w:rsidRPr="00283F7A">
        <w:rPr>
          <w:i/>
          <w:spacing w:val="-5"/>
          <w:sz w:val="24"/>
          <w:lang w:val="en-GB"/>
        </w:rPr>
        <w:t xml:space="preserve"> </w:t>
      </w:r>
      <w:r w:rsidRPr="00283F7A">
        <w:rPr>
          <w:i/>
          <w:sz w:val="24"/>
          <w:lang w:val="en-GB"/>
        </w:rPr>
        <w:t>English</w:t>
      </w:r>
      <w:r w:rsidRPr="00283F7A">
        <w:rPr>
          <w:i/>
          <w:spacing w:val="-3"/>
          <w:sz w:val="24"/>
          <w:lang w:val="en-GB"/>
        </w:rPr>
        <w:t xml:space="preserve"> </w:t>
      </w:r>
      <w:r w:rsidRPr="00283F7A">
        <w:rPr>
          <w:i/>
          <w:sz w:val="24"/>
          <w:lang w:val="en-GB"/>
        </w:rPr>
        <w:t>in</w:t>
      </w:r>
      <w:r w:rsidRPr="00283F7A">
        <w:rPr>
          <w:i/>
          <w:spacing w:val="-3"/>
          <w:sz w:val="24"/>
          <w:lang w:val="en-GB"/>
        </w:rPr>
        <w:t xml:space="preserve"> </w:t>
      </w:r>
      <w:r w:rsidRPr="00283F7A">
        <w:rPr>
          <w:i/>
          <w:sz w:val="24"/>
          <w:lang w:val="en-GB"/>
        </w:rPr>
        <w:t>education</w:t>
      </w:r>
      <w:r w:rsidRPr="00283F7A">
        <w:rPr>
          <w:i/>
          <w:spacing w:val="-3"/>
          <w:sz w:val="24"/>
          <w:lang w:val="en-GB"/>
        </w:rPr>
        <w:t xml:space="preserve"> </w:t>
      </w:r>
      <w:r w:rsidRPr="00283F7A">
        <w:rPr>
          <w:i/>
          <w:sz w:val="24"/>
          <w:lang w:val="en-GB"/>
        </w:rPr>
        <w:t>in</w:t>
      </w:r>
      <w:r w:rsidRPr="00283F7A">
        <w:rPr>
          <w:i/>
          <w:spacing w:val="-3"/>
          <w:sz w:val="24"/>
          <w:lang w:val="en-GB"/>
        </w:rPr>
        <w:t xml:space="preserve"> </w:t>
      </w:r>
      <w:r w:rsidRPr="00283F7A">
        <w:rPr>
          <w:i/>
          <w:sz w:val="24"/>
          <w:lang w:val="en-GB"/>
        </w:rPr>
        <w:t>Saudi</w:t>
      </w:r>
      <w:r w:rsidRPr="00283F7A">
        <w:rPr>
          <w:i/>
          <w:spacing w:val="-5"/>
          <w:sz w:val="24"/>
          <w:lang w:val="en-GB"/>
        </w:rPr>
        <w:t xml:space="preserve"> </w:t>
      </w:r>
      <w:r w:rsidRPr="00283F7A">
        <w:rPr>
          <w:i/>
          <w:sz w:val="24"/>
          <w:lang w:val="en-GB"/>
        </w:rPr>
        <w:t>Arabia,</w:t>
      </w:r>
      <w:r w:rsidRPr="00283F7A">
        <w:rPr>
          <w:i/>
          <w:spacing w:val="-3"/>
          <w:sz w:val="24"/>
          <w:lang w:val="en-GB"/>
        </w:rPr>
        <w:t xml:space="preserve"> </w:t>
      </w:r>
      <w:r w:rsidRPr="00283F7A">
        <w:rPr>
          <w:i/>
          <w:sz w:val="24"/>
          <w:lang w:val="en-GB"/>
        </w:rPr>
        <w:t xml:space="preserve">particularly nowadays, and its importance in the work field. It’s an advantage. Indeed, I am so keen that my children learn English. I am pleased that they know English, and I would like it to continue that way. </w:t>
      </w:r>
      <w:r w:rsidRPr="00283F7A">
        <w:rPr>
          <w:sz w:val="24"/>
          <w:lang w:val="en-GB"/>
        </w:rPr>
        <w:t>(Line 172-177)</w:t>
      </w:r>
    </w:p>
    <w:p w14:paraId="25E3F307" w14:textId="77777777" w:rsidR="00B41B4C" w:rsidRPr="00283F7A" w:rsidRDefault="00B41B4C" w:rsidP="004B2B7A">
      <w:pPr>
        <w:pStyle w:val="BodyText"/>
        <w:rPr>
          <w:lang w:val="en-GB"/>
        </w:rPr>
      </w:pPr>
    </w:p>
    <w:p w14:paraId="470DBF27" w14:textId="7524F550" w:rsidR="00F33EA0" w:rsidRPr="00283F7A" w:rsidRDefault="00E6356B" w:rsidP="004B2B7A">
      <w:pPr>
        <w:pStyle w:val="BodyText"/>
        <w:rPr>
          <w:lang w:val="en-GB"/>
        </w:rPr>
      </w:pPr>
      <w:r w:rsidRPr="00283F7A">
        <w:rPr>
          <w:lang w:val="en-GB"/>
        </w:rPr>
        <w:t>Meanwhile, she considered that Arabic was more important than English for social reasons</w:t>
      </w:r>
      <w:r w:rsidRPr="00283F7A">
        <w:rPr>
          <w:spacing w:val="-1"/>
          <w:lang w:val="en-GB"/>
        </w:rPr>
        <w:t xml:space="preserve"> </w:t>
      </w:r>
      <w:r w:rsidRPr="00283F7A">
        <w:rPr>
          <w:lang w:val="en-GB"/>
        </w:rPr>
        <w:t>in</w:t>
      </w:r>
      <w:r w:rsidRPr="00283F7A">
        <w:rPr>
          <w:spacing w:val="-2"/>
          <w:lang w:val="en-GB"/>
        </w:rPr>
        <w:t xml:space="preserve"> </w:t>
      </w:r>
      <w:r w:rsidRPr="00283F7A">
        <w:rPr>
          <w:lang w:val="en-GB"/>
        </w:rPr>
        <w:t>Saudi</w:t>
      </w:r>
      <w:r w:rsidRPr="00283F7A">
        <w:rPr>
          <w:spacing w:val="-4"/>
          <w:lang w:val="en-GB"/>
        </w:rPr>
        <w:t xml:space="preserve"> </w:t>
      </w:r>
      <w:r w:rsidRPr="00283F7A">
        <w:rPr>
          <w:lang w:val="en-GB"/>
        </w:rPr>
        <w:t>Arabia, as</w:t>
      </w:r>
      <w:r w:rsidRPr="00283F7A">
        <w:rPr>
          <w:spacing w:val="-1"/>
          <w:lang w:val="en-GB"/>
        </w:rPr>
        <w:t xml:space="preserve"> </w:t>
      </w:r>
      <w:r w:rsidRPr="00283F7A">
        <w:rPr>
          <w:lang w:val="en-GB"/>
        </w:rPr>
        <w:t>it</w:t>
      </w:r>
      <w:r w:rsidRPr="00283F7A">
        <w:rPr>
          <w:spacing w:val="-4"/>
          <w:lang w:val="en-GB"/>
        </w:rPr>
        <w:t xml:space="preserve"> </w:t>
      </w:r>
      <w:r w:rsidRPr="00283F7A">
        <w:rPr>
          <w:lang w:val="en-GB"/>
        </w:rPr>
        <w:t>is</w:t>
      </w:r>
      <w:r w:rsidRPr="00283F7A">
        <w:rPr>
          <w:spacing w:val="-1"/>
          <w:lang w:val="en-GB"/>
        </w:rPr>
        <w:t xml:space="preserve"> </w:t>
      </w:r>
      <w:r w:rsidRPr="00283F7A">
        <w:rPr>
          <w:lang w:val="en-GB"/>
        </w:rPr>
        <w:t>the</w:t>
      </w:r>
      <w:r w:rsidRPr="00283F7A">
        <w:rPr>
          <w:spacing w:val="-4"/>
          <w:lang w:val="en-GB"/>
        </w:rPr>
        <w:t xml:space="preserve"> </w:t>
      </w:r>
      <w:r w:rsidRPr="00283F7A">
        <w:rPr>
          <w:lang w:val="en-GB"/>
        </w:rPr>
        <w:t>language</w:t>
      </w:r>
      <w:r w:rsidRPr="00283F7A">
        <w:rPr>
          <w:spacing w:val="-4"/>
          <w:lang w:val="en-GB"/>
        </w:rPr>
        <w:t xml:space="preserve"> </w:t>
      </w:r>
      <w:r w:rsidRPr="00283F7A">
        <w:rPr>
          <w:lang w:val="en-GB"/>
        </w:rPr>
        <w:t>of</w:t>
      </w:r>
      <w:r w:rsidRPr="00283F7A">
        <w:rPr>
          <w:spacing w:val="-2"/>
          <w:lang w:val="en-GB"/>
        </w:rPr>
        <w:t xml:space="preserve"> </w:t>
      </w:r>
      <w:r w:rsidRPr="00283F7A">
        <w:rPr>
          <w:lang w:val="en-GB"/>
        </w:rPr>
        <w:t>communication</w:t>
      </w:r>
      <w:r w:rsidRPr="00283F7A">
        <w:rPr>
          <w:spacing w:val="-2"/>
          <w:lang w:val="en-GB"/>
        </w:rPr>
        <w:t xml:space="preserve"> </w:t>
      </w:r>
      <w:r w:rsidRPr="00283F7A">
        <w:rPr>
          <w:lang w:val="en-GB"/>
        </w:rPr>
        <w:t>with</w:t>
      </w:r>
      <w:r w:rsidRPr="00283F7A">
        <w:rPr>
          <w:spacing w:val="-2"/>
          <w:lang w:val="en-GB"/>
        </w:rPr>
        <w:t xml:space="preserve"> </w:t>
      </w:r>
      <w:r w:rsidRPr="00283F7A">
        <w:rPr>
          <w:lang w:val="en-GB"/>
        </w:rPr>
        <w:t>family</w:t>
      </w:r>
      <w:r w:rsidRPr="00283F7A">
        <w:rPr>
          <w:spacing w:val="-2"/>
          <w:lang w:val="en-GB"/>
        </w:rPr>
        <w:t xml:space="preserve"> </w:t>
      </w:r>
      <w:r w:rsidRPr="00283F7A">
        <w:rPr>
          <w:lang w:val="en-GB"/>
        </w:rPr>
        <w:t>and</w:t>
      </w:r>
      <w:r w:rsidRPr="00283F7A">
        <w:rPr>
          <w:spacing w:val="-2"/>
          <w:lang w:val="en-GB"/>
        </w:rPr>
        <w:t xml:space="preserve"> </w:t>
      </w:r>
      <w:r w:rsidRPr="00283F7A">
        <w:rPr>
          <w:lang w:val="en-GB"/>
        </w:rPr>
        <w:t>friends, and the language of the Islamic religion. She considered Arabic to be the main medium of</w:t>
      </w:r>
      <w:r w:rsidRPr="00283F7A">
        <w:rPr>
          <w:spacing w:val="-4"/>
          <w:lang w:val="en-GB"/>
        </w:rPr>
        <w:t xml:space="preserve"> </w:t>
      </w:r>
      <w:r w:rsidRPr="00283F7A">
        <w:rPr>
          <w:lang w:val="en-GB"/>
        </w:rPr>
        <w:t>communication</w:t>
      </w:r>
      <w:r w:rsidRPr="00283F7A">
        <w:rPr>
          <w:spacing w:val="-4"/>
          <w:lang w:val="en-GB"/>
        </w:rPr>
        <w:t xml:space="preserve"> </w:t>
      </w:r>
      <w:r w:rsidRPr="00283F7A">
        <w:rPr>
          <w:lang w:val="en-GB"/>
        </w:rPr>
        <w:t>with</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members</w:t>
      </w:r>
      <w:r w:rsidRPr="00283F7A">
        <w:rPr>
          <w:spacing w:val="-3"/>
          <w:lang w:val="en-GB"/>
        </w:rPr>
        <w:t xml:space="preserve"> </w:t>
      </w:r>
      <w:r w:rsidRPr="00283F7A">
        <w:rPr>
          <w:lang w:val="en-GB"/>
        </w:rPr>
        <w:t>of</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extended family in</w:t>
      </w:r>
      <w:r w:rsidRPr="00283F7A">
        <w:rPr>
          <w:spacing w:val="-4"/>
          <w:lang w:val="en-GB"/>
        </w:rPr>
        <w:t xml:space="preserve"> </w:t>
      </w:r>
      <w:r w:rsidRPr="00283F7A">
        <w:rPr>
          <w:lang w:val="en-GB"/>
        </w:rPr>
        <w:t>Saudi</w:t>
      </w:r>
      <w:r w:rsidRPr="00283F7A">
        <w:rPr>
          <w:spacing w:val="-6"/>
          <w:lang w:val="en-GB"/>
        </w:rPr>
        <w:t xml:space="preserve"> </w:t>
      </w:r>
      <w:r w:rsidRPr="00283F7A">
        <w:rPr>
          <w:lang w:val="en-GB"/>
        </w:rPr>
        <w:t>Arabia</w:t>
      </w:r>
      <w:r w:rsidRPr="00283F7A">
        <w:rPr>
          <w:spacing w:val="-1"/>
          <w:lang w:val="en-GB"/>
        </w:rPr>
        <w:t xml:space="preserve"> </w:t>
      </w:r>
      <w:r w:rsidRPr="00283F7A">
        <w:rPr>
          <w:lang w:val="en-GB"/>
        </w:rPr>
        <w:t>(Alzahrani, 2020), which was useful for her family’s HL maintenance (Bahhari, 2020; Smith- Christmas, 2014; Takeuchi, 2006). Moreover, she believed that maintaining her children’s Arabic would help them to make friends in Saudi schools, as it is the main medium of education and social communication in the country.</w:t>
      </w:r>
    </w:p>
    <w:p w14:paraId="7F0F4699" w14:textId="152DC1E1" w:rsidR="00F33EA0" w:rsidRPr="00283F7A" w:rsidRDefault="00E6356B" w:rsidP="00177E7E">
      <w:pPr>
        <w:pStyle w:val="BodyText"/>
        <w:rPr>
          <w:lang w:val="en-GB"/>
        </w:rPr>
      </w:pPr>
      <w:r w:rsidRPr="00283F7A">
        <w:rPr>
          <w:lang w:val="en-GB"/>
        </w:rPr>
        <w:t>Although</w:t>
      </w:r>
      <w:r w:rsidRPr="00283F7A">
        <w:rPr>
          <w:spacing w:val="-2"/>
          <w:lang w:val="en-GB"/>
        </w:rPr>
        <w:t xml:space="preserve"> </w:t>
      </w:r>
      <w:r w:rsidRPr="00283F7A">
        <w:rPr>
          <w:lang w:val="en-GB"/>
        </w:rPr>
        <w:t>Lina</w:t>
      </w:r>
      <w:r w:rsidRPr="00283F7A">
        <w:rPr>
          <w:spacing w:val="-4"/>
          <w:lang w:val="en-GB"/>
        </w:rPr>
        <w:t xml:space="preserve"> </w:t>
      </w:r>
      <w:r w:rsidRPr="00283F7A">
        <w:rPr>
          <w:lang w:val="en-GB"/>
        </w:rPr>
        <w:t>recognised the</w:t>
      </w:r>
      <w:r w:rsidRPr="00283F7A">
        <w:rPr>
          <w:spacing w:val="-4"/>
          <w:lang w:val="en-GB"/>
        </w:rPr>
        <w:t xml:space="preserve"> </w:t>
      </w:r>
      <w:r w:rsidRPr="00283F7A">
        <w:rPr>
          <w:lang w:val="en-GB"/>
        </w:rPr>
        <w:t>academic</w:t>
      </w:r>
      <w:r w:rsidRPr="00283F7A">
        <w:rPr>
          <w:spacing w:val="-4"/>
          <w:lang w:val="en-GB"/>
        </w:rPr>
        <w:t xml:space="preserve"> </w:t>
      </w:r>
      <w:r w:rsidRPr="00283F7A">
        <w:rPr>
          <w:lang w:val="en-GB"/>
        </w:rPr>
        <w:t>value</w:t>
      </w:r>
      <w:r w:rsidRPr="00283F7A">
        <w:rPr>
          <w:spacing w:val="-4"/>
          <w:lang w:val="en-GB"/>
        </w:rPr>
        <w:t xml:space="preserve"> </w:t>
      </w:r>
      <w:r w:rsidRPr="00283F7A">
        <w:rPr>
          <w:lang w:val="en-GB"/>
        </w:rPr>
        <w:t>of</w:t>
      </w:r>
      <w:r w:rsidRPr="00283F7A">
        <w:rPr>
          <w:spacing w:val="-2"/>
          <w:lang w:val="en-GB"/>
        </w:rPr>
        <w:t xml:space="preserve"> </w:t>
      </w:r>
      <w:r w:rsidRPr="00283F7A">
        <w:rPr>
          <w:lang w:val="en-GB"/>
        </w:rPr>
        <w:t>English,</w:t>
      </w:r>
      <w:r w:rsidRPr="00283F7A">
        <w:rPr>
          <w:spacing w:val="-2"/>
          <w:lang w:val="en-GB"/>
        </w:rPr>
        <w:t xml:space="preserve"> </w:t>
      </w:r>
      <w:r w:rsidRPr="00283F7A">
        <w:rPr>
          <w:lang w:val="en-GB"/>
        </w:rPr>
        <w:t>she</w:t>
      </w:r>
      <w:r w:rsidRPr="00283F7A">
        <w:rPr>
          <w:spacing w:val="-4"/>
          <w:lang w:val="en-GB"/>
        </w:rPr>
        <w:t xml:space="preserve"> </w:t>
      </w:r>
      <w:r w:rsidRPr="00283F7A">
        <w:rPr>
          <w:lang w:val="en-GB"/>
        </w:rPr>
        <w:t>believed</w:t>
      </w:r>
      <w:r w:rsidRPr="00283F7A">
        <w:rPr>
          <w:spacing w:val="-2"/>
          <w:lang w:val="en-GB"/>
        </w:rPr>
        <w:t xml:space="preserve"> </w:t>
      </w:r>
      <w:r w:rsidRPr="00283F7A">
        <w:rPr>
          <w:lang w:val="en-GB"/>
        </w:rPr>
        <w:t>that</w:t>
      </w:r>
      <w:r w:rsidRPr="00283F7A">
        <w:rPr>
          <w:spacing w:val="-4"/>
          <w:lang w:val="en-GB"/>
        </w:rPr>
        <w:t xml:space="preserve"> </w:t>
      </w:r>
      <w:r w:rsidRPr="00283F7A">
        <w:rPr>
          <w:lang w:val="en-GB"/>
        </w:rPr>
        <w:t>the</w:t>
      </w:r>
      <w:r w:rsidRPr="00283F7A">
        <w:rPr>
          <w:spacing w:val="-4"/>
          <w:lang w:val="en-GB"/>
        </w:rPr>
        <w:t xml:space="preserve"> </w:t>
      </w:r>
      <w:r w:rsidRPr="00283F7A">
        <w:rPr>
          <w:lang w:val="en-GB"/>
        </w:rPr>
        <w:t>language would</w:t>
      </w:r>
      <w:r w:rsidRPr="00283F7A">
        <w:rPr>
          <w:spacing w:val="-1"/>
          <w:lang w:val="en-GB"/>
        </w:rPr>
        <w:t xml:space="preserve"> </w:t>
      </w:r>
      <w:r w:rsidRPr="00283F7A">
        <w:rPr>
          <w:lang w:val="en-GB"/>
        </w:rPr>
        <w:t>be</w:t>
      </w:r>
      <w:r w:rsidRPr="00283F7A">
        <w:rPr>
          <w:spacing w:val="-3"/>
          <w:lang w:val="en-GB"/>
        </w:rPr>
        <w:t xml:space="preserve"> </w:t>
      </w:r>
      <w:r w:rsidRPr="00283F7A">
        <w:rPr>
          <w:lang w:val="en-GB"/>
        </w:rPr>
        <w:t>an</w:t>
      </w:r>
      <w:r w:rsidRPr="00283F7A">
        <w:rPr>
          <w:spacing w:val="-1"/>
          <w:lang w:val="en-GB"/>
        </w:rPr>
        <w:t xml:space="preserve"> </w:t>
      </w:r>
      <w:r w:rsidRPr="00283F7A">
        <w:rPr>
          <w:lang w:val="en-GB"/>
        </w:rPr>
        <w:t>obstacle</w:t>
      </w:r>
      <w:r w:rsidRPr="00283F7A">
        <w:rPr>
          <w:spacing w:val="-3"/>
          <w:lang w:val="en-GB"/>
        </w:rPr>
        <w:t xml:space="preserve"> </w:t>
      </w:r>
      <w:r w:rsidRPr="00283F7A">
        <w:rPr>
          <w:lang w:val="en-GB"/>
        </w:rPr>
        <w:t>for</w:t>
      </w:r>
      <w:r w:rsidRPr="00283F7A">
        <w:rPr>
          <w:spacing w:val="-1"/>
          <w:lang w:val="en-GB"/>
        </w:rPr>
        <w:t xml:space="preserve"> </w:t>
      </w:r>
      <w:r w:rsidRPr="00283F7A">
        <w:rPr>
          <w:lang w:val="en-GB"/>
        </w:rPr>
        <w:t>her</w:t>
      </w:r>
      <w:r w:rsidRPr="00283F7A">
        <w:rPr>
          <w:spacing w:val="-1"/>
          <w:lang w:val="en-GB"/>
        </w:rPr>
        <w:t xml:space="preserve"> </w:t>
      </w:r>
      <w:r w:rsidRPr="00283F7A">
        <w:rPr>
          <w:lang w:val="en-GB"/>
        </w:rPr>
        <w:t>children in</w:t>
      </w:r>
      <w:r w:rsidRPr="00283F7A">
        <w:rPr>
          <w:spacing w:val="-1"/>
          <w:lang w:val="en-GB"/>
        </w:rPr>
        <w:t xml:space="preserve"> </w:t>
      </w:r>
      <w:r w:rsidRPr="00283F7A">
        <w:rPr>
          <w:lang w:val="en-GB"/>
        </w:rPr>
        <w:t>Saudi</w:t>
      </w:r>
      <w:r w:rsidRPr="00283F7A">
        <w:rPr>
          <w:spacing w:val="-3"/>
          <w:lang w:val="en-GB"/>
        </w:rPr>
        <w:t xml:space="preserve"> </w:t>
      </w:r>
      <w:r w:rsidRPr="00283F7A">
        <w:rPr>
          <w:lang w:val="en-GB"/>
        </w:rPr>
        <w:t>Arabia</w:t>
      </w:r>
      <w:r w:rsidRPr="00283F7A">
        <w:rPr>
          <w:spacing w:val="-4"/>
          <w:lang w:val="en-GB"/>
        </w:rPr>
        <w:t xml:space="preserve"> </w:t>
      </w:r>
      <w:r w:rsidRPr="00283F7A">
        <w:rPr>
          <w:lang w:val="en-GB"/>
        </w:rPr>
        <w:t>in</w:t>
      </w:r>
      <w:r w:rsidRPr="00283F7A">
        <w:rPr>
          <w:spacing w:val="-2"/>
          <w:lang w:val="en-GB"/>
        </w:rPr>
        <w:t xml:space="preserve"> </w:t>
      </w:r>
      <w:r w:rsidRPr="00283F7A">
        <w:rPr>
          <w:lang w:val="en-GB"/>
        </w:rPr>
        <w:t>social</w:t>
      </w:r>
      <w:r w:rsidRPr="00283F7A">
        <w:rPr>
          <w:spacing w:val="-3"/>
          <w:lang w:val="en-GB"/>
        </w:rPr>
        <w:t xml:space="preserve"> </w:t>
      </w:r>
      <w:r w:rsidRPr="00283F7A">
        <w:rPr>
          <w:lang w:val="en-GB"/>
        </w:rPr>
        <w:t>and</w:t>
      </w:r>
      <w:r w:rsidRPr="00283F7A">
        <w:rPr>
          <w:spacing w:val="-1"/>
          <w:lang w:val="en-GB"/>
        </w:rPr>
        <w:t xml:space="preserve"> </w:t>
      </w:r>
      <w:r w:rsidRPr="00283F7A">
        <w:rPr>
          <w:lang w:val="en-GB"/>
        </w:rPr>
        <w:t>psychological</w:t>
      </w:r>
      <w:r w:rsidRPr="00283F7A">
        <w:rPr>
          <w:spacing w:val="-3"/>
          <w:lang w:val="en-GB"/>
        </w:rPr>
        <w:t xml:space="preserve"> </w:t>
      </w:r>
      <w:r w:rsidRPr="00283F7A">
        <w:rPr>
          <w:lang w:val="en-GB"/>
        </w:rPr>
        <w:t xml:space="preserve">terms, noting, </w:t>
      </w:r>
      <w:r w:rsidRPr="00283F7A">
        <w:rPr>
          <w:i/>
          <w:lang w:val="en-GB"/>
        </w:rPr>
        <w:t>“sure</w:t>
      </w:r>
      <w:r w:rsidRPr="00283F7A">
        <w:rPr>
          <w:lang w:val="en-GB"/>
        </w:rPr>
        <w:t xml:space="preserve">, </w:t>
      </w:r>
      <w:r w:rsidRPr="00283F7A">
        <w:rPr>
          <w:i/>
          <w:lang w:val="en-GB"/>
        </w:rPr>
        <w:t xml:space="preserve">it will help, and I want them to keep their English, to be honest, but psychologically and socially, it will be an obstacle at the beginning, and it will cause problems for them” </w:t>
      </w:r>
      <w:r w:rsidRPr="00283F7A">
        <w:rPr>
          <w:lang w:val="en-GB"/>
        </w:rPr>
        <w:t>(Line 431 432). Since English is not the dominant language of society and public education in Saudi Arabia, Lina felt that she needed to prioritise Arabic, as it is the language of schooling and academic achievement in her home country (Curdt-Christiansen &amp; Huang, 2020). Despite the fact that Saudi mothers residing in Saudi Arabia commonly believe that knowledge of English lends their</w:t>
      </w:r>
      <w:r w:rsidR="00B41B4C" w:rsidRPr="00283F7A">
        <w:rPr>
          <w:lang w:val="en-GB"/>
        </w:rPr>
        <w:t xml:space="preserve"> </w:t>
      </w:r>
      <w:r w:rsidRPr="00283F7A">
        <w:rPr>
          <w:lang w:val="en-GB"/>
        </w:rPr>
        <w:t>children a</w:t>
      </w:r>
      <w:r w:rsidRPr="00283F7A">
        <w:rPr>
          <w:spacing w:val="-5"/>
          <w:lang w:val="en-GB"/>
        </w:rPr>
        <w:t xml:space="preserve"> </w:t>
      </w:r>
      <w:r w:rsidRPr="00283F7A">
        <w:rPr>
          <w:lang w:val="en-GB"/>
        </w:rPr>
        <w:t>special</w:t>
      </w:r>
      <w:r w:rsidRPr="00283F7A">
        <w:rPr>
          <w:spacing w:val="-5"/>
          <w:lang w:val="en-GB"/>
        </w:rPr>
        <w:t xml:space="preserve"> </w:t>
      </w:r>
      <w:r w:rsidRPr="00283F7A">
        <w:rPr>
          <w:lang w:val="en-GB"/>
        </w:rPr>
        <w:t>advantage</w:t>
      </w:r>
      <w:r w:rsidRPr="00283F7A">
        <w:rPr>
          <w:spacing w:val="-1"/>
          <w:lang w:val="en-GB"/>
        </w:rPr>
        <w:t xml:space="preserve"> </w:t>
      </w:r>
      <w:r w:rsidRPr="00283F7A">
        <w:rPr>
          <w:lang w:val="en-GB"/>
        </w:rPr>
        <w:t>that</w:t>
      </w:r>
      <w:r w:rsidRPr="00283F7A">
        <w:rPr>
          <w:spacing w:val="-1"/>
          <w:lang w:val="en-GB"/>
        </w:rPr>
        <w:t xml:space="preserve"> </w:t>
      </w:r>
      <w:r w:rsidRPr="00283F7A">
        <w:rPr>
          <w:lang w:val="en-GB"/>
        </w:rPr>
        <w:t>makes</w:t>
      </w:r>
      <w:r w:rsidRPr="00283F7A">
        <w:rPr>
          <w:spacing w:val="-3"/>
          <w:lang w:val="en-GB"/>
        </w:rPr>
        <w:t xml:space="preserve"> </w:t>
      </w:r>
      <w:r w:rsidRPr="00283F7A">
        <w:rPr>
          <w:lang w:val="en-GB"/>
        </w:rPr>
        <w:t>them</w:t>
      </w:r>
      <w:r w:rsidRPr="00283F7A">
        <w:rPr>
          <w:spacing w:val="-5"/>
          <w:lang w:val="en-GB"/>
        </w:rPr>
        <w:t xml:space="preserve"> </w:t>
      </w:r>
      <w:r w:rsidRPr="00283F7A">
        <w:rPr>
          <w:lang w:val="en-GB"/>
        </w:rPr>
        <w:t>stand</w:t>
      </w:r>
      <w:r w:rsidRPr="00283F7A">
        <w:rPr>
          <w:spacing w:val="-3"/>
          <w:lang w:val="en-GB"/>
        </w:rPr>
        <w:t xml:space="preserve"> </w:t>
      </w:r>
      <w:r w:rsidRPr="00283F7A">
        <w:rPr>
          <w:lang w:val="en-GB"/>
        </w:rPr>
        <w:t>out</w:t>
      </w:r>
      <w:r w:rsidRPr="00283F7A">
        <w:rPr>
          <w:spacing w:val="-5"/>
          <w:lang w:val="en-GB"/>
        </w:rPr>
        <w:t xml:space="preserve"> </w:t>
      </w:r>
      <w:r w:rsidRPr="00283F7A">
        <w:rPr>
          <w:lang w:val="en-GB"/>
        </w:rPr>
        <w:t>among</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peers,</w:t>
      </w:r>
      <w:r w:rsidRPr="00283F7A">
        <w:rPr>
          <w:spacing w:val="-3"/>
          <w:lang w:val="en-GB"/>
        </w:rPr>
        <w:t xml:space="preserve"> </w:t>
      </w:r>
      <w:r w:rsidRPr="00283F7A">
        <w:rPr>
          <w:lang w:val="en-GB"/>
        </w:rPr>
        <w:t>Lina</w:t>
      </w:r>
      <w:r w:rsidRPr="00283F7A">
        <w:rPr>
          <w:spacing w:val="-5"/>
          <w:lang w:val="en-GB"/>
        </w:rPr>
        <w:t xml:space="preserve"> </w:t>
      </w:r>
      <w:r w:rsidRPr="00283F7A">
        <w:rPr>
          <w:lang w:val="en-GB"/>
        </w:rPr>
        <w:t>did</w:t>
      </w:r>
      <w:r w:rsidRPr="00283F7A">
        <w:rPr>
          <w:spacing w:val="-3"/>
          <w:lang w:val="en-GB"/>
        </w:rPr>
        <w:t xml:space="preserve"> </w:t>
      </w:r>
      <w:r w:rsidRPr="00283F7A">
        <w:rPr>
          <w:lang w:val="en-GB"/>
        </w:rPr>
        <w:t xml:space="preserve">not share this belief, explaining, </w:t>
      </w:r>
      <w:r w:rsidRPr="00283F7A">
        <w:rPr>
          <w:i/>
          <w:lang w:val="en-GB"/>
        </w:rPr>
        <w:t>“Although the mothers of these children think that my children speaking English is an advantage, and they wish they could have the same opportunity,</w:t>
      </w:r>
      <w:r w:rsidRPr="00283F7A">
        <w:rPr>
          <w:i/>
          <w:spacing w:val="-2"/>
          <w:lang w:val="en-GB"/>
        </w:rPr>
        <w:t xml:space="preserve"> </w:t>
      </w:r>
      <w:r w:rsidRPr="00283F7A">
        <w:rPr>
          <w:i/>
          <w:lang w:val="en-GB"/>
        </w:rPr>
        <w:t>I</w:t>
      </w:r>
      <w:r w:rsidRPr="00283F7A">
        <w:rPr>
          <w:i/>
          <w:spacing w:val="-2"/>
          <w:lang w:val="en-GB"/>
        </w:rPr>
        <w:t xml:space="preserve"> </w:t>
      </w:r>
      <w:r w:rsidRPr="00283F7A">
        <w:rPr>
          <w:i/>
          <w:lang w:val="en-GB"/>
        </w:rPr>
        <w:t>don’t</w:t>
      </w:r>
      <w:r w:rsidRPr="00283F7A">
        <w:rPr>
          <w:i/>
          <w:spacing w:val="-4"/>
          <w:lang w:val="en-GB"/>
        </w:rPr>
        <w:t xml:space="preserve"> </w:t>
      </w:r>
      <w:r w:rsidRPr="00283F7A">
        <w:rPr>
          <w:i/>
          <w:lang w:val="en-GB"/>
        </w:rPr>
        <w:t>see</w:t>
      </w:r>
      <w:r w:rsidRPr="00283F7A">
        <w:rPr>
          <w:i/>
          <w:spacing w:val="-4"/>
          <w:lang w:val="en-GB"/>
        </w:rPr>
        <w:t xml:space="preserve"> </w:t>
      </w:r>
      <w:r w:rsidRPr="00283F7A">
        <w:rPr>
          <w:i/>
          <w:lang w:val="en-GB"/>
        </w:rPr>
        <w:t>an</w:t>
      </w:r>
      <w:r w:rsidRPr="00283F7A">
        <w:rPr>
          <w:i/>
          <w:spacing w:val="-2"/>
          <w:lang w:val="en-GB"/>
        </w:rPr>
        <w:t xml:space="preserve"> </w:t>
      </w:r>
      <w:r w:rsidRPr="00283F7A">
        <w:rPr>
          <w:i/>
          <w:lang w:val="en-GB"/>
        </w:rPr>
        <w:t>advantage</w:t>
      </w:r>
      <w:r w:rsidRPr="00283F7A">
        <w:rPr>
          <w:i/>
          <w:spacing w:val="-4"/>
          <w:lang w:val="en-GB"/>
        </w:rPr>
        <w:t xml:space="preserve"> </w:t>
      </w:r>
      <w:r w:rsidRPr="00283F7A">
        <w:rPr>
          <w:i/>
          <w:lang w:val="en-GB"/>
        </w:rPr>
        <w:t>of</w:t>
      </w:r>
      <w:r w:rsidRPr="00283F7A">
        <w:rPr>
          <w:i/>
          <w:spacing w:val="-4"/>
          <w:lang w:val="en-GB"/>
        </w:rPr>
        <w:t xml:space="preserve"> </w:t>
      </w:r>
      <w:r w:rsidRPr="00283F7A">
        <w:rPr>
          <w:i/>
          <w:lang w:val="en-GB"/>
        </w:rPr>
        <w:t>a</w:t>
      </w:r>
      <w:r w:rsidRPr="00283F7A">
        <w:rPr>
          <w:i/>
          <w:spacing w:val="-2"/>
          <w:lang w:val="en-GB"/>
        </w:rPr>
        <w:t xml:space="preserve"> </w:t>
      </w:r>
      <w:r w:rsidRPr="00283F7A">
        <w:rPr>
          <w:i/>
          <w:lang w:val="en-GB"/>
        </w:rPr>
        <w:t>specific language</w:t>
      </w:r>
      <w:r w:rsidRPr="00283F7A">
        <w:rPr>
          <w:i/>
          <w:spacing w:val="-4"/>
          <w:lang w:val="en-GB"/>
        </w:rPr>
        <w:t xml:space="preserve"> </w:t>
      </w:r>
      <w:r w:rsidRPr="00283F7A">
        <w:rPr>
          <w:i/>
          <w:lang w:val="en-GB"/>
        </w:rPr>
        <w:t>over</w:t>
      </w:r>
      <w:r w:rsidRPr="00283F7A">
        <w:rPr>
          <w:i/>
          <w:spacing w:val="-1"/>
          <w:lang w:val="en-GB"/>
        </w:rPr>
        <w:t xml:space="preserve"> </w:t>
      </w:r>
      <w:r w:rsidRPr="00283F7A">
        <w:rPr>
          <w:i/>
          <w:lang w:val="en-GB"/>
        </w:rPr>
        <w:t>another,</w:t>
      </w:r>
      <w:r w:rsidRPr="00283F7A">
        <w:rPr>
          <w:i/>
          <w:spacing w:val="-2"/>
          <w:lang w:val="en-GB"/>
        </w:rPr>
        <w:t xml:space="preserve"> </w:t>
      </w:r>
      <w:r w:rsidRPr="00283F7A">
        <w:rPr>
          <w:i/>
          <w:lang w:val="en-GB"/>
        </w:rPr>
        <w:t>whether</w:t>
      </w:r>
      <w:r w:rsidRPr="00283F7A">
        <w:rPr>
          <w:i/>
          <w:spacing w:val="-1"/>
          <w:lang w:val="en-GB"/>
        </w:rPr>
        <w:t xml:space="preserve"> </w:t>
      </w:r>
      <w:r w:rsidRPr="00283F7A">
        <w:rPr>
          <w:i/>
          <w:lang w:val="en-GB"/>
        </w:rPr>
        <w:t xml:space="preserve">it’s Arabic or English. I prefer to use each language in its place” </w:t>
      </w:r>
      <w:r w:rsidRPr="00283F7A">
        <w:rPr>
          <w:lang w:val="en-GB"/>
        </w:rPr>
        <w:t>(Lines 191-194). This exhibited a belief that her children’s strong agency in the UK would weaken their role in taking decisions about their language use at home when moving back to Saudi Arabia, subordinating them to their peers (Luykx, 2003).</w:t>
      </w:r>
    </w:p>
    <w:p w14:paraId="081459EA" w14:textId="77777777" w:rsidR="00F33EA0" w:rsidRPr="00283F7A" w:rsidRDefault="00E6356B" w:rsidP="00177E7E">
      <w:pPr>
        <w:pStyle w:val="BodyText"/>
        <w:rPr>
          <w:lang w:val="en-GB"/>
        </w:rPr>
      </w:pPr>
      <w:r w:rsidRPr="00283F7A">
        <w:rPr>
          <w:lang w:val="en-GB"/>
        </w:rPr>
        <w:t xml:space="preserve">Initially, Lina was happy with her children’s progress in English, but later felt that speaking English with them at home would jeopardise their HL, Arabic, noting, </w:t>
      </w:r>
      <w:r w:rsidRPr="00283F7A">
        <w:rPr>
          <w:i/>
          <w:lang w:val="en-GB"/>
        </w:rPr>
        <w:t xml:space="preserve">“gradually they spoke less and less Arabic” </w:t>
      </w:r>
      <w:r w:rsidRPr="00283F7A">
        <w:rPr>
          <w:lang w:val="en-GB"/>
        </w:rPr>
        <w:t xml:space="preserve">and it </w:t>
      </w:r>
      <w:r w:rsidRPr="00283F7A">
        <w:rPr>
          <w:i/>
          <w:lang w:val="en-GB"/>
        </w:rPr>
        <w:t xml:space="preserve">“started to disappear”. </w:t>
      </w:r>
      <w:r w:rsidRPr="00283F7A">
        <w:rPr>
          <w:lang w:val="en-GB"/>
        </w:rPr>
        <w:t xml:space="preserve">Thus, after around six or eight months in the UK, she shifted the FLP from supporting English to supporting Arabic, explaining, </w:t>
      </w:r>
      <w:r w:rsidRPr="00283F7A">
        <w:rPr>
          <w:i/>
          <w:lang w:val="en-GB"/>
        </w:rPr>
        <w:t xml:space="preserve">“I felt that their English had really improved, and at </w:t>
      </w:r>
      <w:r w:rsidRPr="00283F7A">
        <w:rPr>
          <w:i/>
          <w:lang w:val="en-GB"/>
        </w:rPr>
        <w:lastRenderedPageBreak/>
        <w:t xml:space="preserve">first, I was so happy to see this improvement </w:t>
      </w:r>
      <w:r w:rsidRPr="00283F7A">
        <w:rPr>
          <w:lang w:val="en-GB"/>
        </w:rPr>
        <w:t xml:space="preserve">[but] </w:t>
      </w:r>
      <w:r w:rsidRPr="00283F7A">
        <w:rPr>
          <w:i/>
          <w:lang w:val="en-GB"/>
        </w:rPr>
        <w:t xml:space="preserve">gradually, they spoke less and less Arabic, and it even started to disappear” </w:t>
      </w:r>
      <w:r w:rsidRPr="00283F7A">
        <w:rPr>
          <w:lang w:val="en-GB"/>
        </w:rPr>
        <w:t>(Line 20-22). The beginning of the language shift</w:t>
      </w:r>
      <w:r w:rsidRPr="00283F7A">
        <w:rPr>
          <w:spacing w:val="-3"/>
          <w:lang w:val="en-GB"/>
        </w:rPr>
        <w:t xml:space="preserve"> </w:t>
      </w:r>
      <w:r w:rsidRPr="00283F7A">
        <w:rPr>
          <w:lang w:val="en-GB"/>
        </w:rPr>
        <w:t>(Fishman,</w:t>
      </w:r>
      <w:r w:rsidRPr="00283F7A">
        <w:rPr>
          <w:spacing w:val="-1"/>
          <w:lang w:val="en-GB"/>
        </w:rPr>
        <w:t xml:space="preserve"> </w:t>
      </w:r>
      <w:r w:rsidRPr="00283F7A">
        <w:rPr>
          <w:lang w:val="en-GB"/>
        </w:rPr>
        <w:t>2006) was therefore</w:t>
      </w:r>
      <w:r w:rsidRPr="00283F7A">
        <w:rPr>
          <w:spacing w:val="-3"/>
          <w:lang w:val="en-GB"/>
        </w:rPr>
        <w:t xml:space="preserve"> </w:t>
      </w:r>
      <w:r w:rsidRPr="00283F7A">
        <w:rPr>
          <w:lang w:val="en-GB"/>
        </w:rPr>
        <w:t>Lina’s motivation</w:t>
      </w:r>
      <w:r w:rsidRPr="00283F7A">
        <w:rPr>
          <w:spacing w:val="-1"/>
          <w:lang w:val="en-GB"/>
        </w:rPr>
        <w:t xml:space="preserve"> </w:t>
      </w:r>
      <w:r w:rsidRPr="00283F7A">
        <w:rPr>
          <w:lang w:val="en-GB"/>
        </w:rPr>
        <w:t>for</w:t>
      </w:r>
      <w:r w:rsidRPr="00283F7A">
        <w:rPr>
          <w:spacing w:val="-1"/>
          <w:lang w:val="en-GB"/>
        </w:rPr>
        <w:t xml:space="preserve"> </w:t>
      </w:r>
      <w:r w:rsidRPr="00283F7A">
        <w:rPr>
          <w:lang w:val="en-GB"/>
        </w:rPr>
        <w:t>altering</w:t>
      </w:r>
      <w:r w:rsidRPr="00283F7A">
        <w:rPr>
          <w:spacing w:val="-1"/>
          <w:lang w:val="en-GB"/>
        </w:rPr>
        <w:t xml:space="preserve"> </w:t>
      </w:r>
      <w:r w:rsidRPr="00283F7A">
        <w:rPr>
          <w:lang w:val="en-GB"/>
        </w:rPr>
        <w:t>the FLP.</w:t>
      </w:r>
      <w:r w:rsidRPr="00283F7A">
        <w:rPr>
          <w:spacing w:val="-1"/>
          <w:lang w:val="en-GB"/>
        </w:rPr>
        <w:t xml:space="preserve"> </w:t>
      </w:r>
      <w:r w:rsidRPr="00283F7A">
        <w:rPr>
          <w:lang w:val="en-GB"/>
        </w:rPr>
        <w:t>Indeed,</w:t>
      </w:r>
      <w:r w:rsidRPr="00283F7A">
        <w:rPr>
          <w:spacing w:val="-1"/>
          <w:lang w:val="en-GB"/>
        </w:rPr>
        <w:t xml:space="preserve"> </w:t>
      </w:r>
      <w:r w:rsidRPr="00283F7A">
        <w:rPr>
          <w:lang w:val="en-GB"/>
        </w:rPr>
        <w:t xml:space="preserve">she expressed disapproval of her children speaking English at home: </w:t>
      </w:r>
      <w:r w:rsidRPr="00283F7A">
        <w:rPr>
          <w:i/>
          <w:lang w:val="en-GB"/>
        </w:rPr>
        <w:t xml:space="preserve">“I hate this, it really annoys me” </w:t>
      </w:r>
      <w:r w:rsidRPr="00283F7A">
        <w:rPr>
          <w:lang w:val="en-GB"/>
        </w:rPr>
        <w:t xml:space="preserve">(Line 28), noting, </w:t>
      </w:r>
      <w:r w:rsidRPr="00283F7A">
        <w:rPr>
          <w:i/>
          <w:lang w:val="en-GB"/>
        </w:rPr>
        <w:t>“I’ve noticed in the last eight, nine months, and that’s a red</w:t>
      </w:r>
      <w:r w:rsidRPr="00283F7A">
        <w:rPr>
          <w:i/>
          <w:spacing w:val="-3"/>
          <w:lang w:val="en-GB"/>
        </w:rPr>
        <w:t xml:space="preserve"> </w:t>
      </w:r>
      <w:r w:rsidRPr="00283F7A">
        <w:rPr>
          <w:i/>
          <w:lang w:val="en-GB"/>
        </w:rPr>
        <w:t>flag</w:t>
      </w:r>
      <w:r w:rsidRPr="00283F7A">
        <w:rPr>
          <w:i/>
          <w:spacing w:val="-3"/>
          <w:lang w:val="en-GB"/>
        </w:rPr>
        <w:t xml:space="preserve"> </w:t>
      </w:r>
      <w:r w:rsidRPr="00283F7A">
        <w:rPr>
          <w:i/>
          <w:lang w:val="en-GB"/>
        </w:rPr>
        <w:t>for</w:t>
      </w:r>
      <w:r w:rsidRPr="00283F7A">
        <w:rPr>
          <w:i/>
          <w:spacing w:val="-2"/>
          <w:lang w:val="en-GB"/>
        </w:rPr>
        <w:t xml:space="preserve"> </w:t>
      </w:r>
      <w:r w:rsidRPr="00283F7A">
        <w:rPr>
          <w:i/>
          <w:lang w:val="en-GB"/>
        </w:rPr>
        <w:t>me,</w:t>
      </w:r>
      <w:r w:rsidRPr="00283F7A">
        <w:rPr>
          <w:i/>
          <w:spacing w:val="-3"/>
          <w:lang w:val="en-GB"/>
        </w:rPr>
        <w:t xml:space="preserve"> </w:t>
      </w:r>
      <w:r w:rsidRPr="00283F7A">
        <w:rPr>
          <w:i/>
          <w:lang w:val="en-GB"/>
        </w:rPr>
        <w:t>that they’re</w:t>
      </w:r>
      <w:r w:rsidRPr="00283F7A">
        <w:rPr>
          <w:i/>
          <w:spacing w:val="-4"/>
          <w:lang w:val="en-GB"/>
        </w:rPr>
        <w:t xml:space="preserve"> </w:t>
      </w:r>
      <w:r w:rsidRPr="00283F7A">
        <w:rPr>
          <w:i/>
          <w:lang w:val="en-GB"/>
        </w:rPr>
        <w:t>now</w:t>
      </w:r>
      <w:r w:rsidRPr="00283F7A">
        <w:rPr>
          <w:i/>
          <w:spacing w:val="-3"/>
          <w:lang w:val="en-GB"/>
        </w:rPr>
        <w:t xml:space="preserve"> </w:t>
      </w:r>
      <w:r w:rsidRPr="00283F7A">
        <w:rPr>
          <w:i/>
          <w:lang w:val="en-GB"/>
        </w:rPr>
        <w:t>only</w:t>
      </w:r>
      <w:r w:rsidRPr="00283F7A">
        <w:rPr>
          <w:i/>
          <w:spacing w:val="-4"/>
          <w:lang w:val="en-GB"/>
        </w:rPr>
        <w:t xml:space="preserve"> </w:t>
      </w:r>
      <w:r w:rsidRPr="00283F7A">
        <w:rPr>
          <w:i/>
          <w:lang w:val="en-GB"/>
        </w:rPr>
        <w:t>speaking</w:t>
      </w:r>
      <w:r w:rsidRPr="00283F7A">
        <w:rPr>
          <w:i/>
          <w:spacing w:val="-3"/>
          <w:lang w:val="en-GB"/>
        </w:rPr>
        <w:t xml:space="preserve"> </w:t>
      </w:r>
      <w:r w:rsidRPr="00283F7A">
        <w:rPr>
          <w:i/>
          <w:lang w:val="en-GB"/>
        </w:rPr>
        <w:t>English.</w:t>
      </w:r>
      <w:r w:rsidRPr="00283F7A">
        <w:rPr>
          <w:i/>
          <w:spacing w:val="-3"/>
          <w:lang w:val="en-GB"/>
        </w:rPr>
        <w:t xml:space="preserve"> </w:t>
      </w:r>
      <w:r w:rsidRPr="00283F7A">
        <w:rPr>
          <w:i/>
          <w:lang w:val="en-GB"/>
        </w:rPr>
        <w:t>They</w:t>
      </w:r>
      <w:r w:rsidRPr="00283F7A">
        <w:rPr>
          <w:i/>
          <w:spacing w:val="-4"/>
          <w:lang w:val="en-GB"/>
        </w:rPr>
        <w:t xml:space="preserve"> </w:t>
      </w:r>
      <w:r w:rsidRPr="00283F7A">
        <w:rPr>
          <w:i/>
          <w:lang w:val="en-GB"/>
        </w:rPr>
        <w:t>even</w:t>
      </w:r>
      <w:r w:rsidRPr="00283F7A">
        <w:rPr>
          <w:i/>
          <w:spacing w:val="-3"/>
          <w:lang w:val="en-GB"/>
        </w:rPr>
        <w:t xml:space="preserve"> </w:t>
      </w:r>
      <w:r w:rsidRPr="00283F7A">
        <w:rPr>
          <w:i/>
          <w:lang w:val="en-GB"/>
        </w:rPr>
        <w:t>ask</w:t>
      </w:r>
      <w:r w:rsidRPr="00283F7A">
        <w:rPr>
          <w:i/>
          <w:spacing w:val="-4"/>
          <w:lang w:val="en-GB"/>
        </w:rPr>
        <w:t xml:space="preserve"> </w:t>
      </w:r>
      <w:r w:rsidRPr="00283F7A">
        <w:rPr>
          <w:i/>
          <w:lang w:val="en-GB"/>
        </w:rPr>
        <w:t>me,</w:t>
      </w:r>
      <w:r w:rsidRPr="00283F7A">
        <w:rPr>
          <w:i/>
          <w:spacing w:val="-3"/>
          <w:lang w:val="en-GB"/>
        </w:rPr>
        <w:t xml:space="preserve"> </w:t>
      </w:r>
      <w:r w:rsidRPr="00283F7A">
        <w:rPr>
          <w:i/>
          <w:lang w:val="en-GB"/>
        </w:rPr>
        <w:t>I</w:t>
      </w:r>
      <w:r w:rsidRPr="00283F7A">
        <w:rPr>
          <w:i/>
          <w:spacing w:val="-3"/>
          <w:lang w:val="en-GB"/>
        </w:rPr>
        <w:t xml:space="preserve"> </w:t>
      </w:r>
      <w:r w:rsidRPr="00283F7A">
        <w:rPr>
          <w:i/>
          <w:lang w:val="en-GB"/>
        </w:rPr>
        <w:t>mean,</w:t>
      </w:r>
      <w:r w:rsidRPr="00283F7A">
        <w:rPr>
          <w:i/>
          <w:spacing w:val="-3"/>
          <w:lang w:val="en-GB"/>
        </w:rPr>
        <w:t xml:space="preserve"> </w:t>
      </w:r>
      <w:r w:rsidRPr="00283F7A">
        <w:rPr>
          <w:i/>
          <w:lang w:val="en-GB"/>
        </w:rPr>
        <w:t xml:space="preserve">they don’t even know the Arabic word sometimes, and I don’t like that” </w:t>
      </w:r>
      <w:r w:rsidRPr="00283F7A">
        <w:rPr>
          <w:lang w:val="en-GB"/>
        </w:rPr>
        <w:t>(Line 24-26). She therefore altered her language use with her children and undertook strict actions to support their use of the Arabic language at home. Indeed, she repeated the term ‘red flag’ twice, namely an indicator for Lina that she needed to take action, continuing</w:t>
      </w:r>
    </w:p>
    <w:p w14:paraId="0FCA2314" w14:textId="77777777" w:rsidR="00F33EA0" w:rsidRPr="00283F7A" w:rsidRDefault="00E6356B" w:rsidP="00177E7E">
      <w:pPr>
        <w:pStyle w:val="BodyText"/>
        <w:rPr>
          <w:lang w:val="en-GB"/>
        </w:rPr>
      </w:pPr>
      <w:r w:rsidRPr="00283F7A">
        <w:rPr>
          <w:i/>
          <w:lang w:val="en-GB"/>
        </w:rPr>
        <w:t>For about eight or nine months, most of the language use was Arabic. Then for about six or seven months, there was a balance in the use of English and Arabic, and after that,</w:t>
      </w:r>
      <w:r w:rsidRPr="00283F7A">
        <w:rPr>
          <w:i/>
          <w:spacing w:val="-3"/>
          <w:lang w:val="en-GB"/>
        </w:rPr>
        <w:t xml:space="preserve"> </w:t>
      </w:r>
      <w:r w:rsidRPr="00283F7A">
        <w:rPr>
          <w:i/>
          <w:lang w:val="en-GB"/>
        </w:rPr>
        <w:t>English</w:t>
      </w:r>
      <w:r w:rsidRPr="00283F7A">
        <w:rPr>
          <w:i/>
          <w:spacing w:val="-3"/>
          <w:lang w:val="en-GB"/>
        </w:rPr>
        <w:t xml:space="preserve"> </w:t>
      </w:r>
      <w:r w:rsidRPr="00283F7A">
        <w:rPr>
          <w:i/>
          <w:lang w:val="en-GB"/>
        </w:rPr>
        <w:t>started</w:t>
      </w:r>
      <w:r w:rsidRPr="00283F7A">
        <w:rPr>
          <w:i/>
          <w:spacing w:val="-3"/>
          <w:lang w:val="en-GB"/>
        </w:rPr>
        <w:t xml:space="preserve"> </w:t>
      </w:r>
      <w:r w:rsidRPr="00283F7A">
        <w:rPr>
          <w:i/>
          <w:lang w:val="en-GB"/>
        </w:rPr>
        <w:t>to</w:t>
      </w:r>
      <w:r w:rsidRPr="00283F7A">
        <w:rPr>
          <w:i/>
          <w:spacing w:val="-3"/>
          <w:lang w:val="en-GB"/>
        </w:rPr>
        <w:t xml:space="preserve"> </w:t>
      </w:r>
      <w:r w:rsidRPr="00283F7A">
        <w:rPr>
          <w:i/>
          <w:lang w:val="en-GB"/>
        </w:rPr>
        <w:t>take</w:t>
      </w:r>
      <w:r w:rsidRPr="00283F7A">
        <w:rPr>
          <w:i/>
          <w:spacing w:val="-5"/>
          <w:lang w:val="en-GB"/>
        </w:rPr>
        <w:t xml:space="preserve"> </w:t>
      </w:r>
      <w:r w:rsidRPr="00283F7A">
        <w:rPr>
          <w:i/>
          <w:lang w:val="en-GB"/>
        </w:rPr>
        <w:t>over,</w:t>
      </w:r>
      <w:r w:rsidRPr="00283F7A">
        <w:rPr>
          <w:i/>
          <w:spacing w:val="-3"/>
          <w:lang w:val="en-GB"/>
        </w:rPr>
        <w:t xml:space="preserve"> </w:t>
      </w:r>
      <w:r w:rsidRPr="00283F7A">
        <w:rPr>
          <w:i/>
          <w:lang w:val="en-GB"/>
        </w:rPr>
        <w:t>and</w:t>
      </w:r>
      <w:r w:rsidRPr="00283F7A">
        <w:rPr>
          <w:i/>
          <w:spacing w:val="-3"/>
          <w:lang w:val="en-GB"/>
        </w:rPr>
        <w:t xml:space="preserve"> </w:t>
      </w:r>
      <w:r w:rsidRPr="00283F7A">
        <w:rPr>
          <w:i/>
          <w:lang w:val="en-GB"/>
        </w:rPr>
        <w:t>Arabic</w:t>
      </w:r>
      <w:r w:rsidRPr="00283F7A">
        <w:rPr>
          <w:i/>
          <w:spacing w:val="-5"/>
          <w:lang w:val="en-GB"/>
        </w:rPr>
        <w:t xml:space="preserve"> </w:t>
      </w:r>
      <w:r w:rsidRPr="00283F7A">
        <w:rPr>
          <w:i/>
          <w:lang w:val="en-GB"/>
        </w:rPr>
        <w:t>decreased.</w:t>
      </w:r>
      <w:r w:rsidRPr="00283F7A">
        <w:rPr>
          <w:i/>
          <w:spacing w:val="-3"/>
          <w:lang w:val="en-GB"/>
        </w:rPr>
        <w:t xml:space="preserve"> </w:t>
      </w:r>
      <w:r w:rsidRPr="00283F7A">
        <w:rPr>
          <w:i/>
          <w:lang w:val="en-GB"/>
        </w:rPr>
        <w:t>It</w:t>
      </w:r>
      <w:r w:rsidRPr="00283F7A">
        <w:rPr>
          <w:i/>
          <w:spacing w:val="-5"/>
          <w:lang w:val="en-GB"/>
        </w:rPr>
        <w:t xml:space="preserve"> </w:t>
      </w:r>
      <w:r w:rsidRPr="00283F7A">
        <w:rPr>
          <w:i/>
          <w:lang w:val="en-GB"/>
        </w:rPr>
        <w:t>was</w:t>
      </w:r>
      <w:r w:rsidRPr="00283F7A">
        <w:rPr>
          <w:i/>
          <w:spacing w:val="-2"/>
          <w:lang w:val="en-GB"/>
        </w:rPr>
        <w:t xml:space="preserve"> </w:t>
      </w:r>
      <w:r w:rsidRPr="00283F7A">
        <w:rPr>
          <w:i/>
          <w:lang w:val="en-GB"/>
        </w:rPr>
        <w:t>at</w:t>
      </w:r>
      <w:r w:rsidRPr="00283F7A">
        <w:rPr>
          <w:i/>
          <w:spacing w:val="-5"/>
          <w:lang w:val="en-GB"/>
        </w:rPr>
        <w:t xml:space="preserve"> </w:t>
      </w:r>
      <w:r w:rsidRPr="00283F7A">
        <w:rPr>
          <w:i/>
          <w:lang w:val="en-GB"/>
        </w:rPr>
        <w:t>this</w:t>
      </w:r>
      <w:r w:rsidRPr="00283F7A">
        <w:rPr>
          <w:i/>
          <w:spacing w:val="-2"/>
          <w:lang w:val="en-GB"/>
        </w:rPr>
        <w:t xml:space="preserve"> </w:t>
      </w:r>
      <w:r w:rsidRPr="00283F7A">
        <w:rPr>
          <w:i/>
          <w:lang w:val="en-GB"/>
        </w:rPr>
        <w:t>point that</w:t>
      </w:r>
      <w:r w:rsidRPr="00283F7A">
        <w:rPr>
          <w:i/>
          <w:spacing w:val="-5"/>
          <w:lang w:val="en-GB"/>
        </w:rPr>
        <w:t xml:space="preserve"> </w:t>
      </w:r>
      <w:r w:rsidRPr="00283F7A">
        <w:rPr>
          <w:i/>
          <w:lang w:val="en-GB"/>
        </w:rPr>
        <w:t>a</w:t>
      </w:r>
      <w:r w:rsidRPr="00283F7A">
        <w:rPr>
          <w:i/>
          <w:spacing w:val="-3"/>
          <w:lang w:val="en-GB"/>
        </w:rPr>
        <w:t xml:space="preserve"> </w:t>
      </w:r>
      <w:r w:rsidRPr="00283F7A">
        <w:rPr>
          <w:i/>
          <w:lang w:val="en-GB"/>
        </w:rPr>
        <w:t xml:space="preserve">red flag was raised in my mind to take action. </w:t>
      </w:r>
      <w:r w:rsidRPr="00283F7A">
        <w:rPr>
          <w:lang w:val="en-GB"/>
        </w:rPr>
        <w:t>(Line 75-77)</w:t>
      </w:r>
    </w:p>
    <w:p w14:paraId="0064B4FB" w14:textId="4A56A873" w:rsidR="00F33EA0" w:rsidRPr="00283F7A" w:rsidRDefault="00E6356B" w:rsidP="00177E7E">
      <w:pPr>
        <w:pStyle w:val="BodyText"/>
        <w:rPr>
          <w:lang w:val="en-GB"/>
        </w:rPr>
      </w:pPr>
      <w:r w:rsidRPr="00283F7A">
        <w:rPr>
          <w:lang w:val="en-GB"/>
        </w:rPr>
        <w:t>This</w:t>
      </w:r>
      <w:r w:rsidRPr="00283F7A">
        <w:rPr>
          <w:spacing w:val="-2"/>
          <w:lang w:val="en-GB"/>
        </w:rPr>
        <w:t xml:space="preserve"> </w:t>
      </w:r>
      <w:r w:rsidRPr="00283F7A">
        <w:rPr>
          <w:lang w:val="en-GB"/>
        </w:rPr>
        <w:t>language</w:t>
      </w:r>
      <w:r w:rsidRPr="00283F7A">
        <w:rPr>
          <w:spacing w:val="-5"/>
          <w:lang w:val="en-GB"/>
        </w:rPr>
        <w:t xml:space="preserve"> </w:t>
      </w:r>
      <w:r w:rsidRPr="00283F7A">
        <w:rPr>
          <w:lang w:val="en-GB"/>
        </w:rPr>
        <w:t>attrition</w:t>
      </w:r>
      <w:r w:rsidRPr="00283F7A">
        <w:rPr>
          <w:spacing w:val="-3"/>
          <w:lang w:val="en-GB"/>
        </w:rPr>
        <w:t xml:space="preserve"> </w:t>
      </w:r>
      <w:r w:rsidRPr="00283F7A">
        <w:rPr>
          <w:lang w:val="en-GB"/>
        </w:rPr>
        <w:t>on</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part</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children</w:t>
      </w:r>
      <w:r w:rsidRPr="00283F7A">
        <w:rPr>
          <w:spacing w:val="-3"/>
          <w:lang w:val="en-GB"/>
        </w:rPr>
        <w:t xml:space="preserve"> </w:t>
      </w:r>
      <w:r w:rsidRPr="00283F7A">
        <w:rPr>
          <w:lang w:val="en-GB"/>
        </w:rPr>
        <w:t>was</w:t>
      </w:r>
      <w:r w:rsidRPr="00283F7A">
        <w:rPr>
          <w:spacing w:val="-2"/>
          <w:lang w:val="en-GB"/>
        </w:rPr>
        <w:t xml:space="preserve"> </w:t>
      </w:r>
      <w:r w:rsidRPr="00283F7A">
        <w:rPr>
          <w:lang w:val="en-GB"/>
        </w:rPr>
        <w:t>also</w:t>
      </w:r>
      <w:r w:rsidRPr="00283F7A">
        <w:rPr>
          <w:spacing w:val="-3"/>
          <w:lang w:val="en-GB"/>
        </w:rPr>
        <w:t xml:space="preserve"> </w:t>
      </w:r>
      <w:r w:rsidRPr="00283F7A">
        <w:rPr>
          <w:lang w:val="en-GB"/>
        </w:rPr>
        <w:t>noticed</w:t>
      </w:r>
      <w:r w:rsidRPr="00283F7A">
        <w:rPr>
          <w:spacing w:val="-3"/>
          <w:lang w:val="en-GB"/>
        </w:rPr>
        <w:t xml:space="preserve"> </w:t>
      </w:r>
      <w:r w:rsidRPr="00283F7A">
        <w:rPr>
          <w:lang w:val="en-GB"/>
        </w:rPr>
        <w:t>by</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father,</w:t>
      </w:r>
      <w:r w:rsidRPr="00283F7A">
        <w:rPr>
          <w:spacing w:val="-3"/>
          <w:lang w:val="en-GB"/>
        </w:rPr>
        <w:t xml:space="preserve"> </w:t>
      </w:r>
      <w:r w:rsidRPr="00283F7A">
        <w:rPr>
          <w:lang w:val="en-GB"/>
        </w:rPr>
        <w:t xml:space="preserve">who supported the shift in language use at home. As Lina explained, </w:t>
      </w:r>
      <w:r w:rsidRPr="00283F7A">
        <w:rPr>
          <w:i/>
          <w:lang w:val="en-GB"/>
        </w:rPr>
        <w:t xml:space="preserve">“Even my husband noticed that, and he felt we needed to find a </w:t>
      </w:r>
      <w:r w:rsidRPr="00283F7A">
        <w:rPr>
          <w:lang w:val="en-GB"/>
        </w:rPr>
        <w:t xml:space="preserve">[different] </w:t>
      </w:r>
      <w:r w:rsidRPr="00283F7A">
        <w:rPr>
          <w:i/>
          <w:lang w:val="en-GB"/>
        </w:rPr>
        <w:t xml:space="preserve">language policy” </w:t>
      </w:r>
      <w:r w:rsidRPr="00283F7A">
        <w:rPr>
          <w:lang w:val="en-GB"/>
        </w:rPr>
        <w:t xml:space="preserve">(Line 122), </w:t>
      </w:r>
      <w:r w:rsidRPr="00283F7A">
        <w:rPr>
          <w:spacing w:val="-2"/>
          <w:lang w:val="en-GB"/>
        </w:rPr>
        <w:t>adding</w:t>
      </w:r>
      <w:r w:rsidR="00B41B4C" w:rsidRPr="00283F7A">
        <w:rPr>
          <w:spacing w:val="-2"/>
          <w:lang w:val="en-GB"/>
        </w:rPr>
        <w:t xml:space="preserve"> </w:t>
      </w:r>
      <w:r w:rsidRPr="00283F7A">
        <w:rPr>
          <w:i/>
          <w:lang w:val="en-GB"/>
        </w:rPr>
        <w:t>We noticed this problem at almost the same time. Honestly, he was the one who told me that we should decide on a plan of action and stick to it. He didn’t want us to read stories</w:t>
      </w:r>
      <w:r w:rsidRPr="00283F7A">
        <w:rPr>
          <w:i/>
          <w:spacing w:val="-2"/>
          <w:lang w:val="en-GB"/>
        </w:rPr>
        <w:t xml:space="preserve"> </w:t>
      </w:r>
      <w:r w:rsidRPr="00283F7A">
        <w:rPr>
          <w:i/>
          <w:lang w:val="en-GB"/>
        </w:rPr>
        <w:t>sometimes,</w:t>
      </w:r>
      <w:r w:rsidRPr="00283F7A">
        <w:rPr>
          <w:i/>
          <w:spacing w:val="-3"/>
          <w:lang w:val="en-GB"/>
        </w:rPr>
        <w:t xml:space="preserve"> </w:t>
      </w:r>
      <w:r w:rsidRPr="00283F7A">
        <w:rPr>
          <w:i/>
          <w:lang w:val="en-GB"/>
        </w:rPr>
        <w:t>and</w:t>
      </w:r>
      <w:r w:rsidRPr="00283F7A">
        <w:rPr>
          <w:i/>
          <w:spacing w:val="-3"/>
          <w:lang w:val="en-GB"/>
        </w:rPr>
        <w:t xml:space="preserve"> </w:t>
      </w:r>
      <w:r w:rsidRPr="00283F7A">
        <w:rPr>
          <w:i/>
          <w:lang w:val="en-GB"/>
        </w:rPr>
        <w:t>other</w:t>
      </w:r>
      <w:r w:rsidRPr="00283F7A">
        <w:rPr>
          <w:i/>
          <w:spacing w:val="-2"/>
          <w:lang w:val="en-GB"/>
        </w:rPr>
        <w:t xml:space="preserve"> </w:t>
      </w:r>
      <w:r w:rsidRPr="00283F7A">
        <w:rPr>
          <w:i/>
          <w:lang w:val="en-GB"/>
        </w:rPr>
        <w:t>times</w:t>
      </w:r>
      <w:r w:rsidRPr="00283F7A">
        <w:rPr>
          <w:i/>
          <w:spacing w:val="-2"/>
          <w:lang w:val="en-GB"/>
        </w:rPr>
        <w:t xml:space="preserve"> </w:t>
      </w:r>
      <w:r w:rsidRPr="00283F7A">
        <w:rPr>
          <w:i/>
          <w:lang w:val="en-GB"/>
        </w:rPr>
        <w:t>not.</w:t>
      </w:r>
      <w:r w:rsidRPr="00283F7A">
        <w:rPr>
          <w:i/>
          <w:spacing w:val="-3"/>
          <w:lang w:val="en-GB"/>
        </w:rPr>
        <w:t xml:space="preserve"> </w:t>
      </w:r>
      <w:r w:rsidRPr="00283F7A">
        <w:rPr>
          <w:i/>
          <w:lang w:val="en-GB"/>
        </w:rPr>
        <w:t>It</w:t>
      </w:r>
      <w:r w:rsidRPr="00283F7A">
        <w:rPr>
          <w:i/>
          <w:spacing w:val="-5"/>
          <w:lang w:val="en-GB"/>
        </w:rPr>
        <w:t xml:space="preserve"> </w:t>
      </w:r>
      <w:r w:rsidRPr="00283F7A">
        <w:rPr>
          <w:i/>
          <w:lang w:val="en-GB"/>
        </w:rPr>
        <w:t>should</w:t>
      </w:r>
      <w:r w:rsidRPr="00283F7A">
        <w:rPr>
          <w:i/>
          <w:spacing w:val="-3"/>
          <w:lang w:val="en-GB"/>
        </w:rPr>
        <w:t xml:space="preserve"> </w:t>
      </w:r>
      <w:r w:rsidRPr="00283F7A">
        <w:rPr>
          <w:i/>
          <w:lang w:val="en-GB"/>
        </w:rPr>
        <w:t>be</w:t>
      </w:r>
      <w:r w:rsidRPr="00283F7A">
        <w:rPr>
          <w:i/>
          <w:spacing w:val="-5"/>
          <w:lang w:val="en-GB"/>
        </w:rPr>
        <w:t xml:space="preserve"> </w:t>
      </w:r>
      <w:r w:rsidRPr="00283F7A">
        <w:rPr>
          <w:i/>
          <w:lang w:val="en-GB"/>
        </w:rPr>
        <w:t>a fixed</w:t>
      </w:r>
      <w:r w:rsidRPr="00283F7A">
        <w:rPr>
          <w:i/>
          <w:spacing w:val="-3"/>
          <w:lang w:val="en-GB"/>
        </w:rPr>
        <w:t xml:space="preserve"> </w:t>
      </w:r>
      <w:r w:rsidRPr="00283F7A">
        <w:rPr>
          <w:i/>
          <w:lang w:val="en-GB"/>
        </w:rPr>
        <w:t>rule</w:t>
      </w:r>
      <w:r w:rsidRPr="00283F7A">
        <w:rPr>
          <w:i/>
          <w:spacing w:val="-5"/>
          <w:lang w:val="en-GB"/>
        </w:rPr>
        <w:t xml:space="preserve"> </w:t>
      </w:r>
      <w:r w:rsidRPr="00283F7A">
        <w:rPr>
          <w:i/>
          <w:lang w:val="en-GB"/>
        </w:rPr>
        <w:t>all the</w:t>
      </w:r>
      <w:r w:rsidRPr="00283F7A">
        <w:rPr>
          <w:i/>
          <w:spacing w:val="-5"/>
          <w:lang w:val="en-GB"/>
        </w:rPr>
        <w:t xml:space="preserve"> </w:t>
      </w:r>
      <w:r w:rsidRPr="00283F7A">
        <w:rPr>
          <w:i/>
          <w:lang w:val="en-GB"/>
        </w:rPr>
        <w:t>time.</w:t>
      </w:r>
      <w:r w:rsidRPr="00283F7A">
        <w:rPr>
          <w:i/>
          <w:spacing w:val="-3"/>
          <w:lang w:val="en-GB"/>
        </w:rPr>
        <w:t xml:space="preserve"> </w:t>
      </w:r>
      <w:r w:rsidRPr="00283F7A">
        <w:rPr>
          <w:i/>
          <w:lang w:val="en-GB"/>
        </w:rPr>
        <w:t xml:space="preserve">Exactly like the daily chores, for instance, cleaning hands after eating, they should talk Arabic to each other, and they should be reminded. </w:t>
      </w:r>
      <w:r w:rsidRPr="00283F7A">
        <w:rPr>
          <w:lang w:val="en-GB"/>
        </w:rPr>
        <w:t>(Line 125-129)</w:t>
      </w:r>
    </w:p>
    <w:p w14:paraId="327FB02B" w14:textId="79891525" w:rsidR="00F33EA0" w:rsidRPr="00283F7A" w:rsidRDefault="00E6356B" w:rsidP="00B41B4C">
      <w:pPr>
        <w:pStyle w:val="BodyText"/>
        <w:rPr>
          <w:lang w:val="en-GB"/>
        </w:rPr>
      </w:pPr>
      <w:r w:rsidRPr="00283F7A">
        <w:rPr>
          <w:lang w:val="en-GB"/>
        </w:rPr>
        <w:t>Despite her perceived importance of English for her children’s future career, Lina acknowledged that</w:t>
      </w:r>
      <w:r w:rsidRPr="00283F7A">
        <w:rPr>
          <w:spacing w:val="-6"/>
          <w:lang w:val="en-GB"/>
        </w:rPr>
        <w:t xml:space="preserve"> </w:t>
      </w:r>
      <w:r w:rsidRPr="00283F7A">
        <w:rPr>
          <w:lang w:val="en-GB"/>
        </w:rPr>
        <w:t>she</w:t>
      </w:r>
      <w:r w:rsidRPr="00283F7A">
        <w:rPr>
          <w:spacing w:val="-4"/>
          <w:lang w:val="en-GB"/>
        </w:rPr>
        <w:t xml:space="preserve"> </w:t>
      </w:r>
      <w:r w:rsidRPr="00283F7A">
        <w:rPr>
          <w:lang w:val="en-GB"/>
        </w:rPr>
        <w:t>had</w:t>
      </w:r>
      <w:r w:rsidRPr="00283F7A">
        <w:rPr>
          <w:spacing w:val="-4"/>
          <w:lang w:val="en-GB"/>
        </w:rPr>
        <w:t xml:space="preserve"> </w:t>
      </w:r>
      <w:r w:rsidRPr="00283F7A">
        <w:rPr>
          <w:lang w:val="en-GB"/>
        </w:rPr>
        <w:t>recently</w:t>
      </w:r>
      <w:r w:rsidRPr="00283F7A">
        <w:rPr>
          <w:spacing w:val="-4"/>
          <w:lang w:val="en-GB"/>
        </w:rPr>
        <w:t xml:space="preserve"> </w:t>
      </w:r>
      <w:r w:rsidRPr="00283F7A">
        <w:rPr>
          <w:lang w:val="en-GB"/>
        </w:rPr>
        <w:t>ceased</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support</w:t>
      </w:r>
      <w:r w:rsidRPr="00283F7A">
        <w:rPr>
          <w:spacing w:val="-6"/>
          <w:lang w:val="en-GB"/>
        </w:rPr>
        <w:t xml:space="preserve"> </w:t>
      </w:r>
      <w:r w:rsidRPr="00283F7A">
        <w:rPr>
          <w:lang w:val="en-GB"/>
        </w:rPr>
        <w:t>of</w:t>
      </w:r>
      <w:r w:rsidRPr="00283F7A">
        <w:rPr>
          <w:spacing w:val="-4"/>
          <w:lang w:val="en-GB"/>
        </w:rPr>
        <w:t xml:space="preserve"> </w:t>
      </w:r>
      <w:r w:rsidRPr="00283F7A">
        <w:rPr>
          <w:lang w:val="en-GB"/>
        </w:rPr>
        <w:t>their English</w:t>
      </w:r>
      <w:r w:rsidRPr="00283F7A">
        <w:rPr>
          <w:spacing w:val="-4"/>
          <w:lang w:val="en-GB"/>
        </w:rPr>
        <w:t xml:space="preserve"> </w:t>
      </w:r>
      <w:r w:rsidRPr="00283F7A">
        <w:rPr>
          <w:lang w:val="en-GB"/>
        </w:rPr>
        <w:t>learning,</w:t>
      </w:r>
      <w:r w:rsidRPr="00283F7A">
        <w:rPr>
          <w:spacing w:val="-4"/>
          <w:lang w:val="en-GB"/>
        </w:rPr>
        <w:t xml:space="preserve"> </w:t>
      </w:r>
      <w:r w:rsidRPr="00283F7A">
        <w:rPr>
          <w:lang w:val="en-GB"/>
        </w:rPr>
        <w:t>relying on their school to play this role, while she spent more time teaching and supporting her children’s Arabic to prepare them for the family’s return to Saudi Arabia. This was because she believed that her children’s reliance on English would be an obstacle for them psychologically, socially, and even academically in Saudi Arabia, elaborating</w:t>
      </w:r>
      <w:r w:rsidR="00B41B4C" w:rsidRPr="00283F7A">
        <w:rPr>
          <w:lang w:val="en-GB"/>
        </w:rPr>
        <w:t>:</w:t>
      </w:r>
    </w:p>
    <w:p w14:paraId="679627D2" w14:textId="77777777" w:rsidR="00F33EA0" w:rsidRPr="00283F7A" w:rsidRDefault="00E6356B" w:rsidP="00177E7E">
      <w:pPr>
        <w:pStyle w:val="BodyText"/>
        <w:rPr>
          <w:lang w:val="en-GB"/>
        </w:rPr>
      </w:pPr>
      <w:r w:rsidRPr="00283F7A">
        <w:rPr>
          <w:i/>
          <w:lang w:val="en-GB"/>
        </w:rPr>
        <w:t xml:space="preserve">I stopped supporting them in English, because there are already several sources of support in the community </w:t>
      </w:r>
      <w:r w:rsidRPr="00283F7A">
        <w:rPr>
          <w:lang w:val="en-GB"/>
        </w:rPr>
        <w:t>[in the UK]</w:t>
      </w:r>
      <w:r w:rsidRPr="00283F7A">
        <w:rPr>
          <w:i/>
          <w:lang w:val="en-GB"/>
        </w:rPr>
        <w:t>. At the beginning, I supported my children in English,</w:t>
      </w:r>
      <w:r w:rsidRPr="00283F7A">
        <w:rPr>
          <w:i/>
          <w:spacing w:val="-1"/>
          <w:lang w:val="en-GB"/>
        </w:rPr>
        <w:t xml:space="preserve"> </w:t>
      </w:r>
      <w:r w:rsidRPr="00283F7A">
        <w:rPr>
          <w:i/>
          <w:lang w:val="en-GB"/>
        </w:rPr>
        <w:t>because they</w:t>
      </w:r>
      <w:r w:rsidRPr="00283F7A">
        <w:rPr>
          <w:i/>
          <w:spacing w:val="-3"/>
          <w:lang w:val="en-GB"/>
        </w:rPr>
        <w:t xml:space="preserve"> </w:t>
      </w:r>
      <w:r w:rsidRPr="00283F7A">
        <w:rPr>
          <w:i/>
          <w:lang w:val="en-GB"/>
        </w:rPr>
        <w:t>needed</w:t>
      </w:r>
      <w:r w:rsidRPr="00283F7A">
        <w:rPr>
          <w:i/>
          <w:spacing w:val="-1"/>
          <w:lang w:val="en-GB"/>
        </w:rPr>
        <w:t xml:space="preserve"> </w:t>
      </w:r>
      <w:r w:rsidRPr="00283F7A">
        <w:rPr>
          <w:i/>
          <w:lang w:val="en-GB"/>
        </w:rPr>
        <w:t>it.</w:t>
      </w:r>
      <w:r w:rsidRPr="00283F7A">
        <w:rPr>
          <w:i/>
          <w:spacing w:val="-1"/>
          <w:lang w:val="en-GB"/>
        </w:rPr>
        <w:t xml:space="preserve"> </w:t>
      </w:r>
      <w:r w:rsidRPr="00283F7A">
        <w:rPr>
          <w:i/>
          <w:lang w:val="en-GB"/>
        </w:rPr>
        <w:t>Now</w:t>
      </w:r>
      <w:r w:rsidRPr="00283F7A">
        <w:rPr>
          <w:i/>
          <w:spacing w:val="-1"/>
          <w:lang w:val="en-GB"/>
        </w:rPr>
        <w:t xml:space="preserve"> </w:t>
      </w:r>
      <w:r w:rsidRPr="00283F7A">
        <w:rPr>
          <w:i/>
          <w:lang w:val="en-GB"/>
        </w:rPr>
        <w:t>I</w:t>
      </w:r>
      <w:r w:rsidRPr="00283F7A">
        <w:rPr>
          <w:i/>
          <w:spacing w:val="-1"/>
          <w:lang w:val="en-GB"/>
        </w:rPr>
        <w:t xml:space="preserve"> </w:t>
      </w:r>
      <w:r w:rsidRPr="00283F7A">
        <w:rPr>
          <w:i/>
          <w:lang w:val="en-GB"/>
        </w:rPr>
        <w:t>never support</w:t>
      </w:r>
      <w:r w:rsidRPr="00283F7A">
        <w:rPr>
          <w:i/>
          <w:spacing w:val="-3"/>
          <w:lang w:val="en-GB"/>
        </w:rPr>
        <w:t xml:space="preserve"> </w:t>
      </w:r>
      <w:r w:rsidRPr="00283F7A">
        <w:rPr>
          <w:i/>
          <w:lang w:val="en-GB"/>
        </w:rPr>
        <w:t>them,</w:t>
      </w:r>
      <w:r w:rsidRPr="00283F7A">
        <w:rPr>
          <w:i/>
          <w:spacing w:val="-1"/>
          <w:lang w:val="en-GB"/>
        </w:rPr>
        <w:t xml:space="preserve"> </w:t>
      </w:r>
      <w:r w:rsidRPr="00283F7A">
        <w:rPr>
          <w:i/>
          <w:lang w:val="en-GB"/>
        </w:rPr>
        <w:t>except</w:t>
      </w:r>
      <w:r w:rsidRPr="00283F7A">
        <w:rPr>
          <w:i/>
          <w:spacing w:val="-3"/>
          <w:lang w:val="en-GB"/>
        </w:rPr>
        <w:t xml:space="preserve"> </w:t>
      </w:r>
      <w:r w:rsidRPr="00283F7A">
        <w:rPr>
          <w:i/>
          <w:lang w:val="en-GB"/>
        </w:rPr>
        <w:t>when they’re</w:t>
      </w:r>
      <w:r w:rsidRPr="00283F7A">
        <w:rPr>
          <w:i/>
          <w:spacing w:val="-3"/>
          <w:lang w:val="en-GB"/>
        </w:rPr>
        <w:t xml:space="preserve"> </w:t>
      </w:r>
      <w:r w:rsidRPr="00283F7A">
        <w:rPr>
          <w:i/>
          <w:lang w:val="en-GB"/>
        </w:rPr>
        <w:t xml:space="preserve">doing </w:t>
      </w:r>
      <w:r w:rsidRPr="00283F7A">
        <w:rPr>
          <w:i/>
          <w:lang w:val="en-GB"/>
        </w:rPr>
        <w:lastRenderedPageBreak/>
        <w:t>their</w:t>
      </w:r>
      <w:r w:rsidRPr="00283F7A">
        <w:rPr>
          <w:i/>
          <w:spacing w:val="-2"/>
          <w:lang w:val="en-GB"/>
        </w:rPr>
        <w:t xml:space="preserve"> </w:t>
      </w:r>
      <w:r w:rsidRPr="00283F7A">
        <w:rPr>
          <w:i/>
          <w:lang w:val="en-GB"/>
        </w:rPr>
        <w:t>homework,</w:t>
      </w:r>
      <w:r w:rsidRPr="00283F7A">
        <w:rPr>
          <w:i/>
          <w:spacing w:val="-3"/>
          <w:lang w:val="en-GB"/>
        </w:rPr>
        <w:t xml:space="preserve"> </w:t>
      </w:r>
      <w:r w:rsidRPr="00283F7A">
        <w:rPr>
          <w:i/>
          <w:lang w:val="en-GB"/>
        </w:rPr>
        <w:t>artwork</w:t>
      </w:r>
      <w:r w:rsidRPr="00283F7A">
        <w:rPr>
          <w:i/>
          <w:spacing w:val="-3"/>
          <w:lang w:val="en-GB"/>
        </w:rPr>
        <w:t xml:space="preserve"> </w:t>
      </w:r>
      <w:r w:rsidRPr="00283F7A">
        <w:rPr>
          <w:lang w:val="en-GB"/>
        </w:rPr>
        <w:t>[and</w:t>
      </w:r>
      <w:r w:rsidRPr="00283F7A">
        <w:rPr>
          <w:spacing w:val="-3"/>
          <w:lang w:val="en-GB"/>
        </w:rPr>
        <w:t xml:space="preserve"> </w:t>
      </w:r>
      <w:r w:rsidRPr="00283F7A">
        <w:rPr>
          <w:lang w:val="en-GB"/>
        </w:rPr>
        <w:t>other</w:t>
      </w:r>
      <w:r w:rsidRPr="00283F7A">
        <w:rPr>
          <w:spacing w:val="-3"/>
          <w:lang w:val="en-GB"/>
        </w:rPr>
        <w:t xml:space="preserve"> </w:t>
      </w:r>
      <w:r w:rsidRPr="00283F7A">
        <w:rPr>
          <w:lang w:val="en-GB"/>
        </w:rPr>
        <w:t>school-related activities]</w:t>
      </w:r>
      <w:r w:rsidRPr="00283F7A">
        <w:rPr>
          <w:i/>
          <w:lang w:val="en-GB"/>
        </w:rPr>
        <w:t>.</w:t>
      </w:r>
      <w:r w:rsidRPr="00283F7A">
        <w:rPr>
          <w:i/>
          <w:spacing w:val="-4"/>
          <w:lang w:val="en-GB"/>
        </w:rPr>
        <w:t xml:space="preserve"> </w:t>
      </w:r>
      <w:r w:rsidRPr="00283F7A">
        <w:rPr>
          <w:i/>
          <w:lang w:val="en-GB"/>
        </w:rPr>
        <w:t>But</w:t>
      </w:r>
      <w:r w:rsidRPr="00283F7A">
        <w:rPr>
          <w:i/>
          <w:spacing w:val="-6"/>
          <w:lang w:val="en-GB"/>
        </w:rPr>
        <w:t xml:space="preserve"> </w:t>
      </w:r>
      <w:r w:rsidRPr="00283F7A">
        <w:rPr>
          <w:i/>
          <w:lang w:val="en-GB"/>
        </w:rPr>
        <w:t>I</w:t>
      </w:r>
      <w:r w:rsidRPr="00283F7A">
        <w:rPr>
          <w:i/>
          <w:spacing w:val="-4"/>
          <w:lang w:val="en-GB"/>
        </w:rPr>
        <w:t xml:space="preserve"> </w:t>
      </w:r>
      <w:r w:rsidRPr="00283F7A">
        <w:rPr>
          <w:i/>
          <w:lang w:val="en-GB"/>
        </w:rPr>
        <w:t>don’t</w:t>
      </w:r>
      <w:r w:rsidRPr="00283F7A">
        <w:rPr>
          <w:i/>
          <w:spacing w:val="-6"/>
          <w:lang w:val="en-GB"/>
        </w:rPr>
        <w:t xml:space="preserve"> </w:t>
      </w:r>
      <w:r w:rsidRPr="00283F7A">
        <w:rPr>
          <w:i/>
          <w:lang w:val="en-GB"/>
        </w:rPr>
        <w:t>sit</w:t>
      </w:r>
      <w:r w:rsidRPr="00283F7A">
        <w:rPr>
          <w:i/>
          <w:spacing w:val="-6"/>
          <w:lang w:val="en-GB"/>
        </w:rPr>
        <w:t xml:space="preserve"> </w:t>
      </w:r>
      <w:r w:rsidRPr="00283F7A">
        <w:rPr>
          <w:i/>
          <w:lang w:val="en-GB"/>
        </w:rPr>
        <w:t xml:space="preserve">and teach them the English language and its rules, because the schools here give them enough support. </w:t>
      </w:r>
      <w:r w:rsidRPr="00283F7A">
        <w:rPr>
          <w:lang w:val="en-GB"/>
        </w:rPr>
        <w:t>(Line 393-397)</w:t>
      </w:r>
    </w:p>
    <w:p w14:paraId="06829ACE" w14:textId="77777777" w:rsidR="00F33EA0" w:rsidRPr="00283F7A" w:rsidRDefault="00E6356B" w:rsidP="00B41B4C">
      <w:pPr>
        <w:pStyle w:val="BodyText"/>
        <w:rPr>
          <w:lang w:val="en-GB"/>
        </w:rPr>
      </w:pPr>
      <w:r w:rsidRPr="00283F7A">
        <w:rPr>
          <w:lang w:val="en-GB"/>
        </w:rPr>
        <w:t>This exhibited her high degree of awareness of the external influence of public education policy, length of residence, society, and HL skills that had engendered a language shift (Bahhari, 2020) and caused her children to devalue their HL (Curdt- Christiansen</w:t>
      </w:r>
      <w:r w:rsidRPr="00283F7A">
        <w:rPr>
          <w:spacing w:val="-2"/>
          <w:lang w:val="en-GB"/>
        </w:rPr>
        <w:t xml:space="preserve"> </w:t>
      </w:r>
      <w:r w:rsidRPr="00283F7A">
        <w:rPr>
          <w:lang w:val="en-GB"/>
        </w:rPr>
        <w:t>&amp;</w:t>
      </w:r>
      <w:r w:rsidRPr="00283F7A">
        <w:rPr>
          <w:spacing w:val="-4"/>
          <w:lang w:val="en-GB"/>
        </w:rPr>
        <w:t xml:space="preserve"> </w:t>
      </w:r>
      <w:r w:rsidRPr="00283F7A">
        <w:rPr>
          <w:lang w:val="en-GB"/>
        </w:rPr>
        <w:t>Huang,</w:t>
      </w:r>
      <w:r w:rsidRPr="00283F7A">
        <w:rPr>
          <w:spacing w:val="-2"/>
          <w:lang w:val="en-GB"/>
        </w:rPr>
        <w:t xml:space="preserve"> </w:t>
      </w:r>
      <w:r w:rsidRPr="00283F7A">
        <w:rPr>
          <w:lang w:val="en-GB"/>
        </w:rPr>
        <w:t>2020).</w:t>
      </w:r>
      <w:r w:rsidRPr="00283F7A">
        <w:rPr>
          <w:spacing w:val="-2"/>
          <w:lang w:val="en-GB"/>
        </w:rPr>
        <w:t xml:space="preserve"> </w:t>
      </w:r>
      <w:r w:rsidRPr="00283F7A">
        <w:rPr>
          <w:lang w:val="en-GB"/>
        </w:rPr>
        <w:t>She therefore</w:t>
      </w:r>
      <w:r w:rsidRPr="00283F7A">
        <w:rPr>
          <w:spacing w:val="-4"/>
          <w:lang w:val="en-GB"/>
        </w:rPr>
        <w:t xml:space="preserve"> </w:t>
      </w:r>
      <w:r w:rsidRPr="00283F7A">
        <w:rPr>
          <w:lang w:val="en-GB"/>
        </w:rPr>
        <w:t>sought to</w:t>
      </w:r>
      <w:r w:rsidRPr="00283F7A">
        <w:rPr>
          <w:spacing w:val="-2"/>
          <w:lang w:val="en-GB"/>
        </w:rPr>
        <w:t xml:space="preserve"> </w:t>
      </w:r>
      <w:r w:rsidRPr="00283F7A">
        <w:rPr>
          <w:lang w:val="en-GB"/>
        </w:rPr>
        <w:t>balance</w:t>
      </w:r>
      <w:r w:rsidRPr="00283F7A">
        <w:rPr>
          <w:spacing w:val="-4"/>
          <w:lang w:val="en-GB"/>
        </w:rPr>
        <w:t xml:space="preserve"> </w:t>
      </w:r>
      <w:r w:rsidRPr="00283F7A">
        <w:rPr>
          <w:lang w:val="en-GB"/>
        </w:rPr>
        <w:t>their</w:t>
      </w:r>
      <w:r w:rsidRPr="00283F7A">
        <w:rPr>
          <w:spacing w:val="-2"/>
          <w:lang w:val="en-GB"/>
        </w:rPr>
        <w:t xml:space="preserve"> </w:t>
      </w:r>
      <w:r w:rsidRPr="00283F7A">
        <w:rPr>
          <w:lang w:val="en-GB"/>
        </w:rPr>
        <w:t>use</w:t>
      </w:r>
      <w:r w:rsidRPr="00283F7A">
        <w:rPr>
          <w:spacing w:val="-4"/>
          <w:lang w:val="en-GB"/>
        </w:rPr>
        <w:t xml:space="preserve"> </w:t>
      </w:r>
      <w:r w:rsidRPr="00283F7A">
        <w:rPr>
          <w:lang w:val="en-GB"/>
        </w:rPr>
        <w:t>of</w:t>
      </w:r>
      <w:r w:rsidRPr="00283F7A">
        <w:rPr>
          <w:spacing w:val="-2"/>
          <w:lang w:val="en-GB"/>
        </w:rPr>
        <w:t xml:space="preserve"> </w:t>
      </w:r>
      <w:r w:rsidRPr="00283F7A">
        <w:rPr>
          <w:lang w:val="en-GB"/>
        </w:rPr>
        <w:t>Arabic</w:t>
      </w:r>
      <w:r w:rsidRPr="00283F7A">
        <w:rPr>
          <w:spacing w:val="-5"/>
          <w:lang w:val="en-GB"/>
        </w:rPr>
        <w:t xml:space="preserve"> </w:t>
      </w:r>
      <w:r w:rsidRPr="00283F7A">
        <w:rPr>
          <w:lang w:val="en-GB"/>
        </w:rPr>
        <w:t>and English</w:t>
      </w:r>
      <w:r w:rsidRPr="00283F7A">
        <w:rPr>
          <w:spacing w:val="-5"/>
          <w:lang w:val="en-GB"/>
        </w:rPr>
        <w:t xml:space="preserve"> </w:t>
      </w:r>
      <w:r w:rsidRPr="00283F7A">
        <w:rPr>
          <w:lang w:val="en-GB"/>
        </w:rPr>
        <w:t>by</w:t>
      </w:r>
      <w:r w:rsidRPr="00283F7A">
        <w:rPr>
          <w:spacing w:val="-5"/>
          <w:lang w:val="en-GB"/>
        </w:rPr>
        <w:t xml:space="preserve"> </w:t>
      </w:r>
      <w:r w:rsidRPr="00283F7A">
        <w:rPr>
          <w:lang w:val="en-GB"/>
        </w:rPr>
        <w:t>supporting</w:t>
      </w:r>
      <w:r w:rsidRPr="00283F7A">
        <w:rPr>
          <w:spacing w:val="-5"/>
          <w:lang w:val="en-GB"/>
        </w:rPr>
        <w:t xml:space="preserve"> </w:t>
      </w:r>
      <w:r w:rsidRPr="00283F7A">
        <w:rPr>
          <w:lang w:val="en-GB"/>
        </w:rPr>
        <w:t>only</w:t>
      </w:r>
      <w:r w:rsidRPr="00283F7A">
        <w:rPr>
          <w:spacing w:val="-5"/>
          <w:lang w:val="en-GB"/>
        </w:rPr>
        <w:t xml:space="preserve"> </w:t>
      </w:r>
      <w:r w:rsidRPr="00283F7A">
        <w:rPr>
          <w:lang w:val="en-GB"/>
        </w:rPr>
        <w:t>Arabic</w:t>
      </w:r>
      <w:r w:rsidRPr="00283F7A">
        <w:rPr>
          <w:spacing w:val="-6"/>
          <w:lang w:val="en-GB"/>
        </w:rPr>
        <w:t xml:space="preserve"> </w:t>
      </w:r>
      <w:r w:rsidRPr="00283F7A">
        <w:rPr>
          <w:lang w:val="en-GB"/>
        </w:rPr>
        <w:t>learning</w:t>
      </w:r>
      <w:r w:rsidRPr="00283F7A">
        <w:rPr>
          <w:spacing w:val="-1"/>
          <w:lang w:val="en-GB"/>
        </w:rPr>
        <w:t xml:space="preserve"> </w:t>
      </w:r>
      <w:r w:rsidRPr="00283F7A">
        <w:rPr>
          <w:lang w:val="en-GB"/>
        </w:rPr>
        <w:t>at</w:t>
      </w:r>
      <w:r w:rsidRPr="00283F7A">
        <w:rPr>
          <w:spacing w:val="-6"/>
          <w:lang w:val="en-GB"/>
        </w:rPr>
        <w:t xml:space="preserve"> </w:t>
      </w:r>
      <w:r w:rsidRPr="00283F7A">
        <w:rPr>
          <w:lang w:val="en-GB"/>
        </w:rPr>
        <w:t>home,</w:t>
      </w:r>
      <w:r w:rsidRPr="00283F7A">
        <w:rPr>
          <w:spacing w:val="-1"/>
          <w:lang w:val="en-GB"/>
        </w:rPr>
        <w:t xml:space="preserve"> </w:t>
      </w:r>
      <w:r w:rsidRPr="00283F7A">
        <w:rPr>
          <w:lang w:val="en-GB"/>
        </w:rPr>
        <w:t>leaving</w:t>
      </w:r>
      <w:r w:rsidRPr="00283F7A">
        <w:rPr>
          <w:spacing w:val="-5"/>
          <w:lang w:val="en-GB"/>
        </w:rPr>
        <w:t xml:space="preserve"> </w:t>
      </w:r>
      <w:r w:rsidRPr="00283F7A">
        <w:rPr>
          <w:lang w:val="en-GB"/>
        </w:rPr>
        <w:t>her</w:t>
      </w:r>
      <w:r w:rsidRPr="00283F7A">
        <w:rPr>
          <w:spacing w:val="-5"/>
          <w:lang w:val="en-GB"/>
        </w:rPr>
        <w:t xml:space="preserve"> </w:t>
      </w:r>
      <w:r w:rsidRPr="00283F7A">
        <w:rPr>
          <w:lang w:val="en-GB"/>
        </w:rPr>
        <w:t>children’s</w:t>
      </w:r>
      <w:r w:rsidRPr="00283F7A">
        <w:rPr>
          <w:spacing w:val="-4"/>
          <w:lang w:val="en-GB"/>
        </w:rPr>
        <w:t xml:space="preserve"> </w:t>
      </w:r>
      <w:r w:rsidRPr="00283F7A">
        <w:rPr>
          <w:lang w:val="en-GB"/>
        </w:rPr>
        <w:t>English</w:t>
      </w:r>
      <w:r w:rsidRPr="00283F7A">
        <w:rPr>
          <w:spacing w:val="-1"/>
          <w:lang w:val="en-GB"/>
        </w:rPr>
        <w:t xml:space="preserve"> </w:t>
      </w:r>
      <w:r w:rsidRPr="00283F7A">
        <w:rPr>
          <w:lang w:val="en-GB"/>
        </w:rPr>
        <w:t>to be supported by their UK school.</w:t>
      </w:r>
    </w:p>
    <w:p w14:paraId="5B797972" w14:textId="4DCBE4B4" w:rsidR="00F33EA0" w:rsidRPr="00283F7A" w:rsidRDefault="00E6356B" w:rsidP="00177E7E">
      <w:pPr>
        <w:pStyle w:val="Heading3"/>
        <w:rPr>
          <w:lang w:val="en-GB"/>
        </w:rPr>
      </w:pPr>
      <w:bookmarkStart w:id="1250" w:name="_Toc117001820"/>
      <w:r w:rsidRPr="00283F7A">
        <w:rPr>
          <w:lang w:val="en-GB"/>
        </w:rPr>
        <w:t>Theme 2: The need to fit into Saudi after return</w:t>
      </w:r>
      <w:bookmarkEnd w:id="1250"/>
    </w:p>
    <w:p w14:paraId="23AB8782" w14:textId="6FD55297" w:rsidR="00F33EA0" w:rsidRPr="00283F7A" w:rsidRDefault="00E6356B" w:rsidP="00177E7E">
      <w:pPr>
        <w:pStyle w:val="BodyText"/>
        <w:rPr>
          <w:lang w:val="en-GB"/>
        </w:rPr>
      </w:pPr>
      <w:r w:rsidRPr="00283F7A">
        <w:rPr>
          <w:lang w:val="en-GB"/>
        </w:rPr>
        <w:t>In the first year of Lina’s residence in the UK, she needed her children to fit into UK society and to fulfil their language needs, which meant that she had to use English and support her children their English language learning and use. Despite her previous experience of studying in the US, accompanied by her older daughter, Heba, her children</w:t>
      </w:r>
      <w:r w:rsidRPr="00283F7A">
        <w:rPr>
          <w:spacing w:val="-3"/>
          <w:lang w:val="en-GB"/>
        </w:rPr>
        <w:t xml:space="preserve"> </w:t>
      </w:r>
      <w:r w:rsidRPr="00283F7A">
        <w:rPr>
          <w:lang w:val="en-GB"/>
        </w:rPr>
        <w:t>only</w:t>
      </w:r>
      <w:r w:rsidRPr="00283F7A">
        <w:rPr>
          <w:spacing w:val="-3"/>
          <w:lang w:val="en-GB"/>
        </w:rPr>
        <w:t xml:space="preserve"> </w:t>
      </w:r>
      <w:r w:rsidRPr="00283F7A">
        <w:rPr>
          <w:lang w:val="en-GB"/>
        </w:rPr>
        <w:t>spoke</w:t>
      </w:r>
      <w:r w:rsidRPr="00283F7A">
        <w:rPr>
          <w:spacing w:val="-5"/>
          <w:lang w:val="en-GB"/>
        </w:rPr>
        <w:t xml:space="preserve"> </w:t>
      </w:r>
      <w:r w:rsidRPr="00283F7A">
        <w:rPr>
          <w:lang w:val="en-GB"/>
        </w:rPr>
        <w:t>Arabic</w:t>
      </w:r>
      <w:r w:rsidRPr="00283F7A">
        <w:rPr>
          <w:spacing w:val="-5"/>
          <w:lang w:val="en-GB"/>
        </w:rPr>
        <w:t xml:space="preserve"> </w:t>
      </w:r>
      <w:r w:rsidRPr="00283F7A">
        <w:rPr>
          <w:lang w:val="en-GB"/>
        </w:rPr>
        <w:t>when</w:t>
      </w:r>
      <w:r w:rsidRPr="00283F7A">
        <w:rPr>
          <w:spacing w:val="-3"/>
          <w:lang w:val="en-GB"/>
        </w:rPr>
        <w:t xml:space="preserve"> </w:t>
      </w:r>
      <w:r w:rsidRPr="00283F7A">
        <w:rPr>
          <w:lang w:val="en-GB"/>
        </w:rPr>
        <w:t>they</w:t>
      </w:r>
      <w:r w:rsidRPr="00283F7A">
        <w:rPr>
          <w:spacing w:val="-3"/>
          <w:lang w:val="en-GB"/>
        </w:rPr>
        <w:t xml:space="preserve"> </w:t>
      </w:r>
      <w:r w:rsidRPr="00283F7A">
        <w:rPr>
          <w:lang w:val="en-GB"/>
        </w:rPr>
        <w:t>first</w:t>
      </w:r>
      <w:r w:rsidRPr="00283F7A">
        <w:rPr>
          <w:spacing w:val="-5"/>
          <w:lang w:val="en-GB"/>
        </w:rPr>
        <w:t xml:space="preserve"> </w:t>
      </w:r>
      <w:r w:rsidRPr="00283F7A">
        <w:rPr>
          <w:lang w:val="en-GB"/>
        </w:rPr>
        <w:t>arrived</w:t>
      </w:r>
      <w:r w:rsidRPr="00283F7A">
        <w:rPr>
          <w:spacing w:val="-3"/>
          <w:lang w:val="en-GB"/>
        </w:rPr>
        <w:t xml:space="preserve"> </w:t>
      </w:r>
      <w:r w:rsidRPr="00283F7A">
        <w:rPr>
          <w:lang w:val="en-GB"/>
        </w:rPr>
        <w:t>in the</w:t>
      </w:r>
      <w:r w:rsidRPr="00283F7A">
        <w:rPr>
          <w:spacing w:val="-5"/>
          <w:lang w:val="en-GB"/>
        </w:rPr>
        <w:t xml:space="preserve"> </w:t>
      </w:r>
      <w:r w:rsidRPr="00283F7A">
        <w:rPr>
          <w:lang w:val="en-GB"/>
        </w:rPr>
        <w:t xml:space="preserve">UK: </w:t>
      </w:r>
      <w:r w:rsidRPr="00283F7A">
        <w:rPr>
          <w:i/>
          <w:lang w:val="en-GB"/>
        </w:rPr>
        <w:t>“my</w:t>
      </w:r>
      <w:r w:rsidRPr="00283F7A">
        <w:rPr>
          <w:i/>
          <w:spacing w:val="-5"/>
          <w:lang w:val="en-GB"/>
        </w:rPr>
        <w:t xml:space="preserve"> </w:t>
      </w:r>
      <w:r w:rsidRPr="00283F7A">
        <w:rPr>
          <w:i/>
          <w:lang w:val="en-GB"/>
        </w:rPr>
        <w:t>children</w:t>
      </w:r>
      <w:r w:rsidRPr="00283F7A">
        <w:rPr>
          <w:i/>
          <w:spacing w:val="-3"/>
          <w:lang w:val="en-GB"/>
        </w:rPr>
        <w:t xml:space="preserve"> </w:t>
      </w:r>
      <w:r w:rsidRPr="00283F7A">
        <w:rPr>
          <w:i/>
          <w:lang w:val="en-GB"/>
        </w:rPr>
        <w:t>didn’t</w:t>
      </w:r>
      <w:r w:rsidRPr="00283F7A">
        <w:rPr>
          <w:i/>
          <w:spacing w:val="-5"/>
          <w:lang w:val="en-GB"/>
        </w:rPr>
        <w:t xml:space="preserve"> </w:t>
      </w:r>
      <w:r w:rsidRPr="00283F7A">
        <w:rPr>
          <w:i/>
          <w:lang w:val="en-GB"/>
        </w:rPr>
        <w:t>speak</w:t>
      </w:r>
      <w:r w:rsidR="00B41B4C" w:rsidRPr="00283F7A">
        <w:rPr>
          <w:lang w:val="en-GB"/>
        </w:rPr>
        <w:t xml:space="preserve"> </w:t>
      </w:r>
      <w:r w:rsidRPr="00283F7A">
        <w:rPr>
          <w:i/>
          <w:lang w:val="en-GB"/>
        </w:rPr>
        <w:t>any</w:t>
      </w:r>
      <w:r w:rsidRPr="00283F7A">
        <w:rPr>
          <w:i/>
          <w:spacing w:val="-4"/>
          <w:lang w:val="en-GB"/>
        </w:rPr>
        <w:t xml:space="preserve"> </w:t>
      </w:r>
      <w:r w:rsidRPr="00283F7A">
        <w:rPr>
          <w:i/>
          <w:lang w:val="en-GB"/>
        </w:rPr>
        <w:t>English…</w:t>
      </w:r>
      <w:r w:rsidRPr="00283F7A">
        <w:rPr>
          <w:i/>
          <w:spacing w:val="-2"/>
          <w:lang w:val="en-GB"/>
        </w:rPr>
        <w:t xml:space="preserve"> </w:t>
      </w:r>
      <w:r w:rsidRPr="00283F7A">
        <w:rPr>
          <w:i/>
          <w:lang w:val="en-GB"/>
        </w:rPr>
        <w:t>So,</w:t>
      </w:r>
      <w:r w:rsidRPr="00283F7A">
        <w:rPr>
          <w:i/>
          <w:spacing w:val="-3"/>
          <w:lang w:val="en-GB"/>
        </w:rPr>
        <w:t xml:space="preserve"> </w:t>
      </w:r>
      <w:r w:rsidRPr="00283F7A">
        <w:rPr>
          <w:i/>
          <w:lang w:val="en-GB"/>
        </w:rPr>
        <w:t>they</w:t>
      </w:r>
      <w:r w:rsidRPr="00283F7A">
        <w:rPr>
          <w:i/>
          <w:spacing w:val="-4"/>
          <w:lang w:val="en-GB"/>
        </w:rPr>
        <w:t xml:space="preserve"> </w:t>
      </w:r>
      <w:r w:rsidRPr="00283F7A">
        <w:rPr>
          <w:i/>
          <w:lang w:val="en-GB"/>
        </w:rPr>
        <w:t>came</w:t>
      </w:r>
      <w:r w:rsidRPr="00283F7A">
        <w:rPr>
          <w:i/>
          <w:spacing w:val="-4"/>
          <w:lang w:val="en-GB"/>
        </w:rPr>
        <w:t xml:space="preserve"> </w:t>
      </w:r>
      <w:r w:rsidRPr="00283F7A">
        <w:rPr>
          <w:i/>
          <w:lang w:val="en-GB"/>
        </w:rPr>
        <w:t>here</w:t>
      </w:r>
      <w:r w:rsidRPr="00283F7A">
        <w:rPr>
          <w:i/>
          <w:spacing w:val="-4"/>
          <w:lang w:val="en-GB"/>
        </w:rPr>
        <w:t xml:space="preserve"> </w:t>
      </w:r>
      <w:r w:rsidRPr="00283F7A">
        <w:rPr>
          <w:i/>
          <w:lang w:val="en-GB"/>
        </w:rPr>
        <w:t>with</w:t>
      </w:r>
      <w:r w:rsidRPr="00283F7A">
        <w:rPr>
          <w:i/>
          <w:spacing w:val="-3"/>
          <w:lang w:val="en-GB"/>
        </w:rPr>
        <w:t xml:space="preserve"> </w:t>
      </w:r>
      <w:r w:rsidRPr="00283F7A">
        <w:rPr>
          <w:i/>
          <w:lang w:val="en-GB"/>
        </w:rPr>
        <w:t>zero</w:t>
      </w:r>
      <w:r w:rsidRPr="00283F7A">
        <w:rPr>
          <w:i/>
          <w:spacing w:val="-3"/>
          <w:lang w:val="en-GB"/>
        </w:rPr>
        <w:t xml:space="preserve"> </w:t>
      </w:r>
      <w:r w:rsidRPr="00283F7A">
        <w:rPr>
          <w:i/>
          <w:lang w:val="en-GB"/>
        </w:rPr>
        <w:t>English.</w:t>
      </w:r>
      <w:r w:rsidRPr="00283F7A">
        <w:rPr>
          <w:i/>
          <w:spacing w:val="-3"/>
          <w:lang w:val="en-GB"/>
        </w:rPr>
        <w:t xml:space="preserve"> </w:t>
      </w:r>
      <w:r w:rsidRPr="00283F7A">
        <w:rPr>
          <w:i/>
          <w:lang w:val="en-GB"/>
        </w:rPr>
        <w:t>There</w:t>
      </w:r>
      <w:r w:rsidRPr="00283F7A">
        <w:rPr>
          <w:i/>
          <w:spacing w:val="-4"/>
          <w:lang w:val="en-GB"/>
        </w:rPr>
        <w:t xml:space="preserve"> </w:t>
      </w:r>
      <w:r w:rsidRPr="00283F7A">
        <w:rPr>
          <w:i/>
          <w:lang w:val="en-GB"/>
        </w:rPr>
        <w:t>was</w:t>
      </w:r>
      <w:r w:rsidRPr="00283F7A">
        <w:rPr>
          <w:i/>
          <w:spacing w:val="-2"/>
          <w:lang w:val="en-GB"/>
        </w:rPr>
        <w:t xml:space="preserve"> </w:t>
      </w:r>
      <w:r w:rsidRPr="00283F7A">
        <w:rPr>
          <w:i/>
          <w:lang w:val="en-GB"/>
        </w:rPr>
        <w:t>some</w:t>
      </w:r>
      <w:r w:rsidRPr="00283F7A">
        <w:rPr>
          <w:i/>
          <w:spacing w:val="-4"/>
          <w:lang w:val="en-GB"/>
        </w:rPr>
        <w:t xml:space="preserve"> </w:t>
      </w:r>
      <w:r w:rsidRPr="00283F7A">
        <w:rPr>
          <w:i/>
          <w:lang w:val="en-GB"/>
        </w:rPr>
        <w:t>struggling</w:t>
      </w:r>
      <w:r w:rsidRPr="00283F7A">
        <w:rPr>
          <w:i/>
          <w:spacing w:val="-3"/>
          <w:lang w:val="en-GB"/>
        </w:rPr>
        <w:t xml:space="preserve"> </w:t>
      </w:r>
      <w:r w:rsidRPr="00283F7A">
        <w:rPr>
          <w:i/>
          <w:lang w:val="en-GB"/>
        </w:rPr>
        <w:t>in</w:t>
      </w:r>
      <w:r w:rsidRPr="00283F7A">
        <w:rPr>
          <w:i/>
          <w:spacing w:val="-3"/>
          <w:lang w:val="en-GB"/>
        </w:rPr>
        <w:t xml:space="preserve"> </w:t>
      </w:r>
      <w:r w:rsidRPr="00283F7A">
        <w:rPr>
          <w:i/>
          <w:lang w:val="en-GB"/>
        </w:rPr>
        <w:t xml:space="preserve">the first six months” </w:t>
      </w:r>
      <w:r w:rsidRPr="00283F7A">
        <w:rPr>
          <w:lang w:val="en-GB"/>
        </w:rPr>
        <w:t>(Line 10-14).</w:t>
      </w:r>
    </w:p>
    <w:p w14:paraId="067A4DC9" w14:textId="744A3A91" w:rsidR="00F33EA0" w:rsidRPr="00283F7A" w:rsidRDefault="00E6356B">
      <w:pPr>
        <w:spacing w:before="203" w:line="360" w:lineRule="auto"/>
        <w:ind w:left="590" w:right="831"/>
        <w:rPr>
          <w:sz w:val="24"/>
          <w:lang w:val="en-GB"/>
        </w:rPr>
      </w:pPr>
      <w:r w:rsidRPr="00283F7A">
        <w:rPr>
          <w:sz w:val="24"/>
          <w:lang w:val="en-GB"/>
        </w:rPr>
        <w:t>As Lina progressed with in her PhD programme and the time to return to Saudi Arabia drew nearer, she felt an urgent need to focus more on her children’s Arabic learning</w:t>
      </w:r>
      <w:r w:rsidRPr="00283F7A">
        <w:rPr>
          <w:spacing w:val="40"/>
          <w:sz w:val="24"/>
          <w:lang w:val="en-GB"/>
        </w:rPr>
        <w:t xml:space="preserve"> </w:t>
      </w:r>
      <w:r w:rsidRPr="00283F7A">
        <w:rPr>
          <w:sz w:val="24"/>
          <w:lang w:val="en-GB"/>
        </w:rPr>
        <w:t>than on their English, in order to prepare</w:t>
      </w:r>
      <w:r w:rsidRPr="00283F7A">
        <w:rPr>
          <w:spacing w:val="-2"/>
          <w:sz w:val="24"/>
          <w:lang w:val="en-GB"/>
        </w:rPr>
        <w:t xml:space="preserve"> </w:t>
      </w:r>
      <w:r w:rsidRPr="00283F7A">
        <w:rPr>
          <w:sz w:val="24"/>
          <w:lang w:val="en-GB"/>
        </w:rPr>
        <w:t>them</w:t>
      </w:r>
      <w:r w:rsidRPr="00283F7A">
        <w:rPr>
          <w:spacing w:val="-2"/>
          <w:sz w:val="24"/>
          <w:lang w:val="en-GB"/>
        </w:rPr>
        <w:t xml:space="preserve"> </w:t>
      </w:r>
      <w:r w:rsidRPr="00283F7A">
        <w:rPr>
          <w:sz w:val="24"/>
          <w:lang w:val="en-GB"/>
        </w:rPr>
        <w:t>for their return to their home</w:t>
      </w:r>
      <w:r w:rsidRPr="00283F7A">
        <w:rPr>
          <w:spacing w:val="-2"/>
          <w:sz w:val="24"/>
          <w:lang w:val="en-GB"/>
        </w:rPr>
        <w:t xml:space="preserve"> </w:t>
      </w:r>
      <w:r w:rsidRPr="00283F7A">
        <w:rPr>
          <w:sz w:val="24"/>
          <w:lang w:val="en-GB"/>
        </w:rPr>
        <w:t xml:space="preserve">country. As she explained, </w:t>
      </w:r>
      <w:r w:rsidRPr="00283F7A">
        <w:rPr>
          <w:i/>
          <w:sz w:val="24"/>
          <w:lang w:val="en-GB"/>
        </w:rPr>
        <w:t xml:space="preserve">“I realised that I was over halfway through my PhD study period and that we were going back to Saudi Arabia, and I didn’t want to go through the same struggle </w:t>
      </w:r>
      <w:r w:rsidRPr="00283F7A">
        <w:rPr>
          <w:sz w:val="24"/>
          <w:lang w:val="en-GB"/>
        </w:rPr>
        <w:t>[as when we arrived in the UK]</w:t>
      </w:r>
      <w:r w:rsidRPr="00283F7A">
        <w:rPr>
          <w:i/>
          <w:sz w:val="24"/>
          <w:lang w:val="en-GB"/>
        </w:rPr>
        <w:t xml:space="preserve">” </w:t>
      </w:r>
      <w:r w:rsidRPr="00283F7A">
        <w:rPr>
          <w:sz w:val="24"/>
          <w:lang w:val="en-GB"/>
        </w:rPr>
        <w:t>(Line 29-31). Preparing her children to reintegrate</w:t>
      </w:r>
      <w:r w:rsidRPr="00283F7A">
        <w:rPr>
          <w:spacing w:val="-2"/>
          <w:sz w:val="24"/>
          <w:lang w:val="en-GB"/>
        </w:rPr>
        <w:t xml:space="preserve"> </w:t>
      </w:r>
      <w:r w:rsidRPr="00283F7A">
        <w:rPr>
          <w:sz w:val="24"/>
          <w:lang w:val="en-GB"/>
        </w:rPr>
        <w:t>into</w:t>
      </w:r>
      <w:r w:rsidRPr="00283F7A">
        <w:rPr>
          <w:spacing w:val="-5"/>
          <w:sz w:val="24"/>
          <w:lang w:val="en-GB"/>
        </w:rPr>
        <w:t xml:space="preserve"> </w:t>
      </w:r>
      <w:r w:rsidRPr="00283F7A">
        <w:rPr>
          <w:sz w:val="24"/>
          <w:lang w:val="en-GB"/>
        </w:rPr>
        <w:t>school</w:t>
      </w:r>
      <w:r w:rsidRPr="00283F7A">
        <w:rPr>
          <w:spacing w:val="-1"/>
          <w:sz w:val="24"/>
          <w:lang w:val="en-GB"/>
        </w:rPr>
        <w:t xml:space="preserve"> </w:t>
      </w:r>
      <w:r w:rsidRPr="00283F7A">
        <w:rPr>
          <w:sz w:val="24"/>
          <w:lang w:val="en-GB"/>
        </w:rPr>
        <w:t>in</w:t>
      </w:r>
      <w:r w:rsidRPr="00283F7A">
        <w:rPr>
          <w:spacing w:val="-4"/>
          <w:sz w:val="24"/>
          <w:lang w:val="en-GB"/>
        </w:rPr>
        <w:t xml:space="preserve"> </w:t>
      </w:r>
      <w:r w:rsidRPr="00283F7A">
        <w:rPr>
          <w:sz w:val="24"/>
          <w:lang w:val="en-GB"/>
        </w:rPr>
        <w:t>Saudi</w:t>
      </w:r>
      <w:r w:rsidRPr="00283F7A">
        <w:rPr>
          <w:spacing w:val="-6"/>
          <w:sz w:val="24"/>
          <w:lang w:val="en-GB"/>
        </w:rPr>
        <w:t xml:space="preserve"> </w:t>
      </w:r>
      <w:r w:rsidRPr="00283F7A">
        <w:rPr>
          <w:sz w:val="24"/>
          <w:lang w:val="en-GB"/>
        </w:rPr>
        <w:t>Arabia</w:t>
      </w:r>
      <w:r w:rsidRPr="00283F7A">
        <w:rPr>
          <w:spacing w:val="-7"/>
          <w:sz w:val="24"/>
          <w:lang w:val="en-GB"/>
        </w:rPr>
        <w:t xml:space="preserve"> </w:t>
      </w:r>
      <w:r w:rsidRPr="00283F7A">
        <w:rPr>
          <w:sz w:val="24"/>
          <w:lang w:val="en-GB"/>
        </w:rPr>
        <w:t>was</w:t>
      </w:r>
      <w:r w:rsidRPr="00283F7A">
        <w:rPr>
          <w:spacing w:val="-3"/>
          <w:sz w:val="24"/>
          <w:lang w:val="en-GB"/>
        </w:rPr>
        <w:t xml:space="preserve"> </w:t>
      </w:r>
      <w:r w:rsidRPr="00283F7A">
        <w:rPr>
          <w:sz w:val="24"/>
          <w:lang w:val="en-GB"/>
        </w:rPr>
        <w:t>therefore</w:t>
      </w:r>
      <w:r w:rsidRPr="00283F7A">
        <w:rPr>
          <w:spacing w:val="-1"/>
          <w:sz w:val="24"/>
          <w:lang w:val="en-GB"/>
        </w:rPr>
        <w:t xml:space="preserve"> </w:t>
      </w:r>
      <w:r w:rsidRPr="00283F7A">
        <w:rPr>
          <w:sz w:val="24"/>
          <w:lang w:val="en-GB"/>
        </w:rPr>
        <w:t>a</w:t>
      </w:r>
      <w:r w:rsidRPr="00283F7A">
        <w:rPr>
          <w:spacing w:val="-6"/>
          <w:sz w:val="24"/>
          <w:lang w:val="en-GB"/>
        </w:rPr>
        <w:t xml:space="preserve"> </w:t>
      </w:r>
      <w:r w:rsidRPr="00283F7A">
        <w:rPr>
          <w:sz w:val="24"/>
          <w:lang w:val="en-GB"/>
        </w:rPr>
        <w:t>driving</w:t>
      </w:r>
      <w:r w:rsidRPr="00283F7A">
        <w:rPr>
          <w:spacing w:val="-4"/>
          <w:sz w:val="24"/>
          <w:lang w:val="en-GB"/>
        </w:rPr>
        <w:t xml:space="preserve"> </w:t>
      </w:r>
      <w:r w:rsidRPr="00283F7A">
        <w:rPr>
          <w:sz w:val="24"/>
          <w:lang w:val="en-GB"/>
        </w:rPr>
        <w:t>force</w:t>
      </w:r>
      <w:r w:rsidRPr="00283F7A">
        <w:rPr>
          <w:spacing w:val="-6"/>
          <w:sz w:val="24"/>
          <w:lang w:val="en-GB"/>
        </w:rPr>
        <w:t xml:space="preserve"> </w:t>
      </w:r>
      <w:r w:rsidRPr="00283F7A">
        <w:rPr>
          <w:sz w:val="24"/>
          <w:lang w:val="en-GB"/>
        </w:rPr>
        <w:t>in</w:t>
      </w:r>
      <w:r w:rsidRPr="00283F7A">
        <w:rPr>
          <w:spacing w:val="-4"/>
          <w:sz w:val="24"/>
          <w:lang w:val="en-GB"/>
        </w:rPr>
        <w:t xml:space="preserve"> </w:t>
      </w:r>
      <w:r w:rsidRPr="00283F7A">
        <w:rPr>
          <w:sz w:val="24"/>
          <w:lang w:val="en-GB"/>
        </w:rPr>
        <w:t>maintaining their Arabic (Bahhari, 2020). In preparing her children for their return home, and seeking to avoid their social isolation, Lina noted</w:t>
      </w:r>
      <w:r w:rsidR="00B41B4C" w:rsidRPr="00283F7A">
        <w:rPr>
          <w:sz w:val="24"/>
          <w:lang w:val="en-GB"/>
        </w:rPr>
        <w:t>:</w:t>
      </w:r>
    </w:p>
    <w:p w14:paraId="1D06DD68" w14:textId="77777777" w:rsidR="00F33EA0" w:rsidRPr="00283F7A" w:rsidRDefault="00E6356B">
      <w:pPr>
        <w:spacing w:before="200" w:line="360" w:lineRule="auto"/>
        <w:ind w:left="590" w:right="844"/>
        <w:rPr>
          <w:sz w:val="24"/>
          <w:lang w:val="en-GB"/>
        </w:rPr>
      </w:pPr>
      <w:r w:rsidRPr="00283F7A">
        <w:rPr>
          <w:i/>
          <w:sz w:val="24"/>
          <w:lang w:val="en-GB"/>
        </w:rPr>
        <w:t>Honestly,</w:t>
      </w:r>
      <w:r w:rsidRPr="00283F7A">
        <w:rPr>
          <w:i/>
          <w:spacing w:val="-3"/>
          <w:sz w:val="24"/>
          <w:lang w:val="en-GB"/>
        </w:rPr>
        <w:t xml:space="preserve"> </w:t>
      </w:r>
      <w:r w:rsidRPr="00283F7A">
        <w:rPr>
          <w:i/>
          <w:sz w:val="24"/>
          <w:lang w:val="en-GB"/>
        </w:rPr>
        <w:t>I</w:t>
      </w:r>
      <w:r w:rsidRPr="00283F7A">
        <w:rPr>
          <w:i/>
          <w:spacing w:val="-3"/>
          <w:sz w:val="24"/>
          <w:lang w:val="en-GB"/>
        </w:rPr>
        <w:t xml:space="preserve"> </w:t>
      </w:r>
      <w:r w:rsidRPr="00283F7A">
        <w:rPr>
          <w:i/>
          <w:sz w:val="24"/>
          <w:lang w:val="en-GB"/>
        </w:rPr>
        <w:t>don’t</w:t>
      </w:r>
      <w:r w:rsidRPr="00283F7A">
        <w:rPr>
          <w:i/>
          <w:spacing w:val="-5"/>
          <w:sz w:val="24"/>
          <w:lang w:val="en-GB"/>
        </w:rPr>
        <w:t xml:space="preserve"> </w:t>
      </w:r>
      <w:r w:rsidRPr="00283F7A">
        <w:rPr>
          <w:i/>
          <w:sz w:val="24"/>
          <w:lang w:val="en-GB"/>
        </w:rPr>
        <w:t>like</w:t>
      </w:r>
      <w:r w:rsidRPr="00283F7A">
        <w:rPr>
          <w:i/>
          <w:spacing w:val="-5"/>
          <w:sz w:val="24"/>
          <w:lang w:val="en-GB"/>
        </w:rPr>
        <w:t xml:space="preserve"> </w:t>
      </w:r>
      <w:r w:rsidRPr="00283F7A">
        <w:rPr>
          <w:i/>
          <w:sz w:val="24"/>
          <w:lang w:val="en-GB"/>
        </w:rPr>
        <w:t>my</w:t>
      </w:r>
      <w:r w:rsidRPr="00283F7A">
        <w:rPr>
          <w:i/>
          <w:spacing w:val="-5"/>
          <w:sz w:val="24"/>
          <w:lang w:val="en-GB"/>
        </w:rPr>
        <w:t xml:space="preserve"> </w:t>
      </w:r>
      <w:r w:rsidRPr="00283F7A">
        <w:rPr>
          <w:i/>
          <w:sz w:val="24"/>
          <w:lang w:val="en-GB"/>
        </w:rPr>
        <w:t>children</w:t>
      </w:r>
      <w:r w:rsidRPr="00283F7A">
        <w:rPr>
          <w:i/>
          <w:spacing w:val="-3"/>
          <w:sz w:val="24"/>
          <w:lang w:val="en-GB"/>
        </w:rPr>
        <w:t xml:space="preserve"> </w:t>
      </w:r>
      <w:r w:rsidRPr="00283F7A">
        <w:rPr>
          <w:i/>
          <w:sz w:val="24"/>
          <w:lang w:val="en-GB"/>
        </w:rPr>
        <w:t>speaking</w:t>
      </w:r>
      <w:r w:rsidRPr="00283F7A">
        <w:rPr>
          <w:i/>
          <w:spacing w:val="-3"/>
          <w:sz w:val="24"/>
          <w:lang w:val="en-GB"/>
        </w:rPr>
        <w:t xml:space="preserve"> </w:t>
      </w:r>
      <w:r w:rsidRPr="00283F7A">
        <w:rPr>
          <w:i/>
          <w:sz w:val="24"/>
          <w:lang w:val="en-GB"/>
        </w:rPr>
        <w:t>English</w:t>
      </w:r>
      <w:r w:rsidRPr="00283F7A">
        <w:rPr>
          <w:i/>
          <w:spacing w:val="-3"/>
          <w:sz w:val="24"/>
          <w:lang w:val="en-GB"/>
        </w:rPr>
        <w:t xml:space="preserve"> </w:t>
      </w:r>
      <w:r w:rsidRPr="00283F7A">
        <w:rPr>
          <w:i/>
          <w:sz w:val="24"/>
          <w:lang w:val="en-GB"/>
        </w:rPr>
        <w:t>in</w:t>
      </w:r>
      <w:r w:rsidRPr="00283F7A">
        <w:rPr>
          <w:i/>
          <w:spacing w:val="-3"/>
          <w:sz w:val="24"/>
          <w:lang w:val="en-GB"/>
        </w:rPr>
        <w:t xml:space="preserve"> </w:t>
      </w:r>
      <w:r w:rsidRPr="00283F7A">
        <w:rPr>
          <w:i/>
          <w:sz w:val="24"/>
          <w:lang w:val="en-GB"/>
        </w:rPr>
        <w:t>Arabic</w:t>
      </w:r>
      <w:r w:rsidRPr="00283F7A">
        <w:rPr>
          <w:i/>
          <w:spacing w:val="-5"/>
          <w:sz w:val="24"/>
          <w:lang w:val="en-GB"/>
        </w:rPr>
        <w:t xml:space="preserve"> </w:t>
      </w:r>
      <w:r w:rsidRPr="00283F7A">
        <w:rPr>
          <w:i/>
          <w:sz w:val="24"/>
          <w:lang w:val="en-GB"/>
        </w:rPr>
        <w:t>society,</w:t>
      </w:r>
      <w:r w:rsidRPr="00283F7A">
        <w:rPr>
          <w:i/>
          <w:spacing w:val="-3"/>
          <w:sz w:val="24"/>
          <w:lang w:val="en-GB"/>
        </w:rPr>
        <w:t xml:space="preserve"> </w:t>
      </w:r>
      <w:r w:rsidRPr="00283F7A">
        <w:rPr>
          <w:i/>
          <w:sz w:val="24"/>
          <w:lang w:val="en-GB"/>
        </w:rPr>
        <w:t>because</w:t>
      </w:r>
      <w:r w:rsidRPr="00283F7A">
        <w:rPr>
          <w:i/>
          <w:spacing w:val="-5"/>
          <w:sz w:val="24"/>
          <w:lang w:val="en-GB"/>
        </w:rPr>
        <w:t xml:space="preserve"> </w:t>
      </w:r>
      <w:r w:rsidRPr="00283F7A">
        <w:rPr>
          <w:i/>
          <w:sz w:val="24"/>
          <w:lang w:val="en-GB"/>
        </w:rPr>
        <w:t>you</w:t>
      </w:r>
      <w:r w:rsidRPr="00283F7A">
        <w:rPr>
          <w:i/>
          <w:spacing w:val="-3"/>
          <w:sz w:val="24"/>
          <w:lang w:val="en-GB"/>
        </w:rPr>
        <w:t xml:space="preserve"> </w:t>
      </w:r>
      <w:r w:rsidRPr="00283F7A">
        <w:rPr>
          <w:i/>
          <w:sz w:val="24"/>
          <w:lang w:val="en-GB"/>
        </w:rPr>
        <w:t>know the nature of our society and what they may face; we will be isolated, because you know, English teaching in Saudi</w:t>
      </w:r>
      <w:r w:rsidRPr="00283F7A">
        <w:rPr>
          <w:i/>
          <w:spacing w:val="-2"/>
          <w:sz w:val="24"/>
          <w:lang w:val="en-GB"/>
        </w:rPr>
        <w:t xml:space="preserve"> </w:t>
      </w:r>
      <w:r w:rsidRPr="00283F7A">
        <w:rPr>
          <w:i/>
          <w:sz w:val="24"/>
          <w:lang w:val="en-GB"/>
        </w:rPr>
        <w:t>Arabia is not, is very</w:t>
      </w:r>
      <w:r w:rsidRPr="00283F7A">
        <w:rPr>
          <w:i/>
          <w:spacing w:val="-2"/>
          <w:sz w:val="24"/>
          <w:lang w:val="en-GB"/>
        </w:rPr>
        <w:t xml:space="preserve"> </w:t>
      </w:r>
      <w:r w:rsidRPr="00283F7A">
        <w:rPr>
          <w:i/>
          <w:sz w:val="24"/>
          <w:lang w:val="en-GB"/>
        </w:rPr>
        <w:t xml:space="preserve">weak, particularly for children of their age. So, they won’t make friends with their cousins or children in the surrounding </w:t>
      </w:r>
      <w:r w:rsidRPr="00283F7A">
        <w:rPr>
          <w:i/>
          <w:sz w:val="24"/>
          <w:lang w:val="en-GB"/>
        </w:rPr>
        <w:lastRenderedPageBreak/>
        <w:t xml:space="preserve">community, like my aunties and their daughters. The English level of children their age is very, very, very weak. </w:t>
      </w:r>
      <w:r w:rsidRPr="00283F7A">
        <w:rPr>
          <w:sz w:val="24"/>
          <w:lang w:val="en-GB"/>
        </w:rPr>
        <w:t>(Line 186-191)</w:t>
      </w:r>
    </w:p>
    <w:p w14:paraId="27C8EA24" w14:textId="77777777" w:rsidR="00B41B4C" w:rsidRPr="00283F7A" w:rsidRDefault="00B41B4C" w:rsidP="004B2B7A">
      <w:pPr>
        <w:pStyle w:val="BodyText"/>
        <w:rPr>
          <w:lang w:val="en-GB"/>
        </w:rPr>
      </w:pPr>
    </w:p>
    <w:p w14:paraId="2B6899E7" w14:textId="14309B77" w:rsidR="00F33EA0" w:rsidRPr="00283F7A" w:rsidRDefault="00E6356B" w:rsidP="004B2B7A">
      <w:pPr>
        <w:pStyle w:val="BodyText"/>
        <w:rPr>
          <w:lang w:val="en-GB"/>
        </w:rPr>
      </w:pPr>
      <w:r w:rsidRPr="00283F7A">
        <w:rPr>
          <w:lang w:val="en-GB"/>
        </w:rPr>
        <w:t>She</w:t>
      </w:r>
      <w:r w:rsidRPr="00283F7A">
        <w:rPr>
          <w:spacing w:val="-4"/>
          <w:lang w:val="en-GB"/>
        </w:rPr>
        <w:t xml:space="preserve"> </w:t>
      </w:r>
      <w:r w:rsidRPr="00283F7A">
        <w:rPr>
          <w:lang w:val="en-GB"/>
        </w:rPr>
        <w:t>therefore emphasised</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need</w:t>
      </w:r>
      <w:r w:rsidRPr="00283F7A">
        <w:rPr>
          <w:spacing w:val="-2"/>
          <w:lang w:val="en-GB"/>
        </w:rPr>
        <w:t xml:space="preserve"> </w:t>
      </w:r>
      <w:r w:rsidRPr="00283F7A">
        <w:rPr>
          <w:lang w:val="en-GB"/>
        </w:rPr>
        <w:t>for them to</w:t>
      </w:r>
      <w:r w:rsidRPr="00283F7A">
        <w:rPr>
          <w:spacing w:val="-2"/>
          <w:lang w:val="en-GB"/>
        </w:rPr>
        <w:t xml:space="preserve"> </w:t>
      </w:r>
      <w:r w:rsidRPr="00283F7A">
        <w:rPr>
          <w:lang w:val="en-GB"/>
        </w:rPr>
        <w:t>use</w:t>
      </w:r>
      <w:r w:rsidRPr="00283F7A">
        <w:rPr>
          <w:spacing w:val="-4"/>
          <w:lang w:val="en-GB"/>
        </w:rPr>
        <w:t xml:space="preserve"> </w:t>
      </w:r>
      <w:r w:rsidRPr="00283F7A">
        <w:rPr>
          <w:lang w:val="en-GB"/>
        </w:rPr>
        <w:t>the</w:t>
      </w:r>
      <w:r w:rsidRPr="00283F7A">
        <w:rPr>
          <w:spacing w:val="-4"/>
          <w:lang w:val="en-GB"/>
        </w:rPr>
        <w:t xml:space="preserve"> </w:t>
      </w:r>
      <w:r w:rsidRPr="00283F7A">
        <w:rPr>
          <w:lang w:val="en-GB"/>
        </w:rPr>
        <w:t>Arabic</w:t>
      </w:r>
      <w:r w:rsidRPr="00283F7A">
        <w:rPr>
          <w:spacing w:val="-5"/>
          <w:lang w:val="en-GB"/>
        </w:rPr>
        <w:t xml:space="preserve"> </w:t>
      </w:r>
      <w:r w:rsidRPr="00283F7A">
        <w:rPr>
          <w:lang w:val="en-GB"/>
        </w:rPr>
        <w:t>language</w:t>
      </w:r>
      <w:r w:rsidRPr="00283F7A">
        <w:rPr>
          <w:spacing w:val="-5"/>
          <w:lang w:val="en-GB"/>
        </w:rPr>
        <w:t xml:space="preserve"> </w:t>
      </w:r>
      <w:r w:rsidRPr="00283F7A">
        <w:rPr>
          <w:lang w:val="en-GB"/>
        </w:rPr>
        <w:t>in</w:t>
      </w:r>
      <w:r w:rsidRPr="00283F7A">
        <w:rPr>
          <w:spacing w:val="-3"/>
          <w:lang w:val="en-GB"/>
        </w:rPr>
        <w:t xml:space="preserve"> </w:t>
      </w:r>
      <w:r w:rsidRPr="00283F7A">
        <w:rPr>
          <w:lang w:val="en-GB"/>
        </w:rPr>
        <w:t>order</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fit into Saudi society, since it is the language of socialisation in the country, and her children needed to be able to communicate with their extended family and to build friendships at their Saudi school</w:t>
      </w:r>
    </w:p>
    <w:p w14:paraId="66E4F275" w14:textId="77777777" w:rsidR="00F33EA0" w:rsidRPr="00283F7A" w:rsidRDefault="00E6356B">
      <w:pPr>
        <w:spacing w:before="205" w:line="360" w:lineRule="auto"/>
        <w:ind w:left="590" w:right="817"/>
        <w:rPr>
          <w:sz w:val="24"/>
          <w:lang w:val="en-GB"/>
        </w:rPr>
      </w:pPr>
      <w:r w:rsidRPr="00283F7A">
        <w:rPr>
          <w:i/>
          <w:sz w:val="24"/>
          <w:lang w:val="en-GB"/>
        </w:rPr>
        <w:t>Because Arabic is the mother tongue and the language of religion and communication with</w:t>
      </w:r>
      <w:r w:rsidRPr="00283F7A">
        <w:rPr>
          <w:i/>
          <w:spacing w:val="-3"/>
          <w:sz w:val="24"/>
          <w:lang w:val="en-GB"/>
        </w:rPr>
        <w:t xml:space="preserve"> </w:t>
      </w:r>
      <w:r w:rsidRPr="00283F7A">
        <w:rPr>
          <w:i/>
          <w:sz w:val="24"/>
          <w:lang w:val="en-GB"/>
        </w:rPr>
        <w:t>the family,</w:t>
      </w:r>
      <w:r w:rsidRPr="00283F7A">
        <w:rPr>
          <w:i/>
          <w:spacing w:val="-3"/>
          <w:sz w:val="24"/>
          <w:lang w:val="en-GB"/>
        </w:rPr>
        <w:t xml:space="preserve"> </w:t>
      </w:r>
      <w:r w:rsidRPr="00283F7A">
        <w:rPr>
          <w:i/>
          <w:sz w:val="24"/>
          <w:lang w:val="en-GB"/>
        </w:rPr>
        <w:t>relatives,</w:t>
      </w:r>
      <w:r w:rsidRPr="00283F7A">
        <w:rPr>
          <w:i/>
          <w:spacing w:val="-3"/>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others.</w:t>
      </w:r>
      <w:r w:rsidRPr="00283F7A">
        <w:rPr>
          <w:i/>
          <w:spacing w:val="-3"/>
          <w:sz w:val="24"/>
          <w:lang w:val="en-GB"/>
        </w:rPr>
        <w:t xml:space="preserve"> </w:t>
      </w:r>
      <w:r w:rsidRPr="00283F7A">
        <w:rPr>
          <w:i/>
          <w:sz w:val="24"/>
          <w:lang w:val="en-GB"/>
        </w:rPr>
        <w:t>It</w:t>
      </w:r>
      <w:r w:rsidRPr="00283F7A">
        <w:rPr>
          <w:i/>
          <w:spacing w:val="-5"/>
          <w:sz w:val="24"/>
          <w:lang w:val="en-GB"/>
        </w:rPr>
        <w:t xml:space="preserve"> </w:t>
      </w:r>
      <w:r w:rsidRPr="00283F7A">
        <w:rPr>
          <w:i/>
          <w:sz w:val="24"/>
          <w:lang w:val="en-GB"/>
        </w:rPr>
        <w:t>is</w:t>
      </w:r>
      <w:r w:rsidRPr="00283F7A">
        <w:rPr>
          <w:i/>
          <w:spacing w:val="-2"/>
          <w:sz w:val="24"/>
          <w:lang w:val="en-GB"/>
        </w:rPr>
        <w:t xml:space="preserve"> </w:t>
      </w:r>
      <w:r w:rsidRPr="00283F7A">
        <w:rPr>
          <w:i/>
          <w:sz w:val="24"/>
          <w:lang w:val="en-GB"/>
        </w:rPr>
        <w:t>the</w:t>
      </w:r>
      <w:r w:rsidRPr="00283F7A">
        <w:rPr>
          <w:i/>
          <w:spacing w:val="-5"/>
          <w:sz w:val="24"/>
          <w:lang w:val="en-GB"/>
        </w:rPr>
        <w:t xml:space="preserve"> </w:t>
      </w:r>
      <w:r w:rsidRPr="00283F7A">
        <w:rPr>
          <w:i/>
          <w:sz w:val="24"/>
          <w:lang w:val="en-GB"/>
        </w:rPr>
        <w:t>language</w:t>
      </w:r>
      <w:r w:rsidRPr="00283F7A">
        <w:rPr>
          <w:i/>
          <w:spacing w:val="-5"/>
          <w:sz w:val="24"/>
          <w:lang w:val="en-GB"/>
        </w:rPr>
        <w:t xml:space="preserve"> </w:t>
      </w:r>
      <w:r w:rsidRPr="00283F7A">
        <w:rPr>
          <w:i/>
          <w:sz w:val="24"/>
          <w:lang w:val="en-GB"/>
        </w:rPr>
        <w:t>of</w:t>
      </w:r>
      <w:r w:rsidRPr="00283F7A">
        <w:rPr>
          <w:i/>
          <w:spacing w:val="-5"/>
          <w:sz w:val="24"/>
          <w:lang w:val="en-GB"/>
        </w:rPr>
        <w:t xml:space="preserve"> </w:t>
      </w:r>
      <w:r w:rsidRPr="00283F7A">
        <w:rPr>
          <w:i/>
          <w:sz w:val="24"/>
          <w:lang w:val="en-GB"/>
        </w:rPr>
        <w:t>communication</w:t>
      </w:r>
      <w:r w:rsidRPr="00283F7A">
        <w:rPr>
          <w:i/>
          <w:spacing w:val="-3"/>
          <w:sz w:val="24"/>
          <w:lang w:val="en-GB"/>
        </w:rPr>
        <w:t xml:space="preserve"> </w:t>
      </w:r>
      <w:r w:rsidRPr="00283F7A">
        <w:rPr>
          <w:i/>
          <w:sz w:val="24"/>
          <w:lang w:val="en-GB"/>
        </w:rPr>
        <w:t>in</w:t>
      </w:r>
      <w:r w:rsidRPr="00283F7A">
        <w:rPr>
          <w:i/>
          <w:spacing w:val="-3"/>
          <w:sz w:val="24"/>
          <w:lang w:val="en-GB"/>
        </w:rPr>
        <w:t xml:space="preserve"> </w:t>
      </w:r>
      <w:r w:rsidRPr="00283F7A">
        <w:rPr>
          <w:i/>
          <w:sz w:val="24"/>
          <w:lang w:val="en-GB"/>
        </w:rPr>
        <w:t>school</w:t>
      </w:r>
      <w:r w:rsidRPr="00283F7A">
        <w:rPr>
          <w:i/>
          <w:spacing w:val="-5"/>
          <w:sz w:val="24"/>
          <w:lang w:val="en-GB"/>
        </w:rPr>
        <w:t xml:space="preserve"> </w:t>
      </w:r>
      <w:r w:rsidRPr="00283F7A">
        <w:rPr>
          <w:i/>
          <w:sz w:val="24"/>
          <w:lang w:val="en-GB"/>
        </w:rPr>
        <w:t xml:space="preserve">with friends, and the main language of education in Saudi Arabia. In school, lessons in English are not more than three a week and last for about 45 minutes each, but most of the subjects are in Arabic. </w:t>
      </w:r>
      <w:r w:rsidRPr="00283F7A">
        <w:rPr>
          <w:sz w:val="24"/>
          <w:lang w:val="en-GB"/>
        </w:rPr>
        <w:t>(Line 245-249)</w:t>
      </w:r>
    </w:p>
    <w:p w14:paraId="6748CFC2" w14:textId="77777777" w:rsidR="00B41B4C" w:rsidRPr="00283F7A" w:rsidRDefault="00B41B4C" w:rsidP="004B2B7A">
      <w:pPr>
        <w:pStyle w:val="BodyText"/>
        <w:rPr>
          <w:lang w:val="en-GB"/>
        </w:rPr>
      </w:pPr>
    </w:p>
    <w:p w14:paraId="60E2145E" w14:textId="364505CB" w:rsidR="00F33EA0" w:rsidRPr="00283F7A" w:rsidRDefault="00E6356B" w:rsidP="00177E7E">
      <w:pPr>
        <w:pStyle w:val="BodyText"/>
        <w:rPr>
          <w:lang w:val="en-GB"/>
        </w:rPr>
      </w:pPr>
      <w:r w:rsidRPr="00283F7A">
        <w:rPr>
          <w:lang w:val="en-GB"/>
        </w:rPr>
        <w:t>However, Lina was not unduly concerned about her children’s Arabic learning, due to their young age, which meant they would make rapid progress with the language upon their</w:t>
      </w:r>
      <w:r w:rsidRPr="00283F7A">
        <w:rPr>
          <w:spacing w:val="-4"/>
          <w:lang w:val="en-GB"/>
        </w:rPr>
        <w:t xml:space="preserve"> </w:t>
      </w:r>
      <w:r w:rsidRPr="00283F7A">
        <w:rPr>
          <w:lang w:val="en-GB"/>
        </w:rPr>
        <w:t>return</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Saudi</w:t>
      </w:r>
      <w:r w:rsidRPr="00283F7A">
        <w:rPr>
          <w:spacing w:val="-6"/>
          <w:lang w:val="en-GB"/>
        </w:rPr>
        <w:t xml:space="preserve"> </w:t>
      </w:r>
      <w:r w:rsidRPr="00283F7A">
        <w:rPr>
          <w:lang w:val="en-GB"/>
        </w:rPr>
        <w:t>Arabia,</w:t>
      </w:r>
      <w:r w:rsidRPr="00283F7A">
        <w:rPr>
          <w:spacing w:val="-4"/>
          <w:lang w:val="en-GB"/>
        </w:rPr>
        <w:t xml:space="preserve"> </w:t>
      </w:r>
      <w:r w:rsidRPr="00283F7A">
        <w:rPr>
          <w:lang w:val="en-GB"/>
        </w:rPr>
        <w:t>as</w:t>
      </w:r>
      <w:r w:rsidRPr="00283F7A">
        <w:rPr>
          <w:spacing w:val="-3"/>
          <w:lang w:val="en-GB"/>
        </w:rPr>
        <w:t xml:space="preserve"> </w:t>
      </w:r>
      <w:r w:rsidRPr="00283F7A">
        <w:rPr>
          <w:lang w:val="en-GB"/>
        </w:rPr>
        <w:t>young</w:t>
      </w:r>
      <w:r w:rsidRPr="00283F7A">
        <w:rPr>
          <w:spacing w:val="-4"/>
          <w:lang w:val="en-GB"/>
        </w:rPr>
        <w:t xml:space="preserve"> </w:t>
      </w:r>
      <w:r w:rsidRPr="00283F7A">
        <w:rPr>
          <w:lang w:val="en-GB"/>
        </w:rPr>
        <w:t>children</w:t>
      </w:r>
      <w:r w:rsidRPr="00283F7A">
        <w:rPr>
          <w:spacing w:val="-4"/>
          <w:lang w:val="en-GB"/>
        </w:rPr>
        <w:t xml:space="preserve"> </w:t>
      </w:r>
      <w:r w:rsidRPr="00283F7A">
        <w:rPr>
          <w:lang w:val="en-GB"/>
        </w:rPr>
        <w:t>often acquire</w:t>
      </w:r>
      <w:r w:rsidRPr="00283F7A">
        <w:rPr>
          <w:spacing w:val="-1"/>
          <w:lang w:val="en-GB"/>
        </w:rPr>
        <w:t xml:space="preserve"> </w:t>
      </w:r>
      <w:r w:rsidRPr="00283F7A">
        <w:rPr>
          <w:lang w:val="en-GB"/>
        </w:rPr>
        <w:t>language</w:t>
      </w:r>
      <w:r w:rsidRPr="00283F7A">
        <w:rPr>
          <w:spacing w:val="-6"/>
          <w:lang w:val="en-GB"/>
        </w:rPr>
        <w:t xml:space="preserve"> </w:t>
      </w:r>
      <w:r w:rsidRPr="00283F7A">
        <w:rPr>
          <w:lang w:val="en-GB"/>
        </w:rPr>
        <w:t>skills</w:t>
      </w:r>
      <w:r w:rsidRPr="00283F7A">
        <w:rPr>
          <w:spacing w:val="-3"/>
          <w:lang w:val="en-GB"/>
        </w:rPr>
        <w:t xml:space="preserve"> </w:t>
      </w:r>
      <w:r w:rsidRPr="00283F7A">
        <w:rPr>
          <w:lang w:val="en-GB"/>
        </w:rPr>
        <w:t>quickly.</w:t>
      </w:r>
      <w:r w:rsidRPr="00283F7A">
        <w:rPr>
          <w:spacing w:val="-4"/>
          <w:lang w:val="en-GB"/>
        </w:rPr>
        <w:t xml:space="preserve"> </w:t>
      </w:r>
      <w:r w:rsidRPr="00283F7A">
        <w:rPr>
          <w:lang w:val="en-GB"/>
        </w:rPr>
        <w:t xml:space="preserve">As she explained, </w:t>
      </w:r>
      <w:r w:rsidRPr="00283F7A">
        <w:rPr>
          <w:i/>
          <w:lang w:val="en-GB"/>
        </w:rPr>
        <w:t>“I know from my studies that children are quick in their response to</w:t>
      </w:r>
      <w:r w:rsidR="00B41B4C" w:rsidRPr="00283F7A">
        <w:rPr>
          <w:i/>
          <w:lang w:val="en-GB"/>
        </w:rPr>
        <w:t xml:space="preserve"> </w:t>
      </w:r>
      <w:r w:rsidRPr="00283F7A">
        <w:rPr>
          <w:i/>
          <w:lang w:val="en-GB"/>
        </w:rPr>
        <w:t xml:space="preserve">language changes. It is only a matter of time. Of course, we will face difficulties, but they’ll get there in the end” </w:t>
      </w:r>
      <w:r w:rsidRPr="00283F7A">
        <w:rPr>
          <w:lang w:val="en-GB"/>
        </w:rPr>
        <w:t>(Line 296-298). Nevertheless, she was concerned about encountering the same situation she underwent when the family first came to the UK, when</w:t>
      </w:r>
      <w:r w:rsidRPr="00283F7A">
        <w:rPr>
          <w:spacing w:val="-2"/>
          <w:lang w:val="en-GB"/>
        </w:rPr>
        <w:t xml:space="preserve"> </w:t>
      </w:r>
      <w:r w:rsidRPr="00283F7A">
        <w:rPr>
          <w:lang w:val="en-GB"/>
        </w:rPr>
        <w:t>she</w:t>
      </w:r>
      <w:r w:rsidRPr="00283F7A">
        <w:rPr>
          <w:spacing w:val="-4"/>
          <w:lang w:val="en-GB"/>
        </w:rPr>
        <w:t xml:space="preserve"> </w:t>
      </w:r>
      <w:r w:rsidRPr="00283F7A">
        <w:rPr>
          <w:lang w:val="en-GB"/>
        </w:rPr>
        <w:t>struggled</w:t>
      </w:r>
      <w:r w:rsidRPr="00283F7A">
        <w:rPr>
          <w:spacing w:val="-2"/>
          <w:lang w:val="en-GB"/>
        </w:rPr>
        <w:t xml:space="preserve"> </w:t>
      </w:r>
      <w:r w:rsidRPr="00283F7A">
        <w:rPr>
          <w:lang w:val="en-GB"/>
        </w:rPr>
        <w:t>to</w:t>
      </w:r>
      <w:r w:rsidRPr="00283F7A">
        <w:rPr>
          <w:spacing w:val="-2"/>
          <w:lang w:val="en-GB"/>
        </w:rPr>
        <w:t xml:space="preserve"> </w:t>
      </w:r>
      <w:r w:rsidRPr="00283F7A">
        <w:rPr>
          <w:lang w:val="en-GB"/>
        </w:rPr>
        <w:t>teach</w:t>
      </w:r>
      <w:r w:rsidRPr="00283F7A">
        <w:rPr>
          <w:spacing w:val="-2"/>
          <w:lang w:val="en-GB"/>
        </w:rPr>
        <w:t xml:space="preserve"> </w:t>
      </w:r>
      <w:r w:rsidRPr="00283F7A">
        <w:rPr>
          <w:lang w:val="en-GB"/>
        </w:rPr>
        <w:t>her children</w:t>
      </w:r>
      <w:r w:rsidRPr="00283F7A">
        <w:rPr>
          <w:spacing w:val="-2"/>
          <w:lang w:val="en-GB"/>
        </w:rPr>
        <w:t xml:space="preserve"> </w:t>
      </w:r>
      <w:r w:rsidRPr="00283F7A">
        <w:rPr>
          <w:lang w:val="en-GB"/>
        </w:rPr>
        <w:t>English,</w:t>
      </w:r>
      <w:r w:rsidRPr="00283F7A">
        <w:rPr>
          <w:spacing w:val="-2"/>
          <w:lang w:val="en-GB"/>
        </w:rPr>
        <w:t xml:space="preserve"> </w:t>
      </w:r>
      <w:r w:rsidRPr="00283F7A">
        <w:rPr>
          <w:lang w:val="en-GB"/>
        </w:rPr>
        <w:t>and</w:t>
      </w:r>
      <w:r w:rsidRPr="00283F7A">
        <w:rPr>
          <w:spacing w:val="-2"/>
          <w:lang w:val="en-GB"/>
        </w:rPr>
        <w:t xml:space="preserve"> </w:t>
      </w:r>
      <w:r w:rsidRPr="00283F7A">
        <w:rPr>
          <w:lang w:val="en-GB"/>
        </w:rPr>
        <w:t>was</w:t>
      </w:r>
      <w:r w:rsidRPr="00283F7A">
        <w:rPr>
          <w:spacing w:val="-2"/>
          <w:lang w:val="en-GB"/>
        </w:rPr>
        <w:t xml:space="preserve"> </w:t>
      </w:r>
      <w:r w:rsidRPr="00283F7A">
        <w:rPr>
          <w:lang w:val="en-GB"/>
        </w:rPr>
        <w:t>also</w:t>
      </w:r>
      <w:r w:rsidRPr="00283F7A">
        <w:rPr>
          <w:spacing w:val="-2"/>
          <w:lang w:val="en-GB"/>
        </w:rPr>
        <w:t xml:space="preserve"> </w:t>
      </w:r>
      <w:r w:rsidRPr="00283F7A">
        <w:rPr>
          <w:lang w:val="en-GB"/>
        </w:rPr>
        <w:t>worried</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her</w:t>
      </w:r>
      <w:r w:rsidRPr="00283F7A">
        <w:rPr>
          <w:spacing w:val="-3"/>
          <w:lang w:val="en-GB"/>
        </w:rPr>
        <w:t xml:space="preserve"> </w:t>
      </w:r>
      <w:r w:rsidRPr="00283F7A">
        <w:rPr>
          <w:lang w:val="en-GB"/>
        </w:rPr>
        <w:t xml:space="preserve">children may be bullied when they returned to school in Saudi Arabia, because they did not speak Arabic properly, or were socially isolated. However, despite her concerns, she was aware that the nature of the community in her home country as one that does not speak English would be advantageous, as it would force her children to speak Arabic, </w:t>
      </w:r>
      <w:r w:rsidRPr="00283F7A">
        <w:rPr>
          <w:i/>
          <w:lang w:val="en-GB"/>
        </w:rPr>
        <w:t>“because</w:t>
      </w:r>
      <w:r w:rsidRPr="00283F7A">
        <w:rPr>
          <w:i/>
          <w:spacing w:val="-5"/>
          <w:lang w:val="en-GB"/>
        </w:rPr>
        <w:t xml:space="preserve"> </w:t>
      </w:r>
      <w:r w:rsidRPr="00283F7A">
        <w:rPr>
          <w:i/>
          <w:lang w:val="en-GB"/>
        </w:rPr>
        <w:t>no</w:t>
      </w:r>
      <w:r w:rsidRPr="00283F7A">
        <w:rPr>
          <w:i/>
          <w:spacing w:val="-3"/>
          <w:lang w:val="en-GB"/>
        </w:rPr>
        <w:t xml:space="preserve"> </w:t>
      </w:r>
      <w:r w:rsidRPr="00283F7A">
        <w:rPr>
          <w:i/>
          <w:lang w:val="en-GB"/>
        </w:rPr>
        <w:t>one</w:t>
      </w:r>
      <w:r w:rsidRPr="00283F7A">
        <w:rPr>
          <w:i/>
          <w:spacing w:val="-5"/>
          <w:lang w:val="en-GB"/>
        </w:rPr>
        <w:t xml:space="preserve"> </w:t>
      </w:r>
      <w:r w:rsidRPr="00283F7A">
        <w:rPr>
          <w:i/>
          <w:lang w:val="en-GB"/>
        </w:rPr>
        <w:t>in</w:t>
      </w:r>
      <w:r w:rsidRPr="00283F7A">
        <w:rPr>
          <w:i/>
          <w:spacing w:val="-3"/>
          <w:lang w:val="en-GB"/>
        </w:rPr>
        <w:t xml:space="preserve"> </w:t>
      </w:r>
      <w:r w:rsidRPr="00283F7A">
        <w:rPr>
          <w:i/>
          <w:lang w:val="en-GB"/>
        </w:rPr>
        <w:t>my</w:t>
      </w:r>
      <w:r w:rsidRPr="00283F7A">
        <w:rPr>
          <w:i/>
          <w:spacing w:val="-5"/>
          <w:lang w:val="en-GB"/>
        </w:rPr>
        <w:t xml:space="preserve"> </w:t>
      </w:r>
      <w:r w:rsidRPr="00283F7A">
        <w:rPr>
          <w:i/>
          <w:lang w:val="en-GB"/>
        </w:rPr>
        <w:t>family</w:t>
      </w:r>
      <w:r w:rsidRPr="00283F7A">
        <w:rPr>
          <w:i/>
          <w:spacing w:val="-5"/>
          <w:lang w:val="en-GB"/>
        </w:rPr>
        <w:t xml:space="preserve"> </w:t>
      </w:r>
      <w:r w:rsidRPr="00283F7A">
        <w:rPr>
          <w:i/>
          <w:lang w:val="en-GB"/>
        </w:rPr>
        <w:t>of their</w:t>
      </w:r>
      <w:r w:rsidRPr="00283F7A">
        <w:rPr>
          <w:i/>
          <w:spacing w:val="-2"/>
          <w:lang w:val="en-GB"/>
        </w:rPr>
        <w:t xml:space="preserve"> </w:t>
      </w:r>
      <w:r w:rsidRPr="00283F7A">
        <w:rPr>
          <w:i/>
          <w:lang w:val="en-GB"/>
        </w:rPr>
        <w:t>age</w:t>
      </w:r>
      <w:r w:rsidRPr="00283F7A">
        <w:rPr>
          <w:i/>
          <w:spacing w:val="-5"/>
          <w:lang w:val="en-GB"/>
        </w:rPr>
        <w:t xml:space="preserve"> </w:t>
      </w:r>
      <w:r w:rsidRPr="00283F7A">
        <w:rPr>
          <w:i/>
          <w:lang w:val="en-GB"/>
        </w:rPr>
        <w:t>speaks</w:t>
      </w:r>
      <w:r w:rsidRPr="00283F7A">
        <w:rPr>
          <w:i/>
          <w:spacing w:val="-2"/>
          <w:lang w:val="en-GB"/>
        </w:rPr>
        <w:t xml:space="preserve"> </w:t>
      </w:r>
      <w:r w:rsidRPr="00283F7A">
        <w:rPr>
          <w:i/>
          <w:lang w:val="en-GB"/>
        </w:rPr>
        <w:t>English.</w:t>
      </w:r>
      <w:r w:rsidRPr="00283F7A">
        <w:rPr>
          <w:i/>
          <w:spacing w:val="-3"/>
          <w:lang w:val="en-GB"/>
        </w:rPr>
        <w:t xml:space="preserve"> </w:t>
      </w:r>
      <w:r w:rsidRPr="00283F7A">
        <w:rPr>
          <w:i/>
          <w:lang w:val="en-GB"/>
        </w:rPr>
        <w:t>Even in</w:t>
      </w:r>
      <w:r w:rsidRPr="00283F7A">
        <w:rPr>
          <w:i/>
          <w:spacing w:val="-3"/>
          <w:lang w:val="en-GB"/>
        </w:rPr>
        <w:t xml:space="preserve"> </w:t>
      </w:r>
      <w:r w:rsidRPr="00283F7A">
        <w:rPr>
          <w:i/>
          <w:lang w:val="en-GB"/>
        </w:rPr>
        <w:t>my</w:t>
      </w:r>
      <w:r w:rsidRPr="00283F7A">
        <w:rPr>
          <w:i/>
          <w:spacing w:val="-5"/>
          <w:lang w:val="en-GB"/>
        </w:rPr>
        <w:t xml:space="preserve"> </w:t>
      </w:r>
      <w:r w:rsidRPr="00283F7A">
        <w:rPr>
          <w:i/>
          <w:lang w:val="en-GB"/>
        </w:rPr>
        <w:t>husband’s</w:t>
      </w:r>
      <w:r w:rsidRPr="00283F7A">
        <w:rPr>
          <w:i/>
          <w:spacing w:val="-2"/>
          <w:lang w:val="en-GB"/>
        </w:rPr>
        <w:t xml:space="preserve"> </w:t>
      </w:r>
      <w:r w:rsidRPr="00283F7A">
        <w:rPr>
          <w:i/>
          <w:lang w:val="en-GB"/>
        </w:rPr>
        <w:t xml:space="preserve">family, all the children of a similar age don’t speak English” </w:t>
      </w:r>
      <w:r w:rsidRPr="00283F7A">
        <w:rPr>
          <w:lang w:val="en-GB"/>
        </w:rPr>
        <w:t>(Line 279 -281).</w:t>
      </w:r>
    </w:p>
    <w:p w14:paraId="5C343C4E" w14:textId="5C9837B5" w:rsidR="00F33EA0" w:rsidRPr="00283F7A" w:rsidRDefault="00E6356B" w:rsidP="00177E7E">
      <w:pPr>
        <w:pStyle w:val="Heading3"/>
        <w:rPr>
          <w:lang w:val="en-GB"/>
        </w:rPr>
      </w:pPr>
      <w:bookmarkStart w:id="1251" w:name="_Toc117001821"/>
      <w:r w:rsidRPr="00283F7A">
        <w:rPr>
          <w:lang w:val="en-GB"/>
        </w:rPr>
        <w:t>Theme 3: Past experience and future language plans</w:t>
      </w:r>
      <w:bookmarkEnd w:id="1251"/>
    </w:p>
    <w:p w14:paraId="507E1162" w14:textId="77777777" w:rsidR="00F33EA0" w:rsidRPr="00283F7A" w:rsidRDefault="00E6356B" w:rsidP="004B2B7A">
      <w:pPr>
        <w:pStyle w:val="BodyText"/>
        <w:rPr>
          <w:lang w:val="en-GB"/>
        </w:rPr>
      </w:pPr>
      <w:r w:rsidRPr="00283F7A">
        <w:rPr>
          <w:lang w:val="en-GB"/>
        </w:rPr>
        <w:t xml:space="preserve">Lina’s previous experience of living abroad in the US, and the shared the experience of other sojourning student families (Curdt-Christiansen, 2009a) made her capable and </w:t>
      </w:r>
      <w:r w:rsidRPr="00283F7A">
        <w:rPr>
          <w:lang w:val="en-GB"/>
        </w:rPr>
        <w:lastRenderedPageBreak/>
        <w:t>confident in raising her children bilingually (de Houwer, 1999), as well as promoting a clear FLP at an early stage. She planned at what points she would support her family’s English</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Arabic</w:t>
      </w:r>
      <w:r w:rsidRPr="00283F7A">
        <w:rPr>
          <w:spacing w:val="-5"/>
          <w:lang w:val="en-GB"/>
        </w:rPr>
        <w:t xml:space="preserve"> </w:t>
      </w:r>
      <w:r w:rsidRPr="00283F7A">
        <w:rPr>
          <w:lang w:val="en-GB"/>
        </w:rPr>
        <w:t>use,</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experience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uncle’s</w:t>
      </w:r>
      <w:r w:rsidRPr="00283F7A">
        <w:rPr>
          <w:spacing w:val="-2"/>
          <w:lang w:val="en-GB"/>
        </w:rPr>
        <w:t xml:space="preserve"> </w:t>
      </w:r>
      <w:r w:rsidRPr="00283F7A">
        <w:rPr>
          <w:lang w:val="en-GB"/>
        </w:rPr>
        <w:t>family</w:t>
      </w:r>
      <w:r w:rsidRPr="00283F7A">
        <w:rPr>
          <w:spacing w:val="-3"/>
          <w:lang w:val="en-GB"/>
        </w:rPr>
        <w:t xml:space="preserve"> </w:t>
      </w:r>
      <w:r w:rsidRPr="00283F7A">
        <w:rPr>
          <w:lang w:val="en-GB"/>
        </w:rPr>
        <w:t>of</w:t>
      </w:r>
      <w:r w:rsidRPr="00283F7A">
        <w:rPr>
          <w:spacing w:val="-3"/>
          <w:lang w:val="en-GB"/>
        </w:rPr>
        <w:t xml:space="preserve"> </w:t>
      </w:r>
      <w:r w:rsidRPr="00283F7A">
        <w:rPr>
          <w:lang w:val="en-GB"/>
        </w:rPr>
        <w:t>living</w:t>
      </w:r>
      <w:r w:rsidRPr="00283F7A">
        <w:rPr>
          <w:spacing w:val="-3"/>
          <w:lang w:val="en-GB"/>
        </w:rPr>
        <w:t xml:space="preserve"> </w:t>
      </w:r>
      <w:r w:rsidRPr="00283F7A">
        <w:rPr>
          <w:lang w:val="en-GB"/>
        </w:rPr>
        <w:t>abroad meant that she valued the importance of maintaining Arabic for her children. She noted</w:t>
      </w:r>
    </w:p>
    <w:p w14:paraId="0F6DAE0D" w14:textId="77777777" w:rsidR="00F33EA0" w:rsidRPr="00283F7A" w:rsidRDefault="00E6356B">
      <w:pPr>
        <w:spacing w:before="196" w:line="360" w:lineRule="auto"/>
        <w:ind w:left="590" w:right="864"/>
        <w:rPr>
          <w:sz w:val="24"/>
          <w:lang w:val="en-GB"/>
        </w:rPr>
      </w:pPr>
      <w:r w:rsidRPr="00283F7A">
        <w:rPr>
          <w:i/>
          <w:sz w:val="24"/>
          <w:lang w:val="en-GB"/>
        </w:rPr>
        <w:t>I was careful to focus on Arabic even before I travelled abroad for my PhD studies, because I saw people who returned from abroad, for example my uncle and his children, who are the same age as my children. I saw him when he and his family had left,</w:t>
      </w:r>
      <w:r w:rsidRPr="00283F7A">
        <w:rPr>
          <w:i/>
          <w:spacing w:val="-3"/>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I</w:t>
      </w:r>
      <w:r w:rsidRPr="00283F7A">
        <w:rPr>
          <w:i/>
          <w:spacing w:val="-3"/>
          <w:sz w:val="24"/>
          <w:lang w:val="en-GB"/>
        </w:rPr>
        <w:t xml:space="preserve"> </w:t>
      </w:r>
      <w:r w:rsidRPr="00283F7A">
        <w:rPr>
          <w:i/>
          <w:sz w:val="24"/>
          <w:lang w:val="en-GB"/>
        </w:rPr>
        <w:t>saw</w:t>
      </w:r>
      <w:r w:rsidRPr="00283F7A">
        <w:rPr>
          <w:i/>
          <w:spacing w:val="-3"/>
          <w:sz w:val="24"/>
          <w:lang w:val="en-GB"/>
        </w:rPr>
        <w:t xml:space="preserve"> </w:t>
      </w:r>
      <w:r w:rsidRPr="00283F7A">
        <w:rPr>
          <w:i/>
          <w:sz w:val="24"/>
          <w:lang w:val="en-GB"/>
        </w:rPr>
        <w:t>him</w:t>
      </w:r>
      <w:r w:rsidRPr="00283F7A">
        <w:rPr>
          <w:i/>
          <w:spacing w:val="-2"/>
          <w:sz w:val="24"/>
          <w:lang w:val="en-GB"/>
        </w:rPr>
        <w:t xml:space="preserve"> </w:t>
      </w:r>
      <w:r w:rsidRPr="00283F7A">
        <w:rPr>
          <w:i/>
          <w:sz w:val="24"/>
          <w:lang w:val="en-GB"/>
        </w:rPr>
        <w:t>when they came</w:t>
      </w:r>
      <w:r w:rsidRPr="00283F7A">
        <w:rPr>
          <w:i/>
          <w:spacing w:val="-5"/>
          <w:sz w:val="24"/>
          <w:lang w:val="en-GB"/>
        </w:rPr>
        <w:t xml:space="preserve"> </w:t>
      </w:r>
      <w:r w:rsidRPr="00283F7A">
        <w:rPr>
          <w:i/>
          <w:sz w:val="24"/>
          <w:lang w:val="en-GB"/>
        </w:rPr>
        <w:t>back,</w:t>
      </w:r>
      <w:r w:rsidRPr="00283F7A">
        <w:rPr>
          <w:i/>
          <w:spacing w:val="-3"/>
          <w:sz w:val="24"/>
          <w:lang w:val="en-GB"/>
        </w:rPr>
        <w:t xml:space="preserve"> </w:t>
      </w:r>
      <w:r w:rsidRPr="00283F7A">
        <w:rPr>
          <w:i/>
          <w:sz w:val="24"/>
          <w:lang w:val="en-GB"/>
        </w:rPr>
        <w:t>how</w:t>
      </w:r>
      <w:r w:rsidRPr="00283F7A">
        <w:rPr>
          <w:i/>
          <w:spacing w:val="-3"/>
          <w:sz w:val="24"/>
          <w:lang w:val="en-GB"/>
        </w:rPr>
        <w:t xml:space="preserve"> </w:t>
      </w:r>
      <w:r w:rsidRPr="00283F7A">
        <w:rPr>
          <w:i/>
          <w:sz w:val="24"/>
          <w:lang w:val="en-GB"/>
        </w:rPr>
        <w:t>his</w:t>
      </w:r>
      <w:r w:rsidRPr="00283F7A">
        <w:rPr>
          <w:i/>
          <w:spacing w:val="-2"/>
          <w:sz w:val="24"/>
          <w:lang w:val="en-GB"/>
        </w:rPr>
        <w:t xml:space="preserve"> </w:t>
      </w:r>
      <w:r w:rsidRPr="00283F7A">
        <w:rPr>
          <w:i/>
          <w:sz w:val="24"/>
          <w:lang w:val="en-GB"/>
        </w:rPr>
        <w:t>children</w:t>
      </w:r>
      <w:r w:rsidRPr="00283F7A">
        <w:rPr>
          <w:i/>
          <w:spacing w:val="-3"/>
          <w:sz w:val="24"/>
          <w:lang w:val="en-GB"/>
        </w:rPr>
        <w:t xml:space="preserve"> </w:t>
      </w:r>
      <w:r w:rsidRPr="00283F7A">
        <w:rPr>
          <w:i/>
          <w:sz w:val="24"/>
          <w:lang w:val="en-GB"/>
        </w:rPr>
        <w:t>struggled</w:t>
      </w:r>
      <w:r w:rsidRPr="00283F7A">
        <w:rPr>
          <w:i/>
          <w:spacing w:val="-3"/>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how</w:t>
      </w:r>
      <w:r w:rsidRPr="00283F7A">
        <w:rPr>
          <w:i/>
          <w:spacing w:val="-3"/>
          <w:sz w:val="24"/>
          <w:lang w:val="en-GB"/>
        </w:rPr>
        <w:t xml:space="preserve"> </w:t>
      </w:r>
      <w:r w:rsidRPr="00283F7A">
        <w:rPr>
          <w:i/>
          <w:sz w:val="24"/>
          <w:lang w:val="en-GB"/>
        </w:rPr>
        <w:t>difficult</w:t>
      </w:r>
      <w:r w:rsidRPr="00283F7A">
        <w:rPr>
          <w:i/>
          <w:spacing w:val="-5"/>
          <w:sz w:val="24"/>
          <w:lang w:val="en-GB"/>
        </w:rPr>
        <w:t xml:space="preserve"> </w:t>
      </w:r>
      <w:r w:rsidRPr="00283F7A">
        <w:rPr>
          <w:i/>
          <w:sz w:val="24"/>
          <w:lang w:val="en-GB"/>
        </w:rPr>
        <w:t xml:space="preserve">it was for them to catch up in Arabic. </w:t>
      </w:r>
      <w:proofErr w:type="gramStart"/>
      <w:r w:rsidRPr="00283F7A">
        <w:rPr>
          <w:i/>
          <w:sz w:val="24"/>
          <w:lang w:val="en-GB"/>
        </w:rPr>
        <w:t>So</w:t>
      </w:r>
      <w:proofErr w:type="gramEnd"/>
      <w:r w:rsidRPr="00283F7A">
        <w:rPr>
          <w:i/>
          <w:sz w:val="24"/>
          <w:lang w:val="en-GB"/>
        </w:rPr>
        <w:t xml:space="preserve"> I didn’t</w:t>
      </w:r>
      <w:r w:rsidRPr="00283F7A">
        <w:rPr>
          <w:i/>
          <w:spacing w:val="-1"/>
          <w:sz w:val="24"/>
          <w:lang w:val="en-GB"/>
        </w:rPr>
        <w:t xml:space="preserve"> </w:t>
      </w:r>
      <w:r w:rsidRPr="00283F7A">
        <w:rPr>
          <w:i/>
          <w:sz w:val="24"/>
          <w:lang w:val="en-GB"/>
        </w:rPr>
        <w:t>want that</w:t>
      </w:r>
      <w:r w:rsidRPr="00283F7A">
        <w:rPr>
          <w:i/>
          <w:spacing w:val="-1"/>
          <w:sz w:val="24"/>
          <w:lang w:val="en-GB"/>
        </w:rPr>
        <w:t xml:space="preserve"> </w:t>
      </w:r>
      <w:r w:rsidRPr="00283F7A">
        <w:rPr>
          <w:i/>
          <w:sz w:val="24"/>
          <w:lang w:val="en-GB"/>
        </w:rPr>
        <w:t>to happen from the</w:t>
      </w:r>
      <w:r w:rsidRPr="00283F7A">
        <w:rPr>
          <w:i/>
          <w:spacing w:val="-1"/>
          <w:sz w:val="24"/>
          <w:lang w:val="en-GB"/>
        </w:rPr>
        <w:t xml:space="preserve"> </w:t>
      </w:r>
      <w:r w:rsidRPr="00283F7A">
        <w:rPr>
          <w:i/>
          <w:sz w:val="24"/>
          <w:lang w:val="en-GB"/>
        </w:rPr>
        <w:t xml:space="preserve">beginning. </w:t>
      </w:r>
      <w:r w:rsidRPr="00283F7A">
        <w:rPr>
          <w:sz w:val="24"/>
          <w:lang w:val="en-GB"/>
        </w:rPr>
        <w:t>(Line 106-111)</w:t>
      </w:r>
    </w:p>
    <w:p w14:paraId="1399FD2D" w14:textId="26FF438D" w:rsidR="00F33EA0" w:rsidRPr="00283F7A" w:rsidRDefault="00E6356B" w:rsidP="004B2B7A">
      <w:pPr>
        <w:pStyle w:val="BodyText"/>
        <w:rPr>
          <w:lang w:val="en-GB"/>
        </w:rPr>
      </w:pPr>
      <w:r w:rsidRPr="00283F7A">
        <w:rPr>
          <w:lang w:val="en-GB"/>
        </w:rPr>
        <w:t>She employed her parents’ practice of often speaking to her children in Arabic to maintain</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language</w:t>
      </w:r>
      <w:r w:rsidRPr="00283F7A">
        <w:rPr>
          <w:spacing w:val="-5"/>
          <w:lang w:val="en-GB"/>
        </w:rPr>
        <w:t xml:space="preserve"> </w:t>
      </w:r>
      <w:r w:rsidRPr="00283F7A">
        <w:rPr>
          <w:lang w:val="en-GB"/>
        </w:rPr>
        <w:t>skills,</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also</w:t>
      </w:r>
      <w:r w:rsidRPr="00283F7A">
        <w:rPr>
          <w:spacing w:val="-3"/>
          <w:lang w:val="en-GB"/>
        </w:rPr>
        <w:t xml:space="preserve"> </w:t>
      </w:r>
      <w:r w:rsidRPr="00283F7A">
        <w:rPr>
          <w:lang w:val="en-GB"/>
        </w:rPr>
        <w:t>used</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knowledge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child</w:t>
      </w:r>
      <w:r w:rsidRPr="00283F7A">
        <w:rPr>
          <w:spacing w:val="-3"/>
          <w:lang w:val="en-GB"/>
        </w:rPr>
        <w:t xml:space="preserve"> </w:t>
      </w:r>
      <w:r w:rsidRPr="00283F7A">
        <w:rPr>
          <w:lang w:val="en-GB"/>
        </w:rPr>
        <w:t>psychology</w:t>
      </w:r>
      <w:r w:rsidRPr="00283F7A">
        <w:rPr>
          <w:spacing w:val="-3"/>
          <w:lang w:val="en-GB"/>
        </w:rPr>
        <w:t xml:space="preserve"> </w:t>
      </w:r>
      <w:r w:rsidRPr="00283F7A">
        <w:rPr>
          <w:lang w:val="en-GB"/>
        </w:rPr>
        <w:t>and education and the skills she had learned while studying for her PhD in TESOL, observing,</w:t>
      </w:r>
      <w:r w:rsidRPr="00283F7A">
        <w:rPr>
          <w:spacing w:val="-1"/>
          <w:lang w:val="en-GB"/>
        </w:rPr>
        <w:t xml:space="preserve"> </w:t>
      </w:r>
      <w:r w:rsidRPr="00283F7A">
        <w:rPr>
          <w:i/>
          <w:lang w:val="en-GB"/>
        </w:rPr>
        <w:t>“I</w:t>
      </w:r>
      <w:r w:rsidRPr="00283F7A">
        <w:rPr>
          <w:i/>
          <w:spacing w:val="-2"/>
          <w:lang w:val="en-GB"/>
        </w:rPr>
        <w:t xml:space="preserve"> </w:t>
      </w:r>
      <w:r w:rsidRPr="00283F7A">
        <w:rPr>
          <w:i/>
          <w:lang w:val="en-GB"/>
        </w:rPr>
        <w:t>have</w:t>
      </w:r>
      <w:r w:rsidRPr="00283F7A">
        <w:rPr>
          <w:i/>
          <w:spacing w:val="-4"/>
          <w:lang w:val="en-GB"/>
        </w:rPr>
        <w:t xml:space="preserve"> </w:t>
      </w:r>
      <w:r w:rsidRPr="00283F7A">
        <w:rPr>
          <w:i/>
          <w:lang w:val="en-GB"/>
        </w:rPr>
        <w:t>read</w:t>
      </w:r>
      <w:r w:rsidRPr="00283F7A">
        <w:rPr>
          <w:i/>
          <w:spacing w:val="-2"/>
          <w:lang w:val="en-GB"/>
        </w:rPr>
        <w:t xml:space="preserve"> </w:t>
      </w:r>
      <w:r w:rsidRPr="00283F7A">
        <w:rPr>
          <w:i/>
          <w:lang w:val="en-GB"/>
        </w:rPr>
        <w:t>a</w:t>
      </w:r>
      <w:r w:rsidRPr="00283F7A">
        <w:rPr>
          <w:i/>
          <w:spacing w:val="-2"/>
          <w:lang w:val="en-GB"/>
        </w:rPr>
        <w:t xml:space="preserve"> </w:t>
      </w:r>
      <w:r w:rsidRPr="00283F7A">
        <w:rPr>
          <w:i/>
          <w:lang w:val="en-GB"/>
        </w:rPr>
        <w:t>lot</w:t>
      </w:r>
      <w:r w:rsidRPr="00283F7A">
        <w:rPr>
          <w:i/>
          <w:spacing w:val="-4"/>
          <w:lang w:val="en-GB"/>
        </w:rPr>
        <w:t xml:space="preserve"> </w:t>
      </w:r>
      <w:r w:rsidRPr="00283F7A">
        <w:rPr>
          <w:i/>
          <w:lang w:val="en-GB"/>
        </w:rPr>
        <w:t>about</w:t>
      </w:r>
      <w:r w:rsidRPr="00283F7A">
        <w:rPr>
          <w:i/>
          <w:spacing w:val="-4"/>
          <w:lang w:val="en-GB"/>
        </w:rPr>
        <w:t xml:space="preserve"> </w:t>
      </w:r>
      <w:r w:rsidRPr="00283F7A">
        <w:rPr>
          <w:i/>
          <w:lang w:val="en-GB"/>
        </w:rPr>
        <w:t>child</w:t>
      </w:r>
      <w:r w:rsidRPr="00283F7A">
        <w:rPr>
          <w:i/>
          <w:spacing w:val="-2"/>
          <w:lang w:val="en-GB"/>
        </w:rPr>
        <w:t xml:space="preserve"> </w:t>
      </w:r>
      <w:r w:rsidRPr="00283F7A">
        <w:rPr>
          <w:i/>
          <w:lang w:val="en-GB"/>
        </w:rPr>
        <w:t>psychology and</w:t>
      </w:r>
      <w:r w:rsidRPr="00283F7A">
        <w:rPr>
          <w:i/>
          <w:spacing w:val="-2"/>
          <w:lang w:val="en-GB"/>
        </w:rPr>
        <w:t xml:space="preserve"> </w:t>
      </w:r>
      <w:r w:rsidRPr="00283F7A">
        <w:rPr>
          <w:i/>
          <w:lang w:val="en-GB"/>
        </w:rPr>
        <w:t>education,</w:t>
      </w:r>
      <w:r w:rsidRPr="00283F7A">
        <w:rPr>
          <w:i/>
          <w:spacing w:val="-2"/>
          <w:lang w:val="en-GB"/>
        </w:rPr>
        <w:t xml:space="preserve"> </w:t>
      </w:r>
      <w:r w:rsidRPr="00283F7A">
        <w:rPr>
          <w:i/>
          <w:lang w:val="en-GB"/>
        </w:rPr>
        <w:t>and</w:t>
      </w:r>
      <w:r w:rsidRPr="00283F7A">
        <w:rPr>
          <w:i/>
          <w:spacing w:val="-2"/>
          <w:lang w:val="en-GB"/>
        </w:rPr>
        <w:t xml:space="preserve"> </w:t>
      </w:r>
      <w:r w:rsidRPr="00283F7A">
        <w:rPr>
          <w:i/>
          <w:lang w:val="en-GB"/>
        </w:rPr>
        <w:t>I know</w:t>
      </w:r>
      <w:r w:rsidRPr="00283F7A">
        <w:rPr>
          <w:i/>
          <w:spacing w:val="-2"/>
          <w:lang w:val="en-GB"/>
        </w:rPr>
        <w:t xml:space="preserve"> </w:t>
      </w:r>
      <w:r w:rsidRPr="00283F7A">
        <w:rPr>
          <w:i/>
          <w:lang w:val="en-GB"/>
        </w:rPr>
        <w:t xml:space="preserve">any bad words </w:t>
      </w:r>
      <w:r w:rsidRPr="00283F7A">
        <w:rPr>
          <w:lang w:val="en-GB"/>
        </w:rPr>
        <w:t xml:space="preserve">[used] </w:t>
      </w:r>
      <w:r w:rsidRPr="00283F7A">
        <w:rPr>
          <w:i/>
          <w:lang w:val="en-GB"/>
        </w:rPr>
        <w:t>about a child’s character or his/her abilities could affect them negatively.</w:t>
      </w:r>
      <w:r w:rsidRPr="00283F7A">
        <w:rPr>
          <w:i/>
          <w:spacing w:val="-3"/>
          <w:lang w:val="en-GB"/>
        </w:rPr>
        <w:t xml:space="preserve"> </w:t>
      </w:r>
      <w:r w:rsidRPr="00283F7A">
        <w:rPr>
          <w:i/>
          <w:lang w:val="en-GB"/>
        </w:rPr>
        <w:t>I</w:t>
      </w:r>
      <w:r w:rsidRPr="00283F7A">
        <w:rPr>
          <w:i/>
          <w:spacing w:val="-3"/>
          <w:lang w:val="en-GB"/>
        </w:rPr>
        <w:t xml:space="preserve"> </w:t>
      </w:r>
      <w:r w:rsidRPr="00283F7A">
        <w:rPr>
          <w:i/>
          <w:lang w:val="en-GB"/>
        </w:rPr>
        <w:t>don’t</w:t>
      </w:r>
      <w:r w:rsidRPr="00283F7A">
        <w:rPr>
          <w:i/>
          <w:spacing w:val="-5"/>
          <w:lang w:val="en-GB"/>
        </w:rPr>
        <w:t xml:space="preserve"> </w:t>
      </w:r>
      <w:r w:rsidRPr="00283F7A">
        <w:rPr>
          <w:i/>
          <w:lang w:val="en-GB"/>
        </w:rPr>
        <w:t>want</w:t>
      </w:r>
      <w:r w:rsidRPr="00283F7A">
        <w:rPr>
          <w:i/>
          <w:spacing w:val="-5"/>
          <w:lang w:val="en-GB"/>
        </w:rPr>
        <w:t xml:space="preserve"> </w:t>
      </w:r>
      <w:r w:rsidRPr="00283F7A">
        <w:rPr>
          <w:i/>
          <w:lang w:val="en-GB"/>
        </w:rPr>
        <w:t>my</w:t>
      </w:r>
      <w:r w:rsidRPr="00283F7A">
        <w:rPr>
          <w:i/>
          <w:spacing w:val="-5"/>
          <w:lang w:val="en-GB"/>
        </w:rPr>
        <w:t xml:space="preserve"> </w:t>
      </w:r>
      <w:r w:rsidRPr="00283F7A">
        <w:rPr>
          <w:i/>
          <w:lang w:val="en-GB"/>
        </w:rPr>
        <w:t>children</w:t>
      </w:r>
      <w:r w:rsidRPr="00283F7A">
        <w:rPr>
          <w:i/>
          <w:spacing w:val="-3"/>
          <w:lang w:val="en-GB"/>
        </w:rPr>
        <w:t xml:space="preserve"> </w:t>
      </w:r>
      <w:r w:rsidRPr="00283F7A">
        <w:rPr>
          <w:i/>
          <w:lang w:val="en-GB"/>
        </w:rPr>
        <w:t>to</w:t>
      </w:r>
      <w:r w:rsidRPr="00283F7A">
        <w:rPr>
          <w:i/>
          <w:spacing w:val="-3"/>
          <w:lang w:val="en-GB"/>
        </w:rPr>
        <w:t xml:space="preserve"> </w:t>
      </w:r>
      <w:r w:rsidRPr="00283F7A">
        <w:rPr>
          <w:i/>
          <w:lang w:val="en-GB"/>
        </w:rPr>
        <w:t>go</w:t>
      </w:r>
      <w:r w:rsidRPr="00283F7A">
        <w:rPr>
          <w:i/>
          <w:spacing w:val="-3"/>
          <w:lang w:val="en-GB"/>
        </w:rPr>
        <w:t xml:space="preserve"> </w:t>
      </w:r>
      <w:r w:rsidRPr="00283F7A">
        <w:rPr>
          <w:i/>
          <w:lang w:val="en-GB"/>
        </w:rPr>
        <w:t xml:space="preserve">through this” </w:t>
      </w:r>
      <w:r w:rsidRPr="00283F7A">
        <w:rPr>
          <w:lang w:val="en-GB"/>
        </w:rPr>
        <w:t>(Line</w:t>
      </w:r>
      <w:r w:rsidRPr="00283F7A">
        <w:rPr>
          <w:spacing w:val="-5"/>
          <w:lang w:val="en-GB"/>
        </w:rPr>
        <w:t xml:space="preserve"> </w:t>
      </w:r>
      <w:r w:rsidRPr="00283F7A">
        <w:rPr>
          <w:lang w:val="en-GB"/>
        </w:rPr>
        <w:t>226-228).</w:t>
      </w:r>
      <w:r w:rsidRPr="00283F7A">
        <w:rPr>
          <w:spacing w:val="-3"/>
          <w:lang w:val="en-GB"/>
        </w:rPr>
        <w:t xml:space="preserve"> </w:t>
      </w:r>
      <w:r w:rsidRPr="00283F7A">
        <w:rPr>
          <w:lang w:val="en-GB"/>
        </w:rPr>
        <w:t>This</w:t>
      </w:r>
      <w:r w:rsidRPr="00283F7A">
        <w:rPr>
          <w:spacing w:val="-2"/>
          <w:lang w:val="en-GB"/>
        </w:rPr>
        <w:t xml:space="preserve"> </w:t>
      </w:r>
      <w:r w:rsidRPr="00283F7A">
        <w:rPr>
          <w:lang w:val="en-GB"/>
        </w:rPr>
        <w:t>meant</w:t>
      </w:r>
      <w:r w:rsidR="006E3CC8" w:rsidRPr="00283F7A">
        <w:rPr>
          <w:lang w:val="en-GB"/>
        </w:rPr>
        <w:t xml:space="preserve"> </w:t>
      </w:r>
      <w:r w:rsidRPr="00283F7A">
        <w:rPr>
          <w:lang w:val="en-GB"/>
        </w:rPr>
        <w:t>that</w:t>
      </w:r>
      <w:r w:rsidRPr="00283F7A">
        <w:rPr>
          <w:spacing w:val="-5"/>
          <w:lang w:val="en-GB"/>
        </w:rPr>
        <w:t xml:space="preserve"> </w:t>
      </w:r>
      <w:r w:rsidRPr="00283F7A">
        <w:rPr>
          <w:lang w:val="en-GB"/>
        </w:rPr>
        <w:t>she</w:t>
      </w:r>
      <w:r w:rsidRPr="00283F7A">
        <w:rPr>
          <w:spacing w:val="-5"/>
          <w:lang w:val="en-GB"/>
        </w:rPr>
        <w:t xml:space="preserve"> </w:t>
      </w:r>
      <w:r w:rsidRPr="00283F7A">
        <w:rPr>
          <w:lang w:val="en-GB"/>
        </w:rPr>
        <w:t>felt</w:t>
      </w:r>
      <w:r w:rsidRPr="00283F7A">
        <w:rPr>
          <w:spacing w:val="-5"/>
          <w:lang w:val="en-GB"/>
        </w:rPr>
        <w:t xml:space="preserve"> </w:t>
      </w:r>
      <w:r w:rsidRPr="00283F7A">
        <w:rPr>
          <w:lang w:val="en-GB"/>
        </w:rPr>
        <w:t>responsible</w:t>
      </w:r>
      <w:r w:rsidRPr="00283F7A">
        <w:rPr>
          <w:spacing w:val="-5"/>
          <w:lang w:val="en-GB"/>
        </w:rPr>
        <w:t xml:space="preserve"> </w:t>
      </w:r>
      <w:r w:rsidRPr="00283F7A">
        <w:rPr>
          <w:lang w:val="en-GB"/>
        </w:rPr>
        <w:t>for</w:t>
      </w:r>
      <w:r w:rsidRPr="00283F7A">
        <w:rPr>
          <w:spacing w:val="-3"/>
          <w:lang w:val="en-GB"/>
        </w:rPr>
        <w:t xml:space="preserve"> </w:t>
      </w:r>
      <w:r w:rsidRPr="00283F7A">
        <w:rPr>
          <w:lang w:val="en-GB"/>
        </w:rPr>
        <w:t>maintaining</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children’s</w:t>
      </w:r>
      <w:r w:rsidRPr="00283F7A">
        <w:rPr>
          <w:spacing w:val="-2"/>
          <w:lang w:val="en-GB"/>
        </w:rPr>
        <w:t xml:space="preserve"> </w:t>
      </w:r>
      <w:r w:rsidRPr="00283F7A">
        <w:rPr>
          <w:lang w:val="en-GB"/>
        </w:rPr>
        <w:t>Arabic</w:t>
      </w:r>
      <w:r w:rsidRPr="00283F7A">
        <w:rPr>
          <w:spacing w:val="-5"/>
          <w:lang w:val="en-GB"/>
        </w:rPr>
        <w:t xml:space="preserve"> </w:t>
      </w:r>
      <w:r w:rsidRPr="00283F7A">
        <w:rPr>
          <w:lang w:val="en-GB"/>
        </w:rPr>
        <w:t>language</w:t>
      </w:r>
      <w:r w:rsidRPr="00283F7A">
        <w:rPr>
          <w:spacing w:val="-5"/>
          <w:lang w:val="en-GB"/>
        </w:rPr>
        <w:t xml:space="preserve"> </w:t>
      </w:r>
      <w:r w:rsidRPr="00283F7A">
        <w:rPr>
          <w:lang w:val="en-GB"/>
        </w:rPr>
        <w:t>skills,</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 xml:space="preserve">she </w:t>
      </w:r>
      <w:r w:rsidRPr="00283F7A">
        <w:rPr>
          <w:spacing w:val="-2"/>
          <w:lang w:val="en-GB"/>
        </w:rPr>
        <w:t>explained</w:t>
      </w:r>
    </w:p>
    <w:p w14:paraId="15925E7F" w14:textId="77777777" w:rsidR="00F33EA0" w:rsidRPr="00283F7A" w:rsidRDefault="00E6356B">
      <w:pPr>
        <w:spacing w:before="203" w:line="360" w:lineRule="auto"/>
        <w:ind w:left="590" w:right="852"/>
        <w:rPr>
          <w:sz w:val="24"/>
          <w:lang w:val="en-GB"/>
        </w:rPr>
      </w:pPr>
      <w:r w:rsidRPr="00283F7A">
        <w:rPr>
          <w:i/>
          <w:sz w:val="24"/>
          <w:lang w:val="en-GB"/>
        </w:rPr>
        <w:t xml:space="preserve">I started feeling guilty, because I am the one who is responsible. I came here as a student and brought them with me. </w:t>
      </w:r>
      <w:proofErr w:type="gramStart"/>
      <w:r w:rsidRPr="00283F7A">
        <w:rPr>
          <w:i/>
          <w:sz w:val="24"/>
          <w:lang w:val="en-GB"/>
        </w:rPr>
        <w:t>So</w:t>
      </w:r>
      <w:proofErr w:type="gramEnd"/>
      <w:r w:rsidRPr="00283F7A">
        <w:rPr>
          <w:i/>
          <w:sz w:val="24"/>
          <w:lang w:val="en-GB"/>
        </w:rPr>
        <w:t xml:space="preserve"> I felt under pressure to take care of certain things,</w:t>
      </w:r>
      <w:r w:rsidRPr="00283F7A">
        <w:rPr>
          <w:i/>
          <w:spacing w:val="-2"/>
          <w:sz w:val="24"/>
          <w:lang w:val="en-GB"/>
        </w:rPr>
        <w:t xml:space="preserve"> </w:t>
      </w:r>
      <w:r w:rsidRPr="00283F7A">
        <w:rPr>
          <w:i/>
          <w:sz w:val="24"/>
          <w:lang w:val="en-GB"/>
        </w:rPr>
        <w:t>as</w:t>
      </w:r>
      <w:r w:rsidRPr="00283F7A">
        <w:rPr>
          <w:i/>
          <w:spacing w:val="-1"/>
          <w:sz w:val="24"/>
          <w:lang w:val="en-GB"/>
        </w:rPr>
        <w:t xml:space="preserve"> </w:t>
      </w:r>
      <w:r w:rsidRPr="00283F7A">
        <w:rPr>
          <w:i/>
          <w:sz w:val="24"/>
          <w:lang w:val="en-GB"/>
        </w:rPr>
        <w:t>I</w:t>
      </w:r>
      <w:r w:rsidRPr="00283F7A">
        <w:rPr>
          <w:i/>
          <w:spacing w:val="-2"/>
          <w:sz w:val="24"/>
          <w:lang w:val="en-GB"/>
        </w:rPr>
        <w:t xml:space="preserve"> </w:t>
      </w:r>
      <w:r w:rsidRPr="00283F7A">
        <w:rPr>
          <w:i/>
          <w:sz w:val="24"/>
          <w:lang w:val="en-GB"/>
        </w:rPr>
        <w:t>was</w:t>
      </w:r>
      <w:r w:rsidRPr="00283F7A">
        <w:rPr>
          <w:i/>
          <w:spacing w:val="-1"/>
          <w:sz w:val="24"/>
          <w:lang w:val="en-GB"/>
        </w:rPr>
        <w:t xml:space="preserve"> </w:t>
      </w:r>
      <w:r w:rsidRPr="00283F7A">
        <w:rPr>
          <w:i/>
          <w:sz w:val="24"/>
          <w:lang w:val="en-GB"/>
        </w:rPr>
        <w:t>the</w:t>
      </w:r>
      <w:r w:rsidRPr="00283F7A">
        <w:rPr>
          <w:i/>
          <w:spacing w:val="-4"/>
          <w:sz w:val="24"/>
          <w:lang w:val="en-GB"/>
        </w:rPr>
        <w:t xml:space="preserve"> </w:t>
      </w:r>
      <w:r w:rsidRPr="00283F7A">
        <w:rPr>
          <w:i/>
          <w:sz w:val="24"/>
          <w:lang w:val="en-GB"/>
        </w:rPr>
        <w:t>one</w:t>
      </w:r>
      <w:r w:rsidRPr="00283F7A">
        <w:rPr>
          <w:i/>
          <w:spacing w:val="-4"/>
          <w:sz w:val="24"/>
          <w:lang w:val="en-GB"/>
        </w:rPr>
        <w:t xml:space="preserve"> </w:t>
      </w:r>
      <w:r w:rsidRPr="00283F7A">
        <w:rPr>
          <w:i/>
          <w:sz w:val="24"/>
          <w:lang w:val="en-GB"/>
        </w:rPr>
        <w:t>who</w:t>
      </w:r>
      <w:r w:rsidRPr="00283F7A">
        <w:rPr>
          <w:i/>
          <w:spacing w:val="-2"/>
          <w:sz w:val="24"/>
          <w:lang w:val="en-GB"/>
        </w:rPr>
        <w:t xml:space="preserve"> </w:t>
      </w:r>
      <w:r w:rsidRPr="00283F7A">
        <w:rPr>
          <w:i/>
          <w:sz w:val="24"/>
          <w:lang w:val="en-GB"/>
        </w:rPr>
        <w:t>took them</w:t>
      </w:r>
      <w:r w:rsidRPr="00283F7A">
        <w:rPr>
          <w:i/>
          <w:spacing w:val="-1"/>
          <w:sz w:val="24"/>
          <w:lang w:val="en-GB"/>
        </w:rPr>
        <w:t xml:space="preserve"> </w:t>
      </w:r>
      <w:r w:rsidRPr="00283F7A">
        <w:rPr>
          <w:i/>
          <w:sz w:val="24"/>
          <w:lang w:val="en-GB"/>
        </w:rPr>
        <w:t>out</w:t>
      </w:r>
      <w:r w:rsidRPr="00283F7A">
        <w:rPr>
          <w:i/>
          <w:spacing w:val="-4"/>
          <w:sz w:val="24"/>
          <w:lang w:val="en-GB"/>
        </w:rPr>
        <w:t xml:space="preserve"> </w:t>
      </w:r>
      <w:r w:rsidRPr="00283F7A">
        <w:rPr>
          <w:i/>
          <w:sz w:val="24"/>
          <w:lang w:val="en-GB"/>
        </w:rPr>
        <w:t>of their</w:t>
      </w:r>
      <w:r w:rsidRPr="00283F7A">
        <w:rPr>
          <w:i/>
          <w:spacing w:val="-1"/>
          <w:sz w:val="24"/>
          <w:lang w:val="en-GB"/>
        </w:rPr>
        <w:t xml:space="preserve"> </w:t>
      </w:r>
      <w:r w:rsidRPr="00283F7A">
        <w:rPr>
          <w:i/>
          <w:sz w:val="24"/>
          <w:lang w:val="en-GB"/>
        </w:rPr>
        <w:t>comfort</w:t>
      </w:r>
      <w:r w:rsidRPr="00283F7A">
        <w:rPr>
          <w:i/>
          <w:spacing w:val="-4"/>
          <w:sz w:val="24"/>
          <w:lang w:val="en-GB"/>
        </w:rPr>
        <w:t xml:space="preserve"> </w:t>
      </w:r>
      <w:r w:rsidRPr="00283F7A">
        <w:rPr>
          <w:i/>
          <w:sz w:val="24"/>
          <w:lang w:val="en-GB"/>
        </w:rPr>
        <w:t>zone,</w:t>
      </w:r>
      <w:r w:rsidRPr="00283F7A">
        <w:rPr>
          <w:i/>
          <w:spacing w:val="-2"/>
          <w:sz w:val="24"/>
          <w:lang w:val="en-GB"/>
        </w:rPr>
        <w:t xml:space="preserve"> </w:t>
      </w:r>
      <w:r w:rsidRPr="00283F7A">
        <w:rPr>
          <w:i/>
          <w:sz w:val="24"/>
          <w:lang w:val="en-GB"/>
        </w:rPr>
        <w:t>away</w:t>
      </w:r>
      <w:r w:rsidRPr="00283F7A">
        <w:rPr>
          <w:i/>
          <w:spacing w:val="-4"/>
          <w:sz w:val="24"/>
          <w:lang w:val="en-GB"/>
        </w:rPr>
        <w:t xml:space="preserve"> </w:t>
      </w:r>
      <w:r w:rsidRPr="00283F7A">
        <w:rPr>
          <w:i/>
          <w:sz w:val="24"/>
          <w:lang w:val="en-GB"/>
        </w:rPr>
        <w:t>from</w:t>
      </w:r>
      <w:r w:rsidRPr="00283F7A">
        <w:rPr>
          <w:i/>
          <w:spacing w:val="-1"/>
          <w:sz w:val="24"/>
          <w:lang w:val="en-GB"/>
        </w:rPr>
        <w:t xml:space="preserve"> </w:t>
      </w:r>
      <w:r w:rsidRPr="00283F7A">
        <w:rPr>
          <w:i/>
          <w:sz w:val="24"/>
          <w:lang w:val="en-GB"/>
        </w:rPr>
        <w:t>their</w:t>
      </w:r>
      <w:r w:rsidRPr="00283F7A">
        <w:rPr>
          <w:i/>
          <w:spacing w:val="-2"/>
          <w:sz w:val="24"/>
          <w:lang w:val="en-GB"/>
        </w:rPr>
        <w:t xml:space="preserve"> </w:t>
      </w:r>
      <w:r w:rsidRPr="00283F7A">
        <w:rPr>
          <w:i/>
          <w:sz w:val="24"/>
          <w:lang w:val="en-GB"/>
        </w:rPr>
        <w:t xml:space="preserve">family and school. I had to take care of these three things, because I was the one who brought them here … I was responsible for their loss of Arabic and their interaction with the family </w:t>
      </w:r>
      <w:r w:rsidRPr="00283F7A">
        <w:rPr>
          <w:sz w:val="24"/>
          <w:lang w:val="en-GB"/>
        </w:rPr>
        <w:t>[the extended family]</w:t>
      </w:r>
      <w:r w:rsidRPr="00283F7A">
        <w:rPr>
          <w:i/>
          <w:sz w:val="24"/>
          <w:lang w:val="en-GB"/>
        </w:rPr>
        <w:t>. I tried to keep this in my mind and that I had to do something. I always keep this in my mind</w:t>
      </w:r>
      <w:r w:rsidRPr="00283F7A">
        <w:rPr>
          <w:sz w:val="24"/>
          <w:lang w:val="en-GB"/>
        </w:rPr>
        <w:t>. (Line 228-234)</w:t>
      </w:r>
    </w:p>
    <w:p w14:paraId="2B3FFBFD" w14:textId="77777777" w:rsidR="00F33EA0" w:rsidRPr="00283F7A" w:rsidRDefault="00E6356B" w:rsidP="00177E7E">
      <w:pPr>
        <w:pStyle w:val="BodyText"/>
        <w:rPr>
          <w:lang w:val="en-GB"/>
        </w:rPr>
      </w:pPr>
      <w:r w:rsidRPr="00283F7A">
        <w:rPr>
          <w:lang w:val="en-GB"/>
        </w:rPr>
        <w:t xml:space="preserve">This previous experience and understanding was reflected in Lina’s expectations of her children’s linguistic ability and their educational development (Curdt-Christiansen, 2009b; Curdt-Christiansen &amp; Huang, 2020), and was linked to her involvement in her children’s language development (Curdt-Christiansen &amp; Huang, 2020). She felt guilty that she had brought the whole family to the UK and was concerned that her children would lose their HL as a result, considering herself responsible for any attrition that occurred in their Arabic, or even with any potential miscommunications with the </w:t>
      </w:r>
      <w:r w:rsidRPr="00283F7A">
        <w:rPr>
          <w:lang w:val="en-GB"/>
        </w:rPr>
        <w:lastRenderedPageBreak/>
        <w:t xml:space="preserve">extended family in Saudi Arabia. She commented, </w:t>
      </w:r>
      <w:r w:rsidRPr="00283F7A">
        <w:rPr>
          <w:i/>
          <w:lang w:val="en-GB"/>
        </w:rPr>
        <w:t>“there are some situations where this feeling</w:t>
      </w:r>
      <w:r w:rsidRPr="00283F7A">
        <w:rPr>
          <w:i/>
          <w:spacing w:val="-1"/>
          <w:lang w:val="en-GB"/>
        </w:rPr>
        <w:t xml:space="preserve"> </w:t>
      </w:r>
      <w:r w:rsidRPr="00283F7A">
        <w:rPr>
          <w:i/>
          <w:lang w:val="en-GB"/>
        </w:rPr>
        <w:t>is touching</w:t>
      </w:r>
      <w:r w:rsidRPr="00283F7A">
        <w:rPr>
          <w:i/>
          <w:spacing w:val="-1"/>
          <w:lang w:val="en-GB"/>
        </w:rPr>
        <w:t xml:space="preserve"> </w:t>
      </w:r>
      <w:r w:rsidRPr="00283F7A">
        <w:rPr>
          <w:i/>
          <w:lang w:val="en-GB"/>
        </w:rPr>
        <w:t>something</w:t>
      </w:r>
      <w:r w:rsidRPr="00283F7A">
        <w:rPr>
          <w:i/>
          <w:spacing w:val="-1"/>
          <w:lang w:val="en-GB"/>
        </w:rPr>
        <w:t xml:space="preserve"> </w:t>
      </w:r>
      <w:r w:rsidRPr="00283F7A">
        <w:rPr>
          <w:i/>
          <w:lang w:val="en-GB"/>
        </w:rPr>
        <w:t>deep</w:t>
      </w:r>
      <w:r w:rsidRPr="00283F7A">
        <w:rPr>
          <w:i/>
          <w:spacing w:val="-1"/>
          <w:lang w:val="en-GB"/>
        </w:rPr>
        <w:t xml:space="preserve"> </w:t>
      </w:r>
      <w:r w:rsidRPr="00283F7A">
        <w:rPr>
          <w:i/>
          <w:lang w:val="en-GB"/>
        </w:rPr>
        <w:t>down</w:t>
      </w:r>
      <w:r w:rsidRPr="00283F7A">
        <w:rPr>
          <w:i/>
          <w:spacing w:val="-1"/>
          <w:lang w:val="en-GB"/>
        </w:rPr>
        <w:t xml:space="preserve"> </w:t>
      </w:r>
      <w:r w:rsidRPr="00283F7A">
        <w:rPr>
          <w:i/>
          <w:lang w:val="en-GB"/>
        </w:rPr>
        <w:t>in</w:t>
      </w:r>
      <w:r w:rsidRPr="00283F7A">
        <w:rPr>
          <w:i/>
          <w:spacing w:val="-1"/>
          <w:lang w:val="en-GB"/>
        </w:rPr>
        <w:t xml:space="preserve"> </w:t>
      </w:r>
      <w:r w:rsidRPr="00283F7A">
        <w:rPr>
          <w:i/>
          <w:lang w:val="en-GB"/>
        </w:rPr>
        <w:t>my</w:t>
      </w:r>
      <w:r w:rsidRPr="00283F7A">
        <w:rPr>
          <w:i/>
          <w:spacing w:val="-3"/>
          <w:lang w:val="en-GB"/>
        </w:rPr>
        <w:t xml:space="preserve"> </w:t>
      </w:r>
      <w:r w:rsidRPr="00283F7A">
        <w:rPr>
          <w:i/>
          <w:lang w:val="en-GB"/>
        </w:rPr>
        <w:t>heart,</w:t>
      </w:r>
      <w:r w:rsidRPr="00283F7A">
        <w:rPr>
          <w:i/>
          <w:spacing w:val="-1"/>
          <w:lang w:val="en-GB"/>
        </w:rPr>
        <w:t xml:space="preserve"> </w:t>
      </w:r>
      <w:r w:rsidRPr="00283F7A">
        <w:rPr>
          <w:i/>
          <w:lang w:val="en-GB"/>
        </w:rPr>
        <w:t>and</w:t>
      </w:r>
      <w:r w:rsidRPr="00283F7A">
        <w:rPr>
          <w:i/>
          <w:spacing w:val="-1"/>
          <w:lang w:val="en-GB"/>
        </w:rPr>
        <w:t xml:space="preserve"> </w:t>
      </w:r>
      <w:r w:rsidRPr="00283F7A">
        <w:rPr>
          <w:i/>
          <w:lang w:val="en-GB"/>
        </w:rPr>
        <w:t>it</w:t>
      </w:r>
      <w:r w:rsidRPr="00283F7A">
        <w:rPr>
          <w:i/>
          <w:spacing w:val="-3"/>
          <w:lang w:val="en-GB"/>
        </w:rPr>
        <w:t xml:space="preserve"> </w:t>
      </w:r>
      <w:r w:rsidRPr="00283F7A">
        <w:rPr>
          <w:i/>
          <w:lang w:val="en-GB"/>
        </w:rPr>
        <w:t>is renewed</w:t>
      </w:r>
      <w:r w:rsidRPr="00283F7A">
        <w:rPr>
          <w:i/>
          <w:spacing w:val="-1"/>
          <w:lang w:val="en-GB"/>
        </w:rPr>
        <w:t xml:space="preserve"> </w:t>
      </w:r>
      <w:r w:rsidRPr="00283F7A">
        <w:rPr>
          <w:i/>
          <w:lang w:val="en-GB"/>
        </w:rPr>
        <w:t>every</w:t>
      </w:r>
      <w:r w:rsidRPr="00283F7A">
        <w:rPr>
          <w:i/>
          <w:spacing w:val="-3"/>
          <w:lang w:val="en-GB"/>
        </w:rPr>
        <w:t xml:space="preserve"> </w:t>
      </w:r>
      <w:r w:rsidRPr="00283F7A">
        <w:rPr>
          <w:i/>
          <w:lang w:val="en-GB"/>
        </w:rPr>
        <w:t xml:space="preserve">time” </w:t>
      </w:r>
      <w:r w:rsidRPr="00283F7A">
        <w:rPr>
          <w:lang w:val="en-GB"/>
        </w:rPr>
        <w:t>(Line, 246-247). Despite her efforts to teach her children Arabic, she also continued to feel</w:t>
      </w:r>
      <w:r w:rsidRPr="00283F7A">
        <w:rPr>
          <w:spacing w:val="-5"/>
          <w:lang w:val="en-GB"/>
        </w:rPr>
        <w:t xml:space="preserve"> </w:t>
      </w:r>
      <w:r w:rsidRPr="00283F7A">
        <w:rPr>
          <w:lang w:val="en-GB"/>
        </w:rPr>
        <w:t>guilty</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she</w:t>
      </w:r>
      <w:r w:rsidRPr="00283F7A">
        <w:rPr>
          <w:spacing w:val="-5"/>
          <w:lang w:val="en-GB"/>
        </w:rPr>
        <w:t xml:space="preserve"> </w:t>
      </w:r>
      <w:r w:rsidRPr="00283F7A">
        <w:rPr>
          <w:lang w:val="en-GB"/>
        </w:rPr>
        <w:t>did</w:t>
      </w:r>
      <w:r w:rsidRPr="00283F7A">
        <w:rPr>
          <w:spacing w:val="-3"/>
          <w:lang w:val="en-GB"/>
        </w:rPr>
        <w:t xml:space="preserve"> </w:t>
      </w:r>
      <w:r w:rsidRPr="00283F7A">
        <w:rPr>
          <w:lang w:val="en-GB"/>
        </w:rPr>
        <w:t>not</w:t>
      </w:r>
      <w:r w:rsidRPr="00283F7A">
        <w:rPr>
          <w:spacing w:val="-5"/>
          <w:lang w:val="en-GB"/>
        </w:rPr>
        <w:t xml:space="preserve"> </w:t>
      </w:r>
      <w:r w:rsidRPr="00283F7A">
        <w:rPr>
          <w:lang w:val="en-GB"/>
        </w:rPr>
        <w:t>follow</w:t>
      </w:r>
      <w:r w:rsidRPr="00283F7A">
        <w:rPr>
          <w:spacing w:val="-2"/>
          <w:lang w:val="en-GB"/>
        </w:rPr>
        <w:t xml:space="preserve"> </w:t>
      </w:r>
      <w:r w:rsidRPr="00283F7A">
        <w:rPr>
          <w:lang w:val="en-GB"/>
        </w:rPr>
        <w:t>a</w:t>
      </w:r>
      <w:r w:rsidRPr="00283F7A">
        <w:rPr>
          <w:spacing w:val="-5"/>
          <w:lang w:val="en-GB"/>
        </w:rPr>
        <w:t xml:space="preserve"> </w:t>
      </w:r>
      <w:r w:rsidRPr="00283F7A">
        <w:rPr>
          <w:lang w:val="en-GB"/>
        </w:rPr>
        <w:t>fixed</w:t>
      </w:r>
      <w:r w:rsidRPr="00283F7A">
        <w:rPr>
          <w:spacing w:val="-3"/>
          <w:lang w:val="en-GB"/>
        </w:rPr>
        <w:t xml:space="preserve"> </w:t>
      </w:r>
      <w:r w:rsidRPr="00283F7A">
        <w:rPr>
          <w:lang w:val="en-GB"/>
        </w:rPr>
        <w:t>routine</w:t>
      </w:r>
      <w:r w:rsidRPr="00283F7A">
        <w:rPr>
          <w:spacing w:val="-5"/>
          <w:lang w:val="en-GB"/>
        </w:rPr>
        <w:t xml:space="preserve"> </w:t>
      </w:r>
      <w:r w:rsidRPr="00283F7A">
        <w:rPr>
          <w:lang w:val="en-GB"/>
        </w:rPr>
        <w:t>in</w:t>
      </w:r>
      <w:r w:rsidRPr="00283F7A">
        <w:rPr>
          <w:spacing w:val="-3"/>
          <w:lang w:val="en-GB"/>
        </w:rPr>
        <w:t xml:space="preserve"> </w:t>
      </w:r>
      <w:r w:rsidRPr="00283F7A">
        <w:rPr>
          <w:lang w:val="en-GB"/>
        </w:rPr>
        <w:t>teaching the</w:t>
      </w:r>
      <w:r w:rsidRPr="00283F7A">
        <w:rPr>
          <w:spacing w:val="-5"/>
          <w:lang w:val="en-GB"/>
        </w:rPr>
        <w:t xml:space="preserve"> </w:t>
      </w:r>
      <w:r w:rsidRPr="00283F7A">
        <w:rPr>
          <w:lang w:val="en-GB"/>
        </w:rPr>
        <w:t>Saudi curriculum</w:t>
      </w:r>
      <w:r w:rsidRPr="00283F7A">
        <w:rPr>
          <w:spacing w:val="-5"/>
          <w:lang w:val="en-GB"/>
        </w:rPr>
        <w:t xml:space="preserve"> </w:t>
      </w:r>
      <w:r w:rsidRPr="00283F7A">
        <w:rPr>
          <w:lang w:val="en-GB"/>
        </w:rPr>
        <w:t>to</w:t>
      </w:r>
      <w:r w:rsidRPr="00283F7A">
        <w:rPr>
          <w:spacing w:val="-3"/>
          <w:lang w:val="en-GB"/>
        </w:rPr>
        <w:t xml:space="preserve"> </w:t>
      </w:r>
      <w:r w:rsidRPr="00283F7A">
        <w:rPr>
          <w:lang w:val="en-GB"/>
        </w:rPr>
        <w:t>her children, believing that</w:t>
      </w:r>
      <w:r w:rsidRPr="00283F7A">
        <w:rPr>
          <w:spacing w:val="-2"/>
          <w:lang w:val="en-GB"/>
        </w:rPr>
        <w:t xml:space="preserve"> </w:t>
      </w:r>
      <w:r w:rsidRPr="00283F7A">
        <w:rPr>
          <w:lang w:val="en-GB"/>
        </w:rPr>
        <w:t>there</w:t>
      </w:r>
      <w:r w:rsidRPr="00283F7A">
        <w:rPr>
          <w:spacing w:val="-2"/>
          <w:lang w:val="en-GB"/>
        </w:rPr>
        <w:t xml:space="preserve"> </w:t>
      </w:r>
      <w:r w:rsidRPr="00283F7A">
        <w:rPr>
          <w:lang w:val="en-GB"/>
        </w:rPr>
        <w:t>remained much to teach them. When asked if this affected her</w:t>
      </w:r>
      <w:r w:rsidRPr="00283F7A">
        <w:rPr>
          <w:spacing w:val="-3"/>
          <w:lang w:val="en-GB"/>
        </w:rPr>
        <w:t xml:space="preserve"> </w:t>
      </w:r>
      <w:r w:rsidRPr="00283F7A">
        <w:rPr>
          <w:lang w:val="en-GB"/>
        </w:rPr>
        <w:t>negatively,</w:t>
      </w:r>
      <w:r w:rsidRPr="00283F7A">
        <w:rPr>
          <w:spacing w:val="-3"/>
          <w:lang w:val="en-GB"/>
        </w:rPr>
        <w:t xml:space="preserve"> </w:t>
      </w:r>
      <w:r w:rsidRPr="00283F7A">
        <w:rPr>
          <w:lang w:val="en-GB"/>
        </w:rPr>
        <w:t>she</w:t>
      </w:r>
      <w:r w:rsidRPr="00283F7A">
        <w:rPr>
          <w:spacing w:val="-5"/>
          <w:lang w:val="en-GB"/>
        </w:rPr>
        <w:t xml:space="preserve"> </w:t>
      </w:r>
      <w:r w:rsidRPr="00283F7A">
        <w:rPr>
          <w:lang w:val="en-GB"/>
        </w:rPr>
        <w:t>replied,</w:t>
      </w:r>
      <w:r w:rsidRPr="00283F7A">
        <w:rPr>
          <w:spacing w:val="-1"/>
          <w:lang w:val="en-GB"/>
        </w:rPr>
        <w:t xml:space="preserve"> </w:t>
      </w:r>
      <w:r w:rsidRPr="00283F7A">
        <w:rPr>
          <w:i/>
          <w:lang w:val="en-GB"/>
        </w:rPr>
        <w:t>“Very,</w:t>
      </w:r>
      <w:r w:rsidRPr="00283F7A">
        <w:rPr>
          <w:i/>
          <w:spacing w:val="-3"/>
          <w:lang w:val="en-GB"/>
        </w:rPr>
        <w:t xml:space="preserve"> </w:t>
      </w:r>
      <w:r w:rsidRPr="00283F7A">
        <w:rPr>
          <w:i/>
          <w:lang w:val="en-GB"/>
        </w:rPr>
        <w:t>very, very,</w:t>
      </w:r>
      <w:r w:rsidRPr="00283F7A">
        <w:rPr>
          <w:i/>
          <w:spacing w:val="-3"/>
          <w:lang w:val="en-GB"/>
        </w:rPr>
        <w:t xml:space="preserve"> </w:t>
      </w:r>
      <w:r w:rsidRPr="00283F7A">
        <w:rPr>
          <w:i/>
          <w:lang w:val="en-GB"/>
        </w:rPr>
        <w:t>very</w:t>
      </w:r>
      <w:r w:rsidRPr="00283F7A">
        <w:rPr>
          <w:i/>
          <w:spacing w:val="-5"/>
          <w:lang w:val="en-GB"/>
        </w:rPr>
        <w:t xml:space="preserve"> </w:t>
      </w:r>
      <w:r w:rsidRPr="00283F7A">
        <w:rPr>
          <w:i/>
          <w:lang w:val="en-GB"/>
        </w:rPr>
        <w:t>much.</w:t>
      </w:r>
      <w:r w:rsidRPr="00283F7A">
        <w:rPr>
          <w:i/>
          <w:spacing w:val="-3"/>
          <w:lang w:val="en-GB"/>
        </w:rPr>
        <w:t xml:space="preserve"> </w:t>
      </w:r>
      <w:r w:rsidRPr="00283F7A">
        <w:rPr>
          <w:i/>
          <w:lang w:val="en-GB"/>
        </w:rPr>
        <w:t>Sometimes,</w:t>
      </w:r>
      <w:r w:rsidRPr="00283F7A">
        <w:rPr>
          <w:i/>
          <w:spacing w:val="-3"/>
          <w:lang w:val="en-GB"/>
        </w:rPr>
        <w:t xml:space="preserve"> </w:t>
      </w:r>
      <w:r w:rsidRPr="00283F7A">
        <w:rPr>
          <w:i/>
          <w:lang w:val="en-GB"/>
        </w:rPr>
        <w:t>for</w:t>
      </w:r>
      <w:r w:rsidRPr="00283F7A">
        <w:rPr>
          <w:i/>
          <w:spacing w:val="-2"/>
          <w:lang w:val="en-GB"/>
        </w:rPr>
        <w:t xml:space="preserve"> </w:t>
      </w:r>
      <w:r w:rsidRPr="00283F7A">
        <w:rPr>
          <w:i/>
          <w:lang w:val="en-GB"/>
        </w:rPr>
        <w:t>example,</w:t>
      </w:r>
      <w:r w:rsidRPr="00283F7A">
        <w:rPr>
          <w:i/>
          <w:spacing w:val="-3"/>
          <w:lang w:val="en-GB"/>
        </w:rPr>
        <w:t xml:space="preserve"> </w:t>
      </w:r>
      <w:r w:rsidRPr="00283F7A">
        <w:rPr>
          <w:i/>
          <w:lang w:val="en-GB"/>
        </w:rPr>
        <w:t xml:space="preserve">when my parents and relatives contact us through Skype. My daughter asks me when we are going back and how much is left to finish your study, Mummy” </w:t>
      </w:r>
      <w:r w:rsidRPr="00283F7A">
        <w:rPr>
          <w:lang w:val="en-GB"/>
        </w:rPr>
        <w:t>(Line 238-240). The conflict</w:t>
      </w:r>
      <w:r w:rsidRPr="00283F7A">
        <w:rPr>
          <w:spacing w:val="-3"/>
          <w:lang w:val="en-GB"/>
        </w:rPr>
        <w:t xml:space="preserve"> </w:t>
      </w:r>
      <w:r w:rsidRPr="00283F7A">
        <w:rPr>
          <w:lang w:val="en-GB"/>
        </w:rPr>
        <w:t>between</w:t>
      </w:r>
      <w:r w:rsidRPr="00283F7A">
        <w:rPr>
          <w:spacing w:val="-1"/>
          <w:lang w:val="en-GB"/>
        </w:rPr>
        <w:t xml:space="preserve"> </w:t>
      </w:r>
      <w:r w:rsidRPr="00283F7A">
        <w:rPr>
          <w:lang w:val="en-GB"/>
        </w:rPr>
        <w:t>parents’</w:t>
      </w:r>
      <w:r w:rsidRPr="00283F7A">
        <w:rPr>
          <w:spacing w:val="-1"/>
          <w:lang w:val="en-GB"/>
        </w:rPr>
        <w:t xml:space="preserve"> </w:t>
      </w:r>
      <w:r w:rsidRPr="00283F7A">
        <w:rPr>
          <w:lang w:val="en-GB"/>
        </w:rPr>
        <w:t>ideologies and</w:t>
      </w:r>
      <w:r w:rsidRPr="00283F7A">
        <w:rPr>
          <w:spacing w:val="-1"/>
          <w:lang w:val="en-GB"/>
        </w:rPr>
        <w:t xml:space="preserve"> </w:t>
      </w:r>
      <w:r w:rsidRPr="00283F7A">
        <w:rPr>
          <w:lang w:val="en-GB"/>
        </w:rPr>
        <w:t>their</w:t>
      </w:r>
      <w:r w:rsidRPr="00283F7A">
        <w:rPr>
          <w:spacing w:val="-1"/>
          <w:lang w:val="en-GB"/>
        </w:rPr>
        <w:t xml:space="preserve"> </w:t>
      </w:r>
      <w:r w:rsidRPr="00283F7A">
        <w:rPr>
          <w:lang w:val="en-GB"/>
        </w:rPr>
        <w:t>feelings of</w:t>
      </w:r>
      <w:r w:rsidRPr="00283F7A">
        <w:rPr>
          <w:spacing w:val="-1"/>
          <w:lang w:val="en-GB"/>
        </w:rPr>
        <w:t xml:space="preserve"> </w:t>
      </w:r>
      <w:r w:rsidRPr="00283F7A">
        <w:rPr>
          <w:lang w:val="en-GB"/>
        </w:rPr>
        <w:t>guilt</w:t>
      </w:r>
      <w:r w:rsidRPr="00283F7A">
        <w:rPr>
          <w:spacing w:val="-3"/>
          <w:lang w:val="en-GB"/>
        </w:rPr>
        <w:t xml:space="preserve"> </w:t>
      </w:r>
      <w:r w:rsidRPr="00283F7A">
        <w:rPr>
          <w:lang w:val="en-GB"/>
        </w:rPr>
        <w:t>and</w:t>
      </w:r>
      <w:r w:rsidRPr="00283F7A">
        <w:rPr>
          <w:spacing w:val="-1"/>
          <w:lang w:val="en-GB"/>
        </w:rPr>
        <w:t xml:space="preserve"> </w:t>
      </w:r>
      <w:r w:rsidRPr="00283F7A">
        <w:rPr>
          <w:lang w:val="en-GB"/>
        </w:rPr>
        <w:t>responsibility</w:t>
      </w:r>
      <w:r w:rsidRPr="00283F7A">
        <w:rPr>
          <w:spacing w:val="-1"/>
          <w:lang w:val="en-GB"/>
        </w:rPr>
        <w:t xml:space="preserve"> </w:t>
      </w:r>
      <w:r w:rsidRPr="00283F7A">
        <w:rPr>
          <w:lang w:val="en-GB"/>
        </w:rPr>
        <w:t>for the transmission</w:t>
      </w:r>
      <w:r w:rsidRPr="00283F7A">
        <w:rPr>
          <w:spacing w:val="-1"/>
          <w:lang w:val="en-GB"/>
        </w:rPr>
        <w:t xml:space="preserve"> </w:t>
      </w:r>
      <w:r w:rsidRPr="00283F7A">
        <w:rPr>
          <w:lang w:val="en-GB"/>
        </w:rPr>
        <w:t>of</w:t>
      </w:r>
      <w:r w:rsidRPr="00283F7A">
        <w:rPr>
          <w:spacing w:val="-1"/>
          <w:lang w:val="en-GB"/>
        </w:rPr>
        <w:t xml:space="preserve"> </w:t>
      </w:r>
      <w:r w:rsidRPr="00283F7A">
        <w:rPr>
          <w:lang w:val="en-GB"/>
        </w:rPr>
        <w:t>their</w:t>
      </w:r>
      <w:r w:rsidRPr="00283F7A">
        <w:rPr>
          <w:spacing w:val="-1"/>
          <w:lang w:val="en-GB"/>
        </w:rPr>
        <w:t xml:space="preserve"> </w:t>
      </w:r>
      <w:r w:rsidRPr="00283F7A">
        <w:rPr>
          <w:lang w:val="en-GB"/>
        </w:rPr>
        <w:t>HL</w:t>
      </w:r>
      <w:r w:rsidRPr="00283F7A">
        <w:rPr>
          <w:spacing w:val="-3"/>
          <w:lang w:val="en-GB"/>
        </w:rPr>
        <w:t xml:space="preserve"> </w:t>
      </w:r>
      <w:r w:rsidRPr="00283F7A">
        <w:rPr>
          <w:lang w:val="en-GB"/>
        </w:rPr>
        <w:t>to</w:t>
      </w:r>
      <w:r w:rsidRPr="00283F7A">
        <w:rPr>
          <w:spacing w:val="-1"/>
          <w:lang w:val="en-GB"/>
        </w:rPr>
        <w:t xml:space="preserve"> </w:t>
      </w:r>
      <w:r w:rsidRPr="00283F7A">
        <w:rPr>
          <w:lang w:val="en-GB"/>
        </w:rPr>
        <w:t>their</w:t>
      </w:r>
      <w:r w:rsidRPr="00283F7A">
        <w:rPr>
          <w:spacing w:val="-1"/>
          <w:lang w:val="en-GB"/>
        </w:rPr>
        <w:t xml:space="preserve"> </w:t>
      </w:r>
      <w:r w:rsidRPr="00283F7A">
        <w:rPr>
          <w:lang w:val="en-GB"/>
        </w:rPr>
        <w:t>children,</w:t>
      </w:r>
      <w:r w:rsidRPr="00283F7A">
        <w:rPr>
          <w:spacing w:val="-1"/>
          <w:lang w:val="en-GB"/>
        </w:rPr>
        <w:t xml:space="preserve"> </w:t>
      </w:r>
      <w:r w:rsidRPr="00283F7A">
        <w:rPr>
          <w:lang w:val="en-GB"/>
        </w:rPr>
        <w:t>and</w:t>
      </w:r>
      <w:r w:rsidRPr="00283F7A">
        <w:rPr>
          <w:spacing w:val="-1"/>
          <w:lang w:val="en-GB"/>
        </w:rPr>
        <w:t xml:space="preserve"> </w:t>
      </w:r>
      <w:r w:rsidRPr="00283F7A">
        <w:rPr>
          <w:lang w:val="en-GB"/>
        </w:rPr>
        <w:t>with</w:t>
      </w:r>
      <w:r w:rsidRPr="00283F7A">
        <w:rPr>
          <w:spacing w:val="-1"/>
          <w:lang w:val="en-GB"/>
        </w:rPr>
        <w:t xml:space="preserve"> </w:t>
      </w:r>
      <w:r w:rsidRPr="00283F7A">
        <w:rPr>
          <w:lang w:val="en-GB"/>
        </w:rPr>
        <w:t>enabling</w:t>
      </w:r>
      <w:r w:rsidRPr="00283F7A">
        <w:rPr>
          <w:spacing w:val="-1"/>
          <w:lang w:val="en-GB"/>
        </w:rPr>
        <w:t xml:space="preserve"> </w:t>
      </w:r>
      <w:r w:rsidRPr="00283F7A">
        <w:rPr>
          <w:lang w:val="en-GB"/>
        </w:rPr>
        <w:t>their</w:t>
      </w:r>
      <w:r w:rsidRPr="00283F7A">
        <w:rPr>
          <w:spacing w:val="-1"/>
          <w:lang w:val="en-GB"/>
        </w:rPr>
        <w:t xml:space="preserve"> </w:t>
      </w:r>
      <w:r w:rsidRPr="00283F7A">
        <w:rPr>
          <w:lang w:val="en-GB"/>
        </w:rPr>
        <w:t>children to</w:t>
      </w:r>
      <w:r w:rsidRPr="00283F7A">
        <w:rPr>
          <w:spacing w:val="-1"/>
          <w:lang w:val="en-GB"/>
        </w:rPr>
        <w:t xml:space="preserve"> </w:t>
      </w:r>
      <w:r w:rsidRPr="00283F7A">
        <w:rPr>
          <w:lang w:val="en-GB"/>
        </w:rPr>
        <w:t>follow the public</w:t>
      </w:r>
      <w:r w:rsidRPr="00283F7A">
        <w:rPr>
          <w:spacing w:val="-4"/>
          <w:lang w:val="en-GB"/>
        </w:rPr>
        <w:t xml:space="preserve"> </w:t>
      </w:r>
      <w:r w:rsidRPr="00283F7A">
        <w:rPr>
          <w:lang w:val="en-GB"/>
        </w:rPr>
        <w:t>education</w:t>
      </w:r>
      <w:r w:rsidRPr="00283F7A">
        <w:rPr>
          <w:spacing w:val="-2"/>
          <w:lang w:val="en-GB"/>
        </w:rPr>
        <w:t xml:space="preserve"> </w:t>
      </w:r>
      <w:r w:rsidRPr="00283F7A">
        <w:rPr>
          <w:lang w:val="en-GB"/>
        </w:rPr>
        <w:t>policy</w:t>
      </w:r>
      <w:r w:rsidRPr="00283F7A">
        <w:rPr>
          <w:spacing w:val="-2"/>
          <w:lang w:val="en-GB"/>
        </w:rPr>
        <w:t xml:space="preserve"> </w:t>
      </w:r>
      <w:r w:rsidRPr="00283F7A">
        <w:rPr>
          <w:lang w:val="en-GB"/>
        </w:rPr>
        <w:t>of</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relevant</w:t>
      </w:r>
      <w:r w:rsidRPr="00283F7A">
        <w:rPr>
          <w:spacing w:val="-4"/>
          <w:lang w:val="en-GB"/>
        </w:rPr>
        <w:t xml:space="preserve"> </w:t>
      </w:r>
      <w:r w:rsidRPr="00283F7A">
        <w:rPr>
          <w:lang w:val="en-GB"/>
        </w:rPr>
        <w:t>country in</w:t>
      </w:r>
      <w:r w:rsidRPr="00283F7A">
        <w:rPr>
          <w:spacing w:val="-2"/>
          <w:lang w:val="en-GB"/>
        </w:rPr>
        <w:t xml:space="preserve"> </w:t>
      </w:r>
      <w:r w:rsidRPr="00283F7A">
        <w:rPr>
          <w:lang w:val="en-GB"/>
        </w:rPr>
        <w:t>which</w:t>
      </w:r>
      <w:r w:rsidRPr="00283F7A">
        <w:rPr>
          <w:spacing w:val="-2"/>
          <w:lang w:val="en-GB"/>
        </w:rPr>
        <w:t xml:space="preserve"> </w:t>
      </w:r>
      <w:r w:rsidRPr="00283F7A">
        <w:rPr>
          <w:lang w:val="en-GB"/>
        </w:rPr>
        <w:t>they</w:t>
      </w:r>
      <w:r w:rsidRPr="00283F7A">
        <w:rPr>
          <w:spacing w:val="-2"/>
          <w:lang w:val="en-GB"/>
        </w:rPr>
        <w:t xml:space="preserve"> </w:t>
      </w:r>
      <w:r w:rsidRPr="00283F7A">
        <w:rPr>
          <w:lang w:val="en-GB"/>
        </w:rPr>
        <w:t>reside</w:t>
      </w:r>
      <w:r w:rsidRPr="00283F7A">
        <w:rPr>
          <w:spacing w:val="-4"/>
          <w:lang w:val="en-GB"/>
        </w:rPr>
        <w:t xml:space="preserve"> </w:t>
      </w:r>
      <w:r w:rsidRPr="00283F7A">
        <w:rPr>
          <w:lang w:val="en-GB"/>
        </w:rPr>
        <w:t>were</w:t>
      </w:r>
      <w:r w:rsidRPr="00283F7A">
        <w:rPr>
          <w:spacing w:val="-4"/>
          <w:lang w:val="en-GB"/>
        </w:rPr>
        <w:t xml:space="preserve"> </w:t>
      </w:r>
      <w:r w:rsidRPr="00283F7A">
        <w:rPr>
          <w:lang w:val="en-GB"/>
        </w:rPr>
        <w:t>also</w:t>
      </w:r>
      <w:r w:rsidRPr="00283F7A">
        <w:rPr>
          <w:spacing w:val="-2"/>
          <w:lang w:val="en-GB"/>
        </w:rPr>
        <w:t xml:space="preserve"> </w:t>
      </w:r>
      <w:r w:rsidRPr="00283F7A">
        <w:rPr>
          <w:lang w:val="en-GB"/>
        </w:rPr>
        <w:t>discussed in previous studies (Curdt-Christiansen, 2016; Okita, 2002).</w:t>
      </w:r>
    </w:p>
    <w:p w14:paraId="50B2E82F" w14:textId="6B48DB4F" w:rsidR="00F33EA0" w:rsidRPr="00283F7A" w:rsidRDefault="00E6356B" w:rsidP="00177E7E">
      <w:pPr>
        <w:pStyle w:val="Heading3"/>
        <w:rPr>
          <w:lang w:val="en-GB"/>
        </w:rPr>
      </w:pPr>
      <w:bookmarkStart w:id="1252" w:name="5.8.2_Lina’s_family_language_practices"/>
      <w:bookmarkStart w:id="1253" w:name="_Toc117001822"/>
      <w:bookmarkEnd w:id="1252"/>
      <w:r w:rsidRPr="00283F7A">
        <w:rPr>
          <w:lang w:val="en-GB"/>
        </w:rPr>
        <w:t>Lina’s</w:t>
      </w:r>
      <w:r w:rsidRPr="00283F7A">
        <w:rPr>
          <w:spacing w:val="-1"/>
          <w:lang w:val="en-GB"/>
        </w:rPr>
        <w:t xml:space="preserve"> </w:t>
      </w:r>
      <w:r w:rsidRPr="00283F7A">
        <w:rPr>
          <w:lang w:val="en-GB"/>
        </w:rPr>
        <w:t>family</w:t>
      </w:r>
      <w:r w:rsidRPr="00283F7A">
        <w:rPr>
          <w:spacing w:val="-3"/>
          <w:lang w:val="en-GB"/>
        </w:rPr>
        <w:t xml:space="preserve"> </w:t>
      </w:r>
      <w:r w:rsidRPr="00283F7A">
        <w:rPr>
          <w:lang w:val="en-GB"/>
        </w:rPr>
        <w:t>language</w:t>
      </w:r>
      <w:r w:rsidRPr="00283F7A">
        <w:rPr>
          <w:spacing w:val="-3"/>
          <w:lang w:val="en-GB"/>
        </w:rPr>
        <w:t xml:space="preserve"> </w:t>
      </w:r>
      <w:r w:rsidRPr="00283F7A">
        <w:rPr>
          <w:spacing w:val="-2"/>
          <w:lang w:val="en-GB"/>
        </w:rPr>
        <w:t>practices</w:t>
      </w:r>
      <w:bookmarkEnd w:id="1253"/>
    </w:p>
    <w:p w14:paraId="7A89CCC2" w14:textId="3B724C7E" w:rsidR="00F33EA0" w:rsidRPr="00283F7A" w:rsidRDefault="00E6356B" w:rsidP="006E3CC8">
      <w:pPr>
        <w:pStyle w:val="BodyText"/>
        <w:rPr>
          <w:lang w:val="en-GB"/>
        </w:rPr>
      </w:pPr>
      <w:r w:rsidRPr="00283F7A">
        <w:rPr>
          <w:lang w:val="en-GB"/>
        </w:rPr>
        <w:t>This section discusses the key themes of Lina’s language practices (</w:t>
      </w:r>
      <w:hyperlink w:anchor="_bookmark127" w:history="1">
        <w:r w:rsidRPr="00283F7A">
          <w:rPr>
            <w:lang w:val="en-GB"/>
          </w:rPr>
          <w:t>Table 5-</w:t>
        </w:r>
      </w:hyperlink>
      <w:hyperlink w:anchor="_bookmark127" w:history="1">
        <w:r w:rsidRPr="00283F7A">
          <w:rPr>
            <w:lang w:val="en-GB"/>
          </w:rPr>
          <w:t>32</w:t>
        </w:r>
      </w:hyperlink>
      <w:r w:rsidRPr="00283F7A">
        <w:rPr>
          <w:lang w:val="en-GB"/>
        </w:rPr>
        <w:t>), the first of which is her discourse strategies and her children’s response, the second concerns the</w:t>
      </w:r>
      <w:r w:rsidR="006E3CC8" w:rsidRPr="00283F7A">
        <w:rPr>
          <w:lang w:val="en-GB"/>
        </w:rPr>
        <w:t xml:space="preserve"> </w:t>
      </w:r>
      <w:r w:rsidRPr="00283F7A">
        <w:rPr>
          <w:lang w:val="en-GB"/>
        </w:rPr>
        <w:t xml:space="preserve">way in which her relatives’ visits reinforced the use of Arabic, and the third concerns the way in which reading was employed as a language learning practice. </w:t>
      </w:r>
      <w:hyperlink w:anchor="_bookmark128" w:history="1">
        <w:r w:rsidRPr="00283F7A">
          <w:rPr>
            <w:lang w:val="en-GB"/>
          </w:rPr>
          <w:t>Table 5-</w:t>
        </w:r>
      </w:hyperlink>
      <w:hyperlink w:anchor="_bookmark128" w:history="1">
        <w:r w:rsidRPr="00283F7A">
          <w:rPr>
            <w:lang w:val="en-GB"/>
          </w:rPr>
          <w:t>33</w:t>
        </w:r>
      </w:hyperlink>
      <w:r w:rsidRPr="00283F7A">
        <w:rPr>
          <w:lang w:val="en-GB"/>
        </w:rPr>
        <w:t xml:space="preserve"> shows the instance rate of Lina’s family language use, and </w:t>
      </w:r>
      <w:hyperlink w:anchor="_bookmark129" w:history="1">
        <w:r w:rsidRPr="00283F7A">
          <w:rPr>
            <w:lang w:val="en-GB"/>
          </w:rPr>
          <w:t>Table 5-</w:t>
        </w:r>
      </w:hyperlink>
      <w:hyperlink w:anchor="_bookmark129" w:history="1">
        <w:r w:rsidRPr="00283F7A">
          <w:rPr>
            <w:lang w:val="en-GB"/>
          </w:rPr>
          <w:t>34</w:t>
        </w:r>
      </w:hyperlink>
      <w:r w:rsidRPr="00283F7A">
        <w:rPr>
          <w:lang w:val="en-GB"/>
        </w:rPr>
        <w:t xml:space="preserve"> shows the rate of language use by each family member.</w:t>
      </w:r>
    </w:p>
    <w:p w14:paraId="13811E7F" w14:textId="2AED45B5" w:rsidR="00F33EA0" w:rsidRPr="00283F7A" w:rsidRDefault="00E6356B" w:rsidP="00177E7E">
      <w:pPr>
        <w:pStyle w:val="Tabletitle"/>
        <w:rPr>
          <w:lang w:val="en-GB"/>
        </w:rPr>
      </w:pPr>
      <w:bookmarkStart w:id="1254" w:name="_bookmark127"/>
      <w:bookmarkStart w:id="1255" w:name="_Toc112166606"/>
      <w:bookmarkEnd w:id="1254"/>
      <w:r w:rsidRPr="00283F7A">
        <w:rPr>
          <w:lang w:val="en-GB"/>
        </w:rPr>
        <w:t>Table</w:t>
      </w:r>
      <w:r w:rsidRPr="00283F7A">
        <w:rPr>
          <w:spacing w:val="-3"/>
          <w:lang w:val="en-GB"/>
        </w:rPr>
        <w:t xml:space="preserve"> </w:t>
      </w:r>
      <w:r w:rsidRPr="00283F7A">
        <w:rPr>
          <w:lang w:val="en-GB"/>
        </w:rPr>
        <w:t>5-32</w:t>
      </w:r>
      <w:r w:rsidRPr="00283F7A">
        <w:rPr>
          <w:spacing w:val="32"/>
          <w:lang w:val="en-GB"/>
        </w:rPr>
        <w:t xml:space="preserve"> </w:t>
      </w:r>
      <w:r w:rsidR="006E3CC8" w:rsidRPr="00283F7A">
        <w:rPr>
          <w:spacing w:val="32"/>
          <w:lang w:val="en-GB"/>
        </w:rPr>
        <w:tab/>
      </w:r>
      <w:r w:rsidRPr="00283F7A">
        <w:rPr>
          <w:lang w:val="en-GB"/>
        </w:rPr>
        <w:t xml:space="preserve">Lina’s </w:t>
      </w:r>
      <w:r w:rsidRPr="00283F7A">
        <w:rPr>
          <w:spacing w:val="-5"/>
          <w:lang w:val="en-GB"/>
        </w:rPr>
        <w:t>FLP</w:t>
      </w:r>
      <w:bookmarkEnd w:id="1255"/>
    </w:p>
    <w:tbl>
      <w:tblPr>
        <w:tblW w:w="7617" w:type="dxa"/>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131"/>
        <w:gridCol w:w="2375"/>
        <w:gridCol w:w="2835"/>
        <w:gridCol w:w="1276"/>
      </w:tblGrid>
      <w:tr w:rsidR="007878C0" w:rsidRPr="00425193" w14:paraId="60A818DB" w14:textId="77777777" w:rsidTr="00344584">
        <w:trPr>
          <w:trHeight w:val="435"/>
        </w:trPr>
        <w:tc>
          <w:tcPr>
            <w:tcW w:w="1131" w:type="dxa"/>
            <w:shd w:val="clear" w:color="auto" w:fill="D9D9D9"/>
          </w:tcPr>
          <w:p w14:paraId="342430FB" w14:textId="77777777" w:rsidR="007878C0" w:rsidRPr="00283F7A" w:rsidRDefault="007878C0">
            <w:pPr>
              <w:pStyle w:val="TableParagraph"/>
              <w:rPr>
                <w:lang w:val="en-GB"/>
              </w:rPr>
            </w:pPr>
          </w:p>
        </w:tc>
        <w:tc>
          <w:tcPr>
            <w:tcW w:w="2375" w:type="dxa"/>
            <w:shd w:val="clear" w:color="auto" w:fill="D9D9D9"/>
          </w:tcPr>
          <w:p w14:paraId="6B77D317" w14:textId="77777777" w:rsidR="007878C0" w:rsidRPr="00283F7A" w:rsidRDefault="007878C0">
            <w:pPr>
              <w:pStyle w:val="TableParagraph"/>
              <w:rPr>
                <w:lang w:val="en-GB"/>
              </w:rPr>
            </w:pPr>
          </w:p>
        </w:tc>
        <w:tc>
          <w:tcPr>
            <w:tcW w:w="2835" w:type="dxa"/>
          </w:tcPr>
          <w:p w14:paraId="479C2562" w14:textId="69A31FBA" w:rsidR="007878C0" w:rsidRPr="00283F7A" w:rsidRDefault="007878C0">
            <w:pPr>
              <w:pStyle w:val="TableParagraph"/>
              <w:spacing w:before="1"/>
              <w:ind w:left="142" w:right="146"/>
              <w:jc w:val="center"/>
              <w:rPr>
                <w:b/>
                <w:spacing w:val="-2"/>
                <w:sz w:val="24"/>
                <w:lang w:val="en-GB"/>
              </w:rPr>
            </w:pPr>
            <w:r w:rsidRPr="00283F7A">
              <w:rPr>
                <w:b/>
                <w:spacing w:val="-2"/>
                <w:sz w:val="24"/>
                <w:lang w:val="en-GB"/>
              </w:rPr>
              <w:t>Codes</w:t>
            </w:r>
          </w:p>
        </w:tc>
        <w:tc>
          <w:tcPr>
            <w:tcW w:w="1276" w:type="dxa"/>
          </w:tcPr>
          <w:p w14:paraId="6EEA0540" w14:textId="54F14976" w:rsidR="007878C0" w:rsidRPr="00283F7A" w:rsidRDefault="007878C0" w:rsidP="00177E7E">
            <w:pPr>
              <w:pStyle w:val="TableParagraph"/>
              <w:spacing w:before="1"/>
              <w:ind w:left="142"/>
              <w:jc w:val="center"/>
              <w:rPr>
                <w:b/>
                <w:sz w:val="24"/>
                <w:lang w:val="en-GB"/>
              </w:rPr>
            </w:pPr>
            <w:r w:rsidRPr="00283F7A">
              <w:rPr>
                <w:b/>
                <w:spacing w:val="-2"/>
                <w:sz w:val="24"/>
                <w:lang w:val="en-GB"/>
              </w:rPr>
              <w:t>Frequency</w:t>
            </w:r>
          </w:p>
        </w:tc>
      </w:tr>
      <w:tr w:rsidR="007878C0" w:rsidRPr="00425193" w14:paraId="32559BE2" w14:textId="77777777" w:rsidTr="00344584">
        <w:trPr>
          <w:trHeight w:val="710"/>
        </w:trPr>
        <w:tc>
          <w:tcPr>
            <w:tcW w:w="1131" w:type="dxa"/>
          </w:tcPr>
          <w:p w14:paraId="2BCE6C51" w14:textId="77777777" w:rsidR="007878C0" w:rsidRPr="00283F7A" w:rsidRDefault="007878C0">
            <w:pPr>
              <w:pStyle w:val="TableParagraph"/>
              <w:spacing w:before="1"/>
              <w:ind w:left="93" w:right="117"/>
              <w:jc w:val="center"/>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1</w:t>
            </w:r>
          </w:p>
        </w:tc>
        <w:tc>
          <w:tcPr>
            <w:tcW w:w="2375" w:type="dxa"/>
          </w:tcPr>
          <w:p w14:paraId="291E2257" w14:textId="77777777" w:rsidR="007878C0" w:rsidRPr="00283F7A" w:rsidRDefault="007878C0">
            <w:pPr>
              <w:pStyle w:val="TableParagraph"/>
              <w:spacing w:before="1"/>
              <w:ind w:left="104"/>
              <w:rPr>
                <w:sz w:val="24"/>
                <w:lang w:val="en-GB"/>
              </w:rPr>
            </w:pPr>
            <w:r w:rsidRPr="00283F7A">
              <w:rPr>
                <w:sz w:val="24"/>
                <w:lang w:val="en-GB"/>
              </w:rPr>
              <w:t>Lina’s</w:t>
            </w:r>
            <w:r w:rsidRPr="00283F7A">
              <w:rPr>
                <w:spacing w:val="-9"/>
                <w:sz w:val="24"/>
                <w:lang w:val="en-GB"/>
              </w:rPr>
              <w:t xml:space="preserve"> </w:t>
            </w:r>
            <w:r w:rsidRPr="00283F7A">
              <w:rPr>
                <w:sz w:val="24"/>
                <w:lang w:val="en-GB"/>
              </w:rPr>
              <w:t>family</w:t>
            </w:r>
            <w:r w:rsidRPr="00283F7A">
              <w:rPr>
                <w:spacing w:val="-10"/>
                <w:sz w:val="24"/>
                <w:lang w:val="en-GB"/>
              </w:rPr>
              <w:t xml:space="preserve"> </w:t>
            </w:r>
            <w:r w:rsidRPr="00283F7A">
              <w:rPr>
                <w:sz w:val="24"/>
                <w:lang w:val="en-GB"/>
              </w:rPr>
              <w:t>discourse</w:t>
            </w:r>
            <w:r w:rsidRPr="00283F7A">
              <w:rPr>
                <w:spacing w:val="-11"/>
                <w:sz w:val="24"/>
                <w:lang w:val="en-GB"/>
              </w:rPr>
              <w:t xml:space="preserve"> </w:t>
            </w:r>
            <w:r w:rsidRPr="00283F7A">
              <w:rPr>
                <w:sz w:val="24"/>
                <w:lang w:val="en-GB"/>
              </w:rPr>
              <w:t>strategies</w:t>
            </w:r>
            <w:r w:rsidRPr="00283F7A">
              <w:rPr>
                <w:spacing w:val="-9"/>
                <w:sz w:val="24"/>
                <w:lang w:val="en-GB"/>
              </w:rPr>
              <w:t xml:space="preserve"> </w:t>
            </w:r>
            <w:r w:rsidRPr="00283F7A">
              <w:rPr>
                <w:sz w:val="24"/>
                <w:lang w:val="en-GB"/>
              </w:rPr>
              <w:t>and</w:t>
            </w:r>
            <w:r w:rsidRPr="00283F7A">
              <w:rPr>
                <w:spacing w:val="-10"/>
                <w:sz w:val="24"/>
                <w:lang w:val="en-GB"/>
              </w:rPr>
              <w:t xml:space="preserve"> </w:t>
            </w:r>
            <w:r w:rsidRPr="00283F7A">
              <w:rPr>
                <w:sz w:val="24"/>
                <w:lang w:val="en-GB"/>
              </w:rPr>
              <w:t>her children’s response</w:t>
            </w:r>
          </w:p>
        </w:tc>
        <w:tc>
          <w:tcPr>
            <w:tcW w:w="2835" w:type="dxa"/>
          </w:tcPr>
          <w:p w14:paraId="32402C16" w14:textId="73ED405E" w:rsidR="007878C0" w:rsidRPr="00283F7A" w:rsidRDefault="007878C0" w:rsidP="00177E7E">
            <w:pPr>
              <w:pStyle w:val="TableParagraph"/>
              <w:spacing w:before="1"/>
              <w:ind w:left="283" w:right="178"/>
              <w:rPr>
                <w:spacing w:val="-5"/>
                <w:sz w:val="24"/>
                <w:lang w:val="en-GB"/>
              </w:rPr>
            </w:pPr>
            <w:r w:rsidRPr="00283F7A">
              <w:rPr>
                <w:spacing w:val="-5"/>
                <w:sz w:val="24"/>
                <w:lang w:val="en-GB"/>
              </w:rPr>
              <w:t xml:space="preserve">-Repetition </w:t>
            </w:r>
          </w:p>
          <w:p w14:paraId="664E4E1C" w14:textId="5C581E2B" w:rsidR="007878C0" w:rsidRPr="00283F7A" w:rsidRDefault="007878C0" w:rsidP="00177E7E">
            <w:pPr>
              <w:pStyle w:val="TableParagraph"/>
              <w:spacing w:before="1"/>
              <w:ind w:left="283" w:right="178"/>
              <w:rPr>
                <w:spacing w:val="-5"/>
                <w:sz w:val="24"/>
                <w:lang w:val="en-GB"/>
              </w:rPr>
            </w:pPr>
            <w:r w:rsidRPr="00283F7A">
              <w:rPr>
                <w:spacing w:val="-5"/>
                <w:sz w:val="24"/>
                <w:lang w:val="en-GB"/>
              </w:rPr>
              <w:t xml:space="preserve">-Minimal grasp </w:t>
            </w:r>
          </w:p>
          <w:p w14:paraId="676904AE" w14:textId="77777777" w:rsidR="007878C0" w:rsidRPr="00283F7A" w:rsidRDefault="007878C0" w:rsidP="00177E7E">
            <w:pPr>
              <w:pStyle w:val="TableParagraph"/>
              <w:spacing w:before="1"/>
              <w:ind w:left="283" w:right="178"/>
              <w:rPr>
                <w:spacing w:val="-5"/>
                <w:sz w:val="24"/>
                <w:lang w:val="en-GB"/>
              </w:rPr>
            </w:pPr>
            <w:r w:rsidRPr="00283F7A">
              <w:rPr>
                <w:spacing w:val="-5"/>
                <w:sz w:val="24"/>
                <w:lang w:val="en-GB"/>
              </w:rPr>
              <w:t>Arabic -only</w:t>
            </w:r>
          </w:p>
          <w:p w14:paraId="276FA670" w14:textId="48DF284A" w:rsidR="007878C0" w:rsidRPr="00283F7A" w:rsidRDefault="007878C0" w:rsidP="00177E7E">
            <w:pPr>
              <w:pStyle w:val="TableParagraph"/>
              <w:spacing w:before="1"/>
              <w:ind w:left="283" w:right="178"/>
              <w:rPr>
                <w:spacing w:val="-5"/>
                <w:sz w:val="24"/>
                <w:lang w:val="en-GB"/>
              </w:rPr>
            </w:pPr>
            <w:r w:rsidRPr="00283F7A">
              <w:rPr>
                <w:spacing w:val="-5"/>
                <w:sz w:val="24"/>
                <w:lang w:val="en-GB"/>
              </w:rPr>
              <w:t xml:space="preserve">-Children’s using English in joking complaining </w:t>
            </w:r>
          </w:p>
        </w:tc>
        <w:tc>
          <w:tcPr>
            <w:tcW w:w="1276" w:type="dxa"/>
          </w:tcPr>
          <w:p w14:paraId="04181EF4" w14:textId="4C53018F" w:rsidR="007878C0" w:rsidRPr="00283F7A" w:rsidRDefault="007878C0">
            <w:pPr>
              <w:pStyle w:val="TableParagraph"/>
              <w:spacing w:before="1"/>
              <w:ind w:left="183" w:right="178"/>
              <w:jc w:val="center"/>
              <w:rPr>
                <w:sz w:val="24"/>
                <w:lang w:val="en-GB"/>
              </w:rPr>
            </w:pPr>
            <w:r w:rsidRPr="00283F7A">
              <w:rPr>
                <w:spacing w:val="-5"/>
                <w:sz w:val="24"/>
                <w:lang w:val="en-GB"/>
              </w:rPr>
              <w:t>28</w:t>
            </w:r>
          </w:p>
        </w:tc>
      </w:tr>
      <w:tr w:rsidR="007878C0" w:rsidRPr="00425193" w14:paraId="4FF77A0E" w14:textId="77777777" w:rsidTr="00344584">
        <w:trPr>
          <w:trHeight w:val="435"/>
        </w:trPr>
        <w:tc>
          <w:tcPr>
            <w:tcW w:w="1131" w:type="dxa"/>
          </w:tcPr>
          <w:p w14:paraId="1949FC4E" w14:textId="77777777" w:rsidR="007878C0" w:rsidRPr="00283F7A" w:rsidRDefault="007878C0">
            <w:pPr>
              <w:pStyle w:val="TableParagraph"/>
              <w:spacing w:before="1"/>
              <w:ind w:left="93" w:right="117"/>
              <w:jc w:val="center"/>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2</w:t>
            </w:r>
          </w:p>
        </w:tc>
        <w:tc>
          <w:tcPr>
            <w:tcW w:w="2375" w:type="dxa"/>
          </w:tcPr>
          <w:p w14:paraId="4660EF96" w14:textId="77777777" w:rsidR="007878C0" w:rsidRPr="00283F7A" w:rsidRDefault="007878C0">
            <w:pPr>
              <w:pStyle w:val="TableParagraph"/>
              <w:spacing w:before="1"/>
              <w:ind w:left="104"/>
              <w:rPr>
                <w:sz w:val="24"/>
                <w:lang w:val="en-GB"/>
              </w:rPr>
            </w:pPr>
            <w:r w:rsidRPr="00283F7A">
              <w:rPr>
                <w:sz w:val="24"/>
                <w:lang w:val="en-GB"/>
              </w:rPr>
              <w:t>Relatives’</w:t>
            </w:r>
            <w:r w:rsidRPr="00283F7A">
              <w:rPr>
                <w:spacing w:val="-3"/>
                <w:sz w:val="24"/>
                <w:lang w:val="en-GB"/>
              </w:rPr>
              <w:t xml:space="preserve"> </w:t>
            </w:r>
            <w:r w:rsidRPr="00283F7A">
              <w:rPr>
                <w:sz w:val="24"/>
                <w:lang w:val="en-GB"/>
              </w:rPr>
              <w:t>visits</w:t>
            </w:r>
            <w:r w:rsidRPr="00283F7A">
              <w:rPr>
                <w:spacing w:val="-1"/>
                <w:sz w:val="24"/>
                <w:lang w:val="en-GB"/>
              </w:rPr>
              <w:t xml:space="preserve"> </w:t>
            </w:r>
            <w:r w:rsidRPr="00283F7A">
              <w:rPr>
                <w:sz w:val="24"/>
                <w:lang w:val="en-GB"/>
              </w:rPr>
              <w:t>reinforce</w:t>
            </w:r>
            <w:r w:rsidRPr="00283F7A">
              <w:rPr>
                <w:spacing w:val="1"/>
                <w:sz w:val="24"/>
                <w:lang w:val="en-GB"/>
              </w:rPr>
              <w:t xml:space="preserve"> </w:t>
            </w:r>
            <w:r w:rsidRPr="00283F7A">
              <w:rPr>
                <w:sz w:val="24"/>
                <w:lang w:val="en-GB"/>
              </w:rPr>
              <w:t>the</w:t>
            </w:r>
            <w:r w:rsidRPr="00283F7A">
              <w:rPr>
                <w:spacing w:val="-4"/>
                <w:sz w:val="24"/>
                <w:lang w:val="en-GB"/>
              </w:rPr>
              <w:t xml:space="preserve"> </w:t>
            </w:r>
            <w:r w:rsidRPr="00283F7A">
              <w:rPr>
                <w:sz w:val="24"/>
                <w:lang w:val="en-GB"/>
              </w:rPr>
              <w:t>use</w:t>
            </w:r>
            <w:r w:rsidRPr="00283F7A">
              <w:rPr>
                <w:spacing w:val="-4"/>
                <w:sz w:val="24"/>
                <w:lang w:val="en-GB"/>
              </w:rPr>
              <w:t xml:space="preserve"> </w:t>
            </w:r>
            <w:r w:rsidRPr="00283F7A">
              <w:rPr>
                <w:sz w:val="24"/>
                <w:lang w:val="en-GB"/>
              </w:rPr>
              <w:t>of</w:t>
            </w:r>
            <w:r w:rsidRPr="00283F7A">
              <w:rPr>
                <w:spacing w:val="1"/>
                <w:sz w:val="24"/>
                <w:lang w:val="en-GB"/>
              </w:rPr>
              <w:t xml:space="preserve"> </w:t>
            </w:r>
            <w:r w:rsidRPr="00283F7A">
              <w:rPr>
                <w:spacing w:val="-2"/>
                <w:sz w:val="24"/>
                <w:lang w:val="en-GB"/>
              </w:rPr>
              <w:t>Arabic</w:t>
            </w:r>
          </w:p>
        </w:tc>
        <w:tc>
          <w:tcPr>
            <w:tcW w:w="2835" w:type="dxa"/>
          </w:tcPr>
          <w:p w14:paraId="57067B00" w14:textId="77777777" w:rsidR="007878C0" w:rsidRPr="00283F7A" w:rsidRDefault="007878C0" w:rsidP="00177E7E">
            <w:pPr>
              <w:pStyle w:val="TableParagraph"/>
              <w:spacing w:before="1"/>
              <w:ind w:left="283" w:right="178"/>
              <w:rPr>
                <w:spacing w:val="-5"/>
                <w:sz w:val="24"/>
                <w:lang w:val="en-GB"/>
              </w:rPr>
            </w:pPr>
            <w:r w:rsidRPr="00283F7A">
              <w:rPr>
                <w:spacing w:val="-5"/>
                <w:sz w:val="24"/>
                <w:lang w:val="en-GB"/>
              </w:rPr>
              <w:t xml:space="preserve">-Regular annual holiday </w:t>
            </w:r>
          </w:p>
          <w:p w14:paraId="17E92B13" w14:textId="4F65687F" w:rsidR="007878C0" w:rsidRPr="00283F7A" w:rsidRDefault="007878C0" w:rsidP="00177E7E">
            <w:pPr>
              <w:pStyle w:val="TableParagraph"/>
              <w:spacing w:before="1"/>
              <w:ind w:left="283" w:right="178"/>
              <w:rPr>
                <w:spacing w:val="-5"/>
                <w:sz w:val="24"/>
                <w:lang w:val="en-GB"/>
              </w:rPr>
            </w:pPr>
            <w:r w:rsidRPr="00283F7A">
              <w:rPr>
                <w:spacing w:val="-5"/>
                <w:sz w:val="24"/>
                <w:lang w:val="en-GB"/>
              </w:rPr>
              <w:t xml:space="preserve">Relatives’ visits </w:t>
            </w:r>
          </w:p>
        </w:tc>
        <w:tc>
          <w:tcPr>
            <w:tcW w:w="1276" w:type="dxa"/>
          </w:tcPr>
          <w:p w14:paraId="0FD430A0" w14:textId="0150E837" w:rsidR="007878C0" w:rsidRPr="00283F7A" w:rsidRDefault="007878C0">
            <w:pPr>
              <w:pStyle w:val="TableParagraph"/>
              <w:spacing w:before="1"/>
              <w:ind w:left="183" w:right="178"/>
              <w:jc w:val="center"/>
              <w:rPr>
                <w:sz w:val="24"/>
                <w:lang w:val="en-GB"/>
              </w:rPr>
            </w:pPr>
            <w:r w:rsidRPr="00283F7A">
              <w:rPr>
                <w:spacing w:val="-5"/>
                <w:sz w:val="24"/>
                <w:lang w:val="en-GB"/>
              </w:rPr>
              <w:t>10</w:t>
            </w:r>
          </w:p>
        </w:tc>
      </w:tr>
      <w:tr w:rsidR="007878C0" w:rsidRPr="00425193" w14:paraId="419264D8" w14:textId="77777777" w:rsidTr="00344584">
        <w:trPr>
          <w:trHeight w:val="440"/>
        </w:trPr>
        <w:tc>
          <w:tcPr>
            <w:tcW w:w="1131" w:type="dxa"/>
          </w:tcPr>
          <w:p w14:paraId="64124167" w14:textId="77777777" w:rsidR="007878C0" w:rsidRPr="00283F7A" w:rsidRDefault="007878C0">
            <w:pPr>
              <w:pStyle w:val="TableParagraph"/>
              <w:ind w:left="93" w:right="117"/>
              <w:jc w:val="center"/>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3</w:t>
            </w:r>
          </w:p>
        </w:tc>
        <w:tc>
          <w:tcPr>
            <w:tcW w:w="2375" w:type="dxa"/>
          </w:tcPr>
          <w:p w14:paraId="2B63EFD9" w14:textId="77777777" w:rsidR="007878C0" w:rsidRPr="00283F7A" w:rsidRDefault="007878C0">
            <w:pPr>
              <w:pStyle w:val="TableParagraph"/>
              <w:ind w:left="104"/>
              <w:rPr>
                <w:sz w:val="24"/>
                <w:lang w:val="en-GB"/>
              </w:rPr>
            </w:pPr>
            <w:r w:rsidRPr="00283F7A">
              <w:rPr>
                <w:sz w:val="24"/>
                <w:lang w:val="en-GB"/>
              </w:rPr>
              <w:t>Reading</w:t>
            </w:r>
            <w:r w:rsidRPr="00283F7A">
              <w:rPr>
                <w:spacing w:val="-3"/>
                <w:sz w:val="24"/>
                <w:lang w:val="en-GB"/>
              </w:rPr>
              <w:t xml:space="preserve"> </w:t>
            </w:r>
            <w:r w:rsidRPr="00283F7A">
              <w:rPr>
                <w:sz w:val="24"/>
                <w:lang w:val="en-GB"/>
              </w:rPr>
              <w:t>as</w:t>
            </w:r>
            <w:r w:rsidRPr="00283F7A">
              <w:rPr>
                <w:spacing w:val="-2"/>
                <w:sz w:val="24"/>
                <w:lang w:val="en-GB"/>
              </w:rPr>
              <w:t xml:space="preserve"> </w:t>
            </w:r>
            <w:r w:rsidRPr="00283F7A">
              <w:rPr>
                <w:sz w:val="24"/>
                <w:lang w:val="en-GB"/>
              </w:rPr>
              <w:t>a</w:t>
            </w:r>
            <w:r w:rsidRPr="00283F7A">
              <w:rPr>
                <w:spacing w:val="-1"/>
                <w:sz w:val="24"/>
                <w:lang w:val="en-GB"/>
              </w:rPr>
              <w:t xml:space="preserve"> </w:t>
            </w:r>
            <w:r w:rsidRPr="00283F7A">
              <w:rPr>
                <w:sz w:val="24"/>
                <w:lang w:val="en-GB"/>
              </w:rPr>
              <w:t>language</w:t>
            </w:r>
            <w:r w:rsidRPr="00283F7A">
              <w:rPr>
                <w:spacing w:val="-4"/>
                <w:sz w:val="24"/>
                <w:lang w:val="en-GB"/>
              </w:rPr>
              <w:t xml:space="preserve"> </w:t>
            </w:r>
            <w:r w:rsidRPr="00283F7A">
              <w:rPr>
                <w:sz w:val="24"/>
                <w:lang w:val="en-GB"/>
              </w:rPr>
              <w:t>learning</w:t>
            </w:r>
            <w:r w:rsidRPr="00283F7A">
              <w:rPr>
                <w:spacing w:val="-3"/>
                <w:sz w:val="24"/>
                <w:lang w:val="en-GB"/>
              </w:rPr>
              <w:t xml:space="preserve"> </w:t>
            </w:r>
            <w:r w:rsidRPr="00283F7A">
              <w:rPr>
                <w:spacing w:val="-2"/>
                <w:sz w:val="24"/>
                <w:lang w:val="en-GB"/>
              </w:rPr>
              <w:t>practice</w:t>
            </w:r>
          </w:p>
        </w:tc>
        <w:tc>
          <w:tcPr>
            <w:tcW w:w="2835" w:type="dxa"/>
          </w:tcPr>
          <w:p w14:paraId="478824BE" w14:textId="77777777" w:rsidR="007878C0" w:rsidRPr="00283F7A" w:rsidRDefault="007878C0" w:rsidP="00177E7E">
            <w:pPr>
              <w:pStyle w:val="TableParagraph"/>
              <w:ind w:left="283"/>
              <w:rPr>
                <w:sz w:val="24"/>
                <w:lang w:val="en-GB"/>
              </w:rPr>
            </w:pPr>
            <w:r w:rsidRPr="00283F7A">
              <w:rPr>
                <w:sz w:val="24"/>
                <w:lang w:val="en-GB"/>
              </w:rPr>
              <w:t>-local library</w:t>
            </w:r>
          </w:p>
          <w:p w14:paraId="3DD9AB3B" w14:textId="70D5AE86" w:rsidR="007878C0" w:rsidRPr="00283F7A" w:rsidRDefault="007878C0" w:rsidP="00177E7E">
            <w:pPr>
              <w:pStyle w:val="TableParagraph"/>
              <w:ind w:left="283"/>
              <w:rPr>
                <w:sz w:val="24"/>
                <w:lang w:val="en-GB"/>
              </w:rPr>
            </w:pPr>
            <w:r w:rsidRPr="00283F7A">
              <w:rPr>
                <w:sz w:val="24"/>
                <w:lang w:val="en-GB"/>
              </w:rPr>
              <w:t xml:space="preserve">English and Arabic stories </w:t>
            </w:r>
          </w:p>
        </w:tc>
        <w:tc>
          <w:tcPr>
            <w:tcW w:w="1276" w:type="dxa"/>
          </w:tcPr>
          <w:p w14:paraId="33F53319" w14:textId="67262801" w:rsidR="007878C0" w:rsidRPr="00283F7A" w:rsidRDefault="007878C0">
            <w:pPr>
              <w:pStyle w:val="TableParagraph"/>
              <w:ind w:left="5"/>
              <w:jc w:val="center"/>
              <w:rPr>
                <w:sz w:val="24"/>
                <w:lang w:val="en-GB"/>
              </w:rPr>
            </w:pPr>
            <w:r w:rsidRPr="00283F7A">
              <w:rPr>
                <w:sz w:val="24"/>
                <w:lang w:val="en-GB"/>
              </w:rPr>
              <w:t>3</w:t>
            </w:r>
          </w:p>
        </w:tc>
      </w:tr>
      <w:tr w:rsidR="007878C0" w:rsidRPr="00425193" w14:paraId="3B8B2A0E" w14:textId="77777777" w:rsidTr="00344584">
        <w:trPr>
          <w:trHeight w:val="435"/>
        </w:trPr>
        <w:tc>
          <w:tcPr>
            <w:tcW w:w="1131" w:type="dxa"/>
            <w:shd w:val="clear" w:color="auto" w:fill="D9D9D9"/>
          </w:tcPr>
          <w:p w14:paraId="283387D0" w14:textId="77777777" w:rsidR="007878C0" w:rsidRPr="00283F7A" w:rsidRDefault="007878C0">
            <w:pPr>
              <w:pStyle w:val="TableParagraph"/>
              <w:rPr>
                <w:lang w:val="en-GB"/>
              </w:rPr>
            </w:pPr>
          </w:p>
        </w:tc>
        <w:tc>
          <w:tcPr>
            <w:tcW w:w="2375" w:type="dxa"/>
            <w:shd w:val="clear" w:color="auto" w:fill="D9D9D9"/>
          </w:tcPr>
          <w:p w14:paraId="5BEE0C21" w14:textId="77777777" w:rsidR="007878C0" w:rsidRPr="00283F7A" w:rsidRDefault="007878C0">
            <w:pPr>
              <w:pStyle w:val="TableParagraph"/>
              <w:rPr>
                <w:lang w:val="en-GB"/>
              </w:rPr>
            </w:pPr>
          </w:p>
        </w:tc>
        <w:tc>
          <w:tcPr>
            <w:tcW w:w="2835" w:type="dxa"/>
          </w:tcPr>
          <w:p w14:paraId="0392B187" w14:textId="236C08AD" w:rsidR="007878C0" w:rsidRPr="00283F7A" w:rsidRDefault="007878C0" w:rsidP="00344584">
            <w:pPr>
              <w:pStyle w:val="TableParagraph"/>
              <w:jc w:val="center"/>
              <w:rPr>
                <w:lang w:val="en-GB"/>
              </w:rPr>
            </w:pPr>
            <w:r w:rsidRPr="00283F7A">
              <w:rPr>
                <w:b/>
                <w:spacing w:val="-2"/>
                <w:sz w:val="24"/>
                <w:lang w:val="en-GB"/>
              </w:rPr>
              <w:t>Total</w:t>
            </w:r>
          </w:p>
        </w:tc>
        <w:tc>
          <w:tcPr>
            <w:tcW w:w="1276" w:type="dxa"/>
          </w:tcPr>
          <w:p w14:paraId="56543876" w14:textId="628AD823" w:rsidR="007878C0" w:rsidRPr="00283F7A" w:rsidRDefault="007878C0">
            <w:pPr>
              <w:pStyle w:val="TableParagraph"/>
              <w:rPr>
                <w:lang w:val="en-GB"/>
              </w:rPr>
            </w:pPr>
          </w:p>
        </w:tc>
      </w:tr>
    </w:tbl>
    <w:p w14:paraId="186C67CE" w14:textId="77777777" w:rsidR="006E3CC8" w:rsidRPr="00283F7A" w:rsidRDefault="006E3CC8" w:rsidP="006E3CC8">
      <w:pPr>
        <w:pStyle w:val="BodyText"/>
        <w:rPr>
          <w:lang w:val="en-GB"/>
        </w:rPr>
      </w:pPr>
    </w:p>
    <w:p w14:paraId="3390F364" w14:textId="50CAB8B8" w:rsidR="00F33EA0" w:rsidRPr="00283F7A" w:rsidRDefault="00E6356B" w:rsidP="00177E7E">
      <w:pPr>
        <w:pStyle w:val="Tabletitle"/>
        <w:rPr>
          <w:lang w:val="en-GB"/>
        </w:rPr>
      </w:pPr>
      <w:bookmarkStart w:id="1256" w:name="_bookmark128"/>
      <w:bookmarkStart w:id="1257" w:name="_Toc112166607"/>
      <w:bookmarkEnd w:id="1256"/>
      <w:r w:rsidRPr="00283F7A">
        <w:rPr>
          <w:lang w:val="en-GB"/>
        </w:rPr>
        <w:t>Table</w:t>
      </w:r>
      <w:r w:rsidRPr="00283F7A">
        <w:rPr>
          <w:spacing w:val="-4"/>
          <w:lang w:val="en-GB"/>
        </w:rPr>
        <w:t xml:space="preserve"> </w:t>
      </w:r>
      <w:r w:rsidRPr="00283F7A">
        <w:rPr>
          <w:lang w:val="en-GB"/>
        </w:rPr>
        <w:t>5-33</w:t>
      </w:r>
      <w:r w:rsidR="006E3CC8" w:rsidRPr="00283F7A">
        <w:rPr>
          <w:spacing w:val="30"/>
          <w:lang w:val="en-GB"/>
        </w:rPr>
        <w:tab/>
      </w:r>
      <w:r w:rsidRPr="00283F7A">
        <w:rPr>
          <w:lang w:val="en-GB"/>
        </w:rPr>
        <w:t>Lina’s</w:t>
      </w:r>
      <w:r w:rsidRPr="00283F7A">
        <w:rPr>
          <w:spacing w:val="-1"/>
          <w:lang w:val="en-GB"/>
        </w:rPr>
        <w:t xml:space="preserve"> </w:t>
      </w:r>
      <w:r w:rsidRPr="00283F7A">
        <w:rPr>
          <w:lang w:val="en-GB"/>
        </w:rPr>
        <w:t>family</w:t>
      </w:r>
      <w:r w:rsidRPr="00283F7A">
        <w:rPr>
          <w:spacing w:val="1"/>
          <w:lang w:val="en-GB"/>
        </w:rPr>
        <w:t xml:space="preserve"> </w:t>
      </w:r>
      <w:r w:rsidRPr="00283F7A">
        <w:rPr>
          <w:lang w:val="en-GB"/>
        </w:rPr>
        <w:t>language</w:t>
      </w:r>
      <w:r w:rsidRPr="00283F7A">
        <w:rPr>
          <w:spacing w:val="1"/>
          <w:lang w:val="en-GB"/>
        </w:rPr>
        <w:t xml:space="preserve"> </w:t>
      </w:r>
      <w:r w:rsidRPr="00283F7A">
        <w:rPr>
          <w:spacing w:val="-5"/>
          <w:lang w:val="en-GB"/>
        </w:rPr>
        <w:t>use</w:t>
      </w:r>
      <w:bookmarkEnd w:id="1257"/>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1596"/>
        <w:gridCol w:w="1600"/>
        <w:gridCol w:w="875"/>
      </w:tblGrid>
      <w:tr w:rsidR="0005216A" w:rsidRPr="00425193" w14:paraId="086B3E22" w14:textId="77777777">
        <w:trPr>
          <w:trHeight w:val="575"/>
        </w:trPr>
        <w:tc>
          <w:tcPr>
            <w:tcW w:w="1596" w:type="dxa"/>
          </w:tcPr>
          <w:p w14:paraId="635D89F7" w14:textId="77777777" w:rsidR="00F33EA0" w:rsidRPr="00283F7A" w:rsidRDefault="00E6356B">
            <w:pPr>
              <w:pStyle w:val="TableParagraph"/>
              <w:spacing w:before="1"/>
              <w:ind w:left="105"/>
              <w:rPr>
                <w:b/>
                <w:sz w:val="24"/>
                <w:lang w:val="en-GB"/>
              </w:rPr>
            </w:pPr>
            <w:r w:rsidRPr="00283F7A">
              <w:rPr>
                <w:b/>
                <w:spacing w:val="-2"/>
                <w:sz w:val="24"/>
                <w:lang w:val="en-GB"/>
              </w:rPr>
              <w:lastRenderedPageBreak/>
              <w:t>English</w:t>
            </w:r>
          </w:p>
        </w:tc>
        <w:tc>
          <w:tcPr>
            <w:tcW w:w="1596" w:type="dxa"/>
          </w:tcPr>
          <w:p w14:paraId="1682A4AC" w14:textId="77777777" w:rsidR="00F33EA0" w:rsidRPr="00283F7A" w:rsidRDefault="00E6356B">
            <w:pPr>
              <w:pStyle w:val="TableParagraph"/>
              <w:spacing w:before="1"/>
              <w:ind w:left="104"/>
              <w:rPr>
                <w:b/>
                <w:sz w:val="24"/>
                <w:lang w:val="en-GB"/>
              </w:rPr>
            </w:pPr>
            <w:r w:rsidRPr="00283F7A">
              <w:rPr>
                <w:b/>
                <w:spacing w:val="-2"/>
                <w:sz w:val="24"/>
                <w:lang w:val="en-GB"/>
              </w:rPr>
              <w:t>Arabic</w:t>
            </w:r>
          </w:p>
        </w:tc>
        <w:tc>
          <w:tcPr>
            <w:tcW w:w="1600" w:type="dxa"/>
          </w:tcPr>
          <w:p w14:paraId="2CF40917" w14:textId="77777777" w:rsidR="00F33EA0" w:rsidRPr="00283F7A" w:rsidRDefault="00E6356B">
            <w:pPr>
              <w:pStyle w:val="TableParagraph"/>
              <w:spacing w:before="1"/>
              <w:ind w:left="109"/>
              <w:rPr>
                <w:b/>
                <w:sz w:val="24"/>
                <w:lang w:val="en-GB"/>
              </w:rPr>
            </w:pPr>
            <w:r w:rsidRPr="00283F7A">
              <w:rPr>
                <w:b/>
                <w:spacing w:val="-5"/>
                <w:sz w:val="24"/>
                <w:lang w:val="en-GB"/>
              </w:rPr>
              <w:t>CS</w:t>
            </w:r>
          </w:p>
        </w:tc>
        <w:tc>
          <w:tcPr>
            <w:tcW w:w="875" w:type="dxa"/>
          </w:tcPr>
          <w:p w14:paraId="290D9072" w14:textId="77777777" w:rsidR="00F33EA0" w:rsidRPr="00283F7A" w:rsidRDefault="00E6356B">
            <w:pPr>
              <w:pStyle w:val="TableParagraph"/>
              <w:spacing w:before="1"/>
              <w:ind w:left="105"/>
              <w:rPr>
                <w:b/>
                <w:sz w:val="24"/>
                <w:lang w:val="en-GB"/>
              </w:rPr>
            </w:pPr>
            <w:r w:rsidRPr="00283F7A">
              <w:rPr>
                <w:b/>
                <w:spacing w:val="-2"/>
                <w:sz w:val="24"/>
                <w:lang w:val="en-GB"/>
              </w:rPr>
              <w:t>Total</w:t>
            </w:r>
          </w:p>
        </w:tc>
      </w:tr>
      <w:tr w:rsidR="0005216A" w:rsidRPr="00425193" w14:paraId="2C495496" w14:textId="77777777">
        <w:trPr>
          <w:trHeight w:val="575"/>
        </w:trPr>
        <w:tc>
          <w:tcPr>
            <w:tcW w:w="1596" w:type="dxa"/>
          </w:tcPr>
          <w:p w14:paraId="153B543A" w14:textId="77777777" w:rsidR="00F33EA0" w:rsidRPr="00283F7A" w:rsidRDefault="00E6356B">
            <w:pPr>
              <w:pStyle w:val="TableParagraph"/>
              <w:spacing w:before="1"/>
              <w:ind w:left="105"/>
              <w:rPr>
                <w:sz w:val="24"/>
                <w:lang w:val="en-GB"/>
              </w:rPr>
            </w:pPr>
            <w:r w:rsidRPr="00283F7A">
              <w:rPr>
                <w:sz w:val="24"/>
                <w:lang w:val="en-GB"/>
              </w:rPr>
              <w:t xml:space="preserve">345 (18.72 </w:t>
            </w:r>
            <w:r w:rsidRPr="00283F7A">
              <w:rPr>
                <w:spacing w:val="-5"/>
                <w:sz w:val="24"/>
                <w:lang w:val="en-GB"/>
              </w:rPr>
              <w:t>%)</w:t>
            </w:r>
          </w:p>
        </w:tc>
        <w:tc>
          <w:tcPr>
            <w:tcW w:w="1596" w:type="dxa"/>
          </w:tcPr>
          <w:p w14:paraId="201AFF8D" w14:textId="77777777" w:rsidR="00F33EA0" w:rsidRPr="00283F7A" w:rsidRDefault="00E6356B">
            <w:pPr>
              <w:pStyle w:val="TableParagraph"/>
              <w:spacing w:before="1"/>
              <w:ind w:left="104"/>
              <w:rPr>
                <w:sz w:val="24"/>
                <w:lang w:val="en-GB"/>
              </w:rPr>
            </w:pPr>
            <w:r w:rsidRPr="00283F7A">
              <w:rPr>
                <w:sz w:val="24"/>
                <w:lang w:val="en-GB"/>
              </w:rPr>
              <w:t xml:space="preserve">972 (52.76 </w:t>
            </w:r>
            <w:r w:rsidRPr="00283F7A">
              <w:rPr>
                <w:spacing w:val="-5"/>
                <w:sz w:val="24"/>
                <w:lang w:val="en-GB"/>
              </w:rPr>
              <w:t>%)</w:t>
            </w:r>
          </w:p>
        </w:tc>
        <w:tc>
          <w:tcPr>
            <w:tcW w:w="1600" w:type="dxa"/>
          </w:tcPr>
          <w:p w14:paraId="46CA8CD4" w14:textId="77777777" w:rsidR="00F33EA0" w:rsidRPr="00283F7A" w:rsidRDefault="00E6356B">
            <w:pPr>
              <w:pStyle w:val="TableParagraph"/>
              <w:spacing w:before="1"/>
              <w:ind w:left="109"/>
              <w:rPr>
                <w:sz w:val="24"/>
                <w:lang w:val="en-GB"/>
              </w:rPr>
            </w:pPr>
            <w:r w:rsidRPr="00283F7A">
              <w:rPr>
                <w:sz w:val="24"/>
                <w:lang w:val="en-GB"/>
              </w:rPr>
              <w:t xml:space="preserve">268 (14.54 </w:t>
            </w:r>
            <w:r w:rsidRPr="00283F7A">
              <w:rPr>
                <w:spacing w:val="-5"/>
                <w:sz w:val="24"/>
                <w:lang w:val="en-GB"/>
              </w:rPr>
              <w:t>%)</w:t>
            </w:r>
          </w:p>
        </w:tc>
        <w:tc>
          <w:tcPr>
            <w:tcW w:w="875" w:type="dxa"/>
          </w:tcPr>
          <w:p w14:paraId="63897B3A" w14:textId="77777777" w:rsidR="00F33EA0" w:rsidRPr="00283F7A" w:rsidRDefault="00E6356B">
            <w:pPr>
              <w:pStyle w:val="TableParagraph"/>
              <w:spacing w:before="1"/>
              <w:ind w:left="105"/>
              <w:rPr>
                <w:sz w:val="24"/>
                <w:lang w:val="en-GB"/>
              </w:rPr>
            </w:pPr>
            <w:r w:rsidRPr="00283F7A">
              <w:rPr>
                <w:spacing w:val="-4"/>
                <w:sz w:val="24"/>
                <w:lang w:val="en-GB"/>
              </w:rPr>
              <w:t>1842</w:t>
            </w:r>
          </w:p>
        </w:tc>
      </w:tr>
    </w:tbl>
    <w:p w14:paraId="71615D40" w14:textId="2252CD9D" w:rsidR="006E3CC8" w:rsidRPr="00283F7A" w:rsidRDefault="006E3CC8" w:rsidP="006E3CC8">
      <w:pPr>
        <w:pStyle w:val="Tabletitle"/>
        <w:rPr>
          <w:lang w:val="en-GB"/>
        </w:rPr>
      </w:pPr>
    </w:p>
    <w:p w14:paraId="2603ED56" w14:textId="0C1D4164" w:rsidR="00F33EA0" w:rsidRPr="00283F7A" w:rsidRDefault="00E6356B" w:rsidP="00177E7E">
      <w:pPr>
        <w:pStyle w:val="Tabletitle"/>
        <w:rPr>
          <w:lang w:val="en-GB"/>
        </w:rPr>
      </w:pPr>
      <w:bookmarkStart w:id="1258" w:name="_bookmark129"/>
      <w:bookmarkStart w:id="1259" w:name="_Toc112166608"/>
      <w:bookmarkEnd w:id="1258"/>
      <w:r w:rsidRPr="00283F7A">
        <w:rPr>
          <w:lang w:val="en-GB"/>
        </w:rPr>
        <w:t>Table</w:t>
      </w:r>
      <w:r w:rsidRPr="00283F7A">
        <w:rPr>
          <w:spacing w:val="-5"/>
          <w:lang w:val="en-GB"/>
        </w:rPr>
        <w:t xml:space="preserve"> </w:t>
      </w:r>
      <w:r w:rsidRPr="00283F7A">
        <w:rPr>
          <w:lang w:val="en-GB"/>
        </w:rPr>
        <w:t>5-34</w:t>
      </w:r>
      <w:r w:rsidR="006E3CC8" w:rsidRPr="00283F7A">
        <w:rPr>
          <w:spacing w:val="30"/>
          <w:lang w:val="en-GB"/>
        </w:rPr>
        <w:tab/>
      </w:r>
      <w:r w:rsidRPr="00283F7A">
        <w:rPr>
          <w:lang w:val="en-GB"/>
        </w:rPr>
        <w:t>Language</w:t>
      </w:r>
      <w:r w:rsidRPr="00283F7A">
        <w:rPr>
          <w:spacing w:val="1"/>
          <w:lang w:val="en-GB"/>
        </w:rPr>
        <w:t xml:space="preserve"> </w:t>
      </w:r>
      <w:r w:rsidRPr="00283F7A">
        <w:rPr>
          <w:lang w:val="en-GB"/>
        </w:rPr>
        <w:t>use</w:t>
      </w:r>
      <w:r w:rsidRPr="00283F7A">
        <w:rPr>
          <w:spacing w:val="-1"/>
          <w:lang w:val="en-GB"/>
        </w:rPr>
        <w:t xml:space="preserve"> </w:t>
      </w:r>
      <w:r w:rsidRPr="00283F7A">
        <w:rPr>
          <w:lang w:val="en-GB"/>
        </w:rPr>
        <w:t>distribution</w:t>
      </w:r>
      <w:r w:rsidRPr="00283F7A">
        <w:rPr>
          <w:spacing w:val="-1"/>
          <w:lang w:val="en-GB"/>
        </w:rPr>
        <w:t xml:space="preserve"> </w:t>
      </w:r>
      <w:r w:rsidRPr="00283F7A">
        <w:rPr>
          <w:lang w:val="en-GB"/>
        </w:rPr>
        <w:t>among</w:t>
      </w:r>
      <w:r w:rsidRPr="00283F7A">
        <w:rPr>
          <w:spacing w:val="-2"/>
          <w:lang w:val="en-GB"/>
        </w:rPr>
        <w:t xml:space="preserve"> </w:t>
      </w:r>
      <w:r w:rsidRPr="00283F7A">
        <w:rPr>
          <w:lang w:val="en-GB"/>
        </w:rPr>
        <w:t>Lina’s</w:t>
      </w:r>
      <w:r w:rsidRPr="00283F7A">
        <w:rPr>
          <w:spacing w:val="-2"/>
          <w:lang w:val="en-GB"/>
        </w:rPr>
        <w:t xml:space="preserve"> </w:t>
      </w:r>
      <w:r w:rsidRPr="00283F7A">
        <w:rPr>
          <w:lang w:val="en-GB"/>
        </w:rPr>
        <w:t xml:space="preserve">family </w:t>
      </w:r>
      <w:r w:rsidRPr="00283F7A">
        <w:rPr>
          <w:spacing w:val="-2"/>
          <w:lang w:val="en-GB"/>
        </w:rPr>
        <w:t>members</w:t>
      </w:r>
      <w:bookmarkEnd w:id="1259"/>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1"/>
        <w:gridCol w:w="1356"/>
        <w:gridCol w:w="1356"/>
        <w:gridCol w:w="1361"/>
        <w:gridCol w:w="1355"/>
        <w:gridCol w:w="1360"/>
      </w:tblGrid>
      <w:tr w:rsidR="0005216A" w:rsidRPr="00425193" w14:paraId="10AA87DD" w14:textId="77777777">
        <w:trPr>
          <w:trHeight w:val="575"/>
        </w:trPr>
        <w:tc>
          <w:tcPr>
            <w:tcW w:w="1291" w:type="dxa"/>
          </w:tcPr>
          <w:p w14:paraId="5740B867" w14:textId="77777777" w:rsidR="00F33EA0" w:rsidRPr="00283F7A" w:rsidRDefault="00F33EA0">
            <w:pPr>
              <w:pStyle w:val="TableParagraph"/>
              <w:rPr>
                <w:lang w:val="en-GB"/>
              </w:rPr>
            </w:pPr>
          </w:p>
        </w:tc>
        <w:tc>
          <w:tcPr>
            <w:tcW w:w="1356" w:type="dxa"/>
          </w:tcPr>
          <w:p w14:paraId="68EF3722" w14:textId="77777777" w:rsidR="00F33EA0" w:rsidRPr="00283F7A" w:rsidRDefault="00E6356B">
            <w:pPr>
              <w:pStyle w:val="TableParagraph"/>
              <w:spacing w:before="1"/>
              <w:ind w:left="91" w:right="88"/>
              <w:jc w:val="center"/>
              <w:rPr>
                <w:b/>
                <w:sz w:val="24"/>
                <w:lang w:val="en-GB"/>
              </w:rPr>
            </w:pPr>
            <w:r w:rsidRPr="00283F7A">
              <w:rPr>
                <w:b/>
                <w:spacing w:val="-4"/>
                <w:sz w:val="24"/>
                <w:lang w:val="en-GB"/>
              </w:rPr>
              <w:t>Lina</w:t>
            </w:r>
          </w:p>
        </w:tc>
        <w:tc>
          <w:tcPr>
            <w:tcW w:w="1356" w:type="dxa"/>
          </w:tcPr>
          <w:p w14:paraId="3C230CE3" w14:textId="77777777" w:rsidR="00F33EA0" w:rsidRPr="00283F7A" w:rsidRDefault="00E6356B">
            <w:pPr>
              <w:pStyle w:val="TableParagraph"/>
              <w:spacing w:before="1"/>
              <w:ind w:left="90" w:right="90"/>
              <w:jc w:val="center"/>
              <w:rPr>
                <w:b/>
                <w:sz w:val="24"/>
                <w:lang w:val="en-GB"/>
              </w:rPr>
            </w:pPr>
            <w:r w:rsidRPr="00283F7A">
              <w:rPr>
                <w:b/>
                <w:spacing w:val="-4"/>
                <w:sz w:val="24"/>
                <w:lang w:val="en-GB"/>
              </w:rPr>
              <w:t>Heba</w:t>
            </w:r>
          </w:p>
        </w:tc>
        <w:tc>
          <w:tcPr>
            <w:tcW w:w="1361" w:type="dxa"/>
          </w:tcPr>
          <w:p w14:paraId="27B22BC5" w14:textId="77777777" w:rsidR="00F33EA0" w:rsidRPr="00283F7A" w:rsidRDefault="00E6356B">
            <w:pPr>
              <w:pStyle w:val="TableParagraph"/>
              <w:spacing w:before="1"/>
              <w:ind w:left="125" w:right="116"/>
              <w:jc w:val="center"/>
              <w:rPr>
                <w:b/>
                <w:sz w:val="24"/>
                <w:lang w:val="en-GB"/>
              </w:rPr>
            </w:pPr>
            <w:r w:rsidRPr="00283F7A">
              <w:rPr>
                <w:b/>
                <w:spacing w:val="-4"/>
                <w:sz w:val="24"/>
                <w:lang w:val="en-GB"/>
              </w:rPr>
              <w:t>Anas</w:t>
            </w:r>
          </w:p>
        </w:tc>
        <w:tc>
          <w:tcPr>
            <w:tcW w:w="1355" w:type="dxa"/>
          </w:tcPr>
          <w:p w14:paraId="7945ED18" w14:textId="77777777" w:rsidR="00F33EA0" w:rsidRPr="00283F7A" w:rsidRDefault="00E6356B">
            <w:pPr>
              <w:pStyle w:val="TableParagraph"/>
              <w:spacing w:before="1"/>
              <w:ind w:left="116" w:right="119"/>
              <w:jc w:val="center"/>
              <w:rPr>
                <w:b/>
                <w:sz w:val="24"/>
                <w:lang w:val="en-GB"/>
              </w:rPr>
            </w:pPr>
            <w:r w:rsidRPr="00283F7A">
              <w:rPr>
                <w:b/>
                <w:spacing w:val="-2"/>
                <w:sz w:val="24"/>
                <w:lang w:val="en-GB"/>
              </w:rPr>
              <w:t>Lujain</w:t>
            </w:r>
          </w:p>
        </w:tc>
        <w:tc>
          <w:tcPr>
            <w:tcW w:w="1360" w:type="dxa"/>
          </w:tcPr>
          <w:p w14:paraId="0AA5AB55" w14:textId="77777777" w:rsidR="00F33EA0" w:rsidRPr="00283F7A" w:rsidRDefault="00E6356B">
            <w:pPr>
              <w:pStyle w:val="TableParagraph"/>
              <w:spacing w:before="1"/>
              <w:ind w:left="183" w:right="177"/>
              <w:jc w:val="center"/>
              <w:rPr>
                <w:b/>
                <w:sz w:val="24"/>
                <w:lang w:val="en-GB"/>
              </w:rPr>
            </w:pPr>
            <w:r w:rsidRPr="00283F7A">
              <w:rPr>
                <w:b/>
                <w:spacing w:val="-2"/>
                <w:sz w:val="24"/>
                <w:lang w:val="en-GB"/>
              </w:rPr>
              <w:t>Hassan</w:t>
            </w:r>
          </w:p>
        </w:tc>
      </w:tr>
      <w:tr w:rsidR="0005216A" w:rsidRPr="00425193" w14:paraId="73F56B7F" w14:textId="77777777">
        <w:trPr>
          <w:trHeight w:val="990"/>
        </w:trPr>
        <w:tc>
          <w:tcPr>
            <w:tcW w:w="1291" w:type="dxa"/>
          </w:tcPr>
          <w:p w14:paraId="792AF4A9" w14:textId="77777777" w:rsidR="00F33EA0" w:rsidRPr="00283F7A" w:rsidRDefault="00E6356B">
            <w:pPr>
              <w:pStyle w:val="TableParagraph"/>
              <w:spacing w:before="1"/>
              <w:ind w:left="105"/>
              <w:rPr>
                <w:b/>
                <w:sz w:val="24"/>
                <w:lang w:val="en-GB"/>
              </w:rPr>
            </w:pPr>
            <w:r w:rsidRPr="00283F7A">
              <w:rPr>
                <w:b/>
                <w:spacing w:val="-2"/>
                <w:sz w:val="24"/>
                <w:lang w:val="en-GB"/>
              </w:rPr>
              <w:t>Arabic</w:t>
            </w:r>
          </w:p>
        </w:tc>
        <w:tc>
          <w:tcPr>
            <w:tcW w:w="1356" w:type="dxa"/>
          </w:tcPr>
          <w:p w14:paraId="7FF8ED41" w14:textId="77777777" w:rsidR="00F33EA0" w:rsidRPr="00283F7A" w:rsidRDefault="00E6356B">
            <w:pPr>
              <w:pStyle w:val="TableParagraph"/>
              <w:spacing w:before="1"/>
              <w:ind w:left="91" w:right="88"/>
              <w:jc w:val="center"/>
              <w:rPr>
                <w:sz w:val="24"/>
                <w:lang w:val="en-GB"/>
              </w:rPr>
            </w:pPr>
            <w:r w:rsidRPr="00283F7A">
              <w:rPr>
                <w:spacing w:val="-5"/>
                <w:sz w:val="24"/>
                <w:lang w:val="en-GB"/>
              </w:rPr>
              <w:t>434</w:t>
            </w:r>
          </w:p>
          <w:p w14:paraId="0BB2CC2E" w14:textId="77777777" w:rsidR="00F33EA0" w:rsidRPr="00283F7A" w:rsidRDefault="00E6356B">
            <w:pPr>
              <w:pStyle w:val="TableParagraph"/>
              <w:spacing w:before="139"/>
              <w:ind w:left="91" w:right="88"/>
              <w:jc w:val="center"/>
              <w:rPr>
                <w:sz w:val="24"/>
                <w:lang w:val="en-GB"/>
              </w:rPr>
            </w:pPr>
            <w:r w:rsidRPr="00283F7A">
              <w:rPr>
                <w:spacing w:val="-2"/>
                <w:sz w:val="24"/>
                <w:lang w:val="en-GB"/>
              </w:rPr>
              <w:t>(44.7%)</w:t>
            </w:r>
          </w:p>
        </w:tc>
        <w:tc>
          <w:tcPr>
            <w:tcW w:w="1356" w:type="dxa"/>
          </w:tcPr>
          <w:p w14:paraId="654FB409" w14:textId="77777777" w:rsidR="00F33EA0" w:rsidRPr="00283F7A" w:rsidRDefault="00E6356B">
            <w:pPr>
              <w:pStyle w:val="TableParagraph"/>
              <w:spacing w:before="1"/>
              <w:ind w:left="91" w:right="88"/>
              <w:jc w:val="center"/>
              <w:rPr>
                <w:sz w:val="24"/>
                <w:lang w:val="en-GB"/>
              </w:rPr>
            </w:pPr>
            <w:r w:rsidRPr="00283F7A">
              <w:rPr>
                <w:spacing w:val="-5"/>
                <w:sz w:val="24"/>
                <w:lang w:val="en-GB"/>
              </w:rPr>
              <w:t>169</w:t>
            </w:r>
          </w:p>
          <w:p w14:paraId="3DBAA75E" w14:textId="77777777" w:rsidR="00F33EA0" w:rsidRPr="00283F7A" w:rsidRDefault="00E6356B">
            <w:pPr>
              <w:pStyle w:val="TableParagraph"/>
              <w:spacing w:before="139"/>
              <w:ind w:left="91" w:right="89"/>
              <w:jc w:val="center"/>
              <w:rPr>
                <w:sz w:val="24"/>
                <w:lang w:val="en-GB"/>
              </w:rPr>
            </w:pPr>
            <w:r w:rsidRPr="00283F7A">
              <w:rPr>
                <w:spacing w:val="-2"/>
                <w:sz w:val="24"/>
                <w:lang w:val="en-GB"/>
              </w:rPr>
              <w:t>(17.4%)</w:t>
            </w:r>
          </w:p>
        </w:tc>
        <w:tc>
          <w:tcPr>
            <w:tcW w:w="1361" w:type="dxa"/>
          </w:tcPr>
          <w:p w14:paraId="3CB3A2C8" w14:textId="77777777" w:rsidR="00F33EA0" w:rsidRPr="00283F7A" w:rsidRDefault="00E6356B">
            <w:pPr>
              <w:pStyle w:val="TableParagraph"/>
              <w:spacing w:before="1"/>
              <w:ind w:left="125" w:right="118"/>
              <w:jc w:val="center"/>
              <w:rPr>
                <w:sz w:val="24"/>
                <w:lang w:val="en-GB"/>
              </w:rPr>
            </w:pPr>
            <w:r w:rsidRPr="00283F7A">
              <w:rPr>
                <w:spacing w:val="-5"/>
                <w:sz w:val="24"/>
                <w:lang w:val="en-GB"/>
              </w:rPr>
              <w:t>89</w:t>
            </w:r>
          </w:p>
          <w:p w14:paraId="5278A022" w14:textId="77777777" w:rsidR="00F33EA0" w:rsidRPr="00283F7A" w:rsidRDefault="00E6356B">
            <w:pPr>
              <w:pStyle w:val="TableParagraph"/>
              <w:spacing w:before="139"/>
              <w:ind w:left="125" w:right="118"/>
              <w:jc w:val="center"/>
              <w:rPr>
                <w:sz w:val="24"/>
                <w:lang w:val="en-GB"/>
              </w:rPr>
            </w:pPr>
            <w:r w:rsidRPr="00283F7A">
              <w:rPr>
                <w:spacing w:val="-2"/>
                <w:sz w:val="24"/>
                <w:lang w:val="en-GB"/>
              </w:rPr>
              <w:t>(9.2%)</w:t>
            </w:r>
          </w:p>
        </w:tc>
        <w:tc>
          <w:tcPr>
            <w:tcW w:w="1355" w:type="dxa"/>
          </w:tcPr>
          <w:p w14:paraId="78A40B25" w14:textId="77777777" w:rsidR="00F33EA0" w:rsidRPr="00283F7A" w:rsidRDefault="00E6356B">
            <w:pPr>
              <w:pStyle w:val="TableParagraph"/>
              <w:spacing w:before="1"/>
              <w:ind w:left="120" w:right="119"/>
              <w:jc w:val="center"/>
              <w:rPr>
                <w:sz w:val="24"/>
                <w:lang w:val="en-GB"/>
              </w:rPr>
            </w:pPr>
            <w:r w:rsidRPr="00283F7A">
              <w:rPr>
                <w:spacing w:val="-5"/>
                <w:sz w:val="24"/>
                <w:lang w:val="en-GB"/>
              </w:rPr>
              <w:t>247</w:t>
            </w:r>
          </w:p>
          <w:p w14:paraId="484C7FA1" w14:textId="77777777" w:rsidR="00F33EA0" w:rsidRPr="00283F7A" w:rsidRDefault="00E6356B">
            <w:pPr>
              <w:pStyle w:val="TableParagraph"/>
              <w:spacing w:before="139"/>
              <w:ind w:left="120" w:right="118"/>
              <w:jc w:val="center"/>
              <w:rPr>
                <w:sz w:val="24"/>
                <w:lang w:val="en-GB"/>
              </w:rPr>
            </w:pPr>
            <w:r w:rsidRPr="00283F7A">
              <w:rPr>
                <w:spacing w:val="-2"/>
                <w:sz w:val="24"/>
                <w:lang w:val="en-GB"/>
              </w:rPr>
              <w:t>(25.4%)</w:t>
            </w:r>
          </w:p>
        </w:tc>
        <w:tc>
          <w:tcPr>
            <w:tcW w:w="1360" w:type="dxa"/>
          </w:tcPr>
          <w:p w14:paraId="39C920A0" w14:textId="77777777" w:rsidR="00F33EA0" w:rsidRPr="00283F7A" w:rsidRDefault="00E6356B">
            <w:pPr>
              <w:pStyle w:val="TableParagraph"/>
              <w:spacing w:before="1"/>
              <w:ind w:left="184" w:right="177"/>
              <w:jc w:val="center"/>
              <w:rPr>
                <w:sz w:val="24"/>
                <w:lang w:val="en-GB"/>
              </w:rPr>
            </w:pPr>
            <w:r w:rsidRPr="00283F7A">
              <w:rPr>
                <w:sz w:val="24"/>
                <w:lang w:val="en-GB"/>
              </w:rPr>
              <w:t xml:space="preserve">11 </w:t>
            </w:r>
            <w:r w:rsidRPr="00283F7A">
              <w:rPr>
                <w:spacing w:val="-2"/>
                <w:sz w:val="24"/>
                <w:lang w:val="en-GB"/>
              </w:rPr>
              <w:t>(1.1%)</w:t>
            </w:r>
          </w:p>
        </w:tc>
      </w:tr>
      <w:tr w:rsidR="0005216A" w:rsidRPr="00425193" w14:paraId="541D22BF" w14:textId="77777777">
        <w:trPr>
          <w:trHeight w:val="984"/>
        </w:trPr>
        <w:tc>
          <w:tcPr>
            <w:tcW w:w="1291" w:type="dxa"/>
          </w:tcPr>
          <w:p w14:paraId="2929CB05" w14:textId="77777777" w:rsidR="00F33EA0" w:rsidRPr="00283F7A" w:rsidRDefault="00E6356B">
            <w:pPr>
              <w:pStyle w:val="TableParagraph"/>
              <w:spacing w:before="1"/>
              <w:ind w:left="105"/>
              <w:rPr>
                <w:b/>
                <w:sz w:val="24"/>
                <w:lang w:val="en-GB"/>
              </w:rPr>
            </w:pPr>
            <w:r w:rsidRPr="00283F7A">
              <w:rPr>
                <w:b/>
                <w:spacing w:val="-2"/>
                <w:sz w:val="24"/>
                <w:lang w:val="en-GB"/>
              </w:rPr>
              <w:t>English</w:t>
            </w:r>
          </w:p>
        </w:tc>
        <w:tc>
          <w:tcPr>
            <w:tcW w:w="1356" w:type="dxa"/>
          </w:tcPr>
          <w:p w14:paraId="435E373D" w14:textId="77777777" w:rsidR="00F33EA0" w:rsidRPr="00283F7A" w:rsidRDefault="00E6356B">
            <w:pPr>
              <w:pStyle w:val="TableParagraph"/>
              <w:spacing w:before="1"/>
              <w:ind w:left="4"/>
              <w:jc w:val="center"/>
              <w:rPr>
                <w:sz w:val="24"/>
                <w:lang w:val="en-GB"/>
              </w:rPr>
            </w:pPr>
            <w:r w:rsidRPr="00283F7A">
              <w:rPr>
                <w:sz w:val="24"/>
                <w:lang w:val="en-GB"/>
              </w:rPr>
              <w:t>5</w:t>
            </w:r>
          </w:p>
          <w:p w14:paraId="1079F063" w14:textId="77777777" w:rsidR="00F33EA0" w:rsidRPr="00283F7A" w:rsidRDefault="00E6356B">
            <w:pPr>
              <w:pStyle w:val="TableParagraph"/>
              <w:spacing w:before="134"/>
              <w:ind w:left="91" w:right="88"/>
              <w:jc w:val="center"/>
              <w:rPr>
                <w:sz w:val="24"/>
                <w:lang w:val="en-GB"/>
              </w:rPr>
            </w:pPr>
            <w:r w:rsidRPr="00283F7A">
              <w:rPr>
                <w:sz w:val="24"/>
                <w:lang w:val="en-GB"/>
              </w:rPr>
              <w:t xml:space="preserve">(1.4 </w:t>
            </w:r>
            <w:r w:rsidRPr="00283F7A">
              <w:rPr>
                <w:spacing w:val="-5"/>
                <w:sz w:val="24"/>
                <w:lang w:val="en-GB"/>
              </w:rPr>
              <w:t>%)</w:t>
            </w:r>
          </w:p>
        </w:tc>
        <w:tc>
          <w:tcPr>
            <w:tcW w:w="1356" w:type="dxa"/>
          </w:tcPr>
          <w:p w14:paraId="3107B58C" w14:textId="77777777" w:rsidR="00F33EA0" w:rsidRPr="00283F7A" w:rsidRDefault="00E6356B">
            <w:pPr>
              <w:pStyle w:val="TableParagraph"/>
              <w:spacing w:before="1"/>
              <w:ind w:left="91" w:right="88"/>
              <w:jc w:val="center"/>
              <w:rPr>
                <w:sz w:val="24"/>
                <w:lang w:val="en-GB"/>
              </w:rPr>
            </w:pPr>
            <w:r w:rsidRPr="00283F7A">
              <w:rPr>
                <w:spacing w:val="-5"/>
                <w:sz w:val="24"/>
                <w:lang w:val="en-GB"/>
              </w:rPr>
              <w:t>106</w:t>
            </w:r>
          </w:p>
          <w:p w14:paraId="0FCC7C73" w14:textId="77777777" w:rsidR="00F33EA0" w:rsidRPr="00283F7A" w:rsidRDefault="00E6356B">
            <w:pPr>
              <w:pStyle w:val="TableParagraph"/>
              <w:spacing w:before="134"/>
              <w:ind w:left="91" w:right="89"/>
              <w:jc w:val="center"/>
              <w:rPr>
                <w:sz w:val="24"/>
                <w:lang w:val="en-GB"/>
              </w:rPr>
            </w:pPr>
            <w:r w:rsidRPr="00283F7A">
              <w:rPr>
                <w:sz w:val="24"/>
                <w:lang w:val="en-GB"/>
              </w:rPr>
              <w:t xml:space="preserve">(30.7 </w:t>
            </w:r>
            <w:r w:rsidRPr="00283F7A">
              <w:rPr>
                <w:spacing w:val="-5"/>
                <w:sz w:val="24"/>
                <w:lang w:val="en-GB"/>
              </w:rPr>
              <w:t>%)</w:t>
            </w:r>
          </w:p>
        </w:tc>
        <w:tc>
          <w:tcPr>
            <w:tcW w:w="1361" w:type="dxa"/>
          </w:tcPr>
          <w:p w14:paraId="32CF1148" w14:textId="77777777" w:rsidR="00F33EA0" w:rsidRPr="00283F7A" w:rsidRDefault="00E6356B">
            <w:pPr>
              <w:pStyle w:val="TableParagraph"/>
              <w:spacing w:before="1"/>
              <w:ind w:left="125" w:right="118"/>
              <w:jc w:val="center"/>
              <w:rPr>
                <w:sz w:val="24"/>
                <w:lang w:val="en-GB"/>
              </w:rPr>
            </w:pPr>
            <w:r w:rsidRPr="00283F7A">
              <w:rPr>
                <w:spacing w:val="-5"/>
                <w:sz w:val="24"/>
                <w:lang w:val="en-GB"/>
              </w:rPr>
              <w:t>216</w:t>
            </w:r>
          </w:p>
          <w:p w14:paraId="4CD6D843" w14:textId="77777777" w:rsidR="00F33EA0" w:rsidRPr="00283F7A" w:rsidRDefault="00E6356B">
            <w:pPr>
              <w:pStyle w:val="TableParagraph"/>
              <w:spacing w:before="134"/>
              <w:ind w:left="125" w:right="118"/>
              <w:jc w:val="center"/>
              <w:rPr>
                <w:sz w:val="24"/>
                <w:lang w:val="en-GB"/>
              </w:rPr>
            </w:pPr>
            <w:r w:rsidRPr="00283F7A">
              <w:rPr>
                <w:spacing w:val="-2"/>
                <w:sz w:val="24"/>
                <w:lang w:val="en-GB"/>
              </w:rPr>
              <w:t>(62.6%)</w:t>
            </w:r>
          </w:p>
        </w:tc>
        <w:tc>
          <w:tcPr>
            <w:tcW w:w="1355" w:type="dxa"/>
          </w:tcPr>
          <w:p w14:paraId="69336BC3" w14:textId="77777777" w:rsidR="00F33EA0" w:rsidRPr="00283F7A" w:rsidRDefault="00E6356B">
            <w:pPr>
              <w:pStyle w:val="TableParagraph"/>
              <w:spacing w:before="1"/>
              <w:ind w:left="120" w:right="119"/>
              <w:jc w:val="center"/>
              <w:rPr>
                <w:sz w:val="24"/>
                <w:lang w:val="en-GB"/>
              </w:rPr>
            </w:pPr>
            <w:r w:rsidRPr="00283F7A">
              <w:rPr>
                <w:spacing w:val="-5"/>
                <w:sz w:val="24"/>
                <w:lang w:val="en-GB"/>
              </w:rPr>
              <w:t>10</w:t>
            </w:r>
          </w:p>
          <w:p w14:paraId="74BA077B" w14:textId="77777777" w:rsidR="00F33EA0" w:rsidRPr="00283F7A" w:rsidRDefault="00E6356B">
            <w:pPr>
              <w:pStyle w:val="TableParagraph"/>
              <w:spacing w:before="134"/>
              <w:ind w:left="120" w:right="118"/>
              <w:jc w:val="center"/>
              <w:rPr>
                <w:sz w:val="24"/>
                <w:lang w:val="en-GB"/>
              </w:rPr>
            </w:pPr>
            <w:r w:rsidRPr="00283F7A">
              <w:rPr>
                <w:spacing w:val="-2"/>
                <w:sz w:val="24"/>
                <w:lang w:val="en-GB"/>
              </w:rPr>
              <w:t>(2.9%)</w:t>
            </w:r>
          </w:p>
        </w:tc>
        <w:tc>
          <w:tcPr>
            <w:tcW w:w="1360" w:type="dxa"/>
          </w:tcPr>
          <w:p w14:paraId="1FBDEC40" w14:textId="77777777" w:rsidR="00F33EA0" w:rsidRPr="00283F7A" w:rsidRDefault="00E6356B">
            <w:pPr>
              <w:pStyle w:val="TableParagraph"/>
              <w:spacing w:before="1"/>
              <w:ind w:left="8"/>
              <w:jc w:val="center"/>
              <w:rPr>
                <w:sz w:val="24"/>
                <w:lang w:val="en-GB"/>
              </w:rPr>
            </w:pPr>
            <w:r w:rsidRPr="00283F7A">
              <w:rPr>
                <w:sz w:val="24"/>
                <w:lang w:val="en-GB"/>
              </w:rPr>
              <w:t>0</w:t>
            </w:r>
          </w:p>
        </w:tc>
      </w:tr>
      <w:tr w:rsidR="0005216A" w:rsidRPr="00425193" w14:paraId="0BEC9947" w14:textId="77777777">
        <w:trPr>
          <w:trHeight w:val="575"/>
        </w:trPr>
        <w:tc>
          <w:tcPr>
            <w:tcW w:w="1291" w:type="dxa"/>
          </w:tcPr>
          <w:p w14:paraId="7CCAEEDF" w14:textId="77777777" w:rsidR="00F33EA0" w:rsidRPr="00283F7A" w:rsidRDefault="00E6356B">
            <w:pPr>
              <w:pStyle w:val="TableParagraph"/>
              <w:spacing w:before="1"/>
              <w:ind w:left="105"/>
              <w:rPr>
                <w:b/>
                <w:sz w:val="24"/>
                <w:lang w:val="en-GB"/>
              </w:rPr>
            </w:pPr>
            <w:r w:rsidRPr="00283F7A">
              <w:rPr>
                <w:b/>
                <w:spacing w:val="-5"/>
                <w:sz w:val="24"/>
                <w:lang w:val="en-GB"/>
              </w:rPr>
              <w:t>CS</w:t>
            </w:r>
          </w:p>
        </w:tc>
        <w:tc>
          <w:tcPr>
            <w:tcW w:w="1356" w:type="dxa"/>
          </w:tcPr>
          <w:p w14:paraId="103ADA06" w14:textId="77777777" w:rsidR="00F33EA0" w:rsidRPr="00283F7A" w:rsidRDefault="00E6356B">
            <w:pPr>
              <w:pStyle w:val="TableParagraph"/>
              <w:spacing w:before="1"/>
              <w:ind w:left="91" w:right="89"/>
              <w:jc w:val="center"/>
              <w:rPr>
                <w:sz w:val="24"/>
                <w:lang w:val="en-GB"/>
              </w:rPr>
            </w:pPr>
            <w:r w:rsidRPr="00283F7A">
              <w:rPr>
                <w:sz w:val="24"/>
                <w:lang w:val="en-GB"/>
              </w:rPr>
              <w:t xml:space="preserve">73 </w:t>
            </w:r>
            <w:r w:rsidRPr="00283F7A">
              <w:rPr>
                <w:spacing w:val="-2"/>
                <w:sz w:val="24"/>
                <w:lang w:val="en-GB"/>
              </w:rPr>
              <w:t>(27.2%)</w:t>
            </w:r>
          </w:p>
        </w:tc>
        <w:tc>
          <w:tcPr>
            <w:tcW w:w="1356" w:type="dxa"/>
          </w:tcPr>
          <w:p w14:paraId="3CCAD925" w14:textId="77777777" w:rsidR="00F33EA0" w:rsidRPr="00283F7A" w:rsidRDefault="00E6356B">
            <w:pPr>
              <w:pStyle w:val="TableParagraph"/>
              <w:spacing w:before="1"/>
              <w:ind w:left="91" w:right="90"/>
              <w:jc w:val="center"/>
              <w:rPr>
                <w:sz w:val="24"/>
                <w:lang w:val="en-GB"/>
              </w:rPr>
            </w:pPr>
            <w:r w:rsidRPr="00283F7A">
              <w:rPr>
                <w:sz w:val="24"/>
                <w:lang w:val="en-GB"/>
              </w:rPr>
              <w:t xml:space="preserve">93 (34. </w:t>
            </w:r>
            <w:r w:rsidRPr="00283F7A">
              <w:rPr>
                <w:spacing w:val="-5"/>
                <w:sz w:val="24"/>
                <w:lang w:val="en-GB"/>
              </w:rPr>
              <w:t>7%)</w:t>
            </w:r>
          </w:p>
        </w:tc>
        <w:tc>
          <w:tcPr>
            <w:tcW w:w="1361" w:type="dxa"/>
          </w:tcPr>
          <w:p w14:paraId="4CF9266D" w14:textId="77777777" w:rsidR="00F33EA0" w:rsidRPr="00283F7A" w:rsidRDefault="00E6356B">
            <w:pPr>
              <w:pStyle w:val="TableParagraph"/>
              <w:spacing w:before="1"/>
              <w:ind w:left="125" w:right="120"/>
              <w:jc w:val="center"/>
              <w:rPr>
                <w:sz w:val="24"/>
                <w:lang w:val="en-GB"/>
              </w:rPr>
            </w:pPr>
            <w:r w:rsidRPr="00283F7A">
              <w:rPr>
                <w:sz w:val="24"/>
                <w:lang w:val="en-GB"/>
              </w:rPr>
              <w:t xml:space="preserve">62 </w:t>
            </w:r>
            <w:r w:rsidRPr="00283F7A">
              <w:rPr>
                <w:spacing w:val="-2"/>
                <w:sz w:val="24"/>
                <w:lang w:val="en-GB"/>
              </w:rPr>
              <w:t>(23.1%)</w:t>
            </w:r>
          </w:p>
        </w:tc>
        <w:tc>
          <w:tcPr>
            <w:tcW w:w="1355" w:type="dxa"/>
          </w:tcPr>
          <w:p w14:paraId="0D43F01A" w14:textId="77777777" w:rsidR="00F33EA0" w:rsidRPr="00283F7A" w:rsidRDefault="00E6356B">
            <w:pPr>
              <w:pStyle w:val="TableParagraph"/>
              <w:spacing w:before="1"/>
              <w:ind w:left="120" w:right="119"/>
              <w:jc w:val="center"/>
              <w:rPr>
                <w:sz w:val="24"/>
                <w:lang w:val="en-GB"/>
              </w:rPr>
            </w:pPr>
            <w:r w:rsidRPr="00283F7A">
              <w:rPr>
                <w:sz w:val="24"/>
                <w:lang w:val="en-GB"/>
              </w:rPr>
              <w:t xml:space="preserve">34 </w:t>
            </w:r>
            <w:r w:rsidRPr="00283F7A">
              <w:rPr>
                <w:spacing w:val="-2"/>
                <w:sz w:val="24"/>
                <w:lang w:val="en-GB"/>
              </w:rPr>
              <w:t>(12.7%)</w:t>
            </w:r>
          </w:p>
        </w:tc>
        <w:tc>
          <w:tcPr>
            <w:tcW w:w="1360" w:type="dxa"/>
          </w:tcPr>
          <w:p w14:paraId="025EDA62" w14:textId="77777777" w:rsidR="00F33EA0" w:rsidRPr="00283F7A" w:rsidRDefault="00E6356B">
            <w:pPr>
              <w:pStyle w:val="TableParagraph"/>
              <w:spacing w:before="1"/>
              <w:ind w:left="8"/>
              <w:jc w:val="center"/>
              <w:rPr>
                <w:sz w:val="24"/>
                <w:lang w:val="en-GB"/>
              </w:rPr>
            </w:pPr>
            <w:r w:rsidRPr="00283F7A">
              <w:rPr>
                <w:sz w:val="24"/>
                <w:lang w:val="en-GB"/>
              </w:rPr>
              <w:t>0</w:t>
            </w:r>
          </w:p>
        </w:tc>
      </w:tr>
    </w:tbl>
    <w:p w14:paraId="19F89E73" w14:textId="77777777" w:rsidR="00F33EA0" w:rsidRPr="00283F7A" w:rsidRDefault="00F33EA0" w:rsidP="004B2B7A">
      <w:pPr>
        <w:pStyle w:val="BodyText"/>
        <w:rPr>
          <w:lang w:val="en-GB"/>
        </w:rPr>
      </w:pPr>
    </w:p>
    <w:p w14:paraId="14B6BCDB" w14:textId="065B4D79" w:rsidR="00F33EA0" w:rsidRPr="00283F7A" w:rsidRDefault="00E6356B" w:rsidP="004B2B7A">
      <w:pPr>
        <w:pStyle w:val="BodyText"/>
        <w:rPr>
          <w:lang w:val="en-GB"/>
        </w:rPr>
      </w:pPr>
      <w:r w:rsidRPr="00283F7A">
        <w:rPr>
          <w:lang w:val="en-GB"/>
        </w:rPr>
        <w:t>As</w:t>
      </w:r>
      <w:r w:rsidRPr="00283F7A">
        <w:rPr>
          <w:spacing w:val="-3"/>
          <w:lang w:val="en-GB"/>
        </w:rPr>
        <w:t xml:space="preserve"> </w:t>
      </w:r>
      <w:r w:rsidRPr="00283F7A">
        <w:rPr>
          <w:lang w:val="en-GB"/>
        </w:rPr>
        <w:t>the</w:t>
      </w:r>
      <w:r w:rsidRPr="00283F7A">
        <w:rPr>
          <w:spacing w:val="-6"/>
          <w:lang w:val="en-GB"/>
        </w:rPr>
        <w:t xml:space="preserve"> </w:t>
      </w:r>
      <w:r w:rsidRPr="00283F7A">
        <w:rPr>
          <w:lang w:val="en-GB"/>
        </w:rPr>
        <w:t>tables</w:t>
      </w:r>
      <w:r w:rsidRPr="00283F7A">
        <w:rPr>
          <w:spacing w:val="-3"/>
          <w:lang w:val="en-GB"/>
        </w:rPr>
        <w:t xml:space="preserve"> </w:t>
      </w:r>
      <w:r w:rsidRPr="00283F7A">
        <w:rPr>
          <w:lang w:val="en-GB"/>
        </w:rPr>
        <w:t>demonstrate,</w:t>
      </w:r>
      <w:r w:rsidRPr="00283F7A">
        <w:rPr>
          <w:spacing w:val="-4"/>
          <w:lang w:val="en-GB"/>
        </w:rPr>
        <w:t xml:space="preserve"> </w:t>
      </w:r>
      <w:r w:rsidRPr="00283F7A">
        <w:rPr>
          <w:lang w:val="en-GB"/>
        </w:rPr>
        <w:t>Arabic</w:t>
      </w:r>
      <w:r w:rsidRPr="00283F7A">
        <w:rPr>
          <w:spacing w:val="-6"/>
          <w:lang w:val="en-GB"/>
        </w:rPr>
        <w:t xml:space="preserve"> </w:t>
      </w:r>
      <w:r w:rsidRPr="00283F7A">
        <w:rPr>
          <w:lang w:val="en-GB"/>
        </w:rPr>
        <w:t>was</w:t>
      </w:r>
      <w:r w:rsidRPr="00283F7A">
        <w:rPr>
          <w:spacing w:val="-3"/>
          <w:lang w:val="en-GB"/>
        </w:rPr>
        <w:t xml:space="preserve"> </w:t>
      </w:r>
      <w:r w:rsidRPr="00283F7A">
        <w:rPr>
          <w:lang w:val="en-GB"/>
        </w:rPr>
        <w:t>used</w:t>
      </w:r>
      <w:r w:rsidRPr="00283F7A">
        <w:rPr>
          <w:spacing w:val="-4"/>
          <w:lang w:val="en-GB"/>
        </w:rPr>
        <w:t xml:space="preserve"> </w:t>
      </w:r>
      <w:r w:rsidRPr="00283F7A">
        <w:rPr>
          <w:lang w:val="en-GB"/>
        </w:rPr>
        <w:t>by</w:t>
      </w:r>
      <w:r w:rsidRPr="00283F7A">
        <w:rPr>
          <w:spacing w:val="-4"/>
          <w:lang w:val="en-GB"/>
        </w:rPr>
        <w:t xml:space="preserve"> </w:t>
      </w:r>
      <w:r w:rsidRPr="00283F7A">
        <w:rPr>
          <w:lang w:val="en-GB"/>
        </w:rPr>
        <w:t>Lina’s</w:t>
      </w:r>
      <w:r w:rsidRPr="00283F7A">
        <w:rPr>
          <w:spacing w:val="-3"/>
          <w:lang w:val="en-GB"/>
        </w:rPr>
        <w:t xml:space="preserve"> </w:t>
      </w:r>
      <w:r w:rsidRPr="00283F7A">
        <w:rPr>
          <w:lang w:val="en-GB"/>
        </w:rPr>
        <w:t>family</w:t>
      </w:r>
      <w:r w:rsidRPr="00283F7A">
        <w:rPr>
          <w:spacing w:val="-4"/>
          <w:lang w:val="en-GB"/>
        </w:rPr>
        <w:t xml:space="preserve"> </w:t>
      </w:r>
      <w:r w:rsidRPr="00283F7A">
        <w:rPr>
          <w:lang w:val="en-GB"/>
        </w:rPr>
        <w:t>members</w:t>
      </w:r>
      <w:r w:rsidRPr="00283F7A">
        <w:rPr>
          <w:spacing w:val="-3"/>
          <w:lang w:val="en-GB"/>
        </w:rPr>
        <w:t xml:space="preserve"> </w:t>
      </w:r>
      <w:r w:rsidRPr="00283F7A">
        <w:rPr>
          <w:lang w:val="en-GB"/>
        </w:rPr>
        <w:t>more</w:t>
      </w:r>
      <w:r w:rsidRPr="00283F7A">
        <w:rPr>
          <w:spacing w:val="-1"/>
          <w:lang w:val="en-GB"/>
        </w:rPr>
        <w:t xml:space="preserve"> </w:t>
      </w:r>
      <w:r w:rsidRPr="00283F7A">
        <w:rPr>
          <w:lang w:val="en-GB"/>
        </w:rPr>
        <w:t>than English or code-switching, which was the least used; Lina used the most Arabic, followed by Heba, and then Anas. Meanwhile, Anas demonstrated the highest percentage (62.6%) use of English, followed by Heba (30.7%), with Lina the lowest</w:t>
      </w:r>
      <w:r w:rsidR="006E3CC8" w:rsidRPr="00283F7A">
        <w:rPr>
          <w:lang w:val="en-GB"/>
        </w:rPr>
        <w:t xml:space="preserve"> </w:t>
      </w:r>
      <w:r w:rsidRPr="00283F7A">
        <w:rPr>
          <w:lang w:val="en-GB"/>
        </w:rPr>
        <w:t>(1.5%).</w:t>
      </w:r>
      <w:r w:rsidRPr="00283F7A">
        <w:rPr>
          <w:spacing w:val="-5"/>
          <w:lang w:val="en-GB"/>
        </w:rPr>
        <w:t xml:space="preserve"> </w:t>
      </w:r>
      <w:r w:rsidRPr="00283F7A">
        <w:rPr>
          <w:lang w:val="en-GB"/>
        </w:rPr>
        <w:t>Finally,</w:t>
      </w:r>
      <w:r w:rsidRPr="00283F7A">
        <w:rPr>
          <w:spacing w:val="-4"/>
          <w:lang w:val="en-GB"/>
        </w:rPr>
        <w:t xml:space="preserve"> </w:t>
      </w:r>
      <w:r w:rsidRPr="00283F7A">
        <w:rPr>
          <w:lang w:val="en-GB"/>
        </w:rPr>
        <w:t>Heba</w:t>
      </w:r>
      <w:r w:rsidRPr="00283F7A">
        <w:rPr>
          <w:spacing w:val="-6"/>
          <w:lang w:val="en-GB"/>
        </w:rPr>
        <w:t xml:space="preserve"> </w:t>
      </w:r>
      <w:r w:rsidRPr="00283F7A">
        <w:rPr>
          <w:lang w:val="en-GB"/>
        </w:rPr>
        <w:t>demonstrated</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highest</w:t>
      </w:r>
      <w:r w:rsidRPr="00283F7A">
        <w:rPr>
          <w:spacing w:val="-6"/>
          <w:lang w:val="en-GB"/>
        </w:rPr>
        <w:t xml:space="preserve"> </w:t>
      </w:r>
      <w:r w:rsidRPr="00283F7A">
        <w:rPr>
          <w:lang w:val="en-GB"/>
        </w:rPr>
        <w:t>percentage</w:t>
      </w:r>
      <w:r w:rsidRPr="00283F7A">
        <w:rPr>
          <w:spacing w:val="-6"/>
          <w:lang w:val="en-GB"/>
        </w:rPr>
        <w:t xml:space="preserve"> </w:t>
      </w:r>
      <w:r w:rsidRPr="00283F7A">
        <w:rPr>
          <w:lang w:val="en-GB"/>
        </w:rPr>
        <w:t xml:space="preserve">of </w:t>
      </w:r>
      <w:r w:rsidR="002136AC" w:rsidRPr="00425193">
        <w:rPr>
          <w:lang w:val="en-GB"/>
        </w:rPr>
        <w:t>CS</w:t>
      </w:r>
      <w:r w:rsidR="008871EC" w:rsidRPr="00283F7A">
        <w:rPr>
          <w:lang w:val="en-GB"/>
        </w:rPr>
        <w:t xml:space="preserve"> </w:t>
      </w:r>
      <w:r w:rsidRPr="00283F7A">
        <w:rPr>
          <w:lang w:val="en-GB"/>
        </w:rPr>
        <w:t>(34.7%), followed by Lina (27.2%), then Anas (23.1%). Among the members of the extended family,</w:t>
      </w:r>
      <w:r w:rsidRPr="00283F7A">
        <w:rPr>
          <w:spacing w:val="-1"/>
          <w:lang w:val="en-GB"/>
        </w:rPr>
        <w:t xml:space="preserve"> </w:t>
      </w:r>
      <w:r w:rsidRPr="00283F7A">
        <w:rPr>
          <w:lang w:val="en-GB"/>
        </w:rPr>
        <w:t>Aunt Lujain</w:t>
      </w:r>
      <w:r w:rsidRPr="00283F7A">
        <w:rPr>
          <w:spacing w:val="-1"/>
          <w:lang w:val="en-GB"/>
        </w:rPr>
        <w:t xml:space="preserve"> </w:t>
      </w:r>
      <w:r w:rsidRPr="00283F7A">
        <w:rPr>
          <w:lang w:val="en-GB"/>
        </w:rPr>
        <w:t>used</w:t>
      </w:r>
      <w:r w:rsidRPr="00283F7A">
        <w:rPr>
          <w:spacing w:val="-1"/>
          <w:lang w:val="en-GB"/>
        </w:rPr>
        <w:t xml:space="preserve"> </w:t>
      </w:r>
      <w:r w:rsidRPr="00283F7A">
        <w:rPr>
          <w:lang w:val="en-GB"/>
        </w:rPr>
        <w:t>more</w:t>
      </w:r>
      <w:r w:rsidRPr="00283F7A">
        <w:rPr>
          <w:spacing w:val="-3"/>
          <w:lang w:val="en-GB"/>
        </w:rPr>
        <w:t xml:space="preserve"> </w:t>
      </w:r>
      <w:r w:rsidRPr="00283F7A">
        <w:rPr>
          <w:lang w:val="en-GB"/>
        </w:rPr>
        <w:t>Arabic</w:t>
      </w:r>
      <w:r w:rsidRPr="00283F7A">
        <w:rPr>
          <w:spacing w:val="-3"/>
          <w:lang w:val="en-GB"/>
        </w:rPr>
        <w:t xml:space="preserve"> </w:t>
      </w:r>
      <w:r w:rsidRPr="00283F7A">
        <w:rPr>
          <w:lang w:val="en-GB"/>
        </w:rPr>
        <w:t>(25.4%)</w:t>
      </w:r>
      <w:r w:rsidRPr="00283F7A">
        <w:rPr>
          <w:spacing w:val="-1"/>
          <w:lang w:val="en-GB"/>
        </w:rPr>
        <w:t xml:space="preserve"> </w:t>
      </w:r>
      <w:r w:rsidRPr="00283F7A">
        <w:rPr>
          <w:lang w:val="en-GB"/>
        </w:rPr>
        <w:t>than English</w:t>
      </w:r>
      <w:r w:rsidRPr="00283F7A">
        <w:rPr>
          <w:spacing w:val="-1"/>
          <w:lang w:val="en-GB"/>
        </w:rPr>
        <w:t xml:space="preserve"> </w:t>
      </w:r>
      <w:r w:rsidRPr="00283F7A">
        <w:rPr>
          <w:lang w:val="en-GB"/>
        </w:rPr>
        <w:t>and</w:t>
      </w:r>
      <w:r w:rsidRPr="00283F7A">
        <w:rPr>
          <w:spacing w:val="-1"/>
          <w:lang w:val="en-GB"/>
        </w:rPr>
        <w:t xml:space="preserve"> </w:t>
      </w:r>
      <w:r w:rsidR="002136AC" w:rsidRPr="00425193">
        <w:rPr>
          <w:lang w:val="en-GB"/>
        </w:rPr>
        <w:t>CS</w:t>
      </w:r>
      <w:r w:rsidR="008871EC" w:rsidRPr="00283F7A">
        <w:rPr>
          <w:lang w:val="en-GB"/>
        </w:rPr>
        <w:t xml:space="preserve"> </w:t>
      </w:r>
      <w:r w:rsidRPr="00283F7A">
        <w:rPr>
          <w:lang w:val="en-GB"/>
        </w:rPr>
        <w:t>when she participated in three conversations with Lina’s family, while Uncle Hassan only participated in one family conversation and only used Arabic (1.1%).</w:t>
      </w:r>
    </w:p>
    <w:p w14:paraId="4177E50A" w14:textId="1FE3C431" w:rsidR="00F33EA0" w:rsidRPr="00283F7A" w:rsidRDefault="00E6356B" w:rsidP="00177E7E">
      <w:pPr>
        <w:pStyle w:val="Heading3"/>
        <w:rPr>
          <w:lang w:val="en-GB"/>
        </w:rPr>
      </w:pPr>
      <w:bookmarkStart w:id="1260" w:name="_Toc117001823"/>
      <w:r w:rsidRPr="00283F7A">
        <w:rPr>
          <w:lang w:val="en-GB"/>
        </w:rPr>
        <w:t>Theme 1: Lina’s discourse strategies</w:t>
      </w:r>
      <w:bookmarkEnd w:id="1260"/>
    </w:p>
    <w:p w14:paraId="5862C2BF" w14:textId="77777777" w:rsidR="00F33EA0" w:rsidRPr="00283F7A" w:rsidRDefault="00E6356B" w:rsidP="004B2B7A">
      <w:pPr>
        <w:pStyle w:val="BodyText"/>
        <w:rPr>
          <w:lang w:val="en-GB"/>
        </w:rPr>
      </w:pPr>
      <w:r w:rsidRPr="00283F7A">
        <w:rPr>
          <w:lang w:val="en-GB"/>
        </w:rPr>
        <w:t>After changing the FLP to support Arabic, Lina employed discourse strategies to reinforce Arabic</w:t>
      </w:r>
      <w:r w:rsidRPr="00283F7A">
        <w:rPr>
          <w:spacing w:val="-1"/>
          <w:lang w:val="en-GB"/>
        </w:rPr>
        <w:t xml:space="preserve"> </w:t>
      </w:r>
      <w:r w:rsidRPr="00283F7A">
        <w:rPr>
          <w:lang w:val="en-GB"/>
        </w:rPr>
        <w:t>for her children at</w:t>
      </w:r>
      <w:r w:rsidRPr="00283F7A">
        <w:rPr>
          <w:spacing w:val="-1"/>
          <w:lang w:val="en-GB"/>
        </w:rPr>
        <w:t xml:space="preserve"> </w:t>
      </w:r>
      <w:r w:rsidRPr="00283F7A">
        <w:rPr>
          <w:lang w:val="en-GB"/>
        </w:rPr>
        <w:t>home</w:t>
      </w:r>
      <w:r w:rsidRPr="00283F7A">
        <w:rPr>
          <w:spacing w:val="-1"/>
          <w:lang w:val="en-GB"/>
        </w:rPr>
        <w:t xml:space="preserve"> </w:t>
      </w:r>
      <w:r w:rsidRPr="00283F7A">
        <w:rPr>
          <w:lang w:val="en-GB"/>
        </w:rPr>
        <w:t>(Lanza, 2004). For example, she reported that she</w:t>
      </w:r>
      <w:r w:rsidRPr="00283F7A">
        <w:rPr>
          <w:spacing w:val="-4"/>
          <w:lang w:val="en-GB"/>
        </w:rPr>
        <w:t xml:space="preserve"> </w:t>
      </w:r>
      <w:r w:rsidRPr="00283F7A">
        <w:rPr>
          <w:lang w:val="en-GB"/>
        </w:rPr>
        <w:t>would</w:t>
      </w:r>
      <w:r w:rsidRPr="00283F7A">
        <w:rPr>
          <w:spacing w:val="-3"/>
          <w:lang w:val="en-GB"/>
        </w:rPr>
        <w:t xml:space="preserve"> </w:t>
      </w:r>
      <w:r w:rsidRPr="00283F7A">
        <w:rPr>
          <w:lang w:val="en-GB"/>
        </w:rPr>
        <w:t>point</w:t>
      </w:r>
      <w:r w:rsidRPr="00283F7A">
        <w:rPr>
          <w:spacing w:val="-4"/>
          <w:lang w:val="en-GB"/>
        </w:rPr>
        <w:t xml:space="preserve"> </w:t>
      </w:r>
      <w:r w:rsidRPr="00283F7A">
        <w:rPr>
          <w:lang w:val="en-GB"/>
        </w:rPr>
        <w:t>to</w:t>
      </w:r>
      <w:r w:rsidRPr="00283F7A">
        <w:rPr>
          <w:spacing w:val="-3"/>
          <w:lang w:val="en-GB"/>
        </w:rPr>
        <w:t xml:space="preserve"> </w:t>
      </w:r>
      <w:r w:rsidRPr="00283F7A">
        <w:rPr>
          <w:lang w:val="en-GB"/>
        </w:rPr>
        <w:t>her ear</w:t>
      </w:r>
      <w:r w:rsidRPr="00283F7A">
        <w:rPr>
          <w:spacing w:val="-3"/>
          <w:lang w:val="en-GB"/>
        </w:rPr>
        <w:t xml:space="preserve"> </w:t>
      </w:r>
      <w:r w:rsidRPr="00283F7A">
        <w:rPr>
          <w:lang w:val="en-GB"/>
        </w:rPr>
        <w:t>or</w:t>
      </w:r>
      <w:r w:rsidRPr="00283F7A">
        <w:rPr>
          <w:spacing w:val="-3"/>
          <w:lang w:val="en-GB"/>
        </w:rPr>
        <w:t xml:space="preserve"> </w:t>
      </w:r>
      <w:r w:rsidRPr="00283F7A">
        <w:rPr>
          <w:lang w:val="en-GB"/>
        </w:rPr>
        <w:t>mouth</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indicate</w:t>
      </w:r>
      <w:r w:rsidRPr="00283F7A">
        <w:rPr>
          <w:spacing w:val="-4"/>
          <w:lang w:val="en-GB"/>
        </w:rPr>
        <w:t xml:space="preserve"> </w:t>
      </w:r>
      <w:r w:rsidRPr="00283F7A">
        <w:rPr>
          <w:lang w:val="en-GB"/>
        </w:rPr>
        <w:t>that</w:t>
      </w:r>
      <w:r w:rsidRPr="00283F7A">
        <w:rPr>
          <w:spacing w:val="-4"/>
          <w:lang w:val="en-GB"/>
        </w:rPr>
        <w:t xml:space="preserve"> </w:t>
      </w:r>
      <w:r w:rsidRPr="00283F7A">
        <w:rPr>
          <w:lang w:val="en-GB"/>
        </w:rPr>
        <w:t>her</w:t>
      </w:r>
      <w:r w:rsidRPr="00283F7A">
        <w:rPr>
          <w:spacing w:val="-3"/>
          <w:lang w:val="en-GB"/>
        </w:rPr>
        <w:t xml:space="preserve"> </w:t>
      </w:r>
      <w:r w:rsidRPr="00283F7A">
        <w:rPr>
          <w:lang w:val="en-GB"/>
        </w:rPr>
        <w:t>son</w:t>
      </w:r>
      <w:r w:rsidRPr="00283F7A">
        <w:rPr>
          <w:spacing w:val="-3"/>
          <w:lang w:val="en-GB"/>
        </w:rPr>
        <w:t xml:space="preserve"> </w:t>
      </w:r>
      <w:r w:rsidRPr="00283F7A">
        <w:rPr>
          <w:lang w:val="en-GB"/>
        </w:rPr>
        <w:t>or</w:t>
      </w:r>
      <w:r w:rsidRPr="00283F7A">
        <w:rPr>
          <w:spacing w:val="-3"/>
          <w:lang w:val="en-GB"/>
        </w:rPr>
        <w:t xml:space="preserve"> </w:t>
      </w:r>
      <w:r w:rsidRPr="00283F7A">
        <w:rPr>
          <w:lang w:val="en-GB"/>
        </w:rPr>
        <w:t>daughter</w:t>
      </w:r>
      <w:r w:rsidRPr="00283F7A">
        <w:rPr>
          <w:spacing w:val="-3"/>
          <w:lang w:val="en-GB"/>
        </w:rPr>
        <w:t xml:space="preserve"> </w:t>
      </w:r>
      <w:r w:rsidRPr="00283F7A">
        <w:rPr>
          <w:lang w:val="en-GB"/>
        </w:rPr>
        <w:t>needed</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repeat their</w:t>
      </w:r>
      <w:r w:rsidRPr="00283F7A">
        <w:rPr>
          <w:spacing w:val="-3"/>
          <w:lang w:val="en-GB"/>
        </w:rPr>
        <w:t xml:space="preserve"> </w:t>
      </w:r>
      <w:r w:rsidRPr="00283F7A">
        <w:rPr>
          <w:lang w:val="en-GB"/>
        </w:rPr>
        <w:t>words</w:t>
      </w:r>
      <w:r w:rsidRPr="00283F7A">
        <w:rPr>
          <w:spacing w:val="-2"/>
          <w:lang w:val="en-GB"/>
        </w:rPr>
        <w:t xml:space="preserve"> </w:t>
      </w:r>
      <w:r w:rsidRPr="00283F7A">
        <w:rPr>
          <w:lang w:val="en-GB"/>
        </w:rPr>
        <w:t>in</w:t>
      </w:r>
      <w:r w:rsidRPr="00283F7A">
        <w:rPr>
          <w:spacing w:val="-3"/>
          <w:lang w:val="en-GB"/>
        </w:rPr>
        <w:t xml:space="preserve"> </w:t>
      </w:r>
      <w:r w:rsidRPr="00283F7A">
        <w:rPr>
          <w:lang w:val="en-GB"/>
        </w:rPr>
        <w:t>Arabic,</w:t>
      </w:r>
      <w:r w:rsidRPr="00283F7A">
        <w:rPr>
          <w:spacing w:val="-3"/>
          <w:lang w:val="en-GB"/>
        </w:rPr>
        <w:t xml:space="preserve"> </w:t>
      </w:r>
      <w:r w:rsidRPr="00283F7A">
        <w:rPr>
          <w:lang w:val="en-GB"/>
        </w:rPr>
        <w:t>utilising</w:t>
      </w:r>
      <w:r w:rsidRPr="00283F7A">
        <w:rPr>
          <w:spacing w:val="-3"/>
          <w:lang w:val="en-GB"/>
        </w:rPr>
        <w:t xml:space="preserve"> </w:t>
      </w:r>
      <w:r w:rsidRPr="00283F7A">
        <w:rPr>
          <w:lang w:val="en-GB"/>
        </w:rPr>
        <w:t>what</w:t>
      </w:r>
      <w:r w:rsidRPr="00283F7A">
        <w:rPr>
          <w:spacing w:val="-5"/>
          <w:lang w:val="en-GB"/>
        </w:rPr>
        <w:t xml:space="preserve"> </w:t>
      </w:r>
      <w:r w:rsidRPr="00283F7A">
        <w:rPr>
          <w:lang w:val="en-GB"/>
        </w:rPr>
        <w:t>Lanza</w:t>
      </w:r>
      <w:r w:rsidRPr="00283F7A">
        <w:rPr>
          <w:spacing w:val="-5"/>
          <w:lang w:val="en-GB"/>
        </w:rPr>
        <w:t xml:space="preserve"> </w:t>
      </w:r>
      <w:r w:rsidRPr="00283F7A">
        <w:rPr>
          <w:lang w:val="en-GB"/>
        </w:rPr>
        <w:t>(2004)</w:t>
      </w:r>
      <w:r w:rsidRPr="00283F7A">
        <w:rPr>
          <w:spacing w:val="-3"/>
          <w:lang w:val="en-GB"/>
        </w:rPr>
        <w:t xml:space="preserve"> </w:t>
      </w:r>
      <w:r w:rsidRPr="00283F7A">
        <w:rPr>
          <w:lang w:val="en-GB"/>
        </w:rPr>
        <w:t>called</w:t>
      </w:r>
      <w:r w:rsidRPr="00283F7A">
        <w:rPr>
          <w:spacing w:val="-3"/>
          <w:lang w:val="en-GB"/>
        </w:rPr>
        <w:t xml:space="preserve"> </w:t>
      </w:r>
      <w:r w:rsidRPr="00283F7A">
        <w:rPr>
          <w:lang w:val="en-GB"/>
        </w:rPr>
        <w:t>‘minimal</w:t>
      </w:r>
      <w:r w:rsidRPr="00283F7A">
        <w:rPr>
          <w:spacing w:val="-5"/>
          <w:lang w:val="en-GB"/>
        </w:rPr>
        <w:t xml:space="preserve"> </w:t>
      </w:r>
      <w:r w:rsidRPr="00283F7A">
        <w:rPr>
          <w:lang w:val="en-GB"/>
        </w:rPr>
        <w:t>grasp’.</w:t>
      </w:r>
      <w:r w:rsidRPr="00283F7A">
        <w:rPr>
          <w:spacing w:val="-3"/>
          <w:lang w:val="en-GB"/>
        </w:rPr>
        <w:t xml:space="preserve"> </w:t>
      </w:r>
      <w:r w:rsidRPr="00283F7A">
        <w:rPr>
          <w:lang w:val="en-GB"/>
        </w:rPr>
        <w:t>However,</w:t>
      </w:r>
      <w:r w:rsidRPr="00283F7A">
        <w:rPr>
          <w:spacing w:val="-3"/>
          <w:lang w:val="en-GB"/>
        </w:rPr>
        <w:t xml:space="preserve"> </w:t>
      </w:r>
      <w:r w:rsidRPr="00283F7A">
        <w:rPr>
          <w:lang w:val="en-GB"/>
        </w:rPr>
        <w:t>the audio recording data did not show any instances of this. One discourse strategy that</w:t>
      </w:r>
      <w:r w:rsidRPr="00283F7A">
        <w:rPr>
          <w:spacing w:val="40"/>
          <w:lang w:val="en-GB"/>
        </w:rPr>
        <w:t xml:space="preserve"> </w:t>
      </w:r>
      <w:r w:rsidRPr="00283F7A">
        <w:rPr>
          <w:lang w:val="en-GB"/>
        </w:rPr>
        <w:t xml:space="preserve">Lina employed frequently in conversations with her children was adult repetition, namely repeating the same sentence used by the child in Arabic after they struggled to </w:t>
      </w:r>
      <w:r w:rsidRPr="00283F7A">
        <w:rPr>
          <w:lang w:val="en-GB"/>
        </w:rPr>
        <w:lastRenderedPageBreak/>
        <w:t>do so themselves. The fifth conversation was an exemplar of this:</w:t>
      </w:r>
    </w:p>
    <w:tbl>
      <w:tblPr>
        <w:tblW w:w="0" w:type="auto"/>
        <w:tblInd w:w="653" w:type="dxa"/>
        <w:tblLayout w:type="fixed"/>
        <w:tblCellMar>
          <w:left w:w="0" w:type="dxa"/>
          <w:right w:w="0" w:type="dxa"/>
        </w:tblCellMar>
        <w:tblLook w:val="01E0" w:firstRow="1" w:lastRow="1" w:firstColumn="1" w:lastColumn="1" w:noHBand="0" w:noVBand="0"/>
      </w:tblPr>
      <w:tblGrid>
        <w:gridCol w:w="398"/>
        <w:gridCol w:w="801"/>
        <w:gridCol w:w="4945"/>
      </w:tblGrid>
      <w:tr w:rsidR="0005216A" w:rsidRPr="00425193" w14:paraId="711F749C" w14:textId="77777777">
        <w:trPr>
          <w:trHeight w:val="420"/>
        </w:trPr>
        <w:tc>
          <w:tcPr>
            <w:tcW w:w="398" w:type="dxa"/>
          </w:tcPr>
          <w:p w14:paraId="2FA13592" w14:textId="77777777" w:rsidR="00F33EA0" w:rsidRPr="00283F7A" w:rsidRDefault="00E6356B">
            <w:pPr>
              <w:pStyle w:val="TableParagraph"/>
              <w:spacing w:line="266" w:lineRule="exact"/>
              <w:ind w:left="35" w:right="92"/>
              <w:jc w:val="center"/>
              <w:rPr>
                <w:sz w:val="24"/>
                <w:lang w:val="en-GB"/>
              </w:rPr>
            </w:pPr>
            <w:r w:rsidRPr="00283F7A">
              <w:rPr>
                <w:spacing w:val="-5"/>
                <w:sz w:val="24"/>
                <w:lang w:val="en-GB"/>
              </w:rPr>
              <w:t>11</w:t>
            </w:r>
          </w:p>
        </w:tc>
        <w:tc>
          <w:tcPr>
            <w:tcW w:w="801" w:type="dxa"/>
          </w:tcPr>
          <w:p w14:paraId="5690DE5B" w14:textId="77777777" w:rsidR="00F33EA0" w:rsidRPr="00283F7A" w:rsidRDefault="00E6356B">
            <w:pPr>
              <w:pStyle w:val="TableParagraph"/>
              <w:spacing w:line="266" w:lineRule="exact"/>
              <w:ind w:left="107"/>
              <w:rPr>
                <w:sz w:val="24"/>
                <w:lang w:val="en-GB"/>
              </w:rPr>
            </w:pPr>
            <w:r w:rsidRPr="00283F7A">
              <w:rPr>
                <w:spacing w:val="-2"/>
                <w:sz w:val="24"/>
                <w:lang w:val="en-GB"/>
              </w:rPr>
              <w:t>Heba:</w:t>
            </w:r>
          </w:p>
        </w:tc>
        <w:tc>
          <w:tcPr>
            <w:tcW w:w="4945" w:type="dxa"/>
          </w:tcPr>
          <w:p w14:paraId="0EAF2B5E" w14:textId="77777777" w:rsidR="00F33EA0" w:rsidRPr="00283F7A" w:rsidRDefault="00E6356B">
            <w:pPr>
              <w:pStyle w:val="TableParagraph"/>
              <w:spacing w:line="266" w:lineRule="exact"/>
              <w:ind w:left="121"/>
              <w:rPr>
                <w:sz w:val="24"/>
                <w:lang w:val="en-GB"/>
              </w:rPr>
            </w:pPr>
            <w:r w:rsidRPr="00283F7A">
              <w:rPr>
                <w:sz w:val="24"/>
                <w:lang w:val="en-GB"/>
              </w:rPr>
              <w:t>ya’ani</w:t>
            </w:r>
            <w:r w:rsidRPr="00283F7A">
              <w:rPr>
                <w:spacing w:val="-5"/>
                <w:sz w:val="24"/>
                <w:lang w:val="en-GB"/>
              </w:rPr>
              <w:t xml:space="preserve"> </w:t>
            </w:r>
            <w:r w:rsidRPr="00283F7A">
              <w:rPr>
                <w:sz w:val="24"/>
                <w:lang w:val="en-GB"/>
              </w:rPr>
              <w:t>nigdar</w:t>
            </w:r>
            <w:r w:rsidRPr="00283F7A">
              <w:rPr>
                <w:spacing w:val="-3"/>
                <w:sz w:val="24"/>
                <w:lang w:val="en-GB"/>
              </w:rPr>
              <w:t xml:space="preserve"> </w:t>
            </w:r>
            <w:r w:rsidRPr="00283F7A">
              <w:rPr>
                <w:sz w:val="24"/>
                <w:lang w:val="en-GB"/>
              </w:rPr>
              <w:t>nijareeb</w:t>
            </w:r>
            <w:r w:rsidRPr="00283F7A">
              <w:rPr>
                <w:spacing w:val="-3"/>
                <w:sz w:val="24"/>
                <w:lang w:val="en-GB"/>
              </w:rPr>
              <w:t xml:space="preserve"> </w:t>
            </w:r>
            <w:r w:rsidRPr="00283F7A">
              <w:rPr>
                <w:sz w:val="24"/>
                <w:lang w:val="en-GB"/>
              </w:rPr>
              <w:t xml:space="preserve">alheen? </w:t>
            </w:r>
            <w:r w:rsidRPr="00283F7A">
              <w:rPr>
                <w:spacing w:val="-10"/>
                <w:sz w:val="24"/>
                <w:lang w:val="en-GB"/>
              </w:rPr>
              <w:t>°</w:t>
            </w:r>
          </w:p>
        </w:tc>
      </w:tr>
      <w:tr w:rsidR="0005216A" w:rsidRPr="00425193" w14:paraId="0324884C" w14:textId="77777777">
        <w:trPr>
          <w:trHeight w:val="575"/>
        </w:trPr>
        <w:tc>
          <w:tcPr>
            <w:tcW w:w="398" w:type="dxa"/>
          </w:tcPr>
          <w:p w14:paraId="5EC97F1A" w14:textId="77777777" w:rsidR="00F33EA0" w:rsidRPr="00283F7A" w:rsidRDefault="00F33EA0">
            <w:pPr>
              <w:pStyle w:val="TableParagraph"/>
              <w:rPr>
                <w:sz w:val="24"/>
                <w:lang w:val="en-GB"/>
              </w:rPr>
            </w:pPr>
          </w:p>
        </w:tc>
        <w:tc>
          <w:tcPr>
            <w:tcW w:w="801" w:type="dxa"/>
          </w:tcPr>
          <w:p w14:paraId="731E0127" w14:textId="77777777" w:rsidR="00F33EA0" w:rsidRPr="00283F7A" w:rsidRDefault="00F33EA0">
            <w:pPr>
              <w:pStyle w:val="TableParagraph"/>
              <w:rPr>
                <w:sz w:val="24"/>
                <w:lang w:val="en-GB"/>
              </w:rPr>
            </w:pPr>
          </w:p>
        </w:tc>
        <w:tc>
          <w:tcPr>
            <w:tcW w:w="4945" w:type="dxa"/>
          </w:tcPr>
          <w:p w14:paraId="611F26E8" w14:textId="77777777" w:rsidR="00F33EA0" w:rsidRPr="00283F7A" w:rsidRDefault="00E6356B">
            <w:pPr>
              <w:pStyle w:val="TableParagraph"/>
              <w:spacing w:before="144"/>
              <w:ind w:left="121"/>
              <w:rPr>
                <w:i/>
                <w:sz w:val="24"/>
                <w:lang w:val="en-GB"/>
              </w:rPr>
            </w:pPr>
            <w:r w:rsidRPr="00283F7A">
              <w:rPr>
                <w:sz w:val="24"/>
                <w:lang w:val="en-GB"/>
              </w:rPr>
              <w:t>%</w:t>
            </w:r>
            <w:r w:rsidRPr="00283F7A">
              <w:rPr>
                <w:spacing w:val="-4"/>
                <w:sz w:val="24"/>
                <w:lang w:val="en-GB"/>
              </w:rPr>
              <w:t xml:space="preserve"> </w:t>
            </w:r>
            <w:r w:rsidRPr="00283F7A">
              <w:rPr>
                <w:sz w:val="24"/>
                <w:lang w:val="en-GB"/>
              </w:rPr>
              <w:t>tra:</w:t>
            </w:r>
            <w:r w:rsidRPr="00283F7A">
              <w:rPr>
                <w:spacing w:val="-5"/>
                <w:sz w:val="24"/>
                <w:lang w:val="en-GB"/>
              </w:rPr>
              <w:t xml:space="preserve"> </w:t>
            </w:r>
            <w:r w:rsidRPr="00283F7A">
              <w:rPr>
                <w:i/>
                <w:sz w:val="24"/>
                <w:lang w:val="en-GB"/>
              </w:rPr>
              <w:t>that</w:t>
            </w:r>
            <w:r w:rsidRPr="00283F7A">
              <w:rPr>
                <w:i/>
                <w:spacing w:val="-5"/>
                <w:sz w:val="24"/>
                <w:lang w:val="en-GB"/>
              </w:rPr>
              <w:t xml:space="preserve"> </w:t>
            </w:r>
            <w:r w:rsidRPr="00283F7A">
              <w:rPr>
                <w:i/>
                <w:sz w:val="24"/>
                <w:lang w:val="en-GB"/>
              </w:rPr>
              <w:t>means</w:t>
            </w:r>
            <w:r w:rsidRPr="00283F7A">
              <w:rPr>
                <w:i/>
                <w:spacing w:val="-2"/>
                <w:sz w:val="24"/>
                <w:lang w:val="en-GB"/>
              </w:rPr>
              <w:t xml:space="preserve"> </w:t>
            </w:r>
            <w:r w:rsidRPr="00283F7A">
              <w:rPr>
                <w:i/>
                <w:sz w:val="24"/>
                <w:lang w:val="en-GB"/>
              </w:rPr>
              <w:t>we</w:t>
            </w:r>
            <w:r w:rsidRPr="00283F7A">
              <w:rPr>
                <w:i/>
                <w:spacing w:val="-4"/>
                <w:sz w:val="24"/>
                <w:lang w:val="en-GB"/>
              </w:rPr>
              <w:t xml:space="preserve"> </w:t>
            </w:r>
            <w:r w:rsidRPr="00283F7A">
              <w:rPr>
                <w:i/>
                <w:sz w:val="24"/>
                <w:lang w:val="en-GB"/>
              </w:rPr>
              <w:t>can</w:t>
            </w:r>
            <w:r w:rsidRPr="00283F7A">
              <w:rPr>
                <w:i/>
                <w:spacing w:val="-3"/>
                <w:sz w:val="24"/>
                <w:lang w:val="en-GB"/>
              </w:rPr>
              <w:t xml:space="preserve"> </w:t>
            </w:r>
            <w:r w:rsidRPr="00283F7A">
              <w:rPr>
                <w:i/>
                <w:sz w:val="24"/>
                <w:lang w:val="en-GB"/>
              </w:rPr>
              <w:t>do</w:t>
            </w:r>
            <w:r w:rsidRPr="00283F7A">
              <w:rPr>
                <w:i/>
                <w:spacing w:val="-3"/>
                <w:sz w:val="24"/>
                <w:lang w:val="en-GB"/>
              </w:rPr>
              <w:t xml:space="preserve"> </w:t>
            </w:r>
            <w:r w:rsidRPr="00283F7A">
              <w:rPr>
                <w:i/>
                <w:sz w:val="24"/>
                <w:lang w:val="en-GB"/>
              </w:rPr>
              <w:t>the</w:t>
            </w:r>
            <w:r w:rsidRPr="00283F7A">
              <w:rPr>
                <w:i/>
                <w:spacing w:val="-4"/>
                <w:sz w:val="24"/>
                <w:lang w:val="en-GB"/>
              </w:rPr>
              <w:t xml:space="preserve"> </w:t>
            </w:r>
            <w:r w:rsidRPr="00283F7A">
              <w:rPr>
                <w:i/>
                <w:sz w:val="24"/>
                <w:lang w:val="en-GB"/>
              </w:rPr>
              <w:t>experiment</w:t>
            </w:r>
            <w:r w:rsidRPr="00283F7A">
              <w:rPr>
                <w:i/>
                <w:spacing w:val="-5"/>
                <w:sz w:val="24"/>
                <w:lang w:val="en-GB"/>
              </w:rPr>
              <w:t xml:space="preserve"> </w:t>
            </w:r>
            <w:r w:rsidRPr="00283F7A">
              <w:rPr>
                <w:i/>
                <w:spacing w:val="-4"/>
                <w:sz w:val="24"/>
                <w:lang w:val="en-GB"/>
              </w:rPr>
              <w:t>now?</w:t>
            </w:r>
          </w:p>
        </w:tc>
      </w:tr>
      <w:tr w:rsidR="0005216A" w:rsidRPr="00425193" w14:paraId="139FD820" w14:textId="77777777">
        <w:trPr>
          <w:trHeight w:val="572"/>
        </w:trPr>
        <w:tc>
          <w:tcPr>
            <w:tcW w:w="398" w:type="dxa"/>
          </w:tcPr>
          <w:p w14:paraId="2B8D824F" w14:textId="77777777" w:rsidR="00F33EA0" w:rsidRPr="00283F7A" w:rsidRDefault="00E6356B">
            <w:pPr>
              <w:pStyle w:val="TableParagraph"/>
              <w:spacing w:before="144"/>
              <w:ind w:left="35" w:right="92"/>
              <w:jc w:val="center"/>
              <w:rPr>
                <w:sz w:val="24"/>
                <w:lang w:val="en-GB"/>
              </w:rPr>
            </w:pPr>
            <w:r w:rsidRPr="00283F7A">
              <w:rPr>
                <w:spacing w:val="-5"/>
                <w:sz w:val="24"/>
                <w:lang w:val="en-GB"/>
              </w:rPr>
              <w:t>12</w:t>
            </w:r>
          </w:p>
        </w:tc>
        <w:tc>
          <w:tcPr>
            <w:tcW w:w="801" w:type="dxa"/>
          </w:tcPr>
          <w:p w14:paraId="6ECCDB1A" w14:textId="77777777" w:rsidR="00F33EA0" w:rsidRPr="00283F7A" w:rsidRDefault="00E6356B">
            <w:pPr>
              <w:pStyle w:val="TableParagraph"/>
              <w:spacing w:before="144"/>
              <w:ind w:left="107"/>
              <w:rPr>
                <w:sz w:val="24"/>
                <w:lang w:val="en-GB"/>
              </w:rPr>
            </w:pPr>
            <w:r w:rsidRPr="00283F7A">
              <w:rPr>
                <w:spacing w:val="-2"/>
                <w:sz w:val="24"/>
                <w:lang w:val="en-GB"/>
              </w:rPr>
              <w:t>Anas:</w:t>
            </w:r>
          </w:p>
        </w:tc>
        <w:tc>
          <w:tcPr>
            <w:tcW w:w="4945" w:type="dxa"/>
          </w:tcPr>
          <w:p w14:paraId="43FE7373" w14:textId="189C32AE" w:rsidR="00F33EA0" w:rsidRPr="00283F7A" w:rsidRDefault="008871EC">
            <w:pPr>
              <w:pStyle w:val="TableParagraph"/>
              <w:spacing w:before="144"/>
              <w:ind w:left="121"/>
              <w:rPr>
                <w:sz w:val="24"/>
                <w:lang w:val="en-GB"/>
              </w:rPr>
            </w:pPr>
            <w:r w:rsidRPr="00283F7A">
              <w:rPr>
                <w:spacing w:val="-4"/>
                <w:sz w:val="24"/>
                <w:lang w:val="en-GB"/>
              </w:rPr>
              <w:t>M</w:t>
            </w:r>
            <w:r w:rsidR="00E6356B" w:rsidRPr="00283F7A">
              <w:rPr>
                <w:spacing w:val="-4"/>
                <w:sz w:val="24"/>
                <w:lang w:val="en-GB"/>
              </w:rPr>
              <w:t>ama</w:t>
            </w:r>
          </w:p>
        </w:tc>
      </w:tr>
      <w:tr w:rsidR="0005216A" w:rsidRPr="00425193" w14:paraId="1CAB636C" w14:textId="77777777">
        <w:trPr>
          <w:trHeight w:val="572"/>
        </w:trPr>
        <w:tc>
          <w:tcPr>
            <w:tcW w:w="398" w:type="dxa"/>
          </w:tcPr>
          <w:p w14:paraId="7632F2D4" w14:textId="77777777" w:rsidR="00F33EA0" w:rsidRPr="00283F7A" w:rsidRDefault="00F33EA0">
            <w:pPr>
              <w:pStyle w:val="TableParagraph"/>
              <w:rPr>
                <w:sz w:val="24"/>
                <w:lang w:val="en-GB"/>
              </w:rPr>
            </w:pPr>
          </w:p>
        </w:tc>
        <w:tc>
          <w:tcPr>
            <w:tcW w:w="801" w:type="dxa"/>
          </w:tcPr>
          <w:p w14:paraId="1B9A997E" w14:textId="77777777" w:rsidR="00F33EA0" w:rsidRPr="00283F7A" w:rsidRDefault="00F33EA0">
            <w:pPr>
              <w:pStyle w:val="TableParagraph"/>
              <w:rPr>
                <w:sz w:val="24"/>
                <w:lang w:val="en-GB"/>
              </w:rPr>
            </w:pPr>
          </w:p>
        </w:tc>
        <w:tc>
          <w:tcPr>
            <w:tcW w:w="4945" w:type="dxa"/>
          </w:tcPr>
          <w:p w14:paraId="14FF2E99" w14:textId="77777777" w:rsidR="00F33EA0" w:rsidRPr="00283F7A" w:rsidRDefault="00E6356B">
            <w:pPr>
              <w:pStyle w:val="TableParagraph"/>
              <w:spacing w:before="142"/>
              <w:ind w:left="121"/>
              <w:rPr>
                <w:i/>
                <w:sz w:val="24"/>
                <w:lang w:val="en-GB"/>
              </w:rPr>
            </w:pPr>
            <w:r w:rsidRPr="00283F7A">
              <w:rPr>
                <w:sz w:val="24"/>
                <w:lang w:val="en-GB"/>
              </w:rPr>
              <w:t>%</w:t>
            </w:r>
            <w:r w:rsidRPr="00283F7A">
              <w:rPr>
                <w:spacing w:val="-6"/>
                <w:sz w:val="24"/>
                <w:lang w:val="en-GB"/>
              </w:rPr>
              <w:t xml:space="preserve"> </w:t>
            </w:r>
            <w:r w:rsidRPr="00283F7A">
              <w:rPr>
                <w:sz w:val="24"/>
                <w:lang w:val="en-GB"/>
              </w:rPr>
              <w:t>tra:</w:t>
            </w:r>
            <w:r w:rsidRPr="00283F7A">
              <w:rPr>
                <w:spacing w:val="-7"/>
                <w:sz w:val="24"/>
                <w:lang w:val="en-GB"/>
              </w:rPr>
              <w:t xml:space="preserve"> </w:t>
            </w:r>
            <w:r w:rsidRPr="00283F7A">
              <w:rPr>
                <w:i/>
                <w:spacing w:val="-5"/>
                <w:sz w:val="24"/>
                <w:lang w:val="en-GB"/>
              </w:rPr>
              <w:t>mum</w:t>
            </w:r>
          </w:p>
        </w:tc>
      </w:tr>
      <w:tr w:rsidR="0005216A" w:rsidRPr="00425193" w14:paraId="0F4DFA93" w14:textId="77777777">
        <w:trPr>
          <w:trHeight w:val="575"/>
        </w:trPr>
        <w:tc>
          <w:tcPr>
            <w:tcW w:w="398" w:type="dxa"/>
          </w:tcPr>
          <w:p w14:paraId="7611F6C8" w14:textId="77777777" w:rsidR="00F33EA0" w:rsidRPr="00283F7A" w:rsidRDefault="00E6356B">
            <w:pPr>
              <w:pStyle w:val="TableParagraph"/>
              <w:spacing w:before="144"/>
              <w:ind w:left="35" w:right="92"/>
              <w:jc w:val="center"/>
              <w:rPr>
                <w:sz w:val="24"/>
                <w:lang w:val="en-GB"/>
              </w:rPr>
            </w:pPr>
            <w:r w:rsidRPr="00283F7A">
              <w:rPr>
                <w:spacing w:val="-5"/>
                <w:sz w:val="24"/>
                <w:lang w:val="en-GB"/>
              </w:rPr>
              <w:t>13</w:t>
            </w:r>
          </w:p>
        </w:tc>
        <w:tc>
          <w:tcPr>
            <w:tcW w:w="801" w:type="dxa"/>
          </w:tcPr>
          <w:p w14:paraId="2A353A9D" w14:textId="77777777" w:rsidR="00F33EA0" w:rsidRPr="00283F7A" w:rsidRDefault="00E6356B">
            <w:pPr>
              <w:pStyle w:val="TableParagraph"/>
              <w:spacing w:before="144"/>
              <w:ind w:left="107"/>
              <w:rPr>
                <w:sz w:val="24"/>
                <w:lang w:val="en-GB"/>
              </w:rPr>
            </w:pPr>
            <w:r w:rsidRPr="00283F7A">
              <w:rPr>
                <w:spacing w:val="-2"/>
                <w:sz w:val="24"/>
                <w:lang w:val="en-GB"/>
              </w:rPr>
              <w:t>Lina:</w:t>
            </w:r>
          </w:p>
        </w:tc>
        <w:tc>
          <w:tcPr>
            <w:tcW w:w="4945" w:type="dxa"/>
          </w:tcPr>
          <w:p w14:paraId="57165880" w14:textId="77777777" w:rsidR="00F33EA0" w:rsidRPr="00283F7A" w:rsidRDefault="00E6356B">
            <w:pPr>
              <w:pStyle w:val="TableParagraph"/>
              <w:spacing w:before="144"/>
              <w:ind w:left="121"/>
              <w:rPr>
                <w:sz w:val="24"/>
                <w:lang w:val="en-GB"/>
              </w:rPr>
            </w:pPr>
            <w:r w:rsidRPr="00283F7A">
              <w:rPr>
                <w:spacing w:val="-2"/>
                <w:sz w:val="24"/>
                <w:lang w:val="en-GB"/>
              </w:rPr>
              <w:t>na’am°</w:t>
            </w:r>
          </w:p>
        </w:tc>
      </w:tr>
      <w:tr w:rsidR="0005216A" w:rsidRPr="00425193" w14:paraId="6124CF50" w14:textId="77777777">
        <w:trPr>
          <w:trHeight w:val="575"/>
        </w:trPr>
        <w:tc>
          <w:tcPr>
            <w:tcW w:w="398" w:type="dxa"/>
          </w:tcPr>
          <w:p w14:paraId="3D92853C" w14:textId="77777777" w:rsidR="00F33EA0" w:rsidRPr="00283F7A" w:rsidRDefault="00F33EA0">
            <w:pPr>
              <w:pStyle w:val="TableParagraph"/>
              <w:rPr>
                <w:sz w:val="24"/>
                <w:lang w:val="en-GB"/>
              </w:rPr>
            </w:pPr>
          </w:p>
        </w:tc>
        <w:tc>
          <w:tcPr>
            <w:tcW w:w="801" w:type="dxa"/>
          </w:tcPr>
          <w:p w14:paraId="390E329A" w14:textId="77777777" w:rsidR="00F33EA0" w:rsidRPr="00283F7A" w:rsidRDefault="00F33EA0">
            <w:pPr>
              <w:pStyle w:val="TableParagraph"/>
              <w:rPr>
                <w:sz w:val="24"/>
                <w:lang w:val="en-GB"/>
              </w:rPr>
            </w:pPr>
          </w:p>
        </w:tc>
        <w:tc>
          <w:tcPr>
            <w:tcW w:w="4945" w:type="dxa"/>
          </w:tcPr>
          <w:p w14:paraId="70B815AF" w14:textId="77777777" w:rsidR="00F33EA0" w:rsidRPr="00283F7A" w:rsidRDefault="00E6356B">
            <w:pPr>
              <w:pStyle w:val="TableParagraph"/>
              <w:spacing w:before="144"/>
              <w:ind w:left="121"/>
              <w:rPr>
                <w:i/>
                <w:sz w:val="24"/>
                <w:lang w:val="en-GB"/>
              </w:rPr>
            </w:pPr>
            <w:r w:rsidRPr="00283F7A">
              <w:rPr>
                <w:sz w:val="24"/>
                <w:lang w:val="en-GB"/>
              </w:rPr>
              <w:t>%</w:t>
            </w:r>
            <w:r w:rsidRPr="00283F7A">
              <w:rPr>
                <w:spacing w:val="-6"/>
                <w:sz w:val="24"/>
                <w:lang w:val="en-GB"/>
              </w:rPr>
              <w:t xml:space="preserve"> </w:t>
            </w:r>
            <w:r w:rsidRPr="00283F7A">
              <w:rPr>
                <w:sz w:val="24"/>
                <w:lang w:val="en-GB"/>
              </w:rPr>
              <w:t>tra:</w:t>
            </w:r>
            <w:r w:rsidRPr="00283F7A">
              <w:rPr>
                <w:spacing w:val="-7"/>
                <w:sz w:val="24"/>
                <w:lang w:val="en-GB"/>
              </w:rPr>
              <w:t xml:space="preserve"> </w:t>
            </w:r>
            <w:r w:rsidRPr="00283F7A">
              <w:rPr>
                <w:i/>
                <w:spacing w:val="-5"/>
                <w:sz w:val="24"/>
                <w:lang w:val="en-GB"/>
              </w:rPr>
              <w:t>yes</w:t>
            </w:r>
          </w:p>
        </w:tc>
      </w:tr>
      <w:tr w:rsidR="0005216A" w:rsidRPr="00425193" w14:paraId="3848E51D" w14:textId="77777777">
        <w:trPr>
          <w:trHeight w:val="575"/>
        </w:trPr>
        <w:tc>
          <w:tcPr>
            <w:tcW w:w="398" w:type="dxa"/>
          </w:tcPr>
          <w:p w14:paraId="5C3209E6" w14:textId="77777777" w:rsidR="00F33EA0" w:rsidRPr="00283F7A" w:rsidRDefault="00E6356B">
            <w:pPr>
              <w:pStyle w:val="TableParagraph"/>
              <w:spacing w:before="144"/>
              <w:ind w:left="35" w:right="92"/>
              <w:jc w:val="center"/>
              <w:rPr>
                <w:sz w:val="24"/>
                <w:lang w:val="en-GB"/>
              </w:rPr>
            </w:pPr>
            <w:r w:rsidRPr="00283F7A">
              <w:rPr>
                <w:spacing w:val="-5"/>
                <w:sz w:val="24"/>
                <w:lang w:val="en-GB"/>
              </w:rPr>
              <w:t>14</w:t>
            </w:r>
          </w:p>
        </w:tc>
        <w:tc>
          <w:tcPr>
            <w:tcW w:w="801" w:type="dxa"/>
          </w:tcPr>
          <w:p w14:paraId="06B2B498" w14:textId="77777777" w:rsidR="00F33EA0" w:rsidRPr="00283F7A" w:rsidRDefault="00E6356B">
            <w:pPr>
              <w:pStyle w:val="TableParagraph"/>
              <w:spacing w:before="144"/>
              <w:ind w:left="107"/>
              <w:rPr>
                <w:sz w:val="24"/>
                <w:lang w:val="en-GB"/>
              </w:rPr>
            </w:pPr>
            <w:r w:rsidRPr="00283F7A">
              <w:rPr>
                <w:spacing w:val="-2"/>
                <w:sz w:val="24"/>
                <w:lang w:val="en-GB"/>
              </w:rPr>
              <w:t>Anas:</w:t>
            </w:r>
          </w:p>
        </w:tc>
        <w:tc>
          <w:tcPr>
            <w:tcW w:w="4945" w:type="dxa"/>
          </w:tcPr>
          <w:p w14:paraId="10C6DE40" w14:textId="77777777" w:rsidR="00F33EA0" w:rsidRPr="00283F7A" w:rsidRDefault="00E6356B">
            <w:pPr>
              <w:pStyle w:val="TableParagraph"/>
              <w:spacing w:before="144"/>
              <w:ind w:left="121"/>
              <w:rPr>
                <w:b/>
                <w:i/>
                <w:sz w:val="24"/>
                <w:lang w:val="en-GB"/>
              </w:rPr>
            </w:pPr>
            <w:proofErr w:type="gramStart"/>
            <w:r w:rsidRPr="00283F7A">
              <w:rPr>
                <w:b/>
                <w:i/>
                <w:sz w:val="24"/>
                <w:lang w:val="en-GB"/>
              </w:rPr>
              <w:t>so</w:t>
            </w:r>
            <w:proofErr w:type="gramEnd"/>
            <w:r w:rsidRPr="00283F7A">
              <w:rPr>
                <w:b/>
                <w:i/>
                <w:sz w:val="24"/>
                <w:lang w:val="en-GB"/>
              </w:rPr>
              <w:t xml:space="preserve"> we</w:t>
            </w:r>
            <w:r w:rsidRPr="00283F7A">
              <w:rPr>
                <w:b/>
                <w:i/>
                <w:spacing w:val="-2"/>
                <w:sz w:val="24"/>
                <w:lang w:val="en-GB"/>
              </w:rPr>
              <w:t xml:space="preserve"> </w:t>
            </w:r>
            <w:r w:rsidRPr="00283F7A">
              <w:rPr>
                <w:b/>
                <w:i/>
                <w:sz w:val="24"/>
                <w:lang w:val="en-GB"/>
              </w:rPr>
              <w:t xml:space="preserve">do </w:t>
            </w:r>
            <w:r w:rsidRPr="00283F7A">
              <w:rPr>
                <w:b/>
                <w:i/>
                <w:spacing w:val="-2"/>
                <w:sz w:val="24"/>
                <w:lang w:val="en-GB"/>
              </w:rPr>
              <w:t>experiment*</w:t>
            </w:r>
          </w:p>
        </w:tc>
      </w:tr>
      <w:tr w:rsidR="0005216A" w:rsidRPr="00425193" w14:paraId="4D99465B" w14:textId="77777777">
        <w:trPr>
          <w:trHeight w:val="572"/>
        </w:trPr>
        <w:tc>
          <w:tcPr>
            <w:tcW w:w="398" w:type="dxa"/>
          </w:tcPr>
          <w:p w14:paraId="5F8A5549" w14:textId="77777777" w:rsidR="00F33EA0" w:rsidRPr="00283F7A" w:rsidRDefault="00F33EA0">
            <w:pPr>
              <w:pStyle w:val="TableParagraph"/>
              <w:rPr>
                <w:sz w:val="24"/>
                <w:lang w:val="en-GB"/>
              </w:rPr>
            </w:pPr>
          </w:p>
        </w:tc>
        <w:tc>
          <w:tcPr>
            <w:tcW w:w="801" w:type="dxa"/>
          </w:tcPr>
          <w:p w14:paraId="58F6C3DC" w14:textId="77777777" w:rsidR="00F33EA0" w:rsidRPr="00283F7A" w:rsidRDefault="00E6356B">
            <w:pPr>
              <w:pStyle w:val="TableParagraph"/>
              <w:spacing w:before="144"/>
              <w:ind w:left="107"/>
              <w:rPr>
                <w:sz w:val="24"/>
                <w:lang w:val="en-GB"/>
              </w:rPr>
            </w:pPr>
            <w:r w:rsidRPr="00283F7A">
              <w:rPr>
                <w:spacing w:val="-2"/>
                <w:sz w:val="24"/>
                <w:lang w:val="en-GB"/>
              </w:rPr>
              <w:t>Lina:</w:t>
            </w:r>
          </w:p>
        </w:tc>
        <w:tc>
          <w:tcPr>
            <w:tcW w:w="4945" w:type="dxa"/>
          </w:tcPr>
          <w:p w14:paraId="0DC4AFCF" w14:textId="77777777" w:rsidR="00F33EA0" w:rsidRPr="00283F7A" w:rsidRDefault="00E6356B">
            <w:pPr>
              <w:pStyle w:val="TableParagraph"/>
              <w:spacing w:before="144"/>
              <w:ind w:left="181"/>
              <w:rPr>
                <w:sz w:val="24"/>
                <w:lang w:val="en-GB"/>
              </w:rPr>
            </w:pPr>
            <w:r w:rsidRPr="00283F7A">
              <w:rPr>
                <w:sz w:val="24"/>
                <w:lang w:val="en-GB"/>
              </w:rPr>
              <w:t>nisawi</w:t>
            </w:r>
            <w:r w:rsidRPr="00283F7A">
              <w:rPr>
                <w:spacing w:val="-5"/>
                <w:sz w:val="24"/>
                <w:lang w:val="en-GB"/>
              </w:rPr>
              <w:t xml:space="preserve"> </w:t>
            </w:r>
            <w:r w:rsidRPr="00283F7A">
              <w:rPr>
                <w:sz w:val="24"/>
                <w:lang w:val="en-GB"/>
              </w:rPr>
              <w:t>tajroobah°</w:t>
            </w:r>
            <w:r w:rsidRPr="00283F7A">
              <w:rPr>
                <w:spacing w:val="-4"/>
                <w:sz w:val="24"/>
                <w:lang w:val="en-GB"/>
              </w:rPr>
              <w:t xml:space="preserve"> </w:t>
            </w:r>
            <w:r w:rsidRPr="00283F7A">
              <w:rPr>
                <w:sz w:val="24"/>
                <w:lang w:val="en-GB"/>
              </w:rPr>
              <w:t>((clearing</w:t>
            </w:r>
            <w:r w:rsidRPr="00283F7A">
              <w:rPr>
                <w:spacing w:val="-3"/>
                <w:sz w:val="24"/>
                <w:lang w:val="en-GB"/>
              </w:rPr>
              <w:t xml:space="preserve"> </w:t>
            </w:r>
            <w:r w:rsidRPr="00283F7A">
              <w:rPr>
                <w:sz w:val="24"/>
                <w:lang w:val="en-GB"/>
              </w:rPr>
              <w:t>her</w:t>
            </w:r>
            <w:r w:rsidRPr="00283F7A">
              <w:rPr>
                <w:spacing w:val="-3"/>
                <w:sz w:val="24"/>
                <w:lang w:val="en-GB"/>
              </w:rPr>
              <w:t xml:space="preserve"> </w:t>
            </w:r>
            <w:r w:rsidRPr="00283F7A">
              <w:rPr>
                <w:spacing w:val="-2"/>
                <w:sz w:val="24"/>
                <w:lang w:val="en-GB"/>
              </w:rPr>
              <w:t>throat))</w:t>
            </w:r>
          </w:p>
        </w:tc>
      </w:tr>
      <w:tr w:rsidR="0005216A" w:rsidRPr="00425193" w14:paraId="5571F6BD" w14:textId="77777777">
        <w:trPr>
          <w:trHeight w:val="572"/>
        </w:trPr>
        <w:tc>
          <w:tcPr>
            <w:tcW w:w="398" w:type="dxa"/>
          </w:tcPr>
          <w:p w14:paraId="0C2CE6B5" w14:textId="77777777" w:rsidR="00F33EA0" w:rsidRPr="00283F7A" w:rsidRDefault="00F33EA0">
            <w:pPr>
              <w:pStyle w:val="TableParagraph"/>
              <w:rPr>
                <w:sz w:val="24"/>
                <w:lang w:val="en-GB"/>
              </w:rPr>
            </w:pPr>
          </w:p>
        </w:tc>
        <w:tc>
          <w:tcPr>
            <w:tcW w:w="801" w:type="dxa"/>
          </w:tcPr>
          <w:p w14:paraId="319B5278" w14:textId="77777777" w:rsidR="00F33EA0" w:rsidRPr="00283F7A" w:rsidRDefault="00F33EA0">
            <w:pPr>
              <w:pStyle w:val="TableParagraph"/>
              <w:rPr>
                <w:sz w:val="24"/>
                <w:lang w:val="en-GB"/>
              </w:rPr>
            </w:pPr>
          </w:p>
        </w:tc>
        <w:tc>
          <w:tcPr>
            <w:tcW w:w="4945" w:type="dxa"/>
          </w:tcPr>
          <w:p w14:paraId="2EB79F96" w14:textId="77777777" w:rsidR="00F33EA0" w:rsidRPr="00283F7A" w:rsidRDefault="00E6356B">
            <w:pPr>
              <w:pStyle w:val="TableParagraph"/>
              <w:spacing w:before="142"/>
              <w:ind w:left="121"/>
              <w:rPr>
                <w:sz w:val="24"/>
                <w:lang w:val="en-GB"/>
              </w:rPr>
            </w:pPr>
            <w:r w:rsidRPr="00283F7A">
              <w:rPr>
                <w:sz w:val="24"/>
                <w:lang w:val="en-GB"/>
              </w:rPr>
              <w:t>%</w:t>
            </w:r>
            <w:r w:rsidRPr="00283F7A">
              <w:rPr>
                <w:spacing w:val="-8"/>
                <w:sz w:val="24"/>
                <w:lang w:val="en-GB"/>
              </w:rPr>
              <w:t xml:space="preserve"> </w:t>
            </w:r>
            <w:r w:rsidRPr="00283F7A">
              <w:rPr>
                <w:sz w:val="24"/>
                <w:lang w:val="en-GB"/>
              </w:rPr>
              <w:t>tra:</w:t>
            </w:r>
            <w:r w:rsidRPr="00283F7A">
              <w:rPr>
                <w:spacing w:val="-9"/>
                <w:sz w:val="24"/>
                <w:lang w:val="en-GB"/>
              </w:rPr>
              <w:t xml:space="preserve"> </w:t>
            </w:r>
            <w:r w:rsidRPr="00283F7A">
              <w:rPr>
                <w:i/>
                <w:sz w:val="24"/>
                <w:lang w:val="en-GB"/>
              </w:rPr>
              <w:t>let’s</w:t>
            </w:r>
            <w:r w:rsidRPr="00283F7A">
              <w:rPr>
                <w:i/>
                <w:spacing w:val="-6"/>
                <w:sz w:val="24"/>
                <w:lang w:val="en-GB"/>
              </w:rPr>
              <w:t xml:space="preserve"> </w:t>
            </w:r>
            <w:r w:rsidRPr="00283F7A">
              <w:rPr>
                <w:i/>
                <w:sz w:val="24"/>
                <w:lang w:val="en-GB"/>
              </w:rPr>
              <w:t>do</w:t>
            </w:r>
            <w:r w:rsidRPr="00283F7A">
              <w:rPr>
                <w:i/>
                <w:spacing w:val="-8"/>
                <w:sz w:val="24"/>
                <w:lang w:val="en-GB"/>
              </w:rPr>
              <w:t xml:space="preserve"> </w:t>
            </w:r>
            <w:r w:rsidRPr="00283F7A">
              <w:rPr>
                <w:i/>
                <w:sz w:val="24"/>
                <w:lang w:val="en-GB"/>
              </w:rPr>
              <w:t>experiment</w:t>
            </w:r>
            <w:r w:rsidRPr="00283F7A">
              <w:rPr>
                <w:i/>
                <w:spacing w:val="-7"/>
                <w:sz w:val="24"/>
                <w:lang w:val="en-GB"/>
              </w:rPr>
              <w:t xml:space="preserve"> </w:t>
            </w:r>
            <w:r w:rsidRPr="00283F7A">
              <w:rPr>
                <w:sz w:val="24"/>
                <w:lang w:val="en-GB"/>
              </w:rPr>
              <w:t>((clearing</w:t>
            </w:r>
            <w:r w:rsidRPr="00283F7A">
              <w:rPr>
                <w:spacing w:val="-7"/>
                <w:sz w:val="24"/>
                <w:lang w:val="en-GB"/>
              </w:rPr>
              <w:t xml:space="preserve"> </w:t>
            </w:r>
            <w:r w:rsidRPr="00283F7A">
              <w:rPr>
                <w:sz w:val="24"/>
                <w:lang w:val="en-GB"/>
              </w:rPr>
              <w:t>her</w:t>
            </w:r>
            <w:r w:rsidRPr="00283F7A">
              <w:rPr>
                <w:spacing w:val="-7"/>
                <w:sz w:val="24"/>
                <w:lang w:val="en-GB"/>
              </w:rPr>
              <w:t xml:space="preserve"> </w:t>
            </w:r>
            <w:r w:rsidRPr="00283F7A">
              <w:rPr>
                <w:spacing w:val="-2"/>
                <w:sz w:val="24"/>
                <w:lang w:val="en-GB"/>
              </w:rPr>
              <w:t>throat))</w:t>
            </w:r>
          </w:p>
        </w:tc>
      </w:tr>
      <w:tr w:rsidR="0005216A" w:rsidRPr="00425193" w14:paraId="13AE9895" w14:textId="77777777">
        <w:trPr>
          <w:trHeight w:val="575"/>
        </w:trPr>
        <w:tc>
          <w:tcPr>
            <w:tcW w:w="398" w:type="dxa"/>
          </w:tcPr>
          <w:p w14:paraId="101381D0" w14:textId="77777777" w:rsidR="00F33EA0" w:rsidRPr="00283F7A" w:rsidRDefault="00E6356B">
            <w:pPr>
              <w:pStyle w:val="TableParagraph"/>
              <w:spacing w:before="144"/>
              <w:ind w:left="35" w:right="92"/>
              <w:jc w:val="center"/>
              <w:rPr>
                <w:sz w:val="24"/>
                <w:lang w:val="en-GB"/>
              </w:rPr>
            </w:pPr>
            <w:r w:rsidRPr="00283F7A">
              <w:rPr>
                <w:spacing w:val="-5"/>
                <w:sz w:val="24"/>
                <w:lang w:val="en-GB"/>
              </w:rPr>
              <w:t>15</w:t>
            </w:r>
          </w:p>
        </w:tc>
        <w:tc>
          <w:tcPr>
            <w:tcW w:w="801" w:type="dxa"/>
          </w:tcPr>
          <w:p w14:paraId="5767B12C" w14:textId="77777777" w:rsidR="00F33EA0" w:rsidRPr="00283F7A" w:rsidRDefault="00E6356B">
            <w:pPr>
              <w:pStyle w:val="TableParagraph"/>
              <w:spacing w:before="144"/>
              <w:ind w:left="107"/>
              <w:rPr>
                <w:sz w:val="24"/>
                <w:lang w:val="en-GB"/>
              </w:rPr>
            </w:pPr>
            <w:r w:rsidRPr="00283F7A">
              <w:rPr>
                <w:spacing w:val="-2"/>
                <w:sz w:val="24"/>
                <w:lang w:val="en-GB"/>
              </w:rPr>
              <w:t>Anas:</w:t>
            </w:r>
          </w:p>
        </w:tc>
        <w:tc>
          <w:tcPr>
            <w:tcW w:w="4945" w:type="dxa"/>
          </w:tcPr>
          <w:p w14:paraId="4004D00F" w14:textId="77777777" w:rsidR="00F33EA0" w:rsidRPr="00283F7A" w:rsidRDefault="00E6356B">
            <w:pPr>
              <w:pStyle w:val="TableParagraph"/>
              <w:spacing w:before="144"/>
              <w:ind w:left="181"/>
              <w:rPr>
                <w:sz w:val="24"/>
                <w:lang w:val="en-GB"/>
              </w:rPr>
            </w:pPr>
            <w:r w:rsidRPr="00283F7A">
              <w:rPr>
                <w:spacing w:val="-2"/>
                <w:sz w:val="24"/>
                <w:lang w:val="en-GB"/>
              </w:rPr>
              <w:t>((coughing))</w:t>
            </w:r>
          </w:p>
        </w:tc>
      </w:tr>
      <w:tr w:rsidR="0005216A" w:rsidRPr="00425193" w14:paraId="702DAEE6" w14:textId="77777777">
        <w:trPr>
          <w:trHeight w:val="420"/>
        </w:trPr>
        <w:tc>
          <w:tcPr>
            <w:tcW w:w="398" w:type="dxa"/>
          </w:tcPr>
          <w:p w14:paraId="2C204A65" w14:textId="77777777" w:rsidR="00F33EA0" w:rsidRPr="00283F7A" w:rsidRDefault="00E6356B">
            <w:pPr>
              <w:pStyle w:val="TableParagraph"/>
              <w:spacing w:before="144" w:line="256" w:lineRule="exact"/>
              <w:ind w:left="35" w:right="92"/>
              <w:jc w:val="center"/>
              <w:rPr>
                <w:sz w:val="24"/>
                <w:lang w:val="en-GB"/>
              </w:rPr>
            </w:pPr>
            <w:r w:rsidRPr="00283F7A">
              <w:rPr>
                <w:spacing w:val="-5"/>
                <w:sz w:val="24"/>
                <w:lang w:val="en-GB"/>
              </w:rPr>
              <w:t>16</w:t>
            </w:r>
          </w:p>
        </w:tc>
        <w:tc>
          <w:tcPr>
            <w:tcW w:w="801" w:type="dxa"/>
          </w:tcPr>
          <w:p w14:paraId="6DD2DC5B" w14:textId="77777777" w:rsidR="00F33EA0" w:rsidRPr="00283F7A" w:rsidRDefault="00E6356B">
            <w:pPr>
              <w:pStyle w:val="TableParagraph"/>
              <w:spacing w:before="144" w:line="256" w:lineRule="exact"/>
              <w:ind w:left="107"/>
              <w:rPr>
                <w:sz w:val="24"/>
                <w:lang w:val="en-GB"/>
              </w:rPr>
            </w:pPr>
            <w:r w:rsidRPr="00283F7A">
              <w:rPr>
                <w:spacing w:val="-2"/>
                <w:sz w:val="24"/>
                <w:lang w:val="en-GB"/>
              </w:rPr>
              <w:t>Lina:</w:t>
            </w:r>
          </w:p>
        </w:tc>
        <w:tc>
          <w:tcPr>
            <w:tcW w:w="4945" w:type="dxa"/>
          </w:tcPr>
          <w:p w14:paraId="4D5C7CD4" w14:textId="77777777" w:rsidR="00F33EA0" w:rsidRPr="00283F7A" w:rsidRDefault="00E6356B">
            <w:pPr>
              <w:pStyle w:val="TableParagraph"/>
              <w:spacing w:before="144" w:line="256" w:lineRule="exact"/>
              <w:ind w:left="121"/>
              <w:rPr>
                <w:sz w:val="24"/>
                <w:lang w:val="en-GB"/>
              </w:rPr>
            </w:pPr>
            <w:r w:rsidRPr="00283F7A">
              <w:rPr>
                <w:sz w:val="24"/>
                <w:lang w:val="en-GB"/>
              </w:rPr>
              <w:t>esherab</w:t>
            </w:r>
            <w:r w:rsidRPr="00283F7A">
              <w:rPr>
                <w:spacing w:val="-6"/>
                <w:sz w:val="24"/>
                <w:lang w:val="en-GB"/>
              </w:rPr>
              <w:t xml:space="preserve"> </w:t>
            </w:r>
            <w:r w:rsidRPr="00283F7A">
              <w:rPr>
                <w:spacing w:val="-2"/>
                <w:sz w:val="24"/>
                <w:lang w:val="en-GB"/>
              </w:rPr>
              <w:t>moyah°</w:t>
            </w:r>
          </w:p>
        </w:tc>
      </w:tr>
    </w:tbl>
    <w:p w14:paraId="3075AC15" w14:textId="77777777" w:rsidR="00AF6715" w:rsidRPr="00283F7A" w:rsidRDefault="00AF6715" w:rsidP="004B2B7A">
      <w:pPr>
        <w:pStyle w:val="BodyText"/>
        <w:rPr>
          <w:lang w:val="en-GB"/>
        </w:rPr>
      </w:pPr>
    </w:p>
    <w:p w14:paraId="2412B7EC" w14:textId="2D9461B8" w:rsidR="00F33EA0" w:rsidRPr="00283F7A" w:rsidRDefault="00E6356B" w:rsidP="004B2B7A">
      <w:pPr>
        <w:pStyle w:val="BodyText"/>
        <w:rPr>
          <w:lang w:val="en-GB"/>
        </w:rPr>
      </w:pPr>
      <w:r w:rsidRPr="00283F7A">
        <w:rPr>
          <w:lang w:val="en-GB"/>
        </w:rPr>
        <w:t>Lina also explained that she followed other strategies that worked very well with her children,</w:t>
      </w:r>
      <w:r w:rsidRPr="00283F7A">
        <w:rPr>
          <w:spacing w:val="-4"/>
          <w:lang w:val="en-GB"/>
        </w:rPr>
        <w:t xml:space="preserve"> </w:t>
      </w:r>
      <w:r w:rsidRPr="00283F7A">
        <w:rPr>
          <w:lang w:val="en-GB"/>
        </w:rPr>
        <w:t>such as</w:t>
      </w:r>
      <w:r w:rsidRPr="00283F7A">
        <w:rPr>
          <w:spacing w:val="-3"/>
          <w:lang w:val="en-GB"/>
        </w:rPr>
        <w:t xml:space="preserve"> </w:t>
      </w:r>
      <w:r w:rsidRPr="00283F7A">
        <w:rPr>
          <w:lang w:val="en-GB"/>
        </w:rPr>
        <w:t>using</w:t>
      </w:r>
      <w:r w:rsidRPr="00283F7A">
        <w:rPr>
          <w:spacing w:val="-4"/>
          <w:lang w:val="en-GB"/>
        </w:rPr>
        <w:t xml:space="preserve"> </w:t>
      </w:r>
      <w:r w:rsidRPr="00283F7A">
        <w:rPr>
          <w:lang w:val="en-GB"/>
        </w:rPr>
        <w:t>Arabic</w:t>
      </w:r>
      <w:r w:rsidRPr="00283F7A">
        <w:rPr>
          <w:spacing w:val="-6"/>
          <w:lang w:val="en-GB"/>
        </w:rPr>
        <w:t xml:space="preserve"> </w:t>
      </w:r>
      <w:r w:rsidRPr="00283F7A">
        <w:rPr>
          <w:lang w:val="en-GB"/>
        </w:rPr>
        <w:t>when</w:t>
      </w:r>
      <w:r w:rsidRPr="00283F7A">
        <w:rPr>
          <w:spacing w:val="-4"/>
          <w:lang w:val="en-GB"/>
        </w:rPr>
        <w:t xml:space="preserve"> </w:t>
      </w:r>
      <w:r w:rsidRPr="00283F7A">
        <w:rPr>
          <w:lang w:val="en-GB"/>
        </w:rPr>
        <w:t>undertaking</w:t>
      </w:r>
      <w:r w:rsidRPr="00283F7A">
        <w:rPr>
          <w:spacing w:val="-4"/>
          <w:lang w:val="en-GB"/>
        </w:rPr>
        <w:t xml:space="preserve"> </w:t>
      </w:r>
      <w:r w:rsidRPr="00283F7A">
        <w:rPr>
          <w:lang w:val="en-GB"/>
        </w:rPr>
        <w:t>daily</w:t>
      </w:r>
      <w:r w:rsidRPr="00283F7A">
        <w:rPr>
          <w:spacing w:val="-4"/>
          <w:lang w:val="en-GB"/>
        </w:rPr>
        <w:t xml:space="preserve"> </w:t>
      </w:r>
      <w:r w:rsidRPr="00283F7A">
        <w:rPr>
          <w:lang w:val="en-GB"/>
        </w:rPr>
        <w:t>chores</w:t>
      </w:r>
      <w:r w:rsidRPr="00283F7A">
        <w:rPr>
          <w:spacing w:val="-3"/>
          <w:lang w:val="en-GB"/>
        </w:rPr>
        <w:t xml:space="preserve"> </w:t>
      </w:r>
      <w:r w:rsidRPr="00283F7A">
        <w:rPr>
          <w:lang w:val="en-GB"/>
        </w:rPr>
        <w:t>and</w:t>
      </w:r>
      <w:r w:rsidRPr="00283F7A">
        <w:rPr>
          <w:spacing w:val="-4"/>
          <w:lang w:val="en-GB"/>
        </w:rPr>
        <w:t xml:space="preserve"> </w:t>
      </w:r>
      <w:r w:rsidRPr="00283F7A">
        <w:rPr>
          <w:lang w:val="en-GB"/>
        </w:rPr>
        <w:t>activities</w:t>
      </w:r>
      <w:r w:rsidRPr="00283F7A">
        <w:rPr>
          <w:spacing w:val="-3"/>
          <w:lang w:val="en-GB"/>
        </w:rPr>
        <w:t xml:space="preserve"> </w:t>
      </w:r>
      <w:r w:rsidRPr="00283F7A">
        <w:rPr>
          <w:lang w:val="en-GB"/>
        </w:rPr>
        <w:t>at</w:t>
      </w:r>
      <w:r w:rsidRPr="00283F7A">
        <w:rPr>
          <w:spacing w:val="-6"/>
          <w:lang w:val="en-GB"/>
        </w:rPr>
        <w:t xml:space="preserve"> </w:t>
      </w:r>
      <w:r w:rsidRPr="00283F7A">
        <w:rPr>
          <w:lang w:val="en-GB"/>
        </w:rPr>
        <w:t>home,</w:t>
      </w:r>
      <w:r w:rsidRPr="00283F7A">
        <w:rPr>
          <w:spacing w:val="-4"/>
          <w:lang w:val="en-GB"/>
        </w:rPr>
        <w:t xml:space="preserve"> </w:t>
      </w:r>
      <w:r w:rsidRPr="00283F7A">
        <w:rPr>
          <w:lang w:val="en-GB"/>
        </w:rPr>
        <w:t>as the fifth conversation illustrated:</w:t>
      </w:r>
    </w:p>
    <w:tbl>
      <w:tblPr>
        <w:tblW w:w="0" w:type="auto"/>
        <w:tblInd w:w="653" w:type="dxa"/>
        <w:tblLayout w:type="fixed"/>
        <w:tblCellMar>
          <w:left w:w="0" w:type="dxa"/>
          <w:right w:w="0" w:type="dxa"/>
        </w:tblCellMar>
        <w:tblLook w:val="01E0" w:firstRow="1" w:lastRow="1" w:firstColumn="1" w:lastColumn="1" w:noHBand="0" w:noVBand="0"/>
      </w:tblPr>
      <w:tblGrid>
        <w:gridCol w:w="518"/>
        <w:gridCol w:w="849"/>
        <w:gridCol w:w="6625"/>
        <w:gridCol w:w="36"/>
      </w:tblGrid>
      <w:tr w:rsidR="0005216A" w:rsidRPr="00425193" w14:paraId="14F3C985" w14:textId="77777777">
        <w:trPr>
          <w:trHeight w:val="835"/>
        </w:trPr>
        <w:tc>
          <w:tcPr>
            <w:tcW w:w="518" w:type="dxa"/>
          </w:tcPr>
          <w:p w14:paraId="4C28566B" w14:textId="77777777" w:rsidR="00F33EA0" w:rsidRPr="00283F7A" w:rsidRDefault="00E6356B">
            <w:pPr>
              <w:pStyle w:val="TableParagraph"/>
              <w:spacing w:line="266" w:lineRule="exact"/>
              <w:ind w:left="50"/>
              <w:rPr>
                <w:sz w:val="24"/>
                <w:lang w:val="en-GB"/>
              </w:rPr>
            </w:pPr>
            <w:r w:rsidRPr="00283F7A">
              <w:rPr>
                <w:spacing w:val="-5"/>
                <w:sz w:val="24"/>
                <w:lang w:val="en-GB"/>
              </w:rPr>
              <w:t>373</w:t>
            </w:r>
          </w:p>
        </w:tc>
        <w:tc>
          <w:tcPr>
            <w:tcW w:w="849" w:type="dxa"/>
          </w:tcPr>
          <w:p w14:paraId="428812C6" w14:textId="77777777" w:rsidR="00F33EA0" w:rsidRPr="00283F7A" w:rsidRDefault="00E6356B">
            <w:pPr>
              <w:pStyle w:val="TableParagraph"/>
              <w:spacing w:line="266" w:lineRule="exact"/>
              <w:ind w:left="107"/>
              <w:rPr>
                <w:sz w:val="24"/>
                <w:lang w:val="en-GB"/>
              </w:rPr>
            </w:pPr>
            <w:r w:rsidRPr="00283F7A">
              <w:rPr>
                <w:spacing w:val="-2"/>
                <w:sz w:val="24"/>
                <w:lang w:val="en-GB"/>
              </w:rPr>
              <w:t>Lina:</w:t>
            </w:r>
          </w:p>
        </w:tc>
        <w:tc>
          <w:tcPr>
            <w:tcW w:w="6661" w:type="dxa"/>
            <w:gridSpan w:val="2"/>
          </w:tcPr>
          <w:p w14:paraId="79450FD7" w14:textId="77777777" w:rsidR="00F33EA0" w:rsidRPr="00283F7A" w:rsidRDefault="00E6356B">
            <w:pPr>
              <w:pStyle w:val="TableParagraph"/>
              <w:spacing w:line="266" w:lineRule="exact"/>
              <w:ind w:left="228"/>
              <w:rPr>
                <w:sz w:val="24"/>
                <w:lang w:val="en-GB"/>
              </w:rPr>
            </w:pPr>
            <w:r w:rsidRPr="00283F7A">
              <w:rPr>
                <w:sz w:val="24"/>
                <w:lang w:val="en-GB"/>
              </w:rPr>
              <w:t>((laughing))</w:t>
            </w:r>
            <w:r w:rsidRPr="00283F7A">
              <w:rPr>
                <w:spacing w:val="-2"/>
                <w:sz w:val="24"/>
                <w:lang w:val="en-GB"/>
              </w:rPr>
              <w:t xml:space="preserve"> </w:t>
            </w:r>
            <w:r w:rsidRPr="00283F7A">
              <w:rPr>
                <w:sz w:val="24"/>
                <w:lang w:val="en-GB"/>
              </w:rPr>
              <w:t>yazahleeg</w:t>
            </w:r>
            <w:r w:rsidRPr="00283F7A">
              <w:rPr>
                <w:spacing w:val="-2"/>
                <w:sz w:val="24"/>
                <w:lang w:val="en-GB"/>
              </w:rPr>
              <w:t xml:space="preserve"> </w:t>
            </w:r>
            <w:r w:rsidRPr="00283F7A">
              <w:rPr>
                <w:sz w:val="24"/>
                <w:lang w:val="en-GB"/>
              </w:rPr>
              <w:t>ta’ali</w:t>
            </w:r>
            <w:r w:rsidRPr="00283F7A">
              <w:rPr>
                <w:spacing w:val="-3"/>
                <w:sz w:val="24"/>
                <w:lang w:val="en-GB"/>
              </w:rPr>
              <w:t xml:space="preserve"> </w:t>
            </w:r>
            <w:r w:rsidRPr="00283F7A">
              <w:rPr>
                <w:sz w:val="24"/>
                <w:lang w:val="en-GB"/>
              </w:rPr>
              <w:t>shili</w:t>
            </w:r>
            <w:r w:rsidRPr="00283F7A">
              <w:rPr>
                <w:spacing w:val="-3"/>
                <w:sz w:val="24"/>
                <w:lang w:val="en-GB"/>
              </w:rPr>
              <w:t xml:space="preserve"> </w:t>
            </w:r>
            <w:r w:rsidRPr="00283F7A">
              <w:rPr>
                <w:sz w:val="24"/>
                <w:lang w:val="en-GB"/>
              </w:rPr>
              <w:t>hathey</w:t>
            </w:r>
            <w:r w:rsidRPr="00283F7A">
              <w:rPr>
                <w:spacing w:val="-2"/>
                <w:sz w:val="24"/>
                <w:lang w:val="en-GB"/>
              </w:rPr>
              <w:t xml:space="preserve"> </w:t>
            </w:r>
            <w:r w:rsidRPr="00283F7A">
              <w:rPr>
                <w:sz w:val="24"/>
                <w:lang w:val="en-GB"/>
              </w:rPr>
              <w:t>ya</w:t>
            </w:r>
            <w:r w:rsidRPr="00283F7A">
              <w:rPr>
                <w:spacing w:val="2"/>
                <w:sz w:val="24"/>
                <w:lang w:val="en-GB"/>
              </w:rPr>
              <w:t xml:space="preserve"> </w:t>
            </w:r>
            <w:r w:rsidRPr="00283F7A">
              <w:rPr>
                <w:sz w:val="24"/>
                <w:lang w:val="en-GB"/>
              </w:rPr>
              <w:t>mama</w:t>
            </w:r>
            <w:r w:rsidRPr="00283F7A">
              <w:rPr>
                <w:spacing w:val="-4"/>
                <w:sz w:val="24"/>
                <w:lang w:val="en-GB"/>
              </w:rPr>
              <w:t xml:space="preserve"> </w:t>
            </w:r>
            <w:r w:rsidRPr="00283F7A">
              <w:rPr>
                <w:sz w:val="24"/>
                <w:lang w:val="en-GB"/>
              </w:rPr>
              <w:t>((sounds</w:t>
            </w:r>
            <w:r w:rsidRPr="00283F7A">
              <w:rPr>
                <w:spacing w:val="-1"/>
                <w:sz w:val="24"/>
                <w:lang w:val="en-GB"/>
              </w:rPr>
              <w:t xml:space="preserve"> </w:t>
            </w:r>
            <w:r w:rsidRPr="00283F7A">
              <w:rPr>
                <w:sz w:val="24"/>
                <w:lang w:val="en-GB"/>
              </w:rPr>
              <w:t>of</w:t>
            </w:r>
            <w:r w:rsidRPr="00283F7A">
              <w:rPr>
                <w:spacing w:val="-2"/>
                <w:sz w:val="24"/>
                <w:lang w:val="en-GB"/>
              </w:rPr>
              <w:t xml:space="preserve"> </w:t>
            </w:r>
            <w:r w:rsidRPr="00283F7A">
              <w:rPr>
                <w:spacing w:val="-4"/>
                <w:sz w:val="24"/>
                <w:lang w:val="en-GB"/>
              </w:rPr>
              <w:t>foil</w:t>
            </w:r>
          </w:p>
          <w:p w14:paraId="697DAA1B" w14:textId="77777777" w:rsidR="00F33EA0" w:rsidRPr="00283F7A" w:rsidRDefault="00E6356B">
            <w:pPr>
              <w:pStyle w:val="TableParagraph"/>
              <w:spacing w:before="139"/>
              <w:ind w:left="168"/>
              <w:rPr>
                <w:sz w:val="24"/>
                <w:lang w:val="en-GB"/>
              </w:rPr>
            </w:pPr>
            <w:r w:rsidRPr="00283F7A">
              <w:rPr>
                <w:sz w:val="24"/>
                <w:lang w:val="en-GB"/>
              </w:rPr>
              <w:t>and</w:t>
            </w:r>
            <w:r w:rsidRPr="00283F7A">
              <w:rPr>
                <w:spacing w:val="-1"/>
                <w:sz w:val="24"/>
                <w:lang w:val="en-GB"/>
              </w:rPr>
              <w:t xml:space="preserve"> </w:t>
            </w:r>
            <w:r w:rsidRPr="00283F7A">
              <w:rPr>
                <w:sz w:val="24"/>
                <w:lang w:val="en-GB"/>
              </w:rPr>
              <w:t>different</w:t>
            </w:r>
            <w:r w:rsidRPr="00283F7A">
              <w:rPr>
                <w:spacing w:val="-3"/>
                <w:sz w:val="24"/>
                <w:lang w:val="en-GB"/>
              </w:rPr>
              <w:t xml:space="preserve"> </w:t>
            </w:r>
            <w:r w:rsidRPr="00283F7A">
              <w:rPr>
                <w:sz w:val="24"/>
                <w:lang w:val="en-GB"/>
              </w:rPr>
              <w:t>stuff in</w:t>
            </w:r>
            <w:r w:rsidRPr="00283F7A">
              <w:rPr>
                <w:spacing w:val="-1"/>
                <w:sz w:val="24"/>
                <w:lang w:val="en-GB"/>
              </w:rPr>
              <w:t xml:space="preserve"> </w:t>
            </w:r>
            <w:r w:rsidRPr="00283F7A">
              <w:rPr>
                <w:sz w:val="24"/>
                <w:lang w:val="en-GB"/>
              </w:rPr>
              <w:t>the</w:t>
            </w:r>
            <w:r w:rsidRPr="00283F7A">
              <w:rPr>
                <w:spacing w:val="-3"/>
                <w:sz w:val="24"/>
                <w:lang w:val="en-GB"/>
              </w:rPr>
              <w:t xml:space="preserve"> </w:t>
            </w:r>
            <w:r w:rsidRPr="00283F7A">
              <w:rPr>
                <w:sz w:val="24"/>
                <w:lang w:val="en-GB"/>
              </w:rPr>
              <w:t>kitchen)) huteeha</w:t>
            </w:r>
            <w:r w:rsidRPr="00283F7A">
              <w:rPr>
                <w:spacing w:val="-3"/>
                <w:sz w:val="24"/>
                <w:lang w:val="en-GB"/>
              </w:rPr>
              <w:t xml:space="preserve"> </w:t>
            </w:r>
            <w:r w:rsidRPr="00283F7A">
              <w:rPr>
                <w:sz w:val="24"/>
                <w:lang w:val="en-GB"/>
              </w:rPr>
              <w:t>foog</w:t>
            </w:r>
            <w:r w:rsidRPr="00283F7A">
              <w:rPr>
                <w:spacing w:val="-1"/>
                <w:sz w:val="24"/>
                <w:lang w:val="en-GB"/>
              </w:rPr>
              <w:t xml:space="preserve"> </w:t>
            </w:r>
            <w:r w:rsidRPr="00283F7A">
              <w:rPr>
                <w:sz w:val="24"/>
                <w:lang w:val="en-GB"/>
              </w:rPr>
              <w:t xml:space="preserve">alfooron </w:t>
            </w:r>
            <w:r w:rsidRPr="00283F7A">
              <w:rPr>
                <w:spacing w:val="-2"/>
                <w:sz w:val="24"/>
                <w:lang w:val="en-GB"/>
              </w:rPr>
              <w:t>tayeb°</w:t>
            </w:r>
          </w:p>
        </w:tc>
      </w:tr>
      <w:tr w:rsidR="0005216A" w:rsidRPr="00425193" w14:paraId="4F703A02" w14:textId="77777777">
        <w:trPr>
          <w:trHeight w:val="990"/>
        </w:trPr>
        <w:tc>
          <w:tcPr>
            <w:tcW w:w="518" w:type="dxa"/>
          </w:tcPr>
          <w:p w14:paraId="6786A285" w14:textId="77777777" w:rsidR="00F33EA0" w:rsidRPr="00283F7A" w:rsidRDefault="00F33EA0">
            <w:pPr>
              <w:pStyle w:val="TableParagraph"/>
              <w:rPr>
                <w:sz w:val="24"/>
                <w:lang w:val="en-GB"/>
              </w:rPr>
            </w:pPr>
          </w:p>
        </w:tc>
        <w:tc>
          <w:tcPr>
            <w:tcW w:w="849" w:type="dxa"/>
          </w:tcPr>
          <w:p w14:paraId="3315B2CA" w14:textId="77777777" w:rsidR="00F33EA0" w:rsidRPr="00283F7A" w:rsidRDefault="00F33EA0">
            <w:pPr>
              <w:pStyle w:val="TableParagraph"/>
              <w:rPr>
                <w:sz w:val="24"/>
                <w:lang w:val="en-GB"/>
              </w:rPr>
            </w:pPr>
          </w:p>
        </w:tc>
        <w:tc>
          <w:tcPr>
            <w:tcW w:w="6661" w:type="dxa"/>
            <w:gridSpan w:val="2"/>
          </w:tcPr>
          <w:p w14:paraId="6278CD7E" w14:textId="77777777" w:rsidR="00F33EA0" w:rsidRPr="00283F7A" w:rsidRDefault="00E6356B">
            <w:pPr>
              <w:pStyle w:val="TableParagraph"/>
              <w:spacing w:before="10" w:line="410" w:lineRule="atLeast"/>
              <w:ind w:left="168"/>
              <w:rPr>
                <w:i/>
                <w:sz w:val="24"/>
                <w:lang w:val="en-GB"/>
              </w:rPr>
            </w:pPr>
            <w:r w:rsidRPr="00283F7A">
              <w:rPr>
                <w:sz w:val="24"/>
                <w:lang w:val="en-GB"/>
              </w:rPr>
              <w:t>%</w:t>
            </w:r>
            <w:r w:rsidRPr="00283F7A">
              <w:rPr>
                <w:spacing w:val="-3"/>
                <w:sz w:val="24"/>
                <w:lang w:val="en-GB"/>
              </w:rPr>
              <w:t xml:space="preserve"> </w:t>
            </w:r>
            <w:r w:rsidRPr="00283F7A">
              <w:rPr>
                <w:sz w:val="24"/>
                <w:lang w:val="en-GB"/>
              </w:rPr>
              <w:t>tra:</w:t>
            </w:r>
            <w:r w:rsidRPr="00283F7A">
              <w:rPr>
                <w:spacing w:val="-5"/>
                <w:sz w:val="24"/>
                <w:lang w:val="en-GB"/>
              </w:rPr>
              <w:t xml:space="preserve"> </w:t>
            </w:r>
            <w:r w:rsidRPr="00283F7A">
              <w:rPr>
                <w:sz w:val="24"/>
                <w:lang w:val="en-GB"/>
              </w:rPr>
              <w:t>it</w:t>
            </w:r>
            <w:r w:rsidRPr="00283F7A">
              <w:rPr>
                <w:spacing w:val="-5"/>
                <w:sz w:val="24"/>
                <w:lang w:val="en-GB"/>
              </w:rPr>
              <w:t xml:space="preserve"> </w:t>
            </w:r>
            <w:r w:rsidRPr="00283F7A">
              <w:rPr>
                <w:i/>
                <w:sz w:val="24"/>
                <w:lang w:val="en-GB"/>
              </w:rPr>
              <w:t>slips</w:t>
            </w:r>
            <w:r w:rsidRPr="00283F7A">
              <w:rPr>
                <w:i/>
                <w:spacing w:val="-2"/>
                <w:sz w:val="24"/>
                <w:lang w:val="en-GB"/>
              </w:rPr>
              <w:t xml:space="preserve"> </w:t>
            </w:r>
            <w:r w:rsidRPr="00283F7A">
              <w:rPr>
                <w:i/>
                <w:sz w:val="24"/>
                <w:lang w:val="en-GB"/>
              </w:rPr>
              <w:t>come</w:t>
            </w:r>
            <w:r w:rsidRPr="00283F7A">
              <w:rPr>
                <w:i/>
                <w:spacing w:val="-5"/>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carry</w:t>
            </w:r>
            <w:r w:rsidRPr="00283F7A">
              <w:rPr>
                <w:i/>
                <w:spacing w:val="-5"/>
                <w:sz w:val="24"/>
                <w:lang w:val="en-GB"/>
              </w:rPr>
              <w:t xml:space="preserve"> </w:t>
            </w:r>
            <w:r w:rsidRPr="00283F7A">
              <w:rPr>
                <w:i/>
                <w:sz w:val="24"/>
                <w:lang w:val="en-GB"/>
              </w:rPr>
              <w:t>this</w:t>
            </w:r>
            <w:r w:rsidRPr="00283F7A">
              <w:rPr>
                <w:i/>
                <w:spacing w:val="-2"/>
                <w:sz w:val="24"/>
                <w:lang w:val="en-GB"/>
              </w:rPr>
              <w:t xml:space="preserve"> </w:t>
            </w:r>
            <w:r w:rsidRPr="00283F7A">
              <w:rPr>
                <w:i/>
                <w:sz w:val="24"/>
                <w:lang w:val="en-GB"/>
              </w:rPr>
              <w:t>one</w:t>
            </w:r>
            <w:r w:rsidRPr="00283F7A">
              <w:rPr>
                <w:i/>
                <w:spacing w:val="-5"/>
                <w:sz w:val="24"/>
                <w:lang w:val="en-GB"/>
              </w:rPr>
              <w:t xml:space="preserve"> </w:t>
            </w:r>
            <w:r w:rsidRPr="00283F7A">
              <w:rPr>
                <w:i/>
                <w:sz w:val="24"/>
                <w:lang w:val="en-GB"/>
              </w:rPr>
              <w:t>sweetheart</w:t>
            </w:r>
            <w:r w:rsidRPr="00283F7A">
              <w:rPr>
                <w:i/>
                <w:spacing w:val="-1"/>
                <w:sz w:val="24"/>
                <w:lang w:val="en-GB"/>
              </w:rPr>
              <w:t xml:space="preserve"> </w:t>
            </w:r>
            <w:r w:rsidRPr="00283F7A">
              <w:rPr>
                <w:sz w:val="24"/>
                <w:lang w:val="en-GB"/>
              </w:rPr>
              <w:t>((sounds</w:t>
            </w:r>
            <w:r w:rsidRPr="00283F7A">
              <w:rPr>
                <w:spacing w:val="-3"/>
                <w:sz w:val="24"/>
                <w:lang w:val="en-GB"/>
              </w:rPr>
              <w:t xml:space="preserve"> </w:t>
            </w:r>
            <w:r w:rsidRPr="00283F7A">
              <w:rPr>
                <w:sz w:val="24"/>
                <w:lang w:val="en-GB"/>
              </w:rPr>
              <w:t>of</w:t>
            </w:r>
            <w:r w:rsidRPr="00283F7A">
              <w:rPr>
                <w:spacing w:val="-3"/>
                <w:sz w:val="24"/>
                <w:lang w:val="en-GB"/>
              </w:rPr>
              <w:t xml:space="preserve"> </w:t>
            </w:r>
            <w:r w:rsidRPr="00283F7A">
              <w:rPr>
                <w:sz w:val="24"/>
                <w:lang w:val="en-GB"/>
              </w:rPr>
              <w:t xml:space="preserve">foil and different stuff in the kitchen)) </w:t>
            </w:r>
            <w:r w:rsidRPr="00283F7A">
              <w:rPr>
                <w:i/>
                <w:sz w:val="24"/>
                <w:lang w:val="en-GB"/>
              </w:rPr>
              <w:t>put it over the oven okay</w:t>
            </w:r>
          </w:p>
        </w:tc>
      </w:tr>
      <w:tr w:rsidR="0005216A" w:rsidRPr="00425193" w14:paraId="17770072" w14:textId="77777777">
        <w:trPr>
          <w:trHeight w:val="572"/>
        </w:trPr>
        <w:tc>
          <w:tcPr>
            <w:tcW w:w="518" w:type="dxa"/>
          </w:tcPr>
          <w:p w14:paraId="1F6E3366" w14:textId="77777777" w:rsidR="00F33EA0" w:rsidRPr="00283F7A" w:rsidRDefault="00E6356B">
            <w:pPr>
              <w:pStyle w:val="TableParagraph"/>
              <w:spacing w:before="144"/>
              <w:ind w:left="50"/>
              <w:rPr>
                <w:sz w:val="24"/>
                <w:lang w:val="en-GB"/>
              </w:rPr>
            </w:pPr>
            <w:r w:rsidRPr="00283F7A">
              <w:rPr>
                <w:spacing w:val="-5"/>
                <w:sz w:val="24"/>
                <w:lang w:val="en-GB"/>
              </w:rPr>
              <w:t>374</w:t>
            </w:r>
          </w:p>
        </w:tc>
        <w:tc>
          <w:tcPr>
            <w:tcW w:w="849" w:type="dxa"/>
          </w:tcPr>
          <w:p w14:paraId="61B68D45" w14:textId="77777777" w:rsidR="00F33EA0" w:rsidRPr="00283F7A" w:rsidRDefault="00E6356B">
            <w:pPr>
              <w:pStyle w:val="TableParagraph"/>
              <w:spacing w:before="144"/>
              <w:ind w:left="107"/>
              <w:rPr>
                <w:sz w:val="24"/>
                <w:lang w:val="en-GB"/>
              </w:rPr>
            </w:pPr>
            <w:r w:rsidRPr="00283F7A">
              <w:rPr>
                <w:spacing w:val="-2"/>
                <w:sz w:val="24"/>
                <w:lang w:val="en-GB"/>
              </w:rPr>
              <w:t>Heba:</w:t>
            </w:r>
          </w:p>
        </w:tc>
        <w:tc>
          <w:tcPr>
            <w:tcW w:w="6661" w:type="dxa"/>
            <w:gridSpan w:val="2"/>
          </w:tcPr>
          <w:p w14:paraId="33567944" w14:textId="77777777" w:rsidR="00F33EA0" w:rsidRPr="00283F7A" w:rsidRDefault="00E6356B">
            <w:pPr>
              <w:pStyle w:val="TableParagraph"/>
              <w:spacing w:before="144"/>
              <w:ind w:left="168"/>
              <w:rPr>
                <w:b/>
                <w:i/>
                <w:sz w:val="24"/>
                <w:lang w:val="en-GB"/>
              </w:rPr>
            </w:pPr>
            <w:r w:rsidRPr="00283F7A">
              <w:rPr>
                <w:b/>
                <w:i/>
                <w:sz w:val="24"/>
                <w:lang w:val="en-GB"/>
              </w:rPr>
              <w:t>okay</w:t>
            </w:r>
            <w:r w:rsidRPr="00283F7A">
              <w:rPr>
                <w:b/>
                <w:i/>
                <w:spacing w:val="-3"/>
                <w:sz w:val="24"/>
                <w:lang w:val="en-GB"/>
              </w:rPr>
              <w:t xml:space="preserve"> </w:t>
            </w:r>
            <w:r w:rsidRPr="00283F7A">
              <w:rPr>
                <w:b/>
                <w:i/>
                <w:sz w:val="24"/>
                <w:lang w:val="en-GB"/>
              </w:rPr>
              <w:t>I</w:t>
            </w:r>
            <w:r w:rsidRPr="00283F7A">
              <w:rPr>
                <w:b/>
                <w:i/>
                <w:spacing w:val="1"/>
                <w:sz w:val="24"/>
                <w:lang w:val="en-GB"/>
              </w:rPr>
              <w:t xml:space="preserve"> </w:t>
            </w:r>
            <w:r w:rsidRPr="00283F7A">
              <w:rPr>
                <w:b/>
                <w:i/>
                <w:sz w:val="24"/>
                <w:lang w:val="en-GB"/>
              </w:rPr>
              <w:t>like</w:t>
            </w:r>
            <w:r w:rsidRPr="00283F7A">
              <w:rPr>
                <w:b/>
                <w:i/>
                <w:spacing w:val="-3"/>
                <w:sz w:val="24"/>
                <w:lang w:val="en-GB"/>
              </w:rPr>
              <w:t xml:space="preserve"> </w:t>
            </w:r>
            <w:r w:rsidRPr="00283F7A">
              <w:rPr>
                <w:b/>
                <w:i/>
                <w:sz w:val="24"/>
                <w:lang w:val="en-GB"/>
              </w:rPr>
              <w:t>to move</w:t>
            </w:r>
            <w:r w:rsidRPr="00283F7A">
              <w:rPr>
                <w:b/>
                <w:i/>
                <w:spacing w:val="2"/>
                <w:sz w:val="24"/>
                <w:lang w:val="en-GB"/>
              </w:rPr>
              <w:t xml:space="preserve"> </w:t>
            </w:r>
            <w:r w:rsidRPr="00283F7A">
              <w:rPr>
                <w:b/>
                <w:i/>
                <w:sz w:val="24"/>
                <w:lang w:val="en-GB"/>
              </w:rPr>
              <w:t>it</w:t>
            </w:r>
            <w:r w:rsidRPr="00283F7A">
              <w:rPr>
                <w:b/>
                <w:i/>
                <w:spacing w:val="-2"/>
                <w:sz w:val="24"/>
                <w:lang w:val="en-GB"/>
              </w:rPr>
              <w:t xml:space="preserve"> </w:t>
            </w:r>
            <w:r w:rsidRPr="00283F7A">
              <w:rPr>
                <w:b/>
                <w:i/>
                <w:sz w:val="24"/>
                <w:lang w:val="en-GB"/>
              </w:rPr>
              <w:t>move</w:t>
            </w:r>
            <w:r w:rsidRPr="00283F7A">
              <w:rPr>
                <w:b/>
                <w:i/>
                <w:spacing w:val="-3"/>
                <w:sz w:val="24"/>
                <w:lang w:val="en-GB"/>
              </w:rPr>
              <w:t xml:space="preserve"> </w:t>
            </w:r>
            <w:r w:rsidRPr="00283F7A">
              <w:rPr>
                <w:b/>
                <w:i/>
                <w:sz w:val="24"/>
                <w:lang w:val="en-GB"/>
              </w:rPr>
              <w:t>it</w:t>
            </w:r>
            <w:r w:rsidRPr="00283F7A">
              <w:rPr>
                <w:b/>
                <w:i/>
                <w:spacing w:val="-2"/>
                <w:sz w:val="24"/>
                <w:lang w:val="en-GB"/>
              </w:rPr>
              <w:t xml:space="preserve"> </w:t>
            </w:r>
            <w:r w:rsidRPr="00283F7A">
              <w:rPr>
                <w:b/>
                <w:i/>
                <w:spacing w:val="-10"/>
                <w:sz w:val="24"/>
                <w:lang w:val="en-GB"/>
              </w:rPr>
              <w:t>*</w:t>
            </w:r>
          </w:p>
        </w:tc>
      </w:tr>
      <w:tr w:rsidR="0005216A" w:rsidRPr="00425193" w14:paraId="37B5F49B" w14:textId="77777777">
        <w:trPr>
          <w:trHeight w:val="572"/>
        </w:trPr>
        <w:tc>
          <w:tcPr>
            <w:tcW w:w="518" w:type="dxa"/>
          </w:tcPr>
          <w:p w14:paraId="4B58C79E" w14:textId="77777777" w:rsidR="00F33EA0" w:rsidRPr="00283F7A" w:rsidRDefault="00F33EA0">
            <w:pPr>
              <w:pStyle w:val="TableParagraph"/>
              <w:rPr>
                <w:sz w:val="24"/>
                <w:lang w:val="en-GB"/>
              </w:rPr>
            </w:pPr>
          </w:p>
        </w:tc>
        <w:tc>
          <w:tcPr>
            <w:tcW w:w="849" w:type="dxa"/>
          </w:tcPr>
          <w:p w14:paraId="27EEC6B3" w14:textId="77777777" w:rsidR="00F33EA0" w:rsidRPr="00283F7A" w:rsidRDefault="00F33EA0">
            <w:pPr>
              <w:pStyle w:val="TableParagraph"/>
              <w:rPr>
                <w:sz w:val="24"/>
                <w:lang w:val="en-GB"/>
              </w:rPr>
            </w:pPr>
          </w:p>
        </w:tc>
        <w:tc>
          <w:tcPr>
            <w:tcW w:w="6661" w:type="dxa"/>
            <w:gridSpan w:val="2"/>
          </w:tcPr>
          <w:p w14:paraId="0E4993C0" w14:textId="77777777" w:rsidR="00F33EA0" w:rsidRPr="00283F7A" w:rsidRDefault="00E6356B">
            <w:pPr>
              <w:pStyle w:val="TableParagraph"/>
              <w:spacing w:before="142"/>
              <w:ind w:left="168"/>
              <w:rPr>
                <w:i/>
                <w:sz w:val="24"/>
                <w:lang w:val="en-GB"/>
              </w:rPr>
            </w:pPr>
            <w:r w:rsidRPr="00283F7A">
              <w:rPr>
                <w:sz w:val="24"/>
                <w:lang w:val="en-GB"/>
              </w:rPr>
              <w:t>%</w:t>
            </w:r>
            <w:r w:rsidRPr="00283F7A">
              <w:rPr>
                <w:spacing w:val="-4"/>
                <w:sz w:val="24"/>
                <w:lang w:val="en-GB"/>
              </w:rPr>
              <w:t xml:space="preserve"> </w:t>
            </w:r>
            <w:r w:rsidRPr="00283F7A">
              <w:rPr>
                <w:sz w:val="24"/>
                <w:lang w:val="en-GB"/>
              </w:rPr>
              <w:t>tra:</w:t>
            </w:r>
            <w:r w:rsidRPr="00283F7A">
              <w:rPr>
                <w:spacing w:val="-6"/>
                <w:sz w:val="24"/>
                <w:lang w:val="en-GB"/>
              </w:rPr>
              <w:t xml:space="preserve"> </w:t>
            </w:r>
            <w:r w:rsidRPr="00283F7A">
              <w:rPr>
                <w:i/>
                <w:sz w:val="24"/>
                <w:lang w:val="en-GB"/>
              </w:rPr>
              <w:t>okay</w:t>
            </w:r>
            <w:r w:rsidRPr="00283F7A">
              <w:rPr>
                <w:i/>
                <w:spacing w:val="-6"/>
                <w:sz w:val="24"/>
                <w:lang w:val="en-GB"/>
              </w:rPr>
              <w:t xml:space="preserve"> </w:t>
            </w:r>
            <w:r w:rsidRPr="00283F7A">
              <w:rPr>
                <w:i/>
                <w:sz w:val="24"/>
                <w:lang w:val="en-GB"/>
              </w:rPr>
              <w:t>I</w:t>
            </w:r>
            <w:r w:rsidRPr="00283F7A">
              <w:rPr>
                <w:i/>
                <w:spacing w:val="-3"/>
                <w:sz w:val="24"/>
                <w:lang w:val="en-GB"/>
              </w:rPr>
              <w:t xml:space="preserve"> </w:t>
            </w:r>
            <w:r w:rsidRPr="00283F7A">
              <w:rPr>
                <w:i/>
                <w:sz w:val="24"/>
                <w:lang w:val="en-GB"/>
              </w:rPr>
              <w:t>like</w:t>
            </w:r>
            <w:r w:rsidRPr="00283F7A">
              <w:rPr>
                <w:i/>
                <w:spacing w:val="-6"/>
                <w:sz w:val="24"/>
                <w:lang w:val="en-GB"/>
              </w:rPr>
              <w:t xml:space="preserve"> </w:t>
            </w:r>
            <w:r w:rsidRPr="00283F7A">
              <w:rPr>
                <w:i/>
                <w:sz w:val="24"/>
                <w:lang w:val="en-GB"/>
              </w:rPr>
              <w:t>to</w:t>
            </w:r>
            <w:r w:rsidRPr="00283F7A">
              <w:rPr>
                <w:i/>
                <w:spacing w:val="-4"/>
                <w:sz w:val="24"/>
                <w:lang w:val="en-GB"/>
              </w:rPr>
              <w:t xml:space="preserve"> </w:t>
            </w:r>
            <w:r w:rsidRPr="00283F7A">
              <w:rPr>
                <w:i/>
                <w:sz w:val="24"/>
                <w:lang w:val="en-GB"/>
              </w:rPr>
              <w:t>move it</w:t>
            </w:r>
            <w:r w:rsidRPr="00283F7A">
              <w:rPr>
                <w:i/>
                <w:spacing w:val="-5"/>
                <w:sz w:val="24"/>
                <w:lang w:val="en-GB"/>
              </w:rPr>
              <w:t xml:space="preserve"> </w:t>
            </w:r>
            <w:r w:rsidRPr="00283F7A">
              <w:rPr>
                <w:i/>
                <w:sz w:val="24"/>
                <w:lang w:val="en-GB"/>
              </w:rPr>
              <w:t xml:space="preserve">move </w:t>
            </w:r>
            <w:r w:rsidRPr="00283F7A">
              <w:rPr>
                <w:i/>
                <w:spacing w:val="-5"/>
                <w:sz w:val="24"/>
                <w:lang w:val="en-GB"/>
              </w:rPr>
              <w:t>it</w:t>
            </w:r>
          </w:p>
        </w:tc>
      </w:tr>
      <w:tr w:rsidR="0005216A" w:rsidRPr="00425193" w14:paraId="682C886A" w14:textId="77777777">
        <w:trPr>
          <w:trHeight w:val="575"/>
        </w:trPr>
        <w:tc>
          <w:tcPr>
            <w:tcW w:w="518" w:type="dxa"/>
          </w:tcPr>
          <w:p w14:paraId="5A75BF90" w14:textId="77777777" w:rsidR="00F33EA0" w:rsidRPr="00283F7A" w:rsidRDefault="00E6356B">
            <w:pPr>
              <w:pStyle w:val="TableParagraph"/>
              <w:spacing w:before="144"/>
              <w:ind w:left="50"/>
              <w:rPr>
                <w:sz w:val="24"/>
                <w:lang w:val="en-GB"/>
              </w:rPr>
            </w:pPr>
            <w:r w:rsidRPr="00283F7A">
              <w:rPr>
                <w:spacing w:val="-5"/>
                <w:sz w:val="24"/>
                <w:lang w:val="en-GB"/>
              </w:rPr>
              <w:t>375</w:t>
            </w:r>
          </w:p>
        </w:tc>
        <w:tc>
          <w:tcPr>
            <w:tcW w:w="849" w:type="dxa"/>
          </w:tcPr>
          <w:p w14:paraId="7242EEAC" w14:textId="77777777" w:rsidR="00F33EA0" w:rsidRPr="00283F7A" w:rsidRDefault="00E6356B">
            <w:pPr>
              <w:pStyle w:val="TableParagraph"/>
              <w:spacing w:before="144"/>
              <w:ind w:left="107"/>
              <w:rPr>
                <w:sz w:val="24"/>
                <w:lang w:val="en-GB"/>
              </w:rPr>
            </w:pPr>
            <w:r w:rsidRPr="00283F7A">
              <w:rPr>
                <w:spacing w:val="-2"/>
                <w:sz w:val="24"/>
                <w:lang w:val="en-GB"/>
              </w:rPr>
              <w:t>Lina:</w:t>
            </w:r>
          </w:p>
        </w:tc>
        <w:tc>
          <w:tcPr>
            <w:tcW w:w="6661" w:type="dxa"/>
            <w:gridSpan w:val="2"/>
          </w:tcPr>
          <w:p w14:paraId="0CCB23E4" w14:textId="77777777" w:rsidR="00F33EA0" w:rsidRPr="00283F7A" w:rsidRDefault="00E6356B">
            <w:pPr>
              <w:pStyle w:val="TableParagraph"/>
              <w:spacing w:before="144"/>
              <w:ind w:left="168"/>
              <w:rPr>
                <w:sz w:val="24"/>
                <w:lang w:val="en-GB"/>
              </w:rPr>
            </w:pPr>
            <w:r w:rsidRPr="00283F7A">
              <w:rPr>
                <w:sz w:val="24"/>
                <w:lang w:val="en-GB"/>
              </w:rPr>
              <w:t>ANAS</w:t>
            </w:r>
            <w:r w:rsidRPr="00283F7A">
              <w:rPr>
                <w:spacing w:val="-2"/>
                <w:sz w:val="24"/>
                <w:lang w:val="en-GB"/>
              </w:rPr>
              <w:t xml:space="preserve"> </w:t>
            </w:r>
            <w:r w:rsidRPr="00283F7A">
              <w:rPr>
                <w:sz w:val="24"/>
                <w:lang w:val="en-GB"/>
              </w:rPr>
              <w:t>ta’al</w:t>
            </w:r>
            <w:r w:rsidRPr="00283F7A">
              <w:rPr>
                <w:spacing w:val="-4"/>
                <w:sz w:val="24"/>
                <w:lang w:val="en-GB"/>
              </w:rPr>
              <w:t xml:space="preserve"> </w:t>
            </w:r>
            <w:r w:rsidRPr="00283F7A">
              <w:rPr>
                <w:sz w:val="24"/>
                <w:lang w:val="en-GB"/>
              </w:rPr>
              <w:t>habibi</w:t>
            </w:r>
            <w:r w:rsidRPr="00283F7A">
              <w:rPr>
                <w:spacing w:val="-4"/>
                <w:sz w:val="24"/>
                <w:lang w:val="en-GB"/>
              </w:rPr>
              <w:t xml:space="preserve"> </w:t>
            </w:r>
            <w:r w:rsidRPr="00283F7A">
              <w:rPr>
                <w:spacing w:val="-10"/>
                <w:sz w:val="24"/>
                <w:lang w:val="en-GB"/>
              </w:rPr>
              <w:t>°</w:t>
            </w:r>
          </w:p>
        </w:tc>
      </w:tr>
      <w:tr w:rsidR="0005216A" w:rsidRPr="00425193" w14:paraId="497BE1E9" w14:textId="77777777">
        <w:trPr>
          <w:trHeight w:val="575"/>
        </w:trPr>
        <w:tc>
          <w:tcPr>
            <w:tcW w:w="518" w:type="dxa"/>
          </w:tcPr>
          <w:p w14:paraId="0F7A3941" w14:textId="77777777" w:rsidR="00F33EA0" w:rsidRPr="00283F7A" w:rsidRDefault="00F33EA0">
            <w:pPr>
              <w:pStyle w:val="TableParagraph"/>
              <w:rPr>
                <w:sz w:val="24"/>
                <w:lang w:val="en-GB"/>
              </w:rPr>
            </w:pPr>
          </w:p>
        </w:tc>
        <w:tc>
          <w:tcPr>
            <w:tcW w:w="849" w:type="dxa"/>
          </w:tcPr>
          <w:p w14:paraId="5EF337EC" w14:textId="77777777" w:rsidR="00F33EA0" w:rsidRPr="00283F7A" w:rsidRDefault="00F33EA0">
            <w:pPr>
              <w:pStyle w:val="TableParagraph"/>
              <w:rPr>
                <w:sz w:val="24"/>
                <w:lang w:val="en-GB"/>
              </w:rPr>
            </w:pPr>
          </w:p>
        </w:tc>
        <w:tc>
          <w:tcPr>
            <w:tcW w:w="6661" w:type="dxa"/>
            <w:gridSpan w:val="2"/>
          </w:tcPr>
          <w:p w14:paraId="33B53340" w14:textId="77777777" w:rsidR="00F33EA0" w:rsidRPr="00283F7A" w:rsidRDefault="00E6356B">
            <w:pPr>
              <w:pStyle w:val="TableParagraph"/>
              <w:spacing w:before="144"/>
              <w:ind w:left="168"/>
              <w:rPr>
                <w:i/>
                <w:sz w:val="24"/>
                <w:lang w:val="en-GB"/>
              </w:rPr>
            </w:pPr>
            <w:r w:rsidRPr="00283F7A">
              <w:rPr>
                <w:sz w:val="24"/>
                <w:lang w:val="en-GB"/>
              </w:rPr>
              <w:t>%</w:t>
            </w:r>
            <w:r w:rsidRPr="00283F7A">
              <w:rPr>
                <w:spacing w:val="-5"/>
                <w:sz w:val="24"/>
                <w:lang w:val="en-GB"/>
              </w:rPr>
              <w:t xml:space="preserve"> </w:t>
            </w:r>
            <w:r w:rsidRPr="00283F7A">
              <w:rPr>
                <w:sz w:val="24"/>
                <w:lang w:val="en-GB"/>
              </w:rPr>
              <w:t>tra:</w:t>
            </w:r>
            <w:r w:rsidRPr="00283F7A">
              <w:rPr>
                <w:spacing w:val="-6"/>
                <w:sz w:val="24"/>
                <w:lang w:val="en-GB"/>
              </w:rPr>
              <w:t xml:space="preserve"> </w:t>
            </w:r>
            <w:r w:rsidRPr="00283F7A">
              <w:rPr>
                <w:i/>
                <w:sz w:val="24"/>
                <w:lang w:val="en-GB"/>
              </w:rPr>
              <w:t>ANAS</w:t>
            </w:r>
            <w:r w:rsidRPr="00283F7A">
              <w:rPr>
                <w:i/>
                <w:spacing w:val="-5"/>
                <w:sz w:val="24"/>
                <w:lang w:val="en-GB"/>
              </w:rPr>
              <w:t xml:space="preserve"> </w:t>
            </w:r>
            <w:r w:rsidRPr="00283F7A">
              <w:rPr>
                <w:i/>
                <w:sz w:val="24"/>
                <w:lang w:val="en-GB"/>
              </w:rPr>
              <w:t>come</w:t>
            </w:r>
            <w:r w:rsidRPr="00283F7A">
              <w:rPr>
                <w:i/>
                <w:spacing w:val="-5"/>
                <w:sz w:val="24"/>
                <w:lang w:val="en-GB"/>
              </w:rPr>
              <w:t xml:space="preserve"> </w:t>
            </w:r>
            <w:r w:rsidRPr="00283F7A">
              <w:rPr>
                <w:i/>
                <w:sz w:val="24"/>
                <w:lang w:val="en-GB"/>
              </w:rPr>
              <w:t>here</w:t>
            </w:r>
            <w:r w:rsidRPr="00283F7A">
              <w:rPr>
                <w:i/>
                <w:spacing w:val="-6"/>
                <w:sz w:val="24"/>
                <w:lang w:val="en-GB"/>
              </w:rPr>
              <w:t xml:space="preserve"> </w:t>
            </w:r>
            <w:r w:rsidRPr="00283F7A">
              <w:rPr>
                <w:i/>
                <w:sz w:val="24"/>
                <w:lang w:val="en-GB"/>
              </w:rPr>
              <w:t>my</w:t>
            </w:r>
            <w:r w:rsidRPr="00283F7A">
              <w:rPr>
                <w:i/>
                <w:spacing w:val="-6"/>
                <w:sz w:val="24"/>
                <w:lang w:val="en-GB"/>
              </w:rPr>
              <w:t xml:space="preserve"> </w:t>
            </w:r>
            <w:r w:rsidRPr="00283F7A">
              <w:rPr>
                <w:i/>
                <w:spacing w:val="-2"/>
                <w:sz w:val="24"/>
                <w:lang w:val="en-GB"/>
              </w:rPr>
              <w:t>sweetheart</w:t>
            </w:r>
          </w:p>
        </w:tc>
      </w:tr>
      <w:tr w:rsidR="0005216A" w:rsidRPr="00425193" w14:paraId="0BC21542" w14:textId="77777777">
        <w:trPr>
          <w:trHeight w:val="575"/>
        </w:trPr>
        <w:tc>
          <w:tcPr>
            <w:tcW w:w="518" w:type="dxa"/>
          </w:tcPr>
          <w:p w14:paraId="3096824F" w14:textId="77777777" w:rsidR="00F33EA0" w:rsidRPr="00283F7A" w:rsidRDefault="00E6356B">
            <w:pPr>
              <w:pStyle w:val="TableParagraph"/>
              <w:spacing w:before="144"/>
              <w:ind w:left="50"/>
              <w:rPr>
                <w:sz w:val="24"/>
                <w:lang w:val="en-GB"/>
              </w:rPr>
            </w:pPr>
            <w:r w:rsidRPr="00283F7A">
              <w:rPr>
                <w:spacing w:val="-5"/>
                <w:sz w:val="24"/>
                <w:lang w:val="en-GB"/>
              </w:rPr>
              <w:t>376</w:t>
            </w:r>
          </w:p>
        </w:tc>
        <w:tc>
          <w:tcPr>
            <w:tcW w:w="849" w:type="dxa"/>
          </w:tcPr>
          <w:p w14:paraId="1911E24D" w14:textId="77777777" w:rsidR="00F33EA0" w:rsidRPr="00283F7A" w:rsidRDefault="00E6356B">
            <w:pPr>
              <w:pStyle w:val="TableParagraph"/>
              <w:spacing w:before="144"/>
              <w:ind w:left="107"/>
              <w:rPr>
                <w:sz w:val="24"/>
                <w:lang w:val="en-GB"/>
              </w:rPr>
            </w:pPr>
            <w:r w:rsidRPr="00283F7A">
              <w:rPr>
                <w:spacing w:val="-2"/>
                <w:sz w:val="24"/>
                <w:lang w:val="en-GB"/>
              </w:rPr>
              <w:t>Anas:</w:t>
            </w:r>
          </w:p>
        </w:tc>
        <w:tc>
          <w:tcPr>
            <w:tcW w:w="6661" w:type="dxa"/>
            <w:gridSpan w:val="2"/>
          </w:tcPr>
          <w:p w14:paraId="5E235007" w14:textId="77777777" w:rsidR="00F33EA0" w:rsidRPr="00283F7A" w:rsidRDefault="00E6356B">
            <w:pPr>
              <w:pStyle w:val="TableParagraph"/>
              <w:spacing w:before="144"/>
              <w:ind w:left="168"/>
              <w:rPr>
                <w:sz w:val="24"/>
                <w:lang w:val="en-GB"/>
              </w:rPr>
            </w:pPr>
            <w:r w:rsidRPr="00283F7A">
              <w:rPr>
                <w:sz w:val="24"/>
                <w:lang w:val="en-GB"/>
              </w:rPr>
              <w:t>waisho?</w:t>
            </w:r>
            <w:r w:rsidRPr="00283F7A">
              <w:rPr>
                <w:spacing w:val="-2"/>
                <w:sz w:val="24"/>
                <w:lang w:val="en-GB"/>
              </w:rPr>
              <w:t xml:space="preserve"> </w:t>
            </w:r>
            <w:r w:rsidRPr="00283F7A">
              <w:rPr>
                <w:spacing w:val="-10"/>
                <w:sz w:val="24"/>
                <w:lang w:val="en-GB"/>
              </w:rPr>
              <w:t>°</w:t>
            </w:r>
          </w:p>
        </w:tc>
      </w:tr>
      <w:tr w:rsidR="0005216A" w:rsidRPr="00425193" w14:paraId="1BEA7EBC" w14:textId="77777777">
        <w:trPr>
          <w:trHeight w:val="572"/>
        </w:trPr>
        <w:tc>
          <w:tcPr>
            <w:tcW w:w="518" w:type="dxa"/>
          </w:tcPr>
          <w:p w14:paraId="2FB629FE" w14:textId="77777777" w:rsidR="00F33EA0" w:rsidRPr="00283F7A" w:rsidRDefault="00F33EA0">
            <w:pPr>
              <w:pStyle w:val="TableParagraph"/>
              <w:rPr>
                <w:sz w:val="24"/>
                <w:lang w:val="en-GB"/>
              </w:rPr>
            </w:pPr>
          </w:p>
        </w:tc>
        <w:tc>
          <w:tcPr>
            <w:tcW w:w="849" w:type="dxa"/>
          </w:tcPr>
          <w:p w14:paraId="7A75C4C5" w14:textId="77777777" w:rsidR="00F33EA0" w:rsidRPr="00283F7A" w:rsidRDefault="00F33EA0">
            <w:pPr>
              <w:pStyle w:val="TableParagraph"/>
              <w:rPr>
                <w:sz w:val="24"/>
                <w:lang w:val="en-GB"/>
              </w:rPr>
            </w:pPr>
          </w:p>
        </w:tc>
        <w:tc>
          <w:tcPr>
            <w:tcW w:w="6661" w:type="dxa"/>
            <w:gridSpan w:val="2"/>
          </w:tcPr>
          <w:p w14:paraId="130AAF0F" w14:textId="77777777" w:rsidR="00F33EA0" w:rsidRPr="00283F7A" w:rsidRDefault="00E6356B">
            <w:pPr>
              <w:pStyle w:val="TableParagraph"/>
              <w:spacing w:before="144"/>
              <w:ind w:left="228"/>
              <w:rPr>
                <w:i/>
                <w:sz w:val="24"/>
                <w:lang w:val="en-GB"/>
              </w:rPr>
            </w:pPr>
            <w:r w:rsidRPr="00283F7A">
              <w:rPr>
                <w:sz w:val="24"/>
                <w:lang w:val="en-GB"/>
              </w:rPr>
              <w:t>%</w:t>
            </w:r>
            <w:r w:rsidRPr="00283F7A">
              <w:rPr>
                <w:spacing w:val="-7"/>
                <w:sz w:val="24"/>
                <w:lang w:val="en-GB"/>
              </w:rPr>
              <w:t xml:space="preserve"> </w:t>
            </w:r>
            <w:r w:rsidRPr="00283F7A">
              <w:rPr>
                <w:sz w:val="24"/>
                <w:lang w:val="en-GB"/>
              </w:rPr>
              <w:t>tra:</w:t>
            </w:r>
            <w:r w:rsidRPr="00283F7A">
              <w:rPr>
                <w:spacing w:val="-8"/>
                <w:sz w:val="24"/>
                <w:lang w:val="en-GB"/>
              </w:rPr>
              <w:t xml:space="preserve"> </w:t>
            </w:r>
            <w:r w:rsidRPr="00283F7A">
              <w:rPr>
                <w:i/>
                <w:sz w:val="24"/>
                <w:lang w:val="en-GB"/>
              </w:rPr>
              <w:t>what’s</w:t>
            </w:r>
            <w:r w:rsidRPr="00283F7A">
              <w:rPr>
                <w:i/>
                <w:spacing w:val="-6"/>
                <w:sz w:val="24"/>
                <w:lang w:val="en-GB"/>
              </w:rPr>
              <w:t xml:space="preserve"> </w:t>
            </w:r>
            <w:r w:rsidRPr="00283F7A">
              <w:rPr>
                <w:i/>
                <w:spacing w:val="-5"/>
                <w:sz w:val="24"/>
                <w:lang w:val="en-GB"/>
              </w:rPr>
              <w:t>it?</w:t>
            </w:r>
          </w:p>
        </w:tc>
      </w:tr>
      <w:tr w:rsidR="0005216A" w:rsidRPr="00425193" w14:paraId="367D3CC3" w14:textId="77777777">
        <w:trPr>
          <w:trHeight w:val="572"/>
        </w:trPr>
        <w:tc>
          <w:tcPr>
            <w:tcW w:w="518" w:type="dxa"/>
          </w:tcPr>
          <w:p w14:paraId="0E0CB330" w14:textId="77777777" w:rsidR="00F33EA0" w:rsidRPr="00283F7A" w:rsidRDefault="00E6356B">
            <w:pPr>
              <w:pStyle w:val="TableParagraph"/>
              <w:spacing w:before="142"/>
              <w:ind w:left="50"/>
              <w:rPr>
                <w:sz w:val="24"/>
                <w:lang w:val="en-GB"/>
              </w:rPr>
            </w:pPr>
            <w:r w:rsidRPr="00283F7A">
              <w:rPr>
                <w:spacing w:val="-5"/>
                <w:sz w:val="24"/>
                <w:lang w:val="en-GB"/>
              </w:rPr>
              <w:t>377</w:t>
            </w:r>
          </w:p>
        </w:tc>
        <w:tc>
          <w:tcPr>
            <w:tcW w:w="849" w:type="dxa"/>
          </w:tcPr>
          <w:p w14:paraId="1842F774" w14:textId="77777777" w:rsidR="00F33EA0" w:rsidRPr="00283F7A" w:rsidRDefault="00E6356B">
            <w:pPr>
              <w:pStyle w:val="TableParagraph"/>
              <w:spacing w:before="142"/>
              <w:ind w:left="107"/>
              <w:rPr>
                <w:sz w:val="24"/>
                <w:lang w:val="en-GB"/>
              </w:rPr>
            </w:pPr>
            <w:r w:rsidRPr="00283F7A">
              <w:rPr>
                <w:spacing w:val="-2"/>
                <w:sz w:val="24"/>
                <w:lang w:val="en-GB"/>
              </w:rPr>
              <w:t>Lina:</w:t>
            </w:r>
          </w:p>
        </w:tc>
        <w:tc>
          <w:tcPr>
            <w:tcW w:w="6661" w:type="dxa"/>
            <w:gridSpan w:val="2"/>
          </w:tcPr>
          <w:p w14:paraId="5C1BEDC3" w14:textId="77777777" w:rsidR="00F33EA0" w:rsidRPr="00283F7A" w:rsidRDefault="00E6356B">
            <w:pPr>
              <w:pStyle w:val="TableParagraph"/>
              <w:spacing w:before="142"/>
              <w:ind w:left="168"/>
              <w:rPr>
                <w:sz w:val="24"/>
                <w:lang w:val="en-GB"/>
              </w:rPr>
            </w:pPr>
            <w:r w:rsidRPr="00283F7A">
              <w:rPr>
                <w:sz w:val="24"/>
                <w:lang w:val="en-GB"/>
              </w:rPr>
              <w:t>ta’al</w:t>
            </w:r>
            <w:r w:rsidRPr="00283F7A">
              <w:rPr>
                <w:spacing w:val="-8"/>
                <w:sz w:val="24"/>
                <w:lang w:val="en-GB"/>
              </w:rPr>
              <w:t xml:space="preserve"> </w:t>
            </w:r>
            <w:r w:rsidRPr="00283F7A">
              <w:rPr>
                <w:spacing w:val="-10"/>
                <w:sz w:val="24"/>
                <w:lang w:val="en-GB"/>
              </w:rPr>
              <w:t>°</w:t>
            </w:r>
          </w:p>
        </w:tc>
      </w:tr>
      <w:tr w:rsidR="0005216A" w:rsidRPr="00425193" w14:paraId="7D1AA9C0" w14:textId="77777777">
        <w:trPr>
          <w:trHeight w:val="575"/>
        </w:trPr>
        <w:tc>
          <w:tcPr>
            <w:tcW w:w="518" w:type="dxa"/>
          </w:tcPr>
          <w:p w14:paraId="7D90E665" w14:textId="77777777" w:rsidR="00F33EA0" w:rsidRPr="00283F7A" w:rsidRDefault="00F33EA0">
            <w:pPr>
              <w:pStyle w:val="TableParagraph"/>
              <w:rPr>
                <w:sz w:val="24"/>
                <w:lang w:val="en-GB"/>
              </w:rPr>
            </w:pPr>
          </w:p>
        </w:tc>
        <w:tc>
          <w:tcPr>
            <w:tcW w:w="849" w:type="dxa"/>
          </w:tcPr>
          <w:p w14:paraId="3AE39D90" w14:textId="77777777" w:rsidR="00F33EA0" w:rsidRPr="00283F7A" w:rsidRDefault="00F33EA0">
            <w:pPr>
              <w:pStyle w:val="TableParagraph"/>
              <w:rPr>
                <w:sz w:val="24"/>
                <w:lang w:val="en-GB"/>
              </w:rPr>
            </w:pPr>
          </w:p>
        </w:tc>
        <w:tc>
          <w:tcPr>
            <w:tcW w:w="6661" w:type="dxa"/>
            <w:gridSpan w:val="2"/>
          </w:tcPr>
          <w:p w14:paraId="4920744E" w14:textId="77777777" w:rsidR="00F33EA0" w:rsidRPr="00283F7A" w:rsidRDefault="00E6356B">
            <w:pPr>
              <w:pStyle w:val="TableParagraph"/>
              <w:spacing w:before="144"/>
              <w:ind w:left="168"/>
              <w:rPr>
                <w:i/>
                <w:sz w:val="24"/>
                <w:lang w:val="en-GB"/>
              </w:rPr>
            </w:pPr>
            <w:r w:rsidRPr="00283F7A">
              <w:rPr>
                <w:sz w:val="24"/>
                <w:lang w:val="en-GB"/>
              </w:rPr>
              <w:t>%</w:t>
            </w:r>
            <w:r w:rsidRPr="00283F7A">
              <w:rPr>
                <w:spacing w:val="-6"/>
                <w:sz w:val="24"/>
                <w:lang w:val="en-GB"/>
              </w:rPr>
              <w:t xml:space="preserve"> </w:t>
            </w:r>
            <w:r w:rsidRPr="00283F7A">
              <w:rPr>
                <w:sz w:val="24"/>
                <w:lang w:val="en-GB"/>
              </w:rPr>
              <w:t>tra:</w:t>
            </w:r>
            <w:r w:rsidRPr="00283F7A">
              <w:rPr>
                <w:spacing w:val="-7"/>
                <w:sz w:val="24"/>
                <w:lang w:val="en-GB"/>
              </w:rPr>
              <w:t xml:space="preserve"> </w:t>
            </w:r>
            <w:r w:rsidRPr="00283F7A">
              <w:rPr>
                <w:i/>
                <w:spacing w:val="-4"/>
                <w:sz w:val="24"/>
                <w:lang w:val="en-GB"/>
              </w:rPr>
              <w:t>come</w:t>
            </w:r>
          </w:p>
        </w:tc>
      </w:tr>
      <w:tr w:rsidR="0005216A" w:rsidRPr="00425193" w14:paraId="7A857A8E" w14:textId="77777777">
        <w:trPr>
          <w:trHeight w:val="575"/>
        </w:trPr>
        <w:tc>
          <w:tcPr>
            <w:tcW w:w="518" w:type="dxa"/>
          </w:tcPr>
          <w:p w14:paraId="02EF2DA7" w14:textId="77777777" w:rsidR="00F33EA0" w:rsidRPr="00283F7A" w:rsidRDefault="00E6356B">
            <w:pPr>
              <w:pStyle w:val="TableParagraph"/>
              <w:spacing w:before="144"/>
              <w:ind w:left="50"/>
              <w:rPr>
                <w:sz w:val="24"/>
                <w:lang w:val="en-GB"/>
              </w:rPr>
            </w:pPr>
            <w:r w:rsidRPr="00283F7A">
              <w:rPr>
                <w:spacing w:val="-5"/>
                <w:sz w:val="24"/>
                <w:lang w:val="en-GB"/>
              </w:rPr>
              <w:t>378</w:t>
            </w:r>
          </w:p>
        </w:tc>
        <w:tc>
          <w:tcPr>
            <w:tcW w:w="849" w:type="dxa"/>
          </w:tcPr>
          <w:p w14:paraId="2CB71FBC" w14:textId="77777777" w:rsidR="00F33EA0" w:rsidRPr="00283F7A" w:rsidRDefault="00E6356B">
            <w:pPr>
              <w:pStyle w:val="TableParagraph"/>
              <w:spacing w:before="144"/>
              <w:ind w:left="107"/>
              <w:rPr>
                <w:sz w:val="24"/>
                <w:lang w:val="en-GB"/>
              </w:rPr>
            </w:pPr>
            <w:r w:rsidRPr="00283F7A">
              <w:rPr>
                <w:spacing w:val="-2"/>
                <w:sz w:val="24"/>
                <w:lang w:val="en-GB"/>
              </w:rPr>
              <w:t>Anas:</w:t>
            </w:r>
          </w:p>
        </w:tc>
        <w:tc>
          <w:tcPr>
            <w:tcW w:w="6661" w:type="dxa"/>
            <w:gridSpan w:val="2"/>
          </w:tcPr>
          <w:p w14:paraId="08492E64" w14:textId="77777777" w:rsidR="00F33EA0" w:rsidRPr="00283F7A" w:rsidRDefault="00E6356B">
            <w:pPr>
              <w:pStyle w:val="TableParagraph"/>
              <w:spacing w:before="144"/>
              <w:ind w:left="168"/>
              <w:rPr>
                <w:sz w:val="24"/>
                <w:lang w:val="en-GB"/>
              </w:rPr>
            </w:pPr>
            <w:r w:rsidRPr="00283F7A">
              <w:rPr>
                <w:sz w:val="24"/>
                <w:lang w:val="en-GB"/>
              </w:rPr>
              <w:t>waisho?</w:t>
            </w:r>
            <w:r w:rsidRPr="00283F7A">
              <w:rPr>
                <w:spacing w:val="-2"/>
                <w:sz w:val="24"/>
                <w:lang w:val="en-GB"/>
              </w:rPr>
              <w:t xml:space="preserve"> </w:t>
            </w:r>
            <w:r w:rsidRPr="00283F7A">
              <w:rPr>
                <w:spacing w:val="-10"/>
                <w:sz w:val="24"/>
                <w:lang w:val="en-GB"/>
              </w:rPr>
              <w:t>°</w:t>
            </w:r>
          </w:p>
        </w:tc>
      </w:tr>
      <w:tr w:rsidR="0005216A" w:rsidRPr="00425193" w14:paraId="5E44A0D9" w14:textId="77777777">
        <w:trPr>
          <w:trHeight w:val="572"/>
        </w:trPr>
        <w:tc>
          <w:tcPr>
            <w:tcW w:w="518" w:type="dxa"/>
          </w:tcPr>
          <w:p w14:paraId="6DBB9DAF" w14:textId="77777777" w:rsidR="00F33EA0" w:rsidRPr="00283F7A" w:rsidRDefault="00F33EA0">
            <w:pPr>
              <w:pStyle w:val="TableParagraph"/>
              <w:rPr>
                <w:sz w:val="24"/>
                <w:lang w:val="en-GB"/>
              </w:rPr>
            </w:pPr>
          </w:p>
        </w:tc>
        <w:tc>
          <w:tcPr>
            <w:tcW w:w="849" w:type="dxa"/>
          </w:tcPr>
          <w:p w14:paraId="519D2567" w14:textId="77777777" w:rsidR="00F33EA0" w:rsidRPr="00283F7A" w:rsidRDefault="00F33EA0">
            <w:pPr>
              <w:pStyle w:val="TableParagraph"/>
              <w:rPr>
                <w:sz w:val="24"/>
                <w:lang w:val="en-GB"/>
              </w:rPr>
            </w:pPr>
          </w:p>
        </w:tc>
        <w:tc>
          <w:tcPr>
            <w:tcW w:w="6661" w:type="dxa"/>
            <w:gridSpan w:val="2"/>
          </w:tcPr>
          <w:p w14:paraId="14B0D0BD" w14:textId="77777777" w:rsidR="00F33EA0" w:rsidRPr="00283F7A" w:rsidRDefault="00E6356B">
            <w:pPr>
              <w:pStyle w:val="TableParagraph"/>
              <w:spacing w:before="144"/>
              <w:ind w:left="168"/>
              <w:rPr>
                <w:i/>
                <w:sz w:val="24"/>
                <w:lang w:val="en-GB"/>
              </w:rPr>
            </w:pPr>
            <w:r w:rsidRPr="00283F7A">
              <w:rPr>
                <w:sz w:val="24"/>
                <w:lang w:val="en-GB"/>
              </w:rPr>
              <w:t>%</w:t>
            </w:r>
            <w:r w:rsidRPr="00283F7A">
              <w:rPr>
                <w:spacing w:val="-7"/>
                <w:sz w:val="24"/>
                <w:lang w:val="en-GB"/>
              </w:rPr>
              <w:t xml:space="preserve"> </w:t>
            </w:r>
            <w:r w:rsidRPr="00283F7A">
              <w:rPr>
                <w:sz w:val="24"/>
                <w:lang w:val="en-GB"/>
              </w:rPr>
              <w:t>tra:</w:t>
            </w:r>
            <w:r w:rsidRPr="00283F7A">
              <w:rPr>
                <w:spacing w:val="-8"/>
                <w:sz w:val="24"/>
                <w:lang w:val="en-GB"/>
              </w:rPr>
              <w:t xml:space="preserve"> </w:t>
            </w:r>
            <w:r w:rsidRPr="00283F7A">
              <w:rPr>
                <w:i/>
                <w:sz w:val="24"/>
                <w:lang w:val="en-GB"/>
              </w:rPr>
              <w:t>what’s</w:t>
            </w:r>
            <w:r w:rsidRPr="00283F7A">
              <w:rPr>
                <w:i/>
                <w:spacing w:val="-6"/>
                <w:sz w:val="24"/>
                <w:lang w:val="en-GB"/>
              </w:rPr>
              <w:t xml:space="preserve"> </w:t>
            </w:r>
            <w:r w:rsidRPr="00283F7A">
              <w:rPr>
                <w:i/>
                <w:spacing w:val="-5"/>
                <w:sz w:val="24"/>
                <w:lang w:val="en-GB"/>
              </w:rPr>
              <w:t>it?</w:t>
            </w:r>
          </w:p>
        </w:tc>
      </w:tr>
      <w:tr w:rsidR="0005216A" w:rsidRPr="00425193" w14:paraId="0073440B" w14:textId="77777777">
        <w:trPr>
          <w:trHeight w:val="572"/>
        </w:trPr>
        <w:tc>
          <w:tcPr>
            <w:tcW w:w="518" w:type="dxa"/>
          </w:tcPr>
          <w:p w14:paraId="09DB9BE6" w14:textId="77777777" w:rsidR="00F33EA0" w:rsidRPr="00283F7A" w:rsidRDefault="00E6356B">
            <w:pPr>
              <w:pStyle w:val="TableParagraph"/>
              <w:spacing w:before="142"/>
              <w:ind w:left="50"/>
              <w:rPr>
                <w:sz w:val="24"/>
                <w:lang w:val="en-GB"/>
              </w:rPr>
            </w:pPr>
            <w:r w:rsidRPr="00283F7A">
              <w:rPr>
                <w:spacing w:val="-5"/>
                <w:sz w:val="24"/>
                <w:lang w:val="en-GB"/>
              </w:rPr>
              <w:t>379</w:t>
            </w:r>
          </w:p>
        </w:tc>
        <w:tc>
          <w:tcPr>
            <w:tcW w:w="849" w:type="dxa"/>
          </w:tcPr>
          <w:p w14:paraId="48F86BB8" w14:textId="77777777" w:rsidR="00F33EA0" w:rsidRPr="00283F7A" w:rsidRDefault="00E6356B">
            <w:pPr>
              <w:pStyle w:val="TableParagraph"/>
              <w:spacing w:before="142"/>
              <w:ind w:left="107"/>
              <w:rPr>
                <w:sz w:val="24"/>
                <w:lang w:val="en-GB"/>
              </w:rPr>
            </w:pPr>
            <w:r w:rsidRPr="00283F7A">
              <w:rPr>
                <w:spacing w:val="-2"/>
                <w:sz w:val="24"/>
                <w:lang w:val="en-GB"/>
              </w:rPr>
              <w:t>Lina:</w:t>
            </w:r>
          </w:p>
        </w:tc>
        <w:tc>
          <w:tcPr>
            <w:tcW w:w="6661" w:type="dxa"/>
            <w:gridSpan w:val="2"/>
          </w:tcPr>
          <w:p w14:paraId="7D494F47" w14:textId="77777777" w:rsidR="00F33EA0" w:rsidRPr="00283F7A" w:rsidRDefault="00E6356B">
            <w:pPr>
              <w:pStyle w:val="TableParagraph"/>
              <w:spacing w:before="142"/>
              <w:ind w:left="168"/>
              <w:rPr>
                <w:sz w:val="24"/>
                <w:lang w:val="en-GB"/>
              </w:rPr>
            </w:pPr>
            <w:r w:rsidRPr="00283F7A">
              <w:rPr>
                <w:sz w:val="24"/>
                <w:lang w:val="en-GB"/>
              </w:rPr>
              <w:t>ta’al</w:t>
            </w:r>
            <w:r w:rsidRPr="00283F7A">
              <w:rPr>
                <w:spacing w:val="-3"/>
                <w:sz w:val="24"/>
                <w:lang w:val="en-GB"/>
              </w:rPr>
              <w:t xml:space="preserve"> </w:t>
            </w:r>
            <w:r w:rsidRPr="00283F7A">
              <w:rPr>
                <w:sz w:val="24"/>
                <w:lang w:val="en-GB"/>
              </w:rPr>
              <w:t>habibi</w:t>
            </w:r>
            <w:r w:rsidRPr="00283F7A">
              <w:rPr>
                <w:spacing w:val="-3"/>
                <w:sz w:val="24"/>
                <w:lang w:val="en-GB"/>
              </w:rPr>
              <w:t xml:space="preserve"> </w:t>
            </w:r>
            <w:r w:rsidRPr="00283F7A">
              <w:rPr>
                <w:sz w:val="24"/>
                <w:lang w:val="en-GB"/>
              </w:rPr>
              <w:t>kamil</w:t>
            </w:r>
            <w:r w:rsidRPr="00283F7A">
              <w:rPr>
                <w:spacing w:val="-3"/>
                <w:sz w:val="24"/>
                <w:lang w:val="en-GB"/>
              </w:rPr>
              <w:t xml:space="preserve"> </w:t>
            </w:r>
            <w:r w:rsidRPr="00283F7A">
              <w:rPr>
                <w:sz w:val="24"/>
                <w:lang w:val="en-GB"/>
              </w:rPr>
              <w:t>kassak</w:t>
            </w:r>
            <w:r w:rsidRPr="00283F7A">
              <w:rPr>
                <w:spacing w:val="-1"/>
                <w:sz w:val="24"/>
                <w:lang w:val="en-GB"/>
              </w:rPr>
              <w:t xml:space="preserve"> </w:t>
            </w:r>
            <w:r w:rsidRPr="00283F7A">
              <w:rPr>
                <w:sz w:val="24"/>
                <w:lang w:val="en-GB"/>
              </w:rPr>
              <w:t>momkin</w:t>
            </w:r>
            <w:r w:rsidRPr="00283F7A">
              <w:rPr>
                <w:spacing w:val="-1"/>
                <w:sz w:val="24"/>
                <w:lang w:val="en-GB"/>
              </w:rPr>
              <w:t xml:space="preserve"> </w:t>
            </w:r>
            <w:r w:rsidRPr="00283F7A">
              <w:rPr>
                <w:sz w:val="24"/>
                <w:lang w:val="en-GB"/>
              </w:rPr>
              <w:t>towadi</w:t>
            </w:r>
            <w:r w:rsidRPr="00283F7A">
              <w:rPr>
                <w:spacing w:val="-3"/>
                <w:sz w:val="24"/>
                <w:lang w:val="en-GB"/>
              </w:rPr>
              <w:t xml:space="preserve"> </w:t>
            </w:r>
            <w:r w:rsidRPr="00283F7A">
              <w:rPr>
                <w:sz w:val="24"/>
                <w:lang w:val="en-GB"/>
              </w:rPr>
              <w:t>hatholi</w:t>
            </w:r>
            <w:r w:rsidRPr="00283F7A">
              <w:rPr>
                <w:spacing w:val="-3"/>
                <w:sz w:val="24"/>
                <w:lang w:val="en-GB"/>
              </w:rPr>
              <w:t xml:space="preserve"> </w:t>
            </w:r>
            <w:r w:rsidRPr="00283F7A">
              <w:rPr>
                <w:sz w:val="24"/>
                <w:lang w:val="en-GB"/>
              </w:rPr>
              <w:t>Heba</w:t>
            </w:r>
            <w:r w:rsidRPr="00283F7A">
              <w:rPr>
                <w:spacing w:val="-2"/>
                <w:sz w:val="24"/>
                <w:lang w:val="en-GB"/>
              </w:rPr>
              <w:t xml:space="preserve"> </w:t>
            </w:r>
            <w:r w:rsidRPr="00283F7A">
              <w:rPr>
                <w:spacing w:val="-10"/>
                <w:sz w:val="24"/>
                <w:lang w:val="en-GB"/>
              </w:rPr>
              <w:t>°</w:t>
            </w:r>
          </w:p>
        </w:tc>
      </w:tr>
      <w:tr w:rsidR="0005216A" w:rsidRPr="00425193" w14:paraId="293A8225" w14:textId="77777777">
        <w:trPr>
          <w:trHeight w:val="990"/>
        </w:trPr>
        <w:tc>
          <w:tcPr>
            <w:tcW w:w="518" w:type="dxa"/>
          </w:tcPr>
          <w:p w14:paraId="6106072D" w14:textId="77777777" w:rsidR="00F33EA0" w:rsidRPr="00283F7A" w:rsidRDefault="00F33EA0">
            <w:pPr>
              <w:pStyle w:val="TableParagraph"/>
              <w:rPr>
                <w:sz w:val="24"/>
                <w:lang w:val="en-GB"/>
              </w:rPr>
            </w:pPr>
          </w:p>
        </w:tc>
        <w:tc>
          <w:tcPr>
            <w:tcW w:w="849" w:type="dxa"/>
          </w:tcPr>
          <w:p w14:paraId="3F4E377E" w14:textId="77777777" w:rsidR="00F33EA0" w:rsidRPr="00283F7A" w:rsidRDefault="00F33EA0">
            <w:pPr>
              <w:pStyle w:val="TableParagraph"/>
              <w:rPr>
                <w:sz w:val="24"/>
                <w:lang w:val="en-GB"/>
              </w:rPr>
            </w:pPr>
          </w:p>
        </w:tc>
        <w:tc>
          <w:tcPr>
            <w:tcW w:w="6661" w:type="dxa"/>
            <w:gridSpan w:val="2"/>
          </w:tcPr>
          <w:p w14:paraId="36B3C287" w14:textId="77777777" w:rsidR="00F33EA0" w:rsidRPr="00283F7A" w:rsidRDefault="00E6356B">
            <w:pPr>
              <w:pStyle w:val="TableParagraph"/>
              <w:spacing w:before="10" w:line="410" w:lineRule="atLeast"/>
              <w:ind w:left="168"/>
              <w:rPr>
                <w:i/>
                <w:sz w:val="24"/>
                <w:lang w:val="en-GB"/>
              </w:rPr>
            </w:pPr>
            <w:r w:rsidRPr="00283F7A">
              <w:rPr>
                <w:sz w:val="24"/>
                <w:lang w:val="en-GB"/>
              </w:rPr>
              <w:t>%</w:t>
            </w:r>
            <w:r w:rsidRPr="00283F7A">
              <w:rPr>
                <w:spacing w:val="-5"/>
                <w:sz w:val="24"/>
                <w:lang w:val="en-GB"/>
              </w:rPr>
              <w:t xml:space="preserve"> </w:t>
            </w:r>
            <w:r w:rsidRPr="00283F7A">
              <w:rPr>
                <w:sz w:val="24"/>
                <w:lang w:val="en-GB"/>
              </w:rPr>
              <w:t>tra:</w:t>
            </w:r>
            <w:r w:rsidRPr="00283F7A">
              <w:rPr>
                <w:spacing w:val="-7"/>
                <w:sz w:val="24"/>
                <w:lang w:val="en-GB"/>
              </w:rPr>
              <w:t xml:space="preserve"> </w:t>
            </w:r>
            <w:r w:rsidRPr="00283F7A">
              <w:rPr>
                <w:i/>
                <w:sz w:val="24"/>
                <w:lang w:val="en-GB"/>
              </w:rPr>
              <w:t>come</w:t>
            </w:r>
            <w:r w:rsidRPr="00283F7A">
              <w:rPr>
                <w:i/>
                <w:spacing w:val="-6"/>
                <w:sz w:val="24"/>
                <w:lang w:val="en-GB"/>
              </w:rPr>
              <w:t xml:space="preserve"> </w:t>
            </w:r>
            <w:r w:rsidRPr="00283F7A">
              <w:rPr>
                <w:i/>
                <w:sz w:val="24"/>
                <w:lang w:val="en-GB"/>
              </w:rPr>
              <w:t>sweetheart</w:t>
            </w:r>
            <w:r w:rsidRPr="00283F7A">
              <w:rPr>
                <w:i/>
                <w:spacing w:val="-1"/>
                <w:sz w:val="24"/>
                <w:lang w:val="en-GB"/>
              </w:rPr>
              <w:t xml:space="preserve"> </w:t>
            </w:r>
            <w:r w:rsidRPr="00283F7A">
              <w:rPr>
                <w:i/>
                <w:sz w:val="24"/>
                <w:lang w:val="en-GB"/>
              </w:rPr>
              <w:t>finish</w:t>
            </w:r>
            <w:r w:rsidRPr="00283F7A">
              <w:rPr>
                <w:i/>
                <w:spacing w:val="-4"/>
                <w:sz w:val="24"/>
                <w:lang w:val="en-GB"/>
              </w:rPr>
              <w:t xml:space="preserve"> </w:t>
            </w:r>
            <w:r w:rsidRPr="00283F7A">
              <w:rPr>
                <w:i/>
                <w:sz w:val="24"/>
                <w:lang w:val="en-GB"/>
              </w:rPr>
              <w:t>your</w:t>
            </w:r>
            <w:r w:rsidRPr="00283F7A">
              <w:rPr>
                <w:i/>
                <w:spacing w:val="-3"/>
                <w:sz w:val="24"/>
                <w:lang w:val="en-GB"/>
              </w:rPr>
              <w:t xml:space="preserve"> </w:t>
            </w:r>
            <w:r w:rsidRPr="00283F7A">
              <w:rPr>
                <w:i/>
                <w:sz w:val="24"/>
                <w:lang w:val="en-GB"/>
              </w:rPr>
              <w:t>glass</w:t>
            </w:r>
            <w:r w:rsidRPr="00283F7A">
              <w:rPr>
                <w:i/>
                <w:spacing w:val="-3"/>
                <w:sz w:val="24"/>
                <w:lang w:val="en-GB"/>
              </w:rPr>
              <w:t xml:space="preserve"> </w:t>
            </w:r>
            <w:r w:rsidRPr="00283F7A">
              <w:rPr>
                <w:i/>
                <w:sz w:val="24"/>
                <w:lang w:val="en-GB"/>
              </w:rPr>
              <w:t>of</w:t>
            </w:r>
            <w:r w:rsidRPr="00283F7A">
              <w:rPr>
                <w:i/>
                <w:spacing w:val="-6"/>
                <w:sz w:val="24"/>
                <w:lang w:val="en-GB"/>
              </w:rPr>
              <w:t xml:space="preserve"> </w:t>
            </w:r>
            <w:r w:rsidRPr="00283F7A">
              <w:rPr>
                <w:i/>
                <w:sz w:val="24"/>
                <w:lang w:val="en-GB"/>
              </w:rPr>
              <w:t>juice</w:t>
            </w:r>
            <w:r w:rsidRPr="00283F7A">
              <w:rPr>
                <w:i/>
                <w:spacing w:val="-6"/>
                <w:sz w:val="24"/>
                <w:lang w:val="en-GB"/>
              </w:rPr>
              <w:t xml:space="preserve"> </w:t>
            </w:r>
            <w:r w:rsidRPr="00283F7A">
              <w:rPr>
                <w:i/>
                <w:sz w:val="24"/>
                <w:lang w:val="en-GB"/>
              </w:rPr>
              <w:t>could</w:t>
            </w:r>
            <w:r w:rsidRPr="00283F7A">
              <w:rPr>
                <w:i/>
                <w:spacing w:val="-4"/>
                <w:sz w:val="24"/>
                <w:lang w:val="en-GB"/>
              </w:rPr>
              <w:t xml:space="preserve"> </w:t>
            </w:r>
            <w:r w:rsidRPr="00283F7A">
              <w:rPr>
                <w:i/>
                <w:sz w:val="24"/>
                <w:lang w:val="en-GB"/>
              </w:rPr>
              <w:t>you</w:t>
            </w:r>
            <w:r w:rsidRPr="00283F7A">
              <w:rPr>
                <w:i/>
                <w:spacing w:val="-4"/>
                <w:sz w:val="24"/>
                <w:lang w:val="en-GB"/>
              </w:rPr>
              <w:t xml:space="preserve"> </w:t>
            </w:r>
            <w:r w:rsidRPr="00283F7A">
              <w:rPr>
                <w:i/>
                <w:sz w:val="24"/>
                <w:lang w:val="en-GB"/>
              </w:rPr>
              <w:t>take these HEBA</w:t>
            </w:r>
          </w:p>
        </w:tc>
      </w:tr>
      <w:tr w:rsidR="0005216A" w:rsidRPr="00425193" w14:paraId="6F10DE79" w14:textId="77777777">
        <w:trPr>
          <w:trHeight w:val="575"/>
        </w:trPr>
        <w:tc>
          <w:tcPr>
            <w:tcW w:w="518" w:type="dxa"/>
          </w:tcPr>
          <w:p w14:paraId="449F9BC2" w14:textId="77777777" w:rsidR="00F33EA0" w:rsidRPr="00283F7A" w:rsidRDefault="00E6356B">
            <w:pPr>
              <w:pStyle w:val="TableParagraph"/>
              <w:spacing w:before="144"/>
              <w:ind w:left="50"/>
              <w:rPr>
                <w:sz w:val="24"/>
                <w:lang w:val="en-GB"/>
              </w:rPr>
            </w:pPr>
            <w:r w:rsidRPr="00283F7A">
              <w:rPr>
                <w:spacing w:val="-5"/>
                <w:sz w:val="24"/>
                <w:lang w:val="en-GB"/>
              </w:rPr>
              <w:t>380</w:t>
            </w:r>
          </w:p>
        </w:tc>
        <w:tc>
          <w:tcPr>
            <w:tcW w:w="849" w:type="dxa"/>
          </w:tcPr>
          <w:p w14:paraId="3A2744E8" w14:textId="77777777" w:rsidR="00F33EA0" w:rsidRPr="00283F7A" w:rsidRDefault="00E6356B">
            <w:pPr>
              <w:pStyle w:val="TableParagraph"/>
              <w:spacing w:before="144"/>
              <w:ind w:left="107"/>
              <w:rPr>
                <w:sz w:val="24"/>
                <w:lang w:val="en-GB"/>
              </w:rPr>
            </w:pPr>
            <w:r w:rsidRPr="00283F7A">
              <w:rPr>
                <w:spacing w:val="-2"/>
                <w:sz w:val="24"/>
                <w:lang w:val="en-GB"/>
              </w:rPr>
              <w:t>Heba:</w:t>
            </w:r>
          </w:p>
        </w:tc>
        <w:tc>
          <w:tcPr>
            <w:tcW w:w="6661" w:type="dxa"/>
            <w:gridSpan w:val="2"/>
          </w:tcPr>
          <w:p w14:paraId="0F8B538C" w14:textId="3B50F64F" w:rsidR="00F33EA0" w:rsidRPr="00283F7A" w:rsidRDefault="008871EC">
            <w:pPr>
              <w:pStyle w:val="TableParagraph"/>
              <w:spacing w:before="144"/>
              <w:ind w:left="168"/>
              <w:rPr>
                <w:sz w:val="24"/>
                <w:lang w:val="en-GB"/>
              </w:rPr>
            </w:pPr>
            <w:r w:rsidRPr="00425193">
              <w:rPr>
                <w:spacing w:val="-5"/>
                <w:sz w:val="24"/>
                <w:lang w:val="en-GB"/>
              </w:rPr>
              <w:t>H</w:t>
            </w:r>
            <w:r w:rsidR="00E6356B" w:rsidRPr="00425193">
              <w:rPr>
                <w:spacing w:val="-5"/>
                <w:sz w:val="24"/>
                <w:lang w:val="en-GB"/>
              </w:rPr>
              <w:t>uh</w:t>
            </w:r>
          </w:p>
        </w:tc>
      </w:tr>
      <w:tr w:rsidR="0005216A" w:rsidRPr="00425193" w14:paraId="215196CD" w14:textId="77777777">
        <w:trPr>
          <w:trHeight w:val="572"/>
        </w:trPr>
        <w:tc>
          <w:tcPr>
            <w:tcW w:w="518" w:type="dxa"/>
          </w:tcPr>
          <w:p w14:paraId="7533C622" w14:textId="77777777" w:rsidR="00F33EA0" w:rsidRPr="00283F7A" w:rsidRDefault="00E6356B">
            <w:pPr>
              <w:pStyle w:val="TableParagraph"/>
              <w:spacing w:before="144"/>
              <w:ind w:left="50"/>
              <w:rPr>
                <w:sz w:val="24"/>
                <w:lang w:val="en-GB"/>
              </w:rPr>
            </w:pPr>
            <w:r w:rsidRPr="00283F7A">
              <w:rPr>
                <w:spacing w:val="-5"/>
                <w:sz w:val="24"/>
                <w:lang w:val="en-GB"/>
              </w:rPr>
              <w:t>381</w:t>
            </w:r>
          </w:p>
        </w:tc>
        <w:tc>
          <w:tcPr>
            <w:tcW w:w="849" w:type="dxa"/>
          </w:tcPr>
          <w:p w14:paraId="5E45020F" w14:textId="77777777" w:rsidR="00F33EA0" w:rsidRPr="00283F7A" w:rsidRDefault="00E6356B">
            <w:pPr>
              <w:pStyle w:val="TableParagraph"/>
              <w:spacing w:before="144"/>
              <w:ind w:left="107"/>
              <w:rPr>
                <w:sz w:val="24"/>
                <w:lang w:val="en-GB"/>
              </w:rPr>
            </w:pPr>
            <w:r w:rsidRPr="00283F7A">
              <w:rPr>
                <w:spacing w:val="-2"/>
                <w:sz w:val="24"/>
                <w:lang w:val="en-GB"/>
              </w:rPr>
              <w:t>Lina:</w:t>
            </w:r>
          </w:p>
        </w:tc>
        <w:tc>
          <w:tcPr>
            <w:tcW w:w="6661" w:type="dxa"/>
            <w:gridSpan w:val="2"/>
          </w:tcPr>
          <w:p w14:paraId="186CCF18" w14:textId="77777777" w:rsidR="00F33EA0" w:rsidRPr="00283F7A" w:rsidRDefault="00E6356B">
            <w:pPr>
              <w:pStyle w:val="TableParagraph"/>
              <w:spacing w:before="144"/>
              <w:ind w:left="168"/>
              <w:rPr>
                <w:sz w:val="24"/>
                <w:lang w:val="en-GB"/>
              </w:rPr>
            </w:pPr>
            <w:r w:rsidRPr="00283F7A">
              <w:rPr>
                <w:sz w:val="24"/>
                <w:lang w:val="en-GB"/>
              </w:rPr>
              <w:t>jeebi al</w:t>
            </w:r>
            <w:r w:rsidRPr="00283F7A">
              <w:rPr>
                <w:spacing w:val="-4"/>
                <w:sz w:val="24"/>
                <w:lang w:val="en-GB"/>
              </w:rPr>
              <w:t xml:space="preserve"> </w:t>
            </w:r>
            <w:r w:rsidRPr="00283F7A">
              <w:rPr>
                <w:sz w:val="24"/>
                <w:lang w:val="en-GB"/>
              </w:rPr>
              <w:t>manadeel</w:t>
            </w:r>
            <w:r w:rsidRPr="00283F7A">
              <w:rPr>
                <w:spacing w:val="-4"/>
                <w:sz w:val="24"/>
                <w:lang w:val="en-GB"/>
              </w:rPr>
              <w:t xml:space="preserve"> </w:t>
            </w:r>
            <w:r w:rsidRPr="00283F7A">
              <w:rPr>
                <w:sz w:val="24"/>
                <w:lang w:val="en-GB"/>
              </w:rPr>
              <w:t>wa</w:t>
            </w:r>
            <w:r w:rsidRPr="00283F7A">
              <w:rPr>
                <w:spacing w:val="-4"/>
                <w:sz w:val="24"/>
                <w:lang w:val="en-GB"/>
              </w:rPr>
              <w:t xml:space="preserve"> </w:t>
            </w:r>
            <w:r w:rsidRPr="00283F7A">
              <w:rPr>
                <w:sz w:val="24"/>
                <w:lang w:val="en-GB"/>
              </w:rPr>
              <w:t>al</w:t>
            </w:r>
            <w:r w:rsidRPr="00283F7A">
              <w:rPr>
                <w:spacing w:val="-1"/>
                <w:sz w:val="24"/>
                <w:lang w:val="en-GB"/>
              </w:rPr>
              <w:t xml:space="preserve"> </w:t>
            </w:r>
            <w:r w:rsidRPr="00283F7A">
              <w:rPr>
                <w:b/>
                <w:i/>
                <w:spacing w:val="-2"/>
                <w:sz w:val="24"/>
                <w:lang w:val="en-GB"/>
              </w:rPr>
              <w:t>Dettol</w:t>
            </w:r>
            <w:r w:rsidRPr="00283F7A">
              <w:rPr>
                <w:spacing w:val="-2"/>
                <w:sz w:val="24"/>
                <w:lang w:val="en-GB"/>
              </w:rPr>
              <w:t>°</w:t>
            </w:r>
          </w:p>
        </w:tc>
      </w:tr>
      <w:tr w:rsidR="0005216A" w:rsidRPr="00425193" w14:paraId="753345C0" w14:textId="77777777">
        <w:trPr>
          <w:trHeight w:val="572"/>
        </w:trPr>
        <w:tc>
          <w:tcPr>
            <w:tcW w:w="518" w:type="dxa"/>
          </w:tcPr>
          <w:p w14:paraId="5212EA19" w14:textId="77777777" w:rsidR="00F33EA0" w:rsidRPr="00283F7A" w:rsidRDefault="00F33EA0">
            <w:pPr>
              <w:pStyle w:val="TableParagraph"/>
              <w:rPr>
                <w:sz w:val="24"/>
                <w:lang w:val="en-GB"/>
              </w:rPr>
            </w:pPr>
          </w:p>
        </w:tc>
        <w:tc>
          <w:tcPr>
            <w:tcW w:w="849" w:type="dxa"/>
          </w:tcPr>
          <w:p w14:paraId="3AABA0B1" w14:textId="77777777" w:rsidR="00F33EA0" w:rsidRPr="00283F7A" w:rsidRDefault="00F33EA0">
            <w:pPr>
              <w:pStyle w:val="TableParagraph"/>
              <w:rPr>
                <w:sz w:val="24"/>
                <w:lang w:val="en-GB"/>
              </w:rPr>
            </w:pPr>
          </w:p>
        </w:tc>
        <w:tc>
          <w:tcPr>
            <w:tcW w:w="6661" w:type="dxa"/>
            <w:gridSpan w:val="2"/>
          </w:tcPr>
          <w:p w14:paraId="65407772" w14:textId="77777777" w:rsidR="00F33EA0" w:rsidRPr="00283F7A" w:rsidRDefault="00E6356B">
            <w:pPr>
              <w:pStyle w:val="TableParagraph"/>
              <w:spacing w:before="142"/>
              <w:ind w:left="168"/>
              <w:rPr>
                <w:b/>
                <w:i/>
                <w:sz w:val="24"/>
                <w:lang w:val="en-GB"/>
              </w:rPr>
            </w:pPr>
            <w:r w:rsidRPr="00283F7A">
              <w:rPr>
                <w:sz w:val="24"/>
                <w:lang w:val="en-GB"/>
              </w:rPr>
              <w:t>%</w:t>
            </w:r>
            <w:r w:rsidRPr="00283F7A">
              <w:rPr>
                <w:spacing w:val="-3"/>
                <w:sz w:val="24"/>
                <w:lang w:val="en-GB"/>
              </w:rPr>
              <w:t xml:space="preserve"> </w:t>
            </w:r>
            <w:r w:rsidRPr="00283F7A">
              <w:rPr>
                <w:sz w:val="24"/>
                <w:lang w:val="en-GB"/>
              </w:rPr>
              <w:t>tra:</w:t>
            </w:r>
            <w:r w:rsidRPr="00283F7A">
              <w:rPr>
                <w:spacing w:val="-5"/>
                <w:sz w:val="24"/>
                <w:lang w:val="en-GB"/>
              </w:rPr>
              <w:t xml:space="preserve"> </w:t>
            </w:r>
            <w:r w:rsidRPr="00283F7A">
              <w:rPr>
                <w:i/>
                <w:sz w:val="24"/>
                <w:lang w:val="en-GB"/>
              </w:rPr>
              <w:t>bring</w:t>
            </w:r>
            <w:r w:rsidRPr="00283F7A">
              <w:rPr>
                <w:i/>
                <w:spacing w:val="-3"/>
                <w:sz w:val="24"/>
                <w:lang w:val="en-GB"/>
              </w:rPr>
              <w:t xml:space="preserve"> </w:t>
            </w:r>
            <w:r w:rsidRPr="00283F7A">
              <w:rPr>
                <w:i/>
                <w:sz w:val="24"/>
                <w:lang w:val="en-GB"/>
              </w:rPr>
              <w:t>the</w:t>
            </w:r>
            <w:r w:rsidRPr="00283F7A">
              <w:rPr>
                <w:i/>
                <w:spacing w:val="-4"/>
                <w:sz w:val="24"/>
                <w:lang w:val="en-GB"/>
              </w:rPr>
              <w:t xml:space="preserve"> </w:t>
            </w:r>
            <w:r w:rsidRPr="00283F7A">
              <w:rPr>
                <w:i/>
                <w:sz w:val="24"/>
                <w:lang w:val="en-GB"/>
              </w:rPr>
              <w:t>tissue</w:t>
            </w:r>
            <w:r w:rsidRPr="00283F7A">
              <w:rPr>
                <w:i/>
                <w:spacing w:val="-4"/>
                <w:sz w:val="24"/>
                <w:lang w:val="en-GB"/>
              </w:rPr>
              <w:t xml:space="preserve"> </w:t>
            </w:r>
            <w:r w:rsidRPr="00283F7A">
              <w:rPr>
                <w:i/>
                <w:sz w:val="24"/>
                <w:lang w:val="en-GB"/>
              </w:rPr>
              <w:t>and</w:t>
            </w:r>
            <w:r w:rsidRPr="00283F7A">
              <w:rPr>
                <w:i/>
                <w:spacing w:val="-1"/>
                <w:sz w:val="24"/>
                <w:lang w:val="en-GB"/>
              </w:rPr>
              <w:t xml:space="preserve"> </w:t>
            </w:r>
            <w:r w:rsidRPr="00283F7A">
              <w:rPr>
                <w:b/>
                <w:i/>
                <w:spacing w:val="-2"/>
                <w:sz w:val="24"/>
                <w:lang w:val="en-GB"/>
              </w:rPr>
              <w:t>Dettol</w:t>
            </w:r>
          </w:p>
        </w:tc>
      </w:tr>
      <w:tr w:rsidR="0005216A" w:rsidRPr="00425193" w14:paraId="54951F13" w14:textId="77777777" w:rsidTr="00177E7E">
        <w:trPr>
          <w:trHeight w:val="625"/>
        </w:trPr>
        <w:tc>
          <w:tcPr>
            <w:tcW w:w="518" w:type="dxa"/>
          </w:tcPr>
          <w:p w14:paraId="4B07C1D2" w14:textId="77777777" w:rsidR="00F33EA0" w:rsidRPr="00283F7A" w:rsidRDefault="00E6356B">
            <w:pPr>
              <w:pStyle w:val="TableParagraph"/>
              <w:spacing w:before="144" w:line="256" w:lineRule="exact"/>
              <w:ind w:left="50"/>
              <w:rPr>
                <w:sz w:val="24"/>
                <w:lang w:val="en-GB"/>
              </w:rPr>
            </w:pPr>
            <w:r w:rsidRPr="00283F7A">
              <w:rPr>
                <w:spacing w:val="-5"/>
                <w:sz w:val="24"/>
                <w:lang w:val="en-GB"/>
              </w:rPr>
              <w:t>382</w:t>
            </w:r>
          </w:p>
        </w:tc>
        <w:tc>
          <w:tcPr>
            <w:tcW w:w="849" w:type="dxa"/>
          </w:tcPr>
          <w:p w14:paraId="03A384DC" w14:textId="77777777" w:rsidR="00F33EA0" w:rsidRPr="00283F7A" w:rsidRDefault="00E6356B">
            <w:pPr>
              <w:pStyle w:val="TableParagraph"/>
              <w:spacing w:before="144" w:line="256" w:lineRule="exact"/>
              <w:ind w:left="107"/>
              <w:rPr>
                <w:sz w:val="24"/>
                <w:lang w:val="en-GB"/>
              </w:rPr>
            </w:pPr>
            <w:r w:rsidRPr="00283F7A">
              <w:rPr>
                <w:spacing w:val="-2"/>
                <w:sz w:val="24"/>
                <w:lang w:val="en-GB"/>
              </w:rPr>
              <w:t>Heba:</w:t>
            </w:r>
          </w:p>
        </w:tc>
        <w:tc>
          <w:tcPr>
            <w:tcW w:w="6661" w:type="dxa"/>
            <w:gridSpan w:val="2"/>
          </w:tcPr>
          <w:p w14:paraId="332CB128" w14:textId="77777777" w:rsidR="00F33EA0" w:rsidRPr="00283F7A" w:rsidRDefault="00E6356B">
            <w:pPr>
              <w:pStyle w:val="TableParagraph"/>
              <w:spacing w:before="144" w:line="256" w:lineRule="exact"/>
              <w:ind w:left="168"/>
              <w:rPr>
                <w:b/>
                <w:i/>
                <w:sz w:val="24"/>
                <w:lang w:val="en-GB"/>
              </w:rPr>
            </w:pPr>
            <w:r w:rsidRPr="00283F7A">
              <w:rPr>
                <w:b/>
                <w:i/>
                <w:spacing w:val="-2"/>
                <w:sz w:val="24"/>
                <w:lang w:val="en-GB"/>
              </w:rPr>
              <w:t>Dettol</w:t>
            </w:r>
          </w:p>
        </w:tc>
      </w:tr>
      <w:tr w:rsidR="0005216A" w:rsidRPr="00425193" w14:paraId="5B9921C0" w14:textId="77777777">
        <w:trPr>
          <w:gridAfter w:val="1"/>
          <w:wAfter w:w="36" w:type="dxa"/>
          <w:trHeight w:val="835"/>
        </w:trPr>
        <w:tc>
          <w:tcPr>
            <w:tcW w:w="518" w:type="dxa"/>
          </w:tcPr>
          <w:p w14:paraId="694C48A5" w14:textId="77777777" w:rsidR="00F33EA0" w:rsidRPr="00283F7A" w:rsidRDefault="00E6356B">
            <w:pPr>
              <w:pStyle w:val="TableParagraph"/>
              <w:spacing w:line="266" w:lineRule="exact"/>
              <w:ind w:left="50"/>
              <w:rPr>
                <w:sz w:val="24"/>
                <w:lang w:val="en-GB"/>
              </w:rPr>
            </w:pPr>
            <w:r w:rsidRPr="00283F7A">
              <w:rPr>
                <w:spacing w:val="-5"/>
                <w:sz w:val="24"/>
                <w:lang w:val="en-GB"/>
              </w:rPr>
              <w:t>383</w:t>
            </w:r>
          </w:p>
        </w:tc>
        <w:tc>
          <w:tcPr>
            <w:tcW w:w="849" w:type="dxa"/>
          </w:tcPr>
          <w:p w14:paraId="2E8BDD80" w14:textId="77777777" w:rsidR="00F33EA0" w:rsidRPr="00283F7A" w:rsidRDefault="00E6356B">
            <w:pPr>
              <w:pStyle w:val="TableParagraph"/>
              <w:spacing w:line="266" w:lineRule="exact"/>
              <w:ind w:left="107"/>
              <w:rPr>
                <w:sz w:val="24"/>
                <w:lang w:val="en-GB"/>
              </w:rPr>
            </w:pPr>
            <w:r w:rsidRPr="00283F7A">
              <w:rPr>
                <w:spacing w:val="-2"/>
                <w:sz w:val="24"/>
                <w:lang w:val="en-GB"/>
              </w:rPr>
              <w:t>Lina:</w:t>
            </w:r>
          </w:p>
        </w:tc>
        <w:tc>
          <w:tcPr>
            <w:tcW w:w="6625" w:type="dxa"/>
          </w:tcPr>
          <w:p w14:paraId="46BD3F22" w14:textId="77777777" w:rsidR="00F33EA0" w:rsidRPr="00283F7A" w:rsidRDefault="00E6356B">
            <w:pPr>
              <w:pStyle w:val="TableParagraph"/>
              <w:spacing w:line="266" w:lineRule="exact"/>
              <w:ind w:left="168"/>
              <w:rPr>
                <w:sz w:val="24"/>
                <w:lang w:val="en-GB"/>
              </w:rPr>
            </w:pPr>
            <w:r w:rsidRPr="00283F7A">
              <w:rPr>
                <w:sz w:val="24"/>
                <w:lang w:val="en-GB"/>
              </w:rPr>
              <w:t>hathe</w:t>
            </w:r>
            <w:r w:rsidRPr="00283F7A">
              <w:rPr>
                <w:spacing w:val="-6"/>
                <w:sz w:val="24"/>
                <w:lang w:val="en-GB"/>
              </w:rPr>
              <w:t xml:space="preserve"> </w:t>
            </w:r>
            <w:r w:rsidRPr="00283F7A">
              <w:rPr>
                <w:sz w:val="24"/>
                <w:lang w:val="en-GB"/>
              </w:rPr>
              <w:t>wadah</w:t>
            </w:r>
            <w:r w:rsidRPr="00283F7A">
              <w:rPr>
                <w:spacing w:val="2"/>
                <w:sz w:val="24"/>
                <w:lang w:val="en-GB"/>
              </w:rPr>
              <w:t xml:space="preserve"> </w:t>
            </w:r>
            <w:r w:rsidRPr="00283F7A">
              <w:rPr>
                <w:sz w:val="24"/>
                <w:lang w:val="en-GB"/>
              </w:rPr>
              <w:t>al</w:t>
            </w:r>
            <w:r w:rsidRPr="00283F7A">
              <w:rPr>
                <w:spacing w:val="-3"/>
                <w:sz w:val="24"/>
                <w:lang w:val="en-GB"/>
              </w:rPr>
              <w:t xml:space="preserve"> </w:t>
            </w:r>
            <w:r w:rsidRPr="00283F7A">
              <w:rPr>
                <w:sz w:val="24"/>
                <w:lang w:val="en-GB"/>
              </w:rPr>
              <w:t>matbakh</w:t>
            </w:r>
            <w:r w:rsidRPr="00283F7A">
              <w:rPr>
                <w:spacing w:val="-2"/>
                <w:sz w:val="24"/>
                <w:lang w:val="en-GB"/>
              </w:rPr>
              <w:t xml:space="preserve"> </w:t>
            </w:r>
            <w:r w:rsidRPr="00283F7A">
              <w:rPr>
                <w:sz w:val="24"/>
                <w:lang w:val="en-GB"/>
              </w:rPr>
              <w:t>khuthe</w:t>
            </w:r>
            <w:r w:rsidRPr="00283F7A">
              <w:rPr>
                <w:spacing w:val="-4"/>
                <w:sz w:val="24"/>
                <w:lang w:val="en-GB"/>
              </w:rPr>
              <w:t xml:space="preserve"> </w:t>
            </w:r>
            <w:r w:rsidRPr="00283F7A">
              <w:rPr>
                <w:sz w:val="24"/>
                <w:lang w:val="en-GB"/>
              </w:rPr>
              <w:t>ta’al</w:t>
            </w:r>
            <w:r w:rsidRPr="00283F7A">
              <w:rPr>
                <w:spacing w:val="-3"/>
                <w:sz w:val="24"/>
                <w:lang w:val="en-GB"/>
              </w:rPr>
              <w:t xml:space="preserve"> </w:t>
            </w:r>
            <w:r w:rsidRPr="00283F7A">
              <w:rPr>
                <w:sz w:val="24"/>
                <w:lang w:val="en-GB"/>
              </w:rPr>
              <w:t>hut</w:t>
            </w:r>
            <w:r w:rsidRPr="00283F7A">
              <w:rPr>
                <w:spacing w:val="-4"/>
                <w:sz w:val="24"/>
                <w:lang w:val="en-GB"/>
              </w:rPr>
              <w:t xml:space="preserve"> </w:t>
            </w:r>
            <w:r w:rsidRPr="00283F7A">
              <w:rPr>
                <w:sz w:val="24"/>
                <w:lang w:val="en-GB"/>
              </w:rPr>
              <w:t>kassak</w:t>
            </w:r>
            <w:r w:rsidRPr="00283F7A">
              <w:rPr>
                <w:spacing w:val="-1"/>
                <w:sz w:val="24"/>
                <w:lang w:val="en-GB"/>
              </w:rPr>
              <w:t xml:space="preserve"> </w:t>
            </w:r>
            <w:r w:rsidRPr="00283F7A">
              <w:rPr>
                <w:sz w:val="24"/>
                <w:lang w:val="en-GB"/>
              </w:rPr>
              <w:t>hina</w:t>
            </w:r>
            <w:r w:rsidRPr="00283F7A">
              <w:rPr>
                <w:spacing w:val="1"/>
                <w:sz w:val="24"/>
                <w:lang w:val="en-GB"/>
              </w:rPr>
              <w:t xml:space="preserve"> </w:t>
            </w:r>
            <w:r w:rsidRPr="00283F7A">
              <w:rPr>
                <w:sz w:val="24"/>
                <w:lang w:val="en-GB"/>
              </w:rPr>
              <w:t>yala</w:t>
            </w:r>
            <w:r w:rsidRPr="00283F7A">
              <w:rPr>
                <w:spacing w:val="-3"/>
                <w:sz w:val="24"/>
                <w:lang w:val="en-GB"/>
              </w:rPr>
              <w:t xml:space="preserve"> </w:t>
            </w:r>
            <w:r w:rsidRPr="00283F7A">
              <w:rPr>
                <w:spacing w:val="-2"/>
                <w:sz w:val="24"/>
                <w:lang w:val="en-GB"/>
              </w:rPr>
              <w:t>sheelum</w:t>
            </w:r>
          </w:p>
          <w:p w14:paraId="652BC7B4" w14:textId="77777777" w:rsidR="00F33EA0" w:rsidRPr="00283F7A" w:rsidRDefault="00E6356B">
            <w:pPr>
              <w:pStyle w:val="TableParagraph"/>
              <w:spacing w:before="139"/>
              <w:ind w:left="168"/>
              <w:rPr>
                <w:sz w:val="24"/>
                <w:lang w:val="en-GB"/>
              </w:rPr>
            </w:pPr>
            <w:r w:rsidRPr="00283F7A">
              <w:rPr>
                <w:sz w:val="24"/>
                <w:lang w:val="en-GB"/>
              </w:rPr>
              <w:t>shukarn</w:t>
            </w:r>
            <w:r w:rsidRPr="00283F7A">
              <w:rPr>
                <w:spacing w:val="-2"/>
                <w:sz w:val="24"/>
                <w:lang w:val="en-GB"/>
              </w:rPr>
              <w:t xml:space="preserve"> </w:t>
            </w:r>
            <w:r w:rsidRPr="00283F7A">
              <w:rPr>
                <w:spacing w:val="-4"/>
                <w:sz w:val="24"/>
                <w:lang w:val="en-GB"/>
              </w:rPr>
              <w:t>lik°</w:t>
            </w:r>
          </w:p>
        </w:tc>
      </w:tr>
      <w:tr w:rsidR="0005216A" w:rsidRPr="00425193" w14:paraId="27E74436" w14:textId="77777777">
        <w:trPr>
          <w:gridAfter w:val="1"/>
          <w:wAfter w:w="36" w:type="dxa"/>
          <w:trHeight w:val="985"/>
        </w:trPr>
        <w:tc>
          <w:tcPr>
            <w:tcW w:w="518" w:type="dxa"/>
          </w:tcPr>
          <w:p w14:paraId="1CB0A908" w14:textId="77777777" w:rsidR="00F33EA0" w:rsidRPr="00283F7A" w:rsidRDefault="00F33EA0">
            <w:pPr>
              <w:pStyle w:val="TableParagraph"/>
              <w:rPr>
                <w:sz w:val="24"/>
                <w:lang w:val="en-GB"/>
              </w:rPr>
            </w:pPr>
          </w:p>
        </w:tc>
        <w:tc>
          <w:tcPr>
            <w:tcW w:w="849" w:type="dxa"/>
          </w:tcPr>
          <w:p w14:paraId="4051490F" w14:textId="77777777" w:rsidR="00F33EA0" w:rsidRPr="00283F7A" w:rsidRDefault="00F33EA0">
            <w:pPr>
              <w:pStyle w:val="TableParagraph"/>
              <w:rPr>
                <w:sz w:val="24"/>
                <w:lang w:val="en-GB"/>
              </w:rPr>
            </w:pPr>
          </w:p>
        </w:tc>
        <w:tc>
          <w:tcPr>
            <w:tcW w:w="6625" w:type="dxa"/>
          </w:tcPr>
          <w:p w14:paraId="096CA449" w14:textId="77777777" w:rsidR="00F33EA0" w:rsidRPr="00283F7A" w:rsidRDefault="00E6356B">
            <w:pPr>
              <w:pStyle w:val="TableParagraph"/>
              <w:spacing w:before="10" w:line="410" w:lineRule="atLeast"/>
              <w:ind w:left="168" w:firstLine="60"/>
              <w:rPr>
                <w:i/>
                <w:sz w:val="24"/>
                <w:lang w:val="en-GB"/>
              </w:rPr>
            </w:pPr>
            <w:r w:rsidRPr="00283F7A">
              <w:rPr>
                <w:sz w:val="24"/>
                <w:lang w:val="en-GB"/>
              </w:rPr>
              <w:t>%</w:t>
            </w:r>
            <w:r w:rsidRPr="00283F7A">
              <w:rPr>
                <w:spacing w:val="-5"/>
                <w:sz w:val="24"/>
                <w:lang w:val="en-GB"/>
              </w:rPr>
              <w:t xml:space="preserve"> </w:t>
            </w:r>
            <w:r w:rsidRPr="00283F7A">
              <w:rPr>
                <w:sz w:val="24"/>
                <w:lang w:val="en-GB"/>
              </w:rPr>
              <w:t>tra:</w:t>
            </w:r>
            <w:r w:rsidRPr="00283F7A">
              <w:rPr>
                <w:spacing w:val="-7"/>
                <w:sz w:val="24"/>
                <w:lang w:val="en-GB"/>
              </w:rPr>
              <w:t xml:space="preserve"> </w:t>
            </w:r>
            <w:r w:rsidRPr="00283F7A">
              <w:rPr>
                <w:i/>
                <w:sz w:val="24"/>
                <w:lang w:val="en-GB"/>
              </w:rPr>
              <w:t>this</w:t>
            </w:r>
            <w:r w:rsidRPr="00283F7A">
              <w:rPr>
                <w:i/>
                <w:spacing w:val="-3"/>
                <w:sz w:val="24"/>
                <w:lang w:val="en-GB"/>
              </w:rPr>
              <w:t xml:space="preserve"> </w:t>
            </w:r>
            <w:r w:rsidRPr="00283F7A">
              <w:rPr>
                <w:i/>
                <w:sz w:val="24"/>
                <w:lang w:val="en-GB"/>
              </w:rPr>
              <w:t>one</w:t>
            </w:r>
            <w:r w:rsidRPr="00283F7A">
              <w:rPr>
                <w:i/>
                <w:spacing w:val="-6"/>
                <w:sz w:val="24"/>
                <w:lang w:val="en-GB"/>
              </w:rPr>
              <w:t xml:space="preserve"> </w:t>
            </w:r>
            <w:r w:rsidRPr="00283F7A">
              <w:rPr>
                <w:i/>
                <w:sz w:val="24"/>
                <w:lang w:val="en-GB"/>
              </w:rPr>
              <w:t>take</w:t>
            </w:r>
            <w:r w:rsidRPr="00283F7A">
              <w:rPr>
                <w:i/>
                <w:spacing w:val="-6"/>
                <w:sz w:val="24"/>
                <w:lang w:val="en-GB"/>
              </w:rPr>
              <w:t xml:space="preserve"> </w:t>
            </w:r>
            <w:r w:rsidRPr="00283F7A">
              <w:rPr>
                <w:i/>
                <w:sz w:val="24"/>
                <w:lang w:val="en-GB"/>
              </w:rPr>
              <w:t>it</w:t>
            </w:r>
            <w:r w:rsidRPr="00283F7A">
              <w:rPr>
                <w:i/>
                <w:spacing w:val="-1"/>
                <w:sz w:val="24"/>
                <w:lang w:val="en-GB"/>
              </w:rPr>
              <w:t xml:space="preserve"> </w:t>
            </w:r>
            <w:r w:rsidRPr="00283F7A">
              <w:rPr>
                <w:i/>
                <w:sz w:val="24"/>
                <w:lang w:val="en-GB"/>
              </w:rPr>
              <w:t>take</w:t>
            </w:r>
            <w:r w:rsidRPr="00283F7A">
              <w:rPr>
                <w:i/>
                <w:spacing w:val="-1"/>
                <w:sz w:val="24"/>
                <w:lang w:val="en-GB"/>
              </w:rPr>
              <w:t xml:space="preserve"> </w:t>
            </w:r>
            <w:r w:rsidRPr="00283F7A">
              <w:rPr>
                <w:i/>
                <w:sz w:val="24"/>
                <w:lang w:val="en-GB"/>
              </w:rPr>
              <w:t>it</w:t>
            </w:r>
            <w:r w:rsidRPr="00283F7A">
              <w:rPr>
                <w:i/>
                <w:spacing w:val="-6"/>
                <w:sz w:val="24"/>
                <w:lang w:val="en-GB"/>
              </w:rPr>
              <w:t xml:space="preserve"> </w:t>
            </w:r>
            <w:r w:rsidRPr="00283F7A">
              <w:rPr>
                <w:i/>
                <w:sz w:val="24"/>
                <w:lang w:val="en-GB"/>
              </w:rPr>
              <w:t>to the</w:t>
            </w:r>
            <w:r w:rsidRPr="00283F7A">
              <w:rPr>
                <w:i/>
                <w:spacing w:val="-3"/>
                <w:sz w:val="24"/>
                <w:lang w:val="en-GB"/>
              </w:rPr>
              <w:t xml:space="preserve"> </w:t>
            </w:r>
            <w:r w:rsidRPr="00283F7A">
              <w:rPr>
                <w:i/>
                <w:sz w:val="24"/>
                <w:lang w:val="en-GB"/>
              </w:rPr>
              <w:t>kitchen take</w:t>
            </w:r>
            <w:r w:rsidRPr="00283F7A">
              <w:rPr>
                <w:i/>
                <w:spacing w:val="-1"/>
                <w:sz w:val="24"/>
                <w:lang w:val="en-GB"/>
              </w:rPr>
              <w:t xml:space="preserve"> </w:t>
            </w:r>
            <w:r w:rsidRPr="00283F7A">
              <w:rPr>
                <w:i/>
                <w:sz w:val="24"/>
                <w:lang w:val="en-GB"/>
              </w:rPr>
              <w:t>this</w:t>
            </w:r>
            <w:r w:rsidRPr="00283F7A">
              <w:rPr>
                <w:i/>
                <w:spacing w:val="-3"/>
                <w:sz w:val="24"/>
                <w:lang w:val="en-GB"/>
              </w:rPr>
              <w:t xml:space="preserve"> </w:t>
            </w:r>
            <w:r w:rsidRPr="00283F7A">
              <w:rPr>
                <w:i/>
                <w:sz w:val="24"/>
                <w:lang w:val="en-GB"/>
              </w:rPr>
              <w:t>take</w:t>
            </w:r>
            <w:r w:rsidRPr="00283F7A">
              <w:rPr>
                <w:i/>
                <w:spacing w:val="-6"/>
                <w:sz w:val="24"/>
                <w:lang w:val="en-GB"/>
              </w:rPr>
              <w:t xml:space="preserve"> </w:t>
            </w:r>
            <w:r w:rsidRPr="00283F7A">
              <w:rPr>
                <w:i/>
                <w:sz w:val="24"/>
                <w:lang w:val="en-GB"/>
              </w:rPr>
              <w:t>this</w:t>
            </w:r>
            <w:r w:rsidRPr="00283F7A">
              <w:rPr>
                <w:i/>
                <w:spacing w:val="-3"/>
                <w:sz w:val="24"/>
                <w:lang w:val="en-GB"/>
              </w:rPr>
              <w:t xml:space="preserve"> </w:t>
            </w:r>
            <w:r w:rsidRPr="00283F7A">
              <w:rPr>
                <w:i/>
                <w:sz w:val="24"/>
                <w:lang w:val="en-GB"/>
              </w:rPr>
              <w:t>come put the glass here okay now take them thank you</w:t>
            </w:r>
          </w:p>
        </w:tc>
      </w:tr>
      <w:tr w:rsidR="0005216A" w:rsidRPr="00425193" w14:paraId="5B69C007" w14:textId="77777777">
        <w:trPr>
          <w:gridAfter w:val="1"/>
          <w:wAfter w:w="36" w:type="dxa"/>
          <w:trHeight w:val="575"/>
        </w:trPr>
        <w:tc>
          <w:tcPr>
            <w:tcW w:w="518" w:type="dxa"/>
          </w:tcPr>
          <w:p w14:paraId="6E308E3A" w14:textId="77777777" w:rsidR="00F33EA0" w:rsidRPr="00283F7A" w:rsidRDefault="00E6356B">
            <w:pPr>
              <w:pStyle w:val="TableParagraph"/>
              <w:spacing w:before="144"/>
              <w:ind w:left="50"/>
              <w:rPr>
                <w:sz w:val="24"/>
                <w:lang w:val="en-GB"/>
              </w:rPr>
            </w:pPr>
            <w:r w:rsidRPr="00283F7A">
              <w:rPr>
                <w:spacing w:val="-5"/>
                <w:sz w:val="24"/>
                <w:lang w:val="en-GB"/>
              </w:rPr>
              <w:t>384</w:t>
            </w:r>
          </w:p>
        </w:tc>
        <w:tc>
          <w:tcPr>
            <w:tcW w:w="849" w:type="dxa"/>
          </w:tcPr>
          <w:p w14:paraId="57CD3344" w14:textId="77777777" w:rsidR="00F33EA0" w:rsidRPr="00283F7A" w:rsidRDefault="00E6356B">
            <w:pPr>
              <w:pStyle w:val="TableParagraph"/>
              <w:spacing w:before="144"/>
              <w:ind w:left="107"/>
              <w:rPr>
                <w:sz w:val="24"/>
                <w:lang w:val="en-GB"/>
              </w:rPr>
            </w:pPr>
            <w:r w:rsidRPr="00283F7A">
              <w:rPr>
                <w:spacing w:val="-2"/>
                <w:sz w:val="24"/>
                <w:lang w:val="en-GB"/>
              </w:rPr>
              <w:t>Heba:</w:t>
            </w:r>
          </w:p>
        </w:tc>
        <w:tc>
          <w:tcPr>
            <w:tcW w:w="6625" w:type="dxa"/>
          </w:tcPr>
          <w:p w14:paraId="76349CA1" w14:textId="77777777" w:rsidR="00F33EA0" w:rsidRPr="00283F7A" w:rsidRDefault="00E6356B">
            <w:pPr>
              <w:pStyle w:val="TableParagraph"/>
              <w:spacing w:before="144"/>
              <w:ind w:left="228"/>
              <w:rPr>
                <w:sz w:val="24"/>
                <w:lang w:val="en-GB"/>
              </w:rPr>
            </w:pPr>
            <w:r w:rsidRPr="00283F7A">
              <w:rPr>
                <w:sz w:val="24"/>
                <w:lang w:val="en-GB"/>
              </w:rPr>
              <w:t>((singing))</w:t>
            </w:r>
            <w:r w:rsidRPr="00283F7A">
              <w:rPr>
                <w:spacing w:val="-2"/>
                <w:sz w:val="24"/>
                <w:lang w:val="en-GB"/>
              </w:rPr>
              <w:t xml:space="preserve"> </w:t>
            </w:r>
            <w:r w:rsidRPr="00283F7A">
              <w:rPr>
                <w:b/>
                <w:i/>
                <w:sz w:val="24"/>
                <w:lang w:val="en-GB"/>
              </w:rPr>
              <w:t>I like</w:t>
            </w:r>
            <w:r w:rsidRPr="00283F7A">
              <w:rPr>
                <w:b/>
                <w:i/>
                <w:spacing w:val="-3"/>
                <w:sz w:val="24"/>
                <w:lang w:val="en-GB"/>
              </w:rPr>
              <w:t xml:space="preserve"> </w:t>
            </w:r>
            <w:r w:rsidRPr="00283F7A">
              <w:rPr>
                <w:b/>
                <w:i/>
                <w:sz w:val="24"/>
                <w:lang w:val="en-GB"/>
              </w:rPr>
              <w:t>to</w:t>
            </w:r>
            <w:r w:rsidRPr="00283F7A">
              <w:rPr>
                <w:b/>
                <w:i/>
                <w:spacing w:val="-1"/>
                <w:sz w:val="24"/>
                <w:lang w:val="en-GB"/>
              </w:rPr>
              <w:t xml:space="preserve"> </w:t>
            </w:r>
            <w:r w:rsidRPr="00283F7A">
              <w:rPr>
                <w:b/>
                <w:i/>
                <w:sz w:val="24"/>
                <w:lang w:val="en-GB"/>
              </w:rPr>
              <w:t>move</w:t>
            </w:r>
            <w:r w:rsidRPr="00283F7A">
              <w:rPr>
                <w:b/>
                <w:i/>
                <w:spacing w:val="1"/>
                <w:sz w:val="24"/>
                <w:lang w:val="en-GB"/>
              </w:rPr>
              <w:t xml:space="preserve"> </w:t>
            </w:r>
            <w:r w:rsidRPr="00283F7A">
              <w:rPr>
                <w:b/>
                <w:i/>
                <w:sz w:val="24"/>
                <w:lang w:val="en-GB"/>
              </w:rPr>
              <w:t>it</w:t>
            </w:r>
            <w:r w:rsidRPr="00283F7A">
              <w:rPr>
                <w:b/>
                <w:i/>
                <w:spacing w:val="-3"/>
                <w:sz w:val="24"/>
                <w:lang w:val="en-GB"/>
              </w:rPr>
              <w:t xml:space="preserve"> </w:t>
            </w:r>
            <w:r w:rsidRPr="00283F7A">
              <w:rPr>
                <w:b/>
                <w:i/>
                <w:sz w:val="24"/>
                <w:lang w:val="en-GB"/>
              </w:rPr>
              <w:t>move</w:t>
            </w:r>
            <w:r w:rsidRPr="00283F7A">
              <w:rPr>
                <w:b/>
                <w:i/>
                <w:spacing w:val="-3"/>
                <w:sz w:val="24"/>
                <w:lang w:val="en-GB"/>
              </w:rPr>
              <w:t xml:space="preserve"> </w:t>
            </w:r>
            <w:r w:rsidRPr="00283F7A">
              <w:rPr>
                <w:b/>
                <w:i/>
                <w:sz w:val="24"/>
                <w:lang w:val="en-GB"/>
              </w:rPr>
              <w:t>it</w:t>
            </w:r>
            <w:r w:rsidRPr="00283F7A">
              <w:rPr>
                <w:b/>
                <w:i/>
                <w:spacing w:val="-3"/>
                <w:sz w:val="24"/>
                <w:lang w:val="en-GB"/>
              </w:rPr>
              <w:t xml:space="preserve"> </w:t>
            </w:r>
            <w:r w:rsidRPr="00283F7A">
              <w:rPr>
                <w:b/>
                <w:i/>
                <w:sz w:val="24"/>
                <w:lang w:val="en-GB"/>
              </w:rPr>
              <w:t>I like</w:t>
            </w:r>
            <w:r w:rsidRPr="00283F7A">
              <w:rPr>
                <w:b/>
                <w:i/>
                <w:spacing w:val="1"/>
                <w:sz w:val="24"/>
                <w:lang w:val="en-GB"/>
              </w:rPr>
              <w:t xml:space="preserve"> </w:t>
            </w:r>
            <w:r w:rsidRPr="00283F7A">
              <w:rPr>
                <w:b/>
                <w:i/>
                <w:sz w:val="24"/>
                <w:lang w:val="en-GB"/>
              </w:rPr>
              <w:t>to</w:t>
            </w:r>
            <w:r w:rsidRPr="00283F7A">
              <w:rPr>
                <w:b/>
                <w:i/>
                <w:spacing w:val="-1"/>
                <w:sz w:val="24"/>
                <w:lang w:val="en-GB"/>
              </w:rPr>
              <w:t xml:space="preserve"> </w:t>
            </w:r>
            <w:r w:rsidRPr="00283F7A">
              <w:rPr>
                <w:b/>
                <w:i/>
                <w:sz w:val="24"/>
                <w:lang w:val="en-GB"/>
              </w:rPr>
              <w:t>move</w:t>
            </w:r>
            <w:r w:rsidRPr="00283F7A">
              <w:rPr>
                <w:b/>
                <w:i/>
                <w:spacing w:val="-3"/>
                <w:sz w:val="24"/>
                <w:lang w:val="en-GB"/>
              </w:rPr>
              <w:t xml:space="preserve"> </w:t>
            </w:r>
            <w:r w:rsidRPr="00283F7A">
              <w:rPr>
                <w:b/>
                <w:i/>
                <w:sz w:val="24"/>
                <w:lang w:val="en-GB"/>
              </w:rPr>
              <w:t>it</w:t>
            </w:r>
            <w:r w:rsidRPr="00283F7A">
              <w:rPr>
                <w:b/>
                <w:i/>
                <w:spacing w:val="2"/>
                <w:sz w:val="24"/>
                <w:lang w:val="en-GB"/>
              </w:rPr>
              <w:t xml:space="preserve"> </w:t>
            </w:r>
            <w:r w:rsidRPr="00283F7A">
              <w:rPr>
                <w:b/>
                <w:i/>
                <w:sz w:val="24"/>
                <w:lang w:val="en-GB"/>
              </w:rPr>
              <w:t>move</w:t>
            </w:r>
            <w:r w:rsidRPr="00283F7A">
              <w:rPr>
                <w:b/>
                <w:i/>
                <w:spacing w:val="-4"/>
                <w:sz w:val="24"/>
                <w:lang w:val="en-GB"/>
              </w:rPr>
              <w:t xml:space="preserve"> </w:t>
            </w:r>
            <w:r w:rsidRPr="00283F7A">
              <w:rPr>
                <w:b/>
                <w:i/>
                <w:sz w:val="24"/>
                <w:lang w:val="en-GB"/>
              </w:rPr>
              <w:t>it</w:t>
            </w:r>
            <w:r w:rsidRPr="00283F7A">
              <w:rPr>
                <w:b/>
                <w:i/>
                <w:spacing w:val="2"/>
                <w:sz w:val="24"/>
                <w:lang w:val="en-GB"/>
              </w:rPr>
              <w:t xml:space="preserve"> </w:t>
            </w:r>
            <w:r w:rsidRPr="00283F7A">
              <w:rPr>
                <w:spacing w:val="-10"/>
                <w:sz w:val="24"/>
                <w:lang w:val="en-GB"/>
              </w:rPr>
              <w:t>*</w:t>
            </w:r>
          </w:p>
        </w:tc>
      </w:tr>
      <w:tr w:rsidR="0005216A" w:rsidRPr="00425193" w14:paraId="001A2C41" w14:textId="77777777">
        <w:trPr>
          <w:gridAfter w:val="1"/>
          <w:wAfter w:w="36" w:type="dxa"/>
          <w:trHeight w:val="575"/>
        </w:trPr>
        <w:tc>
          <w:tcPr>
            <w:tcW w:w="518" w:type="dxa"/>
          </w:tcPr>
          <w:p w14:paraId="02F8A9FC" w14:textId="77777777" w:rsidR="00F33EA0" w:rsidRPr="00283F7A" w:rsidRDefault="00E6356B">
            <w:pPr>
              <w:pStyle w:val="TableParagraph"/>
              <w:spacing w:before="144"/>
              <w:ind w:left="50"/>
              <w:rPr>
                <w:sz w:val="24"/>
                <w:lang w:val="en-GB"/>
              </w:rPr>
            </w:pPr>
            <w:r w:rsidRPr="00283F7A">
              <w:rPr>
                <w:spacing w:val="-5"/>
                <w:sz w:val="24"/>
                <w:lang w:val="en-GB"/>
              </w:rPr>
              <w:t>385</w:t>
            </w:r>
          </w:p>
        </w:tc>
        <w:tc>
          <w:tcPr>
            <w:tcW w:w="849" w:type="dxa"/>
          </w:tcPr>
          <w:p w14:paraId="189DC912" w14:textId="77777777" w:rsidR="00F33EA0" w:rsidRPr="00283F7A" w:rsidRDefault="00E6356B">
            <w:pPr>
              <w:pStyle w:val="TableParagraph"/>
              <w:spacing w:before="144"/>
              <w:ind w:left="107"/>
              <w:rPr>
                <w:sz w:val="24"/>
                <w:lang w:val="en-GB"/>
              </w:rPr>
            </w:pPr>
            <w:r w:rsidRPr="00283F7A">
              <w:rPr>
                <w:spacing w:val="-2"/>
                <w:sz w:val="24"/>
                <w:lang w:val="en-GB"/>
              </w:rPr>
              <w:t>Lina:</w:t>
            </w:r>
          </w:p>
        </w:tc>
        <w:tc>
          <w:tcPr>
            <w:tcW w:w="6625" w:type="dxa"/>
          </w:tcPr>
          <w:p w14:paraId="78376492" w14:textId="77777777" w:rsidR="00F33EA0" w:rsidRPr="00283F7A" w:rsidRDefault="00E6356B">
            <w:pPr>
              <w:pStyle w:val="TableParagraph"/>
              <w:spacing w:before="144"/>
              <w:ind w:left="168"/>
              <w:rPr>
                <w:sz w:val="24"/>
                <w:lang w:val="en-GB"/>
              </w:rPr>
            </w:pPr>
            <w:r w:rsidRPr="00283F7A">
              <w:rPr>
                <w:sz w:val="24"/>
                <w:lang w:val="en-GB"/>
              </w:rPr>
              <w:t>yala</w:t>
            </w:r>
            <w:r w:rsidRPr="00283F7A">
              <w:rPr>
                <w:spacing w:val="-4"/>
                <w:sz w:val="24"/>
                <w:lang w:val="en-GB"/>
              </w:rPr>
              <w:t xml:space="preserve"> </w:t>
            </w:r>
            <w:r w:rsidRPr="00283F7A">
              <w:rPr>
                <w:sz w:val="24"/>
                <w:lang w:val="en-GB"/>
              </w:rPr>
              <w:t>sheeli</w:t>
            </w:r>
            <w:r w:rsidRPr="00283F7A">
              <w:rPr>
                <w:spacing w:val="-3"/>
                <w:sz w:val="24"/>
                <w:lang w:val="en-GB"/>
              </w:rPr>
              <w:t xml:space="preserve"> </w:t>
            </w:r>
            <w:r w:rsidRPr="00283F7A">
              <w:rPr>
                <w:sz w:val="24"/>
                <w:lang w:val="en-GB"/>
              </w:rPr>
              <w:t>hathe</w:t>
            </w:r>
            <w:r w:rsidRPr="00283F7A">
              <w:rPr>
                <w:spacing w:val="-3"/>
                <w:sz w:val="24"/>
                <w:lang w:val="en-GB"/>
              </w:rPr>
              <w:t xml:space="preserve"> </w:t>
            </w:r>
            <w:r w:rsidRPr="00283F7A">
              <w:rPr>
                <w:sz w:val="24"/>
                <w:lang w:val="en-GB"/>
              </w:rPr>
              <w:t>kamili</w:t>
            </w:r>
            <w:r w:rsidRPr="00283F7A">
              <w:rPr>
                <w:spacing w:val="-3"/>
                <w:sz w:val="24"/>
                <w:lang w:val="en-GB"/>
              </w:rPr>
              <w:t xml:space="preserve"> </w:t>
            </w:r>
            <w:r w:rsidRPr="00283F7A">
              <w:rPr>
                <w:sz w:val="24"/>
                <w:lang w:val="en-GB"/>
              </w:rPr>
              <w:t>kassik</w:t>
            </w:r>
            <w:r w:rsidRPr="00283F7A">
              <w:rPr>
                <w:spacing w:val="-1"/>
                <w:sz w:val="24"/>
                <w:lang w:val="en-GB"/>
              </w:rPr>
              <w:t xml:space="preserve"> </w:t>
            </w:r>
            <w:r w:rsidRPr="00283F7A">
              <w:rPr>
                <w:sz w:val="24"/>
                <w:lang w:val="en-GB"/>
              </w:rPr>
              <w:t>al</w:t>
            </w:r>
            <w:r w:rsidRPr="00283F7A">
              <w:rPr>
                <w:spacing w:val="-3"/>
                <w:sz w:val="24"/>
                <w:lang w:val="en-GB"/>
              </w:rPr>
              <w:t xml:space="preserve"> </w:t>
            </w:r>
            <w:r w:rsidRPr="00283F7A">
              <w:rPr>
                <w:sz w:val="24"/>
                <w:lang w:val="en-GB"/>
              </w:rPr>
              <w:t>moyah</w:t>
            </w:r>
            <w:r w:rsidRPr="00283F7A">
              <w:rPr>
                <w:spacing w:val="-1"/>
                <w:sz w:val="24"/>
                <w:lang w:val="en-GB"/>
              </w:rPr>
              <w:t xml:space="preserve"> </w:t>
            </w:r>
            <w:r w:rsidRPr="00283F7A">
              <w:rPr>
                <w:spacing w:val="-10"/>
                <w:sz w:val="24"/>
                <w:lang w:val="en-GB"/>
              </w:rPr>
              <w:t>°</w:t>
            </w:r>
          </w:p>
        </w:tc>
      </w:tr>
      <w:tr w:rsidR="0005216A" w:rsidRPr="00425193" w14:paraId="41F49F6D" w14:textId="77777777">
        <w:trPr>
          <w:gridAfter w:val="1"/>
          <w:wAfter w:w="36" w:type="dxa"/>
          <w:trHeight w:val="420"/>
        </w:trPr>
        <w:tc>
          <w:tcPr>
            <w:tcW w:w="518" w:type="dxa"/>
          </w:tcPr>
          <w:p w14:paraId="07206CCB" w14:textId="77777777" w:rsidR="00F33EA0" w:rsidRPr="00283F7A" w:rsidRDefault="00F33EA0">
            <w:pPr>
              <w:pStyle w:val="TableParagraph"/>
              <w:rPr>
                <w:sz w:val="24"/>
                <w:lang w:val="en-GB"/>
              </w:rPr>
            </w:pPr>
          </w:p>
        </w:tc>
        <w:tc>
          <w:tcPr>
            <w:tcW w:w="849" w:type="dxa"/>
          </w:tcPr>
          <w:p w14:paraId="01FA5D8D" w14:textId="77777777" w:rsidR="00F33EA0" w:rsidRPr="00283F7A" w:rsidRDefault="00F33EA0">
            <w:pPr>
              <w:pStyle w:val="TableParagraph"/>
              <w:rPr>
                <w:sz w:val="24"/>
                <w:lang w:val="en-GB"/>
              </w:rPr>
            </w:pPr>
          </w:p>
        </w:tc>
        <w:tc>
          <w:tcPr>
            <w:tcW w:w="6625" w:type="dxa"/>
          </w:tcPr>
          <w:p w14:paraId="7CE395BE" w14:textId="77777777" w:rsidR="00F33EA0" w:rsidRPr="00283F7A" w:rsidRDefault="00E6356B">
            <w:pPr>
              <w:pStyle w:val="TableParagraph"/>
              <w:spacing w:before="144" w:line="256" w:lineRule="exact"/>
              <w:ind w:left="168"/>
              <w:rPr>
                <w:i/>
                <w:sz w:val="24"/>
                <w:lang w:val="en-GB"/>
              </w:rPr>
            </w:pPr>
            <w:r w:rsidRPr="00283F7A">
              <w:rPr>
                <w:sz w:val="24"/>
                <w:lang w:val="en-GB"/>
              </w:rPr>
              <w:t>%</w:t>
            </w:r>
            <w:r w:rsidRPr="00283F7A">
              <w:rPr>
                <w:spacing w:val="-4"/>
                <w:sz w:val="24"/>
                <w:lang w:val="en-GB"/>
              </w:rPr>
              <w:t xml:space="preserve"> </w:t>
            </w:r>
            <w:r w:rsidRPr="00283F7A">
              <w:rPr>
                <w:sz w:val="24"/>
                <w:lang w:val="en-GB"/>
              </w:rPr>
              <w:t>tra:</w:t>
            </w:r>
            <w:r w:rsidRPr="00283F7A">
              <w:rPr>
                <w:spacing w:val="-6"/>
                <w:sz w:val="24"/>
                <w:lang w:val="en-GB"/>
              </w:rPr>
              <w:t xml:space="preserve"> </w:t>
            </w:r>
            <w:r w:rsidRPr="00283F7A">
              <w:rPr>
                <w:i/>
                <w:sz w:val="24"/>
                <w:lang w:val="en-GB"/>
              </w:rPr>
              <w:t>come</w:t>
            </w:r>
            <w:r w:rsidRPr="00283F7A">
              <w:rPr>
                <w:i/>
                <w:spacing w:val="-5"/>
                <w:sz w:val="24"/>
                <w:lang w:val="en-GB"/>
              </w:rPr>
              <w:t xml:space="preserve"> </w:t>
            </w:r>
            <w:r w:rsidRPr="00283F7A">
              <w:rPr>
                <w:i/>
                <w:sz w:val="24"/>
                <w:lang w:val="en-GB"/>
              </w:rPr>
              <w:t>on</w:t>
            </w:r>
            <w:r w:rsidRPr="00283F7A">
              <w:rPr>
                <w:i/>
                <w:spacing w:val="1"/>
                <w:sz w:val="24"/>
                <w:lang w:val="en-GB"/>
              </w:rPr>
              <w:t xml:space="preserve"> </w:t>
            </w:r>
            <w:r w:rsidRPr="00283F7A">
              <w:rPr>
                <w:i/>
                <w:sz w:val="24"/>
                <w:lang w:val="en-GB"/>
              </w:rPr>
              <w:t>take this</w:t>
            </w:r>
            <w:r w:rsidRPr="00283F7A">
              <w:rPr>
                <w:i/>
                <w:spacing w:val="-3"/>
                <w:sz w:val="24"/>
                <w:lang w:val="en-GB"/>
              </w:rPr>
              <w:t xml:space="preserve"> </w:t>
            </w:r>
            <w:r w:rsidRPr="00283F7A">
              <w:rPr>
                <w:i/>
                <w:sz w:val="24"/>
                <w:lang w:val="en-GB"/>
              </w:rPr>
              <w:t>one</w:t>
            </w:r>
            <w:r w:rsidRPr="00283F7A">
              <w:rPr>
                <w:i/>
                <w:spacing w:val="-3"/>
                <w:sz w:val="24"/>
                <w:lang w:val="en-GB"/>
              </w:rPr>
              <w:t xml:space="preserve"> </w:t>
            </w:r>
            <w:r w:rsidRPr="00283F7A">
              <w:rPr>
                <w:i/>
                <w:sz w:val="24"/>
                <w:lang w:val="en-GB"/>
              </w:rPr>
              <w:t>finish</w:t>
            </w:r>
            <w:r w:rsidRPr="00283F7A">
              <w:rPr>
                <w:i/>
                <w:spacing w:val="-3"/>
                <w:sz w:val="24"/>
                <w:lang w:val="en-GB"/>
              </w:rPr>
              <w:t xml:space="preserve"> </w:t>
            </w:r>
            <w:r w:rsidRPr="00283F7A">
              <w:rPr>
                <w:i/>
                <w:sz w:val="24"/>
                <w:lang w:val="en-GB"/>
              </w:rPr>
              <w:t>your</w:t>
            </w:r>
            <w:r w:rsidRPr="00283F7A">
              <w:rPr>
                <w:i/>
                <w:spacing w:val="-2"/>
                <w:sz w:val="24"/>
                <w:lang w:val="en-GB"/>
              </w:rPr>
              <w:t xml:space="preserve"> </w:t>
            </w:r>
            <w:r w:rsidRPr="00283F7A">
              <w:rPr>
                <w:i/>
                <w:sz w:val="24"/>
                <w:lang w:val="en-GB"/>
              </w:rPr>
              <w:t>glass</w:t>
            </w:r>
            <w:r w:rsidRPr="00283F7A">
              <w:rPr>
                <w:i/>
                <w:spacing w:val="-2"/>
                <w:sz w:val="24"/>
                <w:lang w:val="en-GB"/>
              </w:rPr>
              <w:t xml:space="preserve"> </w:t>
            </w:r>
            <w:r w:rsidRPr="00283F7A">
              <w:rPr>
                <w:i/>
                <w:sz w:val="24"/>
                <w:lang w:val="en-GB"/>
              </w:rPr>
              <w:t>of</w:t>
            </w:r>
            <w:r w:rsidRPr="00283F7A">
              <w:rPr>
                <w:i/>
                <w:spacing w:val="-5"/>
                <w:sz w:val="24"/>
                <w:lang w:val="en-GB"/>
              </w:rPr>
              <w:t xml:space="preserve"> </w:t>
            </w:r>
            <w:r w:rsidRPr="00283F7A">
              <w:rPr>
                <w:i/>
                <w:spacing w:val="-2"/>
                <w:sz w:val="24"/>
                <w:lang w:val="en-GB"/>
              </w:rPr>
              <w:t>water</w:t>
            </w:r>
          </w:p>
        </w:tc>
      </w:tr>
    </w:tbl>
    <w:p w14:paraId="6094F6C8" w14:textId="77777777" w:rsidR="00F33EA0" w:rsidRPr="00283F7A" w:rsidRDefault="00F33EA0" w:rsidP="004B2B7A">
      <w:pPr>
        <w:pStyle w:val="BodyText"/>
        <w:rPr>
          <w:lang w:val="en-GB"/>
        </w:rPr>
      </w:pPr>
    </w:p>
    <w:p w14:paraId="4DCC3CDC" w14:textId="77777777" w:rsidR="00F33EA0" w:rsidRPr="00283F7A" w:rsidRDefault="00E6356B" w:rsidP="004B2B7A">
      <w:pPr>
        <w:pStyle w:val="BodyText"/>
        <w:rPr>
          <w:lang w:val="en-GB"/>
        </w:rPr>
      </w:pPr>
      <w:r w:rsidRPr="00283F7A">
        <w:rPr>
          <w:lang w:val="en-GB"/>
        </w:rPr>
        <w:t>However, she also often asked her children about their school day, which prompted them to use English. Interestingly, in the audio recordings, Lina primarily employed a ‘move on’ strategy to promote the use of both languages, which may engender a language</w:t>
      </w:r>
      <w:r w:rsidRPr="00283F7A">
        <w:rPr>
          <w:spacing w:val="-6"/>
          <w:lang w:val="en-GB"/>
        </w:rPr>
        <w:t xml:space="preserve"> </w:t>
      </w:r>
      <w:r w:rsidRPr="00283F7A">
        <w:rPr>
          <w:lang w:val="en-GB"/>
        </w:rPr>
        <w:t>shift.</w:t>
      </w:r>
      <w:r w:rsidRPr="00283F7A">
        <w:rPr>
          <w:spacing w:val="-4"/>
          <w:lang w:val="en-GB"/>
        </w:rPr>
        <w:t xml:space="preserve"> </w:t>
      </w:r>
      <w:r w:rsidRPr="00283F7A">
        <w:rPr>
          <w:lang w:val="en-GB"/>
        </w:rPr>
        <w:t>For example,</w:t>
      </w:r>
      <w:r w:rsidRPr="00283F7A">
        <w:rPr>
          <w:spacing w:val="-4"/>
          <w:lang w:val="en-GB"/>
        </w:rPr>
        <w:t xml:space="preserve"> </w:t>
      </w:r>
      <w:r w:rsidRPr="00283F7A">
        <w:rPr>
          <w:lang w:val="en-GB"/>
        </w:rPr>
        <w:t>in the third</w:t>
      </w:r>
      <w:r w:rsidRPr="00283F7A">
        <w:rPr>
          <w:spacing w:val="-4"/>
          <w:lang w:val="en-GB"/>
        </w:rPr>
        <w:t xml:space="preserve"> </w:t>
      </w:r>
      <w:r w:rsidRPr="00283F7A">
        <w:rPr>
          <w:lang w:val="en-GB"/>
        </w:rPr>
        <w:t>conversation,</w:t>
      </w:r>
      <w:r w:rsidRPr="00283F7A">
        <w:rPr>
          <w:spacing w:val="-4"/>
          <w:lang w:val="en-GB"/>
        </w:rPr>
        <w:t xml:space="preserve"> </w:t>
      </w:r>
      <w:r w:rsidRPr="00283F7A">
        <w:rPr>
          <w:lang w:val="en-GB"/>
        </w:rPr>
        <w:t>she</w:t>
      </w:r>
      <w:r w:rsidRPr="00283F7A">
        <w:rPr>
          <w:spacing w:val="-6"/>
          <w:lang w:val="en-GB"/>
        </w:rPr>
        <w:t xml:space="preserve"> </w:t>
      </w:r>
      <w:r w:rsidRPr="00283F7A">
        <w:rPr>
          <w:lang w:val="en-GB"/>
        </w:rPr>
        <w:t>asked</w:t>
      </w:r>
      <w:r w:rsidRPr="00283F7A">
        <w:rPr>
          <w:spacing w:val="-4"/>
          <w:lang w:val="en-GB"/>
        </w:rPr>
        <w:t xml:space="preserve"> </w:t>
      </w:r>
      <w:r w:rsidRPr="00283F7A">
        <w:rPr>
          <w:lang w:val="en-GB"/>
        </w:rPr>
        <w:t>Anas</w:t>
      </w:r>
      <w:r w:rsidRPr="00283F7A">
        <w:rPr>
          <w:spacing w:val="-3"/>
          <w:lang w:val="en-GB"/>
        </w:rPr>
        <w:t xml:space="preserve"> </w:t>
      </w:r>
      <w:r w:rsidRPr="00283F7A">
        <w:rPr>
          <w:lang w:val="en-GB"/>
        </w:rPr>
        <w:t>about</w:t>
      </w:r>
      <w:r w:rsidRPr="00283F7A">
        <w:rPr>
          <w:spacing w:val="-6"/>
          <w:lang w:val="en-GB"/>
        </w:rPr>
        <w:t xml:space="preserve"> </w:t>
      </w:r>
      <w:r w:rsidRPr="00283F7A">
        <w:rPr>
          <w:lang w:val="en-GB"/>
        </w:rPr>
        <w:t>his</w:t>
      </w:r>
      <w:r w:rsidRPr="00283F7A">
        <w:rPr>
          <w:spacing w:val="-3"/>
          <w:lang w:val="en-GB"/>
        </w:rPr>
        <w:t xml:space="preserve"> </w:t>
      </w:r>
      <w:r w:rsidRPr="00283F7A">
        <w:rPr>
          <w:lang w:val="en-GB"/>
        </w:rPr>
        <w:t xml:space="preserve">school </w:t>
      </w:r>
      <w:r w:rsidRPr="00283F7A">
        <w:rPr>
          <w:spacing w:val="-4"/>
          <w:lang w:val="en-GB"/>
        </w:rPr>
        <w:t>day:</w:t>
      </w:r>
    </w:p>
    <w:tbl>
      <w:tblPr>
        <w:tblW w:w="0" w:type="auto"/>
        <w:tblInd w:w="653" w:type="dxa"/>
        <w:tblLayout w:type="fixed"/>
        <w:tblCellMar>
          <w:left w:w="0" w:type="dxa"/>
          <w:right w:w="0" w:type="dxa"/>
        </w:tblCellMar>
        <w:tblLook w:val="01E0" w:firstRow="1" w:lastRow="1" w:firstColumn="1" w:lastColumn="1" w:noHBand="0" w:noVBand="0"/>
      </w:tblPr>
      <w:tblGrid>
        <w:gridCol w:w="518"/>
        <w:gridCol w:w="879"/>
        <w:gridCol w:w="65"/>
        <w:gridCol w:w="4742"/>
        <w:gridCol w:w="1811"/>
      </w:tblGrid>
      <w:tr w:rsidR="0005216A" w:rsidRPr="00425193" w14:paraId="363D3E24" w14:textId="77777777">
        <w:trPr>
          <w:trHeight w:val="418"/>
        </w:trPr>
        <w:tc>
          <w:tcPr>
            <w:tcW w:w="518" w:type="dxa"/>
          </w:tcPr>
          <w:p w14:paraId="6817A38C" w14:textId="77777777" w:rsidR="00F33EA0" w:rsidRPr="00283F7A" w:rsidRDefault="00E6356B">
            <w:pPr>
              <w:pStyle w:val="TableParagraph"/>
              <w:spacing w:line="266" w:lineRule="exact"/>
              <w:ind w:left="50"/>
              <w:rPr>
                <w:sz w:val="24"/>
                <w:lang w:val="en-GB"/>
              </w:rPr>
            </w:pPr>
            <w:r w:rsidRPr="00283F7A">
              <w:rPr>
                <w:spacing w:val="-5"/>
                <w:sz w:val="24"/>
                <w:lang w:val="en-GB"/>
              </w:rPr>
              <w:t>125</w:t>
            </w:r>
          </w:p>
        </w:tc>
        <w:tc>
          <w:tcPr>
            <w:tcW w:w="944" w:type="dxa"/>
            <w:gridSpan w:val="2"/>
          </w:tcPr>
          <w:p w14:paraId="6DEA1789" w14:textId="77777777" w:rsidR="00F33EA0" w:rsidRPr="00283F7A" w:rsidRDefault="00E6356B">
            <w:pPr>
              <w:pStyle w:val="TableParagraph"/>
              <w:spacing w:line="266" w:lineRule="exact"/>
              <w:ind w:left="107"/>
              <w:rPr>
                <w:sz w:val="24"/>
                <w:lang w:val="en-GB"/>
              </w:rPr>
            </w:pPr>
            <w:r w:rsidRPr="00283F7A">
              <w:rPr>
                <w:spacing w:val="-2"/>
                <w:sz w:val="24"/>
                <w:lang w:val="en-GB"/>
              </w:rPr>
              <w:t>Lina:</w:t>
            </w:r>
          </w:p>
        </w:tc>
        <w:tc>
          <w:tcPr>
            <w:tcW w:w="6553" w:type="dxa"/>
            <w:gridSpan w:val="2"/>
          </w:tcPr>
          <w:p w14:paraId="4895CF44" w14:textId="77777777" w:rsidR="00F33EA0" w:rsidRPr="00283F7A" w:rsidRDefault="00E6356B">
            <w:pPr>
              <w:pStyle w:val="TableParagraph"/>
              <w:spacing w:line="266" w:lineRule="exact"/>
              <w:ind w:left="143"/>
              <w:rPr>
                <w:sz w:val="24"/>
                <w:lang w:val="en-GB"/>
              </w:rPr>
            </w:pPr>
            <w:r w:rsidRPr="00283F7A">
              <w:rPr>
                <w:sz w:val="24"/>
                <w:lang w:val="en-GB"/>
              </w:rPr>
              <w:t>waish</w:t>
            </w:r>
            <w:r w:rsidRPr="00283F7A">
              <w:rPr>
                <w:spacing w:val="-4"/>
                <w:sz w:val="24"/>
                <w:lang w:val="en-GB"/>
              </w:rPr>
              <w:t xml:space="preserve"> </w:t>
            </w:r>
            <w:r w:rsidRPr="00283F7A">
              <w:rPr>
                <w:sz w:val="24"/>
                <w:lang w:val="en-GB"/>
              </w:rPr>
              <w:t>sawaito</w:t>
            </w:r>
            <w:r w:rsidRPr="00283F7A">
              <w:rPr>
                <w:spacing w:val="-3"/>
                <w:sz w:val="24"/>
                <w:lang w:val="en-GB"/>
              </w:rPr>
              <w:t xml:space="preserve"> </w:t>
            </w:r>
            <w:r w:rsidRPr="00283F7A">
              <w:rPr>
                <w:sz w:val="24"/>
                <w:lang w:val="en-GB"/>
              </w:rPr>
              <w:t>alyoom?]</w:t>
            </w:r>
            <w:r w:rsidRPr="00283F7A">
              <w:rPr>
                <w:spacing w:val="-3"/>
                <w:sz w:val="24"/>
                <w:lang w:val="en-GB"/>
              </w:rPr>
              <w:t xml:space="preserve"> </w:t>
            </w:r>
            <w:r w:rsidRPr="00283F7A">
              <w:rPr>
                <w:sz w:val="24"/>
                <w:lang w:val="en-GB"/>
              </w:rPr>
              <w:t>yala</w:t>
            </w:r>
            <w:r w:rsidRPr="00283F7A">
              <w:rPr>
                <w:spacing w:val="-5"/>
                <w:sz w:val="24"/>
                <w:lang w:val="en-GB"/>
              </w:rPr>
              <w:t xml:space="preserve"> </w:t>
            </w:r>
            <w:r w:rsidRPr="00283F7A">
              <w:rPr>
                <w:sz w:val="24"/>
                <w:lang w:val="en-GB"/>
              </w:rPr>
              <w:t>khalas</w:t>
            </w:r>
            <w:r w:rsidRPr="00283F7A">
              <w:rPr>
                <w:spacing w:val="1"/>
                <w:sz w:val="24"/>
                <w:lang w:val="en-GB"/>
              </w:rPr>
              <w:t xml:space="preserve"> </w:t>
            </w:r>
            <w:r w:rsidRPr="00283F7A">
              <w:rPr>
                <w:b/>
                <w:i/>
                <w:sz w:val="24"/>
                <w:lang w:val="en-GB"/>
              </w:rPr>
              <w:t>the</w:t>
            </w:r>
            <w:r w:rsidRPr="00283F7A">
              <w:rPr>
                <w:b/>
                <w:i/>
                <w:spacing w:val="-5"/>
                <w:sz w:val="24"/>
                <w:lang w:val="en-GB"/>
              </w:rPr>
              <w:t xml:space="preserve"> </w:t>
            </w:r>
            <w:r w:rsidRPr="00283F7A">
              <w:rPr>
                <w:b/>
                <w:i/>
                <w:sz w:val="24"/>
                <w:lang w:val="en-GB"/>
              </w:rPr>
              <w:t>end</w:t>
            </w:r>
            <w:r w:rsidRPr="00283F7A">
              <w:rPr>
                <w:b/>
                <w:i/>
                <w:spacing w:val="-2"/>
                <w:sz w:val="24"/>
                <w:lang w:val="en-GB"/>
              </w:rPr>
              <w:t xml:space="preserve"> </w:t>
            </w:r>
            <w:r w:rsidRPr="00283F7A">
              <w:rPr>
                <w:spacing w:val="-10"/>
                <w:sz w:val="24"/>
                <w:lang w:val="en-GB"/>
              </w:rPr>
              <w:t>∆</w:t>
            </w:r>
          </w:p>
        </w:tc>
      </w:tr>
      <w:tr w:rsidR="0005216A" w:rsidRPr="00425193" w14:paraId="3FFD3521" w14:textId="77777777">
        <w:trPr>
          <w:trHeight w:val="572"/>
        </w:trPr>
        <w:tc>
          <w:tcPr>
            <w:tcW w:w="518" w:type="dxa"/>
          </w:tcPr>
          <w:p w14:paraId="6685CE22" w14:textId="77777777" w:rsidR="00F33EA0" w:rsidRPr="00283F7A" w:rsidRDefault="00F33EA0">
            <w:pPr>
              <w:pStyle w:val="TableParagraph"/>
              <w:rPr>
                <w:sz w:val="24"/>
                <w:lang w:val="en-GB"/>
              </w:rPr>
            </w:pPr>
          </w:p>
        </w:tc>
        <w:tc>
          <w:tcPr>
            <w:tcW w:w="944" w:type="dxa"/>
            <w:gridSpan w:val="2"/>
          </w:tcPr>
          <w:p w14:paraId="3641CD23" w14:textId="77777777" w:rsidR="00F33EA0" w:rsidRPr="00283F7A" w:rsidRDefault="00F33EA0">
            <w:pPr>
              <w:pStyle w:val="TableParagraph"/>
              <w:rPr>
                <w:sz w:val="24"/>
                <w:lang w:val="en-GB"/>
              </w:rPr>
            </w:pPr>
          </w:p>
        </w:tc>
        <w:tc>
          <w:tcPr>
            <w:tcW w:w="6553" w:type="dxa"/>
            <w:gridSpan w:val="2"/>
          </w:tcPr>
          <w:p w14:paraId="156788F1" w14:textId="77777777" w:rsidR="00F33EA0" w:rsidRPr="00283F7A" w:rsidRDefault="00E6356B">
            <w:pPr>
              <w:pStyle w:val="TableParagraph"/>
              <w:spacing w:before="142"/>
              <w:ind w:left="143"/>
              <w:rPr>
                <w:b/>
                <w:i/>
                <w:sz w:val="24"/>
                <w:lang w:val="en-GB"/>
              </w:rPr>
            </w:pPr>
            <w:r w:rsidRPr="00283F7A">
              <w:rPr>
                <w:sz w:val="24"/>
                <w:lang w:val="en-GB"/>
              </w:rPr>
              <w:t>%</w:t>
            </w:r>
            <w:r w:rsidRPr="00283F7A">
              <w:rPr>
                <w:spacing w:val="-6"/>
                <w:sz w:val="24"/>
                <w:lang w:val="en-GB"/>
              </w:rPr>
              <w:t xml:space="preserve"> </w:t>
            </w:r>
            <w:r w:rsidRPr="00283F7A">
              <w:rPr>
                <w:sz w:val="24"/>
                <w:lang w:val="en-GB"/>
              </w:rPr>
              <w:t>tra:</w:t>
            </w:r>
            <w:r w:rsidRPr="00283F7A">
              <w:rPr>
                <w:spacing w:val="-8"/>
                <w:sz w:val="24"/>
                <w:lang w:val="en-GB"/>
              </w:rPr>
              <w:t xml:space="preserve"> </w:t>
            </w:r>
            <w:r w:rsidRPr="00283F7A">
              <w:rPr>
                <w:i/>
                <w:sz w:val="24"/>
                <w:lang w:val="en-GB"/>
              </w:rPr>
              <w:t>what</w:t>
            </w:r>
            <w:r w:rsidRPr="00283F7A">
              <w:rPr>
                <w:i/>
                <w:spacing w:val="-7"/>
                <w:sz w:val="24"/>
                <w:lang w:val="en-GB"/>
              </w:rPr>
              <w:t xml:space="preserve"> </w:t>
            </w:r>
            <w:r w:rsidRPr="00283F7A">
              <w:rPr>
                <w:i/>
                <w:sz w:val="24"/>
                <w:lang w:val="en-GB"/>
              </w:rPr>
              <w:t>did</w:t>
            </w:r>
            <w:r w:rsidRPr="00283F7A">
              <w:rPr>
                <w:i/>
                <w:spacing w:val="-6"/>
                <w:sz w:val="24"/>
                <w:lang w:val="en-GB"/>
              </w:rPr>
              <w:t xml:space="preserve"> </w:t>
            </w:r>
            <w:r w:rsidRPr="00283F7A">
              <w:rPr>
                <w:i/>
                <w:sz w:val="24"/>
                <w:lang w:val="en-GB"/>
              </w:rPr>
              <w:t>you</w:t>
            </w:r>
            <w:r w:rsidRPr="00283F7A">
              <w:rPr>
                <w:i/>
                <w:spacing w:val="-5"/>
                <w:sz w:val="24"/>
                <w:lang w:val="en-GB"/>
              </w:rPr>
              <w:t xml:space="preserve"> </w:t>
            </w:r>
            <w:r w:rsidRPr="00283F7A">
              <w:rPr>
                <w:i/>
                <w:sz w:val="24"/>
                <w:lang w:val="en-GB"/>
              </w:rPr>
              <w:t>do</w:t>
            </w:r>
            <w:r w:rsidRPr="00283F7A">
              <w:rPr>
                <w:i/>
                <w:spacing w:val="-6"/>
                <w:sz w:val="24"/>
                <w:lang w:val="en-GB"/>
              </w:rPr>
              <w:t xml:space="preserve"> </w:t>
            </w:r>
            <w:r w:rsidRPr="00283F7A">
              <w:rPr>
                <w:i/>
                <w:sz w:val="24"/>
                <w:lang w:val="en-GB"/>
              </w:rPr>
              <w:t>today?]</w:t>
            </w:r>
            <w:r w:rsidRPr="00283F7A">
              <w:rPr>
                <w:i/>
                <w:spacing w:val="-5"/>
                <w:sz w:val="24"/>
                <w:lang w:val="en-GB"/>
              </w:rPr>
              <w:t xml:space="preserve"> </w:t>
            </w:r>
            <w:r w:rsidRPr="00283F7A">
              <w:rPr>
                <w:i/>
                <w:sz w:val="24"/>
                <w:lang w:val="en-GB"/>
              </w:rPr>
              <w:t>well</w:t>
            </w:r>
            <w:r w:rsidRPr="00283F7A">
              <w:rPr>
                <w:i/>
                <w:spacing w:val="-3"/>
                <w:sz w:val="24"/>
                <w:lang w:val="en-GB"/>
              </w:rPr>
              <w:t xml:space="preserve"> </w:t>
            </w:r>
            <w:r w:rsidRPr="00283F7A">
              <w:rPr>
                <w:i/>
                <w:sz w:val="24"/>
                <w:lang w:val="en-GB"/>
              </w:rPr>
              <w:t>that’s</w:t>
            </w:r>
            <w:r w:rsidRPr="00283F7A">
              <w:rPr>
                <w:i/>
                <w:spacing w:val="-3"/>
                <w:sz w:val="24"/>
                <w:lang w:val="en-GB"/>
              </w:rPr>
              <w:t xml:space="preserve"> </w:t>
            </w:r>
            <w:r w:rsidRPr="00283F7A">
              <w:rPr>
                <w:b/>
                <w:i/>
                <w:sz w:val="24"/>
                <w:lang w:val="en-GB"/>
              </w:rPr>
              <w:t>the</w:t>
            </w:r>
            <w:r w:rsidRPr="00283F7A">
              <w:rPr>
                <w:b/>
                <w:i/>
                <w:spacing w:val="-7"/>
                <w:sz w:val="24"/>
                <w:lang w:val="en-GB"/>
              </w:rPr>
              <w:t xml:space="preserve"> </w:t>
            </w:r>
            <w:r w:rsidRPr="00283F7A">
              <w:rPr>
                <w:b/>
                <w:i/>
                <w:spacing w:val="-5"/>
                <w:sz w:val="24"/>
                <w:lang w:val="en-GB"/>
              </w:rPr>
              <w:t>end</w:t>
            </w:r>
          </w:p>
        </w:tc>
      </w:tr>
      <w:tr w:rsidR="0005216A" w:rsidRPr="00425193" w14:paraId="33B8CF19" w14:textId="77777777">
        <w:trPr>
          <w:trHeight w:val="575"/>
        </w:trPr>
        <w:tc>
          <w:tcPr>
            <w:tcW w:w="518" w:type="dxa"/>
          </w:tcPr>
          <w:p w14:paraId="6FEC19F0" w14:textId="77777777" w:rsidR="00F33EA0" w:rsidRPr="00283F7A" w:rsidRDefault="00E6356B">
            <w:pPr>
              <w:pStyle w:val="TableParagraph"/>
              <w:spacing w:before="144"/>
              <w:ind w:left="50"/>
              <w:rPr>
                <w:sz w:val="24"/>
                <w:lang w:val="en-GB"/>
              </w:rPr>
            </w:pPr>
            <w:r w:rsidRPr="00283F7A">
              <w:rPr>
                <w:spacing w:val="-5"/>
                <w:sz w:val="24"/>
                <w:lang w:val="en-GB"/>
              </w:rPr>
              <w:t>126</w:t>
            </w:r>
          </w:p>
        </w:tc>
        <w:tc>
          <w:tcPr>
            <w:tcW w:w="944" w:type="dxa"/>
            <w:gridSpan w:val="2"/>
          </w:tcPr>
          <w:p w14:paraId="4FABFC0E" w14:textId="77777777" w:rsidR="00F33EA0" w:rsidRPr="00283F7A" w:rsidRDefault="00E6356B">
            <w:pPr>
              <w:pStyle w:val="TableParagraph"/>
              <w:spacing w:before="144"/>
              <w:ind w:left="107"/>
              <w:rPr>
                <w:sz w:val="24"/>
                <w:lang w:val="en-GB"/>
              </w:rPr>
            </w:pPr>
            <w:r w:rsidRPr="00283F7A">
              <w:rPr>
                <w:spacing w:val="-2"/>
                <w:sz w:val="24"/>
                <w:lang w:val="en-GB"/>
              </w:rPr>
              <w:t>Lujain:</w:t>
            </w:r>
          </w:p>
        </w:tc>
        <w:tc>
          <w:tcPr>
            <w:tcW w:w="6553" w:type="dxa"/>
            <w:gridSpan w:val="2"/>
          </w:tcPr>
          <w:p w14:paraId="13F18645" w14:textId="77777777" w:rsidR="00F33EA0" w:rsidRPr="00283F7A" w:rsidRDefault="00E6356B">
            <w:pPr>
              <w:pStyle w:val="TableParagraph"/>
              <w:spacing w:before="144"/>
              <w:ind w:left="143"/>
              <w:rPr>
                <w:sz w:val="24"/>
                <w:lang w:val="en-GB"/>
              </w:rPr>
            </w:pPr>
            <w:r w:rsidRPr="00283F7A">
              <w:rPr>
                <w:sz w:val="24"/>
                <w:lang w:val="en-GB"/>
              </w:rPr>
              <w:t>ma</w:t>
            </w:r>
            <w:r w:rsidRPr="00283F7A">
              <w:rPr>
                <w:spacing w:val="-4"/>
                <w:sz w:val="24"/>
                <w:lang w:val="en-GB"/>
              </w:rPr>
              <w:t xml:space="preserve"> </w:t>
            </w:r>
            <w:r w:rsidRPr="00283F7A">
              <w:rPr>
                <w:sz w:val="24"/>
                <w:lang w:val="en-GB"/>
              </w:rPr>
              <w:t>katabt</w:t>
            </w:r>
            <w:r w:rsidRPr="00283F7A">
              <w:rPr>
                <w:spacing w:val="-2"/>
                <w:sz w:val="24"/>
                <w:lang w:val="en-GB"/>
              </w:rPr>
              <w:t xml:space="preserve"> </w:t>
            </w:r>
            <w:r w:rsidRPr="00283F7A">
              <w:rPr>
                <w:sz w:val="24"/>
                <w:lang w:val="en-GB"/>
              </w:rPr>
              <w:t>al</w:t>
            </w:r>
            <w:r w:rsidRPr="00283F7A">
              <w:rPr>
                <w:spacing w:val="-1"/>
                <w:sz w:val="24"/>
                <w:lang w:val="en-GB"/>
              </w:rPr>
              <w:t xml:space="preserve"> </w:t>
            </w:r>
            <w:r w:rsidRPr="00283F7A">
              <w:rPr>
                <w:b/>
                <w:i/>
                <w:spacing w:val="-4"/>
                <w:sz w:val="24"/>
                <w:lang w:val="en-GB"/>
              </w:rPr>
              <w:t>card</w:t>
            </w:r>
            <w:r w:rsidRPr="00283F7A">
              <w:rPr>
                <w:spacing w:val="-4"/>
                <w:sz w:val="24"/>
                <w:lang w:val="en-GB"/>
              </w:rPr>
              <w:t>∆</w:t>
            </w:r>
          </w:p>
        </w:tc>
      </w:tr>
      <w:tr w:rsidR="0005216A" w:rsidRPr="00425193" w14:paraId="56601F3F" w14:textId="77777777">
        <w:trPr>
          <w:trHeight w:val="575"/>
        </w:trPr>
        <w:tc>
          <w:tcPr>
            <w:tcW w:w="518" w:type="dxa"/>
          </w:tcPr>
          <w:p w14:paraId="53EDB73D" w14:textId="77777777" w:rsidR="00F33EA0" w:rsidRPr="00283F7A" w:rsidRDefault="00F33EA0">
            <w:pPr>
              <w:pStyle w:val="TableParagraph"/>
              <w:rPr>
                <w:sz w:val="24"/>
                <w:lang w:val="en-GB"/>
              </w:rPr>
            </w:pPr>
          </w:p>
        </w:tc>
        <w:tc>
          <w:tcPr>
            <w:tcW w:w="944" w:type="dxa"/>
            <w:gridSpan w:val="2"/>
          </w:tcPr>
          <w:p w14:paraId="619B9219" w14:textId="77777777" w:rsidR="00F33EA0" w:rsidRPr="00283F7A" w:rsidRDefault="00F33EA0">
            <w:pPr>
              <w:pStyle w:val="TableParagraph"/>
              <w:rPr>
                <w:sz w:val="24"/>
                <w:lang w:val="en-GB"/>
              </w:rPr>
            </w:pPr>
          </w:p>
        </w:tc>
        <w:tc>
          <w:tcPr>
            <w:tcW w:w="6553" w:type="dxa"/>
            <w:gridSpan w:val="2"/>
          </w:tcPr>
          <w:p w14:paraId="2840BB59" w14:textId="77777777" w:rsidR="00F33EA0" w:rsidRPr="00283F7A" w:rsidRDefault="00E6356B">
            <w:pPr>
              <w:pStyle w:val="TableParagraph"/>
              <w:spacing w:before="144"/>
              <w:ind w:left="143"/>
              <w:rPr>
                <w:b/>
                <w:i/>
                <w:sz w:val="24"/>
                <w:lang w:val="en-GB"/>
              </w:rPr>
            </w:pPr>
            <w:r w:rsidRPr="00283F7A">
              <w:rPr>
                <w:sz w:val="24"/>
                <w:lang w:val="en-GB"/>
              </w:rPr>
              <w:t>%</w:t>
            </w:r>
            <w:r w:rsidRPr="00283F7A">
              <w:rPr>
                <w:spacing w:val="-7"/>
                <w:sz w:val="24"/>
                <w:lang w:val="en-GB"/>
              </w:rPr>
              <w:t xml:space="preserve"> </w:t>
            </w:r>
            <w:r w:rsidRPr="00283F7A">
              <w:rPr>
                <w:sz w:val="24"/>
                <w:lang w:val="en-GB"/>
              </w:rPr>
              <w:t>tra:</w:t>
            </w:r>
            <w:r w:rsidRPr="00283F7A">
              <w:rPr>
                <w:spacing w:val="-8"/>
                <w:sz w:val="24"/>
                <w:lang w:val="en-GB"/>
              </w:rPr>
              <w:t xml:space="preserve"> </w:t>
            </w:r>
            <w:r w:rsidRPr="00283F7A">
              <w:rPr>
                <w:i/>
                <w:sz w:val="24"/>
                <w:lang w:val="en-GB"/>
              </w:rPr>
              <w:t>you</w:t>
            </w:r>
            <w:r w:rsidRPr="00283F7A">
              <w:rPr>
                <w:i/>
                <w:spacing w:val="-7"/>
                <w:sz w:val="24"/>
                <w:lang w:val="en-GB"/>
              </w:rPr>
              <w:t xml:space="preserve"> </w:t>
            </w:r>
            <w:r w:rsidRPr="00283F7A">
              <w:rPr>
                <w:i/>
                <w:sz w:val="24"/>
                <w:lang w:val="en-GB"/>
              </w:rPr>
              <w:t>haven’t</w:t>
            </w:r>
            <w:r w:rsidRPr="00283F7A">
              <w:rPr>
                <w:i/>
                <w:spacing w:val="-8"/>
                <w:sz w:val="24"/>
                <w:lang w:val="en-GB"/>
              </w:rPr>
              <w:t xml:space="preserve"> </w:t>
            </w:r>
            <w:r w:rsidRPr="00283F7A">
              <w:rPr>
                <w:i/>
                <w:sz w:val="24"/>
                <w:lang w:val="en-GB"/>
              </w:rPr>
              <w:t>written</w:t>
            </w:r>
            <w:r w:rsidRPr="00283F7A">
              <w:rPr>
                <w:i/>
                <w:spacing w:val="-3"/>
                <w:sz w:val="24"/>
                <w:lang w:val="en-GB"/>
              </w:rPr>
              <w:t xml:space="preserve"> </w:t>
            </w:r>
            <w:r w:rsidRPr="00283F7A">
              <w:rPr>
                <w:i/>
                <w:sz w:val="24"/>
                <w:lang w:val="en-GB"/>
              </w:rPr>
              <w:t>the</w:t>
            </w:r>
            <w:r w:rsidRPr="00283F7A">
              <w:rPr>
                <w:i/>
                <w:spacing w:val="-7"/>
                <w:sz w:val="24"/>
                <w:lang w:val="en-GB"/>
              </w:rPr>
              <w:t xml:space="preserve"> </w:t>
            </w:r>
            <w:r w:rsidRPr="00283F7A">
              <w:rPr>
                <w:b/>
                <w:i/>
                <w:spacing w:val="-4"/>
                <w:sz w:val="24"/>
                <w:lang w:val="en-GB"/>
              </w:rPr>
              <w:t>card</w:t>
            </w:r>
          </w:p>
        </w:tc>
      </w:tr>
      <w:tr w:rsidR="0005216A" w:rsidRPr="00425193" w14:paraId="73794CFC" w14:textId="77777777">
        <w:trPr>
          <w:trHeight w:val="985"/>
        </w:trPr>
        <w:tc>
          <w:tcPr>
            <w:tcW w:w="518" w:type="dxa"/>
          </w:tcPr>
          <w:p w14:paraId="409B8C87" w14:textId="77777777" w:rsidR="00F33EA0" w:rsidRPr="00283F7A" w:rsidRDefault="00E6356B">
            <w:pPr>
              <w:pStyle w:val="TableParagraph"/>
              <w:spacing w:before="144"/>
              <w:ind w:left="50"/>
              <w:rPr>
                <w:sz w:val="24"/>
                <w:lang w:val="en-GB"/>
              </w:rPr>
            </w:pPr>
            <w:r w:rsidRPr="00283F7A">
              <w:rPr>
                <w:spacing w:val="-5"/>
                <w:sz w:val="24"/>
                <w:lang w:val="en-GB"/>
              </w:rPr>
              <w:t>127</w:t>
            </w:r>
          </w:p>
        </w:tc>
        <w:tc>
          <w:tcPr>
            <w:tcW w:w="944" w:type="dxa"/>
            <w:gridSpan w:val="2"/>
          </w:tcPr>
          <w:p w14:paraId="2A6AEC50" w14:textId="77777777" w:rsidR="00F33EA0" w:rsidRPr="00283F7A" w:rsidRDefault="00E6356B">
            <w:pPr>
              <w:pStyle w:val="TableParagraph"/>
              <w:spacing w:before="144"/>
              <w:ind w:left="107"/>
              <w:rPr>
                <w:sz w:val="24"/>
                <w:lang w:val="en-GB"/>
              </w:rPr>
            </w:pPr>
            <w:r w:rsidRPr="00283F7A">
              <w:rPr>
                <w:spacing w:val="-2"/>
                <w:sz w:val="24"/>
                <w:lang w:val="en-GB"/>
              </w:rPr>
              <w:t>Lina:</w:t>
            </w:r>
          </w:p>
        </w:tc>
        <w:tc>
          <w:tcPr>
            <w:tcW w:w="6553" w:type="dxa"/>
            <w:gridSpan w:val="2"/>
          </w:tcPr>
          <w:p w14:paraId="62F887A9" w14:textId="77777777" w:rsidR="00F33EA0" w:rsidRPr="00283F7A" w:rsidRDefault="00E6356B">
            <w:pPr>
              <w:pStyle w:val="TableParagraph"/>
              <w:spacing w:before="10" w:line="410" w:lineRule="atLeast"/>
              <w:ind w:left="143"/>
              <w:rPr>
                <w:sz w:val="24"/>
                <w:lang w:val="en-GB"/>
              </w:rPr>
            </w:pPr>
            <w:r w:rsidRPr="00283F7A">
              <w:rPr>
                <w:sz w:val="24"/>
                <w:lang w:val="en-GB"/>
              </w:rPr>
              <w:t>eyeh</w:t>
            </w:r>
            <w:r w:rsidRPr="00283F7A">
              <w:rPr>
                <w:spacing w:val="-6"/>
                <w:sz w:val="24"/>
                <w:lang w:val="en-GB"/>
              </w:rPr>
              <w:t xml:space="preserve"> </w:t>
            </w:r>
            <w:r w:rsidRPr="00283F7A">
              <w:rPr>
                <w:sz w:val="24"/>
                <w:lang w:val="en-GB"/>
              </w:rPr>
              <w:t>sah</w:t>
            </w:r>
            <w:r w:rsidRPr="00283F7A">
              <w:rPr>
                <w:spacing w:val="-6"/>
                <w:sz w:val="24"/>
                <w:lang w:val="en-GB"/>
              </w:rPr>
              <w:t xml:space="preserve"> </w:t>
            </w:r>
            <w:r w:rsidRPr="00283F7A">
              <w:rPr>
                <w:sz w:val="24"/>
                <w:lang w:val="en-GB"/>
              </w:rPr>
              <w:t>lazeem</w:t>
            </w:r>
            <w:r w:rsidRPr="00283F7A">
              <w:rPr>
                <w:spacing w:val="-3"/>
                <w:sz w:val="24"/>
                <w:lang w:val="en-GB"/>
              </w:rPr>
              <w:t xml:space="preserve"> </w:t>
            </w:r>
            <w:r w:rsidRPr="00283F7A">
              <w:rPr>
                <w:sz w:val="24"/>
                <w:lang w:val="en-GB"/>
              </w:rPr>
              <w:t>tikhalaseha</w:t>
            </w:r>
            <w:r w:rsidRPr="00283F7A">
              <w:rPr>
                <w:spacing w:val="-3"/>
                <w:sz w:val="24"/>
                <w:lang w:val="en-GB"/>
              </w:rPr>
              <w:t xml:space="preserve"> </w:t>
            </w:r>
            <w:r w:rsidRPr="00283F7A">
              <w:rPr>
                <w:sz w:val="24"/>
                <w:lang w:val="en-GB"/>
              </w:rPr>
              <w:t>alhain</w:t>
            </w:r>
            <w:r w:rsidRPr="00283F7A">
              <w:rPr>
                <w:spacing w:val="-6"/>
                <w:sz w:val="24"/>
                <w:lang w:val="en-GB"/>
              </w:rPr>
              <w:t xml:space="preserve"> </w:t>
            </w:r>
            <w:r w:rsidRPr="00283F7A">
              <w:rPr>
                <w:sz w:val="24"/>
                <w:lang w:val="en-GB"/>
              </w:rPr>
              <w:t>[wish</w:t>
            </w:r>
            <w:r w:rsidRPr="00283F7A">
              <w:rPr>
                <w:spacing w:val="-6"/>
                <w:sz w:val="24"/>
                <w:lang w:val="en-GB"/>
              </w:rPr>
              <w:t xml:space="preserve"> </w:t>
            </w:r>
            <w:r w:rsidRPr="00283F7A">
              <w:rPr>
                <w:sz w:val="24"/>
                <w:lang w:val="en-GB"/>
              </w:rPr>
              <w:t>sawaitoo</w:t>
            </w:r>
            <w:r w:rsidRPr="00283F7A">
              <w:rPr>
                <w:spacing w:val="-6"/>
                <w:sz w:val="24"/>
                <w:lang w:val="en-GB"/>
              </w:rPr>
              <w:t xml:space="preserve"> </w:t>
            </w:r>
            <w:r w:rsidRPr="00283F7A">
              <w:rPr>
                <w:sz w:val="24"/>
                <w:lang w:val="en-GB"/>
              </w:rPr>
              <w:t>alyoom</w:t>
            </w:r>
            <w:r w:rsidRPr="00283F7A">
              <w:rPr>
                <w:spacing w:val="-8"/>
                <w:sz w:val="24"/>
                <w:lang w:val="en-GB"/>
              </w:rPr>
              <w:t xml:space="preserve"> </w:t>
            </w:r>
            <w:r w:rsidRPr="00283F7A">
              <w:rPr>
                <w:sz w:val="24"/>
                <w:lang w:val="en-GB"/>
              </w:rPr>
              <w:t xml:space="preserve">Anas? jeebi al </w:t>
            </w:r>
            <w:r w:rsidRPr="00283F7A">
              <w:rPr>
                <w:b/>
                <w:i/>
                <w:sz w:val="24"/>
                <w:lang w:val="en-GB"/>
              </w:rPr>
              <w:t xml:space="preserve">card </w:t>
            </w:r>
            <w:r w:rsidRPr="00283F7A">
              <w:rPr>
                <w:sz w:val="24"/>
                <w:lang w:val="en-GB"/>
              </w:rPr>
              <w:t>Heba ∆</w:t>
            </w:r>
          </w:p>
        </w:tc>
      </w:tr>
      <w:tr w:rsidR="0005216A" w:rsidRPr="00425193" w14:paraId="0BBACEF0" w14:textId="77777777">
        <w:trPr>
          <w:trHeight w:val="575"/>
        </w:trPr>
        <w:tc>
          <w:tcPr>
            <w:tcW w:w="518" w:type="dxa"/>
          </w:tcPr>
          <w:p w14:paraId="0F8B63A6" w14:textId="77777777" w:rsidR="00F33EA0" w:rsidRPr="00283F7A" w:rsidRDefault="00F33EA0">
            <w:pPr>
              <w:pStyle w:val="TableParagraph"/>
              <w:rPr>
                <w:sz w:val="24"/>
                <w:lang w:val="en-GB"/>
              </w:rPr>
            </w:pPr>
          </w:p>
        </w:tc>
        <w:tc>
          <w:tcPr>
            <w:tcW w:w="944" w:type="dxa"/>
            <w:gridSpan w:val="2"/>
          </w:tcPr>
          <w:p w14:paraId="717A93C5" w14:textId="77777777" w:rsidR="00F33EA0" w:rsidRPr="00283F7A" w:rsidRDefault="00F33EA0">
            <w:pPr>
              <w:pStyle w:val="TableParagraph"/>
              <w:rPr>
                <w:sz w:val="24"/>
                <w:lang w:val="en-GB"/>
              </w:rPr>
            </w:pPr>
          </w:p>
        </w:tc>
        <w:tc>
          <w:tcPr>
            <w:tcW w:w="6553" w:type="dxa"/>
            <w:gridSpan w:val="2"/>
          </w:tcPr>
          <w:p w14:paraId="0683DCD0" w14:textId="77777777" w:rsidR="00F33EA0" w:rsidRPr="00283F7A" w:rsidRDefault="00E6356B">
            <w:pPr>
              <w:pStyle w:val="TableParagraph"/>
              <w:spacing w:before="144"/>
              <w:ind w:left="143"/>
              <w:rPr>
                <w:i/>
                <w:sz w:val="24"/>
                <w:lang w:val="en-GB"/>
              </w:rPr>
            </w:pPr>
            <w:r w:rsidRPr="00283F7A">
              <w:rPr>
                <w:sz w:val="24"/>
                <w:lang w:val="en-GB"/>
              </w:rPr>
              <w:t>%</w:t>
            </w:r>
            <w:r w:rsidRPr="00283F7A">
              <w:rPr>
                <w:spacing w:val="-5"/>
                <w:sz w:val="24"/>
                <w:lang w:val="en-GB"/>
              </w:rPr>
              <w:t xml:space="preserve"> </w:t>
            </w:r>
            <w:r w:rsidRPr="00283F7A">
              <w:rPr>
                <w:sz w:val="24"/>
                <w:lang w:val="en-GB"/>
              </w:rPr>
              <w:t>tra:</w:t>
            </w:r>
            <w:r w:rsidRPr="00283F7A">
              <w:rPr>
                <w:spacing w:val="-7"/>
                <w:sz w:val="24"/>
                <w:lang w:val="en-GB"/>
              </w:rPr>
              <w:t xml:space="preserve"> </w:t>
            </w:r>
            <w:r w:rsidRPr="00283F7A">
              <w:rPr>
                <w:i/>
                <w:sz w:val="24"/>
                <w:lang w:val="en-GB"/>
              </w:rPr>
              <w:t>yes,</w:t>
            </w:r>
            <w:r w:rsidRPr="00283F7A">
              <w:rPr>
                <w:i/>
                <w:spacing w:val="-5"/>
                <w:sz w:val="24"/>
                <w:lang w:val="en-GB"/>
              </w:rPr>
              <w:t xml:space="preserve"> </w:t>
            </w:r>
            <w:r w:rsidRPr="00283F7A">
              <w:rPr>
                <w:i/>
                <w:sz w:val="24"/>
                <w:lang w:val="en-GB"/>
              </w:rPr>
              <w:t>that’s</w:t>
            </w:r>
            <w:r w:rsidRPr="00283F7A">
              <w:rPr>
                <w:i/>
                <w:spacing w:val="-4"/>
                <w:sz w:val="24"/>
                <w:lang w:val="en-GB"/>
              </w:rPr>
              <w:t xml:space="preserve"> </w:t>
            </w:r>
            <w:r w:rsidRPr="00283F7A">
              <w:rPr>
                <w:i/>
                <w:sz w:val="24"/>
                <w:lang w:val="en-GB"/>
              </w:rPr>
              <w:t>right</w:t>
            </w:r>
            <w:r w:rsidRPr="00283F7A">
              <w:rPr>
                <w:i/>
                <w:spacing w:val="-7"/>
                <w:sz w:val="24"/>
                <w:lang w:val="en-GB"/>
              </w:rPr>
              <w:t xml:space="preserve"> </w:t>
            </w:r>
            <w:r w:rsidRPr="00283F7A">
              <w:rPr>
                <w:i/>
                <w:sz w:val="24"/>
                <w:lang w:val="en-GB"/>
              </w:rPr>
              <w:t>you</w:t>
            </w:r>
            <w:r w:rsidRPr="00283F7A">
              <w:rPr>
                <w:i/>
                <w:spacing w:val="-5"/>
                <w:sz w:val="24"/>
                <w:lang w:val="en-GB"/>
              </w:rPr>
              <w:t xml:space="preserve"> </w:t>
            </w:r>
            <w:r w:rsidRPr="00283F7A">
              <w:rPr>
                <w:i/>
                <w:sz w:val="24"/>
                <w:lang w:val="en-GB"/>
              </w:rPr>
              <w:t>should</w:t>
            </w:r>
            <w:r w:rsidRPr="00283F7A">
              <w:rPr>
                <w:i/>
                <w:spacing w:val="-5"/>
                <w:sz w:val="24"/>
                <w:lang w:val="en-GB"/>
              </w:rPr>
              <w:t xml:space="preserve"> </w:t>
            </w:r>
            <w:r w:rsidRPr="00283F7A">
              <w:rPr>
                <w:i/>
                <w:sz w:val="24"/>
                <w:lang w:val="en-GB"/>
              </w:rPr>
              <w:t>do</w:t>
            </w:r>
            <w:r w:rsidRPr="00283F7A">
              <w:rPr>
                <w:i/>
                <w:spacing w:val="-1"/>
                <w:sz w:val="24"/>
                <w:lang w:val="en-GB"/>
              </w:rPr>
              <w:t xml:space="preserve"> </w:t>
            </w:r>
            <w:r w:rsidRPr="00283F7A">
              <w:rPr>
                <w:i/>
                <w:sz w:val="24"/>
                <w:lang w:val="en-GB"/>
              </w:rPr>
              <w:t>it</w:t>
            </w:r>
            <w:r w:rsidRPr="00283F7A">
              <w:rPr>
                <w:i/>
                <w:spacing w:val="-7"/>
                <w:sz w:val="24"/>
                <w:lang w:val="en-GB"/>
              </w:rPr>
              <w:t xml:space="preserve"> </w:t>
            </w:r>
            <w:r w:rsidRPr="00283F7A">
              <w:rPr>
                <w:i/>
                <w:sz w:val="24"/>
                <w:lang w:val="en-GB"/>
              </w:rPr>
              <w:t>now</w:t>
            </w:r>
            <w:r w:rsidRPr="00283F7A">
              <w:rPr>
                <w:i/>
                <w:spacing w:val="-1"/>
                <w:sz w:val="24"/>
                <w:lang w:val="en-GB"/>
              </w:rPr>
              <w:t xml:space="preserve"> </w:t>
            </w:r>
            <w:r w:rsidRPr="00283F7A">
              <w:rPr>
                <w:i/>
                <w:sz w:val="24"/>
                <w:lang w:val="en-GB"/>
              </w:rPr>
              <w:t>[</w:t>
            </w:r>
            <w:r w:rsidRPr="00283F7A">
              <w:rPr>
                <w:i/>
                <w:spacing w:val="-9"/>
                <w:sz w:val="24"/>
                <w:lang w:val="en-GB"/>
              </w:rPr>
              <w:t xml:space="preserve"> </w:t>
            </w:r>
            <w:r w:rsidRPr="00283F7A">
              <w:rPr>
                <w:i/>
                <w:sz w:val="24"/>
                <w:lang w:val="en-GB"/>
              </w:rPr>
              <w:t>what</w:t>
            </w:r>
            <w:r w:rsidRPr="00283F7A">
              <w:rPr>
                <w:i/>
                <w:spacing w:val="-7"/>
                <w:sz w:val="24"/>
                <w:lang w:val="en-GB"/>
              </w:rPr>
              <w:t xml:space="preserve"> </w:t>
            </w:r>
            <w:r w:rsidRPr="00283F7A">
              <w:rPr>
                <w:i/>
                <w:sz w:val="24"/>
                <w:lang w:val="en-GB"/>
              </w:rPr>
              <w:t>did</w:t>
            </w:r>
            <w:r w:rsidRPr="00283F7A">
              <w:rPr>
                <w:i/>
                <w:spacing w:val="-5"/>
                <w:sz w:val="24"/>
                <w:lang w:val="en-GB"/>
              </w:rPr>
              <w:t xml:space="preserve"> </w:t>
            </w:r>
            <w:r w:rsidRPr="00283F7A">
              <w:rPr>
                <w:i/>
                <w:sz w:val="24"/>
                <w:lang w:val="en-GB"/>
              </w:rPr>
              <w:t>you</w:t>
            </w:r>
            <w:r w:rsidRPr="00283F7A">
              <w:rPr>
                <w:i/>
                <w:spacing w:val="-5"/>
                <w:sz w:val="24"/>
                <w:lang w:val="en-GB"/>
              </w:rPr>
              <w:t xml:space="preserve"> </w:t>
            </w:r>
            <w:r w:rsidRPr="00283F7A">
              <w:rPr>
                <w:i/>
                <w:spacing w:val="-2"/>
                <w:sz w:val="24"/>
                <w:lang w:val="en-GB"/>
              </w:rPr>
              <w:t>today?</w:t>
            </w:r>
          </w:p>
        </w:tc>
      </w:tr>
      <w:tr w:rsidR="0005216A" w:rsidRPr="00425193" w14:paraId="0A70D70E" w14:textId="77777777">
        <w:trPr>
          <w:trHeight w:val="575"/>
        </w:trPr>
        <w:tc>
          <w:tcPr>
            <w:tcW w:w="518" w:type="dxa"/>
          </w:tcPr>
          <w:p w14:paraId="18A18995" w14:textId="77777777" w:rsidR="00F33EA0" w:rsidRPr="00283F7A" w:rsidRDefault="00F33EA0">
            <w:pPr>
              <w:pStyle w:val="TableParagraph"/>
              <w:rPr>
                <w:sz w:val="24"/>
                <w:lang w:val="en-GB"/>
              </w:rPr>
            </w:pPr>
          </w:p>
        </w:tc>
        <w:tc>
          <w:tcPr>
            <w:tcW w:w="944" w:type="dxa"/>
            <w:gridSpan w:val="2"/>
          </w:tcPr>
          <w:p w14:paraId="0827DC0B" w14:textId="77777777" w:rsidR="00F33EA0" w:rsidRPr="00283F7A" w:rsidRDefault="00F33EA0">
            <w:pPr>
              <w:pStyle w:val="TableParagraph"/>
              <w:rPr>
                <w:sz w:val="24"/>
                <w:lang w:val="en-GB"/>
              </w:rPr>
            </w:pPr>
          </w:p>
        </w:tc>
        <w:tc>
          <w:tcPr>
            <w:tcW w:w="6553" w:type="dxa"/>
            <w:gridSpan w:val="2"/>
          </w:tcPr>
          <w:p w14:paraId="7C314D56" w14:textId="77777777" w:rsidR="00F33EA0" w:rsidRPr="00283F7A" w:rsidRDefault="00E6356B">
            <w:pPr>
              <w:pStyle w:val="TableParagraph"/>
              <w:spacing w:before="144"/>
              <w:ind w:left="143"/>
              <w:rPr>
                <w:b/>
                <w:sz w:val="24"/>
                <w:lang w:val="en-GB"/>
              </w:rPr>
            </w:pPr>
            <w:r w:rsidRPr="00283F7A">
              <w:rPr>
                <w:b/>
                <w:spacing w:val="-2"/>
                <w:sz w:val="24"/>
                <w:lang w:val="en-GB"/>
              </w:rPr>
              <w:t>(10:00)</w:t>
            </w:r>
          </w:p>
        </w:tc>
      </w:tr>
      <w:tr w:rsidR="0005216A" w:rsidRPr="00425193" w14:paraId="2C79E368" w14:textId="77777777">
        <w:trPr>
          <w:trHeight w:val="575"/>
        </w:trPr>
        <w:tc>
          <w:tcPr>
            <w:tcW w:w="518" w:type="dxa"/>
          </w:tcPr>
          <w:p w14:paraId="25F6DC79" w14:textId="77777777" w:rsidR="00F33EA0" w:rsidRPr="00283F7A" w:rsidRDefault="00E6356B">
            <w:pPr>
              <w:pStyle w:val="TableParagraph"/>
              <w:spacing w:before="144"/>
              <w:ind w:left="50"/>
              <w:rPr>
                <w:sz w:val="24"/>
                <w:lang w:val="en-GB"/>
              </w:rPr>
            </w:pPr>
            <w:r w:rsidRPr="00283F7A">
              <w:rPr>
                <w:spacing w:val="-5"/>
                <w:sz w:val="24"/>
                <w:lang w:val="en-GB"/>
              </w:rPr>
              <w:t>128</w:t>
            </w:r>
          </w:p>
        </w:tc>
        <w:tc>
          <w:tcPr>
            <w:tcW w:w="944" w:type="dxa"/>
            <w:gridSpan w:val="2"/>
          </w:tcPr>
          <w:p w14:paraId="0A74E421" w14:textId="77777777" w:rsidR="00F33EA0" w:rsidRPr="00283F7A" w:rsidRDefault="00E6356B">
            <w:pPr>
              <w:pStyle w:val="TableParagraph"/>
              <w:spacing w:before="144"/>
              <w:ind w:left="107"/>
              <w:rPr>
                <w:sz w:val="24"/>
                <w:lang w:val="en-GB"/>
              </w:rPr>
            </w:pPr>
            <w:r w:rsidRPr="00283F7A">
              <w:rPr>
                <w:spacing w:val="-2"/>
                <w:sz w:val="24"/>
                <w:lang w:val="en-GB"/>
              </w:rPr>
              <w:t>Lujain:</w:t>
            </w:r>
          </w:p>
        </w:tc>
        <w:tc>
          <w:tcPr>
            <w:tcW w:w="6553" w:type="dxa"/>
            <w:gridSpan w:val="2"/>
          </w:tcPr>
          <w:p w14:paraId="4160751E" w14:textId="77777777" w:rsidR="00F33EA0" w:rsidRPr="00283F7A" w:rsidRDefault="00E6356B">
            <w:pPr>
              <w:pStyle w:val="TableParagraph"/>
              <w:spacing w:before="144"/>
              <w:ind w:left="203"/>
              <w:rPr>
                <w:sz w:val="24"/>
                <w:lang w:val="en-GB"/>
              </w:rPr>
            </w:pPr>
            <w:r w:rsidRPr="00283F7A">
              <w:rPr>
                <w:sz w:val="24"/>
                <w:lang w:val="en-GB"/>
              </w:rPr>
              <w:t>[ma</w:t>
            </w:r>
            <w:r w:rsidRPr="00283F7A">
              <w:rPr>
                <w:spacing w:val="-7"/>
                <w:sz w:val="24"/>
                <w:lang w:val="en-GB"/>
              </w:rPr>
              <w:t xml:space="preserve"> </w:t>
            </w:r>
            <w:r w:rsidRPr="00283F7A">
              <w:rPr>
                <w:sz w:val="24"/>
                <w:lang w:val="en-GB"/>
              </w:rPr>
              <w:t>jeebtiha</w:t>
            </w:r>
            <w:r w:rsidRPr="00283F7A">
              <w:rPr>
                <w:spacing w:val="-6"/>
                <w:sz w:val="24"/>
                <w:lang w:val="en-GB"/>
              </w:rPr>
              <w:t xml:space="preserve"> </w:t>
            </w:r>
            <w:r w:rsidRPr="00283F7A">
              <w:rPr>
                <w:sz w:val="24"/>
                <w:lang w:val="en-GB"/>
              </w:rPr>
              <w:t>al</w:t>
            </w:r>
            <w:r w:rsidRPr="00283F7A">
              <w:rPr>
                <w:spacing w:val="-5"/>
                <w:sz w:val="24"/>
                <w:lang w:val="en-GB"/>
              </w:rPr>
              <w:t xml:space="preserve"> </w:t>
            </w:r>
            <w:r w:rsidRPr="00283F7A">
              <w:rPr>
                <w:b/>
                <w:i/>
                <w:sz w:val="24"/>
                <w:lang w:val="en-GB"/>
              </w:rPr>
              <w:t>card</w:t>
            </w:r>
            <w:r w:rsidRPr="00283F7A">
              <w:rPr>
                <w:sz w:val="24"/>
                <w:lang w:val="en-GB"/>
              </w:rPr>
              <w:t>]</w:t>
            </w:r>
            <w:r w:rsidRPr="00283F7A">
              <w:rPr>
                <w:spacing w:val="-4"/>
                <w:sz w:val="24"/>
                <w:lang w:val="en-GB"/>
              </w:rPr>
              <w:t xml:space="preserve"> </w:t>
            </w:r>
            <w:r w:rsidRPr="00283F7A">
              <w:rPr>
                <w:sz w:val="24"/>
                <w:lang w:val="en-GB"/>
              </w:rPr>
              <w:t>roohy</w:t>
            </w:r>
            <w:r w:rsidRPr="00283F7A">
              <w:rPr>
                <w:spacing w:val="-4"/>
                <w:sz w:val="24"/>
                <w:lang w:val="en-GB"/>
              </w:rPr>
              <w:t xml:space="preserve"> </w:t>
            </w:r>
            <w:r w:rsidRPr="00283F7A">
              <w:rPr>
                <w:sz w:val="24"/>
                <w:lang w:val="en-GB"/>
              </w:rPr>
              <w:t>jeebiha</w:t>
            </w:r>
            <w:r w:rsidRPr="00283F7A">
              <w:rPr>
                <w:spacing w:val="-6"/>
                <w:sz w:val="24"/>
                <w:lang w:val="en-GB"/>
              </w:rPr>
              <w:t xml:space="preserve"> </w:t>
            </w:r>
            <w:r w:rsidRPr="00283F7A">
              <w:rPr>
                <w:sz w:val="24"/>
                <w:lang w:val="en-GB"/>
              </w:rPr>
              <w:t>alhain</w:t>
            </w:r>
            <w:r w:rsidRPr="00283F7A">
              <w:rPr>
                <w:spacing w:val="-4"/>
                <w:sz w:val="24"/>
                <w:lang w:val="en-GB"/>
              </w:rPr>
              <w:t xml:space="preserve"> </w:t>
            </w:r>
            <w:r w:rsidRPr="00283F7A">
              <w:rPr>
                <w:spacing w:val="-2"/>
                <w:sz w:val="24"/>
                <w:lang w:val="en-GB"/>
              </w:rPr>
              <w:t>yala=∆</w:t>
            </w:r>
          </w:p>
        </w:tc>
      </w:tr>
      <w:tr w:rsidR="0005216A" w:rsidRPr="00425193" w14:paraId="1B96A3AD" w14:textId="77777777">
        <w:trPr>
          <w:trHeight w:val="572"/>
        </w:trPr>
        <w:tc>
          <w:tcPr>
            <w:tcW w:w="518" w:type="dxa"/>
          </w:tcPr>
          <w:p w14:paraId="5B15C8A6" w14:textId="77777777" w:rsidR="00F33EA0" w:rsidRPr="00283F7A" w:rsidRDefault="00F33EA0">
            <w:pPr>
              <w:pStyle w:val="TableParagraph"/>
              <w:rPr>
                <w:sz w:val="24"/>
                <w:lang w:val="en-GB"/>
              </w:rPr>
            </w:pPr>
          </w:p>
        </w:tc>
        <w:tc>
          <w:tcPr>
            <w:tcW w:w="944" w:type="dxa"/>
            <w:gridSpan w:val="2"/>
          </w:tcPr>
          <w:p w14:paraId="6DBF6729" w14:textId="77777777" w:rsidR="00F33EA0" w:rsidRPr="00283F7A" w:rsidRDefault="00F33EA0">
            <w:pPr>
              <w:pStyle w:val="TableParagraph"/>
              <w:rPr>
                <w:sz w:val="24"/>
                <w:lang w:val="en-GB"/>
              </w:rPr>
            </w:pPr>
          </w:p>
        </w:tc>
        <w:tc>
          <w:tcPr>
            <w:tcW w:w="6553" w:type="dxa"/>
            <w:gridSpan w:val="2"/>
          </w:tcPr>
          <w:p w14:paraId="62E58E72" w14:textId="77777777" w:rsidR="00F33EA0" w:rsidRPr="00283F7A" w:rsidRDefault="00E6356B">
            <w:pPr>
              <w:pStyle w:val="TableParagraph"/>
              <w:spacing w:before="144"/>
              <w:ind w:left="143"/>
              <w:rPr>
                <w:i/>
                <w:sz w:val="24"/>
                <w:lang w:val="en-GB"/>
              </w:rPr>
            </w:pPr>
            <w:r w:rsidRPr="00283F7A">
              <w:rPr>
                <w:sz w:val="24"/>
                <w:lang w:val="en-GB"/>
              </w:rPr>
              <w:t>%</w:t>
            </w:r>
            <w:r w:rsidRPr="00283F7A">
              <w:rPr>
                <w:spacing w:val="-5"/>
                <w:sz w:val="24"/>
                <w:lang w:val="en-GB"/>
              </w:rPr>
              <w:t xml:space="preserve"> </w:t>
            </w:r>
            <w:r w:rsidRPr="00283F7A">
              <w:rPr>
                <w:sz w:val="24"/>
                <w:lang w:val="en-GB"/>
              </w:rPr>
              <w:t>tra:</w:t>
            </w:r>
            <w:r w:rsidRPr="00283F7A">
              <w:rPr>
                <w:spacing w:val="-7"/>
                <w:sz w:val="24"/>
                <w:lang w:val="en-GB"/>
              </w:rPr>
              <w:t xml:space="preserve"> </w:t>
            </w:r>
            <w:r w:rsidRPr="00283F7A">
              <w:rPr>
                <w:sz w:val="24"/>
                <w:lang w:val="en-GB"/>
              </w:rPr>
              <w:t>[</w:t>
            </w:r>
            <w:r w:rsidRPr="00283F7A">
              <w:rPr>
                <w:i/>
                <w:sz w:val="24"/>
                <w:lang w:val="en-GB"/>
              </w:rPr>
              <w:t>you</w:t>
            </w:r>
            <w:r w:rsidRPr="00283F7A">
              <w:rPr>
                <w:i/>
                <w:spacing w:val="-4"/>
                <w:sz w:val="24"/>
                <w:lang w:val="en-GB"/>
              </w:rPr>
              <w:t xml:space="preserve"> </w:t>
            </w:r>
            <w:r w:rsidRPr="00283F7A">
              <w:rPr>
                <w:i/>
                <w:sz w:val="24"/>
                <w:lang w:val="en-GB"/>
              </w:rPr>
              <w:t>didn’t</w:t>
            </w:r>
            <w:r w:rsidRPr="00283F7A">
              <w:rPr>
                <w:i/>
                <w:spacing w:val="-7"/>
                <w:sz w:val="24"/>
                <w:lang w:val="en-GB"/>
              </w:rPr>
              <w:t xml:space="preserve"> </w:t>
            </w:r>
            <w:r w:rsidRPr="00283F7A">
              <w:rPr>
                <w:i/>
                <w:sz w:val="24"/>
                <w:lang w:val="en-GB"/>
              </w:rPr>
              <w:t>bring</w:t>
            </w:r>
            <w:r w:rsidRPr="00283F7A">
              <w:rPr>
                <w:i/>
                <w:spacing w:val="-4"/>
                <w:sz w:val="24"/>
                <w:lang w:val="en-GB"/>
              </w:rPr>
              <w:t xml:space="preserve"> </w:t>
            </w:r>
            <w:r w:rsidRPr="00283F7A">
              <w:rPr>
                <w:i/>
                <w:sz w:val="24"/>
                <w:lang w:val="en-GB"/>
              </w:rPr>
              <w:t>the</w:t>
            </w:r>
            <w:r w:rsidRPr="00283F7A">
              <w:rPr>
                <w:i/>
                <w:spacing w:val="-7"/>
                <w:sz w:val="24"/>
                <w:lang w:val="en-GB"/>
              </w:rPr>
              <w:t xml:space="preserve"> </w:t>
            </w:r>
            <w:r w:rsidRPr="00283F7A">
              <w:rPr>
                <w:i/>
                <w:sz w:val="24"/>
                <w:lang w:val="en-GB"/>
              </w:rPr>
              <w:t>card]</w:t>
            </w:r>
            <w:r w:rsidRPr="00283F7A">
              <w:rPr>
                <w:i/>
                <w:spacing w:val="-4"/>
                <w:sz w:val="24"/>
                <w:lang w:val="en-GB"/>
              </w:rPr>
              <w:t xml:space="preserve"> </w:t>
            </w:r>
            <w:r w:rsidRPr="00283F7A">
              <w:rPr>
                <w:i/>
                <w:sz w:val="24"/>
                <w:lang w:val="en-GB"/>
              </w:rPr>
              <w:t>come</w:t>
            </w:r>
            <w:r w:rsidRPr="00283F7A">
              <w:rPr>
                <w:i/>
                <w:spacing w:val="-6"/>
                <w:sz w:val="24"/>
                <w:lang w:val="en-GB"/>
              </w:rPr>
              <w:t xml:space="preserve"> </w:t>
            </w:r>
            <w:r w:rsidRPr="00283F7A">
              <w:rPr>
                <w:i/>
                <w:sz w:val="24"/>
                <w:lang w:val="en-GB"/>
              </w:rPr>
              <w:t>on</w:t>
            </w:r>
            <w:r w:rsidRPr="00283F7A">
              <w:rPr>
                <w:i/>
                <w:spacing w:val="-5"/>
                <w:sz w:val="24"/>
                <w:lang w:val="en-GB"/>
              </w:rPr>
              <w:t xml:space="preserve"> </w:t>
            </w:r>
            <w:r w:rsidRPr="00283F7A">
              <w:rPr>
                <w:i/>
                <w:sz w:val="24"/>
                <w:lang w:val="en-GB"/>
              </w:rPr>
              <w:t>go</w:t>
            </w:r>
            <w:r w:rsidRPr="00283F7A">
              <w:rPr>
                <w:i/>
                <w:spacing w:val="-5"/>
                <w:sz w:val="24"/>
                <w:lang w:val="en-GB"/>
              </w:rPr>
              <w:t xml:space="preserve"> </w:t>
            </w:r>
            <w:r w:rsidRPr="00283F7A">
              <w:rPr>
                <w:i/>
                <w:sz w:val="24"/>
                <w:lang w:val="en-GB"/>
              </w:rPr>
              <w:t>bring</w:t>
            </w:r>
            <w:r w:rsidRPr="00283F7A">
              <w:rPr>
                <w:i/>
                <w:spacing w:val="-4"/>
                <w:sz w:val="24"/>
                <w:lang w:val="en-GB"/>
              </w:rPr>
              <w:t xml:space="preserve"> </w:t>
            </w:r>
            <w:r w:rsidRPr="00283F7A">
              <w:rPr>
                <w:i/>
                <w:sz w:val="24"/>
                <w:lang w:val="en-GB"/>
              </w:rPr>
              <w:t>it</w:t>
            </w:r>
            <w:r w:rsidRPr="00283F7A">
              <w:rPr>
                <w:i/>
                <w:spacing w:val="-7"/>
                <w:sz w:val="24"/>
                <w:lang w:val="en-GB"/>
              </w:rPr>
              <w:t xml:space="preserve"> </w:t>
            </w:r>
            <w:r w:rsidRPr="00283F7A">
              <w:rPr>
                <w:i/>
                <w:spacing w:val="-5"/>
                <w:sz w:val="24"/>
                <w:lang w:val="en-GB"/>
              </w:rPr>
              <w:t>now</w:t>
            </w:r>
          </w:p>
        </w:tc>
      </w:tr>
      <w:tr w:rsidR="0005216A" w:rsidRPr="00425193" w14:paraId="198CAF73" w14:textId="77777777">
        <w:trPr>
          <w:trHeight w:val="572"/>
        </w:trPr>
        <w:tc>
          <w:tcPr>
            <w:tcW w:w="518" w:type="dxa"/>
          </w:tcPr>
          <w:p w14:paraId="7D11EBC7" w14:textId="77777777" w:rsidR="00F33EA0" w:rsidRPr="00283F7A" w:rsidRDefault="00E6356B">
            <w:pPr>
              <w:pStyle w:val="TableParagraph"/>
              <w:spacing w:before="142"/>
              <w:ind w:left="50"/>
              <w:rPr>
                <w:sz w:val="24"/>
                <w:lang w:val="en-GB"/>
              </w:rPr>
            </w:pPr>
            <w:r w:rsidRPr="00283F7A">
              <w:rPr>
                <w:spacing w:val="-5"/>
                <w:sz w:val="24"/>
                <w:lang w:val="en-GB"/>
              </w:rPr>
              <w:t>129</w:t>
            </w:r>
          </w:p>
        </w:tc>
        <w:tc>
          <w:tcPr>
            <w:tcW w:w="944" w:type="dxa"/>
            <w:gridSpan w:val="2"/>
          </w:tcPr>
          <w:p w14:paraId="338F1985" w14:textId="77777777" w:rsidR="00F33EA0" w:rsidRPr="00283F7A" w:rsidRDefault="00E6356B">
            <w:pPr>
              <w:pStyle w:val="TableParagraph"/>
              <w:spacing w:before="142"/>
              <w:ind w:left="107"/>
              <w:rPr>
                <w:sz w:val="24"/>
                <w:lang w:val="en-GB"/>
              </w:rPr>
            </w:pPr>
            <w:r w:rsidRPr="00283F7A">
              <w:rPr>
                <w:spacing w:val="-2"/>
                <w:sz w:val="24"/>
                <w:lang w:val="en-GB"/>
              </w:rPr>
              <w:t>Lina:</w:t>
            </w:r>
          </w:p>
        </w:tc>
        <w:tc>
          <w:tcPr>
            <w:tcW w:w="6553" w:type="dxa"/>
            <w:gridSpan w:val="2"/>
          </w:tcPr>
          <w:p w14:paraId="13D2D045" w14:textId="77777777" w:rsidR="00F33EA0" w:rsidRPr="00283F7A" w:rsidRDefault="00E6356B">
            <w:pPr>
              <w:pStyle w:val="TableParagraph"/>
              <w:spacing w:before="142"/>
              <w:ind w:left="143"/>
              <w:rPr>
                <w:sz w:val="24"/>
                <w:lang w:val="en-GB"/>
              </w:rPr>
            </w:pPr>
            <w:r w:rsidRPr="00283F7A">
              <w:rPr>
                <w:sz w:val="24"/>
                <w:lang w:val="en-GB"/>
              </w:rPr>
              <w:t>=Eyeh</w:t>
            </w:r>
            <w:r w:rsidRPr="00283F7A">
              <w:rPr>
                <w:spacing w:val="-4"/>
                <w:sz w:val="24"/>
                <w:lang w:val="en-GB"/>
              </w:rPr>
              <w:t xml:space="preserve"> </w:t>
            </w:r>
            <w:r w:rsidRPr="00283F7A">
              <w:rPr>
                <w:sz w:val="24"/>
                <w:lang w:val="en-GB"/>
              </w:rPr>
              <w:t>ma</w:t>
            </w:r>
            <w:r w:rsidRPr="00283F7A">
              <w:rPr>
                <w:spacing w:val="-2"/>
                <w:sz w:val="24"/>
                <w:lang w:val="en-GB"/>
              </w:rPr>
              <w:t xml:space="preserve"> </w:t>
            </w:r>
            <w:r w:rsidRPr="00283F7A">
              <w:rPr>
                <w:sz w:val="24"/>
                <w:lang w:val="en-GB"/>
              </w:rPr>
              <w:t>jeebitiha]</w:t>
            </w:r>
            <w:r w:rsidRPr="00283F7A">
              <w:rPr>
                <w:spacing w:val="-3"/>
                <w:sz w:val="24"/>
                <w:lang w:val="en-GB"/>
              </w:rPr>
              <w:t xml:space="preserve"> </w:t>
            </w:r>
            <w:r w:rsidRPr="00283F7A">
              <w:rPr>
                <w:spacing w:val="-10"/>
                <w:sz w:val="24"/>
                <w:lang w:val="en-GB"/>
              </w:rPr>
              <w:t>°</w:t>
            </w:r>
          </w:p>
        </w:tc>
      </w:tr>
      <w:tr w:rsidR="0005216A" w:rsidRPr="00425193" w14:paraId="66771F20" w14:textId="77777777">
        <w:trPr>
          <w:trHeight w:val="575"/>
        </w:trPr>
        <w:tc>
          <w:tcPr>
            <w:tcW w:w="518" w:type="dxa"/>
          </w:tcPr>
          <w:p w14:paraId="45339416" w14:textId="77777777" w:rsidR="00F33EA0" w:rsidRPr="00283F7A" w:rsidRDefault="00F33EA0">
            <w:pPr>
              <w:pStyle w:val="TableParagraph"/>
              <w:rPr>
                <w:sz w:val="24"/>
                <w:lang w:val="en-GB"/>
              </w:rPr>
            </w:pPr>
          </w:p>
        </w:tc>
        <w:tc>
          <w:tcPr>
            <w:tcW w:w="944" w:type="dxa"/>
            <w:gridSpan w:val="2"/>
          </w:tcPr>
          <w:p w14:paraId="66C4EA81" w14:textId="77777777" w:rsidR="00F33EA0" w:rsidRPr="00283F7A" w:rsidRDefault="00F33EA0">
            <w:pPr>
              <w:pStyle w:val="TableParagraph"/>
              <w:rPr>
                <w:sz w:val="24"/>
                <w:lang w:val="en-GB"/>
              </w:rPr>
            </w:pPr>
          </w:p>
        </w:tc>
        <w:tc>
          <w:tcPr>
            <w:tcW w:w="6553" w:type="dxa"/>
            <w:gridSpan w:val="2"/>
          </w:tcPr>
          <w:p w14:paraId="2B6540E3" w14:textId="77777777" w:rsidR="00F33EA0" w:rsidRPr="00283F7A" w:rsidRDefault="00E6356B">
            <w:pPr>
              <w:pStyle w:val="TableParagraph"/>
              <w:spacing w:before="144"/>
              <w:ind w:left="143"/>
              <w:rPr>
                <w:sz w:val="24"/>
                <w:lang w:val="en-GB"/>
              </w:rPr>
            </w:pPr>
            <w:r w:rsidRPr="00283F7A">
              <w:rPr>
                <w:sz w:val="24"/>
                <w:lang w:val="en-GB"/>
              </w:rPr>
              <w:t>%</w:t>
            </w:r>
            <w:r w:rsidRPr="00283F7A">
              <w:rPr>
                <w:spacing w:val="-6"/>
                <w:sz w:val="24"/>
                <w:lang w:val="en-GB"/>
              </w:rPr>
              <w:t xml:space="preserve"> </w:t>
            </w:r>
            <w:r w:rsidRPr="00283F7A">
              <w:rPr>
                <w:sz w:val="24"/>
                <w:lang w:val="en-GB"/>
              </w:rPr>
              <w:t>tra:</w:t>
            </w:r>
            <w:r w:rsidRPr="00283F7A">
              <w:rPr>
                <w:spacing w:val="-8"/>
                <w:sz w:val="24"/>
                <w:lang w:val="en-GB"/>
              </w:rPr>
              <w:t xml:space="preserve"> </w:t>
            </w:r>
            <w:r w:rsidRPr="00283F7A">
              <w:rPr>
                <w:i/>
                <w:sz w:val="24"/>
                <w:lang w:val="en-GB"/>
              </w:rPr>
              <w:t>yes,</w:t>
            </w:r>
            <w:r w:rsidRPr="00283F7A">
              <w:rPr>
                <w:i/>
                <w:spacing w:val="-5"/>
                <w:sz w:val="24"/>
                <w:lang w:val="en-GB"/>
              </w:rPr>
              <w:t xml:space="preserve"> </w:t>
            </w:r>
            <w:r w:rsidRPr="00283F7A">
              <w:rPr>
                <w:i/>
                <w:sz w:val="24"/>
                <w:lang w:val="en-GB"/>
              </w:rPr>
              <w:t>you</w:t>
            </w:r>
            <w:r w:rsidRPr="00283F7A">
              <w:rPr>
                <w:i/>
                <w:spacing w:val="-6"/>
                <w:sz w:val="24"/>
                <w:lang w:val="en-GB"/>
              </w:rPr>
              <w:t xml:space="preserve"> </w:t>
            </w:r>
            <w:r w:rsidRPr="00283F7A">
              <w:rPr>
                <w:i/>
                <w:sz w:val="24"/>
                <w:lang w:val="en-GB"/>
              </w:rPr>
              <w:t>didn’t</w:t>
            </w:r>
            <w:r w:rsidRPr="00283F7A">
              <w:rPr>
                <w:i/>
                <w:spacing w:val="-7"/>
                <w:sz w:val="24"/>
                <w:lang w:val="en-GB"/>
              </w:rPr>
              <w:t xml:space="preserve"> </w:t>
            </w:r>
            <w:r w:rsidRPr="00283F7A">
              <w:rPr>
                <w:i/>
                <w:sz w:val="24"/>
                <w:lang w:val="en-GB"/>
              </w:rPr>
              <w:t>bring</w:t>
            </w:r>
            <w:r w:rsidRPr="00283F7A">
              <w:rPr>
                <w:i/>
                <w:spacing w:val="-2"/>
                <w:sz w:val="24"/>
                <w:lang w:val="en-GB"/>
              </w:rPr>
              <w:t xml:space="preserve"> </w:t>
            </w:r>
            <w:r w:rsidRPr="00283F7A">
              <w:rPr>
                <w:i/>
                <w:spacing w:val="-5"/>
                <w:sz w:val="24"/>
                <w:lang w:val="en-GB"/>
              </w:rPr>
              <w:t>it</w:t>
            </w:r>
            <w:r w:rsidRPr="00283F7A">
              <w:rPr>
                <w:spacing w:val="-5"/>
                <w:sz w:val="24"/>
                <w:lang w:val="en-GB"/>
              </w:rPr>
              <w:t>]</w:t>
            </w:r>
          </w:p>
        </w:tc>
      </w:tr>
      <w:tr w:rsidR="0005216A" w:rsidRPr="00425193" w14:paraId="3E6EC671" w14:textId="77777777" w:rsidTr="00177E7E">
        <w:trPr>
          <w:trHeight w:val="549"/>
        </w:trPr>
        <w:tc>
          <w:tcPr>
            <w:tcW w:w="518" w:type="dxa"/>
          </w:tcPr>
          <w:p w14:paraId="02F20697" w14:textId="77777777" w:rsidR="00F33EA0" w:rsidRPr="00283F7A" w:rsidRDefault="00E6356B">
            <w:pPr>
              <w:pStyle w:val="TableParagraph"/>
              <w:spacing w:before="144" w:line="256" w:lineRule="exact"/>
              <w:ind w:left="50"/>
              <w:rPr>
                <w:sz w:val="24"/>
                <w:lang w:val="en-GB"/>
              </w:rPr>
            </w:pPr>
            <w:r w:rsidRPr="00283F7A">
              <w:rPr>
                <w:spacing w:val="-5"/>
                <w:sz w:val="24"/>
                <w:lang w:val="en-GB"/>
              </w:rPr>
              <w:t>130</w:t>
            </w:r>
          </w:p>
        </w:tc>
        <w:tc>
          <w:tcPr>
            <w:tcW w:w="944" w:type="dxa"/>
            <w:gridSpan w:val="2"/>
          </w:tcPr>
          <w:p w14:paraId="19F37AEA" w14:textId="77777777" w:rsidR="00F33EA0" w:rsidRPr="00283F7A" w:rsidRDefault="00E6356B">
            <w:pPr>
              <w:pStyle w:val="TableParagraph"/>
              <w:spacing w:before="144" w:line="256" w:lineRule="exact"/>
              <w:ind w:left="107"/>
              <w:rPr>
                <w:sz w:val="24"/>
                <w:lang w:val="en-GB"/>
              </w:rPr>
            </w:pPr>
            <w:r w:rsidRPr="00283F7A">
              <w:rPr>
                <w:spacing w:val="-2"/>
                <w:sz w:val="24"/>
                <w:lang w:val="en-GB"/>
              </w:rPr>
              <w:t>Heba:</w:t>
            </w:r>
          </w:p>
        </w:tc>
        <w:tc>
          <w:tcPr>
            <w:tcW w:w="6553" w:type="dxa"/>
            <w:gridSpan w:val="2"/>
          </w:tcPr>
          <w:p w14:paraId="2CBF355C" w14:textId="77777777" w:rsidR="00F33EA0" w:rsidRPr="00283F7A" w:rsidRDefault="00E6356B">
            <w:pPr>
              <w:pStyle w:val="TableParagraph"/>
              <w:spacing w:before="144" w:line="256" w:lineRule="exact"/>
              <w:ind w:left="143"/>
              <w:rPr>
                <w:sz w:val="24"/>
                <w:lang w:val="en-GB"/>
              </w:rPr>
            </w:pPr>
            <w:r w:rsidRPr="00283F7A">
              <w:rPr>
                <w:sz w:val="24"/>
                <w:lang w:val="en-GB"/>
              </w:rPr>
              <w:t>wisho</w:t>
            </w:r>
            <w:r w:rsidRPr="00283F7A">
              <w:rPr>
                <w:spacing w:val="-3"/>
                <w:sz w:val="24"/>
                <w:lang w:val="en-GB"/>
              </w:rPr>
              <w:t xml:space="preserve"> </w:t>
            </w:r>
            <w:r w:rsidRPr="00283F7A">
              <w:rPr>
                <w:sz w:val="24"/>
                <w:lang w:val="en-GB"/>
              </w:rPr>
              <w:t>al</w:t>
            </w:r>
            <w:r w:rsidRPr="00283F7A">
              <w:rPr>
                <w:spacing w:val="-5"/>
                <w:sz w:val="24"/>
                <w:lang w:val="en-GB"/>
              </w:rPr>
              <w:t xml:space="preserve"> </w:t>
            </w:r>
            <w:r w:rsidRPr="00283F7A">
              <w:rPr>
                <w:sz w:val="24"/>
                <w:lang w:val="en-GB"/>
              </w:rPr>
              <w:t xml:space="preserve">sabah? </w:t>
            </w:r>
            <w:r w:rsidRPr="00283F7A">
              <w:rPr>
                <w:spacing w:val="-10"/>
                <w:sz w:val="24"/>
                <w:lang w:val="en-GB"/>
              </w:rPr>
              <w:t>°</w:t>
            </w:r>
          </w:p>
        </w:tc>
      </w:tr>
      <w:tr w:rsidR="0005216A" w:rsidRPr="00425193" w14:paraId="33347645" w14:textId="77777777">
        <w:trPr>
          <w:gridAfter w:val="1"/>
          <w:wAfter w:w="1811" w:type="dxa"/>
          <w:trHeight w:val="420"/>
        </w:trPr>
        <w:tc>
          <w:tcPr>
            <w:tcW w:w="518" w:type="dxa"/>
          </w:tcPr>
          <w:p w14:paraId="64EF9BFE" w14:textId="77777777" w:rsidR="00F33EA0" w:rsidRPr="00283F7A" w:rsidRDefault="00F33EA0">
            <w:pPr>
              <w:pStyle w:val="TableParagraph"/>
              <w:rPr>
                <w:sz w:val="24"/>
                <w:lang w:val="en-GB"/>
              </w:rPr>
            </w:pPr>
          </w:p>
        </w:tc>
        <w:tc>
          <w:tcPr>
            <w:tcW w:w="879" w:type="dxa"/>
          </w:tcPr>
          <w:p w14:paraId="57405835" w14:textId="77777777" w:rsidR="00F33EA0" w:rsidRPr="00283F7A" w:rsidRDefault="00F33EA0">
            <w:pPr>
              <w:pStyle w:val="TableParagraph"/>
              <w:rPr>
                <w:sz w:val="24"/>
                <w:lang w:val="en-GB"/>
              </w:rPr>
            </w:pPr>
          </w:p>
        </w:tc>
        <w:tc>
          <w:tcPr>
            <w:tcW w:w="4807" w:type="dxa"/>
            <w:gridSpan w:val="2"/>
          </w:tcPr>
          <w:p w14:paraId="5A84C989" w14:textId="77777777" w:rsidR="00F33EA0" w:rsidRPr="00283F7A" w:rsidRDefault="00E6356B">
            <w:pPr>
              <w:pStyle w:val="TableParagraph"/>
              <w:spacing w:line="266" w:lineRule="exact"/>
              <w:ind w:left="208"/>
              <w:rPr>
                <w:i/>
                <w:sz w:val="24"/>
                <w:lang w:val="en-GB"/>
              </w:rPr>
            </w:pPr>
            <w:r w:rsidRPr="00283F7A">
              <w:rPr>
                <w:sz w:val="24"/>
                <w:lang w:val="en-GB"/>
              </w:rPr>
              <w:t>%</w:t>
            </w:r>
            <w:r w:rsidRPr="00283F7A">
              <w:rPr>
                <w:spacing w:val="-5"/>
                <w:sz w:val="24"/>
                <w:lang w:val="en-GB"/>
              </w:rPr>
              <w:t xml:space="preserve"> </w:t>
            </w:r>
            <w:r w:rsidRPr="00283F7A">
              <w:rPr>
                <w:sz w:val="24"/>
                <w:lang w:val="en-GB"/>
              </w:rPr>
              <w:t>tra:</w:t>
            </w:r>
            <w:r w:rsidRPr="00283F7A">
              <w:rPr>
                <w:spacing w:val="-6"/>
                <w:sz w:val="24"/>
                <w:lang w:val="en-GB"/>
              </w:rPr>
              <w:t xml:space="preserve"> </w:t>
            </w:r>
            <w:r w:rsidRPr="00283F7A">
              <w:rPr>
                <w:i/>
                <w:sz w:val="24"/>
                <w:lang w:val="en-GB"/>
              </w:rPr>
              <w:t>what</w:t>
            </w:r>
            <w:r w:rsidRPr="00283F7A">
              <w:rPr>
                <w:i/>
                <w:spacing w:val="-6"/>
                <w:sz w:val="24"/>
                <w:lang w:val="en-GB"/>
              </w:rPr>
              <w:t xml:space="preserve"> </w:t>
            </w:r>
            <w:r w:rsidRPr="00283F7A">
              <w:rPr>
                <w:i/>
                <w:sz w:val="24"/>
                <w:lang w:val="en-GB"/>
              </w:rPr>
              <w:t>do you</w:t>
            </w:r>
            <w:r w:rsidRPr="00283F7A">
              <w:rPr>
                <w:i/>
                <w:spacing w:val="-4"/>
                <w:sz w:val="24"/>
                <w:lang w:val="en-GB"/>
              </w:rPr>
              <w:t xml:space="preserve"> </w:t>
            </w:r>
            <w:r w:rsidRPr="00283F7A">
              <w:rPr>
                <w:i/>
                <w:sz w:val="24"/>
                <w:lang w:val="en-GB"/>
              </w:rPr>
              <w:t>mean</w:t>
            </w:r>
            <w:r w:rsidRPr="00283F7A">
              <w:rPr>
                <w:i/>
                <w:spacing w:val="-4"/>
                <w:sz w:val="24"/>
                <w:lang w:val="en-GB"/>
              </w:rPr>
              <w:t xml:space="preserve"> </w:t>
            </w:r>
            <w:r w:rsidRPr="00283F7A">
              <w:rPr>
                <w:i/>
                <w:sz w:val="24"/>
                <w:lang w:val="en-GB"/>
              </w:rPr>
              <w:t>by</w:t>
            </w:r>
            <w:r w:rsidRPr="00283F7A">
              <w:rPr>
                <w:i/>
                <w:spacing w:val="-5"/>
                <w:sz w:val="24"/>
                <w:lang w:val="en-GB"/>
              </w:rPr>
              <w:t xml:space="preserve"> </w:t>
            </w:r>
            <w:r w:rsidRPr="00283F7A">
              <w:rPr>
                <w:i/>
                <w:spacing w:val="-2"/>
                <w:sz w:val="24"/>
                <w:lang w:val="en-GB"/>
              </w:rPr>
              <w:t>morning?</w:t>
            </w:r>
          </w:p>
        </w:tc>
      </w:tr>
      <w:tr w:rsidR="0005216A" w:rsidRPr="00425193" w14:paraId="2E3A6BEC" w14:textId="77777777">
        <w:trPr>
          <w:gridAfter w:val="1"/>
          <w:wAfter w:w="1811" w:type="dxa"/>
          <w:trHeight w:val="575"/>
        </w:trPr>
        <w:tc>
          <w:tcPr>
            <w:tcW w:w="518" w:type="dxa"/>
          </w:tcPr>
          <w:p w14:paraId="7EAA0550" w14:textId="77777777" w:rsidR="00F33EA0" w:rsidRPr="00283F7A" w:rsidRDefault="00E6356B">
            <w:pPr>
              <w:pStyle w:val="TableParagraph"/>
              <w:spacing w:before="144"/>
              <w:ind w:left="50"/>
              <w:rPr>
                <w:sz w:val="24"/>
                <w:lang w:val="en-GB"/>
              </w:rPr>
            </w:pPr>
            <w:r w:rsidRPr="00283F7A">
              <w:rPr>
                <w:spacing w:val="-5"/>
                <w:sz w:val="24"/>
                <w:lang w:val="en-GB"/>
              </w:rPr>
              <w:t>131</w:t>
            </w:r>
          </w:p>
        </w:tc>
        <w:tc>
          <w:tcPr>
            <w:tcW w:w="879" w:type="dxa"/>
          </w:tcPr>
          <w:p w14:paraId="5B9ABC81" w14:textId="77777777" w:rsidR="00F33EA0" w:rsidRPr="00283F7A" w:rsidRDefault="00E6356B">
            <w:pPr>
              <w:pStyle w:val="TableParagraph"/>
              <w:spacing w:before="144"/>
              <w:ind w:left="107"/>
              <w:rPr>
                <w:sz w:val="24"/>
                <w:lang w:val="en-GB"/>
              </w:rPr>
            </w:pPr>
            <w:r w:rsidRPr="00283F7A">
              <w:rPr>
                <w:spacing w:val="-2"/>
                <w:sz w:val="24"/>
                <w:lang w:val="en-GB"/>
              </w:rPr>
              <w:t>Anas:</w:t>
            </w:r>
          </w:p>
        </w:tc>
        <w:tc>
          <w:tcPr>
            <w:tcW w:w="4807" w:type="dxa"/>
            <w:gridSpan w:val="2"/>
          </w:tcPr>
          <w:p w14:paraId="5A3E972C" w14:textId="77777777" w:rsidR="00F33EA0" w:rsidRPr="00283F7A" w:rsidRDefault="00E6356B">
            <w:pPr>
              <w:pStyle w:val="TableParagraph"/>
              <w:spacing w:before="144"/>
              <w:ind w:left="208"/>
              <w:rPr>
                <w:sz w:val="24"/>
                <w:lang w:val="en-GB"/>
              </w:rPr>
            </w:pPr>
            <w:r w:rsidRPr="00283F7A">
              <w:rPr>
                <w:sz w:val="24"/>
                <w:lang w:val="en-GB"/>
              </w:rPr>
              <w:t>ay</w:t>
            </w:r>
            <w:r w:rsidRPr="00283F7A">
              <w:rPr>
                <w:spacing w:val="-4"/>
                <w:sz w:val="24"/>
                <w:lang w:val="en-GB"/>
              </w:rPr>
              <w:t xml:space="preserve"> </w:t>
            </w:r>
            <w:r w:rsidRPr="00283F7A">
              <w:rPr>
                <w:sz w:val="24"/>
                <w:lang w:val="en-GB"/>
              </w:rPr>
              <w:t xml:space="preserve">wahdah? </w:t>
            </w:r>
            <w:r w:rsidRPr="00283F7A">
              <w:rPr>
                <w:spacing w:val="-10"/>
                <w:sz w:val="24"/>
                <w:lang w:val="en-GB"/>
              </w:rPr>
              <w:t>°</w:t>
            </w:r>
          </w:p>
        </w:tc>
      </w:tr>
      <w:tr w:rsidR="0005216A" w:rsidRPr="00425193" w14:paraId="5D730E17" w14:textId="77777777">
        <w:trPr>
          <w:gridAfter w:val="1"/>
          <w:wAfter w:w="1811" w:type="dxa"/>
          <w:trHeight w:val="572"/>
        </w:trPr>
        <w:tc>
          <w:tcPr>
            <w:tcW w:w="518" w:type="dxa"/>
          </w:tcPr>
          <w:p w14:paraId="124AF6A8" w14:textId="77777777" w:rsidR="00F33EA0" w:rsidRPr="00283F7A" w:rsidRDefault="00F33EA0">
            <w:pPr>
              <w:pStyle w:val="TableParagraph"/>
              <w:rPr>
                <w:sz w:val="24"/>
                <w:lang w:val="en-GB"/>
              </w:rPr>
            </w:pPr>
          </w:p>
        </w:tc>
        <w:tc>
          <w:tcPr>
            <w:tcW w:w="879" w:type="dxa"/>
          </w:tcPr>
          <w:p w14:paraId="60E54E2A" w14:textId="77777777" w:rsidR="00F33EA0" w:rsidRPr="00283F7A" w:rsidRDefault="00F33EA0">
            <w:pPr>
              <w:pStyle w:val="TableParagraph"/>
              <w:rPr>
                <w:sz w:val="24"/>
                <w:lang w:val="en-GB"/>
              </w:rPr>
            </w:pPr>
          </w:p>
        </w:tc>
        <w:tc>
          <w:tcPr>
            <w:tcW w:w="4807" w:type="dxa"/>
            <w:gridSpan w:val="2"/>
          </w:tcPr>
          <w:p w14:paraId="57F497DE" w14:textId="77777777" w:rsidR="00F33EA0" w:rsidRPr="00283F7A" w:rsidRDefault="00E6356B">
            <w:pPr>
              <w:pStyle w:val="TableParagraph"/>
              <w:spacing w:before="144"/>
              <w:ind w:left="208"/>
              <w:rPr>
                <w:i/>
                <w:sz w:val="24"/>
                <w:lang w:val="en-GB"/>
              </w:rPr>
            </w:pPr>
            <w:r w:rsidRPr="00283F7A">
              <w:rPr>
                <w:sz w:val="24"/>
                <w:lang w:val="en-GB"/>
              </w:rPr>
              <w:t>%</w:t>
            </w:r>
            <w:r w:rsidRPr="00283F7A">
              <w:rPr>
                <w:spacing w:val="-6"/>
                <w:sz w:val="24"/>
                <w:lang w:val="en-GB"/>
              </w:rPr>
              <w:t xml:space="preserve"> </w:t>
            </w:r>
            <w:r w:rsidRPr="00283F7A">
              <w:rPr>
                <w:sz w:val="24"/>
                <w:lang w:val="en-GB"/>
              </w:rPr>
              <w:t>tra:</w:t>
            </w:r>
            <w:r w:rsidRPr="00283F7A">
              <w:rPr>
                <w:spacing w:val="-8"/>
                <w:sz w:val="24"/>
                <w:lang w:val="en-GB"/>
              </w:rPr>
              <w:t xml:space="preserve"> </w:t>
            </w:r>
            <w:r w:rsidRPr="00283F7A">
              <w:rPr>
                <w:i/>
                <w:sz w:val="24"/>
                <w:lang w:val="en-GB"/>
              </w:rPr>
              <w:t>which</w:t>
            </w:r>
            <w:r w:rsidRPr="00283F7A">
              <w:rPr>
                <w:i/>
                <w:spacing w:val="-5"/>
                <w:sz w:val="24"/>
                <w:lang w:val="en-GB"/>
              </w:rPr>
              <w:t xml:space="preserve"> </w:t>
            </w:r>
            <w:r w:rsidRPr="00283F7A">
              <w:rPr>
                <w:i/>
                <w:spacing w:val="-4"/>
                <w:sz w:val="24"/>
                <w:lang w:val="en-GB"/>
              </w:rPr>
              <w:t>one?</w:t>
            </w:r>
          </w:p>
        </w:tc>
      </w:tr>
      <w:tr w:rsidR="0005216A" w:rsidRPr="00425193" w14:paraId="727AA338" w14:textId="77777777">
        <w:trPr>
          <w:gridAfter w:val="1"/>
          <w:wAfter w:w="1811" w:type="dxa"/>
          <w:trHeight w:val="572"/>
        </w:trPr>
        <w:tc>
          <w:tcPr>
            <w:tcW w:w="518" w:type="dxa"/>
          </w:tcPr>
          <w:p w14:paraId="21F07E85" w14:textId="77777777" w:rsidR="00F33EA0" w:rsidRPr="00283F7A" w:rsidRDefault="00E6356B">
            <w:pPr>
              <w:pStyle w:val="TableParagraph"/>
              <w:spacing w:before="142"/>
              <w:ind w:left="50"/>
              <w:rPr>
                <w:sz w:val="24"/>
                <w:lang w:val="en-GB"/>
              </w:rPr>
            </w:pPr>
            <w:r w:rsidRPr="00283F7A">
              <w:rPr>
                <w:spacing w:val="-5"/>
                <w:sz w:val="24"/>
                <w:lang w:val="en-GB"/>
              </w:rPr>
              <w:t>132</w:t>
            </w:r>
          </w:p>
        </w:tc>
        <w:tc>
          <w:tcPr>
            <w:tcW w:w="879" w:type="dxa"/>
          </w:tcPr>
          <w:p w14:paraId="223278F4" w14:textId="77777777" w:rsidR="00F33EA0" w:rsidRPr="00283F7A" w:rsidRDefault="00E6356B">
            <w:pPr>
              <w:pStyle w:val="TableParagraph"/>
              <w:spacing w:before="142"/>
              <w:ind w:left="107"/>
              <w:rPr>
                <w:sz w:val="24"/>
                <w:lang w:val="en-GB"/>
              </w:rPr>
            </w:pPr>
            <w:r w:rsidRPr="00283F7A">
              <w:rPr>
                <w:spacing w:val="-2"/>
                <w:sz w:val="24"/>
                <w:lang w:val="en-GB"/>
              </w:rPr>
              <w:t>Lina:</w:t>
            </w:r>
          </w:p>
        </w:tc>
        <w:tc>
          <w:tcPr>
            <w:tcW w:w="4807" w:type="dxa"/>
            <w:gridSpan w:val="2"/>
          </w:tcPr>
          <w:p w14:paraId="0556EACE" w14:textId="77777777" w:rsidR="00F33EA0" w:rsidRPr="00283F7A" w:rsidRDefault="00E6356B">
            <w:pPr>
              <w:pStyle w:val="TableParagraph"/>
              <w:spacing w:before="142"/>
              <w:ind w:left="208"/>
              <w:rPr>
                <w:sz w:val="24"/>
                <w:lang w:val="en-GB"/>
              </w:rPr>
            </w:pPr>
            <w:r w:rsidRPr="00283F7A">
              <w:rPr>
                <w:sz w:val="24"/>
                <w:lang w:val="en-GB"/>
              </w:rPr>
              <w:t>jeebi</w:t>
            </w:r>
            <w:r w:rsidRPr="00283F7A">
              <w:rPr>
                <w:spacing w:val="1"/>
                <w:sz w:val="24"/>
                <w:lang w:val="en-GB"/>
              </w:rPr>
              <w:t xml:space="preserve"> </w:t>
            </w:r>
            <w:r w:rsidRPr="00283F7A">
              <w:rPr>
                <w:sz w:val="24"/>
                <w:lang w:val="en-GB"/>
              </w:rPr>
              <w:t>al</w:t>
            </w:r>
            <w:r w:rsidRPr="00283F7A">
              <w:rPr>
                <w:spacing w:val="-4"/>
                <w:sz w:val="24"/>
                <w:lang w:val="en-GB"/>
              </w:rPr>
              <w:t xml:space="preserve"> </w:t>
            </w:r>
            <w:r w:rsidRPr="00283F7A">
              <w:rPr>
                <w:sz w:val="24"/>
                <w:lang w:val="en-GB"/>
              </w:rPr>
              <w:t>a’albah</w:t>
            </w:r>
            <w:r w:rsidRPr="00283F7A">
              <w:rPr>
                <w:spacing w:val="-2"/>
                <w:sz w:val="24"/>
                <w:lang w:val="en-GB"/>
              </w:rPr>
              <w:t xml:space="preserve"> </w:t>
            </w:r>
            <w:r w:rsidRPr="00283F7A">
              <w:rPr>
                <w:sz w:val="24"/>
                <w:lang w:val="en-GB"/>
              </w:rPr>
              <w:t>al</w:t>
            </w:r>
            <w:r w:rsidRPr="00283F7A">
              <w:rPr>
                <w:spacing w:val="-3"/>
                <w:sz w:val="24"/>
                <w:lang w:val="en-GB"/>
              </w:rPr>
              <w:t xml:space="preserve"> </w:t>
            </w:r>
            <w:r w:rsidRPr="00283F7A">
              <w:rPr>
                <w:sz w:val="24"/>
                <w:lang w:val="en-GB"/>
              </w:rPr>
              <w:t>kabeerah</w:t>
            </w:r>
            <w:r w:rsidRPr="00283F7A">
              <w:rPr>
                <w:spacing w:val="-2"/>
                <w:sz w:val="24"/>
                <w:lang w:val="en-GB"/>
              </w:rPr>
              <w:t xml:space="preserve"> </w:t>
            </w:r>
            <w:r w:rsidRPr="00283F7A">
              <w:rPr>
                <w:sz w:val="24"/>
                <w:lang w:val="en-GB"/>
              </w:rPr>
              <w:t xml:space="preserve">al </w:t>
            </w:r>
            <w:r w:rsidRPr="00283F7A">
              <w:rPr>
                <w:b/>
                <w:i/>
                <w:sz w:val="24"/>
                <w:lang w:val="en-GB"/>
              </w:rPr>
              <w:t>card</w:t>
            </w:r>
            <w:r w:rsidRPr="00283F7A">
              <w:rPr>
                <w:b/>
                <w:i/>
                <w:spacing w:val="-1"/>
                <w:sz w:val="24"/>
                <w:lang w:val="en-GB"/>
              </w:rPr>
              <w:t xml:space="preserve"> </w:t>
            </w:r>
            <w:r w:rsidRPr="00283F7A">
              <w:rPr>
                <w:sz w:val="24"/>
                <w:lang w:val="en-GB"/>
              </w:rPr>
              <w:t>al</w:t>
            </w:r>
            <w:r w:rsidRPr="00283F7A">
              <w:rPr>
                <w:spacing w:val="-4"/>
                <w:sz w:val="24"/>
                <w:lang w:val="en-GB"/>
              </w:rPr>
              <w:t xml:space="preserve"> </w:t>
            </w:r>
            <w:r w:rsidRPr="00283F7A">
              <w:rPr>
                <w:sz w:val="24"/>
                <w:lang w:val="en-GB"/>
              </w:rPr>
              <w:t>Kabeer</w:t>
            </w:r>
            <w:r w:rsidRPr="00283F7A">
              <w:rPr>
                <w:spacing w:val="-2"/>
                <w:sz w:val="24"/>
                <w:lang w:val="en-GB"/>
              </w:rPr>
              <w:t xml:space="preserve"> </w:t>
            </w:r>
            <w:r w:rsidRPr="00283F7A">
              <w:rPr>
                <w:spacing w:val="-10"/>
                <w:sz w:val="24"/>
                <w:lang w:val="en-GB"/>
              </w:rPr>
              <w:t>∆</w:t>
            </w:r>
          </w:p>
        </w:tc>
      </w:tr>
      <w:tr w:rsidR="0005216A" w:rsidRPr="00425193" w14:paraId="2F616855" w14:textId="77777777">
        <w:trPr>
          <w:gridAfter w:val="1"/>
          <w:wAfter w:w="1811" w:type="dxa"/>
          <w:trHeight w:val="575"/>
        </w:trPr>
        <w:tc>
          <w:tcPr>
            <w:tcW w:w="518" w:type="dxa"/>
          </w:tcPr>
          <w:p w14:paraId="65D498FF" w14:textId="77777777" w:rsidR="00F33EA0" w:rsidRPr="00283F7A" w:rsidRDefault="00F33EA0">
            <w:pPr>
              <w:pStyle w:val="TableParagraph"/>
              <w:rPr>
                <w:sz w:val="24"/>
                <w:lang w:val="en-GB"/>
              </w:rPr>
            </w:pPr>
          </w:p>
        </w:tc>
        <w:tc>
          <w:tcPr>
            <w:tcW w:w="879" w:type="dxa"/>
          </w:tcPr>
          <w:p w14:paraId="27FE6001" w14:textId="77777777" w:rsidR="00F33EA0" w:rsidRPr="00283F7A" w:rsidRDefault="00F33EA0">
            <w:pPr>
              <w:pStyle w:val="TableParagraph"/>
              <w:rPr>
                <w:sz w:val="24"/>
                <w:lang w:val="en-GB"/>
              </w:rPr>
            </w:pPr>
          </w:p>
        </w:tc>
        <w:tc>
          <w:tcPr>
            <w:tcW w:w="4807" w:type="dxa"/>
            <w:gridSpan w:val="2"/>
          </w:tcPr>
          <w:p w14:paraId="64B5D962" w14:textId="77777777" w:rsidR="00F33EA0" w:rsidRPr="00283F7A" w:rsidRDefault="00E6356B">
            <w:pPr>
              <w:pStyle w:val="TableParagraph"/>
              <w:spacing w:before="144"/>
              <w:ind w:left="208"/>
              <w:rPr>
                <w:b/>
                <w:i/>
                <w:sz w:val="24"/>
                <w:lang w:val="en-GB"/>
              </w:rPr>
            </w:pPr>
            <w:r w:rsidRPr="00283F7A">
              <w:rPr>
                <w:sz w:val="24"/>
                <w:lang w:val="en-GB"/>
              </w:rPr>
              <w:t>%</w:t>
            </w:r>
            <w:r w:rsidRPr="00283F7A">
              <w:rPr>
                <w:spacing w:val="-3"/>
                <w:sz w:val="24"/>
                <w:lang w:val="en-GB"/>
              </w:rPr>
              <w:t xml:space="preserve"> </w:t>
            </w:r>
            <w:r w:rsidRPr="00283F7A">
              <w:rPr>
                <w:sz w:val="24"/>
                <w:lang w:val="en-GB"/>
              </w:rPr>
              <w:t>tra:</w:t>
            </w:r>
            <w:r w:rsidRPr="00283F7A">
              <w:rPr>
                <w:spacing w:val="-4"/>
                <w:sz w:val="24"/>
                <w:lang w:val="en-GB"/>
              </w:rPr>
              <w:t xml:space="preserve"> </w:t>
            </w:r>
            <w:r w:rsidRPr="00283F7A">
              <w:rPr>
                <w:i/>
                <w:sz w:val="24"/>
                <w:lang w:val="en-GB"/>
              </w:rPr>
              <w:t>bring</w:t>
            </w:r>
            <w:r w:rsidRPr="00283F7A">
              <w:rPr>
                <w:i/>
                <w:spacing w:val="-2"/>
                <w:sz w:val="24"/>
                <w:lang w:val="en-GB"/>
              </w:rPr>
              <w:t xml:space="preserve"> </w:t>
            </w:r>
            <w:r w:rsidRPr="00283F7A">
              <w:rPr>
                <w:i/>
                <w:sz w:val="24"/>
                <w:lang w:val="en-GB"/>
              </w:rPr>
              <w:t>the</w:t>
            </w:r>
            <w:r w:rsidRPr="00283F7A">
              <w:rPr>
                <w:i/>
                <w:spacing w:val="-4"/>
                <w:sz w:val="24"/>
                <w:lang w:val="en-GB"/>
              </w:rPr>
              <w:t xml:space="preserve"> </w:t>
            </w:r>
            <w:r w:rsidRPr="00283F7A">
              <w:rPr>
                <w:i/>
                <w:sz w:val="24"/>
                <w:lang w:val="en-GB"/>
              </w:rPr>
              <w:t>big</w:t>
            </w:r>
            <w:r w:rsidRPr="00283F7A">
              <w:rPr>
                <w:i/>
                <w:spacing w:val="-2"/>
                <w:sz w:val="24"/>
                <w:lang w:val="en-GB"/>
              </w:rPr>
              <w:t xml:space="preserve"> </w:t>
            </w:r>
            <w:r w:rsidRPr="00283F7A">
              <w:rPr>
                <w:i/>
                <w:sz w:val="24"/>
                <w:lang w:val="en-GB"/>
              </w:rPr>
              <w:t>box</w:t>
            </w:r>
            <w:r w:rsidRPr="00283F7A">
              <w:rPr>
                <w:i/>
                <w:spacing w:val="-3"/>
                <w:sz w:val="24"/>
                <w:lang w:val="en-GB"/>
              </w:rPr>
              <w:t xml:space="preserve"> </w:t>
            </w:r>
            <w:r w:rsidRPr="00283F7A">
              <w:rPr>
                <w:i/>
                <w:sz w:val="24"/>
                <w:lang w:val="en-GB"/>
              </w:rPr>
              <w:t>and</w:t>
            </w:r>
            <w:r w:rsidRPr="00283F7A">
              <w:rPr>
                <w:i/>
                <w:spacing w:val="2"/>
                <w:sz w:val="24"/>
                <w:lang w:val="en-GB"/>
              </w:rPr>
              <w:t xml:space="preserve"> </w:t>
            </w:r>
            <w:r w:rsidRPr="00283F7A">
              <w:rPr>
                <w:i/>
                <w:sz w:val="24"/>
                <w:lang w:val="en-GB"/>
              </w:rPr>
              <w:t>the</w:t>
            </w:r>
            <w:r w:rsidRPr="00283F7A">
              <w:rPr>
                <w:i/>
                <w:spacing w:val="-4"/>
                <w:sz w:val="24"/>
                <w:lang w:val="en-GB"/>
              </w:rPr>
              <w:t xml:space="preserve"> </w:t>
            </w:r>
            <w:r w:rsidRPr="00283F7A">
              <w:rPr>
                <w:i/>
                <w:sz w:val="24"/>
                <w:lang w:val="en-GB"/>
              </w:rPr>
              <w:t>big</w:t>
            </w:r>
            <w:r w:rsidRPr="00283F7A">
              <w:rPr>
                <w:i/>
                <w:spacing w:val="5"/>
                <w:sz w:val="24"/>
                <w:lang w:val="en-GB"/>
              </w:rPr>
              <w:t xml:space="preserve"> </w:t>
            </w:r>
            <w:r w:rsidRPr="00283F7A">
              <w:rPr>
                <w:b/>
                <w:i/>
                <w:spacing w:val="-4"/>
                <w:sz w:val="24"/>
                <w:lang w:val="en-GB"/>
              </w:rPr>
              <w:t>card</w:t>
            </w:r>
          </w:p>
        </w:tc>
      </w:tr>
      <w:tr w:rsidR="0005216A" w:rsidRPr="00425193" w14:paraId="0560ECAA" w14:textId="77777777">
        <w:trPr>
          <w:gridAfter w:val="1"/>
          <w:wAfter w:w="1811" w:type="dxa"/>
          <w:trHeight w:val="575"/>
        </w:trPr>
        <w:tc>
          <w:tcPr>
            <w:tcW w:w="518" w:type="dxa"/>
          </w:tcPr>
          <w:p w14:paraId="46EC55A7" w14:textId="77777777" w:rsidR="00F33EA0" w:rsidRPr="00283F7A" w:rsidRDefault="00E6356B">
            <w:pPr>
              <w:pStyle w:val="TableParagraph"/>
              <w:spacing w:before="144"/>
              <w:ind w:left="50"/>
              <w:rPr>
                <w:sz w:val="24"/>
                <w:lang w:val="en-GB"/>
              </w:rPr>
            </w:pPr>
            <w:r w:rsidRPr="00283F7A">
              <w:rPr>
                <w:spacing w:val="-5"/>
                <w:sz w:val="24"/>
                <w:lang w:val="en-GB"/>
              </w:rPr>
              <w:t>133</w:t>
            </w:r>
          </w:p>
        </w:tc>
        <w:tc>
          <w:tcPr>
            <w:tcW w:w="879" w:type="dxa"/>
          </w:tcPr>
          <w:p w14:paraId="739EBA29" w14:textId="77777777" w:rsidR="00F33EA0" w:rsidRPr="00283F7A" w:rsidRDefault="00E6356B">
            <w:pPr>
              <w:pStyle w:val="TableParagraph"/>
              <w:spacing w:before="144"/>
              <w:ind w:left="107"/>
              <w:rPr>
                <w:sz w:val="24"/>
                <w:lang w:val="en-GB"/>
              </w:rPr>
            </w:pPr>
            <w:r w:rsidRPr="00283F7A">
              <w:rPr>
                <w:spacing w:val="-2"/>
                <w:sz w:val="24"/>
                <w:lang w:val="en-GB"/>
              </w:rPr>
              <w:t>Anas:</w:t>
            </w:r>
          </w:p>
        </w:tc>
        <w:tc>
          <w:tcPr>
            <w:tcW w:w="4807" w:type="dxa"/>
            <w:gridSpan w:val="2"/>
          </w:tcPr>
          <w:p w14:paraId="2B58B693" w14:textId="77777777" w:rsidR="00F33EA0" w:rsidRPr="00283F7A" w:rsidRDefault="00E6356B">
            <w:pPr>
              <w:pStyle w:val="TableParagraph"/>
              <w:spacing w:before="144"/>
              <w:ind w:left="208"/>
              <w:rPr>
                <w:sz w:val="24"/>
                <w:lang w:val="en-GB"/>
              </w:rPr>
            </w:pPr>
            <w:r w:rsidRPr="00283F7A">
              <w:rPr>
                <w:sz w:val="24"/>
                <w:lang w:val="en-GB"/>
              </w:rPr>
              <w:t>wisho</w:t>
            </w:r>
            <w:r w:rsidRPr="00283F7A">
              <w:rPr>
                <w:spacing w:val="-3"/>
                <w:sz w:val="24"/>
                <w:lang w:val="en-GB"/>
              </w:rPr>
              <w:t xml:space="preserve"> </w:t>
            </w:r>
            <w:r w:rsidRPr="00283F7A">
              <w:rPr>
                <w:sz w:val="24"/>
                <w:lang w:val="en-GB"/>
              </w:rPr>
              <w:t>ay</w:t>
            </w:r>
            <w:r w:rsidRPr="00283F7A">
              <w:rPr>
                <w:spacing w:val="-3"/>
                <w:sz w:val="24"/>
                <w:lang w:val="en-GB"/>
              </w:rPr>
              <w:t xml:space="preserve"> </w:t>
            </w:r>
            <w:r w:rsidRPr="00283F7A">
              <w:rPr>
                <w:sz w:val="24"/>
                <w:lang w:val="en-GB"/>
              </w:rPr>
              <w:t xml:space="preserve">sabah? </w:t>
            </w:r>
            <w:r w:rsidRPr="00283F7A">
              <w:rPr>
                <w:spacing w:val="-10"/>
                <w:sz w:val="24"/>
                <w:lang w:val="en-GB"/>
              </w:rPr>
              <w:t>°</w:t>
            </w:r>
          </w:p>
        </w:tc>
      </w:tr>
      <w:tr w:rsidR="0005216A" w:rsidRPr="00425193" w14:paraId="7628DEBF" w14:textId="77777777">
        <w:trPr>
          <w:gridAfter w:val="1"/>
          <w:wAfter w:w="1811" w:type="dxa"/>
          <w:trHeight w:val="575"/>
        </w:trPr>
        <w:tc>
          <w:tcPr>
            <w:tcW w:w="518" w:type="dxa"/>
          </w:tcPr>
          <w:p w14:paraId="7263DF44" w14:textId="77777777" w:rsidR="00F33EA0" w:rsidRPr="00283F7A" w:rsidRDefault="00F33EA0">
            <w:pPr>
              <w:pStyle w:val="TableParagraph"/>
              <w:rPr>
                <w:sz w:val="24"/>
                <w:lang w:val="en-GB"/>
              </w:rPr>
            </w:pPr>
          </w:p>
        </w:tc>
        <w:tc>
          <w:tcPr>
            <w:tcW w:w="879" w:type="dxa"/>
          </w:tcPr>
          <w:p w14:paraId="7C7925AA" w14:textId="77777777" w:rsidR="00F33EA0" w:rsidRPr="00283F7A" w:rsidRDefault="00F33EA0">
            <w:pPr>
              <w:pStyle w:val="TableParagraph"/>
              <w:rPr>
                <w:sz w:val="24"/>
                <w:lang w:val="en-GB"/>
              </w:rPr>
            </w:pPr>
          </w:p>
        </w:tc>
        <w:tc>
          <w:tcPr>
            <w:tcW w:w="4807" w:type="dxa"/>
            <w:gridSpan w:val="2"/>
          </w:tcPr>
          <w:p w14:paraId="4EA6F599" w14:textId="77777777" w:rsidR="00F33EA0" w:rsidRPr="00283F7A" w:rsidRDefault="00E6356B">
            <w:pPr>
              <w:pStyle w:val="TableParagraph"/>
              <w:spacing w:before="144"/>
              <w:ind w:left="208"/>
              <w:rPr>
                <w:i/>
                <w:sz w:val="24"/>
                <w:lang w:val="en-GB"/>
              </w:rPr>
            </w:pPr>
            <w:r w:rsidRPr="00283F7A">
              <w:rPr>
                <w:sz w:val="24"/>
                <w:lang w:val="en-GB"/>
              </w:rPr>
              <w:t>%</w:t>
            </w:r>
            <w:r w:rsidRPr="00283F7A">
              <w:rPr>
                <w:spacing w:val="-4"/>
                <w:sz w:val="24"/>
                <w:lang w:val="en-GB"/>
              </w:rPr>
              <w:t xml:space="preserve"> </w:t>
            </w:r>
            <w:r w:rsidRPr="00283F7A">
              <w:rPr>
                <w:sz w:val="24"/>
                <w:lang w:val="en-GB"/>
              </w:rPr>
              <w:t>tra:</w:t>
            </w:r>
            <w:r w:rsidRPr="00283F7A">
              <w:rPr>
                <w:spacing w:val="-6"/>
                <w:sz w:val="24"/>
                <w:lang w:val="en-GB"/>
              </w:rPr>
              <w:t xml:space="preserve"> </w:t>
            </w:r>
            <w:r w:rsidRPr="00283F7A">
              <w:rPr>
                <w:i/>
                <w:sz w:val="24"/>
                <w:lang w:val="en-GB"/>
              </w:rPr>
              <w:t>what</w:t>
            </w:r>
            <w:r w:rsidRPr="00283F7A">
              <w:rPr>
                <w:i/>
                <w:spacing w:val="-6"/>
                <w:sz w:val="24"/>
                <w:lang w:val="en-GB"/>
              </w:rPr>
              <w:t xml:space="preserve"> </w:t>
            </w:r>
            <w:r w:rsidRPr="00283F7A">
              <w:rPr>
                <w:i/>
                <w:sz w:val="24"/>
                <w:lang w:val="en-GB"/>
              </w:rPr>
              <w:t>do</w:t>
            </w:r>
            <w:r w:rsidRPr="00283F7A">
              <w:rPr>
                <w:i/>
                <w:spacing w:val="-3"/>
                <w:sz w:val="24"/>
                <w:lang w:val="en-GB"/>
              </w:rPr>
              <w:t xml:space="preserve"> </w:t>
            </w:r>
            <w:r w:rsidRPr="00283F7A">
              <w:rPr>
                <w:i/>
                <w:sz w:val="24"/>
                <w:lang w:val="en-GB"/>
              </w:rPr>
              <w:t>mean</w:t>
            </w:r>
            <w:r w:rsidRPr="00283F7A">
              <w:rPr>
                <w:i/>
                <w:spacing w:val="-4"/>
                <w:sz w:val="24"/>
                <w:lang w:val="en-GB"/>
              </w:rPr>
              <w:t xml:space="preserve"> </w:t>
            </w:r>
            <w:r w:rsidRPr="00283F7A">
              <w:rPr>
                <w:i/>
                <w:sz w:val="24"/>
                <w:lang w:val="en-GB"/>
              </w:rPr>
              <w:t>which</w:t>
            </w:r>
            <w:r w:rsidRPr="00283F7A">
              <w:rPr>
                <w:i/>
                <w:spacing w:val="-3"/>
                <w:sz w:val="24"/>
                <w:lang w:val="en-GB"/>
              </w:rPr>
              <w:t xml:space="preserve"> </w:t>
            </w:r>
            <w:r w:rsidRPr="00283F7A">
              <w:rPr>
                <w:i/>
                <w:spacing w:val="-2"/>
                <w:sz w:val="24"/>
                <w:lang w:val="en-GB"/>
              </w:rPr>
              <w:t>morning?</w:t>
            </w:r>
          </w:p>
        </w:tc>
      </w:tr>
      <w:tr w:rsidR="0005216A" w:rsidRPr="00425193" w14:paraId="1AFE16D5" w14:textId="77777777">
        <w:trPr>
          <w:gridAfter w:val="1"/>
          <w:wAfter w:w="1811" w:type="dxa"/>
          <w:trHeight w:val="572"/>
        </w:trPr>
        <w:tc>
          <w:tcPr>
            <w:tcW w:w="518" w:type="dxa"/>
          </w:tcPr>
          <w:p w14:paraId="18F6425F" w14:textId="77777777" w:rsidR="00F33EA0" w:rsidRPr="00283F7A" w:rsidRDefault="00E6356B">
            <w:pPr>
              <w:pStyle w:val="TableParagraph"/>
              <w:spacing w:before="144"/>
              <w:ind w:left="50"/>
              <w:rPr>
                <w:sz w:val="24"/>
                <w:lang w:val="en-GB"/>
              </w:rPr>
            </w:pPr>
            <w:r w:rsidRPr="00283F7A">
              <w:rPr>
                <w:spacing w:val="-5"/>
                <w:sz w:val="24"/>
                <w:lang w:val="en-GB"/>
              </w:rPr>
              <w:t>134</w:t>
            </w:r>
          </w:p>
        </w:tc>
        <w:tc>
          <w:tcPr>
            <w:tcW w:w="879" w:type="dxa"/>
          </w:tcPr>
          <w:p w14:paraId="3A5CE917" w14:textId="77777777" w:rsidR="00F33EA0" w:rsidRPr="00283F7A" w:rsidRDefault="00E6356B">
            <w:pPr>
              <w:pStyle w:val="TableParagraph"/>
              <w:spacing w:before="144"/>
              <w:ind w:left="107"/>
              <w:rPr>
                <w:sz w:val="24"/>
                <w:lang w:val="en-GB"/>
              </w:rPr>
            </w:pPr>
            <w:r w:rsidRPr="00283F7A">
              <w:rPr>
                <w:spacing w:val="-2"/>
                <w:sz w:val="24"/>
                <w:lang w:val="en-GB"/>
              </w:rPr>
              <w:t>Lina:</w:t>
            </w:r>
          </w:p>
        </w:tc>
        <w:tc>
          <w:tcPr>
            <w:tcW w:w="4807" w:type="dxa"/>
            <w:gridSpan w:val="2"/>
          </w:tcPr>
          <w:p w14:paraId="1966E223" w14:textId="77777777" w:rsidR="00F33EA0" w:rsidRPr="00283F7A" w:rsidRDefault="00E6356B">
            <w:pPr>
              <w:pStyle w:val="TableParagraph"/>
              <w:spacing w:before="144"/>
              <w:ind w:left="208"/>
              <w:rPr>
                <w:sz w:val="24"/>
                <w:lang w:val="en-GB"/>
              </w:rPr>
            </w:pPr>
            <w:r w:rsidRPr="00283F7A">
              <w:rPr>
                <w:sz w:val="24"/>
                <w:lang w:val="en-GB"/>
              </w:rPr>
              <w:t>alyoom</w:t>
            </w:r>
            <w:r w:rsidRPr="00283F7A">
              <w:rPr>
                <w:spacing w:val="-5"/>
                <w:sz w:val="24"/>
                <w:lang w:val="en-GB"/>
              </w:rPr>
              <w:t xml:space="preserve"> </w:t>
            </w:r>
            <w:r w:rsidRPr="00283F7A">
              <w:rPr>
                <w:sz w:val="24"/>
                <w:lang w:val="en-GB"/>
              </w:rPr>
              <w:t>aish</w:t>
            </w:r>
            <w:r w:rsidRPr="00283F7A">
              <w:rPr>
                <w:spacing w:val="-3"/>
                <w:sz w:val="24"/>
                <w:lang w:val="en-GB"/>
              </w:rPr>
              <w:t xml:space="preserve"> </w:t>
            </w:r>
            <w:r w:rsidRPr="00283F7A">
              <w:rPr>
                <w:sz w:val="24"/>
                <w:lang w:val="en-GB"/>
              </w:rPr>
              <w:t>sawaina</w:t>
            </w:r>
            <w:r w:rsidRPr="00283F7A">
              <w:rPr>
                <w:spacing w:val="-2"/>
                <w:sz w:val="24"/>
                <w:lang w:val="en-GB"/>
              </w:rPr>
              <w:t xml:space="preserve"> </w:t>
            </w:r>
            <w:r w:rsidRPr="00283F7A">
              <w:rPr>
                <w:sz w:val="24"/>
                <w:lang w:val="en-GB"/>
              </w:rPr>
              <w:t>fi al</w:t>
            </w:r>
            <w:r w:rsidRPr="00283F7A">
              <w:rPr>
                <w:spacing w:val="-4"/>
                <w:sz w:val="24"/>
                <w:lang w:val="en-GB"/>
              </w:rPr>
              <w:t xml:space="preserve"> </w:t>
            </w:r>
            <w:r w:rsidRPr="00283F7A">
              <w:rPr>
                <w:sz w:val="24"/>
                <w:lang w:val="en-GB"/>
              </w:rPr>
              <w:t xml:space="preserve">madrassah? </w:t>
            </w:r>
            <w:r w:rsidRPr="00283F7A">
              <w:rPr>
                <w:spacing w:val="-10"/>
                <w:sz w:val="24"/>
                <w:lang w:val="en-GB"/>
              </w:rPr>
              <w:t>°</w:t>
            </w:r>
          </w:p>
        </w:tc>
      </w:tr>
      <w:tr w:rsidR="0005216A" w:rsidRPr="00425193" w14:paraId="447B7019" w14:textId="77777777">
        <w:trPr>
          <w:gridAfter w:val="1"/>
          <w:wAfter w:w="1811" w:type="dxa"/>
          <w:trHeight w:val="418"/>
        </w:trPr>
        <w:tc>
          <w:tcPr>
            <w:tcW w:w="518" w:type="dxa"/>
          </w:tcPr>
          <w:p w14:paraId="20BEB31C" w14:textId="77777777" w:rsidR="00F33EA0" w:rsidRPr="00283F7A" w:rsidRDefault="00F33EA0">
            <w:pPr>
              <w:pStyle w:val="TableParagraph"/>
              <w:rPr>
                <w:sz w:val="24"/>
                <w:lang w:val="en-GB"/>
              </w:rPr>
            </w:pPr>
          </w:p>
        </w:tc>
        <w:tc>
          <w:tcPr>
            <w:tcW w:w="879" w:type="dxa"/>
          </w:tcPr>
          <w:p w14:paraId="4EEA08D2" w14:textId="77777777" w:rsidR="00F33EA0" w:rsidRPr="00283F7A" w:rsidRDefault="00F33EA0">
            <w:pPr>
              <w:pStyle w:val="TableParagraph"/>
              <w:rPr>
                <w:sz w:val="24"/>
                <w:lang w:val="en-GB"/>
              </w:rPr>
            </w:pPr>
          </w:p>
        </w:tc>
        <w:tc>
          <w:tcPr>
            <w:tcW w:w="4807" w:type="dxa"/>
            <w:gridSpan w:val="2"/>
          </w:tcPr>
          <w:p w14:paraId="03613D5B" w14:textId="77777777" w:rsidR="00F33EA0" w:rsidRPr="00283F7A" w:rsidRDefault="00E6356B">
            <w:pPr>
              <w:pStyle w:val="TableParagraph"/>
              <w:spacing w:before="142" w:line="256" w:lineRule="exact"/>
              <w:ind w:left="208"/>
              <w:rPr>
                <w:i/>
                <w:sz w:val="24"/>
                <w:lang w:val="en-GB"/>
              </w:rPr>
            </w:pPr>
            <w:r w:rsidRPr="00283F7A">
              <w:rPr>
                <w:sz w:val="24"/>
                <w:lang w:val="en-GB"/>
              </w:rPr>
              <w:t>%</w:t>
            </w:r>
            <w:r w:rsidRPr="00283F7A">
              <w:rPr>
                <w:spacing w:val="-5"/>
                <w:sz w:val="24"/>
                <w:lang w:val="en-GB"/>
              </w:rPr>
              <w:t xml:space="preserve"> </w:t>
            </w:r>
            <w:r w:rsidRPr="00283F7A">
              <w:rPr>
                <w:sz w:val="24"/>
                <w:lang w:val="en-GB"/>
              </w:rPr>
              <w:t>tra:</w:t>
            </w:r>
            <w:r w:rsidRPr="00283F7A">
              <w:rPr>
                <w:spacing w:val="-7"/>
                <w:sz w:val="24"/>
                <w:lang w:val="en-GB"/>
              </w:rPr>
              <w:t xml:space="preserve"> </w:t>
            </w:r>
            <w:r w:rsidRPr="00283F7A">
              <w:rPr>
                <w:i/>
                <w:sz w:val="24"/>
                <w:lang w:val="en-GB"/>
              </w:rPr>
              <w:t>today</w:t>
            </w:r>
            <w:r w:rsidRPr="00283F7A">
              <w:rPr>
                <w:i/>
                <w:spacing w:val="-7"/>
                <w:sz w:val="24"/>
                <w:lang w:val="en-GB"/>
              </w:rPr>
              <w:t xml:space="preserve"> </w:t>
            </w:r>
            <w:r w:rsidRPr="00283F7A">
              <w:rPr>
                <w:i/>
                <w:sz w:val="24"/>
                <w:lang w:val="en-GB"/>
              </w:rPr>
              <w:t>what</w:t>
            </w:r>
            <w:r w:rsidRPr="00283F7A">
              <w:rPr>
                <w:i/>
                <w:spacing w:val="-7"/>
                <w:sz w:val="24"/>
                <w:lang w:val="en-GB"/>
              </w:rPr>
              <w:t xml:space="preserve"> </w:t>
            </w:r>
            <w:r w:rsidRPr="00283F7A">
              <w:rPr>
                <w:i/>
                <w:sz w:val="24"/>
                <w:lang w:val="en-GB"/>
              </w:rPr>
              <w:t>did</w:t>
            </w:r>
            <w:r w:rsidRPr="00283F7A">
              <w:rPr>
                <w:i/>
                <w:spacing w:val="-1"/>
                <w:sz w:val="24"/>
                <w:lang w:val="en-GB"/>
              </w:rPr>
              <w:t xml:space="preserve"> </w:t>
            </w:r>
            <w:r w:rsidRPr="00283F7A">
              <w:rPr>
                <w:i/>
                <w:sz w:val="24"/>
                <w:lang w:val="en-GB"/>
              </w:rPr>
              <w:t>you</w:t>
            </w:r>
            <w:r w:rsidRPr="00283F7A">
              <w:rPr>
                <w:i/>
                <w:spacing w:val="-5"/>
                <w:sz w:val="24"/>
                <w:lang w:val="en-GB"/>
              </w:rPr>
              <w:t xml:space="preserve"> </w:t>
            </w:r>
            <w:r w:rsidRPr="00283F7A">
              <w:rPr>
                <w:i/>
                <w:sz w:val="24"/>
                <w:lang w:val="en-GB"/>
              </w:rPr>
              <w:t>do</w:t>
            </w:r>
            <w:r w:rsidRPr="00283F7A">
              <w:rPr>
                <w:i/>
                <w:spacing w:val="-4"/>
                <w:sz w:val="24"/>
                <w:lang w:val="en-GB"/>
              </w:rPr>
              <w:t xml:space="preserve"> </w:t>
            </w:r>
            <w:r w:rsidRPr="00283F7A">
              <w:rPr>
                <w:i/>
                <w:sz w:val="24"/>
                <w:lang w:val="en-GB"/>
              </w:rPr>
              <w:t>in</w:t>
            </w:r>
            <w:r w:rsidRPr="00283F7A">
              <w:rPr>
                <w:i/>
                <w:spacing w:val="-5"/>
                <w:sz w:val="24"/>
                <w:lang w:val="en-GB"/>
              </w:rPr>
              <w:t xml:space="preserve"> </w:t>
            </w:r>
            <w:r w:rsidRPr="00283F7A">
              <w:rPr>
                <w:i/>
                <w:spacing w:val="-2"/>
                <w:sz w:val="24"/>
                <w:lang w:val="en-GB"/>
              </w:rPr>
              <w:t>school?</w:t>
            </w:r>
          </w:p>
        </w:tc>
      </w:tr>
    </w:tbl>
    <w:p w14:paraId="4E885715" w14:textId="77777777" w:rsidR="00F33EA0" w:rsidRPr="00283F7A" w:rsidRDefault="00F33EA0" w:rsidP="004B2B7A">
      <w:pPr>
        <w:pStyle w:val="BodyText"/>
        <w:rPr>
          <w:lang w:val="en-GB"/>
        </w:rPr>
      </w:pPr>
    </w:p>
    <w:p w14:paraId="5F819EF6" w14:textId="77777777" w:rsidR="00F33EA0" w:rsidRPr="00283F7A" w:rsidRDefault="00E6356B" w:rsidP="004B2B7A">
      <w:pPr>
        <w:pStyle w:val="BodyText"/>
        <w:rPr>
          <w:lang w:val="en-GB"/>
        </w:rPr>
      </w:pPr>
      <w:r w:rsidRPr="00283F7A">
        <w:rPr>
          <w:lang w:val="en-GB"/>
        </w:rPr>
        <w:t>This conversation illustrated how external factors represented by British school policy influenced</w:t>
      </w:r>
      <w:r w:rsidRPr="00283F7A">
        <w:rPr>
          <w:spacing w:val="-5"/>
          <w:lang w:val="en-GB"/>
        </w:rPr>
        <w:t xml:space="preserve"> </w:t>
      </w:r>
      <w:r w:rsidRPr="00283F7A">
        <w:rPr>
          <w:lang w:val="en-GB"/>
        </w:rPr>
        <w:t>Lina’s</w:t>
      </w:r>
      <w:r w:rsidRPr="00283F7A">
        <w:rPr>
          <w:spacing w:val="-4"/>
          <w:lang w:val="en-GB"/>
        </w:rPr>
        <w:t xml:space="preserve"> </w:t>
      </w:r>
      <w:r w:rsidRPr="00283F7A">
        <w:rPr>
          <w:lang w:val="en-GB"/>
        </w:rPr>
        <w:t>language</w:t>
      </w:r>
      <w:r w:rsidRPr="00283F7A">
        <w:rPr>
          <w:spacing w:val="-2"/>
          <w:lang w:val="en-GB"/>
        </w:rPr>
        <w:t xml:space="preserve"> </w:t>
      </w:r>
      <w:r w:rsidRPr="00283F7A">
        <w:rPr>
          <w:lang w:val="en-GB"/>
        </w:rPr>
        <w:t>choice</w:t>
      </w:r>
      <w:r w:rsidRPr="00283F7A">
        <w:rPr>
          <w:spacing w:val="-3"/>
          <w:lang w:val="en-GB"/>
        </w:rPr>
        <w:t xml:space="preserve"> </w:t>
      </w:r>
      <w:r w:rsidRPr="00283F7A">
        <w:rPr>
          <w:lang w:val="en-GB"/>
        </w:rPr>
        <w:t>(Curdt-Christiansen,</w:t>
      </w:r>
      <w:r w:rsidRPr="00283F7A">
        <w:rPr>
          <w:spacing w:val="-5"/>
          <w:lang w:val="en-GB"/>
        </w:rPr>
        <w:t xml:space="preserve"> </w:t>
      </w:r>
      <w:r w:rsidRPr="00283F7A">
        <w:rPr>
          <w:lang w:val="en-GB"/>
        </w:rPr>
        <w:t>2016).</w:t>
      </w:r>
      <w:r w:rsidRPr="00283F7A">
        <w:rPr>
          <w:spacing w:val="-5"/>
          <w:lang w:val="en-GB"/>
        </w:rPr>
        <w:t xml:space="preserve"> </w:t>
      </w:r>
      <w:r w:rsidRPr="00283F7A">
        <w:rPr>
          <w:lang w:val="en-GB"/>
        </w:rPr>
        <w:t>Her</w:t>
      </w:r>
      <w:r w:rsidRPr="00283F7A">
        <w:rPr>
          <w:spacing w:val="-5"/>
          <w:lang w:val="en-GB"/>
        </w:rPr>
        <w:t xml:space="preserve"> </w:t>
      </w:r>
      <w:r w:rsidRPr="00283F7A">
        <w:rPr>
          <w:lang w:val="en-GB"/>
        </w:rPr>
        <w:t>children</w:t>
      </w:r>
      <w:r w:rsidRPr="00283F7A">
        <w:rPr>
          <w:spacing w:val="-5"/>
          <w:lang w:val="en-GB"/>
        </w:rPr>
        <w:t xml:space="preserve"> </w:t>
      </w:r>
      <w:r w:rsidRPr="00283F7A">
        <w:rPr>
          <w:lang w:val="en-GB"/>
        </w:rPr>
        <w:t>preferred</w:t>
      </w:r>
      <w:r w:rsidRPr="00283F7A">
        <w:rPr>
          <w:spacing w:val="-1"/>
          <w:lang w:val="en-GB"/>
        </w:rPr>
        <w:t xml:space="preserve"> </w:t>
      </w:r>
      <w:r w:rsidRPr="00283F7A">
        <w:rPr>
          <w:lang w:val="en-GB"/>
        </w:rPr>
        <w:t xml:space="preserve">to use English, for example employing it when complaining, repeating jokes, or chatting </w:t>
      </w:r>
      <w:r w:rsidRPr="00283F7A">
        <w:rPr>
          <w:lang w:val="en-GB"/>
        </w:rPr>
        <w:lastRenderedPageBreak/>
        <w:t>together. They also helped their mother to pronounce certain English words, and to understand school-related materials. For</w:t>
      </w:r>
      <w:r w:rsidRPr="00283F7A">
        <w:rPr>
          <w:spacing w:val="-1"/>
          <w:lang w:val="en-GB"/>
        </w:rPr>
        <w:t xml:space="preserve"> </w:t>
      </w:r>
      <w:r w:rsidRPr="00283F7A">
        <w:rPr>
          <w:lang w:val="en-GB"/>
        </w:rPr>
        <w:t>example,</w:t>
      </w:r>
      <w:r w:rsidRPr="00283F7A">
        <w:rPr>
          <w:spacing w:val="-1"/>
          <w:lang w:val="en-GB"/>
        </w:rPr>
        <w:t xml:space="preserve"> </w:t>
      </w:r>
      <w:r w:rsidRPr="00283F7A">
        <w:rPr>
          <w:lang w:val="en-GB"/>
        </w:rPr>
        <w:t>sometimes her children corrected her pronunciation of ‘p’ and ‘b’; in response, Lina reacted by laughing and being more careful with her English pronunciation, demonstrating that child agency can influence parental language practices (Curdt-Christiansen &amp; Huang, 2020).</w:t>
      </w:r>
    </w:p>
    <w:p w14:paraId="0ABC3782" w14:textId="195E7361" w:rsidR="00F33EA0" w:rsidRPr="00283F7A" w:rsidRDefault="00E6356B" w:rsidP="004B2B7A">
      <w:pPr>
        <w:pStyle w:val="BodyText"/>
        <w:rPr>
          <w:lang w:val="en-GB"/>
        </w:rPr>
      </w:pPr>
      <w:r w:rsidRPr="00283F7A">
        <w:rPr>
          <w:lang w:val="en-GB"/>
        </w:rPr>
        <w:t>In contrast with her children, Lina was less confident with speaking everyday English, so</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power</w:t>
      </w:r>
      <w:r w:rsidRPr="00283F7A">
        <w:rPr>
          <w:spacing w:val="-3"/>
          <w:lang w:val="en-GB"/>
        </w:rPr>
        <w:t xml:space="preserve"> </w:t>
      </w:r>
      <w:r w:rsidRPr="00283F7A">
        <w:rPr>
          <w:lang w:val="en-GB"/>
        </w:rPr>
        <w:t>moved</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children,</w:t>
      </w:r>
      <w:r w:rsidRPr="00283F7A">
        <w:rPr>
          <w:spacing w:val="-3"/>
          <w:lang w:val="en-GB"/>
        </w:rPr>
        <w:t xml:space="preserve"> </w:t>
      </w:r>
      <w:r w:rsidRPr="00283F7A">
        <w:rPr>
          <w:lang w:val="en-GB"/>
        </w:rPr>
        <w:t>who</w:t>
      </w:r>
      <w:r w:rsidRPr="00283F7A">
        <w:rPr>
          <w:spacing w:val="-3"/>
          <w:lang w:val="en-GB"/>
        </w:rPr>
        <w:t xml:space="preserve"> </w:t>
      </w:r>
      <w:r w:rsidRPr="00283F7A">
        <w:rPr>
          <w:lang w:val="en-GB"/>
        </w:rPr>
        <w:t>had</w:t>
      </w:r>
      <w:r w:rsidRPr="00283F7A">
        <w:rPr>
          <w:spacing w:val="-3"/>
          <w:lang w:val="en-GB"/>
        </w:rPr>
        <w:t xml:space="preserve"> </w:t>
      </w:r>
      <w:r w:rsidRPr="00283F7A">
        <w:rPr>
          <w:lang w:val="en-GB"/>
        </w:rPr>
        <w:t>better</w:t>
      </w:r>
      <w:r w:rsidRPr="00283F7A">
        <w:rPr>
          <w:spacing w:val="-3"/>
          <w:lang w:val="en-GB"/>
        </w:rPr>
        <w:t xml:space="preserve"> </w:t>
      </w:r>
      <w:r w:rsidRPr="00283F7A">
        <w:rPr>
          <w:lang w:val="en-GB"/>
        </w:rPr>
        <w:t>access</w:t>
      </w:r>
      <w:r w:rsidRPr="00283F7A">
        <w:rPr>
          <w:spacing w:val="-2"/>
          <w:lang w:val="en-GB"/>
        </w:rPr>
        <w:t xml:space="preserve"> </w:t>
      </w:r>
      <w:r w:rsidRPr="00283F7A">
        <w:rPr>
          <w:lang w:val="en-GB"/>
        </w:rPr>
        <w:t>to</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various</w:t>
      </w:r>
      <w:r w:rsidRPr="00283F7A">
        <w:rPr>
          <w:spacing w:val="-2"/>
          <w:lang w:val="en-GB"/>
        </w:rPr>
        <w:t xml:space="preserve"> </w:t>
      </w:r>
      <w:r w:rsidRPr="00283F7A">
        <w:rPr>
          <w:lang w:val="en-GB"/>
        </w:rPr>
        <w:t>societal</w:t>
      </w:r>
      <w:r w:rsidRPr="00283F7A">
        <w:rPr>
          <w:spacing w:val="-5"/>
          <w:lang w:val="en-GB"/>
        </w:rPr>
        <w:t xml:space="preserve"> </w:t>
      </w:r>
      <w:r w:rsidRPr="00283F7A">
        <w:rPr>
          <w:lang w:val="en-GB"/>
        </w:rPr>
        <w:t>sectors of the country (Revis, 2019). They corrected her, which shifted the power to the children, made them dominant in the conversation, and established a space for them to use their preferred language of English. They also helped Lina to understand school- related vocabulary. The sixth conversation demonstrated the siblings’ preferred use of English when interacting between themselves</w:t>
      </w:r>
      <w:r w:rsidR="00AF6715" w:rsidRPr="00283F7A">
        <w:rPr>
          <w:lang w:val="en-GB"/>
        </w:rPr>
        <w:t>:</w:t>
      </w:r>
    </w:p>
    <w:tbl>
      <w:tblPr>
        <w:tblW w:w="0" w:type="auto"/>
        <w:tblInd w:w="653" w:type="dxa"/>
        <w:tblLayout w:type="fixed"/>
        <w:tblCellMar>
          <w:left w:w="0" w:type="dxa"/>
          <w:right w:w="0" w:type="dxa"/>
        </w:tblCellMar>
        <w:tblLook w:val="01E0" w:firstRow="1" w:lastRow="1" w:firstColumn="1" w:lastColumn="1" w:noHBand="0" w:noVBand="0"/>
      </w:tblPr>
      <w:tblGrid>
        <w:gridCol w:w="363"/>
        <w:gridCol w:w="60"/>
        <w:gridCol w:w="874"/>
        <w:gridCol w:w="60"/>
        <w:gridCol w:w="6388"/>
        <w:gridCol w:w="401"/>
        <w:gridCol w:w="100"/>
      </w:tblGrid>
      <w:tr w:rsidR="0005216A" w:rsidRPr="00425193" w14:paraId="0631A73C" w14:textId="77777777">
        <w:trPr>
          <w:gridAfter w:val="2"/>
          <w:wAfter w:w="501" w:type="dxa"/>
          <w:trHeight w:val="420"/>
        </w:trPr>
        <w:tc>
          <w:tcPr>
            <w:tcW w:w="363" w:type="dxa"/>
          </w:tcPr>
          <w:p w14:paraId="2B2DCC1D" w14:textId="77777777" w:rsidR="00F33EA0" w:rsidRPr="00283F7A" w:rsidRDefault="00E6356B">
            <w:pPr>
              <w:pStyle w:val="TableParagraph"/>
              <w:spacing w:line="266" w:lineRule="exact"/>
              <w:ind w:left="50"/>
              <w:rPr>
                <w:sz w:val="24"/>
                <w:lang w:val="en-GB"/>
              </w:rPr>
            </w:pPr>
            <w:r w:rsidRPr="00283F7A">
              <w:rPr>
                <w:sz w:val="24"/>
                <w:lang w:val="en-GB"/>
              </w:rPr>
              <w:t>6</w:t>
            </w:r>
          </w:p>
        </w:tc>
        <w:tc>
          <w:tcPr>
            <w:tcW w:w="929" w:type="dxa"/>
            <w:gridSpan w:val="2"/>
          </w:tcPr>
          <w:p w14:paraId="16FC2CCF" w14:textId="77777777" w:rsidR="00F33EA0" w:rsidRPr="00283F7A" w:rsidRDefault="00E6356B">
            <w:pPr>
              <w:pStyle w:val="TableParagraph"/>
              <w:spacing w:line="266" w:lineRule="exact"/>
              <w:ind w:left="176" w:right="160"/>
              <w:jc w:val="center"/>
              <w:rPr>
                <w:sz w:val="24"/>
                <w:lang w:val="en-GB"/>
              </w:rPr>
            </w:pPr>
            <w:r w:rsidRPr="00283F7A">
              <w:rPr>
                <w:spacing w:val="-2"/>
                <w:sz w:val="24"/>
                <w:lang w:val="en-GB"/>
              </w:rPr>
              <w:t>Anas:</w:t>
            </w:r>
          </w:p>
        </w:tc>
        <w:tc>
          <w:tcPr>
            <w:tcW w:w="6448" w:type="dxa"/>
            <w:gridSpan w:val="2"/>
          </w:tcPr>
          <w:p w14:paraId="634FC47C" w14:textId="77777777" w:rsidR="00F33EA0" w:rsidRPr="00283F7A" w:rsidRDefault="00E6356B">
            <w:pPr>
              <w:pStyle w:val="TableParagraph"/>
              <w:spacing w:line="266" w:lineRule="exact"/>
              <w:ind w:left="173"/>
              <w:rPr>
                <w:b/>
                <w:i/>
                <w:sz w:val="24"/>
                <w:lang w:val="en-GB"/>
              </w:rPr>
            </w:pPr>
            <w:r w:rsidRPr="00283F7A">
              <w:rPr>
                <w:sz w:val="24"/>
                <w:lang w:val="en-GB"/>
              </w:rPr>
              <w:t>Heba</w:t>
            </w:r>
            <w:r w:rsidRPr="00283F7A">
              <w:rPr>
                <w:spacing w:val="-4"/>
                <w:sz w:val="24"/>
                <w:lang w:val="en-GB"/>
              </w:rPr>
              <w:t xml:space="preserve"> </w:t>
            </w:r>
            <w:proofErr w:type="gramStart"/>
            <w:r w:rsidRPr="00283F7A">
              <w:rPr>
                <w:sz w:val="24"/>
                <w:lang w:val="en-GB"/>
              </w:rPr>
              <w:t>Heba]</w:t>
            </w:r>
            <w:r w:rsidRPr="00283F7A">
              <w:rPr>
                <w:b/>
                <w:i/>
                <w:sz w:val="24"/>
                <w:lang w:val="en-GB"/>
              </w:rPr>
              <w:t>You</w:t>
            </w:r>
            <w:proofErr w:type="gramEnd"/>
            <w:r w:rsidRPr="00283F7A">
              <w:rPr>
                <w:b/>
                <w:i/>
                <w:sz w:val="24"/>
                <w:lang w:val="en-GB"/>
              </w:rPr>
              <w:t xml:space="preserve"> said</w:t>
            </w:r>
            <w:r w:rsidRPr="00283F7A">
              <w:rPr>
                <w:b/>
                <w:i/>
                <w:spacing w:val="-2"/>
                <w:sz w:val="24"/>
                <w:lang w:val="en-GB"/>
              </w:rPr>
              <w:t xml:space="preserve"> </w:t>
            </w:r>
            <w:r w:rsidRPr="00283F7A">
              <w:rPr>
                <w:b/>
                <w:i/>
                <w:sz w:val="24"/>
                <w:lang w:val="en-GB"/>
              </w:rPr>
              <w:t>all</w:t>
            </w:r>
            <w:r w:rsidRPr="00283F7A">
              <w:rPr>
                <w:b/>
                <w:i/>
                <w:spacing w:val="-3"/>
                <w:sz w:val="24"/>
                <w:lang w:val="en-GB"/>
              </w:rPr>
              <w:t xml:space="preserve"> </w:t>
            </w:r>
            <w:r w:rsidRPr="00283F7A">
              <w:rPr>
                <w:b/>
                <w:i/>
                <w:sz w:val="24"/>
                <w:lang w:val="en-GB"/>
              </w:rPr>
              <w:t>of</w:t>
            </w:r>
            <w:r w:rsidRPr="00283F7A">
              <w:rPr>
                <w:b/>
                <w:i/>
                <w:spacing w:val="2"/>
                <w:sz w:val="24"/>
                <w:lang w:val="en-GB"/>
              </w:rPr>
              <w:t xml:space="preserve"> </w:t>
            </w:r>
            <w:r w:rsidRPr="00283F7A">
              <w:rPr>
                <w:b/>
                <w:i/>
                <w:sz w:val="24"/>
                <w:lang w:val="en-GB"/>
              </w:rPr>
              <w:t>this you’re</w:t>
            </w:r>
            <w:r w:rsidRPr="00283F7A">
              <w:rPr>
                <w:b/>
                <w:i/>
                <w:spacing w:val="-4"/>
                <w:sz w:val="24"/>
                <w:lang w:val="en-GB"/>
              </w:rPr>
              <w:t xml:space="preserve"> </w:t>
            </w:r>
            <w:r w:rsidRPr="00283F7A">
              <w:rPr>
                <w:b/>
                <w:i/>
                <w:sz w:val="24"/>
                <w:lang w:val="en-GB"/>
              </w:rPr>
              <w:t>going</w:t>
            </w:r>
            <w:r w:rsidRPr="00283F7A">
              <w:rPr>
                <w:b/>
                <w:i/>
                <w:spacing w:val="-1"/>
                <w:sz w:val="24"/>
                <w:lang w:val="en-GB"/>
              </w:rPr>
              <w:t xml:space="preserve"> </w:t>
            </w:r>
            <w:r w:rsidRPr="00283F7A">
              <w:rPr>
                <w:b/>
                <w:i/>
                <w:sz w:val="24"/>
                <w:lang w:val="en-GB"/>
              </w:rPr>
              <w:t>to</w:t>
            </w:r>
            <w:r w:rsidRPr="00283F7A">
              <w:rPr>
                <w:b/>
                <w:i/>
                <w:spacing w:val="-2"/>
                <w:sz w:val="24"/>
                <w:lang w:val="en-GB"/>
              </w:rPr>
              <w:t xml:space="preserve"> </w:t>
            </w:r>
            <w:r w:rsidRPr="00283F7A">
              <w:rPr>
                <w:b/>
                <w:i/>
                <w:sz w:val="24"/>
                <w:lang w:val="en-GB"/>
              </w:rPr>
              <w:t>say</w:t>
            </w:r>
            <w:r w:rsidRPr="00283F7A">
              <w:rPr>
                <w:b/>
                <w:i/>
                <w:spacing w:val="-3"/>
                <w:sz w:val="24"/>
                <w:lang w:val="en-GB"/>
              </w:rPr>
              <w:t xml:space="preserve"> </w:t>
            </w:r>
            <w:r w:rsidRPr="00283F7A">
              <w:rPr>
                <w:b/>
                <w:i/>
                <w:sz w:val="24"/>
                <w:lang w:val="en-GB"/>
              </w:rPr>
              <w:t>something</w:t>
            </w:r>
            <w:r w:rsidRPr="00283F7A">
              <w:rPr>
                <w:b/>
                <w:i/>
                <w:spacing w:val="2"/>
                <w:sz w:val="24"/>
                <w:lang w:val="en-GB"/>
              </w:rPr>
              <w:t xml:space="preserve"> </w:t>
            </w:r>
            <w:r w:rsidRPr="00283F7A">
              <w:rPr>
                <w:b/>
                <w:i/>
                <w:spacing w:val="-10"/>
                <w:sz w:val="24"/>
                <w:lang w:val="en-GB"/>
              </w:rPr>
              <w:t>*</w:t>
            </w:r>
          </w:p>
        </w:tc>
      </w:tr>
      <w:tr w:rsidR="0005216A" w:rsidRPr="00425193" w14:paraId="3DB46A6D" w14:textId="77777777" w:rsidTr="00177E7E">
        <w:trPr>
          <w:gridAfter w:val="2"/>
          <w:wAfter w:w="501" w:type="dxa"/>
          <w:trHeight w:val="650"/>
        </w:trPr>
        <w:tc>
          <w:tcPr>
            <w:tcW w:w="363" w:type="dxa"/>
          </w:tcPr>
          <w:p w14:paraId="39E968A3" w14:textId="77777777" w:rsidR="00F33EA0" w:rsidRPr="00283F7A" w:rsidRDefault="00F33EA0">
            <w:pPr>
              <w:pStyle w:val="TableParagraph"/>
              <w:rPr>
                <w:sz w:val="24"/>
                <w:lang w:val="en-GB"/>
              </w:rPr>
            </w:pPr>
          </w:p>
        </w:tc>
        <w:tc>
          <w:tcPr>
            <w:tcW w:w="929" w:type="dxa"/>
            <w:gridSpan w:val="2"/>
          </w:tcPr>
          <w:p w14:paraId="4A6005C3" w14:textId="77777777" w:rsidR="00F33EA0" w:rsidRPr="00283F7A" w:rsidRDefault="00E6356B">
            <w:pPr>
              <w:pStyle w:val="TableParagraph"/>
              <w:spacing w:before="144" w:line="256" w:lineRule="exact"/>
              <w:ind w:left="135" w:right="161"/>
              <w:jc w:val="center"/>
              <w:rPr>
                <w:sz w:val="24"/>
                <w:lang w:val="en-GB"/>
              </w:rPr>
            </w:pPr>
            <w:r w:rsidRPr="00283F7A">
              <w:rPr>
                <w:spacing w:val="-2"/>
                <w:sz w:val="24"/>
                <w:lang w:val="en-GB"/>
              </w:rPr>
              <w:t>%tra:</w:t>
            </w:r>
          </w:p>
        </w:tc>
        <w:tc>
          <w:tcPr>
            <w:tcW w:w="6448" w:type="dxa"/>
            <w:gridSpan w:val="2"/>
          </w:tcPr>
          <w:p w14:paraId="60C9EDCB" w14:textId="77777777" w:rsidR="00F33EA0" w:rsidRPr="00283F7A" w:rsidRDefault="00E6356B">
            <w:pPr>
              <w:pStyle w:val="TableParagraph"/>
              <w:spacing w:before="144" w:line="256" w:lineRule="exact"/>
              <w:ind w:left="173"/>
              <w:rPr>
                <w:b/>
                <w:i/>
                <w:sz w:val="24"/>
                <w:lang w:val="en-GB"/>
              </w:rPr>
            </w:pPr>
            <w:r w:rsidRPr="00283F7A">
              <w:rPr>
                <w:sz w:val="24"/>
                <w:lang w:val="en-GB"/>
              </w:rPr>
              <w:t>Heba</w:t>
            </w:r>
            <w:r w:rsidRPr="00283F7A">
              <w:rPr>
                <w:spacing w:val="-3"/>
                <w:sz w:val="24"/>
                <w:lang w:val="en-GB"/>
              </w:rPr>
              <w:t xml:space="preserve"> </w:t>
            </w:r>
            <w:r w:rsidRPr="00283F7A">
              <w:rPr>
                <w:i/>
                <w:sz w:val="24"/>
                <w:lang w:val="en-GB"/>
              </w:rPr>
              <w:t xml:space="preserve">Heba] </w:t>
            </w:r>
            <w:r w:rsidRPr="00283F7A">
              <w:rPr>
                <w:b/>
                <w:i/>
                <w:sz w:val="24"/>
                <w:lang w:val="en-GB"/>
              </w:rPr>
              <w:t>you</w:t>
            </w:r>
            <w:r w:rsidRPr="00283F7A">
              <w:rPr>
                <w:b/>
                <w:i/>
                <w:spacing w:val="-1"/>
                <w:sz w:val="24"/>
                <w:lang w:val="en-GB"/>
              </w:rPr>
              <w:t xml:space="preserve"> </w:t>
            </w:r>
            <w:r w:rsidRPr="00283F7A">
              <w:rPr>
                <w:b/>
                <w:i/>
                <w:sz w:val="24"/>
                <w:lang w:val="en-GB"/>
              </w:rPr>
              <w:t>said</w:t>
            </w:r>
            <w:r w:rsidRPr="00283F7A">
              <w:rPr>
                <w:b/>
                <w:i/>
                <w:spacing w:val="-1"/>
                <w:sz w:val="24"/>
                <w:lang w:val="en-GB"/>
              </w:rPr>
              <w:t xml:space="preserve"> </w:t>
            </w:r>
            <w:r w:rsidRPr="00283F7A">
              <w:rPr>
                <w:b/>
                <w:i/>
                <w:sz w:val="24"/>
                <w:lang w:val="en-GB"/>
              </w:rPr>
              <w:t>all</w:t>
            </w:r>
            <w:r w:rsidRPr="00283F7A">
              <w:rPr>
                <w:b/>
                <w:i/>
                <w:spacing w:val="-4"/>
                <w:sz w:val="24"/>
                <w:lang w:val="en-GB"/>
              </w:rPr>
              <w:t xml:space="preserve"> </w:t>
            </w:r>
            <w:r w:rsidRPr="00283F7A">
              <w:rPr>
                <w:b/>
                <w:i/>
                <w:sz w:val="24"/>
                <w:lang w:val="en-GB"/>
              </w:rPr>
              <w:t>of</w:t>
            </w:r>
            <w:r w:rsidRPr="00283F7A">
              <w:rPr>
                <w:b/>
                <w:i/>
                <w:spacing w:val="-2"/>
                <w:sz w:val="24"/>
                <w:lang w:val="en-GB"/>
              </w:rPr>
              <w:t xml:space="preserve"> </w:t>
            </w:r>
            <w:r w:rsidRPr="00283F7A">
              <w:rPr>
                <w:b/>
                <w:i/>
                <w:sz w:val="24"/>
                <w:lang w:val="en-GB"/>
              </w:rPr>
              <w:t>this you’re</w:t>
            </w:r>
            <w:r w:rsidRPr="00283F7A">
              <w:rPr>
                <w:b/>
                <w:i/>
                <w:spacing w:val="-4"/>
                <w:sz w:val="24"/>
                <w:lang w:val="en-GB"/>
              </w:rPr>
              <w:t xml:space="preserve"> </w:t>
            </w:r>
            <w:r w:rsidRPr="00283F7A">
              <w:rPr>
                <w:b/>
                <w:i/>
                <w:sz w:val="24"/>
                <w:lang w:val="en-GB"/>
              </w:rPr>
              <w:t>going</w:t>
            </w:r>
            <w:r w:rsidRPr="00283F7A">
              <w:rPr>
                <w:b/>
                <w:i/>
                <w:spacing w:val="-2"/>
                <w:sz w:val="24"/>
                <w:lang w:val="en-GB"/>
              </w:rPr>
              <w:t xml:space="preserve"> </w:t>
            </w:r>
            <w:r w:rsidRPr="00283F7A">
              <w:rPr>
                <w:b/>
                <w:i/>
                <w:sz w:val="24"/>
                <w:lang w:val="en-GB"/>
              </w:rPr>
              <w:t>to</w:t>
            </w:r>
            <w:r w:rsidRPr="00283F7A">
              <w:rPr>
                <w:b/>
                <w:i/>
                <w:spacing w:val="-2"/>
                <w:sz w:val="24"/>
                <w:lang w:val="en-GB"/>
              </w:rPr>
              <w:t xml:space="preserve"> </w:t>
            </w:r>
            <w:r w:rsidRPr="00283F7A">
              <w:rPr>
                <w:b/>
                <w:i/>
                <w:sz w:val="24"/>
                <w:lang w:val="en-GB"/>
              </w:rPr>
              <w:t>say</w:t>
            </w:r>
            <w:r w:rsidRPr="00283F7A">
              <w:rPr>
                <w:b/>
                <w:i/>
                <w:spacing w:val="2"/>
                <w:sz w:val="24"/>
                <w:lang w:val="en-GB"/>
              </w:rPr>
              <w:t xml:space="preserve"> </w:t>
            </w:r>
            <w:r w:rsidRPr="00283F7A">
              <w:rPr>
                <w:b/>
                <w:i/>
                <w:spacing w:val="-2"/>
                <w:sz w:val="24"/>
                <w:lang w:val="en-GB"/>
              </w:rPr>
              <w:t>something</w:t>
            </w:r>
          </w:p>
        </w:tc>
      </w:tr>
      <w:tr w:rsidR="0005216A" w:rsidRPr="00425193" w14:paraId="01DF04B5" w14:textId="77777777">
        <w:trPr>
          <w:gridAfter w:val="1"/>
          <w:wAfter w:w="95" w:type="dxa"/>
          <w:trHeight w:val="420"/>
        </w:trPr>
        <w:tc>
          <w:tcPr>
            <w:tcW w:w="423" w:type="dxa"/>
            <w:gridSpan w:val="2"/>
          </w:tcPr>
          <w:p w14:paraId="01A6E960" w14:textId="77777777" w:rsidR="00F33EA0" w:rsidRPr="00283F7A" w:rsidRDefault="00E6356B">
            <w:pPr>
              <w:pStyle w:val="TableParagraph"/>
              <w:spacing w:line="266" w:lineRule="exact"/>
              <w:ind w:left="50"/>
              <w:rPr>
                <w:sz w:val="24"/>
                <w:lang w:val="en-GB"/>
              </w:rPr>
            </w:pPr>
            <w:r w:rsidRPr="00283F7A">
              <w:rPr>
                <w:sz w:val="24"/>
                <w:lang w:val="en-GB"/>
              </w:rPr>
              <w:t>7</w:t>
            </w:r>
          </w:p>
        </w:tc>
        <w:tc>
          <w:tcPr>
            <w:tcW w:w="934" w:type="dxa"/>
            <w:gridSpan w:val="2"/>
          </w:tcPr>
          <w:p w14:paraId="7B53C490" w14:textId="77777777" w:rsidR="00F33EA0" w:rsidRPr="00283F7A" w:rsidRDefault="00E6356B">
            <w:pPr>
              <w:pStyle w:val="TableParagraph"/>
              <w:spacing w:line="266" w:lineRule="exact"/>
              <w:ind w:left="132"/>
              <w:rPr>
                <w:sz w:val="24"/>
                <w:lang w:val="en-GB"/>
              </w:rPr>
            </w:pPr>
            <w:r w:rsidRPr="00283F7A">
              <w:rPr>
                <w:spacing w:val="-2"/>
                <w:sz w:val="24"/>
                <w:lang w:val="en-GB"/>
              </w:rPr>
              <w:t>Lina:</w:t>
            </w:r>
          </w:p>
        </w:tc>
        <w:tc>
          <w:tcPr>
            <w:tcW w:w="6789" w:type="dxa"/>
            <w:gridSpan w:val="2"/>
          </w:tcPr>
          <w:p w14:paraId="57A8CD76" w14:textId="77777777" w:rsidR="00F33EA0" w:rsidRPr="00283F7A" w:rsidRDefault="00E6356B">
            <w:pPr>
              <w:pStyle w:val="TableParagraph"/>
              <w:spacing w:line="266" w:lineRule="exact"/>
              <w:ind w:left="108"/>
              <w:rPr>
                <w:sz w:val="24"/>
                <w:lang w:val="en-GB"/>
              </w:rPr>
            </w:pPr>
            <w:r w:rsidRPr="00283F7A">
              <w:rPr>
                <w:sz w:val="24"/>
                <w:lang w:val="en-GB"/>
              </w:rPr>
              <w:t>eh</w:t>
            </w:r>
            <w:r w:rsidRPr="00283F7A">
              <w:rPr>
                <w:spacing w:val="-2"/>
                <w:sz w:val="24"/>
                <w:lang w:val="en-GB"/>
              </w:rPr>
              <w:t xml:space="preserve"> </w:t>
            </w:r>
            <w:r w:rsidRPr="00283F7A">
              <w:rPr>
                <w:sz w:val="24"/>
                <w:lang w:val="en-GB"/>
              </w:rPr>
              <w:t>sah</w:t>
            </w:r>
            <w:r w:rsidRPr="00283F7A">
              <w:rPr>
                <w:spacing w:val="-2"/>
                <w:sz w:val="24"/>
                <w:lang w:val="en-GB"/>
              </w:rPr>
              <w:t xml:space="preserve"> </w:t>
            </w:r>
            <w:r w:rsidRPr="00283F7A">
              <w:rPr>
                <w:sz w:val="24"/>
                <w:lang w:val="en-GB"/>
              </w:rPr>
              <w:t>al</w:t>
            </w:r>
            <w:r w:rsidRPr="00283F7A">
              <w:rPr>
                <w:spacing w:val="-4"/>
                <w:sz w:val="24"/>
                <w:lang w:val="en-GB"/>
              </w:rPr>
              <w:t xml:space="preserve"> </w:t>
            </w:r>
            <w:r w:rsidRPr="00283F7A">
              <w:rPr>
                <w:sz w:val="24"/>
                <w:lang w:val="en-GB"/>
              </w:rPr>
              <w:t>thultha’a</w:t>
            </w:r>
            <w:r w:rsidRPr="00283F7A">
              <w:rPr>
                <w:spacing w:val="-3"/>
                <w:sz w:val="24"/>
                <w:lang w:val="en-GB"/>
              </w:rPr>
              <w:t xml:space="preserve"> </w:t>
            </w:r>
            <w:r w:rsidRPr="00283F7A">
              <w:rPr>
                <w:sz w:val="24"/>
                <w:lang w:val="en-GB"/>
              </w:rPr>
              <w:t>nafs</w:t>
            </w:r>
            <w:r w:rsidRPr="00283F7A">
              <w:rPr>
                <w:spacing w:val="-1"/>
                <w:sz w:val="24"/>
                <w:lang w:val="en-GB"/>
              </w:rPr>
              <w:t xml:space="preserve"> </w:t>
            </w:r>
            <w:r w:rsidRPr="00283F7A">
              <w:rPr>
                <w:sz w:val="24"/>
                <w:lang w:val="en-GB"/>
              </w:rPr>
              <w:t>yoom</w:t>
            </w:r>
            <w:r w:rsidRPr="00283F7A">
              <w:rPr>
                <w:spacing w:val="-4"/>
                <w:sz w:val="24"/>
                <w:lang w:val="en-GB"/>
              </w:rPr>
              <w:t xml:space="preserve"> </w:t>
            </w:r>
            <w:r w:rsidRPr="00283F7A">
              <w:rPr>
                <w:sz w:val="24"/>
                <w:lang w:val="en-GB"/>
              </w:rPr>
              <w:t>rehlatik</w:t>
            </w:r>
            <w:r w:rsidRPr="00283F7A">
              <w:rPr>
                <w:spacing w:val="3"/>
                <w:sz w:val="24"/>
                <w:lang w:val="en-GB"/>
              </w:rPr>
              <w:t xml:space="preserve"> </w:t>
            </w:r>
            <w:r w:rsidRPr="00283F7A">
              <w:rPr>
                <w:spacing w:val="-10"/>
                <w:sz w:val="24"/>
                <w:lang w:val="en-GB"/>
              </w:rPr>
              <w:t>°</w:t>
            </w:r>
          </w:p>
        </w:tc>
      </w:tr>
      <w:tr w:rsidR="0005216A" w:rsidRPr="00425193" w14:paraId="76C8A599" w14:textId="77777777">
        <w:trPr>
          <w:gridAfter w:val="1"/>
          <w:wAfter w:w="95" w:type="dxa"/>
          <w:trHeight w:val="575"/>
        </w:trPr>
        <w:tc>
          <w:tcPr>
            <w:tcW w:w="423" w:type="dxa"/>
            <w:gridSpan w:val="2"/>
          </w:tcPr>
          <w:p w14:paraId="63C44940" w14:textId="77777777" w:rsidR="00F33EA0" w:rsidRPr="00283F7A" w:rsidRDefault="00F33EA0">
            <w:pPr>
              <w:pStyle w:val="TableParagraph"/>
              <w:rPr>
                <w:sz w:val="24"/>
                <w:lang w:val="en-GB"/>
              </w:rPr>
            </w:pPr>
          </w:p>
        </w:tc>
        <w:tc>
          <w:tcPr>
            <w:tcW w:w="934" w:type="dxa"/>
            <w:gridSpan w:val="2"/>
          </w:tcPr>
          <w:p w14:paraId="7C3B109D" w14:textId="77777777" w:rsidR="00F33EA0" w:rsidRPr="00283F7A" w:rsidRDefault="00E6356B">
            <w:pPr>
              <w:pStyle w:val="TableParagraph"/>
              <w:spacing w:before="144"/>
              <w:ind w:left="132"/>
              <w:rPr>
                <w:sz w:val="24"/>
                <w:lang w:val="en-GB"/>
              </w:rPr>
            </w:pPr>
            <w:r w:rsidRPr="00283F7A">
              <w:rPr>
                <w:spacing w:val="-2"/>
                <w:sz w:val="24"/>
                <w:lang w:val="en-GB"/>
              </w:rPr>
              <w:t>%tra:</w:t>
            </w:r>
          </w:p>
        </w:tc>
        <w:tc>
          <w:tcPr>
            <w:tcW w:w="6789" w:type="dxa"/>
            <w:gridSpan w:val="2"/>
          </w:tcPr>
          <w:p w14:paraId="00F94B41" w14:textId="77777777" w:rsidR="00F33EA0" w:rsidRPr="00283F7A" w:rsidRDefault="00E6356B">
            <w:pPr>
              <w:pStyle w:val="TableParagraph"/>
              <w:spacing w:before="144"/>
              <w:ind w:left="108"/>
              <w:rPr>
                <w:i/>
                <w:sz w:val="24"/>
                <w:lang w:val="en-GB"/>
              </w:rPr>
            </w:pPr>
            <w:proofErr w:type="gramStart"/>
            <w:r w:rsidRPr="00283F7A">
              <w:rPr>
                <w:i/>
                <w:sz w:val="24"/>
                <w:lang w:val="en-GB"/>
              </w:rPr>
              <w:t>yes</w:t>
            </w:r>
            <w:proofErr w:type="gramEnd"/>
            <w:r w:rsidRPr="00283F7A">
              <w:rPr>
                <w:i/>
                <w:spacing w:val="-2"/>
                <w:sz w:val="24"/>
                <w:lang w:val="en-GB"/>
              </w:rPr>
              <w:t xml:space="preserve"> </w:t>
            </w:r>
            <w:r w:rsidRPr="00283F7A">
              <w:rPr>
                <w:i/>
                <w:sz w:val="24"/>
                <w:lang w:val="en-GB"/>
              </w:rPr>
              <w:t>right</w:t>
            </w:r>
            <w:r w:rsidRPr="00283F7A">
              <w:rPr>
                <w:i/>
                <w:spacing w:val="-5"/>
                <w:sz w:val="24"/>
                <w:lang w:val="en-GB"/>
              </w:rPr>
              <w:t xml:space="preserve"> </w:t>
            </w:r>
            <w:r w:rsidRPr="00283F7A">
              <w:rPr>
                <w:i/>
                <w:sz w:val="24"/>
                <w:lang w:val="en-GB"/>
              </w:rPr>
              <w:t>Tuesday</w:t>
            </w:r>
            <w:r w:rsidRPr="00283F7A">
              <w:rPr>
                <w:i/>
                <w:spacing w:val="-5"/>
                <w:sz w:val="24"/>
                <w:lang w:val="en-GB"/>
              </w:rPr>
              <w:t xml:space="preserve"> </w:t>
            </w:r>
            <w:r w:rsidRPr="00283F7A">
              <w:rPr>
                <w:i/>
                <w:sz w:val="24"/>
                <w:lang w:val="en-GB"/>
              </w:rPr>
              <w:t>the</w:t>
            </w:r>
            <w:r w:rsidRPr="00283F7A">
              <w:rPr>
                <w:i/>
                <w:spacing w:val="-5"/>
                <w:sz w:val="24"/>
                <w:lang w:val="en-GB"/>
              </w:rPr>
              <w:t xml:space="preserve"> </w:t>
            </w:r>
            <w:r w:rsidRPr="00283F7A">
              <w:rPr>
                <w:i/>
                <w:sz w:val="24"/>
                <w:lang w:val="en-GB"/>
              </w:rPr>
              <w:t>same</w:t>
            </w:r>
            <w:r w:rsidRPr="00283F7A">
              <w:rPr>
                <w:i/>
                <w:spacing w:val="-5"/>
                <w:sz w:val="24"/>
                <w:lang w:val="en-GB"/>
              </w:rPr>
              <w:t xml:space="preserve"> </w:t>
            </w:r>
            <w:r w:rsidRPr="00283F7A">
              <w:rPr>
                <w:i/>
                <w:sz w:val="24"/>
                <w:lang w:val="en-GB"/>
              </w:rPr>
              <w:t>as</w:t>
            </w:r>
            <w:r w:rsidRPr="00283F7A">
              <w:rPr>
                <w:i/>
                <w:spacing w:val="-3"/>
                <w:sz w:val="24"/>
                <w:lang w:val="en-GB"/>
              </w:rPr>
              <w:t xml:space="preserve"> </w:t>
            </w:r>
            <w:r w:rsidRPr="00283F7A">
              <w:rPr>
                <w:i/>
                <w:sz w:val="24"/>
                <w:lang w:val="en-GB"/>
              </w:rPr>
              <w:t>your</w:t>
            </w:r>
            <w:r w:rsidRPr="00283F7A">
              <w:rPr>
                <w:i/>
                <w:spacing w:val="-2"/>
                <w:sz w:val="24"/>
                <w:lang w:val="en-GB"/>
              </w:rPr>
              <w:t xml:space="preserve"> </w:t>
            </w:r>
            <w:r w:rsidRPr="00283F7A">
              <w:rPr>
                <w:i/>
                <w:spacing w:val="-4"/>
                <w:sz w:val="24"/>
                <w:lang w:val="en-GB"/>
              </w:rPr>
              <w:t>trip</w:t>
            </w:r>
          </w:p>
        </w:tc>
      </w:tr>
      <w:tr w:rsidR="0005216A" w:rsidRPr="00425193" w14:paraId="45CB3DFA" w14:textId="77777777">
        <w:trPr>
          <w:gridAfter w:val="1"/>
          <w:wAfter w:w="95" w:type="dxa"/>
          <w:trHeight w:val="572"/>
        </w:trPr>
        <w:tc>
          <w:tcPr>
            <w:tcW w:w="423" w:type="dxa"/>
            <w:gridSpan w:val="2"/>
          </w:tcPr>
          <w:p w14:paraId="0A85C623" w14:textId="77777777" w:rsidR="00F33EA0" w:rsidRPr="00283F7A" w:rsidRDefault="00E6356B">
            <w:pPr>
              <w:pStyle w:val="TableParagraph"/>
              <w:spacing w:before="144"/>
              <w:ind w:left="50"/>
              <w:rPr>
                <w:sz w:val="24"/>
                <w:lang w:val="en-GB"/>
              </w:rPr>
            </w:pPr>
            <w:r w:rsidRPr="00283F7A">
              <w:rPr>
                <w:sz w:val="24"/>
                <w:lang w:val="en-GB"/>
              </w:rPr>
              <w:t>8</w:t>
            </w:r>
          </w:p>
        </w:tc>
        <w:tc>
          <w:tcPr>
            <w:tcW w:w="934" w:type="dxa"/>
            <w:gridSpan w:val="2"/>
          </w:tcPr>
          <w:p w14:paraId="490EECC7" w14:textId="77777777" w:rsidR="00F33EA0" w:rsidRPr="00283F7A" w:rsidRDefault="00E6356B">
            <w:pPr>
              <w:pStyle w:val="TableParagraph"/>
              <w:spacing w:before="144"/>
              <w:ind w:left="132"/>
              <w:rPr>
                <w:sz w:val="24"/>
                <w:lang w:val="en-GB"/>
              </w:rPr>
            </w:pPr>
            <w:r w:rsidRPr="00283F7A">
              <w:rPr>
                <w:spacing w:val="-2"/>
                <w:sz w:val="24"/>
                <w:lang w:val="en-GB"/>
              </w:rPr>
              <w:t>Anas:</w:t>
            </w:r>
          </w:p>
        </w:tc>
        <w:tc>
          <w:tcPr>
            <w:tcW w:w="6789" w:type="dxa"/>
            <w:gridSpan w:val="2"/>
          </w:tcPr>
          <w:p w14:paraId="5C9E73BF" w14:textId="77777777" w:rsidR="00F33EA0" w:rsidRPr="00283F7A" w:rsidRDefault="00E6356B">
            <w:pPr>
              <w:pStyle w:val="TableParagraph"/>
              <w:spacing w:before="144"/>
              <w:ind w:left="108"/>
              <w:rPr>
                <w:b/>
                <w:i/>
                <w:sz w:val="24"/>
                <w:lang w:val="en-GB"/>
              </w:rPr>
            </w:pPr>
            <w:r w:rsidRPr="00283F7A">
              <w:rPr>
                <w:b/>
                <w:i/>
                <w:sz w:val="24"/>
                <w:lang w:val="en-GB"/>
              </w:rPr>
              <w:t>what</w:t>
            </w:r>
            <w:r w:rsidRPr="00283F7A">
              <w:rPr>
                <w:b/>
                <w:i/>
                <w:spacing w:val="-5"/>
                <w:sz w:val="24"/>
                <w:lang w:val="en-GB"/>
              </w:rPr>
              <w:t xml:space="preserve"> </w:t>
            </w:r>
            <w:r w:rsidRPr="00283F7A">
              <w:rPr>
                <w:b/>
                <w:i/>
                <w:sz w:val="24"/>
                <w:lang w:val="en-GB"/>
              </w:rPr>
              <w:t>is</w:t>
            </w:r>
            <w:r w:rsidRPr="00283F7A">
              <w:rPr>
                <w:b/>
                <w:i/>
                <w:spacing w:val="-2"/>
                <w:sz w:val="24"/>
                <w:lang w:val="en-GB"/>
              </w:rPr>
              <w:t xml:space="preserve"> </w:t>
            </w:r>
            <w:r w:rsidRPr="00283F7A">
              <w:rPr>
                <w:b/>
                <w:i/>
                <w:sz w:val="24"/>
                <w:lang w:val="en-GB"/>
              </w:rPr>
              <w:t>it?</w:t>
            </w:r>
            <w:r w:rsidRPr="00283F7A">
              <w:rPr>
                <w:b/>
                <w:i/>
                <w:spacing w:val="-3"/>
                <w:sz w:val="24"/>
                <w:lang w:val="en-GB"/>
              </w:rPr>
              <w:t xml:space="preserve"> </w:t>
            </w:r>
            <w:r w:rsidRPr="00283F7A">
              <w:rPr>
                <w:b/>
                <w:i/>
                <w:spacing w:val="-10"/>
                <w:sz w:val="24"/>
                <w:lang w:val="en-GB"/>
              </w:rPr>
              <w:t>*</w:t>
            </w:r>
          </w:p>
        </w:tc>
      </w:tr>
      <w:tr w:rsidR="0005216A" w:rsidRPr="00425193" w14:paraId="2F81D6FB" w14:textId="77777777">
        <w:trPr>
          <w:gridAfter w:val="1"/>
          <w:wAfter w:w="95" w:type="dxa"/>
          <w:trHeight w:val="572"/>
        </w:trPr>
        <w:tc>
          <w:tcPr>
            <w:tcW w:w="423" w:type="dxa"/>
            <w:gridSpan w:val="2"/>
          </w:tcPr>
          <w:p w14:paraId="211586A0" w14:textId="77777777" w:rsidR="00F33EA0" w:rsidRPr="00283F7A" w:rsidRDefault="00F33EA0">
            <w:pPr>
              <w:pStyle w:val="TableParagraph"/>
              <w:rPr>
                <w:sz w:val="24"/>
                <w:lang w:val="en-GB"/>
              </w:rPr>
            </w:pPr>
          </w:p>
        </w:tc>
        <w:tc>
          <w:tcPr>
            <w:tcW w:w="934" w:type="dxa"/>
            <w:gridSpan w:val="2"/>
          </w:tcPr>
          <w:p w14:paraId="51DA63B1" w14:textId="77777777" w:rsidR="00F33EA0" w:rsidRPr="00283F7A" w:rsidRDefault="00E6356B">
            <w:pPr>
              <w:pStyle w:val="TableParagraph"/>
              <w:spacing w:before="142"/>
              <w:ind w:left="132"/>
              <w:rPr>
                <w:sz w:val="24"/>
                <w:lang w:val="en-GB"/>
              </w:rPr>
            </w:pPr>
            <w:r w:rsidRPr="00283F7A">
              <w:rPr>
                <w:spacing w:val="-2"/>
                <w:sz w:val="24"/>
                <w:lang w:val="en-GB"/>
              </w:rPr>
              <w:t>%tra:</w:t>
            </w:r>
          </w:p>
        </w:tc>
        <w:tc>
          <w:tcPr>
            <w:tcW w:w="6789" w:type="dxa"/>
            <w:gridSpan w:val="2"/>
          </w:tcPr>
          <w:p w14:paraId="422F66A6" w14:textId="77777777" w:rsidR="00F33EA0" w:rsidRPr="00283F7A" w:rsidRDefault="00E6356B">
            <w:pPr>
              <w:pStyle w:val="TableParagraph"/>
              <w:spacing w:before="142"/>
              <w:ind w:left="108"/>
              <w:rPr>
                <w:b/>
                <w:sz w:val="24"/>
                <w:lang w:val="en-GB"/>
              </w:rPr>
            </w:pPr>
            <w:r w:rsidRPr="00283F7A">
              <w:rPr>
                <w:b/>
                <w:i/>
                <w:sz w:val="24"/>
                <w:lang w:val="en-GB"/>
              </w:rPr>
              <w:t>what</w:t>
            </w:r>
            <w:r w:rsidRPr="00283F7A">
              <w:rPr>
                <w:b/>
                <w:i/>
                <w:spacing w:val="-5"/>
                <w:sz w:val="24"/>
                <w:lang w:val="en-GB"/>
              </w:rPr>
              <w:t xml:space="preserve"> </w:t>
            </w:r>
            <w:r w:rsidRPr="00283F7A">
              <w:rPr>
                <w:b/>
                <w:i/>
                <w:sz w:val="24"/>
                <w:lang w:val="en-GB"/>
              </w:rPr>
              <w:t>is</w:t>
            </w:r>
            <w:r w:rsidRPr="00283F7A">
              <w:rPr>
                <w:b/>
                <w:i/>
                <w:spacing w:val="-1"/>
                <w:sz w:val="24"/>
                <w:lang w:val="en-GB"/>
              </w:rPr>
              <w:t xml:space="preserve"> </w:t>
            </w:r>
            <w:r w:rsidRPr="00283F7A">
              <w:rPr>
                <w:b/>
                <w:i/>
                <w:spacing w:val="-5"/>
                <w:sz w:val="24"/>
                <w:lang w:val="en-GB"/>
              </w:rPr>
              <w:t>it</w:t>
            </w:r>
            <w:r w:rsidRPr="00283F7A">
              <w:rPr>
                <w:b/>
                <w:spacing w:val="-5"/>
                <w:sz w:val="24"/>
                <w:lang w:val="en-GB"/>
              </w:rPr>
              <w:t>?</w:t>
            </w:r>
          </w:p>
        </w:tc>
      </w:tr>
      <w:tr w:rsidR="0005216A" w:rsidRPr="00425193" w14:paraId="50562AF7" w14:textId="77777777">
        <w:trPr>
          <w:gridAfter w:val="1"/>
          <w:wAfter w:w="95" w:type="dxa"/>
          <w:trHeight w:val="575"/>
        </w:trPr>
        <w:tc>
          <w:tcPr>
            <w:tcW w:w="423" w:type="dxa"/>
            <w:gridSpan w:val="2"/>
          </w:tcPr>
          <w:p w14:paraId="23212B82" w14:textId="77777777" w:rsidR="00F33EA0" w:rsidRPr="00283F7A" w:rsidRDefault="00E6356B">
            <w:pPr>
              <w:pStyle w:val="TableParagraph"/>
              <w:spacing w:before="144"/>
              <w:ind w:left="50"/>
              <w:rPr>
                <w:sz w:val="24"/>
                <w:lang w:val="en-GB"/>
              </w:rPr>
            </w:pPr>
            <w:r w:rsidRPr="00283F7A">
              <w:rPr>
                <w:sz w:val="24"/>
                <w:lang w:val="en-GB"/>
              </w:rPr>
              <w:t>9</w:t>
            </w:r>
          </w:p>
        </w:tc>
        <w:tc>
          <w:tcPr>
            <w:tcW w:w="934" w:type="dxa"/>
            <w:gridSpan w:val="2"/>
          </w:tcPr>
          <w:p w14:paraId="4A8EE947" w14:textId="77777777" w:rsidR="00F33EA0" w:rsidRPr="00283F7A" w:rsidRDefault="00E6356B">
            <w:pPr>
              <w:pStyle w:val="TableParagraph"/>
              <w:spacing w:before="144"/>
              <w:ind w:left="132"/>
              <w:rPr>
                <w:sz w:val="24"/>
                <w:lang w:val="en-GB"/>
              </w:rPr>
            </w:pPr>
            <w:r w:rsidRPr="00283F7A">
              <w:rPr>
                <w:spacing w:val="-2"/>
                <w:sz w:val="24"/>
                <w:lang w:val="en-GB"/>
              </w:rPr>
              <w:t>Anas:</w:t>
            </w:r>
          </w:p>
        </w:tc>
        <w:tc>
          <w:tcPr>
            <w:tcW w:w="6789" w:type="dxa"/>
            <w:gridSpan w:val="2"/>
          </w:tcPr>
          <w:p w14:paraId="67981478" w14:textId="77777777" w:rsidR="00F33EA0" w:rsidRPr="00283F7A" w:rsidRDefault="00E6356B">
            <w:pPr>
              <w:pStyle w:val="TableParagraph"/>
              <w:spacing w:before="144"/>
              <w:ind w:left="108"/>
              <w:rPr>
                <w:b/>
                <w:i/>
                <w:sz w:val="24"/>
                <w:lang w:val="en-GB"/>
              </w:rPr>
            </w:pPr>
            <w:r w:rsidRPr="00283F7A">
              <w:rPr>
                <w:sz w:val="24"/>
                <w:lang w:val="en-GB"/>
              </w:rPr>
              <w:t>Heba</w:t>
            </w:r>
            <w:r w:rsidRPr="00283F7A">
              <w:rPr>
                <w:spacing w:val="-3"/>
                <w:sz w:val="24"/>
                <w:lang w:val="en-GB"/>
              </w:rPr>
              <w:t xml:space="preserve"> </w:t>
            </w:r>
            <w:r w:rsidRPr="00283F7A">
              <w:rPr>
                <w:b/>
                <w:i/>
                <w:sz w:val="24"/>
                <w:lang w:val="en-GB"/>
              </w:rPr>
              <w:t>you said</w:t>
            </w:r>
            <w:r w:rsidRPr="00283F7A">
              <w:rPr>
                <w:b/>
                <w:i/>
                <w:spacing w:val="-1"/>
                <w:sz w:val="24"/>
                <w:lang w:val="en-GB"/>
              </w:rPr>
              <w:t xml:space="preserve"> </w:t>
            </w:r>
            <w:r w:rsidRPr="00283F7A">
              <w:rPr>
                <w:b/>
                <w:i/>
                <w:sz w:val="24"/>
                <w:lang w:val="en-GB"/>
              </w:rPr>
              <w:t>don’t</w:t>
            </w:r>
            <w:r w:rsidRPr="00283F7A">
              <w:rPr>
                <w:b/>
                <w:i/>
                <w:spacing w:val="-3"/>
                <w:sz w:val="24"/>
                <w:lang w:val="en-GB"/>
              </w:rPr>
              <w:t xml:space="preserve"> </w:t>
            </w:r>
            <w:r w:rsidRPr="00283F7A">
              <w:rPr>
                <w:b/>
                <w:i/>
                <w:sz w:val="24"/>
                <w:lang w:val="en-GB"/>
              </w:rPr>
              <w:t>tell</w:t>
            </w:r>
            <w:r w:rsidRPr="00283F7A">
              <w:rPr>
                <w:b/>
                <w:i/>
                <w:spacing w:val="-2"/>
                <w:sz w:val="24"/>
                <w:lang w:val="en-GB"/>
              </w:rPr>
              <w:t xml:space="preserve"> </w:t>
            </w:r>
            <w:proofErr w:type="gramStart"/>
            <w:r w:rsidRPr="00283F7A">
              <w:rPr>
                <w:b/>
                <w:i/>
                <w:spacing w:val="-2"/>
                <w:sz w:val="24"/>
                <w:lang w:val="en-GB"/>
              </w:rPr>
              <w:t>everyone</w:t>
            </w:r>
            <w:r w:rsidRPr="00283F7A">
              <w:rPr>
                <w:spacing w:val="-2"/>
                <w:sz w:val="24"/>
                <w:lang w:val="en-GB"/>
              </w:rPr>
              <w:t>[</w:t>
            </w:r>
            <w:proofErr w:type="gramEnd"/>
            <w:r w:rsidRPr="00283F7A">
              <w:rPr>
                <w:spacing w:val="-2"/>
                <w:sz w:val="24"/>
                <w:lang w:val="en-GB"/>
              </w:rPr>
              <w:t>XXX</w:t>
            </w:r>
            <w:r w:rsidRPr="00283F7A">
              <w:rPr>
                <w:b/>
                <w:i/>
                <w:spacing w:val="-2"/>
                <w:sz w:val="24"/>
                <w:lang w:val="en-GB"/>
              </w:rPr>
              <w:t>*</w:t>
            </w:r>
          </w:p>
        </w:tc>
      </w:tr>
      <w:tr w:rsidR="0005216A" w:rsidRPr="00425193" w14:paraId="373F97D1" w14:textId="77777777">
        <w:trPr>
          <w:gridAfter w:val="1"/>
          <w:wAfter w:w="95" w:type="dxa"/>
          <w:trHeight w:val="575"/>
        </w:trPr>
        <w:tc>
          <w:tcPr>
            <w:tcW w:w="423" w:type="dxa"/>
            <w:gridSpan w:val="2"/>
          </w:tcPr>
          <w:p w14:paraId="14BB2ABD" w14:textId="77777777" w:rsidR="00F33EA0" w:rsidRPr="00283F7A" w:rsidRDefault="00F33EA0">
            <w:pPr>
              <w:pStyle w:val="TableParagraph"/>
              <w:rPr>
                <w:sz w:val="24"/>
                <w:lang w:val="en-GB"/>
              </w:rPr>
            </w:pPr>
          </w:p>
        </w:tc>
        <w:tc>
          <w:tcPr>
            <w:tcW w:w="934" w:type="dxa"/>
            <w:gridSpan w:val="2"/>
          </w:tcPr>
          <w:p w14:paraId="6B634270" w14:textId="77777777" w:rsidR="00F33EA0" w:rsidRPr="00283F7A" w:rsidRDefault="00E6356B">
            <w:pPr>
              <w:pStyle w:val="TableParagraph"/>
              <w:spacing w:before="144"/>
              <w:ind w:left="132"/>
              <w:rPr>
                <w:sz w:val="24"/>
                <w:lang w:val="en-GB"/>
              </w:rPr>
            </w:pPr>
            <w:r w:rsidRPr="00283F7A">
              <w:rPr>
                <w:spacing w:val="-2"/>
                <w:sz w:val="24"/>
                <w:lang w:val="en-GB"/>
              </w:rPr>
              <w:t>%tra:</w:t>
            </w:r>
          </w:p>
        </w:tc>
        <w:tc>
          <w:tcPr>
            <w:tcW w:w="6789" w:type="dxa"/>
            <w:gridSpan w:val="2"/>
          </w:tcPr>
          <w:p w14:paraId="59F8C237" w14:textId="77777777" w:rsidR="00F33EA0" w:rsidRPr="00283F7A" w:rsidRDefault="00E6356B">
            <w:pPr>
              <w:pStyle w:val="TableParagraph"/>
              <w:spacing w:before="144"/>
              <w:ind w:left="108"/>
              <w:rPr>
                <w:b/>
                <w:sz w:val="24"/>
                <w:lang w:val="en-GB"/>
              </w:rPr>
            </w:pPr>
            <w:r w:rsidRPr="00283F7A">
              <w:rPr>
                <w:i/>
                <w:sz w:val="24"/>
                <w:lang w:val="en-GB"/>
              </w:rPr>
              <w:t>Heba</w:t>
            </w:r>
            <w:r w:rsidRPr="00283F7A">
              <w:rPr>
                <w:i/>
                <w:spacing w:val="-5"/>
                <w:sz w:val="24"/>
                <w:lang w:val="en-GB"/>
              </w:rPr>
              <w:t xml:space="preserve"> </w:t>
            </w:r>
            <w:r w:rsidRPr="00283F7A">
              <w:rPr>
                <w:b/>
                <w:i/>
                <w:sz w:val="24"/>
                <w:lang w:val="en-GB"/>
              </w:rPr>
              <w:t>you</w:t>
            </w:r>
            <w:r w:rsidRPr="00283F7A">
              <w:rPr>
                <w:b/>
                <w:i/>
                <w:spacing w:val="-4"/>
                <w:sz w:val="24"/>
                <w:lang w:val="en-GB"/>
              </w:rPr>
              <w:t xml:space="preserve"> </w:t>
            </w:r>
            <w:r w:rsidRPr="00283F7A">
              <w:rPr>
                <w:b/>
                <w:i/>
                <w:sz w:val="24"/>
                <w:lang w:val="en-GB"/>
              </w:rPr>
              <w:t>said</w:t>
            </w:r>
            <w:r w:rsidRPr="00283F7A">
              <w:rPr>
                <w:b/>
                <w:i/>
                <w:spacing w:val="-5"/>
                <w:sz w:val="24"/>
                <w:lang w:val="en-GB"/>
              </w:rPr>
              <w:t xml:space="preserve"> </w:t>
            </w:r>
            <w:r w:rsidRPr="00283F7A">
              <w:rPr>
                <w:b/>
                <w:i/>
                <w:sz w:val="24"/>
                <w:lang w:val="en-GB"/>
              </w:rPr>
              <w:t>tell</w:t>
            </w:r>
            <w:r w:rsidRPr="00283F7A">
              <w:rPr>
                <w:b/>
                <w:i/>
                <w:spacing w:val="-1"/>
                <w:sz w:val="24"/>
                <w:lang w:val="en-GB"/>
              </w:rPr>
              <w:t xml:space="preserve"> </w:t>
            </w:r>
            <w:r w:rsidRPr="00283F7A">
              <w:rPr>
                <w:b/>
                <w:i/>
                <w:sz w:val="24"/>
                <w:lang w:val="en-GB"/>
              </w:rPr>
              <w:t>everyone</w:t>
            </w:r>
            <w:r w:rsidRPr="00283F7A">
              <w:rPr>
                <w:b/>
                <w:i/>
                <w:spacing w:val="-7"/>
                <w:sz w:val="24"/>
                <w:lang w:val="en-GB"/>
              </w:rPr>
              <w:t xml:space="preserve"> </w:t>
            </w:r>
            <w:r w:rsidRPr="00283F7A">
              <w:rPr>
                <w:b/>
                <w:i/>
                <w:spacing w:val="-5"/>
                <w:sz w:val="24"/>
                <w:lang w:val="en-GB"/>
              </w:rPr>
              <w:t>[</w:t>
            </w:r>
            <w:r w:rsidRPr="00283F7A">
              <w:rPr>
                <w:b/>
                <w:spacing w:val="-5"/>
                <w:sz w:val="24"/>
                <w:lang w:val="en-GB"/>
              </w:rPr>
              <w:t>XX</w:t>
            </w:r>
          </w:p>
        </w:tc>
      </w:tr>
      <w:tr w:rsidR="0005216A" w:rsidRPr="00425193" w14:paraId="346926AA" w14:textId="77777777">
        <w:trPr>
          <w:gridAfter w:val="1"/>
          <w:wAfter w:w="95" w:type="dxa"/>
          <w:trHeight w:val="575"/>
        </w:trPr>
        <w:tc>
          <w:tcPr>
            <w:tcW w:w="423" w:type="dxa"/>
            <w:gridSpan w:val="2"/>
          </w:tcPr>
          <w:p w14:paraId="1DAFEC9E" w14:textId="77777777" w:rsidR="00F33EA0" w:rsidRPr="00283F7A" w:rsidRDefault="00E6356B">
            <w:pPr>
              <w:pStyle w:val="TableParagraph"/>
              <w:spacing w:before="144"/>
              <w:ind w:left="50"/>
              <w:rPr>
                <w:sz w:val="24"/>
                <w:lang w:val="en-GB"/>
              </w:rPr>
            </w:pPr>
            <w:r w:rsidRPr="00283F7A">
              <w:rPr>
                <w:spacing w:val="-5"/>
                <w:sz w:val="24"/>
                <w:lang w:val="en-GB"/>
              </w:rPr>
              <w:t>10</w:t>
            </w:r>
          </w:p>
        </w:tc>
        <w:tc>
          <w:tcPr>
            <w:tcW w:w="934" w:type="dxa"/>
            <w:gridSpan w:val="2"/>
          </w:tcPr>
          <w:p w14:paraId="01152C04" w14:textId="77777777" w:rsidR="00F33EA0" w:rsidRPr="00283F7A" w:rsidRDefault="00E6356B">
            <w:pPr>
              <w:pStyle w:val="TableParagraph"/>
              <w:spacing w:before="144"/>
              <w:ind w:left="132"/>
              <w:rPr>
                <w:sz w:val="24"/>
                <w:lang w:val="en-GB"/>
              </w:rPr>
            </w:pPr>
            <w:r w:rsidRPr="00283F7A">
              <w:rPr>
                <w:spacing w:val="-2"/>
                <w:sz w:val="24"/>
                <w:lang w:val="en-GB"/>
              </w:rPr>
              <w:t>Heba:</w:t>
            </w:r>
          </w:p>
        </w:tc>
        <w:tc>
          <w:tcPr>
            <w:tcW w:w="6789" w:type="dxa"/>
            <w:gridSpan w:val="2"/>
          </w:tcPr>
          <w:p w14:paraId="244634ED" w14:textId="77777777" w:rsidR="00F33EA0" w:rsidRPr="00283F7A" w:rsidRDefault="00E6356B">
            <w:pPr>
              <w:pStyle w:val="TableParagraph"/>
              <w:spacing w:before="144"/>
              <w:ind w:left="108"/>
              <w:rPr>
                <w:sz w:val="24"/>
                <w:lang w:val="en-GB"/>
              </w:rPr>
            </w:pPr>
            <w:r w:rsidRPr="00283F7A">
              <w:rPr>
                <w:sz w:val="24"/>
                <w:lang w:val="en-GB"/>
              </w:rPr>
              <w:t>you</w:t>
            </w:r>
            <w:r w:rsidRPr="00283F7A">
              <w:rPr>
                <w:spacing w:val="-2"/>
                <w:sz w:val="24"/>
                <w:lang w:val="en-GB"/>
              </w:rPr>
              <w:t xml:space="preserve"> </w:t>
            </w:r>
            <w:r w:rsidRPr="00283F7A">
              <w:rPr>
                <w:b/>
                <w:i/>
                <w:sz w:val="24"/>
                <w:lang w:val="en-GB"/>
              </w:rPr>
              <w:t>weren't</w:t>
            </w:r>
            <w:r w:rsidRPr="00283F7A">
              <w:rPr>
                <w:b/>
                <w:i/>
                <w:spacing w:val="-3"/>
                <w:sz w:val="24"/>
                <w:lang w:val="en-GB"/>
              </w:rPr>
              <w:t xml:space="preserve"> </w:t>
            </w:r>
            <w:r w:rsidRPr="00283F7A">
              <w:rPr>
                <w:b/>
                <w:i/>
                <w:sz w:val="24"/>
                <w:lang w:val="en-GB"/>
              </w:rPr>
              <w:t xml:space="preserve">listening </w:t>
            </w:r>
            <w:r w:rsidRPr="00283F7A">
              <w:rPr>
                <w:sz w:val="24"/>
                <w:lang w:val="en-GB"/>
              </w:rPr>
              <w:t>I</w:t>
            </w:r>
            <w:r w:rsidRPr="00283F7A">
              <w:rPr>
                <w:spacing w:val="-1"/>
                <w:sz w:val="24"/>
                <w:lang w:val="en-GB"/>
              </w:rPr>
              <w:t xml:space="preserve"> </w:t>
            </w:r>
            <w:r w:rsidRPr="00283F7A">
              <w:rPr>
                <w:b/>
                <w:i/>
                <w:sz w:val="24"/>
                <w:lang w:val="en-GB"/>
              </w:rPr>
              <w:t>tell</w:t>
            </w:r>
            <w:r w:rsidRPr="00283F7A">
              <w:rPr>
                <w:b/>
                <w:i/>
                <w:spacing w:val="-3"/>
                <w:sz w:val="24"/>
                <w:lang w:val="en-GB"/>
              </w:rPr>
              <w:t xml:space="preserve"> </w:t>
            </w:r>
            <w:r w:rsidRPr="00283F7A">
              <w:rPr>
                <w:b/>
                <w:i/>
                <w:sz w:val="24"/>
                <w:lang w:val="en-GB"/>
              </w:rPr>
              <w:t xml:space="preserve">mama </w:t>
            </w:r>
            <w:r w:rsidRPr="00283F7A">
              <w:rPr>
                <w:spacing w:val="-2"/>
                <w:sz w:val="24"/>
                <w:lang w:val="en-GB"/>
              </w:rPr>
              <w:t>hathe=∆</w:t>
            </w:r>
          </w:p>
        </w:tc>
      </w:tr>
      <w:tr w:rsidR="0005216A" w:rsidRPr="00425193" w14:paraId="475C0061" w14:textId="77777777">
        <w:trPr>
          <w:gridAfter w:val="1"/>
          <w:wAfter w:w="95" w:type="dxa"/>
          <w:trHeight w:val="572"/>
        </w:trPr>
        <w:tc>
          <w:tcPr>
            <w:tcW w:w="423" w:type="dxa"/>
            <w:gridSpan w:val="2"/>
          </w:tcPr>
          <w:p w14:paraId="40FD2070" w14:textId="77777777" w:rsidR="00F33EA0" w:rsidRPr="00283F7A" w:rsidRDefault="00F33EA0">
            <w:pPr>
              <w:pStyle w:val="TableParagraph"/>
              <w:rPr>
                <w:sz w:val="24"/>
                <w:lang w:val="en-GB"/>
              </w:rPr>
            </w:pPr>
          </w:p>
        </w:tc>
        <w:tc>
          <w:tcPr>
            <w:tcW w:w="934" w:type="dxa"/>
            <w:gridSpan w:val="2"/>
          </w:tcPr>
          <w:p w14:paraId="49D22E42" w14:textId="77777777" w:rsidR="00F33EA0" w:rsidRPr="00283F7A" w:rsidRDefault="00E6356B">
            <w:pPr>
              <w:pStyle w:val="TableParagraph"/>
              <w:spacing w:before="144"/>
              <w:ind w:left="132"/>
              <w:rPr>
                <w:sz w:val="24"/>
                <w:lang w:val="en-GB"/>
              </w:rPr>
            </w:pPr>
            <w:r w:rsidRPr="00283F7A">
              <w:rPr>
                <w:spacing w:val="-2"/>
                <w:sz w:val="24"/>
                <w:lang w:val="en-GB"/>
              </w:rPr>
              <w:t>%tra:</w:t>
            </w:r>
          </w:p>
        </w:tc>
        <w:tc>
          <w:tcPr>
            <w:tcW w:w="6789" w:type="dxa"/>
            <w:gridSpan w:val="2"/>
          </w:tcPr>
          <w:p w14:paraId="1F4579BD" w14:textId="77777777" w:rsidR="00F33EA0" w:rsidRPr="00283F7A" w:rsidRDefault="00E6356B">
            <w:pPr>
              <w:pStyle w:val="TableParagraph"/>
              <w:spacing w:before="144"/>
              <w:ind w:left="108"/>
              <w:rPr>
                <w:i/>
                <w:sz w:val="24"/>
                <w:lang w:val="en-GB"/>
              </w:rPr>
            </w:pPr>
            <w:r w:rsidRPr="00283F7A">
              <w:rPr>
                <w:i/>
                <w:sz w:val="24"/>
                <w:lang w:val="en-GB"/>
              </w:rPr>
              <w:t>wasn’t</w:t>
            </w:r>
            <w:r w:rsidRPr="00283F7A">
              <w:rPr>
                <w:i/>
                <w:spacing w:val="-6"/>
                <w:sz w:val="24"/>
                <w:lang w:val="en-GB"/>
              </w:rPr>
              <w:t xml:space="preserve"> </w:t>
            </w:r>
            <w:r w:rsidRPr="00283F7A">
              <w:rPr>
                <w:i/>
                <w:sz w:val="24"/>
                <w:lang w:val="en-GB"/>
              </w:rPr>
              <w:t>listening</w:t>
            </w:r>
            <w:r w:rsidRPr="00283F7A">
              <w:rPr>
                <w:i/>
                <w:spacing w:val="1"/>
                <w:sz w:val="24"/>
                <w:lang w:val="en-GB"/>
              </w:rPr>
              <w:t xml:space="preserve"> </w:t>
            </w:r>
            <w:r w:rsidRPr="00283F7A">
              <w:rPr>
                <w:i/>
                <w:sz w:val="24"/>
                <w:lang w:val="en-GB"/>
              </w:rPr>
              <w:t>tell</w:t>
            </w:r>
            <w:r w:rsidRPr="00283F7A">
              <w:rPr>
                <w:i/>
                <w:spacing w:val="-3"/>
                <w:sz w:val="24"/>
                <w:lang w:val="en-GB"/>
              </w:rPr>
              <w:t xml:space="preserve"> </w:t>
            </w:r>
            <w:r w:rsidRPr="00283F7A">
              <w:rPr>
                <w:i/>
                <w:sz w:val="24"/>
                <w:lang w:val="en-GB"/>
              </w:rPr>
              <w:t>mama</w:t>
            </w:r>
            <w:r w:rsidRPr="00283F7A">
              <w:rPr>
                <w:i/>
                <w:spacing w:val="-4"/>
                <w:sz w:val="24"/>
                <w:lang w:val="en-GB"/>
              </w:rPr>
              <w:t xml:space="preserve"> </w:t>
            </w:r>
            <w:r w:rsidRPr="00283F7A">
              <w:rPr>
                <w:i/>
                <w:sz w:val="24"/>
                <w:lang w:val="en-GB"/>
              </w:rPr>
              <w:t>this</w:t>
            </w:r>
            <w:r w:rsidRPr="00283F7A">
              <w:rPr>
                <w:i/>
                <w:spacing w:val="-2"/>
                <w:sz w:val="24"/>
                <w:lang w:val="en-GB"/>
              </w:rPr>
              <w:t xml:space="preserve"> </w:t>
            </w:r>
            <w:r w:rsidRPr="00283F7A">
              <w:rPr>
                <w:i/>
                <w:spacing w:val="-10"/>
                <w:sz w:val="24"/>
                <w:lang w:val="en-GB"/>
              </w:rPr>
              <w:t>=</w:t>
            </w:r>
          </w:p>
        </w:tc>
      </w:tr>
      <w:tr w:rsidR="0005216A" w:rsidRPr="00425193" w14:paraId="72524F40" w14:textId="77777777">
        <w:trPr>
          <w:gridAfter w:val="1"/>
          <w:wAfter w:w="95" w:type="dxa"/>
          <w:trHeight w:val="572"/>
        </w:trPr>
        <w:tc>
          <w:tcPr>
            <w:tcW w:w="423" w:type="dxa"/>
            <w:gridSpan w:val="2"/>
          </w:tcPr>
          <w:p w14:paraId="2F877656" w14:textId="77777777" w:rsidR="00F33EA0" w:rsidRPr="00283F7A" w:rsidRDefault="00E6356B">
            <w:pPr>
              <w:pStyle w:val="TableParagraph"/>
              <w:spacing w:before="142"/>
              <w:ind w:left="50"/>
              <w:rPr>
                <w:sz w:val="24"/>
                <w:lang w:val="en-GB"/>
              </w:rPr>
            </w:pPr>
            <w:r w:rsidRPr="00283F7A">
              <w:rPr>
                <w:spacing w:val="-5"/>
                <w:sz w:val="24"/>
                <w:lang w:val="en-GB"/>
              </w:rPr>
              <w:t>11</w:t>
            </w:r>
          </w:p>
        </w:tc>
        <w:tc>
          <w:tcPr>
            <w:tcW w:w="934" w:type="dxa"/>
            <w:gridSpan w:val="2"/>
          </w:tcPr>
          <w:p w14:paraId="7AD386B3" w14:textId="77777777" w:rsidR="00F33EA0" w:rsidRPr="00283F7A" w:rsidRDefault="00E6356B">
            <w:pPr>
              <w:pStyle w:val="TableParagraph"/>
              <w:spacing w:before="142"/>
              <w:ind w:left="132"/>
              <w:rPr>
                <w:sz w:val="24"/>
                <w:lang w:val="en-GB"/>
              </w:rPr>
            </w:pPr>
            <w:r w:rsidRPr="00283F7A">
              <w:rPr>
                <w:spacing w:val="-2"/>
                <w:sz w:val="24"/>
                <w:lang w:val="en-GB"/>
              </w:rPr>
              <w:t>Lujain:</w:t>
            </w:r>
          </w:p>
        </w:tc>
        <w:tc>
          <w:tcPr>
            <w:tcW w:w="6789" w:type="dxa"/>
            <w:gridSpan w:val="2"/>
          </w:tcPr>
          <w:p w14:paraId="1FE3697B" w14:textId="77777777" w:rsidR="00F33EA0" w:rsidRPr="00283F7A" w:rsidRDefault="00E6356B">
            <w:pPr>
              <w:pStyle w:val="TableParagraph"/>
              <w:spacing w:before="142"/>
              <w:ind w:left="108"/>
              <w:rPr>
                <w:sz w:val="24"/>
                <w:lang w:val="en-GB"/>
              </w:rPr>
            </w:pPr>
            <w:r w:rsidRPr="00283F7A">
              <w:rPr>
                <w:sz w:val="24"/>
                <w:lang w:val="en-GB"/>
              </w:rPr>
              <w:t>=suk</w:t>
            </w:r>
            <w:r w:rsidRPr="00283F7A">
              <w:rPr>
                <w:spacing w:val="-5"/>
                <w:sz w:val="24"/>
                <w:lang w:val="en-GB"/>
              </w:rPr>
              <w:t xml:space="preserve"> </w:t>
            </w:r>
            <w:r w:rsidRPr="00283F7A">
              <w:rPr>
                <w:sz w:val="24"/>
                <w:lang w:val="en-GB"/>
              </w:rPr>
              <w:t>albab</w:t>
            </w:r>
            <w:r w:rsidRPr="00283F7A">
              <w:rPr>
                <w:spacing w:val="-4"/>
                <w:sz w:val="24"/>
                <w:lang w:val="en-GB"/>
              </w:rPr>
              <w:t xml:space="preserve"> </w:t>
            </w:r>
            <w:r w:rsidRPr="00283F7A">
              <w:rPr>
                <w:spacing w:val="-10"/>
                <w:sz w:val="24"/>
                <w:lang w:val="en-GB"/>
              </w:rPr>
              <w:t>°</w:t>
            </w:r>
          </w:p>
        </w:tc>
      </w:tr>
      <w:tr w:rsidR="0005216A" w:rsidRPr="00425193" w14:paraId="0A2995CF" w14:textId="77777777">
        <w:trPr>
          <w:gridAfter w:val="1"/>
          <w:wAfter w:w="95" w:type="dxa"/>
          <w:trHeight w:val="575"/>
        </w:trPr>
        <w:tc>
          <w:tcPr>
            <w:tcW w:w="423" w:type="dxa"/>
            <w:gridSpan w:val="2"/>
          </w:tcPr>
          <w:p w14:paraId="5AB73399" w14:textId="77777777" w:rsidR="00F33EA0" w:rsidRPr="00283F7A" w:rsidRDefault="00F33EA0">
            <w:pPr>
              <w:pStyle w:val="TableParagraph"/>
              <w:rPr>
                <w:sz w:val="24"/>
                <w:lang w:val="en-GB"/>
              </w:rPr>
            </w:pPr>
          </w:p>
        </w:tc>
        <w:tc>
          <w:tcPr>
            <w:tcW w:w="934" w:type="dxa"/>
            <w:gridSpan w:val="2"/>
          </w:tcPr>
          <w:p w14:paraId="41435D68" w14:textId="77777777" w:rsidR="00F33EA0" w:rsidRPr="00283F7A" w:rsidRDefault="00E6356B">
            <w:pPr>
              <w:pStyle w:val="TableParagraph"/>
              <w:spacing w:before="144"/>
              <w:ind w:left="132"/>
              <w:rPr>
                <w:sz w:val="24"/>
                <w:lang w:val="en-GB"/>
              </w:rPr>
            </w:pPr>
            <w:r w:rsidRPr="00283F7A">
              <w:rPr>
                <w:spacing w:val="-2"/>
                <w:sz w:val="24"/>
                <w:lang w:val="en-GB"/>
              </w:rPr>
              <w:t>%tra:</w:t>
            </w:r>
          </w:p>
        </w:tc>
        <w:tc>
          <w:tcPr>
            <w:tcW w:w="6789" w:type="dxa"/>
            <w:gridSpan w:val="2"/>
          </w:tcPr>
          <w:p w14:paraId="50633D0A" w14:textId="77777777" w:rsidR="00F33EA0" w:rsidRPr="00283F7A" w:rsidRDefault="00E6356B">
            <w:pPr>
              <w:pStyle w:val="TableParagraph"/>
              <w:spacing w:before="144"/>
              <w:ind w:left="108"/>
              <w:rPr>
                <w:i/>
                <w:sz w:val="24"/>
                <w:lang w:val="en-GB"/>
              </w:rPr>
            </w:pPr>
            <w:r w:rsidRPr="00283F7A">
              <w:rPr>
                <w:i/>
                <w:sz w:val="24"/>
                <w:lang w:val="en-GB"/>
              </w:rPr>
              <w:t>close</w:t>
            </w:r>
            <w:r w:rsidRPr="00283F7A">
              <w:rPr>
                <w:i/>
                <w:spacing w:val="-6"/>
                <w:sz w:val="24"/>
                <w:lang w:val="en-GB"/>
              </w:rPr>
              <w:t xml:space="preserve"> </w:t>
            </w:r>
            <w:r w:rsidRPr="00283F7A">
              <w:rPr>
                <w:i/>
                <w:sz w:val="24"/>
                <w:lang w:val="en-GB"/>
              </w:rPr>
              <w:t>the</w:t>
            </w:r>
            <w:r w:rsidRPr="00283F7A">
              <w:rPr>
                <w:i/>
                <w:spacing w:val="-6"/>
                <w:sz w:val="24"/>
                <w:lang w:val="en-GB"/>
              </w:rPr>
              <w:t xml:space="preserve"> </w:t>
            </w:r>
            <w:r w:rsidRPr="00283F7A">
              <w:rPr>
                <w:i/>
                <w:spacing w:val="-4"/>
                <w:sz w:val="24"/>
                <w:lang w:val="en-GB"/>
              </w:rPr>
              <w:t>door</w:t>
            </w:r>
          </w:p>
        </w:tc>
      </w:tr>
      <w:tr w:rsidR="0005216A" w:rsidRPr="00425193" w14:paraId="31726F8E" w14:textId="77777777">
        <w:trPr>
          <w:gridAfter w:val="1"/>
          <w:wAfter w:w="95" w:type="dxa"/>
          <w:trHeight w:val="1402"/>
        </w:trPr>
        <w:tc>
          <w:tcPr>
            <w:tcW w:w="423" w:type="dxa"/>
            <w:gridSpan w:val="2"/>
          </w:tcPr>
          <w:p w14:paraId="7864CC42" w14:textId="77777777" w:rsidR="00F33EA0" w:rsidRPr="00283F7A" w:rsidRDefault="00E6356B">
            <w:pPr>
              <w:pStyle w:val="TableParagraph"/>
              <w:spacing w:before="144"/>
              <w:ind w:left="50"/>
              <w:rPr>
                <w:sz w:val="24"/>
                <w:lang w:val="en-GB"/>
              </w:rPr>
            </w:pPr>
            <w:r w:rsidRPr="00283F7A">
              <w:rPr>
                <w:spacing w:val="-5"/>
                <w:sz w:val="24"/>
                <w:lang w:val="en-GB"/>
              </w:rPr>
              <w:t>12</w:t>
            </w:r>
          </w:p>
        </w:tc>
        <w:tc>
          <w:tcPr>
            <w:tcW w:w="934" w:type="dxa"/>
            <w:gridSpan w:val="2"/>
          </w:tcPr>
          <w:p w14:paraId="4DFD0AAB" w14:textId="77777777" w:rsidR="00F33EA0" w:rsidRPr="00283F7A" w:rsidRDefault="00E6356B">
            <w:pPr>
              <w:pStyle w:val="TableParagraph"/>
              <w:spacing w:before="144"/>
              <w:ind w:left="132"/>
              <w:rPr>
                <w:sz w:val="24"/>
                <w:lang w:val="en-GB"/>
              </w:rPr>
            </w:pPr>
            <w:r w:rsidRPr="00283F7A">
              <w:rPr>
                <w:spacing w:val="-2"/>
                <w:sz w:val="24"/>
                <w:lang w:val="en-GB"/>
              </w:rPr>
              <w:t>Heba:</w:t>
            </w:r>
          </w:p>
        </w:tc>
        <w:tc>
          <w:tcPr>
            <w:tcW w:w="6789" w:type="dxa"/>
            <w:gridSpan w:val="2"/>
          </w:tcPr>
          <w:p w14:paraId="7F8F2459" w14:textId="77777777" w:rsidR="00F33EA0" w:rsidRPr="00283F7A" w:rsidRDefault="00E6356B">
            <w:pPr>
              <w:pStyle w:val="TableParagraph"/>
              <w:spacing w:before="35" w:line="416" w:lineRule="exact"/>
              <w:ind w:left="108"/>
              <w:rPr>
                <w:sz w:val="24"/>
                <w:lang w:val="en-GB"/>
              </w:rPr>
            </w:pPr>
            <w:r w:rsidRPr="00283F7A">
              <w:rPr>
                <w:sz w:val="24"/>
                <w:lang w:val="en-GB"/>
              </w:rPr>
              <w:t>jaow</w:t>
            </w:r>
            <w:r w:rsidRPr="00283F7A">
              <w:rPr>
                <w:spacing w:val="-3"/>
                <w:sz w:val="24"/>
                <w:lang w:val="en-GB"/>
              </w:rPr>
              <w:t xml:space="preserve"> </w:t>
            </w:r>
            <w:r w:rsidRPr="00283F7A">
              <w:rPr>
                <w:b/>
                <w:i/>
                <w:sz w:val="24"/>
                <w:lang w:val="en-GB"/>
              </w:rPr>
              <w:t>Chinese</w:t>
            </w:r>
            <w:r w:rsidRPr="00283F7A">
              <w:rPr>
                <w:b/>
                <w:i/>
                <w:spacing w:val="-7"/>
                <w:sz w:val="24"/>
                <w:lang w:val="en-GB"/>
              </w:rPr>
              <w:t xml:space="preserve"> </w:t>
            </w:r>
            <w:r w:rsidRPr="00283F7A">
              <w:rPr>
                <w:b/>
                <w:i/>
                <w:sz w:val="24"/>
                <w:lang w:val="en-GB"/>
              </w:rPr>
              <w:t>teachers</w:t>
            </w:r>
            <w:r w:rsidRPr="00283F7A">
              <w:rPr>
                <w:b/>
                <w:i/>
                <w:spacing w:val="-4"/>
                <w:sz w:val="24"/>
                <w:lang w:val="en-GB"/>
              </w:rPr>
              <w:t xml:space="preserve"> </w:t>
            </w:r>
            <w:r w:rsidRPr="00283F7A">
              <w:rPr>
                <w:b/>
                <w:i/>
                <w:sz w:val="24"/>
                <w:lang w:val="en-GB"/>
              </w:rPr>
              <w:t>al</w:t>
            </w:r>
            <w:r w:rsidRPr="00283F7A">
              <w:rPr>
                <w:b/>
                <w:i/>
                <w:spacing w:val="-7"/>
                <w:sz w:val="24"/>
                <w:lang w:val="en-GB"/>
              </w:rPr>
              <w:t xml:space="preserve"> </w:t>
            </w:r>
            <w:r w:rsidRPr="00283F7A">
              <w:rPr>
                <w:b/>
                <w:i/>
                <w:sz w:val="24"/>
                <w:lang w:val="en-GB"/>
              </w:rPr>
              <w:t>headteacher</w:t>
            </w:r>
            <w:r w:rsidRPr="00283F7A">
              <w:rPr>
                <w:b/>
                <w:i/>
                <w:spacing w:val="-1"/>
                <w:sz w:val="24"/>
                <w:lang w:val="en-GB"/>
              </w:rPr>
              <w:t xml:space="preserve"> </w:t>
            </w:r>
            <w:r w:rsidRPr="00283F7A">
              <w:rPr>
                <w:sz w:val="24"/>
                <w:lang w:val="en-GB"/>
              </w:rPr>
              <w:t>ya’ani</w:t>
            </w:r>
            <w:r w:rsidRPr="00283F7A">
              <w:rPr>
                <w:spacing w:val="-6"/>
                <w:sz w:val="24"/>
                <w:lang w:val="en-GB"/>
              </w:rPr>
              <w:t xml:space="preserve"> </w:t>
            </w:r>
            <w:r w:rsidRPr="00283F7A">
              <w:rPr>
                <w:b/>
                <w:i/>
                <w:sz w:val="24"/>
                <w:lang w:val="en-GB"/>
              </w:rPr>
              <w:t>one</w:t>
            </w:r>
            <w:r w:rsidRPr="00283F7A">
              <w:rPr>
                <w:b/>
                <w:i/>
                <w:spacing w:val="-7"/>
                <w:sz w:val="24"/>
                <w:lang w:val="en-GB"/>
              </w:rPr>
              <w:t xml:space="preserve"> </w:t>
            </w:r>
            <w:r w:rsidRPr="00283F7A">
              <w:rPr>
                <w:b/>
                <w:i/>
                <w:sz w:val="24"/>
                <w:lang w:val="en-GB"/>
              </w:rPr>
              <w:t>headteacher</w:t>
            </w:r>
            <w:r w:rsidRPr="00283F7A">
              <w:rPr>
                <w:b/>
                <w:i/>
                <w:spacing w:val="-2"/>
                <w:sz w:val="24"/>
                <w:lang w:val="en-GB"/>
              </w:rPr>
              <w:t xml:space="preserve"> </w:t>
            </w:r>
            <w:r w:rsidRPr="00283F7A">
              <w:rPr>
                <w:sz w:val="24"/>
                <w:lang w:val="en-GB"/>
              </w:rPr>
              <w:t xml:space="preserve">wa </w:t>
            </w:r>
            <w:r w:rsidRPr="00283F7A">
              <w:rPr>
                <w:b/>
                <w:i/>
                <w:sz w:val="24"/>
                <w:lang w:val="en-GB"/>
              </w:rPr>
              <w:t xml:space="preserve">two teachers </w:t>
            </w:r>
            <w:r w:rsidRPr="00283F7A">
              <w:rPr>
                <w:sz w:val="24"/>
                <w:lang w:val="en-GB"/>
              </w:rPr>
              <w:t xml:space="preserve">thanyeen ya’ani </w:t>
            </w:r>
            <w:r w:rsidRPr="00283F7A">
              <w:rPr>
                <w:b/>
                <w:i/>
                <w:sz w:val="24"/>
                <w:lang w:val="en-GB"/>
              </w:rPr>
              <w:t xml:space="preserve">three </w:t>
            </w:r>
            <w:proofErr w:type="gramStart"/>
            <w:r w:rsidRPr="00283F7A">
              <w:rPr>
                <w:b/>
                <w:i/>
                <w:sz w:val="24"/>
                <w:lang w:val="en-GB"/>
              </w:rPr>
              <w:t>teachers</w:t>
            </w:r>
            <w:proofErr w:type="gramEnd"/>
            <w:r w:rsidRPr="00283F7A">
              <w:rPr>
                <w:b/>
                <w:i/>
                <w:sz w:val="24"/>
                <w:lang w:val="en-GB"/>
              </w:rPr>
              <w:t xml:space="preserve"> Chinese </w:t>
            </w:r>
            <w:r w:rsidRPr="00283F7A">
              <w:rPr>
                <w:sz w:val="24"/>
                <w:lang w:val="en-GB"/>
              </w:rPr>
              <w:t xml:space="preserve">fa jaow fi al madrassah wa umm a’alamona </w:t>
            </w:r>
            <w:r w:rsidRPr="00283F7A">
              <w:rPr>
                <w:b/>
                <w:i/>
                <w:sz w:val="24"/>
                <w:lang w:val="en-GB"/>
              </w:rPr>
              <w:t xml:space="preserve">one to ten </w:t>
            </w:r>
            <w:r w:rsidRPr="00283F7A">
              <w:rPr>
                <w:sz w:val="24"/>
                <w:lang w:val="en-GB"/>
              </w:rPr>
              <w:t xml:space="preserve">bi al </w:t>
            </w:r>
            <w:r w:rsidRPr="00283F7A">
              <w:rPr>
                <w:b/>
                <w:i/>
                <w:sz w:val="24"/>
                <w:lang w:val="en-GB"/>
              </w:rPr>
              <w:t>Chinese</w:t>
            </w:r>
            <w:r w:rsidRPr="00283F7A">
              <w:rPr>
                <w:sz w:val="24"/>
                <w:lang w:val="en-GB"/>
              </w:rPr>
              <w:t>=∆</w:t>
            </w:r>
          </w:p>
        </w:tc>
      </w:tr>
      <w:tr w:rsidR="0005216A" w:rsidRPr="00425193" w14:paraId="5CA8634E" w14:textId="77777777">
        <w:trPr>
          <w:gridAfter w:val="1"/>
          <w:wAfter w:w="95" w:type="dxa"/>
          <w:trHeight w:val="1403"/>
        </w:trPr>
        <w:tc>
          <w:tcPr>
            <w:tcW w:w="423" w:type="dxa"/>
            <w:gridSpan w:val="2"/>
          </w:tcPr>
          <w:p w14:paraId="0E2E72EE" w14:textId="77777777" w:rsidR="00F33EA0" w:rsidRPr="00283F7A" w:rsidRDefault="00F33EA0">
            <w:pPr>
              <w:pStyle w:val="TableParagraph"/>
              <w:rPr>
                <w:sz w:val="24"/>
                <w:lang w:val="en-GB"/>
              </w:rPr>
            </w:pPr>
          </w:p>
        </w:tc>
        <w:tc>
          <w:tcPr>
            <w:tcW w:w="934" w:type="dxa"/>
            <w:gridSpan w:val="2"/>
          </w:tcPr>
          <w:p w14:paraId="26FBCDDC" w14:textId="77777777" w:rsidR="00F33EA0" w:rsidRPr="00283F7A" w:rsidRDefault="00E6356B">
            <w:pPr>
              <w:pStyle w:val="TableParagraph"/>
              <w:spacing w:before="142"/>
              <w:ind w:left="132"/>
              <w:rPr>
                <w:sz w:val="24"/>
                <w:lang w:val="en-GB"/>
              </w:rPr>
            </w:pPr>
            <w:r w:rsidRPr="00283F7A">
              <w:rPr>
                <w:spacing w:val="-2"/>
                <w:sz w:val="24"/>
                <w:lang w:val="en-GB"/>
              </w:rPr>
              <w:t>%tra:</w:t>
            </w:r>
          </w:p>
        </w:tc>
        <w:tc>
          <w:tcPr>
            <w:tcW w:w="6789" w:type="dxa"/>
            <w:gridSpan w:val="2"/>
          </w:tcPr>
          <w:p w14:paraId="251529A5" w14:textId="77777777" w:rsidR="00F33EA0" w:rsidRPr="00283F7A" w:rsidRDefault="00E6356B">
            <w:pPr>
              <w:pStyle w:val="TableParagraph"/>
              <w:spacing w:before="142" w:line="360" w:lineRule="auto"/>
              <w:ind w:left="108"/>
              <w:rPr>
                <w:i/>
                <w:sz w:val="24"/>
                <w:lang w:val="en-GB"/>
              </w:rPr>
            </w:pPr>
            <w:r w:rsidRPr="00283F7A">
              <w:rPr>
                <w:i/>
                <w:sz w:val="24"/>
                <w:lang w:val="en-GB"/>
              </w:rPr>
              <w:t>Chinese</w:t>
            </w:r>
            <w:r w:rsidRPr="00283F7A">
              <w:rPr>
                <w:i/>
                <w:spacing w:val="-7"/>
                <w:sz w:val="24"/>
                <w:lang w:val="en-GB"/>
              </w:rPr>
              <w:t xml:space="preserve"> </w:t>
            </w:r>
            <w:r w:rsidRPr="00283F7A">
              <w:rPr>
                <w:i/>
                <w:sz w:val="24"/>
                <w:lang w:val="en-GB"/>
              </w:rPr>
              <w:t>teachers</w:t>
            </w:r>
            <w:r w:rsidRPr="00283F7A">
              <w:rPr>
                <w:i/>
                <w:spacing w:val="-4"/>
                <w:sz w:val="24"/>
                <w:lang w:val="en-GB"/>
              </w:rPr>
              <w:t xml:space="preserve"> </w:t>
            </w:r>
            <w:r w:rsidRPr="00283F7A">
              <w:rPr>
                <w:i/>
                <w:sz w:val="24"/>
                <w:lang w:val="en-GB"/>
              </w:rPr>
              <w:t>the</w:t>
            </w:r>
            <w:r w:rsidRPr="00283F7A">
              <w:rPr>
                <w:i/>
                <w:spacing w:val="-5"/>
                <w:sz w:val="24"/>
                <w:lang w:val="en-GB"/>
              </w:rPr>
              <w:t xml:space="preserve"> </w:t>
            </w:r>
            <w:r w:rsidRPr="00283F7A">
              <w:rPr>
                <w:b/>
                <w:i/>
                <w:sz w:val="24"/>
                <w:lang w:val="en-GB"/>
              </w:rPr>
              <w:t>headteacher</w:t>
            </w:r>
            <w:r w:rsidRPr="00283F7A">
              <w:rPr>
                <w:b/>
                <w:i/>
                <w:spacing w:val="-3"/>
                <w:sz w:val="24"/>
                <w:lang w:val="en-GB"/>
              </w:rPr>
              <w:t xml:space="preserve"> </w:t>
            </w:r>
            <w:r w:rsidRPr="00283F7A">
              <w:rPr>
                <w:i/>
                <w:sz w:val="24"/>
                <w:lang w:val="en-GB"/>
              </w:rPr>
              <w:t>came</w:t>
            </w:r>
            <w:r w:rsidRPr="00283F7A">
              <w:rPr>
                <w:i/>
                <w:spacing w:val="-7"/>
                <w:sz w:val="24"/>
                <w:lang w:val="en-GB"/>
              </w:rPr>
              <w:t xml:space="preserve"> </w:t>
            </w:r>
            <w:r w:rsidRPr="00283F7A">
              <w:rPr>
                <w:i/>
                <w:sz w:val="24"/>
                <w:lang w:val="en-GB"/>
              </w:rPr>
              <w:t>I</w:t>
            </w:r>
            <w:r w:rsidRPr="00283F7A">
              <w:rPr>
                <w:i/>
                <w:spacing w:val="-5"/>
                <w:sz w:val="24"/>
                <w:lang w:val="en-GB"/>
              </w:rPr>
              <w:t xml:space="preserve"> </w:t>
            </w:r>
            <w:r w:rsidRPr="00283F7A">
              <w:rPr>
                <w:i/>
                <w:sz w:val="24"/>
                <w:lang w:val="en-GB"/>
              </w:rPr>
              <w:t>mean</w:t>
            </w:r>
            <w:r w:rsidRPr="00283F7A">
              <w:rPr>
                <w:i/>
                <w:spacing w:val="-5"/>
                <w:sz w:val="24"/>
                <w:lang w:val="en-GB"/>
              </w:rPr>
              <w:t xml:space="preserve"> </w:t>
            </w:r>
            <w:r w:rsidRPr="00283F7A">
              <w:rPr>
                <w:i/>
                <w:sz w:val="24"/>
                <w:lang w:val="en-GB"/>
              </w:rPr>
              <w:t>one</w:t>
            </w:r>
            <w:r w:rsidRPr="00283F7A">
              <w:rPr>
                <w:i/>
                <w:spacing w:val="-3"/>
                <w:sz w:val="24"/>
                <w:lang w:val="en-GB"/>
              </w:rPr>
              <w:t xml:space="preserve"> </w:t>
            </w:r>
            <w:r w:rsidRPr="00283F7A">
              <w:rPr>
                <w:i/>
                <w:sz w:val="24"/>
                <w:lang w:val="en-GB"/>
              </w:rPr>
              <w:t>headteacher</w:t>
            </w:r>
            <w:r w:rsidRPr="00283F7A">
              <w:rPr>
                <w:i/>
                <w:spacing w:val="-4"/>
                <w:sz w:val="24"/>
                <w:lang w:val="en-GB"/>
              </w:rPr>
              <w:t xml:space="preserve"> </w:t>
            </w:r>
            <w:r w:rsidRPr="00283F7A">
              <w:rPr>
                <w:i/>
                <w:sz w:val="24"/>
                <w:lang w:val="en-GB"/>
              </w:rPr>
              <w:t>and two teachers two I mean three teachers they came in the school and</w:t>
            </w:r>
          </w:p>
          <w:p w14:paraId="37EB65AD" w14:textId="77777777" w:rsidR="00F33EA0" w:rsidRPr="00283F7A" w:rsidRDefault="00E6356B">
            <w:pPr>
              <w:pStyle w:val="TableParagraph"/>
              <w:spacing w:before="2"/>
              <w:ind w:left="108"/>
              <w:rPr>
                <w:i/>
                <w:sz w:val="24"/>
                <w:lang w:val="en-GB"/>
              </w:rPr>
            </w:pPr>
            <w:r w:rsidRPr="00283F7A">
              <w:rPr>
                <w:i/>
                <w:sz w:val="24"/>
                <w:lang w:val="en-GB"/>
              </w:rPr>
              <w:t>taught</w:t>
            </w:r>
            <w:r w:rsidRPr="00283F7A">
              <w:rPr>
                <w:i/>
                <w:spacing w:val="-7"/>
                <w:sz w:val="24"/>
                <w:lang w:val="en-GB"/>
              </w:rPr>
              <w:t xml:space="preserve"> </w:t>
            </w:r>
            <w:r w:rsidRPr="00283F7A">
              <w:rPr>
                <w:i/>
                <w:sz w:val="24"/>
                <w:lang w:val="en-GB"/>
              </w:rPr>
              <w:t>us</w:t>
            </w:r>
            <w:r w:rsidRPr="00283F7A">
              <w:rPr>
                <w:i/>
                <w:spacing w:val="-1"/>
                <w:sz w:val="24"/>
                <w:lang w:val="en-GB"/>
              </w:rPr>
              <w:t xml:space="preserve"> </w:t>
            </w:r>
            <w:r w:rsidRPr="00283F7A">
              <w:rPr>
                <w:i/>
                <w:sz w:val="24"/>
                <w:lang w:val="en-GB"/>
              </w:rPr>
              <w:t>to</w:t>
            </w:r>
            <w:r w:rsidRPr="00283F7A">
              <w:rPr>
                <w:i/>
                <w:spacing w:val="-2"/>
                <w:sz w:val="24"/>
                <w:lang w:val="en-GB"/>
              </w:rPr>
              <w:t xml:space="preserve"> </w:t>
            </w:r>
            <w:r w:rsidRPr="00283F7A">
              <w:rPr>
                <w:i/>
                <w:sz w:val="24"/>
                <w:lang w:val="en-GB"/>
              </w:rPr>
              <w:t>count from</w:t>
            </w:r>
            <w:r w:rsidRPr="00283F7A">
              <w:rPr>
                <w:i/>
                <w:spacing w:val="-1"/>
                <w:sz w:val="24"/>
                <w:lang w:val="en-GB"/>
              </w:rPr>
              <w:t xml:space="preserve"> </w:t>
            </w:r>
            <w:r w:rsidRPr="00283F7A">
              <w:rPr>
                <w:i/>
                <w:sz w:val="24"/>
                <w:lang w:val="en-GB"/>
              </w:rPr>
              <w:t>one</w:t>
            </w:r>
            <w:r w:rsidRPr="00283F7A">
              <w:rPr>
                <w:i/>
                <w:spacing w:val="-4"/>
                <w:sz w:val="24"/>
                <w:lang w:val="en-GB"/>
              </w:rPr>
              <w:t xml:space="preserve"> </w:t>
            </w:r>
            <w:r w:rsidRPr="00283F7A">
              <w:rPr>
                <w:i/>
                <w:sz w:val="24"/>
                <w:lang w:val="en-GB"/>
              </w:rPr>
              <w:t>to</w:t>
            </w:r>
            <w:r w:rsidRPr="00283F7A">
              <w:rPr>
                <w:i/>
                <w:spacing w:val="-3"/>
                <w:sz w:val="24"/>
                <w:lang w:val="en-GB"/>
              </w:rPr>
              <w:t xml:space="preserve"> </w:t>
            </w:r>
            <w:r w:rsidRPr="00283F7A">
              <w:rPr>
                <w:i/>
                <w:sz w:val="24"/>
                <w:lang w:val="en-GB"/>
              </w:rPr>
              <w:t>ten</w:t>
            </w:r>
            <w:r w:rsidRPr="00283F7A">
              <w:rPr>
                <w:i/>
                <w:spacing w:val="2"/>
                <w:sz w:val="24"/>
                <w:lang w:val="en-GB"/>
              </w:rPr>
              <w:t xml:space="preserve"> </w:t>
            </w:r>
            <w:r w:rsidRPr="00283F7A">
              <w:rPr>
                <w:i/>
                <w:sz w:val="24"/>
                <w:lang w:val="en-GB"/>
              </w:rPr>
              <w:t>in</w:t>
            </w:r>
            <w:r w:rsidRPr="00283F7A">
              <w:rPr>
                <w:i/>
                <w:spacing w:val="-2"/>
                <w:sz w:val="24"/>
                <w:lang w:val="en-GB"/>
              </w:rPr>
              <w:t xml:space="preserve"> </w:t>
            </w:r>
            <w:r w:rsidRPr="00283F7A">
              <w:rPr>
                <w:i/>
                <w:sz w:val="24"/>
                <w:lang w:val="en-GB"/>
              </w:rPr>
              <w:t>the</w:t>
            </w:r>
            <w:r w:rsidRPr="00283F7A">
              <w:rPr>
                <w:i/>
                <w:spacing w:val="-4"/>
                <w:sz w:val="24"/>
                <w:lang w:val="en-GB"/>
              </w:rPr>
              <w:t xml:space="preserve"> </w:t>
            </w:r>
            <w:r w:rsidRPr="00283F7A">
              <w:rPr>
                <w:i/>
                <w:spacing w:val="-2"/>
                <w:sz w:val="24"/>
                <w:lang w:val="en-GB"/>
              </w:rPr>
              <w:t>Chinese=</w:t>
            </w:r>
          </w:p>
        </w:tc>
      </w:tr>
      <w:tr w:rsidR="0005216A" w:rsidRPr="00425193" w14:paraId="51210105" w14:textId="77777777">
        <w:trPr>
          <w:gridAfter w:val="1"/>
          <w:wAfter w:w="95" w:type="dxa"/>
          <w:trHeight w:val="572"/>
        </w:trPr>
        <w:tc>
          <w:tcPr>
            <w:tcW w:w="423" w:type="dxa"/>
            <w:gridSpan w:val="2"/>
          </w:tcPr>
          <w:p w14:paraId="42F68FC9" w14:textId="77777777" w:rsidR="00F33EA0" w:rsidRPr="00283F7A" w:rsidRDefault="00E6356B">
            <w:pPr>
              <w:pStyle w:val="TableParagraph"/>
              <w:spacing w:before="144"/>
              <w:ind w:left="50"/>
              <w:rPr>
                <w:sz w:val="24"/>
                <w:lang w:val="en-GB"/>
              </w:rPr>
            </w:pPr>
            <w:r w:rsidRPr="00283F7A">
              <w:rPr>
                <w:spacing w:val="-5"/>
                <w:sz w:val="24"/>
                <w:lang w:val="en-GB"/>
              </w:rPr>
              <w:t>13</w:t>
            </w:r>
          </w:p>
        </w:tc>
        <w:tc>
          <w:tcPr>
            <w:tcW w:w="934" w:type="dxa"/>
            <w:gridSpan w:val="2"/>
          </w:tcPr>
          <w:p w14:paraId="07F6F3CE" w14:textId="77777777" w:rsidR="00F33EA0" w:rsidRPr="00283F7A" w:rsidRDefault="00E6356B">
            <w:pPr>
              <w:pStyle w:val="TableParagraph"/>
              <w:spacing w:before="144"/>
              <w:ind w:left="132"/>
              <w:rPr>
                <w:sz w:val="24"/>
                <w:lang w:val="en-GB"/>
              </w:rPr>
            </w:pPr>
            <w:r w:rsidRPr="00283F7A">
              <w:rPr>
                <w:spacing w:val="-2"/>
                <w:sz w:val="24"/>
                <w:lang w:val="en-GB"/>
              </w:rPr>
              <w:t>Lina:</w:t>
            </w:r>
          </w:p>
        </w:tc>
        <w:tc>
          <w:tcPr>
            <w:tcW w:w="6789" w:type="dxa"/>
            <w:gridSpan w:val="2"/>
          </w:tcPr>
          <w:p w14:paraId="27F3DAE3" w14:textId="77777777" w:rsidR="00F33EA0" w:rsidRPr="00283F7A" w:rsidRDefault="00E6356B">
            <w:pPr>
              <w:pStyle w:val="TableParagraph"/>
              <w:spacing w:before="144"/>
              <w:ind w:left="108"/>
              <w:rPr>
                <w:sz w:val="24"/>
                <w:lang w:val="en-GB"/>
              </w:rPr>
            </w:pPr>
            <w:r w:rsidRPr="00283F7A">
              <w:rPr>
                <w:sz w:val="24"/>
                <w:lang w:val="en-GB"/>
              </w:rPr>
              <w:t>=bas</w:t>
            </w:r>
            <w:r w:rsidRPr="00283F7A">
              <w:rPr>
                <w:spacing w:val="-1"/>
                <w:sz w:val="24"/>
                <w:lang w:val="en-GB"/>
              </w:rPr>
              <w:t xml:space="preserve"> </w:t>
            </w:r>
            <w:r w:rsidRPr="00283F7A">
              <w:rPr>
                <w:sz w:val="24"/>
                <w:lang w:val="en-GB"/>
              </w:rPr>
              <w:t>faslokum</w:t>
            </w:r>
            <w:r w:rsidRPr="00283F7A">
              <w:rPr>
                <w:spacing w:val="-4"/>
                <w:sz w:val="24"/>
                <w:lang w:val="en-GB"/>
              </w:rPr>
              <w:t xml:space="preserve"> </w:t>
            </w:r>
            <w:r w:rsidRPr="00283F7A">
              <w:rPr>
                <w:sz w:val="24"/>
                <w:lang w:val="en-GB"/>
              </w:rPr>
              <w:t>wala</w:t>
            </w:r>
            <w:r w:rsidRPr="00283F7A">
              <w:rPr>
                <w:spacing w:val="-4"/>
                <w:sz w:val="24"/>
                <w:lang w:val="en-GB"/>
              </w:rPr>
              <w:t xml:space="preserve"> </w:t>
            </w:r>
            <w:r w:rsidRPr="00283F7A">
              <w:rPr>
                <w:sz w:val="24"/>
                <w:lang w:val="en-GB"/>
              </w:rPr>
              <w:t>kil</w:t>
            </w:r>
            <w:r w:rsidRPr="00283F7A">
              <w:rPr>
                <w:spacing w:val="-1"/>
                <w:sz w:val="24"/>
                <w:lang w:val="en-GB"/>
              </w:rPr>
              <w:t xml:space="preserve"> </w:t>
            </w:r>
            <w:r w:rsidRPr="00283F7A">
              <w:rPr>
                <w:sz w:val="24"/>
                <w:lang w:val="en-GB"/>
              </w:rPr>
              <w:t>al</w:t>
            </w:r>
            <w:r w:rsidRPr="00283F7A">
              <w:rPr>
                <w:spacing w:val="-4"/>
                <w:sz w:val="24"/>
                <w:lang w:val="en-GB"/>
              </w:rPr>
              <w:t xml:space="preserve"> </w:t>
            </w:r>
            <w:r w:rsidRPr="00283F7A">
              <w:rPr>
                <w:sz w:val="24"/>
                <w:lang w:val="en-GB"/>
              </w:rPr>
              <w:t>madrassah?</w:t>
            </w:r>
            <w:r w:rsidRPr="00283F7A">
              <w:rPr>
                <w:spacing w:val="1"/>
                <w:sz w:val="24"/>
                <w:lang w:val="en-GB"/>
              </w:rPr>
              <w:t xml:space="preserve"> </w:t>
            </w:r>
            <w:r w:rsidRPr="00283F7A">
              <w:rPr>
                <w:spacing w:val="-10"/>
                <w:sz w:val="24"/>
                <w:lang w:val="en-GB"/>
              </w:rPr>
              <w:t>°</w:t>
            </w:r>
          </w:p>
        </w:tc>
      </w:tr>
      <w:tr w:rsidR="0005216A" w:rsidRPr="00425193" w14:paraId="627940F9" w14:textId="77777777">
        <w:trPr>
          <w:gridAfter w:val="1"/>
          <w:wAfter w:w="95" w:type="dxa"/>
          <w:trHeight w:val="572"/>
        </w:trPr>
        <w:tc>
          <w:tcPr>
            <w:tcW w:w="423" w:type="dxa"/>
            <w:gridSpan w:val="2"/>
          </w:tcPr>
          <w:p w14:paraId="7A30EC63" w14:textId="77777777" w:rsidR="00F33EA0" w:rsidRPr="00283F7A" w:rsidRDefault="00F33EA0">
            <w:pPr>
              <w:pStyle w:val="TableParagraph"/>
              <w:rPr>
                <w:sz w:val="24"/>
                <w:lang w:val="en-GB"/>
              </w:rPr>
            </w:pPr>
          </w:p>
        </w:tc>
        <w:tc>
          <w:tcPr>
            <w:tcW w:w="934" w:type="dxa"/>
            <w:gridSpan w:val="2"/>
          </w:tcPr>
          <w:p w14:paraId="41E98E6C" w14:textId="77777777" w:rsidR="00F33EA0" w:rsidRPr="00283F7A" w:rsidRDefault="00E6356B">
            <w:pPr>
              <w:pStyle w:val="TableParagraph"/>
              <w:spacing w:before="142"/>
              <w:ind w:left="132"/>
              <w:rPr>
                <w:sz w:val="24"/>
                <w:lang w:val="en-GB"/>
              </w:rPr>
            </w:pPr>
            <w:r w:rsidRPr="00283F7A">
              <w:rPr>
                <w:spacing w:val="-2"/>
                <w:sz w:val="24"/>
                <w:lang w:val="en-GB"/>
              </w:rPr>
              <w:t>%tra:</w:t>
            </w:r>
          </w:p>
        </w:tc>
        <w:tc>
          <w:tcPr>
            <w:tcW w:w="6789" w:type="dxa"/>
            <w:gridSpan w:val="2"/>
          </w:tcPr>
          <w:p w14:paraId="380993D6" w14:textId="77777777" w:rsidR="00F33EA0" w:rsidRPr="00283F7A" w:rsidRDefault="00E6356B">
            <w:pPr>
              <w:pStyle w:val="TableParagraph"/>
              <w:spacing w:before="142"/>
              <w:ind w:left="108"/>
              <w:rPr>
                <w:i/>
                <w:sz w:val="24"/>
                <w:lang w:val="en-GB"/>
              </w:rPr>
            </w:pPr>
            <w:r w:rsidRPr="00283F7A">
              <w:rPr>
                <w:i/>
                <w:sz w:val="24"/>
                <w:lang w:val="en-GB"/>
              </w:rPr>
              <w:t>only</w:t>
            </w:r>
            <w:r w:rsidRPr="00283F7A">
              <w:rPr>
                <w:i/>
                <w:spacing w:val="-5"/>
                <w:sz w:val="24"/>
                <w:lang w:val="en-GB"/>
              </w:rPr>
              <w:t xml:space="preserve"> </w:t>
            </w:r>
            <w:r w:rsidRPr="00283F7A">
              <w:rPr>
                <w:i/>
                <w:sz w:val="24"/>
                <w:lang w:val="en-GB"/>
              </w:rPr>
              <w:t>your</w:t>
            </w:r>
            <w:r w:rsidRPr="00283F7A">
              <w:rPr>
                <w:i/>
                <w:spacing w:val="-2"/>
                <w:sz w:val="24"/>
                <w:lang w:val="en-GB"/>
              </w:rPr>
              <w:t xml:space="preserve"> </w:t>
            </w:r>
            <w:r w:rsidRPr="00283F7A">
              <w:rPr>
                <w:i/>
                <w:sz w:val="24"/>
                <w:lang w:val="en-GB"/>
              </w:rPr>
              <w:t>class</w:t>
            </w:r>
            <w:r w:rsidRPr="00283F7A">
              <w:rPr>
                <w:i/>
                <w:spacing w:val="-1"/>
                <w:sz w:val="24"/>
                <w:lang w:val="en-GB"/>
              </w:rPr>
              <w:t xml:space="preserve"> </w:t>
            </w:r>
            <w:r w:rsidRPr="00283F7A">
              <w:rPr>
                <w:i/>
                <w:sz w:val="24"/>
                <w:lang w:val="en-GB"/>
              </w:rPr>
              <w:t>or</w:t>
            </w:r>
            <w:r w:rsidRPr="00283F7A">
              <w:rPr>
                <w:i/>
                <w:spacing w:val="-2"/>
                <w:sz w:val="24"/>
                <w:lang w:val="en-GB"/>
              </w:rPr>
              <w:t xml:space="preserve"> </w:t>
            </w:r>
            <w:r w:rsidRPr="00283F7A">
              <w:rPr>
                <w:i/>
                <w:sz w:val="24"/>
                <w:lang w:val="en-GB"/>
              </w:rPr>
              <w:t>all</w:t>
            </w:r>
            <w:r w:rsidRPr="00283F7A">
              <w:rPr>
                <w:i/>
                <w:spacing w:val="-5"/>
                <w:sz w:val="24"/>
                <w:lang w:val="en-GB"/>
              </w:rPr>
              <w:t xml:space="preserve"> </w:t>
            </w:r>
            <w:r w:rsidRPr="00283F7A">
              <w:rPr>
                <w:i/>
                <w:sz w:val="24"/>
                <w:lang w:val="en-GB"/>
              </w:rPr>
              <w:t>the</w:t>
            </w:r>
            <w:r w:rsidRPr="00283F7A">
              <w:rPr>
                <w:i/>
                <w:spacing w:val="-4"/>
                <w:sz w:val="24"/>
                <w:lang w:val="en-GB"/>
              </w:rPr>
              <w:t xml:space="preserve"> </w:t>
            </w:r>
            <w:r w:rsidRPr="00283F7A">
              <w:rPr>
                <w:i/>
                <w:spacing w:val="-2"/>
                <w:sz w:val="24"/>
                <w:lang w:val="en-GB"/>
              </w:rPr>
              <w:t>school?</w:t>
            </w:r>
          </w:p>
        </w:tc>
      </w:tr>
      <w:tr w:rsidR="0005216A" w:rsidRPr="00425193" w14:paraId="5514F9A1" w14:textId="77777777">
        <w:trPr>
          <w:gridAfter w:val="1"/>
          <w:wAfter w:w="95" w:type="dxa"/>
          <w:trHeight w:val="1405"/>
        </w:trPr>
        <w:tc>
          <w:tcPr>
            <w:tcW w:w="423" w:type="dxa"/>
            <w:gridSpan w:val="2"/>
          </w:tcPr>
          <w:p w14:paraId="60BE6E31" w14:textId="77777777" w:rsidR="00F33EA0" w:rsidRPr="00283F7A" w:rsidRDefault="00E6356B">
            <w:pPr>
              <w:pStyle w:val="TableParagraph"/>
              <w:spacing w:before="144"/>
              <w:ind w:left="50"/>
              <w:rPr>
                <w:sz w:val="24"/>
                <w:lang w:val="en-GB"/>
              </w:rPr>
            </w:pPr>
            <w:r w:rsidRPr="00283F7A">
              <w:rPr>
                <w:spacing w:val="-5"/>
                <w:sz w:val="24"/>
                <w:lang w:val="en-GB"/>
              </w:rPr>
              <w:t>14</w:t>
            </w:r>
          </w:p>
        </w:tc>
        <w:tc>
          <w:tcPr>
            <w:tcW w:w="934" w:type="dxa"/>
            <w:gridSpan w:val="2"/>
          </w:tcPr>
          <w:p w14:paraId="0496308F" w14:textId="77777777" w:rsidR="00F33EA0" w:rsidRPr="00283F7A" w:rsidRDefault="00E6356B">
            <w:pPr>
              <w:pStyle w:val="TableParagraph"/>
              <w:spacing w:before="144"/>
              <w:ind w:left="132"/>
              <w:rPr>
                <w:sz w:val="24"/>
                <w:lang w:val="en-GB"/>
              </w:rPr>
            </w:pPr>
            <w:r w:rsidRPr="00283F7A">
              <w:rPr>
                <w:spacing w:val="-2"/>
                <w:sz w:val="24"/>
                <w:lang w:val="en-GB"/>
              </w:rPr>
              <w:t>Heba:</w:t>
            </w:r>
          </w:p>
        </w:tc>
        <w:tc>
          <w:tcPr>
            <w:tcW w:w="6789" w:type="dxa"/>
            <w:gridSpan w:val="2"/>
          </w:tcPr>
          <w:p w14:paraId="10D1A0DD" w14:textId="77777777" w:rsidR="00F33EA0" w:rsidRPr="00283F7A" w:rsidRDefault="00E6356B">
            <w:pPr>
              <w:pStyle w:val="TableParagraph"/>
              <w:spacing w:before="10" w:line="410" w:lineRule="atLeast"/>
              <w:ind w:left="108"/>
              <w:rPr>
                <w:sz w:val="24"/>
                <w:lang w:val="en-GB"/>
              </w:rPr>
            </w:pPr>
            <w:r w:rsidRPr="00283F7A">
              <w:rPr>
                <w:sz w:val="24"/>
                <w:lang w:val="en-GB"/>
              </w:rPr>
              <w:t>la</w:t>
            </w:r>
            <w:r w:rsidRPr="00283F7A">
              <w:rPr>
                <w:spacing w:val="-5"/>
                <w:sz w:val="24"/>
                <w:lang w:val="en-GB"/>
              </w:rPr>
              <w:t xml:space="preserve"> </w:t>
            </w:r>
            <w:r w:rsidRPr="00283F7A">
              <w:rPr>
                <w:sz w:val="24"/>
                <w:lang w:val="en-GB"/>
              </w:rPr>
              <w:t>ya’ani</w:t>
            </w:r>
            <w:r w:rsidRPr="00283F7A">
              <w:rPr>
                <w:spacing w:val="-5"/>
                <w:sz w:val="24"/>
                <w:lang w:val="en-GB"/>
              </w:rPr>
              <w:t xml:space="preserve"> </w:t>
            </w:r>
            <w:r w:rsidRPr="00283F7A">
              <w:rPr>
                <w:sz w:val="24"/>
                <w:lang w:val="en-GB"/>
              </w:rPr>
              <w:t>fi</w:t>
            </w:r>
            <w:r w:rsidRPr="00283F7A">
              <w:rPr>
                <w:spacing w:val="-5"/>
                <w:sz w:val="24"/>
                <w:lang w:val="en-GB"/>
              </w:rPr>
              <w:t xml:space="preserve"> </w:t>
            </w:r>
            <w:r w:rsidRPr="00283F7A">
              <w:rPr>
                <w:sz w:val="24"/>
                <w:lang w:val="en-GB"/>
              </w:rPr>
              <w:t>almadrassah</w:t>
            </w:r>
            <w:r w:rsidRPr="00283F7A">
              <w:rPr>
                <w:spacing w:val="-3"/>
                <w:sz w:val="24"/>
                <w:lang w:val="en-GB"/>
              </w:rPr>
              <w:t xml:space="preserve"> </w:t>
            </w:r>
            <w:r w:rsidRPr="00283F7A">
              <w:rPr>
                <w:sz w:val="24"/>
                <w:lang w:val="en-GB"/>
              </w:rPr>
              <w:t>al</w:t>
            </w:r>
            <w:r w:rsidRPr="00283F7A">
              <w:rPr>
                <w:spacing w:val="-5"/>
                <w:sz w:val="24"/>
                <w:lang w:val="en-GB"/>
              </w:rPr>
              <w:t xml:space="preserve"> </w:t>
            </w:r>
            <w:r w:rsidRPr="00283F7A">
              <w:rPr>
                <w:sz w:val="24"/>
                <w:lang w:val="en-GB"/>
              </w:rPr>
              <w:t>thanyah</w:t>
            </w:r>
            <w:r w:rsidRPr="00283F7A">
              <w:rPr>
                <w:spacing w:val="-3"/>
                <w:sz w:val="24"/>
                <w:lang w:val="en-GB"/>
              </w:rPr>
              <w:t xml:space="preserve"> </w:t>
            </w:r>
            <w:r w:rsidRPr="00283F7A">
              <w:rPr>
                <w:sz w:val="24"/>
                <w:lang w:val="en-GB"/>
              </w:rPr>
              <w:t>ma’a</w:t>
            </w:r>
            <w:r w:rsidRPr="00283F7A">
              <w:rPr>
                <w:spacing w:val="-5"/>
                <w:sz w:val="24"/>
                <w:lang w:val="en-GB"/>
              </w:rPr>
              <w:t xml:space="preserve"> </w:t>
            </w:r>
            <w:r w:rsidRPr="00283F7A">
              <w:rPr>
                <w:sz w:val="24"/>
                <w:lang w:val="en-GB"/>
              </w:rPr>
              <w:t>ashan</w:t>
            </w:r>
            <w:r w:rsidRPr="00283F7A">
              <w:rPr>
                <w:spacing w:val="-3"/>
                <w:sz w:val="24"/>
                <w:lang w:val="en-GB"/>
              </w:rPr>
              <w:t xml:space="preserve"> </w:t>
            </w:r>
            <w:r w:rsidRPr="00283F7A">
              <w:rPr>
                <w:sz w:val="24"/>
                <w:lang w:val="en-GB"/>
              </w:rPr>
              <w:t xml:space="preserve">ba’ad </w:t>
            </w:r>
            <w:r w:rsidRPr="00283F7A">
              <w:rPr>
                <w:b/>
                <w:i/>
                <w:sz w:val="24"/>
                <w:lang w:val="en-GB"/>
              </w:rPr>
              <w:t>they</w:t>
            </w:r>
            <w:r w:rsidRPr="00283F7A">
              <w:rPr>
                <w:b/>
                <w:i/>
                <w:spacing w:val="-5"/>
                <w:sz w:val="24"/>
                <w:lang w:val="en-GB"/>
              </w:rPr>
              <w:t xml:space="preserve"> </w:t>
            </w:r>
            <w:r w:rsidRPr="00283F7A">
              <w:rPr>
                <w:b/>
                <w:i/>
                <w:sz w:val="24"/>
                <w:lang w:val="en-GB"/>
              </w:rPr>
              <w:t>gonna</w:t>
            </w:r>
            <w:r w:rsidRPr="00283F7A">
              <w:rPr>
                <w:b/>
                <w:i/>
                <w:spacing w:val="-2"/>
                <w:sz w:val="24"/>
                <w:lang w:val="en-GB"/>
              </w:rPr>
              <w:t xml:space="preserve"> </w:t>
            </w:r>
            <w:r w:rsidRPr="00283F7A">
              <w:rPr>
                <w:b/>
                <w:i/>
                <w:sz w:val="24"/>
                <w:lang w:val="en-GB"/>
              </w:rPr>
              <w:t xml:space="preserve">see our learning English </w:t>
            </w:r>
            <w:r w:rsidRPr="00283F7A">
              <w:rPr>
                <w:sz w:val="24"/>
                <w:lang w:val="en-GB"/>
              </w:rPr>
              <w:t xml:space="preserve">ba’adeen </w:t>
            </w:r>
            <w:r w:rsidRPr="00283F7A">
              <w:rPr>
                <w:b/>
                <w:i/>
                <w:sz w:val="24"/>
                <w:lang w:val="en-GB"/>
              </w:rPr>
              <w:t>they gonna take it back to their country and [then teaching</w:t>
            </w:r>
            <w:r w:rsidRPr="00283F7A">
              <w:rPr>
                <w:sz w:val="24"/>
                <w:lang w:val="en-GB"/>
              </w:rPr>
              <w:t>∆</w:t>
            </w:r>
          </w:p>
        </w:tc>
      </w:tr>
      <w:tr w:rsidR="0005216A" w:rsidRPr="00425193" w14:paraId="0AC66BB6" w14:textId="77777777">
        <w:trPr>
          <w:gridAfter w:val="1"/>
          <w:wAfter w:w="95" w:type="dxa"/>
          <w:trHeight w:val="1400"/>
        </w:trPr>
        <w:tc>
          <w:tcPr>
            <w:tcW w:w="423" w:type="dxa"/>
            <w:gridSpan w:val="2"/>
          </w:tcPr>
          <w:p w14:paraId="20B969EF" w14:textId="77777777" w:rsidR="00F33EA0" w:rsidRPr="00283F7A" w:rsidRDefault="00F33EA0">
            <w:pPr>
              <w:pStyle w:val="TableParagraph"/>
              <w:rPr>
                <w:sz w:val="24"/>
                <w:lang w:val="en-GB"/>
              </w:rPr>
            </w:pPr>
          </w:p>
        </w:tc>
        <w:tc>
          <w:tcPr>
            <w:tcW w:w="934" w:type="dxa"/>
            <w:gridSpan w:val="2"/>
          </w:tcPr>
          <w:p w14:paraId="0421C481" w14:textId="77777777" w:rsidR="00F33EA0" w:rsidRPr="00283F7A" w:rsidRDefault="00E6356B">
            <w:pPr>
              <w:pStyle w:val="TableParagraph"/>
              <w:spacing w:before="144"/>
              <w:ind w:left="132"/>
              <w:rPr>
                <w:sz w:val="24"/>
                <w:lang w:val="en-GB"/>
              </w:rPr>
            </w:pPr>
            <w:r w:rsidRPr="00283F7A">
              <w:rPr>
                <w:spacing w:val="-2"/>
                <w:sz w:val="24"/>
                <w:lang w:val="en-GB"/>
              </w:rPr>
              <w:t>%tra:</w:t>
            </w:r>
          </w:p>
        </w:tc>
        <w:tc>
          <w:tcPr>
            <w:tcW w:w="6789" w:type="dxa"/>
            <w:gridSpan w:val="2"/>
          </w:tcPr>
          <w:p w14:paraId="1E7C31B4" w14:textId="77777777" w:rsidR="00F33EA0" w:rsidRPr="00283F7A" w:rsidRDefault="00E6356B">
            <w:pPr>
              <w:pStyle w:val="TableParagraph"/>
              <w:spacing w:before="144" w:line="357" w:lineRule="auto"/>
              <w:ind w:left="108"/>
              <w:rPr>
                <w:b/>
                <w:i/>
                <w:sz w:val="24"/>
                <w:lang w:val="en-GB"/>
              </w:rPr>
            </w:pPr>
            <w:proofErr w:type="gramStart"/>
            <w:r w:rsidRPr="00283F7A">
              <w:rPr>
                <w:i/>
                <w:sz w:val="24"/>
                <w:lang w:val="en-GB"/>
              </w:rPr>
              <w:t>no</w:t>
            </w:r>
            <w:proofErr w:type="gramEnd"/>
            <w:r w:rsidRPr="00283F7A">
              <w:rPr>
                <w:i/>
                <w:sz w:val="24"/>
                <w:lang w:val="en-GB"/>
              </w:rPr>
              <w:t xml:space="preserve"> I mean in the school and the other school because they </w:t>
            </w:r>
            <w:r w:rsidRPr="00283F7A">
              <w:rPr>
                <w:b/>
                <w:i/>
                <w:sz w:val="24"/>
                <w:lang w:val="en-GB"/>
              </w:rPr>
              <w:t>they’re going</w:t>
            </w:r>
            <w:r w:rsidRPr="00283F7A">
              <w:rPr>
                <w:b/>
                <w:i/>
                <w:spacing w:val="-4"/>
                <w:sz w:val="24"/>
                <w:lang w:val="en-GB"/>
              </w:rPr>
              <w:t xml:space="preserve"> </w:t>
            </w:r>
            <w:r w:rsidRPr="00283F7A">
              <w:rPr>
                <w:b/>
                <w:i/>
                <w:sz w:val="24"/>
                <w:lang w:val="en-GB"/>
              </w:rPr>
              <w:t>to</w:t>
            </w:r>
            <w:r w:rsidRPr="00283F7A">
              <w:rPr>
                <w:b/>
                <w:i/>
                <w:spacing w:val="-4"/>
                <w:sz w:val="24"/>
                <w:lang w:val="en-GB"/>
              </w:rPr>
              <w:t xml:space="preserve"> </w:t>
            </w:r>
            <w:r w:rsidRPr="00283F7A">
              <w:rPr>
                <w:b/>
                <w:i/>
                <w:sz w:val="24"/>
                <w:lang w:val="en-GB"/>
              </w:rPr>
              <w:t>see</w:t>
            </w:r>
            <w:r w:rsidRPr="00283F7A">
              <w:rPr>
                <w:b/>
                <w:i/>
                <w:spacing w:val="-6"/>
                <w:sz w:val="24"/>
                <w:lang w:val="en-GB"/>
              </w:rPr>
              <w:t xml:space="preserve"> </w:t>
            </w:r>
            <w:r w:rsidRPr="00283F7A">
              <w:rPr>
                <w:b/>
                <w:i/>
                <w:sz w:val="24"/>
                <w:lang w:val="en-GB"/>
              </w:rPr>
              <w:t>our</w:t>
            </w:r>
            <w:r w:rsidRPr="00283F7A">
              <w:rPr>
                <w:b/>
                <w:i/>
                <w:spacing w:val="-3"/>
                <w:sz w:val="24"/>
                <w:lang w:val="en-GB"/>
              </w:rPr>
              <w:t xml:space="preserve"> </w:t>
            </w:r>
            <w:r w:rsidRPr="00283F7A">
              <w:rPr>
                <w:b/>
                <w:i/>
                <w:sz w:val="24"/>
                <w:lang w:val="en-GB"/>
              </w:rPr>
              <w:t>learning</w:t>
            </w:r>
            <w:r w:rsidRPr="00283F7A">
              <w:rPr>
                <w:b/>
                <w:i/>
                <w:spacing w:val="-3"/>
                <w:sz w:val="24"/>
                <w:lang w:val="en-GB"/>
              </w:rPr>
              <w:t xml:space="preserve"> </w:t>
            </w:r>
            <w:r w:rsidRPr="00283F7A">
              <w:rPr>
                <w:i/>
                <w:sz w:val="24"/>
                <w:lang w:val="en-GB"/>
              </w:rPr>
              <w:t>later</w:t>
            </w:r>
            <w:r w:rsidRPr="00283F7A">
              <w:rPr>
                <w:i/>
                <w:spacing w:val="-2"/>
                <w:sz w:val="24"/>
                <w:lang w:val="en-GB"/>
              </w:rPr>
              <w:t xml:space="preserve"> </w:t>
            </w:r>
            <w:r w:rsidRPr="00283F7A">
              <w:rPr>
                <w:b/>
                <w:i/>
                <w:sz w:val="24"/>
                <w:lang w:val="en-GB"/>
              </w:rPr>
              <w:t>they’re</w:t>
            </w:r>
            <w:r w:rsidRPr="00283F7A">
              <w:rPr>
                <w:b/>
                <w:i/>
                <w:spacing w:val="-6"/>
                <w:sz w:val="24"/>
                <w:lang w:val="en-GB"/>
              </w:rPr>
              <w:t xml:space="preserve"> </w:t>
            </w:r>
            <w:r w:rsidRPr="00283F7A">
              <w:rPr>
                <w:b/>
                <w:i/>
                <w:sz w:val="24"/>
                <w:lang w:val="en-GB"/>
              </w:rPr>
              <w:t>going</w:t>
            </w:r>
            <w:r w:rsidRPr="00283F7A">
              <w:rPr>
                <w:b/>
                <w:i/>
                <w:spacing w:val="-4"/>
                <w:sz w:val="24"/>
                <w:lang w:val="en-GB"/>
              </w:rPr>
              <w:t xml:space="preserve"> </w:t>
            </w:r>
            <w:r w:rsidRPr="00283F7A">
              <w:rPr>
                <w:b/>
                <w:i/>
                <w:sz w:val="24"/>
                <w:lang w:val="en-GB"/>
              </w:rPr>
              <w:t>to</w:t>
            </w:r>
            <w:r w:rsidRPr="00283F7A">
              <w:rPr>
                <w:b/>
                <w:i/>
                <w:spacing w:val="-4"/>
                <w:sz w:val="24"/>
                <w:lang w:val="en-GB"/>
              </w:rPr>
              <w:t xml:space="preserve"> </w:t>
            </w:r>
            <w:r w:rsidRPr="00283F7A">
              <w:rPr>
                <w:b/>
                <w:i/>
                <w:sz w:val="24"/>
                <w:lang w:val="en-GB"/>
              </w:rPr>
              <w:t>take</w:t>
            </w:r>
            <w:r w:rsidRPr="00283F7A">
              <w:rPr>
                <w:b/>
                <w:i/>
                <w:spacing w:val="-1"/>
                <w:sz w:val="24"/>
                <w:lang w:val="en-GB"/>
              </w:rPr>
              <w:t xml:space="preserve"> </w:t>
            </w:r>
            <w:r w:rsidRPr="00283F7A">
              <w:rPr>
                <w:b/>
                <w:i/>
                <w:sz w:val="24"/>
                <w:lang w:val="en-GB"/>
              </w:rPr>
              <w:t>it</w:t>
            </w:r>
            <w:r w:rsidRPr="00283F7A">
              <w:rPr>
                <w:b/>
                <w:i/>
                <w:spacing w:val="-6"/>
                <w:sz w:val="24"/>
                <w:lang w:val="en-GB"/>
              </w:rPr>
              <w:t xml:space="preserve"> </w:t>
            </w:r>
            <w:r w:rsidRPr="00283F7A">
              <w:rPr>
                <w:b/>
                <w:i/>
                <w:sz w:val="24"/>
                <w:lang w:val="en-GB"/>
              </w:rPr>
              <w:t>back</w:t>
            </w:r>
            <w:r w:rsidRPr="00283F7A">
              <w:rPr>
                <w:b/>
                <w:i/>
                <w:spacing w:val="-4"/>
                <w:sz w:val="24"/>
                <w:lang w:val="en-GB"/>
              </w:rPr>
              <w:t xml:space="preserve"> </w:t>
            </w:r>
            <w:r w:rsidRPr="00283F7A">
              <w:rPr>
                <w:b/>
                <w:i/>
                <w:sz w:val="24"/>
                <w:lang w:val="en-GB"/>
              </w:rPr>
              <w:t>to</w:t>
            </w:r>
            <w:r w:rsidRPr="00283F7A">
              <w:rPr>
                <w:b/>
                <w:i/>
                <w:spacing w:val="-1"/>
                <w:sz w:val="24"/>
                <w:lang w:val="en-GB"/>
              </w:rPr>
              <w:t xml:space="preserve"> </w:t>
            </w:r>
            <w:r w:rsidRPr="00283F7A">
              <w:rPr>
                <w:b/>
                <w:i/>
                <w:sz w:val="24"/>
                <w:lang w:val="en-GB"/>
              </w:rPr>
              <w:t>their</w:t>
            </w:r>
          </w:p>
          <w:p w14:paraId="1D8B79A5" w14:textId="77777777" w:rsidR="00F33EA0" w:rsidRPr="00283F7A" w:rsidRDefault="00E6356B">
            <w:pPr>
              <w:pStyle w:val="TableParagraph"/>
              <w:spacing w:before="3"/>
              <w:ind w:left="108"/>
              <w:rPr>
                <w:b/>
                <w:i/>
                <w:sz w:val="24"/>
                <w:lang w:val="en-GB"/>
              </w:rPr>
            </w:pPr>
            <w:r w:rsidRPr="00283F7A">
              <w:rPr>
                <w:b/>
                <w:i/>
                <w:sz w:val="24"/>
                <w:lang w:val="en-GB"/>
              </w:rPr>
              <w:t>country</w:t>
            </w:r>
            <w:r w:rsidRPr="00283F7A">
              <w:rPr>
                <w:b/>
                <w:i/>
                <w:spacing w:val="-9"/>
                <w:sz w:val="24"/>
                <w:lang w:val="en-GB"/>
              </w:rPr>
              <w:t xml:space="preserve"> </w:t>
            </w:r>
            <w:r w:rsidRPr="00283F7A">
              <w:rPr>
                <w:b/>
                <w:i/>
                <w:sz w:val="24"/>
                <w:lang w:val="en-GB"/>
              </w:rPr>
              <w:t>and</w:t>
            </w:r>
            <w:r w:rsidRPr="00283F7A">
              <w:rPr>
                <w:b/>
                <w:i/>
                <w:spacing w:val="-4"/>
                <w:sz w:val="24"/>
                <w:lang w:val="en-GB"/>
              </w:rPr>
              <w:t xml:space="preserve"> </w:t>
            </w:r>
            <w:r w:rsidRPr="00283F7A">
              <w:rPr>
                <w:b/>
                <w:i/>
                <w:sz w:val="24"/>
                <w:lang w:val="en-GB"/>
              </w:rPr>
              <w:t>[then</w:t>
            </w:r>
            <w:r w:rsidRPr="00283F7A">
              <w:rPr>
                <w:b/>
                <w:i/>
                <w:spacing w:val="-3"/>
                <w:sz w:val="24"/>
                <w:lang w:val="en-GB"/>
              </w:rPr>
              <w:t xml:space="preserve"> </w:t>
            </w:r>
            <w:r w:rsidRPr="00283F7A">
              <w:rPr>
                <w:b/>
                <w:i/>
                <w:spacing w:val="-2"/>
                <w:sz w:val="24"/>
                <w:lang w:val="en-GB"/>
              </w:rPr>
              <w:t>teaching</w:t>
            </w:r>
          </w:p>
        </w:tc>
      </w:tr>
      <w:tr w:rsidR="0005216A" w:rsidRPr="00425193" w14:paraId="7EAEE6AD" w14:textId="77777777">
        <w:trPr>
          <w:gridAfter w:val="1"/>
          <w:wAfter w:w="95" w:type="dxa"/>
          <w:trHeight w:val="420"/>
        </w:trPr>
        <w:tc>
          <w:tcPr>
            <w:tcW w:w="423" w:type="dxa"/>
            <w:gridSpan w:val="2"/>
          </w:tcPr>
          <w:p w14:paraId="791EE481" w14:textId="77777777" w:rsidR="00F33EA0" w:rsidRPr="00283F7A" w:rsidRDefault="00E6356B">
            <w:pPr>
              <w:pStyle w:val="TableParagraph"/>
              <w:spacing w:before="144" w:line="256" w:lineRule="exact"/>
              <w:ind w:left="50"/>
              <w:rPr>
                <w:sz w:val="24"/>
                <w:lang w:val="en-GB"/>
              </w:rPr>
            </w:pPr>
            <w:r w:rsidRPr="00283F7A">
              <w:rPr>
                <w:spacing w:val="-5"/>
                <w:sz w:val="24"/>
                <w:lang w:val="en-GB"/>
              </w:rPr>
              <w:t>15</w:t>
            </w:r>
          </w:p>
        </w:tc>
        <w:tc>
          <w:tcPr>
            <w:tcW w:w="934" w:type="dxa"/>
            <w:gridSpan w:val="2"/>
          </w:tcPr>
          <w:p w14:paraId="31311C54" w14:textId="77777777" w:rsidR="00F33EA0" w:rsidRPr="00283F7A" w:rsidRDefault="00E6356B">
            <w:pPr>
              <w:pStyle w:val="TableParagraph"/>
              <w:spacing w:before="144" w:line="256" w:lineRule="exact"/>
              <w:ind w:left="132"/>
              <w:rPr>
                <w:sz w:val="24"/>
                <w:lang w:val="en-GB"/>
              </w:rPr>
            </w:pPr>
            <w:r w:rsidRPr="00283F7A">
              <w:rPr>
                <w:spacing w:val="-2"/>
                <w:sz w:val="24"/>
                <w:lang w:val="en-GB"/>
              </w:rPr>
              <w:t>Lina:</w:t>
            </w:r>
          </w:p>
        </w:tc>
        <w:tc>
          <w:tcPr>
            <w:tcW w:w="6789" w:type="dxa"/>
            <w:gridSpan w:val="2"/>
          </w:tcPr>
          <w:p w14:paraId="441898E8" w14:textId="77777777" w:rsidR="00F33EA0" w:rsidRPr="00283F7A" w:rsidRDefault="00E6356B">
            <w:pPr>
              <w:pStyle w:val="TableParagraph"/>
              <w:spacing w:before="144" w:line="256" w:lineRule="exact"/>
              <w:ind w:left="108"/>
              <w:rPr>
                <w:sz w:val="24"/>
                <w:lang w:val="en-GB"/>
              </w:rPr>
            </w:pPr>
            <w:r w:rsidRPr="00283F7A">
              <w:rPr>
                <w:sz w:val="24"/>
                <w:lang w:val="en-GB"/>
              </w:rPr>
              <w:t>ya’almoonhum]</w:t>
            </w:r>
            <w:r w:rsidRPr="00283F7A">
              <w:rPr>
                <w:spacing w:val="-6"/>
                <w:sz w:val="24"/>
                <w:lang w:val="en-GB"/>
              </w:rPr>
              <w:t xml:space="preserve"> </w:t>
            </w:r>
            <w:r w:rsidRPr="00283F7A">
              <w:rPr>
                <w:spacing w:val="-10"/>
                <w:sz w:val="24"/>
                <w:lang w:val="en-GB"/>
              </w:rPr>
              <w:t>°</w:t>
            </w:r>
          </w:p>
        </w:tc>
      </w:tr>
      <w:tr w:rsidR="0005216A" w:rsidRPr="00425193" w14:paraId="7622C5F8" w14:textId="77777777">
        <w:trPr>
          <w:trHeight w:val="420"/>
        </w:trPr>
        <w:tc>
          <w:tcPr>
            <w:tcW w:w="423" w:type="dxa"/>
            <w:gridSpan w:val="2"/>
          </w:tcPr>
          <w:p w14:paraId="7019F81F" w14:textId="77777777" w:rsidR="00F33EA0" w:rsidRPr="00283F7A" w:rsidRDefault="00F33EA0">
            <w:pPr>
              <w:pStyle w:val="TableParagraph"/>
              <w:rPr>
                <w:sz w:val="24"/>
                <w:lang w:val="en-GB"/>
              </w:rPr>
            </w:pPr>
          </w:p>
        </w:tc>
        <w:tc>
          <w:tcPr>
            <w:tcW w:w="874" w:type="dxa"/>
          </w:tcPr>
          <w:p w14:paraId="2F50BEE4" w14:textId="77777777" w:rsidR="00F33EA0" w:rsidRPr="00283F7A" w:rsidRDefault="00F33EA0">
            <w:pPr>
              <w:pStyle w:val="TableParagraph"/>
              <w:rPr>
                <w:sz w:val="24"/>
                <w:lang w:val="en-GB"/>
              </w:rPr>
            </w:pPr>
          </w:p>
        </w:tc>
        <w:tc>
          <w:tcPr>
            <w:tcW w:w="6944" w:type="dxa"/>
            <w:gridSpan w:val="4"/>
          </w:tcPr>
          <w:p w14:paraId="47B7ED98" w14:textId="77777777" w:rsidR="00F33EA0" w:rsidRPr="00283F7A" w:rsidRDefault="00E6356B">
            <w:pPr>
              <w:pStyle w:val="TableParagraph"/>
              <w:spacing w:line="266" w:lineRule="exact"/>
              <w:ind w:left="168"/>
              <w:rPr>
                <w:i/>
                <w:sz w:val="24"/>
                <w:lang w:val="en-GB"/>
              </w:rPr>
            </w:pPr>
            <w:r w:rsidRPr="00283F7A">
              <w:rPr>
                <w:i/>
                <w:sz w:val="24"/>
                <w:lang w:val="en-GB"/>
              </w:rPr>
              <w:t>they</w:t>
            </w:r>
            <w:r w:rsidRPr="00283F7A">
              <w:rPr>
                <w:i/>
                <w:spacing w:val="-5"/>
                <w:sz w:val="24"/>
                <w:lang w:val="en-GB"/>
              </w:rPr>
              <w:t xml:space="preserve"> </w:t>
            </w:r>
            <w:r w:rsidRPr="00283F7A">
              <w:rPr>
                <w:i/>
                <w:sz w:val="24"/>
                <w:lang w:val="en-GB"/>
              </w:rPr>
              <w:t>teach</w:t>
            </w:r>
            <w:r w:rsidRPr="00283F7A">
              <w:rPr>
                <w:i/>
                <w:spacing w:val="-2"/>
                <w:sz w:val="24"/>
                <w:lang w:val="en-GB"/>
              </w:rPr>
              <w:t xml:space="preserve"> </w:t>
            </w:r>
            <w:r w:rsidRPr="00283F7A">
              <w:rPr>
                <w:i/>
                <w:spacing w:val="-4"/>
                <w:sz w:val="24"/>
                <w:lang w:val="en-GB"/>
              </w:rPr>
              <w:t>them</w:t>
            </w:r>
          </w:p>
        </w:tc>
      </w:tr>
      <w:tr w:rsidR="0005216A" w:rsidRPr="00425193" w14:paraId="49166B81" w14:textId="77777777">
        <w:trPr>
          <w:trHeight w:val="987"/>
        </w:trPr>
        <w:tc>
          <w:tcPr>
            <w:tcW w:w="423" w:type="dxa"/>
            <w:gridSpan w:val="2"/>
          </w:tcPr>
          <w:p w14:paraId="2F11AE8F" w14:textId="77777777" w:rsidR="00F33EA0" w:rsidRPr="00283F7A" w:rsidRDefault="00E6356B">
            <w:pPr>
              <w:pStyle w:val="TableParagraph"/>
              <w:spacing w:before="144"/>
              <w:ind w:left="50"/>
              <w:rPr>
                <w:sz w:val="24"/>
                <w:lang w:val="en-GB"/>
              </w:rPr>
            </w:pPr>
            <w:r w:rsidRPr="00283F7A">
              <w:rPr>
                <w:spacing w:val="-5"/>
                <w:sz w:val="24"/>
                <w:lang w:val="en-GB"/>
              </w:rPr>
              <w:t>16</w:t>
            </w:r>
          </w:p>
        </w:tc>
        <w:tc>
          <w:tcPr>
            <w:tcW w:w="874" w:type="dxa"/>
          </w:tcPr>
          <w:p w14:paraId="54627A57" w14:textId="77777777" w:rsidR="00F33EA0" w:rsidRPr="00283F7A" w:rsidRDefault="00E6356B">
            <w:pPr>
              <w:pStyle w:val="TableParagraph"/>
              <w:spacing w:before="144"/>
              <w:ind w:left="116" w:right="152"/>
              <w:jc w:val="center"/>
              <w:rPr>
                <w:sz w:val="24"/>
                <w:lang w:val="en-GB"/>
              </w:rPr>
            </w:pPr>
            <w:r w:rsidRPr="00283F7A">
              <w:rPr>
                <w:spacing w:val="-2"/>
                <w:sz w:val="24"/>
                <w:lang w:val="en-GB"/>
              </w:rPr>
              <w:t>Heba:</w:t>
            </w:r>
          </w:p>
        </w:tc>
        <w:tc>
          <w:tcPr>
            <w:tcW w:w="6944" w:type="dxa"/>
            <w:gridSpan w:val="4"/>
          </w:tcPr>
          <w:p w14:paraId="60FC4601" w14:textId="77777777" w:rsidR="00F33EA0" w:rsidRPr="00283F7A" w:rsidRDefault="00E6356B">
            <w:pPr>
              <w:pStyle w:val="TableParagraph"/>
              <w:spacing w:before="10" w:line="410" w:lineRule="atLeast"/>
              <w:ind w:left="168"/>
              <w:rPr>
                <w:sz w:val="24"/>
                <w:lang w:val="en-GB"/>
              </w:rPr>
            </w:pPr>
            <w:r w:rsidRPr="00283F7A">
              <w:rPr>
                <w:sz w:val="24"/>
                <w:lang w:val="en-GB"/>
              </w:rPr>
              <w:t>yani</w:t>
            </w:r>
            <w:r w:rsidRPr="00283F7A">
              <w:rPr>
                <w:spacing w:val="-6"/>
                <w:sz w:val="24"/>
                <w:lang w:val="en-GB"/>
              </w:rPr>
              <w:t xml:space="preserve"> </w:t>
            </w:r>
            <w:r w:rsidRPr="00283F7A">
              <w:rPr>
                <w:b/>
                <w:i/>
                <w:sz w:val="24"/>
                <w:lang w:val="en-GB"/>
              </w:rPr>
              <w:t>we</w:t>
            </w:r>
            <w:r w:rsidRPr="00283F7A">
              <w:rPr>
                <w:b/>
                <w:i/>
                <w:spacing w:val="-6"/>
                <w:sz w:val="24"/>
                <w:lang w:val="en-GB"/>
              </w:rPr>
              <w:t xml:space="preserve"> </w:t>
            </w:r>
            <w:r w:rsidRPr="00283F7A">
              <w:rPr>
                <w:b/>
                <w:i/>
                <w:sz w:val="24"/>
                <w:lang w:val="en-GB"/>
              </w:rPr>
              <w:t>were</w:t>
            </w:r>
            <w:r w:rsidRPr="00283F7A">
              <w:rPr>
                <w:b/>
                <w:i/>
                <w:spacing w:val="-1"/>
                <w:sz w:val="24"/>
                <w:lang w:val="en-GB"/>
              </w:rPr>
              <w:t xml:space="preserve"> </w:t>
            </w:r>
            <w:r w:rsidRPr="00283F7A">
              <w:rPr>
                <w:b/>
                <w:i/>
                <w:sz w:val="24"/>
                <w:lang w:val="en-GB"/>
              </w:rPr>
              <w:t>very</w:t>
            </w:r>
            <w:r w:rsidRPr="00283F7A">
              <w:rPr>
                <w:b/>
                <w:i/>
                <w:spacing w:val="-6"/>
                <w:sz w:val="24"/>
                <w:lang w:val="en-GB"/>
              </w:rPr>
              <w:t xml:space="preserve"> </w:t>
            </w:r>
            <w:r w:rsidRPr="00283F7A">
              <w:rPr>
                <w:b/>
                <w:i/>
                <w:sz w:val="24"/>
                <w:lang w:val="en-GB"/>
              </w:rPr>
              <w:t>very</w:t>
            </w:r>
            <w:r w:rsidRPr="00283F7A">
              <w:rPr>
                <w:b/>
                <w:i/>
                <w:spacing w:val="-1"/>
                <w:sz w:val="24"/>
                <w:lang w:val="en-GB"/>
              </w:rPr>
              <w:t xml:space="preserve"> </w:t>
            </w:r>
            <w:r w:rsidRPr="00283F7A">
              <w:rPr>
                <w:b/>
                <w:i/>
                <w:sz w:val="24"/>
                <w:lang w:val="en-GB"/>
              </w:rPr>
              <w:t>lucky</w:t>
            </w:r>
            <w:r w:rsidRPr="00283F7A">
              <w:rPr>
                <w:b/>
                <w:i/>
                <w:spacing w:val="-3"/>
                <w:sz w:val="24"/>
                <w:lang w:val="en-GB"/>
              </w:rPr>
              <w:t xml:space="preserve"> </w:t>
            </w:r>
            <w:r w:rsidRPr="00283F7A">
              <w:rPr>
                <w:sz w:val="24"/>
                <w:lang w:val="en-GB"/>
              </w:rPr>
              <w:t xml:space="preserve">ashan </w:t>
            </w:r>
            <w:r w:rsidRPr="00283F7A">
              <w:rPr>
                <w:b/>
                <w:i/>
                <w:sz w:val="24"/>
                <w:lang w:val="en-GB"/>
              </w:rPr>
              <w:t>they</w:t>
            </w:r>
            <w:r w:rsidRPr="00283F7A">
              <w:rPr>
                <w:b/>
                <w:i/>
                <w:spacing w:val="-6"/>
                <w:sz w:val="24"/>
                <w:lang w:val="en-GB"/>
              </w:rPr>
              <w:t xml:space="preserve"> </w:t>
            </w:r>
            <w:r w:rsidRPr="00283F7A">
              <w:rPr>
                <w:b/>
                <w:i/>
                <w:sz w:val="24"/>
                <w:lang w:val="en-GB"/>
              </w:rPr>
              <w:t>choose</w:t>
            </w:r>
            <w:r w:rsidRPr="00283F7A">
              <w:rPr>
                <w:b/>
                <w:i/>
                <w:spacing w:val="-6"/>
                <w:sz w:val="24"/>
                <w:lang w:val="en-GB"/>
              </w:rPr>
              <w:t xml:space="preserve"> </w:t>
            </w:r>
            <w:r w:rsidRPr="00283F7A">
              <w:rPr>
                <w:b/>
                <w:i/>
                <w:sz w:val="24"/>
                <w:lang w:val="en-GB"/>
              </w:rPr>
              <w:t>our</w:t>
            </w:r>
            <w:r w:rsidRPr="00283F7A">
              <w:rPr>
                <w:b/>
                <w:i/>
                <w:spacing w:val="-3"/>
                <w:sz w:val="24"/>
                <w:lang w:val="en-GB"/>
              </w:rPr>
              <w:t xml:space="preserve"> </w:t>
            </w:r>
            <w:r w:rsidRPr="00283F7A">
              <w:rPr>
                <w:b/>
                <w:i/>
                <w:sz w:val="24"/>
                <w:lang w:val="en-GB"/>
              </w:rPr>
              <w:t>class</w:t>
            </w:r>
            <w:r w:rsidRPr="00283F7A">
              <w:rPr>
                <w:b/>
                <w:i/>
                <w:spacing w:val="-3"/>
                <w:sz w:val="24"/>
                <w:lang w:val="en-GB"/>
              </w:rPr>
              <w:t xml:space="preserve"> </w:t>
            </w:r>
            <w:r w:rsidRPr="00283F7A">
              <w:rPr>
                <w:b/>
                <w:i/>
                <w:sz w:val="24"/>
                <w:lang w:val="en-GB"/>
              </w:rPr>
              <w:t>and</w:t>
            </w:r>
            <w:r w:rsidRPr="00283F7A">
              <w:rPr>
                <w:b/>
                <w:i/>
                <w:spacing w:val="-4"/>
                <w:sz w:val="24"/>
                <w:lang w:val="en-GB"/>
              </w:rPr>
              <w:t xml:space="preserve"> </w:t>
            </w:r>
            <w:r w:rsidRPr="00283F7A">
              <w:rPr>
                <w:b/>
                <w:i/>
                <w:sz w:val="24"/>
                <w:lang w:val="en-GB"/>
              </w:rPr>
              <w:t>class</w:t>
            </w:r>
            <w:r w:rsidRPr="00283F7A">
              <w:rPr>
                <w:b/>
                <w:i/>
                <w:spacing w:val="-3"/>
                <w:sz w:val="24"/>
                <w:lang w:val="en-GB"/>
              </w:rPr>
              <w:t xml:space="preserve"> </w:t>
            </w:r>
            <w:r w:rsidRPr="00283F7A">
              <w:rPr>
                <w:b/>
                <w:i/>
                <w:sz w:val="24"/>
                <w:lang w:val="en-GB"/>
              </w:rPr>
              <w:t xml:space="preserve">8 or class nine </w:t>
            </w:r>
            <w:r w:rsidRPr="00283F7A">
              <w:rPr>
                <w:sz w:val="24"/>
                <w:lang w:val="en-GB"/>
              </w:rPr>
              <w:t xml:space="preserve">atwaga’a </w:t>
            </w:r>
            <w:r w:rsidRPr="00283F7A">
              <w:rPr>
                <w:b/>
                <w:i/>
                <w:sz w:val="24"/>
                <w:lang w:val="en-GB"/>
              </w:rPr>
              <w:t xml:space="preserve">class nine </w:t>
            </w:r>
            <w:r w:rsidRPr="00283F7A">
              <w:rPr>
                <w:sz w:val="24"/>
                <w:lang w:val="en-GB"/>
              </w:rPr>
              <w:t>∆</w:t>
            </w:r>
          </w:p>
        </w:tc>
      </w:tr>
      <w:tr w:rsidR="0005216A" w:rsidRPr="00425193" w14:paraId="23DFC9BE" w14:textId="77777777">
        <w:trPr>
          <w:trHeight w:val="832"/>
        </w:trPr>
        <w:tc>
          <w:tcPr>
            <w:tcW w:w="423" w:type="dxa"/>
            <w:gridSpan w:val="2"/>
          </w:tcPr>
          <w:p w14:paraId="7C271737" w14:textId="77777777" w:rsidR="00F33EA0" w:rsidRPr="00283F7A" w:rsidRDefault="00F33EA0">
            <w:pPr>
              <w:pStyle w:val="TableParagraph"/>
              <w:rPr>
                <w:sz w:val="24"/>
                <w:lang w:val="en-GB"/>
              </w:rPr>
            </w:pPr>
          </w:p>
        </w:tc>
        <w:tc>
          <w:tcPr>
            <w:tcW w:w="874" w:type="dxa"/>
          </w:tcPr>
          <w:p w14:paraId="02B293A4" w14:textId="77777777" w:rsidR="00F33EA0" w:rsidRPr="00283F7A" w:rsidRDefault="00E6356B">
            <w:pPr>
              <w:pStyle w:val="TableParagraph"/>
              <w:spacing w:before="142"/>
              <w:ind w:left="62" w:right="153"/>
              <w:jc w:val="center"/>
              <w:rPr>
                <w:sz w:val="24"/>
                <w:lang w:val="en-GB"/>
              </w:rPr>
            </w:pPr>
            <w:r w:rsidRPr="00283F7A">
              <w:rPr>
                <w:spacing w:val="-2"/>
                <w:sz w:val="24"/>
                <w:lang w:val="en-GB"/>
              </w:rPr>
              <w:t>%tra:</w:t>
            </w:r>
          </w:p>
        </w:tc>
        <w:tc>
          <w:tcPr>
            <w:tcW w:w="6944" w:type="dxa"/>
            <w:gridSpan w:val="4"/>
          </w:tcPr>
          <w:p w14:paraId="17D6BB65" w14:textId="77777777" w:rsidR="00F33EA0" w:rsidRPr="00283F7A" w:rsidRDefault="00E6356B">
            <w:pPr>
              <w:pStyle w:val="TableParagraph"/>
              <w:spacing w:line="410" w:lineRule="atLeast"/>
              <w:ind w:left="168"/>
              <w:rPr>
                <w:b/>
                <w:i/>
                <w:sz w:val="24"/>
                <w:lang w:val="en-GB"/>
              </w:rPr>
            </w:pPr>
            <w:r w:rsidRPr="00283F7A">
              <w:rPr>
                <w:i/>
                <w:sz w:val="24"/>
                <w:lang w:val="en-GB"/>
              </w:rPr>
              <w:t>I</w:t>
            </w:r>
            <w:r w:rsidRPr="00283F7A">
              <w:rPr>
                <w:i/>
                <w:spacing w:val="-3"/>
                <w:sz w:val="24"/>
                <w:lang w:val="en-GB"/>
              </w:rPr>
              <w:t xml:space="preserve"> </w:t>
            </w:r>
            <w:r w:rsidRPr="00283F7A">
              <w:rPr>
                <w:i/>
                <w:sz w:val="24"/>
                <w:lang w:val="en-GB"/>
              </w:rPr>
              <w:t>mean</w:t>
            </w:r>
            <w:r w:rsidRPr="00283F7A">
              <w:rPr>
                <w:i/>
                <w:spacing w:val="-3"/>
                <w:sz w:val="24"/>
                <w:lang w:val="en-GB"/>
              </w:rPr>
              <w:t xml:space="preserve"> </w:t>
            </w:r>
            <w:r w:rsidRPr="00283F7A">
              <w:rPr>
                <w:b/>
                <w:i/>
                <w:sz w:val="24"/>
                <w:lang w:val="en-GB"/>
              </w:rPr>
              <w:t>we</w:t>
            </w:r>
            <w:r w:rsidRPr="00283F7A">
              <w:rPr>
                <w:b/>
                <w:i/>
                <w:spacing w:val="-5"/>
                <w:sz w:val="24"/>
                <w:lang w:val="en-GB"/>
              </w:rPr>
              <w:t xml:space="preserve"> </w:t>
            </w:r>
            <w:r w:rsidRPr="00283F7A">
              <w:rPr>
                <w:b/>
                <w:i/>
                <w:sz w:val="24"/>
                <w:lang w:val="en-GB"/>
              </w:rPr>
              <w:t>were</w:t>
            </w:r>
            <w:r w:rsidRPr="00283F7A">
              <w:rPr>
                <w:b/>
                <w:i/>
                <w:spacing w:val="-5"/>
                <w:sz w:val="24"/>
                <w:lang w:val="en-GB"/>
              </w:rPr>
              <w:t xml:space="preserve"> </w:t>
            </w:r>
            <w:r w:rsidRPr="00283F7A">
              <w:rPr>
                <w:b/>
                <w:i/>
                <w:sz w:val="24"/>
                <w:lang w:val="en-GB"/>
              </w:rPr>
              <w:t>very</w:t>
            </w:r>
            <w:r w:rsidRPr="00283F7A">
              <w:rPr>
                <w:b/>
                <w:i/>
                <w:spacing w:val="-5"/>
                <w:sz w:val="24"/>
                <w:lang w:val="en-GB"/>
              </w:rPr>
              <w:t xml:space="preserve"> </w:t>
            </w:r>
            <w:r w:rsidRPr="00283F7A">
              <w:rPr>
                <w:b/>
                <w:i/>
                <w:sz w:val="24"/>
                <w:lang w:val="en-GB"/>
              </w:rPr>
              <w:t>very</w:t>
            </w:r>
            <w:r w:rsidRPr="00283F7A">
              <w:rPr>
                <w:b/>
                <w:i/>
                <w:spacing w:val="-5"/>
                <w:sz w:val="24"/>
                <w:lang w:val="en-GB"/>
              </w:rPr>
              <w:t xml:space="preserve"> </w:t>
            </w:r>
            <w:r w:rsidRPr="00283F7A">
              <w:rPr>
                <w:b/>
                <w:i/>
                <w:sz w:val="24"/>
                <w:lang w:val="en-GB"/>
              </w:rPr>
              <w:t>lucky</w:t>
            </w:r>
            <w:r w:rsidRPr="00283F7A">
              <w:rPr>
                <w:b/>
                <w:i/>
                <w:spacing w:val="-2"/>
                <w:sz w:val="24"/>
                <w:lang w:val="en-GB"/>
              </w:rPr>
              <w:t xml:space="preserve"> </w:t>
            </w:r>
            <w:r w:rsidRPr="00283F7A">
              <w:rPr>
                <w:i/>
                <w:sz w:val="24"/>
                <w:lang w:val="en-GB"/>
              </w:rPr>
              <w:t>ashan</w:t>
            </w:r>
            <w:r w:rsidRPr="00283F7A">
              <w:rPr>
                <w:i/>
                <w:spacing w:val="-3"/>
                <w:sz w:val="24"/>
                <w:lang w:val="en-GB"/>
              </w:rPr>
              <w:t xml:space="preserve"> </w:t>
            </w:r>
            <w:r w:rsidRPr="00283F7A">
              <w:rPr>
                <w:b/>
                <w:i/>
                <w:sz w:val="24"/>
                <w:lang w:val="en-GB"/>
              </w:rPr>
              <w:t>they</w:t>
            </w:r>
            <w:r w:rsidRPr="00283F7A">
              <w:rPr>
                <w:b/>
                <w:i/>
                <w:spacing w:val="-5"/>
                <w:sz w:val="24"/>
                <w:lang w:val="en-GB"/>
              </w:rPr>
              <w:t xml:space="preserve"> </w:t>
            </w:r>
            <w:r w:rsidRPr="00283F7A">
              <w:rPr>
                <w:b/>
                <w:i/>
                <w:sz w:val="24"/>
                <w:lang w:val="en-GB"/>
              </w:rPr>
              <w:t>chose</w:t>
            </w:r>
            <w:r w:rsidRPr="00283F7A">
              <w:rPr>
                <w:b/>
                <w:i/>
                <w:spacing w:val="-5"/>
                <w:sz w:val="24"/>
                <w:lang w:val="en-GB"/>
              </w:rPr>
              <w:t xml:space="preserve"> </w:t>
            </w:r>
            <w:r w:rsidRPr="00283F7A">
              <w:rPr>
                <w:b/>
                <w:i/>
                <w:sz w:val="24"/>
                <w:lang w:val="en-GB"/>
              </w:rPr>
              <w:t>our</w:t>
            </w:r>
            <w:r w:rsidRPr="00283F7A">
              <w:rPr>
                <w:b/>
                <w:i/>
                <w:spacing w:val="-2"/>
                <w:sz w:val="24"/>
                <w:lang w:val="en-GB"/>
              </w:rPr>
              <w:t xml:space="preserve"> </w:t>
            </w:r>
            <w:r w:rsidRPr="00283F7A">
              <w:rPr>
                <w:b/>
                <w:i/>
                <w:sz w:val="24"/>
                <w:lang w:val="en-GB"/>
              </w:rPr>
              <w:t>class</w:t>
            </w:r>
            <w:r w:rsidRPr="00283F7A">
              <w:rPr>
                <w:b/>
                <w:i/>
                <w:spacing w:val="-2"/>
                <w:sz w:val="24"/>
                <w:lang w:val="en-GB"/>
              </w:rPr>
              <w:t xml:space="preserve"> </w:t>
            </w:r>
            <w:r w:rsidRPr="00283F7A">
              <w:rPr>
                <w:b/>
                <w:i/>
                <w:sz w:val="24"/>
                <w:lang w:val="en-GB"/>
              </w:rPr>
              <w:t>and</w:t>
            </w:r>
            <w:r w:rsidRPr="00283F7A">
              <w:rPr>
                <w:b/>
                <w:i/>
                <w:spacing w:val="-3"/>
                <w:sz w:val="24"/>
                <w:lang w:val="en-GB"/>
              </w:rPr>
              <w:t xml:space="preserve"> </w:t>
            </w:r>
            <w:r w:rsidRPr="00283F7A">
              <w:rPr>
                <w:b/>
                <w:i/>
                <w:sz w:val="24"/>
                <w:lang w:val="en-GB"/>
              </w:rPr>
              <w:t xml:space="preserve">class eight or class nine </w:t>
            </w:r>
            <w:r w:rsidRPr="00283F7A">
              <w:rPr>
                <w:i/>
                <w:sz w:val="24"/>
                <w:lang w:val="en-GB"/>
              </w:rPr>
              <w:t xml:space="preserve">I think </w:t>
            </w:r>
            <w:r w:rsidRPr="00283F7A">
              <w:rPr>
                <w:b/>
                <w:i/>
                <w:sz w:val="24"/>
                <w:lang w:val="en-GB"/>
              </w:rPr>
              <w:t>class nine</w:t>
            </w:r>
          </w:p>
        </w:tc>
      </w:tr>
    </w:tbl>
    <w:p w14:paraId="5B4B4368" w14:textId="77777777" w:rsidR="00F33EA0" w:rsidRPr="00283F7A" w:rsidRDefault="00F33EA0" w:rsidP="004B2B7A">
      <w:pPr>
        <w:pStyle w:val="BodyText"/>
        <w:rPr>
          <w:lang w:val="en-GB"/>
        </w:rPr>
      </w:pPr>
    </w:p>
    <w:p w14:paraId="7165CE43" w14:textId="77777777" w:rsidR="00F33EA0" w:rsidRPr="00283F7A" w:rsidRDefault="00E6356B" w:rsidP="004B2B7A">
      <w:pPr>
        <w:pStyle w:val="BodyText"/>
        <w:rPr>
          <w:lang w:val="en-GB"/>
        </w:rPr>
      </w:pPr>
      <w:r w:rsidRPr="00283F7A">
        <w:rPr>
          <w:lang w:val="en-GB"/>
        </w:rPr>
        <w:t>This</w:t>
      </w:r>
      <w:r w:rsidRPr="00283F7A">
        <w:rPr>
          <w:spacing w:val="-4"/>
          <w:lang w:val="en-GB"/>
        </w:rPr>
        <w:t xml:space="preserve"> </w:t>
      </w:r>
      <w:r w:rsidRPr="00283F7A">
        <w:rPr>
          <w:lang w:val="en-GB"/>
        </w:rPr>
        <w:t>extract</w:t>
      </w:r>
      <w:r w:rsidRPr="00283F7A">
        <w:rPr>
          <w:spacing w:val="-6"/>
          <w:lang w:val="en-GB"/>
        </w:rPr>
        <w:t xml:space="preserve"> </w:t>
      </w:r>
      <w:r w:rsidRPr="00283F7A">
        <w:rPr>
          <w:lang w:val="en-GB"/>
        </w:rPr>
        <w:t>demonstrates</w:t>
      </w:r>
      <w:r w:rsidRPr="00283F7A">
        <w:rPr>
          <w:spacing w:val="-4"/>
          <w:lang w:val="en-GB"/>
        </w:rPr>
        <w:t xml:space="preserve"> </w:t>
      </w:r>
      <w:r w:rsidRPr="00283F7A">
        <w:rPr>
          <w:lang w:val="en-GB"/>
        </w:rPr>
        <w:t>how</w:t>
      </w:r>
      <w:r w:rsidRPr="00283F7A">
        <w:rPr>
          <w:spacing w:val="-4"/>
          <w:lang w:val="en-GB"/>
        </w:rPr>
        <w:t xml:space="preserve"> </w:t>
      </w:r>
      <w:r w:rsidRPr="00283F7A">
        <w:rPr>
          <w:lang w:val="en-GB"/>
        </w:rPr>
        <w:t>the</w:t>
      </w:r>
      <w:r w:rsidRPr="00283F7A">
        <w:rPr>
          <w:spacing w:val="-2"/>
          <w:lang w:val="en-GB"/>
        </w:rPr>
        <w:t xml:space="preserve"> </w:t>
      </w:r>
      <w:r w:rsidRPr="00283F7A">
        <w:rPr>
          <w:lang w:val="en-GB"/>
        </w:rPr>
        <w:t>children</w:t>
      </w:r>
      <w:r w:rsidRPr="00283F7A">
        <w:rPr>
          <w:spacing w:val="-5"/>
          <w:lang w:val="en-GB"/>
        </w:rPr>
        <w:t xml:space="preserve"> </w:t>
      </w:r>
      <w:r w:rsidRPr="00283F7A">
        <w:rPr>
          <w:lang w:val="en-GB"/>
        </w:rPr>
        <w:t>questioned</w:t>
      </w:r>
      <w:r w:rsidRPr="00283F7A">
        <w:rPr>
          <w:spacing w:val="-5"/>
          <w:lang w:val="en-GB"/>
        </w:rPr>
        <w:t xml:space="preserve"> </w:t>
      </w:r>
      <w:r w:rsidRPr="00283F7A">
        <w:rPr>
          <w:lang w:val="en-GB"/>
        </w:rPr>
        <w:t>their</w:t>
      </w:r>
      <w:r w:rsidRPr="00283F7A">
        <w:rPr>
          <w:spacing w:val="-5"/>
          <w:lang w:val="en-GB"/>
        </w:rPr>
        <w:t xml:space="preserve"> </w:t>
      </w:r>
      <w:r w:rsidRPr="00283F7A">
        <w:rPr>
          <w:lang w:val="en-GB"/>
        </w:rPr>
        <w:t>parents’</w:t>
      </w:r>
      <w:r w:rsidRPr="00283F7A">
        <w:rPr>
          <w:spacing w:val="-5"/>
          <w:lang w:val="en-GB"/>
        </w:rPr>
        <w:t xml:space="preserve"> </w:t>
      </w:r>
      <w:r w:rsidRPr="00283F7A">
        <w:rPr>
          <w:lang w:val="en-GB"/>
        </w:rPr>
        <w:t>language</w:t>
      </w:r>
      <w:r w:rsidRPr="00283F7A">
        <w:rPr>
          <w:spacing w:val="-6"/>
          <w:lang w:val="en-GB"/>
        </w:rPr>
        <w:t xml:space="preserve"> </w:t>
      </w:r>
      <w:r w:rsidRPr="00283F7A">
        <w:rPr>
          <w:lang w:val="en-GB"/>
        </w:rPr>
        <w:t>use</w:t>
      </w:r>
      <w:r w:rsidRPr="00283F7A">
        <w:rPr>
          <w:spacing w:val="-6"/>
          <w:lang w:val="en-GB"/>
        </w:rPr>
        <w:t xml:space="preserve"> </w:t>
      </w:r>
      <w:r w:rsidRPr="00283F7A">
        <w:rPr>
          <w:lang w:val="en-GB"/>
        </w:rPr>
        <w:t xml:space="preserve">and decisions at home by employing mainstream English (Curdt-Christiansen &amp; Huang, 2020). Lina was aware of her children’s language preferences, and of their respective English abilities, as was clear in her questionnaire responses. However, her actual parental discourse strategies (PDS) contradicted her ideology of using only Arabic at </w:t>
      </w:r>
      <w:r w:rsidRPr="00283F7A">
        <w:rPr>
          <w:spacing w:val="-2"/>
          <w:lang w:val="en-GB"/>
        </w:rPr>
        <w:t>home.</w:t>
      </w:r>
    </w:p>
    <w:p w14:paraId="69A6C63D" w14:textId="467D0B47" w:rsidR="00F33EA0" w:rsidRPr="00283F7A" w:rsidRDefault="00E6356B" w:rsidP="00177E7E">
      <w:pPr>
        <w:pStyle w:val="Heading3"/>
        <w:rPr>
          <w:lang w:val="en-GB"/>
        </w:rPr>
      </w:pPr>
      <w:bookmarkStart w:id="1261" w:name="_Toc117001824"/>
      <w:r w:rsidRPr="00283F7A">
        <w:rPr>
          <w:lang w:val="en-GB"/>
        </w:rPr>
        <w:t>Theme 2: Relatives’ visits enhance the use of Arabic</w:t>
      </w:r>
      <w:bookmarkEnd w:id="1261"/>
    </w:p>
    <w:p w14:paraId="2A3AED5D" w14:textId="70C920E1" w:rsidR="00AF6715" w:rsidRPr="00283F7A" w:rsidRDefault="00E6356B" w:rsidP="00177E7E">
      <w:pPr>
        <w:pStyle w:val="BodyText"/>
        <w:rPr>
          <w:lang w:val="en-GB"/>
        </w:rPr>
      </w:pPr>
      <w:r w:rsidRPr="00283F7A">
        <w:rPr>
          <w:lang w:val="en-GB"/>
        </w:rPr>
        <w:t xml:space="preserve">Most of Lina’s relatives, including her children’s cousins only spoke Arabic with her children, which re-enforced their use of the language during their holidays in Saudi Arabia, or when their extended family visited. Lina’s extended family visited twice a year and on one occasion, stayed for five months (D-1), during which time they were </w:t>
      </w:r>
      <w:r w:rsidRPr="00283F7A">
        <w:rPr>
          <w:lang w:val="en-GB"/>
        </w:rPr>
        <w:lastRenderedPageBreak/>
        <w:t>obliged to follow the family rule of speaking only Arabic with the children, as Lina explained,</w:t>
      </w:r>
      <w:r w:rsidRPr="00283F7A">
        <w:rPr>
          <w:spacing w:val="-1"/>
          <w:lang w:val="en-GB"/>
        </w:rPr>
        <w:t xml:space="preserve"> </w:t>
      </w:r>
      <w:r w:rsidRPr="00283F7A">
        <w:rPr>
          <w:i/>
          <w:lang w:val="en-GB"/>
        </w:rPr>
        <w:t>“because</w:t>
      </w:r>
      <w:r w:rsidRPr="00283F7A">
        <w:rPr>
          <w:i/>
          <w:spacing w:val="-4"/>
          <w:lang w:val="en-GB"/>
        </w:rPr>
        <w:t xml:space="preserve"> </w:t>
      </w:r>
      <w:r w:rsidRPr="00283F7A">
        <w:rPr>
          <w:i/>
          <w:lang w:val="en-GB"/>
        </w:rPr>
        <w:t>they</w:t>
      </w:r>
      <w:r w:rsidRPr="00283F7A">
        <w:rPr>
          <w:i/>
          <w:spacing w:val="-4"/>
          <w:lang w:val="en-GB"/>
        </w:rPr>
        <w:t xml:space="preserve"> </w:t>
      </w:r>
      <w:r w:rsidRPr="00283F7A">
        <w:rPr>
          <w:i/>
          <w:lang w:val="en-GB"/>
        </w:rPr>
        <w:t>came</w:t>
      </w:r>
      <w:r w:rsidRPr="00283F7A">
        <w:rPr>
          <w:i/>
          <w:spacing w:val="-4"/>
          <w:lang w:val="en-GB"/>
        </w:rPr>
        <w:t xml:space="preserve"> </w:t>
      </w:r>
      <w:r w:rsidRPr="00283F7A">
        <w:rPr>
          <w:i/>
          <w:lang w:val="en-GB"/>
        </w:rPr>
        <w:t>when</w:t>
      </w:r>
      <w:r w:rsidRPr="00283F7A">
        <w:rPr>
          <w:i/>
          <w:spacing w:val="-2"/>
          <w:lang w:val="en-GB"/>
        </w:rPr>
        <w:t xml:space="preserve"> </w:t>
      </w:r>
      <w:r w:rsidRPr="00283F7A">
        <w:rPr>
          <w:i/>
          <w:lang w:val="en-GB"/>
        </w:rPr>
        <w:t>I</w:t>
      </w:r>
      <w:r w:rsidRPr="00283F7A">
        <w:rPr>
          <w:i/>
          <w:spacing w:val="-2"/>
          <w:lang w:val="en-GB"/>
        </w:rPr>
        <w:t xml:space="preserve"> </w:t>
      </w:r>
      <w:r w:rsidRPr="00283F7A">
        <w:rPr>
          <w:i/>
          <w:lang w:val="en-GB"/>
        </w:rPr>
        <w:t>started</w:t>
      </w:r>
      <w:r w:rsidRPr="00283F7A">
        <w:rPr>
          <w:i/>
          <w:spacing w:val="-2"/>
          <w:lang w:val="en-GB"/>
        </w:rPr>
        <w:t xml:space="preserve"> </w:t>
      </w:r>
      <w:r w:rsidRPr="00283F7A">
        <w:rPr>
          <w:i/>
          <w:lang w:val="en-GB"/>
        </w:rPr>
        <w:t>putting</w:t>
      </w:r>
      <w:r w:rsidRPr="00283F7A">
        <w:rPr>
          <w:i/>
          <w:spacing w:val="-2"/>
          <w:lang w:val="en-GB"/>
        </w:rPr>
        <w:t xml:space="preserve"> </w:t>
      </w:r>
      <w:r w:rsidRPr="00283F7A">
        <w:rPr>
          <w:i/>
          <w:lang w:val="en-GB"/>
        </w:rPr>
        <w:t>rules</w:t>
      </w:r>
      <w:r w:rsidRPr="00283F7A">
        <w:rPr>
          <w:i/>
          <w:spacing w:val="-1"/>
          <w:lang w:val="en-GB"/>
        </w:rPr>
        <w:t xml:space="preserve"> </w:t>
      </w:r>
      <w:r w:rsidRPr="00283F7A">
        <w:rPr>
          <w:i/>
          <w:lang w:val="en-GB"/>
        </w:rPr>
        <w:t>in</w:t>
      </w:r>
      <w:r w:rsidRPr="00283F7A">
        <w:rPr>
          <w:i/>
          <w:spacing w:val="-2"/>
          <w:lang w:val="en-GB"/>
        </w:rPr>
        <w:t xml:space="preserve"> </w:t>
      </w:r>
      <w:r w:rsidRPr="00283F7A">
        <w:rPr>
          <w:i/>
          <w:lang w:val="en-GB"/>
        </w:rPr>
        <w:t xml:space="preserve">place” </w:t>
      </w:r>
      <w:r w:rsidRPr="00283F7A">
        <w:rPr>
          <w:lang w:val="en-GB"/>
        </w:rPr>
        <w:t>(Line</w:t>
      </w:r>
      <w:r w:rsidRPr="00283F7A">
        <w:rPr>
          <w:spacing w:val="-4"/>
          <w:lang w:val="en-GB"/>
        </w:rPr>
        <w:t xml:space="preserve"> </w:t>
      </w:r>
      <w:r w:rsidRPr="00283F7A">
        <w:rPr>
          <w:lang w:val="en-GB"/>
        </w:rPr>
        <w:t>349).</w:t>
      </w:r>
      <w:r w:rsidRPr="00283F7A">
        <w:rPr>
          <w:spacing w:val="-2"/>
          <w:lang w:val="en-GB"/>
        </w:rPr>
        <w:t xml:space="preserve"> </w:t>
      </w:r>
      <w:r w:rsidRPr="00283F7A">
        <w:rPr>
          <w:lang w:val="en-GB"/>
        </w:rPr>
        <w:t>She mentioned</w:t>
      </w:r>
      <w:r w:rsidRPr="00283F7A">
        <w:rPr>
          <w:spacing w:val="-4"/>
          <w:lang w:val="en-GB"/>
        </w:rPr>
        <w:t xml:space="preserve"> </w:t>
      </w:r>
      <w:r w:rsidRPr="00283F7A">
        <w:rPr>
          <w:lang w:val="en-GB"/>
        </w:rPr>
        <w:t>that</w:t>
      </w:r>
      <w:r w:rsidRPr="00283F7A">
        <w:rPr>
          <w:spacing w:val="-6"/>
          <w:lang w:val="en-GB"/>
        </w:rPr>
        <w:t xml:space="preserve"> </w:t>
      </w:r>
      <w:r w:rsidRPr="00283F7A">
        <w:rPr>
          <w:lang w:val="en-GB"/>
        </w:rPr>
        <w:t>the</w:t>
      </w:r>
      <w:r w:rsidRPr="00283F7A">
        <w:rPr>
          <w:spacing w:val="-1"/>
          <w:lang w:val="en-GB"/>
        </w:rPr>
        <w:t xml:space="preserve"> </w:t>
      </w:r>
      <w:r w:rsidRPr="00283F7A">
        <w:rPr>
          <w:lang w:val="en-GB"/>
        </w:rPr>
        <w:t>extended</w:t>
      </w:r>
      <w:r w:rsidRPr="00283F7A">
        <w:rPr>
          <w:spacing w:val="-4"/>
          <w:lang w:val="en-GB"/>
        </w:rPr>
        <w:t xml:space="preserve"> </w:t>
      </w:r>
      <w:r w:rsidRPr="00283F7A">
        <w:rPr>
          <w:lang w:val="en-GB"/>
        </w:rPr>
        <w:t>family</w:t>
      </w:r>
      <w:r w:rsidRPr="00283F7A">
        <w:rPr>
          <w:spacing w:val="-4"/>
          <w:lang w:val="en-GB"/>
        </w:rPr>
        <w:t xml:space="preserve"> </w:t>
      </w:r>
      <w:r w:rsidRPr="00283F7A">
        <w:rPr>
          <w:lang w:val="en-GB"/>
        </w:rPr>
        <w:t>had</w:t>
      </w:r>
      <w:r w:rsidRPr="00283F7A">
        <w:rPr>
          <w:spacing w:val="-4"/>
          <w:lang w:val="en-GB"/>
        </w:rPr>
        <w:t xml:space="preserve"> </w:t>
      </w:r>
      <w:r w:rsidRPr="00283F7A">
        <w:rPr>
          <w:lang w:val="en-GB"/>
        </w:rPr>
        <w:t>visited</w:t>
      </w:r>
      <w:r w:rsidRPr="00283F7A">
        <w:rPr>
          <w:spacing w:val="-4"/>
          <w:lang w:val="en-GB"/>
        </w:rPr>
        <w:t xml:space="preserve"> </w:t>
      </w:r>
      <w:r w:rsidRPr="00283F7A">
        <w:rPr>
          <w:lang w:val="en-GB"/>
        </w:rPr>
        <w:t>regularly</w:t>
      </w:r>
      <w:r w:rsidRPr="00283F7A">
        <w:rPr>
          <w:spacing w:val="-4"/>
          <w:lang w:val="en-GB"/>
        </w:rPr>
        <w:t xml:space="preserve"> </w:t>
      </w:r>
      <w:r w:rsidRPr="00283F7A">
        <w:rPr>
          <w:lang w:val="en-GB"/>
        </w:rPr>
        <w:t>since</w:t>
      </w:r>
      <w:r w:rsidRPr="00283F7A">
        <w:rPr>
          <w:spacing w:val="-1"/>
          <w:lang w:val="en-GB"/>
        </w:rPr>
        <w:t xml:space="preserve"> </w:t>
      </w:r>
      <w:r w:rsidRPr="00283F7A">
        <w:rPr>
          <w:lang w:val="en-GB"/>
        </w:rPr>
        <w:t>their arrival</w:t>
      </w:r>
      <w:r w:rsidRPr="00283F7A">
        <w:rPr>
          <w:spacing w:val="-1"/>
          <w:lang w:val="en-GB"/>
        </w:rPr>
        <w:t xml:space="preserve"> </w:t>
      </w:r>
      <w:r w:rsidR="00AF6715" w:rsidRPr="00283F7A">
        <w:rPr>
          <w:lang w:val="en-GB"/>
        </w:rPr>
        <w:t>in</w:t>
      </w:r>
      <w:r w:rsidR="00AF6715" w:rsidRPr="00283F7A">
        <w:rPr>
          <w:spacing w:val="-4"/>
          <w:lang w:val="en-GB"/>
        </w:rPr>
        <w:t xml:space="preserve"> </w:t>
      </w:r>
      <w:r w:rsidRPr="00283F7A">
        <w:rPr>
          <w:lang w:val="en-GB"/>
        </w:rPr>
        <w:t>the</w:t>
      </w:r>
      <w:r w:rsidRPr="00283F7A">
        <w:rPr>
          <w:spacing w:val="-6"/>
          <w:lang w:val="en-GB"/>
        </w:rPr>
        <w:t xml:space="preserve"> </w:t>
      </w:r>
      <w:r w:rsidRPr="00283F7A">
        <w:rPr>
          <w:lang w:val="en-GB"/>
        </w:rPr>
        <w:t xml:space="preserve">UK: </w:t>
      </w:r>
      <w:r w:rsidRPr="00283F7A">
        <w:rPr>
          <w:i/>
          <w:lang w:val="en-GB"/>
        </w:rPr>
        <w:t>“</w:t>
      </w:r>
      <w:r w:rsidRPr="00283F7A">
        <w:rPr>
          <w:lang w:val="en-GB"/>
        </w:rPr>
        <w:t xml:space="preserve">[During] </w:t>
      </w:r>
      <w:r w:rsidRPr="00283F7A">
        <w:rPr>
          <w:i/>
          <w:lang w:val="en-GB"/>
        </w:rPr>
        <w:t>the</w:t>
      </w:r>
      <w:r w:rsidRPr="00283F7A">
        <w:rPr>
          <w:i/>
          <w:spacing w:val="-3"/>
          <w:lang w:val="en-GB"/>
        </w:rPr>
        <w:t xml:space="preserve"> </w:t>
      </w:r>
      <w:r w:rsidRPr="00283F7A">
        <w:rPr>
          <w:i/>
          <w:lang w:val="en-GB"/>
        </w:rPr>
        <w:t>last</w:t>
      </w:r>
      <w:r w:rsidRPr="00283F7A">
        <w:rPr>
          <w:i/>
          <w:spacing w:val="-2"/>
          <w:lang w:val="en-GB"/>
        </w:rPr>
        <w:t xml:space="preserve"> </w:t>
      </w:r>
      <w:r w:rsidRPr="00283F7A">
        <w:rPr>
          <w:i/>
          <w:lang w:val="en-GB"/>
        </w:rPr>
        <w:t>six</w:t>
      </w:r>
      <w:r w:rsidRPr="00283F7A">
        <w:rPr>
          <w:i/>
          <w:spacing w:val="-2"/>
          <w:lang w:val="en-GB"/>
        </w:rPr>
        <w:t xml:space="preserve"> </w:t>
      </w:r>
      <w:r w:rsidRPr="00283F7A">
        <w:rPr>
          <w:i/>
          <w:lang w:val="en-GB"/>
        </w:rPr>
        <w:t>months, my</w:t>
      </w:r>
      <w:r w:rsidRPr="00283F7A">
        <w:rPr>
          <w:i/>
          <w:spacing w:val="-2"/>
          <w:lang w:val="en-GB"/>
        </w:rPr>
        <w:t xml:space="preserve"> </w:t>
      </w:r>
      <w:r w:rsidRPr="00283F7A">
        <w:rPr>
          <w:i/>
          <w:lang w:val="en-GB"/>
        </w:rPr>
        <w:t>sister stayed with me, and now my</w:t>
      </w:r>
      <w:r w:rsidRPr="00283F7A">
        <w:rPr>
          <w:i/>
          <w:spacing w:val="-2"/>
          <w:lang w:val="en-GB"/>
        </w:rPr>
        <w:t xml:space="preserve"> </w:t>
      </w:r>
      <w:r w:rsidRPr="00283F7A">
        <w:rPr>
          <w:i/>
          <w:lang w:val="en-GB"/>
        </w:rPr>
        <w:t>brother will</w:t>
      </w:r>
      <w:r w:rsidRPr="00283F7A">
        <w:rPr>
          <w:i/>
          <w:spacing w:val="-2"/>
          <w:lang w:val="en-GB"/>
        </w:rPr>
        <w:t xml:space="preserve"> </w:t>
      </w:r>
      <w:r w:rsidRPr="00283F7A">
        <w:rPr>
          <w:i/>
          <w:lang w:val="en-GB"/>
        </w:rPr>
        <w:t xml:space="preserve">stay for the whole summer, that’s almost three months, and shortly before I give birth, my mother and sister will come and stay with me” </w:t>
      </w:r>
      <w:r w:rsidRPr="00283F7A">
        <w:rPr>
          <w:lang w:val="en-GB"/>
        </w:rPr>
        <w:t>(Line 115-117).</w:t>
      </w:r>
    </w:p>
    <w:p w14:paraId="09CB4964" w14:textId="10E48C6A" w:rsidR="00F33EA0" w:rsidRPr="00283F7A" w:rsidRDefault="00E6356B" w:rsidP="00177E7E">
      <w:pPr>
        <w:pStyle w:val="BodyText"/>
        <w:rPr>
          <w:lang w:val="en-GB"/>
        </w:rPr>
      </w:pPr>
      <w:r w:rsidRPr="00283F7A">
        <w:rPr>
          <w:lang w:val="en-GB"/>
        </w:rPr>
        <w:t>Many of Lina’s relatives, including her sister and brother, had visited the family many times and had spent a long period of six to seven months with the family, in order to study English. However,</w:t>
      </w:r>
      <w:r w:rsidRPr="00283F7A">
        <w:rPr>
          <w:spacing w:val="-2"/>
          <w:lang w:val="en-GB"/>
        </w:rPr>
        <w:t xml:space="preserve"> </w:t>
      </w:r>
      <w:r w:rsidRPr="00283F7A">
        <w:rPr>
          <w:lang w:val="en-GB"/>
        </w:rPr>
        <w:t>contradicting the FLP,</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audio</w:t>
      </w:r>
      <w:r w:rsidRPr="00283F7A">
        <w:rPr>
          <w:spacing w:val="-2"/>
          <w:lang w:val="en-GB"/>
        </w:rPr>
        <w:t xml:space="preserve"> </w:t>
      </w:r>
      <w:r w:rsidRPr="00283F7A">
        <w:rPr>
          <w:lang w:val="en-GB"/>
        </w:rPr>
        <w:t>recording data</w:t>
      </w:r>
      <w:r w:rsidRPr="00283F7A">
        <w:rPr>
          <w:spacing w:val="-4"/>
          <w:lang w:val="en-GB"/>
        </w:rPr>
        <w:t xml:space="preserve"> </w:t>
      </w:r>
      <w:r w:rsidRPr="00283F7A">
        <w:rPr>
          <w:lang w:val="en-GB"/>
        </w:rPr>
        <w:t>captured</w:t>
      </w:r>
      <w:r w:rsidRPr="00283F7A">
        <w:rPr>
          <w:spacing w:val="-2"/>
          <w:lang w:val="en-GB"/>
        </w:rPr>
        <w:t xml:space="preserve"> </w:t>
      </w:r>
      <w:r w:rsidRPr="00283F7A">
        <w:rPr>
          <w:lang w:val="en-GB"/>
        </w:rPr>
        <w:t>a</w:t>
      </w:r>
      <w:r w:rsidRPr="00283F7A">
        <w:rPr>
          <w:spacing w:val="-4"/>
          <w:lang w:val="en-GB"/>
        </w:rPr>
        <w:t xml:space="preserve"> </w:t>
      </w:r>
      <w:r w:rsidRPr="00283F7A">
        <w:rPr>
          <w:lang w:val="en-GB"/>
        </w:rPr>
        <w:t>small</w:t>
      </w:r>
      <w:r w:rsidRPr="00283F7A">
        <w:rPr>
          <w:spacing w:val="-4"/>
          <w:lang w:val="en-GB"/>
        </w:rPr>
        <w:t xml:space="preserve"> </w:t>
      </w:r>
      <w:r w:rsidRPr="00283F7A">
        <w:rPr>
          <w:lang w:val="en-GB"/>
        </w:rPr>
        <w:t>number</w:t>
      </w:r>
      <w:r w:rsidRPr="00283F7A">
        <w:rPr>
          <w:spacing w:val="-2"/>
          <w:lang w:val="en-GB"/>
        </w:rPr>
        <w:t xml:space="preserve"> </w:t>
      </w:r>
      <w:r w:rsidRPr="00283F7A">
        <w:rPr>
          <w:lang w:val="en-GB"/>
        </w:rPr>
        <w:t>of instances in</w:t>
      </w:r>
      <w:r w:rsidRPr="00283F7A">
        <w:rPr>
          <w:spacing w:val="-1"/>
          <w:lang w:val="en-GB"/>
        </w:rPr>
        <w:t xml:space="preserve"> </w:t>
      </w:r>
      <w:r w:rsidRPr="00283F7A">
        <w:rPr>
          <w:lang w:val="en-GB"/>
        </w:rPr>
        <w:t>which</w:t>
      </w:r>
      <w:r w:rsidRPr="00283F7A">
        <w:rPr>
          <w:spacing w:val="-1"/>
          <w:lang w:val="en-GB"/>
        </w:rPr>
        <w:t xml:space="preserve"> </w:t>
      </w:r>
      <w:r w:rsidRPr="00283F7A">
        <w:rPr>
          <w:lang w:val="en-GB"/>
        </w:rPr>
        <w:t>Aunt</w:t>
      </w:r>
      <w:r w:rsidRPr="00283F7A">
        <w:rPr>
          <w:spacing w:val="-3"/>
          <w:lang w:val="en-GB"/>
        </w:rPr>
        <w:t xml:space="preserve"> </w:t>
      </w:r>
      <w:r w:rsidRPr="00283F7A">
        <w:rPr>
          <w:lang w:val="en-GB"/>
        </w:rPr>
        <w:t>Lujain</w:t>
      </w:r>
      <w:r w:rsidRPr="00283F7A">
        <w:rPr>
          <w:spacing w:val="-1"/>
          <w:lang w:val="en-GB"/>
        </w:rPr>
        <w:t xml:space="preserve"> </w:t>
      </w:r>
      <w:r w:rsidRPr="00283F7A">
        <w:rPr>
          <w:lang w:val="en-GB"/>
        </w:rPr>
        <w:t>employed</w:t>
      </w:r>
      <w:r w:rsidRPr="00283F7A">
        <w:rPr>
          <w:spacing w:val="-1"/>
          <w:lang w:val="en-GB"/>
        </w:rPr>
        <w:t xml:space="preserve"> </w:t>
      </w:r>
      <w:r w:rsidRPr="00283F7A">
        <w:rPr>
          <w:lang w:val="en-GB"/>
        </w:rPr>
        <w:t>English</w:t>
      </w:r>
      <w:r w:rsidRPr="00283F7A">
        <w:rPr>
          <w:spacing w:val="-1"/>
          <w:lang w:val="en-GB"/>
        </w:rPr>
        <w:t xml:space="preserve"> </w:t>
      </w:r>
      <w:r w:rsidRPr="00283F7A">
        <w:rPr>
          <w:lang w:val="en-GB"/>
        </w:rPr>
        <w:t>words,</w:t>
      </w:r>
      <w:r w:rsidRPr="00283F7A">
        <w:rPr>
          <w:spacing w:val="-1"/>
          <w:lang w:val="en-GB"/>
        </w:rPr>
        <w:t xml:space="preserve"> </w:t>
      </w:r>
      <w:r w:rsidRPr="00283F7A">
        <w:rPr>
          <w:lang w:val="en-GB"/>
        </w:rPr>
        <w:t>influenced</w:t>
      </w:r>
      <w:r w:rsidRPr="00283F7A">
        <w:rPr>
          <w:spacing w:val="-1"/>
          <w:lang w:val="en-GB"/>
        </w:rPr>
        <w:t xml:space="preserve"> </w:t>
      </w:r>
      <w:r w:rsidRPr="00283F7A">
        <w:rPr>
          <w:lang w:val="en-GB"/>
        </w:rPr>
        <w:t>by</w:t>
      </w:r>
      <w:r w:rsidRPr="00283F7A">
        <w:rPr>
          <w:spacing w:val="-1"/>
          <w:lang w:val="en-GB"/>
        </w:rPr>
        <w:t xml:space="preserve"> </w:t>
      </w:r>
      <w:r w:rsidRPr="00283F7A">
        <w:rPr>
          <w:lang w:val="en-GB"/>
        </w:rPr>
        <w:t>her</w:t>
      </w:r>
      <w:r w:rsidRPr="00283F7A">
        <w:rPr>
          <w:spacing w:val="-1"/>
          <w:lang w:val="en-GB"/>
        </w:rPr>
        <w:t xml:space="preserve"> </w:t>
      </w:r>
      <w:r w:rsidRPr="00283F7A">
        <w:rPr>
          <w:lang w:val="en-GB"/>
        </w:rPr>
        <w:t>niece</w:t>
      </w:r>
      <w:r w:rsidRPr="00283F7A">
        <w:rPr>
          <w:spacing w:val="-3"/>
          <w:lang w:val="en-GB"/>
        </w:rPr>
        <w:t xml:space="preserve"> </w:t>
      </w:r>
      <w:r w:rsidRPr="00283F7A">
        <w:rPr>
          <w:lang w:val="en-GB"/>
        </w:rPr>
        <w:t>and nephew, and on one occasion, Heba even taught her some French words (E-1-LN6).</w:t>
      </w:r>
    </w:p>
    <w:p w14:paraId="4E4242A9" w14:textId="2DF5EDBD" w:rsidR="00F33EA0" w:rsidRPr="00283F7A" w:rsidRDefault="00E6356B" w:rsidP="00177E7E">
      <w:pPr>
        <w:pStyle w:val="Heading3"/>
        <w:rPr>
          <w:lang w:val="en-GB"/>
        </w:rPr>
      </w:pPr>
      <w:bookmarkStart w:id="1262" w:name="_Toc112164179"/>
      <w:bookmarkStart w:id="1263" w:name="_Toc112164975"/>
      <w:bookmarkStart w:id="1264" w:name="_Toc112165990"/>
      <w:bookmarkStart w:id="1265" w:name="_Toc112166452"/>
      <w:bookmarkStart w:id="1266" w:name="_Toc117001825"/>
      <w:bookmarkEnd w:id="1262"/>
      <w:bookmarkEnd w:id="1263"/>
      <w:bookmarkEnd w:id="1264"/>
      <w:bookmarkEnd w:id="1265"/>
      <w:r w:rsidRPr="00283F7A">
        <w:rPr>
          <w:lang w:val="en-GB"/>
        </w:rPr>
        <w:t>Theme 3: Reading as a language learning practice</w:t>
      </w:r>
      <w:bookmarkEnd w:id="1266"/>
    </w:p>
    <w:p w14:paraId="3E536F9B" w14:textId="77777777" w:rsidR="00F33EA0" w:rsidRPr="00283F7A" w:rsidRDefault="00E6356B" w:rsidP="004B2B7A">
      <w:pPr>
        <w:pStyle w:val="BodyText"/>
        <w:rPr>
          <w:lang w:val="en-GB"/>
        </w:rPr>
      </w:pPr>
      <w:r w:rsidRPr="00283F7A">
        <w:rPr>
          <w:lang w:val="en-GB"/>
        </w:rPr>
        <w:t>As Lina’s children could not speak English when they arrived in the UK, she was keen to support them with their learning of the language, in order that they would not be socially isolated at school and would be able to make friends in the UK, as she explained in the interview (C-2-F6). Socialising in a meaningful context was a priority for Lina upon her arrival in the UK (Duranti et al., 2011). Some of the ways in which she supported her children’s initial learning of English was by borrowing English stories from the local library, reading bedtime stories in English, and reading certain English</w:t>
      </w:r>
      <w:r w:rsidRPr="00283F7A">
        <w:rPr>
          <w:spacing w:val="-3"/>
          <w:lang w:val="en-GB"/>
        </w:rPr>
        <w:t xml:space="preserve"> </w:t>
      </w:r>
      <w:r w:rsidRPr="00283F7A">
        <w:rPr>
          <w:lang w:val="en-GB"/>
        </w:rPr>
        <w:t>words</w:t>
      </w:r>
      <w:r w:rsidRPr="00283F7A">
        <w:rPr>
          <w:spacing w:val="-2"/>
          <w:lang w:val="en-GB"/>
        </w:rPr>
        <w:t xml:space="preserve"> </w:t>
      </w:r>
      <w:r w:rsidRPr="00283F7A">
        <w:rPr>
          <w:lang w:val="en-GB"/>
        </w:rPr>
        <w:t>when</w:t>
      </w:r>
      <w:r w:rsidRPr="00283F7A">
        <w:rPr>
          <w:spacing w:val="-3"/>
          <w:lang w:val="en-GB"/>
        </w:rPr>
        <w:t xml:space="preserve"> </w:t>
      </w:r>
      <w:r w:rsidRPr="00283F7A">
        <w:rPr>
          <w:lang w:val="en-GB"/>
        </w:rPr>
        <w:t>they</w:t>
      </w:r>
      <w:r w:rsidRPr="00283F7A">
        <w:rPr>
          <w:spacing w:val="-3"/>
          <w:lang w:val="en-GB"/>
        </w:rPr>
        <w:t xml:space="preserve"> </w:t>
      </w:r>
      <w:r w:rsidRPr="00283F7A">
        <w:rPr>
          <w:lang w:val="en-GB"/>
        </w:rPr>
        <w:t>were</w:t>
      </w:r>
      <w:r w:rsidRPr="00283F7A">
        <w:rPr>
          <w:spacing w:val="-5"/>
          <w:lang w:val="en-GB"/>
        </w:rPr>
        <w:t xml:space="preserve"> </w:t>
      </w:r>
      <w:r w:rsidRPr="00283F7A">
        <w:rPr>
          <w:lang w:val="en-GB"/>
        </w:rPr>
        <w:t>at</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supermarket. Later,</w:t>
      </w:r>
      <w:r w:rsidRPr="00283F7A">
        <w:rPr>
          <w:spacing w:val="-3"/>
          <w:lang w:val="en-GB"/>
        </w:rPr>
        <w:t xml:space="preserve"> </w:t>
      </w:r>
      <w:r w:rsidRPr="00283F7A">
        <w:rPr>
          <w:lang w:val="en-GB"/>
        </w:rPr>
        <w:t>she</w:t>
      </w:r>
      <w:r w:rsidRPr="00283F7A">
        <w:rPr>
          <w:spacing w:val="-5"/>
          <w:lang w:val="en-GB"/>
        </w:rPr>
        <w:t xml:space="preserve"> </w:t>
      </w:r>
      <w:r w:rsidRPr="00283F7A">
        <w:rPr>
          <w:lang w:val="en-GB"/>
        </w:rPr>
        <w:t>also</w:t>
      </w:r>
      <w:r w:rsidRPr="00283F7A">
        <w:rPr>
          <w:spacing w:val="-3"/>
          <w:lang w:val="en-GB"/>
        </w:rPr>
        <w:t xml:space="preserve"> </w:t>
      </w:r>
      <w:r w:rsidRPr="00283F7A">
        <w:rPr>
          <w:lang w:val="en-GB"/>
        </w:rPr>
        <w:t>read</w:t>
      </w:r>
      <w:r w:rsidRPr="00283F7A">
        <w:rPr>
          <w:spacing w:val="-3"/>
          <w:lang w:val="en-GB"/>
        </w:rPr>
        <w:t xml:space="preserve"> </w:t>
      </w:r>
      <w:r w:rsidRPr="00283F7A">
        <w:rPr>
          <w:lang w:val="en-GB"/>
        </w:rPr>
        <w:t>Arabic</w:t>
      </w:r>
      <w:r w:rsidRPr="00283F7A">
        <w:rPr>
          <w:spacing w:val="-5"/>
          <w:lang w:val="en-GB"/>
        </w:rPr>
        <w:t xml:space="preserve"> </w:t>
      </w:r>
      <w:r w:rsidRPr="00283F7A">
        <w:rPr>
          <w:lang w:val="en-GB"/>
        </w:rPr>
        <w:t>stories</w:t>
      </w:r>
      <w:r w:rsidRPr="00283F7A">
        <w:rPr>
          <w:spacing w:val="-2"/>
          <w:lang w:val="en-GB"/>
        </w:rPr>
        <w:t xml:space="preserve"> </w:t>
      </w:r>
      <w:r w:rsidRPr="00283F7A">
        <w:rPr>
          <w:lang w:val="en-GB"/>
        </w:rPr>
        <w:t>to improve</w:t>
      </w:r>
      <w:r w:rsidRPr="00283F7A">
        <w:rPr>
          <w:spacing w:val="-7"/>
          <w:lang w:val="en-GB"/>
        </w:rPr>
        <w:t xml:space="preserve"> </w:t>
      </w:r>
      <w:r w:rsidRPr="00283F7A">
        <w:rPr>
          <w:lang w:val="en-GB"/>
        </w:rPr>
        <w:t>her</w:t>
      </w:r>
      <w:r w:rsidRPr="00283F7A">
        <w:rPr>
          <w:spacing w:val="-1"/>
          <w:lang w:val="en-GB"/>
        </w:rPr>
        <w:t xml:space="preserve"> </w:t>
      </w:r>
      <w:r w:rsidRPr="00283F7A">
        <w:rPr>
          <w:lang w:val="en-GB"/>
        </w:rPr>
        <w:t>children’s</w:t>
      </w:r>
      <w:r w:rsidRPr="00283F7A">
        <w:rPr>
          <w:spacing w:val="-4"/>
          <w:lang w:val="en-GB"/>
        </w:rPr>
        <w:t xml:space="preserve"> </w:t>
      </w:r>
      <w:r w:rsidRPr="00283F7A">
        <w:rPr>
          <w:lang w:val="en-GB"/>
        </w:rPr>
        <w:t>Arabic</w:t>
      </w:r>
      <w:r w:rsidRPr="00283F7A">
        <w:rPr>
          <w:spacing w:val="-7"/>
          <w:lang w:val="en-GB"/>
        </w:rPr>
        <w:t xml:space="preserve"> </w:t>
      </w:r>
      <w:r w:rsidRPr="00283F7A">
        <w:rPr>
          <w:lang w:val="en-GB"/>
        </w:rPr>
        <w:t>language,</w:t>
      </w:r>
      <w:r w:rsidRPr="00283F7A">
        <w:rPr>
          <w:spacing w:val="-5"/>
          <w:lang w:val="en-GB"/>
        </w:rPr>
        <w:t xml:space="preserve"> </w:t>
      </w:r>
      <w:r w:rsidRPr="00283F7A">
        <w:rPr>
          <w:lang w:val="en-GB"/>
        </w:rPr>
        <w:t>alternating</w:t>
      </w:r>
      <w:r w:rsidRPr="00283F7A">
        <w:rPr>
          <w:spacing w:val="-1"/>
          <w:lang w:val="en-GB"/>
        </w:rPr>
        <w:t xml:space="preserve"> </w:t>
      </w:r>
      <w:r w:rsidRPr="00283F7A">
        <w:rPr>
          <w:lang w:val="en-GB"/>
        </w:rPr>
        <w:t>between</w:t>
      </w:r>
      <w:r w:rsidRPr="00283F7A">
        <w:rPr>
          <w:spacing w:val="-5"/>
          <w:lang w:val="en-GB"/>
        </w:rPr>
        <w:t xml:space="preserve"> </w:t>
      </w:r>
      <w:r w:rsidRPr="00283F7A">
        <w:rPr>
          <w:lang w:val="en-GB"/>
        </w:rPr>
        <w:t>English</w:t>
      </w:r>
      <w:r w:rsidRPr="00283F7A">
        <w:rPr>
          <w:spacing w:val="-5"/>
          <w:lang w:val="en-GB"/>
        </w:rPr>
        <w:t xml:space="preserve"> </w:t>
      </w:r>
      <w:r w:rsidRPr="00283F7A">
        <w:rPr>
          <w:lang w:val="en-GB"/>
        </w:rPr>
        <w:t>and</w:t>
      </w:r>
      <w:r w:rsidRPr="00283F7A">
        <w:rPr>
          <w:spacing w:val="-5"/>
          <w:lang w:val="en-GB"/>
        </w:rPr>
        <w:t xml:space="preserve"> </w:t>
      </w:r>
      <w:r w:rsidRPr="00283F7A">
        <w:rPr>
          <w:lang w:val="en-GB"/>
        </w:rPr>
        <w:t>Arabic</w:t>
      </w:r>
      <w:r w:rsidRPr="00283F7A">
        <w:rPr>
          <w:spacing w:val="-7"/>
          <w:lang w:val="en-GB"/>
        </w:rPr>
        <w:t xml:space="preserve"> </w:t>
      </w:r>
      <w:r w:rsidRPr="00283F7A">
        <w:rPr>
          <w:lang w:val="en-GB"/>
        </w:rPr>
        <w:t>stories at bedtime, as reflected in her questionnaire responses (D-1). Both Heba and Anas also listened to Arabic stories every day.</w:t>
      </w:r>
    </w:p>
    <w:p w14:paraId="21ED65CD" w14:textId="15B5A7C8" w:rsidR="00F33EA0" w:rsidRPr="00283F7A" w:rsidRDefault="00E6356B" w:rsidP="00177E7E">
      <w:pPr>
        <w:pStyle w:val="Heading3"/>
        <w:rPr>
          <w:lang w:val="en-GB"/>
        </w:rPr>
      </w:pPr>
      <w:bookmarkStart w:id="1267" w:name="5.8.3_Lina’s_family_language_management"/>
      <w:bookmarkStart w:id="1268" w:name="_Toc117001826"/>
      <w:bookmarkEnd w:id="1267"/>
      <w:r w:rsidRPr="00283F7A">
        <w:rPr>
          <w:lang w:val="en-GB"/>
        </w:rPr>
        <w:t>Lina’s</w:t>
      </w:r>
      <w:r w:rsidRPr="00283F7A">
        <w:rPr>
          <w:spacing w:val="-1"/>
          <w:lang w:val="en-GB"/>
        </w:rPr>
        <w:t xml:space="preserve"> </w:t>
      </w:r>
      <w:r w:rsidRPr="00283F7A">
        <w:rPr>
          <w:lang w:val="en-GB"/>
        </w:rPr>
        <w:t>family</w:t>
      </w:r>
      <w:r w:rsidRPr="00283F7A">
        <w:rPr>
          <w:spacing w:val="-3"/>
          <w:lang w:val="en-GB"/>
        </w:rPr>
        <w:t xml:space="preserve"> </w:t>
      </w:r>
      <w:r w:rsidRPr="00283F7A">
        <w:rPr>
          <w:lang w:val="en-GB"/>
        </w:rPr>
        <w:t>language</w:t>
      </w:r>
      <w:r w:rsidRPr="00283F7A">
        <w:rPr>
          <w:spacing w:val="-3"/>
          <w:lang w:val="en-GB"/>
        </w:rPr>
        <w:t xml:space="preserve"> </w:t>
      </w:r>
      <w:r w:rsidRPr="00283F7A">
        <w:rPr>
          <w:spacing w:val="-2"/>
          <w:lang w:val="en-GB"/>
        </w:rPr>
        <w:t>management</w:t>
      </w:r>
      <w:bookmarkEnd w:id="1268"/>
    </w:p>
    <w:p w14:paraId="2B6730CE" w14:textId="77777777" w:rsidR="00F33EA0" w:rsidRPr="00283F7A" w:rsidRDefault="00E6356B" w:rsidP="004B2B7A">
      <w:pPr>
        <w:pStyle w:val="BodyText"/>
        <w:rPr>
          <w:lang w:val="en-GB"/>
        </w:rPr>
      </w:pPr>
      <w:r w:rsidRPr="00283F7A">
        <w:rPr>
          <w:lang w:val="en-GB"/>
        </w:rPr>
        <w:t xml:space="preserve">This section discusses the key themes of Lina’s language management. As shown in </w:t>
      </w:r>
      <w:hyperlink w:anchor="_bookmark131" w:history="1">
        <w:r w:rsidRPr="00283F7A">
          <w:rPr>
            <w:lang w:val="en-GB"/>
          </w:rPr>
          <w:t xml:space="preserve">Table </w:t>
        </w:r>
        <w:r w:rsidRPr="00283F7A">
          <w:rPr>
            <w:rFonts w:ascii="Calibri" w:hAnsi="Calibri"/>
            <w:sz w:val="22"/>
            <w:lang w:val="en-GB"/>
          </w:rPr>
          <w:t>5-</w:t>
        </w:r>
      </w:hyperlink>
      <w:hyperlink w:anchor="_bookmark131" w:history="1">
        <w:r w:rsidRPr="00283F7A">
          <w:rPr>
            <w:rFonts w:ascii="Calibri" w:hAnsi="Calibri"/>
            <w:sz w:val="22"/>
            <w:lang w:val="en-GB"/>
          </w:rPr>
          <w:t>35</w:t>
        </w:r>
      </w:hyperlink>
      <w:r w:rsidRPr="00283F7A">
        <w:rPr>
          <w:lang w:val="en-GB"/>
        </w:rPr>
        <w:t>, the first theme is her Arabic home-schooling, the shortage of Arabic resources,</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support</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Lina’s</w:t>
      </w:r>
      <w:r w:rsidRPr="00283F7A">
        <w:rPr>
          <w:spacing w:val="-2"/>
          <w:lang w:val="en-GB"/>
        </w:rPr>
        <w:t xml:space="preserve"> </w:t>
      </w:r>
      <w:r w:rsidRPr="00283F7A">
        <w:rPr>
          <w:lang w:val="en-GB"/>
        </w:rPr>
        <w:t>relatives,</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second</w:t>
      </w:r>
      <w:r w:rsidRPr="00283F7A">
        <w:rPr>
          <w:spacing w:val="-3"/>
          <w:lang w:val="en-GB"/>
        </w:rPr>
        <w:t xml:space="preserve"> </w:t>
      </w:r>
      <w:r w:rsidRPr="00283F7A">
        <w:rPr>
          <w:lang w:val="en-GB"/>
        </w:rPr>
        <w:t>is</w:t>
      </w:r>
      <w:r w:rsidRPr="00283F7A">
        <w:rPr>
          <w:spacing w:val="-2"/>
          <w:lang w:val="en-GB"/>
        </w:rPr>
        <w:t xml:space="preserve"> </w:t>
      </w:r>
      <w:r w:rsidRPr="00283F7A">
        <w:rPr>
          <w:lang w:val="en-GB"/>
        </w:rPr>
        <w:t>the</w:t>
      </w:r>
      <w:r w:rsidRPr="00283F7A">
        <w:rPr>
          <w:spacing w:val="-5"/>
          <w:lang w:val="en-GB"/>
        </w:rPr>
        <w:t xml:space="preserve"> </w:t>
      </w:r>
      <w:r w:rsidRPr="00283F7A">
        <w:rPr>
          <w:lang w:val="en-GB"/>
        </w:rPr>
        <w:t>use</w:t>
      </w:r>
      <w:r w:rsidRPr="00283F7A">
        <w:rPr>
          <w:spacing w:val="-5"/>
          <w:lang w:val="en-GB"/>
        </w:rPr>
        <w:t xml:space="preserve"> </w:t>
      </w:r>
      <w:r w:rsidRPr="00283F7A">
        <w:rPr>
          <w:lang w:val="en-GB"/>
        </w:rPr>
        <w:t>of technology</w:t>
      </w:r>
      <w:r w:rsidRPr="00283F7A">
        <w:rPr>
          <w:spacing w:val="-3"/>
          <w:lang w:val="en-GB"/>
        </w:rPr>
        <w:t xml:space="preserve"> </w:t>
      </w:r>
      <w:r w:rsidRPr="00283F7A">
        <w:rPr>
          <w:lang w:val="en-GB"/>
        </w:rPr>
        <w:t>to reinforce Arabic.</w:t>
      </w:r>
    </w:p>
    <w:p w14:paraId="30C825AE" w14:textId="41607D70" w:rsidR="00F33EA0" w:rsidRPr="00283F7A" w:rsidRDefault="00E6356B" w:rsidP="00177E7E">
      <w:pPr>
        <w:pStyle w:val="Tabletitle"/>
        <w:rPr>
          <w:lang w:val="en-GB"/>
        </w:rPr>
      </w:pPr>
      <w:bookmarkStart w:id="1269" w:name="_bookmark131"/>
      <w:bookmarkStart w:id="1270" w:name="_Toc112166609"/>
      <w:bookmarkEnd w:id="1269"/>
      <w:r w:rsidRPr="00283F7A">
        <w:rPr>
          <w:lang w:val="en-GB"/>
        </w:rPr>
        <w:t>Table</w:t>
      </w:r>
      <w:r w:rsidRPr="00283F7A">
        <w:rPr>
          <w:spacing w:val="-4"/>
          <w:lang w:val="en-GB"/>
        </w:rPr>
        <w:t xml:space="preserve"> </w:t>
      </w:r>
      <w:r w:rsidRPr="00283F7A">
        <w:rPr>
          <w:lang w:val="en-GB"/>
        </w:rPr>
        <w:t>5-35</w:t>
      </w:r>
      <w:r w:rsidR="00AF6715" w:rsidRPr="00283F7A">
        <w:rPr>
          <w:spacing w:val="30"/>
          <w:lang w:val="en-GB"/>
        </w:rPr>
        <w:tab/>
      </w:r>
      <w:r w:rsidRPr="00283F7A">
        <w:rPr>
          <w:lang w:val="en-GB"/>
        </w:rPr>
        <w:t>Lina’s</w:t>
      </w:r>
      <w:r w:rsidRPr="00283F7A">
        <w:rPr>
          <w:spacing w:val="-1"/>
          <w:lang w:val="en-GB"/>
        </w:rPr>
        <w:t xml:space="preserve"> </w:t>
      </w:r>
      <w:r w:rsidRPr="00283F7A">
        <w:rPr>
          <w:lang w:val="en-GB"/>
        </w:rPr>
        <w:t>family</w:t>
      </w:r>
      <w:r w:rsidRPr="00283F7A">
        <w:rPr>
          <w:spacing w:val="1"/>
          <w:lang w:val="en-GB"/>
        </w:rPr>
        <w:t xml:space="preserve"> </w:t>
      </w:r>
      <w:r w:rsidRPr="00283F7A">
        <w:rPr>
          <w:lang w:val="en-GB"/>
        </w:rPr>
        <w:t>language</w:t>
      </w:r>
      <w:r w:rsidRPr="00283F7A">
        <w:rPr>
          <w:spacing w:val="1"/>
          <w:lang w:val="en-GB"/>
        </w:rPr>
        <w:t xml:space="preserve"> </w:t>
      </w:r>
      <w:r w:rsidRPr="00283F7A">
        <w:rPr>
          <w:spacing w:val="-2"/>
          <w:lang w:val="en-GB"/>
        </w:rPr>
        <w:t>management</w:t>
      </w:r>
      <w:bookmarkEnd w:id="1270"/>
    </w:p>
    <w:tbl>
      <w:tblPr>
        <w:tblW w:w="7050" w:type="dxa"/>
        <w:tblInd w:w="60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131"/>
        <w:gridCol w:w="2659"/>
        <w:gridCol w:w="1984"/>
        <w:gridCol w:w="1276"/>
      </w:tblGrid>
      <w:tr w:rsidR="007878C0" w:rsidRPr="00425193" w14:paraId="530E8AF6" w14:textId="77777777" w:rsidTr="00344584">
        <w:trPr>
          <w:trHeight w:val="435"/>
        </w:trPr>
        <w:tc>
          <w:tcPr>
            <w:tcW w:w="1131" w:type="dxa"/>
            <w:shd w:val="clear" w:color="auto" w:fill="D9D9D9"/>
          </w:tcPr>
          <w:p w14:paraId="6816AA14" w14:textId="77777777" w:rsidR="007878C0" w:rsidRPr="00283F7A" w:rsidRDefault="007878C0">
            <w:pPr>
              <w:pStyle w:val="TableParagraph"/>
              <w:rPr>
                <w:lang w:val="en-GB"/>
              </w:rPr>
            </w:pPr>
          </w:p>
        </w:tc>
        <w:tc>
          <w:tcPr>
            <w:tcW w:w="2659" w:type="dxa"/>
            <w:shd w:val="clear" w:color="auto" w:fill="D9D9D9"/>
          </w:tcPr>
          <w:p w14:paraId="4887A6DE" w14:textId="77777777" w:rsidR="007878C0" w:rsidRPr="00283F7A" w:rsidRDefault="007878C0">
            <w:pPr>
              <w:pStyle w:val="TableParagraph"/>
              <w:rPr>
                <w:lang w:val="en-GB"/>
              </w:rPr>
            </w:pPr>
          </w:p>
        </w:tc>
        <w:tc>
          <w:tcPr>
            <w:tcW w:w="1984" w:type="dxa"/>
          </w:tcPr>
          <w:p w14:paraId="2EF6142A" w14:textId="51961A56" w:rsidR="007878C0" w:rsidRPr="00283F7A" w:rsidRDefault="007878C0">
            <w:pPr>
              <w:pStyle w:val="TableParagraph"/>
              <w:spacing w:before="1"/>
              <w:ind w:left="109"/>
              <w:rPr>
                <w:b/>
                <w:spacing w:val="-2"/>
                <w:sz w:val="24"/>
                <w:lang w:val="en-GB"/>
              </w:rPr>
            </w:pPr>
            <w:r w:rsidRPr="00283F7A">
              <w:rPr>
                <w:b/>
                <w:spacing w:val="-2"/>
                <w:sz w:val="24"/>
                <w:lang w:val="en-GB"/>
              </w:rPr>
              <w:t xml:space="preserve">Codes </w:t>
            </w:r>
          </w:p>
        </w:tc>
        <w:tc>
          <w:tcPr>
            <w:tcW w:w="1276" w:type="dxa"/>
          </w:tcPr>
          <w:p w14:paraId="1719782E" w14:textId="31F56A26" w:rsidR="007878C0" w:rsidRPr="00283F7A" w:rsidRDefault="007878C0">
            <w:pPr>
              <w:pStyle w:val="TableParagraph"/>
              <w:spacing w:before="1"/>
              <w:ind w:left="109"/>
              <w:rPr>
                <w:b/>
                <w:sz w:val="24"/>
                <w:lang w:val="en-GB"/>
              </w:rPr>
            </w:pPr>
            <w:r w:rsidRPr="00283F7A">
              <w:rPr>
                <w:b/>
                <w:spacing w:val="-2"/>
                <w:sz w:val="24"/>
                <w:lang w:val="en-GB"/>
              </w:rPr>
              <w:t>Frequency</w:t>
            </w:r>
          </w:p>
        </w:tc>
      </w:tr>
      <w:tr w:rsidR="007878C0" w:rsidRPr="00425193" w14:paraId="06D4708F" w14:textId="77777777" w:rsidTr="00344584">
        <w:trPr>
          <w:trHeight w:val="990"/>
        </w:trPr>
        <w:tc>
          <w:tcPr>
            <w:tcW w:w="1131" w:type="dxa"/>
          </w:tcPr>
          <w:p w14:paraId="6FF5E1AC" w14:textId="77777777" w:rsidR="007878C0" w:rsidRPr="00283F7A" w:rsidRDefault="007878C0">
            <w:pPr>
              <w:pStyle w:val="TableParagraph"/>
              <w:spacing w:before="1"/>
              <w:ind w:left="93" w:right="117"/>
              <w:jc w:val="center"/>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1</w:t>
            </w:r>
          </w:p>
        </w:tc>
        <w:tc>
          <w:tcPr>
            <w:tcW w:w="2659" w:type="dxa"/>
          </w:tcPr>
          <w:p w14:paraId="46DF6950" w14:textId="77777777" w:rsidR="007878C0" w:rsidRPr="00283F7A" w:rsidRDefault="007878C0">
            <w:pPr>
              <w:pStyle w:val="TableParagraph"/>
              <w:spacing w:before="1" w:line="242" w:lineRule="auto"/>
              <w:ind w:left="104"/>
              <w:rPr>
                <w:sz w:val="24"/>
                <w:lang w:val="en-GB"/>
              </w:rPr>
            </w:pPr>
            <w:r w:rsidRPr="00283F7A">
              <w:rPr>
                <w:sz w:val="24"/>
                <w:lang w:val="en-GB"/>
              </w:rPr>
              <w:t>Arabic</w:t>
            </w:r>
            <w:r w:rsidRPr="00283F7A">
              <w:rPr>
                <w:spacing w:val="-9"/>
                <w:sz w:val="24"/>
                <w:lang w:val="en-GB"/>
              </w:rPr>
              <w:t xml:space="preserve"> </w:t>
            </w:r>
            <w:r w:rsidRPr="00283F7A">
              <w:rPr>
                <w:sz w:val="24"/>
                <w:lang w:val="en-GB"/>
              </w:rPr>
              <w:t>lessons</w:t>
            </w:r>
            <w:r w:rsidRPr="00283F7A">
              <w:rPr>
                <w:spacing w:val="-6"/>
                <w:sz w:val="24"/>
                <w:lang w:val="en-GB"/>
              </w:rPr>
              <w:t xml:space="preserve"> </w:t>
            </w:r>
            <w:r w:rsidRPr="00283F7A">
              <w:rPr>
                <w:sz w:val="24"/>
                <w:lang w:val="en-GB"/>
              </w:rPr>
              <w:t>at</w:t>
            </w:r>
            <w:r w:rsidRPr="00283F7A">
              <w:rPr>
                <w:spacing w:val="-8"/>
                <w:sz w:val="24"/>
                <w:lang w:val="en-GB"/>
              </w:rPr>
              <w:t xml:space="preserve"> </w:t>
            </w:r>
            <w:r w:rsidRPr="00283F7A">
              <w:rPr>
                <w:sz w:val="24"/>
                <w:lang w:val="en-GB"/>
              </w:rPr>
              <w:t>home,</w:t>
            </w:r>
            <w:r w:rsidRPr="00283F7A">
              <w:rPr>
                <w:spacing w:val="-7"/>
                <w:sz w:val="24"/>
                <w:lang w:val="en-GB"/>
              </w:rPr>
              <w:t xml:space="preserve"> </w:t>
            </w:r>
            <w:r w:rsidRPr="00283F7A">
              <w:rPr>
                <w:sz w:val="24"/>
                <w:lang w:val="en-GB"/>
              </w:rPr>
              <w:t>the</w:t>
            </w:r>
            <w:r w:rsidRPr="00283F7A">
              <w:rPr>
                <w:spacing w:val="-8"/>
                <w:sz w:val="24"/>
                <w:lang w:val="en-GB"/>
              </w:rPr>
              <w:t xml:space="preserve"> </w:t>
            </w:r>
            <w:r w:rsidRPr="00283F7A">
              <w:rPr>
                <w:sz w:val="24"/>
                <w:lang w:val="en-GB"/>
              </w:rPr>
              <w:t>shortage</w:t>
            </w:r>
            <w:r w:rsidRPr="00283F7A">
              <w:rPr>
                <w:spacing w:val="-8"/>
                <w:sz w:val="24"/>
                <w:lang w:val="en-GB"/>
              </w:rPr>
              <w:t xml:space="preserve"> </w:t>
            </w:r>
            <w:r w:rsidRPr="00283F7A">
              <w:rPr>
                <w:sz w:val="24"/>
                <w:lang w:val="en-GB"/>
              </w:rPr>
              <w:t xml:space="preserve">of Arabic resources, and the support of </w:t>
            </w:r>
            <w:r w:rsidRPr="00283F7A">
              <w:rPr>
                <w:spacing w:val="-2"/>
                <w:sz w:val="24"/>
                <w:lang w:val="en-GB"/>
              </w:rPr>
              <w:t>relatives</w:t>
            </w:r>
          </w:p>
        </w:tc>
        <w:tc>
          <w:tcPr>
            <w:tcW w:w="1984" w:type="dxa"/>
          </w:tcPr>
          <w:p w14:paraId="7144CA06" w14:textId="60E6D197" w:rsidR="007878C0" w:rsidRPr="00283F7A" w:rsidRDefault="007878C0">
            <w:pPr>
              <w:pStyle w:val="TableParagraph"/>
              <w:spacing w:before="1"/>
              <w:ind w:left="109"/>
              <w:rPr>
                <w:spacing w:val="-5"/>
                <w:sz w:val="24"/>
                <w:lang w:val="en-GB"/>
              </w:rPr>
            </w:pPr>
            <w:r w:rsidRPr="00283F7A">
              <w:rPr>
                <w:spacing w:val="-5"/>
                <w:sz w:val="24"/>
                <w:lang w:val="en-GB"/>
              </w:rPr>
              <w:t>-Saudi curriculum</w:t>
            </w:r>
          </w:p>
          <w:p w14:paraId="3FBF639C" w14:textId="0775E882" w:rsidR="007878C0" w:rsidRPr="00283F7A" w:rsidRDefault="007878C0">
            <w:pPr>
              <w:pStyle w:val="TableParagraph"/>
              <w:spacing w:before="1"/>
              <w:ind w:left="109"/>
              <w:rPr>
                <w:spacing w:val="-5"/>
                <w:sz w:val="24"/>
                <w:lang w:val="en-GB"/>
              </w:rPr>
            </w:pPr>
            <w:r w:rsidRPr="00283F7A">
              <w:rPr>
                <w:spacing w:val="-5"/>
                <w:sz w:val="24"/>
                <w:lang w:val="en-GB"/>
              </w:rPr>
              <w:t>Weekend Arabic schools</w:t>
            </w:r>
          </w:p>
          <w:p w14:paraId="51657461" w14:textId="7E5F942F" w:rsidR="007878C0" w:rsidRPr="00283F7A" w:rsidRDefault="007878C0">
            <w:pPr>
              <w:pStyle w:val="TableParagraph"/>
              <w:spacing w:before="1"/>
              <w:ind w:left="109"/>
              <w:rPr>
                <w:spacing w:val="-5"/>
                <w:sz w:val="24"/>
                <w:lang w:val="en-GB"/>
              </w:rPr>
            </w:pPr>
            <w:r w:rsidRPr="00283F7A">
              <w:rPr>
                <w:spacing w:val="-5"/>
                <w:sz w:val="24"/>
                <w:lang w:val="en-GB"/>
              </w:rPr>
              <w:t>-Shortage of Arabic materials</w:t>
            </w:r>
          </w:p>
          <w:p w14:paraId="3E2110EA" w14:textId="771B70E1" w:rsidR="007878C0" w:rsidRPr="00283F7A" w:rsidRDefault="007878C0">
            <w:pPr>
              <w:pStyle w:val="TableParagraph"/>
              <w:spacing w:before="1"/>
              <w:ind w:left="109"/>
              <w:rPr>
                <w:spacing w:val="-5"/>
                <w:sz w:val="24"/>
                <w:lang w:val="en-GB"/>
              </w:rPr>
            </w:pPr>
          </w:p>
        </w:tc>
        <w:tc>
          <w:tcPr>
            <w:tcW w:w="1276" w:type="dxa"/>
          </w:tcPr>
          <w:p w14:paraId="03D7F636" w14:textId="3170595D" w:rsidR="007878C0" w:rsidRPr="00283F7A" w:rsidRDefault="007878C0">
            <w:pPr>
              <w:pStyle w:val="TableParagraph"/>
              <w:spacing w:before="1"/>
              <w:ind w:left="109"/>
              <w:rPr>
                <w:sz w:val="24"/>
                <w:lang w:val="en-GB"/>
              </w:rPr>
            </w:pPr>
            <w:r w:rsidRPr="00283F7A">
              <w:rPr>
                <w:spacing w:val="-5"/>
                <w:sz w:val="24"/>
                <w:lang w:val="en-GB"/>
              </w:rPr>
              <w:t>20</w:t>
            </w:r>
          </w:p>
        </w:tc>
      </w:tr>
      <w:tr w:rsidR="007878C0" w:rsidRPr="00425193" w14:paraId="7B3CCA32" w14:textId="77777777" w:rsidTr="00344584">
        <w:trPr>
          <w:trHeight w:val="710"/>
        </w:trPr>
        <w:tc>
          <w:tcPr>
            <w:tcW w:w="1131" w:type="dxa"/>
          </w:tcPr>
          <w:p w14:paraId="1EEECFB4" w14:textId="77777777" w:rsidR="007878C0" w:rsidRPr="00283F7A" w:rsidRDefault="007878C0">
            <w:pPr>
              <w:pStyle w:val="TableParagraph"/>
              <w:spacing w:before="1"/>
              <w:ind w:left="93" w:right="117"/>
              <w:jc w:val="center"/>
              <w:rPr>
                <w:b/>
                <w:sz w:val="24"/>
                <w:lang w:val="en-GB"/>
              </w:rPr>
            </w:pPr>
            <w:r w:rsidRPr="00283F7A">
              <w:rPr>
                <w:b/>
                <w:sz w:val="24"/>
                <w:lang w:val="en-GB"/>
              </w:rPr>
              <w:t>Theme</w:t>
            </w:r>
            <w:r w:rsidRPr="00283F7A">
              <w:rPr>
                <w:b/>
                <w:spacing w:val="-6"/>
                <w:sz w:val="24"/>
                <w:lang w:val="en-GB"/>
              </w:rPr>
              <w:t xml:space="preserve"> </w:t>
            </w:r>
            <w:r w:rsidRPr="00283F7A">
              <w:rPr>
                <w:b/>
                <w:spacing w:val="-10"/>
                <w:sz w:val="24"/>
                <w:lang w:val="en-GB"/>
              </w:rPr>
              <w:t>2</w:t>
            </w:r>
          </w:p>
        </w:tc>
        <w:tc>
          <w:tcPr>
            <w:tcW w:w="2659" w:type="dxa"/>
          </w:tcPr>
          <w:p w14:paraId="4AA2F73E" w14:textId="77777777" w:rsidR="007878C0" w:rsidRPr="00283F7A" w:rsidRDefault="007878C0">
            <w:pPr>
              <w:pStyle w:val="TableParagraph"/>
              <w:spacing w:before="1"/>
              <w:ind w:left="104"/>
              <w:rPr>
                <w:sz w:val="24"/>
                <w:lang w:val="en-GB"/>
              </w:rPr>
            </w:pPr>
            <w:r w:rsidRPr="00283F7A">
              <w:rPr>
                <w:sz w:val="24"/>
                <w:lang w:val="en-GB"/>
              </w:rPr>
              <w:t>Using</w:t>
            </w:r>
            <w:r w:rsidRPr="00283F7A">
              <w:rPr>
                <w:spacing w:val="-7"/>
                <w:sz w:val="24"/>
                <w:lang w:val="en-GB"/>
              </w:rPr>
              <w:t xml:space="preserve"> </w:t>
            </w:r>
            <w:r w:rsidRPr="00283F7A">
              <w:rPr>
                <w:sz w:val="24"/>
                <w:lang w:val="en-GB"/>
              </w:rPr>
              <w:t>technology</w:t>
            </w:r>
            <w:r w:rsidRPr="00283F7A">
              <w:rPr>
                <w:spacing w:val="-7"/>
                <w:sz w:val="24"/>
                <w:lang w:val="en-GB"/>
              </w:rPr>
              <w:t xml:space="preserve"> </w:t>
            </w:r>
            <w:r w:rsidRPr="00283F7A">
              <w:rPr>
                <w:sz w:val="24"/>
                <w:lang w:val="en-GB"/>
              </w:rPr>
              <w:t>to</w:t>
            </w:r>
            <w:r w:rsidRPr="00283F7A">
              <w:rPr>
                <w:spacing w:val="-7"/>
                <w:sz w:val="24"/>
                <w:lang w:val="en-GB"/>
              </w:rPr>
              <w:t xml:space="preserve"> </w:t>
            </w:r>
            <w:r w:rsidRPr="00283F7A">
              <w:rPr>
                <w:sz w:val="24"/>
                <w:lang w:val="en-GB"/>
              </w:rPr>
              <w:t>reinforce</w:t>
            </w:r>
            <w:r w:rsidRPr="00283F7A">
              <w:rPr>
                <w:spacing w:val="-9"/>
                <w:sz w:val="24"/>
                <w:lang w:val="en-GB"/>
              </w:rPr>
              <w:t xml:space="preserve"> </w:t>
            </w:r>
            <w:r w:rsidRPr="00283F7A">
              <w:rPr>
                <w:sz w:val="24"/>
                <w:lang w:val="en-GB"/>
              </w:rPr>
              <w:t>the</w:t>
            </w:r>
            <w:r w:rsidRPr="00283F7A">
              <w:rPr>
                <w:spacing w:val="-9"/>
                <w:sz w:val="24"/>
                <w:lang w:val="en-GB"/>
              </w:rPr>
              <w:t xml:space="preserve"> </w:t>
            </w:r>
            <w:r w:rsidRPr="00283F7A">
              <w:rPr>
                <w:sz w:val="24"/>
                <w:lang w:val="en-GB"/>
              </w:rPr>
              <w:t>use</w:t>
            </w:r>
            <w:r w:rsidRPr="00283F7A">
              <w:rPr>
                <w:spacing w:val="-9"/>
                <w:sz w:val="24"/>
                <w:lang w:val="en-GB"/>
              </w:rPr>
              <w:t xml:space="preserve"> </w:t>
            </w:r>
            <w:r w:rsidRPr="00283F7A">
              <w:rPr>
                <w:sz w:val="24"/>
                <w:lang w:val="en-GB"/>
              </w:rPr>
              <w:t xml:space="preserve">of </w:t>
            </w:r>
            <w:r w:rsidRPr="00283F7A">
              <w:rPr>
                <w:spacing w:val="-2"/>
                <w:sz w:val="24"/>
                <w:lang w:val="en-GB"/>
              </w:rPr>
              <w:t>Arabic</w:t>
            </w:r>
          </w:p>
        </w:tc>
        <w:tc>
          <w:tcPr>
            <w:tcW w:w="1984" w:type="dxa"/>
          </w:tcPr>
          <w:p w14:paraId="367C0682" w14:textId="1D02BF19" w:rsidR="007878C0" w:rsidRPr="00283F7A" w:rsidRDefault="007878C0">
            <w:pPr>
              <w:pStyle w:val="TableParagraph"/>
              <w:spacing w:before="1"/>
              <w:ind w:left="109"/>
              <w:rPr>
                <w:spacing w:val="-5"/>
                <w:sz w:val="24"/>
                <w:lang w:val="en-GB"/>
              </w:rPr>
            </w:pPr>
            <w:r w:rsidRPr="00283F7A">
              <w:rPr>
                <w:spacing w:val="-5"/>
                <w:sz w:val="24"/>
                <w:lang w:val="en-GB"/>
              </w:rPr>
              <w:t xml:space="preserve">Arabic and Quran learning websites </w:t>
            </w:r>
          </w:p>
        </w:tc>
        <w:tc>
          <w:tcPr>
            <w:tcW w:w="1276" w:type="dxa"/>
          </w:tcPr>
          <w:p w14:paraId="68F3F0F8" w14:textId="1592A977" w:rsidR="007878C0" w:rsidRPr="00283F7A" w:rsidRDefault="007878C0">
            <w:pPr>
              <w:pStyle w:val="TableParagraph"/>
              <w:spacing w:before="1"/>
              <w:ind w:left="109"/>
              <w:rPr>
                <w:sz w:val="24"/>
                <w:lang w:val="en-GB"/>
              </w:rPr>
            </w:pPr>
            <w:r w:rsidRPr="00283F7A">
              <w:rPr>
                <w:spacing w:val="-5"/>
                <w:sz w:val="24"/>
                <w:lang w:val="en-GB"/>
              </w:rPr>
              <w:t>18</w:t>
            </w:r>
          </w:p>
        </w:tc>
      </w:tr>
      <w:tr w:rsidR="007878C0" w:rsidRPr="00425193" w14:paraId="360F402C" w14:textId="77777777" w:rsidTr="00344584">
        <w:trPr>
          <w:trHeight w:val="439"/>
        </w:trPr>
        <w:tc>
          <w:tcPr>
            <w:tcW w:w="1131" w:type="dxa"/>
            <w:shd w:val="clear" w:color="auto" w:fill="D9D9D9"/>
          </w:tcPr>
          <w:p w14:paraId="6625E011" w14:textId="77777777" w:rsidR="007878C0" w:rsidRPr="00283F7A" w:rsidRDefault="007878C0">
            <w:pPr>
              <w:pStyle w:val="TableParagraph"/>
              <w:rPr>
                <w:lang w:val="en-GB"/>
              </w:rPr>
            </w:pPr>
          </w:p>
        </w:tc>
        <w:tc>
          <w:tcPr>
            <w:tcW w:w="2659" w:type="dxa"/>
            <w:shd w:val="clear" w:color="auto" w:fill="D9D9D9"/>
          </w:tcPr>
          <w:p w14:paraId="5611C869" w14:textId="77777777" w:rsidR="007878C0" w:rsidRPr="00283F7A" w:rsidRDefault="007878C0">
            <w:pPr>
              <w:pStyle w:val="TableParagraph"/>
              <w:rPr>
                <w:lang w:val="en-GB"/>
              </w:rPr>
            </w:pPr>
          </w:p>
        </w:tc>
        <w:tc>
          <w:tcPr>
            <w:tcW w:w="1984" w:type="dxa"/>
          </w:tcPr>
          <w:p w14:paraId="13B6BACD" w14:textId="7BB305AB" w:rsidR="007878C0" w:rsidRPr="00283F7A" w:rsidRDefault="007878C0">
            <w:pPr>
              <w:pStyle w:val="TableParagraph"/>
              <w:spacing w:before="1"/>
              <w:ind w:left="109"/>
              <w:rPr>
                <w:spacing w:val="-5"/>
                <w:sz w:val="24"/>
                <w:lang w:val="en-GB"/>
              </w:rPr>
            </w:pPr>
            <w:r w:rsidRPr="00283F7A">
              <w:rPr>
                <w:b/>
                <w:spacing w:val="-2"/>
                <w:sz w:val="24"/>
                <w:lang w:val="en-GB"/>
              </w:rPr>
              <w:t>Total</w:t>
            </w:r>
          </w:p>
        </w:tc>
        <w:tc>
          <w:tcPr>
            <w:tcW w:w="1276" w:type="dxa"/>
          </w:tcPr>
          <w:p w14:paraId="034254FE" w14:textId="4F127F9E" w:rsidR="007878C0" w:rsidRPr="00283F7A" w:rsidRDefault="007878C0">
            <w:pPr>
              <w:pStyle w:val="TableParagraph"/>
              <w:spacing w:before="1"/>
              <w:ind w:left="109"/>
              <w:rPr>
                <w:sz w:val="24"/>
                <w:lang w:val="en-GB"/>
              </w:rPr>
            </w:pPr>
            <w:r w:rsidRPr="00283F7A">
              <w:rPr>
                <w:spacing w:val="-5"/>
                <w:sz w:val="24"/>
                <w:lang w:val="en-GB"/>
              </w:rPr>
              <w:t>38</w:t>
            </w:r>
          </w:p>
        </w:tc>
      </w:tr>
    </w:tbl>
    <w:p w14:paraId="442E0C03" w14:textId="77777777" w:rsidR="00F33EA0" w:rsidRPr="00283F7A" w:rsidRDefault="00F33EA0" w:rsidP="004B2B7A">
      <w:pPr>
        <w:pStyle w:val="BodyText"/>
        <w:rPr>
          <w:lang w:val="en-GB"/>
        </w:rPr>
      </w:pPr>
    </w:p>
    <w:p w14:paraId="358FA004" w14:textId="6889622E" w:rsidR="00F33EA0" w:rsidRPr="00283F7A" w:rsidRDefault="00E6356B" w:rsidP="00177E7E">
      <w:pPr>
        <w:pStyle w:val="Heading3"/>
        <w:rPr>
          <w:lang w:val="en-GB"/>
        </w:rPr>
      </w:pPr>
      <w:bookmarkStart w:id="1271" w:name="_Toc117001827"/>
      <w:r w:rsidRPr="00283F7A">
        <w:rPr>
          <w:lang w:val="en-GB"/>
        </w:rPr>
        <w:t>Theme</w:t>
      </w:r>
      <w:r w:rsidRPr="00283F7A">
        <w:rPr>
          <w:spacing w:val="-5"/>
          <w:lang w:val="en-GB"/>
        </w:rPr>
        <w:t xml:space="preserve"> </w:t>
      </w:r>
      <w:r w:rsidRPr="00283F7A">
        <w:rPr>
          <w:lang w:val="en-GB"/>
        </w:rPr>
        <w:t>1:</w:t>
      </w:r>
      <w:r w:rsidRPr="00283F7A">
        <w:rPr>
          <w:spacing w:val="-3"/>
          <w:lang w:val="en-GB"/>
        </w:rPr>
        <w:t xml:space="preserve"> </w:t>
      </w:r>
      <w:r w:rsidRPr="00283F7A">
        <w:rPr>
          <w:lang w:val="en-GB"/>
        </w:rPr>
        <w:t>Arabic</w:t>
      </w:r>
      <w:r w:rsidRPr="00283F7A">
        <w:rPr>
          <w:spacing w:val="-5"/>
          <w:lang w:val="en-GB"/>
        </w:rPr>
        <w:t xml:space="preserve"> </w:t>
      </w:r>
      <w:r w:rsidRPr="00283F7A">
        <w:rPr>
          <w:lang w:val="en-GB"/>
        </w:rPr>
        <w:t>lessons</w:t>
      </w:r>
      <w:r w:rsidRPr="00283F7A">
        <w:rPr>
          <w:spacing w:val="-2"/>
          <w:lang w:val="en-GB"/>
        </w:rPr>
        <w:t xml:space="preserve"> </w:t>
      </w:r>
      <w:r w:rsidRPr="00283F7A">
        <w:rPr>
          <w:lang w:val="en-GB"/>
        </w:rPr>
        <w:t>at</w:t>
      </w:r>
      <w:r w:rsidRPr="00283F7A">
        <w:rPr>
          <w:spacing w:val="-3"/>
          <w:lang w:val="en-GB"/>
        </w:rPr>
        <w:t xml:space="preserve"> </w:t>
      </w:r>
      <w:r w:rsidRPr="00283F7A">
        <w:rPr>
          <w:lang w:val="en-GB"/>
        </w:rPr>
        <w:t>home,</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shortage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Arabic resources,</w:t>
      </w:r>
      <w:r w:rsidRPr="00283F7A">
        <w:rPr>
          <w:spacing w:val="-3"/>
          <w:lang w:val="en-GB"/>
        </w:rPr>
        <w:t xml:space="preserve"> </w:t>
      </w:r>
      <w:r w:rsidRPr="00283F7A">
        <w:rPr>
          <w:lang w:val="en-GB"/>
        </w:rPr>
        <w:t>and</w:t>
      </w:r>
      <w:r w:rsidRPr="00283F7A">
        <w:rPr>
          <w:spacing w:val="-2"/>
          <w:lang w:val="en-GB"/>
        </w:rPr>
        <w:t xml:space="preserve"> </w:t>
      </w:r>
      <w:r w:rsidRPr="00283F7A">
        <w:rPr>
          <w:lang w:val="en-GB"/>
        </w:rPr>
        <w:t>the support of relatives</w:t>
      </w:r>
      <w:bookmarkEnd w:id="1271"/>
    </w:p>
    <w:p w14:paraId="38172C8E" w14:textId="3F821D48" w:rsidR="00F33EA0" w:rsidRPr="00283F7A" w:rsidRDefault="00E6356B" w:rsidP="004B2B7A">
      <w:pPr>
        <w:pStyle w:val="BodyText"/>
        <w:rPr>
          <w:lang w:val="en-GB"/>
        </w:rPr>
      </w:pPr>
      <w:r w:rsidRPr="00283F7A">
        <w:rPr>
          <w:lang w:val="en-GB"/>
        </w:rPr>
        <w:t>Once the family had been in</w:t>
      </w:r>
      <w:r w:rsidRPr="00283F7A">
        <w:rPr>
          <w:spacing w:val="13"/>
          <w:lang w:val="en-GB"/>
        </w:rPr>
        <w:t xml:space="preserve"> </w:t>
      </w:r>
      <w:r w:rsidRPr="00283F7A">
        <w:rPr>
          <w:lang w:val="en-GB"/>
        </w:rPr>
        <w:t>the UK for two years, Lina sought a good Arabic school</w:t>
      </w:r>
      <w:r w:rsidRPr="00283F7A">
        <w:rPr>
          <w:spacing w:val="40"/>
          <w:lang w:val="en-GB"/>
        </w:rPr>
        <w:t xml:space="preserve"> </w:t>
      </w:r>
      <w:r w:rsidRPr="00283F7A">
        <w:rPr>
          <w:lang w:val="en-GB"/>
        </w:rPr>
        <w:t>for</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children,</w:t>
      </w:r>
      <w:r w:rsidRPr="00283F7A">
        <w:rPr>
          <w:spacing w:val="-3"/>
          <w:lang w:val="en-GB"/>
        </w:rPr>
        <w:t xml:space="preserve"> </w:t>
      </w:r>
      <w:r w:rsidRPr="00283F7A">
        <w:rPr>
          <w:lang w:val="en-GB"/>
        </w:rPr>
        <w:t>enrolling</w:t>
      </w:r>
      <w:r w:rsidRPr="00283F7A">
        <w:rPr>
          <w:spacing w:val="-3"/>
          <w:lang w:val="en-GB"/>
        </w:rPr>
        <w:t xml:space="preserve"> </w:t>
      </w:r>
      <w:r w:rsidRPr="00283F7A">
        <w:rPr>
          <w:lang w:val="en-GB"/>
        </w:rPr>
        <w:t>them</w:t>
      </w:r>
      <w:r w:rsidRPr="00283F7A">
        <w:rPr>
          <w:spacing w:val="-5"/>
          <w:lang w:val="en-GB"/>
        </w:rPr>
        <w:t xml:space="preserve"> </w:t>
      </w:r>
      <w:r w:rsidRPr="00283F7A">
        <w:rPr>
          <w:lang w:val="en-GB"/>
        </w:rPr>
        <w:t>at a</w:t>
      </w:r>
      <w:r w:rsidRPr="00283F7A">
        <w:rPr>
          <w:spacing w:val="-5"/>
          <w:lang w:val="en-GB"/>
        </w:rPr>
        <w:t xml:space="preserve"> </w:t>
      </w:r>
      <w:r w:rsidRPr="00283F7A">
        <w:rPr>
          <w:lang w:val="en-GB"/>
        </w:rPr>
        <w:t>Saudi</w:t>
      </w:r>
      <w:r w:rsidRPr="00283F7A">
        <w:rPr>
          <w:spacing w:val="-5"/>
          <w:lang w:val="en-GB"/>
        </w:rPr>
        <w:t xml:space="preserve"> </w:t>
      </w:r>
      <w:r w:rsidRPr="00283F7A">
        <w:rPr>
          <w:lang w:val="en-GB"/>
        </w:rPr>
        <w:t>school in Leeds,</w:t>
      </w:r>
      <w:r w:rsidRPr="00283F7A">
        <w:rPr>
          <w:spacing w:val="-3"/>
          <w:lang w:val="en-GB"/>
        </w:rPr>
        <w:t xml:space="preserve"> </w:t>
      </w:r>
      <w:r w:rsidRPr="00283F7A">
        <w:rPr>
          <w:lang w:val="en-GB"/>
        </w:rPr>
        <w:t>where</w:t>
      </w:r>
      <w:r w:rsidRPr="00283F7A">
        <w:rPr>
          <w:spacing w:val="-5"/>
          <w:lang w:val="en-GB"/>
        </w:rPr>
        <w:t xml:space="preserve"> </w:t>
      </w:r>
      <w:r w:rsidRPr="00283F7A">
        <w:rPr>
          <w:lang w:val="en-GB"/>
        </w:rPr>
        <w:t>they</w:t>
      </w:r>
      <w:r w:rsidRPr="00283F7A">
        <w:rPr>
          <w:spacing w:val="-3"/>
          <w:lang w:val="en-GB"/>
        </w:rPr>
        <w:t xml:space="preserve"> </w:t>
      </w:r>
      <w:r w:rsidRPr="00283F7A">
        <w:rPr>
          <w:lang w:val="en-GB"/>
        </w:rPr>
        <w:t>spent</w:t>
      </w:r>
      <w:r w:rsidRPr="00283F7A">
        <w:rPr>
          <w:spacing w:val="-5"/>
          <w:lang w:val="en-GB"/>
        </w:rPr>
        <w:t xml:space="preserve"> </w:t>
      </w:r>
      <w:r w:rsidRPr="00283F7A">
        <w:rPr>
          <w:lang w:val="en-GB"/>
        </w:rPr>
        <w:t>around</w:t>
      </w:r>
      <w:r w:rsidRPr="00283F7A">
        <w:rPr>
          <w:spacing w:val="-3"/>
          <w:lang w:val="en-GB"/>
        </w:rPr>
        <w:t xml:space="preserve"> </w:t>
      </w:r>
      <w:r w:rsidRPr="00283F7A">
        <w:rPr>
          <w:lang w:val="en-GB"/>
        </w:rPr>
        <w:t>five hours a week studying the Saudi curriculum and the Quran. Although Leeds was not</w:t>
      </w:r>
      <w:r w:rsidR="00CE0178" w:rsidRPr="00283F7A">
        <w:rPr>
          <w:lang w:val="en-GB"/>
        </w:rPr>
        <w:t xml:space="preserve"> </w:t>
      </w:r>
      <w:r w:rsidRPr="00283F7A">
        <w:rPr>
          <w:lang w:val="en-GB"/>
        </w:rPr>
        <w:t>their</w:t>
      </w:r>
      <w:r w:rsidRPr="00283F7A">
        <w:rPr>
          <w:spacing w:val="-4"/>
          <w:lang w:val="en-GB"/>
        </w:rPr>
        <w:t xml:space="preserve"> </w:t>
      </w:r>
      <w:r w:rsidRPr="00283F7A">
        <w:rPr>
          <w:lang w:val="en-GB"/>
        </w:rPr>
        <w:t>city</w:t>
      </w:r>
      <w:r w:rsidRPr="00283F7A">
        <w:rPr>
          <w:spacing w:val="-4"/>
          <w:lang w:val="en-GB"/>
        </w:rPr>
        <w:t xml:space="preserve"> </w:t>
      </w:r>
      <w:r w:rsidRPr="00283F7A">
        <w:rPr>
          <w:lang w:val="en-GB"/>
        </w:rPr>
        <w:t>of</w:t>
      </w:r>
      <w:r w:rsidRPr="00283F7A">
        <w:rPr>
          <w:spacing w:val="-4"/>
          <w:lang w:val="en-GB"/>
        </w:rPr>
        <w:t xml:space="preserve"> </w:t>
      </w:r>
      <w:r w:rsidRPr="00283F7A">
        <w:rPr>
          <w:lang w:val="en-GB"/>
        </w:rPr>
        <w:t>residence,</w:t>
      </w:r>
      <w:r w:rsidRPr="00283F7A">
        <w:rPr>
          <w:spacing w:val="-4"/>
          <w:lang w:val="en-GB"/>
        </w:rPr>
        <w:t xml:space="preserve"> </w:t>
      </w:r>
      <w:r w:rsidRPr="00283F7A">
        <w:rPr>
          <w:lang w:val="en-GB"/>
        </w:rPr>
        <w:t>Lina</w:t>
      </w:r>
      <w:r w:rsidRPr="00283F7A">
        <w:rPr>
          <w:spacing w:val="-6"/>
          <w:lang w:val="en-GB"/>
        </w:rPr>
        <w:t xml:space="preserve"> </w:t>
      </w:r>
      <w:r w:rsidRPr="00283F7A">
        <w:rPr>
          <w:lang w:val="en-GB"/>
        </w:rPr>
        <w:t>and</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husband</w:t>
      </w:r>
      <w:r w:rsidRPr="00283F7A">
        <w:rPr>
          <w:spacing w:val="-4"/>
          <w:lang w:val="en-GB"/>
        </w:rPr>
        <w:t xml:space="preserve"> </w:t>
      </w:r>
      <w:r w:rsidRPr="00283F7A">
        <w:rPr>
          <w:lang w:val="en-GB"/>
        </w:rPr>
        <w:t>chose</w:t>
      </w:r>
      <w:r w:rsidRPr="00283F7A">
        <w:rPr>
          <w:spacing w:val="-6"/>
          <w:lang w:val="en-GB"/>
        </w:rPr>
        <w:t xml:space="preserve"> </w:t>
      </w:r>
      <w:r w:rsidRPr="00283F7A">
        <w:rPr>
          <w:lang w:val="en-GB"/>
        </w:rPr>
        <w:t>to</w:t>
      </w:r>
      <w:r w:rsidRPr="00283F7A">
        <w:rPr>
          <w:spacing w:val="-4"/>
          <w:lang w:val="en-GB"/>
        </w:rPr>
        <w:t xml:space="preserve"> </w:t>
      </w:r>
      <w:r w:rsidRPr="00283F7A">
        <w:rPr>
          <w:lang w:val="en-GB"/>
        </w:rPr>
        <w:t>enrol</w:t>
      </w:r>
      <w:r w:rsidRPr="00283F7A">
        <w:rPr>
          <w:spacing w:val="-6"/>
          <w:lang w:val="en-GB"/>
        </w:rPr>
        <w:t xml:space="preserve"> </w:t>
      </w:r>
      <w:r w:rsidRPr="00283F7A">
        <w:rPr>
          <w:lang w:val="en-GB"/>
        </w:rPr>
        <w:t>the</w:t>
      </w:r>
      <w:r w:rsidRPr="00283F7A">
        <w:rPr>
          <w:spacing w:val="-1"/>
          <w:lang w:val="en-GB"/>
        </w:rPr>
        <w:t xml:space="preserve"> </w:t>
      </w:r>
      <w:r w:rsidRPr="00283F7A">
        <w:rPr>
          <w:lang w:val="en-GB"/>
        </w:rPr>
        <w:t>children</w:t>
      </w:r>
      <w:r w:rsidRPr="00283F7A">
        <w:rPr>
          <w:spacing w:val="-4"/>
          <w:lang w:val="en-GB"/>
        </w:rPr>
        <w:t xml:space="preserve"> </w:t>
      </w:r>
      <w:r w:rsidRPr="00283F7A">
        <w:rPr>
          <w:lang w:val="en-GB"/>
        </w:rPr>
        <w:t>at</w:t>
      </w:r>
      <w:r w:rsidRPr="00283F7A">
        <w:rPr>
          <w:spacing w:val="-1"/>
          <w:lang w:val="en-GB"/>
        </w:rPr>
        <w:t xml:space="preserve"> </w:t>
      </w:r>
      <w:r w:rsidRPr="00283F7A">
        <w:rPr>
          <w:lang w:val="en-GB"/>
        </w:rPr>
        <w:t>this</w:t>
      </w:r>
      <w:r w:rsidRPr="00283F7A">
        <w:rPr>
          <w:spacing w:val="-3"/>
          <w:lang w:val="en-GB"/>
        </w:rPr>
        <w:t xml:space="preserve"> </w:t>
      </w:r>
      <w:r w:rsidRPr="00283F7A">
        <w:rPr>
          <w:lang w:val="en-GB"/>
        </w:rPr>
        <w:t xml:space="preserve">particular school because they did not consider that the more local institutions’ </w:t>
      </w:r>
      <w:r w:rsidR="00CE0178" w:rsidRPr="00283F7A">
        <w:rPr>
          <w:lang w:val="en-GB"/>
        </w:rPr>
        <w:t xml:space="preserve">Arabic </w:t>
      </w:r>
      <w:r w:rsidRPr="00283F7A">
        <w:rPr>
          <w:lang w:val="en-GB"/>
        </w:rPr>
        <w:t>teaching was of good quality. Lina discussed this decision, and the problems it involved in detail</w:t>
      </w:r>
    </w:p>
    <w:p w14:paraId="6C150C57" w14:textId="77777777" w:rsidR="00F33EA0" w:rsidRPr="00283F7A" w:rsidRDefault="00E6356B">
      <w:pPr>
        <w:spacing w:before="199" w:line="360" w:lineRule="auto"/>
        <w:ind w:left="590" w:right="849"/>
        <w:rPr>
          <w:i/>
          <w:sz w:val="24"/>
          <w:lang w:val="en-GB"/>
        </w:rPr>
      </w:pPr>
      <w:r w:rsidRPr="00283F7A">
        <w:rPr>
          <w:i/>
          <w:sz w:val="24"/>
          <w:lang w:val="en-GB"/>
        </w:rPr>
        <w:t xml:space="preserve">About two years after we arrived in York, I was looking for an Arabic school in York, and the people here told me it was closed. When they reopened it, they said the quality of Arabic teaching wasn’t good. So, we </w:t>
      </w:r>
      <w:r w:rsidRPr="00283F7A">
        <w:rPr>
          <w:sz w:val="24"/>
          <w:lang w:val="en-GB"/>
        </w:rPr>
        <w:t xml:space="preserve">[as parents] </w:t>
      </w:r>
      <w:r w:rsidRPr="00283F7A">
        <w:rPr>
          <w:i/>
          <w:sz w:val="24"/>
          <w:lang w:val="en-GB"/>
        </w:rPr>
        <w:t xml:space="preserve">enrolled our children at the Arabic school in Leeds, </w:t>
      </w:r>
      <w:r w:rsidRPr="00283F7A">
        <w:rPr>
          <w:sz w:val="24"/>
          <w:lang w:val="en-GB"/>
        </w:rPr>
        <w:t xml:space="preserve">[which they attended] </w:t>
      </w:r>
      <w:r w:rsidRPr="00283F7A">
        <w:rPr>
          <w:i/>
          <w:sz w:val="24"/>
          <w:lang w:val="en-GB"/>
        </w:rPr>
        <w:t>every Sunday for about a year. It started at 8 o’clock</w:t>
      </w:r>
      <w:r w:rsidRPr="00283F7A">
        <w:rPr>
          <w:i/>
          <w:spacing w:val="-5"/>
          <w:sz w:val="24"/>
          <w:lang w:val="en-GB"/>
        </w:rPr>
        <w:t xml:space="preserve"> </w:t>
      </w:r>
      <w:r w:rsidRPr="00283F7A">
        <w:rPr>
          <w:i/>
          <w:sz w:val="24"/>
          <w:lang w:val="en-GB"/>
        </w:rPr>
        <w:t>or</w:t>
      </w:r>
      <w:r w:rsidRPr="00283F7A">
        <w:rPr>
          <w:i/>
          <w:spacing w:val="-2"/>
          <w:sz w:val="24"/>
          <w:lang w:val="en-GB"/>
        </w:rPr>
        <w:t xml:space="preserve"> </w:t>
      </w:r>
      <w:r w:rsidRPr="00283F7A">
        <w:rPr>
          <w:i/>
          <w:sz w:val="24"/>
          <w:lang w:val="en-GB"/>
        </w:rPr>
        <w:t>9</w:t>
      </w:r>
      <w:r w:rsidRPr="00283F7A">
        <w:rPr>
          <w:i/>
          <w:spacing w:val="-3"/>
          <w:sz w:val="24"/>
          <w:lang w:val="en-GB"/>
        </w:rPr>
        <w:t xml:space="preserve"> </w:t>
      </w:r>
      <w:r w:rsidRPr="00283F7A">
        <w:rPr>
          <w:i/>
          <w:sz w:val="24"/>
          <w:lang w:val="en-GB"/>
        </w:rPr>
        <w:t>o’clock</w:t>
      </w:r>
      <w:r w:rsidRPr="00283F7A">
        <w:rPr>
          <w:i/>
          <w:spacing w:val="-5"/>
          <w:sz w:val="24"/>
          <w:lang w:val="en-GB"/>
        </w:rPr>
        <w:t xml:space="preserve"> </w:t>
      </w:r>
      <w:r w:rsidRPr="00283F7A">
        <w:rPr>
          <w:i/>
          <w:sz w:val="24"/>
          <w:lang w:val="en-GB"/>
        </w:rPr>
        <w:t>until</w:t>
      </w:r>
      <w:r w:rsidRPr="00283F7A">
        <w:rPr>
          <w:i/>
          <w:spacing w:val="-5"/>
          <w:sz w:val="24"/>
          <w:lang w:val="en-GB"/>
        </w:rPr>
        <w:t xml:space="preserve"> </w:t>
      </w:r>
      <w:r w:rsidRPr="00283F7A">
        <w:rPr>
          <w:i/>
          <w:sz w:val="24"/>
          <w:lang w:val="en-GB"/>
        </w:rPr>
        <w:t>3:30pm.</w:t>
      </w:r>
      <w:r w:rsidRPr="00283F7A">
        <w:rPr>
          <w:i/>
          <w:spacing w:val="-3"/>
          <w:sz w:val="24"/>
          <w:lang w:val="en-GB"/>
        </w:rPr>
        <w:t xml:space="preserve"> </w:t>
      </w:r>
      <w:r w:rsidRPr="00283F7A">
        <w:rPr>
          <w:i/>
          <w:sz w:val="24"/>
          <w:lang w:val="en-GB"/>
        </w:rPr>
        <w:t>There</w:t>
      </w:r>
      <w:r w:rsidRPr="00283F7A">
        <w:rPr>
          <w:i/>
          <w:spacing w:val="-5"/>
          <w:sz w:val="24"/>
          <w:lang w:val="en-GB"/>
        </w:rPr>
        <w:t xml:space="preserve"> </w:t>
      </w:r>
      <w:r w:rsidRPr="00283F7A">
        <w:rPr>
          <w:i/>
          <w:sz w:val="24"/>
          <w:lang w:val="en-GB"/>
        </w:rPr>
        <w:t>they</w:t>
      </w:r>
      <w:r w:rsidRPr="00283F7A">
        <w:rPr>
          <w:i/>
          <w:spacing w:val="-5"/>
          <w:sz w:val="24"/>
          <w:lang w:val="en-GB"/>
        </w:rPr>
        <w:t xml:space="preserve"> </w:t>
      </w:r>
      <w:r w:rsidRPr="00283F7A">
        <w:rPr>
          <w:i/>
          <w:sz w:val="24"/>
          <w:lang w:val="en-GB"/>
        </w:rPr>
        <w:t>studied a</w:t>
      </w:r>
      <w:r w:rsidRPr="00283F7A">
        <w:rPr>
          <w:i/>
          <w:spacing w:val="-3"/>
          <w:sz w:val="24"/>
          <w:lang w:val="en-GB"/>
        </w:rPr>
        <w:t xml:space="preserve"> </w:t>
      </w:r>
      <w:r w:rsidRPr="00283F7A">
        <w:rPr>
          <w:i/>
          <w:sz w:val="24"/>
          <w:lang w:val="en-GB"/>
        </w:rPr>
        <w:t>complete</w:t>
      </w:r>
      <w:r w:rsidRPr="00283F7A">
        <w:rPr>
          <w:i/>
          <w:spacing w:val="-1"/>
          <w:sz w:val="24"/>
          <w:lang w:val="en-GB"/>
        </w:rPr>
        <w:t xml:space="preserve"> </w:t>
      </w:r>
      <w:r w:rsidRPr="00283F7A">
        <w:rPr>
          <w:i/>
          <w:sz w:val="24"/>
          <w:lang w:val="en-GB"/>
        </w:rPr>
        <w:t>Arabic</w:t>
      </w:r>
      <w:r w:rsidRPr="00283F7A">
        <w:rPr>
          <w:i/>
          <w:spacing w:val="-5"/>
          <w:sz w:val="24"/>
          <w:lang w:val="en-GB"/>
        </w:rPr>
        <w:t xml:space="preserve"> </w:t>
      </w:r>
      <w:r w:rsidRPr="00283F7A">
        <w:rPr>
          <w:i/>
          <w:sz w:val="24"/>
          <w:lang w:val="en-GB"/>
        </w:rPr>
        <w:t>curriculum,</w:t>
      </w:r>
      <w:r w:rsidRPr="00283F7A">
        <w:rPr>
          <w:i/>
          <w:spacing w:val="-3"/>
          <w:sz w:val="24"/>
          <w:lang w:val="en-GB"/>
        </w:rPr>
        <w:t xml:space="preserve"> </w:t>
      </w:r>
      <w:r w:rsidRPr="00283F7A">
        <w:rPr>
          <w:i/>
          <w:sz w:val="24"/>
          <w:lang w:val="en-GB"/>
        </w:rPr>
        <w:t>the Quran, and prayers.</w:t>
      </w:r>
    </w:p>
    <w:p w14:paraId="7694015E" w14:textId="77777777" w:rsidR="00CE0178" w:rsidRPr="00283F7A" w:rsidRDefault="00CE0178" w:rsidP="004B2B7A">
      <w:pPr>
        <w:pStyle w:val="BodyText"/>
        <w:rPr>
          <w:lang w:val="en-GB"/>
        </w:rPr>
      </w:pPr>
    </w:p>
    <w:p w14:paraId="7E874DC1" w14:textId="3990798E" w:rsidR="00F33EA0" w:rsidRPr="00283F7A" w:rsidRDefault="00E6356B" w:rsidP="004B2B7A">
      <w:pPr>
        <w:pStyle w:val="BodyText"/>
        <w:rPr>
          <w:lang w:val="en-GB"/>
        </w:rPr>
      </w:pPr>
      <w:r w:rsidRPr="00283F7A">
        <w:rPr>
          <w:lang w:val="en-GB"/>
        </w:rPr>
        <w:t>The shortage of Arabic resources is reportedly a common problem for transnational Arabic families (Alzahrani, 2020; Said, 2021a), and to address this, Lina took out a monthly</w:t>
      </w:r>
      <w:r w:rsidRPr="00283F7A">
        <w:rPr>
          <w:spacing w:val="-2"/>
          <w:lang w:val="en-GB"/>
        </w:rPr>
        <w:t xml:space="preserve"> </w:t>
      </w:r>
      <w:r w:rsidRPr="00283F7A">
        <w:rPr>
          <w:lang w:val="en-GB"/>
        </w:rPr>
        <w:t>subscription</w:t>
      </w:r>
      <w:r w:rsidRPr="00283F7A">
        <w:rPr>
          <w:spacing w:val="-2"/>
          <w:lang w:val="en-GB"/>
        </w:rPr>
        <w:t xml:space="preserve"> </w:t>
      </w:r>
      <w:r w:rsidRPr="00283F7A">
        <w:rPr>
          <w:lang w:val="en-GB"/>
        </w:rPr>
        <w:t>to</w:t>
      </w:r>
      <w:r w:rsidRPr="00283F7A">
        <w:rPr>
          <w:spacing w:val="-2"/>
          <w:lang w:val="en-GB"/>
        </w:rPr>
        <w:t xml:space="preserve"> </w:t>
      </w:r>
      <w:r w:rsidRPr="00283F7A">
        <w:rPr>
          <w:lang w:val="en-GB"/>
        </w:rPr>
        <w:t>King</w:t>
      </w:r>
      <w:r w:rsidRPr="00283F7A">
        <w:rPr>
          <w:spacing w:val="-2"/>
          <w:lang w:val="en-GB"/>
        </w:rPr>
        <w:t xml:space="preserve"> </w:t>
      </w:r>
      <w:r w:rsidRPr="00283F7A">
        <w:rPr>
          <w:lang w:val="en-GB"/>
        </w:rPr>
        <w:t>Abdul-Aziz</w:t>
      </w:r>
      <w:r w:rsidRPr="00283F7A">
        <w:rPr>
          <w:spacing w:val="-4"/>
          <w:lang w:val="en-GB"/>
        </w:rPr>
        <w:t xml:space="preserve"> </w:t>
      </w:r>
      <w:r w:rsidRPr="00283F7A">
        <w:rPr>
          <w:lang w:val="en-GB"/>
        </w:rPr>
        <w:t>library</w:t>
      </w:r>
      <w:r w:rsidRPr="00283F7A">
        <w:rPr>
          <w:spacing w:val="-2"/>
          <w:lang w:val="en-GB"/>
        </w:rPr>
        <w:t xml:space="preserve"> </w:t>
      </w:r>
      <w:r w:rsidRPr="00283F7A">
        <w:rPr>
          <w:lang w:val="en-GB"/>
        </w:rPr>
        <w:t>in Riyadh,</w:t>
      </w:r>
      <w:r w:rsidRPr="00283F7A">
        <w:rPr>
          <w:spacing w:val="-2"/>
          <w:lang w:val="en-GB"/>
        </w:rPr>
        <w:t xml:space="preserve"> </w:t>
      </w:r>
      <w:r w:rsidRPr="00283F7A">
        <w:rPr>
          <w:lang w:val="en-GB"/>
        </w:rPr>
        <w:t>in</w:t>
      </w:r>
      <w:r w:rsidRPr="00283F7A">
        <w:rPr>
          <w:spacing w:val="-2"/>
          <w:lang w:val="en-GB"/>
        </w:rPr>
        <w:t xml:space="preserve"> </w:t>
      </w:r>
      <w:r w:rsidRPr="00283F7A">
        <w:rPr>
          <w:lang w:val="en-GB"/>
        </w:rPr>
        <w:t>order to</w:t>
      </w:r>
      <w:r w:rsidRPr="00283F7A">
        <w:rPr>
          <w:spacing w:val="-2"/>
          <w:lang w:val="en-GB"/>
        </w:rPr>
        <w:t xml:space="preserve"> </w:t>
      </w:r>
      <w:r w:rsidRPr="00283F7A">
        <w:rPr>
          <w:lang w:val="en-GB"/>
        </w:rPr>
        <w:t>receive</w:t>
      </w:r>
      <w:r w:rsidRPr="00283F7A">
        <w:rPr>
          <w:spacing w:val="-4"/>
          <w:lang w:val="en-GB"/>
        </w:rPr>
        <w:t xml:space="preserve"> </w:t>
      </w:r>
      <w:r w:rsidRPr="00283F7A">
        <w:rPr>
          <w:lang w:val="en-GB"/>
        </w:rPr>
        <w:t xml:space="preserve">Arabic children’s stories from Arabic culture. She explained that she also </w:t>
      </w:r>
      <w:r w:rsidRPr="00283F7A">
        <w:rPr>
          <w:i/>
          <w:lang w:val="en-GB"/>
        </w:rPr>
        <w:t xml:space="preserve">“asked my family </w:t>
      </w:r>
      <w:r w:rsidRPr="00283F7A">
        <w:rPr>
          <w:lang w:val="en-GB"/>
        </w:rPr>
        <w:t xml:space="preserve">[her extended family, including her parents] </w:t>
      </w:r>
      <w:r w:rsidRPr="00283F7A">
        <w:rPr>
          <w:i/>
          <w:lang w:val="en-GB"/>
        </w:rPr>
        <w:t>to send Saudi curriculum books for all subjects,</w:t>
      </w:r>
      <w:r w:rsidRPr="00283F7A">
        <w:rPr>
          <w:i/>
          <w:spacing w:val="-3"/>
          <w:lang w:val="en-GB"/>
        </w:rPr>
        <w:t xml:space="preserve"> </w:t>
      </w:r>
      <w:r w:rsidRPr="00283F7A">
        <w:rPr>
          <w:i/>
          <w:lang w:val="en-GB"/>
        </w:rPr>
        <w:t>which</w:t>
      </w:r>
      <w:r w:rsidRPr="00283F7A">
        <w:rPr>
          <w:i/>
          <w:spacing w:val="-3"/>
          <w:lang w:val="en-GB"/>
        </w:rPr>
        <w:t xml:space="preserve"> </w:t>
      </w:r>
      <w:r w:rsidRPr="00283F7A">
        <w:rPr>
          <w:i/>
          <w:lang w:val="en-GB"/>
        </w:rPr>
        <w:t>arrived</w:t>
      </w:r>
      <w:r w:rsidRPr="00283F7A">
        <w:rPr>
          <w:i/>
          <w:spacing w:val="-3"/>
          <w:lang w:val="en-GB"/>
        </w:rPr>
        <w:t xml:space="preserve"> </w:t>
      </w:r>
      <w:r w:rsidRPr="00283F7A">
        <w:rPr>
          <w:i/>
          <w:lang w:val="en-GB"/>
        </w:rPr>
        <w:t>on</w:t>
      </w:r>
      <w:r w:rsidRPr="00283F7A">
        <w:rPr>
          <w:i/>
          <w:spacing w:val="-3"/>
          <w:lang w:val="en-GB"/>
        </w:rPr>
        <w:t xml:space="preserve"> </w:t>
      </w:r>
      <w:r w:rsidRPr="00283F7A">
        <w:rPr>
          <w:i/>
          <w:lang w:val="en-GB"/>
        </w:rPr>
        <w:t>the first</w:t>
      </w:r>
      <w:r w:rsidRPr="00283F7A">
        <w:rPr>
          <w:i/>
          <w:spacing w:val="-5"/>
          <w:lang w:val="en-GB"/>
        </w:rPr>
        <w:t xml:space="preserve"> </w:t>
      </w:r>
      <w:r w:rsidRPr="00283F7A">
        <w:rPr>
          <w:i/>
          <w:lang w:val="en-GB"/>
        </w:rPr>
        <w:t>day</w:t>
      </w:r>
      <w:r w:rsidRPr="00283F7A">
        <w:rPr>
          <w:i/>
          <w:spacing w:val="-5"/>
          <w:lang w:val="en-GB"/>
        </w:rPr>
        <w:t xml:space="preserve"> </w:t>
      </w:r>
      <w:r w:rsidRPr="00283F7A">
        <w:rPr>
          <w:i/>
          <w:lang w:val="en-GB"/>
        </w:rPr>
        <w:t>of</w:t>
      </w:r>
      <w:r w:rsidRPr="00283F7A">
        <w:rPr>
          <w:i/>
          <w:spacing w:val="-5"/>
          <w:lang w:val="en-GB"/>
        </w:rPr>
        <w:t xml:space="preserve"> </w:t>
      </w:r>
      <w:r w:rsidRPr="00283F7A">
        <w:rPr>
          <w:i/>
          <w:lang w:val="en-GB"/>
        </w:rPr>
        <w:t xml:space="preserve">school” </w:t>
      </w:r>
      <w:r w:rsidRPr="00283F7A">
        <w:rPr>
          <w:lang w:val="en-GB"/>
        </w:rPr>
        <w:t>(Line</w:t>
      </w:r>
      <w:r w:rsidRPr="00283F7A">
        <w:rPr>
          <w:spacing w:val="-5"/>
          <w:lang w:val="en-GB"/>
        </w:rPr>
        <w:t xml:space="preserve"> </w:t>
      </w:r>
      <w:r w:rsidRPr="00283F7A">
        <w:rPr>
          <w:lang w:val="en-GB"/>
        </w:rPr>
        <w:t>92-98),</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specifically</w:t>
      </w:r>
      <w:r w:rsidRPr="00283F7A">
        <w:rPr>
          <w:spacing w:val="-3"/>
          <w:lang w:val="en-GB"/>
        </w:rPr>
        <w:t xml:space="preserve"> </w:t>
      </w:r>
      <w:r w:rsidRPr="00283F7A">
        <w:rPr>
          <w:lang w:val="en-GB"/>
        </w:rPr>
        <w:t>asked them</w:t>
      </w:r>
      <w:r w:rsidRPr="00283F7A">
        <w:rPr>
          <w:spacing w:val="-4"/>
          <w:lang w:val="en-GB"/>
        </w:rPr>
        <w:t xml:space="preserve"> </w:t>
      </w:r>
      <w:r w:rsidRPr="00283F7A">
        <w:rPr>
          <w:lang w:val="en-GB"/>
        </w:rPr>
        <w:t>to</w:t>
      </w:r>
      <w:r w:rsidRPr="00283F7A">
        <w:rPr>
          <w:spacing w:val="-2"/>
          <w:lang w:val="en-GB"/>
        </w:rPr>
        <w:t xml:space="preserve"> </w:t>
      </w:r>
      <w:r w:rsidRPr="00283F7A">
        <w:rPr>
          <w:lang w:val="en-GB"/>
        </w:rPr>
        <w:t>send</w:t>
      </w:r>
      <w:r w:rsidRPr="00283F7A">
        <w:rPr>
          <w:spacing w:val="-2"/>
          <w:lang w:val="en-GB"/>
        </w:rPr>
        <w:t xml:space="preserve"> </w:t>
      </w:r>
      <w:r w:rsidRPr="00283F7A">
        <w:rPr>
          <w:lang w:val="en-GB"/>
        </w:rPr>
        <w:t>Saudi</w:t>
      </w:r>
      <w:r w:rsidRPr="00283F7A">
        <w:rPr>
          <w:spacing w:val="-4"/>
          <w:lang w:val="en-GB"/>
        </w:rPr>
        <w:t xml:space="preserve"> </w:t>
      </w:r>
      <w:r w:rsidRPr="00283F7A">
        <w:rPr>
          <w:lang w:val="en-GB"/>
        </w:rPr>
        <w:t>curriculum</w:t>
      </w:r>
      <w:r w:rsidRPr="00283F7A">
        <w:rPr>
          <w:spacing w:val="-4"/>
          <w:lang w:val="en-GB"/>
        </w:rPr>
        <w:t xml:space="preserve"> </w:t>
      </w:r>
      <w:r w:rsidRPr="00283F7A">
        <w:rPr>
          <w:lang w:val="en-GB"/>
        </w:rPr>
        <w:t>books</w:t>
      </w:r>
      <w:r w:rsidRPr="00283F7A">
        <w:rPr>
          <w:spacing w:val="-1"/>
          <w:lang w:val="en-GB"/>
        </w:rPr>
        <w:t xml:space="preserve"> </w:t>
      </w:r>
      <w:r w:rsidRPr="00283F7A">
        <w:rPr>
          <w:lang w:val="en-GB"/>
        </w:rPr>
        <w:t>for</w:t>
      </w:r>
      <w:r w:rsidRPr="00283F7A">
        <w:rPr>
          <w:spacing w:val="-2"/>
          <w:lang w:val="en-GB"/>
        </w:rPr>
        <w:t xml:space="preserve"> </w:t>
      </w:r>
      <w:r w:rsidRPr="00283F7A">
        <w:rPr>
          <w:lang w:val="en-GB"/>
        </w:rPr>
        <w:t>her</w:t>
      </w:r>
      <w:r w:rsidRPr="00283F7A">
        <w:rPr>
          <w:spacing w:val="-2"/>
          <w:lang w:val="en-GB"/>
        </w:rPr>
        <w:t xml:space="preserve"> </w:t>
      </w:r>
      <w:r w:rsidRPr="00283F7A">
        <w:rPr>
          <w:lang w:val="en-GB"/>
        </w:rPr>
        <w:t>daughter.</w:t>
      </w:r>
      <w:r w:rsidRPr="00283F7A">
        <w:rPr>
          <w:spacing w:val="-2"/>
          <w:lang w:val="en-GB"/>
        </w:rPr>
        <w:t xml:space="preserve"> </w:t>
      </w:r>
      <w:r w:rsidRPr="00283F7A">
        <w:rPr>
          <w:lang w:val="en-GB"/>
        </w:rPr>
        <w:t>This</w:t>
      </w:r>
      <w:r w:rsidRPr="00283F7A">
        <w:rPr>
          <w:spacing w:val="-1"/>
          <w:lang w:val="en-GB"/>
        </w:rPr>
        <w:t xml:space="preserve"> </w:t>
      </w:r>
      <w:r w:rsidRPr="00283F7A">
        <w:rPr>
          <w:lang w:val="en-GB"/>
        </w:rPr>
        <w:t>meant</w:t>
      </w:r>
      <w:r w:rsidRPr="00283F7A">
        <w:rPr>
          <w:spacing w:val="-4"/>
          <w:lang w:val="en-GB"/>
        </w:rPr>
        <w:t xml:space="preserve"> </w:t>
      </w:r>
      <w:r w:rsidRPr="00283F7A">
        <w:rPr>
          <w:lang w:val="en-GB"/>
        </w:rPr>
        <w:t>that</w:t>
      </w:r>
      <w:r w:rsidRPr="00283F7A">
        <w:rPr>
          <w:spacing w:val="-4"/>
          <w:lang w:val="en-GB"/>
        </w:rPr>
        <w:t xml:space="preserve"> </w:t>
      </w:r>
      <w:r w:rsidRPr="00283F7A">
        <w:rPr>
          <w:lang w:val="en-GB"/>
        </w:rPr>
        <w:t>she</w:t>
      </w:r>
      <w:r w:rsidRPr="00283F7A">
        <w:rPr>
          <w:spacing w:val="-4"/>
          <w:lang w:val="en-GB"/>
        </w:rPr>
        <w:t xml:space="preserve"> </w:t>
      </w:r>
      <w:r w:rsidRPr="00283F7A">
        <w:rPr>
          <w:lang w:val="en-GB"/>
        </w:rPr>
        <w:t>was</w:t>
      </w:r>
      <w:r w:rsidRPr="00283F7A">
        <w:rPr>
          <w:spacing w:val="-1"/>
          <w:lang w:val="en-GB"/>
        </w:rPr>
        <w:t xml:space="preserve"> </w:t>
      </w:r>
      <w:r w:rsidRPr="00283F7A">
        <w:rPr>
          <w:lang w:val="en-GB"/>
        </w:rPr>
        <w:t>able</w:t>
      </w:r>
      <w:r w:rsidRPr="00283F7A">
        <w:rPr>
          <w:spacing w:val="-4"/>
          <w:lang w:val="en-GB"/>
        </w:rPr>
        <w:t xml:space="preserve"> </w:t>
      </w:r>
      <w:r w:rsidRPr="00283F7A">
        <w:rPr>
          <w:lang w:val="en-GB"/>
        </w:rPr>
        <w:t xml:space="preserve">to </w:t>
      </w:r>
      <w:r w:rsidRPr="00283F7A">
        <w:rPr>
          <w:lang w:val="en-GB"/>
        </w:rPr>
        <w:lastRenderedPageBreak/>
        <w:t>teach her children the Saudi curriculum at home. As she explained</w:t>
      </w:r>
    </w:p>
    <w:p w14:paraId="27BED189" w14:textId="77777777" w:rsidR="00F33EA0" w:rsidRPr="00283F7A" w:rsidRDefault="00E6356B" w:rsidP="00177E7E">
      <w:pPr>
        <w:pStyle w:val="BodyText"/>
        <w:rPr>
          <w:lang w:val="en-GB"/>
        </w:rPr>
      </w:pPr>
      <w:r w:rsidRPr="00283F7A">
        <w:rPr>
          <w:lang w:val="en-GB"/>
        </w:rPr>
        <w:t xml:space="preserve">I subscribed at the King Abdul-Aziz library in Riyadh, where they have children's reading clubs. They send you stories in </w:t>
      </w:r>
      <w:proofErr w:type="gramStart"/>
      <w:r w:rsidRPr="00283F7A">
        <w:rPr>
          <w:lang w:val="en-GB"/>
        </w:rPr>
        <w:t>Arabic,</w:t>
      </w:r>
      <w:proofErr w:type="gramEnd"/>
      <w:r w:rsidRPr="00283F7A">
        <w:rPr>
          <w:lang w:val="en-GB"/>
        </w:rPr>
        <w:t xml:space="preserve"> I don’t know if you’ve heard about it, you can subscribe on a yearly or monthly basis, and they’ll send you a package and a form</w:t>
      </w:r>
      <w:r w:rsidRPr="00283F7A">
        <w:rPr>
          <w:spacing w:val="-2"/>
          <w:lang w:val="en-GB"/>
        </w:rPr>
        <w:t xml:space="preserve"> </w:t>
      </w:r>
      <w:r w:rsidRPr="00283F7A">
        <w:rPr>
          <w:lang w:val="en-GB"/>
        </w:rPr>
        <w:t>to</w:t>
      </w:r>
      <w:r w:rsidRPr="00283F7A">
        <w:rPr>
          <w:spacing w:val="-3"/>
          <w:lang w:val="en-GB"/>
        </w:rPr>
        <w:t xml:space="preserve"> </w:t>
      </w:r>
      <w:r w:rsidRPr="00283F7A">
        <w:rPr>
          <w:lang w:val="en-GB"/>
        </w:rPr>
        <w:t>fill in</w:t>
      </w:r>
      <w:r w:rsidRPr="00283F7A">
        <w:rPr>
          <w:spacing w:val="-3"/>
          <w:lang w:val="en-GB"/>
        </w:rPr>
        <w:t xml:space="preserve"> </w:t>
      </w:r>
      <w:r w:rsidRPr="00283F7A">
        <w:rPr>
          <w:lang w:val="en-GB"/>
        </w:rPr>
        <w:t>with the</w:t>
      </w:r>
      <w:r w:rsidRPr="00283F7A">
        <w:rPr>
          <w:spacing w:val="-5"/>
          <w:lang w:val="en-GB"/>
        </w:rPr>
        <w:t xml:space="preserve"> </w:t>
      </w:r>
      <w:r w:rsidRPr="00283F7A">
        <w:rPr>
          <w:lang w:val="en-GB"/>
        </w:rPr>
        <w:t>name</w:t>
      </w:r>
      <w:r w:rsidRPr="00283F7A">
        <w:rPr>
          <w:spacing w:val="-5"/>
          <w:lang w:val="en-GB"/>
        </w:rPr>
        <w:t xml:space="preserve"> </w:t>
      </w:r>
      <w:r w:rsidRPr="00283F7A">
        <w:rPr>
          <w:lang w:val="en-GB"/>
        </w:rPr>
        <w:t>of your</w:t>
      </w:r>
      <w:r w:rsidRPr="00283F7A">
        <w:rPr>
          <w:spacing w:val="-2"/>
          <w:lang w:val="en-GB"/>
        </w:rPr>
        <w:t xml:space="preserve"> </w:t>
      </w:r>
      <w:r w:rsidRPr="00283F7A">
        <w:rPr>
          <w:lang w:val="en-GB"/>
        </w:rPr>
        <w:t>child, [their]</w:t>
      </w:r>
      <w:r w:rsidRPr="00283F7A">
        <w:rPr>
          <w:spacing w:val="-3"/>
          <w:lang w:val="en-GB"/>
        </w:rPr>
        <w:t xml:space="preserve"> </w:t>
      </w:r>
      <w:r w:rsidRPr="00283F7A">
        <w:rPr>
          <w:lang w:val="en-GB"/>
        </w:rPr>
        <w:t>age,</w:t>
      </w:r>
      <w:r w:rsidRPr="00283F7A">
        <w:rPr>
          <w:spacing w:val="-3"/>
          <w:lang w:val="en-GB"/>
        </w:rPr>
        <w:t xml:space="preserve"> </w:t>
      </w:r>
      <w:r w:rsidRPr="00283F7A">
        <w:rPr>
          <w:lang w:val="en-GB"/>
        </w:rPr>
        <w:t>interests,</w:t>
      </w:r>
      <w:r w:rsidRPr="00283F7A">
        <w:rPr>
          <w:spacing w:val="-3"/>
          <w:lang w:val="en-GB"/>
        </w:rPr>
        <w:t xml:space="preserve"> </w:t>
      </w:r>
      <w:r w:rsidRPr="00283F7A">
        <w:rPr>
          <w:lang w:val="en-GB"/>
        </w:rPr>
        <w:t>etc.,</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they</w:t>
      </w:r>
      <w:r w:rsidRPr="00283F7A">
        <w:rPr>
          <w:spacing w:val="-5"/>
          <w:lang w:val="en-GB"/>
        </w:rPr>
        <w:t xml:space="preserve"> </w:t>
      </w:r>
      <w:r w:rsidRPr="00283F7A">
        <w:rPr>
          <w:lang w:val="en-GB"/>
        </w:rPr>
        <w:t>then</w:t>
      </w:r>
      <w:r w:rsidRPr="00283F7A">
        <w:rPr>
          <w:spacing w:val="-3"/>
          <w:lang w:val="en-GB"/>
        </w:rPr>
        <w:t xml:space="preserve"> </w:t>
      </w:r>
      <w:r w:rsidRPr="00283F7A">
        <w:rPr>
          <w:lang w:val="en-GB"/>
        </w:rPr>
        <w:t>send you a story every month with some activities in Arabic. (Line 80-84)</w:t>
      </w:r>
    </w:p>
    <w:p w14:paraId="5E794850" w14:textId="77777777" w:rsidR="00F33EA0" w:rsidRPr="00283F7A" w:rsidRDefault="00E6356B" w:rsidP="00CE0178">
      <w:pPr>
        <w:pStyle w:val="BodyText"/>
        <w:rPr>
          <w:lang w:val="en-GB"/>
        </w:rPr>
      </w:pPr>
      <w:r w:rsidRPr="00283F7A">
        <w:rPr>
          <w:lang w:val="en-GB"/>
        </w:rPr>
        <w:t>This</w:t>
      </w:r>
      <w:r w:rsidRPr="00283F7A">
        <w:rPr>
          <w:spacing w:val="-3"/>
          <w:lang w:val="en-GB"/>
        </w:rPr>
        <w:t xml:space="preserve"> </w:t>
      </w:r>
      <w:r w:rsidRPr="00283F7A">
        <w:rPr>
          <w:lang w:val="en-GB"/>
        </w:rPr>
        <w:t>demonstrated</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considerable</w:t>
      </w:r>
      <w:r w:rsidRPr="00283F7A">
        <w:rPr>
          <w:spacing w:val="-6"/>
          <w:lang w:val="en-GB"/>
        </w:rPr>
        <w:t xml:space="preserve"> </w:t>
      </w:r>
      <w:r w:rsidRPr="00283F7A">
        <w:rPr>
          <w:lang w:val="en-GB"/>
        </w:rPr>
        <w:t>efforts</w:t>
      </w:r>
      <w:r w:rsidRPr="00283F7A">
        <w:rPr>
          <w:spacing w:val="-3"/>
          <w:lang w:val="en-GB"/>
        </w:rPr>
        <w:t xml:space="preserve"> </w:t>
      </w:r>
      <w:r w:rsidRPr="00283F7A">
        <w:rPr>
          <w:lang w:val="en-GB"/>
        </w:rPr>
        <w:t>Lina</w:t>
      </w:r>
      <w:r w:rsidRPr="00283F7A">
        <w:rPr>
          <w:spacing w:val="-1"/>
          <w:lang w:val="en-GB"/>
        </w:rPr>
        <w:t xml:space="preserve"> </w:t>
      </w:r>
      <w:r w:rsidRPr="00283F7A">
        <w:rPr>
          <w:lang w:val="en-GB"/>
        </w:rPr>
        <w:t>made</w:t>
      </w:r>
      <w:r w:rsidRPr="00283F7A">
        <w:rPr>
          <w:spacing w:val="-6"/>
          <w:lang w:val="en-GB"/>
        </w:rPr>
        <w:t xml:space="preserve"> </w:t>
      </w:r>
      <w:r w:rsidRPr="00283F7A">
        <w:rPr>
          <w:lang w:val="en-GB"/>
        </w:rPr>
        <w:t>to</w:t>
      </w:r>
      <w:r w:rsidRPr="00283F7A">
        <w:rPr>
          <w:spacing w:val="-4"/>
          <w:lang w:val="en-GB"/>
        </w:rPr>
        <w:t xml:space="preserve"> </w:t>
      </w:r>
      <w:r w:rsidRPr="00283F7A">
        <w:rPr>
          <w:lang w:val="en-GB"/>
        </w:rPr>
        <w:t>obtain</w:t>
      </w:r>
      <w:r w:rsidRPr="00283F7A">
        <w:rPr>
          <w:spacing w:val="-4"/>
          <w:lang w:val="en-GB"/>
        </w:rPr>
        <w:t xml:space="preserve"> </w:t>
      </w:r>
      <w:r w:rsidRPr="00283F7A">
        <w:rPr>
          <w:lang w:val="en-GB"/>
        </w:rPr>
        <w:t>Arabic</w:t>
      </w:r>
      <w:r w:rsidRPr="00283F7A">
        <w:rPr>
          <w:spacing w:val="-6"/>
          <w:lang w:val="en-GB"/>
        </w:rPr>
        <w:t xml:space="preserve"> </w:t>
      </w:r>
      <w:r w:rsidRPr="00283F7A">
        <w:rPr>
          <w:lang w:val="en-GB"/>
        </w:rPr>
        <w:t>resources</w:t>
      </w:r>
      <w:r w:rsidRPr="00283F7A">
        <w:rPr>
          <w:spacing w:val="-3"/>
          <w:lang w:val="en-GB"/>
        </w:rPr>
        <w:t xml:space="preserve"> </w:t>
      </w:r>
      <w:r w:rsidRPr="00283F7A">
        <w:rPr>
          <w:lang w:val="en-GB"/>
        </w:rPr>
        <w:t>for</w:t>
      </w:r>
      <w:r w:rsidRPr="00283F7A">
        <w:rPr>
          <w:spacing w:val="-4"/>
          <w:lang w:val="en-GB"/>
        </w:rPr>
        <w:t xml:space="preserve"> </w:t>
      </w:r>
      <w:r w:rsidRPr="00283F7A">
        <w:rPr>
          <w:lang w:val="en-GB"/>
        </w:rPr>
        <w:t>her children, in an attempt to transmit the HL to them in a systematic way (Said, 2021a). It also indicated her “strong impact belief” (De Houwer, 1999) that inspired her involvement in managing her children’s Arabic literacy. Proactive mothers with strong impact beliefs, who are involved in their children’s language learning, increase the degree of their HL maintenance (De Houwer, 1999; Gomaa, 2011; Langager, 2010).</w:t>
      </w:r>
    </w:p>
    <w:p w14:paraId="797F53B0" w14:textId="03033608" w:rsidR="00F33EA0" w:rsidRPr="00283F7A" w:rsidRDefault="00E6356B" w:rsidP="004B2B7A">
      <w:pPr>
        <w:pStyle w:val="BodyText"/>
        <w:rPr>
          <w:lang w:val="en-GB"/>
        </w:rPr>
      </w:pPr>
      <w:r w:rsidRPr="00283F7A">
        <w:rPr>
          <w:lang w:val="en-GB"/>
        </w:rPr>
        <w:t>However, the</w:t>
      </w:r>
      <w:r w:rsidRPr="00283F7A">
        <w:rPr>
          <w:spacing w:val="-1"/>
          <w:lang w:val="en-GB"/>
        </w:rPr>
        <w:t xml:space="preserve"> </w:t>
      </w:r>
      <w:r w:rsidRPr="00283F7A">
        <w:rPr>
          <w:lang w:val="en-GB"/>
        </w:rPr>
        <w:t>teaching strategies Lina mentioned in the</w:t>
      </w:r>
      <w:r w:rsidRPr="00283F7A">
        <w:rPr>
          <w:spacing w:val="-1"/>
          <w:lang w:val="en-GB"/>
        </w:rPr>
        <w:t xml:space="preserve"> </w:t>
      </w:r>
      <w:r w:rsidRPr="00283F7A">
        <w:rPr>
          <w:lang w:val="en-GB"/>
        </w:rPr>
        <w:t>interviews contradicted her questionnaire</w:t>
      </w:r>
      <w:r w:rsidRPr="00283F7A">
        <w:rPr>
          <w:spacing w:val="-6"/>
          <w:lang w:val="en-GB"/>
        </w:rPr>
        <w:t xml:space="preserve"> </w:t>
      </w:r>
      <w:r w:rsidRPr="00283F7A">
        <w:rPr>
          <w:lang w:val="en-GB"/>
        </w:rPr>
        <w:t>responses</w:t>
      </w:r>
      <w:r w:rsidRPr="00283F7A">
        <w:rPr>
          <w:spacing w:val="-3"/>
          <w:lang w:val="en-GB"/>
        </w:rPr>
        <w:t xml:space="preserve"> </w:t>
      </w:r>
      <w:r w:rsidRPr="00283F7A">
        <w:rPr>
          <w:lang w:val="en-GB"/>
        </w:rPr>
        <w:t>(D-1),</w:t>
      </w:r>
      <w:r w:rsidRPr="00283F7A">
        <w:rPr>
          <w:spacing w:val="-4"/>
          <w:lang w:val="en-GB"/>
        </w:rPr>
        <w:t xml:space="preserve"> </w:t>
      </w:r>
      <w:r w:rsidRPr="00283F7A">
        <w:rPr>
          <w:lang w:val="en-GB"/>
        </w:rPr>
        <w:t>as</w:t>
      </w:r>
      <w:r w:rsidRPr="00283F7A">
        <w:rPr>
          <w:spacing w:val="-3"/>
          <w:lang w:val="en-GB"/>
        </w:rPr>
        <w:t xml:space="preserve"> </w:t>
      </w:r>
      <w:r w:rsidRPr="00283F7A">
        <w:rPr>
          <w:lang w:val="en-GB"/>
        </w:rPr>
        <w:t>on</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questionnaire</w:t>
      </w:r>
      <w:r w:rsidRPr="00283F7A">
        <w:rPr>
          <w:spacing w:val="-6"/>
          <w:lang w:val="en-GB"/>
        </w:rPr>
        <w:t xml:space="preserve"> </w:t>
      </w:r>
      <w:r w:rsidRPr="00283F7A">
        <w:rPr>
          <w:lang w:val="en-GB"/>
        </w:rPr>
        <w:t>she</w:t>
      </w:r>
      <w:r w:rsidRPr="00283F7A">
        <w:rPr>
          <w:spacing w:val="-6"/>
          <w:lang w:val="en-GB"/>
        </w:rPr>
        <w:t xml:space="preserve"> </w:t>
      </w:r>
      <w:r w:rsidRPr="00283F7A">
        <w:rPr>
          <w:lang w:val="en-GB"/>
        </w:rPr>
        <w:t>claimed that</w:t>
      </w:r>
      <w:r w:rsidRPr="00283F7A">
        <w:rPr>
          <w:spacing w:val="-6"/>
          <w:lang w:val="en-GB"/>
        </w:rPr>
        <w:t xml:space="preserve"> </w:t>
      </w:r>
      <w:r w:rsidRPr="00283F7A">
        <w:rPr>
          <w:lang w:val="en-GB"/>
        </w:rPr>
        <w:t>her children</w:t>
      </w:r>
      <w:r w:rsidR="00CE0178" w:rsidRPr="00283F7A">
        <w:rPr>
          <w:lang w:val="en-GB"/>
        </w:rPr>
        <w:t xml:space="preserve"> </w:t>
      </w:r>
      <w:r w:rsidRPr="00283F7A">
        <w:rPr>
          <w:lang w:val="en-GB"/>
        </w:rPr>
        <w:t>never wrote</w:t>
      </w:r>
      <w:r w:rsidRPr="00283F7A">
        <w:rPr>
          <w:spacing w:val="-3"/>
          <w:lang w:val="en-GB"/>
        </w:rPr>
        <w:t xml:space="preserve"> </w:t>
      </w:r>
      <w:r w:rsidRPr="00283F7A">
        <w:rPr>
          <w:lang w:val="en-GB"/>
        </w:rPr>
        <w:t>or</w:t>
      </w:r>
      <w:r w:rsidRPr="00283F7A">
        <w:rPr>
          <w:spacing w:val="-1"/>
          <w:lang w:val="en-GB"/>
        </w:rPr>
        <w:t xml:space="preserve"> </w:t>
      </w:r>
      <w:r w:rsidRPr="00283F7A">
        <w:rPr>
          <w:lang w:val="en-GB"/>
        </w:rPr>
        <w:t>read in</w:t>
      </w:r>
      <w:r w:rsidRPr="00283F7A">
        <w:rPr>
          <w:spacing w:val="-1"/>
          <w:lang w:val="en-GB"/>
        </w:rPr>
        <w:t xml:space="preserve"> </w:t>
      </w:r>
      <w:r w:rsidRPr="00283F7A">
        <w:rPr>
          <w:lang w:val="en-GB"/>
        </w:rPr>
        <w:t>Arabic,</w:t>
      </w:r>
      <w:r w:rsidRPr="00283F7A">
        <w:rPr>
          <w:spacing w:val="-1"/>
          <w:lang w:val="en-GB"/>
        </w:rPr>
        <w:t xml:space="preserve"> </w:t>
      </w:r>
      <w:r w:rsidRPr="00283F7A">
        <w:rPr>
          <w:lang w:val="en-GB"/>
        </w:rPr>
        <w:t>while</w:t>
      </w:r>
      <w:r w:rsidRPr="00283F7A">
        <w:rPr>
          <w:spacing w:val="-2"/>
          <w:lang w:val="en-GB"/>
        </w:rPr>
        <w:t xml:space="preserve"> </w:t>
      </w:r>
      <w:r w:rsidRPr="00283F7A">
        <w:rPr>
          <w:lang w:val="en-GB"/>
        </w:rPr>
        <w:t>in the</w:t>
      </w:r>
      <w:r w:rsidRPr="00283F7A">
        <w:rPr>
          <w:spacing w:val="-2"/>
          <w:lang w:val="en-GB"/>
        </w:rPr>
        <w:t xml:space="preserve"> </w:t>
      </w:r>
      <w:r w:rsidRPr="00283F7A">
        <w:rPr>
          <w:lang w:val="en-GB"/>
        </w:rPr>
        <w:t>interview she</w:t>
      </w:r>
      <w:r w:rsidRPr="00283F7A">
        <w:rPr>
          <w:spacing w:val="-2"/>
          <w:lang w:val="en-GB"/>
        </w:rPr>
        <w:t xml:space="preserve"> </w:t>
      </w:r>
      <w:r w:rsidRPr="00283F7A">
        <w:rPr>
          <w:lang w:val="en-GB"/>
        </w:rPr>
        <w:t>explained that</w:t>
      </w:r>
      <w:r w:rsidRPr="00283F7A">
        <w:rPr>
          <w:spacing w:val="-2"/>
          <w:lang w:val="en-GB"/>
        </w:rPr>
        <w:t xml:space="preserve"> </w:t>
      </w:r>
      <w:r w:rsidRPr="00283F7A">
        <w:rPr>
          <w:lang w:val="en-GB"/>
        </w:rPr>
        <w:t>she</w:t>
      </w:r>
      <w:r w:rsidRPr="00283F7A">
        <w:rPr>
          <w:spacing w:val="-2"/>
          <w:lang w:val="en-GB"/>
        </w:rPr>
        <w:t xml:space="preserve"> </w:t>
      </w:r>
      <w:r w:rsidRPr="00283F7A">
        <w:rPr>
          <w:lang w:val="en-GB"/>
        </w:rPr>
        <w:t>taught</w:t>
      </w:r>
      <w:r w:rsidRPr="00283F7A">
        <w:rPr>
          <w:spacing w:val="-2"/>
          <w:lang w:val="en-GB"/>
        </w:rPr>
        <w:t xml:space="preserve"> </w:t>
      </w:r>
      <w:r w:rsidRPr="00283F7A">
        <w:rPr>
          <w:lang w:val="en-GB"/>
        </w:rPr>
        <w:t>them Arabic two to three times a week. Moreover, despite her efforts to provide the Arabic educational</w:t>
      </w:r>
      <w:r w:rsidRPr="00283F7A">
        <w:rPr>
          <w:spacing w:val="-7"/>
          <w:lang w:val="en-GB"/>
        </w:rPr>
        <w:t xml:space="preserve"> </w:t>
      </w:r>
      <w:r w:rsidRPr="00283F7A">
        <w:rPr>
          <w:lang w:val="en-GB"/>
        </w:rPr>
        <w:t>resources</w:t>
      </w:r>
      <w:r w:rsidRPr="00283F7A">
        <w:rPr>
          <w:spacing w:val="-3"/>
          <w:lang w:val="en-GB"/>
        </w:rPr>
        <w:t xml:space="preserve"> </w:t>
      </w:r>
      <w:r w:rsidRPr="00283F7A">
        <w:rPr>
          <w:lang w:val="en-GB"/>
        </w:rPr>
        <w:t>mentioned</w:t>
      </w:r>
      <w:r w:rsidRPr="00283F7A">
        <w:rPr>
          <w:spacing w:val="-4"/>
          <w:lang w:val="en-GB"/>
        </w:rPr>
        <w:t xml:space="preserve"> </w:t>
      </w:r>
      <w:r w:rsidRPr="00283F7A">
        <w:rPr>
          <w:lang w:val="en-GB"/>
        </w:rPr>
        <w:t>in the</w:t>
      </w:r>
      <w:r w:rsidRPr="00283F7A">
        <w:rPr>
          <w:spacing w:val="-6"/>
          <w:lang w:val="en-GB"/>
        </w:rPr>
        <w:t xml:space="preserve"> </w:t>
      </w:r>
      <w:r w:rsidRPr="00283F7A">
        <w:rPr>
          <w:lang w:val="en-GB"/>
        </w:rPr>
        <w:t>interview,</w:t>
      </w:r>
      <w:r w:rsidRPr="00283F7A">
        <w:rPr>
          <w:spacing w:val="-4"/>
          <w:lang w:val="en-GB"/>
        </w:rPr>
        <w:t xml:space="preserve"> </w:t>
      </w:r>
      <w:r w:rsidRPr="00283F7A">
        <w:rPr>
          <w:lang w:val="en-GB"/>
        </w:rPr>
        <w:t>Lina</w:t>
      </w:r>
      <w:r w:rsidRPr="00283F7A">
        <w:rPr>
          <w:spacing w:val="-6"/>
          <w:lang w:val="en-GB"/>
        </w:rPr>
        <w:t xml:space="preserve"> </w:t>
      </w:r>
      <w:r w:rsidRPr="00283F7A">
        <w:rPr>
          <w:lang w:val="en-GB"/>
        </w:rPr>
        <w:t>was</w:t>
      </w:r>
      <w:r w:rsidRPr="00283F7A">
        <w:rPr>
          <w:spacing w:val="-3"/>
          <w:lang w:val="en-GB"/>
        </w:rPr>
        <w:t xml:space="preserve"> </w:t>
      </w:r>
      <w:r w:rsidRPr="00283F7A">
        <w:rPr>
          <w:lang w:val="en-GB"/>
        </w:rPr>
        <w:t>dissatisfied</w:t>
      </w:r>
      <w:r w:rsidRPr="00283F7A">
        <w:rPr>
          <w:spacing w:val="-5"/>
          <w:lang w:val="en-GB"/>
        </w:rPr>
        <w:t xml:space="preserve"> </w:t>
      </w:r>
      <w:r w:rsidRPr="00283F7A">
        <w:rPr>
          <w:lang w:val="en-GB"/>
        </w:rPr>
        <w:t>with the</w:t>
      </w:r>
      <w:r w:rsidRPr="00283F7A">
        <w:rPr>
          <w:spacing w:val="-6"/>
          <w:lang w:val="en-GB"/>
        </w:rPr>
        <w:t xml:space="preserve"> </w:t>
      </w:r>
      <w:r w:rsidRPr="00283F7A">
        <w:rPr>
          <w:lang w:val="en-GB"/>
        </w:rPr>
        <w:t>amount of Arabic input she provided for her children. This contradiction may be due to an inconsistent effort, and the lack of a fixed routine for teaching Arabic, which Lina explained in the interview. The audio recordings did not capture any attempts by her to teach her children Arabic; rather, they captured her helping her children with their English homework and registering them for extra activities, such as swimming and coding club. This demonstrated the influence of external societal factors on the management strategies that evidently impacted Lina’s language practices (Curdt- Christiansen, 2016).</w:t>
      </w:r>
    </w:p>
    <w:p w14:paraId="24BA74EF" w14:textId="3CE3B268" w:rsidR="00F33EA0" w:rsidRPr="00283F7A" w:rsidRDefault="00E6356B" w:rsidP="004B2B7A">
      <w:pPr>
        <w:pStyle w:val="BodyText"/>
        <w:rPr>
          <w:lang w:val="en-GB"/>
        </w:rPr>
      </w:pPr>
      <w:r w:rsidRPr="00283F7A">
        <w:rPr>
          <w:lang w:val="en-GB"/>
        </w:rPr>
        <w:t>Another issue was Lina’s lack of consistency with teaching Arabic, and when asked if she was happy with the amount of support in Arabic she provided to her children, she responded that she was dissatisfied with the amount of the language her children received, because it</w:t>
      </w:r>
      <w:r w:rsidRPr="00283F7A">
        <w:rPr>
          <w:spacing w:val="-1"/>
          <w:lang w:val="en-GB"/>
        </w:rPr>
        <w:t xml:space="preserve"> </w:t>
      </w:r>
      <w:r w:rsidRPr="00283F7A">
        <w:rPr>
          <w:lang w:val="en-GB"/>
        </w:rPr>
        <w:t>was not</w:t>
      </w:r>
      <w:r w:rsidRPr="00283F7A">
        <w:rPr>
          <w:spacing w:val="-1"/>
          <w:lang w:val="en-GB"/>
        </w:rPr>
        <w:t xml:space="preserve"> </w:t>
      </w:r>
      <w:r w:rsidRPr="00283F7A">
        <w:rPr>
          <w:lang w:val="en-GB"/>
        </w:rPr>
        <w:t>usually taught</w:t>
      </w:r>
      <w:r w:rsidRPr="00283F7A">
        <w:rPr>
          <w:spacing w:val="-1"/>
          <w:lang w:val="en-GB"/>
        </w:rPr>
        <w:t xml:space="preserve"> </w:t>
      </w:r>
      <w:r w:rsidRPr="00283F7A">
        <w:rPr>
          <w:lang w:val="en-GB"/>
        </w:rPr>
        <w:t>at a</w:t>
      </w:r>
      <w:r w:rsidRPr="00283F7A">
        <w:rPr>
          <w:spacing w:val="-1"/>
          <w:lang w:val="en-GB"/>
        </w:rPr>
        <w:t xml:space="preserve"> </w:t>
      </w:r>
      <w:r w:rsidRPr="00283F7A">
        <w:rPr>
          <w:lang w:val="en-GB"/>
        </w:rPr>
        <w:t>fixed time, or following a</w:t>
      </w:r>
      <w:r w:rsidRPr="00283F7A">
        <w:rPr>
          <w:spacing w:val="-1"/>
          <w:lang w:val="en-GB"/>
        </w:rPr>
        <w:t xml:space="preserve"> </w:t>
      </w:r>
      <w:r w:rsidRPr="00283F7A">
        <w:rPr>
          <w:lang w:val="en-GB"/>
        </w:rPr>
        <w:t xml:space="preserve">fixed routine, explaining, </w:t>
      </w:r>
      <w:r w:rsidRPr="00283F7A">
        <w:rPr>
          <w:i/>
          <w:lang w:val="en-GB"/>
        </w:rPr>
        <w:t xml:space="preserve">“it’s not enough. I feel that I have to make a fixed time every day </w:t>
      </w:r>
      <w:r w:rsidRPr="00283F7A">
        <w:rPr>
          <w:lang w:val="en-GB"/>
        </w:rPr>
        <w:t xml:space="preserve">[for teaching Arabic/ subjects in Arabic]” (Line 356-357), a point that was also reportedly </w:t>
      </w:r>
      <w:r w:rsidRPr="00283F7A">
        <w:rPr>
          <w:lang w:val="en-GB"/>
        </w:rPr>
        <w:lastRenderedPageBreak/>
        <w:t>raised</w:t>
      </w:r>
      <w:r w:rsidRPr="00283F7A">
        <w:rPr>
          <w:spacing w:val="-4"/>
          <w:lang w:val="en-GB"/>
        </w:rPr>
        <w:t xml:space="preserve"> </w:t>
      </w:r>
      <w:r w:rsidRPr="00283F7A">
        <w:rPr>
          <w:lang w:val="en-GB"/>
        </w:rPr>
        <w:t>by</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husband.</w:t>
      </w:r>
      <w:r w:rsidRPr="00283F7A">
        <w:rPr>
          <w:spacing w:val="-4"/>
          <w:lang w:val="en-GB"/>
        </w:rPr>
        <w:t xml:space="preserve"> </w:t>
      </w:r>
      <w:r w:rsidRPr="00283F7A">
        <w:rPr>
          <w:lang w:val="en-GB"/>
        </w:rPr>
        <w:t>Consistency</w:t>
      </w:r>
      <w:r w:rsidRPr="00283F7A">
        <w:rPr>
          <w:spacing w:val="-4"/>
          <w:lang w:val="en-GB"/>
        </w:rPr>
        <w:t xml:space="preserve"> </w:t>
      </w:r>
      <w:r w:rsidRPr="00283F7A">
        <w:rPr>
          <w:lang w:val="en-GB"/>
        </w:rPr>
        <w:t>in</w:t>
      </w:r>
      <w:r w:rsidRPr="00283F7A">
        <w:rPr>
          <w:spacing w:val="-4"/>
          <w:lang w:val="en-GB"/>
        </w:rPr>
        <w:t xml:space="preserve"> </w:t>
      </w:r>
      <w:r w:rsidRPr="00283F7A">
        <w:rPr>
          <w:lang w:val="en-GB"/>
        </w:rPr>
        <w:t>using</w:t>
      </w:r>
      <w:r w:rsidRPr="00283F7A">
        <w:rPr>
          <w:spacing w:val="-4"/>
          <w:lang w:val="en-GB"/>
        </w:rPr>
        <w:t xml:space="preserve"> </w:t>
      </w:r>
      <w:r w:rsidRPr="00283F7A">
        <w:rPr>
          <w:lang w:val="en-GB"/>
        </w:rPr>
        <w:t>a</w:t>
      </w:r>
      <w:r w:rsidRPr="00283F7A">
        <w:rPr>
          <w:spacing w:val="-1"/>
          <w:lang w:val="en-GB"/>
        </w:rPr>
        <w:t xml:space="preserve"> </w:t>
      </w:r>
      <w:r w:rsidRPr="00283F7A">
        <w:rPr>
          <w:lang w:val="en-GB"/>
        </w:rPr>
        <w:t>minority</w:t>
      </w:r>
      <w:r w:rsidRPr="00283F7A">
        <w:rPr>
          <w:spacing w:val="-4"/>
          <w:lang w:val="en-GB"/>
        </w:rPr>
        <w:t xml:space="preserve"> </w:t>
      </w:r>
      <w:r w:rsidRPr="00283F7A">
        <w:rPr>
          <w:lang w:val="en-GB"/>
        </w:rPr>
        <w:t>language</w:t>
      </w:r>
      <w:r w:rsidRPr="00283F7A">
        <w:rPr>
          <w:spacing w:val="-6"/>
          <w:lang w:val="en-GB"/>
        </w:rPr>
        <w:t xml:space="preserve"> </w:t>
      </w:r>
      <w:r w:rsidRPr="00283F7A">
        <w:rPr>
          <w:lang w:val="en-GB"/>
        </w:rPr>
        <w:t>at</w:t>
      </w:r>
      <w:r w:rsidRPr="00283F7A">
        <w:rPr>
          <w:spacing w:val="-6"/>
          <w:lang w:val="en-GB"/>
        </w:rPr>
        <w:t xml:space="preserve"> </w:t>
      </w:r>
      <w:r w:rsidRPr="00283F7A">
        <w:rPr>
          <w:lang w:val="en-GB"/>
        </w:rPr>
        <w:t>home</w:t>
      </w:r>
      <w:r w:rsidRPr="00283F7A">
        <w:rPr>
          <w:spacing w:val="-6"/>
          <w:lang w:val="en-GB"/>
        </w:rPr>
        <w:t xml:space="preserve"> </w:t>
      </w:r>
      <w:r w:rsidRPr="00283F7A">
        <w:rPr>
          <w:lang w:val="en-GB"/>
        </w:rPr>
        <w:t>helps</w:t>
      </w:r>
      <w:r w:rsidRPr="00283F7A">
        <w:rPr>
          <w:spacing w:val="-3"/>
          <w:lang w:val="en-GB"/>
        </w:rPr>
        <w:t xml:space="preserve"> </w:t>
      </w:r>
      <w:r w:rsidRPr="00283F7A">
        <w:rPr>
          <w:lang w:val="en-GB"/>
        </w:rPr>
        <w:t>children to acquire their HL (Kasuya, 1998), and the same is true of consistency in teaching and managing the HL. As Lina acknowledged</w:t>
      </w:r>
      <w:r w:rsidR="00CE0178" w:rsidRPr="00283F7A">
        <w:rPr>
          <w:lang w:val="en-GB"/>
        </w:rPr>
        <w:t>:</w:t>
      </w:r>
    </w:p>
    <w:p w14:paraId="2024C12E" w14:textId="77777777" w:rsidR="00F33EA0" w:rsidRPr="00283F7A" w:rsidRDefault="00E6356B" w:rsidP="00177E7E">
      <w:pPr>
        <w:pStyle w:val="BodyText"/>
        <w:rPr>
          <w:lang w:val="en-GB"/>
        </w:rPr>
      </w:pPr>
      <w:r w:rsidRPr="00283F7A">
        <w:rPr>
          <w:lang w:val="en-GB"/>
        </w:rPr>
        <w:t>Yes, yes, my husband noticed the same thing as me. We noticed this problem at almost the</w:t>
      </w:r>
      <w:r w:rsidRPr="00283F7A">
        <w:rPr>
          <w:spacing w:val="-1"/>
          <w:lang w:val="en-GB"/>
        </w:rPr>
        <w:t xml:space="preserve"> </w:t>
      </w:r>
      <w:r w:rsidRPr="00283F7A">
        <w:rPr>
          <w:lang w:val="en-GB"/>
        </w:rPr>
        <w:t>same</w:t>
      </w:r>
      <w:r w:rsidRPr="00283F7A">
        <w:rPr>
          <w:spacing w:val="-1"/>
          <w:lang w:val="en-GB"/>
        </w:rPr>
        <w:t xml:space="preserve"> </w:t>
      </w:r>
      <w:r w:rsidRPr="00283F7A">
        <w:rPr>
          <w:lang w:val="en-GB"/>
        </w:rPr>
        <w:t>time. Honestly, he</w:t>
      </w:r>
      <w:r w:rsidRPr="00283F7A">
        <w:rPr>
          <w:spacing w:val="-1"/>
          <w:lang w:val="en-GB"/>
        </w:rPr>
        <w:t xml:space="preserve"> </w:t>
      </w:r>
      <w:r w:rsidRPr="00283F7A">
        <w:rPr>
          <w:lang w:val="en-GB"/>
        </w:rPr>
        <w:t>was the</w:t>
      </w:r>
      <w:r w:rsidRPr="00283F7A">
        <w:rPr>
          <w:spacing w:val="-1"/>
          <w:lang w:val="en-GB"/>
        </w:rPr>
        <w:t xml:space="preserve"> </w:t>
      </w:r>
      <w:r w:rsidRPr="00283F7A">
        <w:rPr>
          <w:lang w:val="en-GB"/>
        </w:rPr>
        <w:t>one</w:t>
      </w:r>
      <w:r w:rsidRPr="00283F7A">
        <w:rPr>
          <w:spacing w:val="-1"/>
          <w:lang w:val="en-GB"/>
        </w:rPr>
        <w:t xml:space="preserve"> </w:t>
      </w:r>
      <w:r w:rsidRPr="00283F7A">
        <w:rPr>
          <w:lang w:val="en-GB"/>
        </w:rPr>
        <w:t>who told me that</w:t>
      </w:r>
      <w:r w:rsidRPr="00283F7A">
        <w:rPr>
          <w:spacing w:val="-1"/>
          <w:lang w:val="en-GB"/>
        </w:rPr>
        <w:t xml:space="preserve"> </w:t>
      </w:r>
      <w:r w:rsidRPr="00283F7A">
        <w:rPr>
          <w:lang w:val="en-GB"/>
        </w:rPr>
        <w:t>we</w:t>
      </w:r>
      <w:r w:rsidRPr="00283F7A">
        <w:rPr>
          <w:spacing w:val="-1"/>
          <w:lang w:val="en-GB"/>
        </w:rPr>
        <w:t xml:space="preserve"> </w:t>
      </w:r>
      <w:r w:rsidRPr="00283F7A">
        <w:rPr>
          <w:lang w:val="en-GB"/>
        </w:rPr>
        <w:t>should decide</w:t>
      </w:r>
      <w:r w:rsidRPr="00283F7A">
        <w:rPr>
          <w:spacing w:val="-1"/>
          <w:lang w:val="en-GB"/>
        </w:rPr>
        <w:t xml:space="preserve"> </w:t>
      </w:r>
      <w:r w:rsidRPr="00283F7A">
        <w:rPr>
          <w:lang w:val="en-GB"/>
        </w:rPr>
        <w:t>on a plan of action</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stick</w:t>
      </w:r>
      <w:r w:rsidRPr="00283F7A">
        <w:rPr>
          <w:spacing w:val="-5"/>
          <w:lang w:val="en-GB"/>
        </w:rPr>
        <w:t xml:space="preserve"> </w:t>
      </w:r>
      <w:r w:rsidRPr="00283F7A">
        <w:rPr>
          <w:lang w:val="en-GB"/>
        </w:rPr>
        <w:t>to it.</w:t>
      </w:r>
      <w:r w:rsidRPr="00283F7A">
        <w:rPr>
          <w:spacing w:val="-3"/>
          <w:lang w:val="en-GB"/>
        </w:rPr>
        <w:t xml:space="preserve"> </w:t>
      </w:r>
      <w:r w:rsidRPr="00283F7A">
        <w:rPr>
          <w:lang w:val="en-GB"/>
        </w:rPr>
        <w:t>He</w:t>
      </w:r>
      <w:r w:rsidRPr="00283F7A">
        <w:rPr>
          <w:spacing w:val="-5"/>
          <w:lang w:val="en-GB"/>
        </w:rPr>
        <w:t xml:space="preserve"> </w:t>
      </w:r>
      <w:r w:rsidRPr="00283F7A">
        <w:rPr>
          <w:lang w:val="en-GB"/>
        </w:rPr>
        <w:t>didn’t</w:t>
      </w:r>
      <w:r w:rsidRPr="00283F7A">
        <w:rPr>
          <w:spacing w:val="-5"/>
          <w:lang w:val="en-GB"/>
        </w:rPr>
        <w:t xml:space="preserve"> </w:t>
      </w:r>
      <w:r w:rsidRPr="00283F7A">
        <w:rPr>
          <w:lang w:val="en-GB"/>
        </w:rPr>
        <w:t>want</w:t>
      </w:r>
      <w:r w:rsidRPr="00283F7A">
        <w:rPr>
          <w:spacing w:val="-5"/>
          <w:lang w:val="en-GB"/>
        </w:rPr>
        <w:t xml:space="preserve"> </w:t>
      </w:r>
      <w:r w:rsidRPr="00283F7A">
        <w:rPr>
          <w:lang w:val="en-GB"/>
        </w:rPr>
        <w:t>us</w:t>
      </w:r>
      <w:r w:rsidRPr="00283F7A">
        <w:rPr>
          <w:spacing w:val="-2"/>
          <w:lang w:val="en-GB"/>
        </w:rPr>
        <w:t xml:space="preserve"> </w:t>
      </w:r>
      <w:r w:rsidRPr="00283F7A">
        <w:rPr>
          <w:lang w:val="en-GB"/>
        </w:rPr>
        <w:t>sometimes</w:t>
      </w:r>
      <w:r w:rsidRPr="00283F7A">
        <w:rPr>
          <w:spacing w:val="-2"/>
          <w:lang w:val="en-GB"/>
        </w:rPr>
        <w:t xml:space="preserve"> </w:t>
      </w:r>
      <w:r w:rsidRPr="00283F7A">
        <w:rPr>
          <w:lang w:val="en-GB"/>
        </w:rPr>
        <w:t>to read</w:t>
      </w:r>
      <w:r w:rsidRPr="00283F7A">
        <w:rPr>
          <w:spacing w:val="-3"/>
          <w:lang w:val="en-GB"/>
        </w:rPr>
        <w:t xml:space="preserve"> </w:t>
      </w:r>
      <w:r w:rsidRPr="00283F7A">
        <w:rPr>
          <w:lang w:val="en-GB"/>
        </w:rPr>
        <w:t>stories</w:t>
      </w:r>
      <w:r w:rsidRPr="00283F7A">
        <w:rPr>
          <w:spacing w:val="-2"/>
          <w:lang w:val="en-GB"/>
        </w:rPr>
        <w:t xml:space="preserve"> </w:t>
      </w:r>
      <w:r w:rsidRPr="00283F7A">
        <w:rPr>
          <w:lang w:val="en-GB"/>
        </w:rPr>
        <w:t>and</w:t>
      </w:r>
      <w:r w:rsidRPr="00283F7A">
        <w:rPr>
          <w:spacing w:val="-3"/>
          <w:lang w:val="en-GB"/>
        </w:rPr>
        <w:t xml:space="preserve"> </w:t>
      </w:r>
      <w:r w:rsidRPr="00283F7A">
        <w:rPr>
          <w:lang w:val="en-GB"/>
        </w:rPr>
        <w:t>other</w:t>
      </w:r>
      <w:r w:rsidRPr="00283F7A">
        <w:rPr>
          <w:spacing w:val="-2"/>
          <w:lang w:val="en-GB"/>
        </w:rPr>
        <w:t xml:space="preserve"> </w:t>
      </w:r>
      <w:r w:rsidRPr="00283F7A">
        <w:rPr>
          <w:lang w:val="en-GB"/>
        </w:rPr>
        <w:t>times</w:t>
      </w:r>
      <w:r w:rsidRPr="00283F7A">
        <w:rPr>
          <w:spacing w:val="-2"/>
          <w:lang w:val="en-GB"/>
        </w:rPr>
        <w:t xml:space="preserve"> </w:t>
      </w:r>
      <w:r w:rsidRPr="00283F7A">
        <w:rPr>
          <w:lang w:val="en-GB"/>
        </w:rPr>
        <w:t>not.</w:t>
      </w:r>
      <w:r w:rsidRPr="00283F7A">
        <w:rPr>
          <w:spacing w:val="-3"/>
          <w:lang w:val="en-GB"/>
        </w:rPr>
        <w:t xml:space="preserve"> </w:t>
      </w:r>
      <w:r w:rsidRPr="00283F7A">
        <w:rPr>
          <w:lang w:val="en-GB"/>
        </w:rPr>
        <w:t>It should be a fixed rule all the time. Exactly like the daily chores, for instance, cleaning hands after eating, they should talk Arabic to each other, and they should be reminded. (Line 125-129)</w:t>
      </w:r>
    </w:p>
    <w:p w14:paraId="34CFB06C" w14:textId="040048AE" w:rsidR="00F33EA0" w:rsidRPr="00283F7A" w:rsidRDefault="00E6356B" w:rsidP="004B2B7A">
      <w:pPr>
        <w:pStyle w:val="BodyText"/>
        <w:rPr>
          <w:lang w:val="en-GB"/>
        </w:rPr>
      </w:pPr>
      <w:r w:rsidRPr="00283F7A">
        <w:rPr>
          <w:lang w:val="en-GB"/>
        </w:rPr>
        <w:t>Her</w:t>
      </w:r>
      <w:r w:rsidRPr="00283F7A">
        <w:rPr>
          <w:spacing w:val="-4"/>
          <w:lang w:val="en-GB"/>
        </w:rPr>
        <w:t xml:space="preserve"> </w:t>
      </w:r>
      <w:r w:rsidRPr="00283F7A">
        <w:rPr>
          <w:lang w:val="en-GB"/>
        </w:rPr>
        <w:t>husband’s</w:t>
      </w:r>
      <w:r w:rsidRPr="00283F7A">
        <w:rPr>
          <w:spacing w:val="-3"/>
          <w:lang w:val="en-GB"/>
        </w:rPr>
        <w:t xml:space="preserve"> </w:t>
      </w:r>
      <w:r w:rsidRPr="00283F7A">
        <w:rPr>
          <w:lang w:val="en-GB"/>
        </w:rPr>
        <w:t>involvement</w:t>
      </w:r>
      <w:r w:rsidRPr="00283F7A">
        <w:rPr>
          <w:spacing w:val="-6"/>
          <w:lang w:val="en-GB"/>
        </w:rPr>
        <w:t xml:space="preserve"> </w:t>
      </w:r>
      <w:r w:rsidRPr="00283F7A">
        <w:rPr>
          <w:lang w:val="en-GB"/>
        </w:rPr>
        <w:t>in</w:t>
      </w:r>
      <w:r w:rsidRPr="00283F7A">
        <w:rPr>
          <w:spacing w:val="-4"/>
          <w:lang w:val="en-GB"/>
        </w:rPr>
        <w:t xml:space="preserve"> </w:t>
      </w:r>
      <w:r w:rsidRPr="00283F7A">
        <w:rPr>
          <w:lang w:val="en-GB"/>
        </w:rPr>
        <w:t>decisions</w:t>
      </w:r>
      <w:r w:rsidRPr="00283F7A">
        <w:rPr>
          <w:spacing w:val="-3"/>
          <w:lang w:val="en-GB"/>
        </w:rPr>
        <w:t xml:space="preserve"> </w:t>
      </w:r>
      <w:r w:rsidRPr="00283F7A">
        <w:rPr>
          <w:lang w:val="en-GB"/>
        </w:rPr>
        <w:t>about</w:t>
      </w:r>
      <w:r w:rsidRPr="00283F7A">
        <w:rPr>
          <w:spacing w:val="-1"/>
          <w:lang w:val="en-GB"/>
        </w:rPr>
        <w:t xml:space="preserve"> </w:t>
      </w:r>
      <w:r w:rsidRPr="00283F7A">
        <w:rPr>
          <w:lang w:val="en-GB"/>
        </w:rPr>
        <w:t>language</w:t>
      </w:r>
      <w:r w:rsidRPr="00283F7A">
        <w:rPr>
          <w:spacing w:val="-6"/>
          <w:lang w:val="en-GB"/>
        </w:rPr>
        <w:t xml:space="preserve"> </w:t>
      </w:r>
      <w:r w:rsidRPr="00283F7A">
        <w:rPr>
          <w:lang w:val="en-GB"/>
        </w:rPr>
        <w:t>management</w:t>
      </w:r>
      <w:r w:rsidRPr="00283F7A">
        <w:rPr>
          <w:spacing w:val="-6"/>
          <w:lang w:val="en-GB"/>
        </w:rPr>
        <w:t xml:space="preserve"> </w:t>
      </w:r>
      <w:r w:rsidRPr="00283F7A">
        <w:rPr>
          <w:lang w:val="en-GB"/>
        </w:rPr>
        <w:t>at</w:t>
      </w:r>
      <w:r w:rsidRPr="00283F7A">
        <w:rPr>
          <w:spacing w:val="-6"/>
          <w:lang w:val="en-GB"/>
        </w:rPr>
        <w:t xml:space="preserve"> </w:t>
      </w:r>
      <w:r w:rsidRPr="00283F7A">
        <w:rPr>
          <w:lang w:val="en-GB"/>
        </w:rPr>
        <w:t>home</w:t>
      </w:r>
      <w:r w:rsidRPr="00283F7A">
        <w:rPr>
          <w:spacing w:val="-6"/>
          <w:lang w:val="en-GB"/>
        </w:rPr>
        <w:t xml:space="preserve"> </w:t>
      </w:r>
      <w:r w:rsidRPr="00283F7A">
        <w:rPr>
          <w:lang w:val="en-GB"/>
        </w:rPr>
        <w:t xml:space="preserve">enhanced the FLP; indeed, fathers in Saudi society are often responsible for making strategic decisions for the family, as they are considered to be the head of the family (Bahhari, </w:t>
      </w:r>
      <w:r w:rsidRPr="00283F7A">
        <w:rPr>
          <w:spacing w:val="-2"/>
          <w:lang w:val="en-GB"/>
        </w:rPr>
        <w:t>2020).</w:t>
      </w:r>
      <w:r w:rsidR="00CE0178" w:rsidRPr="00283F7A">
        <w:rPr>
          <w:lang w:val="en-GB"/>
        </w:rPr>
        <w:t xml:space="preserve"> </w:t>
      </w:r>
      <w:r w:rsidRPr="00283F7A">
        <w:rPr>
          <w:lang w:val="en-GB"/>
        </w:rPr>
        <w:t>Moreover,</w:t>
      </w:r>
      <w:r w:rsidRPr="00283F7A">
        <w:rPr>
          <w:spacing w:val="-3"/>
          <w:lang w:val="en-GB"/>
        </w:rPr>
        <w:t xml:space="preserve"> </w:t>
      </w:r>
      <w:r w:rsidRPr="00283F7A">
        <w:rPr>
          <w:lang w:val="en-GB"/>
        </w:rPr>
        <w:t>Lina</w:t>
      </w:r>
      <w:r w:rsidRPr="00283F7A">
        <w:rPr>
          <w:spacing w:val="-5"/>
          <w:lang w:val="en-GB"/>
        </w:rPr>
        <w:t xml:space="preserve"> </w:t>
      </w:r>
      <w:r w:rsidRPr="00283F7A">
        <w:rPr>
          <w:lang w:val="en-GB"/>
        </w:rPr>
        <w:t>had</w:t>
      </w:r>
      <w:r w:rsidRPr="00283F7A">
        <w:rPr>
          <w:spacing w:val="-3"/>
          <w:lang w:val="en-GB"/>
        </w:rPr>
        <w:t xml:space="preserve"> </w:t>
      </w:r>
      <w:r w:rsidRPr="00283F7A">
        <w:rPr>
          <w:lang w:val="en-GB"/>
        </w:rPr>
        <w:t>a</w:t>
      </w:r>
      <w:r w:rsidRPr="00283F7A">
        <w:rPr>
          <w:spacing w:val="-5"/>
          <w:lang w:val="en-GB"/>
        </w:rPr>
        <w:t xml:space="preserve"> </w:t>
      </w:r>
      <w:r w:rsidRPr="00283F7A">
        <w:rPr>
          <w:lang w:val="en-GB"/>
        </w:rPr>
        <w:t>plan</w:t>
      </w:r>
      <w:r w:rsidRPr="00283F7A">
        <w:rPr>
          <w:spacing w:val="-3"/>
          <w:lang w:val="en-GB"/>
        </w:rPr>
        <w:t xml:space="preserve"> </w:t>
      </w:r>
      <w:r w:rsidRPr="00283F7A">
        <w:rPr>
          <w:lang w:val="en-GB"/>
        </w:rPr>
        <w:t>for</w:t>
      </w:r>
      <w:r w:rsidRPr="00283F7A">
        <w:rPr>
          <w:spacing w:val="-3"/>
          <w:lang w:val="en-GB"/>
        </w:rPr>
        <w:t xml:space="preserve"> </w:t>
      </w:r>
      <w:r w:rsidRPr="00283F7A">
        <w:rPr>
          <w:lang w:val="en-GB"/>
        </w:rPr>
        <w:t>supporting</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children’s</w:t>
      </w:r>
      <w:r w:rsidRPr="00283F7A">
        <w:rPr>
          <w:spacing w:val="-3"/>
          <w:lang w:val="en-GB"/>
        </w:rPr>
        <w:t xml:space="preserve"> </w:t>
      </w:r>
      <w:r w:rsidRPr="00283F7A">
        <w:rPr>
          <w:lang w:val="en-GB"/>
        </w:rPr>
        <w:t>Arabic</w:t>
      </w:r>
      <w:r w:rsidRPr="00283F7A">
        <w:rPr>
          <w:spacing w:val="-5"/>
          <w:lang w:val="en-GB"/>
        </w:rPr>
        <w:t xml:space="preserve"> </w:t>
      </w:r>
      <w:r w:rsidRPr="00283F7A">
        <w:rPr>
          <w:lang w:val="en-GB"/>
        </w:rPr>
        <w:t>when</w:t>
      </w:r>
      <w:r w:rsidRPr="00283F7A">
        <w:rPr>
          <w:spacing w:val="-3"/>
          <w:lang w:val="en-GB"/>
        </w:rPr>
        <w:t xml:space="preserve"> </w:t>
      </w:r>
      <w:r w:rsidRPr="00283F7A">
        <w:rPr>
          <w:lang w:val="en-GB"/>
        </w:rPr>
        <w:t>the family returned to Saudi Arabia, explaining</w:t>
      </w:r>
    </w:p>
    <w:p w14:paraId="1EAFFF12" w14:textId="77777777" w:rsidR="00F33EA0" w:rsidRPr="00283F7A" w:rsidRDefault="00E6356B">
      <w:pPr>
        <w:spacing w:before="203" w:line="360" w:lineRule="auto"/>
        <w:ind w:left="590" w:right="855"/>
        <w:rPr>
          <w:sz w:val="24"/>
          <w:lang w:val="en-GB"/>
        </w:rPr>
      </w:pPr>
      <w:r w:rsidRPr="00283F7A">
        <w:rPr>
          <w:i/>
          <w:sz w:val="24"/>
          <w:lang w:val="en-GB"/>
        </w:rPr>
        <w:t>I</w:t>
      </w:r>
      <w:r w:rsidRPr="00283F7A">
        <w:rPr>
          <w:i/>
          <w:spacing w:val="-3"/>
          <w:sz w:val="24"/>
          <w:lang w:val="en-GB"/>
        </w:rPr>
        <w:t xml:space="preserve"> </w:t>
      </w:r>
      <w:r w:rsidRPr="00283F7A">
        <w:rPr>
          <w:i/>
          <w:sz w:val="24"/>
          <w:lang w:val="en-GB"/>
        </w:rPr>
        <w:t>don’t</w:t>
      </w:r>
      <w:r w:rsidRPr="00283F7A">
        <w:rPr>
          <w:i/>
          <w:spacing w:val="-5"/>
          <w:sz w:val="24"/>
          <w:lang w:val="en-GB"/>
        </w:rPr>
        <w:t xml:space="preserve"> </w:t>
      </w:r>
      <w:r w:rsidRPr="00283F7A">
        <w:rPr>
          <w:i/>
          <w:sz w:val="24"/>
          <w:lang w:val="en-GB"/>
        </w:rPr>
        <w:t>think that</w:t>
      </w:r>
      <w:r w:rsidRPr="00283F7A">
        <w:rPr>
          <w:i/>
          <w:spacing w:val="-5"/>
          <w:sz w:val="24"/>
          <w:lang w:val="en-GB"/>
        </w:rPr>
        <w:t xml:space="preserve"> </w:t>
      </w:r>
      <w:r w:rsidRPr="00283F7A">
        <w:rPr>
          <w:i/>
          <w:sz w:val="24"/>
          <w:lang w:val="en-GB"/>
        </w:rPr>
        <w:t>I</w:t>
      </w:r>
      <w:r w:rsidRPr="00283F7A">
        <w:rPr>
          <w:i/>
          <w:spacing w:val="-3"/>
          <w:sz w:val="24"/>
          <w:lang w:val="en-GB"/>
        </w:rPr>
        <w:t xml:space="preserve"> </w:t>
      </w:r>
      <w:r w:rsidRPr="00283F7A">
        <w:rPr>
          <w:i/>
          <w:sz w:val="24"/>
          <w:lang w:val="en-GB"/>
        </w:rPr>
        <w:t>will</w:t>
      </w:r>
      <w:r w:rsidRPr="00283F7A">
        <w:rPr>
          <w:i/>
          <w:spacing w:val="-5"/>
          <w:sz w:val="24"/>
          <w:lang w:val="en-GB"/>
        </w:rPr>
        <w:t xml:space="preserve"> </w:t>
      </w:r>
      <w:r w:rsidRPr="00283F7A">
        <w:rPr>
          <w:i/>
          <w:sz w:val="24"/>
          <w:lang w:val="en-GB"/>
        </w:rPr>
        <w:t>enrol</w:t>
      </w:r>
      <w:r w:rsidRPr="00283F7A">
        <w:rPr>
          <w:i/>
          <w:spacing w:val="-5"/>
          <w:sz w:val="24"/>
          <w:lang w:val="en-GB"/>
        </w:rPr>
        <w:t xml:space="preserve"> </w:t>
      </w:r>
      <w:r w:rsidRPr="00283F7A">
        <w:rPr>
          <w:i/>
          <w:sz w:val="24"/>
          <w:lang w:val="en-GB"/>
        </w:rPr>
        <w:t>my children in</w:t>
      </w:r>
      <w:r w:rsidRPr="00283F7A">
        <w:rPr>
          <w:i/>
          <w:spacing w:val="-3"/>
          <w:sz w:val="24"/>
          <w:lang w:val="en-GB"/>
        </w:rPr>
        <w:t xml:space="preserve"> </w:t>
      </w:r>
      <w:r w:rsidRPr="00283F7A">
        <w:rPr>
          <w:i/>
          <w:sz w:val="24"/>
          <w:lang w:val="en-GB"/>
        </w:rPr>
        <w:t>an</w:t>
      </w:r>
      <w:r w:rsidRPr="00283F7A">
        <w:rPr>
          <w:i/>
          <w:spacing w:val="-3"/>
          <w:sz w:val="24"/>
          <w:lang w:val="en-GB"/>
        </w:rPr>
        <w:t xml:space="preserve"> </w:t>
      </w:r>
      <w:r w:rsidRPr="00283F7A">
        <w:rPr>
          <w:i/>
          <w:sz w:val="24"/>
          <w:lang w:val="en-GB"/>
        </w:rPr>
        <w:t>international</w:t>
      </w:r>
      <w:r w:rsidRPr="00283F7A">
        <w:rPr>
          <w:i/>
          <w:spacing w:val="-5"/>
          <w:sz w:val="24"/>
          <w:lang w:val="en-GB"/>
        </w:rPr>
        <w:t xml:space="preserve"> </w:t>
      </w:r>
      <w:r w:rsidRPr="00283F7A">
        <w:rPr>
          <w:i/>
          <w:sz w:val="24"/>
          <w:lang w:val="en-GB"/>
        </w:rPr>
        <w:t>school,</w:t>
      </w:r>
      <w:r w:rsidRPr="00283F7A">
        <w:rPr>
          <w:i/>
          <w:spacing w:val="-3"/>
          <w:sz w:val="24"/>
          <w:lang w:val="en-GB"/>
        </w:rPr>
        <w:t xml:space="preserve"> </w:t>
      </w:r>
      <w:r w:rsidRPr="00283F7A">
        <w:rPr>
          <w:i/>
          <w:sz w:val="24"/>
          <w:lang w:val="en-GB"/>
        </w:rPr>
        <w:t>because</w:t>
      </w:r>
      <w:r w:rsidRPr="00283F7A">
        <w:rPr>
          <w:i/>
          <w:spacing w:val="-5"/>
          <w:sz w:val="24"/>
          <w:lang w:val="en-GB"/>
        </w:rPr>
        <w:t xml:space="preserve"> </w:t>
      </w:r>
      <w:r w:rsidRPr="00283F7A">
        <w:rPr>
          <w:i/>
          <w:sz w:val="24"/>
          <w:lang w:val="en-GB"/>
        </w:rPr>
        <w:t>that</w:t>
      </w:r>
      <w:r w:rsidRPr="00283F7A">
        <w:rPr>
          <w:i/>
          <w:spacing w:val="-5"/>
          <w:sz w:val="24"/>
          <w:lang w:val="en-GB"/>
        </w:rPr>
        <w:t xml:space="preserve"> </w:t>
      </w:r>
      <w:r w:rsidRPr="00283F7A">
        <w:rPr>
          <w:i/>
          <w:sz w:val="24"/>
          <w:lang w:val="en-GB"/>
        </w:rPr>
        <w:t xml:space="preserve">means they will still use English and their Arabic will still be weak. </w:t>
      </w:r>
      <w:proofErr w:type="gramStart"/>
      <w:r w:rsidRPr="00283F7A">
        <w:rPr>
          <w:i/>
          <w:sz w:val="24"/>
          <w:lang w:val="en-GB"/>
        </w:rPr>
        <w:t>So</w:t>
      </w:r>
      <w:proofErr w:type="gramEnd"/>
      <w:r w:rsidRPr="00283F7A">
        <w:rPr>
          <w:i/>
          <w:sz w:val="24"/>
          <w:lang w:val="en-GB"/>
        </w:rPr>
        <w:t xml:space="preserve"> we wouldn’t be able to deal with the language problem quickly. That is why I have never really considered</w:t>
      </w:r>
      <w:r w:rsidRPr="00283F7A">
        <w:rPr>
          <w:i/>
          <w:spacing w:val="40"/>
          <w:sz w:val="24"/>
          <w:lang w:val="en-GB"/>
        </w:rPr>
        <w:t xml:space="preserve"> </w:t>
      </w:r>
      <w:r w:rsidRPr="00283F7A">
        <w:rPr>
          <w:i/>
          <w:sz w:val="24"/>
          <w:lang w:val="en-GB"/>
        </w:rPr>
        <w:t>that. I haven’t decided 100%, but I know that I don’t want to do that</w:t>
      </w:r>
      <w:r w:rsidRPr="00283F7A">
        <w:rPr>
          <w:sz w:val="24"/>
          <w:lang w:val="en-GB"/>
        </w:rPr>
        <w:t>. (Line 421-425)</w:t>
      </w:r>
    </w:p>
    <w:p w14:paraId="60D9153A" w14:textId="77777777" w:rsidR="00F33EA0" w:rsidRPr="00283F7A" w:rsidRDefault="00E6356B" w:rsidP="004B2B7A">
      <w:pPr>
        <w:pStyle w:val="BodyText"/>
        <w:rPr>
          <w:lang w:val="en-GB"/>
        </w:rPr>
      </w:pPr>
      <w:r w:rsidRPr="00283F7A">
        <w:rPr>
          <w:lang w:val="en-GB"/>
        </w:rPr>
        <w:t>This differed from the views of the Saudi parents in the study conducted by Bahhari (2020), who considered international schools to represent a transitional stage for their children</w:t>
      </w:r>
      <w:r w:rsidRPr="00283F7A">
        <w:rPr>
          <w:spacing w:val="-4"/>
          <w:lang w:val="en-GB"/>
        </w:rPr>
        <w:t xml:space="preserve"> </w:t>
      </w:r>
      <w:r w:rsidRPr="00283F7A">
        <w:rPr>
          <w:lang w:val="en-GB"/>
        </w:rPr>
        <w:t>before</w:t>
      </w:r>
      <w:r w:rsidRPr="00283F7A">
        <w:rPr>
          <w:spacing w:val="-6"/>
          <w:lang w:val="en-GB"/>
        </w:rPr>
        <w:t xml:space="preserve"> </w:t>
      </w:r>
      <w:r w:rsidRPr="00283F7A">
        <w:rPr>
          <w:lang w:val="en-GB"/>
        </w:rPr>
        <w:t>they</w:t>
      </w:r>
      <w:r w:rsidRPr="00283F7A">
        <w:rPr>
          <w:spacing w:val="-1"/>
          <w:lang w:val="en-GB"/>
        </w:rPr>
        <w:t xml:space="preserve"> </w:t>
      </w:r>
      <w:r w:rsidRPr="00283F7A">
        <w:rPr>
          <w:lang w:val="en-GB"/>
        </w:rPr>
        <w:t>moved</w:t>
      </w:r>
      <w:r w:rsidRPr="00283F7A">
        <w:rPr>
          <w:spacing w:val="-4"/>
          <w:lang w:val="en-GB"/>
        </w:rPr>
        <w:t xml:space="preserve"> </w:t>
      </w:r>
      <w:r w:rsidRPr="00283F7A">
        <w:rPr>
          <w:lang w:val="en-GB"/>
        </w:rPr>
        <w:t>to</w:t>
      </w:r>
      <w:r w:rsidRPr="00283F7A">
        <w:rPr>
          <w:spacing w:val="-1"/>
          <w:lang w:val="en-GB"/>
        </w:rPr>
        <w:t xml:space="preserve"> </w:t>
      </w:r>
      <w:r w:rsidRPr="00283F7A">
        <w:rPr>
          <w:lang w:val="en-GB"/>
        </w:rPr>
        <w:t>a</w:t>
      </w:r>
      <w:r w:rsidRPr="00283F7A">
        <w:rPr>
          <w:spacing w:val="-6"/>
          <w:lang w:val="en-GB"/>
        </w:rPr>
        <w:t xml:space="preserve"> </w:t>
      </w:r>
      <w:r w:rsidRPr="00283F7A">
        <w:rPr>
          <w:lang w:val="en-GB"/>
        </w:rPr>
        <w:t>Saudi</w:t>
      </w:r>
      <w:r w:rsidRPr="00283F7A">
        <w:rPr>
          <w:spacing w:val="-6"/>
          <w:lang w:val="en-GB"/>
        </w:rPr>
        <w:t xml:space="preserve"> </w:t>
      </w:r>
      <w:r w:rsidRPr="00283F7A">
        <w:rPr>
          <w:lang w:val="en-GB"/>
        </w:rPr>
        <w:t>public</w:t>
      </w:r>
      <w:r w:rsidRPr="00283F7A">
        <w:rPr>
          <w:spacing w:val="-6"/>
          <w:lang w:val="en-GB"/>
        </w:rPr>
        <w:t xml:space="preserve"> </w:t>
      </w:r>
      <w:r w:rsidRPr="00283F7A">
        <w:rPr>
          <w:lang w:val="en-GB"/>
        </w:rPr>
        <w:t>school</w:t>
      </w:r>
      <w:r w:rsidRPr="00283F7A">
        <w:rPr>
          <w:spacing w:val="-1"/>
          <w:lang w:val="en-GB"/>
        </w:rPr>
        <w:t xml:space="preserve"> </w:t>
      </w:r>
      <w:r w:rsidRPr="00283F7A">
        <w:rPr>
          <w:lang w:val="en-GB"/>
        </w:rPr>
        <w:t>in</w:t>
      </w:r>
      <w:r w:rsidRPr="00283F7A">
        <w:rPr>
          <w:spacing w:val="-4"/>
          <w:lang w:val="en-GB"/>
        </w:rPr>
        <w:t xml:space="preserve"> </w:t>
      </w:r>
      <w:r w:rsidRPr="00283F7A">
        <w:rPr>
          <w:lang w:val="en-GB"/>
        </w:rPr>
        <w:t>Saudi</w:t>
      </w:r>
      <w:r w:rsidRPr="00283F7A">
        <w:rPr>
          <w:spacing w:val="-6"/>
          <w:lang w:val="en-GB"/>
        </w:rPr>
        <w:t xml:space="preserve"> </w:t>
      </w:r>
      <w:r w:rsidRPr="00283F7A">
        <w:rPr>
          <w:lang w:val="en-GB"/>
        </w:rPr>
        <w:t>Arabia.</w:t>
      </w:r>
      <w:r w:rsidRPr="00283F7A">
        <w:rPr>
          <w:spacing w:val="-1"/>
          <w:lang w:val="en-GB"/>
        </w:rPr>
        <w:t xml:space="preserve"> </w:t>
      </w:r>
      <w:r w:rsidRPr="00283F7A">
        <w:rPr>
          <w:lang w:val="en-GB"/>
        </w:rPr>
        <w:t>When</w:t>
      </w:r>
      <w:r w:rsidRPr="00283F7A">
        <w:rPr>
          <w:spacing w:val="-5"/>
          <w:lang w:val="en-GB"/>
        </w:rPr>
        <w:t xml:space="preserve"> </w:t>
      </w:r>
      <w:r w:rsidRPr="00283F7A">
        <w:rPr>
          <w:lang w:val="en-GB"/>
        </w:rPr>
        <w:t>explaining her view, Lina elaborated</w:t>
      </w:r>
    </w:p>
    <w:p w14:paraId="03103B0D" w14:textId="77777777" w:rsidR="00F33EA0" w:rsidRPr="00283F7A" w:rsidRDefault="00E6356B">
      <w:pPr>
        <w:spacing w:before="200" w:line="360" w:lineRule="auto"/>
        <w:ind w:left="590" w:right="849"/>
        <w:rPr>
          <w:sz w:val="24"/>
          <w:lang w:val="en-GB"/>
        </w:rPr>
      </w:pPr>
      <w:r w:rsidRPr="00283F7A">
        <w:rPr>
          <w:i/>
          <w:sz w:val="24"/>
          <w:lang w:val="en-GB"/>
        </w:rPr>
        <w:t>I</w:t>
      </w:r>
      <w:r w:rsidRPr="00283F7A">
        <w:rPr>
          <w:i/>
          <w:spacing w:val="-3"/>
          <w:sz w:val="24"/>
          <w:lang w:val="en-GB"/>
        </w:rPr>
        <w:t xml:space="preserve"> </w:t>
      </w:r>
      <w:r w:rsidRPr="00283F7A">
        <w:rPr>
          <w:i/>
          <w:sz w:val="24"/>
          <w:lang w:val="en-GB"/>
        </w:rPr>
        <w:t>am</w:t>
      </w:r>
      <w:r w:rsidRPr="00283F7A">
        <w:rPr>
          <w:i/>
          <w:spacing w:val="-1"/>
          <w:sz w:val="24"/>
          <w:lang w:val="en-GB"/>
        </w:rPr>
        <w:t xml:space="preserve"> </w:t>
      </w:r>
      <w:r w:rsidRPr="00283F7A">
        <w:rPr>
          <w:i/>
          <w:sz w:val="24"/>
          <w:lang w:val="en-GB"/>
        </w:rPr>
        <w:t>the</w:t>
      </w:r>
      <w:r w:rsidRPr="00283F7A">
        <w:rPr>
          <w:i/>
          <w:spacing w:val="-4"/>
          <w:sz w:val="24"/>
          <w:lang w:val="en-GB"/>
        </w:rPr>
        <w:t xml:space="preserve"> </w:t>
      </w:r>
      <w:r w:rsidRPr="00283F7A">
        <w:rPr>
          <w:i/>
          <w:sz w:val="24"/>
          <w:lang w:val="en-GB"/>
        </w:rPr>
        <w:t>type</w:t>
      </w:r>
      <w:r w:rsidRPr="00283F7A">
        <w:rPr>
          <w:i/>
          <w:spacing w:val="-4"/>
          <w:sz w:val="24"/>
          <w:lang w:val="en-GB"/>
        </w:rPr>
        <w:t xml:space="preserve"> </w:t>
      </w:r>
      <w:r w:rsidRPr="00283F7A">
        <w:rPr>
          <w:i/>
          <w:sz w:val="24"/>
          <w:lang w:val="en-GB"/>
        </w:rPr>
        <w:t>of</w:t>
      </w:r>
      <w:r w:rsidRPr="00283F7A">
        <w:rPr>
          <w:i/>
          <w:spacing w:val="-4"/>
          <w:sz w:val="24"/>
          <w:lang w:val="en-GB"/>
        </w:rPr>
        <w:t xml:space="preserve"> </w:t>
      </w:r>
      <w:r w:rsidRPr="00283F7A">
        <w:rPr>
          <w:i/>
          <w:sz w:val="24"/>
          <w:lang w:val="en-GB"/>
        </w:rPr>
        <w:t>person</w:t>
      </w:r>
      <w:r w:rsidRPr="00283F7A">
        <w:rPr>
          <w:i/>
          <w:spacing w:val="-2"/>
          <w:sz w:val="24"/>
          <w:lang w:val="en-GB"/>
        </w:rPr>
        <w:t xml:space="preserve"> </w:t>
      </w:r>
      <w:r w:rsidRPr="00283F7A">
        <w:rPr>
          <w:i/>
          <w:sz w:val="24"/>
          <w:lang w:val="en-GB"/>
        </w:rPr>
        <w:t>who</w:t>
      </w:r>
      <w:r w:rsidRPr="00283F7A">
        <w:rPr>
          <w:i/>
          <w:spacing w:val="-2"/>
          <w:sz w:val="24"/>
          <w:lang w:val="en-GB"/>
        </w:rPr>
        <w:t xml:space="preserve"> </w:t>
      </w:r>
      <w:r w:rsidRPr="00283F7A">
        <w:rPr>
          <w:i/>
          <w:sz w:val="24"/>
          <w:lang w:val="en-GB"/>
        </w:rPr>
        <w:t>is</w:t>
      </w:r>
      <w:r w:rsidRPr="00283F7A">
        <w:rPr>
          <w:i/>
          <w:spacing w:val="-1"/>
          <w:sz w:val="24"/>
          <w:lang w:val="en-GB"/>
        </w:rPr>
        <w:t xml:space="preserve"> </w:t>
      </w:r>
      <w:r w:rsidRPr="00283F7A">
        <w:rPr>
          <w:i/>
          <w:sz w:val="24"/>
          <w:lang w:val="en-GB"/>
        </w:rPr>
        <w:t>very</w:t>
      </w:r>
      <w:r w:rsidRPr="00283F7A">
        <w:rPr>
          <w:i/>
          <w:spacing w:val="-4"/>
          <w:sz w:val="24"/>
          <w:lang w:val="en-GB"/>
        </w:rPr>
        <w:t xml:space="preserve"> </w:t>
      </w:r>
      <w:r w:rsidRPr="00283F7A">
        <w:rPr>
          <w:i/>
          <w:sz w:val="24"/>
          <w:lang w:val="en-GB"/>
        </w:rPr>
        <w:t>cautious,</w:t>
      </w:r>
      <w:r w:rsidRPr="00283F7A">
        <w:rPr>
          <w:i/>
          <w:spacing w:val="-2"/>
          <w:sz w:val="24"/>
          <w:lang w:val="en-GB"/>
        </w:rPr>
        <w:t xml:space="preserve"> </w:t>
      </w:r>
      <w:r w:rsidRPr="00283F7A">
        <w:rPr>
          <w:i/>
          <w:sz w:val="24"/>
          <w:lang w:val="en-GB"/>
        </w:rPr>
        <w:t>and</w:t>
      </w:r>
      <w:r w:rsidRPr="00283F7A">
        <w:rPr>
          <w:i/>
          <w:spacing w:val="-2"/>
          <w:sz w:val="24"/>
          <w:lang w:val="en-GB"/>
        </w:rPr>
        <w:t xml:space="preserve"> </w:t>
      </w:r>
      <w:r w:rsidRPr="00283F7A">
        <w:rPr>
          <w:i/>
          <w:sz w:val="24"/>
          <w:lang w:val="en-GB"/>
        </w:rPr>
        <w:t>I</w:t>
      </w:r>
      <w:r w:rsidRPr="00283F7A">
        <w:rPr>
          <w:i/>
          <w:spacing w:val="-2"/>
          <w:sz w:val="24"/>
          <w:lang w:val="en-GB"/>
        </w:rPr>
        <w:t xml:space="preserve"> </w:t>
      </w:r>
      <w:r w:rsidRPr="00283F7A">
        <w:rPr>
          <w:i/>
          <w:sz w:val="24"/>
          <w:lang w:val="en-GB"/>
        </w:rPr>
        <w:t>think</w:t>
      </w:r>
      <w:r w:rsidRPr="00283F7A">
        <w:rPr>
          <w:i/>
          <w:spacing w:val="-4"/>
          <w:sz w:val="24"/>
          <w:lang w:val="en-GB"/>
        </w:rPr>
        <w:t xml:space="preserve"> </w:t>
      </w:r>
      <w:r w:rsidRPr="00283F7A">
        <w:rPr>
          <w:i/>
          <w:sz w:val="24"/>
          <w:lang w:val="en-GB"/>
        </w:rPr>
        <w:t>things</w:t>
      </w:r>
      <w:r w:rsidRPr="00283F7A">
        <w:rPr>
          <w:i/>
          <w:spacing w:val="-1"/>
          <w:sz w:val="24"/>
          <w:lang w:val="en-GB"/>
        </w:rPr>
        <w:t xml:space="preserve"> </w:t>
      </w:r>
      <w:r w:rsidRPr="00283F7A">
        <w:rPr>
          <w:i/>
          <w:sz w:val="24"/>
          <w:lang w:val="en-GB"/>
        </w:rPr>
        <w:t>through</w:t>
      </w:r>
      <w:r w:rsidRPr="00283F7A">
        <w:rPr>
          <w:i/>
          <w:spacing w:val="-2"/>
          <w:sz w:val="24"/>
          <w:lang w:val="en-GB"/>
        </w:rPr>
        <w:t xml:space="preserve"> </w:t>
      </w:r>
      <w:r w:rsidRPr="00283F7A">
        <w:rPr>
          <w:i/>
          <w:sz w:val="24"/>
          <w:lang w:val="en-GB"/>
        </w:rPr>
        <w:t>very</w:t>
      </w:r>
      <w:r w:rsidRPr="00283F7A">
        <w:rPr>
          <w:i/>
          <w:spacing w:val="-4"/>
          <w:sz w:val="24"/>
          <w:lang w:val="en-GB"/>
        </w:rPr>
        <w:t xml:space="preserve"> </w:t>
      </w:r>
      <w:r w:rsidRPr="00283F7A">
        <w:rPr>
          <w:i/>
          <w:sz w:val="24"/>
          <w:lang w:val="en-GB"/>
        </w:rPr>
        <w:t xml:space="preserve">carefully. I planned exactly what I would do once we arrived </w:t>
      </w:r>
      <w:r w:rsidRPr="00283F7A">
        <w:rPr>
          <w:sz w:val="24"/>
          <w:lang w:val="en-GB"/>
        </w:rPr>
        <w:t>[in the UK]</w:t>
      </w:r>
      <w:r w:rsidRPr="00283F7A">
        <w:rPr>
          <w:i/>
          <w:sz w:val="24"/>
          <w:lang w:val="en-GB"/>
        </w:rPr>
        <w:t xml:space="preserve">. I devised a schedule for submitting </w:t>
      </w:r>
      <w:r w:rsidRPr="00283F7A">
        <w:rPr>
          <w:sz w:val="24"/>
          <w:lang w:val="en-GB"/>
        </w:rPr>
        <w:t xml:space="preserve">[my thesis], </w:t>
      </w:r>
      <w:r w:rsidRPr="00283F7A">
        <w:rPr>
          <w:i/>
          <w:sz w:val="24"/>
          <w:lang w:val="en-GB"/>
        </w:rPr>
        <w:t>and what</w:t>
      </w:r>
      <w:r w:rsidRPr="00283F7A">
        <w:rPr>
          <w:i/>
          <w:spacing w:val="-2"/>
          <w:sz w:val="24"/>
          <w:lang w:val="en-GB"/>
        </w:rPr>
        <w:t xml:space="preserve"> </w:t>
      </w:r>
      <w:r w:rsidRPr="00283F7A">
        <w:rPr>
          <w:i/>
          <w:sz w:val="24"/>
          <w:lang w:val="en-GB"/>
        </w:rPr>
        <w:t xml:space="preserve">I would do in </w:t>
      </w:r>
      <w:r w:rsidRPr="00283F7A">
        <w:rPr>
          <w:sz w:val="24"/>
          <w:lang w:val="en-GB"/>
        </w:rPr>
        <w:t xml:space="preserve">[terms of] </w:t>
      </w:r>
      <w:r w:rsidRPr="00283F7A">
        <w:rPr>
          <w:i/>
          <w:sz w:val="24"/>
          <w:lang w:val="en-GB"/>
        </w:rPr>
        <w:t>Arabic. We</w:t>
      </w:r>
      <w:r w:rsidRPr="00283F7A">
        <w:rPr>
          <w:i/>
          <w:spacing w:val="-1"/>
          <w:sz w:val="24"/>
          <w:lang w:val="en-GB"/>
        </w:rPr>
        <w:t xml:space="preserve"> </w:t>
      </w:r>
      <w:r w:rsidRPr="00283F7A">
        <w:rPr>
          <w:i/>
          <w:sz w:val="24"/>
          <w:lang w:val="en-GB"/>
        </w:rPr>
        <w:t>would be</w:t>
      </w:r>
      <w:r w:rsidRPr="00283F7A">
        <w:rPr>
          <w:i/>
          <w:spacing w:val="-1"/>
          <w:sz w:val="24"/>
          <w:lang w:val="en-GB"/>
        </w:rPr>
        <w:t xml:space="preserve"> </w:t>
      </w:r>
      <w:r w:rsidRPr="00283F7A">
        <w:rPr>
          <w:i/>
          <w:sz w:val="24"/>
          <w:lang w:val="en-GB"/>
        </w:rPr>
        <w:t>here</w:t>
      </w:r>
      <w:r w:rsidRPr="00283F7A">
        <w:rPr>
          <w:i/>
          <w:spacing w:val="-1"/>
          <w:sz w:val="24"/>
          <w:lang w:val="en-GB"/>
        </w:rPr>
        <w:t xml:space="preserve"> </w:t>
      </w:r>
      <w:r w:rsidRPr="00283F7A">
        <w:rPr>
          <w:i/>
          <w:sz w:val="24"/>
          <w:lang w:val="en-GB"/>
        </w:rPr>
        <w:t xml:space="preserve">for a specific time, and I would find an Arabic teacher before school starts to give them some private lessons. </w:t>
      </w:r>
      <w:r w:rsidRPr="00283F7A">
        <w:rPr>
          <w:sz w:val="24"/>
          <w:lang w:val="en-GB"/>
        </w:rPr>
        <w:t>(Line 220-224)</w:t>
      </w:r>
    </w:p>
    <w:p w14:paraId="20B60132" w14:textId="3DBD57F0" w:rsidR="00F33EA0" w:rsidRPr="00283F7A" w:rsidRDefault="00E6356B">
      <w:pPr>
        <w:spacing w:before="201" w:line="360" w:lineRule="auto"/>
        <w:ind w:left="590" w:right="853"/>
        <w:rPr>
          <w:sz w:val="24"/>
          <w:lang w:val="en-GB"/>
        </w:rPr>
      </w:pPr>
      <w:r w:rsidRPr="00283F7A">
        <w:rPr>
          <w:sz w:val="24"/>
          <w:lang w:val="en-GB"/>
        </w:rPr>
        <w:t xml:space="preserve">She even planned to use strict measures, such as punishments and rewards, to enhance the Arabic language use at home: </w:t>
      </w:r>
      <w:r w:rsidRPr="00283F7A">
        <w:rPr>
          <w:i/>
          <w:sz w:val="24"/>
          <w:lang w:val="en-GB"/>
        </w:rPr>
        <w:t>“I could take more take extreme measures as a</w:t>
      </w:r>
      <w:r w:rsidRPr="00283F7A">
        <w:rPr>
          <w:i/>
          <w:spacing w:val="40"/>
          <w:sz w:val="24"/>
          <w:lang w:val="en-GB"/>
        </w:rPr>
        <w:t xml:space="preserve"> </w:t>
      </w:r>
      <w:r w:rsidRPr="00283F7A">
        <w:rPr>
          <w:i/>
          <w:sz w:val="24"/>
          <w:lang w:val="en-GB"/>
        </w:rPr>
        <w:t>second</w:t>
      </w:r>
      <w:r w:rsidRPr="00283F7A">
        <w:rPr>
          <w:i/>
          <w:spacing w:val="-3"/>
          <w:sz w:val="24"/>
          <w:lang w:val="en-GB"/>
        </w:rPr>
        <w:t xml:space="preserve"> </w:t>
      </w:r>
      <w:r w:rsidRPr="00283F7A">
        <w:rPr>
          <w:i/>
          <w:sz w:val="24"/>
          <w:lang w:val="en-GB"/>
        </w:rPr>
        <w:t>step,</w:t>
      </w:r>
      <w:r w:rsidRPr="00283F7A">
        <w:rPr>
          <w:i/>
          <w:spacing w:val="-3"/>
          <w:sz w:val="24"/>
          <w:lang w:val="en-GB"/>
        </w:rPr>
        <w:t xml:space="preserve"> </w:t>
      </w:r>
      <w:r w:rsidRPr="00283F7A">
        <w:rPr>
          <w:i/>
          <w:sz w:val="24"/>
          <w:lang w:val="en-GB"/>
        </w:rPr>
        <w:t>which</w:t>
      </w:r>
      <w:r w:rsidRPr="00283F7A">
        <w:rPr>
          <w:i/>
          <w:spacing w:val="-3"/>
          <w:sz w:val="24"/>
          <w:lang w:val="en-GB"/>
        </w:rPr>
        <w:t xml:space="preserve"> </w:t>
      </w:r>
      <w:r w:rsidRPr="00283F7A">
        <w:rPr>
          <w:i/>
          <w:sz w:val="24"/>
          <w:lang w:val="en-GB"/>
        </w:rPr>
        <w:t>means</w:t>
      </w:r>
      <w:r w:rsidRPr="00283F7A">
        <w:rPr>
          <w:i/>
          <w:spacing w:val="-2"/>
          <w:sz w:val="24"/>
          <w:lang w:val="en-GB"/>
        </w:rPr>
        <w:t xml:space="preserve"> </w:t>
      </w:r>
      <w:r w:rsidRPr="00283F7A">
        <w:rPr>
          <w:i/>
          <w:sz w:val="24"/>
          <w:lang w:val="en-GB"/>
        </w:rPr>
        <w:t>putting</w:t>
      </w:r>
      <w:r w:rsidRPr="00283F7A">
        <w:rPr>
          <w:i/>
          <w:spacing w:val="-3"/>
          <w:sz w:val="24"/>
          <w:lang w:val="en-GB"/>
        </w:rPr>
        <w:t xml:space="preserve"> </w:t>
      </w:r>
      <w:r w:rsidRPr="00283F7A">
        <w:rPr>
          <w:i/>
          <w:sz w:val="24"/>
          <w:lang w:val="en-GB"/>
        </w:rPr>
        <w:t>punishment</w:t>
      </w:r>
      <w:r w:rsidRPr="00283F7A">
        <w:rPr>
          <w:i/>
          <w:spacing w:val="-5"/>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reward</w:t>
      </w:r>
      <w:r w:rsidRPr="00283F7A">
        <w:rPr>
          <w:i/>
          <w:spacing w:val="-2"/>
          <w:sz w:val="24"/>
          <w:lang w:val="en-GB"/>
        </w:rPr>
        <w:t xml:space="preserve"> </w:t>
      </w:r>
      <w:r w:rsidRPr="00283F7A">
        <w:rPr>
          <w:sz w:val="24"/>
          <w:lang w:val="en-GB"/>
        </w:rPr>
        <w:t>[in</w:t>
      </w:r>
      <w:r w:rsidRPr="00283F7A">
        <w:rPr>
          <w:spacing w:val="-3"/>
          <w:sz w:val="24"/>
          <w:lang w:val="en-GB"/>
        </w:rPr>
        <w:t xml:space="preserve"> </w:t>
      </w:r>
      <w:r w:rsidRPr="00283F7A">
        <w:rPr>
          <w:sz w:val="24"/>
          <w:lang w:val="en-GB"/>
        </w:rPr>
        <w:t>place]</w:t>
      </w:r>
      <w:r w:rsidRPr="00283F7A">
        <w:rPr>
          <w:spacing w:val="-3"/>
          <w:sz w:val="24"/>
          <w:lang w:val="en-GB"/>
        </w:rPr>
        <w:t xml:space="preserve"> </w:t>
      </w:r>
      <w:r w:rsidRPr="00283F7A">
        <w:rPr>
          <w:i/>
          <w:sz w:val="24"/>
          <w:lang w:val="en-GB"/>
        </w:rPr>
        <w:t>and</w:t>
      </w:r>
      <w:r w:rsidRPr="00283F7A">
        <w:rPr>
          <w:i/>
          <w:spacing w:val="-3"/>
          <w:sz w:val="24"/>
          <w:lang w:val="en-GB"/>
        </w:rPr>
        <w:t xml:space="preserve"> </w:t>
      </w:r>
      <w:r w:rsidRPr="00283F7A">
        <w:rPr>
          <w:i/>
          <w:sz w:val="24"/>
          <w:lang w:val="en-GB"/>
        </w:rPr>
        <w:t>making</w:t>
      </w:r>
      <w:r w:rsidRPr="00283F7A">
        <w:rPr>
          <w:i/>
          <w:spacing w:val="-3"/>
          <w:sz w:val="24"/>
          <w:lang w:val="en-GB"/>
        </w:rPr>
        <w:t xml:space="preserve"> </w:t>
      </w:r>
      <w:r w:rsidRPr="00283F7A">
        <w:rPr>
          <w:i/>
          <w:sz w:val="24"/>
          <w:lang w:val="en-GB"/>
        </w:rPr>
        <w:t>a</w:t>
      </w:r>
      <w:r w:rsidRPr="00283F7A">
        <w:rPr>
          <w:i/>
          <w:spacing w:val="-3"/>
          <w:sz w:val="24"/>
          <w:lang w:val="en-GB"/>
        </w:rPr>
        <w:t xml:space="preserve"> </w:t>
      </w:r>
      <w:r w:rsidRPr="00283F7A">
        <w:rPr>
          <w:i/>
          <w:sz w:val="24"/>
          <w:lang w:val="en-GB"/>
        </w:rPr>
        <w:t xml:space="preserve">chart </w:t>
      </w:r>
      <w:r w:rsidRPr="00283F7A">
        <w:rPr>
          <w:i/>
          <w:sz w:val="24"/>
          <w:lang w:val="en-GB"/>
        </w:rPr>
        <w:lastRenderedPageBreak/>
        <w:t xml:space="preserve">for whoever speaks English; we’ll put X marks, and whoever speaks Arabic or memorises Sura from the Quran receives a reward” </w:t>
      </w:r>
      <w:r w:rsidRPr="00283F7A">
        <w:rPr>
          <w:sz w:val="24"/>
          <w:lang w:val="en-GB"/>
        </w:rPr>
        <w:t>(Line 415-417).</w:t>
      </w:r>
    </w:p>
    <w:p w14:paraId="23E369A1" w14:textId="77777777" w:rsidR="00CE0178" w:rsidRPr="00283F7A" w:rsidRDefault="00CE0178">
      <w:pPr>
        <w:spacing w:before="201" w:line="360" w:lineRule="auto"/>
        <w:ind w:left="590" w:right="853"/>
        <w:rPr>
          <w:sz w:val="24"/>
          <w:lang w:val="en-GB"/>
        </w:rPr>
      </w:pPr>
    </w:p>
    <w:p w14:paraId="015899BC" w14:textId="5CCFB516" w:rsidR="00F33EA0" w:rsidRPr="00283F7A" w:rsidRDefault="00E6356B" w:rsidP="00177E7E">
      <w:pPr>
        <w:pStyle w:val="Heading3"/>
        <w:rPr>
          <w:lang w:val="en-GB"/>
        </w:rPr>
      </w:pPr>
      <w:bookmarkStart w:id="1272" w:name="_Toc117001828"/>
      <w:r w:rsidRPr="00283F7A">
        <w:rPr>
          <w:lang w:val="en-GB"/>
        </w:rPr>
        <w:t>Theme 2: Using technology to reinforce the use of Arabic</w:t>
      </w:r>
      <w:bookmarkEnd w:id="1272"/>
    </w:p>
    <w:p w14:paraId="2CBD3BAA" w14:textId="77343141" w:rsidR="00F33EA0" w:rsidRPr="00283F7A" w:rsidRDefault="00E6356B" w:rsidP="004B2B7A">
      <w:pPr>
        <w:pStyle w:val="BodyText"/>
        <w:rPr>
          <w:lang w:val="en-GB"/>
        </w:rPr>
      </w:pPr>
      <w:r w:rsidRPr="00283F7A">
        <w:rPr>
          <w:lang w:val="en-GB"/>
        </w:rPr>
        <w:t xml:space="preserve">Lina also employed technology to teach her children the Quran, the Arabic alphabet, and Arabic songs. As she explained, </w:t>
      </w:r>
      <w:r w:rsidRPr="00283F7A">
        <w:rPr>
          <w:i/>
          <w:lang w:val="en-GB"/>
        </w:rPr>
        <w:t xml:space="preserve">“I was also encouraging them to use Arabic- learning websites with songs and letters of the </w:t>
      </w:r>
      <w:r w:rsidRPr="00283F7A">
        <w:rPr>
          <w:lang w:val="en-GB"/>
        </w:rPr>
        <w:t xml:space="preserve">[Arabic] </w:t>
      </w:r>
      <w:r w:rsidRPr="00283F7A">
        <w:rPr>
          <w:i/>
          <w:lang w:val="en-GB"/>
        </w:rPr>
        <w:t xml:space="preserve">alphabet, as well as Quran websites. On the Quran ones, verses of the Quran are repeated daily” </w:t>
      </w:r>
      <w:r w:rsidRPr="00283F7A">
        <w:rPr>
          <w:lang w:val="en-GB"/>
        </w:rPr>
        <w:t>(Line 167-169). In addition, she embedded digital technology in her family language management to reinforce their knowledge of their HL (Said, 2021a). The use of digital devices to develop literacy skills became common and popular during the COVID-19 crisis, proving</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be</w:t>
      </w:r>
      <w:r w:rsidRPr="00283F7A">
        <w:rPr>
          <w:spacing w:val="-6"/>
          <w:lang w:val="en-GB"/>
        </w:rPr>
        <w:t xml:space="preserve"> </w:t>
      </w:r>
      <w:r w:rsidRPr="00283F7A">
        <w:rPr>
          <w:lang w:val="en-GB"/>
        </w:rPr>
        <w:t>highly</w:t>
      </w:r>
      <w:r w:rsidRPr="00283F7A">
        <w:rPr>
          <w:spacing w:val="-4"/>
          <w:lang w:val="en-GB"/>
        </w:rPr>
        <w:t xml:space="preserve"> </w:t>
      </w:r>
      <w:r w:rsidRPr="00283F7A">
        <w:rPr>
          <w:lang w:val="en-GB"/>
        </w:rPr>
        <w:t>effective</w:t>
      </w:r>
      <w:r w:rsidRPr="00283F7A">
        <w:rPr>
          <w:spacing w:val="-6"/>
          <w:lang w:val="en-GB"/>
        </w:rPr>
        <w:t xml:space="preserve"> </w:t>
      </w:r>
      <w:r w:rsidRPr="00283F7A">
        <w:rPr>
          <w:lang w:val="en-GB"/>
        </w:rPr>
        <w:t>for enhancing</w:t>
      </w:r>
      <w:r w:rsidRPr="00283F7A">
        <w:rPr>
          <w:spacing w:val="-4"/>
          <w:lang w:val="en-GB"/>
        </w:rPr>
        <w:t xml:space="preserve"> </w:t>
      </w:r>
      <w:r w:rsidRPr="00283F7A">
        <w:rPr>
          <w:lang w:val="en-GB"/>
        </w:rPr>
        <w:t>children’s</w:t>
      </w:r>
      <w:r w:rsidRPr="00283F7A">
        <w:rPr>
          <w:spacing w:val="-3"/>
          <w:lang w:val="en-GB"/>
        </w:rPr>
        <w:t xml:space="preserve"> </w:t>
      </w:r>
      <w:r w:rsidRPr="00283F7A">
        <w:rPr>
          <w:lang w:val="en-GB"/>
        </w:rPr>
        <w:t>literacy</w:t>
      </w:r>
      <w:r w:rsidRPr="00283F7A">
        <w:rPr>
          <w:spacing w:val="-4"/>
          <w:lang w:val="en-GB"/>
        </w:rPr>
        <w:t xml:space="preserve"> </w:t>
      </w:r>
      <w:r w:rsidRPr="00283F7A">
        <w:rPr>
          <w:lang w:val="en-GB"/>
        </w:rPr>
        <w:t>skills (Said et</w:t>
      </w:r>
      <w:r w:rsidRPr="00283F7A">
        <w:rPr>
          <w:spacing w:val="-6"/>
          <w:lang w:val="en-GB"/>
        </w:rPr>
        <w:t xml:space="preserve"> </w:t>
      </w:r>
      <w:r w:rsidRPr="00283F7A">
        <w:rPr>
          <w:lang w:val="en-GB"/>
        </w:rPr>
        <w:t>al.,</w:t>
      </w:r>
      <w:r w:rsidRPr="00283F7A">
        <w:rPr>
          <w:spacing w:val="-4"/>
          <w:lang w:val="en-GB"/>
        </w:rPr>
        <w:t xml:space="preserve"> </w:t>
      </w:r>
      <w:r w:rsidRPr="00283F7A">
        <w:rPr>
          <w:lang w:val="en-GB"/>
        </w:rPr>
        <w:t>2021). The effectiveness of digital literacy is due to the fact that it can combine the sound of</w:t>
      </w:r>
      <w:r w:rsidR="00CE0178" w:rsidRPr="00283F7A">
        <w:rPr>
          <w:lang w:val="en-GB"/>
        </w:rPr>
        <w:t xml:space="preserve"> </w:t>
      </w:r>
      <w:r w:rsidRPr="00283F7A">
        <w:rPr>
          <w:lang w:val="en-GB"/>
        </w:rPr>
        <w:t>Arabic from an authentic native speaker with meaningful content (Kent et al., 2014). The use of it as a tool reduces some of the burden on parents by providing ready, organised content on different topics, including religion, Arabic, and easily accessible songs (Said, 2021b), transmitting not only the HL, but also the related cultural and religious values. Indeed, Androutsoppulos and Lexander (2021) found that Senegalese family members used specific forms of digital media to interact with Muslim communities</w:t>
      </w:r>
      <w:r w:rsidRPr="00283F7A">
        <w:rPr>
          <w:spacing w:val="-4"/>
          <w:lang w:val="en-GB"/>
        </w:rPr>
        <w:t xml:space="preserve"> </w:t>
      </w:r>
      <w:r w:rsidRPr="00283F7A">
        <w:rPr>
          <w:lang w:val="en-GB"/>
        </w:rPr>
        <w:t>to</w:t>
      </w:r>
      <w:r w:rsidRPr="00283F7A">
        <w:rPr>
          <w:spacing w:val="-5"/>
          <w:lang w:val="en-GB"/>
        </w:rPr>
        <w:t xml:space="preserve"> </w:t>
      </w:r>
      <w:r w:rsidRPr="00283F7A">
        <w:rPr>
          <w:lang w:val="en-GB"/>
        </w:rPr>
        <w:t>practice</w:t>
      </w:r>
      <w:r w:rsidRPr="00283F7A">
        <w:rPr>
          <w:spacing w:val="-2"/>
          <w:lang w:val="en-GB"/>
        </w:rPr>
        <w:t xml:space="preserve"> </w:t>
      </w:r>
      <w:r w:rsidRPr="00283F7A">
        <w:rPr>
          <w:lang w:val="en-GB"/>
        </w:rPr>
        <w:t>their</w:t>
      </w:r>
      <w:r w:rsidRPr="00283F7A">
        <w:rPr>
          <w:spacing w:val="-5"/>
          <w:lang w:val="en-GB"/>
        </w:rPr>
        <w:t xml:space="preserve"> </w:t>
      </w:r>
      <w:r w:rsidRPr="00283F7A">
        <w:rPr>
          <w:lang w:val="en-GB"/>
        </w:rPr>
        <w:t>Islamic</w:t>
      </w:r>
      <w:r w:rsidRPr="00283F7A">
        <w:rPr>
          <w:spacing w:val="-2"/>
          <w:lang w:val="en-GB"/>
        </w:rPr>
        <w:t xml:space="preserve"> </w:t>
      </w:r>
      <w:r w:rsidRPr="00283F7A">
        <w:rPr>
          <w:lang w:val="en-GB"/>
        </w:rPr>
        <w:t>literacy</w:t>
      </w:r>
      <w:r w:rsidRPr="00283F7A">
        <w:rPr>
          <w:spacing w:val="-1"/>
          <w:lang w:val="en-GB"/>
        </w:rPr>
        <w:t xml:space="preserve"> </w:t>
      </w:r>
      <w:r w:rsidRPr="00283F7A">
        <w:rPr>
          <w:lang w:val="en-GB"/>
        </w:rPr>
        <w:t>and</w:t>
      </w:r>
      <w:r w:rsidRPr="00283F7A">
        <w:rPr>
          <w:spacing w:val="-5"/>
          <w:lang w:val="en-GB"/>
        </w:rPr>
        <w:t xml:space="preserve"> </w:t>
      </w:r>
      <w:r w:rsidRPr="00283F7A">
        <w:rPr>
          <w:lang w:val="en-GB"/>
        </w:rPr>
        <w:t>skills,</w:t>
      </w:r>
      <w:r w:rsidRPr="00283F7A">
        <w:rPr>
          <w:spacing w:val="-5"/>
          <w:lang w:val="en-GB"/>
        </w:rPr>
        <w:t xml:space="preserve"> </w:t>
      </w:r>
      <w:r w:rsidRPr="00283F7A">
        <w:rPr>
          <w:lang w:val="en-GB"/>
        </w:rPr>
        <w:t>which</w:t>
      </w:r>
      <w:r w:rsidRPr="00283F7A">
        <w:rPr>
          <w:spacing w:val="-5"/>
          <w:lang w:val="en-GB"/>
        </w:rPr>
        <w:t xml:space="preserve"> </w:t>
      </w:r>
      <w:r w:rsidRPr="00283F7A">
        <w:rPr>
          <w:lang w:val="en-GB"/>
        </w:rPr>
        <w:t>are</w:t>
      </w:r>
      <w:r w:rsidRPr="00283F7A">
        <w:rPr>
          <w:spacing w:val="-7"/>
          <w:lang w:val="en-GB"/>
        </w:rPr>
        <w:t xml:space="preserve"> </w:t>
      </w:r>
      <w:r w:rsidRPr="00283F7A">
        <w:rPr>
          <w:lang w:val="en-GB"/>
        </w:rPr>
        <w:t>often</w:t>
      </w:r>
      <w:r w:rsidRPr="00283F7A">
        <w:rPr>
          <w:spacing w:val="-5"/>
          <w:lang w:val="en-GB"/>
        </w:rPr>
        <w:t xml:space="preserve"> </w:t>
      </w:r>
      <w:r w:rsidRPr="00283F7A">
        <w:rPr>
          <w:lang w:val="en-GB"/>
        </w:rPr>
        <w:t>associated</w:t>
      </w:r>
      <w:r w:rsidRPr="00283F7A">
        <w:rPr>
          <w:spacing w:val="-5"/>
          <w:lang w:val="en-GB"/>
        </w:rPr>
        <w:t xml:space="preserve"> </w:t>
      </w:r>
      <w:r w:rsidRPr="00283F7A">
        <w:rPr>
          <w:lang w:val="en-GB"/>
        </w:rPr>
        <w:t>with Arabic, as the language is crucial for understanding Islamic culture and principles.</w:t>
      </w:r>
    </w:p>
    <w:p w14:paraId="72A6B09C" w14:textId="77777777" w:rsidR="00F33EA0" w:rsidRPr="00283F7A" w:rsidRDefault="00E6356B" w:rsidP="004B2B7A">
      <w:pPr>
        <w:pStyle w:val="BodyText"/>
        <w:rPr>
          <w:lang w:val="en-GB"/>
        </w:rPr>
      </w:pPr>
      <w:r w:rsidRPr="00283F7A">
        <w:rPr>
          <w:lang w:val="en-GB"/>
        </w:rPr>
        <w:t>Furthermore,</w:t>
      </w:r>
      <w:r w:rsidRPr="00283F7A">
        <w:rPr>
          <w:spacing w:val="-5"/>
          <w:lang w:val="en-GB"/>
        </w:rPr>
        <w:t xml:space="preserve"> </w:t>
      </w:r>
      <w:r w:rsidRPr="00283F7A">
        <w:rPr>
          <w:lang w:val="en-GB"/>
        </w:rPr>
        <w:t>practicing</w:t>
      </w:r>
      <w:r w:rsidRPr="00283F7A">
        <w:rPr>
          <w:spacing w:val="-5"/>
          <w:lang w:val="en-GB"/>
        </w:rPr>
        <w:t xml:space="preserve"> </w:t>
      </w:r>
      <w:r w:rsidRPr="00283F7A">
        <w:rPr>
          <w:lang w:val="en-GB"/>
        </w:rPr>
        <w:t>the</w:t>
      </w:r>
      <w:r w:rsidRPr="00283F7A">
        <w:rPr>
          <w:spacing w:val="-7"/>
          <w:lang w:val="en-GB"/>
        </w:rPr>
        <w:t xml:space="preserve"> </w:t>
      </w:r>
      <w:r w:rsidRPr="00283F7A">
        <w:rPr>
          <w:lang w:val="en-GB"/>
        </w:rPr>
        <w:t>Islamic</w:t>
      </w:r>
      <w:r w:rsidRPr="00283F7A">
        <w:rPr>
          <w:spacing w:val="-6"/>
          <w:lang w:val="en-GB"/>
        </w:rPr>
        <w:t xml:space="preserve"> </w:t>
      </w:r>
      <w:r w:rsidRPr="00283F7A">
        <w:rPr>
          <w:lang w:val="en-GB"/>
        </w:rPr>
        <w:t>religion</w:t>
      </w:r>
      <w:r w:rsidRPr="00283F7A">
        <w:rPr>
          <w:spacing w:val="-4"/>
          <w:lang w:val="en-GB"/>
        </w:rPr>
        <w:t xml:space="preserve"> </w:t>
      </w:r>
      <w:r w:rsidRPr="00283F7A">
        <w:rPr>
          <w:lang w:val="en-GB"/>
        </w:rPr>
        <w:t>enhances</w:t>
      </w:r>
      <w:r w:rsidRPr="00283F7A">
        <w:rPr>
          <w:spacing w:val="-3"/>
          <w:lang w:val="en-GB"/>
        </w:rPr>
        <w:t xml:space="preserve"> </w:t>
      </w:r>
      <w:r w:rsidRPr="00283F7A">
        <w:rPr>
          <w:lang w:val="en-GB"/>
        </w:rPr>
        <w:t>and</w:t>
      </w:r>
      <w:r w:rsidRPr="00283F7A">
        <w:rPr>
          <w:spacing w:val="-4"/>
          <w:lang w:val="en-GB"/>
        </w:rPr>
        <w:t xml:space="preserve"> </w:t>
      </w:r>
      <w:r w:rsidRPr="00283F7A">
        <w:rPr>
          <w:lang w:val="en-GB"/>
        </w:rPr>
        <w:t>encourages</w:t>
      </w:r>
      <w:r w:rsidRPr="00283F7A">
        <w:rPr>
          <w:spacing w:val="-3"/>
          <w:lang w:val="en-GB"/>
        </w:rPr>
        <w:t xml:space="preserve"> </w:t>
      </w:r>
      <w:r w:rsidRPr="00283F7A">
        <w:rPr>
          <w:lang w:val="en-GB"/>
        </w:rPr>
        <w:t>the</w:t>
      </w:r>
      <w:r w:rsidRPr="00283F7A">
        <w:rPr>
          <w:spacing w:val="-6"/>
          <w:lang w:val="en-GB"/>
        </w:rPr>
        <w:t xml:space="preserve"> </w:t>
      </w:r>
      <w:r w:rsidRPr="00283F7A">
        <w:rPr>
          <w:lang w:val="en-GB"/>
        </w:rPr>
        <w:t>acquisition</w:t>
      </w:r>
      <w:r w:rsidRPr="00283F7A">
        <w:rPr>
          <w:spacing w:val="-4"/>
          <w:lang w:val="en-GB"/>
        </w:rPr>
        <w:t xml:space="preserve"> </w:t>
      </w:r>
      <w:r w:rsidRPr="00283F7A">
        <w:rPr>
          <w:lang w:val="en-GB"/>
        </w:rPr>
        <w:t>of Arabic literacy skills, hence Arabic and the Islamic religion are mutually related (Bahhari, 2020).</w:t>
      </w:r>
    </w:p>
    <w:p w14:paraId="7FD2584A" w14:textId="77777777" w:rsidR="00F33EA0" w:rsidRPr="00283F7A" w:rsidRDefault="00E6356B" w:rsidP="004B2B7A">
      <w:pPr>
        <w:pStyle w:val="BodyText"/>
        <w:rPr>
          <w:lang w:val="en-GB"/>
        </w:rPr>
      </w:pPr>
      <w:r w:rsidRPr="00283F7A">
        <w:rPr>
          <w:lang w:val="en-GB"/>
        </w:rPr>
        <w:t>However,</w:t>
      </w:r>
      <w:r w:rsidRPr="00283F7A">
        <w:rPr>
          <w:spacing w:val="-4"/>
          <w:lang w:val="en-GB"/>
        </w:rPr>
        <w:t xml:space="preserve"> </w:t>
      </w:r>
      <w:r w:rsidRPr="00283F7A">
        <w:rPr>
          <w:lang w:val="en-GB"/>
        </w:rPr>
        <w:t>certain contradictions</w:t>
      </w:r>
      <w:r w:rsidRPr="00283F7A">
        <w:rPr>
          <w:spacing w:val="-3"/>
          <w:lang w:val="en-GB"/>
        </w:rPr>
        <w:t xml:space="preserve"> </w:t>
      </w:r>
      <w:r w:rsidRPr="00283F7A">
        <w:rPr>
          <w:lang w:val="en-GB"/>
        </w:rPr>
        <w:t>were</w:t>
      </w:r>
      <w:r w:rsidRPr="00283F7A">
        <w:rPr>
          <w:spacing w:val="-6"/>
          <w:lang w:val="en-GB"/>
        </w:rPr>
        <w:t xml:space="preserve"> </w:t>
      </w:r>
      <w:r w:rsidRPr="00283F7A">
        <w:rPr>
          <w:lang w:val="en-GB"/>
        </w:rPr>
        <w:t>evident</w:t>
      </w:r>
      <w:r w:rsidRPr="00283F7A">
        <w:rPr>
          <w:spacing w:val="-6"/>
          <w:lang w:val="en-GB"/>
        </w:rPr>
        <w:t xml:space="preserve"> </w:t>
      </w:r>
      <w:r w:rsidRPr="00283F7A">
        <w:rPr>
          <w:lang w:val="en-GB"/>
        </w:rPr>
        <w:t>in the</w:t>
      </w:r>
      <w:r w:rsidRPr="00283F7A">
        <w:rPr>
          <w:spacing w:val="-1"/>
          <w:lang w:val="en-GB"/>
        </w:rPr>
        <w:t xml:space="preserve"> </w:t>
      </w:r>
      <w:r w:rsidRPr="00283F7A">
        <w:rPr>
          <w:lang w:val="en-GB"/>
        </w:rPr>
        <w:t>questionnaire</w:t>
      </w:r>
      <w:r w:rsidRPr="00283F7A">
        <w:rPr>
          <w:spacing w:val="-6"/>
          <w:lang w:val="en-GB"/>
        </w:rPr>
        <w:t xml:space="preserve"> </w:t>
      </w:r>
      <w:r w:rsidRPr="00283F7A">
        <w:rPr>
          <w:lang w:val="en-GB"/>
        </w:rPr>
        <w:t>data</w:t>
      </w:r>
      <w:r w:rsidRPr="00283F7A">
        <w:rPr>
          <w:spacing w:val="-6"/>
          <w:lang w:val="en-GB"/>
        </w:rPr>
        <w:t xml:space="preserve"> </w:t>
      </w:r>
      <w:r w:rsidRPr="00283F7A">
        <w:rPr>
          <w:lang w:val="en-GB"/>
        </w:rPr>
        <w:t>(D-1)</w:t>
      </w:r>
      <w:r w:rsidRPr="00283F7A">
        <w:rPr>
          <w:spacing w:val="-5"/>
          <w:lang w:val="en-GB"/>
        </w:rPr>
        <w:t xml:space="preserve"> </w:t>
      </w:r>
      <w:r w:rsidRPr="00283F7A">
        <w:rPr>
          <w:lang w:val="en-GB"/>
        </w:rPr>
        <w:t>regarding Lina’s use of technology to manage her children’s Arabic learning, as she mentioned that they used the computer, watched movies, and listened to stories in English every day. Indeed, the audio recordings captured instances in which the children sang songs from English movies. Meanwhile in addition to these activities, Anas and Heba often listened to stories in Arabic.</w:t>
      </w:r>
    </w:p>
    <w:p w14:paraId="43920665" w14:textId="57C34471" w:rsidR="00F33EA0" w:rsidRPr="00283F7A" w:rsidRDefault="00E6356B" w:rsidP="004B2B7A">
      <w:pPr>
        <w:pStyle w:val="BodyText"/>
        <w:rPr>
          <w:lang w:val="en-GB"/>
        </w:rPr>
      </w:pPr>
      <w:r w:rsidRPr="00283F7A">
        <w:rPr>
          <w:lang w:val="en-GB"/>
        </w:rPr>
        <w:lastRenderedPageBreak/>
        <w:t>It was apparent that Lina involved her children in many activities. For example, they played board games together in their free time, cooked, and tidied the house, and she reported in the interview that she used the Arabic language during all these activities. She clearly recognised that using Arabic with her children when they were engaged in fun activities (Nakamura, 2016), such as games and everyday activities, would encourage</w:t>
      </w:r>
      <w:r w:rsidRPr="00283F7A">
        <w:rPr>
          <w:spacing w:val="-1"/>
          <w:lang w:val="en-GB"/>
        </w:rPr>
        <w:t xml:space="preserve"> </w:t>
      </w:r>
      <w:r w:rsidRPr="00283F7A">
        <w:rPr>
          <w:lang w:val="en-GB"/>
        </w:rPr>
        <w:t>them</w:t>
      </w:r>
      <w:r w:rsidRPr="00283F7A">
        <w:rPr>
          <w:spacing w:val="-1"/>
          <w:lang w:val="en-GB"/>
        </w:rPr>
        <w:t xml:space="preserve"> </w:t>
      </w:r>
      <w:r w:rsidRPr="00283F7A">
        <w:rPr>
          <w:lang w:val="en-GB"/>
        </w:rPr>
        <w:t>to</w:t>
      </w:r>
      <w:r w:rsidRPr="00283F7A">
        <w:rPr>
          <w:spacing w:val="-3"/>
          <w:lang w:val="en-GB"/>
        </w:rPr>
        <w:t xml:space="preserve"> </w:t>
      </w:r>
      <w:r w:rsidRPr="00283F7A">
        <w:rPr>
          <w:lang w:val="en-GB"/>
        </w:rPr>
        <w:t>speak</w:t>
      </w:r>
      <w:r w:rsidRPr="00283F7A">
        <w:rPr>
          <w:spacing w:val="-3"/>
          <w:lang w:val="en-GB"/>
        </w:rPr>
        <w:t xml:space="preserve"> </w:t>
      </w:r>
      <w:r w:rsidRPr="00283F7A">
        <w:rPr>
          <w:lang w:val="en-GB"/>
        </w:rPr>
        <w:t xml:space="preserve">Arabic. </w:t>
      </w:r>
      <w:r w:rsidR="00CE0178" w:rsidRPr="00283F7A">
        <w:rPr>
          <w:lang w:val="en-GB"/>
        </w:rPr>
        <w:t>M</w:t>
      </w:r>
      <w:r w:rsidRPr="00283F7A">
        <w:rPr>
          <w:lang w:val="en-GB"/>
        </w:rPr>
        <w:t>embers</w:t>
      </w:r>
      <w:r w:rsidRPr="00283F7A">
        <w:rPr>
          <w:spacing w:val="-2"/>
          <w:lang w:val="en-GB"/>
        </w:rPr>
        <w:t xml:space="preserve"> </w:t>
      </w:r>
      <w:r w:rsidRPr="00283F7A">
        <w:rPr>
          <w:lang w:val="en-GB"/>
        </w:rPr>
        <w:t>of</w:t>
      </w:r>
      <w:r w:rsidRPr="00283F7A">
        <w:rPr>
          <w:spacing w:val="-3"/>
          <w:lang w:val="en-GB"/>
        </w:rPr>
        <w:t xml:space="preserve"> </w:t>
      </w:r>
      <w:r w:rsidRPr="00283F7A">
        <w:rPr>
          <w:lang w:val="en-GB"/>
        </w:rPr>
        <w:t>the</w:t>
      </w:r>
      <w:r w:rsidRPr="00283F7A">
        <w:rPr>
          <w:spacing w:val="-1"/>
          <w:lang w:val="en-GB"/>
        </w:rPr>
        <w:t xml:space="preserve"> </w:t>
      </w:r>
      <w:r w:rsidRPr="00283F7A">
        <w:rPr>
          <w:lang w:val="en-GB"/>
        </w:rPr>
        <w:t>extended</w:t>
      </w:r>
      <w:r w:rsidRPr="00283F7A">
        <w:rPr>
          <w:spacing w:val="-3"/>
          <w:lang w:val="en-GB"/>
        </w:rPr>
        <w:t xml:space="preserve"> </w:t>
      </w:r>
      <w:r w:rsidRPr="00283F7A">
        <w:rPr>
          <w:lang w:val="en-GB"/>
        </w:rPr>
        <w:t>family</w:t>
      </w:r>
      <w:r w:rsidRPr="00283F7A">
        <w:rPr>
          <w:spacing w:val="-3"/>
          <w:lang w:val="en-GB"/>
        </w:rPr>
        <w:t xml:space="preserve"> </w:t>
      </w:r>
      <w:r w:rsidR="00CE0178" w:rsidRPr="00283F7A">
        <w:rPr>
          <w:lang w:val="en-GB"/>
        </w:rPr>
        <w:t>were</w:t>
      </w:r>
      <w:r w:rsidR="00CE0178" w:rsidRPr="00283F7A">
        <w:rPr>
          <w:spacing w:val="-2"/>
          <w:lang w:val="en-GB"/>
        </w:rPr>
        <w:t xml:space="preserve"> </w:t>
      </w:r>
      <w:r w:rsidRPr="00283F7A">
        <w:rPr>
          <w:lang w:val="en-GB"/>
        </w:rPr>
        <w:t>aware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 xml:space="preserve">the FLP rules during their </w:t>
      </w:r>
      <w:proofErr w:type="gramStart"/>
      <w:r w:rsidRPr="00283F7A">
        <w:rPr>
          <w:lang w:val="en-GB"/>
        </w:rPr>
        <w:t>visits, and</w:t>
      </w:r>
      <w:proofErr w:type="gramEnd"/>
      <w:r w:rsidRPr="00283F7A">
        <w:rPr>
          <w:lang w:val="en-GB"/>
        </w:rPr>
        <w:t xml:space="preserve"> were committed to them. However, the audio recordings captured a situation when, while the family members were playing a board game, they used certain English words. This may have been because the game was originally</w:t>
      </w:r>
      <w:r w:rsidRPr="00283F7A">
        <w:rPr>
          <w:spacing w:val="-4"/>
          <w:lang w:val="en-GB"/>
        </w:rPr>
        <w:t xml:space="preserve"> </w:t>
      </w:r>
      <w:r w:rsidRPr="00283F7A">
        <w:rPr>
          <w:lang w:val="en-GB"/>
        </w:rPr>
        <w:t>in</w:t>
      </w:r>
      <w:r w:rsidRPr="00283F7A">
        <w:rPr>
          <w:spacing w:val="-4"/>
          <w:lang w:val="en-GB"/>
        </w:rPr>
        <w:t xml:space="preserve"> </w:t>
      </w:r>
      <w:r w:rsidRPr="00283F7A">
        <w:rPr>
          <w:lang w:val="en-GB"/>
        </w:rPr>
        <w:t>English</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describing</w:t>
      </w:r>
      <w:r w:rsidRPr="00283F7A">
        <w:rPr>
          <w:spacing w:val="-3"/>
          <w:lang w:val="en-GB"/>
        </w:rPr>
        <w:t xml:space="preserve"> </w:t>
      </w:r>
      <w:r w:rsidRPr="00283F7A">
        <w:rPr>
          <w:lang w:val="en-GB"/>
        </w:rPr>
        <w:t>an English</w:t>
      </w:r>
      <w:r w:rsidRPr="00283F7A">
        <w:rPr>
          <w:spacing w:val="-3"/>
          <w:lang w:val="en-GB"/>
        </w:rPr>
        <w:t xml:space="preserve"> </w:t>
      </w:r>
      <w:r w:rsidRPr="00283F7A">
        <w:rPr>
          <w:lang w:val="en-GB"/>
        </w:rPr>
        <w:t>word to</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others</w:t>
      </w:r>
      <w:r w:rsidRPr="00283F7A">
        <w:rPr>
          <w:spacing w:val="-2"/>
          <w:lang w:val="en-GB"/>
        </w:rPr>
        <w:t xml:space="preserve"> </w:t>
      </w:r>
      <w:r w:rsidRPr="00283F7A">
        <w:rPr>
          <w:lang w:val="en-GB"/>
        </w:rPr>
        <w:t>was</w:t>
      </w:r>
      <w:r w:rsidRPr="00283F7A">
        <w:rPr>
          <w:spacing w:val="-2"/>
          <w:lang w:val="en-GB"/>
        </w:rPr>
        <w:t xml:space="preserve"> </w:t>
      </w:r>
      <w:r w:rsidRPr="00283F7A">
        <w:rPr>
          <w:lang w:val="en-GB"/>
        </w:rPr>
        <w:t>part</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game.</w:t>
      </w:r>
    </w:p>
    <w:p w14:paraId="540C1FBD" w14:textId="3D946B39" w:rsidR="00F33EA0" w:rsidRPr="00283F7A" w:rsidRDefault="00E6356B" w:rsidP="00177E7E">
      <w:pPr>
        <w:pStyle w:val="Heading3"/>
        <w:rPr>
          <w:lang w:val="en-GB"/>
        </w:rPr>
      </w:pPr>
      <w:bookmarkStart w:id="1273" w:name="_Toc117001829"/>
      <w:r w:rsidRPr="00283F7A">
        <w:rPr>
          <w:lang w:val="en-GB"/>
        </w:rPr>
        <w:t>Summary</w:t>
      </w:r>
      <w:bookmarkEnd w:id="1273"/>
    </w:p>
    <w:p w14:paraId="3DE97A77" w14:textId="306E2EE5" w:rsidR="00F33EA0" w:rsidRPr="00283F7A" w:rsidRDefault="00E6356B" w:rsidP="004B2B7A">
      <w:pPr>
        <w:pStyle w:val="BodyText"/>
        <w:rPr>
          <w:lang w:val="en-GB"/>
        </w:rPr>
      </w:pPr>
      <w:r w:rsidRPr="00283F7A">
        <w:rPr>
          <w:lang w:val="en-GB"/>
        </w:rPr>
        <w:t>Although Lina had previous experience of living abroad, her FLP had undergone two</w:t>
      </w:r>
      <w:r w:rsidRPr="00283F7A">
        <w:rPr>
          <w:spacing w:val="80"/>
          <w:lang w:val="en-GB"/>
        </w:rPr>
        <w:t xml:space="preserve"> </w:t>
      </w:r>
      <w:r w:rsidRPr="00283F7A">
        <w:rPr>
          <w:lang w:val="en-GB"/>
        </w:rPr>
        <w:t>distinct</w:t>
      </w:r>
      <w:r w:rsidRPr="00283F7A">
        <w:rPr>
          <w:spacing w:val="-5"/>
          <w:lang w:val="en-GB"/>
        </w:rPr>
        <w:t xml:space="preserve"> </w:t>
      </w:r>
      <w:r w:rsidRPr="00283F7A">
        <w:rPr>
          <w:lang w:val="en-GB"/>
        </w:rPr>
        <w:t>stages</w:t>
      </w:r>
      <w:r w:rsidRPr="00283F7A">
        <w:rPr>
          <w:spacing w:val="-1"/>
          <w:lang w:val="en-GB"/>
        </w:rPr>
        <w:t xml:space="preserve"> </w:t>
      </w:r>
      <w:r w:rsidRPr="00283F7A">
        <w:rPr>
          <w:lang w:val="en-GB"/>
        </w:rPr>
        <w:t>while</w:t>
      </w:r>
      <w:r w:rsidRPr="00283F7A">
        <w:rPr>
          <w:spacing w:val="-5"/>
          <w:lang w:val="en-GB"/>
        </w:rPr>
        <w:t xml:space="preserve"> </w:t>
      </w:r>
      <w:r w:rsidRPr="00283F7A">
        <w:rPr>
          <w:lang w:val="en-GB"/>
        </w:rPr>
        <w:t>she</w:t>
      </w:r>
      <w:r w:rsidRPr="00283F7A">
        <w:rPr>
          <w:spacing w:val="-4"/>
          <w:lang w:val="en-GB"/>
        </w:rPr>
        <w:t xml:space="preserve"> </w:t>
      </w:r>
      <w:r w:rsidRPr="00283F7A">
        <w:rPr>
          <w:lang w:val="en-GB"/>
        </w:rPr>
        <w:t>was</w:t>
      </w:r>
      <w:r w:rsidRPr="00283F7A">
        <w:rPr>
          <w:spacing w:val="-1"/>
          <w:lang w:val="en-GB"/>
        </w:rPr>
        <w:t xml:space="preserve"> </w:t>
      </w:r>
      <w:r w:rsidRPr="00283F7A">
        <w:rPr>
          <w:lang w:val="en-GB"/>
        </w:rPr>
        <w:t>living</w:t>
      </w:r>
      <w:r w:rsidRPr="00283F7A">
        <w:rPr>
          <w:spacing w:val="-3"/>
          <w:lang w:val="en-GB"/>
        </w:rPr>
        <w:t xml:space="preserve"> </w:t>
      </w:r>
      <w:r w:rsidRPr="00283F7A">
        <w:rPr>
          <w:lang w:val="en-GB"/>
        </w:rPr>
        <w:t>in</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UK.</w:t>
      </w:r>
      <w:r w:rsidRPr="00283F7A">
        <w:rPr>
          <w:spacing w:val="-3"/>
          <w:lang w:val="en-GB"/>
        </w:rPr>
        <w:t xml:space="preserve"> </w:t>
      </w:r>
      <w:r w:rsidRPr="00283F7A">
        <w:rPr>
          <w:lang w:val="en-GB"/>
        </w:rPr>
        <w:t>In</w:t>
      </w:r>
      <w:r w:rsidRPr="00283F7A">
        <w:rPr>
          <w:spacing w:val="-2"/>
          <w:lang w:val="en-GB"/>
        </w:rPr>
        <w:t xml:space="preserve"> </w:t>
      </w:r>
      <w:r w:rsidRPr="00283F7A">
        <w:rPr>
          <w:lang w:val="en-GB"/>
        </w:rPr>
        <w:t>the first</w:t>
      </w:r>
      <w:r w:rsidRPr="00283F7A">
        <w:rPr>
          <w:spacing w:val="-4"/>
          <w:lang w:val="en-GB"/>
        </w:rPr>
        <w:t xml:space="preserve"> </w:t>
      </w:r>
      <w:r w:rsidRPr="00283F7A">
        <w:rPr>
          <w:lang w:val="en-GB"/>
        </w:rPr>
        <w:t>stage,</w:t>
      </w:r>
      <w:r w:rsidRPr="00283F7A">
        <w:rPr>
          <w:spacing w:val="-2"/>
          <w:lang w:val="en-GB"/>
        </w:rPr>
        <w:t xml:space="preserve"> </w:t>
      </w:r>
      <w:r w:rsidRPr="00283F7A">
        <w:rPr>
          <w:lang w:val="en-GB"/>
        </w:rPr>
        <w:t>her</w:t>
      </w:r>
      <w:r w:rsidRPr="00283F7A">
        <w:rPr>
          <w:spacing w:val="1"/>
          <w:lang w:val="en-GB"/>
        </w:rPr>
        <w:t xml:space="preserve"> </w:t>
      </w:r>
      <w:r w:rsidRPr="00283F7A">
        <w:rPr>
          <w:lang w:val="en-GB"/>
        </w:rPr>
        <w:t>efforts</w:t>
      </w:r>
      <w:r w:rsidRPr="00283F7A">
        <w:rPr>
          <w:spacing w:val="-1"/>
          <w:lang w:val="en-GB"/>
        </w:rPr>
        <w:t xml:space="preserve"> </w:t>
      </w:r>
      <w:r w:rsidRPr="00283F7A">
        <w:rPr>
          <w:lang w:val="en-GB"/>
        </w:rPr>
        <w:t>were</w:t>
      </w:r>
      <w:r w:rsidRPr="00283F7A">
        <w:rPr>
          <w:spacing w:val="-5"/>
          <w:lang w:val="en-GB"/>
        </w:rPr>
        <w:t xml:space="preserve"> </w:t>
      </w:r>
      <w:r w:rsidRPr="00283F7A">
        <w:rPr>
          <w:spacing w:val="-2"/>
          <w:lang w:val="en-GB"/>
        </w:rPr>
        <w:t>focused</w:t>
      </w:r>
      <w:r w:rsidR="00CE0178" w:rsidRPr="00283F7A">
        <w:rPr>
          <w:spacing w:val="-2"/>
          <w:lang w:val="en-GB"/>
        </w:rPr>
        <w:t xml:space="preserve"> </w:t>
      </w:r>
      <w:r w:rsidRPr="00283F7A">
        <w:rPr>
          <w:lang w:val="en-GB"/>
        </w:rPr>
        <w:t>on</w:t>
      </w:r>
      <w:r w:rsidRPr="00283F7A">
        <w:rPr>
          <w:spacing w:val="-3"/>
          <w:lang w:val="en-GB"/>
        </w:rPr>
        <w:t xml:space="preserve"> </w:t>
      </w:r>
      <w:r w:rsidRPr="00283F7A">
        <w:rPr>
          <w:lang w:val="en-GB"/>
        </w:rPr>
        <w:t>teaching</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children English, to</w:t>
      </w:r>
      <w:r w:rsidRPr="00283F7A">
        <w:rPr>
          <w:spacing w:val="-3"/>
          <w:lang w:val="en-GB"/>
        </w:rPr>
        <w:t xml:space="preserve"> </w:t>
      </w:r>
      <w:r w:rsidRPr="00283F7A">
        <w:rPr>
          <w:lang w:val="en-GB"/>
        </w:rPr>
        <w:t>enable</w:t>
      </w:r>
      <w:r w:rsidRPr="00283F7A">
        <w:rPr>
          <w:spacing w:val="-4"/>
          <w:lang w:val="en-GB"/>
        </w:rPr>
        <w:t xml:space="preserve"> </w:t>
      </w:r>
      <w:r w:rsidRPr="00283F7A">
        <w:rPr>
          <w:lang w:val="en-GB"/>
        </w:rPr>
        <w:t>them</w:t>
      </w:r>
      <w:r w:rsidRPr="00283F7A">
        <w:rPr>
          <w:spacing w:val="-4"/>
          <w:lang w:val="en-GB"/>
        </w:rPr>
        <w:t xml:space="preserve"> </w:t>
      </w:r>
      <w:r w:rsidRPr="00283F7A">
        <w:rPr>
          <w:lang w:val="en-GB"/>
        </w:rPr>
        <w:t>to</w:t>
      </w:r>
      <w:r w:rsidRPr="00283F7A">
        <w:rPr>
          <w:spacing w:val="-3"/>
          <w:lang w:val="en-GB"/>
        </w:rPr>
        <w:t xml:space="preserve"> </w:t>
      </w:r>
      <w:r w:rsidRPr="00283F7A">
        <w:rPr>
          <w:lang w:val="en-GB"/>
        </w:rPr>
        <w:t>settle</w:t>
      </w:r>
      <w:r w:rsidRPr="00283F7A">
        <w:rPr>
          <w:spacing w:val="-4"/>
          <w:lang w:val="en-GB"/>
        </w:rPr>
        <w:t xml:space="preserve"> </w:t>
      </w:r>
      <w:r w:rsidRPr="00283F7A">
        <w:rPr>
          <w:lang w:val="en-GB"/>
        </w:rPr>
        <w:t>into the</w:t>
      </w:r>
      <w:r w:rsidRPr="00283F7A">
        <w:rPr>
          <w:spacing w:val="-4"/>
          <w:lang w:val="en-GB"/>
        </w:rPr>
        <w:t xml:space="preserve"> </w:t>
      </w:r>
      <w:r w:rsidRPr="00283F7A">
        <w:rPr>
          <w:lang w:val="en-GB"/>
        </w:rPr>
        <w:t>UK</w:t>
      </w:r>
      <w:r w:rsidRPr="00283F7A">
        <w:rPr>
          <w:spacing w:val="-2"/>
          <w:lang w:val="en-GB"/>
        </w:rPr>
        <w:t xml:space="preserve"> </w:t>
      </w:r>
      <w:r w:rsidRPr="00283F7A">
        <w:rPr>
          <w:lang w:val="en-GB"/>
        </w:rPr>
        <w:t>and</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be</w:t>
      </w:r>
      <w:r w:rsidRPr="00283F7A">
        <w:rPr>
          <w:spacing w:val="-4"/>
          <w:lang w:val="en-GB"/>
        </w:rPr>
        <w:t xml:space="preserve"> </w:t>
      </w:r>
      <w:r w:rsidRPr="00283F7A">
        <w:rPr>
          <w:lang w:val="en-GB"/>
        </w:rPr>
        <w:t>involved in</w:t>
      </w:r>
      <w:r w:rsidRPr="00283F7A">
        <w:rPr>
          <w:spacing w:val="-9"/>
          <w:lang w:val="en-GB"/>
        </w:rPr>
        <w:t xml:space="preserve"> </w:t>
      </w:r>
      <w:r w:rsidRPr="00283F7A">
        <w:rPr>
          <w:lang w:val="en-GB"/>
        </w:rPr>
        <w:t>their</w:t>
      </w:r>
      <w:r w:rsidRPr="00283F7A">
        <w:rPr>
          <w:spacing w:val="-9"/>
          <w:lang w:val="en-GB"/>
        </w:rPr>
        <w:t xml:space="preserve"> </w:t>
      </w:r>
      <w:r w:rsidRPr="00283F7A">
        <w:rPr>
          <w:lang w:val="en-GB"/>
        </w:rPr>
        <w:t>British</w:t>
      </w:r>
      <w:r w:rsidRPr="00283F7A">
        <w:rPr>
          <w:spacing w:val="-9"/>
          <w:lang w:val="en-GB"/>
        </w:rPr>
        <w:t xml:space="preserve"> </w:t>
      </w:r>
      <w:r w:rsidRPr="00283F7A">
        <w:rPr>
          <w:lang w:val="en-GB"/>
        </w:rPr>
        <w:t>school,</w:t>
      </w:r>
      <w:r w:rsidRPr="00283F7A">
        <w:rPr>
          <w:spacing w:val="-9"/>
          <w:lang w:val="en-GB"/>
        </w:rPr>
        <w:t xml:space="preserve"> </w:t>
      </w:r>
      <w:r w:rsidRPr="00283F7A">
        <w:rPr>
          <w:lang w:val="en-GB"/>
        </w:rPr>
        <w:t>as</w:t>
      </w:r>
      <w:r w:rsidRPr="00283F7A">
        <w:rPr>
          <w:spacing w:val="-7"/>
          <w:lang w:val="en-GB"/>
        </w:rPr>
        <w:t xml:space="preserve"> </w:t>
      </w:r>
      <w:r w:rsidRPr="00283F7A">
        <w:rPr>
          <w:lang w:val="en-GB"/>
        </w:rPr>
        <w:t>well</w:t>
      </w:r>
      <w:r w:rsidRPr="00283F7A">
        <w:rPr>
          <w:spacing w:val="-10"/>
          <w:lang w:val="en-GB"/>
        </w:rPr>
        <w:t xml:space="preserve"> </w:t>
      </w:r>
      <w:r w:rsidRPr="00283F7A">
        <w:rPr>
          <w:lang w:val="en-GB"/>
        </w:rPr>
        <w:t>as</w:t>
      </w:r>
      <w:r w:rsidRPr="00283F7A">
        <w:rPr>
          <w:spacing w:val="-7"/>
          <w:lang w:val="en-GB"/>
        </w:rPr>
        <w:t xml:space="preserve"> </w:t>
      </w:r>
      <w:r w:rsidRPr="00283F7A">
        <w:rPr>
          <w:lang w:val="en-GB"/>
        </w:rPr>
        <w:t>in</w:t>
      </w:r>
      <w:r w:rsidRPr="00283F7A">
        <w:rPr>
          <w:spacing w:val="-9"/>
          <w:lang w:val="en-GB"/>
        </w:rPr>
        <w:t xml:space="preserve"> </w:t>
      </w:r>
      <w:r w:rsidRPr="00283F7A">
        <w:rPr>
          <w:lang w:val="en-GB"/>
        </w:rPr>
        <w:t>the</w:t>
      </w:r>
      <w:r w:rsidRPr="00283F7A">
        <w:rPr>
          <w:spacing w:val="-10"/>
          <w:lang w:val="en-GB"/>
        </w:rPr>
        <w:t xml:space="preserve"> </w:t>
      </w:r>
      <w:r w:rsidRPr="00283F7A">
        <w:rPr>
          <w:lang w:val="en-GB"/>
        </w:rPr>
        <w:t>wider</w:t>
      </w:r>
      <w:r w:rsidRPr="00283F7A">
        <w:rPr>
          <w:spacing w:val="-9"/>
          <w:lang w:val="en-GB"/>
        </w:rPr>
        <w:t xml:space="preserve"> </w:t>
      </w:r>
      <w:r w:rsidRPr="00283F7A">
        <w:rPr>
          <w:lang w:val="en-GB"/>
        </w:rPr>
        <w:t>community.</w:t>
      </w:r>
      <w:r w:rsidRPr="00283F7A">
        <w:rPr>
          <w:spacing w:val="-9"/>
          <w:lang w:val="en-GB"/>
        </w:rPr>
        <w:t xml:space="preserve"> </w:t>
      </w:r>
      <w:r w:rsidRPr="00283F7A">
        <w:rPr>
          <w:lang w:val="en-GB"/>
        </w:rPr>
        <w:t>In</w:t>
      </w:r>
      <w:r w:rsidRPr="00283F7A">
        <w:rPr>
          <w:spacing w:val="-8"/>
          <w:lang w:val="en-GB"/>
        </w:rPr>
        <w:t xml:space="preserve"> </w:t>
      </w:r>
      <w:r w:rsidRPr="00283F7A">
        <w:rPr>
          <w:lang w:val="en-GB"/>
        </w:rPr>
        <w:t>the</w:t>
      </w:r>
      <w:r w:rsidRPr="00283F7A">
        <w:rPr>
          <w:spacing w:val="-10"/>
          <w:lang w:val="en-GB"/>
        </w:rPr>
        <w:t xml:space="preserve"> </w:t>
      </w:r>
      <w:r w:rsidRPr="00283F7A">
        <w:rPr>
          <w:lang w:val="en-GB"/>
        </w:rPr>
        <w:t>second</w:t>
      </w:r>
      <w:r w:rsidRPr="00283F7A">
        <w:rPr>
          <w:spacing w:val="-9"/>
          <w:lang w:val="en-GB"/>
        </w:rPr>
        <w:t xml:space="preserve"> </w:t>
      </w:r>
      <w:r w:rsidRPr="00283F7A">
        <w:rPr>
          <w:lang w:val="en-GB"/>
        </w:rPr>
        <w:t>stage,</w:t>
      </w:r>
      <w:r w:rsidRPr="00283F7A">
        <w:rPr>
          <w:spacing w:val="-9"/>
          <w:lang w:val="en-GB"/>
        </w:rPr>
        <w:t xml:space="preserve"> </w:t>
      </w:r>
      <w:r w:rsidRPr="00283F7A">
        <w:rPr>
          <w:lang w:val="en-GB"/>
        </w:rPr>
        <w:t>she</w:t>
      </w:r>
      <w:r w:rsidRPr="00283F7A">
        <w:rPr>
          <w:spacing w:val="-10"/>
          <w:lang w:val="en-GB"/>
        </w:rPr>
        <w:t xml:space="preserve"> </w:t>
      </w:r>
      <w:r w:rsidRPr="00283F7A">
        <w:rPr>
          <w:lang w:val="en-GB"/>
        </w:rPr>
        <w:t>shifted to</w:t>
      </w:r>
      <w:r w:rsidRPr="00283F7A">
        <w:rPr>
          <w:spacing w:val="-15"/>
          <w:lang w:val="en-GB"/>
        </w:rPr>
        <w:t xml:space="preserve"> </w:t>
      </w:r>
      <w:r w:rsidRPr="00283F7A">
        <w:rPr>
          <w:lang w:val="en-GB"/>
        </w:rPr>
        <w:t>supporting</w:t>
      </w:r>
      <w:r w:rsidRPr="00283F7A">
        <w:rPr>
          <w:spacing w:val="-15"/>
          <w:lang w:val="en-GB"/>
        </w:rPr>
        <w:t xml:space="preserve"> </w:t>
      </w:r>
      <w:r w:rsidRPr="00283F7A">
        <w:rPr>
          <w:lang w:val="en-GB"/>
        </w:rPr>
        <w:t>Arabic</w:t>
      </w:r>
      <w:r w:rsidRPr="00283F7A">
        <w:rPr>
          <w:spacing w:val="-15"/>
          <w:lang w:val="en-GB"/>
        </w:rPr>
        <w:t xml:space="preserve"> </w:t>
      </w:r>
      <w:r w:rsidRPr="00283F7A">
        <w:rPr>
          <w:lang w:val="en-GB"/>
        </w:rPr>
        <w:t>use</w:t>
      </w:r>
      <w:r w:rsidRPr="00283F7A">
        <w:rPr>
          <w:spacing w:val="-15"/>
          <w:lang w:val="en-GB"/>
        </w:rPr>
        <w:t xml:space="preserve"> </w:t>
      </w:r>
      <w:r w:rsidRPr="00283F7A">
        <w:rPr>
          <w:lang w:val="en-GB"/>
        </w:rPr>
        <w:t>and</w:t>
      </w:r>
      <w:r w:rsidRPr="00283F7A">
        <w:rPr>
          <w:spacing w:val="-15"/>
          <w:lang w:val="en-GB"/>
        </w:rPr>
        <w:t xml:space="preserve"> </w:t>
      </w:r>
      <w:r w:rsidRPr="00283F7A">
        <w:rPr>
          <w:lang w:val="en-GB"/>
        </w:rPr>
        <w:t>learning</w:t>
      </w:r>
      <w:r w:rsidRPr="00283F7A">
        <w:rPr>
          <w:spacing w:val="-15"/>
          <w:lang w:val="en-GB"/>
        </w:rPr>
        <w:t xml:space="preserve"> </w:t>
      </w:r>
      <w:r w:rsidRPr="00283F7A">
        <w:rPr>
          <w:lang w:val="en-GB"/>
        </w:rPr>
        <w:t>at</w:t>
      </w:r>
      <w:r w:rsidRPr="00283F7A">
        <w:rPr>
          <w:spacing w:val="-15"/>
          <w:lang w:val="en-GB"/>
        </w:rPr>
        <w:t xml:space="preserve"> </w:t>
      </w:r>
      <w:r w:rsidRPr="00283F7A">
        <w:rPr>
          <w:lang w:val="en-GB"/>
        </w:rPr>
        <w:t>home,</w:t>
      </w:r>
      <w:r w:rsidRPr="00283F7A">
        <w:rPr>
          <w:spacing w:val="-15"/>
          <w:lang w:val="en-GB"/>
        </w:rPr>
        <w:t xml:space="preserve"> </w:t>
      </w:r>
      <w:r w:rsidRPr="00283F7A">
        <w:rPr>
          <w:lang w:val="en-GB"/>
        </w:rPr>
        <w:t>feeling</w:t>
      </w:r>
      <w:r w:rsidRPr="00283F7A">
        <w:rPr>
          <w:spacing w:val="-15"/>
          <w:lang w:val="en-GB"/>
        </w:rPr>
        <w:t xml:space="preserve"> </w:t>
      </w:r>
      <w:r w:rsidRPr="00283F7A">
        <w:rPr>
          <w:lang w:val="en-GB"/>
        </w:rPr>
        <w:t>that</w:t>
      </w:r>
      <w:r w:rsidRPr="00283F7A">
        <w:rPr>
          <w:spacing w:val="-15"/>
          <w:lang w:val="en-GB"/>
        </w:rPr>
        <w:t xml:space="preserve"> </w:t>
      </w:r>
      <w:r w:rsidRPr="00283F7A">
        <w:rPr>
          <w:lang w:val="en-GB"/>
        </w:rPr>
        <w:t>her</w:t>
      </w:r>
      <w:r w:rsidRPr="00283F7A">
        <w:rPr>
          <w:spacing w:val="-15"/>
          <w:lang w:val="en-GB"/>
        </w:rPr>
        <w:t xml:space="preserve"> </w:t>
      </w:r>
      <w:r w:rsidRPr="00283F7A">
        <w:rPr>
          <w:lang w:val="en-GB"/>
        </w:rPr>
        <w:t>children’s</w:t>
      </w:r>
      <w:r w:rsidRPr="00283F7A">
        <w:rPr>
          <w:spacing w:val="-15"/>
          <w:lang w:val="en-GB"/>
        </w:rPr>
        <w:t xml:space="preserve"> </w:t>
      </w:r>
      <w:r w:rsidRPr="00283F7A">
        <w:rPr>
          <w:lang w:val="en-GB"/>
        </w:rPr>
        <w:t>Arabic</w:t>
      </w:r>
      <w:r w:rsidRPr="00283F7A">
        <w:rPr>
          <w:spacing w:val="-15"/>
          <w:lang w:val="en-GB"/>
        </w:rPr>
        <w:t xml:space="preserve"> </w:t>
      </w:r>
      <w:r w:rsidRPr="00283F7A">
        <w:rPr>
          <w:lang w:val="en-GB"/>
        </w:rPr>
        <w:t>language was</w:t>
      </w:r>
      <w:r w:rsidRPr="00283F7A">
        <w:rPr>
          <w:spacing w:val="-11"/>
          <w:lang w:val="en-GB"/>
        </w:rPr>
        <w:t xml:space="preserve"> </w:t>
      </w:r>
      <w:r w:rsidRPr="00283F7A">
        <w:rPr>
          <w:lang w:val="en-GB"/>
        </w:rPr>
        <w:t>under</w:t>
      </w:r>
      <w:r w:rsidRPr="00283F7A">
        <w:rPr>
          <w:spacing w:val="-12"/>
          <w:lang w:val="en-GB"/>
        </w:rPr>
        <w:t xml:space="preserve"> </w:t>
      </w:r>
      <w:r w:rsidRPr="00283F7A">
        <w:rPr>
          <w:lang w:val="en-GB"/>
        </w:rPr>
        <w:t>threat</w:t>
      </w:r>
      <w:r w:rsidRPr="00283F7A">
        <w:rPr>
          <w:spacing w:val="-14"/>
          <w:lang w:val="en-GB"/>
        </w:rPr>
        <w:t xml:space="preserve"> </w:t>
      </w:r>
      <w:r w:rsidRPr="00283F7A">
        <w:rPr>
          <w:lang w:val="en-GB"/>
        </w:rPr>
        <w:t>of</w:t>
      </w:r>
      <w:r w:rsidRPr="00283F7A">
        <w:rPr>
          <w:spacing w:val="-9"/>
          <w:lang w:val="en-GB"/>
        </w:rPr>
        <w:t xml:space="preserve"> </w:t>
      </w:r>
      <w:r w:rsidRPr="00283F7A">
        <w:rPr>
          <w:lang w:val="en-GB"/>
        </w:rPr>
        <w:t>attrition.</w:t>
      </w:r>
      <w:r w:rsidRPr="00283F7A">
        <w:rPr>
          <w:spacing w:val="-9"/>
          <w:lang w:val="en-GB"/>
        </w:rPr>
        <w:t xml:space="preserve"> </w:t>
      </w:r>
      <w:r w:rsidRPr="00283F7A">
        <w:rPr>
          <w:lang w:val="en-GB"/>
        </w:rPr>
        <w:t>This</w:t>
      </w:r>
      <w:r w:rsidRPr="00283F7A">
        <w:rPr>
          <w:spacing w:val="-11"/>
          <w:lang w:val="en-GB"/>
        </w:rPr>
        <w:t xml:space="preserve"> </w:t>
      </w:r>
      <w:r w:rsidRPr="00283F7A">
        <w:rPr>
          <w:lang w:val="en-GB"/>
        </w:rPr>
        <w:t>shift</w:t>
      </w:r>
      <w:r w:rsidRPr="00283F7A">
        <w:rPr>
          <w:spacing w:val="-10"/>
          <w:lang w:val="en-GB"/>
        </w:rPr>
        <w:t xml:space="preserve"> </w:t>
      </w:r>
      <w:r w:rsidRPr="00283F7A">
        <w:rPr>
          <w:lang w:val="en-GB"/>
        </w:rPr>
        <w:t>was</w:t>
      </w:r>
      <w:r w:rsidRPr="00283F7A">
        <w:rPr>
          <w:spacing w:val="-11"/>
          <w:lang w:val="en-GB"/>
        </w:rPr>
        <w:t xml:space="preserve"> </w:t>
      </w:r>
      <w:r w:rsidRPr="00283F7A">
        <w:rPr>
          <w:lang w:val="en-GB"/>
        </w:rPr>
        <w:t>also</w:t>
      </w:r>
      <w:r w:rsidRPr="00283F7A">
        <w:rPr>
          <w:spacing w:val="-9"/>
          <w:lang w:val="en-GB"/>
        </w:rPr>
        <w:t xml:space="preserve"> </w:t>
      </w:r>
      <w:r w:rsidRPr="00283F7A">
        <w:rPr>
          <w:lang w:val="en-GB"/>
        </w:rPr>
        <w:t>due</w:t>
      </w:r>
      <w:r w:rsidRPr="00283F7A">
        <w:rPr>
          <w:spacing w:val="-10"/>
          <w:lang w:val="en-GB"/>
        </w:rPr>
        <w:t xml:space="preserve"> </w:t>
      </w:r>
      <w:r w:rsidRPr="00283F7A">
        <w:rPr>
          <w:lang w:val="en-GB"/>
        </w:rPr>
        <w:t>to</w:t>
      </w:r>
      <w:r w:rsidRPr="00283F7A">
        <w:rPr>
          <w:spacing w:val="-13"/>
          <w:lang w:val="en-GB"/>
        </w:rPr>
        <w:t xml:space="preserve"> </w:t>
      </w:r>
      <w:r w:rsidRPr="00283F7A">
        <w:rPr>
          <w:lang w:val="en-GB"/>
        </w:rPr>
        <w:t>the</w:t>
      </w:r>
      <w:r w:rsidRPr="00283F7A">
        <w:rPr>
          <w:spacing w:val="-10"/>
          <w:lang w:val="en-GB"/>
        </w:rPr>
        <w:t xml:space="preserve"> </w:t>
      </w:r>
      <w:r w:rsidRPr="00283F7A">
        <w:rPr>
          <w:lang w:val="en-GB"/>
        </w:rPr>
        <w:t>approach</w:t>
      </w:r>
      <w:r w:rsidRPr="00283F7A">
        <w:rPr>
          <w:spacing w:val="-9"/>
          <w:lang w:val="en-GB"/>
        </w:rPr>
        <w:t xml:space="preserve"> </w:t>
      </w:r>
      <w:r w:rsidRPr="00283F7A">
        <w:rPr>
          <w:lang w:val="en-GB"/>
        </w:rPr>
        <w:t>of</w:t>
      </w:r>
      <w:r w:rsidRPr="00283F7A">
        <w:rPr>
          <w:spacing w:val="-8"/>
          <w:lang w:val="en-GB"/>
        </w:rPr>
        <w:t xml:space="preserve"> </w:t>
      </w:r>
      <w:r w:rsidRPr="00283F7A">
        <w:rPr>
          <w:lang w:val="en-GB"/>
        </w:rPr>
        <w:t>the</w:t>
      </w:r>
      <w:r w:rsidRPr="00283F7A">
        <w:rPr>
          <w:spacing w:val="-14"/>
          <w:lang w:val="en-GB"/>
        </w:rPr>
        <w:t xml:space="preserve"> </w:t>
      </w:r>
      <w:r w:rsidRPr="00283F7A">
        <w:rPr>
          <w:lang w:val="en-GB"/>
        </w:rPr>
        <w:t>family’s</w:t>
      </w:r>
      <w:r w:rsidRPr="00283F7A">
        <w:rPr>
          <w:spacing w:val="-11"/>
          <w:lang w:val="en-GB"/>
        </w:rPr>
        <w:t xml:space="preserve"> </w:t>
      </w:r>
      <w:r w:rsidRPr="00283F7A">
        <w:rPr>
          <w:lang w:val="en-GB"/>
        </w:rPr>
        <w:t>return to</w:t>
      </w:r>
      <w:r w:rsidRPr="00283F7A">
        <w:rPr>
          <w:spacing w:val="-13"/>
          <w:lang w:val="en-GB"/>
        </w:rPr>
        <w:t xml:space="preserve"> </w:t>
      </w:r>
      <w:r w:rsidRPr="00283F7A">
        <w:rPr>
          <w:lang w:val="en-GB"/>
        </w:rPr>
        <w:t>Saudi</w:t>
      </w:r>
      <w:r w:rsidRPr="00283F7A">
        <w:rPr>
          <w:spacing w:val="-14"/>
          <w:lang w:val="en-GB"/>
        </w:rPr>
        <w:t xml:space="preserve"> </w:t>
      </w:r>
      <w:r w:rsidRPr="00283F7A">
        <w:rPr>
          <w:lang w:val="en-GB"/>
        </w:rPr>
        <w:t>Arabia.</w:t>
      </w:r>
      <w:r w:rsidRPr="00283F7A">
        <w:rPr>
          <w:spacing w:val="-14"/>
          <w:lang w:val="en-GB"/>
        </w:rPr>
        <w:t xml:space="preserve"> </w:t>
      </w:r>
      <w:r w:rsidRPr="00283F7A">
        <w:rPr>
          <w:lang w:val="en-GB"/>
        </w:rPr>
        <w:t>Overall,</w:t>
      </w:r>
      <w:r w:rsidRPr="00283F7A">
        <w:rPr>
          <w:spacing w:val="-9"/>
          <w:lang w:val="en-GB"/>
        </w:rPr>
        <w:t xml:space="preserve"> </w:t>
      </w:r>
      <w:r w:rsidRPr="00283F7A">
        <w:rPr>
          <w:lang w:val="en-GB"/>
        </w:rPr>
        <w:t>Lina</w:t>
      </w:r>
      <w:r w:rsidRPr="00283F7A">
        <w:rPr>
          <w:spacing w:val="-10"/>
          <w:lang w:val="en-GB"/>
        </w:rPr>
        <w:t xml:space="preserve"> </w:t>
      </w:r>
      <w:r w:rsidRPr="00283F7A">
        <w:rPr>
          <w:lang w:val="en-GB"/>
        </w:rPr>
        <w:t>was</w:t>
      </w:r>
      <w:r w:rsidRPr="00283F7A">
        <w:rPr>
          <w:spacing w:val="-11"/>
          <w:lang w:val="en-GB"/>
        </w:rPr>
        <w:t xml:space="preserve"> </w:t>
      </w:r>
      <w:r w:rsidRPr="00283F7A">
        <w:rPr>
          <w:lang w:val="en-GB"/>
        </w:rPr>
        <w:t>strict</w:t>
      </w:r>
      <w:r w:rsidRPr="00283F7A">
        <w:rPr>
          <w:spacing w:val="-14"/>
          <w:lang w:val="en-GB"/>
        </w:rPr>
        <w:t xml:space="preserve"> </w:t>
      </w:r>
      <w:r w:rsidRPr="00283F7A">
        <w:rPr>
          <w:lang w:val="en-GB"/>
        </w:rPr>
        <w:t>with</w:t>
      </w:r>
      <w:r w:rsidRPr="00283F7A">
        <w:rPr>
          <w:spacing w:val="-9"/>
          <w:lang w:val="en-GB"/>
        </w:rPr>
        <w:t xml:space="preserve"> </w:t>
      </w:r>
      <w:r w:rsidRPr="00283F7A">
        <w:rPr>
          <w:lang w:val="en-GB"/>
        </w:rPr>
        <w:t>the</w:t>
      </w:r>
      <w:r w:rsidRPr="00283F7A">
        <w:rPr>
          <w:spacing w:val="-10"/>
          <w:lang w:val="en-GB"/>
        </w:rPr>
        <w:t xml:space="preserve"> </w:t>
      </w:r>
      <w:r w:rsidRPr="00283F7A">
        <w:rPr>
          <w:lang w:val="en-GB"/>
        </w:rPr>
        <w:t>rule</w:t>
      </w:r>
      <w:r w:rsidRPr="00283F7A">
        <w:rPr>
          <w:spacing w:val="-10"/>
          <w:lang w:val="en-GB"/>
        </w:rPr>
        <w:t xml:space="preserve"> </w:t>
      </w:r>
      <w:r w:rsidRPr="00283F7A">
        <w:rPr>
          <w:lang w:val="en-GB"/>
        </w:rPr>
        <w:t>regarding</w:t>
      </w:r>
      <w:r w:rsidRPr="00283F7A">
        <w:rPr>
          <w:spacing w:val="-9"/>
          <w:lang w:val="en-GB"/>
        </w:rPr>
        <w:t xml:space="preserve"> </w:t>
      </w:r>
      <w:r w:rsidRPr="00283F7A">
        <w:rPr>
          <w:lang w:val="en-GB"/>
        </w:rPr>
        <w:t>the</w:t>
      </w:r>
      <w:r w:rsidRPr="00283F7A">
        <w:rPr>
          <w:spacing w:val="-10"/>
          <w:lang w:val="en-GB"/>
        </w:rPr>
        <w:t xml:space="preserve"> </w:t>
      </w:r>
      <w:r w:rsidRPr="00283F7A">
        <w:rPr>
          <w:lang w:val="en-GB"/>
        </w:rPr>
        <w:t>sole</w:t>
      </w:r>
      <w:r w:rsidRPr="00283F7A">
        <w:rPr>
          <w:spacing w:val="-14"/>
          <w:lang w:val="en-GB"/>
        </w:rPr>
        <w:t xml:space="preserve"> </w:t>
      </w:r>
      <w:r w:rsidRPr="00283F7A">
        <w:rPr>
          <w:lang w:val="en-GB"/>
        </w:rPr>
        <w:t>use</w:t>
      </w:r>
      <w:r w:rsidRPr="00283F7A">
        <w:rPr>
          <w:spacing w:val="-10"/>
          <w:lang w:val="en-GB"/>
        </w:rPr>
        <w:t xml:space="preserve"> </w:t>
      </w:r>
      <w:r w:rsidRPr="00283F7A">
        <w:rPr>
          <w:lang w:val="en-GB"/>
        </w:rPr>
        <w:t>of</w:t>
      </w:r>
      <w:r w:rsidRPr="00283F7A">
        <w:rPr>
          <w:spacing w:val="-12"/>
          <w:lang w:val="en-GB"/>
        </w:rPr>
        <w:t xml:space="preserve"> </w:t>
      </w:r>
      <w:r w:rsidRPr="00283F7A">
        <w:rPr>
          <w:lang w:val="en-GB"/>
        </w:rPr>
        <w:t>the</w:t>
      </w:r>
      <w:r w:rsidRPr="00283F7A">
        <w:rPr>
          <w:spacing w:val="-10"/>
          <w:lang w:val="en-GB"/>
        </w:rPr>
        <w:t xml:space="preserve"> </w:t>
      </w:r>
      <w:r w:rsidRPr="00283F7A">
        <w:rPr>
          <w:lang w:val="en-GB"/>
        </w:rPr>
        <w:t>Arabic language at home, employing discourse strategies that promoted the language. Her FLP was aided by the support of her extended family and by her husband’s involvement.</w:t>
      </w:r>
    </w:p>
    <w:p w14:paraId="410BFC46" w14:textId="0AB0437A" w:rsidR="001969CA" w:rsidRPr="00283F7A" w:rsidRDefault="001969CA">
      <w:pPr>
        <w:rPr>
          <w:b/>
          <w:sz w:val="56"/>
          <w:lang w:val="en-GB"/>
        </w:rPr>
      </w:pPr>
      <w:r w:rsidRPr="00283F7A">
        <w:rPr>
          <w:lang w:val="en-GB"/>
        </w:rPr>
        <w:br w:type="page"/>
      </w:r>
    </w:p>
    <w:p w14:paraId="03D9E97E" w14:textId="610F2A03" w:rsidR="00F33EA0" w:rsidRPr="00283F7A" w:rsidRDefault="00E6356B" w:rsidP="00177E7E">
      <w:pPr>
        <w:pStyle w:val="Heading1"/>
        <w:rPr>
          <w:lang w:val="en-GB"/>
        </w:rPr>
      </w:pPr>
      <w:bookmarkStart w:id="1274" w:name="6_Discussions_and_conclusions"/>
      <w:bookmarkStart w:id="1275" w:name="_Toc117001830"/>
      <w:bookmarkEnd w:id="1274"/>
      <w:r w:rsidRPr="00283F7A">
        <w:rPr>
          <w:lang w:val="en-GB"/>
        </w:rPr>
        <w:lastRenderedPageBreak/>
        <w:t>Discussions and conclusions</w:t>
      </w:r>
      <w:bookmarkEnd w:id="1275"/>
    </w:p>
    <w:p w14:paraId="630143F9" w14:textId="780CD6DE" w:rsidR="00F33EA0" w:rsidRPr="00283F7A" w:rsidRDefault="00E6356B" w:rsidP="00177E7E">
      <w:pPr>
        <w:pStyle w:val="Heading2"/>
        <w:rPr>
          <w:lang w:val="en-GB"/>
        </w:rPr>
      </w:pPr>
      <w:bookmarkStart w:id="1276" w:name="_Toc112164186"/>
      <w:bookmarkStart w:id="1277" w:name="_Toc112164982"/>
      <w:bookmarkStart w:id="1278" w:name="_Toc112165997"/>
      <w:bookmarkStart w:id="1279" w:name="_Toc112166459"/>
      <w:bookmarkStart w:id="1280" w:name="6.1_Introduction"/>
      <w:bookmarkStart w:id="1281" w:name="_Toc117001831"/>
      <w:bookmarkEnd w:id="1276"/>
      <w:bookmarkEnd w:id="1277"/>
      <w:bookmarkEnd w:id="1278"/>
      <w:bookmarkEnd w:id="1279"/>
      <w:bookmarkEnd w:id="1280"/>
      <w:r w:rsidRPr="00283F7A">
        <w:rPr>
          <w:lang w:val="en-GB"/>
        </w:rPr>
        <w:t>Introduction</w:t>
      </w:r>
      <w:bookmarkEnd w:id="1281"/>
    </w:p>
    <w:p w14:paraId="429994C7" w14:textId="0E09D63E" w:rsidR="00F33EA0" w:rsidRPr="00283F7A" w:rsidRDefault="00E6356B" w:rsidP="004B2B7A">
      <w:pPr>
        <w:pStyle w:val="BodyText"/>
        <w:rPr>
          <w:lang w:val="en-GB"/>
        </w:rPr>
      </w:pPr>
      <w:r w:rsidRPr="00283F7A">
        <w:rPr>
          <w:lang w:val="en-GB"/>
        </w:rPr>
        <w:t>This chapter examines the cross-case analysis, as well as the significance of my results to the academic field of FLP and recommendations for future research. Some assumptions</w:t>
      </w:r>
      <w:r w:rsidRPr="00283F7A">
        <w:rPr>
          <w:spacing w:val="-3"/>
          <w:lang w:val="en-GB"/>
        </w:rPr>
        <w:t xml:space="preserve"> </w:t>
      </w:r>
      <w:r w:rsidRPr="00283F7A">
        <w:rPr>
          <w:lang w:val="en-GB"/>
        </w:rPr>
        <w:t>of</w:t>
      </w:r>
      <w:r w:rsidRPr="00283F7A">
        <w:rPr>
          <w:spacing w:val="-4"/>
          <w:lang w:val="en-GB"/>
        </w:rPr>
        <w:t xml:space="preserve"> </w:t>
      </w:r>
      <w:r w:rsidRPr="00283F7A">
        <w:rPr>
          <w:lang w:val="en-GB"/>
        </w:rPr>
        <w:t>similarities</w:t>
      </w:r>
      <w:r w:rsidRPr="00283F7A">
        <w:rPr>
          <w:spacing w:val="-3"/>
          <w:lang w:val="en-GB"/>
        </w:rPr>
        <w:t xml:space="preserve"> </w:t>
      </w:r>
      <w:r w:rsidRPr="00283F7A">
        <w:rPr>
          <w:lang w:val="en-GB"/>
        </w:rPr>
        <w:t>with</w:t>
      </w:r>
      <w:r w:rsidRPr="00283F7A">
        <w:rPr>
          <w:spacing w:val="-4"/>
          <w:lang w:val="en-GB"/>
        </w:rPr>
        <w:t xml:space="preserve"> </w:t>
      </w:r>
      <w:r w:rsidRPr="00283F7A">
        <w:rPr>
          <w:lang w:val="en-GB"/>
        </w:rPr>
        <w:t>other</w:t>
      </w:r>
      <w:r w:rsidRPr="00283F7A">
        <w:rPr>
          <w:spacing w:val="-4"/>
          <w:lang w:val="en-GB"/>
        </w:rPr>
        <w:t xml:space="preserve"> </w:t>
      </w:r>
      <w:r w:rsidRPr="00283F7A">
        <w:rPr>
          <w:lang w:val="en-GB"/>
        </w:rPr>
        <w:t>transnational</w:t>
      </w:r>
      <w:r w:rsidRPr="00283F7A">
        <w:rPr>
          <w:spacing w:val="-1"/>
          <w:lang w:val="en-GB"/>
        </w:rPr>
        <w:t xml:space="preserve"> </w:t>
      </w:r>
      <w:r w:rsidRPr="00283F7A">
        <w:rPr>
          <w:lang w:val="en-GB"/>
        </w:rPr>
        <w:t>Arab</w:t>
      </w:r>
      <w:r w:rsidRPr="00283F7A">
        <w:rPr>
          <w:spacing w:val="-5"/>
          <w:lang w:val="en-GB"/>
        </w:rPr>
        <w:t xml:space="preserve"> </w:t>
      </w:r>
      <w:r w:rsidRPr="00283F7A">
        <w:rPr>
          <w:lang w:val="en-GB"/>
        </w:rPr>
        <w:t>families</w:t>
      </w:r>
      <w:r w:rsidRPr="00283F7A">
        <w:rPr>
          <w:spacing w:val="-3"/>
          <w:lang w:val="en-GB"/>
        </w:rPr>
        <w:t xml:space="preserve"> </w:t>
      </w:r>
      <w:r w:rsidRPr="00283F7A">
        <w:rPr>
          <w:lang w:val="en-GB"/>
        </w:rPr>
        <w:t>or</w:t>
      </w:r>
      <w:r w:rsidRPr="00283F7A">
        <w:rPr>
          <w:spacing w:val="-4"/>
          <w:lang w:val="en-GB"/>
        </w:rPr>
        <w:t xml:space="preserve"> </w:t>
      </w:r>
      <w:r w:rsidRPr="00283F7A">
        <w:rPr>
          <w:lang w:val="en-GB"/>
        </w:rPr>
        <w:t>other</w:t>
      </w:r>
      <w:r w:rsidRPr="00283F7A">
        <w:rPr>
          <w:spacing w:val="-4"/>
          <w:lang w:val="en-GB"/>
        </w:rPr>
        <w:t xml:space="preserve"> </w:t>
      </w:r>
      <w:r w:rsidRPr="00283F7A">
        <w:rPr>
          <w:lang w:val="en-GB"/>
        </w:rPr>
        <w:t>Saudi</w:t>
      </w:r>
      <w:r w:rsidRPr="00283F7A">
        <w:rPr>
          <w:spacing w:val="-6"/>
          <w:lang w:val="en-GB"/>
        </w:rPr>
        <w:t xml:space="preserve"> </w:t>
      </w:r>
      <w:r w:rsidRPr="00283F7A">
        <w:rPr>
          <w:lang w:val="en-GB"/>
        </w:rPr>
        <w:t>student families,</w:t>
      </w:r>
      <w:r w:rsidR="00DD18F7" w:rsidRPr="00283F7A">
        <w:rPr>
          <w:lang w:val="en-GB"/>
        </w:rPr>
        <w:t xml:space="preserve"> were made</w:t>
      </w:r>
      <w:r w:rsidRPr="00283F7A">
        <w:rPr>
          <w:lang w:val="en-GB"/>
        </w:rPr>
        <w:t xml:space="preserve"> albeit with caution. The cross-case analysis focuses on understanding specific phenomena, developing theories, and outlining the similarities and differences between the FLPs of the six families </w:t>
      </w:r>
      <w:r w:rsidRPr="00283F7A">
        <w:rPr>
          <w:rFonts w:asciiTheme="majorBidi" w:hAnsiTheme="majorBidi"/>
          <w:lang w:val="en-GB"/>
        </w:rPr>
        <w:t>(Marshall &amp; Rossman, 2014).</w:t>
      </w:r>
      <w:r w:rsidRPr="00283F7A">
        <w:rPr>
          <w:lang w:val="en-GB"/>
        </w:rPr>
        <w:t xml:space="preserve"> </w:t>
      </w:r>
      <w:proofErr w:type="gramStart"/>
      <w:r w:rsidRPr="00283F7A">
        <w:rPr>
          <w:lang w:val="en-GB"/>
        </w:rPr>
        <w:t>Th</w:t>
      </w:r>
      <w:r w:rsidR="00DD18F7" w:rsidRPr="00283F7A">
        <w:rPr>
          <w:lang w:val="en-GB"/>
        </w:rPr>
        <w:t>erefore</w:t>
      </w:r>
      <w:proofErr w:type="gramEnd"/>
      <w:r w:rsidR="00DD18F7" w:rsidRPr="00283F7A">
        <w:rPr>
          <w:lang w:val="en-GB"/>
        </w:rPr>
        <w:t xml:space="preserve"> th</w:t>
      </w:r>
      <w:r w:rsidRPr="00283F7A">
        <w:rPr>
          <w:lang w:val="en-GB"/>
        </w:rPr>
        <w:t xml:space="preserve">is has the potential to offer the literature important information concerning these influences (Gustafsson, </w:t>
      </w:r>
      <w:r w:rsidRPr="00283F7A">
        <w:rPr>
          <w:spacing w:val="-2"/>
          <w:lang w:val="en-GB"/>
        </w:rPr>
        <w:t>2017).</w:t>
      </w:r>
    </w:p>
    <w:p w14:paraId="18ED70A9" w14:textId="77777777" w:rsidR="00F33EA0" w:rsidRPr="00283F7A" w:rsidRDefault="00E6356B" w:rsidP="004B2B7A">
      <w:pPr>
        <w:pStyle w:val="BodyText"/>
        <w:rPr>
          <w:lang w:val="en-GB"/>
        </w:rPr>
      </w:pPr>
      <w:r w:rsidRPr="00283F7A">
        <w:rPr>
          <w:lang w:val="en-GB"/>
        </w:rPr>
        <w:t>The</w:t>
      </w:r>
      <w:r w:rsidRPr="00283F7A">
        <w:rPr>
          <w:spacing w:val="-5"/>
          <w:lang w:val="en-GB"/>
        </w:rPr>
        <w:t xml:space="preserve"> </w:t>
      </w:r>
      <w:r w:rsidRPr="00283F7A">
        <w:rPr>
          <w:lang w:val="en-GB"/>
        </w:rPr>
        <w:t>first</w:t>
      </w:r>
      <w:r w:rsidRPr="00283F7A">
        <w:rPr>
          <w:spacing w:val="-5"/>
          <w:lang w:val="en-GB"/>
        </w:rPr>
        <w:t xml:space="preserve"> </w:t>
      </w:r>
      <w:r w:rsidRPr="00283F7A">
        <w:rPr>
          <w:lang w:val="en-GB"/>
        </w:rPr>
        <w:t>section</w:t>
      </w:r>
      <w:r w:rsidRPr="00283F7A">
        <w:rPr>
          <w:spacing w:val="-3"/>
          <w:lang w:val="en-GB"/>
        </w:rPr>
        <w:t xml:space="preserve"> </w:t>
      </w:r>
      <w:r w:rsidRPr="00283F7A">
        <w:rPr>
          <w:lang w:val="en-GB"/>
        </w:rPr>
        <w:t>discusses</w:t>
      </w:r>
      <w:r w:rsidRPr="00283F7A">
        <w:rPr>
          <w:spacing w:val="-2"/>
          <w:lang w:val="en-GB"/>
        </w:rPr>
        <w:t xml:space="preserve"> </w:t>
      </w:r>
      <w:r w:rsidRPr="00283F7A">
        <w:rPr>
          <w:lang w:val="en-GB"/>
        </w:rPr>
        <w:t>the</w:t>
      </w:r>
      <w:r w:rsidRPr="00283F7A">
        <w:rPr>
          <w:spacing w:val="-5"/>
          <w:lang w:val="en-GB"/>
        </w:rPr>
        <w:t xml:space="preserve"> </w:t>
      </w:r>
      <w:r w:rsidRPr="00283F7A">
        <w:rPr>
          <w:lang w:val="en-GB"/>
        </w:rPr>
        <w:t>findings</w:t>
      </w:r>
      <w:r w:rsidRPr="00283F7A">
        <w:rPr>
          <w:spacing w:val="-2"/>
          <w:lang w:val="en-GB"/>
        </w:rPr>
        <w:t xml:space="preserve"> </w:t>
      </w:r>
      <w:r w:rsidRPr="00283F7A">
        <w:rPr>
          <w:lang w:val="en-GB"/>
        </w:rPr>
        <w:t>from</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family</w:t>
      </w:r>
      <w:r w:rsidRPr="00283F7A">
        <w:rPr>
          <w:spacing w:val="-3"/>
          <w:lang w:val="en-GB"/>
        </w:rPr>
        <w:t xml:space="preserve"> </w:t>
      </w:r>
      <w:r w:rsidRPr="00283F7A">
        <w:rPr>
          <w:lang w:val="en-GB"/>
        </w:rPr>
        <w:t>backgrounds</w:t>
      </w:r>
      <w:r w:rsidRPr="00283F7A">
        <w:rPr>
          <w:spacing w:val="-2"/>
          <w:lang w:val="en-GB"/>
        </w:rPr>
        <w:t xml:space="preserve"> </w:t>
      </w:r>
      <w:r w:rsidRPr="00283F7A">
        <w:rPr>
          <w:lang w:val="en-GB"/>
        </w:rPr>
        <w:t>of</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six</w:t>
      </w:r>
      <w:r w:rsidRPr="00283F7A">
        <w:rPr>
          <w:spacing w:val="-3"/>
          <w:lang w:val="en-GB"/>
        </w:rPr>
        <w:t xml:space="preserve"> </w:t>
      </w:r>
      <w:r w:rsidRPr="00283F7A">
        <w:rPr>
          <w:lang w:val="en-GB"/>
        </w:rPr>
        <w:t xml:space="preserve">families, including their language beliefs, practices and management, using data generated from multiple sources (Yin, 2018). These include firstly, previous relevant literature and theories </w:t>
      </w:r>
      <w:r w:rsidRPr="00283F7A">
        <w:rPr>
          <w:rFonts w:asciiTheme="majorBidi" w:hAnsiTheme="majorBidi"/>
          <w:lang w:val="en-GB"/>
        </w:rPr>
        <w:t>concerning FLP; secondly, language socialisation</w:t>
      </w:r>
      <w:r w:rsidRPr="00283F7A">
        <w:rPr>
          <w:lang w:val="en-GB"/>
        </w:rPr>
        <w:t xml:space="preserve"> </w:t>
      </w:r>
      <w:r w:rsidRPr="00283F7A">
        <w:rPr>
          <w:rFonts w:ascii="Calibri"/>
          <w:sz w:val="22"/>
          <w:lang w:val="en-GB"/>
        </w:rPr>
        <w:t>(</w:t>
      </w:r>
      <w:r w:rsidRPr="00283F7A">
        <w:rPr>
          <w:rFonts w:asciiTheme="majorBidi" w:hAnsiTheme="majorBidi"/>
          <w:lang w:val="en-GB"/>
        </w:rPr>
        <w:t>Ochs &amp; Schieffelin, 1984);</w:t>
      </w:r>
      <w:r w:rsidRPr="00283F7A">
        <w:rPr>
          <w:lang w:val="en-GB"/>
        </w:rPr>
        <w:t xml:space="preserve"> thirdly, child agency </w:t>
      </w:r>
      <w:r w:rsidRPr="00283F7A">
        <w:rPr>
          <w:rFonts w:asciiTheme="majorBidi" w:hAnsiTheme="majorBidi"/>
          <w:lang w:val="en-GB"/>
        </w:rPr>
        <w:t>(Fogle &amp; King, 2013);</w:t>
      </w:r>
      <w:r w:rsidRPr="00283F7A">
        <w:rPr>
          <w:spacing w:val="-1"/>
          <w:lang w:val="en-GB"/>
        </w:rPr>
        <w:t xml:space="preserve"> </w:t>
      </w:r>
      <w:r w:rsidRPr="00283F7A">
        <w:rPr>
          <w:lang w:val="en-GB"/>
        </w:rPr>
        <w:t>and finally, the</w:t>
      </w:r>
      <w:r w:rsidRPr="00283F7A">
        <w:rPr>
          <w:spacing w:val="-1"/>
          <w:lang w:val="en-GB"/>
        </w:rPr>
        <w:t xml:space="preserve"> </w:t>
      </w:r>
      <w:r w:rsidRPr="00283F7A">
        <w:rPr>
          <w:lang w:val="en-GB"/>
        </w:rPr>
        <w:t>family language</w:t>
      </w:r>
      <w:r w:rsidRPr="00283F7A">
        <w:rPr>
          <w:spacing w:val="-1"/>
          <w:lang w:val="en-GB"/>
        </w:rPr>
        <w:t xml:space="preserve"> </w:t>
      </w:r>
      <w:r w:rsidRPr="00283F7A">
        <w:rPr>
          <w:lang w:val="en-GB"/>
        </w:rPr>
        <w:t>policy model (Curdt-Christiansen, 2009). For this, I used matrices (Miles et al., 2018) to understand the families' various experiences. The second section discusses the study's limitations, recommendations, implications, and also contains my reflections.</w:t>
      </w:r>
    </w:p>
    <w:p w14:paraId="6807B91E" w14:textId="628FACD6" w:rsidR="00F33EA0" w:rsidRPr="00283F7A" w:rsidRDefault="00E6356B" w:rsidP="00177E7E">
      <w:pPr>
        <w:pStyle w:val="Heading2"/>
        <w:rPr>
          <w:lang w:val="en-GB"/>
        </w:rPr>
      </w:pPr>
      <w:bookmarkStart w:id="1282" w:name="6.2_Variation_in_FLP"/>
      <w:bookmarkStart w:id="1283" w:name="_Toc117001832"/>
      <w:bookmarkEnd w:id="1282"/>
      <w:r w:rsidRPr="00283F7A">
        <w:rPr>
          <w:lang w:val="en-GB"/>
        </w:rPr>
        <w:t>Variation in FLP</w:t>
      </w:r>
      <w:bookmarkEnd w:id="1283"/>
    </w:p>
    <w:p w14:paraId="0B5596CF" w14:textId="1D425DD8" w:rsidR="00F33EA0" w:rsidRPr="00283F7A" w:rsidRDefault="00E6356B" w:rsidP="004B2B7A">
      <w:pPr>
        <w:pStyle w:val="BodyText"/>
        <w:rPr>
          <w:lang w:val="en-GB"/>
        </w:rPr>
      </w:pPr>
      <w:r w:rsidRPr="00283F7A">
        <w:rPr>
          <w:lang w:val="en-GB"/>
        </w:rPr>
        <w:t>My study identified a contrast between the language ideologies and practices of the participating families. Thus, while Layla was eager for her children to learn to speak English</w:t>
      </w:r>
      <w:r w:rsidRPr="00283F7A">
        <w:rPr>
          <w:spacing w:val="-4"/>
          <w:lang w:val="en-GB"/>
        </w:rPr>
        <w:t xml:space="preserve"> </w:t>
      </w:r>
      <w:r w:rsidRPr="00283F7A">
        <w:rPr>
          <w:lang w:val="en-GB"/>
        </w:rPr>
        <w:t>fluently,</w:t>
      </w:r>
      <w:r w:rsidRPr="00283F7A">
        <w:rPr>
          <w:spacing w:val="-4"/>
          <w:lang w:val="en-GB"/>
        </w:rPr>
        <w:t xml:space="preserve"> </w:t>
      </w:r>
      <w:r w:rsidRPr="00283F7A">
        <w:rPr>
          <w:lang w:val="en-GB"/>
        </w:rPr>
        <w:t>Lina</w:t>
      </w:r>
      <w:r w:rsidRPr="00283F7A">
        <w:rPr>
          <w:spacing w:val="-6"/>
          <w:lang w:val="en-GB"/>
        </w:rPr>
        <w:t xml:space="preserve"> </w:t>
      </w:r>
      <w:r w:rsidRPr="00283F7A">
        <w:rPr>
          <w:lang w:val="en-GB"/>
        </w:rPr>
        <w:t>decided</w:t>
      </w:r>
      <w:r w:rsidRPr="00283F7A">
        <w:rPr>
          <w:spacing w:val="-4"/>
          <w:lang w:val="en-GB"/>
        </w:rPr>
        <w:t xml:space="preserve"> </w:t>
      </w:r>
      <w:r w:rsidRPr="00283F7A">
        <w:rPr>
          <w:lang w:val="en-GB"/>
        </w:rPr>
        <w:t>from</w:t>
      </w:r>
      <w:r w:rsidRPr="00283F7A">
        <w:rPr>
          <w:spacing w:val="-1"/>
          <w:lang w:val="en-GB"/>
        </w:rPr>
        <w:t xml:space="preserve"> </w:t>
      </w:r>
      <w:r w:rsidRPr="00283F7A">
        <w:rPr>
          <w:lang w:val="en-GB"/>
        </w:rPr>
        <w:t>the</w:t>
      </w:r>
      <w:r w:rsidRPr="00283F7A">
        <w:rPr>
          <w:spacing w:val="-6"/>
          <w:lang w:val="en-GB"/>
        </w:rPr>
        <w:t xml:space="preserve"> </w:t>
      </w:r>
      <w:r w:rsidRPr="00283F7A">
        <w:rPr>
          <w:lang w:val="en-GB"/>
        </w:rPr>
        <w:t>outset</w:t>
      </w:r>
      <w:r w:rsidRPr="00283F7A">
        <w:rPr>
          <w:spacing w:val="-6"/>
          <w:lang w:val="en-GB"/>
        </w:rPr>
        <w:t xml:space="preserve"> </w:t>
      </w:r>
      <w:r w:rsidRPr="00283F7A">
        <w:rPr>
          <w:lang w:val="en-GB"/>
        </w:rPr>
        <w:t>to</w:t>
      </w:r>
      <w:r w:rsidRPr="00283F7A">
        <w:rPr>
          <w:spacing w:val="-4"/>
          <w:lang w:val="en-GB"/>
        </w:rPr>
        <w:t xml:space="preserve"> </w:t>
      </w:r>
      <w:r w:rsidRPr="00283F7A">
        <w:rPr>
          <w:lang w:val="en-GB"/>
        </w:rPr>
        <w:t>actively</w:t>
      </w:r>
      <w:r w:rsidRPr="00283F7A">
        <w:rPr>
          <w:spacing w:val="-4"/>
          <w:lang w:val="en-GB"/>
        </w:rPr>
        <w:t xml:space="preserve"> </w:t>
      </w:r>
      <w:r w:rsidRPr="00283F7A">
        <w:rPr>
          <w:lang w:val="en-GB"/>
        </w:rPr>
        <w:t>maintain</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children's</w:t>
      </w:r>
      <w:r w:rsidRPr="00283F7A">
        <w:rPr>
          <w:spacing w:val="-3"/>
          <w:lang w:val="en-GB"/>
        </w:rPr>
        <w:t xml:space="preserve"> </w:t>
      </w:r>
      <w:r w:rsidRPr="00283F7A">
        <w:rPr>
          <w:lang w:val="en-GB"/>
        </w:rPr>
        <w:t>Arabic throughout</w:t>
      </w:r>
      <w:r w:rsidRPr="00283F7A">
        <w:rPr>
          <w:spacing w:val="-1"/>
          <w:lang w:val="en-GB"/>
        </w:rPr>
        <w:t xml:space="preserve"> </w:t>
      </w:r>
      <w:r w:rsidRPr="00283F7A">
        <w:rPr>
          <w:lang w:val="en-GB"/>
        </w:rPr>
        <w:t xml:space="preserve">their stay in the UK. These two approaches can be categorised as 'extremes' on a continuum of FLP, with the approach of some student families being closer to Layla, and others to Lina (see </w:t>
      </w:r>
      <w:hyperlink w:anchor="_bookmark135" w:history="1">
        <w:r w:rsidRPr="00283F7A">
          <w:rPr>
            <w:lang w:val="en-GB"/>
          </w:rPr>
          <w:t xml:space="preserve">Figure </w:t>
        </w:r>
        <w:r w:rsidRPr="00283F7A">
          <w:rPr>
            <w:rFonts w:ascii="Calibri"/>
            <w:sz w:val="22"/>
            <w:lang w:val="en-GB"/>
          </w:rPr>
          <w:t>6-</w:t>
        </w:r>
      </w:hyperlink>
      <w:hyperlink w:anchor="_bookmark135" w:history="1">
        <w:r w:rsidRPr="00283F7A">
          <w:rPr>
            <w:rFonts w:ascii="Calibri"/>
            <w:sz w:val="22"/>
            <w:lang w:val="en-GB"/>
          </w:rPr>
          <w:t>1</w:t>
        </w:r>
      </w:hyperlink>
      <w:r w:rsidRPr="00283F7A">
        <w:rPr>
          <w:lang w:val="en-GB"/>
        </w:rPr>
        <w:t>).</w:t>
      </w:r>
    </w:p>
    <w:p w14:paraId="7838134E" w14:textId="6B81D553" w:rsidR="00DD18F7" w:rsidRPr="00283F7A" w:rsidRDefault="00DD18F7" w:rsidP="00DD18F7">
      <w:pPr>
        <w:pStyle w:val="BodyText"/>
        <w:rPr>
          <w:lang w:val="en-GB"/>
        </w:rPr>
      </w:pPr>
      <w:r w:rsidRPr="00283F7A">
        <w:rPr>
          <w:lang w:val="en-GB"/>
        </w:rPr>
        <w:t>All</w:t>
      </w:r>
      <w:r w:rsidRPr="00283F7A">
        <w:rPr>
          <w:spacing w:val="-4"/>
          <w:lang w:val="en-GB"/>
        </w:rPr>
        <w:t xml:space="preserve"> </w:t>
      </w:r>
      <w:r w:rsidRPr="00283F7A">
        <w:rPr>
          <w:lang w:val="en-GB"/>
        </w:rPr>
        <w:t>the</w:t>
      </w:r>
      <w:r w:rsidRPr="00283F7A">
        <w:rPr>
          <w:spacing w:val="-4"/>
          <w:lang w:val="en-GB"/>
        </w:rPr>
        <w:t xml:space="preserve"> </w:t>
      </w:r>
      <w:r w:rsidRPr="00283F7A">
        <w:rPr>
          <w:lang w:val="en-GB"/>
        </w:rPr>
        <w:t>Saudi</w:t>
      </w:r>
      <w:r w:rsidRPr="00283F7A">
        <w:rPr>
          <w:spacing w:val="-4"/>
          <w:lang w:val="en-GB"/>
        </w:rPr>
        <w:t xml:space="preserve"> </w:t>
      </w:r>
      <w:r w:rsidRPr="00283F7A">
        <w:rPr>
          <w:lang w:val="en-GB"/>
        </w:rPr>
        <w:t>student</w:t>
      </w:r>
      <w:r w:rsidRPr="00283F7A">
        <w:rPr>
          <w:spacing w:val="-4"/>
          <w:lang w:val="en-GB"/>
        </w:rPr>
        <w:t xml:space="preserve"> </w:t>
      </w:r>
      <w:r w:rsidRPr="00283F7A">
        <w:rPr>
          <w:lang w:val="en-GB"/>
        </w:rPr>
        <w:t>mothers</w:t>
      </w:r>
      <w:r w:rsidRPr="00283F7A">
        <w:rPr>
          <w:spacing w:val="-1"/>
          <w:lang w:val="en-GB"/>
        </w:rPr>
        <w:t xml:space="preserve"> </w:t>
      </w:r>
      <w:r w:rsidRPr="00283F7A">
        <w:rPr>
          <w:lang w:val="en-GB"/>
        </w:rPr>
        <w:t>in</w:t>
      </w:r>
      <w:r w:rsidRPr="00283F7A">
        <w:rPr>
          <w:spacing w:val="-2"/>
          <w:lang w:val="en-GB"/>
        </w:rPr>
        <w:t xml:space="preserve"> </w:t>
      </w:r>
      <w:r w:rsidRPr="00283F7A">
        <w:rPr>
          <w:lang w:val="en-GB"/>
        </w:rPr>
        <w:t>this</w:t>
      </w:r>
      <w:r w:rsidRPr="00283F7A">
        <w:rPr>
          <w:spacing w:val="-1"/>
          <w:lang w:val="en-GB"/>
        </w:rPr>
        <w:t xml:space="preserve"> </w:t>
      </w:r>
      <w:r w:rsidRPr="00283F7A">
        <w:rPr>
          <w:lang w:val="en-GB"/>
        </w:rPr>
        <w:t>study</w:t>
      </w:r>
      <w:r w:rsidRPr="00283F7A">
        <w:rPr>
          <w:spacing w:val="-2"/>
          <w:lang w:val="en-GB"/>
        </w:rPr>
        <w:t xml:space="preserve"> </w:t>
      </w:r>
      <w:r w:rsidRPr="00283F7A">
        <w:rPr>
          <w:lang w:val="en-GB"/>
        </w:rPr>
        <w:t>displayed</w:t>
      </w:r>
      <w:r w:rsidRPr="00283F7A">
        <w:rPr>
          <w:spacing w:val="-2"/>
          <w:lang w:val="en-GB"/>
        </w:rPr>
        <w:t xml:space="preserve"> </w:t>
      </w:r>
      <w:r w:rsidRPr="00283F7A">
        <w:rPr>
          <w:lang w:val="en-GB"/>
        </w:rPr>
        <w:t>a</w:t>
      </w:r>
      <w:r w:rsidRPr="00283F7A">
        <w:rPr>
          <w:spacing w:val="-4"/>
          <w:lang w:val="en-GB"/>
        </w:rPr>
        <w:t xml:space="preserve"> </w:t>
      </w:r>
      <w:r w:rsidRPr="00283F7A">
        <w:rPr>
          <w:lang w:val="en-GB"/>
        </w:rPr>
        <w:t>positive</w:t>
      </w:r>
      <w:r w:rsidRPr="00283F7A">
        <w:rPr>
          <w:spacing w:val="-4"/>
          <w:lang w:val="en-GB"/>
        </w:rPr>
        <w:t xml:space="preserve"> </w:t>
      </w:r>
      <w:r w:rsidRPr="00283F7A">
        <w:rPr>
          <w:lang w:val="en-GB"/>
        </w:rPr>
        <w:t>attitude</w:t>
      </w:r>
      <w:r w:rsidRPr="00283F7A">
        <w:rPr>
          <w:spacing w:val="-4"/>
          <w:lang w:val="en-GB"/>
        </w:rPr>
        <w:t xml:space="preserve"> </w:t>
      </w:r>
      <w:r w:rsidRPr="00283F7A">
        <w:rPr>
          <w:lang w:val="en-GB"/>
        </w:rPr>
        <w:t>towards</w:t>
      </w:r>
      <w:r w:rsidRPr="00283F7A">
        <w:rPr>
          <w:spacing w:val="-1"/>
          <w:lang w:val="en-GB"/>
        </w:rPr>
        <w:t xml:space="preserve"> </w:t>
      </w:r>
      <w:r w:rsidRPr="00283F7A">
        <w:rPr>
          <w:lang w:val="en-GB"/>
        </w:rPr>
        <w:t>their children's bilingualism</w:t>
      </w:r>
      <w:r w:rsidRPr="00283F7A">
        <w:rPr>
          <w:spacing w:val="-1"/>
          <w:lang w:val="en-GB"/>
        </w:rPr>
        <w:t xml:space="preserve"> </w:t>
      </w:r>
      <w:r w:rsidRPr="00283F7A">
        <w:rPr>
          <w:lang w:val="en-GB"/>
        </w:rPr>
        <w:t>but</w:t>
      </w:r>
      <w:r w:rsidRPr="00283F7A">
        <w:rPr>
          <w:spacing w:val="-1"/>
          <w:lang w:val="en-GB"/>
        </w:rPr>
        <w:t xml:space="preserve"> </w:t>
      </w:r>
      <w:r w:rsidRPr="00283F7A">
        <w:rPr>
          <w:lang w:val="en-GB"/>
        </w:rPr>
        <w:t>differed in how they valued Arabic</w:t>
      </w:r>
      <w:r w:rsidRPr="00283F7A">
        <w:rPr>
          <w:spacing w:val="-2"/>
          <w:lang w:val="en-GB"/>
        </w:rPr>
        <w:t xml:space="preserve"> </w:t>
      </w:r>
      <w:r w:rsidRPr="00283F7A">
        <w:rPr>
          <w:lang w:val="en-GB"/>
        </w:rPr>
        <w:t>maintenance as opposed to English learning. Although some parents described Arabic as the language of the family home, as well</w:t>
      </w:r>
      <w:r w:rsidRPr="00283F7A">
        <w:rPr>
          <w:spacing w:val="-2"/>
          <w:lang w:val="en-GB"/>
        </w:rPr>
        <w:t xml:space="preserve"> </w:t>
      </w:r>
      <w:r w:rsidRPr="00283F7A">
        <w:rPr>
          <w:lang w:val="en-GB"/>
        </w:rPr>
        <w:t>as their language</w:t>
      </w:r>
      <w:r w:rsidRPr="00283F7A">
        <w:rPr>
          <w:spacing w:val="-2"/>
          <w:lang w:val="en-GB"/>
        </w:rPr>
        <w:t xml:space="preserve"> </w:t>
      </w:r>
      <w:r w:rsidRPr="00283F7A">
        <w:rPr>
          <w:lang w:val="en-GB"/>
        </w:rPr>
        <w:t>of choice, the audio recording data</w:t>
      </w:r>
      <w:r w:rsidRPr="00283F7A">
        <w:rPr>
          <w:spacing w:val="-2"/>
          <w:lang w:val="en-GB"/>
        </w:rPr>
        <w:t xml:space="preserve"> </w:t>
      </w:r>
      <w:r w:rsidRPr="00283F7A">
        <w:rPr>
          <w:lang w:val="en-GB"/>
        </w:rPr>
        <w:t xml:space="preserve">revealed that </w:t>
      </w:r>
      <w:r w:rsidRPr="00283F7A">
        <w:rPr>
          <w:lang w:val="en-GB"/>
        </w:rPr>
        <w:lastRenderedPageBreak/>
        <w:t>parents and children did not exclusively speak Arabic when at home. It is notable that these</w:t>
      </w:r>
      <w:r w:rsidRPr="00283F7A">
        <w:rPr>
          <w:spacing w:val="-7"/>
          <w:lang w:val="en-GB"/>
        </w:rPr>
        <w:t xml:space="preserve"> </w:t>
      </w:r>
      <w:r w:rsidRPr="00283F7A">
        <w:rPr>
          <w:lang w:val="en-GB"/>
        </w:rPr>
        <w:t>discrepancies</w:t>
      </w:r>
      <w:r w:rsidRPr="00283F7A">
        <w:rPr>
          <w:spacing w:val="-5"/>
          <w:lang w:val="en-GB"/>
        </w:rPr>
        <w:t xml:space="preserve"> </w:t>
      </w:r>
      <w:r w:rsidRPr="00283F7A">
        <w:rPr>
          <w:lang w:val="en-GB"/>
        </w:rPr>
        <w:t>between</w:t>
      </w:r>
      <w:r w:rsidRPr="00283F7A">
        <w:rPr>
          <w:spacing w:val="-5"/>
          <w:lang w:val="en-GB"/>
        </w:rPr>
        <w:t xml:space="preserve"> </w:t>
      </w:r>
      <w:r w:rsidRPr="00283F7A">
        <w:rPr>
          <w:lang w:val="en-GB"/>
        </w:rPr>
        <w:t>declared</w:t>
      </w:r>
      <w:r w:rsidRPr="00283F7A">
        <w:rPr>
          <w:spacing w:val="-5"/>
          <w:lang w:val="en-GB"/>
        </w:rPr>
        <w:t xml:space="preserve"> </w:t>
      </w:r>
      <w:r w:rsidRPr="00283F7A">
        <w:rPr>
          <w:lang w:val="en-GB"/>
        </w:rPr>
        <w:t>language</w:t>
      </w:r>
      <w:r w:rsidRPr="00283F7A">
        <w:rPr>
          <w:spacing w:val="-7"/>
          <w:lang w:val="en-GB"/>
        </w:rPr>
        <w:t xml:space="preserve"> </w:t>
      </w:r>
      <w:r w:rsidRPr="00283F7A">
        <w:rPr>
          <w:lang w:val="en-GB"/>
        </w:rPr>
        <w:t>ideologies</w:t>
      </w:r>
      <w:r w:rsidRPr="00283F7A">
        <w:rPr>
          <w:spacing w:val="-5"/>
          <w:lang w:val="en-GB"/>
        </w:rPr>
        <w:t xml:space="preserve"> </w:t>
      </w:r>
      <w:r w:rsidRPr="00283F7A">
        <w:rPr>
          <w:lang w:val="en-GB"/>
        </w:rPr>
        <w:t>and</w:t>
      </w:r>
      <w:r w:rsidRPr="00283F7A">
        <w:rPr>
          <w:spacing w:val="-5"/>
          <w:lang w:val="en-GB"/>
        </w:rPr>
        <w:t xml:space="preserve"> </w:t>
      </w:r>
      <w:r w:rsidRPr="00283F7A">
        <w:rPr>
          <w:lang w:val="en-GB"/>
        </w:rPr>
        <w:t>actual</w:t>
      </w:r>
      <w:r w:rsidRPr="00283F7A">
        <w:rPr>
          <w:spacing w:val="-3"/>
          <w:lang w:val="en-GB"/>
        </w:rPr>
        <w:t xml:space="preserve"> </w:t>
      </w:r>
      <w:r w:rsidRPr="00283F7A">
        <w:rPr>
          <w:lang w:val="en-GB"/>
        </w:rPr>
        <w:t>language</w:t>
      </w:r>
      <w:r w:rsidRPr="00283F7A">
        <w:rPr>
          <w:spacing w:val="-7"/>
          <w:lang w:val="en-GB"/>
        </w:rPr>
        <w:t xml:space="preserve"> </w:t>
      </w:r>
      <w:r w:rsidRPr="00283F7A">
        <w:rPr>
          <w:lang w:val="en-GB"/>
        </w:rPr>
        <w:t xml:space="preserve">practices are supported by previous research (Kopeliovich, 2010), and influenced by societal language. </w:t>
      </w:r>
    </w:p>
    <w:p w14:paraId="75F06C09" w14:textId="77777777" w:rsidR="00F33EA0" w:rsidRPr="00283F7A" w:rsidRDefault="00E6356B" w:rsidP="004B2B7A">
      <w:pPr>
        <w:pStyle w:val="BodyText"/>
        <w:rPr>
          <w:lang w:val="en-GB"/>
        </w:rPr>
      </w:pPr>
      <w:r w:rsidRPr="00283F7A">
        <w:rPr>
          <w:noProof/>
          <w:lang w:val="en-GB"/>
        </w:rPr>
        <w:drawing>
          <wp:inline distT="0" distB="0" distL="0" distR="0" wp14:anchorId="1414C6E8" wp14:editId="6CEC8944">
            <wp:extent cx="4462818" cy="853011"/>
            <wp:effectExtent l="0" t="0" r="0" b="4445"/>
            <wp:docPr id="3" name="image2.jpeg" descr="Graphical user interfac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4522836" cy="864483"/>
                    </a:xfrm>
                    <a:prstGeom prst="rect">
                      <a:avLst/>
                    </a:prstGeom>
                  </pic:spPr>
                </pic:pic>
              </a:graphicData>
            </a:graphic>
          </wp:inline>
        </w:drawing>
      </w:r>
    </w:p>
    <w:p w14:paraId="3D5F9C77" w14:textId="5A831119" w:rsidR="00F33EA0" w:rsidRPr="00283F7A" w:rsidRDefault="00E6356B" w:rsidP="00177E7E">
      <w:pPr>
        <w:pStyle w:val="Figuretitle"/>
        <w:rPr>
          <w:lang w:val="en-GB"/>
        </w:rPr>
      </w:pPr>
      <w:bookmarkStart w:id="1284" w:name="_bookmark135"/>
      <w:bookmarkStart w:id="1285" w:name="_Toc112166525"/>
      <w:bookmarkEnd w:id="1284"/>
      <w:r w:rsidRPr="00283F7A">
        <w:rPr>
          <w:lang w:val="en-GB"/>
        </w:rPr>
        <w:t>Figure</w:t>
      </w:r>
      <w:r w:rsidRPr="00283F7A">
        <w:rPr>
          <w:spacing w:val="-6"/>
          <w:lang w:val="en-GB"/>
        </w:rPr>
        <w:t xml:space="preserve"> </w:t>
      </w:r>
      <w:r w:rsidRPr="00283F7A">
        <w:rPr>
          <w:lang w:val="en-GB"/>
        </w:rPr>
        <w:t>6-1</w:t>
      </w:r>
      <w:r w:rsidR="003E30F9" w:rsidRPr="00283F7A">
        <w:rPr>
          <w:spacing w:val="79"/>
          <w:w w:val="150"/>
          <w:lang w:val="en-GB"/>
        </w:rPr>
        <w:tab/>
      </w:r>
      <w:r w:rsidRPr="00283F7A">
        <w:rPr>
          <w:lang w:val="en-GB"/>
        </w:rPr>
        <w:t>Student</w:t>
      </w:r>
      <w:r w:rsidRPr="00283F7A">
        <w:rPr>
          <w:spacing w:val="-8"/>
          <w:lang w:val="en-GB"/>
        </w:rPr>
        <w:t xml:space="preserve"> </w:t>
      </w:r>
      <w:r w:rsidRPr="00283F7A">
        <w:rPr>
          <w:lang w:val="en-GB"/>
        </w:rPr>
        <w:t>mothers’</w:t>
      </w:r>
      <w:r w:rsidRPr="00283F7A">
        <w:rPr>
          <w:spacing w:val="-6"/>
          <w:lang w:val="en-GB"/>
        </w:rPr>
        <w:t xml:space="preserve"> </w:t>
      </w:r>
      <w:r w:rsidRPr="00283F7A">
        <w:rPr>
          <w:lang w:val="en-GB"/>
        </w:rPr>
        <w:t>attitudes</w:t>
      </w:r>
      <w:r w:rsidRPr="00283F7A">
        <w:rPr>
          <w:spacing w:val="-8"/>
          <w:lang w:val="en-GB"/>
        </w:rPr>
        <w:t xml:space="preserve"> </w:t>
      </w:r>
      <w:r w:rsidRPr="00283F7A">
        <w:rPr>
          <w:lang w:val="en-GB"/>
        </w:rPr>
        <w:t>towards</w:t>
      </w:r>
      <w:r w:rsidRPr="00283F7A">
        <w:rPr>
          <w:spacing w:val="-9"/>
          <w:lang w:val="en-GB"/>
        </w:rPr>
        <w:t xml:space="preserve"> </w:t>
      </w:r>
      <w:r w:rsidRPr="00283F7A">
        <w:rPr>
          <w:lang w:val="en-GB"/>
        </w:rPr>
        <w:t>their</w:t>
      </w:r>
      <w:r w:rsidRPr="00283F7A">
        <w:rPr>
          <w:spacing w:val="-8"/>
          <w:lang w:val="en-GB"/>
        </w:rPr>
        <w:t xml:space="preserve"> </w:t>
      </w:r>
      <w:r w:rsidRPr="00283F7A">
        <w:rPr>
          <w:lang w:val="en-GB"/>
        </w:rPr>
        <w:t>children’s</w:t>
      </w:r>
      <w:r w:rsidRPr="00283F7A">
        <w:rPr>
          <w:spacing w:val="-7"/>
          <w:lang w:val="en-GB"/>
        </w:rPr>
        <w:t xml:space="preserve"> </w:t>
      </w:r>
      <w:r w:rsidRPr="00283F7A">
        <w:rPr>
          <w:lang w:val="en-GB"/>
        </w:rPr>
        <w:t>Arabic</w:t>
      </w:r>
      <w:r w:rsidRPr="00283F7A">
        <w:rPr>
          <w:spacing w:val="-6"/>
          <w:lang w:val="en-GB"/>
        </w:rPr>
        <w:t xml:space="preserve"> </w:t>
      </w:r>
      <w:r w:rsidRPr="00283F7A">
        <w:rPr>
          <w:lang w:val="en-GB"/>
        </w:rPr>
        <w:t>and</w:t>
      </w:r>
      <w:r w:rsidRPr="00283F7A">
        <w:rPr>
          <w:spacing w:val="-6"/>
          <w:lang w:val="en-GB"/>
        </w:rPr>
        <w:t xml:space="preserve"> </w:t>
      </w:r>
      <w:r w:rsidRPr="00283F7A">
        <w:rPr>
          <w:lang w:val="en-GB"/>
        </w:rPr>
        <w:t>English</w:t>
      </w:r>
      <w:r w:rsidRPr="00283F7A">
        <w:rPr>
          <w:spacing w:val="-8"/>
          <w:lang w:val="en-GB"/>
        </w:rPr>
        <w:t xml:space="preserve"> </w:t>
      </w:r>
      <w:r w:rsidRPr="00283F7A">
        <w:rPr>
          <w:spacing w:val="-2"/>
          <w:lang w:val="en-GB"/>
        </w:rPr>
        <w:t>learning</w:t>
      </w:r>
      <w:bookmarkEnd w:id="1285"/>
    </w:p>
    <w:p w14:paraId="17D9F90E" w14:textId="2034460F" w:rsidR="000653BD" w:rsidRPr="00283F7A" w:rsidRDefault="000653BD" w:rsidP="004B2B7A">
      <w:pPr>
        <w:pStyle w:val="BodyText"/>
        <w:rPr>
          <w:lang w:val="en-GB"/>
        </w:rPr>
      </w:pPr>
    </w:p>
    <w:p w14:paraId="00E9F561" w14:textId="4EE31BC0" w:rsidR="00FC3FE0" w:rsidRPr="00CB04A0" w:rsidRDefault="00742489" w:rsidP="004B2B7A">
      <w:pPr>
        <w:pStyle w:val="BodyText"/>
        <w:rPr>
          <w:lang w:val="en-GB"/>
        </w:rPr>
      </w:pPr>
      <w:r w:rsidRPr="00CB04A0">
        <w:rPr>
          <w:lang w:val="en-GB"/>
        </w:rPr>
        <w:t xml:space="preserve">English is the majority language </w:t>
      </w:r>
      <w:r w:rsidR="008871EC" w:rsidRPr="00CB04A0">
        <w:rPr>
          <w:lang w:val="en-GB"/>
        </w:rPr>
        <w:t xml:space="preserve">of the UK, as well as being </w:t>
      </w:r>
      <w:r w:rsidRPr="00CB04A0">
        <w:rPr>
          <w:lang w:val="en-GB"/>
        </w:rPr>
        <w:t>a</w:t>
      </w:r>
      <w:r w:rsidR="008871EC" w:rsidRPr="00CB04A0">
        <w:rPr>
          <w:lang w:val="en-GB"/>
        </w:rPr>
        <w:t xml:space="preserve"> global means of communication</w:t>
      </w:r>
      <w:r w:rsidRPr="00CB04A0">
        <w:rPr>
          <w:lang w:val="en-GB"/>
        </w:rPr>
        <w:t xml:space="preserve">. </w:t>
      </w:r>
      <w:r w:rsidR="000653BD" w:rsidRPr="00CB04A0">
        <w:rPr>
          <w:lang w:val="en-GB"/>
        </w:rPr>
        <w:t>Th</w:t>
      </w:r>
      <w:r w:rsidR="006A22BE" w:rsidRPr="00CB04A0">
        <w:rPr>
          <w:lang w:val="en-GB"/>
        </w:rPr>
        <w:t>is determines the critical significance of the</w:t>
      </w:r>
      <w:r w:rsidR="000653BD" w:rsidRPr="00CB04A0">
        <w:rPr>
          <w:lang w:val="en-GB"/>
        </w:rPr>
        <w:t xml:space="preserve"> </w:t>
      </w:r>
      <w:r w:rsidR="006A22BE" w:rsidRPr="00CB04A0">
        <w:rPr>
          <w:lang w:val="en-GB"/>
        </w:rPr>
        <w:t xml:space="preserve">differing </w:t>
      </w:r>
      <w:r w:rsidR="000653BD" w:rsidRPr="00CB04A0">
        <w:rPr>
          <w:lang w:val="en-GB"/>
        </w:rPr>
        <w:t xml:space="preserve">status </w:t>
      </w:r>
      <w:r w:rsidR="006A22BE" w:rsidRPr="00CB04A0">
        <w:rPr>
          <w:lang w:val="en-GB"/>
        </w:rPr>
        <w:t xml:space="preserve">of </w:t>
      </w:r>
      <w:r w:rsidR="000653BD" w:rsidRPr="00CB04A0">
        <w:rPr>
          <w:lang w:val="en-GB"/>
        </w:rPr>
        <w:t>English and Arabic</w:t>
      </w:r>
      <w:r w:rsidR="006A22BE" w:rsidRPr="00CB04A0">
        <w:rPr>
          <w:lang w:val="en-GB"/>
        </w:rPr>
        <w:t>, as viewed</w:t>
      </w:r>
      <w:r w:rsidR="000653BD" w:rsidRPr="00CB04A0">
        <w:rPr>
          <w:lang w:val="en-GB"/>
        </w:rPr>
        <w:t xml:space="preserve"> </w:t>
      </w:r>
      <w:r w:rsidR="006A22BE" w:rsidRPr="00CB04A0">
        <w:rPr>
          <w:lang w:val="en-GB"/>
        </w:rPr>
        <w:t xml:space="preserve">by </w:t>
      </w:r>
      <w:r w:rsidR="00266A93" w:rsidRPr="00CB04A0">
        <w:rPr>
          <w:lang w:val="en-GB"/>
        </w:rPr>
        <w:t>Saudi student sojourning families</w:t>
      </w:r>
      <w:r w:rsidR="006A22BE" w:rsidRPr="00CB04A0">
        <w:rPr>
          <w:lang w:val="en-GB"/>
        </w:rPr>
        <w:t xml:space="preserve">, and also </w:t>
      </w:r>
      <w:r w:rsidRPr="00CB04A0">
        <w:rPr>
          <w:lang w:val="en-GB"/>
        </w:rPr>
        <w:t>influence</w:t>
      </w:r>
      <w:r w:rsidR="006A22BE" w:rsidRPr="00CB04A0">
        <w:rPr>
          <w:lang w:val="en-GB"/>
        </w:rPr>
        <w:t>d</w:t>
      </w:r>
      <w:r w:rsidR="00266A93" w:rsidRPr="00CB04A0">
        <w:rPr>
          <w:lang w:val="en-GB"/>
        </w:rPr>
        <w:t xml:space="preserve"> the degree </w:t>
      </w:r>
      <w:r w:rsidR="00DD18F7" w:rsidRPr="00CB04A0">
        <w:rPr>
          <w:lang w:val="en-GB"/>
        </w:rPr>
        <w:t xml:space="preserve">to which </w:t>
      </w:r>
      <w:r w:rsidR="008871EC" w:rsidRPr="00CB04A0">
        <w:rPr>
          <w:lang w:val="en-GB"/>
        </w:rPr>
        <w:t xml:space="preserve">the </w:t>
      </w:r>
      <w:r w:rsidR="00266A93" w:rsidRPr="00CB04A0">
        <w:rPr>
          <w:lang w:val="en-GB"/>
        </w:rPr>
        <w:t xml:space="preserve">parents </w:t>
      </w:r>
      <w:r w:rsidR="008871EC" w:rsidRPr="00CB04A0">
        <w:rPr>
          <w:lang w:val="en-GB"/>
        </w:rPr>
        <w:t xml:space="preserve">in this study </w:t>
      </w:r>
      <w:r w:rsidR="006A22BE" w:rsidRPr="00CB04A0">
        <w:rPr>
          <w:lang w:val="en-GB"/>
        </w:rPr>
        <w:t>employed</w:t>
      </w:r>
      <w:r w:rsidR="00266A93" w:rsidRPr="00CB04A0">
        <w:rPr>
          <w:lang w:val="en-GB"/>
        </w:rPr>
        <w:t xml:space="preserve"> the minority language at home with their children </w:t>
      </w:r>
      <w:sdt>
        <w:sdtPr>
          <w:rPr>
            <w:color w:val="000000"/>
            <w:lang w:val="en-GB"/>
          </w:rPr>
          <w:tag w:val="MENDELEY_CITATION_v3_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"/>
          <w:id w:val="805511902"/>
          <w:placeholder>
            <w:docPart w:val="DefaultPlaceholder_-1854013440"/>
          </w:placeholder>
        </w:sdtPr>
        <w:sdtEndPr/>
        <w:sdtContent>
          <w:r w:rsidR="00075A36" w:rsidRPr="00CB04A0">
            <w:rPr>
              <w:color w:val="000000"/>
              <w:lang w:val="en-GB"/>
            </w:rPr>
            <w:t>(Yamamoto, 2001)</w:t>
          </w:r>
        </w:sdtContent>
      </w:sdt>
      <w:r w:rsidR="00266A93" w:rsidRPr="00CB04A0">
        <w:rPr>
          <w:lang w:val="en-GB"/>
        </w:rPr>
        <w:t xml:space="preserve">. </w:t>
      </w:r>
      <w:r w:rsidR="00DD18F7" w:rsidRPr="00CB04A0">
        <w:rPr>
          <w:lang w:val="en-GB"/>
        </w:rPr>
        <w:t>The l</w:t>
      </w:r>
      <w:r w:rsidR="00033748" w:rsidRPr="00CB04A0">
        <w:rPr>
          <w:lang w:val="en-GB"/>
        </w:rPr>
        <w:t>inguistic hierarchy of languages</w:t>
      </w:r>
      <w:r w:rsidR="006A22BE" w:rsidRPr="00CB04A0">
        <w:rPr>
          <w:lang w:val="en-GB"/>
        </w:rPr>
        <w:t>,</w:t>
      </w:r>
      <w:r w:rsidR="00033748" w:rsidRPr="00CB04A0">
        <w:rPr>
          <w:lang w:val="en-GB"/>
        </w:rPr>
        <w:t xml:space="preserve"> based on their commodification and values, </w:t>
      </w:r>
      <w:r w:rsidR="008871EC" w:rsidRPr="00CB04A0">
        <w:rPr>
          <w:lang w:val="en-GB"/>
        </w:rPr>
        <w:t xml:space="preserve">has the potential to </w:t>
      </w:r>
      <w:r w:rsidR="00033748" w:rsidRPr="00CB04A0">
        <w:rPr>
          <w:lang w:val="en-GB"/>
        </w:rPr>
        <w:t xml:space="preserve">influence the parents’ language agency </w:t>
      </w:r>
      <w:r w:rsidR="006A22BE" w:rsidRPr="00CB04A0">
        <w:rPr>
          <w:lang w:val="en-GB"/>
        </w:rPr>
        <w:t>in</w:t>
      </w:r>
      <w:r w:rsidR="00033748" w:rsidRPr="00CB04A0">
        <w:rPr>
          <w:lang w:val="en-GB"/>
        </w:rPr>
        <w:t xml:space="preserve"> </w:t>
      </w:r>
      <w:r w:rsidR="006A22BE" w:rsidRPr="00CB04A0">
        <w:rPr>
          <w:lang w:val="en-GB"/>
        </w:rPr>
        <w:t>selecting</w:t>
      </w:r>
      <w:r w:rsidR="00033748" w:rsidRPr="00CB04A0">
        <w:rPr>
          <w:lang w:val="en-GB"/>
        </w:rPr>
        <w:t xml:space="preserve"> which </w:t>
      </w:r>
      <w:r w:rsidRPr="00CB04A0">
        <w:rPr>
          <w:lang w:val="en-GB"/>
        </w:rPr>
        <w:t>to use</w:t>
      </w:r>
      <w:r w:rsidR="00033748" w:rsidRPr="00CB04A0">
        <w:rPr>
          <w:lang w:val="en-GB"/>
        </w:rPr>
        <w:t xml:space="preserve"> </w:t>
      </w:r>
      <w:r w:rsidR="006A22BE" w:rsidRPr="00CB04A0">
        <w:rPr>
          <w:lang w:val="en-GB"/>
        </w:rPr>
        <w:t>to ensure</w:t>
      </w:r>
      <w:r w:rsidR="00033748" w:rsidRPr="00CB04A0">
        <w:rPr>
          <w:lang w:val="en-GB"/>
        </w:rPr>
        <w:t xml:space="preserve"> their children’s language development</w:t>
      </w:r>
      <w:r w:rsidR="006A22BE" w:rsidRPr="00CB04A0">
        <w:rPr>
          <w:lang w:val="en-GB"/>
        </w:rPr>
        <w:t xml:space="preserve">, as well as </w:t>
      </w:r>
      <w:r w:rsidR="00033748" w:rsidRPr="00CB04A0">
        <w:rPr>
          <w:lang w:val="en-GB"/>
        </w:rPr>
        <w:t>which</w:t>
      </w:r>
      <w:r w:rsidR="006A22BE" w:rsidRPr="00CB04A0">
        <w:rPr>
          <w:lang w:val="en-GB"/>
        </w:rPr>
        <w:t xml:space="preserve"> </w:t>
      </w:r>
      <w:r w:rsidR="00033748" w:rsidRPr="00CB04A0">
        <w:rPr>
          <w:lang w:val="en-GB"/>
        </w:rPr>
        <w:t xml:space="preserve">to abandon </w:t>
      </w:r>
      <w:sdt>
        <w:sdtPr>
          <w:rPr>
            <w:lang w:val="en-GB"/>
          </w:rPr>
          <w:tag w:val="MENDELEY_CITATION_v3_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"/>
          <w:id w:val="-278339524"/>
          <w:placeholder>
            <w:docPart w:val="CD1B532DD3B2594CBD66A28AC748C635"/>
          </w:placeholder>
        </w:sdtPr>
        <w:sdtEndPr/>
        <w:sdtContent>
          <w:r w:rsidR="00075A36" w:rsidRPr="00CB04A0">
            <w:t>(Curdt-Christiansen &amp; Wang, 2018)</w:t>
          </w:r>
        </w:sdtContent>
      </w:sdt>
      <w:r w:rsidR="00033748" w:rsidRPr="00CB04A0">
        <w:rPr>
          <w:lang w:val="en-GB"/>
        </w:rPr>
        <w:t xml:space="preserve">. </w:t>
      </w:r>
      <w:r w:rsidR="008871EC" w:rsidRPr="00CB04A0">
        <w:rPr>
          <w:lang w:val="en-GB"/>
        </w:rPr>
        <w:t>B</w:t>
      </w:r>
      <w:r w:rsidR="00033748" w:rsidRPr="00CB04A0">
        <w:rPr>
          <w:lang w:val="en-GB"/>
        </w:rPr>
        <w:t>ilingual families c</w:t>
      </w:r>
      <w:r w:rsidR="008871EC" w:rsidRPr="00CB04A0">
        <w:rPr>
          <w:lang w:val="en-GB"/>
        </w:rPr>
        <w:t>an</w:t>
      </w:r>
      <w:r w:rsidR="00033748" w:rsidRPr="00CB04A0">
        <w:rPr>
          <w:lang w:val="en-GB"/>
        </w:rPr>
        <w:t xml:space="preserve"> prioriti</w:t>
      </w:r>
      <w:r w:rsidR="006A22BE" w:rsidRPr="00CB04A0">
        <w:rPr>
          <w:lang w:val="en-GB"/>
        </w:rPr>
        <w:t>s</w:t>
      </w:r>
      <w:r w:rsidR="00033748" w:rsidRPr="00CB04A0">
        <w:rPr>
          <w:lang w:val="en-GB"/>
        </w:rPr>
        <w:t>e the higher status language, because it afford</w:t>
      </w:r>
      <w:r w:rsidRPr="00CB04A0">
        <w:rPr>
          <w:lang w:val="en-GB"/>
        </w:rPr>
        <w:t>s</w:t>
      </w:r>
      <w:r w:rsidR="00033748" w:rsidRPr="00CB04A0">
        <w:rPr>
          <w:lang w:val="en-GB"/>
        </w:rPr>
        <w:t xml:space="preserve"> the speakers </w:t>
      </w:r>
      <w:r w:rsidR="00DD18F7" w:rsidRPr="00CB04A0">
        <w:rPr>
          <w:lang w:val="en-GB"/>
        </w:rPr>
        <w:t xml:space="preserve">a </w:t>
      </w:r>
      <w:r w:rsidR="006A22BE" w:rsidRPr="00CB04A0">
        <w:rPr>
          <w:lang w:val="en-GB"/>
        </w:rPr>
        <w:t xml:space="preserve">commensurately </w:t>
      </w:r>
      <w:r w:rsidR="00033748" w:rsidRPr="00CB04A0">
        <w:rPr>
          <w:lang w:val="en-GB"/>
        </w:rPr>
        <w:t xml:space="preserve">higher status </w:t>
      </w:r>
      <w:sdt>
        <w:sdtPr>
          <w:rPr>
            <w:lang w:val="en-GB"/>
          </w:rPr>
          <w:tag w:val="MENDELEY_CITATION_v3_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"/>
          <w:id w:val="1340427387"/>
          <w:placeholder>
            <w:docPart w:val="1AE4B20BE9A04644998D39102283F650"/>
          </w:placeholder>
        </w:sdtPr>
        <w:sdtEndPr/>
        <w:sdtContent>
          <w:r w:rsidR="00075A36" w:rsidRPr="00CB04A0">
            <w:t>(Gogonas &amp; Kirsch, 2018)</w:t>
          </w:r>
        </w:sdtContent>
      </w:sdt>
      <w:r w:rsidR="00033748" w:rsidRPr="00CB04A0">
        <w:rPr>
          <w:lang w:val="en-GB"/>
        </w:rPr>
        <w:t xml:space="preserve">, </w:t>
      </w:r>
      <w:r w:rsidRPr="00CB04A0">
        <w:rPr>
          <w:lang w:val="en-GB"/>
        </w:rPr>
        <w:t>while</w:t>
      </w:r>
      <w:r w:rsidR="00033748" w:rsidRPr="00CB04A0">
        <w:rPr>
          <w:lang w:val="en-GB"/>
        </w:rPr>
        <w:t xml:space="preserve"> </w:t>
      </w:r>
      <w:r w:rsidR="008871EC" w:rsidRPr="00CB04A0">
        <w:rPr>
          <w:lang w:val="en-GB"/>
        </w:rPr>
        <w:t xml:space="preserve">at the same time </w:t>
      </w:r>
      <w:r w:rsidR="00033748" w:rsidRPr="00CB04A0">
        <w:rPr>
          <w:lang w:val="en-GB"/>
        </w:rPr>
        <w:t>discourag</w:t>
      </w:r>
      <w:r w:rsidR="00DD18F7" w:rsidRPr="00CB04A0">
        <w:rPr>
          <w:lang w:val="en-GB"/>
        </w:rPr>
        <w:t>ing</w:t>
      </w:r>
      <w:r w:rsidR="00033748" w:rsidRPr="00CB04A0">
        <w:rPr>
          <w:lang w:val="en-GB"/>
        </w:rPr>
        <w:t xml:space="preserve"> low</w:t>
      </w:r>
      <w:r w:rsidR="00DD18F7" w:rsidRPr="00CB04A0">
        <w:rPr>
          <w:lang w:val="en-GB"/>
        </w:rPr>
        <w:t>-</w:t>
      </w:r>
      <w:r w:rsidR="00033748" w:rsidRPr="00CB04A0">
        <w:rPr>
          <w:lang w:val="en-GB"/>
        </w:rPr>
        <w:t xml:space="preserve">status </w:t>
      </w:r>
      <w:r w:rsidR="00DD18F7" w:rsidRPr="00CB04A0">
        <w:rPr>
          <w:lang w:val="en-GB"/>
        </w:rPr>
        <w:t>languages</w:t>
      </w:r>
      <w:r w:rsidR="00033748" w:rsidRPr="00CB04A0">
        <w:rPr>
          <w:lang w:val="en-GB"/>
        </w:rPr>
        <w:t xml:space="preserve"> </w:t>
      </w:r>
      <w:sdt>
        <w:sdtPr>
          <w:rPr>
            <w:lang w:val="en-GB"/>
          </w:rPr>
          <w:tag w:val="MENDELEY_CITATION_v3_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"/>
          <w:id w:val="-989629131"/>
          <w:placeholder>
            <w:docPart w:val="2B2856D40625A241BCF61C14AF305B14"/>
          </w:placeholder>
        </w:sdtPr>
        <w:sdtEndPr/>
        <w:sdtContent>
          <w:r w:rsidR="00075A36" w:rsidRPr="00CB04A0">
            <w:t>(Tang &amp; Calafato, 2021)</w:t>
          </w:r>
        </w:sdtContent>
      </w:sdt>
      <w:r w:rsidR="00033748" w:rsidRPr="00CB04A0">
        <w:rPr>
          <w:lang w:val="en-GB"/>
        </w:rPr>
        <w:t xml:space="preserve">. </w:t>
      </w:r>
      <w:r w:rsidR="008871EC" w:rsidRPr="00CB04A0">
        <w:rPr>
          <w:lang w:val="en-GB"/>
        </w:rPr>
        <w:t>Such</w:t>
      </w:r>
      <w:r w:rsidR="00033748" w:rsidRPr="00CB04A0">
        <w:rPr>
          <w:lang w:val="en-GB"/>
        </w:rPr>
        <w:t xml:space="preserve"> values, </w:t>
      </w:r>
      <w:r w:rsidR="00DD18F7" w:rsidRPr="00CB04A0">
        <w:rPr>
          <w:lang w:val="en-GB"/>
        </w:rPr>
        <w:t xml:space="preserve">upon </w:t>
      </w:r>
      <w:r w:rsidR="00033748" w:rsidRPr="00CB04A0">
        <w:rPr>
          <w:lang w:val="en-GB"/>
        </w:rPr>
        <w:t>which parent</w:t>
      </w:r>
      <w:r w:rsidR="00DD18F7" w:rsidRPr="00CB04A0">
        <w:rPr>
          <w:lang w:val="en-GB"/>
        </w:rPr>
        <w:t>s</w:t>
      </w:r>
      <w:r w:rsidR="00033748" w:rsidRPr="00CB04A0">
        <w:rPr>
          <w:lang w:val="en-GB"/>
        </w:rPr>
        <w:t xml:space="preserve"> base their language </w:t>
      </w:r>
      <w:r w:rsidR="001C370F" w:rsidRPr="00CB04A0">
        <w:rPr>
          <w:lang w:val="en-GB"/>
        </w:rPr>
        <w:t>decision</w:t>
      </w:r>
      <w:r w:rsidR="00DD18F7" w:rsidRPr="00CB04A0">
        <w:rPr>
          <w:lang w:val="en-GB"/>
        </w:rPr>
        <w:t>s,</w:t>
      </w:r>
      <w:r w:rsidR="00167267" w:rsidRPr="00CB04A0">
        <w:rPr>
          <w:lang w:val="en-GB"/>
        </w:rPr>
        <w:t xml:space="preserve"> are</w:t>
      </w:r>
      <w:r w:rsidR="00033748" w:rsidRPr="00CB04A0">
        <w:rPr>
          <w:lang w:val="en-GB"/>
        </w:rPr>
        <w:t xml:space="preserve"> often </w:t>
      </w:r>
      <w:r w:rsidR="001C370F" w:rsidRPr="00CB04A0">
        <w:rPr>
          <w:lang w:val="en-GB"/>
        </w:rPr>
        <w:t xml:space="preserve">linked to </w:t>
      </w:r>
      <w:r w:rsidR="006A22BE" w:rsidRPr="00CB04A0">
        <w:rPr>
          <w:lang w:val="en-GB"/>
        </w:rPr>
        <w:t xml:space="preserve">the </w:t>
      </w:r>
      <w:r w:rsidR="001C370F" w:rsidRPr="00CB04A0">
        <w:rPr>
          <w:lang w:val="en-GB"/>
        </w:rPr>
        <w:t xml:space="preserve">sociocultural </w:t>
      </w:r>
      <w:r w:rsidR="00FB47F3" w:rsidRPr="00CB04A0">
        <w:rPr>
          <w:lang w:val="en-GB"/>
        </w:rPr>
        <w:t xml:space="preserve">or sociopolitical </w:t>
      </w:r>
      <w:r w:rsidR="001C370F" w:rsidRPr="00CB04A0">
        <w:rPr>
          <w:lang w:val="en-GB"/>
        </w:rPr>
        <w:t xml:space="preserve">value of the languages constructed in social realities and ideologies </w:t>
      </w:r>
      <w:sdt>
        <w:sdtPr>
          <w:rPr>
            <w:lang w:val="en-GB"/>
          </w:rPr>
          <w:tag w:val="MENDELEY_CITATION_v3_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"/>
          <w:id w:val="2094431364"/>
          <w:placeholder>
            <w:docPart w:val="DefaultPlaceholder_-1854013440"/>
          </w:placeholder>
        </w:sdtPr>
        <w:sdtEndPr/>
        <w:sdtContent>
          <w:r w:rsidR="00075A36" w:rsidRPr="00CB04A0">
            <w:t>(Curdt-Christiansen &amp; Wang, 2018)</w:t>
          </w:r>
        </w:sdtContent>
      </w:sdt>
      <w:r w:rsidR="001C370F" w:rsidRPr="00CB04A0">
        <w:rPr>
          <w:lang w:val="en-GB"/>
        </w:rPr>
        <w:t xml:space="preserve">. </w:t>
      </w:r>
      <w:r w:rsidR="008871EC" w:rsidRPr="00CB04A0">
        <w:rPr>
          <w:lang w:val="en-GB"/>
        </w:rPr>
        <w:t>Th</w:t>
      </w:r>
      <w:r w:rsidR="006A22BE" w:rsidRPr="00CB04A0">
        <w:rPr>
          <w:lang w:val="en-GB"/>
        </w:rPr>
        <w:t>is demonstrates that</w:t>
      </w:r>
      <w:r w:rsidR="008871EC" w:rsidRPr="00CB04A0">
        <w:rPr>
          <w:lang w:val="en-GB"/>
        </w:rPr>
        <w:t xml:space="preserve"> p</w:t>
      </w:r>
      <w:r w:rsidR="001C370F" w:rsidRPr="00CB04A0">
        <w:rPr>
          <w:lang w:val="en-GB"/>
        </w:rPr>
        <w:t>arent</w:t>
      </w:r>
      <w:r w:rsidR="006A22BE" w:rsidRPr="00CB04A0">
        <w:rPr>
          <w:lang w:val="en-GB"/>
        </w:rPr>
        <w:t>al</w:t>
      </w:r>
      <w:r w:rsidR="001C370F" w:rsidRPr="00CB04A0">
        <w:rPr>
          <w:lang w:val="en-GB"/>
        </w:rPr>
        <w:t xml:space="preserve"> agency </w:t>
      </w:r>
      <w:r w:rsidR="008871EC" w:rsidRPr="00CB04A0">
        <w:rPr>
          <w:lang w:val="en-GB"/>
        </w:rPr>
        <w:t xml:space="preserve">is </w:t>
      </w:r>
      <w:r w:rsidR="00861544" w:rsidRPr="00CB04A0">
        <w:rPr>
          <w:lang w:val="en-GB"/>
        </w:rPr>
        <w:t xml:space="preserve">influenced by societal ideologies </w:t>
      </w:r>
      <w:r w:rsidR="006A22BE" w:rsidRPr="00CB04A0">
        <w:rPr>
          <w:lang w:val="en-GB"/>
        </w:rPr>
        <w:t>concerning</w:t>
      </w:r>
      <w:r w:rsidR="00861544" w:rsidRPr="00CB04A0">
        <w:rPr>
          <w:lang w:val="en-GB"/>
        </w:rPr>
        <w:t xml:space="preserve"> the </w:t>
      </w:r>
      <w:r w:rsidR="006A22BE" w:rsidRPr="00CB04A0">
        <w:rPr>
          <w:lang w:val="en-GB"/>
        </w:rPr>
        <w:t xml:space="preserve">variation </w:t>
      </w:r>
      <w:r w:rsidR="00861544" w:rsidRPr="00CB04A0">
        <w:rPr>
          <w:lang w:val="en-GB"/>
        </w:rPr>
        <w:t>in values and functions of languages</w:t>
      </w:r>
      <w:r w:rsidR="006A22BE" w:rsidRPr="00CB04A0">
        <w:rPr>
          <w:lang w:val="en-GB"/>
        </w:rPr>
        <w:t>, and so</w:t>
      </w:r>
      <w:r w:rsidR="00861544" w:rsidRPr="00CB04A0">
        <w:rPr>
          <w:lang w:val="en-GB"/>
        </w:rPr>
        <w:t xml:space="preserve"> contributes to th</w:t>
      </w:r>
      <w:r w:rsidR="006A22BE" w:rsidRPr="00CB04A0">
        <w:rPr>
          <w:lang w:val="en-GB"/>
        </w:rPr>
        <w:t>e</w:t>
      </w:r>
      <w:r w:rsidR="00861544" w:rsidRPr="00CB04A0">
        <w:rPr>
          <w:lang w:val="en-GB"/>
        </w:rPr>
        <w:t xml:space="preserve"> linguistic hierarchy of languages </w:t>
      </w:r>
      <w:sdt>
        <w:sdtPr>
          <w:rPr>
            <w:lang w:val="en-GB"/>
          </w:rPr>
          <w:tag w:val="MENDELEY_CITATION_v3_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"/>
          <w:id w:val="-107820486"/>
          <w:placeholder>
            <w:docPart w:val="DefaultPlaceholder_-1854013440"/>
          </w:placeholder>
        </w:sdtPr>
        <w:sdtEndPr/>
        <w:sdtContent>
          <w:r w:rsidR="00075A36" w:rsidRPr="00CB04A0">
            <w:t>(Curdt-Christiansen &amp; Wang, 2018)</w:t>
          </w:r>
        </w:sdtContent>
      </w:sdt>
      <w:r w:rsidR="001C370F" w:rsidRPr="00CB04A0">
        <w:rPr>
          <w:lang w:val="en-GB"/>
        </w:rPr>
        <w:t>.</w:t>
      </w:r>
    </w:p>
    <w:p w14:paraId="10707B3A" w14:textId="70E77D11" w:rsidR="000653BD" w:rsidRPr="00283F7A" w:rsidRDefault="004876D1" w:rsidP="004B2B7A">
      <w:pPr>
        <w:pStyle w:val="BodyText"/>
        <w:rPr>
          <w:lang w:val="en-GB"/>
        </w:rPr>
      </w:pPr>
      <w:r w:rsidRPr="00CB04A0">
        <w:rPr>
          <w:lang w:val="en-GB"/>
        </w:rPr>
        <w:t xml:space="preserve">English is </w:t>
      </w:r>
      <w:r w:rsidR="00FB47F3" w:rsidRPr="00CB04A0">
        <w:rPr>
          <w:lang w:val="en-GB"/>
        </w:rPr>
        <w:t xml:space="preserve">considered </w:t>
      </w:r>
      <w:r w:rsidRPr="00CB04A0">
        <w:rPr>
          <w:lang w:val="en-GB"/>
        </w:rPr>
        <w:t xml:space="preserve">a </w:t>
      </w:r>
      <w:r w:rsidR="00BE2AA7" w:rsidRPr="00CB04A0">
        <w:rPr>
          <w:lang w:val="en-GB"/>
        </w:rPr>
        <w:t>high-status</w:t>
      </w:r>
      <w:r w:rsidRPr="00CB04A0">
        <w:rPr>
          <w:lang w:val="en-GB"/>
        </w:rPr>
        <w:t xml:space="preserve"> language</w:t>
      </w:r>
      <w:r w:rsidR="006A22BE" w:rsidRPr="00CB04A0">
        <w:rPr>
          <w:lang w:val="en-GB"/>
        </w:rPr>
        <w:t xml:space="preserve"> due to its position as </w:t>
      </w:r>
      <w:r w:rsidRPr="00CB04A0">
        <w:rPr>
          <w:lang w:val="en-GB"/>
        </w:rPr>
        <w:t xml:space="preserve">an international </w:t>
      </w:r>
      <w:r w:rsidR="008871EC" w:rsidRPr="00CB04A0">
        <w:rPr>
          <w:lang w:val="en-GB"/>
        </w:rPr>
        <w:t>tongue</w:t>
      </w:r>
      <w:r w:rsidR="006A22BE" w:rsidRPr="00CB04A0">
        <w:rPr>
          <w:lang w:val="en-GB"/>
        </w:rPr>
        <w:t xml:space="preserve">, </w:t>
      </w:r>
      <w:r w:rsidR="00284F8D" w:rsidRPr="00CB04A0">
        <w:rPr>
          <w:lang w:val="en-GB"/>
        </w:rPr>
        <w:t xml:space="preserve">with </w:t>
      </w:r>
      <w:r w:rsidR="006A22BE" w:rsidRPr="00CB04A0">
        <w:rPr>
          <w:lang w:val="en-GB"/>
        </w:rPr>
        <w:t>considerable</w:t>
      </w:r>
      <w:r w:rsidRPr="00CB04A0">
        <w:rPr>
          <w:lang w:val="en-GB"/>
        </w:rPr>
        <w:t xml:space="preserve"> political</w:t>
      </w:r>
      <w:r w:rsidR="00FC3FE0" w:rsidRPr="00CB04A0">
        <w:rPr>
          <w:lang w:val="en-GB"/>
        </w:rPr>
        <w:t xml:space="preserve"> and </w:t>
      </w:r>
      <w:r w:rsidRPr="00CB04A0">
        <w:rPr>
          <w:lang w:val="en-GB"/>
        </w:rPr>
        <w:t xml:space="preserve">economic value. </w:t>
      </w:r>
      <w:r w:rsidR="00580E96" w:rsidRPr="00CB04A0">
        <w:rPr>
          <w:lang w:val="en-GB"/>
        </w:rPr>
        <w:t xml:space="preserve">It </w:t>
      </w:r>
      <w:r w:rsidR="006A22BE" w:rsidRPr="00CB04A0">
        <w:rPr>
          <w:lang w:val="en-GB"/>
        </w:rPr>
        <w:t xml:space="preserve">is further enhanced by a number of </w:t>
      </w:r>
      <w:r w:rsidR="00580E96" w:rsidRPr="00CB04A0">
        <w:rPr>
          <w:lang w:val="en-GB"/>
        </w:rPr>
        <w:t xml:space="preserve">educational and socio-political realities, </w:t>
      </w:r>
      <w:r w:rsidR="006A22BE" w:rsidRPr="00CB04A0">
        <w:rPr>
          <w:lang w:val="en-GB"/>
        </w:rPr>
        <w:t xml:space="preserve">both </w:t>
      </w:r>
      <w:r w:rsidR="008871EC" w:rsidRPr="00CB04A0">
        <w:rPr>
          <w:lang w:val="en-GB"/>
        </w:rPr>
        <w:t>with</w:t>
      </w:r>
      <w:r w:rsidR="00580E96" w:rsidRPr="00CB04A0">
        <w:rPr>
          <w:lang w:val="en-GB"/>
        </w:rPr>
        <w:t>in the UK and globally. Moreover, it has linguistic capital linked to technology, economic</w:t>
      </w:r>
      <w:r w:rsidR="00284F8D" w:rsidRPr="00CB04A0">
        <w:rPr>
          <w:lang w:val="en-GB"/>
        </w:rPr>
        <w:t xml:space="preserve"> factors</w:t>
      </w:r>
      <w:r w:rsidR="00580E96" w:rsidRPr="00CB04A0">
        <w:rPr>
          <w:lang w:val="en-GB"/>
        </w:rPr>
        <w:t xml:space="preserve"> and </w:t>
      </w:r>
      <w:r w:rsidR="00580E96" w:rsidRPr="00CB04A0">
        <w:rPr>
          <w:lang w:val="en-GB"/>
        </w:rPr>
        <w:lastRenderedPageBreak/>
        <w:t>knowledge</w:t>
      </w:r>
      <w:r w:rsidR="00284F8D" w:rsidRPr="00CB04A0">
        <w:rPr>
          <w:lang w:val="en-GB"/>
        </w:rPr>
        <w:t xml:space="preserve"> and is often </w:t>
      </w:r>
      <w:r w:rsidR="00580E96" w:rsidRPr="00CB04A0">
        <w:rPr>
          <w:lang w:val="en-GB"/>
        </w:rPr>
        <w:t xml:space="preserve">a prerequisite </w:t>
      </w:r>
      <w:r w:rsidR="00284F8D" w:rsidRPr="00CB04A0">
        <w:rPr>
          <w:lang w:val="en-GB"/>
        </w:rPr>
        <w:t>when</w:t>
      </w:r>
      <w:r w:rsidR="00580E96" w:rsidRPr="00CB04A0">
        <w:rPr>
          <w:lang w:val="en-GB"/>
        </w:rPr>
        <w:t xml:space="preserve"> seeking a job or pursu</w:t>
      </w:r>
      <w:r w:rsidR="00FC3FE0" w:rsidRPr="00CB04A0">
        <w:rPr>
          <w:lang w:val="en-GB"/>
        </w:rPr>
        <w:t>ing</w:t>
      </w:r>
      <w:r w:rsidR="00580E96" w:rsidRPr="00CB04A0">
        <w:rPr>
          <w:lang w:val="en-GB"/>
        </w:rPr>
        <w:t xml:space="preserve"> </w:t>
      </w:r>
      <w:r w:rsidR="00FC3FE0" w:rsidRPr="00CB04A0">
        <w:rPr>
          <w:lang w:val="en-GB"/>
        </w:rPr>
        <w:t>an</w:t>
      </w:r>
      <w:r w:rsidR="00580E96" w:rsidRPr="00CB04A0">
        <w:rPr>
          <w:lang w:val="en-GB"/>
        </w:rPr>
        <w:t xml:space="preserve"> academic career </w:t>
      </w:r>
      <w:sdt>
        <w:sdtPr>
          <w:rPr>
            <w:color w:val="000000"/>
            <w:lang w:val="en-GB"/>
          </w:rPr>
          <w:tag w:val="MENDELEY_CITATION_v3_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"/>
          <w:id w:val="2029293080"/>
          <w:placeholder>
            <w:docPart w:val="F95CA411C75D6448BB430A61156E2DA9"/>
          </w:placeholder>
        </w:sdtPr>
        <w:sdtEndPr/>
        <w:sdtContent>
          <w:r w:rsidR="00075A36" w:rsidRPr="00CB04A0">
            <w:rPr>
              <w:color w:val="000000"/>
              <w:lang w:val="en-GB"/>
            </w:rPr>
            <w:t>(Curdt-Christiansen, 2009)</w:t>
          </w:r>
        </w:sdtContent>
      </w:sdt>
      <w:r w:rsidR="00580E96" w:rsidRPr="00CB04A0">
        <w:rPr>
          <w:lang w:val="en-GB"/>
        </w:rPr>
        <w:t>.</w:t>
      </w:r>
      <w:r w:rsidR="00B75B33" w:rsidRPr="00CB04A0">
        <w:rPr>
          <w:lang w:val="en-GB"/>
        </w:rPr>
        <w:t xml:space="preserve"> </w:t>
      </w:r>
      <w:r w:rsidR="005A5D03" w:rsidRPr="00CB04A0">
        <w:rPr>
          <w:lang w:val="en-GB"/>
        </w:rPr>
        <w:t>I</w:t>
      </w:r>
      <w:r w:rsidR="00B75B33" w:rsidRPr="00CB04A0">
        <w:rPr>
          <w:lang w:val="en-GB"/>
        </w:rPr>
        <w:t>n the UK,</w:t>
      </w:r>
      <w:r w:rsidR="005A5D03" w:rsidRPr="00CB04A0">
        <w:rPr>
          <w:lang w:val="en-GB"/>
        </w:rPr>
        <w:t xml:space="preserve"> Arabic</w:t>
      </w:r>
      <w:r w:rsidR="00B75B33" w:rsidRPr="00CB04A0">
        <w:rPr>
          <w:lang w:val="en-GB"/>
        </w:rPr>
        <w:t xml:space="preserve"> is </w:t>
      </w:r>
      <w:r w:rsidR="005A5D03" w:rsidRPr="00CB04A0">
        <w:rPr>
          <w:lang w:val="en-GB"/>
        </w:rPr>
        <w:t>a</w:t>
      </w:r>
      <w:r w:rsidR="00B75B33" w:rsidRPr="00CB04A0">
        <w:rPr>
          <w:lang w:val="en-GB"/>
        </w:rPr>
        <w:t xml:space="preserve"> minority language associated with cultural</w:t>
      </w:r>
      <w:r w:rsidR="00FB47F3" w:rsidRPr="00CB04A0">
        <w:rPr>
          <w:lang w:val="en-GB"/>
        </w:rPr>
        <w:t>, social</w:t>
      </w:r>
      <w:r w:rsidR="00B75B33" w:rsidRPr="00CB04A0">
        <w:rPr>
          <w:lang w:val="en-GB"/>
        </w:rPr>
        <w:t xml:space="preserve"> and religious values. This </w:t>
      </w:r>
      <w:r w:rsidR="00284F8D" w:rsidRPr="00CB04A0">
        <w:rPr>
          <w:lang w:val="en-GB"/>
        </w:rPr>
        <w:t xml:space="preserve">therefore also </w:t>
      </w:r>
      <w:r w:rsidR="00B75B33" w:rsidRPr="00CB04A0">
        <w:rPr>
          <w:lang w:val="en-GB"/>
        </w:rPr>
        <w:t>favo</w:t>
      </w:r>
      <w:r w:rsidR="00FC3FE0" w:rsidRPr="00CB04A0">
        <w:rPr>
          <w:lang w:val="en-GB"/>
        </w:rPr>
        <w:t>u</w:t>
      </w:r>
      <w:r w:rsidR="00B75B33" w:rsidRPr="00CB04A0">
        <w:rPr>
          <w:lang w:val="en-GB"/>
        </w:rPr>
        <w:t xml:space="preserve">rs the use of English over Arabic </w:t>
      </w:r>
      <w:r w:rsidR="00FA11B3" w:rsidRPr="00CB04A0">
        <w:rPr>
          <w:lang w:val="en-GB"/>
        </w:rPr>
        <w:t>between</w:t>
      </w:r>
      <w:r w:rsidR="00B75B33" w:rsidRPr="00CB04A0">
        <w:rPr>
          <w:lang w:val="en-GB"/>
        </w:rPr>
        <w:t xml:space="preserve"> children at home in the UK</w:t>
      </w:r>
      <w:r w:rsidR="00284F8D" w:rsidRPr="00CB04A0">
        <w:rPr>
          <w:lang w:val="en-GB"/>
        </w:rPr>
        <w:t>,</w:t>
      </w:r>
      <w:r w:rsidR="00FA11B3" w:rsidRPr="00CB04A0">
        <w:rPr>
          <w:lang w:val="en-GB"/>
        </w:rPr>
        <w:t xml:space="preserve"> resulting in</w:t>
      </w:r>
      <w:r w:rsidR="00B75B33" w:rsidRPr="00CB04A0">
        <w:rPr>
          <w:lang w:val="en-GB"/>
        </w:rPr>
        <w:t xml:space="preserve"> the Saudi student mothers need</w:t>
      </w:r>
      <w:r w:rsidR="00FA11B3" w:rsidRPr="00CB04A0">
        <w:rPr>
          <w:lang w:val="en-GB"/>
        </w:rPr>
        <w:t xml:space="preserve">ing </w:t>
      </w:r>
      <w:r w:rsidR="00B75B33" w:rsidRPr="00CB04A0">
        <w:rPr>
          <w:lang w:val="en-GB"/>
        </w:rPr>
        <w:t>to</w:t>
      </w:r>
      <w:r w:rsidR="00B75B33" w:rsidRPr="00CB04A0">
        <w:rPr>
          <w:rFonts w:asciiTheme="majorBidi" w:hAnsiTheme="majorBidi"/>
          <w:lang w:val="en-GB"/>
        </w:rPr>
        <w:t xml:space="preserve"> modify their FLPs and </w:t>
      </w:r>
      <w:r w:rsidR="00B75B33" w:rsidRPr="00CB04A0">
        <w:rPr>
          <w:lang w:val="en-GB"/>
        </w:rPr>
        <w:t xml:space="preserve">increase the </w:t>
      </w:r>
      <w:r w:rsidR="00FA11B3" w:rsidRPr="00CB04A0">
        <w:rPr>
          <w:lang w:val="en-GB"/>
        </w:rPr>
        <w:t xml:space="preserve">domestic </w:t>
      </w:r>
      <w:r w:rsidR="00B75B33" w:rsidRPr="00CB04A0">
        <w:rPr>
          <w:lang w:val="en-GB"/>
        </w:rPr>
        <w:t xml:space="preserve">use of Arabic to </w:t>
      </w:r>
      <w:r w:rsidR="00284F8D" w:rsidRPr="00CB04A0">
        <w:rPr>
          <w:lang w:val="en-GB"/>
        </w:rPr>
        <w:t xml:space="preserve">maintain </w:t>
      </w:r>
      <w:r w:rsidR="00B75B33" w:rsidRPr="00CB04A0">
        <w:rPr>
          <w:lang w:val="en-GB"/>
        </w:rPr>
        <w:t xml:space="preserve">their children’s bilingualism. </w:t>
      </w:r>
      <w:r w:rsidR="00284F8D" w:rsidRPr="00CB04A0">
        <w:rPr>
          <w:lang w:val="en-GB"/>
        </w:rPr>
        <w:t>The m</w:t>
      </w:r>
      <w:r w:rsidR="00B75B33" w:rsidRPr="00CB04A0">
        <w:rPr>
          <w:lang w:val="en-GB"/>
        </w:rPr>
        <w:t>odi</w:t>
      </w:r>
      <w:r w:rsidR="00284F8D" w:rsidRPr="00CB04A0">
        <w:rPr>
          <w:lang w:val="en-GB"/>
        </w:rPr>
        <w:t>fication of</w:t>
      </w:r>
      <w:r w:rsidR="00B75B33" w:rsidRPr="00CB04A0">
        <w:rPr>
          <w:lang w:val="en-GB"/>
        </w:rPr>
        <w:t xml:space="preserve"> their FLPs faces </w:t>
      </w:r>
      <w:r w:rsidR="00284F8D" w:rsidRPr="00CB04A0">
        <w:rPr>
          <w:lang w:val="en-GB"/>
        </w:rPr>
        <w:t xml:space="preserve">several </w:t>
      </w:r>
      <w:r w:rsidR="00B75B33" w:rsidRPr="00CB04A0">
        <w:rPr>
          <w:lang w:val="en-GB"/>
        </w:rPr>
        <w:t>challenges</w:t>
      </w:r>
      <w:r w:rsidR="00284F8D" w:rsidRPr="00CB04A0">
        <w:rPr>
          <w:lang w:val="en-GB"/>
        </w:rPr>
        <w:t xml:space="preserve">, due to being </w:t>
      </w:r>
      <w:r w:rsidR="00B75B33" w:rsidRPr="00CB04A0">
        <w:rPr>
          <w:lang w:val="en-GB"/>
        </w:rPr>
        <w:t xml:space="preserve">often </w:t>
      </w:r>
      <w:r w:rsidR="00FC3FE0" w:rsidRPr="00CB04A0">
        <w:rPr>
          <w:rFonts w:asciiTheme="majorBidi" w:hAnsiTheme="majorBidi"/>
          <w:lang w:val="en-GB"/>
        </w:rPr>
        <w:t>r</w:t>
      </w:r>
      <w:r w:rsidR="00B75B33" w:rsidRPr="00CB04A0">
        <w:rPr>
          <w:rFonts w:asciiTheme="majorBidi" w:hAnsiTheme="majorBidi"/>
          <w:lang w:val="en-GB"/>
        </w:rPr>
        <w:t xml:space="preserve">enegotiated jointly with the children </w:t>
      </w:r>
      <w:sdt>
        <w:sdtPr>
          <w:rPr>
            <w:rFonts w:asciiTheme="majorBidi" w:hAnsiTheme="majorBidi"/>
            <w:lang w:val="en-GB"/>
          </w:rPr>
          <w:tag w:val="MENDELEY_CITATION_v3_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"/>
          <w:id w:val="2028368618"/>
          <w:placeholder>
            <w:docPart w:val="803A429A5943BF448996BE0BF4974277"/>
          </w:placeholder>
        </w:sdtPr>
        <w:sdtEndPr/>
        <w:sdtContent>
          <w:r w:rsidR="00075A36" w:rsidRPr="00CB04A0">
            <w:t>(Palviainen &amp; Boyd, 2013b)</w:t>
          </w:r>
        </w:sdtContent>
      </w:sdt>
      <w:r w:rsidR="00B75B33" w:rsidRPr="00CB04A0">
        <w:rPr>
          <w:rFonts w:asciiTheme="majorBidi" w:hAnsiTheme="majorBidi"/>
          <w:lang w:val="en-GB"/>
        </w:rPr>
        <w:t xml:space="preserve"> who may resist </w:t>
      </w:r>
      <w:r w:rsidR="002C2DBC" w:rsidRPr="00CB04A0">
        <w:rPr>
          <w:rFonts w:asciiTheme="majorBidi" w:hAnsiTheme="majorBidi"/>
          <w:lang w:val="en-GB"/>
        </w:rPr>
        <w:t>or use</w:t>
      </w:r>
      <w:r w:rsidR="00B75B33" w:rsidRPr="00CB04A0">
        <w:rPr>
          <w:rFonts w:asciiTheme="majorBidi" w:hAnsiTheme="majorBidi"/>
          <w:lang w:val="en-GB"/>
        </w:rPr>
        <w:t xml:space="preserve"> the minority language at home. However, mother</w:t>
      </w:r>
      <w:r w:rsidR="00FC3FE0" w:rsidRPr="00CB04A0">
        <w:rPr>
          <w:rFonts w:asciiTheme="majorBidi" w:hAnsiTheme="majorBidi"/>
          <w:lang w:val="en-GB"/>
        </w:rPr>
        <w:t>s’</w:t>
      </w:r>
      <w:r w:rsidR="00B75B33" w:rsidRPr="00CB04A0">
        <w:rPr>
          <w:rFonts w:asciiTheme="majorBidi" w:hAnsiTheme="majorBidi"/>
          <w:lang w:val="en-GB"/>
        </w:rPr>
        <w:t xml:space="preserve"> efforts to modify their FLPs </w:t>
      </w:r>
      <w:r w:rsidR="00FC3FE0" w:rsidRPr="00CB04A0">
        <w:rPr>
          <w:rFonts w:asciiTheme="majorBidi" w:hAnsiTheme="majorBidi"/>
          <w:lang w:val="en-GB"/>
        </w:rPr>
        <w:t>to</w:t>
      </w:r>
      <w:r w:rsidR="00B75B33" w:rsidRPr="00CB04A0">
        <w:rPr>
          <w:rFonts w:asciiTheme="majorBidi" w:hAnsiTheme="majorBidi"/>
          <w:lang w:val="en-GB"/>
        </w:rPr>
        <w:t xml:space="preserve"> support Arabic becomes easier as the families return to their home country </w:t>
      </w:r>
      <w:r w:rsidR="00284F8D" w:rsidRPr="00CB04A0">
        <w:rPr>
          <w:rFonts w:asciiTheme="majorBidi" w:hAnsiTheme="majorBidi" w:cstheme="majorBidi"/>
          <w:lang w:val="en-GB"/>
        </w:rPr>
        <w:t>resulting in adjustments to</w:t>
      </w:r>
      <w:r w:rsidR="00284F8D" w:rsidRPr="00CB04A0">
        <w:rPr>
          <w:rFonts w:asciiTheme="majorBidi" w:hAnsiTheme="majorBidi"/>
          <w:lang w:val="en-GB"/>
        </w:rPr>
        <w:t xml:space="preserve"> </w:t>
      </w:r>
      <w:r w:rsidR="00B75B33" w:rsidRPr="00CB04A0">
        <w:rPr>
          <w:rFonts w:asciiTheme="majorBidi" w:hAnsiTheme="majorBidi"/>
          <w:lang w:val="en-GB"/>
        </w:rPr>
        <w:t xml:space="preserve">the functions and values </w:t>
      </w:r>
      <w:r w:rsidR="00507635" w:rsidRPr="00CB04A0">
        <w:rPr>
          <w:rFonts w:asciiTheme="majorBidi" w:hAnsiTheme="majorBidi"/>
          <w:lang w:val="en-GB"/>
        </w:rPr>
        <w:t>of the two languages</w:t>
      </w:r>
      <w:r w:rsidR="00507635" w:rsidRPr="00CB04A0">
        <w:rPr>
          <w:rFonts w:asciiTheme="majorBidi" w:hAnsiTheme="majorBidi" w:cstheme="majorBidi"/>
          <w:lang w:val="en-GB"/>
        </w:rPr>
        <w:t xml:space="preserve">. </w:t>
      </w:r>
      <w:r w:rsidR="00284F8D" w:rsidRPr="00CB04A0">
        <w:rPr>
          <w:rFonts w:asciiTheme="majorBidi" w:hAnsiTheme="majorBidi" w:cstheme="majorBidi"/>
          <w:lang w:val="en-GB"/>
        </w:rPr>
        <w:t>Thus,</w:t>
      </w:r>
      <w:r w:rsidR="00284F8D" w:rsidRPr="00CB04A0">
        <w:rPr>
          <w:rFonts w:asciiTheme="majorBidi" w:hAnsiTheme="majorBidi"/>
          <w:lang w:val="en-GB"/>
        </w:rPr>
        <w:t xml:space="preserve"> </w:t>
      </w:r>
      <w:r w:rsidR="00507635" w:rsidRPr="00CB04A0">
        <w:rPr>
          <w:rFonts w:asciiTheme="majorBidi" w:hAnsiTheme="majorBidi"/>
          <w:lang w:val="en-GB"/>
        </w:rPr>
        <w:t xml:space="preserve">Arabic </w:t>
      </w:r>
      <w:r w:rsidR="00284F8D" w:rsidRPr="00CB04A0">
        <w:rPr>
          <w:rFonts w:asciiTheme="majorBidi" w:hAnsiTheme="majorBidi" w:cstheme="majorBidi"/>
          <w:lang w:val="en-GB"/>
        </w:rPr>
        <w:t xml:space="preserve">can be seen to </w:t>
      </w:r>
      <w:r w:rsidR="00507635" w:rsidRPr="00CB04A0">
        <w:rPr>
          <w:rFonts w:asciiTheme="majorBidi" w:hAnsiTheme="majorBidi" w:cstheme="majorBidi"/>
          <w:lang w:val="en-GB"/>
        </w:rPr>
        <w:t>gain</w:t>
      </w:r>
      <w:r w:rsidR="00284F8D" w:rsidRPr="00CB04A0">
        <w:rPr>
          <w:rFonts w:asciiTheme="majorBidi" w:hAnsiTheme="majorBidi" w:cstheme="majorBidi"/>
          <w:lang w:val="en-GB"/>
        </w:rPr>
        <w:t xml:space="preserve"> a</w:t>
      </w:r>
      <w:r w:rsidR="00507635" w:rsidRPr="00CB04A0">
        <w:rPr>
          <w:rFonts w:asciiTheme="majorBidi" w:hAnsiTheme="majorBidi"/>
          <w:lang w:val="en-GB"/>
        </w:rPr>
        <w:t xml:space="preserve"> more functional </w:t>
      </w:r>
      <w:r w:rsidR="00507635" w:rsidRPr="00CB04A0">
        <w:rPr>
          <w:rFonts w:asciiTheme="majorBidi" w:hAnsiTheme="majorBidi" w:cstheme="majorBidi"/>
          <w:lang w:val="en-GB"/>
        </w:rPr>
        <w:t>value</w:t>
      </w:r>
      <w:r w:rsidR="00284F8D" w:rsidRPr="00CB04A0">
        <w:rPr>
          <w:rFonts w:asciiTheme="majorBidi" w:hAnsiTheme="majorBidi" w:cstheme="majorBidi"/>
          <w:lang w:val="en-GB"/>
        </w:rPr>
        <w:t>, as</w:t>
      </w:r>
      <w:r w:rsidR="00284F8D" w:rsidRPr="00CB04A0">
        <w:rPr>
          <w:rFonts w:asciiTheme="majorBidi" w:hAnsiTheme="majorBidi"/>
          <w:lang w:val="en-GB"/>
        </w:rPr>
        <w:t xml:space="preserve"> the</w:t>
      </w:r>
      <w:r w:rsidR="00284F8D" w:rsidRPr="00CB04A0">
        <w:rPr>
          <w:rFonts w:asciiTheme="majorBidi" w:hAnsiTheme="majorBidi" w:cstheme="majorBidi"/>
          <w:lang w:val="en-GB"/>
        </w:rPr>
        <w:t xml:space="preserve"> majority</w:t>
      </w:r>
      <w:r w:rsidR="00284F8D" w:rsidRPr="00CB04A0">
        <w:rPr>
          <w:rFonts w:asciiTheme="majorBidi" w:hAnsiTheme="majorBidi"/>
          <w:lang w:val="en-GB"/>
        </w:rPr>
        <w:t xml:space="preserve"> </w:t>
      </w:r>
      <w:r w:rsidR="00507635" w:rsidRPr="00CB04A0">
        <w:rPr>
          <w:rFonts w:asciiTheme="majorBidi" w:hAnsiTheme="majorBidi"/>
          <w:lang w:val="en-GB"/>
        </w:rPr>
        <w:t>language</w:t>
      </w:r>
      <w:r w:rsidR="00284F8D" w:rsidRPr="00CB04A0">
        <w:rPr>
          <w:rFonts w:asciiTheme="majorBidi" w:hAnsiTheme="majorBidi" w:cstheme="majorBidi"/>
          <w:lang w:val="en-GB"/>
        </w:rPr>
        <w:t>, including socially and for the purposes</w:t>
      </w:r>
      <w:r w:rsidR="00284F8D" w:rsidRPr="00CB04A0">
        <w:rPr>
          <w:rFonts w:asciiTheme="majorBidi" w:hAnsiTheme="majorBidi"/>
          <w:lang w:val="en-GB"/>
        </w:rPr>
        <w:t xml:space="preserve"> of </w:t>
      </w:r>
      <w:r w:rsidR="00507635" w:rsidRPr="00CB04A0">
        <w:rPr>
          <w:rFonts w:asciiTheme="majorBidi" w:hAnsiTheme="majorBidi"/>
          <w:lang w:val="en-GB"/>
        </w:rPr>
        <w:t xml:space="preserve">education, school, </w:t>
      </w:r>
      <w:r w:rsidR="00284F8D" w:rsidRPr="00CB04A0">
        <w:rPr>
          <w:rFonts w:asciiTheme="majorBidi" w:hAnsiTheme="majorBidi" w:cstheme="majorBidi"/>
          <w:lang w:val="en-GB"/>
        </w:rPr>
        <w:t xml:space="preserve">and </w:t>
      </w:r>
      <w:r w:rsidR="00507635" w:rsidRPr="00CB04A0">
        <w:rPr>
          <w:rFonts w:asciiTheme="majorBidi" w:hAnsiTheme="majorBidi"/>
          <w:lang w:val="en-GB"/>
        </w:rPr>
        <w:t>religious</w:t>
      </w:r>
      <w:r w:rsidR="00284F8D" w:rsidRPr="00CB04A0">
        <w:rPr>
          <w:rFonts w:asciiTheme="majorBidi" w:hAnsiTheme="majorBidi" w:cstheme="majorBidi"/>
          <w:lang w:val="en-GB"/>
        </w:rPr>
        <w:t xml:space="preserve"> functions</w:t>
      </w:r>
      <w:r w:rsidR="00507635" w:rsidRPr="00CB04A0">
        <w:rPr>
          <w:rFonts w:asciiTheme="majorBidi" w:hAnsiTheme="majorBidi"/>
          <w:lang w:val="en-GB"/>
        </w:rPr>
        <w:t>, while English</w:t>
      </w:r>
      <w:r w:rsidR="00FC3FE0" w:rsidRPr="00CB04A0">
        <w:rPr>
          <w:rFonts w:asciiTheme="majorBidi" w:hAnsiTheme="majorBidi"/>
          <w:lang w:val="en-GB"/>
        </w:rPr>
        <w:t xml:space="preserve"> is</w:t>
      </w:r>
      <w:r w:rsidR="00507635" w:rsidRPr="00CB04A0">
        <w:rPr>
          <w:rFonts w:asciiTheme="majorBidi" w:hAnsiTheme="majorBidi"/>
          <w:lang w:val="en-GB"/>
        </w:rPr>
        <w:t xml:space="preserve"> associated</w:t>
      </w:r>
      <w:r w:rsidR="00284F8D" w:rsidRPr="00CB04A0">
        <w:rPr>
          <w:rFonts w:asciiTheme="majorBidi" w:hAnsiTheme="majorBidi"/>
          <w:lang w:val="en-GB"/>
        </w:rPr>
        <w:t xml:space="preserve"> </w:t>
      </w:r>
      <w:r w:rsidR="00284F8D" w:rsidRPr="00CB04A0">
        <w:rPr>
          <w:rFonts w:asciiTheme="majorBidi" w:hAnsiTheme="majorBidi" w:cstheme="majorBidi"/>
          <w:lang w:val="en-GB"/>
        </w:rPr>
        <w:t>solely</w:t>
      </w:r>
      <w:r w:rsidR="00507635" w:rsidRPr="00CB04A0">
        <w:rPr>
          <w:rFonts w:asciiTheme="majorBidi" w:hAnsiTheme="majorBidi" w:cstheme="majorBidi"/>
          <w:lang w:val="en-GB"/>
        </w:rPr>
        <w:t xml:space="preserve"> </w:t>
      </w:r>
      <w:r w:rsidR="00507635" w:rsidRPr="00CB04A0">
        <w:rPr>
          <w:rFonts w:asciiTheme="majorBidi" w:hAnsiTheme="majorBidi"/>
          <w:lang w:val="en-GB"/>
        </w:rPr>
        <w:t xml:space="preserve">with economic and international values, </w:t>
      </w:r>
      <w:r w:rsidR="00284F8D" w:rsidRPr="00CB04A0">
        <w:rPr>
          <w:rFonts w:asciiTheme="majorBidi" w:hAnsiTheme="majorBidi" w:cstheme="majorBidi"/>
          <w:lang w:val="en-GB"/>
        </w:rPr>
        <w:t>including for advancing a</w:t>
      </w:r>
      <w:r w:rsidR="00284F8D" w:rsidRPr="00CB04A0">
        <w:rPr>
          <w:rFonts w:asciiTheme="majorBidi" w:hAnsiTheme="majorBidi"/>
          <w:lang w:val="en-GB"/>
        </w:rPr>
        <w:t xml:space="preserve"> </w:t>
      </w:r>
      <w:r w:rsidR="00507635" w:rsidRPr="00CB04A0">
        <w:rPr>
          <w:rFonts w:asciiTheme="majorBidi" w:hAnsiTheme="majorBidi"/>
          <w:lang w:val="en-GB"/>
        </w:rPr>
        <w:t>career</w:t>
      </w:r>
      <w:r w:rsidR="00FB47F3" w:rsidRPr="00CB04A0">
        <w:rPr>
          <w:rFonts w:asciiTheme="majorBidi" w:hAnsiTheme="majorBidi"/>
          <w:lang w:val="en-GB"/>
        </w:rPr>
        <w:t xml:space="preserve"> and </w:t>
      </w:r>
      <w:r w:rsidR="00284F8D" w:rsidRPr="00CB04A0">
        <w:rPr>
          <w:rFonts w:asciiTheme="majorBidi" w:hAnsiTheme="majorBidi" w:cstheme="majorBidi"/>
          <w:lang w:val="en-GB"/>
        </w:rPr>
        <w:t xml:space="preserve">as the </w:t>
      </w:r>
      <w:r w:rsidR="00507635" w:rsidRPr="00CB04A0">
        <w:rPr>
          <w:rFonts w:asciiTheme="majorBidi" w:hAnsiTheme="majorBidi"/>
          <w:lang w:val="en-GB"/>
        </w:rPr>
        <w:t>language of technology</w:t>
      </w:r>
      <w:r w:rsidR="00973DD9" w:rsidRPr="00CB04A0">
        <w:rPr>
          <w:rFonts w:asciiTheme="majorBidi" w:hAnsiTheme="majorBidi"/>
          <w:lang w:val="en-GB"/>
        </w:rPr>
        <w:t>.</w:t>
      </w:r>
    </w:p>
    <w:p w14:paraId="037B5B03" w14:textId="45DBCF55" w:rsidR="00F33EA0" w:rsidRPr="00283F7A" w:rsidRDefault="00E6356B" w:rsidP="00177E7E">
      <w:pPr>
        <w:pStyle w:val="Heading2"/>
        <w:rPr>
          <w:lang w:val="en-GB"/>
        </w:rPr>
      </w:pPr>
      <w:bookmarkStart w:id="1286" w:name="6.3_Families’_backgrounds"/>
      <w:bookmarkStart w:id="1287" w:name="_Toc117001833"/>
      <w:bookmarkEnd w:id="1286"/>
      <w:r w:rsidRPr="00283F7A">
        <w:rPr>
          <w:lang w:val="en-GB"/>
        </w:rPr>
        <w:t>Families’ backgrounds</w:t>
      </w:r>
      <w:bookmarkEnd w:id="1287"/>
    </w:p>
    <w:p w14:paraId="2E5F2AB4" w14:textId="511B5023" w:rsidR="00F33EA0" w:rsidRPr="00283F7A" w:rsidRDefault="00E6356B" w:rsidP="004B2B7A">
      <w:pPr>
        <w:pStyle w:val="BodyText"/>
        <w:rPr>
          <w:lang w:val="en-GB"/>
        </w:rPr>
      </w:pPr>
      <w:r w:rsidRPr="00283F7A">
        <w:rPr>
          <w:lang w:val="en-GB"/>
        </w:rPr>
        <w:t>All the Saudi student families demonstrated similar familial structures and demographics, with</w:t>
      </w:r>
      <w:r w:rsidR="00FC3FE0" w:rsidRPr="00283F7A">
        <w:rPr>
          <w:lang w:val="en-GB"/>
        </w:rPr>
        <w:t xml:space="preserve"> different</w:t>
      </w:r>
      <w:r w:rsidRPr="00283F7A">
        <w:rPr>
          <w:lang w:val="en-GB"/>
        </w:rPr>
        <w:t xml:space="preserve"> nuances in terms of children’s ages, AOA, the presence of fathers or individual extended family members, language ability and preferences. These features exerted a significant impact on all three components of FLP, along with families' beliefs, practices, and management. On the other hand, as revealed by the questionnaires,</w:t>
      </w:r>
      <w:r w:rsidRPr="00283F7A">
        <w:rPr>
          <w:spacing w:val="-5"/>
          <w:lang w:val="en-GB"/>
        </w:rPr>
        <w:t xml:space="preserve"> </w:t>
      </w:r>
      <w:r w:rsidRPr="00283F7A">
        <w:rPr>
          <w:lang w:val="en-GB"/>
        </w:rPr>
        <w:t>they</w:t>
      </w:r>
      <w:r w:rsidRPr="00283F7A">
        <w:rPr>
          <w:spacing w:val="-5"/>
          <w:lang w:val="en-GB"/>
        </w:rPr>
        <w:t xml:space="preserve"> </w:t>
      </w:r>
      <w:r w:rsidRPr="00283F7A">
        <w:rPr>
          <w:lang w:val="en-GB"/>
        </w:rPr>
        <w:t>were</w:t>
      </w:r>
      <w:r w:rsidRPr="00283F7A">
        <w:rPr>
          <w:spacing w:val="-7"/>
          <w:lang w:val="en-GB"/>
        </w:rPr>
        <w:t xml:space="preserve"> </w:t>
      </w:r>
      <w:r w:rsidRPr="00283F7A">
        <w:rPr>
          <w:lang w:val="en-GB"/>
        </w:rPr>
        <w:t>similar</w:t>
      </w:r>
      <w:r w:rsidRPr="00283F7A">
        <w:rPr>
          <w:spacing w:val="-1"/>
          <w:lang w:val="en-GB"/>
        </w:rPr>
        <w:t xml:space="preserve"> </w:t>
      </w:r>
      <w:r w:rsidRPr="00283F7A">
        <w:rPr>
          <w:lang w:val="en-GB"/>
        </w:rPr>
        <w:t>in</w:t>
      </w:r>
      <w:r w:rsidRPr="00283F7A">
        <w:rPr>
          <w:spacing w:val="-5"/>
          <w:lang w:val="en-GB"/>
        </w:rPr>
        <w:t xml:space="preserve"> </w:t>
      </w:r>
      <w:r w:rsidRPr="00283F7A">
        <w:rPr>
          <w:lang w:val="en-GB"/>
        </w:rPr>
        <w:t>being</w:t>
      </w:r>
      <w:r w:rsidRPr="00283F7A">
        <w:rPr>
          <w:spacing w:val="-5"/>
          <w:lang w:val="en-GB"/>
        </w:rPr>
        <w:t xml:space="preserve"> </w:t>
      </w:r>
      <w:r w:rsidRPr="00283F7A">
        <w:rPr>
          <w:lang w:val="en-GB"/>
        </w:rPr>
        <w:t>sojourning</w:t>
      </w:r>
      <w:r w:rsidRPr="00283F7A">
        <w:rPr>
          <w:spacing w:val="-1"/>
          <w:lang w:val="en-GB"/>
        </w:rPr>
        <w:t xml:space="preserve"> </w:t>
      </w:r>
      <w:r w:rsidRPr="00283F7A">
        <w:rPr>
          <w:lang w:val="en-GB"/>
        </w:rPr>
        <w:t>student</w:t>
      </w:r>
      <w:r w:rsidRPr="00283F7A">
        <w:rPr>
          <w:spacing w:val="-7"/>
          <w:lang w:val="en-GB"/>
        </w:rPr>
        <w:t xml:space="preserve"> </w:t>
      </w:r>
      <w:r w:rsidRPr="00283F7A">
        <w:rPr>
          <w:lang w:val="en-GB"/>
        </w:rPr>
        <w:t>families,</w:t>
      </w:r>
      <w:r w:rsidRPr="00283F7A">
        <w:rPr>
          <w:spacing w:val="-5"/>
          <w:lang w:val="en-GB"/>
        </w:rPr>
        <w:t xml:space="preserve"> </w:t>
      </w:r>
      <w:r w:rsidRPr="00283F7A">
        <w:rPr>
          <w:lang w:val="en-GB"/>
        </w:rPr>
        <w:t>with</w:t>
      </w:r>
      <w:r w:rsidRPr="00283F7A">
        <w:rPr>
          <w:spacing w:val="-5"/>
          <w:lang w:val="en-GB"/>
        </w:rPr>
        <w:t xml:space="preserve"> </w:t>
      </w:r>
      <w:r w:rsidRPr="00283F7A">
        <w:rPr>
          <w:lang w:val="en-GB"/>
        </w:rPr>
        <w:t>the</w:t>
      </w:r>
      <w:r w:rsidRPr="00283F7A">
        <w:rPr>
          <w:spacing w:val="-2"/>
          <w:lang w:val="en-GB"/>
        </w:rPr>
        <w:t xml:space="preserve"> </w:t>
      </w:r>
      <w:r w:rsidRPr="00283F7A">
        <w:rPr>
          <w:lang w:val="en-GB"/>
        </w:rPr>
        <w:t>mothers coming to the UK to continue their higher education for a defined period of time. In addition, all six families were similar in having two or three children (D-1) and all speaking English fluently, with Arabic as their native language. All the participants stated in the interviews that they planned to move back to SA at the end of the scholarship programme (C-1), and that this was clearly established in advance of settling in the UK for their respective academic needs. This pattern of transnational movement also influenced their methods of acquiring English and transmitting Arabic to their children.</w:t>
      </w:r>
    </w:p>
    <w:p w14:paraId="342C2208" w14:textId="150A8D6A" w:rsidR="00F33EA0" w:rsidRPr="00283F7A" w:rsidRDefault="00E6356B" w:rsidP="004B2B7A">
      <w:pPr>
        <w:pStyle w:val="BodyText"/>
        <w:rPr>
          <w:lang w:val="en-GB"/>
        </w:rPr>
      </w:pPr>
      <w:r w:rsidRPr="00283F7A">
        <w:rPr>
          <w:lang w:val="en-GB"/>
        </w:rPr>
        <w:t>Most</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children</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this</w:t>
      </w:r>
      <w:r w:rsidRPr="00283F7A">
        <w:rPr>
          <w:spacing w:val="-3"/>
          <w:lang w:val="en-GB"/>
        </w:rPr>
        <w:t xml:space="preserve"> </w:t>
      </w:r>
      <w:r w:rsidRPr="00283F7A">
        <w:rPr>
          <w:lang w:val="en-GB"/>
        </w:rPr>
        <w:t>study</w:t>
      </w:r>
      <w:r w:rsidRPr="00283F7A">
        <w:rPr>
          <w:spacing w:val="-3"/>
          <w:lang w:val="en-GB"/>
        </w:rPr>
        <w:t xml:space="preserve"> </w:t>
      </w:r>
      <w:r w:rsidRPr="00283F7A">
        <w:rPr>
          <w:lang w:val="en-GB"/>
        </w:rPr>
        <w:t>were</w:t>
      </w:r>
      <w:r w:rsidRPr="00283F7A">
        <w:rPr>
          <w:spacing w:val="-5"/>
          <w:lang w:val="en-GB"/>
        </w:rPr>
        <w:t xml:space="preserve"> </w:t>
      </w:r>
      <w:r w:rsidRPr="00283F7A">
        <w:rPr>
          <w:lang w:val="en-GB"/>
        </w:rPr>
        <w:t>school-aged, being</w:t>
      </w:r>
      <w:r w:rsidRPr="00283F7A">
        <w:rPr>
          <w:spacing w:val="-3"/>
          <w:lang w:val="en-GB"/>
        </w:rPr>
        <w:t xml:space="preserve"> </w:t>
      </w:r>
      <w:r w:rsidRPr="00283F7A">
        <w:rPr>
          <w:lang w:val="en-GB"/>
        </w:rPr>
        <w:t>between</w:t>
      </w:r>
      <w:r w:rsidRPr="00283F7A">
        <w:rPr>
          <w:spacing w:val="-3"/>
          <w:lang w:val="en-GB"/>
        </w:rPr>
        <w:t xml:space="preserve"> </w:t>
      </w:r>
      <w:r w:rsidRPr="00283F7A">
        <w:rPr>
          <w:lang w:val="en-GB"/>
        </w:rPr>
        <w:t>five</w:t>
      </w:r>
      <w:r w:rsidRPr="00283F7A">
        <w:rPr>
          <w:spacing w:val="-5"/>
          <w:lang w:val="en-GB"/>
        </w:rPr>
        <w:t xml:space="preserve"> </w:t>
      </w:r>
      <w:r w:rsidRPr="00283F7A">
        <w:rPr>
          <w:lang w:val="en-GB"/>
        </w:rPr>
        <w:t>and</w:t>
      </w:r>
      <w:r w:rsidRPr="00283F7A">
        <w:rPr>
          <w:spacing w:val="-3"/>
          <w:lang w:val="en-GB"/>
        </w:rPr>
        <w:t xml:space="preserve"> </w:t>
      </w:r>
      <w:r w:rsidRPr="00283F7A">
        <w:rPr>
          <w:lang w:val="en-GB"/>
        </w:rPr>
        <w:t>fourteen. However, they differed in their AOA and language level in both English and Arabic.</w:t>
      </w:r>
      <w:r w:rsidR="00FC3FE0" w:rsidRPr="00283F7A">
        <w:rPr>
          <w:lang w:val="en-GB"/>
        </w:rPr>
        <w:t xml:space="preserve"> </w:t>
      </w:r>
      <w:r w:rsidRPr="00283F7A">
        <w:rPr>
          <w:lang w:val="en-GB"/>
        </w:rPr>
        <w:lastRenderedPageBreak/>
        <w:t xml:space="preserve">Furthermore, while the majority of children in all families preferred to use English and spoke in </w:t>
      </w:r>
      <w:r w:rsidRPr="00CB04A0">
        <w:rPr>
          <w:lang w:val="en-GB"/>
        </w:rPr>
        <w:t>both languages, some used only English, while Hatim in Eman's family and Yusuf in Taif's family only used Arabic at home.</w:t>
      </w:r>
      <w:r w:rsidR="006604A7" w:rsidRPr="00CB04A0">
        <w:rPr>
          <w:lang w:val="en-GB"/>
        </w:rPr>
        <w:t xml:space="preserve"> This </w:t>
      </w:r>
      <w:r w:rsidR="00284F8D" w:rsidRPr="00CB04A0">
        <w:rPr>
          <w:lang w:val="en-GB"/>
        </w:rPr>
        <w:t>reveals</w:t>
      </w:r>
      <w:r w:rsidR="006604A7" w:rsidRPr="00CB04A0">
        <w:rPr>
          <w:lang w:val="en-GB"/>
        </w:rPr>
        <w:t xml:space="preserve"> the influence </w:t>
      </w:r>
      <w:r w:rsidR="00284F8D" w:rsidRPr="00CB04A0">
        <w:rPr>
          <w:lang w:val="en-GB"/>
        </w:rPr>
        <w:t xml:space="preserve">of </w:t>
      </w:r>
      <w:r w:rsidR="00071453" w:rsidRPr="00CB04A0">
        <w:rPr>
          <w:lang w:val="en-GB"/>
        </w:rPr>
        <w:t>external factors</w:t>
      </w:r>
      <w:r w:rsidR="00284F8D" w:rsidRPr="00CB04A0">
        <w:rPr>
          <w:lang w:val="en-GB"/>
        </w:rPr>
        <w:t>, transferred</w:t>
      </w:r>
      <w:r w:rsidR="00071453" w:rsidRPr="00CB04A0">
        <w:rPr>
          <w:lang w:val="en-GB"/>
        </w:rPr>
        <w:t xml:space="preserve"> through </w:t>
      </w:r>
      <w:r w:rsidR="006604A7" w:rsidRPr="00CB04A0">
        <w:rPr>
          <w:lang w:val="en-GB"/>
        </w:rPr>
        <w:t>school</w:t>
      </w:r>
      <w:r w:rsidR="00284F8D" w:rsidRPr="00CB04A0">
        <w:rPr>
          <w:lang w:val="en-GB"/>
        </w:rPr>
        <w:t>s,</w:t>
      </w:r>
      <w:r w:rsidR="0073088C" w:rsidRPr="00CB04A0">
        <w:rPr>
          <w:lang w:val="en-GB"/>
        </w:rPr>
        <w:t xml:space="preserve"> </w:t>
      </w:r>
      <w:r w:rsidR="00071453" w:rsidRPr="00CB04A0">
        <w:rPr>
          <w:lang w:val="en-GB"/>
        </w:rPr>
        <w:t>on the FLPs of Saudi student</w:t>
      </w:r>
      <w:r w:rsidR="0073088C" w:rsidRPr="00CB04A0">
        <w:rPr>
          <w:lang w:val="en-GB"/>
        </w:rPr>
        <w:t xml:space="preserve"> families</w:t>
      </w:r>
      <w:r w:rsidR="000C6DF1" w:rsidRPr="00CB04A0">
        <w:rPr>
          <w:lang w:val="en-GB"/>
        </w:rPr>
        <w:t xml:space="preserve"> </w:t>
      </w:r>
      <w:sdt>
        <w:sdtPr>
          <w:rPr>
            <w:color w:val="000000"/>
            <w:lang w:val="en-GB"/>
          </w:rPr>
          <w:tag w:val="MENDELEY_CITATION_v3_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"/>
          <w:id w:val="-1534493620"/>
          <w:placeholder>
            <w:docPart w:val="DefaultPlaceholder_-1854013440"/>
          </w:placeholder>
        </w:sdtPr>
        <w:sdtEndPr/>
        <w:sdtContent>
          <w:r w:rsidR="00075A36" w:rsidRPr="00CB04A0">
            <w:rPr>
              <w:color w:val="000000"/>
              <w:lang w:val="en-GB"/>
            </w:rPr>
            <w:t>(Luykx, 2005; Tuominen, 1999)</w:t>
          </w:r>
        </w:sdtContent>
      </w:sdt>
      <w:r w:rsidR="000C6DF1" w:rsidRPr="00CB04A0">
        <w:rPr>
          <w:lang w:val="en-GB"/>
        </w:rPr>
        <w:t xml:space="preserve"> </w:t>
      </w:r>
      <w:r w:rsidR="00071453" w:rsidRPr="00CB04A0">
        <w:rPr>
          <w:lang w:val="en-GB"/>
        </w:rPr>
        <w:t>.</w:t>
      </w:r>
      <w:r w:rsidRPr="00CB04A0">
        <w:rPr>
          <w:lang w:val="en-GB"/>
        </w:rPr>
        <w:t xml:space="preserve"> It should be considered that AOA and gender could play a significant role in children's language use and preference </w:t>
      </w:r>
      <w:r w:rsidRPr="00CB04A0">
        <w:rPr>
          <w:rFonts w:asciiTheme="majorBidi" w:hAnsiTheme="majorBidi"/>
          <w:lang w:val="en-GB"/>
        </w:rPr>
        <w:t>(Kroskrity, 2004; Urzúa</w:t>
      </w:r>
      <w:r w:rsidRPr="00283F7A">
        <w:rPr>
          <w:rFonts w:asciiTheme="majorBidi" w:hAnsiTheme="majorBidi"/>
          <w:lang w:val="en-GB"/>
        </w:rPr>
        <w:t xml:space="preserve"> &amp; Gómez, 2008),</w:t>
      </w:r>
      <w:r w:rsidRPr="00283F7A">
        <w:rPr>
          <w:lang w:val="en-GB"/>
        </w:rPr>
        <w:t xml:space="preserve"> indicating children who are older on arrival in the UK tend to be less accepting of English language and culture, and more willing to use Arabic at home (Schwartz, 2010). On the other hand, children’s preference for English was influenced by their attendance at school and their lack of competence in Arabic. All of the</w:t>
      </w:r>
      <w:r w:rsidRPr="00283F7A">
        <w:rPr>
          <w:spacing w:val="-4"/>
          <w:lang w:val="en-GB"/>
        </w:rPr>
        <w:t xml:space="preserve"> </w:t>
      </w:r>
      <w:r w:rsidRPr="00283F7A">
        <w:rPr>
          <w:lang w:val="en-GB"/>
        </w:rPr>
        <w:t>children</w:t>
      </w:r>
      <w:r w:rsidRPr="00283F7A">
        <w:rPr>
          <w:spacing w:val="-2"/>
          <w:lang w:val="en-GB"/>
        </w:rPr>
        <w:t xml:space="preserve"> </w:t>
      </w:r>
      <w:r w:rsidRPr="00283F7A">
        <w:rPr>
          <w:lang w:val="en-GB"/>
        </w:rPr>
        <w:t>were</w:t>
      </w:r>
      <w:r w:rsidRPr="00283F7A">
        <w:rPr>
          <w:spacing w:val="-4"/>
          <w:lang w:val="en-GB"/>
        </w:rPr>
        <w:t xml:space="preserve"> </w:t>
      </w:r>
      <w:r w:rsidRPr="00283F7A">
        <w:rPr>
          <w:lang w:val="en-GB"/>
        </w:rPr>
        <w:t>found</w:t>
      </w:r>
      <w:r w:rsidRPr="00283F7A">
        <w:rPr>
          <w:spacing w:val="-2"/>
          <w:lang w:val="en-GB"/>
        </w:rPr>
        <w:t xml:space="preserve"> </w:t>
      </w:r>
      <w:r w:rsidRPr="00283F7A">
        <w:rPr>
          <w:lang w:val="en-GB"/>
        </w:rPr>
        <w:t>to</w:t>
      </w:r>
      <w:r w:rsidRPr="00283F7A">
        <w:rPr>
          <w:spacing w:val="-2"/>
          <w:lang w:val="en-GB"/>
        </w:rPr>
        <w:t xml:space="preserve"> </w:t>
      </w:r>
      <w:r w:rsidRPr="00283F7A">
        <w:rPr>
          <w:lang w:val="en-GB"/>
        </w:rPr>
        <w:t>use more</w:t>
      </w:r>
      <w:r w:rsidRPr="00283F7A">
        <w:rPr>
          <w:spacing w:val="-4"/>
          <w:lang w:val="en-GB"/>
        </w:rPr>
        <w:t xml:space="preserve"> </w:t>
      </w:r>
      <w:r w:rsidRPr="00283F7A">
        <w:rPr>
          <w:lang w:val="en-GB"/>
        </w:rPr>
        <w:t>Arabic</w:t>
      </w:r>
      <w:r w:rsidRPr="00283F7A">
        <w:rPr>
          <w:spacing w:val="-4"/>
          <w:lang w:val="en-GB"/>
        </w:rPr>
        <w:t xml:space="preserve"> </w:t>
      </w:r>
      <w:r w:rsidRPr="00283F7A">
        <w:rPr>
          <w:lang w:val="en-GB"/>
        </w:rPr>
        <w:t>during</w:t>
      </w:r>
      <w:r w:rsidRPr="00283F7A">
        <w:rPr>
          <w:spacing w:val="-2"/>
          <w:lang w:val="en-GB"/>
        </w:rPr>
        <w:t xml:space="preserve"> </w:t>
      </w:r>
      <w:r w:rsidRPr="00283F7A">
        <w:rPr>
          <w:lang w:val="en-GB"/>
        </w:rPr>
        <w:t>Arabic</w:t>
      </w:r>
      <w:r w:rsidRPr="00283F7A">
        <w:rPr>
          <w:spacing w:val="-4"/>
          <w:lang w:val="en-GB"/>
        </w:rPr>
        <w:t xml:space="preserve"> </w:t>
      </w:r>
      <w:r w:rsidRPr="00283F7A">
        <w:rPr>
          <w:lang w:val="en-GB"/>
        </w:rPr>
        <w:t>lessons</w:t>
      </w:r>
      <w:r w:rsidRPr="00283F7A">
        <w:rPr>
          <w:spacing w:val="-1"/>
          <w:lang w:val="en-GB"/>
        </w:rPr>
        <w:t xml:space="preserve"> </w:t>
      </w:r>
      <w:r w:rsidRPr="00283F7A">
        <w:rPr>
          <w:lang w:val="en-GB"/>
        </w:rPr>
        <w:t>and</w:t>
      </w:r>
      <w:r w:rsidRPr="00283F7A">
        <w:rPr>
          <w:spacing w:val="-2"/>
          <w:lang w:val="en-GB"/>
        </w:rPr>
        <w:t xml:space="preserve"> </w:t>
      </w:r>
      <w:r w:rsidRPr="00283F7A">
        <w:rPr>
          <w:lang w:val="en-GB"/>
        </w:rPr>
        <w:t>in</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presence</w:t>
      </w:r>
      <w:r w:rsidRPr="00283F7A">
        <w:rPr>
          <w:spacing w:val="-4"/>
          <w:lang w:val="en-GB"/>
        </w:rPr>
        <w:t xml:space="preserve"> </w:t>
      </w:r>
      <w:r w:rsidRPr="00283F7A">
        <w:rPr>
          <w:lang w:val="en-GB"/>
        </w:rPr>
        <w:t>of their extended families.</w:t>
      </w:r>
    </w:p>
    <w:p w14:paraId="6E7922CE" w14:textId="6298BE42" w:rsidR="00F33EA0" w:rsidRPr="00283F7A" w:rsidRDefault="00E6356B">
      <w:pPr>
        <w:pStyle w:val="BodyText"/>
        <w:rPr>
          <w:lang w:val="en-GB"/>
        </w:rPr>
      </w:pPr>
      <w:r w:rsidRPr="00283F7A">
        <w:rPr>
          <w:lang w:val="en-GB"/>
        </w:rPr>
        <w:t>The</w:t>
      </w:r>
      <w:r w:rsidRPr="00283F7A">
        <w:rPr>
          <w:spacing w:val="-6"/>
          <w:lang w:val="en-GB"/>
        </w:rPr>
        <w:t xml:space="preserve"> </w:t>
      </w:r>
      <w:r w:rsidRPr="00283F7A">
        <w:rPr>
          <w:lang w:val="en-GB"/>
        </w:rPr>
        <w:t>families</w:t>
      </w:r>
      <w:r w:rsidRPr="00283F7A">
        <w:rPr>
          <w:spacing w:val="-4"/>
          <w:lang w:val="en-GB"/>
        </w:rPr>
        <w:t xml:space="preserve"> </w:t>
      </w:r>
      <w:r w:rsidRPr="00283F7A">
        <w:rPr>
          <w:lang w:val="en-GB"/>
        </w:rPr>
        <w:t>also</w:t>
      </w:r>
      <w:r w:rsidRPr="00283F7A">
        <w:rPr>
          <w:spacing w:val="-5"/>
          <w:lang w:val="en-GB"/>
        </w:rPr>
        <w:t xml:space="preserve"> </w:t>
      </w:r>
      <w:r w:rsidRPr="00283F7A">
        <w:rPr>
          <w:lang w:val="en-GB"/>
        </w:rPr>
        <w:t>differed</w:t>
      </w:r>
      <w:r w:rsidRPr="00283F7A">
        <w:rPr>
          <w:spacing w:val="-1"/>
          <w:lang w:val="en-GB"/>
        </w:rPr>
        <w:t xml:space="preserve"> </w:t>
      </w:r>
      <w:r w:rsidRPr="00283F7A">
        <w:rPr>
          <w:lang w:val="en-GB"/>
        </w:rPr>
        <w:t>in</w:t>
      </w:r>
      <w:r w:rsidRPr="00283F7A">
        <w:rPr>
          <w:spacing w:val="-5"/>
          <w:lang w:val="en-GB"/>
        </w:rPr>
        <w:t xml:space="preserve"> </w:t>
      </w:r>
      <w:r w:rsidRPr="00283F7A">
        <w:rPr>
          <w:lang w:val="en-GB"/>
        </w:rPr>
        <w:t>the</w:t>
      </w:r>
      <w:r w:rsidRPr="00283F7A">
        <w:rPr>
          <w:spacing w:val="-6"/>
          <w:lang w:val="en-GB"/>
        </w:rPr>
        <w:t xml:space="preserve"> </w:t>
      </w:r>
      <w:r w:rsidRPr="00283F7A">
        <w:rPr>
          <w:lang w:val="en-GB"/>
        </w:rPr>
        <w:t>kinds</w:t>
      </w:r>
      <w:r w:rsidRPr="00283F7A">
        <w:rPr>
          <w:spacing w:val="-4"/>
          <w:lang w:val="en-GB"/>
        </w:rPr>
        <w:t xml:space="preserve"> </w:t>
      </w:r>
      <w:r w:rsidRPr="00283F7A">
        <w:rPr>
          <w:lang w:val="en-GB"/>
        </w:rPr>
        <w:t>of</w:t>
      </w:r>
      <w:r w:rsidRPr="00283F7A">
        <w:rPr>
          <w:spacing w:val="-5"/>
          <w:lang w:val="en-GB"/>
        </w:rPr>
        <w:t xml:space="preserve"> </w:t>
      </w:r>
      <w:r w:rsidRPr="00283F7A">
        <w:rPr>
          <w:lang w:val="en-GB"/>
        </w:rPr>
        <w:t>relatives</w:t>
      </w:r>
      <w:r w:rsidRPr="00283F7A">
        <w:rPr>
          <w:spacing w:val="-4"/>
          <w:lang w:val="en-GB"/>
        </w:rPr>
        <w:t xml:space="preserve"> </w:t>
      </w:r>
      <w:r w:rsidRPr="00283F7A">
        <w:rPr>
          <w:lang w:val="en-GB"/>
        </w:rPr>
        <w:t>accompanying</w:t>
      </w:r>
      <w:r w:rsidRPr="00283F7A">
        <w:rPr>
          <w:spacing w:val="-1"/>
          <w:lang w:val="en-GB"/>
        </w:rPr>
        <w:t xml:space="preserve"> </w:t>
      </w:r>
      <w:r w:rsidRPr="00283F7A">
        <w:rPr>
          <w:lang w:val="en-GB"/>
        </w:rPr>
        <w:t>them.</w:t>
      </w:r>
      <w:r w:rsidRPr="00283F7A">
        <w:rPr>
          <w:spacing w:val="-5"/>
          <w:lang w:val="en-GB"/>
        </w:rPr>
        <w:t xml:space="preserve"> </w:t>
      </w:r>
      <w:r w:rsidRPr="00283F7A">
        <w:rPr>
          <w:lang w:val="en-GB"/>
        </w:rPr>
        <w:t>Half</w:t>
      </w:r>
      <w:r w:rsidRPr="00283F7A">
        <w:rPr>
          <w:spacing w:val="-5"/>
          <w:lang w:val="en-GB"/>
        </w:rPr>
        <w:t xml:space="preserve"> </w:t>
      </w:r>
      <w:r w:rsidRPr="00283F7A">
        <w:rPr>
          <w:lang w:val="en-GB"/>
        </w:rPr>
        <w:t>(Lina,</w:t>
      </w:r>
      <w:r w:rsidRPr="00283F7A">
        <w:rPr>
          <w:spacing w:val="-1"/>
          <w:lang w:val="en-GB"/>
        </w:rPr>
        <w:t xml:space="preserve"> </w:t>
      </w:r>
      <w:r w:rsidRPr="00283F7A">
        <w:rPr>
          <w:lang w:val="en-GB"/>
        </w:rPr>
        <w:t>Taif and Sara) were accompanied by their husbands, of whom only Taif's husband spoke Arabic, with the others being fluent in both languages. Some, such as Razan, were accompanied by a grandparent, who only spoke Arabic. Layla and Eman were unaccompanied by relatives, although Eman had regular visits from her grandmother.</w:t>
      </w:r>
      <w:r w:rsidR="00793F3C" w:rsidRPr="00283F7A">
        <w:rPr>
          <w:lang w:val="en-GB"/>
        </w:rPr>
        <w:t xml:space="preserve"> </w:t>
      </w:r>
      <w:r w:rsidRPr="00283F7A">
        <w:rPr>
          <w:lang w:val="en-GB"/>
        </w:rPr>
        <w:t>All</w:t>
      </w:r>
      <w:r w:rsidRPr="00283F7A">
        <w:rPr>
          <w:spacing w:val="-4"/>
          <w:lang w:val="en-GB"/>
        </w:rPr>
        <w:t xml:space="preserve"> </w:t>
      </w:r>
      <w:r w:rsidRPr="00283F7A">
        <w:rPr>
          <w:lang w:val="en-GB"/>
        </w:rPr>
        <w:t>the</w:t>
      </w:r>
      <w:r w:rsidRPr="00283F7A">
        <w:rPr>
          <w:spacing w:val="-4"/>
          <w:lang w:val="en-GB"/>
        </w:rPr>
        <w:t xml:space="preserve"> </w:t>
      </w:r>
      <w:r w:rsidRPr="00283F7A">
        <w:rPr>
          <w:lang w:val="en-GB"/>
        </w:rPr>
        <w:t>families</w:t>
      </w:r>
      <w:r w:rsidRPr="00283F7A">
        <w:rPr>
          <w:spacing w:val="-1"/>
          <w:lang w:val="en-GB"/>
        </w:rPr>
        <w:t xml:space="preserve"> </w:t>
      </w:r>
      <w:r w:rsidRPr="00283F7A">
        <w:rPr>
          <w:lang w:val="en-GB"/>
        </w:rPr>
        <w:t>were</w:t>
      </w:r>
      <w:r w:rsidRPr="00283F7A">
        <w:rPr>
          <w:spacing w:val="-4"/>
          <w:lang w:val="en-GB"/>
        </w:rPr>
        <w:t xml:space="preserve"> </w:t>
      </w:r>
      <w:r w:rsidRPr="00283F7A">
        <w:rPr>
          <w:lang w:val="en-GB"/>
        </w:rPr>
        <w:t>granted</w:t>
      </w:r>
      <w:r w:rsidRPr="00283F7A">
        <w:rPr>
          <w:spacing w:val="-2"/>
          <w:lang w:val="en-GB"/>
        </w:rPr>
        <w:t xml:space="preserve"> </w:t>
      </w:r>
      <w:r w:rsidRPr="00283F7A">
        <w:rPr>
          <w:lang w:val="en-GB"/>
        </w:rPr>
        <w:t>annual</w:t>
      </w:r>
      <w:r w:rsidRPr="00283F7A">
        <w:rPr>
          <w:spacing w:val="-4"/>
          <w:lang w:val="en-GB"/>
        </w:rPr>
        <w:t xml:space="preserve"> </w:t>
      </w:r>
      <w:r w:rsidRPr="00283F7A">
        <w:rPr>
          <w:lang w:val="en-GB"/>
        </w:rPr>
        <w:t>visits</w:t>
      </w:r>
      <w:r w:rsidRPr="00283F7A">
        <w:rPr>
          <w:spacing w:val="-1"/>
          <w:lang w:val="en-GB"/>
        </w:rPr>
        <w:t xml:space="preserve"> </w:t>
      </w:r>
      <w:r w:rsidRPr="00283F7A">
        <w:rPr>
          <w:lang w:val="en-GB"/>
        </w:rPr>
        <w:t>home</w:t>
      </w:r>
      <w:r w:rsidRPr="00283F7A">
        <w:rPr>
          <w:spacing w:val="-4"/>
          <w:lang w:val="en-GB"/>
        </w:rPr>
        <w:t xml:space="preserve"> </w:t>
      </w:r>
      <w:r w:rsidRPr="00283F7A">
        <w:rPr>
          <w:lang w:val="en-GB"/>
        </w:rPr>
        <w:t>by</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Saudi</w:t>
      </w:r>
      <w:r w:rsidRPr="00283F7A">
        <w:rPr>
          <w:spacing w:val="-4"/>
          <w:lang w:val="en-GB"/>
        </w:rPr>
        <w:t xml:space="preserve"> </w:t>
      </w:r>
      <w:r w:rsidRPr="00283F7A">
        <w:rPr>
          <w:lang w:val="en-GB"/>
        </w:rPr>
        <w:t>government,</w:t>
      </w:r>
      <w:r w:rsidRPr="00283F7A">
        <w:rPr>
          <w:spacing w:val="-2"/>
          <w:lang w:val="en-GB"/>
        </w:rPr>
        <w:t xml:space="preserve"> </w:t>
      </w:r>
      <w:r w:rsidRPr="00283F7A">
        <w:rPr>
          <w:lang w:val="en-GB"/>
        </w:rPr>
        <w:t>offering</w:t>
      </w:r>
      <w:r w:rsidRPr="00283F7A">
        <w:rPr>
          <w:spacing w:val="-2"/>
          <w:lang w:val="en-GB"/>
        </w:rPr>
        <w:t xml:space="preserve"> </w:t>
      </w:r>
      <w:r w:rsidRPr="00283F7A">
        <w:rPr>
          <w:lang w:val="en-GB"/>
        </w:rPr>
        <w:t xml:space="preserve">the children regular exposure to their cultural roots and, more importantly, experience of </w:t>
      </w:r>
      <w:r w:rsidRPr="00CB04A0">
        <w:rPr>
          <w:lang w:val="en-GB"/>
        </w:rPr>
        <w:t>using Arabic</w:t>
      </w:r>
      <w:r w:rsidRPr="00CB04A0">
        <w:rPr>
          <w:spacing w:val="-3"/>
          <w:lang w:val="en-GB"/>
        </w:rPr>
        <w:t xml:space="preserve"> </w:t>
      </w:r>
      <w:r w:rsidRPr="00CB04A0">
        <w:rPr>
          <w:lang w:val="en-GB"/>
        </w:rPr>
        <w:t>for</w:t>
      </w:r>
      <w:r w:rsidRPr="00CB04A0">
        <w:rPr>
          <w:spacing w:val="-1"/>
          <w:lang w:val="en-GB"/>
        </w:rPr>
        <w:t xml:space="preserve"> </w:t>
      </w:r>
      <w:r w:rsidRPr="00CB04A0">
        <w:rPr>
          <w:lang w:val="en-GB"/>
        </w:rPr>
        <w:t>social</w:t>
      </w:r>
      <w:r w:rsidRPr="00CB04A0">
        <w:rPr>
          <w:spacing w:val="-2"/>
          <w:lang w:val="en-GB"/>
        </w:rPr>
        <w:t xml:space="preserve"> </w:t>
      </w:r>
      <w:r w:rsidRPr="00CB04A0">
        <w:rPr>
          <w:lang w:val="en-GB"/>
        </w:rPr>
        <w:t>interaction in SA</w:t>
      </w:r>
      <w:r w:rsidRPr="00CB04A0">
        <w:rPr>
          <w:spacing w:val="40"/>
          <w:lang w:val="en-GB"/>
        </w:rPr>
        <w:t xml:space="preserve"> </w:t>
      </w:r>
      <w:r w:rsidRPr="00CB04A0">
        <w:rPr>
          <w:lang w:val="en-GB"/>
        </w:rPr>
        <w:t>(Bahhari, 2020a;</w:t>
      </w:r>
      <w:r w:rsidRPr="00CB04A0">
        <w:rPr>
          <w:spacing w:val="-2"/>
          <w:lang w:val="en-GB"/>
        </w:rPr>
        <w:t xml:space="preserve"> </w:t>
      </w:r>
      <w:r w:rsidRPr="00CB04A0">
        <w:rPr>
          <w:lang w:val="en-GB"/>
        </w:rPr>
        <w:t xml:space="preserve">Pauwels, 2005) (Appendix- </w:t>
      </w:r>
      <w:r w:rsidRPr="00CB04A0">
        <w:rPr>
          <w:spacing w:val="-2"/>
          <w:lang w:val="en-GB"/>
        </w:rPr>
        <w:t>D-1).</w:t>
      </w:r>
      <w:r w:rsidR="00793F3C" w:rsidRPr="00CB04A0">
        <w:rPr>
          <w:spacing w:val="-2"/>
          <w:lang w:val="en-GB"/>
        </w:rPr>
        <w:t xml:space="preserve"> Maintaining HL is </w:t>
      </w:r>
      <w:r w:rsidR="00284F8D" w:rsidRPr="00CB04A0">
        <w:rPr>
          <w:spacing w:val="-2"/>
          <w:lang w:val="en-GB"/>
        </w:rPr>
        <w:t xml:space="preserve">therefore related </w:t>
      </w:r>
      <w:r w:rsidR="00793F3C" w:rsidRPr="00CB04A0">
        <w:rPr>
          <w:spacing w:val="-2"/>
          <w:lang w:val="en-GB"/>
        </w:rPr>
        <w:t>to</w:t>
      </w:r>
      <w:r w:rsidR="00284F8D" w:rsidRPr="00CB04A0">
        <w:rPr>
          <w:spacing w:val="-2"/>
          <w:lang w:val="en-GB"/>
        </w:rPr>
        <w:t xml:space="preserve"> maintaining</w:t>
      </w:r>
      <w:r w:rsidR="00793F3C" w:rsidRPr="00CB04A0">
        <w:rPr>
          <w:spacing w:val="-2"/>
          <w:lang w:val="en-GB"/>
        </w:rPr>
        <w:t xml:space="preserve"> children</w:t>
      </w:r>
      <w:r w:rsidR="00284F8D" w:rsidRPr="00CB04A0">
        <w:rPr>
          <w:spacing w:val="-2"/>
          <w:lang w:val="en-GB"/>
        </w:rPr>
        <w:t>’s</w:t>
      </w:r>
      <w:r w:rsidR="00793F3C" w:rsidRPr="00CB04A0">
        <w:rPr>
          <w:spacing w:val="-2"/>
          <w:lang w:val="en-GB"/>
        </w:rPr>
        <w:t xml:space="preserve"> cohesive connection </w:t>
      </w:r>
      <w:r w:rsidR="00284F8D" w:rsidRPr="00CB04A0">
        <w:rPr>
          <w:spacing w:val="-2"/>
          <w:lang w:val="en-GB"/>
        </w:rPr>
        <w:t>to</w:t>
      </w:r>
      <w:r w:rsidR="00793F3C" w:rsidRPr="00CB04A0">
        <w:rPr>
          <w:spacing w:val="-2"/>
          <w:lang w:val="en-GB"/>
        </w:rPr>
        <w:t xml:space="preserve"> their extended families</w:t>
      </w:r>
      <w:r w:rsidR="00284F8D" w:rsidRPr="00CB04A0">
        <w:rPr>
          <w:spacing w:val="-2"/>
          <w:lang w:val="en-GB"/>
        </w:rPr>
        <w:t xml:space="preserve">, as a means of </w:t>
      </w:r>
      <w:r w:rsidR="00793F3C" w:rsidRPr="00CB04A0">
        <w:rPr>
          <w:spacing w:val="-2"/>
          <w:lang w:val="en-GB"/>
        </w:rPr>
        <w:t>strengthen</w:t>
      </w:r>
      <w:r w:rsidR="00284F8D" w:rsidRPr="00CB04A0">
        <w:rPr>
          <w:spacing w:val="-2"/>
          <w:lang w:val="en-GB"/>
        </w:rPr>
        <w:t>ing</w:t>
      </w:r>
      <w:r w:rsidR="00793F3C" w:rsidRPr="00CB04A0">
        <w:rPr>
          <w:spacing w:val="-2"/>
          <w:lang w:val="en-GB"/>
        </w:rPr>
        <w:t xml:space="preserve"> family bonds</w:t>
      </w:r>
      <w:r w:rsidR="004C6996" w:rsidRPr="00CB04A0">
        <w:rPr>
          <w:spacing w:val="-2"/>
          <w:lang w:val="en-GB"/>
        </w:rPr>
        <w:t xml:space="preserve"> </w:t>
      </w:r>
      <w:sdt>
        <w:sdtPr>
          <w:rPr>
            <w:color w:val="000000"/>
            <w:spacing w:val="-2"/>
            <w:lang w:val="en-GB"/>
          </w:rPr>
          <w:tag w:val="MENDELEY_CITATION_v3_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"/>
          <w:id w:val="1453140630"/>
          <w:placeholder>
            <w:docPart w:val="DefaultPlaceholder_-1854013440"/>
          </w:placeholder>
        </w:sdtPr>
        <w:sdtEndPr/>
        <w:sdtContent>
          <w:r w:rsidR="00075A36" w:rsidRPr="00CB04A0">
            <w:rPr>
              <w:color w:val="000000"/>
              <w:spacing w:val="-2"/>
              <w:lang w:val="en-GB"/>
            </w:rPr>
            <w:t>(Schwartz, 2010)</w:t>
          </w:r>
        </w:sdtContent>
      </w:sdt>
      <w:r w:rsidR="00793F3C" w:rsidRPr="00283F7A">
        <w:rPr>
          <w:spacing w:val="-2"/>
          <w:lang w:val="en-GB"/>
        </w:rPr>
        <w:t xml:space="preserve"> </w:t>
      </w:r>
    </w:p>
    <w:p w14:paraId="4EE8A3EE" w14:textId="51123C21" w:rsidR="00F33EA0" w:rsidRPr="00283F7A" w:rsidRDefault="00E6356B" w:rsidP="004B2B7A">
      <w:pPr>
        <w:pStyle w:val="BodyText"/>
        <w:rPr>
          <w:lang w:val="en-GB"/>
        </w:rPr>
      </w:pPr>
      <w:r w:rsidRPr="00283F7A">
        <w:rPr>
          <w:lang w:val="en-GB"/>
        </w:rPr>
        <w:t>When</w:t>
      </w:r>
      <w:r w:rsidRPr="00283F7A">
        <w:rPr>
          <w:spacing w:val="-3"/>
          <w:lang w:val="en-GB"/>
        </w:rPr>
        <w:t xml:space="preserve"> </w:t>
      </w:r>
      <w:r w:rsidRPr="00283F7A">
        <w:rPr>
          <w:lang w:val="en-GB"/>
        </w:rPr>
        <w:t>it came</w:t>
      </w:r>
      <w:r w:rsidRPr="00283F7A">
        <w:rPr>
          <w:spacing w:val="-5"/>
          <w:lang w:val="en-GB"/>
        </w:rPr>
        <w:t xml:space="preserve"> </w:t>
      </w:r>
      <w:r w:rsidRPr="00283F7A">
        <w:rPr>
          <w:lang w:val="en-GB"/>
        </w:rPr>
        <w:t>to</w:t>
      </w:r>
      <w:r w:rsidRPr="00283F7A">
        <w:rPr>
          <w:spacing w:val="-3"/>
          <w:lang w:val="en-GB"/>
        </w:rPr>
        <w:t xml:space="preserve"> </w:t>
      </w:r>
      <w:r w:rsidRPr="00283F7A">
        <w:rPr>
          <w:lang w:val="en-GB"/>
        </w:rPr>
        <w:t>language</w:t>
      </w:r>
      <w:r w:rsidRPr="00283F7A">
        <w:rPr>
          <w:spacing w:val="-5"/>
          <w:lang w:val="en-GB"/>
        </w:rPr>
        <w:t xml:space="preserve"> </w:t>
      </w:r>
      <w:r w:rsidRPr="00283F7A">
        <w:rPr>
          <w:lang w:val="en-GB"/>
        </w:rPr>
        <w:t>use</w:t>
      </w:r>
      <w:r w:rsidRPr="00283F7A">
        <w:rPr>
          <w:spacing w:val="-5"/>
          <w:lang w:val="en-GB"/>
        </w:rPr>
        <w:t xml:space="preserve"> </w:t>
      </w:r>
      <w:r w:rsidRPr="00283F7A">
        <w:rPr>
          <w:lang w:val="en-GB"/>
        </w:rPr>
        <w:t>and experiences,</w:t>
      </w:r>
      <w:r w:rsidRPr="00283F7A">
        <w:rPr>
          <w:spacing w:val="-3"/>
          <w:lang w:val="en-GB"/>
        </w:rPr>
        <w:t xml:space="preserve"> </w:t>
      </w:r>
      <w:r w:rsidRPr="00283F7A">
        <w:rPr>
          <w:lang w:val="en-GB"/>
        </w:rPr>
        <w:t>Layla,</w:t>
      </w:r>
      <w:r w:rsidRPr="00283F7A">
        <w:rPr>
          <w:spacing w:val="-3"/>
          <w:lang w:val="en-GB"/>
        </w:rPr>
        <w:t xml:space="preserve"> </w:t>
      </w:r>
      <w:r w:rsidRPr="00283F7A">
        <w:rPr>
          <w:lang w:val="en-GB"/>
        </w:rPr>
        <w:t>Razan,</w:t>
      </w:r>
      <w:r w:rsidRPr="00283F7A">
        <w:rPr>
          <w:spacing w:val="-3"/>
          <w:lang w:val="en-GB"/>
        </w:rPr>
        <w:t xml:space="preserve"> </w:t>
      </w:r>
      <w:r w:rsidRPr="00283F7A">
        <w:rPr>
          <w:lang w:val="en-GB"/>
        </w:rPr>
        <w:t>Sara</w:t>
      </w:r>
      <w:r w:rsidRPr="00283F7A">
        <w:rPr>
          <w:spacing w:val="-5"/>
          <w:lang w:val="en-GB"/>
        </w:rPr>
        <w:t xml:space="preserve"> </w:t>
      </w:r>
      <w:r w:rsidRPr="00283F7A">
        <w:rPr>
          <w:lang w:val="en-GB"/>
        </w:rPr>
        <w:t>and</w:t>
      </w:r>
      <w:r w:rsidRPr="00283F7A">
        <w:rPr>
          <w:spacing w:val="-3"/>
          <w:lang w:val="en-GB"/>
        </w:rPr>
        <w:t xml:space="preserve"> </w:t>
      </w:r>
      <w:r w:rsidRPr="00283F7A">
        <w:rPr>
          <w:lang w:val="en-GB"/>
        </w:rPr>
        <w:t>Eman</w:t>
      </w:r>
      <w:r w:rsidRPr="00283F7A">
        <w:rPr>
          <w:spacing w:val="-3"/>
          <w:lang w:val="en-GB"/>
        </w:rPr>
        <w:t xml:space="preserve"> </w:t>
      </w:r>
      <w:r w:rsidRPr="00283F7A">
        <w:rPr>
          <w:lang w:val="en-GB"/>
        </w:rPr>
        <w:t>stated</w:t>
      </w:r>
      <w:r w:rsidRPr="00283F7A">
        <w:rPr>
          <w:spacing w:val="-3"/>
          <w:lang w:val="en-GB"/>
        </w:rPr>
        <w:t xml:space="preserve"> </w:t>
      </w:r>
      <w:r w:rsidRPr="00283F7A">
        <w:rPr>
          <w:lang w:val="en-GB"/>
        </w:rPr>
        <w:t xml:space="preserve">that they used both English and Arabic with their children, while Taif and Lina spoke only Arabic at home. Use of the minority language at home, and </w:t>
      </w:r>
      <w:r w:rsidR="002136AC" w:rsidRPr="00425193">
        <w:rPr>
          <w:lang w:val="en-GB"/>
        </w:rPr>
        <w:t>CS</w:t>
      </w:r>
      <w:r w:rsidR="00284F8D" w:rsidRPr="00283F7A">
        <w:rPr>
          <w:lang w:val="en-GB"/>
        </w:rPr>
        <w:t xml:space="preserve"> </w:t>
      </w:r>
      <w:r w:rsidRPr="00283F7A">
        <w:rPr>
          <w:lang w:val="en-GB"/>
        </w:rPr>
        <w:t>between English and Arabic, are well-known strategies among bilingual/ transnational families (Barron-Hauwaert,</w:t>
      </w:r>
      <w:r w:rsidRPr="00283F7A">
        <w:rPr>
          <w:spacing w:val="-2"/>
          <w:lang w:val="en-GB"/>
        </w:rPr>
        <w:t xml:space="preserve"> </w:t>
      </w:r>
      <w:r w:rsidRPr="00283F7A">
        <w:rPr>
          <w:lang w:val="en-GB"/>
        </w:rPr>
        <w:t>2004).</w:t>
      </w:r>
      <w:r w:rsidRPr="00283F7A">
        <w:rPr>
          <w:spacing w:val="-2"/>
          <w:lang w:val="en-GB"/>
        </w:rPr>
        <w:t xml:space="preserve"> </w:t>
      </w:r>
      <w:r w:rsidRPr="00283F7A">
        <w:rPr>
          <w:lang w:val="en-GB"/>
        </w:rPr>
        <w:t>However,</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findings</w:t>
      </w:r>
      <w:r w:rsidRPr="00283F7A">
        <w:rPr>
          <w:spacing w:val="-1"/>
          <w:lang w:val="en-GB"/>
        </w:rPr>
        <w:t xml:space="preserve"> </w:t>
      </w:r>
      <w:r w:rsidRPr="00283F7A">
        <w:rPr>
          <w:lang w:val="en-GB"/>
        </w:rPr>
        <w:t>from</w:t>
      </w:r>
      <w:r w:rsidRPr="00283F7A">
        <w:rPr>
          <w:spacing w:val="-4"/>
          <w:lang w:val="en-GB"/>
        </w:rPr>
        <w:t xml:space="preserve"> </w:t>
      </w:r>
      <w:r w:rsidRPr="00283F7A">
        <w:rPr>
          <w:lang w:val="en-GB"/>
        </w:rPr>
        <w:t>audio</w:t>
      </w:r>
      <w:r w:rsidRPr="00283F7A">
        <w:rPr>
          <w:spacing w:val="-2"/>
          <w:lang w:val="en-GB"/>
        </w:rPr>
        <w:t xml:space="preserve"> </w:t>
      </w:r>
      <w:r w:rsidRPr="00283F7A">
        <w:rPr>
          <w:lang w:val="en-GB"/>
        </w:rPr>
        <w:t>recordings</w:t>
      </w:r>
      <w:r w:rsidRPr="00283F7A">
        <w:rPr>
          <w:spacing w:val="-1"/>
          <w:lang w:val="en-GB"/>
        </w:rPr>
        <w:t xml:space="preserve"> </w:t>
      </w:r>
      <w:r w:rsidRPr="00283F7A">
        <w:rPr>
          <w:lang w:val="en-GB"/>
        </w:rPr>
        <w:t xml:space="preserve">highlighted that the family conversations revealed few instances where Taif and Lina used English with their children. All of the mothers codeswitched, particularly when they discussed the school day. This discrepancy between the declared language ideologies and language practices has also been identified in previous research (Curdt-Christiansen, 2016; Said, 2021a). Nevertheless, such FLP incongruence is common because of the influence of </w:t>
      </w:r>
      <w:r w:rsidRPr="00283F7A">
        <w:rPr>
          <w:lang w:val="en-GB"/>
        </w:rPr>
        <w:lastRenderedPageBreak/>
        <w:t>external factors, e.g., the educational system of the outside community. Eman primarily used English with her children when discussing school topics, while Taif was</w:t>
      </w:r>
      <w:r w:rsidR="0050500E" w:rsidRPr="00283F7A">
        <w:rPr>
          <w:lang w:val="en-GB"/>
        </w:rPr>
        <w:t xml:space="preserve"> </w:t>
      </w:r>
      <w:r w:rsidRPr="00283F7A">
        <w:rPr>
          <w:lang w:val="en-GB"/>
        </w:rPr>
        <w:t>influenced by English programmes and children</w:t>
      </w:r>
      <w:r w:rsidR="0050500E" w:rsidRPr="00283F7A">
        <w:rPr>
          <w:lang w:val="en-GB"/>
        </w:rPr>
        <w:t>’s</w:t>
      </w:r>
      <w:r w:rsidRPr="00283F7A">
        <w:rPr>
          <w:lang w:val="en-GB"/>
        </w:rPr>
        <w:t xml:space="preserve"> nursery rhymes. A considerable</w:t>
      </w:r>
      <w:r w:rsidRPr="00283F7A">
        <w:rPr>
          <w:spacing w:val="-1"/>
          <w:lang w:val="en-GB"/>
        </w:rPr>
        <w:t xml:space="preserve"> </w:t>
      </w:r>
      <w:r w:rsidRPr="00283F7A">
        <w:rPr>
          <w:lang w:val="en-GB"/>
        </w:rPr>
        <w:t>degree of</w:t>
      </w:r>
      <w:r w:rsidRPr="00283F7A">
        <w:rPr>
          <w:spacing w:val="-3"/>
          <w:lang w:val="en-GB"/>
        </w:rPr>
        <w:t xml:space="preserve"> </w:t>
      </w:r>
      <w:r w:rsidRPr="00283F7A">
        <w:rPr>
          <w:lang w:val="en-GB"/>
        </w:rPr>
        <w:t>p</w:t>
      </w:r>
      <w:r w:rsidR="0050500E" w:rsidRPr="00283F7A">
        <w:rPr>
          <w:lang w:val="en-GB"/>
        </w:rPr>
        <w:t>ast</w:t>
      </w:r>
      <w:r w:rsidRPr="00283F7A">
        <w:rPr>
          <w:spacing w:val="-2"/>
          <w:lang w:val="en-GB"/>
        </w:rPr>
        <w:t xml:space="preserve"> </w:t>
      </w:r>
      <w:r w:rsidRPr="00283F7A">
        <w:rPr>
          <w:lang w:val="en-GB"/>
        </w:rPr>
        <w:t>research</w:t>
      </w:r>
      <w:r w:rsidRPr="00283F7A">
        <w:rPr>
          <w:spacing w:val="-3"/>
          <w:lang w:val="en-GB"/>
        </w:rPr>
        <w:t xml:space="preserve"> </w:t>
      </w:r>
      <w:r w:rsidRPr="00283F7A">
        <w:rPr>
          <w:lang w:val="en-GB"/>
        </w:rPr>
        <w:t>has</w:t>
      </w:r>
      <w:r w:rsidRPr="00283F7A">
        <w:rPr>
          <w:spacing w:val="-2"/>
          <w:lang w:val="en-GB"/>
        </w:rPr>
        <w:t xml:space="preserve"> </w:t>
      </w:r>
      <w:r w:rsidRPr="00283F7A">
        <w:rPr>
          <w:lang w:val="en-GB"/>
        </w:rPr>
        <w:t>discussed</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influence of</w:t>
      </w:r>
      <w:r w:rsidRPr="00283F7A">
        <w:rPr>
          <w:spacing w:val="-3"/>
          <w:lang w:val="en-GB"/>
        </w:rPr>
        <w:t xml:space="preserve"> </w:t>
      </w:r>
      <w:r w:rsidRPr="00283F7A">
        <w:rPr>
          <w:lang w:val="en-GB"/>
        </w:rPr>
        <w:t>school</w:t>
      </w:r>
      <w:r w:rsidRPr="00283F7A">
        <w:rPr>
          <w:spacing w:val="-5"/>
          <w:lang w:val="en-GB"/>
        </w:rPr>
        <w:t xml:space="preserve"> </w:t>
      </w:r>
      <w:r w:rsidRPr="00283F7A">
        <w:rPr>
          <w:lang w:val="en-GB"/>
        </w:rPr>
        <w:t>and</w:t>
      </w:r>
      <w:r w:rsidRPr="00283F7A">
        <w:rPr>
          <w:spacing w:val="-3"/>
          <w:lang w:val="en-GB"/>
        </w:rPr>
        <w:t xml:space="preserve"> </w:t>
      </w:r>
      <w:r w:rsidRPr="00283F7A">
        <w:rPr>
          <w:lang w:val="en-GB"/>
        </w:rPr>
        <w:t>school-aged</w:t>
      </w:r>
      <w:r w:rsidRPr="00283F7A">
        <w:rPr>
          <w:spacing w:val="-3"/>
          <w:lang w:val="en-GB"/>
        </w:rPr>
        <w:t xml:space="preserve"> </w:t>
      </w:r>
      <w:r w:rsidRPr="00283F7A">
        <w:rPr>
          <w:lang w:val="en-GB"/>
        </w:rPr>
        <w:t>children on the language choices of their parents (Spolsky, 2007, 2012; Tuominen, 1999).</w:t>
      </w:r>
    </w:p>
    <w:p w14:paraId="4DE5C38B" w14:textId="4FAA93F4" w:rsidR="00F33EA0" w:rsidRPr="00283F7A" w:rsidRDefault="00E6356B" w:rsidP="004B2B7A">
      <w:pPr>
        <w:pStyle w:val="BodyText"/>
        <w:rPr>
          <w:lang w:val="en-GB"/>
        </w:rPr>
      </w:pPr>
      <w:r w:rsidRPr="00283F7A">
        <w:rPr>
          <w:lang w:val="en-GB"/>
        </w:rPr>
        <w:t>Interestingly,</w:t>
      </w:r>
      <w:r w:rsidRPr="00283F7A">
        <w:rPr>
          <w:spacing w:val="-4"/>
          <w:lang w:val="en-GB"/>
        </w:rPr>
        <w:t xml:space="preserve"> </w:t>
      </w:r>
      <w:r w:rsidRPr="00CB04A0">
        <w:rPr>
          <w:lang w:val="en-GB"/>
        </w:rPr>
        <w:t>all</w:t>
      </w:r>
      <w:r w:rsidRPr="00CB04A0">
        <w:rPr>
          <w:spacing w:val="-6"/>
          <w:lang w:val="en-GB"/>
        </w:rPr>
        <w:t xml:space="preserve"> </w:t>
      </w:r>
      <w:r w:rsidRPr="00CB04A0">
        <w:rPr>
          <w:lang w:val="en-GB"/>
        </w:rPr>
        <w:t>of</w:t>
      </w:r>
      <w:r w:rsidRPr="00CB04A0">
        <w:rPr>
          <w:spacing w:val="-4"/>
          <w:lang w:val="en-GB"/>
        </w:rPr>
        <w:t xml:space="preserve"> </w:t>
      </w:r>
      <w:r w:rsidRPr="00CB04A0">
        <w:rPr>
          <w:lang w:val="en-GB"/>
        </w:rPr>
        <w:t>the</w:t>
      </w:r>
      <w:r w:rsidRPr="00CB04A0">
        <w:rPr>
          <w:spacing w:val="-1"/>
          <w:lang w:val="en-GB"/>
        </w:rPr>
        <w:t xml:space="preserve"> </w:t>
      </w:r>
      <w:r w:rsidRPr="00CB04A0">
        <w:rPr>
          <w:lang w:val="en-GB"/>
        </w:rPr>
        <w:t>mothers</w:t>
      </w:r>
      <w:r w:rsidRPr="00CB04A0">
        <w:rPr>
          <w:spacing w:val="-3"/>
          <w:lang w:val="en-GB"/>
        </w:rPr>
        <w:t xml:space="preserve"> </w:t>
      </w:r>
      <w:r w:rsidRPr="00CB04A0">
        <w:rPr>
          <w:lang w:val="en-GB"/>
        </w:rPr>
        <w:t>reported</w:t>
      </w:r>
      <w:r w:rsidRPr="00CB04A0">
        <w:rPr>
          <w:spacing w:val="-4"/>
          <w:lang w:val="en-GB"/>
        </w:rPr>
        <w:t xml:space="preserve"> </w:t>
      </w:r>
      <w:r w:rsidRPr="00CB04A0">
        <w:rPr>
          <w:lang w:val="en-GB"/>
        </w:rPr>
        <w:t>using</w:t>
      </w:r>
      <w:r w:rsidRPr="00CB04A0">
        <w:rPr>
          <w:spacing w:val="-4"/>
          <w:lang w:val="en-GB"/>
        </w:rPr>
        <w:t xml:space="preserve"> </w:t>
      </w:r>
      <w:r w:rsidRPr="00CB04A0">
        <w:rPr>
          <w:lang w:val="en-GB"/>
        </w:rPr>
        <w:t>Arabic</w:t>
      </w:r>
      <w:r w:rsidRPr="00CB04A0">
        <w:rPr>
          <w:spacing w:val="-7"/>
          <w:lang w:val="en-GB"/>
        </w:rPr>
        <w:t xml:space="preserve"> </w:t>
      </w:r>
      <w:r w:rsidRPr="00CB04A0">
        <w:rPr>
          <w:lang w:val="en-GB"/>
        </w:rPr>
        <w:t>when</w:t>
      </w:r>
      <w:r w:rsidRPr="00CB04A0">
        <w:rPr>
          <w:spacing w:val="-4"/>
          <w:lang w:val="en-GB"/>
        </w:rPr>
        <w:t xml:space="preserve"> </w:t>
      </w:r>
      <w:r w:rsidRPr="00CB04A0">
        <w:rPr>
          <w:lang w:val="en-GB"/>
        </w:rPr>
        <w:t>teaching</w:t>
      </w:r>
      <w:r w:rsidRPr="00CB04A0">
        <w:rPr>
          <w:spacing w:val="-4"/>
          <w:lang w:val="en-GB"/>
        </w:rPr>
        <w:t xml:space="preserve"> </w:t>
      </w:r>
      <w:r w:rsidRPr="00CB04A0">
        <w:rPr>
          <w:lang w:val="en-GB"/>
        </w:rPr>
        <w:t>their</w:t>
      </w:r>
      <w:r w:rsidRPr="00CB04A0">
        <w:rPr>
          <w:spacing w:val="-4"/>
          <w:lang w:val="en-GB"/>
        </w:rPr>
        <w:t xml:space="preserve"> </w:t>
      </w:r>
      <w:r w:rsidRPr="00CB04A0">
        <w:rPr>
          <w:lang w:val="en-GB"/>
        </w:rPr>
        <w:t>children good manners, or the pragmatic use of Arabic terms to express their emotions.</w:t>
      </w:r>
      <w:r w:rsidR="00752D23" w:rsidRPr="00CB04A0">
        <w:rPr>
          <w:lang w:val="en-GB"/>
        </w:rPr>
        <w:t xml:space="preserve"> </w:t>
      </w:r>
      <w:r w:rsidR="00284F8D" w:rsidRPr="00CB04A0">
        <w:rPr>
          <w:lang w:val="en-GB"/>
        </w:rPr>
        <w:t>Some families considered</w:t>
      </w:r>
      <w:r w:rsidR="00752D23" w:rsidRPr="00CB04A0">
        <w:rPr>
          <w:lang w:val="en-GB"/>
        </w:rPr>
        <w:t xml:space="preserve"> HL</w:t>
      </w:r>
      <w:r w:rsidR="00284F8D" w:rsidRPr="00CB04A0">
        <w:rPr>
          <w:lang w:val="en-GB"/>
        </w:rPr>
        <w:t xml:space="preserve"> to function as the language of praise and discipline, particularly as it was </w:t>
      </w:r>
      <w:r w:rsidR="0056579A" w:rsidRPr="00CB04A0">
        <w:rPr>
          <w:lang w:val="en-GB"/>
        </w:rPr>
        <w:t>linked t</w:t>
      </w:r>
      <w:r w:rsidR="00F47991" w:rsidRPr="00CB04A0">
        <w:rPr>
          <w:lang w:val="en-GB"/>
        </w:rPr>
        <w:t>o</w:t>
      </w:r>
      <w:r w:rsidR="0056579A" w:rsidRPr="00CB04A0">
        <w:rPr>
          <w:lang w:val="en-GB"/>
        </w:rPr>
        <w:t xml:space="preserve"> </w:t>
      </w:r>
      <w:r w:rsidR="00284F8D" w:rsidRPr="00CB04A0">
        <w:rPr>
          <w:lang w:val="en-GB"/>
        </w:rPr>
        <w:t xml:space="preserve">the </w:t>
      </w:r>
      <w:r w:rsidR="0056579A" w:rsidRPr="00CB04A0">
        <w:rPr>
          <w:lang w:val="en-GB"/>
        </w:rPr>
        <w:t>parents’ emotions</w:t>
      </w:r>
      <w:r w:rsidR="00284F8D" w:rsidRPr="00CB04A0">
        <w:rPr>
          <w:lang w:val="en-GB"/>
        </w:rPr>
        <w:t>,</w:t>
      </w:r>
      <w:r w:rsidR="0073671A" w:rsidRPr="00CB04A0">
        <w:rPr>
          <w:lang w:val="en-GB"/>
        </w:rPr>
        <w:t xml:space="preserve"> and </w:t>
      </w:r>
      <w:r w:rsidR="00284F8D" w:rsidRPr="00CB04A0">
        <w:rPr>
          <w:lang w:val="en-GB"/>
        </w:rPr>
        <w:t>supported</w:t>
      </w:r>
      <w:r w:rsidR="00752D23" w:rsidRPr="00CB04A0">
        <w:rPr>
          <w:lang w:val="en-GB"/>
        </w:rPr>
        <w:t xml:space="preserve"> the families</w:t>
      </w:r>
      <w:r w:rsidR="0073671A" w:rsidRPr="00CB04A0">
        <w:rPr>
          <w:lang w:val="en-GB"/>
        </w:rPr>
        <w:t>’</w:t>
      </w:r>
      <w:r w:rsidR="00752D23" w:rsidRPr="00CB04A0">
        <w:rPr>
          <w:lang w:val="en-GB"/>
        </w:rPr>
        <w:t xml:space="preserve"> cultural values</w:t>
      </w:r>
      <w:r w:rsidR="0056579A" w:rsidRPr="00CB04A0">
        <w:rPr>
          <w:lang w:val="en-GB"/>
        </w:rPr>
        <w:t xml:space="preserve"> </w:t>
      </w:r>
      <w:sdt>
        <w:sdtPr>
          <w:rPr>
            <w:color w:val="000000"/>
            <w:lang w:val="en-GB"/>
          </w:rPr>
          <w:tag w:val="MENDELEY_CITATION_v3_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"/>
          <w:id w:val="-584533146"/>
          <w:placeholder>
            <w:docPart w:val="DefaultPlaceholder_-1854013440"/>
          </w:placeholder>
        </w:sdtPr>
        <w:sdtEndPr/>
        <w:sdtContent>
          <w:r w:rsidR="00075A36" w:rsidRPr="00CB04A0">
            <w:rPr>
              <w:color w:val="000000"/>
              <w:lang w:val="en-GB"/>
            </w:rPr>
            <w:t>(Pavlenko, 2004)</w:t>
          </w:r>
        </w:sdtContent>
      </w:sdt>
      <w:r w:rsidR="00F47991" w:rsidRPr="00CB04A0">
        <w:rPr>
          <w:lang w:val="en-GB"/>
        </w:rPr>
        <w:t>.</w:t>
      </w:r>
    </w:p>
    <w:p w14:paraId="028B7C6C" w14:textId="695F7099" w:rsidR="00F33EA0" w:rsidRPr="00283F7A" w:rsidRDefault="00E6356B" w:rsidP="004B2B7A">
      <w:pPr>
        <w:pStyle w:val="BodyText"/>
        <w:rPr>
          <w:lang w:val="en-GB"/>
        </w:rPr>
      </w:pPr>
      <w:r w:rsidRPr="00283F7A">
        <w:rPr>
          <w:lang w:val="en-GB"/>
        </w:rPr>
        <w:t xml:space="preserve">Furthermore, their language practices during the audio recordings were found to be in line with these claims. This can be explained that teaching manners carries the cultural values of HL and provokes emotions connected to L1. Previous </w:t>
      </w:r>
      <w:r w:rsidRPr="00283F7A">
        <w:rPr>
          <w:rFonts w:asciiTheme="majorBidi" w:hAnsiTheme="majorBidi"/>
          <w:lang w:val="en-GB"/>
        </w:rPr>
        <w:t xml:space="preserve">research (Okita, 2002; Pavlenko, 2004; Said &amp; Zhu, 2019; Tannenbaum, 2005) </w:t>
      </w:r>
      <w:r w:rsidRPr="00283F7A">
        <w:rPr>
          <w:lang w:val="en-GB"/>
        </w:rPr>
        <w:t>has highlighted the connection between emotions and HL, and how these can help in promoting the use and maintenance of HL. Similar findings were identified by Tannenbaum and Berkovich (2005),</w:t>
      </w:r>
      <w:r w:rsidRPr="00283F7A">
        <w:rPr>
          <w:spacing w:val="-3"/>
          <w:lang w:val="en-GB"/>
        </w:rPr>
        <w:t xml:space="preserve"> </w:t>
      </w:r>
      <w:r w:rsidRPr="00283F7A">
        <w:rPr>
          <w:lang w:val="en-GB"/>
        </w:rPr>
        <w:t>who</w:t>
      </w:r>
      <w:r w:rsidRPr="00283F7A">
        <w:rPr>
          <w:spacing w:val="-3"/>
          <w:lang w:val="en-GB"/>
        </w:rPr>
        <w:t xml:space="preserve"> </w:t>
      </w:r>
      <w:r w:rsidRPr="00283F7A">
        <w:rPr>
          <w:lang w:val="en-GB"/>
        </w:rPr>
        <w:t>concluded</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a</w:t>
      </w:r>
      <w:r w:rsidRPr="00283F7A">
        <w:rPr>
          <w:spacing w:val="-5"/>
          <w:lang w:val="en-GB"/>
        </w:rPr>
        <w:t xml:space="preserve"> </w:t>
      </w:r>
      <w:r w:rsidRPr="00283F7A">
        <w:rPr>
          <w:lang w:val="en-GB"/>
        </w:rPr>
        <w:t>successful</w:t>
      </w:r>
      <w:r w:rsidRPr="00283F7A">
        <w:rPr>
          <w:spacing w:val="-6"/>
          <w:lang w:val="en-GB"/>
        </w:rPr>
        <w:t xml:space="preserve"> </w:t>
      </w:r>
      <w:r w:rsidRPr="00283F7A">
        <w:rPr>
          <w:lang w:val="en-GB"/>
        </w:rPr>
        <w:t>HLM is</w:t>
      </w:r>
      <w:r w:rsidRPr="00283F7A">
        <w:rPr>
          <w:spacing w:val="-2"/>
          <w:lang w:val="en-GB"/>
        </w:rPr>
        <w:t xml:space="preserve"> </w:t>
      </w:r>
      <w:r w:rsidRPr="00283F7A">
        <w:rPr>
          <w:lang w:val="en-GB"/>
        </w:rPr>
        <w:t>associated</w:t>
      </w:r>
      <w:r w:rsidRPr="00283F7A">
        <w:rPr>
          <w:spacing w:val="-3"/>
          <w:lang w:val="en-GB"/>
        </w:rPr>
        <w:t xml:space="preserve"> </w:t>
      </w:r>
      <w:r w:rsidRPr="00283F7A">
        <w:rPr>
          <w:lang w:val="en-GB"/>
        </w:rPr>
        <w:t>with</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emotions</w:t>
      </w:r>
      <w:r w:rsidRPr="00283F7A">
        <w:rPr>
          <w:spacing w:val="-2"/>
          <w:lang w:val="en-GB"/>
        </w:rPr>
        <w:t xml:space="preserve"> </w:t>
      </w:r>
      <w:r w:rsidRPr="00283F7A">
        <w:rPr>
          <w:lang w:val="en-GB"/>
        </w:rPr>
        <w:t>enhanced in</w:t>
      </w:r>
      <w:r w:rsidRPr="00283F7A">
        <w:rPr>
          <w:spacing w:val="-1"/>
          <w:lang w:val="en-GB"/>
        </w:rPr>
        <w:t xml:space="preserve"> </w:t>
      </w:r>
      <w:r w:rsidRPr="00283F7A">
        <w:rPr>
          <w:lang w:val="en-GB"/>
        </w:rPr>
        <w:t>children</w:t>
      </w:r>
      <w:r w:rsidRPr="00283F7A">
        <w:rPr>
          <w:spacing w:val="-1"/>
          <w:lang w:val="en-GB"/>
        </w:rPr>
        <w:t xml:space="preserve"> </w:t>
      </w:r>
      <w:r w:rsidRPr="00283F7A">
        <w:rPr>
          <w:lang w:val="en-GB"/>
        </w:rPr>
        <w:t>by</w:t>
      </w:r>
      <w:r w:rsidRPr="00283F7A">
        <w:rPr>
          <w:spacing w:val="-1"/>
          <w:lang w:val="en-GB"/>
        </w:rPr>
        <w:t xml:space="preserve"> </w:t>
      </w:r>
      <w:r w:rsidRPr="00283F7A">
        <w:rPr>
          <w:lang w:val="en-GB"/>
        </w:rPr>
        <w:t>their</w:t>
      </w:r>
      <w:r w:rsidRPr="00283F7A">
        <w:rPr>
          <w:spacing w:val="-1"/>
          <w:lang w:val="en-GB"/>
        </w:rPr>
        <w:t xml:space="preserve"> </w:t>
      </w:r>
      <w:r w:rsidRPr="00283F7A">
        <w:rPr>
          <w:lang w:val="en-GB"/>
        </w:rPr>
        <w:t>parents through</w:t>
      </w:r>
      <w:r w:rsidRPr="00283F7A">
        <w:rPr>
          <w:spacing w:val="-1"/>
          <w:lang w:val="en-GB"/>
        </w:rPr>
        <w:t xml:space="preserve"> </w:t>
      </w:r>
      <w:r w:rsidRPr="00283F7A">
        <w:rPr>
          <w:lang w:val="en-GB"/>
        </w:rPr>
        <w:t>the</w:t>
      </w:r>
      <w:r w:rsidRPr="00283F7A">
        <w:rPr>
          <w:spacing w:val="-3"/>
          <w:lang w:val="en-GB"/>
        </w:rPr>
        <w:t xml:space="preserve"> </w:t>
      </w:r>
      <w:r w:rsidRPr="00283F7A">
        <w:rPr>
          <w:lang w:val="en-GB"/>
        </w:rPr>
        <w:t>use</w:t>
      </w:r>
      <w:r w:rsidRPr="00283F7A">
        <w:rPr>
          <w:spacing w:val="-3"/>
          <w:lang w:val="en-GB"/>
        </w:rPr>
        <w:t xml:space="preserve"> </w:t>
      </w:r>
      <w:r w:rsidRPr="00283F7A">
        <w:rPr>
          <w:lang w:val="en-GB"/>
        </w:rPr>
        <w:t>of</w:t>
      </w:r>
      <w:r w:rsidRPr="00283F7A">
        <w:rPr>
          <w:spacing w:val="-1"/>
          <w:lang w:val="en-GB"/>
        </w:rPr>
        <w:t xml:space="preserve"> </w:t>
      </w:r>
      <w:r w:rsidRPr="00283F7A">
        <w:rPr>
          <w:lang w:val="en-GB"/>
        </w:rPr>
        <w:t>L1.</w:t>
      </w:r>
      <w:r w:rsidRPr="00283F7A">
        <w:rPr>
          <w:spacing w:val="40"/>
          <w:lang w:val="en-GB"/>
        </w:rPr>
        <w:t xml:space="preserve"> </w:t>
      </w:r>
      <w:r w:rsidRPr="00283F7A">
        <w:rPr>
          <w:lang w:val="en-GB"/>
        </w:rPr>
        <w:t>A good</w:t>
      </w:r>
      <w:r w:rsidRPr="00283F7A">
        <w:rPr>
          <w:spacing w:val="-1"/>
          <w:lang w:val="en-GB"/>
        </w:rPr>
        <w:t xml:space="preserve"> </w:t>
      </w:r>
      <w:r w:rsidRPr="00283F7A">
        <w:rPr>
          <w:lang w:val="en-GB"/>
        </w:rPr>
        <w:t>connection</w:t>
      </w:r>
      <w:r w:rsidRPr="00283F7A">
        <w:rPr>
          <w:spacing w:val="-1"/>
          <w:lang w:val="en-GB"/>
        </w:rPr>
        <w:t xml:space="preserve"> </w:t>
      </w:r>
      <w:r w:rsidRPr="00283F7A">
        <w:rPr>
          <w:lang w:val="en-GB"/>
        </w:rPr>
        <w:t>between</w:t>
      </w:r>
      <w:r w:rsidRPr="00283F7A">
        <w:rPr>
          <w:spacing w:val="-1"/>
          <w:lang w:val="en-GB"/>
        </w:rPr>
        <w:t xml:space="preserve"> </w:t>
      </w:r>
      <w:r w:rsidRPr="00283F7A">
        <w:rPr>
          <w:lang w:val="en-GB"/>
        </w:rPr>
        <w:t>children and parents leads positive emotions which extend to the L1 and increase</w:t>
      </w:r>
      <w:r w:rsidR="0050500E" w:rsidRPr="00283F7A">
        <w:rPr>
          <w:lang w:val="en-GB"/>
        </w:rPr>
        <w:t>s</w:t>
      </w:r>
      <w:r w:rsidRPr="00283F7A">
        <w:rPr>
          <w:lang w:val="en-GB"/>
        </w:rPr>
        <w:t xml:space="preserve"> children’s positive attitudes towards learning and using HL while a detachment between children and parents leads to negative emotions and consequently negative attitudes towards HL and may increase children’s resistance towards learning HL.</w:t>
      </w:r>
      <w:r w:rsidRPr="00283F7A">
        <w:rPr>
          <w:spacing w:val="40"/>
          <w:lang w:val="en-GB"/>
        </w:rPr>
        <w:t xml:space="preserve"> </w:t>
      </w:r>
      <w:r w:rsidRPr="00283F7A">
        <w:rPr>
          <w:lang w:val="en-GB"/>
        </w:rPr>
        <w:t>Only few research</w:t>
      </w:r>
      <w:r w:rsidR="0050500E" w:rsidRPr="00283F7A">
        <w:rPr>
          <w:lang w:val="en-GB"/>
        </w:rPr>
        <w:t>ers</w:t>
      </w:r>
      <w:r w:rsidRPr="00283F7A">
        <w:rPr>
          <w:lang w:val="en-GB"/>
        </w:rPr>
        <w:t xml:space="preserve"> (Fillmore, 2000; Okita, 2002; Tannenbaum, 2005) </w:t>
      </w:r>
      <w:r w:rsidR="0050500E" w:rsidRPr="00283F7A">
        <w:rPr>
          <w:lang w:val="en-GB"/>
        </w:rPr>
        <w:t xml:space="preserve">have </w:t>
      </w:r>
      <w:r w:rsidRPr="00283F7A">
        <w:rPr>
          <w:lang w:val="en-GB"/>
        </w:rPr>
        <w:t>investigated the influence of emotions on HLM, future research worth conducted on this issue.</w:t>
      </w:r>
    </w:p>
    <w:p w14:paraId="3C30F54E" w14:textId="0532E372" w:rsidR="00F33EA0" w:rsidRPr="00283F7A" w:rsidRDefault="00E6356B" w:rsidP="00177E7E">
      <w:pPr>
        <w:pStyle w:val="Heading2"/>
        <w:rPr>
          <w:lang w:val="en-GB"/>
        </w:rPr>
      </w:pPr>
      <w:bookmarkStart w:id="1288" w:name="6.4_Saudi_student_mothers’_language_use_"/>
      <w:bookmarkStart w:id="1289" w:name="_Toc117001834"/>
      <w:bookmarkEnd w:id="1288"/>
      <w:r w:rsidRPr="00283F7A">
        <w:rPr>
          <w:lang w:val="en-GB"/>
        </w:rPr>
        <w:t>Saudi student mothers’ language use patterns</w:t>
      </w:r>
      <w:bookmarkEnd w:id="1289"/>
    </w:p>
    <w:p w14:paraId="3D3F8269" w14:textId="77777777" w:rsidR="00F33EA0" w:rsidRPr="00283F7A" w:rsidRDefault="00E6356B" w:rsidP="004B2B7A">
      <w:pPr>
        <w:pStyle w:val="BodyText"/>
        <w:rPr>
          <w:lang w:val="en-GB"/>
        </w:rPr>
      </w:pPr>
      <w:r w:rsidRPr="00283F7A">
        <w:rPr>
          <w:lang w:val="en-GB"/>
        </w:rPr>
        <w:t>The general pattern of FLP of Saudi student families commenced on arrival in the UK as being supportive of the use of English, as the children needed to rapidly learn the language</w:t>
      </w:r>
      <w:r w:rsidRPr="00283F7A">
        <w:rPr>
          <w:spacing w:val="-1"/>
          <w:lang w:val="en-GB"/>
        </w:rPr>
        <w:t xml:space="preserve"> </w:t>
      </w:r>
      <w:r w:rsidRPr="00283F7A">
        <w:rPr>
          <w:lang w:val="en-GB"/>
        </w:rPr>
        <w:t>to</w:t>
      </w:r>
      <w:r w:rsidRPr="00283F7A">
        <w:rPr>
          <w:spacing w:val="-4"/>
          <w:lang w:val="en-GB"/>
        </w:rPr>
        <w:t xml:space="preserve"> </w:t>
      </w:r>
      <w:r w:rsidRPr="00283F7A">
        <w:rPr>
          <w:lang w:val="en-GB"/>
        </w:rPr>
        <w:t>integrate</w:t>
      </w:r>
      <w:r w:rsidRPr="00283F7A">
        <w:rPr>
          <w:spacing w:val="-1"/>
          <w:lang w:val="en-GB"/>
        </w:rPr>
        <w:t xml:space="preserve"> </w:t>
      </w:r>
      <w:r w:rsidRPr="00283F7A">
        <w:rPr>
          <w:lang w:val="en-GB"/>
        </w:rPr>
        <w:t>and</w:t>
      </w:r>
      <w:r w:rsidRPr="00283F7A">
        <w:rPr>
          <w:spacing w:val="-4"/>
          <w:lang w:val="en-GB"/>
        </w:rPr>
        <w:t xml:space="preserve"> </w:t>
      </w:r>
      <w:r w:rsidRPr="00283F7A">
        <w:rPr>
          <w:lang w:val="en-GB"/>
        </w:rPr>
        <w:t>for</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academic</w:t>
      </w:r>
      <w:r w:rsidRPr="00283F7A">
        <w:rPr>
          <w:spacing w:val="-6"/>
          <w:lang w:val="en-GB"/>
        </w:rPr>
        <w:t xml:space="preserve"> </w:t>
      </w:r>
      <w:r w:rsidRPr="00283F7A">
        <w:rPr>
          <w:lang w:val="en-GB"/>
        </w:rPr>
        <w:t>success.</w:t>
      </w:r>
      <w:r w:rsidRPr="00283F7A">
        <w:rPr>
          <w:spacing w:val="-4"/>
          <w:lang w:val="en-GB"/>
        </w:rPr>
        <w:t xml:space="preserve"> </w:t>
      </w:r>
      <w:r w:rsidRPr="00283F7A">
        <w:rPr>
          <w:lang w:val="en-GB"/>
        </w:rPr>
        <w:t>However,</w:t>
      </w:r>
      <w:r w:rsidRPr="00283F7A">
        <w:rPr>
          <w:spacing w:val="-4"/>
          <w:lang w:val="en-GB"/>
        </w:rPr>
        <w:t xml:space="preserve"> </w:t>
      </w:r>
      <w:r w:rsidRPr="00283F7A">
        <w:rPr>
          <w:lang w:val="en-GB"/>
        </w:rPr>
        <w:t>towards</w:t>
      </w:r>
      <w:r w:rsidRPr="00283F7A">
        <w:rPr>
          <w:spacing w:val="-3"/>
          <w:lang w:val="en-GB"/>
        </w:rPr>
        <w:t xml:space="preserve"> </w:t>
      </w:r>
      <w:r w:rsidRPr="00283F7A">
        <w:rPr>
          <w:lang w:val="en-GB"/>
        </w:rPr>
        <w:t>the</w:t>
      </w:r>
      <w:r w:rsidRPr="00283F7A">
        <w:rPr>
          <w:spacing w:val="-6"/>
          <w:lang w:val="en-GB"/>
        </w:rPr>
        <w:t xml:space="preserve"> </w:t>
      </w:r>
      <w:r w:rsidRPr="00283F7A">
        <w:rPr>
          <w:lang w:val="en-GB"/>
        </w:rPr>
        <w:t>end</w:t>
      </w:r>
      <w:r w:rsidRPr="00283F7A">
        <w:rPr>
          <w:spacing w:val="-4"/>
          <w:lang w:val="en-GB"/>
        </w:rPr>
        <w:t xml:space="preserve"> </w:t>
      </w:r>
      <w:r w:rsidRPr="00283F7A">
        <w:rPr>
          <w:lang w:val="en-GB"/>
        </w:rPr>
        <w:t>of</w:t>
      </w:r>
      <w:r w:rsidRPr="00283F7A">
        <w:rPr>
          <w:spacing w:val="-4"/>
          <w:lang w:val="en-GB"/>
        </w:rPr>
        <w:t xml:space="preserve"> </w:t>
      </w:r>
      <w:r w:rsidRPr="00283F7A">
        <w:rPr>
          <w:lang w:val="en-GB"/>
        </w:rPr>
        <w:t>their residence, they tended to focus on the impending language needs of their children, including</w:t>
      </w:r>
      <w:r w:rsidRPr="00283F7A">
        <w:rPr>
          <w:spacing w:val="-2"/>
          <w:lang w:val="en-GB"/>
        </w:rPr>
        <w:t xml:space="preserve"> </w:t>
      </w:r>
      <w:r w:rsidRPr="00283F7A">
        <w:rPr>
          <w:lang w:val="en-GB"/>
        </w:rPr>
        <w:t>by</w:t>
      </w:r>
      <w:r w:rsidRPr="00283F7A">
        <w:rPr>
          <w:spacing w:val="-2"/>
          <w:lang w:val="en-GB"/>
        </w:rPr>
        <w:t xml:space="preserve"> </w:t>
      </w:r>
      <w:r w:rsidRPr="00283F7A">
        <w:rPr>
          <w:lang w:val="en-GB"/>
        </w:rPr>
        <w:t>speaking</w:t>
      </w:r>
      <w:r w:rsidRPr="00283F7A">
        <w:rPr>
          <w:spacing w:val="-2"/>
          <w:lang w:val="en-GB"/>
        </w:rPr>
        <w:t xml:space="preserve"> </w:t>
      </w:r>
      <w:r w:rsidRPr="00283F7A">
        <w:rPr>
          <w:lang w:val="en-GB"/>
        </w:rPr>
        <w:t>more</w:t>
      </w:r>
      <w:r w:rsidRPr="00283F7A">
        <w:rPr>
          <w:spacing w:val="-4"/>
          <w:lang w:val="en-GB"/>
        </w:rPr>
        <w:t xml:space="preserve"> </w:t>
      </w:r>
      <w:r w:rsidRPr="00283F7A">
        <w:rPr>
          <w:lang w:val="en-GB"/>
        </w:rPr>
        <w:t>Arabic,</w:t>
      </w:r>
      <w:r w:rsidRPr="00283F7A">
        <w:rPr>
          <w:spacing w:val="-2"/>
          <w:lang w:val="en-GB"/>
        </w:rPr>
        <w:t xml:space="preserve"> </w:t>
      </w:r>
      <w:r w:rsidRPr="00283F7A">
        <w:rPr>
          <w:lang w:val="en-GB"/>
        </w:rPr>
        <w:t>to assist</w:t>
      </w:r>
      <w:r w:rsidRPr="00283F7A">
        <w:rPr>
          <w:spacing w:val="-4"/>
          <w:lang w:val="en-GB"/>
        </w:rPr>
        <w:t xml:space="preserve"> </w:t>
      </w:r>
      <w:r w:rsidRPr="00283F7A">
        <w:rPr>
          <w:lang w:val="en-GB"/>
        </w:rPr>
        <w:t>them to reintegrate into</w:t>
      </w:r>
      <w:r w:rsidRPr="00283F7A">
        <w:rPr>
          <w:spacing w:val="-2"/>
          <w:lang w:val="en-GB"/>
        </w:rPr>
        <w:t xml:space="preserve"> </w:t>
      </w:r>
      <w:r w:rsidRPr="00283F7A">
        <w:rPr>
          <w:lang w:val="en-GB"/>
        </w:rPr>
        <w:t>Saudi</w:t>
      </w:r>
      <w:r w:rsidRPr="00283F7A">
        <w:rPr>
          <w:spacing w:val="-4"/>
          <w:lang w:val="en-GB"/>
        </w:rPr>
        <w:t xml:space="preserve"> </w:t>
      </w:r>
      <w:r w:rsidRPr="00283F7A">
        <w:rPr>
          <w:lang w:val="en-GB"/>
        </w:rPr>
        <w:t>schools</w:t>
      </w:r>
      <w:r w:rsidRPr="00283F7A">
        <w:rPr>
          <w:spacing w:val="-1"/>
          <w:lang w:val="en-GB"/>
        </w:rPr>
        <w:t xml:space="preserve"> </w:t>
      </w:r>
      <w:r w:rsidRPr="00283F7A">
        <w:rPr>
          <w:lang w:val="en-GB"/>
        </w:rPr>
        <w:t xml:space="preserve">and society (Bahhari, 2020), see </w:t>
      </w:r>
      <w:hyperlink w:anchor="_bookmark138" w:history="1">
        <w:r w:rsidRPr="00283F7A">
          <w:rPr>
            <w:lang w:val="en-GB"/>
          </w:rPr>
          <w:t xml:space="preserve">Figure </w:t>
        </w:r>
        <w:r w:rsidRPr="00283F7A">
          <w:rPr>
            <w:rFonts w:ascii="Calibri"/>
            <w:sz w:val="22"/>
            <w:lang w:val="en-GB"/>
          </w:rPr>
          <w:t>6-</w:t>
        </w:r>
      </w:hyperlink>
      <w:hyperlink w:anchor="_bookmark138" w:history="1">
        <w:r w:rsidRPr="00283F7A">
          <w:rPr>
            <w:rFonts w:ascii="Calibri"/>
            <w:sz w:val="22"/>
            <w:lang w:val="en-GB"/>
          </w:rPr>
          <w:t>2</w:t>
        </w:r>
      </w:hyperlink>
      <w:r w:rsidRPr="00283F7A">
        <w:rPr>
          <w:lang w:val="en-GB"/>
        </w:rPr>
        <w:t>.</w:t>
      </w:r>
    </w:p>
    <w:p w14:paraId="487AD527" w14:textId="4B05E49E" w:rsidR="00F33EA0" w:rsidRPr="00283F7A" w:rsidRDefault="00E6356B" w:rsidP="004B2B7A">
      <w:pPr>
        <w:pStyle w:val="BodyText"/>
        <w:rPr>
          <w:lang w:val="en-GB"/>
        </w:rPr>
      </w:pPr>
      <w:r w:rsidRPr="00283F7A">
        <w:rPr>
          <w:lang w:val="en-GB"/>
        </w:rPr>
        <w:lastRenderedPageBreak/>
        <w:t>However, the families differed in their strategies for supporting their FLP and maintaining their HL when preparing for their return home</w:t>
      </w:r>
      <w:r w:rsidRPr="00CB04A0">
        <w:rPr>
          <w:lang w:val="en-GB"/>
        </w:rPr>
        <w:t>.</w:t>
      </w:r>
      <w:r w:rsidR="0000193B" w:rsidRPr="00CB04A0">
        <w:rPr>
          <w:lang w:val="en-GB"/>
        </w:rPr>
        <w:t xml:space="preserve"> This </w:t>
      </w:r>
      <w:r w:rsidR="00F11A89" w:rsidRPr="00CB04A0">
        <w:rPr>
          <w:lang w:val="en-GB"/>
        </w:rPr>
        <w:t xml:space="preserve">variation in parental support for their children’s language learning </w:t>
      </w:r>
      <w:r w:rsidR="0000193B" w:rsidRPr="00CB04A0">
        <w:rPr>
          <w:lang w:val="en-GB"/>
        </w:rPr>
        <w:t xml:space="preserve">can be interpreted by the impact </w:t>
      </w:r>
      <w:r w:rsidR="00284F8D" w:rsidRPr="00CB04A0">
        <w:rPr>
          <w:lang w:val="en-GB"/>
        </w:rPr>
        <w:t xml:space="preserve">on their </w:t>
      </w:r>
      <w:r w:rsidR="0000193B" w:rsidRPr="00CB04A0">
        <w:rPr>
          <w:lang w:val="en-GB"/>
        </w:rPr>
        <w:t>belief</w:t>
      </w:r>
      <w:r w:rsidR="00F11A89" w:rsidRPr="00CB04A0">
        <w:rPr>
          <w:lang w:val="en-GB"/>
        </w:rPr>
        <w:t>s</w:t>
      </w:r>
      <w:r w:rsidR="0000193B" w:rsidRPr="00CB04A0">
        <w:rPr>
          <w:lang w:val="en-GB"/>
        </w:rPr>
        <w:t xml:space="preserve"> </w:t>
      </w:r>
      <w:sdt>
        <w:sdtPr>
          <w:rPr>
            <w:color w:val="000000"/>
            <w:lang w:val="en-GB"/>
          </w:rPr>
          <w:tag w:val="MENDELEY_CITATION_v3_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"/>
          <w:id w:val="1227963244"/>
          <w:placeholder>
            <w:docPart w:val="DefaultPlaceholder_-1854013440"/>
          </w:placeholder>
        </w:sdtPr>
        <w:sdtEndPr/>
        <w:sdtContent>
          <w:r w:rsidR="00075A36" w:rsidRPr="00CB04A0">
            <w:rPr>
              <w:color w:val="000000"/>
              <w:lang w:val="en-GB"/>
            </w:rPr>
            <w:t>(de Houwer, 1999)</w:t>
          </w:r>
        </w:sdtContent>
      </w:sdt>
      <w:r w:rsidR="00BA0729" w:rsidRPr="00CB04A0">
        <w:rPr>
          <w:lang w:val="en-GB"/>
        </w:rPr>
        <w:t>.</w:t>
      </w:r>
      <w:r w:rsidRPr="00CB04A0">
        <w:rPr>
          <w:lang w:val="en-GB"/>
        </w:rPr>
        <w:t xml:space="preserve"> For example, Layla's language</w:t>
      </w:r>
      <w:r w:rsidRPr="00CB04A0">
        <w:rPr>
          <w:spacing w:val="-1"/>
          <w:lang w:val="en-GB"/>
        </w:rPr>
        <w:t xml:space="preserve"> </w:t>
      </w:r>
      <w:r w:rsidRPr="00CB04A0">
        <w:rPr>
          <w:lang w:val="en-GB"/>
        </w:rPr>
        <w:t>learning</w:t>
      </w:r>
      <w:r w:rsidRPr="00283F7A">
        <w:rPr>
          <w:spacing w:val="-4"/>
          <w:lang w:val="en-GB"/>
        </w:rPr>
        <w:t xml:space="preserve"> </w:t>
      </w:r>
      <w:r w:rsidRPr="00283F7A">
        <w:rPr>
          <w:lang w:val="en-GB"/>
        </w:rPr>
        <w:t>strategies</w:t>
      </w:r>
      <w:r w:rsidRPr="00283F7A">
        <w:rPr>
          <w:spacing w:val="-3"/>
          <w:lang w:val="en-GB"/>
        </w:rPr>
        <w:t xml:space="preserve"> </w:t>
      </w:r>
      <w:r w:rsidRPr="00283F7A">
        <w:rPr>
          <w:lang w:val="en-GB"/>
        </w:rPr>
        <w:t>did</w:t>
      </w:r>
      <w:r w:rsidRPr="00283F7A">
        <w:rPr>
          <w:spacing w:val="-4"/>
          <w:lang w:val="en-GB"/>
        </w:rPr>
        <w:t xml:space="preserve"> </w:t>
      </w:r>
      <w:r w:rsidRPr="00283F7A">
        <w:rPr>
          <w:lang w:val="en-GB"/>
        </w:rPr>
        <w:t>not</w:t>
      </w:r>
      <w:r w:rsidRPr="00283F7A">
        <w:rPr>
          <w:spacing w:val="-6"/>
          <w:lang w:val="en-GB"/>
        </w:rPr>
        <w:t xml:space="preserve"> </w:t>
      </w:r>
      <w:r w:rsidRPr="00283F7A">
        <w:rPr>
          <w:lang w:val="en-GB"/>
        </w:rPr>
        <w:t>demonstrate</w:t>
      </w:r>
      <w:r w:rsidRPr="00283F7A">
        <w:rPr>
          <w:spacing w:val="-6"/>
          <w:lang w:val="en-GB"/>
        </w:rPr>
        <w:t xml:space="preserve"> </w:t>
      </w:r>
      <w:r w:rsidRPr="00283F7A">
        <w:rPr>
          <w:lang w:val="en-GB"/>
        </w:rPr>
        <w:t>a</w:t>
      </w:r>
      <w:r w:rsidRPr="00283F7A">
        <w:rPr>
          <w:spacing w:val="-6"/>
          <w:lang w:val="en-GB"/>
        </w:rPr>
        <w:t xml:space="preserve"> </w:t>
      </w:r>
      <w:r w:rsidRPr="00283F7A">
        <w:rPr>
          <w:lang w:val="en-GB"/>
        </w:rPr>
        <w:t>great</w:t>
      </w:r>
      <w:r w:rsidRPr="00283F7A">
        <w:rPr>
          <w:spacing w:val="-6"/>
          <w:lang w:val="en-GB"/>
        </w:rPr>
        <w:t xml:space="preserve"> </w:t>
      </w:r>
      <w:r w:rsidRPr="00283F7A">
        <w:rPr>
          <w:lang w:val="en-GB"/>
        </w:rPr>
        <w:t>degree</w:t>
      </w:r>
      <w:r w:rsidRPr="00283F7A">
        <w:rPr>
          <w:spacing w:val="-6"/>
          <w:lang w:val="en-GB"/>
        </w:rPr>
        <w:t xml:space="preserve"> </w:t>
      </w:r>
      <w:r w:rsidRPr="00283F7A">
        <w:rPr>
          <w:lang w:val="en-GB"/>
        </w:rPr>
        <w:t>of</w:t>
      </w:r>
      <w:r w:rsidRPr="00283F7A">
        <w:rPr>
          <w:spacing w:val="-4"/>
          <w:lang w:val="en-GB"/>
        </w:rPr>
        <w:t xml:space="preserve"> </w:t>
      </w:r>
      <w:r w:rsidRPr="00283F7A">
        <w:rPr>
          <w:lang w:val="en-GB"/>
        </w:rPr>
        <w:t>success</w:t>
      </w:r>
      <w:r w:rsidRPr="00283F7A">
        <w:rPr>
          <w:spacing w:val="-3"/>
          <w:lang w:val="en-GB"/>
        </w:rPr>
        <w:t xml:space="preserve"> </w:t>
      </w:r>
      <w:r w:rsidRPr="00283F7A">
        <w:rPr>
          <w:lang w:val="en-GB"/>
        </w:rPr>
        <w:t>in</w:t>
      </w:r>
      <w:r w:rsidRPr="00283F7A">
        <w:rPr>
          <w:spacing w:val="-4"/>
          <w:lang w:val="en-GB"/>
        </w:rPr>
        <w:t xml:space="preserve"> </w:t>
      </w:r>
      <w:r w:rsidRPr="00283F7A">
        <w:rPr>
          <w:lang w:val="en-GB"/>
        </w:rPr>
        <w:t>supporting her children's acquisition of Arabic. In the UK, she took a flexible approach, with both languages</w:t>
      </w:r>
      <w:r w:rsidRPr="00283F7A">
        <w:rPr>
          <w:spacing w:val="-3"/>
          <w:lang w:val="en-GB"/>
        </w:rPr>
        <w:t xml:space="preserve"> </w:t>
      </w:r>
      <w:r w:rsidRPr="00283F7A">
        <w:rPr>
          <w:lang w:val="en-GB"/>
        </w:rPr>
        <w:t>being</w:t>
      </w:r>
      <w:r w:rsidRPr="00283F7A">
        <w:rPr>
          <w:spacing w:val="-4"/>
          <w:lang w:val="en-GB"/>
        </w:rPr>
        <w:t xml:space="preserve"> </w:t>
      </w:r>
      <w:r w:rsidRPr="00283F7A">
        <w:rPr>
          <w:lang w:val="en-GB"/>
        </w:rPr>
        <w:t>used</w:t>
      </w:r>
      <w:r w:rsidRPr="00283F7A">
        <w:rPr>
          <w:spacing w:val="-4"/>
          <w:lang w:val="en-GB"/>
        </w:rPr>
        <w:t xml:space="preserve"> </w:t>
      </w:r>
      <w:r w:rsidRPr="00283F7A">
        <w:rPr>
          <w:lang w:val="en-GB"/>
        </w:rPr>
        <w:t>at</w:t>
      </w:r>
      <w:r w:rsidRPr="00283F7A">
        <w:rPr>
          <w:spacing w:val="-6"/>
          <w:lang w:val="en-GB"/>
        </w:rPr>
        <w:t xml:space="preserve"> </w:t>
      </w:r>
      <w:r w:rsidRPr="00283F7A">
        <w:rPr>
          <w:lang w:val="en-GB"/>
        </w:rPr>
        <w:t>home,</w:t>
      </w:r>
      <w:r w:rsidRPr="00283F7A">
        <w:rPr>
          <w:spacing w:val="-4"/>
          <w:lang w:val="en-GB"/>
        </w:rPr>
        <w:t xml:space="preserve"> </w:t>
      </w:r>
      <w:r w:rsidRPr="00283F7A">
        <w:rPr>
          <w:lang w:val="en-GB"/>
        </w:rPr>
        <w:t>while</w:t>
      </w:r>
      <w:r w:rsidRPr="00283F7A">
        <w:rPr>
          <w:spacing w:val="-1"/>
          <w:lang w:val="en-GB"/>
        </w:rPr>
        <w:t xml:space="preserve"> </w:t>
      </w:r>
      <w:r w:rsidRPr="00283F7A">
        <w:rPr>
          <w:lang w:val="en-GB"/>
        </w:rPr>
        <w:t>there</w:t>
      </w:r>
      <w:r w:rsidRPr="00283F7A">
        <w:rPr>
          <w:spacing w:val="-6"/>
          <w:lang w:val="en-GB"/>
        </w:rPr>
        <w:t xml:space="preserve"> </w:t>
      </w:r>
      <w:r w:rsidRPr="00283F7A">
        <w:rPr>
          <w:lang w:val="en-GB"/>
        </w:rPr>
        <w:t>were</w:t>
      </w:r>
      <w:r w:rsidRPr="00283F7A">
        <w:rPr>
          <w:spacing w:val="-6"/>
          <w:lang w:val="en-GB"/>
        </w:rPr>
        <w:t xml:space="preserve"> </w:t>
      </w:r>
      <w:r w:rsidRPr="00283F7A">
        <w:rPr>
          <w:lang w:val="en-GB"/>
        </w:rPr>
        <w:t>inconsistencies</w:t>
      </w:r>
      <w:r w:rsidRPr="00283F7A">
        <w:rPr>
          <w:spacing w:val="-3"/>
          <w:lang w:val="en-GB"/>
        </w:rPr>
        <w:t xml:space="preserve"> </w:t>
      </w:r>
      <w:r w:rsidRPr="00283F7A">
        <w:rPr>
          <w:lang w:val="en-GB"/>
        </w:rPr>
        <w:t>in</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children's</w:t>
      </w:r>
      <w:r w:rsidRPr="00283F7A">
        <w:rPr>
          <w:spacing w:val="-3"/>
          <w:lang w:val="en-GB"/>
        </w:rPr>
        <w:t xml:space="preserve"> </w:t>
      </w:r>
      <w:r w:rsidRPr="00283F7A">
        <w:rPr>
          <w:lang w:val="en-GB"/>
        </w:rPr>
        <w:t>Arabic</w:t>
      </w:r>
    </w:p>
    <w:p w14:paraId="2B501F4C" w14:textId="77777777" w:rsidR="00F33EA0" w:rsidRPr="00283F7A" w:rsidRDefault="00F33EA0">
      <w:pPr>
        <w:spacing w:line="360" w:lineRule="auto"/>
        <w:rPr>
          <w:lang w:val="en-GB"/>
        </w:rPr>
        <w:sectPr w:rsidR="00F33EA0" w:rsidRPr="00283F7A">
          <w:pgSz w:w="11910" w:h="16840"/>
          <w:pgMar w:top="1380" w:right="320" w:bottom="1400" w:left="1680" w:header="0" w:footer="1202" w:gutter="0"/>
          <w:cols w:space="720"/>
        </w:sectPr>
      </w:pPr>
    </w:p>
    <w:p w14:paraId="3BCD7031" w14:textId="77777777" w:rsidR="00F33EA0" w:rsidRPr="00283F7A" w:rsidRDefault="00E6356B" w:rsidP="004B2B7A">
      <w:pPr>
        <w:pStyle w:val="BodyText"/>
        <w:rPr>
          <w:lang w:val="en-GB"/>
        </w:rPr>
      </w:pPr>
      <w:r w:rsidRPr="00283F7A">
        <w:rPr>
          <w:lang w:val="en-GB"/>
        </w:rPr>
        <w:lastRenderedPageBreak/>
        <w:t>literacy,</w:t>
      </w:r>
      <w:r w:rsidRPr="00283F7A">
        <w:rPr>
          <w:spacing w:val="-3"/>
          <w:lang w:val="en-GB"/>
        </w:rPr>
        <w:t xml:space="preserve"> </w:t>
      </w:r>
      <w:r w:rsidRPr="00283F7A">
        <w:rPr>
          <w:lang w:val="en-GB"/>
        </w:rPr>
        <w:t>due to</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resistance</w:t>
      </w:r>
      <w:r w:rsidRPr="00283F7A">
        <w:rPr>
          <w:spacing w:val="-5"/>
          <w:lang w:val="en-GB"/>
        </w:rPr>
        <w:t xml:space="preserve"> </w:t>
      </w:r>
      <w:r w:rsidRPr="00283F7A">
        <w:rPr>
          <w:lang w:val="en-GB"/>
        </w:rPr>
        <w:t>to</w:t>
      </w:r>
      <w:r w:rsidRPr="00283F7A">
        <w:rPr>
          <w:spacing w:val="-3"/>
          <w:lang w:val="en-GB"/>
        </w:rPr>
        <w:t xml:space="preserve"> </w:t>
      </w:r>
      <w:r w:rsidRPr="00283F7A">
        <w:rPr>
          <w:lang w:val="en-GB"/>
        </w:rPr>
        <w:t>using</w:t>
      </w:r>
      <w:r w:rsidRPr="00283F7A">
        <w:rPr>
          <w:spacing w:val="-3"/>
          <w:lang w:val="en-GB"/>
        </w:rPr>
        <w:t xml:space="preserve"> </w:t>
      </w:r>
      <w:r w:rsidRPr="00283F7A">
        <w:rPr>
          <w:lang w:val="en-GB"/>
        </w:rPr>
        <w:t>or</w:t>
      </w:r>
      <w:r w:rsidRPr="00283F7A">
        <w:rPr>
          <w:spacing w:val="-3"/>
          <w:lang w:val="en-GB"/>
        </w:rPr>
        <w:t xml:space="preserve"> </w:t>
      </w:r>
      <w:r w:rsidRPr="00283F7A">
        <w:rPr>
          <w:lang w:val="en-GB"/>
        </w:rPr>
        <w:t>learning</w:t>
      </w:r>
      <w:r w:rsidRPr="00283F7A">
        <w:rPr>
          <w:spacing w:val="-3"/>
          <w:lang w:val="en-GB"/>
        </w:rPr>
        <w:t xml:space="preserve"> </w:t>
      </w:r>
      <w:r w:rsidRPr="00283F7A">
        <w:rPr>
          <w:lang w:val="en-GB"/>
        </w:rPr>
        <w:t>Arabic.</w:t>
      </w:r>
      <w:r w:rsidRPr="00283F7A">
        <w:rPr>
          <w:spacing w:val="-3"/>
          <w:lang w:val="en-GB"/>
        </w:rPr>
        <w:t xml:space="preserve"> </w:t>
      </w:r>
      <w:r w:rsidRPr="00283F7A">
        <w:rPr>
          <w:lang w:val="en-GB"/>
        </w:rPr>
        <w:t>However,</w:t>
      </w:r>
      <w:r w:rsidRPr="00283F7A">
        <w:rPr>
          <w:spacing w:val="-3"/>
          <w:lang w:val="en-GB"/>
        </w:rPr>
        <w:t xml:space="preserve"> </w:t>
      </w:r>
      <w:r w:rsidRPr="00283F7A">
        <w:rPr>
          <w:lang w:val="en-GB"/>
        </w:rPr>
        <w:t>after</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return</w:t>
      </w:r>
      <w:r w:rsidRPr="00283F7A">
        <w:rPr>
          <w:spacing w:val="-3"/>
          <w:lang w:val="en-GB"/>
        </w:rPr>
        <w:t xml:space="preserve"> </w:t>
      </w:r>
      <w:r w:rsidRPr="00283F7A">
        <w:rPr>
          <w:lang w:val="en-GB"/>
        </w:rPr>
        <w:t xml:space="preserve">to Saudi Arabia (SA), Layla followed a stricter language policy, leading to the children being more accepting of Arabic, although there remained little improvement in their </w:t>
      </w:r>
      <w:r w:rsidRPr="00283F7A">
        <w:rPr>
          <w:spacing w:val="-2"/>
          <w:lang w:val="en-GB"/>
        </w:rPr>
        <w:t>fluency.</w:t>
      </w:r>
    </w:p>
    <w:p w14:paraId="5355C983" w14:textId="77777777" w:rsidR="00F33EA0" w:rsidRPr="00283F7A" w:rsidRDefault="00E6356B" w:rsidP="004B2B7A">
      <w:pPr>
        <w:pStyle w:val="BodyText"/>
        <w:rPr>
          <w:sz w:val="15"/>
          <w:lang w:val="en-GB"/>
        </w:rPr>
      </w:pPr>
      <w:r w:rsidRPr="00283F7A">
        <w:rPr>
          <w:noProof/>
          <w:lang w:val="en-GB"/>
        </w:rPr>
        <w:drawing>
          <wp:anchor distT="0" distB="0" distL="0" distR="0" simplePos="0" relativeHeight="251652608" behindDoc="0" locked="0" layoutInCell="1" allowOverlap="1" wp14:anchorId="5ECE4FC6" wp14:editId="2BD736AC">
            <wp:simplePos x="0" y="0"/>
            <wp:positionH relativeFrom="page">
              <wp:posOffset>1440180</wp:posOffset>
            </wp:positionH>
            <wp:positionV relativeFrom="paragraph">
              <wp:posOffset>126327</wp:posOffset>
            </wp:positionV>
            <wp:extent cx="5864601" cy="2620041"/>
            <wp:effectExtent l="0" t="0" r="0" b="0"/>
            <wp:wrapTopAndBottom/>
            <wp:docPr id="5" name="image3.jpeg" descr="Time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864601" cy="2620041"/>
                    </a:xfrm>
                    <a:prstGeom prst="rect">
                      <a:avLst/>
                    </a:prstGeom>
                  </pic:spPr>
                </pic:pic>
              </a:graphicData>
            </a:graphic>
          </wp:anchor>
        </w:drawing>
      </w:r>
    </w:p>
    <w:p w14:paraId="04A399DA" w14:textId="6B5E540B" w:rsidR="00F33EA0" w:rsidRPr="00283F7A" w:rsidRDefault="00E6356B" w:rsidP="00177E7E">
      <w:pPr>
        <w:pStyle w:val="Figuretitle"/>
        <w:rPr>
          <w:lang w:val="en-GB"/>
        </w:rPr>
      </w:pPr>
      <w:bookmarkStart w:id="1290" w:name="_bookmark138"/>
      <w:bookmarkStart w:id="1291" w:name="_Toc112166526"/>
      <w:bookmarkEnd w:id="1290"/>
      <w:r w:rsidRPr="00283F7A">
        <w:rPr>
          <w:lang w:val="en-GB"/>
        </w:rPr>
        <w:t>Figure</w:t>
      </w:r>
      <w:r w:rsidRPr="00283F7A">
        <w:rPr>
          <w:spacing w:val="-2"/>
          <w:lang w:val="en-GB"/>
        </w:rPr>
        <w:t xml:space="preserve"> </w:t>
      </w:r>
      <w:r w:rsidRPr="00283F7A">
        <w:rPr>
          <w:lang w:val="en-GB"/>
        </w:rPr>
        <w:t>6-2</w:t>
      </w:r>
      <w:r w:rsidR="0050500E" w:rsidRPr="00283F7A">
        <w:rPr>
          <w:spacing w:val="31"/>
          <w:lang w:val="en-GB"/>
        </w:rPr>
        <w:tab/>
      </w:r>
      <w:r w:rsidRPr="00283F7A">
        <w:rPr>
          <w:lang w:val="en-GB"/>
        </w:rPr>
        <w:t>The</w:t>
      </w:r>
      <w:r w:rsidRPr="00283F7A">
        <w:rPr>
          <w:spacing w:val="-1"/>
          <w:lang w:val="en-GB"/>
        </w:rPr>
        <w:t xml:space="preserve"> </w:t>
      </w:r>
      <w:r w:rsidRPr="00283F7A">
        <w:rPr>
          <w:lang w:val="en-GB"/>
        </w:rPr>
        <w:t>general</w:t>
      </w:r>
      <w:r w:rsidRPr="00283F7A">
        <w:rPr>
          <w:spacing w:val="-5"/>
          <w:lang w:val="en-GB"/>
        </w:rPr>
        <w:t xml:space="preserve"> </w:t>
      </w:r>
      <w:r w:rsidRPr="00283F7A">
        <w:rPr>
          <w:lang w:val="en-GB"/>
        </w:rPr>
        <w:t>pattern</w:t>
      </w:r>
      <w:r w:rsidRPr="00283F7A">
        <w:rPr>
          <w:spacing w:val="-3"/>
          <w:lang w:val="en-GB"/>
        </w:rPr>
        <w:t xml:space="preserve"> </w:t>
      </w:r>
      <w:r w:rsidRPr="00283F7A">
        <w:rPr>
          <w:lang w:val="en-GB"/>
        </w:rPr>
        <w:t>of</w:t>
      </w:r>
      <w:r w:rsidRPr="00283F7A">
        <w:rPr>
          <w:spacing w:val="-5"/>
          <w:lang w:val="en-GB"/>
        </w:rPr>
        <w:t xml:space="preserve"> </w:t>
      </w:r>
      <w:r w:rsidRPr="00283F7A">
        <w:rPr>
          <w:lang w:val="en-GB"/>
        </w:rPr>
        <w:t>the</w:t>
      </w:r>
      <w:r w:rsidRPr="00283F7A">
        <w:rPr>
          <w:spacing w:val="-1"/>
          <w:lang w:val="en-GB"/>
        </w:rPr>
        <w:t xml:space="preserve"> </w:t>
      </w:r>
      <w:r w:rsidRPr="00283F7A">
        <w:rPr>
          <w:lang w:val="en-GB"/>
        </w:rPr>
        <w:t>FLPs</w:t>
      </w:r>
      <w:r w:rsidRPr="00283F7A">
        <w:rPr>
          <w:spacing w:val="-3"/>
          <w:lang w:val="en-GB"/>
        </w:rPr>
        <w:t xml:space="preserve"> </w:t>
      </w:r>
      <w:r w:rsidRPr="00283F7A">
        <w:rPr>
          <w:lang w:val="en-GB"/>
        </w:rPr>
        <w:t>of</w:t>
      </w:r>
      <w:r w:rsidRPr="00283F7A">
        <w:rPr>
          <w:spacing w:val="-5"/>
          <w:lang w:val="en-GB"/>
        </w:rPr>
        <w:t xml:space="preserve"> </w:t>
      </w:r>
      <w:r w:rsidRPr="00283F7A">
        <w:rPr>
          <w:lang w:val="en-GB"/>
        </w:rPr>
        <w:t>Saudi</w:t>
      </w:r>
      <w:r w:rsidRPr="00283F7A">
        <w:rPr>
          <w:spacing w:val="-5"/>
          <w:lang w:val="en-GB"/>
        </w:rPr>
        <w:t xml:space="preserve"> </w:t>
      </w:r>
      <w:r w:rsidRPr="00283F7A">
        <w:rPr>
          <w:lang w:val="en-GB"/>
        </w:rPr>
        <w:t>student</w:t>
      </w:r>
      <w:r w:rsidRPr="00283F7A">
        <w:rPr>
          <w:spacing w:val="-5"/>
          <w:lang w:val="en-GB"/>
        </w:rPr>
        <w:t xml:space="preserve"> </w:t>
      </w:r>
      <w:r w:rsidRPr="00283F7A">
        <w:rPr>
          <w:lang w:val="en-GB"/>
        </w:rPr>
        <w:t>families</w:t>
      </w:r>
      <w:r w:rsidR="0050500E" w:rsidRPr="00283F7A">
        <w:rPr>
          <w:lang w:val="en-GB"/>
        </w:rPr>
        <w:t xml:space="preserve"> </w:t>
      </w:r>
      <w:r w:rsidRPr="00283F7A">
        <w:rPr>
          <w:lang w:val="en-GB"/>
        </w:rPr>
        <w:t>(Said</w:t>
      </w:r>
      <w:r w:rsidRPr="00283F7A">
        <w:rPr>
          <w:spacing w:val="-4"/>
          <w:lang w:val="en-GB"/>
        </w:rPr>
        <w:t xml:space="preserve"> </w:t>
      </w:r>
      <w:r w:rsidRPr="00283F7A">
        <w:rPr>
          <w:lang w:val="en-GB"/>
        </w:rPr>
        <w:t>&amp;</w:t>
      </w:r>
      <w:r w:rsidRPr="00283F7A">
        <w:rPr>
          <w:spacing w:val="-5"/>
          <w:lang w:val="en-GB"/>
        </w:rPr>
        <w:t xml:space="preserve"> </w:t>
      </w:r>
      <w:r w:rsidRPr="00283F7A">
        <w:rPr>
          <w:lang w:val="en-GB"/>
        </w:rPr>
        <w:t>Othman,</w:t>
      </w:r>
      <w:r w:rsidRPr="00283F7A">
        <w:rPr>
          <w:spacing w:val="-3"/>
          <w:lang w:val="en-GB"/>
        </w:rPr>
        <w:t xml:space="preserve"> </w:t>
      </w:r>
      <w:r w:rsidRPr="00283F7A">
        <w:rPr>
          <w:spacing w:val="-2"/>
          <w:lang w:val="en-GB"/>
        </w:rPr>
        <w:t>2021)</w:t>
      </w:r>
      <w:bookmarkEnd w:id="1291"/>
    </w:p>
    <w:p w14:paraId="066A21F6" w14:textId="77777777" w:rsidR="00F33EA0" w:rsidRPr="00283F7A" w:rsidRDefault="00F33EA0" w:rsidP="004B2B7A">
      <w:pPr>
        <w:pStyle w:val="BodyText"/>
        <w:rPr>
          <w:lang w:val="en-GB"/>
        </w:rPr>
      </w:pPr>
    </w:p>
    <w:p w14:paraId="30A59F87" w14:textId="77777777" w:rsidR="00F33EA0" w:rsidRPr="00283F7A" w:rsidRDefault="00E6356B" w:rsidP="004B2B7A">
      <w:pPr>
        <w:pStyle w:val="BodyText"/>
        <w:rPr>
          <w:lang w:val="en-GB"/>
        </w:rPr>
      </w:pPr>
      <w:r w:rsidRPr="00283F7A">
        <w:rPr>
          <w:lang w:val="en-GB"/>
        </w:rPr>
        <w:t>Okita (2002) indicates that mothers in all families feel more responsible towards their children's language</w:t>
      </w:r>
      <w:r w:rsidRPr="00283F7A">
        <w:rPr>
          <w:spacing w:val="-3"/>
          <w:lang w:val="en-GB"/>
        </w:rPr>
        <w:t xml:space="preserve"> </w:t>
      </w:r>
      <w:r w:rsidRPr="00283F7A">
        <w:rPr>
          <w:rFonts w:asciiTheme="majorBidi" w:hAnsiTheme="majorBidi"/>
          <w:lang w:val="en-GB"/>
        </w:rPr>
        <w:t>learning (Torsh,</w:t>
      </w:r>
      <w:r w:rsidRPr="00283F7A">
        <w:rPr>
          <w:rFonts w:asciiTheme="majorBidi" w:hAnsiTheme="majorBidi"/>
          <w:spacing w:val="-2"/>
          <w:lang w:val="en-GB"/>
        </w:rPr>
        <w:t xml:space="preserve"> </w:t>
      </w:r>
      <w:r w:rsidRPr="00283F7A">
        <w:rPr>
          <w:rFonts w:asciiTheme="majorBidi" w:hAnsiTheme="majorBidi"/>
          <w:lang w:val="en-GB"/>
        </w:rPr>
        <w:t>2020;</w:t>
      </w:r>
      <w:r w:rsidRPr="00283F7A">
        <w:rPr>
          <w:rFonts w:asciiTheme="majorBidi" w:hAnsiTheme="majorBidi"/>
          <w:spacing w:val="-1"/>
          <w:lang w:val="en-GB"/>
        </w:rPr>
        <w:t xml:space="preserve"> </w:t>
      </w:r>
      <w:r w:rsidRPr="00283F7A">
        <w:rPr>
          <w:rFonts w:asciiTheme="majorBidi" w:hAnsiTheme="majorBidi"/>
          <w:lang w:val="en-GB"/>
        </w:rPr>
        <w:t>Piller</w:t>
      </w:r>
      <w:r w:rsidRPr="00283F7A">
        <w:rPr>
          <w:rFonts w:asciiTheme="majorBidi" w:hAnsiTheme="majorBidi"/>
          <w:spacing w:val="-3"/>
          <w:lang w:val="en-GB"/>
        </w:rPr>
        <w:t xml:space="preserve"> </w:t>
      </w:r>
      <w:r w:rsidRPr="00283F7A">
        <w:rPr>
          <w:rFonts w:asciiTheme="majorBidi" w:hAnsiTheme="majorBidi"/>
          <w:lang w:val="en-GB"/>
        </w:rPr>
        <w:t>&amp;</w:t>
      </w:r>
      <w:r w:rsidRPr="00283F7A">
        <w:rPr>
          <w:rFonts w:asciiTheme="majorBidi" w:hAnsiTheme="majorBidi"/>
          <w:spacing w:val="-2"/>
          <w:lang w:val="en-GB"/>
        </w:rPr>
        <w:t xml:space="preserve"> </w:t>
      </w:r>
      <w:r w:rsidRPr="00283F7A">
        <w:rPr>
          <w:rFonts w:asciiTheme="majorBidi" w:hAnsiTheme="majorBidi"/>
          <w:lang w:val="en-GB"/>
        </w:rPr>
        <w:t>Gerber,</w:t>
      </w:r>
      <w:r w:rsidRPr="00283F7A">
        <w:rPr>
          <w:rFonts w:asciiTheme="majorBidi" w:hAnsiTheme="majorBidi"/>
          <w:spacing w:val="-1"/>
          <w:lang w:val="en-GB"/>
        </w:rPr>
        <w:t xml:space="preserve"> </w:t>
      </w:r>
      <w:r w:rsidRPr="00283F7A">
        <w:rPr>
          <w:rFonts w:asciiTheme="majorBidi" w:hAnsiTheme="majorBidi"/>
          <w:lang w:val="en-GB"/>
        </w:rPr>
        <w:t>2018).</w:t>
      </w:r>
      <w:r w:rsidRPr="00283F7A">
        <w:rPr>
          <w:spacing w:val="-1"/>
          <w:lang w:val="en-GB"/>
        </w:rPr>
        <w:t xml:space="preserve"> </w:t>
      </w:r>
      <w:r w:rsidRPr="00283F7A">
        <w:rPr>
          <w:lang w:val="en-GB"/>
        </w:rPr>
        <w:t>This was also</w:t>
      </w:r>
      <w:r w:rsidRPr="00283F7A">
        <w:rPr>
          <w:spacing w:val="-1"/>
          <w:lang w:val="en-GB"/>
        </w:rPr>
        <w:t xml:space="preserve"> </w:t>
      </w:r>
      <w:r w:rsidRPr="00283F7A">
        <w:rPr>
          <w:lang w:val="en-GB"/>
        </w:rPr>
        <w:t>true</w:t>
      </w:r>
      <w:r w:rsidRPr="00283F7A">
        <w:rPr>
          <w:spacing w:val="-3"/>
          <w:lang w:val="en-GB"/>
        </w:rPr>
        <w:t xml:space="preserve"> </w:t>
      </w:r>
      <w:r w:rsidRPr="00283F7A">
        <w:rPr>
          <w:lang w:val="en-GB"/>
        </w:rPr>
        <w:t>of</w:t>
      </w:r>
      <w:r w:rsidRPr="00283F7A">
        <w:rPr>
          <w:spacing w:val="-1"/>
          <w:lang w:val="en-GB"/>
        </w:rPr>
        <w:t xml:space="preserve"> </w:t>
      </w:r>
      <w:r w:rsidRPr="00283F7A">
        <w:rPr>
          <w:lang w:val="en-GB"/>
        </w:rPr>
        <w:t>the mothers in this study, who took care to maintain their children’s communication with their</w:t>
      </w:r>
      <w:r w:rsidRPr="00283F7A">
        <w:rPr>
          <w:spacing w:val="-4"/>
          <w:lang w:val="en-GB"/>
        </w:rPr>
        <w:t xml:space="preserve"> </w:t>
      </w:r>
      <w:r w:rsidRPr="00283F7A">
        <w:rPr>
          <w:lang w:val="en-GB"/>
        </w:rPr>
        <w:t>extended</w:t>
      </w:r>
      <w:r w:rsidRPr="00283F7A">
        <w:rPr>
          <w:spacing w:val="-4"/>
          <w:lang w:val="en-GB"/>
        </w:rPr>
        <w:t xml:space="preserve"> </w:t>
      </w:r>
      <w:r w:rsidRPr="00283F7A">
        <w:rPr>
          <w:lang w:val="en-GB"/>
        </w:rPr>
        <w:t>families.</w:t>
      </w:r>
      <w:r w:rsidRPr="00283F7A">
        <w:rPr>
          <w:spacing w:val="-4"/>
          <w:lang w:val="en-GB"/>
        </w:rPr>
        <w:t xml:space="preserve"> </w:t>
      </w:r>
      <w:r w:rsidRPr="00283F7A">
        <w:rPr>
          <w:lang w:val="en-GB"/>
        </w:rPr>
        <w:t>The</w:t>
      </w:r>
      <w:r w:rsidRPr="00283F7A">
        <w:rPr>
          <w:spacing w:val="-1"/>
          <w:lang w:val="en-GB"/>
        </w:rPr>
        <w:t xml:space="preserve"> </w:t>
      </w:r>
      <w:r w:rsidRPr="00283F7A">
        <w:rPr>
          <w:lang w:val="en-GB"/>
        </w:rPr>
        <w:t>language</w:t>
      </w:r>
      <w:r w:rsidRPr="00283F7A">
        <w:rPr>
          <w:spacing w:val="-6"/>
          <w:lang w:val="en-GB"/>
        </w:rPr>
        <w:t xml:space="preserve"> </w:t>
      </w:r>
      <w:r w:rsidRPr="00283F7A">
        <w:rPr>
          <w:lang w:val="en-GB"/>
        </w:rPr>
        <w:t>used</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interact</w:t>
      </w:r>
      <w:r w:rsidRPr="00283F7A">
        <w:rPr>
          <w:spacing w:val="-6"/>
          <w:lang w:val="en-GB"/>
        </w:rPr>
        <w:t xml:space="preserve"> </w:t>
      </w:r>
      <w:r w:rsidRPr="00283F7A">
        <w:rPr>
          <w:lang w:val="en-GB"/>
        </w:rPr>
        <w:t>with</w:t>
      </w:r>
      <w:r w:rsidRPr="00283F7A">
        <w:rPr>
          <w:spacing w:val="-4"/>
          <w:lang w:val="en-GB"/>
        </w:rPr>
        <w:t xml:space="preserve"> </w:t>
      </w:r>
      <w:r w:rsidRPr="00283F7A">
        <w:rPr>
          <w:lang w:val="en-GB"/>
        </w:rPr>
        <w:t>children</w:t>
      </w:r>
      <w:r w:rsidRPr="00283F7A">
        <w:rPr>
          <w:spacing w:val="-4"/>
          <w:lang w:val="en-GB"/>
        </w:rPr>
        <w:t xml:space="preserve"> </w:t>
      </w:r>
      <w:r w:rsidRPr="00283F7A">
        <w:rPr>
          <w:lang w:val="en-GB"/>
        </w:rPr>
        <w:t>was</w:t>
      </w:r>
      <w:r w:rsidRPr="00283F7A">
        <w:rPr>
          <w:spacing w:val="-3"/>
          <w:lang w:val="en-GB"/>
        </w:rPr>
        <w:t xml:space="preserve"> </w:t>
      </w:r>
      <w:r w:rsidRPr="00283F7A">
        <w:rPr>
          <w:lang w:val="en-GB"/>
        </w:rPr>
        <w:t>also</w:t>
      </w:r>
      <w:r w:rsidRPr="00283F7A">
        <w:rPr>
          <w:spacing w:val="-4"/>
          <w:lang w:val="en-GB"/>
        </w:rPr>
        <w:t xml:space="preserve"> </w:t>
      </w:r>
      <w:r w:rsidRPr="00283F7A">
        <w:rPr>
          <w:lang w:val="en-GB"/>
        </w:rPr>
        <w:t>dominated by language management. However, all the mothers agreed on the importance of using Arabic with their children, relating it to their Arabic heritage and identity, religious obligations, communication with extended families back at home in SA, and most importantly, settling back into the home country.</w:t>
      </w:r>
    </w:p>
    <w:p w14:paraId="339BB0AC" w14:textId="0BEBB2F8" w:rsidR="00F33EA0" w:rsidRPr="00283F7A" w:rsidRDefault="00E6356B" w:rsidP="004B2B7A">
      <w:pPr>
        <w:pStyle w:val="BodyText"/>
        <w:rPr>
          <w:rFonts w:asciiTheme="majorBidi" w:hAnsiTheme="majorBidi"/>
          <w:lang w:val="en-GB"/>
        </w:rPr>
      </w:pPr>
      <w:r w:rsidRPr="00283F7A">
        <w:rPr>
          <w:lang w:val="en-GB"/>
        </w:rPr>
        <w:t>Recent</w:t>
      </w:r>
      <w:r w:rsidRPr="00283F7A">
        <w:rPr>
          <w:spacing w:val="-6"/>
          <w:lang w:val="en-GB"/>
        </w:rPr>
        <w:t xml:space="preserve"> </w:t>
      </w:r>
      <w:r w:rsidRPr="00283F7A">
        <w:rPr>
          <w:lang w:val="en-GB"/>
        </w:rPr>
        <w:t>studies</w:t>
      </w:r>
      <w:r w:rsidRPr="00283F7A">
        <w:rPr>
          <w:spacing w:val="-3"/>
          <w:lang w:val="en-GB"/>
        </w:rPr>
        <w:t xml:space="preserve"> </w:t>
      </w:r>
      <w:r w:rsidRPr="00283F7A">
        <w:rPr>
          <w:lang w:val="en-GB"/>
        </w:rPr>
        <w:t>have</w:t>
      </w:r>
      <w:r w:rsidRPr="00283F7A">
        <w:rPr>
          <w:spacing w:val="-6"/>
          <w:lang w:val="en-GB"/>
        </w:rPr>
        <w:t xml:space="preserve"> </w:t>
      </w:r>
      <w:r w:rsidRPr="00283F7A">
        <w:rPr>
          <w:rFonts w:asciiTheme="majorBidi" w:hAnsiTheme="majorBidi"/>
          <w:lang w:val="en-GB"/>
        </w:rPr>
        <w:t>revealed</w:t>
      </w:r>
      <w:r w:rsidRPr="00283F7A">
        <w:rPr>
          <w:rFonts w:asciiTheme="majorBidi" w:hAnsiTheme="majorBidi"/>
          <w:spacing w:val="-1"/>
          <w:lang w:val="en-GB"/>
        </w:rPr>
        <w:t xml:space="preserve"> </w:t>
      </w:r>
      <w:r w:rsidRPr="00283F7A">
        <w:rPr>
          <w:rFonts w:asciiTheme="majorBidi" w:hAnsiTheme="majorBidi"/>
          <w:lang w:val="en-GB"/>
        </w:rPr>
        <w:t>(Curdt-Christiansen,</w:t>
      </w:r>
      <w:r w:rsidRPr="00283F7A">
        <w:rPr>
          <w:rFonts w:asciiTheme="majorBidi" w:hAnsiTheme="majorBidi"/>
          <w:spacing w:val="-3"/>
          <w:lang w:val="en-GB"/>
        </w:rPr>
        <w:t xml:space="preserve"> </w:t>
      </w:r>
      <w:r w:rsidRPr="00283F7A">
        <w:rPr>
          <w:rFonts w:asciiTheme="majorBidi" w:hAnsiTheme="majorBidi"/>
          <w:lang w:val="en-GB"/>
        </w:rPr>
        <w:t>2009,</w:t>
      </w:r>
      <w:r w:rsidRPr="00283F7A">
        <w:rPr>
          <w:rFonts w:asciiTheme="majorBidi" w:hAnsiTheme="majorBidi"/>
          <w:spacing w:val="-3"/>
          <w:lang w:val="en-GB"/>
        </w:rPr>
        <w:t xml:space="preserve"> </w:t>
      </w:r>
      <w:r w:rsidRPr="00283F7A">
        <w:rPr>
          <w:rFonts w:asciiTheme="majorBidi" w:hAnsiTheme="majorBidi"/>
          <w:lang w:val="en-GB"/>
        </w:rPr>
        <w:t>2014a;</w:t>
      </w:r>
      <w:r w:rsidRPr="00283F7A">
        <w:rPr>
          <w:rFonts w:asciiTheme="majorBidi" w:hAnsiTheme="majorBidi"/>
          <w:spacing w:val="-3"/>
          <w:lang w:val="en-GB"/>
        </w:rPr>
        <w:t xml:space="preserve"> </w:t>
      </w:r>
      <w:r w:rsidRPr="00283F7A">
        <w:rPr>
          <w:rFonts w:asciiTheme="majorBidi" w:hAnsiTheme="majorBidi"/>
          <w:lang w:val="en-GB"/>
        </w:rPr>
        <w:t>Curdt-Christiansen</w:t>
      </w:r>
      <w:r w:rsidRPr="00283F7A">
        <w:rPr>
          <w:rFonts w:asciiTheme="majorBidi" w:hAnsiTheme="majorBidi"/>
          <w:spacing w:val="-3"/>
          <w:lang w:val="en-GB"/>
        </w:rPr>
        <w:t xml:space="preserve"> </w:t>
      </w:r>
      <w:r w:rsidRPr="00283F7A">
        <w:rPr>
          <w:rFonts w:asciiTheme="majorBidi" w:hAnsiTheme="majorBidi"/>
          <w:lang w:val="en-GB"/>
        </w:rPr>
        <w:t>&amp;</w:t>
      </w:r>
      <w:r w:rsidRPr="00283F7A">
        <w:rPr>
          <w:rFonts w:asciiTheme="majorBidi" w:hAnsiTheme="majorBidi"/>
          <w:spacing w:val="-4"/>
          <w:lang w:val="en-GB"/>
        </w:rPr>
        <w:t xml:space="preserve"> </w:t>
      </w:r>
      <w:r w:rsidRPr="00283F7A">
        <w:rPr>
          <w:rFonts w:asciiTheme="majorBidi" w:hAnsiTheme="majorBidi"/>
          <w:lang w:val="en-GB"/>
        </w:rPr>
        <w:t>Wang, 2018a; King, 2016) t</w:t>
      </w:r>
      <w:r w:rsidRPr="00283F7A">
        <w:rPr>
          <w:lang w:val="en-GB"/>
        </w:rPr>
        <w:t xml:space="preserve">hat FLP is not only shaped by </w:t>
      </w:r>
      <w:r w:rsidRPr="00CB04A0">
        <w:rPr>
          <w:lang w:val="en-GB"/>
        </w:rPr>
        <w:t>parents but also by children</w:t>
      </w:r>
      <w:r w:rsidR="00BB4006" w:rsidRPr="00CB04A0">
        <w:rPr>
          <w:lang w:val="en-GB"/>
        </w:rPr>
        <w:t>’s language agency</w:t>
      </w:r>
      <w:r w:rsidRPr="00CB04A0">
        <w:rPr>
          <w:lang w:val="en-GB"/>
        </w:rPr>
        <w:t xml:space="preserve"> </w:t>
      </w:r>
      <w:r w:rsidRPr="00CB04A0">
        <w:rPr>
          <w:rFonts w:asciiTheme="majorBidi" w:hAnsiTheme="majorBidi"/>
          <w:lang w:val="en-GB"/>
        </w:rPr>
        <w:t>(Fogle &amp; King, 2013b),</w:t>
      </w:r>
      <w:r w:rsidR="00BB4006" w:rsidRPr="00CB04A0">
        <w:rPr>
          <w:lang w:val="en-GB"/>
        </w:rPr>
        <w:t xml:space="preserve"> </w:t>
      </w:r>
      <w:r w:rsidRPr="00CB04A0">
        <w:rPr>
          <w:lang w:val="en-GB"/>
        </w:rPr>
        <w:t>resulting from the interplay of multiple forces, both external and internal. Transnational parents, when they translocate</w:t>
      </w:r>
      <w:r w:rsidRPr="00283F7A">
        <w:rPr>
          <w:lang w:val="en-GB"/>
        </w:rPr>
        <w:t xml:space="preserve"> to other countries with different cultures and languages, may encounter challenges balancing their children’s HL</w:t>
      </w:r>
      <w:r w:rsidRPr="00283F7A">
        <w:rPr>
          <w:spacing w:val="-1"/>
          <w:lang w:val="en-GB"/>
        </w:rPr>
        <w:t xml:space="preserve"> </w:t>
      </w:r>
      <w:r w:rsidRPr="00283F7A">
        <w:rPr>
          <w:lang w:val="en-GB"/>
        </w:rPr>
        <w:t>and promoting the</w:t>
      </w:r>
      <w:r w:rsidRPr="00283F7A">
        <w:rPr>
          <w:spacing w:val="-1"/>
          <w:lang w:val="en-GB"/>
        </w:rPr>
        <w:t xml:space="preserve"> </w:t>
      </w:r>
      <w:r w:rsidRPr="00283F7A">
        <w:rPr>
          <w:lang w:val="en-GB"/>
        </w:rPr>
        <w:t>use</w:t>
      </w:r>
      <w:r w:rsidRPr="00283F7A">
        <w:rPr>
          <w:spacing w:val="-1"/>
          <w:lang w:val="en-GB"/>
        </w:rPr>
        <w:t xml:space="preserve"> </w:t>
      </w:r>
      <w:r w:rsidRPr="00283F7A">
        <w:rPr>
          <w:lang w:val="en-GB"/>
        </w:rPr>
        <w:t>of the language</w:t>
      </w:r>
      <w:r w:rsidRPr="00283F7A">
        <w:rPr>
          <w:spacing w:val="-1"/>
          <w:lang w:val="en-GB"/>
        </w:rPr>
        <w:t xml:space="preserve"> </w:t>
      </w:r>
      <w:r w:rsidRPr="00283F7A">
        <w:rPr>
          <w:lang w:val="en-GB"/>
        </w:rPr>
        <w:t>of the</w:t>
      </w:r>
      <w:r w:rsidRPr="00283F7A">
        <w:rPr>
          <w:spacing w:val="-1"/>
          <w:lang w:val="en-GB"/>
        </w:rPr>
        <w:t xml:space="preserve"> </w:t>
      </w:r>
      <w:r w:rsidRPr="00283F7A">
        <w:rPr>
          <w:lang w:val="en-GB"/>
        </w:rPr>
        <w:t>country in which they are</w:t>
      </w:r>
      <w:r w:rsidRPr="00283F7A">
        <w:rPr>
          <w:spacing w:val="-1"/>
          <w:lang w:val="en-GB"/>
        </w:rPr>
        <w:t xml:space="preserve"> </w:t>
      </w:r>
      <w:r w:rsidRPr="00283F7A">
        <w:rPr>
          <w:lang w:val="en-GB"/>
        </w:rPr>
        <w:t>residing. The</w:t>
      </w:r>
      <w:r w:rsidRPr="00283F7A">
        <w:rPr>
          <w:spacing w:val="-1"/>
          <w:lang w:val="en-GB"/>
        </w:rPr>
        <w:t xml:space="preserve"> </w:t>
      </w:r>
      <w:r w:rsidRPr="00283F7A">
        <w:rPr>
          <w:lang w:val="en-GB"/>
        </w:rPr>
        <w:t>children of these</w:t>
      </w:r>
      <w:r w:rsidR="0050500E" w:rsidRPr="00283F7A">
        <w:rPr>
          <w:lang w:val="en-GB"/>
        </w:rPr>
        <w:t xml:space="preserve"> </w:t>
      </w:r>
      <w:r w:rsidRPr="00283F7A">
        <w:rPr>
          <w:lang w:val="en-GB"/>
        </w:rPr>
        <w:t>transnational</w:t>
      </w:r>
      <w:r w:rsidRPr="00283F7A">
        <w:rPr>
          <w:spacing w:val="-7"/>
          <w:lang w:val="en-GB"/>
        </w:rPr>
        <w:t xml:space="preserve"> </w:t>
      </w:r>
      <w:r w:rsidRPr="00283F7A">
        <w:rPr>
          <w:lang w:val="en-GB"/>
        </w:rPr>
        <w:t>families</w:t>
      </w:r>
      <w:r w:rsidRPr="00283F7A">
        <w:rPr>
          <w:spacing w:val="-4"/>
          <w:lang w:val="en-GB"/>
        </w:rPr>
        <w:t xml:space="preserve"> </w:t>
      </w:r>
      <w:r w:rsidRPr="00283F7A">
        <w:rPr>
          <w:lang w:val="en-GB"/>
        </w:rPr>
        <w:t>are</w:t>
      </w:r>
      <w:r w:rsidRPr="00283F7A">
        <w:rPr>
          <w:spacing w:val="-7"/>
          <w:lang w:val="en-GB"/>
        </w:rPr>
        <w:t xml:space="preserve"> </w:t>
      </w:r>
      <w:r w:rsidRPr="00283F7A">
        <w:rPr>
          <w:lang w:val="en-GB"/>
        </w:rPr>
        <w:t>exposed</w:t>
      </w:r>
      <w:r w:rsidRPr="00283F7A">
        <w:rPr>
          <w:spacing w:val="-1"/>
          <w:lang w:val="en-GB"/>
        </w:rPr>
        <w:t xml:space="preserve"> </w:t>
      </w:r>
      <w:r w:rsidRPr="00283F7A">
        <w:rPr>
          <w:lang w:val="en-GB"/>
        </w:rPr>
        <w:t>to</w:t>
      </w:r>
      <w:r w:rsidRPr="00283F7A">
        <w:rPr>
          <w:spacing w:val="-5"/>
          <w:lang w:val="en-GB"/>
        </w:rPr>
        <w:t xml:space="preserve"> </w:t>
      </w:r>
      <w:r w:rsidRPr="00283F7A">
        <w:rPr>
          <w:lang w:val="en-GB"/>
        </w:rPr>
        <w:t>different</w:t>
      </w:r>
      <w:r w:rsidRPr="00283F7A">
        <w:rPr>
          <w:spacing w:val="-7"/>
          <w:lang w:val="en-GB"/>
        </w:rPr>
        <w:t xml:space="preserve"> </w:t>
      </w:r>
      <w:r w:rsidRPr="00283F7A">
        <w:rPr>
          <w:lang w:val="en-GB"/>
        </w:rPr>
        <w:lastRenderedPageBreak/>
        <w:t>experiences</w:t>
      </w:r>
      <w:r w:rsidRPr="00283F7A">
        <w:rPr>
          <w:spacing w:val="-4"/>
          <w:lang w:val="en-GB"/>
        </w:rPr>
        <w:t xml:space="preserve"> </w:t>
      </w:r>
      <w:r w:rsidRPr="00283F7A">
        <w:rPr>
          <w:lang w:val="en-GB"/>
        </w:rPr>
        <w:t>and</w:t>
      </w:r>
      <w:r w:rsidRPr="00283F7A">
        <w:rPr>
          <w:spacing w:val="-5"/>
          <w:lang w:val="en-GB"/>
        </w:rPr>
        <w:t xml:space="preserve"> </w:t>
      </w:r>
      <w:r w:rsidRPr="00283F7A">
        <w:rPr>
          <w:lang w:val="en-GB"/>
        </w:rPr>
        <w:t>unsurprisingly</w:t>
      </w:r>
      <w:r w:rsidRPr="00283F7A">
        <w:rPr>
          <w:spacing w:val="-5"/>
          <w:lang w:val="en-GB"/>
        </w:rPr>
        <w:t xml:space="preserve"> </w:t>
      </w:r>
      <w:r w:rsidRPr="00283F7A">
        <w:rPr>
          <w:lang w:val="en-GB"/>
        </w:rPr>
        <w:t xml:space="preserve">develop their own language practices and preferences </w:t>
      </w:r>
      <w:r w:rsidRPr="00283F7A">
        <w:rPr>
          <w:rFonts w:asciiTheme="majorBidi" w:hAnsiTheme="majorBidi"/>
          <w:lang w:val="en-GB"/>
        </w:rPr>
        <w:t>accordingly (Hua &amp; Wei, 2016b)</w:t>
      </w:r>
      <w:r w:rsidR="00BB4006" w:rsidRPr="00283F7A">
        <w:rPr>
          <w:rFonts w:asciiTheme="majorBidi" w:hAnsiTheme="majorBidi"/>
          <w:lang w:val="en-GB"/>
        </w:rPr>
        <w:t>.</w:t>
      </w:r>
    </w:p>
    <w:p w14:paraId="76D58F1F" w14:textId="21275EBF" w:rsidR="00F33EA0" w:rsidRPr="00283F7A" w:rsidRDefault="00E6356B" w:rsidP="00177E7E">
      <w:pPr>
        <w:pStyle w:val="Heading2"/>
        <w:rPr>
          <w:lang w:val="en-GB"/>
        </w:rPr>
      </w:pPr>
      <w:bookmarkStart w:id="1292" w:name="_Toc112164191"/>
      <w:bookmarkStart w:id="1293" w:name="_Toc112164987"/>
      <w:bookmarkStart w:id="1294" w:name="_Toc112166002"/>
      <w:bookmarkStart w:id="1295" w:name="_Toc112166464"/>
      <w:bookmarkStart w:id="1296" w:name="6.5_Families’_language_ideologies"/>
      <w:bookmarkStart w:id="1297" w:name="_Toc117001835"/>
      <w:bookmarkEnd w:id="1292"/>
      <w:bookmarkEnd w:id="1293"/>
      <w:bookmarkEnd w:id="1294"/>
      <w:bookmarkEnd w:id="1295"/>
      <w:bookmarkEnd w:id="1296"/>
      <w:r w:rsidRPr="00283F7A">
        <w:rPr>
          <w:lang w:val="en-GB"/>
        </w:rPr>
        <w:t>Families’ language ideologies</w:t>
      </w:r>
      <w:bookmarkEnd w:id="1297"/>
    </w:p>
    <w:p w14:paraId="79E093E4" w14:textId="77777777" w:rsidR="00F33EA0" w:rsidRPr="00283F7A" w:rsidRDefault="00E6356B">
      <w:pPr>
        <w:spacing w:before="151" w:line="360" w:lineRule="auto"/>
        <w:ind w:left="590" w:right="883"/>
        <w:rPr>
          <w:sz w:val="24"/>
          <w:lang w:val="en-GB"/>
        </w:rPr>
      </w:pPr>
      <w:r w:rsidRPr="00283F7A">
        <w:rPr>
          <w:sz w:val="24"/>
          <w:lang w:val="en-GB"/>
        </w:rPr>
        <w:t>The focus of the current research is to investigate the FLP of Saudi student families, including their language use during their everyday interactions. This involved examining parental language ideologies and attitudes to language. The first section highlights the language ideologies dominant in all six cases, as extracted from the interviews.</w:t>
      </w:r>
      <w:r w:rsidRPr="00283F7A">
        <w:rPr>
          <w:spacing w:val="-4"/>
          <w:sz w:val="24"/>
          <w:lang w:val="en-GB"/>
        </w:rPr>
        <w:t xml:space="preserve"> </w:t>
      </w:r>
      <w:r w:rsidRPr="00283F7A">
        <w:rPr>
          <w:sz w:val="24"/>
          <w:lang w:val="en-GB"/>
        </w:rPr>
        <w:t>The</w:t>
      </w:r>
      <w:r w:rsidRPr="00283F7A">
        <w:rPr>
          <w:spacing w:val="-6"/>
          <w:sz w:val="24"/>
          <w:lang w:val="en-GB"/>
        </w:rPr>
        <w:t xml:space="preserve"> </w:t>
      </w:r>
      <w:r w:rsidRPr="00283F7A">
        <w:rPr>
          <w:sz w:val="24"/>
          <w:lang w:val="en-GB"/>
        </w:rPr>
        <w:t>first</w:t>
      </w:r>
      <w:r w:rsidRPr="00283F7A">
        <w:rPr>
          <w:spacing w:val="-6"/>
          <w:sz w:val="24"/>
          <w:lang w:val="en-GB"/>
        </w:rPr>
        <w:t xml:space="preserve"> </w:t>
      </w:r>
      <w:r w:rsidRPr="00283F7A">
        <w:rPr>
          <w:sz w:val="24"/>
          <w:lang w:val="en-GB"/>
        </w:rPr>
        <w:t>research</w:t>
      </w:r>
      <w:r w:rsidRPr="00283F7A">
        <w:rPr>
          <w:spacing w:val="-4"/>
          <w:sz w:val="24"/>
          <w:lang w:val="en-GB"/>
        </w:rPr>
        <w:t xml:space="preserve"> </w:t>
      </w:r>
      <w:r w:rsidRPr="00283F7A">
        <w:rPr>
          <w:sz w:val="24"/>
          <w:lang w:val="en-GB"/>
        </w:rPr>
        <w:t>question aimed</w:t>
      </w:r>
      <w:r w:rsidRPr="00283F7A">
        <w:rPr>
          <w:spacing w:val="-4"/>
          <w:sz w:val="24"/>
          <w:lang w:val="en-GB"/>
        </w:rPr>
        <w:t xml:space="preserve"> </w:t>
      </w:r>
      <w:r w:rsidRPr="00283F7A">
        <w:rPr>
          <w:sz w:val="24"/>
          <w:lang w:val="en-GB"/>
        </w:rPr>
        <w:t>to:</w:t>
      </w:r>
      <w:r w:rsidRPr="00283F7A">
        <w:rPr>
          <w:spacing w:val="-1"/>
          <w:sz w:val="24"/>
          <w:lang w:val="en-GB"/>
        </w:rPr>
        <w:t xml:space="preserve"> </w:t>
      </w:r>
      <w:r w:rsidRPr="00283F7A">
        <w:rPr>
          <w:sz w:val="24"/>
          <w:lang w:val="en-GB"/>
        </w:rPr>
        <w:t>“</w:t>
      </w:r>
      <w:r w:rsidRPr="00283F7A">
        <w:rPr>
          <w:i/>
          <w:sz w:val="24"/>
          <w:lang w:val="en-GB"/>
        </w:rPr>
        <w:t>explore</w:t>
      </w:r>
      <w:r w:rsidRPr="00283F7A">
        <w:rPr>
          <w:i/>
          <w:spacing w:val="-6"/>
          <w:sz w:val="24"/>
          <w:lang w:val="en-GB"/>
        </w:rPr>
        <w:t xml:space="preserve"> </w:t>
      </w:r>
      <w:r w:rsidRPr="00283F7A">
        <w:rPr>
          <w:i/>
          <w:sz w:val="24"/>
          <w:lang w:val="en-GB"/>
        </w:rPr>
        <w:t>the</w:t>
      </w:r>
      <w:r w:rsidRPr="00283F7A">
        <w:rPr>
          <w:i/>
          <w:spacing w:val="-6"/>
          <w:sz w:val="24"/>
          <w:lang w:val="en-GB"/>
        </w:rPr>
        <w:t xml:space="preserve"> </w:t>
      </w:r>
      <w:r w:rsidRPr="00283F7A">
        <w:rPr>
          <w:i/>
          <w:sz w:val="24"/>
          <w:lang w:val="en-GB"/>
        </w:rPr>
        <w:t>Language</w:t>
      </w:r>
      <w:r w:rsidRPr="00283F7A">
        <w:rPr>
          <w:i/>
          <w:spacing w:val="-6"/>
          <w:sz w:val="24"/>
          <w:lang w:val="en-GB"/>
        </w:rPr>
        <w:t xml:space="preserve"> </w:t>
      </w:r>
      <w:r w:rsidRPr="00283F7A">
        <w:rPr>
          <w:i/>
          <w:sz w:val="24"/>
          <w:lang w:val="en-GB"/>
        </w:rPr>
        <w:t>ideologies</w:t>
      </w:r>
      <w:r w:rsidRPr="00283F7A">
        <w:rPr>
          <w:i/>
          <w:spacing w:val="-3"/>
          <w:sz w:val="24"/>
          <w:lang w:val="en-GB"/>
        </w:rPr>
        <w:t xml:space="preserve"> </w:t>
      </w:r>
      <w:r w:rsidRPr="00283F7A">
        <w:rPr>
          <w:i/>
          <w:sz w:val="24"/>
          <w:lang w:val="en-GB"/>
        </w:rPr>
        <w:t>that the Saudi student mothers hold with respect to their children’s language learning</w:t>
      </w:r>
      <w:r w:rsidRPr="00283F7A">
        <w:rPr>
          <w:sz w:val="24"/>
          <w:lang w:val="en-GB"/>
        </w:rPr>
        <w:t>."</w:t>
      </w:r>
    </w:p>
    <w:p w14:paraId="379686F1" w14:textId="364C74AD" w:rsidR="00F33EA0" w:rsidRPr="00283F7A" w:rsidRDefault="00E6356B" w:rsidP="004B2B7A">
      <w:pPr>
        <w:pStyle w:val="BodyText"/>
        <w:rPr>
          <w:lang w:val="en-GB"/>
        </w:rPr>
      </w:pPr>
      <w:r w:rsidRPr="00283F7A">
        <w:rPr>
          <w:lang w:val="en-GB"/>
        </w:rPr>
        <w:t>Parental ideologies generally underpin language decisions concerning HL (Schwartz, 2010c) and can prove the driving force for the effort invested in learning one language over</w:t>
      </w:r>
      <w:r w:rsidRPr="00283F7A">
        <w:rPr>
          <w:spacing w:val="-2"/>
          <w:lang w:val="en-GB"/>
        </w:rPr>
        <w:t xml:space="preserve"> </w:t>
      </w:r>
      <w:r w:rsidRPr="00283F7A">
        <w:rPr>
          <w:lang w:val="en-GB"/>
        </w:rPr>
        <w:t>another</w:t>
      </w:r>
      <w:r w:rsidRPr="00283F7A">
        <w:rPr>
          <w:spacing w:val="-2"/>
          <w:lang w:val="en-GB"/>
        </w:rPr>
        <w:t xml:space="preserve"> </w:t>
      </w:r>
      <w:r w:rsidRPr="00283F7A">
        <w:rPr>
          <w:lang w:val="en-GB"/>
        </w:rPr>
        <w:t>(Zhang</w:t>
      </w:r>
      <w:r w:rsidRPr="00283F7A">
        <w:rPr>
          <w:spacing w:val="-2"/>
          <w:lang w:val="en-GB"/>
        </w:rPr>
        <w:t xml:space="preserve"> </w:t>
      </w:r>
      <w:r w:rsidRPr="00283F7A">
        <w:rPr>
          <w:lang w:val="en-GB"/>
        </w:rPr>
        <w:t>&amp;</w:t>
      </w:r>
      <w:r w:rsidRPr="00283F7A">
        <w:rPr>
          <w:spacing w:val="-4"/>
          <w:lang w:val="en-GB"/>
        </w:rPr>
        <w:t xml:space="preserve"> </w:t>
      </w:r>
      <w:r w:rsidRPr="00283F7A">
        <w:rPr>
          <w:lang w:val="en-GB"/>
        </w:rPr>
        <w:t>Slaughter-Defoe,</w:t>
      </w:r>
      <w:r w:rsidRPr="00283F7A">
        <w:rPr>
          <w:spacing w:val="-2"/>
          <w:lang w:val="en-GB"/>
        </w:rPr>
        <w:t xml:space="preserve"> </w:t>
      </w:r>
      <w:r w:rsidRPr="00283F7A">
        <w:rPr>
          <w:lang w:val="en-GB"/>
        </w:rPr>
        <w:t>2009). The study</w:t>
      </w:r>
      <w:r w:rsidRPr="00283F7A">
        <w:rPr>
          <w:spacing w:val="-2"/>
          <w:lang w:val="en-GB"/>
        </w:rPr>
        <w:t xml:space="preserve"> </w:t>
      </w:r>
      <w:r w:rsidRPr="00283F7A">
        <w:rPr>
          <w:lang w:val="en-GB"/>
        </w:rPr>
        <w:t>found</w:t>
      </w:r>
      <w:r w:rsidRPr="00283F7A">
        <w:rPr>
          <w:spacing w:val="-2"/>
          <w:lang w:val="en-GB"/>
        </w:rPr>
        <w:t xml:space="preserve"> </w:t>
      </w:r>
      <w:r w:rsidRPr="00283F7A">
        <w:rPr>
          <w:lang w:val="en-GB"/>
        </w:rPr>
        <w:t>that</w:t>
      </w:r>
      <w:r w:rsidRPr="00283F7A">
        <w:rPr>
          <w:spacing w:val="-4"/>
          <w:lang w:val="en-GB"/>
        </w:rPr>
        <w:t xml:space="preserve"> </w:t>
      </w:r>
      <w:r w:rsidRPr="00283F7A">
        <w:rPr>
          <w:lang w:val="en-GB"/>
        </w:rPr>
        <w:t>all</w:t>
      </w:r>
      <w:r w:rsidRPr="00283F7A">
        <w:rPr>
          <w:spacing w:val="-4"/>
          <w:lang w:val="en-GB"/>
        </w:rPr>
        <w:t xml:space="preserve"> </w:t>
      </w:r>
      <w:r w:rsidRPr="00283F7A">
        <w:rPr>
          <w:lang w:val="en-GB"/>
        </w:rPr>
        <w:t>the</w:t>
      </w:r>
      <w:r w:rsidRPr="00283F7A">
        <w:rPr>
          <w:spacing w:val="-4"/>
          <w:lang w:val="en-GB"/>
        </w:rPr>
        <w:t xml:space="preserve"> </w:t>
      </w:r>
      <w:r w:rsidRPr="00283F7A">
        <w:rPr>
          <w:lang w:val="en-GB"/>
        </w:rPr>
        <w:t>mothers shared similar language ideologies concerning the importance of using the Arabic language with their children</w:t>
      </w:r>
      <w:r w:rsidR="002A6203" w:rsidRPr="00283F7A">
        <w:rPr>
          <w:lang w:val="en-GB"/>
        </w:rPr>
        <w:t>. They</w:t>
      </w:r>
      <w:r w:rsidRPr="00283F7A">
        <w:rPr>
          <w:lang w:val="en-GB"/>
        </w:rPr>
        <w:t xml:space="preserve"> consider</w:t>
      </w:r>
      <w:r w:rsidR="002A6203" w:rsidRPr="00283F7A">
        <w:rPr>
          <w:lang w:val="en-GB"/>
        </w:rPr>
        <w:t>ed</w:t>
      </w:r>
      <w:r w:rsidRPr="00283F7A">
        <w:rPr>
          <w:lang w:val="en-GB"/>
        </w:rPr>
        <w:t xml:space="preserve"> it representative of their Arabic and Islamic identities, as well as a medium of communication with extended families and relatives, and</w:t>
      </w:r>
      <w:r w:rsidRPr="00283F7A">
        <w:rPr>
          <w:spacing w:val="-2"/>
          <w:lang w:val="en-GB"/>
        </w:rPr>
        <w:t xml:space="preserve"> </w:t>
      </w:r>
      <w:r w:rsidRPr="00283F7A">
        <w:rPr>
          <w:lang w:val="en-GB"/>
        </w:rPr>
        <w:t>a</w:t>
      </w:r>
      <w:r w:rsidRPr="00283F7A">
        <w:rPr>
          <w:spacing w:val="-4"/>
          <w:lang w:val="en-GB"/>
        </w:rPr>
        <w:t xml:space="preserve"> </w:t>
      </w:r>
      <w:r w:rsidRPr="00283F7A">
        <w:rPr>
          <w:lang w:val="en-GB"/>
        </w:rPr>
        <w:t>necessary</w:t>
      </w:r>
      <w:r w:rsidRPr="00283F7A">
        <w:rPr>
          <w:spacing w:val="-2"/>
          <w:lang w:val="en-GB"/>
        </w:rPr>
        <w:t xml:space="preserve"> </w:t>
      </w:r>
      <w:r w:rsidRPr="00283F7A">
        <w:rPr>
          <w:lang w:val="en-GB"/>
        </w:rPr>
        <w:t>preparation</w:t>
      </w:r>
      <w:r w:rsidRPr="00283F7A">
        <w:rPr>
          <w:spacing w:val="-2"/>
          <w:lang w:val="en-GB"/>
        </w:rPr>
        <w:t xml:space="preserve"> </w:t>
      </w:r>
      <w:r w:rsidRPr="00283F7A">
        <w:rPr>
          <w:lang w:val="en-GB"/>
        </w:rPr>
        <w:t>to</w:t>
      </w:r>
      <w:r w:rsidRPr="00283F7A">
        <w:rPr>
          <w:spacing w:val="-2"/>
          <w:lang w:val="en-GB"/>
        </w:rPr>
        <w:t xml:space="preserve"> </w:t>
      </w:r>
      <w:r w:rsidRPr="00283F7A">
        <w:rPr>
          <w:lang w:val="en-GB"/>
        </w:rPr>
        <w:t>fit</w:t>
      </w:r>
      <w:r w:rsidRPr="00283F7A">
        <w:rPr>
          <w:spacing w:val="-4"/>
          <w:lang w:val="en-GB"/>
        </w:rPr>
        <w:t xml:space="preserve"> </w:t>
      </w:r>
      <w:r w:rsidRPr="00283F7A">
        <w:rPr>
          <w:lang w:val="en-GB"/>
        </w:rPr>
        <w:t>into</w:t>
      </w:r>
      <w:r w:rsidRPr="00283F7A">
        <w:rPr>
          <w:spacing w:val="-2"/>
          <w:lang w:val="en-GB"/>
        </w:rPr>
        <w:t xml:space="preserve"> </w:t>
      </w:r>
      <w:r w:rsidRPr="00283F7A">
        <w:rPr>
          <w:lang w:val="en-GB"/>
        </w:rPr>
        <w:t>Saudi</w:t>
      </w:r>
      <w:r w:rsidRPr="00283F7A">
        <w:rPr>
          <w:spacing w:val="-4"/>
          <w:lang w:val="en-GB"/>
        </w:rPr>
        <w:t xml:space="preserve"> </w:t>
      </w:r>
      <w:r w:rsidRPr="00283F7A">
        <w:rPr>
          <w:lang w:val="en-GB"/>
        </w:rPr>
        <w:t>society</w:t>
      </w:r>
      <w:r w:rsidRPr="00283F7A">
        <w:rPr>
          <w:spacing w:val="-2"/>
          <w:lang w:val="en-GB"/>
        </w:rPr>
        <w:t xml:space="preserve"> </w:t>
      </w:r>
      <w:r w:rsidRPr="00283F7A">
        <w:rPr>
          <w:lang w:val="en-GB"/>
        </w:rPr>
        <w:t>following</w:t>
      </w:r>
      <w:r w:rsidRPr="00283F7A">
        <w:rPr>
          <w:spacing w:val="-2"/>
          <w:lang w:val="en-GB"/>
        </w:rPr>
        <w:t xml:space="preserve"> </w:t>
      </w:r>
      <w:r w:rsidRPr="00283F7A">
        <w:rPr>
          <w:lang w:val="en-GB"/>
        </w:rPr>
        <w:t>their</w:t>
      </w:r>
      <w:r w:rsidRPr="00283F7A">
        <w:rPr>
          <w:spacing w:val="-2"/>
          <w:lang w:val="en-GB"/>
        </w:rPr>
        <w:t xml:space="preserve"> </w:t>
      </w:r>
      <w:r w:rsidRPr="00283F7A">
        <w:rPr>
          <w:lang w:val="en-GB"/>
        </w:rPr>
        <w:t>permanent</w:t>
      </w:r>
      <w:r w:rsidRPr="00283F7A">
        <w:rPr>
          <w:spacing w:val="-4"/>
          <w:lang w:val="en-GB"/>
        </w:rPr>
        <w:t xml:space="preserve"> </w:t>
      </w:r>
      <w:r w:rsidRPr="00283F7A">
        <w:rPr>
          <w:lang w:val="en-GB"/>
        </w:rPr>
        <w:t>return</w:t>
      </w:r>
      <w:r w:rsidRPr="00283F7A">
        <w:rPr>
          <w:spacing w:val="-2"/>
          <w:lang w:val="en-GB"/>
        </w:rPr>
        <w:t xml:space="preserve"> </w:t>
      </w:r>
      <w:r w:rsidRPr="00283F7A">
        <w:rPr>
          <w:lang w:val="en-GB"/>
        </w:rPr>
        <w:t>to SA. However, this study identified a variation in the mothers' language ideologies and attitudes</w:t>
      </w:r>
      <w:r w:rsidRPr="00283F7A">
        <w:rPr>
          <w:spacing w:val="-4"/>
          <w:lang w:val="en-GB"/>
        </w:rPr>
        <w:t xml:space="preserve"> </w:t>
      </w:r>
      <w:r w:rsidRPr="00283F7A">
        <w:rPr>
          <w:lang w:val="en-GB"/>
        </w:rPr>
        <w:t>towards</w:t>
      </w:r>
      <w:r w:rsidRPr="00283F7A">
        <w:rPr>
          <w:spacing w:val="-4"/>
          <w:lang w:val="en-GB"/>
        </w:rPr>
        <w:t xml:space="preserve"> </w:t>
      </w:r>
      <w:r w:rsidRPr="00283F7A">
        <w:rPr>
          <w:lang w:val="en-GB"/>
        </w:rPr>
        <w:t>bilingualism,</w:t>
      </w:r>
      <w:r w:rsidRPr="00283F7A">
        <w:rPr>
          <w:spacing w:val="-5"/>
          <w:lang w:val="en-GB"/>
        </w:rPr>
        <w:t xml:space="preserve"> </w:t>
      </w:r>
      <w:r w:rsidRPr="00283F7A">
        <w:rPr>
          <w:lang w:val="en-GB"/>
        </w:rPr>
        <w:t>along</w:t>
      </w:r>
      <w:r w:rsidRPr="00283F7A">
        <w:rPr>
          <w:spacing w:val="-5"/>
          <w:lang w:val="en-GB"/>
        </w:rPr>
        <w:t xml:space="preserve"> </w:t>
      </w:r>
      <w:r w:rsidRPr="00283F7A">
        <w:rPr>
          <w:lang w:val="en-GB"/>
        </w:rPr>
        <w:t>with</w:t>
      </w:r>
      <w:r w:rsidRPr="00283F7A">
        <w:rPr>
          <w:spacing w:val="-5"/>
          <w:lang w:val="en-GB"/>
        </w:rPr>
        <w:t xml:space="preserve"> </w:t>
      </w:r>
      <w:r w:rsidRPr="00283F7A">
        <w:rPr>
          <w:lang w:val="en-GB"/>
        </w:rPr>
        <w:t>the</w:t>
      </w:r>
      <w:r w:rsidRPr="00283F7A">
        <w:rPr>
          <w:spacing w:val="-2"/>
          <w:lang w:val="en-GB"/>
        </w:rPr>
        <w:t xml:space="preserve"> </w:t>
      </w:r>
      <w:r w:rsidRPr="00283F7A">
        <w:rPr>
          <w:lang w:val="en-GB"/>
        </w:rPr>
        <w:t>importance</w:t>
      </w:r>
      <w:r w:rsidRPr="00283F7A">
        <w:rPr>
          <w:spacing w:val="-6"/>
          <w:lang w:val="en-GB"/>
        </w:rPr>
        <w:t xml:space="preserve"> </w:t>
      </w:r>
      <w:r w:rsidRPr="00283F7A">
        <w:rPr>
          <w:lang w:val="en-GB"/>
        </w:rPr>
        <w:t>of</w:t>
      </w:r>
      <w:r w:rsidRPr="00283F7A">
        <w:rPr>
          <w:spacing w:val="-5"/>
          <w:lang w:val="en-GB"/>
        </w:rPr>
        <w:t xml:space="preserve"> </w:t>
      </w:r>
      <w:r w:rsidRPr="00283F7A">
        <w:rPr>
          <w:lang w:val="en-GB"/>
        </w:rPr>
        <w:t>English.</w:t>
      </w:r>
      <w:r w:rsidRPr="00283F7A">
        <w:rPr>
          <w:spacing w:val="-5"/>
          <w:lang w:val="en-GB"/>
        </w:rPr>
        <w:t xml:space="preserve"> </w:t>
      </w:r>
      <w:r w:rsidRPr="00283F7A">
        <w:rPr>
          <w:lang w:val="en-GB"/>
        </w:rPr>
        <w:t>These</w:t>
      </w:r>
      <w:r w:rsidRPr="00283F7A">
        <w:rPr>
          <w:spacing w:val="-6"/>
          <w:lang w:val="en-GB"/>
        </w:rPr>
        <w:t xml:space="preserve"> </w:t>
      </w:r>
      <w:r w:rsidRPr="00283F7A">
        <w:rPr>
          <w:lang w:val="en-GB"/>
        </w:rPr>
        <w:t>were</w:t>
      </w:r>
      <w:r w:rsidRPr="00283F7A">
        <w:rPr>
          <w:spacing w:val="-6"/>
          <w:lang w:val="en-GB"/>
        </w:rPr>
        <w:t xml:space="preserve"> </w:t>
      </w:r>
      <w:r w:rsidRPr="00283F7A">
        <w:rPr>
          <w:lang w:val="en-GB"/>
        </w:rPr>
        <w:t>found to relate to internal factors (</w:t>
      </w:r>
      <w:proofErr w:type="gramStart"/>
      <w:r w:rsidRPr="00283F7A">
        <w:rPr>
          <w:lang w:val="en-GB"/>
        </w:rPr>
        <w:t>i.e.</w:t>
      </w:r>
      <w:proofErr w:type="gramEnd"/>
      <w:r w:rsidRPr="00283F7A">
        <w:rPr>
          <w:lang w:val="en-GB"/>
        </w:rPr>
        <w:t xml:space="preserve"> past experiences and future expectations, a sense of belonging, children's academic achievements, and attitudes towards returning home) influencing their FLP and making it dynamic.</w:t>
      </w:r>
    </w:p>
    <w:p w14:paraId="24C3A1CC" w14:textId="77777777" w:rsidR="00F33EA0" w:rsidRPr="00283F7A" w:rsidRDefault="00E6356B" w:rsidP="004B2B7A">
      <w:pPr>
        <w:pStyle w:val="BodyText"/>
        <w:rPr>
          <w:lang w:val="en-GB"/>
        </w:rPr>
      </w:pPr>
      <w:r w:rsidRPr="00283F7A">
        <w:rPr>
          <w:lang w:val="en-GB"/>
        </w:rPr>
        <w:t>Mothers’</w:t>
      </w:r>
      <w:r w:rsidRPr="00283F7A">
        <w:rPr>
          <w:spacing w:val="-4"/>
          <w:lang w:val="en-GB"/>
        </w:rPr>
        <w:t xml:space="preserve"> </w:t>
      </w:r>
      <w:r w:rsidRPr="00283F7A">
        <w:rPr>
          <w:lang w:val="en-GB"/>
        </w:rPr>
        <w:t>ideologies</w:t>
      </w:r>
      <w:r w:rsidRPr="00283F7A">
        <w:rPr>
          <w:spacing w:val="-3"/>
          <w:lang w:val="en-GB"/>
        </w:rPr>
        <w:t xml:space="preserve"> </w:t>
      </w:r>
      <w:r w:rsidRPr="00283F7A">
        <w:rPr>
          <w:lang w:val="en-GB"/>
        </w:rPr>
        <w:t>are</w:t>
      </w:r>
      <w:r w:rsidRPr="00283F7A">
        <w:rPr>
          <w:spacing w:val="-6"/>
          <w:lang w:val="en-GB"/>
        </w:rPr>
        <w:t xml:space="preserve"> </w:t>
      </w:r>
      <w:r w:rsidRPr="00283F7A">
        <w:rPr>
          <w:lang w:val="en-GB"/>
        </w:rPr>
        <w:t>tabulated</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compared to</w:t>
      </w:r>
      <w:r w:rsidRPr="00283F7A">
        <w:rPr>
          <w:spacing w:val="-4"/>
          <w:lang w:val="en-GB"/>
        </w:rPr>
        <w:t xml:space="preserve"> </w:t>
      </w:r>
      <w:r w:rsidRPr="00283F7A">
        <w:rPr>
          <w:lang w:val="en-GB"/>
        </w:rPr>
        <w:t>identify</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most</w:t>
      </w:r>
      <w:r w:rsidRPr="00283F7A">
        <w:rPr>
          <w:spacing w:val="-6"/>
          <w:lang w:val="en-GB"/>
        </w:rPr>
        <w:t xml:space="preserve"> </w:t>
      </w:r>
      <w:r w:rsidRPr="00283F7A">
        <w:rPr>
          <w:lang w:val="en-GB"/>
        </w:rPr>
        <w:t>common</w:t>
      </w:r>
      <w:r w:rsidRPr="00283F7A">
        <w:rPr>
          <w:spacing w:val="-4"/>
          <w:lang w:val="en-GB"/>
        </w:rPr>
        <w:t xml:space="preserve"> </w:t>
      </w:r>
      <w:r w:rsidRPr="00283F7A">
        <w:rPr>
          <w:lang w:val="en-GB"/>
        </w:rPr>
        <w:t>themes</w:t>
      </w:r>
      <w:r w:rsidRPr="00283F7A">
        <w:rPr>
          <w:spacing w:val="-3"/>
          <w:lang w:val="en-GB"/>
        </w:rPr>
        <w:t xml:space="preserve"> </w:t>
      </w:r>
      <w:r w:rsidRPr="00283F7A">
        <w:rPr>
          <w:lang w:val="en-GB"/>
        </w:rPr>
        <w:t xml:space="preserve">of ideologies to least common across these six families. </w:t>
      </w:r>
      <w:hyperlink w:anchor="_bookmark141" w:history="1">
        <w:r w:rsidRPr="00283F7A">
          <w:rPr>
            <w:lang w:val="en-GB"/>
          </w:rPr>
          <w:t xml:space="preserve">Table </w:t>
        </w:r>
        <w:r w:rsidRPr="00283F7A">
          <w:rPr>
            <w:rFonts w:ascii="Calibri" w:hAnsi="Calibri"/>
            <w:sz w:val="22"/>
            <w:lang w:val="en-GB"/>
          </w:rPr>
          <w:t>6-</w:t>
        </w:r>
      </w:hyperlink>
      <w:hyperlink w:anchor="_bookmark141" w:history="1">
        <w:r w:rsidRPr="00283F7A">
          <w:rPr>
            <w:rFonts w:ascii="Calibri" w:hAnsi="Calibri"/>
            <w:sz w:val="22"/>
            <w:lang w:val="en-GB"/>
          </w:rPr>
          <w:t>1</w:t>
        </w:r>
      </w:hyperlink>
      <w:r w:rsidRPr="00283F7A">
        <w:rPr>
          <w:rFonts w:ascii="Calibri" w:hAnsi="Calibri"/>
          <w:sz w:val="22"/>
          <w:lang w:val="en-GB"/>
        </w:rPr>
        <w:t xml:space="preserve"> </w:t>
      </w:r>
      <w:r w:rsidRPr="00283F7A">
        <w:rPr>
          <w:lang w:val="en-GB"/>
        </w:rPr>
        <w:t>shows the themes highlighting the reported language ideologies across the six families.</w:t>
      </w:r>
    </w:p>
    <w:p w14:paraId="0022C536" w14:textId="72B9BB21" w:rsidR="00F33EA0" w:rsidRPr="00283F7A" w:rsidRDefault="00E6356B" w:rsidP="00177E7E">
      <w:pPr>
        <w:pStyle w:val="Heading3"/>
        <w:rPr>
          <w:lang w:val="en-GB"/>
        </w:rPr>
      </w:pPr>
      <w:bookmarkStart w:id="1298" w:name="6.5.1_Importance_of_Arabic_in_fitting_ba"/>
      <w:bookmarkStart w:id="1299" w:name="_Toc117001836"/>
      <w:bookmarkEnd w:id="1298"/>
      <w:r w:rsidRPr="00283F7A">
        <w:rPr>
          <w:lang w:val="en-GB"/>
        </w:rPr>
        <w:t>Importance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Arabic</w:t>
      </w:r>
      <w:r w:rsidRPr="00283F7A">
        <w:rPr>
          <w:spacing w:val="-5"/>
          <w:lang w:val="en-GB"/>
        </w:rPr>
        <w:t xml:space="preserve"> </w:t>
      </w:r>
      <w:r w:rsidRPr="00283F7A">
        <w:rPr>
          <w:lang w:val="en-GB"/>
        </w:rPr>
        <w:t>in</w:t>
      </w:r>
      <w:r w:rsidRPr="00283F7A">
        <w:rPr>
          <w:spacing w:val="-2"/>
          <w:lang w:val="en-GB"/>
        </w:rPr>
        <w:t xml:space="preserve"> </w:t>
      </w:r>
      <w:r w:rsidRPr="00283F7A">
        <w:rPr>
          <w:lang w:val="en-GB"/>
        </w:rPr>
        <w:t>fitting</w:t>
      </w:r>
      <w:r w:rsidRPr="00283F7A">
        <w:rPr>
          <w:spacing w:val="-3"/>
          <w:lang w:val="en-GB"/>
        </w:rPr>
        <w:t xml:space="preserve"> </w:t>
      </w:r>
      <w:r w:rsidRPr="00283F7A">
        <w:rPr>
          <w:lang w:val="en-GB"/>
        </w:rPr>
        <w:t>back</w:t>
      </w:r>
      <w:r w:rsidRPr="00283F7A">
        <w:rPr>
          <w:spacing w:val="-3"/>
          <w:lang w:val="en-GB"/>
        </w:rPr>
        <w:t xml:space="preserve"> </w:t>
      </w:r>
      <w:r w:rsidRPr="00283F7A">
        <w:rPr>
          <w:lang w:val="en-GB"/>
        </w:rPr>
        <w:t>into</w:t>
      </w:r>
      <w:r w:rsidRPr="00283F7A">
        <w:rPr>
          <w:spacing w:val="-3"/>
          <w:lang w:val="en-GB"/>
        </w:rPr>
        <w:t xml:space="preserve"> </w:t>
      </w:r>
      <w:r w:rsidRPr="00283F7A">
        <w:rPr>
          <w:lang w:val="en-GB"/>
        </w:rPr>
        <w:t>Saudi</w:t>
      </w:r>
      <w:r w:rsidRPr="00283F7A">
        <w:rPr>
          <w:spacing w:val="-5"/>
          <w:lang w:val="en-GB"/>
        </w:rPr>
        <w:t xml:space="preserve"> </w:t>
      </w:r>
      <w:r w:rsidRPr="00283F7A">
        <w:rPr>
          <w:lang w:val="en-GB"/>
        </w:rPr>
        <w:t>community</w:t>
      </w:r>
      <w:r w:rsidRPr="00283F7A">
        <w:rPr>
          <w:spacing w:val="-5"/>
          <w:lang w:val="en-GB"/>
        </w:rPr>
        <w:t xml:space="preserve"> </w:t>
      </w:r>
      <w:r w:rsidRPr="00283F7A">
        <w:rPr>
          <w:lang w:val="en-GB"/>
        </w:rPr>
        <w:t>after</w:t>
      </w:r>
      <w:r w:rsidRPr="00283F7A">
        <w:rPr>
          <w:spacing w:val="-2"/>
          <w:lang w:val="en-GB"/>
        </w:rPr>
        <w:t xml:space="preserve"> </w:t>
      </w:r>
      <w:r w:rsidRPr="00283F7A">
        <w:rPr>
          <w:lang w:val="en-GB"/>
        </w:rPr>
        <w:t>returning</w:t>
      </w:r>
      <w:r w:rsidRPr="00283F7A">
        <w:rPr>
          <w:spacing w:val="-3"/>
          <w:lang w:val="en-GB"/>
        </w:rPr>
        <w:t xml:space="preserve"> </w:t>
      </w:r>
      <w:r w:rsidRPr="00283F7A">
        <w:rPr>
          <w:lang w:val="en-GB"/>
        </w:rPr>
        <w:t xml:space="preserve">to </w:t>
      </w:r>
      <w:r w:rsidRPr="00283F7A">
        <w:rPr>
          <w:spacing w:val="-6"/>
          <w:lang w:val="en-GB"/>
        </w:rPr>
        <w:t>SA</w:t>
      </w:r>
      <w:bookmarkEnd w:id="1299"/>
    </w:p>
    <w:p w14:paraId="50F461A3" w14:textId="77777777" w:rsidR="00F33EA0" w:rsidRPr="00283F7A" w:rsidRDefault="00E6356B">
      <w:pPr>
        <w:spacing w:before="120" w:line="360" w:lineRule="auto"/>
        <w:ind w:left="590" w:right="849"/>
        <w:rPr>
          <w:rFonts w:asciiTheme="majorBidi" w:hAnsiTheme="majorBidi"/>
          <w:sz w:val="24"/>
          <w:lang w:val="en-GB"/>
        </w:rPr>
      </w:pPr>
      <w:r w:rsidRPr="00283F7A">
        <w:rPr>
          <w:sz w:val="24"/>
          <w:lang w:val="en-GB"/>
        </w:rPr>
        <w:t>The</w:t>
      </w:r>
      <w:r w:rsidRPr="00283F7A">
        <w:rPr>
          <w:spacing w:val="-5"/>
          <w:sz w:val="24"/>
          <w:lang w:val="en-GB"/>
        </w:rPr>
        <w:t xml:space="preserve"> </w:t>
      </w:r>
      <w:r w:rsidRPr="00283F7A">
        <w:rPr>
          <w:sz w:val="24"/>
          <w:lang w:val="en-GB"/>
        </w:rPr>
        <w:t>most</w:t>
      </w:r>
      <w:r w:rsidRPr="00283F7A">
        <w:rPr>
          <w:spacing w:val="-5"/>
          <w:sz w:val="24"/>
          <w:lang w:val="en-GB"/>
        </w:rPr>
        <w:t xml:space="preserve"> </w:t>
      </w:r>
      <w:r w:rsidRPr="00283F7A">
        <w:rPr>
          <w:sz w:val="24"/>
          <w:lang w:val="en-GB"/>
        </w:rPr>
        <w:t>common</w:t>
      </w:r>
      <w:r w:rsidRPr="00283F7A">
        <w:rPr>
          <w:spacing w:val="-4"/>
          <w:sz w:val="24"/>
          <w:lang w:val="en-GB"/>
        </w:rPr>
        <w:t xml:space="preserve"> </w:t>
      </w:r>
      <w:r w:rsidRPr="00283F7A">
        <w:rPr>
          <w:sz w:val="24"/>
          <w:lang w:val="en-GB"/>
        </w:rPr>
        <w:t>theme</w:t>
      </w:r>
      <w:r w:rsidRPr="00283F7A">
        <w:rPr>
          <w:spacing w:val="-1"/>
          <w:sz w:val="24"/>
          <w:lang w:val="en-GB"/>
        </w:rPr>
        <w:t xml:space="preserve"> </w:t>
      </w:r>
      <w:r w:rsidRPr="00283F7A">
        <w:rPr>
          <w:sz w:val="24"/>
          <w:lang w:val="en-GB"/>
        </w:rPr>
        <w:t>amongst</w:t>
      </w:r>
      <w:r w:rsidRPr="00283F7A">
        <w:rPr>
          <w:spacing w:val="-5"/>
          <w:sz w:val="24"/>
          <w:lang w:val="en-GB"/>
        </w:rPr>
        <w:t xml:space="preserve"> </w:t>
      </w:r>
      <w:r w:rsidRPr="00283F7A">
        <w:rPr>
          <w:sz w:val="24"/>
          <w:lang w:val="en-GB"/>
        </w:rPr>
        <w:t>all</w:t>
      </w:r>
      <w:r w:rsidRPr="00283F7A">
        <w:rPr>
          <w:spacing w:val="-5"/>
          <w:sz w:val="24"/>
          <w:lang w:val="en-GB"/>
        </w:rPr>
        <w:t xml:space="preserve"> </w:t>
      </w:r>
      <w:r w:rsidRPr="00283F7A">
        <w:rPr>
          <w:sz w:val="24"/>
          <w:lang w:val="en-GB"/>
        </w:rPr>
        <w:t>families</w:t>
      </w:r>
      <w:r w:rsidRPr="00283F7A">
        <w:rPr>
          <w:spacing w:val="-3"/>
          <w:sz w:val="24"/>
          <w:lang w:val="en-GB"/>
        </w:rPr>
        <w:t xml:space="preserve"> </w:t>
      </w:r>
      <w:r w:rsidRPr="00283F7A">
        <w:rPr>
          <w:sz w:val="24"/>
          <w:lang w:val="en-GB"/>
        </w:rPr>
        <w:t>playing</w:t>
      </w:r>
      <w:r w:rsidRPr="00283F7A">
        <w:rPr>
          <w:spacing w:val="-4"/>
          <w:sz w:val="24"/>
          <w:lang w:val="en-GB"/>
        </w:rPr>
        <w:t xml:space="preserve"> </w:t>
      </w:r>
      <w:r w:rsidRPr="00283F7A">
        <w:rPr>
          <w:sz w:val="24"/>
          <w:lang w:val="en-GB"/>
        </w:rPr>
        <w:t>a</w:t>
      </w:r>
      <w:r w:rsidRPr="00283F7A">
        <w:rPr>
          <w:spacing w:val="-5"/>
          <w:sz w:val="24"/>
          <w:lang w:val="en-GB"/>
        </w:rPr>
        <w:t xml:space="preserve"> </w:t>
      </w:r>
      <w:r w:rsidRPr="00283F7A">
        <w:rPr>
          <w:sz w:val="24"/>
          <w:lang w:val="en-GB"/>
        </w:rPr>
        <w:t>critical</w:t>
      </w:r>
      <w:r w:rsidRPr="00283F7A">
        <w:rPr>
          <w:spacing w:val="-5"/>
          <w:sz w:val="24"/>
          <w:lang w:val="en-GB"/>
        </w:rPr>
        <w:t xml:space="preserve"> </w:t>
      </w:r>
      <w:r w:rsidRPr="00283F7A">
        <w:rPr>
          <w:sz w:val="24"/>
          <w:lang w:val="en-GB"/>
        </w:rPr>
        <w:t>role</w:t>
      </w:r>
      <w:r w:rsidRPr="00283F7A">
        <w:rPr>
          <w:spacing w:val="-1"/>
          <w:sz w:val="24"/>
          <w:lang w:val="en-GB"/>
        </w:rPr>
        <w:t xml:space="preserve"> </w:t>
      </w:r>
      <w:r w:rsidRPr="00283F7A">
        <w:rPr>
          <w:sz w:val="24"/>
          <w:lang w:val="en-GB"/>
        </w:rPr>
        <w:t>in</w:t>
      </w:r>
      <w:r w:rsidRPr="00283F7A">
        <w:rPr>
          <w:spacing w:val="-4"/>
          <w:sz w:val="24"/>
          <w:lang w:val="en-GB"/>
        </w:rPr>
        <w:t xml:space="preserve"> </w:t>
      </w:r>
      <w:r w:rsidRPr="00283F7A">
        <w:rPr>
          <w:sz w:val="24"/>
          <w:lang w:val="en-GB"/>
        </w:rPr>
        <w:t>maintaining</w:t>
      </w:r>
      <w:r w:rsidRPr="00283F7A">
        <w:rPr>
          <w:spacing w:val="-4"/>
          <w:sz w:val="24"/>
          <w:lang w:val="en-GB"/>
        </w:rPr>
        <w:t xml:space="preserve"> </w:t>
      </w:r>
      <w:r w:rsidRPr="00283F7A">
        <w:rPr>
          <w:sz w:val="24"/>
          <w:lang w:val="en-GB"/>
        </w:rPr>
        <w:t>the children’s Arabic is the “</w:t>
      </w:r>
      <w:r w:rsidRPr="00283F7A">
        <w:rPr>
          <w:b/>
          <w:i/>
          <w:sz w:val="24"/>
          <w:lang w:val="en-GB"/>
        </w:rPr>
        <w:t>importance of Arabic in fitting back into the Saudi community after returning</w:t>
      </w:r>
      <w:r w:rsidRPr="00283F7A">
        <w:rPr>
          <w:sz w:val="24"/>
          <w:lang w:val="en-GB"/>
        </w:rPr>
        <w:t xml:space="preserve">". The student mothers placed great emphasise on the importance of maintaining Arabic, closely aligned with the desire to prepare their children socially, culturally and academically for their return to SA </w:t>
      </w:r>
      <w:r w:rsidRPr="00283F7A">
        <w:rPr>
          <w:rFonts w:ascii="Calibri" w:hAnsi="Calibri"/>
          <w:lang w:val="en-GB"/>
        </w:rPr>
        <w:t>(</w:t>
      </w:r>
      <w:r w:rsidRPr="00283F7A">
        <w:rPr>
          <w:rFonts w:asciiTheme="majorBidi" w:hAnsiTheme="majorBidi"/>
          <w:sz w:val="24"/>
          <w:lang w:val="en-GB"/>
        </w:rPr>
        <w:t xml:space="preserve">Bahhari, </w:t>
      </w:r>
      <w:proofErr w:type="gramStart"/>
      <w:r w:rsidRPr="00283F7A">
        <w:rPr>
          <w:rFonts w:asciiTheme="majorBidi" w:hAnsiTheme="majorBidi"/>
          <w:sz w:val="24"/>
          <w:lang w:val="en-GB"/>
        </w:rPr>
        <w:t>2020;</w:t>
      </w:r>
      <w:proofErr w:type="gramEnd"/>
    </w:p>
    <w:p w14:paraId="4A528CD2" w14:textId="77777777" w:rsidR="00F33EA0" w:rsidRPr="00283F7A" w:rsidRDefault="00F33EA0">
      <w:pPr>
        <w:spacing w:line="360" w:lineRule="auto"/>
        <w:rPr>
          <w:rFonts w:asciiTheme="majorBidi" w:hAnsiTheme="majorBidi"/>
          <w:sz w:val="24"/>
          <w:lang w:val="en-GB"/>
        </w:rPr>
        <w:sectPr w:rsidR="00F33EA0" w:rsidRPr="00283F7A">
          <w:pgSz w:w="11910" w:h="16840"/>
          <w:pgMar w:top="1380" w:right="320" w:bottom="1400" w:left="1680" w:header="0" w:footer="1202" w:gutter="0"/>
          <w:cols w:space="720"/>
        </w:sectPr>
      </w:pPr>
    </w:p>
    <w:p w14:paraId="772ED29A" w14:textId="18079353" w:rsidR="00F33EA0" w:rsidRPr="00283F7A" w:rsidRDefault="00E6356B" w:rsidP="00177E7E">
      <w:pPr>
        <w:pStyle w:val="Tabletitle"/>
        <w:ind w:hanging="1559"/>
        <w:rPr>
          <w:lang w:val="en-GB"/>
        </w:rPr>
      </w:pPr>
      <w:bookmarkStart w:id="1300" w:name="_bookmark141"/>
      <w:bookmarkStart w:id="1301" w:name="_Toc112166610"/>
      <w:bookmarkEnd w:id="1300"/>
      <w:r w:rsidRPr="00283F7A">
        <w:rPr>
          <w:lang w:val="en-GB"/>
        </w:rPr>
        <w:lastRenderedPageBreak/>
        <w:t>Table</w:t>
      </w:r>
      <w:r w:rsidRPr="00283F7A">
        <w:rPr>
          <w:spacing w:val="-3"/>
          <w:lang w:val="en-GB"/>
        </w:rPr>
        <w:t xml:space="preserve"> </w:t>
      </w:r>
      <w:r w:rsidRPr="00283F7A">
        <w:rPr>
          <w:lang w:val="en-GB"/>
        </w:rPr>
        <w:t>6-</w:t>
      </w:r>
      <w:r w:rsidRPr="00283F7A">
        <w:rPr>
          <w:spacing w:val="-10"/>
          <w:lang w:val="en-GB"/>
        </w:rPr>
        <w:t>1</w:t>
      </w:r>
      <w:r w:rsidR="002A6203" w:rsidRPr="00283F7A">
        <w:rPr>
          <w:lang w:val="en-GB"/>
        </w:rPr>
        <w:tab/>
      </w:r>
      <w:r w:rsidRPr="00283F7A">
        <w:rPr>
          <w:lang w:val="en-GB"/>
        </w:rPr>
        <w:t>Cross-case</w:t>
      </w:r>
      <w:r w:rsidRPr="00283F7A">
        <w:rPr>
          <w:spacing w:val="-3"/>
          <w:lang w:val="en-GB"/>
        </w:rPr>
        <w:t xml:space="preserve"> </w:t>
      </w:r>
      <w:r w:rsidRPr="00283F7A">
        <w:rPr>
          <w:lang w:val="en-GB"/>
        </w:rPr>
        <w:t>analysis</w:t>
      </w:r>
      <w:r w:rsidRPr="00283F7A">
        <w:rPr>
          <w:spacing w:val="-3"/>
          <w:lang w:val="en-GB"/>
        </w:rPr>
        <w:t xml:space="preserve"> </w:t>
      </w:r>
      <w:r w:rsidRPr="00283F7A">
        <w:rPr>
          <w:lang w:val="en-GB"/>
        </w:rPr>
        <w:t>of</w:t>
      </w:r>
      <w:r w:rsidRPr="00283F7A">
        <w:rPr>
          <w:spacing w:val="-5"/>
          <w:lang w:val="en-GB"/>
        </w:rPr>
        <w:t xml:space="preserve"> </w:t>
      </w:r>
      <w:r w:rsidRPr="00283F7A">
        <w:rPr>
          <w:lang w:val="en-GB"/>
        </w:rPr>
        <w:t>the</w:t>
      </w:r>
      <w:r w:rsidRPr="00283F7A">
        <w:rPr>
          <w:spacing w:val="-2"/>
          <w:lang w:val="en-GB"/>
        </w:rPr>
        <w:t xml:space="preserve"> </w:t>
      </w:r>
      <w:r w:rsidRPr="00283F7A">
        <w:rPr>
          <w:lang w:val="en-GB"/>
        </w:rPr>
        <w:t>Saudi</w:t>
      </w:r>
      <w:r w:rsidRPr="00283F7A">
        <w:rPr>
          <w:spacing w:val="-5"/>
          <w:lang w:val="en-GB"/>
        </w:rPr>
        <w:t xml:space="preserve"> </w:t>
      </w:r>
      <w:r w:rsidRPr="00283F7A">
        <w:rPr>
          <w:lang w:val="en-GB"/>
        </w:rPr>
        <w:t>student</w:t>
      </w:r>
      <w:r w:rsidRPr="00283F7A">
        <w:rPr>
          <w:spacing w:val="-5"/>
          <w:lang w:val="en-GB"/>
        </w:rPr>
        <w:t xml:space="preserve"> </w:t>
      </w:r>
      <w:r w:rsidRPr="00283F7A">
        <w:rPr>
          <w:lang w:val="en-GB"/>
        </w:rPr>
        <w:t>mothers'</w:t>
      </w:r>
      <w:r w:rsidRPr="00283F7A">
        <w:rPr>
          <w:spacing w:val="-2"/>
          <w:lang w:val="en-GB"/>
        </w:rPr>
        <w:t xml:space="preserve"> ideologies</w:t>
      </w:r>
      <w:bookmarkEnd w:id="1301"/>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6"/>
        <w:gridCol w:w="2270"/>
        <w:gridCol w:w="2265"/>
        <w:gridCol w:w="2270"/>
        <w:gridCol w:w="2265"/>
        <w:gridCol w:w="2270"/>
      </w:tblGrid>
      <w:tr w:rsidR="0005216A" w:rsidRPr="00425193" w14:paraId="72763ED2" w14:textId="77777777">
        <w:trPr>
          <w:trHeight w:val="535"/>
        </w:trPr>
        <w:tc>
          <w:tcPr>
            <w:tcW w:w="2266" w:type="dxa"/>
            <w:shd w:val="clear" w:color="auto" w:fill="E7E6E6"/>
          </w:tcPr>
          <w:p w14:paraId="239C98DE" w14:textId="77777777" w:rsidR="00F33EA0" w:rsidRPr="00283F7A" w:rsidRDefault="00E6356B">
            <w:pPr>
              <w:pStyle w:val="TableParagraph"/>
              <w:spacing w:line="253" w:lineRule="exact"/>
              <w:ind w:left="105"/>
              <w:rPr>
                <w:lang w:val="en-GB"/>
              </w:rPr>
            </w:pPr>
            <w:r w:rsidRPr="00283F7A">
              <w:rPr>
                <w:spacing w:val="-2"/>
                <w:lang w:val="en-GB"/>
              </w:rPr>
              <w:t>Layla</w:t>
            </w:r>
          </w:p>
        </w:tc>
        <w:tc>
          <w:tcPr>
            <w:tcW w:w="2270" w:type="dxa"/>
            <w:shd w:val="clear" w:color="auto" w:fill="E7E6E6"/>
          </w:tcPr>
          <w:p w14:paraId="49A14DB8" w14:textId="77777777" w:rsidR="00F33EA0" w:rsidRPr="00283F7A" w:rsidRDefault="00E6356B">
            <w:pPr>
              <w:pStyle w:val="TableParagraph"/>
              <w:spacing w:line="253" w:lineRule="exact"/>
              <w:ind w:left="110"/>
              <w:rPr>
                <w:lang w:val="en-GB"/>
              </w:rPr>
            </w:pPr>
            <w:r w:rsidRPr="00283F7A">
              <w:rPr>
                <w:spacing w:val="-4"/>
                <w:lang w:val="en-GB"/>
              </w:rPr>
              <w:t>Sara</w:t>
            </w:r>
          </w:p>
        </w:tc>
        <w:tc>
          <w:tcPr>
            <w:tcW w:w="2265" w:type="dxa"/>
            <w:shd w:val="clear" w:color="auto" w:fill="E7E6E6"/>
          </w:tcPr>
          <w:p w14:paraId="4C2F7A36" w14:textId="77777777" w:rsidR="00F33EA0" w:rsidRPr="00283F7A" w:rsidRDefault="00E6356B">
            <w:pPr>
              <w:pStyle w:val="TableParagraph"/>
              <w:spacing w:line="253" w:lineRule="exact"/>
              <w:ind w:left="105"/>
              <w:rPr>
                <w:lang w:val="en-GB"/>
              </w:rPr>
            </w:pPr>
            <w:r w:rsidRPr="00283F7A">
              <w:rPr>
                <w:spacing w:val="-4"/>
                <w:lang w:val="en-GB"/>
              </w:rPr>
              <w:t>Eman</w:t>
            </w:r>
          </w:p>
        </w:tc>
        <w:tc>
          <w:tcPr>
            <w:tcW w:w="2270" w:type="dxa"/>
            <w:shd w:val="clear" w:color="auto" w:fill="E7E6E6"/>
          </w:tcPr>
          <w:p w14:paraId="547058CF" w14:textId="77777777" w:rsidR="00F33EA0" w:rsidRPr="00283F7A" w:rsidRDefault="00E6356B">
            <w:pPr>
              <w:pStyle w:val="TableParagraph"/>
              <w:spacing w:line="253" w:lineRule="exact"/>
              <w:ind w:left="106"/>
              <w:rPr>
                <w:lang w:val="en-GB"/>
              </w:rPr>
            </w:pPr>
            <w:r w:rsidRPr="00283F7A">
              <w:rPr>
                <w:spacing w:val="-2"/>
                <w:lang w:val="en-GB"/>
              </w:rPr>
              <w:t>Razan</w:t>
            </w:r>
          </w:p>
        </w:tc>
        <w:tc>
          <w:tcPr>
            <w:tcW w:w="2265" w:type="dxa"/>
            <w:shd w:val="clear" w:color="auto" w:fill="E7E6E6"/>
          </w:tcPr>
          <w:p w14:paraId="750BEC51" w14:textId="77777777" w:rsidR="00F33EA0" w:rsidRPr="00283F7A" w:rsidRDefault="00E6356B">
            <w:pPr>
              <w:pStyle w:val="TableParagraph"/>
              <w:spacing w:line="253" w:lineRule="exact"/>
              <w:ind w:left="107"/>
              <w:rPr>
                <w:lang w:val="en-GB"/>
              </w:rPr>
            </w:pPr>
            <w:r w:rsidRPr="00283F7A">
              <w:rPr>
                <w:spacing w:val="-4"/>
                <w:lang w:val="en-GB"/>
              </w:rPr>
              <w:t>Taif</w:t>
            </w:r>
          </w:p>
        </w:tc>
        <w:tc>
          <w:tcPr>
            <w:tcW w:w="2270" w:type="dxa"/>
            <w:shd w:val="clear" w:color="auto" w:fill="E7E6E6"/>
          </w:tcPr>
          <w:p w14:paraId="6575C793" w14:textId="77777777" w:rsidR="00F33EA0" w:rsidRPr="00283F7A" w:rsidRDefault="00E6356B">
            <w:pPr>
              <w:pStyle w:val="TableParagraph"/>
              <w:spacing w:line="253" w:lineRule="exact"/>
              <w:ind w:left="107"/>
              <w:rPr>
                <w:lang w:val="en-GB"/>
              </w:rPr>
            </w:pPr>
            <w:r w:rsidRPr="00283F7A">
              <w:rPr>
                <w:spacing w:val="-4"/>
                <w:lang w:val="en-GB"/>
              </w:rPr>
              <w:t>Lina</w:t>
            </w:r>
          </w:p>
        </w:tc>
      </w:tr>
      <w:tr w:rsidR="0005216A" w:rsidRPr="00425193" w14:paraId="7F240587" w14:textId="77777777">
        <w:trPr>
          <w:trHeight w:val="2601"/>
        </w:trPr>
        <w:tc>
          <w:tcPr>
            <w:tcW w:w="2266" w:type="dxa"/>
          </w:tcPr>
          <w:p w14:paraId="3D54F81F" w14:textId="77777777" w:rsidR="00F33EA0" w:rsidRPr="00283F7A" w:rsidRDefault="00E6356B">
            <w:pPr>
              <w:pStyle w:val="TableParagraph"/>
              <w:spacing w:line="360" w:lineRule="auto"/>
              <w:ind w:left="105"/>
              <w:rPr>
                <w:lang w:val="en-GB"/>
              </w:rPr>
            </w:pPr>
            <w:r w:rsidRPr="00283F7A">
              <w:rPr>
                <w:lang w:val="en-GB"/>
              </w:rPr>
              <w:t>Fitting</w:t>
            </w:r>
            <w:r w:rsidRPr="00283F7A">
              <w:rPr>
                <w:spacing w:val="-10"/>
                <w:lang w:val="en-GB"/>
              </w:rPr>
              <w:t xml:space="preserve"> </w:t>
            </w:r>
            <w:r w:rsidRPr="00283F7A">
              <w:rPr>
                <w:lang w:val="en-GB"/>
              </w:rPr>
              <w:t>in</w:t>
            </w:r>
            <w:r w:rsidRPr="00283F7A">
              <w:rPr>
                <w:spacing w:val="-13"/>
                <w:lang w:val="en-GB"/>
              </w:rPr>
              <w:t xml:space="preserve"> </w:t>
            </w:r>
            <w:r w:rsidRPr="00283F7A">
              <w:rPr>
                <w:lang w:val="en-GB"/>
              </w:rPr>
              <w:t>Saudi</w:t>
            </w:r>
            <w:r w:rsidRPr="00283F7A">
              <w:rPr>
                <w:spacing w:val="-14"/>
                <w:lang w:val="en-GB"/>
              </w:rPr>
              <w:t xml:space="preserve"> </w:t>
            </w:r>
            <w:r w:rsidRPr="00283F7A">
              <w:rPr>
                <w:lang w:val="en-GB"/>
              </w:rPr>
              <w:t xml:space="preserve">society reinforce the use of </w:t>
            </w:r>
            <w:r w:rsidRPr="00283F7A">
              <w:rPr>
                <w:spacing w:val="-2"/>
                <w:lang w:val="en-GB"/>
              </w:rPr>
              <w:t>Arabic</w:t>
            </w:r>
          </w:p>
        </w:tc>
        <w:tc>
          <w:tcPr>
            <w:tcW w:w="2270" w:type="dxa"/>
          </w:tcPr>
          <w:p w14:paraId="7FBFA496" w14:textId="5087B8F2" w:rsidR="00F33EA0" w:rsidRPr="00283F7A" w:rsidRDefault="002A6203">
            <w:pPr>
              <w:pStyle w:val="TableParagraph"/>
              <w:spacing w:line="360" w:lineRule="auto"/>
              <w:ind w:left="110" w:right="148"/>
              <w:rPr>
                <w:lang w:val="en-GB"/>
              </w:rPr>
            </w:pPr>
            <w:r w:rsidRPr="00283F7A">
              <w:rPr>
                <w:lang w:val="en-GB"/>
              </w:rPr>
              <w:t>Fitting</w:t>
            </w:r>
            <w:r w:rsidRPr="00283F7A">
              <w:rPr>
                <w:spacing w:val="-12"/>
                <w:lang w:val="en-GB"/>
              </w:rPr>
              <w:t xml:space="preserve"> </w:t>
            </w:r>
            <w:r w:rsidR="00E6356B" w:rsidRPr="00283F7A">
              <w:rPr>
                <w:lang w:val="en-GB"/>
              </w:rPr>
              <w:t>in</w:t>
            </w:r>
            <w:r w:rsidR="00E6356B" w:rsidRPr="00283F7A">
              <w:rPr>
                <w:spacing w:val="-12"/>
                <w:lang w:val="en-GB"/>
              </w:rPr>
              <w:t xml:space="preserve"> </w:t>
            </w:r>
            <w:r w:rsidR="00E6356B" w:rsidRPr="00283F7A">
              <w:rPr>
                <w:lang w:val="en-GB"/>
              </w:rPr>
              <w:t>Saudi</w:t>
            </w:r>
            <w:r w:rsidR="00E6356B" w:rsidRPr="00283F7A">
              <w:rPr>
                <w:spacing w:val="-13"/>
                <w:lang w:val="en-GB"/>
              </w:rPr>
              <w:t xml:space="preserve"> </w:t>
            </w:r>
            <w:r w:rsidR="00E6356B" w:rsidRPr="00283F7A">
              <w:rPr>
                <w:lang w:val="en-GB"/>
              </w:rPr>
              <w:t xml:space="preserve">society reinforce the consistent use of </w:t>
            </w:r>
            <w:r w:rsidR="00E6356B" w:rsidRPr="00283F7A">
              <w:rPr>
                <w:spacing w:val="-2"/>
                <w:lang w:val="en-GB"/>
              </w:rPr>
              <w:t>Arabic</w:t>
            </w:r>
          </w:p>
        </w:tc>
        <w:tc>
          <w:tcPr>
            <w:tcW w:w="2265" w:type="dxa"/>
          </w:tcPr>
          <w:p w14:paraId="7619FAD6" w14:textId="77777777" w:rsidR="00F33EA0" w:rsidRPr="00283F7A" w:rsidRDefault="00E6356B">
            <w:pPr>
              <w:pStyle w:val="TableParagraph"/>
              <w:spacing w:line="360" w:lineRule="auto"/>
              <w:ind w:left="105" w:right="93"/>
              <w:rPr>
                <w:lang w:val="en-GB"/>
              </w:rPr>
            </w:pPr>
            <w:r w:rsidRPr="00283F7A">
              <w:rPr>
                <w:lang w:val="en-GB"/>
              </w:rPr>
              <w:t>Fitting and understanding Saudi culture and English culture reinforce the use</w:t>
            </w:r>
            <w:r w:rsidRPr="00283F7A">
              <w:rPr>
                <w:spacing w:val="-12"/>
                <w:lang w:val="en-GB"/>
              </w:rPr>
              <w:t xml:space="preserve"> </w:t>
            </w:r>
            <w:r w:rsidRPr="00283F7A">
              <w:rPr>
                <w:lang w:val="en-GB"/>
              </w:rPr>
              <w:t>of</w:t>
            </w:r>
            <w:r w:rsidRPr="00283F7A">
              <w:rPr>
                <w:spacing w:val="-12"/>
                <w:lang w:val="en-GB"/>
              </w:rPr>
              <w:t xml:space="preserve"> </w:t>
            </w:r>
            <w:r w:rsidRPr="00283F7A">
              <w:rPr>
                <w:lang w:val="en-GB"/>
              </w:rPr>
              <w:t>both</w:t>
            </w:r>
            <w:r w:rsidRPr="00283F7A">
              <w:rPr>
                <w:spacing w:val="-12"/>
                <w:lang w:val="en-GB"/>
              </w:rPr>
              <w:t xml:space="preserve"> </w:t>
            </w:r>
            <w:r w:rsidRPr="00283F7A">
              <w:rPr>
                <w:lang w:val="en-GB"/>
              </w:rPr>
              <w:t>languages</w:t>
            </w:r>
          </w:p>
        </w:tc>
        <w:tc>
          <w:tcPr>
            <w:tcW w:w="2270" w:type="dxa"/>
          </w:tcPr>
          <w:p w14:paraId="5DB8D6C1" w14:textId="77777777" w:rsidR="00F33EA0" w:rsidRPr="00283F7A" w:rsidRDefault="00E6356B">
            <w:pPr>
              <w:pStyle w:val="TableParagraph"/>
              <w:spacing w:line="360" w:lineRule="auto"/>
              <w:ind w:left="106" w:right="329"/>
              <w:rPr>
                <w:lang w:val="en-GB"/>
              </w:rPr>
            </w:pPr>
            <w:r w:rsidRPr="00283F7A">
              <w:rPr>
                <w:lang w:val="en-GB"/>
              </w:rPr>
              <w:t>Fitting</w:t>
            </w:r>
            <w:r w:rsidRPr="00283F7A">
              <w:rPr>
                <w:spacing w:val="-10"/>
                <w:lang w:val="en-GB"/>
              </w:rPr>
              <w:t xml:space="preserve"> </w:t>
            </w:r>
            <w:r w:rsidRPr="00283F7A">
              <w:rPr>
                <w:lang w:val="en-GB"/>
              </w:rPr>
              <w:t>in</w:t>
            </w:r>
            <w:r w:rsidRPr="00283F7A">
              <w:rPr>
                <w:spacing w:val="-13"/>
                <w:lang w:val="en-GB"/>
              </w:rPr>
              <w:t xml:space="preserve"> </w:t>
            </w:r>
            <w:r w:rsidRPr="00283F7A">
              <w:rPr>
                <w:lang w:val="en-GB"/>
              </w:rPr>
              <w:t>the</w:t>
            </w:r>
            <w:r w:rsidRPr="00283F7A">
              <w:rPr>
                <w:spacing w:val="-12"/>
                <w:lang w:val="en-GB"/>
              </w:rPr>
              <w:t xml:space="preserve"> </w:t>
            </w:r>
            <w:r w:rsidRPr="00283F7A">
              <w:rPr>
                <w:lang w:val="en-GB"/>
              </w:rPr>
              <w:t xml:space="preserve">Saudi community after returning to SA enhances the maintenance of </w:t>
            </w:r>
            <w:r w:rsidRPr="00283F7A">
              <w:rPr>
                <w:spacing w:val="-2"/>
                <w:lang w:val="en-GB"/>
              </w:rPr>
              <w:t>Arabic.</w:t>
            </w:r>
          </w:p>
        </w:tc>
        <w:tc>
          <w:tcPr>
            <w:tcW w:w="2265" w:type="dxa"/>
          </w:tcPr>
          <w:p w14:paraId="1713A36D" w14:textId="77777777" w:rsidR="00F33EA0" w:rsidRPr="00283F7A" w:rsidRDefault="00E6356B">
            <w:pPr>
              <w:pStyle w:val="TableParagraph"/>
              <w:spacing w:line="360" w:lineRule="auto"/>
              <w:ind w:left="107" w:right="93"/>
              <w:rPr>
                <w:lang w:val="en-GB"/>
              </w:rPr>
            </w:pPr>
            <w:r w:rsidRPr="00283F7A">
              <w:rPr>
                <w:lang w:val="en-GB"/>
              </w:rPr>
              <w:t>Fitting</w:t>
            </w:r>
            <w:r w:rsidRPr="00283F7A">
              <w:rPr>
                <w:spacing w:val="-10"/>
                <w:lang w:val="en-GB"/>
              </w:rPr>
              <w:t xml:space="preserve"> </w:t>
            </w:r>
            <w:r w:rsidRPr="00283F7A">
              <w:rPr>
                <w:lang w:val="en-GB"/>
              </w:rPr>
              <w:t>in</w:t>
            </w:r>
            <w:r w:rsidRPr="00283F7A">
              <w:rPr>
                <w:spacing w:val="-13"/>
                <w:lang w:val="en-GB"/>
              </w:rPr>
              <w:t xml:space="preserve"> </w:t>
            </w:r>
            <w:r w:rsidRPr="00283F7A">
              <w:rPr>
                <w:lang w:val="en-GB"/>
              </w:rPr>
              <w:t>Saudi</w:t>
            </w:r>
            <w:r w:rsidRPr="00283F7A">
              <w:rPr>
                <w:spacing w:val="-14"/>
                <w:lang w:val="en-GB"/>
              </w:rPr>
              <w:t xml:space="preserve"> </w:t>
            </w:r>
            <w:r w:rsidRPr="00283F7A">
              <w:rPr>
                <w:lang w:val="en-GB"/>
              </w:rPr>
              <w:t xml:space="preserve">society reinforces the use of Arabic and Saudi </w:t>
            </w:r>
            <w:r w:rsidRPr="00283F7A">
              <w:rPr>
                <w:spacing w:val="-2"/>
                <w:lang w:val="en-GB"/>
              </w:rPr>
              <w:t>dialect</w:t>
            </w:r>
          </w:p>
        </w:tc>
        <w:tc>
          <w:tcPr>
            <w:tcW w:w="2270" w:type="dxa"/>
          </w:tcPr>
          <w:p w14:paraId="677142FE" w14:textId="77777777" w:rsidR="00F33EA0" w:rsidRPr="00283F7A" w:rsidRDefault="00E6356B">
            <w:pPr>
              <w:pStyle w:val="TableParagraph"/>
              <w:spacing w:line="360" w:lineRule="auto"/>
              <w:ind w:left="107"/>
              <w:rPr>
                <w:lang w:val="en-GB"/>
              </w:rPr>
            </w:pPr>
            <w:r w:rsidRPr="00283F7A">
              <w:rPr>
                <w:lang w:val="en-GB"/>
              </w:rPr>
              <w:t>Fitting in the Saudi community</w:t>
            </w:r>
            <w:r w:rsidRPr="00283F7A">
              <w:rPr>
                <w:spacing w:val="-14"/>
                <w:lang w:val="en-GB"/>
              </w:rPr>
              <w:t xml:space="preserve"> </w:t>
            </w:r>
            <w:r w:rsidRPr="00283F7A">
              <w:rPr>
                <w:lang w:val="en-GB"/>
              </w:rPr>
              <w:t>after</w:t>
            </w:r>
            <w:r w:rsidRPr="00283F7A">
              <w:rPr>
                <w:spacing w:val="-14"/>
                <w:lang w:val="en-GB"/>
              </w:rPr>
              <w:t xml:space="preserve"> </w:t>
            </w:r>
            <w:r w:rsidRPr="00283F7A">
              <w:rPr>
                <w:lang w:val="en-GB"/>
              </w:rPr>
              <w:t>return reinforces the maintenance of Arabic</w:t>
            </w:r>
          </w:p>
        </w:tc>
      </w:tr>
      <w:tr w:rsidR="0005216A" w:rsidRPr="00425193" w14:paraId="425C8461" w14:textId="77777777">
        <w:trPr>
          <w:trHeight w:val="2055"/>
        </w:trPr>
        <w:tc>
          <w:tcPr>
            <w:tcW w:w="2266" w:type="dxa"/>
          </w:tcPr>
          <w:p w14:paraId="23F50488" w14:textId="77777777" w:rsidR="00F33EA0" w:rsidRPr="00283F7A" w:rsidRDefault="00E6356B">
            <w:pPr>
              <w:pStyle w:val="TableParagraph"/>
              <w:spacing w:line="360" w:lineRule="auto"/>
              <w:ind w:left="105" w:right="71"/>
              <w:rPr>
                <w:lang w:val="en-GB"/>
              </w:rPr>
            </w:pPr>
            <w:r w:rsidRPr="00283F7A">
              <w:rPr>
                <w:lang w:val="en-GB"/>
              </w:rPr>
              <w:t>Admiration</w:t>
            </w:r>
            <w:r w:rsidRPr="00283F7A">
              <w:rPr>
                <w:spacing w:val="-14"/>
                <w:lang w:val="en-GB"/>
              </w:rPr>
              <w:t xml:space="preserve"> </w:t>
            </w:r>
            <w:r w:rsidRPr="00283F7A">
              <w:rPr>
                <w:lang w:val="en-GB"/>
              </w:rPr>
              <w:t>of</w:t>
            </w:r>
            <w:r w:rsidRPr="00283F7A">
              <w:rPr>
                <w:spacing w:val="-14"/>
                <w:lang w:val="en-GB"/>
              </w:rPr>
              <w:t xml:space="preserve"> </w:t>
            </w:r>
            <w:r w:rsidRPr="00283F7A">
              <w:rPr>
                <w:lang w:val="en-GB"/>
              </w:rPr>
              <w:t>English language and culture and education system reinforces</w:t>
            </w:r>
            <w:r w:rsidRPr="00283F7A">
              <w:rPr>
                <w:spacing w:val="-7"/>
                <w:lang w:val="en-GB"/>
              </w:rPr>
              <w:t xml:space="preserve"> </w:t>
            </w:r>
            <w:r w:rsidRPr="00283F7A">
              <w:rPr>
                <w:lang w:val="en-GB"/>
              </w:rPr>
              <w:t>English</w:t>
            </w:r>
            <w:r w:rsidRPr="00283F7A">
              <w:rPr>
                <w:spacing w:val="-7"/>
                <w:lang w:val="en-GB"/>
              </w:rPr>
              <w:t xml:space="preserve"> </w:t>
            </w:r>
            <w:r w:rsidRPr="00283F7A">
              <w:rPr>
                <w:lang w:val="en-GB"/>
              </w:rPr>
              <w:t>use at home</w:t>
            </w:r>
          </w:p>
        </w:tc>
        <w:tc>
          <w:tcPr>
            <w:tcW w:w="2270" w:type="dxa"/>
          </w:tcPr>
          <w:p w14:paraId="09BB8BE2" w14:textId="77777777" w:rsidR="00F33EA0" w:rsidRPr="00283F7A" w:rsidRDefault="00E6356B">
            <w:pPr>
              <w:pStyle w:val="TableParagraph"/>
              <w:spacing w:line="360" w:lineRule="auto"/>
              <w:ind w:left="110" w:right="329"/>
              <w:rPr>
                <w:lang w:val="en-GB"/>
              </w:rPr>
            </w:pPr>
            <w:r w:rsidRPr="00283F7A">
              <w:rPr>
                <w:lang w:val="en-GB"/>
              </w:rPr>
              <w:t>The flow of communication</w:t>
            </w:r>
            <w:r w:rsidRPr="00283F7A">
              <w:rPr>
                <w:spacing w:val="-14"/>
                <w:lang w:val="en-GB"/>
              </w:rPr>
              <w:t xml:space="preserve"> </w:t>
            </w:r>
            <w:r w:rsidRPr="00283F7A">
              <w:rPr>
                <w:lang w:val="en-GB"/>
              </w:rPr>
              <w:t>with children is more important than the language used</w:t>
            </w:r>
          </w:p>
        </w:tc>
        <w:tc>
          <w:tcPr>
            <w:tcW w:w="2265" w:type="dxa"/>
            <w:shd w:val="clear" w:color="auto" w:fill="ADAAAA"/>
          </w:tcPr>
          <w:p w14:paraId="7AF21299" w14:textId="77777777" w:rsidR="00F33EA0" w:rsidRPr="00283F7A" w:rsidRDefault="00F33EA0">
            <w:pPr>
              <w:pStyle w:val="TableParagraph"/>
              <w:rPr>
                <w:lang w:val="en-GB"/>
              </w:rPr>
            </w:pPr>
          </w:p>
        </w:tc>
        <w:tc>
          <w:tcPr>
            <w:tcW w:w="2270" w:type="dxa"/>
          </w:tcPr>
          <w:p w14:paraId="33C06BF2" w14:textId="77777777" w:rsidR="00F33EA0" w:rsidRPr="00283F7A" w:rsidRDefault="00E6356B">
            <w:pPr>
              <w:pStyle w:val="TableParagraph"/>
              <w:spacing w:line="360" w:lineRule="auto"/>
              <w:ind w:left="106" w:right="104"/>
              <w:rPr>
                <w:lang w:val="en-GB"/>
              </w:rPr>
            </w:pPr>
            <w:r w:rsidRPr="00283F7A">
              <w:rPr>
                <w:lang w:val="en-GB"/>
              </w:rPr>
              <w:t>English is important for</w:t>
            </w:r>
            <w:r w:rsidRPr="00283F7A">
              <w:rPr>
                <w:spacing w:val="-14"/>
                <w:lang w:val="en-GB"/>
              </w:rPr>
              <w:t xml:space="preserve"> </w:t>
            </w:r>
            <w:r w:rsidRPr="00283F7A">
              <w:rPr>
                <w:lang w:val="en-GB"/>
              </w:rPr>
              <w:t>children's</w:t>
            </w:r>
            <w:r w:rsidRPr="00283F7A">
              <w:rPr>
                <w:spacing w:val="-14"/>
                <w:lang w:val="en-GB"/>
              </w:rPr>
              <w:t xml:space="preserve"> </w:t>
            </w:r>
            <w:r w:rsidRPr="00283F7A">
              <w:rPr>
                <w:lang w:val="en-GB"/>
              </w:rPr>
              <w:t>academic achievement</w:t>
            </w:r>
            <w:r w:rsidRPr="00283F7A">
              <w:rPr>
                <w:spacing w:val="-14"/>
                <w:lang w:val="en-GB"/>
              </w:rPr>
              <w:t xml:space="preserve"> </w:t>
            </w:r>
            <w:r w:rsidRPr="00283F7A">
              <w:rPr>
                <w:lang w:val="en-GB"/>
              </w:rPr>
              <w:t>and</w:t>
            </w:r>
            <w:r w:rsidRPr="00283F7A">
              <w:rPr>
                <w:spacing w:val="-14"/>
                <w:lang w:val="en-GB"/>
              </w:rPr>
              <w:t xml:space="preserve"> </w:t>
            </w:r>
            <w:r w:rsidRPr="00283F7A">
              <w:rPr>
                <w:lang w:val="en-GB"/>
              </w:rPr>
              <w:t>better future careers.</w:t>
            </w:r>
          </w:p>
        </w:tc>
        <w:tc>
          <w:tcPr>
            <w:tcW w:w="2265" w:type="dxa"/>
          </w:tcPr>
          <w:p w14:paraId="77FA0032" w14:textId="77777777" w:rsidR="00F33EA0" w:rsidRPr="00283F7A" w:rsidRDefault="00E6356B">
            <w:pPr>
              <w:pStyle w:val="TableParagraph"/>
              <w:spacing w:line="360" w:lineRule="auto"/>
              <w:ind w:left="107"/>
              <w:rPr>
                <w:lang w:val="en-GB"/>
              </w:rPr>
            </w:pPr>
            <w:r w:rsidRPr="00283F7A">
              <w:rPr>
                <w:lang w:val="en-GB"/>
              </w:rPr>
              <w:t>Arabic to show children’s</w:t>
            </w:r>
            <w:r w:rsidRPr="00283F7A">
              <w:rPr>
                <w:spacing w:val="-14"/>
                <w:lang w:val="en-GB"/>
              </w:rPr>
              <w:t xml:space="preserve"> </w:t>
            </w:r>
            <w:r w:rsidRPr="00283F7A">
              <w:rPr>
                <w:lang w:val="en-GB"/>
              </w:rPr>
              <w:t>Islamic</w:t>
            </w:r>
            <w:r w:rsidRPr="00283F7A">
              <w:rPr>
                <w:spacing w:val="-14"/>
                <w:lang w:val="en-GB"/>
              </w:rPr>
              <w:t xml:space="preserve"> </w:t>
            </w:r>
            <w:r w:rsidRPr="00283F7A">
              <w:rPr>
                <w:lang w:val="en-GB"/>
              </w:rPr>
              <w:t>and Arabic identity</w:t>
            </w:r>
          </w:p>
        </w:tc>
        <w:tc>
          <w:tcPr>
            <w:tcW w:w="2270" w:type="dxa"/>
          </w:tcPr>
          <w:p w14:paraId="4CE683D6" w14:textId="77777777" w:rsidR="00F33EA0" w:rsidRPr="00283F7A" w:rsidRDefault="00E6356B">
            <w:pPr>
              <w:pStyle w:val="TableParagraph"/>
              <w:spacing w:line="360" w:lineRule="auto"/>
              <w:ind w:left="107" w:right="197"/>
              <w:rPr>
                <w:lang w:val="en-GB"/>
              </w:rPr>
            </w:pPr>
            <w:r w:rsidRPr="00283F7A">
              <w:rPr>
                <w:lang w:val="en-GB"/>
              </w:rPr>
              <w:t>Using</w:t>
            </w:r>
            <w:r w:rsidRPr="00283F7A">
              <w:rPr>
                <w:spacing w:val="-14"/>
                <w:lang w:val="en-GB"/>
              </w:rPr>
              <w:t xml:space="preserve"> </w:t>
            </w:r>
            <w:r w:rsidRPr="00283F7A">
              <w:rPr>
                <w:lang w:val="en-GB"/>
              </w:rPr>
              <w:t>each</w:t>
            </w:r>
            <w:r w:rsidRPr="00283F7A">
              <w:rPr>
                <w:spacing w:val="-14"/>
                <w:lang w:val="en-GB"/>
              </w:rPr>
              <w:t xml:space="preserve"> </w:t>
            </w:r>
            <w:r w:rsidRPr="00283F7A">
              <w:rPr>
                <w:lang w:val="en-GB"/>
              </w:rPr>
              <w:t xml:space="preserve">language in the appropriate </w:t>
            </w:r>
            <w:r w:rsidRPr="00283F7A">
              <w:rPr>
                <w:spacing w:val="-2"/>
                <w:lang w:val="en-GB"/>
              </w:rPr>
              <w:t>place</w:t>
            </w:r>
          </w:p>
        </w:tc>
      </w:tr>
      <w:tr w:rsidR="0005216A" w:rsidRPr="00425193" w14:paraId="0F6BEC28" w14:textId="77777777">
        <w:trPr>
          <w:trHeight w:val="2060"/>
        </w:trPr>
        <w:tc>
          <w:tcPr>
            <w:tcW w:w="2266" w:type="dxa"/>
          </w:tcPr>
          <w:p w14:paraId="724F5CB2" w14:textId="77777777" w:rsidR="00F33EA0" w:rsidRPr="00283F7A" w:rsidRDefault="00E6356B">
            <w:pPr>
              <w:pStyle w:val="TableParagraph"/>
              <w:spacing w:line="360" w:lineRule="auto"/>
              <w:ind w:left="105"/>
              <w:rPr>
                <w:lang w:val="en-GB"/>
              </w:rPr>
            </w:pPr>
            <w:r w:rsidRPr="00283F7A">
              <w:rPr>
                <w:lang w:val="en-GB"/>
              </w:rPr>
              <w:t>Encouraging multi- faceted</w:t>
            </w:r>
            <w:r w:rsidRPr="00283F7A">
              <w:rPr>
                <w:spacing w:val="-14"/>
                <w:lang w:val="en-GB"/>
              </w:rPr>
              <w:t xml:space="preserve"> </w:t>
            </w:r>
            <w:r w:rsidRPr="00283F7A">
              <w:rPr>
                <w:lang w:val="en-GB"/>
              </w:rPr>
              <w:t>identities</w:t>
            </w:r>
            <w:r w:rsidRPr="00283F7A">
              <w:rPr>
                <w:spacing w:val="-14"/>
                <w:lang w:val="en-GB"/>
              </w:rPr>
              <w:t xml:space="preserve"> </w:t>
            </w:r>
            <w:r w:rsidRPr="00283F7A">
              <w:rPr>
                <w:lang w:val="en-GB"/>
              </w:rPr>
              <w:t xml:space="preserve">and </w:t>
            </w:r>
            <w:r w:rsidRPr="00283F7A">
              <w:rPr>
                <w:spacing w:val="-2"/>
                <w:lang w:val="en-GB"/>
              </w:rPr>
              <w:t>multilingualism</w:t>
            </w:r>
          </w:p>
        </w:tc>
        <w:tc>
          <w:tcPr>
            <w:tcW w:w="2270" w:type="dxa"/>
          </w:tcPr>
          <w:p w14:paraId="69A4023C" w14:textId="77777777" w:rsidR="00F33EA0" w:rsidRPr="00283F7A" w:rsidRDefault="00E6356B">
            <w:pPr>
              <w:pStyle w:val="TableParagraph"/>
              <w:spacing w:line="360" w:lineRule="auto"/>
              <w:ind w:left="110" w:right="390"/>
              <w:rPr>
                <w:lang w:val="en-GB"/>
              </w:rPr>
            </w:pPr>
            <w:r w:rsidRPr="00283F7A">
              <w:rPr>
                <w:spacing w:val="-2"/>
                <w:lang w:val="en-GB"/>
              </w:rPr>
              <w:t xml:space="preserve">Reinforcing </w:t>
            </w:r>
            <w:r w:rsidRPr="00283F7A">
              <w:rPr>
                <w:lang w:val="en-GB"/>
              </w:rPr>
              <w:t>bilingualism</w:t>
            </w:r>
            <w:r w:rsidRPr="00283F7A">
              <w:rPr>
                <w:spacing w:val="-14"/>
                <w:lang w:val="en-GB"/>
              </w:rPr>
              <w:t xml:space="preserve"> </w:t>
            </w:r>
            <w:r w:rsidRPr="00283F7A">
              <w:rPr>
                <w:lang w:val="en-GB"/>
              </w:rPr>
              <w:t>among the children</w:t>
            </w:r>
          </w:p>
        </w:tc>
        <w:tc>
          <w:tcPr>
            <w:tcW w:w="2265" w:type="dxa"/>
          </w:tcPr>
          <w:p w14:paraId="53F6B573" w14:textId="77777777" w:rsidR="00F33EA0" w:rsidRPr="00283F7A" w:rsidRDefault="00E6356B">
            <w:pPr>
              <w:pStyle w:val="TableParagraph"/>
              <w:spacing w:line="360" w:lineRule="auto"/>
              <w:ind w:left="105" w:right="93"/>
              <w:rPr>
                <w:lang w:val="en-GB"/>
              </w:rPr>
            </w:pPr>
            <w:r w:rsidRPr="00283F7A">
              <w:rPr>
                <w:lang w:val="en-GB"/>
              </w:rPr>
              <w:t>Culture</w:t>
            </w:r>
            <w:r w:rsidRPr="00283F7A">
              <w:rPr>
                <w:spacing w:val="-14"/>
                <w:lang w:val="en-GB"/>
              </w:rPr>
              <w:t xml:space="preserve"> </w:t>
            </w:r>
            <w:r w:rsidRPr="00283F7A">
              <w:rPr>
                <w:lang w:val="en-GB"/>
              </w:rPr>
              <w:t>and</w:t>
            </w:r>
            <w:r w:rsidRPr="00283F7A">
              <w:rPr>
                <w:spacing w:val="-14"/>
                <w:lang w:val="en-GB"/>
              </w:rPr>
              <w:t xml:space="preserve"> </w:t>
            </w:r>
            <w:r w:rsidRPr="00283F7A">
              <w:rPr>
                <w:lang w:val="en-GB"/>
              </w:rPr>
              <w:t>language are inextricable</w:t>
            </w:r>
          </w:p>
        </w:tc>
        <w:tc>
          <w:tcPr>
            <w:tcW w:w="2270" w:type="dxa"/>
          </w:tcPr>
          <w:p w14:paraId="3A9BEE12" w14:textId="77777777" w:rsidR="00F33EA0" w:rsidRPr="00283F7A" w:rsidRDefault="00E6356B">
            <w:pPr>
              <w:pStyle w:val="TableParagraph"/>
              <w:spacing w:line="360" w:lineRule="auto"/>
              <w:ind w:left="106" w:right="91"/>
              <w:rPr>
                <w:lang w:val="en-GB"/>
              </w:rPr>
            </w:pPr>
            <w:r w:rsidRPr="00283F7A">
              <w:rPr>
                <w:lang w:val="en-GB"/>
              </w:rPr>
              <w:t>Mixing</w:t>
            </w:r>
            <w:r w:rsidRPr="00283F7A">
              <w:rPr>
                <w:spacing w:val="-14"/>
                <w:lang w:val="en-GB"/>
              </w:rPr>
              <w:t xml:space="preserve"> </w:t>
            </w:r>
            <w:r w:rsidRPr="00283F7A">
              <w:rPr>
                <w:lang w:val="en-GB"/>
              </w:rPr>
              <w:t>both</w:t>
            </w:r>
            <w:r w:rsidRPr="00283F7A">
              <w:rPr>
                <w:spacing w:val="-14"/>
                <w:lang w:val="en-GB"/>
              </w:rPr>
              <w:t xml:space="preserve"> </w:t>
            </w:r>
            <w:r w:rsidRPr="00283F7A">
              <w:rPr>
                <w:lang w:val="en-GB"/>
              </w:rPr>
              <w:t xml:space="preserve">languages and Arabic as a representation of Arabic and Islamic </w:t>
            </w:r>
            <w:r w:rsidRPr="00283F7A">
              <w:rPr>
                <w:spacing w:val="-2"/>
                <w:lang w:val="en-GB"/>
              </w:rPr>
              <w:t>identity</w:t>
            </w:r>
          </w:p>
        </w:tc>
        <w:tc>
          <w:tcPr>
            <w:tcW w:w="2265" w:type="dxa"/>
          </w:tcPr>
          <w:p w14:paraId="0B08F498" w14:textId="77777777" w:rsidR="00F33EA0" w:rsidRPr="00283F7A" w:rsidRDefault="00E6356B">
            <w:pPr>
              <w:pStyle w:val="TableParagraph"/>
              <w:spacing w:line="360" w:lineRule="auto"/>
              <w:ind w:left="107" w:right="93"/>
              <w:rPr>
                <w:lang w:val="en-GB"/>
              </w:rPr>
            </w:pPr>
            <w:r w:rsidRPr="00283F7A">
              <w:rPr>
                <w:lang w:val="en-GB"/>
              </w:rPr>
              <w:t>English</w:t>
            </w:r>
            <w:r w:rsidRPr="00283F7A">
              <w:rPr>
                <w:spacing w:val="-14"/>
                <w:lang w:val="en-GB"/>
              </w:rPr>
              <w:t xml:space="preserve"> </w:t>
            </w:r>
            <w:r w:rsidRPr="00283F7A">
              <w:rPr>
                <w:lang w:val="en-GB"/>
              </w:rPr>
              <w:t>at</w:t>
            </w:r>
            <w:r w:rsidRPr="00283F7A">
              <w:rPr>
                <w:spacing w:val="-14"/>
                <w:lang w:val="en-GB"/>
              </w:rPr>
              <w:t xml:space="preserve"> </w:t>
            </w:r>
            <w:r w:rsidRPr="00283F7A">
              <w:rPr>
                <w:lang w:val="en-GB"/>
              </w:rPr>
              <w:t>school, Arabic at home</w:t>
            </w:r>
          </w:p>
        </w:tc>
        <w:tc>
          <w:tcPr>
            <w:tcW w:w="2270" w:type="dxa"/>
          </w:tcPr>
          <w:p w14:paraId="719C2CB4" w14:textId="77777777" w:rsidR="00F33EA0" w:rsidRPr="00283F7A" w:rsidRDefault="00E6356B">
            <w:pPr>
              <w:pStyle w:val="TableParagraph"/>
              <w:spacing w:line="360" w:lineRule="auto"/>
              <w:ind w:left="107"/>
              <w:rPr>
                <w:lang w:val="en-GB"/>
              </w:rPr>
            </w:pPr>
            <w:r w:rsidRPr="00283F7A">
              <w:rPr>
                <w:lang w:val="en-GB"/>
              </w:rPr>
              <w:t>Past</w:t>
            </w:r>
            <w:r w:rsidRPr="00283F7A">
              <w:rPr>
                <w:spacing w:val="-14"/>
                <w:lang w:val="en-GB"/>
              </w:rPr>
              <w:t xml:space="preserve"> </w:t>
            </w:r>
            <w:r w:rsidRPr="00283F7A">
              <w:rPr>
                <w:lang w:val="en-GB"/>
              </w:rPr>
              <w:t>experience</w:t>
            </w:r>
            <w:r w:rsidRPr="00283F7A">
              <w:rPr>
                <w:spacing w:val="-14"/>
                <w:lang w:val="en-GB"/>
              </w:rPr>
              <w:t xml:space="preserve"> </w:t>
            </w:r>
            <w:r w:rsidRPr="00283F7A">
              <w:rPr>
                <w:lang w:val="en-GB"/>
              </w:rPr>
              <w:t>and future plans</w:t>
            </w:r>
          </w:p>
        </w:tc>
      </w:tr>
    </w:tbl>
    <w:p w14:paraId="3A4F6A43" w14:textId="77777777" w:rsidR="00F33EA0" w:rsidRPr="00283F7A" w:rsidRDefault="00F33EA0">
      <w:pPr>
        <w:spacing w:line="360" w:lineRule="auto"/>
        <w:rPr>
          <w:lang w:val="en-GB"/>
        </w:rPr>
        <w:sectPr w:rsidR="00F33EA0" w:rsidRPr="00283F7A">
          <w:footerReference w:type="default" r:id="rId13"/>
          <w:pgSz w:w="16840" w:h="11910" w:orient="landscape"/>
          <w:pgMar w:top="1340" w:right="840" w:bottom="1400" w:left="2160" w:header="0" w:footer="1212" w:gutter="0"/>
          <w:cols w:space="720"/>
        </w:sectPr>
      </w:pPr>
    </w:p>
    <w:p w14:paraId="2481B882" w14:textId="77777777" w:rsidR="002A6203" w:rsidRPr="00283F7A" w:rsidRDefault="002A6203" w:rsidP="002A6203">
      <w:pPr>
        <w:pStyle w:val="BodyText"/>
        <w:rPr>
          <w:lang w:val="en-GB"/>
        </w:rPr>
      </w:pPr>
      <w:r w:rsidRPr="00283F7A">
        <w:rPr>
          <w:rFonts w:asciiTheme="majorBidi" w:hAnsiTheme="majorBidi"/>
          <w:lang w:val="en-GB"/>
        </w:rPr>
        <w:lastRenderedPageBreak/>
        <w:t>Langager, 2010; Alzahrani, 2020; Moore, 2016; Park &amp; Sarkar, 2007). T</w:t>
      </w:r>
      <w:r w:rsidRPr="00283F7A">
        <w:rPr>
          <w:lang w:val="en-GB"/>
        </w:rPr>
        <w:t>his increased the Saudi student mothers’ motivation to use Arabic at home. Similar findings were reported</w:t>
      </w:r>
      <w:r w:rsidRPr="00283F7A">
        <w:rPr>
          <w:spacing w:val="-3"/>
          <w:lang w:val="en-GB"/>
        </w:rPr>
        <w:t xml:space="preserve"> </w:t>
      </w:r>
      <w:r w:rsidRPr="00283F7A">
        <w:rPr>
          <w:lang w:val="en-GB"/>
        </w:rPr>
        <w:t>by</w:t>
      </w:r>
      <w:r w:rsidRPr="00283F7A">
        <w:rPr>
          <w:spacing w:val="-3"/>
          <w:lang w:val="en-GB"/>
        </w:rPr>
        <w:t xml:space="preserve"> </w:t>
      </w:r>
      <w:r w:rsidRPr="00283F7A">
        <w:rPr>
          <w:lang w:val="en-GB"/>
        </w:rPr>
        <w:t>Bahhari</w:t>
      </w:r>
      <w:r w:rsidRPr="00283F7A">
        <w:rPr>
          <w:spacing w:val="-5"/>
          <w:lang w:val="en-GB"/>
        </w:rPr>
        <w:t xml:space="preserve"> </w:t>
      </w:r>
      <w:r w:rsidRPr="00283F7A">
        <w:rPr>
          <w:lang w:val="en-GB"/>
        </w:rPr>
        <w:t>(2020),</w:t>
      </w:r>
      <w:r w:rsidRPr="00283F7A">
        <w:rPr>
          <w:spacing w:val="-3"/>
          <w:lang w:val="en-GB"/>
        </w:rPr>
        <w:t xml:space="preserve"> </w:t>
      </w:r>
      <w:r w:rsidRPr="00283F7A">
        <w:rPr>
          <w:lang w:val="en-GB"/>
        </w:rPr>
        <w:t>whose</w:t>
      </w:r>
      <w:r w:rsidRPr="00283F7A">
        <w:rPr>
          <w:spacing w:val="-5"/>
          <w:lang w:val="en-GB"/>
        </w:rPr>
        <w:t xml:space="preserve"> </w:t>
      </w:r>
      <w:r w:rsidRPr="00283F7A">
        <w:rPr>
          <w:lang w:val="en-GB"/>
        </w:rPr>
        <w:t>investigation</w:t>
      </w:r>
      <w:r w:rsidRPr="00283F7A">
        <w:rPr>
          <w:spacing w:val="-3"/>
          <w:lang w:val="en-GB"/>
        </w:rPr>
        <w:t xml:space="preserve"> </w:t>
      </w:r>
      <w:r w:rsidRPr="00283F7A">
        <w:rPr>
          <w:lang w:val="en-GB"/>
        </w:rPr>
        <w:t>of</w:t>
      </w:r>
      <w:r w:rsidRPr="00283F7A">
        <w:rPr>
          <w:spacing w:val="-3"/>
          <w:lang w:val="en-GB"/>
        </w:rPr>
        <w:t xml:space="preserve"> </w:t>
      </w:r>
      <w:r w:rsidRPr="00283F7A">
        <w:rPr>
          <w:lang w:val="en-GB"/>
        </w:rPr>
        <w:t>Saudi</w:t>
      </w:r>
      <w:r w:rsidRPr="00283F7A">
        <w:rPr>
          <w:spacing w:val="-5"/>
          <w:lang w:val="en-GB"/>
        </w:rPr>
        <w:t xml:space="preserve"> </w:t>
      </w:r>
      <w:r w:rsidRPr="00283F7A">
        <w:rPr>
          <w:lang w:val="en-GB"/>
        </w:rPr>
        <w:t>student</w:t>
      </w:r>
      <w:r w:rsidRPr="00283F7A">
        <w:rPr>
          <w:spacing w:val="-5"/>
          <w:lang w:val="en-GB"/>
        </w:rPr>
        <w:t xml:space="preserve"> </w:t>
      </w:r>
      <w:r w:rsidRPr="00283F7A">
        <w:rPr>
          <w:lang w:val="en-GB"/>
        </w:rPr>
        <w:t>families'</w:t>
      </w:r>
      <w:r w:rsidRPr="00283F7A">
        <w:rPr>
          <w:spacing w:val="-7"/>
          <w:lang w:val="en-GB"/>
        </w:rPr>
        <w:t xml:space="preserve"> </w:t>
      </w:r>
      <w:r w:rsidRPr="00283F7A">
        <w:rPr>
          <w:lang w:val="en-GB"/>
        </w:rPr>
        <w:t>maintenance of the Arabic language in Australia confirmed that those planning to return to SA were more successful in maintaining their children's Arabic language.</w:t>
      </w:r>
    </w:p>
    <w:p w14:paraId="13AC5ADE" w14:textId="50D95831" w:rsidR="00F33EA0" w:rsidRPr="00283F7A" w:rsidRDefault="00E6356B" w:rsidP="002A6203">
      <w:pPr>
        <w:pStyle w:val="BodyText"/>
        <w:rPr>
          <w:lang w:val="en-GB"/>
        </w:rPr>
      </w:pPr>
      <w:r w:rsidRPr="00283F7A">
        <w:rPr>
          <w:lang w:val="en-GB"/>
        </w:rPr>
        <w:t>As Arabic will be needed for children’s education after return, the Saudi student mothers also saw that Arabic</w:t>
      </w:r>
      <w:r w:rsidR="002A6203" w:rsidRPr="00283F7A">
        <w:rPr>
          <w:lang w:val="en-GB"/>
        </w:rPr>
        <w:t xml:space="preserve"> was</w:t>
      </w:r>
      <w:r w:rsidRPr="00283F7A">
        <w:rPr>
          <w:lang w:val="en-GB"/>
        </w:rPr>
        <w:t xml:space="preserve"> associated with instrumental and economic value (Cabau, 2014). It is the medium of the public education system in SA, therefore, preparing their children academically and providing them with formal Arabic language learning while in the UK was essential. Previous studies among migrant families have similarly highlighted the need for HL to be maintained, including for the purposes of future employment in the home country (King &amp; Fogle, 2006; Urzúa &amp; Gómez, 2008</w:t>
      </w:r>
      <w:r w:rsidRPr="00CB04A0">
        <w:rPr>
          <w:lang w:val="en-GB"/>
        </w:rPr>
        <w:t>).</w:t>
      </w:r>
      <w:r w:rsidR="00725EBB" w:rsidRPr="00CB04A0">
        <w:rPr>
          <w:lang w:val="en-GB"/>
        </w:rPr>
        <w:t xml:space="preserve"> </w:t>
      </w:r>
      <w:r w:rsidR="0044662B" w:rsidRPr="00CB04A0">
        <w:rPr>
          <w:lang w:val="en-GB"/>
        </w:rPr>
        <w:t>The status of both English and Arabic is dynamic</w:t>
      </w:r>
      <w:r w:rsidR="00284F8D" w:rsidRPr="00CB04A0">
        <w:rPr>
          <w:lang w:val="en-GB"/>
        </w:rPr>
        <w:t>,</w:t>
      </w:r>
      <w:r w:rsidR="0044662B" w:rsidRPr="00CB04A0">
        <w:rPr>
          <w:lang w:val="en-GB"/>
        </w:rPr>
        <w:t xml:space="preserve"> as the values associated </w:t>
      </w:r>
      <w:r w:rsidR="00284F8D" w:rsidRPr="00CB04A0">
        <w:rPr>
          <w:lang w:val="en-GB"/>
        </w:rPr>
        <w:t>with</w:t>
      </w:r>
      <w:r w:rsidR="0044662B" w:rsidRPr="00CB04A0">
        <w:rPr>
          <w:lang w:val="en-GB"/>
        </w:rPr>
        <w:t xml:space="preserve"> each </w:t>
      </w:r>
      <w:r w:rsidR="00284F8D" w:rsidRPr="00CB04A0">
        <w:rPr>
          <w:lang w:val="en-GB"/>
        </w:rPr>
        <w:t xml:space="preserve">was found to </w:t>
      </w:r>
      <w:r w:rsidR="0044662B" w:rsidRPr="00CB04A0">
        <w:rPr>
          <w:lang w:val="en-GB"/>
        </w:rPr>
        <w:t>change through the process of families’ transnationalism,</w:t>
      </w:r>
      <w:r w:rsidR="00284F8D" w:rsidRPr="00CB04A0">
        <w:rPr>
          <w:lang w:val="en-GB"/>
        </w:rPr>
        <w:t xml:space="preserve"> resulting in the </w:t>
      </w:r>
      <w:r w:rsidR="0044662B" w:rsidRPr="00CB04A0">
        <w:rPr>
          <w:lang w:val="en-GB"/>
        </w:rPr>
        <w:t>parents reconsider</w:t>
      </w:r>
      <w:r w:rsidR="00284F8D" w:rsidRPr="00CB04A0">
        <w:rPr>
          <w:lang w:val="en-GB"/>
        </w:rPr>
        <w:t>ing</w:t>
      </w:r>
      <w:r w:rsidR="0044662B" w:rsidRPr="00CB04A0">
        <w:rPr>
          <w:lang w:val="en-GB"/>
        </w:rPr>
        <w:t xml:space="preserve"> the linguistic hierarchy of </w:t>
      </w:r>
      <w:r w:rsidR="00284F8D" w:rsidRPr="00CB04A0">
        <w:rPr>
          <w:lang w:val="en-GB"/>
        </w:rPr>
        <w:t xml:space="preserve">the two languages </w:t>
      </w:r>
      <w:sdt>
        <w:sdtPr>
          <w:rPr>
            <w:lang w:val="en-GB"/>
          </w:rPr>
          <w:tag w:val="MENDELEY_CITATION_v3_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"/>
          <w:id w:val="-82070238"/>
          <w:placeholder>
            <w:docPart w:val="DefaultPlaceholder_-1854013440"/>
          </w:placeholder>
        </w:sdtPr>
        <w:sdtEndPr>
          <w:rPr>
            <w:highlight w:val="yellow"/>
          </w:rPr>
        </w:sdtEndPr>
        <w:sdtContent>
          <w:r w:rsidR="00075A36" w:rsidRPr="00CB04A0">
            <w:t>(Curdt-Christiansen &amp; W</w:t>
          </w:r>
          <w:r w:rsidR="00075A36">
            <w:t>ang, 2018)</w:t>
          </w:r>
        </w:sdtContent>
      </w:sdt>
      <w:r w:rsidR="0044662B" w:rsidRPr="00283F7A">
        <w:rPr>
          <w:highlight w:val="yellow"/>
          <w:lang w:val="en-GB"/>
        </w:rPr>
        <w:t>.</w:t>
      </w:r>
    </w:p>
    <w:p w14:paraId="5626B7E9" w14:textId="6BCE8C61" w:rsidR="00F33EA0" w:rsidRPr="00283F7A" w:rsidRDefault="00E6356B" w:rsidP="004B2B7A">
      <w:pPr>
        <w:pStyle w:val="BodyText"/>
        <w:rPr>
          <w:lang w:val="en-GB"/>
        </w:rPr>
      </w:pPr>
      <w:r w:rsidRPr="00283F7A">
        <w:rPr>
          <w:lang w:val="en-GB"/>
        </w:rPr>
        <w:t>Moreover, the support of the Saudi government, particularly in granting all families an annual visit home, enhanced the parents’ awareness of the need to prepare children for their eventual return. This finding indicates that regular visits to the home country maintained the children’s connection to their extended family, so enhancing HLM (Curdt-Christiansen, 2013b; Okita, 2002; Pauwels, 2005), as well as offering opportunities to socialise within the Arabic</w:t>
      </w:r>
      <w:r w:rsidR="00F80495" w:rsidRPr="00283F7A">
        <w:rPr>
          <w:lang w:val="en-GB"/>
        </w:rPr>
        <w:t>-</w:t>
      </w:r>
      <w:r w:rsidRPr="00283F7A">
        <w:rPr>
          <w:lang w:val="en-GB"/>
        </w:rPr>
        <w:t>speaking community and exposing them to their</w:t>
      </w:r>
      <w:r w:rsidRPr="00283F7A">
        <w:rPr>
          <w:spacing w:val="-3"/>
          <w:lang w:val="en-GB"/>
        </w:rPr>
        <w:t xml:space="preserve"> </w:t>
      </w:r>
      <w:r w:rsidRPr="00283F7A">
        <w:rPr>
          <w:lang w:val="en-GB"/>
        </w:rPr>
        <w:t>cultural</w:t>
      </w:r>
      <w:r w:rsidRPr="00283F7A">
        <w:rPr>
          <w:spacing w:val="-4"/>
          <w:lang w:val="en-GB"/>
        </w:rPr>
        <w:t xml:space="preserve"> </w:t>
      </w:r>
      <w:r w:rsidRPr="00283F7A">
        <w:rPr>
          <w:lang w:val="en-GB"/>
        </w:rPr>
        <w:t>roots</w:t>
      </w:r>
      <w:r w:rsidRPr="00283F7A">
        <w:rPr>
          <w:spacing w:val="-1"/>
          <w:lang w:val="en-GB"/>
        </w:rPr>
        <w:t xml:space="preserve"> </w:t>
      </w:r>
      <w:r w:rsidRPr="00283F7A">
        <w:rPr>
          <w:lang w:val="en-GB"/>
        </w:rPr>
        <w:t>(Hirsch</w:t>
      </w:r>
      <w:r w:rsidRPr="00283F7A">
        <w:rPr>
          <w:spacing w:val="-4"/>
          <w:lang w:val="en-GB"/>
        </w:rPr>
        <w:t xml:space="preserve"> </w:t>
      </w:r>
      <w:r w:rsidRPr="00283F7A">
        <w:rPr>
          <w:lang w:val="en-GB"/>
        </w:rPr>
        <w:t>&amp;</w:t>
      </w:r>
      <w:r w:rsidRPr="00283F7A">
        <w:rPr>
          <w:spacing w:val="-4"/>
          <w:lang w:val="en-GB"/>
        </w:rPr>
        <w:t xml:space="preserve"> </w:t>
      </w:r>
      <w:r w:rsidRPr="00283F7A">
        <w:rPr>
          <w:lang w:val="en-GB"/>
        </w:rPr>
        <w:t>Lee,</w:t>
      </w:r>
      <w:r w:rsidRPr="00283F7A">
        <w:rPr>
          <w:spacing w:val="-3"/>
          <w:lang w:val="en-GB"/>
        </w:rPr>
        <w:t xml:space="preserve"> </w:t>
      </w:r>
      <w:r w:rsidRPr="00283F7A">
        <w:rPr>
          <w:lang w:val="en-GB"/>
        </w:rPr>
        <w:t>2018).</w:t>
      </w:r>
      <w:r w:rsidRPr="00283F7A">
        <w:rPr>
          <w:spacing w:val="-3"/>
          <w:lang w:val="en-GB"/>
        </w:rPr>
        <w:t xml:space="preserve"> </w:t>
      </w:r>
      <w:r w:rsidRPr="00283F7A">
        <w:rPr>
          <w:lang w:val="en-GB"/>
        </w:rPr>
        <w:t>Similar</w:t>
      </w:r>
      <w:r w:rsidRPr="00283F7A">
        <w:rPr>
          <w:spacing w:val="-3"/>
          <w:lang w:val="en-GB"/>
        </w:rPr>
        <w:t xml:space="preserve"> </w:t>
      </w:r>
      <w:r w:rsidRPr="00283F7A">
        <w:rPr>
          <w:lang w:val="en-GB"/>
        </w:rPr>
        <w:t>findings</w:t>
      </w:r>
      <w:r w:rsidRPr="00283F7A">
        <w:rPr>
          <w:spacing w:val="-2"/>
          <w:lang w:val="en-GB"/>
        </w:rPr>
        <w:t xml:space="preserve"> </w:t>
      </w:r>
      <w:r w:rsidRPr="00283F7A">
        <w:rPr>
          <w:lang w:val="en-GB"/>
        </w:rPr>
        <w:t>were</w:t>
      </w:r>
      <w:r w:rsidRPr="00283F7A">
        <w:rPr>
          <w:spacing w:val="-5"/>
          <w:lang w:val="en-GB"/>
        </w:rPr>
        <w:t xml:space="preserve"> </w:t>
      </w:r>
      <w:r w:rsidRPr="00283F7A">
        <w:rPr>
          <w:lang w:val="en-GB"/>
        </w:rPr>
        <w:t>identified</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Melo-Pfeifer's (2015) study, which demonstrated how a close connection between the Portuguese minority and their extended families create</w:t>
      </w:r>
      <w:r w:rsidR="00F80495" w:rsidRPr="00283F7A">
        <w:rPr>
          <w:lang w:val="en-GB"/>
        </w:rPr>
        <w:t>d</w:t>
      </w:r>
      <w:r w:rsidRPr="00283F7A">
        <w:rPr>
          <w:lang w:val="en-GB"/>
        </w:rPr>
        <w:t xml:space="preserve"> an </w:t>
      </w:r>
      <w:r w:rsidR="00F80495" w:rsidRPr="00283F7A">
        <w:rPr>
          <w:lang w:val="en-GB"/>
        </w:rPr>
        <w:t>e</w:t>
      </w:r>
      <w:r w:rsidRPr="00283F7A">
        <w:rPr>
          <w:lang w:val="en-GB"/>
        </w:rPr>
        <w:t xml:space="preserve">ffective association with HL. Furthermore, </w:t>
      </w:r>
      <w:proofErr w:type="gramStart"/>
      <w:r w:rsidRPr="00283F7A">
        <w:rPr>
          <w:lang w:val="en-GB"/>
        </w:rPr>
        <w:t>Said</w:t>
      </w:r>
      <w:proofErr w:type="gramEnd"/>
      <w:r w:rsidRPr="00283F7A">
        <w:rPr>
          <w:lang w:val="en-GB"/>
        </w:rPr>
        <w:t xml:space="preserve"> (2021b) concluded that the daily use of digital technology by multilingual families, in particular to talk with their extended families across the world, enhanced</w:t>
      </w:r>
      <w:r w:rsidRPr="00283F7A">
        <w:rPr>
          <w:spacing w:val="-2"/>
          <w:lang w:val="en-GB"/>
        </w:rPr>
        <w:t xml:space="preserve"> </w:t>
      </w:r>
      <w:r w:rsidRPr="00283F7A">
        <w:rPr>
          <w:lang w:val="en-GB"/>
        </w:rPr>
        <w:t>HL learning and</w:t>
      </w:r>
      <w:r w:rsidRPr="00283F7A">
        <w:rPr>
          <w:spacing w:val="-1"/>
          <w:lang w:val="en-GB"/>
        </w:rPr>
        <w:t xml:space="preserve"> </w:t>
      </w:r>
      <w:r w:rsidRPr="00283F7A">
        <w:rPr>
          <w:lang w:val="en-GB"/>
        </w:rPr>
        <w:t>use.</w:t>
      </w:r>
      <w:r w:rsidRPr="00283F7A">
        <w:rPr>
          <w:spacing w:val="-1"/>
          <w:lang w:val="en-GB"/>
        </w:rPr>
        <w:t xml:space="preserve"> </w:t>
      </w:r>
      <w:r w:rsidRPr="00283F7A">
        <w:rPr>
          <w:lang w:val="en-GB"/>
        </w:rPr>
        <w:t>In</w:t>
      </w:r>
      <w:r w:rsidRPr="00283F7A">
        <w:rPr>
          <w:spacing w:val="-1"/>
          <w:lang w:val="en-GB"/>
        </w:rPr>
        <w:t xml:space="preserve"> </w:t>
      </w:r>
      <w:r w:rsidRPr="00283F7A">
        <w:rPr>
          <w:lang w:val="en-GB"/>
        </w:rPr>
        <w:t>addition,</w:t>
      </w:r>
      <w:r w:rsidRPr="00283F7A">
        <w:rPr>
          <w:spacing w:val="-1"/>
          <w:lang w:val="en-GB"/>
        </w:rPr>
        <w:t xml:space="preserve"> </w:t>
      </w:r>
      <w:r w:rsidRPr="00283F7A">
        <w:rPr>
          <w:lang w:val="en-GB"/>
        </w:rPr>
        <w:t>Yousef</w:t>
      </w:r>
      <w:r w:rsidRPr="00283F7A">
        <w:rPr>
          <w:spacing w:val="-1"/>
          <w:lang w:val="en-GB"/>
        </w:rPr>
        <w:t xml:space="preserve"> </w:t>
      </w:r>
      <w:r w:rsidRPr="00283F7A">
        <w:rPr>
          <w:lang w:val="en-GB"/>
        </w:rPr>
        <w:t>and</w:t>
      </w:r>
      <w:r w:rsidRPr="00283F7A">
        <w:rPr>
          <w:spacing w:val="-1"/>
          <w:lang w:val="en-GB"/>
        </w:rPr>
        <w:t xml:space="preserve"> </w:t>
      </w:r>
      <w:r w:rsidRPr="00283F7A">
        <w:rPr>
          <w:lang w:val="en-GB"/>
        </w:rPr>
        <w:t>Taylor-Leech</w:t>
      </w:r>
      <w:r w:rsidRPr="00283F7A">
        <w:rPr>
          <w:spacing w:val="-1"/>
          <w:lang w:val="en-GB"/>
        </w:rPr>
        <w:t xml:space="preserve"> </w:t>
      </w:r>
      <w:r w:rsidRPr="00283F7A">
        <w:rPr>
          <w:lang w:val="en-GB"/>
        </w:rPr>
        <w:t>(2018)</w:t>
      </w:r>
      <w:r w:rsidRPr="00283F7A">
        <w:rPr>
          <w:spacing w:val="-2"/>
          <w:lang w:val="en-GB"/>
        </w:rPr>
        <w:t xml:space="preserve"> </w:t>
      </w:r>
      <w:r w:rsidRPr="00283F7A">
        <w:rPr>
          <w:lang w:val="en-GB"/>
        </w:rPr>
        <w:t>found</w:t>
      </w:r>
      <w:r w:rsidRPr="00283F7A">
        <w:rPr>
          <w:spacing w:val="-1"/>
          <w:lang w:val="en-GB"/>
        </w:rPr>
        <w:t xml:space="preserve"> </w:t>
      </w:r>
      <w:r w:rsidRPr="00283F7A">
        <w:rPr>
          <w:lang w:val="en-GB"/>
        </w:rPr>
        <w:t xml:space="preserve">that, during visits to their home country, some extended family members helped children in their Arabic literacy skills, so giving the family emotional </w:t>
      </w:r>
      <w:r w:rsidRPr="00283F7A">
        <w:rPr>
          <w:lang w:val="en-GB"/>
        </w:rPr>
        <w:lastRenderedPageBreak/>
        <w:t>support and motivating them to be more involved in teaching their children Arabic literacy skills.</w:t>
      </w:r>
    </w:p>
    <w:p w14:paraId="266A4781" w14:textId="6DEC43B8" w:rsidR="00F33EA0" w:rsidRPr="00283F7A" w:rsidRDefault="00E6356B" w:rsidP="004B2B7A">
      <w:pPr>
        <w:pStyle w:val="BodyText"/>
        <w:rPr>
          <w:rFonts w:asciiTheme="majorBidi" w:hAnsiTheme="majorBidi"/>
          <w:lang w:val="en-GB"/>
        </w:rPr>
      </w:pPr>
      <w:r w:rsidRPr="00283F7A">
        <w:rPr>
          <w:lang w:val="en-GB"/>
        </w:rPr>
        <w:t>One interesting finding is that Saudi student mothers used Arabic for teaching their children discipline. This finding is consistent with that of Paugh (2011) and Smith- Christmas</w:t>
      </w:r>
      <w:r w:rsidRPr="00283F7A">
        <w:rPr>
          <w:spacing w:val="-3"/>
          <w:lang w:val="en-GB"/>
        </w:rPr>
        <w:t xml:space="preserve"> </w:t>
      </w:r>
      <w:r w:rsidRPr="00283F7A">
        <w:rPr>
          <w:lang w:val="en-GB"/>
        </w:rPr>
        <w:t>(2014)</w:t>
      </w:r>
      <w:r w:rsidRPr="00283F7A">
        <w:rPr>
          <w:spacing w:val="-6"/>
          <w:lang w:val="en-GB"/>
        </w:rPr>
        <w:t xml:space="preserve"> </w:t>
      </w:r>
      <w:r w:rsidRPr="00283F7A">
        <w:rPr>
          <w:lang w:val="en-GB"/>
        </w:rPr>
        <w:t>who</w:t>
      </w:r>
      <w:r w:rsidRPr="00283F7A">
        <w:rPr>
          <w:spacing w:val="-5"/>
          <w:lang w:val="en-GB"/>
        </w:rPr>
        <w:t xml:space="preserve"> </w:t>
      </w:r>
      <w:r w:rsidRPr="00283F7A">
        <w:rPr>
          <w:lang w:val="en-GB"/>
        </w:rPr>
        <w:t>found</w:t>
      </w:r>
      <w:r w:rsidRPr="00283F7A">
        <w:rPr>
          <w:spacing w:val="-5"/>
          <w:lang w:val="en-GB"/>
        </w:rPr>
        <w:t xml:space="preserve"> </w:t>
      </w:r>
      <w:r w:rsidRPr="00283F7A">
        <w:rPr>
          <w:lang w:val="en-GB"/>
        </w:rPr>
        <w:t>that</w:t>
      </w:r>
      <w:r w:rsidRPr="00283F7A">
        <w:rPr>
          <w:spacing w:val="-7"/>
          <w:lang w:val="en-GB"/>
        </w:rPr>
        <w:t xml:space="preserve"> </w:t>
      </w:r>
      <w:r w:rsidRPr="00283F7A">
        <w:rPr>
          <w:lang w:val="en-GB"/>
        </w:rPr>
        <w:t>parents</w:t>
      </w:r>
      <w:r w:rsidRPr="00283F7A">
        <w:rPr>
          <w:spacing w:val="-4"/>
          <w:lang w:val="en-GB"/>
        </w:rPr>
        <w:t xml:space="preserve"> </w:t>
      </w:r>
      <w:r w:rsidRPr="00283F7A">
        <w:rPr>
          <w:lang w:val="en-GB"/>
        </w:rPr>
        <w:t>often</w:t>
      </w:r>
      <w:r w:rsidRPr="00283F7A">
        <w:rPr>
          <w:spacing w:val="-5"/>
          <w:lang w:val="en-GB"/>
        </w:rPr>
        <w:t xml:space="preserve"> </w:t>
      </w:r>
      <w:r w:rsidRPr="00283F7A">
        <w:rPr>
          <w:lang w:val="en-GB"/>
        </w:rPr>
        <w:t>used</w:t>
      </w:r>
      <w:r w:rsidRPr="00283F7A">
        <w:rPr>
          <w:spacing w:val="-5"/>
          <w:lang w:val="en-GB"/>
        </w:rPr>
        <w:t xml:space="preserve"> </w:t>
      </w:r>
      <w:r w:rsidRPr="00283F7A">
        <w:rPr>
          <w:lang w:val="en-GB"/>
        </w:rPr>
        <w:t>their</w:t>
      </w:r>
      <w:r w:rsidRPr="00283F7A">
        <w:rPr>
          <w:spacing w:val="-5"/>
          <w:lang w:val="en-GB"/>
        </w:rPr>
        <w:t xml:space="preserve"> </w:t>
      </w:r>
      <w:r w:rsidRPr="00283F7A">
        <w:rPr>
          <w:lang w:val="en-GB"/>
        </w:rPr>
        <w:t>L1</w:t>
      </w:r>
      <w:r w:rsidRPr="00283F7A">
        <w:rPr>
          <w:spacing w:val="-1"/>
          <w:lang w:val="en-GB"/>
        </w:rPr>
        <w:t xml:space="preserve"> </w:t>
      </w:r>
      <w:r w:rsidRPr="00283F7A">
        <w:rPr>
          <w:lang w:val="en-GB"/>
        </w:rPr>
        <w:t>to</w:t>
      </w:r>
      <w:r w:rsidRPr="00283F7A">
        <w:rPr>
          <w:spacing w:val="-5"/>
          <w:lang w:val="en-GB"/>
        </w:rPr>
        <w:t xml:space="preserve"> </w:t>
      </w:r>
      <w:r w:rsidRPr="00283F7A">
        <w:rPr>
          <w:lang w:val="en-GB"/>
        </w:rPr>
        <w:t>discipline</w:t>
      </w:r>
      <w:r w:rsidRPr="00283F7A">
        <w:rPr>
          <w:spacing w:val="-2"/>
          <w:lang w:val="en-GB"/>
        </w:rPr>
        <w:t xml:space="preserve"> </w:t>
      </w:r>
      <w:r w:rsidRPr="00283F7A">
        <w:rPr>
          <w:lang w:val="en-GB"/>
        </w:rPr>
        <w:t>their</w:t>
      </w:r>
      <w:r w:rsidRPr="00283F7A">
        <w:rPr>
          <w:spacing w:val="-1"/>
          <w:lang w:val="en-GB"/>
        </w:rPr>
        <w:t xml:space="preserve"> </w:t>
      </w:r>
      <w:r w:rsidRPr="00283F7A">
        <w:rPr>
          <w:lang w:val="en-GB"/>
        </w:rPr>
        <w:t>children. A possible</w:t>
      </w:r>
      <w:r w:rsidRPr="00283F7A">
        <w:rPr>
          <w:spacing w:val="-1"/>
          <w:lang w:val="en-GB"/>
        </w:rPr>
        <w:t xml:space="preserve"> </w:t>
      </w:r>
      <w:r w:rsidRPr="00283F7A">
        <w:rPr>
          <w:lang w:val="en-GB"/>
        </w:rPr>
        <w:t>explanation for this language</w:t>
      </w:r>
      <w:r w:rsidRPr="00283F7A">
        <w:rPr>
          <w:spacing w:val="-1"/>
          <w:lang w:val="en-GB"/>
        </w:rPr>
        <w:t xml:space="preserve"> </w:t>
      </w:r>
      <w:r w:rsidRPr="00283F7A">
        <w:rPr>
          <w:lang w:val="en-GB"/>
        </w:rPr>
        <w:t>use is that</w:t>
      </w:r>
      <w:r w:rsidRPr="00283F7A">
        <w:rPr>
          <w:spacing w:val="-1"/>
          <w:lang w:val="en-GB"/>
        </w:rPr>
        <w:t xml:space="preserve"> </w:t>
      </w:r>
      <w:r w:rsidRPr="00283F7A">
        <w:rPr>
          <w:lang w:val="en-GB"/>
        </w:rPr>
        <w:t xml:space="preserve">giving orders in L1 to their children is perceived as more </w:t>
      </w:r>
      <w:r w:rsidR="00450D40" w:rsidRPr="00283F7A">
        <w:rPr>
          <w:lang w:val="en-GB"/>
        </w:rPr>
        <w:t xml:space="preserve">effective </w:t>
      </w:r>
      <w:r w:rsidRPr="00283F7A">
        <w:rPr>
          <w:lang w:val="en-GB"/>
        </w:rPr>
        <w:t xml:space="preserve">(Pavlenko, 2004). However, this may influence negatively children’s attitudes towards learning their L1 as parents’ associate it with authority and strictness (Smith-Christmas, 2016), instead of fun and joy. Therefore, associating L1 with endearment expressions would encourage </w:t>
      </w:r>
      <w:r w:rsidRPr="00283F7A">
        <w:rPr>
          <w:rFonts w:asciiTheme="majorBidi" w:hAnsiTheme="majorBidi"/>
          <w:lang w:val="en-GB"/>
        </w:rPr>
        <w:t>HLM (Curdt-Christiansen &amp; Huang, 2020; Said &amp; Zhu, 2019)</w:t>
      </w:r>
    </w:p>
    <w:p w14:paraId="51113389" w14:textId="37E05CBF" w:rsidR="00F33EA0" w:rsidRPr="00283F7A" w:rsidRDefault="00E6356B" w:rsidP="004B2B7A">
      <w:pPr>
        <w:pStyle w:val="BodyText"/>
        <w:rPr>
          <w:lang w:val="en-GB"/>
        </w:rPr>
      </w:pPr>
      <w:r w:rsidRPr="00283F7A">
        <w:rPr>
          <w:lang w:val="en-GB"/>
        </w:rPr>
        <w:t xml:space="preserve">Spending summer holidays in SA help the children sometimes receive immediate feedback from their peers (Langager, 2010), </w:t>
      </w:r>
      <w:r w:rsidR="00D5386F" w:rsidRPr="00283F7A">
        <w:rPr>
          <w:lang w:val="en-GB"/>
        </w:rPr>
        <w:t>i</w:t>
      </w:r>
      <w:r w:rsidRPr="00283F7A">
        <w:rPr>
          <w:lang w:val="en-GB"/>
        </w:rPr>
        <w:t>n</w:t>
      </w:r>
      <w:r w:rsidR="00D5386F" w:rsidRPr="00283F7A">
        <w:rPr>
          <w:lang w:val="en-GB"/>
        </w:rPr>
        <w:t xml:space="preserve"> the</w:t>
      </w:r>
      <w:r w:rsidRPr="00283F7A">
        <w:rPr>
          <w:lang w:val="en-GB"/>
        </w:rPr>
        <w:t xml:space="preserve"> form of teasing (Johnsen, 2020). Children's ability to communicate fluently in Arabic when in in SA, along with being familiar</w:t>
      </w:r>
      <w:r w:rsidRPr="00283F7A">
        <w:rPr>
          <w:spacing w:val="-4"/>
          <w:lang w:val="en-GB"/>
        </w:rPr>
        <w:t xml:space="preserve"> </w:t>
      </w:r>
      <w:r w:rsidRPr="00283F7A">
        <w:rPr>
          <w:lang w:val="en-GB"/>
        </w:rPr>
        <w:t>with</w:t>
      </w:r>
      <w:r w:rsidRPr="00283F7A">
        <w:rPr>
          <w:spacing w:val="-4"/>
          <w:lang w:val="en-GB"/>
        </w:rPr>
        <w:t xml:space="preserve"> </w:t>
      </w:r>
      <w:r w:rsidRPr="00283F7A">
        <w:rPr>
          <w:lang w:val="en-GB"/>
        </w:rPr>
        <w:t>Saudi</w:t>
      </w:r>
      <w:r w:rsidRPr="00283F7A">
        <w:rPr>
          <w:spacing w:val="-6"/>
          <w:lang w:val="en-GB"/>
        </w:rPr>
        <w:t xml:space="preserve"> </w:t>
      </w:r>
      <w:r w:rsidRPr="00283F7A">
        <w:rPr>
          <w:lang w:val="en-GB"/>
        </w:rPr>
        <w:t>manners,</w:t>
      </w:r>
      <w:r w:rsidRPr="00283F7A">
        <w:rPr>
          <w:spacing w:val="-4"/>
          <w:lang w:val="en-GB"/>
        </w:rPr>
        <w:t xml:space="preserve"> </w:t>
      </w:r>
      <w:r w:rsidRPr="00283F7A">
        <w:rPr>
          <w:lang w:val="en-GB"/>
        </w:rPr>
        <w:t>would</w:t>
      </w:r>
      <w:r w:rsidRPr="00283F7A">
        <w:rPr>
          <w:spacing w:val="-4"/>
          <w:lang w:val="en-GB"/>
        </w:rPr>
        <w:t xml:space="preserve"> </w:t>
      </w:r>
      <w:r w:rsidRPr="00283F7A">
        <w:rPr>
          <w:lang w:val="en-GB"/>
        </w:rPr>
        <w:t>help</w:t>
      </w:r>
      <w:r w:rsidRPr="00283F7A">
        <w:rPr>
          <w:spacing w:val="-4"/>
          <w:lang w:val="en-GB"/>
        </w:rPr>
        <w:t xml:space="preserve"> </w:t>
      </w:r>
      <w:r w:rsidRPr="00283F7A">
        <w:rPr>
          <w:lang w:val="en-GB"/>
        </w:rPr>
        <w:t>them</w:t>
      </w:r>
      <w:r w:rsidRPr="00283F7A">
        <w:rPr>
          <w:spacing w:val="-6"/>
          <w:lang w:val="en-GB"/>
        </w:rPr>
        <w:t xml:space="preserve"> </w:t>
      </w:r>
      <w:r w:rsidRPr="00283F7A">
        <w:rPr>
          <w:lang w:val="en-GB"/>
        </w:rPr>
        <w:t>to</w:t>
      </w:r>
      <w:r w:rsidRPr="00283F7A">
        <w:rPr>
          <w:spacing w:val="-4"/>
          <w:lang w:val="en-GB"/>
        </w:rPr>
        <w:t xml:space="preserve"> </w:t>
      </w:r>
      <w:r w:rsidRPr="00283F7A">
        <w:rPr>
          <w:lang w:val="en-GB"/>
        </w:rPr>
        <w:t>smoothly</w:t>
      </w:r>
      <w:r w:rsidRPr="00283F7A">
        <w:rPr>
          <w:spacing w:val="-4"/>
          <w:lang w:val="en-GB"/>
        </w:rPr>
        <w:t xml:space="preserve"> </w:t>
      </w:r>
      <w:r w:rsidRPr="00283F7A">
        <w:rPr>
          <w:lang w:val="en-GB"/>
        </w:rPr>
        <w:t>settle,</w:t>
      </w:r>
      <w:r w:rsidRPr="00283F7A">
        <w:rPr>
          <w:spacing w:val="-4"/>
          <w:lang w:val="en-GB"/>
        </w:rPr>
        <w:t xml:space="preserve"> </w:t>
      </w:r>
      <w:r w:rsidRPr="00283F7A">
        <w:rPr>
          <w:lang w:val="en-GB"/>
        </w:rPr>
        <w:t>both emotionally</w:t>
      </w:r>
      <w:r w:rsidRPr="00283F7A">
        <w:rPr>
          <w:spacing w:val="-4"/>
          <w:lang w:val="en-GB"/>
        </w:rPr>
        <w:t xml:space="preserve"> </w:t>
      </w:r>
      <w:r w:rsidRPr="00283F7A">
        <w:rPr>
          <w:lang w:val="en-GB"/>
        </w:rPr>
        <w:t>and socially, on their return to SA and avoid being alienated or facing any difficulties for example being teased.</w:t>
      </w:r>
      <w:r w:rsidRPr="00283F7A">
        <w:rPr>
          <w:spacing w:val="40"/>
          <w:lang w:val="en-GB"/>
        </w:rPr>
        <w:t xml:space="preserve"> </w:t>
      </w:r>
      <w:r w:rsidRPr="00283F7A">
        <w:rPr>
          <w:lang w:val="en-GB"/>
        </w:rPr>
        <w:t>An unanticipated result was that mothers’ feeling of responsibility to protect her children from being teased by their peers for their lack of fluency</w:t>
      </w:r>
      <w:r w:rsidRPr="00283F7A">
        <w:rPr>
          <w:spacing w:val="-3"/>
          <w:lang w:val="en-GB"/>
        </w:rPr>
        <w:t xml:space="preserve"> </w:t>
      </w:r>
      <w:r w:rsidRPr="00283F7A">
        <w:rPr>
          <w:lang w:val="en-GB"/>
        </w:rPr>
        <w:t>or</w:t>
      </w:r>
      <w:r w:rsidRPr="00283F7A">
        <w:rPr>
          <w:spacing w:val="-3"/>
          <w:lang w:val="en-GB"/>
        </w:rPr>
        <w:t xml:space="preserve"> </w:t>
      </w:r>
      <w:r w:rsidRPr="00283F7A">
        <w:rPr>
          <w:lang w:val="en-GB"/>
        </w:rPr>
        <w:t>using</w:t>
      </w:r>
      <w:r w:rsidRPr="00283F7A">
        <w:rPr>
          <w:spacing w:val="-3"/>
          <w:lang w:val="en-GB"/>
        </w:rPr>
        <w:t xml:space="preserve"> </w:t>
      </w:r>
      <w:r w:rsidRPr="00283F7A">
        <w:rPr>
          <w:lang w:val="en-GB"/>
        </w:rPr>
        <w:t>the</w:t>
      </w:r>
      <w:r w:rsidRPr="00283F7A">
        <w:rPr>
          <w:spacing w:val="-4"/>
          <w:lang w:val="en-GB"/>
        </w:rPr>
        <w:t xml:space="preserve"> </w:t>
      </w:r>
      <w:r w:rsidRPr="00283F7A">
        <w:rPr>
          <w:lang w:val="en-GB"/>
        </w:rPr>
        <w:t>wrong</w:t>
      </w:r>
      <w:r w:rsidRPr="00283F7A">
        <w:rPr>
          <w:spacing w:val="-3"/>
          <w:lang w:val="en-GB"/>
        </w:rPr>
        <w:t xml:space="preserve"> </w:t>
      </w:r>
      <w:r w:rsidRPr="00283F7A">
        <w:rPr>
          <w:lang w:val="en-GB"/>
        </w:rPr>
        <w:t>repertoire</w:t>
      </w:r>
      <w:r w:rsidRPr="00283F7A">
        <w:rPr>
          <w:spacing w:val="-4"/>
          <w:lang w:val="en-GB"/>
        </w:rPr>
        <w:t xml:space="preserve"> </w:t>
      </w:r>
      <w:r w:rsidRPr="00283F7A">
        <w:rPr>
          <w:lang w:val="en-GB"/>
        </w:rPr>
        <w:t>was</w:t>
      </w:r>
      <w:r w:rsidRPr="00283F7A">
        <w:rPr>
          <w:spacing w:val="-2"/>
          <w:lang w:val="en-GB"/>
        </w:rPr>
        <w:t xml:space="preserve"> </w:t>
      </w:r>
      <w:r w:rsidRPr="00283F7A">
        <w:rPr>
          <w:lang w:val="en-GB"/>
        </w:rPr>
        <w:t>a</w:t>
      </w:r>
      <w:r w:rsidRPr="00283F7A">
        <w:rPr>
          <w:spacing w:val="-4"/>
          <w:lang w:val="en-GB"/>
        </w:rPr>
        <w:t xml:space="preserve"> </w:t>
      </w:r>
      <w:r w:rsidRPr="00283F7A">
        <w:rPr>
          <w:lang w:val="en-GB"/>
        </w:rPr>
        <w:t>driving</w:t>
      </w:r>
      <w:r w:rsidRPr="00283F7A">
        <w:rPr>
          <w:spacing w:val="-3"/>
          <w:lang w:val="en-GB"/>
        </w:rPr>
        <w:t xml:space="preserve"> </w:t>
      </w:r>
      <w:r w:rsidRPr="00283F7A">
        <w:rPr>
          <w:lang w:val="en-GB"/>
        </w:rPr>
        <w:t>force</w:t>
      </w:r>
      <w:r w:rsidRPr="00283F7A">
        <w:rPr>
          <w:spacing w:val="-4"/>
          <w:lang w:val="en-GB"/>
        </w:rPr>
        <w:t xml:space="preserve"> </w:t>
      </w:r>
      <w:r w:rsidRPr="00283F7A">
        <w:rPr>
          <w:lang w:val="en-GB"/>
        </w:rPr>
        <w:t>for</w:t>
      </w:r>
      <w:r w:rsidRPr="00283F7A">
        <w:rPr>
          <w:spacing w:val="-3"/>
          <w:lang w:val="en-GB"/>
        </w:rPr>
        <w:t xml:space="preserve"> </w:t>
      </w:r>
      <w:r w:rsidRPr="00283F7A">
        <w:rPr>
          <w:lang w:val="en-GB"/>
        </w:rPr>
        <w:t>maintaining</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children HL before return to SA.</w:t>
      </w:r>
    </w:p>
    <w:p w14:paraId="1BF2DEB8" w14:textId="7E78B2F1" w:rsidR="00F33EA0" w:rsidRPr="00283F7A" w:rsidRDefault="00E6356B" w:rsidP="00177E7E">
      <w:pPr>
        <w:pStyle w:val="Heading3"/>
        <w:rPr>
          <w:lang w:val="en-GB"/>
        </w:rPr>
      </w:pPr>
      <w:bookmarkStart w:id="1302" w:name="6.5.1_Arabic_and_Islamic_identity"/>
      <w:bookmarkStart w:id="1303" w:name="_Toc117001837"/>
      <w:bookmarkEnd w:id="1302"/>
      <w:r w:rsidRPr="00283F7A">
        <w:rPr>
          <w:lang w:val="en-GB"/>
        </w:rPr>
        <w:t>Arabic</w:t>
      </w:r>
      <w:r w:rsidRPr="00283F7A">
        <w:rPr>
          <w:spacing w:val="-4"/>
          <w:lang w:val="en-GB"/>
        </w:rPr>
        <w:t xml:space="preserve"> </w:t>
      </w:r>
      <w:r w:rsidRPr="00283F7A">
        <w:rPr>
          <w:lang w:val="en-GB"/>
        </w:rPr>
        <w:t>and</w:t>
      </w:r>
      <w:r w:rsidRPr="00283F7A">
        <w:rPr>
          <w:spacing w:val="-2"/>
          <w:lang w:val="en-GB"/>
        </w:rPr>
        <w:t xml:space="preserve"> </w:t>
      </w:r>
      <w:r w:rsidRPr="00283F7A">
        <w:rPr>
          <w:lang w:val="en-GB"/>
        </w:rPr>
        <w:t>Islamic</w:t>
      </w:r>
      <w:r w:rsidRPr="00283F7A">
        <w:rPr>
          <w:spacing w:val="-4"/>
          <w:lang w:val="en-GB"/>
        </w:rPr>
        <w:t xml:space="preserve"> </w:t>
      </w:r>
      <w:r w:rsidRPr="00283F7A">
        <w:rPr>
          <w:spacing w:val="-2"/>
          <w:lang w:val="en-GB"/>
        </w:rPr>
        <w:t>identity</w:t>
      </w:r>
      <w:bookmarkEnd w:id="1303"/>
    </w:p>
    <w:p w14:paraId="4F570B6A" w14:textId="77777777" w:rsidR="00F33EA0" w:rsidRPr="00283F7A" w:rsidRDefault="00E6356B" w:rsidP="004B2B7A">
      <w:pPr>
        <w:pStyle w:val="BodyText"/>
        <w:rPr>
          <w:lang w:val="en-GB"/>
        </w:rPr>
      </w:pPr>
      <w:r w:rsidRPr="00283F7A">
        <w:rPr>
          <w:lang w:val="en-GB"/>
        </w:rPr>
        <w:t>One of the most significant language ideologies of the Saudi student mothers concerned the “</w:t>
      </w:r>
      <w:r w:rsidRPr="00283F7A">
        <w:rPr>
          <w:i/>
          <w:lang w:val="en-GB"/>
        </w:rPr>
        <w:t>association between Arabic and religion</w:t>
      </w:r>
      <w:r w:rsidRPr="00283F7A">
        <w:rPr>
          <w:lang w:val="en-GB"/>
        </w:rPr>
        <w:t>”. This tended to be raised by mothers in their interviews, as shown in the audio recordings. The study indicated that religion has strong influence on most mothers’ language ideologies about the importance of Arabic. some</w:t>
      </w:r>
      <w:r w:rsidRPr="00283F7A">
        <w:rPr>
          <w:spacing w:val="-3"/>
          <w:lang w:val="en-GB"/>
        </w:rPr>
        <w:t xml:space="preserve"> </w:t>
      </w:r>
      <w:r w:rsidRPr="00283F7A">
        <w:rPr>
          <w:lang w:val="en-GB"/>
        </w:rPr>
        <w:t>mothers explicitly explained</w:t>
      </w:r>
      <w:r w:rsidRPr="00283F7A">
        <w:rPr>
          <w:spacing w:val="-1"/>
          <w:lang w:val="en-GB"/>
        </w:rPr>
        <w:t xml:space="preserve"> </w:t>
      </w:r>
      <w:r w:rsidRPr="00283F7A">
        <w:rPr>
          <w:lang w:val="en-GB"/>
        </w:rPr>
        <w:t>to their</w:t>
      </w:r>
      <w:r w:rsidRPr="00283F7A">
        <w:rPr>
          <w:spacing w:val="-1"/>
          <w:lang w:val="en-GB"/>
        </w:rPr>
        <w:t xml:space="preserve"> </w:t>
      </w:r>
      <w:r w:rsidRPr="00283F7A">
        <w:rPr>
          <w:lang w:val="en-GB"/>
        </w:rPr>
        <w:t>children the</w:t>
      </w:r>
      <w:r w:rsidRPr="00283F7A">
        <w:rPr>
          <w:spacing w:val="-3"/>
          <w:lang w:val="en-GB"/>
        </w:rPr>
        <w:t xml:space="preserve"> </w:t>
      </w:r>
      <w:r w:rsidRPr="00283F7A">
        <w:rPr>
          <w:lang w:val="en-GB"/>
        </w:rPr>
        <w:t>importance</w:t>
      </w:r>
      <w:r w:rsidRPr="00283F7A">
        <w:rPr>
          <w:spacing w:val="-3"/>
          <w:lang w:val="en-GB"/>
        </w:rPr>
        <w:t xml:space="preserve"> </w:t>
      </w:r>
      <w:r w:rsidRPr="00283F7A">
        <w:rPr>
          <w:lang w:val="en-GB"/>
        </w:rPr>
        <w:t>of</w:t>
      </w:r>
      <w:r w:rsidRPr="00283F7A">
        <w:rPr>
          <w:spacing w:val="-1"/>
          <w:lang w:val="en-GB"/>
        </w:rPr>
        <w:t xml:space="preserve"> </w:t>
      </w:r>
      <w:r w:rsidRPr="00283F7A">
        <w:rPr>
          <w:lang w:val="en-GB"/>
        </w:rPr>
        <w:t>Arabic</w:t>
      </w:r>
      <w:r w:rsidRPr="00283F7A">
        <w:rPr>
          <w:spacing w:val="-4"/>
          <w:lang w:val="en-GB"/>
        </w:rPr>
        <w:t xml:space="preserve"> </w:t>
      </w:r>
      <w:r w:rsidRPr="00283F7A">
        <w:rPr>
          <w:lang w:val="en-GB"/>
        </w:rPr>
        <w:t>in</w:t>
      </w:r>
      <w:r w:rsidRPr="00283F7A">
        <w:rPr>
          <w:spacing w:val="-2"/>
          <w:lang w:val="en-GB"/>
        </w:rPr>
        <w:t xml:space="preserve"> </w:t>
      </w:r>
      <w:r w:rsidRPr="00283F7A">
        <w:rPr>
          <w:lang w:val="en-GB"/>
        </w:rPr>
        <w:t>terms of religious principles, or by showing them Islamic practices. For example, in the recordings, Razan can be heard encouraging her daughter to learn correct Arabic in order</w:t>
      </w:r>
      <w:r w:rsidRPr="00283F7A">
        <w:rPr>
          <w:spacing w:val="-1"/>
          <w:lang w:val="en-GB"/>
        </w:rPr>
        <w:t xml:space="preserve"> </w:t>
      </w:r>
      <w:r w:rsidRPr="00283F7A">
        <w:rPr>
          <w:lang w:val="en-GB"/>
        </w:rPr>
        <w:t>to</w:t>
      </w:r>
      <w:r w:rsidRPr="00283F7A">
        <w:rPr>
          <w:spacing w:val="-1"/>
          <w:lang w:val="en-GB"/>
        </w:rPr>
        <w:t xml:space="preserve"> </w:t>
      </w:r>
      <w:r w:rsidRPr="00283F7A">
        <w:rPr>
          <w:lang w:val="en-GB"/>
        </w:rPr>
        <w:t>recite the</w:t>
      </w:r>
      <w:r w:rsidRPr="00283F7A">
        <w:rPr>
          <w:spacing w:val="-3"/>
          <w:lang w:val="en-GB"/>
        </w:rPr>
        <w:t xml:space="preserve"> </w:t>
      </w:r>
      <w:r w:rsidRPr="00283F7A">
        <w:rPr>
          <w:lang w:val="en-GB"/>
        </w:rPr>
        <w:t>Quran.</w:t>
      </w:r>
      <w:r w:rsidRPr="00283F7A">
        <w:rPr>
          <w:spacing w:val="-1"/>
          <w:lang w:val="en-GB"/>
        </w:rPr>
        <w:t xml:space="preserve"> </w:t>
      </w:r>
      <w:r w:rsidRPr="00283F7A">
        <w:rPr>
          <w:lang w:val="en-GB"/>
        </w:rPr>
        <w:t>However,</w:t>
      </w:r>
      <w:r w:rsidRPr="00283F7A">
        <w:rPr>
          <w:spacing w:val="-1"/>
          <w:lang w:val="en-GB"/>
        </w:rPr>
        <w:t xml:space="preserve"> </w:t>
      </w:r>
      <w:r w:rsidRPr="00283F7A">
        <w:rPr>
          <w:lang w:val="en-GB"/>
        </w:rPr>
        <w:t>the</w:t>
      </w:r>
      <w:r w:rsidRPr="00283F7A">
        <w:rPr>
          <w:spacing w:val="-3"/>
          <w:lang w:val="en-GB"/>
        </w:rPr>
        <w:t xml:space="preserve"> </w:t>
      </w:r>
      <w:r w:rsidRPr="00283F7A">
        <w:rPr>
          <w:lang w:val="en-GB"/>
        </w:rPr>
        <w:t>significance is only</w:t>
      </w:r>
      <w:r w:rsidRPr="00283F7A">
        <w:rPr>
          <w:spacing w:val="-1"/>
          <w:lang w:val="en-GB"/>
        </w:rPr>
        <w:t xml:space="preserve"> </w:t>
      </w:r>
      <w:r w:rsidRPr="00283F7A">
        <w:rPr>
          <w:lang w:val="en-GB"/>
        </w:rPr>
        <w:t>raised</w:t>
      </w:r>
      <w:r w:rsidRPr="00283F7A">
        <w:rPr>
          <w:spacing w:val="-1"/>
          <w:lang w:val="en-GB"/>
        </w:rPr>
        <w:t xml:space="preserve"> </w:t>
      </w:r>
      <w:r w:rsidRPr="00283F7A">
        <w:rPr>
          <w:lang w:val="en-GB"/>
        </w:rPr>
        <w:t>when</w:t>
      </w:r>
      <w:r w:rsidRPr="00283F7A">
        <w:rPr>
          <w:spacing w:val="-1"/>
          <w:lang w:val="en-GB"/>
        </w:rPr>
        <w:t xml:space="preserve"> </w:t>
      </w:r>
      <w:r w:rsidRPr="00283F7A">
        <w:rPr>
          <w:lang w:val="en-GB"/>
        </w:rPr>
        <w:t>her</w:t>
      </w:r>
      <w:r w:rsidRPr="00283F7A">
        <w:rPr>
          <w:spacing w:val="-1"/>
          <w:lang w:val="en-GB"/>
        </w:rPr>
        <w:t xml:space="preserve"> </w:t>
      </w:r>
      <w:r w:rsidRPr="00283F7A">
        <w:rPr>
          <w:lang w:val="en-GB"/>
        </w:rPr>
        <w:t>older</w:t>
      </w:r>
      <w:r w:rsidRPr="00283F7A">
        <w:rPr>
          <w:spacing w:val="-1"/>
          <w:lang w:val="en-GB"/>
        </w:rPr>
        <w:t xml:space="preserve"> </w:t>
      </w:r>
      <w:r w:rsidRPr="00283F7A">
        <w:rPr>
          <w:lang w:val="en-GB"/>
        </w:rPr>
        <w:t xml:space="preserve">sister, Jana, </w:t>
      </w:r>
      <w:r w:rsidRPr="00283F7A">
        <w:rPr>
          <w:lang w:val="en-GB"/>
        </w:rPr>
        <w:lastRenderedPageBreak/>
        <w:t>contributes to the conversation, explaining that she is ‘Arabic’. Similarly, Eman viewed the Arabic language as the prerequisite to understanding Islamic principles, in particular due to it being the language of the Quran. The recording also demonstrated Lina showing her son, Anas, how to pray. The findings show that religion in Saudi transnational</w:t>
      </w:r>
      <w:r w:rsidRPr="00283F7A">
        <w:rPr>
          <w:spacing w:val="-6"/>
          <w:lang w:val="en-GB"/>
        </w:rPr>
        <w:t xml:space="preserve"> </w:t>
      </w:r>
      <w:r w:rsidRPr="00283F7A">
        <w:rPr>
          <w:lang w:val="en-GB"/>
        </w:rPr>
        <w:t>families</w:t>
      </w:r>
      <w:r w:rsidRPr="00283F7A">
        <w:rPr>
          <w:spacing w:val="-3"/>
          <w:lang w:val="en-GB"/>
        </w:rPr>
        <w:t xml:space="preserve"> </w:t>
      </w:r>
      <w:r w:rsidRPr="00283F7A">
        <w:rPr>
          <w:lang w:val="en-GB"/>
        </w:rPr>
        <w:t>increases</w:t>
      </w:r>
      <w:r w:rsidRPr="00283F7A">
        <w:rPr>
          <w:spacing w:val="-3"/>
          <w:lang w:val="en-GB"/>
        </w:rPr>
        <w:t xml:space="preserve"> </w:t>
      </w:r>
      <w:r w:rsidRPr="00283F7A">
        <w:rPr>
          <w:lang w:val="en-GB"/>
        </w:rPr>
        <w:t>their</w:t>
      </w:r>
      <w:r w:rsidRPr="00283F7A">
        <w:rPr>
          <w:spacing w:val="-4"/>
          <w:lang w:val="en-GB"/>
        </w:rPr>
        <w:t xml:space="preserve"> </w:t>
      </w:r>
      <w:r w:rsidRPr="00283F7A">
        <w:rPr>
          <w:lang w:val="en-GB"/>
        </w:rPr>
        <w:t>self-responsibility</w:t>
      </w:r>
      <w:r w:rsidRPr="00283F7A">
        <w:rPr>
          <w:spacing w:val="-5"/>
          <w:lang w:val="en-GB"/>
        </w:rPr>
        <w:t xml:space="preserve"> </w:t>
      </w:r>
      <w:r w:rsidRPr="00283F7A">
        <w:rPr>
          <w:lang w:val="en-GB"/>
        </w:rPr>
        <w:t>to</w:t>
      </w:r>
      <w:r w:rsidRPr="00283F7A">
        <w:rPr>
          <w:spacing w:val="-5"/>
          <w:lang w:val="en-GB"/>
        </w:rPr>
        <w:t xml:space="preserve"> </w:t>
      </w:r>
      <w:r w:rsidRPr="00283F7A">
        <w:rPr>
          <w:lang w:val="en-GB"/>
        </w:rPr>
        <w:t>HLM.</w:t>
      </w:r>
      <w:r w:rsidRPr="00283F7A">
        <w:rPr>
          <w:spacing w:val="-4"/>
          <w:lang w:val="en-GB"/>
        </w:rPr>
        <w:t xml:space="preserve"> </w:t>
      </w:r>
      <w:r w:rsidRPr="00283F7A">
        <w:rPr>
          <w:lang w:val="en-GB"/>
        </w:rPr>
        <w:t>In</w:t>
      </w:r>
      <w:r w:rsidRPr="00283F7A">
        <w:rPr>
          <w:spacing w:val="-4"/>
          <w:lang w:val="en-GB"/>
        </w:rPr>
        <w:t xml:space="preserve"> </w:t>
      </w:r>
      <w:r w:rsidRPr="00283F7A">
        <w:rPr>
          <w:lang w:val="en-GB"/>
        </w:rPr>
        <w:t>accordance</w:t>
      </w:r>
      <w:r w:rsidRPr="00283F7A">
        <w:rPr>
          <w:spacing w:val="-6"/>
          <w:lang w:val="en-GB"/>
        </w:rPr>
        <w:t xml:space="preserve"> </w:t>
      </w:r>
      <w:r w:rsidRPr="00283F7A">
        <w:rPr>
          <w:lang w:val="en-GB"/>
        </w:rPr>
        <w:t>with</w:t>
      </w:r>
      <w:r w:rsidRPr="00283F7A">
        <w:rPr>
          <w:spacing w:val="-4"/>
          <w:lang w:val="en-GB"/>
        </w:rPr>
        <w:t xml:space="preserve"> </w:t>
      </w:r>
      <w:r w:rsidRPr="00283F7A">
        <w:rPr>
          <w:lang w:val="en-GB"/>
        </w:rPr>
        <w:t>this result, previous studies (Alzahrani, 2020; Bahhari, 2020; Said, 2021b) have demonstrated that religion was a strong impetus and had great impact on transnational Arabic families’ language decision at home to maintain their children’s L1. However, the interchange between religion and motherhood is still underexplored (Said, 2021).</w:t>
      </w:r>
    </w:p>
    <w:p w14:paraId="43CBED5A" w14:textId="449BBCFF" w:rsidR="00F33EA0" w:rsidRPr="00283F7A" w:rsidRDefault="00E6356B" w:rsidP="004B2B7A">
      <w:pPr>
        <w:pStyle w:val="BodyText"/>
        <w:rPr>
          <w:lang w:val="en-GB"/>
        </w:rPr>
      </w:pPr>
      <w:r w:rsidRPr="00283F7A">
        <w:rPr>
          <w:lang w:val="en-GB"/>
        </w:rPr>
        <w:t>The connection between Arabic and religion is also connected to Arabic identity (Souza, 2016). However, it appeared that some children did not understand the link between learning Arabic and the Islamic religion and identity, particularly when this was</w:t>
      </w:r>
      <w:r w:rsidRPr="00283F7A">
        <w:rPr>
          <w:spacing w:val="-2"/>
          <w:lang w:val="en-GB"/>
        </w:rPr>
        <w:t xml:space="preserve"> </w:t>
      </w:r>
      <w:r w:rsidRPr="00283F7A">
        <w:rPr>
          <w:lang w:val="en-GB"/>
        </w:rPr>
        <w:t>not</w:t>
      </w:r>
      <w:r w:rsidRPr="00283F7A">
        <w:rPr>
          <w:spacing w:val="-5"/>
          <w:lang w:val="en-GB"/>
        </w:rPr>
        <w:t xml:space="preserve"> </w:t>
      </w:r>
      <w:r w:rsidRPr="00283F7A">
        <w:rPr>
          <w:lang w:val="en-GB"/>
        </w:rPr>
        <w:t>discussed</w:t>
      </w:r>
      <w:r w:rsidRPr="00283F7A">
        <w:rPr>
          <w:spacing w:val="-3"/>
          <w:lang w:val="en-GB"/>
        </w:rPr>
        <w:t xml:space="preserve"> </w:t>
      </w:r>
      <w:r w:rsidRPr="00283F7A">
        <w:rPr>
          <w:lang w:val="en-GB"/>
        </w:rPr>
        <w:t>explicitly</w:t>
      </w:r>
      <w:r w:rsidRPr="00283F7A">
        <w:rPr>
          <w:spacing w:val="-3"/>
          <w:lang w:val="en-GB"/>
        </w:rPr>
        <w:t xml:space="preserve"> </w:t>
      </w:r>
      <w:r w:rsidRPr="00283F7A">
        <w:rPr>
          <w:lang w:val="en-GB"/>
        </w:rPr>
        <w:t>by their mothers,</w:t>
      </w:r>
      <w:r w:rsidRPr="00283F7A">
        <w:rPr>
          <w:spacing w:val="-3"/>
          <w:lang w:val="en-GB"/>
        </w:rPr>
        <w:t xml:space="preserve"> </w:t>
      </w:r>
      <w:r w:rsidRPr="00283F7A">
        <w:rPr>
          <w:lang w:val="en-GB"/>
        </w:rPr>
        <w:t>as</w:t>
      </w:r>
      <w:r w:rsidRPr="00283F7A">
        <w:rPr>
          <w:spacing w:val="-2"/>
          <w:lang w:val="en-GB"/>
        </w:rPr>
        <w:t xml:space="preserve"> </w:t>
      </w:r>
      <w:r w:rsidRPr="00283F7A">
        <w:rPr>
          <w:lang w:val="en-GB"/>
        </w:rPr>
        <w:t>in the</w:t>
      </w:r>
      <w:r w:rsidRPr="00283F7A">
        <w:rPr>
          <w:spacing w:val="-5"/>
          <w:lang w:val="en-GB"/>
        </w:rPr>
        <w:t xml:space="preserve"> </w:t>
      </w:r>
      <w:r w:rsidRPr="00283F7A">
        <w:rPr>
          <w:lang w:val="en-GB"/>
        </w:rPr>
        <w:t>case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Rana,</w:t>
      </w:r>
      <w:r w:rsidRPr="00283F7A">
        <w:rPr>
          <w:spacing w:val="-3"/>
          <w:lang w:val="en-GB"/>
        </w:rPr>
        <w:t xml:space="preserve"> </w:t>
      </w:r>
      <w:r w:rsidRPr="00283F7A">
        <w:rPr>
          <w:lang w:val="en-GB"/>
        </w:rPr>
        <w:t>who</w:t>
      </w:r>
      <w:r w:rsidRPr="00283F7A">
        <w:rPr>
          <w:spacing w:val="-3"/>
          <w:lang w:val="en-GB"/>
        </w:rPr>
        <w:t xml:space="preserve"> </w:t>
      </w:r>
      <w:r w:rsidRPr="00283F7A">
        <w:rPr>
          <w:lang w:val="en-GB"/>
        </w:rPr>
        <w:t>was</w:t>
      </w:r>
      <w:r w:rsidRPr="00283F7A">
        <w:rPr>
          <w:spacing w:val="-2"/>
          <w:lang w:val="en-GB"/>
        </w:rPr>
        <w:t xml:space="preserve"> </w:t>
      </w:r>
      <w:r w:rsidRPr="00283F7A">
        <w:rPr>
          <w:lang w:val="en-GB"/>
        </w:rPr>
        <w:t>unable</w:t>
      </w:r>
      <w:r w:rsidRPr="00283F7A">
        <w:rPr>
          <w:spacing w:val="-5"/>
          <w:lang w:val="en-GB"/>
        </w:rPr>
        <w:t xml:space="preserve"> </w:t>
      </w:r>
      <w:r w:rsidRPr="00283F7A">
        <w:rPr>
          <w:lang w:val="en-GB"/>
        </w:rPr>
        <w:t>to understand her mother’s association of Arabic with Islam. On the other hand, the</w:t>
      </w:r>
      <w:r w:rsidR="00D5386F" w:rsidRPr="00283F7A">
        <w:rPr>
          <w:lang w:val="en-GB"/>
        </w:rPr>
        <w:t xml:space="preserve"> </w:t>
      </w:r>
      <w:r w:rsidRPr="00283F7A">
        <w:rPr>
          <w:lang w:val="en-GB"/>
        </w:rPr>
        <w:t>children</w:t>
      </w:r>
      <w:r w:rsidRPr="00283F7A">
        <w:rPr>
          <w:spacing w:val="-1"/>
          <w:lang w:val="en-GB"/>
        </w:rPr>
        <w:t xml:space="preserve"> </w:t>
      </w:r>
      <w:r w:rsidRPr="00283F7A">
        <w:rPr>
          <w:lang w:val="en-GB"/>
        </w:rPr>
        <w:t>clearly</w:t>
      </w:r>
      <w:r w:rsidRPr="00283F7A">
        <w:rPr>
          <w:spacing w:val="-5"/>
          <w:lang w:val="en-GB"/>
        </w:rPr>
        <w:t xml:space="preserve"> </w:t>
      </w:r>
      <w:r w:rsidRPr="00283F7A">
        <w:rPr>
          <w:lang w:val="en-GB"/>
        </w:rPr>
        <w:t>realised</w:t>
      </w:r>
      <w:r w:rsidRPr="00283F7A">
        <w:rPr>
          <w:spacing w:val="-5"/>
          <w:lang w:val="en-GB"/>
        </w:rPr>
        <w:t xml:space="preserve"> </w:t>
      </w:r>
      <w:r w:rsidRPr="00283F7A">
        <w:rPr>
          <w:lang w:val="en-GB"/>
        </w:rPr>
        <w:t>the</w:t>
      </w:r>
      <w:r w:rsidRPr="00283F7A">
        <w:rPr>
          <w:spacing w:val="-6"/>
          <w:lang w:val="en-GB"/>
        </w:rPr>
        <w:t xml:space="preserve"> </w:t>
      </w:r>
      <w:r w:rsidRPr="00283F7A">
        <w:rPr>
          <w:lang w:val="en-GB"/>
        </w:rPr>
        <w:t>importance</w:t>
      </w:r>
      <w:r w:rsidRPr="00283F7A">
        <w:rPr>
          <w:spacing w:val="-6"/>
          <w:lang w:val="en-GB"/>
        </w:rPr>
        <w:t xml:space="preserve"> </w:t>
      </w:r>
      <w:r w:rsidRPr="00283F7A">
        <w:rPr>
          <w:lang w:val="en-GB"/>
        </w:rPr>
        <w:t>of</w:t>
      </w:r>
      <w:r w:rsidRPr="00283F7A">
        <w:rPr>
          <w:spacing w:val="-5"/>
          <w:lang w:val="en-GB"/>
        </w:rPr>
        <w:t xml:space="preserve"> </w:t>
      </w:r>
      <w:r w:rsidRPr="00283F7A">
        <w:rPr>
          <w:lang w:val="en-GB"/>
        </w:rPr>
        <w:t>Arabic</w:t>
      </w:r>
      <w:r w:rsidRPr="00283F7A">
        <w:rPr>
          <w:spacing w:val="-2"/>
          <w:lang w:val="en-GB"/>
        </w:rPr>
        <w:t xml:space="preserve"> </w:t>
      </w:r>
      <w:r w:rsidRPr="00283F7A">
        <w:rPr>
          <w:lang w:val="en-GB"/>
        </w:rPr>
        <w:t>in</w:t>
      </w:r>
      <w:r w:rsidRPr="00283F7A">
        <w:rPr>
          <w:spacing w:val="-1"/>
          <w:lang w:val="en-GB"/>
        </w:rPr>
        <w:t xml:space="preserve"> </w:t>
      </w:r>
      <w:r w:rsidRPr="00283F7A">
        <w:rPr>
          <w:lang w:val="en-GB"/>
        </w:rPr>
        <w:t>communicating</w:t>
      </w:r>
      <w:r w:rsidRPr="00283F7A">
        <w:rPr>
          <w:spacing w:val="-5"/>
          <w:lang w:val="en-GB"/>
        </w:rPr>
        <w:t xml:space="preserve"> </w:t>
      </w:r>
      <w:r w:rsidRPr="00283F7A">
        <w:rPr>
          <w:lang w:val="en-GB"/>
        </w:rPr>
        <w:t>with</w:t>
      </w:r>
      <w:r w:rsidRPr="00283F7A">
        <w:rPr>
          <w:spacing w:val="-5"/>
          <w:lang w:val="en-GB"/>
        </w:rPr>
        <w:t xml:space="preserve"> </w:t>
      </w:r>
      <w:r w:rsidRPr="00283F7A">
        <w:rPr>
          <w:lang w:val="en-GB"/>
        </w:rPr>
        <w:t>their</w:t>
      </w:r>
      <w:r w:rsidRPr="00283F7A">
        <w:rPr>
          <w:spacing w:val="-5"/>
          <w:lang w:val="en-GB"/>
        </w:rPr>
        <w:t xml:space="preserve"> </w:t>
      </w:r>
      <w:r w:rsidRPr="00283F7A">
        <w:rPr>
          <w:lang w:val="en-GB"/>
        </w:rPr>
        <w:t>extended families, as they could relate this to real situations.</w:t>
      </w:r>
    </w:p>
    <w:p w14:paraId="015D5DDB" w14:textId="25AE664B" w:rsidR="00F33EA0" w:rsidRPr="00283F7A" w:rsidRDefault="00E6356B" w:rsidP="00177E7E">
      <w:pPr>
        <w:pStyle w:val="Heading3"/>
        <w:rPr>
          <w:lang w:val="en-GB"/>
        </w:rPr>
      </w:pPr>
      <w:bookmarkStart w:id="1304" w:name="6.5.2_Appreciation_of_Bilingualism_belie"/>
      <w:bookmarkStart w:id="1305" w:name="_Toc117001838"/>
      <w:bookmarkEnd w:id="1304"/>
      <w:r w:rsidRPr="00283F7A">
        <w:rPr>
          <w:lang w:val="en-GB"/>
        </w:rPr>
        <w:t>Appreciation</w:t>
      </w:r>
      <w:r w:rsidRPr="00283F7A">
        <w:rPr>
          <w:spacing w:val="-7"/>
          <w:lang w:val="en-GB"/>
        </w:rPr>
        <w:t xml:space="preserve"> </w:t>
      </w:r>
      <w:r w:rsidRPr="00283F7A">
        <w:rPr>
          <w:lang w:val="en-GB"/>
        </w:rPr>
        <w:t>of</w:t>
      </w:r>
      <w:r w:rsidRPr="00283F7A">
        <w:rPr>
          <w:spacing w:val="-6"/>
          <w:lang w:val="en-GB"/>
        </w:rPr>
        <w:t xml:space="preserve"> </w:t>
      </w:r>
      <w:r w:rsidR="00D5386F" w:rsidRPr="00283F7A">
        <w:rPr>
          <w:lang w:val="en-GB"/>
        </w:rPr>
        <w:t>b</w:t>
      </w:r>
      <w:r w:rsidRPr="00283F7A">
        <w:rPr>
          <w:lang w:val="en-GB"/>
        </w:rPr>
        <w:t>ilingualism</w:t>
      </w:r>
      <w:r w:rsidRPr="00283F7A">
        <w:rPr>
          <w:spacing w:val="-4"/>
          <w:lang w:val="en-GB"/>
        </w:rPr>
        <w:t xml:space="preserve"> </w:t>
      </w:r>
      <w:r w:rsidR="00D5386F" w:rsidRPr="00283F7A">
        <w:rPr>
          <w:spacing w:val="-4"/>
          <w:lang w:val="en-GB"/>
        </w:rPr>
        <w:t xml:space="preserve">- </w:t>
      </w:r>
      <w:r w:rsidRPr="00283F7A">
        <w:rPr>
          <w:lang w:val="en-GB"/>
        </w:rPr>
        <w:t>believing</w:t>
      </w:r>
      <w:r w:rsidRPr="00283F7A">
        <w:rPr>
          <w:spacing w:val="-5"/>
          <w:lang w:val="en-GB"/>
        </w:rPr>
        <w:t xml:space="preserve"> </w:t>
      </w:r>
      <w:r w:rsidRPr="00283F7A">
        <w:rPr>
          <w:lang w:val="en-GB"/>
        </w:rPr>
        <w:t>in</w:t>
      </w:r>
      <w:r w:rsidRPr="00283F7A">
        <w:rPr>
          <w:spacing w:val="-5"/>
          <w:lang w:val="en-GB"/>
        </w:rPr>
        <w:t xml:space="preserve"> </w:t>
      </w:r>
      <w:r w:rsidRPr="00283F7A">
        <w:rPr>
          <w:lang w:val="en-GB"/>
        </w:rPr>
        <w:t>multi-faceted</w:t>
      </w:r>
      <w:r w:rsidRPr="00283F7A">
        <w:rPr>
          <w:spacing w:val="-5"/>
          <w:lang w:val="en-GB"/>
        </w:rPr>
        <w:t xml:space="preserve"> </w:t>
      </w:r>
      <w:r w:rsidRPr="00283F7A">
        <w:rPr>
          <w:spacing w:val="-2"/>
          <w:lang w:val="en-GB"/>
        </w:rPr>
        <w:t>identities</w:t>
      </w:r>
      <w:bookmarkEnd w:id="1305"/>
    </w:p>
    <w:p w14:paraId="75E64AF6" w14:textId="4A013F1C" w:rsidR="00F33EA0" w:rsidRPr="00283F7A" w:rsidRDefault="00E6356B" w:rsidP="00D5386F">
      <w:pPr>
        <w:pStyle w:val="BodyText"/>
        <w:rPr>
          <w:lang w:val="en-GB"/>
        </w:rPr>
      </w:pPr>
      <w:r w:rsidRPr="00283F7A">
        <w:rPr>
          <w:lang w:val="en-GB"/>
        </w:rPr>
        <w:t>Another</w:t>
      </w:r>
      <w:r w:rsidRPr="00283F7A">
        <w:rPr>
          <w:spacing w:val="-4"/>
          <w:lang w:val="en-GB"/>
        </w:rPr>
        <w:t xml:space="preserve"> </w:t>
      </w:r>
      <w:r w:rsidRPr="00283F7A">
        <w:rPr>
          <w:lang w:val="en-GB"/>
        </w:rPr>
        <w:t>important</w:t>
      </w:r>
      <w:r w:rsidRPr="00283F7A">
        <w:rPr>
          <w:spacing w:val="-6"/>
          <w:lang w:val="en-GB"/>
        </w:rPr>
        <w:t xml:space="preserve"> </w:t>
      </w:r>
      <w:r w:rsidRPr="00283F7A">
        <w:rPr>
          <w:lang w:val="en-GB"/>
        </w:rPr>
        <w:t>language</w:t>
      </w:r>
      <w:r w:rsidRPr="00283F7A">
        <w:rPr>
          <w:spacing w:val="-1"/>
          <w:lang w:val="en-GB"/>
        </w:rPr>
        <w:t xml:space="preserve"> </w:t>
      </w:r>
      <w:r w:rsidRPr="00283F7A">
        <w:rPr>
          <w:lang w:val="en-GB"/>
        </w:rPr>
        <w:t>ideology</w:t>
      </w:r>
      <w:r w:rsidRPr="00283F7A">
        <w:rPr>
          <w:spacing w:val="-4"/>
          <w:lang w:val="en-GB"/>
        </w:rPr>
        <w:t xml:space="preserve"> </w:t>
      </w:r>
      <w:r w:rsidRPr="00283F7A">
        <w:rPr>
          <w:lang w:val="en-GB"/>
        </w:rPr>
        <w:t>held</w:t>
      </w:r>
      <w:r w:rsidRPr="00283F7A">
        <w:rPr>
          <w:spacing w:val="-4"/>
          <w:lang w:val="en-GB"/>
        </w:rPr>
        <w:t xml:space="preserve"> </w:t>
      </w:r>
      <w:r w:rsidRPr="00283F7A">
        <w:rPr>
          <w:lang w:val="en-GB"/>
        </w:rPr>
        <w:t>by</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Saudi</w:t>
      </w:r>
      <w:r w:rsidRPr="00283F7A">
        <w:rPr>
          <w:spacing w:val="-6"/>
          <w:lang w:val="en-GB"/>
        </w:rPr>
        <w:t xml:space="preserve"> </w:t>
      </w:r>
      <w:r w:rsidRPr="00283F7A">
        <w:rPr>
          <w:lang w:val="en-GB"/>
        </w:rPr>
        <w:t>students’</w:t>
      </w:r>
      <w:r w:rsidRPr="00283F7A">
        <w:rPr>
          <w:spacing w:val="-4"/>
          <w:lang w:val="en-GB"/>
        </w:rPr>
        <w:t xml:space="preserve"> </w:t>
      </w:r>
      <w:r w:rsidRPr="00283F7A">
        <w:rPr>
          <w:lang w:val="en-GB"/>
        </w:rPr>
        <w:t>mothers</w:t>
      </w:r>
      <w:r w:rsidRPr="00283F7A">
        <w:rPr>
          <w:spacing w:val="-3"/>
          <w:lang w:val="en-GB"/>
        </w:rPr>
        <w:t xml:space="preserve"> </w:t>
      </w:r>
      <w:r w:rsidRPr="00283F7A">
        <w:rPr>
          <w:lang w:val="en-GB"/>
        </w:rPr>
        <w:t xml:space="preserve">concerned the </w:t>
      </w:r>
      <w:r w:rsidRPr="00283F7A">
        <w:rPr>
          <w:b/>
          <w:i/>
          <w:lang w:val="en-GB"/>
        </w:rPr>
        <w:t>“Appreciation of Bilingualism</w:t>
      </w:r>
      <w:r w:rsidR="00D5386F" w:rsidRPr="00283F7A">
        <w:rPr>
          <w:b/>
          <w:i/>
          <w:lang w:val="en-GB"/>
        </w:rPr>
        <w:t xml:space="preserve"> -</w:t>
      </w:r>
      <w:r w:rsidRPr="00283F7A">
        <w:rPr>
          <w:b/>
          <w:i/>
          <w:lang w:val="en-GB"/>
        </w:rPr>
        <w:t xml:space="preserve"> believing in multi-faceted identities”</w:t>
      </w:r>
      <w:r w:rsidRPr="00283F7A">
        <w:rPr>
          <w:lang w:val="en-GB"/>
        </w:rPr>
        <w:t>. Some Saudi student’s mothers reinforced the</w:t>
      </w:r>
      <w:r w:rsidRPr="00283F7A">
        <w:rPr>
          <w:spacing w:val="-2"/>
          <w:lang w:val="en-GB"/>
        </w:rPr>
        <w:t xml:space="preserve"> </w:t>
      </w:r>
      <w:r w:rsidRPr="00283F7A">
        <w:rPr>
          <w:lang w:val="en-GB"/>
        </w:rPr>
        <w:t>importance</w:t>
      </w:r>
      <w:r w:rsidRPr="00283F7A">
        <w:rPr>
          <w:spacing w:val="-2"/>
          <w:lang w:val="en-GB"/>
        </w:rPr>
        <w:t xml:space="preserve"> </w:t>
      </w:r>
      <w:r w:rsidRPr="00283F7A">
        <w:rPr>
          <w:lang w:val="en-GB"/>
        </w:rPr>
        <w:t>of remaining open to the</w:t>
      </w:r>
      <w:r w:rsidRPr="00283F7A">
        <w:rPr>
          <w:spacing w:val="-2"/>
          <w:lang w:val="en-GB"/>
        </w:rPr>
        <w:t xml:space="preserve"> </w:t>
      </w:r>
      <w:r w:rsidRPr="00283F7A">
        <w:rPr>
          <w:lang w:val="en-GB"/>
        </w:rPr>
        <w:t>culture</w:t>
      </w:r>
      <w:r w:rsidRPr="00283F7A">
        <w:rPr>
          <w:spacing w:val="-2"/>
          <w:lang w:val="en-GB"/>
        </w:rPr>
        <w:t xml:space="preserve"> </w:t>
      </w:r>
      <w:r w:rsidRPr="00283F7A">
        <w:rPr>
          <w:lang w:val="en-GB"/>
        </w:rPr>
        <w:t>of the</w:t>
      </w:r>
      <w:r w:rsidRPr="00283F7A">
        <w:rPr>
          <w:spacing w:val="-2"/>
          <w:lang w:val="en-GB"/>
        </w:rPr>
        <w:t xml:space="preserve"> </w:t>
      </w:r>
      <w:r w:rsidRPr="00283F7A">
        <w:rPr>
          <w:lang w:val="en-GB"/>
        </w:rPr>
        <w:t>host country and its language, with Layla believing in a multi-faceted, or fluid, identity.</w:t>
      </w:r>
    </w:p>
    <w:p w14:paraId="1ED6A63F" w14:textId="750F6A56" w:rsidR="00F33EA0" w:rsidRPr="00283F7A" w:rsidRDefault="00E6356B" w:rsidP="00D5386F">
      <w:pPr>
        <w:pStyle w:val="BodyText"/>
        <w:rPr>
          <w:lang w:val="en-GB"/>
        </w:rPr>
      </w:pPr>
      <w:r w:rsidRPr="00283F7A">
        <w:rPr>
          <w:lang w:val="en-GB"/>
        </w:rPr>
        <w:t>The parents from all six families in this study demonstrated positive attitudes towards bilingualism, and were eager to maintain both languages, although they differed in the degree to which they maintained English.</w:t>
      </w:r>
      <w:r w:rsidRPr="00283F7A">
        <w:rPr>
          <w:spacing w:val="40"/>
          <w:lang w:val="en-GB"/>
        </w:rPr>
        <w:t xml:space="preserve"> </w:t>
      </w:r>
      <w:r w:rsidRPr="00283F7A">
        <w:rPr>
          <w:lang w:val="en-GB"/>
        </w:rPr>
        <w:t>There was a clear influence from British culture, social life and school on the families, particularly with regard to their attitudes towards English, with all the mothers highlighting the importance of English as both linguistic</w:t>
      </w:r>
      <w:r w:rsidRPr="00283F7A">
        <w:rPr>
          <w:spacing w:val="-5"/>
          <w:lang w:val="en-GB"/>
        </w:rPr>
        <w:t xml:space="preserve"> </w:t>
      </w:r>
      <w:r w:rsidRPr="00283F7A">
        <w:rPr>
          <w:lang w:val="en-GB"/>
        </w:rPr>
        <w:t>and</w:t>
      </w:r>
      <w:r w:rsidRPr="00283F7A">
        <w:rPr>
          <w:spacing w:val="-4"/>
          <w:lang w:val="en-GB"/>
        </w:rPr>
        <w:t xml:space="preserve"> </w:t>
      </w:r>
      <w:r w:rsidRPr="00283F7A">
        <w:rPr>
          <w:lang w:val="en-GB"/>
        </w:rPr>
        <w:t>economic</w:t>
      </w:r>
      <w:r w:rsidRPr="00283F7A">
        <w:rPr>
          <w:spacing w:val="-6"/>
          <w:lang w:val="en-GB"/>
        </w:rPr>
        <w:t xml:space="preserve"> </w:t>
      </w:r>
      <w:r w:rsidRPr="00283F7A">
        <w:rPr>
          <w:lang w:val="en-GB"/>
        </w:rPr>
        <w:t>capital</w:t>
      </w:r>
      <w:r w:rsidRPr="00283F7A">
        <w:rPr>
          <w:spacing w:val="-4"/>
          <w:lang w:val="en-GB"/>
        </w:rPr>
        <w:t xml:space="preserve"> </w:t>
      </w:r>
      <w:r w:rsidRPr="00283F7A">
        <w:rPr>
          <w:lang w:val="en-GB"/>
        </w:rPr>
        <w:t>(Bourdieu,</w:t>
      </w:r>
      <w:r w:rsidRPr="00283F7A">
        <w:rPr>
          <w:spacing w:val="-4"/>
          <w:lang w:val="en-GB"/>
        </w:rPr>
        <w:t xml:space="preserve"> </w:t>
      </w:r>
      <w:r w:rsidRPr="00283F7A">
        <w:rPr>
          <w:lang w:val="en-GB"/>
        </w:rPr>
        <w:t>1991).</w:t>
      </w:r>
      <w:r w:rsidRPr="00283F7A">
        <w:rPr>
          <w:spacing w:val="-4"/>
          <w:lang w:val="en-GB"/>
        </w:rPr>
        <w:t xml:space="preserve"> </w:t>
      </w:r>
      <w:r w:rsidRPr="00283F7A">
        <w:rPr>
          <w:lang w:val="en-GB"/>
        </w:rPr>
        <w:t>Other</w:t>
      </w:r>
      <w:r w:rsidRPr="00283F7A">
        <w:rPr>
          <w:spacing w:val="-4"/>
          <w:lang w:val="en-GB"/>
        </w:rPr>
        <w:t xml:space="preserve"> </w:t>
      </w:r>
      <w:r w:rsidRPr="00283F7A">
        <w:rPr>
          <w:lang w:val="en-GB"/>
        </w:rPr>
        <w:t>studies</w:t>
      </w:r>
      <w:r w:rsidRPr="00283F7A">
        <w:rPr>
          <w:spacing w:val="-3"/>
          <w:lang w:val="en-GB"/>
        </w:rPr>
        <w:t xml:space="preserve"> </w:t>
      </w:r>
      <w:r w:rsidRPr="00283F7A">
        <w:rPr>
          <w:lang w:val="en-GB"/>
        </w:rPr>
        <w:t>have</w:t>
      </w:r>
      <w:r w:rsidRPr="00283F7A">
        <w:rPr>
          <w:spacing w:val="-1"/>
          <w:lang w:val="en-GB"/>
        </w:rPr>
        <w:t xml:space="preserve"> </w:t>
      </w:r>
      <w:r w:rsidRPr="00283F7A">
        <w:rPr>
          <w:lang w:val="en-GB"/>
        </w:rPr>
        <w:t>mentioned</w:t>
      </w:r>
      <w:r w:rsidRPr="00283F7A">
        <w:rPr>
          <w:spacing w:val="-4"/>
          <w:lang w:val="en-GB"/>
        </w:rPr>
        <w:t xml:space="preserve"> </w:t>
      </w:r>
      <w:r w:rsidRPr="00283F7A">
        <w:rPr>
          <w:lang w:val="en-GB"/>
        </w:rPr>
        <w:t xml:space="preserve">parents' positive attitudes towards learning </w:t>
      </w:r>
      <w:r w:rsidRPr="00283F7A">
        <w:rPr>
          <w:lang w:val="en-GB"/>
        </w:rPr>
        <w:lastRenderedPageBreak/>
        <w:t>English to navigate socio-political situations (Curdt- Christiansen, 2009) and access future economic and job opportunities (Barron- Hauwaert, 2004; Dumanig et al., 2013b). They also viewed English as an international language, offering their children access to academic achievement and successful future careers</w:t>
      </w:r>
      <w:r w:rsidRPr="00283F7A">
        <w:rPr>
          <w:i/>
          <w:lang w:val="en-GB"/>
        </w:rPr>
        <w:t xml:space="preserve">. </w:t>
      </w:r>
      <w:r w:rsidRPr="00283F7A">
        <w:rPr>
          <w:lang w:val="en-GB"/>
        </w:rPr>
        <w:t>However, they varied in their appreciation of English culture. Some families had a high tendency towards acculturation to the host country, as with Layla’s family, while others had low level of acculturation, as was the case for Taif and Lina. Some mothers experienced difficulties acclimatising to life in the UK, while others found it relatively eas</w:t>
      </w:r>
      <w:r w:rsidR="00D5386F" w:rsidRPr="00283F7A">
        <w:rPr>
          <w:lang w:val="en-GB"/>
        </w:rPr>
        <w:t>y</w:t>
      </w:r>
      <w:r w:rsidRPr="00283F7A">
        <w:rPr>
          <w:lang w:val="en-GB"/>
        </w:rPr>
        <w:t>. The level of acculturation among the transnational families played a critical role in language shift (Baker, 2011; Schwartz, 2010b), as was very apparent in Layla’s children.</w:t>
      </w:r>
    </w:p>
    <w:p w14:paraId="2BB48D0A" w14:textId="77777777" w:rsidR="00F33EA0" w:rsidRPr="00283F7A" w:rsidRDefault="00E6356B" w:rsidP="004B2B7A">
      <w:pPr>
        <w:pStyle w:val="BodyText"/>
        <w:rPr>
          <w:lang w:val="en-GB"/>
        </w:rPr>
      </w:pPr>
      <w:r w:rsidRPr="00283F7A">
        <w:rPr>
          <w:lang w:val="en-GB"/>
        </w:rPr>
        <w:t>However, parents' positive attitudes are an insufficient influence in terms of fostering and developing children’s bilingualism, as this requires active involvement and commitment</w:t>
      </w:r>
      <w:r w:rsidRPr="00283F7A">
        <w:rPr>
          <w:spacing w:val="-5"/>
          <w:lang w:val="en-GB"/>
        </w:rPr>
        <w:t xml:space="preserve"> </w:t>
      </w:r>
      <w:r w:rsidRPr="00283F7A">
        <w:rPr>
          <w:rFonts w:asciiTheme="majorBidi" w:hAnsiTheme="majorBidi"/>
          <w:lang w:val="en-GB"/>
        </w:rPr>
        <w:t>(Chatzidaki</w:t>
      </w:r>
      <w:r w:rsidRPr="00283F7A">
        <w:rPr>
          <w:rFonts w:asciiTheme="majorBidi" w:hAnsiTheme="majorBidi"/>
          <w:spacing w:val="-5"/>
          <w:lang w:val="en-GB"/>
        </w:rPr>
        <w:t xml:space="preserve"> </w:t>
      </w:r>
      <w:r w:rsidRPr="00283F7A">
        <w:rPr>
          <w:rFonts w:asciiTheme="majorBidi" w:hAnsiTheme="majorBidi"/>
          <w:lang w:val="en-GB"/>
        </w:rPr>
        <w:t>&amp;</w:t>
      </w:r>
      <w:r w:rsidRPr="00283F7A">
        <w:rPr>
          <w:rFonts w:asciiTheme="majorBidi" w:hAnsiTheme="majorBidi"/>
          <w:spacing w:val="-4"/>
          <w:lang w:val="en-GB"/>
        </w:rPr>
        <w:t xml:space="preserve"> </w:t>
      </w:r>
      <w:r w:rsidRPr="00283F7A">
        <w:rPr>
          <w:rFonts w:asciiTheme="majorBidi" w:hAnsiTheme="majorBidi"/>
          <w:lang w:val="en-GB"/>
        </w:rPr>
        <w:t>Maligkoudi,</w:t>
      </w:r>
      <w:r w:rsidRPr="00283F7A">
        <w:rPr>
          <w:rFonts w:asciiTheme="majorBidi" w:hAnsiTheme="majorBidi"/>
          <w:spacing w:val="-3"/>
          <w:lang w:val="en-GB"/>
        </w:rPr>
        <w:t xml:space="preserve"> </w:t>
      </w:r>
      <w:r w:rsidRPr="00283F7A">
        <w:rPr>
          <w:rFonts w:asciiTheme="majorBidi" w:hAnsiTheme="majorBidi"/>
          <w:lang w:val="en-GB"/>
        </w:rPr>
        <w:t>2013).</w:t>
      </w:r>
      <w:r w:rsidRPr="00283F7A">
        <w:rPr>
          <w:spacing w:val="-4"/>
          <w:lang w:val="en-GB"/>
        </w:rPr>
        <w:t xml:space="preserve"> </w:t>
      </w:r>
      <w:r w:rsidRPr="00283F7A">
        <w:rPr>
          <w:lang w:val="en-GB"/>
        </w:rPr>
        <w:t>In</w:t>
      </w:r>
      <w:r w:rsidRPr="00283F7A">
        <w:rPr>
          <w:spacing w:val="-4"/>
          <w:lang w:val="en-GB"/>
        </w:rPr>
        <w:t xml:space="preserve"> </w:t>
      </w:r>
      <w:r w:rsidRPr="00283F7A">
        <w:rPr>
          <w:lang w:val="en-GB"/>
        </w:rPr>
        <w:t>this</w:t>
      </w:r>
      <w:r w:rsidRPr="00283F7A">
        <w:rPr>
          <w:spacing w:val="-3"/>
          <w:lang w:val="en-GB"/>
        </w:rPr>
        <w:t xml:space="preserve"> </w:t>
      </w:r>
      <w:r w:rsidRPr="00283F7A">
        <w:rPr>
          <w:lang w:val="en-GB"/>
        </w:rPr>
        <w:t>study,</w:t>
      </w:r>
      <w:r w:rsidRPr="00283F7A">
        <w:rPr>
          <w:spacing w:val="-4"/>
          <w:lang w:val="en-GB"/>
        </w:rPr>
        <w:t xml:space="preserve"> </w:t>
      </w:r>
      <w:r w:rsidRPr="00283F7A">
        <w:rPr>
          <w:lang w:val="en-GB"/>
        </w:rPr>
        <w:t>Sara's</w:t>
      </w:r>
      <w:r w:rsidRPr="00283F7A">
        <w:rPr>
          <w:spacing w:val="-3"/>
          <w:lang w:val="en-GB"/>
        </w:rPr>
        <w:t xml:space="preserve"> </w:t>
      </w:r>
      <w:r w:rsidRPr="00283F7A">
        <w:rPr>
          <w:lang w:val="en-GB"/>
        </w:rPr>
        <w:t>commitment</w:t>
      </w:r>
      <w:r w:rsidRPr="00283F7A">
        <w:rPr>
          <w:spacing w:val="-1"/>
          <w:lang w:val="en-GB"/>
        </w:rPr>
        <w:t xml:space="preserve"> </w:t>
      </w:r>
      <w:r w:rsidRPr="00283F7A">
        <w:rPr>
          <w:lang w:val="en-GB"/>
        </w:rPr>
        <w:t>led</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her being less worried about her children losing their heritage language. This view was enhanced by annual holidays to SA and visits by members of her extended family.</w:t>
      </w:r>
    </w:p>
    <w:p w14:paraId="5D3F41F8" w14:textId="77777777" w:rsidR="00F33EA0" w:rsidRPr="00283F7A" w:rsidRDefault="00E6356B" w:rsidP="004B2B7A">
      <w:pPr>
        <w:pStyle w:val="BodyText"/>
        <w:rPr>
          <w:lang w:val="en-GB"/>
        </w:rPr>
      </w:pPr>
      <w:r w:rsidRPr="00283F7A">
        <w:rPr>
          <w:lang w:val="en-GB"/>
        </w:rPr>
        <w:t>All</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participants</w:t>
      </w:r>
      <w:r w:rsidRPr="00283F7A">
        <w:rPr>
          <w:spacing w:val="-2"/>
          <w:lang w:val="en-GB"/>
        </w:rPr>
        <w:t xml:space="preserve"> </w:t>
      </w:r>
      <w:r w:rsidRPr="00283F7A">
        <w:rPr>
          <w:lang w:val="en-GB"/>
        </w:rPr>
        <w:t>varied</w:t>
      </w:r>
      <w:r w:rsidRPr="00283F7A">
        <w:rPr>
          <w:spacing w:val="-3"/>
          <w:lang w:val="en-GB"/>
        </w:rPr>
        <w:t xml:space="preserve"> </w:t>
      </w:r>
      <w:r w:rsidRPr="00283F7A">
        <w:rPr>
          <w:lang w:val="en-GB"/>
        </w:rPr>
        <w:t>in their</w:t>
      </w:r>
      <w:r w:rsidRPr="00283F7A">
        <w:rPr>
          <w:spacing w:val="-3"/>
          <w:lang w:val="en-GB"/>
        </w:rPr>
        <w:t xml:space="preserve"> </w:t>
      </w:r>
      <w:r w:rsidRPr="00283F7A">
        <w:rPr>
          <w:lang w:val="en-GB"/>
        </w:rPr>
        <w:t>appreciation</w:t>
      </w:r>
      <w:r w:rsidRPr="00283F7A">
        <w:rPr>
          <w:spacing w:val="-3"/>
          <w:lang w:val="en-GB"/>
        </w:rPr>
        <w:t xml:space="preserve"> </w:t>
      </w:r>
      <w:r w:rsidRPr="00283F7A">
        <w:rPr>
          <w:lang w:val="en-GB"/>
        </w:rPr>
        <w:t>of English</w:t>
      </w:r>
      <w:r w:rsidRPr="00283F7A">
        <w:rPr>
          <w:spacing w:val="-3"/>
          <w:lang w:val="en-GB"/>
        </w:rPr>
        <w:t xml:space="preserve"> </w:t>
      </w:r>
      <w:r w:rsidRPr="00283F7A">
        <w:rPr>
          <w:lang w:val="en-GB"/>
        </w:rPr>
        <w:t>culture. Layla</w:t>
      </w:r>
      <w:r w:rsidRPr="00283F7A">
        <w:rPr>
          <w:spacing w:val="-5"/>
          <w:lang w:val="en-GB"/>
        </w:rPr>
        <w:t xml:space="preserve"> </w:t>
      </w:r>
      <w:r w:rsidRPr="00283F7A">
        <w:rPr>
          <w:lang w:val="en-GB"/>
        </w:rPr>
        <w:t>held</w:t>
      </w:r>
      <w:r w:rsidRPr="00283F7A">
        <w:rPr>
          <w:spacing w:val="-3"/>
          <w:lang w:val="en-GB"/>
        </w:rPr>
        <w:t xml:space="preserve"> </w:t>
      </w:r>
      <w:r w:rsidRPr="00283F7A">
        <w:rPr>
          <w:lang w:val="en-GB"/>
        </w:rPr>
        <w:t>a</w:t>
      </w:r>
      <w:r w:rsidRPr="00283F7A">
        <w:rPr>
          <w:spacing w:val="-5"/>
          <w:lang w:val="en-GB"/>
        </w:rPr>
        <w:t xml:space="preserve"> </w:t>
      </w:r>
      <w:r w:rsidRPr="00283F7A">
        <w:rPr>
          <w:lang w:val="en-GB"/>
        </w:rPr>
        <w:t>positive attitude</w:t>
      </w:r>
      <w:r w:rsidRPr="00283F7A">
        <w:rPr>
          <w:spacing w:val="-5"/>
          <w:lang w:val="en-GB"/>
        </w:rPr>
        <w:t xml:space="preserve"> </w:t>
      </w:r>
      <w:r w:rsidRPr="00283F7A">
        <w:rPr>
          <w:lang w:val="en-GB"/>
        </w:rPr>
        <w:t>towards</w:t>
      </w:r>
      <w:r w:rsidRPr="00283F7A">
        <w:rPr>
          <w:spacing w:val="-2"/>
          <w:lang w:val="en-GB"/>
        </w:rPr>
        <w:t xml:space="preserve"> </w:t>
      </w:r>
      <w:r w:rsidRPr="00283F7A">
        <w:rPr>
          <w:lang w:val="en-GB"/>
        </w:rPr>
        <w:t>both English</w:t>
      </w:r>
      <w:r w:rsidRPr="00283F7A">
        <w:rPr>
          <w:spacing w:val="-3"/>
          <w:lang w:val="en-GB"/>
        </w:rPr>
        <w:t xml:space="preserve"> </w:t>
      </w:r>
      <w:r w:rsidRPr="00283F7A">
        <w:rPr>
          <w:lang w:val="en-GB"/>
        </w:rPr>
        <w:t>language</w:t>
      </w:r>
      <w:r w:rsidRPr="00283F7A">
        <w:rPr>
          <w:spacing w:val="-5"/>
          <w:lang w:val="en-GB"/>
        </w:rPr>
        <w:t xml:space="preserve"> </w:t>
      </w:r>
      <w:r w:rsidRPr="00283F7A">
        <w:rPr>
          <w:lang w:val="en-GB"/>
        </w:rPr>
        <w:t>and culture,</w:t>
      </w:r>
      <w:r w:rsidRPr="00283F7A">
        <w:rPr>
          <w:spacing w:val="-3"/>
          <w:lang w:val="en-GB"/>
        </w:rPr>
        <w:t xml:space="preserve"> </w:t>
      </w:r>
      <w:r w:rsidRPr="00283F7A">
        <w:rPr>
          <w:lang w:val="en-GB"/>
        </w:rPr>
        <w:t>stating in</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interview</w:t>
      </w:r>
      <w:r w:rsidRPr="00283F7A">
        <w:rPr>
          <w:spacing w:val="-2"/>
          <w:lang w:val="en-GB"/>
        </w:rPr>
        <w:t xml:space="preserve"> </w:t>
      </w:r>
      <w:r w:rsidRPr="00283F7A">
        <w:rPr>
          <w:lang w:val="en-GB"/>
        </w:rPr>
        <w:t>that</w:t>
      </w:r>
      <w:r w:rsidRPr="00283F7A">
        <w:rPr>
          <w:spacing w:val="-5"/>
          <w:lang w:val="en-GB"/>
        </w:rPr>
        <w:t xml:space="preserve"> </w:t>
      </w:r>
      <w:r w:rsidRPr="00283F7A">
        <w:rPr>
          <w:lang w:val="en-GB"/>
        </w:rPr>
        <w:t>she</w:t>
      </w:r>
      <w:r w:rsidRPr="00283F7A">
        <w:rPr>
          <w:spacing w:val="-5"/>
          <w:lang w:val="en-GB"/>
        </w:rPr>
        <w:t xml:space="preserve"> </w:t>
      </w:r>
      <w:r w:rsidRPr="00283F7A">
        <w:rPr>
          <w:lang w:val="en-GB"/>
        </w:rPr>
        <w:t>felt grateful for the educational support provided by her children’s British school. She also held the UK educational system in high regard, particularly for allowing students to express</w:t>
      </w:r>
      <w:r w:rsidRPr="00283F7A">
        <w:rPr>
          <w:spacing w:val="-1"/>
          <w:lang w:val="en-GB"/>
        </w:rPr>
        <w:t xml:space="preserve"> </w:t>
      </w:r>
      <w:r w:rsidRPr="00283F7A">
        <w:rPr>
          <w:lang w:val="en-GB"/>
        </w:rPr>
        <w:t>their</w:t>
      </w:r>
      <w:r w:rsidRPr="00283F7A">
        <w:rPr>
          <w:spacing w:val="-2"/>
          <w:lang w:val="en-GB"/>
        </w:rPr>
        <w:t xml:space="preserve"> </w:t>
      </w:r>
      <w:r w:rsidRPr="00283F7A">
        <w:rPr>
          <w:lang w:val="en-GB"/>
        </w:rPr>
        <w:t>own</w:t>
      </w:r>
      <w:r w:rsidRPr="00283F7A">
        <w:rPr>
          <w:spacing w:val="-2"/>
          <w:lang w:val="en-GB"/>
        </w:rPr>
        <w:t xml:space="preserve"> </w:t>
      </w:r>
      <w:r w:rsidRPr="00283F7A">
        <w:rPr>
          <w:lang w:val="en-GB"/>
        </w:rPr>
        <w:t>ideas</w:t>
      </w:r>
      <w:r w:rsidRPr="00283F7A">
        <w:rPr>
          <w:spacing w:val="-1"/>
          <w:lang w:val="en-GB"/>
        </w:rPr>
        <w:t xml:space="preserve"> </w:t>
      </w:r>
      <w:r w:rsidRPr="00283F7A">
        <w:rPr>
          <w:lang w:val="en-GB"/>
        </w:rPr>
        <w:t>without</w:t>
      </w:r>
      <w:r w:rsidRPr="00283F7A">
        <w:rPr>
          <w:spacing w:val="-4"/>
          <w:lang w:val="en-GB"/>
        </w:rPr>
        <w:t xml:space="preserve"> </w:t>
      </w:r>
      <w:r w:rsidRPr="00283F7A">
        <w:rPr>
          <w:lang w:val="en-GB"/>
        </w:rPr>
        <w:t>restriction. This</w:t>
      </w:r>
      <w:r w:rsidRPr="00283F7A">
        <w:rPr>
          <w:spacing w:val="-1"/>
          <w:lang w:val="en-GB"/>
        </w:rPr>
        <w:t xml:space="preserve"> </w:t>
      </w:r>
      <w:r w:rsidRPr="00283F7A">
        <w:rPr>
          <w:lang w:val="en-GB"/>
        </w:rPr>
        <w:t>was</w:t>
      </w:r>
      <w:r w:rsidRPr="00283F7A">
        <w:rPr>
          <w:spacing w:val="-1"/>
          <w:lang w:val="en-GB"/>
        </w:rPr>
        <w:t xml:space="preserve"> </w:t>
      </w:r>
      <w:r w:rsidRPr="00283F7A">
        <w:rPr>
          <w:lang w:val="en-GB"/>
        </w:rPr>
        <w:t>demonstrated</w:t>
      </w:r>
      <w:r w:rsidRPr="00283F7A">
        <w:rPr>
          <w:spacing w:val="-2"/>
          <w:lang w:val="en-GB"/>
        </w:rPr>
        <w:t xml:space="preserve"> </w:t>
      </w:r>
      <w:r w:rsidRPr="00283F7A">
        <w:rPr>
          <w:lang w:val="en-GB"/>
        </w:rPr>
        <w:t>by</w:t>
      </w:r>
      <w:r w:rsidRPr="00283F7A">
        <w:rPr>
          <w:spacing w:val="-2"/>
          <w:lang w:val="en-GB"/>
        </w:rPr>
        <w:t xml:space="preserve"> </w:t>
      </w:r>
      <w:r w:rsidRPr="00283F7A">
        <w:rPr>
          <w:lang w:val="en-GB"/>
        </w:rPr>
        <w:t>Layla’s</w:t>
      </w:r>
      <w:r w:rsidRPr="00283F7A">
        <w:rPr>
          <w:spacing w:val="-1"/>
          <w:lang w:val="en-GB"/>
        </w:rPr>
        <w:t xml:space="preserve"> </w:t>
      </w:r>
      <w:r w:rsidRPr="00283F7A">
        <w:rPr>
          <w:lang w:val="en-GB"/>
        </w:rPr>
        <w:t>report</w:t>
      </w:r>
      <w:r w:rsidRPr="00283F7A">
        <w:rPr>
          <w:spacing w:val="-4"/>
          <w:lang w:val="en-GB"/>
        </w:rPr>
        <w:t xml:space="preserve"> </w:t>
      </w:r>
      <w:r w:rsidRPr="00283F7A">
        <w:rPr>
          <w:lang w:val="en-GB"/>
        </w:rPr>
        <w:t>of an instance in which her daughter discussed emotional intimacy in a way that is considered acceptable in the UK but taboo in SA. An interesting finding is that the emotional and educational support the mothers received for their children’s academic development from society may have influenced their attitudes towards the English language.</w:t>
      </w:r>
      <w:r w:rsidRPr="00283F7A">
        <w:rPr>
          <w:spacing w:val="40"/>
          <w:lang w:val="en-GB"/>
        </w:rPr>
        <w:t xml:space="preserve"> </w:t>
      </w:r>
      <w:r w:rsidRPr="00283F7A">
        <w:rPr>
          <w:lang w:val="en-GB"/>
        </w:rPr>
        <w:t>However, some parents feared that English would be an obstacle upon their return</w:t>
      </w:r>
      <w:r w:rsidRPr="00283F7A">
        <w:rPr>
          <w:spacing w:val="-1"/>
          <w:lang w:val="en-GB"/>
        </w:rPr>
        <w:t xml:space="preserve"> </w:t>
      </w:r>
      <w:r w:rsidRPr="00283F7A">
        <w:rPr>
          <w:lang w:val="en-GB"/>
        </w:rPr>
        <w:t>to</w:t>
      </w:r>
      <w:r w:rsidRPr="00283F7A">
        <w:rPr>
          <w:spacing w:val="-1"/>
          <w:lang w:val="en-GB"/>
        </w:rPr>
        <w:t xml:space="preserve"> </w:t>
      </w:r>
      <w:r w:rsidRPr="00283F7A">
        <w:rPr>
          <w:lang w:val="en-GB"/>
        </w:rPr>
        <w:t>SA.</w:t>
      </w:r>
      <w:r w:rsidRPr="00283F7A">
        <w:rPr>
          <w:spacing w:val="-1"/>
          <w:lang w:val="en-GB"/>
        </w:rPr>
        <w:t xml:space="preserve"> </w:t>
      </w:r>
      <w:r w:rsidRPr="00283F7A">
        <w:rPr>
          <w:lang w:val="en-GB"/>
        </w:rPr>
        <w:t>In</w:t>
      </w:r>
      <w:r w:rsidRPr="00283F7A">
        <w:rPr>
          <w:spacing w:val="-1"/>
          <w:lang w:val="en-GB"/>
        </w:rPr>
        <w:t xml:space="preserve"> </w:t>
      </w:r>
      <w:r w:rsidRPr="00283F7A">
        <w:rPr>
          <w:lang w:val="en-GB"/>
        </w:rPr>
        <w:t>their</w:t>
      </w:r>
      <w:r w:rsidRPr="00283F7A">
        <w:rPr>
          <w:spacing w:val="-1"/>
          <w:lang w:val="en-GB"/>
        </w:rPr>
        <w:t xml:space="preserve"> </w:t>
      </w:r>
      <w:r w:rsidRPr="00283F7A">
        <w:rPr>
          <w:lang w:val="en-GB"/>
        </w:rPr>
        <w:t>research,</w:t>
      </w:r>
      <w:r w:rsidRPr="00283F7A">
        <w:rPr>
          <w:spacing w:val="-1"/>
          <w:lang w:val="en-GB"/>
        </w:rPr>
        <w:t xml:space="preserve"> </w:t>
      </w:r>
      <w:r w:rsidRPr="00283F7A">
        <w:rPr>
          <w:lang w:val="en-GB"/>
        </w:rPr>
        <w:t>Hua</w:t>
      </w:r>
      <w:r w:rsidRPr="00283F7A">
        <w:rPr>
          <w:spacing w:val="-3"/>
          <w:lang w:val="en-GB"/>
        </w:rPr>
        <w:t xml:space="preserve"> </w:t>
      </w:r>
      <w:r w:rsidRPr="00283F7A">
        <w:rPr>
          <w:lang w:val="en-GB"/>
        </w:rPr>
        <w:t>and Wei (2016)</w:t>
      </w:r>
      <w:r w:rsidRPr="00283F7A">
        <w:rPr>
          <w:spacing w:val="40"/>
          <w:lang w:val="en-GB"/>
        </w:rPr>
        <w:t xml:space="preserve"> </w:t>
      </w:r>
      <w:r w:rsidRPr="00283F7A">
        <w:rPr>
          <w:lang w:val="en-GB"/>
        </w:rPr>
        <w:t>found</w:t>
      </w:r>
      <w:r w:rsidRPr="00283F7A">
        <w:rPr>
          <w:spacing w:val="-1"/>
          <w:lang w:val="en-GB"/>
        </w:rPr>
        <w:t xml:space="preserve"> </w:t>
      </w:r>
      <w:r w:rsidRPr="00283F7A">
        <w:rPr>
          <w:lang w:val="en-GB"/>
        </w:rPr>
        <w:t>that</w:t>
      </w:r>
      <w:r w:rsidRPr="00283F7A">
        <w:rPr>
          <w:spacing w:val="-3"/>
          <w:lang w:val="en-GB"/>
        </w:rPr>
        <w:t xml:space="preserve"> </w:t>
      </w:r>
      <w:r w:rsidRPr="00283F7A">
        <w:rPr>
          <w:lang w:val="en-GB"/>
        </w:rPr>
        <w:t>different</w:t>
      </w:r>
      <w:r w:rsidRPr="00283F7A">
        <w:rPr>
          <w:spacing w:val="-3"/>
          <w:lang w:val="en-GB"/>
        </w:rPr>
        <w:t xml:space="preserve"> </w:t>
      </w:r>
      <w:r w:rsidRPr="00283F7A">
        <w:rPr>
          <w:lang w:val="en-GB"/>
        </w:rPr>
        <w:t>generations of transnational multilingual families in the UK dealt with bilingualism and multilingualism differently according to their different experiences.</w:t>
      </w:r>
    </w:p>
    <w:p w14:paraId="5ED2A79A" w14:textId="77777777" w:rsidR="00F33EA0" w:rsidRPr="00283F7A" w:rsidRDefault="00E6356B" w:rsidP="004B2B7A">
      <w:pPr>
        <w:pStyle w:val="BodyText"/>
        <w:rPr>
          <w:lang w:val="en-GB"/>
        </w:rPr>
      </w:pPr>
      <w:r w:rsidRPr="00283F7A">
        <w:rPr>
          <w:lang w:val="en-GB"/>
        </w:rPr>
        <w:lastRenderedPageBreak/>
        <w:t>As language</w:t>
      </w:r>
      <w:r w:rsidRPr="00283F7A">
        <w:rPr>
          <w:spacing w:val="-1"/>
          <w:lang w:val="en-GB"/>
        </w:rPr>
        <w:t xml:space="preserve"> </w:t>
      </w:r>
      <w:r w:rsidRPr="00283F7A">
        <w:rPr>
          <w:lang w:val="en-GB"/>
        </w:rPr>
        <w:t>is considered a</w:t>
      </w:r>
      <w:r w:rsidRPr="00283F7A">
        <w:rPr>
          <w:spacing w:val="-1"/>
          <w:lang w:val="en-GB"/>
        </w:rPr>
        <w:t xml:space="preserve"> </w:t>
      </w:r>
      <w:r w:rsidRPr="00283F7A">
        <w:rPr>
          <w:lang w:val="en-GB"/>
        </w:rPr>
        <w:t>cultural and identity marker (Curdt-Christiansen, 2009). The</w:t>
      </w:r>
      <w:r w:rsidRPr="00283F7A">
        <w:rPr>
          <w:spacing w:val="-3"/>
          <w:lang w:val="en-GB"/>
        </w:rPr>
        <w:t xml:space="preserve"> </w:t>
      </w:r>
      <w:r w:rsidRPr="00283F7A">
        <w:rPr>
          <w:lang w:val="en-GB"/>
        </w:rPr>
        <w:t>majority</w:t>
      </w:r>
      <w:r w:rsidRPr="00283F7A">
        <w:rPr>
          <w:spacing w:val="-1"/>
          <w:lang w:val="en-GB"/>
        </w:rPr>
        <w:t xml:space="preserve"> </w:t>
      </w:r>
      <w:r w:rsidRPr="00283F7A">
        <w:rPr>
          <w:lang w:val="en-GB"/>
        </w:rPr>
        <w:t>of the</w:t>
      </w:r>
      <w:r w:rsidRPr="00283F7A">
        <w:rPr>
          <w:spacing w:val="-3"/>
          <w:lang w:val="en-GB"/>
        </w:rPr>
        <w:t xml:space="preserve"> </w:t>
      </w:r>
      <w:r w:rsidRPr="00283F7A">
        <w:rPr>
          <w:lang w:val="en-GB"/>
        </w:rPr>
        <w:t>mothers in</w:t>
      </w:r>
      <w:r w:rsidRPr="00283F7A">
        <w:rPr>
          <w:spacing w:val="-1"/>
          <w:lang w:val="en-GB"/>
        </w:rPr>
        <w:t xml:space="preserve"> </w:t>
      </w:r>
      <w:r w:rsidRPr="00283F7A">
        <w:rPr>
          <w:lang w:val="en-GB"/>
        </w:rPr>
        <w:t>this study</w:t>
      </w:r>
      <w:r w:rsidRPr="00283F7A">
        <w:rPr>
          <w:spacing w:val="-1"/>
          <w:lang w:val="en-GB"/>
        </w:rPr>
        <w:t xml:space="preserve"> </w:t>
      </w:r>
      <w:r w:rsidRPr="00283F7A">
        <w:rPr>
          <w:lang w:val="en-GB"/>
        </w:rPr>
        <w:t>referred</w:t>
      </w:r>
      <w:r w:rsidRPr="00283F7A">
        <w:rPr>
          <w:spacing w:val="-1"/>
          <w:lang w:val="en-GB"/>
        </w:rPr>
        <w:t xml:space="preserve"> </w:t>
      </w:r>
      <w:r w:rsidRPr="00283F7A">
        <w:rPr>
          <w:lang w:val="en-GB"/>
        </w:rPr>
        <w:t>to themselves and their</w:t>
      </w:r>
      <w:r w:rsidRPr="00283F7A">
        <w:rPr>
          <w:spacing w:val="-1"/>
          <w:lang w:val="en-GB"/>
        </w:rPr>
        <w:t xml:space="preserve"> </w:t>
      </w:r>
      <w:r w:rsidRPr="00283F7A">
        <w:rPr>
          <w:lang w:val="en-GB"/>
        </w:rPr>
        <w:t>children</w:t>
      </w:r>
      <w:r w:rsidRPr="00283F7A">
        <w:rPr>
          <w:spacing w:val="-1"/>
          <w:lang w:val="en-GB"/>
        </w:rPr>
        <w:t xml:space="preserve"> </w:t>
      </w:r>
      <w:r w:rsidRPr="00283F7A">
        <w:rPr>
          <w:lang w:val="en-GB"/>
        </w:rPr>
        <w:t>as Arab;</w:t>
      </w:r>
      <w:r w:rsidRPr="00283F7A">
        <w:rPr>
          <w:spacing w:val="-5"/>
          <w:lang w:val="en-GB"/>
        </w:rPr>
        <w:t xml:space="preserve"> </w:t>
      </w:r>
      <w:r w:rsidRPr="00283F7A">
        <w:rPr>
          <w:lang w:val="en-GB"/>
        </w:rPr>
        <w:t>even</w:t>
      </w:r>
      <w:r w:rsidRPr="00283F7A">
        <w:rPr>
          <w:spacing w:val="-3"/>
          <w:lang w:val="en-GB"/>
        </w:rPr>
        <w:t xml:space="preserve"> </w:t>
      </w:r>
      <w:r w:rsidRPr="00283F7A">
        <w:rPr>
          <w:lang w:val="en-GB"/>
        </w:rPr>
        <w:t>those, like</w:t>
      </w:r>
      <w:r w:rsidRPr="00283F7A">
        <w:rPr>
          <w:spacing w:val="-5"/>
          <w:lang w:val="en-GB"/>
        </w:rPr>
        <w:t xml:space="preserve"> </w:t>
      </w:r>
      <w:r w:rsidRPr="00283F7A">
        <w:rPr>
          <w:lang w:val="en-GB"/>
        </w:rPr>
        <w:t>Sara’s</w:t>
      </w:r>
      <w:r w:rsidRPr="00283F7A">
        <w:rPr>
          <w:spacing w:val="-2"/>
          <w:lang w:val="en-GB"/>
        </w:rPr>
        <w:t xml:space="preserve"> </w:t>
      </w:r>
      <w:r w:rsidRPr="00283F7A">
        <w:rPr>
          <w:lang w:val="en-GB"/>
        </w:rPr>
        <w:t>daughter</w:t>
      </w:r>
      <w:r w:rsidRPr="00283F7A">
        <w:rPr>
          <w:spacing w:val="-3"/>
          <w:lang w:val="en-GB"/>
        </w:rPr>
        <w:t xml:space="preserve"> </w:t>
      </w:r>
      <w:r w:rsidRPr="00283F7A">
        <w:rPr>
          <w:lang w:val="en-GB"/>
        </w:rPr>
        <w:t>Rami,</w:t>
      </w:r>
      <w:r w:rsidRPr="00283F7A">
        <w:rPr>
          <w:spacing w:val="-3"/>
          <w:lang w:val="en-GB"/>
        </w:rPr>
        <w:t xml:space="preserve"> </w:t>
      </w:r>
      <w:r w:rsidRPr="00283F7A">
        <w:rPr>
          <w:lang w:val="en-GB"/>
        </w:rPr>
        <w:t>who</w:t>
      </w:r>
      <w:r w:rsidRPr="00283F7A">
        <w:rPr>
          <w:spacing w:val="-3"/>
          <w:lang w:val="en-GB"/>
        </w:rPr>
        <w:t xml:space="preserve"> </w:t>
      </w:r>
      <w:r w:rsidRPr="00283F7A">
        <w:rPr>
          <w:lang w:val="en-GB"/>
        </w:rPr>
        <w:t>had</w:t>
      </w:r>
      <w:r w:rsidRPr="00283F7A">
        <w:rPr>
          <w:spacing w:val="-3"/>
          <w:lang w:val="en-GB"/>
        </w:rPr>
        <w:t xml:space="preserve"> </w:t>
      </w:r>
      <w:r w:rsidRPr="00283F7A">
        <w:rPr>
          <w:lang w:val="en-GB"/>
        </w:rPr>
        <w:t>been</w:t>
      </w:r>
      <w:r w:rsidRPr="00283F7A">
        <w:rPr>
          <w:spacing w:val="-3"/>
          <w:lang w:val="en-GB"/>
        </w:rPr>
        <w:t xml:space="preserve"> </w:t>
      </w:r>
      <w:r w:rsidRPr="00283F7A">
        <w:rPr>
          <w:lang w:val="en-GB"/>
        </w:rPr>
        <w:t>born</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UK.</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only exception was Layla, who considered English her children’s the first language.</w:t>
      </w:r>
    </w:p>
    <w:p w14:paraId="527496FC" w14:textId="77777777" w:rsidR="00F33EA0" w:rsidRPr="00283F7A" w:rsidRDefault="00E6356B" w:rsidP="004B2B7A">
      <w:pPr>
        <w:pStyle w:val="BodyText"/>
        <w:rPr>
          <w:rFonts w:asciiTheme="majorBidi" w:hAnsiTheme="majorBidi"/>
          <w:lang w:val="en-GB"/>
        </w:rPr>
      </w:pPr>
      <w:r w:rsidRPr="00283F7A">
        <w:rPr>
          <w:lang w:val="en-GB"/>
        </w:rPr>
        <w:t>However, children may have different opinions about their identities, which are influenced by the external surroundings and shaping their independent identities.</w:t>
      </w:r>
      <w:r w:rsidRPr="00283F7A">
        <w:rPr>
          <w:spacing w:val="40"/>
          <w:lang w:val="en-GB"/>
        </w:rPr>
        <w:t xml:space="preserve"> </w:t>
      </w:r>
      <w:r w:rsidRPr="00283F7A">
        <w:rPr>
          <w:lang w:val="en-GB"/>
        </w:rPr>
        <w:t>Indeed, Farias and Asaba (2013) stated that a fluid identity resulted from globalisation and increased transnationalism.</w:t>
      </w:r>
      <w:r w:rsidRPr="00283F7A">
        <w:rPr>
          <w:spacing w:val="40"/>
          <w:lang w:val="en-GB"/>
        </w:rPr>
        <w:t xml:space="preserve"> </w:t>
      </w:r>
      <w:r w:rsidRPr="00283F7A">
        <w:rPr>
          <w:lang w:val="en-GB"/>
        </w:rPr>
        <w:t>Parents' and children's contrasting identities can be ascribed to the varying socio-cultural experiences of the individual members of the</w:t>
      </w:r>
      <w:r w:rsidRPr="00283F7A">
        <w:rPr>
          <w:spacing w:val="40"/>
          <w:lang w:val="en-GB"/>
        </w:rPr>
        <w:t xml:space="preserve"> </w:t>
      </w:r>
      <w:r w:rsidRPr="00283F7A">
        <w:rPr>
          <w:lang w:val="en-GB"/>
        </w:rPr>
        <w:t>same</w:t>
      </w:r>
      <w:r w:rsidRPr="00283F7A">
        <w:rPr>
          <w:spacing w:val="-5"/>
          <w:lang w:val="en-GB"/>
        </w:rPr>
        <w:t xml:space="preserve"> </w:t>
      </w:r>
      <w:r w:rsidRPr="00283F7A">
        <w:rPr>
          <w:lang w:val="en-GB"/>
        </w:rPr>
        <w:t>family.</w:t>
      </w:r>
      <w:r w:rsidRPr="00283F7A">
        <w:rPr>
          <w:spacing w:val="-3"/>
          <w:lang w:val="en-GB"/>
        </w:rPr>
        <w:t xml:space="preserve"> </w:t>
      </w:r>
      <w:r w:rsidRPr="00283F7A">
        <w:rPr>
          <w:lang w:val="en-GB"/>
        </w:rPr>
        <w:t>These</w:t>
      </w:r>
      <w:r w:rsidRPr="00283F7A">
        <w:rPr>
          <w:spacing w:val="-5"/>
          <w:lang w:val="en-GB"/>
        </w:rPr>
        <w:t xml:space="preserve"> </w:t>
      </w:r>
      <w:r w:rsidRPr="00283F7A">
        <w:rPr>
          <w:lang w:val="en-GB"/>
        </w:rPr>
        <w:t>are</w:t>
      </w:r>
      <w:r w:rsidRPr="00283F7A">
        <w:rPr>
          <w:spacing w:val="-5"/>
          <w:lang w:val="en-GB"/>
        </w:rPr>
        <w:t xml:space="preserve"> </w:t>
      </w:r>
      <w:r w:rsidRPr="00283F7A">
        <w:rPr>
          <w:lang w:val="en-GB"/>
        </w:rPr>
        <w:t>important</w:t>
      </w:r>
      <w:r w:rsidRPr="00283F7A">
        <w:rPr>
          <w:spacing w:val="-5"/>
          <w:lang w:val="en-GB"/>
        </w:rPr>
        <w:t xml:space="preserve"> </w:t>
      </w:r>
      <w:r w:rsidRPr="00283F7A">
        <w:rPr>
          <w:lang w:val="en-GB"/>
        </w:rPr>
        <w:t>aspects</w:t>
      </w:r>
      <w:r w:rsidRPr="00283F7A">
        <w:rPr>
          <w:spacing w:val="-2"/>
          <w:lang w:val="en-GB"/>
        </w:rPr>
        <w:t xml:space="preserve"> </w:t>
      </w:r>
      <w:r w:rsidRPr="00283F7A">
        <w:rPr>
          <w:lang w:val="en-GB"/>
        </w:rPr>
        <w:t>to</w:t>
      </w:r>
      <w:r w:rsidRPr="00283F7A">
        <w:rPr>
          <w:spacing w:val="-3"/>
          <w:lang w:val="en-GB"/>
        </w:rPr>
        <w:t xml:space="preserve"> </w:t>
      </w:r>
      <w:r w:rsidRPr="00283F7A">
        <w:rPr>
          <w:lang w:val="en-GB"/>
        </w:rPr>
        <w:t>consider within</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field</w:t>
      </w:r>
      <w:r w:rsidRPr="00283F7A">
        <w:rPr>
          <w:spacing w:val="-3"/>
          <w:lang w:val="en-GB"/>
        </w:rPr>
        <w:t xml:space="preserve"> </w:t>
      </w:r>
      <w:r w:rsidRPr="00283F7A">
        <w:rPr>
          <w:lang w:val="en-GB"/>
        </w:rPr>
        <w:t xml:space="preserve">of FLP </w:t>
      </w:r>
      <w:r w:rsidRPr="00283F7A">
        <w:rPr>
          <w:rFonts w:asciiTheme="majorBidi" w:hAnsiTheme="majorBidi"/>
          <w:lang w:val="en-GB"/>
        </w:rPr>
        <w:t>(Hua</w:t>
      </w:r>
      <w:r w:rsidRPr="00283F7A">
        <w:rPr>
          <w:rFonts w:asciiTheme="majorBidi" w:hAnsiTheme="majorBidi"/>
          <w:spacing w:val="-4"/>
          <w:lang w:val="en-GB"/>
        </w:rPr>
        <w:t xml:space="preserve"> </w:t>
      </w:r>
      <w:r w:rsidRPr="00283F7A">
        <w:rPr>
          <w:rFonts w:asciiTheme="majorBidi" w:hAnsiTheme="majorBidi"/>
          <w:lang w:val="en-GB"/>
        </w:rPr>
        <w:t>&amp;</w:t>
      </w:r>
      <w:r w:rsidRPr="00283F7A">
        <w:rPr>
          <w:rFonts w:asciiTheme="majorBidi" w:hAnsiTheme="majorBidi"/>
          <w:spacing w:val="-4"/>
          <w:lang w:val="en-GB"/>
        </w:rPr>
        <w:t xml:space="preserve"> </w:t>
      </w:r>
      <w:r w:rsidRPr="00283F7A">
        <w:rPr>
          <w:rFonts w:asciiTheme="majorBidi" w:hAnsiTheme="majorBidi"/>
          <w:lang w:val="en-GB"/>
        </w:rPr>
        <w:t xml:space="preserve">Wei, </w:t>
      </w:r>
      <w:r w:rsidRPr="00283F7A">
        <w:rPr>
          <w:rFonts w:asciiTheme="majorBidi" w:hAnsiTheme="majorBidi"/>
          <w:spacing w:val="-2"/>
          <w:lang w:val="en-GB"/>
        </w:rPr>
        <w:t>2016)</w:t>
      </w:r>
    </w:p>
    <w:p w14:paraId="4646E08B" w14:textId="4A1FA2CB" w:rsidR="00DE0E27" w:rsidRPr="00283F7A" w:rsidRDefault="00E6356B" w:rsidP="004B2B7A">
      <w:pPr>
        <w:pStyle w:val="BodyText"/>
        <w:rPr>
          <w:spacing w:val="80"/>
          <w:lang w:val="en-GB"/>
        </w:rPr>
      </w:pPr>
      <w:r w:rsidRPr="00283F7A">
        <w:rPr>
          <w:lang w:val="en-GB"/>
        </w:rPr>
        <w:t>The study found that the public education system appeared to influence parental language choices at</w:t>
      </w:r>
      <w:r w:rsidRPr="00283F7A">
        <w:rPr>
          <w:spacing w:val="-2"/>
          <w:lang w:val="en-GB"/>
        </w:rPr>
        <w:t xml:space="preserve"> </w:t>
      </w:r>
      <w:r w:rsidRPr="00283F7A">
        <w:rPr>
          <w:lang w:val="en-GB"/>
        </w:rPr>
        <w:t>home, with some</w:t>
      </w:r>
      <w:r w:rsidRPr="00283F7A">
        <w:rPr>
          <w:spacing w:val="-2"/>
          <w:lang w:val="en-GB"/>
        </w:rPr>
        <w:t xml:space="preserve"> </w:t>
      </w:r>
      <w:r w:rsidRPr="00283F7A">
        <w:rPr>
          <w:lang w:val="en-GB"/>
        </w:rPr>
        <w:t xml:space="preserve">mothers, including Eman, using English to ensure their children's academic progress in British schools. This aligns with the mothers' language ideologies concerning the academic value to their children of English. </w:t>
      </w:r>
      <w:r w:rsidR="004F42C1" w:rsidRPr="00283F7A">
        <w:rPr>
          <w:lang w:val="en-GB"/>
        </w:rPr>
        <w:t xml:space="preserve">School </w:t>
      </w:r>
      <w:r w:rsidRPr="00283F7A">
        <w:rPr>
          <w:lang w:val="en-GB"/>
        </w:rPr>
        <w:t>topic</w:t>
      </w:r>
      <w:r w:rsidR="004F42C1" w:rsidRPr="00283F7A">
        <w:rPr>
          <w:lang w:val="en-GB"/>
        </w:rPr>
        <w:t>s and</w:t>
      </w:r>
      <w:r w:rsidRPr="00283F7A">
        <w:rPr>
          <w:spacing w:val="-1"/>
          <w:lang w:val="en-GB"/>
        </w:rPr>
        <w:t xml:space="preserve"> </w:t>
      </w:r>
      <w:r w:rsidRPr="00283F7A">
        <w:rPr>
          <w:lang w:val="en-GB"/>
        </w:rPr>
        <w:t>activities,</w:t>
      </w:r>
      <w:r w:rsidRPr="00283F7A">
        <w:rPr>
          <w:spacing w:val="-3"/>
          <w:lang w:val="en-GB"/>
        </w:rPr>
        <w:t xml:space="preserve"> </w:t>
      </w:r>
      <w:r w:rsidRPr="00283F7A">
        <w:rPr>
          <w:lang w:val="en-GB"/>
        </w:rPr>
        <w:t>homework,</w:t>
      </w:r>
      <w:r w:rsidRPr="00283F7A">
        <w:rPr>
          <w:spacing w:val="-3"/>
          <w:lang w:val="en-GB"/>
        </w:rPr>
        <w:t xml:space="preserve"> </w:t>
      </w:r>
      <w:r w:rsidRPr="00283F7A">
        <w:rPr>
          <w:lang w:val="en-GB"/>
        </w:rPr>
        <w:t>teachers,</w:t>
      </w:r>
      <w:r w:rsidRPr="00283F7A">
        <w:rPr>
          <w:spacing w:val="-3"/>
          <w:lang w:val="en-GB"/>
        </w:rPr>
        <w:t xml:space="preserve"> </w:t>
      </w:r>
      <w:r w:rsidRPr="00283F7A">
        <w:rPr>
          <w:lang w:val="en-GB"/>
        </w:rPr>
        <w:t>or</w:t>
      </w:r>
      <w:r w:rsidRPr="00283F7A">
        <w:rPr>
          <w:spacing w:val="-3"/>
          <w:lang w:val="en-GB"/>
        </w:rPr>
        <w:t xml:space="preserve"> </w:t>
      </w:r>
      <w:r w:rsidRPr="00283F7A">
        <w:rPr>
          <w:lang w:val="en-GB"/>
        </w:rPr>
        <w:t>even</w:t>
      </w:r>
      <w:r w:rsidRPr="00283F7A">
        <w:rPr>
          <w:spacing w:val="-3"/>
          <w:lang w:val="en-GB"/>
        </w:rPr>
        <w:t xml:space="preserve"> </w:t>
      </w:r>
      <w:r w:rsidRPr="00283F7A">
        <w:rPr>
          <w:lang w:val="en-GB"/>
        </w:rPr>
        <w:t>friends,</w:t>
      </w:r>
      <w:r w:rsidRPr="00283F7A">
        <w:rPr>
          <w:spacing w:val="-3"/>
          <w:lang w:val="en-GB"/>
        </w:rPr>
        <w:t xml:space="preserve"> </w:t>
      </w:r>
      <w:r w:rsidRPr="00283F7A">
        <w:rPr>
          <w:lang w:val="en-GB"/>
        </w:rPr>
        <w:t>influence</w:t>
      </w:r>
      <w:r w:rsidRPr="00283F7A">
        <w:rPr>
          <w:spacing w:val="-1"/>
          <w:lang w:val="en-GB"/>
        </w:rPr>
        <w:t xml:space="preserve"> </w:t>
      </w:r>
      <w:r w:rsidRPr="00283F7A">
        <w:rPr>
          <w:lang w:val="en-GB"/>
        </w:rPr>
        <w:t>and promote</w:t>
      </w:r>
      <w:r w:rsidRPr="00283F7A">
        <w:rPr>
          <w:spacing w:val="-1"/>
          <w:lang w:val="en-GB"/>
        </w:rPr>
        <w:t xml:space="preserve"> </w:t>
      </w:r>
      <w:r w:rsidRPr="00283F7A">
        <w:rPr>
          <w:lang w:val="en-GB"/>
        </w:rPr>
        <w:t>the</w:t>
      </w:r>
      <w:r w:rsidRPr="00283F7A">
        <w:rPr>
          <w:spacing w:val="-1"/>
          <w:lang w:val="en-GB"/>
        </w:rPr>
        <w:t xml:space="preserve"> </w:t>
      </w:r>
      <w:r w:rsidRPr="00283F7A">
        <w:rPr>
          <w:lang w:val="en-GB"/>
        </w:rPr>
        <w:t>use</w:t>
      </w:r>
      <w:r w:rsidRPr="00283F7A">
        <w:rPr>
          <w:spacing w:val="-1"/>
          <w:lang w:val="en-GB"/>
        </w:rPr>
        <w:t xml:space="preserve"> </w:t>
      </w:r>
      <w:r w:rsidRPr="00283F7A">
        <w:rPr>
          <w:lang w:val="en-GB"/>
        </w:rPr>
        <w:t>of English among the</w:t>
      </w:r>
      <w:r w:rsidRPr="00283F7A">
        <w:rPr>
          <w:spacing w:val="-1"/>
          <w:lang w:val="en-GB"/>
        </w:rPr>
        <w:t xml:space="preserve"> </w:t>
      </w:r>
      <w:r w:rsidRPr="00283F7A">
        <w:rPr>
          <w:lang w:val="en-GB"/>
        </w:rPr>
        <w:t>mothers at</w:t>
      </w:r>
      <w:r w:rsidRPr="00283F7A">
        <w:rPr>
          <w:spacing w:val="-1"/>
          <w:lang w:val="en-GB"/>
        </w:rPr>
        <w:t xml:space="preserve"> </w:t>
      </w:r>
      <w:r w:rsidRPr="00283F7A">
        <w:rPr>
          <w:lang w:val="en-GB"/>
        </w:rPr>
        <w:t>home, particularly when children start</w:t>
      </w:r>
      <w:r w:rsidR="00DE0E27" w:rsidRPr="00283F7A">
        <w:rPr>
          <w:lang w:val="en-GB"/>
        </w:rPr>
        <w:t xml:space="preserve"> </w:t>
      </w:r>
      <w:r w:rsidRPr="00283F7A">
        <w:rPr>
          <w:lang w:val="en-GB"/>
        </w:rPr>
        <w:t>school.</w:t>
      </w:r>
    </w:p>
    <w:p w14:paraId="1454BAAA" w14:textId="680150A2" w:rsidR="00F33EA0" w:rsidRPr="00283F7A" w:rsidRDefault="00E6356B" w:rsidP="004B2B7A">
      <w:pPr>
        <w:pStyle w:val="BodyText"/>
        <w:rPr>
          <w:lang w:val="en-GB"/>
        </w:rPr>
      </w:pPr>
      <w:r w:rsidRPr="00283F7A">
        <w:rPr>
          <w:lang w:val="en-GB"/>
        </w:rPr>
        <w:t>Previous studies have concluded that schools are a critical factor shaping families'</w:t>
      </w:r>
      <w:r w:rsidRPr="00283F7A">
        <w:rPr>
          <w:spacing w:val="-3"/>
          <w:lang w:val="en-GB"/>
        </w:rPr>
        <w:t xml:space="preserve"> </w:t>
      </w:r>
      <w:r w:rsidRPr="00283F7A">
        <w:rPr>
          <w:lang w:val="en-GB"/>
        </w:rPr>
        <w:t>language</w:t>
      </w:r>
      <w:r w:rsidRPr="00283F7A">
        <w:rPr>
          <w:spacing w:val="-1"/>
          <w:lang w:val="en-GB"/>
        </w:rPr>
        <w:t xml:space="preserve"> </w:t>
      </w:r>
      <w:r w:rsidRPr="00283F7A">
        <w:rPr>
          <w:lang w:val="en-GB"/>
        </w:rPr>
        <w:t>management</w:t>
      </w:r>
      <w:r w:rsidRPr="00283F7A">
        <w:rPr>
          <w:spacing w:val="-1"/>
          <w:lang w:val="en-GB"/>
        </w:rPr>
        <w:t xml:space="preserve"> </w:t>
      </w:r>
      <w:r w:rsidRPr="00283F7A">
        <w:rPr>
          <w:lang w:val="en-GB"/>
        </w:rPr>
        <w:t>strategies (Spolsky, 2012), while</w:t>
      </w:r>
      <w:r w:rsidRPr="00283F7A">
        <w:rPr>
          <w:spacing w:val="-1"/>
          <w:lang w:val="en-GB"/>
        </w:rPr>
        <w:t xml:space="preserve"> </w:t>
      </w:r>
      <w:r w:rsidRPr="00283F7A">
        <w:rPr>
          <w:lang w:val="en-GB"/>
        </w:rPr>
        <w:t>other external</w:t>
      </w:r>
      <w:r w:rsidR="00D5386F" w:rsidRPr="00283F7A">
        <w:rPr>
          <w:lang w:val="en-GB"/>
        </w:rPr>
        <w:t xml:space="preserve"> </w:t>
      </w:r>
      <w:r w:rsidRPr="00283F7A">
        <w:rPr>
          <w:lang w:val="en-GB"/>
        </w:rPr>
        <w:t>factors affect children’s attitudes towards language practices (Baquedano-López &amp; Kattan, 2008), including promoting bilingualism by allowing access to the minority language (Slavkov, 2017). Similarly, Curdt-Christiansen (2014) found English being used as the dominant language among Chinese families in Singapore, due to the educational and socio-political context.</w:t>
      </w:r>
      <w:r w:rsidRPr="00283F7A">
        <w:rPr>
          <w:spacing w:val="40"/>
          <w:lang w:val="en-GB"/>
        </w:rPr>
        <w:t xml:space="preserve"> </w:t>
      </w:r>
      <w:r w:rsidRPr="00283F7A">
        <w:rPr>
          <w:lang w:val="en-GB"/>
        </w:rPr>
        <w:t xml:space="preserve">A possible explanation for this finding is that children may have different experiences than their parents, and therefore serve as mediators between the societal community and the home domain, bringing home societal language. An implication of this result is the possibility of turning to schools during vacations to promote the minority language. Increasing collaboration between schools and transnational </w:t>
      </w:r>
      <w:r w:rsidRPr="00283F7A">
        <w:rPr>
          <w:lang w:val="en-GB"/>
        </w:rPr>
        <w:lastRenderedPageBreak/>
        <w:t>parents may help teachers understand the importance of minority languages, and enable parents to participate in school activities, thereby enhancing the quality of the relationships between home and school (Chavkin, 2000; Curdt-Christiansen, 2020; Shin, 2014). However, it remains problematic to draw a connection</w:t>
      </w:r>
      <w:r w:rsidRPr="00283F7A">
        <w:rPr>
          <w:spacing w:val="-5"/>
          <w:lang w:val="en-GB"/>
        </w:rPr>
        <w:t xml:space="preserve"> </w:t>
      </w:r>
      <w:r w:rsidRPr="00283F7A">
        <w:rPr>
          <w:lang w:val="en-GB"/>
        </w:rPr>
        <w:t>between</w:t>
      </w:r>
      <w:r w:rsidRPr="00283F7A">
        <w:rPr>
          <w:spacing w:val="-5"/>
          <w:lang w:val="en-GB"/>
        </w:rPr>
        <w:t xml:space="preserve"> </w:t>
      </w:r>
      <w:r w:rsidRPr="00283F7A">
        <w:rPr>
          <w:lang w:val="en-GB"/>
        </w:rPr>
        <w:t>the</w:t>
      </w:r>
      <w:r w:rsidRPr="00283F7A">
        <w:rPr>
          <w:spacing w:val="-7"/>
          <w:lang w:val="en-GB"/>
        </w:rPr>
        <w:t xml:space="preserve"> </w:t>
      </w:r>
      <w:r w:rsidRPr="00283F7A">
        <w:rPr>
          <w:lang w:val="en-GB"/>
        </w:rPr>
        <w:t>educational</w:t>
      </w:r>
      <w:r w:rsidRPr="00283F7A">
        <w:rPr>
          <w:spacing w:val="-2"/>
          <w:lang w:val="en-GB"/>
        </w:rPr>
        <w:t xml:space="preserve"> </w:t>
      </w:r>
      <w:r w:rsidRPr="00283F7A">
        <w:rPr>
          <w:lang w:val="en-GB"/>
        </w:rPr>
        <w:t>environment,</w:t>
      </w:r>
      <w:r w:rsidRPr="00283F7A">
        <w:rPr>
          <w:spacing w:val="-5"/>
          <w:lang w:val="en-GB"/>
        </w:rPr>
        <w:t xml:space="preserve"> </w:t>
      </w:r>
      <w:r w:rsidRPr="00283F7A">
        <w:rPr>
          <w:lang w:val="en-GB"/>
        </w:rPr>
        <w:t>including</w:t>
      </w:r>
      <w:r w:rsidRPr="00283F7A">
        <w:rPr>
          <w:spacing w:val="-5"/>
          <w:lang w:val="en-GB"/>
        </w:rPr>
        <w:t xml:space="preserve"> </w:t>
      </w:r>
      <w:r w:rsidRPr="00283F7A">
        <w:rPr>
          <w:lang w:val="en-GB"/>
        </w:rPr>
        <w:t>school</w:t>
      </w:r>
      <w:r w:rsidRPr="00283F7A">
        <w:rPr>
          <w:spacing w:val="-2"/>
          <w:lang w:val="en-GB"/>
        </w:rPr>
        <w:t xml:space="preserve"> </w:t>
      </w:r>
      <w:r w:rsidRPr="00283F7A">
        <w:rPr>
          <w:lang w:val="en-GB"/>
        </w:rPr>
        <w:t>and</w:t>
      </w:r>
      <w:r w:rsidRPr="00283F7A">
        <w:rPr>
          <w:spacing w:val="-5"/>
          <w:lang w:val="en-GB"/>
        </w:rPr>
        <w:t xml:space="preserve"> </w:t>
      </w:r>
      <w:r w:rsidRPr="00283F7A">
        <w:rPr>
          <w:lang w:val="en-GB"/>
        </w:rPr>
        <w:t>nursery,</w:t>
      </w:r>
      <w:r w:rsidRPr="00283F7A">
        <w:rPr>
          <w:spacing w:val="-5"/>
          <w:lang w:val="en-GB"/>
        </w:rPr>
        <w:t xml:space="preserve"> </w:t>
      </w:r>
      <w:r w:rsidRPr="00283F7A">
        <w:rPr>
          <w:lang w:val="en-GB"/>
        </w:rPr>
        <w:t>and</w:t>
      </w:r>
      <w:r w:rsidRPr="00283F7A">
        <w:rPr>
          <w:spacing w:val="-5"/>
          <w:lang w:val="en-GB"/>
        </w:rPr>
        <w:t xml:space="preserve"> </w:t>
      </w:r>
      <w:r w:rsidRPr="00283F7A">
        <w:rPr>
          <w:lang w:val="en-GB"/>
        </w:rPr>
        <w:t>the language policies of transnational families.</w:t>
      </w:r>
    </w:p>
    <w:p w14:paraId="1189B8F1" w14:textId="738A370D" w:rsidR="00F33EA0" w:rsidRPr="00283F7A" w:rsidRDefault="00E6356B" w:rsidP="00177E7E">
      <w:pPr>
        <w:pStyle w:val="Heading3"/>
        <w:rPr>
          <w:lang w:val="en-GB"/>
        </w:rPr>
      </w:pPr>
      <w:bookmarkStart w:id="1306" w:name="6.5.3_Importance_of_clear_communication"/>
      <w:bookmarkStart w:id="1307" w:name="_Toc117001839"/>
      <w:bookmarkEnd w:id="1306"/>
      <w:r w:rsidRPr="00283F7A">
        <w:rPr>
          <w:lang w:val="en-GB"/>
        </w:rPr>
        <w:t>Importance</w:t>
      </w:r>
      <w:r w:rsidRPr="00283F7A">
        <w:rPr>
          <w:spacing w:val="-7"/>
          <w:lang w:val="en-GB"/>
        </w:rPr>
        <w:t xml:space="preserve"> </w:t>
      </w:r>
      <w:r w:rsidRPr="00283F7A">
        <w:rPr>
          <w:lang w:val="en-GB"/>
        </w:rPr>
        <w:t>of</w:t>
      </w:r>
      <w:r w:rsidRPr="00283F7A">
        <w:rPr>
          <w:spacing w:val="-4"/>
          <w:lang w:val="en-GB"/>
        </w:rPr>
        <w:t xml:space="preserve"> </w:t>
      </w:r>
      <w:r w:rsidRPr="00283F7A">
        <w:rPr>
          <w:lang w:val="en-GB"/>
        </w:rPr>
        <w:t>clear</w:t>
      </w:r>
      <w:r w:rsidRPr="00283F7A">
        <w:rPr>
          <w:spacing w:val="-3"/>
          <w:lang w:val="en-GB"/>
        </w:rPr>
        <w:t xml:space="preserve"> </w:t>
      </w:r>
      <w:r w:rsidRPr="00283F7A">
        <w:rPr>
          <w:spacing w:val="-2"/>
          <w:lang w:val="en-GB"/>
        </w:rPr>
        <w:t>communication</w:t>
      </w:r>
      <w:bookmarkEnd w:id="1307"/>
    </w:p>
    <w:p w14:paraId="24AE86D1" w14:textId="3970CDD2" w:rsidR="00F33EA0" w:rsidRPr="00283F7A" w:rsidRDefault="00E6356B" w:rsidP="004B2B7A">
      <w:pPr>
        <w:pStyle w:val="BodyText"/>
        <w:rPr>
          <w:lang w:val="en-GB"/>
        </w:rPr>
      </w:pPr>
      <w:r w:rsidRPr="00283F7A">
        <w:rPr>
          <w:lang w:val="en-GB"/>
        </w:rPr>
        <w:t>Another important recurrent theme across the six families concerns the importance of clear communication between family members.</w:t>
      </w:r>
      <w:r w:rsidR="00DE0E27" w:rsidRPr="00283F7A">
        <w:rPr>
          <w:lang w:val="en-GB"/>
        </w:rPr>
        <w:t xml:space="preserve"> </w:t>
      </w:r>
      <w:r w:rsidRPr="00283F7A">
        <w:rPr>
          <w:lang w:val="en-GB"/>
        </w:rPr>
        <w:t>HLM is considered by parent</w:t>
      </w:r>
      <w:r w:rsidR="00DE0E27" w:rsidRPr="00283F7A">
        <w:rPr>
          <w:lang w:val="en-GB"/>
        </w:rPr>
        <w:t>s</w:t>
      </w:r>
      <w:r w:rsidRPr="00283F7A">
        <w:rPr>
          <w:lang w:val="en-GB"/>
        </w:rPr>
        <w:t xml:space="preserve"> in many previous research</w:t>
      </w:r>
      <w:r w:rsidR="00DE0E27" w:rsidRPr="00283F7A">
        <w:rPr>
          <w:lang w:val="en-GB"/>
        </w:rPr>
        <w:t>es to be</w:t>
      </w:r>
      <w:r w:rsidRPr="00283F7A">
        <w:rPr>
          <w:lang w:val="en-GB"/>
        </w:rPr>
        <w:t xml:space="preserve"> a medium of communication to keep a cohesive family relationship (de Houwer, 1999b; Okita, 2002; Pavlenko, 2004b; Tannenbaum, 2012), What</w:t>
      </w:r>
      <w:r w:rsidRPr="00283F7A">
        <w:rPr>
          <w:spacing w:val="-2"/>
          <w:lang w:val="en-GB"/>
        </w:rPr>
        <w:t xml:space="preserve"> </w:t>
      </w:r>
      <w:r w:rsidRPr="00283F7A">
        <w:rPr>
          <w:lang w:val="en-GB"/>
        </w:rPr>
        <w:t>is surprising is that</w:t>
      </w:r>
      <w:r w:rsidRPr="00283F7A">
        <w:rPr>
          <w:spacing w:val="-2"/>
          <w:lang w:val="en-GB"/>
        </w:rPr>
        <w:t xml:space="preserve"> </w:t>
      </w:r>
      <w:r w:rsidRPr="00283F7A">
        <w:rPr>
          <w:lang w:val="en-GB"/>
        </w:rPr>
        <w:t>Saudi</w:t>
      </w:r>
      <w:r w:rsidRPr="00283F7A">
        <w:rPr>
          <w:spacing w:val="-2"/>
          <w:lang w:val="en-GB"/>
        </w:rPr>
        <w:t xml:space="preserve"> </w:t>
      </w:r>
      <w:r w:rsidRPr="00283F7A">
        <w:rPr>
          <w:lang w:val="en-GB"/>
        </w:rPr>
        <w:t>student</w:t>
      </w:r>
      <w:r w:rsidRPr="00283F7A">
        <w:rPr>
          <w:spacing w:val="-2"/>
          <w:lang w:val="en-GB"/>
        </w:rPr>
        <w:t xml:space="preserve"> </w:t>
      </w:r>
      <w:r w:rsidRPr="00283F7A">
        <w:rPr>
          <w:lang w:val="en-GB"/>
        </w:rPr>
        <w:t>mothers did not</w:t>
      </w:r>
      <w:r w:rsidRPr="00283F7A">
        <w:rPr>
          <w:spacing w:val="-2"/>
          <w:lang w:val="en-GB"/>
        </w:rPr>
        <w:t xml:space="preserve"> </w:t>
      </w:r>
      <w:r w:rsidRPr="00283F7A">
        <w:rPr>
          <w:lang w:val="en-GB"/>
        </w:rPr>
        <w:t>consider HL</w:t>
      </w:r>
      <w:r w:rsidRPr="00283F7A">
        <w:rPr>
          <w:spacing w:val="-2"/>
          <w:lang w:val="en-GB"/>
        </w:rPr>
        <w:t xml:space="preserve"> </w:t>
      </w:r>
      <w:r w:rsidRPr="00283F7A">
        <w:rPr>
          <w:lang w:val="en-GB"/>
        </w:rPr>
        <w:t>the</w:t>
      </w:r>
      <w:r w:rsidRPr="00283F7A">
        <w:rPr>
          <w:spacing w:val="-2"/>
          <w:lang w:val="en-GB"/>
        </w:rPr>
        <w:t xml:space="preserve"> </w:t>
      </w:r>
      <w:r w:rsidRPr="00283F7A">
        <w:rPr>
          <w:lang w:val="en-GB"/>
        </w:rPr>
        <w:t>only medium to keep cohesive relationship with children but also English can serve the same goal. The study shows that some mothers stressed the importance of clear communications between the family members to maintain a cohesive relationship, regardless of the language used. This finding is similar to that of King and Logan-Terry</w:t>
      </w:r>
      <w:r w:rsidRPr="00283F7A">
        <w:rPr>
          <w:spacing w:val="40"/>
          <w:lang w:val="en-GB"/>
        </w:rPr>
        <w:t xml:space="preserve"> </w:t>
      </w:r>
      <w:r w:rsidRPr="00283F7A">
        <w:rPr>
          <w:lang w:val="en-GB"/>
        </w:rPr>
        <w:t>(2008) who found that bilingual mothers used the move on strategy and switch to the majority language when talking to their children for affecti</w:t>
      </w:r>
      <w:r w:rsidR="009C451E" w:rsidRPr="00283F7A">
        <w:rPr>
          <w:lang w:val="en-GB"/>
        </w:rPr>
        <w:t>onate</w:t>
      </w:r>
      <w:r w:rsidRPr="00283F7A">
        <w:rPr>
          <w:lang w:val="en-GB"/>
        </w:rPr>
        <w:t xml:space="preserve"> reasons. Similarly, Pan (1995) found</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bilingual</w:t>
      </w:r>
      <w:r w:rsidRPr="00283F7A">
        <w:rPr>
          <w:spacing w:val="-5"/>
          <w:lang w:val="en-GB"/>
        </w:rPr>
        <w:t xml:space="preserve"> </w:t>
      </w:r>
      <w:r w:rsidRPr="00283F7A">
        <w:rPr>
          <w:lang w:val="en-GB"/>
        </w:rPr>
        <w:t>mothers</w:t>
      </w:r>
      <w:r w:rsidR="00DE0E27" w:rsidRPr="00283F7A">
        <w:rPr>
          <w:lang w:val="en-GB"/>
        </w:rPr>
        <w:t xml:space="preserve"> were</w:t>
      </w:r>
      <w:r w:rsidRPr="00283F7A">
        <w:rPr>
          <w:spacing w:val="-2"/>
          <w:lang w:val="en-GB"/>
        </w:rPr>
        <w:t xml:space="preserve"> </w:t>
      </w:r>
      <w:r w:rsidRPr="00283F7A">
        <w:rPr>
          <w:lang w:val="en-GB"/>
        </w:rPr>
        <w:t>influenced</w:t>
      </w:r>
      <w:r w:rsidRPr="00283F7A">
        <w:rPr>
          <w:spacing w:val="-3"/>
          <w:lang w:val="en-GB"/>
        </w:rPr>
        <w:t xml:space="preserve"> </w:t>
      </w:r>
      <w:r w:rsidRPr="00283F7A">
        <w:rPr>
          <w:lang w:val="en-GB"/>
        </w:rPr>
        <w:t>by</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children’s</w:t>
      </w:r>
      <w:r w:rsidRPr="00283F7A">
        <w:rPr>
          <w:spacing w:val="-2"/>
          <w:lang w:val="en-GB"/>
        </w:rPr>
        <w:t xml:space="preserve"> </w:t>
      </w:r>
      <w:r w:rsidRPr="00283F7A">
        <w:rPr>
          <w:lang w:val="en-GB"/>
        </w:rPr>
        <w:t>language</w:t>
      </w:r>
      <w:r w:rsidRPr="00283F7A">
        <w:rPr>
          <w:spacing w:val="-5"/>
          <w:lang w:val="en-GB"/>
        </w:rPr>
        <w:t xml:space="preserve"> </w:t>
      </w:r>
      <w:r w:rsidRPr="00283F7A">
        <w:rPr>
          <w:lang w:val="en-GB"/>
        </w:rPr>
        <w:t>use</w:t>
      </w:r>
      <w:r w:rsidRPr="00283F7A">
        <w:rPr>
          <w:spacing w:val="-5"/>
          <w:lang w:val="en-GB"/>
        </w:rPr>
        <w:t xml:space="preserve"> </w:t>
      </w:r>
      <w:r w:rsidRPr="00283F7A">
        <w:rPr>
          <w:lang w:val="en-GB"/>
        </w:rPr>
        <w:t>for</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reason of accommodation. Furthermore, Fogle</w:t>
      </w:r>
      <w:r w:rsidRPr="00283F7A">
        <w:rPr>
          <w:spacing w:val="40"/>
          <w:lang w:val="en-GB"/>
        </w:rPr>
        <w:t xml:space="preserve"> </w:t>
      </w:r>
      <w:r w:rsidRPr="00283F7A">
        <w:rPr>
          <w:lang w:val="en-GB"/>
        </w:rPr>
        <w:t>(2012) also found that transnational parents when decide about their FLP, they considered how to create an emotional bond with their children. However, in contrast to earlier findings</w:t>
      </w:r>
      <w:r w:rsidR="00DE0E27" w:rsidRPr="00283F7A">
        <w:rPr>
          <w:lang w:val="en-GB"/>
        </w:rPr>
        <w:t>, t</w:t>
      </w:r>
      <w:r w:rsidRPr="00283F7A">
        <w:rPr>
          <w:lang w:val="en-GB"/>
        </w:rPr>
        <w:t>his resulted in mothers using English at home, despite their preference for Arabic, in order to maintain the connection with their children</w:t>
      </w:r>
      <w:r w:rsidR="00DE0E27" w:rsidRPr="00283F7A">
        <w:rPr>
          <w:lang w:val="en-GB"/>
        </w:rPr>
        <w:t>. This</w:t>
      </w:r>
      <w:r w:rsidRPr="00283F7A">
        <w:rPr>
          <w:lang w:val="en-GB"/>
        </w:rPr>
        <w:t xml:space="preserve"> caused tensions between parents’ desires to promote the use of HL at home </w:t>
      </w:r>
      <w:r w:rsidR="00DE0E27" w:rsidRPr="00283F7A">
        <w:rPr>
          <w:lang w:val="en-GB"/>
        </w:rPr>
        <w:t xml:space="preserve">and </w:t>
      </w:r>
      <w:r w:rsidRPr="00283F7A">
        <w:rPr>
          <w:lang w:val="en-GB"/>
        </w:rPr>
        <w:t>raise their children bilingually and following</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children</w:t>
      </w:r>
      <w:r w:rsidR="00DE0E27" w:rsidRPr="00283F7A">
        <w:rPr>
          <w:lang w:val="en-GB"/>
        </w:rPr>
        <w:t>’s</w:t>
      </w:r>
      <w:r w:rsidRPr="00283F7A">
        <w:rPr>
          <w:spacing w:val="-3"/>
          <w:lang w:val="en-GB"/>
        </w:rPr>
        <w:t xml:space="preserve"> </w:t>
      </w:r>
      <w:r w:rsidRPr="00283F7A">
        <w:rPr>
          <w:lang w:val="en-GB"/>
        </w:rPr>
        <w:t>language</w:t>
      </w:r>
      <w:r w:rsidRPr="00283F7A">
        <w:rPr>
          <w:spacing w:val="-5"/>
          <w:lang w:val="en-GB"/>
        </w:rPr>
        <w:t xml:space="preserve"> </w:t>
      </w:r>
      <w:r w:rsidRPr="00283F7A">
        <w:rPr>
          <w:lang w:val="en-GB"/>
        </w:rPr>
        <w:t>choice to</w:t>
      </w:r>
      <w:r w:rsidRPr="00283F7A">
        <w:rPr>
          <w:spacing w:val="-3"/>
          <w:lang w:val="en-GB"/>
        </w:rPr>
        <w:t xml:space="preserve"> </w:t>
      </w:r>
      <w:r w:rsidRPr="00283F7A">
        <w:rPr>
          <w:lang w:val="en-GB"/>
        </w:rPr>
        <w:t>build an emotional</w:t>
      </w:r>
      <w:r w:rsidRPr="00283F7A">
        <w:rPr>
          <w:spacing w:val="-5"/>
          <w:lang w:val="en-GB"/>
        </w:rPr>
        <w:t xml:space="preserve"> </w:t>
      </w:r>
      <w:r w:rsidRPr="00283F7A">
        <w:rPr>
          <w:lang w:val="en-GB"/>
        </w:rPr>
        <w:t>bond (Fogle,</w:t>
      </w:r>
      <w:r w:rsidRPr="00283F7A">
        <w:rPr>
          <w:spacing w:val="-3"/>
          <w:lang w:val="en-GB"/>
        </w:rPr>
        <w:t xml:space="preserve"> </w:t>
      </w:r>
      <w:r w:rsidRPr="00283F7A">
        <w:rPr>
          <w:lang w:val="en-GB"/>
        </w:rPr>
        <w:t>2012).</w:t>
      </w:r>
      <w:r w:rsidRPr="00283F7A">
        <w:rPr>
          <w:spacing w:val="40"/>
          <w:lang w:val="en-GB"/>
        </w:rPr>
        <w:t xml:space="preserve"> </w:t>
      </w:r>
      <w:r w:rsidRPr="00283F7A">
        <w:rPr>
          <w:lang w:val="en-GB"/>
        </w:rPr>
        <w:t>The Saudi student mothers provided many examples where mothers switch to English to keep the flow of communication with their children. This could be due to the mothers’ ability and high level of competence in the second language, so it was easier to them to accommodate</w:t>
      </w:r>
      <w:r w:rsidRPr="00283F7A">
        <w:rPr>
          <w:spacing w:val="-5"/>
          <w:lang w:val="en-GB"/>
        </w:rPr>
        <w:t xml:space="preserve"> </w:t>
      </w:r>
      <w:r w:rsidRPr="00283F7A">
        <w:rPr>
          <w:lang w:val="en-GB"/>
        </w:rPr>
        <w:t>to</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children’s</w:t>
      </w:r>
      <w:r w:rsidRPr="00283F7A">
        <w:rPr>
          <w:spacing w:val="-2"/>
          <w:lang w:val="en-GB"/>
        </w:rPr>
        <w:t xml:space="preserve"> </w:t>
      </w:r>
      <w:r w:rsidRPr="00283F7A">
        <w:rPr>
          <w:lang w:val="en-GB"/>
        </w:rPr>
        <w:t>language</w:t>
      </w:r>
      <w:r w:rsidRPr="00283F7A">
        <w:rPr>
          <w:spacing w:val="-5"/>
          <w:lang w:val="en-GB"/>
        </w:rPr>
        <w:t xml:space="preserve"> </w:t>
      </w:r>
      <w:r w:rsidRPr="00283F7A">
        <w:rPr>
          <w:lang w:val="en-GB"/>
        </w:rPr>
        <w:t>needs who</w:t>
      </w:r>
      <w:r w:rsidRPr="00283F7A">
        <w:rPr>
          <w:spacing w:val="-3"/>
          <w:lang w:val="en-GB"/>
        </w:rPr>
        <w:t xml:space="preserve"> </w:t>
      </w:r>
      <w:r w:rsidRPr="00283F7A">
        <w:rPr>
          <w:lang w:val="en-GB"/>
        </w:rPr>
        <w:t>lack</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ability to</w:t>
      </w:r>
      <w:r w:rsidRPr="00283F7A">
        <w:rPr>
          <w:spacing w:val="-3"/>
          <w:lang w:val="en-GB"/>
        </w:rPr>
        <w:t xml:space="preserve"> </w:t>
      </w:r>
      <w:r w:rsidRPr="00283F7A">
        <w:rPr>
          <w:lang w:val="en-GB"/>
        </w:rPr>
        <w:lastRenderedPageBreak/>
        <w:t>speak</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HL</w:t>
      </w:r>
      <w:r w:rsidRPr="00283F7A">
        <w:rPr>
          <w:spacing w:val="-5"/>
          <w:lang w:val="en-GB"/>
        </w:rPr>
        <w:t xml:space="preserve"> </w:t>
      </w:r>
      <w:r w:rsidRPr="00283F7A">
        <w:rPr>
          <w:lang w:val="en-GB"/>
        </w:rPr>
        <w:t>by accepting speaking and negotiating topics in the second language. This was specifically present</w:t>
      </w:r>
      <w:r w:rsidRPr="00283F7A">
        <w:rPr>
          <w:spacing w:val="-6"/>
          <w:lang w:val="en-GB"/>
        </w:rPr>
        <w:t xml:space="preserve"> </w:t>
      </w:r>
      <w:r w:rsidRPr="00283F7A">
        <w:rPr>
          <w:lang w:val="en-GB"/>
        </w:rPr>
        <w:t>in</w:t>
      </w:r>
      <w:r w:rsidRPr="00283F7A">
        <w:rPr>
          <w:spacing w:val="-4"/>
          <w:lang w:val="en-GB"/>
        </w:rPr>
        <w:t xml:space="preserve"> </w:t>
      </w:r>
      <w:r w:rsidRPr="00283F7A">
        <w:rPr>
          <w:lang w:val="en-GB"/>
        </w:rPr>
        <w:t>mother</w:t>
      </w:r>
      <w:r w:rsidR="00DE0E27" w:rsidRPr="00283F7A">
        <w:rPr>
          <w:lang w:val="en-GB"/>
        </w:rPr>
        <w:t>-to</w:t>
      </w:r>
      <w:r w:rsidRPr="00283F7A">
        <w:rPr>
          <w:lang w:val="en-GB"/>
        </w:rPr>
        <w:t>-younger</w:t>
      </w:r>
      <w:r w:rsidRPr="00283F7A">
        <w:rPr>
          <w:spacing w:val="-4"/>
          <w:lang w:val="en-GB"/>
        </w:rPr>
        <w:t xml:space="preserve"> </w:t>
      </w:r>
      <w:r w:rsidRPr="00283F7A">
        <w:rPr>
          <w:lang w:val="en-GB"/>
        </w:rPr>
        <w:t>children's</w:t>
      </w:r>
      <w:r w:rsidRPr="00283F7A">
        <w:rPr>
          <w:spacing w:val="-3"/>
          <w:lang w:val="en-GB"/>
        </w:rPr>
        <w:t xml:space="preserve"> </w:t>
      </w:r>
      <w:r w:rsidRPr="00283F7A">
        <w:rPr>
          <w:lang w:val="en-GB"/>
        </w:rPr>
        <w:t>communications.</w:t>
      </w:r>
      <w:r w:rsidRPr="00283F7A">
        <w:rPr>
          <w:spacing w:val="-4"/>
          <w:lang w:val="en-GB"/>
        </w:rPr>
        <w:t xml:space="preserve"> </w:t>
      </w:r>
      <w:r w:rsidRPr="00283F7A">
        <w:rPr>
          <w:lang w:val="en-GB"/>
        </w:rPr>
        <w:t>For</w:t>
      </w:r>
      <w:r w:rsidRPr="00283F7A">
        <w:rPr>
          <w:spacing w:val="-4"/>
          <w:lang w:val="en-GB"/>
        </w:rPr>
        <w:t xml:space="preserve"> </w:t>
      </w:r>
      <w:r w:rsidRPr="00283F7A">
        <w:rPr>
          <w:lang w:val="en-GB"/>
        </w:rPr>
        <w:t>instance,</w:t>
      </w:r>
      <w:r w:rsidRPr="00283F7A">
        <w:rPr>
          <w:spacing w:val="-4"/>
          <w:lang w:val="en-GB"/>
        </w:rPr>
        <w:t xml:space="preserve"> </w:t>
      </w:r>
      <w:r w:rsidRPr="00283F7A">
        <w:rPr>
          <w:lang w:val="en-GB"/>
        </w:rPr>
        <w:t>Razan,</w:t>
      </w:r>
      <w:r w:rsidRPr="00283F7A">
        <w:rPr>
          <w:spacing w:val="-4"/>
          <w:lang w:val="en-GB"/>
        </w:rPr>
        <w:t xml:space="preserve"> </w:t>
      </w:r>
      <w:r w:rsidRPr="00283F7A">
        <w:rPr>
          <w:lang w:val="en-GB"/>
        </w:rPr>
        <w:t>Taif,</w:t>
      </w:r>
      <w:r w:rsidRPr="00283F7A">
        <w:rPr>
          <w:spacing w:val="-4"/>
          <w:lang w:val="en-GB"/>
        </w:rPr>
        <w:t xml:space="preserve"> </w:t>
      </w:r>
      <w:r w:rsidRPr="00283F7A">
        <w:rPr>
          <w:lang w:val="en-GB"/>
        </w:rPr>
        <w:t>Layla and Eman spoke with their younger children in English more than the older ones.</w:t>
      </w:r>
    </w:p>
    <w:p w14:paraId="5676C7A2" w14:textId="3081DA51" w:rsidR="00F33EA0" w:rsidRPr="00283F7A" w:rsidRDefault="00E6356B" w:rsidP="004B2B7A">
      <w:pPr>
        <w:pStyle w:val="BodyText"/>
        <w:rPr>
          <w:lang w:val="en-GB"/>
        </w:rPr>
      </w:pPr>
      <w:r w:rsidRPr="00283F7A">
        <w:rPr>
          <w:lang w:val="en-GB"/>
        </w:rPr>
        <w:t>The</w:t>
      </w:r>
      <w:r w:rsidRPr="00283F7A">
        <w:rPr>
          <w:spacing w:val="-3"/>
          <w:lang w:val="en-GB"/>
        </w:rPr>
        <w:t xml:space="preserve"> </w:t>
      </w:r>
      <w:r w:rsidRPr="00283F7A">
        <w:rPr>
          <w:lang w:val="en-GB"/>
        </w:rPr>
        <w:t>study</w:t>
      </w:r>
      <w:r w:rsidRPr="00283F7A">
        <w:rPr>
          <w:spacing w:val="-1"/>
          <w:lang w:val="en-GB"/>
        </w:rPr>
        <w:t xml:space="preserve"> </w:t>
      </w:r>
      <w:r w:rsidRPr="00283F7A">
        <w:rPr>
          <w:lang w:val="en-GB"/>
        </w:rPr>
        <w:t>also</w:t>
      </w:r>
      <w:r w:rsidRPr="00283F7A">
        <w:rPr>
          <w:spacing w:val="-1"/>
          <w:lang w:val="en-GB"/>
        </w:rPr>
        <w:t xml:space="preserve"> </w:t>
      </w:r>
      <w:r w:rsidRPr="00283F7A">
        <w:rPr>
          <w:lang w:val="en-GB"/>
        </w:rPr>
        <w:t>found</w:t>
      </w:r>
      <w:r w:rsidRPr="00283F7A">
        <w:rPr>
          <w:spacing w:val="-1"/>
          <w:lang w:val="en-GB"/>
        </w:rPr>
        <w:t xml:space="preserve"> </w:t>
      </w:r>
      <w:r w:rsidRPr="00283F7A">
        <w:rPr>
          <w:lang w:val="en-GB"/>
        </w:rPr>
        <w:t>that</w:t>
      </w:r>
      <w:r w:rsidRPr="00283F7A">
        <w:rPr>
          <w:spacing w:val="-3"/>
          <w:lang w:val="en-GB"/>
        </w:rPr>
        <w:t xml:space="preserve"> </w:t>
      </w:r>
      <w:r w:rsidRPr="00283F7A">
        <w:rPr>
          <w:lang w:val="en-GB"/>
        </w:rPr>
        <w:t>context</w:t>
      </w:r>
      <w:r w:rsidRPr="00283F7A">
        <w:rPr>
          <w:spacing w:val="-3"/>
          <w:lang w:val="en-GB"/>
        </w:rPr>
        <w:t xml:space="preserve"> </w:t>
      </w:r>
      <w:r w:rsidRPr="00283F7A">
        <w:rPr>
          <w:lang w:val="en-GB"/>
        </w:rPr>
        <w:t>has a</w:t>
      </w:r>
      <w:r w:rsidRPr="00283F7A">
        <w:rPr>
          <w:spacing w:val="-3"/>
          <w:lang w:val="en-GB"/>
        </w:rPr>
        <w:t xml:space="preserve"> </w:t>
      </w:r>
      <w:r w:rsidRPr="00283F7A">
        <w:rPr>
          <w:lang w:val="en-GB"/>
        </w:rPr>
        <w:t>great</w:t>
      </w:r>
      <w:r w:rsidRPr="00283F7A">
        <w:rPr>
          <w:spacing w:val="-3"/>
          <w:lang w:val="en-GB"/>
        </w:rPr>
        <w:t xml:space="preserve"> </w:t>
      </w:r>
      <w:r w:rsidRPr="00283F7A">
        <w:rPr>
          <w:lang w:val="en-GB"/>
        </w:rPr>
        <w:t>impact</w:t>
      </w:r>
      <w:r w:rsidRPr="00283F7A">
        <w:rPr>
          <w:spacing w:val="-3"/>
          <w:lang w:val="en-GB"/>
        </w:rPr>
        <w:t xml:space="preserve"> </w:t>
      </w:r>
      <w:r w:rsidRPr="00283F7A">
        <w:rPr>
          <w:lang w:val="en-GB"/>
        </w:rPr>
        <w:t>on</w:t>
      </w:r>
      <w:r w:rsidRPr="00283F7A">
        <w:rPr>
          <w:spacing w:val="-1"/>
          <w:lang w:val="en-GB"/>
        </w:rPr>
        <w:t xml:space="preserve"> </w:t>
      </w:r>
      <w:r w:rsidRPr="00283F7A">
        <w:rPr>
          <w:lang w:val="en-GB"/>
        </w:rPr>
        <w:t>the</w:t>
      </w:r>
      <w:r w:rsidRPr="00283F7A">
        <w:rPr>
          <w:spacing w:val="-3"/>
          <w:lang w:val="en-GB"/>
        </w:rPr>
        <w:t xml:space="preserve"> </w:t>
      </w:r>
      <w:r w:rsidRPr="00283F7A">
        <w:rPr>
          <w:lang w:val="en-GB"/>
        </w:rPr>
        <w:t>parents’</w:t>
      </w:r>
      <w:r w:rsidRPr="00283F7A">
        <w:rPr>
          <w:spacing w:val="-1"/>
          <w:lang w:val="en-GB"/>
        </w:rPr>
        <w:t xml:space="preserve"> </w:t>
      </w:r>
      <w:r w:rsidRPr="00283F7A">
        <w:rPr>
          <w:lang w:val="en-GB"/>
        </w:rPr>
        <w:t>and</w:t>
      </w:r>
      <w:r w:rsidRPr="00283F7A">
        <w:rPr>
          <w:spacing w:val="-1"/>
          <w:lang w:val="en-GB"/>
        </w:rPr>
        <w:t xml:space="preserve"> </w:t>
      </w:r>
      <w:r w:rsidRPr="00283F7A">
        <w:rPr>
          <w:lang w:val="en-GB"/>
        </w:rPr>
        <w:t>children’s language use (Lanza, 2007a; Lomeu Gomes, 2020). The topic of school, English homework and activities in the families’ conversation provoke the use of English among</w:t>
      </w:r>
      <w:r w:rsidRPr="00283F7A">
        <w:rPr>
          <w:spacing w:val="-4"/>
          <w:lang w:val="en-GB"/>
        </w:rPr>
        <w:t xml:space="preserve"> </w:t>
      </w:r>
      <w:r w:rsidRPr="00283F7A">
        <w:rPr>
          <w:lang w:val="en-GB"/>
        </w:rPr>
        <w:t>both</w:t>
      </w:r>
      <w:r w:rsidRPr="00283F7A">
        <w:rPr>
          <w:spacing w:val="-4"/>
          <w:lang w:val="en-GB"/>
        </w:rPr>
        <w:t xml:space="preserve"> </w:t>
      </w:r>
      <w:r w:rsidRPr="00283F7A">
        <w:rPr>
          <w:lang w:val="en-GB"/>
        </w:rPr>
        <w:t>Saudi</w:t>
      </w:r>
      <w:r w:rsidRPr="00283F7A">
        <w:rPr>
          <w:spacing w:val="-6"/>
          <w:lang w:val="en-GB"/>
        </w:rPr>
        <w:t xml:space="preserve"> </w:t>
      </w:r>
      <w:r w:rsidRPr="00283F7A">
        <w:rPr>
          <w:lang w:val="en-GB"/>
        </w:rPr>
        <w:t>student</w:t>
      </w:r>
      <w:r w:rsidRPr="00283F7A">
        <w:rPr>
          <w:spacing w:val="-6"/>
          <w:lang w:val="en-GB"/>
        </w:rPr>
        <w:t xml:space="preserve"> </w:t>
      </w:r>
      <w:r w:rsidRPr="00283F7A">
        <w:rPr>
          <w:lang w:val="en-GB"/>
        </w:rPr>
        <w:t>mothers</w:t>
      </w:r>
      <w:r w:rsidRPr="00283F7A">
        <w:rPr>
          <w:spacing w:val="-3"/>
          <w:lang w:val="en-GB"/>
        </w:rPr>
        <w:t xml:space="preserve"> </w:t>
      </w:r>
      <w:r w:rsidRPr="00283F7A">
        <w:rPr>
          <w:lang w:val="en-GB"/>
        </w:rPr>
        <w:t>and</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children.</w:t>
      </w:r>
      <w:r w:rsidRPr="00283F7A">
        <w:rPr>
          <w:spacing w:val="-4"/>
          <w:lang w:val="en-GB"/>
        </w:rPr>
        <w:t xml:space="preserve"> </w:t>
      </w:r>
      <w:r w:rsidRPr="00283F7A">
        <w:rPr>
          <w:lang w:val="en-GB"/>
        </w:rPr>
        <w:t>This</w:t>
      </w:r>
      <w:r w:rsidRPr="00283F7A">
        <w:rPr>
          <w:spacing w:val="-3"/>
          <w:lang w:val="en-GB"/>
        </w:rPr>
        <w:t xml:space="preserve"> </w:t>
      </w:r>
      <w:r w:rsidRPr="00283F7A">
        <w:rPr>
          <w:lang w:val="en-GB"/>
        </w:rPr>
        <w:t>may</w:t>
      </w:r>
      <w:r w:rsidRPr="00283F7A">
        <w:rPr>
          <w:spacing w:val="-4"/>
          <w:lang w:val="en-GB"/>
        </w:rPr>
        <w:t xml:space="preserve"> </w:t>
      </w:r>
      <w:r w:rsidRPr="00283F7A">
        <w:rPr>
          <w:lang w:val="en-GB"/>
        </w:rPr>
        <w:t>be</w:t>
      </w:r>
      <w:r w:rsidRPr="00283F7A">
        <w:rPr>
          <w:spacing w:val="-1"/>
          <w:lang w:val="en-GB"/>
        </w:rPr>
        <w:t xml:space="preserve"> </w:t>
      </w:r>
      <w:r w:rsidRPr="00283F7A">
        <w:rPr>
          <w:lang w:val="en-GB"/>
        </w:rPr>
        <w:t>interpreted</w:t>
      </w:r>
      <w:r w:rsidRPr="00283F7A">
        <w:rPr>
          <w:spacing w:val="-4"/>
          <w:lang w:val="en-GB"/>
        </w:rPr>
        <w:t xml:space="preserve"> </w:t>
      </w:r>
      <w:r w:rsidRPr="00283F7A">
        <w:rPr>
          <w:lang w:val="en-GB"/>
        </w:rPr>
        <w:t>by their children active</w:t>
      </w:r>
      <w:r w:rsidRPr="00283F7A">
        <w:rPr>
          <w:spacing w:val="-2"/>
          <w:lang w:val="en-GB"/>
        </w:rPr>
        <w:t xml:space="preserve"> </w:t>
      </w:r>
      <w:r w:rsidRPr="00283F7A">
        <w:rPr>
          <w:lang w:val="en-GB"/>
        </w:rPr>
        <w:t>agency and the</w:t>
      </w:r>
      <w:r w:rsidRPr="00283F7A">
        <w:rPr>
          <w:spacing w:val="-2"/>
          <w:lang w:val="en-GB"/>
        </w:rPr>
        <w:t xml:space="preserve"> </w:t>
      </w:r>
      <w:r w:rsidRPr="00283F7A">
        <w:rPr>
          <w:lang w:val="en-GB"/>
        </w:rPr>
        <w:t>mothers’ desires for their children to achieve</w:t>
      </w:r>
      <w:r w:rsidRPr="00283F7A">
        <w:rPr>
          <w:spacing w:val="-2"/>
          <w:lang w:val="en-GB"/>
        </w:rPr>
        <w:t xml:space="preserve"> </w:t>
      </w:r>
      <w:r w:rsidRPr="00283F7A">
        <w:rPr>
          <w:lang w:val="en-GB"/>
        </w:rPr>
        <w:t>academic progress</w:t>
      </w:r>
      <w:r w:rsidRPr="00283F7A">
        <w:rPr>
          <w:spacing w:val="-2"/>
          <w:lang w:val="en-GB"/>
        </w:rPr>
        <w:t xml:space="preserve"> </w:t>
      </w:r>
      <w:r w:rsidRPr="00283F7A">
        <w:rPr>
          <w:lang w:val="en-GB"/>
        </w:rPr>
        <w:t>in</w:t>
      </w:r>
      <w:r w:rsidRPr="00283F7A">
        <w:rPr>
          <w:spacing w:val="-3"/>
          <w:lang w:val="en-GB"/>
        </w:rPr>
        <w:t xml:space="preserve"> </w:t>
      </w:r>
      <w:r w:rsidRPr="00283F7A">
        <w:rPr>
          <w:lang w:val="en-GB"/>
        </w:rPr>
        <w:t xml:space="preserve">schools </w:t>
      </w:r>
      <w:r w:rsidRPr="00283F7A">
        <w:rPr>
          <w:rFonts w:asciiTheme="majorBidi" w:hAnsiTheme="majorBidi"/>
          <w:lang w:val="en-GB"/>
        </w:rPr>
        <w:t>(Curdt-Christiansen</w:t>
      </w:r>
      <w:r w:rsidRPr="00283F7A">
        <w:rPr>
          <w:rFonts w:asciiTheme="majorBidi" w:hAnsiTheme="majorBidi"/>
          <w:spacing w:val="-3"/>
          <w:lang w:val="en-GB"/>
        </w:rPr>
        <w:t xml:space="preserve"> </w:t>
      </w:r>
      <w:r w:rsidRPr="00283F7A">
        <w:rPr>
          <w:rFonts w:asciiTheme="majorBidi" w:hAnsiTheme="majorBidi"/>
          <w:lang w:val="en-GB"/>
        </w:rPr>
        <w:t>&amp;</w:t>
      </w:r>
      <w:r w:rsidRPr="00283F7A">
        <w:rPr>
          <w:rFonts w:asciiTheme="majorBidi" w:hAnsiTheme="majorBidi"/>
          <w:spacing w:val="-4"/>
          <w:lang w:val="en-GB"/>
        </w:rPr>
        <w:t xml:space="preserve"> </w:t>
      </w:r>
      <w:r w:rsidRPr="00283F7A">
        <w:rPr>
          <w:rFonts w:asciiTheme="majorBidi" w:hAnsiTheme="majorBidi"/>
          <w:lang w:val="en-GB"/>
        </w:rPr>
        <w:t>Huang,</w:t>
      </w:r>
      <w:r w:rsidRPr="00283F7A">
        <w:rPr>
          <w:rFonts w:asciiTheme="majorBidi" w:hAnsiTheme="majorBidi"/>
          <w:spacing w:val="-3"/>
          <w:lang w:val="en-GB"/>
        </w:rPr>
        <w:t xml:space="preserve"> </w:t>
      </w:r>
      <w:r w:rsidRPr="00283F7A">
        <w:rPr>
          <w:rFonts w:asciiTheme="majorBidi" w:hAnsiTheme="majorBidi"/>
          <w:lang w:val="en-GB"/>
        </w:rPr>
        <w:t>2020;</w:t>
      </w:r>
      <w:r w:rsidRPr="00283F7A">
        <w:rPr>
          <w:rFonts w:asciiTheme="majorBidi" w:hAnsiTheme="majorBidi"/>
          <w:spacing w:val="-3"/>
          <w:lang w:val="en-GB"/>
        </w:rPr>
        <w:t xml:space="preserve"> </w:t>
      </w:r>
      <w:r w:rsidRPr="00283F7A">
        <w:rPr>
          <w:rFonts w:asciiTheme="majorBidi" w:hAnsiTheme="majorBidi"/>
          <w:lang w:val="en-GB"/>
        </w:rPr>
        <w:t>Fogle,</w:t>
      </w:r>
      <w:r w:rsidRPr="00283F7A">
        <w:rPr>
          <w:rFonts w:asciiTheme="majorBidi" w:hAnsiTheme="majorBidi"/>
          <w:spacing w:val="-3"/>
          <w:lang w:val="en-GB"/>
        </w:rPr>
        <w:t xml:space="preserve"> </w:t>
      </w:r>
      <w:r w:rsidRPr="00283F7A">
        <w:rPr>
          <w:rFonts w:asciiTheme="majorBidi" w:hAnsiTheme="majorBidi"/>
          <w:lang w:val="en-GB"/>
        </w:rPr>
        <w:t>2012),</w:t>
      </w:r>
      <w:r w:rsidRPr="00283F7A">
        <w:rPr>
          <w:spacing w:val="-3"/>
          <w:lang w:val="en-GB"/>
        </w:rPr>
        <w:t xml:space="preserve"> </w:t>
      </w:r>
      <w:r w:rsidRPr="00283F7A">
        <w:rPr>
          <w:lang w:val="en-GB"/>
        </w:rPr>
        <w:t>hence</w:t>
      </w:r>
      <w:r w:rsidRPr="00283F7A">
        <w:rPr>
          <w:spacing w:val="-5"/>
          <w:lang w:val="en-GB"/>
        </w:rPr>
        <w:t xml:space="preserve"> </w:t>
      </w:r>
      <w:r w:rsidRPr="00283F7A">
        <w:rPr>
          <w:lang w:val="en-GB"/>
        </w:rPr>
        <w:t>they</w:t>
      </w:r>
      <w:r w:rsidRPr="00283F7A">
        <w:rPr>
          <w:spacing w:val="-3"/>
          <w:lang w:val="en-GB"/>
        </w:rPr>
        <w:t xml:space="preserve"> </w:t>
      </w:r>
      <w:r w:rsidRPr="00283F7A">
        <w:rPr>
          <w:lang w:val="en-GB"/>
        </w:rPr>
        <w:t>used English when talking about school.</w:t>
      </w:r>
    </w:p>
    <w:p w14:paraId="25D5652C" w14:textId="77777777" w:rsidR="00F33EA0" w:rsidRPr="00283F7A" w:rsidRDefault="00E6356B" w:rsidP="004B2B7A">
      <w:pPr>
        <w:pStyle w:val="BodyText"/>
        <w:rPr>
          <w:lang w:val="en-GB"/>
        </w:rPr>
      </w:pPr>
      <w:r w:rsidRPr="00283F7A">
        <w:rPr>
          <w:lang w:val="en-GB"/>
        </w:rPr>
        <w:t>The study found that having clear communications with children in which parents express explicitly their decision about the language use at home is very effective in maintaining</w:t>
      </w:r>
      <w:r w:rsidRPr="00283F7A">
        <w:rPr>
          <w:spacing w:val="-3"/>
          <w:lang w:val="en-GB"/>
        </w:rPr>
        <w:t xml:space="preserve"> </w:t>
      </w:r>
      <w:r w:rsidRPr="00283F7A">
        <w:rPr>
          <w:lang w:val="en-GB"/>
        </w:rPr>
        <w:t>HL</w:t>
      </w:r>
      <w:r w:rsidRPr="00283F7A">
        <w:rPr>
          <w:spacing w:val="-4"/>
          <w:lang w:val="en-GB"/>
        </w:rPr>
        <w:t xml:space="preserve"> </w:t>
      </w:r>
      <w:r w:rsidRPr="00283F7A">
        <w:rPr>
          <w:lang w:val="en-GB"/>
        </w:rPr>
        <w:t>(Spolsky,</w:t>
      </w:r>
      <w:r w:rsidRPr="00283F7A">
        <w:rPr>
          <w:spacing w:val="-3"/>
          <w:lang w:val="en-GB"/>
        </w:rPr>
        <w:t xml:space="preserve"> </w:t>
      </w:r>
      <w:r w:rsidRPr="00283F7A">
        <w:rPr>
          <w:lang w:val="en-GB"/>
        </w:rPr>
        <w:t>2007a).</w:t>
      </w:r>
      <w:r w:rsidRPr="00283F7A">
        <w:rPr>
          <w:spacing w:val="-3"/>
          <w:lang w:val="en-GB"/>
        </w:rPr>
        <w:t xml:space="preserve"> </w:t>
      </w:r>
      <w:r w:rsidRPr="00283F7A">
        <w:rPr>
          <w:lang w:val="en-GB"/>
        </w:rPr>
        <w:t>Some</w:t>
      </w:r>
      <w:r w:rsidRPr="00283F7A">
        <w:rPr>
          <w:spacing w:val="-5"/>
          <w:lang w:val="en-GB"/>
        </w:rPr>
        <w:t xml:space="preserve"> </w:t>
      </w:r>
      <w:r w:rsidRPr="00283F7A">
        <w:rPr>
          <w:lang w:val="en-GB"/>
        </w:rPr>
        <w:t>Saudi</w:t>
      </w:r>
      <w:r w:rsidRPr="00283F7A">
        <w:rPr>
          <w:spacing w:val="-5"/>
          <w:lang w:val="en-GB"/>
        </w:rPr>
        <w:t xml:space="preserve"> </w:t>
      </w:r>
      <w:r w:rsidRPr="00283F7A">
        <w:rPr>
          <w:lang w:val="en-GB"/>
        </w:rPr>
        <w:t>student</w:t>
      </w:r>
      <w:r w:rsidRPr="00283F7A">
        <w:rPr>
          <w:spacing w:val="-5"/>
          <w:lang w:val="en-GB"/>
        </w:rPr>
        <w:t xml:space="preserve"> </w:t>
      </w:r>
      <w:r w:rsidRPr="00283F7A">
        <w:rPr>
          <w:lang w:val="en-GB"/>
        </w:rPr>
        <w:t>mothers</w:t>
      </w:r>
      <w:r w:rsidRPr="00283F7A">
        <w:rPr>
          <w:spacing w:val="-2"/>
          <w:lang w:val="en-GB"/>
        </w:rPr>
        <w:t xml:space="preserve"> </w:t>
      </w:r>
      <w:r w:rsidRPr="00283F7A">
        <w:rPr>
          <w:lang w:val="en-GB"/>
        </w:rPr>
        <w:t>found</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explaining</w:t>
      </w:r>
      <w:r w:rsidRPr="00283F7A">
        <w:rPr>
          <w:spacing w:val="-3"/>
          <w:lang w:val="en-GB"/>
        </w:rPr>
        <w:t xml:space="preserve"> </w:t>
      </w:r>
      <w:r w:rsidRPr="00283F7A">
        <w:rPr>
          <w:lang w:val="en-GB"/>
        </w:rPr>
        <w:t xml:space="preserve">to their children explicitly their decision about language choice at home make their commitment easier as their children became aware of the language used at home and may work as supporter for the FLP, therefore the child agency would work in line with parents’ language ideologies </w:t>
      </w:r>
      <w:r w:rsidRPr="00283F7A">
        <w:rPr>
          <w:rFonts w:asciiTheme="majorBidi" w:hAnsiTheme="majorBidi"/>
          <w:lang w:val="en-GB"/>
        </w:rPr>
        <w:t>(Fogle &amp; King, 2013).</w:t>
      </w:r>
    </w:p>
    <w:p w14:paraId="0697223A" w14:textId="00171EFD" w:rsidR="00F33EA0" w:rsidRPr="00283F7A" w:rsidRDefault="00E6356B" w:rsidP="00177E7E">
      <w:pPr>
        <w:pStyle w:val="Heading2"/>
        <w:rPr>
          <w:lang w:val="en-GB"/>
        </w:rPr>
      </w:pPr>
      <w:bookmarkStart w:id="1308" w:name="6.6_Families’_language_practices"/>
      <w:bookmarkStart w:id="1309" w:name="_Toc117001840"/>
      <w:bookmarkEnd w:id="1308"/>
      <w:r w:rsidRPr="00283F7A">
        <w:rPr>
          <w:lang w:val="en-GB"/>
        </w:rPr>
        <w:t>Families’ language practices</w:t>
      </w:r>
      <w:bookmarkEnd w:id="1309"/>
    </w:p>
    <w:p w14:paraId="2796C6E1" w14:textId="6D7FC41E" w:rsidR="00F33EA0" w:rsidRPr="00283F7A" w:rsidRDefault="00E6356B" w:rsidP="00177E7E">
      <w:pPr>
        <w:spacing w:before="61" w:line="360" w:lineRule="auto"/>
        <w:ind w:left="590" w:right="191"/>
        <w:rPr>
          <w:sz w:val="24"/>
          <w:lang w:val="en-GB"/>
        </w:rPr>
        <w:sectPr w:rsidR="00F33EA0" w:rsidRPr="00283F7A">
          <w:footerReference w:type="default" r:id="rId14"/>
          <w:pgSz w:w="11910" w:h="16840"/>
          <w:pgMar w:top="1380" w:right="1020" w:bottom="1400" w:left="1680" w:header="0" w:footer="1202" w:gutter="0"/>
          <w:cols w:space="720"/>
        </w:sectPr>
      </w:pPr>
      <w:r w:rsidRPr="00283F7A">
        <w:rPr>
          <w:sz w:val="24"/>
          <w:lang w:val="en-GB"/>
        </w:rPr>
        <w:t>The following section discusses the dominant themes arising from the language practices observed in the daily conversations between the Saudi student mothers and their</w:t>
      </w:r>
      <w:r w:rsidRPr="00283F7A">
        <w:rPr>
          <w:spacing w:val="-5"/>
          <w:sz w:val="24"/>
          <w:lang w:val="en-GB"/>
        </w:rPr>
        <w:t xml:space="preserve"> </w:t>
      </w:r>
      <w:r w:rsidRPr="00283F7A">
        <w:rPr>
          <w:sz w:val="24"/>
          <w:lang w:val="en-GB"/>
        </w:rPr>
        <w:t>children</w:t>
      </w:r>
      <w:r w:rsidRPr="00283F7A">
        <w:rPr>
          <w:spacing w:val="-1"/>
          <w:sz w:val="24"/>
          <w:lang w:val="en-GB"/>
        </w:rPr>
        <w:t xml:space="preserve"> </w:t>
      </w:r>
      <w:r w:rsidRPr="00283F7A">
        <w:rPr>
          <w:sz w:val="24"/>
          <w:lang w:val="en-GB"/>
        </w:rPr>
        <w:t>and</w:t>
      </w:r>
      <w:r w:rsidRPr="00283F7A">
        <w:rPr>
          <w:spacing w:val="-4"/>
          <w:sz w:val="24"/>
          <w:lang w:val="en-GB"/>
        </w:rPr>
        <w:t xml:space="preserve"> </w:t>
      </w:r>
      <w:r w:rsidRPr="00283F7A">
        <w:rPr>
          <w:sz w:val="24"/>
          <w:lang w:val="en-GB"/>
        </w:rPr>
        <w:t>contrast</w:t>
      </w:r>
      <w:r w:rsidRPr="00283F7A">
        <w:rPr>
          <w:spacing w:val="-2"/>
          <w:sz w:val="24"/>
          <w:lang w:val="en-GB"/>
        </w:rPr>
        <w:t xml:space="preserve"> </w:t>
      </w:r>
      <w:r w:rsidRPr="00283F7A">
        <w:rPr>
          <w:sz w:val="24"/>
          <w:lang w:val="en-GB"/>
        </w:rPr>
        <w:t>them</w:t>
      </w:r>
      <w:r w:rsidRPr="00283F7A">
        <w:rPr>
          <w:spacing w:val="-7"/>
          <w:sz w:val="24"/>
          <w:lang w:val="en-GB"/>
        </w:rPr>
        <w:t xml:space="preserve"> </w:t>
      </w:r>
      <w:r w:rsidRPr="00283F7A">
        <w:rPr>
          <w:sz w:val="24"/>
          <w:lang w:val="en-GB"/>
        </w:rPr>
        <w:t>with</w:t>
      </w:r>
      <w:r w:rsidRPr="00283F7A">
        <w:rPr>
          <w:spacing w:val="-5"/>
          <w:sz w:val="24"/>
          <w:lang w:val="en-GB"/>
        </w:rPr>
        <w:t xml:space="preserve"> </w:t>
      </w:r>
      <w:r w:rsidRPr="00283F7A">
        <w:rPr>
          <w:sz w:val="24"/>
          <w:lang w:val="en-GB"/>
        </w:rPr>
        <w:t>the</w:t>
      </w:r>
      <w:r w:rsidRPr="00283F7A">
        <w:rPr>
          <w:spacing w:val="-2"/>
          <w:sz w:val="24"/>
          <w:lang w:val="en-GB"/>
        </w:rPr>
        <w:t xml:space="preserve"> </w:t>
      </w:r>
      <w:r w:rsidRPr="00283F7A">
        <w:rPr>
          <w:sz w:val="24"/>
          <w:lang w:val="en-GB"/>
        </w:rPr>
        <w:t>mothers’</w:t>
      </w:r>
      <w:r w:rsidRPr="00283F7A">
        <w:rPr>
          <w:spacing w:val="-5"/>
          <w:sz w:val="24"/>
          <w:lang w:val="en-GB"/>
        </w:rPr>
        <w:t xml:space="preserve"> </w:t>
      </w:r>
      <w:r w:rsidRPr="00283F7A">
        <w:rPr>
          <w:sz w:val="24"/>
          <w:lang w:val="en-GB"/>
        </w:rPr>
        <w:t>declared</w:t>
      </w:r>
      <w:r w:rsidRPr="00283F7A">
        <w:rPr>
          <w:spacing w:val="-1"/>
          <w:sz w:val="24"/>
          <w:lang w:val="en-GB"/>
        </w:rPr>
        <w:t xml:space="preserve"> </w:t>
      </w:r>
      <w:r w:rsidRPr="00283F7A">
        <w:rPr>
          <w:sz w:val="24"/>
          <w:lang w:val="en-GB"/>
        </w:rPr>
        <w:t>ideologies.</w:t>
      </w:r>
      <w:r w:rsidRPr="00283F7A">
        <w:rPr>
          <w:spacing w:val="-5"/>
          <w:sz w:val="24"/>
          <w:lang w:val="en-GB"/>
        </w:rPr>
        <w:t xml:space="preserve"> </w:t>
      </w:r>
      <w:r w:rsidRPr="00283F7A">
        <w:rPr>
          <w:sz w:val="24"/>
          <w:lang w:val="en-GB"/>
        </w:rPr>
        <w:t>This</w:t>
      </w:r>
      <w:r w:rsidRPr="00283F7A">
        <w:rPr>
          <w:spacing w:val="-4"/>
          <w:sz w:val="24"/>
          <w:lang w:val="en-GB"/>
        </w:rPr>
        <w:t xml:space="preserve"> </w:t>
      </w:r>
      <w:r w:rsidRPr="00283F7A">
        <w:rPr>
          <w:sz w:val="24"/>
          <w:lang w:val="en-GB"/>
        </w:rPr>
        <w:t>answers</w:t>
      </w:r>
      <w:r w:rsidRPr="00283F7A">
        <w:rPr>
          <w:spacing w:val="-4"/>
          <w:sz w:val="24"/>
          <w:lang w:val="en-GB"/>
        </w:rPr>
        <w:t xml:space="preserve"> </w:t>
      </w:r>
      <w:r w:rsidRPr="00283F7A">
        <w:rPr>
          <w:sz w:val="24"/>
          <w:lang w:val="en-GB"/>
        </w:rPr>
        <w:t>the second question, which aims to “</w:t>
      </w:r>
      <w:r w:rsidRPr="00283F7A">
        <w:rPr>
          <w:i/>
          <w:sz w:val="24"/>
          <w:lang w:val="en-GB"/>
        </w:rPr>
        <w:t xml:space="preserve">identify the language practices in Saudi student families, and to what extent </w:t>
      </w:r>
      <w:r w:rsidR="00271C2F" w:rsidRPr="00283F7A">
        <w:rPr>
          <w:i/>
          <w:sz w:val="24"/>
          <w:lang w:val="en-GB"/>
        </w:rPr>
        <w:t xml:space="preserve">are </w:t>
      </w:r>
      <w:r w:rsidRPr="00283F7A">
        <w:rPr>
          <w:i/>
          <w:sz w:val="24"/>
          <w:lang w:val="en-GB"/>
        </w:rPr>
        <w:t>these practices in line with mother’s language</w:t>
      </w:r>
      <w:r w:rsidR="00271C2F" w:rsidRPr="00283F7A">
        <w:rPr>
          <w:i/>
          <w:sz w:val="24"/>
          <w:lang w:val="en-GB"/>
        </w:rPr>
        <w:t xml:space="preserve"> </w:t>
      </w:r>
      <w:r w:rsidRPr="00283F7A">
        <w:rPr>
          <w:i/>
          <w:sz w:val="24"/>
          <w:lang w:val="en-GB"/>
        </w:rPr>
        <w:t>ideologies during their interaction with their children to reinforce their language beliefs</w:t>
      </w:r>
      <w:r w:rsidRPr="00283F7A">
        <w:rPr>
          <w:sz w:val="24"/>
          <w:lang w:val="en-GB"/>
        </w:rPr>
        <w:t>”.</w:t>
      </w:r>
      <w:r w:rsidRPr="00283F7A">
        <w:rPr>
          <w:spacing w:val="-3"/>
          <w:sz w:val="24"/>
          <w:lang w:val="en-GB"/>
        </w:rPr>
        <w:t xml:space="preserve"> </w:t>
      </w:r>
      <w:r w:rsidRPr="00283F7A">
        <w:rPr>
          <w:sz w:val="24"/>
          <w:lang w:val="en-GB"/>
        </w:rPr>
        <w:t>This</w:t>
      </w:r>
      <w:r w:rsidRPr="00283F7A">
        <w:rPr>
          <w:spacing w:val="-2"/>
          <w:sz w:val="24"/>
          <w:lang w:val="en-GB"/>
        </w:rPr>
        <w:t xml:space="preserve"> </w:t>
      </w:r>
      <w:r w:rsidRPr="00283F7A">
        <w:rPr>
          <w:sz w:val="24"/>
          <w:lang w:val="en-GB"/>
        </w:rPr>
        <w:t>study</w:t>
      </w:r>
      <w:r w:rsidRPr="00283F7A">
        <w:rPr>
          <w:spacing w:val="-3"/>
          <w:sz w:val="24"/>
          <w:lang w:val="en-GB"/>
        </w:rPr>
        <w:t xml:space="preserve"> </w:t>
      </w:r>
      <w:r w:rsidRPr="00283F7A">
        <w:rPr>
          <w:sz w:val="24"/>
          <w:lang w:val="en-GB"/>
        </w:rPr>
        <w:t>is</w:t>
      </w:r>
      <w:r w:rsidRPr="00283F7A">
        <w:rPr>
          <w:spacing w:val="-2"/>
          <w:sz w:val="24"/>
          <w:lang w:val="en-GB"/>
        </w:rPr>
        <w:t xml:space="preserve"> </w:t>
      </w:r>
      <w:r w:rsidRPr="00283F7A">
        <w:rPr>
          <w:sz w:val="24"/>
          <w:lang w:val="en-GB"/>
        </w:rPr>
        <w:t>of</w:t>
      </w:r>
      <w:r w:rsidRPr="00283F7A">
        <w:rPr>
          <w:spacing w:val="-3"/>
          <w:sz w:val="24"/>
          <w:lang w:val="en-GB"/>
        </w:rPr>
        <w:t xml:space="preserve"> </w:t>
      </w:r>
      <w:r w:rsidRPr="00283F7A">
        <w:rPr>
          <w:sz w:val="24"/>
          <w:lang w:val="en-GB"/>
        </w:rPr>
        <w:t>the</w:t>
      </w:r>
      <w:r w:rsidRPr="00283F7A">
        <w:rPr>
          <w:spacing w:val="-5"/>
          <w:sz w:val="24"/>
          <w:lang w:val="en-GB"/>
        </w:rPr>
        <w:t xml:space="preserve"> </w:t>
      </w:r>
      <w:r w:rsidRPr="00283F7A">
        <w:rPr>
          <w:sz w:val="24"/>
          <w:lang w:val="en-GB"/>
        </w:rPr>
        <w:t>view</w:t>
      </w:r>
      <w:r w:rsidRPr="00283F7A">
        <w:rPr>
          <w:spacing w:val="-2"/>
          <w:sz w:val="24"/>
          <w:lang w:val="en-GB"/>
        </w:rPr>
        <w:t xml:space="preserve"> </w:t>
      </w:r>
      <w:r w:rsidRPr="00283F7A">
        <w:rPr>
          <w:sz w:val="24"/>
          <w:lang w:val="en-GB"/>
        </w:rPr>
        <w:t>that</w:t>
      </w:r>
      <w:r w:rsidRPr="00283F7A">
        <w:rPr>
          <w:spacing w:val="-2"/>
          <w:sz w:val="24"/>
          <w:lang w:val="en-GB"/>
        </w:rPr>
        <w:t xml:space="preserve"> </w:t>
      </w:r>
      <w:r w:rsidRPr="00283F7A">
        <w:rPr>
          <w:sz w:val="24"/>
          <w:lang w:val="en-GB"/>
        </w:rPr>
        <w:t>language</w:t>
      </w:r>
      <w:r w:rsidRPr="00283F7A">
        <w:rPr>
          <w:spacing w:val="-5"/>
          <w:sz w:val="24"/>
          <w:lang w:val="en-GB"/>
        </w:rPr>
        <w:t xml:space="preserve"> </w:t>
      </w:r>
      <w:r w:rsidRPr="00283F7A">
        <w:rPr>
          <w:sz w:val="24"/>
          <w:lang w:val="en-GB"/>
        </w:rPr>
        <w:t>practices</w:t>
      </w:r>
      <w:r w:rsidRPr="00283F7A">
        <w:rPr>
          <w:spacing w:val="-2"/>
          <w:sz w:val="24"/>
          <w:lang w:val="en-GB"/>
        </w:rPr>
        <w:t xml:space="preserve"> </w:t>
      </w:r>
      <w:r w:rsidRPr="00283F7A">
        <w:rPr>
          <w:sz w:val="24"/>
          <w:lang w:val="en-GB"/>
        </w:rPr>
        <w:t>and</w:t>
      </w:r>
      <w:r w:rsidRPr="00283F7A">
        <w:rPr>
          <w:spacing w:val="-3"/>
          <w:sz w:val="24"/>
          <w:lang w:val="en-GB"/>
        </w:rPr>
        <w:t xml:space="preserve"> </w:t>
      </w:r>
      <w:r w:rsidRPr="00283F7A">
        <w:rPr>
          <w:sz w:val="24"/>
          <w:lang w:val="en-GB"/>
        </w:rPr>
        <w:t>management</w:t>
      </w:r>
      <w:r w:rsidRPr="00283F7A">
        <w:rPr>
          <w:spacing w:val="-5"/>
          <w:sz w:val="24"/>
          <w:lang w:val="en-GB"/>
        </w:rPr>
        <w:t xml:space="preserve"> </w:t>
      </w:r>
      <w:r w:rsidRPr="00283F7A">
        <w:rPr>
          <w:sz w:val="24"/>
          <w:lang w:val="en-GB"/>
        </w:rPr>
        <w:t>are</w:t>
      </w:r>
      <w:r w:rsidRPr="00283F7A">
        <w:rPr>
          <w:spacing w:val="-5"/>
          <w:sz w:val="24"/>
          <w:lang w:val="en-GB"/>
        </w:rPr>
        <w:t xml:space="preserve"> </w:t>
      </w:r>
      <w:r w:rsidRPr="00283F7A">
        <w:rPr>
          <w:sz w:val="24"/>
          <w:lang w:val="en-GB"/>
        </w:rPr>
        <w:t>shaped by the language beliefs held by each family (King, 2000; King et al., 2008).</w:t>
      </w:r>
      <w:r w:rsidR="00271C2F" w:rsidRPr="00283F7A">
        <w:rPr>
          <w:sz w:val="24"/>
          <w:lang w:val="en-GB"/>
        </w:rPr>
        <w:t xml:space="preserve"> </w:t>
      </w:r>
    </w:p>
    <w:p w14:paraId="5E5878FB" w14:textId="77777777" w:rsidR="00F33EA0" w:rsidRPr="00283F7A" w:rsidRDefault="00E6356B" w:rsidP="00177E7E">
      <w:pPr>
        <w:pStyle w:val="Tabletitle"/>
        <w:ind w:hanging="1559"/>
        <w:rPr>
          <w:lang w:val="en-GB"/>
        </w:rPr>
      </w:pPr>
      <w:bookmarkStart w:id="1310" w:name="_bookmark146"/>
      <w:bookmarkStart w:id="1311" w:name="_Toc112166611"/>
      <w:bookmarkEnd w:id="1310"/>
      <w:r w:rsidRPr="00283F7A">
        <w:rPr>
          <w:lang w:val="en-GB"/>
        </w:rPr>
        <w:lastRenderedPageBreak/>
        <w:t>Table</w:t>
      </w:r>
      <w:r w:rsidRPr="00283F7A">
        <w:rPr>
          <w:spacing w:val="-4"/>
          <w:lang w:val="en-GB"/>
        </w:rPr>
        <w:t xml:space="preserve"> </w:t>
      </w:r>
      <w:r w:rsidRPr="00283F7A">
        <w:rPr>
          <w:lang w:val="en-GB"/>
        </w:rPr>
        <w:t>6-</w:t>
      </w:r>
      <w:r w:rsidRPr="00283F7A">
        <w:rPr>
          <w:spacing w:val="-10"/>
          <w:lang w:val="en-GB"/>
        </w:rPr>
        <w:t>2</w:t>
      </w:r>
      <w:r w:rsidRPr="00283F7A">
        <w:rPr>
          <w:lang w:val="en-GB"/>
        </w:rPr>
        <w:tab/>
        <w:t>Cross-case</w:t>
      </w:r>
      <w:r w:rsidRPr="00283F7A">
        <w:rPr>
          <w:spacing w:val="-3"/>
          <w:lang w:val="en-GB"/>
        </w:rPr>
        <w:t xml:space="preserve"> </w:t>
      </w:r>
      <w:r w:rsidRPr="00283F7A">
        <w:rPr>
          <w:lang w:val="en-GB"/>
        </w:rPr>
        <w:t>analysis</w:t>
      </w:r>
      <w:r w:rsidRPr="00283F7A">
        <w:rPr>
          <w:spacing w:val="-4"/>
          <w:lang w:val="en-GB"/>
        </w:rPr>
        <w:t xml:space="preserve"> </w:t>
      </w:r>
      <w:r w:rsidRPr="00283F7A">
        <w:rPr>
          <w:lang w:val="en-GB"/>
        </w:rPr>
        <w:t>of</w:t>
      </w:r>
      <w:r w:rsidRPr="00283F7A">
        <w:rPr>
          <w:spacing w:val="-6"/>
          <w:lang w:val="en-GB"/>
        </w:rPr>
        <w:t xml:space="preserve"> </w:t>
      </w:r>
      <w:r w:rsidRPr="00283F7A">
        <w:rPr>
          <w:lang w:val="en-GB"/>
        </w:rPr>
        <w:t>the</w:t>
      </w:r>
      <w:r w:rsidRPr="00283F7A">
        <w:rPr>
          <w:spacing w:val="-2"/>
          <w:lang w:val="en-GB"/>
        </w:rPr>
        <w:t xml:space="preserve"> </w:t>
      </w:r>
      <w:r w:rsidRPr="00283F7A">
        <w:rPr>
          <w:lang w:val="en-GB"/>
        </w:rPr>
        <w:t>Saudi</w:t>
      </w:r>
      <w:r w:rsidRPr="00283F7A">
        <w:rPr>
          <w:spacing w:val="-5"/>
          <w:lang w:val="en-GB"/>
        </w:rPr>
        <w:t xml:space="preserve"> </w:t>
      </w:r>
      <w:r w:rsidRPr="00283F7A">
        <w:rPr>
          <w:lang w:val="en-GB"/>
        </w:rPr>
        <w:t>student</w:t>
      </w:r>
      <w:r w:rsidRPr="00283F7A">
        <w:rPr>
          <w:spacing w:val="-6"/>
          <w:lang w:val="en-GB"/>
        </w:rPr>
        <w:t xml:space="preserve"> </w:t>
      </w:r>
      <w:r w:rsidRPr="00283F7A">
        <w:rPr>
          <w:lang w:val="en-GB"/>
        </w:rPr>
        <w:t>families'</w:t>
      </w:r>
      <w:r w:rsidRPr="00283F7A">
        <w:rPr>
          <w:spacing w:val="-2"/>
          <w:lang w:val="en-GB"/>
        </w:rPr>
        <w:t xml:space="preserve"> </w:t>
      </w:r>
      <w:r w:rsidRPr="00283F7A">
        <w:rPr>
          <w:lang w:val="en-GB"/>
        </w:rPr>
        <w:t>language</w:t>
      </w:r>
      <w:r w:rsidRPr="00283F7A">
        <w:rPr>
          <w:spacing w:val="-2"/>
          <w:lang w:val="en-GB"/>
        </w:rPr>
        <w:t xml:space="preserve"> practices</w:t>
      </w:r>
      <w:bookmarkEnd w:id="1311"/>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1"/>
        <w:gridCol w:w="1986"/>
        <w:gridCol w:w="1981"/>
        <w:gridCol w:w="1987"/>
        <w:gridCol w:w="1986"/>
        <w:gridCol w:w="1986"/>
        <w:gridCol w:w="1986"/>
      </w:tblGrid>
      <w:tr w:rsidR="0005216A" w:rsidRPr="00425193" w14:paraId="68875240" w14:textId="77777777">
        <w:trPr>
          <w:trHeight w:val="535"/>
        </w:trPr>
        <w:tc>
          <w:tcPr>
            <w:tcW w:w="1131" w:type="dxa"/>
            <w:shd w:val="clear" w:color="auto" w:fill="D9D9D9"/>
          </w:tcPr>
          <w:p w14:paraId="6AB895B2" w14:textId="77777777" w:rsidR="00F33EA0" w:rsidRPr="00283F7A" w:rsidRDefault="00F33EA0">
            <w:pPr>
              <w:pStyle w:val="TableParagraph"/>
              <w:rPr>
                <w:lang w:val="en-GB"/>
              </w:rPr>
            </w:pPr>
          </w:p>
        </w:tc>
        <w:tc>
          <w:tcPr>
            <w:tcW w:w="1986" w:type="dxa"/>
            <w:shd w:val="clear" w:color="auto" w:fill="D9D9D9"/>
          </w:tcPr>
          <w:p w14:paraId="4653C7A6" w14:textId="77777777" w:rsidR="00F33EA0" w:rsidRPr="00283F7A" w:rsidRDefault="00E6356B">
            <w:pPr>
              <w:pStyle w:val="TableParagraph"/>
              <w:spacing w:line="253" w:lineRule="exact"/>
              <w:ind w:left="104"/>
              <w:rPr>
                <w:b/>
                <w:lang w:val="en-GB"/>
              </w:rPr>
            </w:pPr>
            <w:r w:rsidRPr="00283F7A">
              <w:rPr>
                <w:b/>
                <w:spacing w:val="-2"/>
                <w:lang w:val="en-GB"/>
              </w:rPr>
              <w:t>Layla</w:t>
            </w:r>
          </w:p>
        </w:tc>
        <w:tc>
          <w:tcPr>
            <w:tcW w:w="1981" w:type="dxa"/>
            <w:shd w:val="clear" w:color="auto" w:fill="D9D9D9"/>
          </w:tcPr>
          <w:p w14:paraId="171F110F" w14:textId="77777777" w:rsidR="00F33EA0" w:rsidRPr="00283F7A" w:rsidRDefault="00E6356B">
            <w:pPr>
              <w:pStyle w:val="TableParagraph"/>
              <w:spacing w:line="253" w:lineRule="exact"/>
              <w:ind w:left="104"/>
              <w:rPr>
                <w:b/>
                <w:lang w:val="en-GB"/>
              </w:rPr>
            </w:pPr>
            <w:r w:rsidRPr="00283F7A">
              <w:rPr>
                <w:b/>
                <w:spacing w:val="-4"/>
                <w:lang w:val="en-GB"/>
              </w:rPr>
              <w:t>Sara</w:t>
            </w:r>
          </w:p>
        </w:tc>
        <w:tc>
          <w:tcPr>
            <w:tcW w:w="1987" w:type="dxa"/>
            <w:shd w:val="clear" w:color="auto" w:fill="D9D9D9"/>
          </w:tcPr>
          <w:p w14:paraId="1DDE398E" w14:textId="77777777" w:rsidR="00F33EA0" w:rsidRPr="00283F7A" w:rsidRDefault="00E6356B">
            <w:pPr>
              <w:pStyle w:val="TableParagraph"/>
              <w:spacing w:line="253" w:lineRule="exact"/>
              <w:ind w:left="108"/>
              <w:rPr>
                <w:b/>
                <w:lang w:val="en-GB"/>
              </w:rPr>
            </w:pPr>
            <w:r w:rsidRPr="00283F7A">
              <w:rPr>
                <w:b/>
                <w:spacing w:val="-4"/>
                <w:lang w:val="en-GB"/>
              </w:rPr>
              <w:t>Eman</w:t>
            </w:r>
          </w:p>
        </w:tc>
        <w:tc>
          <w:tcPr>
            <w:tcW w:w="1986" w:type="dxa"/>
            <w:shd w:val="clear" w:color="auto" w:fill="D9D9D9"/>
          </w:tcPr>
          <w:p w14:paraId="7152AC8A" w14:textId="77777777" w:rsidR="00F33EA0" w:rsidRPr="00283F7A" w:rsidRDefault="00E6356B">
            <w:pPr>
              <w:pStyle w:val="TableParagraph"/>
              <w:spacing w:line="253" w:lineRule="exact"/>
              <w:ind w:left="102"/>
              <w:rPr>
                <w:b/>
                <w:lang w:val="en-GB"/>
              </w:rPr>
            </w:pPr>
            <w:r w:rsidRPr="00283F7A">
              <w:rPr>
                <w:b/>
                <w:spacing w:val="-4"/>
                <w:lang w:val="en-GB"/>
              </w:rPr>
              <w:t>Razan</w:t>
            </w:r>
          </w:p>
        </w:tc>
        <w:tc>
          <w:tcPr>
            <w:tcW w:w="1986" w:type="dxa"/>
            <w:shd w:val="clear" w:color="auto" w:fill="D9D9D9"/>
          </w:tcPr>
          <w:p w14:paraId="0BB20D91" w14:textId="77777777" w:rsidR="00F33EA0" w:rsidRPr="00283F7A" w:rsidRDefault="00E6356B">
            <w:pPr>
              <w:pStyle w:val="TableParagraph"/>
              <w:spacing w:line="253" w:lineRule="exact"/>
              <w:ind w:left="102"/>
              <w:rPr>
                <w:b/>
                <w:lang w:val="en-GB"/>
              </w:rPr>
            </w:pPr>
            <w:r w:rsidRPr="00283F7A">
              <w:rPr>
                <w:b/>
                <w:spacing w:val="-4"/>
                <w:lang w:val="en-GB"/>
              </w:rPr>
              <w:t>Taif</w:t>
            </w:r>
          </w:p>
        </w:tc>
        <w:tc>
          <w:tcPr>
            <w:tcW w:w="1986" w:type="dxa"/>
            <w:shd w:val="clear" w:color="auto" w:fill="D9D9D9"/>
          </w:tcPr>
          <w:p w14:paraId="48BF28A6" w14:textId="77777777" w:rsidR="00F33EA0" w:rsidRPr="00283F7A" w:rsidRDefault="00E6356B">
            <w:pPr>
              <w:pStyle w:val="TableParagraph"/>
              <w:spacing w:line="253" w:lineRule="exact"/>
              <w:ind w:left="101"/>
              <w:rPr>
                <w:b/>
                <w:lang w:val="en-GB"/>
              </w:rPr>
            </w:pPr>
            <w:r w:rsidRPr="00283F7A">
              <w:rPr>
                <w:b/>
                <w:spacing w:val="-4"/>
                <w:lang w:val="en-GB"/>
              </w:rPr>
              <w:t>Lina</w:t>
            </w:r>
          </w:p>
        </w:tc>
      </w:tr>
      <w:tr w:rsidR="0005216A" w:rsidRPr="00425193" w14:paraId="40130B7D" w14:textId="77777777">
        <w:trPr>
          <w:trHeight w:val="1680"/>
        </w:trPr>
        <w:tc>
          <w:tcPr>
            <w:tcW w:w="1131" w:type="dxa"/>
          </w:tcPr>
          <w:p w14:paraId="2A6B5B4F" w14:textId="77777777" w:rsidR="00F33EA0" w:rsidRPr="00283F7A" w:rsidRDefault="00F33EA0">
            <w:pPr>
              <w:pStyle w:val="TableParagraph"/>
              <w:rPr>
                <w:i/>
                <w:sz w:val="24"/>
                <w:lang w:val="en-GB"/>
              </w:rPr>
            </w:pPr>
          </w:p>
          <w:p w14:paraId="739ABB6A" w14:textId="77777777" w:rsidR="00F33EA0" w:rsidRPr="00283F7A" w:rsidRDefault="00F33EA0">
            <w:pPr>
              <w:pStyle w:val="TableParagraph"/>
              <w:spacing w:before="6"/>
              <w:rPr>
                <w:i/>
                <w:sz w:val="25"/>
                <w:lang w:val="en-GB"/>
              </w:rPr>
            </w:pPr>
          </w:p>
          <w:p w14:paraId="1214C9EC" w14:textId="77777777" w:rsidR="00F33EA0" w:rsidRPr="00283F7A" w:rsidRDefault="00E6356B">
            <w:pPr>
              <w:pStyle w:val="TableParagraph"/>
              <w:ind w:left="105"/>
              <w:rPr>
                <w:b/>
                <w:i/>
                <w:lang w:val="en-GB"/>
              </w:rPr>
            </w:pPr>
            <w:r w:rsidRPr="00283F7A">
              <w:rPr>
                <w:b/>
                <w:i/>
                <w:lang w:val="en-GB"/>
              </w:rPr>
              <w:t>Theme</w:t>
            </w:r>
            <w:r w:rsidRPr="00283F7A">
              <w:rPr>
                <w:b/>
                <w:i/>
                <w:spacing w:val="2"/>
                <w:lang w:val="en-GB"/>
              </w:rPr>
              <w:t xml:space="preserve"> </w:t>
            </w:r>
            <w:r w:rsidRPr="00283F7A">
              <w:rPr>
                <w:b/>
                <w:i/>
                <w:spacing w:val="-10"/>
                <w:lang w:val="en-GB"/>
              </w:rPr>
              <w:t>1</w:t>
            </w:r>
          </w:p>
        </w:tc>
        <w:tc>
          <w:tcPr>
            <w:tcW w:w="1986" w:type="dxa"/>
          </w:tcPr>
          <w:p w14:paraId="42931250" w14:textId="77777777" w:rsidR="00F33EA0" w:rsidRPr="00283F7A" w:rsidRDefault="00E6356B">
            <w:pPr>
              <w:pStyle w:val="TableParagraph"/>
              <w:spacing w:line="360" w:lineRule="auto"/>
              <w:ind w:left="104" w:right="149"/>
              <w:rPr>
                <w:lang w:val="en-GB"/>
              </w:rPr>
            </w:pPr>
            <w:r w:rsidRPr="00283F7A">
              <w:rPr>
                <w:lang w:val="en-GB"/>
              </w:rPr>
              <w:t>Family members’ discourse</w:t>
            </w:r>
            <w:r w:rsidRPr="00283F7A">
              <w:rPr>
                <w:spacing w:val="-14"/>
                <w:lang w:val="en-GB"/>
              </w:rPr>
              <w:t xml:space="preserve"> </w:t>
            </w:r>
            <w:r w:rsidRPr="00283F7A">
              <w:rPr>
                <w:lang w:val="en-GB"/>
              </w:rPr>
              <w:t>strategies</w:t>
            </w:r>
          </w:p>
        </w:tc>
        <w:tc>
          <w:tcPr>
            <w:tcW w:w="1981" w:type="dxa"/>
          </w:tcPr>
          <w:p w14:paraId="1F326E04" w14:textId="77777777" w:rsidR="00F33EA0" w:rsidRPr="00283F7A" w:rsidRDefault="00E6356B">
            <w:pPr>
              <w:pStyle w:val="TableParagraph"/>
              <w:spacing w:line="360" w:lineRule="auto"/>
              <w:ind w:left="104" w:right="425"/>
              <w:rPr>
                <w:lang w:val="en-GB"/>
              </w:rPr>
            </w:pPr>
            <w:r w:rsidRPr="00283F7A">
              <w:rPr>
                <w:lang w:val="en-GB"/>
              </w:rPr>
              <w:t>Sara’s</w:t>
            </w:r>
            <w:r w:rsidRPr="00283F7A">
              <w:rPr>
                <w:spacing w:val="-14"/>
                <w:lang w:val="en-GB"/>
              </w:rPr>
              <w:t xml:space="preserve"> </w:t>
            </w:r>
            <w:r w:rsidRPr="00283F7A">
              <w:rPr>
                <w:lang w:val="en-GB"/>
              </w:rPr>
              <w:t xml:space="preserve">discourse strategy to </w:t>
            </w:r>
            <w:r w:rsidRPr="00283F7A">
              <w:rPr>
                <w:spacing w:val="-2"/>
                <w:lang w:val="en-GB"/>
              </w:rPr>
              <w:t>reinforce bilingualism</w:t>
            </w:r>
          </w:p>
        </w:tc>
        <w:tc>
          <w:tcPr>
            <w:tcW w:w="1987" w:type="dxa"/>
          </w:tcPr>
          <w:p w14:paraId="6CB358F5" w14:textId="77777777" w:rsidR="00F33EA0" w:rsidRPr="00283F7A" w:rsidRDefault="00E6356B">
            <w:pPr>
              <w:pStyle w:val="TableParagraph"/>
              <w:spacing w:line="360" w:lineRule="auto"/>
              <w:ind w:left="108" w:right="146"/>
              <w:rPr>
                <w:lang w:val="en-GB"/>
              </w:rPr>
            </w:pPr>
            <w:r w:rsidRPr="00283F7A">
              <w:rPr>
                <w:lang w:val="en-GB"/>
              </w:rPr>
              <w:t>Eman’s family discourse</w:t>
            </w:r>
            <w:r w:rsidRPr="00283F7A">
              <w:rPr>
                <w:spacing w:val="-14"/>
                <w:lang w:val="en-GB"/>
              </w:rPr>
              <w:t xml:space="preserve"> </w:t>
            </w:r>
            <w:r w:rsidRPr="00283F7A">
              <w:rPr>
                <w:lang w:val="en-GB"/>
              </w:rPr>
              <w:t>strategies</w:t>
            </w:r>
          </w:p>
        </w:tc>
        <w:tc>
          <w:tcPr>
            <w:tcW w:w="1986" w:type="dxa"/>
          </w:tcPr>
          <w:p w14:paraId="3768901D" w14:textId="77777777" w:rsidR="00F33EA0" w:rsidRPr="00283F7A" w:rsidRDefault="00E6356B">
            <w:pPr>
              <w:pStyle w:val="TableParagraph"/>
              <w:spacing w:line="360" w:lineRule="auto"/>
              <w:ind w:left="102" w:right="151"/>
              <w:rPr>
                <w:lang w:val="en-GB"/>
              </w:rPr>
            </w:pPr>
            <w:r w:rsidRPr="00283F7A">
              <w:rPr>
                <w:lang w:val="en-GB"/>
              </w:rPr>
              <w:t>Razan’s family discourse</w:t>
            </w:r>
            <w:r w:rsidRPr="00283F7A">
              <w:rPr>
                <w:spacing w:val="-14"/>
                <w:lang w:val="en-GB"/>
              </w:rPr>
              <w:t xml:space="preserve"> </w:t>
            </w:r>
            <w:r w:rsidRPr="00283F7A">
              <w:rPr>
                <w:lang w:val="en-GB"/>
              </w:rPr>
              <w:t>strategies</w:t>
            </w:r>
          </w:p>
        </w:tc>
        <w:tc>
          <w:tcPr>
            <w:tcW w:w="1986" w:type="dxa"/>
          </w:tcPr>
          <w:p w14:paraId="416D6B99" w14:textId="77777777" w:rsidR="00F33EA0" w:rsidRPr="00283F7A" w:rsidRDefault="00E6356B">
            <w:pPr>
              <w:pStyle w:val="TableParagraph"/>
              <w:spacing w:line="360" w:lineRule="auto"/>
              <w:ind w:left="102"/>
              <w:rPr>
                <w:lang w:val="en-GB"/>
              </w:rPr>
            </w:pPr>
            <w:r w:rsidRPr="00283F7A">
              <w:rPr>
                <w:lang w:val="en-GB"/>
              </w:rPr>
              <w:t>Discourse</w:t>
            </w:r>
            <w:r w:rsidRPr="00283F7A">
              <w:rPr>
                <w:spacing w:val="-14"/>
                <w:lang w:val="en-GB"/>
              </w:rPr>
              <w:t xml:space="preserve"> </w:t>
            </w:r>
            <w:r w:rsidRPr="00283F7A">
              <w:rPr>
                <w:lang w:val="en-GB"/>
              </w:rPr>
              <w:t xml:space="preserve">strategies of Taif’s family </w:t>
            </w:r>
            <w:r w:rsidRPr="00283F7A">
              <w:rPr>
                <w:spacing w:val="-2"/>
                <w:lang w:val="en-GB"/>
              </w:rPr>
              <w:t>members</w:t>
            </w:r>
          </w:p>
        </w:tc>
        <w:tc>
          <w:tcPr>
            <w:tcW w:w="1986" w:type="dxa"/>
          </w:tcPr>
          <w:p w14:paraId="1DC595DD" w14:textId="77777777" w:rsidR="00F33EA0" w:rsidRPr="00283F7A" w:rsidRDefault="00E6356B">
            <w:pPr>
              <w:pStyle w:val="TableParagraph"/>
              <w:spacing w:line="360" w:lineRule="auto"/>
              <w:ind w:left="101" w:right="152"/>
              <w:rPr>
                <w:lang w:val="en-GB"/>
              </w:rPr>
            </w:pPr>
            <w:r w:rsidRPr="00283F7A">
              <w:rPr>
                <w:lang w:val="en-GB"/>
              </w:rPr>
              <w:t>Lina’s family discourse</w:t>
            </w:r>
            <w:r w:rsidRPr="00283F7A">
              <w:rPr>
                <w:spacing w:val="-14"/>
                <w:lang w:val="en-GB"/>
              </w:rPr>
              <w:t xml:space="preserve"> </w:t>
            </w:r>
            <w:r w:rsidRPr="00283F7A">
              <w:rPr>
                <w:lang w:val="en-GB"/>
              </w:rPr>
              <w:t>strategies</w:t>
            </w:r>
          </w:p>
        </w:tc>
      </w:tr>
      <w:tr w:rsidR="0005216A" w:rsidRPr="00425193" w14:paraId="3830ACCE" w14:textId="77777777">
        <w:trPr>
          <w:trHeight w:val="2220"/>
        </w:trPr>
        <w:tc>
          <w:tcPr>
            <w:tcW w:w="1131" w:type="dxa"/>
          </w:tcPr>
          <w:p w14:paraId="35AC89D6" w14:textId="77777777" w:rsidR="00F33EA0" w:rsidRPr="00283F7A" w:rsidRDefault="00F33EA0">
            <w:pPr>
              <w:pStyle w:val="TableParagraph"/>
              <w:rPr>
                <w:i/>
                <w:sz w:val="24"/>
                <w:lang w:val="en-GB"/>
              </w:rPr>
            </w:pPr>
          </w:p>
          <w:p w14:paraId="37309EE6" w14:textId="77777777" w:rsidR="00F33EA0" w:rsidRPr="00283F7A" w:rsidRDefault="00F33EA0">
            <w:pPr>
              <w:pStyle w:val="TableParagraph"/>
              <w:rPr>
                <w:i/>
                <w:sz w:val="24"/>
                <w:lang w:val="en-GB"/>
              </w:rPr>
            </w:pPr>
          </w:p>
          <w:p w14:paraId="5F4CB452" w14:textId="77777777" w:rsidR="00F33EA0" w:rsidRPr="00283F7A" w:rsidRDefault="00F33EA0">
            <w:pPr>
              <w:pStyle w:val="TableParagraph"/>
              <w:rPr>
                <w:i/>
                <w:sz w:val="25"/>
                <w:lang w:val="en-GB"/>
              </w:rPr>
            </w:pPr>
          </w:p>
          <w:p w14:paraId="1CAE94AB" w14:textId="77777777" w:rsidR="00F33EA0" w:rsidRPr="00283F7A" w:rsidRDefault="00E6356B">
            <w:pPr>
              <w:pStyle w:val="TableParagraph"/>
              <w:ind w:left="105"/>
              <w:rPr>
                <w:b/>
                <w:i/>
                <w:lang w:val="en-GB"/>
              </w:rPr>
            </w:pPr>
            <w:r w:rsidRPr="00283F7A">
              <w:rPr>
                <w:b/>
                <w:i/>
                <w:lang w:val="en-GB"/>
              </w:rPr>
              <w:t>Theme</w:t>
            </w:r>
            <w:r w:rsidRPr="00283F7A">
              <w:rPr>
                <w:b/>
                <w:i/>
                <w:spacing w:val="2"/>
                <w:lang w:val="en-GB"/>
              </w:rPr>
              <w:t xml:space="preserve"> </w:t>
            </w:r>
            <w:r w:rsidRPr="00283F7A">
              <w:rPr>
                <w:b/>
                <w:i/>
                <w:spacing w:val="-10"/>
                <w:lang w:val="en-GB"/>
              </w:rPr>
              <w:t>2</w:t>
            </w:r>
          </w:p>
        </w:tc>
        <w:tc>
          <w:tcPr>
            <w:tcW w:w="1986" w:type="dxa"/>
          </w:tcPr>
          <w:p w14:paraId="708A26A8" w14:textId="77777777" w:rsidR="00F33EA0" w:rsidRPr="00283F7A" w:rsidRDefault="00E6356B">
            <w:pPr>
              <w:pStyle w:val="TableParagraph"/>
              <w:spacing w:line="360" w:lineRule="auto"/>
              <w:ind w:left="104"/>
              <w:rPr>
                <w:lang w:val="en-GB"/>
              </w:rPr>
            </w:pPr>
            <w:r w:rsidRPr="00283F7A">
              <w:rPr>
                <w:lang w:val="en-GB"/>
              </w:rPr>
              <w:t>Social media and digital technology reinforce</w:t>
            </w:r>
            <w:r w:rsidRPr="00283F7A">
              <w:rPr>
                <w:spacing w:val="-12"/>
                <w:lang w:val="en-GB"/>
              </w:rPr>
              <w:t xml:space="preserve"> </w:t>
            </w:r>
            <w:r w:rsidRPr="00283F7A">
              <w:rPr>
                <w:lang w:val="en-GB"/>
              </w:rPr>
              <w:t>the</w:t>
            </w:r>
            <w:r w:rsidRPr="00283F7A">
              <w:rPr>
                <w:spacing w:val="-12"/>
                <w:lang w:val="en-GB"/>
              </w:rPr>
              <w:t xml:space="preserve"> </w:t>
            </w:r>
            <w:r w:rsidRPr="00283F7A">
              <w:rPr>
                <w:lang w:val="en-GB"/>
              </w:rPr>
              <w:t>use</w:t>
            </w:r>
            <w:r w:rsidRPr="00283F7A">
              <w:rPr>
                <w:spacing w:val="-12"/>
                <w:lang w:val="en-GB"/>
              </w:rPr>
              <w:t xml:space="preserve"> </w:t>
            </w:r>
            <w:r w:rsidRPr="00283F7A">
              <w:rPr>
                <w:lang w:val="en-GB"/>
              </w:rPr>
              <w:t xml:space="preserve">of </w:t>
            </w:r>
            <w:r w:rsidRPr="00283F7A">
              <w:rPr>
                <w:spacing w:val="-2"/>
                <w:lang w:val="en-GB"/>
              </w:rPr>
              <w:t>English</w:t>
            </w:r>
          </w:p>
        </w:tc>
        <w:tc>
          <w:tcPr>
            <w:tcW w:w="1981" w:type="dxa"/>
          </w:tcPr>
          <w:p w14:paraId="7EF9E042" w14:textId="77777777" w:rsidR="00F33EA0" w:rsidRPr="00283F7A" w:rsidRDefault="00E6356B">
            <w:pPr>
              <w:pStyle w:val="TableParagraph"/>
              <w:spacing w:line="360" w:lineRule="auto"/>
              <w:ind w:left="104"/>
              <w:rPr>
                <w:lang w:val="en-GB"/>
              </w:rPr>
            </w:pPr>
            <w:r w:rsidRPr="00283F7A">
              <w:rPr>
                <w:lang w:val="en-GB"/>
              </w:rPr>
              <w:t>Limited</w:t>
            </w:r>
            <w:r w:rsidRPr="00283F7A">
              <w:rPr>
                <w:spacing w:val="-14"/>
                <w:lang w:val="en-GB"/>
              </w:rPr>
              <w:t xml:space="preserve"> </w:t>
            </w:r>
            <w:r w:rsidRPr="00283F7A">
              <w:rPr>
                <w:lang w:val="en-GB"/>
              </w:rPr>
              <w:t>use</w:t>
            </w:r>
            <w:r w:rsidRPr="00283F7A">
              <w:rPr>
                <w:spacing w:val="-14"/>
                <w:lang w:val="en-GB"/>
              </w:rPr>
              <w:t xml:space="preserve"> </w:t>
            </w:r>
            <w:r w:rsidRPr="00283F7A">
              <w:rPr>
                <w:lang w:val="en-GB"/>
              </w:rPr>
              <w:t xml:space="preserve">of </w:t>
            </w:r>
            <w:r w:rsidRPr="00283F7A">
              <w:rPr>
                <w:spacing w:val="-2"/>
                <w:lang w:val="en-GB"/>
              </w:rPr>
              <w:t>technology</w:t>
            </w:r>
          </w:p>
        </w:tc>
        <w:tc>
          <w:tcPr>
            <w:tcW w:w="1987" w:type="dxa"/>
          </w:tcPr>
          <w:p w14:paraId="531D2D1A" w14:textId="77777777" w:rsidR="00F33EA0" w:rsidRPr="00283F7A" w:rsidRDefault="00E6356B">
            <w:pPr>
              <w:pStyle w:val="TableParagraph"/>
              <w:spacing w:line="360" w:lineRule="auto"/>
              <w:ind w:left="108" w:right="304"/>
              <w:rPr>
                <w:lang w:val="en-GB"/>
              </w:rPr>
            </w:pPr>
            <w:r w:rsidRPr="00283F7A">
              <w:rPr>
                <w:lang w:val="en-GB"/>
              </w:rPr>
              <w:t>Using</w:t>
            </w:r>
            <w:r w:rsidRPr="00283F7A">
              <w:rPr>
                <w:spacing w:val="-14"/>
                <w:lang w:val="en-GB"/>
              </w:rPr>
              <w:t xml:space="preserve"> </w:t>
            </w:r>
            <w:r w:rsidRPr="00283F7A">
              <w:rPr>
                <w:lang w:val="en-GB"/>
              </w:rPr>
              <w:t>technology in</w:t>
            </w:r>
            <w:r w:rsidRPr="00283F7A">
              <w:rPr>
                <w:spacing w:val="-14"/>
                <w:lang w:val="en-GB"/>
              </w:rPr>
              <w:t xml:space="preserve"> </w:t>
            </w:r>
            <w:r w:rsidRPr="00283F7A">
              <w:rPr>
                <w:lang w:val="en-GB"/>
              </w:rPr>
              <w:t>both</w:t>
            </w:r>
            <w:r w:rsidRPr="00283F7A">
              <w:rPr>
                <w:spacing w:val="-14"/>
                <w:lang w:val="en-GB"/>
              </w:rPr>
              <w:t xml:space="preserve"> </w:t>
            </w:r>
            <w:r w:rsidRPr="00283F7A">
              <w:rPr>
                <w:lang w:val="en-GB"/>
              </w:rPr>
              <w:t>languages influence Eman's children in their language choice</w:t>
            </w:r>
          </w:p>
        </w:tc>
        <w:tc>
          <w:tcPr>
            <w:tcW w:w="1986" w:type="dxa"/>
          </w:tcPr>
          <w:p w14:paraId="2158124B" w14:textId="77777777" w:rsidR="00F33EA0" w:rsidRPr="00283F7A" w:rsidRDefault="00E6356B">
            <w:pPr>
              <w:pStyle w:val="TableParagraph"/>
              <w:spacing w:line="360" w:lineRule="auto"/>
              <w:ind w:left="102"/>
              <w:rPr>
                <w:lang w:val="en-GB"/>
              </w:rPr>
            </w:pPr>
            <w:r w:rsidRPr="00283F7A">
              <w:rPr>
                <w:lang w:val="en-GB"/>
              </w:rPr>
              <w:t>Technology is a language</w:t>
            </w:r>
            <w:r w:rsidRPr="00283F7A">
              <w:rPr>
                <w:spacing w:val="-14"/>
                <w:lang w:val="en-GB"/>
              </w:rPr>
              <w:t xml:space="preserve"> </w:t>
            </w:r>
            <w:r w:rsidRPr="00283F7A">
              <w:rPr>
                <w:lang w:val="en-GB"/>
              </w:rPr>
              <w:t xml:space="preserve">learning </w:t>
            </w:r>
            <w:r w:rsidRPr="00283F7A">
              <w:rPr>
                <w:spacing w:val="-2"/>
                <w:lang w:val="en-GB"/>
              </w:rPr>
              <w:t>practice.</w:t>
            </w:r>
          </w:p>
        </w:tc>
        <w:tc>
          <w:tcPr>
            <w:tcW w:w="1986" w:type="dxa"/>
          </w:tcPr>
          <w:p w14:paraId="4AC28489" w14:textId="77777777" w:rsidR="00F33EA0" w:rsidRPr="00283F7A" w:rsidRDefault="00E6356B">
            <w:pPr>
              <w:pStyle w:val="TableParagraph"/>
              <w:spacing w:line="360" w:lineRule="auto"/>
              <w:ind w:left="102" w:right="126"/>
              <w:rPr>
                <w:lang w:val="en-GB"/>
              </w:rPr>
            </w:pPr>
            <w:r w:rsidRPr="00283F7A">
              <w:rPr>
                <w:lang w:val="en-GB"/>
              </w:rPr>
              <w:t>Annual</w:t>
            </w:r>
            <w:r w:rsidRPr="00283F7A">
              <w:rPr>
                <w:spacing w:val="-9"/>
                <w:lang w:val="en-GB"/>
              </w:rPr>
              <w:t xml:space="preserve"> </w:t>
            </w:r>
            <w:r w:rsidRPr="00283F7A">
              <w:rPr>
                <w:lang w:val="en-GB"/>
              </w:rPr>
              <w:t>visits</w:t>
            </w:r>
            <w:r w:rsidRPr="00283F7A">
              <w:rPr>
                <w:spacing w:val="-8"/>
                <w:lang w:val="en-GB"/>
              </w:rPr>
              <w:t xml:space="preserve"> </w:t>
            </w:r>
            <w:r w:rsidRPr="00283F7A">
              <w:rPr>
                <w:lang w:val="en-GB"/>
              </w:rPr>
              <w:t>to</w:t>
            </w:r>
            <w:r w:rsidRPr="00283F7A">
              <w:rPr>
                <w:spacing w:val="-8"/>
                <w:lang w:val="en-GB"/>
              </w:rPr>
              <w:t xml:space="preserve"> </w:t>
            </w:r>
            <w:r w:rsidRPr="00283F7A">
              <w:rPr>
                <w:lang w:val="en-GB"/>
              </w:rPr>
              <w:t>SA and</w:t>
            </w:r>
            <w:r w:rsidRPr="00283F7A">
              <w:rPr>
                <w:spacing w:val="-14"/>
                <w:lang w:val="en-GB"/>
              </w:rPr>
              <w:t xml:space="preserve"> </w:t>
            </w:r>
            <w:r w:rsidRPr="00283F7A">
              <w:rPr>
                <w:lang w:val="en-GB"/>
              </w:rPr>
              <w:t xml:space="preserve">communicating with extended </w:t>
            </w:r>
            <w:r w:rsidRPr="00283F7A">
              <w:rPr>
                <w:spacing w:val="-2"/>
                <w:lang w:val="en-GB"/>
              </w:rPr>
              <w:t>families</w:t>
            </w:r>
          </w:p>
        </w:tc>
        <w:tc>
          <w:tcPr>
            <w:tcW w:w="1986" w:type="dxa"/>
          </w:tcPr>
          <w:p w14:paraId="23636BF0" w14:textId="77777777" w:rsidR="00F33EA0" w:rsidRPr="00283F7A" w:rsidRDefault="00E6356B">
            <w:pPr>
              <w:pStyle w:val="TableParagraph"/>
              <w:spacing w:line="360" w:lineRule="auto"/>
              <w:ind w:left="101"/>
              <w:rPr>
                <w:lang w:val="en-GB"/>
              </w:rPr>
            </w:pPr>
            <w:r w:rsidRPr="00283F7A">
              <w:rPr>
                <w:lang w:val="en-GB"/>
              </w:rPr>
              <w:t>Relatives' visits reinforce</w:t>
            </w:r>
            <w:r w:rsidRPr="00283F7A">
              <w:rPr>
                <w:spacing w:val="-12"/>
                <w:lang w:val="en-GB"/>
              </w:rPr>
              <w:t xml:space="preserve"> </w:t>
            </w:r>
            <w:r w:rsidRPr="00283F7A">
              <w:rPr>
                <w:lang w:val="en-GB"/>
              </w:rPr>
              <w:t>the</w:t>
            </w:r>
            <w:r w:rsidRPr="00283F7A">
              <w:rPr>
                <w:spacing w:val="-12"/>
                <w:lang w:val="en-GB"/>
              </w:rPr>
              <w:t xml:space="preserve"> </w:t>
            </w:r>
            <w:r w:rsidRPr="00283F7A">
              <w:rPr>
                <w:lang w:val="en-GB"/>
              </w:rPr>
              <w:t>use</w:t>
            </w:r>
            <w:r w:rsidRPr="00283F7A">
              <w:rPr>
                <w:spacing w:val="-12"/>
                <w:lang w:val="en-GB"/>
              </w:rPr>
              <w:t xml:space="preserve"> </w:t>
            </w:r>
            <w:r w:rsidRPr="00283F7A">
              <w:rPr>
                <w:lang w:val="en-GB"/>
              </w:rPr>
              <w:t xml:space="preserve">of </w:t>
            </w:r>
            <w:r w:rsidRPr="00283F7A">
              <w:rPr>
                <w:spacing w:val="-2"/>
                <w:lang w:val="en-GB"/>
              </w:rPr>
              <w:t>Arabic.</w:t>
            </w:r>
          </w:p>
        </w:tc>
      </w:tr>
      <w:tr w:rsidR="0005216A" w:rsidRPr="00425193" w14:paraId="0F3A4673" w14:textId="77777777">
        <w:trPr>
          <w:trHeight w:val="1676"/>
        </w:trPr>
        <w:tc>
          <w:tcPr>
            <w:tcW w:w="1131" w:type="dxa"/>
          </w:tcPr>
          <w:p w14:paraId="3E6233C7" w14:textId="77777777" w:rsidR="00F33EA0" w:rsidRPr="00283F7A" w:rsidRDefault="00F33EA0">
            <w:pPr>
              <w:pStyle w:val="TableParagraph"/>
              <w:rPr>
                <w:i/>
                <w:sz w:val="24"/>
                <w:lang w:val="en-GB"/>
              </w:rPr>
            </w:pPr>
          </w:p>
          <w:p w14:paraId="58692412" w14:textId="77777777" w:rsidR="00F33EA0" w:rsidRPr="00283F7A" w:rsidRDefault="00F33EA0">
            <w:pPr>
              <w:pStyle w:val="TableParagraph"/>
              <w:spacing w:before="1"/>
              <w:rPr>
                <w:i/>
                <w:sz w:val="25"/>
                <w:lang w:val="en-GB"/>
              </w:rPr>
            </w:pPr>
          </w:p>
          <w:p w14:paraId="5499AB04" w14:textId="77777777" w:rsidR="00F33EA0" w:rsidRPr="00283F7A" w:rsidRDefault="00E6356B">
            <w:pPr>
              <w:pStyle w:val="TableParagraph"/>
              <w:ind w:left="105"/>
              <w:rPr>
                <w:b/>
                <w:i/>
                <w:lang w:val="en-GB"/>
              </w:rPr>
            </w:pPr>
            <w:r w:rsidRPr="00283F7A">
              <w:rPr>
                <w:b/>
                <w:i/>
                <w:lang w:val="en-GB"/>
              </w:rPr>
              <w:t>Theme</w:t>
            </w:r>
            <w:r w:rsidRPr="00283F7A">
              <w:rPr>
                <w:b/>
                <w:i/>
                <w:spacing w:val="2"/>
                <w:lang w:val="en-GB"/>
              </w:rPr>
              <w:t xml:space="preserve"> </w:t>
            </w:r>
            <w:r w:rsidRPr="00283F7A">
              <w:rPr>
                <w:b/>
                <w:i/>
                <w:spacing w:val="-10"/>
                <w:lang w:val="en-GB"/>
              </w:rPr>
              <w:t>3</w:t>
            </w:r>
          </w:p>
        </w:tc>
        <w:tc>
          <w:tcPr>
            <w:tcW w:w="1986" w:type="dxa"/>
          </w:tcPr>
          <w:p w14:paraId="2642A88C" w14:textId="77777777" w:rsidR="00F33EA0" w:rsidRPr="00283F7A" w:rsidRDefault="00E6356B">
            <w:pPr>
              <w:pStyle w:val="TableParagraph"/>
              <w:spacing w:line="360" w:lineRule="auto"/>
              <w:ind w:left="104" w:right="170"/>
              <w:rPr>
                <w:lang w:val="en-GB"/>
              </w:rPr>
            </w:pPr>
            <w:r w:rsidRPr="00283F7A">
              <w:rPr>
                <w:lang w:val="en-GB"/>
              </w:rPr>
              <w:t>British Schools influence the children's</w:t>
            </w:r>
            <w:r w:rsidRPr="00283F7A">
              <w:rPr>
                <w:spacing w:val="-14"/>
                <w:lang w:val="en-GB"/>
              </w:rPr>
              <w:t xml:space="preserve"> </w:t>
            </w:r>
            <w:r w:rsidRPr="00283F7A">
              <w:rPr>
                <w:lang w:val="en-GB"/>
              </w:rPr>
              <w:t xml:space="preserve">language </w:t>
            </w:r>
            <w:r w:rsidRPr="00283F7A">
              <w:rPr>
                <w:spacing w:val="-2"/>
                <w:lang w:val="en-GB"/>
              </w:rPr>
              <w:t>choices</w:t>
            </w:r>
          </w:p>
        </w:tc>
        <w:tc>
          <w:tcPr>
            <w:tcW w:w="1981" w:type="dxa"/>
          </w:tcPr>
          <w:p w14:paraId="6648D282" w14:textId="77777777" w:rsidR="00F33EA0" w:rsidRPr="00283F7A" w:rsidRDefault="00E6356B">
            <w:pPr>
              <w:pStyle w:val="TableParagraph"/>
              <w:spacing w:line="357" w:lineRule="auto"/>
              <w:ind w:left="104"/>
              <w:rPr>
                <w:lang w:val="en-GB"/>
              </w:rPr>
            </w:pPr>
            <w:r w:rsidRPr="00283F7A">
              <w:rPr>
                <w:lang w:val="en-GB"/>
              </w:rPr>
              <w:t>Past experience forming</w:t>
            </w:r>
            <w:r w:rsidRPr="00283F7A">
              <w:rPr>
                <w:spacing w:val="-14"/>
                <w:lang w:val="en-GB"/>
              </w:rPr>
              <w:t xml:space="preserve"> </w:t>
            </w:r>
            <w:r w:rsidRPr="00283F7A">
              <w:rPr>
                <w:lang w:val="en-GB"/>
              </w:rPr>
              <w:t>clear</w:t>
            </w:r>
            <w:r w:rsidRPr="00283F7A">
              <w:rPr>
                <w:spacing w:val="-14"/>
                <w:lang w:val="en-GB"/>
              </w:rPr>
              <w:t xml:space="preserve"> </w:t>
            </w:r>
            <w:r w:rsidRPr="00283F7A">
              <w:rPr>
                <w:lang w:val="en-GB"/>
              </w:rPr>
              <w:t>FLP and future</w:t>
            </w:r>
          </w:p>
        </w:tc>
        <w:tc>
          <w:tcPr>
            <w:tcW w:w="1987" w:type="dxa"/>
          </w:tcPr>
          <w:p w14:paraId="12C0A24A" w14:textId="77777777" w:rsidR="00F33EA0" w:rsidRPr="00283F7A" w:rsidRDefault="00E6356B">
            <w:pPr>
              <w:pStyle w:val="TableParagraph"/>
              <w:spacing w:line="357" w:lineRule="auto"/>
              <w:ind w:left="108" w:right="146"/>
              <w:rPr>
                <w:lang w:val="en-GB"/>
              </w:rPr>
            </w:pPr>
            <w:r w:rsidRPr="00283F7A">
              <w:rPr>
                <w:lang w:val="en-GB"/>
              </w:rPr>
              <w:t>The</w:t>
            </w:r>
            <w:r w:rsidRPr="00283F7A">
              <w:rPr>
                <w:spacing w:val="-14"/>
                <w:lang w:val="en-GB"/>
              </w:rPr>
              <w:t xml:space="preserve"> </w:t>
            </w:r>
            <w:r w:rsidRPr="00283F7A">
              <w:rPr>
                <w:lang w:val="en-GB"/>
              </w:rPr>
              <w:t>relative</w:t>
            </w:r>
            <w:r w:rsidRPr="00283F7A">
              <w:rPr>
                <w:spacing w:val="-12"/>
                <w:lang w:val="en-GB"/>
              </w:rPr>
              <w:t xml:space="preserve"> </w:t>
            </w:r>
            <w:r w:rsidRPr="00283F7A">
              <w:rPr>
                <w:lang w:val="en-GB"/>
              </w:rPr>
              <w:t>visit</w:t>
            </w:r>
            <w:r w:rsidRPr="00283F7A">
              <w:rPr>
                <w:spacing w:val="-14"/>
                <w:lang w:val="en-GB"/>
              </w:rPr>
              <w:t xml:space="preserve"> </w:t>
            </w:r>
            <w:r w:rsidRPr="00283F7A">
              <w:rPr>
                <w:lang w:val="en-GB"/>
              </w:rPr>
              <w:t xml:space="preserve">is a two-faced </w:t>
            </w:r>
            <w:r w:rsidRPr="00283F7A">
              <w:rPr>
                <w:spacing w:val="-2"/>
                <w:lang w:val="en-GB"/>
              </w:rPr>
              <w:t>advantage</w:t>
            </w:r>
          </w:p>
        </w:tc>
        <w:tc>
          <w:tcPr>
            <w:tcW w:w="1986" w:type="dxa"/>
          </w:tcPr>
          <w:p w14:paraId="031EBB4A" w14:textId="77777777" w:rsidR="00F33EA0" w:rsidRPr="00283F7A" w:rsidRDefault="00E6356B">
            <w:pPr>
              <w:pStyle w:val="TableParagraph"/>
              <w:spacing w:line="360" w:lineRule="auto"/>
              <w:ind w:left="102" w:right="126"/>
              <w:rPr>
                <w:lang w:val="en-GB"/>
              </w:rPr>
            </w:pPr>
            <w:r w:rsidRPr="00283F7A">
              <w:rPr>
                <w:lang w:val="en-GB"/>
              </w:rPr>
              <w:t>Extended families’ visits and summer and</w:t>
            </w:r>
            <w:r w:rsidRPr="00283F7A">
              <w:rPr>
                <w:spacing w:val="-14"/>
                <w:lang w:val="en-GB"/>
              </w:rPr>
              <w:t xml:space="preserve"> </w:t>
            </w:r>
            <w:r w:rsidRPr="00283F7A">
              <w:rPr>
                <w:lang w:val="en-GB"/>
              </w:rPr>
              <w:t>spring</w:t>
            </w:r>
            <w:r w:rsidRPr="00283F7A">
              <w:rPr>
                <w:spacing w:val="-14"/>
                <w:lang w:val="en-GB"/>
              </w:rPr>
              <w:t xml:space="preserve"> </w:t>
            </w:r>
            <w:r w:rsidRPr="00283F7A">
              <w:rPr>
                <w:lang w:val="en-GB"/>
              </w:rPr>
              <w:t>holidays in SA</w:t>
            </w:r>
          </w:p>
        </w:tc>
        <w:tc>
          <w:tcPr>
            <w:tcW w:w="1986" w:type="dxa"/>
            <w:shd w:val="clear" w:color="auto" w:fill="BEBEBE"/>
          </w:tcPr>
          <w:p w14:paraId="4D03C785" w14:textId="77777777" w:rsidR="00F33EA0" w:rsidRPr="00283F7A" w:rsidRDefault="00F33EA0">
            <w:pPr>
              <w:pStyle w:val="TableParagraph"/>
              <w:rPr>
                <w:lang w:val="en-GB"/>
              </w:rPr>
            </w:pPr>
          </w:p>
        </w:tc>
        <w:tc>
          <w:tcPr>
            <w:tcW w:w="1986" w:type="dxa"/>
          </w:tcPr>
          <w:p w14:paraId="250A17A8" w14:textId="77777777" w:rsidR="00F33EA0" w:rsidRPr="00283F7A" w:rsidRDefault="00E6356B">
            <w:pPr>
              <w:pStyle w:val="TableParagraph"/>
              <w:spacing w:line="357" w:lineRule="auto"/>
              <w:ind w:left="101" w:right="149"/>
              <w:rPr>
                <w:lang w:val="en-GB"/>
              </w:rPr>
            </w:pPr>
            <w:r w:rsidRPr="00283F7A">
              <w:rPr>
                <w:lang w:val="en-GB"/>
              </w:rPr>
              <w:t>Reading is a language</w:t>
            </w:r>
            <w:r w:rsidRPr="00283F7A">
              <w:rPr>
                <w:spacing w:val="-14"/>
                <w:lang w:val="en-GB"/>
              </w:rPr>
              <w:t xml:space="preserve"> </w:t>
            </w:r>
            <w:r w:rsidRPr="00283F7A">
              <w:rPr>
                <w:lang w:val="en-GB"/>
              </w:rPr>
              <w:t xml:space="preserve">learning </w:t>
            </w:r>
            <w:r w:rsidRPr="00283F7A">
              <w:rPr>
                <w:spacing w:val="-2"/>
                <w:lang w:val="en-GB"/>
              </w:rPr>
              <w:t>practice.</w:t>
            </w:r>
          </w:p>
        </w:tc>
      </w:tr>
      <w:tr w:rsidR="0005216A" w:rsidRPr="00425193" w14:paraId="34999A9B" w14:textId="77777777">
        <w:trPr>
          <w:trHeight w:val="1300"/>
        </w:trPr>
        <w:tc>
          <w:tcPr>
            <w:tcW w:w="1131" w:type="dxa"/>
            <w:shd w:val="clear" w:color="auto" w:fill="BEBEBE"/>
          </w:tcPr>
          <w:p w14:paraId="49AD6904" w14:textId="77777777" w:rsidR="00F33EA0" w:rsidRPr="00283F7A" w:rsidRDefault="00F33EA0">
            <w:pPr>
              <w:pStyle w:val="TableParagraph"/>
              <w:spacing w:before="11"/>
              <w:rPr>
                <w:i/>
                <w:sz w:val="32"/>
                <w:lang w:val="en-GB"/>
              </w:rPr>
            </w:pPr>
          </w:p>
          <w:p w14:paraId="1CA2A3FC" w14:textId="77777777" w:rsidR="00F33EA0" w:rsidRPr="00283F7A" w:rsidRDefault="00E6356B">
            <w:pPr>
              <w:pStyle w:val="TableParagraph"/>
              <w:ind w:left="105"/>
              <w:rPr>
                <w:b/>
                <w:i/>
                <w:lang w:val="en-GB"/>
              </w:rPr>
            </w:pPr>
            <w:r w:rsidRPr="00283F7A">
              <w:rPr>
                <w:b/>
                <w:i/>
                <w:lang w:val="en-GB"/>
              </w:rPr>
              <w:t>Theme</w:t>
            </w:r>
            <w:r w:rsidRPr="00283F7A">
              <w:rPr>
                <w:b/>
                <w:i/>
                <w:spacing w:val="2"/>
                <w:lang w:val="en-GB"/>
              </w:rPr>
              <w:t xml:space="preserve"> </w:t>
            </w:r>
            <w:r w:rsidRPr="00283F7A">
              <w:rPr>
                <w:b/>
                <w:i/>
                <w:spacing w:val="-10"/>
                <w:lang w:val="en-GB"/>
              </w:rPr>
              <w:t>4</w:t>
            </w:r>
          </w:p>
        </w:tc>
        <w:tc>
          <w:tcPr>
            <w:tcW w:w="1986" w:type="dxa"/>
            <w:shd w:val="clear" w:color="auto" w:fill="BEBEBE"/>
          </w:tcPr>
          <w:p w14:paraId="2679B2BF" w14:textId="77777777" w:rsidR="00F33EA0" w:rsidRPr="00283F7A" w:rsidRDefault="00F33EA0">
            <w:pPr>
              <w:pStyle w:val="TableParagraph"/>
              <w:rPr>
                <w:lang w:val="en-GB"/>
              </w:rPr>
            </w:pPr>
          </w:p>
        </w:tc>
        <w:tc>
          <w:tcPr>
            <w:tcW w:w="1981" w:type="dxa"/>
          </w:tcPr>
          <w:p w14:paraId="25CB05B5" w14:textId="77777777" w:rsidR="00F33EA0" w:rsidRPr="00283F7A" w:rsidRDefault="00E6356B">
            <w:pPr>
              <w:pStyle w:val="TableParagraph"/>
              <w:spacing w:line="360" w:lineRule="auto"/>
              <w:ind w:left="104" w:right="5"/>
              <w:rPr>
                <w:lang w:val="en-GB"/>
              </w:rPr>
            </w:pPr>
            <w:r w:rsidRPr="00283F7A">
              <w:rPr>
                <w:lang w:val="en-GB"/>
              </w:rPr>
              <w:t>Reading is a language</w:t>
            </w:r>
            <w:r w:rsidRPr="00283F7A">
              <w:rPr>
                <w:spacing w:val="-14"/>
                <w:lang w:val="en-GB"/>
              </w:rPr>
              <w:t xml:space="preserve"> </w:t>
            </w:r>
            <w:r w:rsidRPr="00283F7A">
              <w:rPr>
                <w:lang w:val="en-GB"/>
              </w:rPr>
              <w:t xml:space="preserve">learning </w:t>
            </w:r>
            <w:r w:rsidRPr="00283F7A">
              <w:rPr>
                <w:spacing w:val="-2"/>
                <w:lang w:val="en-GB"/>
              </w:rPr>
              <w:t>practice.</w:t>
            </w:r>
          </w:p>
        </w:tc>
        <w:tc>
          <w:tcPr>
            <w:tcW w:w="1987" w:type="dxa"/>
            <w:shd w:val="clear" w:color="auto" w:fill="BEBEBE"/>
          </w:tcPr>
          <w:p w14:paraId="78A6ACB2" w14:textId="77777777" w:rsidR="00F33EA0" w:rsidRPr="00283F7A" w:rsidRDefault="00F33EA0">
            <w:pPr>
              <w:pStyle w:val="TableParagraph"/>
              <w:rPr>
                <w:lang w:val="en-GB"/>
              </w:rPr>
            </w:pPr>
          </w:p>
        </w:tc>
        <w:tc>
          <w:tcPr>
            <w:tcW w:w="1986" w:type="dxa"/>
            <w:shd w:val="clear" w:color="auto" w:fill="BEBEBE"/>
          </w:tcPr>
          <w:p w14:paraId="2D3C0E7E" w14:textId="77777777" w:rsidR="00F33EA0" w:rsidRPr="00283F7A" w:rsidRDefault="00F33EA0">
            <w:pPr>
              <w:pStyle w:val="TableParagraph"/>
              <w:rPr>
                <w:lang w:val="en-GB"/>
              </w:rPr>
            </w:pPr>
          </w:p>
        </w:tc>
        <w:tc>
          <w:tcPr>
            <w:tcW w:w="1986" w:type="dxa"/>
            <w:shd w:val="clear" w:color="auto" w:fill="BEBEBE"/>
          </w:tcPr>
          <w:p w14:paraId="7404CBEA" w14:textId="77777777" w:rsidR="00F33EA0" w:rsidRPr="00283F7A" w:rsidRDefault="00F33EA0">
            <w:pPr>
              <w:pStyle w:val="TableParagraph"/>
              <w:rPr>
                <w:lang w:val="en-GB"/>
              </w:rPr>
            </w:pPr>
          </w:p>
        </w:tc>
        <w:tc>
          <w:tcPr>
            <w:tcW w:w="1986" w:type="dxa"/>
            <w:shd w:val="clear" w:color="auto" w:fill="BEBEBE"/>
          </w:tcPr>
          <w:p w14:paraId="770FCF88" w14:textId="77777777" w:rsidR="00F33EA0" w:rsidRPr="00283F7A" w:rsidRDefault="00F33EA0">
            <w:pPr>
              <w:pStyle w:val="TableParagraph"/>
              <w:rPr>
                <w:lang w:val="en-GB"/>
              </w:rPr>
            </w:pPr>
          </w:p>
        </w:tc>
      </w:tr>
    </w:tbl>
    <w:p w14:paraId="03CCEC14" w14:textId="77777777" w:rsidR="00F33EA0" w:rsidRPr="00283F7A" w:rsidRDefault="00F33EA0">
      <w:pPr>
        <w:rPr>
          <w:lang w:val="en-GB"/>
        </w:rPr>
        <w:sectPr w:rsidR="00F33EA0" w:rsidRPr="00283F7A">
          <w:footerReference w:type="default" r:id="rId15"/>
          <w:pgSz w:w="16840" w:h="11910" w:orient="landscape"/>
          <w:pgMar w:top="1340" w:right="1420" w:bottom="1380" w:left="2160" w:header="0" w:footer="1197" w:gutter="0"/>
          <w:cols w:space="720"/>
        </w:sectPr>
      </w:pPr>
    </w:p>
    <w:p w14:paraId="67895E7B" w14:textId="77777777" w:rsidR="00F33EA0" w:rsidRPr="00283F7A" w:rsidRDefault="00E934D2" w:rsidP="004B2B7A">
      <w:pPr>
        <w:pStyle w:val="BodyText"/>
        <w:rPr>
          <w:lang w:val="en-GB"/>
        </w:rPr>
      </w:pPr>
      <w:hyperlink w:anchor="_bookmark146" w:history="1">
        <w:r w:rsidR="00E6356B" w:rsidRPr="00283F7A">
          <w:rPr>
            <w:lang w:val="en-GB"/>
          </w:rPr>
          <w:t>Table</w:t>
        </w:r>
        <w:r w:rsidR="00E6356B" w:rsidRPr="00283F7A">
          <w:rPr>
            <w:spacing w:val="-1"/>
            <w:lang w:val="en-GB"/>
          </w:rPr>
          <w:t xml:space="preserve"> </w:t>
        </w:r>
        <w:r w:rsidR="00E6356B" w:rsidRPr="00283F7A">
          <w:rPr>
            <w:rFonts w:ascii="Calibri"/>
            <w:sz w:val="22"/>
            <w:lang w:val="en-GB"/>
          </w:rPr>
          <w:t>6-</w:t>
        </w:r>
      </w:hyperlink>
      <w:hyperlink w:anchor="_bookmark146" w:history="1">
        <w:r w:rsidR="00E6356B" w:rsidRPr="00283F7A">
          <w:rPr>
            <w:rFonts w:ascii="Calibri"/>
            <w:sz w:val="22"/>
            <w:lang w:val="en-GB"/>
          </w:rPr>
          <w:t>2</w:t>
        </w:r>
      </w:hyperlink>
      <w:r w:rsidR="00E6356B" w:rsidRPr="00283F7A">
        <w:rPr>
          <w:rFonts w:ascii="Calibri"/>
          <w:sz w:val="22"/>
          <w:lang w:val="en-GB"/>
        </w:rPr>
        <w:t xml:space="preserve"> </w:t>
      </w:r>
      <w:r w:rsidR="00E6356B" w:rsidRPr="00283F7A">
        <w:rPr>
          <w:lang w:val="en-GB"/>
        </w:rPr>
        <w:t>shows</w:t>
      </w:r>
      <w:r w:rsidR="00E6356B" w:rsidRPr="00283F7A">
        <w:rPr>
          <w:spacing w:val="-3"/>
          <w:lang w:val="en-GB"/>
        </w:rPr>
        <w:t xml:space="preserve"> </w:t>
      </w:r>
      <w:r w:rsidR="00E6356B" w:rsidRPr="00283F7A">
        <w:rPr>
          <w:lang w:val="en-GB"/>
        </w:rPr>
        <w:t>the</w:t>
      </w:r>
      <w:r w:rsidR="00E6356B" w:rsidRPr="00283F7A">
        <w:rPr>
          <w:spacing w:val="-6"/>
          <w:lang w:val="en-GB"/>
        </w:rPr>
        <w:t xml:space="preserve"> </w:t>
      </w:r>
      <w:r w:rsidR="00E6356B" w:rsidRPr="00283F7A">
        <w:rPr>
          <w:lang w:val="en-GB"/>
        </w:rPr>
        <w:t>themes</w:t>
      </w:r>
      <w:r w:rsidR="00E6356B" w:rsidRPr="00283F7A">
        <w:rPr>
          <w:spacing w:val="-3"/>
          <w:lang w:val="en-GB"/>
        </w:rPr>
        <w:t xml:space="preserve"> </w:t>
      </w:r>
      <w:r w:rsidR="00E6356B" w:rsidRPr="00283F7A">
        <w:rPr>
          <w:lang w:val="en-GB"/>
        </w:rPr>
        <w:t>tabulated</w:t>
      </w:r>
      <w:r w:rsidR="00E6356B" w:rsidRPr="00283F7A">
        <w:rPr>
          <w:spacing w:val="-4"/>
          <w:lang w:val="en-GB"/>
        </w:rPr>
        <w:t xml:space="preserve"> </w:t>
      </w:r>
      <w:r w:rsidR="00E6356B" w:rsidRPr="00283F7A">
        <w:rPr>
          <w:lang w:val="en-GB"/>
        </w:rPr>
        <w:t>and</w:t>
      </w:r>
      <w:r w:rsidR="00E6356B" w:rsidRPr="00283F7A">
        <w:rPr>
          <w:spacing w:val="-4"/>
          <w:lang w:val="en-GB"/>
        </w:rPr>
        <w:t xml:space="preserve"> </w:t>
      </w:r>
      <w:r w:rsidR="00E6356B" w:rsidRPr="00283F7A">
        <w:rPr>
          <w:lang w:val="en-GB"/>
        </w:rPr>
        <w:t>compared, in</w:t>
      </w:r>
      <w:r w:rsidR="00E6356B" w:rsidRPr="00283F7A">
        <w:rPr>
          <w:spacing w:val="-4"/>
          <w:lang w:val="en-GB"/>
        </w:rPr>
        <w:t xml:space="preserve"> </w:t>
      </w:r>
      <w:r w:rsidR="00E6356B" w:rsidRPr="00283F7A">
        <w:rPr>
          <w:lang w:val="en-GB"/>
        </w:rPr>
        <w:t>order</w:t>
      </w:r>
      <w:r w:rsidR="00E6356B" w:rsidRPr="00283F7A">
        <w:rPr>
          <w:spacing w:val="-4"/>
          <w:lang w:val="en-GB"/>
        </w:rPr>
        <w:t xml:space="preserve"> </w:t>
      </w:r>
      <w:r w:rsidR="00E6356B" w:rsidRPr="00283F7A">
        <w:rPr>
          <w:lang w:val="en-GB"/>
        </w:rPr>
        <w:t>to</w:t>
      </w:r>
      <w:r w:rsidR="00E6356B" w:rsidRPr="00283F7A">
        <w:rPr>
          <w:spacing w:val="-4"/>
          <w:lang w:val="en-GB"/>
        </w:rPr>
        <w:t xml:space="preserve"> </w:t>
      </w:r>
      <w:r w:rsidR="00E6356B" w:rsidRPr="00283F7A">
        <w:rPr>
          <w:lang w:val="en-GB"/>
        </w:rPr>
        <w:t>identify the</w:t>
      </w:r>
      <w:r w:rsidR="00E6356B" w:rsidRPr="00283F7A">
        <w:rPr>
          <w:spacing w:val="-6"/>
          <w:lang w:val="en-GB"/>
        </w:rPr>
        <w:t xml:space="preserve"> </w:t>
      </w:r>
      <w:r w:rsidR="00E6356B" w:rsidRPr="00283F7A">
        <w:rPr>
          <w:lang w:val="en-GB"/>
        </w:rPr>
        <w:t>most</w:t>
      </w:r>
      <w:r w:rsidR="00E6356B" w:rsidRPr="00283F7A">
        <w:rPr>
          <w:spacing w:val="-1"/>
          <w:lang w:val="en-GB"/>
        </w:rPr>
        <w:t xml:space="preserve"> </w:t>
      </w:r>
      <w:r w:rsidR="00E6356B" w:rsidRPr="00283F7A">
        <w:rPr>
          <w:lang w:val="en-GB"/>
        </w:rPr>
        <w:t>and least common themes of language practices across these six families, some of which enhance the mothers' declared ideologies.</w:t>
      </w:r>
    </w:p>
    <w:p w14:paraId="1BFA7CC3" w14:textId="3CCA188D" w:rsidR="00F33EA0" w:rsidRPr="00283F7A" w:rsidRDefault="00E6356B" w:rsidP="00177E7E">
      <w:pPr>
        <w:pStyle w:val="Heading3"/>
        <w:rPr>
          <w:lang w:val="en-GB"/>
        </w:rPr>
      </w:pPr>
      <w:bookmarkStart w:id="1312" w:name="6.6.1_The_bilingual_strategies_adopted_b"/>
      <w:bookmarkStart w:id="1313" w:name="_Toc117001841"/>
      <w:bookmarkEnd w:id="1312"/>
      <w:r w:rsidRPr="00283F7A">
        <w:rPr>
          <w:lang w:val="en-GB"/>
        </w:rPr>
        <w:t>The</w:t>
      </w:r>
      <w:r w:rsidRPr="00283F7A">
        <w:rPr>
          <w:spacing w:val="-8"/>
          <w:lang w:val="en-GB"/>
        </w:rPr>
        <w:t xml:space="preserve"> </w:t>
      </w:r>
      <w:r w:rsidRPr="00283F7A">
        <w:rPr>
          <w:lang w:val="en-GB"/>
        </w:rPr>
        <w:t>bilingual</w:t>
      </w:r>
      <w:r w:rsidRPr="00283F7A">
        <w:rPr>
          <w:spacing w:val="-5"/>
          <w:lang w:val="en-GB"/>
        </w:rPr>
        <w:t xml:space="preserve"> </w:t>
      </w:r>
      <w:r w:rsidRPr="00283F7A">
        <w:rPr>
          <w:lang w:val="en-GB"/>
        </w:rPr>
        <w:t>strategies</w:t>
      </w:r>
      <w:r w:rsidRPr="00283F7A">
        <w:rPr>
          <w:spacing w:val="-3"/>
          <w:lang w:val="en-GB"/>
        </w:rPr>
        <w:t xml:space="preserve"> </w:t>
      </w:r>
      <w:r w:rsidRPr="00283F7A">
        <w:rPr>
          <w:lang w:val="en-GB"/>
        </w:rPr>
        <w:t>adopted</w:t>
      </w:r>
      <w:r w:rsidRPr="00283F7A">
        <w:rPr>
          <w:spacing w:val="-3"/>
          <w:lang w:val="en-GB"/>
        </w:rPr>
        <w:t xml:space="preserve"> </w:t>
      </w:r>
      <w:r w:rsidRPr="00283F7A">
        <w:rPr>
          <w:lang w:val="en-GB"/>
        </w:rPr>
        <w:t>by</w:t>
      </w:r>
      <w:r w:rsidRPr="00283F7A">
        <w:rPr>
          <w:spacing w:val="-5"/>
          <w:lang w:val="en-GB"/>
        </w:rPr>
        <w:t xml:space="preserve"> </w:t>
      </w:r>
      <w:r w:rsidRPr="00283F7A">
        <w:rPr>
          <w:spacing w:val="-2"/>
          <w:lang w:val="en-GB"/>
        </w:rPr>
        <w:t>mothers</w:t>
      </w:r>
      <w:bookmarkEnd w:id="1313"/>
    </w:p>
    <w:p w14:paraId="739103C7" w14:textId="3E1C5677" w:rsidR="00F33EA0" w:rsidRPr="00283F7A" w:rsidRDefault="00E6356B" w:rsidP="004B2B7A">
      <w:pPr>
        <w:pStyle w:val="BodyText"/>
        <w:rPr>
          <w:rFonts w:asciiTheme="majorBidi" w:hAnsiTheme="majorBidi"/>
          <w:lang w:val="en-GB"/>
        </w:rPr>
      </w:pPr>
      <w:r w:rsidRPr="00283F7A">
        <w:rPr>
          <w:lang w:val="en-GB"/>
        </w:rPr>
        <w:t>Bilingual parents often used certain strategies in their interactions with their children. Previous research (Döpke, 1992; Lanza, 2004) has identified several strategies: move on, codeswitching, repetition and minimal grasp (Lanza, 2004</w:t>
      </w:r>
      <w:r w:rsidR="000069F1" w:rsidRPr="00283F7A">
        <w:rPr>
          <w:lang w:val="en-GB"/>
        </w:rPr>
        <w:t>).</w:t>
      </w:r>
      <w:r w:rsidRPr="00283F7A">
        <w:rPr>
          <w:lang w:val="en-GB"/>
        </w:rPr>
        <w:t xml:space="preserve"> The importance of these strategies suggests whether parents-children interactions represent a monolingual interactional context or a bilingual interactional context, which would help in understanding the pattern of communications amongst the Saudi student family members</w:t>
      </w:r>
      <w:r w:rsidR="00307F5E" w:rsidRPr="00283F7A">
        <w:rPr>
          <w:lang w:val="en-GB"/>
        </w:rPr>
        <w:t xml:space="preserve">. </w:t>
      </w:r>
      <w:proofErr w:type="gramStart"/>
      <w:r w:rsidR="00307F5E" w:rsidRPr="00283F7A">
        <w:rPr>
          <w:lang w:val="en-GB"/>
        </w:rPr>
        <w:t>C</w:t>
      </w:r>
      <w:r w:rsidRPr="00283F7A">
        <w:rPr>
          <w:lang w:val="en-GB"/>
        </w:rPr>
        <w:t>onsequently</w:t>
      </w:r>
      <w:proofErr w:type="gramEnd"/>
      <w:r w:rsidRPr="00283F7A">
        <w:rPr>
          <w:lang w:val="en-GB"/>
        </w:rPr>
        <w:t xml:space="preserve"> </w:t>
      </w:r>
      <w:r w:rsidR="00307F5E" w:rsidRPr="00283F7A">
        <w:rPr>
          <w:lang w:val="en-GB"/>
        </w:rPr>
        <w:t xml:space="preserve">this is </w:t>
      </w:r>
      <w:r w:rsidRPr="00283F7A">
        <w:rPr>
          <w:lang w:val="en-GB"/>
        </w:rPr>
        <w:t xml:space="preserve">how their daily interactions contribute to </w:t>
      </w:r>
      <w:r w:rsidR="00307F5E" w:rsidRPr="00283F7A">
        <w:rPr>
          <w:lang w:val="en-GB"/>
        </w:rPr>
        <w:t xml:space="preserve">the </w:t>
      </w:r>
      <w:r w:rsidRPr="00283F7A">
        <w:rPr>
          <w:lang w:val="en-GB"/>
        </w:rPr>
        <w:t>shap</w:t>
      </w:r>
      <w:r w:rsidR="00307F5E" w:rsidRPr="00283F7A">
        <w:rPr>
          <w:lang w:val="en-GB"/>
        </w:rPr>
        <w:t>ing of</w:t>
      </w:r>
      <w:r w:rsidRPr="00283F7A">
        <w:rPr>
          <w:lang w:val="en-GB"/>
        </w:rPr>
        <w:t xml:space="preserve"> their FLPs. The study found that </w:t>
      </w:r>
      <w:r w:rsidR="00307F5E" w:rsidRPr="00283F7A">
        <w:rPr>
          <w:lang w:val="en-GB"/>
        </w:rPr>
        <w:t xml:space="preserve">the </w:t>
      </w:r>
      <w:r w:rsidRPr="00283F7A">
        <w:rPr>
          <w:lang w:val="en-GB"/>
        </w:rPr>
        <w:t xml:space="preserve">move on strategy was the most common bilingual strategy used by all the mothers with their children. In all the families' conversations, the mothers did not force their children to speak in their HL, </w:t>
      </w:r>
      <w:proofErr w:type="gramStart"/>
      <w:r w:rsidRPr="00283F7A">
        <w:rPr>
          <w:lang w:val="en-GB"/>
        </w:rPr>
        <w:t>i.e.</w:t>
      </w:r>
      <w:proofErr w:type="gramEnd"/>
      <w:r w:rsidR="00307F5E" w:rsidRPr="00283F7A">
        <w:rPr>
          <w:lang w:val="en-GB"/>
        </w:rPr>
        <w:t xml:space="preserve"> </w:t>
      </w:r>
      <w:r w:rsidRPr="00283F7A">
        <w:rPr>
          <w:lang w:val="en-GB"/>
        </w:rPr>
        <w:t xml:space="preserve">Arabic. For example, Layla on the pro-English-speaking end </w:t>
      </w:r>
      <w:r w:rsidR="00307F5E" w:rsidRPr="00283F7A">
        <w:rPr>
          <w:lang w:val="en-GB"/>
        </w:rPr>
        <w:t xml:space="preserve">of the continuum </w:t>
      </w:r>
      <w:r w:rsidRPr="00283F7A">
        <w:rPr>
          <w:lang w:val="en-GB"/>
        </w:rPr>
        <w:t>and Lina on the pro-Arabic speaking end both clearly used move</w:t>
      </w:r>
      <w:r w:rsidR="00307F5E" w:rsidRPr="00283F7A">
        <w:rPr>
          <w:lang w:val="en-GB"/>
        </w:rPr>
        <w:t>-</w:t>
      </w:r>
      <w:r w:rsidRPr="00283F7A">
        <w:rPr>
          <w:lang w:val="en-GB"/>
        </w:rPr>
        <w:t>on strategies with their children (</w:t>
      </w:r>
      <w:r w:rsidR="00307F5E" w:rsidRPr="00283F7A">
        <w:rPr>
          <w:lang w:val="en-GB"/>
        </w:rPr>
        <w:t xml:space="preserve">see </w:t>
      </w:r>
      <w:r w:rsidRPr="00283F7A">
        <w:rPr>
          <w:lang w:val="en-GB"/>
        </w:rPr>
        <w:t>figure</w:t>
      </w:r>
      <w:r w:rsidRPr="00283F7A">
        <w:rPr>
          <w:spacing w:val="-2"/>
          <w:lang w:val="en-GB"/>
        </w:rPr>
        <w:t xml:space="preserve"> </w:t>
      </w:r>
      <w:r w:rsidRPr="00283F7A">
        <w:rPr>
          <w:lang w:val="en-GB"/>
        </w:rPr>
        <w:t>6.1). All</w:t>
      </w:r>
      <w:r w:rsidRPr="00283F7A">
        <w:rPr>
          <w:spacing w:val="-2"/>
          <w:lang w:val="en-GB"/>
        </w:rPr>
        <w:t xml:space="preserve"> </w:t>
      </w:r>
      <w:r w:rsidRPr="00283F7A">
        <w:rPr>
          <w:lang w:val="en-GB"/>
        </w:rPr>
        <w:t>mothers allow</w:t>
      </w:r>
      <w:r w:rsidR="00307F5E" w:rsidRPr="00283F7A">
        <w:rPr>
          <w:lang w:val="en-GB"/>
        </w:rPr>
        <w:t>ed</w:t>
      </w:r>
      <w:r w:rsidRPr="00283F7A">
        <w:rPr>
          <w:lang w:val="en-GB"/>
        </w:rPr>
        <w:t xml:space="preserve"> their children to reply in English even if they were communicating with them in Arabic. The use of move on strategy</w:t>
      </w:r>
      <w:r w:rsidRPr="00283F7A">
        <w:rPr>
          <w:spacing w:val="-4"/>
          <w:lang w:val="en-GB"/>
        </w:rPr>
        <w:t xml:space="preserve"> </w:t>
      </w:r>
      <w:r w:rsidRPr="00283F7A">
        <w:rPr>
          <w:lang w:val="en-GB"/>
        </w:rPr>
        <w:t>can</w:t>
      </w:r>
      <w:r w:rsidRPr="00283F7A">
        <w:rPr>
          <w:spacing w:val="-4"/>
          <w:lang w:val="en-GB"/>
        </w:rPr>
        <w:t xml:space="preserve"> </w:t>
      </w:r>
      <w:r w:rsidRPr="00283F7A">
        <w:rPr>
          <w:lang w:val="en-GB"/>
        </w:rPr>
        <w:t>be</w:t>
      </w:r>
      <w:r w:rsidRPr="00283F7A">
        <w:rPr>
          <w:spacing w:val="-6"/>
          <w:lang w:val="en-GB"/>
        </w:rPr>
        <w:t xml:space="preserve"> </w:t>
      </w:r>
      <w:r w:rsidRPr="00283F7A">
        <w:rPr>
          <w:lang w:val="en-GB"/>
        </w:rPr>
        <w:t>aligned</w:t>
      </w:r>
      <w:r w:rsidRPr="00283F7A">
        <w:rPr>
          <w:spacing w:val="-4"/>
          <w:lang w:val="en-GB"/>
        </w:rPr>
        <w:t xml:space="preserve"> </w:t>
      </w:r>
      <w:r w:rsidRPr="00283F7A">
        <w:rPr>
          <w:lang w:val="en-GB"/>
        </w:rPr>
        <w:t>with</w:t>
      </w:r>
      <w:r w:rsidRPr="00283F7A">
        <w:rPr>
          <w:spacing w:val="-4"/>
          <w:lang w:val="en-GB"/>
        </w:rPr>
        <w:t xml:space="preserve"> </w:t>
      </w:r>
      <w:r w:rsidRPr="00283F7A">
        <w:rPr>
          <w:lang w:val="en-GB"/>
        </w:rPr>
        <w:t>some</w:t>
      </w:r>
      <w:r w:rsidRPr="00283F7A">
        <w:rPr>
          <w:spacing w:val="-6"/>
          <w:lang w:val="en-GB"/>
        </w:rPr>
        <w:t xml:space="preserve"> </w:t>
      </w:r>
      <w:r w:rsidRPr="00283F7A">
        <w:rPr>
          <w:lang w:val="en-GB"/>
        </w:rPr>
        <w:t>of</w:t>
      </w:r>
      <w:r w:rsidRPr="00283F7A">
        <w:rPr>
          <w:spacing w:val="-4"/>
          <w:lang w:val="en-GB"/>
        </w:rPr>
        <w:t xml:space="preserve"> </w:t>
      </w:r>
      <w:r w:rsidRPr="00283F7A">
        <w:rPr>
          <w:lang w:val="en-GB"/>
        </w:rPr>
        <w:t>the</w:t>
      </w:r>
      <w:r w:rsidRPr="00283F7A">
        <w:rPr>
          <w:spacing w:val="-1"/>
          <w:lang w:val="en-GB"/>
        </w:rPr>
        <w:t xml:space="preserve"> </w:t>
      </w:r>
      <w:r w:rsidRPr="00283F7A">
        <w:rPr>
          <w:lang w:val="en-GB"/>
        </w:rPr>
        <w:t>mothers’</w:t>
      </w:r>
      <w:r w:rsidRPr="00283F7A">
        <w:rPr>
          <w:spacing w:val="-4"/>
          <w:lang w:val="en-GB"/>
        </w:rPr>
        <w:t xml:space="preserve"> </w:t>
      </w:r>
      <w:r w:rsidRPr="00283F7A">
        <w:rPr>
          <w:lang w:val="en-GB"/>
        </w:rPr>
        <w:t>reported</w:t>
      </w:r>
      <w:r w:rsidRPr="00283F7A">
        <w:rPr>
          <w:spacing w:val="-4"/>
          <w:lang w:val="en-GB"/>
        </w:rPr>
        <w:t xml:space="preserve"> </w:t>
      </w:r>
      <w:r w:rsidRPr="00283F7A">
        <w:rPr>
          <w:lang w:val="en-GB"/>
        </w:rPr>
        <w:t>language</w:t>
      </w:r>
      <w:r w:rsidRPr="00283F7A">
        <w:rPr>
          <w:spacing w:val="-6"/>
          <w:lang w:val="en-GB"/>
        </w:rPr>
        <w:t xml:space="preserve"> </w:t>
      </w:r>
      <w:r w:rsidRPr="00283F7A">
        <w:rPr>
          <w:lang w:val="en-GB"/>
        </w:rPr>
        <w:t>ideologies</w:t>
      </w:r>
      <w:r w:rsidRPr="00283F7A">
        <w:rPr>
          <w:spacing w:val="-3"/>
          <w:lang w:val="en-GB"/>
        </w:rPr>
        <w:t xml:space="preserve"> </w:t>
      </w:r>
      <w:r w:rsidRPr="00283F7A">
        <w:rPr>
          <w:lang w:val="en-GB"/>
        </w:rPr>
        <w:t xml:space="preserve">which is having clear communication and maintaining a cohesive relationship between family members regardless of the language being used. However, in transnational families using </w:t>
      </w:r>
      <w:r w:rsidR="00343E46" w:rsidRPr="00283F7A">
        <w:rPr>
          <w:lang w:val="en-GB"/>
        </w:rPr>
        <w:t xml:space="preserve">the </w:t>
      </w:r>
      <w:r w:rsidRPr="00283F7A">
        <w:rPr>
          <w:lang w:val="en-GB"/>
        </w:rPr>
        <w:t>move on strategy could promote the use of the majority language at home at the expense</w:t>
      </w:r>
      <w:r w:rsidRPr="00283F7A">
        <w:rPr>
          <w:spacing w:val="-2"/>
          <w:lang w:val="en-GB"/>
        </w:rPr>
        <w:t xml:space="preserve"> </w:t>
      </w:r>
      <w:r w:rsidRPr="00283F7A">
        <w:rPr>
          <w:lang w:val="en-GB"/>
        </w:rPr>
        <w:t>of losing Arabic.</w:t>
      </w:r>
      <w:r w:rsidRPr="00283F7A">
        <w:rPr>
          <w:spacing w:val="-1"/>
          <w:lang w:val="en-GB"/>
        </w:rPr>
        <w:t xml:space="preserve"> </w:t>
      </w:r>
      <w:r w:rsidRPr="00283F7A">
        <w:rPr>
          <w:lang w:val="en-GB"/>
        </w:rPr>
        <w:t>It</w:t>
      </w:r>
      <w:r w:rsidRPr="00283F7A">
        <w:rPr>
          <w:spacing w:val="-3"/>
          <w:lang w:val="en-GB"/>
        </w:rPr>
        <w:t xml:space="preserve"> </w:t>
      </w:r>
      <w:r w:rsidRPr="00283F7A">
        <w:rPr>
          <w:lang w:val="en-GB"/>
        </w:rPr>
        <w:t>found</w:t>
      </w:r>
      <w:r w:rsidRPr="00283F7A">
        <w:rPr>
          <w:spacing w:val="-1"/>
          <w:lang w:val="en-GB"/>
        </w:rPr>
        <w:t xml:space="preserve"> </w:t>
      </w:r>
      <w:r w:rsidRPr="00283F7A">
        <w:rPr>
          <w:lang w:val="en-GB"/>
        </w:rPr>
        <w:t>that</w:t>
      </w:r>
      <w:r w:rsidRPr="00283F7A">
        <w:rPr>
          <w:spacing w:val="-3"/>
          <w:lang w:val="en-GB"/>
        </w:rPr>
        <w:t xml:space="preserve"> </w:t>
      </w:r>
      <w:r w:rsidRPr="00283F7A">
        <w:rPr>
          <w:lang w:val="en-GB"/>
        </w:rPr>
        <w:t xml:space="preserve">using </w:t>
      </w:r>
      <w:r w:rsidR="00343E46" w:rsidRPr="00283F7A">
        <w:rPr>
          <w:lang w:val="en-GB"/>
        </w:rPr>
        <w:t xml:space="preserve">a </w:t>
      </w:r>
      <w:r w:rsidRPr="00283F7A">
        <w:rPr>
          <w:lang w:val="en-GB"/>
        </w:rPr>
        <w:t>move</w:t>
      </w:r>
      <w:r w:rsidRPr="00283F7A">
        <w:rPr>
          <w:spacing w:val="-2"/>
          <w:lang w:val="en-GB"/>
        </w:rPr>
        <w:t xml:space="preserve"> </w:t>
      </w:r>
      <w:r w:rsidRPr="00283F7A">
        <w:rPr>
          <w:lang w:val="en-GB"/>
        </w:rPr>
        <w:t xml:space="preserve">on strategy and codeswitching in the transnational context could lead to losing </w:t>
      </w:r>
      <w:r w:rsidRPr="00283F7A">
        <w:rPr>
          <w:rFonts w:asciiTheme="majorBidi" w:hAnsiTheme="majorBidi"/>
          <w:lang w:val="en-GB"/>
        </w:rPr>
        <w:t>HL (King &amp; Logan-Terry, 2008).</w:t>
      </w:r>
    </w:p>
    <w:p w14:paraId="49632C13" w14:textId="6A1361AD" w:rsidR="00F33EA0" w:rsidRPr="00283F7A" w:rsidRDefault="00E6356B" w:rsidP="004B2B7A">
      <w:pPr>
        <w:pStyle w:val="BodyText"/>
        <w:rPr>
          <w:lang w:val="en-GB"/>
        </w:rPr>
      </w:pPr>
      <w:r w:rsidRPr="00283F7A">
        <w:rPr>
          <w:lang w:val="en-GB"/>
        </w:rPr>
        <w:t>Code switching was also a common bilingual strategy used by all mothers, including those who claimed to use Arabic only at home. The study shows that Saudi student mothers</w:t>
      </w:r>
      <w:r w:rsidRPr="00283F7A">
        <w:rPr>
          <w:spacing w:val="-4"/>
          <w:lang w:val="en-GB"/>
        </w:rPr>
        <w:t xml:space="preserve"> </w:t>
      </w:r>
      <w:r w:rsidRPr="00283F7A">
        <w:rPr>
          <w:lang w:val="en-GB"/>
        </w:rPr>
        <w:t>code-switched</w:t>
      </w:r>
      <w:r w:rsidRPr="00283F7A">
        <w:rPr>
          <w:spacing w:val="-5"/>
          <w:lang w:val="en-GB"/>
        </w:rPr>
        <w:t xml:space="preserve"> </w:t>
      </w:r>
      <w:r w:rsidRPr="00283F7A">
        <w:rPr>
          <w:lang w:val="en-GB"/>
        </w:rPr>
        <w:t>when</w:t>
      </w:r>
      <w:r w:rsidRPr="00283F7A">
        <w:rPr>
          <w:spacing w:val="-5"/>
          <w:lang w:val="en-GB"/>
        </w:rPr>
        <w:t xml:space="preserve"> </w:t>
      </w:r>
      <w:r w:rsidRPr="00283F7A">
        <w:rPr>
          <w:lang w:val="en-GB"/>
        </w:rPr>
        <w:t>interacting</w:t>
      </w:r>
      <w:r w:rsidRPr="00283F7A">
        <w:rPr>
          <w:spacing w:val="-5"/>
          <w:lang w:val="en-GB"/>
        </w:rPr>
        <w:t xml:space="preserve"> </w:t>
      </w:r>
      <w:r w:rsidRPr="00283F7A">
        <w:rPr>
          <w:lang w:val="en-GB"/>
        </w:rPr>
        <w:t>with</w:t>
      </w:r>
      <w:r w:rsidRPr="00283F7A">
        <w:rPr>
          <w:spacing w:val="-1"/>
          <w:lang w:val="en-GB"/>
        </w:rPr>
        <w:t xml:space="preserve"> </w:t>
      </w:r>
      <w:r w:rsidRPr="00283F7A">
        <w:rPr>
          <w:lang w:val="en-GB"/>
        </w:rPr>
        <w:t>their</w:t>
      </w:r>
      <w:r w:rsidRPr="00283F7A">
        <w:rPr>
          <w:spacing w:val="-1"/>
          <w:lang w:val="en-GB"/>
        </w:rPr>
        <w:t xml:space="preserve"> </w:t>
      </w:r>
      <w:r w:rsidRPr="00283F7A">
        <w:rPr>
          <w:lang w:val="en-GB"/>
        </w:rPr>
        <w:t>children,</w:t>
      </w:r>
      <w:r w:rsidRPr="00283F7A">
        <w:rPr>
          <w:spacing w:val="-5"/>
          <w:lang w:val="en-GB"/>
        </w:rPr>
        <w:t xml:space="preserve"> </w:t>
      </w:r>
      <w:r w:rsidRPr="00283F7A">
        <w:rPr>
          <w:lang w:val="en-GB"/>
        </w:rPr>
        <w:t>especially</w:t>
      </w:r>
      <w:r w:rsidRPr="00283F7A">
        <w:rPr>
          <w:spacing w:val="-5"/>
          <w:lang w:val="en-GB"/>
        </w:rPr>
        <w:t xml:space="preserve"> </w:t>
      </w:r>
      <w:r w:rsidRPr="00283F7A">
        <w:rPr>
          <w:lang w:val="en-GB"/>
        </w:rPr>
        <w:t>when</w:t>
      </w:r>
      <w:r w:rsidRPr="00283F7A">
        <w:rPr>
          <w:spacing w:val="-5"/>
          <w:lang w:val="en-GB"/>
        </w:rPr>
        <w:t xml:space="preserve"> </w:t>
      </w:r>
      <w:r w:rsidRPr="00283F7A">
        <w:rPr>
          <w:lang w:val="en-GB"/>
        </w:rPr>
        <w:t>discussing school activities and homework.</w:t>
      </w:r>
      <w:r w:rsidRPr="00283F7A">
        <w:rPr>
          <w:spacing w:val="40"/>
          <w:lang w:val="en-GB"/>
        </w:rPr>
        <w:t xml:space="preserve"> </w:t>
      </w:r>
      <w:r w:rsidRPr="00283F7A">
        <w:rPr>
          <w:lang w:val="en-GB"/>
        </w:rPr>
        <w:t>Similar finding</w:t>
      </w:r>
      <w:r w:rsidR="000069F1" w:rsidRPr="00283F7A">
        <w:rPr>
          <w:lang w:val="en-GB"/>
        </w:rPr>
        <w:t>s</w:t>
      </w:r>
      <w:r w:rsidRPr="00283F7A">
        <w:rPr>
          <w:lang w:val="en-GB"/>
        </w:rPr>
        <w:t xml:space="preserve"> have been reported in Curdt- Christiansen’s study (2013)</w:t>
      </w:r>
      <w:r w:rsidRPr="00283F7A">
        <w:rPr>
          <w:spacing w:val="-1"/>
          <w:lang w:val="en-GB"/>
        </w:rPr>
        <w:t xml:space="preserve"> </w:t>
      </w:r>
      <w:r w:rsidRPr="00283F7A">
        <w:rPr>
          <w:lang w:val="en-GB"/>
        </w:rPr>
        <w:t>that</w:t>
      </w:r>
      <w:r w:rsidRPr="00283F7A">
        <w:rPr>
          <w:spacing w:val="-2"/>
          <w:lang w:val="en-GB"/>
        </w:rPr>
        <w:t xml:space="preserve"> </w:t>
      </w:r>
      <w:r w:rsidRPr="00283F7A">
        <w:rPr>
          <w:lang w:val="en-GB"/>
        </w:rPr>
        <w:t xml:space="preserve">children influence </w:t>
      </w:r>
      <w:r w:rsidRPr="00283F7A">
        <w:rPr>
          <w:lang w:val="en-GB"/>
        </w:rPr>
        <w:lastRenderedPageBreak/>
        <w:t>their parents’ language choice</w:t>
      </w:r>
      <w:r w:rsidRPr="00283F7A">
        <w:rPr>
          <w:spacing w:val="-2"/>
          <w:lang w:val="en-GB"/>
        </w:rPr>
        <w:t xml:space="preserve"> </w:t>
      </w:r>
      <w:r w:rsidRPr="00283F7A">
        <w:rPr>
          <w:lang w:val="en-GB"/>
        </w:rPr>
        <w:t>when they</w:t>
      </w:r>
      <w:r w:rsidRPr="00283F7A">
        <w:rPr>
          <w:spacing w:val="-4"/>
          <w:lang w:val="en-GB"/>
        </w:rPr>
        <w:t xml:space="preserve"> </w:t>
      </w:r>
      <w:r w:rsidRPr="00283F7A">
        <w:rPr>
          <w:lang w:val="en-GB"/>
        </w:rPr>
        <w:t>switch</w:t>
      </w:r>
      <w:r w:rsidRPr="00283F7A">
        <w:rPr>
          <w:spacing w:val="-4"/>
          <w:lang w:val="en-GB"/>
        </w:rPr>
        <w:t xml:space="preserve"> </w:t>
      </w:r>
      <w:r w:rsidRPr="00283F7A">
        <w:rPr>
          <w:lang w:val="en-GB"/>
        </w:rPr>
        <w:t>to English</w:t>
      </w:r>
      <w:r w:rsidRPr="00283F7A">
        <w:rPr>
          <w:spacing w:val="-4"/>
          <w:lang w:val="en-GB"/>
        </w:rPr>
        <w:t xml:space="preserve"> </w:t>
      </w:r>
      <w:r w:rsidRPr="00283F7A">
        <w:rPr>
          <w:lang w:val="en-GB"/>
        </w:rPr>
        <w:t>during</w:t>
      </w:r>
      <w:r w:rsidRPr="00283F7A">
        <w:rPr>
          <w:spacing w:val="-4"/>
          <w:lang w:val="en-GB"/>
        </w:rPr>
        <w:t xml:space="preserve"> </w:t>
      </w:r>
      <w:r w:rsidRPr="00283F7A">
        <w:rPr>
          <w:lang w:val="en-GB"/>
        </w:rPr>
        <w:t>discussion</w:t>
      </w:r>
      <w:r w:rsidRPr="00283F7A">
        <w:rPr>
          <w:spacing w:val="-4"/>
          <w:lang w:val="en-GB"/>
        </w:rPr>
        <w:t xml:space="preserve"> </w:t>
      </w:r>
      <w:r w:rsidRPr="00283F7A">
        <w:rPr>
          <w:lang w:val="en-GB"/>
        </w:rPr>
        <w:t>of</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homework</w:t>
      </w:r>
      <w:r w:rsidRPr="00283F7A">
        <w:rPr>
          <w:spacing w:val="-5"/>
          <w:lang w:val="en-GB"/>
        </w:rPr>
        <w:t xml:space="preserve"> </w:t>
      </w:r>
      <w:r w:rsidRPr="00283F7A">
        <w:rPr>
          <w:lang w:val="en-GB"/>
        </w:rPr>
        <w:t>with</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bilingual</w:t>
      </w:r>
      <w:r w:rsidRPr="00283F7A">
        <w:rPr>
          <w:spacing w:val="-6"/>
          <w:lang w:val="en-GB"/>
        </w:rPr>
        <w:t xml:space="preserve"> </w:t>
      </w:r>
      <w:r w:rsidRPr="00283F7A">
        <w:rPr>
          <w:lang w:val="en-GB"/>
        </w:rPr>
        <w:t>parents. Through the mother-child negotiations, the study shows a clear indication that the mothers were the ones who codeswitch to the children’s language choice, English (Caldas, 2012; Parada, 2013; Revis, 2019). This is inconsisten</w:t>
      </w:r>
      <w:r w:rsidR="00343E46" w:rsidRPr="00283F7A">
        <w:rPr>
          <w:lang w:val="en-GB"/>
        </w:rPr>
        <w:t>t</w:t>
      </w:r>
      <w:r w:rsidRPr="00283F7A">
        <w:rPr>
          <w:lang w:val="en-GB"/>
        </w:rPr>
        <w:t xml:space="preserve"> with previous studies</w:t>
      </w:r>
      <w:r w:rsidR="00343E46" w:rsidRPr="00283F7A">
        <w:rPr>
          <w:lang w:val="en-GB"/>
        </w:rPr>
        <w:t xml:space="preserve"> </w:t>
      </w:r>
      <w:r w:rsidRPr="00283F7A">
        <w:rPr>
          <w:rFonts w:asciiTheme="majorBidi" w:hAnsiTheme="majorBidi"/>
          <w:lang w:val="en-GB"/>
        </w:rPr>
        <w:t xml:space="preserve">(Curdt-Christiansen, 2013; King &amp; Logan-Terry, 2008). </w:t>
      </w:r>
      <w:r w:rsidRPr="00283F7A">
        <w:rPr>
          <w:lang w:val="en-GB"/>
        </w:rPr>
        <w:t xml:space="preserve">A possible interpretation of that might be that mothers’ desire to accommodate to their children’s language needs and form an emotional bond (Fogle, 2013; Gafaranga, 2010) by encouraging children to speak and engaging in the </w:t>
      </w:r>
      <w:r w:rsidRPr="00283F7A">
        <w:rPr>
          <w:rFonts w:asciiTheme="majorBidi" w:hAnsiTheme="majorBidi"/>
          <w:lang w:val="en-GB"/>
        </w:rPr>
        <w:t>interactions (King &amp; Logan-Terry, 2008)</w:t>
      </w:r>
      <w:r w:rsidRPr="00283F7A">
        <w:rPr>
          <w:rFonts w:ascii="Calibri" w:hAnsi="Calibri"/>
          <w:sz w:val="22"/>
          <w:lang w:val="en-GB"/>
        </w:rPr>
        <w:t xml:space="preserve"> </w:t>
      </w:r>
      <w:r w:rsidRPr="00283F7A">
        <w:rPr>
          <w:lang w:val="en-GB"/>
        </w:rPr>
        <w:t>regardless of the language used.</w:t>
      </w:r>
      <w:r w:rsidRPr="00283F7A">
        <w:rPr>
          <w:spacing w:val="40"/>
          <w:lang w:val="en-GB"/>
        </w:rPr>
        <w:t xml:space="preserve"> </w:t>
      </w:r>
      <w:r w:rsidRPr="00283F7A">
        <w:rPr>
          <w:lang w:val="en-GB"/>
        </w:rPr>
        <w:t>For example, Razan’s elder daughter Jana was very good in Arabic when</w:t>
      </w:r>
      <w:r w:rsidRPr="00283F7A">
        <w:rPr>
          <w:spacing w:val="-3"/>
          <w:lang w:val="en-GB"/>
        </w:rPr>
        <w:t xml:space="preserve"> </w:t>
      </w:r>
      <w:r w:rsidRPr="00283F7A">
        <w:rPr>
          <w:lang w:val="en-GB"/>
        </w:rPr>
        <w:t>she</w:t>
      </w:r>
      <w:r w:rsidRPr="00283F7A">
        <w:rPr>
          <w:spacing w:val="-5"/>
          <w:lang w:val="en-GB"/>
        </w:rPr>
        <w:t xml:space="preserve"> </w:t>
      </w:r>
      <w:r w:rsidRPr="00283F7A">
        <w:rPr>
          <w:lang w:val="en-GB"/>
        </w:rPr>
        <w:t>arrived</w:t>
      </w:r>
      <w:r w:rsidRPr="00283F7A">
        <w:rPr>
          <w:spacing w:val="-3"/>
          <w:lang w:val="en-GB"/>
        </w:rPr>
        <w:t xml:space="preserve"> </w:t>
      </w:r>
      <w:r w:rsidRPr="00283F7A">
        <w:rPr>
          <w:lang w:val="en-GB"/>
        </w:rPr>
        <w:t>in the</w:t>
      </w:r>
      <w:r w:rsidRPr="00283F7A">
        <w:rPr>
          <w:spacing w:val="-5"/>
          <w:lang w:val="en-GB"/>
        </w:rPr>
        <w:t xml:space="preserve"> </w:t>
      </w:r>
      <w:r w:rsidRPr="00283F7A">
        <w:rPr>
          <w:lang w:val="en-GB"/>
        </w:rPr>
        <w:t>UK,</w:t>
      </w:r>
      <w:r w:rsidRPr="00283F7A">
        <w:rPr>
          <w:spacing w:val="-3"/>
          <w:lang w:val="en-GB"/>
        </w:rPr>
        <w:t xml:space="preserve"> </w:t>
      </w:r>
      <w:r w:rsidRPr="00283F7A">
        <w:rPr>
          <w:lang w:val="en-GB"/>
        </w:rPr>
        <w:t>but</w:t>
      </w:r>
      <w:r w:rsidRPr="00283F7A">
        <w:rPr>
          <w:spacing w:val="-5"/>
          <w:lang w:val="en-GB"/>
        </w:rPr>
        <w:t xml:space="preserve"> </w:t>
      </w:r>
      <w:r w:rsidRPr="00283F7A">
        <w:rPr>
          <w:lang w:val="en-GB"/>
        </w:rPr>
        <w:t>weak</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English.</w:t>
      </w:r>
      <w:r w:rsidRPr="00283F7A">
        <w:rPr>
          <w:spacing w:val="-3"/>
          <w:lang w:val="en-GB"/>
        </w:rPr>
        <w:t xml:space="preserve"> </w:t>
      </w:r>
      <w:r w:rsidRPr="00283F7A">
        <w:rPr>
          <w:lang w:val="en-GB"/>
        </w:rPr>
        <w:t>Therefore,</w:t>
      </w:r>
      <w:r w:rsidRPr="00283F7A">
        <w:rPr>
          <w:spacing w:val="-3"/>
          <w:lang w:val="en-GB"/>
        </w:rPr>
        <w:t xml:space="preserve"> </w:t>
      </w:r>
      <w:r w:rsidRPr="00283F7A">
        <w:rPr>
          <w:lang w:val="en-GB"/>
        </w:rPr>
        <w:t>Razan</w:t>
      </w:r>
      <w:r w:rsidRPr="00283F7A">
        <w:rPr>
          <w:spacing w:val="-3"/>
          <w:lang w:val="en-GB"/>
        </w:rPr>
        <w:t xml:space="preserve"> </w:t>
      </w:r>
      <w:r w:rsidRPr="00283F7A">
        <w:rPr>
          <w:lang w:val="en-GB"/>
        </w:rPr>
        <w:t>used</w:t>
      </w:r>
      <w:r w:rsidRPr="00283F7A">
        <w:rPr>
          <w:spacing w:val="-3"/>
          <w:lang w:val="en-GB"/>
        </w:rPr>
        <w:t xml:space="preserve"> </w:t>
      </w:r>
      <w:r w:rsidRPr="00283F7A">
        <w:rPr>
          <w:lang w:val="en-GB"/>
        </w:rPr>
        <w:t>English</w:t>
      </w:r>
      <w:r w:rsidRPr="00283F7A">
        <w:rPr>
          <w:spacing w:val="-3"/>
          <w:lang w:val="en-GB"/>
        </w:rPr>
        <w:t xml:space="preserve"> </w:t>
      </w:r>
      <w:r w:rsidRPr="00283F7A">
        <w:rPr>
          <w:lang w:val="en-GB"/>
        </w:rPr>
        <w:t>more as she thought her daughter needed to improve her English for her academic needs.</w:t>
      </w:r>
    </w:p>
    <w:p w14:paraId="7C9EC12C" w14:textId="7BCDEA34" w:rsidR="00F33EA0" w:rsidRPr="00283F7A" w:rsidRDefault="00E6356B" w:rsidP="004B2B7A">
      <w:pPr>
        <w:pStyle w:val="BodyText"/>
        <w:rPr>
          <w:lang w:val="en-GB"/>
        </w:rPr>
      </w:pPr>
      <w:r w:rsidRPr="00283F7A">
        <w:rPr>
          <w:lang w:val="en-GB"/>
        </w:rPr>
        <w:t xml:space="preserve">The study shows that using move on and </w:t>
      </w:r>
      <w:r w:rsidR="002136AC" w:rsidRPr="00425193">
        <w:rPr>
          <w:lang w:val="en-GB"/>
        </w:rPr>
        <w:t>CS</w:t>
      </w:r>
      <w:r w:rsidR="00284F8D" w:rsidRPr="00283F7A">
        <w:rPr>
          <w:lang w:val="en-GB"/>
        </w:rPr>
        <w:t xml:space="preserve"> </w:t>
      </w:r>
      <w:r w:rsidRPr="00283F7A">
        <w:rPr>
          <w:lang w:val="en-GB"/>
        </w:rPr>
        <w:t xml:space="preserve">strategies indicate that an incongruence in some of Saudi student mothers’ declared language ideologies and their actual language practices; </w:t>
      </w:r>
      <w:r w:rsidR="00343E46" w:rsidRPr="00283F7A">
        <w:rPr>
          <w:lang w:val="en-GB"/>
        </w:rPr>
        <w:t xml:space="preserve">and </w:t>
      </w:r>
      <w:r w:rsidRPr="00283F7A">
        <w:rPr>
          <w:lang w:val="en-GB"/>
        </w:rPr>
        <w:t xml:space="preserve">between their desires to raise their children bilingually and using a bilingual strategy that is ineffective in enhancing bilingualism among children, because parents do not encourage them to use target language </w:t>
      </w:r>
      <w:r w:rsidRPr="00283F7A">
        <w:rPr>
          <w:rFonts w:asciiTheme="majorBidi" w:hAnsiTheme="majorBidi"/>
          <w:lang w:val="en-GB"/>
        </w:rPr>
        <w:t>(King &amp; Logan-Terry, 2008; Lanza, 2004).</w:t>
      </w:r>
      <w:r w:rsidRPr="00283F7A">
        <w:rPr>
          <w:lang w:val="en-GB"/>
        </w:rPr>
        <w:t xml:space="preserve"> This can be interpreted as parents sometimes use specific patterns of language choice without </w:t>
      </w:r>
      <w:r w:rsidR="00343E46" w:rsidRPr="00283F7A">
        <w:rPr>
          <w:lang w:val="en-GB"/>
        </w:rPr>
        <w:pgNum/>
      </w:r>
      <w:r w:rsidR="00C65505" w:rsidRPr="00425193">
        <w:rPr>
          <w:lang w:val="en-GB"/>
        </w:rPr>
        <w:t xml:space="preserve"> r</w:t>
      </w:r>
      <w:r w:rsidR="00343E46" w:rsidRPr="00425193">
        <w:rPr>
          <w:lang w:val="en-GB"/>
        </w:rPr>
        <w:t>eal</w:t>
      </w:r>
      <w:r w:rsidR="001566BC" w:rsidRPr="00425193">
        <w:rPr>
          <w:lang w:val="en-GB"/>
        </w:rPr>
        <w:t>is</w:t>
      </w:r>
      <w:r w:rsidR="00343E46" w:rsidRPr="00425193">
        <w:rPr>
          <w:lang w:val="en-GB"/>
        </w:rPr>
        <w:t>ing</w:t>
      </w:r>
      <w:r w:rsidRPr="00283F7A">
        <w:rPr>
          <w:lang w:val="en-GB"/>
        </w:rPr>
        <w:t xml:space="preserve"> that these are influenced by the topic, along with the children</w:t>
      </w:r>
      <w:r w:rsidR="00343E46" w:rsidRPr="00283F7A">
        <w:rPr>
          <w:lang w:val="en-GB"/>
        </w:rPr>
        <w:t>’</w:t>
      </w:r>
      <w:r w:rsidRPr="00283F7A">
        <w:rPr>
          <w:lang w:val="en-GB"/>
        </w:rPr>
        <w:t>s</w:t>
      </w:r>
      <w:r w:rsidRPr="00283F7A">
        <w:rPr>
          <w:spacing w:val="-3"/>
          <w:lang w:val="en-GB"/>
        </w:rPr>
        <w:t xml:space="preserve"> </w:t>
      </w:r>
      <w:r w:rsidRPr="00283F7A">
        <w:rPr>
          <w:lang w:val="en-GB"/>
        </w:rPr>
        <w:t>language</w:t>
      </w:r>
      <w:r w:rsidRPr="00283F7A">
        <w:rPr>
          <w:spacing w:val="-6"/>
          <w:lang w:val="en-GB"/>
        </w:rPr>
        <w:t xml:space="preserve"> </w:t>
      </w:r>
      <w:r w:rsidRPr="00283F7A">
        <w:rPr>
          <w:lang w:val="en-GB"/>
        </w:rPr>
        <w:t>choice</w:t>
      </w:r>
      <w:r w:rsidRPr="00283F7A">
        <w:rPr>
          <w:spacing w:val="-6"/>
          <w:lang w:val="en-GB"/>
        </w:rPr>
        <w:t xml:space="preserve"> </w:t>
      </w:r>
      <w:r w:rsidRPr="00283F7A">
        <w:rPr>
          <w:lang w:val="en-GB"/>
        </w:rPr>
        <w:t>and any</w:t>
      </w:r>
      <w:r w:rsidRPr="00283F7A">
        <w:rPr>
          <w:spacing w:val="-4"/>
          <w:lang w:val="en-GB"/>
        </w:rPr>
        <w:t xml:space="preserve"> </w:t>
      </w:r>
      <w:r w:rsidRPr="00283F7A">
        <w:rPr>
          <w:lang w:val="en-GB"/>
        </w:rPr>
        <w:t>resistance</w:t>
      </w:r>
      <w:r w:rsidRPr="00283F7A">
        <w:rPr>
          <w:spacing w:val="-6"/>
          <w:lang w:val="en-GB"/>
        </w:rPr>
        <w:t xml:space="preserve"> </w:t>
      </w:r>
      <w:r w:rsidRPr="00283F7A">
        <w:rPr>
          <w:lang w:val="en-GB"/>
        </w:rPr>
        <w:t>towards its</w:t>
      </w:r>
      <w:r w:rsidRPr="00283F7A">
        <w:rPr>
          <w:spacing w:val="-3"/>
          <w:lang w:val="en-GB"/>
        </w:rPr>
        <w:t xml:space="preserve"> </w:t>
      </w:r>
      <w:r w:rsidRPr="00283F7A">
        <w:rPr>
          <w:lang w:val="en-GB"/>
        </w:rPr>
        <w:t>use.</w:t>
      </w:r>
      <w:r w:rsidRPr="00283F7A">
        <w:rPr>
          <w:spacing w:val="-4"/>
          <w:lang w:val="en-GB"/>
        </w:rPr>
        <w:t xml:space="preserve"> </w:t>
      </w:r>
      <w:r w:rsidRPr="00283F7A">
        <w:rPr>
          <w:lang w:val="en-GB"/>
        </w:rPr>
        <w:t>This</w:t>
      </w:r>
      <w:r w:rsidRPr="00283F7A">
        <w:rPr>
          <w:spacing w:val="-3"/>
          <w:lang w:val="en-GB"/>
        </w:rPr>
        <w:t xml:space="preserve"> </w:t>
      </w:r>
      <w:r w:rsidRPr="00283F7A">
        <w:rPr>
          <w:lang w:val="en-GB"/>
        </w:rPr>
        <w:t>may</w:t>
      </w:r>
      <w:r w:rsidRPr="00283F7A">
        <w:rPr>
          <w:spacing w:val="-4"/>
          <w:lang w:val="en-GB"/>
        </w:rPr>
        <w:t xml:space="preserve"> </w:t>
      </w:r>
      <w:r w:rsidRPr="00283F7A">
        <w:rPr>
          <w:lang w:val="en-GB"/>
        </w:rPr>
        <w:t>lead</w:t>
      </w:r>
      <w:r w:rsidRPr="00283F7A">
        <w:rPr>
          <w:spacing w:val="-4"/>
          <w:lang w:val="en-GB"/>
        </w:rPr>
        <w:t xml:space="preserve"> </w:t>
      </w:r>
      <w:r w:rsidRPr="00283F7A">
        <w:rPr>
          <w:lang w:val="en-GB"/>
        </w:rPr>
        <w:t xml:space="preserve">to language practices conflicting with parents’ language ideologies. The child agency could play a role in influencing their mothers to switch to the majority language. Many studies reported the same </w:t>
      </w:r>
      <w:r w:rsidRPr="00283F7A">
        <w:rPr>
          <w:rFonts w:asciiTheme="majorBidi" w:hAnsiTheme="majorBidi"/>
          <w:lang w:val="en-GB"/>
        </w:rPr>
        <w:t>results (Canagarajah, 2008; Fogle &amp; King, 2013; Luykx, 2005; Revis, 2019).</w:t>
      </w:r>
      <w:r w:rsidRPr="00283F7A">
        <w:rPr>
          <w:lang w:val="en-GB"/>
        </w:rPr>
        <w:t xml:space="preserve"> This finding is similar to Lanza</w:t>
      </w:r>
      <w:r w:rsidR="00343E46" w:rsidRPr="00283F7A">
        <w:rPr>
          <w:lang w:val="en-GB"/>
        </w:rPr>
        <w:t>’</w:t>
      </w:r>
      <w:r w:rsidRPr="00283F7A">
        <w:rPr>
          <w:lang w:val="en-GB"/>
        </w:rPr>
        <w:t>s (2004) study, which found that</w:t>
      </w:r>
      <w:r w:rsidR="00343E46" w:rsidRPr="00283F7A">
        <w:rPr>
          <w:lang w:val="en-GB"/>
        </w:rPr>
        <w:t>,</w:t>
      </w:r>
      <w:r w:rsidRPr="00283F7A">
        <w:rPr>
          <w:lang w:val="en-GB"/>
        </w:rPr>
        <w:t xml:space="preserve"> despite the parents' declaration</w:t>
      </w:r>
      <w:r w:rsidRPr="00283F7A">
        <w:rPr>
          <w:spacing w:val="-1"/>
          <w:lang w:val="en-GB"/>
        </w:rPr>
        <w:t xml:space="preserve"> </w:t>
      </w:r>
      <w:r w:rsidRPr="00283F7A">
        <w:rPr>
          <w:lang w:val="en-GB"/>
        </w:rPr>
        <w:t>of</w:t>
      </w:r>
      <w:r w:rsidRPr="00283F7A">
        <w:rPr>
          <w:spacing w:val="-1"/>
          <w:lang w:val="en-GB"/>
        </w:rPr>
        <w:t xml:space="preserve"> </w:t>
      </w:r>
      <w:r w:rsidRPr="00283F7A">
        <w:rPr>
          <w:lang w:val="en-GB"/>
        </w:rPr>
        <w:t>using</w:t>
      </w:r>
      <w:r w:rsidRPr="00283F7A">
        <w:rPr>
          <w:spacing w:val="-1"/>
          <w:lang w:val="en-GB"/>
        </w:rPr>
        <w:t xml:space="preserve"> </w:t>
      </w:r>
      <w:r w:rsidRPr="00283F7A">
        <w:rPr>
          <w:lang w:val="en-GB"/>
        </w:rPr>
        <w:t>OPOL</w:t>
      </w:r>
      <w:r w:rsidRPr="00283F7A">
        <w:rPr>
          <w:spacing w:val="-3"/>
          <w:lang w:val="en-GB"/>
        </w:rPr>
        <w:t xml:space="preserve"> </w:t>
      </w:r>
      <w:r w:rsidRPr="00283F7A">
        <w:rPr>
          <w:lang w:val="en-GB"/>
        </w:rPr>
        <w:t>at</w:t>
      </w:r>
      <w:r w:rsidRPr="00283F7A">
        <w:rPr>
          <w:spacing w:val="-3"/>
          <w:lang w:val="en-GB"/>
        </w:rPr>
        <w:t xml:space="preserve"> </w:t>
      </w:r>
      <w:r w:rsidRPr="00283F7A">
        <w:rPr>
          <w:lang w:val="en-GB"/>
        </w:rPr>
        <w:t>home,</w:t>
      </w:r>
      <w:r w:rsidRPr="00283F7A">
        <w:rPr>
          <w:spacing w:val="-1"/>
          <w:lang w:val="en-GB"/>
        </w:rPr>
        <w:t xml:space="preserve"> </w:t>
      </w:r>
      <w:r w:rsidRPr="00283F7A">
        <w:rPr>
          <w:lang w:val="en-GB"/>
        </w:rPr>
        <w:t>they codeswitch when</w:t>
      </w:r>
      <w:r w:rsidRPr="00283F7A">
        <w:rPr>
          <w:spacing w:val="-1"/>
          <w:lang w:val="en-GB"/>
        </w:rPr>
        <w:t xml:space="preserve"> </w:t>
      </w:r>
      <w:r w:rsidRPr="00283F7A">
        <w:rPr>
          <w:lang w:val="en-GB"/>
        </w:rPr>
        <w:t>involved</w:t>
      </w:r>
      <w:r w:rsidRPr="00283F7A">
        <w:rPr>
          <w:spacing w:val="-1"/>
          <w:lang w:val="en-GB"/>
        </w:rPr>
        <w:t xml:space="preserve"> </w:t>
      </w:r>
      <w:r w:rsidRPr="00283F7A">
        <w:rPr>
          <w:lang w:val="en-GB"/>
        </w:rPr>
        <w:t>in the</w:t>
      </w:r>
      <w:r w:rsidRPr="00283F7A">
        <w:rPr>
          <w:spacing w:val="-3"/>
          <w:lang w:val="en-GB"/>
        </w:rPr>
        <w:t xml:space="preserve"> </w:t>
      </w:r>
      <w:r w:rsidRPr="00283F7A">
        <w:rPr>
          <w:lang w:val="en-GB"/>
        </w:rPr>
        <w:t>conversation with their children.</w:t>
      </w:r>
    </w:p>
    <w:p w14:paraId="57BA2744" w14:textId="0B6A2172" w:rsidR="00F33EA0" w:rsidRPr="00283F7A" w:rsidRDefault="00E6356B" w:rsidP="004B2B7A">
      <w:pPr>
        <w:pStyle w:val="BodyText"/>
        <w:rPr>
          <w:lang w:val="en-GB"/>
        </w:rPr>
      </w:pPr>
      <w:r w:rsidRPr="00283F7A">
        <w:rPr>
          <w:lang w:val="en-GB"/>
        </w:rPr>
        <w:t xml:space="preserve">The incongruence between the mothers' declared language ideologies and their actual language practices was also influenced by their children's language agency (Fogle, 2012). Fogle (2012) noted that children as active socialisers play a critical role in shaping FLP. The majority of the children in this study used </w:t>
      </w:r>
      <w:r w:rsidRPr="00283F7A">
        <w:rPr>
          <w:lang w:val="en-GB"/>
        </w:rPr>
        <w:lastRenderedPageBreak/>
        <w:t>English, in line with their own language preferences, but contradicting that of their parents. It was through negotiating</w:t>
      </w:r>
      <w:r w:rsidRPr="00283F7A">
        <w:rPr>
          <w:spacing w:val="-2"/>
          <w:lang w:val="en-GB"/>
        </w:rPr>
        <w:t xml:space="preserve"> </w:t>
      </w:r>
      <w:r w:rsidRPr="00283F7A">
        <w:rPr>
          <w:lang w:val="en-GB"/>
        </w:rPr>
        <w:t>their</w:t>
      </w:r>
      <w:r w:rsidRPr="00283F7A">
        <w:rPr>
          <w:spacing w:val="-2"/>
          <w:lang w:val="en-GB"/>
        </w:rPr>
        <w:t xml:space="preserve"> </w:t>
      </w:r>
      <w:r w:rsidRPr="00283F7A">
        <w:rPr>
          <w:lang w:val="en-GB"/>
        </w:rPr>
        <w:t>language</w:t>
      </w:r>
      <w:r w:rsidRPr="00283F7A">
        <w:rPr>
          <w:spacing w:val="-4"/>
          <w:lang w:val="en-GB"/>
        </w:rPr>
        <w:t xml:space="preserve"> </w:t>
      </w:r>
      <w:r w:rsidRPr="00283F7A">
        <w:rPr>
          <w:lang w:val="en-GB"/>
        </w:rPr>
        <w:t>preferences</w:t>
      </w:r>
      <w:r w:rsidRPr="00283F7A">
        <w:rPr>
          <w:spacing w:val="-1"/>
          <w:lang w:val="en-GB"/>
        </w:rPr>
        <w:t xml:space="preserve"> </w:t>
      </w:r>
      <w:r w:rsidRPr="00283F7A">
        <w:rPr>
          <w:lang w:val="en-GB"/>
        </w:rPr>
        <w:t>with</w:t>
      </w:r>
      <w:r w:rsidRPr="00283F7A">
        <w:rPr>
          <w:spacing w:val="-2"/>
          <w:lang w:val="en-GB"/>
        </w:rPr>
        <w:t xml:space="preserve"> </w:t>
      </w:r>
      <w:r w:rsidRPr="00283F7A">
        <w:rPr>
          <w:lang w:val="en-GB"/>
        </w:rPr>
        <w:t>their</w:t>
      </w:r>
      <w:r w:rsidRPr="00283F7A">
        <w:rPr>
          <w:spacing w:val="-2"/>
          <w:lang w:val="en-GB"/>
        </w:rPr>
        <w:t xml:space="preserve"> </w:t>
      </w:r>
      <w:r w:rsidRPr="00283F7A">
        <w:rPr>
          <w:lang w:val="en-GB"/>
        </w:rPr>
        <w:t>mothers’</w:t>
      </w:r>
      <w:r w:rsidRPr="00283F7A">
        <w:rPr>
          <w:spacing w:val="-2"/>
          <w:lang w:val="en-GB"/>
        </w:rPr>
        <w:t xml:space="preserve"> </w:t>
      </w:r>
      <w:r w:rsidRPr="00283F7A">
        <w:rPr>
          <w:lang w:val="en-GB"/>
        </w:rPr>
        <w:t>language</w:t>
      </w:r>
      <w:r w:rsidRPr="00283F7A">
        <w:rPr>
          <w:spacing w:val="-4"/>
          <w:lang w:val="en-GB"/>
        </w:rPr>
        <w:t xml:space="preserve"> </w:t>
      </w:r>
      <w:r w:rsidRPr="00283F7A">
        <w:rPr>
          <w:lang w:val="en-GB"/>
        </w:rPr>
        <w:t>strategies</w:t>
      </w:r>
      <w:r w:rsidRPr="00283F7A">
        <w:rPr>
          <w:spacing w:val="-1"/>
          <w:lang w:val="en-GB"/>
        </w:rPr>
        <w:t xml:space="preserve"> </w:t>
      </w:r>
      <w:r w:rsidRPr="00283F7A">
        <w:rPr>
          <w:lang w:val="en-GB"/>
        </w:rPr>
        <w:t>that they could establish a pattern of language use (Smith‐Christmas, 2021a) that is linked to their</w:t>
      </w:r>
      <w:r w:rsidRPr="00283F7A">
        <w:rPr>
          <w:spacing w:val="-5"/>
          <w:lang w:val="en-GB"/>
        </w:rPr>
        <w:t xml:space="preserve"> </w:t>
      </w:r>
      <w:r w:rsidRPr="00283F7A">
        <w:rPr>
          <w:lang w:val="en-GB"/>
        </w:rPr>
        <w:t>language</w:t>
      </w:r>
      <w:r w:rsidRPr="00283F7A">
        <w:rPr>
          <w:spacing w:val="-7"/>
          <w:lang w:val="en-GB"/>
        </w:rPr>
        <w:t xml:space="preserve"> </w:t>
      </w:r>
      <w:r w:rsidRPr="00283F7A">
        <w:rPr>
          <w:lang w:val="en-GB"/>
        </w:rPr>
        <w:t>preference,</w:t>
      </w:r>
      <w:r w:rsidRPr="00283F7A">
        <w:rPr>
          <w:spacing w:val="-5"/>
          <w:lang w:val="en-GB"/>
        </w:rPr>
        <w:t xml:space="preserve"> </w:t>
      </w:r>
      <w:r w:rsidRPr="00283F7A">
        <w:rPr>
          <w:lang w:val="en-GB"/>
        </w:rPr>
        <w:t>English,</w:t>
      </w:r>
      <w:r w:rsidRPr="00283F7A">
        <w:rPr>
          <w:spacing w:val="-5"/>
          <w:lang w:val="en-GB"/>
        </w:rPr>
        <w:t xml:space="preserve"> </w:t>
      </w:r>
      <w:r w:rsidRPr="00283F7A">
        <w:rPr>
          <w:lang w:val="en-GB"/>
        </w:rPr>
        <w:t>and</w:t>
      </w:r>
      <w:r w:rsidRPr="00283F7A">
        <w:rPr>
          <w:spacing w:val="-5"/>
          <w:lang w:val="en-GB"/>
        </w:rPr>
        <w:t xml:space="preserve"> </w:t>
      </w:r>
      <w:r w:rsidRPr="00283F7A">
        <w:rPr>
          <w:lang w:val="en-GB"/>
        </w:rPr>
        <w:t>consequently</w:t>
      </w:r>
      <w:r w:rsidRPr="00283F7A">
        <w:rPr>
          <w:spacing w:val="-1"/>
          <w:lang w:val="en-GB"/>
        </w:rPr>
        <w:t xml:space="preserve"> </w:t>
      </w:r>
      <w:r w:rsidRPr="00283F7A">
        <w:rPr>
          <w:lang w:val="en-GB"/>
        </w:rPr>
        <w:t>reshaping</w:t>
      </w:r>
      <w:r w:rsidRPr="00283F7A">
        <w:rPr>
          <w:spacing w:val="-5"/>
          <w:lang w:val="en-GB"/>
        </w:rPr>
        <w:t xml:space="preserve"> </w:t>
      </w:r>
      <w:r w:rsidRPr="00283F7A">
        <w:rPr>
          <w:lang w:val="en-GB"/>
        </w:rPr>
        <w:t>their</w:t>
      </w:r>
      <w:r w:rsidRPr="00283F7A">
        <w:rPr>
          <w:spacing w:val="-5"/>
          <w:lang w:val="en-GB"/>
        </w:rPr>
        <w:t xml:space="preserve"> </w:t>
      </w:r>
      <w:r w:rsidRPr="00283F7A">
        <w:rPr>
          <w:lang w:val="en-GB"/>
        </w:rPr>
        <w:t>mothers'</w:t>
      </w:r>
      <w:r w:rsidRPr="00283F7A">
        <w:rPr>
          <w:spacing w:val="-8"/>
          <w:lang w:val="en-GB"/>
        </w:rPr>
        <w:t xml:space="preserve"> </w:t>
      </w:r>
      <w:r w:rsidRPr="00283F7A">
        <w:rPr>
          <w:lang w:val="en-GB"/>
        </w:rPr>
        <w:t>language practices. The study shows that children's social interactions outside the home, especially in school and with friends, exert a considerable influence on their language use and attitudes, which often enhances the use of the majority language in the home</w:t>
      </w:r>
      <w:r w:rsidR="00343E46" w:rsidRPr="00283F7A">
        <w:rPr>
          <w:lang w:val="en-GB"/>
        </w:rPr>
        <w:t xml:space="preserve"> </w:t>
      </w:r>
      <w:r w:rsidRPr="00283F7A">
        <w:rPr>
          <w:lang w:val="en-GB"/>
        </w:rPr>
        <w:t>(Fogle, 2012). However, the differences in language preferences between parents and children can lead to conflict, resulting in FLP being reconstructed by both parents and children (King et al., 2008; Palviainen &amp; Boyd, 2013). Pauwels (2008) asserted that school-age children are particularly prone to language shift if the school only uses English,</w:t>
      </w:r>
      <w:r w:rsidRPr="00283F7A">
        <w:rPr>
          <w:spacing w:val="-3"/>
          <w:lang w:val="en-GB"/>
        </w:rPr>
        <w:t xml:space="preserve"> </w:t>
      </w:r>
      <w:r w:rsidRPr="00283F7A">
        <w:rPr>
          <w:lang w:val="en-GB"/>
        </w:rPr>
        <w:t>with</w:t>
      </w:r>
      <w:r w:rsidRPr="00283F7A">
        <w:rPr>
          <w:spacing w:val="-3"/>
          <w:lang w:val="en-GB"/>
        </w:rPr>
        <w:t xml:space="preserve"> </w:t>
      </w:r>
      <w:r w:rsidRPr="00283F7A">
        <w:rPr>
          <w:lang w:val="en-GB"/>
        </w:rPr>
        <w:t>previous</w:t>
      </w:r>
      <w:r w:rsidRPr="00283F7A">
        <w:rPr>
          <w:spacing w:val="-2"/>
          <w:lang w:val="en-GB"/>
        </w:rPr>
        <w:t xml:space="preserve"> </w:t>
      </w:r>
      <w:r w:rsidRPr="00283F7A">
        <w:rPr>
          <w:lang w:val="en-GB"/>
        </w:rPr>
        <w:t>research</w:t>
      </w:r>
      <w:r w:rsidRPr="00283F7A">
        <w:rPr>
          <w:spacing w:val="-3"/>
          <w:lang w:val="en-GB"/>
        </w:rPr>
        <w:t xml:space="preserve"> </w:t>
      </w:r>
      <w:r w:rsidRPr="00283F7A">
        <w:rPr>
          <w:lang w:val="en-GB"/>
        </w:rPr>
        <w:t>highlighting</w:t>
      </w:r>
      <w:r w:rsidRPr="00283F7A">
        <w:rPr>
          <w:spacing w:val="-3"/>
          <w:lang w:val="en-GB"/>
        </w:rPr>
        <w:t xml:space="preserve"> </w:t>
      </w:r>
      <w:r w:rsidRPr="00283F7A">
        <w:rPr>
          <w:lang w:val="en-GB"/>
        </w:rPr>
        <w:t>a</w:t>
      </w:r>
      <w:r w:rsidRPr="00283F7A">
        <w:rPr>
          <w:spacing w:val="-5"/>
          <w:lang w:val="en-GB"/>
        </w:rPr>
        <w:t xml:space="preserve"> </w:t>
      </w:r>
      <w:r w:rsidRPr="00283F7A">
        <w:rPr>
          <w:lang w:val="en-GB"/>
        </w:rPr>
        <w:t>shift</w:t>
      </w:r>
      <w:r w:rsidRPr="00283F7A">
        <w:rPr>
          <w:spacing w:val="-5"/>
          <w:lang w:val="en-GB"/>
        </w:rPr>
        <w:t xml:space="preserve"> </w:t>
      </w:r>
      <w:r w:rsidRPr="00283F7A">
        <w:rPr>
          <w:lang w:val="en-GB"/>
        </w:rPr>
        <w:t>from</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home</w:t>
      </w:r>
      <w:r w:rsidRPr="00283F7A">
        <w:rPr>
          <w:spacing w:val="-5"/>
          <w:lang w:val="en-GB"/>
        </w:rPr>
        <w:t xml:space="preserve"> </w:t>
      </w:r>
      <w:r w:rsidRPr="00283F7A">
        <w:rPr>
          <w:lang w:val="en-GB"/>
        </w:rPr>
        <w:t>language</w:t>
      </w:r>
      <w:r w:rsidRPr="00283F7A">
        <w:rPr>
          <w:spacing w:val="-5"/>
          <w:lang w:val="en-GB"/>
        </w:rPr>
        <w:t xml:space="preserve"> </w:t>
      </w:r>
      <w:r w:rsidRPr="00283F7A">
        <w:rPr>
          <w:lang w:val="en-GB"/>
        </w:rPr>
        <w:t>in</w:t>
      </w:r>
      <w:r w:rsidRPr="00283F7A">
        <w:rPr>
          <w:spacing w:val="-3"/>
          <w:lang w:val="en-GB"/>
        </w:rPr>
        <w:t xml:space="preserve"> </w:t>
      </w:r>
      <w:r w:rsidRPr="00283F7A">
        <w:rPr>
          <w:lang w:val="en-GB"/>
        </w:rPr>
        <w:t>response to pressures to assimilate from the dominant group (Caldas, 2006; Hornberger, 2002; Zhang, 2004).</w:t>
      </w:r>
    </w:p>
    <w:p w14:paraId="1B813E76" w14:textId="6BFCCAF7" w:rsidR="00F33EA0" w:rsidRPr="00283F7A" w:rsidRDefault="00E6356B" w:rsidP="004B2B7A">
      <w:pPr>
        <w:pStyle w:val="BodyText"/>
        <w:rPr>
          <w:lang w:val="en-GB"/>
        </w:rPr>
      </w:pPr>
      <w:r w:rsidRPr="00283F7A">
        <w:rPr>
          <w:lang w:val="en-GB"/>
        </w:rPr>
        <w:t>The findings from the audio recordings revealed that, in many situations, the children chose the language used for communication at home.</w:t>
      </w:r>
      <w:r w:rsidRPr="00283F7A">
        <w:rPr>
          <w:spacing w:val="40"/>
          <w:lang w:val="en-GB"/>
        </w:rPr>
        <w:t xml:space="preserve"> </w:t>
      </w:r>
      <w:r w:rsidRPr="00283F7A">
        <w:rPr>
          <w:lang w:val="en-GB"/>
        </w:rPr>
        <w:t>This agency was recognised by the</w:t>
      </w:r>
      <w:r w:rsidRPr="00283F7A">
        <w:rPr>
          <w:spacing w:val="-1"/>
          <w:lang w:val="en-GB"/>
        </w:rPr>
        <w:t xml:space="preserve"> </w:t>
      </w:r>
      <w:r w:rsidRPr="00283F7A">
        <w:rPr>
          <w:lang w:val="en-GB"/>
        </w:rPr>
        <w:t>mothers and can be</w:t>
      </w:r>
      <w:r w:rsidRPr="00283F7A">
        <w:rPr>
          <w:spacing w:val="-1"/>
          <w:lang w:val="en-GB"/>
        </w:rPr>
        <w:t xml:space="preserve"> </w:t>
      </w:r>
      <w:r w:rsidRPr="00283F7A">
        <w:rPr>
          <w:lang w:val="en-GB"/>
        </w:rPr>
        <w:t>attributed to language</w:t>
      </w:r>
      <w:r w:rsidRPr="00283F7A">
        <w:rPr>
          <w:spacing w:val="-1"/>
          <w:lang w:val="en-GB"/>
        </w:rPr>
        <w:t xml:space="preserve"> </w:t>
      </w:r>
      <w:r w:rsidRPr="00283F7A">
        <w:rPr>
          <w:lang w:val="en-GB"/>
        </w:rPr>
        <w:t>socialisation processes extending beyond the home to children's participation in school and the community (Duff, 2014).</w:t>
      </w:r>
      <w:r w:rsidRPr="00283F7A">
        <w:rPr>
          <w:spacing w:val="40"/>
          <w:lang w:val="en-GB"/>
        </w:rPr>
        <w:t xml:space="preserve"> </w:t>
      </w:r>
      <w:r w:rsidRPr="00283F7A">
        <w:rPr>
          <w:lang w:val="en-GB"/>
        </w:rPr>
        <w:t>For instance, Sara and Layla, reported their awareness of the influence of their children's agency</w:t>
      </w:r>
      <w:r w:rsidRPr="00283F7A">
        <w:rPr>
          <w:spacing w:val="-4"/>
          <w:lang w:val="en-GB"/>
        </w:rPr>
        <w:t xml:space="preserve"> </w:t>
      </w:r>
      <w:r w:rsidRPr="00283F7A">
        <w:rPr>
          <w:lang w:val="en-GB"/>
        </w:rPr>
        <w:t>in</w:t>
      </w:r>
      <w:r w:rsidRPr="00283F7A">
        <w:rPr>
          <w:spacing w:val="-4"/>
          <w:lang w:val="en-GB"/>
        </w:rPr>
        <w:t xml:space="preserve"> </w:t>
      </w:r>
      <w:r w:rsidRPr="00283F7A">
        <w:rPr>
          <w:lang w:val="en-GB"/>
        </w:rPr>
        <w:t>determining the</w:t>
      </w:r>
      <w:r w:rsidRPr="00283F7A">
        <w:rPr>
          <w:spacing w:val="-5"/>
          <w:lang w:val="en-GB"/>
        </w:rPr>
        <w:t xml:space="preserve"> </w:t>
      </w:r>
      <w:r w:rsidRPr="00283F7A">
        <w:rPr>
          <w:lang w:val="en-GB"/>
        </w:rPr>
        <w:t>family's</w:t>
      </w:r>
      <w:r w:rsidRPr="00283F7A">
        <w:rPr>
          <w:spacing w:val="-3"/>
          <w:lang w:val="en-GB"/>
        </w:rPr>
        <w:t xml:space="preserve"> </w:t>
      </w:r>
      <w:r w:rsidRPr="00283F7A">
        <w:rPr>
          <w:lang w:val="en-GB"/>
        </w:rPr>
        <w:t>use</w:t>
      </w:r>
      <w:r w:rsidRPr="00283F7A">
        <w:rPr>
          <w:spacing w:val="-5"/>
          <w:lang w:val="en-GB"/>
        </w:rPr>
        <w:t xml:space="preserve"> </w:t>
      </w:r>
      <w:r w:rsidRPr="00283F7A">
        <w:rPr>
          <w:lang w:val="en-GB"/>
        </w:rPr>
        <w:t>of</w:t>
      </w:r>
      <w:r w:rsidRPr="00283F7A">
        <w:rPr>
          <w:spacing w:val="-4"/>
          <w:lang w:val="en-GB"/>
        </w:rPr>
        <w:t xml:space="preserve"> </w:t>
      </w:r>
      <w:r w:rsidRPr="00283F7A">
        <w:rPr>
          <w:lang w:val="en-GB"/>
        </w:rPr>
        <w:t>English.</w:t>
      </w:r>
      <w:r w:rsidRPr="00283F7A">
        <w:rPr>
          <w:spacing w:val="-4"/>
          <w:lang w:val="en-GB"/>
        </w:rPr>
        <w:t xml:space="preserve"> </w:t>
      </w:r>
      <w:r w:rsidRPr="00283F7A">
        <w:rPr>
          <w:lang w:val="en-GB"/>
        </w:rPr>
        <w:t>This</w:t>
      </w:r>
      <w:r w:rsidRPr="00283F7A">
        <w:rPr>
          <w:spacing w:val="-3"/>
          <w:lang w:val="en-GB"/>
        </w:rPr>
        <w:t xml:space="preserve"> </w:t>
      </w:r>
      <w:r w:rsidRPr="00283F7A">
        <w:rPr>
          <w:lang w:val="en-GB"/>
        </w:rPr>
        <w:t>influence</w:t>
      </w:r>
      <w:r w:rsidRPr="00283F7A">
        <w:rPr>
          <w:spacing w:val="-5"/>
          <w:lang w:val="en-GB"/>
        </w:rPr>
        <w:t xml:space="preserve"> </w:t>
      </w:r>
      <w:r w:rsidRPr="00283F7A">
        <w:rPr>
          <w:lang w:val="en-GB"/>
        </w:rPr>
        <w:t>led</w:t>
      </w:r>
      <w:r w:rsidRPr="00283F7A">
        <w:rPr>
          <w:spacing w:val="-4"/>
          <w:lang w:val="en-GB"/>
        </w:rPr>
        <w:t xml:space="preserve"> </w:t>
      </w:r>
      <w:r w:rsidRPr="00283F7A">
        <w:rPr>
          <w:lang w:val="en-GB"/>
        </w:rPr>
        <w:t>Sara</w:t>
      </w:r>
      <w:r w:rsidRPr="00283F7A">
        <w:rPr>
          <w:spacing w:val="-5"/>
          <w:lang w:val="en-GB"/>
        </w:rPr>
        <w:t xml:space="preserve"> </w:t>
      </w:r>
      <w:r w:rsidRPr="00283F7A">
        <w:rPr>
          <w:lang w:val="en-GB"/>
        </w:rPr>
        <w:t>to</w:t>
      </w:r>
      <w:r w:rsidRPr="00283F7A">
        <w:rPr>
          <w:spacing w:val="-4"/>
          <w:lang w:val="en-GB"/>
        </w:rPr>
        <w:t xml:space="preserve"> </w:t>
      </w:r>
      <w:r w:rsidRPr="00283F7A">
        <w:rPr>
          <w:lang w:val="en-GB"/>
        </w:rPr>
        <w:t>experience difficulties</w:t>
      </w:r>
      <w:r w:rsidRPr="00283F7A">
        <w:rPr>
          <w:spacing w:val="-1"/>
          <w:lang w:val="en-GB"/>
        </w:rPr>
        <w:t xml:space="preserve"> </w:t>
      </w:r>
      <w:r w:rsidRPr="00283F7A">
        <w:rPr>
          <w:lang w:val="en-GB"/>
        </w:rPr>
        <w:t>in committing</w:t>
      </w:r>
      <w:r w:rsidRPr="00283F7A">
        <w:rPr>
          <w:spacing w:val="-2"/>
          <w:lang w:val="en-GB"/>
        </w:rPr>
        <w:t xml:space="preserve"> </w:t>
      </w:r>
      <w:r w:rsidRPr="00283F7A">
        <w:rPr>
          <w:lang w:val="en-GB"/>
        </w:rPr>
        <w:t>to</w:t>
      </w:r>
      <w:r w:rsidRPr="00283F7A">
        <w:rPr>
          <w:spacing w:val="-2"/>
          <w:lang w:val="en-GB"/>
        </w:rPr>
        <w:t xml:space="preserve"> </w:t>
      </w:r>
      <w:r w:rsidRPr="00283F7A">
        <w:rPr>
          <w:lang w:val="en-GB"/>
        </w:rPr>
        <w:t>her FLP,</w:t>
      </w:r>
      <w:r w:rsidRPr="00283F7A">
        <w:rPr>
          <w:spacing w:val="-2"/>
          <w:lang w:val="en-GB"/>
        </w:rPr>
        <w:t xml:space="preserve"> </w:t>
      </w:r>
      <w:r w:rsidRPr="00283F7A">
        <w:rPr>
          <w:lang w:val="en-GB"/>
        </w:rPr>
        <w:t>resulting</w:t>
      </w:r>
      <w:r w:rsidRPr="00283F7A">
        <w:rPr>
          <w:spacing w:val="-2"/>
          <w:lang w:val="en-GB"/>
        </w:rPr>
        <w:t xml:space="preserve"> </w:t>
      </w:r>
      <w:r w:rsidRPr="00283F7A">
        <w:rPr>
          <w:lang w:val="en-GB"/>
        </w:rPr>
        <w:t>in accepting the</w:t>
      </w:r>
      <w:r w:rsidRPr="00283F7A">
        <w:rPr>
          <w:spacing w:val="-4"/>
          <w:lang w:val="en-GB"/>
        </w:rPr>
        <w:t xml:space="preserve"> </w:t>
      </w:r>
      <w:r w:rsidRPr="00283F7A">
        <w:rPr>
          <w:lang w:val="en-GB"/>
        </w:rPr>
        <w:t>use</w:t>
      </w:r>
      <w:r w:rsidRPr="00283F7A">
        <w:rPr>
          <w:spacing w:val="-4"/>
          <w:lang w:val="en-GB"/>
        </w:rPr>
        <w:t xml:space="preserve"> </w:t>
      </w:r>
      <w:r w:rsidRPr="00283F7A">
        <w:rPr>
          <w:lang w:val="en-GB"/>
        </w:rPr>
        <w:t>of English</w:t>
      </w:r>
      <w:r w:rsidRPr="00283F7A">
        <w:rPr>
          <w:spacing w:val="-2"/>
          <w:lang w:val="en-GB"/>
        </w:rPr>
        <w:t xml:space="preserve"> </w:t>
      </w:r>
      <w:r w:rsidRPr="00283F7A">
        <w:rPr>
          <w:lang w:val="en-GB"/>
        </w:rPr>
        <w:t>at</w:t>
      </w:r>
      <w:r w:rsidRPr="00283F7A">
        <w:rPr>
          <w:spacing w:val="-4"/>
          <w:lang w:val="en-GB"/>
        </w:rPr>
        <w:t xml:space="preserve"> </w:t>
      </w:r>
      <w:r w:rsidRPr="00283F7A">
        <w:rPr>
          <w:lang w:val="en-GB"/>
        </w:rPr>
        <w:t xml:space="preserve">home. Layla's children also resisted speaking Arabic. Resistance </w:t>
      </w:r>
      <w:r w:rsidR="00343E46" w:rsidRPr="00283F7A">
        <w:rPr>
          <w:lang w:val="en-GB"/>
        </w:rPr>
        <w:t xml:space="preserve">to </w:t>
      </w:r>
      <w:r w:rsidRPr="00283F7A">
        <w:rPr>
          <w:lang w:val="en-GB"/>
        </w:rPr>
        <w:t>using Arabic in these families</w:t>
      </w:r>
      <w:r w:rsidRPr="00283F7A">
        <w:rPr>
          <w:spacing w:val="-1"/>
          <w:lang w:val="en-GB"/>
        </w:rPr>
        <w:t xml:space="preserve"> </w:t>
      </w:r>
      <w:r w:rsidRPr="00283F7A">
        <w:rPr>
          <w:lang w:val="en-GB"/>
        </w:rPr>
        <w:t>was</w:t>
      </w:r>
      <w:r w:rsidRPr="00283F7A">
        <w:rPr>
          <w:spacing w:val="-1"/>
          <w:lang w:val="en-GB"/>
        </w:rPr>
        <w:t xml:space="preserve"> </w:t>
      </w:r>
      <w:r w:rsidRPr="00283F7A">
        <w:rPr>
          <w:lang w:val="en-GB"/>
        </w:rPr>
        <w:t>an</w:t>
      </w:r>
      <w:r w:rsidRPr="00283F7A">
        <w:rPr>
          <w:spacing w:val="-2"/>
          <w:lang w:val="en-GB"/>
        </w:rPr>
        <w:t xml:space="preserve"> </w:t>
      </w:r>
      <w:r w:rsidRPr="00283F7A">
        <w:rPr>
          <w:lang w:val="en-GB"/>
        </w:rPr>
        <w:t>example</w:t>
      </w:r>
      <w:r w:rsidRPr="00283F7A">
        <w:rPr>
          <w:spacing w:val="-4"/>
          <w:lang w:val="en-GB"/>
        </w:rPr>
        <w:t xml:space="preserve"> </w:t>
      </w:r>
      <w:r w:rsidRPr="00283F7A">
        <w:rPr>
          <w:lang w:val="en-GB"/>
        </w:rPr>
        <w:t>of</w:t>
      </w:r>
      <w:r w:rsidRPr="00283F7A">
        <w:rPr>
          <w:spacing w:val="-2"/>
          <w:lang w:val="en-GB"/>
        </w:rPr>
        <w:t xml:space="preserve"> </w:t>
      </w:r>
      <w:r w:rsidRPr="00283F7A">
        <w:rPr>
          <w:lang w:val="en-GB"/>
        </w:rPr>
        <w:t>children's</w:t>
      </w:r>
      <w:r w:rsidRPr="00283F7A">
        <w:rPr>
          <w:spacing w:val="-1"/>
          <w:lang w:val="en-GB"/>
        </w:rPr>
        <w:t xml:space="preserve"> </w:t>
      </w:r>
      <w:r w:rsidRPr="00283F7A">
        <w:rPr>
          <w:lang w:val="en-GB"/>
        </w:rPr>
        <w:t>language</w:t>
      </w:r>
      <w:r w:rsidRPr="00283F7A">
        <w:rPr>
          <w:spacing w:val="-4"/>
          <w:lang w:val="en-GB"/>
        </w:rPr>
        <w:t xml:space="preserve"> </w:t>
      </w:r>
      <w:r w:rsidRPr="00283F7A">
        <w:rPr>
          <w:lang w:val="en-GB"/>
        </w:rPr>
        <w:t>agency.</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study</w:t>
      </w:r>
      <w:r w:rsidRPr="00283F7A">
        <w:rPr>
          <w:spacing w:val="-2"/>
          <w:lang w:val="en-GB"/>
        </w:rPr>
        <w:t xml:space="preserve"> </w:t>
      </w:r>
      <w:r w:rsidRPr="00283F7A">
        <w:rPr>
          <w:lang w:val="en-GB"/>
        </w:rPr>
        <w:t>found</w:t>
      </w:r>
      <w:r w:rsidRPr="00283F7A">
        <w:rPr>
          <w:spacing w:val="-2"/>
          <w:lang w:val="en-GB"/>
        </w:rPr>
        <w:t xml:space="preserve"> </w:t>
      </w:r>
      <w:r w:rsidRPr="00283F7A">
        <w:rPr>
          <w:lang w:val="en-GB"/>
        </w:rPr>
        <w:t>that</w:t>
      </w:r>
      <w:r w:rsidRPr="00283F7A">
        <w:rPr>
          <w:spacing w:val="-4"/>
          <w:lang w:val="en-GB"/>
        </w:rPr>
        <w:t xml:space="preserve"> </w:t>
      </w:r>
      <w:r w:rsidR="00343E46" w:rsidRPr="00283F7A">
        <w:rPr>
          <w:lang w:val="en-GB"/>
        </w:rPr>
        <w:t>c</w:t>
      </w:r>
      <w:r w:rsidRPr="00283F7A">
        <w:rPr>
          <w:lang w:val="en-GB"/>
        </w:rPr>
        <w:t>hildren's agencies also appeared in the Saudi families in the form of sociocultural and linguistic mediators (Revis, 2019</w:t>
      </w:r>
      <w:r w:rsidR="00C7460E" w:rsidRPr="00283F7A">
        <w:rPr>
          <w:lang w:val="en-GB"/>
        </w:rPr>
        <w:t>).</w:t>
      </w:r>
      <w:r w:rsidRPr="00283F7A">
        <w:rPr>
          <w:lang w:val="en-GB"/>
        </w:rPr>
        <w:t xml:space="preserve"> The mothers reported many instances where their children corrected their pronunciation, as in Lina and Eman, or explained the meaning of some new vocabulary in everyday English or teaching </w:t>
      </w:r>
      <w:r w:rsidR="00EF16B9" w:rsidRPr="00283F7A">
        <w:rPr>
          <w:lang w:val="en-GB"/>
        </w:rPr>
        <w:t xml:space="preserve">their </w:t>
      </w:r>
      <w:r w:rsidRPr="00283F7A">
        <w:rPr>
          <w:lang w:val="en-GB"/>
        </w:rPr>
        <w:t>Arabic-only speaking parent to speak some</w:t>
      </w:r>
      <w:r w:rsidRPr="00283F7A">
        <w:rPr>
          <w:spacing w:val="-2"/>
          <w:lang w:val="en-GB"/>
        </w:rPr>
        <w:t xml:space="preserve"> </w:t>
      </w:r>
      <w:r w:rsidRPr="00283F7A">
        <w:rPr>
          <w:lang w:val="en-GB"/>
        </w:rPr>
        <w:t>words in English, as in Taif’s family. The</w:t>
      </w:r>
      <w:r w:rsidRPr="00283F7A">
        <w:rPr>
          <w:spacing w:val="-2"/>
          <w:lang w:val="en-GB"/>
        </w:rPr>
        <w:t xml:space="preserve"> </w:t>
      </w:r>
      <w:r w:rsidRPr="00283F7A">
        <w:rPr>
          <w:lang w:val="en-GB"/>
        </w:rPr>
        <w:t>finding of the</w:t>
      </w:r>
      <w:r w:rsidRPr="00283F7A">
        <w:rPr>
          <w:spacing w:val="-2"/>
          <w:lang w:val="en-GB"/>
        </w:rPr>
        <w:t xml:space="preserve"> </w:t>
      </w:r>
      <w:r w:rsidRPr="00283F7A">
        <w:rPr>
          <w:lang w:val="en-GB"/>
        </w:rPr>
        <w:t>study indicates the powerful and different forms of agencies children adopt in transnational families.</w:t>
      </w:r>
    </w:p>
    <w:p w14:paraId="7F922771" w14:textId="1252A663" w:rsidR="00F33EA0" w:rsidRPr="00283F7A" w:rsidRDefault="00E6356B" w:rsidP="004B2B7A">
      <w:pPr>
        <w:pStyle w:val="BodyText"/>
        <w:rPr>
          <w:lang w:val="en-GB"/>
        </w:rPr>
      </w:pPr>
      <w:r w:rsidRPr="00283F7A">
        <w:rPr>
          <w:lang w:val="en-GB"/>
        </w:rPr>
        <w:lastRenderedPageBreak/>
        <w:t xml:space="preserve">The study shows that the interaction between siblings also influences parental language choice. In all the families, the siblings' interactions took place primarily in English, with some codeswitching, according to the children’s preference, while older siblings were found to be influential on the language use of younger children </w:t>
      </w:r>
      <w:r w:rsidRPr="00283F7A">
        <w:rPr>
          <w:rFonts w:asciiTheme="majorBidi" w:hAnsiTheme="majorBidi"/>
          <w:lang w:val="en-GB"/>
        </w:rPr>
        <w:t>(Caldas &amp; Caron-Caldas, 2000).</w:t>
      </w:r>
      <w:r w:rsidRPr="00283F7A">
        <w:rPr>
          <w:lang w:val="en-GB"/>
        </w:rPr>
        <w:t xml:space="preserve"> For example, In Lina's family, Heba was more open to using English with her younger sibling, Anas. Similarly, Marwa used English with her younger siblings, Hisham and Rami. This finding is consistent with Kheirkhah and Cekaite (2018) who reported </w:t>
      </w:r>
      <w:r w:rsidR="00C6070E" w:rsidRPr="00283F7A">
        <w:rPr>
          <w:lang w:val="en-GB"/>
        </w:rPr>
        <w:t xml:space="preserve">that, </w:t>
      </w:r>
      <w:r w:rsidRPr="00283F7A">
        <w:rPr>
          <w:lang w:val="en-GB"/>
        </w:rPr>
        <w:t>during siblings’ interactions in an Iranian immigrant</w:t>
      </w:r>
      <w:r w:rsidR="00C6070E" w:rsidRPr="00283F7A">
        <w:rPr>
          <w:lang w:val="en-GB"/>
        </w:rPr>
        <w:t xml:space="preserve"> family</w:t>
      </w:r>
      <w:r w:rsidRPr="00283F7A">
        <w:rPr>
          <w:lang w:val="en-GB"/>
        </w:rPr>
        <w:t xml:space="preserve"> in Sweden,</w:t>
      </w:r>
      <w:r w:rsidRPr="00283F7A">
        <w:rPr>
          <w:spacing w:val="-4"/>
          <w:lang w:val="en-GB"/>
        </w:rPr>
        <w:t xml:space="preserve"> </w:t>
      </w:r>
      <w:r w:rsidRPr="00283F7A">
        <w:rPr>
          <w:lang w:val="en-GB"/>
        </w:rPr>
        <w:t>children</w:t>
      </w:r>
      <w:r w:rsidRPr="00283F7A">
        <w:rPr>
          <w:spacing w:val="-4"/>
          <w:lang w:val="en-GB"/>
        </w:rPr>
        <w:t xml:space="preserve"> </w:t>
      </w:r>
      <w:r w:rsidRPr="00283F7A">
        <w:rPr>
          <w:lang w:val="en-GB"/>
        </w:rPr>
        <w:t>used</w:t>
      </w:r>
      <w:r w:rsidRPr="00283F7A">
        <w:rPr>
          <w:spacing w:val="-4"/>
          <w:lang w:val="en-GB"/>
        </w:rPr>
        <w:t xml:space="preserve"> </w:t>
      </w:r>
      <w:r w:rsidRPr="00283F7A">
        <w:rPr>
          <w:lang w:val="en-GB"/>
        </w:rPr>
        <w:t>Swed</w:t>
      </w:r>
      <w:r w:rsidR="00C6070E" w:rsidRPr="00283F7A">
        <w:rPr>
          <w:lang w:val="en-GB"/>
        </w:rPr>
        <w:t xml:space="preserve">ish </w:t>
      </w:r>
      <w:r w:rsidRPr="00283F7A">
        <w:rPr>
          <w:lang w:val="en-GB"/>
        </w:rPr>
        <w:t>with</w:t>
      </w:r>
      <w:r w:rsidRPr="00283F7A">
        <w:rPr>
          <w:spacing w:val="-4"/>
          <w:lang w:val="en-GB"/>
        </w:rPr>
        <w:t xml:space="preserve"> </w:t>
      </w:r>
      <w:r w:rsidRPr="00283F7A">
        <w:rPr>
          <w:lang w:val="en-GB"/>
        </w:rPr>
        <w:t>each</w:t>
      </w:r>
      <w:r w:rsidRPr="00283F7A">
        <w:rPr>
          <w:spacing w:val="-4"/>
          <w:lang w:val="en-GB"/>
        </w:rPr>
        <w:t xml:space="preserve"> </w:t>
      </w:r>
      <w:r w:rsidRPr="00283F7A">
        <w:rPr>
          <w:lang w:val="en-GB"/>
        </w:rPr>
        <w:t>other</w:t>
      </w:r>
      <w:r w:rsidRPr="00283F7A">
        <w:rPr>
          <w:spacing w:val="-4"/>
          <w:lang w:val="en-GB"/>
        </w:rPr>
        <w:t xml:space="preserve"> </w:t>
      </w:r>
      <w:r w:rsidRPr="00283F7A">
        <w:rPr>
          <w:lang w:val="en-GB"/>
        </w:rPr>
        <w:t>which</w:t>
      </w:r>
      <w:r w:rsidRPr="00283F7A">
        <w:rPr>
          <w:spacing w:val="-4"/>
          <w:lang w:val="en-GB"/>
        </w:rPr>
        <w:t xml:space="preserve"> </w:t>
      </w:r>
      <w:r w:rsidRPr="00283F7A">
        <w:rPr>
          <w:lang w:val="en-GB"/>
        </w:rPr>
        <w:t>may</w:t>
      </w:r>
      <w:r w:rsidRPr="00283F7A">
        <w:rPr>
          <w:spacing w:val="-4"/>
          <w:lang w:val="en-GB"/>
        </w:rPr>
        <w:t xml:space="preserve"> </w:t>
      </w:r>
      <w:r w:rsidRPr="00283F7A">
        <w:rPr>
          <w:lang w:val="en-GB"/>
        </w:rPr>
        <w:t>lead</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language</w:t>
      </w:r>
      <w:r w:rsidRPr="00283F7A">
        <w:rPr>
          <w:spacing w:val="-6"/>
          <w:lang w:val="en-GB"/>
        </w:rPr>
        <w:t xml:space="preserve"> </w:t>
      </w:r>
      <w:r w:rsidRPr="00283F7A">
        <w:rPr>
          <w:lang w:val="en-GB"/>
        </w:rPr>
        <w:t>shift.</w:t>
      </w:r>
      <w:r w:rsidRPr="00283F7A">
        <w:rPr>
          <w:spacing w:val="-4"/>
          <w:lang w:val="en-GB"/>
        </w:rPr>
        <w:t xml:space="preserve"> </w:t>
      </w:r>
      <w:r w:rsidRPr="00283F7A">
        <w:rPr>
          <w:lang w:val="en-GB"/>
        </w:rPr>
        <w:t>They also reported the</w:t>
      </w:r>
      <w:r w:rsidRPr="00283F7A">
        <w:rPr>
          <w:spacing w:val="-2"/>
          <w:lang w:val="en-GB"/>
        </w:rPr>
        <w:t xml:space="preserve"> </w:t>
      </w:r>
      <w:r w:rsidRPr="00283F7A">
        <w:rPr>
          <w:lang w:val="en-GB"/>
        </w:rPr>
        <w:t>different</w:t>
      </w:r>
      <w:r w:rsidRPr="00283F7A">
        <w:rPr>
          <w:spacing w:val="-2"/>
          <w:lang w:val="en-GB"/>
        </w:rPr>
        <w:t xml:space="preserve"> </w:t>
      </w:r>
      <w:r w:rsidRPr="00283F7A">
        <w:rPr>
          <w:lang w:val="en-GB"/>
        </w:rPr>
        <w:t>role</w:t>
      </w:r>
      <w:r w:rsidRPr="00283F7A">
        <w:rPr>
          <w:spacing w:val="-2"/>
          <w:lang w:val="en-GB"/>
        </w:rPr>
        <w:t xml:space="preserve"> </w:t>
      </w:r>
      <w:r w:rsidRPr="00283F7A">
        <w:rPr>
          <w:lang w:val="en-GB"/>
        </w:rPr>
        <w:t>siblings perform</w:t>
      </w:r>
      <w:r w:rsidRPr="00283F7A">
        <w:rPr>
          <w:spacing w:val="-2"/>
          <w:lang w:val="en-GB"/>
        </w:rPr>
        <w:t xml:space="preserve"> </w:t>
      </w:r>
      <w:r w:rsidRPr="00283F7A">
        <w:rPr>
          <w:lang w:val="en-GB"/>
        </w:rPr>
        <w:t>like providing language</w:t>
      </w:r>
      <w:r w:rsidRPr="00283F7A">
        <w:rPr>
          <w:spacing w:val="-2"/>
          <w:lang w:val="en-GB"/>
        </w:rPr>
        <w:t xml:space="preserve"> </w:t>
      </w:r>
      <w:r w:rsidRPr="00283F7A">
        <w:rPr>
          <w:lang w:val="en-GB"/>
        </w:rPr>
        <w:t>instructions to</w:t>
      </w:r>
      <w:r w:rsidR="00EF16B9" w:rsidRPr="00283F7A">
        <w:rPr>
          <w:lang w:val="en-GB"/>
        </w:rPr>
        <w:t xml:space="preserve"> </w:t>
      </w:r>
      <w:r w:rsidRPr="00283F7A">
        <w:rPr>
          <w:lang w:val="en-GB"/>
        </w:rPr>
        <w:t>each</w:t>
      </w:r>
      <w:r w:rsidRPr="00283F7A">
        <w:rPr>
          <w:spacing w:val="-3"/>
          <w:lang w:val="en-GB"/>
        </w:rPr>
        <w:t xml:space="preserve"> </w:t>
      </w:r>
      <w:r w:rsidRPr="00283F7A">
        <w:rPr>
          <w:lang w:val="en-GB"/>
        </w:rPr>
        <w:t>other.</w:t>
      </w:r>
      <w:r w:rsidRPr="00283F7A">
        <w:rPr>
          <w:spacing w:val="40"/>
          <w:lang w:val="en-GB"/>
        </w:rPr>
        <w:t xml:space="preserve"> </w:t>
      </w:r>
      <w:r w:rsidRPr="00283F7A">
        <w:rPr>
          <w:lang w:val="en-GB"/>
        </w:rPr>
        <w:t>However,</w:t>
      </w:r>
      <w:r w:rsidRPr="00283F7A">
        <w:rPr>
          <w:spacing w:val="-3"/>
          <w:lang w:val="en-GB"/>
        </w:rPr>
        <w:t xml:space="preserve"> </w:t>
      </w:r>
      <w:r w:rsidRPr="00283F7A">
        <w:rPr>
          <w:lang w:val="en-GB"/>
        </w:rPr>
        <w:t>not</w:t>
      </w:r>
      <w:r w:rsidRPr="00283F7A">
        <w:rPr>
          <w:spacing w:val="-5"/>
          <w:lang w:val="en-GB"/>
        </w:rPr>
        <w:t xml:space="preserve"> </w:t>
      </w:r>
      <w:r w:rsidRPr="00283F7A">
        <w:rPr>
          <w:lang w:val="en-GB"/>
        </w:rPr>
        <w:t>all</w:t>
      </w:r>
      <w:r w:rsidRPr="00283F7A">
        <w:rPr>
          <w:spacing w:val="-5"/>
          <w:lang w:val="en-GB"/>
        </w:rPr>
        <w:t xml:space="preserve"> </w:t>
      </w:r>
      <w:r w:rsidRPr="00283F7A">
        <w:rPr>
          <w:lang w:val="en-GB"/>
        </w:rPr>
        <w:t>siblings’</w:t>
      </w:r>
      <w:r w:rsidRPr="00283F7A">
        <w:rPr>
          <w:spacing w:val="-3"/>
          <w:lang w:val="en-GB"/>
        </w:rPr>
        <w:t xml:space="preserve"> </w:t>
      </w:r>
      <w:r w:rsidRPr="00283F7A">
        <w:rPr>
          <w:lang w:val="en-GB"/>
        </w:rPr>
        <w:t>interactions</w:t>
      </w:r>
      <w:r w:rsidRPr="00283F7A">
        <w:rPr>
          <w:spacing w:val="-2"/>
          <w:lang w:val="en-GB"/>
        </w:rPr>
        <w:t xml:space="preserve"> </w:t>
      </w:r>
      <w:r w:rsidRPr="00283F7A">
        <w:rPr>
          <w:lang w:val="en-GB"/>
        </w:rPr>
        <w:t>enhance</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use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majority</w:t>
      </w:r>
      <w:r w:rsidRPr="00283F7A">
        <w:rPr>
          <w:spacing w:val="-3"/>
          <w:lang w:val="en-GB"/>
        </w:rPr>
        <w:t xml:space="preserve"> </w:t>
      </w:r>
      <w:r w:rsidRPr="00283F7A">
        <w:rPr>
          <w:lang w:val="en-GB"/>
        </w:rPr>
        <w:t>language at</w:t>
      </w:r>
      <w:r w:rsidRPr="00283F7A">
        <w:rPr>
          <w:spacing w:val="-3"/>
          <w:lang w:val="en-GB"/>
        </w:rPr>
        <w:t xml:space="preserve"> </w:t>
      </w:r>
      <w:r w:rsidRPr="00283F7A">
        <w:rPr>
          <w:lang w:val="en-GB"/>
        </w:rPr>
        <w:t>home.</w:t>
      </w:r>
      <w:r w:rsidRPr="00283F7A">
        <w:rPr>
          <w:spacing w:val="-1"/>
          <w:lang w:val="en-GB"/>
        </w:rPr>
        <w:t xml:space="preserve"> </w:t>
      </w:r>
      <w:r w:rsidRPr="00283F7A">
        <w:rPr>
          <w:lang w:val="en-GB"/>
        </w:rPr>
        <w:t>In the</w:t>
      </w:r>
      <w:r w:rsidRPr="00283F7A">
        <w:rPr>
          <w:spacing w:val="-3"/>
          <w:lang w:val="en-GB"/>
        </w:rPr>
        <w:t xml:space="preserve"> </w:t>
      </w:r>
      <w:r w:rsidRPr="00283F7A">
        <w:rPr>
          <w:lang w:val="en-GB"/>
        </w:rPr>
        <w:t>case</w:t>
      </w:r>
      <w:r w:rsidRPr="00283F7A">
        <w:rPr>
          <w:spacing w:val="-3"/>
          <w:lang w:val="en-GB"/>
        </w:rPr>
        <w:t xml:space="preserve"> </w:t>
      </w:r>
      <w:r w:rsidRPr="00283F7A">
        <w:rPr>
          <w:lang w:val="en-GB"/>
        </w:rPr>
        <w:t>of</w:t>
      </w:r>
      <w:r w:rsidRPr="00283F7A">
        <w:rPr>
          <w:spacing w:val="-1"/>
          <w:lang w:val="en-GB"/>
        </w:rPr>
        <w:t xml:space="preserve"> </w:t>
      </w:r>
      <w:r w:rsidRPr="00283F7A">
        <w:rPr>
          <w:lang w:val="en-GB"/>
        </w:rPr>
        <w:t>Taif,</w:t>
      </w:r>
      <w:r w:rsidRPr="00283F7A">
        <w:rPr>
          <w:spacing w:val="-1"/>
          <w:lang w:val="en-GB"/>
        </w:rPr>
        <w:t xml:space="preserve"> </w:t>
      </w:r>
      <w:r w:rsidRPr="00283F7A">
        <w:rPr>
          <w:lang w:val="en-GB"/>
        </w:rPr>
        <w:t>Yusuf,</w:t>
      </w:r>
      <w:r w:rsidRPr="00283F7A">
        <w:rPr>
          <w:spacing w:val="-2"/>
          <w:lang w:val="en-GB"/>
        </w:rPr>
        <w:t xml:space="preserve"> </w:t>
      </w:r>
      <w:r w:rsidRPr="00283F7A">
        <w:rPr>
          <w:lang w:val="en-GB"/>
        </w:rPr>
        <w:t>her</w:t>
      </w:r>
      <w:r w:rsidRPr="00283F7A">
        <w:rPr>
          <w:spacing w:val="-2"/>
          <w:lang w:val="en-GB"/>
        </w:rPr>
        <w:t xml:space="preserve"> </w:t>
      </w:r>
      <w:r w:rsidRPr="00283F7A">
        <w:rPr>
          <w:lang w:val="en-GB"/>
        </w:rPr>
        <w:t>older</w:t>
      </w:r>
      <w:r w:rsidRPr="00283F7A">
        <w:rPr>
          <w:spacing w:val="-2"/>
          <w:lang w:val="en-GB"/>
        </w:rPr>
        <w:t xml:space="preserve"> </w:t>
      </w:r>
      <w:r w:rsidRPr="00283F7A">
        <w:rPr>
          <w:lang w:val="en-GB"/>
        </w:rPr>
        <w:t>son,</w:t>
      </w:r>
      <w:r w:rsidRPr="00283F7A">
        <w:rPr>
          <w:spacing w:val="-1"/>
          <w:lang w:val="en-GB"/>
        </w:rPr>
        <w:t xml:space="preserve"> </w:t>
      </w:r>
      <w:r w:rsidRPr="00283F7A">
        <w:rPr>
          <w:lang w:val="en-GB"/>
        </w:rPr>
        <w:t>preferred</w:t>
      </w:r>
      <w:r w:rsidRPr="00283F7A">
        <w:rPr>
          <w:spacing w:val="-1"/>
          <w:lang w:val="en-GB"/>
        </w:rPr>
        <w:t xml:space="preserve"> </w:t>
      </w:r>
      <w:r w:rsidRPr="00283F7A">
        <w:rPr>
          <w:lang w:val="en-GB"/>
        </w:rPr>
        <w:t>to</w:t>
      </w:r>
      <w:r w:rsidRPr="00283F7A">
        <w:rPr>
          <w:spacing w:val="-1"/>
          <w:lang w:val="en-GB"/>
        </w:rPr>
        <w:t xml:space="preserve"> </w:t>
      </w:r>
      <w:r w:rsidRPr="00283F7A">
        <w:rPr>
          <w:lang w:val="en-GB"/>
        </w:rPr>
        <w:t>use</w:t>
      </w:r>
      <w:r w:rsidRPr="00283F7A">
        <w:rPr>
          <w:spacing w:val="-3"/>
          <w:lang w:val="en-GB"/>
        </w:rPr>
        <w:t xml:space="preserve"> </w:t>
      </w:r>
      <w:r w:rsidRPr="00283F7A">
        <w:rPr>
          <w:lang w:val="en-GB"/>
        </w:rPr>
        <w:t>Arabic</w:t>
      </w:r>
      <w:r w:rsidRPr="00283F7A">
        <w:rPr>
          <w:spacing w:val="-4"/>
          <w:lang w:val="en-GB"/>
        </w:rPr>
        <w:t xml:space="preserve"> </w:t>
      </w:r>
      <w:r w:rsidRPr="00283F7A">
        <w:rPr>
          <w:lang w:val="en-GB"/>
        </w:rPr>
        <w:t xml:space="preserve">even enforced his younger sibling, Nada, to use Arabic. He became a factor that reinforced the use of Arabic at home and to communicate within the family. Yusuf's attitudes can be interpreted by his different language experiences and his AOA (Kheirkhah &amp; Cekaite, </w:t>
      </w:r>
      <w:r w:rsidRPr="00283F7A">
        <w:rPr>
          <w:spacing w:val="-2"/>
          <w:lang w:val="en-GB"/>
        </w:rPr>
        <w:t>2018).</w:t>
      </w:r>
    </w:p>
    <w:p w14:paraId="22D444F2" w14:textId="7C5BB629" w:rsidR="00F33EA0" w:rsidRPr="00283F7A" w:rsidRDefault="00E6356B" w:rsidP="00177E7E">
      <w:pPr>
        <w:pStyle w:val="BodyText"/>
        <w:rPr>
          <w:rFonts w:asciiTheme="majorBidi" w:hAnsiTheme="majorBidi"/>
          <w:lang w:val="en-GB"/>
        </w:rPr>
      </w:pPr>
      <w:r w:rsidRPr="00283F7A">
        <w:rPr>
          <w:lang w:val="en-GB"/>
        </w:rPr>
        <w:t xml:space="preserve">They also reported that different siblings go through different language experiences in the host country, which made them form their different identities and language preferences. Moreover, </w:t>
      </w:r>
      <w:r w:rsidR="000D501B" w:rsidRPr="00283F7A">
        <w:rPr>
          <w:lang w:val="en-GB"/>
        </w:rPr>
        <w:t>s</w:t>
      </w:r>
      <w:r w:rsidRPr="00283F7A">
        <w:rPr>
          <w:lang w:val="en-GB"/>
        </w:rPr>
        <w:t>tudies have identified that older children are expected to be more engaged with parents, and so have greater potential to use the minority language than younger siblings (Barron-Hauwaert, 2011b). Similar finding</w:t>
      </w:r>
      <w:r w:rsidR="000D501B" w:rsidRPr="00283F7A">
        <w:rPr>
          <w:lang w:val="en-GB"/>
        </w:rPr>
        <w:t>s</w:t>
      </w:r>
      <w:r w:rsidRPr="00283F7A">
        <w:rPr>
          <w:lang w:val="en-GB"/>
        </w:rPr>
        <w:t xml:space="preserve"> in Parada</w:t>
      </w:r>
      <w:r w:rsidR="000D501B" w:rsidRPr="00283F7A">
        <w:rPr>
          <w:lang w:val="en-GB"/>
        </w:rPr>
        <w:t>’s (2013) work</w:t>
      </w:r>
      <w:r w:rsidRPr="00283F7A">
        <w:rPr>
          <w:lang w:val="en-GB"/>
        </w:rPr>
        <w:t xml:space="preserve"> who found that Spanish mothers in USA used their minority language with their eldest children, while using the majority language with younger children in responding to their language preferences and linguistic needs. Therefore, children go through different language experiences, and this </w:t>
      </w:r>
      <w:r w:rsidR="000D501B" w:rsidRPr="00283F7A">
        <w:rPr>
          <w:lang w:val="en-GB"/>
        </w:rPr>
        <w:t xml:space="preserve">is </w:t>
      </w:r>
      <w:r w:rsidRPr="00283F7A">
        <w:rPr>
          <w:lang w:val="en-GB"/>
        </w:rPr>
        <w:t>reflect</w:t>
      </w:r>
      <w:r w:rsidR="000D501B" w:rsidRPr="00283F7A">
        <w:rPr>
          <w:lang w:val="en-GB"/>
        </w:rPr>
        <w:t>ed</w:t>
      </w:r>
      <w:r w:rsidRPr="00283F7A">
        <w:rPr>
          <w:lang w:val="en-GB"/>
        </w:rPr>
        <w:t xml:space="preserve"> </w:t>
      </w:r>
      <w:r w:rsidR="000D501B" w:rsidRPr="00283F7A">
        <w:rPr>
          <w:lang w:val="en-GB"/>
        </w:rPr>
        <w:t xml:space="preserve">in </w:t>
      </w:r>
      <w:r w:rsidRPr="00283F7A">
        <w:rPr>
          <w:lang w:val="en-GB"/>
        </w:rPr>
        <w:t>their language practices and preferences at home. Previous research has stressed the importance of the impact of siblings on family language practices and home language management (Baker, 2011; Schwartz, 2010), There are contradictory conceptions about the directions of the influence of the sibling</w:t>
      </w:r>
      <w:r w:rsidR="000D501B" w:rsidRPr="00283F7A">
        <w:rPr>
          <w:lang w:val="en-GB"/>
        </w:rPr>
        <w:t xml:space="preserve"> </w:t>
      </w:r>
      <w:r w:rsidRPr="00283F7A">
        <w:rPr>
          <w:lang w:val="en-GB"/>
        </w:rPr>
        <w:t>interaction. Previous studies ha</w:t>
      </w:r>
      <w:r w:rsidR="000D501B" w:rsidRPr="00283F7A">
        <w:rPr>
          <w:lang w:val="en-GB"/>
        </w:rPr>
        <w:t>ve</w:t>
      </w:r>
      <w:r w:rsidRPr="00283F7A">
        <w:rPr>
          <w:lang w:val="en-GB"/>
        </w:rPr>
        <w:t xml:space="preserve"> shown that the older children are expected to be more </w:t>
      </w:r>
      <w:r w:rsidRPr="00283F7A">
        <w:rPr>
          <w:lang w:val="en-GB"/>
        </w:rPr>
        <w:lastRenderedPageBreak/>
        <w:t>engaged with parents, and the potential to use the minority language is higher than younger siblings (Barron-Hauwaert, 2011). Spolsky</w:t>
      </w:r>
      <w:r w:rsidRPr="00283F7A">
        <w:rPr>
          <w:spacing w:val="40"/>
          <w:lang w:val="en-GB"/>
        </w:rPr>
        <w:t xml:space="preserve"> </w:t>
      </w:r>
      <w:r w:rsidRPr="00283F7A">
        <w:rPr>
          <w:lang w:val="en-GB"/>
        </w:rPr>
        <w:t>(2009) stated that older children used the majority language at home with the family members and particularly their</w:t>
      </w:r>
      <w:r w:rsidR="00713181" w:rsidRPr="00283F7A">
        <w:rPr>
          <w:lang w:val="en-GB"/>
        </w:rPr>
        <w:t xml:space="preserve"> siblings.</w:t>
      </w:r>
      <w:r w:rsidRPr="00283F7A">
        <w:rPr>
          <w:lang w:val="en-GB"/>
        </w:rPr>
        <w:t xml:space="preserve"> However, when older children entered the school, the chances to use the majority language with their siblings increased (Döpke, 1992). In this situation, children could contribute to language shifts in these families (Kheirkhah &amp; Cekaite, 2018). Older siblings also play the role of the teacher. They sometimes teach the younger </w:t>
      </w:r>
      <w:proofErr w:type="gramStart"/>
      <w:r w:rsidRPr="00283F7A">
        <w:rPr>
          <w:lang w:val="en-GB"/>
        </w:rPr>
        <w:t>ones</w:t>
      </w:r>
      <w:proofErr w:type="gramEnd"/>
      <w:r w:rsidRPr="00283F7A">
        <w:rPr>
          <w:lang w:val="en-GB"/>
        </w:rPr>
        <w:t xml:space="preserve"> words in Arabic, like Mawra, Sara's elder daughter, trying to teach Hisham</w:t>
      </w:r>
      <w:r w:rsidRPr="00283F7A">
        <w:rPr>
          <w:spacing w:val="-4"/>
          <w:lang w:val="en-GB"/>
        </w:rPr>
        <w:t xml:space="preserve"> </w:t>
      </w:r>
      <w:r w:rsidRPr="00283F7A">
        <w:rPr>
          <w:lang w:val="en-GB"/>
        </w:rPr>
        <w:t>some</w:t>
      </w:r>
      <w:r w:rsidRPr="00283F7A">
        <w:rPr>
          <w:spacing w:val="-4"/>
          <w:lang w:val="en-GB"/>
        </w:rPr>
        <w:t xml:space="preserve"> </w:t>
      </w:r>
      <w:r w:rsidRPr="00283F7A">
        <w:rPr>
          <w:lang w:val="en-GB"/>
        </w:rPr>
        <w:t>words</w:t>
      </w:r>
      <w:r w:rsidRPr="00283F7A">
        <w:rPr>
          <w:spacing w:val="-1"/>
          <w:lang w:val="en-GB"/>
        </w:rPr>
        <w:t xml:space="preserve"> </w:t>
      </w:r>
      <w:r w:rsidRPr="00283F7A">
        <w:rPr>
          <w:lang w:val="en-GB"/>
        </w:rPr>
        <w:t>in</w:t>
      </w:r>
      <w:r w:rsidRPr="00283F7A">
        <w:rPr>
          <w:spacing w:val="-2"/>
          <w:lang w:val="en-GB"/>
        </w:rPr>
        <w:t xml:space="preserve"> </w:t>
      </w:r>
      <w:r w:rsidRPr="00283F7A">
        <w:rPr>
          <w:lang w:val="en-GB"/>
        </w:rPr>
        <w:t>Arabic.</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social circle</w:t>
      </w:r>
      <w:r w:rsidRPr="00283F7A">
        <w:rPr>
          <w:spacing w:val="-4"/>
          <w:lang w:val="en-GB"/>
        </w:rPr>
        <w:t xml:space="preserve"> </w:t>
      </w:r>
      <w:r w:rsidRPr="00283F7A">
        <w:rPr>
          <w:lang w:val="en-GB"/>
        </w:rPr>
        <w:t>of</w:t>
      </w:r>
      <w:r w:rsidRPr="00283F7A">
        <w:rPr>
          <w:spacing w:val="-2"/>
          <w:lang w:val="en-GB"/>
        </w:rPr>
        <w:t xml:space="preserve"> </w:t>
      </w:r>
      <w:r w:rsidRPr="00283F7A">
        <w:rPr>
          <w:lang w:val="en-GB"/>
        </w:rPr>
        <w:t>children's</w:t>
      </w:r>
      <w:r w:rsidRPr="00283F7A">
        <w:rPr>
          <w:spacing w:val="-1"/>
          <w:lang w:val="en-GB"/>
        </w:rPr>
        <w:t xml:space="preserve"> </w:t>
      </w:r>
      <w:r w:rsidRPr="00283F7A">
        <w:rPr>
          <w:lang w:val="en-GB"/>
        </w:rPr>
        <w:t>friends</w:t>
      </w:r>
      <w:r w:rsidRPr="00283F7A">
        <w:rPr>
          <w:spacing w:val="-1"/>
          <w:lang w:val="en-GB"/>
        </w:rPr>
        <w:t xml:space="preserve"> </w:t>
      </w:r>
      <w:r w:rsidRPr="00283F7A">
        <w:rPr>
          <w:lang w:val="en-GB"/>
        </w:rPr>
        <w:t>also</w:t>
      </w:r>
      <w:r w:rsidRPr="00283F7A">
        <w:rPr>
          <w:spacing w:val="-2"/>
          <w:lang w:val="en-GB"/>
        </w:rPr>
        <w:t xml:space="preserve"> </w:t>
      </w:r>
      <w:r w:rsidRPr="00283F7A">
        <w:rPr>
          <w:lang w:val="en-GB"/>
        </w:rPr>
        <w:t>influenced the development</w:t>
      </w:r>
      <w:r w:rsidRPr="00283F7A">
        <w:rPr>
          <w:spacing w:val="-6"/>
          <w:lang w:val="en-GB"/>
        </w:rPr>
        <w:t xml:space="preserve"> </w:t>
      </w:r>
      <w:r w:rsidRPr="00283F7A">
        <w:rPr>
          <w:lang w:val="en-GB"/>
        </w:rPr>
        <w:t>of</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discourse.</w:t>
      </w:r>
      <w:r w:rsidRPr="00283F7A">
        <w:rPr>
          <w:spacing w:val="-1"/>
          <w:lang w:val="en-GB"/>
        </w:rPr>
        <w:t xml:space="preserve"> </w:t>
      </w:r>
      <w:r w:rsidRPr="00283F7A">
        <w:rPr>
          <w:lang w:val="en-GB"/>
        </w:rPr>
        <w:t>For</w:t>
      </w:r>
      <w:r w:rsidRPr="00283F7A">
        <w:rPr>
          <w:spacing w:val="-5"/>
          <w:lang w:val="en-GB"/>
        </w:rPr>
        <w:t xml:space="preserve"> </w:t>
      </w:r>
      <w:r w:rsidRPr="00283F7A">
        <w:rPr>
          <w:lang w:val="en-GB"/>
        </w:rPr>
        <w:t>instance,</w:t>
      </w:r>
      <w:r w:rsidRPr="00283F7A">
        <w:rPr>
          <w:spacing w:val="-4"/>
          <w:lang w:val="en-GB"/>
        </w:rPr>
        <w:t xml:space="preserve"> </w:t>
      </w:r>
      <w:r w:rsidRPr="00283F7A">
        <w:rPr>
          <w:lang w:val="en-GB"/>
        </w:rPr>
        <w:t>Rahaf,</w:t>
      </w:r>
      <w:r w:rsidRPr="00283F7A">
        <w:rPr>
          <w:spacing w:val="-1"/>
          <w:lang w:val="en-GB"/>
        </w:rPr>
        <w:t xml:space="preserve"> </w:t>
      </w:r>
      <w:r w:rsidRPr="00283F7A">
        <w:rPr>
          <w:lang w:val="en-GB"/>
        </w:rPr>
        <w:t>Eman's</w:t>
      </w:r>
      <w:r w:rsidRPr="00283F7A">
        <w:rPr>
          <w:spacing w:val="-4"/>
          <w:lang w:val="en-GB"/>
        </w:rPr>
        <w:t xml:space="preserve"> </w:t>
      </w:r>
      <w:r w:rsidRPr="00283F7A">
        <w:rPr>
          <w:lang w:val="en-GB"/>
        </w:rPr>
        <w:t>daughter,</w:t>
      </w:r>
      <w:r w:rsidRPr="00283F7A">
        <w:rPr>
          <w:spacing w:val="-4"/>
          <w:lang w:val="en-GB"/>
        </w:rPr>
        <w:t xml:space="preserve"> </w:t>
      </w:r>
      <w:r w:rsidRPr="00283F7A">
        <w:rPr>
          <w:lang w:val="en-GB"/>
        </w:rPr>
        <w:t>had</w:t>
      </w:r>
      <w:r w:rsidRPr="00283F7A">
        <w:rPr>
          <w:spacing w:val="-4"/>
          <w:lang w:val="en-GB"/>
        </w:rPr>
        <w:t xml:space="preserve"> </w:t>
      </w:r>
      <w:r w:rsidRPr="00283F7A">
        <w:rPr>
          <w:lang w:val="en-GB"/>
        </w:rPr>
        <w:t>more</w:t>
      </w:r>
      <w:r w:rsidRPr="00283F7A">
        <w:rPr>
          <w:spacing w:val="-6"/>
          <w:lang w:val="en-GB"/>
        </w:rPr>
        <w:t xml:space="preserve"> </w:t>
      </w:r>
      <w:r w:rsidRPr="00283F7A">
        <w:rPr>
          <w:lang w:val="en-GB"/>
        </w:rPr>
        <w:t>English native speaker friends than her brother, Hatim, who had Arabic native speaker friends. Hence, Rahaf had more chances to speak English with her friends than Hatim. The children also interacted in English with their Saudi friends in the UK, potentially due to</w:t>
      </w:r>
      <w:r w:rsidR="00950C3E" w:rsidRPr="00283F7A">
        <w:rPr>
          <w:lang w:val="en-GB"/>
        </w:rPr>
        <w:t xml:space="preserve"> </w:t>
      </w:r>
      <w:r w:rsidRPr="00283F7A">
        <w:rPr>
          <w:lang w:val="en-GB"/>
        </w:rPr>
        <w:t>their</w:t>
      </w:r>
      <w:r w:rsidRPr="00283F7A">
        <w:rPr>
          <w:spacing w:val="-4"/>
          <w:lang w:val="en-GB"/>
        </w:rPr>
        <w:t xml:space="preserve"> </w:t>
      </w:r>
      <w:r w:rsidRPr="00283F7A">
        <w:rPr>
          <w:lang w:val="en-GB"/>
        </w:rPr>
        <w:t>ongoing exposure</w:t>
      </w:r>
      <w:r w:rsidRPr="00283F7A">
        <w:rPr>
          <w:spacing w:val="-6"/>
          <w:lang w:val="en-GB"/>
        </w:rPr>
        <w:t xml:space="preserve"> </w:t>
      </w:r>
      <w:r w:rsidRPr="00283F7A">
        <w:rPr>
          <w:lang w:val="en-GB"/>
        </w:rPr>
        <w:t>to</w:t>
      </w:r>
      <w:r w:rsidRPr="00283F7A">
        <w:rPr>
          <w:spacing w:val="-4"/>
          <w:lang w:val="en-GB"/>
        </w:rPr>
        <w:t xml:space="preserve"> </w:t>
      </w:r>
      <w:r w:rsidRPr="00283F7A">
        <w:rPr>
          <w:lang w:val="en-GB"/>
        </w:rPr>
        <w:t>English</w:t>
      </w:r>
      <w:r w:rsidRPr="00283F7A">
        <w:rPr>
          <w:spacing w:val="-4"/>
          <w:lang w:val="en-GB"/>
        </w:rPr>
        <w:t xml:space="preserve"> </w:t>
      </w:r>
      <w:r w:rsidRPr="00283F7A">
        <w:rPr>
          <w:lang w:val="en-GB"/>
        </w:rPr>
        <w:t>in</w:t>
      </w:r>
      <w:r w:rsidRPr="00283F7A">
        <w:rPr>
          <w:spacing w:val="-4"/>
          <w:lang w:val="en-GB"/>
        </w:rPr>
        <w:t xml:space="preserve"> </w:t>
      </w:r>
      <w:r w:rsidRPr="00283F7A">
        <w:rPr>
          <w:lang w:val="en-GB"/>
        </w:rPr>
        <w:t>school</w:t>
      </w:r>
      <w:r w:rsidRPr="00283F7A">
        <w:rPr>
          <w:spacing w:val="-1"/>
          <w:lang w:val="en-GB"/>
        </w:rPr>
        <w:t xml:space="preserve"> </w:t>
      </w:r>
      <w:r w:rsidRPr="00283F7A">
        <w:rPr>
          <w:lang w:val="en-GB"/>
        </w:rPr>
        <w:t>and</w:t>
      </w:r>
      <w:r w:rsidRPr="00283F7A">
        <w:rPr>
          <w:spacing w:val="-4"/>
          <w:lang w:val="en-GB"/>
        </w:rPr>
        <w:t xml:space="preserve"> </w:t>
      </w:r>
      <w:r w:rsidRPr="00283F7A">
        <w:rPr>
          <w:lang w:val="en-GB"/>
        </w:rPr>
        <w:t>their social</w:t>
      </w:r>
      <w:r w:rsidRPr="00283F7A">
        <w:rPr>
          <w:spacing w:val="-6"/>
          <w:lang w:val="en-GB"/>
        </w:rPr>
        <w:t xml:space="preserve"> </w:t>
      </w:r>
      <w:r w:rsidR="00830063" w:rsidRPr="00283F7A">
        <w:rPr>
          <w:rFonts w:asciiTheme="majorBidi" w:hAnsiTheme="majorBidi"/>
          <w:lang w:val="en-GB"/>
        </w:rPr>
        <w:t>environment (</w:t>
      </w:r>
      <w:r w:rsidRPr="00283F7A">
        <w:rPr>
          <w:rFonts w:asciiTheme="majorBidi" w:hAnsiTheme="majorBidi"/>
          <w:lang w:val="en-GB"/>
        </w:rPr>
        <w:t>Fogle,</w:t>
      </w:r>
      <w:r w:rsidRPr="00283F7A">
        <w:rPr>
          <w:rFonts w:asciiTheme="majorBidi" w:hAnsiTheme="majorBidi"/>
          <w:spacing w:val="-4"/>
          <w:lang w:val="en-GB"/>
        </w:rPr>
        <w:t xml:space="preserve"> </w:t>
      </w:r>
      <w:r w:rsidRPr="00283F7A">
        <w:rPr>
          <w:rFonts w:asciiTheme="majorBidi" w:hAnsiTheme="majorBidi"/>
          <w:lang w:val="en-GB"/>
        </w:rPr>
        <w:t>2013; Ochs &amp; Schieffelin, 2011).</w:t>
      </w:r>
    </w:p>
    <w:p w14:paraId="4465AC70" w14:textId="325BDC67" w:rsidR="00F33EA0" w:rsidRPr="00283F7A" w:rsidRDefault="00E6356B" w:rsidP="00177E7E">
      <w:pPr>
        <w:pStyle w:val="Heading3"/>
        <w:rPr>
          <w:lang w:val="en-GB"/>
        </w:rPr>
      </w:pPr>
      <w:bookmarkStart w:id="1314" w:name="6.6.1_Reading_is_a_language_learning_pra"/>
      <w:bookmarkStart w:id="1315" w:name="_Toc117001842"/>
      <w:bookmarkEnd w:id="1314"/>
      <w:r w:rsidRPr="00283F7A">
        <w:rPr>
          <w:lang w:val="en-GB"/>
        </w:rPr>
        <w:t>Reading</w:t>
      </w:r>
      <w:r w:rsidRPr="00283F7A">
        <w:rPr>
          <w:spacing w:val="-5"/>
          <w:lang w:val="en-GB"/>
        </w:rPr>
        <w:t xml:space="preserve"> </w:t>
      </w:r>
      <w:r w:rsidRPr="00283F7A">
        <w:rPr>
          <w:lang w:val="en-GB"/>
        </w:rPr>
        <w:t>is</w:t>
      </w:r>
      <w:r w:rsidRPr="00283F7A">
        <w:rPr>
          <w:spacing w:val="-3"/>
          <w:lang w:val="en-GB"/>
        </w:rPr>
        <w:t xml:space="preserve"> </w:t>
      </w:r>
      <w:r w:rsidRPr="00283F7A">
        <w:rPr>
          <w:lang w:val="en-GB"/>
        </w:rPr>
        <w:t>a</w:t>
      </w:r>
      <w:r w:rsidRPr="00283F7A">
        <w:rPr>
          <w:spacing w:val="-4"/>
          <w:lang w:val="en-GB"/>
        </w:rPr>
        <w:t xml:space="preserve"> </w:t>
      </w:r>
      <w:r w:rsidRPr="00283F7A">
        <w:rPr>
          <w:lang w:val="en-GB"/>
        </w:rPr>
        <w:t>language</w:t>
      </w:r>
      <w:r w:rsidRPr="00283F7A">
        <w:rPr>
          <w:spacing w:val="-6"/>
          <w:lang w:val="en-GB"/>
        </w:rPr>
        <w:t xml:space="preserve"> </w:t>
      </w:r>
      <w:r w:rsidRPr="00283F7A">
        <w:rPr>
          <w:lang w:val="en-GB"/>
        </w:rPr>
        <w:t>learning</w:t>
      </w:r>
      <w:r w:rsidRPr="00283F7A">
        <w:rPr>
          <w:spacing w:val="-4"/>
          <w:lang w:val="en-GB"/>
        </w:rPr>
        <w:t xml:space="preserve"> </w:t>
      </w:r>
      <w:r w:rsidRPr="00283F7A">
        <w:rPr>
          <w:spacing w:val="-2"/>
          <w:lang w:val="en-GB"/>
        </w:rPr>
        <w:t>practice.</w:t>
      </w:r>
      <w:bookmarkEnd w:id="1315"/>
    </w:p>
    <w:p w14:paraId="0B952B31" w14:textId="656849D7" w:rsidR="00F33EA0" w:rsidRPr="00283F7A" w:rsidRDefault="00E6356B" w:rsidP="004B2B7A">
      <w:pPr>
        <w:pStyle w:val="BodyText"/>
        <w:rPr>
          <w:lang w:val="en-GB"/>
        </w:rPr>
      </w:pPr>
      <w:r w:rsidRPr="00283F7A">
        <w:rPr>
          <w:lang w:val="en-GB"/>
        </w:rPr>
        <w:t>Another common theme presented in relation to these six families is reading as a language learning practice, particular reading with children in both languages. The study also shows that when children read with their mothers in Arabic</w:t>
      </w:r>
      <w:r w:rsidR="00713181" w:rsidRPr="00283F7A">
        <w:rPr>
          <w:lang w:val="en-GB"/>
        </w:rPr>
        <w:t xml:space="preserve"> it</w:t>
      </w:r>
      <w:r w:rsidRPr="00283F7A">
        <w:rPr>
          <w:lang w:val="en-GB"/>
        </w:rPr>
        <w:t xml:space="preserve"> is often associated</w:t>
      </w:r>
      <w:r w:rsidR="00713181" w:rsidRPr="00283F7A">
        <w:rPr>
          <w:lang w:val="en-GB"/>
        </w:rPr>
        <w:t xml:space="preserve"> with</w:t>
      </w:r>
      <w:r w:rsidRPr="00283F7A">
        <w:rPr>
          <w:lang w:val="en-GB"/>
        </w:rPr>
        <w:t xml:space="preserve"> formal learning and Saudi curriculum books, while reading in English was associated with both formal learning and reading for leisure as extracurricular stories. This finding was consistent with Curdt-Christiansen and Morgia (2018) who found differences between three ethnic groups in the UK regarding the provision of the literacy resources, and their involvement in reading in HL with their children which were influenced to a great degree by their parental agency and the parents’ language ideologies of the values of their HL. Saudi student mothers’ parental agency and the Arabic</w:t>
      </w:r>
      <w:r w:rsidRPr="00283F7A">
        <w:rPr>
          <w:spacing w:val="-6"/>
          <w:lang w:val="en-GB"/>
        </w:rPr>
        <w:t xml:space="preserve"> </w:t>
      </w:r>
      <w:r w:rsidRPr="00283F7A">
        <w:rPr>
          <w:lang w:val="en-GB"/>
        </w:rPr>
        <w:t>cultural</w:t>
      </w:r>
      <w:r w:rsidRPr="00283F7A">
        <w:rPr>
          <w:spacing w:val="-6"/>
          <w:lang w:val="en-GB"/>
        </w:rPr>
        <w:t xml:space="preserve"> </w:t>
      </w:r>
      <w:r w:rsidRPr="00283F7A">
        <w:rPr>
          <w:lang w:val="en-GB"/>
        </w:rPr>
        <w:t>values,</w:t>
      </w:r>
      <w:r w:rsidRPr="00283F7A">
        <w:rPr>
          <w:spacing w:val="-4"/>
          <w:lang w:val="en-GB"/>
        </w:rPr>
        <w:t xml:space="preserve"> </w:t>
      </w:r>
      <w:r w:rsidRPr="00283F7A">
        <w:rPr>
          <w:lang w:val="en-GB"/>
        </w:rPr>
        <w:t>where</w:t>
      </w:r>
      <w:r w:rsidRPr="00283F7A">
        <w:rPr>
          <w:spacing w:val="-6"/>
          <w:lang w:val="en-GB"/>
        </w:rPr>
        <w:t xml:space="preserve"> </w:t>
      </w:r>
      <w:r w:rsidRPr="00283F7A">
        <w:rPr>
          <w:lang w:val="en-GB"/>
        </w:rPr>
        <w:t>reading</w:t>
      </w:r>
      <w:r w:rsidRPr="00283F7A">
        <w:rPr>
          <w:spacing w:val="-4"/>
          <w:lang w:val="en-GB"/>
        </w:rPr>
        <w:t xml:space="preserve"> </w:t>
      </w:r>
      <w:r w:rsidR="00713181" w:rsidRPr="00283F7A">
        <w:rPr>
          <w:spacing w:val="-4"/>
          <w:lang w:val="en-GB"/>
        </w:rPr>
        <w:t xml:space="preserve">was </w:t>
      </w:r>
      <w:r w:rsidRPr="00283F7A">
        <w:rPr>
          <w:lang w:val="en-GB"/>
        </w:rPr>
        <w:t>limited to Arabic</w:t>
      </w:r>
      <w:r w:rsidRPr="00283F7A">
        <w:rPr>
          <w:spacing w:val="-6"/>
          <w:lang w:val="en-GB"/>
        </w:rPr>
        <w:t xml:space="preserve"> </w:t>
      </w:r>
      <w:r w:rsidRPr="00283F7A">
        <w:rPr>
          <w:lang w:val="en-GB"/>
        </w:rPr>
        <w:t>homework,</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Quran,</w:t>
      </w:r>
      <w:r w:rsidRPr="00283F7A">
        <w:rPr>
          <w:spacing w:val="-4"/>
          <w:lang w:val="en-GB"/>
        </w:rPr>
        <w:t xml:space="preserve"> </w:t>
      </w:r>
      <w:r w:rsidRPr="00283F7A">
        <w:rPr>
          <w:lang w:val="en-GB"/>
        </w:rPr>
        <w:t>and their past strict upbringing principles parents used to could play a role in the limited of their involvement in reading more in Arabic with their children.</w:t>
      </w:r>
    </w:p>
    <w:p w14:paraId="3A963EA8" w14:textId="5657AF3A" w:rsidR="00F33EA0" w:rsidRPr="00283F7A" w:rsidRDefault="00E6356B" w:rsidP="004B2B7A">
      <w:pPr>
        <w:pStyle w:val="BodyText"/>
        <w:rPr>
          <w:lang w:val="en-GB"/>
        </w:rPr>
      </w:pPr>
      <w:r w:rsidRPr="00283F7A">
        <w:rPr>
          <w:lang w:val="en-GB"/>
        </w:rPr>
        <w:lastRenderedPageBreak/>
        <w:t>Most of the children preferred reading in English, possibly influenced by reading English</w:t>
      </w:r>
      <w:r w:rsidRPr="00283F7A">
        <w:rPr>
          <w:spacing w:val="-4"/>
          <w:lang w:val="en-GB"/>
        </w:rPr>
        <w:t xml:space="preserve"> </w:t>
      </w:r>
      <w:r w:rsidRPr="00283F7A">
        <w:rPr>
          <w:lang w:val="en-GB"/>
        </w:rPr>
        <w:t>stories</w:t>
      </w:r>
      <w:r w:rsidRPr="00283F7A">
        <w:rPr>
          <w:spacing w:val="-3"/>
          <w:lang w:val="en-GB"/>
        </w:rPr>
        <w:t xml:space="preserve"> </w:t>
      </w:r>
      <w:r w:rsidRPr="00283F7A">
        <w:rPr>
          <w:lang w:val="en-GB"/>
        </w:rPr>
        <w:t>at</w:t>
      </w:r>
      <w:r w:rsidRPr="00283F7A">
        <w:rPr>
          <w:spacing w:val="-6"/>
          <w:lang w:val="en-GB"/>
        </w:rPr>
        <w:t xml:space="preserve"> </w:t>
      </w:r>
      <w:r w:rsidRPr="00283F7A">
        <w:rPr>
          <w:lang w:val="en-GB"/>
        </w:rPr>
        <w:t>school.</w:t>
      </w:r>
      <w:r w:rsidRPr="00283F7A">
        <w:rPr>
          <w:spacing w:val="-4"/>
          <w:lang w:val="en-GB"/>
        </w:rPr>
        <w:t xml:space="preserve"> </w:t>
      </w:r>
      <w:r w:rsidRPr="00283F7A">
        <w:rPr>
          <w:lang w:val="en-GB"/>
        </w:rPr>
        <w:t>When</w:t>
      </w:r>
      <w:r w:rsidRPr="00283F7A">
        <w:rPr>
          <w:spacing w:val="-4"/>
          <w:lang w:val="en-GB"/>
        </w:rPr>
        <w:t xml:space="preserve"> </w:t>
      </w:r>
      <w:r w:rsidRPr="00283F7A">
        <w:rPr>
          <w:lang w:val="en-GB"/>
        </w:rPr>
        <w:t>they</w:t>
      </w:r>
      <w:r w:rsidRPr="00283F7A">
        <w:rPr>
          <w:spacing w:val="-4"/>
          <w:lang w:val="en-GB"/>
        </w:rPr>
        <w:t xml:space="preserve"> </w:t>
      </w:r>
      <w:r w:rsidRPr="00283F7A">
        <w:rPr>
          <w:lang w:val="en-GB"/>
        </w:rPr>
        <w:t>first</w:t>
      </w:r>
      <w:r w:rsidRPr="00283F7A">
        <w:rPr>
          <w:spacing w:val="-6"/>
          <w:lang w:val="en-GB"/>
        </w:rPr>
        <w:t xml:space="preserve"> </w:t>
      </w:r>
      <w:r w:rsidRPr="00283F7A">
        <w:rPr>
          <w:lang w:val="en-GB"/>
        </w:rPr>
        <w:t>arrived, the</w:t>
      </w:r>
      <w:r w:rsidRPr="00283F7A">
        <w:rPr>
          <w:spacing w:val="-1"/>
          <w:lang w:val="en-GB"/>
        </w:rPr>
        <w:t xml:space="preserve"> </w:t>
      </w:r>
      <w:r w:rsidRPr="00283F7A">
        <w:rPr>
          <w:lang w:val="en-GB"/>
        </w:rPr>
        <w:t>mothers</w:t>
      </w:r>
      <w:r w:rsidRPr="00283F7A">
        <w:rPr>
          <w:spacing w:val="-3"/>
          <w:lang w:val="en-GB"/>
        </w:rPr>
        <w:t xml:space="preserve"> </w:t>
      </w:r>
      <w:r w:rsidRPr="00283F7A">
        <w:rPr>
          <w:lang w:val="en-GB"/>
        </w:rPr>
        <w:t>also</w:t>
      </w:r>
      <w:r w:rsidRPr="00283F7A">
        <w:rPr>
          <w:spacing w:val="-4"/>
          <w:lang w:val="en-GB"/>
        </w:rPr>
        <w:t xml:space="preserve"> </w:t>
      </w:r>
      <w:r w:rsidRPr="00283F7A">
        <w:rPr>
          <w:lang w:val="en-GB"/>
        </w:rPr>
        <w:t>wished</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children to read English, in order to assure their academic development in British schools. On</w:t>
      </w:r>
      <w:r w:rsidRPr="00283F7A">
        <w:rPr>
          <w:spacing w:val="40"/>
          <w:lang w:val="en-GB"/>
        </w:rPr>
        <w:t xml:space="preserve"> </w:t>
      </w:r>
      <w:r w:rsidRPr="00283F7A">
        <w:rPr>
          <w:lang w:val="en-GB"/>
        </w:rPr>
        <w:t>the other hand, reading in Arabic was limited and generally took place only during the weekends. Thus, schools can be seen as an external factor influencing Saudi student families’ reading preferences and practice (Curdt-Christiansen, 2016). On the other hand, the children in more than one instance resist</w:t>
      </w:r>
      <w:r w:rsidR="00713181" w:rsidRPr="00283F7A">
        <w:rPr>
          <w:lang w:val="en-GB"/>
        </w:rPr>
        <w:t>ed</w:t>
      </w:r>
      <w:r w:rsidRPr="00283F7A">
        <w:rPr>
          <w:lang w:val="en-GB"/>
        </w:rPr>
        <w:t xml:space="preserve"> reading in Arabic. The audio recordings demonstrate that these Saudi student families tended to read in English for enjoyment and leisure, with the children being competent and independent. Arabic, on the other hand was reserved for Arabic homework, or reading the Quran or the Saudi curriculum. Moreover, the mothers employed formal methods of reading Arabic, acquired from their parents and their own educational experiences. This limited the children’s enjoyment when learning, and consequently their willingness to read in Arabic and learn the language. This finding is consistent with that of Kopeliovich (2010), who found that mothers’ implementation of strict rules with their children requiring them to use the HL at home was ineffective. Similarly, Alzahrani (2020)</w:t>
      </w:r>
      <w:r w:rsidR="00713181" w:rsidRPr="00283F7A">
        <w:rPr>
          <w:lang w:val="en-GB"/>
        </w:rPr>
        <w:t xml:space="preserve"> </w:t>
      </w:r>
      <w:r w:rsidRPr="00283F7A">
        <w:rPr>
          <w:lang w:val="en-GB"/>
        </w:rPr>
        <w:t>reported that Arabic bilingual families in the USA encountered resistance f</w:t>
      </w:r>
      <w:r w:rsidR="00713181" w:rsidRPr="00283F7A">
        <w:rPr>
          <w:lang w:val="en-GB"/>
        </w:rPr>
        <w:t>ro</w:t>
      </w:r>
      <w:r w:rsidRPr="00283F7A">
        <w:rPr>
          <w:lang w:val="en-GB"/>
        </w:rPr>
        <w:t>m their children</w:t>
      </w:r>
      <w:r w:rsidRPr="00283F7A">
        <w:rPr>
          <w:spacing w:val="-4"/>
          <w:lang w:val="en-GB"/>
        </w:rPr>
        <w:t xml:space="preserve"> </w:t>
      </w:r>
      <w:r w:rsidRPr="00283F7A">
        <w:rPr>
          <w:lang w:val="en-GB"/>
        </w:rPr>
        <w:t>with</w:t>
      </w:r>
      <w:r w:rsidRPr="00283F7A">
        <w:rPr>
          <w:spacing w:val="-4"/>
          <w:lang w:val="en-GB"/>
        </w:rPr>
        <w:t xml:space="preserve"> </w:t>
      </w:r>
      <w:r w:rsidRPr="00283F7A">
        <w:rPr>
          <w:lang w:val="en-GB"/>
        </w:rPr>
        <w:t>regard to</w:t>
      </w:r>
      <w:r w:rsidRPr="00283F7A">
        <w:rPr>
          <w:spacing w:val="-5"/>
          <w:lang w:val="en-GB"/>
        </w:rPr>
        <w:t xml:space="preserve"> </w:t>
      </w:r>
      <w:r w:rsidRPr="00283F7A">
        <w:rPr>
          <w:lang w:val="en-GB"/>
        </w:rPr>
        <w:t>reading in</w:t>
      </w:r>
      <w:r w:rsidRPr="00283F7A">
        <w:rPr>
          <w:spacing w:val="-4"/>
          <w:lang w:val="en-GB"/>
        </w:rPr>
        <w:t xml:space="preserve"> </w:t>
      </w:r>
      <w:r w:rsidRPr="00283F7A">
        <w:rPr>
          <w:lang w:val="en-GB"/>
        </w:rPr>
        <w:t>Arabic,</w:t>
      </w:r>
      <w:r w:rsidRPr="00283F7A">
        <w:rPr>
          <w:spacing w:val="-5"/>
          <w:lang w:val="en-GB"/>
        </w:rPr>
        <w:t xml:space="preserve"> </w:t>
      </w:r>
      <w:r w:rsidRPr="00283F7A">
        <w:rPr>
          <w:lang w:val="en-GB"/>
        </w:rPr>
        <w:t>because</w:t>
      </w:r>
      <w:r w:rsidRPr="00283F7A">
        <w:rPr>
          <w:spacing w:val="-5"/>
          <w:lang w:val="en-GB"/>
        </w:rPr>
        <w:t xml:space="preserve"> </w:t>
      </w:r>
      <w:r w:rsidRPr="00283F7A">
        <w:rPr>
          <w:lang w:val="en-GB"/>
        </w:rPr>
        <w:t>doing</w:t>
      </w:r>
      <w:r w:rsidRPr="00283F7A">
        <w:rPr>
          <w:spacing w:val="-4"/>
          <w:lang w:val="en-GB"/>
        </w:rPr>
        <w:t xml:space="preserve"> </w:t>
      </w:r>
      <w:r w:rsidRPr="00283F7A">
        <w:rPr>
          <w:lang w:val="en-GB"/>
        </w:rPr>
        <w:t>so</w:t>
      </w:r>
      <w:r w:rsidRPr="00283F7A">
        <w:rPr>
          <w:spacing w:val="-4"/>
          <w:lang w:val="en-GB"/>
        </w:rPr>
        <w:t xml:space="preserve"> </w:t>
      </w:r>
      <w:r w:rsidRPr="00283F7A">
        <w:rPr>
          <w:lang w:val="en-GB"/>
        </w:rPr>
        <w:t>was</w:t>
      </w:r>
      <w:r w:rsidRPr="00283F7A">
        <w:rPr>
          <w:spacing w:val="-3"/>
          <w:lang w:val="en-GB"/>
        </w:rPr>
        <w:t xml:space="preserve"> </w:t>
      </w:r>
      <w:r w:rsidRPr="00283F7A">
        <w:rPr>
          <w:lang w:val="en-GB"/>
        </w:rPr>
        <w:t>always</w:t>
      </w:r>
      <w:r w:rsidRPr="00283F7A">
        <w:rPr>
          <w:spacing w:val="-3"/>
          <w:lang w:val="en-GB"/>
        </w:rPr>
        <w:t xml:space="preserve"> </w:t>
      </w:r>
      <w:r w:rsidRPr="00283F7A">
        <w:rPr>
          <w:lang w:val="en-GB"/>
        </w:rPr>
        <w:t>associated</w:t>
      </w:r>
      <w:r w:rsidRPr="00283F7A">
        <w:rPr>
          <w:spacing w:val="-4"/>
          <w:lang w:val="en-GB"/>
        </w:rPr>
        <w:t xml:space="preserve"> </w:t>
      </w:r>
      <w:r w:rsidRPr="00283F7A">
        <w:rPr>
          <w:lang w:val="en-GB"/>
        </w:rPr>
        <w:t>with formal learning, whereas they read English books independently and for leisure purposes. This study indicates that lack of enjoyment when reading Arabic books may cause children to prefer to read English rather than Arabic.</w:t>
      </w:r>
    </w:p>
    <w:p w14:paraId="30EE7904" w14:textId="3EBACC19" w:rsidR="00F33EA0" w:rsidRPr="00283F7A" w:rsidRDefault="00E6356B" w:rsidP="00177E7E">
      <w:pPr>
        <w:pStyle w:val="Heading3"/>
        <w:rPr>
          <w:lang w:val="en-GB"/>
        </w:rPr>
      </w:pPr>
      <w:bookmarkStart w:id="1316" w:name="6.6.2_Annual_visits_to_SA,_Communication"/>
      <w:bookmarkStart w:id="1317" w:name="_Toc117001843"/>
      <w:bookmarkEnd w:id="1316"/>
      <w:r w:rsidRPr="00283F7A">
        <w:rPr>
          <w:lang w:val="en-GB"/>
        </w:rPr>
        <w:t>Annual</w:t>
      </w:r>
      <w:r w:rsidRPr="00283F7A">
        <w:rPr>
          <w:spacing w:val="-7"/>
          <w:lang w:val="en-GB"/>
        </w:rPr>
        <w:t xml:space="preserve"> </w:t>
      </w:r>
      <w:r w:rsidRPr="00283F7A">
        <w:rPr>
          <w:lang w:val="en-GB"/>
        </w:rPr>
        <w:t>visits</w:t>
      </w:r>
      <w:r w:rsidRPr="00283F7A">
        <w:rPr>
          <w:spacing w:val="-4"/>
          <w:lang w:val="en-GB"/>
        </w:rPr>
        <w:t xml:space="preserve"> </w:t>
      </w:r>
      <w:r w:rsidRPr="00283F7A">
        <w:rPr>
          <w:lang w:val="en-GB"/>
        </w:rPr>
        <w:t>to</w:t>
      </w:r>
      <w:r w:rsidRPr="00283F7A">
        <w:rPr>
          <w:spacing w:val="-5"/>
          <w:lang w:val="en-GB"/>
        </w:rPr>
        <w:t xml:space="preserve"> </w:t>
      </w:r>
      <w:r w:rsidRPr="00283F7A">
        <w:rPr>
          <w:lang w:val="en-GB"/>
        </w:rPr>
        <w:t>SA,</w:t>
      </w:r>
      <w:r w:rsidRPr="00283F7A">
        <w:rPr>
          <w:spacing w:val="-5"/>
          <w:lang w:val="en-GB"/>
        </w:rPr>
        <w:t xml:space="preserve"> </w:t>
      </w:r>
      <w:r w:rsidR="00FB288F" w:rsidRPr="00283F7A">
        <w:rPr>
          <w:lang w:val="en-GB"/>
        </w:rPr>
        <w:t>c</w:t>
      </w:r>
      <w:r w:rsidRPr="00283F7A">
        <w:rPr>
          <w:lang w:val="en-GB"/>
        </w:rPr>
        <w:t>ommunication</w:t>
      </w:r>
      <w:r w:rsidRPr="00283F7A">
        <w:rPr>
          <w:spacing w:val="-4"/>
          <w:lang w:val="en-GB"/>
        </w:rPr>
        <w:t xml:space="preserve"> </w:t>
      </w:r>
      <w:r w:rsidRPr="00283F7A">
        <w:rPr>
          <w:lang w:val="en-GB"/>
        </w:rPr>
        <w:t>with</w:t>
      </w:r>
      <w:r w:rsidRPr="00283F7A">
        <w:rPr>
          <w:spacing w:val="-4"/>
          <w:lang w:val="en-GB"/>
        </w:rPr>
        <w:t xml:space="preserve"> </w:t>
      </w:r>
      <w:r w:rsidRPr="00283F7A">
        <w:rPr>
          <w:lang w:val="en-GB"/>
        </w:rPr>
        <w:t>extended</w:t>
      </w:r>
      <w:r w:rsidRPr="00283F7A">
        <w:rPr>
          <w:spacing w:val="-2"/>
          <w:lang w:val="en-GB"/>
        </w:rPr>
        <w:t xml:space="preserve"> </w:t>
      </w:r>
      <w:r w:rsidRPr="00283F7A">
        <w:rPr>
          <w:lang w:val="en-GB"/>
        </w:rPr>
        <w:t>families</w:t>
      </w:r>
      <w:r w:rsidRPr="00283F7A">
        <w:rPr>
          <w:spacing w:val="-4"/>
          <w:lang w:val="en-GB"/>
        </w:rPr>
        <w:t xml:space="preserve"> </w:t>
      </w:r>
      <w:r w:rsidRPr="00283F7A">
        <w:rPr>
          <w:lang w:val="en-GB"/>
        </w:rPr>
        <w:t>and</w:t>
      </w:r>
      <w:r w:rsidRPr="00283F7A">
        <w:rPr>
          <w:spacing w:val="-5"/>
          <w:lang w:val="en-GB"/>
        </w:rPr>
        <w:t xml:space="preserve"> </w:t>
      </w:r>
      <w:r w:rsidR="00FB288F" w:rsidRPr="00283F7A">
        <w:rPr>
          <w:lang w:val="en-GB"/>
        </w:rPr>
        <w:t>r</w:t>
      </w:r>
      <w:r w:rsidRPr="00283F7A">
        <w:rPr>
          <w:lang w:val="en-GB"/>
        </w:rPr>
        <w:t xml:space="preserve">elatives’ </w:t>
      </w:r>
      <w:r w:rsidRPr="00283F7A">
        <w:rPr>
          <w:spacing w:val="-2"/>
          <w:lang w:val="en-GB"/>
        </w:rPr>
        <w:t>visits</w:t>
      </w:r>
      <w:bookmarkEnd w:id="1317"/>
    </w:p>
    <w:p w14:paraId="47A55AF4" w14:textId="6495FB4D" w:rsidR="00F33EA0" w:rsidRPr="00283F7A" w:rsidRDefault="00E6356B" w:rsidP="004B2B7A">
      <w:pPr>
        <w:pStyle w:val="BodyText"/>
        <w:rPr>
          <w:lang w:val="en-GB"/>
        </w:rPr>
      </w:pPr>
      <w:r w:rsidRPr="00283F7A">
        <w:rPr>
          <w:lang w:val="en-GB"/>
        </w:rPr>
        <w:t>As</w:t>
      </w:r>
      <w:r w:rsidRPr="00283F7A">
        <w:rPr>
          <w:spacing w:val="-1"/>
          <w:lang w:val="en-GB"/>
        </w:rPr>
        <w:t xml:space="preserve"> </w:t>
      </w:r>
      <w:r w:rsidRPr="00283F7A">
        <w:rPr>
          <w:lang w:val="en-GB"/>
        </w:rPr>
        <w:t>noted</w:t>
      </w:r>
      <w:r w:rsidRPr="00283F7A">
        <w:rPr>
          <w:spacing w:val="-2"/>
          <w:lang w:val="en-GB"/>
        </w:rPr>
        <w:t xml:space="preserve"> </w:t>
      </w:r>
      <w:r w:rsidRPr="00283F7A">
        <w:rPr>
          <w:lang w:val="en-GB"/>
        </w:rPr>
        <w:t>above,</w:t>
      </w:r>
      <w:r w:rsidRPr="00283F7A">
        <w:rPr>
          <w:spacing w:val="-2"/>
          <w:lang w:val="en-GB"/>
        </w:rPr>
        <w:t xml:space="preserve"> </w:t>
      </w:r>
      <w:r w:rsidRPr="00283F7A">
        <w:rPr>
          <w:lang w:val="en-GB"/>
        </w:rPr>
        <w:t>all</w:t>
      </w:r>
      <w:r w:rsidRPr="00283F7A">
        <w:rPr>
          <w:spacing w:val="-4"/>
          <w:lang w:val="en-GB"/>
        </w:rPr>
        <w:t xml:space="preserve"> </w:t>
      </w:r>
      <w:r w:rsidRPr="00283F7A">
        <w:rPr>
          <w:lang w:val="en-GB"/>
        </w:rPr>
        <w:t>six</w:t>
      </w:r>
      <w:r w:rsidRPr="00283F7A">
        <w:rPr>
          <w:spacing w:val="-2"/>
          <w:lang w:val="en-GB"/>
        </w:rPr>
        <w:t xml:space="preserve"> </w:t>
      </w:r>
      <w:r w:rsidRPr="00283F7A">
        <w:rPr>
          <w:lang w:val="en-GB"/>
        </w:rPr>
        <w:t>families took</w:t>
      </w:r>
      <w:r w:rsidRPr="00283F7A">
        <w:rPr>
          <w:spacing w:val="-2"/>
          <w:lang w:val="en-GB"/>
        </w:rPr>
        <w:t xml:space="preserve"> </w:t>
      </w:r>
      <w:r w:rsidRPr="00283F7A">
        <w:rPr>
          <w:lang w:val="en-GB"/>
        </w:rPr>
        <w:t>annual</w:t>
      </w:r>
      <w:r w:rsidRPr="00283F7A">
        <w:rPr>
          <w:spacing w:val="-3"/>
          <w:lang w:val="en-GB"/>
        </w:rPr>
        <w:t xml:space="preserve"> </w:t>
      </w:r>
      <w:r w:rsidRPr="00283F7A">
        <w:rPr>
          <w:lang w:val="en-GB"/>
        </w:rPr>
        <w:t>holidays in</w:t>
      </w:r>
      <w:r w:rsidRPr="00283F7A">
        <w:rPr>
          <w:spacing w:val="-2"/>
          <w:lang w:val="en-GB"/>
        </w:rPr>
        <w:t xml:space="preserve"> </w:t>
      </w:r>
      <w:r w:rsidRPr="00283F7A">
        <w:rPr>
          <w:lang w:val="en-GB"/>
        </w:rPr>
        <w:t>SA,</w:t>
      </w:r>
      <w:r w:rsidRPr="00283F7A">
        <w:rPr>
          <w:spacing w:val="-2"/>
          <w:lang w:val="en-GB"/>
        </w:rPr>
        <w:t xml:space="preserve"> </w:t>
      </w:r>
      <w:r w:rsidRPr="00283F7A">
        <w:rPr>
          <w:lang w:val="en-GB"/>
        </w:rPr>
        <w:t>including</w:t>
      </w:r>
      <w:r w:rsidRPr="00283F7A">
        <w:rPr>
          <w:spacing w:val="-2"/>
          <w:lang w:val="en-GB"/>
        </w:rPr>
        <w:t xml:space="preserve"> </w:t>
      </w:r>
      <w:r w:rsidRPr="00283F7A">
        <w:rPr>
          <w:lang w:val="en-GB"/>
        </w:rPr>
        <w:t>visits</w:t>
      </w:r>
      <w:r w:rsidRPr="00283F7A">
        <w:rPr>
          <w:spacing w:val="-1"/>
          <w:lang w:val="en-GB"/>
        </w:rPr>
        <w:t xml:space="preserve"> </w:t>
      </w:r>
      <w:r w:rsidRPr="00283F7A">
        <w:rPr>
          <w:lang w:val="en-GB"/>
        </w:rPr>
        <w:t>to</w:t>
      </w:r>
      <w:r w:rsidRPr="00283F7A">
        <w:rPr>
          <w:spacing w:val="-2"/>
          <w:lang w:val="en-GB"/>
        </w:rPr>
        <w:t xml:space="preserve"> </w:t>
      </w:r>
      <w:r w:rsidRPr="00283F7A">
        <w:rPr>
          <w:lang w:val="en-GB"/>
        </w:rPr>
        <w:t>extended family, which proved critical for maintaining their children’s fluency in Arabic and familiarity with Arabic culture (Pauwels, 2005; Curdt-Christiansen, 2013a; Okita, 2002). This practice is in line with the mothers’ language ideologies about the importance of keeping a cohesive relationship with the extended families back in SA. This finding also supports the finding of other studies</w:t>
      </w:r>
      <w:r w:rsidR="00FB288F" w:rsidRPr="00283F7A">
        <w:rPr>
          <w:lang w:val="en-GB"/>
        </w:rPr>
        <w:t xml:space="preserve">. For </w:t>
      </w:r>
      <w:r w:rsidR="00C65505" w:rsidRPr="00425193">
        <w:rPr>
          <w:lang w:val="en-GB"/>
        </w:rPr>
        <w:t>e</w:t>
      </w:r>
      <w:r w:rsidR="00FB288F" w:rsidRPr="00425193">
        <w:rPr>
          <w:lang w:val="en-GB"/>
        </w:rPr>
        <w:t>xample</w:t>
      </w:r>
      <w:r w:rsidR="00FB288F" w:rsidRPr="00283F7A">
        <w:rPr>
          <w:lang w:val="en-GB"/>
        </w:rPr>
        <w:t>,</w:t>
      </w:r>
      <w:r w:rsidRPr="00283F7A">
        <w:rPr>
          <w:lang w:val="en-GB"/>
        </w:rPr>
        <w:t xml:space="preserve"> Langager</w:t>
      </w:r>
      <w:r w:rsidRPr="00283F7A">
        <w:rPr>
          <w:spacing w:val="40"/>
          <w:lang w:val="en-GB"/>
        </w:rPr>
        <w:t xml:space="preserve"> </w:t>
      </w:r>
      <w:r w:rsidRPr="00283F7A">
        <w:rPr>
          <w:lang w:val="en-GB"/>
        </w:rPr>
        <w:t>(2010) who found that the</w:t>
      </w:r>
      <w:r w:rsidRPr="00283F7A">
        <w:rPr>
          <w:spacing w:val="-6"/>
          <w:lang w:val="en-GB"/>
        </w:rPr>
        <w:t xml:space="preserve"> </w:t>
      </w:r>
      <w:r w:rsidRPr="00283F7A">
        <w:rPr>
          <w:lang w:val="en-GB"/>
        </w:rPr>
        <w:t>children</w:t>
      </w:r>
      <w:r w:rsidRPr="00283F7A">
        <w:rPr>
          <w:spacing w:val="-4"/>
          <w:lang w:val="en-GB"/>
        </w:rPr>
        <w:t xml:space="preserve"> </w:t>
      </w:r>
      <w:r w:rsidRPr="00283F7A">
        <w:rPr>
          <w:lang w:val="en-GB"/>
        </w:rPr>
        <w:t>in</w:t>
      </w:r>
      <w:r w:rsidRPr="00283F7A">
        <w:rPr>
          <w:spacing w:val="-1"/>
          <w:lang w:val="en-GB"/>
        </w:rPr>
        <w:t xml:space="preserve"> </w:t>
      </w:r>
      <w:r w:rsidRPr="00283F7A">
        <w:rPr>
          <w:lang w:val="en-GB"/>
        </w:rPr>
        <w:lastRenderedPageBreak/>
        <w:t>transnational</w:t>
      </w:r>
      <w:r w:rsidRPr="00283F7A">
        <w:rPr>
          <w:spacing w:val="-6"/>
          <w:lang w:val="en-GB"/>
        </w:rPr>
        <w:t xml:space="preserve"> </w:t>
      </w:r>
      <w:r w:rsidRPr="00283F7A">
        <w:rPr>
          <w:lang w:val="en-GB"/>
        </w:rPr>
        <w:t>Japanese</w:t>
      </w:r>
      <w:r w:rsidRPr="00283F7A">
        <w:rPr>
          <w:spacing w:val="-6"/>
          <w:lang w:val="en-GB"/>
        </w:rPr>
        <w:t xml:space="preserve"> </w:t>
      </w:r>
      <w:r w:rsidRPr="00283F7A">
        <w:rPr>
          <w:lang w:val="en-GB"/>
        </w:rPr>
        <w:t>families</w:t>
      </w:r>
      <w:r w:rsidRPr="00283F7A">
        <w:rPr>
          <w:spacing w:val="-3"/>
          <w:lang w:val="en-GB"/>
        </w:rPr>
        <w:t xml:space="preserve"> </w:t>
      </w:r>
      <w:r w:rsidRPr="00283F7A">
        <w:rPr>
          <w:lang w:val="en-GB"/>
        </w:rPr>
        <w:t>improve</w:t>
      </w:r>
      <w:r w:rsidRPr="00283F7A">
        <w:rPr>
          <w:spacing w:val="-6"/>
          <w:lang w:val="en-GB"/>
        </w:rPr>
        <w:t xml:space="preserve"> </w:t>
      </w:r>
      <w:r w:rsidRPr="00283F7A">
        <w:rPr>
          <w:lang w:val="en-GB"/>
        </w:rPr>
        <w:t>their</w:t>
      </w:r>
      <w:r w:rsidRPr="00283F7A">
        <w:rPr>
          <w:spacing w:val="-1"/>
          <w:lang w:val="en-GB"/>
        </w:rPr>
        <w:t xml:space="preserve"> </w:t>
      </w:r>
      <w:r w:rsidRPr="00283F7A">
        <w:rPr>
          <w:lang w:val="en-GB"/>
        </w:rPr>
        <w:t>academic</w:t>
      </w:r>
      <w:r w:rsidRPr="00283F7A">
        <w:rPr>
          <w:spacing w:val="-6"/>
          <w:lang w:val="en-GB"/>
        </w:rPr>
        <w:t xml:space="preserve"> </w:t>
      </w:r>
      <w:r w:rsidRPr="00283F7A">
        <w:rPr>
          <w:lang w:val="en-GB"/>
        </w:rPr>
        <w:t>skills</w:t>
      </w:r>
      <w:r w:rsidRPr="00283F7A">
        <w:rPr>
          <w:spacing w:val="-3"/>
          <w:lang w:val="en-GB"/>
        </w:rPr>
        <w:t xml:space="preserve"> </w:t>
      </w:r>
      <w:r w:rsidR="00FB288F" w:rsidRPr="00283F7A">
        <w:rPr>
          <w:lang w:val="en-GB"/>
        </w:rPr>
        <w:t>i</w:t>
      </w:r>
      <w:r w:rsidRPr="00283F7A">
        <w:rPr>
          <w:lang w:val="en-GB"/>
        </w:rPr>
        <w:t>n</w:t>
      </w:r>
      <w:r w:rsidRPr="00283F7A">
        <w:rPr>
          <w:spacing w:val="-4"/>
          <w:lang w:val="en-GB"/>
        </w:rPr>
        <w:t xml:space="preserve"> </w:t>
      </w:r>
      <w:r w:rsidRPr="00283F7A">
        <w:rPr>
          <w:lang w:val="en-GB"/>
        </w:rPr>
        <w:t>Japanese during their summer holiday in Japan as they receive immediate feedback from their peers.</w:t>
      </w:r>
      <w:r w:rsidRPr="00283F7A">
        <w:rPr>
          <w:spacing w:val="40"/>
          <w:lang w:val="en-GB"/>
        </w:rPr>
        <w:t xml:space="preserve"> </w:t>
      </w:r>
      <w:r w:rsidRPr="00283F7A">
        <w:rPr>
          <w:lang w:val="en-GB"/>
        </w:rPr>
        <w:t xml:space="preserve">In addition, </w:t>
      </w:r>
      <w:r w:rsidR="008E61ED" w:rsidRPr="00283F7A">
        <w:rPr>
          <w:lang w:val="en-GB"/>
        </w:rPr>
        <w:t xml:space="preserve">a </w:t>
      </w:r>
      <w:r w:rsidRPr="00283F7A">
        <w:rPr>
          <w:lang w:val="en-GB"/>
        </w:rPr>
        <w:t>study by Bahhari (2020) found that Saudi student families in Australia benefited from a summer holiday visit to SA to immerse their children in the Saudi community and extended families. Moreover, children easily acquire the register of their peers. Sara, Lina and Razan noted that they considered the annual</w:t>
      </w:r>
      <w:r w:rsidRPr="00283F7A">
        <w:rPr>
          <w:spacing w:val="-2"/>
          <w:lang w:val="en-GB"/>
        </w:rPr>
        <w:t xml:space="preserve"> </w:t>
      </w:r>
      <w:r w:rsidRPr="00283F7A">
        <w:rPr>
          <w:lang w:val="en-GB"/>
        </w:rPr>
        <w:t>visit</w:t>
      </w:r>
      <w:r w:rsidRPr="00283F7A">
        <w:rPr>
          <w:spacing w:val="-2"/>
          <w:lang w:val="en-GB"/>
        </w:rPr>
        <w:t xml:space="preserve"> </w:t>
      </w:r>
      <w:r w:rsidRPr="00283F7A">
        <w:rPr>
          <w:lang w:val="en-GB"/>
        </w:rPr>
        <w:t>to SA as an indicator to identify their children's level in Arabic, including their fluency in speaking with their peers and cousins, enabling the mothers to adjust the Arabic</w:t>
      </w:r>
      <w:r w:rsidRPr="00283F7A">
        <w:rPr>
          <w:spacing w:val="-1"/>
          <w:lang w:val="en-GB"/>
        </w:rPr>
        <w:t xml:space="preserve"> </w:t>
      </w:r>
      <w:r w:rsidRPr="00283F7A">
        <w:rPr>
          <w:lang w:val="en-GB"/>
        </w:rPr>
        <w:t>lessons for their children on returning to the UK.</w:t>
      </w:r>
    </w:p>
    <w:p w14:paraId="6EE16F48" w14:textId="305A1D10" w:rsidR="00F33EA0" w:rsidRPr="00283F7A" w:rsidRDefault="00E6356B" w:rsidP="008E61ED">
      <w:pPr>
        <w:pStyle w:val="BodyText"/>
        <w:rPr>
          <w:lang w:val="en-GB"/>
        </w:rPr>
      </w:pPr>
      <w:r w:rsidRPr="00283F7A">
        <w:rPr>
          <w:lang w:val="en-GB"/>
        </w:rPr>
        <w:t>Some of the Saudi student families also received visits from their families during their residence in the UK, which helped to reinforce the Arabic language and culture and provided a</w:t>
      </w:r>
      <w:r w:rsidRPr="00283F7A">
        <w:rPr>
          <w:spacing w:val="-2"/>
          <w:lang w:val="en-GB"/>
        </w:rPr>
        <w:t xml:space="preserve"> </w:t>
      </w:r>
      <w:r w:rsidRPr="00283F7A">
        <w:rPr>
          <w:lang w:val="en-GB"/>
        </w:rPr>
        <w:t>meaningful</w:t>
      </w:r>
      <w:r w:rsidRPr="00283F7A">
        <w:rPr>
          <w:spacing w:val="-2"/>
          <w:lang w:val="en-GB"/>
        </w:rPr>
        <w:t xml:space="preserve"> </w:t>
      </w:r>
      <w:r w:rsidRPr="00283F7A">
        <w:rPr>
          <w:lang w:val="en-GB"/>
        </w:rPr>
        <w:t>context</w:t>
      </w:r>
      <w:r w:rsidRPr="00283F7A">
        <w:rPr>
          <w:spacing w:val="-2"/>
          <w:lang w:val="en-GB"/>
        </w:rPr>
        <w:t xml:space="preserve"> </w:t>
      </w:r>
      <w:r w:rsidRPr="00283F7A">
        <w:rPr>
          <w:lang w:val="en-GB"/>
        </w:rPr>
        <w:t>of communication in the</w:t>
      </w:r>
      <w:r w:rsidRPr="00283F7A">
        <w:rPr>
          <w:spacing w:val="-2"/>
          <w:lang w:val="en-GB"/>
        </w:rPr>
        <w:t xml:space="preserve"> </w:t>
      </w:r>
      <w:r w:rsidRPr="00283F7A">
        <w:rPr>
          <w:lang w:val="en-GB"/>
        </w:rPr>
        <w:t>language</w:t>
      </w:r>
      <w:r w:rsidRPr="00283F7A">
        <w:rPr>
          <w:spacing w:val="-2"/>
          <w:lang w:val="en-GB"/>
        </w:rPr>
        <w:t xml:space="preserve"> </w:t>
      </w:r>
      <w:r w:rsidRPr="00283F7A">
        <w:rPr>
          <w:lang w:val="en-GB"/>
        </w:rPr>
        <w:t xml:space="preserve">for their children </w:t>
      </w:r>
      <w:r w:rsidRPr="00283F7A">
        <w:rPr>
          <w:rFonts w:asciiTheme="majorBidi" w:hAnsiTheme="majorBidi"/>
          <w:lang w:val="en-GB"/>
        </w:rPr>
        <w:t>(Hua &amp; Wei, 2016c).</w:t>
      </w:r>
      <w:r w:rsidRPr="00283F7A">
        <w:rPr>
          <w:lang w:val="en-GB"/>
        </w:rPr>
        <w:t xml:space="preserve"> However, this depended on the English competence of the visitor, with the children conversing in Arabic with those who only spoke Arabic and codeswitching with those with some knowledge of English. This finding </w:t>
      </w:r>
      <w:r w:rsidR="00A91A49" w:rsidRPr="00283F7A">
        <w:rPr>
          <w:lang w:val="en-GB"/>
        </w:rPr>
        <w:t>supports</w:t>
      </w:r>
      <w:r w:rsidRPr="00283F7A">
        <w:rPr>
          <w:lang w:val="en-GB"/>
        </w:rPr>
        <w:t xml:space="preserve"> previous work</w:t>
      </w:r>
      <w:r w:rsidRPr="00283F7A">
        <w:rPr>
          <w:spacing w:val="40"/>
          <w:lang w:val="en-GB"/>
        </w:rPr>
        <w:t xml:space="preserve"> </w:t>
      </w:r>
      <w:r w:rsidRPr="00283F7A">
        <w:rPr>
          <w:lang w:val="en-GB"/>
        </w:rPr>
        <w:t>(Braun, 2012; Lee, 2021)</w:t>
      </w:r>
      <w:r w:rsidRPr="00283F7A">
        <w:rPr>
          <w:spacing w:val="80"/>
          <w:lang w:val="en-GB"/>
        </w:rPr>
        <w:t xml:space="preserve"> </w:t>
      </w:r>
      <w:r w:rsidRPr="00283F7A">
        <w:rPr>
          <w:lang w:val="en-GB"/>
        </w:rPr>
        <w:t>During Eman's family conversations, her children used Arabic</w:t>
      </w:r>
      <w:r w:rsidRPr="00283F7A">
        <w:rPr>
          <w:spacing w:val="-6"/>
          <w:lang w:val="en-GB"/>
        </w:rPr>
        <w:t xml:space="preserve"> </w:t>
      </w:r>
      <w:r w:rsidRPr="00283F7A">
        <w:rPr>
          <w:lang w:val="en-GB"/>
        </w:rPr>
        <w:t>in</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presence</w:t>
      </w:r>
      <w:r w:rsidRPr="00283F7A">
        <w:rPr>
          <w:spacing w:val="-6"/>
          <w:lang w:val="en-GB"/>
        </w:rPr>
        <w:t xml:space="preserve"> </w:t>
      </w:r>
      <w:r w:rsidRPr="00283F7A">
        <w:rPr>
          <w:lang w:val="en-GB"/>
        </w:rPr>
        <w:t>of their</w:t>
      </w:r>
      <w:r w:rsidRPr="00283F7A">
        <w:rPr>
          <w:spacing w:val="-4"/>
          <w:lang w:val="en-GB"/>
        </w:rPr>
        <w:t xml:space="preserve"> </w:t>
      </w:r>
      <w:r w:rsidRPr="00283F7A">
        <w:rPr>
          <w:lang w:val="en-GB"/>
        </w:rPr>
        <w:t>grandmother</w:t>
      </w:r>
      <w:r w:rsidRPr="00283F7A">
        <w:rPr>
          <w:spacing w:val="-4"/>
          <w:lang w:val="en-GB"/>
        </w:rPr>
        <w:t xml:space="preserve"> </w:t>
      </w:r>
      <w:r w:rsidRPr="00283F7A">
        <w:rPr>
          <w:lang w:val="en-GB"/>
        </w:rPr>
        <w:t>(who</w:t>
      </w:r>
      <w:r w:rsidRPr="00283F7A">
        <w:rPr>
          <w:spacing w:val="-4"/>
          <w:lang w:val="en-GB"/>
        </w:rPr>
        <w:t xml:space="preserve"> </w:t>
      </w:r>
      <w:r w:rsidRPr="00283F7A">
        <w:rPr>
          <w:lang w:val="en-GB"/>
        </w:rPr>
        <w:t>only</w:t>
      </w:r>
      <w:r w:rsidRPr="00283F7A">
        <w:rPr>
          <w:spacing w:val="-4"/>
          <w:lang w:val="en-GB"/>
        </w:rPr>
        <w:t xml:space="preserve"> </w:t>
      </w:r>
      <w:r w:rsidRPr="00283F7A">
        <w:rPr>
          <w:lang w:val="en-GB"/>
        </w:rPr>
        <w:t>speaks</w:t>
      </w:r>
      <w:r w:rsidRPr="00283F7A">
        <w:rPr>
          <w:spacing w:val="-3"/>
          <w:lang w:val="en-GB"/>
        </w:rPr>
        <w:t xml:space="preserve"> </w:t>
      </w:r>
      <w:r w:rsidRPr="00283F7A">
        <w:rPr>
          <w:lang w:val="en-GB"/>
        </w:rPr>
        <w:t>Arabic)</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codeswitched in English in the presence of their cousins during their visit to the family in the UK.</w:t>
      </w:r>
      <w:r w:rsidR="008E61ED" w:rsidRPr="00283F7A">
        <w:rPr>
          <w:lang w:val="en-GB"/>
        </w:rPr>
        <w:t xml:space="preserve"> </w:t>
      </w:r>
    </w:p>
    <w:p w14:paraId="24A418F9" w14:textId="0AA409E4" w:rsidR="00F33EA0" w:rsidRPr="00283F7A" w:rsidRDefault="00E6356B" w:rsidP="00177E7E">
      <w:pPr>
        <w:pStyle w:val="Heading3"/>
        <w:rPr>
          <w:lang w:val="en-GB"/>
        </w:rPr>
      </w:pPr>
      <w:bookmarkStart w:id="1318" w:name="6.6.2_Summary_of_the_language_practices_"/>
      <w:bookmarkStart w:id="1319" w:name="_Toc117001844"/>
      <w:bookmarkEnd w:id="1318"/>
      <w:r w:rsidRPr="00283F7A">
        <w:rPr>
          <w:lang w:val="en-GB"/>
        </w:rPr>
        <w:t>Summary</w:t>
      </w:r>
      <w:r w:rsidRPr="00283F7A">
        <w:rPr>
          <w:spacing w:val="-6"/>
          <w:lang w:val="en-GB"/>
        </w:rPr>
        <w:t xml:space="preserve"> </w:t>
      </w:r>
      <w:r w:rsidRPr="00283F7A">
        <w:rPr>
          <w:lang w:val="en-GB"/>
        </w:rPr>
        <w:t>of</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language</w:t>
      </w:r>
      <w:r w:rsidRPr="00283F7A">
        <w:rPr>
          <w:spacing w:val="-5"/>
          <w:lang w:val="en-GB"/>
        </w:rPr>
        <w:t xml:space="preserve"> </w:t>
      </w:r>
      <w:r w:rsidRPr="00283F7A">
        <w:rPr>
          <w:lang w:val="en-GB"/>
        </w:rPr>
        <w:t>practices</w:t>
      </w:r>
      <w:r w:rsidRPr="00283F7A">
        <w:rPr>
          <w:spacing w:val="-2"/>
          <w:lang w:val="en-GB"/>
        </w:rPr>
        <w:t xml:space="preserve"> themes</w:t>
      </w:r>
      <w:bookmarkEnd w:id="1319"/>
    </w:p>
    <w:p w14:paraId="465EE13F" w14:textId="327454F6" w:rsidR="00F33EA0" w:rsidRPr="00283F7A" w:rsidRDefault="00E6356B" w:rsidP="004B2B7A">
      <w:pPr>
        <w:pStyle w:val="BodyText"/>
        <w:rPr>
          <w:lang w:val="en-GB"/>
        </w:rPr>
      </w:pPr>
      <w:r w:rsidRPr="00283F7A">
        <w:rPr>
          <w:lang w:val="en-GB"/>
        </w:rPr>
        <w:t>All</w:t>
      </w:r>
      <w:r w:rsidRPr="00283F7A">
        <w:rPr>
          <w:spacing w:val="-1"/>
          <w:lang w:val="en-GB"/>
        </w:rPr>
        <w:t xml:space="preserve"> </w:t>
      </w:r>
      <w:r w:rsidRPr="00283F7A">
        <w:rPr>
          <w:lang w:val="en-GB"/>
        </w:rPr>
        <w:t>of the</w:t>
      </w:r>
      <w:r w:rsidRPr="00283F7A">
        <w:rPr>
          <w:spacing w:val="-1"/>
          <w:lang w:val="en-GB"/>
        </w:rPr>
        <w:t xml:space="preserve"> </w:t>
      </w:r>
      <w:r w:rsidRPr="00283F7A">
        <w:rPr>
          <w:lang w:val="en-GB"/>
        </w:rPr>
        <w:t>above</w:t>
      </w:r>
      <w:r w:rsidRPr="00283F7A">
        <w:rPr>
          <w:spacing w:val="-1"/>
          <w:lang w:val="en-GB"/>
        </w:rPr>
        <w:t xml:space="preserve"> </w:t>
      </w:r>
      <w:r w:rsidRPr="00283F7A">
        <w:rPr>
          <w:lang w:val="en-GB"/>
        </w:rPr>
        <w:t>practices were</w:t>
      </w:r>
      <w:r w:rsidRPr="00283F7A">
        <w:rPr>
          <w:spacing w:val="-1"/>
          <w:lang w:val="en-GB"/>
        </w:rPr>
        <w:t xml:space="preserve"> </w:t>
      </w:r>
      <w:r w:rsidRPr="00283F7A">
        <w:rPr>
          <w:lang w:val="en-GB"/>
        </w:rPr>
        <w:t>frequently used by the</w:t>
      </w:r>
      <w:r w:rsidRPr="00283F7A">
        <w:rPr>
          <w:spacing w:val="-1"/>
          <w:lang w:val="en-GB"/>
        </w:rPr>
        <w:t xml:space="preserve"> </w:t>
      </w:r>
      <w:r w:rsidRPr="00283F7A">
        <w:rPr>
          <w:lang w:val="en-GB"/>
        </w:rPr>
        <w:t>Saudi</w:t>
      </w:r>
      <w:r w:rsidRPr="00283F7A">
        <w:rPr>
          <w:spacing w:val="-1"/>
          <w:lang w:val="en-GB"/>
        </w:rPr>
        <w:t xml:space="preserve"> </w:t>
      </w:r>
      <w:r w:rsidRPr="00283F7A">
        <w:rPr>
          <w:lang w:val="en-GB"/>
        </w:rPr>
        <w:t>student</w:t>
      </w:r>
      <w:r w:rsidRPr="00283F7A">
        <w:rPr>
          <w:spacing w:val="-1"/>
          <w:lang w:val="en-GB"/>
        </w:rPr>
        <w:t xml:space="preserve"> </w:t>
      </w:r>
      <w:r w:rsidRPr="00283F7A">
        <w:rPr>
          <w:lang w:val="en-GB"/>
        </w:rPr>
        <w:t>families, including bilingual strategies, holiday and relatives’ visits and reading practices were common practices in Saudi student families. The patterns of language use were often co-constructed by family members, children and mothers through their daily negotiations, with the children's agency playing a critical role, alongside the external environment and extended families (Curdt-Christiansen, 2009). Overall, this study found a level of incongruence between the bilingual strategies of some Saudi student mothers and their language</w:t>
      </w:r>
      <w:r w:rsidRPr="00283F7A">
        <w:rPr>
          <w:spacing w:val="-1"/>
          <w:lang w:val="en-GB"/>
        </w:rPr>
        <w:t xml:space="preserve"> </w:t>
      </w:r>
      <w:r w:rsidRPr="00283F7A">
        <w:rPr>
          <w:lang w:val="en-GB"/>
        </w:rPr>
        <w:t>ideologies.</w:t>
      </w:r>
      <w:r w:rsidRPr="00283F7A">
        <w:rPr>
          <w:spacing w:val="-4"/>
          <w:lang w:val="en-GB"/>
        </w:rPr>
        <w:t xml:space="preserve"> </w:t>
      </w:r>
      <w:r w:rsidRPr="00283F7A">
        <w:rPr>
          <w:lang w:val="en-GB"/>
        </w:rPr>
        <w:t>The</w:t>
      </w:r>
      <w:r w:rsidRPr="00283F7A">
        <w:rPr>
          <w:spacing w:val="-1"/>
          <w:lang w:val="en-GB"/>
        </w:rPr>
        <w:t xml:space="preserve"> </w:t>
      </w:r>
      <w:r w:rsidRPr="00283F7A">
        <w:rPr>
          <w:lang w:val="en-GB"/>
        </w:rPr>
        <w:t>most</w:t>
      </w:r>
      <w:r w:rsidRPr="00283F7A">
        <w:rPr>
          <w:spacing w:val="-6"/>
          <w:lang w:val="en-GB"/>
        </w:rPr>
        <w:t xml:space="preserve"> </w:t>
      </w:r>
      <w:r w:rsidRPr="00283F7A">
        <w:rPr>
          <w:lang w:val="en-GB"/>
        </w:rPr>
        <w:t>common</w:t>
      </w:r>
      <w:r w:rsidRPr="00283F7A">
        <w:rPr>
          <w:spacing w:val="-4"/>
          <w:lang w:val="en-GB"/>
        </w:rPr>
        <w:t xml:space="preserve"> </w:t>
      </w:r>
      <w:r w:rsidRPr="00283F7A">
        <w:rPr>
          <w:lang w:val="en-GB"/>
        </w:rPr>
        <w:t>bilingual</w:t>
      </w:r>
      <w:r w:rsidRPr="00283F7A">
        <w:rPr>
          <w:spacing w:val="-6"/>
          <w:lang w:val="en-GB"/>
        </w:rPr>
        <w:t xml:space="preserve"> </w:t>
      </w:r>
      <w:r w:rsidRPr="00283F7A">
        <w:rPr>
          <w:lang w:val="en-GB"/>
        </w:rPr>
        <w:t>strategies</w:t>
      </w:r>
      <w:r w:rsidRPr="00283F7A">
        <w:rPr>
          <w:spacing w:val="-3"/>
          <w:lang w:val="en-GB"/>
        </w:rPr>
        <w:t xml:space="preserve"> </w:t>
      </w:r>
      <w:r w:rsidRPr="00283F7A">
        <w:rPr>
          <w:lang w:val="en-GB"/>
        </w:rPr>
        <w:t>used</w:t>
      </w:r>
      <w:r w:rsidRPr="00283F7A">
        <w:rPr>
          <w:spacing w:val="-4"/>
          <w:lang w:val="en-GB"/>
        </w:rPr>
        <w:t xml:space="preserve"> </w:t>
      </w:r>
      <w:r w:rsidRPr="00283F7A">
        <w:rPr>
          <w:lang w:val="en-GB"/>
        </w:rPr>
        <w:t>by</w:t>
      </w:r>
      <w:r w:rsidRPr="00283F7A">
        <w:rPr>
          <w:spacing w:val="-4"/>
          <w:lang w:val="en-GB"/>
        </w:rPr>
        <w:t xml:space="preserve"> </w:t>
      </w:r>
      <w:r w:rsidRPr="00283F7A">
        <w:rPr>
          <w:lang w:val="en-GB"/>
        </w:rPr>
        <w:t>mothers</w:t>
      </w:r>
      <w:r w:rsidRPr="00283F7A">
        <w:rPr>
          <w:spacing w:val="-3"/>
          <w:lang w:val="en-GB"/>
        </w:rPr>
        <w:t xml:space="preserve"> </w:t>
      </w:r>
      <w:r w:rsidRPr="00283F7A">
        <w:rPr>
          <w:lang w:val="en-GB"/>
        </w:rPr>
        <w:t>were</w:t>
      </w:r>
      <w:r w:rsidRPr="00283F7A">
        <w:rPr>
          <w:spacing w:val="-6"/>
          <w:lang w:val="en-GB"/>
        </w:rPr>
        <w:t xml:space="preserve"> </w:t>
      </w:r>
      <w:r w:rsidRPr="00283F7A">
        <w:rPr>
          <w:lang w:val="en-GB"/>
        </w:rPr>
        <w:t xml:space="preserve">move on and </w:t>
      </w:r>
      <w:r w:rsidRPr="00283F7A">
        <w:rPr>
          <w:lang w:val="en-GB"/>
        </w:rPr>
        <w:lastRenderedPageBreak/>
        <w:t>codeswitching, promoting the use of English in the home domain, and so resulting in a transnational context to language shift. Reading for leisure was identified as enhancing the use of English, with Arabic being associated with formal learning and strict principles.</w:t>
      </w:r>
    </w:p>
    <w:p w14:paraId="40F41118" w14:textId="33EC4253" w:rsidR="00F33EA0" w:rsidRPr="00283F7A" w:rsidRDefault="00E6356B" w:rsidP="004B2B7A">
      <w:pPr>
        <w:pStyle w:val="BodyText"/>
        <w:rPr>
          <w:lang w:val="en-GB"/>
        </w:rPr>
      </w:pPr>
      <w:r w:rsidRPr="00283F7A">
        <w:rPr>
          <w:lang w:val="en-GB"/>
        </w:rPr>
        <w:t>The study found that literacy practices associated with leisure resulted in improved language</w:t>
      </w:r>
      <w:r w:rsidRPr="00283F7A">
        <w:rPr>
          <w:spacing w:val="-5"/>
          <w:lang w:val="en-GB"/>
        </w:rPr>
        <w:t xml:space="preserve"> </w:t>
      </w:r>
      <w:r w:rsidRPr="00283F7A">
        <w:rPr>
          <w:lang w:val="en-GB"/>
        </w:rPr>
        <w:t>outcomes</w:t>
      </w:r>
      <w:r w:rsidRPr="00283F7A">
        <w:rPr>
          <w:spacing w:val="-2"/>
          <w:lang w:val="en-GB"/>
        </w:rPr>
        <w:t xml:space="preserve"> </w:t>
      </w:r>
      <w:r w:rsidRPr="00283F7A">
        <w:rPr>
          <w:lang w:val="en-GB"/>
        </w:rPr>
        <w:t>for</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children</w:t>
      </w:r>
      <w:r w:rsidR="008E61ED" w:rsidRPr="00283F7A">
        <w:rPr>
          <w:lang w:val="en-GB"/>
        </w:rPr>
        <w:t>;</w:t>
      </w:r>
      <w:r w:rsidRPr="00283F7A">
        <w:rPr>
          <w:spacing w:val="-3"/>
          <w:lang w:val="en-GB"/>
        </w:rPr>
        <w:t xml:space="preserve"> </w:t>
      </w:r>
      <w:r w:rsidRPr="00283F7A">
        <w:rPr>
          <w:lang w:val="en-GB"/>
        </w:rPr>
        <w:t>while</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families’</w:t>
      </w:r>
      <w:r w:rsidRPr="00283F7A">
        <w:rPr>
          <w:spacing w:val="-3"/>
          <w:lang w:val="en-GB"/>
        </w:rPr>
        <w:t xml:space="preserve"> </w:t>
      </w:r>
      <w:r w:rsidRPr="00283F7A">
        <w:rPr>
          <w:lang w:val="en-GB"/>
        </w:rPr>
        <w:t>visits</w:t>
      </w:r>
      <w:r w:rsidRPr="00283F7A">
        <w:rPr>
          <w:spacing w:val="-2"/>
          <w:lang w:val="en-GB"/>
        </w:rPr>
        <w:t xml:space="preserve"> </w:t>
      </w:r>
      <w:r w:rsidRPr="00283F7A">
        <w:rPr>
          <w:lang w:val="en-GB"/>
        </w:rPr>
        <w:t>to</w:t>
      </w:r>
      <w:r w:rsidRPr="00283F7A">
        <w:rPr>
          <w:spacing w:val="-3"/>
          <w:lang w:val="en-GB"/>
        </w:rPr>
        <w:t xml:space="preserve"> </w:t>
      </w:r>
      <w:r w:rsidRPr="00283F7A">
        <w:rPr>
          <w:lang w:val="en-GB"/>
        </w:rPr>
        <w:t>SA,</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visits</w:t>
      </w:r>
      <w:r w:rsidRPr="00283F7A">
        <w:rPr>
          <w:spacing w:val="-2"/>
          <w:lang w:val="en-GB"/>
        </w:rPr>
        <w:t xml:space="preserve"> </w:t>
      </w:r>
      <w:r w:rsidRPr="00283F7A">
        <w:rPr>
          <w:lang w:val="en-GB"/>
        </w:rPr>
        <w:t>from extended family to the UK, provided a rich atmosphere for the children to use the Arabic language and understand Arabic culture, congruent with mothers' language ideology of maintaining the Arabic language</w:t>
      </w:r>
    </w:p>
    <w:p w14:paraId="6E408C13" w14:textId="07A9D59F" w:rsidR="00F33EA0" w:rsidRPr="00283F7A" w:rsidRDefault="00E6356B" w:rsidP="00177E7E">
      <w:pPr>
        <w:pStyle w:val="Heading2"/>
        <w:rPr>
          <w:lang w:val="en-GB"/>
        </w:rPr>
      </w:pPr>
      <w:bookmarkStart w:id="1320" w:name="6.7_Saudi_student_mothers’_language_mana"/>
      <w:bookmarkStart w:id="1321" w:name="_Toc117001845"/>
      <w:bookmarkEnd w:id="1320"/>
      <w:r w:rsidRPr="00283F7A">
        <w:rPr>
          <w:lang w:val="en-GB"/>
        </w:rPr>
        <w:t>Saudi student mothers’ language management</w:t>
      </w:r>
      <w:bookmarkEnd w:id="1321"/>
    </w:p>
    <w:p w14:paraId="3D4AA43F" w14:textId="77777777" w:rsidR="00F33EA0" w:rsidRPr="00283F7A" w:rsidRDefault="00E6356B" w:rsidP="00177E7E">
      <w:pPr>
        <w:pStyle w:val="BodyText"/>
        <w:rPr>
          <w:lang w:val="en-GB"/>
        </w:rPr>
      </w:pPr>
      <w:r w:rsidRPr="00283F7A">
        <w:rPr>
          <w:lang w:val="en-GB"/>
        </w:rPr>
        <w:t>The following section discusses the dominant language management strategies used by the Saudi student mothers in this study, and whose importance lies in their ability to be used by parents to modify their children's language practices and ideologies (Spolsky, 2009). Therefore, this section answers the third question in this study, which sought to: "</w:t>
      </w:r>
      <w:r w:rsidRPr="00283F7A">
        <w:rPr>
          <w:i/>
          <w:lang w:val="en-GB"/>
        </w:rPr>
        <w:t>identify the language management strategies used by Saudi student mothers to align their</w:t>
      </w:r>
      <w:r w:rsidRPr="00283F7A">
        <w:rPr>
          <w:i/>
          <w:spacing w:val="-2"/>
          <w:lang w:val="en-GB"/>
        </w:rPr>
        <w:t xml:space="preserve"> </w:t>
      </w:r>
      <w:r w:rsidRPr="00283F7A">
        <w:rPr>
          <w:i/>
          <w:lang w:val="en-GB"/>
        </w:rPr>
        <w:t>family</w:t>
      </w:r>
      <w:r w:rsidRPr="00283F7A">
        <w:rPr>
          <w:i/>
          <w:spacing w:val="-5"/>
          <w:lang w:val="en-GB"/>
        </w:rPr>
        <w:t xml:space="preserve"> </w:t>
      </w:r>
      <w:r w:rsidRPr="00283F7A">
        <w:rPr>
          <w:i/>
          <w:lang w:val="en-GB"/>
        </w:rPr>
        <w:t>language</w:t>
      </w:r>
      <w:r w:rsidRPr="00283F7A">
        <w:rPr>
          <w:i/>
          <w:spacing w:val="-5"/>
          <w:lang w:val="en-GB"/>
        </w:rPr>
        <w:t xml:space="preserve"> </w:t>
      </w:r>
      <w:r w:rsidRPr="00283F7A">
        <w:rPr>
          <w:i/>
          <w:lang w:val="en-GB"/>
        </w:rPr>
        <w:t>practices</w:t>
      </w:r>
      <w:r w:rsidRPr="00283F7A">
        <w:rPr>
          <w:i/>
          <w:spacing w:val="-2"/>
          <w:lang w:val="en-GB"/>
        </w:rPr>
        <w:t xml:space="preserve"> </w:t>
      </w:r>
      <w:r w:rsidRPr="00283F7A">
        <w:rPr>
          <w:i/>
          <w:lang w:val="en-GB"/>
        </w:rPr>
        <w:t>with</w:t>
      </w:r>
      <w:r w:rsidRPr="00283F7A">
        <w:rPr>
          <w:i/>
          <w:spacing w:val="-3"/>
          <w:lang w:val="en-GB"/>
        </w:rPr>
        <w:t xml:space="preserve"> </w:t>
      </w:r>
      <w:r w:rsidRPr="00283F7A">
        <w:rPr>
          <w:i/>
          <w:lang w:val="en-GB"/>
        </w:rPr>
        <w:t>their</w:t>
      </w:r>
      <w:r w:rsidRPr="00283F7A">
        <w:rPr>
          <w:i/>
          <w:spacing w:val="-2"/>
          <w:lang w:val="en-GB"/>
        </w:rPr>
        <w:t xml:space="preserve"> </w:t>
      </w:r>
      <w:r w:rsidRPr="00283F7A">
        <w:rPr>
          <w:i/>
          <w:lang w:val="en-GB"/>
        </w:rPr>
        <w:t>ideologies, and</w:t>
      </w:r>
      <w:r w:rsidRPr="00283F7A">
        <w:rPr>
          <w:i/>
          <w:spacing w:val="-3"/>
          <w:lang w:val="en-GB"/>
        </w:rPr>
        <w:t xml:space="preserve"> </w:t>
      </w:r>
      <w:r w:rsidRPr="00283F7A">
        <w:rPr>
          <w:i/>
          <w:lang w:val="en-GB"/>
        </w:rPr>
        <w:t>how</w:t>
      </w:r>
      <w:r w:rsidRPr="00283F7A">
        <w:rPr>
          <w:i/>
          <w:spacing w:val="-3"/>
          <w:lang w:val="en-GB"/>
        </w:rPr>
        <w:t xml:space="preserve"> </w:t>
      </w:r>
      <w:r w:rsidRPr="00283F7A">
        <w:rPr>
          <w:i/>
          <w:lang w:val="en-GB"/>
        </w:rPr>
        <w:t>their</w:t>
      </w:r>
      <w:r w:rsidRPr="00283F7A">
        <w:rPr>
          <w:i/>
          <w:spacing w:val="-2"/>
          <w:lang w:val="en-GB"/>
        </w:rPr>
        <w:t xml:space="preserve"> </w:t>
      </w:r>
      <w:r w:rsidRPr="00283F7A">
        <w:rPr>
          <w:i/>
          <w:lang w:val="en-GB"/>
        </w:rPr>
        <w:t>children</w:t>
      </w:r>
      <w:r w:rsidRPr="00283F7A">
        <w:rPr>
          <w:i/>
          <w:spacing w:val="-3"/>
          <w:lang w:val="en-GB"/>
        </w:rPr>
        <w:t xml:space="preserve"> </w:t>
      </w:r>
      <w:r w:rsidRPr="00283F7A">
        <w:rPr>
          <w:i/>
          <w:lang w:val="en-GB"/>
        </w:rPr>
        <w:t>respond</w:t>
      </w:r>
      <w:r w:rsidRPr="00283F7A">
        <w:rPr>
          <w:i/>
          <w:spacing w:val="-3"/>
          <w:lang w:val="en-GB"/>
        </w:rPr>
        <w:t xml:space="preserve"> </w:t>
      </w:r>
      <w:r w:rsidRPr="00283F7A">
        <w:rPr>
          <w:i/>
          <w:lang w:val="en-GB"/>
        </w:rPr>
        <w:t>to these strategies</w:t>
      </w:r>
      <w:r w:rsidRPr="00283F7A">
        <w:rPr>
          <w:b/>
          <w:lang w:val="en-GB"/>
        </w:rPr>
        <w:t>”</w:t>
      </w:r>
      <w:r w:rsidRPr="00283F7A">
        <w:rPr>
          <w:lang w:val="en-GB"/>
        </w:rPr>
        <w:t>.</w:t>
      </w:r>
    </w:p>
    <w:p w14:paraId="738BDBBA" w14:textId="77777777" w:rsidR="00F33EA0" w:rsidRPr="00283F7A" w:rsidRDefault="00E934D2" w:rsidP="008E61ED">
      <w:pPr>
        <w:pStyle w:val="BodyText"/>
        <w:rPr>
          <w:lang w:val="en-GB"/>
        </w:rPr>
      </w:pPr>
      <w:hyperlink w:anchor="_bookmark152" w:history="1">
        <w:r w:rsidR="00E6356B" w:rsidRPr="00283F7A">
          <w:rPr>
            <w:lang w:val="en-GB"/>
          </w:rPr>
          <w:t xml:space="preserve">Table </w:t>
        </w:r>
        <w:r w:rsidR="00E6356B" w:rsidRPr="00283F7A">
          <w:rPr>
            <w:rFonts w:ascii="Calibri"/>
            <w:sz w:val="22"/>
            <w:lang w:val="en-GB"/>
          </w:rPr>
          <w:t>6-</w:t>
        </w:r>
      </w:hyperlink>
      <w:hyperlink w:anchor="_bookmark152" w:history="1">
        <w:r w:rsidR="00E6356B" w:rsidRPr="00283F7A">
          <w:rPr>
            <w:rFonts w:ascii="Calibri"/>
            <w:sz w:val="22"/>
            <w:lang w:val="en-GB"/>
          </w:rPr>
          <w:t>3</w:t>
        </w:r>
      </w:hyperlink>
      <w:r w:rsidR="00E6356B" w:rsidRPr="00283F7A">
        <w:rPr>
          <w:rFonts w:ascii="Calibri"/>
          <w:sz w:val="22"/>
          <w:lang w:val="en-GB"/>
        </w:rPr>
        <w:t xml:space="preserve"> </w:t>
      </w:r>
      <w:r w:rsidR="00E6356B" w:rsidRPr="00283F7A">
        <w:rPr>
          <w:lang w:val="en-GB"/>
        </w:rPr>
        <w:t>highlights the themes tabulated and compared, in order to identify the most and</w:t>
      </w:r>
      <w:r w:rsidR="00E6356B" w:rsidRPr="00283F7A">
        <w:rPr>
          <w:spacing w:val="-4"/>
          <w:lang w:val="en-GB"/>
        </w:rPr>
        <w:t xml:space="preserve"> </w:t>
      </w:r>
      <w:r w:rsidR="00E6356B" w:rsidRPr="00283F7A">
        <w:rPr>
          <w:lang w:val="en-GB"/>
        </w:rPr>
        <w:t>least</w:t>
      </w:r>
      <w:r w:rsidR="00E6356B" w:rsidRPr="00283F7A">
        <w:rPr>
          <w:spacing w:val="-1"/>
          <w:lang w:val="en-GB"/>
        </w:rPr>
        <w:t xml:space="preserve"> </w:t>
      </w:r>
      <w:r w:rsidR="00E6356B" w:rsidRPr="00283F7A">
        <w:rPr>
          <w:lang w:val="en-GB"/>
        </w:rPr>
        <w:t>common</w:t>
      </w:r>
      <w:r w:rsidR="00E6356B" w:rsidRPr="00283F7A">
        <w:rPr>
          <w:spacing w:val="-1"/>
          <w:lang w:val="en-GB"/>
        </w:rPr>
        <w:t xml:space="preserve"> </w:t>
      </w:r>
      <w:r w:rsidR="00E6356B" w:rsidRPr="00283F7A">
        <w:rPr>
          <w:lang w:val="en-GB"/>
        </w:rPr>
        <w:t>themes</w:t>
      </w:r>
      <w:r w:rsidR="00E6356B" w:rsidRPr="00283F7A">
        <w:rPr>
          <w:spacing w:val="-3"/>
          <w:lang w:val="en-GB"/>
        </w:rPr>
        <w:t xml:space="preserve"> </w:t>
      </w:r>
      <w:r w:rsidR="00E6356B" w:rsidRPr="00283F7A">
        <w:rPr>
          <w:lang w:val="en-GB"/>
        </w:rPr>
        <w:t>of</w:t>
      </w:r>
      <w:r w:rsidR="00E6356B" w:rsidRPr="00283F7A">
        <w:rPr>
          <w:spacing w:val="-4"/>
          <w:lang w:val="en-GB"/>
        </w:rPr>
        <w:t xml:space="preserve"> </w:t>
      </w:r>
      <w:r w:rsidR="00E6356B" w:rsidRPr="00283F7A">
        <w:rPr>
          <w:lang w:val="en-GB"/>
        </w:rPr>
        <w:t>language</w:t>
      </w:r>
      <w:r w:rsidR="00E6356B" w:rsidRPr="00283F7A">
        <w:rPr>
          <w:spacing w:val="-2"/>
          <w:lang w:val="en-GB"/>
        </w:rPr>
        <w:t xml:space="preserve"> </w:t>
      </w:r>
      <w:r w:rsidR="00E6356B" w:rsidRPr="00283F7A">
        <w:rPr>
          <w:lang w:val="en-GB"/>
        </w:rPr>
        <w:t>management</w:t>
      </w:r>
      <w:r w:rsidR="00E6356B" w:rsidRPr="00283F7A">
        <w:rPr>
          <w:spacing w:val="-6"/>
          <w:lang w:val="en-GB"/>
        </w:rPr>
        <w:t xml:space="preserve"> </w:t>
      </w:r>
      <w:r w:rsidR="00E6356B" w:rsidRPr="00283F7A">
        <w:rPr>
          <w:lang w:val="en-GB"/>
        </w:rPr>
        <w:t>strategies</w:t>
      </w:r>
      <w:r w:rsidR="00E6356B" w:rsidRPr="00283F7A">
        <w:rPr>
          <w:spacing w:val="-3"/>
          <w:lang w:val="en-GB"/>
        </w:rPr>
        <w:t xml:space="preserve"> </w:t>
      </w:r>
      <w:r w:rsidR="00E6356B" w:rsidRPr="00283F7A">
        <w:rPr>
          <w:lang w:val="en-GB"/>
        </w:rPr>
        <w:t>across</w:t>
      </w:r>
      <w:r w:rsidR="00E6356B" w:rsidRPr="00283F7A">
        <w:rPr>
          <w:spacing w:val="-3"/>
          <w:lang w:val="en-GB"/>
        </w:rPr>
        <w:t xml:space="preserve"> </w:t>
      </w:r>
      <w:r w:rsidR="00E6356B" w:rsidRPr="00283F7A">
        <w:rPr>
          <w:lang w:val="en-GB"/>
        </w:rPr>
        <w:t>these</w:t>
      </w:r>
      <w:r w:rsidR="00E6356B" w:rsidRPr="00283F7A">
        <w:rPr>
          <w:spacing w:val="-6"/>
          <w:lang w:val="en-GB"/>
        </w:rPr>
        <w:t xml:space="preserve"> </w:t>
      </w:r>
      <w:r w:rsidR="00E6356B" w:rsidRPr="00283F7A">
        <w:rPr>
          <w:lang w:val="en-GB"/>
        </w:rPr>
        <w:t>six</w:t>
      </w:r>
      <w:r w:rsidR="00E6356B" w:rsidRPr="00283F7A">
        <w:rPr>
          <w:spacing w:val="-4"/>
          <w:lang w:val="en-GB"/>
        </w:rPr>
        <w:t xml:space="preserve"> </w:t>
      </w:r>
      <w:r w:rsidR="00E6356B" w:rsidRPr="00283F7A">
        <w:rPr>
          <w:lang w:val="en-GB"/>
        </w:rPr>
        <w:t>families, as obtained from the interviews, audio recordings.</w:t>
      </w:r>
    </w:p>
    <w:p w14:paraId="004199D6" w14:textId="77777777" w:rsidR="008E61ED" w:rsidRPr="00283F7A" w:rsidRDefault="008E61ED" w:rsidP="00177E7E">
      <w:pPr>
        <w:pStyle w:val="Heading3"/>
        <w:rPr>
          <w:lang w:val="en-GB"/>
        </w:rPr>
      </w:pPr>
      <w:bookmarkStart w:id="1322" w:name="_Toc117001846"/>
      <w:r w:rsidRPr="00283F7A">
        <w:rPr>
          <w:lang w:val="en-GB"/>
        </w:rPr>
        <w:t>Arabic</w:t>
      </w:r>
      <w:r w:rsidRPr="00283F7A">
        <w:rPr>
          <w:spacing w:val="-4"/>
          <w:lang w:val="en-GB"/>
        </w:rPr>
        <w:t xml:space="preserve"> </w:t>
      </w:r>
      <w:r w:rsidRPr="00283F7A">
        <w:rPr>
          <w:lang w:val="en-GB"/>
        </w:rPr>
        <w:t>home-</w:t>
      </w:r>
      <w:r w:rsidRPr="00283F7A">
        <w:rPr>
          <w:spacing w:val="-2"/>
          <w:lang w:val="en-GB"/>
        </w:rPr>
        <w:t>schooling</w:t>
      </w:r>
      <w:bookmarkEnd w:id="1322"/>
    </w:p>
    <w:p w14:paraId="6FB7489B" w14:textId="77777777" w:rsidR="008E61ED" w:rsidRPr="00283F7A" w:rsidRDefault="008E61ED" w:rsidP="008E61ED">
      <w:pPr>
        <w:pStyle w:val="BodyText"/>
        <w:rPr>
          <w:lang w:val="en-GB"/>
        </w:rPr>
      </w:pPr>
      <w:r w:rsidRPr="00283F7A">
        <w:rPr>
          <w:lang w:val="en-GB"/>
        </w:rPr>
        <w:t>The most common management strategy in all families was “</w:t>
      </w:r>
      <w:r w:rsidRPr="00283F7A">
        <w:rPr>
          <w:b/>
          <w:i/>
          <w:lang w:val="en-GB"/>
        </w:rPr>
        <w:t>Arabic schooling at home</w:t>
      </w:r>
      <w:r w:rsidRPr="00283F7A">
        <w:rPr>
          <w:lang w:val="en-GB"/>
        </w:rPr>
        <w:t>”.</w:t>
      </w:r>
      <w:r w:rsidRPr="00283F7A">
        <w:rPr>
          <w:spacing w:val="-4"/>
          <w:lang w:val="en-GB"/>
        </w:rPr>
        <w:t xml:space="preserve"> </w:t>
      </w:r>
      <w:r w:rsidRPr="00283F7A">
        <w:rPr>
          <w:lang w:val="en-GB"/>
        </w:rPr>
        <w:t>The</w:t>
      </w:r>
      <w:r w:rsidRPr="00283F7A">
        <w:rPr>
          <w:spacing w:val="-5"/>
          <w:lang w:val="en-GB"/>
        </w:rPr>
        <w:t xml:space="preserve"> </w:t>
      </w:r>
      <w:r w:rsidRPr="00283F7A">
        <w:rPr>
          <w:lang w:val="en-GB"/>
        </w:rPr>
        <w:t>study</w:t>
      </w:r>
      <w:r w:rsidRPr="00283F7A">
        <w:rPr>
          <w:spacing w:val="-4"/>
          <w:lang w:val="en-GB"/>
        </w:rPr>
        <w:t xml:space="preserve"> </w:t>
      </w:r>
      <w:r w:rsidRPr="00283F7A">
        <w:rPr>
          <w:lang w:val="en-GB"/>
        </w:rPr>
        <w:t>found</w:t>
      </w:r>
      <w:r w:rsidRPr="00283F7A">
        <w:rPr>
          <w:spacing w:val="-4"/>
          <w:lang w:val="en-GB"/>
        </w:rPr>
        <w:t xml:space="preserve"> </w:t>
      </w:r>
      <w:r w:rsidRPr="00283F7A">
        <w:rPr>
          <w:lang w:val="en-GB"/>
        </w:rPr>
        <w:t>that</w:t>
      </w:r>
      <w:r w:rsidRPr="00283F7A">
        <w:rPr>
          <w:spacing w:val="-5"/>
          <w:lang w:val="en-GB"/>
        </w:rPr>
        <w:t xml:space="preserve"> </w:t>
      </w:r>
      <w:r w:rsidRPr="00283F7A">
        <w:rPr>
          <w:lang w:val="en-GB"/>
        </w:rPr>
        <w:t>Saudi</w:t>
      </w:r>
      <w:r w:rsidRPr="00283F7A">
        <w:rPr>
          <w:spacing w:val="-5"/>
          <w:lang w:val="en-GB"/>
        </w:rPr>
        <w:t xml:space="preserve"> </w:t>
      </w:r>
      <w:r w:rsidRPr="00283F7A">
        <w:rPr>
          <w:lang w:val="en-GB"/>
        </w:rPr>
        <w:t>student</w:t>
      </w:r>
      <w:r w:rsidRPr="00283F7A">
        <w:rPr>
          <w:spacing w:val="-1"/>
          <w:lang w:val="en-GB"/>
        </w:rPr>
        <w:t xml:space="preserve"> </w:t>
      </w:r>
      <w:r w:rsidRPr="00283F7A">
        <w:rPr>
          <w:lang w:val="en-GB"/>
        </w:rPr>
        <w:t>mothers provided</w:t>
      </w:r>
      <w:r w:rsidRPr="00283F7A">
        <w:rPr>
          <w:spacing w:val="-4"/>
          <w:lang w:val="en-GB"/>
        </w:rPr>
        <w:t xml:space="preserve"> </w:t>
      </w:r>
      <w:r w:rsidRPr="00283F7A">
        <w:rPr>
          <w:lang w:val="en-GB"/>
        </w:rPr>
        <w:t>Arabic</w:t>
      </w:r>
      <w:r w:rsidRPr="00283F7A">
        <w:rPr>
          <w:spacing w:val="-5"/>
          <w:lang w:val="en-GB"/>
        </w:rPr>
        <w:t xml:space="preserve"> </w:t>
      </w:r>
      <w:r w:rsidRPr="00283F7A">
        <w:rPr>
          <w:lang w:val="en-GB"/>
        </w:rPr>
        <w:t>home-schooling</w:t>
      </w:r>
      <w:r w:rsidRPr="00283F7A">
        <w:rPr>
          <w:spacing w:val="-4"/>
          <w:lang w:val="en-GB"/>
        </w:rPr>
        <w:t xml:space="preserve"> </w:t>
      </w:r>
      <w:r w:rsidRPr="00283F7A">
        <w:rPr>
          <w:lang w:val="en-GB"/>
        </w:rPr>
        <w:t>to modify their children's language practices and enhance their parental language ideologies about the importance of formal Arabic for education in SA after return.</w:t>
      </w:r>
    </w:p>
    <w:p w14:paraId="564F0042" w14:textId="77777777" w:rsidR="00F33EA0" w:rsidRPr="00283F7A" w:rsidRDefault="00F33EA0" w:rsidP="00177E7E">
      <w:pPr>
        <w:pStyle w:val="BodyText"/>
        <w:rPr>
          <w:lang w:val="en-GB"/>
        </w:rPr>
      </w:pPr>
    </w:p>
    <w:p w14:paraId="5B33F47D" w14:textId="77777777" w:rsidR="008E61ED" w:rsidRPr="00283F7A" w:rsidRDefault="008E61ED" w:rsidP="00177E7E">
      <w:pPr>
        <w:pStyle w:val="BodyText"/>
        <w:rPr>
          <w:lang w:val="en-GB"/>
        </w:rPr>
      </w:pPr>
    </w:p>
    <w:p w14:paraId="57795C6A" w14:textId="6AD7285A" w:rsidR="008E61ED" w:rsidRPr="00283F7A" w:rsidRDefault="008E61ED" w:rsidP="00177E7E">
      <w:pPr>
        <w:pStyle w:val="BodyText"/>
        <w:rPr>
          <w:lang w:val="en-GB"/>
        </w:rPr>
        <w:sectPr w:rsidR="008E61ED" w:rsidRPr="00283F7A">
          <w:footerReference w:type="default" r:id="rId16"/>
          <w:pgSz w:w="11910" w:h="16840"/>
          <w:pgMar w:top="1380" w:right="1040" w:bottom="1400" w:left="1680" w:header="0" w:footer="1202" w:gutter="0"/>
          <w:cols w:space="720"/>
        </w:sectPr>
      </w:pPr>
    </w:p>
    <w:p w14:paraId="65DB336F" w14:textId="77777777" w:rsidR="00F33EA0" w:rsidRPr="00283F7A" w:rsidRDefault="00E6356B" w:rsidP="00177E7E">
      <w:pPr>
        <w:pStyle w:val="Tabletitle"/>
        <w:tabs>
          <w:tab w:val="clear" w:pos="1726"/>
          <w:tab w:val="left" w:pos="1418"/>
        </w:tabs>
        <w:ind w:left="1418" w:hanging="1276"/>
        <w:rPr>
          <w:lang w:val="en-GB"/>
        </w:rPr>
      </w:pPr>
      <w:bookmarkStart w:id="1323" w:name="_bookmark152"/>
      <w:bookmarkStart w:id="1324" w:name="_Toc112166612"/>
      <w:bookmarkEnd w:id="1323"/>
      <w:r w:rsidRPr="00283F7A">
        <w:rPr>
          <w:lang w:val="en-GB"/>
        </w:rPr>
        <w:lastRenderedPageBreak/>
        <w:t>Table</w:t>
      </w:r>
      <w:r w:rsidRPr="00283F7A">
        <w:rPr>
          <w:spacing w:val="-3"/>
          <w:lang w:val="en-GB"/>
        </w:rPr>
        <w:t xml:space="preserve"> </w:t>
      </w:r>
      <w:r w:rsidRPr="00283F7A">
        <w:rPr>
          <w:lang w:val="en-GB"/>
        </w:rPr>
        <w:t>6-</w:t>
      </w:r>
      <w:r w:rsidRPr="00283F7A">
        <w:rPr>
          <w:spacing w:val="-10"/>
          <w:lang w:val="en-GB"/>
        </w:rPr>
        <w:t>3</w:t>
      </w:r>
      <w:r w:rsidRPr="00283F7A">
        <w:rPr>
          <w:lang w:val="en-GB"/>
        </w:rPr>
        <w:tab/>
        <w:t>Cross-analysis</w:t>
      </w:r>
      <w:r w:rsidRPr="00283F7A">
        <w:rPr>
          <w:spacing w:val="-4"/>
          <w:lang w:val="en-GB"/>
        </w:rPr>
        <w:t xml:space="preserve"> </w:t>
      </w:r>
      <w:r w:rsidRPr="00283F7A">
        <w:rPr>
          <w:lang w:val="en-GB"/>
        </w:rPr>
        <w:t>of</w:t>
      </w:r>
      <w:r w:rsidRPr="00283F7A">
        <w:rPr>
          <w:spacing w:val="-6"/>
          <w:lang w:val="en-GB"/>
        </w:rPr>
        <w:t xml:space="preserve"> </w:t>
      </w:r>
      <w:r w:rsidRPr="00283F7A">
        <w:rPr>
          <w:lang w:val="en-GB"/>
        </w:rPr>
        <w:t>Saudi</w:t>
      </w:r>
      <w:r w:rsidRPr="00283F7A">
        <w:rPr>
          <w:spacing w:val="-5"/>
          <w:lang w:val="en-GB"/>
        </w:rPr>
        <w:t xml:space="preserve"> </w:t>
      </w:r>
      <w:r w:rsidRPr="00283F7A">
        <w:rPr>
          <w:lang w:val="en-GB"/>
        </w:rPr>
        <w:t>student</w:t>
      </w:r>
      <w:r w:rsidRPr="00283F7A">
        <w:rPr>
          <w:spacing w:val="-6"/>
          <w:lang w:val="en-GB"/>
        </w:rPr>
        <w:t xml:space="preserve"> </w:t>
      </w:r>
      <w:r w:rsidRPr="00283F7A">
        <w:rPr>
          <w:lang w:val="en-GB"/>
        </w:rPr>
        <w:t>mothers'</w:t>
      </w:r>
      <w:r w:rsidRPr="00283F7A">
        <w:rPr>
          <w:spacing w:val="-2"/>
          <w:lang w:val="en-GB"/>
        </w:rPr>
        <w:t xml:space="preserve"> </w:t>
      </w:r>
      <w:r w:rsidRPr="00283F7A">
        <w:rPr>
          <w:lang w:val="en-GB"/>
        </w:rPr>
        <w:t>language</w:t>
      </w:r>
      <w:r w:rsidRPr="00283F7A">
        <w:rPr>
          <w:spacing w:val="-1"/>
          <w:lang w:val="en-GB"/>
        </w:rPr>
        <w:t xml:space="preserve"> </w:t>
      </w:r>
      <w:r w:rsidRPr="00283F7A">
        <w:rPr>
          <w:lang w:val="en-GB"/>
        </w:rPr>
        <w:t>management</w:t>
      </w:r>
      <w:r w:rsidRPr="00283F7A">
        <w:rPr>
          <w:spacing w:val="-6"/>
          <w:lang w:val="en-GB"/>
        </w:rPr>
        <w:t xml:space="preserve"> </w:t>
      </w:r>
      <w:r w:rsidRPr="00283F7A">
        <w:rPr>
          <w:spacing w:val="-2"/>
          <w:lang w:val="en-GB"/>
        </w:rPr>
        <w:t>strategies</w:t>
      </w:r>
      <w:bookmarkEnd w:id="1324"/>
    </w:p>
    <w:p w14:paraId="25511CDE" w14:textId="77777777" w:rsidR="00F33EA0" w:rsidRPr="00283F7A" w:rsidRDefault="00F33EA0" w:rsidP="004B2B7A">
      <w:pPr>
        <w:pStyle w:val="BodyText"/>
        <w:rPr>
          <w:lang w:val="en-G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1"/>
        <w:gridCol w:w="2210"/>
        <w:gridCol w:w="2215"/>
        <w:gridCol w:w="2210"/>
        <w:gridCol w:w="2210"/>
        <w:gridCol w:w="2210"/>
      </w:tblGrid>
      <w:tr w:rsidR="0005216A" w:rsidRPr="00425193" w14:paraId="4A92F659" w14:textId="77777777">
        <w:trPr>
          <w:trHeight w:val="535"/>
        </w:trPr>
        <w:tc>
          <w:tcPr>
            <w:tcW w:w="2211" w:type="dxa"/>
            <w:shd w:val="clear" w:color="auto" w:fill="D9D9D9"/>
          </w:tcPr>
          <w:p w14:paraId="33CD2792" w14:textId="77777777" w:rsidR="00F33EA0" w:rsidRPr="00283F7A" w:rsidRDefault="00E6356B">
            <w:pPr>
              <w:pStyle w:val="TableParagraph"/>
              <w:spacing w:line="253" w:lineRule="exact"/>
              <w:ind w:left="105"/>
              <w:rPr>
                <w:b/>
                <w:lang w:val="en-GB"/>
              </w:rPr>
            </w:pPr>
            <w:r w:rsidRPr="00283F7A">
              <w:rPr>
                <w:b/>
                <w:spacing w:val="-2"/>
                <w:lang w:val="en-GB"/>
              </w:rPr>
              <w:t>Layla</w:t>
            </w:r>
          </w:p>
        </w:tc>
        <w:tc>
          <w:tcPr>
            <w:tcW w:w="2210" w:type="dxa"/>
            <w:shd w:val="clear" w:color="auto" w:fill="D9D9D9"/>
          </w:tcPr>
          <w:p w14:paraId="6073EB59" w14:textId="77777777" w:rsidR="00F33EA0" w:rsidRPr="00283F7A" w:rsidRDefault="00E6356B">
            <w:pPr>
              <w:pStyle w:val="TableParagraph"/>
              <w:spacing w:line="253" w:lineRule="exact"/>
              <w:ind w:left="105"/>
              <w:rPr>
                <w:b/>
                <w:lang w:val="en-GB"/>
              </w:rPr>
            </w:pPr>
            <w:r w:rsidRPr="00283F7A">
              <w:rPr>
                <w:b/>
                <w:spacing w:val="-4"/>
                <w:lang w:val="en-GB"/>
              </w:rPr>
              <w:t>Sara</w:t>
            </w:r>
          </w:p>
        </w:tc>
        <w:tc>
          <w:tcPr>
            <w:tcW w:w="2215" w:type="dxa"/>
            <w:shd w:val="clear" w:color="auto" w:fill="D9D9D9"/>
          </w:tcPr>
          <w:p w14:paraId="5A1890F8" w14:textId="77777777" w:rsidR="00F33EA0" w:rsidRPr="00283F7A" w:rsidRDefault="00E6356B">
            <w:pPr>
              <w:pStyle w:val="TableParagraph"/>
              <w:spacing w:line="253" w:lineRule="exact"/>
              <w:ind w:left="110"/>
              <w:rPr>
                <w:b/>
                <w:lang w:val="en-GB"/>
              </w:rPr>
            </w:pPr>
            <w:r w:rsidRPr="00283F7A">
              <w:rPr>
                <w:b/>
                <w:spacing w:val="-4"/>
                <w:lang w:val="en-GB"/>
              </w:rPr>
              <w:t>Eman</w:t>
            </w:r>
          </w:p>
        </w:tc>
        <w:tc>
          <w:tcPr>
            <w:tcW w:w="2210" w:type="dxa"/>
            <w:shd w:val="clear" w:color="auto" w:fill="D9D9D9"/>
          </w:tcPr>
          <w:p w14:paraId="7B7E598D" w14:textId="77777777" w:rsidR="00F33EA0" w:rsidRPr="00283F7A" w:rsidRDefault="00E6356B">
            <w:pPr>
              <w:pStyle w:val="TableParagraph"/>
              <w:spacing w:line="253" w:lineRule="exact"/>
              <w:ind w:left="106"/>
              <w:rPr>
                <w:b/>
                <w:lang w:val="en-GB"/>
              </w:rPr>
            </w:pPr>
            <w:r w:rsidRPr="00283F7A">
              <w:rPr>
                <w:b/>
                <w:spacing w:val="-4"/>
                <w:lang w:val="en-GB"/>
              </w:rPr>
              <w:t>Razan</w:t>
            </w:r>
          </w:p>
        </w:tc>
        <w:tc>
          <w:tcPr>
            <w:tcW w:w="2210" w:type="dxa"/>
            <w:shd w:val="clear" w:color="auto" w:fill="D9D9D9"/>
          </w:tcPr>
          <w:p w14:paraId="393E5FCC" w14:textId="77777777" w:rsidR="00F33EA0" w:rsidRPr="00283F7A" w:rsidRDefault="00E6356B">
            <w:pPr>
              <w:pStyle w:val="TableParagraph"/>
              <w:spacing w:line="253" w:lineRule="exact"/>
              <w:ind w:left="107"/>
              <w:rPr>
                <w:b/>
                <w:lang w:val="en-GB"/>
              </w:rPr>
            </w:pPr>
            <w:r w:rsidRPr="00283F7A">
              <w:rPr>
                <w:b/>
                <w:spacing w:val="-4"/>
                <w:lang w:val="en-GB"/>
              </w:rPr>
              <w:t>Taif</w:t>
            </w:r>
          </w:p>
        </w:tc>
        <w:tc>
          <w:tcPr>
            <w:tcW w:w="2210" w:type="dxa"/>
            <w:shd w:val="clear" w:color="auto" w:fill="D9D9D9"/>
          </w:tcPr>
          <w:p w14:paraId="28EDEC67" w14:textId="77777777" w:rsidR="00F33EA0" w:rsidRPr="00283F7A" w:rsidRDefault="00E6356B">
            <w:pPr>
              <w:pStyle w:val="TableParagraph"/>
              <w:spacing w:line="253" w:lineRule="exact"/>
              <w:ind w:left="107"/>
              <w:rPr>
                <w:b/>
                <w:lang w:val="en-GB"/>
              </w:rPr>
            </w:pPr>
            <w:r w:rsidRPr="00283F7A">
              <w:rPr>
                <w:b/>
                <w:spacing w:val="-4"/>
                <w:lang w:val="en-GB"/>
              </w:rPr>
              <w:t>Lina</w:t>
            </w:r>
          </w:p>
        </w:tc>
      </w:tr>
      <w:tr w:rsidR="0005216A" w:rsidRPr="00425193" w14:paraId="24F97C31" w14:textId="77777777">
        <w:trPr>
          <w:trHeight w:val="1841"/>
        </w:trPr>
        <w:tc>
          <w:tcPr>
            <w:tcW w:w="2211" w:type="dxa"/>
          </w:tcPr>
          <w:p w14:paraId="03018063" w14:textId="77777777" w:rsidR="00F33EA0" w:rsidRPr="00283F7A" w:rsidRDefault="00E6356B">
            <w:pPr>
              <w:pStyle w:val="TableParagraph"/>
              <w:spacing w:line="360" w:lineRule="auto"/>
              <w:ind w:left="105" w:right="139"/>
              <w:rPr>
                <w:lang w:val="en-GB"/>
              </w:rPr>
            </w:pPr>
            <w:r w:rsidRPr="00283F7A">
              <w:rPr>
                <w:lang w:val="en-GB"/>
              </w:rPr>
              <w:t>Closing</w:t>
            </w:r>
            <w:r w:rsidRPr="00283F7A">
              <w:rPr>
                <w:spacing w:val="-14"/>
                <w:lang w:val="en-GB"/>
              </w:rPr>
              <w:t xml:space="preserve"> </w:t>
            </w:r>
            <w:r w:rsidRPr="00283F7A">
              <w:rPr>
                <w:lang w:val="en-GB"/>
              </w:rPr>
              <w:t>Saudi</w:t>
            </w:r>
            <w:r w:rsidRPr="00283F7A">
              <w:rPr>
                <w:spacing w:val="-14"/>
                <w:lang w:val="en-GB"/>
              </w:rPr>
              <w:t xml:space="preserve"> </w:t>
            </w:r>
            <w:r w:rsidRPr="00283F7A">
              <w:rPr>
                <w:lang w:val="en-GB"/>
              </w:rPr>
              <w:t>schools and shortage of Arabic resources</w:t>
            </w:r>
          </w:p>
        </w:tc>
        <w:tc>
          <w:tcPr>
            <w:tcW w:w="2210" w:type="dxa"/>
          </w:tcPr>
          <w:p w14:paraId="6BA71773" w14:textId="77777777" w:rsidR="00F33EA0" w:rsidRPr="00283F7A" w:rsidRDefault="00E6356B">
            <w:pPr>
              <w:pStyle w:val="TableParagraph"/>
              <w:spacing w:line="360" w:lineRule="auto"/>
              <w:ind w:left="105" w:right="665"/>
              <w:rPr>
                <w:lang w:val="en-GB"/>
              </w:rPr>
            </w:pPr>
            <w:r w:rsidRPr="00283F7A">
              <w:rPr>
                <w:lang w:val="en-GB"/>
              </w:rPr>
              <w:t>Consistent</w:t>
            </w:r>
            <w:r w:rsidRPr="00283F7A">
              <w:rPr>
                <w:spacing w:val="-14"/>
                <w:lang w:val="en-GB"/>
              </w:rPr>
              <w:t xml:space="preserve"> </w:t>
            </w:r>
            <w:r w:rsidRPr="00283F7A">
              <w:rPr>
                <w:lang w:val="en-GB"/>
              </w:rPr>
              <w:t xml:space="preserve">early Arabic home </w:t>
            </w:r>
            <w:r w:rsidRPr="00283F7A">
              <w:rPr>
                <w:spacing w:val="-2"/>
                <w:lang w:val="en-GB"/>
              </w:rPr>
              <w:t>schooling</w:t>
            </w:r>
          </w:p>
        </w:tc>
        <w:tc>
          <w:tcPr>
            <w:tcW w:w="2215" w:type="dxa"/>
          </w:tcPr>
          <w:p w14:paraId="043B8D8C" w14:textId="77777777" w:rsidR="00F33EA0" w:rsidRPr="00283F7A" w:rsidRDefault="00E6356B">
            <w:pPr>
              <w:pStyle w:val="TableParagraph"/>
              <w:spacing w:line="360" w:lineRule="auto"/>
              <w:ind w:left="110" w:right="123"/>
              <w:rPr>
                <w:lang w:val="en-GB"/>
              </w:rPr>
            </w:pPr>
            <w:r w:rsidRPr="00283F7A">
              <w:rPr>
                <w:lang w:val="en-GB"/>
              </w:rPr>
              <w:t>Early</w:t>
            </w:r>
            <w:r w:rsidRPr="00283F7A">
              <w:rPr>
                <w:spacing w:val="-14"/>
                <w:lang w:val="en-GB"/>
              </w:rPr>
              <w:t xml:space="preserve"> </w:t>
            </w:r>
            <w:r w:rsidRPr="00283F7A">
              <w:rPr>
                <w:lang w:val="en-GB"/>
              </w:rPr>
              <w:t>intensive</w:t>
            </w:r>
            <w:r w:rsidRPr="00283F7A">
              <w:rPr>
                <w:spacing w:val="-14"/>
                <w:lang w:val="en-GB"/>
              </w:rPr>
              <w:t xml:space="preserve"> </w:t>
            </w:r>
            <w:r w:rsidRPr="00283F7A">
              <w:rPr>
                <w:lang w:val="en-GB"/>
              </w:rPr>
              <w:t>Arabic and religion lessons and children</w:t>
            </w:r>
            <w:r w:rsidRPr="00283F7A">
              <w:rPr>
                <w:spacing w:val="40"/>
                <w:lang w:val="en-GB"/>
              </w:rPr>
              <w:t xml:space="preserve"> </w:t>
            </w:r>
            <w:r w:rsidRPr="00283F7A">
              <w:rPr>
                <w:spacing w:val="-2"/>
                <w:lang w:val="en-GB"/>
              </w:rPr>
              <w:t>resistance</w:t>
            </w:r>
          </w:p>
        </w:tc>
        <w:tc>
          <w:tcPr>
            <w:tcW w:w="2210" w:type="dxa"/>
          </w:tcPr>
          <w:p w14:paraId="7BB1D426" w14:textId="77777777" w:rsidR="00F33EA0" w:rsidRPr="00283F7A" w:rsidRDefault="00E6356B">
            <w:pPr>
              <w:pStyle w:val="TableParagraph"/>
              <w:spacing w:line="360" w:lineRule="auto"/>
              <w:ind w:left="106" w:right="270"/>
              <w:rPr>
                <w:lang w:val="en-GB"/>
              </w:rPr>
            </w:pPr>
            <w:r w:rsidRPr="00283F7A">
              <w:rPr>
                <w:lang w:val="en-GB"/>
              </w:rPr>
              <w:t>Teaching</w:t>
            </w:r>
            <w:r w:rsidRPr="00283F7A">
              <w:rPr>
                <w:spacing w:val="-14"/>
                <w:lang w:val="en-GB"/>
              </w:rPr>
              <w:t xml:space="preserve"> </w:t>
            </w:r>
            <w:r w:rsidRPr="00283F7A">
              <w:rPr>
                <w:lang w:val="en-GB"/>
              </w:rPr>
              <w:t>Arabic</w:t>
            </w:r>
            <w:r w:rsidRPr="00283F7A">
              <w:rPr>
                <w:spacing w:val="-14"/>
                <w:lang w:val="en-GB"/>
              </w:rPr>
              <w:t xml:space="preserve"> </w:t>
            </w:r>
            <w:r w:rsidRPr="00283F7A">
              <w:rPr>
                <w:lang w:val="en-GB"/>
              </w:rPr>
              <w:t xml:space="preserve">is </w:t>
            </w:r>
            <w:r w:rsidRPr="00283F7A">
              <w:rPr>
                <w:spacing w:val="-2"/>
                <w:lang w:val="en-GB"/>
              </w:rPr>
              <w:t>mother’s responsibility</w:t>
            </w:r>
          </w:p>
        </w:tc>
        <w:tc>
          <w:tcPr>
            <w:tcW w:w="2210" w:type="dxa"/>
          </w:tcPr>
          <w:p w14:paraId="7024C105" w14:textId="77777777" w:rsidR="00F33EA0" w:rsidRPr="00283F7A" w:rsidRDefault="00E6356B">
            <w:pPr>
              <w:pStyle w:val="TableParagraph"/>
              <w:spacing w:line="360" w:lineRule="auto"/>
              <w:ind w:left="107"/>
              <w:rPr>
                <w:lang w:val="en-GB"/>
              </w:rPr>
            </w:pPr>
            <w:r w:rsidRPr="00283F7A">
              <w:rPr>
                <w:lang w:val="en-GB"/>
              </w:rPr>
              <w:t>Arabic lessons are a strategy</w:t>
            </w:r>
            <w:r w:rsidRPr="00283F7A">
              <w:rPr>
                <w:spacing w:val="-12"/>
                <w:lang w:val="en-GB"/>
              </w:rPr>
              <w:t xml:space="preserve"> </w:t>
            </w:r>
            <w:r w:rsidRPr="00283F7A">
              <w:rPr>
                <w:lang w:val="en-GB"/>
              </w:rPr>
              <w:t>to</w:t>
            </w:r>
            <w:r w:rsidRPr="00283F7A">
              <w:rPr>
                <w:spacing w:val="-12"/>
                <w:lang w:val="en-GB"/>
              </w:rPr>
              <w:t xml:space="preserve"> </w:t>
            </w:r>
            <w:r w:rsidRPr="00283F7A">
              <w:rPr>
                <w:lang w:val="en-GB"/>
              </w:rPr>
              <w:t>reduce</w:t>
            </w:r>
            <w:r w:rsidRPr="00283F7A">
              <w:rPr>
                <w:spacing w:val="-11"/>
                <w:lang w:val="en-GB"/>
              </w:rPr>
              <w:t xml:space="preserve"> </w:t>
            </w:r>
            <w:r w:rsidRPr="00283F7A">
              <w:rPr>
                <w:lang w:val="en-GB"/>
              </w:rPr>
              <w:t xml:space="preserve">the pressure of Taif's </w:t>
            </w:r>
            <w:r w:rsidRPr="00283F7A">
              <w:rPr>
                <w:spacing w:val="-2"/>
                <w:lang w:val="en-GB"/>
              </w:rPr>
              <w:t>responsibility.</w:t>
            </w:r>
          </w:p>
        </w:tc>
        <w:tc>
          <w:tcPr>
            <w:tcW w:w="2210" w:type="dxa"/>
          </w:tcPr>
          <w:p w14:paraId="4D0DC989" w14:textId="77777777" w:rsidR="00F33EA0" w:rsidRPr="00283F7A" w:rsidRDefault="00E6356B">
            <w:pPr>
              <w:pStyle w:val="TableParagraph"/>
              <w:spacing w:line="360" w:lineRule="auto"/>
              <w:ind w:left="107" w:right="270"/>
              <w:rPr>
                <w:lang w:val="en-GB"/>
              </w:rPr>
            </w:pPr>
            <w:r w:rsidRPr="00283F7A">
              <w:rPr>
                <w:lang w:val="en-GB"/>
              </w:rPr>
              <w:t>Arabic lessons at home</w:t>
            </w:r>
            <w:r w:rsidRPr="00283F7A">
              <w:rPr>
                <w:spacing w:val="-10"/>
                <w:lang w:val="en-GB"/>
              </w:rPr>
              <w:t xml:space="preserve"> </w:t>
            </w:r>
            <w:r w:rsidRPr="00283F7A">
              <w:rPr>
                <w:lang w:val="en-GB"/>
              </w:rPr>
              <w:t>&amp;</w:t>
            </w:r>
            <w:r w:rsidRPr="00283F7A">
              <w:rPr>
                <w:spacing w:val="-13"/>
                <w:lang w:val="en-GB"/>
              </w:rPr>
              <w:t xml:space="preserve"> </w:t>
            </w:r>
            <w:r w:rsidRPr="00283F7A">
              <w:rPr>
                <w:lang w:val="en-GB"/>
              </w:rPr>
              <w:t>shortage</w:t>
            </w:r>
            <w:r w:rsidRPr="00283F7A">
              <w:rPr>
                <w:spacing w:val="-10"/>
                <w:lang w:val="en-GB"/>
              </w:rPr>
              <w:t xml:space="preserve"> </w:t>
            </w:r>
            <w:r w:rsidRPr="00283F7A">
              <w:rPr>
                <w:lang w:val="en-GB"/>
              </w:rPr>
              <w:t>of Arabic resources</w:t>
            </w:r>
          </w:p>
        </w:tc>
      </w:tr>
      <w:tr w:rsidR="0005216A" w:rsidRPr="00425193" w14:paraId="02F8AFF4" w14:textId="77777777">
        <w:trPr>
          <w:trHeight w:val="1300"/>
        </w:trPr>
        <w:tc>
          <w:tcPr>
            <w:tcW w:w="2211" w:type="dxa"/>
          </w:tcPr>
          <w:p w14:paraId="121E1B1A" w14:textId="77777777" w:rsidR="00F33EA0" w:rsidRPr="00283F7A" w:rsidRDefault="00E6356B">
            <w:pPr>
              <w:pStyle w:val="TableParagraph"/>
              <w:spacing w:line="360" w:lineRule="auto"/>
              <w:ind w:left="105" w:right="130"/>
              <w:rPr>
                <w:lang w:val="en-GB"/>
              </w:rPr>
            </w:pPr>
            <w:r w:rsidRPr="00283F7A">
              <w:rPr>
                <w:lang w:val="en-GB"/>
              </w:rPr>
              <w:t>Layla’s role in managing the language</w:t>
            </w:r>
            <w:r w:rsidRPr="00283F7A">
              <w:rPr>
                <w:spacing w:val="-11"/>
                <w:lang w:val="en-GB"/>
              </w:rPr>
              <w:t xml:space="preserve"> </w:t>
            </w:r>
            <w:r w:rsidRPr="00283F7A">
              <w:rPr>
                <w:lang w:val="en-GB"/>
              </w:rPr>
              <w:t>use</w:t>
            </w:r>
            <w:r w:rsidRPr="00283F7A">
              <w:rPr>
                <w:spacing w:val="-11"/>
                <w:lang w:val="en-GB"/>
              </w:rPr>
              <w:t xml:space="preserve"> </w:t>
            </w:r>
            <w:r w:rsidRPr="00283F7A">
              <w:rPr>
                <w:lang w:val="en-GB"/>
              </w:rPr>
              <w:t>at</w:t>
            </w:r>
            <w:r w:rsidRPr="00283F7A">
              <w:rPr>
                <w:spacing w:val="-14"/>
                <w:lang w:val="en-GB"/>
              </w:rPr>
              <w:t xml:space="preserve"> </w:t>
            </w:r>
            <w:r w:rsidRPr="00283F7A">
              <w:rPr>
                <w:lang w:val="en-GB"/>
              </w:rPr>
              <w:t>home</w:t>
            </w:r>
          </w:p>
        </w:tc>
        <w:tc>
          <w:tcPr>
            <w:tcW w:w="2210" w:type="dxa"/>
          </w:tcPr>
          <w:p w14:paraId="280269DF" w14:textId="77777777" w:rsidR="00F33EA0" w:rsidRPr="00283F7A" w:rsidRDefault="00E6356B">
            <w:pPr>
              <w:pStyle w:val="TableParagraph"/>
              <w:spacing w:line="360" w:lineRule="auto"/>
              <w:ind w:left="105" w:right="270"/>
              <w:rPr>
                <w:lang w:val="en-GB"/>
              </w:rPr>
            </w:pPr>
            <w:r w:rsidRPr="00283F7A">
              <w:rPr>
                <w:lang w:val="en-GB"/>
              </w:rPr>
              <w:t>Challenges in teaching</w:t>
            </w:r>
            <w:r w:rsidRPr="00283F7A">
              <w:rPr>
                <w:spacing w:val="-3"/>
                <w:lang w:val="en-GB"/>
              </w:rPr>
              <w:t xml:space="preserve"> </w:t>
            </w:r>
            <w:r w:rsidRPr="00283F7A">
              <w:rPr>
                <w:lang w:val="en-GB"/>
              </w:rPr>
              <w:t>Arabic</w:t>
            </w:r>
            <w:r w:rsidRPr="00283F7A">
              <w:rPr>
                <w:spacing w:val="-6"/>
                <w:lang w:val="en-GB"/>
              </w:rPr>
              <w:t xml:space="preserve"> </w:t>
            </w:r>
            <w:r w:rsidRPr="00283F7A">
              <w:rPr>
                <w:lang w:val="en-GB"/>
              </w:rPr>
              <w:t>and children’s</w:t>
            </w:r>
            <w:r w:rsidRPr="00283F7A">
              <w:rPr>
                <w:spacing w:val="-9"/>
                <w:lang w:val="en-GB"/>
              </w:rPr>
              <w:t xml:space="preserve"> </w:t>
            </w:r>
            <w:r w:rsidRPr="00283F7A">
              <w:rPr>
                <w:spacing w:val="-2"/>
                <w:lang w:val="en-GB"/>
              </w:rPr>
              <w:t>resistance</w:t>
            </w:r>
          </w:p>
        </w:tc>
        <w:tc>
          <w:tcPr>
            <w:tcW w:w="2215" w:type="dxa"/>
          </w:tcPr>
          <w:p w14:paraId="7FA4570A" w14:textId="77777777" w:rsidR="00F33EA0" w:rsidRPr="00283F7A" w:rsidRDefault="00E6356B">
            <w:pPr>
              <w:pStyle w:val="TableParagraph"/>
              <w:spacing w:line="360" w:lineRule="auto"/>
              <w:ind w:left="110" w:right="133"/>
              <w:rPr>
                <w:lang w:val="en-GB"/>
              </w:rPr>
            </w:pPr>
            <w:r w:rsidRPr="00283F7A">
              <w:rPr>
                <w:lang w:val="en-GB"/>
              </w:rPr>
              <w:t>Eman's</w:t>
            </w:r>
            <w:r w:rsidRPr="00283F7A">
              <w:rPr>
                <w:spacing w:val="-14"/>
                <w:lang w:val="en-GB"/>
              </w:rPr>
              <w:t xml:space="preserve"> </w:t>
            </w:r>
            <w:r w:rsidRPr="00283F7A">
              <w:rPr>
                <w:lang w:val="en-GB"/>
              </w:rPr>
              <w:t>past</w:t>
            </w:r>
            <w:r w:rsidRPr="00283F7A">
              <w:rPr>
                <w:spacing w:val="-14"/>
                <w:lang w:val="en-GB"/>
              </w:rPr>
              <w:t xml:space="preserve"> </w:t>
            </w:r>
            <w:r w:rsidRPr="00283F7A">
              <w:rPr>
                <w:lang w:val="en-GB"/>
              </w:rPr>
              <w:t xml:space="preserve">education and future </w:t>
            </w:r>
            <w:r w:rsidRPr="00283F7A">
              <w:rPr>
                <w:spacing w:val="-2"/>
                <w:lang w:val="en-GB"/>
              </w:rPr>
              <w:t>expectations</w:t>
            </w:r>
          </w:p>
        </w:tc>
        <w:tc>
          <w:tcPr>
            <w:tcW w:w="2210" w:type="dxa"/>
          </w:tcPr>
          <w:p w14:paraId="5EAC2254" w14:textId="77777777" w:rsidR="00F33EA0" w:rsidRPr="00283F7A" w:rsidRDefault="00E6356B">
            <w:pPr>
              <w:pStyle w:val="TableParagraph"/>
              <w:spacing w:line="360" w:lineRule="auto"/>
              <w:ind w:left="106" w:right="270"/>
              <w:rPr>
                <w:lang w:val="en-GB"/>
              </w:rPr>
            </w:pPr>
            <w:r w:rsidRPr="00283F7A">
              <w:rPr>
                <w:lang w:val="en-GB"/>
              </w:rPr>
              <w:t>Children's</w:t>
            </w:r>
            <w:r w:rsidRPr="00283F7A">
              <w:rPr>
                <w:spacing w:val="-14"/>
                <w:lang w:val="en-GB"/>
              </w:rPr>
              <w:t xml:space="preserve"> </w:t>
            </w:r>
            <w:r w:rsidRPr="00283F7A">
              <w:rPr>
                <w:lang w:val="en-GB"/>
              </w:rPr>
              <w:t>resistance to learning Arabic</w:t>
            </w:r>
          </w:p>
        </w:tc>
        <w:tc>
          <w:tcPr>
            <w:tcW w:w="2210" w:type="dxa"/>
          </w:tcPr>
          <w:p w14:paraId="0CADC88F" w14:textId="77777777" w:rsidR="00F33EA0" w:rsidRPr="00283F7A" w:rsidRDefault="00E6356B">
            <w:pPr>
              <w:pStyle w:val="TableParagraph"/>
              <w:spacing w:line="360" w:lineRule="auto"/>
              <w:ind w:left="107" w:right="151"/>
              <w:rPr>
                <w:lang w:val="en-GB"/>
              </w:rPr>
            </w:pPr>
            <w:r w:rsidRPr="00283F7A">
              <w:rPr>
                <w:spacing w:val="-2"/>
                <w:lang w:val="en-GB"/>
              </w:rPr>
              <w:t xml:space="preserve">Technology </w:t>
            </w:r>
            <w:r w:rsidRPr="00283F7A">
              <w:rPr>
                <w:lang w:val="en-GB"/>
              </w:rPr>
              <w:t>reinforced the use of Arabic</w:t>
            </w:r>
            <w:r w:rsidRPr="00283F7A">
              <w:rPr>
                <w:spacing w:val="-14"/>
                <w:lang w:val="en-GB"/>
              </w:rPr>
              <w:t xml:space="preserve"> </w:t>
            </w:r>
            <w:r w:rsidRPr="00283F7A">
              <w:rPr>
                <w:lang w:val="en-GB"/>
              </w:rPr>
              <w:t>Saudi</w:t>
            </w:r>
            <w:r w:rsidRPr="00283F7A">
              <w:rPr>
                <w:spacing w:val="-14"/>
                <w:lang w:val="en-GB"/>
              </w:rPr>
              <w:t xml:space="preserve"> </w:t>
            </w:r>
            <w:r w:rsidRPr="00283F7A">
              <w:rPr>
                <w:lang w:val="en-GB"/>
              </w:rPr>
              <w:t>dialects.</w:t>
            </w:r>
          </w:p>
        </w:tc>
        <w:tc>
          <w:tcPr>
            <w:tcW w:w="2210" w:type="dxa"/>
          </w:tcPr>
          <w:p w14:paraId="01F3D9D7" w14:textId="77777777" w:rsidR="00F33EA0" w:rsidRPr="00283F7A" w:rsidRDefault="00E6356B">
            <w:pPr>
              <w:pStyle w:val="TableParagraph"/>
              <w:spacing w:line="360" w:lineRule="auto"/>
              <w:ind w:left="107"/>
              <w:rPr>
                <w:lang w:val="en-GB"/>
              </w:rPr>
            </w:pPr>
            <w:r w:rsidRPr="00283F7A">
              <w:rPr>
                <w:lang w:val="en-GB"/>
              </w:rPr>
              <w:t>Using</w:t>
            </w:r>
            <w:r w:rsidRPr="00283F7A">
              <w:rPr>
                <w:spacing w:val="-14"/>
                <w:lang w:val="en-GB"/>
              </w:rPr>
              <w:t xml:space="preserve"> </w:t>
            </w:r>
            <w:r w:rsidRPr="00283F7A">
              <w:rPr>
                <w:lang w:val="en-GB"/>
              </w:rPr>
              <w:t>technology</w:t>
            </w:r>
            <w:r w:rsidRPr="00283F7A">
              <w:rPr>
                <w:spacing w:val="-14"/>
                <w:lang w:val="en-GB"/>
              </w:rPr>
              <w:t xml:space="preserve"> </w:t>
            </w:r>
            <w:r w:rsidRPr="00283F7A">
              <w:rPr>
                <w:lang w:val="en-GB"/>
              </w:rPr>
              <w:t xml:space="preserve">to reinforce the use of </w:t>
            </w:r>
            <w:r w:rsidRPr="00283F7A">
              <w:rPr>
                <w:spacing w:val="-2"/>
                <w:lang w:val="en-GB"/>
              </w:rPr>
              <w:t>Arabic</w:t>
            </w:r>
          </w:p>
        </w:tc>
      </w:tr>
      <w:tr w:rsidR="0005216A" w:rsidRPr="00425193" w14:paraId="7960D134" w14:textId="77777777">
        <w:trPr>
          <w:trHeight w:val="2055"/>
        </w:trPr>
        <w:tc>
          <w:tcPr>
            <w:tcW w:w="2211" w:type="dxa"/>
          </w:tcPr>
          <w:p w14:paraId="1982C284" w14:textId="77777777" w:rsidR="00F33EA0" w:rsidRPr="00283F7A" w:rsidRDefault="00E6356B">
            <w:pPr>
              <w:pStyle w:val="TableParagraph"/>
              <w:spacing w:line="360" w:lineRule="auto"/>
              <w:ind w:left="105" w:right="238"/>
              <w:rPr>
                <w:lang w:val="en-GB"/>
              </w:rPr>
            </w:pPr>
            <w:r w:rsidRPr="00283F7A">
              <w:rPr>
                <w:lang w:val="en-GB"/>
              </w:rPr>
              <w:t>Children’s</w:t>
            </w:r>
            <w:r w:rsidRPr="00283F7A">
              <w:rPr>
                <w:spacing w:val="-14"/>
                <w:lang w:val="en-GB"/>
              </w:rPr>
              <w:t xml:space="preserve"> </w:t>
            </w:r>
            <w:r w:rsidRPr="00283F7A">
              <w:rPr>
                <w:lang w:val="en-GB"/>
              </w:rPr>
              <w:t>resistance to using Arabic at home/ shortage of educational support for teaching Arabic</w:t>
            </w:r>
          </w:p>
        </w:tc>
        <w:tc>
          <w:tcPr>
            <w:tcW w:w="2210" w:type="dxa"/>
          </w:tcPr>
          <w:p w14:paraId="486D0622" w14:textId="77777777" w:rsidR="00F33EA0" w:rsidRPr="00283F7A" w:rsidRDefault="00E6356B">
            <w:pPr>
              <w:pStyle w:val="TableParagraph"/>
              <w:spacing w:line="360" w:lineRule="auto"/>
              <w:ind w:left="105" w:right="270"/>
              <w:rPr>
                <w:lang w:val="en-GB"/>
              </w:rPr>
            </w:pPr>
            <w:r w:rsidRPr="00283F7A">
              <w:rPr>
                <w:lang w:val="en-GB"/>
              </w:rPr>
              <w:t>Sara’s Arabic teaching</w:t>
            </w:r>
            <w:r w:rsidRPr="00283F7A">
              <w:rPr>
                <w:spacing w:val="-14"/>
                <w:lang w:val="en-GB"/>
              </w:rPr>
              <w:t xml:space="preserve"> </w:t>
            </w:r>
            <w:r w:rsidRPr="00283F7A">
              <w:rPr>
                <w:lang w:val="en-GB"/>
              </w:rPr>
              <w:t>strategies</w:t>
            </w:r>
          </w:p>
        </w:tc>
        <w:tc>
          <w:tcPr>
            <w:tcW w:w="2215" w:type="dxa"/>
            <w:shd w:val="clear" w:color="auto" w:fill="A6A6A6"/>
          </w:tcPr>
          <w:p w14:paraId="199123CF" w14:textId="77777777" w:rsidR="00F33EA0" w:rsidRPr="00283F7A" w:rsidRDefault="00F33EA0">
            <w:pPr>
              <w:pStyle w:val="TableParagraph"/>
              <w:rPr>
                <w:lang w:val="en-GB"/>
              </w:rPr>
            </w:pPr>
          </w:p>
        </w:tc>
        <w:tc>
          <w:tcPr>
            <w:tcW w:w="2210" w:type="dxa"/>
          </w:tcPr>
          <w:p w14:paraId="70177B36" w14:textId="77777777" w:rsidR="00F33EA0" w:rsidRPr="00283F7A" w:rsidRDefault="00E6356B">
            <w:pPr>
              <w:pStyle w:val="TableParagraph"/>
              <w:spacing w:line="360" w:lineRule="auto"/>
              <w:ind w:left="106" w:right="270"/>
              <w:rPr>
                <w:lang w:val="en-GB"/>
              </w:rPr>
            </w:pPr>
            <w:r w:rsidRPr="00283F7A">
              <w:rPr>
                <w:lang w:val="en-GB"/>
              </w:rPr>
              <w:t>Past</w:t>
            </w:r>
            <w:r w:rsidRPr="00283F7A">
              <w:rPr>
                <w:spacing w:val="-14"/>
                <w:lang w:val="en-GB"/>
              </w:rPr>
              <w:t xml:space="preserve"> </w:t>
            </w:r>
            <w:r w:rsidRPr="00283F7A">
              <w:rPr>
                <w:lang w:val="en-GB"/>
              </w:rPr>
              <w:t>experience</w:t>
            </w:r>
            <w:r w:rsidRPr="00283F7A">
              <w:rPr>
                <w:spacing w:val="-14"/>
                <w:lang w:val="en-GB"/>
              </w:rPr>
              <w:t xml:space="preserve"> </w:t>
            </w:r>
            <w:r w:rsidRPr="00283F7A">
              <w:rPr>
                <w:lang w:val="en-GB"/>
              </w:rPr>
              <w:t>and key person advice</w:t>
            </w:r>
          </w:p>
        </w:tc>
        <w:tc>
          <w:tcPr>
            <w:tcW w:w="2210" w:type="dxa"/>
          </w:tcPr>
          <w:p w14:paraId="4FDEBD9A" w14:textId="77777777" w:rsidR="00F33EA0" w:rsidRPr="00283F7A" w:rsidRDefault="00E6356B">
            <w:pPr>
              <w:pStyle w:val="TableParagraph"/>
              <w:spacing w:line="360" w:lineRule="auto"/>
              <w:ind w:left="107"/>
              <w:rPr>
                <w:lang w:val="en-GB"/>
              </w:rPr>
            </w:pPr>
            <w:r w:rsidRPr="00283F7A">
              <w:rPr>
                <w:lang w:val="en-GB"/>
              </w:rPr>
              <w:t>past educational experiences</w:t>
            </w:r>
            <w:r w:rsidRPr="00283F7A">
              <w:rPr>
                <w:spacing w:val="-14"/>
                <w:lang w:val="en-GB"/>
              </w:rPr>
              <w:t xml:space="preserve"> </w:t>
            </w:r>
            <w:r w:rsidRPr="00283F7A">
              <w:rPr>
                <w:lang w:val="en-GB"/>
              </w:rPr>
              <w:t>and</w:t>
            </w:r>
            <w:r w:rsidRPr="00283F7A">
              <w:rPr>
                <w:spacing w:val="-14"/>
                <w:lang w:val="en-GB"/>
              </w:rPr>
              <w:t xml:space="preserve"> </w:t>
            </w:r>
            <w:r w:rsidRPr="00283F7A">
              <w:rPr>
                <w:lang w:val="en-GB"/>
              </w:rPr>
              <w:t xml:space="preserve">future </w:t>
            </w:r>
            <w:r w:rsidRPr="00283F7A">
              <w:rPr>
                <w:spacing w:val="-2"/>
                <w:lang w:val="en-GB"/>
              </w:rPr>
              <w:t>expectations</w:t>
            </w:r>
          </w:p>
        </w:tc>
        <w:tc>
          <w:tcPr>
            <w:tcW w:w="2210" w:type="dxa"/>
            <w:shd w:val="clear" w:color="auto" w:fill="A6A6A6"/>
          </w:tcPr>
          <w:p w14:paraId="2F1CA7DF" w14:textId="77777777" w:rsidR="00F33EA0" w:rsidRPr="00283F7A" w:rsidRDefault="00F33EA0">
            <w:pPr>
              <w:pStyle w:val="TableParagraph"/>
              <w:rPr>
                <w:lang w:val="en-GB"/>
              </w:rPr>
            </w:pPr>
          </w:p>
        </w:tc>
      </w:tr>
    </w:tbl>
    <w:p w14:paraId="1246A4C4" w14:textId="77777777" w:rsidR="00F33EA0" w:rsidRPr="00283F7A" w:rsidRDefault="00F33EA0">
      <w:pPr>
        <w:rPr>
          <w:lang w:val="en-GB"/>
        </w:rPr>
        <w:sectPr w:rsidR="00F33EA0" w:rsidRPr="00283F7A">
          <w:footerReference w:type="default" r:id="rId17"/>
          <w:pgSz w:w="16840" w:h="11910" w:orient="landscape"/>
          <w:pgMar w:top="1340" w:right="1180" w:bottom="1380" w:left="2160" w:header="0" w:footer="1197" w:gutter="0"/>
          <w:cols w:space="720"/>
        </w:sectPr>
      </w:pPr>
    </w:p>
    <w:p w14:paraId="688729A5" w14:textId="521C261B" w:rsidR="00F33EA0" w:rsidRPr="00283F7A" w:rsidRDefault="00E6356B" w:rsidP="004B2B7A">
      <w:pPr>
        <w:pStyle w:val="BodyText"/>
        <w:rPr>
          <w:lang w:val="en-GB"/>
        </w:rPr>
      </w:pPr>
      <w:bookmarkStart w:id="1325" w:name="6.7.1_Arabic_home-schooling"/>
      <w:bookmarkEnd w:id="1325"/>
      <w:r w:rsidRPr="00283F7A">
        <w:rPr>
          <w:lang w:val="en-GB"/>
        </w:rPr>
        <w:lastRenderedPageBreak/>
        <w:t>Formal</w:t>
      </w:r>
      <w:r w:rsidRPr="00283F7A">
        <w:rPr>
          <w:spacing w:val="-7"/>
          <w:lang w:val="en-GB"/>
        </w:rPr>
        <w:t xml:space="preserve"> </w:t>
      </w:r>
      <w:r w:rsidRPr="00283F7A">
        <w:rPr>
          <w:lang w:val="en-GB"/>
        </w:rPr>
        <w:t>language</w:t>
      </w:r>
      <w:r w:rsidRPr="00283F7A">
        <w:rPr>
          <w:spacing w:val="-7"/>
          <w:lang w:val="en-GB"/>
        </w:rPr>
        <w:t xml:space="preserve"> </w:t>
      </w:r>
      <w:r w:rsidRPr="00283F7A">
        <w:rPr>
          <w:lang w:val="en-GB"/>
        </w:rPr>
        <w:t>education</w:t>
      </w:r>
      <w:r w:rsidRPr="00283F7A">
        <w:rPr>
          <w:spacing w:val="-1"/>
          <w:lang w:val="en-GB"/>
        </w:rPr>
        <w:t xml:space="preserve"> </w:t>
      </w:r>
      <w:r w:rsidRPr="00283F7A">
        <w:rPr>
          <w:lang w:val="en-GB"/>
        </w:rPr>
        <w:t>and</w:t>
      </w:r>
      <w:r w:rsidRPr="00283F7A">
        <w:rPr>
          <w:spacing w:val="-5"/>
          <w:lang w:val="en-GB"/>
        </w:rPr>
        <w:t xml:space="preserve"> </w:t>
      </w:r>
      <w:r w:rsidRPr="00283F7A">
        <w:rPr>
          <w:lang w:val="en-GB"/>
        </w:rPr>
        <w:t>teaching</w:t>
      </w:r>
      <w:r w:rsidRPr="00283F7A">
        <w:rPr>
          <w:spacing w:val="-1"/>
          <w:lang w:val="en-GB"/>
        </w:rPr>
        <w:t xml:space="preserve"> </w:t>
      </w:r>
      <w:r w:rsidRPr="00283F7A">
        <w:rPr>
          <w:lang w:val="en-GB"/>
        </w:rPr>
        <w:t>children</w:t>
      </w:r>
      <w:r w:rsidRPr="00283F7A">
        <w:rPr>
          <w:spacing w:val="-5"/>
          <w:lang w:val="en-GB"/>
        </w:rPr>
        <w:t xml:space="preserve"> </w:t>
      </w:r>
      <w:r w:rsidRPr="00283F7A">
        <w:rPr>
          <w:lang w:val="en-GB"/>
        </w:rPr>
        <w:t>literacy</w:t>
      </w:r>
      <w:r w:rsidRPr="00283F7A">
        <w:rPr>
          <w:spacing w:val="-5"/>
          <w:lang w:val="en-GB"/>
        </w:rPr>
        <w:t xml:space="preserve"> </w:t>
      </w:r>
      <w:r w:rsidRPr="00283F7A">
        <w:rPr>
          <w:lang w:val="en-GB"/>
        </w:rPr>
        <w:t>skills</w:t>
      </w:r>
      <w:r w:rsidRPr="00283F7A">
        <w:rPr>
          <w:spacing w:val="-4"/>
          <w:lang w:val="en-GB"/>
        </w:rPr>
        <w:t xml:space="preserve"> </w:t>
      </w:r>
      <w:r w:rsidRPr="00283F7A">
        <w:rPr>
          <w:lang w:val="en-GB"/>
        </w:rPr>
        <w:t>proves</w:t>
      </w:r>
      <w:r w:rsidRPr="00283F7A">
        <w:rPr>
          <w:spacing w:val="-4"/>
          <w:lang w:val="en-GB"/>
        </w:rPr>
        <w:t xml:space="preserve"> </w:t>
      </w:r>
      <w:r w:rsidRPr="00283F7A">
        <w:rPr>
          <w:lang w:val="en-GB"/>
        </w:rPr>
        <w:t>to</w:t>
      </w:r>
      <w:r w:rsidRPr="00283F7A">
        <w:rPr>
          <w:spacing w:val="-1"/>
          <w:lang w:val="en-GB"/>
        </w:rPr>
        <w:t xml:space="preserve"> </w:t>
      </w:r>
      <w:r w:rsidRPr="00283F7A">
        <w:rPr>
          <w:lang w:val="en-GB"/>
        </w:rPr>
        <w:t>lead</w:t>
      </w:r>
      <w:r w:rsidRPr="00283F7A">
        <w:rPr>
          <w:spacing w:val="-1"/>
          <w:lang w:val="en-GB"/>
        </w:rPr>
        <w:t xml:space="preserve"> </w:t>
      </w:r>
      <w:r w:rsidRPr="00283F7A">
        <w:rPr>
          <w:lang w:val="en-GB"/>
        </w:rPr>
        <w:t>to</w:t>
      </w:r>
      <w:r w:rsidRPr="00283F7A">
        <w:rPr>
          <w:spacing w:val="-5"/>
          <w:lang w:val="en-GB"/>
        </w:rPr>
        <w:t xml:space="preserve"> </w:t>
      </w:r>
      <w:r w:rsidRPr="00283F7A">
        <w:rPr>
          <w:lang w:val="en-GB"/>
        </w:rPr>
        <w:t>higher language maintenance among children than learning only oral skills (Al-Sahafi &amp; Barkhuizen,</w:t>
      </w:r>
      <w:r w:rsidRPr="00283F7A">
        <w:rPr>
          <w:spacing w:val="-3"/>
          <w:lang w:val="en-GB"/>
        </w:rPr>
        <w:t xml:space="preserve"> </w:t>
      </w:r>
      <w:r w:rsidRPr="00283F7A">
        <w:rPr>
          <w:lang w:val="en-GB"/>
        </w:rPr>
        <w:t>2006).</w:t>
      </w:r>
      <w:r w:rsidRPr="00283F7A">
        <w:rPr>
          <w:spacing w:val="40"/>
          <w:lang w:val="en-GB"/>
        </w:rPr>
        <w:t xml:space="preserve"> </w:t>
      </w:r>
      <w:r w:rsidRPr="00283F7A">
        <w:rPr>
          <w:lang w:val="en-GB"/>
        </w:rPr>
        <w:t>The</w:t>
      </w:r>
      <w:r w:rsidRPr="00283F7A">
        <w:rPr>
          <w:spacing w:val="-1"/>
          <w:lang w:val="en-GB"/>
        </w:rPr>
        <w:t xml:space="preserve"> </w:t>
      </w:r>
      <w:r w:rsidRPr="00283F7A">
        <w:rPr>
          <w:lang w:val="en-GB"/>
        </w:rPr>
        <w:t>mothers</w:t>
      </w:r>
      <w:r w:rsidRPr="00283F7A">
        <w:rPr>
          <w:spacing w:val="-3"/>
          <w:lang w:val="en-GB"/>
        </w:rPr>
        <w:t xml:space="preserve"> </w:t>
      </w:r>
      <w:r w:rsidRPr="00283F7A">
        <w:rPr>
          <w:lang w:val="en-GB"/>
        </w:rPr>
        <w:t>took</w:t>
      </w:r>
      <w:r w:rsidRPr="00283F7A">
        <w:rPr>
          <w:spacing w:val="-4"/>
          <w:lang w:val="en-GB"/>
        </w:rPr>
        <w:t xml:space="preserve"> </w:t>
      </w:r>
      <w:r w:rsidR="008E61ED" w:rsidRPr="00283F7A">
        <w:rPr>
          <w:lang w:val="en-GB"/>
        </w:rPr>
        <w:t xml:space="preserve">sole </w:t>
      </w:r>
      <w:r w:rsidRPr="00283F7A">
        <w:rPr>
          <w:lang w:val="en-GB"/>
        </w:rPr>
        <w:t>responsibility</w:t>
      </w:r>
      <w:r w:rsidRPr="00283F7A">
        <w:rPr>
          <w:spacing w:val="-5"/>
          <w:lang w:val="en-GB"/>
        </w:rPr>
        <w:t xml:space="preserve"> </w:t>
      </w:r>
      <w:r w:rsidRPr="00283F7A">
        <w:rPr>
          <w:lang w:val="en-GB"/>
        </w:rPr>
        <w:t>and</w:t>
      </w:r>
      <w:r w:rsidRPr="00283F7A">
        <w:rPr>
          <w:spacing w:val="-5"/>
          <w:lang w:val="en-GB"/>
        </w:rPr>
        <w:t xml:space="preserve"> </w:t>
      </w:r>
      <w:r w:rsidRPr="00283F7A">
        <w:rPr>
          <w:lang w:val="en-GB"/>
        </w:rPr>
        <w:t>commitment</w:t>
      </w:r>
      <w:r w:rsidRPr="00283F7A">
        <w:rPr>
          <w:spacing w:val="-6"/>
          <w:lang w:val="en-GB"/>
        </w:rPr>
        <w:t xml:space="preserve"> </w:t>
      </w:r>
      <w:r w:rsidRPr="00283F7A">
        <w:rPr>
          <w:lang w:val="en-GB"/>
        </w:rPr>
        <w:t xml:space="preserve">in providing Arabic literacy resources and materials to their children. Similar findings in Said (2021) found that Arabic families in the UK put </w:t>
      </w:r>
      <w:r w:rsidR="008E61ED" w:rsidRPr="00283F7A">
        <w:rPr>
          <w:lang w:val="en-GB"/>
        </w:rPr>
        <w:t xml:space="preserve">much </w:t>
      </w:r>
      <w:r w:rsidRPr="00283F7A">
        <w:rPr>
          <w:lang w:val="en-GB"/>
        </w:rPr>
        <w:t>effort in providing Arabic literacy</w:t>
      </w:r>
      <w:r w:rsidRPr="00283F7A">
        <w:rPr>
          <w:spacing w:val="-3"/>
          <w:lang w:val="en-GB"/>
        </w:rPr>
        <w:t xml:space="preserve"> </w:t>
      </w:r>
      <w:r w:rsidRPr="00283F7A">
        <w:rPr>
          <w:lang w:val="en-GB"/>
        </w:rPr>
        <w:t>to their children</w:t>
      </w:r>
      <w:r w:rsidRPr="00283F7A">
        <w:rPr>
          <w:spacing w:val="-3"/>
          <w:lang w:val="en-GB"/>
        </w:rPr>
        <w:t xml:space="preserve"> </w:t>
      </w:r>
      <w:r w:rsidRPr="00283F7A">
        <w:rPr>
          <w:lang w:val="en-GB"/>
        </w:rPr>
        <w:t>despite the</w:t>
      </w:r>
      <w:r w:rsidRPr="00283F7A">
        <w:rPr>
          <w:spacing w:val="-5"/>
          <w:lang w:val="en-GB"/>
        </w:rPr>
        <w:t xml:space="preserve"> </w:t>
      </w:r>
      <w:r w:rsidRPr="00283F7A">
        <w:rPr>
          <w:lang w:val="en-GB"/>
        </w:rPr>
        <w:t>challenges</w:t>
      </w:r>
      <w:r w:rsidRPr="00283F7A">
        <w:rPr>
          <w:spacing w:val="-2"/>
          <w:lang w:val="en-GB"/>
        </w:rPr>
        <w:t xml:space="preserve"> </w:t>
      </w:r>
      <w:r w:rsidRPr="00283F7A">
        <w:rPr>
          <w:lang w:val="en-GB"/>
        </w:rPr>
        <w:t>they</w:t>
      </w:r>
      <w:r w:rsidRPr="00283F7A">
        <w:rPr>
          <w:spacing w:val="-3"/>
          <w:lang w:val="en-GB"/>
        </w:rPr>
        <w:t xml:space="preserve"> </w:t>
      </w:r>
      <w:r w:rsidRPr="00283F7A">
        <w:rPr>
          <w:lang w:val="en-GB"/>
        </w:rPr>
        <w:t>faced</w:t>
      </w:r>
      <w:r w:rsidRPr="00283F7A">
        <w:rPr>
          <w:spacing w:val="-3"/>
          <w:lang w:val="en-GB"/>
        </w:rPr>
        <w:t xml:space="preserve"> </w:t>
      </w:r>
      <w:r w:rsidRPr="00283F7A">
        <w:rPr>
          <w:lang w:val="en-GB"/>
        </w:rPr>
        <w:t>in affording</w:t>
      </w:r>
      <w:r w:rsidRPr="00283F7A">
        <w:rPr>
          <w:spacing w:val="-3"/>
          <w:lang w:val="en-GB"/>
        </w:rPr>
        <w:t xml:space="preserve"> </w:t>
      </w:r>
      <w:r w:rsidRPr="00283F7A">
        <w:rPr>
          <w:lang w:val="en-GB"/>
        </w:rPr>
        <w:t>Arabic materials and teaching two version</w:t>
      </w:r>
      <w:r w:rsidR="008E61ED" w:rsidRPr="00283F7A">
        <w:rPr>
          <w:lang w:val="en-GB"/>
        </w:rPr>
        <w:t>s</w:t>
      </w:r>
      <w:r w:rsidRPr="00283F7A">
        <w:rPr>
          <w:lang w:val="en-GB"/>
        </w:rPr>
        <w:t xml:space="preserve"> of Arabic MSA and everyday Arabic.</w:t>
      </w:r>
    </w:p>
    <w:p w14:paraId="2455854C" w14:textId="7619203C" w:rsidR="00F33EA0" w:rsidRPr="00283F7A" w:rsidRDefault="00E6356B" w:rsidP="004B2B7A">
      <w:pPr>
        <w:pStyle w:val="BodyText"/>
        <w:rPr>
          <w:lang w:val="en-GB"/>
        </w:rPr>
      </w:pPr>
      <w:r w:rsidRPr="00283F7A">
        <w:rPr>
          <w:lang w:val="en-GB"/>
        </w:rPr>
        <w:t>The</w:t>
      </w:r>
      <w:r w:rsidR="00601255" w:rsidRPr="00283F7A">
        <w:rPr>
          <w:lang w:val="en-GB"/>
        </w:rPr>
        <w:t>ir</w:t>
      </w:r>
      <w:r w:rsidRPr="00283F7A">
        <w:rPr>
          <w:spacing w:val="-6"/>
          <w:lang w:val="en-GB"/>
        </w:rPr>
        <w:t xml:space="preserve"> </w:t>
      </w:r>
      <w:r w:rsidRPr="00283F7A">
        <w:rPr>
          <w:lang w:val="en-GB"/>
        </w:rPr>
        <w:t>efforts</w:t>
      </w:r>
      <w:r w:rsidRPr="00283F7A">
        <w:rPr>
          <w:spacing w:val="-3"/>
          <w:lang w:val="en-GB"/>
        </w:rPr>
        <w:t xml:space="preserve"> </w:t>
      </w:r>
      <w:r w:rsidRPr="00283F7A">
        <w:rPr>
          <w:lang w:val="en-GB"/>
        </w:rPr>
        <w:t>influenc</w:t>
      </w:r>
      <w:r w:rsidR="00601255" w:rsidRPr="00283F7A">
        <w:rPr>
          <w:lang w:val="en-GB"/>
        </w:rPr>
        <w:t>e</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children's</w:t>
      </w:r>
      <w:r w:rsidRPr="00283F7A">
        <w:rPr>
          <w:spacing w:val="-3"/>
          <w:lang w:val="en-GB"/>
        </w:rPr>
        <w:t xml:space="preserve"> </w:t>
      </w:r>
      <w:r w:rsidRPr="00283F7A">
        <w:rPr>
          <w:lang w:val="en-GB"/>
        </w:rPr>
        <w:t>language</w:t>
      </w:r>
      <w:r w:rsidRPr="00283F7A">
        <w:rPr>
          <w:spacing w:val="-6"/>
          <w:lang w:val="en-GB"/>
        </w:rPr>
        <w:t xml:space="preserve"> </w:t>
      </w:r>
      <w:r w:rsidRPr="00283F7A">
        <w:rPr>
          <w:lang w:val="en-GB"/>
        </w:rPr>
        <w:t>practices</w:t>
      </w:r>
      <w:r w:rsidRPr="00283F7A">
        <w:rPr>
          <w:spacing w:val="-3"/>
          <w:lang w:val="en-GB"/>
        </w:rPr>
        <w:t xml:space="preserve"> </w:t>
      </w:r>
      <w:r w:rsidRPr="00283F7A">
        <w:rPr>
          <w:lang w:val="en-GB"/>
        </w:rPr>
        <w:t>in</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home</w:t>
      </w:r>
      <w:r w:rsidRPr="00283F7A">
        <w:rPr>
          <w:spacing w:val="-6"/>
          <w:lang w:val="en-GB"/>
        </w:rPr>
        <w:t xml:space="preserve"> </w:t>
      </w:r>
      <w:r w:rsidRPr="00283F7A">
        <w:rPr>
          <w:lang w:val="en-GB"/>
        </w:rPr>
        <w:t>domain.</w:t>
      </w:r>
      <w:r w:rsidRPr="00283F7A">
        <w:rPr>
          <w:spacing w:val="-4"/>
          <w:lang w:val="en-GB"/>
        </w:rPr>
        <w:t xml:space="preserve"> </w:t>
      </w:r>
      <w:r w:rsidRPr="00283F7A">
        <w:rPr>
          <w:lang w:val="en-GB"/>
        </w:rPr>
        <w:t>Razan enrolled her daughter, Jana, in formal Arabic lessons after noticing Jana's increased use of English and decrease in using the Arabic language. For example, Sara, who seemed to be more committed, was more satisfied</w:t>
      </w:r>
      <w:r w:rsidR="002022C8" w:rsidRPr="00283F7A">
        <w:rPr>
          <w:lang w:val="en-GB"/>
        </w:rPr>
        <w:t xml:space="preserve"> with her efforts in teaching Arabic</w:t>
      </w:r>
      <w:r w:rsidRPr="00283F7A">
        <w:rPr>
          <w:lang w:val="en-GB"/>
        </w:rPr>
        <w:t>. Similarly, Lina started enacting a strict rule of speaking Arabic at</w:t>
      </w:r>
      <w:r w:rsidRPr="00283F7A">
        <w:rPr>
          <w:spacing w:val="-2"/>
          <w:lang w:val="en-GB"/>
        </w:rPr>
        <w:t xml:space="preserve"> </w:t>
      </w:r>
      <w:r w:rsidRPr="00283F7A">
        <w:rPr>
          <w:lang w:val="en-GB"/>
        </w:rPr>
        <w:t>home</w:t>
      </w:r>
      <w:r w:rsidRPr="00283F7A">
        <w:rPr>
          <w:spacing w:val="-2"/>
          <w:lang w:val="en-GB"/>
        </w:rPr>
        <w:t xml:space="preserve"> </w:t>
      </w:r>
      <w:r w:rsidRPr="00283F7A">
        <w:rPr>
          <w:lang w:val="en-GB"/>
        </w:rPr>
        <w:t>besides putting more effort</w:t>
      </w:r>
      <w:r w:rsidRPr="00283F7A">
        <w:rPr>
          <w:spacing w:val="-1"/>
          <w:lang w:val="en-GB"/>
        </w:rPr>
        <w:t xml:space="preserve"> </w:t>
      </w:r>
      <w:r w:rsidRPr="00283F7A">
        <w:rPr>
          <w:lang w:val="en-GB"/>
        </w:rPr>
        <w:t>to obtain Arabic</w:t>
      </w:r>
      <w:r w:rsidRPr="00283F7A">
        <w:rPr>
          <w:spacing w:val="-2"/>
          <w:lang w:val="en-GB"/>
        </w:rPr>
        <w:t xml:space="preserve"> </w:t>
      </w:r>
      <w:r w:rsidRPr="00283F7A">
        <w:rPr>
          <w:lang w:val="en-GB"/>
        </w:rPr>
        <w:t>resources from SA to teach her children Arabic after her children display signs of language shift.</w:t>
      </w:r>
    </w:p>
    <w:p w14:paraId="7FE76CBA" w14:textId="6E994FB0" w:rsidR="00F33EA0" w:rsidRPr="00283F7A" w:rsidRDefault="00E6356B" w:rsidP="004B2B7A">
      <w:pPr>
        <w:pStyle w:val="BodyText"/>
        <w:rPr>
          <w:lang w:val="en-GB"/>
        </w:rPr>
      </w:pPr>
      <w:r w:rsidRPr="00283F7A">
        <w:rPr>
          <w:lang w:val="en-GB"/>
        </w:rPr>
        <w:t>However,</w:t>
      </w:r>
      <w:r w:rsidRPr="00283F7A">
        <w:rPr>
          <w:spacing w:val="-4"/>
          <w:lang w:val="en-GB"/>
        </w:rPr>
        <w:t xml:space="preserve"> </w:t>
      </w:r>
      <w:r w:rsidRPr="00283F7A">
        <w:rPr>
          <w:lang w:val="en-GB"/>
        </w:rPr>
        <w:t>as</w:t>
      </w:r>
      <w:r w:rsidRPr="00283F7A">
        <w:rPr>
          <w:spacing w:val="-3"/>
          <w:lang w:val="en-GB"/>
        </w:rPr>
        <w:t xml:space="preserve"> </w:t>
      </w:r>
      <w:r w:rsidRPr="00283F7A">
        <w:rPr>
          <w:lang w:val="en-GB"/>
        </w:rPr>
        <w:t>children</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parents</w:t>
      </w:r>
      <w:r w:rsidRPr="00283F7A">
        <w:rPr>
          <w:spacing w:val="-3"/>
          <w:lang w:val="en-GB"/>
        </w:rPr>
        <w:t xml:space="preserve"> </w:t>
      </w:r>
      <w:r w:rsidRPr="00283F7A">
        <w:rPr>
          <w:lang w:val="en-GB"/>
        </w:rPr>
        <w:t>are</w:t>
      </w:r>
      <w:r w:rsidRPr="00283F7A">
        <w:rPr>
          <w:spacing w:val="-6"/>
          <w:lang w:val="en-GB"/>
        </w:rPr>
        <w:t xml:space="preserve"> </w:t>
      </w:r>
      <w:r w:rsidRPr="00283F7A">
        <w:rPr>
          <w:lang w:val="en-GB"/>
        </w:rPr>
        <w:t>influenced</w:t>
      </w:r>
      <w:r w:rsidRPr="00283F7A">
        <w:rPr>
          <w:spacing w:val="-4"/>
          <w:lang w:val="en-GB"/>
        </w:rPr>
        <w:t xml:space="preserve"> </w:t>
      </w:r>
      <w:r w:rsidRPr="00283F7A">
        <w:rPr>
          <w:lang w:val="en-GB"/>
        </w:rPr>
        <w:t>by</w:t>
      </w:r>
      <w:r w:rsidRPr="00283F7A">
        <w:rPr>
          <w:spacing w:val="-4"/>
          <w:lang w:val="en-GB"/>
        </w:rPr>
        <w:t xml:space="preserve"> </w:t>
      </w:r>
      <w:r w:rsidRPr="00283F7A">
        <w:rPr>
          <w:lang w:val="en-GB"/>
        </w:rPr>
        <w:t>broader</w:t>
      </w:r>
      <w:r w:rsidRPr="00283F7A">
        <w:rPr>
          <w:spacing w:val="-4"/>
          <w:lang w:val="en-GB"/>
        </w:rPr>
        <w:t xml:space="preserve"> </w:t>
      </w:r>
      <w:r w:rsidRPr="00283F7A">
        <w:rPr>
          <w:lang w:val="en-GB"/>
        </w:rPr>
        <w:t>economic</w:t>
      </w:r>
      <w:r w:rsidRPr="00283F7A">
        <w:rPr>
          <w:spacing w:val="-6"/>
          <w:lang w:val="en-GB"/>
        </w:rPr>
        <w:t xml:space="preserve"> </w:t>
      </w:r>
      <w:r w:rsidRPr="00283F7A">
        <w:rPr>
          <w:lang w:val="en-GB"/>
        </w:rPr>
        <w:t>and</w:t>
      </w:r>
      <w:r w:rsidRPr="00283F7A">
        <w:rPr>
          <w:spacing w:val="-4"/>
          <w:lang w:val="en-GB"/>
        </w:rPr>
        <w:t xml:space="preserve"> </w:t>
      </w:r>
      <w:r w:rsidRPr="00283F7A">
        <w:rPr>
          <w:lang w:val="en-GB"/>
        </w:rPr>
        <w:t>social</w:t>
      </w:r>
      <w:r w:rsidRPr="00283F7A">
        <w:rPr>
          <w:spacing w:val="-6"/>
          <w:lang w:val="en-GB"/>
        </w:rPr>
        <w:t xml:space="preserve"> </w:t>
      </w:r>
      <w:r w:rsidRPr="00283F7A">
        <w:rPr>
          <w:lang w:val="en-GB"/>
        </w:rPr>
        <w:t>factors (Curdt-Christiansen, 2016), tension</w:t>
      </w:r>
      <w:r w:rsidR="009C7F90" w:rsidRPr="00283F7A">
        <w:rPr>
          <w:lang w:val="en-GB"/>
        </w:rPr>
        <w:t>s</w:t>
      </w:r>
      <w:r w:rsidRPr="00283F7A">
        <w:rPr>
          <w:lang w:val="en-GB"/>
        </w:rPr>
        <w:t xml:space="preserve"> may arise, and parents’ language management strategies may contradict their language ideologies. For example, Eman had to make a decision </w:t>
      </w:r>
      <w:r w:rsidR="009C7F90" w:rsidRPr="00283F7A">
        <w:rPr>
          <w:lang w:val="en-GB"/>
        </w:rPr>
        <w:t xml:space="preserve">to </w:t>
      </w:r>
      <w:r w:rsidRPr="00283F7A">
        <w:rPr>
          <w:lang w:val="en-GB"/>
        </w:rPr>
        <w:t>let</w:t>
      </w:r>
      <w:r w:rsidRPr="00283F7A">
        <w:rPr>
          <w:spacing w:val="-1"/>
          <w:lang w:val="en-GB"/>
        </w:rPr>
        <w:t xml:space="preserve"> </w:t>
      </w:r>
      <w:r w:rsidRPr="00283F7A">
        <w:rPr>
          <w:lang w:val="en-GB"/>
        </w:rPr>
        <w:t>her son, Hatim, quit</w:t>
      </w:r>
      <w:r w:rsidRPr="00283F7A">
        <w:rPr>
          <w:spacing w:val="-1"/>
          <w:lang w:val="en-GB"/>
        </w:rPr>
        <w:t xml:space="preserve"> </w:t>
      </w:r>
      <w:r w:rsidRPr="00283F7A">
        <w:rPr>
          <w:lang w:val="en-GB"/>
        </w:rPr>
        <w:t>Arabic lessons to prepare</w:t>
      </w:r>
      <w:r w:rsidRPr="00283F7A">
        <w:rPr>
          <w:spacing w:val="-1"/>
          <w:lang w:val="en-GB"/>
        </w:rPr>
        <w:t xml:space="preserve"> </w:t>
      </w:r>
      <w:r w:rsidRPr="00283F7A">
        <w:rPr>
          <w:lang w:val="en-GB"/>
        </w:rPr>
        <w:t>for more</w:t>
      </w:r>
      <w:r w:rsidRPr="00283F7A">
        <w:rPr>
          <w:spacing w:val="-1"/>
          <w:lang w:val="en-GB"/>
        </w:rPr>
        <w:t xml:space="preserve"> </w:t>
      </w:r>
      <w:r w:rsidRPr="00283F7A">
        <w:rPr>
          <w:lang w:val="en-GB"/>
        </w:rPr>
        <w:t>urgent</w:t>
      </w:r>
      <w:r w:rsidRPr="00283F7A">
        <w:rPr>
          <w:spacing w:val="-1"/>
          <w:lang w:val="en-GB"/>
        </w:rPr>
        <w:t xml:space="preserve"> </w:t>
      </w:r>
      <w:r w:rsidRPr="00283F7A">
        <w:rPr>
          <w:lang w:val="en-GB"/>
        </w:rPr>
        <w:t>needs in the</w:t>
      </w:r>
      <w:r w:rsidRPr="00283F7A">
        <w:rPr>
          <w:spacing w:val="-3"/>
          <w:lang w:val="en-GB"/>
        </w:rPr>
        <w:t xml:space="preserve"> </w:t>
      </w:r>
      <w:r w:rsidRPr="00283F7A">
        <w:rPr>
          <w:lang w:val="en-GB"/>
        </w:rPr>
        <w:t>UK,</w:t>
      </w:r>
      <w:r w:rsidRPr="00283F7A">
        <w:rPr>
          <w:spacing w:val="-1"/>
          <w:lang w:val="en-GB"/>
        </w:rPr>
        <w:t xml:space="preserve"> </w:t>
      </w:r>
      <w:proofErr w:type="gramStart"/>
      <w:r w:rsidR="009C7F90" w:rsidRPr="00283F7A">
        <w:rPr>
          <w:spacing w:val="-1"/>
          <w:lang w:val="en-GB"/>
        </w:rPr>
        <w:t>i.e.</w:t>
      </w:r>
      <w:proofErr w:type="gramEnd"/>
      <w:r w:rsidR="009C7F90" w:rsidRPr="00283F7A">
        <w:rPr>
          <w:spacing w:val="-1"/>
          <w:lang w:val="en-GB"/>
        </w:rPr>
        <w:t xml:space="preserve"> </w:t>
      </w:r>
      <w:r w:rsidRPr="00283F7A">
        <w:rPr>
          <w:lang w:val="en-GB"/>
        </w:rPr>
        <w:t>his academic</w:t>
      </w:r>
      <w:r w:rsidRPr="00283F7A">
        <w:rPr>
          <w:spacing w:val="-3"/>
          <w:lang w:val="en-GB"/>
        </w:rPr>
        <w:t xml:space="preserve"> </w:t>
      </w:r>
      <w:r w:rsidRPr="00283F7A">
        <w:rPr>
          <w:lang w:val="en-GB"/>
        </w:rPr>
        <w:t>progress in GCSE</w:t>
      </w:r>
      <w:r w:rsidR="009C7F90" w:rsidRPr="00283F7A">
        <w:rPr>
          <w:lang w:val="en-GB"/>
        </w:rPr>
        <w:t>s</w:t>
      </w:r>
      <w:r w:rsidRPr="00283F7A">
        <w:rPr>
          <w:lang w:val="en-GB"/>
        </w:rPr>
        <w:t>.</w:t>
      </w:r>
      <w:r w:rsidRPr="00283F7A">
        <w:rPr>
          <w:spacing w:val="-1"/>
          <w:lang w:val="en-GB"/>
        </w:rPr>
        <w:t xml:space="preserve"> </w:t>
      </w:r>
      <w:r w:rsidRPr="00283F7A">
        <w:rPr>
          <w:lang w:val="en-GB"/>
        </w:rPr>
        <w:t>The</w:t>
      </w:r>
      <w:r w:rsidRPr="00283F7A">
        <w:rPr>
          <w:spacing w:val="-3"/>
          <w:lang w:val="en-GB"/>
        </w:rPr>
        <w:t xml:space="preserve"> </w:t>
      </w:r>
      <w:r w:rsidRPr="00283F7A">
        <w:rPr>
          <w:lang w:val="en-GB"/>
        </w:rPr>
        <w:t>planning</w:t>
      </w:r>
      <w:r w:rsidRPr="00283F7A">
        <w:rPr>
          <w:spacing w:val="-1"/>
          <w:lang w:val="en-GB"/>
        </w:rPr>
        <w:t xml:space="preserve"> </w:t>
      </w:r>
      <w:r w:rsidRPr="00283F7A">
        <w:rPr>
          <w:lang w:val="en-GB"/>
        </w:rPr>
        <w:t>to</w:t>
      </w:r>
      <w:r w:rsidRPr="00283F7A">
        <w:rPr>
          <w:spacing w:val="-1"/>
          <w:lang w:val="en-GB"/>
        </w:rPr>
        <w:t xml:space="preserve"> </w:t>
      </w:r>
      <w:r w:rsidRPr="00283F7A">
        <w:rPr>
          <w:lang w:val="en-GB"/>
        </w:rPr>
        <w:t>enrol</w:t>
      </w:r>
      <w:r w:rsidRPr="00283F7A">
        <w:rPr>
          <w:spacing w:val="-3"/>
          <w:lang w:val="en-GB"/>
        </w:rPr>
        <w:t xml:space="preserve"> </w:t>
      </w:r>
      <w:r w:rsidRPr="00283F7A">
        <w:rPr>
          <w:lang w:val="en-GB"/>
        </w:rPr>
        <w:t>children in</w:t>
      </w:r>
      <w:r w:rsidRPr="00283F7A">
        <w:rPr>
          <w:spacing w:val="-1"/>
          <w:lang w:val="en-GB"/>
        </w:rPr>
        <w:t xml:space="preserve"> </w:t>
      </w:r>
      <w:r w:rsidRPr="00283F7A">
        <w:rPr>
          <w:lang w:val="en-GB"/>
        </w:rPr>
        <w:t>international schools in SA, as reported by Taif, Eman, Razan and Layla, show the alignment between language management strategies and parents' language ideologies of the importance of English as linguistic capital.</w:t>
      </w:r>
    </w:p>
    <w:p w14:paraId="3DA0E0AD" w14:textId="4D89E954" w:rsidR="00F33EA0" w:rsidRPr="00283F7A" w:rsidRDefault="00E6356B" w:rsidP="004B2B7A">
      <w:pPr>
        <w:pStyle w:val="BodyText"/>
        <w:rPr>
          <w:lang w:val="en-GB"/>
        </w:rPr>
      </w:pPr>
      <w:r w:rsidRPr="00283F7A">
        <w:rPr>
          <w:lang w:val="en-GB"/>
        </w:rPr>
        <w:t xml:space="preserve">The study found that Saudi student mothers varied in their parental agency or ‘impact beliefs’ (de Houwer, 1999b), which may reflect their varied aspirations for their children’s </w:t>
      </w:r>
      <w:r w:rsidRPr="00283F7A">
        <w:rPr>
          <w:rFonts w:asciiTheme="majorBidi" w:hAnsiTheme="majorBidi"/>
          <w:lang w:val="en-GB"/>
        </w:rPr>
        <w:t>future (Curdt-Christiansen &amp; Wang, 2018).</w:t>
      </w:r>
      <w:r w:rsidRPr="00283F7A">
        <w:rPr>
          <w:lang w:val="en-GB"/>
        </w:rPr>
        <w:t xml:space="preserve"> Parental agency was a very influential factor for parents to</w:t>
      </w:r>
      <w:r w:rsidR="004B4DEE" w:rsidRPr="00283F7A">
        <w:rPr>
          <w:lang w:val="en-GB"/>
        </w:rPr>
        <w:t xml:space="preserve"> be</w:t>
      </w:r>
      <w:r w:rsidRPr="00283F7A">
        <w:rPr>
          <w:lang w:val="en-GB"/>
        </w:rPr>
        <w:t xml:space="preserve"> involve</w:t>
      </w:r>
      <w:r w:rsidR="004B4DEE" w:rsidRPr="00283F7A">
        <w:rPr>
          <w:lang w:val="en-GB"/>
        </w:rPr>
        <w:t>d</w:t>
      </w:r>
      <w:r w:rsidRPr="00283F7A">
        <w:rPr>
          <w:lang w:val="en-GB"/>
        </w:rPr>
        <w:t xml:space="preserve"> in the language management of their children through</w:t>
      </w:r>
      <w:r w:rsidRPr="00283F7A">
        <w:rPr>
          <w:spacing w:val="-4"/>
          <w:lang w:val="en-GB"/>
        </w:rPr>
        <w:t xml:space="preserve"> </w:t>
      </w:r>
      <w:r w:rsidRPr="00283F7A">
        <w:rPr>
          <w:lang w:val="en-GB"/>
        </w:rPr>
        <w:t>providing</w:t>
      </w:r>
      <w:r w:rsidRPr="00283F7A">
        <w:rPr>
          <w:spacing w:val="-4"/>
          <w:lang w:val="en-GB"/>
        </w:rPr>
        <w:t xml:space="preserve"> </w:t>
      </w:r>
      <w:r w:rsidRPr="00283F7A">
        <w:rPr>
          <w:lang w:val="en-GB"/>
        </w:rPr>
        <w:t>rich</w:t>
      </w:r>
      <w:r w:rsidRPr="00283F7A">
        <w:rPr>
          <w:spacing w:val="-4"/>
          <w:lang w:val="en-GB"/>
        </w:rPr>
        <w:t xml:space="preserve"> </w:t>
      </w:r>
      <w:r w:rsidRPr="00283F7A">
        <w:rPr>
          <w:lang w:val="en-GB"/>
        </w:rPr>
        <w:t>linguistic</w:t>
      </w:r>
      <w:r w:rsidRPr="00283F7A">
        <w:rPr>
          <w:spacing w:val="-1"/>
          <w:lang w:val="en-GB"/>
        </w:rPr>
        <w:t xml:space="preserve"> </w:t>
      </w:r>
      <w:r w:rsidRPr="00283F7A">
        <w:rPr>
          <w:lang w:val="en-GB"/>
        </w:rPr>
        <w:t>materials</w:t>
      </w:r>
      <w:r w:rsidRPr="00283F7A">
        <w:rPr>
          <w:spacing w:val="-3"/>
          <w:lang w:val="en-GB"/>
        </w:rPr>
        <w:t xml:space="preserve"> </w:t>
      </w:r>
      <w:r w:rsidRPr="00283F7A">
        <w:rPr>
          <w:lang w:val="en-GB"/>
        </w:rPr>
        <w:t>for</w:t>
      </w:r>
      <w:r w:rsidRPr="00283F7A">
        <w:rPr>
          <w:spacing w:val="-4"/>
          <w:lang w:val="en-GB"/>
        </w:rPr>
        <w:t xml:space="preserve"> </w:t>
      </w:r>
      <w:r w:rsidRPr="00283F7A">
        <w:rPr>
          <w:lang w:val="en-GB"/>
        </w:rPr>
        <w:t>HL.</w:t>
      </w:r>
      <w:r w:rsidRPr="00283F7A">
        <w:rPr>
          <w:spacing w:val="-4"/>
          <w:lang w:val="en-GB"/>
        </w:rPr>
        <w:t xml:space="preserve"> </w:t>
      </w:r>
      <w:r w:rsidRPr="00283F7A">
        <w:rPr>
          <w:lang w:val="en-GB"/>
        </w:rPr>
        <w:t>The</w:t>
      </w:r>
      <w:r w:rsidRPr="00283F7A">
        <w:rPr>
          <w:spacing w:val="-5"/>
          <w:lang w:val="en-GB"/>
        </w:rPr>
        <w:t xml:space="preserve"> </w:t>
      </w:r>
      <w:r w:rsidRPr="00283F7A">
        <w:rPr>
          <w:lang w:val="en-GB"/>
        </w:rPr>
        <w:t>higher</w:t>
      </w:r>
      <w:r w:rsidRPr="00283F7A">
        <w:rPr>
          <w:spacing w:val="-4"/>
          <w:lang w:val="en-GB"/>
        </w:rPr>
        <w:t xml:space="preserve"> </w:t>
      </w:r>
      <w:r w:rsidRPr="00283F7A">
        <w:rPr>
          <w:lang w:val="en-GB"/>
        </w:rPr>
        <w:t>the</w:t>
      </w:r>
      <w:r w:rsidRPr="00283F7A">
        <w:rPr>
          <w:spacing w:val="-5"/>
          <w:lang w:val="en-GB"/>
        </w:rPr>
        <w:t xml:space="preserve"> </w:t>
      </w:r>
      <w:r w:rsidRPr="00283F7A">
        <w:rPr>
          <w:lang w:val="en-GB"/>
        </w:rPr>
        <w:t>parents'</w:t>
      </w:r>
      <w:r w:rsidRPr="00283F7A">
        <w:rPr>
          <w:spacing w:val="-7"/>
          <w:lang w:val="en-GB"/>
        </w:rPr>
        <w:t xml:space="preserve"> </w:t>
      </w:r>
      <w:r w:rsidRPr="00283F7A">
        <w:rPr>
          <w:lang w:val="en-GB"/>
        </w:rPr>
        <w:t>impact</w:t>
      </w:r>
      <w:r w:rsidRPr="00283F7A">
        <w:rPr>
          <w:spacing w:val="-5"/>
          <w:lang w:val="en-GB"/>
        </w:rPr>
        <w:t xml:space="preserve"> </w:t>
      </w:r>
      <w:r w:rsidRPr="00283F7A">
        <w:rPr>
          <w:lang w:val="en-GB"/>
        </w:rPr>
        <w:t>belief, the</w:t>
      </w:r>
      <w:r w:rsidRPr="00283F7A">
        <w:rPr>
          <w:spacing w:val="-6"/>
          <w:lang w:val="en-GB"/>
        </w:rPr>
        <w:t xml:space="preserve"> </w:t>
      </w:r>
      <w:r w:rsidRPr="00283F7A">
        <w:rPr>
          <w:lang w:val="en-GB"/>
        </w:rPr>
        <w:t>more</w:t>
      </w:r>
      <w:r w:rsidRPr="00283F7A">
        <w:rPr>
          <w:spacing w:val="-5"/>
          <w:lang w:val="en-GB"/>
        </w:rPr>
        <w:t xml:space="preserve"> </w:t>
      </w:r>
      <w:r w:rsidR="004B4DEE" w:rsidRPr="00283F7A">
        <w:rPr>
          <w:spacing w:val="-5"/>
          <w:lang w:val="en-GB"/>
        </w:rPr>
        <w:t xml:space="preserve">the </w:t>
      </w:r>
      <w:r w:rsidRPr="00283F7A">
        <w:rPr>
          <w:lang w:val="en-GB"/>
        </w:rPr>
        <w:t>parents</w:t>
      </w:r>
      <w:r w:rsidRPr="00283F7A">
        <w:rPr>
          <w:spacing w:val="-3"/>
          <w:lang w:val="en-GB"/>
        </w:rPr>
        <w:t xml:space="preserve"> </w:t>
      </w:r>
      <w:r w:rsidR="004B4DEE" w:rsidRPr="00283F7A">
        <w:rPr>
          <w:lang w:val="en-GB"/>
        </w:rPr>
        <w:t>we</w:t>
      </w:r>
      <w:r w:rsidRPr="00283F7A">
        <w:rPr>
          <w:lang w:val="en-GB"/>
        </w:rPr>
        <w:t>re involved in</w:t>
      </w:r>
      <w:r w:rsidRPr="00283F7A">
        <w:rPr>
          <w:spacing w:val="-4"/>
          <w:lang w:val="en-GB"/>
        </w:rPr>
        <w:t xml:space="preserve"> </w:t>
      </w:r>
      <w:r w:rsidRPr="00283F7A">
        <w:rPr>
          <w:lang w:val="en-GB"/>
        </w:rPr>
        <w:lastRenderedPageBreak/>
        <w:t>language</w:t>
      </w:r>
      <w:r w:rsidRPr="00283F7A">
        <w:rPr>
          <w:spacing w:val="-5"/>
          <w:lang w:val="en-GB"/>
        </w:rPr>
        <w:t xml:space="preserve"> </w:t>
      </w:r>
      <w:r w:rsidRPr="00283F7A">
        <w:rPr>
          <w:lang w:val="en-GB"/>
        </w:rPr>
        <w:t>literacy. For</w:t>
      </w:r>
      <w:r w:rsidRPr="00283F7A">
        <w:rPr>
          <w:spacing w:val="-4"/>
          <w:lang w:val="en-GB"/>
        </w:rPr>
        <w:t xml:space="preserve"> </w:t>
      </w:r>
      <w:r w:rsidRPr="00283F7A">
        <w:rPr>
          <w:lang w:val="en-GB"/>
        </w:rPr>
        <w:t>instance,</w:t>
      </w:r>
      <w:r w:rsidRPr="00283F7A">
        <w:rPr>
          <w:spacing w:val="1"/>
          <w:lang w:val="en-GB"/>
        </w:rPr>
        <w:t xml:space="preserve"> </w:t>
      </w:r>
      <w:r w:rsidRPr="00283F7A">
        <w:rPr>
          <w:lang w:val="en-GB"/>
        </w:rPr>
        <w:t>Eman</w:t>
      </w:r>
      <w:r w:rsidRPr="00283F7A">
        <w:rPr>
          <w:spacing w:val="-4"/>
          <w:lang w:val="en-GB"/>
        </w:rPr>
        <w:t xml:space="preserve"> </w:t>
      </w:r>
      <w:r w:rsidRPr="00283F7A">
        <w:rPr>
          <w:lang w:val="en-GB"/>
        </w:rPr>
        <w:t>was</w:t>
      </w:r>
      <w:r w:rsidRPr="00283F7A">
        <w:rPr>
          <w:spacing w:val="-2"/>
          <w:lang w:val="en-GB"/>
        </w:rPr>
        <w:t xml:space="preserve"> </w:t>
      </w:r>
      <w:r w:rsidRPr="00283F7A">
        <w:rPr>
          <w:lang w:val="en-GB"/>
        </w:rPr>
        <w:t>not</w:t>
      </w:r>
      <w:r w:rsidRPr="00283F7A">
        <w:rPr>
          <w:spacing w:val="-6"/>
          <w:lang w:val="en-GB"/>
        </w:rPr>
        <w:t xml:space="preserve"> </w:t>
      </w:r>
      <w:r w:rsidRPr="00283F7A">
        <w:rPr>
          <w:spacing w:val="-2"/>
          <w:lang w:val="en-GB"/>
        </w:rPr>
        <w:t>satisfied</w:t>
      </w:r>
      <w:r w:rsidR="004B4DEE" w:rsidRPr="00283F7A">
        <w:rPr>
          <w:spacing w:val="-2"/>
          <w:lang w:val="en-GB"/>
        </w:rPr>
        <w:t xml:space="preserve"> </w:t>
      </w:r>
      <w:r w:rsidRPr="00283F7A">
        <w:rPr>
          <w:lang w:val="en-GB"/>
        </w:rPr>
        <w:t>with the private Arabic lessons her children enrolled in</w:t>
      </w:r>
      <w:r w:rsidR="004B4DEE" w:rsidRPr="00283F7A">
        <w:rPr>
          <w:lang w:val="en-GB"/>
        </w:rPr>
        <w:t xml:space="preserve"> and so</w:t>
      </w:r>
      <w:r w:rsidRPr="00283F7A">
        <w:rPr>
          <w:lang w:val="en-GB"/>
        </w:rPr>
        <w:t xml:space="preserve"> started teaching Quran to her children and making them understand Islamic principles by herself.</w:t>
      </w:r>
      <w:r w:rsidRPr="00283F7A">
        <w:rPr>
          <w:spacing w:val="-4"/>
          <w:lang w:val="en-GB"/>
        </w:rPr>
        <w:t xml:space="preserve"> </w:t>
      </w:r>
      <w:r w:rsidRPr="00283F7A">
        <w:rPr>
          <w:lang w:val="en-GB"/>
        </w:rPr>
        <w:t>Thus,</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strong</w:t>
      </w:r>
      <w:r w:rsidRPr="00283F7A">
        <w:rPr>
          <w:spacing w:val="-4"/>
          <w:lang w:val="en-GB"/>
        </w:rPr>
        <w:t xml:space="preserve"> </w:t>
      </w:r>
      <w:r w:rsidRPr="00283F7A">
        <w:rPr>
          <w:lang w:val="en-GB"/>
        </w:rPr>
        <w:t>impact</w:t>
      </w:r>
      <w:r w:rsidRPr="00283F7A">
        <w:rPr>
          <w:spacing w:val="-6"/>
          <w:lang w:val="en-GB"/>
        </w:rPr>
        <w:t xml:space="preserve"> </w:t>
      </w:r>
      <w:r w:rsidRPr="00283F7A">
        <w:rPr>
          <w:lang w:val="en-GB"/>
        </w:rPr>
        <w:t>belief</w:t>
      </w:r>
      <w:r w:rsidRPr="00283F7A">
        <w:rPr>
          <w:spacing w:val="-4"/>
          <w:lang w:val="en-GB"/>
        </w:rPr>
        <w:t xml:space="preserve"> </w:t>
      </w:r>
      <w:r w:rsidRPr="00283F7A">
        <w:rPr>
          <w:lang w:val="en-GB"/>
        </w:rPr>
        <w:t>made</w:t>
      </w:r>
      <w:r w:rsidRPr="00283F7A">
        <w:rPr>
          <w:spacing w:val="-6"/>
          <w:lang w:val="en-GB"/>
        </w:rPr>
        <w:t xml:space="preserve"> </w:t>
      </w:r>
      <w:r w:rsidRPr="00283F7A">
        <w:rPr>
          <w:lang w:val="en-GB"/>
        </w:rPr>
        <w:t>her</w:t>
      </w:r>
      <w:r w:rsidRPr="00283F7A">
        <w:rPr>
          <w:spacing w:val="-4"/>
          <w:lang w:val="en-GB"/>
        </w:rPr>
        <w:t xml:space="preserve"> </w:t>
      </w:r>
      <w:r w:rsidRPr="00283F7A">
        <w:rPr>
          <w:lang w:val="en-GB"/>
        </w:rPr>
        <w:t>follow</w:t>
      </w:r>
      <w:r w:rsidRPr="00283F7A">
        <w:rPr>
          <w:spacing w:val="-3"/>
          <w:lang w:val="en-GB"/>
        </w:rPr>
        <w:t xml:space="preserve"> </w:t>
      </w:r>
      <w:r w:rsidRPr="00283F7A">
        <w:rPr>
          <w:lang w:val="en-GB"/>
        </w:rPr>
        <w:t>a</w:t>
      </w:r>
      <w:r w:rsidRPr="00283F7A">
        <w:rPr>
          <w:spacing w:val="-6"/>
          <w:lang w:val="en-GB"/>
        </w:rPr>
        <w:t xml:space="preserve"> </w:t>
      </w:r>
      <w:r w:rsidRPr="00283F7A">
        <w:rPr>
          <w:lang w:val="en-GB"/>
        </w:rPr>
        <w:t>language</w:t>
      </w:r>
      <w:r w:rsidRPr="00283F7A">
        <w:rPr>
          <w:spacing w:val="-1"/>
          <w:lang w:val="en-GB"/>
        </w:rPr>
        <w:t xml:space="preserve"> </w:t>
      </w:r>
      <w:r w:rsidRPr="00283F7A">
        <w:rPr>
          <w:lang w:val="en-GB"/>
        </w:rPr>
        <w:t>management</w:t>
      </w:r>
      <w:r w:rsidRPr="00283F7A">
        <w:rPr>
          <w:spacing w:val="-6"/>
          <w:lang w:val="en-GB"/>
        </w:rPr>
        <w:t xml:space="preserve"> </w:t>
      </w:r>
      <w:r w:rsidRPr="00283F7A">
        <w:rPr>
          <w:lang w:val="en-GB"/>
        </w:rPr>
        <w:t>strategy that aligned with her language ideologies where she stated that Arabic is necessary to read the Quran and show Islamic identity</w:t>
      </w:r>
    </w:p>
    <w:p w14:paraId="5FD82B68" w14:textId="498797E1" w:rsidR="00F33EA0" w:rsidRPr="00283F7A" w:rsidRDefault="00E6356B" w:rsidP="004B2B7A">
      <w:pPr>
        <w:pStyle w:val="BodyText"/>
        <w:rPr>
          <w:lang w:val="en-GB"/>
        </w:rPr>
      </w:pPr>
      <w:r w:rsidRPr="00283F7A">
        <w:rPr>
          <w:lang w:val="en-GB"/>
        </w:rPr>
        <w:t>The mothers faced many challenges in providing formal Arabic teaching for their children.</w:t>
      </w:r>
      <w:r w:rsidRPr="00283F7A">
        <w:rPr>
          <w:spacing w:val="40"/>
          <w:lang w:val="en-GB"/>
        </w:rPr>
        <w:t xml:space="preserve"> </w:t>
      </w:r>
      <w:r w:rsidRPr="00283F7A">
        <w:rPr>
          <w:lang w:val="en-GB"/>
        </w:rPr>
        <w:t>One of these challenges; the difficulty in finding Saudi weekend schools which provide the formal Arabic lessons and Saudi curriculum books after the Saudi government stopped funding these schools. The shortage of Arabic literacy materials was one of the challenges mothers faced mainly due to the schools</w:t>
      </w:r>
      <w:r w:rsidR="00FB1C71" w:rsidRPr="00283F7A">
        <w:rPr>
          <w:lang w:val="en-GB"/>
        </w:rPr>
        <w:t>’ closure</w:t>
      </w:r>
      <w:r w:rsidRPr="00283F7A">
        <w:rPr>
          <w:spacing w:val="-2"/>
          <w:lang w:val="en-GB"/>
        </w:rPr>
        <w:t xml:space="preserve"> </w:t>
      </w:r>
      <w:r w:rsidRPr="00283F7A">
        <w:rPr>
          <w:lang w:val="en-GB"/>
        </w:rPr>
        <w:t>(Alzahrani,</w:t>
      </w:r>
      <w:r w:rsidRPr="00283F7A">
        <w:rPr>
          <w:spacing w:val="-5"/>
          <w:lang w:val="en-GB"/>
        </w:rPr>
        <w:t xml:space="preserve"> </w:t>
      </w:r>
      <w:r w:rsidRPr="00283F7A">
        <w:rPr>
          <w:lang w:val="en-GB"/>
        </w:rPr>
        <w:t>2020;</w:t>
      </w:r>
      <w:r w:rsidRPr="00283F7A">
        <w:rPr>
          <w:spacing w:val="-7"/>
          <w:lang w:val="en-GB"/>
        </w:rPr>
        <w:t xml:space="preserve"> </w:t>
      </w:r>
      <w:r w:rsidRPr="00283F7A">
        <w:rPr>
          <w:lang w:val="en-GB"/>
        </w:rPr>
        <w:t>Said,</w:t>
      </w:r>
      <w:r w:rsidRPr="00283F7A">
        <w:rPr>
          <w:spacing w:val="-5"/>
          <w:lang w:val="en-GB"/>
        </w:rPr>
        <w:t xml:space="preserve"> </w:t>
      </w:r>
      <w:r w:rsidRPr="00283F7A">
        <w:rPr>
          <w:lang w:val="en-GB"/>
        </w:rPr>
        <w:t>2021a).</w:t>
      </w:r>
      <w:r w:rsidRPr="00283F7A">
        <w:rPr>
          <w:spacing w:val="-5"/>
          <w:lang w:val="en-GB"/>
        </w:rPr>
        <w:t xml:space="preserve"> </w:t>
      </w:r>
      <w:r w:rsidR="00FB1C71" w:rsidRPr="00283F7A">
        <w:rPr>
          <w:lang w:val="en-GB"/>
        </w:rPr>
        <w:t>They</w:t>
      </w:r>
      <w:r w:rsidR="00FB1C71" w:rsidRPr="00283F7A">
        <w:rPr>
          <w:spacing w:val="-4"/>
          <w:lang w:val="en-GB"/>
        </w:rPr>
        <w:t xml:space="preserve"> </w:t>
      </w:r>
      <w:r w:rsidRPr="00283F7A">
        <w:rPr>
          <w:lang w:val="en-GB"/>
        </w:rPr>
        <w:t>expressed</w:t>
      </w:r>
      <w:r w:rsidRPr="00283F7A">
        <w:rPr>
          <w:spacing w:val="-5"/>
          <w:lang w:val="en-GB"/>
        </w:rPr>
        <w:t xml:space="preserve"> </w:t>
      </w:r>
      <w:r w:rsidRPr="00283F7A">
        <w:rPr>
          <w:lang w:val="en-GB"/>
        </w:rPr>
        <w:t>their</w:t>
      </w:r>
      <w:r w:rsidRPr="00283F7A">
        <w:rPr>
          <w:spacing w:val="-5"/>
          <w:lang w:val="en-GB"/>
        </w:rPr>
        <w:t xml:space="preserve"> </w:t>
      </w:r>
      <w:proofErr w:type="gramStart"/>
      <w:r w:rsidRPr="00283F7A">
        <w:rPr>
          <w:lang w:val="en-GB"/>
        </w:rPr>
        <w:t>dissatisfaction</w:t>
      </w:r>
      <w:proofErr w:type="gramEnd"/>
      <w:r w:rsidRPr="00283F7A">
        <w:rPr>
          <w:lang w:val="en-GB"/>
        </w:rPr>
        <w:t xml:space="preserve"> </w:t>
      </w:r>
      <w:r w:rsidR="00FB1C71" w:rsidRPr="00283F7A">
        <w:rPr>
          <w:lang w:val="en-GB"/>
        </w:rPr>
        <w:t>and</w:t>
      </w:r>
      <w:r w:rsidRPr="00283F7A">
        <w:rPr>
          <w:lang w:val="en-GB"/>
        </w:rPr>
        <w:t xml:space="preserve"> the mothers took the complete responsibilit</w:t>
      </w:r>
      <w:r w:rsidR="00FB1C71" w:rsidRPr="00283F7A">
        <w:rPr>
          <w:lang w:val="en-GB"/>
        </w:rPr>
        <w:t>y of</w:t>
      </w:r>
      <w:r w:rsidRPr="00283F7A">
        <w:rPr>
          <w:lang w:val="en-GB"/>
        </w:rPr>
        <w:t xml:space="preserve"> managing language</w:t>
      </w:r>
      <w:r w:rsidR="00FB1C71" w:rsidRPr="00283F7A">
        <w:rPr>
          <w:lang w:val="en-GB"/>
        </w:rPr>
        <w:t xml:space="preserve"> teaching</w:t>
      </w:r>
      <w:r w:rsidRPr="00283F7A">
        <w:rPr>
          <w:lang w:val="en-GB"/>
        </w:rPr>
        <w:t xml:space="preserve"> </w:t>
      </w:r>
      <w:r w:rsidR="00FB1C71" w:rsidRPr="00283F7A">
        <w:rPr>
          <w:lang w:val="en-GB"/>
        </w:rPr>
        <w:t xml:space="preserve">of </w:t>
      </w:r>
      <w:r w:rsidRPr="00283F7A">
        <w:rPr>
          <w:lang w:val="en-GB"/>
        </w:rPr>
        <w:t xml:space="preserve">their children </w:t>
      </w:r>
      <w:r w:rsidR="00FB1C71" w:rsidRPr="00283F7A">
        <w:rPr>
          <w:lang w:val="en-GB"/>
        </w:rPr>
        <w:t xml:space="preserve">by </w:t>
      </w:r>
      <w:r w:rsidRPr="00283F7A">
        <w:rPr>
          <w:lang w:val="en-GB"/>
        </w:rPr>
        <w:t>finding alternative Arabic materials and resources</w:t>
      </w:r>
      <w:r w:rsidR="00FB1C71" w:rsidRPr="00283F7A">
        <w:rPr>
          <w:lang w:val="en-GB"/>
        </w:rPr>
        <w:t>. This was done by</w:t>
      </w:r>
      <w:r w:rsidRPr="00283F7A">
        <w:rPr>
          <w:lang w:val="en-GB"/>
        </w:rPr>
        <w:t xml:space="preserve"> either by providing Arabic home schooling </w:t>
      </w:r>
      <w:r w:rsidR="00FB1C71" w:rsidRPr="00283F7A">
        <w:rPr>
          <w:lang w:val="en-GB"/>
        </w:rPr>
        <w:t xml:space="preserve">themselves at </w:t>
      </w:r>
      <w:r w:rsidRPr="00283F7A">
        <w:rPr>
          <w:lang w:val="en-GB"/>
        </w:rPr>
        <w:t>the weekends or hiring a private Arabic tutor for their children with other Arabic children.</w:t>
      </w:r>
      <w:r w:rsidRPr="00283F7A">
        <w:rPr>
          <w:spacing w:val="40"/>
          <w:lang w:val="en-GB"/>
        </w:rPr>
        <w:t xml:space="preserve"> </w:t>
      </w:r>
      <w:r w:rsidRPr="00283F7A">
        <w:rPr>
          <w:lang w:val="en-GB"/>
        </w:rPr>
        <w:t>However, the time allocated, and the form of home- schooling varied among the families, depending on the resources available, time and financial ability.</w:t>
      </w:r>
    </w:p>
    <w:p w14:paraId="067739D1" w14:textId="5E81F134" w:rsidR="00F33EA0" w:rsidRPr="00283F7A" w:rsidRDefault="00E6356B" w:rsidP="004B2B7A">
      <w:pPr>
        <w:pStyle w:val="BodyText"/>
        <w:rPr>
          <w:lang w:val="en-GB"/>
        </w:rPr>
      </w:pPr>
      <w:r w:rsidRPr="00283F7A">
        <w:rPr>
          <w:lang w:val="en-GB"/>
        </w:rPr>
        <w:t xml:space="preserve">The study shows that consistency in teaching Arabic was another challenge Saudi student </w:t>
      </w:r>
      <w:proofErr w:type="gramStart"/>
      <w:r w:rsidRPr="00283F7A">
        <w:rPr>
          <w:lang w:val="en-GB"/>
        </w:rPr>
        <w:t>mothers</w:t>
      </w:r>
      <w:proofErr w:type="gramEnd"/>
      <w:r w:rsidRPr="00283F7A">
        <w:rPr>
          <w:lang w:val="en-GB"/>
        </w:rPr>
        <w:t xml:space="preserve"> faced due to their busy schedules as PhD students, lack of support and Arabic materials</w:t>
      </w:r>
      <w:r w:rsidR="00FB1C71" w:rsidRPr="00283F7A">
        <w:rPr>
          <w:lang w:val="en-GB"/>
        </w:rPr>
        <w:t>,</w:t>
      </w:r>
      <w:r w:rsidRPr="00283F7A">
        <w:rPr>
          <w:lang w:val="en-GB"/>
        </w:rPr>
        <w:t xml:space="preserve"> and their children’s resistance. The lack of consistency in teaching Arabic was expressed by some mothers, for instance, despite hiring a private tutor for teaching her children Arabic to increase </w:t>
      </w:r>
      <w:r w:rsidR="00FB1C71" w:rsidRPr="00283F7A">
        <w:rPr>
          <w:lang w:val="en-GB"/>
        </w:rPr>
        <w:t>t</w:t>
      </w:r>
      <w:r w:rsidRPr="00283F7A">
        <w:rPr>
          <w:lang w:val="en-GB"/>
        </w:rPr>
        <w:t>he</w:t>
      </w:r>
      <w:r w:rsidR="00FB1C71" w:rsidRPr="00283F7A">
        <w:rPr>
          <w:lang w:val="en-GB"/>
        </w:rPr>
        <w:t>i</w:t>
      </w:r>
      <w:r w:rsidRPr="00283F7A">
        <w:rPr>
          <w:lang w:val="en-GB"/>
        </w:rPr>
        <w:t>r consistency in providing Arabic lessons</w:t>
      </w:r>
      <w:r w:rsidR="00FB1C71" w:rsidRPr="00283F7A">
        <w:rPr>
          <w:lang w:val="en-GB"/>
        </w:rPr>
        <w:t>;</w:t>
      </w:r>
      <w:r w:rsidRPr="00283F7A">
        <w:rPr>
          <w:lang w:val="en-GB"/>
        </w:rPr>
        <w:t xml:space="preserve"> Layla was inconsistent due to her limited time and multiple tasks. This was also expressed by Lina, and both mothers were highly </w:t>
      </w:r>
      <w:r w:rsidR="00FB1C71" w:rsidRPr="00283F7A">
        <w:rPr>
          <w:lang w:val="en-GB"/>
        </w:rPr>
        <w:t>dis</w:t>
      </w:r>
      <w:r w:rsidRPr="00283F7A">
        <w:rPr>
          <w:lang w:val="en-GB"/>
        </w:rPr>
        <w:t>satisfied with the efforts they provide</w:t>
      </w:r>
      <w:r w:rsidR="00FB1C71" w:rsidRPr="00283F7A">
        <w:rPr>
          <w:lang w:val="en-GB"/>
        </w:rPr>
        <w:t>d</w:t>
      </w:r>
      <w:r w:rsidRPr="00283F7A">
        <w:rPr>
          <w:lang w:val="en-GB"/>
        </w:rPr>
        <w:t xml:space="preserve"> in teaching Arabic due to a lack of consistency. On the contrary, Sara was very consistent in giving Arabic lessons to her children, and this helped in developing her children's literacy skills and increased her feeling of satisfaction. The study found that the amount of support mothers received from the available network around</w:t>
      </w:r>
      <w:r w:rsidRPr="00283F7A">
        <w:rPr>
          <w:spacing w:val="-6"/>
          <w:lang w:val="en-GB"/>
        </w:rPr>
        <w:t xml:space="preserve"> </w:t>
      </w:r>
      <w:r w:rsidRPr="00283F7A">
        <w:rPr>
          <w:lang w:val="en-GB"/>
        </w:rPr>
        <w:t>them</w:t>
      </w:r>
      <w:r w:rsidRPr="00283F7A">
        <w:rPr>
          <w:spacing w:val="-3"/>
          <w:lang w:val="en-GB"/>
        </w:rPr>
        <w:t xml:space="preserve"> </w:t>
      </w:r>
      <w:r w:rsidRPr="00283F7A">
        <w:rPr>
          <w:lang w:val="en-GB"/>
        </w:rPr>
        <w:t>increase</w:t>
      </w:r>
      <w:r w:rsidR="00FB1C71" w:rsidRPr="00283F7A">
        <w:rPr>
          <w:lang w:val="en-GB"/>
        </w:rPr>
        <w:t>d</w:t>
      </w:r>
      <w:r w:rsidRPr="00283F7A">
        <w:rPr>
          <w:spacing w:val="-7"/>
          <w:lang w:val="en-GB"/>
        </w:rPr>
        <w:t xml:space="preserve"> </w:t>
      </w:r>
      <w:r w:rsidRPr="00283F7A">
        <w:rPr>
          <w:lang w:val="en-GB"/>
        </w:rPr>
        <w:t>the</w:t>
      </w:r>
      <w:r w:rsidRPr="00283F7A">
        <w:rPr>
          <w:spacing w:val="-2"/>
          <w:lang w:val="en-GB"/>
        </w:rPr>
        <w:t xml:space="preserve"> </w:t>
      </w:r>
      <w:r w:rsidRPr="00283F7A">
        <w:rPr>
          <w:lang w:val="en-GB"/>
        </w:rPr>
        <w:t>consistency</w:t>
      </w:r>
      <w:r w:rsidRPr="00283F7A">
        <w:rPr>
          <w:spacing w:val="-2"/>
          <w:lang w:val="en-GB"/>
        </w:rPr>
        <w:t xml:space="preserve"> </w:t>
      </w:r>
      <w:r w:rsidR="00FB1C71" w:rsidRPr="00283F7A">
        <w:rPr>
          <w:lang w:val="en-GB"/>
        </w:rPr>
        <w:t>of</w:t>
      </w:r>
      <w:r w:rsidR="00FB1C71" w:rsidRPr="00283F7A">
        <w:rPr>
          <w:spacing w:val="-5"/>
          <w:lang w:val="en-GB"/>
        </w:rPr>
        <w:t xml:space="preserve"> </w:t>
      </w:r>
      <w:r w:rsidRPr="00283F7A">
        <w:rPr>
          <w:lang w:val="en-GB"/>
        </w:rPr>
        <w:t>providing</w:t>
      </w:r>
      <w:r w:rsidRPr="00283F7A">
        <w:rPr>
          <w:spacing w:val="-2"/>
          <w:lang w:val="en-GB"/>
        </w:rPr>
        <w:t xml:space="preserve"> </w:t>
      </w:r>
      <w:r w:rsidRPr="00283F7A">
        <w:rPr>
          <w:lang w:val="en-GB"/>
        </w:rPr>
        <w:t>Arabic</w:t>
      </w:r>
      <w:r w:rsidRPr="00283F7A">
        <w:rPr>
          <w:spacing w:val="-8"/>
          <w:lang w:val="en-GB"/>
        </w:rPr>
        <w:t xml:space="preserve"> </w:t>
      </w:r>
      <w:r w:rsidRPr="00283F7A">
        <w:rPr>
          <w:lang w:val="en-GB"/>
        </w:rPr>
        <w:t>learning,</w:t>
      </w:r>
      <w:r w:rsidRPr="00283F7A">
        <w:rPr>
          <w:spacing w:val="-6"/>
          <w:lang w:val="en-GB"/>
        </w:rPr>
        <w:t xml:space="preserve"> </w:t>
      </w:r>
      <w:r w:rsidR="00FB1C71" w:rsidRPr="00283F7A">
        <w:rPr>
          <w:spacing w:val="-6"/>
          <w:lang w:val="en-GB"/>
        </w:rPr>
        <w:t xml:space="preserve">and </w:t>
      </w:r>
      <w:r w:rsidRPr="00283F7A">
        <w:rPr>
          <w:lang w:val="en-GB"/>
        </w:rPr>
        <w:lastRenderedPageBreak/>
        <w:t>consequently</w:t>
      </w:r>
      <w:r w:rsidRPr="00283F7A">
        <w:rPr>
          <w:spacing w:val="-5"/>
          <w:lang w:val="en-GB"/>
        </w:rPr>
        <w:t xml:space="preserve"> </w:t>
      </w:r>
      <w:r w:rsidRPr="00283F7A">
        <w:rPr>
          <w:lang w:val="en-GB"/>
        </w:rPr>
        <w:t>their feelings of satisfaction.</w:t>
      </w:r>
      <w:r w:rsidRPr="00283F7A">
        <w:rPr>
          <w:spacing w:val="40"/>
          <w:lang w:val="en-GB"/>
        </w:rPr>
        <w:t xml:space="preserve"> </w:t>
      </w:r>
      <w:r w:rsidRPr="00283F7A">
        <w:rPr>
          <w:lang w:val="en-GB"/>
        </w:rPr>
        <w:t>However, being consistent</w:t>
      </w:r>
      <w:r w:rsidRPr="00283F7A">
        <w:rPr>
          <w:spacing w:val="-1"/>
          <w:lang w:val="en-GB"/>
        </w:rPr>
        <w:t xml:space="preserve"> </w:t>
      </w:r>
      <w:r w:rsidRPr="00283F7A">
        <w:rPr>
          <w:lang w:val="en-GB"/>
        </w:rPr>
        <w:t>under the</w:t>
      </w:r>
      <w:r w:rsidRPr="00283F7A">
        <w:rPr>
          <w:spacing w:val="-1"/>
          <w:lang w:val="en-GB"/>
        </w:rPr>
        <w:t xml:space="preserve"> </w:t>
      </w:r>
      <w:r w:rsidRPr="00283F7A">
        <w:rPr>
          <w:lang w:val="en-GB"/>
        </w:rPr>
        <w:t>influence</w:t>
      </w:r>
      <w:r w:rsidRPr="00283F7A">
        <w:rPr>
          <w:spacing w:val="-1"/>
          <w:lang w:val="en-GB"/>
        </w:rPr>
        <w:t xml:space="preserve"> </w:t>
      </w:r>
      <w:r w:rsidRPr="00283F7A">
        <w:rPr>
          <w:lang w:val="en-GB"/>
        </w:rPr>
        <w:t>of child agency</w:t>
      </w:r>
      <w:r w:rsidR="00FB1C71" w:rsidRPr="00283F7A">
        <w:rPr>
          <w:lang w:val="en-GB"/>
        </w:rPr>
        <w:t xml:space="preserve"> </w:t>
      </w:r>
      <w:r w:rsidRPr="00283F7A">
        <w:rPr>
          <w:lang w:val="en-GB"/>
        </w:rPr>
        <w:t>and</w:t>
      </w:r>
      <w:r w:rsidRPr="00283F7A">
        <w:rPr>
          <w:spacing w:val="-4"/>
          <w:lang w:val="en-GB"/>
        </w:rPr>
        <w:t xml:space="preserve"> </w:t>
      </w:r>
      <w:r w:rsidRPr="00283F7A">
        <w:rPr>
          <w:lang w:val="en-GB"/>
        </w:rPr>
        <w:t>external</w:t>
      </w:r>
      <w:r w:rsidRPr="00283F7A">
        <w:rPr>
          <w:spacing w:val="-6"/>
          <w:lang w:val="en-GB"/>
        </w:rPr>
        <w:t xml:space="preserve"> </w:t>
      </w:r>
      <w:r w:rsidRPr="00283F7A">
        <w:rPr>
          <w:lang w:val="en-GB"/>
        </w:rPr>
        <w:t>forces</w:t>
      </w:r>
      <w:r w:rsidRPr="00283F7A">
        <w:rPr>
          <w:spacing w:val="-3"/>
          <w:lang w:val="en-GB"/>
        </w:rPr>
        <w:t xml:space="preserve"> </w:t>
      </w:r>
      <w:r w:rsidRPr="00283F7A">
        <w:rPr>
          <w:lang w:val="en-GB"/>
        </w:rPr>
        <w:t>represented</w:t>
      </w:r>
      <w:r w:rsidRPr="00283F7A">
        <w:rPr>
          <w:spacing w:val="-4"/>
          <w:lang w:val="en-GB"/>
        </w:rPr>
        <w:t xml:space="preserve"> </w:t>
      </w:r>
      <w:r w:rsidRPr="00283F7A">
        <w:rPr>
          <w:lang w:val="en-GB"/>
        </w:rPr>
        <w:t>by</w:t>
      </w:r>
      <w:r w:rsidRPr="00283F7A">
        <w:rPr>
          <w:spacing w:val="-4"/>
          <w:lang w:val="en-GB"/>
        </w:rPr>
        <w:t xml:space="preserve"> </w:t>
      </w:r>
      <w:r w:rsidRPr="00283F7A">
        <w:rPr>
          <w:lang w:val="en-GB"/>
        </w:rPr>
        <w:t>school</w:t>
      </w:r>
      <w:r w:rsidRPr="00283F7A">
        <w:rPr>
          <w:spacing w:val="-6"/>
          <w:lang w:val="en-GB"/>
        </w:rPr>
        <w:t xml:space="preserve"> </w:t>
      </w:r>
      <w:r w:rsidRPr="00283F7A">
        <w:rPr>
          <w:lang w:val="en-GB"/>
        </w:rPr>
        <w:t>seems</w:t>
      </w:r>
      <w:r w:rsidRPr="00283F7A">
        <w:rPr>
          <w:spacing w:val="-3"/>
          <w:lang w:val="en-GB"/>
        </w:rPr>
        <w:t xml:space="preserve"> </w:t>
      </w:r>
      <w:r w:rsidRPr="00283F7A">
        <w:rPr>
          <w:lang w:val="en-GB"/>
        </w:rPr>
        <w:t>unrealistic</w:t>
      </w:r>
      <w:r w:rsidRPr="00283F7A">
        <w:rPr>
          <w:spacing w:val="-6"/>
          <w:lang w:val="en-GB"/>
        </w:rPr>
        <w:t xml:space="preserve"> </w:t>
      </w:r>
      <w:r w:rsidRPr="00283F7A">
        <w:rPr>
          <w:lang w:val="en-GB"/>
        </w:rPr>
        <w:t>and</w:t>
      </w:r>
      <w:r w:rsidRPr="00283F7A">
        <w:rPr>
          <w:spacing w:val="-4"/>
          <w:lang w:val="en-GB"/>
        </w:rPr>
        <w:t xml:space="preserve"> </w:t>
      </w:r>
      <w:r w:rsidRPr="00283F7A">
        <w:rPr>
          <w:lang w:val="en-GB"/>
        </w:rPr>
        <w:t>may</w:t>
      </w:r>
      <w:r w:rsidRPr="00283F7A">
        <w:rPr>
          <w:spacing w:val="-4"/>
          <w:lang w:val="en-GB"/>
        </w:rPr>
        <w:t xml:space="preserve"> </w:t>
      </w:r>
      <w:r w:rsidRPr="00283F7A">
        <w:rPr>
          <w:lang w:val="en-GB"/>
        </w:rPr>
        <w:t>lead</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negative results and future disappointment (Okita, 2002).</w:t>
      </w:r>
    </w:p>
    <w:p w14:paraId="26F1CBA3" w14:textId="302AB5A8" w:rsidR="00F33EA0" w:rsidRPr="00283F7A" w:rsidRDefault="00E6356B" w:rsidP="004B2B7A">
      <w:pPr>
        <w:pStyle w:val="BodyText"/>
        <w:rPr>
          <w:lang w:val="en-GB"/>
        </w:rPr>
      </w:pPr>
      <w:r w:rsidRPr="00283F7A">
        <w:rPr>
          <w:lang w:val="en-GB"/>
        </w:rPr>
        <w:t xml:space="preserve">Another challenge that student mothers faced in teaching Arabic is the need to handle both versions of Modern </w:t>
      </w:r>
      <w:r w:rsidR="00FB1C71" w:rsidRPr="00283F7A">
        <w:rPr>
          <w:lang w:val="en-GB"/>
        </w:rPr>
        <w:t>S</w:t>
      </w:r>
      <w:r w:rsidRPr="00283F7A">
        <w:rPr>
          <w:lang w:val="en-GB"/>
        </w:rPr>
        <w:t>tandard Arabic (MSA) and Amiyah. Some mothers find it very important to teach their children MSA as a medium of communication in Saudi</w:t>
      </w:r>
      <w:r w:rsidRPr="00283F7A">
        <w:rPr>
          <w:spacing w:val="-1"/>
          <w:lang w:val="en-GB"/>
        </w:rPr>
        <w:t xml:space="preserve"> </w:t>
      </w:r>
      <w:r w:rsidRPr="00283F7A">
        <w:rPr>
          <w:lang w:val="en-GB"/>
        </w:rPr>
        <w:t>schools and use</w:t>
      </w:r>
      <w:r w:rsidRPr="00283F7A">
        <w:rPr>
          <w:spacing w:val="-1"/>
          <w:lang w:val="en-GB"/>
        </w:rPr>
        <w:t xml:space="preserve"> </w:t>
      </w:r>
      <w:r w:rsidRPr="00283F7A">
        <w:rPr>
          <w:lang w:val="en-GB"/>
        </w:rPr>
        <w:t>it in writing and reading. The gap between formal</w:t>
      </w:r>
      <w:r w:rsidRPr="00283F7A">
        <w:rPr>
          <w:spacing w:val="-1"/>
          <w:lang w:val="en-GB"/>
        </w:rPr>
        <w:t xml:space="preserve"> </w:t>
      </w:r>
      <w:r w:rsidRPr="00283F7A">
        <w:rPr>
          <w:lang w:val="en-GB"/>
        </w:rPr>
        <w:t>Arabic</w:t>
      </w:r>
      <w:r w:rsidRPr="00283F7A">
        <w:rPr>
          <w:spacing w:val="-2"/>
          <w:lang w:val="en-GB"/>
        </w:rPr>
        <w:t xml:space="preserve"> </w:t>
      </w:r>
      <w:r w:rsidRPr="00283F7A">
        <w:rPr>
          <w:lang w:val="en-GB"/>
        </w:rPr>
        <w:t>learned in</w:t>
      </w:r>
      <w:r w:rsidRPr="00283F7A">
        <w:rPr>
          <w:spacing w:val="-3"/>
          <w:lang w:val="en-GB"/>
        </w:rPr>
        <w:t xml:space="preserve"> </w:t>
      </w:r>
      <w:r w:rsidRPr="00283F7A">
        <w:rPr>
          <w:lang w:val="en-GB"/>
        </w:rPr>
        <w:t>school</w:t>
      </w:r>
      <w:r w:rsidRPr="00283F7A">
        <w:rPr>
          <w:spacing w:val="-4"/>
          <w:lang w:val="en-GB"/>
        </w:rPr>
        <w:t xml:space="preserve"> </w:t>
      </w:r>
      <w:r w:rsidRPr="00283F7A">
        <w:rPr>
          <w:lang w:val="en-GB"/>
        </w:rPr>
        <w:t>and</w:t>
      </w:r>
      <w:r w:rsidRPr="00283F7A">
        <w:rPr>
          <w:spacing w:val="-2"/>
          <w:lang w:val="en-GB"/>
        </w:rPr>
        <w:t xml:space="preserve"> </w:t>
      </w:r>
      <w:r w:rsidRPr="00283F7A">
        <w:rPr>
          <w:lang w:val="en-GB"/>
        </w:rPr>
        <w:t>everyday</w:t>
      </w:r>
      <w:r w:rsidRPr="00283F7A">
        <w:rPr>
          <w:spacing w:val="-2"/>
          <w:lang w:val="en-GB"/>
        </w:rPr>
        <w:t xml:space="preserve"> </w:t>
      </w:r>
      <w:r w:rsidRPr="00283F7A">
        <w:rPr>
          <w:lang w:val="en-GB"/>
        </w:rPr>
        <w:t>Arabic</w:t>
      </w:r>
      <w:r w:rsidRPr="00283F7A">
        <w:rPr>
          <w:spacing w:val="-4"/>
          <w:lang w:val="en-GB"/>
        </w:rPr>
        <w:t xml:space="preserve"> </w:t>
      </w:r>
      <w:r w:rsidRPr="00283F7A">
        <w:rPr>
          <w:lang w:val="en-GB"/>
        </w:rPr>
        <w:t>used at</w:t>
      </w:r>
      <w:r w:rsidRPr="00283F7A">
        <w:rPr>
          <w:spacing w:val="-4"/>
          <w:lang w:val="en-GB"/>
        </w:rPr>
        <w:t xml:space="preserve"> </w:t>
      </w:r>
      <w:r w:rsidRPr="00283F7A">
        <w:rPr>
          <w:lang w:val="en-GB"/>
        </w:rPr>
        <w:t>home (Said,</w:t>
      </w:r>
      <w:r w:rsidRPr="00283F7A">
        <w:rPr>
          <w:spacing w:val="-2"/>
          <w:lang w:val="en-GB"/>
        </w:rPr>
        <w:t xml:space="preserve"> </w:t>
      </w:r>
      <w:r w:rsidRPr="00283F7A">
        <w:rPr>
          <w:lang w:val="en-GB"/>
        </w:rPr>
        <w:t>2021a,</w:t>
      </w:r>
      <w:r w:rsidRPr="00283F7A">
        <w:rPr>
          <w:spacing w:val="-2"/>
          <w:lang w:val="en-GB"/>
        </w:rPr>
        <w:t xml:space="preserve"> </w:t>
      </w:r>
      <w:r w:rsidRPr="00283F7A">
        <w:rPr>
          <w:lang w:val="en-GB"/>
        </w:rPr>
        <w:t>2021b;</w:t>
      </w:r>
      <w:r w:rsidRPr="00283F7A">
        <w:rPr>
          <w:spacing w:val="-4"/>
          <w:lang w:val="en-GB"/>
        </w:rPr>
        <w:t xml:space="preserve"> </w:t>
      </w:r>
      <w:r w:rsidRPr="00283F7A">
        <w:rPr>
          <w:lang w:val="en-GB"/>
        </w:rPr>
        <w:t>Spolsky,</w:t>
      </w:r>
      <w:r w:rsidRPr="00283F7A">
        <w:rPr>
          <w:spacing w:val="-2"/>
          <w:lang w:val="en-GB"/>
        </w:rPr>
        <w:t xml:space="preserve"> </w:t>
      </w:r>
      <w:r w:rsidRPr="00283F7A">
        <w:rPr>
          <w:lang w:val="en-GB"/>
        </w:rPr>
        <w:t>2012),</w:t>
      </w:r>
      <w:r w:rsidRPr="00283F7A">
        <w:rPr>
          <w:spacing w:val="-2"/>
          <w:lang w:val="en-GB"/>
        </w:rPr>
        <w:t xml:space="preserve"> </w:t>
      </w:r>
      <w:r w:rsidR="00FB1C71" w:rsidRPr="00283F7A">
        <w:rPr>
          <w:lang w:val="en-GB"/>
        </w:rPr>
        <w:t xml:space="preserve">meant </w:t>
      </w:r>
      <w:r w:rsidRPr="00283F7A">
        <w:rPr>
          <w:lang w:val="en-GB"/>
        </w:rPr>
        <w:t>mothers and children faced difficulty in learning MSA as it is only used in formal situations. For example, Eman, who was aware of the education system back in SA, focused</w:t>
      </w:r>
      <w:r w:rsidRPr="00283F7A">
        <w:rPr>
          <w:spacing w:val="-3"/>
          <w:lang w:val="en-GB"/>
        </w:rPr>
        <w:t xml:space="preserve"> </w:t>
      </w:r>
      <w:r w:rsidRPr="00283F7A">
        <w:rPr>
          <w:lang w:val="en-GB"/>
        </w:rPr>
        <w:t>on</w:t>
      </w:r>
      <w:r w:rsidRPr="00283F7A">
        <w:rPr>
          <w:spacing w:val="-3"/>
          <w:lang w:val="en-GB"/>
        </w:rPr>
        <w:t xml:space="preserve"> </w:t>
      </w:r>
      <w:r w:rsidRPr="00283F7A">
        <w:rPr>
          <w:lang w:val="en-GB"/>
        </w:rPr>
        <w:t>teaching</w:t>
      </w:r>
      <w:r w:rsidRPr="00283F7A">
        <w:rPr>
          <w:spacing w:val="-3"/>
          <w:lang w:val="en-GB"/>
        </w:rPr>
        <w:t xml:space="preserve"> </w:t>
      </w:r>
      <w:r w:rsidRPr="00283F7A">
        <w:rPr>
          <w:lang w:val="en-GB"/>
        </w:rPr>
        <w:t>MSA</w:t>
      </w:r>
      <w:r w:rsidRPr="00283F7A">
        <w:rPr>
          <w:spacing w:val="-2"/>
          <w:lang w:val="en-GB"/>
        </w:rPr>
        <w:t xml:space="preserve"> </w:t>
      </w:r>
      <w:r w:rsidRPr="00283F7A">
        <w:rPr>
          <w:lang w:val="en-GB"/>
        </w:rPr>
        <w:t>to</w:t>
      </w:r>
      <w:r w:rsidRPr="00283F7A">
        <w:rPr>
          <w:spacing w:val="-3"/>
          <w:lang w:val="en-GB"/>
        </w:rPr>
        <w:t xml:space="preserve"> </w:t>
      </w:r>
      <w:r w:rsidRPr="00283F7A">
        <w:rPr>
          <w:lang w:val="en-GB"/>
        </w:rPr>
        <w:t>her</w:t>
      </w:r>
      <w:r w:rsidRPr="00283F7A">
        <w:rPr>
          <w:spacing w:val="-3"/>
          <w:lang w:val="en-GB"/>
        </w:rPr>
        <w:t xml:space="preserve"> </w:t>
      </w:r>
      <w:r w:rsidRPr="00283F7A">
        <w:rPr>
          <w:lang w:val="en-GB"/>
        </w:rPr>
        <w:t>children</w:t>
      </w:r>
      <w:r w:rsidRPr="00283F7A">
        <w:rPr>
          <w:spacing w:val="-3"/>
          <w:lang w:val="en-GB"/>
        </w:rPr>
        <w:t xml:space="preserve"> </w:t>
      </w:r>
      <w:r w:rsidRPr="00283F7A">
        <w:rPr>
          <w:lang w:val="en-GB"/>
        </w:rPr>
        <w:t>as</w:t>
      </w:r>
      <w:r w:rsidRPr="00283F7A">
        <w:rPr>
          <w:spacing w:val="-2"/>
          <w:lang w:val="en-GB"/>
        </w:rPr>
        <w:t xml:space="preserve"> </w:t>
      </w:r>
      <w:r w:rsidRPr="00283F7A">
        <w:rPr>
          <w:lang w:val="en-GB"/>
        </w:rPr>
        <w:t>it</w:t>
      </w:r>
      <w:r w:rsidRPr="00283F7A">
        <w:rPr>
          <w:spacing w:val="-5"/>
          <w:lang w:val="en-GB"/>
        </w:rPr>
        <w:t xml:space="preserve"> </w:t>
      </w:r>
      <w:r w:rsidRPr="00283F7A">
        <w:rPr>
          <w:lang w:val="en-GB"/>
        </w:rPr>
        <w:t>was</w:t>
      </w:r>
      <w:r w:rsidRPr="00283F7A">
        <w:rPr>
          <w:spacing w:val="-2"/>
          <w:lang w:val="en-GB"/>
        </w:rPr>
        <w:t xml:space="preserve"> </w:t>
      </w:r>
      <w:r w:rsidRPr="00283F7A">
        <w:rPr>
          <w:lang w:val="en-GB"/>
        </w:rPr>
        <w:t>important</w:t>
      </w:r>
      <w:r w:rsidRPr="00283F7A">
        <w:rPr>
          <w:spacing w:val="-5"/>
          <w:lang w:val="en-GB"/>
        </w:rPr>
        <w:t xml:space="preserve"> </w:t>
      </w:r>
      <w:r w:rsidRPr="00283F7A">
        <w:rPr>
          <w:lang w:val="en-GB"/>
        </w:rPr>
        <w:t>for</w:t>
      </w:r>
      <w:r w:rsidRPr="00283F7A">
        <w:rPr>
          <w:spacing w:val="-3"/>
          <w:lang w:val="en-GB"/>
        </w:rPr>
        <w:t xml:space="preserve"> </w:t>
      </w:r>
      <w:r w:rsidRPr="00283F7A">
        <w:rPr>
          <w:lang w:val="en-GB"/>
        </w:rPr>
        <w:t>writing.</w:t>
      </w:r>
      <w:r w:rsidRPr="00283F7A">
        <w:rPr>
          <w:spacing w:val="-4"/>
          <w:lang w:val="en-GB"/>
        </w:rPr>
        <w:t xml:space="preserve"> </w:t>
      </w:r>
      <w:r w:rsidRPr="00283F7A">
        <w:rPr>
          <w:lang w:val="en-GB"/>
        </w:rPr>
        <w:t>Similarly,</w:t>
      </w:r>
      <w:r w:rsidRPr="00283F7A">
        <w:rPr>
          <w:spacing w:val="-3"/>
          <w:lang w:val="en-GB"/>
        </w:rPr>
        <w:t xml:space="preserve"> </w:t>
      </w:r>
      <w:r w:rsidRPr="00283F7A">
        <w:rPr>
          <w:lang w:val="en-GB"/>
        </w:rPr>
        <w:t xml:space="preserve">Sara also stressed the importance of making her children understand daily speech and simple versions of Arabic. Taif </w:t>
      </w:r>
      <w:r w:rsidR="00F67A8B" w:rsidRPr="00283F7A">
        <w:rPr>
          <w:lang w:val="en-GB"/>
        </w:rPr>
        <w:t>highlighted</w:t>
      </w:r>
      <w:r w:rsidRPr="00283F7A">
        <w:rPr>
          <w:lang w:val="en-GB"/>
        </w:rPr>
        <w:t xml:space="preserve"> the challenge of teaching her children MSA. However, it hard to claim that MSA hinder</w:t>
      </w:r>
      <w:r w:rsidR="00F67A8B" w:rsidRPr="00283F7A">
        <w:rPr>
          <w:lang w:val="en-GB"/>
        </w:rPr>
        <w:t>s</w:t>
      </w:r>
      <w:r w:rsidRPr="00283F7A">
        <w:rPr>
          <w:lang w:val="en-GB"/>
        </w:rPr>
        <w:t xml:space="preserve"> Arabic children</w:t>
      </w:r>
      <w:r w:rsidR="00F67A8B" w:rsidRPr="00283F7A">
        <w:rPr>
          <w:lang w:val="en-GB"/>
        </w:rPr>
        <w:t>’s</w:t>
      </w:r>
      <w:r w:rsidRPr="00283F7A">
        <w:rPr>
          <w:lang w:val="en-GB"/>
        </w:rPr>
        <w:t xml:space="preserve"> language development</w:t>
      </w:r>
      <w:r w:rsidRPr="00283F7A">
        <w:rPr>
          <w:spacing w:val="40"/>
          <w:lang w:val="en-GB"/>
        </w:rPr>
        <w:t xml:space="preserve"> </w:t>
      </w:r>
      <w:r w:rsidRPr="00283F7A">
        <w:rPr>
          <w:lang w:val="en-GB"/>
        </w:rPr>
        <w:t>in their HL, further research in this field is needed.</w:t>
      </w:r>
    </w:p>
    <w:p w14:paraId="251DF559" w14:textId="0E8DCC8A" w:rsidR="00F33EA0" w:rsidRPr="00283F7A" w:rsidRDefault="00E6356B" w:rsidP="00177E7E">
      <w:pPr>
        <w:pStyle w:val="Heading3"/>
        <w:rPr>
          <w:lang w:val="en-GB"/>
        </w:rPr>
      </w:pPr>
      <w:bookmarkStart w:id="1326" w:name="6.7.2__Children’s_language_resistance"/>
      <w:bookmarkStart w:id="1327" w:name="_Toc117001847"/>
      <w:bookmarkEnd w:id="1326"/>
      <w:r w:rsidRPr="00283F7A">
        <w:rPr>
          <w:lang w:val="en-GB"/>
        </w:rPr>
        <w:t>Children’s</w:t>
      </w:r>
      <w:r w:rsidRPr="00283F7A">
        <w:rPr>
          <w:spacing w:val="-2"/>
          <w:lang w:val="en-GB"/>
        </w:rPr>
        <w:t xml:space="preserve"> </w:t>
      </w:r>
      <w:r w:rsidRPr="00283F7A">
        <w:rPr>
          <w:lang w:val="en-GB"/>
        </w:rPr>
        <w:t>language</w:t>
      </w:r>
      <w:r w:rsidRPr="00283F7A">
        <w:rPr>
          <w:spacing w:val="-5"/>
          <w:lang w:val="en-GB"/>
        </w:rPr>
        <w:t xml:space="preserve"> </w:t>
      </w:r>
      <w:r w:rsidRPr="00283F7A">
        <w:rPr>
          <w:spacing w:val="-2"/>
          <w:lang w:val="en-GB"/>
        </w:rPr>
        <w:t>resistance</w:t>
      </w:r>
      <w:bookmarkEnd w:id="1327"/>
    </w:p>
    <w:p w14:paraId="095A159A" w14:textId="77777777" w:rsidR="00F33EA0" w:rsidRPr="00283F7A" w:rsidRDefault="00E6356B" w:rsidP="004B2B7A">
      <w:pPr>
        <w:pStyle w:val="BodyText"/>
        <w:rPr>
          <w:lang w:val="en-GB"/>
        </w:rPr>
      </w:pPr>
      <w:r w:rsidRPr="00283F7A">
        <w:rPr>
          <w:lang w:val="en-GB"/>
        </w:rPr>
        <w:t>However,</w:t>
      </w:r>
      <w:r w:rsidRPr="00283F7A">
        <w:rPr>
          <w:spacing w:val="-4"/>
          <w:lang w:val="en-GB"/>
        </w:rPr>
        <w:t xml:space="preserve"> </w:t>
      </w:r>
      <w:r w:rsidRPr="00283F7A">
        <w:rPr>
          <w:lang w:val="en-GB"/>
        </w:rPr>
        <w:t>some</w:t>
      </w:r>
      <w:r w:rsidRPr="00283F7A">
        <w:rPr>
          <w:spacing w:val="-6"/>
          <w:lang w:val="en-GB"/>
        </w:rPr>
        <w:t xml:space="preserve"> </w:t>
      </w:r>
      <w:r w:rsidRPr="00283F7A">
        <w:rPr>
          <w:lang w:val="en-GB"/>
        </w:rPr>
        <w:t>children</w:t>
      </w:r>
      <w:r w:rsidRPr="00283F7A">
        <w:rPr>
          <w:spacing w:val="-4"/>
          <w:lang w:val="en-GB"/>
        </w:rPr>
        <w:t xml:space="preserve"> </w:t>
      </w:r>
      <w:r w:rsidRPr="00283F7A">
        <w:rPr>
          <w:lang w:val="en-GB"/>
        </w:rPr>
        <w:t>may</w:t>
      </w:r>
      <w:r w:rsidRPr="00283F7A">
        <w:rPr>
          <w:spacing w:val="-4"/>
          <w:lang w:val="en-GB"/>
        </w:rPr>
        <w:t xml:space="preserve"> </w:t>
      </w:r>
      <w:r w:rsidRPr="00283F7A">
        <w:rPr>
          <w:lang w:val="en-GB"/>
        </w:rPr>
        <w:t>comply</w:t>
      </w:r>
      <w:r w:rsidRPr="00283F7A">
        <w:rPr>
          <w:spacing w:val="-4"/>
          <w:lang w:val="en-GB"/>
        </w:rPr>
        <w:t xml:space="preserve"> </w:t>
      </w:r>
      <w:r w:rsidRPr="00283F7A">
        <w:rPr>
          <w:lang w:val="en-GB"/>
        </w:rPr>
        <w:t>with their</w:t>
      </w:r>
      <w:r w:rsidRPr="00283F7A">
        <w:rPr>
          <w:spacing w:val="-4"/>
          <w:lang w:val="en-GB"/>
        </w:rPr>
        <w:t xml:space="preserve"> </w:t>
      </w:r>
      <w:r w:rsidRPr="00283F7A">
        <w:rPr>
          <w:lang w:val="en-GB"/>
        </w:rPr>
        <w:t>parents’</w:t>
      </w:r>
      <w:r w:rsidRPr="00283F7A">
        <w:rPr>
          <w:spacing w:val="-4"/>
          <w:lang w:val="en-GB"/>
        </w:rPr>
        <w:t xml:space="preserve"> </w:t>
      </w:r>
      <w:r w:rsidRPr="00283F7A">
        <w:rPr>
          <w:lang w:val="en-GB"/>
        </w:rPr>
        <w:t>language</w:t>
      </w:r>
      <w:r w:rsidRPr="00283F7A">
        <w:rPr>
          <w:spacing w:val="-6"/>
          <w:lang w:val="en-GB"/>
        </w:rPr>
        <w:t xml:space="preserve"> </w:t>
      </w:r>
      <w:r w:rsidRPr="00283F7A">
        <w:rPr>
          <w:lang w:val="en-GB"/>
        </w:rPr>
        <w:t>use</w:t>
      </w:r>
      <w:r w:rsidRPr="00283F7A">
        <w:rPr>
          <w:spacing w:val="-1"/>
          <w:lang w:val="en-GB"/>
        </w:rPr>
        <w:t xml:space="preserve"> </w:t>
      </w:r>
      <w:r w:rsidRPr="00283F7A">
        <w:rPr>
          <w:lang w:val="en-GB"/>
        </w:rPr>
        <w:t>and</w:t>
      </w:r>
      <w:r w:rsidRPr="00283F7A">
        <w:rPr>
          <w:spacing w:val="-4"/>
          <w:lang w:val="en-GB"/>
        </w:rPr>
        <w:t xml:space="preserve"> </w:t>
      </w:r>
      <w:r w:rsidRPr="00283F7A">
        <w:rPr>
          <w:lang w:val="en-GB"/>
        </w:rPr>
        <w:t>even</w:t>
      </w:r>
      <w:r w:rsidRPr="00283F7A">
        <w:rPr>
          <w:spacing w:val="-4"/>
          <w:lang w:val="en-GB"/>
        </w:rPr>
        <w:t xml:space="preserve"> </w:t>
      </w:r>
      <w:r w:rsidRPr="00283F7A">
        <w:rPr>
          <w:lang w:val="en-GB"/>
        </w:rPr>
        <w:t>enhance the use of HL, as in Taif’s family.</w:t>
      </w:r>
      <w:r w:rsidRPr="00283F7A">
        <w:rPr>
          <w:spacing w:val="40"/>
          <w:lang w:val="en-GB"/>
        </w:rPr>
        <w:t xml:space="preserve"> </w:t>
      </w:r>
      <w:r w:rsidRPr="00283F7A">
        <w:rPr>
          <w:lang w:val="en-GB"/>
        </w:rPr>
        <w:t>This finding is consistent with Said</w:t>
      </w:r>
      <w:r w:rsidRPr="00283F7A">
        <w:rPr>
          <w:spacing w:val="80"/>
          <w:lang w:val="en-GB"/>
        </w:rPr>
        <w:t xml:space="preserve"> </w:t>
      </w:r>
      <w:r w:rsidRPr="00283F7A">
        <w:rPr>
          <w:lang w:val="en-GB"/>
        </w:rPr>
        <w:t>(2021) who found that children used their agency to support their mothers in teaching their younger siblings their minority language.</w:t>
      </w:r>
    </w:p>
    <w:p w14:paraId="5FFB663F" w14:textId="77777777" w:rsidR="00F33EA0" w:rsidRPr="00283F7A" w:rsidRDefault="00E6356B" w:rsidP="004B2B7A">
      <w:pPr>
        <w:pStyle w:val="BodyText"/>
        <w:rPr>
          <w:lang w:val="en-GB"/>
        </w:rPr>
      </w:pPr>
      <w:r w:rsidRPr="00283F7A">
        <w:rPr>
          <w:lang w:val="en-GB"/>
        </w:rPr>
        <w:t>The study found that children’s resistance has great impact on Saudi student mothers’ language management strategies and the degree of their involvement in managing their children’s</w:t>
      </w:r>
      <w:r w:rsidRPr="00283F7A">
        <w:rPr>
          <w:spacing w:val="-3"/>
          <w:lang w:val="en-GB"/>
        </w:rPr>
        <w:t xml:space="preserve"> </w:t>
      </w:r>
      <w:r w:rsidRPr="00283F7A">
        <w:rPr>
          <w:lang w:val="en-GB"/>
        </w:rPr>
        <w:t>languages.</w:t>
      </w:r>
      <w:r w:rsidRPr="00283F7A">
        <w:rPr>
          <w:spacing w:val="-4"/>
          <w:lang w:val="en-GB"/>
        </w:rPr>
        <w:t xml:space="preserve"> </w:t>
      </w:r>
      <w:r w:rsidRPr="00283F7A">
        <w:rPr>
          <w:lang w:val="en-GB"/>
        </w:rPr>
        <w:t>Children’s</w:t>
      </w:r>
      <w:r w:rsidRPr="00283F7A">
        <w:rPr>
          <w:spacing w:val="-3"/>
          <w:lang w:val="en-GB"/>
        </w:rPr>
        <w:t xml:space="preserve"> </w:t>
      </w:r>
      <w:r w:rsidRPr="00283F7A">
        <w:rPr>
          <w:lang w:val="en-GB"/>
        </w:rPr>
        <w:t>agency in</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form</w:t>
      </w:r>
      <w:r w:rsidRPr="00283F7A">
        <w:rPr>
          <w:spacing w:val="-1"/>
          <w:lang w:val="en-GB"/>
        </w:rPr>
        <w:t xml:space="preserve"> </w:t>
      </w:r>
      <w:r w:rsidRPr="00283F7A">
        <w:rPr>
          <w:lang w:val="en-GB"/>
        </w:rPr>
        <w:t>of</w:t>
      </w:r>
      <w:r w:rsidRPr="00283F7A">
        <w:rPr>
          <w:spacing w:val="-4"/>
          <w:lang w:val="en-GB"/>
        </w:rPr>
        <w:t xml:space="preserve"> </w:t>
      </w:r>
      <w:r w:rsidRPr="00283F7A">
        <w:rPr>
          <w:lang w:val="en-GB"/>
        </w:rPr>
        <w:t>resistance</w:t>
      </w:r>
      <w:r w:rsidRPr="00283F7A">
        <w:rPr>
          <w:spacing w:val="-6"/>
          <w:lang w:val="en-GB"/>
        </w:rPr>
        <w:t xml:space="preserve"> </w:t>
      </w:r>
      <w:r w:rsidRPr="00283F7A">
        <w:rPr>
          <w:lang w:val="en-GB"/>
        </w:rPr>
        <w:t>of</w:t>
      </w:r>
      <w:r w:rsidRPr="00283F7A">
        <w:rPr>
          <w:spacing w:val="-4"/>
          <w:lang w:val="en-GB"/>
        </w:rPr>
        <w:t xml:space="preserve"> </w:t>
      </w:r>
      <w:r w:rsidRPr="00283F7A">
        <w:rPr>
          <w:lang w:val="en-GB"/>
        </w:rPr>
        <w:t>non-compliance</w:t>
      </w:r>
      <w:r w:rsidRPr="00283F7A">
        <w:rPr>
          <w:spacing w:val="-1"/>
          <w:lang w:val="en-GB"/>
        </w:rPr>
        <w:t xml:space="preserve"> </w:t>
      </w:r>
      <w:r w:rsidRPr="00283F7A">
        <w:rPr>
          <w:lang w:val="en-GB"/>
        </w:rPr>
        <w:t>is</w:t>
      </w:r>
      <w:r w:rsidRPr="00283F7A">
        <w:rPr>
          <w:spacing w:val="-3"/>
          <w:lang w:val="en-GB"/>
        </w:rPr>
        <w:t xml:space="preserve"> </w:t>
      </w:r>
      <w:r w:rsidRPr="00283F7A">
        <w:rPr>
          <w:lang w:val="en-GB"/>
        </w:rPr>
        <w:t>a vital factor in maintaining home language (Fogle, 2012; Smith‐Christmas, 2021)</w:t>
      </w:r>
    </w:p>
    <w:p w14:paraId="61098FD4" w14:textId="4E8E7B25" w:rsidR="00F33EA0" w:rsidRPr="00283F7A" w:rsidRDefault="00E6356B" w:rsidP="004B2B7A">
      <w:pPr>
        <w:pStyle w:val="BodyText"/>
        <w:rPr>
          <w:lang w:val="en-GB"/>
        </w:rPr>
      </w:pPr>
      <w:r w:rsidRPr="00283F7A">
        <w:rPr>
          <w:lang w:val="en-GB"/>
        </w:rPr>
        <w:t>The Saudi student families considered their children's resistance to learning Arabic as a hurdle in HL managing language at home.</w:t>
      </w:r>
      <w:r w:rsidRPr="00283F7A">
        <w:rPr>
          <w:spacing w:val="40"/>
          <w:lang w:val="en-GB"/>
        </w:rPr>
        <w:t xml:space="preserve"> </w:t>
      </w:r>
      <w:r w:rsidRPr="00283F7A">
        <w:rPr>
          <w:lang w:val="en-GB"/>
        </w:rPr>
        <w:t xml:space="preserve">The majority of children resisted their mothers’ efforts in teaching Arabic within </w:t>
      </w:r>
      <w:r w:rsidR="00F67A8B" w:rsidRPr="00283F7A">
        <w:rPr>
          <w:lang w:val="en-GB"/>
        </w:rPr>
        <w:t xml:space="preserve">the home </w:t>
      </w:r>
      <w:r w:rsidRPr="00283F7A">
        <w:rPr>
          <w:lang w:val="en-GB"/>
        </w:rPr>
        <w:t xml:space="preserve">while living in </w:t>
      </w:r>
      <w:r w:rsidRPr="00283F7A">
        <w:rPr>
          <w:lang w:val="en-GB"/>
        </w:rPr>
        <w:lastRenderedPageBreak/>
        <w:t>the UK because Arabic is not the</w:t>
      </w:r>
      <w:r w:rsidRPr="00283F7A">
        <w:rPr>
          <w:spacing w:val="-6"/>
          <w:lang w:val="en-GB"/>
        </w:rPr>
        <w:t xml:space="preserve"> </w:t>
      </w:r>
      <w:r w:rsidRPr="00283F7A">
        <w:rPr>
          <w:lang w:val="en-GB"/>
        </w:rPr>
        <w:t>societal</w:t>
      </w:r>
      <w:r w:rsidRPr="00283F7A">
        <w:rPr>
          <w:spacing w:val="-2"/>
          <w:lang w:val="en-GB"/>
        </w:rPr>
        <w:t xml:space="preserve"> </w:t>
      </w:r>
      <w:proofErr w:type="gramStart"/>
      <w:r w:rsidRPr="00283F7A">
        <w:rPr>
          <w:lang w:val="en-GB"/>
        </w:rPr>
        <w:t>language,</w:t>
      </w:r>
      <w:r w:rsidRPr="00283F7A">
        <w:rPr>
          <w:spacing w:val="-1"/>
          <w:lang w:val="en-GB"/>
        </w:rPr>
        <w:t xml:space="preserve"> </w:t>
      </w:r>
      <w:r w:rsidRPr="00283F7A">
        <w:rPr>
          <w:lang w:val="en-GB"/>
        </w:rPr>
        <w:t>and</w:t>
      </w:r>
      <w:proofErr w:type="gramEnd"/>
      <w:r w:rsidRPr="00283F7A">
        <w:rPr>
          <w:spacing w:val="-4"/>
          <w:lang w:val="en-GB"/>
        </w:rPr>
        <w:t xml:space="preserve"> </w:t>
      </w:r>
      <w:r w:rsidR="00F67A8B" w:rsidRPr="00283F7A">
        <w:rPr>
          <w:spacing w:val="-4"/>
          <w:lang w:val="en-GB"/>
        </w:rPr>
        <w:t xml:space="preserve">meant </w:t>
      </w:r>
      <w:r w:rsidRPr="00283F7A">
        <w:rPr>
          <w:lang w:val="en-GB"/>
        </w:rPr>
        <w:t>additional</w:t>
      </w:r>
      <w:r w:rsidRPr="00283F7A">
        <w:rPr>
          <w:spacing w:val="-6"/>
          <w:lang w:val="en-GB"/>
        </w:rPr>
        <w:t xml:space="preserve"> </w:t>
      </w:r>
      <w:r w:rsidRPr="00283F7A">
        <w:rPr>
          <w:lang w:val="en-GB"/>
        </w:rPr>
        <w:t>work.</w:t>
      </w:r>
      <w:r w:rsidRPr="00283F7A">
        <w:rPr>
          <w:spacing w:val="-4"/>
          <w:lang w:val="en-GB"/>
        </w:rPr>
        <w:t xml:space="preserve"> </w:t>
      </w:r>
      <w:r w:rsidRPr="00283F7A">
        <w:rPr>
          <w:lang w:val="en-GB"/>
        </w:rPr>
        <w:t>Children</w:t>
      </w:r>
      <w:r w:rsidRPr="00283F7A">
        <w:rPr>
          <w:spacing w:val="-4"/>
          <w:lang w:val="en-GB"/>
        </w:rPr>
        <w:t xml:space="preserve"> </w:t>
      </w:r>
      <w:r w:rsidRPr="00283F7A">
        <w:rPr>
          <w:lang w:val="en-GB"/>
        </w:rPr>
        <w:t>preferred</w:t>
      </w:r>
      <w:r w:rsidRPr="00283F7A">
        <w:rPr>
          <w:spacing w:val="-1"/>
          <w:lang w:val="en-GB"/>
        </w:rPr>
        <w:t xml:space="preserve"> </w:t>
      </w:r>
      <w:r w:rsidRPr="00283F7A">
        <w:rPr>
          <w:lang w:val="en-GB"/>
        </w:rPr>
        <w:t>English</w:t>
      </w:r>
      <w:r w:rsidRPr="00283F7A">
        <w:rPr>
          <w:spacing w:val="-4"/>
          <w:lang w:val="en-GB"/>
        </w:rPr>
        <w:t xml:space="preserve"> </w:t>
      </w:r>
      <w:r w:rsidRPr="00283F7A">
        <w:rPr>
          <w:lang w:val="en-GB"/>
        </w:rPr>
        <w:t>over</w:t>
      </w:r>
      <w:r w:rsidRPr="00283F7A">
        <w:rPr>
          <w:spacing w:val="-4"/>
          <w:lang w:val="en-GB"/>
        </w:rPr>
        <w:t xml:space="preserve"> </w:t>
      </w:r>
      <w:r w:rsidRPr="00283F7A">
        <w:rPr>
          <w:lang w:val="en-GB"/>
        </w:rPr>
        <w:t>Arabic because it was the language of socialising with the wider community in the UK, including their peers (Ochs &amp; Schieffelin, 1984; Revis, 2019). On the contrary, parents could not apply this to Arabic while living in the UK, as the children hardly f</w:t>
      </w:r>
      <w:r w:rsidR="00F67A8B" w:rsidRPr="00283F7A">
        <w:rPr>
          <w:lang w:val="en-GB"/>
        </w:rPr>
        <w:t>ou</w:t>
      </w:r>
      <w:r w:rsidRPr="00283F7A">
        <w:rPr>
          <w:lang w:val="en-GB"/>
        </w:rPr>
        <w:t>nd a meaningful</w:t>
      </w:r>
      <w:r w:rsidRPr="00283F7A">
        <w:rPr>
          <w:spacing w:val="-4"/>
          <w:lang w:val="en-GB"/>
        </w:rPr>
        <w:t xml:space="preserve"> </w:t>
      </w:r>
      <w:r w:rsidRPr="00283F7A">
        <w:rPr>
          <w:lang w:val="en-GB"/>
        </w:rPr>
        <w:t>context</w:t>
      </w:r>
      <w:r w:rsidRPr="00283F7A">
        <w:rPr>
          <w:spacing w:val="-4"/>
          <w:lang w:val="en-GB"/>
        </w:rPr>
        <w:t xml:space="preserve"> </w:t>
      </w:r>
      <w:r w:rsidRPr="00283F7A">
        <w:rPr>
          <w:lang w:val="en-GB"/>
        </w:rPr>
        <w:t>to</w:t>
      </w:r>
      <w:r w:rsidRPr="00283F7A">
        <w:rPr>
          <w:spacing w:val="-2"/>
          <w:lang w:val="en-GB"/>
        </w:rPr>
        <w:t xml:space="preserve"> </w:t>
      </w:r>
      <w:r w:rsidRPr="00283F7A">
        <w:rPr>
          <w:lang w:val="en-GB"/>
        </w:rPr>
        <w:t>use</w:t>
      </w:r>
      <w:r w:rsidRPr="00283F7A">
        <w:rPr>
          <w:spacing w:val="-4"/>
          <w:lang w:val="en-GB"/>
        </w:rPr>
        <w:t xml:space="preserve"> </w:t>
      </w:r>
      <w:r w:rsidRPr="00283F7A">
        <w:rPr>
          <w:lang w:val="en-GB"/>
        </w:rPr>
        <w:t>Arabic.</w:t>
      </w:r>
      <w:r w:rsidRPr="00283F7A">
        <w:rPr>
          <w:spacing w:val="-3"/>
          <w:lang w:val="en-GB"/>
        </w:rPr>
        <w:t xml:space="preserve"> </w:t>
      </w:r>
      <w:r w:rsidRPr="00283F7A">
        <w:rPr>
          <w:lang w:val="en-GB"/>
        </w:rPr>
        <w:t>Even</w:t>
      </w:r>
      <w:r w:rsidRPr="00283F7A">
        <w:rPr>
          <w:spacing w:val="-3"/>
          <w:lang w:val="en-GB"/>
        </w:rPr>
        <w:t xml:space="preserve"> </w:t>
      </w:r>
      <w:r w:rsidRPr="00283F7A">
        <w:rPr>
          <w:lang w:val="en-GB"/>
        </w:rPr>
        <w:t>when children</w:t>
      </w:r>
      <w:r w:rsidRPr="00283F7A">
        <w:rPr>
          <w:spacing w:val="-2"/>
          <w:lang w:val="en-GB"/>
        </w:rPr>
        <w:t xml:space="preserve"> </w:t>
      </w:r>
      <w:r w:rsidRPr="00283F7A">
        <w:rPr>
          <w:lang w:val="en-GB"/>
        </w:rPr>
        <w:t>mingle</w:t>
      </w:r>
      <w:r w:rsidRPr="00283F7A">
        <w:rPr>
          <w:spacing w:val="-4"/>
          <w:lang w:val="en-GB"/>
        </w:rPr>
        <w:t xml:space="preserve"> </w:t>
      </w:r>
      <w:r w:rsidRPr="00283F7A">
        <w:rPr>
          <w:lang w:val="en-GB"/>
        </w:rPr>
        <w:t>with</w:t>
      </w:r>
      <w:r w:rsidRPr="00283F7A">
        <w:rPr>
          <w:spacing w:val="-2"/>
          <w:lang w:val="en-GB"/>
        </w:rPr>
        <w:t xml:space="preserve"> </w:t>
      </w:r>
      <w:r w:rsidRPr="00283F7A">
        <w:rPr>
          <w:lang w:val="en-GB"/>
        </w:rPr>
        <w:t>their</w:t>
      </w:r>
      <w:r w:rsidRPr="00283F7A">
        <w:rPr>
          <w:spacing w:val="-2"/>
          <w:lang w:val="en-GB"/>
        </w:rPr>
        <w:t xml:space="preserve"> </w:t>
      </w:r>
      <w:r w:rsidRPr="00283F7A">
        <w:rPr>
          <w:lang w:val="en-GB"/>
        </w:rPr>
        <w:t>Arabic</w:t>
      </w:r>
      <w:r w:rsidRPr="00283F7A">
        <w:rPr>
          <w:spacing w:val="-5"/>
          <w:lang w:val="en-GB"/>
        </w:rPr>
        <w:t xml:space="preserve"> </w:t>
      </w:r>
      <w:r w:rsidRPr="00283F7A">
        <w:rPr>
          <w:lang w:val="en-GB"/>
        </w:rPr>
        <w:t>peers</w:t>
      </w:r>
      <w:r w:rsidRPr="00283F7A">
        <w:rPr>
          <w:spacing w:val="-2"/>
          <w:lang w:val="en-GB"/>
        </w:rPr>
        <w:t xml:space="preserve"> </w:t>
      </w:r>
      <w:r w:rsidRPr="00283F7A">
        <w:rPr>
          <w:lang w:val="en-GB"/>
        </w:rPr>
        <w:t>in</w:t>
      </w:r>
      <w:r w:rsidR="00F67A8B" w:rsidRPr="00283F7A">
        <w:rPr>
          <w:lang w:val="en-GB"/>
        </w:rPr>
        <w:t xml:space="preserve"> </w:t>
      </w:r>
      <w:r w:rsidRPr="00283F7A">
        <w:rPr>
          <w:lang w:val="en-GB"/>
        </w:rPr>
        <w:t>the UK, all children speak with each other in English. This finding is consisten</w:t>
      </w:r>
      <w:r w:rsidR="00F67A8B" w:rsidRPr="00283F7A">
        <w:rPr>
          <w:lang w:val="en-GB"/>
        </w:rPr>
        <w:t>t</w:t>
      </w:r>
      <w:r w:rsidRPr="00283F7A">
        <w:rPr>
          <w:lang w:val="en-GB"/>
        </w:rPr>
        <w:t xml:space="preserve"> with</w:t>
      </w:r>
      <w:r w:rsidRPr="00283F7A">
        <w:rPr>
          <w:spacing w:val="-4"/>
          <w:lang w:val="en-GB"/>
        </w:rPr>
        <w:t xml:space="preserve"> </w:t>
      </w:r>
      <w:r w:rsidRPr="00283F7A">
        <w:rPr>
          <w:lang w:val="en-GB"/>
        </w:rPr>
        <w:t>previous</w:t>
      </w:r>
      <w:r w:rsidRPr="00283F7A">
        <w:rPr>
          <w:spacing w:val="-3"/>
          <w:lang w:val="en-GB"/>
        </w:rPr>
        <w:t xml:space="preserve"> </w:t>
      </w:r>
      <w:r w:rsidRPr="00283F7A">
        <w:rPr>
          <w:lang w:val="en-GB"/>
        </w:rPr>
        <w:t>studies</w:t>
      </w:r>
      <w:r w:rsidR="0048075A" w:rsidRPr="00283F7A">
        <w:rPr>
          <w:lang w:val="en-GB"/>
        </w:rPr>
        <w:t>. For example,</w:t>
      </w:r>
      <w:r w:rsidRPr="00283F7A">
        <w:rPr>
          <w:lang w:val="en-GB"/>
        </w:rPr>
        <w:t xml:space="preserve"> Gafaranga</w:t>
      </w:r>
      <w:r w:rsidRPr="00283F7A">
        <w:rPr>
          <w:spacing w:val="-3"/>
          <w:lang w:val="en-GB"/>
        </w:rPr>
        <w:t xml:space="preserve"> </w:t>
      </w:r>
      <w:r w:rsidRPr="00283F7A">
        <w:rPr>
          <w:lang w:val="en-GB"/>
        </w:rPr>
        <w:t>(2010)</w:t>
      </w:r>
      <w:r w:rsidRPr="00283F7A">
        <w:rPr>
          <w:spacing w:val="-5"/>
          <w:lang w:val="en-GB"/>
        </w:rPr>
        <w:t xml:space="preserve"> </w:t>
      </w:r>
      <w:r w:rsidRPr="00283F7A">
        <w:rPr>
          <w:lang w:val="en-GB"/>
        </w:rPr>
        <w:t>found</w:t>
      </w:r>
      <w:r w:rsidRPr="00283F7A">
        <w:rPr>
          <w:spacing w:val="-4"/>
          <w:lang w:val="en-GB"/>
        </w:rPr>
        <w:t xml:space="preserve"> </w:t>
      </w:r>
      <w:r w:rsidRPr="00283F7A">
        <w:rPr>
          <w:lang w:val="en-GB"/>
        </w:rPr>
        <w:t>that</w:t>
      </w:r>
      <w:r w:rsidRPr="00283F7A">
        <w:rPr>
          <w:spacing w:val="-6"/>
          <w:lang w:val="en-GB"/>
        </w:rPr>
        <w:t xml:space="preserve"> </w:t>
      </w:r>
      <w:r w:rsidRPr="00283F7A">
        <w:rPr>
          <w:lang w:val="en-GB"/>
        </w:rPr>
        <w:t>children</w:t>
      </w:r>
      <w:r w:rsidRPr="00283F7A">
        <w:rPr>
          <w:spacing w:val="-4"/>
          <w:lang w:val="en-GB"/>
        </w:rPr>
        <w:t xml:space="preserve"> </w:t>
      </w:r>
      <w:r w:rsidRPr="00283F7A">
        <w:rPr>
          <w:lang w:val="en-GB"/>
        </w:rPr>
        <w:t>of</w:t>
      </w:r>
      <w:r w:rsidRPr="00283F7A">
        <w:rPr>
          <w:spacing w:val="-4"/>
          <w:lang w:val="en-GB"/>
        </w:rPr>
        <w:t xml:space="preserve"> </w:t>
      </w:r>
      <w:r w:rsidRPr="00283F7A">
        <w:rPr>
          <w:lang w:val="en-GB"/>
        </w:rPr>
        <w:t>bilingual</w:t>
      </w:r>
      <w:r w:rsidRPr="00283F7A">
        <w:rPr>
          <w:spacing w:val="-6"/>
          <w:lang w:val="en-GB"/>
        </w:rPr>
        <w:t xml:space="preserve"> </w:t>
      </w:r>
      <w:r w:rsidRPr="00283F7A">
        <w:rPr>
          <w:lang w:val="en-GB"/>
        </w:rPr>
        <w:t>families</w:t>
      </w:r>
      <w:r w:rsidRPr="00283F7A">
        <w:rPr>
          <w:spacing w:val="-3"/>
          <w:lang w:val="en-GB"/>
        </w:rPr>
        <w:t xml:space="preserve"> </w:t>
      </w:r>
      <w:r w:rsidRPr="00283F7A">
        <w:rPr>
          <w:lang w:val="en-GB"/>
        </w:rPr>
        <w:t xml:space="preserve">in Belgium </w:t>
      </w:r>
      <w:r w:rsidR="0048075A" w:rsidRPr="00283F7A">
        <w:rPr>
          <w:lang w:val="en-GB"/>
        </w:rPr>
        <w:t xml:space="preserve">showed </w:t>
      </w:r>
      <w:r w:rsidRPr="00283F7A">
        <w:rPr>
          <w:lang w:val="en-GB"/>
        </w:rPr>
        <w:t xml:space="preserve">resistance to speak the minority language, Kinyarawanda. </w:t>
      </w:r>
      <w:r w:rsidR="0048075A" w:rsidRPr="00283F7A">
        <w:rPr>
          <w:lang w:val="en-GB"/>
        </w:rPr>
        <w:t>O</w:t>
      </w:r>
      <w:r w:rsidRPr="00283F7A">
        <w:rPr>
          <w:lang w:val="en-GB"/>
        </w:rPr>
        <w:t>n the contrary</w:t>
      </w:r>
      <w:r w:rsidRPr="00283F7A">
        <w:rPr>
          <w:spacing w:val="-4"/>
          <w:lang w:val="en-GB"/>
        </w:rPr>
        <w:t xml:space="preserve"> </w:t>
      </w:r>
      <w:r w:rsidRPr="00283F7A">
        <w:rPr>
          <w:lang w:val="en-GB"/>
        </w:rPr>
        <w:t>they</w:t>
      </w:r>
      <w:r w:rsidRPr="00283F7A">
        <w:rPr>
          <w:spacing w:val="-4"/>
          <w:lang w:val="en-GB"/>
        </w:rPr>
        <w:t xml:space="preserve"> </w:t>
      </w:r>
      <w:r w:rsidRPr="00283F7A">
        <w:rPr>
          <w:lang w:val="en-GB"/>
        </w:rPr>
        <w:t>kept</w:t>
      </w:r>
      <w:r w:rsidRPr="00283F7A">
        <w:rPr>
          <w:spacing w:val="-6"/>
          <w:lang w:val="en-GB"/>
        </w:rPr>
        <w:t xml:space="preserve"> </w:t>
      </w:r>
      <w:r w:rsidRPr="00283F7A">
        <w:rPr>
          <w:lang w:val="en-GB"/>
        </w:rPr>
        <w:t>responding</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parents</w:t>
      </w:r>
      <w:r w:rsidRPr="00283F7A">
        <w:rPr>
          <w:spacing w:val="-3"/>
          <w:lang w:val="en-GB"/>
        </w:rPr>
        <w:t xml:space="preserve"> </w:t>
      </w:r>
      <w:r w:rsidRPr="00283F7A">
        <w:rPr>
          <w:lang w:val="en-GB"/>
        </w:rPr>
        <w:t>in</w:t>
      </w:r>
      <w:r w:rsidRPr="00283F7A">
        <w:rPr>
          <w:spacing w:val="-4"/>
          <w:lang w:val="en-GB"/>
        </w:rPr>
        <w:t xml:space="preserve"> </w:t>
      </w:r>
      <w:r w:rsidRPr="00283F7A">
        <w:rPr>
          <w:lang w:val="en-GB"/>
        </w:rPr>
        <w:t>the</w:t>
      </w:r>
      <w:r w:rsidRPr="00283F7A">
        <w:rPr>
          <w:spacing w:val="-2"/>
          <w:lang w:val="en-GB"/>
        </w:rPr>
        <w:t xml:space="preserve"> </w:t>
      </w:r>
      <w:r w:rsidRPr="00283F7A">
        <w:rPr>
          <w:lang w:val="en-GB"/>
        </w:rPr>
        <w:t>majority</w:t>
      </w:r>
      <w:r w:rsidRPr="00283F7A">
        <w:rPr>
          <w:spacing w:val="-4"/>
          <w:lang w:val="en-GB"/>
        </w:rPr>
        <w:t xml:space="preserve"> </w:t>
      </w:r>
      <w:r w:rsidRPr="00283F7A">
        <w:rPr>
          <w:lang w:val="en-GB"/>
        </w:rPr>
        <w:t>language</w:t>
      </w:r>
      <w:r w:rsidRPr="00283F7A">
        <w:rPr>
          <w:spacing w:val="-2"/>
          <w:lang w:val="en-GB"/>
        </w:rPr>
        <w:t xml:space="preserve"> </w:t>
      </w:r>
      <w:r w:rsidRPr="00283F7A">
        <w:rPr>
          <w:lang w:val="en-GB"/>
        </w:rPr>
        <w:t>French</w:t>
      </w:r>
      <w:r w:rsidRPr="00283F7A">
        <w:rPr>
          <w:spacing w:val="-5"/>
          <w:lang w:val="en-GB"/>
        </w:rPr>
        <w:t xml:space="preserve"> </w:t>
      </w:r>
      <w:r w:rsidRPr="00283F7A">
        <w:rPr>
          <w:lang w:val="en-GB"/>
        </w:rPr>
        <w:t>and</w:t>
      </w:r>
      <w:r w:rsidRPr="00283F7A">
        <w:rPr>
          <w:spacing w:val="-1"/>
          <w:lang w:val="en-GB"/>
        </w:rPr>
        <w:t xml:space="preserve"> </w:t>
      </w:r>
      <w:r w:rsidRPr="00283F7A">
        <w:rPr>
          <w:lang w:val="en-GB"/>
        </w:rPr>
        <w:t>even influenced their parents by switching to French.</w:t>
      </w:r>
    </w:p>
    <w:p w14:paraId="46DF9D2B" w14:textId="2B847987" w:rsidR="00F33EA0" w:rsidRPr="00283F7A" w:rsidRDefault="00E6356B" w:rsidP="004B2B7A">
      <w:pPr>
        <w:pStyle w:val="BodyText"/>
        <w:rPr>
          <w:lang w:val="en-GB"/>
        </w:rPr>
      </w:pPr>
      <w:r w:rsidRPr="00283F7A">
        <w:rPr>
          <w:lang w:val="en-GB"/>
        </w:rPr>
        <w:t xml:space="preserve">The study also indicates the conflicts Saudi student mothers experience trying to balance the need </w:t>
      </w:r>
      <w:r w:rsidR="0048075A" w:rsidRPr="00283F7A">
        <w:rPr>
          <w:lang w:val="en-GB"/>
        </w:rPr>
        <w:t xml:space="preserve">to </w:t>
      </w:r>
      <w:r w:rsidRPr="00283F7A">
        <w:rPr>
          <w:lang w:val="en-GB"/>
        </w:rPr>
        <w:t>keep up with the school requirements through helping their children by improving their English language and at the same time maintaining their Arabic language and identity. However, the influence of societal forces on family language management increased through</w:t>
      </w:r>
      <w:r w:rsidR="0048075A" w:rsidRPr="00283F7A">
        <w:rPr>
          <w:lang w:val="en-GB"/>
        </w:rPr>
        <w:t xml:space="preserve"> the</w:t>
      </w:r>
      <w:r w:rsidRPr="00283F7A">
        <w:rPr>
          <w:lang w:val="en-GB"/>
        </w:rPr>
        <w:t xml:space="preserve"> children’s agency </w:t>
      </w:r>
      <w:r w:rsidRPr="00283F7A">
        <w:rPr>
          <w:rFonts w:asciiTheme="majorBidi" w:hAnsiTheme="majorBidi"/>
          <w:lang w:val="en-GB"/>
        </w:rPr>
        <w:t>(Fogle &amp; King, 2013; Ochs &amp; Schieffelin, 1984)</w:t>
      </w:r>
      <w:r w:rsidRPr="00283F7A">
        <w:rPr>
          <w:rFonts w:ascii="Calibri" w:hAnsi="Calibri"/>
          <w:sz w:val="22"/>
          <w:lang w:val="en-GB"/>
        </w:rPr>
        <w:t xml:space="preserve"> </w:t>
      </w:r>
      <w:r w:rsidRPr="00283F7A">
        <w:rPr>
          <w:lang w:val="en-GB"/>
        </w:rPr>
        <w:t xml:space="preserve">which considered a window for the societal forces to enter the home domain, and through the children-parent negotiations of the language preferences and strategies at home (Curdt-Christiansen &amp; Huang, 2020) </w:t>
      </w:r>
      <w:r w:rsidR="0048075A" w:rsidRPr="00283F7A">
        <w:rPr>
          <w:lang w:val="en-GB"/>
        </w:rPr>
        <w:t xml:space="preserve">that </w:t>
      </w:r>
      <w:r w:rsidRPr="00283F7A">
        <w:rPr>
          <w:lang w:val="en-GB"/>
        </w:rPr>
        <w:t>FLP shaped. In</w:t>
      </w:r>
      <w:r w:rsidR="0048075A" w:rsidRPr="00283F7A">
        <w:rPr>
          <w:lang w:val="en-GB"/>
        </w:rPr>
        <w:t xml:space="preserve"> a</w:t>
      </w:r>
      <w:r w:rsidRPr="00283F7A">
        <w:rPr>
          <w:lang w:val="en-GB"/>
        </w:rPr>
        <w:t xml:space="preserve"> transnational context, children become more active agent than parents, as they often have better access to certain linguistic</w:t>
      </w:r>
      <w:r w:rsidRPr="00283F7A">
        <w:rPr>
          <w:spacing w:val="-1"/>
          <w:lang w:val="en-GB"/>
        </w:rPr>
        <w:t xml:space="preserve"> </w:t>
      </w:r>
      <w:r w:rsidRPr="00283F7A">
        <w:rPr>
          <w:lang w:val="en-GB"/>
        </w:rPr>
        <w:t>resources through school while</w:t>
      </w:r>
      <w:r w:rsidRPr="00283F7A">
        <w:rPr>
          <w:spacing w:val="-1"/>
          <w:lang w:val="en-GB"/>
        </w:rPr>
        <w:t xml:space="preserve"> </w:t>
      </w:r>
      <w:r w:rsidRPr="00283F7A">
        <w:rPr>
          <w:lang w:val="en-GB"/>
        </w:rPr>
        <w:t>their parents have</w:t>
      </w:r>
      <w:r w:rsidRPr="00283F7A">
        <w:rPr>
          <w:spacing w:val="-1"/>
          <w:lang w:val="en-GB"/>
        </w:rPr>
        <w:t xml:space="preserve"> </w:t>
      </w:r>
      <w:r w:rsidRPr="00283F7A">
        <w:rPr>
          <w:lang w:val="en-GB"/>
        </w:rPr>
        <w:t>less access to the same resources</w:t>
      </w:r>
      <w:r w:rsidR="0048075A" w:rsidRPr="00283F7A">
        <w:rPr>
          <w:lang w:val="en-GB"/>
        </w:rPr>
        <w:t>. This gives</w:t>
      </w:r>
      <w:r w:rsidRPr="00283F7A">
        <w:rPr>
          <w:lang w:val="en-GB"/>
        </w:rPr>
        <w:t xml:space="preserve"> children </w:t>
      </w:r>
      <w:r w:rsidR="0048075A" w:rsidRPr="00283F7A">
        <w:rPr>
          <w:lang w:val="en-GB"/>
        </w:rPr>
        <w:t xml:space="preserve">a </w:t>
      </w:r>
      <w:r w:rsidRPr="00283F7A">
        <w:rPr>
          <w:lang w:val="en-GB"/>
        </w:rPr>
        <w:t>powerful agency in providing</w:t>
      </w:r>
      <w:r w:rsidRPr="00283F7A">
        <w:rPr>
          <w:spacing w:val="40"/>
          <w:lang w:val="en-GB"/>
        </w:rPr>
        <w:t xml:space="preserve"> </w:t>
      </w:r>
      <w:r w:rsidRPr="00283F7A">
        <w:rPr>
          <w:lang w:val="en-GB"/>
        </w:rPr>
        <w:t xml:space="preserve">linguistic information and socialising their parents into new language skills </w:t>
      </w:r>
      <w:r w:rsidRPr="00283F7A">
        <w:rPr>
          <w:rFonts w:asciiTheme="majorBidi" w:hAnsiTheme="majorBidi"/>
          <w:lang w:val="en-GB"/>
        </w:rPr>
        <w:t>(Fogle &amp;</w:t>
      </w:r>
      <w:r w:rsidRPr="00283F7A">
        <w:rPr>
          <w:rFonts w:asciiTheme="majorBidi" w:hAnsiTheme="majorBidi"/>
          <w:spacing w:val="40"/>
          <w:lang w:val="en-GB"/>
        </w:rPr>
        <w:t xml:space="preserve"> </w:t>
      </w:r>
      <w:r w:rsidRPr="00283F7A">
        <w:rPr>
          <w:rFonts w:asciiTheme="majorBidi" w:hAnsiTheme="majorBidi"/>
          <w:lang w:val="en-GB"/>
        </w:rPr>
        <w:t xml:space="preserve">King, 2013; Luykx, 2005). </w:t>
      </w:r>
      <w:r w:rsidRPr="00283F7A">
        <w:rPr>
          <w:lang w:val="en-GB"/>
        </w:rPr>
        <w:t>The parents-children dynamics and conflicts were captured in Razan’s</w:t>
      </w:r>
      <w:r w:rsidRPr="00283F7A">
        <w:rPr>
          <w:spacing w:val="-2"/>
          <w:lang w:val="en-GB"/>
        </w:rPr>
        <w:t xml:space="preserve"> </w:t>
      </w:r>
      <w:r w:rsidRPr="00283F7A">
        <w:rPr>
          <w:lang w:val="en-GB"/>
        </w:rPr>
        <w:t>family’s</w:t>
      </w:r>
      <w:r w:rsidRPr="00283F7A">
        <w:rPr>
          <w:spacing w:val="-2"/>
          <w:lang w:val="en-GB"/>
        </w:rPr>
        <w:t xml:space="preserve"> </w:t>
      </w:r>
      <w:r w:rsidRPr="00283F7A">
        <w:rPr>
          <w:lang w:val="en-GB"/>
        </w:rPr>
        <w:t>conversations</w:t>
      </w:r>
      <w:r w:rsidRPr="00283F7A">
        <w:rPr>
          <w:spacing w:val="-2"/>
          <w:lang w:val="en-GB"/>
        </w:rPr>
        <w:t xml:space="preserve"> </w:t>
      </w:r>
      <w:r w:rsidRPr="00283F7A">
        <w:rPr>
          <w:lang w:val="en-GB"/>
        </w:rPr>
        <w:t>whose</w:t>
      </w:r>
      <w:r w:rsidRPr="00283F7A">
        <w:rPr>
          <w:spacing w:val="-5"/>
          <w:lang w:val="en-GB"/>
        </w:rPr>
        <w:t xml:space="preserve"> </w:t>
      </w:r>
      <w:r w:rsidRPr="00283F7A">
        <w:rPr>
          <w:lang w:val="en-GB"/>
        </w:rPr>
        <w:t>children</w:t>
      </w:r>
      <w:r w:rsidRPr="00283F7A">
        <w:rPr>
          <w:spacing w:val="-3"/>
          <w:lang w:val="en-GB"/>
        </w:rPr>
        <w:t xml:space="preserve"> </w:t>
      </w:r>
      <w:r w:rsidRPr="00283F7A">
        <w:rPr>
          <w:lang w:val="en-GB"/>
        </w:rPr>
        <w:t>resisted</w:t>
      </w:r>
      <w:r w:rsidRPr="00283F7A">
        <w:rPr>
          <w:spacing w:val="-3"/>
          <w:lang w:val="en-GB"/>
        </w:rPr>
        <w:t xml:space="preserve"> </w:t>
      </w:r>
      <w:r w:rsidRPr="00283F7A">
        <w:rPr>
          <w:lang w:val="en-GB"/>
        </w:rPr>
        <w:t>learning</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reading</w:t>
      </w:r>
      <w:r w:rsidRPr="00283F7A">
        <w:rPr>
          <w:spacing w:val="-3"/>
          <w:lang w:val="en-GB"/>
        </w:rPr>
        <w:t xml:space="preserve"> </w:t>
      </w:r>
      <w:r w:rsidRPr="00283F7A">
        <w:rPr>
          <w:lang w:val="en-GB"/>
        </w:rPr>
        <w:t>Arabic and considered</w:t>
      </w:r>
      <w:r w:rsidRPr="00283F7A">
        <w:rPr>
          <w:spacing w:val="-3"/>
          <w:lang w:val="en-GB"/>
        </w:rPr>
        <w:t xml:space="preserve"> </w:t>
      </w:r>
      <w:r w:rsidRPr="00283F7A">
        <w:rPr>
          <w:lang w:val="en-GB"/>
        </w:rPr>
        <w:t>it</w:t>
      </w:r>
      <w:r w:rsidRPr="00283F7A">
        <w:rPr>
          <w:spacing w:val="-5"/>
          <w:lang w:val="en-GB"/>
        </w:rPr>
        <w:t xml:space="preserve"> </w:t>
      </w:r>
      <w:r w:rsidRPr="00283F7A">
        <w:rPr>
          <w:lang w:val="en-GB"/>
        </w:rPr>
        <w:t>as</w:t>
      </w:r>
      <w:r w:rsidRPr="00283F7A">
        <w:rPr>
          <w:spacing w:val="-2"/>
          <w:lang w:val="en-GB"/>
        </w:rPr>
        <w:t xml:space="preserve"> </w:t>
      </w:r>
      <w:r w:rsidRPr="00283F7A">
        <w:rPr>
          <w:lang w:val="en-GB"/>
        </w:rPr>
        <w:t>an</w:t>
      </w:r>
      <w:r w:rsidRPr="00283F7A">
        <w:rPr>
          <w:spacing w:val="-3"/>
          <w:lang w:val="en-GB"/>
        </w:rPr>
        <w:t xml:space="preserve"> </w:t>
      </w:r>
      <w:r w:rsidRPr="00283F7A">
        <w:rPr>
          <w:lang w:val="en-GB"/>
        </w:rPr>
        <w:t>additional</w:t>
      </w:r>
      <w:r w:rsidRPr="00283F7A">
        <w:rPr>
          <w:spacing w:val="-5"/>
          <w:lang w:val="en-GB"/>
        </w:rPr>
        <w:t xml:space="preserve"> </w:t>
      </w:r>
      <w:r w:rsidRPr="00283F7A">
        <w:rPr>
          <w:lang w:val="en-GB"/>
        </w:rPr>
        <w:t>load</w:t>
      </w:r>
      <w:r w:rsidRPr="00283F7A">
        <w:rPr>
          <w:spacing w:val="-3"/>
          <w:lang w:val="en-GB"/>
        </w:rPr>
        <w:t xml:space="preserve"> </w:t>
      </w:r>
      <w:r w:rsidRPr="00283F7A">
        <w:rPr>
          <w:lang w:val="en-GB"/>
        </w:rPr>
        <w:t>of</w:t>
      </w:r>
      <w:r w:rsidRPr="00283F7A">
        <w:rPr>
          <w:spacing w:val="-3"/>
          <w:lang w:val="en-GB"/>
        </w:rPr>
        <w:t xml:space="preserve"> </w:t>
      </w:r>
      <w:r w:rsidRPr="00283F7A">
        <w:rPr>
          <w:lang w:val="en-GB"/>
        </w:rPr>
        <w:t>homework.</w:t>
      </w:r>
      <w:r w:rsidRPr="00283F7A">
        <w:rPr>
          <w:spacing w:val="-3"/>
          <w:lang w:val="en-GB"/>
        </w:rPr>
        <w:t xml:space="preserve"> </w:t>
      </w:r>
      <w:r w:rsidRPr="00283F7A">
        <w:rPr>
          <w:lang w:val="en-GB"/>
        </w:rPr>
        <w:t>Similarly,</w:t>
      </w:r>
      <w:r w:rsidRPr="00283F7A">
        <w:rPr>
          <w:spacing w:val="-3"/>
          <w:lang w:val="en-GB"/>
        </w:rPr>
        <w:t xml:space="preserve"> </w:t>
      </w:r>
      <w:r w:rsidRPr="00283F7A">
        <w:rPr>
          <w:lang w:val="en-GB"/>
        </w:rPr>
        <w:t>Eman</w:t>
      </w:r>
      <w:r w:rsidRPr="00283F7A">
        <w:rPr>
          <w:spacing w:val="-3"/>
          <w:lang w:val="en-GB"/>
        </w:rPr>
        <w:t xml:space="preserve"> </w:t>
      </w:r>
      <w:r w:rsidRPr="00283F7A">
        <w:rPr>
          <w:lang w:val="en-GB"/>
        </w:rPr>
        <w:t>stated</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interview how</w:t>
      </w:r>
      <w:r w:rsidRPr="00283F7A">
        <w:rPr>
          <w:spacing w:val="-1"/>
          <w:lang w:val="en-GB"/>
        </w:rPr>
        <w:t xml:space="preserve"> </w:t>
      </w:r>
      <w:r w:rsidRPr="00283F7A">
        <w:rPr>
          <w:lang w:val="en-GB"/>
        </w:rPr>
        <w:t>her</w:t>
      </w:r>
      <w:r w:rsidRPr="00283F7A">
        <w:rPr>
          <w:spacing w:val="-2"/>
          <w:lang w:val="en-GB"/>
        </w:rPr>
        <w:t xml:space="preserve"> </w:t>
      </w:r>
      <w:r w:rsidRPr="00283F7A">
        <w:rPr>
          <w:lang w:val="en-GB"/>
        </w:rPr>
        <w:t>children</w:t>
      </w:r>
      <w:r w:rsidRPr="00283F7A">
        <w:rPr>
          <w:spacing w:val="-2"/>
          <w:lang w:val="en-GB"/>
        </w:rPr>
        <w:t xml:space="preserve"> </w:t>
      </w:r>
      <w:r w:rsidRPr="00283F7A">
        <w:rPr>
          <w:lang w:val="en-GB"/>
        </w:rPr>
        <w:t>feel</w:t>
      </w:r>
      <w:r w:rsidRPr="00283F7A">
        <w:rPr>
          <w:spacing w:val="-4"/>
          <w:lang w:val="en-GB"/>
        </w:rPr>
        <w:t xml:space="preserve"> </w:t>
      </w:r>
      <w:r w:rsidRPr="00283F7A">
        <w:rPr>
          <w:lang w:val="en-GB"/>
        </w:rPr>
        <w:t>pressured</w:t>
      </w:r>
      <w:r w:rsidRPr="00283F7A">
        <w:rPr>
          <w:spacing w:val="-2"/>
          <w:lang w:val="en-GB"/>
        </w:rPr>
        <w:t xml:space="preserve"> </w:t>
      </w:r>
      <w:r w:rsidRPr="00283F7A">
        <w:rPr>
          <w:lang w:val="en-GB"/>
        </w:rPr>
        <w:t>when</w:t>
      </w:r>
      <w:r w:rsidRPr="00283F7A">
        <w:rPr>
          <w:spacing w:val="-2"/>
          <w:lang w:val="en-GB"/>
        </w:rPr>
        <w:t xml:space="preserve"> </w:t>
      </w:r>
      <w:r w:rsidRPr="00283F7A">
        <w:rPr>
          <w:lang w:val="en-GB"/>
        </w:rPr>
        <w:t>doing</w:t>
      </w:r>
      <w:r w:rsidRPr="00283F7A">
        <w:rPr>
          <w:spacing w:val="-2"/>
          <w:lang w:val="en-GB"/>
        </w:rPr>
        <w:t xml:space="preserve"> </w:t>
      </w:r>
      <w:r w:rsidRPr="00283F7A">
        <w:rPr>
          <w:lang w:val="en-GB"/>
        </w:rPr>
        <w:t>Arabic</w:t>
      </w:r>
      <w:r w:rsidRPr="00283F7A">
        <w:rPr>
          <w:spacing w:val="-4"/>
          <w:lang w:val="en-GB"/>
        </w:rPr>
        <w:t xml:space="preserve"> </w:t>
      </w:r>
      <w:r w:rsidRPr="00283F7A">
        <w:rPr>
          <w:lang w:val="en-GB"/>
        </w:rPr>
        <w:t>homework.</w:t>
      </w:r>
      <w:r w:rsidRPr="00283F7A">
        <w:rPr>
          <w:spacing w:val="-2"/>
          <w:lang w:val="en-GB"/>
        </w:rPr>
        <w:t xml:space="preserve"> </w:t>
      </w:r>
      <w:r w:rsidRPr="00283F7A">
        <w:rPr>
          <w:lang w:val="en-GB"/>
        </w:rPr>
        <w:t>Thus,</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study</w:t>
      </w:r>
      <w:r w:rsidRPr="00283F7A">
        <w:rPr>
          <w:spacing w:val="-2"/>
          <w:lang w:val="en-GB"/>
        </w:rPr>
        <w:t xml:space="preserve"> </w:t>
      </w:r>
      <w:r w:rsidRPr="00283F7A">
        <w:rPr>
          <w:lang w:val="en-GB"/>
        </w:rPr>
        <w:t>suggests that the children prioritise English as it is the language of school and societal</w:t>
      </w:r>
      <w:r w:rsidRPr="00283F7A">
        <w:rPr>
          <w:spacing w:val="40"/>
          <w:lang w:val="en-GB"/>
        </w:rPr>
        <w:t xml:space="preserve"> </w:t>
      </w:r>
      <w:r w:rsidRPr="00283F7A">
        <w:rPr>
          <w:lang w:val="en-GB"/>
        </w:rPr>
        <w:t>community and resist Arabic</w:t>
      </w:r>
      <w:r w:rsidR="0048075A" w:rsidRPr="00283F7A">
        <w:rPr>
          <w:lang w:val="en-GB"/>
        </w:rPr>
        <w:t>,</w:t>
      </w:r>
      <w:r w:rsidRPr="00283F7A">
        <w:rPr>
          <w:lang w:val="en-GB"/>
        </w:rPr>
        <w:t xml:space="preserve"> find</w:t>
      </w:r>
      <w:r w:rsidR="0048075A" w:rsidRPr="00283F7A">
        <w:rPr>
          <w:lang w:val="en-GB"/>
        </w:rPr>
        <w:t>ing</w:t>
      </w:r>
      <w:r w:rsidRPr="00283F7A">
        <w:rPr>
          <w:lang w:val="en-GB"/>
        </w:rPr>
        <w:t xml:space="preserve"> Arabic homework extra dull work. This </w:t>
      </w:r>
      <w:r w:rsidRPr="00283F7A">
        <w:rPr>
          <w:lang w:val="en-GB"/>
        </w:rPr>
        <w:lastRenderedPageBreak/>
        <w:t xml:space="preserve">observation is aligned with previous research where it was discussed that children also play an agentive role in construction FLP and shaping language beliefs of their own, specifically, school-aged children who are often in the process of forming their own beliefs of language and language users </w:t>
      </w:r>
      <w:r w:rsidRPr="00283F7A">
        <w:rPr>
          <w:rFonts w:asciiTheme="majorBidi" w:hAnsiTheme="majorBidi"/>
          <w:lang w:val="en-GB"/>
        </w:rPr>
        <w:t>(Morren López, 2012; Palviainen &amp; Boyd, 2013).</w:t>
      </w:r>
    </w:p>
    <w:p w14:paraId="58C0F0DC" w14:textId="172F5DCC" w:rsidR="0048075A" w:rsidRPr="00283F7A" w:rsidRDefault="00E6356B" w:rsidP="004B2B7A">
      <w:pPr>
        <w:pStyle w:val="BodyText"/>
        <w:rPr>
          <w:lang w:val="en-GB"/>
        </w:rPr>
      </w:pPr>
      <w:r w:rsidRPr="00283F7A">
        <w:rPr>
          <w:lang w:val="en-GB"/>
        </w:rPr>
        <w:t>Children’s resistance could contribute to the contradict</w:t>
      </w:r>
      <w:r w:rsidR="0048075A" w:rsidRPr="00283F7A">
        <w:rPr>
          <w:lang w:val="en-GB"/>
        </w:rPr>
        <w:t>ion</w:t>
      </w:r>
      <w:r w:rsidRPr="00283F7A">
        <w:rPr>
          <w:lang w:val="en-GB"/>
        </w:rPr>
        <w:t xml:space="preserve"> between parents’ declared language ideologies and their actual language practices</w:t>
      </w:r>
      <w:r w:rsidR="00A527C2" w:rsidRPr="00283F7A">
        <w:rPr>
          <w:lang w:val="en-GB"/>
        </w:rPr>
        <w:t>. I</w:t>
      </w:r>
      <w:r w:rsidRPr="00283F7A">
        <w:rPr>
          <w:lang w:val="en-GB"/>
        </w:rPr>
        <w:t>t is through the language management</w:t>
      </w:r>
      <w:r w:rsidRPr="00283F7A">
        <w:rPr>
          <w:spacing w:val="-5"/>
          <w:lang w:val="en-GB"/>
        </w:rPr>
        <w:t xml:space="preserve"> </w:t>
      </w:r>
      <w:r w:rsidRPr="00283F7A">
        <w:rPr>
          <w:lang w:val="en-GB"/>
        </w:rPr>
        <w:t>strategies</w:t>
      </w:r>
      <w:r w:rsidRPr="00283F7A">
        <w:rPr>
          <w:spacing w:val="-2"/>
          <w:lang w:val="en-GB"/>
        </w:rPr>
        <w:t xml:space="preserve"> </w:t>
      </w:r>
      <w:r w:rsidRPr="00283F7A">
        <w:rPr>
          <w:lang w:val="en-GB"/>
        </w:rPr>
        <w:t>and</w:t>
      </w:r>
      <w:r w:rsidRPr="00283F7A">
        <w:rPr>
          <w:spacing w:val="-3"/>
          <w:lang w:val="en-GB"/>
        </w:rPr>
        <w:t xml:space="preserve"> </w:t>
      </w:r>
      <w:r w:rsidRPr="00283F7A">
        <w:rPr>
          <w:lang w:val="en-GB"/>
        </w:rPr>
        <w:t>formal</w:t>
      </w:r>
      <w:r w:rsidRPr="00283F7A">
        <w:rPr>
          <w:spacing w:val="-5"/>
          <w:lang w:val="en-GB"/>
        </w:rPr>
        <w:t xml:space="preserve"> </w:t>
      </w:r>
      <w:r w:rsidRPr="00283F7A">
        <w:rPr>
          <w:lang w:val="en-GB"/>
        </w:rPr>
        <w:t>education in</w:t>
      </w:r>
      <w:r w:rsidRPr="00283F7A">
        <w:rPr>
          <w:spacing w:val="-3"/>
          <w:lang w:val="en-GB"/>
        </w:rPr>
        <w:t xml:space="preserve"> </w:t>
      </w:r>
      <w:r w:rsidRPr="00283F7A">
        <w:rPr>
          <w:lang w:val="en-GB"/>
        </w:rPr>
        <w:t>HL</w:t>
      </w:r>
      <w:r w:rsidRPr="00283F7A">
        <w:rPr>
          <w:spacing w:val="-5"/>
          <w:lang w:val="en-GB"/>
        </w:rPr>
        <w:t xml:space="preserve"> </w:t>
      </w:r>
      <w:r w:rsidRPr="00283F7A">
        <w:rPr>
          <w:lang w:val="en-GB"/>
        </w:rPr>
        <w:t>that</w:t>
      </w:r>
      <w:r w:rsidRPr="00283F7A">
        <w:rPr>
          <w:spacing w:val="-5"/>
          <w:lang w:val="en-GB"/>
        </w:rPr>
        <w:t xml:space="preserve"> </w:t>
      </w:r>
      <w:r w:rsidRPr="00283F7A">
        <w:rPr>
          <w:lang w:val="en-GB"/>
        </w:rPr>
        <w:t>parents</w:t>
      </w:r>
      <w:r w:rsidRPr="00283F7A">
        <w:rPr>
          <w:spacing w:val="-2"/>
          <w:lang w:val="en-GB"/>
        </w:rPr>
        <w:t xml:space="preserve"> </w:t>
      </w:r>
      <w:r w:rsidRPr="00283F7A">
        <w:rPr>
          <w:lang w:val="en-GB"/>
        </w:rPr>
        <w:t>implement</w:t>
      </w:r>
      <w:r w:rsidRPr="00283F7A">
        <w:rPr>
          <w:spacing w:val="-5"/>
          <w:lang w:val="en-GB"/>
        </w:rPr>
        <w:t xml:space="preserve"> </w:t>
      </w:r>
      <w:r w:rsidRPr="00283F7A">
        <w:rPr>
          <w:lang w:val="en-GB"/>
        </w:rPr>
        <w:t>at</w:t>
      </w:r>
      <w:r w:rsidRPr="00283F7A">
        <w:rPr>
          <w:spacing w:val="-5"/>
          <w:lang w:val="en-GB"/>
        </w:rPr>
        <w:t xml:space="preserve"> </w:t>
      </w:r>
      <w:r w:rsidRPr="00283F7A">
        <w:rPr>
          <w:lang w:val="en-GB"/>
        </w:rPr>
        <w:t>home</w:t>
      </w:r>
      <w:r w:rsidRPr="00283F7A">
        <w:rPr>
          <w:spacing w:val="-5"/>
          <w:lang w:val="en-GB"/>
        </w:rPr>
        <w:t xml:space="preserve"> </w:t>
      </w:r>
      <w:r w:rsidRPr="00283F7A">
        <w:rPr>
          <w:lang w:val="en-GB"/>
        </w:rPr>
        <w:t>they may enhance their language ideologies and transmit L1 to their children (Baker, 2011).</w:t>
      </w:r>
      <w:r w:rsidR="0048075A" w:rsidRPr="00283F7A">
        <w:rPr>
          <w:lang w:val="en-GB"/>
        </w:rPr>
        <w:t xml:space="preserve"> </w:t>
      </w:r>
    </w:p>
    <w:p w14:paraId="50027B7F" w14:textId="667EE510" w:rsidR="00F33EA0" w:rsidRPr="00283F7A" w:rsidRDefault="00E6356B" w:rsidP="004B2B7A">
      <w:pPr>
        <w:pStyle w:val="BodyText"/>
        <w:rPr>
          <w:lang w:val="en-GB"/>
        </w:rPr>
      </w:pPr>
      <w:r w:rsidRPr="00283F7A">
        <w:rPr>
          <w:lang w:val="en-GB"/>
        </w:rPr>
        <w:t>Saudi</w:t>
      </w:r>
      <w:r w:rsidRPr="00283F7A">
        <w:rPr>
          <w:spacing w:val="-6"/>
          <w:lang w:val="en-GB"/>
        </w:rPr>
        <w:t xml:space="preserve"> </w:t>
      </w:r>
      <w:r w:rsidRPr="00283F7A">
        <w:rPr>
          <w:lang w:val="en-GB"/>
        </w:rPr>
        <w:t>student</w:t>
      </w:r>
      <w:r w:rsidRPr="00283F7A">
        <w:rPr>
          <w:spacing w:val="-6"/>
          <w:lang w:val="en-GB"/>
        </w:rPr>
        <w:t xml:space="preserve"> </w:t>
      </w:r>
      <w:r w:rsidRPr="00283F7A">
        <w:rPr>
          <w:lang w:val="en-GB"/>
        </w:rPr>
        <w:t>mothers</w:t>
      </w:r>
      <w:r w:rsidRPr="00283F7A">
        <w:rPr>
          <w:spacing w:val="-4"/>
          <w:lang w:val="en-GB"/>
        </w:rPr>
        <w:t xml:space="preserve"> </w:t>
      </w:r>
      <w:r w:rsidRPr="00283F7A">
        <w:rPr>
          <w:lang w:val="en-GB"/>
        </w:rPr>
        <w:t>manage</w:t>
      </w:r>
      <w:r w:rsidRPr="00283F7A">
        <w:rPr>
          <w:spacing w:val="-6"/>
          <w:lang w:val="en-GB"/>
        </w:rPr>
        <w:t xml:space="preserve"> </w:t>
      </w:r>
      <w:r w:rsidRPr="00283F7A">
        <w:rPr>
          <w:lang w:val="en-GB"/>
        </w:rPr>
        <w:t>some</w:t>
      </w:r>
      <w:r w:rsidRPr="00283F7A">
        <w:rPr>
          <w:spacing w:val="-2"/>
          <w:lang w:val="en-GB"/>
        </w:rPr>
        <w:t xml:space="preserve"> </w:t>
      </w:r>
      <w:r w:rsidRPr="00283F7A">
        <w:rPr>
          <w:lang w:val="en-GB"/>
        </w:rPr>
        <w:t>language</w:t>
      </w:r>
      <w:r w:rsidRPr="00283F7A">
        <w:rPr>
          <w:spacing w:val="-2"/>
          <w:lang w:val="en-GB"/>
        </w:rPr>
        <w:t xml:space="preserve"> </w:t>
      </w:r>
      <w:r w:rsidRPr="00283F7A">
        <w:rPr>
          <w:lang w:val="en-GB"/>
        </w:rPr>
        <w:t>management</w:t>
      </w:r>
      <w:r w:rsidRPr="00283F7A">
        <w:rPr>
          <w:spacing w:val="-6"/>
          <w:lang w:val="en-GB"/>
        </w:rPr>
        <w:t xml:space="preserve"> </w:t>
      </w:r>
      <w:r w:rsidRPr="00283F7A">
        <w:rPr>
          <w:lang w:val="en-GB"/>
        </w:rPr>
        <w:t>strategies</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enhance</w:t>
      </w:r>
      <w:r w:rsidRPr="00283F7A">
        <w:rPr>
          <w:spacing w:val="-6"/>
          <w:lang w:val="en-GB"/>
        </w:rPr>
        <w:t xml:space="preserve"> </w:t>
      </w:r>
      <w:r w:rsidRPr="00283F7A">
        <w:rPr>
          <w:lang w:val="en-GB"/>
        </w:rPr>
        <w:t xml:space="preserve">Arabic language and identity among their children, and provide meaningful context for using Arabic, for instance, socialising with other Arabs in the UK, annual holiday to SA, virtual communication with extended families (Barkhuizen, 2006; Said, 2021b; Schwartz, 2010). Saudi student mothers provided different literacy activities and teaching strategies and materials to </w:t>
      </w:r>
      <w:r w:rsidR="00A527C2" w:rsidRPr="00283F7A">
        <w:rPr>
          <w:lang w:val="en-GB"/>
        </w:rPr>
        <w:t xml:space="preserve">entice </w:t>
      </w:r>
      <w:r w:rsidRPr="00283F7A">
        <w:rPr>
          <w:lang w:val="en-GB"/>
        </w:rPr>
        <w:t xml:space="preserve">children to learn Arabic. These strategies proved to influence children’s language preference and </w:t>
      </w:r>
      <w:r w:rsidR="00A527C2" w:rsidRPr="00283F7A">
        <w:rPr>
          <w:lang w:val="en-GB"/>
        </w:rPr>
        <w:t xml:space="preserve">reduced </w:t>
      </w:r>
      <w:r w:rsidRPr="00283F7A">
        <w:rPr>
          <w:lang w:val="en-GB"/>
        </w:rPr>
        <w:t>their resistance to Arabic. For instance, Sara tried to use more visual aids like a board for explaining Arabic stories and words. She also used a timer to create a competition in Arabic</w:t>
      </w:r>
      <w:r w:rsidRPr="00283F7A">
        <w:rPr>
          <w:spacing w:val="40"/>
          <w:lang w:val="en-GB"/>
        </w:rPr>
        <w:t xml:space="preserve"> </w:t>
      </w:r>
      <w:r w:rsidRPr="00283F7A">
        <w:rPr>
          <w:lang w:val="en-GB"/>
        </w:rPr>
        <w:t>lessons between her children to make them more involved. Sara stated in her interview her children’s resistance towards Arabic decreased by being consistent in providing regular Arabic lessons, which reflected positively on her feeling of satisfaction.</w:t>
      </w:r>
    </w:p>
    <w:p w14:paraId="0A488836" w14:textId="06414CA7" w:rsidR="00F33EA0" w:rsidRPr="00283F7A" w:rsidRDefault="00E6356B" w:rsidP="004B2B7A">
      <w:pPr>
        <w:pStyle w:val="BodyText"/>
        <w:rPr>
          <w:lang w:val="en-GB"/>
        </w:rPr>
      </w:pPr>
      <w:r w:rsidRPr="00283F7A">
        <w:rPr>
          <w:lang w:val="en-GB"/>
        </w:rPr>
        <w:t>Surprisingly, the</w:t>
      </w:r>
      <w:r w:rsidRPr="00283F7A">
        <w:rPr>
          <w:spacing w:val="-1"/>
          <w:lang w:val="en-GB"/>
        </w:rPr>
        <w:t xml:space="preserve"> </w:t>
      </w:r>
      <w:r w:rsidRPr="00283F7A">
        <w:rPr>
          <w:lang w:val="en-GB"/>
        </w:rPr>
        <w:t>explicit</w:t>
      </w:r>
      <w:r w:rsidRPr="00283F7A">
        <w:rPr>
          <w:spacing w:val="-2"/>
          <w:lang w:val="en-GB"/>
        </w:rPr>
        <w:t xml:space="preserve"> </w:t>
      </w:r>
      <w:r w:rsidRPr="00283F7A">
        <w:rPr>
          <w:lang w:val="en-GB"/>
        </w:rPr>
        <w:t>discussion with children and increasing their awareness about parental</w:t>
      </w:r>
      <w:r w:rsidRPr="00283F7A">
        <w:rPr>
          <w:spacing w:val="-6"/>
          <w:lang w:val="en-GB"/>
        </w:rPr>
        <w:t xml:space="preserve"> </w:t>
      </w:r>
      <w:r w:rsidRPr="00283F7A">
        <w:rPr>
          <w:lang w:val="en-GB"/>
        </w:rPr>
        <w:t>language</w:t>
      </w:r>
      <w:r w:rsidRPr="00283F7A">
        <w:rPr>
          <w:spacing w:val="-6"/>
          <w:lang w:val="en-GB"/>
        </w:rPr>
        <w:t xml:space="preserve"> </w:t>
      </w:r>
      <w:r w:rsidRPr="00283F7A">
        <w:rPr>
          <w:lang w:val="en-GB"/>
        </w:rPr>
        <w:t>ideologies</w:t>
      </w:r>
      <w:r w:rsidRPr="00283F7A">
        <w:rPr>
          <w:spacing w:val="-3"/>
          <w:lang w:val="en-GB"/>
        </w:rPr>
        <w:t xml:space="preserve"> </w:t>
      </w:r>
      <w:r w:rsidRPr="00283F7A">
        <w:rPr>
          <w:lang w:val="en-GB"/>
        </w:rPr>
        <w:t>and importance</w:t>
      </w:r>
      <w:r w:rsidRPr="00283F7A">
        <w:rPr>
          <w:spacing w:val="-6"/>
          <w:lang w:val="en-GB"/>
        </w:rPr>
        <w:t xml:space="preserve"> </w:t>
      </w:r>
      <w:r w:rsidRPr="00283F7A">
        <w:rPr>
          <w:lang w:val="en-GB"/>
        </w:rPr>
        <w:t>of</w:t>
      </w:r>
      <w:r w:rsidRPr="00283F7A">
        <w:rPr>
          <w:spacing w:val="-4"/>
          <w:lang w:val="en-GB"/>
        </w:rPr>
        <w:t xml:space="preserve"> </w:t>
      </w:r>
      <w:r w:rsidRPr="00283F7A">
        <w:rPr>
          <w:lang w:val="en-GB"/>
        </w:rPr>
        <w:t>HL</w:t>
      </w:r>
      <w:r w:rsidRPr="00283F7A">
        <w:rPr>
          <w:spacing w:val="-1"/>
          <w:lang w:val="en-GB"/>
        </w:rPr>
        <w:t xml:space="preserve"> </w:t>
      </w:r>
      <w:r w:rsidRPr="00283F7A">
        <w:rPr>
          <w:lang w:val="en-GB"/>
        </w:rPr>
        <w:t>was</w:t>
      </w:r>
      <w:r w:rsidRPr="00283F7A">
        <w:rPr>
          <w:spacing w:val="-3"/>
          <w:lang w:val="en-GB"/>
        </w:rPr>
        <w:t xml:space="preserve"> </w:t>
      </w:r>
      <w:r w:rsidRPr="00283F7A">
        <w:rPr>
          <w:lang w:val="en-GB"/>
        </w:rPr>
        <w:t>one</w:t>
      </w:r>
      <w:r w:rsidRPr="00283F7A">
        <w:rPr>
          <w:spacing w:val="-6"/>
          <w:lang w:val="en-GB"/>
        </w:rPr>
        <w:t xml:space="preserve"> </w:t>
      </w:r>
      <w:r w:rsidRPr="00283F7A">
        <w:rPr>
          <w:lang w:val="en-GB"/>
        </w:rPr>
        <w:t>the</w:t>
      </w:r>
      <w:r w:rsidRPr="00283F7A">
        <w:rPr>
          <w:spacing w:val="-6"/>
          <w:lang w:val="en-GB"/>
        </w:rPr>
        <w:t xml:space="preserve"> </w:t>
      </w:r>
      <w:r w:rsidRPr="00283F7A">
        <w:rPr>
          <w:lang w:val="en-GB"/>
        </w:rPr>
        <w:t>strategies</w:t>
      </w:r>
      <w:r w:rsidRPr="00283F7A">
        <w:rPr>
          <w:spacing w:val="-3"/>
          <w:lang w:val="en-GB"/>
        </w:rPr>
        <w:t xml:space="preserve"> </w:t>
      </w:r>
      <w:r w:rsidRPr="00283F7A">
        <w:rPr>
          <w:lang w:val="en-GB"/>
        </w:rPr>
        <w:t>mothers</w:t>
      </w:r>
      <w:r w:rsidRPr="00283F7A">
        <w:rPr>
          <w:spacing w:val="-3"/>
          <w:lang w:val="en-GB"/>
        </w:rPr>
        <w:t xml:space="preserve"> </w:t>
      </w:r>
      <w:r w:rsidRPr="00283F7A">
        <w:rPr>
          <w:lang w:val="en-GB"/>
        </w:rPr>
        <w:t xml:space="preserve">used to reduce children’s resistance and increase their willingness to learn Arabic. For example, Sara explained to her daughter, Marwa, the language practices expected at home, and the topics of Arabic lessons planned to be learned which makes Marwa easily comply with her mothers’ language practices and ideologies. Thus, the study found that not only </w:t>
      </w:r>
      <w:r w:rsidR="00A527C2" w:rsidRPr="00283F7A">
        <w:rPr>
          <w:lang w:val="en-GB"/>
        </w:rPr>
        <w:t xml:space="preserve">the </w:t>
      </w:r>
      <w:r w:rsidRPr="00283F7A">
        <w:rPr>
          <w:lang w:val="en-GB"/>
        </w:rPr>
        <w:t xml:space="preserve">mother’s HL language </w:t>
      </w:r>
      <w:r w:rsidR="00A527C2" w:rsidRPr="00283F7A">
        <w:rPr>
          <w:lang w:val="en-GB"/>
        </w:rPr>
        <w:t>k</w:t>
      </w:r>
      <w:r w:rsidRPr="00283F7A">
        <w:rPr>
          <w:lang w:val="en-GB"/>
        </w:rPr>
        <w:t xml:space="preserve">nowledge </w:t>
      </w:r>
      <w:r w:rsidR="00A527C2" w:rsidRPr="00283F7A">
        <w:rPr>
          <w:lang w:val="en-GB"/>
        </w:rPr>
        <w:t xml:space="preserve">ensures </w:t>
      </w:r>
      <w:r w:rsidRPr="00283F7A">
        <w:rPr>
          <w:lang w:val="en-GB"/>
        </w:rPr>
        <w:t>the consistency of HL literacy</w:t>
      </w:r>
      <w:r w:rsidRPr="00283F7A">
        <w:rPr>
          <w:spacing w:val="40"/>
          <w:lang w:val="en-GB"/>
        </w:rPr>
        <w:t xml:space="preserve"> </w:t>
      </w:r>
      <w:r w:rsidRPr="00283F7A">
        <w:rPr>
          <w:lang w:val="en-GB"/>
        </w:rPr>
        <w:t xml:space="preserve">(Said, 2021a) but </w:t>
      </w:r>
      <w:r w:rsidRPr="00283F7A">
        <w:rPr>
          <w:lang w:val="en-GB"/>
        </w:rPr>
        <w:lastRenderedPageBreak/>
        <w:t>also children’s HL knowledge help</w:t>
      </w:r>
      <w:r w:rsidR="00A527C2" w:rsidRPr="00283F7A">
        <w:rPr>
          <w:lang w:val="en-GB"/>
        </w:rPr>
        <w:t>s</w:t>
      </w:r>
      <w:r w:rsidRPr="00283F7A">
        <w:rPr>
          <w:lang w:val="en-GB"/>
        </w:rPr>
        <w:t xml:space="preserve"> in reducing their resistance to learn HL</w:t>
      </w:r>
      <w:r w:rsidRPr="00283F7A">
        <w:rPr>
          <w:spacing w:val="-1"/>
          <w:lang w:val="en-GB"/>
        </w:rPr>
        <w:t xml:space="preserve"> </w:t>
      </w:r>
      <w:r w:rsidRPr="00283F7A">
        <w:rPr>
          <w:lang w:val="en-GB"/>
        </w:rPr>
        <w:t>and co-operate</w:t>
      </w:r>
      <w:r w:rsidRPr="00283F7A">
        <w:rPr>
          <w:spacing w:val="-1"/>
          <w:lang w:val="en-GB"/>
        </w:rPr>
        <w:t xml:space="preserve"> </w:t>
      </w:r>
      <w:r w:rsidRPr="00283F7A">
        <w:rPr>
          <w:lang w:val="en-GB"/>
        </w:rPr>
        <w:t>with parents in ensuring consistency HL literacy.</w:t>
      </w:r>
    </w:p>
    <w:p w14:paraId="1B9E47A0" w14:textId="77777777" w:rsidR="00F33EA0" w:rsidRPr="00283F7A" w:rsidRDefault="00E6356B" w:rsidP="004B2B7A">
      <w:pPr>
        <w:pStyle w:val="BodyText"/>
        <w:rPr>
          <w:lang w:val="en-GB"/>
        </w:rPr>
      </w:pPr>
      <w:r w:rsidRPr="00283F7A">
        <w:rPr>
          <w:lang w:val="en-GB"/>
        </w:rPr>
        <w:t>Although children resisted using Arabic, there were some occasions when children’s agency comply with Saudi student mothers’ declared ideologies (Smith‐Christmas, 2021).</w:t>
      </w:r>
      <w:r w:rsidRPr="00283F7A">
        <w:rPr>
          <w:spacing w:val="40"/>
          <w:lang w:val="en-GB"/>
        </w:rPr>
        <w:t xml:space="preserve"> </w:t>
      </w:r>
      <w:r w:rsidRPr="00283F7A">
        <w:rPr>
          <w:lang w:val="en-GB"/>
        </w:rPr>
        <w:t>For</w:t>
      </w:r>
      <w:r w:rsidRPr="00283F7A">
        <w:rPr>
          <w:spacing w:val="-4"/>
          <w:lang w:val="en-GB"/>
        </w:rPr>
        <w:t xml:space="preserve"> </w:t>
      </w:r>
      <w:r w:rsidRPr="00283F7A">
        <w:rPr>
          <w:lang w:val="en-GB"/>
        </w:rPr>
        <w:t>example,</w:t>
      </w:r>
      <w:r w:rsidRPr="00283F7A">
        <w:rPr>
          <w:spacing w:val="-5"/>
          <w:lang w:val="en-GB"/>
        </w:rPr>
        <w:t xml:space="preserve"> </w:t>
      </w:r>
      <w:r w:rsidRPr="00283F7A">
        <w:rPr>
          <w:lang w:val="en-GB"/>
        </w:rPr>
        <w:t>In</w:t>
      </w:r>
      <w:r w:rsidRPr="00283F7A">
        <w:rPr>
          <w:spacing w:val="-1"/>
          <w:lang w:val="en-GB"/>
        </w:rPr>
        <w:t xml:space="preserve"> </w:t>
      </w:r>
      <w:r w:rsidRPr="00283F7A">
        <w:rPr>
          <w:lang w:val="en-GB"/>
        </w:rPr>
        <w:t>Layla’s</w:t>
      </w:r>
      <w:r w:rsidRPr="00283F7A">
        <w:rPr>
          <w:spacing w:val="-4"/>
          <w:lang w:val="en-GB"/>
        </w:rPr>
        <w:t xml:space="preserve"> </w:t>
      </w:r>
      <w:r w:rsidRPr="00283F7A">
        <w:rPr>
          <w:lang w:val="en-GB"/>
        </w:rPr>
        <w:t>family</w:t>
      </w:r>
      <w:r w:rsidRPr="00283F7A">
        <w:rPr>
          <w:spacing w:val="-1"/>
          <w:lang w:val="en-GB"/>
        </w:rPr>
        <w:t xml:space="preserve"> </w:t>
      </w:r>
      <w:r w:rsidRPr="00283F7A">
        <w:rPr>
          <w:lang w:val="en-GB"/>
        </w:rPr>
        <w:t>conversation,</w:t>
      </w:r>
      <w:r w:rsidRPr="00283F7A">
        <w:rPr>
          <w:spacing w:val="-1"/>
          <w:lang w:val="en-GB"/>
        </w:rPr>
        <w:t xml:space="preserve"> </w:t>
      </w:r>
      <w:r w:rsidRPr="00283F7A">
        <w:rPr>
          <w:lang w:val="en-GB"/>
        </w:rPr>
        <w:t>she</w:t>
      </w:r>
      <w:r w:rsidRPr="00283F7A">
        <w:rPr>
          <w:spacing w:val="-6"/>
          <w:lang w:val="en-GB"/>
        </w:rPr>
        <w:t xml:space="preserve"> </w:t>
      </w:r>
      <w:r w:rsidRPr="00283F7A">
        <w:rPr>
          <w:lang w:val="en-GB"/>
        </w:rPr>
        <w:t>encouraged</w:t>
      </w:r>
      <w:r w:rsidRPr="00283F7A">
        <w:rPr>
          <w:spacing w:val="-4"/>
          <w:lang w:val="en-GB"/>
        </w:rPr>
        <w:t xml:space="preserve"> </w:t>
      </w:r>
      <w:r w:rsidRPr="00283F7A">
        <w:rPr>
          <w:lang w:val="en-GB"/>
        </w:rPr>
        <w:t>her</w:t>
      </w:r>
      <w:r w:rsidRPr="00283F7A">
        <w:rPr>
          <w:spacing w:val="-1"/>
          <w:lang w:val="en-GB"/>
        </w:rPr>
        <w:t xml:space="preserve"> </w:t>
      </w:r>
      <w:r w:rsidRPr="00283F7A">
        <w:rPr>
          <w:lang w:val="en-GB"/>
        </w:rPr>
        <w:t>children</w:t>
      </w:r>
      <w:r w:rsidRPr="00283F7A">
        <w:rPr>
          <w:spacing w:val="-4"/>
          <w:lang w:val="en-GB"/>
        </w:rPr>
        <w:t xml:space="preserve"> </w:t>
      </w:r>
      <w:r w:rsidRPr="00283F7A">
        <w:rPr>
          <w:lang w:val="en-GB"/>
        </w:rPr>
        <w:t>to</w:t>
      </w:r>
      <w:r w:rsidRPr="00283F7A">
        <w:rPr>
          <w:spacing w:val="-5"/>
          <w:lang w:val="en-GB"/>
        </w:rPr>
        <w:t xml:space="preserve"> </w:t>
      </w:r>
      <w:r w:rsidRPr="00283F7A">
        <w:rPr>
          <w:lang w:val="en-GB"/>
        </w:rPr>
        <w:t>use Arabic terms pragmatically, such as 'thank you' or saying 'blessing you' in Arabic, and they were glad to repeat after her, and Layla responded with a satisfactory reaction.</w:t>
      </w:r>
    </w:p>
    <w:p w14:paraId="222E8DF5" w14:textId="77777777" w:rsidR="00F33EA0" w:rsidRPr="00283F7A" w:rsidRDefault="00E6356B" w:rsidP="004B2B7A">
      <w:pPr>
        <w:pStyle w:val="BodyText"/>
        <w:rPr>
          <w:lang w:val="en-GB"/>
        </w:rPr>
      </w:pPr>
      <w:r w:rsidRPr="00283F7A">
        <w:rPr>
          <w:lang w:val="en-GB"/>
        </w:rPr>
        <w:t>Moreover, children’s AOA plays a very important role; the older the children when arriving</w:t>
      </w:r>
      <w:r w:rsidRPr="00283F7A">
        <w:rPr>
          <w:spacing w:val="-3"/>
          <w:lang w:val="en-GB"/>
        </w:rPr>
        <w:t xml:space="preserve"> </w:t>
      </w:r>
      <w:r w:rsidRPr="00283F7A">
        <w:rPr>
          <w:lang w:val="en-GB"/>
        </w:rPr>
        <w:t>in the</w:t>
      </w:r>
      <w:r w:rsidRPr="00283F7A">
        <w:rPr>
          <w:spacing w:val="-5"/>
          <w:lang w:val="en-GB"/>
        </w:rPr>
        <w:t xml:space="preserve"> </w:t>
      </w:r>
      <w:r w:rsidRPr="00283F7A">
        <w:rPr>
          <w:lang w:val="en-GB"/>
        </w:rPr>
        <w:t>UK,</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more</w:t>
      </w:r>
      <w:r w:rsidRPr="00283F7A">
        <w:rPr>
          <w:spacing w:val="-5"/>
          <w:lang w:val="en-GB"/>
        </w:rPr>
        <w:t xml:space="preserve"> </w:t>
      </w:r>
      <w:r w:rsidRPr="00283F7A">
        <w:rPr>
          <w:lang w:val="en-GB"/>
        </w:rPr>
        <w:t>resistant</w:t>
      </w:r>
      <w:r w:rsidRPr="00283F7A">
        <w:rPr>
          <w:spacing w:val="-1"/>
          <w:lang w:val="en-GB"/>
        </w:rPr>
        <w:t xml:space="preserve"> </w:t>
      </w:r>
      <w:r w:rsidRPr="00283F7A">
        <w:rPr>
          <w:lang w:val="en-GB"/>
        </w:rPr>
        <w:t>to</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societal</w:t>
      </w:r>
      <w:r w:rsidRPr="00283F7A">
        <w:rPr>
          <w:spacing w:val="-5"/>
          <w:lang w:val="en-GB"/>
        </w:rPr>
        <w:t xml:space="preserve"> </w:t>
      </w:r>
      <w:r w:rsidRPr="00283F7A">
        <w:rPr>
          <w:lang w:val="en-GB"/>
        </w:rPr>
        <w:t>language</w:t>
      </w:r>
      <w:r w:rsidRPr="00283F7A">
        <w:rPr>
          <w:spacing w:val="-5"/>
          <w:lang w:val="en-GB"/>
        </w:rPr>
        <w:t xml:space="preserve"> </w:t>
      </w:r>
      <w:r w:rsidRPr="00283F7A">
        <w:rPr>
          <w:lang w:val="en-GB"/>
        </w:rPr>
        <w:t>and more</w:t>
      </w:r>
      <w:r w:rsidRPr="00283F7A">
        <w:rPr>
          <w:spacing w:val="-5"/>
          <w:lang w:val="en-GB"/>
        </w:rPr>
        <w:t xml:space="preserve"> </w:t>
      </w:r>
      <w:r w:rsidRPr="00283F7A">
        <w:rPr>
          <w:lang w:val="en-GB"/>
        </w:rPr>
        <w:t>associated</w:t>
      </w:r>
      <w:r w:rsidRPr="00283F7A">
        <w:rPr>
          <w:spacing w:val="-3"/>
          <w:lang w:val="en-GB"/>
        </w:rPr>
        <w:t xml:space="preserve"> </w:t>
      </w:r>
      <w:r w:rsidRPr="00283F7A">
        <w:rPr>
          <w:lang w:val="en-GB"/>
        </w:rPr>
        <w:t>with their HL (Schwartz, 2010). This was observed in the case of Yusuf, Taif's older son, who</w:t>
      </w:r>
      <w:r w:rsidRPr="00283F7A">
        <w:rPr>
          <w:spacing w:val="-2"/>
          <w:lang w:val="en-GB"/>
        </w:rPr>
        <w:t xml:space="preserve"> </w:t>
      </w:r>
      <w:r w:rsidRPr="00283F7A">
        <w:rPr>
          <w:lang w:val="en-GB"/>
        </w:rPr>
        <w:t>was</w:t>
      </w:r>
      <w:r w:rsidRPr="00283F7A">
        <w:rPr>
          <w:spacing w:val="-1"/>
          <w:lang w:val="en-GB"/>
        </w:rPr>
        <w:t xml:space="preserve"> </w:t>
      </w:r>
      <w:r w:rsidRPr="00283F7A">
        <w:rPr>
          <w:lang w:val="en-GB"/>
        </w:rPr>
        <w:t>supportive</w:t>
      </w:r>
      <w:r w:rsidRPr="00283F7A">
        <w:rPr>
          <w:spacing w:val="-4"/>
          <w:lang w:val="en-GB"/>
        </w:rPr>
        <w:t xml:space="preserve"> </w:t>
      </w:r>
      <w:r w:rsidRPr="00283F7A">
        <w:rPr>
          <w:lang w:val="en-GB"/>
        </w:rPr>
        <w:t>of</w:t>
      </w:r>
      <w:r w:rsidRPr="00283F7A">
        <w:rPr>
          <w:spacing w:val="-2"/>
          <w:lang w:val="en-GB"/>
        </w:rPr>
        <w:t xml:space="preserve"> </w:t>
      </w:r>
      <w:r w:rsidRPr="00283F7A">
        <w:rPr>
          <w:lang w:val="en-GB"/>
        </w:rPr>
        <w:t>using</w:t>
      </w:r>
      <w:r w:rsidRPr="00283F7A">
        <w:rPr>
          <w:spacing w:val="-2"/>
          <w:lang w:val="en-GB"/>
        </w:rPr>
        <w:t xml:space="preserve"> </w:t>
      </w:r>
      <w:r w:rsidRPr="00283F7A">
        <w:rPr>
          <w:lang w:val="en-GB"/>
        </w:rPr>
        <w:t>Arabic</w:t>
      </w:r>
      <w:r w:rsidRPr="00283F7A">
        <w:rPr>
          <w:spacing w:val="-4"/>
          <w:lang w:val="en-GB"/>
        </w:rPr>
        <w:t xml:space="preserve"> </w:t>
      </w:r>
      <w:r w:rsidRPr="00283F7A">
        <w:rPr>
          <w:lang w:val="en-GB"/>
        </w:rPr>
        <w:t>in</w:t>
      </w:r>
      <w:r w:rsidRPr="00283F7A">
        <w:rPr>
          <w:spacing w:val="-2"/>
          <w:lang w:val="en-GB"/>
        </w:rPr>
        <w:t xml:space="preserve"> </w:t>
      </w:r>
      <w:r w:rsidRPr="00283F7A">
        <w:rPr>
          <w:lang w:val="en-GB"/>
        </w:rPr>
        <w:t>family</w:t>
      </w:r>
      <w:r w:rsidRPr="00283F7A">
        <w:rPr>
          <w:spacing w:val="-2"/>
          <w:lang w:val="en-GB"/>
        </w:rPr>
        <w:t xml:space="preserve"> </w:t>
      </w:r>
      <w:r w:rsidRPr="00283F7A">
        <w:rPr>
          <w:lang w:val="en-GB"/>
        </w:rPr>
        <w:t>and</w:t>
      </w:r>
      <w:r w:rsidRPr="00283F7A">
        <w:rPr>
          <w:spacing w:val="-2"/>
          <w:lang w:val="en-GB"/>
        </w:rPr>
        <w:t xml:space="preserve"> </w:t>
      </w:r>
      <w:r w:rsidRPr="00283F7A">
        <w:rPr>
          <w:lang w:val="en-GB"/>
        </w:rPr>
        <w:t>was</w:t>
      </w:r>
      <w:r w:rsidRPr="00283F7A">
        <w:rPr>
          <w:spacing w:val="-1"/>
          <w:lang w:val="en-GB"/>
        </w:rPr>
        <w:t xml:space="preserve"> </w:t>
      </w:r>
      <w:r w:rsidRPr="00283F7A">
        <w:rPr>
          <w:lang w:val="en-GB"/>
        </w:rPr>
        <w:t>proud</w:t>
      </w:r>
      <w:r w:rsidRPr="00283F7A">
        <w:rPr>
          <w:spacing w:val="-2"/>
          <w:lang w:val="en-GB"/>
        </w:rPr>
        <w:t xml:space="preserve"> </w:t>
      </w:r>
      <w:r w:rsidRPr="00283F7A">
        <w:rPr>
          <w:lang w:val="en-GB"/>
        </w:rPr>
        <w:t>of</w:t>
      </w:r>
      <w:r w:rsidRPr="00283F7A">
        <w:rPr>
          <w:spacing w:val="-2"/>
          <w:lang w:val="en-GB"/>
        </w:rPr>
        <w:t xml:space="preserve"> </w:t>
      </w:r>
      <w:r w:rsidRPr="00283F7A">
        <w:rPr>
          <w:lang w:val="en-GB"/>
        </w:rPr>
        <w:t>his</w:t>
      </w:r>
      <w:r w:rsidRPr="00283F7A">
        <w:rPr>
          <w:spacing w:val="-1"/>
          <w:lang w:val="en-GB"/>
        </w:rPr>
        <w:t xml:space="preserve"> </w:t>
      </w:r>
      <w:r w:rsidRPr="00283F7A">
        <w:rPr>
          <w:lang w:val="en-GB"/>
        </w:rPr>
        <w:t>Arabic</w:t>
      </w:r>
      <w:r w:rsidRPr="00283F7A">
        <w:rPr>
          <w:spacing w:val="-4"/>
          <w:lang w:val="en-GB"/>
        </w:rPr>
        <w:t xml:space="preserve"> </w:t>
      </w:r>
      <w:r w:rsidRPr="00283F7A">
        <w:rPr>
          <w:lang w:val="en-GB"/>
        </w:rPr>
        <w:t xml:space="preserve">identity and </w:t>
      </w:r>
      <w:r w:rsidRPr="00283F7A">
        <w:rPr>
          <w:spacing w:val="-2"/>
          <w:lang w:val="en-GB"/>
        </w:rPr>
        <w:t>culture.</w:t>
      </w:r>
    </w:p>
    <w:p w14:paraId="3CA4D2A1" w14:textId="7FB0A8F7" w:rsidR="00F33EA0" w:rsidRPr="00283F7A" w:rsidRDefault="00E6356B" w:rsidP="008A0FA7">
      <w:pPr>
        <w:pStyle w:val="Heading3"/>
        <w:rPr>
          <w:lang w:val="en-GB"/>
        </w:rPr>
      </w:pPr>
      <w:bookmarkStart w:id="1328" w:name="6.7.3_Employing_technology_to_reinforce_"/>
      <w:bookmarkStart w:id="1329" w:name="_Toc117001848"/>
      <w:bookmarkEnd w:id="1328"/>
      <w:r w:rsidRPr="00283F7A">
        <w:rPr>
          <w:lang w:val="en-GB"/>
        </w:rPr>
        <w:t>Employing</w:t>
      </w:r>
      <w:r w:rsidRPr="00283F7A">
        <w:rPr>
          <w:spacing w:val="-4"/>
          <w:lang w:val="en-GB"/>
        </w:rPr>
        <w:t xml:space="preserve"> </w:t>
      </w:r>
      <w:r w:rsidRPr="00283F7A">
        <w:rPr>
          <w:lang w:val="en-GB"/>
        </w:rPr>
        <w:t>technology</w:t>
      </w:r>
      <w:r w:rsidRPr="00283F7A">
        <w:rPr>
          <w:spacing w:val="-5"/>
          <w:lang w:val="en-GB"/>
        </w:rPr>
        <w:t xml:space="preserve"> </w:t>
      </w:r>
      <w:r w:rsidRPr="00283F7A">
        <w:rPr>
          <w:lang w:val="en-GB"/>
        </w:rPr>
        <w:t>to</w:t>
      </w:r>
      <w:r w:rsidRPr="00283F7A">
        <w:rPr>
          <w:spacing w:val="-4"/>
          <w:lang w:val="en-GB"/>
        </w:rPr>
        <w:t xml:space="preserve"> </w:t>
      </w:r>
      <w:r w:rsidRPr="00283F7A">
        <w:rPr>
          <w:lang w:val="en-GB"/>
        </w:rPr>
        <w:t>reinforce</w:t>
      </w:r>
      <w:r w:rsidRPr="00283F7A">
        <w:rPr>
          <w:spacing w:val="-5"/>
          <w:lang w:val="en-GB"/>
        </w:rPr>
        <w:t xml:space="preserve"> </w:t>
      </w:r>
      <w:r w:rsidRPr="00283F7A">
        <w:rPr>
          <w:lang w:val="en-GB"/>
        </w:rPr>
        <w:t>Arabic</w:t>
      </w:r>
      <w:r w:rsidRPr="00283F7A">
        <w:rPr>
          <w:spacing w:val="-5"/>
          <w:lang w:val="en-GB"/>
        </w:rPr>
        <w:t xml:space="preserve"> </w:t>
      </w:r>
      <w:r w:rsidRPr="00283F7A">
        <w:rPr>
          <w:lang w:val="en-GB"/>
        </w:rPr>
        <w:t>use</w:t>
      </w:r>
      <w:r w:rsidRPr="00283F7A">
        <w:rPr>
          <w:spacing w:val="-6"/>
          <w:lang w:val="en-GB"/>
        </w:rPr>
        <w:t xml:space="preserve"> </w:t>
      </w:r>
      <w:r w:rsidRPr="00283F7A">
        <w:rPr>
          <w:lang w:val="en-GB"/>
        </w:rPr>
        <w:t>and</w:t>
      </w:r>
      <w:r w:rsidRPr="00283F7A">
        <w:rPr>
          <w:spacing w:val="-3"/>
          <w:lang w:val="en-GB"/>
        </w:rPr>
        <w:t xml:space="preserve"> </w:t>
      </w:r>
      <w:r w:rsidRPr="00283F7A">
        <w:rPr>
          <w:spacing w:val="-2"/>
          <w:lang w:val="en-GB"/>
        </w:rPr>
        <w:t>culture.</w:t>
      </w:r>
      <w:bookmarkEnd w:id="1329"/>
    </w:p>
    <w:p w14:paraId="1A31308D" w14:textId="77777777" w:rsidR="00F33EA0" w:rsidRPr="00283F7A" w:rsidRDefault="00E6356B" w:rsidP="004B2B7A">
      <w:pPr>
        <w:pStyle w:val="BodyText"/>
        <w:rPr>
          <w:lang w:val="en-GB"/>
        </w:rPr>
      </w:pPr>
      <w:r w:rsidRPr="00283F7A">
        <w:rPr>
          <w:lang w:val="en-GB"/>
        </w:rPr>
        <w:t>The families’ language practices were also developed by social media, games, TV, YouTube and other digital technologies. The majority of the children consumed social media, TV</w:t>
      </w:r>
      <w:r w:rsidRPr="00283F7A">
        <w:rPr>
          <w:spacing w:val="-3"/>
          <w:lang w:val="en-GB"/>
        </w:rPr>
        <w:t xml:space="preserve"> </w:t>
      </w:r>
      <w:r w:rsidRPr="00283F7A">
        <w:rPr>
          <w:lang w:val="en-GB"/>
        </w:rPr>
        <w:t>and</w:t>
      </w:r>
      <w:r w:rsidRPr="00283F7A">
        <w:rPr>
          <w:spacing w:val="-4"/>
          <w:lang w:val="en-GB"/>
        </w:rPr>
        <w:t xml:space="preserve"> </w:t>
      </w:r>
      <w:r w:rsidRPr="00283F7A">
        <w:rPr>
          <w:lang w:val="en-GB"/>
        </w:rPr>
        <w:t>video</w:t>
      </w:r>
      <w:r w:rsidRPr="00283F7A">
        <w:rPr>
          <w:spacing w:val="-4"/>
          <w:lang w:val="en-GB"/>
        </w:rPr>
        <w:t xml:space="preserve"> </w:t>
      </w:r>
      <w:r w:rsidRPr="00283F7A">
        <w:rPr>
          <w:lang w:val="en-GB"/>
        </w:rPr>
        <w:t>games</w:t>
      </w:r>
      <w:r w:rsidRPr="00283F7A">
        <w:rPr>
          <w:spacing w:val="-3"/>
          <w:lang w:val="en-GB"/>
        </w:rPr>
        <w:t xml:space="preserve"> </w:t>
      </w:r>
      <w:r w:rsidRPr="00283F7A">
        <w:rPr>
          <w:lang w:val="en-GB"/>
        </w:rPr>
        <w:t>in</w:t>
      </w:r>
      <w:r w:rsidRPr="00283F7A">
        <w:rPr>
          <w:spacing w:val="-4"/>
          <w:lang w:val="en-GB"/>
        </w:rPr>
        <w:t xml:space="preserve"> </w:t>
      </w:r>
      <w:r w:rsidRPr="00283F7A">
        <w:rPr>
          <w:lang w:val="en-GB"/>
        </w:rPr>
        <w:t>English.</w:t>
      </w:r>
      <w:r w:rsidRPr="00283F7A">
        <w:rPr>
          <w:spacing w:val="-1"/>
          <w:lang w:val="en-GB"/>
        </w:rPr>
        <w:t xml:space="preserve"> </w:t>
      </w:r>
      <w:r w:rsidRPr="00283F7A">
        <w:rPr>
          <w:lang w:val="en-GB"/>
        </w:rPr>
        <w:t>Sara,</w:t>
      </w:r>
      <w:r w:rsidRPr="00283F7A">
        <w:rPr>
          <w:spacing w:val="-4"/>
          <w:lang w:val="en-GB"/>
        </w:rPr>
        <w:t xml:space="preserve"> </w:t>
      </w:r>
      <w:r w:rsidRPr="00283F7A">
        <w:rPr>
          <w:lang w:val="en-GB"/>
        </w:rPr>
        <w:t>Layla, Razan</w:t>
      </w:r>
      <w:r w:rsidRPr="00283F7A">
        <w:rPr>
          <w:spacing w:val="-4"/>
          <w:lang w:val="en-GB"/>
        </w:rPr>
        <w:t xml:space="preserve"> </w:t>
      </w:r>
      <w:r w:rsidRPr="00283F7A">
        <w:rPr>
          <w:lang w:val="en-GB"/>
        </w:rPr>
        <w:t>and Eman</w:t>
      </w:r>
      <w:r w:rsidRPr="00283F7A">
        <w:rPr>
          <w:spacing w:val="-4"/>
          <w:lang w:val="en-GB"/>
        </w:rPr>
        <w:t xml:space="preserve"> </w:t>
      </w:r>
      <w:r w:rsidRPr="00283F7A">
        <w:rPr>
          <w:lang w:val="en-GB"/>
        </w:rPr>
        <w:t>reported</w:t>
      </w:r>
      <w:r w:rsidRPr="00283F7A">
        <w:rPr>
          <w:spacing w:val="-4"/>
          <w:lang w:val="en-GB"/>
        </w:rPr>
        <w:t xml:space="preserve"> </w:t>
      </w:r>
      <w:r w:rsidRPr="00283F7A">
        <w:rPr>
          <w:lang w:val="en-GB"/>
        </w:rPr>
        <w:t>that</w:t>
      </w:r>
      <w:r w:rsidRPr="00283F7A">
        <w:rPr>
          <w:spacing w:val="-6"/>
          <w:lang w:val="en-GB"/>
        </w:rPr>
        <w:t xml:space="preserve"> </w:t>
      </w:r>
      <w:r w:rsidRPr="00283F7A">
        <w:rPr>
          <w:lang w:val="en-GB"/>
        </w:rPr>
        <w:t>their children preferred English programmes to those in Arabic, sometimes even resisting watching Arabic programmes. The study reveals that children employed their own agency when determining their preferred language when it came to their digital experience,</w:t>
      </w:r>
      <w:r w:rsidRPr="00283F7A">
        <w:rPr>
          <w:spacing w:val="-3"/>
          <w:lang w:val="en-GB"/>
        </w:rPr>
        <w:t xml:space="preserve"> </w:t>
      </w:r>
      <w:r w:rsidRPr="00283F7A">
        <w:rPr>
          <w:lang w:val="en-GB"/>
        </w:rPr>
        <w:t>which</w:t>
      </w:r>
      <w:r w:rsidRPr="00283F7A">
        <w:rPr>
          <w:spacing w:val="-3"/>
          <w:lang w:val="en-GB"/>
        </w:rPr>
        <w:t xml:space="preserve"> </w:t>
      </w:r>
      <w:r w:rsidRPr="00283F7A">
        <w:rPr>
          <w:lang w:val="en-GB"/>
        </w:rPr>
        <w:t>also</w:t>
      </w:r>
      <w:r w:rsidRPr="00283F7A">
        <w:rPr>
          <w:spacing w:val="-3"/>
          <w:lang w:val="en-GB"/>
        </w:rPr>
        <w:t xml:space="preserve"> </w:t>
      </w:r>
      <w:r w:rsidRPr="00283F7A">
        <w:rPr>
          <w:lang w:val="en-GB"/>
        </w:rPr>
        <w:t>contradicted</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mothers'</w:t>
      </w:r>
      <w:r w:rsidRPr="00283F7A">
        <w:rPr>
          <w:spacing w:val="-7"/>
          <w:lang w:val="en-GB"/>
        </w:rPr>
        <w:t xml:space="preserve"> </w:t>
      </w:r>
      <w:r w:rsidRPr="00283F7A">
        <w:rPr>
          <w:lang w:val="en-GB"/>
        </w:rPr>
        <w:t>wish</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enhance the</w:t>
      </w:r>
      <w:r w:rsidRPr="00283F7A">
        <w:rPr>
          <w:spacing w:val="-5"/>
          <w:lang w:val="en-GB"/>
        </w:rPr>
        <w:t xml:space="preserve"> </w:t>
      </w:r>
      <w:r w:rsidRPr="00283F7A">
        <w:rPr>
          <w:lang w:val="en-GB"/>
        </w:rPr>
        <w:t>use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Arabic language at home. When using digital technology, mothers revealed an incongruence between their daily language practices and language management strategies. This was demonstrated in Taif's family. Despite her declaration that she only uses Arabic in the home, the family conversations revealed many instances of her children watching TV programmes</w:t>
      </w:r>
      <w:r w:rsidRPr="00283F7A">
        <w:rPr>
          <w:spacing w:val="-1"/>
          <w:lang w:val="en-GB"/>
        </w:rPr>
        <w:t xml:space="preserve"> </w:t>
      </w:r>
      <w:r w:rsidRPr="00283F7A">
        <w:rPr>
          <w:lang w:val="en-GB"/>
        </w:rPr>
        <w:t>in English.</w:t>
      </w:r>
      <w:r w:rsidRPr="00283F7A">
        <w:rPr>
          <w:spacing w:val="-2"/>
          <w:lang w:val="en-GB"/>
        </w:rPr>
        <w:t xml:space="preserve"> </w:t>
      </w:r>
      <w:r w:rsidRPr="00283F7A">
        <w:rPr>
          <w:lang w:val="en-GB"/>
        </w:rPr>
        <w:t>Her</w:t>
      </w:r>
      <w:r w:rsidRPr="00283F7A">
        <w:rPr>
          <w:spacing w:val="-2"/>
          <w:lang w:val="en-GB"/>
        </w:rPr>
        <w:t xml:space="preserve"> </w:t>
      </w:r>
      <w:r w:rsidRPr="00283F7A">
        <w:rPr>
          <w:lang w:val="en-GB"/>
        </w:rPr>
        <w:t>elder</w:t>
      </w:r>
      <w:r w:rsidRPr="00283F7A">
        <w:rPr>
          <w:spacing w:val="-2"/>
          <w:lang w:val="en-GB"/>
        </w:rPr>
        <w:t xml:space="preserve"> </w:t>
      </w:r>
      <w:r w:rsidRPr="00283F7A">
        <w:rPr>
          <w:lang w:val="en-GB"/>
        </w:rPr>
        <w:t>son,</w:t>
      </w:r>
      <w:r w:rsidRPr="00283F7A">
        <w:rPr>
          <w:spacing w:val="-2"/>
          <w:lang w:val="en-GB"/>
        </w:rPr>
        <w:t xml:space="preserve"> </w:t>
      </w:r>
      <w:r w:rsidRPr="00283F7A">
        <w:rPr>
          <w:lang w:val="en-GB"/>
        </w:rPr>
        <w:t>Yusuf,</w:t>
      </w:r>
      <w:r w:rsidRPr="00283F7A">
        <w:rPr>
          <w:spacing w:val="-3"/>
          <w:lang w:val="en-GB"/>
        </w:rPr>
        <w:t xml:space="preserve"> </w:t>
      </w:r>
      <w:r w:rsidRPr="00283F7A">
        <w:rPr>
          <w:lang w:val="en-GB"/>
        </w:rPr>
        <w:t>watched Saudi</w:t>
      </w:r>
      <w:r w:rsidRPr="00283F7A">
        <w:rPr>
          <w:spacing w:val="-4"/>
          <w:lang w:val="en-GB"/>
        </w:rPr>
        <w:t xml:space="preserve"> </w:t>
      </w:r>
      <w:r w:rsidRPr="00283F7A">
        <w:rPr>
          <w:lang w:val="en-GB"/>
        </w:rPr>
        <w:t>YouTube</w:t>
      </w:r>
      <w:r w:rsidRPr="00283F7A">
        <w:rPr>
          <w:spacing w:val="-4"/>
          <w:lang w:val="en-GB"/>
        </w:rPr>
        <w:t xml:space="preserve"> </w:t>
      </w:r>
      <w:r w:rsidRPr="00283F7A">
        <w:rPr>
          <w:lang w:val="en-GB"/>
        </w:rPr>
        <w:t>channels,</w:t>
      </w:r>
      <w:r w:rsidRPr="00283F7A">
        <w:rPr>
          <w:spacing w:val="-2"/>
          <w:lang w:val="en-GB"/>
        </w:rPr>
        <w:t xml:space="preserve"> </w:t>
      </w:r>
      <w:r w:rsidRPr="00283F7A">
        <w:rPr>
          <w:lang w:val="en-GB"/>
        </w:rPr>
        <w:t>which Taif felt helped to improve his understanding of Saudi culture, Arabic manners, and dialects</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values.</w:t>
      </w:r>
      <w:r w:rsidRPr="00283F7A">
        <w:rPr>
          <w:spacing w:val="-4"/>
          <w:lang w:val="en-GB"/>
        </w:rPr>
        <w:t xml:space="preserve"> </w:t>
      </w:r>
      <w:r w:rsidRPr="00283F7A">
        <w:rPr>
          <w:lang w:val="en-GB"/>
        </w:rPr>
        <w:t>However,</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daughter,</w:t>
      </w:r>
      <w:r w:rsidRPr="00283F7A">
        <w:rPr>
          <w:spacing w:val="-4"/>
          <w:lang w:val="en-GB"/>
        </w:rPr>
        <w:t xml:space="preserve"> </w:t>
      </w:r>
      <w:r w:rsidRPr="00283F7A">
        <w:rPr>
          <w:lang w:val="en-GB"/>
        </w:rPr>
        <w:t>Nada,</w:t>
      </w:r>
      <w:r w:rsidRPr="00283F7A">
        <w:rPr>
          <w:spacing w:val="-4"/>
          <w:lang w:val="en-GB"/>
        </w:rPr>
        <w:t xml:space="preserve"> </w:t>
      </w:r>
      <w:r w:rsidRPr="00283F7A">
        <w:rPr>
          <w:lang w:val="en-GB"/>
        </w:rPr>
        <w:t>preferred</w:t>
      </w:r>
      <w:r w:rsidRPr="00283F7A">
        <w:rPr>
          <w:spacing w:val="-4"/>
          <w:lang w:val="en-GB"/>
        </w:rPr>
        <w:t xml:space="preserve"> </w:t>
      </w:r>
      <w:r w:rsidRPr="00283F7A">
        <w:rPr>
          <w:lang w:val="en-GB"/>
        </w:rPr>
        <w:t>English</w:t>
      </w:r>
      <w:r w:rsidRPr="00283F7A">
        <w:rPr>
          <w:spacing w:val="-4"/>
          <w:lang w:val="en-GB"/>
        </w:rPr>
        <w:t xml:space="preserve"> </w:t>
      </w:r>
      <w:r w:rsidRPr="00283F7A">
        <w:rPr>
          <w:lang w:val="en-GB"/>
        </w:rPr>
        <w:t>YouTube</w:t>
      </w:r>
      <w:r w:rsidRPr="00283F7A">
        <w:rPr>
          <w:spacing w:val="-6"/>
          <w:lang w:val="en-GB"/>
        </w:rPr>
        <w:t xml:space="preserve"> </w:t>
      </w:r>
      <w:r w:rsidRPr="00283F7A">
        <w:rPr>
          <w:lang w:val="en-GB"/>
        </w:rPr>
        <w:t xml:space="preserve">channels, possibly due to the lack of Saudi YouTube programmes designed to be attractive to girls, </w:t>
      </w:r>
      <w:r w:rsidRPr="00283F7A">
        <w:rPr>
          <w:lang w:val="en-GB"/>
        </w:rPr>
        <w:lastRenderedPageBreak/>
        <w:t>and she enjoyed learning and singing English nursery rhymes to her younger brother, Yazeed. The mothers were involved in their children’s digital choices, but the children appeared to control the language employed. For instance, Layla was often heard</w:t>
      </w:r>
      <w:r w:rsidRPr="00283F7A">
        <w:rPr>
          <w:spacing w:val="-2"/>
          <w:lang w:val="en-GB"/>
        </w:rPr>
        <w:t xml:space="preserve"> </w:t>
      </w:r>
      <w:r w:rsidRPr="00283F7A">
        <w:rPr>
          <w:lang w:val="en-GB"/>
        </w:rPr>
        <w:t>watching</w:t>
      </w:r>
      <w:r w:rsidRPr="00283F7A">
        <w:rPr>
          <w:spacing w:val="-2"/>
          <w:lang w:val="en-GB"/>
        </w:rPr>
        <w:t xml:space="preserve"> </w:t>
      </w:r>
      <w:r w:rsidRPr="00283F7A">
        <w:rPr>
          <w:lang w:val="en-GB"/>
        </w:rPr>
        <w:t>English</w:t>
      </w:r>
      <w:r w:rsidRPr="00283F7A">
        <w:rPr>
          <w:spacing w:val="-2"/>
          <w:lang w:val="en-GB"/>
        </w:rPr>
        <w:t xml:space="preserve"> </w:t>
      </w:r>
      <w:r w:rsidRPr="00283F7A">
        <w:rPr>
          <w:lang w:val="en-GB"/>
        </w:rPr>
        <w:t>television,</w:t>
      </w:r>
      <w:r w:rsidRPr="00283F7A">
        <w:rPr>
          <w:spacing w:val="-2"/>
          <w:lang w:val="en-GB"/>
        </w:rPr>
        <w:t xml:space="preserve"> </w:t>
      </w:r>
      <w:r w:rsidRPr="00283F7A">
        <w:rPr>
          <w:lang w:val="en-GB"/>
        </w:rPr>
        <w:t>while</w:t>
      </w:r>
      <w:r w:rsidRPr="00283F7A">
        <w:rPr>
          <w:spacing w:val="-4"/>
          <w:lang w:val="en-GB"/>
        </w:rPr>
        <w:t xml:space="preserve"> </w:t>
      </w:r>
      <w:r w:rsidRPr="00283F7A">
        <w:rPr>
          <w:lang w:val="en-GB"/>
        </w:rPr>
        <w:t>on</w:t>
      </w:r>
      <w:r w:rsidRPr="00283F7A">
        <w:rPr>
          <w:spacing w:val="-2"/>
          <w:lang w:val="en-GB"/>
        </w:rPr>
        <w:t xml:space="preserve"> </w:t>
      </w:r>
      <w:r w:rsidRPr="00283F7A">
        <w:rPr>
          <w:lang w:val="en-GB"/>
        </w:rPr>
        <w:t>one</w:t>
      </w:r>
      <w:r w:rsidRPr="00283F7A">
        <w:rPr>
          <w:spacing w:val="-4"/>
          <w:lang w:val="en-GB"/>
        </w:rPr>
        <w:t xml:space="preserve"> </w:t>
      </w:r>
      <w:r w:rsidRPr="00283F7A">
        <w:rPr>
          <w:lang w:val="en-GB"/>
        </w:rPr>
        <w:t>occasion</w:t>
      </w:r>
      <w:r w:rsidRPr="00283F7A">
        <w:rPr>
          <w:spacing w:val="-2"/>
          <w:lang w:val="en-GB"/>
        </w:rPr>
        <w:t xml:space="preserve"> </w:t>
      </w:r>
      <w:r w:rsidRPr="00283F7A">
        <w:rPr>
          <w:lang w:val="en-GB"/>
        </w:rPr>
        <w:t>Razan allowed</w:t>
      </w:r>
      <w:r w:rsidRPr="00283F7A">
        <w:rPr>
          <w:spacing w:val="-2"/>
          <w:lang w:val="en-GB"/>
        </w:rPr>
        <w:t xml:space="preserve"> </w:t>
      </w:r>
      <w:r w:rsidRPr="00283F7A">
        <w:rPr>
          <w:lang w:val="en-GB"/>
        </w:rPr>
        <w:t>her</w:t>
      </w:r>
      <w:r w:rsidRPr="00283F7A">
        <w:rPr>
          <w:spacing w:val="-2"/>
          <w:lang w:val="en-GB"/>
        </w:rPr>
        <w:t xml:space="preserve"> </w:t>
      </w:r>
      <w:r w:rsidRPr="00283F7A">
        <w:rPr>
          <w:lang w:val="en-GB"/>
        </w:rPr>
        <w:t>children</w:t>
      </w:r>
      <w:r w:rsidRPr="00283F7A">
        <w:rPr>
          <w:spacing w:val="-2"/>
          <w:lang w:val="en-GB"/>
        </w:rPr>
        <w:t xml:space="preserve"> </w:t>
      </w:r>
      <w:r w:rsidRPr="00283F7A">
        <w:rPr>
          <w:lang w:val="en-GB"/>
        </w:rPr>
        <w:t>to use their English YouTube channels without any intervention. Some mothers, such as Layla, referred to the reason for the children’s lack of interest in Arabic programmes as the attractiveness of digital programmes in English, and the poor quality of those in Arabic, although others did state that their children enjoyed Arabic content.</w:t>
      </w:r>
    </w:p>
    <w:p w14:paraId="310E7BC9" w14:textId="0FF01F1F" w:rsidR="00F33EA0" w:rsidRPr="00283F7A" w:rsidRDefault="00E6356B" w:rsidP="004B2B7A">
      <w:pPr>
        <w:pStyle w:val="BodyText"/>
        <w:rPr>
          <w:lang w:val="en-GB"/>
        </w:rPr>
      </w:pPr>
      <w:r w:rsidRPr="00283F7A">
        <w:rPr>
          <w:lang w:val="en-GB"/>
        </w:rPr>
        <w:t>The</w:t>
      </w:r>
      <w:r w:rsidRPr="00283F7A">
        <w:rPr>
          <w:spacing w:val="-5"/>
          <w:lang w:val="en-GB"/>
        </w:rPr>
        <w:t xml:space="preserve"> </w:t>
      </w:r>
      <w:r w:rsidRPr="00283F7A">
        <w:rPr>
          <w:lang w:val="en-GB"/>
        </w:rPr>
        <w:t>study</w:t>
      </w:r>
      <w:r w:rsidRPr="00283F7A">
        <w:rPr>
          <w:spacing w:val="-3"/>
          <w:lang w:val="en-GB"/>
        </w:rPr>
        <w:t xml:space="preserve"> </w:t>
      </w:r>
      <w:r w:rsidRPr="00283F7A">
        <w:rPr>
          <w:lang w:val="en-GB"/>
        </w:rPr>
        <w:t>also</w:t>
      </w:r>
      <w:r w:rsidRPr="00283F7A">
        <w:rPr>
          <w:spacing w:val="-3"/>
          <w:lang w:val="en-GB"/>
        </w:rPr>
        <w:t xml:space="preserve"> </w:t>
      </w:r>
      <w:r w:rsidRPr="00283F7A">
        <w:rPr>
          <w:lang w:val="en-GB"/>
        </w:rPr>
        <w:t>reported</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parents’</w:t>
      </w:r>
      <w:r w:rsidRPr="00283F7A">
        <w:rPr>
          <w:spacing w:val="-3"/>
          <w:lang w:val="en-GB"/>
        </w:rPr>
        <w:t xml:space="preserve"> </w:t>
      </w:r>
      <w:r w:rsidRPr="00283F7A">
        <w:rPr>
          <w:lang w:val="en-GB"/>
        </w:rPr>
        <w:t>conscious</w:t>
      </w:r>
      <w:r w:rsidRPr="00283F7A">
        <w:rPr>
          <w:spacing w:val="-2"/>
          <w:lang w:val="en-GB"/>
        </w:rPr>
        <w:t xml:space="preserve"> </w:t>
      </w:r>
      <w:r w:rsidRPr="00283F7A">
        <w:rPr>
          <w:lang w:val="en-GB"/>
        </w:rPr>
        <w:t>decisions</w:t>
      </w:r>
      <w:r w:rsidRPr="00283F7A">
        <w:rPr>
          <w:spacing w:val="-2"/>
          <w:lang w:val="en-GB"/>
        </w:rPr>
        <w:t xml:space="preserve"> </w:t>
      </w:r>
      <w:r w:rsidRPr="00283F7A">
        <w:rPr>
          <w:lang w:val="en-GB"/>
        </w:rPr>
        <w:t>when</w:t>
      </w:r>
      <w:r w:rsidRPr="00283F7A">
        <w:rPr>
          <w:spacing w:val="-3"/>
          <w:lang w:val="en-GB"/>
        </w:rPr>
        <w:t xml:space="preserve"> </w:t>
      </w:r>
      <w:r w:rsidRPr="00283F7A">
        <w:rPr>
          <w:lang w:val="en-GB"/>
        </w:rPr>
        <w:t>selecting the</w:t>
      </w:r>
      <w:r w:rsidRPr="00283F7A">
        <w:rPr>
          <w:spacing w:val="-5"/>
          <w:lang w:val="en-GB"/>
        </w:rPr>
        <w:t xml:space="preserve"> </w:t>
      </w:r>
      <w:r w:rsidRPr="00283F7A">
        <w:rPr>
          <w:lang w:val="en-GB"/>
        </w:rPr>
        <w:t>type</w:t>
      </w:r>
      <w:r w:rsidRPr="00283F7A">
        <w:rPr>
          <w:spacing w:val="-5"/>
          <w:lang w:val="en-GB"/>
        </w:rPr>
        <w:t xml:space="preserve"> </w:t>
      </w:r>
      <w:r w:rsidRPr="00283F7A">
        <w:rPr>
          <w:lang w:val="en-GB"/>
        </w:rPr>
        <w:t xml:space="preserve">of digital programs their children watch would be more helpful </w:t>
      </w:r>
      <w:r w:rsidR="00A527C2" w:rsidRPr="00283F7A">
        <w:rPr>
          <w:lang w:val="en-GB"/>
        </w:rPr>
        <w:t xml:space="preserve">in </w:t>
      </w:r>
      <w:r w:rsidRPr="00283F7A">
        <w:rPr>
          <w:lang w:val="en-GB"/>
        </w:rPr>
        <w:t>achieving their language ideologies. Saudi student mothers when managing the digital practices at home can be divided into two types: Some families (such as those of Layla, Taif and Eman) were recorded watching English TV channels during family conversations and imposed no restrictions. By contrast, Lina and Sara had strict rules for selecting digital programmes to support their HL, including Arabic educational websites to help their children learn Arabic, read the Quran and learn the Arabic alphabet. They also set</w:t>
      </w:r>
      <w:r w:rsidR="00A527C2" w:rsidRPr="00283F7A">
        <w:rPr>
          <w:lang w:val="en-GB"/>
        </w:rPr>
        <w:t xml:space="preserve"> </w:t>
      </w:r>
      <w:r w:rsidRPr="00283F7A">
        <w:rPr>
          <w:lang w:val="en-GB"/>
        </w:rPr>
        <w:t>specific times and rules for their children with regard to watching TV or other social media. This</w:t>
      </w:r>
      <w:r w:rsidRPr="00283F7A">
        <w:rPr>
          <w:spacing w:val="-3"/>
          <w:lang w:val="en-GB"/>
        </w:rPr>
        <w:t xml:space="preserve"> </w:t>
      </w:r>
      <w:r w:rsidRPr="00283F7A">
        <w:rPr>
          <w:lang w:val="en-GB"/>
        </w:rPr>
        <w:t>is</w:t>
      </w:r>
      <w:r w:rsidRPr="00283F7A">
        <w:rPr>
          <w:spacing w:val="-3"/>
          <w:lang w:val="en-GB"/>
        </w:rPr>
        <w:t xml:space="preserve"> </w:t>
      </w:r>
      <w:r w:rsidRPr="00283F7A">
        <w:rPr>
          <w:lang w:val="en-GB"/>
        </w:rPr>
        <w:t>demonstrated</w:t>
      </w:r>
      <w:r w:rsidRPr="00283F7A">
        <w:rPr>
          <w:spacing w:val="-4"/>
          <w:lang w:val="en-GB"/>
        </w:rPr>
        <w:t xml:space="preserve"> </w:t>
      </w:r>
      <w:r w:rsidRPr="00283F7A">
        <w:rPr>
          <w:lang w:val="en-GB"/>
        </w:rPr>
        <w:t>by</w:t>
      </w:r>
      <w:r w:rsidRPr="00283F7A">
        <w:rPr>
          <w:spacing w:val="-4"/>
          <w:lang w:val="en-GB"/>
        </w:rPr>
        <w:t xml:space="preserve"> </w:t>
      </w:r>
      <w:r w:rsidRPr="00283F7A">
        <w:rPr>
          <w:lang w:val="en-GB"/>
        </w:rPr>
        <w:t>one</w:t>
      </w:r>
      <w:r w:rsidRPr="00283F7A">
        <w:rPr>
          <w:spacing w:val="-6"/>
          <w:lang w:val="en-GB"/>
        </w:rPr>
        <w:t xml:space="preserve"> </w:t>
      </w:r>
      <w:r w:rsidRPr="00283F7A">
        <w:rPr>
          <w:lang w:val="en-GB"/>
        </w:rPr>
        <w:t>of</w:t>
      </w:r>
      <w:r w:rsidRPr="00283F7A">
        <w:rPr>
          <w:spacing w:val="-4"/>
          <w:lang w:val="en-GB"/>
        </w:rPr>
        <w:t xml:space="preserve"> </w:t>
      </w:r>
      <w:r w:rsidRPr="00283F7A">
        <w:rPr>
          <w:lang w:val="en-GB"/>
        </w:rPr>
        <w:t>Lina's</w:t>
      </w:r>
      <w:r w:rsidRPr="00283F7A">
        <w:rPr>
          <w:spacing w:val="-3"/>
          <w:lang w:val="en-GB"/>
        </w:rPr>
        <w:t xml:space="preserve"> </w:t>
      </w:r>
      <w:r w:rsidRPr="00283F7A">
        <w:rPr>
          <w:lang w:val="en-GB"/>
        </w:rPr>
        <w:t>family conversations,</w:t>
      </w:r>
      <w:r w:rsidRPr="00283F7A">
        <w:rPr>
          <w:spacing w:val="-4"/>
          <w:lang w:val="en-GB"/>
        </w:rPr>
        <w:t xml:space="preserve"> </w:t>
      </w:r>
      <w:r w:rsidRPr="00283F7A">
        <w:rPr>
          <w:lang w:val="en-GB"/>
        </w:rPr>
        <w:t>in</w:t>
      </w:r>
      <w:r w:rsidRPr="00283F7A">
        <w:rPr>
          <w:spacing w:val="-4"/>
          <w:lang w:val="en-GB"/>
        </w:rPr>
        <w:t xml:space="preserve"> </w:t>
      </w:r>
      <w:r w:rsidRPr="00283F7A">
        <w:rPr>
          <w:lang w:val="en-GB"/>
        </w:rPr>
        <w:t>which</w:t>
      </w:r>
      <w:r w:rsidRPr="00283F7A">
        <w:rPr>
          <w:spacing w:val="-4"/>
          <w:lang w:val="en-GB"/>
        </w:rPr>
        <w:t xml:space="preserve"> </w:t>
      </w:r>
      <w:r w:rsidRPr="00283F7A">
        <w:rPr>
          <w:lang w:val="en-GB"/>
        </w:rPr>
        <w:t>she</w:t>
      </w:r>
      <w:r w:rsidRPr="00283F7A">
        <w:rPr>
          <w:spacing w:val="-6"/>
          <w:lang w:val="en-GB"/>
        </w:rPr>
        <w:t xml:space="preserve"> </w:t>
      </w:r>
      <w:r w:rsidRPr="00283F7A">
        <w:rPr>
          <w:lang w:val="en-GB"/>
        </w:rPr>
        <w:t>refused to give her son, Anas, permission to use his iPad and to buy him a Fortnite game.</w:t>
      </w:r>
    </w:p>
    <w:p w14:paraId="13AFA9BC" w14:textId="6EFCF2D0" w:rsidR="00F33EA0" w:rsidRPr="00283F7A" w:rsidRDefault="00E6356B" w:rsidP="004B2B7A">
      <w:pPr>
        <w:pStyle w:val="BodyText"/>
        <w:rPr>
          <w:lang w:val="en-GB"/>
        </w:rPr>
      </w:pPr>
      <w:r w:rsidRPr="00283F7A">
        <w:rPr>
          <w:lang w:val="en-GB"/>
        </w:rPr>
        <w:t>As with many families, the</w:t>
      </w:r>
      <w:r w:rsidRPr="00283F7A">
        <w:rPr>
          <w:spacing w:val="-1"/>
          <w:lang w:val="en-GB"/>
        </w:rPr>
        <w:t xml:space="preserve"> </w:t>
      </w:r>
      <w:r w:rsidRPr="00283F7A">
        <w:rPr>
          <w:lang w:val="en-GB"/>
        </w:rPr>
        <w:t>mothers in this study made</w:t>
      </w:r>
      <w:r w:rsidRPr="00283F7A">
        <w:rPr>
          <w:spacing w:val="-1"/>
          <w:lang w:val="en-GB"/>
        </w:rPr>
        <w:t xml:space="preserve"> </w:t>
      </w:r>
      <w:r w:rsidRPr="00283F7A">
        <w:rPr>
          <w:lang w:val="en-GB"/>
        </w:rPr>
        <w:t>intentional</w:t>
      </w:r>
      <w:r w:rsidRPr="00283F7A">
        <w:rPr>
          <w:spacing w:val="-1"/>
          <w:lang w:val="en-GB"/>
        </w:rPr>
        <w:t xml:space="preserve"> </w:t>
      </w:r>
      <w:r w:rsidRPr="00283F7A">
        <w:rPr>
          <w:lang w:val="en-GB"/>
        </w:rPr>
        <w:t>and unintentional</w:t>
      </w:r>
      <w:r w:rsidRPr="00283F7A">
        <w:rPr>
          <w:spacing w:val="-1"/>
          <w:lang w:val="en-GB"/>
        </w:rPr>
        <w:t xml:space="preserve"> </w:t>
      </w:r>
      <w:r w:rsidRPr="00283F7A">
        <w:rPr>
          <w:lang w:val="en-GB"/>
        </w:rPr>
        <w:t>use of digital technology for the purpose of teaching their children Arabic (McDougall et</w:t>
      </w:r>
      <w:r w:rsidRPr="00283F7A">
        <w:rPr>
          <w:spacing w:val="40"/>
          <w:lang w:val="en-GB"/>
        </w:rPr>
        <w:t xml:space="preserve"> </w:t>
      </w:r>
      <w:r w:rsidRPr="00283F7A">
        <w:rPr>
          <w:lang w:val="en-GB"/>
        </w:rPr>
        <w:t>al., 2018). However, some mothers showed a greater measure of control over the use of technology at</w:t>
      </w:r>
      <w:r w:rsidRPr="00283F7A">
        <w:rPr>
          <w:spacing w:val="-4"/>
          <w:lang w:val="en-GB"/>
        </w:rPr>
        <w:t xml:space="preserve"> </w:t>
      </w:r>
      <w:r w:rsidRPr="00283F7A">
        <w:rPr>
          <w:lang w:val="en-GB"/>
        </w:rPr>
        <w:t>home.</w:t>
      </w:r>
      <w:r w:rsidRPr="00283F7A">
        <w:rPr>
          <w:spacing w:val="-2"/>
          <w:lang w:val="en-GB"/>
        </w:rPr>
        <w:t xml:space="preserve"> </w:t>
      </w:r>
      <w:r w:rsidRPr="00283F7A">
        <w:rPr>
          <w:lang w:val="en-GB"/>
        </w:rPr>
        <w:t>Lina</w:t>
      </w:r>
      <w:r w:rsidRPr="00283F7A">
        <w:rPr>
          <w:spacing w:val="-4"/>
          <w:lang w:val="en-GB"/>
        </w:rPr>
        <w:t xml:space="preserve"> </w:t>
      </w:r>
      <w:r w:rsidRPr="00283F7A">
        <w:rPr>
          <w:lang w:val="en-GB"/>
        </w:rPr>
        <w:t>reported</w:t>
      </w:r>
      <w:r w:rsidRPr="00283F7A">
        <w:rPr>
          <w:spacing w:val="-2"/>
          <w:lang w:val="en-GB"/>
        </w:rPr>
        <w:t xml:space="preserve"> </w:t>
      </w:r>
      <w:r w:rsidRPr="00283F7A">
        <w:rPr>
          <w:lang w:val="en-GB"/>
        </w:rPr>
        <w:t>using technology to</w:t>
      </w:r>
      <w:r w:rsidRPr="00283F7A">
        <w:rPr>
          <w:spacing w:val="-2"/>
          <w:lang w:val="en-GB"/>
        </w:rPr>
        <w:t xml:space="preserve"> </w:t>
      </w:r>
      <w:r w:rsidRPr="00283F7A">
        <w:rPr>
          <w:lang w:val="en-GB"/>
        </w:rPr>
        <w:t>teach</w:t>
      </w:r>
      <w:r w:rsidRPr="00283F7A">
        <w:rPr>
          <w:spacing w:val="-2"/>
          <w:lang w:val="en-GB"/>
        </w:rPr>
        <w:t xml:space="preserve"> </w:t>
      </w:r>
      <w:r w:rsidRPr="00283F7A">
        <w:rPr>
          <w:lang w:val="en-GB"/>
        </w:rPr>
        <w:t>her children</w:t>
      </w:r>
      <w:r w:rsidRPr="00283F7A">
        <w:rPr>
          <w:spacing w:val="-2"/>
          <w:lang w:val="en-GB"/>
        </w:rPr>
        <w:t xml:space="preserve"> </w:t>
      </w:r>
      <w:r w:rsidRPr="00283F7A">
        <w:rPr>
          <w:lang w:val="en-GB"/>
        </w:rPr>
        <w:t>the</w:t>
      </w:r>
      <w:r w:rsidRPr="00283F7A">
        <w:rPr>
          <w:spacing w:val="-3"/>
          <w:lang w:val="en-GB"/>
        </w:rPr>
        <w:t xml:space="preserve"> </w:t>
      </w:r>
      <w:r w:rsidRPr="00283F7A">
        <w:rPr>
          <w:lang w:val="en-GB"/>
        </w:rPr>
        <w:t>Quran,</w:t>
      </w:r>
      <w:r w:rsidRPr="00283F7A">
        <w:rPr>
          <w:spacing w:val="-3"/>
          <w:lang w:val="en-GB"/>
        </w:rPr>
        <w:t xml:space="preserve"> </w:t>
      </w:r>
      <w:r w:rsidRPr="00283F7A">
        <w:rPr>
          <w:lang w:val="en-GB"/>
        </w:rPr>
        <w:t>the Arabic</w:t>
      </w:r>
      <w:r w:rsidRPr="00283F7A">
        <w:rPr>
          <w:spacing w:val="-2"/>
          <w:lang w:val="en-GB"/>
        </w:rPr>
        <w:t xml:space="preserve"> </w:t>
      </w:r>
      <w:r w:rsidRPr="00283F7A">
        <w:rPr>
          <w:lang w:val="en-GB"/>
        </w:rPr>
        <w:t>alphabet</w:t>
      </w:r>
      <w:r w:rsidRPr="00283F7A">
        <w:rPr>
          <w:spacing w:val="-2"/>
          <w:lang w:val="en-GB"/>
        </w:rPr>
        <w:t xml:space="preserve"> </w:t>
      </w:r>
      <w:r w:rsidRPr="00283F7A">
        <w:rPr>
          <w:lang w:val="en-GB"/>
        </w:rPr>
        <w:t>and songs, favouring Arabic</w:t>
      </w:r>
      <w:r w:rsidR="00C94CBC" w:rsidRPr="00283F7A">
        <w:rPr>
          <w:spacing w:val="-2"/>
          <w:lang w:val="en-GB"/>
        </w:rPr>
        <w:t>-</w:t>
      </w:r>
      <w:r w:rsidRPr="00283F7A">
        <w:rPr>
          <w:lang w:val="en-GB"/>
        </w:rPr>
        <w:t>learning websites with songs and letters as well</w:t>
      </w:r>
      <w:r w:rsidRPr="00283F7A">
        <w:rPr>
          <w:spacing w:val="-4"/>
          <w:lang w:val="en-GB"/>
        </w:rPr>
        <w:t xml:space="preserve"> </w:t>
      </w:r>
      <w:r w:rsidRPr="00283F7A">
        <w:rPr>
          <w:lang w:val="en-GB"/>
        </w:rPr>
        <w:t>as</w:t>
      </w:r>
      <w:r w:rsidRPr="00283F7A">
        <w:rPr>
          <w:spacing w:val="-1"/>
          <w:lang w:val="en-GB"/>
        </w:rPr>
        <w:t xml:space="preserve"> </w:t>
      </w:r>
      <w:r w:rsidRPr="00283F7A">
        <w:rPr>
          <w:lang w:val="en-GB"/>
        </w:rPr>
        <w:t>Quran</w:t>
      </w:r>
      <w:r w:rsidRPr="00283F7A">
        <w:rPr>
          <w:spacing w:val="-2"/>
          <w:lang w:val="en-GB"/>
        </w:rPr>
        <w:t xml:space="preserve"> </w:t>
      </w:r>
      <w:r w:rsidRPr="00283F7A">
        <w:rPr>
          <w:lang w:val="en-GB"/>
        </w:rPr>
        <w:t>websites.</w:t>
      </w:r>
      <w:r w:rsidRPr="00283F7A">
        <w:rPr>
          <w:spacing w:val="-2"/>
          <w:lang w:val="en-GB"/>
        </w:rPr>
        <w:t xml:space="preserve"> </w:t>
      </w:r>
      <w:r w:rsidRPr="00283F7A">
        <w:rPr>
          <w:lang w:val="en-GB"/>
        </w:rPr>
        <w:t>She</w:t>
      </w:r>
      <w:r w:rsidRPr="00283F7A">
        <w:rPr>
          <w:spacing w:val="-4"/>
          <w:lang w:val="en-GB"/>
        </w:rPr>
        <w:t xml:space="preserve"> </w:t>
      </w:r>
      <w:r w:rsidRPr="00283F7A">
        <w:rPr>
          <w:lang w:val="en-GB"/>
        </w:rPr>
        <w:t>also</w:t>
      </w:r>
      <w:r w:rsidRPr="00283F7A">
        <w:rPr>
          <w:spacing w:val="-2"/>
          <w:lang w:val="en-GB"/>
        </w:rPr>
        <w:t xml:space="preserve"> </w:t>
      </w:r>
      <w:r w:rsidRPr="00283F7A">
        <w:rPr>
          <w:lang w:val="en-GB"/>
        </w:rPr>
        <w:t>enforced</w:t>
      </w:r>
      <w:r w:rsidRPr="00283F7A">
        <w:rPr>
          <w:spacing w:val="-2"/>
          <w:lang w:val="en-GB"/>
        </w:rPr>
        <w:t xml:space="preserve"> </w:t>
      </w:r>
      <w:r w:rsidRPr="00283F7A">
        <w:rPr>
          <w:lang w:val="en-GB"/>
        </w:rPr>
        <w:t>some</w:t>
      </w:r>
      <w:r w:rsidRPr="00283F7A">
        <w:rPr>
          <w:spacing w:val="-4"/>
          <w:lang w:val="en-GB"/>
        </w:rPr>
        <w:t xml:space="preserve"> </w:t>
      </w:r>
      <w:r w:rsidRPr="00283F7A">
        <w:rPr>
          <w:lang w:val="en-GB"/>
        </w:rPr>
        <w:t>restrictions</w:t>
      </w:r>
      <w:r w:rsidRPr="00283F7A">
        <w:rPr>
          <w:spacing w:val="-1"/>
          <w:lang w:val="en-GB"/>
        </w:rPr>
        <w:t xml:space="preserve"> </w:t>
      </w:r>
      <w:r w:rsidRPr="00283F7A">
        <w:rPr>
          <w:lang w:val="en-GB"/>
        </w:rPr>
        <w:t>on the</w:t>
      </w:r>
      <w:r w:rsidRPr="00283F7A">
        <w:rPr>
          <w:spacing w:val="-4"/>
          <w:lang w:val="en-GB"/>
        </w:rPr>
        <w:t xml:space="preserve"> </w:t>
      </w:r>
      <w:r w:rsidRPr="00283F7A">
        <w:rPr>
          <w:lang w:val="en-GB"/>
        </w:rPr>
        <w:t>use</w:t>
      </w:r>
      <w:r w:rsidRPr="00283F7A">
        <w:rPr>
          <w:spacing w:val="-4"/>
          <w:lang w:val="en-GB"/>
        </w:rPr>
        <w:t xml:space="preserve"> </w:t>
      </w:r>
      <w:r w:rsidRPr="00283F7A">
        <w:rPr>
          <w:lang w:val="en-GB"/>
        </w:rPr>
        <w:t>of</w:t>
      </w:r>
      <w:r w:rsidRPr="00283F7A">
        <w:rPr>
          <w:spacing w:val="-1"/>
          <w:lang w:val="en-GB"/>
        </w:rPr>
        <w:t xml:space="preserve"> </w:t>
      </w:r>
      <w:r w:rsidRPr="00283F7A">
        <w:rPr>
          <w:lang w:val="en-GB"/>
        </w:rPr>
        <w:t>technology,</w:t>
      </w:r>
      <w:r w:rsidRPr="00283F7A">
        <w:rPr>
          <w:spacing w:val="-2"/>
          <w:lang w:val="en-GB"/>
        </w:rPr>
        <w:t xml:space="preserve"> </w:t>
      </w:r>
      <w:r w:rsidRPr="00283F7A">
        <w:rPr>
          <w:lang w:val="en-GB"/>
        </w:rPr>
        <w:t>as was captured during the family’s conversations</w:t>
      </w:r>
      <w:r w:rsidR="00C94CBC" w:rsidRPr="00283F7A">
        <w:rPr>
          <w:lang w:val="en-GB"/>
        </w:rPr>
        <w:t xml:space="preserve">. For </w:t>
      </w:r>
      <w:proofErr w:type="gramStart"/>
      <w:r w:rsidR="00C94CBC" w:rsidRPr="00283F7A">
        <w:rPr>
          <w:lang w:val="en-GB"/>
        </w:rPr>
        <w:t>example</w:t>
      </w:r>
      <w:proofErr w:type="gramEnd"/>
      <w:r w:rsidRPr="00283F7A">
        <w:rPr>
          <w:lang w:val="en-GB"/>
        </w:rPr>
        <w:t xml:space="preserve"> when Lina refused to</w:t>
      </w:r>
      <w:r w:rsidRPr="00283F7A">
        <w:rPr>
          <w:spacing w:val="40"/>
          <w:lang w:val="en-GB"/>
        </w:rPr>
        <w:t xml:space="preserve"> </w:t>
      </w:r>
      <w:r w:rsidRPr="00283F7A">
        <w:rPr>
          <w:lang w:val="en-GB"/>
        </w:rPr>
        <w:t>allow</w:t>
      </w:r>
      <w:r w:rsidRPr="00283F7A">
        <w:rPr>
          <w:spacing w:val="-1"/>
          <w:lang w:val="en-GB"/>
        </w:rPr>
        <w:t xml:space="preserve"> </w:t>
      </w:r>
      <w:r w:rsidRPr="00283F7A">
        <w:rPr>
          <w:lang w:val="en-GB"/>
        </w:rPr>
        <w:t>Anas</w:t>
      </w:r>
      <w:r w:rsidRPr="00283F7A">
        <w:rPr>
          <w:spacing w:val="-1"/>
          <w:lang w:val="en-GB"/>
        </w:rPr>
        <w:t xml:space="preserve"> </w:t>
      </w:r>
      <w:r w:rsidRPr="00283F7A">
        <w:rPr>
          <w:lang w:val="en-GB"/>
        </w:rPr>
        <w:t>to</w:t>
      </w:r>
      <w:r w:rsidRPr="00283F7A">
        <w:rPr>
          <w:spacing w:val="-2"/>
          <w:lang w:val="en-GB"/>
        </w:rPr>
        <w:t xml:space="preserve"> </w:t>
      </w:r>
      <w:r w:rsidRPr="00283F7A">
        <w:rPr>
          <w:lang w:val="en-GB"/>
        </w:rPr>
        <w:t>use</w:t>
      </w:r>
      <w:r w:rsidRPr="00283F7A">
        <w:rPr>
          <w:spacing w:val="-4"/>
          <w:lang w:val="en-GB"/>
        </w:rPr>
        <w:t xml:space="preserve"> </w:t>
      </w:r>
      <w:r w:rsidRPr="00283F7A">
        <w:rPr>
          <w:lang w:val="en-GB"/>
        </w:rPr>
        <w:t>his</w:t>
      </w:r>
      <w:r w:rsidRPr="00283F7A">
        <w:rPr>
          <w:spacing w:val="-1"/>
          <w:lang w:val="en-GB"/>
        </w:rPr>
        <w:t xml:space="preserve"> </w:t>
      </w:r>
      <w:r w:rsidRPr="00283F7A">
        <w:rPr>
          <w:lang w:val="en-GB"/>
        </w:rPr>
        <w:t>iPad.</w:t>
      </w:r>
      <w:r w:rsidRPr="00283F7A">
        <w:rPr>
          <w:spacing w:val="-2"/>
          <w:lang w:val="en-GB"/>
        </w:rPr>
        <w:t xml:space="preserve"> </w:t>
      </w:r>
      <w:r w:rsidRPr="00283F7A">
        <w:rPr>
          <w:lang w:val="en-GB"/>
        </w:rPr>
        <w:t>Other mothers</w:t>
      </w:r>
      <w:r w:rsidRPr="00283F7A">
        <w:rPr>
          <w:spacing w:val="-1"/>
          <w:lang w:val="en-GB"/>
        </w:rPr>
        <w:t xml:space="preserve"> </w:t>
      </w:r>
      <w:r w:rsidRPr="00283F7A">
        <w:rPr>
          <w:lang w:val="en-GB"/>
        </w:rPr>
        <w:t>showed</w:t>
      </w:r>
      <w:r w:rsidRPr="00283F7A">
        <w:rPr>
          <w:spacing w:val="-2"/>
          <w:lang w:val="en-GB"/>
        </w:rPr>
        <w:t xml:space="preserve"> </w:t>
      </w:r>
      <w:r w:rsidRPr="00283F7A">
        <w:rPr>
          <w:lang w:val="en-GB"/>
        </w:rPr>
        <w:t>inconsistent</w:t>
      </w:r>
      <w:r w:rsidRPr="00283F7A">
        <w:rPr>
          <w:spacing w:val="-4"/>
          <w:lang w:val="en-GB"/>
        </w:rPr>
        <w:t xml:space="preserve"> </w:t>
      </w:r>
      <w:r w:rsidRPr="00283F7A">
        <w:rPr>
          <w:lang w:val="en-GB"/>
        </w:rPr>
        <w:t>use</w:t>
      </w:r>
      <w:r w:rsidRPr="00283F7A">
        <w:rPr>
          <w:spacing w:val="-4"/>
          <w:lang w:val="en-GB"/>
        </w:rPr>
        <w:t xml:space="preserve"> </w:t>
      </w:r>
      <w:r w:rsidRPr="00283F7A">
        <w:rPr>
          <w:lang w:val="en-GB"/>
        </w:rPr>
        <w:t>of</w:t>
      </w:r>
      <w:r w:rsidRPr="00283F7A">
        <w:rPr>
          <w:spacing w:val="-2"/>
          <w:lang w:val="en-GB"/>
        </w:rPr>
        <w:t xml:space="preserve"> </w:t>
      </w:r>
      <w:r w:rsidRPr="00283F7A">
        <w:rPr>
          <w:lang w:val="en-GB"/>
        </w:rPr>
        <w:t>digital</w:t>
      </w:r>
      <w:r w:rsidRPr="00283F7A">
        <w:rPr>
          <w:spacing w:val="-4"/>
          <w:lang w:val="en-GB"/>
        </w:rPr>
        <w:t xml:space="preserve"> </w:t>
      </w:r>
      <w:r w:rsidRPr="00283F7A">
        <w:rPr>
          <w:lang w:val="en-GB"/>
        </w:rPr>
        <w:t xml:space="preserve">technology for supporting the HL. For instance, Taif used digital devices to support the Saudi dialect by watching Saudi YouTubers, but at the same time </w:t>
      </w:r>
      <w:r w:rsidRPr="00283F7A">
        <w:rPr>
          <w:lang w:val="en-GB"/>
        </w:rPr>
        <w:lastRenderedPageBreak/>
        <w:t>she also watched English TV programmes, thereby undermining her language policy of speaking only Arabic at home. However, the most common use of digital devices among the Saudi student mothers</w:t>
      </w:r>
      <w:r w:rsidRPr="00283F7A">
        <w:rPr>
          <w:spacing w:val="-2"/>
          <w:lang w:val="en-GB"/>
        </w:rPr>
        <w:t xml:space="preserve"> </w:t>
      </w:r>
      <w:r w:rsidRPr="00283F7A">
        <w:rPr>
          <w:lang w:val="en-GB"/>
        </w:rPr>
        <w:t>was for</w:t>
      </w:r>
      <w:r w:rsidRPr="00283F7A">
        <w:rPr>
          <w:spacing w:val="-3"/>
          <w:lang w:val="en-GB"/>
        </w:rPr>
        <w:t xml:space="preserve"> </w:t>
      </w:r>
      <w:r w:rsidRPr="00283F7A">
        <w:rPr>
          <w:lang w:val="en-GB"/>
        </w:rPr>
        <w:t>teaching</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children</w:t>
      </w:r>
      <w:r w:rsidRPr="00283F7A">
        <w:rPr>
          <w:spacing w:val="-1"/>
          <w:lang w:val="en-GB"/>
        </w:rPr>
        <w:t xml:space="preserve"> </w:t>
      </w:r>
      <w:r w:rsidRPr="00283F7A">
        <w:rPr>
          <w:lang w:val="en-GB"/>
        </w:rPr>
        <w:t>the</w:t>
      </w:r>
      <w:r w:rsidRPr="00283F7A">
        <w:rPr>
          <w:spacing w:val="-4"/>
          <w:lang w:val="en-GB"/>
        </w:rPr>
        <w:t xml:space="preserve"> </w:t>
      </w:r>
      <w:r w:rsidRPr="00283F7A">
        <w:rPr>
          <w:lang w:val="en-GB"/>
        </w:rPr>
        <w:t>Quran.</w:t>
      </w:r>
      <w:r w:rsidRPr="00283F7A">
        <w:rPr>
          <w:spacing w:val="-3"/>
          <w:lang w:val="en-GB"/>
        </w:rPr>
        <w:t xml:space="preserve"> </w:t>
      </w:r>
      <w:r w:rsidRPr="00283F7A">
        <w:rPr>
          <w:lang w:val="en-GB"/>
        </w:rPr>
        <w:t>This</w:t>
      </w:r>
      <w:r w:rsidRPr="00283F7A">
        <w:rPr>
          <w:spacing w:val="-2"/>
          <w:lang w:val="en-GB"/>
        </w:rPr>
        <w:t xml:space="preserve"> </w:t>
      </w:r>
      <w:r w:rsidRPr="00283F7A">
        <w:rPr>
          <w:lang w:val="en-GB"/>
        </w:rPr>
        <w:t>can</w:t>
      </w:r>
      <w:r w:rsidRPr="00283F7A">
        <w:rPr>
          <w:spacing w:val="-3"/>
          <w:lang w:val="en-GB"/>
        </w:rPr>
        <w:t xml:space="preserve"> </w:t>
      </w:r>
      <w:r w:rsidRPr="00283F7A">
        <w:rPr>
          <w:lang w:val="en-GB"/>
        </w:rPr>
        <w:t>be</w:t>
      </w:r>
      <w:r w:rsidRPr="00283F7A">
        <w:rPr>
          <w:spacing w:val="-5"/>
          <w:lang w:val="en-GB"/>
        </w:rPr>
        <w:t xml:space="preserve"> </w:t>
      </w:r>
      <w:r w:rsidRPr="00283F7A">
        <w:rPr>
          <w:lang w:val="en-GB"/>
        </w:rPr>
        <w:t>explained</w:t>
      </w:r>
      <w:r w:rsidRPr="00283F7A">
        <w:rPr>
          <w:spacing w:val="-1"/>
          <w:lang w:val="en-GB"/>
        </w:rPr>
        <w:t xml:space="preserve"> </w:t>
      </w:r>
      <w:r w:rsidRPr="00283F7A">
        <w:rPr>
          <w:lang w:val="en-GB"/>
        </w:rPr>
        <w:t>by</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fact</w:t>
      </w:r>
      <w:r w:rsidRPr="00283F7A">
        <w:rPr>
          <w:spacing w:val="-5"/>
          <w:lang w:val="en-GB"/>
        </w:rPr>
        <w:t xml:space="preserve"> </w:t>
      </w:r>
      <w:r w:rsidRPr="00283F7A">
        <w:rPr>
          <w:lang w:val="en-GB"/>
        </w:rPr>
        <w:t xml:space="preserve">that the Quran requires accurate pronunciation, which was facilitated by the oral input provided via these digital devices. Similarly, </w:t>
      </w:r>
      <w:proofErr w:type="gramStart"/>
      <w:r w:rsidRPr="00283F7A">
        <w:rPr>
          <w:lang w:val="en-GB"/>
        </w:rPr>
        <w:t>Said</w:t>
      </w:r>
      <w:proofErr w:type="gramEnd"/>
      <w:r w:rsidRPr="00283F7A">
        <w:rPr>
          <w:lang w:val="en-GB"/>
        </w:rPr>
        <w:t xml:space="preserve"> (2021b) found that Arabic families in the UK used digital devices to facilitate their children’s acquisition of Arabic literacy and oral skills.</w:t>
      </w:r>
    </w:p>
    <w:p w14:paraId="550F515C" w14:textId="77777777" w:rsidR="00F33EA0" w:rsidRPr="00283F7A" w:rsidRDefault="00E6356B" w:rsidP="004B2B7A">
      <w:pPr>
        <w:pStyle w:val="BodyText"/>
        <w:rPr>
          <w:lang w:val="en-GB"/>
        </w:rPr>
      </w:pPr>
      <w:r w:rsidRPr="00283F7A">
        <w:rPr>
          <w:lang w:val="en-GB"/>
        </w:rPr>
        <w:t>Previous studies have found that transnational families benefit from digital technology and social media, particularly Skype, which has created an online context for communicating with extended family members and maintaining transnational</w:t>
      </w:r>
      <w:r w:rsidRPr="00283F7A">
        <w:rPr>
          <w:spacing w:val="-2"/>
          <w:lang w:val="en-GB"/>
        </w:rPr>
        <w:t xml:space="preserve"> </w:t>
      </w:r>
      <w:r w:rsidRPr="00283F7A">
        <w:rPr>
          <w:lang w:val="en-GB"/>
        </w:rPr>
        <w:t xml:space="preserve">networks </w:t>
      </w:r>
      <w:r w:rsidRPr="00283F7A">
        <w:rPr>
          <w:rFonts w:asciiTheme="majorBidi" w:hAnsiTheme="majorBidi"/>
          <w:lang w:val="en-GB"/>
        </w:rPr>
        <w:t>(Androutsopoulos &amp; Lexander, 2021; Said, 2021b; Bahhari, 2020),</w:t>
      </w:r>
      <w:r w:rsidRPr="00283F7A">
        <w:rPr>
          <w:lang w:val="en-GB"/>
        </w:rPr>
        <w:t xml:space="preserve"> so helping to maintain HL</w:t>
      </w:r>
      <w:r w:rsidRPr="00283F7A">
        <w:rPr>
          <w:spacing w:val="-1"/>
          <w:lang w:val="en-GB"/>
        </w:rPr>
        <w:t xml:space="preserve"> </w:t>
      </w:r>
      <w:r w:rsidRPr="00283F7A">
        <w:rPr>
          <w:lang w:val="en-GB"/>
        </w:rPr>
        <w:t>(Said, 2021b). The</w:t>
      </w:r>
      <w:r w:rsidRPr="00283F7A">
        <w:rPr>
          <w:spacing w:val="-1"/>
          <w:lang w:val="en-GB"/>
        </w:rPr>
        <w:t xml:space="preserve"> </w:t>
      </w:r>
      <w:r w:rsidRPr="00283F7A">
        <w:rPr>
          <w:lang w:val="en-GB"/>
        </w:rPr>
        <w:t>Saudi</w:t>
      </w:r>
      <w:r w:rsidRPr="00283F7A">
        <w:rPr>
          <w:spacing w:val="-1"/>
          <w:lang w:val="en-GB"/>
        </w:rPr>
        <w:t xml:space="preserve"> </w:t>
      </w:r>
      <w:r w:rsidRPr="00283F7A">
        <w:rPr>
          <w:lang w:val="en-GB"/>
        </w:rPr>
        <w:t>student</w:t>
      </w:r>
      <w:r w:rsidRPr="00283F7A">
        <w:rPr>
          <w:spacing w:val="-1"/>
          <w:lang w:val="en-GB"/>
        </w:rPr>
        <w:t xml:space="preserve"> </w:t>
      </w:r>
      <w:r w:rsidRPr="00283F7A">
        <w:rPr>
          <w:lang w:val="en-GB"/>
        </w:rPr>
        <w:t>mothers in the current</w:t>
      </w:r>
      <w:r w:rsidRPr="00283F7A">
        <w:rPr>
          <w:spacing w:val="-1"/>
          <w:lang w:val="en-GB"/>
        </w:rPr>
        <w:t xml:space="preserve"> </w:t>
      </w:r>
      <w:r w:rsidRPr="00283F7A">
        <w:rPr>
          <w:lang w:val="en-GB"/>
        </w:rPr>
        <w:t>research also reported their use of digital communication to maintain a cohesive relationship with extended families,</w:t>
      </w:r>
      <w:r w:rsidRPr="00283F7A">
        <w:rPr>
          <w:spacing w:val="-4"/>
          <w:lang w:val="en-GB"/>
        </w:rPr>
        <w:t xml:space="preserve"> </w:t>
      </w:r>
      <w:r w:rsidRPr="00283F7A">
        <w:rPr>
          <w:lang w:val="en-GB"/>
        </w:rPr>
        <w:t>with</w:t>
      </w:r>
      <w:r w:rsidRPr="00283F7A">
        <w:rPr>
          <w:spacing w:val="-4"/>
          <w:lang w:val="en-GB"/>
        </w:rPr>
        <w:t xml:space="preserve"> </w:t>
      </w:r>
      <w:r w:rsidRPr="00283F7A">
        <w:rPr>
          <w:lang w:val="en-GB"/>
        </w:rPr>
        <w:t>Jana,</w:t>
      </w:r>
      <w:r w:rsidRPr="00283F7A">
        <w:rPr>
          <w:spacing w:val="-4"/>
          <w:lang w:val="en-GB"/>
        </w:rPr>
        <w:t xml:space="preserve"> </w:t>
      </w:r>
      <w:r w:rsidRPr="00283F7A">
        <w:rPr>
          <w:lang w:val="en-GB"/>
        </w:rPr>
        <w:t>Razan’s</w:t>
      </w:r>
      <w:r w:rsidRPr="00283F7A">
        <w:rPr>
          <w:spacing w:val="-3"/>
          <w:lang w:val="en-GB"/>
        </w:rPr>
        <w:t xml:space="preserve"> </w:t>
      </w:r>
      <w:r w:rsidRPr="00283F7A">
        <w:rPr>
          <w:lang w:val="en-GB"/>
        </w:rPr>
        <w:t>daughter,</w:t>
      </w:r>
      <w:r w:rsidRPr="00283F7A">
        <w:rPr>
          <w:spacing w:val="-4"/>
          <w:lang w:val="en-GB"/>
        </w:rPr>
        <w:t xml:space="preserve"> </w:t>
      </w:r>
      <w:r w:rsidRPr="00283F7A">
        <w:rPr>
          <w:lang w:val="en-GB"/>
        </w:rPr>
        <w:t>recorded</w:t>
      </w:r>
      <w:r w:rsidRPr="00283F7A">
        <w:rPr>
          <w:spacing w:val="-4"/>
          <w:lang w:val="en-GB"/>
        </w:rPr>
        <w:t xml:space="preserve"> </w:t>
      </w:r>
      <w:r w:rsidRPr="00283F7A">
        <w:rPr>
          <w:lang w:val="en-GB"/>
        </w:rPr>
        <w:t>contacting</w:t>
      </w:r>
      <w:r w:rsidRPr="00283F7A">
        <w:rPr>
          <w:spacing w:val="-4"/>
          <w:lang w:val="en-GB"/>
        </w:rPr>
        <w:t xml:space="preserve"> </w:t>
      </w:r>
      <w:r w:rsidRPr="00283F7A">
        <w:rPr>
          <w:lang w:val="en-GB"/>
        </w:rPr>
        <w:t>her</w:t>
      </w:r>
      <w:r w:rsidRPr="00283F7A">
        <w:rPr>
          <w:spacing w:val="-4"/>
          <w:lang w:val="en-GB"/>
        </w:rPr>
        <w:t xml:space="preserve"> </w:t>
      </w:r>
      <w:r w:rsidRPr="00283F7A">
        <w:rPr>
          <w:lang w:val="en-GB"/>
        </w:rPr>
        <w:t>auntie</w:t>
      </w:r>
      <w:r w:rsidRPr="00283F7A">
        <w:rPr>
          <w:spacing w:val="-5"/>
          <w:lang w:val="en-GB"/>
        </w:rPr>
        <w:t xml:space="preserve"> </w:t>
      </w:r>
      <w:r w:rsidRPr="00283F7A">
        <w:rPr>
          <w:lang w:val="en-GB"/>
        </w:rPr>
        <w:t>in</w:t>
      </w:r>
      <w:r w:rsidRPr="00283F7A">
        <w:rPr>
          <w:spacing w:val="-4"/>
          <w:lang w:val="en-GB"/>
        </w:rPr>
        <w:t xml:space="preserve"> </w:t>
      </w:r>
      <w:r w:rsidRPr="00283F7A">
        <w:rPr>
          <w:lang w:val="en-GB"/>
        </w:rPr>
        <w:t>SA</w:t>
      </w:r>
      <w:r w:rsidRPr="00283F7A">
        <w:rPr>
          <w:spacing w:val="-3"/>
          <w:lang w:val="en-GB"/>
        </w:rPr>
        <w:t xml:space="preserve"> </w:t>
      </w:r>
      <w:r w:rsidRPr="00283F7A">
        <w:rPr>
          <w:lang w:val="en-GB"/>
        </w:rPr>
        <w:t>to</w:t>
      </w:r>
      <w:r w:rsidRPr="00283F7A">
        <w:rPr>
          <w:spacing w:val="-4"/>
          <w:lang w:val="en-GB"/>
        </w:rPr>
        <w:t xml:space="preserve"> </w:t>
      </w:r>
      <w:r w:rsidRPr="00283F7A">
        <w:rPr>
          <w:lang w:val="en-GB"/>
        </w:rPr>
        <w:t>chat</w:t>
      </w:r>
      <w:r w:rsidRPr="00283F7A">
        <w:rPr>
          <w:spacing w:val="-5"/>
          <w:lang w:val="en-GB"/>
        </w:rPr>
        <w:t xml:space="preserve"> </w:t>
      </w:r>
      <w:r w:rsidRPr="00283F7A">
        <w:rPr>
          <w:lang w:val="en-GB"/>
        </w:rPr>
        <w:t>with her in Arabic.</w:t>
      </w:r>
    </w:p>
    <w:p w14:paraId="1BC47457" w14:textId="26E8BC6C" w:rsidR="00F33EA0" w:rsidRPr="00283F7A" w:rsidRDefault="00E6356B" w:rsidP="008A0FA7">
      <w:pPr>
        <w:pStyle w:val="BodyText"/>
        <w:rPr>
          <w:rFonts w:asciiTheme="majorBidi" w:hAnsiTheme="majorBidi"/>
          <w:lang w:val="en-GB"/>
        </w:rPr>
      </w:pPr>
      <w:r w:rsidRPr="00283F7A">
        <w:rPr>
          <w:lang w:val="en-GB"/>
        </w:rPr>
        <w:t>This</w:t>
      </w:r>
      <w:r w:rsidRPr="00283F7A">
        <w:rPr>
          <w:spacing w:val="-3"/>
          <w:lang w:val="en-GB"/>
        </w:rPr>
        <w:t xml:space="preserve"> </w:t>
      </w:r>
      <w:r w:rsidRPr="00283F7A">
        <w:rPr>
          <w:lang w:val="en-GB"/>
        </w:rPr>
        <w:t>study</w:t>
      </w:r>
      <w:r w:rsidRPr="00283F7A">
        <w:rPr>
          <w:spacing w:val="-4"/>
          <w:lang w:val="en-GB"/>
        </w:rPr>
        <w:t xml:space="preserve"> </w:t>
      </w:r>
      <w:r w:rsidRPr="00283F7A">
        <w:rPr>
          <w:lang w:val="en-GB"/>
        </w:rPr>
        <w:t>concludes</w:t>
      </w:r>
      <w:r w:rsidRPr="00283F7A">
        <w:rPr>
          <w:spacing w:val="-3"/>
          <w:lang w:val="en-GB"/>
        </w:rPr>
        <w:t xml:space="preserve"> </w:t>
      </w:r>
      <w:r w:rsidRPr="00283F7A">
        <w:rPr>
          <w:lang w:val="en-GB"/>
        </w:rPr>
        <w:t>that</w:t>
      </w:r>
      <w:r w:rsidRPr="00283F7A">
        <w:rPr>
          <w:spacing w:val="-1"/>
          <w:lang w:val="en-GB"/>
        </w:rPr>
        <w:t xml:space="preserve"> </w:t>
      </w:r>
      <w:r w:rsidRPr="00283F7A">
        <w:rPr>
          <w:lang w:val="en-GB"/>
        </w:rPr>
        <w:t>there</w:t>
      </w:r>
      <w:r w:rsidRPr="00283F7A">
        <w:rPr>
          <w:spacing w:val="-6"/>
          <w:lang w:val="en-GB"/>
        </w:rPr>
        <w:t xml:space="preserve"> </w:t>
      </w:r>
      <w:r w:rsidRPr="00283F7A">
        <w:rPr>
          <w:lang w:val="en-GB"/>
        </w:rPr>
        <w:t>remains</w:t>
      </w:r>
      <w:r w:rsidRPr="00283F7A">
        <w:rPr>
          <w:spacing w:val="-3"/>
          <w:lang w:val="en-GB"/>
        </w:rPr>
        <w:t xml:space="preserve"> </w:t>
      </w:r>
      <w:r w:rsidRPr="00283F7A">
        <w:rPr>
          <w:lang w:val="en-GB"/>
        </w:rPr>
        <w:t>a</w:t>
      </w:r>
      <w:r w:rsidRPr="00283F7A">
        <w:rPr>
          <w:spacing w:val="-6"/>
          <w:lang w:val="en-GB"/>
        </w:rPr>
        <w:t xml:space="preserve"> </w:t>
      </w:r>
      <w:r w:rsidRPr="00283F7A">
        <w:rPr>
          <w:lang w:val="en-GB"/>
        </w:rPr>
        <w:t>need</w:t>
      </w:r>
      <w:r w:rsidRPr="00283F7A">
        <w:rPr>
          <w:spacing w:val="-4"/>
          <w:lang w:val="en-GB"/>
        </w:rPr>
        <w:t xml:space="preserve"> </w:t>
      </w:r>
      <w:r w:rsidRPr="00283F7A">
        <w:rPr>
          <w:lang w:val="en-GB"/>
        </w:rPr>
        <w:t>for</w:t>
      </w:r>
      <w:r w:rsidRPr="00283F7A">
        <w:rPr>
          <w:spacing w:val="-4"/>
          <w:lang w:val="en-GB"/>
        </w:rPr>
        <w:t xml:space="preserve"> </w:t>
      </w:r>
      <w:r w:rsidRPr="00283F7A">
        <w:rPr>
          <w:lang w:val="en-GB"/>
        </w:rPr>
        <w:t>additional</w:t>
      </w:r>
      <w:r w:rsidRPr="00283F7A">
        <w:rPr>
          <w:spacing w:val="-6"/>
          <w:lang w:val="en-GB"/>
        </w:rPr>
        <w:t xml:space="preserve"> </w:t>
      </w:r>
      <w:r w:rsidRPr="00283F7A">
        <w:rPr>
          <w:lang w:val="en-GB"/>
        </w:rPr>
        <w:t>research</w:t>
      </w:r>
      <w:r w:rsidRPr="00283F7A">
        <w:rPr>
          <w:spacing w:val="-4"/>
          <w:lang w:val="en-GB"/>
        </w:rPr>
        <w:t xml:space="preserve"> </w:t>
      </w:r>
      <w:r w:rsidRPr="00283F7A">
        <w:rPr>
          <w:lang w:val="en-GB"/>
        </w:rPr>
        <w:t>into the</w:t>
      </w:r>
      <w:r w:rsidRPr="00283F7A">
        <w:rPr>
          <w:spacing w:val="-6"/>
          <w:lang w:val="en-GB"/>
        </w:rPr>
        <w:t xml:space="preserve"> </w:t>
      </w:r>
      <w:r w:rsidRPr="00283F7A">
        <w:rPr>
          <w:lang w:val="en-GB"/>
        </w:rPr>
        <w:t>influence of different social media and technologies on children's language learning and</w:t>
      </w:r>
      <w:r w:rsidR="00D6557F" w:rsidRPr="00283F7A">
        <w:rPr>
          <w:lang w:val="en-GB"/>
        </w:rPr>
        <w:t xml:space="preserve"> </w:t>
      </w:r>
      <w:r w:rsidRPr="00283F7A">
        <w:rPr>
          <w:lang w:val="en-GB"/>
        </w:rPr>
        <w:t>transnational</w:t>
      </w:r>
      <w:r w:rsidRPr="00283F7A">
        <w:rPr>
          <w:spacing w:val="-6"/>
          <w:lang w:val="en-GB"/>
        </w:rPr>
        <w:t xml:space="preserve"> </w:t>
      </w:r>
      <w:r w:rsidRPr="00283F7A">
        <w:rPr>
          <w:lang w:val="en-GB"/>
        </w:rPr>
        <w:t>families'</w:t>
      </w:r>
      <w:r w:rsidRPr="00283F7A">
        <w:rPr>
          <w:spacing w:val="-7"/>
          <w:lang w:val="en-GB"/>
        </w:rPr>
        <w:t xml:space="preserve"> </w:t>
      </w:r>
      <w:r w:rsidRPr="00283F7A">
        <w:rPr>
          <w:lang w:val="en-GB"/>
        </w:rPr>
        <w:t>communications</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practices</w:t>
      </w:r>
      <w:r w:rsidRPr="00283F7A">
        <w:rPr>
          <w:spacing w:val="1"/>
          <w:lang w:val="en-GB"/>
        </w:rPr>
        <w:t xml:space="preserve"> </w:t>
      </w:r>
      <w:r w:rsidRPr="00283F7A">
        <w:rPr>
          <w:rFonts w:asciiTheme="majorBidi" w:hAnsiTheme="majorBidi"/>
          <w:lang w:val="en-GB"/>
        </w:rPr>
        <w:t>(King</w:t>
      </w:r>
      <w:r w:rsidRPr="00283F7A">
        <w:rPr>
          <w:rFonts w:asciiTheme="majorBidi" w:hAnsiTheme="majorBidi"/>
          <w:spacing w:val="-4"/>
          <w:lang w:val="en-GB"/>
        </w:rPr>
        <w:t xml:space="preserve"> </w:t>
      </w:r>
      <w:r w:rsidRPr="00283F7A">
        <w:rPr>
          <w:rFonts w:asciiTheme="majorBidi" w:hAnsiTheme="majorBidi"/>
          <w:lang w:val="en-GB"/>
        </w:rPr>
        <w:t>&amp;</w:t>
      </w:r>
      <w:r w:rsidRPr="00283F7A">
        <w:rPr>
          <w:rFonts w:asciiTheme="majorBidi" w:hAnsiTheme="majorBidi"/>
          <w:spacing w:val="-4"/>
          <w:lang w:val="en-GB"/>
        </w:rPr>
        <w:t xml:space="preserve"> </w:t>
      </w:r>
      <w:r w:rsidRPr="00283F7A">
        <w:rPr>
          <w:rFonts w:asciiTheme="majorBidi" w:hAnsiTheme="majorBidi"/>
          <w:lang w:val="en-GB"/>
        </w:rPr>
        <w:t>Lanza,</w:t>
      </w:r>
      <w:r w:rsidRPr="00283F7A">
        <w:rPr>
          <w:rFonts w:asciiTheme="majorBidi" w:hAnsiTheme="majorBidi"/>
          <w:spacing w:val="-4"/>
          <w:lang w:val="en-GB"/>
        </w:rPr>
        <w:t xml:space="preserve"> </w:t>
      </w:r>
      <w:r w:rsidRPr="00283F7A">
        <w:rPr>
          <w:rFonts w:asciiTheme="majorBidi" w:hAnsiTheme="majorBidi"/>
          <w:lang w:val="en-GB"/>
        </w:rPr>
        <w:t>2019;</w:t>
      </w:r>
      <w:r w:rsidRPr="00283F7A">
        <w:rPr>
          <w:rFonts w:asciiTheme="majorBidi" w:hAnsiTheme="majorBidi"/>
          <w:spacing w:val="-4"/>
          <w:lang w:val="en-GB"/>
        </w:rPr>
        <w:t xml:space="preserve"> </w:t>
      </w:r>
      <w:r w:rsidRPr="00283F7A">
        <w:rPr>
          <w:rFonts w:asciiTheme="majorBidi" w:hAnsiTheme="majorBidi"/>
          <w:lang w:val="en-GB"/>
        </w:rPr>
        <w:t>Palviainen</w:t>
      </w:r>
      <w:r w:rsidRPr="00283F7A">
        <w:rPr>
          <w:rFonts w:asciiTheme="majorBidi" w:hAnsiTheme="majorBidi"/>
          <w:spacing w:val="-4"/>
          <w:lang w:val="en-GB"/>
        </w:rPr>
        <w:t xml:space="preserve"> </w:t>
      </w:r>
      <w:r w:rsidRPr="00283F7A">
        <w:rPr>
          <w:rFonts w:asciiTheme="majorBidi" w:hAnsiTheme="majorBidi"/>
          <w:spacing w:val="-10"/>
          <w:lang w:val="en-GB"/>
        </w:rPr>
        <w:t>&amp;</w:t>
      </w:r>
      <w:r w:rsidR="00D6557F" w:rsidRPr="00283F7A">
        <w:rPr>
          <w:rFonts w:asciiTheme="majorBidi" w:hAnsiTheme="majorBidi"/>
          <w:spacing w:val="-10"/>
          <w:lang w:val="en-GB"/>
        </w:rPr>
        <w:t xml:space="preserve"> </w:t>
      </w:r>
      <w:r w:rsidRPr="00283F7A">
        <w:rPr>
          <w:rFonts w:asciiTheme="majorBidi" w:hAnsiTheme="majorBidi"/>
          <w:lang w:val="en-GB"/>
        </w:rPr>
        <w:t>Kędra,</w:t>
      </w:r>
      <w:r w:rsidRPr="00283F7A">
        <w:rPr>
          <w:rFonts w:asciiTheme="majorBidi" w:hAnsiTheme="majorBidi"/>
          <w:spacing w:val="-5"/>
          <w:lang w:val="en-GB"/>
        </w:rPr>
        <w:t xml:space="preserve"> </w:t>
      </w:r>
      <w:r w:rsidRPr="00283F7A">
        <w:rPr>
          <w:rFonts w:asciiTheme="majorBidi" w:hAnsiTheme="majorBidi"/>
          <w:spacing w:val="-2"/>
          <w:lang w:val="en-GB"/>
        </w:rPr>
        <w:t>2020).</w:t>
      </w:r>
    </w:p>
    <w:p w14:paraId="2AADB988" w14:textId="314D5C1F" w:rsidR="00F33EA0" w:rsidRPr="00283F7A" w:rsidRDefault="00E6356B" w:rsidP="008A0FA7">
      <w:pPr>
        <w:pStyle w:val="Heading3"/>
        <w:rPr>
          <w:lang w:val="en-GB"/>
        </w:rPr>
      </w:pPr>
      <w:bookmarkStart w:id="1330" w:name="_Toc112164205"/>
      <w:bookmarkStart w:id="1331" w:name="_Toc112165002"/>
      <w:bookmarkStart w:id="1332" w:name="_Toc112166017"/>
      <w:bookmarkStart w:id="1333" w:name="_Toc112166479"/>
      <w:bookmarkStart w:id="1334" w:name="6.7.4_Past_experiences_and_future_expect"/>
      <w:bookmarkStart w:id="1335" w:name="_Toc117001849"/>
      <w:bookmarkEnd w:id="1330"/>
      <w:bookmarkEnd w:id="1331"/>
      <w:bookmarkEnd w:id="1332"/>
      <w:bookmarkEnd w:id="1333"/>
      <w:bookmarkEnd w:id="1334"/>
      <w:r w:rsidRPr="00283F7A">
        <w:rPr>
          <w:lang w:val="en-GB"/>
        </w:rPr>
        <w:t>Past</w:t>
      </w:r>
      <w:r w:rsidRPr="00283F7A">
        <w:rPr>
          <w:spacing w:val="-6"/>
          <w:lang w:val="en-GB"/>
        </w:rPr>
        <w:t xml:space="preserve"> </w:t>
      </w:r>
      <w:r w:rsidRPr="00283F7A">
        <w:rPr>
          <w:lang w:val="en-GB"/>
        </w:rPr>
        <w:t>experiences</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future</w:t>
      </w:r>
      <w:r w:rsidRPr="00283F7A">
        <w:rPr>
          <w:spacing w:val="-6"/>
          <w:lang w:val="en-GB"/>
        </w:rPr>
        <w:t xml:space="preserve"> </w:t>
      </w:r>
      <w:r w:rsidRPr="00283F7A">
        <w:rPr>
          <w:spacing w:val="-2"/>
          <w:lang w:val="en-GB"/>
        </w:rPr>
        <w:t>expectations</w:t>
      </w:r>
      <w:bookmarkEnd w:id="1335"/>
    </w:p>
    <w:p w14:paraId="65B366BA" w14:textId="77777777" w:rsidR="00F33EA0" w:rsidRPr="00283F7A" w:rsidRDefault="00E6356B" w:rsidP="004B2B7A">
      <w:pPr>
        <w:pStyle w:val="BodyText"/>
        <w:rPr>
          <w:lang w:val="en-GB"/>
        </w:rPr>
      </w:pPr>
      <w:r w:rsidRPr="00283F7A">
        <w:rPr>
          <w:lang w:val="en-GB"/>
        </w:rPr>
        <w:t xml:space="preserve">This study found that the Saudi student mothers’ former experiences and future expectations contributed to shaping their language ideologies </w:t>
      </w:r>
      <w:r w:rsidRPr="00283F7A">
        <w:rPr>
          <w:rFonts w:asciiTheme="majorBidi" w:hAnsiTheme="majorBidi"/>
          <w:lang w:val="en-GB"/>
        </w:rPr>
        <w:t>(Curdt-Christiansen, 2009b; Hua</w:t>
      </w:r>
      <w:r w:rsidRPr="00283F7A">
        <w:rPr>
          <w:rFonts w:asciiTheme="majorBidi" w:hAnsiTheme="majorBidi"/>
          <w:spacing w:val="-3"/>
          <w:lang w:val="en-GB"/>
        </w:rPr>
        <w:t xml:space="preserve"> </w:t>
      </w:r>
      <w:r w:rsidRPr="00283F7A">
        <w:rPr>
          <w:rFonts w:asciiTheme="majorBidi" w:hAnsiTheme="majorBidi"/>
          <w:lang w:val="en-GB"/>
        </w:rPr>
        <w:t>&amp;</w:t>
      </w:r>
      <w:r w:rsidRPr="00283F7A">
        <w:rPr>
          <w:rFonts w:asciiTheme="majorBidi" w:hAnsiTheme="majorBidi"/>
          <w:spacing w:val="-3"/>
          <w:lang w:val="en-GB"/>
        </w:rPr>
        <w:t xml:space="preserve"> </w:t>
      </w:r>
      <w:r w:rsidRPr="00283F7A">
        <w:rPr>
          <w:rFonts w:asciiTheme="majorBidi" w:hAnsiTheme="majorBidi"/>
          <w:lang w:val="en-GB"/>
        </w:rPr>
        <w:t>Wei,</w:t>
      </w:r>
      <w:r w:rsidRPr="00283F7A">
        <w:rPr>
          <w:rFonts w:asciiTheme="majorBidi" w:hAnsiTheme="majorBidi"/>
          <w:spacing w:val="-2"/>
          <w:lang w:val="en-GB"/>
        </w:rPr>
        <w:t xml:space="preserve"> </w:t>
      </w:r>
      <w:r w:rsidRPr="00283F7A">
        <w:rPr>
          <w:rFonts w:asciiTheme="majorBidi" w:hAnsiTheme="majorBidi"/>
          <w:lang w:val="en-GB"/>
        </w:rPr>
        <w:t>2016)</w:t>
      </w:r>
      <w:r w:rsidRPr="00283F7A">
        <w:rPr>
          <w:rFonts w:ascii="Calibri" w:hAnsi="Calibri"/>
          <w:sz w:val="22"/>
          <w:lang w:val="en-GB"/>
        </w:rPr>
        <w:t xml:space="preserve"> </w:t>
      </w:r>
      <w:r w:rsidRPr="00283F7A">
        <w:rPr>
          <w:lang w:val="en-GB"/>
        </w:rPr>
        <w:t>as</w:t>
      </w:r>
      <w:r w:rsidRPr="00283F7A">
        <w:rPr>
          <w:spacing w:val="-1"/>
          <w:lang w:val="en-GB"/>
        </w:rPr>
        <w:t xml:space="preserve"> </w:t>
      </w:r>
      <w:r w:rsidRPr="00283F7A">
        <w:rPr>
          <w:lang w:val="en-GB"/>
        </w:rPr>
        <w:t>well</w:t>
      </w:r>
      <w:r w:rsidRPr="00283F7A">
        <w:rPr>
          <w:spacing w:val="-4"/>
          <w:lang w:val="en-GB"/>
        </w:rPr>
        <w:t xml:space="preserve"> </w:t>
      </w:r>
      <w:r w:rsidRPr="00283F7A">
        <w:rPr>
          <w:lang w:val="en-GB"/>
        </w:rPr>
        <w:t>as</w:t>
      </w:r>
      <w:r w:rsidRPr="00283F7A">
        <w:rPr>
          <w:spacing w:val="-1"/>
          <w:lang w:val="en-GB"/>
        </w:rPr>
        <w:t xml:space="preserve"> </w:t>
      </w:r>
      <w:r w:rsidRPr="00283F7A">
        <w:rPr>
          <w:lang w:val="en-GB"/>
        </w:rPr>
        <w:t>their</w:t>
      </w:r>
      <w:r w:rsidRPr="00283F7A">
        <w:rPr>
          <w:spacing w:val="-2"/>
          <w:lang w:val="en-GB"/>
        </w:rPr>
        <w:t xml:space="preserve"> </w:t>
      </w:r>
      <w:r w:rsidRPr="00283F7A">
        <w:rPr>
          <w:lang w:val="en-GB"/>
        </w:rPr>
        <w:t>decisions</w:t>
      </w:r>
      <w:r w:rsidRPr="00283F7A">
        <w:rPr>
          <w:spacing w:val="-1"/>
          <w:lang w:val="en-GB"/>
        </w:rPr>
        <w:t xml:space="preserve"> </w:t>
      </w:r>
      <w:r w:rsidRPr="00283F7A">
        <w:rPr>
          <w:lang w:val="en-GB"/>
        </w:rPr>
        <w:t>concerning</w:t>
      </w:r>
      <w:r w:rsidRPr="00283F7A">
        <w:rPr>
          <w:spacing w:val="-2"/>
          <w:lang w:val="en-GB"/>
        </w:rPr>
        <w:t xml:space="preserve"> </w:t>
      </w:r>
      <w:r w:rsidRPr="00283F7A">
        <w:rPr>
          <w:lang w:val="en-GB"/>
        </w:rPr>
        <w:t>their</w:t>
      </w:r>
      <w:r w:rsidRPr="00283F7A">
        <w:rPr>
          <w:spacing w:val="-2"/>
          <w:lang w:val="en-GB"/>
        </w:rPr>
        <w:t xml:space="preserve"> </w:t>
      </w:r>
      <w:r w:rsidRPr="00283F7A">
        <w:rPr>
          <w:lang w:val="en-GB"/>
        </w:rPr>
        <w:t>children's</w:t>
      </w:r>
      <w:r w:rsidRPr="00283F7A">
        <w:rPr>
          <w:spacing w:val="-1"/>
          <w:lang w:val="en-GB"/>
        </w:rPr>
        <w:t xml:space="preserve"> </w:t>
      </w:r>
      <w:r w:rsidRPr="00283F7A">
        <w:rPr>
          <w:lang w:val="en-GB"/>
        </w:rPr>
        <w:t>language</w:t>
      </w:r>
      <w:r w:rsidRPr="00283F7A">
        <w:rPr>
          <w:spacing w:val="-4"/>
          <w:lang w:val="en-GB"/>
        </w:rPr>
        <w:t xml:space="preserve"> </w:t>
      </w:r>
      <w:r w:rsidRPr="00283F7A">
        <w:rPr>
          <w:lang w:val="en-GB"/>
        </w:rPr>
        <w:t>learning. The Saudi student mothers in this study were assisted by their previous educational experiences, as well as those of friends and relatives, to draw up a clear plan and establish</w:t>
      </w:r>
      <w:r w:rsidRPr="00283F7A">
        <w:rPr>
          <w:spacing w:val="-5"/>
          <w:lang w:val="en-GB"/>
        </w:rPr>
        <w:t xml:space="preserve"> </w:t>
      </w:r>
      <w:r w:rsidRPr="00283F7A">
        <w:rPr>
          <w:lang w:val="en-GB"/>
        </w:rPr>
        <w:t>language</w:t>
      </w:r>
      <w:r w:rsidRPr="00283F7A">
        <w:rPr>
          <w:spacing w:val="-2"/>
          <w:lang w:val="en-GB"/>
        </w:rPr>
        <w:t xml:space="preserve"> </w:t>
      </w:r>
      <w:r w:rsidRPr="00283F7A">
        <w:rPr>
          <w:lang w:val="en-GB"/>
        </w:rPr>
        <w:t>management</w:t>
      </w:r>
      <w:r w:rsidRPr="00283F7A">
        <w:rPr>
          <w:spacing w:val="-7"/>
          <w:lang w:val="en-GB"/>
        </w:rPr>
        <w:t xml:space="preserve"> </w:t>
      </w:r>
      <w:r w:rsidRPr="00283F7A">
        <w:rPr>
          <w:lang w:val="en-GB"/>
        </w:rPr>
        <w:t>strategies (King</w:t>
      </w:r>
      <w:r w:rsidRPr="00283F7A">
        <w:rPr>
          <w:spacing w:val="-5"/>
          <w:lang w:val="en-GB"/>
        </w:rPr>
        <w:t xml:space="preserve"> </w:t>
      </w:r>
      <w:r w:rsidRPr="00283F7A">
        <w:rPr>
          <w:lang w:val="en-GB"/>
        </w:rPr>
        <w:t>et</w:t>
      </w:r>
      <w:r w:rsidRPr="00283F7A">
        <w:rPr>
          <w:spacing w:val="-2"/>
          <w:lang w:val="en-GB"/>
        </w:rPr>
        <w:t xml:space="preserve"> </w:t>
      </w:r>
      <w:r w:rsidRPr="00283F7A">
        <w:rPr>
          <w:lang w:val="en-GB"/>
        </w:rPr>
        <w:t>al.,</w:t>
      </w:r>
      <w:r w:rsidRPr="00283F7A">
        <w:rPr>
          <w:spacing w:val="-5"/>
          <w:lang w:val="en-GB"/>
        </w:rPr>
        <w:t xml:space="preserve"> </w:t>
      </w:r>
      <w:r w:rsidRPr="00283F7A">
        <w:rPr>
          <w:lang w:val="en-GB"/>
        </w:rPr>
        <w:t>2008;</w:t>
      </w:r>
      <w:r w:rsidRPr="00283F7A">
        <w:rPr>
          <w:spacing w:val="-7"/>
          <w:lang w:val="en-GB"/>
        </w:rPr>
        <w:t xml:space="preserve"> </w:t>
      </w:r>
      <w:r w:rsidRPr="00283F7A">
        <w:rPr>
          <w:lang w:val="en-GB"/>
        </w:rPr>
        <w:t>Nakamura,</w:t>
      </w:r>
      <w:r w:rsidRPr="00283F7A">
        <w:rPr>
          <w:spacing w:val="-5"/>
          <w:lang w:val="en-GB"/>
        </w:rPr>
        <w:t xml:space="preserve"> </w:t>
      </w:r>
      <w:r w:rsidRPr="00283F7A">
        <w:rPr>
          <w:lang w:val="en-GB"/>
        </w:rPr>
        <w:t>2016).</w:t>
      </w:r>
      <w:r w:rsidRPr="00283F7A">
        <w:rPr>
          <w:spacing w:val="-5"/>
          <w:lang w:val="en-GB"/>
        </w:rPr>
        <w:t xml:space="preserve"> </w:t>
      </w:r>
      <w:r w:rsidRPr="00283F7A">
        <w:rPr>
          <w:lang w:val="en-GB"/>
        </w:rPr>
        <w:t>Parental aspirations can</w:t>
      </w:r>
      <w:r w:rsidRPr="00283F7A">
        <w:rPr>
          <w:spacing w:val="-1"/>
          <w:lang w:val="en-GB"/>
        </w:rPr>
        <w:t xml:space="preserve"> </w:t>
      </w:r>
      <w:r w:rsidRPr="00283F7A">
        <w:rPr>
          <w:lang w:val="en-GB"/>
        </w:rPr>
        <w:t>also</w:t>
      </w:r>
      <w:r w:rsidRPr="00283F7A">
        <w:rPr>
          <w:spacing w:val="-1"/>
          <w:lang w:val="en-GB"/>
        </w:rPr>
        <w:t xml:space="preserve"> </w:t>
      </w:r>
      <w:r w:rsidRPr="00283F7A">
        <w:rPr>
          <w:lang w:val="en-GB"/>
        </w:rPr>
        <w:t>dedicate</w:t>
      </w:r>
      <w:r w:rsidRPr="00283F7A">
        <w:rPr>
          <w:spacing w:val="-3"/>
          <w:lang w:val="en-GB"/>
        </w:rPr>
        <w:t xml:space="preserve"> </w:t>
      </w:r>
      <w:r w:rsidRPr="00283F7A">
        <w:rPr>
          <w:lang w:val="en-GB"/>
        </w:rPr>
        <w:t>their</w:t>
      </w:r>
      <w:r w:rsidRPr="00283F7A">
        <w:rPr>
          <w:spacing w:val="-1"/>
          <w:lang w:val="en-GB"/>
        </w:rPr>
        <w:t xml:space="preserve"> </w:t>
      </w:r>
      <w:r w:rsidRPr="00283F7A">
        <w:rPr>
          <w:lang w:val="en-GB"/>
        </w:rPr>
        <w:t>future</w:t>
      </w:r>
      <w:r w:rsidRPr="00283F7A">
        <w:rPr>
          <w:spacing w:val="-3"/>
          <w:lang w:val="en-GB"/>
        </w:rPr>
        <w:t xml:space="preserve"> </w:t>
      </w:r>
      <w:r w:rsidRPr="00283F7A">
        <w:rPr>
          <w:lang w:val="en-GB"/>
        </w:rPr>
        <w:t>plans to</w:t>
      </w:r>
      <w:r w:rsidRPr="00283F7A">
        <w:rPr>
          <w:spacing w:val="-1"/>
          <w:lang w:val="en-GB"/>
        </w:rPr>
        <w:t xml:space="preserve"> </w:t>
      </w:r>
      <w:r w:rsidRPr="00283F7A">
        <w:rPr>
          <w:lang w:val="en-GB"/>
        </w:rPr>
        <w:t>their</w:t>
      </w:r>
      <w:r w:rsidRPr="00283F7A">
        <w:rPr>
          <w:spacing w:val="-1"/>
          <w:lang w:val="en-GB"/>
        </w:rPr>
        <w:t xml:space="preserve"> </w:t>
      </w:r>
      <w:r w:rsidRPr="00283F7A">
        <w:rPr>
          <w:lang w:val="en-GB"/>
        </w:rPr>
        <w:t>children's language</w:t>
      </w:r>
      <w:r w:rsidRPr="00283F7A">
        <w:rPr>
          <w:spacing w:val="-3"/>
          <w:lang w:val="en-GB"/>
        </w:rPr>
        <w:t xml:space="preserve"> </w:t>
      </w:r>
      <w:r w:rsidRPr="00283F7A">
        <w:rPr>
          <w:lang w:val="en-GB"/>
        </w:rPr>
        <w:t>development, particularly in</w:t>
      </w:r>
      <w:r w:rsidRPr="00283F7A">
        <w:rPr>
          <w:spacing w:val="-1"/>
          <w:lang w:val="en-GB"/>
        </w:rPr>
        <w:t xml:space="preserve"> </w:t>
      </w:r>
      <w:r w:rsidRPr="00283F7A">
        <w:rPr>
          <w:lang w:val="en-GB"/>
        </w:rPr>
        <w:t>light</w:t>
      </w:r>
      <w:r w:rsidRPr="00283F7A">
        <w:rPr>
          <w:spacing w:val="-4"/>
          <w:lang w:val="en-GB"/>
        </w:rPr>
        <w:t xml:space="preserve"> </w:t>
      </w:r>
      <w:r w:rsidRPr="00283F7A">
        <w:rPr>
          <w:lang w:val="en-GB"/>
        </w:rPr>
        <w:t>of</w:t>
      </w:r>
      <w:r w:rsidRPr="00283F7A">
        <w:rPr>
          <w:spacing w:val="-2"/>
          <w:lang w:val="en-GB"/>
        </w:rPr>
        <w:t xml:space="preserve"> </w:t>
      </w:r>
      <w:r w:rsidRPr="00283F7A">
        <w:rPr>
          <w:lang w:val="en-GB"/>
        </w:rPr>
        <w:t>their</w:t>
      </w:r>
      <w:r w:rsidRPr="00283F7A">
        <w:rPr>
          <w:spacing w:val="-2"/>
          <w:lang w:val="en-GB"/>
        </w:rPr>
        <w:t xml:space="preserve"> </w:t>
      </w:r>
      <w:r w:rsidRPr="00283F7A">
        <w:rPr>
          <w:lang w:val="en-GB"/>
        </w:rPr>
        <w:t>eventual</w:t>
      </w:r>
      <w:r w:rsidRPr="00283F7A">
        <w:rPr>
          <w:spacing w:val="-4"/>
          <w:lang w:val="en-GB"/>
        </w:rPr>
        <w:t xml:space="preserve"> </w:t>
      </w:r>
      <w:r w:rsidRPr="00283F7A">
        <w:rPr>
          <w:lang w:val="en-GB"/>
        </w:rPr>
        <w:t>return</w:t>
      </w:r>
      <w:r w:rsidRPr="00283F7A">
        <w:rPr>
          <w:spacing w:val="-2"/>
          <w:lang w:val="en-GB"/>
        </w:rPr>
        <w:t xml:space="preserve"> </w:t>
      </w:r>
      <w:r w:rsidRPr="00283F7A">
        <w:rPr>
          <w:lang w:val="en-GB"/>
        </w:rPr>
        <w:t>to</w:t>
      </w:r>
      <w:r w:rsidRPr="00283F7A">
        <w:rPr>
          <w:spacing w:val="-2"/>
          <w:lang w:val="en-GB"/>
        </w:rPr>
        <w:t xml:space="preserve"> </w:t>
      </w:r>
      <w:r w:rsidRPr="00283F7A">
        <w:rPr>
          <w:lang w:val="en-GB"/>
        </w:rPr>
        <w:t>SA. This</w:t>
      </w:r>
      <w:r w:rsidRPr="00283F7A">
        <w:rPr>
          <w:spacing w:val="-1"/>
          <w:lang w:val="en-GB"/>
        </w:rPr>
        <w:t xml:space="preserve"> </w:t>
      </w:r>
      <w:r w:rsidRPr="00283F7A">
        <w:rPr>
          <w:lang w:val="en-GB"/>
        </w:rPr>
        <w:t>aligns</w:t>
      </w:r>
      <w:r w:rsidRPr="00283F7A">
        <w:rPr>
          <w:spacing w:val="-1"/>
          <w:lang w:val="en-GB"/>
        </w:rPr>
        <w:t xml:space="preserve"> </w:t>
      </w:r>
      <w:r w:rsidRPr="00283F7A">
        <w:rPr>
          <w:lang w:val="en-GB"/>
        </w:rPr>
        <w:t>with</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findings</w:t>
      </w:r>
      <w:r w:rsidRPr="00283F7A">
        <w:rPr>
          <w:spacing w:val="-1"/>
          <w:lang w:val="en-GB"/>
        </w:rPr>
        <w:t xml:space="preserve"> </w:t>
      </w:r>
      <w:r w:rsidRPr="00283F7A">
        <w:rPr>
          <w:lang w:val="en-GB"/>
        </w:rPr>
        <w:t xml:space="preserve">reported in a number of previous studies (Curdt-Christiansen, 2009; King &amp; Fogle, 2006; </w:t>
      </w:r>
      <w:r w:rsidRPr="00283F7A">
        <w:rPr>
          <w:lang w:val="en-GB"/>
        </w:rPr>
        <w:lastRenderedPageBreak/>
        <w:t>Okita, 2002; Yamamoto, 1995; King et al., 2008).</w:t>
      </w:r>
    </w:p>
    <w:p w14:paraId="2E78E2FC" w14:textId="2C9EC6AE" w:rsidR="00F33EA0" w:rsidRPr="00283F7A" w:rsidRDefault="00E6356B" w:rsidP="004B2B7A">
      <w:pPr>
        <w:pStyle w:val="BodyText"/>
        <w:rPr>
          <w:lang w:val="en-GB"/>
        </w:rPr>
      </w:pPr>
      <w:r w:rsidRPr="00283F7A">
        <w:rPr>
          <w:lang w:val="en-GB"/>
        </w:rPr>
        <w:t>The</w:t>
      </w:r>
      <w:r w:rsidRPr="00283F7A">
        <w:rPr>
          <w:spacing w:val="-5"/>
          <w:lang w:val="en-GB"/>
        </w:rPr>
        <w:t xml:space="preserve"> </w:t>
      </w:r>
      <w:r w:rsidRPr="00283F7A">
        <w:rPr>
          <w:lang w:val="en-GB"/>
        </w:rPr>
        <w:t>study</w:t>
      </w:r>
      <w:r w:rsidRPr="00283F7A">
        <w:rPr>
          <w:spacing w:val="-3"/>
          <w:lang w:val="en-GB"/>
        </w:rPr>
        <w:t xml:space="preserve"> </w:t>
      </w:r>
      <w:r w:rsidRPr="00283F7A">
        <w:rPr>
          <w:lang w:val="en-GB"/>
        </w:rPr>
        <w:t>found</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Saudi</w:t>
      </w:r>
      <w:r w:rsidRPr="00283F7A">
        <w:rPr>
          <w:spacing w:val="-5"/>
          <w:lang w:val="en-GB"/>
        </w:rPr>
        <w:t xml:space="preserve"> </w:t>
      </w:r>
      <w:r w:rsidRPr="00283F7A">
        <w:rPr>
          <w:lang w:val="en-GB"/>
        </w:rPr>
        <w:t>mothers’</w:t>
      </w:r>
      <w:r w:rsidRPr="00283F7A">
        <w:rPr>
          <w:spacing w:val="-1"/>
          <w:lang w:val="en-GB"/>
        </w:rPr>
        <w:t xml:space="preserve"> </w:t>
      </w:r>
      <w:r w:rsidRPr="00283F7A">
        <w:rPr>
          <w:lang w:val="en-GB"/>
        </w:rPr>
        <w:t>previous</w:t>
      </w:r>
      <w:r w:rsidRPr="00283F7A">
        <w:rPr>
          <w:spacing w:val="-2"/>
          <w:lang w:val="en-GB"/>
        </w:rPr>
        <w:t xml:space="preserve"> </w:t>
      </w:r>
      <w:r w:rsidRPr="00283F7A">
        <w:rPr>
          <w:lang w:val="en-GB"/>
        </w:rPr>
        <w:t>experiences</w:t>
      </w:r>
      <w:r w:rsidRPr="00283F7A">
        <w:rPr>
          <w:spacing w:val="-3"/>
          <w:lang w:val="en-GB"/>
        </w:rPr>
        <w:t xml:space="preserve"> </w:t>
      </w:r>
      <w:r w:rsidRPr="00283F7A">
        <w:rPr>
          <w:lang w:val="en-GB"/>
        </w:rPr>
        <w:t>may influence</w:t>
      </w:r>
      <w:r w:rsidRPr="00283F7A">
        <w:rPr>
          <w:spacing w:val="-5"/>
          <w:lang w:val="en-GB"/>
        </w:rPr>
        <w:t xml:space="preserve"> </w:t>
      </w:r>
      <w:r w:rsidRPr="00283F7A">
        <w:rPr>
          <w:lang w:val="en-GB"/>
        </w:rPr>
        <w:t>their</w:t>
      </w:r>
      <w:r w:rsidRPr="00283F7A">
        <w:rPr>
          <w:spacing w:val="-1"/>
          <w:lang w:val="en-GB"/>
        </w:rPr>
        <w:t xml:space="preserve"> </w:t>
      </w:r>
      <w:r w:rsidRPr="00283F7A">
        <w:rPr>
          <w:lang w:val="en-GB"/>
        </w:rPr>
        <w:t>decisions about maintaining or abandoning a specific language (Schwartz, 2010). Some parents may</w:t>
      </w:r>
      <w:r w:rsidRPr="00283F7A">
        <w:rPr>
          <w:spacing w:val="-3"/>
          <w:lang w:val="en-GB"/>
        </w:rPr>
        <w:t xml:space="preserve"> </w:t>
      </w:r>
      <w:r w:rsidRPr="00283F7A">
        <w:rPr>
          <w:lang w:val="en-GB"/>
        </w:rPr>
        <w:t>have</w:t>
      </w:r>
      <w:r w:rsidRPr="00283F7A">
        <w:rPr>
          <w:spacing w:val="-5"/>
          <w:lang w:val="en-GB"/>
        </w:rPr>
        <w:t xml:space="preserve"> </w:t>
      </w:r>
      <w:r w:rsidRPr="00283F7A">
        <w:rPr>
          <w:lang w:val="en-GB"/>
        </w:rPr>
        <w:t>negative</w:t>
      </w:r>
      <w:r w:rsidRPr="00283F7A">
        <w:rPr>
          <w:spacing w:val="-5"/>
          <w:lang w:val="en-GB"/>
        </w:rPr>
        <w:t xml:space="preserve"> </w:t>
      </w:r>
      <w:r w:rsidRPr="00283F7A">
        <w:rPr>
          <w:lang w:val="en-GB"/>
        </w:rPr>
        <w:t>experiences</w:t>
      </w:r>
      <w:r w:rsidRPr="00283F7A">
        <w:rPr>
          <w:spacing w:val="-3"/>
          <w:lang w:val="en-GB"/>
        </w:rPr>
        <w:t xml:space="preserve"> </w:t>
      </w:r>
      <w:r w:rsidRPr="00283F7A">
        <w:rPr>
          <w:lang w:val="en-GB"/>
        </w:rPr>
        <w:t>that</w:t>
      </w:r>
      <w:r w:rsidRPr="00283F7A">
        <w:rPr>
          <w:spacing w:val="-1"/>
          <w:lang w:val="en-GB"/>
        </w:rPr>
        <w:t xml:space="preserve"> </w:t>
      </w:r>
      <w:r w:rsidRPr="00283F7A">
        <w:rPr>
          <w:lang w:val="en-GB"/>
        </w:rPr>
        <w:t>impede</w:t>
      </w:r>
      <w:r w:rsidRPr="00283F7A">
        <w:rPr>
          <w:spacing w:val="-5"/>
          <w:lang w:val="en-GB"/>
        </w:rPr>
        <w:t xml:space="preserve"> </w:t>
      </w:r>
      <w:r w:rsidRPr="00283F7A">
        <w:rPr>
          <w:lang w:val="en-GB"/>
        </w:rPr>
        <w:t>their</w:t>
      </w:r>
      <w:r w:rsidRPr="00283F7A">
        <w:rPr>
          <w:spacing w:val="-3"/>
          <w:lang w:val="en-GB"/>
        </w:rPr>
        <w:t xml:space="preserve"> </w:t>
      </w:r>
      <w:r w:rsidRPr="00283F7A">
        <w:rPr>
          <w:lang w:val="en-GB"/>
        </w:rPr>
        <w:t>learning</w:t>
      </w:r>
      <w:r w:rsidRPr="00283F7A">
        <w:rPr>
          <w:spacing w:val="-3"/>
          <w:lang w:val="en-GB"/>
        </w:rPr>
        <w:t xml:space="preserve"> </w:t>
      </w:r>
      <w:r w:rsidRPr="00283F7A">
        <w:rPr>
          <w:lang w:val="en-GB"/>
        </w:rPr>
        <w:t>of</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 xml:space="preserve">minority language. One of </w:t>
      </w:r>
      <w:r w:rsidR="00D6557F" w:rsidRPr="00283F7A">
        <w:rPr>
          <w:lang w:val="en-GB"/>
        </w:rPr>
        <w:t xml:space="preserve">the </w:t>
      </w:r>
      <w:r w:rsidRPr="00283F7A">
        <w:rPr>
          <w:lang w:val="en-GB"/>
        </w:rPr>
        <w:t>mothers, Layla, had a negative prior educational experience, which was associated with L1, and made</w:t>
      </w:r>
      <w:r w:rsidRPr="00283F7A">
        <w:rPr>
          <w:spacing w:val="-1"/>
          <w:lang w:val="en-GB"/>
        </w:rPr>
        <w:t xml:space="preserve"> </w:t>
      </w:r>
      <w:r w:rsidRPr="00283F7A">
        <w:rPr>
          <w:lang w:val="en-GB"/>
        </w:rPr>
        <w:t>her language ideologies and attitudes towards Arabic</w:t>
      </w:r>
      <w:r w:rsidRPr="00283F7A">
        <w:rPr>
          <w:spacing w:val="-1"/>
          <w:lang w:val="en-GB"/>
        </w:rPr>
        <w:t xml:space="preserve"> </w:t>
      </w:r>
      <w:r w:rsidRPr="00283F7A">
        <w:rPr>
          <w:lang w:val="en-GB"/>
        </w:rPr>
        <w:t>negative</w:t>
      </w:r>
      <w:r w:rsidRPr="00283F7A">
        <w:rPr>
          <w:spacing w:val="-1"/>
          <w:lang w:val="en-GB"/>
        </w:rPr>
        <w:t xml:space="preserve"> </w:t>
      </w:r>
      <w:r w:rsidRPr="00283F7A">
        <w:rPr>
          <w:lang w:val="en-GB"/>
        </w:rPr>
        <w:t>while also encouraging her to admire the English culture and British educational system.</w:t>
      </w:r>
    </w:p>
    <w:p w14:paraId="6EA8A939" w14:textId="64FB6848" w:rsidR="00F33EA0" w:rsidRPr="00283F7A" w:rsidRDefault="00E6356B" w:rsidP="004B2B7A">
      <w:pPr>
        <w:pStyle w:val="BodyText"/>
        <w:rPr>
          <w:lang w:val="en-GB"/>
        </w:rPr>
      </w:pPr>
      <w:r w:rsidRPr="00283F7A">
        <w:rPr>
          <w:lang w:val="en-GB"/>
        </w:rPr>
        <w:t>These results reflect those of Tannenbaum</w:t>
      </w:r>
      <w:r w:rsidRPr="00283F7A">
        <w:rPr>
          <w:spacing w:val="40"/>
          <w:lang w:val="en-GB"/>
        </w:rPr>
        <w:t xml:space="preserve"> </w:t>
      </w:r>
      <w:r w:rsidRPr="00283F7A">
        <w:rPr>
          <w:lang w:val="en-GB"/>
        </w:rPr>
        <w:t>(2005), who found that some immigrant parents abandoned the use of their L1 with their children as a way of detaching themselves from</w:t>
      </w:r>
      <w:r w:rsidR="00D6557F" w:rsidRPr="00283F7A">
        <w:rPr>
          <w:lang w:val="en-GB"/>
        </w:rPr>
        <w:t xml:space="preserve"> past</w:t>
      </w:r>
      <w:r w:rsidRPr="00283F7A">
        <w:rPr>
          <w:lang w:val="en-GB"/>
        </w:rPr>
        <w:t xml:space="preserve"> negative experiences in the</w:t>
      </w:r>
      <w:r w:rsidR="00D6557F" w:rsidRPr="00283F7A">
        <w:rPr>
          <w:lang w:val="en-GB"/>
        </w:rPr>
        <w:t>ir</w:t>
      </w:r>
      <w:r w:rsidRPr="00283F7A">
        <w:rPr>
          <w:lang w:val="en-GB"/>
        </w:rPr>
        <w:t xml:space="preserve"> home country. Some mothers benefitted</w:t>
      </w:r>
      <w:r w:rsidRPr="00283F7A">
        <w:rPr>
          <w:spacing w:val="-6"/>
          <w:lang w:val="en-GB"/>
        </w:rPr>
        <w:t xml:space="preserve"> </w:t>
      </w:r>
      <w:r w:rsidRPr="00283F7A">
        <w:rPr>
          <w:lang w:val="en-GB"/>
        </w:rPr>
        <w:t>from</w:t>
      </w:r>
      <w:r w:rsidRPr="00283F7A">
        <w:rPr>
          <w:spacing w:val="-4"/>
          <w:lang w:val="en-GB"/>
        </w:rPr>
        <w:t xml:space="preserve"> </w:t>
      </w:r>
      <w:r w:rsidRPr="00283F7A">
        <w:rPr>
          <w:lang w:val="en-GB"/>
        </w:rPr>
        <w:t>their</w:t>
      </w:r>
      <w:r w:rsidRPr="00283F7A">
        <w:rPr>
          <w:spacing w:val="-3"/>
          <w:lang w:val="en-GB"/>
        </w:rPr>
        <w:t xml:space="preserve"> </w:t>
      </w:r>
      <w:r w:rsidRPr="00283F7A">
        <w:rPr>
          <w:lang w:val="en-GB"/>
        </w:rPr>
        <w:t>language</w:t>
      </w:r>
      <w:r w:rsidRPr="00283F7A">
        <w:rPr>
          <w:spacing w:val="-4"/>
          <w:lang w:val="en-GB"/>
        </w:rPr>
        <w:t xml:space="preserve"> </w:t>
      </w:r>
      <w:r w:rsidRPr="00283F7A">
        <w:rPr>
          <w:lang w:val="en-GB"/>
        </w:rPr>
        <w:t>experiences</w:t>
      </w:r>
      <w:r w:rsidRPr="00283F7A">
        <w:rPr>
          <w:spacing w:val="-5"/>
          <w:lang w:val="en-GB"/>
        </w:rPr>
        <w:t xml:space="preserve"> </w:t>
      </w:r>
      <w:r w:rsidRPr="00283F7A">
        <w:rPr>
          <w:lang w:val="en-GB"/>
        </w:rPr>
        <w:t>and</w:t>
      </w:r>
      <w:r w:rsidRPr="00283F7A">
        <w:rPr>
          <w:spacing w:val="-3"/>
          <w:lang w:val="en-GB"/>
        </w:rPr>
        <w:t xml:space="preserve"> </w:t>
      </w:r>
      <w:r w:rsidRPr="00283F7A">
        <w:rPr>
          <w:lang w:val="en-GB"/>
        </w:rPr>
        <w:t>linguistic</w:t>
      </w:r>
      <w:r w:rsidRPr="00283F7A">
        <w:rPr>
          <w:spacing w:val="-8"/>
          <w:lang w:val="en-GB"/>
        </w:rPr>
        <w:t xml:space="preserve"> </w:t>
      </w:r>
      <w:r w:rsidRPr="00283F7A">
        <w:rPr>
          <w:lang w:val="en-GB"/>
        </w:rPr>
        <w:t>knowledge</w:t>
      </w:r>
      <w:r w:rsidRPr="00283F7A">
        <w:rPr>
          <w:spacing w:val="-8"/>
          <w:lang w:val="en-GB"/>
        </w:rPr>
        <w:t xml:space="preserve"> </w:t>
      </w:r>
      <w:r w:rsidRPr="00283F7A">
        <w:rPr>
          <w:lang w:val="en-GB"/>
        </w:rPr>
        <w:t>while</w:t>
      </w:r>
      <w:r w:rsidRPr="00283F7A">
        <w:rPr>
          <w:spacing w:val="-4"/>
          <w:lang w:val="en-GB"/>
        </w:rPr>
        <w:t xml:space="preserve"> </w:t>
      </w:r>
      <w:r w:rsidRPr="00283F7A">
        <w:rPr>
          <w:lang w:val="en-GB"/>
        </w:rPr>
        <w:t>living</w:t>
      </w:r>
      <w:r w:rsidRPr="00283F7A">
        <w:rPr>
          <w:spacing w:val="-3"/>
          <w:lang w:val="en-GB"/>
        </w:rPr>
        <w:t xml:space="preserve"> </w:t>
      </w:r>
      <w:r w:rsidRPr="00283F7A">
        <w:rPr>
          <w:lang w:val="en-GB"/>
        </w:rPr>
        <w:t>abroad for their master’s degrees, as was the case for Sara and Lina, and others from other families' language experiences. Both types of mothers’ attitudes towards language ideologies were clearly influenced by their previous language knowledge and educational experiences.</w:t>
      </w:r>
    </w:p>
    <w:p w14:paraId="2A02D215" w14:textId="34681AC9" w:rsidR="00F33EA0" w:rsidRPr="00283F7A" w:rsidRDefault="00E6356B" w:rsidP="004B2B7A">
      <w:pPr>
        <w:pStyle w:val="BodyText"/>
        <w:rPr>
          <w:lang w:val="en-GB"/>
        </w:rPr>
      </w:pPr>
      <w:r w:rsidRPr="00283F7A">
        <w:rPr>
          <w:lang w:val="en-GB"/>
        </w:rPr>
        <w:t>The Saudi student mothers reported many examples of learning lessons from the experience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friends'</w:t>
      </w:r>
      <w:r w:rsidRPr="00283F7A">
        <w:rPr>
          <w:spacing w:val="-7"/>
          <w:lang w:val="en-GB"/>
        </w:rPr>
        <w:t xml:space="preserve"> </w:t>
      </w:r>
      <w:r w:rsidRPr="00283F7A">
        <w:rPr>
          <w:lang w:val="en-GB"/>
        </w:rPr>
        <w:t>or</w:t>
      </w:r>
      <w:r w:rsidRPr="00283F7A">
        <w:rPr>
          <w:spacing w:val="-3"/>
          <w:lang w:val="en-GB"/>
        </w:rPr>
        <w:t xml:space="preserve"> </w:t>
      </w:r>
      <w:r w:rsidRPr="00283F7A">
        <w:rPr>
          <w:lang w:val="en-GB"/>
        </w:rPr>
        <w:t>relatives</w:t>
      </w:r>
      <w:r w:rsidRPr="00283F7A">
        <w:rPr>
          <w:spacing w:val="-3"/>
          <w:lang w:val="en-GB"/>
        </w:rPr>
        <w:t xml:space="preserve"> </w:t>
      </w:r>
      <w:r w:rsidRPr="00283F7A">
        <w:rPr>
          <w:lang w:val="en-GB"/>
        </w:rPr>
        <w:t>with</w:t>
      </w:r>
      <w:r w:rsidRPr="00283F7A">
        <w:rPr>
          <w:spacing w:val="-3"/>
          <w:lang w:val="en-GB"/>
        </w:rPr>
        <w:t xml:space="preserve"> </w:t>
      </w:r>
      <w:r w:rsidRPr="00283F7A">
        <w:rPr>
          <w:lang w:val="en-GB"/>
        </w:rPr>
        <w:t>regard to maintaining the</w:t>
      </w:r>
      <w:r w:rsidRPr="00283F7A">
        <w:rPr>
          <w:spacing w:val="-5"/>
          <w:lang w:val="en-GB"/>
        </w:rPr>
        <w:t xml:space="preserve"> </w:t>
      </w:r>
      <w:r w:rsidRPr="00283F7A">
        <w:rPr>
          <w:lang w:val="en-GB"/>
        </w:rPr>
        <w:t>HL</w:t>
      </w:r>
      <w:r w:rsidRPr="00283F7A">
        <w:rPr>
          <w:spacing w:val="-5"/>
          <w:lang w:val="en-GB"/>
        </w:rPr>
        <w:t xml:space="preserve"> </w:t>
      </w:r>
      <w:r w:rsidRPr="00283F7A">
        <w:rPr>
          <w:lang w:val="en-GB"/>
        </w:rPr>
        <w:t>while</w:t>
      </w:r>
      <w:r w:rsidRPr="00283F7A">
        <w:rPr>
          <w:spacing w:val="-5"/>
          <w:lang w:val="en-GB"/>
        </w:rPr>
        <w:t xml:space="preserve"> </w:t>
      </w:r>
      <w:r w:rsidRPr="00283F7A">
        <w:rPr>
          <w:lang w:val="en-GB"/>
        </w:rPr>
        <w:t>living abroad. For example, Layla</w:t>
      </w:r>
      <w:r w:rsidRPr="00283F7A">
        <w:rPr>
          <w:spacing w:val="-2"/>
          <w:lang w:val="en-GB"/>
        </w:rPr>
        <w:t xml:space="preserve"> </w:t>
      </w:r>
      <w:r w:rsidRPr="00283F7A">
        <w:rPr>
          <w:lang w:val="en-GB"/>
        </w:rPr>
        <w:t>benefited from</w:t>
      </w:r>
      <w:r w:rsidRPr="00283F7A">
        <w:rPr>
          <w:spacing w:val="-2"/>
          <w:lang w:val="en-GB"/>
        </w:rPr>
        <w:t xml:space="preserve"> </w:t>
      </w:r>
      <w:r w:rsidRPr="00283F7A">
        <w:rPr>
          <w:lang w:val="en-GB"/>
        </w:rPr>
        <w:t>the</w:t>
      </w:r>
      <w:r w:rsidRPr="00283F7A">
        <w:rPr>
          <w:spacing w:val="-2"/>
          <w:lang w:val="en-GB"/>
        </w:rPr>
        <w:t xml:space="preserve"> </w:t>
      </w:r>
      <w:r w:rsidRPr="00283F7A">
        <w:rPr>
          <w:lang w:val="en-GB"/>
        </w:rPr>
        <w:t>advice</w:t>
      </w:r>
      <w:r w:rsidRPr="00283F7A">
        <w:rPr>
          <w:spacing w:val="-2"/>
          <w:lang w:val="en-GB"/>
        </w:rPr>
        <w:t xml:space="preserve"> </w:t>
      </w:r>
      <w:r w:rsidRPr="00283F7A">
        <w:rPr>
          <w:lang w:val="en-GB"/>
        </w:rPr>
        <w:t>provided by an older student</w:t>
      </w:r>
      <w:r w:rsidRPr="00283F7A">
        <w:rPr>
          <w:spacing w:val="-1"/>
          <w:lang w:val="en-GB"/>
        </w:rPr>
        <w:t xml:space="preserve"> </w:t>
      </w:r>
      <w:r w:rsidRPr="00283F7A">
        <w:rPr>
          <w:lang w:val="en-GB"/>
        </w:rPr>
        <w:t>to encourage</w:t>
      </w:r>
      <w:r w:rsidRPr="00283F7A">
        <w:rPr>
          <w:spacing w:val="-7"/>
          <w:lang w:val="en-GB"/>
        </w:rPr>
        <w:t xml:space="preserve"> </w:t>
      </w:r>
      <w:r w:rsidRPr="00283F7A">
        <w:rPr>
          <w:lang w:val="en-GB"/>
        </w:rPr>
        <w:t>her</w:t>
      </w:r>
      <w:r w:rsidRPr="00283F7A">
        <w:rPr>
          <w:spacing w:val="-4"/>
          <w:lang w:val="en-GB"/>
        </w:rPr>
        <w:t xml:space="preserve"> </w:t>
      </w:r>
      <w:r w:rsidRPr="00283F7A">
        <w:rPr>
          <w:lang w:val="en-GB"/>
        </w:rPr>
        <w:t>children</w:t>
      </w:r>
      <w:r w:rsidRPr="00283F7A">
        <w:rPr>
          <w:spacing w:val="-5"/>
          <w:lang w:val="en-GB"/>
        </w:rPr>
        <w:t xml:space="preserve"> </w:t>
      </w:r>
      <w:r w:rsidR="00C65505" w:rsidRPr="00425193">
        <w:rPr>
          <w:spacing w:val="-5"/>
          <w:lang w:val="en-GB"/>
        </w:rPr>
        <w:t>to</w:t>
      </w:r>
      <w:r w:rsidR="00D6557F" w:rsidRPr="00283F7A">
        <w:rPr>
          <w:spacing w:val="-5"/>
          <w:lang w:val="en-GB"/>
        </w:rPr>
        <w:t xml:space="preserve"> </w:t>
      </w:r>
      <w:r w:rsidRPr="00283F7A">
        <w:rPr>
          <w:lang w:val="en-GB"/>
        </w:rPr>
        <w:t>listen</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the</w:t>
      </w:r>
      <w:r w:rsidRPr="00283F7A">
        <w:rPr>
          <w:spacing w:val="-7"/>
          <w:lang w:val="en-GB"/>
        </w:rPr>
        <w:t xml:space="preserve"> </w:t>
      </w:r>
      <w:r w:rsidRPr="00283F7A">
        <w:rPr>
          <w:lang w:val="en-GB"/>
        </w:rPr>
        <w:t>Quran</w:t>
      </w:r>
      <w:r w:rsidRPr="00283F7A">
        <w:rPr>
          <w:spacing w:val="-5"/>
          <w:lang w:val="en-GB"/>
        </w:rPr>
        <w:t xml:space="preserve"> </w:t>
      </w:r>
      <w:r w:rsidRPr="00283F7A">
        <w:rPr>
          <w:lang w:val="en-GB"/>
        </w:rPr>
        <w:t>at</w:t>
      </w:r>
      <w:r w:rsidRPr="00283F7A">
        <w:rPr>
          <w:spacing w:val="-6"/>
          <w:lang w:val="en-GB"/>
        </w:rPr>
        <w:t xml:space="preserve"> </w:t>
      </w:r>
      <w:r w:rsidRPr="00283F7A">
        <w:rPr>
          <w:lang w:val="en-GB"/>
        </w:rPr>
        <w:t>bedtime</w:t>
      </w:r>
      <w:r w:rsidRPr="00283F7A">
        <w:rPr>
          <w:spacing w:val="-3"/>
          <w:lang w:val="en-GB"/>
        </w:rPr>
        <w:t xml:space="preserve"> </w:t>
      </w:r>
      <w:r w:rsidRPr="00283F7A">
        <w:rPr>
          <w:lang w:val="en-GB"/>
        </w:rPr>
        <w:t>in</w:t>
      </w:r>
      <w:r w:rsidRPr="00283F7A">
        <w:rPr>
          <w:spacing w:val="-5"/>
          <w:lang w:val="en-GB"/>
        </w:rPr>
        <w:t xml:space="preserve"> </w:t>
      </w:r>
      <w:r w:rsidRPr="00283F7A">
        <w:rPr>
          <w:lang w:val="en-GB"/>
        </w:rPr>
        <w:t>order</w:t>
      </w:r>
      <w:r w:rsidRPr="00283F7A">
        <w:rPr>
          <w:spacing w:val="-5"/>
          <w:lang w:val="en-GB"/>
        </w:rPr>
        <w:t xml:space="preserve"> </w:t>
      </w:r>
      <w:r w:rsidRPr="00283F7A">
        <w:rPr>
          <w:lang w:val="en-GB"/>
        </w:rPr>
        <w:t>to</w:t>
      </w:r>
      <w:r w:rsidRPr="00283F7A">
        <w:rPr>
          <w:spacing w:val="-5"/>
          <w:lang w:val="en-GB"/>
        </w:rPr>
        <w:t xml:space="preserve"> </w:t>
      </w:r>
      <w:r w:rsidRPr="00283F7A">
        <w:rPr>
          <w:lang w:val="en-GB"/>
        </w:rPr>
        <w:t>enhance</w:t>
      </w:r>
      <w:r w:rsidRPr="00283F7A">
        <w:rPr>
          <w:spacing w:val="-2"/>
          <w:lang w:val="en-GB"/>
        </w:rPr>
        <w:t xml:space="preserve"> </w:t>
      </w:r>
      <w:r w:rsidRPr="00283F7A">
        <w:rPr>
          <w:lang w:val="en-GB"/>
        </w:rPr>
        <w:t>their</w:t>
      </w:r>
      <w:r w:rsidRPr="00283F7A">
        <w:rPr>
          <w:spacing w:val="-5"/>
          <w:lang w:val="en-GB"/>
        </w:rPr>
        <w:t xml:space="preserve"> </w:t>
      </w:r>
      <w:r w:rsidRPr="00283F7A">
        <w:rPr>
          <w:spacing w:val="-2"/>
          <w:lang w:val="en-GB"/>
        </w:rPr>
        <w:t>Arabic</w:t>
      </w:r>
      <w:r w:rsidR="00D6557F" w:rsidRPr="00283F7A">
        <w:rPr>
          <w:spacing w:val="-2"/>
          <w:lang w:val="en-GB"/>
        </w:rPr>
        <w:t xml:space="preserve"> </w:t>
      </w:r>
      <w:r w:rsidRPr="00283F7A">
        <w:rPr>
          <w:lang w:val="en-GB"/>
        </w:rPr>
        <w:t>language, along with memorising short suras from the Quran. Furthermore, Eman had help from former Saudi student mothers with enrolling her children in private Arabic lessons. Moreover, Lina reported that she benefited from her uncle's experience as a returnee when planning for her own return to SA. This finding is inconsistent with that of</w:t>
      </w:r>
      <w:r w:rsidRPr="00283F7A">
        <w:rPr>
          <w:spacing w:val="-2"/>
          <w:lang w:val="en-GB"/>
        </w:rPr>
        <w:t xml:space="preserve"> </w:t>
      </w:r>
      <w:r w:rsidRPr="00283F7A">
        <w:rPr>
          <w:lang w:val="en-GB"/>
        </w:rPr>
        <w:t>King</w:t>
      </w:r>
      <w:r w:rsidRPr="00283F7A">
        <w:rPr>
          <w:spacing w:val="-2"/>
          <w:lang w:val="en-GB"/>
        </w:rPr>
        <w:t xml:space="preserve"> </w:t>
      </w:r>
      <w:r w:rsidRPr="00283F7A">
        <w:rPr>
          <w:lang w:val="en-GB"/>
        </w:rPr>
        <w:t>and</w:t>
      </w:r>
      <w:r w:rsidRPr="00283F7A">
        <w:rPr>
          <w:spacing w:val="-2"/>
          <w:lang w:val="en-GB"/>
        </w:rPr>
        <w:t xml:space="preserve"> </w:t>
      </w:r>
      <w:r w:rsidRPr="00283F7A">
        <w:rPr>
          <w:lang w:val="en-GB"/>
        </w:rPr>
        <w:t>Fogle</w:t>
      </w:r>
      <w:r w:rsidRPr="00283F7A">
        <w:rPr>
          <w:spacing w:val="-3"/>
          <w:lang w:val="en-GB"/>
        </w:rPr>
        <w:t xml:space="preserve"> </w:t>
      </w:r>
      <w:r w:rsidRPr="00283F7A">
        <w:rPr>
          <w:lang w:val="en-GB"/>
        </w:rPr>
        <w:t>(2006),</w:t>
      </w:r>
      <w:r w:rsidRPr="00283F7A">
        <w:rPr>
          <w:spacing w:val="-2"/>
          <w:lang w:val="en-GB"/>
        </w:rPr>
        <w:t xml:space="preserve"> </w:t>
      </w:r>
      <w:r w:rsidRPr="00283F7A">
        <w:rPr>
          <w:lang w:val="en-GB"/>
        </w:rPr>
        <w:t>who</w:t>
      </w:r>
      <w:r w:rsidRPr="00283F7A">
        <w:rPr>
          <w:spacing w:val="-2"/>
          <w:lang w:val="en-GB"/>
        </w:rPr>
        <w:t xml:space="preserve"> </w:t>
      </w:r>
      <w:r w:rsidRPr="00283F7A">
        <w:rPr>
          <w:lang w:val="en-GB"/>
        </w:rPr>
        <w:t>found</w:t>
      </w:r>
      <w:r w:rsidRPr="00283F7A">
        <w:rPr>
          <w:spacing w:val="-2"/>
          <w:lang w:val="en-GB"/>
        </w:rPr>
        <w:t xml:space="preserve"> </w:t>
      </w:r>
      <w:r w:rsidRPr="00283F7A">
        <w:rPr>
          <w:lang w:val="en-GB"/>
        </w:rPr>
        <w:t>that</w:t>
      </w:r>
      <w:r w:rsidRPr="00283F7A">
        <w:rPr>
          <w:spacing w:val="-4"/>
          <w:lang w:val="en-GB"/>
        </w:rPr>
        <w:t xml:space="preserve"> </w:t>
      </w:r>
      <w:r w:rsidRPr="00283F7A">
        <w:rPr>
          <w:lang w:val="en-GB"/>
        </w:rPr>
        <w:t>parents’</w:t>
      </w:r>
      <w:r w:rsidRPr="00283F7A">
        <w:rPr>
          <w:spacing w:val="-2"/>
          <w:lang w:val="en-GB"/>
        </w:rPr>
        <w:t xml:space="preserve"> </w:t>
      </w:r>
      <w:r w:rsidRPr="00283F7A">
        <w:rPr>
          <w:lang w:val="en-GB"/>
        </w:rPr>
        <w:t>decisions</w:t>
      </w:r>
      <w:r w:rsidRPr="00283F7A">
        <w:rPr>
          <w:spacing w:val="-1"/>
          <w:lang w:val="en-GB"/>
        </w:rPr>
        <w:t xml:space="preserve"> </w:t>
      </w:r>
      <w:r w:rsidRPr="00283F7A">
        <w:rPr>
          <w:lang w:val="en-GB"/>
        </w:rPr>
        <w:t>about</w:t>
      </w:r>
      <w:r w:rsidRPr="00283F7A">
        <w:rPr>
          <w:spacing w:val="-4"/>
          <w:lang w:val="en-GB"/>
        </w:rPr>
        <w:t xml:space="preserve"> </w:t>
      </w:r>
      <w:r w:rsidRPr="00283F7A">
        <w:rPr>
          <w:lang w:val="en-GB"/>
        </w:rPr>
        <w:t>raising</w:t>
      </w:r>
      <w:r w:rsidRPr="00283F7A">
        <w:rPr>
          <w:spacing w:val="-2"/>
          <w:lang w:val="en-GB"/>
        </w:rPr>
        <w:t xml:space="preserve"> </w:t>
      </w:r>
      <w:r w:rsidRPr="00283F7A">
        <w:rPr>
          <w:lang w:val="en-GB"/>
        </w:rPr>
        <w:t>their</w:t>
      </w:r>
      <w:r w:rsidRPr="00283F7A">
        <w:rPr>
          <w:spacing w:val="-2"/>
          <w:lang w:val="en-GB"/>
        </w:rPr>
        <w:t xml:space="preserve"> </w:t>
      </w:r>
      <w:r w:rsidRPr="00283F7A">
        <w:rPr>
          <w:lang w:val="en-GB"/>
        </w:rPr>
        <w:t>children bilingually</w:t>
      </w:r>
      <w:r w:rsidRPr="00283F7A">
        <w:rPr>
          <w:spacing w:val="-4"/>
          <w:lang w:val="en-GB"/>
        </w:rPr>
        <w:t xml:space="preserve"> </w:t>
      </w:r>
      <w:r w:rsidRPr="00283F7A">
        <w:rPr>
          <w:lang w:val="en-GB"/>
        </w:rPr>
        <w:t>depend</w:t>
      </w:r>
      <w:r w:rsidRPr="00283F7A">
        <w:rPr>
          <w:spacing w:val="-4"/>
          <w:lang w:val="en-GB"/>
        </w:rPr>
        <w:t xml:space="preserve"> </w:t>
      </w:r>
      <w:r w:rsidRPr="00283F7A">
        <w:rPr>
          <w:lang w:val="en-GB"/>
        </w:rPr>
        <w:t>mainly</w:t>
      </w:r>
      <w:r w:rsidRPr="00283F7A">
        <w:rPr>
          <w:spacing w:val="-4"/>
          <w:lang w:val="en-GB"/>
        </w:rPr>
        <w:t xml:space="preserve"> </w:t>
      </w:r>
      <w:r w:rsidRPr="00283F7A">
        <w:rPr>
          <w:lang w:val="en-GB"/>
        </w:rPr>
        <w:t>on</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personal</w:t>
      </w:r>
      <w:r w:rsidRPr="00283F7A">
        <w:rPr>
          <w:spacing w:val="-2"/>
          <w:lang w:val="en-GB"/>
        </w:rPr>
        <w:t xml:space="preserve"> </w:t>
      </w:r>
      <w:r w:rsidRPr="00283F7A">
        <w:rPr>
          <w:lang w:val="en-GB"/>
        </w:rPr>
        <w:t>experiences</w:t>
      </w:r>
      <w:r w:rsidRPr="00283F7A">
        <w:rPr>
          <w:spacing w:val="-4"/>
          <w:lang w:val="en-GB"/>
        </w:rPr>
        <w:t xml:space="preserve"> </w:t>
      </w:r>
      <w:r w:rsidRPr="00283F7A">
        <w:rPr>
          <w:lang w:val="en-GB"/>
        </w:rPr>
        <w:t>obtained</w:t>
      </w:r>
      <w:r w:rsidRPr="00283F7A">
        <w:rPr>
          <w:spacing w:val="-4"/>
          <w:lang w:val="en-GB"/>
        </w:rPr>
        <w:t xml:space="preserve"> </w:t>
      </w:r>
      <w:r w:rsidRPr="00283F7A">
        <w:rPr>
          <w:lang w:val="en-GB"/>
        </w:rPr>
        <w:t>from</w:t>
      </w:r>
      <w:r w:rsidRPr="00283F7A">
        <w:rPr>
          <w:spacing w:val="-6"/>
          <w:lang w:val="en-GB"/>
        </w:rPr>
        <w:t xml:space="preserve"> </w:t>
      </w:r>
      <w:r w:rsidRPr="00283F7A">
        <w:rPr>
          <w:lang w:val="en-GB"/>
        </w:rPr>
        <w:t>various</w:t>
      </w:r>
      <w:r w:rsidRPr="00283F7A">
        <w:rPr>
          <w:spacing w:val="-4"/>
          <w:lang w:val="en-GB"/>
        </w:rPr>
        <w:t xml:space="preserve"> </w:t>
      </w:r>
      <w:r w:rsidRPr="00283F7A">
        <w:rPr>
          <w:lang w:val="en-GB"/>
        </w:rPr>
        <w:t xml:space="preserve">bilingual resources and previous experiences that led them to build a positive concept about bilingual parenting. Similar findings reported in Curdt-Christiansen (2009) suggest that the high expectations and past experiences of Chinese parents in Québec played a critical role in supporting their children’s </w:t>
      </w:r>
      <w:r w:rsidRPr="00283F7A">
        <w:rPr>
          <w:lang w:val="en-GB"/>
        </w:rPr>
        <w:lastRenderedPageBreak/>
        <w:t xml:space="preserve">multilingual learning of French, English and Chinese as they consider learning these languages vital to their children’s social </w:t>
      </w:r>
      <w:r w:rsidRPr="00283F7A">
        <w:rPr>
          <w:spacing w:val="-2"/>
          <w:lang w:val="en-GB"/>
        </w:rPr>
        <w:t>development.</w:t>
      </w:r>
    </w:p>
    <w:p w14:paraId="494244AC" w14:textId="274B79EE" w:rsidR="00F33EA0" w:rsidRPr="00283F7A" w:rsidRDefault="00E6356B" w:rsidP="004B2B7A">
      <w:pPr>
        <w:pStyle w:val="BodyText"/>
        <w:rPr>
          <w:lang w:val="en-GB"/>
        </w:rPr>
      </w:pPr>
      <w:r w:rsidRPr="00283F7A">
        <w:rPr>
          <w:lang w:val="en-GB"/>
        </w:rPr>
        <w:t>However, the study found that advice from schools and educators impacted the mothers’</w:t>
      </w:r>
      <w:r w:rsidRPr="00283F7A">
        <w:rPr>
          <w:spacing w:val="-3"/>
          <w:lang w:val="en-GB"/>
        </w:rPr>
        <w:t xml:space="preserve"> </w:t>
      </w:r>
      <w:r w:rsidRPr="00283F7A">
        <w:rPr>
          <w:lang w:val="en-GB"/>
        </w:rPr>
        <w:t>language</w:t>
      </w:r>
      <w:r w:rsidRPr="00283F7A">
        <w:rPr>
          <w:spacing w:val="-5"/>
          <w:lang w:val="en-GB"/>
        </w:rPr>
        <w:t xml:space="preserve"> </w:t>
      </w:r>
      <w:r w:rsidRPr="00283F7A">
        <w:rPr>
          <w:lang w:val="en-GB"/>
        </w:rPr>
        <w:t>management</w:t>
      </w:r>
      <w:r w:rsidRPr="00283F7A">
        <w:rPr>
          <w:spacing w:val="-5"/>
          <w:lang w:val="en-GB"/>
        </w:rPr>
        <w:t xml:space="preserve"> </w:t>
      </w:r>
      <w:r w:rsidRPr="00283F7A">
        <w:rPr>
          <w:lang w:val="en-GB"/>
        </w:rPr>
        <w:t>at</w:t>
      </w:r>
      <w:r w:rsidRPr="00283F7A">
        <w:rPr>
          <w:spacing w:val="-5"/>
          <w:lang w:val="en-GB"/>
        </w:rPr>
        <w:t xml:space="preserve"> </w:t>
      </w:r>
      <w:r w:rsidRPr="00283F7A">
        <w:rPr>
          <w:lang w:val="en-GB"/>
        </w:rPr>
        <w:t>home and</w:t>
      </w:r>
      <w:r w:rsidRPr="00283F7A">
        <w:rPr>
          <w:spacing w:val="-3"/>
          <w:lang w:val="en-GB"/>
        </w:rPr>
        <w:t xml:space="preserve"> </w:t>
      </w:r>
      <w:r w:rsidRPr="00283F7A">
        <w:rPr>
          <w:lang w:val="en-GB"/>
        </w:rPr>
        <w:t>could</w:t>
      </w:r>
      <w:r w:rsidRPr="00283F7A">
        <w:rPr>
          <w:spacing w:val="-3"/>
          <w:lang w:val="en-GB"/>
        </w:rPr>
        <w:t xml:space="preserve"> </w:t>
      </w:r>
      <w:r w:rsidRPr="00283F7A">
        <w:rPr>
          <w:lang w:val="en-GB"/>
        </w:rPr>
        <w:t>have</w:t>
      </w:r>
      <w:r w:rsidRPr="00283F7A">
        <w:rPr>
          <w:spacing w:val="-5"/>
          <w:lang w:val="en-GB"/>
        </w:rPr>
        <w:t xml:space="preserve"> </w:t>
      </w:r>
      <w:r w:rsidRPr="00283F7A">
        <w:rPr>
          <w:lang w:val="en-GB"/>
        </w:rPr>
        <w:t>exerted</w:t>
      </w:r>
      <w:r w:rsidRPr="00283F7A">
        <w:rPr>
          <w:spacing w:val="-3"/>
          <w:lang w:val="en-GB"/>
        </w:rPr>
        <w:t xml:space="preserve"> </w:t>
      </w:r>
      <w:r w:rsidRPr="00283F7A">
        <w:rPr>
          <w:lang w:val="en-GB"/>
        </w:rPr>
        <w:t>a</w:t>
      </w:r>
      <w:r w:rsidRPr="00283F7A">
        <w:rPr>
          <w:spacing w:val="-5"/>
          <w:lang w:val="en-GB"/>
        </w:rPr>
        <w:t xml:space="preserve"> </w:t>
      </w:r>
      <w:r w:rsidRPr="00283F7A">
        <w:rPr>
          <w:lang w:val="en-GB"/>
        </w:rPr>
        <w:t>negative</w:t>
      </w:r>
      <w:r w:rsidRPr="00283F7A">
        <w:rPr>
          <w:spacing w:val="-5"/>
          <w:lang w:val="en-GB"/>
        </w:rPr>
        <w:t xml:space="preserve"> </w:t>
      </w:r>
      <w:r w:rsidRPr="00283F7A">
        <w:rPr>
          <w:lang w:val="en-GB"/>
        </w:rPr>
        <w:t>influence</w:t>
      </w:r>
      <w:r w:rsidRPr="00283F7A">
        <w:rPr>
          <w:spacing w:val="-5"/>
          <w:lang w:val="en-GB"/>
        </w:rPr>
        <w:t xml:space="preserve"> </w:t>
      </w:r>
      <w:r w:rsidRPr="00283F7A">
        <w:rPr>
          <w:lang w:val="en-GB"/>
        </w:rPr>
        <w:t>on the</w:t>
      </w:r>
      <w:r w:rsidRPr="00283F7A">
        <w:rPr>
          <w:spacing w:val="-7"/>
          <w:lang w:val="en-GB"/>
        </w:rPr>
        <w:t xml:space="preserve"> </w:t>
      </w:r>
      <w:r w:rsidRPr="00283F7A">
        <w:rPr>
          <w:lang w:val="en-GB"/>
        </w:rPr>
        <w:t>children’s</w:t>
      </w:r>
      <w:r w:rsidRPr="00283F7A">
        <w:rPr>
          <w:spacing w:val="-4"/>
          <w:lang w:val="en-GB"/>
        </w:rPr>
        <w:t xml:space="preserve"> </w:t>
      </w:r>
      <w:r w:rsidRPr="00283F7A">
        <w:rPr>
          <w:lang w:val="en-GB"/>
        </w:rPr>
        <w:t>HL.</w:t>
      </w:r>
      <w:r w:rsidRPr="00283F7A">
        <w:rPr>
          <w:spacing w:val="-5"/>
          <w:lang w:val="en-GB"/>
        </w:rPr>
        <w:t xml:space="preserve"> </w:t>
      </w:r>
      <w:r w:rsidRPr="00283F7A">
        <w:rPr>
          <w:lang w:val="en-GB"/>
        </w:rPr>
        <w:t>Razan</w:t>
      </w:r>
      <w:r w:rsidRPr="00283F7A">
        <w:rPr>
          <w:spacing w:val="-1"/>
          <w:lang w:val="en-GB"/>
        </w:rPr>
        <w:t xml:space="preserve"> </w:t>
      </w:r>
      <w:r w:rsidRPr="00283F7A">
        <w:rPr>
          <w:lang w:val="en-GB"/>
        </w:rPr>
        <w:t>and</w:t>
      </w:r>
      <w:r w:rsidRPr="00283F7A">
        <w:rPr>
          <w:spacing w:val="-5"/>
          <w:lang w:val="en-GB"/>
        </w:rPr>
        <w:t xml:space="preserve"> </w:t>
      </w:r>
      <w:r w:rsidRPr="00283F7A">
        <w:rPr>
          <w:lang w:val="en-GB"/>
        </w:rPr>
        <w:t>Eman</w:t>
      </w:r>
      <w:r w:rsidRPr="00283F7A">
        <w:rPr>
          <w:spacing w:val="-5"/>
          <w:lang w:val="en-GB"/>
        </w:rPr>
        <w:t xml:space="preserve"> </w:t>
      </w:r>
      <w:r w:rsidRPr="00283F7A">
        <w:rPr>
          <w:lang w:val="en-GB"/>
        </w:rPr>
        <w:t>followed</w:t>
      </w:r>
      <w:r w:rsidRPr="00283F7A">
        <w:rPr>
          <w:spacing w:val="-1"/>
          <w:lang w:val="en-GB"/>
        </w:rPr>
        <w:t xml:space="preserve"> </w:t>
      </w:r>
      <w:r w:rsidRPr="00283F7A">
        <w:rPr>
          <w:lang w:val="en-GB"/>
        </w:rPr>
        <w:t>this</w:t>
      </w:r>
      <w:r w:rsidRPr="00283F7A">
        <w:rPr>
          <w:spacing w:val="-4"/>
          <w:lang w:val="en-GB"/>
        </w:rPr>
        <w:t xml:space="preserve"> </w:t>
      </w:r>
      <w:r w:rsidRPr="00283F7A">
        <w:rPr>
          <w:lang w:val="en-GB"/>
        </w:rPr>
        <w:t>advice,</w:t>
      </w:r>
      <w:r w:rsidRPr="00283F7A">
        <w:rPr>
          <w:spacing w:val="-5"/>
          <w:lang w:val="en-GB"/>
        </w:rPr>
        <w:t xml:space="preserve"> </w:t>
      </w:r>
      <w:r w:rsidRPr="00283F7A">
        <w:rPr>
          <w:lang w:val="en-GB"/>
        </w:rPr>
        <w:t>with</w:t>
      </w:r>
      <w:r w:rsidRPr="00283F7A">
        <w:rPr>
          <w:spacing w:val="-1"/>
          <w:lang w:val="en-GB"/>
        </w:rPr>
        <w:t xml:space="preserve"> </w:t>
      </w:r>
      <w:r w:rsidRPr="00283F7A">
        <w:rPr>
          <w:lang w:val="en-GB"/>
        </w:rPr>
        <w:t>Eman</w:t>
      </w:r>
      <w:r w:rsidRPr="00283F7A">
        <w:rPr>
          <w:spacing w:val="-5"/>
          <w:lang w:val="en-GB"/>
        </w:rPr>
        <w:t xml:space="preserve"> </w:t>
      </w:r>
      <w:r w:rsidRPr="00283F7A">
        <w:rPr>
          <w:lang w:val="en-GB"/>
        </w:rPr>
        <w:t>suspending</w:t>
      </w:r>
      <w:r w:rsidRPr="00283F7A">
        <w:rPr>
          <w:spacing w:val="-5"/>
          <w:lang w:val="en-GB"/>
        </w:rPr>
        <w:t xml:space="preserve"> </w:t>
      </w:r>
      <w:r w:rsidRPr="00283F7A">
        <w:rPr>
          <w:lang w:val="en-GB"/>
        </w:rPr>
        <w:t>Arabic lessons for her son, Hatim, to allow him to focus on preparing for his GCSEs</w:t>
      </w:r>
      <w:r w:rsidR="00D6557F" w:rsidRPr="00283F7A">
        <w:rPr>
          <w:lang w:val="en-GB"/>
        </w:rPr>
        <w:t xml:space="preserve">. </w:t>
      </w:r>
      <w:r w:rsidRPr="00283F7A">
        <w:rPr>
          <w:lang w:val="en-GB"/>
        </w:rPr>
        <w:t>Razan followed the advice of a nursery teacher to cease using Arabic with her younger daughter to address the issue of her speech delay. This is consistent with Bezcioglu- Göktolga and Yagmur</w:t>
      </w:r>
      <w:r w:rsidRPr="00283F7A">
        <w:rPr>
          <w:spacing w:val="40"/>
          <w:lang w:val="en-GB"/>
        </w:rPr>
        <w:t xml:space="preserve"> </w:t>
      </w:r>
      <w:r w:rsidRPr="00283F7A">
        <w:rPr>
          <w:lang w:val="en-GB"/>
        </w:rPr>
        <w:t>(2018) who found that the aspirations of Turkish parents in the Netherlands and teachers’ advice differ from teachers’ expectations about parents’ role in language use they used with their children at home. Alzahrani (2020) found that Arabic families in the USA needed to reconsider their language management strategies at home in light of school requirements. However, the role of schools in supporting minority languages remains unclear. Shin (2002) found discussions about parents’ decisions regarding the choice of school, but not of schools’ efforts to help minority languages (Schecter and Bayley, 1997; Shin, 2014). The connection between school/nursery and family language policy remains inconclusive and requires further research.</w:t>
      </w:r>
    </w:p>
    <w:p w14:paraId="68B25DF7" w14:textId="03AEACC9" w:rsidR="00F33EA0" w:rsidRPr="00283F7A" w:rsidRDefault="00E6356B" w:rsidP="004B2B7A">
      <w:pPr>
        <w:pStyle w:val="BodyText"/>
        <w:rPr>
          <w:lang w:val="en-GB"/>
        </w:rPr>
      </w:pPr>
      <w:r w:rsidRPr="00283F7A">
        <w:rPr>
          <w:lang w:val="en-GB"/>
        </w:rPr>
        <w:t>The Saudi student mothers’ ideologies and aspirations regarding the benefits of bilingualism for their children influence their future language management. This led them to reconsider their future plans to adapt to a language policy that will suit their family after</w:t>
      </w:r>
      <w:r w:rsidRPr="00283F7A">
        <w:rPr>
          <w:spacing w:val="-4"/>
          <w:lang w:val="en-GB"/>
        </w:rPr>
        <w:t xml:space="preserve"> </w:t>
      </w:r>
      <w:r w:rsidRPr="00283F7A">
        <w:rPr>
          <w:lang w:val="en-GB"/>
        </w:rPr>
        <w:t>return.</w:t>
      </w:r>
      <w:r w:rsidRPr="00283F7A">
        <w:rPr>
          <w:spacing w:val="40"/>
          <w:lang w:val="en-GB"/>
        </w:rPr>
        <w:t xml:space="preserve"> </w:t>
      </w:r>
      <w:r w:rsidRPr="00283F7A">
        <w:rPr>
          <w:lang w:val="en-GB"/>
        </w:rPr>
        <w:t>Most</w:t>
      </w:r>
      <w:r w:rsidRPr="00283F7A">
        <w:rPr>
          <w:spacing w:val="-6"/>
          <w:lang w:val="en-GB"/>
        </w:rPr>
        <w:t xml:space="preserve"> </w:t>
      </w:r>
      <w:r w:rsidRPr="00283F7A">
        <w:rPr>
          <w:lang w:val="en-GB"/>
        </w:rPr>
        <w:t>of</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mothers</w:t>
      </w:r>
      <w:r w:rsidRPr="00283F7A">
        <w:rPr>
          <w:spacing w:val="-3"/>
          <w:lang w:val="en-GB"/>
        </w:rPr>
        <w:t xml:space="preserve"> </w:t>
      </w:r>
      <w:r w:rsidRPr="00283F7A">
        <w:rPr>
          <w:lang w:val="en-GB"/>
        </w:rPr>
        <w:t>planned</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enrol</w:t>
      </w:r>
      <w:r w:rsidRPr="00283F7A">
        <w:rPr>
          <w:spacing w:val="-6"/>
          <w:lang w:val="en-GB"/>
        </w:rPr>
        <w:t xml:space="preserve"> </w:t>
      </w:r>
      <w:r w:rsidRPr="00283F7A">
        <w:rPr>
          <w:lang w:val="en-GB"/>
        </w:rPr>
        <w:t>their children</w:t>
      </w:r>
      <w:r w:rsidRPr="00283F7A">
        <w:rPr>
          <w:spacing w:val="-4"/>
          <w:lang w:val="en-GB"/>
        </w:rPr>
        <w:t xml:space="preserve"> </w:t>
      </w:r>
      <w:r w:rsidRPr="00283F7A">
        <w:rPr>
          <w:lang w:val="en-GB"/>
        </w:rPr>
        <w:t>in</w:t>
      </w:r>
      <w:r w:rsidRPr="00283F7A">
        <w:rPr>
          <w:spacing w:val="-4"/>
          <w:lang w:val="en-GB"/>
        </w:rPr>
        <w:t xml:space="preserve"> </w:t>
      </w:r>
      <w:r w:rsidRPr="00283F7A">
        <w:rPr>
          <w:lang w:val="en-GB"/>
        </w:rPr>
        <w:t>international</w:t>
      </w:r>
      <w:r w:rsidR="00D6557F" w:rsidRPr="00283F7A">
        <w:rPr>
          <w:lang w:val="en-GB"/>
        </w:rPr>
        <w:t xml:space="preserve"> </w:t>
      </w:r>
      <w:r w:rsidRPr="00283F7A">
        <w:rPr>
          <w:lang w:val="en-GB"/>
        </w:rPr>
        <w:t>schools</w:t>
      </w:r>
      <w:r w:rsidRPr="00283F7A">
        <w:rPr>
          <w:spacing w:val="-1"/>
          <w:lang w:val="en-GB"/>
        </w:rPr>
        <w:t xml:space="preserve"> </w:t>
      </w:r>
      <w:r w:rsidRPr="00283F7A">
        <w:rPr>
          <w:lang w:val="en-GB"/>
        </w:rPr>
        <w:t>upon</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return</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SA</w:t>
      </w:r>
      <w:r w:rsidRPr="00283F7A">
        <w:rPr>
          <w:spacing w:val="-2"/>
          <w:lang w:val="en-GB"/>
        </w:rPr>
        <w:t xml:space="preserve"> </w:t>
      </w:r>
      <w:r w:rsidRPr="00283F7A">
        <w:rPr>
          <w:lang w:val="en-GB"/>
        </w:rPr>
        <w:t>to</w:t>
      </w:r>
      <w:r w:rsidRPr="00283F7A">
        <w:rPr>
          <w:spacing w:val="-3"/>
          <w:lang w:val="en-GB"/>
        </w:rPr>
        <w:t xml:space="preserve"> </w:t>
      </w:r>
      <w:r w:rsidRPr="00283F7A">
        <w:rPr>
          <w:lang w:val="en-GB"/>
        </w:rPr>
        <w:t>keep the</w:t>
      </w:r>
      <w:r w:rsidRPr="00283F7A">
        <w:rPr>
          <w:spacing w:val="-5"/>
          <w:lang w:val="en-GB"/>
        </w:rPr>
        <w:t xml:space="preserve"> </w:t>
      </w:r>
      <w:r w:rsidRPr="00283F7A">
        <w:rPr>
          <w:lang w:val="en-GB"/>
        </w:rPr>
        <w:t>use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both</w:t>
      </w:r>
      <w:r w:rsidRPr="00283F7A">
        <w:rPr>
          <w:spacing w:val="-3"/>
          <w:lang w:val="en-GB"/>
        </w:rPr>
        <w:t xml:space="preserve"> </w:t>
      </w:r>
      <w:r w:rsidRPr="00283F7A">
        <w:rPr>
          <w:lang w:val="en-GB"/>
        </w:rPr>
        <w:t>languages and</w:t>
      </w:r>
      <w:r w:rsidRPr="00283F7A">
        <w:rPr>
          <w:spacing w:val="-3"/>
          <w:lang w:val="en-GB"/>
        </w:rPr>
        <w:t xml:space="preserve"> </w:t>
      </w:r>
      <w:r w:rsidRPr="00283F7A">
        <w:rPr>
          <w:lang w:val="en-GB"/>
        </w:rPr>
        <w:t>maintain</w:t>
      </w:r>
      <w:r w:rsidRPr="00283F7A">
        <w:rPr>
          <w:spacing w:val="-3"/>
          <w:lang w:val="en-GB"/>
        </w:rPr>
        <w:t xml:space="preserve"> </w:t>
      </w:r>
      <w:r w:rsidRPr="00283F7A">
        <w:rPr>
          <w:lang w:val="en-GB"/>
        </w:rPr>
        <w:t>a</w:t>
      </w:r>
      <w:r w:rsidRPr="00283F7A">
        <w:rPr>
          <w:spacing w:val="-5"/>
          <w:lang w:val="en-GB"/>
        </w:rPr>
        <w:t xml:space="preserve"> </w:t>
      </w:r>
      <w:r w:rsidRPr="00283F7A">
        <w:rPr>
          <w:lang w:val="en-GB"/>
        </w:rPr>
        <w:t>similar education to the British education system. This corresponds with the Saudi student mothers' intention to ‘</w:t>
      </w:r>
      <w:r w:rsidRPr="00283F7A">
        <w:rPr>
          <w:i/>
          <w:lang w:val="en-GB"/>
        </w:rPr>
        <w:t>encourage bilingualism</w:t>
      </w:r>
      <w:r w:rsidRPr="00283F7A">
        <w:rPr>
          <w:lang w:val="en-GB"/>
        </w:rPr>
        <w:t>’ and "</w:t>
      </w:r>
      <w:r w:rsidRPr="00283F7A">
        <w:rPr>
          <w:i/>
          <w:lang w:val="en-GB"/>
        </w:rPr>
        <w:t xml:space="preserve">appreciation of the English language." </w:t>
      </w:r>
      <w:r w:rsidRPr="00283F7A">
        <w:rPr>
          <w:lang w:val="en-GB"/>
        </w:rPr>
        <w:t>On the other hand, Lina planned to enrol her children in a Saudi public school, which was aligned with her desire that her children be able to use the appropriate language for each context. The study found that parents' language expectations and aspirations for their children's future academic achievement were significant factors in shaping FLPs and determining their language management strategies.</w:t>
      </w:r>
      <w:r w:rsidRPr="00283F7A">
        <w:rPr>
          <w:spacing w:val="-1"/>
          <w:lang w:val="en-GB"/>
        </w:rPr>
        <w:t xml:space="preserve"> </w:t>
      </w:r>
      <w:r w:rsidRPr="00283F7A">
        <w:rPr>
          <w:lang w:val="en-GB"/>
        </w:rPr>
        <w:t>Similar</w:t>
      </w:r>
      <w:r w:rsidRPr="00283F7A">
        <w:rPr>
          <w:spacing w:val="-1"/>
          <w:lang w:val="en-GB"/>
        </w:rPr>
        <w:t xml:space="preserve"> </w:t>
      </w:r>
      <w:r w:rsidRPr="00283F7A">
        <w:rPr>
          <w:lang w:val="en-GB"/>
        </w:rPr>
        <w:t xml:space="preserve">findings </w:t>
      </w:r>
      <w:r w:rsidRPr="00283F7A">
        <w:rPr>
          <w:lang w:val="en-GB"/>
        </w:rPr>
        <w:lastRenderedPageBreak/>
        <w:t>were</w:t>
      </w:r>
      <w:r w:rsidRPr="00283F7A">
        <w:rPr>
          <w:spacing w:val="-3"/>
          <w:lang w:val="en-GB"/>
        </w:rPr>
        <w:t xml:space="preserve"> </w:t>
      </w:r>
      <w:r w:rsidRPr="00283F7A">
        <w:rPr>
          <w:lang w:val="en-GB"/>
        </w:rPr>
        <w:t>reported</w:t>
      </w:r>
      <w:r w:rsidRPr="00283F7A">
        <w:rPr>
          <w:spacing w:val="-1"/>
          <w:lang w:val="en-GB"/>
        </w:rPr>
        <w:t xml:space="preserve"> </w:t>
      </w:r>
      <w:r w:rsidRPr="00283F7A">
        <w:rPr>
          <w:lang w:val="en-GB"/>
        </w:rPr>
        <w:t>by</w:t>
      </w:r>
      <w:r w:rsidRPr="00283F7A">
        <w:rPr>
          <w:spacing w:val="-1"/>
          <w:lang w:val="en-GB"/>
        </w:rPr>
        <w:t xml:space="preserve"> </w:t>
      </w:r>
      <w:r w:rsidRPr="00283F7A">
        <w:rPr>
          <w:lang w:val="en-GB"/>
        </w:rPr>
        <w:t>Curdt-Christiansen</w:t>
      </w:r>
      <w:r w:rsidRPr="00283F7A">
        <w:rPr>
          <w:spacing w:val="-1"/>
          <w:lang w:val="en-GB"/>
        </w:rPr>
        <w:t xml:space="preserve"> </w:t>
      </w:r>
      <w:r w:rsidRPr="00283F7A">
        <w:rPr>
          <w:lang w:val="en-GB"/>
        </w:rPr>
        <w:t>and Wang (2018),</w:t>
      </w:r>
      <w:r w:rsidRPr="00283F7A">
        <w:rPr>
          <w:spacing w:val="-1"/>
          <w:lang w:val="en-GB"/>
        </w:rPr>
        <w:t xml:space="preserve"> </w:t>
      </w:r>
      <w:r w:rsidRPr="00283F7A">
        <w:rPr>
          <w:lang w:val="en-GB"/>
        </w:rPr>
        <w:t>who found that Chinese parents’ strong aspirations for their children’s future influence their agency and strengthen their beliefs (de Houwer, 1999) leading them to manage their children’s language development by providing a rich linguistic environment. In addition, Bahhari (2020) reported that some Saudi sojourning parents in Australia was less concerned about their children’s HLM, as they intended to enrol their children in international schools, where the medium of education is English to support the transitional stage during which their children’s Arabic language is developing.</w:t>
      </w:r>
    </w:p>
    <w:p w14:paraId="1DCBBA0E" w14:textId="789D212F" w:rsidR="00F33EA0" w:rsidRPr="00283F7A" w:rsidRDefault="00E6356B" w:rsidP="008A0FA7">
      <w:pPr>
        <w:pStyle w:val="Heading2"/>
        <w:rPr>
          <w:lang w:val="en-GB"/>
        </w:rPr>
      </w:pPr>
      <w:bookmarkStart w:id="1336" w:name="6.8_Research_limitations"/>
      <w:bookmarkStart w:id="1337" w:name="_Toc117001850"/>
      <w:bookmarkEnd w:id="1336"/>
      <w:r w:rsidRPr="00283F7A">
        <w:rPr>
          <w:lang w:val="en-GB"/>
        </w:rPr>
        <w:t>Research limitations</w:t>
      </w:r>
      <w:bookmarkEnd w:id="1337"/>
    </w:p>
    <w:p w14:paraId="2BAD5F16" w14:textId="77777777" w:rsidR="00F33EA0" w:rsidRPr="00283F7A" w:rsidRDefault="00E6356B" w:rsidP="004B2B7A">
      <w:pPr>
        <w:pStyle w:val="BodyText"/>
        <w:rPr>
          <w:lang w:val="en-GB"/>
        </w:rPr>
      </w:pPr>
      <w:r w:rsidRPr="00283F7A">
        <w:rPr>
          <w:lang w:val="en-GB"/>
        </w:rPr>
        <w:t>One of the limitations of this research is that the findings from this sample cannot be generalised to other bi/multilingual sojourning families, due to these Saudi student mothers</w:t>
      </w:r>
      <w:r w:rsidRPr="00283F7A">
        <w:rPr>
          <w:spacing w:val="-2"/>
          <w:lang w:val="en-GB"/>
        </w:rPr>
        <w:t xml:space="preserve"> </w:t>
      </w:r>
      <w:r w:rsidRPr="00283F7A">
        <w:rPr>
          <w:lang w:val="en-GB"/>
        </w:rPr>
        <w:t>representing</w:t>
      </w:r>
      <w:r w:rsidRPr="00283F7A">
        <w:rPr>
          <w:spacing w:val="-3"/>
          <w:lang w:val="en-GB"/>
        </w:rPr>
        <w:t xml:space="preserve"> </w:t>
      </w:r>
      <w:r w:rsidRPr="00283F7A">
        <w:rPr>
          <w:lang w:val="en-GB"/>
        </w:rPr>
        <w:t>a</w:t>
      </w:r>
      <w:r w:rsidRPr="00283F7A">
        <w:rPr>
          <w:spacing w:val="-5"/>
          <w:lang w:val="en-GB"/>
        </w:rPr>
        <w:t xml:space="preserve"> </w:t>
      </w:r>
      <w:r w:rsidRPr="00283F7A">
        <w:rPr>
          <w:lang w:val="en-GB"/>
        </w:rPr>
        <w:t>very</w:t>
      </w:r>
      <w:r w:rsidRPr="00283F7A">
        <w:rPr>
          <w:spacing w:val="-3"/>
          <w:lang w:val="en-GB"/>
        </w:rPr>
        <w:t xml:space="preserve"> </w:t>
      </w:r>
      <w:r w:rsidRPr="00283F7A">
        <w:rPr>
          <w:lang w:val="en-GB"/>
        </w:rPr>
        <w:t>specific</w:t>
      </w:r>
      <w:r w:rsidRPr="00283F7A">
        <w:rPr>
          <w:spacing w:val="-5"/>
          <w:lang w:val="en-GB"/>
        </w:rPr>
        <w:t xml:space="preserve"> </w:t>
      </w:r>
      <w:r w:rsidRPr="00283F7A">
        <w:rPr>
          <w:lang w:val="en-GB"/>
        </w:rPr>
        <w:t>entity. However,</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study</w:t>
      </w:r>
      <w:r w:rsidRPr="00283F7A">
        <w:rPr>
          <w:spacing w:val="-1"/>
          <w:lang w:val="en-GB"/>
        </w:rPr>
        <w:t xml:space="preserve"> </w:t>
      </w:r>
      <w:r w:rsidRPr="00283F7A">
        <w:rPr>
          <w:lang w:val="en-GB"/>
        </w:rPr>
        <w:t>indicates</w:t>
      </w:r>
      <w:r w:rsidRPr="00283F7A">
        <w:rPr>
          <w:spacing w:val="-1"/>
          <w:lang w:val="en-GB"/>
        </w:rPr>
        <w:t xml:space="preserve"> </w:t>
      </w:r>
      <w:r w:rsidRPr="00283F7A">
        <w:rPr>
          <w:lang w:val="en-GB"/>
        </w:rPr>
        <w:t>the</w:t>
      </w:r>
      <w:r w:rsidRPr="00283F7A">
        <w:rPr>
          <w:spacing w:val="-5"/>
          <w:lang w:val="en-GB"/>
        </w:rPr>
        <w:t xml:space="preserve"> </w:t>
      </w:r>
      <w:r w:rsidRPr="00283F7A">
        <w:rPr>
          <w:lang w:val="en-GB"/>
        </w:rPr>
        <w:t>importance of taking into consideration the type of transnational families, as this has an impact on parents’</w:t>
      </w:r>
      <w:r w:rsidRPr="00283F7A">
        <w:rPr>
          <w:spacing w:val="-4"/>
          <w:lang w:val="en-GB"/>
        </w:rPr>
        <w:t xml:space="preserve"> </w:t>
      </w:r>
      <w:r w:rsidRPr="00283F7A">
        <w:rPr>
          <w:lang w:val="en-GB"/>
        </w:rPr>
        <w:t>language</w:t>
      </w:r>
      <w:r w:rsidRPr="00283F7A">
        <w:rPr>
          <w:spacing w:val="-6"/>
          <w:lang w:val="en-GB"/>
        </w:rPr>
        <w:t xml:space="preserve"> </w:t>
      </w:r>
      <w:r w:rsidRPr="00283F7A">
        <w:rPr>
          <w:lang w:val="en-GB"/>
        </w:rPr>
        <w:t>attitudes,</w:t>
      </w:r>
      <w:r w:rsidRPr="00283F7A">
        <w:rPr>
          <w:spacing w:val="-2"/>
          <w:lang w:val="en-GB"/>
        </w:rPr>
        <w:t xml:space="preserve"> </w:t>
      </w:r>
      <w:r w:rsidRPr="00283F7A">
        <w:rPr>
          <w:lang w:val="en-GB"/>
        </w:rPr>
        <w:t>as</w:t>
      </w:r>
      <w:r w:rsidRPr="00283F7A">
        <w:rPr>
          <w:spacing w:val="-3"/>
          <w:lang w:val="en-GB"/>
        </w:rPr>
        <w:t xml:space="preserve"> </w:t>
      </w:r>
      <w:r w:rsidRPr="00283F7A">
        <w:rPr>
          <w:lang w:val="en-GB"/>
        </w:rPr>
        <w:t>well</w:t>
      </w:r>
      <w:r w:rsidRPr="00283F7A">
        <w:rPr>
          <w:spacing w:val="-6"/>
          <w:lang w:val="en-GB"/>
        </w:rPr>
        <w:t xml:space="preserve"> </w:t>
      </w:r>
      <w:r w:rsidRPr="00283F7A">
        <w:rPr>
          <w:lang w:val="en-GB"/>
        </w:rPr>
        <w:t>as</w:t>
      </w:r>
      <w:r w:rsidRPr="00283F7A">
        <w:rPr>
          <w:spacing w:val="-1"/>
          <w:lang w:val="en-GB"/>
        </w:rPr>
        <w:t xml:space="preserve"> </w:t>
      </w:r>
      <w:r w:rsidRPr="00283F7A">
        <w:rPr>
          <w:lang w:val="en-GB"/>
        </w:rPr>
        <w:t>the</w:t>
      </w:r>
      <w:r w:rsidRPr="00283F7A">
        <w:rPr>
          <w:spacing w:val="-6"/>
          <w:lang w:val="en-GB"/>
        </w:rPr>
        <w:t xml:space="preserve"> </w:t>
      </w:r>
      <w:r w:rsidRPr="00283F7A">
        <w:rPr>
          <w:lang w:val="en-GB"/>
        </w:rPr>
        <w:t>strictness</w:t>
      </w:r>
      <w:r w:rsidRPr="00283F7A">
        <w:rPr>
          <w:spacing w:val="-3"/>
          <w:lang w:val="en-GB"/>
        </w:rPr>
        <w:t xml:space="preserve"> </w:t>
      </w:r>
      <w:r w:rsidRPr="00283F7A">
        <w:rPr>
          <w:lang w:val="en-GB"/>
        </w:rPr>
        <w:t>of</w:t>
      </w:r>
      <w:r w:rsidRPr="00283F7A">
        <w:rPr>
          <w:spacing w:val="-4"/>
          <w:lang w:val="en-GB"/>
        </w:rPr>
        <w:t xml:space="preserve"> </w:t>
      </w:r>
      <w:r w:rsidRPr="00283F7A">
        <w:rPr>
          <w:lang w:val="en-GB"/>
        </w:rPr>
        <w:t>employing language</w:t>
      </w:r>
      <w:r w:rsidRPr="00283F7A">
        <w:rPr>
          <w:spacing w:val="-6"/>
          <w:lang w:val="en-GB"/>
        </w:rPr>
        <w:t xml:space="preserve"> </w:t>
      </w:r>
      <w:r w:rsidRPr="00283F7A">
        <w:rPr>
          <w:lang w:val="en-GB"/>
        </w:rPr>
        <w:t>management strategies serving parents’ language ideologies.</w:t>
      </w:r>
    </w:p>
    <w:p w14:paraId="6A36C5D4" w14:textId="01A213D2" w:rsidR="00F33EA0" w:rsidRPr="00283F7A" w:rsidRDefault="00E6356B" w:rsidP="004B2B7A">
      <w:pPr>
        <w:pStyle w:val="BodyText"/>
        <w:rPr>
          <w:lang w:val="en-GB"/>
        </w:rPr>
      </w:pPr>
      <w:r w:rsidRPr="00283F7A">
        <w:rPr>
          <w:lang w:val="en-GB"/>
        </w:rPr>
        <w:t>A second limitation is that the mothers themselves selected and recorded the conversations. Although this strategy ensured privacy for the</w:t>
      </w:r>
      <w:r w:rsidRPr="00283F7A">
        <w:rPr>
          <w:spacing w:val="-2"/>
          <w:lang w:val="en-GB"/>
        </w:rPr>
        <w:t xml:space="preserve"> </w:t>
      </w:r>
      <w:r w:rsidRPr="00283F7A">
        <w:rPr>
          <w:lang w:val="en-GB"/>
        </w:rPr>
        <w:t>families, and ensured they were during their conversations, it is not possible to guarantee that the recordings covered</w:t>
      </w:r>
      <w:r w:rsidRPr="00283F7A">
        <w:rPr>
          <w:spacing w:val="-4"/>
          <w:lang w:val="en-GB"/>
        </w:rPr>
        <w:t xml:space="preserve"> </w:t>
      </w:r>
      <w:r w:rsidRPr="00283F7A">
        <w:rPr>
          <w:lang w:val="en-GB"/>
        </w:rPr>
        <w:t>all</w:t>
      </w:r>
      <w:r w:rsidRPr="00283F7A">
        <w:rPr>
          <w:spacing w:val="-6"/>
          <w:lang w:val="en-GB"/>
        </w:rPr>
        <w:t xml:space="preserve"> </w:t>
      </w:r>
      <w:r w:rsidRPr="00283F7A">
        <w:rPr>
          <w:lang w:val="en-GB"/>
        </w:rPr>
        <w:t>the</w:t>
      </w:r>
      <w:r w:rsidRPr="00283F7A">
        <w:rPr>
          <w:spacing w:val="-6"/>
          <w:lang w:val="en-GB"/>
        </w:rPr>
        <w:t xml:space="preserve"> </w:t>
      </w:r>
      <w:r w:rsidRPr="00283F7A">
        <w:rPr>
          <w:lang w:val="en-GB"/>
        </w:rPr>
        <w:t>family</w:t>
      </w:r>
      <w:r w:rsidRPr="00283F7A">
        <w:rPr>
          <w:spacing w:val="-4"/>
          <w:lang w:val="en-GB"/>
        </w:rPr>
        <w:t xml:space="preserve"> </w:t>
      </w:r>
      <w:r w:rsidRPr="00283F7A">
        <w:rPr>
          <w:lang w:val="en-GB"/>
        </w:rPr>
        <w:t>activities</w:t>
      </w:r>
      <w:r w:rsidRPr="00283F7A">
        <w:rPr>
          <w:spacing w:val="-3"/>
          <w:lang w:val="en-GB"/>
        </w:rPr>
        <w:t xml:space="preserve"> </w:t>
      </w:r>
      <w:r w:rsidRPr="00283F7A">
        <w:rPr>
          <w:lang w:val="en-GB"/>
        </w:rPr>
        <w:t>and</w:t>
      </w:r>
      <w:r w:rsidRPr="00283F7A">
        <w:rPr>
          <w:spacing w:val="-4"/>
          <w:lang w:val="en-GB"/>
        </w:rPr>
        <w:t xml:space="preserve"> </w:t>
      </w:r>
      <w:r w:rsidRPr="00283F7A">
        <w:rPr>
          <w:lang w:val="en-GB"/>
        </w:rPr>
        <w:t>practices.</w:t>
      </w:r>
      <w:r w:rsidRPr="00283F7A">
        <w:rPr>
          <w:spacing w:val="-4"/>
          <w:lang w:val="en-GB"/>
        </w:rPr>
        <w:t xml:space="preserve"> </w:t>
      </w:r>
      <w:r w:rsidRPr="00283F7A">
        <w:rPr>
          <w:lang w:val="en-GB"/>
        </w:rPr>
        <w:t>However,</w:t>
      </w:r>
      <w:r w:rsidRPr="00283F7A">
        <w:rPr>
          <w:spacing w:val="-4"/>
          <w:lang w:val="en-GB"/>
        </w:rPr>
        <w:t xml:space="preserve"> </w:t>
      </w:r>
      <w:r w:rsidRPr="00283F7A">
        <w:rPr>
          <w:lang w:val="en-GB"/>
        </w:rPr>
        <w:t>they</w:t>
      </w:r>
      <w:r w:rsidRPr="00283F7A">
        <w:rPr>
          <w:spacing w:val="-4"/>
          <w:lang w:val="en-GB"/>
        </w:rPr>
        <w:t xml:space="preserve"> </w:t>
      </w:r>
      <w:r w:rsidRPr="00283F7A">
        <w:rPr>
          <w:lang w:val="en-GB"/>
        </w:rPr>
        <w:t>were</w:t>
      </w:r>
      <w:r w:rsidRPr="00283F7A">
        <w:rPr>
          <w:spacing w:val="-1"/>
          <w:lang w:val="en-GB"/>
        </w:rPr>
        <w:t xml:space="preserve"> </w:t>
      </w:r>
      <w:r w:rsidRPr="00283F7A">
        <w:rPr>
          <w:lang w:val="en-GB"/>
        </w:rPr>
        <w:t>lengthy and included all family members, with children, contributing to the spontaneous action and reactions of the families’ conversations. In addition, it should be recognised that it is impossible to determine whether the mothers changed their responses during the interviews or audio</w:t>
      </w:r>
      <w:r w:rsidRPr="00283F7A">
        <w:rPr>
          <w:spacing w:val="-3"/>
          <w:lang w:val="en-GB"/>
        </w:rPr>
        <w:t xml:space="preserve"> </w:t>
      </w:r>
      <w:r w:rsidRPr="00283F7A">
        <w:rPr>
          <w:lang w:val="en-GB"/>
        </w:rPr>
        <w:t>recordings</w:t>
      </w:r>
      <w:r w:rsidRPr="00283F7A">
        <w:rPr>
          <w:spacing w:val="-2"/>
          <w:lang w:val="en-GB"/>
        </w:rPr>
        <w:t xml:space="preserve"> </w:t>
      </w:r>
      <w:r w:rsidRPr="00283F7A">
        <w:rPr>
          <w:lang w:val="en-GB"/>
        </w:rPr>
        <w:t>for</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purposes</w:t>
      </w:r>
      <w:r w:rsidRPr="00283F7A">
        <w:rPr>
          <w:spacing w:val="-2"/>
          <w:lang w:val="en-GB"/>
        </w:rPr>
        <w:t xml:space="preserve"> </w:t>
      </w:r>
      <w:r w:rsidRPr="00283F7A">
        <w:rPr>
          <w:lang w:val="en-GB"/>
        </w:rPr>
        <w:t>of</w:t>
      </w:r>
      <w:r w:rsidRPr="00283F7A">
        <w:rPr>
          <w:spacing w:val="-3"/>
          <w:lang w:val="en-GB"/>
        </w:rPr>
        <w:t xml:space="preserve"> </w:t>
      </w:r>
      <w:r w:rsidRPr="00283F7A">
        <w:rPr>
          <w:lang w:val="en-GB"/>
        </w:rPr>
        <w:t>social</w:t>
      </w:r>
      <w:r w:rsidRPr="00283F7A">
        <w:rPr>
          <w:spacing w:val="-5"/>
          <w:lang w:val="en-GB"/>
        </w:rPr>
        <w:t xml:space="preserve"> </w:t>
      </w:r>
      <w:r w:rsidRPr="00283F7A">
        <w:rPr>
          <w:lang w:val="en-GB"/>
        </w:rPr>
        <w:t>desirability.</w:t>
      </w:r>
      <w:r w:rsidRPr="00283F7A">
        <w:rPr>
          <w:spacing w:val="-3"/>
          <w:lang w:val="en-GB"/>
        </w:rPr>
        <w:t xml:space="preserve"> </w:t>
      </w:r>
      <w:r w:rsidRPr="00283F7A">
        <w:rPr>
          <w:lang w:val="en-GB"/>
        </w:rPr>
        <w:t>Nevertheless,</w:t>
      </w:r>
      <w:r w:rsidRPr="00283F7A">
        <w:rPr>
          <w:spacing w:val="-3"/>
          <w:lang w:val="en-GB"/>
        </w:rPr>
        <w:t xml:space="preserve"> </w:t>
      </w:r>
      <w:r w:rsidRPr="00283F7A">
        <w:rPr>
          <w:lang w:val="en-GB"/>
        </w:rPr>
        <w:t>this</w:t>
      </w:r>
      <w:r w:rsidRPr="00283F7A">
        <w:rPr>
          <w:spacing w:val="-2"/>
          <w:lang w:val="en-GB"/>
        </w:rPr>
        <w:t xml:space="preserve"> </w:t>
      </w:r>
      <w:r w:rsidRPr="00283F7A">
        <w:rPr>
          <w:lang w:val="en-GB"/>
        </w:rPr>
        <w:t>is</w:t>
      </w:r>
      <w:r w:rsidRPr="00283F7A">
        <w:rPr>
          <w:spacing w:val="-2"/>
          <w:lang w:val="en-GB"/>
        </w:rPr>
        <w:t xml:space="preserve"> </w:t>
      </w:r>
      <w:r w:rsidRPr="00283F7A">
        <w:rPr>
          <w:lang w:val="en-GB"/>
        </w:rPr>
        <w:t>an</w:t>
      </w:r>
      <w:r w:rsidRPr="00283F7A">
        <w:rPr>
          <w:spacing w:val="-3"/>
          <w:lang w:val="en-GB"/>
        </w:rPr>
        <w:t xml:space="preserve"> </w:t>
      </w:r>
      <w:r w:rsidRPr="00283F7A">
        <w:rPr>
          <w:lang w:val="en-GB"/>
        </w:rPr>
        <w:t>aspect</w:t>
      </w:r>
      <w:r w:rsidRPr="00283F7A">
        <w:rPr>
          <w:spacing w:val="-5"/>
          <w:lang w:val="en-GB"/>
        </w:rPr>
        <w:t xml:space="preserve"> </w:t>
      </w:r>
      <w:r w:rsidRPr="00283F7A">
        <w:rPr>
          <w:lang w:val="en-GB"/>
        </w:rPr>
        <w:t>of</w:t>
      </w:r>
      <w:r w:rsidR="006879AD" w:rsidRPr="00283F7A">
        <w:rPr>
          <w:lang w:val="en-GB"/>
        </w:rPr>
        <w:t xml:space="preserve"> </w:t>
      </w:r>
      <w:r w:rsidRPr="00283F7A">
        <w:rPr>
          <w:lang w:val="en-GB"/>
        </w:rPr>
        <w:t>a</w:t>
      </w:r>
      <w:r w:rsidRPr="00283F7A">
        <w:rPr>
          <w:spacing w:val="-5"/>
          <w:lang w:val="en-GB"/>
        </w:rPr>
        <w:t xml:space="preserve"> </w:t>
      </w:r>
      <w:r w:rsidRPr="00283F7A">
        <w:rPr>
          <w:lang w:val="en-GB"/>
        </w:rPr>
        <w:t>qualitative</w:t>
      </w:r>
      <w:r w:rsidRPr="00283F7A">
        <w:rPr>
          <w:spacing w:val="-5"/>
          <w:lang w:val="en-GB"/>
        </w:rPr>
        <w:t xml:space="preserve"> </w:t>
      </w:r>
      <w:r w:rsidRPr="00283F7A">
        <w:rPr>
          <w:lang w:val="en-GB"/>
        </w:rPr>
        <w:t>study,</w:t>
      </w:r>
      <w:r w:rsidRPr="00283F7A">
        <w:rPr>
          <w:spacing w:val="-4"/>
          <w:lang w:val="en-GB"/>
        </w:rPr>
        <w:t xml:space="preserve"> </w:t>
      </w:r>
      <w:r w:rsidRPr="00283F7A">
        <w:rPr>
          <w:lang w:val="en-GB"/>
        </w:rPr>
        <w:t>which</w:t>
      </w:r>
      <w:r w:rsidRPr="00283F7A">
        <w:rPr>
          <w:spacing w:val="-4"/>
          <w:lang w:val="en-GB"/>
        </w:rPr>
        <w:t xml:space="preserve"> </w:t>
      </w:r>
      <w:r w:rsidRPr="00283F7A">
        <w:rPr>
          <w:lang w:val="en-GB"/>
        </w:rPr>
        <w:t>recognises</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role</w:t>
      </w:r>
      <w:r w:rsidRPr="00283F7A">
        <w:rPr>
          <w:spacing w:val="-6"/>
          <w:lang w:val="en-GB"/>
        </w:rPr>
        <w:t xml:space="preserve"> </w:t>
      </w:r>
      <w:r w:rsidRPr="00283F7A">
        <w:rPr>
          <w:lang w:val="en-GB"/>
        </w:rPr>
        <w:t>of the</w:t>
      </w:r>
      <w:r w:rsidRPr="00283F7A">
        <w:rPr>
          <w:spacing w:val="-5"/>
          <w:lang w:val="en-GB"/>
        </w:rPr>
        <w:t xml:space="preserve"> </w:t>
      </w:r>
      <w:r w:rsidRPr="00283F7A">
        <w:rPr>
          <w:lang w:val="en-GB"/>
        </w:rPr>
        <w:t>researchers</w:t>
      </w:r>
      <w:r w:rsidRPr="00283F7A">
        <w:rPr>
          <w:spacing w:val="-3"/>
          <w:lang w:val="en-GB"/>
        </w:rPr>
        <w:t xml:space="preserve"> </w:t>
      </w:r>
      <w:r w:rsidRPr="00283F7A">
        <w:rPr>
          <w:lang w:val="en-GB"/>
        </w:rPr>
        <w:t>is</w:t>
      </w:r>
      <w:r w:rsidRPr="00283F7A">
        <w:rPr>
          <w:spacing w:val="-3"/>
          <w:lang w:val="en-GB"/>
        </w:rPr>
        <w:t xml:space="preserve"> </w:t>
      </w:r>
      <w:r w:rsidRPr="00283F7A">
        <w:rPr>
          <w:lang w:val="en-GB"/>
        </w:rPr>
        <w:t xml:space="preserve">necessarily </w:t>
      </w:r>
      <w:r w:rsidRPr="00283F7A">
        <w:rPr>
          <w:spacing w:val="-2"/>
          <w:lang w:val="en-GB"/>
        </w:rPr>
        <w:t>subjective.</w:t>
      </w:r>
    </w:p>
    <w:p w14:paraId="0CAF519B" w14:textId="27B445CC" w:rsidR="00F33EA0" w:rsidRPr="00283F7A" w:rsidRDefault="00E6356B" w:rsidP="004B2B7A">
      <w:pPr>
        <w:pStyle w:val="BodyText"/>
        <w:rPr>
          <w:lang w:val="en-GB"/>
        </w:rPr>
      </w:pPr>
      <w:r w:rsidRPr="00283F7A">
        <w:rPr>
          <w:lang w:val="en-GB"/>
        </w:rPr>
        <w:t>A third limitation concerns my existing relationship with some participants. However, I included as</w:t>
      </w:r>
      <w:r w:rsidRPr="00283F7A">
        <w:rPr>
          <w:spacing w:val="-3"/>
          <w:lang w:val="en-GB"/>
        </w:rPr>
        <w:t xml:space="preserve"> </w:t>
      </w:r>
      <w:r w:rsidRPr="00283F7A">
        <w:rPr>
          <w:lang w:val="en-GB"/>
        </w:rPr>
        <w:t>many</w:t>
      </w:r>
      <w:r w:rsidRPr="00283F7A">
        <w:rPr>
          <w:spacing w:val="-4"/>
          <w:lang w:val="en-GB"/>
        </w:rPr>
        <w:t xml:space="preserve"> </w:t>
      </w:r>
      <w:r w:rsidRPr="00283F7A">
        <w:rPr>
          <w:lang w:val="en-GB"/>
        </w:rPr>
        <w:t>families</w:t>
      </w:r>
      <w:r w:rsidRPr="00283F7A">
        <w:rPr>
          <w:spacing w:val="-3"/>
          <w:lang w:val="en-GB"/>
        </w:rPr>
        <w:t xml:space="preserve"> </w:t>
      </w:r>
      <w:r w:rsidRPr="00283F7A">
        <w:rPr>
          <w:lang w:val="en-GB"/>
        </w:rPr>
        <w:t>as</w:t>
      </w:r>
      <w:r w:rsidRPr="00283F7A">
        <w:rPr>
          <w:spacing w:val="-3"/>
          <w:lang w:val="en-GB"/>
        </w:rPr>
        <w:t xml:space="preserve"> </w:t>
      </w:r>
      <w:r w:rsidRPr="00283F7A">
        <w:rPr>
          <w:lang w:val="en-GB"/>
        </w:rPr>
        <w:t>possible</w:t>
      </w:r>
      <w:r w:rsidRPr="00283F7A">
        <w:rPr>
          <w:spacing w:val="-6"/>
          <w:lang w:val="en-GB"/>
        </w:rPr>
        <w:t xml:space="preserve"> </w:t>
      </w:r>
      <w:r w:rsidRPr="00283F7A">
        <w:rPr>
          <w:lang w:val="en-GB"/>
        </w:rPr>
        <w:t>to</w:t>
      </w:r>
      <w:r w:rsidRPr="00283F7A">
        <w:rPr>
          <w:spacing w:val="-4"/>
          <w:lang w:val="en-GB"/>
        </w:rPr>
        <w:t xml:space="preserve"> </w:t>
      </w:r>
      <w:r w:rsidRPr="00283F7A">
        <w:rPr>
          <w:lang w:val="en-GB"/>
        </w:rPr>
        <w:t>reduce</w:t>
      </w:r>
      <w:r w:rsidRPr="00283F7A">
        <w:rPr>
          <w:spacing w:val="-6"/>
          <w:lang w:val="en-GB"/>
        </w:rPr>
        <w:t xml:space="preserve"> </w:t>
      </w:r>
      <w:r w:rsidRPr="00283F7A">
        <w:rPr>
          <w:lang w:val="en-GB"/>
        </w:rPr>
        <w:t>any bias</w:t>
      </w:r>
      <w:r w:rsidRPr="00283F7A">
        <w:rPr>
          <w:spacing w:val="-3"/>
          <w:lang w:val="en-GB"/>
        </w:rPr>
        <w:t xml:space="preserve"> </w:t>
      </w:r>
      <w:r w:rsidRPr="00283F7A">
        <w:rPr>
          <w:lang w:val="en-GB"/>
        </w:rPr>
        <w:t>in</w:t>
      </w:r>
      <w:r w:rsidRPr="00283F7A">
        <w:rPr>
          <w:spacing w:val="-4"/>
          <w:lang w:val="en-GB"/>
        </w:rPr>
        <w:t xml:space="preserve"> </w:t>
      </w:r>
      <w:r w:rsidRPr="00283F7A">
        <w:rPr>
          <w:lang w:val="en-GB"/>
        </w:rPr>
        <w:t>the</w:t>
      </w:r>
      <w:r w:rsidRPr="00283F7A">
        <w:rPr>
          <w:spacing w:val="-1"/>
          <w:lang w:val="en-GB"/>
        </w:rPr>
        <w:t xml:space="preserve"> </w:t>
      </w:r>
      <w:r w:rsidRPr="00283F7A">
        <w:rPr>
          <w:lang w:val="en-GB"/>
        </w:rPr>
        <w:t>analysis</w:t>
      </w:r>
      <w:r w:rsidRPr="00283F7A">
        <w:rPr>
          <w:spacing w:val="-3"/>
          <w:lang w:val="en-GB"/>
        </w:rPr>
        <w:t xml:space="preserve"> </w:t>
      </w:r>
      <w:r w:rsidRPr="00283F7A">
        <w:rPr>
          <w:lang w:val="en-GB"/>
        </w:rPr>
        <w:t>of</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data</w:t>
      </w:r>
      <w:r w:rsidRPr="00283F7A">
        <w:rPr>
          <w:spacing w:val="-6"/>
          <w:lang w:val="en-GB"/>
        </w:rPr>
        <w:t xml:space="preserve"> </w:t>
      </w:r>
      <w:r w:rsidRPr="00283F7A">
        <w:rPr>
          <w:lang w:val="en-GB"/>
        </w:rPr>
        <w:t>and I</w:t>
      </w:r>
      <w:r w:rsidRPr="00283F7A">
        <w:rPr>
          <w:spacing w:val="-3"/>
          <w:lang w:val="en-GB"/>
        </w:rPr>
        <w:t xml:space="preserve"> </w:t>
      </w:r>
      <w:r w:rsidRPr="00283F7A">
        <w:rPr>
          <w:lang w:val="en-GB"/>
        </w:rPr>
        <w:t>found</w:t>
      </w:r>
      <w:r w:rsidRPr="00283F7A">
        <w:rPr>
          <w:spacing w:val="-3"/>
          <w:lang w:val="en-GB"/>
        </w:rPr>
        <w:t xml:space="preserve"> </w:t>
      </w:r>
      <w:r w:rsidRPr="00283F7A">
        <w:rPr>
          <w:lang w:val="en-GB"/>
        </w:rPr>
        <w:t>it</w:t>
      </w:r>
      <w:r w:rsidRPr="00283F7A">
        <w:rPr>
          <w:spacing w:val="-4"/>
          <w:lang w:val="en-GB"/>
        </w:rPr>
        <w:t xml:space="preserve"> </w:t>
      </w:r>
      <w:r w:rsidRPr="00283F7A">
        <w:rPr>
          <w:lang w:val="en-GB"/>
        </w:rPr>
        <w:t>an</w:t>
      </w:r>
      <w:r w:rsidRPr="00283F7A">
        <w:rPr>
          <w:spacing w:val="-3"/>
          <w:lang w:val="en-GB"/>
        </w:rPr>
        <w:t xml:space="preserve"> </w:t>
      </w:r>
      <w:r w:rsidRPr="00283F7A">
        <w:rPr>
          <w:lang w:val="en-GB"/>
        </w:rPr>
        <w:t>advantage</w:t>
      </w:r>
      <w:r w:rsidRPr="00283F7A">
        <w:rPr>
          <w:spacing w:val="-4"/>
          <w:lang w:val="en-GB"/>
        </w:rPr>
        <w:t xml:space="preserve"> </w:t>
      </w:r>
      <w:r w:rsidRPr="00283F7A">
        <w:rPr>
          <w:lang w:val="en-GB"/>
        </w:rPr>
        <w:t>when</w:t>
      </w:r>
      <w:r w:rsidRPr="00283F7A">
        <w:rPr>
          <w:spacing w:val="-3"/>
          <w:lang w:val="en-GB"/>
        </w:rPr>
        <w:t xml:space="preserve"> </w:t>
      </w:r>
      <w:r w:rsidRPr="00283F7A">
        <w:rPr>
          <w:lang w:val="en-GB"/>
        </w:rPr>
        <w:t>forming</w:t>
      </w:r>
      <w:r w:rsidRPr="00283F7A">
        <w:rPr>
          <w:spacing w:val="-3"/>
          <w:lang w:val="en-GB"/>
        </w:rPr>
        <w:t xml:space="preserve"> </w:t>
      </w:r>
      <w:r w:rsidRPr="00283F7A">
        <w:rPr>
          <w:lang w:val="en-GB"/>
        </w:rPr>
        <w:t>a</w:t>
      </w:r>
      <w:r w:rsidRPr="00283F7A">
        <w:rPr>
          <w:spacing w:val="-4"/>
          <w:lang w:val="en-GB"/>
        </w:rPr>
        <w:t xml:space="preserve"> </w:t>
      </w:r>
      <w:r w:rsidRPr="00283F7A">
        <w:rPr>
          <w:lang w:val="en-GB"/>
        </w:rPr>
        <w:t>strong</w:t>
      </w:r>
      <w:r w:rsidRPr="00283F7A">
        <w:rPr>
          <w:spacing w:val="-3"/>
          <w:lang w:val="en-GB"/>
        </w:rPr>
        <w:t xml:space="preserve"> </w:t>
      </w:r>
      <w:r w:rsidRPr="00283F7A">
        <w:rPr>
          <w:lang w:val="en-GB"/>
        </w:rPr>
        <w:t>relationship</w:t>
      </w:r>
      <w:r w:rsidRPr="00283F7A">
        <w:rPr>
          <w:spacing w:val="-3"/>
          <w:lang w:val="en-GB"/>
        </w:rPr>
        <w:t xml:space="preserve"> </w:t>
      </w:r>
      <w:r w:rsidRPr="00283F7A">
        <w:rPr>
          <w:lang w:val="en-GB"/>
        </w:rPr>
        <w:t>built</w:t>
      </w:r>
      <w:r w:rsidRPr="00283F7A">
        <w:rPr>
          <w:spacing w:val="-4"/>
          <w:lang w:val="en-GB"/>
        </w:rPr>
        <w:t xml:space="preserve"> </w:t>
      </w:r>
      <w:r w:rsidRPr="00283F7A">
        <w:rPr>
          <w:lang w:val="en-GB"/>
        </w:rPr>
        <w:t>on</w:t>
      </w:r>
      <w:r w:rsidRPr="00283F7A">
        <w:rPr>
          <w:spacing w:val="-3"/>
          <w:lang w:val="en-GB"/>
        </w:rPr>
        <w:t xml:space="preserve"> </w:t>
      </w:r>
      <w:r w:rsidRPr="00283F7A">
        <w:rPr>
          <w:lang w:val="en-GB"/>
        </w:rPr>
        <w:t>reciprocal</w:t>
      </w:r>
      <w:r w:rsidRPr="00283F7A">
        <w:rPr>
          <w:spacing w:val="-4"/>
          <w:lang w:val="en-GB"/>
        </w:rPr>
        <w:t xml:space="preserve"> </w:t>
      </w:r>
      <w:r w:rsidRPr="00283F7A">
        <w:rPr>
          <w:lang w:val="en-GB"/>
        </w:rPr>
        <w:t>respect.</w:t>
      </w:r>
      <w:r w:rsidRPr="00283F7A">
        <w:rPr>
          <w:spacing w:val="-3"/>
          <w:lang w:val="en-GB"/>
        </w:rPr>
        <w:t xml:space="preserve"> </w:t>
      </w:r>
      <w:r w:rsidRPr="00283F7A">
        <w:rPr>
          <w:lang w:val="en-GB"/>
        </w:rPr>
        <w:t xml:space="preserve">It was difficult recruiting Saudi student </w:t>
      </w:r>
      <w:r w:rsidRPr="00283F7A">
        <w:rPr>
          <w:lang w:val="en-GB"/>
        </w:rPr>
        <w:lastRenderedPageBreak/>
        <w:t xml:space="preserve">families, as the audio recordings were considered </w:t>
      </w:r>
      <w:r w:rsidR="006879AD" w:rsidRPr="00283F7A">
        <w:rPr>
          <w:lang w:val="en-GB"/>
        </w:rPr>
        <w:t xml:space="preserve">an </w:t>
      </w:r>
      <w:r w:rsidRPr="00283F7A">
        <w:rPr>
          <w:lang w:val="en-GB"/>
        </w:rPr>
        <w:t>intru</w:t>
      </w:r>
      <w:r w:rsidR="006879AD" w:rsidRPr="00283F7A">
        <w:rPr>
          <w:lang w:val="en-GB"/>
        </w:rPr>
        <w:t>sion into</w:t>
      </w:r>
      <w:r w:rsidRPr="00283F7A">
        <w:rPr>
          <w:lang w:val="en-GB"/>
        </w:rPr>
        <w:t xml:space="preserve"> their privacy. However, I reassured the mothers that they could record when they chose, particularly those wishing to avoid sensitive topics or unsure whether to including the fathers in the conversations (Timraz et al., 2017).</w:t>
      </w:r>
    </w:p>
    <w:p w14:paraId="3CDA6307" w14:textId="77777777" w:rsidR="00F33EA0" w:rsidRPr="00283F7A" w:rsidRDefault="00E6356B" w:rsidP="004B2B7A">
      <w:pPr>
        <w:pStyle w:val="BodyText"/>
        <w:rPr>
          <w:lang w:val="en-GB"/>
        </w:rPr>
      </w:pPr>
      <w:r w:rsidRPr="00283F7A">
        <w:rPr>
          <w:lang w:val="en-GB"/>
        </w:rPr>
        <w:t>A fourth limitation is the withdrawal of some participants following their initial agreement.</w:t>
      </w:r>
      <w:r w:rsidRPr="00283F7A">
        <w:rPr>
          <w:spacing w:val="-4"/>
          <w:lang w:val="en-GB"/>
        </w:rPr>
        <w:t xml:space="preserve"> </w:t>
      </w:r>
      <w:r w:rsidRPr="00283F7A">
        <w:rPr>
          <w:lang w:val="en-GB"/>
        </w:rPr>
        <w:t>However,</w:t>
      </w:r>
      <w:r w:rsidRPr="00283F7A">
        <w:rPr>
          <w:spacing w:val="-4"/>
          <w:lang w:val="en-GB"/>
        </w:rPr>
        <w:t xml:space="preserve"> </w:t>
      </w:r>
      <w:r w:rsidRPr="00283F7A">
        <w:rPr>
          <w:lang w:val="en-GB"/>
        </w:rPr>
        <w:t>I</w:t>
      </w:r>
      <w:r w:rsidRPr="00283F7A">
        <w:rPr>
          <w:spacing w:val="-4"/>
          <w:lang w:val="en-GB"/>
        </w:rPr>
        <w:t xml:space="preserve"> </w:t>
      </w:r>
      <w:r w:rsidRPr="00283F7A">
        <w:rPr>
          <w:lang w:val="en-GB"/>
        </w:rPr>
        <w:t>understand that</w:t>
      </w:r>
      <w:r w:rsidRPr="00283F7A">
        <w:rPr>
          <w:spacing w:val="-1"/>
          <w:lang w:val="en-GB"/>
        </w:rPr>
        <w:t xml:space="preserve"> </w:t>
      </w:r>
      <w:r w:rsidRPr="00283F7A">
        <w:rPr>
          <w:lang w:val="en-GB"/>
        </w:rPr>
        <w:t>this</w:t>
      </w:r>
      <w:r w:rsidRPr="00283F7A">
        <w:rPr>
          <w:spacing w:val="-3"/>
          <w:lang w:val="en-GB"/>
        </w:rPr>
        <w:t xml:space="preserve"> </w:t>
      </w:r>
      <w:r w:rsidRPr="00283F7A">
        <w:rPr>
          <w:lang w:val="en-GB"/>
        </w:rPr>
        <w:t>was</w:t>
      </w:r>
      <w:r w:rsidRPr="00283F7A">
        <w:rPr>
          <w:spacing w:val="-3"/>
          <w:lang w:val="en-GB"/>
        </w:rPr>
        <w:t xml:space="preserve"> </w:t>
      </w:r>
      <w:r w:rsidRPr="00283F7A">
        <w:rPr>
          <w:lang w:val="en-GB"/>
        </w:rPr>
        <w:t>due</w:t>
      </w:r>
      <w:r w:rsidRPr="00283F7A">
        <w:rPr>
          <w:spacing w:val="-6"/>
          <w:lang w:val="en-GB"/>
        </w:rPr>
        <w:t xml:space="preserve"> </w:t>
      </w:r>
      <w:r w:rsidRPr="00283F7A">
        <w:rPr>
          <w:lang w:val="en-GB"/>
        </w:rPr>
        <w:t>to</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time</w:t>
      </w:r>
      <w:r w:rsidRPr="00283F7A">
        <w:rPr>
          <w:spacing w:val="-6"/>
          <w:lang w:val="en-GB"/>
        </w:rPr>
        <w:t xml:space="preserve"> </w:t>
      </w:r>
      <w:r w:rsidRPr="00283F7A">
        <w:rPr>
          <w:lang w:val="en-GB"/>
        </w:rPr>
        <w:t>and effort</w:t>
      </w:r>
      <w:r w:rsidRPr="00283F7A">
        <w:rPr>
          <w:spacing w:val="-6"/>
          <w:lang w:val="en-GB"/>
        </w:rPr>
        <w:t xml:space="preserve"> </w:t>
      </w:r>
      <w:r w:rsidRPr="00283F7A">
        <w:rPr>
          <w:lang w:val="en-GB"/>
        </w:rPr>
        <w:t>expected</w:t>
      </w:r>
      <w:r w:rsidRPr="00283F7A">
        <w:rPr>
          <w:spacing w:val="-4"/>
          <w:lang w:val="en-GB"/>
        </w:rPr>
        <w:t xml:space="preserve"> </w:t>
      </w:r>
      <w:r w:rsidRPr="00283F7A">
        <w:rPr>
          <w:lang w:val="en-GB"/>
        </w:rPr>
        <w:t>of the families participating in my study, and the potential impact on their studies.</w:t>
      </w:r>
    </w:p>
    <w:p w14:paraId="2115D478" w14:textId="77777777" w:rsidR="00F33EA0" w:rsidRPr="00283F7A" w:rsidRDefault="00E6356B" w:rsidP="004B2B7A">
      <w:pPr>
        <w:pStyle w:val="BodyText"/>
        <w:rPr>
          <w:lang w:val="en-GB"/>
        </w:rPr>
      </w:pPr>
      <w:r w:rsidRPr="00283F7A">
        <w:rPr>
          <w:lang w:val="en-GB"/>
        </w:rPr>
        <w:t>A fifth limitation concerns the differences between the structures of the families, the children's</w:t>
      </w:r>
      <w:r w:rsidRPr="00283F7A">
        <w:rPr>
          <w:spacing w:val="-4"/>
          <w:lang w:val="en-GB"/>
        </w:rPr>
        <w:t xml:space="preserve"> </w:t>
      </w:r>
      <w:r w:rsidRPr="00283F7A">
        <w:rPr>
          <w:lang w:val="en-GB"/>
        </w:rPr>
        <w:t>age</w:t>
      </w:r>
      <w:r w:rsidRPr="00283F7A">
        <w:rPr>
          <w:spacing w:val="-2"/>
          <w:lang w:val="en-GB"/>
        </w:rPr>
        <w:t xml:space="preserve"> </w:t>
      </w:r>
      <w:r w:rsidRPr="00283F7A">
        <w:rPr>
          <w:lang w:val="en-GB"/>
        </w:rPr>
        <w:t>and</w:t>
      </w:r>
      <w:r w:rsidRPr="00283F7A">
        <w:rPr>
          <w:spacing w:val="-5"/>
          <w:lang w:val="en-GB"/>
        </w:rPr>
        <w:t xml:space="preserve"> </w:t>
      </w:r>
      <w:r w:rsidRPr="00283F7A">
        <w:rPr>
          <w:lang w:val="en-GB"/>
        </w:rPr>
        <w:t>language</w:t>
      </w:r>
      <w:r w:rsidRPr="00283F7A">
        <w:rPr>
          <w:spacing w:val="-6"/>
          <w:lang w:val="en-GB"/>
        </w:rPr>
        <w:t xml:space="preserve"> </w:t>
      </w:r>
      <w:r w:rsidRPr="00283F7A">
        <w:rPr>
          <w:lang w:val="en-GB"/>
        </w:rPr>
        <w:t>levels,</w:t>
      </w:r>
      <w:r w:rsidRPr="00283F7A">
        <w:rPr>
          <w:spacing w:val="-5"/>
          <w:lang w:val="en-GB"/>
        </w:rPr>
        <w:t xml:space="preserve"> </w:t>
      </w:r>
      <w:r w:rsidRPr="00283F7A">
        <w:rPr>
          <w:lang w:val="en-GB"/>
        </w:rPr>
        <w:t>and</w:t>
      </w:r>
      <w:r w:rsidRPr="00283F7A">
        <w:rPr>
          <w:spacing w:val="-5"/>
          <w:lang w:val="en-GB"/>
        </w:rPr>
        <w:t xml:space="preserve"> </w:t>
      </w:r>
      <w:r w:rsidRPr="00283F7A">
        <w:rPr>
          <w:lang w:val="en-GB"/>
        </w:rPr>
        <w:t>other</w:t>
      </w:r>
      <w:r w:rsidRPr="00283F7A">
        <w:rPr>
          <w:spacing w:val="-5"/>
          <w:lang w:val="en-GB"/>
        </w:rPr>
        <w:t xml:space="preserve"> </w:t>
      </w:r>
      <w:r w:rsidRPr="00283F7A">
        <w:rPr>
          <w:lang w:val="en-GB"/>
        </w:rPr>
        <w:t>variables.</w:t>
      </w:r>
      <w:r w:rsidRPr="00283F7A">
        <w:rPr>
          <w:spacing w:val="-5"/>
          <w:lang w:val="en-GB"/>
        </w:rPr>
        <w:t xml:space="preserve"> </w:t>
      </w:r>
      <w:r w:rsidRPr="00283F7A">
        <w:rPr>
          <w:lang w:val="en-GB"/>
        </w:rPr>
        <w:t>However,</w:t>
      </w:r>
      <w:r w:rsidRPr="00283F7A">
        <w:rPr>
          <w:spacing w:val="-5"/>
          <w:lang w:val="en-GB"/>
        </w:rPr>
        <w:t xml:space="preserve"> </w:t>
      </w:r>
      <w:r w:rsidRPr="00283F7A">
        <w:rPr>
          <w:lang w:val="en-GB"/>
        </w:rPr>
        <w:t>this</w:t>
      </w:r>
      <w:r w:rsidRPr="00283F7A">
        <w:rPr>
          <w:spacing w:val="-4"/>
          <w:lang w:val="en-GB"/>
        </w:rPr>
        <w:t xml:space="preserve"> </w:t>
      </w:r>
      <w:r w:rsidRPr="00283F7A">
        <w:rPr>
          <w:lang w:val="en-GB"/>
        </w:rPr>
        <w:t>was</w:t>
      </w:r>
      <w:r w:rsidRPr="00283F7A">
        <w:rPr>
          <w:spacing w:val="-4"/>
          <w:lang w:val="en-GB"/>
        </w:rPr>
        <w:t xml:space="preserve"> </w:t>
      </w:r>
      <w:r w:rsidRPr="00283F7A">
        <w:rPr>
          <w:lang w:val="en-GB"/>
        </w:rPr>
        <w:t>expected</w:t>
      </w:r>
      <w:r w:rsidRPr="00283F7A">
        <w:rPr>
          <w:spacing w:val="-1"/>
          <w:lang w:val="en-GB"/>
        </w:rPr>
        <w:t xml:space="preserve"> </w:t>
      </w:r>
      <w:r w:rsidRPr="00283F7A">
        <w:rPr>
          <w:lang w:val="en-GB"/>
        </w:rPr>
        <w:t>and differences in rich data reflect a more realistic view of the phenomena. Moreover, it may help in understanding how such differences impact on FLP.</w:t>
      </w:r>
    </w:p>
    <w:p w14:paraId="5D84B9A9" w14:textId="77777777" w:rsidR="00F33EA0" w:rsidRPr="00283F7A" w:rsidRDefault="00E6356B" w:rsidP="004B2B7A">
      <w:pPr>
        <w:pStyle w:val="BodyText"/>
        <w:rPr>
          <w:lang w:val="en-GB"/>
        </w:rPr>
      </w:pPr>
      <w:r w:rsidRPr="00283F7A">
        <w:rPr>
          <w:lang w:val="en-GB"/>
        </w:rPr>
        <w:t>A</w:t>
      </w:r>
      <w:r w:rsidRPr="00283F7A">
        <w:rPr>
          <w:spacing w:val="-2"/>
          <w:lang w:val="en-GB"/>
        </w:rPr>
        <w:t xml:space="preserve"> </w:t>
      </w:r>
      <w:r w:rsidRPr="00283F7A">
        <w:rPr>
          <w:lang w:val="en-GB"/>
        </w:rPr>
        <w:t>final</w:t>
      </w:r>
      <w:r w:rsidRPr="00283F7A">
        <w:rPr>
          <w:spacing w:val="-5"/>
          <w:lang w:val="en-GB"/>
        </w:rPr>
        <w:t xml:space="preserve"> </w:t>
      </w:r>
      <w:r w:rsidRPr="00283F7A">
        <w:rPr>
          <w:lang w:val="en-GB"/>
        </w:rPr>
        <w:t>limitation</w:t>
      </w:r>
      <w:r w:rsidRPr="00283F7A">
        <w:rPr>
          <w:spacing w:val="-3"/>
          <w:lang w:val="en-GB"/>
        </w:rPr>
        <w:t xml:space="preserve"> </w:t>
      </w:r>
      <w:r w:rsidRPr="00283F7A">
        <w:rPr>
          <w:lang w:val="en-GB"/>
        </w:rPr>
        <w:t>relates</w:t>
      </w:r>
      <w:r w:rsidRPr="00283F7A">
        <w:rPr>
          <w:spacing w:val="-2"/>
          <w:lang w:val="en-GB"/>
        </w:rPr>
        <w:t xml:space="preserve"> </w:t>
      </w:r>
      <w:r w:rsidRPr="00283F7A">
        <w:rPr>
          <w:lang w:val="en-GB"/>
        </w:rPr>
        <w:t>to</w:t>
      </w:r>
      <w:r w:rsidRPr="00283F7A">
        <w:rPr>
          <w:spacing w:val="-3"/>
          <w:lang w:val="en-GB"/>
        </w:rPr>
        <w:t xml:space="preserve"> </w:t>
      </w:r>
      <w:r w:rsidRPr="00283F7A">
        <w:rPr>
          <w:lang w:val="en-GB"/>
        </w:rPr>
        <w:t>this</w:t>
      </w:r>
      <w:r w:rsidRPr="00283F7A">
        <w:rPr>
          <w:spacing w:val="-2"/>
          <w:lang w:val="en-GB"/>
        </w:rPr>
        <w:t xml:space="preserve"> </w:t>
      </w:r>
      <w:r w:rsidRPr="00283F7A">
        <w:rPr>
          <w:lang w:val="en-GB"/>
        </w:rPr>
        <w:t>being</w:t>
      </w:r>
      <w:r w:rsidRPr="00283F7A">
        <w:rPr>
          <w:spacing w:val="-3"/>
          <w:lang w:val="en-GB"/>
        </w:rPr>
        <w:t xml:space="preserve"> </w:t>
      </w:r>
      <w:r w:rsidRPr="00283F7A">
        <w:rPr>
          <w:lang w:val="en-GB"/>
        </w:rPr>
        <w:t>a multiple-case</w:t>
      </w:r>
      <w:r w:rsidRPr="00283F7A">
        <w:rPr>
          <w:spacing w:val="-5"/>
          <w:lang w:val="en-GB"/>
        </w:rPr>
        <w:t xml:space="preserve"> </w:t>
      </w:r>
      <w:r w:rsidRPr="00283F7A">
        <w:rPr>
          <w:lang w:val="en-GB"/>
        </w:rPr>
        <w:t>study,</w:t>
      </w:r>
      <w:r w:rsidRPr="00283F7A">
        <w:rPr>
          <w:spacing w:val="-3"/>
          <w:lang w:val="en-GB"/>
        </w:rPr>
        <w:t xml:space="preserve"> </w:t>
      </w:r>
      <w:r w:rsidRPr="00283F7A">
        <w:rPr>
          <w:lang w:val="en-GB"/>
        </w:rPr>
        <w:t>alongside the</w:t>
      </w:r>
      <w:r w:rsidRPr="00283F7A">
        <w:rPr>
          <w:spacing w:val="-5"/>
          <w:lang w:val="en-GB"/>
        </w:rPr>
        <w:t xml:space="preserve"> </w:t>
      </w:r>
      <w:r w:rsidRPr="00283F7A">
        <w:rPr>
          <w:lang w:val="en-GB"/>
        </w:rPr>
        <w:t>fact</w:t>
      </w:r>
      <w:r w:rsidRPr="00283F7A">
        <w:rPr>
          <w:spacing w:val="-5"/>
          <w:lang w:val="en-GB"/>
        </w:rPr>
        <w:t xml:space="preserve"> </w:t>
      </w:r>
      <w:r w:rsidRPr="00283F7A">
        <w:rPr>
          <w:lang w:val="en-GB"/>
        </w:rPr>
        <w:t>that</w:t>
      </w:r>
      <w:r w:rsidRPr="00283F7A">
        <w:rPr>
          <w:spacing w:val="-5"/>
          <w:lang w:val="en-GB"/>
        </w:rPr>
        <w:t xml:space="preserve"> </w:t>
      </w:r>
      <w:r w:rsidRPr="00283F7A">
        <w:rPr>
          <w:lang w:val="en-GB"/>
        </w:rPr>
        <w:t>the rich data provided by the six families was challenging to organise and present.</w:t>
      </w:r>
    </w:p>
    <w:p w14:paraId="47D37FD4" w14:textId="77777777" w:rsidR="00F33EA0" w:rsidRPr="00283F7A" w:rsidRDefault="00E6356B" w:rsidP="004B2B7A">
      <w:pPr>
        <w:pStyle w:val="BodyText"/>
        <w:rPr>
          <w:lang w:val="en-GB"/>
        </w:rPr>
      </w:pPr>
      <w:r w:rsidRPr="00283F7A">
        <w:rPr>
          <w:lang w:val="en-GB"/>
        </w:rPr>
        <w:t>However, I feel this wealth of data has the advantage of extending my opportunities to understand as many different experiences as possible, including those of children and their</w:t>
      </w:r>
      <w:r w:rsidRPr="00283F7A">
        <w:rPr>
          <w:spacing w:val="-4"/>
          <w:lang w:val="en-GB"/>
        </w:rPr>
        <w:t xml:space="preserve"> </w:t>
      </w:r>
      <w:r w:rsidRPr="00283F7A">
        <w:rPr>
          <w:lang w:val="en-GB"/>
        </w:rPr>
        <w:t>growing</w:t>
      </w:r>
      <w:r w:rsidRPr="00283F7A">
        <w:rPr>
          <w:spacing w:val="-4"/>
          <w:lang w:val="en-GB"/>
        </w:rPr>
        <w:t xml:space="preserve"> </w:t>
      </w:r>
      <w:r w:rsidRPr="00283F7A">
        <w:rPr>
          <w:lang w:val="en-GB"/>
        </w:rPr>
        <w:t>identities</w:t>
      </w:r>
      <w:r w:rsidRPr="00283F7A">
        <w:rPr>
          <w:spacing w:val="-1"/>
          <w:lang w:val="en-GB"/>
        </w:rPr>
        <w:t xml:space="preserve"> </w:t>
      </w:r>
      <w:r w:rsidRPr="00283F7A">
        <w:rPr>
          <w:lang w:val="en-GB"/>
        </w:rPr>
        <w:t>(Bhabha,</w:t>
      </w:r>
      <w:r w:rsidRPr="00283F7A">
        <w:rPr>
          <w:spacing w:val="-4"/>
          <w:lang w:val="en-GB"/>
        </w:rPr>
        <w:t xml:space="preserve"> </w:t>
      </w:r>
      <w:r w:rsidRPr="00283F7A">
        <w:rPr>
          <w:lang w:val="en-GB"/>
        </w:rPr>
        <w:t>2012).</w:t>
      </w:r>
      <w:r w:rsidRPr="00283F7A">
        <w:rPr>
          <w:spacing w:val="-4"/>
          <w:lang w:val="en-GB"/>
        </w:rPr>
        <w:t xml:space="preserve"> </w:t>
      </w:r>
      <w:r w:rsidRPr="00283F7A">
        <w:rPr>
          <w:lang w:val="en-GB"/>
        </w:rPr>
        <w:t>Moreover,</w:t>
      </w:r>
      <w:r w:rsidRPr="00283F7A">
        <w:rPr>
          <w:spacing w:val="-4"/>
          <w:lang w:val="en-GB"/>
        </w:rPr>
        <w:t xml:space="preserve"> </w:t>
      </w:r>
      <w:r w:rsidRPr="00283F7A">
        <w:rPr>
          <w:lang w:val="en-GB"/>
        </w:rPr>
        <w:t>rich</w:t>
      </w:r>
      <w:r w:rsidRPr="00283F7A">
        <w:rPr>
          <w:spacing w:val="-4"/>
          <w:lang w:val="en-GB"/>
        </w:rPr>
        <w:t xml:space="preserve"> </w:t>
      </w:r>
      <w:r w:rsidRPr="00283F7A">
        <w:rPr>
          <w:lang w:val="en-GB"/>
        </w:rPr>
        <w:t>data</w:t>
      </w:r>
      <w:r w:rsidRPr="00283F7A">
        <w:rPr>
          <w:spacing w:val="-6"/>
          <w:lang w:val="en-GB"/>
        </w:rPr>
        <w:t xml:space="preserve"> </w:t>
      </w:r>
      <w:r w:rsidRPr="00283F7A">
        <w:rPr>
          <w:lang w:val="en-GB"/>
        </w:rPr>
        <w:t>provides</w:t>
      </w:r>
      <w:r w:rsidRPr="00283F7A">
        <w:rPr>
          <w:spacing w:val="-3"/>
          <w:lang w:val="en-GB"/>
        </w:rPr>
        <w:t xml:space="preserve"> </w:t>
      </w:r>
      <w:r w:rsidRPr="00283F7A">
        <w:rPr>
          <w:lang w:val="en-GB"/>
        </w:rPr>
        <w:t>in-depth</w:t>
      </w:r>
      <w:r w:rsidRPr="00283F7A">
        <w:rPr>
          <w:spacing w:val="-4"/>
          <w:lang w:val="en-GB"/>
        </w:rPr>
        <w:t xml:space="preserve"> </w:t>
      </w:r>
      <w:r w:rsidRPr="00283F7A">
        <w:rPr>
          <w:lang w:val="en-GB"/>
        </w:rPr>
        <w:t>analysis, specific themes, and patterns that may lead to further research.</w:t>
      </w:r>
    </w:p>
    <w:p w14:paraId="17DBD663" w14:textId="68563D2E" w:rsidR="00F33EA0" w:rsidRPr="00283F7A" w:rsidRDefault="00E6356B" w:rsidP="008A0FA7">
      <w:pPr>
        <w:pStyle w:val="Heading2"/>
        <w:rPr>
          <w:lang w:val="en-GB"/>
        </w:rPr>
      </w:pPr>
      <w:bookmarkStart w:id="1338" w:name="6.9_Recommendations_for_future_research"/>
      <w:bookmarkStart w:id="1339" w:name="_Toc117001851"/>
      <w:bookmarkEnd w:id="1338"/>
      <w:r w:rsidRPr="00283F7A">
        <w:rPr>
          <w:lang w:val="en-GB"/>
        </w:rPr>
        <w:t>Recommendations for future research</w:t>
      </w:r>
      <w:bookmarkEnd w:id="1339"/>
    </w:p>
    <w:p w14:paraId="1019F470" w14:textId="67DC1A5E" w:rsidR="00F33EA0" w:rsidRPr="00283F7A" w:rsidRDefault="00E6356B" w:rsidP="004B2B7A">
      <w:pPr>
        <w:pStyle w:val="BodyText"/>
        <w:rPr>
          <w:lang w:val="en-GB"/>
        </w:rPr>
      </w:pPr>
      <w:r w:rsidRPr="00283F7A">
        <w:rPr>
          <w:lang w:val="en-GB"/>
        </w:rPr>
        <w:t>This study examined language beliefs, practices, and management of six Saudi student families residing in the UK. Although the families shared a common background, they demonstrate</w:t>
      </w:r>
      <w:r w:rsidR="006879AD" w:rsidRPr="00283F7A">
        <w:rPr>
          <w:lang w:val="en-GB"/>
        </w:rPr>
        <w:t>d</w:t>
      </w:r>
      <w:r w:rsidRPr="00283F7A">
        <w:rPr>
          <w:spacing w:val="-5"/>
          <w:lang w:val="en-GB"/>
        </w:rPr>
        <w:t xml:space="preserve"> </w:t>
      </w:r>
      <w:r w:rsidRPr="00283F7A">
        <w:rPr>
          <w:lang w:val="en-GB"/>
        </w:rPr>
        <w:t>subtle</w:t>
      </w:r>
      <w:r w:rsidRPr="00283F7A">
        <w:rPr>
          <w:spacing w:val="-5"/>
          <w:lang w:val="en-GB"/>
        </w:rPr>
        <w:t xml:space="preserve"> </w:t>
      </w:r>
      <w:r w:rsidRPr="00283F7A">
        <w:rPr>
          <w:lang w:val="en-GB"/>
        </w:rPr>
        <w:t>differences</w:t>
      </w:r>
      <w:r w:rsidRPr="00283F7A">
        <w:rPr>
          <w:spacing w:val="-2"/>
          <w:lang w:val="en-GB"/>
        </w:rPr>
        <w:t xml:space="preserve"> </w:t>
      </w:r>
      <w:r w:rsidRPr="00283F7A">
        <w:rPr>
          <w:lang w:val="en-GB"/>
        </w:rPr>
        <w:t>in</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family</w:t>
      </w:r>
      <w:r w:rsidRPr="00283F7A">
        <w:rPr>
          <w:spacing w:val="-3"/>
          <w:lang w:val="en-GB"/>
        </w:rPr>
        <w:t xml:space="preserve"> </w:t>
      </w:r>
      <w:r w:rsidRPr="00283F7A">
        <w:rPr>
          <w:lang w:val="en-GB"/>
        </w:rPr>
        <w:t>structures.</w:t>
      </w:r>
      <w:r w:rsidRPr="00283F7A">
        <w:rPr>
          <w:spacing w:val="-3"/>
          <w:lang w:val="en-GB"/>
        </w:rPr>
        <w:t xml:space="preserve"> </w:t>
      </w:r>
      <w:r w:rsidRPr="00283F7A">
        <w:rPr>
          <w:lang w:val="en-GB"/>
        </w:rPr>
        <w:t>All</w:t>
      </w:r>
      <w:r w:rsidRPr="00283F7A">
        <w:rPr>
          <w:spacing w:val="-5"/>
          <w:lang w:val="en-GB"/>
        </w:rPr>
        <w:t xml:space="preserve"> </w:t>
      </w:r>
      <w:r w:rsidRPr="00283F7A">
        <w:rPr>
          <w:lang w:val="en-GB"/>
        </w:rPr>
        <w:t>have</w:t>
      </w:r>
      <w:r w:rsidRPr="00283F7A">
        <w:rPr>
          <w:spacing w:val="-5"/>
          <w:lang w:val="en-GB"/>
        </w:rPr>
        <w:t xml:space="preserve"> </w:t>
      </w:r>
      <w:r w:rsidRPr="00283F7A">
        <w:rPr>
          <w:lang w:val="en-GB"/>
        </w:rPr>
        <w:t>a minimum</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two</w:t>
      </w:r>
      <w:r w:rsidRPr="00283F7A">
        <w:rPr>
          <w:spacing w:val="-3"/>
          <w:lang w:val="en-GB"/>
        </w:rPr>
        <w:t xml:space="preserve"> </w:t>
      </w:r>
      <w:r w:rsidRPr="00283F7A">
        <w:rPr>
          <w:lang w:val="en-GB"/>
        </w:rPr>
        <w:t>to three children, aged between five and ten, which can help understand the siblings'</w:t>
      </w:r>
      <w:r w:rsidR="006879AD" w:rsidRPr="00283F7A">
        <w:rPr>
          <w:lang w:val="en-GB"/>
        </w:rPr>
        <w:t xml:space="preserve"> </w:t>
      </w:r>
      <w:r w:rsidRPr="00283F7A">
        <w:rPr>
          <w:lang w:val="en-GB"/>
        </w:rPr>
        <w:t>interactions and how these influence FLP. However, I feel that a focus on other age groups,</w:t>
      </w:r>
      <w:r w:rsidRPr="00283F7A">
        <w:rPr>
          <w:spacing w:val="-5"/>
          <w:lang w:val="en-GB"/>
        </w:rPr>
        <w:t xml:space="preserve"> </w:t>
      </w:r>
      <w:r w:rsidRPr="00283F7A">
        <w:rPr>
          <w:lang w:val="en-GB"/>
        </w:rPr>
        <w:t>and</w:t>
      </w:r>
      <w:r w:rsidRPr="00283F7A">
        <w:rPr>
          <w:spacing w:val="-5"/>
          <w:lang w:val="en-GB"/>
        </w:rPr>
        <w:t xml:space="preserve"> </w:t>
      </w:r>
      <w:r w:rsidRPr="00283F7A">
        <w:rPr>
          <w:lang w:val="en-GB"/>
        </w:rPr>
        <w:t>particularly</w:t>
      </w:r>
      <w:r w:rsidRPr="00283F7A">
        <w:rPr>
          <w:spacing w:val="-1"/>
          <w:lang w:val="en-GB"/>
        </w:rPr>
        <w:t xml:space="preserve"> </w:t>
      </w:r>
      <w:r w:rsidRPr="00283F7A">
        <w:rPr>
          <w:lang w:val="en-GB"/>
        </w:rPr>
        <w:t>teenagers,</w:t>
      </w:r>
      <w:r w:rsidRPr="00283F7A">
        <w:rPr>
          <w:spacing w:val="-5"/>
          <w:lang w:val="en-GB"/>
        </w:rPr>
        <w:t xml:space="preserve"> </w:t>
      </w:r>
      <w:r w:rsidRPr="00283F7A">
        <w:rPr>
          <w:lang w:val="en-GB"/>
        </w:rPr>
        <w:t>would</w:t>
      </w:r>
      <w:r w:rsidRPr="00283F7A">
        <w:rPr>
          <w:spacing w:val="-5"/>
          <w:lang w:val="en-GB"/>
        </w:rPr>
        <w:t xml:space="preserve"> </w:t>
      </w:r>
      <w:r w:rsidRPr="00283F7A">
        <w:rPr>
          <w:lang w:val="en-GB"/>
        </w:rPr>
        <w:t>further</w:t>
      </w:r>
      <w:r w:rsidRPr="00283F7A">
        <w:rPr>
          <w:spacing w:val="-5"/>
          <w:lang w:val="en-GB"/>
        </w:rPr>
        <w:t xml:space="preserve"> </w:t>
      </w:r>
      <w:r w:rsidRPr="00283F7A">
        <w:rPr>
          <w:lang w:val="en-GB"/>
        </w:rPr>
        <w:t>contribute</w:t>
      </w:r>
      <w:r w:rsidRPr="00283F7A">
        <w:rPr>
          <w:spacing w:val="-2"/>
          <w:lang w:val="en-GB"/>
        </w:rPr>
        <w:t xml:space="preserve"> </w:t>
      </w:r>
      <w:r w:rsidRPr="00283F7A">
        <w:rPr>
          <w:lang w:val="en-GB"/>
        </w:rPr>
        <w:t>to</w:t>
      </w:r>
      <w:r w:rsidRPr="00283F7A">
        <w:rPr>
          <w:spacing w:val="-5"/>
          <w:lang w:val="en-GB"/>
        </w:rPr>
        <w:t xml:space="preserve"> </w:t>
      </w:r>
      <w:r w:rsidRPr="00283F7A">
        <w:rPr>
          <w:lang w:val="en-GB"/>
        </w:rPr>
        <w:t>an</w:t>
      </w:r>
      <w:r w:rsidRPr="00283F7A">
        <w:rPr>
          <w:spacing w:val="-5"/>
          <w:lang w:val="en-GB"/>
        </w:rPr>
        <w:t xml:space="preserve"> </w:t>
      </w:r>
      <w:r w:rsidRPr="00283F7A">
        <w:rPr>
          <w:lang w:val="en-GB"/>
        </w:rPr>
        <w:t>understanding</w:t>
      </w:r>
      <w:r w:rsidRPr="00283F7A">
        <w:rPr>
          <w:spacing w:val="-5"/>
          <w:lang w:val="en-GB"/>
        </w:rPr>
        <w:t xml:space="preserve"> </w:t>
      </w:r>
      <w:r w:rsidRPr="00283F7A">
        <w:rPr>
          <w:lang w:val="en-GB"/>
        </w:rPr>
        <w:t>of</w:t>
      </w:r>
      <w:r w:rsidRPr="00283F7A">
        <w:rPr>
          <w:spacing w:val="-1"/>
          <w:lang w:val="en-GB"/>
        </w:rPr>
        <w:t xml:space="preserve"> </w:t>
      </w:r>
      <w:r w:rsidRPr="00283F7A">
        <w:rPr>
          <w:lang w:val="en-GB"/>
        </w:rPr>
        <w:t>FLP.</w:t>
      </w:r>
    </w:p>
    <w:p w14:paraId="4EC33298" w14:textId="77777777" w:rsidR="00F33EA0" w:rsidRPr="00283F7A" w:rsidRDefault="00E6356B" w:rsidP="004B2B7A">
      <w:pPr>
        <w:pStyle w:val="BodyText"/>
        <w:rPr>
          <w:lang w:val="en-GB"/>
        </w:rPr>
      </w:pPr>
      <w:r w:rsidRPr="00283F7A">
        <w:rPr>
          <w:lang w:val="en-GB"/>
        </w:rPr>
        <w:lastRenderedPageBreak/>
        <w:t>When it comes to future work, I suggest focusing on how technology and differing forms</w:t>
      </w:r>
      <w:r w:rsidRPr="00283F7A">
        <w:rPr>
          <w:spacing w:val="-2"/>
          <w:lang w:val="en-GB"/>
        </w:rPr>
        <w:t xml:space="preserve"> </w:t>
      </w:r>
      <w:r w:rsidRPr="00283F7A">
        <w:rPr>
          <w:lang w:val="en-GB"/>
        </w:rPr>
        <w:t>of</w:t>
      </w:r>
      <w:r w:rsidRPr="00283F7A">
        <w:rPr>
          <w:spacing w:val="-3"/>
          <w:lang w:val="en-GB"/>
        </w:rPr>
        <w:t xml:space="preserve"> </w:t>
      </w:r>
      <w:r w:rsidRPr="00283F7A">
        <w:rPr>
          <w:lang w:val="en-GB"/>
        </w:rPr>
        <w:t>media</w:t>
      </w:r>
      <w:r w:rsidRPr="00283F7A">
        <w:rPr>
          <w:spacing w:val="-5"/>
          <w:lang w:val="en-GB"/>
        </w:rPr>
        <w:t xml:space="preserve"> </w:t>
      </w:r>
      <w:r w:rsidRPr="00283F7A">
        <w:rPr>
          <w:lang w:val="en-GB"/>
        </w:rPr>
        <w:t>help</w:t>
      </w:r>
      <w:r w:rsidRPr="00283F7A">
        <w:rPr>
          <w:spacing w:val="-3"/>
          <w:lang w:val="en-GB"/>
        </w:rPr>
        <w:t xml:space="preserve"> </w:t>
      </w:r>
      <w:r w:rsidRPr="00283F7A">
        <w:rPr>
          <w:lang w:val="en-GB"/>
        </w:rPr>
        <w:t>shape FLP.</w:t>
      </w:r>
      <w:r w:rsidRPr="00283F7A">
        <w:rPr>
          <w:spacing w:val="-3"/>
          <w:lang w:val="en-GB"/>
        </w:rPr>
        <w:t xml:space="preserve"> </w:t>
      </w:r>
      <w:r w:rsidRPr="00283F7A">
        <w:rPr>
          <w:lang w:val="en-GB"/>
        </w:rPr>
        <w:t>Such a</w:t>
      </w:r>
      <w:r w:rsidRPr="00283F7A">
        <w:rPr>
          <w:spacing w:val="-5"/>
          <w:lang w:val="en-GB"/>
        </w:rPr>
        <w:t xml:space="preserve"> </w:t>
      </w:r>
      <w:r w:rsidRPr="00283F7A">
        <w:rPr>
          <w:lang w:val="en-GB"/>
        </w:rPr>
        <w:t>study</w:t>
      </w:r>
      <w:r w:rsidRPr="00283F7A">
        <w:rPr>
          <w:spacing w:val="-3"/>
          <w:lang w:val="en-GB"/>
        </w:rPr>
        <w:t xml:space="preserve"> </w:t>
      </w:r>
      <w:r w:rsidRPr="00283F7A">
        <w:rPr>
          <w:lang w:val="en-GB"/>
        </w:rPr>
        <w:t>would require</w:t>
      </w:r>
      <w:r w:rsidRPr="00283F7A">
        <w:rPr>
          <w:spacing w:val="-5"/>
          <w:lang w:val="en-GB"/>
        </w:rPr>
        <w:t xml:space="preserve"> </w:t>
      </w:r>
      <w:r w:rsidRPr="00283F7A">
        <w:rPr>
          <w:lang w:val="en-GB"/>
        </w:rPr>
        <w:t>a</w:t>
      </w:r>
      <w:r w:rsidRPr="00283F7A">
        <w:rPr>
          <w:spacing w:val="-5"/>
          <w:lang w:val="en-GB"/>
        </w:rPr>
        <w:t xml:space="preserve"> </w:t>
      </w:r>
      <w:r w:rsidRPr="00283F7A">
        <w:rPr>
          <w:lang w:val="en-GB"/>
        </w:rPr>
        <w:t>qualitative</w:t>
      </w:r>
      <w:r w:rsidRPr="00283F7A">
        <w:rPr>
          <w:spacing w:val="-5"/>
          <w:lang w:val="en-GB"/>
        </w:rPr>
        <w:t xml:space="preserve"> </w:t>
      </w:r>
      <w:r w:rsidRPr="00283F7A">
        <w:rPr>
          <w:lang w:val="en-GB"/>
        </w:rPr>
        <w:t>method</w:t>
      </w:r>
      <w:r w:rsidRPr="00283F7A">
        <w:rPr>
          <w:spacing w:val="-3"/>
          <w:lang w:val="en-GB"/>
        </w:rPr>
        <w:t xml:space="preserve"> </w:t>
      </w:r>
      <w:r w:rsidRPr="00283F7A">
        <w:rPr>
          <w:lang w:val="en-GB"/>
        </w:rPr>
        <w:t>to yield rich results.</w:t>
      </w:r>
    </w:p>
    <w:p w14:paraId="3178DD1E" w14:textId="77777777" w:rsidR="00F33EA0" w:rsidRPr="00283F7A" w:rsidRDefault="00E6356B">
      <w:pPr>
        <w:pStyle w:val="ListParagraph"/>
        <w:numPr>
          <w:ilvl w:val="0"/>
          <w:numId w:val="1"/>
        </w:numPr>
        <w:tabs>
          <w:tab w:val="left" w:pos="831"/>
        </w:tabs>
        <w:spacing w:before="206" w:line="360" w:lineRule="auto"/>
        <w:ind w:left="590" w:right="181" w:firstLine="0"/>
        <w:rPr>
          <w:sz w:val="24"/>
          <w:lang w:val="en-GB"/>
        </w:rPr>
      </w:pPr>
      <w:r w:rsidRPr="00283F7A">
        <w:rPr>
          <w:b/>
          <w:sz w:val="24"/>
          <w:lang w:val="en-GB"/>
        </w:rPr>
        <w:t>The</w:t>
      </w:r>
      <w:r w:rsidRPr="00283F7A">
        <w:rPr>
          <w:b/>
          <w:spacing w:val="-5"/>
          <w:sz w:val="24"/>
          <w:lang w:val="en-GB"/>
        </w:rPr>
        <w:t xml:space="preserve"> </w:t>
      </w:r>
      <w:r w:rsidRPr="00283F7A">
        <w:rPr>
          <w:b/>
          <w:sz w:val="24"/>
          <w:lang w:val="en-GB"/>
        </w:rPr>
        <w:t>father’s</w:t>
      </w:r>
      <w:r w:rsidRPr="00283F7A">
        <w:rPr>
          <w:b/>
          <w:spacing w:val="-2"/>
          <w:sz w:val="24"/>
          <w:lang w:val="en-GB"/>
        </w:rPr>
        <w:t xml:space="preserve"> </w:t>
      </w:r>
      <w:r w:rsidRPr="00283F7A">
        <w:rPr>
          <w:b/>
          <w:sz w:val="24"/>
          <w:lang w:val="en-GB"/>
        </w:rPr>
        <w:t>role</w:t>
      </w:r>
      <w:r w:rsidRPr="00283F7A">
        <w:rPr>
          <w:b/>
          <w:spacing w:val="-5"/>
          <w:sz w:val="24"/>
          <w:lang w:val="en-GB"/>
        </w:rPr>
        <w:t xml:space="preserve"> </w:t>
      </w:r>
      <w:r w:rsidRPr="00283F7A">
        <w:rPr>
          <w:b/>
          <w:sz w:val="24"/>
          <w:lang w:val="en-GB"/>
        </w:rPr>
        <w:t>in</w:t>
      </w:r>
      <w:r w:rsidRPr="00283F7A">
        <w:rPr>
          <w:b/>
          <w:spacing w:val="-2"/>
          <w:sz w:val="24"/>
          <w:lang w:val="en-GB"/>
        </w:rPr>
        <w:t xml:space="preserve"> </w:t>
      </w:r>
      <w:r w:rsidRPr="00283F7A">
        <w:rPr>
          <w:b/>
          <w:sz w:val="24"/>
          <w:lang w:val="en-GB"/>
        </w:rPr>
        <w:t>shaping</w:t>
      </w:r>
      <w:r w:rsidRPr="00283F7A">
        <w:rPr>
          <w:b/>
          <w:spacing w:val="-3"/>
          <w:sz w:val="24"/>
          <w:lang w:val="en-GB"/>
        </w:rPr>
        <w:t xml:space="preserve"> </w:t>
      </w:r>
      <w:r w:rsidRPr="00283F7A">
        <w:rPr>
          <w:b/>
          <w:sz w:val="24"/>
          <w:lang w:val="en-GB"/>
        </w:rPr>
        <w:t>FLP</w:t>
      </w:r>
      <w:r w:rsidRPr="00283F7A">
        <w:rPr>
          <w:sz w:val="24"/>
          <w:lang w:val="en-GB"/>
        </w:rPr>
        <w:t>.</w:t>
      </w:r>
      <w:r w:rsidRPr="00283F7A">
        <w:rPr>
          <w:spacing w:val="-3"/>
          <w:sz w:val="24"/>
          <w:lang w:val="en-GB"/>
        </w:rPr>
        <w:t xml:space="preserve"> </w:t>
      </w:r>
      <w:r w:rsidRPr="00283F7A">
        <w:rPr>
          <w:sz w:val="24"/>
          <w:lang w:val="en-GB"/>
        </w:rPr>
        <w:t>This</w:t>
      </w:r>
      <w:r w:rsidRPr="00283F7A">
        <w:rPr>
          <w:spacing w:val="-2"/>
          <w:sz w:val="24"/>
          <w:lang w:val="en-GB"/>
        </w:rPr>
        <w:t xml:space="preserve"> </w:t>
      </w:r>
      <w:r w:rsidRPr="00283F7A">
        <w:rPr>
          <w:sz w:val="24"/>
          <w:lang w:val="en-GB"/>
        </w:rPr>
        <w:t>was</w:t>
      </w:r>
      <w:r w:rsidRPr="00283F7A">
        <w:rPr>
          <w:spacing w:val="-2"/>
          <w:sz w:val="24"/>
          <w:lang w:val="en-GB"/>
        </w:rPr>
        <w:t xml:space="preserve"> </w:t>
      </w:r>
      <w:r w:rsidRPr="00283F7A">
        <w:rPr>
          <w:sz w:val="24"/>
          <w:lang w:val="en-GB"/>
        </w:rPr>
        <w:t>outside</w:t>
      </w:r>
      <w:r w:rsidRPr="00283F7A">
        <w:rPr>
          <w:spacing w:val="-5"/>
          <w:sz w:val="24"/>
          <w:lang w:val="en-GB"/>
        </w:rPr>
        <w:t xml:space="preserve"> </w:t>
      </w:r>
      <w:r w:rsidRPr="00283F7A">
        <w:rPr>
          <w:sz w:val="24"/>
          <w:lang w:val="en-GB"/>
        </w:rPr>
        <w:t>the</w:t>
      </w:r>
      <w:r w:rsidRPr="00283F7A">
        <w:rPr>
          <w:spacing w:val="-5"/>
          <w:sz w:val="24"/>
          <w:lang w:val="en-GB"/>
        </w:rPr>
        <w:t xml:space="preserve"> </w:t>
      </w:r>
      <w:r w:rsidRPr="00283F7A">
        <w:rPr>
          <w:sz w:val="24"/>
          <w:lang w:val="en-GB"/>
        </w:rPr>
        <w:t>scope</w:t>
      </w:r>
      <w:r w:rsidRPr="00283F7A">
        <w:rPr>
          <w:spacing w:val="-5"/>
          <w:sz w:val="24"/>
          <w:lang w:val="en-GB"/>
        </w:rPr>
        <w:t xml:space="preserve"> </w:t>
      </w:r>
      <w:r w:rsidRPr="00283F7A">
        <w:rPr>
          <w:sz w:val="24"/>
          <w:lang w:val="en-GB"/>
        </w:rPr>
        <w:t>of my</w:t>
      </w:r>
      <w:r w:rsidRPr="00283F7A">
        <w:rPr>
          <w:spacing w:val="-3"/>
          <w:sz w:val="24"/>
          <w:lang w:val="en-GB"/>
        </w:rPr>
        <w:t xml:space="preserve"> </w:t>
      </w:r>
      <w:r w:rsidRPr="00283F7A">
        <w:rPr>
          <w:sz w:val="24"/>
          <w:lang w:val="en-GB"/>
        </w:rPr>
        <w:t>own</w:t>
      </w:r>
      <w:r w:rsidRPr="00283F7A">
        <w:rPr>
          <w:spacing w:val="-3"/>
          <w:sz w:val="24"/>
          <w:lang w:val="en-GB"/>
        </w:rPr>
        <w:t xml:space="preserve"> </w:t>
      </w:r>
      <w:r w:rsidRPr="00283F7A">
        <w:rPr>
          <w:sz w:val="24"/>
          <w:lang w:val="en-GB"/>
        </w:rPr>
        <w:t>study,</w:t>
      </w:r>
      <w:r w:rsidRPr="00283F7A">
        <w:rPr>
          <w:spacing w:val="-3"/>
          <w:sz w:val="24"/>
          <w:lang w:val="en-GB"/>
        </w:rPr>
        <w:t xml:space="preserve"> </w:t>
      </w:r>
      <w:r w:rsidRPr="00283F7A">
        <w:rPr>
          <w:sz w:val="24"/>
          <w:lang w:val="en-GB"/>
        </w:rPr>
        <w:t xml:space="preserve">due to my limited personal access to the families, as well as various cultural barriers. The father's role in FLP has been largely overlooked in previous research, possibly due to cultural values and the traditional roles assigned to fathers, </w:t>
      </w:r>
      <w:proofErr w:type="gramStart"/>
      <w:r w:rsidRPr="00283F7A">
        <w:rPr>
          <w:sz w:val="24"/>
          <w:lang w:val="en-GB"/>
        </w:rPr>
        <w:t>i.e.</w:t>
      </w:r>
      <w:proofErr w:type="gramEnd"/>
      <w:r w:rsidRPr="00283F7A">
        <w:rPr>
          <w:sz w:val="24"/>
          <w:lang w:val="en-GB"/>
        </w:rPr>
        <w:t xml:space="preserve"> economic support.</w:t>
      </w:r>
    </w:p>
    <w:p w14:paraId="04C790F5" w14:textId="77777777" w:rsidR="00F33EA0" w:rsidRPr="00283F7A" w:rsidRDefault="00E6356B">
      <w:pPr>
        <w:pStyle w:val="ListParagraph"/>
        <w:numPr>
          <w:ilvl w:val="0"/>
          <w:numId w:val="1"/>
        </w:numPr>
        <w:tabs>
          <w:tab w:val="left" w:pos="831"/>
        </w:tabs>
        <w:spacing w:before="200" w:line="360" w:lineRule="auto"/>
        <w:ind w:left="590" w:right="207" w:firstLine="0"/>
        <w:rPr>
          <w:sz w:val="24"/>
          <w:lang w:val="en-GB"/>
        </w:rPr>
      </w:pPr>
      <w:r w:rsidRPr="00283F7A">
        <w:rPr>
          <w:b/>
          <w:sz w:val="24"/>
          <w:lang w:val="en-GB"/>
        </w:rPr>
        <w:t>FLP after returning to SA</w:t>
      </w:r>
      <w:r w:rsidRPr="00283F7A">
        <w:rPr>
          <w:sz w:val="24"/>
          <w:lang w:val="en-GB"/>
        </w:rPr>
        <w:t>. Many researchers have examined the changes in FLP after the sojourning families returned to their country. As seen in this study, some families have already set a language policy in advance of their return, and it would be beneficial</w:t>
      </w:r>
      <w:r w:rsidRPr="00283F7A">
        <w:rPr>
          <w:spacing w:val="-2"/>
          <w:sz w:val="24"/>
          <w:lang w:val="en-GB"/>
        </w:rPr>
        <w:t xml:space="preserve"> </w:t>
      </w:r>
      <w:r w:rsidRPr="00283F7A">
        <w:rPr>
          <w:sz w:val="24"/>
          <w:lang w:val="en-GB"/>
        </w:rPr>
        <w:t>to</w:t>
      </w:r>
      <w:r w:rsidRPr="00283F7A">
        <w:rPr>
          <w:spacing w:val="-5"/>
          <w:sz w:val="24"/>
          <w:lang w:val="en-GB"/>
        </w:rPr>
        <w:t xml:space="preserve"> </w:t>
      </w:r>
      <w:r w:rsidRPr="00283F7A">
        <w:rPr>
          <w:sz w:val="24"/>
          <w:lang w:val="en-GB"/>
        </w:rPr>
        <w:t>establish</w:t>
      </w:r>
      <w:r w:rsidRPr="00283F7A">
        <w:rPr>
          <w:spacing w:val="-5"/>
          <w:sz w:val="24"/>
          <w:lang w:val="en-GB"/>
        </w:rPr>
        <w:t xml:space="preserve"> </w:t>
      </w:r>
      <w:r w:rsidRPr="00283F7A">
        <w:rPr>
          <w:sz w:val="24"/>
          <w:lang w:val="en-GB"/>
        </w:rPr>
        <w:t>whether</w:t>
      </w:r>
      <w:r w:rsidRPr="00283F7A">
        <w:rPr>
          <w:spacing w:val="-5"/>
          <w:sz w:val="24"/>
          <w:lang w:val="en-GB"/>
        </w:rPr>
        <w:t xml:space="preserve"> </w:t>
      </w:r>
      <w:r w:rsidRPr="00283F7A">
        <w:rPr>
          <w:sz w:val="24"/>
          <w:lang w:val="en-GB"/>
        </w:rPr>
        <w:t>they</w:t>
      </w:r>
      <w:r w:rsidRPr="00283F7A">
        <w:rPr>
          <w:spacing w:val="-5"/>
          <w:sz w:val="24"/>
          <w:lang w:val="en-GB"/>
        </w:rPr>
        <w:t xml:space="preserve"> </w:t>
      </w:r>
      <w:r w:rsidRPr="00283F7A">
        <w:rPr>
          <w:sz w:val="24"/>
          <w:lang w:val="en-GB"/>
        </w:rPr>
        <w:t>follow</w:t>
      </w:r>
      <w:r w:rsidRPr="00283F7A">
        <w:rPr>
          <w:spacing w:val="-4"/>
          <w:sz w:val="24"/>
          <w:lang w:val="en-GB"/>
        </w:rPr>
        <w:t xml:space="preserve"> </w:t>
      </w:r>
      <w:r w:rsidRPr="00283F7A">
        <w:rPr>
          <w:sz w:val="24"/>
          <w:lang w:val="en-GB"/>
        </w:rPr>
        <w:t>the</w:t>
      </w:r>
      <w:r w:rsidRPr="00283F7A">
        <w:rPr>
          <w:spacing w:val="-6"/>
          <w:sz w:val="24"/>
          <w:lang w:val="en-GB"/>
        </w:rPr>
        <w:t xml:space="preserve"> </w:t>
      </w:r>
      <w:r w:rsidRPr="00283F7A">
        <w:rPr>
          <w:sz w:val="24"/>
          <w:lang w:val="en-GB"/>
        </w:rPr>
        <w:t>same</w:t>
      </w:r>
      <w:r w:rsidRPr="00283F7A">
        <w:rPr>
          <w:spacing w:val="-2"/>
          <w:sz w:val="24"/>
          <w:lang w:val="en-GB"/>
        </w:rPr>
        <w:t xml:space="preserve"> </w:t>
      </w:r>
      <w:r w:rsidRPr="00283F7A">
        <w:rPr>
          <w:sz w:val="24"/>
          <w:lang w:val="en-GB"/>
        </w:rPr>
        <w:t>predefined</w:t>
      </w:r>
      <w:r w:rsidRPr="00283F7A">
        <w:rPr>
          <w:spacing w:val="-5"/>
          <w:sz w:val="24"/>
          <w:lang w:val="en-GB"/>
        </w:rPr>
        <w:t xml:space="preserve"> </w:t>
      </w:r>
      <w:r w:rsidRPr="00283F7A">
        <w:rPr>
          <w:sz w:val="24"/>
          <w:lang w:val="en-GB"/>
        </w:rPr>
        <w:t>plan,</w:t>
      </w:r>
      <w:r w:rsidRPr="00283F7A">
        <w:rPr>
          <w:spacing w:val="-5"/>
          <w:sz w:val="24"/>
          <w:lang w:val="en-GB"/>
        </w:rPr>
        <w:t xml:space="preserve"> </w:t>
      </w:r>
      <w:r w:rsidRPr="00283F7A">
        <w:rPr>
          <w:sz w:val="24"/>
          <w:lang w:val="en-GB"/>
        </w:rPr>
        <w:t>or</w:t>
      </w:r>
      <w:r w:rsidRPr="00283F7A">
        <w:rPr>
          <w:spacing w:val="-5"/>
          <w:sz w:val="24"/>
          <w:lang w:val="en-GB"/>
        </w:rPr>
        <w:t xml:space="preserve"> </w:t>
      </w:r>
      <w:r w:rsidRPr="00283F7A">
        <w:rPr>
          <w:sz w:val="24"/>
          <w:lang w:val="en-GB"/>
        </w:rPr>
        <w:t>amend</w:t>
      </w:r>
      <w:r w:rsidRPr="00283F7A">
        <w:rPr>
          <w:spacing w:val="-5"/>
          <w:sz w:val="24"/>
          <w:lang w:val="en-GB"/>
        </w:rPr>
        <w:t xml:space="preserve"> </w:t>
      </w:r>
      <w:r w:rsidRPr="00283F7A">
        <w:rPr>
          <w:sz w:val="24"/>
          <w:lang w:val="en-GB"/>
        </w:rPr>
        <w:t>it,</w:t>
      </w:r>
      <w:r w:rsidRPr="00283F7A">
        <w:rPr>
          <w:spacing w:val="-1"/>
          <w:sz w:val="24"/>
          <w:lang w:val="en-GB"/>
        </w:rPr>
        <w:t xml:space="preserve"> </w:t>
      </w:r>
      <w:r w:rsidRPr="00283F7A">
        <w:rPr>
          <w:sz w:val="24"/>
          <w:lang w:val="en-GB"/>
        </w:rPr>
        <w:t>along with identifying the factors contributing to these changes. Such research would normally take place over a period of time and would so require a longitudinal study.</w:t>
      </w:r>
    </w:p>
    <w:p w14:paraId="7710BE4C" w14:textId="77777777" w:rsidR="00F33EA0" w:rsidRPr="00283F7A" w:rsidRDefault="00E6356B">
      <w:pPr>
        <w:pStyle w:val="ListParagraph"/>
        <w:numPr>
          <w:ilvl w:val="0"/>
          <w:numId w:val="1"/>
        </w:numPr>
        <w:tabs>
          <w:tab w:val="left" w:pos="831"/>
        </w:tabs>
        <w:spacing w:before="202" w:line="360" w:lineRule="auto"/>
        <w:ind w:left="590" w:right="261" w:firstLine="0"/>
        <w:rPr>
          <w:sz w:val="24"/>
          <w:lang w:val="en-GB"/>
        </w:rPr>
      </w:pPr>
      <w:r w:rsidRPr="00283F7A">
        <w:rPr>
          <w:b/>
          <w:sz w:val="24"/>
          <w:lang w:val="en-GB"/>
        </w:rPr>
        <w:t>Children’s</w:t>
      </w:r>
      <w:r w:rsidRPr="00283F7A">
        <w:rPr>
          <w:b/>
          <w:spacing w:val="-3"/>
          <w:sz w:val="24"/>
          <w:lang w:val="en-GB"/>
        </w:rPr>
        <w:t xml:space="preserve"> </w:t>
      </w:r>
      <w:r w:rsidRPr="00283F7A">
        <w:rPr>
          <w:b/>
          <w:sz w:val="24"/>
          <w:lang w:val="en-GB"/>
        </w:rPr>
        <w:t>beliefs,</w:t>
      </w:r>
      <w:r w:rsidRPr="00283F7A">
        <w:rPr>
          <w:b/>
          <w:spacing w:val="-4"/>
          <w:sz w:val="24"/>
          <w:lang w:val="en-GB"/>
        </w:rPr>
        <w:t xml:space="preserve"> </w:t>
      </w:r>
      <w:r w:rsidRPr="00283F7A">
        <w:rPr>
          <w:b/>
          <w:sz w:val="24"/>
          <w:lang w:val="en-GB"/>
        </w:rPr>
        <w:t>resistance,</w:t>
      </w:r>
      <w:r w:rsidRPr="00283F7A">
        <w:rPr>
          <w:b/>
          <w:spacing w:val="-4"/>
          <w:sz w:val="24"/>
          <w:lang w:val="en-GB"/>
        </w:rPr>
        <w:t xml:space="preserve"> </w:t>
      </w:r>
      <w:r w:rsidRPr="00283F7A">
        <w:rPr>
          <w:b/>
          <w:sz w:val="24"/>
          <w:lang w:val="en-GB"/>
        </w:rPr>
        <w:t>and</w:t>
      </w:r>
      <w:r w:rsidRPr="00283F7A">
        <w:rPr>
          <w:b/>
          <w:spacing w:val="-3"/>
          <w:sz w:val="24"/>
          <w:lang w:val="en-GB"/>
        </w:rPr>
        <w:t xml:space="preserve"> </w:t>
      </w:r>
      <w:r w:rsidRPr="00283F7A">
        <w:rPr>
          <w:b/>
          <w:sz w:val="24"/>
          <w:lang w:val="en-GB"/>
        </w:rPr>
        <w:t>role</w:t>
      </w:r>
      <w:r w:rsidRPr="00283F7A">
        <w:rPr>
          <w:b/>
          <w:spacing w:val="-1"/>
          <w:sz w:val="24"/>
          <w:lang w:val="en-GB"/>
        </w:rPr>
        <w:t xml:space="preserve"> </w:t>
      </w:r>
      <w:r w:rsidRPr="00283F7A">
        <w:rPr>
          <w:b/>
          <w:sz w:val="24"/>
          <w:lang w:val="en-GB"/>
        </w:rPr>
        <w:t>in</w:t>
      </w:r>
      <w:r w:rsidRPr="00283F7A">
        <w:rPr>
          <w:b/>
          <w:spacing w:val="-3"/>
          <w:sz w:val="24"/>
          <w:lang w:val="en-GB"/>
        </w:rPr>
        <w:t xml:space="preserve"> </w:t>
      </w:r>
      <w:r w:rsidRPr="00283F7A">
        <w:rPr>
          <w:b/>
          <w:sz w:val="24"/>
          <w:lang w:val="en-GB"/>
        </w:rPr>
        <w:t>FLP</w:t>
      </w:r>
      <w:r w:rsidRPr="00283F7A">
        <w:rPr>
          <w:sz w:val="24"/>
          <w:lang w:val="en-GB"/>
        </w:rPr>
        <w:t>. Most</w:t>
      </w:r>
      <w:r w:rsidRPr="00283F7A">
        <w:rPr>
          <w:spacing w:val="-6"/>
          <w:sz w:val="24"/>
          <w:lang w:val="en-GB"/>
        </w:rPr>
        <w:t xml:space="preserve"> </w:t>
      </w:r>
      <w:r w:rsidRPr="00283F7A">
        <w:rPr>
          <w:sz w:val="24"/>
          <w:lang w:val="en-GB"/>
        </w:rPr>
        <w:t>current</w:t>
      </w:r>
      <w:r w:rsidRPr="00283F7A">
        <w:rPr>
          <w:spacing w:val="-6"/>
          <w:sz w:val="24"/>
          <w:lang w:val="en-GB"/>
        </w:rPr>
        <w:t xml:space="preserve"> </w:t>
      </w:r>
      <w:r w:rsidRPr="00283F7A">
        <w:rPr>
          <w:sz w:val="24"/>
          <w:lang w:val="en-GB"/>
        </w:rPr>
        <w:t>FLP</w:t>
      </w:r>
      <w:r w:rsidRPr="00283F7A">
        <w:rPr>
          <w:spacing w:val="-3"/>
          <w:sz w:val="24"/>
          <w:lang w:val="en-GB"/>
        </w:rPr>
        <w:t xml:space="preserve"> </w:t>
      </w:r>
      <w:r w:rsidRPr="00283F7A">
        <w:rPr>
          <w:sz w:val="24"/>
          <w:lang w:val="en-GB"/>
        </w:rPr>
        <w:t>studies</w:t>
      </w:r>
      <w:r w:rsidRPr="00283F7A">
        <w:rPr>
          <w:spacing w:val="-3"/>
          <w:sz w:val="24"/>
          <w:lang w:val="en-GB"/>
        </w:rPr>
        <w:t xml:space="preserve"> </w:t>
      </w:r>
      <w:r w:rsidRPr="00283F7A">
        <w:rPr>
          <w:sz w:val="24"/>
          <w:lang w:val="en-GB"/>
        </w:rPr>
        <w:t>focus</w:t>
      </w:r>
      <w:r w:rsidRPr="00283F7A">
        <w:rPr>
          <w:spacing w:val="-3"/>
          <w:sz w:val="24"/>
          <w:lang w:val="en-GB"/>
        </w:rPr>
        <w:t xml:space="preserve"> </w:t>
      </w:r>
      <w:r w:rsidRPr="00283F7A">
        <w:rPr>
          <w:sz w:val="24"/>
          <w:lang w:val="en-GB"/>
        </w:rPr>
        <w:t xml:space="preserve">on parents' beliefs and very few </w:t>
      </w:r>
      <w:proofErr w:type="gramStart"/>
      <w:r w:rsidRPr="00283F7A">
        <w:rPr>
          <w:sz w:val="24"/>
          <w:lang w:val="en-GB"/>
        </w:rPr>
        <w:t>address</w:t>
      </w:r>
      <w:proofErr w:type="gramEnd"/>
      <w:r w:rsidRPr="00283F7A">
        <w:rPr>
          <w:sz w:val="24"/>
          <w:lang w:val="en-GB"/>
        </w:rPr>
        <w:t xml:space="preserve"> the role of children (Schwartz, 2010; Fogle &amp; King, 2013; Luykx, 2003). Such an investigation could be undertaken by interviewing parents and children, alongside audio recording their daily conversations.</w:t>
      </w:r>
    </w:p>
    <w:p w14:paraId="58616BC2" w14:textId="5020C066" w:rsidR="00F33EA0" w:rsidRPr="00283F7A" w:rsidRDefault="00E6356B" w:rsidP="008A0FA7">
      <w:pPr>
        <w:pStyle w:val="Heading2"/>
        <w:rPr>
          <w:lang w:val="en-GB"/>
        </w:rPr>
      </w:pPr>
      <w:bookmarkStart w:id="1340" w:name="6.10_Significance_and_implications"/>
      <w:bookmarkStart w:id="1341" w:name="_Toc117001852"/>
      <w:bookmarkEnd w:id="1340"/>
      <w:r w:rsidRPr="00283F7A">
        <w:rPr>
          <w:lang w:val="en-GB"/>
        </w:rPr>
        <w:t>Significance and implications</w:t>
      </w:r>
      <w:bookmarkEnd w:id="1341"/>
    </w:p>
    <w:p w14:paraId="2C6FDEF3" w14:textId="77777777" w:rsidR="00F33EA0" w:rsidRPr="00283F7A" w:rsidRDefault="00E6356B" w:rsidP="004B2B7A">
      <w:pPr>
        <w:pStyle w:val="BodyText"/>
        <w:rPr>
          <w:lang w:val="en-GB"/>
        </w:rPr>
      </w:pPr>
      <w:r w:rsidRPr="00283F7A">
        <w:rPr>
          <w:lang w:val="en-GB"/>
        </w:rPr>
        <w:t>This</w:t>
      </w:r>
      <w:r w:rsidRPr="00283F7A">
        <w:rPr>
          <w:spacing w:val="-3"/>
          <w:lang w:val="en-GB"/>
        </w:rPr>
        <w:t xml:space="preserve"> </w:t>
      </w:r>
      <w:r w:rsidRPr="00283F7A">
        <w:rPr>
          <w:lang w:val="en-GB"/>
        </w:rPr>
        <w:t>study</w:t>
      </w:r>
      <w:r w:rsidRPr="00283F7A">
        <w:rPr>
          <w:spacing w:val="-4"/>
          <w:lang w:val="en-GB"/>
        </w:rPr>
        <w:t xml:space="preserve"> </w:t>
      </w:r>
      <w:r w:rsidRPr="00283F7A">
        <w:rPr>
          <w:lang w:val="en-GB"/>
        </w:rPr>
        <w:t>offers</w:t>
      </w:r>
      <w:r w:rsidRPr="00283F7A">
        <w:rPr>
          <w:spacing w:val="-3"/>
          <w:lang w:val="en-GB"/>
        </w:rPr>
        <w:t xml:space="preserve"> </w:t>
      </w:r>
      <w:r w:rsidRPr="00283F7A">
        <w:rPr>
          <w:lang w:val="en-GB"/>
        </w:rPr>
        <w:t>implications</w:t>
      </w:r>
      <w:r w:rsidRPr="00283F7A">
        <w:rPr>
          <w:spacing w:val="-3"/>
          <w:lang w:val="en-GB"/>
        </w:rPr>
        <w:t xml:space="preserve"> </w:t>
      </w:r>
      <w:r w:rsidRPr="00283F7A">
        <w:rPr>
          <w:lang w:val="en-GB"/>
        </w:rPr>
        <w:t>for</w:t>
      </w:r>
      <w:r w:rsidRPr="00283F7A">
        <w:rPr>
          <w:spacing w:val="-4"/>
          <w:lang w:val="en-GB"/>
        </w:rPr>
        <w:t xml:space="preserve"> </w:t>
      </w:r>
      <w:r w:rsidRPr="00283F7A">
        <w:rPr>
          <w:lang w:val="en-GB"/>
        </w:rPr>
        <w:t>sojourning</w:t>
      </w:r>
      <w:r w:rsidRPr="00283F7A">
        <w:rPr>
          <w:spacing w:val="-4"/>
          <w:lang w:val="en-GB"/>
        </w:rPr>
        <w:t xml:space="preserve"> </w:t>
      </w:r>
      <w:r w:rsidRPr="00283F7A">
        <w:rPr>
          <w:lang w:val="en-GB"/>
        </w:rPr>
        <w:t>mothers,</w:t>
      </w:r>
      <w:r w:rsidRPr="00283F7A">
        <w:rPr>
          <w:spacing w:val="-4"/>
          <w:lang w:val="en-GB"/>
        </w:rPr>
        <w:t xml:space="preserve"> </w:t>
      </w:r>
      <w:r w:rsidRPr="00283F7A">
        <w:rPr>
          <w:lang w:val="en-GB"/>
        </w:rPr>
        <w:t>as</w:t>
      </w:r>
      <w:r w:rsidRPr="00283F7A">
        <w:rPr>
          <w:spacing w:val="-3"/>
          <w:lang w:val="en-GB"/>
        </w:rPr>
        <w:t xml:space="preserve"> </w:t>
      </w:r>
      <w:r w:rsidRPr="00283F7A">
        <w:rPr>
          <w:lang w:val="en-GB"/>
        </w:rPr>
        <w:t>well</w:t>
      </w:r>
      <w:r w:rsidRPr="00283F7A">
        <w:rPr>
          <w:spacing w:val="-6"/>
          <w:lang w:val="en-GB"/>
        </w:rPr>
        <w:t xml:space="preserve"> </w:t>
      </w:r>
      <w:r w:rsidRPr="00283F7A">
        <w:rPr>
          <w:lang w:val="en-GB"/>
        </w:rPr>
        <w:t>as</w:t>
      </w:r>
      <w:r w:rsidRPr="00283F7A">
        <w:rPr>
          <w:spacing w:val="-3"/>
          <w:lang w:val="en-GB"/>
        </w:rPr>
        <w:t xml:space="preserve"> </w:t>
      </w:r>
      <w:r w:rsidRPr="00283F7A">
        <w:rPr>
          <w:lang w:val="en-GB"/>
        </w:rPr>
        <w:t>the</w:t>
      </w:r>
      <w:r w:rsidRPr="00283F7A">
        <w:rPr>
          <w:spacing w:val="-6"/>
          <w:lang w:val="en-GB"/>
        </w:rPr>
        <w:t xml:space="preserve"> </w:t>
      </w:r>
      <w:r w:rsidRPr="00283F7A">
        <w:rPr>
          <w:lang w:val="en-GB"/>
        </w:rPr>
        <w:t>educational</w:t>
      </w:r>
      <w:r w:rsidRPr="00283F7A">
        <w:rPr>
          <w:spacing w:val="-6"/>
          <w:lang w:val="en-GB"/>
        </w:rPr>
        <w:t xml:space="preserve"> </w:t>
      </w:r>
      <w:r w:rsidRPr="00283F7A">
        <w:rPr>
          <w:lang w:val="en-GB"/>
        </w:rPr>
        <w:t>sector, arising mainly from the interviews and audio recording of family conversations.</w:t>
      </w:r>
    </w:p>
    <w:p w14:paraId="5AC8D237" w14:textId="332B56F3" w:rsidR="00F33EA0" w:rsidRPr="00283F7A" w:rsidRDefault="00E6356B" w:rsidP="008A0FA7">
      <w:pPr>
        <w:pStyle w:val="Heading3"/>
        <w:rPr>
          <w:lang w:val="en-GB"/>
        </w:rPr>
      </w:pPr>
      <w:bookmarkStart w:id="1342" w:name="6.10.1_Theoretical_Implications_for_pare"/>
      <w:bookmarkStart w:id="1343" w:name="_Toc117001853"/>
      <w:bookmarkEnd w:id="1342"/>
      <w:r w:rsidRPr="00283F7A">
        <w:rPr>
          <w:lang w:val="en-GB"/>
        </w:rPr>
        <w:t>Theoretical</w:t>
      </w:r>
      <w:r w:rsidRPr="00283F7A">
        <w:rPr>
          <w:spacing w:val="-10"/>
          <w:lang w:val="en-GB"/>
        </w:rPr>
        <w:t xml:space="preserve"> </w:t>
      </w:r>
      <w:r w:rsidRPr="00283F7A">
        <w:rPr>
          <w:lang w:val="en-GB"/>
        </w:rPr>
        <w:t>Implications</w:t>
      </w:r>
      <w:r w:rsidRPr="00283F7A">
        <w:rPr>
          <w:spacing w:val="-6"/>
          <w:lang w:val="en-GB"/>
        </w:rPr>
        <w:t xml:space="preserve"> </w:t>
      </w:r>
      <w:r w:rsidRPr="00283F7A">
        <w:rPr>
          <w:lang w:val="en-GB"/>
        </w:rPr>
        <w:t>for</w:t>
      </w:r>
      <w:r w:rsidRPr="00283F7A">
        <w:rPr>
          <w:spacing w:val="-6"/>
          <w:lang w:val="en-GB"/>
        </w:rPr>
        <w:t xml:space="preserve"> </w:t>
      </w:r>
      <w:r w:rsidRPr="00283F7A">
        <w:rPr>
          <w:spacing w:val="-2"/>
          <w:lang w:val="en-GB"/>
        </w:rPr>
        <w:t>parents</w:t>
      </w:r>
      <w:bookmarkEnd w:id="1343"/>
    </w:p>
    <w:p w14:paraId="55A34D81" w14:textId="78E88BAD" w:rsidR="00F33EA0" w:rsidRPr="00283F7A" w:rsidRDefault="00E6356B" w:rsidP="004B2B7A">
      <w:pPr>
        <w:pStyle w:val="BodyText"/>
        <w:rPr>
          <w:lang w:val="en-GB"/>
        </w:rPr>
      </w:pPr>
      <w:r w:rsidRPr="00283F7A">
        <w:rPr>
          <w:lang w:val="en-GB"/>
        </w:rPr>
        <w:t>After</w:t>
      </w:r>
      <w:r w:rsidRPr="00283F7A">
        <w:rPr>
          <w:spacing w:val="-4"/>
          <w:lang w:val="en-GB"/>
        </w:rPr>
        <w:t xml:space="preserve"> </w:t>
      </w:r>
      <w:r w:rsidRPr="00283F7A">
        <w:rPr>
          <w:lang w:val="en-GB"/>
        </w:rPr>
        <w:t>much</w:t>
      </w:r>
      <w:r w:rsidRPr="00283F7A">
        <w:rPr>
          <w:spacing w:val="-4"/>
          <w:lang w:val="en-GB"/>
        </w:rPr>
        <w:t xml:space="preserve"> </w:t>
      </w:r>
      <w:r w:rsidRPr="00283F7A">
        <w:rPr>
          <w:lang w:val="en-GB"/>
        </w:rPr>
        <w:t>consideration,</w:t>
      </w:r>
      <w:r w:rsidRPr="00283F7A">
        <w:rPr>
          <w:spacing w:val="-4"/>
          <w:lang w:val="en-GB"/>
        </w:rPr>
        <w:t xml:space="preserve"> </w:t>
      </w:r>
      <w:r w:rsidRPr="00283F7A">
        <w:rPr>
          <w:lang w:val="en-GB"/>
        </w:rPr>
        <w:t>I</w:t>
      </w:r>
      <w:r w:rsidRPr="00283F7A">
        <w:rPr>
          <w:spacing w:val="-4"/>
          <w:lang w:val="en-GB"/>
        </w:rPr>
        <w:t xml:space="preserve"> </w:t>
      </w:r>
      <w:r w:rsidRPr="00283F7A">
        <w:rPr>
          <w:lang w:val="en-GB"/>
        </w:rPr>
        <w:t>have</w:t>
      </w:r>
      <w:r w:rsidRPr="00283F7A">
        <w:rPr>
          <w:spacing w:val="-6"/>
          <w:lang w:val="en-GB"/>
        </w:rPr>
        <w:t xml:space="preserve"> </w:t>
      </w:r>
      <w:r w:rsidRPr="00283F7A">
        <w:rPr>
          <w:lang w:val="en-GB"/>
        </w:rPr>
        <w:t>concluded that</w:t>
      </w:r>
      <w:r w:rsidRPr="00283F7A">
        <w:rPr>
          <w:spacing w:val="-1"/>
          <w:lang w:val="en-GB"/>
        </w:rPr>
        <w:t xml:space="preserve"> </w:t>
      </w:r>
      <w:r w:rsidRPr="00283F7A">
        <w:rPr>
          <w:lang w:val="en-GB"/>
        </w:rPr>
        <w:t>the</w:t>
      </w:r>
      <w:r w:rsidRPr="00283F7A">
        <w:rPr>
          <w:spacing w:val="-1"/>
          <w:lang w:val="en-GB"/>
        </w:rPr>
        <w:t xml:space="preserve"> </w:t>
      </w:r>
      <w:r w:rsidRPr="00283F7A">
        <w:rPr>
          <w:lang w:val="en-GB"/>
        </w:rPr>
        <w:t>practices</w:t>
      </w:r>
      <w:r w:rsidRPr="00283F7A">
        <w:rPr>
          <w:spacing w:val="-3"/>
          <w:lang w:val="en-GB"/>
        </w:rPr>
        <w:t xml:space="preserve"> </w:t>
      </w:r>
      <w:r w:rsidRPr="00283F7A">
        <w:rPr>
          <w:lang w:val="en-GB"/>
        </w:rPr>
        <w:t>of</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parents</w:t>
      </w:r>
      <w:r w:rsidRPr="00283F7A">
        <w:rPr>
          <w:spacing w:val="-3"/>
          <w:lang w:val="en-GB"/>
        </w:rPr>
        <w:t xml:space="preserve"> </w:t>
      </w:r>
      <w:r w:rsidRPr="00283F7A">
        <w:rPr>
          <w:lang w:val="en-GB"/>
        </w:rPr>
        <w:t>in</w:t>
      </w:r>
      <w:r w:rsidRPr="00283F7A">
        <w:rPr>
          <w:spacing w:val="-4"/>
          <w:lang w:val="en-GB"/>
        </w:rPr>
        <w:t xml:space="preserve"> </w:t>
      </w:r>
      <w:r w:rsidRPr="00283F7A">
        <w:rPr>
          <w:lang w:val="en-GB"/>
        </w:rPr>
        <w:t>this</w:t>
      </w:r>
      <w:r w:rsidRPr="00283F7A">
        <w:rPr>
          <w:spacing w:val="-3"/>
          <w:lang w:val="en-GB"/>
        </w:rPr>
        <w:t xml:space="preserve"> </w:t>
      </w:r>
      <w:r w:rsidRPr="00283F7A">
        <w:rPr>
          <w:lang w:val="en-GB"/>
        </w:rPr>
        <w:t>study did not always reflect their beliefs. For example, although some of the Saudi student mothers believed in speaking only Arabic at home, they admitted that this policy was problematic to fully implement. Most mothers were aware of this aspect (Chatzidaki &amp; Maligkoudi, 2013; Schwartz, 2008) but were overwhelmed with juggling their multiple tasks,</w:t>
      </w:r>
      <w:r w:rsidRPr="00283F7A">
        <w:rPr>
          <w:spacing w:val="-1"/>
          <w:lang w:val="en-GB"/>
        </w:rPr>
        <w:t xml:space="preserve"> </w:t>
      </w:r>
      <w:r w:rsidRPr="00283F7A">
        <w:rPr>
          <w:lang w:val="en-GB"/>
        </w:rPr>
        <w:t>including their</w:t>
      </w:r>
      <w:r w:rsidRPr="00283F7A">
        <w:rPr>
          <w:spacing w:val="-1"/>
          <w:lang w:val="en-GB"/>
        </w:rPr>
        <w:t xml:space="preserve"> </w:t>
      </w:r>
      <w:r w:rsidRPr="00283F7A">
        <w:rPr>
          <w:lang w:val="en-GB"/>
        </w:rPr>
        <w:t>higher</w:t>
      </w:r>
      <w:r w:rsidRPr="00283F7A">
        <w:rPr>
          <w:spacing w:val="-1"/>
          <w:lang w:val="en-GB"/>
        </w:rPr>
        <w:t xml:space="preserve"> </w:t>
      </w:r>
      <w:r w:rsidRPr="00283F7A">
        <w:rPr>
          <w:lang w:val="en-GB"/>
        </w:rPr>
        <w:t>studies.</w:t>
      </w:r>
      <w:r w:rsidRPr="00283F7A">
        <w:rPr>
          <w:spacing w:val="-1"/>
          <w:lang w:val="en-GB"/>
        </w:rPr>
        <w:t xml:space="preserve"> </w:t>
      </w:r>
      <w:r w:rsidRPr="00283F7A">
        <w:rPr>
          <w:lang w:val="en-GB"/>
        </w:rPr>
        <w:t>In</w:t>
      </w:r>
      <w:r w:rsidRPr="00283F7A">
        <w:rPr>
          <w:spacing w:val="-1"/>
          <w:lang w:val="en-GB"/>
        </w:rPr>
        <w:t xml:space="preserve"> </w:t>
      </w:r>
      <w:r w:rsidRPr="00283F7A">
        <w:rPr>
          <w:lang w:val="en-GB"/>
        </w:rPr>
        <w:t>the</w:t>
      </w:r>
      <w:r w:rsidRPr="00283F7A">
        <w:rPr>
          <w:spacing w:val="-3"/>
          <w:lang w:val="en-GB"/>
        </w:rPr>
        <w:t xml:space="preserve"> </w:t>
      </w:r>
      <w:r w:rsidRPr="00283F7A">
        <w:rPr>
          <w:lang w:val="en-GB"/>
        </w:rPr>
        <w:t>current</w:t>
      </w:r>
      <w:r w:rsidRPr="00283F7A">
        <w:rPr>
          <w:spacing w:val="-3"/>
          <w:lang w:val="en-GB"/>
        </w:rPr>
        <w:t xml:space="preserve"> </w:t>
      </w:r>
      <w:r w:rsidRPr="00283F7A">
        <w:rPr>
          <w:lang w:val="en-GB"/>
        </w:rPr>
        <w:t>study,</w:t>
      </w:r>
      <w:r w:rsidRPr="00283F7A">
        <w:rPr>
          <w:spacing w:val="-1"/>
          <w:lang w:val="en-GB"/>
        </w:rPr>
        <w:t xml:space="preserve"> </w:t>
      </w:r>
      <w:r w:rsidRPr="00283F7A">
        <w:rPr>
          <w:lang w:val="en-GB"/>
        </w:rPr>
        <w:t>the</w:t>
      </w:r>
      <w:r w:rsidRPr="00283F7A">
        <w:rPr>
          <w:spacing w:val="-3"/>
          <w:lang w:val="en-GB"/>
        </w:rPr>
        <w:t xml:space="preserve"> </w:t>
      </w:r>
      <w:r w:rsidRPr="00283F7A">
        <w:rPr>
          <w:lang w:val="en-GB"/>
        </w:rPr>
        <w:t>mothers showed</w:t>
      </w:r>
      <w:r w:rsidRPr="00283F7A">
        <w:rPr>
          <w:spacing w:val="-1"/>
          <w:lang w:val="en-GB"/>
        </w:rPr>
        <w:t xml:space="preserve"> </w:t>
      </w:r>
      <w:r w:rsidRPr="00283F7A">
        <w:rPr>
          <w:lang w:val="en-GB"/>
        </w:rPr>
        <w:t>individual</w:t>
      </w:r>
      <w:r w:rsidR="006879AD" w:rsidRPr="00283F7A">
        <w:rPr>
          <w:lang w:val="en-GB"/>
        </w:rPr>
        <w:t xml:space="preserve"> </w:t>
      </w:r>
      <w:r w:rsidRPr="00283F7A">
        <w:rPr>
          <w:lang w:val="en-GB"/>
        </w:rPr>
        <w:t>responses</w:t>
      </w:r>
      <w:r w:rsidRPr="00283F7A">
        <w:rPr>
          <w:spacing w:val="-3"/>
          <w:lang w:val="en-GB"/>
        </w:rPr>
        <w:t xml:space="preserve"> </w:t>
      </w:r>
      <w:r w:rsidRPr="00283F7A">
        <w:rPr>
          <w:lang w:val="en-GB"/>
        </w:rPr>
        <w:t>to</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challenges</w:t>
      </w:r>
      <w:r w:rsidRPr="00283F7A">
        <w:rPr>
          <w:spacing w:val="-3"/>
          <w:lang w:val="en-GB"/>
        </w:rPr>
        <w:t xml:space="preserve"> </w:t>
      </w:r>
      <w:r w:rsidRPr="00283F7A">
        <w:rPr>
          <w:lang w:val="en-GB"/>
        </w:rPr>
        <w:t>and</w:t>
      </w:r>
      <w:r w:rsidRPr="00283F7A">
        <w:rPr>
          <w:spacing w:val="-1"/>
          <w:lang w:val="en-GB"/>
        </w:rPr>
        <w:t xml:space="preserve"> </w:t>
      </w:r>
      <w:r w:rsidRPr="00283F7A">
        <w:rPr>
          <w:lang w:val="en-GB"/>
        </w:rPr>
        <w:t>tensions</w:t>
      </w:r>
      <w:r w:rsidRPr="00283F7A">
        <w:rPr>
          <w:spacing w:val="-3"/>
          <w:lang w:val="en-GB"/>
        </w:rPr>
        <w:t xml:space="preserve"> </w:t>
      </w:r>
      <w:r w:rsidRPr="00283F7A">
        <w:rPr>
          <w:lang w:val="en-GB"/>
        </w:rPr>
        <w:t>they</w:t>
      </w:r>
      <w:r w:rsidRPr="00283F7A">
        <w:rPr>
          <w:spacing w:val="-4"/>
          <w:lang w:val="en-GB"/>
        </w:rPr>
        <w:t xml:space="preserve"> </w:t>
      </w:r>
      <w:r w:rsidRPr="00283F7A">
        <w:rPr>
          <w:lang w:val="en-GB"/>
        </w:rPr>
        <w:t>faced.</w:t>
      </w:r>
      <w:r w:rsidRPr="00283F7A">
        <w:rPr>
          <w:spacing w:val="-4"/>
          <w:lang w:val="en-GB"/>
        </w:rPr>
        <w:t xml:space="preserve"> </w:t>
      </w:r>
      <w:r w:rsidRPr="00283F7A">
        <w:rPr>
          <w:lang w:val="en-GB"/>
        </w:rPr>
        <w:t>In</w:t>
      </w:r>
      <w:r w:rsidRPr="00283F7A">
        <w:rPr>
          <w:spacing w:val="-4"/>
          <w:lang w:val="en-GB"/>
        </w:rPr>
        <w:t xml:space="preserve"> </w:t>
      </w:r>
      <w:r w:rsidRPr="00283F7A">
        <w:rPr>
          <w:lang w:val="en-GB"/>
        </w:rPr>
        <w:t>addition, children</w:t>
      </w:r>
      <w:r w:rsidRPr="00283F7A">
        <w:rPr>
          <w:spacing w:val="-4"/>
          <w:lang w:val="en-GB"/>
        </w:rPr>
        <w:t xml:space="preserve"> </w:t>
      </w:r>
      <w:r w:rsidRPr="00283F7A">
        <w:rPr>
          <w:lang w:val="en-GB"/>
        </w:rPr>
        <w:t>were</w:t>
      </w:r>
      <w:r w:rsidRPr="00283F7A">
        <w:rPr>
          <w:spacing w:val="-6"/>
          <w:lang w:val="en-GB"/>
        </w:rPr>
        <w:t xml:space="preserve"> </w:t>
      </w:r>
      <w:r w:rsidRPr="00283F7A">
        <w:rPr>
          <w:lang w:val="en-GB"/>
        </w:rPr>
        <w:t>found</w:t>
      </w:r>
      <w:r w:rsidRPr="00283F7A">
        <w:rPr>
          <w:spacing w:val="-4"/>
          <w:lang w:val="en-GB"/>
        </w:rPr>
        <w:t xml:space="preserve"> </w:t>
      </w:r>
      <w:r w:rsidRPr="00283F7A">
        <w:rPr>
          <w:lang w:val="en-GB"/>
        </w:rPr>
        <w:t xml:space="preserve">to contribute to this </w:t>
      </w:r>
      <w:r w:rsidRPr="00283F7A">
        <w:rPr>
          <w:lang w:val="en-GB"/>
        </w:rPr>
        <w:lastRenderedPageBreak/>
        <w:t xml:space="preserve">tension through their </w:t>
      </w:r>
      <w:r w:rsidR="00E15202" w:rsidRPr="00283F7A">
        <w:rPr>
          <w:lang w:val="en-GB"/>
        </w:rPr>
        <w:t xml:space="preserve">agencies in form of </w:t>
      </w:r>
      <w:r w:rsidRPr="00283F7A">
        <w:rPr>
          <w:lang w:val="en-GB"/>
        </w:rPr>
        <w:t>resistance, or their negotiations with parents in relation to language preferences, practices and strategies, particularly as they were influenced by the societal community, which contradicted their FLPs.</w:t>
      </w:r>
    </w:p>
    <w:p w14:paraId="630902D2" w14:textId="51ECC4A3" w:rsidR="00FC1F44" w:rsidRPr="00283F7A" w:rsidRDefault="00E6356B" w:rsidP="004B2B7A">
      <w:pPr>
        <w:pStyle w:val="BodyText"/>
        <w:rPr>
          <w:lang w:val="en-GB"/>
        </w:rPr>
      </w:pPr>
      <w:r w:rsidRPr="00283F7A">
        <w:rPr>
          <w:lang w:val="en-GB"/>
        </w:rPr>
        <w:t>This study identified inevitable tensions between parents, the community and the home language, along with pressures to simultaneously remain connect with their traditions and extended families and the host country. Furthermore, the parents were required to deal with the tensions arising from the dynamics between family members and their language</w:t>
      </w:r>
      <w:r w:rsidRPr="00283F7A">
        <w:rPr>
          <w:spacing w:val="-6"/>
          <w:lang w:val="en-GB"/>
        </w:rPr>
        <w:t xml:space="preserve"> </w:t>
      </w:r>
      <w:r w:rsidRPr="00283F7A">
        <w:rPr>
          <w:lang w:val="en-GB"/>
        </w:rPr>
        <w:t>preferences</w:t>
      </w:r>
      <w:r w:rsidR="00E15202" w:rsidRPr="00283F7A">
        <w:rPr>
          <w:lang w:val="en-GB"/>
        </w:rPr>
        <w:t xml:space="preserve"> and agencies</w:t>
      </w:r>
      <w:r w:rsidRPr="00283F7A">
        <w:rPr>
          <w:lang w:val="en-GB"/>
        </w:rPr>
        <w:t>,</w:t>
      </w:r>
      <w:r w:rsidRPr="00283F7A">
        <w:rPr>
          <w:spacing w:val="-4"/>
          <w:lang w:val="en-GB"/>
        </w:rPr>
        <w:t xml:space="preserve"> </w:t>
      </w:r>
      <w:r w:rsidRPr="00283F7A">
        <w:rPr>
          <w:lang w:val="en-GB"/>
        </w:rPr>
        <w:t>which</w:t>
      </w:r>
      <w:r w:rsidRPr="00283F7A">
        <w:rPr>
          <w:spacing w:val="-4"/>
          <w:lang w:val="en-GB"/>
        </w:rPr>
        <w:t xml:space="preserve"> </w:t>
      </w:r>
      <w:r w:rsidRPr="00283F7A">
        <w:rPr>
          <w:lang w:val="en-GB"/>
        </w:rPr>
        <w:t>tend to</w:t>
      </w:r>
      <w:r w:rsidRPr="00283F7A">
        <w:rPr>
          <w:spacing w:val="-4"/>
          <w:lang w:val="en-GB"/>
        </w:rPr>
        <w:t xml:space="preserve"> </w:t>
      </w:r>
      <w:r w:rsidRPr="00283F7A">
        <w:rPr>
          <w:lang w:val="en-GB"/>
        </w:rPr>
        <w:t>be</w:t>
      </w:r>
      <w:r w:rsidRPr="00283F7A">
        <w:rPr>
          <w:spacing w:val="-6"/>
          <w:lang w:val="en-GB"/>
        </w:rPr>
        <w:t xml:space="preserve"> </w:t>
      </w:r>
      <w:r w:rsidRPr="00283F7A">
        <w:rPr>
          <w:lang w:val="en-GB"/>
        </w:rPr>
        <w:t>common</w:t>
      </w:r>
      <w:r w:rsidRPr="00283F7A">
        <w:rPr>
          <w:spacing w:val="-4"/>
          <w:lang w:val="en-GB"/>
        </w:rPr>
        <w:t xml:space="preserve"> </w:t>
      </w:r>
      <w:r w:rsidRPr="00283F7A">
        <w:rPr>
          <w:lang w:val="en-GB"/>
        </w:rPr>
        <w:t>in a</w:t>
      </w:r>
      <w:r w:rsidRPr="00283F7A">
        <w:rPr>
          <w:spacing w:val="-1"/>
          <w:lang w:val="en-GB"/>
        </w:rPr>
        <w:t xml:space="preserve"> </w:t>
      </w:r>
      <w:r w:rsidRPr="00283F7A">
        <w:rPr>
          <w:lang w:val="en-GB"/>
        </w:rPr>
        <w:t>transnational</w:t>
      </w:r>
      <w:r w:rsidRPr="00283F7A">
        <w:rPr>
          <w:spacing w:val="-6"/>
          <w:lang w:val="en-GB"/>
        </w:rPr>
        <w:t xml:space="preserve"> </w:t>
      </w:r>
      <w:r w:rsidRPr="00283F7A">
        <w:rPr>
          <w:lang w:val="en-GB"/>
        </w:rPr>
        <w:t>or</w:t>
      </w:r>
      <w:r w:rsidRPr="00283F7A">
        <w:rPr>
          <w:spacing w:val="-4"/>
          <w:lang w:val="en-GB"/>
        </w:rPr>
        <w:t xml:space="preserve"> </w:t>
      </w:r>
      <w:r w:rsidRPr="00283F7A">
        <w:rPr>
          <w:lang w:val="en-GB"/>
        </w:rPr>
        <w:t>immigrant</w:t>
      </w:r>
      <w:r w:rsidRPr="00283F7A">
        <w:rPr>
          <w:spacing w:val="-6"/>
          <w:lang w:val="en-GB"/>
        </w:rPr>
        <w:t xml:space="preserve"> </w:t>
      </w:r>
      <w:r w:rsidRPr="00283F7A">
        <w:rPr>
          <w:lang w:val="en-GB"/>
        </w:rPr>
        <w:t>context. I therefore consider that these tensions should form an aspect of understanding the negotiations of language practices between bi/multilingual family members. This is particularly significant as these negotiations, undertaken in various circumstances, helped parents to find more realistic language practice management strategies and to compromise when it came to their own ideal of a correct strategy.</w:t>
      </w:r>
    </w:p>
    <w:p w14:paraId="55EAB9D1" w14:textId="6FF24DC0" w:rsidR="00FC1F44" w:rsidRPr="00CB04A0" w:rsidRDefault="00284F8D" w:rsidP="00284F8D">
      <w:pPr>
        <w:pStyle w:val="BodyText"/>
        <w:rPr>
          <w:lang w:val="en-GB"/>
        </w:rPr>
      </w:pPr>
      <w:r w:rsidRPr="00CB04A0">
        <w:rPr>
          <w:lang w:val="en-GB"/>
        </w:rPr>
        <w:t>The agency of both c</w:t>
      </w:r>
      <w:r w:rsidR="00FC1F44" w:rsidRPr="00CB04A0">
        <w:rPr>
          <w:lang w:val="en-GB"/>
        </w:rPr>
        <w:t xml:space="preserve">hildren and parents </w:t>
      </w:r>
      <w:r w:rsidRPr="00CB04A0">
        <w:rPr>
          <w:lang w:val="en-GB"/>
        </w:rPr>
        <w:t xml:space="preserve">was </w:t>
      </w:r>
      <w:r w:rsidR="00FC1F44" w:rsidRPr="00CB04A0">
        <w:rPr>
          <w:lang w:val="en-GB"/>
        </w:rPr>
        <w:t xml:space="preserve">also </w:t>
      </w:r>
      <w:r w:rsidRPr="00CB04A0">
        <w:rPr>
          <w:lang w:val="en-GB"/>
        </w:rPr>
        <w:t xml:space="preserve">found to be </w:t>
      </w:r>
      <w:r w:rsidR="00FC1F44" w:rsidRPr="00CB04A0">
        <w:rPr>
          <w:lang w:val="en-GB"/>
        </w:rPr>
        <w:t>influenced by various factors (</w:t>
      </w:r>
      <w:proofErr w:type="gramStart"/>
      <w:r w:rsidRPr="00CB04A0">
        <w:rPr>
          <w:lang w:val="en-GB"/>
        </w:rPr>
        <w:t>i.e.</w:t>
      </w:r>
      <w:proofErr w:type="gramEnd"/>
      <w:r w:rsidRPr="00CB04A0">
        <w:rPr>
          <w:lang w:val="en-GB"/>
        </w:rPr>
        <w:t xml:space="preserve"> </w:t>
      </w:r>
      <w:r w:rsidR="00FC1F44" w:rsidRPr="00CB04A0">
        <w:rPr>
          <w:lang w:val="en-GB"/>
        </w:rPr>
        <w:t>education system, peers, friends, community</w:t>
      </w:r>
      <w:r w:rsidRPr="00CB04A0">
        <w:rPr>
          <w:lang w:val="en-GB"/>
        </w:rPr>
        <w:t xml:space="preserve"> and</w:t>
      </w:r>
      <w:r w:rsidR="00FC1F44" w:rsidRPr="00CB04A0">
        <w:rPr>
          <w:lang w:val="en-GB"/>
        </w:rPr>
        <w:t xml:space="preserve"> social gatherings)</w:t>
      </w:r>
      <w:r w:rsidRPr="00CB04A0">
        <w:rPr>
          <w:lang w:val="en-GB"/>
        </w:rPr>
        <w:t>. It was further impacted by</w:t>
      </w:r>
      <w:r w:rsidR="00FC1F44" w:rsidRPr="00CB04A0">
        <w:rPr>
          <w:lang w:val="en-GB"/>
        </w:rPr>
        <w:t xml:space="preserve"> </w:t>
      </w:r>
      <w:r w:rsidRPr="00CB04A0">
        <w:rPr>
          <w:lang w:val="en-GB"/>
        </w:rPr>
        <w:t xml:space="preserve">a </w:t>
      </w:r>
      <w:r w:rsidR="00FC1F44" w:rsidRPr="00CB04A0">
        <w:rPr>
          <w:lang w:val="en-GB"/>
        </w:rPr>
        <w:t>chang</w:t>
      </w:r>
      <w:r w:rsidRPr="00CB04A0">
        <w:rPr>
          <w:lang w:val="en-GB"/>
        </w:rPr>
        <w:t xml:space="preserve">e of </w:t>
      </w:r>
      <w:r w:rsidR="00FC1F44" w:rsidRPr="00CB04A0">
        <w:rPr>
          <w:lang w:val="en-GB"/>
        </w:rPr>
        <w:t>environment</w:t>
      </w:r>
      <w:r w:rsidRPr="00CB04A0">
        <w:rPr>
          <w:lang w:val="en-GB"/>
        </w:rPr>
        <w:t>,</w:t>
      </w:r>
      <w:r w:rsidR="00FC1F44" w:rsidRPr="00CB04A0">
        <w:rPr>
          <w:lang w:val="en-GB"/>
        </w:rPr>
        <w:t xml:space="preserve"> which </w:t>
      </w:r>
      <w:r w:rsidRPr="00CB04A0">
        <w:rPr>
          <w:lang w:val="en-GB"/>
        </w:rPr>
        <w:t xml:space="preserve">was </w:t>
      </w:r>
      <w:r w:rsidR="00BE4A67" w:rsidRPr="00CB04A0">
        <w:rPr>
          <w:lang w:val="en-GB"/>
        </w:rPr>
        <w:t xml:space="preserve">identified as </w:t>
      </w:r>
      <w:r w:rsidR="00FC1F44" w:rsidRPr="00CB04A0">
        <w:rPr>
          <w:lang w:val="en-GB"/>
        </w:rPr>
        <w:t>play</w:t>
      </w:r>
      <w:r w:rsidR="00BE4A67" w:rsidRPr="00CB04A0">
        <w:rPr>
          <w:lang w:val="en-GB"/>
        </w:rPr>
        <w:t>ing</w:t>
      </w:r>
      <w:r w:rsidR="00D93BDE" w:rsidRPr="00CB04A0">
        <w:rPr>
          <w:lang w:val="en-GB"/>
        </w:rPr>
        <w:t xml:space="preserve"> a</w:t>
      </w:r>
      <w:r w:rsidR="00FC1F44" w:rsidRPr="00CB04A0">
        <w:rPr>
          <w:lang w:val="en-GB"/>
        </w:rPr>
        <w:t xml:space="preserve"> </w:t>
      </w:r>
      <w:r w:rsidRPr="00CB04A0">
        <w:rPr>
          <w:lang w:val="en-GB"/>
        </w:rPr>
        <w:t>highly</w:t>
      </w:r>
      <w:r w:rsidR="00FC1F44" w:rsidRPr="00CB04A0">
        <w:rPr>
          <w:lang w:val="en-GB"/>
        </w:rPr>
        <w:t xml:space="preserve"> critical role in </w:t>
      </w:r>
      <w:r w:rsidRPr="00CB04A0">
        <w:rPr>
          <w:lang w:val="en-GB"/>
        </w:rPr>
        <w:t xml:space="preserve">altering </w:t>
      </w:r>
      <w:r w:rsidR="00FC1F44" w:rsidRPr="00CB04A0">
        <w:rPr>
          <w:lang w:val="en-GB"/>
        </w:rPr>
        <w:t>the trajectory of</w:t>
      </w:r>
      <w:r w:rsidR="002F2213" w:rsidRPr="00CB04A0">
        <w:rPr>
          <w:lang w:val="en-GB"/>
        </w:rPr>
        <w:t xml:space="preserve"> agenc</w:t>
      </w:r>
      <w:r w:rsidRPr="00CB04A0">
        <w:rPr>
          <w:lang w:val="en-GB"/>
        </w:rPr>
        <w:t>y</w:t>
      </w:r>
      <w:r w:rsidR="002F2213" w:rsidRPr="00CB04A0">
        <w:rPr>
          <w:lang w:val="en-GB"/>
        </w:rPr>
        <w:t xml:space="preserve"> for both children and mothers. For example, </w:t>
      </w:r>
      <w:r w:rsidR="00FC1F44" w:rsidRPr="00CB04A0">
        <w:rPr>
          <w:lang w:val="en-GB"/>
        </w:rPr>
        <w:t>the child</w:t>
      </w:r>
      <w:r w:rsidRPr="00CB04A0">
        <w:rPr>
          <w:lang w:val="en-GB"/>
        </w:rPr>
        <w:t>ren’s</w:t>
      </w:r>
      <w:r w:rsidR="00E15202" w:rsidRPr="00CB04A0">
        <w:rPr>
          <w:lang w:val="en-GB"/>
        </w:rPr>
        <w:t xml:space="preserve"> </w:t>
      </w:r>
      <w:r w:rsidR="00FC1F44" w:rsidRPr="00CB04A0">
        <w:rPr>
          <w:lang w:val="en-GB"/>
        </w:rPr>
        <w:t>agenc</w:t>
      </w:r>
      <w:r w:rsidR="00E15202" w:rsidRPr="00CB04A0">
        <w:rPr>
          <w:lang w:val="en-GB"/>
        </w:rPr>
        <w:t>y</w:t>
      </w:r>
      <w:r w:rsidR="002F2213" w:rsidRPr="00CB04A0">
        <w:rPr>
          <w:lang w:val="en-GB"/>
        </w:rPr>
        <w:t xml:space="preserve"> changed</w:t>
      </w:r>
      <w:r w:rsidR="00FC1F44" w:rsidRPr="00CB04A0">
        <w:rPr>
          <w:lang w:val="en-GB"/>
        </w:rPr>
        <w:t xml:space="preserve"> from being active </w:t>
      </w:r>
      <w:r w:rsidRPr="00CB04A0">
        <w:rPr>
          <w:lang w:val="en-GB"/>
        </w:rPr>
        <w:t xml:space="preserve">when in </w:t>
      </w:r>
      <w:r w:rsidR="00FC1F44" w:rsidRPr="00CB04A0">
        <w:rPr>
          <w:lang w:val="en-GB"/>
        </w:rPr>
        <w:t xml:space="preserve">the host country </w:t>
      </w:r>
      <w:r w:rsidRPr="00CB04A0">
        <w:rPr>
          <w:lang w:val="en-GB"/>
        </w:rPr>
        <w:t>(</w:t>
      </w:r>
      <w:proofErr w:type="gramStart"/>
      <w:r w:rsidRPr="00CB04A0">
        <w:rPr>
          <w:lang w:val="en-GB"/>
        </w:rPr>
        <w:t>i.e.</w:t>
      </w:r>
      <w:proofErr w:type="gramEnd"/>
      <w:r w:rsidRPr="00CB04A0">
        <w:rPr>
          <w:lang w:val="en-GB"/>
        </w:rPr>
        <w:t xml:space="preserve"> </w:t>
      </w:r>
      <w:r w:rsidR="009E135A" w:rsidRPr="00CB04A0">
        <w:rPr>
          <w:lang w:val="en-GB"/>
        </w:rPr>
        <w:t>by</w:t>
      </w:r>
      <w:r w:rsidR="002F2213" w:rsidRPr="00CB04A0">
        <w:rPr>
          <w:lang w:val="en-GB"/>
        </w:rPr>
        <w:t xml:space="preserve"> resisting parents’ FLP in maintaining HL</w:t>
      </w:r>
      <w:r w:rsidRPr="00CB04A0">
        <w:rPr>
          <w:lang w:val="en-GB"/>
        </w:rPr>
        <w:t>, and showing</w:t>
      </w:r>
      <w:r w:rsidR="00FC1F44" w:rsidRPr="00CB04A0">
        <w:rPr>
          <w:lang w:val="en-GB"/>
        </w:rPr>
        <w:t xml:space="preserve"> more obedien</w:t>
      </w:r>
      <w:r w:rsidRPr="00CB04A0">
        <w:rPr>
          <w:lang w:val="en-GB"/>
        </w:rPr>
        <w:t>ce)</w:t>
      </w:r>
      <w:r w:rsidR="00FC1F44" w:rsidRPr="00CB04A0">
        <w:rPr>
          <w:lang w:val="en-GB"/>
        </w:rPr>
        <w:t xml:space="preserve">, </w:t>
      </w:r>
      <w:r w:rsidRPr="00CB04A0">
        <w:rPr>
          <w:lang w:val="en-GB"/>
        </w:rPr>
        <w:t>to being more</w:t>
      </w:r>
      <w:r w:rsidR="00FC1F44" w:rsidRPr="00CB04A0">
        <w:rPr>
          <w:lang w:val="en-GB"/>
        </w:rPr>
        <w:t xml:space="preserve"> in line with parents’ FLP</w:t>
      </w:r>
      <w:r w:rsidRPr="00CB04A0">
        <w:rPr>
          <w:lang w:val="en-GB"/>
        </w:rPr>
        <w:t xml:space="preserve"> on their</w:t>
      </w:r>
      <w:r w:rsidR="00FC1F44" w:rsidRPr="00CB04A0">
        <w:rPr>
          <w:lang w:val="en-GB"/>
        </w:rPr>
        <w:t xml:space="preserve"> return to SA.</w:t>
      </w:r>
    </w:p>
    <w:p w14:paraId="162BC8CD" w14:textId="564959FB" w:rsidR="00FC1F44" w:rsidRPr="00283F7A" w:rsidRDefault="00E6356B" w:rsidP="008A0FA7">
      <w:pPr>
        <w:pStyle w:val="BodyText"/>
        <w:rPr>
          <w:lang w:val="en-GB"/>
        </w:rPr>
      </w:pPr>
      <w:r w:rsidRPr="00CB04A0">
        <w:rPr>
          <w:lang w:val="en-GB"/>
        </w:rPr>
        <w:t>The</w:t>
      </w:r>
      <w:r w:rsidRPr="00CB04A0">
        <w:rPr>
          <w:spacing w:val="-1"/>
          <w:lang w:val="en-GB"/>
        </w:rPr>
        <w:t xml:space="preserve"> </w:t>
      </w:r>
      <w:r w:rsidRPr="00CB04A0">
        <w:rPr>
          <w:lang w:val="en-GB"/>
        </w:rPr>
        <w:t>current</w:t>
      </w:r>
      <w:r w:rsidRPr="00CB04A0">
        <w:rPr>
          <w:spacing w:val="-1"/>
          <w:lang w:val="en-GB"/>
        </w:rPr>
        <w:t xml:space="preserve"> </w:t>
      </w:r>
      <w:r w:rsidRPr="00CB04A0">
        <w:rPr>
          <w:lang w:val="en-GB"/>
        </w:rPr>
        <w:t>study provides in-depth and rich information concerning the</w:t>
      </w:r>
      <w:r w:rsidRPr="00CB04A0">
        <w:rPr>
          <w:spacing w:val="-1"/>
          <w:lang w:val="en-GB"/>
        </w:rPr>
        <w:t xml:space="preserve"> </w:t>
      </w:r>
      <w:r w:rsidRPr="00CB04A0">
        <w:rPr>
          <w:lang w:val="en-GB"/>
        </w:rPr>
        <w:t>dynamics of siblings’ language preferences</w:t>
      </w:r>
      <w:r w:rsidR="000F6996" w:rsidRPr="00CB04A0">
        <w:rPr>
          <w:lang w:val="en-GB"/>
        </w:rPr>
        <w:t xml:space="preserve"> and agenc</w:t>
      </w:r>
      <w:r w:rsidR="00BE4A67" w:rsidRPr="00CB04A0">
        <w:rPr>
          <w:lang w:val="en-GB"/>
        </w:rPr>
        <w:t>y</w:t>
      </w:r>
      <w:r w:rsidRPr="00CB04A0">
        <w:rPr>
          <w:lang w:val="en-GB"/>
        </w:rPr>
        <w:t xml:space="preserve">, including how older siblings (who often receive </w:t>
      </w:r>
      <w:r w:rsidR="00284F8D" w:rsidRPr="00CB04A0">
        <w:rPr>
          <w:lang w:val="en-GB"/>
        </w:rPr>
        <w:t>more significant</w:t>
      </w:r>
      <w:r w:rsidRPr="00CB04A0">
        <w:rPr>
          <w:lang w:val="en-GB"/>
        </w:rPr>
        <w:t xml:space="preserve"> bilingual input from parents and the societal community) can determine the language use of younger children during their daily interactions</w:t>
      </w:r>
      <w:r w:rsidR="00284F8D" w:rsidRPr="00CB04A0">
        <w:rPr>
          <w:lang w:val="en-GB"/>
        </w:rPr>
        <w:t xml:space="preserve">, </w:t>
      </w:r>
      <w:r w:rsidR="00FC1F44" w:rsidRPr="00CB04A0">
        <w:rPr>
          <w:lang w:val="en-GB"/>
        </w:rPr>
        <w:t xml:space="preserve">and </w:t>
      </w:r>
      <w:r w:rsidR="00BE4A67" w:rsidRPr="00CB04A0">
        <w:rPr>
          <w:lang w:val="en-GB"/>
        </w:rPr>
        <w:t xml:space="preserve">can therefore </w:t>
      </w:r>
      <w:r w:rsidR="00FC1F44" w:rsidRPr="00CB04A0">
        <w:rPr>
          <w:lang w:val="en-GB"/>
        </w:rPr>
        <w:t xml:space="preserve">support language socialisation at home </w:t>
      </w:r>
      <w:sdt>
        <w:sdtPr>
          <w:rPr>
            <w:color w:val="000000"/>
            <w:lang w:val="en-GB"/>
          </w:rPr>
          <w:tag w:val="MENDELEY_CITATION_v3_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"/>
          <w:id w:val="-1629779924"/>
          <w:placeholder>
            <w:docPart w:val="DefaultPlaceholder_-1854013440"/>
          </w:placeholder>
        </w:sdtPr>
        <w:sdtEndPr/>
        <w:sdtContent>
          <w:r w:rsidR="00075A36" w:rsidRPr="00CB04A0">
            <w:t>(Fogle &amp; King, 2013).</w:t>
          </w:r>
        </w:sdtContent>
      </w:sdt>
      <w:r w:rsidR="000F6996" w:rsidRPr="00CB04A0">
        <w:rPr>
          <w:lang w:val="en-GB"/>
        </w:rPr>
        <w:t xml:space="preserve"> </w:t>
      </w:r>
      <w:r w:rsidRPr="00CB04A0">
        <w:rPr>
          <w:lang w:val="en-GB"/>
        </w:rPr>
        <w:t>In addition, this was found</w:t>
      </w:r>
      <w:r w:rsidRPr="00CB04A0">
        <w:rPr>
          <w:spacing w:val="-3"/>
          <w:lang w:val="en-GB"/>
        </w:rPr>
        <w:t xml:space="preserve"> </w:t>
      </w:r>
      <w:r w:rsidRPr="00CB04A0">
        <w:rPr>
          <w:lang w:val="en-GB"/>
        </w:rPr>
        <w:t>to</w:t>
      </w:r>
      <w:r w:rsidRPr="00CB04A0">
        <w:rPr>
          <w:spacing w:val="-3"/>
          <w:lang w:val="en-GB"/>
        </w:rPr>
        <w:t xml:space="preserve"> </w:t>
      </w:r>
      <w:r w:rsidRPr="00CB04A0">
        <w:rPr>
          <w:lang w:val="en-GB"/>
        </w:rPr>
        <w:t>increase</w:t>
      </w:r>
      <w:r w:rsidRPr="00CB04A0">
        <w:rPr>
          <w:spacing w:val="-5"/>
          <w:lang w:val="en-GB"/>
        </w:rPr>
        <w:t xml:space="preserve"> </w:t>
      </w:r>
      <w:r w:rsidRPr="00CB04A0">
        <w:rPr>
          <w:lang w:val="en-GB"/>
        </w:rPr>
        <w:t>as</w:t>
      </w:r>
      <w:r w:rsidRPr="00CB04A0">
        <w:rPr>
          <w:spacing w:val="-5"/>
          <w:lang w:val="en-GB"/>
        </w:rPr>
        <w:t xml:space="preserve"> </w:t>
      </w:r>
      <w:r w:rsidRPr="00CB04A0">
        <w:rPr>
          <w:lang w:val="en-GB"/>
        </w:rPr>
        <w:t>younger</w:t>
      </w:r>
      <w:r w:rsidRPr="00CB04A0">
        <w:rPr>
          <w:spacing w:val="-3"/>
          <w:lang w:val="en-GB"/>
        </w:rPr>
        <w:t xml:space="preserve"> </w:t>
      </w:r>
      <w:r w:rsidRPr="00CB04A0">
        <w:rPr>
          <w:lang w:val="en-GB"/>
        </w:rPr>
        <w:t>siblings</w:t>
      </w:r>
      <w:r w:rsidRPr="00CB04A0">
        <w:rPr>
          <w:spacing w:val="-2"/>
          <w:lang w:val="en-GB"/>
        </w:rPr>
        <w:t xml:space="preserve"> </w:t>
      </w:r>
      <w:r w:rsidRPr="00CB04A0">
        <w:rPr>
          <w:lang w:val="en-GB"/>
        </w:rPr>
        <w:t>entered</w:t>
      </w:r>
      <w:r w:rsidRPr="00CB04A0">
        <w:rPr>
          <w:spacing w:val="-3"/>
          <w:lang w:val="en-GB"/>
        </w:rPr>
        <w:t xml:space="preserve"> </w:t>
      </w:r>
      <w:r w:rsidRPr="00CB04A0">
        <w:rPr>
          <w:lang w:val="en-GB"/>
        </w:rPr>
        <w:t>the educational</w:t>
      </w:r>
      <w:r w:rsidRPr="00CB04A0">
        <w:rPr>
          <w:spacing w:val="-5"/>
          <w:lang w:val="en-GB"/>
        </w:rPr>
        <w:t xml:space="preserve"> </w:t>
      </w:r>
      <w:r w:rsidRPr="00CB04A0">
        <w:rPr>
          <w:lang w:val="en-GB"/>
        </w:rPr>
        <w:t>system,</w:t>
      </w:r>
      <w:r w:rsidRPr="00CB04A0">
        <w:rPr>
          <w:spacing w:val="-3"/>
          <w:lang w:val="en-GB"/>
        </w:rPr>
        <w:t xml:space="preserve"> </w:t>
      </w:r>
      <w:r w:rsidRPr="00CB04A0">
        <w:rPr>
          <w:lang w:val="en-GB"/>
        </w:rPr>
        <w:t>so</w:t>
      </w:r>
      <w:r w:rsidRPr="00CB04A0">
        <w:rPr>
          <w:spacing w:val="-3"/>
          <w:lang w:val="en-GB"/>
        </w:rPr>
        <w:t xml:space="preserve"> </w:t>
      </w:r>
      <w:r w:rsidRPr="00CB04A0">
        <w:rPr>
          <w:lang w:val="en-GB"/>
        </w:rPr>
        <w:t>underlining the shift to</w:t>
      </w:r>
      <w:r w:rsidR="00AF57ED" w:rsidRPr="00CB04A0">
        <w:rPr>
          <w:lang w:val="en-GB"/>
        </w:rPr>
        <w:t>wards</w:t>
      </w:r>
      <w:r w:rsidRPr="00CB04A0">
        <w:rPr>
          <w:lang w:val="en-GB"/>
        </w:rPr>
        <w:t xml:space="preserve"> the societal language.</w:t>
      </w:r>
      <w:r w:rsidR="000F6996" w:rsidRPr="00CB04A0">
        <w:rPr>
          <w:lang w:val="en-GB"/>
        </w:rPr>
        <w:t xml:space="preserve"> The number of siblings and t</w:t>
      </w:r>
      <w:r w:rsidR="00FC1F44" w:rsidRPr="00CB04A0">
        <w:rPr>
          <w:lang w:val="en-GB"/>
        </w:rPr>
        <w:t>he</w:t>
      </w:r>
      <w:r w:rsidR="000F6996" w:rsidRPr="00CB04A0">
        <w:rPr>
          <w:lang w:val="en-GB"/>
        </w:rPr>
        <w:t>ir</w:t>
      </w:r>
      <w:r w:rsidR="00FC1F44" w:rsidRPr="00CB04A0">
        <w:rPr>
          <w:lang w:val="en-GB"/>
        </w:rPr>
        <w:t xml:space="preserve"> communication, which mostly</w:t>
      </w:r>
      <w:r w:rsidR="00BE4A67" w:rsidRPr="00CB04A0">
        <w:rPr>
          <w:lang w:val="en-GB"/>
        </w:rPr>
        <w:t xml:space="preserve"> took </w:t>
      </w:r>
      <w:r w:rsidR="00BE4A67" w:rsidRPr="00CB04A0">
        <w:rPr>
          <w:lang w:val="en-GB"/>
        </w:rPr>
        <w:lastRenderedPageBreak/>
        <w:t>place</w:t>
      </w:r>
      <w:r w:rsidR="00FC1F44" w:rsidRPr="00CB04A0">
        <w:rPr>
          <w:lang w:val="en-GB"/>
        </w:rPr>
        <w:t xml:space="preserve"> in English, </w:t>
      </w:r>
      <w:r w:rsidR="00BE4A67" w:rsidRPr="00CB04A0">
        <w:rPr>
          <w:lang w:val="en-GB"/>
        </w:rPr>
        <w:t>was found to also contribute</w:t>
      </w:r>
      <w:r w:rsidR="000F6996" w:rsidRPr="00CB04A0">
        <w:rPr>
          <w:lang w:val="en-GB"/>
        </w:rPr>
        <w:t xml:space="preserve"> to</w:t>
      </w:r>
      <w:r w:rsidR="00FC1F44" w:rsidRPr="00CB04A0">
        <w:rPr>
          <w:lang w:val="en-GB"/>
        </w:rPr>
        <w:t xml:space="preserve"> children’s agency in supporting the majority language</w:t>
      </w:r>
      <w:r w:rsidR="00BE4A67" w:rsidRPr="00CB04A0">
        <w:rPr>
          <w:lang w:val="en-GB"/>
        </w:rPr>
        <w:t xml:space="preserve"> in the domestic domain</w:t>
      </w:r>
      <w:r w:rsidR="00FC1F44" w:rsidRPr="00CB04A0">
        <w:rPr>
          <w:lang w:val="en-GB"/>
        </w:rPr>
        <w:t>.</w:t>
      </w:r>
      <w:r w:rsidR="00FC1F44" w:rsidRPr="00283F7A">
        <w:rPr>
          <w:lang w:val="en-GB"/>
        </w:rPr>
        <w:t xml:space="preserve"> </w:t>
      </w:r>
    </w:p>
    <w:p w14:paraId="7264D3FA" w14:textId="3492FE36" w:rsidR="00F33EA0" w:rsidRPr="00283F7A" w:rsidRDefault="00E6356B" w:rsidP="004B2B7A">
      <w:pPr>
        <w:pStyle w:val="BodyText"/>
        <w:rPr>
          <w:lang w:val="en-GB"/>
        </w:rPr>
      </w:pPr>
      <w:r w:rsidRPr="00283F7A">
        <w:rPr>
          <w:lang w:val="en-GB"/>
        </w:rPr>
        <w:t>Interestingly,</w:t>
      </w:r>
      <w:r w:rsidRPr="00283F7A">
        <w:rPr>
          <w:spacing w:val="-4"/>
          <w:lang w:val="en-GB"/>
        </w:rPr>
        <w:t xml:space="preserve"> </w:t>
      </w:r>
      <w:r w:rsidRPr="00283F7A">
        <w:rPr>
          <w:lang w:val="en-GB"/>
        </w:rPr>
        <w:t>some</w:t>
      </w:r>
      <w:r w:rsidRPr="00283F7A">
        <w:rPr>
          <w:spacing w:val="-6"/>
          <w:lang w:val="en-GB"/>
        </w:rPr>
        <w:t xml:space="preserve"> </w:t>
      </w:r>
      <w:r w:rsidRPr="00283F7A">
        <w:rPr>
          <w:lang w:val="en-GB"/>
        </w:rPr>
        <w:t>of</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children</w:t>
      </w:r>
      <w:r w:rsidRPr="00283F7A">
        <w:rPr>
          <w:spacing w:val="-4"/>
          <w:lang w:val="en-GB"/>
        </w:rPr>
        <w:t xml:space="preserve"> </w:t>
      </w:r>
      <w:r w:rsidRPr="00283F7A">
        <w:rPr>
          <w:lang w:val="en-GB"/>
        </w:rPr>
        <w:t>in</w:t>
      </w:r>
      <w:r w:rsidRPr="00283F7A">
        <w:rPr>
          <w:spacing w:val="-4"/>
          <w:lang w:val="en-GB"/>
        </w:rPr>
        <w:t xml:space="preserve"> </w:t>
      </w:r>
      <w:r w:rsidRPr="00283F7A">
        <w:rPr>
          <w:lang w:val="en-GB"/>
        </w:rPr>
        <w:t>this</w:t>
      </w:r>
      <w:r w:rsidRPr="00283F7A">
        <w:rPr>
          <w:spacing w:val="-3"/>
          <w:lang w:val="en-GB"/>
        </w:rPr>
        <w:t xml:space="preserve"> </w:t>
      </w:r>
      <w:r w:rsidRPr="00283F7A">
        <w:rPr>
          <w:lang w:val="en-GB"/>
        </w:rPr>
        <w:t>research</w:t>
      </w:r>
      <w:r w:rsidRPr="00283F7A">
        <w:rPr>
          <w:spacing w:val="-4"/>
          <w:lang w:val="en-GB"/>
        </w:rPr>
        <w:t xml:space="preserve"> </w:t>
      </w:r>
      <w:r w:rsidRPr="00283F7A">
        <w:rPr>
          <w:lang w:val="en-GB"/>
        </w:rPr>
        <w:t>demonstrated a</w:t>
      </w:r>
      <w:r w:rsidRPr="00283F7A">
        <w:rPr>
          <w:spacing w:val="-6"/>
          <w:lang w:val="en-GB"/>
        </w:rPr>
        <w:t xml:space="preserve"> </w:t>
      </w:r>
      <w:r w:rsidRPr="00283F7A">
        <w:rPr>
          <w:lang w:val="en-GB"/>
        </w:rPr>
        <w:t>tendency</w:t>
      </w:r>
      <w:r w:rsidRPr="00283F7A">
        <w:rPr>
          <w:spacing w:val="-4"/>
          <w:lang w:val="en-GB"/>
        </w:rPr>
        <w:t xml:space="preserve"> </w:t>
      </w:r>
      <w:r w:rsidRPr="00283F7A">
        <w:rPr>
          <w:lang w:val="en-GB"/>
        </w:rPr>
        <w:t>to learn</w:t>
      </w:r>
      <w:r w:rsidRPr="00283F7A">
        <w:rPr>
          <w:spacing w:val="-4"/>
          <w:lang w:val="en-GB"/>
        </w:rPr>
        <w:t xml:space="preserve"> </w:t>
      </w:r>
      <w:r w:rsidRPr="00283F7A">
        <w:rPr>
          <w:lang w:val="en-GB"/>
        </w:rPr>
        <w:t>and speak Arabic regardless of the language used by their siblings</w:t>
      </w:r>
      <w:r w:rsidR="00D93BDE" w:rsidRPr="00283F7A">
        <w:rPr>
          <w:lang w:val="en-GB"/>
        </w:rPr>
        <w:t xml:space="preserve">, showing that </w:t>
      </w:r>
      <w:r w:rsidRPr="00283F7A">
        <w:rPr>
          <w:lang w:val="en-GB"/>
        </w:rPr>
        <w:t xml:space="preserve">a child’s individual personality </w:t>
      </w:r>
      <w:r w:rsidR="00D93BDE" w:rsidRPr="00283F7A">
        <w:rPr>
          <w:lang w:val="en-GB"/>
        </w:rPr>
        <w:t xml:space="preserve">is </w:t>
      </w:r>
      <w:r w:rsidRPr="00283F7A">
        <w:rPr>
          <w:lang w:val="en-GB"/>
        </w:rPr>
        <w:t>significant, particularly as a willingness to learn the minority language also encouraged the mothers to provide additional input. These dynamics have been underexplored in previous studies, which indicates a need for further research.</w:t>
      </w:r>
    </w:p>
    <w:p w14:paraId="21250958" w14:textId="77777777" w:rsidR="00F33EA0" w:rsidRPr="00283F7A" w:rsidRDefault="00E6356B" w:rsidP="004B2B7A">
      <w:pPr>
        <w:pStyle w:val="BodyText"/>
        <w:rPr>
          <w:lang w:val="en-GB"/>
        </w:rPr>
      </w:pPr>
      <w:r w:rsidRPr="00283F7A">
        <w:rPr>
          <w:lang w:val="en-GB"/>
        </w:rPr>
        <w:t>Most of the mothers in this study demonstrated considerable flexibility in accommodating</w:t>
      </w:r>
      <w:r w:rsidRPr="00283F7A">
        <w:rPr>
          <w:spacing w:val="-5"/>
          <w:lang w:val="en-GB"/>
        </w:rPr>
        <w:t xml:space="preserve"> </w:t>
      </w:r>
      <w:r w:rsidRPr="00283F7A">
        <w:rPr>
          <w:lang w:val="en-GB"/>
        </w:rPr>
        <w:t>their</w:t>
      </w:r>
      <w:r w:rsidRPr="00283F7A">
        <w:rPr>
          <w:spacing w:val="-5"/>
          <w:lang w:val="en-GB"/>
        </w:rPr>
        <w:t xml:space="preserve"> </w:t>
      </w:r>
      <w:r w:rsidRPr="00283F7A">
        <w:rPr>
          <w:lang w:val="en-GB"/>
        </w:rPr>
        <w:t>children's</w:t>
      </w:r>
      <w:r w:rsidRPr="00283F7A">
        <w:rPr>
          <w:spacing w:val="-4"/>
          <w:lang w:val="en-GB"/>
        </w:rPr>
        <w:t xml:space="preserve"> </w:t>
      </w:r>
      <w:r w:rsidRPr="00283F7A">
        <w:rPr>
          <w:lang w:val="en-GB"/>
        </w:rPr>
        <w:t>needs.</w:t>
      </w:r>
      <w:r w:rsidRPr="00283F7A">
        <w:rPr>
          <w:spacing w:val="-5"/>
          <w:lang w:val="en-GB"/>
        </w:rPr>
        <w:t xml:space="preserve"> </w:t>
      </w:r>
      <w:r w:rsidRPr="00283F7A">
        <w:rPr>
          <w:lang w:val="en-GB"/>
        </w:rPr>
        <w:t>However,</w:t>
      </w:r>
      <w:r w:rsidRPr="00283F7A">
        <w:rPr>
          <w:spacing w:val="-5"/>
          <w:lang w:val="en-GB"/>
        </w:rPr>
        <w:t xml:space="preserve"> </w:t>
      </w:r>
      <w:r w:rsidRPr="00283F7A">
        <w:rPr>
          <w:lang w:val="en-GB"/>
        </w:rPr>
        <w:t>they</w:t>
      </w:r>
      <w:r w:rsidRPr="00283F7A">
        <w:rPr>
          <w:spacing w:val="-5"/>
          <w:lang w:val="en-GB"/>
        </w:rPr>
        <w:t xml:space="preserve"> </w:t>
      </w:r>
      <w:r w:rsidRPr="00283F7A">
        <w:rPr>
          <w:lang w:val="en-GB"/>
        </w:rPr>
        <w:t>generally</w:t>
      </w:r>
      <w:r w:rsidRPr="00283F7A">
        <w:rPr>
          <w:spacing w:val="-5"/>
          <w:lang w:val="en-GB"/>
        </w:rPr>
        <w:t xml:space="preserve"> </w:t>
      </w:r>
      <w:r w:rsidRPr="00283F7A">
        <w:rPr>
          <w:lang w:val="en-GB"/>
        </w:rPr>
        <w:t>failed</w:t>
      </w:r>
      <w:r w:rsidRPr="00283F7A">
        <w:rPr>
          <w:spacing w:val="-5"/>
          <w:lang w:val="en-GB"/>
        </w:rPr>
        <w:t xml:space="preserve"> </w:t>
      </w:r>
      <w:r w:rsidRPr="00283F7A">
        <w:rPr>
          <w:lang w:val="en-GB"/>
        </w:rPr>
        <w:t>to</w:t>
      </w:r>
      <w:r w:rsidRPr="00283F7A">
        <w:rPr>
          <w:spacing w:val="-5"/>
          <w:lang w:val="en-GB"/>
        </w:rPr>
        <w:t xml:space="preserve"> </w:t>
      </w:r>
      <w:r w:rsidRPr="00283F7A">
        <w:rPr>
          <w:lang w:val="en-GB"/>
        </w:rPr>
        <w:t>explain</w:t>
      </w:r>
      <w:r w:rsidRPr="00283F7A">
        <w:rPr>
          <w:spacing w:val="-2"/>
          <w:lang w:val="en-GB"/>
        </w:rPr>
        <w:t xml:space="preserve"> </w:t>
      </w:r>
      <w:r w:rsidRPr="00283F7A">
        <w:rPr>
          <w:lang w:val="en-GB"/>
        </w:rPr>
        <w:t>their own language preferences, as well as the importance of Arabic for the family.</w:t>
      </w:r>
    </w:p>
    <w:p w14:paraId="7DF3A43E" w14:textId="3D9FB1F2" w:rsidR="00AF57ED" w:rsidRPr="00CB04A0" w:rsidRDefault="00FC1F44" w:rsidP="00D93BDE">
      <w:pPr>
        <w:pStyle w:val="BodyText"/>
        <w:rPr>
          <w:lang w:val="en-GB"/>
        </w:rPr>
      </w:pPr>
      <w:r w:rsidRPr="00CB04A0">
        <w:rPr>
          <w:lang w:val="en-GB"/>
        </w:rPr>
        <w:t>Th</w:t>
      </w:r>
      <w:r w:rsidR="00BE4A67" w:rsidRPr="00CB04A0">
        <w:rPr>
          <w:lang w:val="en-GB"/>
        </w:rPr>
        <w:t xml:space="preserve">is study </w:t>
      </w:r>
      <w:r w:rsidR="00AF57ED" w:rsidRPr="00CB04A0">
        <w:rPr>
          <w:lang w:val="en-GB"/>
        </w:rPr>
        <w:t xml:space="preserve">has </w:t>
      </w:r>
      <w:r w:rsidR="00BE4A67" w:rsidRPr="00CB04A0">
        <w:rPr>
          <w:lang w:val="en-GB"/>
        </w:rPr>
        <w:t>demonstrated that the</w:t>
      </w:r>
      <w:r w:rsidRPr="00CB04A0">
        <w:rPr>
          <w:lang w:val="en-GB"/>
        </w:rPr>
        <w:t xml:space="preserve"> mother’s role is critical in maintaining HL for children at home</w:t>
      </w:r>
      <w:r w:rsidR="00BE4A67" w:rsidRPr="00CB04A0">
        <w:rPr>
          <w:lang w:val="en-GB"/>
        </w:rPr>
        <w:t>. H</w:t>
      </w:r>
      <w:r w:rsidRPr="00CB04A0">
        <w:rPr>
          <w:lang w:val="en-GB"/>
        </w:rPr>
        <w:t>owever,</w:t>
      </w:r>
      <w:r w:rsidR="00BE4A67" w:rsidRPr="00CB04A0">
        <w:rPr>
          <w:lang w:val="en-GB"/>
        </w:rPr>
        <w:t xml:space="preserve"> it also highlighted that </w:t>
      </w:r>
      <w:r w:rsidRPr="00CB04A0">
        <w:rPr>
          <w:lang w:val="en-GB"/>
        </w:rPr>
        <w:t xml:space="preserve">busy mothers need to juggle many responsibilities </w:t>
      </w:r>
      <w:r w:rsidR="00D93BDE" w:rsidRPr="00CB04A0">
        <w:rPr>
          <w:lang w:val="en-GB"/>
        </w:rPr>
        <w:t>whilst</w:t>
      </w:r>
      <w:r w:rsidRPr="00CB04A0">
        <w:rPr>
          <w:lang w:val="en-GB"/>
        </w:rPr>
        <w:t xml:space="preserve"> maintaining their children’s HL. </w:t>
      </w:r>
      <w:r w:rsidR="00AF57ED" w:rsidRPr="00CB04A0">
        <w:rPr>
          <w:lang w:val="en-GB"/>
        </w:rPr>
        <w:t>It is therefore vital that t</w:t>
      </w:r>
      <w:r w:rsidRPr="00CB04A0">
        <w:rPr>
          <w:lang w:val="en-GB"/>
        </w:rPr>
        <w:t>he concept of being a good mother</w:t>
      </w:r>
      <w:r w:rsidR="00AF57ED" w:rsidRPr="00CB04A0">
        <w:rPr>
          <w:lang w:val="en-GB"/>
        </w:rPr>
        <w:t xml:space="preserve"> (</w:t>
      </w:r>
      <w:proofErr w:type="gramStart"/>
      <w:r w:rsidR="00AF57ED" w:rsidRPr="00CB04A0">
        <w:rPr>
          <w:lang w:val="en-GB"/>
        </w:rPr>
        <w:t>i.e.</w:t>
      </w:r>
      <w:proofErr w:type="gramEnd"/>
      <w:r w:rsidR="00AF57ED" w:rsidRPr="00CB04A0">
        <w:rPr>
          <w:lang w:val="en-GB"/>
        </w:rPr>
        <w:t xml:space="preserve"> one </w:t>
      </w:r>
      <w:r w:rsidRPr="00CB04A0">
        <w:rPr>
          <w:lang w:val="en-GB"/>
        </w:rPr>
        <w:t>who takes sole responsibility</w:t>
      </w:r>
      <w:r w:rsidR="00AF57ED" w:rsidRPr="00CB04A0">
        <w:rPr>
          <w:lang w:val="en-GB"/>
        </w:rPr>
        <w:t>)</w:t>
      </w:r>
      <w:r w:rsidR="00BE4A67" w:rsidRPr="00CB04A0">
        <w:rPr>
          <w:lang w:val="en-GB"/>
        </w:rPr>
        <w:t xml:space="preserve"> </w:t>
      </w:r>
      <w:r w:rsidR="00AF57ED" w:rsidRPr="00CB04A0">
        <w:rPr>
          <w:lang w:val="en-GB"/>
        </w:rPr>
        <w:t>found in various cultures, including Arabic, is transformed</w:t>
      </w:r>
      <w:r w:rsidR="00BE4A67" w:rsidRPr="00CB04A0">
        <w:rPr>
          <w:lang w:val="en-GB"/>
        </w:rPr>
        <w:t>.</w:t>
      </w:r>
      <w:r w:rsidRPr="00CB04A0">
        <w:rPr>
          <w:lang w:val="en-GB"/>
        </w:rPr>
        <w:t xml:space="preserve"> </w:t>
      </w:r>
      <w:r w:rsidR="00BE4A67" w:rsidRPr="00CB04A0">
        <w:rPr>
          <w:lang w:val="en-GB"/>
        </w:rPr>
        <w:t xml:space="preserve">I </w:t>
      </w:r>
      <w:r w:rsidR="00AF57ED" w:rsidRPr="00CB04A0">
        <w:rPr>
          <w:lang w:val="en-GB"/>
        </w:rPr>
        <w:t>consider</w:t>
      </w:r>
      <w:r w:rsidR="00BE4A67" w:rsidRPr="00CB04A0">
        <w:rPr>
          <w:lang w:val="en-GB"/>
        </w:rPr>
        <w:t xml:space="preserve"> it vital </w:t>
      </w:r>
      <w:r w:rsidR="00AF57ED" w:rsidRPr="00CB04A0">
        <w:rPr>
          <w:lang w:val="en-GB"/>
        </w:rPr>
        <w:t xml:space="preserve">for </w:t>
      </w:r>
      <w:r w:rsidR="00BE4A67" w:rsidRPr="00CB04A0">
        <w:rPr>
          <w:lang w:val="en-GB"/>
        </w:rPr>
        <w:t>o</w:t>
      </w:r>
      <w:r w:rsidRPr="00CB04A0">
        <w:rPr>
          <w:lang w:val="en-GB"/>
        </w:rPr>
        <w:t xml:space="preserve">ther family’s members </w:t>
      </w:r>
      <w:r w:rsidR="00AF57ED" w:rsidRPr="00CB04A0">
        <w:rPr>
          <w:lang w:val="en-GB"/>
        </w:rPr>
        <w:t>to become</w:t>
      </w:r>
      <w:r w:rsidR="00BE4A67" w:rsidRPr="00CB04A0">
        <w:rPr>
          <w:lang w:val="en-GB"/>
        </w:rPr>
        <w:t xml:space="preserve"> </w:t>
      </w:r>
      <w:r w:rsidRPr="00CB04A0">
        <w:rPr>
          <w:lang w:val="en-GB"/>
        </w:rPr>
        <w:t xml:space="preserve">involved in </w:t>
      </w:r>
      <w:r w:rsidR="00BE4A67" w:rsidRPr="00CB04A0">
        <w:rPr>
          <w:lang w:val="en-GB"/>
        </w:rPr>
        <w:t xml:space="preserve">supporting mothers in </w:t>
      </w:r>
      <w:r w:rsidRPr="00CB04A0">
        <w:rPr>
          <w:lang w:val="en-GB"/>
        </w:rPr>
        <w:t xml:space="preserve">an effective </w:t>
      </w:r>
      <w:r w:rsidR="00BE4A67" w:rsidRPr="00CB04A0">
        <w:rPr>
          <w:lang w:val="en-GB"/>
        </w:rPr>
        <w:t>manner</w:t>
      </w:r>
      <w:r w:rsidRPr="00CB04A0">
        <w:rPr>
          <w:lang w:val="en-GB"/>
        </w:rPr>
        <w:t xml:space="preserve">. </w:t>
      </w:r>
      <w:r w:rsidR="00BE4A67" w:rsidRPr="00CB04A0">
        <w:rPr>
          <w:lang w:val="en-GB"/>
        </w:rPr>
        <w:t>In addition,</w:t>
      </w:r>
      <w:r w:rsidR="00DD4B77" w:rsidRPr="00CB04A0">
        <w:rPr>
          <w:lang w:val="en-GB"/>
        </w:rPr>
        <w:t xml:space="preserve"> parental </w:t>
      </w:r>
      <w:r w:rsidR="0006247D" w:rsidRPr="00CB04A0">
        <w:rPr>
          <w:lang w:val="en-GB"/>
        </w:rPr>
        <w:t>responsibility</w:t>
      </w:r>
      <w:r w:rsidR="00DD4B77" w:rsidRPr="00CB04A0">
        <w:rPr>
          <w:lang w:val="en-GB"/>
        </w:rPr>
        <w:t xml:space="preserve"> should </w:t>
      </w:r>
      <w:r w:rsidRPr="00CB04A0">
        <w:rPr>
          <w:lang w:val="en-GB"/>
        </w:rPr>
        <w:t xml:space="preserve">involve both parents, </w:t>
      </w:r>
      <w:r w:rsidR="00BE4A67" w:rsidRPr="00CB04A0">
        <w:rPr>
          <w:lang w:val="en-GB"/>
        </w:rPr>
        <w:t xml:space="preserve">including </w:t>
      </w:r>
      <w:r w:rsidR="00AF57ED" w:rsidRPr="00CB04A0">
        <w:rPr>
          <w:lang w:val="en-GB"/>
        </w:rPr>
        <w:t xml:space="preserve">when it comes to </w:t>
      </w:r>
      <w:r w:rsidRPr="00CB04A0">
        <w:rPr>
          <w:lang w:val="en-GB"/>
        </w:rPr>
        <w:t>deciding and implementing their FLPs</w:t>
      </w:r>
      <w:r w:rsidR="00D93BDE" w:rsidRPr="00CB04A0">
        <w:rPr>
          <w:lang w:val="en-GB"/>
        </w:rPr>
        <w:t xml:space="preserve">, </w:t>
      </w:r>
      <w:r w:rsidR="00AF57ED" w:rsidRPr="00CB04A0">
        <w:rPr>
          <w:lang w:val="en-GB"/>
        </w:rPr>
        <w:t xml:space="preserve">so </w:t>
      </w:r>
      <w:r w:rsidR="00BE4A67" w:rsidRPr="00CB04A0">
        <w:rPr>
          <w:lang w:val="en-GB"/>
        </w:rPr>
        <w:t xml:space="preserve">ensuring they are </w:t>
      </w:r>
      <w:r w:rsidRPr="00CB04A0">
        <w:rPr>
          <w:lang w:val="en-GB"/>
        </w:rPr>
        <w:t xml:space="preserve">more effective and </w:t>
      </w:r>
      <w:r w:rsidR="00BE4A67" w:rsidRPr="00CB04A0">
        <w:rPr>
          <w:lang w:val="en-GB"/>
        </w:rPr>
        <w:t>exert</w:t>
      </w:r>
      <w:r w:rsidR="00D93BDE" w:rsidRPr="00CB04A0">
        <w:rPr>
          <w:lang w:val="en-GB"/>
        </w:rPr>
        <w:t xml:space="preserve"> a</w:t>
      </w:r>
      <w:r w:rsidRPr="00CB04A0">
        <w:rPr>
          <w:lang w:val="en-GB"/>
        </w:rPr>
        <w:t xml:space="preserve"> stronger influence on </w:t>
      </w:r>
      <w:r w:rsidR="00BE4A67" w:rsidRPr="00CB04A0">
        <w:rPr>
          <w:lang w:val="en-GB"/>
        </w:rPr>
        <w:t xml:space="preserve">their </w:t>
      </w:r>
      <w:r w:rsidRPr="00CB04A0">
        <w:rPr>
          <w:lang w:val="en-GB"/>
        </w:rPr>
        <w:t xml:space="preserve">children. </w:t>
      </w:r>
    </w:p>
    <w:p w14:paraId="7DEC9C14" w14:textId="41FA00C6" w:rsidR="00C77459" w:rsidRPr="00283F7A" w:rsidRDefault="00AF57ED" w:rsidP="00D93BDE">
      <w:pPr>
        <w:pStyle w:val="BodyText"/>
        <w:rPr>
          <w:lang w:val="en-GB"/>
        </w:rPr>
      </w:pPr>
      <w:r w:rsidRPr="00CB04A0">
        <w:rPr>
          <w:lang w:val="en-GB"/>
        </w:rPr>
        <w:t xml:space="preserve">Additional </w:t>
      </w:r>
      <w:r w:rsidR="00FC1F44" w:rsidRPr="00CB04A0">
        <w:rPr>
          <w:lang w:val="en-GB"/>
        </w:rPr>
        <w:t xml:space="preserve">support </w:t>
      </w:r>
      <w:r w:rsidRPr="00CB04A0">
        <w:rPr>
          <w:lang w:val="en-GB"/>
        </w:rPr>
        <w:t>for</w:t>
      </w:r>
      <w:r w:rsidR="00FC1F44" w:rsidRPr="00CB04A0">
        <w:rPr>
          <w:lang w:val="en-GB"/>
        </w:rPr>
        <w:t xml:space="preserve"> mothers</w:t>
      </w:r>
      <w:r w:rsidRPr="00CB04A0">
        <w:rPr>
          <w:lang w:val="en-GB"/>
        </w:rPr>
        <w:t>,</w:t>
      </w:r>
      <w:r w:rsidR="00FC1F44" w:rsidRPr="00CB04A0">
        <w:rPr>
          <w:lang w:val="en-GB"/>
        </w:rPr>
        <w:t xml:space="preserve"> economically, socially, educationally and spiritually</w:t>
      </w:r>
      <w:r w:rsidRPr="00CB04A0">
        <w:rPr>
          <w:lang w:val="en-GB"/>
        </w:rPr>
        <w:t xml:space="preserve">, will therefore increase their </w:t>
      </w:r>
      <w:r w:rsidR="00FC1F44" w:rsidRPr="00CB04A0">
        <w:rPr>
          <w:lang w:val="en-GB"/>
        </w:rPr>
        <w:t>motivat</w:t>
      </w:r>
      <w:r w:rsidRPr="00CB04A0">
        <w:rPr>
          <w:lang w:val="en-GB"/>
        </w:rPr>
        <w:t xml:space="preserve">ion and commitment </w:t>
      </w:r>
      <w:r w:rsidR="00FC1F44" w:rsidRPr="00CB04A0">
        <w:rPr>
          <w:lang w:val="en-GB"/>
        </w:rPr>
        <w:t>to maintain</w:t>
      </w:r>
      <w:r w:rsidRPr="00CB04A0">
        <w:rPr>
          <w:lang w:val="en-GB"/>
        </w:rPr>
        <w:t>ing</w:t>
      </w:r>
      <w:r w:rsidR="00FC1F44" w:rsidRPr="00CB04A0">
        <w:rPr>
          <w:lang w:val="en-GB"/>
        </w:rPr>
        <w:t xml:space="preserve"> HL while </w:t>
      </w:r>
      <w:r w:rsidRPr="00CB04A0">
        <w:rPr>
          <w:lang w:val="en-GB"/>
        </w:rPr>
        <w:t xml:space="preserve">residing </w:t>
      </w:r>
      <w:r w:rsidR="00FC1F44" w:rsidRPr="00CB04A0">
        <w:rPr>
          <w:lang w:val="en-GB"/>
        </w:rPr>
        <w:t xml:space="preserve">abroad. </w:t>
      </w:r>
      <w:r w:rsidRPr="00CB04A0">
        <w:rPr>
          <w:lang w:val="en-GB"/>
        </w:rPr>
        <w:t>The majority</w:t>
      </w:r>
      <w:r w:rsidR="00E6356B" w:rsidRPr="00CB04A0">
        <w:rPr>
          <w:spacing w:val="-3"/>
          <w:lang w:val="en-GB"/>
        </w:rPr>
        <w:t xml:space="preserve"> </w:t>
      </w:r>
      <w:r w:rsidR="00E6356B" w:rsidRPr="00CB04A0">
        <w:rPr>
          <w:lang w:val="en-GB"/>
        </w:rPr>
        <w:t>of</w:t>
      </w:r>
      <w:r w:rsidR="00E6356B" w:rsidRPr="00CB04A0">
        <w:rPr>
          <w:spacing w:val="-1"/>
          <w:lang w:val="en-GB"/>
        </w:rPr>
        <w:t xml:space="preserve"> </w:t>
      </w:r>
      <w:r w:rsidR="00E6356B" w:rsidRPr="00CB04A0">
        <w:rPr>
          <w:lang w:val="en-GB"/>
        </w:rPr>
        <w:t>the</w:t>
      </w:r>
      <w:r w:rsidR="00E6356B" w:rsidRPr="00CB04A0">
        <w:rPr>
          <w:spacing w:val="-3"/>
          <w:lang w:val="en-GB"/>
        </w:rPr>
        <w:t xml:space="preserve"> </w:t>
      </w:r>
      <w:r w:rsidR="00E6356B" w:rsidRPr="00CB04A0">
        <w:rPr>
          <w:lang w:val="en-GB"/>
        </w:rPr>
        <w:t xml:space="preserve">mothers </w:t>
      </w:r>
      <w:r w:rsidRPr="00CB04A0">
        <w:rPr>
          <w:lang w:val="en-GB"/>
        </w:rPr>
        <w:t xml:space="preserve">in this study </w:t>
      </w:r>
      <w:r w:rsidR="00E6356B" w:rsidRPr="00CB04A0">
        <w:rPr>
          <w:lang w:val="en-GB"/>
        </w:rPr>
        <w:t>were</w:t>
      </w:r>
      <w:r w:rsidR="00E6356B" w:rsidRPr="00CB04A0">
        <w:rPr>
          <w:spacing w:val="-3"/>
          <w:lang w:val="en-GB"/>
        </w:rPr>
        <w:t xml:space="preserve"> </w:t>
      </w:r>
      <w:r w:rsidR="00E6356B" w:rsidRPr="00CB04A0">
        <w:rPr>
          <w:lang w:val="en-GB"/>
        </w:rPr>
        <w:t>found to</w:t>
      </w:r>
      <w:r w:rsidR="00E6356B" w:rsidRPr="00CB04A0">
        <w:rPr>
          <w:spacing w:val="-1"/>
          <w:lang w:val="en-GB"/>
        </w:rPr>
        <w:t xml:space="preserve"> </w:t>
      </w:r>
      <w:r w:rsidR="00E6356B" w:rsidRPr="00CB04A0">
        <w:rPr>
          <w:lang w:val="en-GB"/>
        </w:rPr>
        <w:t>be</w:t>
      </w:r>
      <w:r w:rsidR="00E6356B" w:rsidRPr="00CB04A0">
        <w:rPr>
          <w:spacing w:val="-3"/>
          <w:lang w:val="en-GB"/>
        </w:rPr>
        <w:t xml:space="preserve"> </w:t>
      </w:r>
      <w:r w:rsidRPr="00CB04A0">
        <w:rPr>
          <w:spacing w:val="-3"/>
          <w:lang w:val="en-GB"/>
        </w:rPr>
        <w:t xml:space="preserve">highly </w:t>
      </w:r>
      <w:r w:rsidR="00E6356B" w:rsidRPr="00CB04A0">
        <w:rPr>
          <w:lang w:val="en-GB"/>
        </w:rPr>
        <w:t>effective</w:t>
      </w:r>
      <w:r w:rsidR="00E6356B" w:rsidRPr="00CB04A0">
        <w:rPr>
          <w:spacing w:val="-3"/>
          <w:lang w:val="en-GB"/>
        </w:rPr>
        <w:t xml:space="preserve"> </w:t>
      </w:r>
      <w:r w:rsidR="00E6356B" w:rsidRPr="00CB04A0">
        <w:rPr>
          <w:lang w:val="en-GB"/>
        </w:rPr>
        <w:t>at</w:t>
      </w:r>
      <w:r w:rsidR="00E6356B" w:rsidRPr="00CB04A0">
        <w:rPr>
          <w:spacing w:val="-3"/>
          <w:lang w:val="en-GB"/>
        </w:rPr>
        <w:t xml:space="preserve"> </w:t>
      </w:r>
      <w:r w:rsidR="00E6356B" w:rsidRPr="00CB04A0">
        <w:rPr>
          <w:lang w:val="en-GB"/>
        </w:rPr>
        <w:t>preparing</w:t>
      </w:r>
      <w:r w:rsidR="00E6356B" w:rsidRPr="00CB04A0">
        <w:rPr>
          <w:spacing w:val="-1"/>
          <w:lang w:val="en-GB"/>
        </w:rPr>
        <w:t xml:space="preserve"> </w:t>
      </w:r>
      <w:r w:rsidR="00E6356B" w:rsidRPr="00CB04A0">
        <w:rPr>
          <w:lang w:val="en-GB"/>
        </w:rPr>
        <w:t>Arabic</w:t>
      </w:r>
      <w:r w:rsidR="00E6356B" w:rsidRPr="00CB04A0">
        <w:rPr>
          <w:spacing w:val="-3"/>
          <w:lang w:val="en-GB"/>
        </w:rPr>
        <w:t xml:space="preserve"> </w:t>
      </w:r>
      <w:r w:rsidR="00E6356B" w:rsidRPr="00CB04A0">
        <w:rPr>
          <w:lang w:val="en-GB"/>
        </w:rPr>
        <w:t>resources for</w:t>
      </w:r>
      <w:r w:rsidR="00E6356B" w:rsidRPr="00CB04A0">
        <w:rPr>
          <w:spacing w:val="-1"/>
          <w:lang w:val="en-GB"/>
        </w:rPr>
        <w:t xml:space="preserve"> </w:t>
      </w:r>
      <w:r w:rsidR="00E6356B" w:rsidRPr="00CB04A0">
        <w:rPr>
          <w:lang w:val="en-GB"/>
        </w:rPr>
        <w:t xml:space="preserve">their </w:t>
      </w:r>
      <w:proofErr w:type="gramStart"/>
      <w:r w:rsidR="00E6356B" w:rsidRPr="00CB04A0">
        <w:rPr>
          <w:lang w:val="en-GB"/>
        </w:rPr>
        <w:t>children,</w:t>
      </w:r>
      <w:r w:rsidR="00E6356B" w:rsidRPr="00CB04A0">
        <w:rPr>
          <w:spacing w:val="-3"/>
          <w:lang w:val="en-GB"/>
        </w:rPr>
        <w:t xml:space="preserve"> </w:t>
      </w:r>
      <w:r w:rsidR="00E6356B" w:rsidRPr="00CB04A0">
        <w:rPr>
          <w:lang w:val="en-GB"/>
        </w:rPr>
        <w:t>but</w:t>
      </w:r>
      <w:proofErr w:type="gramEnd"/>
      <w:r w:rsidR="00E6356B" w:rsidRPr="00CB04A0">
        <w:rPr>
          <w:spacing w:val="-5"/>
          <w:lang w:val="en-GB"/>
        </w:rPr>
        <w:t xml:space="preserve"> </w:t>
      </w:r>
      <w:r w:rsidR="00E6356B" w:rsidRPr="00CB04A0">
        <w:rPr>
          <w:lang w:val="en-GB"/>
        </w:rPr>
        <w:t>tended to</w:t>
      </w:r>
      <w:r w:rsidR="00E6356B" w:rsidRPr="00CB04A0">
        <w:rPr>
          <w:spacing w:val="-3"/>
          <w:lang w:val="en-GB"/>
        </w:rPr>
        <w:t xml:space="preserve"> </w:t>
      </w:r>
      <w:r w:rsidR="00E6356B" w:rsidRPr="00CB04A0">
        <w:rPr>
          <w:lang w:val="en-GB"/>
        </w:rPr>
        <w:t>be</w:t>
      </w:r>
      <w:r w:rsidR="00E6356B" w:rsidRPr="00CB04A0">
        <w:rPr>
          <w:spacing w:val="-5"/>
          <w:lang w:val="en-GB"/>
        </w:rPr>
        <w:t xml:space="preserve"> </w:t>
      </w:r>
      <w:r w:rsidR="00E6356B" w:rsidRPr="00CB04A0">
        <w:rPr>
          <w:lang w:val="en-GB"/>
        </w:rPr>
        <w:t>inconsistent</w:t>
      </w:r>
      <w:r w:rsidR="00E6356B" w:rsidRPr="00CB04A0">
        <w:rPr>
          <w:spacing w:val="-5"/>
          <w:lang w:val="en-GB"/>
        </w:rPr>
        <w:t xml:space="preserve"> </w:t>
      </w:r>
      <w:r w:rsidR="00E6356B" w:rsidRPr="00CB04A0">
        <w:rPr>
          <w:lang w:val="en-GB"/>
        </w:rPr>
        <w:t>when</w:t>
      </w:r>
      <w:r w:rsidR="00E6356B" w:rsidRPr="00CB04A0">
        <w:rPr>
          <w:spacing w:val="-3"/>
          <w:lang w:val="en-GB"/>
        </w:rPr>
        <w:t xml:space="preserve"> </w:t>
      </w:r>
      <w:r w:rsidR="00E6356B" w:rsidRPr="00CB04A0">
        <w:rPr>
          <w:lang w:val="en-GB"/>
        </w:rPr>
        <w:t>it came</w:t>
      </w:r>
      <w:r w:rsidR="00E6356B" w:rsidRPr="00CB04A0">
        <w:rPr>
          <w:spacing w:val="-5"/>
          <w:lang w:val="en-GB"/>
        </w:rPr>
        <w:t xml:space="preserve"> </w:t>
      </w:r>
      <w:r w:rsidR="00E6356B" w:rsidRPr="00CB04A0">
        <w:rPr>
          <w:lang w:val="en-GB"/>
        </w:rPr>
        <w:t>to</w:t>
      </w:r>
      <w:r w:rsidR="00E6356B" w:rsidRPr="00CB04A0">
        <w:rPr>
          <w:spacing w:val="-3"/>
          <w:lang w:val="en-GB"/>
        </w:rPr>
        <w:t xml:space="preserve"> </w:t>
      </w:r>
      <w:r w:rsidR="00E6356B" w:rsidRPr="00CB04A0">
        <w:rPr>
          <w:lang w:val="en-GB"/>
        </w:rPr>
        <w:t>their</w:t>
      </w:r>
      <w:r w:rsidR="00E6356B" w:rsidRPr="00CB04A0">
        <w:rPr>
          <w:spacing w:val="-3"/>
          <w:lang w:val="en-GB"/>
        </w:rPr>
        <w:t xml:space="preserve"> </w:t>
      </w:r>
      <w:r w:rsidR="00E6356B" w:rsidRPr="00CB04A0">
        <w:rPr>
          <w:lang w:val="en-GB"/>
        </w:rPr>
        <w:t>use</w:t>
      </w:r>
      <w:r w:rsidRPr="00CB04A0">
        <w:rPr>
          <w:lang w:val="en-GB"/>
        </w:rPr>
        <w:t>. This was</w:t>
      </w:r>
      <w:r w:rsidR="00E6356B" w:rsidRPr="00CB04A0">
        <w:rPr>
          <w:lang w:val="en-GB"/>
        </w:rPr>
        <w:t xml:space="preserve"> largely due to their own busy schedules, combined with the children's resistance to learning Arabic. The study thus emphasises the need the set up strong networks, in order to provide bi/multilingual families with the support</w:t>
      </w:r>
      <w:r w:rsidRPr="00CB04A0">
        <w:rPr>
          <w:lang w:val="en-GB"/>
        </w:rPr>
        <w:t xml:space="preserve"> they require</w:t>
      </w:r>
      <w:r w:rsidR="00E6356B" w:rsidRPr="00CB04A0">
        <w:rPr>
          <w:lang w:val="en-GB"/>
        </w:rPr>
        <w:t>.</w:t>
      </w:r>
    </w:p>
    <w:p w14:paraId="624D73A5" w14:textId="1F477AEB" w:rsidR="00F33EA0" w:rsidRPr="00283F7A" w:rsidRDefault="00E6356B" w:rsidP="008A0FA7">
      <w:pPr>
        <w:pStyle w:val="Heading3"/>
        <w:rPr>
          <w:lang w:val="en-GB"/>
        </w:rPr>
      </w:pPr>
      <w:bookmarkStart w:id="1344" w:name="_Toc112164211"/>
      <w:bookmarkStart w:id="1345" w:name="_Toc112165008"/>
      <w:bookmarkStart w:id="1346" w:name="_Toc112166023"/>
      <w:bookmarkStart w:id="1347" w:name="_Toc112166485"/>
      <w:bookmarkStart w:id="1348" w:name="6.10.2_Pedagogical_implications"/>
      <w:bookmarkStart w:id="1349" w:name="_Toc117001854"/>
      <w:bookmarkEnd w:id="1344"/>
      <w:bookmarkEnd w:id="1345"/>
      <w:bookmarkEnd w:id="1346"/>
      <w:bookmarkEnd w:id="1347"/>
      <w:bookmarkEnd w:id="1348"/>
      <w:r w:rsidRPr="00283F7A">
        <w:rPr>
          <w:lang w:val="en-GB"/>
        </w:rPr>
        <w:lastRenderedPageBreak/>
        <w:t>Pedagogical</w:t>
      </w:r>
      <w:r w:rsidRPr="00283F7A">
        <w:rPr>
          <w:spacing w:val="-6"/>
          <w:lang w:val="en-GB"/>
        </w:rPr>
        <w:t xml:space="preserve"> </w:t>
      </w:r>
      <w:r w:rsidRPr="00283F7A">
        <w:rPr>
          <w:spacing w:val="-2"/>
          <w:lang w:val="en-GB"/>
        </w:rPr>
        <w:t>implications</w:t>
      </w:r>
      <w:bookmarkEnd w:id="1349"/>
    </w:p>
    <w:p w14:paraId="505A59F5" w14:textId="77777777" w:rsidR="00F33EA0" w:rsidRPr="00283F7A" w:rsidRDefault="00E6356B" w:rsidP="004B2B7A">
      <w:pPr>
        <w:pStyle w:val="BodyText"/>
        <w:rPr>
          <w:lang w:val="en-GB"/>
        </w:rPr>
      </w:pPr>
      <w:r w:rsidRPr="00283F7A">
        <w:rPr>
          <w:lang w:val="en-GB"/>
        </w:rPr>
        <w:t>Most of the mothers expressed their disappointment at the closure of the local Saudi weekend schools, although they had also been dissatisfied with the quality of teaching, due to the reliance on volunteers. This indicates that Saudi families sojourning in the UK</w:t>
      </w:r>
      <w:r w:rsidRPr="00283F7A">
        <w:rPr>
          <w:spacing w:val="-2"/>
          <w:lang w:val="en-GB"/>
        </w:rPr>
        <w:t xml:space="preserve"> </w:t>
      </w:r>
      <w:r w:rsidRPr="00283F7A">
        <w:rPr>
          <w:lang w:val="en-GB"/>
        </w:rPr>
        <w:t>would</w:t>
      </w:r>
      <w:r w:rsidRPr="00283F7A">
        <w:rPr>
          <w:spacing w:val="-3"/>
          <w:lang w:val="en-GB"/>
        </w:rPr>
        <w:t xml:space="preserve"> </w:t>
      </w:r>
      <w:r w:rsidRPr="00283F7A">
        <w:rPr>
          <w:lang w:val="en-GB"/>
        </w:rPr>
        <w:t>benefit</w:t>
      </w:r>
      <w:r w:rsidRPr="00283F7A">
        <w:rPr>
          <w:spacing w:val="-5"/>
          <w:lang w:val="en-GB"/>
        </w:rPr>
        <w:t xml:space="preserve"> </w:t>
      </w:r>
      <w:r w:rsidRPr="00283F7A">
        <w:rPr>
          <w:lang w:val="en-GB"/>
        </w:rPr>
        <w:t>from</w:t>
      </w:r>
      <w:r w:rsidRPr="00283F7A">
        <w:rPr>
          <w:spacing w:val="-5"/>
          <w:lang w:val="en-GB"/>
        </w:rPr>
        <w:t xml:space="preserve"> </w:t>
      </w:r>
      <w:r w:rsidRPr="00283F7A">
        <w:rPr>
          <w:lang w:val="en-GB"/>
        </w:rPr>
        <w:t>a more</w:t>
      </w:r>
      <w:r w:rsidRPr="00283F7A">
        <w:rPr>
          <w:spacing w:val="-5"/>
          <w:lang w:val="en-GB"/>
        </w:rPr>
        <w:t xml:space="preserve"> </w:t>
      </w:r>
      <w:r w:rsidRPr="00283F7A">
        <w:rPr>
          <w:lang w:val="en-GB"/>
        </w:rPr>
        <w:t>tailored</w:t>
      </w:r>
      <w:r w:rsidRPr="00283F7A">
        <w:rPr>
          <w:spacing w:val="-3"/>
          <w:lang w:val="en-GB"/>
        </w:rPr>
        <w:t xml:space="preserve"> </w:t>
      </w:r>
      <w:r w:rsidRPr="00283F7A">
        <w:rPr>
          <w:lang w:val="en-GB"/>
        </w:rPr>
        <w:t>Saudi</w:t>
      </w:r>
      <w:r w:rsidRPr="00283F7A">
        <w:rPr>
          <w:spacing w:val="-5"/>
          <w:lang w:val="en-GB"/>
        </w:rPr>
        <w:t xml:space="preserve"> </w:t>
      </w:r>
      <w:r w:rsidRPr="00283F7A">
        <w:rPr>
          <w:lang w:val="en-GB"/>
        </w:rPr>
        <w:t>curriculum</w:t>
      </w:r>
      <w:r w:rsidRPr="00283F7A">
        <w:rPr>
          <w:spacing w:val="-5"/>
          <w:lang w:val="en-GB"/>
        </w:rPr>
        <w:t xml:space="preserve"> </w:t>
      </w:r>
      <w:r w:rsidRPr="00283F7A">
        <w:rPr>
          <w:lang w:val="en-GB"/>
        </w:rPr>
        <w:t>for</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children,</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particular the</w:t>
      </w:r>
      <w:r w:rsidRPr="00283F7A">
        <w:rPr>
          <w:spacing w:val="-3"/>
          <w:lang w:val="en-GB"/>
        </w:rPr>
        <w:t xml:space="preserve"> </w:t>
      </w:r>
      <w:r w:rsidRPr="00283F7A">
        <w:rPr>
          <w:lang w:val="en-GB"/>
        </w:rPr>
        <w:t>use</w:t>
      </w:r>
      <w:r w:rsidRPr="00283F7A">
        <w:rPr>
          <w:spacing w:val="-3"/>
          <w:lang w:val="en-GB"/>
        </w:rPr>
        <w:t xml:space="preserve"> </w:t>
      </w:r>
      <w:r w:rsidRPr="00283F7A">
        <w:rPr>
          <w:lang w:val="en-GB"/>
        </w:rPr>
        <w:t>of</w:t>
      </w:r>
      <w:r w:rsidRPr="00283F7A">
        <w:rPr>
          <w:spacing w:val="-1"/>
          <w:lang w:val="en-GB"/>
        </w:rPr>
        <w:t xml:space="preserve"> </w:t>
      </w:r>
      <w:r w:rsidRPr="00283F7A">
        <w:rPr>
          <w:lang w:val="en-GB"/>
        </w:rPr>
        <w:t>online</w:t>
      </w:r>
      <w:r w:rsidRPr="00283F7A">
        <w:rPr>
          <w:spacing w:val="-3"/>
          <w:lang w:val="en-GB"/>
        </w:rPr>
        <w:t xml:space="preserve"> </w:t>
      </w:r>
      <w:r w:rsidRPr="00283F7A">
        <w:rPr>
          <w:lang w:val="en-GB"/>
        </w:rPr>
        <w:t>learning,</w:t>
      </w:r>
      <w:r w:rsidRPr="00283F7A">
        <w:rPr>
          <w:spacing w:val="-1"/>
          <w:lang w:val="en-GB"/>
        </w:rPr>
        <w:t xml:space="preserve"> </w:t>
      </w:r>
      <w:r w:rsidRPr="00283F7A">
        <w:rPr>
          <w:lang w:val="en-GB"/>
        </w:rPr>
        <w:t>which</w:t>
      </w:r>
      <w:r w:rsidRPr="00283F7A">
        <w:rPr>
          <w:spacing w:val="-1"/>
          <w:lang w:val="en-GB"/>
        </w:rPr>
        <w:t xml:space="preserve"> </w:t>
      </w:r>
      <w:r w:rsidRPr="00283F7A">
        <w:rPr>
          <w:lang w:val="en-GB"/>
        </w:rPr>
        <w:t>has proved to</w:t>
      </w:r>
      <w:r w:rsidRPr="00283F7A">
        <w:rPr>
          <w:spacing w:val="-1"/>
          <w:lang w:val="en-GB"/>
        </w:rPr>
        <w:t xml:space="preserve"> </w:t>
      </w:r>
      <w:r w:rsidRPr="00283F7A">
        <w:rPr>
          <w:lang w:val="en-GB"/>
        </w:rPr>
        <w:t>be</w:t>
      </w:r>
      <w:r w:rsidRPr="00283F7A">
        <w:rPr>
          <w:spacing w:val="-3"/>
          <w:lang w:val="en-GB"/>
        </w:rPr>
        <w:t xml:space="preserve"> </w:t>
      </w:r>
      <w:r w:rsidRPr="00283F7A">
        <w:rPr>
          <w:lang w:val="en-GB"/>
        </w:rPr>
        <w:t>successful</w:t>
      </w:r>
      <w:r w:rsidRPr="00283F7A">
        <w:rPr>
          <w:spacing w:val="-4"/>
          <w:lang w:val="en-GB"/>
        </w:rPr>
        <w:t xml:space="preserve"> </w:t>
      </w:r>
      <w:r w:rsidRPr="00283F7A">
        <w:rPr>
          <w:lang w:val="en-GB"/>
        </w:rPr>
        <w:t>in</w:t>
      </w:r>
      <w:r w:rsidRPr="00283F7A">
        <w:rPr>
          <w:spacing w:val="-2"/>
          <w:lang w:val="en-GB"/>
        </w:rPr>
        <w:t xml:space="preserve"> </w:t>
      </w:r>
      <w:r w:rsidRPr="00283F7A">
        <w:rPr>
          <w:lang w:val="en-GB"/>
        </w:rPr>
        <w:t>SA during</w:t>
      </w:r>
      <w:r w:rsidRPr="00283F7A">
        <w:rPr>
          <w:spacing w:val="-1"/>
          <w:lang w:val="en-GB"/>
        </w:rPr>
        <w:t xml:space="preserve"> </w:t>
      </w:r>
      <w:r w:rsidRPr="00283F7A">
        <w:rPr>
          <w:lang w:val="en-GB"/>
        </w:rPr>
        <w:t>the</w:t>
      </w:r>
      <w:r w:rsidRPr="00283F7A">
        <w:rPr>
          <w:spacing w:val="-3"/>
          <w:lang w:val="en-GB"/>
        </w:rPr>
        <w:t xml:space="preserve"> </w:t>
      </w:r>
      <w:r w:rsidRPr="00283F7A">
        <w:rPr>
          <w:lang w:val="en-GB"/>
        </w:rPr>
        <w:t xml:space="preserve">Covid-19 </w:t>
      </w:r>
      <w:r w:rsidRPr="00283F7A">
        <w:rPr>
          <w:spacing w:val="-2"/>
          <w:lang w:val="en-GB"/>
        </w:rPr>
        <w:t>pandemic.</w:t>
      </w:r>
    </w:p>
    <w:p w14:paraId="3539DDC0" w14:textId="77777777" w:rsidR="00F33EA0" w:rsidRPr="00283F7A" w:rsidRDefault="00E6356B" w:rsidP="004B2B7A">
      <w:pPr>
        <w:pStyle w:val="BodyText"/>
        <w:rPr>
          <w:lang w:val="en-GB"/>
        </w:rPr>
      </w:pPr>
      <w:r w:rsidRPr="00283F7A">
        <w:rPr>
          <w:lang w:val="en-GB"/>
        </w:rPr>
        <w:t>In</w:t>
      </w:r>
      <w:r w:rsidRPr="00283F7A">
        <w:rPr>
          <w:spacing w:val="-4"/>
          <w:lang w:val="en-GB"/>
        </w:rPr>
        <w:t xml:space="preserve"> </w:t>
      </w:r>
      <w:r w:rsidRPr="00283F7A">
        <w:rPr>
          <w:lang w:val="en-GB"/>
        </w:rPr>
        <w:t>addition, this</w:t>
      </w:r>
      <w:r w:rsidRPr="00283F7A">
        <w:rPr>
          <w:spacing w:val="-3"/>
          <w:lang w:val="en-GB"/>
        </w:rPr>
        <w:t xml:space="preserve"> </w:t>
      </w:r>
      <w:r w:rsidRPr="00283F7A">
        <w:rPr>
          <w:lang w:val="en-GB"/>
        </w:rPr>
        <w:t>study</w:t>
      </w:r>
      <w:r w:rsidRPr="00283F7A">
        <w:rPr>
          <w:spacing w:val="-4"/>
          <w:lang w:val="en-GB"/>
        </w:rPr>
        <w:t xml:space="preserve"> </w:t>
      </w:r>
      <w:r w:rsidRPr="00283F7A">
        <w:rPr>
          <w:lang w:val="en-GB"/>
        </w:rPr>
        <w:t>concludes</w:t>
      </w:r>
      <w:r w:rsidRPr="00283F7A">
        <w:rPr>
          <w:spacing w:val="-3"/>
          <w:lang w:val="en-GB"/>
        </w:rPr>
        <w:t xml:space="preserve"> </w:t>
      </w:r>
      <w:r w:rsidRPr="00283F7A">
        <w:rPr>
          <w:lang w:val="en-GB"/>
        </w:rPr>
        <w:t>that</w:t>
      </w:r>
      <w:r w:rsidRPr="00283F7A">
        <w:rPr>
          <w:spacing w:val="-6"/>
          <w:lang w:val="en-GB"/>
        </w:rPr>
        <w:t xml:space="preserve"> </w:t>
      </w:r>
      <w:r w:rsidRPr="00283F7A">
        <w:rPr>
          <w:lang w:val="en-GB"/>
        </w:rPr>
        <w:t>British</w:t>
      </w:r>
      <w:r w:rsidRPr="00283F7A">
        <w:rPr>
          <w:spacing w:val="-4"/>
          <w:lang w:val="en-GB"/>
        </w:rPr>
        <w:t xml:space="preserve"> </w:t>
      </w:r>
      <w:r w:rsidRPr="00283F7A">
        <w:rPr>
          <w:lang w:val="en-GB"/>
        </w:rPr>
        <w:t>schools</w:t>
      </w:r>
      <w:r w:rsidRPr="00283F7A">
        <w:rPr>
          <w:spacing w:val="-3"/>
          <w:lang w:val="en-GB"/>
        </w:rPr>
        <w:t xml:space="preserve"> </w:t>
      </w:r>
      <w:r w:rsidRPr="00283F7A">
        <w:rPr>
          <w:lang w:val="en-GB"/>
        </w:rPr>
        <w:t>need</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be</w:t>
      </w:r>
      <w:r w:rsidRPr="00283F7A">
        <w:rPr>
          <w:spacing w:val="-1"/>
          <w:lang w:val="en-GB"/>
        </w:rPr>
        <w:t xml:space="preserve"> </w:t>
      </w:r>
      <w:r w:rsidRPr="00283F7A">
        <w:rPr>
          <w:lang w:val="en-GB"/>
        </w:rPr>
        <w:t>aware</w:t>
      </w:r>
      <w:r w:rsidRPr="00283F7A">
        <w:rPr>
          <w:spacing w:val="-6"/>
          <w:lang w:val="en-GB"/>
        </w:rPr>
        <w:t xml:space="preserve"> </w:t>
      </w:r>
      <w:r w:rsidRPr="00283F7A">
        <w:rPr>
          <w:lang w:val="en-GB"/>
        </w:rPr>
        <w:t>of</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diversity</w:t>
      </w:r>
      <w:r w:rsidRPr="00283F7A">
        <w:rPr>
          <w:spacing w:val="-4"/>
          <w:lang w:val="en-GB"/>
        </w:rPr>
        <w:t xml:space="preserve"> </w:t>
      </w:r>
      <w:r w:rsidRPr="00283F7A">
        <w:rPr>
          <w:lang w:val="en-GB"/>
        </w:rPr>
        <w:t xml:space="preserve">of the backgrounds of their minority students, including recognising the importance of minority languages and using them during school activities, </w:t>
      </w:r>
      <w:proofErr w:type="gramStart"/>
      <w:r w:rsidRPr="00283F7A">
        <w:rPr>
          <w:lang w:val="en-GB"/>
        </w:rPr>
        <w:t>i.e.</w:t>
      </w:r>
      <w:proofErr w:type="gramEnd"/>
      <w:r w:rsidRPr="00283F7A">
        <w:rPr>
          <w:lang w:val="en-GB"/>
        </w:rPr>
        <w:t xml:space="preserve"> a diversity day for students to display their culture and language. The study also recommends that schools should encourage students from the same language background to support each other, both socially and academically. Furthermore, parents’ evenings could be an excellent opportunity for the school to support bilingual parents, including offering advice from experts</w:t>
      </w:r>
      <w:r w:rsidRPr="00283F7A">
        <w:rPr>
          <w:spacing w:val="-2"/>
          <w:lang w:val="en-GB"/>
        </w:rPr>
        <w:t xml:space="preserve"> </w:t>
      </w:r>
      <w:r w:rsidRPr="00283F7A">
        <w:rPr>
          <w:lang w:val="en-GB"/>
        </w:rPr>
        <w:t>and</w:t>
      </w:r>
      <w:r w:rsidRPr="00283F7A">
        <w:rPr>
          <w:spacing w:val="-3"/>
          <w:lang w:val="en-GB"/>
        </w:rPr>
        <w:t xml:space="preserve"> </w:t>
      </w:r>
      <w:r w:rsidRPr="00283F7A">
        <w:rPr>
          <w:lang w:val="en-GB"/>
        </w:rPr>
        <w:t>information</w:t>
      </w:r>
      <w:r w:rsidRPr="00283F7A">
        <w:rPr>
          <w:spacing w:val="-3"/>
          <w:lang w:val="en-GB"/>
        </w:rPr>
        <w:t xml:space="preserve"> </w:t>
      </w:r>
      <w:r w:rsidRPr="00283F7A">
        <w:rPr>
          <w:lang w:val="en-GB"/>
        </w:rPr>
        <w:t>concerning</w:t>
      </w:r>
      <w:r w:rsidRPr="00283F7A">
        <w:rPr>
          <w:spacing w:val="-3"/>
          <w:lang w:val="en-GB"/>
        </w:rPr>
        <w:t xml:space="preserve"> </w:t>
      </w:r>
      <w:r w:rsidRPr="00283F7A">
        <w:rPr>
          <w:lang w:val="en-GB"/>
        </w:rPr>
        <w:t>trusted educational</w:t>
      </w:r>
      <w:r w:rsidRPr="00283F7A">
        <w:rPr>
          <w:spacing w:val="-5"/>
          <w:lang w:val="en-GB"/>
        </w:rPr>
        <w:t xml:space="preserve"> </w:t>
      </w:r>
      <w:r w:rsidRPr="00283F7A">
        <w:rPr>
          <w:lang w:val="en-GB"/>
        </w:rPr>
        <w:t>websites,</w:t>
      </w:r>
      <w:r w:rsidRPr="00283F7A">
        <w:rPr>
          <w:spacing w:val="-3"/>
          <w:lang w:val="en-GB"/>
        </w:rPr>
        <w:t xml:space="preserve"> </w:t>
      </w:r>
      <w:r w:rsidRPr="00283F7A">
        <w:rPr>
          <w:lang w:val="en-GB"/>
        </w:rPr>
        <w:t>or</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set</w:t>
      </w:r>
      <w:r w:rsidRPr="00283F7A">
        <w:rPr>
          <w:spacing w:val="-5"/>
          <w:lang w:val="en-GB"/>
        </w:rPr>
        <w:t xml:space="preserve"> </w:t>
      </w:r>
      <w:r w:rsidRPr="00283F7A">
        <w:rPr>
          <w:lang w:val="en-GB"/>
        </w:rPr>
        <w:t>up</w:t>
      </w:r>
      <w:r w:rsidRPr="00283F7A">
        <w:rPr>
          <w:spacing w:val="-3"/>
          <w:lang w:val="en-GB"/>
        </w:rPr>
        <w:t xml:space="preserve"> </w:t>
      </w:r>
      <w:r w:rsidRPr="00283F7A">
        <w:rPr>
          <w:lang w:val="en-GB"/>
        </w:rPr>
        <w:t>forums</w:t>
      </w:r>
      <w:r w:rsidRPr="00283F7A">
        <w:rPr>
          <w:spacing w:val="-2"/>
          <w:lang w:val="en-GB"/>
        </w:rPr>
        <w:t xml:space="preserve"> </w:t>
      </w:r>
      <w:r w:rsidRPr="00283F7A">
        <w:rPr>
          <w:lang w:val="en-GB"/>
        </w:rPr>
        <w:t>for bilingual parents to exchange experiences.</w:t>
      </w:r>
    </w:p>
    <w:p w14:paraId="0086E517" w14:textId="51521AF7" w:rsidR="006548C4" w:rsidRPr="00283F7A" w:rsidRDefault="00E6356B" w:rsidP="008A0FA7">
      <w:pPr>
        <w:pStyle w:val="BodyText"/>
        <w:rPr>
          <w:b/>
          <w:sz w:val="56"/>
          <w:lang w:val="en-GB"/>
        </w:rPr>
      </w:pPr>
      <w:r w:rsidRPr="00283F7A">
        <w:rPr>
          <w:lang w:val="en-GB"/>
        </w:rPr>
        <w:t>Finally,</w:t>
      </w:r>
      <w:r w:rsidRPr="00283F7A">
        <w:rPr>
          <w:spacing w:val="-4"/>
          <w:lang w:val="en-GB"/>
        </w:rPr>
        <w:t xml:space="preserve"> </w:t>
      </w:r>
      <w:r w:rsidRPr="00283F7A">
        <w:rPr>
          <w:lang w:val="en-GB"/>
        </w:rPr>
        <w:t>this</w:t>
      </w:r>
      <w:r w:rsidRPr="00283F7A">
        <w:rPr>
          <w:spacing w:val="-3"/>
          <w:lang w:val="en-GB"/>
        </w:rPr>
        <w:t xml:space="preserve"> </w:t>
      </w:r>
      <w:r w:rsidRPr="00283F7A">
        <w:rPr>
          <w:lang w:val="en-GB"/>
        </w:rPr>
        <w:t>study</w:t>
      </w:r>
      <w:r w:rsidRPr="00283F7A">
        <w:rPr>
          <w:spacing w:val="-4"/>
          <w:lang w:val="en-GB"/>
        </w:rPr>
        <w:t xml:space="preserve"> </w:t>
      </w:r>
      <w:r w:rsidRPr="00283F7A">
        <w:rPr>
          <w:lang w:val="en-GB"/>
        </w:rPr>
        <w:t>suggests</w:t>
      </w:r>
      <w:r w:rsidRPr="00283F7A">
        <w:rPr>
          <w:spacing w:val="-3"/>
          <w:lang w:val="en-GB"/>
        </w:rPr>
        <w:t xml:space="preserve"> </w:t>
      </w:r>
      <w:r w:rsidRPr="00283F7A">
        <w:rPr>
          <w:lang w:val="en-GB"/>
        </w:rPr>
        <w:t>that</w:t>
      </w:r>
      <w:r w:rsidRPr="00283F7A">
        <w:rPr>
          <w:spacing w:val="-6"/>
          <w:lang w:val="en-GB"/>
        </w:rPr>
        <w:t xml:space="preserve"> </w:t>
      </w:r>
      <w:r w:rsidRPr="00283F7A">
        <w:rPr>
          <w:lang w:val="en-GB"/>
        </w:rPr>
        <w:t>Saudi</w:t>
      </w:r>
      <w:r w:rsidRPr="00283F7A">
        <w:rPr>
          <w:spacing w:val="-6"/>
          <w:lang w:val="en-GB"/>
        </w:rPr>
        <w:t xml:space="preserve"> </w:t>
      </w:r>
      <w:r w:rsidRPr="00283F7A">
        <w:rPr>
          <w:lang w:val="en-GB"/>
        </w:rPr>
        <w:t>policymakers</w:t>
      </w:r>
      <w:r w:rsidRPr="00283F7A">
        <w:rPr>
          <w:spacing w:val="-3"/>
          <w:lang w:val="en-GB"/>
        </w:rPr>
        <w:t xml:space="preserve"> </w:t>
      </w:r>
      <w:r w:rsidRPr="00283F7A">
        <w:rPr>
          <w:lang w:val="en-GB"/>
        </w:rPr>
        <w:t>in</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field</w:t>
      </w:r>
      <w:r w:rsidRPr="00283F7A">
        <w:rPr>
          <w:spacing w:val="-4"/>
          <w:lang w:val="en-GB"/>
        </w:rPr>
        <w:t xml:space="preserve"> </w:t>
      </w:r>
      <w:r w:rsidRPr="00283F7A">
        <w:rPr>
          <w:lang w:val="en-GB"/>
        </w:rPr>
        <w:t>of</w:t>
      </w:r>
      <w:r w:rsidRPr="00283F7A">
        <w:rPr>
          <w:spacing w:val="-4"/>
          <w:lang w:val="en-GB"/>
        </w:rPr>
        <w:t xml:space="preserve"> </w:t>
      </w:r>
      <w:r w:rsidRPr="00283F7A">
        <w:rPr>
          <w:lang w:val="en-GB"/>
        </w:rPr>
        <w:t>education</w:t>
      </w:r>
      <w:r w:rsidRPr="00283F7A">
        <w:rPr>
          <w:spacing w:val="-4"/>
          <w:lang w:val="en-GB"/>
        </w:rPr>
        <w:t xml:space="preserve"> </w:t>
      </w:r>
      <w:r w:rsidRPr="00283F7A">
        <w:rPr>
          <w:lang w:val="en-GB"/>
        </w:rPr>
        <w:t>should take account of the relevant research relating to sojourning student families. For example, they could use Japanese transition programmes to prepare Saudi children returning to SA from</w:t>
      </w:r>
      <w:r w:rsidRPr="00283F7A">
        <w:rPr>
          <w:spacing w:val="-3"/>
          <w:lang w:val="en-GB"/>
        </w:rPr>
        <w:t xml:space="preserve"> </w:t>
      </w:r>
      <w:r w:rsidRPr="00283F7A">
        <w:rPr>
          <w:lang w:val="en-GB"/>
        </w:rPr>
        <w:t>a</w:t>
      </w:r>
      <w:r w:rsidRPr="00283F7A">
        <w:rPr>
          <w:spacing w:val="-3"/>
          <w:lang w:val="en-GB"/>
        </w:rPr>
        <w:t xml:space="preserve"> </w:t>
      </w:r>
      <w:r w:rsidRPr="00283F7A">
        <w:rPr>
          <w:lang w:val="en-GB"/>
        </w:rPr>
        <w:t>period</w:t>
      </w:r>
      <w:r w:rsidRPr="00283F7A">
        <w:rPr>
          <w:spacing w:val="-1"/>
          <w:lang w:val="en-GB"/>
        </w:rPr>
        <w:t xml:space="preserve"> </w:t>
      </w:r>
      <w:r w:rsidRPr="00283F7A">
        <w:rPr>
          <w:lang w:val="en-GB"/>
        </w:rPr>
        <w:t>overseas academically,</w:t>
      </w:r>
      <w:r w:rsidRPr="00283F7A">
        <w:rPr>
          <w:spacing w:val="-1"/>
          <w:lang w:val="en-GB"/>
        </w:rPr>
        <w:t xml:space="preserve"> </w:t>
      </w:r>
      <w:r w:rsidRPr="00283F7A">
        <w:rPr>
          <w:lang w:val="en-GB"/>
        </w:rPr>
        <w:t>socially, and</w:t>
      </w:r>
      <w:r w:rsidRPr="00283F7A">
        <w:rPr>
          <w:spacing w:val="-1"/>
          <w:lang w:val="en-GB"/>
        </w:rPr>
        <w:t xml:space="preserve"> </w:t>
      </w:r>
      <w:r w:rsidRPr="00283F7A">
        <w:rPr>
          <w:lang w:val="en-GB"/>
        </w:rPr>
        <w:t>emotionally</w:t>
      </w:r>
      <w:r w:rsidRPr="00283F7A">
        <w:rPr>
          <w:spacing w:val="-1"/>
          <w:lang w:val="en-GB"/>
        </w:rPr>
        <w:t xml:space="preserve"> </w:t>
      </w:r>
      <w:r w:rsidRPr="00283F7A">
        <w:rPr>
          <w:lang w:val="en-GB"/>
        </w:rPr>
        <w:t>before</w:t>
      </w:r>
      <w:r w:rsidRPr="00283F7A">
        <w:rPr>
          <w:spacing w:val="-3"/>
          <w:lang w:val="en-GB"/>
        </w:rPr>
        <w:t xml:space="preserve"> </w:t>
      </w:r>
      <w:r w:rsidRPr="00283F7A">
        <w:rPr>
          <w:lang w:val="en-GB"/>
        </w:rPr>
        <w:t>they</w:t>
      </w:r>
      <w:r w:rsidRPr="00283F7A">
        <w:rPr>
          <w:spacing w:val="-1"/>
          <w:lang w:val="en-GB"/>
        </w:rPr>
        <w:t xml:space="preserve"> </w:t>
      </w:r>
      <w:r w:rsidRPr="00283F7A">
        <w:rPr>
          <w:lang w:val="en-GB"/>
        </w:rPr>
        <w:t>enter</w:t>
      </w:r>
      <w:r w:rsidRPr="00283F7A">
        <w:rPr>
          <w:spacing w:val="-1"/>
          <w:lang w:val="en-GB"/>
        </w:rPr>
        <w:t xml:space="preserve"> </w:t>
      </w:r>
      <w:r w:rsidRPr="00283F7A">
        <w:rPr>
          <w:lang w:val="en-GB"/>
        </w:rPr>
        <w:t>(or re-enter) Saudi mainstream education.</w:t>
      </w:r>
      <w:r w:rsidR="006548C4" w:rsidRPr="00283F7A">
        <w:rPr>
          <w:lang w:val="en-GB"/>
        </w:rPr>
        <w:t xml:space="preserve"> </w:t>
      </w:r>
      <w:bookmarkStart w:id="1350" w:name="7_Conclusion"/>
      <w:bookmarkEnd w:id="1350"/>
      <w:r w:rsidR="006548C4" w:rsidRPr="00283F7A">
        <w:rPr>
          <w:lang w:val="en-GB"/>
        </w:rPr>
        <w:br w:type="page"/>
      </w:r>
    </w:p>
    <w:p w14:paraId="48B5A2EB" w14:textId="0141D43E" w:rsidR="00F33EA0" w:rsidRPr="00283F7A" w:rsidRDefault="00E6356B" w:rsidP="008A0FA7">
      <w:pPr>
        <w:pStyle w:val="Heading1"/>
        <w:rPr>
          <w:lang w:val="en-GB"/>
        </w:rPr>
      </w:pPr>
      <w:bookmarkStart w:id="1351" w:name="_Toc117001855"/>
      <w:r w:rsidRPr="00283F7A">
        <w:rPr>
          <w:lang w:val="en-GB"/>
        </w:rPr>
        <w:lastRenderedPageBreak/>
        <w:t>Conclusion</w:t>
      </w:r>
      <w:bookmarkEnd w:id="1351"/>
    </w:p>
    <w:p w14:paraId="2E6C2414" w14:textId="4B0F9261" w:rsidR="00F33EA0" w:rsidRPr="00283F7A" w:rsidRDefault="00E6356B" w:rsidP="008A0FA7">
      <w:pPr>
        <w:pStyle w:val="Heading2"/>
        <w:rPr>
          <w:lang w:val="en-GB"/>
        </w:rPr>
      </w:pPr>
      <w:bookmarkStart w:id="1352" w:name="_Toc112164214"/>
      <w:bookmarkStart w:id="1353" w:name="_Toc112165011"/>
      <w:bookmarkStart w:id="1354" w:name="_Toc112166026"/>
      <w:bookmarkStart w:id="1355" w:name="_Toc112166488"/>
      <w:bookmarkStart w:id="1356" w:name="7.1_Introduction"/>
      <w:bookmarkStart w:id="1357" w:name="_Toc117001856"/>
      <w:bookmarkEnd w:id="1352"/>
      <w:bookmarkEnd w:id="1353"/>
      <w:bookmarkEnd w:id="1354"/>
      <w:bookmarkEnd w:id="1355"/>
      <w:bookmarkEnd w:id="1356"/>
      <w:r w:rsidRPr="00283F7A">
        <w:rPr>
          <w:lang w:val="en-GB"/>
        </w:rPr>
        <w:t>Introduction</w:t>
      </w:r>
      <w:bookmarkEnd w:id="1357"/>
    </w:p>
    <w:p w14:paraId="05B0E9D0" w14:textId="77777777" w:rsidR="00F33EA0" w:rsidRPr="00283F7A" w:rsidRDefault="00E6356B" w:rsidP="004B2B7A">
      <w:pPr>
        <w:pStyle w:val="BodyText"/>
        <w:rPr>
          <w:lang w:val="en-GB"/>
        </w:rPr>
      </w:pPr>
      <w:r w:rsidRPr="00283F7A">
        <w:rPr>
          <w:lang w:val="en-GB"/>
        </w:rPr>
        <w:t>By adopting Splosky’s (2004) theoretical model of language policy, Curdt- Christiansen’s (2018) interdisciplinary framework of FLP, and the concept of child agency</w:t>
      </w:r>
      <w:r w:rsidRPr="00283F7A">
        <w:rPr>
          <w:spacing w:val="-2"/>
          <w:lang w:val="en-GB"/>
        </w:rPr>
        <w:t xml:space="preserve"> </w:t>
      </w:r>
      <w:r w:rsidRPr="00283F7A">
        <w:rPr>
          <w:rFonts w:asciiTheme="majorBidi" w:hAnsiTheme="majorBidi"/>
          <w:lang w:val="en-GB"/>
        </w:rPr>
        <w:t>(Fogle</w:t>
      </w:r>
      <w:r w:rsidRPr="00283F7A">
        <w:rPr>
          <w:rFonts w:asciiTheme="majorBidi" w:hAnsiTheme="majorBidi"/>
          <w:spacing w:val="-3"/>
          <w:lang w:val="en-GB"/>
        </w:rPr>
        <w:t xml:space="preserve"> </w:t>
      </w:r>
      <w:r w:rsidRPr="00283F7A">
        <w:rPr>
          <w:rFonts w:asciiTheme="majorBidi" w:hAnsiTheme="majorBidi"/>
          <w:lang w:val="en-GB"/>
        </w:rPr>
        <w:t>&amp;</w:t>
      </w:r>
      <w:r w:rsidRPr="00283F7A">
        <w:rPr>
          <w:rFonts w:asciiTheme="majorBidi" w:hAnsiTheme="majorBidi"/>
          <w:spacing w:val="-4"/>
          <w:lang w:val="en-GB"/>
        </w:rPr>
        <w:t xml:space="preserve"> </w:t>
      </w:r>
      <w:r w:rsidRPr="00283F7A">
        <w:rPr>
          <w:rFonts w:asciiTheme="majorBidi" w:hAnsiTheme="majorBidi"/>
          <w:lang w:val="en-GB"/>
        </w:rPr>
        <w:t>King,</w:t>
      </w:r>
      <w:r w:rsidRPr="00283F7A">
        <w:rPr>
          <w:rFonts w:asciiTheme="majorBidi" w:hAnsiTheme="majorBidi"/>
          <w:spacing w:val="-3"/>
          <w:lang w:val="en-GB"/>
        </w:rPr>
        <w:t xml:space="preserve"> </w:t>
      </w:r>
      <w:r w:rsidRPr="00283F7A">
        <w:rPr>
          <w:rFonts w:asciiTheme="majorBidi" w:hAnsiTheme="majorBidi"/>
          <w:lang w:val="en-GB"/>
        </w:rPr>
        <w:t>2013;</w:t>
      </w:r>
      <w:r w:rsidRPr="00283F7A">
        <w:rPr>
          <w:rFonts w:asciiTheme="majorBidi" w:hAnsiTheme="majorBidi"/>
          <w:spacing w:val="-3"/>
          <w:lang w:val="en-GB"/>
        </w:rPr>
        <w:t xml:space="preserve"> </w:t>
      </w:r>
      <w:r w:rsidRPr="00283F7A">
        <w:rPr>
          <w:rFonts w:asciiTheme="majorBidi" w:hAnsiTheme="majorBidi"/>
          <w:lang w:val="en-GB"/>
        </w:rPr>
        <w:t>Luykx,</w:t>
      </w:r>
      <w:r w:rsidRPr="00283F7A">
        <w:rPr>
          <w:rFonts w:asciiTheme="majorBidi" w:hAnsiTheme="majorBidi"/>
          <w:spacing w:val="-4"/>
          <w:lang w:val="en-GB"/>
        </w:rPr>
        <w:t xml:space="preserve"> </w:t>
      </w:r>
      <w:r w:rsidRPr="00283F7A">
        <w:rPr>
          <w:rFonts w:asciiTheme="majorBidi" w:hAnsiTheme="majorBidi"/>
          <w:lang w:val="en-GB"/>
        </w:rPr>
        <w:t>2003),</w:t>
      </w:r>
      <w:r w:rsidRPr="00283F7A">
        <w:rPr>
          <w:spacing w:val="-3"/>
          <w:lang w:val="en-GB"/>
        </w:rPr>
        <w:t xml:space="preserve"> </w:t>
      </w:r>
      <w:r w:rsidRPr="00283F7A">
        <w:rPr>
          <w:lang w:val="en-GB"/>
        </w:rPr>
        <w:t>this</w:t>
      </w:r>
      <w:r w:rsidRPr="00283F7A">
        <w:rPr>
          <w:spacing w:val="-2"/>
          <w:lang w:val="en-GB"/>
        </w:rPr>
        <w:t xml:space="preserve"> </w:t>
      </w:r>
      <w:r w:rsidRPr="00283F7A">
        <w:rPr>
          <w:lang w:val="en-GB"/>
        </w:rPr>
        <w:t>study</w:t>
      </w:r>
      <w:r w:rsidRPr="00283F7A">
        <w:rPr>
          <w:spacing w:val="-3"/>
          <w:lang w:val="en-GB"/>
        </w:rPr>
        <w:t xml:space="preserve"> </w:t>
      </w:r>
      <w:r w:rsidRPr="00283F7A">
        <w:rPr>
          <w:lang w:val="en-GB"/>
        </w:rPr>
        <w:t>sought</w:t>
      </w:r>
      <w:r w:rsidRPr="00283F7A">
        <w:rPr>
          <w:spacing w:val="-5"/>
          <w:lang w:val="en-GB"/>
        </w:rPr>
        <w:t xml:space="preserve"> </w:t>
      </w:r>
      <w:r w:rsidRPr="00283F7A">
        <w:rPr>
          <w:lang w:val="en-GB"/>
        </w:rPr>
        <w:t>to</w:t>
      </w:r>
      <w:r w:rsidRPr="00283F7A">
        <w:rPr>
          <w:spacing w:val="-3"/>
          <w:lang w:val="en-GB"/>
        </w:rPr>
        <w:t xml:space="preserve"> </w:t>
      </w:r>
      <w:r w:rsidRPr="00283F7A">
        <w:rPr>
          <w:lang w:val="en-GB"/>
        </w:rPr>
        <w:t>better</w:t>
      </w:r>
      <w:r w:rsidRPr="00283F7A">
        <w:rPr>
          <w:spacing w:val="-3"/>
          <w:lang w:val="en-GB"/>
        </w:rPr>
        <w:t xml:space="preserve"> </w:t>
      </w:r>
      <w:r w:rsidRPr="00283F7A">
        <w:rPr>
          <w:lang w:val="en-GB"/>
        </w:rPr>
        <w:t>understand</w:t>
      </w:r>
      <w:r w:rsidRPr="00283F7A">
        <w:rPr>
          <w:spacing w:val="-3"/>
          <w:lang w:val="en-GB"/>
        </w:rPr>
        <w:t xml:space="preserve"> </w:t>
      </w:r>
      <w:r w:rsidRPr="00283F7A">
        <w:rPr>
          <w:lang w:val="en-GB"/>
        </w:rPr>
        <w:t>the FLP</w:t>
      </w:r>
      <w:r w:rsidRPr="00283F7A">
        <w:rPr>
          <w:spacing w:val="-2"/>
          <w:lang w:val="en-GB"/>
        </w:rPr>
        <w:t xml:space="preserve"> </w:t>
      </w:r>
      <w:r w:rsidRPr="00283F7A">
        <w:rPr>
          <w:lang w:val="en-GB"/>
        </w:rPr>
        <w:t>of Saudi student sojourning families living in the UK, how the language socialisation processes were jointly co-constructed among the family members, particularly by the parents and children, and how these processes impacted their FLP. Specifically, this study explored Saudi student mothers’ language ideologies regarding their home and societal language. It also investigated the ways in which the family members’ daily interactions, including those</w:t>
      </w:r>
      <w:r w:rsidRPr="00283F7A">
        <w:rPr>
          <w:spacing w:val="-1"/>
          <w:lang w:val="en-GB"/>
        </w:rPr>
        <w:t xml:space="preserve"> </w:t>
      </w:r>
      <w:r w:rsidRPr="00283F7A">
        <w:rPr>
          <w:lang w:val="en-GB"/>
        </w:rPr>
        <w:t>of the</w:t>
      </w:r>
      <w:r w:rsidRPr="00283F7A">
        <w:rPr>
          <w:spacing w:val="-1"/>
          <w:lang w:val="en-GB"/>
        </w:rPr>
        <w:t xml:space="preserve"> </w:t>
      </w:r>
      <w:r w:rsidRPr="00283F7A">
        <w:rPr>
          <w:lang w:val="en-GB"/>
        </w:rPr>
        <w:t>children and extended family members, formed their language practices, a process that can sometimes cause tensions within the home domain, as each family member has different language preferences and practices. The role of children as active agents with the potential to contribute to these tensions was also</w:t>
      </w:r>
      <w:r w:rsidRPr="00283F7A">
        <w:rPr>
          <w:spacing w:val="-2"/>
          <w:lang w:val="en-GB"/>
        </w:rPr>
        <w:t xml:space="preserve"> </w:t>
      </w:r>
      <w:r w:rsidRPr="00283F7A">
        <w:rPr>
          <w:lang w:val="en-GB"/>
        </w:rPr>
        <w:t>considered. Finally, the</w:t>
      </w:r>
      <w:r w:rsidRPr="00283F7A">
        <w:rPr>
          <w:spacing w:val="-4"/>
          <w:lang w:val="en-GB"/>
        </w:rPr>
        <w:t xml:space="preserve"> </w:t>
      </w:r>
      <w:r w:rsidRPr="00283F7A">
        <w:rPr>
          <w:lang w:val="en-GB"/>
        </w:rPr>
        <w:t>study</w:t>
      </w:r>
      <w:r w:rsidRPr="00283F7A">
        <w:rPr>
          <w:spacing w:val="-2"/>
          <w:lang w:val="en-GB"/>
        </w:rPr>
        <w:t xml:space="preserve"> </w:t>
      </w:r>
      <w:r w:rsidRPr="00283F7A">
        <w:rPr>
          <w:lang w:val="en-GB"/>
        </w:rPr>
        <w:t>explored</w:t>
      </w:r>
      <w:r w:rsidRPr="00283F7A">
        <w:rPr>
          <w:spacing w:val="-2"/>
          <w:lang w:val="en-GB"/>
        </w:rPr>
        <w:t xml:space="preserve"> </w:t>
      </w:r>
      <w:r w:rsidRPr="00283F7A">
        <w:rPr>
          <w:lang w:val="en-GB"/>
        </w:rPr>
        <w:t>the language</w:t>
      </w:r>
      <w:r w:rsidRPr="00283F7A">
        <w:rPr>
          <w:spacing w:val="-4"/>
          <w:lang w:val="en-GB"/>
        </w:rPr>
        <w:t xml:space="preserve"> </w:t>
      </w:r>
      <w:r w:rsidRPr="00283F7A">
        <w:rPr>
          <w:lang w:val="en-GB"/>
        </w:rPr>
        <w:t>management</w:t>
      </w:r>
      <w:r w:rsidRPr="00283F7A">
        <w:rPr>
          <w:spacing w:val="-4"/>
          <w:lang w:val="en-GB"/>
        </w:rPr>
        <w:t xml:space="preserve"> </w:t>
      </w:r>
      <w:r w:rsidRPr="00283F7A">
        <w:rPr>
          <w:lang w:val="en-GB"/>
        </w:rPr>
        <w:t>strategies</w:t>
      </w:r>
      <w:r w:rsidRPr="00283F7A">
        <w:rPr>
          <w:spacing w:val="-1"/>
          <w:lang w:val="en-GB"/>
        </w:rPr>
        <w:t xml:space="preserve"> </w:t>
      </w:r>
      <w:r w:rsidRPr="00283F7A">
        <w:rPr>
          <w:lang w:val="en-GB"/>
        </w:rPr>
        <w:t>that</w:t>
      </w:r>
      <w:r w:rsidRPr="00283F7A">
        <w:rPr>
          <w:spacing w:val="-4"/>
          <w:lang w:val="en-GB"/>
        </w:rPr>
        <w:t xml:space="preserve"> </w:t>
      </w:r>
      <w:r w:rsidRPr="00283F7A">
        <w:rPr>
          <w:lang w:val="en-GB"/>
        </w:rPr>
        <w:t xml:space="preserve">the mothers used in handling these tensions, and in aligning between their language ideologies and language practices when confronted with their children’s resistance, including considering the role of child agency in forming the FLP of Saudi student </w:t>
      </w:r>
      <w:r w:rsidRPr="00283F7A">
        <w:rPr>
          <w:spacing w:val="-2"/>
          <w:lang w:val="en-GB"/>
        </w:rPr>
        <w:t>families.</w:t>
      </w:r>
    </w:p>
    <w:p w14:paraId="6F067C2B" w14:textId="7C705ED8" w:rsidR="00F33EA0" w:rsidRPr="00283F7A" w:rsidRDefault="00E6356B" w:rsidP="008A0FA7">
      <w:pPr>
        <w:pStyle w:val="Heading2"/>
        <w:rPr>
          <w:lang w:val="en-GB"/>
        </w:rPr>
      </w:pPr>
      <w:bookmarkStart w:id="1358" w:name="7.2_Summary_of_the_findings"/>
      <w:bookmarkStart w:id="1359" w:name="_Toc117001857"/>
      <w:bookmarkEnd w:id="1358"/>
      <w:r w:rsidRPr="00283F7A">
        <w:rPr>
          <w:lang w:val="en-GB"/>
        </w:rPr>
        <w:t>Summary of the findings</w:t>
      </w:r>
      <w:bookmarkEnd w:id="1359"/>
    </w:p>
    <w:p w14:paraId="66D672E2" w14:textId="77777777" w:rsidR="00F33EA0" w:rsidRPr="00283F7A" w:rsidRDefault="00E6356B" w:rsidP="004B2B7A">
      <w:pPr>
        <w:pStyle w:val="BodyText"/>
        <w:rPr>
          <w:lang w:val="en-GB"/>
        </w:rPr>
      </w:pPr>
      <w:r w:rsidRPr="00283F7A">
        <w:rPr>
          <w:lang w:val="en-GB"/>
        </w:rPr>
        <w:t>This section summarises the findings produced by triangulating the multiple data sets obtained by the study, and from the cross-case analysis of the six study cases involved. The summaries are presented according to the study’s research questions.</w:t>
      </w:r>
    </w:p>
    <w:p w14:paraId="4C022C48" w14:textId="2DB01AA5" w:rsidR="00F33EA0" w:rsidRPr="00283F7A" w:rsidRDefault="00E6356B" w:rsidP="008A0FA7">
      <w:pPr>
        <w:pStyle w:val="Heading3"/>
        <w:rPr>
          <w:lang w:val="en-GB"/>
        </w:rPr>
      </w:pPr>
      <w:bookmarkStart w:id="1360" w:name="_Toc117001858"/>
      <w:r w:rsidRPr="00283F7A">
        <w:rPr>
          <w:lang w:val="en-GB"/>
        </w:rPr>
        <w:t>Research question 1: What are language ideologies do Saudi student</w:t>
      </w:r>
      <w:r w:rsidRPr="00283F7A">
        <w:rPr>
          <w:spacing w:val="-4"/>
          <w:lang w:val="en-GB"/>
        </w:rPr>
        <w:t xml:space="preserve"> </w:t>
      </w:r>
      <w:r w:rsidRPr="00283F7A">
        <w:rPr>
          <w:lang w:val="en-GB"/>
        </w:rPr>
        <w:t>mothers</w:t>
      </w:r>
      <w:r w:rsidRPr="00283F7A">
        <w:rPr>
          <w:spacing w:val="-7"/>
          <w:lang w:val="en-GB"/>
        </w:rPr>
        <w:t xml:space="preserve"> </w:t>
      </w:r>
      <w:r w:rsidRPr="00283F7A">
        <w:rPr>
          <w:lang w:val="en-GB"/>
        </w:rPr>
        <w:t>hold concerning their children's language learning?</w:t>
      </w:r>
      <w:bookmarkEnd w:id="1360"/>
    </w:p>
    <w:p w14:paraId="0982694B" w14:textId="35CAE949" w:rsidR="00F33EA0" w:rsidRPr="00283F7A" w:rsidRDefault="00E6356B" w:rsidP="004B2B7A">
      <w:pPr>
        <w:pStyle w:val="BodyText"/>
        <w:rPr>
          <w:lang w:val="en-GB"/>
        </w:rPr>
      </w:pPr>
      <w:r w:rsidRPr="00283F7A">
        <w:rPr>
          <w:lang w:val="en-GB"/>
        </w:rPr>
        <w:t>This study found that the mothers involved demonstrated individual responses to the challenges</w:t>
      </w:r>
      <w:r w:rsidRPr="00283F7A">
        <w:rPr>
          <w:spacing w:val="-3"/>
          <w:lang w:val="en-GB"/>
        </w:rPr>
        <w:t xml:space="preserve"> </w:t>
      </w:r>
      <w:r w:rsidRPr="00283F7A">
        <w:rPr>
          <w:lang w:val="en-GB"/>
        </w:rPr>
        <w:t>they</w:t>
      </w:r>
      <w:r w:rsidRPr="00283F7A">
        <w:rPr>
          <w:spacing w:val="-4"/>
          <w:lang w:val="en-GB"/>
        </w:rPr>
        <w:t xml:space="preserve"> </w:t>
      </w:r>
      <w:r w:rsidRPr="00283F7A">
        <w:rPr>
          <w:lang w:val="en-GB"/>
        </w:rPr>
        <w:t>faced</w:t>
      </w:r>
      <w:r w:rsidRPr="00283F7A">
        <w:rPr>
          <w:spacing w:val="-4"/>
          <w:lang w:val="en-GB"/>
        </w:rPr>
        <w:t xml:space="preserve"> </w:t>
      </w:r>
      <w:r w:rsidRPr="00283F7A">
        <w:rPr>
          <w:lang w:val="en-GB"/>
        </w:rPr>
        <w:t>in</w:t>
      </w:r>
      <w:r w:rsidRPr="00283F7A">
        <w:rPr>
          <w:spacing w:val="-1"/>
          <w:lang w:val="en-GB"/>
        </w:rPr>
        <w:t xml:space="preserve"> </w:t>
      </w:r>
      <w:r w:rsidRPr="00283F7A">
        <w:rPr>
          <w:lang w:val="en-GB"/>
        </w:rPr>
        <w:t>language</w:t>
      </w:r>
      <w:r w:rsidRPr="00283F7A">
        <w:rPr>
          <w:spacing w:val="-6"/>
          <w:lang w:val="en-GB"/>
        </w:rPr>
        <w:t xml:space="preserve"> </w:t>
      </w:r>
      <w:r w:rsidRPr="00283F7A">
        <w:rPr>
          <w:lang w:val="en-GB"/>
        </w:rPr>
        <w:t>management</w:t>
      </w:r>
      <w:r w:rsidRPr="00283F7A">
        <w:rPr>
          <w:spacing w:val="-6"/>
          <w:lang w:val="en-GB"/>
        </w:rPr>
        <w:t xml:space="preserve"> </w:t>
      </w:r>
      <w:r w:rsidRPr="00283F7A">
        <w:rPr>
          <w:lang w:val="en-GB"/>
        </w:rPr>
        <w:t>in</w:t>
      </w:r>
      <w:r w:rsidRPr="00283F7A">
        <w:rPr>
          <w:spacing w:val="-1"/>
          <w:lang w:val="en-GB"/>
        </w:rPr>
        <w:t xml:space="preserve"> </w:t>
      </w:r>
      <w:r w:rsidRPr="00283F7A">
        <w:rPr>
          <w:lang w:val="en-GB"/>
        </w:rPr>
        <w:t>a</w:t>
      </w:r>
      <w:r w:rsidRPr="00283F7A">
        <w:rPr>
          <w:spacing w:val="-6"/>
          <w:lang w:val="en-GB"/>
        </w:rPr>
        <w:t xml:space="preserve"> </w:t>
      </w:r>
      <w:r w:rsidRPr="00283F7A">
        <w:rPr>
          <w:lang w:val="en-GB"/>
        </w:rPr>
        <w:t>transnational</w:t>
      </w:r>
      <w:r w:rsidRPr="00283F7A">
        <w:rPr>
          <w:spacing w:val="-6"/>
          <w:lang w:val="en-GB"/>
        </w:rPr>
        <w:t xml:space="preserve"> </w:t>
      </w:r>
      <w:r w:rsidRPr="00283F7A">
        <w:rPr>
          <w:lang w:val="en-GB"/>
        </w:rPr>
        <w:t>context.</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 xml:space="preserve">children were found to contribute to these challenges through their </w:t>
      </w:r>
      <w:r w:rsidRPr="00283F7A">
        <w:rPr>
          <w:lang w:val="en-GB"/>
        </w:rPr>
        <w:lastRenderedPageBreak/>
        <w:t>resistance to their mother’s</w:t>
      </w:r>
      <w:r w:rsidR="006548C4" w:rsidRPr="00283F7A">
        <w:rPr>
          <w:lang w:val="en-GB"/>
        </w:rPr>
        <w:t xml:space="preserve"> </w:t>
      </w:r>
      <w:r w:rsidRPr="00283F7A">
        <w:rPr>
          <w:lang w:val="en-GB"/>
        </w:rPr>
        <w:t>management,</w:t>
      </w:r>
      <w:r w:rsidRPr="00283F7A">
        <w:rPr>
          <w:spacing w:val="-5"/>
          <w:lang w:val="en-GB"/>
        </w:rPr>
        <w:t xml:space="preserve"> </w:t>
      </w:r>
      <w:r w:rsidRPr="00283F7A">
        <w:rPr>
          <w:lang w:val="en-GB"/>
        </w:rPr>
        <w:t>or</w:t>
      </w:r>
      <w:r w:rsidRPr="00283F7A">
        <w:rPr>
          <w:spacing w:val="-5"/>
          <w:lang w:val="en-GB"/>
        </w:rPr>
        <w:t xml:space="preserve"> </w:t>
      </w:r>
      <w:r w:rsidRPr="00283F7A">
        <w:rPr>
          <w:lang w:val="en-GB"/>
        </w:rPr>
        <w:t>by</w:t>
      </w:r>
      <w:r w:rsidRPr="00283F7A">
        <w:rPr>
          <w:spacing w:val="-1"/>
          <w:lang w:val="en-GB"/>
        </w:rPr>
        <w:t xml:space="preserve"> </w:t>
      </w:r>
      <w:r w:rsidRPr="00283F7A">
        <w:rPr>
          <w:lang w:val="en-GB"/>
        </w:rPr>
        <w:t>introducing</w:t>
      </w:r>
      <w:r w:rsidRPr="00283F7A">
        <w:rPr>
          <w:spacing w:val="-5"/>
          <w:lang w:val="en-GB"/>
        </w:rPr>
        <w:t xml:space="preserve"> </w:t>
      </w:r>
      <w:r w:rsidRPr="00283F7A">
        <w:rPr>
          <w:lang w:val="en-GB"/>
        </w:rPr>
        <w:t>different</w:t>
      </w:r>
      <w:r w:rsidRPr="00283F7A">
        <w:rPr>
          <w:spacing w:val="-6"/>
          <w:lang w:val="en-GB"/>
        </w:rPr>
        <w:t xml:space="preserve"> </w:t>
      </w:r>
      <w:r w:rsidRPr="00283F7A">
        <w:rPr>
          <w:lang w:val="en-GB"/>
        </w:rPr>
        <w:t>societal</w:t>
      </w:r>
      <w:r w:rsidRPr="00283F7A">
        <w:rPr>
          <w:spacing w:val="-6"/>
          <w:lang w:val="en-GB"/>
        </w:rPr>
        <w:t xml:space="preserve"> </w:t>
      </w:r>
      <w:r w:rsidRPr="00283F7A">
        <w:rPr>
          <w:lang w:val="en-GB"/>
        </w:rPr>
        <w:t>practices</w:t>
      </w:r>
      <w:r w:rsidRPr="00283F7A">
        <w:rPr>
          <w:spacing w:val="-4"/>
          <w:lang w:val="en-GB"/>
        </w:rPr>
        <w:t xml:space="preserve"> </w:t>
      </w:r>
      <w:r w:rsidRPr="00283F7A">
        <w:rPr>
          <w:lang w:val="en-GB"/>
        </w:rPr>
        <w:t>and</w:t>
      </w:r>
      <w:r w:rsidRPr="00283F7A">
        <w:rPr>
          <w:spacing w:val="-5"/>
          <w:lang w:val="en-GB"/>
        </w:rPr>
        <w:t xml:space="preserve"> </w:t>
      </w:r>
      <w:r w:rsidRPr="00283F7A">
        <w:rPr>
          <w:lang w:val="en-GB"/>
        </w:rPr>
        <w:t>strategies</w:t>
      </w:r>
      <w:r w:rsidRPr="00283F7A">
        <w:rPr>
          <w:spacing w:val="-4"/>
          <w:lang w:val="en-GB"/>
        </w:rPr>
        <w:t xml:space="preserve"> </w:t>
      </w:r>
      <w:r w:rsidRPr="00283F7A">
        <w:rPr>
          <w:lang w:val="en-GB"/>
        </w:rPr>
        <w:t>that</w:t>
      </w:r>
      <w:r w:rsidRPr="00283F7A">
        <w:rPr>
          <w:spacing w:val="-6"/>
          <w:lang w:val="en-GB"/>
        </w:rPr>
        <w:t xml:space="preserve"> </w:t>
      </w:r>
      <w:r w:rsidRPr="00283F7A">
        <w:rPr>
          <w:lang w:val="en-GB"/>
        </w:rPr>
        <w:t>sometimes contradicted those of their mother. It was through the parent-child negotiations of these strategies that their FLP was formed.</w:t>
      </w:r>
    </w:p>
    <w:p w14:paraId="6B0E145F" w14:textId="77777777" w:rsidR="00F33EA0" w:rsidRPr="00283F7A" w:rsidRDefault="00E6356B" w:rsidP="004B2B7A">
      <w:pPr>
        <w:pStyle w:val="BodyText"/>
        <w:rPr>
          <w:lang w:val="en-GB"/>
        </w:rPr>
      </w:pPr>
      <w:r w:rsidRPr="00283F7A">
        <w:rPr>
          <w:lang w:val="en-GB"/>
        </w:rPr>
        <w:t>Another</w:t>
      </w:r>
      <w:r w:rsidRPr="00283F7A">
        <w:rPr>
          <w:spacing w:val="-2"/>
          <w:lang w:val="en-GB"/>
        </w:rPr>
        <w:t xml:space="preserve"> </w:t>
      </w:r>
      <w:r w:rsidRPr="00283F7A">
        <w:rPr>
          <w:lang w:val="en-GB"/>
        </w:rPr>
        <w:t>interesting</w:t>
      </w:r>
      <w:r w:rsidRPr="00283F7A">
        <w:rPr>
          <w:spacing w:val="-2"/>
          <w:lang w:val="en-GB"/>
        </w:rPr>
        <w:t xml:space="preserve"> </w:t>
      </w:r>
      <w:r w:rsidRPr="00283F7A">
        <w:rPr>
          <w:lang w:val="en-GB"/>
        </w:rPr>
        <w:t>finding</w:t>
      </w:r>
      <w:r w:rsidRPr="00283F7A">
        <w:rPr>
          <w:spacing w:val="-2"/>
          <w:lang w:val="en-GB"/>
        </w:rPr>
        <w:t xml:space="preserve"> </w:t>
      </w:r>
      <w:r w:rsidRPr="00283F7A">
        <w:rPr>
          <w:lang w:val="en-GB"/>
        </w:rPr>
        <w:t>concerned</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role</w:t>
      </w:r>
      <w:r w:rsidRPr="00283F7A">
        <w:rPr>
          <w:spacing w:val="-4"/>
          <w:lang w:val="en-GB"/>
        </w:rPr>
        <w:t xml:space="preserve"> </w:t>
      </w:r>
      <w:r w:rsidRPr="00283F7A">
        <w:rPr>
          <w:lang w:val="en-GB"/>
        </w:rPr>
        <w:t>of</w:t>
      </w:r>
      <w:r w:rsidRPr="00283F7A">
        <w:rPr>
          <w:spacing w:val="-2"/>
          <w:lang w:val="en-GB"/>
        </w:rPr>
        <w:t xml:space="preserve"> </w:t>
      </w:r>
      <w:r w:rsidRPr="00283F7A">
        <w:rPr>
          <w:lang w:val="en-GB"/>
        </w:rPr>
        <w:t>the older</w:t>
      </w:r>
      <w:r w:rsidRPr="00283F7A">
        <w:rPr>
          <w:spacing w:val="-2"/>
          <w:lang w:val="en-GB"/>
        </w:rPr>
        <w:t xml:space="preserve"> </w:t>
      </w:r>
      <w:r w:rsidRPr="00283F7A">
        <w:rPr>
          <w:lang w:val="en-GB"/>
        </w:rPr>
        <w:t>sibling, and</w:t>
      </w:r>
      <w:r w:rsidRPr="00283F7A">
        <w:rPr>
          <w:spacing w:val="-2"/>
          <w:lang w:val="en-GB"/>
        </w:rPr>
        <w:t xml:space="preserve"> </w:t>
      </w:r>
      <w:r w:rsidRPr="00283F7A">
        <w:rPr>
          <w:lang w:val="en-GB"/>
        </w:rPr>
        <w:t>how</w:t>
      </w:r>
      <w:r w:rsidRPr="00283F7A">
        <w:rPr>
          <w:spacing w:val="-1"/>
          <w:lang w:val="en-GB"/>
        </w:rPr>
        <w:t xml:space="preserve"> </w:t>
      </w:r>
      <w:r w:rsidRPr="00283F7A">
        <w:rPr>
          <w:lang w:val="en-GB"/>
        </w:rPr>
        <w:t>the</w:t>
      </w:r>
      <w:r w:rsidRPr="00283F7A">
        <w:rPr>
          <w:spacing w:val="-4"/>
          <w:lang w:val="en-GB"/>
        </w:rPr>
        <w:t xml:space="preserve"> </w:t>
      </w:r>
      <w:r w:rsidRPr="00283F7A">
        <w:rPr>
          <w:lang w:val="en-GB"/>
        </w:rPr>
        <w:t>societal community, represented by the children’s school, shifted their language to the majority language, and how this influence became stronger as each sibling interacted with the outside community. In transnational families, children tend to have different language proficiencies,</w:t>
      </w:r>
      <w:r w:rsidRPr="00283F7A">
        <w:rPr>
          <w:spacing w:val="-4"/>
          <w:lang w:val="en-GB"/>
        </w:rPr>
        <w:t xml:space="preserve"> </w:t>
      </w:r>
      <w:r w:rsidRPr="00283F7A">
        <w:rPr>
          <w:lang w:val="en-GB"/>
        </w:rPr>
        <w:t>due</w:t>
      </w:r>
      <w:r w:rsidRPr="00283F7A">
        <w:rPr>
          <w:spacing w:val="-1"/>
          <w:lang w:val="en-GB"/>
        </w:rPr>
        <w:t xml:space="preserve"> </w:t>
      </w:r>
      <w:r w:rsidRPr="00283F7A">
        <w:rPr>
          <w:lang w:val="en-GB"/>
        </w:rPr>
        <w:t>to</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degree</w:t>
      </w:r>
      <w:r w:rsidRPr="00283F7A">
        <w:rPr>
          <w:spacing w:val="-6"/>
          <w:lang w:val="en-GB"/>
        </w:rPr>
        <w:t xml:space="preserve"> </w:t>
      </w:r>
      <w:r w:rsidRPr="00283F7A">
        <w:rPr>
          <w:lang w:val="en-GB"/>
        </w:rPr>
        <w:t>of</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willingness</w:t>
      </w:r>
      <w:r w:rsidRPr="00283F7A">
        <w:rPr>
          <w:spacing w:val="-3"/>
          <w:lang w:val="en-GB"/>
        </w:rPr>
        <w:t xml:space="preserve"> </w:t>
      </w:r>
      <w:r w:rsidRPr="00283F7A">
        <w:rPr>
          <w:lang w:val="en-GB"/>
        </w:rPr>
        <w:t>to</w:t>
      </w:r>
      <w:r w:rsidRPr="00283F7A">
        <w:rPr>
          <w:spacing w:val="-4"/>
          <w:lang w:val="en-GB"/>
        </w:rPr>
        <w:t xml:space="preserve"> </w:t>
      </w:r>
      <w:r w:rsidRPr="00283F7A">
        <w:rPr>
          <w:lang w:val="en-GB"/>
        </w:rPr>
        <w:t>learn</w:t>
      </w:r>
      <w:r w:rsidRPr="00283F7A">
        <w:rPr>
          <w:spacing w:val="-4"/>
          <w:lang w:val="en-GB"/>
        </w:rPr>
        <w:t xml:space="preserve"> </w:t>
      </w:r>
      <w:r w:rsidRPr="00283F7A">
        <w:rPr>
          <w:lang w:val="en-GB"/>
        </w:rPr>
        <w:t>a</w:t>
      </w:r>
      <w:r w:rsidRPr="00283F7A">
        <w:rPr>
          <w:spacing w:val="-1"/>
          <w:lang w:val="en-GB"/>
        </w:rPr>
        <w:t xml:space="preserve"> </w:t>
      </w:r>
      <w:r w:rsidRPr="00283F7A">
        <w:rPr>
          <w:lang w:val="en-GB"/>
        </w:rPr>
        <w:t>certain</w:t>
      </w:r>
      <w:r w:rsidRPr="00283F7A">
        <w:rPr>
          <w:spacing w:val="-4"/>
          <w:lang w:val="en-GB"/>
        </w:rPr>
        <w:t xml:space="preserve"> </w:t>
      </w:r>
      <w:r w:rsidRPr="00283F7A">
        <w:rPr>
          <w:lang w:val="en-GB"/>
        </w:rPr>
        <w:t>language,</w:t>
      </w:r>
      <w:r w:rsidRPr="00283F7A">
        <w:rPr>
          <w:spacing w:val="-4"/>
          <w:lang w:val="en-GB"/>
        </w:rPr>
        <w:t xml:space="preserve"> </w:t>
      </w:r>
      <w:r w:rsidRPr="00283F7A">
        <w:rPr>
          <w:lang w:val="en-GB"/>
        </w:rPr>
        <w:t>which is influenced greatly by their mother’s reactions.</w:t>
      </w:r>
    </w:p>
    <w:p w14:paraId="16306E36" w14:textId="77777777" w:rsidR="00F33EA0" w:rsidRPr="00283F7A" w:rsidRDefault="00E6356B" w:rsidP="004B2B7A">
      <w:pPr>
        <w:pStyle w:val="BodyText"/>
        <w:rPr>
          <w:lang w:val="en-GB"/>
        </w:rPr>
      </w:pPr>
      <w:r w:rsidRPr="00283F7A">
        <w:rPr>
          <w:lang w:val="en-GB"/>
        </w:rPr>
        <w:t>This study demonstrated that the parental language ideologies influenced the parents’ decisions regarding the family’s language practices and language management strategies, and that they associated different values with each language involved. For example, Arabic was associated with Arabic identity, Islamic religion, and communication</w:t>
      </w:r>
      <w:r w:rsidRPr="00283F7A">
        <w:rPr>
          <w:spacing w:val="-4"/>
          <w:lang w:val="en-GB"/>
        </w:rPr>
        <w:t xml:space="preserve"> </w:t>
      </w:r>
      <w:r w:rsidRPr="00283F7A">
        <w:rPr>
          <w:lang w:val="en-GB"/>
        </w:rPr>
        <w:t>with</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extended</w:t>
      </w:r>
      <w:r w:rsidRPr="00283F7A">
        <w:rPr>
          <w:spacing w:val="-4"/>
          <w:lang w:val="en-GB"/>
        </w:rPr>
        <w:t xml:space="preserve"> </w:t>
      </w:r>
      <w:r w:rsidRPr="00283F7A">
        <w:rPr>
          <w:lang w:val="en-GB"/>
        </w:rPr>
        <w:t>family</w:t>
      </w:r>
      <w:r w:rsidRPr="00283F7A">
        <w:rPr>
          <w:spacing w:val="-4"/>
          <w:lang w:val="en-GB"/>
        </w:rPr>
        <w:t xml:space="preserve"> </w:t>
      </w:r>
      <w:r w:rsidRPr="00283F7A">
        <w:rPr>
          <w:lang w:val="en-GB"/>
        </w:rPr>
        <w:t>in</w:t>
      </w:r>
      <w:r w:rsidRPr="00283F7A">
        <w:rPr>
          <w:spacing w:val="-4"/>
          <w:lang w:val="en-GB"/>
        </w:rPr>
        <w:t xml:space="preserve"> </w:t>
      </w:r>
      <w:r w:rsidRPr="00283F7A">
        <w:rPr>
          <w:lang w:val="en-GB"/>
        </w:rPr>
        <w:t>Saudi</w:t>
      </w:r>
      <w:r w:rsidRPr="00283F7A">
        <w:rPr>
          <w:spacing w:val="-6"/>
          <w:lang w:val="en-GB"/>
        </w:rPr>
        <w:t xml:space="preserve"> </w:t>
      </w:r>
      <w:r w:rsidRPr="00283F7A">
        <w:rPr>
          <w:lang w:val="en-GB"/>
        </w:rPr>
        <w:t>Arabia,</w:t>
      </w:r>
      <w:r w:rsidRPr="00283F7A">
        <w:rPr>
          <w:spacing w:val="-4"/>
          <w:lang w:val="en-GB"/>
        </w:rPr>
        <w:t xml:space="preserve"> </w:t>
      </w:r>
      <w:r w:rsidRPr="00283F7A">
        <w:rPr>
          <w:lang w:val="en-GB"/>
        </w:rPr>
        <w:t>while</w:t>
      </w:r>
      <w:r w:rsidRPr="00283F7A">
        <w:rPr>
          <w:spacing w:val="-6"/>
          <w:lang w:val="en-GB"/>
        </w:rPr>
        <w:t xml:space="preserve"> </w:t>
      </w:r>
      <w:r w:rsidRPr="00283F7A">
        <w:rPr>
          <w:lang w:val="en-GB"/>
        </w:rPr>
        <w:t>English</w:t>
      </w:r>
      <w:r w:rsidRPr="00283F7A">
        <w:rPr>
          <w:spacing w:val="-4"/>
          <w:lang w:val="en-GB"/>
        </w:rPr>
        <w:t xml:space="preserve"> </w:t>
      </w:r>
      <w:r w:rsidRPr="00283F7A">
        <w:rPr>
          <w:lang w:val="en-GB"/>
        </w:rPr>
        <w:t>was</w:t>
      </w:r>
      <w:r w:rsidRPr="00283F7A">
        <w:rPr>
          <w:spacing w:val="-3"/>
          <w:lang w:val="en-GB"/>
        </w:rPr>
        <w:t xml:space="preserve"> </w:t>
      </w:r>
      <w:r w:rsidRPr="00283F7A">
        <w:rPr>
          <w:lang w:val="en-GB"/>
        </w:rPr>
        <w:t>considered to</w:t>
      </w:r>
      <w:r w:rsidRPr="00283F7A">
        <w:rPr>
          <w:spacing w:val="-2"/>
          <w:lang w:val="en-GB"/>
        </w:rPr>
        <w:t xml:space="preserve"> </w:t>
      </w:r>
      <w:r w:rsidRPr="00283F7A">
        <w:rPr>
          <w:lang w:val="en-GB"/>
        </w:rPr>
        <w:t>possess</w:t>
      </w:r>
      <w:r w:rsidRPr="00283F7A">
        <w:rPr>
          <w:spacing w:val="-1"/>
          <w:lang w:val="en-GB"/>
        </w:rPr>
        <w:t xml:space="preserve"> </w:t>
      </w:r>
      <w:r w:rsidRPr="00283F7A">
        <w:rPr>
          <w:lang w:val="en-GB"/>
        </w:rPr>
        <w:t>economic</w:t>
      </w:r>
      <w:r w:rsidRPr="00283F7A">
        <w:rPr>
          <w:spacing w:val="-4"/>
          <w:lang w:val="en-GB"/>
        </w:rPr>
        <w:t xml:space="preserve"> </w:t>
      </w:r>
      <w:r w:rsidRPr="00283F7A">
        <w:rPr>
          <w:lang w:val="en-GB"/>
        </w:rPr>
        <w:t>and educational</w:t>
      </w:r>
      <w:r w:rsidRPr="00283F7A">
        <w:rPr>
          <w:spacing w:val="-4"/>
          <w:lang w:val="en-GB"/>
        </w:rPr>
        <w:t xml:space="preserve"> </w:t>
      </w:r>
      <w:r w:rsidRPr="00283F7A">
        <w:rPr>
          <w:lang w:val="en-GB"/>
        </w:rPr>
        <w:t>value</w:t>
      </w:r>
      <w:r w:rsidRPr="00283F7A">
        <w:rPr>
          <w:spacing w:val="-4"/>
          <w:lang w:val="en-GB"/>
        </w:rPr>
        <w:t xml:space="preserve"> </w:t>
      </w:r>
      <w:r w:rsidRPr="00283F7A">
        <w:rPr>
          <w:lang w:val="en-GB"/>
        </w:rPr>
        <w:t>(Bourdieu,</w:t>
      </w:r>
      <w:r w:rsidRPr="00283F7A">
        <w:rPr>
          <w:spacing w:val="-2"/>
          <w:lang w:val="en-GB"/>
        </w:rPr>
        <w:t xml:space="preserve"> </w:t>
      </w:r>
      <w:r w:rsidRPr="00283F7A">
        <w:rPr>
          <w:lang w:val="en-GB"/>
        </w:rPr>
        <w:t>1991)</w:t>
      </w:r>
      <w:r w:rsidRPr="00283F7A">
        <w:rPr>
          <w:spacing w:val="-2"/>
          <w:lang w:val="en-GB"/>
        </w:rPr>
        <w:t xml:space="preserve"> </w:t>
      </w:r>
      <w:r w:rsidRPr="00283F7A">
        <w:rPr>
          <w:lang w:val="en-GB"/>
        </w:rPr>
        <w:t>in</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community</w:t>
      </w:r>
      <w:r w:rsidRPr="00283F7A">
        <w:rPr>
          <w:spacing w:val="-2"/>
          <w:lang w:val="en-GB"/>
        </w:rPr>
        <w:t xml:space="preserve"> </w:t>
      </w:r>
      <w:r w:rsidRPr="00283F7A">
        <w:rPr>
          <w:lang w:val="en-GB"/>
        </w:rPr>
        <w:t>in</w:t>
      </w:r>
      <w:r w:rsidRPr="00283F7A">
        <w:rPr>
          <w:spacing w:val="-2"/>
          <w:lang w:val="en-GB"/>
        </w:rPr>
        <w:t xml:space="preserve"> </w:t>
      </w:r>
      <w:r w:rsidRPr="00283F7A">
        <w:rPr>
          <w:lang w:val="en-GB"/>
        </w:rPr>
        <w:t>which they currently resided. A clear understanding of the global dominance of English, and the long-term benefits of English language competence, was highlighted by all mothers in this study. The impact of English as an international lingua franca therefore contributed to shaping the FLP.</w:t>
      </w:r>
    </w:p>
    <w:p w14:paraId="5B00BE18" w14:textId="77777777" w:rsidR="00F33EA0" w:rsidRPr="00283F7A" w:rsidRDefault="00E6356B" w:rsidP="004B2B7A">
      <w:pPr>
        <w:pStyle w:val="BodyText"/>
        <w:rPr>
          <w:lang w:val="en-GB"/>
        </w:rPr>
      </w:pPr>
      <w:r w:rsidRPr="00283F7A">
        <w:rPr>
          <w:lang w:val="en-GB"/>
        </w:rPr>
        <w:t>Maintaining</w:t>
      </w:r>
      <w:r w:rsidRPr="00283F7A">
        <w:rPr>
          <w:spacing w:val="-3"/>
          <w:lang w:val="en-GB"/>
        </w:rPr>
        <w:t xml:space="preserve"> </w:t>
      </w:r>
      <w:r w:rsidRPr="00283F7A">
        <w:rPr>
          <w:lang w:val="en-GB"/>
        </w:rPr>
        <w:t>a</w:t>
      </w:r>
      <w:r w:rsidRPr="00283F7A">
        <w:rPr>
          <w:spacing w:val="-5"/>
          <w:lang w:val="en-GB"/>
        </w:rPr>
        <w:t xml:space="preserve"> </w:t>
      </w:r>
      <w:r w:rsidRPr="00283F7A">
        <w:rPr>
          <w:lang w:val="en-GB"/>
        </w:rPr>
        <w:t>cohesive</w:t>
      </w:r>
      <w:r w:rsidRPr="00283F7A">
        <w:rPr>
          <w:spacing w:val="-5"/>
          <w:lang w:val="en-GB"/>
        </w:rPr>
        <w:t xml:space="preserve"> </w:t>
      </w:r>
      <w:r w:rsidRPr="00283F7A">
        <w:rPr>
          <w:lang w:val="en-GB"/>
        </w:rPr>
        <w:t>relationship</w:t>
      </w:r>
      <w:r w:rsidRPr="00283F7A">
        <w:rPr>
          <w:spacing w:val="-3"/>
          <w:lang w:val="en-GB"/>
        </w:rPr>
        <w:t xml:space="preserve"> </w:t>
      </w:r>
      <w:r w:rsidRPr="00283F7A">
        <w:rPr>
          <w:lang w:val="en-GB"/>
        </w:rPr>
        <w:t>between the</w:t>
      </w:r>
      <w:r w:rsidRPr="00283F7A">
        <w:rPr>
          <w:spacing w:val="-5"/>
          <w:lang w:val="en-GB"/>
        </w:rPr>
        <w:t xml:space="preserve"> </w:t>
      </w:r>
      <w:r w:rsidRPr="00283F7A">
        <w:rPr>
          <w:lang w:val="en-GB"/>
        </w:rPr>
        <w:t>children</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with the</w:t>
      </w:r>
      <w:r w:rsidRPr="00283F7A">
        <w:rPr>
          <w:spacing w:val="-5"/>
          <w:lang w:val="en-GB"/>
        </w:rPr>
        <w:t xml:space="preserve"> </w:t>
      </w:r>
      <w:r w:rsidRPr="00283F7A">
        <w:rPr>
          <w:lang w:val="en-GB"/>
        </w:rPr>
        <w:t>extended</w:t>
      </w:r>
      <w:r w:rsidRPr="00283F7A">
        <w:rPr>
          <w:spacing w:val="-3"/>
          <w:lang w:val="en-GB"/>
        </w:rPr>
        <w:t xml:space="preserve"> </w:t>
      </w:r>
      <w:r w:rsidRPr="00283F7A">
        <w:rPr>
          <w:lang w:val="en-GB"/>
        </w:rPr>
        <w:t>family, particularly the grandparents, was found to be the key motivating factor for the parents to</w:t>
      </w:r>
      <w:r w:rsidRPr="00283F7A">
        <w:rPr>
          <w:spacing w:val="-5"/>
          <w:lang w:val="en-GB"/>
        </w:rPr>
        <w:t xml:space="preserve"> </w:t>
      </w:r>
      <w:r w:rsidRPr="00283F7A">
        <w:rPr>
          <w:lang w:val="en-GB"/>
        </w:rPr>
        <w:t>maintain</w:t>
      </w:r>
      <w:r w:rsidRPr="00283F7A">
        <w:rPr>
          <w:spacing w:val="-1"/>
          <w:lang w:val="en-GB"/>
        </w:rPr>
        <w:t xml:space="preserve"> </w:t>
      </w:r>
      <w:r w:rsidRPr="00283F7A">
        <w:rPr>
          <w:lang w:val="en-GB"/>
        </w:rPr>
        <w:t>their</w:t>
      </w:r>
      <w:r w:rsidRPr="00283F7A">
        <w:rPr>
          <w:spacing w:val="-1"/>
          <w:lang w:val="en-GB"/>
        </w:rPr>
        <w:t xml:space="preserve"> </w:t>
      </w:r>
      <w:r w:rsidRPr="00283F7A">
        <w:rPr>
          <w:lang w:val="en-GB"/>
        </w:rPr>
        <w:t>children’s</w:t>
      </w:r>
      <w:r w:rsidRPr="00283F7A">
        <w:rPr>
          <w:spacing w:val="-4"/>
          <w:lang w:val="en-GB"/>
        </w:rPr>
        <w:t xml:space="preserve"> </w:t>
      </w:r>
      <w:r w:rsidRPr="00283F7A">
        <w:rPr>
          <w:lang w:val="en-GB"/>
        </w:rPr>
        <w:t>Arabic</w:t>
      </w:r>
      <w:r w:rsidRPr="00283F7A">
        <w:rPr>
          <w:spacing w:val="-6"/>
          <w:lang w:val="en-GB"/>
        </w:rPr>
        <w:t xml:space="preserve"> </w:t>
      </w:r>
      <w:r w:rsidRPr="00283F7A">
        <w:rPr>
          <w:lang w:val="en-GB"/>
        </w:rPr>
        <w:t>language</w:t>
      </w:r>
      <w:r w:rsidRPr="00283F7A">
        <w:rPr>
          <w:spacing w:val="-6"/>
          <w:lang w:val="en-GB"/>
        </w:rPr>
        <w:t xml:space="preserve"> </w:t>
      </w:r>
      <w:r w:rsidRPr="00283F7A">
        <w:rPr>
          <w:lang w:val="en-GB"/>
        </w:rPr>
        <w:t>skills.</w:t>
      </w:r>
      <w:r w:rsidRPr="00283F7A">
        <w:rPr>
          <w:spacing w:val="-5"/>
          <w:lang w:val="en-GB"/>
        </w:rPr>
        <w:t xml:space="preserve"> </w:t>
      </w:r>
      <w:r w:rsidRPr="00283F7A">
        <w:rPr>
          <w:lang w:val="en-GB"/>
        </w:rPr>
        <w:t>Previous</w:t>
      </w:r>
      <w:r w:rsidRPr="00283F7A">
        <w:rPr>
          <w:spacing w:val="-4"/>
          <w:lang w:val="en-GB"/>
        </w:rPr>
        <w:t xml:space="preserve"> </w:t>
      </w:r>
      <w:r w:rsidRPr="00283F7A">
        <w:rPr>
          <w:lang w:val="en-GB"/>
        </w:rPr>
        <w:t>studies</w:t>
      </w:r>
      <w:r w:rsidRPr="00283F7A">
        <w:rPr>
          <w:spacing w:val="-4"/>
          <w:lang w:val="en-GB"/>
        </w:rPr>
        <w:t xml:space="preserve"> </w:t>
      </w:r>
      <w:r w:rsidRPr="00283F7A">
        <w:rPr>
          <w:lang w:val="en-GB"/>
        </w:rPr>
        <w:t>also</w:t>
      </w:r>
      <w:r w:rsidRPr="00283F7A">
        <w:rPr>
          <w:spacing w:val="-5"/>
          <w:lang w:val="en-GB"/>
        </w:rPr>
        <w:t xml:space="preserve"> </w:t>
      </w:r>
      <w:r w:rsidRPr="00283F7A">
        <w:rPr>
          <w:lang w:val="en-GB"/>
        </w:rPr>
        <w:t>emphasised</w:t>
      </w:r>
      <w:r w:rsidRPr="00283F7A">
        <w:rPr>
          <w:spacing w:val="-5"/>
          <w:lang w:val="en-GB"/>
        </w:rPr>
        <w:t xml:space="preserve"> </w:t>
      </w:r>
      <w:r w:rsidRPr="00283F7A">
        <w:rPr>
          <w:lang w:val="en-GB"/>
        </w:rPr>
        <w:t>the importance of heritage language maintenance (HLM) for family cohesion (Fillmore, 2000). The parents in the present study were aware of the negative impact of their children losing their Arabic language on their connection with the extended family in Saudi</w:t>
      </w:r>
      <w:r w:rsidRPr="00283F7A">
        <w:rPr>
          <w:spacing w:val="-6"/>
          <w:lang w:val="en-GB"/>
        </w:rPr>
        <w:t xml:space="preserve"> </w:t>
      </w:r>
      <w:r w:rsidRPr="00283F7A">
        <w:rPr>
          <w:lang w:val="en-GB"/>
        </w:rPr>
        <w:t>Arabia.</w:t>
      </w:r>
      <w:r w:rsidRPr="00283F7A">
        <w:rPr>
          <w:spacing w:val="-4"/>
          <w:lang w:val="en-GB"/>
        </w:rPr>
        <w:t xml:space="preserve"> </w:t>
      </w:r>
      <w:r w:rsidRPr="00283F7A">
        <w:rPr>
          <w:lang w:val="en-GB"/>
        </w:rPr>
        <w:t>Ensuring</w:t>
      </w:r>
      <w:r w:rsidRPr="00283F7A">
        <w:rPr>
          <w:spacing w:val="-1"/>
          <w:lang w:val="en-GB"/>
        </w:rPr>
        <w:t xml:space="preserve"> </w:t>
      </w:r>
      <w:r w:rsidRPr="00283F7A">
        <w:rPr>
          <w:lang w:val="en-GB"/>
        </w:rPr>
        <w:t>the</w:t>
      </w:r>
      <w:r w:rsidRPr="00283F7A">
        <w:rPr>
          <w:spacing w:val="-6"/>
          <w:lang w:val="en-GB"/>
        </w:rPr>
        <w:t xml:space="preserve"> </w:t>
      </w:r>
      <w:r w:rsidRPr="00283F7A">
        <w:rPr>
          <w:lang w:val="en-GB"/>
        </w:rPr>
        <w:t>continued</w:t>
      </w:r>
      <w:r w:rsidRPr="00283F7A">
        <w:rPr>
          <w:spacing w:val="-4"/>
          <w:lang w:val="en-GB"/>
        </w:rPr>
        <w:t xml:space="preserve"> </w:t>
      </w:r>
      <w:r w:rsidRPr="00283F7A">
        <w:rPr>
          <w:lang w:val="en-GB"/>
        </w:rPr>
        <w:t>connection</w:t>
      </w:r>
      <w:r w:rsidRPr="00283F7A">
        <w:rPr>
          <w:spacing w:val="-4"/>
          <w:lang w:val="en-GB"/>
        </w:rPr>
        <w:t xml:space="preserve"> </w:t>
      </w:r>
      <w:r w:rsidRPr="00283F7A">
        <w:rPr>
          <w:lang w:val="en-GB"/>
        </w:rPr>
        <w:t>with</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home</w:t>
      </w:r>
      <w:r w:rsidRPr="00283F7A">
        <w:rPr>
          <w:spacing w:val="-1"/>
          <w:lang w:val="en-GB"/>
        </w:rPr>
        <w:t xml:space="preserve"> </w:t>
      </w:r>
      <w:r w:rsidRPr="00283F7A">
        <w:rPr>
          <w:lang w:val="en-GB"/>
        </w:rPr>
        <w:t>country</w:t>
      </w:r>
      <w:r w:rsidRPr="00283F7A">
        <w:rPr>
          <w:spacing w:val="-4"/>
          <w:lang w:val="en-GB"/>
        </w:rPr>
        <w:t xml:space="preserve"> </w:t>
      </w:r>
      <w:r w:rsidRPr="00283F7A">
        <w:rPr>
          <w:lang w:val="en-GB"/>
        </w:rPr>
        <w:t>was</w:t>
      </w:r>
      <w:r w:rsidRPr="00283F7A">
        <w:rPr>
          <w:spacing w:val="-3"/>
          <w:lang w:val="en-GB"/>
        </w:rPr>
        <w:t xml:space="preserve"> </w:t>
      </w:r>
      <w:r w:rsidRPr="00283F7A">
        <w:rPr>
          <w:lang w:val="en-GB"/>
        </w:rPr>
        <w:t>considered to be necessary as it would facilitate the family’s transnational stage, and support the children’s</w:t>
      </w:r>
      <w:r w:rsidRPr="00283F7A">
        <w:rPr>
          <w:spacing w:val="-1"/>
          <w:lang w:val="en-GB"/>
        </w:rPr>
        <w:t xml:space="preserve"> </w:t>
      </w:r>
      <w:r w:rsidRPr="00283F7A">
        <w:rPr>
          <w:lang w:val="en-GB"/>
        </w:rPr>
        <w:t>future</w:t>
      </w:r>
      <w:r w:rsidRPr="00283F7A">
        <w:rPr>
          <w:spacing w:val="-4"/>
          <w:lang w:val="en-GB"/>
        </w:rPr>
        <w:t xml:space="preserve"> </w:t>
      </w:r>
      <w:r w:rsidRPr="00283F7A">
        <w:rPr>
          <w:lang w:val="en-GB"/>
        </w:rPr>
        <w:t>employment, education,</w:t>
      </w:r>
      <w:r w:rsidRPr="00283F7A">
        <w:rPr>
          <w:spacing w:val="-2"/>
          <w:lang w:val="en-GB"/>
        </w:rPr>
        <w:t xml:space="preserve"> </w:t>
      </w:r>
      <w:r w:rsidRPr="00283F7A">
        <w:rPr>
          <w:lang w:val="en-GB"/>
        </w:rPr>
        <w:t>and</w:t>
      </w:r>
      <w:r w:rsidRPr="00283F7A">
        <w:rPr>
          <w:spacing w:val="-2"/>
          <w:lang w:val="en-GB"/>
        </w:rPr>
        <w:t xml:space="preserve"> </w:t>
      </w:r>
      <w:r w:rsidRPr="00283F7A">
        <w:rPr>
          <w:lang w:val="en-GB"/>
        </w:rPr>
        <w:t>other</w:t>
      </w:r>
      <w:r w:rsidRPr="00283F7A">
        <w:rPr>
          <w:spacing w:val="-2"/>
          <w:lang w:val="en-GB"/>
        </w:rPr>
        <w:t xml:space="preserve"> </w:t>
      </w:r>
      <w:r w:rsidRPr="00283F7A">
        <w:rPr>
          <w:lang w:val="en-GB"/>
        </w:rPr>
        <w:t>opportunities</w:t>
      </w:r>
      <w:r w:rsidRPr="00283F7A">
        <w:rPr>
          <w:spacing w:val="-1"/>
          <w:lang w:val="en-GB"/>
        </w:rPr>
        <w:t xml:space="preserve"> </w:t>
      </w:r>
      <w:r w:rsidRPr="00283F7A">
        <w:rPr>
          <w:lang w:val="en-GB"/>
        </w:rPr>
        <w:t>in</w:t>
      </w:r>
      <w:r w:rsidRPr="00283F7A">
        <w:rPr>
          <w:spacing w:val="-2"/>
          <w:lang w:val="en-GB"/>
        </w:rPr>
        <w:t xml:space="preserve"> </w:t>
      </w:r>
      <w:r w:rsidRPr="00283F7A">
        <w:rPr>
          <w:lang w:val="en-GB"/>
        </w:rPr>
        <w:t>their</w:t>
      </w:r>
      <w:r w:rsidRPr="00283F7A">
        <w:rPr>
          <w:spacing w:val="-2"/>
          <w:lang w:val="en-GB"/>
        </w:rPr>
        <w:t xml:space="preserve"> </w:t>
      </w:r>
      <w:r w:rsidRPr="00283F7A">
        <w:rPr>
          <w:lang w:val="en-GB"/>
        </w:rPr>
        <w:t>home country.</w:t>
      </w:r>
    </w:p>
    <w:p w14:paraId="76E738F5" w14:textId="5B13F979" w:rsidR="00F33EA0" w:rsidRPr="00283F7A" w:rsidRDefault="00E6356B" w:rsidP="004B2B7A">
      <w:pPr>
        <w:pStyle w:val="BodyText"/>
        <w:rPr>
          <w:lang w:val="en-GB"/>
        </w:rPr>
      </w:pPr>
      <w:r w:rsidRPr="00283F7A">
        <w:rPr>
          <w:lang w:val="en-GB"/>
        </w:rPr>
        <w:lastRenderedPageBreak/>
        <w:t>The Saudi student mothers showed flexibility in dealing with their children’s negotiations</w:t>
      </w:r>
      <w:r w:rsidRPr="00283F7A">
        <w:rPr>
          <w:spacing w:val="-3"/>
          <w:lang w:val="en-GB"/>
        </w:rPr>
        <w:t xml:space="preserve"> </w:t>
      </w:r>
      <w:r w:rsidRPr="00283F7A">
        <w:rPr>
          <w:lang w:val="en-GB"/>
        </w:rPr>
        <w:t>for</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language</w:t>
      </w:r>
      <w:r w:rsidRPr="00283F7A">
        <w:rPr>
          <w:spacing w:val="-5"/>
          <w:lang w:val="en-GB"/>
        </w:rPr>
        <w:t xml:space="preserve"> </w:t>
      </w:r>
      <w:r w:rsidRPr="00283F7A">
        <w:rPr>
          <w:lang w:val="en-GB"/>
        </w:rPr>
        <w:t>preferences.</w:t>
      </w:r>
      <w:r w:rsidRPr="00283F7A">
        <w:rPr>
          <w:spacing w:val="-4"/>
          <w:lang w:val="en-GB"/>
        </w:rPr>
        <w:t xml:space="preserve"> </w:t>
      </w:r>
      <w:r w:rsidRPr="00283F7A">
        <w:rPr>
          <w:lang w:val="en-GB"/>
        </w:rPr>
        <w:t>They</w:t>
      </w:r>
      <w:r w:rsidRPr="00283F7A">
        <w:rPr>
          <w:spacing w:val="-4"/>
          <w:lang w:val="en-GB"/>
        </w:rPr>
        <w:t xml:space="preserve"> </w:t>
      </w:r>
      <w:r w:rsidRPr="00283F7A">
        <w:rPr>
          <w:lang w:val="en-GB"/>
        </w:rPr>
        <w:t>did not</w:t>
      </w:r>
      <w:r w:rsidRPr="00283F7A">
        <w:rPr>
          <w:spacing w:val="-5"/>
          <w:lang w:val="en-GB"/>
        </w:rPr>
        <w:t xml:space="preserve"> </w:t>
      </w:r>
      <w:r w:rsidRPr="00283F7A">
        <w:rPr>
          <w:lang w:val="en-GB"/>
        </w:rPr>
        <w:t>seek</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force</w:t>
      </w:r>
      <w:r w:rsidRPr="00283F7A">
        <w:rPr>
          <w:spacing w:val="-5"/>
          <w:lang w:val="en-GB"/>
        </w:rPr>
        <w:t xml:space="preserve"> </w:t>
      </w:r>
      <w:r w:rsidRPr="00283F7A">
        <w:rPr>
          <w:lang w:val="en-GB"/>
        </w:rPr>
        <w:t>their</w:t>
      </w:r>
      <w:r w:rsidRPr="00283F7A">
        <w:rPr>
          <w:spacing w:val="-4"/>
          <w:lang w:val="en-GB"/>
        </w:rPr>
        <w:t xml:space="preserve"> </w:t>
      </w:r>
      <w:r w:rsidRPr="00283F7A">
        <w:rPr>
          <w:lang w:val="en-GB"/>
        </w:rPr>
        <w:t>children</w:t>
      </w:r>
      <w:r w:rsidRPr="00283F7A">
        <w:rPr>
          <w:spacing w:val="-4"/>
          <w:lang w:val="en-GB"/>
        </w:rPr>
        <w:t xml:space="preserve"> </w:t>
      </w:r>
      <w:r w:rsidRPr="00283F7A">
        <w:rPr>
          <w:lang w:val="en-GB"/>
        </w:rPr>
        <w:t>to speak Arabic, which may have been due to their inclination to accommodate their</w:t>
      </w:r>
      <w:r w:rsidR="00B86BD6" w:rsidRPr="00283F7A">
        <w:rPr>
          <w:lang w:val="en-GB"/>
        </w:rPr>
        <w:t xml:space="preserve"> </w:t>
      </w:r>
      <w:r w:rsidRPr="00283F7A">
        <w:rPr>
          <w:lang w:val="en-GB"/>
        </w:rPr>
        <w:t>children’s</w:t>
      </w:r>
      <w:r w:rsidRPr="00283F7A">
        <w:rPr>
          <w:spacing w:val="-3"/>
          <w:lang w:val="en-GB"/>
        </w:rPr>
        <w:t xml:space="preserve"> </w:t>
      </w:r>
      <w:r w:rsidRPr="00283F7A">
        <w:rPr>
          <w:lang w:val="en-GB"/>
        </w:rPr>
        <w:t>language</w:t>
      </w:r>
      <w:r w:rsidRPr="00283F7A">
        <w:rPr>
          <w:spacing w:val="-6"/>
          <w:lang w:val="en-GB"/>
        </w:rPr>
        <w:t xml:space="preserve"> </w:t>
      </w:r>
      <w:r w:rsidRPr="00283F7A">
        <w:rPr>
          <w:lang w:val="en-GB"/>
        </w:rPr>
        <w:t>needs,</w:t>
      </w:r>
      <w:r w:rsidRPr="00283F7A">
        <w:rPr>
          <w:spacing w:val="-4"/>
          <w:lang w:val="en-GB"/>
        </w:rPr>
        <w:t xml:space="preserve"> </w:t>
      </w:r>
      <w:r w:rsidRPr="00283F7A">
        <w:rPr>
          <w:lang w:val="en-GB"/>
        </w:rPr>
        <w:t>as</w:t>
      </w:r>
      <w:r w:rsidRPr="00283F7A">
        <w:rPr>
          <w:spacing w:val="-3"/>
          <w:lang w:val="en-GB"/>
        </w:rPr>
        <w:t xml:space="preserve"> </w:t>
      </w:r>
      <w:r w:rsidRPr="00283F7A">
        <w:rPr>
          <w:lang w:val="en-GB"/>
        </w:rPr>
        <w:t>they</w:t>
      </w:r>
      <w:r w:rsidRPr="00283F7A">
        <w:rPr>
          <w:spacing w:val="-4"/>
          <w:lang w:val="en-GB"/>
        </w:rPr>
        <w:t xml:space="preserve"> </w:t>
      </w:r>
      <w:r w:rsidRPr="00283F7A">
        <w:rPr>
          <w:lang w:val="en-GB"/>
        </w:rPr>
        <w:t>may</w:t>
      </w:r>
      <w:r w:rsidRPr="00283F7A">
        <w:rPr>
          <w:spacing w:val="-4"/>
          <w:lang w:val="en-GB"/>
        </w:rPr>
        <w:t xml:space="preserve"> </w:t>
      </w:r>
      <w:r w:rsidRPr="00283F7A">
        <w:rPr>
          <w:lang w:val="en-GB"/>
        </w:rPr>
        <w:t>lack</w:t>
      </w:r>
      <w:r w:rsidRPr="00283F7A">
        <w:rPr>
          <w:spacing w:val="-4"/>
          <w:lang w:val="en-GB"/>
        </w:rPr>
        <w:t xml:space="preserve"> </w:t>
      </w:r>
      <w:r w:rsidRPr="00283F7A">
        <w:rPr>
          <w:lang w:val="en-GB"/>
        </w:rPr>
        <w:t>certain</w:t>
      </w:r>
      <w:r w:rsidRPr="00283F7A">
        <w:rPr>
          <w:spacing w:val="-4"/>
          <w:lang w:val="en-GB"/>
        </w:rPr>
        <w:t xml:space="preserve"> </w:t>
      </w:r>
      <w:r w:rsidRPr="00283F7A">
        <w:rPr>
          <w:lang w:val="en-GB"/>
        </w:rPr>
        <w:t>knowledge of</w:t>
      </w:r>
      <w:r w:rsidRPr="00283F7A">
        <w:rPr>
          <w:spacing w:val="-4"/>
          <w:lang w:val="en-GB"/>
        </w:rPr>
        <w:t xml:space="preserve"> </w:t>
      </w:r>
      <w:r w:rsidRPr="00283F7A">
        <w:rPr>
          <w:lang w:val="en-GB"/>
        </w:rPr>
        <w:t>specific</w:t>
      </w:r>
      <w:r w:rsidRPr="00283F7A">
        <w:rPr>
          <w:spacing w:val="-6"/>
          <w:lang w:val="en-GB"/>
        </w:rPr>
        <w:t xml:space="preserve"> </w:t>
      </w:r>
      <w:r w:rsidRPr="00283F7A">
        <w:rPr>
          <w:lang w:val="en-GB"/>
        </w:rPr>
        <w:t>Arabic vocabulary, and as they sought to create an emotional bond with their children.</w:t>
      </w:r>
    </w:p>
    <w:p w14:paraId="1F80F489" w14:textId="77777777" w:rsidR="00F33EA0" w:rsidRPr="00283F7A" w:rsidRDefault="00E6356B" w:rsidP="004B2B7A">
      <w:pPr>
        <w:pStyle w:val="BodyText"/>
        <w:rPr>
          <w:lang w:val="en-GB"/>
        </w:rPr>
      </w:pPr>
      <w:r w:rsidRPr="00283F7A">
        <w:rPr>
          <w:lang w:val="en-GB"/>
        </w:rPr>
        <w:t>However,</w:t>
      </w:r>
      <w:r w:rsidRPr="00283F7A">
        <w:rPr>
          <w:spacing w:val="-5"/>
          <w:lang w:val="en-GB"/>
        </w:rPr>
        <w:t xml:space="preserve"> </w:t>
      </w:r>
      <w:r w:rsidRPr="00283F7A">
        <w:rPr>
          <w:lang w:val="en-GB"/>
        </w:rPr>
        <w:t>this</w:t>
      </w:r>
      <w:r w:rsidRPr="00283F7A">
        <w:rPr>
          <w:spacing w:val="-4"/>
          <w:lang w:val="en-GB"/>
        </w:rPr>
        <w:t xml:space="preserve"> </w:t>
      </w:r>
      <w:r w:rsidRPr="00283F7A">
        <w:rPr>
          <w:lang w:val="en-GB"/>
        </w:rPr>
        <w:t>practice</w:t>
      </w:r>
      <w:r w:rsidRPr="00283F7A">
        <w:rPr>
          <w:spacing w:val="-7"/>
          <w:lang w:val="en-GB"/>
        </w:rPr>
        <w:t xml:space="preserve"> </w:t>
      </w:r>
      <w:r w:rsidRPr="00283F7A">
        <w:rPr>
          <w:lang w:val="en-GB"/>
        </w:rPr>
        <w:t>represents</w:t>
      </w:r>
      <w:r w:rsidRPr="00283F7A">
        <w:rPr>
          <w:spacing w:val="-4"/>
          <w:lang w:val="en-GB"/>
        </w:rPr>
        <w:t xml:space="preserve"> </w:t>
      </w:r>
      <w:r w:rsidRPr="00283F7A">
        <w:rPr>
          <w:lang w:val="en-GB"/>
        </w:rPr>
        <w:t>an</w:t>
      </w:r>
      <w:r w:rsidRPr="00283F7A">
        <w:rPr>
          <w:spacing w:val="-5"/>
          <w:lang w:val="en-GB"/>
        </w:rPr>
        <w:t xml:space="preserve"> </w:t>
      </w:r>
      <w:r w:rsidRPr="00283F7A">
        <w:rPr>
          <w:lang w:val="en-GB"/>
        </w:rPr>
        <w:t>obstacle</w:t>
      </w:r>
      <w:r w:rsidRPr="00283F7A">
        <w:rPr>
          <w:spacing w:val="-2"/>
          <w:lang w:val="en-GB"/>
        </w:rPr>
        <w:t xml:space="preserve"> </w:t>
      </w:r>
      <w:r w:rsidRPr="00283F7A">
        <w:rPr>
          <w:lang w:val="en-GB"/>
        </w:rPr>
        <w:t>to</w:t>
      </w:r>
      <w:r w:rsidRPr="00283F7A">
        <w:rPr>
          <w:spacing w:val="-5"/>
          <w:lang w:val="en-GB"/>
        </w:rPr>
        <w:t xml:space="preserve"> </w:t>
      </w:r>
      <w:r w:rsidRPr="00283F7A">
        <w:rPr>
          <w:lang w:val="en-GB"/>
        </w:rPr>
        <w:t>maintaining</w:t>
      </w:r>
      <w:r w:rsidRPr="00283F7A">
        <w:rPr>
          <w:spacing w:val="-1"/>
          <w:lang w:val="en-GB"/>
        </w:rPr>
        <w:t xml:space="preserve"> </w:t>
      </w:r>
      <w:r w:rsidRPr="00283F7A">
        <w:rPr>
          <w:lang w:val="en-GB"/>
        </w:rPr>
        <w:t>their</w:t>
      </w:r>
      <w:r w:rsidRPr="00283F7A">
        <w:rPr>
          <w:spacing w:val="-1"/>
          <w:lang w:val="en-GB"/>
        </w:rPr>
        <w:t xml:space="preserve"> </w:t>
      </w:r>
      <w:r w:rsidRPr="00283F7A">
        <w:rPr>
          <w:lang w:val="en-GB"/>
        </w:rPr>
        <w:t>children’s</w:t>
      </w:r>
      <w:r w:rsidRPr="00283F7A">
        <w:rPr>
          <w:spacing w:val="-4"/>
          <w:lang w:val="en-GB"/>
        </w:rPr>
        <w:t xml:space="preserve"> </w:t>
      </w:r>
      <w:r w:rsidRPr="00283F7A">
        <w:rPr>
          <w:lang w:val="en-GB"/>
        </w:rPr>
        <w:t xml:space="preserve">home </w:t>
      </w:r>
      <w:r w:rsidRPr="00283F7A">
        <w:rPr>
          <w:spacing w:val="-2"/>
          <w:lang w:val="en-GB"/>
        </w:rPr>
        <w:t>language.</w:t>
      </w:r>
    </w:p>
    <w:p w14:paraId="3131E40B" w14:textId="77777777" w:rsidR="00F33EA0" w:rsidRPr="00283F7A" w:rsidRDefault="00E6356B" w:rsidP="004B2B7A">
      <w:pPr>
        <w:pStyle w:val="BodyText"/>
        <w:rPr>
          <w:lang w:val="en-GB"/>
        </w:rPr>
      </w:pPr>
      <w:r w:rsidRPr="00283F7A">
        <w:rPr>
          <w:lang w:val="en-GB"/>
        </w:rPr>
        <w:t>The</w:t>
      </w:r>
      <w:r w:rsidRPr="00283F7A">
        <w:rPr>
          <w:spacing w:val="-5"/>
          <w:lang w:val="en-GB"/>
        </w:rPr>
        <w:t xml:space="preserve"> </w:t>
      </w:r>
      <w:r w:rsidRPr="00283F7A">
        <w:rPr>
          <w:lang w:val="en-GB"/>
        </w:rPr>
        <w:t>findings</w:t>
      </w:r>
      <w:r w:rsidRPr="00283F7A">
        <w:rPr>
          <w:spacing w:val="-2"/>
          <w:lang w:val="en-GB"/>
        </w:rPr>
        <w:t xml:space="preserve"> </w:t>
      </w:r>
      <w:r w:rsidRPr="00283F7A">
        <w:rPr>
          <w:lang w:val="en-GB"/>
        </w:rPr>
        <w:t>also</w:t>
      </w:r>
      <w:r w:rsidRPr="00283F7A">
        <w:rPr>
          <w:spacing w:val="-3"/>
          <w:lang w:val="en-GB"/>
        </w:rPr>
        <w:t xml:space="preserve"> </w:t>
      </w:r>
      <w:r w:rsidRPr="00283F7A">
        <w:rPr>
          <w:lang w:val="en-GB"/>
        </w:rPr>
        <w:t>suggested</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family</w:t>
      </w:r>
      <w:r w:rsidRPr="00283F7A">
        <w:rPr>
          <w:spacing w:val="-3"/>
          <w:lang w:val="en-GB"/>
        </w:rPr>
        <w:t xml:space="preserve"> </w:t>
      </w:r>
      <w:r w:rsidRPr="00283F7A">
        <w:rPr>
          <w:lang w:val="en-GB"/>
        </w:rPr>
        <w:t>members’</w:t>
      </w:r>
      <w:r w:rsidRPr="00283F7A">
        <w:rPr>
          <w:spacing w:val="-3"/>
          <w:lang w:val="en-GB"/>
        </w:rPr>
        <w:t xml:space="preserve"> </w:t>
      </w:r>
      <w:r w:rsidRPr="00283F7A">
        <w:rPr>
          <w:lang w:val="en-GB"/>
        </w:rPr>
        <w:t>daily</w:t>
      </w:r>
      <w:r w:rsidRPr="00283F7A">
        <w:rPr>
          <w:spacing w:val="-3"/>
          <w:lang w:val="en-GB"/>
        </w:rPr>
        <w:t xml:space="preserve"> </w:t>
      </w:r>
      <w:r w:rsidRPr="00283F7A">
        <w:rPr>
          <w:lang w:val="en-GB"/>
        </w:rPr>
        <w:t>interactions</w:t>
      </w:r>
      <w:r w:rsidRPr="00283F7A">
        <w:rPr>
          <w:spacing w:val="-2"/>
          <w:lang w:val="en-GB"/>
        </w:rPr>
        <w:t xml:space="preserve"> </w:t>
      </w:r>
      <w:r w:rsidRPr="00283F7A">
        <w:rPr>
          <w:lang w:val="en-GB"/>
        </w:rPr>
        <w:t>influenced the mothers’ implicit language ideologies, although this would not be reflected in the children’s language practices and would only be highlighted if the mothers discussed the</w:t>
      </w:r>
      <w:r w:rsidRPr="00283F7A">
        <w:rPr>
          <w:spacing w:val="-6"/>
          <w:lang w:val="en-GB"/>
        </w:rPr>
        <w:t xml:space="preserve"> </w:t>
      </w:r>
      <w:r w:rsidRPr="00283F7A">
        <w:rPr>
          <w:lang w:val="en-GB"/>
        </w:rPr>
        <w:t>importance</w:t>
      </w:r>
      <w:r w:rsidRPr="00283F7A">
        <w:rPr>
          <w:spacing w:val="-6"/>
          <w:lang w:val="en-GB"/>
        </w:rPr>
        <w:t xml:space="preserve"> </w:t>
      </w:r>
      <w:r w:rsidRPr="00283F7A">
        <w:rPr>
          <w:lang w:val="en-GB"/>
        </w:rPr>
        <w:t>of</w:t>
      </w:r>
      <w:r w:rsidRPr="00283F7A">
        <w:rPr>
          <w:spacing w:val="-4"/>
          <w:lang w:val="en-GB"/>
        </w:rPr>
        <w:t xml:space="preserve"> </w:t>
      </w:r>
      <w:r w:rsidRPr="00283F7A">
        <w:rPr>
          <w:lang w:val="en-GB"/>
        </w:rPr>
        <w:t>Arabic</w:t>
      </w:r>
      <w:r w:rsidRPr="00283F7A">
        <w:rPr>
          <w:spacing w:val="-6"/>
          <w:lang w:val="en-GB"/>
        </w:rPr>
        <w:t xml:space="preserve"> </w:t>
      </w:r>
      <w:r w:rsidRPr="00283F7A">
        <w:rPr>
          <w:lang w:val="en-GB"/>
        </w:rPr>
        <w:t>with their children</w:t>
      </w:r>
      <w:r w:rsidRPr="00283F7A">
        <w:rPr>
          <w:spacing w:val="-4"/>
          <w:lang w:val="en-GB"/>
        </w:rPr>
        <w:t xml:space="preserve"> </w:t>
      </w:r>
      <w:r w:rsidRPr="00283F7A">
        <w:rPr>
          <w:lang w:val="en-GB"/>
        </w:rPr>
        <w:t>explicitly,</w:t>
      </w:r>
      <w:r w:rsidRPr="00283F7A">
        <w:rPr>
          <w:spacing w:val="-4"/>
          <w:lang w:val="en-GB"/>
        </w:rPr>
        <w:t xml:space="preserve"> </w:t>
      </w:r>
      <w:r w:rsidRPr="00283F7A">
        <w:rPr>
          <w:lang w:val="en-GB"/>
        </w:rPr>
        <w:t>thereby</w:t>
      </w:r>
      <w:r w:rsidRPr="00283F7A">
        <w:rPr>
          <w:spacing w:val="-4"/>
          <w:lang w:val="en-GB"/>
        </w:rPr>
        <w:t xml:space="preserve"> </w:t>
      </w:r>
      <w:r w:rsidRPr="00283F7A">
        <w:rPr>
          <w:lang w:val="en-GB"/>
        </w:rPr>
        <w:t>raising</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awareness of the matter. The study therefore demonstrated the importance of clear, open communications between parents and children for raising their awareness of the HL.</w:t>
      </w:r>
    </w:p>
    <w:p w14:paraId="62063D48" w14:textId="776017C1" w:rsidR="00F33EA0" w:rsidRPr="00283F7A" w:rsidRDefault="00E6356B" w:rsidP="008A0FA7">
      <w:pPr>
        <w:pStyle w:val="Heading3"/>
        <w:rPr>
          <w:lang w:val="en-GB"/>
        </w:rPr>
      </w:pPr>
      <w:bookmarkStart w:id="1361" w:name="_Toc117001859"/>
      <w:r w:rsidRPr="00283F7A">
        <w:rPr>
          <w:lang w:val="en-GB"/>
        </w:rPr>
        <w:t>Research question 2: What are the language practices (Arabic-English or code- switching) in families, and to what extent are they in line with mothers’ ideologies?</w:t>
      </w:r>
      <w:bookmarkEnd w:id="1361"/>
    </w:p>
    <w:p w14:paraId="2469D158" w14:textId="77777777" w:rsidR="00F33EA0" w:rsidRPr="00283F7A" w:rsidRDefault="00E6356B" w:rsidP="004B2B7A">
      <w:pPr>
        <w:pStyle w:val="BodyText"/>
        <w:rPr>
          <w:lang w:val="en-GB"/>
        </w:rPr>
      </w:pPr>
      <w:r w:rsidRPr="00283F7A">
        <w:rPr>
          <w:lang w:val="en-GB"/>
        </w:rPr>
        <w:t>The second research question examined the language practices of the Saudi student mothers’ family members. All the members of the families concerned varied in their language practices, and in the amount of Arabic or English they used at home, which was captured via the audio recorded conversations. The mothers predominantly used Arabic,</w:t>
      </w:r>
      <w:r w:rsidRPr="00283F7A">
        <w:rPr>
          <w:spacing w:val="-5"/>
          <w:lang w:val="en-GB"/>
        </w:rPr>
        <w:t xml:space="preserve"> </w:t>
      </w:r>
      <w:r w:rsidRPr="00283F7A">
        <w:rPr>
          <w:lang w:val="en-GB"/>
        </w:rPr>
        <w:t>or</w:t>
      </w:r>
      <w:r w:rsidRPr="00283F7A">
        <w:rPr>
          <w:spacing w:val="-5"/>
          <w:lang w:val="en-GB"/>
        </w:rPr>
        <w:t xml:space="preserve"> </w:t>
      </w:r>
      <w:r w:rsidRPr="00283F7A">
        <w:rPr>
          <w:lang w:val="en-GB"/>
        </w:rPr>
        <w:t>code-switched</w:t>
      </w:r>
      <w:r w:rsidRPr="00283F7A">
        <w:rPr>
          <w:spacing w:val="-5"/>
          <w:lang w:val="en-GB"/>
        </w:rPr>
        <w:t xml:space="preserve"> </w:t>
      </w:r>
      <w:r w:rsidRPr="00283F7A">
        <w:rPr>
          <w:lang w:val="en-GB"/>
        </w:rPr>
        <w:t>between</w:t>
      </w:r>
      <w:r w:rsidRPr="00283F7A">
        <w:rPr>
          <w:spacing w:val="-5"/>
          <w:lang w:val="en-GB"/>
        </w:rPr>
        <w:t xml:space="preserve"> </w:t>
      </w:r>
      <w:r w:rsidRPr="00283F7A">
        <w:rPr>
          <w:lang w:val="en-GB"/>
        </w:rPr>
        <w:t>Arabic</w:t>
      </w:r>
      <w:r w:rsidRPr="00283F7A">
        <w:rPr>
          <w:spacing w:val="-3"/>
          <w:lang w:val="en-GB"/>
        </w:rPr>
        <w:t xml:space="preserve"> </w:t>
      </w:r>
      <w:r w:rsidRPr="00283F7A">
        <w:rPr>
          <w:lang w:val="en-GB"/>
        </w:rPr>
        <w:t>and</w:t>
      </w:r>
      <w:r w:rsidRPr="00283F7A">
        <w:rPr>
          <w:spacing w:val="-5"/>
          <w:lang w:val="en-GB"/>
        </w:rPr>
        <w:t xml:space="preserve"> </w:t>
      </w:r>
      <w:r w:rsidRPr="00283F7A">
        <w:rPr>
          <w:lang w:val="en-GB"/>
        </w:rPr>
        <w:t>English,</w:t>
      </w:r>
      <w:r w:rsidRPr="00283F7A">
        <w:rPr>
          <w:spacing w:val="-5"/>
          <w:lang w:val="en-GB"/>
        </w:rPr>
        <w:t xml:space="preserve"> </w:t>
      </w:r>
      <w:r w:rsidRPr="00283F7A">
        <w:rPr>
          <w:lang w:val="en-GB"/>
        </w:rPr>
        <w:t>while</w:t>
      </w:r>
      <w:r w:rsidRPr="00283F7A">
        <w:rPr>
          <w:spacing w:val="-7"/>
          <w:lang w:val="en-GB"/>
        </w:rPr>
        <w:t xml:space="preserve"> </w:t>
      </w:r>
      <w:r w:rsidRPr="00283F7A">
        <w:rPr>
          <w:lang w:val="en-GB"/>
        </w:rPr>
        <w:t>the</w:t>
      </w:r>
      <w:r w:rsidRPr="00283F7A">
        <w:rPr>
          <w:spacing w:val="-2"/>
          <w:lang w:val="en-GB"/>
        </w:rPr>
        <w:t xml:space="preserve"> </w:t>
      </w:r>
      <w:r w:rsidRPr="00283F7A">
        <w:rPr>
          <w:lang w:val="en-GB"/>
        </w:rPr>
        <w:t>children</w:t>
      </w:r>
      <w:r w:rsidRPr="00283F7A">
        <w:rPr>
          <w:spacing w:val="-5"/>
          <w:lang w:val="en-GB"/>
        </w:rPr>
        <w:t xml:space="preserve"> </w:t>
      </w:r>
      <w:r w:rsidRPr="00283F7A">
        <w:rPr>
          <w:lang w:val="en-GB"/>
        </w:rPr>
        <w:t>predominately used English, but varied their language practice in their responses to their mother, with some responding in Arabic, while others employed English.</w:t>
      </w:r>
    </w:p>
    <w:p w14:paraId="55058E33" w14:textId="7ED8F538" w:rsidR="004200DB" w:rsidRPr="00283F7A" w:rsidRDefault="00E6356B" w:rsidP="004B2B7A">
      <w:pPr>
        <w:pStyle w:val="BodyText"/>
        <w:rPr>
          <w:lang w:val="en-GB"/>
        </w:rPr>
      </w:pPr>
      <w:r w:rsidRPr="00283F7A">
        <w:rPr>
          <w:lang w:val="en-GB"/>
        </w:rPr>
        <w:t>The majority of the siblings in the Saudi student families spoke with each other in English, suggesting that the children’s agency became more powerful in school-aged children, who bring English home, as an influence of the external forces of the societal community, such as the education system, and the children’s peers and friends. The study</w:t>
      </w:r>
      <w:r w:rsidRPr="00283F7A">
        <w:rPr>
          <w:spacing w:val="-3"/>
          <w:lang w:val="en-GB"/>
        </w:rPr>
        <w:t xml:space="preserve"> </w:t>
      </w:r>
      <w:r w:rsidRPr="00283F7A">
        <w:rPr>
          <w:lang w:val="en-GB"/>
        </w:rPr>
        <w:t>found</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impact</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peers</w:t>
      </w:r>
      <w:r w:rsidRPr="00283F7A">
        <w:rPr>
          <w:spacing w:val="-2"/>
          <w:lang w:val="en-GB"/>
        </w:rPr>
        <w:t xml:space="preserve"> </w:t>
      </w:r>
      <w:r w:rsidRPr="00283F7A">
        <w:rPr>
          <w:lang w:val="en-GB"/>
        </w:rPr>
        <w:t>on</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lastRenderedPageBreak/>
        <w:t>children’s</w:t>
      </w:r>
      <w:r w:rsidRPr="00283F7A">
        <w:rPr>
          <w:spacing w:val="-2"/>
          <w:lang w:val="en-GB"/>
        </w:rPr>
        <w:t xml:space="preserve"> </w:t>
      </w:r>
      <w:r w:rsidRPr="00283F7A">
        <w:rPr>
          <w:lang w:val="en-GB"/>
        </w:rPr>
        <w:t>language</w:t>
      </w:r>
      <w:r w:rsidRPr="00283F7A">
        <w:rPr>
          <w:spacing w:val="-5"/>
          <w:lang w:val="en-GB"/>
        </w:rPr>
        <w:t xml:space="preserve"> </w:t>
      </w:r>
      <w:r w:rsidRPr="00283F7A">
        <w:rPr>
          <w:lang w:val="en-GB"/>
        </w:rPr>
        <w:t>use</w:t>
      </w:r>
      <w:r w:rsidRPr="00283F7A">
        <w:rPr>
          <w:spacing w:val="-5"/>
          <w:lang w:val="en-GB"/>
        </w:rPr>
        <w:t xml:space="preserve"> </w:t>
      </w:r>
      <w:r w:rsidRPr="00283F7A">
        <w:rPr>
          <w:lang w:val="en-GB"/>
        </w:rPr>
        <w:t>and</w:t>
      </w:r>
      <w:r w:rsidRPr="00283F7A">
        <w:rPr>
          <w:spacing w:val="-3"/>
          <w:lang w:val="en-GB"/>
        </w:rPr>
        <w:t xml:space="preserve"> </w:t>
      </w:r>
      <w:r w:rsidRPr="00283F7A">
        <w:rPr>
          <w:lang w:val="en-GB"/>
        </w:rPr>
        <w:t>preferences</w:t>
      </w:r>
      <w:r w:rsidRPr="00283F7A">
        <w:rPr>
          <w:spacing w:val="-2"/>
          <w:lang w:val="en-GB"/>
        </w:rPr>
        <w:t xml:space="preserve"> </w:t>
      </w:r>
      <w:r w:rsidRPr="00283F7A">
        <w:rPr>
          <w:lang w:val="en-GB"/>
        </w:rPr>
        <w:t>was significant in shifting their language to the majority language. The findings therefore indicated some incongruences between the parents’ language ideologies and the family members’ language practices, to which the children contributed through their child agency (Luykx, 2005). This highlighted the linguistic conflict between the home as a private domain, and school as a public domain (Curdt-Christiansen, 2013). However, the findings also suggested that some of the older children contradicted this general trend and were more willing to learn Arabic than their younger siblings.</w:t>
      </w:r>
    </w:p>
    <w:p w14:paraId="5DDCA057" w14:textId="54978CE8" w:rsidR="00F33EA0" w:rsidRPr="00283F7A" w:rsidRDefault="00E6356B" w:rsidP="004B2B7A">
      <w:pPr>
        <w:pStyle w:val="BodyText"/>
        <w:rPr>
          <w:lang w:val="en-GB"/>
        </w:rPr>
      </w:pPr>
      <w:r w:rsidRPr="00283F7A">
        <w:rPr>
          <w:lang w:val="en-GB"/>
        </w:rPr>
        <w:t>The</w:t>
      </w:r>
      <w:r w:rsidRPr="00283F7A">
        <w:rPr>
          <w:spacing w:val="-6"/>
          <w:lang w:val="en-GB"/>
        </w:rPr>
        <w:t xml:space="preserve"> </w:t>
      </w:r>
      <w:r w:rsidRPr="00283F7A">
        <w:rPr>
          <w:lang w:val="en-GB"/>
        </w:rPr>
        <w:t>study’s</w:t>
      </w:r>
      <w:r w:rsidRPr="00283F7A">
        <w:rPr>
          <w:spacing w:val="-3"/>
          <w:lang w:val="en-GB"/>
        </w:rPr>
        <w:t xml:space="preserve"> </w:t>
      </w:r>
      <w:r w:rsidRPr="00283F7A">
        <w:rPr>
          <w:lang w:val="en-GB"/>
        </w:rPr>
        <w:t>findings</w:t>
      </w:r>
      <w:r w:rsidRPr="00283F7A">
        <w:rPr>
          <w:spacing w:val="-3"/>
          <w:lang w:val="en-GB"/>
        </w:rPr>
        <w:t xml:space="preserve"> </w:t>
      </w:r>
      <w:r w:rsidRPr="00283F7A">
        <w:rPr>
          <w:lang w:val="en-GB"/>
        </w:rPr>
        <w:t>demonstrated</w:t>
      </w:r>
      <w:r w:rsidRPr="00283F7A">
        <w:rPr>
          <w:spacing w:val="-1"/>
          <w:lang w:val="en-GB"/>
        </w:rPr>
        <w:t xml:space="preserve"> </w:t>
      </w:r>
      <w:r w:rsidRPr="00283F7A">
        <w:rPr>
          <w:lang w:val="en-GB"/>
        </w:rPr>
        <w:t>the</w:t>
      </w:r>
      <w:r w:rsidRPr="00283F7A">
        <w:rPr>
          <w:spacing w:val="-6"/>
          <w:lang w:val="en-GB"/>
        </w:rPr>
        <w:t xml:space="preserve"> </w:t>
      </w:r>
      <w:r w:rsidRPr="00283F7A">
        <w:rPr>
          <w:lang w:val="en-GB"/>
        </w:rPr>
        <w:t>importance</w:t>
      </w:r>
      <w:r w:rsidRPr="00283F7A">
        <w:rPr>
          <w:spacing w:val="-6"/>
          <w:lang w:val="en-GB"/>
        </w:rPr>
        <w:t xml:space="preserve"> </w:t>
      </w:r>
      <w:r w:rsidRPr="00283F7A">
        <w:rPr>
          <w:lang w:val="en-GB"/>
        </w:rPr>
        <w:t>of</w:t>
      </w:r>
      <w:r w:rsidRPr="00283F7A">
        <w:rPr>
          <w:spacing w:val="-1"/>
          <w:lang w:val="en-GB"/>
        </w:rPr>
        <w:t xml:space="preserve"> </w:t>
      </w:r>
      <w:r w:rsidRPr="00283F7A">
        <w:rPr>
          <w:lang w:val="en-GB"/>
        </w:rPr>
        <w:t>considering</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type</w:t>
      </w:r>
      <w:r w:rsidRPr="00283F7A">
        <w:rPr>
          <w:spacing w:val="-6"/>
          <w:lang w:val="en-GB"/>
        </w:rPr>
        <w:t xml:space="preserve"> </w:t>
      </w:r>
      <w:r w:rsidRPr="00283F7A">
        <w:rPr>
          <w:lang w:val="en-GB"/>
        </w:rPr>
        <w:t>of</w:t>
      </w:r>
      <w:r w:rsidRPr="00283F7A">
        <w:rPr>
          <w:spacing w:val="-1"/>
          <w:lang w:val="en-GB"/>
        </w:rPr>
        <w:t xml:space="preserve"> </w:t>
      </w:r>
      <w:r w:rsidRPr="00283F7A">
        <w:rPr>
          <w:lang w:val="en-GB"/>
        </w:rPr>
        <w:t>transitional family, which in the case of this study was sojourning student families, when investigating their FLP. The</w:t>
      </w:r>
      <w:r w:rsidRPr="00283F7A">
        <w:rPr>
          <w:spacing w:val="-1"/>
          <w:lang w:val="en-GB"/>
        </w:rPr>
        <w:t xml:space="preserve"> </w:t>
      </w:r>
      <w:r w:rsidRPr="00283F7A">
        <w:rPr>
          <w:lang w:val="en-GB"/>
        </w:rPr>
        <w:t>nature</w:t>
      </w:r>
      <w:r w:rsidRPr="00283F7A">
        <w:rPr>
          <w:spacing w:val="-1"/>
          <w:lang w:val="en-GB"/>
        </w:rPr>
        <w:t xml:space="preserve"> </w:t>
      </w:r>
      <w:r w:rsidRPr="00283F7A">
        <w:rPr>
          <w:lang w:val="en-GB"/>
        </w:rPr>
        <w:t>of a</w:t>
      </w:r>
      <w:r w:rsidRPr="00283F7A">
        <w:rPr>
          <w:spacing w:val="-1"/>
          <w:lang w:val="en-GB"/>
        </w:rPr>
        <w:t xml:space="preserve"> </w:t>
      </w:r>
      <w:r w:rsidRPr="00283F7A">
        <w:rPr>
          <w:lang w:val="en-GB"/>
        </w:rPr>
        <w:t>family’s life, transnational</w:t>
      </w:r>
      <w:r w:rsidRPr="00283F7A">
        <w:rPr>
          <w:spacing w:val="-1"/>
          <w:lang w:val="en-GB"/>
        </w:rPr>
        <w:t xml:space="preserve"> </w:t>
      </w:r>
      <w:r w:rsidRPr="00283F7A">
        <w:rPr>
          <w:lang w:val="en-GB"/>
        </w:rPr>
        <w:t>connections, and the movement of the family members between Saudi Arabia and the UK created opportunities for the children’s exposure to Arabic culture and use of the Arabic language, and the regular visits to Saudi Arabia during summer holidays enhanced the use of the Arabic language at home. As the participants were sojourning families, the study found that the need for re-adaptation, linguistically and socially, for the families’ permanent return to Saudi Arabia, was a highly motivating factor for the mothers in maintaining Arabic for their children, and for retaining cohesive relations with the extended family members.</w:t>
      </w:r>
    </w:p>
    <w:p w14:paraId="74000F6E" w14:textId="64446252" w:rsidR="00F33EA0" w:rsidRPr="00283F7A" w:rsidRDefault="00E6356B" w:rsidP="004B2B7A">
      <w:pPr>
        <w:pStyle w:val="BodyText"/>
        <w:rPr>
          <w:lang w:val="en-GB"/>
        </w:rPr>
      </w:pPr>
      <w:r w:rsidRPr="00283F7A">
        <w:rPr>
          <w:lang w:val="en-GB"/>
        </w:rPr>
        <w:t>The</w:t>
      </w:r>
      <w:r w:rsidRPr="00283F7A">
        <w:rPr>
          <w:spacing w:val="-6"/>
          <w:lang w:val="en-GB"/>
        </w:rPr>
        <w:t xml:space="preserve"> </w:t>
      </w:r>
      <w:r w:rsidRPr="00283F7A">
        <w:rPr>
          <w:lang w:val="en-GB"/>
        </w:rPr>
        <w:t>findings</w:t>
      </w:r>
      <w:r w:rsidRPr="00283F7A">
        <w:rPr>
          <w:spacing w:val="-3"/>
          <w:lang w:val="en-GB"/>
        </w:rPr>
        <w:t xml:space="preserve"> </w:t>
      </w:r>
      <w:r w:rsidRPr="00283F7A">
        <w:rPr>
          <w:lang w:val="en-GB"/>
        </w:rPr>
        <w:t>also</w:t>
      </w:r>
      <w:r w:rsidRPr="00283F7A">
        <w:rPr>
          <w:spacing w:val="-4"/>
          <w:lang w:val="en-GB"/>
        </w:rPr>
        <w:t xml:space="preserve"> </w:t>
      </w:r>
      <w:r w:rsidRPr="00283F7A">
        <w:rPr>
          <w:lang w:val="en-GB"/>
        </w:rPr>
        <w:t>suggested</w:t>
      </w:r>
      <w:r w:rsidRPr="00283F7A">
        <w:rPr>
          <w:spacing w:val="-4"/>
          <w:lang w:val="en-GB"/>
        </w:rPr>
        <w:t xml:space="preserve"> </w:t>
      </w:r>
      <w:r w:rsidRPr="00283F7A">
        <w:rPr>
          <w:lang w:val="en-GB"/>
        </w:rPr>
        <w:t>that</w:t>
      </w:r>
      <w:r w:rsidRPr="00283F7A">
        <w:rPr>
          <w:spacing w:val="-6"/>
          <w:lang w:val="en-GB"/>
        </w:rPr>
        <w:t xml:space="preserve"> </w:t>
      </w:r>
      <w:r w:rsidRPr="00283F7A">
        <w:rPr>
          <w:lang w:val="en-GB"/>
        </w:rPr>
        <w:t>technology</w:t>
      </w:r>
      <w:r w:rsidRPr="00283F7A">
        <w:rPr>
          <w:spacing w:val="-4"/>
          <w:lang w:val="en-GB"/>
        </w:rPr>
        <w:t xml:space="preserve"> </w:t>
      </w:r>
      <w:r w:rsidRPr="00283F7A">
        <w:rPr>
          <w:lang w:val="en-GB"/>
        </w:rPr>
        <w:t>provided</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parents</w:t>
      </w:r>
      <w:r w:rsidRPr="00283F7A">
        <w:rPr>
          <w:spacing w:val="-3"/>
          <w:lang w:val="en-GB"/>
        </w:rPr>
        <w:t xml:space="preserve"> </w:t>
      </w:r>
      <w:r w:rsidRPr="00283F7A">
        <w:rPr>
          <w:lang w:val="en-GB"/>
        </w:rPr>
        <w:t>with</w:t>
      </w:r>
      <w:r w:rsidRPr="00283F7A">
        <w:rPr>
          <w:spacing w:val="-4"/>
          <w:lang w:val="en-GB"/>
        </w:rPr>
        <w:t xml:space="preserve"> </w:t>
      </w:r>
      <w:r w:rsidRPr="00283F7A">
        <w:rPr>
          <w:lang w:val="en-GB"/>
        </w:rPr>
        <w:t>creative</w:t>
      </w:r>
      <w:r w:rsidRPr="00283F7A">
        <w:rPr>
          <w:spacing w:val="-1"/>
          <w:lang w:val="en-GB"/>
        </w:rPr>
        <w:t xml:space="preserve"> </w:t>
      </w:r>
      <w:r w:rsidRPr="00283F7A">
        <w:rPr>
          <w:lang w:val="en-GB"/>
        </w:rPr>
        <w:t>language practices that balanced their language ideologies within the circumstances of their context. The distance between these individuals and their home country, and their beliefs regarding the significance of retaining connections with the extended family, were found to be important for family cohesion, and made them depend</w:t>
      </w:r>
      <w:r w:rsidR="004200DB" w:rsidRPr="00283F7A">
        <w:rPr>
          <w:lang w:val="en-GB"/>
        </w:rPr>
        <w:t>e</w:t>
      </w:r>
      <w:r w:rsidRPr="00283F7A">
        <w:rPr>
          <w:lang w:val="en-GB"/>
        </w:rPr>
        <w:t>nt on digital communication tools for maintaining immediate contact with both the extended family members and for maintaining their HL.</w:t>
      </w:r>
    </w:p>
    <w:p w14:paraId="415CE965" w14:textId="77777777" w:rsidR="00F33EA0" w:rsidRPr="00283F7A" w:rsidRDefault="00E6356B" w:rsidP="004B2B7A">
      <w:pPr>
        <w:pStyle w:val="BodyText"/>
        <w:rPr>
          <w:lang w:val="en-GB"/>
        </w:rPr>
      </w:pPr>
      <w:r w:rsidRPr="00283F7A">
        <w:rPr>
          <w:lang w:val="en-GB"/>
        </w:rPr>
        <w:t>Finally,</w:t>
      </w:r>
      <w:r w:rsidRPr="00283F7A">
        <w:rPr>
          <w:spacing w:val="-2"/>
          <w:lang w:val="en-GB"/>
        </w:rPr>
        <w:t xml:space="preserve"> </w:t>
      </w:r>
      <w:r w:rsidRPr="00283F7A">
        <w:rPr>
          <w:lang w:val="en-GB"/>
        </w:rPr>
        <w:t>the</w:t>
      </w:r>
      <w:r w:rsidRPr="00283F7A">
        <w:rPr>
          <w:spacing w:val="-4"/>
          <w:lang w:val="en-GB"/>
        </w:rPr>
        <w:t xml:space="preserve"> </w:t>
      </w:r>
      <w:r w:rsidRPr="00283F7A">
        <w:rPr>
          <w:lang w:val="en-GB"/>
        </w:rPr>
        <w:t>study</w:t>
      </w:r>
      <w:r w:rsidRPr="00283F7A">
        <w:rPr>
          <w:spacing w:val="-2"/>
          <w:lang w:val="en-GB"/>
        </w:rPr>
        <w:t xml:space="preserve"> </w:t>
      </w:r>
      <w:r w:rsidRPr="00283F7A">
        <w:rPr>
          <w:lang w:val="en-GB"/>
        </w:rPr>
        <w:t>indicated</w:t>
      </w:r>
      <w:r w:rsidRPr="00283F7A">
        <w:rPr>
          <w:spacing w:val="-2"/>
          <w:lang w:val="en-GB"/>
        </w:rPr>
        <w:t xml:space="preserve"> </w:t>
      </w:r>
      <w:r w:rsidRPr="00283F7A">
        <w:rPr>
          <w:lang w:val="en-GB"/>
        </w:rPr>
        <w:t>that</w:t>
      </w:r>
      <w:r w:rsidRPr="00283F7A">
        <w:rPr>
          <w:spacing w:val="-4"/>
          <w:lang w:val="en-GB"/>
        </w:rPr>
        <w:t xml:space="preserve"> </w:t>
      </w:r>
      <w:r w:rsidRPr="00283F7A">
        <w:rPr>
          <w:lang w:val="en-GB"/>
        </w:rPr>
        <w:t>it</w:t>
      </w:r>
      <w:r w:rsidRPr="00283F7A">
        <w:rPr>
          <w:spacing w:val="-4"/>
          <w:lang w:val="en-GB"/>
        </w:rPr>
        <w:t xml:space="preserve"> </w:t>
      </w:r>
      <w:r w:rsidRPr="00283F7A">
        <w:rPr>
          <w:lang w:val="en-GB"/>
        </w:rPr>
        <w:t>was</w:t>
      </w:r>
      <w:r w:rsidRPr="00283F7A">
        <w:rPr>
          <w:spacing w:val="-1"/>
          <w:lang w:val="en-GB"/>
        </w:rPr>
        <w:t xml:space="preserve"> </w:t>
      </w:r>
      <w:r w:rsidRPr="00283F7A">
        <w:rPr>
          <w:lang w:val="en-GB"/>
        </w:rPr>
        <w:t>the</w:t>
      </w:r>
      <w:r w:rsidRPr="00283F7A">
        <w:rPr>
          <w:spacing w:val="-4"/>
          <w:lang w:val="en-GB"/>
        </w:rPr>
        <w:t xml:space="preserve"> </w:t>
      </w:r>
      <w:r w:rsidRPr="00283F7A">
        <w:rPr>
          <w:lang w:val="en-GB"/>
        </w:rPr>
        <w:t>parents</w:t>
      </w:r>
      <w:r w:rsidRPr="00283F7A">
        <w:rPr>
          <w:spacing w:val="-1"/>
          <w:lang w:val="en-GB"/>
        </w:rPr>
        <w:t xml:space="preserve"> </w:t>
      </w:r>
      <w:r w:rsidRPr="00283F7A">
        <w:rPr>
          <w:lang w:val="en-GB"/>
        </w:rPr>
        <w:t>within</w:t>
      </w:r>
      <w:r w:rsidRPr="00283F7A">
        <w:rPr>
          <w:spacing w:val="-2"/>
          <w:lang w:val="en-GB"/>
        </w:rPr>
        <w:t xml:space="preserve"> </w:t>
      </w:r>
      <w:r w:rsidRPr="00283F7A">
        <w:rPr>
          <w:lang w:val="en-GB"/>
        </w:rPr>
        <w:t>this</w:t>
      </w:r>
      <w:r w:rsidRPr="00283F7A">
        <w:rPr>
          <w:spacing w:val="-1"/>
          <w:lang w:val="en-GB"/>
        </w:rPr>
        <w:t xml:space="preserve"> </w:t>
      </w:r>
      <w:r w:rsidRPr="00283F7A">
        <w:rPr>
          <w:lang w:val="en-GB"/>
        </w:rPr>
        <w:t>transnational</w:t>
      </w:r>
      <w:r w:rsidRPr="00283F7A">
        <w:rPr>
          <w:spacing w:val="-4"/>
          <w:lang w:val="en-GB"/>
        </w:rPr>
        <w:t xml:space="preserve"> </w:t>
      </w:r>
      <w:r w:rsidRPr="00283F7A">
        <w:rPr>
          <w:lang w:val="en-GB"/>
        </w:rPr>
        <w:t>context</w:t>
      </w:r>
      <w:r w:rsidRPr="00283F7A">
        <w:rPr>
          <w:spacing w:val="-4"/>
          <w:lang w:val="en-GB"/>
        </w:rPr>
        <w:t xml:space="preserve"> </w:t>
      </w:r>
      <w:r w:rsidRPr="00283F7A">
        <w:rPr>
          <w:lang w:val="en-GB"/>
        </w:rPr>
        <w:t xml:space="preserve">who were responsible for transmitting their HL to their children, as there </w:t>
      </w:r>
      <w:r w:rsidRPr="00283F7A">
        <w:rPr>
          <w:lang w:val="en-GB"/>
        </w:rPr>
        <w:lastRenderedPageBreak/>
        <w:t>were few opportunities available for their children to use/learn Arabic at their UK schools.</w:t>
      </w:r>
    </w:p>
    <w:p w14:paraId="24729A0A" w14:textId="539E3A21" w:rsidR="00F33EA0" w:rsidRPr="00283F7A" w:rsidRDefault="00E6356B" w:rsidP="008A0FA7">
      <w:pPr>
        <w:pStyle w:val="Heading3"/>
        <w:rPr>
          <w:lang w:val="en-GB"/>
        </w:rPr>
      </w:pPr>
      <w:bookmarkStart w:id="1362" w:name="_Toc117001860"/>
      <w:r w:rsidRPr="00283F7A">
        <w:rPr>
          <w:lang w:val="en-GB"/>
        </w:rPr>
        <w:t>Research question 3: What management strategies do mothers use to align family practices with their ideologies and how children respond.</w:t>
      </w:r>
      <w:bookmarkEnd w:id="1362"/>
    </w:p>
    <w:p w14:paraId="53E54EFB" w14:textId="6F6B1E9D" w:rsidR="00F33EA0" w:rsidRPr="00283F7A" w:rsidRDefault="00E6356B" w:rsidP="004B2B7A">
      <w:pPr>
        <w:pStyle w:val="BodyText"/>
        <w:rPr>
          <w:lang w:val="en-GB"/>
        </w:rPr>
      </w:pPr>
      <w:r w:rsidRPr="00283F7A">
        <w:rPr>
          <w:lang w:val="en-GB"/>
        </w:rPr>
        <w:t>This study found that all the mothers involved attempted to maintain the Arabic language at home by providing their children with reading materials in the language,</w:t>
      </w:r>
      <w:r w:rsidRPr="00283F7A">
        <w:rPr>
          <w:spacing w:val="40"/>
          <w:lang w:val="en-GB"/>
        </w:rPr>
        <w:t xml:space="preserve"> </w:t>
      </w:r>
      <w:r w:rsidRPr="00283F7A">
        <w:rPr>
          <w:lang w:val="en-GB"/>
        </w:rPr>
        <w:t>and by promoting Arabic</w:t>
      </w:r>
      <w:r w:rsidRPr="00283F7A">
        <w:rPr>
          <w:spacing w:val="-2"/>
          <w:lang w:val="en-GB"/>
        </w:rPr>
        <w:t xml:space="preserve"> </w:t>
      </w:r>
      <w:r w:rsidRPr="00283F7A">
        <w:rPr>
          <w:lang w:val="en-GB"/>
        </w:rPr>
        <w:t>use</w:t>
      </w:r>
      <w:r w:rsidRPr="00283F7A">
        <w:rPr>
          <w:spacing w:val="-2"/>
          <w:lang w:val="en-GB"/>
        </w:rPr>
        <w:t xml:space="preserve"> </w:t>
      </w:r>
      <w:r w:rsidRPr="00283F7A">
        <w:rPr>
          <w:lang w:val="en-GB"/>
        </w:rPr>
        <w:t>at</w:t>
      </w:r>
      <w:r w:rsidRPr="00283F7A">
        <w:rPr>
          <w:spacing w:val="-2"/>
          <w:lang w:val="en-GB"/>
        </w:rPr>
        <w:t xml:space="preserve"> </w:t>
      </w:r>
      <w:r w:rsidRPr="00283F7A">
        <w:rPr>
          <w:lang w:val="en-GB"/>
        </w:rPr>
        <w:t>home by investing in Arabic</w:t>
      </w:r>
      <w:r w:rsidRPr="00283F7A">
        <w:rPr>
          <w:spacing w:val="-2"/>
          <w:lang w:val="en-GB"/>
        </w:rPr>
        <w:t xml:space="preserve"> </w:t>
      </w:r>
      <w:r w:rsidRPr="00283F7A">
        <w:rPr>
          <w:lang w:val="en-GB"/>
        </w:rPr>
        <w:t xml:space="preserve">home-schooling and </w:t>
      </w:r>
      <w:r w:rsidR="004200DB" w:rsidRPr="00283F7A">
        <w:rPr>
          <w:lang w:val="en-GB"/>
        </w:rPr>
        <w:t xml:space="preserve">the </w:t>
      </w:r>
      <w:r w:rsidRPr="00283F7A">
        <w:rPr>
          <w:lang w:val="en-GB"/>
        </w:rPr>
        <w:t>Saudi weekend school for their children. However, consistency in providing formal Arabic learning was a challenge, and some of the mothers were forced to cease their children’s attendance</w:t>
      </w:r>
      <w:r w:rsidRPr="00283F7A">
        <w:rPr>
          <w:spacing w:val="-1"/>
          <w:lang w:val="en-GB"/>
        </w:rPr>
        <w:t xml:space="preserve"> </w:t>
      </w:r>
      <w:r w:rsidRPr="00283F7A">
        <w:rPr>
          <w:lang w:val="en-GB"/>
        </w:rPr>
        <w:t>at</w:t>
      </w:r>
      <w:r w:rsidR="004200DB" w:rsidRPr="00283F7A">
        <w:rPr>
          <w:lang w:val="en-GB"/>
        </w:rPr>
        <w:t xml:space="preserve"> the</w:t>
      </w:r>
      <w:r w:rsidRPr="00283F7A">
        <w:rPr>
          <w:spacing w:val="-6"/>
          <w:lang w:val="en-GB"/>
        </w:rPr>
        <w:t xml:space="preserve"> </w:t>
      </w:r>
      <w:r w:rsidRPr="00283F7A">
        <w:rPr>
          <w:lang w:val="en-GB"/>
        </w:rPr>
        <w:t>Saudi</w:t>
      </w:r>
      <w:r w:rsidRPr="00283F7A">
        <w:rPr>
          <w:spacing w:val="-5"/>
          <w:lang w:val="en-GB"/>
        </w:rPr>
        <w:t xml:space="preserve"> </w:t>
      </w:r>
      <w:r w:rsidRPr="00283F7A">
        <w:rPr>
          <w:lang w:val="en-GB"/>
        </w:rPr>
        <w:t>weekend</w:t>
      </w:r>
      <w:r w:rsidRPr="00283F7A">
        <w:rPr>
          <w:spacing w:val="-4"/>
          <w:lang w:val="en-GB"/>
        </w:rPr>
        <w:t xml:space="preserve"> </w:t>
      </w:r>
      <w:r w:rsidRPr="00283F7A">
        <w:rPr>
          <w:lang w:val="en-GB"/>
        </w:rPr>
        <w:t>school, because</w:t>
      </w:r>
      <w:r w:rsidRPr="00283F7A">
        <w:rPr>
          <w:spacing w:val="-5"/>
          <w:lang w:val="en-GB"/>
        </w:rPr>
        <w:t xml:space="preserve"> </w:t>
      </w:r>
      <w:r w:rsidRPr="00283F7A">
        <w:rPr>
          <w:lang w:val="en-GB"/>
        </w:rPr>
        <w:t>government</w:t>
      </w:r>
      <w:r w:rsidRPr="00283F7A">
        <w:rPr>
          <w:spacing w:val="-5"/>
          <w:lang w:val="en-GB"/>
        </w:rPr>
        <w:t xml:space="preserve"> </w:t>
      </w:r>
      <w:r w:rsidRPr="00283F7A">
        <w:rPr>
          <w:lang w:val="en-GB"/>
        </w:rPr>
        <w:t>funding</w:t>
      </w:r>
      <w:r w:rsidRPr="00283F7A">
        <w:rPr>
          <w:spacing w:val="-4"/>
          <w:lang w:val="en-GB"/>
        </w:rPr>
        <w:t xml:space="preserve"> </w:t>
      </w:r>
      <w:r w:rsidRPr="00283F7A">
        <w:rPr>
          <w:lang w:val="en-GB"/>
        </w:rPr>
        <w:t>stopped,</w:t>
      </w:r>
      <w:r w:rsidRPr="00283F7A">
        <w:rPr>
          <w:spacing w:val="-4"/>
          <w:lang w:val="en-GB"/>
        </w:rPr>
        <w:t xml:space="preserve"> </w:t>
      </w:r>
      <w:r w:rsidRPr="00283F7A">
        <w:rPr>
          <w:lang w:val="en-GB"/>
        </w:rPr>
        <w:t>or</w:t>
      </w:r>
      <w:r w:rsidRPr="00283F7A">
        <w:rPr>
          <w:spacing w:val="-4"/>
          <w:lang w:val="en-GB"/>
        </w:rPr>
        <w:t xml:space="preserve"> </w:t>
      </w:r>
      <w:r w:rsidRPr="00283F7A">
        <w:rPr>
          <w:lang w:val="en-GB"/>
        </w:rPr>
        <w:t>due</w:t>
      </w:r>
      <w:r w:rsidRPr="00283F7A">
        <w:rPr>
          <w:spacing w:val="-5"/>
          <w:lang w:val="en-GB"/>
        </w:rPr>
        <w:t xml:space="preserve"> </w:t>
      </w:r>
      <w:r w:rsidRPr="00283F7A">
        <w:rPr>
          <w:lang w:val="en-GB"/>
        </w:rPr>
        <w:t>to the perceived poor quality of the Arabic teaching, the shortage of Arabic resources, or</w:t>
      </w:r>
      <w:r w:rsidR="004200DB" w:rsidRPr="00283F7A">
        <w:rPr>
          <w:lang w:val="en-GB"/>
        </w:rPr>
        <w:t xml:space="preserve"> b</w:t>
      </w:r>
      <w:r w:rsidRPr="00283F7A">
        <w:rPr>
          <w:lang w:val="en-GB"/>
        </w:rPr>
        <w:t>ecause of their children’s urgent language needs, which meant it was necessary to prioritise their British school requirements over learning Arabic. The study found that consistency in providing HL support to the children reflected on the mothers’ feelings of</w:t>
      </w:r>
      <w:r w:rsidRPr="00283F7A">
        <w:rPr>
          <w:spacing w:val="-4"/>
          <w:lang w:val="en-GB"/>
        </w:rPr>
        <w:t xml:space="preserve"> </w:t>
      </w:r>
      <w:r w:rsidRPr="00283F7A">
        <w:rPr>
          <w:lang w:val="en-GB"/>
        </w:rPr>
        <w:t>satisfaction,</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on</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willingness</w:t>
      </w:r>
      <w:r w:rsidRPr="00283F7A">
        <w:rPr>
          <w:spacing w:val="-3"/>
          <w:lang w:val="en-GB"/>
        </w:rPr>
        <w:t xml:space="preserve"> </w:t>
      </w:r>
      <w:r w:rsidRPr="00283F7A">
        <w:rPr>
          <w:lang w:val="en-GB"/>
        </w:rPr>
        <w:t>of</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children</w:t>
      </w:r>
      <w:r w:rsidRPr="00283F7A">
        <w:rPr>
          <w:spacing w:val="-4"/>
          <w:lang w:val="en-GB"/>
        </w:rPr>
        <w:t xml:space="preserve"> </w:t>
      </w:r>
      <w:r w:rsidRPr="00283F7A">
        <w:rPr>
          <w:lang w:val="en-GB"/>
        </w:rPr>
        <w:t>to</w:t>
      </w:r>
      <w:r w:rsidRPr="00283F7A">
        <w:rPr>
          <w:spacing w:val="-4"/>
          <w:lang w:val="en-GB"/>
        </w:rPr>
        <w:t xml:space="preserve"> </w:t>
      </w:r>
      <w:r w:rsidRPr="00283F7A">
        <w:rPr>
          <w:lang w:val="en-GB"/>
        </w:rPr>
        <w:t>learn the</w:t>
      </w:r>
      <w:r w:rsidRPr="00283F7A">
        <w:rPr>
          <w:spacing w:val="-6"/>
          <w:lang w:val="en-GB"/>
        </w:rPr>
        <w:t xml:space="preserve"> </w:t>
      </w:r>
      <w:r w:rsidRPr="00283F7A">
        <w:rPr>
          <w:lang w:val="en-GB"/>
        </w:rPr>
        <w:t>HL.</w:t>
      </w:r>
      <w:r w:rsidRPr="00283F7A">
        <w:rPr>
          <w:spacing w:val="-4"/>
          <w:lang w:val="en-GB"/>
        </w:rPr>
        <w:t xml:space="preserve"> </w:t>
      </w:r>
      <w:r w:rsidRPr="00283F7A">
        <w:rPr>
          <w:lang w:val="en-GB"/>
        </w:rPr>
        <w:t>It</w:t>
      </w:r>
      <w:r w:rsidRPr="00283F7A">
        <w:rPr>
          <w:spacing w:val="-1"/>
          <w:lang w:val="en-GB"/>
        </w:rPr>
        <w:t xml:space="preserve"> </w:t>
      </w:r>
      <w:r w:rsidRPr="00283F7A">
        <w:rPr>
          <w:lang w:val="en-GB"/>
        </w:rPr>
        <w:t>also</w:t>
      </w:r>
      <w:r w:rsidRPr="00283F7A">
        <w:rPr>
          <w:spacing w:val="-4"/>
          <w:lang w:val="en-GB"/>
        </w:rPr>
        <w:t xml:space="preserve"> </w:t>
      </w:r>
      <w:r w:rsidRPr="00283F7A">
        <w:rPr>
          <w:lang w:val="en-GB"/>
        </w:rPr>
        <w:t>indicated that the amount of familial support that the transnational families received from the fathers, extended family, and friends contributed to the consistency of their children’s HL learning and maintenance.</w:t>
      </w:r>
    </w:p>
    <w:p w14:paraId="1F13C5D5" w14:textId="77777777" w:rsidR="00F33EA0" w:rsidRPr="00283F7A" w:rsidRDefault="00E6356B" w:rsidP="004B2B7A">
      <w:pPr>
        <w:pStyle w:val="BodyText"/>
        <w:rPr>
          <w:lang w:val="en-GB"/>
        </w:rPr>
      </w:pPr>
      <w:r w:rsidRPr="00283F7A">
        <w:rPr>
          <w:lang w:val="en-GB"/>
        </w:rPr>
        <w:t>Moreover, the study found that the mothers demonstrated cognisance of the challenges they</w:t>
      </w:r>
      <w:r w:rsidRPr="00283F7A">
        <w:rPr>
          <w:spacing w:val="-2"/>
          <w:lang w:val="en-GB"/>
        </w:rPr>
        <w:t xml:space="preserve"> </w:t>
      </w:r>
      <w:r w:rsidRPr="00283F7A">
        <w:rPr>
          <w:lang w:val="en-GB"/>
        </w:rPr>
        <w:t>and</w:t>
      </w:r>
      <w:r w:rsidRPr="00283F7A">
        <w:rPr>
          <w:spacing w:val="-2"/>
          <w:lang w:val="en-GB"/>
        </w:rPr>
        <w:t xml:space="preserve"> </w:t>
      </w:r>
      <w:r w:rsidRPr="00283F7A">
        <w:rPr>
          <w:lang w:val="en-GB"/>
        </w:rPr>
        <w:t>their</w:t>
      </w:r>
      <w:r w:rsidRPr="00283F7A">
        <w:rPr>
          <w:spacing w:val="-2"/>
          <w:lang w:val="en-GB"/>
        </w:rPr>
        <w:t xml:space="preserve"> </w:t>
      </w:r>
      <w:r w:rsidRPr="00283F7A">
        <w:rPr>
          <w:lang w:val="en-GB"/>
        </w:rPr>
        <w:t>children</w:t>
      </w:r>
      <w:r w:rsidRPr="00283F7A">
        <w:rPr>
          <w:spacing w:val="-2"/>
          <w:lang w:val="en-GB"/>
        </w:rPr>
        <w:t xml:space="preserve"> </w:t>
      </w:r>
      <w:r w:rsidRPr="00283F7A">
        <w:rPr>
          <w:lang w:val="en-GB"/>
        </w:rPr>
        <w:t>faced</w:t>
      </w:r>
      <w:r w:rsidRPr="00283F7A">
        <w:rPr>
          <w:spacing w:val="-2"/>
          <w:lang w:val="en-GB"/>
        </w:rPr>
        <w:t xml:space="preserve"> </w:t>
      </w:r>
      <w:r w:rsidRPr="00283F7A">
        <w:rPr>
          <w:lang w:val="en-GB"/>
        </w:rPr>
        <w:t>in implanting</w:t>
      </w:r>
      <w:r w:rsidRPr="00283F7A">
        <w:rPr>
          <w:spacing w:val="-2"/>
          <w:lang w:val="en-GB"/>
        </w:rPr>
        <w:t xml:space="preserve"> </w:t>
      </w:r>
      <w:r w:rsidRPr="00283F7A">
        <w:rPr>
          <w:lang w:val="en-GB"/>
        </w:rPr>
        <w:t>formal</w:t>
      </w:r>
      <w:r w:rsidRPr="00283F7A">
        <w:rPr>
          <w:spacing w:val="-4"/>
          <w:lang w:val="en-GB"/>
        </w:rPr>
        <w:t xml:space="preserve"> </w:t>
      </w:r>
      <w:r w:rsidRPr="00283F7A">
        <w:rPr>
          <w:lang w:val="en-GB"/>
        </w:rPr>
        <w:t>Arabic</w:t>
      </w:r>
      <w:r w:rsidRPr="00283F7A">
        <w:rPr>
          <w:spacing w:val="-5"/>
          <w:lang w:val="en-GB"/>
        </w:rPr>
        <w:t xml:space="preserve"> </w:t>
      </w:r>
      <w:r w:rsidRPr="00283F7A">
        <w:rPr>
          <w:lang w:val="en-GB"/>
        </w:rPr>
        <w:t>learning, and</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use</w:t>
      </w:r>
      <w:r w:rsidRPr="00283F7A">
        <w:rPr>
          <w:spacing w:val="-4"/>
          <w:lang w:val="en-GB"/>
        </w:rPr>
        <w:t xml:space="preserve"> </w:t>
      </w:r>
      <w:r w:rsidRPr="00283F7A">
        <w:rPr>
          <w:lang w:val="en-GB"/>
        </w:rPr>
        <w:t>of</w:t>
      </w:r>
      <w:r w:rsidRPr="00283F7A">
        <w:rPr>
          <w:spacing w:val="-2"/>
          <w:lang w:val="en-GB"/>
        </w:rPr>
        <w:t xml:space="preserve"> </w:t>
      </w:r>
      <w:r w:rsidRPr="00283F7A">
        <w:rPr>
          <w:lang w:val="en-GB"/>
        </w:rPr>
        <w:t>MSA for this purpose, and sought to balance the promotion of informal Arabic for social interactions at home, and that of MSA that would be necessary for the children’s education when they returned to Saudi Arabia. However, the study also indicated that the</w:t>
      </w:r>
      <w:r w:rsidRPr="00283F7A">
        <w:rPr>
          <w:spacing w:val="-5"/>
          <w:lang w:val="en-GB"/>
        </w:rPr>
        <w:t xml:space="preserve"> </w:t>
      </w:r>
      <w:r w:rsidRPr="00283F7A">
        <w:rPr>
          <w:lang w:val="en-GB"/>
        </w:rPr>
        <w:t>additional</w:t>
      </w:r>
      <w:r w:rsidRPr="00283F7A">
        <w:rPr>
          <w:spacing w:val="-5"/>
          <w:lang w:val="en-GB"/>
        </w:rPr>
        <w:t xml:space="preserve"> </w:t>
      </w:r>
      <w:r w:rsidRPr="00283F7A">
        <w:rPr>
          <w:lang w:val="en-GB"/>
        </w:rPr>
        <w:t>workload</w:t>
      </w:r>
      <w:r w:rsidRPr="00283F7A">
        <w:rPr>
          <w:spacing w:val="-3"/>
          <w:lang w:val="en-GB"/>
        </w:rPr>
        <w:t xml:space="preserve"> </w:t>
      </w:r>
      <w:r w:rsidRPr="00283F7A">
        <w:rPr>
          <w:lang w:val="en-GB"/>
        </w:rPr>
        <w:t>of</w:t>
      </w:r>
      <w:r w:rsidRPr="00283F7A">
        <w:rPr>
          <w:spacing w:val="-3"/>
          <w:lang w:val="en-GB"/>
        </w:rPr>
        <w:t xml:space="preserve"> </w:t>
      </w:r>
      <w:r w:rsidRPr="00283F7A">
        <w:rPr>
          <w:lang w:val="en-GB"/>
        </w:rPr>
        <w:t>learning</w:t>
      </w:r>
      <w:r w:rsidRPr="00283F7A">
        <w:rPr>
          <w:spacing w:val="-3"/>
          <w:lang w:val="en-GB"/>
        </w:rPr>
        <w:t xml:space="preserve"> </w:t>
      </w:r>
      <w:r w:rsidRPr="00283F7A">
        <w:rPr>
          <w:lang w:val="en-GB"/>
        </w:rPr>
        <w:t>Arabic</w:t>
      </w:r>
      <w:r w:rsidRPr="00283F7A">
        <w:rPr>
          <w:spacing w:val="-5"/>
          <w:lang w:val="en-GB"/>
        </w:rPr>
        <w:t xml:space="preserve"> </w:t>
      </w:r>
      <w:r w:rsidRPr="00283F7A">
        <w:rPr>
          <w:lang w:val="en-GB"/>
        </w:rPr>
        <w:t>may</w:t>
      </w:r>
      <w:r w:rsidRPr="00283F7A">
        <w:rPr>
          <w:spacing w:val="-3"/>
          <w:lang w:val="en-GB"/>
        </w:rPr>
        <w:t xml:space="preserve"> </w:t>
      </w:r>
      <w:r w:rsidRPr="00283F7A">
        <w:rPr>
          <w:lang w:val="en-GB"/>
        </w:rPr>
        <w:t>have a</w:t>
      </w:r>
      <w:r w:rsidRPr="00283F7A">
        <w:rPr>
          <w:spacing w:val="-5"/>
          <w:lang w:val="en-GB"/>
        </w:rPr>
        <w:t xml:space="preserve"> </w:t>
      </w:r>
      <w:r w:rsidRPr="00283F7A">
        <w:rPr>
          <w:lang w:val="en-GB"/>
        </w:rPr>
        <w:t>negative</w:t>
      </w:r>
      <w:r w:rsidRPr="00283F7A">
        <w:rPr>
          <w:spacing w:val="-5"/>
          <w:lang w:val="en-GB"/>
        </w:rPr>
        <w:t xml:space="preserve"> </w:t>
      </w:r>
      <w:r w:rsidRPr="00283F7A">
        <w:rPr>
          <w:lang w:val="en-GB"/>
        </w:rPr>
        <w:t>effect</w:t>
      </w:r>
      <w:r w:rsidRPr="00283F7A">
        <w:rPr>
          <w:spacing w:val="-5"/>
          <w:lang w:val="en-GB"/>
        </w:rPr>
        <w:t xml:space="preserve"> </w:t>
      </w:r>
      <w:r w:rsidRPr="00283F7A">
        <w:rPr>
          <w:lang w:val="en-GB"/>
        </w:rPr>
        <w:t>on</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children’s willingness to learn Arabic, and on the mothers’ motivation to maintain their Arabic, which may hinder the children’s progress in learning the language.</w:t>
      </w:r>
    </w:p>
    <w:p w14:paraId="54993D44" w14:textId="7B825D20" w:rsidR="00F33EA0" w:rsidRPr="00283F7A" w:rsidRDefault="00E6356B" w:rsidP="004B2B7A">
      <w:pPr>
        <w:pStyle w:val="BodyText"/>
        <w:rPr>
          <w:lang w:val="en-GB"/>
        </w:rPr>
      </w:pPr>
      <w:r w:rsidRPr="00283F7A">
        <w:rPr>
          <w:lang w:val="en-GB"/>
        </w:rPr>
        <w:t>Meanwhile, the study found that the advice provided by educators to bilingual parents</w:t>
      </w:r>
      <w:r w:rsidRPr="00283F7A">
        <w:rPr>
          <w:spacing w:val="-3"/>
          <w:lang w:val="en-GB"/>
        </w:rPr>
        <w:t xml:space="preserve"> </w:t>
      </w:r>
      <w:r w:rsidRPr="00283F7A">
        <w:rPr>
          <w:lang w:val="en-GB"/>
        </w:rPr>
        <w:t>regarding</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children’s</w:t>
      </w:r>
      <w:r w:rsidRPr="00283F7A">
        <w:rPr>
          <w:spacing w:val="-3"/>
          <w:lang w:val="en-GB"/>
        </w:rPr>
        <w:t xml:space="preserve"> </w:t>
      </w:r>
      <w:r w:rsidRPr="00283F7A">
        <w:rPr>
          <w:lang w:val="en-GB"/>
        </w:rPr>
        <w:t>language</w:t>
      </w:r>
      <w:r w:rsidRPr="00283F7A">
        <w:rPr>
          <w:spacing w:val="-6"/>
          <w:lang w:val="en-GB"/>
        </w:rPr>
        <w:t xml:space="preserve"> </w:t>
      </w:r>
      <w:r w:rsidRPr="00283F7A">
        <w:rPr>
          <w:lang w:val="en-GB"/>
        </w:rPr>
        <w:t>use</w:t>
      </w:r>
      <w:r w:rsidRPr="00283F7A">
        <w:rPr>
          <w:spacing w:val="-6"/>
          <w:lang w:val="en-GB"/>
        </w:rPr>
        <w:t xml:space="preserve"> </w:t>
      </w:r>
      <w:r w:rsidRPr="00283F7A">
        <w:rPr>
          <w:lang w:val="en-GB"/>
        </w:rPr>
        <w:t>at</w:t>
      </w:r>
      <w:r w:rsidRPr="00283F7A">
        <w:rPr>
          <w:spacing w:val="-6"/>
          <w:lang w:val="en-GB"/>
        </w:rPr>
        <w:t xml:space="preserve"> </w:t>
      </w:r>
      <w:r w:rsidRPr="00283F7A">
        <w:rPr>
          <w:lang w:val="en-GB"/>
        </w:rPr>
        <w:t>home</w:t>
      </w:r>
      <w:r w:rsidRPr="00283F7A">
        <w:rPr>
          <w:spacing w:val="-6"/>
          <w:lang w:val="en-GB"/>
        </w:rPr>
        <w:t xml:space="preserve"> </w:t>
      </w:r>
      <w:r w:rsidRPr="00283F7A">
        <w:rPr>
          <w:lang w:val="en-GB"/>
        </w:rPr>
        <w:t>influenced the</w:t>
      </w:r>
      <w:r w:rsidRPr="00283F7A">
        <w:rPr>
          <w:spacing w:val="-6"/>
          <w:lang w:val="en-GB"/>
        </w:rPr>
        <w:t xml:space="preserve"> </w:t>
      </w:r>
      <w:r w:rsidRPr="00283F7A">
        <w:rPr>
          <w:lang w:val="en-GB"/>
        </w:rPr>
        <w:t>parents’</w:t>
      </w:r>
      <w:r w:rsidRPr="00283F7A">
        <w:rPr>
          <w:spacing w:val="-4"/>
          <w:lang w:val="en-GB"/>
        </w:rPr>
        <w:t xml:space="preserve"> </w:t>
      </w:r>
      <w:r w:rsidRPr="00283F7A">
        <w:rPr>
          <w:lang w:val="en-GB"/>
        </w:rPr>
        <w:t xml:space="preserve">decision regarding their language use and FLP. For example, on the advice of an </w:t>
      </w:r>
      <w:r w:rsidRPr="00283F7A">
        <w:rPr>
          <w:lang w:val="en-GB"/>
        </w:rPr>
        <w:lastRenderedPageBreak/>
        <w:t>educator that she use only one language with her younger daughter, one mother decided to prioritise using English over Arabic.</w:t>
      </w:r>
    </w:p>
    <w:p w14:paraId="15D03F16" w14:textId="77777777" w:rsidR="00F33EA0" w:rsidRPr="00283F7A" w:rsidRDefault="00E6356B" w:rsidP="004B2B7A">
      <w:pPr>
        <w:pStyle w:val="BodyText"/>
        <w:rPr>
          <w:lang w:val="en-GB"/>
        </w:rPr>
      </w:pPr>
      <w:r w:rsidRPr="00283F7A">
        <w:rPr>
          <w:lang w:val="en-GB"/>
        </w:rPr>
        <w:t>The children of these families also employed Arabic at their school, and one mother shared her daughter’s positive experience of helping another Arabic student to understand</w:t>
      </w:r>
      <w:r w:rsidRPr="00283F7A">
        <w:rPr>
          <w:spacing w:val="-4"/>
          <w:lang w:val="en-GB"/>
        </w:rPr>
        <w:t xml:space="preserve"> </w:t>
      </w:r>
      <w:r w:rsidRPr="00283F7A">
        <w:rPr>
          <w:lang w:val="en-GB"/>
        </w:rPr>
        <w:t>English.</w:t>
      </w:r>
      <w:r w:rsidRPr="00283F7A">
        <w:rPr>
          <w:spacing w:val="-4"/>
          <w:lang w:val="en-GB"/>
        </w:rPr>
        <w:t xml:space="preserve"> </w:t>
      </w:r>
      <w:r w:rsidRPr="00283F7A">
        <w:rPr>
          <w:lang w:val="en-GB"/>
        </w:rPr>
        <w:t>She</w:t>
      </w:r>
      <w:r w:rsidRPr="00283F7A">
        <w:rPr>
          <w:spacing w:val="-6"/>
          <w:lang w:val="en-GB"/>
        </w:rPr>
        <w:t xml:space="preserve"> </w:t>
      </w:r>
      <w:r w:rsidRPr="00283F7A">
        <w:rPr>
          <w:lang w:val="en-GB"/>
        </w:rPr>
        <w:t>thereby</w:t>
      </w:r>
      <w:r w:rsidRPr="00283F7A">
        <w:rPr>
          <w:spacing w:val="-4"/>
          <w:lang w:val="en-GB"/>
        </w:rPr>
        <w:t xml:space="preserve"> </w:t>
      </w:r>
      <w:r w:rsidRPr="00283F7A">
        <w:rPr>
          <w:lang w:val="en-GB"/>
        </w:rPr>
        <w:t>worked</w:t>
      </w:r>
      <w:r w:rsidRPr="00283F7A">
        <w:rPr>
          <w:spacing w:val="-4"/>
          <w:lang w:val="en-GB"/>
        </w:rPr>
        <w:t xml:space="preserve"> </w:t>
      </w:r>
      <w:r w:rsidRPr="00283F7A">
        <w:rPr>
          <w:lang w:val="en-GB"/>
        </w:rPr>
        <w:t>as</w:t>
      </w:r>
      <w:r w:rsidRPr="00283F7A">
        <w:rPr>
          <w:spacing w:val="-3"/>
          <w:lang w:val="en-GB"/>
        </w:rPr>
        <w:t xml:space="preserve"> </w:t>
      </w:r>
      <w:r w:rsidRPr="00283F7A">
        <w:rPr>
          <w:lang w:val="en-GB"/>
        </w:rPr>
        <w:t>a</w:t>
      </w:r>
      <w:r w:rsidRPr="00283F7A">
        <w:rPr>
          <w:spacing w:val="-1"/>
          <w:lang w:val="en-GB"/>
        </w:rPr>
        <w:t xml:space="preserve"> </w:t>
      </w:r>
      <w:r w:rsidRPr="00283F7A">
        <w:rPr>
          <w:lang w:val="en-GB"/>
        </w:rPr>
        <w:t>language</w:t>
      </w:r>
      <w:r w:rsidRPr="00283F7A">
        <w:rPr>
          <w:spacing w:val="-6"/>
          <w:lang w:val="en-GB"/>
        </w:rPr>
        <w:t xml:space="preserve"> </w:t>
      </w:r>
      <w:r w:rsidRPr="00283F7A">
        <w:rPr>
          <w:lang w:val="en-GB"/>
        </w:rPr>
        <w:t>broker,</w:t>
      </w:r>
      <w:r w:rsidRPr="00283F7A">
        <w:rPr>
          <w:spacing w:val="-4"/>
          <w:lang w:val="en-GB"/>
        </w:rPr>
        <w:t xml:space="preserve"> </w:t>
      </w:r>
      <w:r w:rsidRPr="00283F7A">
        <w:rPr>
          <w:lang w:val="en-GB"/>
        </w:rPr>
        <w:t>assisting</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teachers</w:t>
      </w:r>
      <w:r w:rsidRPr="00283F7A">
        <w:rPr>
          <w:spacing w:val="-3"/>
          <w:lang w:val="en-GB"/>
        </w:rPr>
        <w:t xml:space="preserve"> </w:t>
      </w:r>
      <w:r w:rsidRPr="00283F7A">
        <w:rPr>
          <w:lang w:val="en-GB"/>
        </w:rPr>
        <w:t>in conveying messages to the newcomer Arabic student until they settled at school, suggesting that the schools in the host country could have a critical role in promoting the use of the minority language, and in raising awareness of bi/multilingualism.</w:t>
      </w:r>
    </w:p>
    <w:p w14:paraId="66FC149D" w14:textId="2E426C5A" w:rsidR="00F33EA0" w:rsidRPr="00283F7A" w:rsidRDefault="00E6356B" w:rsidP="004B2B7A">
      <w:pPr>
        <w:pStyle w:val="BodyText"/>
        <w:rPr>
          <w:lang w:val="en-GB"/>
        </w:rPr>
      </w:pPr>
      <w:r w:rsidRPr="00283F7A">
        <w:rPr>
          <w:lang w:val="en-GB"/>
        </w:rPr>
        <w:t>The mothers in this study inevitably demonstrated various individual responses to the challenges and tensions they faced between the community language and the HL. Their children, through their agency, contributed significantly to these challenges via their resistance, or via negotiations with their parents for their language preferences, practices,</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strategies</w:t>
      </w:r>
      <w:r w:rsidRPr="00283F7A">
        <w:rPr>
          <w:spacing w:val="-3"/>
          <w:lang w:val="en-GB"/>
        </w:rPr>
        <w:t xml:space="preserve"> </w:t>
      </w:r>
      <w:r w:rsidRPr="00283F7A">
        <w:rPr>
          <w:lang w:val="en-GB"/>
        </w:rPr>
        <w:t>that</w:t>
      </w:r>
      <w:r w:rsidRPr="00283F7A">
        <w:rPr>
          <w:spacing w:val="-6"/>
          <w:lang w:val="en-GB"/>
        </w:rPr>
        <w:t xml:space="preserve"> </w:t>
      </w:r>
      <w:r w:rsidRPr="00283F7A">
        <w:rPr>
          <w:lang w:val="en-GB"/>
        </w:rPr>
        <w:t>were</w:t>
      </w:r>
      <w:r w:rsidRPr="00283F7A">
        <w:rPr>
          <w:spacing w:val="-1"/>
          <w:lang w:val="en-GB"/>
        </w:rPr>
        <w:t xml:space="preserve"> </w:t>
      </w:r>
      <w:r w:rsidRPr="00283F7A">
        <w:rPr>
          <w:lang w:val="en-GB"/>
        </w:rPr>
        <w:t>influenced</w:t>
      </w:r>
      <w:r w:rsidRPr="00283F7A">
        <w:rPr>
          <w:spacing w:val="-4"/>
          <w:lang w:val="en-GB"/>
        </w:rPr>
        <w:t xml:space="preserve"> </w:t>
      </w:r>
      <w:r w:rsidRPr="00283F7A">
        <w:rPr>
          <w:lang w:val="en-GB"/>
        </w:rPr>
        <w:t>by</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societal</w:t>
      </w:r>
      <w:r w:rsidRPr="00283F7A">
        <w:rPr>
          <w:spacing w:val="-6"/>
          <w:lang w:val="en-GB"/>
        </w:rPr>
        <w:t xml:space="preserve"> </w:t>
      </w:r>
      <w:r w:rsidRPr="00283F7A">
        <w:rPr>
          <w:lang w:val="en-GB"/>
        </w:rPr>
        <w:t>community,</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which may</w:t>
      </w:r>
      <w:r w:rsidR="004200DB" w:rsidRPr="00283F7A">
        <w:rPr>
          <w:lang w:val="en-GB"/>
        </w:rPr>
        <w:t xml:space="preserve"> </w:t>
      </w:r>
      <w:r w:rsidRPr="00283F7A">
        <w:rPr>
          <w:lang w:val="en-GB"/>
        </w:rPr>
        <w:t>contradict</w:t>
      </w:r>
      <w:r w:rsidRPr="00283F7A">
        <w:rPr>
          <w:spacing w:val="-4"/>
          <w:lang w:val="en-GB"/>
        </w:rPr>
        <w:t xml:space="preserve"> </w:t>
      </w:r>
      <w:r w:rsidRPr="00283F7A">
        <w:rPr>
          <w:lang w:val="en-GB"/>
        </w:rPr>
        <w:t>those</w:t>
      </w:r>
      <w:r w:rsidRPr="00283F7A">
        <w:rPr>
          <w:spacing w:val="-4"/>
          <w:lang w:val="en-GB"/>
        </w:rPr>
        <w:t xml:space="preserve"> </w:t>
      </w:r>
      <w:r w:rsidRPr="00283F7A">
        <w:rPr>
          <w:lang w:val="en-GB"/>
        </w:rPr>
        <w:t>of their</w:t>
      </w:r>
      <w:r w:rsidRPr="00283F7A">
        <w:rPr>
          <w:spacing w:val="-2"/>
          <w:lang w:val="en-GB"/>
        </w:rPr>
        <w:t xml:space="preserve"> </w:t>
      </w:r>
      <w:r w:rsidRPr="00283F7A">
        <w:rPr>
          <w:lang w:val="en-GB"/>
        </w:rPr>
        <w:t>parents.</w:t>
      </w:r>
      <w:r w:rsidRPr="00283F7A">
        <w:rPr>
          <w:spacing w:val="-2"/>
          <w:lang w:val="en-GB"/>
        </w:rPr>
        <w:t xml:space="preserve"> </w:t>
      </w:r>
      <w:r w:rsidRPr="00283F7A">
        <w:rPr>
          <w:lang w:val="en-GB"/>
        </w:rPr>
        <w:t>Through</w:t>
      </w:r>
      <w:r w:rsidRPr="00283F7A">
        <w:rPr>
          <w:spacing w:val="-2"/>
          <w:lang w:val="en-GB"/>
        </w:rPr>
        <w:t xml:space="preserve"> </w:t>
      </w:r>
      <w:r w:rsidRPr="00283F7A">
        <w:rPr>
          <w:lang w:val="en-GB"/>
        </w:rPr>
        <w:t>these</w:t>
      </w:r>
      <w:r w:rsidRPr="00283F7A">
        <w:rPr>
          <w:spacing w:val="-4"/>
          <w:lang w:val="en-GB"/>
        </w:rPr>
        <w:t xml:space="preserve"> </w:t>
      </w:r>
      <w:r w:rsidRPr="00283F7A">
        <w:rPr>
          <w:lang w:val="en-GB"/>
        </w:rPr>
        <w:t>negotiations</w:t>
      </w:r>
      <w:r w:rsidRPr="00283F7A">
        <w:rPr>
          <w:spacing w:val="-1"/>
          <w:lang w:val="en-GB"/>
        </w:rPr>
        <w:t xml:space="preserve"> </w:t>
      </w:r>
      <w:r w:rsidRPr="00283F7A">
        <w:rPr>
          <w:lang w:val="en-GB"/>
        </w:rPr>
        <w:t>in</w:t>
      </w:r>
      <w:r w:rsidRPr="00283F7A">
        <w:rPr>
          <w:spacing w:val="-2"/>
          <w:lang w:val="en-GB"/>
        </w:rPr>
        <w:t xml:space="preserve"> </w:t>
      </w:r>
      <w:r w:rsidRPr="00283F7A">
        <w:rPr>
          <w:lang w:val="en-GB"/>
        </w:rPr>
        <w:t>different</w:t>
      </w:r>
      <w:r w:rsidRPr="00283F7A">
        <w:rPr>
          <w:spacing w:val="-4"/>
          <w:lang w:val="en-GB"/>
        </w:rPr>
        <w:t xml:space="preserve"> </w:t>
      </w:r>
      <w:r w:rsidRPr="00283F7A">
        <w:rPr>
          <w:lang w:val="en-GB"/>
        </w:rPr>
        <w:t>circumstances, the</w:t>
      </w:r>
      <w:r w:rsidRPr="00283F7A">
        <w:rPr>
          <w:spacing w:val="-4"/>
          <w:lang w:val="en-GB"/>
        </w:rPr>
        <w:t xml:space="preserve"> </w:t>
      </w:r>
      <w:r w:rsidRPr="00283F7A">
        <w:rPr>
          <w:lang w:val="en-GB"/>
        </w:rPr>
        <w:t>parents</w:t>
      </w:r>
      <w:r w:rsidRPr="00283F7A">
        <w:rPr>
          <w:spacing w:val="-1"/>
          <w:lang w:val="en-GB"/>
        </w:rPr>
        <w:t xml:space="preserve"> </w:t>
      </w:r>
      <w:r w:rsidRPr="00283F7A">
        <w:rPr>
          <w:lang w:val="en-GB"/>
        </w:rPr>
        <w:t>attempted</w:t>
      </w:r>
      <w:r w:rsidRPr="00283F7A">
        <w:rPr>
          <w:spacing w:val="-2"/>
          <w:lang w:val="en-GB"/>
        </w:rPr>
        <w:t xml:space="preserve"> </w:t>
      </w:r>
      <w:r w:rsidRPr="00283F7A">
        <w:rPr>
          <w:lang w:val="en-GB"/>
        </w:rPr>
        <w:t>to</w:t>
      </w:r>
      <w:r w:rsidRPr="00283F7A">
        <w:rPr>
          <w:spacing w:val="-2"/>
          <w:lang w:val="en-GB"/>
        </w:rPr>
        <w:t xml:space="preserve"> </w:t>
      </w:r>
      <w:r w:rsidRPr="00283F7A">
        <w:rPr>
          <w:lang w:val="en-GB"/>
        </w:rPr>
        <w:t>achieve a</w:t>
      </w:r>
      <w:r w:rsidRPr="00283F7A">
        <w:rPr>
          <w:spacing w:val="-4"/>
          <w:lang w:val="en-GB"/>
        </w:rPr>
        <w:t xml:space="preserve"> </w:t>
      </w:r>
      <w:r w:rsidRPr="00283F7A">
        <w:rPr>
          <w:lang w:val="en-GB"/>
        </w:rPr>
        <w:t>feasible,</w:t>
      </w:r>
      <w:r w:rsidRPr="00283F7A">
        <w:rPr>
          <w:spacing w:val="-2"/>
          <w:lang w:val="en-GB"/>
        </w:rPr>
        <w:t xml:space="preserve"> </w:t>
      </w:r>
      <w:r w:rsidRPr="00283F7A">
        <w:rPr>
          <w:lang w:val="en-GB"/>
        </w:rPr>
        <w:t>realistic</w:t>
      </w:r>
      <w:r w:rsidRPr="00283F7A">
        <w:rPr>
          <w:spacing w:val="-4"/>
          <w:lang w:val="en-GB"/>
        </w:rPr>
        <w:t xml:space="preserve"> </w:t>
      </w:r>
      <w:r w:rsidRPr="00283F7A">
        <w:rPr>
          <w:lang w:val="en-GB"/>
        </w:rPr>
        <w:t>language</w:t>
      </w:r>
      <w:r w:rsidRPr="00283F7A">
        <w:rPr>
          <w:spacing w:val="-4"/>
          <w:lang w:val="en-GB"/>
        </w:rPr>
        <w:t xml:space="preserve"> </w:t>
      </w:r>
      <w:r w:rsidRPr="00283F7A">
        <w:rPr>
          <w:lang w:val="en-GB"/>
        </w:rPr>
        <w:t>practice and</w:t>
      </w:r>
      <w:r w:rsidRPr="00283F7A">
        <w:rPr>
          <w:spacing w:val="-2"/>
          <w:lang w:val="en-GB"/>
        </w:rPr>
        <w:t xml:space="preserve"> </w:t>
      </w:r>
      <w:r w:rsidRPr="00283F7A">
        <w:rPr>
          <w:lang w:val="en-GB"/>
        </w:rPr>
        <w:t>management strategies to compromise the ideal language strategies they targeted. The study suggested that these different tensions within the home domain should be incorporated in</w:t>
      </w:r>
      <w:r w:rsidRPr="00283F7A">
        <w:rPr>
          <w:spacing w:val="-4"/>
          <w:lang w:val="en-GB"/>
        </w:rPr>
        <w:t xml:space="preserve"> </w:t>
      </w:r>
      <w:r w:rsidRPr="00283F7A">
        <w:rPr>
          <w:lang w:val="en-GB"/>
        </w:rPr>
        <w:t>understanding the</w:t>
      </w:r>
      <w:r w:rsidRPr="00283F7A">
        <w:rPr>
          <w:spacing w:val="-6"/>
          <w:lang w:val="en-GB"/>
        </w:rPr>
        <w:t xml:space="preserve"> </w:t>
      </w:r>
      <w:r w:rsidRPr="00283F7A">
        <w:rPr>
          <w:lang w:val="en-GB"/>
        </w:rPr>
        <w:t>negotiations</w:t>
      </w:r>
      <w:r w:rsidRPr="00283F7A">
        <w:rPr>
          <w:spacing w:val="-3"/>
          <w:lang w:val="en-GB"/>
        </w:rPr>
        <w:t xml:space="preserve"> </w:t>
      </w:r>
      <w:r w:rsidRPr="00283F7A">
        <w:rPr>
          <w:lang w:val="en-GB"/>
        </w:rPr>
        <w:t>of</w:t>
      </w:r>
      <w:r w:rsidRPr="00283F7A">
        <w:rPr>
          <w:spacing w:val="-4"/>
          <w:lang w:val="en-GB"/>
        </w:rPr>
        <w:t xml:space="preserve"> </w:t>
      </w:r>
      <w:r w:rsidRPr="00283F7A">
        <w:rPr>
          <w:lang w:val="en-GB"/>
        </w:rPr>
        <w:t>language</w:t>
      </w:r>
      <w:r w:rsidRPr="00283F7A">
        <w:rPr>
          <w:spacing w:val="-6"/>
          <w:lang w:val="en-GB"/>
        </w:rPr>
        <w:t xml:space="preserve"> </w:t>
      </w:r>
      <w:r w:rsidRPr="00283F7A">
        <w:rPr>
          <w:lang w:val="en-GB"/>
        </w:rPr>
        <w:t>practices</w:t>
      </w:r>
      <w:r w:rsidRPr="00283F7A">
        <w:rPr>
          <w:spacing w:val="-3"/>
          <w:lang w:val="en-GB"/>
        </w:rPr>
        <w:t xml:space="preserve"> </w:t>
      </w:r>
      <w:r w:rsidRPr="00283F7A">
        <w:rPr>
          <w:lang w:val="en-GB"/>
        </w:rPr>
        <w:t>between</w:t>
      </w:r>
      <w:r w:rsidRPr="00283F7A">
        <w:rPr>
          <w:spacing w:val="-4"/>
          <w:lang w:val="en-GB"/>
        </w:rPr>
        <w:t xml:space="preserve"> </w:t>
      </w:r>
      <w:r w:rsidRPr="00283F7A">
        <w:rPr>
          <w:lang w:val="en-GB"/>
        </w:rPr>
        <w:t>parents</w:t>
      </w:r>
      <w:r w:rsidRPr="00283F7A">
        <w:rPr>
          <w:spacing w:val="-3"/>
          <w:lang w:val="en-GB"/>
        </w:rPr>
        <w:t xml:space="preserve"> </w:t>
      </w:r>
      <w:r w:rsidRPr="00283F7A">
        <w:rPr>
          <w:lang w:val="en-GB"/>
        </w:rPr>
        <w:t>and</w:t>
      </w:r>
      <w:r w:rsidRPr="00283F7A">
        <w:rPr>
          <w:spacing w:val="-4"/>
          <w:lang w:val="en-GB"/>
        </w:rPr>
        <w:t xml:space="preserve"> </w:t>
      </w:r>
      <w:r w:rsidRPr="00283F7A">
        <w:rPr>
          <w:lang w:val="en-GB"/>
        </w:rPr>
        <w:t>children</w:t>
      </w:r>
      <w:r w:rsidRPr="00283F7A">
        <w:rPr>
          <w:spacing w:val="-4"/>
          <w:lang w:val="en-GB"/>
        </w:rPr>
        <w:t xml:space="preserve"> </w:t>
      </w:r>
      <w:r w:rsidRPr="00283F7A">
        <w:rPr>
          <w:lang w:val="en-GB"/>
        </w:rPr>
        <w:t xml:space="preserve">in bi/multilingual families, and when considering how these tensions shape or reshape </w:t>
      </w:r>
      <w:r w:rsidRPr="00283F7A">
        <w:rPr>
          <w:spacing w:val="-4"/>
          <w:lang w:val="en-GB"/>
        </w:rPr>
        <w:t>FLP.</w:t>
      </w:r>
    </w:p>
    <w:p w14:paraId="6FAFBEDF" w14:textId="45438A11" w:rsidR="00F33EA0" w:rsidRPr="00283F7A" w:rsidRDefault="00E6356B" w:rsidP="004B2B7A">
      <w:pPr>
        <w:pStyle w:val="BodyText"/>
        <w:rPr>
          <w:lang w:val="en-GB"/>
        </w:rPr>
      </w:pPr>
      <w:r w:rsidRPr="00283F7A">
        <w:rPr>
          <w:lang w:val="en-GB"/>
        </w:rPr>
        <w:t>In summary, this study found that the participants’ FLP was co-constructed through</w:t>
      </w:r>
      <w:r w:rsidRPr="00283F7A">
        <w:rPr>
          <w:spacing w:val="40"/>
          <w:lang w:val="en-GB"/>
        </w:rPr>
        <w:t xml:space="preserve"> </w:t>
      </w:r>
      <w:r w:rsidRPr="00283F7A">
        <w:rPr>
          <w:lang w:val="en-GB"/>
        </w:rPr>
        <w:t>both the tensions that arose from the family members’ negotiations for their individual and shared language ideologies, and through the influence of external forces. Child agency played a critical role in introducing these tensions to the home, as the children had their own language preferences and practices that sometimes differed from those of their parents. This finding indicated certain incongruences between the parents’ language ideologies and the family members’ language practices, to which the children contributed via their child agency (Luykx, 2005). In this transnational context, the parents’</w:t>
      </w:r>
      <w:r w:rsidRPr="00283F7A">
        <w:rPr>
          <w:spacing w:val="-3"/>
          <w:lang w:val="en-GB"/>
        </w:rPr>
        <w:t xml:space="preserve"> </w:t>
      </w:r>
      <w:r w:rsidRPr="00283F7A">
        <w:rPr>
          <w:lang w:val="en-GB"/>
        </w:rPr>
        <w:t>efforts</w:t>
      </w:r>
      <w:r w:rsidRPr="00283F7A">
        <w:rPr>
          <w:spacing w:val="-2"/>
          <w:lang w:val="en-GB"/>
        </w:rPr>
        <w:t xml:space="preserve"> </w:t>
      </w:r>
      <w:r w:rsidRPr="00283F7A">
        <w:rPr>
          <w:lang w:val="en-GB"/>
        </w:rPr>
        <w:t xml:space="preserve">to </w:t>
      </w:r>
      <w:r w:rsidRPr="00283F7A">
        <w:rPr>
          <w:lang w:val="en-GB"/>
        </w:rPr>
        <w:lastRenderedPageBreak/>
        <w:t>manage the</w:t>
      </w:r>
      <w:r w:rsidRPr="00283F7A">
        <w:rPr>
          <w:spacing w:val="-5"/>
          <w:lang w:val="en-GB"/>
        </w:rPr>
        <w:t xml:space="preserve"> </w:t>
      </w:r>
      <w:r w:rsidRPr="00283F7A">
        <w:rPr>
          <w:lang w:val="en-GB"/>
        </w:rPr>
        <w:t>languages</w:t>
      </w:r>
      <w:r w:rsidRPr="00283F7A">
        <w:rPr>
          <w:spacing w:val="-2"/>
          <w:lang w:val="en-GB"/>
        </w:rPr>
        <w:t xml:space="preserve"> </w:t>
      </w:r>
      <w:r w:rsidRPr="00283F7A">
        <w:rPr>
          <w:lang w:val="en-GB"/>
        </w:rPr>
        <w:t>used</w:t>
      </w:r>
      <w:r w:rsidRPr="00283F7A">
        <w:rPr>
          <w:spacing w:val="-3"/>
          <w:lang w:val="en-GB"/>
        </w:rPr>
        <w:t xml:space="preserve"> </w:t>
      </w:r>
      <w:r w:rsidRPr="00283F7A">
        <w:rPr>
          <w:lang w:val="en-GB"/>
        </w:rPr>
        <w:t>at</w:t>
      </w:r>
      <w:r w:rsidRPr="00283F7A">
        <w:rPr>
          <w:spacing w:val="-5"/>
          <w:lang w:val="en-GB"/>
        </w:rPr>
        <w:t xml:space="preserve"> </w:t>
      </w:r>
      <w:r w:rsidRPr="00283F7A">
        <w:rPr>
          <w:lang w:val="en-GB"/>
        </w:rPr>
        <w:t>home</w:t>
      </w:r>
      <w:r w:rsidRPr="00283F7A">
        <w:rPr>
          <w:spacing w:val="-5"/>
          <w:lang w:val="en-GB"/>
        </w:rPr>
        <w:t xml:space="preserve"> </w:t>
      </w:r>
      <w:r w:rsidRPr="00283F7A">
        <w:rPr>
          <w:lang w:val="en-GB"/>
        </w:rPr>
        <w:t>for</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purpose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their</w:t>
      </w:r>
      <w:r w:rsidRPr="00283F7A">
        <w:rPr>
          <w:spacing w:val="-3"/>
          <w:lang w:val="en-GB"/>
        </w:rPr>
        <w:t xml:space="preserve"> </w:t>
      </w:r>
      <w:r w:rsidRPr="00283F7A">
        <w:rPr>
          <w:lang w:val="en-GB"/>
        </w:rPr>
        <w:t>children’s language learning were not consistent and showed certain incongruences between their declared language ideologies and language practices. The children’s active agency in determining their language preferences, choices, and practices had the potential to constitute an obstacle in promoting the use of Arabic at home, a matter the parents sought to address through their language management strategies. The children’s agency in</w:t>
      </w:r>
      <w:r w:rsidRPr="00283F7A">
        <w:rPr>
          <w:spacing w:val="-3"/>
          <w:lang w:val="en-GB"/>
        </w:rPr>
        <w:t xml:space="preserve"> </w:t>
      </w:r>
      <w:r w:rsidRPr="00283F7A">
        <w:rPr>
          <w:lang w:val="en-GB"/>
        </w:rPr>
        <w:t>these</w:t>
      </w:r>
      <w:r w:rsidRPr="00283F7A">
        <w:rPr>
          <w:spacing w:val="-5"/>
          <w:lang w:val="en-GB"/>
        </w:rPr>
        <w:t xml:space="preserve"> </w:t>
      </w:r>
      <w:r w:rsidRPr="00283F7A">
        <w:rPr>
          <w:lang w:val="en-GB"/>
        </w:rPr>
        <w:t>transnational</w:t>
      </w:r>
      <w:r w:rsidRPr="00283F7A">
        <w:rPr>
          <w:spacing w:val="-5"/>
          <w:lang w:val="en-GB"/>
        </w:rPr>
        <w:t xml:space="preserve"> </w:t>
      </w:r>
      <w:r w:rsidRPr="00283F7A">
        <w:rPr>
          <w:lang w:val="en-GB"/>
        </w:rPr>
        <w:t>families</w:t>
      </w:r>
      <w:r w:rsidRPr="00283F7A">
        <w:rPr>
          <w:spacing w:val="-2"/>
          <w:lang w:val="en-GB"/>
        </w:rPr>
        <w:t xml:space="preserve"> </w:t>
      </w:r>
      <w:r w:rsidRPr="00283F7A">
        <w:rPr>
          <w:lang w:val="en-GB"/>
        </w:rPr>
        <w:t>led</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parents</w:t>
      </w:r>
      <w:r w:rsidRPr="00283F7A">
        <w:rPr>
          <w:spacing w:val="-2"/>
          <w:lang w:val="en-GB"/>
        </w:rPr>
        <w:t xml:space="preserve"> </w:t>
      </w:r>
      <w:r w:rsidRPr="00283F7A">
        <w:rPr>
          <w:lang w:val="en-GB"/>
        </w:rPr>
        <w:t>to</w:t>
      </w:r>
      <w:r w:rsidRPr="00283F7A">
        <w:rPr>
          <w:spacing w:val="-3"/>
          <w:lang w:val="en-GB"/>
        </w:rPr>
        <w:t xml:space="preserve"> </w:t>
      </w:r>
      <w:r w:rsidRPr="00283F7A">
        <w:rPr>
          <w:lang w:val="en-GB"/>
        </w:rPr>
        <w:t>be</w:t>
      </w:r>
      <w:r w:rsidRPr="00283F7A">
        <w:rPr>
          <w:spacing w:val="-5"/>
          <w:lang w:val="en-GB"/>
        </w:rPr>
        <w:t xml:space="preserve"> </w:t>
      </w:r>
      <w:r w:rsidRPr="00283F7A">
        <w:rPr>
          <w:lang w:val="en-GB"/>
        </w:rPr>
        <w:t>more</w:t>
      </w:r>
      <w:r w:rsidRPr="00283F7A">
        <w:rPr>
          <w:spacing w:val="-5"/>
          <w:lang w:val="en-GB"/>
        </w:rPr>
        <w:t xml:space="preserve"> </w:t>
      </w:r>
      <w:r w:rsidRPr="00283F7A">
        <w:rPr>
          <w:lang w:val="en-GB"/>
        </w:rPr>
        <w:t>flexible</w:t>
      </w:r>
      <w:r w:rsidRPr="00283F7A">
        <w:rPr>
          <w:spacing w:val="-5"/>
          <w:lang w:val="en-GB"/>
        </w:rPr>
        <w:t xml:space="preserve"> </w:t>
      </w:r>
      <w:r w:rsidRPr="00283F7A">
        <w:rPr>
          <w:lang w:val="en-GB"/>
        </w:rPr>
        <w:t>in their</w:t>
      </w:r>
      <w:r w:rsidRPr="00283F7A">
        <w:rPr>
          <w:spacing w:val="-3"/>
          <w:lang w:val="en-GB"/>
        </w:rPr>
        <w:t xml:space="preserve"> </w:t>
      </w:r>
      <w:r w:rsidRPr="00283F7A">
        <w:rPr>
          <w:lang w:val="en-GB"/>
        </w:rPr>
        <w:t>approach</w:t>
      </w:r>
      <w:r w:rsidRPr="00283F7A">
        <w:rPr>
          <w:spacing w:val="-3"/>
          <w:lang w:val="en-GB"/>
        </w:rPr>
        <w:t xml:space="preserve"> </w:t>
      </w:r>
      <w:r w:rsidRPr="00283F7A">
        <w:rPr>
          <w:lang w:val="en-GB"/>
        </w:rPr>
        <w:t>to the language used, facilitating a pattern of language use, such as mixing English and</w:t>
      </w:r>
      <w:r w:rsidRPr="00283F7A">
        <w:rPr>
          <w:spacing w:val="40"/>
          <w:lang w:val="en-GB"/>
        </w:rPr>
        <w:t xml:space="preserve"> </w:t>
      </w:r>
      <w:r w:rsidRPr="00283F7A">
        <w:rPr>
          <w:lang w:val="en-GB"/>
        </w:rPr>
        <w:t>Arabic, which was convenient for both the parents and the children.</w:t>
      </w:r>
    </w:p>
    <w:p w14:paraId="443A6A2C" w14:textId="4A4713DC" w:rsidR="00F33EA0" w:rsidRPr="00283F7A" w:rsidRDefault="00E6356B" w:rsidP="008A0FA7">
      <w:pPr>
        <w:pStyle w:val="Heading2"/>
        <w:rPr>
          <w:lang w:val="en-GB"/>
        </w:rPr>
      </w:pPr>
      <w:bookmarkStart w:id="1363" w:name="7.3_Contributions_and_implications"/>
      <w:bookmarkStart w:id="1364" w:name="_Toc117001861"/>
      <w:bookmarkEnd w:id="1363"/>
      <w:r w:rsidRPr="00283F7A">
        <w:rPr>
          <w:lang w:val="en-GB"/>
        </w:rPr>
        <w:t>Contributions and implications</w:t>
      </w:r>
      <w:bookmarkEnd w:id="1364"/>
    </w:p>
    <w:p w14:paraId="4C641299" w14:textId="3DC64010" w:rsidR="00F33EA0" w:rsidRPr="00283F7A" w:rsidRDefault="00E6356B" w:rsidP="004200DB">
      <w:pPr>
        <w:pStyle w:val="BodyText"/>
        <w:rPr>
          <w:lang w:val="en-GB"/>
        </w:rPr>
      </w:pPr>
      <w:r w:rsidRPr="00283F7A">
        <w:rPr>
          <w:lang w:val="en-GB"/>
        </w:rPr>
        <w:t>This</w:t>
      </w:r>
      <w:r w:rsidRPr="00283F7A">
        <w:rPr>
          <w:spacing w:val="-3"/>
          <w:lang w:val="en-GB"/>
        </w:rPr>
        <w:t xml:space="preserve"> </w:t>
      </w:r>
      <w:r w:rsidRPr="00283F7A">
        <w:rPr>
          <w:lang w:val="en-GB"/>
        </w:rPr>
        <w:t>study’s</w:t>
      </w:r>
      <w:r w:rsidRPr="00283F7A">
        <w:rPr>
          <w:spacing w:val="-3"/>
          <w:lang w:val="en-GB"/>
        </w:rPr>
        <w:t xml:space="preserve"> </w:t>
      </w:r>
      <w:r w:rsidRPr="00283F7A">
        <w:rPr>
          <w:lang w:val="en-GB"/>
        </w:rPr>
        <w:t>findings,</w:t>
      </w:r>
      <w:r w:rsidRPr="00283F7A">
        <w:rPr>
          <w:spacing w:val="-4"/>
          <w:lang w:val="en-GB"/>
        </w:rPr>
        <w:t xml:space="preserve"> </w:t>
      </w:r>
      <w:r w:rsidRPr="00283F7A">
        <w:rPr>
          <w:lang w:val="en-GB"/>
        </w:rPr>
        <w:t>namely</w:t>
      </w:r>
      <w:r w:rsidRPr="00283F7A">
        <w:rPr>
          <w:spacing w:val="-4"/>
          <w:lang w:val="en-GB"/>
        </w:rPr>
        <w:t xml:space="preserve"> </w:t>
      </w:r>
      <w:r w:rsidRPr="00283F7A">
        <w:rPr>
          <w:lang w:val="en-GB"/>
        </w:rPr>
        <w:t>those</w:t>
      </w:r>
      <w:r w:rsidRPr="00283F7A">
        <w:rPr>
          <w:spacing w:val="-6"/>
          <w:lang w:val="en-GB"/>
        </w:rPr>
        <w:t xml:space="preserve"> </w:t>
      </w:r>
      <w:r w:rsidRPr="00283F7A">
        <w:rPr>
          <w:lang w:val="en-GB"/>
        </w:rPr>
        <w:t>resulting</w:t>
      </w:r>
      <w:r w:rsidRPr="00283F7A">
        <w:rPr>
          <w:spacing w:val="-4"/>
          <w:lang w:val="en-GB"/>
        </w:rPr>
        <w:t xml:space="preserve"> </w:t>
      </w:r>
      <w:r w:rsidRPr="00283F7A">
        <w:rPr>
          <w:lang w:val="en-GB"/>
        </w:rPr>
        <w:t>from</w:t>
      </w:r>
      <w:r w:rsidRPr="00283F7A">
        <w:rPr>
          <w:spacing w:val="-1"/>
          <w:lang w:val="en-GB"/>
        </w:rPr>
        <w:t xml:space="preserve"> </w:t>
      </w:r>
      <w:r w:rsidRPr="00283F7A">
        <w:rPr>
          <w:lang w:val="en-GB"/>
        </w:rPr>
        <w:t>the</w:t>
      </w:r>
      <w:r w:rsidRPr="00283F7A">
        <w:rPr>
          <w:spacing w:val="-6"/>
          <w:lang w:val="en-GB"/>
        </w:rPr>
        <w:t xml:space="preserve"> </w:t>
      </w:r>
      <w:r w:rsidRPr="00283F7A">
        <w:rPr>
          <w:lang w:val="en-GB"/>
        </w:rPr>
        <w:t>interviews</w:t>
      </w:r>
      <w:r w:rsidRPr="00283F7A">
        <w:rPr>
          <w:spacing w:val="-3"/>
          <w:lang w:val="en-GB"/>
        </w:rPr>
        <w:t xml:space="preserve"> </w:t>
      </w:r>
      <w:r w:rsidRPr="00283F7A">
        <w:rPr>
          <w:lang w:val="en-GB"/>
        </w:rPr>
        <w:t>with</w:t>
      </w:r>
      <w:r w:rsidRPr="00283F7A">
        <w:rPr>
          <w:spacing w:val="-4"/>
          <w:lang w:val="en-GB"/>
        </w:rPr>
        <w:t xml:space="preserve"> </w:t>
      </w:r>
      <w:r w:rsidRPr="00283F7A">
        <w:rPr>
          <w:lang w:val="en-GB"/>
        </w:rPr>
        <w:t>the</w:t>
      </w:r>
      <w:r w:rsidRPr="00283F7A">
        <w:rPr>
          <w:spacing w:val="-1"/>
          <w:lang w:val="en-GB"/>
        </w:rPr>
        <w:t xml:space="preserve"> </w:t>
      </w:r>
      <w:r w:rsidRPr="00283F7A">
        <w:rPr>
          <w:lang w:val="en-GB"/>
        </w:rPr>
        <w:t>mothers</w:t>
      </w:r>
      <w:r w:rsidRPr="00283F7A">
        <w:rPr>
          <w:spacing w:val="-3"/>
          <w:lang w:val="en-GB"/>
        </w:rPr>
        <w:t xml:space="preserve"> </w:t>
      </w:r>
      <w:r w:rsidRPr="00283F7A">
        <w:rPr>
          <w:lang w:val="en-GB"/>
        </w:rPr>
        <w:t>and the audio recordings of the families’ conversations, provided implications for sojourning mothers and bilingual parents of minority groups, as well as making theoretical contributions and offering pedagogical implications for schools and governors in the education sector, as discussed below.</w:t>
      </w:r>
      <w:r w:rsidR="004200DB" w:rsidRPr="00283F7A">
        <w:rPr>
          <w:lang w:val="en-GB"/>
        </w:rPr>
        <w:t xml:space="preserve"> </w:t>
      </w:r>
    </w:p>
    <w:p w14:paraId="705A6081" w14:textId="11A2F56D" w:rsidR="00F33EA0" w:rsidRPr="00283F7A" w:rsidRDefault="00E6356B" w:rsidP="008A0FA7">
      <w:pPr>
        <w:pStyle w:val="Heading3"/>
        <w:rPr>
          <w:lang w:val="en-GB"/>
        </w:rPr>
      </w:pPr>
      <w:bookmarkStart w:id="1365" w:name="7.3.1_Theoretical_contributions"/>
      <w:bookmarkStart w:id="1366" w:name="_Toc117001862"/>
      <w:bookmarkEnd w:id="1365"/>
      <w:r w:rsidRPr="00283F7A">
        <w:rPr>
          <w:lang w:val="en-GB"/>
        </w:rPr>
        <w:t>Theoretical</w:t>
      </w:r>
      <w:r w:rsidRPr="00283F7A">
        <w:rPr>
          <w:spacing w:val="-12"/>
          <w:lang w:val="en-GB"/>
        </w:rPr>
        <w:t xml:space="preserve"> </w:t>
      </w:r>
      <w:r w:rsidRPr="00283F7A">
        <w:rPr>
          <w:spacing w:val="-2"/>
          <w:lang w:val="en-GB"/>
        </w:rPr>
        <w:t>contributions</w:t>
      </w:r>
      <w:bookmarkEnd w:id="1366"/>
    </w:p>
    <w:p w14:paraId="5635191E" w14:textId="725754B5" w:rsidR="00F33EA0" w:rsidRPr="00283F7A" w:rsidRDefault="00E6356B" w:rsidP="004B2B7A">
      <w:pPr>
        <w:pStyle w:val="BodyText"/>
        <w:rPr>
          <w:lang w:val="en-GB"/>
        </w:rPr>
      </w:pPr>
      <w:r w:rsidRPr="00283F7A">
        <w:rPr>
          <w:lang w:val="en-GB"/>
        </w:rPr>
        <w:t>This study contributed to the understanding of minority groups’ FLP in general, and of sojourning</w:t>
      </w:r>
      <w:r w:rsidRPr="00283F7A">
        <w:rPr>
          <w:spacing w:val="-4"/>
          <w:lang w:val="en-GB"/>
        </w:rPr>
        <w:t xml:space="preserve"> </w:t>
      </w:r>
      <w:r w:rsidRPr="00283F7A">
        <w:rPr>
          <w:lang w:val="en-GB"/>
        </w:rPr>
        <w:t>families</w:t>
      </w:r>
      <w:r w:rsidRPr="00283F7A">
        <w:rPr>
          <w:spacing w:val="-3"/>
          <w:lang w:val="en-GB"/>
        </w:rPr>
        <w:t xml:space="preserve"> </w:t>
      </w:r>
      <w:r w:rsidRPr="00283F7A">
        <w:rPr>
          <w:lang w:val="en-GB"/>
        </w:rPr>
        <w:t>in</w:t>
      </w:r>
      <w:r w:rsidRPr="00283F7A">
        <w:rPr>
          <w:spacing w:val="-4"/>
          <w:lang w:val="en-GB"/>
        </w:rPr>
        <w:t xml:space="preserve"> </w:t>
      </w:r>
      <w:r w:rsidRPr="00283F7A">
        <w:rPr>
          <w:lang w:val="en-GB"/>
        </w:rPr>
        <w:t>particular,</w:t>
      </w:r>
      <w:r w:rsidRPr="00283F7A">
        <w:rPr>
          <w:spacing w:val="-4"/>
          <w:lang w:val="en-GB"/>
        </w:rPr>
        <w:t xml:space="preserve"> </w:t>
      </w:r>
      <w:r w:rsidRPr="00283F7A">
        <w:rPr>
          <w:lang w:val="en-GB"/>
        </w:rPr>
        <w:t>a</w:t>
      </w:r>
      <w:r w:rsidRPr="00283F7A">
        <w:rPr>
          <w:spacing w:val="-6"/>
          <w:lang w:val="en-GB"/>
        </w:rPr>
        <w:t xml:space="preserve"> </w:t>
      </w:r>
      <w:r w:rsidRPr="00283F7A">
        <w:rPr>
          <w:lang w:val="en-GB"/>
        </w:rPr>
        <w:t>group that</w:t>
      </w:r>
      <w:r w:rsidRPr="00283F7A">
        <w:rPr>
          <w:spacing w:val="-1"/>
          <w:lang w:val="en-GB"/>
        </w:rPr>
        <w:t xml:space="preserve"> </w:t>
      </w:r>
      <w:r w:rsidRPr="00283F7A">
        <w:rPr>
          <w:lang w:val="en-GB"/>
        </w:rPr>
        <w:t>is</w:t>
      </w:r>
      <w:r w:rsidRPr="00283F7A">
        <w:rPr>
          <w:spacing w:val="-3"/>
          <w:lang w:val="en-GB"/>
        </w:rPr>
        <w:t xml:space="preserve"> </w:t>
      </w:r>
      <w:r w:rsidRPr="00283F7A">
        <w:rPr>
          <w:lang w:val="en-GB"/>
        </w:rPr>
        <w:t>often</w:t>
      </w:r>
      <w:r w:rsidRPr="00283F7A">
        <w:rPr>
          <w:spacing w:val="-4"/>
          <w:lang w:val="en-GB"/>
        </w:rPr>
        <w:t xml:space="preserve"> </w:t>
      </w:r>
      <w:r w:rsidRPr="00283F7A">
        <w:rPr>
          <w:lang w:val="en-GB"/>
        </w:rPr>
        <w:t>overlooked</w:t>
      </w:r>
      <w:r w:rsidRPr="00283F7A">
        <w:rPr>
          <w:spacing w:val="-4"/>
          <w:lang w:val="en-GB"/>
        </w:rPr>
        <w:t xml:space="preserve"> </w:t>
      </w:r>
      <w:r w:rsidRPr="00283F7A">
        <w:rPr>
          <w:lang w:val="en-GB"/>
        </w:rPr>
        <w:t>in the</w:t>
      </w:r>
      <w:r w:rsidRPr="00283F7A">
        <w:rPr>
          <w:spacing w:val="-6"/>
          <w:lang w:val="en-GB"/>
        </w:rPr>
        <w:t xml:space="preserve"> </w:t>
      </w:r>
      <w:r w:rsidRPr="00283F7A">
        <w:rPr>
          <w:lang w:val="en-GB"/>
        </w:rPr>
        <w:t>research</w:t>
      </w:r>
      <w:r w:rsidRPr="00283F7A">
        <w:rPr>
          <w:spacing w:val="-4"/>
          <w:lang w:val="en-GB"/>
        </w:rPr>
        <w:t xml:space="preserve"> </w:t>
      </w:r>
      <w:r w:rsidRPr="00283F7A">
        <w:rPr>
          <w:lang w:val="en-GB"/>
        </w:rPr>
        <w:t>field</w:t>
      </w:r>
      <w:r w:rsidRPr="00283F7A">
        <w:rPr>
          <w:spacing w:val="-4"/>
          <w:lang w:val="en-GB"/>
        </w:rPr>
        <w:t xml:space="preserve"> </w:t>
      </w:r>
      <w:r w:rsidRPr="00283F7A">
        <w:rPr>
          <w:lang w:val="en-GB"/>
        </w:rPr>
        <w:t>of minority groups’ FLP, as only a few previous studies investigated this matter in the context of the impact of the language of Japanese children and Korean children on the sojourning family (Langager, 2010). The rationale for choosing Saudi student sojourning</w:t>
      </w:r>
      <w:r w:rsidRPr="00283F7A">
        <w:rPr>
          <w:spacing w:val="-4"/>
          <w:lang w:val="en-GB"/>
        </w:rPr>
        <w:t xml:space="preserve"> </w:t>
      </w:r>
      <w:r w:rsidRPr="00283F7A">
        <w:rPr>
          <w:lang w:val="en-GB"/>
        </w:rPr>
        <w:t>families</w:t>
      </w:r>
      <w:r w:rsidRPr="00283F7A">
        <w:rPr>
          <w:spacing w:val="-3"/>
          <w:lang w:val="en-GB"/>
        </w:rPr>
        <w:t xml:space="preserve"> </w:t>
      </w:r>
      <w:r w:rsidRPr="00283F7A">
        <w:rPr>
          <w:lang w:val="en-GB"/>
        </w:rPr>
        <w:t>for</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present</w:t>
      </w:r>
      <w:r w:rsidRPr="00283F7A">
        <w:rPr>
          <w:spacing w:val="-6"/>
          <w:lang w:val="en-GB"/>
        </w:rPr>
        <w:t xml:space="preserve"> </w:t>
      </w:r>
      <w:r w:rsidRPr="00283F7A">
        <w:rPr>
          <w:lang w:val="en-GB"/>
        </w:rPr>
        <w:t>study</w:t>
      </w:r>
      <w:r w:rsidRPr="00283F7A">
        <w:rPr>
          <w:spacing w:val="-4"/>
          <w:lang w:val="en-GB"/>
        </w:rPr>
        <w:t xml:space="preserve"> </w:t>
      </w:r>
      <w:r w:rsidRPr="00283F7A">
        <w:rPr>
          <w:lang w:val="en-GB"/>
        </w:rPr>
        <w:t>was</w:t>
      </w:r>
      <w:r w:rsidRPr="00283F7A">
        <w:rPr>
          <w:spacing w:val="-3"/>
          <w:lang w:val="en-GB"/>
        </w:rPr>
        <w:t xml:space="preserve"> </w:t>
      </w:r>
      <w:r w:rsidRPr="00283F7A">
        <w:rPr>
          <w:lang w:val="en-GB"/>
        </w:rPr>
        <w:t>to</w:t>
      </w:r>
      <w:r w:rsidRPr="00283F7A">
        <w:rPr>
          <w:spacing w:val="-4"/>
          <w:lang w:val="en-GB"/>
        </w:rPr>
        <w:t xml:space="preserve"> </w:t>
      </w:r>
      <w:r w:rsidRPr="00283F7A">
        <w:rPr>
          <w:lang w:val="en-GB"/>
        </w:rPr>
        <w:t>ensure</w:t>
      </w:r>
      <w:r w:rsidRPr="00283F7A">
        <w:rPr>
          <w:spacing w:val="-6"/>
          <w:lang w:val="en-GB"/>
        </w:rPr>
        <w:t xml:space="preserve"> </w:t>
      </w:r>
      <w:r w:rsidRPr="00283F7A">
        <w:rPr>
          <w:lang w:val="en-GB"/>
        </w:rPr>
        <w:t>their</w:t>
      </w:r>
      <w:r w:rsidRPr="00283F7A">
        <w:rPr>
          <w:spacing w:val="-4"/>
          <w:lang w:val="en-GB"/>
        </w:rPr>
        <w:t xml:space="preserve"> </w:t>
      </w:r>
      <w:r w:rsidRPr="00283F7A">
        <w:rPr>
          <w:lang w:val="en-GB"/>
        </w:rPr>
        <w:t>representation</w:t>
      </w:r>
      <w:r w:rsidRPr="00283F7A">
        <w:rPr>
          <w:spacing w:val="-4"/>
          <w:lang w:val="en-GB"/>
        </w:rPr>
        <w:t xml:space="preserve"> </w:t>
      </w:r>
      <w:r w:rsidRPr="00283F7A">
        <w:rPr>
          <w:lang w:val="en-GB"/>
        </w:rPr>
        <w:t>as</w:t>
      </w:r>
      <w:r w:rsidRPr="00283F7A">
        <w:rPr>
          <w:spacing w:val="-3"/>
          <w:lang w:val="en-GB"/>
        </w:rPr>
        <w:t xml:space="preserve"> </w:t>
      </w:r>
      <w:r w:rsidRPr="00283F7A">
        <w:rPr>
          <w:lang w:val="en-GB"/>
        </w:rPr>
        <w:t>a</w:t>
      </w:r>
      <w:r w:rsidRPr="00283F7A">
        <w:rPr>
          <w:spacing w:val="-1"/>
          <w:lang w:val="en-GB"/>
        </w:rPr>
        <w:t xml:space="preserve"> </w:t>
      </w:r>
      <w:r w:rsidRPr="00283F7A">
        <w:rPr>
          <w:lang w:val="en-GB"/>
        </w:rPr>
        <w:t>minority transnational</w:t>
      </w:r>
      <w:r w:rsidRPr="00283F7A">
        <w:rPr>
          <w:spacing w:val="-5"/>
          <w:lang w:val="en-GB"/>
        </w:rPr>
        <w:t xml:space="preserve"> </w:t>
      </w:r>
      <w:r w:rsidRPr="00283F7A">
        <w:rPr>
          <w:lang w:val="en-GB"/>
        </w:rPr>
        <w:t>group</w:t>
      </w:r>
      <w:r w:rsidRPr="00283F7A">
        <w:rPr>
          <w:spacing w:val="-2"/>
          <w:lang w:val="en-GB"/>
        </w:rPr>
        <w:t xml:space="preserve"> </w:t>
      </w:r>
      <w:r w:rsidRPr="00283F7A">
        <w:rPr>
          <w:lang w:val="en-GB"/>
        </w:rPr>
        <w:t>that</w:t>
      </w:r>
      <w:r w:rsidRPr="00283F7A">
        <w:rPr>
          <w:spacing w:val="-5"/>
          <w:lang w:val="en-GB"/>
        </w:rPr>
        <w:t xml:space="preserve"> </w:t>
      </w:r>
      <w:r w:rsidRPr="00283F7A">
        <w:rPr>
          <w:lang w:val="en-GB"/>
        </w:rPr>
        <w:t>may</w:t>
      </w:r>
      <w:r w:rsidRPr="00283F7A">
        <w:rPr>
          <w:spacing w:val="-3"/>
          <w:lang w:val="en-GB"/>
        </w:rPr>
        <w:t xml:space="preserve"> </w:t>
      </w:r>
      <w:r w:rsidRPr="00283F7A">
        <w:rPr>
          <w:lang w:val="en-GB"/>
        </w:rPr>
        <w:t>have</w:t>
      </w:r>
      <w:r w:rsidRPr="00283F7A">
        <w:rPr>
          <w:spacing w:val="-5"/>
          <w:lang w:val="en-GB"/>
        </w:rPr>
        <w:t xml:space="preserve"> </w:t>
      </w:r>
      <w:r w:rsidRPr="00283F7A">
        <w:rPr>
          <w:lang w:val="en-GB"/>
        </w:rPr>
        <w:t>different</w:t>
      </w:r>
      <w:r w:rsidRPr="00283F7A">
        <w:rPr>
          <w:spacing w:val="-5"/>
          <w:lang w:val="en-GB"/>
        </w:rPr>
        <w:t xml:space="preserve"> </w:t>
      </w:r>
      <w:r w:rsidRPr="00283F7A">
        <w:rPr>
          <w:lang w:val="en-GB"/>
        </w:rPr>
        <w:t>language</w:t>
      </w:r>
      <w:r w:rsidRPr="00283F7A">
        <w:rPr>
          <w:spacing w:val="-5"/>
          <w:lang w:val="en-GB"/>
        </w:rPr>
        <w:t xml:space="preserve"> </w:t>
      </w:r>
      <w:r w:rsidRPr="00283F7A">
        <w:rPr>
          <w:lang w:val="en-GB"/>
        </w:rPr>
        <w:t>experiences</w:t>
      </w:r>
      <w:r w:rsidRPr="00283F7A">
        <w:rPr>
          <w:spacing w:val="-2"/>
          <w:lang w:val="en-GB"/>
        </w:rPr>
        <w:t xml:space="preserve"> </w:t>
      </w:r>
      <w:r w:rsidRPr="00283F7A">
        <w:rPr>
          <w:lang w:val="en-GB"/>
        </w:rPr>
        <w:t>and</w:t>
      </w:r>
      <w:r w:rsidRPr="00283F7A">
        <w:rPr>
          <w:spacing w:val="-3"/>
          <w:lang w:val="en-GB"/>
        </w:rPr>
        <w:t xml:space="preserve"> </w:t>
      </w:r>
      <w:r w:rsidRPr="00283F7A">
        <w:rPr>
          <w:lang w:val="en-GB"/>
        </w:rPr>
        <w:t>backgrounds</w:t>
      </w:r>
      <w:r w:rsidRPr="00283F7A">
        <w:rPr>
          <w:spacing w:val="-2"/>
          <w:lang w:val="en-GB"/>
        </w:rPr>
        <w:t xml:space="preserve"> </w:t>
      </w:r>
      <w:r w:rsidRPr="00283F7A">
        <w:rPr>
          <w:lang w:val="en-GB"/>
        </w:rPr>
        <w:t>that influence their language attitudes</w:t>
      </w:r>
      <w:r w:rsidR="00503559" w:rsidRPr="00283F7A">
        <w:rPr>
          <w:lang w:val="en-GB"/>
        </w:rPr>
        <w:t xml:space="preserve"> and contribute to forming FLPs</w:t>
      </w:r>
      <w:r w:rsidRPr="00283F7A">
        <w:rPr>
          <w:lang w:val="en-GB"/>
        </w:rPr>
        <w:t>. As a family’s pattern of transnationalism is specific,</w:t>
      </w:r>
      <w:r w:rsidRPr="00283F7A">
        <w:rPr>
          <w:spacing w:val="40"/>
          <w:lang w:val="en-GB"/>
        </w:rPr>
        <w:t xml:space="preserve"> </w:t>
      </w:r>
      <w:r w:rsidRPr="00283F7A">
        <w:rPr>
          <w:lang w:val="en-GB"/>
        </w:rPr>
        <w:t xml:space="preserve">it may impact their FLP differently from that of other minority groups, therefore determining the type of transnational family concerned is important for understanding the impact of the parents’ attitudes towards language </w:t>
      </w:r>
      <w:r w:rsidR="00503559" w:rsidRPr="00283F7A">
        <w:rPr>
          <w:lang w:val="en-GB"/>
        </w:rPr>
        <w:t xml:space="preserve">practices and </w:t>
      </w:r>
      <w:r w:rsidRPr="00283F7A">
        <w:rPr>
          <w:lang w:val="en-GB"/>
        </w:rPr>
        <w:t xml:space="preserve">management strategies, </w:t>
      </w:r>
      <w:r w:rsidR="00503559" w:rsidRPr="00283F7A">
        <w:rPr>
          <w:lang w:val="en-GB"/>
        </w:rPr>
        <w:t xml:space="preserve">for example, </w:t>
      </w:r>
      <w:r w:rsidRPr="00283F7A">
        <w:rPr>
          <w:lang w:val="en-GB"/>
        </w:rPr>
        <w:t xml:space="preserve">how maintaining connections with a strong network in the home country ensures the </w:t>
      </w:r>
      <w:r w:rsidRPr="00283F7A">
        <w:rPr>
          <w:lang w:val="en-GB"/>
        </w:rPr>
        <w:lastRenderedPageBreak/>
        <w:t>maintenance of the HL.</w:t>
      </w:r>
    </w:p>
    <w:p w14:paraId="189DFFE2" w14:textId="3ACF3230" w:rsidR="00503559" w:rsidRPr="00283F7A" w:rsidRDefault="00E6356B" w:rsidP="00350201">
      <w:pPr>
        <w:pStyle w:val="BodyText"/>
        <w:rPr>
          <w:lang w:val="en-GB"/>
        </w:rPr>
      </w:pPr>
      <w:r w:rsidRPr="00283F7A">
        <w:rPr>
          <w:lang w:val="en-GB"/>
        </w:rPr>
        <w:t>This study was conducted within the current direction of FLP research, which has shifted</w:t>
      </w:r>
      <w:r w:rsidRPr="00283F7A">
        <w:rPr>
          <w:spacing w:val="-2"/>
          <w:lang w:val="en-GB"/>
        </w:rPr>
        <w:t xml:space="preserve"> </w:t>
      </w:r>
      <w:r w:rsidRPr="00283F7A">
        <w:rPr>
          <w:lang w:val="en-GB"/>
        </w:rPr>
        <w:t>from</w:t>
      </w:r>
      <w:r w:rsidRPr="00283F7A">
        <w:rPr>
          <w:spacing w:val="-4"/>
          <w:lang w:val="en-GB"/>
        </w:rPr>
        <w:t xml:space="preserve"> </w:t>
      </w:r>
      <w:r w:rsidRPr="00283F7A">
        <w:rPr>
          <w:lang w:val="en-GB"/>
        </w:rPr>
        <w:t>focusing</w:t>
      </w:r>
      <w:r w:rsidRPr="00283F7A">
        <w:rPr>
          <w:spacing w:val="-2"/>
          <w:lang w:val="en-GB"/>
        </w:rPr>
        <w:t xml:space="preserve"> </w:t>
      </w:r>
      <w:r w:rsidRPr="00283F7A">
        <w:rPr>
          <w:lang w:val="en-GB"/>
        </w:rPr>
        <w:t>on the</w:t>
      </w:r>
      <w:r w:rsidRPr="00283F7A">
        <w:rPr>
          <w:spacing w:val="-4"/>
          <w:lang w:val="en-GB"/>
        </w:rPr>
        <w:t xml:space="preserve"> </w:t>
      </w:r>
      <w:r w:rsidRPr="00283F7A">
        <w:rPr>
          <w:lang w:val="en-GB"/>
        </w:rPr>
        <w:t>outcomes</w:t>
      </w:r>
      <w:r w:rsidRPr="00283F7A">
        <w:rPr>
          <w:spacing w:val="-1"/>
          <w:lang w:val="en-GB"/>
        </w:rPr>
        <w:t xml:space="preserve"> </w:t>
      </w:r>
      <w:r w:rsidRPr="00283F7A">
        <w:rPr>
          <w:lang w:val="en-GB"/>
        </w:rPr>
        <w:t>of FLP</w:t>
      </w:r>
      <w:r w:rsidRPr="00283F7A">
        <w:rPr>
          <w:spacing w:val="-1"/>
          <w:lang w:val="en-GB"/>
        </w:rPr>
        <w:t xml:space="preserve"> </w:t>
      </w:r>
      <w:r w:rsidRPr="00283F7A">
        <w:rPr>
          <w:lang w:val="en-GB"/>
        </w:rPr>
        <w:t>to</w:t>
      </w:r>
      <w:r w:rsidRPr="00283F7A">
        <w:rPr>
          <w:spacing w:val="-2"/>
          <w:lang w:val="en-GB"/>
        </w:rPr>
        <w:t xml:space="preserve"> </w:t>
      </w:r>
      <w:r w:rsidRPr="00283F7A">
        <w:rPr>
          <w:lang w:val="en-GB"/>
        </w:rPr>
        <w:t>examining</w:t>
      </w:r>
      <w:r w:rsidRPr="00283F7A">
        <w:rPr>
          <w:spacing w:val="-2"/>
          <w:lang w:val="en-GB"/>
        </w:rPr>
        <w:t xml:space="preserve"> </w:t>
      </w:r>
      <w:r w:rsidRPr="00283F7A">
        <w:rPr>
          <w:lang w:val="en-GB"/>
        </w:rPr>
        <w:t>how</w:t>
      </w:r>
      <w:r w:rsidRPr="00283F7A">
        <w:rPr>
          <w:spacing w:val="-1"/>
          <w:lang w:val="en-GB"/>
        </w:rPr>
        <w:t xml:space="preserve"> </w:t>
      </w:r>
      <w:r w:rsidRPr="00283F7A">
        <w:rPr>
          <w:lang w:val="en-GB"/>
        </w:rPr>
        <w:t>family</w:t>
      </w:r>
      <w:r w:rsidRPr="00283F7A">
        <w:rPr>
          <w:spacing w:val="-2"/>
          <w:lang w:val="en-GB"/>
        </w:rPr>
        <w:t xml:space="preserve"> </w:t>
      </w:r>
      <w:r w:rsidRPr="00283F7A">
        <w:rPr>
          <w:lang w:val="en-GB"/>
        </w:rPr>
        <w:t>members’</w:t>
      </w:r>
      <w:r w:rsidRPr="00283F7A">
        <w:rPr>
          <w:spacing w:val="-2"/>
          <w:lang w:val="en-GB"/>
        </w:rPr>
        <w:t xml:space="preserve"> </w:t>
      </w:r>
      <w:r w:rsidRPr="00283F7A">
        <w:rPr>
          <w:lang w:val="en-GB"/>
        </w:rPr>
        <w:t xml:space="preserve">daily interactions and negotiations shaped their FLP (Curdt-Christiansen, 2013). The study also provided insights into the interplay between the power relations in FLP of sojourning student families and between minority and majority languages, which may explain why many sojourning student families decide to either maintain or abandon the minority language when residing in the host country. </w:t>
      </w:r>
    </w:p>
    <w:p w14:paraId="2E0B8515" w14:textId="001DF71F" w:rsidR="00F33EA0" w:rsidRPr="00283F7A" w:rsidRDefault="00E6356B" w:rsidP="004B2B7A">
      <w:pPr>
        <w:pStyle w:val="BodyText"/>
        <w:rPr>
          <w:lang w:val="en-GB"/>
        </w:rPr>
      </w:pPr>
      <w:r w:rsidRPr="00283F7A">
        <w:rPr>
          <w:lang w:val="en-GB"/>
        </w:rPr>
        <w:t>The findings highlighted the importance of understanding the tensions arising from the interplay between the</w:t>
      </w:r>
      <w:r w:rsidRPr="00283F7A">
        <w:rPr>
          <w:spacing w:val="40"/>
          <w:lang w:val="en-GB"/>
        </w:rPr>
        <w:t xml:space="preserve"> </w:t>
      </w:r>
      <w:r w:rsidRPr="00283F7A">
        <w:rPr>
          <w:lang w:val="en-GB"/>
        </w:rPr>
        <w:t>external forces of the societal community, and the internal forces within the home domain for revealing the dynamics of the family members’ language preferences and practices,</w:t>
      </w:r>
      <w:r w:rsidRPr="00283F7A">
        <w:rPr>
          <w:spacing w:val="-4"/>
          <w:lang w:val="en-GB"/>
        </w:rPr>
        <w:t xml:space="preserve"> </w:t>
      </w:r>
      <w:r w:rsidRPr="00283F7A">
        <w:rPr>
          <w:lang w:val="en-GB"/>
        </w:rPr>
        <w:t>particularly</w:t>
      </w:r>
      <w:r w:rsidRPr="00283F7A">
        <w:rPr>
          <w:spacing w:val="-4"/>
          <w:lang w:val="en-GB"/>
        </w:rPr>
        <w:t xml:space="preserve"> </w:t>
      </w:r>
      <w:r w:rsidRPr="00283F7A">
        <w:rPr>
          <w:lang w:val="en-GB"/>
        </w:rPr>
        <w:t>those</w:t>
      </w:r>
      <w:r w:rsidRPr="00283F7A">
        <w:rPr>
          <w:spacing w:val="-5"/>
          <w:lang w:val="en-GB"/>
        </w:rPr>
        <w:t xml:space="preserve"> </w:t>
      </w:r>
      <w:r w:rsidRPr="00283F7A">
        <w:rPr>
          <w:lang w:val="en-GB"/>
        </w:rPr>
        <w:t>of</w:t>
      </w:r>
      <w:r w:rsidRPr="00283F7A">
        <w:rPr>
          <w:spacing w:val="-4"/>
          <w:lang w:val="en-GB"/>
        </w:rPr>
        <w:t xml:space="preserve"> </w:t>
      </w:r>
      <w:r w:rsidRPr="00283F7A">
        <w:rPr>
          <w:lang w:val="en-GB"/>
        </w:rPr>
        <w:t>the</w:t>
      </w:r>
      <w:r w:rsidRPr="00283F7A">
        <w:rPr>
          <w:spacing w:val="-5"/>
          <w:lang w:val="en-GB"/>
        </w:rPr>
        <w:t xml:space="preserve"> </w:t>
      </w:r>
      <w:r w:rsidRPr="00283F7A">
        <w:rPr>
          <w:lang w:val="en-GB"/>
        </w:rPr>
        <w:t>children,</w:t>
      </w:r>
      <w:r w:rsidRPr="00283F7A">
        <w:rPr>
          <w:spacing w:val="-4"/>
          <w:lang w:val="en-GB"/>
        </w:rPr>
        <w:t xml:space="preserve"> </w:t>
      </w:r>
      <w:r w:rsidRPr="00283F7A">
        <w:rPr>
          <w:lang w:val="en-GB"/>
        </w:rPr>
        <w:t>as</w:t>
      </w:r>
      <w:r w:rsidRPr="00283F7A">
        <w:rPr>
          <w:spacing w:val="-3"/>
          <w:lang w:val="en-GB"/>
        </w:rPr>
        <w:t xml:space="preserve"> </w:t>
      </w:r>
      <w:r w:rsidRPr="00283F7A">
        <w:rPr>
          <w:lang w:val="en-GB"/>
        </w:rPr>
        <w:t>they</w:t>
      </w:r>
      <w:r w:rsidRPr="00283F7A">
        <w:rPr>
          <w:spacing w:val="-4"/>
          <w:lang w:val="en-GB"/>
        </w:rPr>
        <w:t xml:space="preserve"> </w:t>
      </w:r>
      <w:r w:rsidRPr="00283F7A">
        <w:rPr>
          <w:lang w:val="en-GB"/>
        </w:rPr>
        <w:t>generate</w:t>
      </w:r>
      <w:r w:rsidRPr="00283F7A">
        <w:rPr>
          <w:spacing w:val="-5"/>
          <w:lang w:val="en-GB"/>
        </w:rPr>
        <w:t xml:space="preserve"> </w:t>
      </w:r>
      <w:r w:rsidRPr="00283F7A">
        <w:rPr>
          <w:lang w:val="en-GB"/>
        </w:rPr>
        <w:t>perceptions</w:t>
      </w:r>
      <w:r w:rsidRPr="00283F7A">
        <w:rPr>
          <w:spacing w:val="-3"/>
          <w:lang w:val="en-GB"/>
        </w:rPr>
        <w:t xml:space="preserve"> </w:t>
      </w:r>
      <w:r w:rsidRPr="00283F7A">
        <w:rPr>
          <w:lang w:val="en-GB"/>
        </w:rPr>
        <w:t>and</w:t>
      </w:r>
      <w:r w:rsidRPr="00283F7A">
        <w:rPr>
          <w:spacing w:val="-4"/>
          <w:lang w:val="en-GB"/>
        </w:rPr>
        <w:t xml:space="preserve"> </w:t>
      </w:r>
      <w:r w:rsidRPr="00283F7A">
        <w:rPr>
          <w:lang w:val="en-GB"/>
        </w:rPr>
        <w:t>actions</w:t>
      </w:r>
      <w:r w:rsidRPr="00283F7A">
        <w:rPr>
          <w:spacing w:val="-3"/>
          <w:lang w:val="en-GB"/>
        </w:rPr>
        <w:t xml:space="preserve"> </w:t>
      </w:r>
      <w:r w:rsidRPr="00283F7A">
        <w:rPr>
          <w:lang w:val="en-GB"/>
        </w:rPr>
        <w:t>that are simultaneously formed and forming. These dynamics should be considered when investigating the parent-child negotiations of transnational families for their language practices and preferences, and how these negotiations influence the formation of their FLP. Parents’ language ideologies are generally associated with their traditions and cultural values, while children may form alternative language preferences and practices through their different experiences in the host country. It is therefore necessary to</w:t>
      </w:r>
      <w:r w:rsidR="00621E08" w:rsidRPr="00283F7A">
        <w:rPr>
          <w:lang w:val="en-GB"/>
        </w:rPr>
        <w:t xml:space="preserve"> </w:t>
      </w:r>
      <w:r w:rsidRPr="00283F7A">
        <w:rPr>
          <w:lang w:val="en-GB"/>
        </w:rPr>
        <w:t>examine</w:t>
      </w:r>
      <w:r w:rsidRPr="00283F7A">
        <w:rPr>
          <w:spacing w:val="-6"/>
          <w:lang w:val="en-GB"/>
        </w:rPr>
        <w:t xml:space="preserve"> </w:t>
      </w:r>
      <w:r w:rsidRPr="00283F7A">
        <w:rPr>
          <w:lang w:val="en-GB"/>
        </w:rPr>
        <w:t>both</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children’s</w:t>
      </w:r>
      <w:r w:rsidRPr="00283F7A">
        <w:rPr>
          <w:spacing w:val="-3"/>
          <w:lang w:val="en-GB"/>
        </w:rPr>
        <w:t xml:space="preserve"> </w:t>
      </w:r>
      <w:r w:rsidRPr="00283F7A">
        <w:rPr>
          <w:lang w:val="en-GB"/>
        </w:rPr>
        <w:t>and</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parents’</w:t>
      </w:r>
      <w:r w:rsidRPr="00283F7A">
        <w:rPr>
          <w:spacing w:val="-4"/>
          <w:lang w:val="en-GB"/>
        </w:rPr>
        <w:t xml:space="preserve"> </w:t>
      </w:r>
      <w:r w:rsidRPr="00283F7A">
        <w:rPr>
          <w:lang w:val="en-GB"/>
        </w:rPr>
        <w:t>language</w:t>
      </w:r>
      <w:r w:rsidRPr="00283F7A">
        <w:rPr>
          <w:spacing w:val="-6"/>
          <w:lang w:val="en-GB"/>
        </w:rPr>
        <w:t xml:space="preserve"> </w:t>
      </w:r>
      <w:r w:rsidRPr="00283F7A">
        <w:rPr>
          <w:lang w:val="en-GB"/>
        </w:rPr>
        <w:t>practices</w:t>
      </w:r>
      <w:r w:rsidRPr="00283F7A">
        <w:rPr>
          <w:spacing w:val="-3"/>
          <w:lang w:val="en-GB"/>
        </w:rPr>
        <w:t xml:space="preserve"> </w:t>
      </w:r>
      <w:r w:rsidRPr="00283F7A">
        <w:rPr>
          <w:lang w:val="en-GB"/>
        </w:rPr>
        <w:t>and management</w:t>
      </w:r>
      <w:r w:rsidRPr="00283F7A">
        <w:rPr>
          <w:spacing w:val="-1"/>
          <w:lang w:val="en-GB"/>
        </w:rPr>
        <w:t xml:space="preserve"> </w:t>
      </w:r>
      <w:r w:rsidRPr="00283F7A">
        <w:rPr>
          <w:lang w:val="en-GB"/>
        </w:rPr>
        <w:t>in light of the influence of the societal forces at play (Fogle &amp; King, 2013).</w:t>
      </w:r>
    </w:p>
    <w:p w14:paraId="0AFD4C5A" w14:textId="1B420B61" w:rsidR="00F33EA0" w:rsidRPr="00283F7A" w:rsidRDefault="00E6356B" w:rsidP="004B2B7A">
      <w:pPr>
        <w:pStyle w:val="BodyText"/>
        <w:rPr>
          <w:lang w:val="en-GB"/>
        </w:rPr>
      </w:pPr>
      <w:r w:rsidRPr="00283F7A">
        <w:rPr>
          <w:lang w:val="en-GB"/>
        </w:rPr>
        <w:t xml:space="preserve">Although previous research </w:t>
      </w:r>
      <w:r w:rsidR="00621E08" w:rsidRPr="00283F7A">
        <w:rPr>
          <w:lang w:val="en-GB"/>
        </w:rPr>
        <w:t xml:space="preserve">has </w:t>
      </w:r>
      <w:r w:rsidRPr="00283F7A">
        <w:rPr>
          <w:lang w:val="en-GB"/>
        </w:rPr>
        <w:t>discussed the dynamics of siblings’ language preferences, the present study provided more detailed descriptions of these dynamics, and specifically the</w:t>
      </w:r>
      <w:r w:rsidRPr="00283F7A">
        <w:rPr>
          <w:spacing w:val="-6"/>
          <w:lang w:val="en-GB"/>
        </w:rPr>
        <w:t xml:space="preserve"> </w:t>
      </w:r>
      <w:r w:rsidRPr="00283F7A">
        <w:rPr>
          <w:lang w:val="en-GB"/>
        </w:rPr>
        <w:t>ways</w:t>
      </w:r>
      <w:r w:rsidRPr="00283F7A">
        <w:rPr>
          <w:spacing w:val="-3"/>
          <w:lang w:val="en-GB"/>
        </w:rPr>
        <w:t xml:space="preserve"> </w:t>
      </w:r>
      <w:r w:rsidRPr="00283F7A">
        <w:rPr>
          <w:lang w:val="en-GB"/>
        </w:rPr>
        <w:t>in</w:t>
      </w:r>
      <w:r w:rsidRPr="00283F7A">
        <w:rPr>
          <w:spacing w:val="-4"/>
          <w:lang w:val="en-GB"/>
        </w:rPr>
        <w:t xml:space="preserve"> </w:t>
      </w:r>
      <w:r w:rsidRPr="00283F7A">
        <w:rPr>
          <w:lang w:val="en-GB"/>
        </w:rPr>
        <w:t>which</w:t>
      </w:r>
      <w:r w:rsidRPr="00283F7A">
        <w:rPr>
          <w:spacing w:val="-4"/>
          <w:lang w:val="en-GB"/>
        </w:rPr>
        <w:t xml:space="preserve"> </w:t>
      </w:r>
      <w:r w:rsidRPr="00283F7A">
        <w:rPr>
          <w:lang w:val="en-GB"/>
        </w:rPr>
        <w:t>older</w:t>
      </w:r>
      <w:r w:rsidRPr="00283F7A">
        <w:rPr>
          <w:spacing w:val="-4"/>
          <w:lang w:val="en-GB"/>
        </w:rPr>
        <w:t xml:space="preserve"> </w:t>
      </w:r>
      <w:r w:rsidRPr="00283F7A">
        <w:rPr>
          <w:lang w:val="en-GB"/>
        </w:rPr>
        <w:t>siblings</w:t>
      </w:r>
      <w:r w:rsidRPr="00283F7A">
        <w:rPr>
          <w:spacing w:val="-3"/>
          <w:lang w:val="en-GB"/>
        </w:rPr>
        <w:t xml:space="preserve"> </w:t>
      </w:r>
      <w:r w:rsidRPr="00283F7A">
        <w:rPr>
          <w:lang w:val="en-GB"/>
        </w:rPr>
        <w:t>influence</w:t>
      </w:r>
      <w:r w:rsidRPr="00283F7A">
        <w:rPr>
          <w:spacing w:val="-6"/>
          <w:lang w:val="en-GB"/>
        </w:rPr>
        <w:t xml:space="preserve"> </w:t>
      </w:r>
      <w:r w:rsidRPr="00283F7A">
        <w:rPr>
          <w:lang w:val="en-GB"/>
        </w:rPr>
        <w:t>their</w:t>
      </w:r>
      <w:r w:rsidRPr="00283F7A">
        <w:rPr>
          <w:spacing w:val="-4"/>
          <w:lang w:val="en-GB"/>
        </w:rPr>
        <w:t xml:space="preserve"> </w:t>
      </w:r>
      <w:r w:rsidRPr="00283F7A">
        <w:rPr>
          <w:lang w:val="en-GB"/>
        </w:rPr>
        <w:t>younger</w:t>
      </w:r>
      <w:r w:rsidRPr="00283F7A">
        <w:rPr>
          <w:spacing w:val="-4"/>
          <w:lang w:val="en-GB"/>
        </w:rPr>
        <w:t xml:space="preserve"> </w:t>
      </w:r>
      <w:r w:rsidRPr="00283F7A">
        <w:rPr>
          <w:lang w:val="en-GB"/>
        </w:rPr>
        <w:t>siblings.</w:t>
      </w:r>
      <w:r w:rsidRPr="00283F7A">
        <w:rPr>
          <w:spacing w:val="-4"/>
          <w:lang w:val="en-GB"/>
        </w:rPr>
        <w:t xml:space="preserve"> </w:t>
      </w:r>
      <w:r w:rsidRPr="00283F7A">
        <w:rPr>
          <w:lang w:val="en-GB"/>
        </w:rPr>
        <w:t>This</w:t>
      </w:r>
      <w:r w:rsidRPr="00283F7A">
        <w:rPr>
          <w:spacing w:val="-3"/>
          <w:lang w:val="en-GB"/>
        </w:rPr>
        <w:t xml:space="preserve"> </w:t>
      </w:r>
      <w:r w:rsidRPr="00283F7A">
        <w:rPr>
          <w:lang w:val="en-GB"/>
        </w:rPr>
        <w:t xml:space="preserve">study also provided in-depth, rich information about siblings’ dynamics in language preferences, namely how older siblings can determine their younger siblings’ language use during their daily interactions. Older siblings often receive the most bilingual input from their parents and the societal community. However, over time, and when the children enter school in </w:t>
      </w:r>
      <w:r w:rsidRPr="00283F7A">
        <w:rPr>
          <w:lang w:val="en-GB"/>
        </w:rPr>
        <w:lastRenderedPageBreak/>
        <w:t>the host country, older siblings can enhance the use of the societal language and influence their siblings; the more siblings attend school, the greater the shift to the societal language. However, this study suggested that some older children contradict this general trend, as some of the children in the study were more willing to learn Arabic than their younger siblings.</w:t>
      </w:r>
    </w:p>
    <w:p w14:paraId="3266C461" w14:textId="77777777" w:rsidR="00F33EA0" w:rsidRPr="00283F7A" w:rsidRDefault="00E6356B" w:rsidP="004B2B7A">
      <w:pPr>
        <w:pStyle w:val="BodyText"/>
        <w:rPr>
          <w:lang w:val="en-GB"/>
        </w:rPr>
      </w:pPr>
      <w:r w:rsidRPr="00283F7A">
        <w:rPr>
          <w:lang w:val="en-GB"/>
        </w:rPr>
        <w:t>Meanwhile, some of the children learned and spoke Arabic, regardless of the language use of their siblings, and this study found that a child’s personality and their mother’s reactions</w:t>
      </w:r>
      <w:r w:rsidRPr="00283F7A">
        <w:rPr>
          <w:spacing w:val="-3"/>
          <w:lang w:val="en-GB"/>
        </w:rPr>
        <w:t xml:space="preserve"> </w:t>
      </w:r>
      <w:r w:rsidRPr="00283F7A">
        <w:rPr>
          <w:lang w:val="en-GB"/>
        </w:rPr>
        <w:t>played a</w:t>
      </w:r>
      <w:r w:rsidRPr="00283F7A">
        <w:rPr>
          <w:spacing w:val="-6"/>
          <w:lang w:val="en-GB"/>
        </w:rPr>
        <w:t xml:space="preserve"> </w:t>
      </w:r>
      <w:r w:rsidRPr="00283F7A">
        <w:rPr>
          <w:lang w:val="en-GB"/>
        </w:rPr>
        <w:t>role</w:t>
      </w:r>
      <w:r w:rsidRPr="00283F7A">
        <w:rPr>
          <w:spacing w:val="-6"/>
          <w:lang w:val="en-GB"/>
        </w:rPr>
        <w:t xml:space="preserve"> </w:t>
      </w:r>
      <w:r w:rsidRPr="00283F7A">
        <w:rPr>
          <w:lang w:val="en-GB"/>
        </w:rPr>
        <w:t>in</w:t>
      </w:r>
      <w:r w:rsidRPr="00283F7A">
        <w:rPr>
          <w:spacing w:val="-4"/>
          <w:lang w:val="en-GB"/>
        </w:rPr>
        <w:t xml:space="preserve"> </w:t>
      </w:r>
      <w:r w:rsidRPr="00283F7A">
        <w:rPr>
          <w:lang w:val="en-GB"/>
        </w:rPr>
        <w:t>determining the</w:t>
      </w:r>
      <w:r w:rsidRPr="00283F7A">
        <w:rPr>
          <w:spacing w:val="-6"/>
          <w:lang w:val="en-GB"/>
        </w:rPr>
        <w:t xml:space="preserve"> </w:t>
      </w:r>
      <w:r w:rsidRPr="00283F7A">
        <w:rPr>
          <w:lang w:val="en-GB"/>
        </w:rPr>
        <w:t>child’s</w:t>
      </w:r>
      <w:r w:rsidRPr="00283F7A">
        <w:rPr>
          <w:spacing w:val="-3"/>
          <w:lang w:val="en-GB"/>
        </w:rPr>
        <w:t xml:space="preserve"> </w:t>
      </w:r>
      <w:r w:rsidRPr="00283F7A">
        <w:rPr>
          <w:lang w:val="en-GB"/>
        </w:rPr>
        <w:t>language</w:t>
      </w:r>
      <w:r w:rsidRPr="00283F7A">
        <w:rPr>
          <w:spacing w:val="-6"/>
          <w:lang w:val="en-GB"/>
        </w:rPr>
        <w:t xml:space="preserve"> </w:t>
      </w:r>
      <w:r w:rsidRPr="00283F7A">
        <w:rPr>
          <w:lang w:val="en-GB"/>
        </w:rPr>
        <w:t>preferences.</w:t>
      </w:r>
      <w:r w:rsidRPr="00283F7A">
        <w:rPr>
          <w:spacing w:val="-4"/>
          <w:lang w:val="en-GB"/>
        </w:rPr>
        <w:t xml:space="preserve"> </w:t>
      </w:r>
      <w:r w:rsidRPr="00283F7A">
        <w:rPr>
          <w:lang w:val="en-GB"/>
        </w:rPr>
        <w:t>The willingness of a child to learn the minority language encouraged their mother to provide more minority language input. This dynamic is currently underexplored and requires further research. Nevertheless, the findings of this study suggested that some children of transnational families may have significantly different language proficiency levels, due to their initial inclination to learn certain languages, and how their mother responds to their willingness to do so.</w:t>
      </w:r>
    </w:p>
    <w:p w14:paraId="2B88931C" w14:textId="2B9A5B71" w:rsidR="00F33EA0" w:rsidRPr="00283F7A" w:rsidRDefault="00E6356B" w:rsidP="008A0FA7">
      <w:pPr>
        <w:pStyle w:val="Heading3"/>
        <w:rPr>
          <w:lang w:val="en-GB"/>
        </w:rPr>
      </w:pPr>
      <w:bookmarkStart w:id="1367" w:name="7.3.2_Pedagogical_implications"/>
      <w:bookmarkStart w:id="1368" w:name="_Toc117001863"/>
      <w:bookmarkEnd w:id="1367"/>
      <w:r w:rsidRPr="00283F7A">
        <w:rPr>
          <w:lang w:val="en-GB"/>
        </w:rPr>
        <w:t>Pedagogical</w:t>
      </w:r>
      <w:r w:rsidRPr="00283F7A">
        <w:rPr>
          <w:spacing w:val="-6"/>
          <w:lang w:val="en-GB"/>
        </w:rPr>
        <w:t xml:space="preserve"> </w:t>
      </w:r>
      <w:r w:rsidRPr="00283F7A">
        <w:rPr>
          <w:spacing w:val="-2"/>
          <w:lang w:val="en-GB"/>
        </w:rPr>
        <w:t>implications</w:t>
      </w:r>
      <w:bookmarkEnd w:id="1368"/>
    </w:p>
    <w:p w14:paraId="318052CB" w14:textId="5EA2AD95" w:rsidR="00F33EA0" w:rsidRPr="00283F7A" w:rsidRDefault="00E6356B" w:rsidP="004B2B7A">
      <w:pPr>
        <w:pStyle w:val="BodyText"/>
        <w:rPr>
          <w:spacing w:val="-2"/>
          <w:lang w:val="en-GB"/>
        </w:rPr>
      </w:pPr>
      <w:r w:rsidRPr="00283F7A">
        <w:rPr>
          <w:lang w:val="en-GB"/>
        </w:rPr>
        <w:t>Most of the mothers in this study expressed disappointment with the closure of a local Saudi weekend school with volunteer student teachers but were also dissatisfied with the</w:t>
      </w:r>
      <w:r w:rsidRPr="00283F7A">
        <w:rPr>
          <w:spacing w:val="-5"/>
          <w:lang w:val="en-GB"/>
        </w:rPr>
        <w:t xml:space="preserve"> </w:t>
      </w:r>
      <w:r w:rsidRPr="00283F7A">
        <w:rPr>
          <w:lang w:val="en-GB"/>
        </w:rPr>
        <w:t>quality</w:t>
      </w:r>
      <w:r w:rsidRPr="00283F7A">
        <w:rPr>
          <w:spacing w:val="-3"/>
          <w:lang w:val="en-GB"/>
        </w:rPr>
        <w:t xml:space="preserve"> </w:t>
      </w:r>
      <w:r w:rsidRPr="00283F7A">
        <w:rPr>
          <w:lang w:val="en-GB"/>
        </w:rPr>
        <w:t>of</w:t>
      </w:r>
      <w:r w:rsidRPr="00283F7A">
        <w:rPr>
          <w:spacing w:val="-3"/>
          <w:lang w:val="en-GB"/>
        </w:rPr>
        <w:t xml:space="preserve"> </w:t>
      </w:r>
      <w:r w:rsidRPr="00283F7A">
        <w:rPr>
          <w:lang w:val="en-GB"/>
        </w:rPr>
        <w:t>teaching</w:t>
      </w:r>
      <w:r w:rsidRPr="00283F7A">
        <w:rPr>
          <w:spacing w:val="-3"/>
          <w:lang w:val="en-GB"/>
        </w:rPr>
        <w:t xml:space="preserve"> </w:t>
      </w:r>
      <w:r w:rsidRPr="00283F7A">
        <w:rPr>
          <w:lang w:val="en-GB"/>
        </w:rPr>
        <w:t>at</w:t>
      </w:r>
      <w:r w:rsidRPr="00283F7A">
        <w:rPr>
          <w:spacing w:val="-1"/>
          <w:lang w:val="en-GB"/>
        </w:rPr>
        <w:t xml:space="preserve"> </w:t>
      </w:r>
      <w:r w:rsidRPr="00283F7A">
        <w:rPr>
          <w:lang w:val="en-GB"/>
        </w:rPr>
        <w:t>the</w:t>
      </w:r>
      <w:r w:rsidRPr="00283F7A">
        <w:rPr>
          <w:spacing w:val="-5"/>
          <w:lang w:val="en-GB"/>
        </w:rPr>
        <w:t xml:space="preserve"> </w:t>
      </w:r>
      <w:r w:rsidRPr="00283F7A">
        <w:rPr>
          <w:lang w:val="en-GB"/>
        </w:rPr>
        <w:t>schools.</w:t>
      </w:r>
      <w:r w:rsidRPr="00283F7A">
        <w:rPr>
          <w:spacing w:val="-3"/>
          <w:lang w:val="en-GB"/>
        </w:rPr>
        <w:t xml:space="preserve"> </w:t>
      </w:r>
      <w:r w:rsidRPr="00283F7A">
        <w:rPr>
          <w:lang w:val="en-GB"/>
        </w:rPr>
        <w:t>This</w:t>
      </w:r>
      <w:r w:rsidRPr="00283F7A">
        <w:rPr>
          <w:spacing w:val="-2"/>
          <w:lang w:val="en-GB"/>
        </w:rPr>
        <w:t xml:space="preserve"> </w:t>
      </w:r>
      <w:r w:rsidRPr="00283F7A">
        <w:rPr>
          <w:lang w:val="en-GB"/>
        </w:rPr>
        <w:t>implied</w:t>
      </w:r>
      <w:r w:rsidRPr="00283F7A">
        <w:rPr>
          <w:spacing w:val="-3"/>
          <w:lang w:val="en-GB"/>
        </w:rPr>
        <w:t xml:space="preserve"> </w:t>
      </w:r>
      <w:r w:rsidRPr="00283F7A">
        <w:rPr>
          <w:lang w:val="en-GB"/>
        </w:rPr>
        <w:t>that</w:t>
      </w:r>
      <w:r w:rsidRPr="00283F7A">
        <w:rPr>
          <w:spacing w:val="-5"/>
          <w:lang w:val="en-GB"/>
        </w:rPr>
        <w:t xml:space="preserve"> </w:t>
      </w:r>
      <w:r w:rsidRPr="00283F7A">
        <w:rPr>
          <w:lang w:val="en-GB"/>
        </w:rPr>
        <w:t>Saudi</w:t>
      </w:r>
      <w:r w:rsidRPr="00283F7A">
        <w:rPr>
          <w:spacing w:val="-5"/>
          <w:lang w:val="en-GB"/>
        </w:rPr>
        <w:t xml:space="preserve"> </w:t>
      </w:r>
      <w:r w:rsidRPr="00283F7A">
        <w:rPr>
          <w:lang w:val="en-GB"/>
        </w:rPr>
        <w:t>sojourning</w:t>
      </w:r>
      <w:r w:rsidRPr="00283F7A">
        <w:rPr>
          <w:spacing w:val="-3"/>
          <w:lang w:val="en-GB"/>
        </w:rPr>
        <w:t xml:space="preserve"> </w:t>
      </w:r>
      <w:r w:rsidRPr="00283F7A">
        <w:rPr>
          <w:lang w:val="en-GB"/>
        </w:rPr>
        <w:t xml:space="preserve">families in the UK would benefit from a tailored, well-planned Saudi curriculum for their children via online learning, as proved to be successful in Saudi Arabia during the Covid-19 </w:t>
      </w:r>
      <w:r w:rsidRPr="00283F7A">
        <w:rPr>
          <w:spacing w:val="-2"/>
          <w:lang w:val="en-GB"/>
        </w:rPr>
        <w:t>pandemic.</w:t>
      </w:r>
    </w:p>
    <w:p w14:paraId="2C8F343F" w14:textId="4070A665" w:rsidR="00F33EA0" w:rsidRPr="00283F7A" w:rsidRDefault="00E6356B" w:rsidP="004B2B7A">
      <w:pPr>
        <w:pStyle w:val="BodyText"/>
        <w:rPr>
          <w:lang w:val="en-GB"/>
        </w:rPr>
      </w:pPr>
      <w:r w:rsidRPr="00283F7A">
        <w:rPr>
          <w:lang w:val="en-GB"/>
        </w:rPr>
        <w:t>Saudi policymakers should refer to the relevant research concerning sojourning student families, and for instance might employ the Japanese form of transition programmes to prepare Saudi children returnees academically, socially, and emotionally before they join mainstream education. This study emphasised the need to consider mothers’ views of the type of support they receive in managing their children’s language. Moreover, British schools should be aware of the diversity of minority students’ backgrounds and enhance the importance of minority language utility in school through school activities</w:t>
      </w:r>
      <w:r w:rsidR="00621E08" w:rsidRPr="00283F7A">
        <w:rPr>
          <w:lang w:val="en-GB"/>
        </w:rPr>
        <w:t>. F</w:t>
      </w:r>
      <w:r w:rsidRPr="00283F7A">
        <w:rPr>
          <w:lang w:val="en-GB"/>
        </w:rPr>
        <w:t>or example</w:t>
      </w:r>
      <w:r w:rsidR="00621E08" w:rsidRPr="00283F7A">
        <w:rPr>
          <w:lang w:val="en-GB"/>
        </w:rPr>
        <w:t>, by</w:t>
      </w:r>
      <w:r w:rsidRPr="00283F7A">
        <w:rPr>
          <w:lang w:val="en-GB"/>
        </w:rPr>
        <w:t xml:space="preserve"> introducing a diversity day for students to display their culture and language and</w:t>
      </w:r>
      <w:r w:rsidRPr="00283F7A">
        <w:rPr>
          <w:spacing w:val="-2"/>
          <w:lang w:val="en-GB"/>
        </w:rPr>
        <w:t xml:space="preserve"> </w:t>
      </w:r>
      <w:r w:rsidRPr="00283F7A">
        <w:rPr>
          <w:lang w:val="en-GB"/>
        </w:rPr>
        <w:lastRenderedPageBreak/>
        <w:t>encouraging</w:t>
      </w:r>
      <w:r w:rsidRPr="00283F7A">
        <w:rPr>
          <w:spacing w:val="-2"/>
          <w:lang w:val="en-GB"/>
        </w:rPr>
        <w:t xml:space="preserve"> </w:t>
      </w:r>
      <w:r w:rsidRPr="00283F7A">
        <w:rPr>
          <w:lang w:val="en-GB"/>
        </w:rPr>
        <w:t>students</w:t>
      </w:r>
      <w:r w:rsidRPr="00283F7A">
        <w:rPr>
          <w:spacing w:val="-1"/>
          <w:lang w:val="en-GB"/>
        </w:rPr>
        <w:t xml:space="preserve"> </w:t>
      </w:r>
      <w:r w:rsidRPr="00283F7A">
        <w:rPr>
          <w:lang w:val="en-GB"/>
        </w:rPr>
        <w:t>from the</w:t>
      </w:r>
      <w:r w:rsidRPr="00283F7A">
        <w:rPr>
          <w:spacing w:val="-4"/>
          <w:lang w:val="en-GB"/>
        </w:rPr>
        <w:t xml:space="preserve"> </w:t>
      </w:r>
      <w:r w:rsidRPr="00283F7A">
        <w:rPr>
          <w:lang w:val="en-GB"/>
        </w:rPr>
        <w:t>same</w:t>
      </w:r>
      <w:r w:rsidRPr="00283F7A">
        <w:rPr>
          <w:spacing w:val="-4"/>
          <w:lang w:val="en-GB"/>
        </w:rPr>
        <w:t xml:space="preserve"> </w:t>
      </w:r>
      <w:r w:rsidRPr="00283F7A">
        <w:rPr>
          <w:lang w:val="en-GB"/>
        </w:rPr>
        <w:t>language</w:t>
      </w:r>
      <w:r w:rsidRPr="00283F7A">
        <w:rPr>
          <w:spacing w:val="-4"/>
          <w:lang w:val="en-GB"/>
        </w:rPr>
        <w:t xml:space="preserve"> </w:t>
      </w:r>
      <w:r w:rsidRPr="00283F7A">
        <w:rPr>
          <w:lang w:val="en-GB"/>
        </w:rPr>
        <w:t>background to</w:t>
      </w:r>
      <w:r w:rsidRPr="00283F7A">
        <w:rPr>
          <w:spacing w:val="-2"/>
          <w:lang w:val="en-GB"/>
        </w:rPr>
        <w:t xml:space="preserve"> </w:t>
      </w:r>
      <w:r w:rsidRPr="00283F7A">
        <w:rPr>
          <w:lang w:val="en-GB"/>
        </w:rPr>
        <w:t>support</w:t>
      </w:r>
      <w:r w:rsidRPr="00283F7A">
        <w:rPr>
          <w:spacing w:val="-4"/>
          <w:lang w:val="en-GB"/>
        </w:rPr>
        <w:t xml:space="preserve"> </w:t>
      </w:r>
      <w:r w:rsidRPr="00283F7A">
        <w:rPr>
          <w:lang w:val="en-GB"/>
        </w:rPr>
        <w:t>each other socially and academically. The efforts of parents alone may not be sufficient without</w:t>
      </w:r>
      <w:r w:rsidRPr="00283F7A">
        <w:rPr>
          <w:spacing w:val="-6"/>
          <w:lang w:val="en-GB"/>
        </w:rPr>
        <w:t xml:space="preserve"> </w:t>
      </w:r>
      <w:r w:rsidRPr="00283F7A">
        <w:rPr>
          <w:lang w:val="en-GB"/>
        </w:rPr>
        <w:t>the</w:t>
      </w:r>
      <w:r w:rsidRPr="00283F7A">
        <w:rPr>
          <w:spacing w:val="-1"/>
          <w:lang w:val="en-GB"/>
        </w:rPr>
        <w:t xml:space="preserve"> </w:t>
      </w:r>
      <w:r w:rsidRPr="00283F7A">
        <w:rPr>
          <w:lang w:val="en-GB"/>
        </w:rPr>
        <w:t>educational</w:t>
      </w:r>
      <w:r w:rsidRPr="00283F7A">
        <w:rPr>
          <w:spacing w:val="-6"/>
          <w:lang w:val="en-GB"/>
        </w:rPr>
        <w:t xml:space="preserve"> </w:t>
      </w:r>
      <w:r w:rsidRPr="00283F7A">
        <w:rPr>
          <w:lang w:val="en-GB"/>
        </w:rPr>
        <w:t>and</w:t>
      </w:r>
      <w:r w:rsidRPr="00283F7A">
        <w:rPr>
          <w:spacing w:val="-4"/>
          <w:lang w:val="en-GB"/>
        </w:rPr>
        <w:t xml:space="preserve"> </w:t>
      </w:r>
      <w:r w:rsidRPr="00283F7A">
        <w:rPr>
          <w:lang w:val="en-GB"/>
        </w:rPr>
        <w:t>emotional</w:t>
      </w:r>
      <w:r w:rsidRPr="00283F7A">
        <w:rPr>
          <w:spacing w:val="-6"/>
          <w:lang w:val="en-GB"/>
        </w:rPr>
        <w:t xml:space="preserve"> </w:t>
      </w:r>
      <w:r w:rsidRPr="00283F7A">
        <w:rPr>
          <w:lang w:val="en-GB"/>
        </w:rPr>
        <w:t>support</w:t>
      </w:r>
      <w:r w:rsidRPr="00283F7A">
        <w:rPr>
          <w:spacing w:val="-6"/>
          <w:lang w:val="en-GB"/>
        </w:rPr>
        <w:t xml:space="preserve"> </w:t>
      </w:r>
      <w:r w:rsidRPr="00283F7A">
        <w:rPr>
          <w:lang w:val="en-GB"/>
        </w:rPr>
        <w:t>of</w:t>
      </w:r>
      <w:r w:rsidRPr="00283F7A">
        <w:rPr>
          <w:spacing w:val="-4"/>
          <w:lang w:val="en-GB"/>
        </w:rPr>
        <w:t xml:space="preserve"> </w:t>
      </w:r>
      <w:r w:rsidRPr="00283F7A">
        <w:rPr>
          <w:lang w:val="en-GB"/>
        </w:rPr>
        <w:t>schools,</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parents’</w:t>
      </w:r>
      <w:r w:rsidRPr="00283F7A">
        <w:rPr>
          <w:spacing w:val="-4"/>
          <w:lang w:val="en-GB"/>
        </w:rPr>
        <w:t xml:space="preserve"> </w:t>
      </w:r>
      <w:r w:rsidRPr="00283F7A">
        <w:rPr>
          <w:lang w:val="en-GB"/>
        </w:rPr>
        <w:t>evenings</w:t>
      </w:r>
      <w:r w:rsidRPr="00283F7A">
        <w:rPr>
          <w:spacing w:val="-3"/>
          <w:lang w:val="en-GB"/>
        </w:rPr>
        <w:t xml:space="preserve"> </w:t>
      </w:r>
      <w:r w:rsidRPr="00283F7A">
        <w:rPr>
          <w:lang w:val="en-GB"/>
        </w:rPr>
        <w:t>present an opportunity for the school to lend this support by, for instance, providing bilingual parents with advice from experts or trusted educational websites, or introducing bilingual parents’ forums where they can share their experiences.</w:t>
      </w:r>
    </w:p>
    <w:p w14:paraId="0CD41B79" w14:textId="052AB961" w:rsidR="00F33EA0" w:rsidRPr="00283F7A" w:rsidRDefault="00E6356B" w:rsidP="004B2B7A">
      <w:pPr>
        <w:pStyle w:val="BodyText"/>
        <w:rPr>
          <w:lang w:val="en-GB"/>
        </w:rPr>
      </w:pPr>
      <w:r w:rsidRPr="00283F7A">
        <w:rPr>
          <w:lang w:val="en-GB"/>
        </w:rPr>
        <w:t>In addition, the mothers of transnational families who face tensions between external and internal forces, and who experience pressure in determining the language used at home,</w:t>
      </w:r>
      <w:r w:rsidRPr="00283F7A">
        <w:rPr>
          <w:spacing w:val="-4"/>
          <w:lang w:val="en-GB"/>
        </w:rPr>
        <w:t xml:space="preserve"> </w:t>
      </w:r>
      <w:r w:rsidRPr="00283F7A">
        <w:rPr>
          <w:lang w:val="en-GB"/>
        </w:rPr>
        <w:t>would</w:t>
      </w:r>
      <w:r w:rsidRPr="00283F7A">
        <w:rPr>
          <w:spacing w:val="-4"/>
          <w:lang w:val="en-GB"/>
        </w:rPr>
        <w:t xml:space="preserve"> </w:t>
      </w:r>
      <w:r w:rsidRPr="00283F7A">
        <w:rPr>
          <w:lang w:val="en-GB"/>
        </w:rPr>
        <w:t>benefit</w:t>
      </w:r>
      <w:r w:rsidRPr="00283F7A">
        <w:rPr>
          <w:spacing w:val="-5"/>
          <w:lang w:val="en-GB"/>
        </w:rPr>
        <w:t xml:space="preserve"> </w:t>
      </w:r>
      <w:r w:rsidRPr="00283F7A">
        <w:rPr>
          <w:lang w:val="en-GB"/>
        </w:rPr>
        <w:t>from</w:t>
      </w:r>
      <w:r w:rsidRPr="00283F7A">
        <w:rPr>
          <w:spacing w:val="-5"/>
          <w:lang w:val="en-GB"/>
        </w:rPr>
        <w:t xml:space="preserve"> </w:t>
      </w:r>
      <w:r w:rsidRPr="00283F7A">
        <w:rPr>
          <w:lang w:val="en-GB"/>
        </w:rPr>
        <w:t>sharing</w:t>
      </w:r>
      <w:r w:rsidRPr="00283F7A">
        <w:rPr>
          <w:spacing w:val="-4"/>
          <w:lang w:val="en-GB"/>
        </w:rPr>
        <w:t xml:space="preserve"> </w:t>
      </w:r>
      <w:r w:rsidRPr="00283F7A">
        <w:rPr>
          <w:lang w:val="en-GB"/>
        </w:rPr>
        <w:t>these</w:t>
      </w:r>
      <w:r w:rsidRPr="00283F7A">
        <w:rPr>
          <w:spacing w:val="-5"/>
          <w:lang w:val="en-GB"/>
        </w:rPr>
        <w:t xml:space="preserve"> </w:t>
      </w:r>
      <w:r w:rsidRPr="00283F7A">
        <w:rPr>
          <w:lang w:val="en-GB"/>
        </w:rPr>
        <w:t>tensions</w:t>
      </w:r>
      <w:r w:rsidRPr="00283F7A">
        <w:rPr>
          <w:spacing w:val="-3"/>
          <w:lang w:val="en-GB"/>
        </w:rPr>
        <w:t xml:space="preserve"> </w:t>
      </w:r>
      <w:r w:rsidRPr="00283F7A">
        <w:rPr>
          <w:lang w:val="en-GB"/>
        </w:rPr>
        <w:t>through</w:t>
      </w:r>
      <w:r w:rsidRPr="00283F7A">
        <w:rPr>
          <w:spacing w:val="-4"/>
          <w:lang w:val="en-GB"/>
        </w:rPr>
        <w:t xml:space="preserve"> </w:t>
      </w:r>
      <w:r w:rsidRPr="00283F7A">
        <w:rPr>
          <w:lang w:val="en-GB"/>
        </w:rPr>
        <w:t>networking</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co-parenting, and with educators and extended family members; indeed</w:t>
      </w:r>
      <w:r w:rsidR="00621E08" w:rsidRPr="00283F7A">
        <w:rPr>
          <w:lang w:val="en-GB"/>
        </w:rPr>
        <w:t>,</w:t>
      </w:r>
      <w:r w:rsidRPr="00283F7A">
        <w:rPr>
          <w:lang w:val="en-GB"/>
        </w:rPr>
        <w:t xml:space="preserve"> this study emphasised the need for bi/multilingual families to have networks to provide the support needed.</w:t>
      </w:r>
    </w:p>
    <w:p w14:paraId="402EA87B" w14:textId="195E102C" w:rsidR="00F33EA0" w:rsidRPr="00283F7A" w:rsidRDefault="00E6356B" w:rsidP="008A0FA7">
      <w:pPr>
        <w:pStyle w:val="Heading2"/>
        <w:rPr>
          <w:lang w:val="en-GB"/>
        </w:rPr>
      </w:pPr>
      <w:bookmarkStart w:id="1369" w:name="7.4_Significance"/>
      <w:bookmarkStart w:id="1370" w:name="_Toc117001864"/>
      <w:bookmarkEnd w:id="1369"/>
      <w:r w:rsidRPr="00283F7A">
        <w:rPr>
          <w:lang w:val="en-GB"/>
        </w:rPr>
        <w:t>Significance</w:t>
      </w:r>
      <w:bookmarkEnd w:id="1370"/>
    </w:p>
    <w:p w14:paraId="59024103" w14:textId="77777777" w:rsidR="00F33EA0" w:rsidRPr="00283F7A" w:rsidRDefault="00E6356B" w:rsidP="004B2B7A">
      <w:pPr>
        <w:pStyle w:val="BodyText"/>
        <w:rPr>
          <w:lang w:val="en-GB"/>
        </w:rPr>
      </w:pPr>
      <w:r w:rsidRPr="00283F7A">
        <w:rPr>
          <w:lang w:val="en-GB"/>
        </w:rPr>
        <w:t>This study contributed to the field of FLP by extending current knowledge to transnational families benefitting from the networks available to manage their language policy when abroad. It also provided insights into the challenges that sojourning families face when determining their FLP. Notably, Saudi sojourning families come from a monolingual national language education policy context. This study was novel because</w:t>
      </w:r>
      <w:r w:rsidRPr="00283F7A">
        <w:rPr>
          <w:spacing w:val="-6"/>
          <w:lang w:val="en-GB"/>
        </w:rPr>
        <w:t xml:space="preserve"> </w:t>
      </w:r>
      <w:r w:rsidRPr="00283F7A">
        <w:rPr>
          <w:lang w:val="en-GB"/>
        </w:rPr>
        <w:t>it</w:t>
      </w:r>
      <w:r w:rsidRPr="00283F7A">
        <w:rPr>
          <w:spacing w:val="-6"/>
          <w:lang w:val="en-GB"/>
        </w:rPr>
        <w:t xml:space="preserve"> </w:t>
      </w:r>
      <w:r w:rsidRPr="00283F7A">
        <w:rPr>
          <w:lang w:val="en-GB"/>
        </w:rPr>
        <w:t>involved</w:t>
      </w:r>
      <w:r w:rsidRPr="00283F7A">
        <w:rPr>
          <w:spacing w:val="-4"/>
          <w:lang w:val="en-GB"/>
        </w:rPr>
        <w:t xml:space="preserve"> </w:t>
      </w:r>
      <w:r w:rsidRPr="00283F7A">
        <w:rPr>
          <w:lang w:val="en-GB"/>
        </w:rPr>
        <w:t>a</w:t>
      </w:r>
      <w:r w:rsidRPr="00283F7A">
        <w:rPr>
          <w:spacing w:val="-6"/>
          <w:lang w:val="en-GB"/>
        </w:rPr>
        <w:t xml:space="preserve"> </w:t>
      </w:r>
      <w:r w:rsidRPr="00283F7A">
        <w:rPr>
          <w:lang w:val="en-GB"/>
        </w:rPr>
        <w:t>little-studied type</w:t>
      </w:r>
      <w:r w:rsidRPr="00283F7A">
        <w:rPr>
          <w:spacing w:val="-6"/>
          <w:lang w:val="en-GB"/>
        </w:rPr>
        <w:t xml:space="preserve"> </w:t>
      </w:r>
      <w:r w:rsidRPr="00283F7A">
        <w:rPr>
          <w:lang w:val="en-GB"/>
        </w:rPr>
        <w:t>of</w:t>
      </w:r>
      <w:r w:rsidRPr="00283F7A">
        <w:rPr>
          <w:spacing w:val="-4"/>
          <w:lang w:val="en-GB"/>
        </w:rPr>
        <w:t xml:space="preserve"> </w:t>
      </w:r>
      <w:r w:rsidRPr="00283F7A">
        <w:rPr>
          <w:lang w:val="en-GB"/>
        </w:rPr>
        <w:t>sojourning family,</w:t>
      </w:r>
      <w:r w:rsidRPr="00283F7A">
        <w:rPr>
          <w:spacing w:val="-4"/>
          <w:lang w:val="en-GB"/>
        </w:rPr>
        <w:t xml:space="preserve"> </w:t>
      </w:r>
      <w:r w:rsidRPr="00283F7A">
        <w:rPr>
          <w:lang w:val="en-GB"/>
        </w:rPr>
        <w:t>namely</w:t>
      </w:r>
      <w:r w:rsidRPr="00283F7A">
        <w:rPr>
          <w:spacing w:val="-4"/>
          <w:lang w:val="en-GB"/>
        </w:rPr>
        <w:t xml:space="preserve"> </w:t>
      </w:r>
      <w:r w:rsidRPr="00283F7A">
        <w:rPr>
          <w:lang w:val="en-GB"/>
        </w:rPr>
        <w:t>the</w:t>
      </w:r>
      <w:r w:rsidRPr="00283F7A">
        <w:rPr>
          <w:spacing w:val="-6"/>
          <w:lang w:val="en-GB"/>
        </w:rPr>
        <w:t xml:space="preserve"> </w:t>
      </w:r>
      <w:r w:rsidRPr="00283F7A">
        <w:rPr>
          <w:lang w:val="en-GB"/>
        </w:rPr>
        <w:t>student</w:t>
      </w:r>
      <w:r w:rsidRPr="00283F7A">
        <w:rPr>
          <w:spacing w:val="-6"/>
          <w:lang w:val="en-GB"/>
        </w:rPr>
        <w:t xml:space="preserve"> </w:t>
      </w:r>
      <w:r w:rsidRPr="00283F7A">
        <w:rPr>
          <w:lang w:val="en-GB"/>
        </w:rPr>
        <w:t>family, thereby contributing to the understanding of how small sojourning minority groups create new networks to maintain their HL, and to address their children’s different language proficiencies.</w:t>
      </w:r>
    </w:p>
    <w:p w14:paraId="5DDEA43E" w14:textId="39778C49" w:rsidR="00F33EA0" w:rsidRPr="00283F7A" w:rsidRDefault="00E6356B" w:rsidP="004B2B7A">
      <w:pPr>
        <w:pStyle w:val="BodyText"/>
        <w:rPr>
          <w:lang w:val="en-GB"/>
        </w:rPr>
      </w:pPr>
      <w:r w:rsidRPr="00283F7A">
        <w:rPr>
          <w:lang w:val="en-GB"/>
        </w:rPr>
        <w:t>The study also contributed to the understanding of children’s beliefs, resistance, and role</w:t>
      </w:r>
      <w:r w:rsidRPr="00283F7A">
        <w:rPr>
          <w:spacing w:val="-6"/>
          <w:lang w:val="en-GB"/>
        </w:rPr>
        <w:t xml:space="preserve"> </w:t>
      </w:r>
      <w:r w:rsidRPr="00283F7A">
        <w:rPr>
          <w:lang w:val="en-GB"/>
        </w:rPr>
        <w:t>in FLP.</w:t>
      </w:r>
      <w:r w:rsidRPr="00283F7A">
        <w:rPr>
          <w:spacing w:val="-4"/>
          <w:lang w:val="en-GB"/>
        </w:rPr>
        <w:t xml:space="preserve"> </w:t>
      </w:r>
      <w:r w:rsidRPr="00283F7A">
        <w:rPr>
          <w:lang w:val="en-GB"/>
        </w:rPr>
        <w:t>Most</w:t>
      </w:r>
      <w:r w:rsidRPr="00283F7A">
        <w:rPr>
          <w:spacing w:val="-6"/>
          <w:lang w:val="en-GB"/>
        </w:rPr>
        <w:t xml:space="preserve"> </w:t>
      </w:r>
      <w:r w:rsidRPr="00283F7A">
        <w:rPr>
          <w:lang w:val="en-GB"/>
        </w:rPr>
        <w:t>previous</w:t>
      </w:r>
      <w:r w:rsidRPr="00283F7A">
        <w:rPr>
          <w:spacing w:val="-3"/>
          <w:lang w:val="en-GB"/>
        </w:rPr>
        <w:t xml:space="preserve"> </w:t>
      </w:r>
      <w:r w:rsidRPr="00283F7A">
        <w:rPr>
          <w:lang w:val="en-GB"/>
        </w:rPr>
        <w:t>FLP</w:t>
      </w:r>
      <w:r w:rsidRPr="00283F7A">
        <w:rPr>
          <w:spacing w:val="-3"/>
          <w:lang w:val="en-GB"/>
        </w:rPr>
        <w:t xml:space="preserve"> </w:t>
      </w:r>
      <w:r w:rsidRPr="00283F7A">
        <w:rPr>
          <w:lang w:val="en-GB"/>
        </w:rPr>
        <w:t>studies</w:t>
      </w:r>
      <w:r w:rsidRPr="00283F7A">
        <w:rPr>
          <w:spacing w:val="-3"/>
          <w:lang w:val="en-GB"/>
        </w:rPr>
        <w:t xml:space="preserve"> </w:t>
      </w:r>
      <w:r w:rsidRPr="00283F7A">
        <w:rPr>
          <w:lang w:val="en-GB"/>
        </w:rPr>
        <w:t>focused</w:t>
      </w:r>
      <w:r w:rsidRPr="00283F7A">
        <w:rPr>
          <w:spacing w:val="-4"/>
          <w:lang w:val="en-GB"/>
        </w:rPr>
        <w:t xml:space="preserve"> </w:t>
      </w:r>
      <w:r w:rsidRPr="00283F7A">
        <w:rPr>
          <w:lang w:val="en-GB"/>
        </w:rPr>
        <w:t>on</w:t>
      </w:r>
      <w:r w:rsidRPr="00283F7A">
        <w:rPr>
          <w:spacing w:val="-4"/>
          <w:lang w:val="en-GB"/>
        </w:rPr>
        <w:t xml:space="preserve"> </w:t>
      </w:r>
      <w:r w:rsidRPr="00283F7A">
        <w:rPr>
          <w:lang w:val="en-GB"/>
        </w:rPr>
        <w:t>parents’</w:t>
      </w:r>
      <w:r w:rsidRPr="00283F7A">
        <w:rPr>
          <w:spacing w:val="-4"/>
          <w:lang w:val="en-GB"/>
        </w:rPr>
        <w:t xml:space="preserve"> </w:t>
      </w:r>
      <w:r w:rsidRPr="00283F7A">
        <w:rPr>
          <w:lang w:val="en-GB"/>
        </w:rPr>
        <w:t>beliefs,</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few</w:t>
      </w:r>
      <w:r w:rsidRPr="00283F7A">
        <w:rPr>
          <w:spacing w:val="-3"/>
          <w:lang w:val="en-GB"/>
        </w:rPr>
        <w:t xml:space="preserve"> </w:t>
      </w:r>
      <w:r w:rsidRPr="00283F7A">
        <w:rPr>
          <w:lang w:val="en-GB"/>
        </w:rPr>
        <w:t>addressed</w:t>
      </w:r>
      <w:r w:rsidR="00621E08" w:rsidRPr="00283F7A">
        <w:rPr>
          <w:lang w:val="en-GB"/>
        </w:rPr>
        <w:t xml:space="preserve"> </w:t>
      </w:r>
      <w:r w:rsidRPr="00283F7A">
        <w:rPr>
          <w:lang w:val="en-GB"/>
        </w:rPr>
        <w:t>children’s role in FLP (Fogle &amp; King, 2013; Luykx, 2003; Schwartz, 2010). This study therefore contributed</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field</w:t>
      </w:r>
      <w:r w:rsidRPr="00283F7A">
        <w:rPr>
          <w:spacing w:val="-3"/>
          <w:lang w:val="en-GB"/>
        </w:rPr>
        <w:t xml:space="preserve"> </w:t>
      </w:r>
      <w:r w:rsidRPr="00283F7A">
        <w:rPr>
          <w:lang w:val="en-GB"/>
        </w:rPr>
        <w:t>of</w:t>
      </w:r>
      <w:r w:rsidRPr="00283F7A">
        <w:rPr>
          <w:spacing w:val="-3"/>
          <w:lang w:val="en-GB"/>
        </w:rPr>
        <w:t xml:space="preserve"> </w:t>
      </w:r>
      <w:r w:rsidRPr="00283F7A">
        <w:rPr>
          <w:lang w:val="en-GB"/>
        </w:rPr>
        <w:t>FLP</w:t>
      </w:r>
      <w:r w:rsidRPr="00283F7A">
        <w:rPr>
          <w:spacing w:val="-2"/>
          <w:lang w:val="en-GB"/>
        </w:rPr>
        <w:t xml:space="preserve"> </w:t>
      </w:r>
      <w:r w:rsidRPr="00283F7A">
        <w:rPr>
          <w:lang w:val="en-GB"/>
        </w:rPr>
        <w:t>research</w:t>
      </w:r>
      <w:r w:rsidRPr="00283F7A">
        <w:rPr>
          <w:spacing w:val="-3"/>
          <w:lang w:val="en-GB"/>
        </w:rPr>
        <w:t xml:space="preserve"> </w:t>
      </w:r>
      <w:r w:rsidRPr="00283F7A">
        <w:rPr>
          <w:lang w:val="en-GB"/>
        </w:rPr>
        <w:t>by exploring the</w:t>
      </w:r>
      <w:r w:rsidRPr="00283F7A">
        <w:rPr>
          <w:spacing w:val="-5"/>
          <w:lang w:val="en-GB"/>
        </w:rPr>
        <w:t xml:space="preserve"> </w:t>
      </w:r>
      <w:r w:rsidRPr="00283F7A">
        <w:rPr>
          <w:lang w:val="en-GB"/>
        </w:rPr>
        <w:t>daily</w:t>
      </w:r>
      <w:r w:rsidRPr="00283F7A">
        <w:rPr>
          <w:spacing w:val="-3"/>
          <w:lang w:val="en-GB"/>
        </w:rPr>
        <w:t xml:space="preserve"> </w:t>
      </w:r>
      <w:r w:rsidRPr="00283F7A">
        <w:rPr>
          <w:lang w:val="en-GB"/>
        </w:rPr>
        <w:t>interactions</w:t>
      </w:r>
      <w:r w:rsidRPr="00283F7A">
        <w:rPr>
          <w:spacing w:val="-2"/>
          <w:lang w:val="en-GB"/>
        </w:rPr>
        <w:t xml:space="preserve"> </w:t>
      </w:r>
      <w:r w:rsidRPr="00283F7A">
        <w:rPr>
          <w:lang w:val="en-GB"/>
        </w:rPr>
        <w:t>and negotiations within Saudi student families in a transnational context, and how such negotiations may hinder or transmit the HL. The findings illuminated how the contradictions</w:t>
      </w:r>
      <w:r w:rsidRPr="00283F7A">
        <w:rPr>
          <w:spacing w:val="-4"/>
          <w:lang w:val="en-GB"/>
        </w:rPr>
        <w:t xml:space="preserve"> </w:t>
      </w:r>
      <w:r w:rsidRPr="00283F7A">
        <w:rPr>
          <w:lang w:val="en-GB"/>
        </w:rPr>
        <w:t>in</w:t>
      </w:r>
      <w:r w:rsidRPr="00283F7A">
        <w:rPr>
          <w:spacing w:val="-1"/>
          <w:lang w:val="en-GB"/>
        </w:rPr>
        <w:t xml:space="preserve"> </w:t>
      </w:r>
      <w:r w:rsidRPr="00283F7A">
        <w:rPr>
          <w:lang w:val="en-GB"/>
        </w:rPr>
        <w:t>language</w:t>
      </w:r>
      <w:r w:rsidRPr="00283F7A">
        <w:rPr>
          <w:spacing w:val="-7"/>
          <w:lang w:val="en-GB"/>
        </w:rPr>
        <w:t xml:space="preserve"> </w:t>
      </w:r>
      <w:r w:rsidRPr="00283F7A">
        <w:rPr>
          <w:lang w:val="en-GB"/>
        </w:rPr>
        <w:t>ideologies</w:t>
      </w:r>
      <w:r w:rsidRPr="00283F7A">
        <w:rPr>
          <w:spacing w:val="-4"/>
          <w:lang w:val="en-GB"/>
        </w:rPr>
        <w:t xml:space="preserve"> </w:t>
      </w:r>
      <w:r w:rsidRPr="00283F7A">
        <w:rPr>
          <w:lang w:val="en-GB"/>
        </w:rPr>
        <w:t>between</w:t>
      </w:r>
      <w:r w:rsidRPr="00283F7A">
        <w:rPr>
          <w:spacing w:val="-5"/>
          <w:lang w:val="en-GB"/>
        </w:rPr>
        <w:t xml:space="preserve"> </w:t>
      </w:r>
      <w:r w:rsidRPr="00283F7A">
        <w:rPr>
          <w:lang w:val="en-GB"/>
        </w:rPr>
        <w:t>parents</w:t>
      </w:r>
      <w:r w:rsidRPr="00283F7A">
        <w:rPr>
          <w:spacing w:val="-4"/>
          <w:lang w:val="en-GB"/>
        </w:rPr>
        <w:t xml:space="preserve"> </w:t>
      </w:r>
      <w:r w:rsidRPr="00283F7A">
        <w:rPr>
          <w:lang w:val="en-GB"/>
        </w:rPr>
        <w:t>and</w:t>
      </w:r>
      <w:r w:rsidRPr="00283F7A">
        <w:rPr>
          <w:spacing w:val="-5"/>
          <w:lang w:val="en-GB"/>
        </w:rPr>
        <w:t xml:space="preserve"> </w:t>
      </w:r>
      <w:r w:rsidRPr="00283F7A">
        <w:rPr>
          <w:lang w:val="en-GB"/>
        </w:rPr>
        <w:t>children</w:t>
      </w:r>
      <w:r w:rsidRPr="00283F7A">
        <w:rPr>
          <w:spacing w:val="-1"/>
          <w:lang w:val="en-GB"/>
        </w:rPr>
        <w:t xml:space="preserve"> </w:t>
      </w:r>
      <w:r w:rsidRPr="00283F7A">
        <w:rPr>
          <w:lang w:val="en-GB"/>
        </w:rPr>
        <w:t>affect</w:t>
      </w:r>
      <w:r w:rsidRPr="00283F7A">
        <w:rPr>
          <w:spacing w:val="-2"/>
          <w:lang w:val="en-GB"/>
        </w:rPr>
        <w:t xml:space="preserve"> </w:t>
      </w:r>
      <w:r w:rsidRPr="00283F7A">
        <w:rPr>
          <w:lang w:val="en-GB"/>
        </w:rPr>
        <w:t>their</w:t>
      </w:r>
      <w:r w:rsidRPr="00283F7A">
        <w:rPr>
          <w:spacing w:val="-1"/>
          <w:lang w:val="en-GB"/>
        </w:rPr>
        <w:t xml:space="preserve"> </w:t>
      </w:r>
      <w:r w:rsidRPr="00283F7A">
        <w:rPr>
          <w:lang w:val="en-GB"/>
        </w:rPr>
        <w:t xml:space="preserve">language practices and management, and how </w:t>
      </w:r>
      <w:r w:rsidRPr="00283F7A">
        <w:rPr>
          <w:lang w:val="en-GB"/>
        </w:rPr>
        <w:lastRenderedPageBreak/>
        <w:t>children co-construct the FLP through their children’s agencies as a result of the external and internal forces they encounter.</w:t>
      </w:r>
    </w:p>
    <w:p w14:paraId="414FD0CA" w14:textId="2D281020" w:rsidR="00F33EA0" w:rsidRPr="00283F7A" w:rsidRDefault="00E6356B" w:rsidP="008A0FA7">
      <w:pPr>
        <w:pStyle w:val="Heading2"/>
        <w:rPr>
          <w:lang w:val="en-GB"/>
        </w:rPr>
      </w:pPr>
      <w:bookmarkStart w:id="1371" w:name="7.5_Limitations_of_the_study"/>
      <w:bookmarkStart w:id="1372" w:name="_Toc117001865"/>
      <w:bookmarkEnd w:id="1371"/>
      <w:r w:rsidRPr="00283F7A">
        <w:rPr>
          <w:lang w:val="en-GB"/>
        </w:rPr>
        <w:t>Limitations of the study</w:t>
      </w:r>
      <w:bookmarkEnd w:id="1372"/>
    </w:p>
    <w:p w14:paraId="2E09AF4C" w14:textId="77777777" w:rsidR="00F33EA0" w:rsidRPr="00283F7A" w:rsidRDefault="00E6356B" w:rsidP="004B2B7A">
      <w:pPr>
        <w:pStyle w:val="BodyText"/>
        <w:rPr>
          <w:lang w:val="en-GB"/>
        </w:rPr>
      </w:pPr>
      <w:r w:rsidRPr="00283F7A">
        <w:rPr>
          <w:lang w:val="en-GB"/>
        </w:rPr>
        <w:t>Despite the rich data generated by this study, there were certain important limitations involved in the investigation of Saudi student sojourning families’ FLPs that may inform</w:t>
      </w:r>
      <w:r w:rsidRPr="00283F7A">
        <w:rPr>
          <w:spacing w:val="-2"/>
          <w:lang w:val="en-GB"/>
        </w:rPr>
        <w:t xml:space="preserve"> </w:t>
      </w:r>
      <w:r w:rsidRPr="00283F7A">
        <w:rPr>
          <w:lang w:val="en-GB"/>
        </w:rPr>
        <w:t>future</w:t>
      </w:r>
      <w:r w:rsidRPr="00283F7A">
        <w:rPr>
          <w:spacing w:val="-2"/>
          <w:lang w:val="en-GB"/>
        </w:rPr>
        <w:t xml:space="preserve"> </w:t>
      </w:r>
      <w:r w:rsidRPr="00283F7A">
        <w:rPr>
          <w:lang w:val="en-GB"/>
        </w:rPr>
        <w:t>studies in this field. The</w:t>
      </w:r>
      <w:r w:rsidRPr="00283F7A">
        <w:rPr>
          <w:spacing w:val="-2"/>
          <w:lang w:val="en-GB"/>
        </w:rPr>
        <w:t xml:space="preserve"> </w:t>
      </w:r>
      <w:r w:rsidRPr="00283F7A">
        <w:rPr>
          <w:lang w:val="en-GB"/>
        </w:rPr>
        <w:t>small</w:t>
      </w:r>
      <w:r w:rsidRPr="00283F7A">
        <w:rPr>
          <w:spacing w:val="-2"/>
          <w:lang w:val="en-GB"/>
        </w:rPr>
        <w:t xml:space="preserve"> </w:t>
      </w:r>
      <w:r w:rsidRPr="00283F7A">
        <w:rPr>
          <w:lang w:val="en-GB"/>
        </w:rPr>
        <w:t>sample size</w:t>
      </w:r>
      <w:r w:rsidRPr="00283F7A">
        <w:rPr>
          <w:spacing w:val="-2"/>
          <w:lang w:val="en-GB"/>
        </w:rPr>
        <w:t xml:space="preserve"> </w:t>
      </w:r>
      <w:r w:rsidRPr="00283F7A">
        <w:rPr>
          <w:lang w:val="en-GB"/>
        </w:rPr>
        <w:t>of the</w:t>
      </w:r>
      <w:r w:rsidRPr="00283F7A">
        <w:rPr>
          <w:spacing w:val="-2"/>
          <w:lang w:val="en-GB"/>
        </w:rPr>
        <w:t xml:space="preserve"> </w:t>
      </w:r>
      <w:r w:rsidRPr="00283F7A">
        <w:rPr>
          <w:lang w:val="en-GB"/>
        </w:rPr>
        <w:t xml:space="preserve">study was specific in its entity and </w:t>
      </w:r>
      <w:proofErr w:type="gramStart"/>
      <w:r w:rsidRPr="00283F7A">
        <w:rPr>
          <w:lang w:val="en-GB"/>
        </w:rPr>
        <w:t>context,</w:t>
      </w:r>
      <w:proofErr w:type="gramEnd"/>
      <w:r w:rsidRPr="00283F7A">
        <w:rPr>
          <w:lang w:val="en-GB"/>
        </w:rPr>
        <w:t xml:space="preserve"> therefore the results cannot be generalised to other student sojourning families or bi/multilingual families, who may differ in terms of their family structure, country of residence, the purpose of their transnationalism, linguistic background, and differing experiences, and therefore different FLP. The study highlighted the importance of considering the type of transnational family concerned, and</w:t>
      </w:r>
      <w:r w:rsidRPr="00283F7A">
        <w:rPr>
          <w:spacing w:val="-4"/>
          <w:lang w:val="en-GB"/>
        </w:rPr>
        <w:t xml:space="preserve"> </w:t>
      </w:r>
      <w:r w:rsidRPr="00283F7A">
        <w:rPr>
          <w:lang w:val="en-GB"/>
        </w:rPr>
        <w:t>the</w:t>
      </w:r>
      <w:r w:rsidRPr="00283F7A">
        <w:rPr>
          <w:spacing w:val="-5"/>
          <w:lang w:val="en-GB"/>
        </w:rPr>
        <w:t xml:space="preserve"> </w:t>
      </w:r>
      <w:r w:rsidRPr="00283F7A">
        <w:rPr>
          <w:lang w:val="en-GB"/>
        </w:rPr>
        <w:t>purpose</w:t>
      </w:r>
      <w:r w:rsidRPr="00283F7A">
        <w:rPr>
          <w:spacing w:val="-5"/>
          <w:lang w:val="en-GB"/>
        </w:rPr>
        <w:t xml:space="preserve"> </w:t>
      </w:r>
      <w:r w:rsidRPr="00283F7A">
        <w:rPr>
          <w:lang w:val="en-GB"/>
        </w:rPr>
        <w:t>of</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transnationalism,</w:t>
      </w:r>
      <w:r w:rsidRPr="00283F7A">
        <w:rPr>
          <w:spacing w:val="-4"/>
          <w:lang w:val="en-GB"/>
        </w:rPr>
        <w:t xml:space="preserve"> </w:t>
      </w:r>
      <w:r w:rsidRPr="00283F7A">
        <w:rPr>
          <w:lang w:val="en-GB"/>
        </w:rPr>
        <w:t>because</w:t>
      </w:r>
      <w:r w:rsidRPr="00283F7A">
        <w:rPr>
          <w:spacing w:val="-5"/>
          <w:lang w:val="en-GB"/>
        </w:rPr>
        <w:t xml:space="preserve"> </w:t>
      </w:r>
      <w:r w:rsidRPr="00283F7A">
        <w:rPr>
          <w:lang w:val="en-GB"/>
        </w:rPr>
        <w:t>this</w:t>
      </w:r>
      <w:r w:rsidRPr="00283F7A">
        <w:rPr>
          <w:spacing w:val="-3"/>
          <w:lang w:val="en-GB"/>
        </w:rPr>
        <w:t xml:space="preserve"> </w:t>
      </w:r>
      <w:r w:rsidRPr="00283F7A">
        <w:rPr>
          <w:lang w:val="en-GB"/>
        </w:rPr>
        <w:t>can</w:t>
      </w:r>
      <w:r w:rsidRPr="00283F7A">
        <w:rPr>
          <w:spacing w:val="-4"/>
          <w:lang w:val="en-GB"/>
        </w:rPr>
        <w:t xml:space="preserve"> </w:t>
      </w:r>
      <w:r w:rsidRPr="00283F7A">
        <w:rPr>
          <w:lang w:val="en-GB"/>
        </w:rPr>
        <w:t>impact</w:t>
      </w:r>
      <w:r w:rsidRPr="00283F7A">
        <w:rPr>
          <w:spacing w:val="-1"/>
          <w:lang w:val="en-GB"/>
        </w:rPr>
        <w:t xml:space="preserve"> </w:t>
      </w:r>
      <w:r w:rsidRPr="00283F7A">
        <w:rPr>
          <w:lang w:val="en-GB"/>
        </w:rPr>
        <w:t>the</w:t>
      </w:r>
      <w:r w:rsidRPr="00283F7A">
        <w:rPr>
          <w:spacing w:val="-5"/>
          <w:lang w:val="en-GB"/>
        </w:rPr>
        <w:t xml:space="preserve"> </w:t>
      </w:r>
      <w:r w:rsidRPr="00283F7A">
        <w:rPr>
          <w:lang w:val="en-GB"/>
        </w:rPr>
        <w:t>parents’</w:t>
      </w:r>
      <w:r w:rsidRPr="00283F7A">
        <w:rPr>
          <w:spacing w:val="-4"/>
          <w:lang w:val="en-GB"/>
        </w:rPr>
        <w:t xml:space="preserve"> </w:t>
      </w:r>
      <w:r w:rsidRPr="00283F7A">
        <w:rPr>
          <w:lang w:val="en-GB"/>
        </w:rPr>
        <w:t>language attitudes and their strictness in employing language management strategies, along with the parents’ language ideologies.</w:t>
      </w:r>
    </w:p>
    <w:p w14:paraId="4496CF40" w14:textId="3A4D9A39" w:rsidR="00F33EA0" w:rsidRPr="00283F7A" w:rsidRDefault="00E6356B" w:rsidP="004B2B7A">
      <w:pPr>
        <w:pStyle w:val="BodyText"/>
        <w:rPr>
          <w:lang w:val="en-GB"/>
        </w:rPr>
      </w:pPr>
      <w:r w:rsidRPr="00283F7A">
        <w:rPr>
          <w:lang w:val="en-GB"/>
        </w:rPr>
        <w:t>A further limitation of this study was the limited timeframe involved; additional longitudinal</w:t>
      </w:r>
      <w:r w:rsidRPr="00283F7A">
        <w:rPr>
          <w:spacing w:val="-4"/>
          <w:lang w:val="en-GB"/>
        </w:rPr>
        <w:t xml:space="preserve"> </w:t>
      </w:r>
      <w:r w:rsidRPr="00283F7A">
        <w:rPr>
          <w:lang w:val="en-GB"/>
        </w:rPr>
        <w:t>studies</w:t>
      </w:r>
      <w:r w:rsidRPr="00283F7A">
        <w:rPr>
          <w:spacing w:val="-2"/>
          <w:lang w:val="en-GB"/>
        </w:rPr>
        <w:t xml:space="preserve"> </w:t>
      </w:r>
      <w:r w:rsidRPr="00283F7A">
        <w:rPr>
          <w:lang w:val="en-GB"/>
        </w:rPr>
        <w:t>would</w:t>
      </w:r>
      <w:r w:rsidRPr="00283F7A">
        <w:rPr>
          <w:spacing w:val="-3"/>
          <w:lang w:val="en-GB"/>
        </w:rPr>
        <w:t xml:space="preserve"> </w:t>
      </w:r>
      <w:r w:rsidRPr="00283F7A">
        <w:rPr>
          <w:lang w:val="en-GB"/>
        </w:rPr>
        <w:t>provide</w:t>
      </w:r>
      <w:r w:rsidRPr="00283F7A">
        <w:rPr>
          <w:spacing w:val="-4"/>
          <w:lang w:val="en-GB"/>
        </w:rPr>
        <w:t xml:space="preserve"> </w:t>
      </w:r>
      <w:r w:rsidRPr="00283F7A">
        <w:rPr>
          <w:lang w:val="en-GB"/>
        </w:rPr>
        <w:t>further</w:t>
      </w:r>
      <w:r w:rsidRPr="00283F7A">
        <w:rPr>
          <w:spacing w:val="-3"/>
          <w:lang w:val="en-GB"/>
        </w:rPr>
        <w:t xml:space="preserve"> </w:t>
      </w:r>
      <w:r w:rsidRPr="00283F7A">
        <w:rPr>
          <w:lang w:val="en-GB"/>
        </w:rPr>
        <w:t>insightful information</w:t>
      </w:r>
      <w:r w:rsidRPr="00283F7A">
        <w:rPr>
          <w:spacing w:val="-3"/>
          <w:lang w:val="en-GB"/>
        </w:rPr>
        <w:t xml:space="preserve"> </w:t>
      </w:r>
      <w:r w:rsidRPr="00283F7A">
        <w:rPr>
          <w:lang w:val="en-GB"/>
        </w:rPr>
        <w:t>into FLP.</w:t>
      </w:r>
      <w:r w:rsidRPr="00283F7A">
        <w:rPr>
          <w:spacing w:val="-3"/>
          <w:lang w:val="en-GB"/>
        </w:rPr>
        <w:t xml:space="preserve"> </w:t>
      </w:r>
      <w:r w:rsidRPr="00283F7A">
        <w:rPr>
          <w:lang w:val="en-GB"/>
        </w:rPr>
        <w:t>In</w:t>
      </w:r>
      <w:r w:rsidRPr="00283F7A">
        <w:rPr>
          <w:spacing w:val="-3"/>
          <w:lang w:val="en-GB"/>
        </w:rPr>
        <w:t xml:space="preserve"> </w:t>
      </w:r>
      <w:r w:rsidRPr="00283F7A">
        <w:rPr>
          <w:lang w:val="en-GB"/>
        </w:rPr>
        <w:t>addition, the study was also limited by its design, which was a multiple-case study, and by the number of families involved, namely six, as</w:t>
      </w:r>
      <w:r w:rsidR="00DD7FB0" w:rsidRPr="00283F7A">
        <w:rPr>
          <w:lang w:val="en-GB"/>
        </w:rPr>
        <w:t xml:space="preserve">, </w:t>
      </w:r>
      <w:r w:rsidRPr="00283F7A">
        <w:rPr>
          <w:lang w:val="en-GB"/>
        </w:rPr>
        <w:t>while this provided rich data, it was challenging</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organise</w:t>
      </w:r>
      <w:r w:rsidRPr="00283F7A">
        <w:rPr>
          <w:spacing w:val="-5"/>
          <w:lang w:val="en-GB"/>
        </w:rPr>
        <w:t xml:space="preserve"> </w:t>
      </w:r>
      <w:r w:rsidRPr="00283F7A">
        <w:rPr>
          <w:lang w:val="en-GB"/>
        </w:rPr>
        <w:t>and</w:t>
      </w:r>
      <w:r w:rsidRPr="00283F7A">
        <w:rPr>
          <w:spacing w:val="-3"/>
          <w:lang w:val="en-GB"/>
        </w:rPr>
        <w:t xml:space="preserve"> </w:t>
      </w:r>
      <w:r w:rsidRPr="00283F7A">
        <w:rPr>
          <w:lang w:val="en-GB"/>
        </w:rPr>
        <w:t>present</w:t>
      </w:r>
      <w:r w:rsidRPr="00283F7A">
        <w:rPr>
          <w:spacing w:val="-5"/>
          <w:lang w:val="en-GB"/>
        </w:rPr>
        <w:t xml:space="preserve"> </w:t>
      </w:r>
      <w:r w:rsidRPr="00283F7A">
        <w:rPr>
          <w:lang w:val="en-GB"/>
        </w:rPr>
        <w:t>in</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analysis.</w:t>
      </w:r>
      <w:r w:rsidRPr="00283F7A">
        <w:rPr>
          <w:spacing w:val="-3"/>
          <w:lang w:val="en-GB"/>
        </w:rPr>
        <w:t xml:space="preserve"> </w:t>
      </w:r>
      <w:r w:rsidRPr="00283F7A">
        <w:rPr>
          <w:lang w:val="en-GB"/>
        </w:rPr>
        <w:t>Nevertheless,</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rich</w:t>
      </w:r>
      <w:r w:rsidRPr="00283F7A">
        <w:rPr>
          <w:spacing w:val="-3"/>
          <w:lang w:val="en-GB"/>
        </w:rPr>
        <w:t xml:space="preserve"> </w:t>
      </w:r>
      <w:r w:rsidRPr="00283F7A">
        <w:rPr>
          <w:lang w:val="en-GB"/>
        </w:rPr>
        <w:t>data</w:t>
      </w:r>
      <w:r w:rsidRPr="00283F7A">
        <w:rPr>
          <w:spacing w:val="-5"/>
          <w:lang w:val="en-GB"/>
        </w:rPr>
        <w:t xml:space="preserve"> </w:t>
      </w:r>
      <w:r w:rsidRPr="00283F7A">
        <w:rPr>
          <w:lang w:val="en-GB"/>
        </w:rPr>
        <w:t>obtained broadened the understanding of many different experiences, including that of children and their developing identities (Bhabha, 1994), as well as providing material that enabled the production of an in-depth analysis, specific themes, and patterns that can engender further research.</w:t>
      </w:r>
    </w:p>
    <w:p w14:paraId="7DFD2299" w14:textId="12B314D3" w:rsidR="00F33EA0" w:rsidRPr="00283F7A" w:rsidRDefault="00E6356B" w:rsidP="004B2B7A">
      <w:pPr>
        <w:pStyle w:val="BodyText"/>
        <w:rPr>
          <w:lang w:val="en-GB"/>
        </w:rPr>
      </w:pPr>
      <w:r w:rsidRPr="00283F7A">
        <w:rPr>
          <w:lang w:val="en-GB"/>
        </w:rPr>
        <w:t>In addition, only mothers participated in the interviews of this study, as it sought to explore their ideologies, and to gain information about the language experiences of Saudi</w:t>
      </w:r>
      <w:r w:rsidRPr="00283F7A">
        <w:rPr>
          <w:spacing w:val="-5"/>
          <w:lang w:val="en-GB"/>
        </w:rPr>
        <w:t xml:space="preserve"> </w:t>
      </w:r>
      <w:r w:rsidRPr="00283F7A">
        <w:rPr>
          <w:lang w:val="en-GB"/>
        </w:rPr>
        <w:t>student</w:t>
      </w:r>
      <w:r w:rsidRPr="00283F7A">
        <w:rPr>
          <w:spacing w:val="-5"/>
          <w:lang w:val="en-GB"/>
        </w:rPr>
        <w:t xml:space="preserve"> </w:t>
      </w:r>
      <w:r w:rsidRPr="00283F7A">
        <w:rPr>
          <w:lang w:val="en-GB"/>
        </w:rPr>
        <w:t>families</w:t>
      </w:r>
      <w:r w:rsidRPr="00283F7A">
        <w:rPr>
          <w:spacing w:val="-2"/>
          <w:lang w:val="en-GB"/>
        </w:rPr>
        <w:t xml:space="preserve"> </w:t>
      </w:r>
      <w:r w:rsidRPr="00283F7A">
        <w:rPr>
          <w:lang w:val="en-GB"/>
        </w:rPr>
        <w:t>in</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UK.</w:t>
      </w:r>
      <w:r w:rsidRPr="00283F7A">
        <w:rPr>
          <w:spacing w:val="-3"/>
          <w:lang w:val="en-GB"/>
        </w:rPr>
        <w:t xml:space="preserve"> </w:t>
      </w:r>
      <w:r w:rsidRPr="00283F7A">
        <w:rPr>
          <w:lang w:val="en-GB"/>
        </w:rPr>
        <w:t>Focus</w:t>
      </w:r>
      <w:r w:rsidRPr="00283F7A">
        <w:rPr>
          <w:spacing w:val="-2"/>
          <w:lang w:val="en-GB"/>
        </w:rPr>
        <w:t xml:space="preserve"> </w:t>
      </w:r>
      <w:r w:rsidRPr="00283F7A">
        <w:rPr>
          <w:lang w:val="en-GB"/>
        </w:rPr>
        <w:t>group</w:t>
      </w:r>
      <w:r w:rsidRPr="00283F7A">
        <w:rPr>
          <w:spacing w:val="-3"/>
          <w:lang w:val="en-GB"/>
        </w:rPr>
        <w:t xml:space="preserve"> </w:t>
      </w:r>
      <w:r w:rsidRPr="00283F7A">
        <w:rPr>
          <w:lang w:val="en-GB"/>
        </w:rPr>
        <w:t>interviews</w:t>
      </w:r>
      <w:r w:rsidRPr="00283F7A">
        <w:rPr>
          <w:spacing w:val="-2"/>
          <w:lang w:val="en-GB"/>
        </w:rPr>
        <w:t xml:space="preserve"> </w:t>
      </w:r>
      <w:r w:rsidRPr="00283F7A">
        <w:rPr>
          <w:lang w:val="en-GB"/>
        </w:rPr>
        <w:t>with</w:t>
      </w:r>
      <w:r w:rsidRPr="00283F7A">
        <w:rPr>
          <w:spacing w:val="-3"/>
          <w:lang w:val="en-GB"/>
        </w:rPr>
        <w:t xml:space="preserve"> </w:t>
      </w:r>
      <w:r w:rsidRPr="00283F7A">
        <w:rPr>
          <w:lang w:val="en-GB"/>
        </w:rPr>
        <w:t>other</w:t>
      </w:r>
      <w:r w:rsidRPr="00283F7A">
        <w:rPr>
          <w:spacing w:val="-3"/>
          <w:lang w:val="en-GB"/>
        </w:rPr>
        <w:t xml:space="preserve"> </w:t>
      </w:r>
      <w:r w:rsidRPr="00283F7A">
        <w:rPr>
          <w:lang w:val="en-GB"/>
        </w:rPr>
        <w:t>family members,</w:t>
      </w:r>
      <w:r w:rsidR="00DD7FB0" w:rsidRPr="00283F7A">
        <w:rPr>
          <w:lang w:val="en-GB"/>
        </w:rPr>
        <w:t xml:space="preserve"> </w:t>
      </w:r>
      <w:r w:rsidRPr="00283F7A">
        <w:rPr>
          <w:lang w:val="en-GB"/>
        </w:rPr>
        <w:t xml:space="preserve">such as fathers, children, and other extended family members, may provide greater insights into their language views, and their role in shaping the FLP. In order to reduce this limitation, the study included other </w:t>
      </w:r>
      <w:r w:rsidRPr="00283F7A">
        <w:rPr>
          <w:lang w:val="en-GB"/>
        </w:rPr>
        <w:lastRenderedPageBreak/>
        <w:t>family members in the at-home conversation audio recordings. Another limitation was that the data from these audio recordings was not able to reflect the actual practices and language management strategies, as the mothers</w:t>
      </w:r>
      <w:r w:rsidRPr="00283F7A">
        <w:rPr>
          <w:spacing w:val="-2"/>
          <w:lang w:val="en-GB"/>
        </w:rPr>
        <w:t xml:space="preserve"> </w:t>
      </w:r>
      <w:r w:rsidRPr="00283F7A">
        <w:rPr>
          <w:lang w:val="en-GB"/>
        </w:rPr>
        <w:t>controlled the</w:t>
      </w:r>
      <w:r w:rsidRPr="00283F7A">
        <w:rPr>
          <w:spacing w:val="-5"/>
          <w:lang w:val="en-GB"/>
        </w:rPr>
        <w:t xml:space="preserve"> </w:t>
      </w:r>
      <w:r w:rsidRPr="00283F7A">
        <w:rPr>
          <w:lang w:val="en-GB"/>
        </w:rPr>
        <w:t>recordings</w:t>
      </w:r>
      <w:r w:rsidRPr="00283F7A">
        <w:rPr>
          <w:spacing w:val="-2"/>
          <w:lang w:val="en-GB"/>
        </w:rPr>
        <w:t xml:space="preserve"> </w:t>
      </w:r>
      <w:r w:rsidRPr="00283F7A">
        <w:rPr>
          <w:lang w:val="en-GB"/>
        </w:rPr>
        <w:t>and</w:t>
      </w:r>
      <w:r w:rsidRPr="00283F7A">
        <w:rPr>
          <w:spacing w:val="-3"/>
          <w:lang w:val="en-GB"/>
        </w:rPr>
        <w:t xml:space="preserve"> </w:t>
      </w:r>
      <w:r w:rsidRPr="00283F7A">
        <w:rPr>
          <w:lang w:val="en-GB"/>
        </w:rPr>
        <w:t>may</w:t>
      </w:r>
      <w:r w:rsidRPr="00283F7A">
        <w:rPr>
          <w:spacing w:val="-3"/>
          <w:lang w:val="en-GB"/>
        </w:rPr>
        <w:t xml:space="preserve"> </w:t>
      </w:r>
      <w:r w:rsidRPr="00283F7A">
        <w:rPr>
          <w:lang w:val="en-GB"/>
        </w:rPr>
        <w:t>have</w:t>
      </w:r>
      <w:r w:rsidRPr="00283F7A">
        <w:rPr>
          <w:spacing w:val="-5"/>
          <w:lang w:val="en-GB"/>
        </w:rPr>
        <w:t xml:space="preserve"> </w:t>
      </w:r>
      <w:r w:rsidRPr="00283F7A">
        <w:rPr>
          <w:lang w:val="en-GB"/>
        </w:rPr>
        <w:t>been</w:t>
      </w:r>
      <w:r w:rsidRPr="00283F7A">
        <w:rPr>
          <w:spacing w:val="-3"/>
          <w:lang w:val="en-GB"/>
        </w:rPr>
        <w:t xml:space="preserve"> </w:t>
      </w:r>
      <w:r w:rsidRPr="00283F7A">
        <w:rPr>
          <w:lang w:val="en-GB"/>
        </w:rPr>
        <w:t>selective.</w:t>
      </w:r>
      <w:r w:rsidRPr="00283F7A">
        <w:rPr>
          <w:spacing w:val="-3"/>
          <w:lang w:val="en-GB"/>
        </w:rPr>
        <w:t xml:space="preserve"> </w:t>
      </w:r>
      <w:r w:rsidRPr="00283F7A">
        <w:rPr>
          <w:lang w:val="en-GB"/>
        </w:rPr>
        <w:t>The</w:t>
      </w:r>
      <w:r w:rsidRPr="00283F7A">
        <w:rPr>
          <w:spacing w:val="-5"/>
          <w:lang w:val="en-GB"/>
        </w:rPr>
        <w:t xml:space="preserve"> </w:t>
      </w:r>
      <w:r w:rsidRPr="00283F7A">
        <w:rPr>
          <w:lang w:val="en-GB"/>
        </w:rPr>
        <w:t>use</w:t>
      </w:r>
      <w:r w:rsidRPr="00283F7A">
        <w:rPr>
          <w:spacing w:val="-5"/>
          <w:lang w:val="en-GB"/>
        </w:rPr>
        <w:t xml:space="preserve"> </w:t>
      </w:r>
      <w:r w:rsidRPr="00283F7A">
        <w:rPr>
          <w:lang w:val="en-GB"/>
        </w:rPr>
        <w:t>of</w:t>
      </w:r>
      <w:r w:rsidRPr="00283F7A">
        <w:rPr>
          <w:spacing w:val="-3"/>
          <w:lang w:val="en-GB"/>
        </w:rPr>
        <w:t xml:space="preserve"> </w:t>
      </w:r>
      <w:r w:rsidRPr="00283F7A">
        <w:rPr>
          <w:lang w:val="en-GB"/>
        </w:rPr>
        <w:t>multiple</w:t>
      </w:r>
      <w:r w:rsidRPr="00283F7A">
        <w:rPr>
          <w:spacing w:val="-5"/>
          <w:lang w:val="en-GB"/>
        </w:rPr>
        <w:t xml:space="preserve"> </w:t>
      </w:r>
      <w:r w:rsidRPr="00283F7A">
        <w:rPr>
          <w:lang w:val="en-GB"/>
        </w:rPr>
        <w:t>data sets would help in triangulation and increase the data’s validity.</w:t>
      </w:r>
    </w:p>
    <w:p w14:paraId="73254BAE" w14:textId="571ACEF7" w:rsidR="00F33EA0" w:rsidRPr="00283F7A" w:rsidRDefault="00E6356B" w:rsidP="008A0FA7">
      <w:pPr>
        <w:pStyle w:val="Heading2"/>
        <w:rPr>
          <w:lang w:val="en-GB"/>
        </w:rPr>
      </w:pPr>
      <w:bookmarkStart w:id="1373" w:name="7.6_Future_directions_for_research/recom"/>
      <w:bookmarkStart w:id="1374" w:name="_Toc117001866"/>
      <w:bookmarkEnd w:id="1373"/>
      <w:r w:rsidRPr="00283F7A">
        <w:rPr>
          <w:lang w:val="en-GB"/>
        </w:rPr>
        <w:t>Future directions for research/recommendation for future research</w:t>
      </w:r>
      <w:bookmarkEnd w:id="1374"/>
    </w:p>
    <w:p w14:paraId="78D5350A" w14:textId="5F5FDA07" w:rsidR="00F33EA0" w:rsidRPr="00283F7A" w:rsidRDefault="00E6356B" w:rsidP="004B2B7A">
      <w:pPr>
        <w:pStyle w:val="BodyText"/>
        <w:rPr>
          <w:lang w:val="en-GB"/>
        </w:rPr>
      </w:pPr>
      <w:r w:rsidRPr="00283F7A">
        <w:rPr>
          <w:lang w:val="en-GB"/>
        </w:rPr>
        <w:t>This study highlighted the need for further research examining sojourning families in different contexts, especially those in which the language of the host country has a less powerful</w:t>
      </w:r>
      <w:r w:rsidRPr="00283F7A">
        <w:rPr>
          <w:spacing w:val="-4"/>
          <w:lang w:val="en-GB"/>
        </w:rPr>
        <w:t xml:space="preserve"> </w:t>
      </w:r>
      <w:r w:rsidRPr="00283F7A">
        <w:rPr>
          <w:lang w:val="en-GB"/>
        </w:rPr>
        <w:t>status.</w:t>
      </w:r>
      <w:r w:rsidRPr="00283F7A">
        <w:rPr>
          <w:spacing w:val="-3"/>
          <w:lang w:val="en-GB"/>
        </w:rPr>
        <w:t xml:space="preserve"> </w:t>
      </w:r>
      <w:r w:rsidRPr="00283F7A">
        <w:rPr>
          <w:lang w:val="en-GB"/>
        </w:rPr>
        <w:t>Building</w:t>
      </w:r>
      <w:r w:rsidRPr="00283F7A">
        <w:rPr>
          <w:spacing w:val="-3"/>
          <w:lang w:val="en-GB"/>
        </w:rPr>
        <w:t xml:space="preserve"> </w:t>
      </w:r>
      <w:r w:rsidRPr="00283F7A">
        <w:rPr>
          <w:lang w:val="en-GB"/>
        </w:rPr>
        <w:t>on</w:t>
      </w:r>
      <w:r w:rsidRPr="00283F7A">
        <w:rPr>
          <w:spacing w:val="-3"/>
          <w:lang w:val="en-GB"/>
        </w:rPr>
        <w:t xml:space="preserve"> </w:t>
      </w:r>
      <w:r w:rsidRPr="00283F7A">
        <w:rPr>
          <w:lang w:val="en-GB"/>
        </w:rPr>
        <w:t>the</w:t>
      </w:r>
      <w:r w:rsidRPr="00283F7A">
        <w:rPr>
          <w:spacing w:val="-4"/>
          <w:lang w:val="en-GB"/>
        </w:rPr>
        <w:t xml:space="preserve"> </w:t>
      </w:r>
      <w:r w:rsidRPr="00283F7A">
        <w:rPr>
          <w:lang w:val="en-GB"/>
        </w:rPr>
        <w:t>findings</w:t>
      </w:r>
      <w:r w:rsidRPr="00283F7A">
        <w:rPr>
          <w:spacing w:val="-2"/>
          <w:lang w:val="en-GB"/>
        </w:rPr>
        <w:t xml:space="preserve"> </w:t>
      </w:r>
      <w:r w:rsidRPr="00283F7A">
        <w:rPr>
          <w:lang w:val="en-GB"/>
        </w:rPr>
        <w:t>of</w:t>
      </w:r>
      <w:r w:rsidRPr="00283F7A">
        <w:rPr>
          <w:spacing w:val="-3"/>
          <w:lang w:val="en-GB"/>
        </w:rPr>
        <w:t xml:space="preserve"> </w:t>
      </w:r>
      <w:r w:rsidRPr="00283F7A">
        <w:rPr>
          <w:lang w:val="en-GB"/>
        </w:rPr>
        <w:t>this</w:t>
      </w:r>
      <w:r w:rsidRPr="00283F7A">
        <w:rPr>
          <w:spacing w:val="-2"/>
          <w:lang w:val="en-GB"/>
        </w:rPr>
        <w:t xml:space="preserve"> </w:t>
      </w:r>
      <w:r w:rsidRPr="00283F7A">
        <w:rPr>
          <w:lang w:val="en-GB"/>
        </w:rPr>
        <w:t>study,</w:t>
      </w:r>
      <w:r w:rsidRPr="00283F7A">
        <w:rPr>
          <w:spacing w:val="-3"/>
          <w:lang w:val="en-GB"/>
        </w:rPr>
        <w:t xml:space="preserve"> </w:t>
      </w:r>
      <w:r w:rsidRPr="00283F7A">
        <w:rPr>
          <w:lang w:val="en-GB"/>
        </w:rPr>
        <w:t>future</w:t>
      </w:r>
      <w:r w:rsidRPr="00283F7A">
        <w:rPr>
          <w:spacing w:val="-4"/>
          <w:lang w:val="en-GB"/>
        </w:rPr>
        <w:t xml:space="preserve"> </w:t>
      </w:r>
      <w:r w:rsidRPr="00283F7A">
        <w:rPr>
          <w:lang w:val="en-GB"/>
        </w:rPr>
        <w:t>studies</w:t>
      </w:r>
      <w:r w:rsidRPr="00283F7A">
        <w:rPr>
          <w:spacing w:val="-2"/>
          <w:lang w:val="en-GB"/>
        </w:rPr>
        <w:t xml:space="preserve"> </w:t>
      </w:r>
      <w:r w:rsidRPr="00283F7A">
        <w:rPr>
          <w:lang w:val="en-GB"/>
        </w:rPr>
        <w:t>might</w:t>
      </w:r>
      <w:r w:rsidRPr="00283F7A">
        <w:rPr>
          <w:spacing w:val="-4"/>
          <w:lang w:val="en-GB"/>
        </w:rPr>
        <w:t xml:space="preserve"> </w:t>
      </w:r>
      <w:r w:rsidRPr="00283F7A">
        <w:rPr>
          <w:lang w:val="en-GB"/>
        </w:rPr>
        <w:t>explore</w:t>
      </w:r>
      <w:r w:rsidRPr="00283F7A">
        <w:rPr>
          <w:spacing w:val="-5"/>
          <w:lang w:val="en-GB"/>
        </w:rPr>
        <w:t xml:space="preserve"> </w:t>
      </w:r>
      <w:r w:rsidRPr="00283F7A">
        <w:rPr>
          <w:lang w:val="en-GB"/>
        </w:rPr>
        <w:t>how sojourning student families in different countries with a less</w:t>
      </w:r>
      <w:r w:rsidR="00DD7FB0" w:rsidRPr="00283F7A">
        <w:rPr>
          <w:lang w:val="en-GB"/>
        </w:rPr>
        <w:t>-</w:t>
      </w:r>
      <w:r w:rsidRPr="00283F7A">
        <w:rPr>
          <w:lang w:val="en-GB"/>
        </w:rPr>
        <w:t>prestigious</w:t>
      </w:r>
      <w:r w:rsidR="00DD7FB0" w:rsidRPr="00283F7A">
        <w:rPr>
          <w:lang w:val="en-GB"/>
        </w:rPr>
        <w:t>-</w:t>
      </w:r>
      <w:r w:rsidRPr="00283F7A">
        <w:rPr>
          <w:lang w:val="en-GB"/>
        </w:rPr>
        <w:t>status language manage</w:t>
      </w:r>
      <w:r w:rsidRPr="00283F7A">
        <w:rPr>
          <w:spacing w:val="-1"/>
          <w:lang w:val="en-GB"/>
        </w:rPr>
        <w:t xml:space="preserve"> </w:t>
      </w:r>
      <w:r w:rsidRPr="00283F7A">
        <w:rPr>
          <w:lang w:val="en-GB"/>
        </w:rPr>
        <w:t>the</w:t>
      </w:r>
      <w:r w:rsidRPr="00283F7A">
        <w:rPr>
          <w:spacing w:val="-6"/>
          <w:lang w:val="en-GB"/>
        </w:rPr>
        <w:t xml:space="preserve"> </w:t>
      </w:r>
      <w:r w:rsidRPr="00283F7A">
        <w:rPr>
          <w:lang w:val="en-GB"/>
        </w:rPr>
        <w:t>dynamics</w:t>
      </w:r>
      <w:r w:rsidRPr="00283F7A">
        <w:rPr>
          <w:spacing w:val="-3"/>
          <w:lang w:val="en-GB"/>
        </w:rPr>
        <w:t xml:space="preserve"> </w:t>
      </w:r>
      <w:r w:rsidRPr="00283F7A">
        <w:rPr>
          <w:lang w:val="en-GB"/>
        </w:rPr>
        <w:t>of</w:t>
      </w:r>
      <w:r w:rsidRPr="00283F7A">
        <w:rPr>
          <w:spacing w:val="-4"/>
          <w:lang w:val="en-GB"/>
        </w:rPr>
        <w:t xml:space="preserve"> </w:t>
      </w:r>
      <w:r w:rsidRPr="00283F7A">
        <w:rPr>
          <w:lang w:val="en-GB"/>
        </w:rPr>
        <w:t>their</w:t>
      </w:r>
      <w:r w:rsidRPr="00283F7A">
        <w:rPr>
          <w:spacing w:val="-4"/>
          <w:lang w:val="en-GB"/>
        </w:rPr>
        <w:t xml:space="preserve"> </w:t>
      </w:r>
      <w:r w:rsidRPr="00283F7A">
        <w:rPr>
          <w:lang w:val="en-GB"/>
        </w:rPr>
        <w:t>language</w:t>
      </w:r>
      <w:r w:rsidRPr="00283F7A">
        <w:rPr>
          <w:spacing w:val="-6"/>
          <w:lang w:val="en-GB"/>
        </w:rPr>
        <w:t xml:space="preserve"> </w:t>
      </w:r>
      <w:r w:rsidRPr="00283F7A">
        <w:rPr>
          <w:lang w:val="en-GB"/>
        </w:rPr>
        <w:t>preferences</w:t>
      </w:r>
      <w:r w:rsidRPr="00283F7A">
        <w:rPr>
          <w:spacing w:val="-3"/>
          <w:lang w:val="en-GB"/>
        </w:rPr>
        <w:t xml:space="preserve"> </w:t>
      </w:r>
      <w:r w:rsidRPr="00283F7A">
        <w:rPr>
          <w:lang w:val="en-GB"/>
        </w:rPr>
        <w:t>and</w:t>
      </w:r>
      <w:r w:rsidRPr="00283F7A">
        <w:rPr>
          <w:spacing w:val="-4"/>
          <w:lang w:val="en-GB"/>
        </w:rPr>
        <w:t xml:space="preserve"> </w:t>
      </w:r>
      <w:r w:rsidRPr="00283F7A">
        <w:rPr>
          <w:lang w:val="en-GB"/>
        </w:rPr>
        <w:t>practices.</w:t>
      </w:r>
      <w:r w:rsidRPr="00283F7A">
        <w:rPr>
          <w:spacing w:val="-4"/>
          <w:lang w:val="en-GB"/>
        </w:rPr>
        <w:t xml:space="preserve"> </w:t>
      </w:r>
      <w:r w:rsidRPr="00283F7A">
        <w:rPr>
          <w:lang w:val="en-GB"/>
        </w:rPr>
        <w:t>Future</w:t>
      </w:r>
      <w:r w:rsidRPr="00283F7A">
        <w:rPr>
          <w:spacing w:val="-6"/>
          <w:lang w:val="en-GB"/>
        </w:rPr>
        <w:t xml:space="preserve"> </w:t>
      </w:r>
      <w:r w:rsidRPr="00283F7A">
        <w:rPr>
          <w:lang w:val="en-GB"/>
        </w:rPr>
        <w:t>research</w:t>
      </w:r>
      <w:r w:rsidRPr="00283F7A">
        <w:rPr>
          <w:spacing w:val="-4"/>
          <w:lang w:val="en-GB"/>
        </w:rPr>
        <w:t xml:space="preserve"> </w:t>
      </w:r>
      <w:r w:rsidRPr="00283F7A">
        <w:rPr>
          <w:lang w:val="en-GB"/>
        </w:rPr>
        <w:t>might also consider children’s beliefs, resistance, and roles in constructing FLP, as most existing FLP studies focused on those</w:t>
      </w:r>
      <w:r w:rsidRPr="00283F7A">
        <w:rPr>
          <w:spacing w:val="-1"/>
          <w:lang w:val="en-GB"/>
        </w:rPr>
        <w:t xml:space="preserve"> </w:t>
      </w:r>
      <w:r w:rsidRPr="00283F7A">
        <w:rPr>
          <w:lang w:val="en-GB"/>
        </w:rPr>
        <w:t>of parents (Schwartz, 2010; Fogle &amp;</w:t>
      </w:r>
      <w:r w:rsidRPr="00283F7A">
        <w:rPr>
          <w:spacing w:val="-1"/>
          <w:lang w:val="en-GB"/>
        </w:rPr>
        <w:t xml:space="preserve"> </w:t>
      </w:r>
      <w:r w:rsidRPr="00283F7A">
        <w:rPr>
          <w:lang w:val="en-GB"/>
        </w:rPr>
        <w:t>King, 2013; Luykx, 2003). This might be addressed by interviewing parents and children and conducting audio recordings of their daily conversations.</w:t>
      </w:r>
    </w:p>
    <w:p w14:paraId="2660B0F4" w14:textId="3B168E5B" w:rsidR="00F33EA0" w:rsidRPr="00283F7A" w:rsidRDefault="00E6356B" w:rsidP="004B2B7A">
      <w:pPr>
        <w:pStyle w:val="BodyText"/>
        <w:rPr>
          <w:lang w:val="en-GB"/>
        </w:rPr>
      </w:pPr>
      <w:r w:rsidRPr="00283F7A">
        <w:rPr>
          <w:lang w:val="en-GB"/>
        </w:rPr>
        <w:t>Further research is also required to better understand the impact of mainstream schools in the UK, and the actual interactions between parents and teachers, on shaping sojourning transnational families’ FLP. In addition, there is also a need for further research that examines the impact of the tensions between micro and macro forces on returnee families on reshaping and adjusting their FLP, and the role that child agency plays in this process. Many previous FLP studies addressed the matter of how FLP changes once sojourning families return to their country. As evidenced by the present study, some</w:t>
      </w:r>
      <w:r w:rsidRPr="00283F7A">
        <w:rPr>
          <w:spacing w:val="-2"/>
          <w:lang w:val="en-GB"/>
        </w:rPr>
        <w:t xml:space="preserve"> </w:t>
      </w:r>
      <w:r w:rsidRPr="00283F7A">
        <w:rPr>
          <w:lang w:val="en-GB"/>
        </w:rPr>
        <w:t>families establish a language</w:t>
      </w:r>
      <w:r w:rsidRPr="00283F7A">
        <w:rPr>
          <w:spacing w:val="-2"/>
          <w:lang w:val="en-GB"/>
        </w:rPr>
        <w:t xml:space="preserve"> </w:t>
      </w:r>
      <w:r w:rsidRPr="00283F7A">
        <w:rPr>
          <w:lang w:val="en-GB"/>
        </w:rPr>
        <w:t>policy in advance</w:t>
      </w:r>
      <w:r w:rsidRPr="00283F7A">
        <w:rPr>
          <w:spacing w:val="-2"/>
          <w:lang w:val="en-GB"/>
        </w:rPr>
        <w:t xml:space="preserve"> </w:t>
      </w:r>
      <w:r w:rsidRPr="00283F7A">
        <w:rPr>
          <w:lang w:val="en-GB"/>
        </w:rPr>
        <w:t>of their return, and it</w:t>
      </w:r>
      <w:r w:rsidRPr="00283F7A">
        <w:rPr>
          <w:spacing w:val="-2"/>
          <w:lang w:val="en-GB"/>
        </w:rPr>
        <w:t xml:space="preserve"> </w:t>
      </w:r>
      <w:r w:rsidRPr="00283F7A">
        <w:rPr>
          <w:lang w:val="en-GB"/>
        </w:rPr>
        <w:t>would be</w:t>
      </w:r>
      <w:r w:rsidRPr="00283F7A">
        <w:rPr>
          <w:spacing w:val="-5"/>
          <w:lang w:val="en-GB"/>
        </w:rPr>
        <w:t xml:space="preserve"> </w:t>
      </w:r>
      <w:r w:rsidRPr="00283F7A">
        <w:rPr>
          <w:lang w:val="en-GB"/>
        </w:rPr>
        <w:t>interesting</w:t>
      </w:r>
      <w:r w:rsidRPr="00283F7A">
        <w:rPr>
          <w:spacing w:val="-4"/>
          <w:lang w:val="en-GB"/>
        </w:rPr>
        <w:t xml:space="preserve"> </w:t>
      </w:r>
      <w:r w:rsidRPr="00283F7A">
        <w:rPr>
          <w:lang w:val="en-GB"/>
        </w:rPr>
        <w:t>to explore</w:t>
      </w:r>
      <w:r w:rsidRPr="00283F7A">
        <w:rPr>
          <w:spacing w:val="-5"/>
          <w:lang w:val="en-GB"/>
        </w:rPr>
        <w:t xml:space="preserve"> </w:t>
      </w:r>
      <w:r w:rsidRPr="00283F7A">
        <w:rPr>
          <w:lang w:val="en-GB"/>
        </w:rPr>
        <w:t>whether</w:t>
      </w:r>
      <w:r w:rsidRPr="00283F7A">
        <w:rPr>
          <w:spacing w:val="-4"/>
          <w:lang w:val="en-GB"/>
        </w:rPr>
        <w:t xml:space="preserve"> </w:t>
      </w:r>
      <w:r w:rsidRPr="00283F7A">
        <w:rPr>
          <w:lang w:val="en-GB"/>
        </w:rPr>
        <w:t>they</w:t>
      </w:r>
      <w:r w:rsidRPr="00283F7A">
        <w:rPr>
          <w:spacing w:val="-4"/>
          <w:lang w:val="en-GB"/>
        </w:rPr>
        <w:t xml:space="preserve"> </w:t>
      </w:r>
      <w:r w:rsidRPr="00283F7A">
        <w:rPr>
          <w:lang w:val="en-GB"/>
        </w:rPr>
        <w:t>follow</w:t>
      </w:r>
      <w:r w:rsidRPr="00283F7A">
        <w:rPr>
          <w:spacing w:val="-3"/>
          <w:lang w:val="en-GB"/>
        </w:rPr>
        <w:t xml:space="preserve"> </w:t>
      </w:r>
      <w:r w:rsidRPr="00283F7A">
        <w:rPr>
          <w:lang w:val="en-GB"/>
        </w:rPr>
        <w:t>this</w:t>
      </w:r>
      <w:r w:rsidRPr="00283F7A">
        <w:rPr>
          <w:spacing w:val="-3"/>
          <w:lang w:val="en-GB"/>
        </w:rPr>
        <w:t xml:space="preserve"> </w:t>
      </w:r>
      <w:r w:rsidRPr="00283F7A">
        <w:rPr>
          <w:lang w:val="en-GB"/>
        </w:rPr>
        <w:t>predefined</w:t>
      </w:r>
      <w:r w:rsidRPr="00283F7A">
        <w:rPr>
          <w:spacing w:val="-4"/>
          <w:lang w:val="en-GB"/>
        </w:rPr>
        <w:t xml:space="preserve"> </w:t>
      </w:r>
      <w:r w:rsidRPr="00283F7A">
        <w:rPr>
          <w:lang w:val="en-GB"/>
        </w:rPr>
        <w:t>plan,</w:t>
      </w:r>
      <w:r w:rsidRPr="00283F7A">
        <w:rPr>
          <w:spacing w:val="-4"/>
          <w:lang w:val="en-GB"/>
        </w:rPr>
        <w:t xml:space="preserve"> </w:t>
      </w:r>
      <w:r w:rsidRPr="00283F7A">
        <w:rPr>
          <w:lang w:val="en-GB"/>
        </w:rPr>
        <w:t>or</w:t>
      </w:r>
      <w:r w:rsidRPr="00283F7A">
        <w:rPr>
          <w:spacing w:val="-4"/>
          <w:lang w:val="en-GB"/>
        </w:rPr>
        <w:t xml:space="preserve"> </w:t>
      </w:r>
      <w:r w:rsidRPr="00283F7A">
        <w:rPr>
          <w:lang w:val="en-GB"/>
        </w:rPr>
        <w:t>amend</w:t>
      </w:r>
      <w:r w:rsidRPr="00283F7A">
        <w:rPr>
          <w:spacing w:val="-4"/>
          <w:lang w:val="en-GB"/>
        </w:rPr>
        <w:t xml:space="preserve"> </w:t>
      </w:r>
      <w:r w:rsidRPr="00283F7A">
        <w:rPr>
          <w:lang w:val="en-GB"/>
        </w:rPr>
        <w:t>it,</w:t>
      </w:r>
      <w:r w:rsidRPr="00283F7A">
        <w:rPr>
          <w:spacing w:val="-4"/>
          <w:lang w:val="en-GB"/>
        </w:rPr>
        <w:t xml:space="preserve"> </w:t>
      </w:r>
      <w:r w:rsidRPr="00283F7A">
        <w:rPr>
          <w:lang w:val="en-GB"/>
        </w:rPr>
        <w:t>and</w:t>
      </w:r>
      <w:r w:rsidRPr="00283F7A">
        <w:rPr>
          <w:spacing w:val="-4"/>
          <w:lang w:val="en-GB"/>
        </w:rPr>
        <w:t xml:space="preserve"> </w:t>
      </w:r>
      <w:r w:rsidRPr="00283F7A">
        <w:rPr>
          <w:lang w:val="en-GB"/>
        </w:rPr>
        <w:t>what factors contribute to these changes. A longitudinal study of this type would yield important results.</w:t>
      </w:r>
    </w:p>
    <w:p w14:paraId="218721F3" w14:textId="4F404E14" w:rsidR="00F33EA0" w:rsidRPr="00283F7A" w:rsidRDefault="00E6356B" w:rsidP="004B2B7A">
      <w:pPr>
        <w:pStyle w:val="BodyText"/>
        <w:rPr>
          <w:lang w:val="en-GB"/>
        </w:rPr>
      </w:pPr>
      <w:r w:rsidRPr="00283F7A">
        <w:rPr>
          <w:lang w:val="en-GB"/>
        </w:rPr>
        <w:t>Future</w:t>
      </w:r>
      <w:r w:rsidRPr="00283F7A">
        <w:rPr>
          <w:spacing w:val="-5"/>
          <w:lang w:val="en-GB"/>
        </w:rPr>
        <w:t xml:space="preserve"> </w:t>
      </w:r>
      <w:r w:rsidRPr="00283F7A">
        <w:rPr>
          <w:lang w:val="en-GB"/>
        </w:rPr>
        <w:t>work</w:t>
      </w:r>
      <w:r w:rsidRPr="00283F7A">
        <w:rPr>
          <w:spacing w:val="-4"/>
          <w:lang w:val="en-GB"/>
        </w:rPr>
        <w:t xml:space="preserve"> </w:t>
      </w:r>
      <w:r w:rsidRPr="00283F7A">
        <w:rPr>
          <w:lang w:val="en-GB"/>
        </w:rPr>
        <w:t>might</w:t>
      </w:r>
      <w:r w:rsidRPr="00283F7A">
        <w:rPr>
          <w:spacing w:val="-6"/>
          <w:lang w:val="en-GB"/>
        </w:rPr>
        <w:t xml:space="preserve"> </w:t>
      </w:r>
      <w:r w:rsidRPr="00283F7A">
        <w:rPr>
          <w:lang w:val="en-GB"/>
        </w:rPr>
        <w:t>focus</w:t>
      </w:r>
      <w:r w:rsidRPr="00283F7A">
        <w:rPr>
          <w:spacing w:val="-2"/>
          <w:lang w:val="en-GB"/>
        </w:rPr>
        <w:t xml:space="preserve"> </w:t>
      </w:r>
      <w:r w:rsidRPr="00283F7A">
        <w:rPr>
          <w:lang w:val="en-GB"/>
        </w:rPr>
        <w:t>more</w:t>
      </w:r>
      <w:r w:rsidRPr="00283F7A">
        <w:rPr>
          <w:spacing w:val="-5"/>
          <w:lang w:val="en-GB"/>
        </w:rPr>
        <w:t xml:space="preserve"> </w:t>
      </w:r>
      <w:r w:rsidRPr="00283F7A">
        <w:rPr>
          <w:lang w:val="en-GB"/>
        </w:rPr>
        <w:t>on</w:t>
      </w:r>
      <w:r w:rsidRPr="00283F7A">
        <w:rPr>
          <w:spacing w:val="-3"/>
          <w:lang w:val="en-GB"/>
        </w:rPr>
        <w:t xml:space="preserve"> </w:t>
      </w:r>
      <w:r w:rsidRPr="00283F7A">
        <w:rPr>
          <w:lang w:val="en-GB"/>
        </w:rPr>
        <w:t>how</w:t>
      </w:r>
      <w:r w:rsidRPr="00283F7A">
        <w:rPr>
          <w:spacing w:val="-2"/>
          <w:lang w:val="en-GB"/>
        </w:rPr>
        <w:t xml:space="preserve"> </w:t>
      </w:r>
      <w:r w:rsidRPr="00283F7A">
        <w:rPr>
          <w:lang w:val="en-GB"/>
        </w:rPr>
        <w:t>technology</w:t>
      </w:r>
      <w:r w:rsidRPr="00283F7A">
        <w:rPr>
          <w:spacing w:val="-3"/>
          <w:lang w:val="en-GB"/>
        </w:rPr>
        <w:t xml:space="preserve"> </w:t>
      </w:r>
      <w:r w:rsidRPr="00283F7A">
        <w:rPr>
          <w:lang w:val="en-GB"/>
        </w:rPr>
        <w:t>and</w:t>
      </w:r>
      <w:r w:rsidRPr="00283F7A">
        <w:rPr>
          <w:spacing w:val="-3"/>
          <w:lang w:val="en-GB"/>
        </w:rPr>
        <w:t xml:space="preserve"> </w:t>
      </w:r>
      <w:r w:rsidRPr="00283F7A">
        <w:rPr>
          <w:lang w:val="en-GB"/>
        </w:rPr>
        <w:t>different</w:t>
      </w:r>
      <w:r w:rsidRPr="00283F7A">
        <w:rPr>
          <w:spacing w:val="-5"/>
          <w:lang w:val="en-GB"/>
        </w:rPr>
        <w:t xml:space="preserve"> </w:t>
      </w:r>
      <w:r w:rsidRPr="00283F7A">
        <w:rPr>
          <w:lang w:val="en-GB"/>
        </w:rPr>
        <w:t>media</w:t>
      </w:r>
      <w:r w:rsidRPr="00283F7A">
        <w:rPr>
          <w:spacing w:val="-5"/>
          <w:lang w:val="en-GB"/>
        </w:rPr>
        <w:t xml:space="preserve"> </w:t>
      </w:r>
      <w:r w:rsidRPr="00283F7A">
        <w:rPr>
          <w:lang w:val="en-GB"/>
        </w:rPr>
        <w:t>forms</w:t>
      </w:r>
      <w:r w:rsidRPr="00283F7A">
        <w:rPr>
          <w:spacing w:val="-2"/>
          <w:lang w:val="en-GB"/>
        </w:rPr>
        <w:t xml:space="preserve"> </w:t>
      </w:r>
      <w:r w:rsidRPr="00283F7A">
        <w:rPr>
          <w:lang w:val="en-GB"/>
        </w:rPr>
        <w:t xml:space="preserve">help to shape language practices in transnational families. Such a study would </w:t>
      </w:r>
      <w:r w:rsidRPr="00283F7A">
        <w:rPr>
          <w:lang w:val="en-GB"/>
        </w:rPr>
        <w:lastRenderedPageBreak/>
        <w:t>require qualitative methods to yield rich results.</w:t>
      </w:r>
    </w:p>
    <w:p w14:paraId="582E2EAF" w14:textId="21561DE8" w:rsidR="00F33EA0" w:rsidRPr="00283F7A" w:rsidRDefault="00E6356B" w:rsidP="004B2B7A">
      <w:pPr>
        <w:pStyle w:val="BodyText"/>
        <w:rPr>
          <w:lang w:val="en-GB"/>
        </w:rPr>
      </w:pPr>
      <w:r w:rsidRPr="00283F7A">
        <w:rPr>
          <w:lang w:val="en-GB"/>
        </w:rPr>
        <w:t>Finally,</w:t>
      </w:r>
      <w:r w:rsidRPr="00283F7A">
        <w:rPr>
          <w:spacing w:val="-3"/>
          <w:lang w:val="en-GB"/>
        </w:rPr>
        <w:t xml:space="preserve"> </w:t>
      </w:r>
      <w:r w:rsidRPr="00283F7A">
        <w:rPr>
          <w:lang w:val="en-GB"/>
        </w:rPr>
        <w:t>all</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cases</w:t>
      </w:r>
      <w:r w:rsidRPr="00283F7A">
        <w:rPr>
          <w:spacing w:val="-2"/>
          <w:lang w:val="en-GB"/>
        </w:rPr>
        <w:t xml:space="preserve"> </w:t>
      </w:r>
      <w:r w:rsidRPr="00283F7A">
        <w:rPr>
          <w:lang w:val="en-GB"/>
        </w:rPr>
        <w:t>in this</w:t>
      </w:r>
      <w:r w:rsidRPr="00283F7A">
        <w:rPr>
          <w:spacing w:val="-2"/>
          <w:lang w:val="en-GB"/>
        </w:rPr>
        <w:t xml:space="preserve"> </w:t>
      </w:r>
      <w:r w:rsidRPr="00283F7A">
        <w:rPr>
          <w:lang w:val="en-GB"/>
        </w:rPr>
        <w:t>study</w:t>
      </w:r>
      <w:r w:rsidRPr="00283F7A">
        <w:rPr>
          <w:spacing w:val="-3"/>
          <w:lang w:val="en-GB"/>
        </w:rPr>
        <w:t xml:space="preserve"> </w:t>
      </w:r>
      <w:r w:rsidRPr="00283F7A">
        <w:rPr>
          <w:lang w:val="en-GB"/>
        </w:rPr>
        <w:t>lacked</w:t>
      </w:r>
      <w:r w:rsidRPr="00283F7A">
        <w:rPr>
          <w:spacing w:val="-3"/>
          <w:lang w:val="en-GB"/>
        </w:rPr>
        <w:t xml:space="preserve"> </w:t>
      </w:r>
      <w:r w:rsidRPr="00283F7A">
        <w:rPr>
          <w:lang w:val="en-GB"/>
        </w:rPr>
        <w:t>actual</w:t>
      </w:r>
      <w:r w:rsidRPr="00283F7A">
        <w:rPr>
          <w:spacing w:val="-5"/>
          <w:lang w:val="en-GB"/>
        </w:rPr>
        <w:t xml:space="preserve"> </w:t>
      </w:r>
      <w:r w:rsidRPr="00283F7A">
        <w:rPr>
          <w:lang w:val="en-GB"/>
        </w:rPr>
        <w:t>data</w:t>
      </w:r>
      <w:r w:rsidRPr="00283F7A">
        <w:rPr>
          <w:spacing w:val="-5"/>
          <w:lang w:val="en-GB"/>
        </w:rPr>
        <w:t xml:space="preserve"> </w:t>
      </w:r>
      <w:r w:rsidRPr="00283F7A">
        <w:rPr>
          <w:lang w:val="en-GB"/>
        </w:rPr>
        <w:t>from</w:t>
      </w:r>
      <w:r w:rsidRPr="00283F7A">
        <w:rPr>
          <w:spacing w:val="-5"/>
          <w:lang w:val="en-GB"/>
        </w:rPr>
        <w:t xml:space="preserve"> </w:t>
      </w:r>
      <w:r w:rsidRPr="00283F7A">
        <w:rPr>
          <w:lang w:val="en-GB"/>
        </w:rPr>
        <w:t>the</w:t>
      </w:r>
      <w:r w:rsidRPr="00283F7A">
        <w:rPr>
          <w:spacing w:val="-5"/>
          <w:lang w:val="en-GB"/>
        </w:rPr>
        <w:t xml:space="preserve"> </w:t>
      </w:r>
      <w:r w:rsidRPr="00283F7A">
        <w:rPr>
          <w:lang w:val="en-GB"/>
        </w:rPr>
        <w:t>fathers,</w:t>
      </w:r>
      <w:r w:rsidRPr="00283F7A">
        <w:rPr>
          <w:spacing w:val="-3"/>
          <w:lang w:val="en-GB"/>
        </w:rPr>
        <w:t xml:space="preserve"> </w:t>
      </w:r>
      <w:r w:rsidRPr="00283F7A">
        <w:rPr>
          <w:lang w:val="en-GB"/>
        </w:rPr>
        <w:t>due</w:t>
      </w:r>
      <w:r w:rsidRPr="00283F7A">
        <w:rPr>
          <w:spacing w:val="-5"/>
          <w:lang w:val="en-GB"/>
        </w:rPr>
        <w:t xml:space="preserve"> </w:t>
      </w:r>
      <w:r w:rsidRPr="00283F7A">
        <w:rPr>
          <w:lang w:val="en-GB"/>
        </w:rPr>
        <w:t>to the</w:t>
      </w:r>
      <w:r w:rsidRPr="00283F7A">
        <w:rPr>
          <w:spacing w:val="-5"/>
          <w:lang w:val="en-GB"/>
        </w:rPr>
        <w:t xml:space="preserve"> </w:t>
      </w:r>
      <w:r w:rsidRPr="00283F7A">
        <w:rPr>
          <w:lang w:val="en-GB"/>
        </w:rPr>
        <w:t>limited access to the families, and the cultural barriers involved. The father’s role in FLP is often</w:t>
      </w:r>
      <w:r w:rsidRPr="00283F7A">
        <w:rPr>
          <w:spacing w:val="-3"/>
          <w:lang w:val="en-GB"/>
        </w:rPr>
        <w:t xml:space="preserve"> </w:t>
      </w:r>
      <w:r w:rsidRPr="00283F7A">
        <w:rPr>
          <w:lang w:val="en-GB"/>
        </w:rPr>
        <w:t>overlooked,</w:t>
      </w:r>
      <w:r w:rsidRPr="00283F7A">
        <w:rPr>
          <w:spacing w:val="-3"/>
          <w:lang w:val="en-GB"/>
        </w:rPr>
        <w:t xml:space="preserve"> </w:t>
      </w:r>
      <w:r w:rsidRPr="00283F7A">
        <w:rPr>
          <w:lang w:val="en-GB"/>
        </w:rPr>
        <w:t>due</w:t>
      </w:r>
      <w:r w:rsidRPr="00283F7A">
        <w:rPr>
          <w:spacing w:val="-5"/>
          <w:lang w:val="en-GB"/>
        </w:rPr>
        <w:t xml:space="preserve"> </w:t>
      </w:r>
      <w:r w:rsidRPr="00283F7A">
        <w:rPr>
          <w:lang w:val="en-GB"/>
        </w:rPr>
        <w:t>to the</w:t>
      </w:r>
      <w:r w:rsidRPr="00283F7A">
        <w:rPr>
          <w:spacing w:val="-5"/>
          <w:lang w:val="en-GB"/>
        </w:rPr>
        <w:t xml:space="preserve"> </w:t>
      </w:r>
      <w:r w:rsidRPr="00283F7A">
        <w:rPr>
          <w:lang w:val="en-GB"/>
        </w:rPr>
        <w:t>cultural</w:t>
      </w:r>
      <w:r w:rsidRPr="00283F7A">
        <w:rPr>
          <w:spacing w:val="-5"/>
          <w:lang w:val="en-GB"/>
        </w:rPr>
        <w:t xml:space="preserve"> </w:t>
      </w:r>
      <w:r w:rsidRPr="00283F7A">
        <w:rPr>
          <w:lang w:val="en-GB"/>
        </w:rPr>
        <w:t>values</w:t>
      </w:r>
      <w:r w:rsidRPr="00283F7A">
        <w:rPr>
          <w:spacing w:val="-2"/>
          <w:lang w:val="en-GB"/>
        </w:rPr>
        <w:t xml:space="preserve"> </w:t>
      </w:r>
      <w:r w:rsidRPr="00283F7A">
        <w:rPr>
          <w:lang w:val="en-GB"/>
        </w:rPr>
        <w:t>present, and</w:t>
      </w:r>
      <w:r w:rsidRPr="00283F7A">
        <w:rPr>
          <w:spacing w:val="-3"/>
          <w:lang w:val="en-GB"/>
        </w:rPr>
        <w:t xml:space="preserve"> </w:t>
      </w:r>
      <w:r w:rsidRPr="00283F7A">
        <w:rPr>
          <w:lang w:val="en-GB"/>
        </w:rPr>
        <w:t>to</w:t>
      </w:r>
      <w:r w:rsidRPr="00283F7A">
        <w:rPr>
          <w:spacing w:val="-3"/>
          <w:lang w:val="en-GB"/>
        </w:rPr>
        <w:t xml:space="preserve"> </w:t>
      </w:r>
      <w:r w:rsidRPr="00283F7A">
        <w:rPr>
          <w:lang w:val="en-GB"/>
        </w:rPr>
        <w:t>the traditional</w:t>
      </w:r>
      <w:r w:rsidRPr="00283F7A">
        <w:rPr>
          <w:spacing w:val="-5"/>
          <w:lang w:val="en-GB"/>
        </w:rPr>
        <w:t xml:space="preserve"> </w:t>
      </w:r>
      <w:r w:rsidRPr="00283F7A">
        <w:rPr>
          <w:lang w:val="en-GB"/>
        </w:rPr>
        <w:t>role assigned to</w:t>
      </w:r>
      <w:r w:rsidRPr="00283F7A">
        <w:rPr>
          <w:spacing w:val="-1"/>
          <w:lang w:val="en-GB"/>
        </w:rPr>
        <w:t xml:space="preserve"> </w:t>
      </w:r>
      <w:r w:rsidRPr="00283F7A">
        <w:rPr>
          <w:lang w:val="en-GB"/>
        </w:rPr>
        <w:t>fathers,</w:t>
      </w:r>
      <w:r w:rsidRPr="00283F7A">
        <w:rPr>
          <w:spacing w:val="-1"/>
          <w:lang w:val="en-GB"/>
        </w:rPr>
        <w:t xml:space="preserve"> </w:t>
      </w:r>
      <w:r w:rsidRPr="00283F7A">
        <w:rPr>
          <w:lang w:val="en-GB"/>
        </w:rPr>
        <w:t>such</w:t>
      </w:r>
      <w:r w:rsidRPr="00283F7A">
        <w:rPr>
          <w:spacing w:val="-1"/>
          <w:lang w:val="en-GB"/>
        </w:rPr>
        <w:t xml:space="preserve"> </w:t>
      </w:r>
      <w:r w:rsidRPr="00283F7A">
        <w:rPr>
          <w:lang w:val="en-GB"/>
        </w:rPr>
        <w:t>as being</w:t>
      </w:r>
      <w:r w:rsidRPr="00283F7A">
        <w:rPr>
          <w:spacing w:val="-1"/>
          <w:lang w:val="en-GB"/>
        </w:rPr>
        <w:t xml:space="preserve"> </w:t>
      </w:r>
      <w:r w:rsidRPr="00283F7A">
        <w:rPr>
          <w:lang w:val="en-GB"/>
        </w:rPr>
        <w:t>the</w:t>
      </w:r>
      <w:r w:rsidRPr="00283F7A">
        <w:rPr>
          <w:spacing w:val="-3"/>
          <w:lang w:val="en-GB"/>
        </w:rPr>
        <w:t xml:space="preserve"> </w:t>
      </w:r>
      <w:r w:rsidRPr="00283F7A">
        <w:rPr>
          <w:lang w:val="en-GB"/>
        </w:rPr>
        <w:t>providers of</w:t>
      </w:r>
      <w:r w:rsidRPr="00283F7A">
        <w:rPr>
          <w:spacing w:val="-1"/>
          <w:lang w:val="en-GB"/>
        </w:rPr>
        <w:t xml:space="preserve"> </w:t>
      </w:r>
      <w:r w:rsidRPr="00283F7A">
        <w:rPr>
          <w:lang w:val="en-GB"/>
        </w:rPr>
        <w:t>food</w:t>
      </w:r>
      <w:r w:rsidRPr="00283F7A">
        <w:rPr>
          <w:spacing w:val="-1"/>
          <w:lang w:val="en-GB"/>
        </w:rPr>
        <w:t xml:space="preserve"> </w:t>
      </w:r>
      <w:r w:rsidRPr="00283F7A">
        <w:rPr>
          <w:lang w:val="en-GB"/>
        </w:rPr>
        <w:t>and</w:t>
      </w:r>
      <w:r w:rsidRPr="00283F7A">
        <w:rPr>
          <w:spacing w:val="-1"/>
          <w:lang w:val="en-GB"/>
        </w:rPr>
        <w:t xml:space="preserve"> </w:t>
      </w:r>
      <w:r w:rsidRPr="00283F7A">
        <w:rPr>
          <w:lang w:val="en-GB"/>
        </w:rPr>
        <w:t>money</w:t>
      </w:r>
      <w:r w:rsidRPr="00283F7A">
        <w:rPr>
          <w:spacing w:val="-1"/>
          <w:lang w:val="en-GB"/>
        </w:rPr>
        <w:t xml:space="preserve"> </w:t>
      </w:r>
      <w:r w:rsidRPr="00283F7A">
        <w:rPr>
          <w:lang w:val="en-GB"/>
        </w:rPr>
        <w:t>for</w:t>
      </w:r>
      <w:r w:rsidRPr="00283F7A">
        <w:rPr>
          <w:spacing w:val="-1"/>
          <w:lang w:val="en-GB"/>
        </w:rPr>
        <w:t xml:space="preserve"> </w:t>
      </w:r>
      <w:r w:rsidRPr="00283F7A">
        <w:rPr>
          <w:lang w:val="en-GB"/>
        </w:rPr>
        <w:t>the</w:t>
      </w:r>
      <w:r w:rsidRPr="00283F7A">
        <w:rPr>
          <w:spacing w:val="-3"/>
          <w:lang w:val="en-GB"/>
        </w:rPr>
        <w:t xml:space="preserve"> </w:t>
      </w:r>
      <w:r w:rsidRPr="00283F7A">
        <w:rPr>
          <w:lang w:val="en-GB"/>
        </w:rPr>
        <w:t>family;</w:t>
      </w:r>
      <w:r w:rsidRPr="00283F7A">
        <w:rPr>
          <w:spacing w:val="-3"/>
          <w:lang w:val="en-GB"/>
        </w:rPr>
        <w:t xml:space="preserve"> </w:t>
      </w:r>
      <w:r w:rsidRPr="00283F7A">
        <w:rPr>
          <w:lang w:val="en-GB"/>
        </w:rPr>
        <w:t>consequently, only a</w:t>
      </w:r>
      <w:r w:rsidRPr="00283F7A">
        <w:rPr>
          <w:spacing w:val="-1"/>
          <w:lang w:val="en-GB"/>
        </w:rPr>
        <w:t xml:space="preserve"> </w:t>
      </w:r>
      <w:r w:rsidRPr="00283F7A">
        <w:rPr>
          <w:lang w:val="en-GB"/>
        </w:rPr>
        <w:t>few studies have</w:t>
      </w:r>
      <w:r w:rsidRPr="00283F7A">
        <w:rPr>
          <w:spacing w:val="-1"/>
          <w:lang w:val="en-GB"/>
        </w:rPr>
        <w:t xml:space="preserve"> </w:t>
      </w:r>
      <w:r w:rsidRPr="00283F7A">
        <w:rPr>
          <w:lang w:val="en-GB"/>
        </w:rPr>
        <w:t>addressed this issue. Therefore, in order to further the</w:t>
      </w:r>
      <w:r w:rsidRPr="00283F7A">
        <w:rPr>
          <w:spacing w:val="-1"/>
          <w:lang w:val="en-GB"/>
        </w:rPr>
        <w:t xml:space="preserve"> </w:t>
      </w:r>
      <w:r w:rsidRPr="00283F7A">
        <w:rPr>
          <w:lang w:val="en-GB"/>
        </w:rPr>
        <w:t>findings of this study, the father’s role in shaping the FLP should be investigated.</w:t>
      </w:r>
    </w:p>
    <w:p w14:paraId="7FC60865" w14:textId="77777777" w:rsidR="00AB5B7D" w:rsidRPr="00283F7A" w:rsidRDefault="00AB5B7D" w:rsidP="004B2B7A">
      <w:pPr>
        <w:pStyle w:val="BodyText"/>
        <w:rPr>
          <w:lang w:val="en-GB"/>
        </w:rPr>
      </w:pPr>
    </w:p>
    <w:p w14:paraId="49BE950F" w14:textId="77777777" w:rsidR="00AB5B7D" w:rsidRPr="00283F7A" w:rsidRDefault="00AB5B7D">
      <w:pPr>
        <w:rPr>
          <w:b/>
          <w:sz w:val="56"/>
          <w:lang w:val="en-GB"/>
        </w:rPr>
      </w:pPr>
      <w:bookmarkStart w:id="1375" w:name="8_Appendices"/>
      <w:bookmarkEnd w:id="1375"/>
      <w:r w:rsidRPr="00283F7A">
        <w:rPr>
          <w:lang w:val="en-GB"/>
        </w:rPr>
        <w:br w:type="page"/>
      </w:r>
    </w:p>
    <w:p w14:paraId="6BF11253" w14:textId="6E6692B7" w:rsidR="00F33EA0" w:rsidRPr="00283F7A" w:rsidRDefault="00E6356B" w:rsidP="008A0FA7">
      <w:pPr>
        <w:pStyle w:val="Heading1"/>
        <w:rPr>
          <w:lang w:val="en-GB"/>
        </w:rPr>
      </w:pPr>
      <w:bookmarkStart w:id="1376" w:name="_Toc117001867"/>
      <w:r w:rsidRPr="00283F7A">
        <w:rPr>
          <w:lang w:val="en-GB"/>
        </w:rPr>
        <w:lastRenderedPageBreak/>
        <w:t>Appendices</w:t>
      </w:r>
      <w:bookmarkEnd w:id="1376"/>
    </w:p>
    <w:p w14:paraId="1A58DF62" w14:textId="77777777" w:rsidR="00F33EA0" w:rsidRPr="00283F7A" w:rsidRDefault="00F33EA0" w:rsidP="004B2B7A">
      <w:pPr>
        <w:pStyle w:val="BodyText"/>
        <w:rPr>
          <w:lang w:val="en-GB"/>
        </w:rPr>
      </w:pPr>
    </w:p>
    <w:p w14:paraId="5E7E755C" w14:textId="4061C9DF" w:rsidR="00F33EA0" w:rsidRPr="00CB04A0" w:rsidRDefault="00E6356B" w:rsidP="008A0FA7">
      <w:pPr>
        <w:pStyle w:val="Heading2"/>
        <w:rPr>
          <w:lang w:val="en-GB"/>
        </w:rPr>
      </w:pPr>
      <w:bookmarkStart w:id="1377" w:name="8.1_Appendix_(i-1)"/>
      <w:bookmarkStart w:id="1378" w:name="_Toc117001868"/>
      <w:bookmarkEnd w:id="1377"/>
      <w:r w:rsidRPr="00CB04A0">
        <w:rPr>
          <w:lang w:val="en-GB"/>
        </w:rPr>
        <w:t>Appendix (</w:t>
      </w:r>
      <w:r w:rsidR="00CF7F9D" w:rsidRPr="00CB04A0">
        <w:rPr>
          <w:lang w:val="en-GB"/>
        </w:rPr>
        <w:t>A</w:t>
      </w:r>
      <w:r w:rsidRPr="00CB04A0">
        <w:rPr>
          <w:lang w:val="en-GB"/>
        </w:rPr>
        <w:t>)</w:t>
      </w:r>
      <w:bookmarkEnd w:id="1378"/>
    </w:p>
    <w:p w14:paraId="3469448E" w14:textId="77777777" w:rsidR="00F33EA0" w:rsidRPr="00283F7A" w:rsidRDefault="00E6356B" w:rsidP="004B2B7A">
      <w:pPr>
        <w:pStyle w:val="BodyText"/>
        <w:rPr>
          <w:sz w:val="28"/>
          <w:lang w:val="en-GB"/>
        </w:rPr>
      </w:pPr>
      <w:r w:rsidRPr="00283F7A">
        <w:rPr>
          <w:noProof/>
          <w:lang w:val="en-GB"/>
        </w:rPr>
        <w:drawing>
          <wp:anchor distT="0" distB="0" distL="0" distR="0" simplePos="0" relativeHeight="251653632" behindDoc="0" locked="0" layoutInCell="1" allowOverlap="1" wp14:anchorId="7A5932DB" wp14:editId="4B00FB9C">
            <wp:simplePos x="0" y="0"/>
            <wp:positionH relativeFrom="page">
              <wp:posOffset>1821343</wp:posOffset>
            </wp:positionH>
            <wp:positionV relativeFrom="paragraph">
              <wp:posOffset>222867</wp:posOffset>
            </wp:positionV>
            <wp:extent cx="4152844" cy="6424612"/>
            <wp:effectExtent l="0" t="0" r="0" b="0"/>
            <wp:wrapTopAndBottom/>
            <wp:docPr id="7" name="image4.jpeg" descr="Text, let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4152844" cy="6424612"/>
                    </a:xfrm>
                    <a:prstGeom prst="rect">
                      <a:avLst/>
                    </a:prstGeom>
                  </pic:spPr>
                </pic:pic>
              </a:graphicData>
            </a:graphic>
          </wp:anchor>
        </w:drawing>
      </w:r>
    </w:p>
    <w:p w14:paraId="4577D846" w14:textId="77777777" w:rsidR="00F33EA0" w:rsidRPr="00283F7A" w:rsidRDefault="00F33EA0">
      <w:pPr>
        <w:rPr>
          <w:sz w:val="28"/>
          <w:lang w:val="en-GB"/>
        </w:rPr>
        <w:sectPr w:rsidR="00F33EA0" w:rsidRPr="00283F7A">
          <w:footerReference w:type="default" r:id="rId19"/>
          <w:pgSz w:w="11910" w:h="16840"/>
          <w:pgMar w:top="1380" w:right="1020" w:bottom="1400" w:left="1680" w:header="0" w:footer="1202" w:gutter="0"/>
          <w:cols w:space="720"/>
        </w:sectPr>
      </w:pPr>
    </w:p>
    <w:p w14:paraId="21B0C35B" w14:textId="77777777" w:rsidR="00F33EA0" w:rsidRPr="00283F7A" w:rsidRDefault="00F33EA0" w:rsidP="004B2B7A">
      <w:pPr>
        <w:pStyle w:val="BodyText"/>
        <w:rPr>
          <w:lang w:val="en-GB"/>
        </w:rPr>
      </w:pPr>
    </w:p>
    <w:p w14:paraId="1543504E" w14:textId="77777777" w:rsidR="00F33EA0" w:rsidRPr="00283F7A" w:rsidRDefault="00F33EA0" w:rsidP="004B2B7A">
      <w:pPr>
        <w:pStyle w:val="BodyText"/>
        <w:rPr>
          <w:lang w:val="en-GB"/>
        </w:rPr>
      </w:pPr>
    </w:p>
    <w:p w14:paraId="526C766F" w14:textId="77777777" w:rsidR="00F33EA0" w:rsidRPr="00283F7A" w:rsidRDefault="00E6356B" w:rsidP="004B2B7A">
      <w:pPr>
        <w:pStyle w:val="BodyText"/>
        <w:rPr>
          <w:lang w:val="en-GB"/>
        </w:rPr>
      </w:pPr>
      <w:r w:rsidRPr="00283F7A">
        <w:rPr>
          <w:noProof/>
          <w:lang w:val="en-GB"/>
        </w:rPr>
        <w:drawing>
          <wp:inline distT="0" distB="0" distL="0" distR="0" wp14:anchorId="7FC179D7" wp14:editId="3C6C3C12">
            <wp:extent cx="4231278" cy="6858000"/>
            <wp:effectExtent l="0" t="0" r="0" b="0"/>
            <wp:docPr id="9" name="image5.jpeg" descr="A picture containing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0" cstate="print"/>
                    <a:stretch>
                      <a:fillRect/>
                    </a:stretch>
                  </pic:blipFill>
                  <pic:spPr>
                    <a:xfrm>
                      <a:off x="0" y="0"/>
                      <a:ext cx="4231278" cy="6858000"/>
                    </a:xfrm>
                    <a:prstGeom prst="rect">
                      <a:avLst/>
                    </a:prstGeom>
                  </pic:spPr>
                </pic:pic>
              </a:graphicData>
            </a:graphic>
          </wp:inline>
        </w:drawing>
      </w:r>
    </w:p>
    <w:p w14:paraId="26085FB6" w14:textId="77777777" w:rsidR="00F33EA0" w:rsidRPr="00283F7A" w:rsidRDefault="00F33EA0">
      <w:pPr>
        <w:rPr>
          <w:sz w:val="20"/>
          <w:lang w:val="en-GB"/>
        </w:rPr>
        <w:sectPr w:rsidR="00F33EA0" w:rsidRPr="00283F7A">
          <w:pgSz w:w="11910" w:h="16840"/>
          <w:pgMar w:top="1940" w:right="1020" w:bottom="1400" w:left="1680" w:header="0" w:footer="1202" w:gutter="0"/>
          <w:cols w:space="720"/>
        </w:sectPr>
      </w:pPr>
    </w:p>
    <w:p w14:paraId="2A4C855C" w14:textId="1EA80058" w:rsidR="00F33EA0" w:rsidRPr="00CB04A0" w:rsidRDefault="00E6356B" w:rsidP="00AB5B7D">
      <w:pPr>
        <w:pStyle w:val="Heading2"/>
        <w:rPr>
          <w:lang w:val="en-GB"/>
        </w:rPr>
      </w:pPr>
      <w:bookmarkStart w:id="1379" w:name="_Toc117001869"/>
      <w:r w:rsidRPr="00CB04A0">
        <w:rPr>
          <w:lang w:val="en-GB"/>
        </w:rPr>
        <w:lastRenderedPageBreak/>
        <w:t>Appendix B</w:t>
      </w:r>
      <w:bookmarkEnd w:id="1379"/>
    </w:p>
    <w:p w14:paraId="54A4F5C2" w14:textId="77777777" w:rsidR="00F33EA0" w:rsidRPr="00283F7A" w:rsidRDefault="00F33EA0" w:rsidP="004B2B7A">
      <w:pPr>
        <w:pStyle w:val="BodyText"/>
        <w:rPr>
          <w:lang w:val="en-GB"/>
        </w:rPr>
      </w:pPr>
    </w:p>
    <w:p w14:paraId="5774FD6D" w14:textId="77777777" w:rsidR="00F33EA0" w:rsidRPr="00283F7A" w:rsidRDefault="00E6356B" w:rsidP="004B2B7A">
      <w:pPr>
        <w:pStyle w:val="BodyText"/>
        <w:rPr>
          <w:sz w:val="14"/>
          <w:lang w:val="en-GB"/>
        </w:rPr>
      </w:pPr>
      <w:r w:rsidRPr="00283F7A">
        <w:rPr>
          <w:noProof/>
          <w:lang w:val="en-GB"/>
        </w:rPr>
        <w:drawing>
          <wp:anchor distT="0" distB="0" distL="0" distR="0" simplePos="0" relativeHeight="251654656" behindDoc="0" locked="0" layoutInCell="1" allowOverlap="1" wp14:anchorId="1F4947E5" wp14:editId="5957EF5C">
            <wp:simplePos x="0" y="0"/>
            <wp:positionH relativeFrom="page">
              <wp:posOffset>1478289</wp:posOffset>
            </wp:positionH>
            <wp:positionV relativeFrom="paragraph">
              <wp:posOffset>120420</wp:posOffset>
            </wp:positionV>
            <wp:extent cx="4503987" cy="2781300"/>
            <wp:effectExtent l="0" t="0" r="0" b="0"/>
            <wp:wrapTopAndBottom/>
            <wp:docPr id="11" name="image6.jpeg" descr="A picture containing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stretch>
                      <a:fillRect/>
                    </a:stretch>
                  </pic:blipFill>
                  <pic:spPr>
                    <a:xfrm>
                      <a:off x="0" y="0"/>
                      <a:ext cx="4503987" cy="2781300"/>
                    </a:xfrm>
                    <a:prstGeom prst="rect">
                      <a:avLst/>
                    </a:prstGeom>
                  </pic:spPr>
                </pic:pic>
              </a:graphicData>
            </a:graphic>
          </wp:anchor>
        </w:drawing>
      </w:r>
    </w:p>
    <w:p w14:paraId="3E2B124B" w14:textId="77777777" w:rsidR="00F33EA0" w:rsidRPr="00283F7A" w:rsidRDefault="00F33EA0" w:rsidP="004B2B7A">
      <w:pPr>
        <w:pStyle w:val="BodyText"/>
        <w:rPr>
          <w:lang w:val="en-GB"/>
        </w:rPr>
      </w:pPr>
    </w:p>
    <w:p w14:paraId="15699CF8" w14:textId="77777777" w:rsidR="00F33EA0" w:rsidRPr="00283F7A" w:rsidRDefault="00F33EA0" w:rsidP="004B2B7A">
      <w:pPr>
        <w:pStyle w:val="BodyText"/>
        <w:rPr>
          <w:lang w:val="en-GB"/>
        </w:rPr>
      </w:pPr>
    </w:p>
    <w:p w14:paraId="0FB781C8" w14:textId="77777777" w:rsidR="00F33EA0" w:rsidRPr="00283F7A" w:rsidRDefault="00E6356B" w:rsidP="004B2B7A">
      <w:pPr>
        <w:pStyle w:val="BodyText"/>
        <w:rPr>
          <w:sz w:val="26"/>
          <w:lang w:val="en-GB"/>
        </w:rPr>
      </w:pPr>
      <w:r w:rsidRPr="00283F7A">
        <w:rPr>
          <w:noProof/>
          <w:lang w:val="en-GB"/>
        </w:rPr>
        <w:drawing>
          <wp:anchor distT="0" distB="0" distL="0" distR="0" simplePos="0" relativeHeight="251655680" behindDoc="0" locked="0" layoutInCell="1" allowOverlap="1" wp14:anchorId="1D868E17" wp14:editId="4E05D0E3">
            <wp:simplePos x="0" y="0"/>
            <wp:positionH relativeFrom="page">
              <wp:posOffset>1554554</wp:posOffset>
            </wp:positionH>
            <wp:positionV relativeFrom="paragraph">
              <wp:posOffset>205088</wp:posOffset>
            </wp:positionV>
            <wp:extent cx="4493641" cy="2919412"/>
            <wp:effectExtent l="0" t="0" r="0" b="0"/>
            <wp:wrapTopAndBottom/>
            <wp:docPr id="13" name="image7.jpeg"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stretch>
                      <a:fillRect/>
                    </a:stretch>
                  </pic:blipFill>
                  <pic:spPr>
                    <a:xfrm>
                      <a:off x="0" y="0"/>
                      <a:ext cx="4493641" cy="2919412"/>
                    </a:xfrm>
                    <a:prstGeom prst="rect">
                      <a:avLst/>
                    </a:prstGeom>
                  </pic:spPr>
                </pic:pic>
              </a:graphicData>
            </a:graphic>
          </wp:anchor>
        </w:drawing>
      </w:r>
    </w:p>
    <w:p w14:paraId="0DFA852A" w14:textId="77777777" w:rsidR="00F33EA0" w:rsidRPr="00283F7A" w:rsidRDefault="00F33EA0">
      <w:pPr>
        <w:rPr>
          <w:sz w:val="26"/>
          <w:lang w:val="en-GB"/>
        </w:rPr>
        <w:sectPr w:rsidR="00F33EA0" w:rsidRPr="00283F7A">
          <w:pgSz w:w="11910" w:h="16840"/>
          <w:pgMar w:top="1380" w:right="1020" w:bottom="1400" w:left="1680" w:header="0" w:footer="1202" w:gutter="0"/>
          <w:cols w:space="720"/>
        </w:sectPr>
      </w:pPr>
    </w:p>
    <w:p w14:paraId="5ED355E0" w14:textId="58DE0331" w:rsidR="00F33EA0" w:rsidRPr="00CB04A0" w:rsidRDefault="00E6356B" w:rsidP="008A0FA7">
      <w:pPr>
        <w:pStyle w:val="Heading2"/>
        <w:rPr>
          <w:lang w:val="en-GB"/>
        </w:rPr>
      </w:pPr>
      <w:bookmarkStart w:id="1380" w:name="8.2_Appendix_D-2"/>
      <w:bookmarkStart w:id="1381" w:name="_Toc117001870"/>
      <w:bookmarkEnd w:id="1380"/>
      <w:r w:rsidRPr="00CB04A0">
        <w:rPr>
          <w:lang w:val="en-GB"/>
        </w:rPr>
        <w:lastRenderedPageBreak/>
        <w:t xml:space="preserve">Appendix </w:t>
      </w:r>
      <w:r w:rsidR="00CF7F9D" w:rsidRPr="00CB04A0">
        <w:rPr>
          <w:lang w:val="en-GB"/>
        </w:rPr>
        <w:t>C</w:t>
      </w:r>
      <w:bookmarkEnd w:id="1381"/>
    </w:p>
    <w:p w14:paraId="6C92665D" w14:textId="77777777" w:rsidR="00F33EA0" w:rsidRPr="00CB04A0" w:rsidRDefault="00F33EA0" w:rsidP="004B2B7A">
      <w:pPr>
        <w:pStyle w:val="BodyText"/>
        <w:rPr>
          <w:lang w:val="en-GB"/>
        </w:rPr>
      </w:pPr>
    </w:p>
    <w:p w14:paraId="476DDE84" w14:textId="600260A2" w:rsidR="00F33EA0" w:rsidRPr="00CB04A0" w:rsidRDefault="00E6356B">
      <w:pPr>
        <w:spacing w:before="1"/>
        <w:ind w:left="879"/>
        <w:rPr>
          <w:b/>
          <w:i/>
          <w:sz w:val="14"/>
          <w:lang w:val="en-GB"/>
        </w:rPr>
      </w:pPr>
      <w:r w:rsidRPr="00CB04A0">
        <w:rPr>
          <w:b/>
          <w:i/>
          <w:w w:val="145"/>
          <w:sz w:val="14"/>
          <w:lang w:val="en-GB"/>
        </w:rPr>
        <w:t>Appendix</w:t>
      </w:r>
      <w:r w:rsidRPr="00CB04A0">
        <w:rPr>
          <w:b/>
          <w:i/>
          <w:spacing w:val="8"/>
          <w:w w:val="145"/>
          <w:sz w:val="14"/>
          <w:lang w:val="en-GB"/>
        </w:rPr>
        <w:t xml:space="preserve"> </w:t>
      </w:r>
      <w:r w:rsidR="007F1C67" w:rsidRPr="00CB04A0">
        <w:rPr>
          <w:b/>
          <w:i/>
          <w:w w:val="145"/>
          <w:sz w:val="14"/>
          <w:lang w:val="en-GB"/>
        </w:rPr>
        <w:t>C</w:t>
      </w:r>
      <w:r w:rsidRPr="00CB04A0">
        <w:rPr>
          <w:b/>
          <w:i/>
          <w:spacing w:val="8"/>
          <w:w w:val="145"/>
          <w:sz w:val="14"/>
          <w:lang w:val="en-GB"/>
        </w:rPr>
        <w:t xml:space="preserve"> </w:t>
      </w:r>
      <w:r w:rsidRPr="00CB04A0">
        <w:rPr>
          <w:b/>
          <w:i/>
          <w:w w:val="145"/>
          <w:sz w:val="14"/>
          <w:lang w:val="en-GB"/>
        </w:rPr>
        <w:t>Families’</w:t>
      </w:r>
      <w:r w:rsidRPr="00CB04A0">
        <w:rPr>
          <w:b/>
          <w:i/>
          <w:spacing w:val="9"/>
          <w:w w:val="145"/>
          <w:sz w:val="14"/>
          <w:lang w:val="en-GB"/>
        </w:rPr>
        <w:t xml:space="preserve"> </w:t>
      </w:r>
      <w:r w:rsidRPr="00CB04A0">
        <w:rPr>
          <w:b/>
          <w:i/>
          <w:w w:val="145"/>
          <w:sz w:val="14"/>
          <w:lang w:val="en-GB"/>
        </w:rPr>
        <w:t>background</w:t>
      </w:r>
      <w:r w:rsidRPr="00CB04A0">
        <w:rPr>
          <w:b/>
          <w:i/>
          <w:spacing w:val="8"/>
          <w:w w:val="145"/>
          <w:sz w:val="14"/>
          <w:lang w:val="en-GB"/>
        </w:rPr>
        <w:t xml:space="preserve"> </w:t>
      </w:r>
      <w:r w:rsidRPr="00CB04A0">
        <w:rPr>
          <w:b/>
          <w:i/>
          <w:w w:val="145"/>
          <w:sz w:val="14"/>
          <w:lang w:val="en-GB"/>
        </w:rPr>
        <w:t>information</w:t>
      </w:r>
      <w:r w:rsidRPr="00CB04A0">
        <w:rPr>
          <w:b/>
          <w:i/>
          <w:spacing w:val="9"/>
          <w:w w:val="145"/>
          <w:sz w:val="14"/>
          <w:lang w:val="en-GB"/>
        </w:rPr>
        <w:t xml:space="preserve"> </w:t>
      </w:r>
      <w:r w:rsidRPr="00CB04A0">
        <w:rPr>
          <w:b/>
          <w:i/>
          <w:spacing w:val="-4"/>
          <w:w w:val="145"/>
          <w:sz w:val="14"/>
          <w:lang w:val="en-GB"/>
        </w:rPr>
        <w:t>forms</w:t>
      </w:r>
    </w:p>
    <w:p w14:paraId="5CFE5AF9" w14:textId="77777777" w:rsidR="00F33EA0" w:rsidRPr="00283F7A" w:rsidRDefault="00E6356B">
      <w:pPr>
        <w:spacing w:before="126"/>
        <w:ind w:left="879"/>
        <w:rPr>
          <w:rFonts w:ascii="Calibri"/>
          <w:i/>
          <w:sz w:val="11"/>
          <w:lang w:val="en-GB"/>
        </w:rPr>
      </w:pPr>
      <w:r w:rsidRPr="00CB04A0">
        <w:rPr>
          <w:rFonts w:ascii="Calibri"/>
          <w:i/>
          <w:w w:val="140"/>
          <w:sz w:val="11"/>
          <w:lang w:val="en-GB"/>
        </w:rPr>
        <w:t>Table 1</w:t>
      </w:r>
      <w:r w:rsidRPr="00CB04A0">
        <w:rPr>
          <w:rFonts w:ascii="Calibri"/>
          <w:i/>
          <w:spacing w:val="-1"/>
          <w:w w:val="140"/>
          <w:sz w:val="11"/>
          <w:lang w:val="en-GB"/>
        </w:rPr>
        <w:t xml:space="preserve"> </w:t>
      </w:r>
      <w:r w:rsidRPr="00CB04A0">
        <w:rPr>
          <w:rFonts w:ascii="Calibri"/>
          <w:i/>
          <w:w w:val="140"/>
          <w:sz w:val="11"/>
          <w:lang w:val="en-GB"/>
        </w:rPr>
        <w:t>Mothers'</w:t>
      </w:r>
      <w:r w:rsidRPr="00CB04A0">
        <w:rPr>
          <w:rFonts w:ascii="Calibri"/>
          <w:i/>
          <w:spacing w:val="-1"/>
          <w:w w:val="140"/>
          <w:sz w:val="11"/>
          <w:lang w:val="en-GB"/>
        </w:rPr>
        <w:t xml:space="preserve"> </w:t>
      </w:r>
      <w:r w:rsidRPr="00CB04A0">
        <w:rPr>
          <w:rFonts w:ascii="Calibri"/>
          <w:i/>
          <w:spacing w:val="-2"/>
          <w:w w:val="140"/>
          <w:sz w:val="11"/>
          <w:lang w:val="en-GB"/>
        </w:rPr>
        <w:t>demo</w:t>
      </w:r>
      <w:r w:rsidRPr="00283F7A">
        <w:rPr>
          <w:rFonts w:ascii="Calibri"/>
          <w:i/>
          <w:spacing w:val="-2"/>
          <w:w w:val="140"/>
          <w:sz w:val="11"/>
          <w:lang w:val="en-GB"/>
        </w:rPr>
        <w:t>graphics</w:t>
      </w:r>
    </w:p>
    <w:p w14:paraId="24F4E750" w14:textId="77777777" w:rsidR="00F33EA0" w:rsidRPr="00283F7A" w:rsidRDefault="00F33EA0" w:rsidP="004B2B7A">
      <w:pPr>
        <w:pStyle w:val="BodyText"/>
        <w:rPr>
          <w:lang w:val="en-GB"/>
        </w:r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1136"/>
        <w:gridCol w:w="1198"/>
        <w:gridCol w:w="1033"/>
        <w:gridCol w:w="1529"/>
        <w:gridCol w:w="1285"/>
      </w:tblGrid>
      <w:tr w:rsidR="0005216A" w:rsidRPr="00425193" w14:paraId="68FCF065" w14:textId="77777777">
        <w:trPr>
          <w:trHeight w:val="332"/>
        </w:trPr>
        <w:tc>
          <w:tcPr>
            <w:tcW w:w="1579" w:type="dxa"/>
            <w:shd w:val="clear" w:color="auto" w:fill="D9D9D9"/>
          </w:tcPr>
          <w:p w14:paraId="625AAE45" w14:textId="77777777" w:rsidR="00F33EA0" w:rsidRPr="00283F7A" w:rsidRDefault="00E6356B">
            <w:pPr>
              <w:pStyle w:val="TableParagraph"/>
              <w:spacing w:before="3"/>
              <w:ind w:left="95"/>
              <w:rPr>
                <w:sz w:val="14"/>
                <w:lang w:val="en-GB"/>
              </w:rPr>
            </w:pPr>
            <w:r w:rsidRPr="00283F7A">
              <w:rPr>
                <w:spacing w:val="-2"/>
                <w:w w:val="145"/>
                <w:sz w:val="14"/>
                <w:lang w:val="en-GB"/>
              </w:rPr>
              <w:t>Mothers’</w:t>
            </w:r>
          </w:p>
          <w:p w14:paraId="4BDC6E79" w14:textId="77777777" w:rsidR="00F33EA0" w:rsidRPr="00283F7A" w:rsidRDefault="00E6356B">
            <w:pPr>
              <w:pStyle w:val="TableParagraph"/>
              <w:spacing w:before="8" w:line="141" w:lineRule="exact"/>
              <w:ind w:left="95"/>
              <w:rPr>
                <w:sz w:val="14"/>
                <w:lang w:val="en-GB"/>
              </w:rPr>
            </w:pPr>
            <w:r w:rsidRPr="00283F7A">
              <w:rPr>
                <w:spacing w:val="-2"/>
                <w:w w:val="145"/>
                <w:sz w:val="14"/>
                <w:lang w:val="en-GB"/>
              </w:rPr>
              <w:t>demographics</w:t>
            </w:r>
          </w:p>
        </w:tc>
        <w:tc>
          <w:tcPr>
            <w:tcW w:w="1136" w:type="dxa"/>
            <w:shd w:val="clear" w:color="auto" w:fill="D9D9D9"/>
          </w:tcPr>
          <w:p w14:paraId="6286F6E4" w14:textId="77777777" w:rsidR="00F33EA0" w:rsidRPr="00283F7A" w:rsidRDefault="00E6356B">
            <w:pPr>
              <w:pStyle w:val="TableParagraph"/>
              <w:spacing w:before="3"/>
              <w:ind w:left="91"/>
              <w:rPr>
                <w:sz w:val="14"/>
                <w:lang w:val="en-GB"/>
              </w:rPr>
            </w:pPr>
            <w:r w:rsidRPr="00283F7A">
              <w:rPr>
                <w:w w:val="145"/>
                <w:sz w:val="14"/>
                <w:lang w:val="en-GB"/>
              </w:rPr>
              <w:t>Number</w:t>
            </w:r>
            <w:r w:rsidRPr="00283F7A">
              <w:rPr>
                <w:spacing w:val="7"/>
                <w:w w:val="145"/>
                <w:sz w:val="14"/>
                <w:lang w:val="en-GB"/>
              </w:rPr>
              <w:t xml:space="preserve"> </w:t>
            </w:r>
            <w:r w:rsidRPr="00283F7A">
              <w:rPr>
                <w:spacing w:val="-5"/>
                <w:w w:val="145"/>
                <w:sz w:val="14"/>
                <w:lang w:val="en-GB"/>
              </w:rPr>
              <w:t>of</w:t>
            </w:r>
          </w:p>
          <w:p w14:paraId="6EBA67FC" w14:textId="77777777" w:rsidR="00F33EA0" w:rsidRPr="00283F7A" w:rsidRDefault="00E6356B">
            <w:pPr>
              <w:pStyle w:val="TableParagraph"/>
              <w:spacing w:before="8" w:line="141" w:lineRule="exact"/>
              <w:ind w:left="91"/>
              <w:rPr>
                <w:sz w:val="14"/>
                <w:lang w:val="en-GB"/>
              </w:rPr>
            </w:pPr>
            <w:r w:rsidRPr="00283F7A">
              <w:rPr>
                <w:spacing w:val="-2"/>
                <w:w w:val="145"/>
                <w:sz w:val="14"/>
                <w:lang w:val="en-GB"/>
              </w:rPr>
              <w:t>children</w:t>
            </w:r>
          </w:p>
        </w:tc>
        <w:tc>
          <w:tcPr>
            <w:tcW w:w="1198" w:type="dxa"/>
            <w:shd w:val="clear" w:color="auto" w:fill="D9D9D9"/>
          </w:tcPr>
          <w:p w14:paraId="0034229D" w14:textId="77777777" w:rsidR="00F33EA0" w:rsidRPr="00283F7A" w:rsidRDefault="00E6356B">
            <w:pPr>
              <w:pStyle w:val="TableParagraph"/>
              <w:spacing w:before="3"/>
              <w:ind w:left="96"/>
              <w:rPr>
                <w:sz w:val="14"/>
                <w:lang w:val="en-GB"/>
              </w:rPr>
            </w:pPr>
            <w:r w:rsidRPr="00283F7A">
              <w:rPr>
                <w:w w:val="145"/>
                <w:sz w:val="14"/>
                <w:lang w:val="en-GB"/>
              </w:rPr>
              <w:t>Presence</w:t>
            </w:r>
            <w:r w:rsidRPr="00283F7A">
              <w:rPr>
                <w:spacing w:val="8"/>
                <w:w w:val="145"/>
                <w:sz w:val="14"/>
                <w:lang w:val="en-GB"/>
              </w:rPr>
              <w:t xml:space="preserve"> </w:t>
            </w:r>
            <w:r w:rsidRPr="00283F7A">
              <w:rPr>
                <w:spacing w:val="-5"/>
                <w:w w:val="145"/>
                <w:sz w:val="14"/>
                <w:lang w:val="en-GB"/>
              </w:rPr>
              <w:t>of</w:t>
            </w:r>
          </w:p>
          <w:p w14:paraId="6B20A272" w14:textId="77777777" w:rsidR="00F33EA0" w:rsidRPr="00283F7A" w:rsidRDefault="00E6356B">
            <w:pPr>
              <w:pStyle w:val="TableParagraph"/>
              <w:spacing w:before="8" w:line="141" w:lineRule="exact"/>
              <w:ind w:left="96"/>
              <w:rPr>
                <w:sz w:val="14"/>
                <w:lang w:val="en-GB"/>
              </w:rPr>
            </w:pPr>
            <w:r w:rsidRPr="00283F7A">
              <w:rPr>
                <w:spacing w:val="-2"/>
                <w:w w:val="145"/>
                <w:sz w:val="14"/>
                <w:lang w:val="en-GB"/>
              </w:rPr>
              <w:t>husband</w:t>
            </w:r>
          </w:p>
        </w:tc>
        <w:tc>
          <w:tcPr>
            <w:tcW w:w="1033" w:type="dxa"/>
            <w:shd w:val="clear" w:color="auto" w:fill="D9D9D9"/>
          </w:tcPr>
          <w:p w14:paraId="5E04DF35" w14:textId="77777777" w:rsidR="00F33EA0" w:rsidRPr="00283F7A" w:rsidRDefault="00E6356B">
            <w:pPr>
              <w:pStyle w:val="TableParagraph"/>
              <w:spacing w:before="3"/>
              <w:ind w:left="97"/>
              <w:rPr>
                <w:sz w:val="14"/>
                <w:lang w:val="en-GB"/>
              </w:rPr>
            </w:pPr>
            <w:r w:rsidRPr="00283F7A">
              <w:rPr>
                <w:w w:val="145"/>
                <w:sz w:val="14"/>
                <w:lang w:val="en-GB"/>
              </w:rPr>
              <w:t>Level</w:t>
            </w:r>
            <w:r w:rsidRPr="00283F7A">
              <w:rPr>
                <w:spacing w:val="5"/>
                <w:w w:val="145"/>
                <w:sz w:val="14"/>
                <w:lang w:val="en-GB"/>
              </w:rPr>
              <w:t xml:space="preserve"> </w:t>
            </w:r>
            <w:r w:rsidRPr="00283F7A">
              <w:rPr>
                <w:spacing w:val="-5"/>
                <w:w w:val="145"/>
                <w:sz w:val="14"/>
                <w:lang w:val="en-GB"/>
              </w:rPr>
              <w:t>of</w:t>
            </w:r>
          </w:p>
          <w:p w14:paraId="7BF3DCC7" w14:textId="77777777" w:rsidR="00F33EA0" w:rsidRPr="00283F7A" w:rsidRDefault="00E6356B">
            <w:pPr>
              <w:pStyle w:val="TableParagraph"/>
              <w:spacing w:before="8" w:line="141" w:lineRule="exact"/>
              <w:ind w:left="97"/>
              <w:rPr>
                <w:sz w:val="14"/>
                <w:lang w:val="en-GB"/>
              </w:rPr>
            </w:pPr>
            <w:r w:rsidRPr="00283F7A">
              <w:rPr>
                <w:spacing w:val="-2"/>
                <w:w w:val="145"/>
                <w:sz w:val="14"/>
                <w:lang w:val="en-GB"/>
              </w:rPr>
              <w:t>English</w:t>
            </w:r>
          </w:p>
        </w:tc>
        <w:tc>
          <w:tcPr>
            <w:tcW w:w="1529" w:type="dxa"/>
            <w:shd w:val="clear" w:color="auto" w:fill="D9D9D9"/>
          </w:tcPr>
          <w:p w14:paraId="5569A70B" w14:textId="77777777" w:rsidR="00F33EA0" w:rsidRPr="00283F7A" w:rsidRDefault="00E6356B">
            <w:pPr>
              <w:pStyle w:val="TableParagraph"/>
              <w:spacing w:before="3"/>
              <w:ind w:left="97"/>
              <w:rPr>
                <w:sz w:val="14"/>
                <w:lang w:val="en-GB"/>
              </w:rPr>
            </w:pPr>
            <w:r w:rsidRPr="00283F7A">
              <w:rPr>
                <w:spacing w:val="-2"/>
                <w:w w:val="145"/>
                <w:sz w:val="14"/>
                <w:lang w:val="en-GB"/>
              </w:rPr>
              <w:t>Qualification</w:t>
            </w:r>
          </w:p>
        </w:tc>
        <w:tc>
          <w:tcPr>
            <w:tcW w:w="1285" w:type="dxa"/>
            <w:shd w:val="clear" w:color="auto" w:fill="D9D9D9"/>
          </w:tcPr>
          <w:p w14:paraId="513A2870" w14:textId="77777777" w:rsidR="00F33EA0" w:rsidRPr="00283F7A" w:rsidRDefault="00E6356B">
            <w:pPr>
              <w:pStyle w:val="TableParagraph"/>
              <w:spacing w:before="3"/>
              <w:ind w:left="98"/>
              <w:rPr>
                <w:sz w:val="14"/>
                <w:lang w:val="en-GB"/>
              </w:rPr>
            </w:pPr>
            <w:r w:rsidRPr="00283F7A">
              <w:rPr>
                <w:w w:val="145"/>
                <w:sz w:val="14"/>
                <w:lang w:val="en-GB"/>
              </w:rPr>
              <w:t>Residence</w:t>
            </w:r>
            <w:r w:rsidRPr="00283F7A">
              <w:rPr>
                <w:spacing w:val="9"/>
                <w:w w:val="145"/>
                <w:sz w:val="14"/>
                <w:lang w:val="en-GB"/>
              </w:rPr>
              <w:t xml:space="preserve"> </w:t>
            </w:r>
            <w:r w:rsidRPr="00283F7A">
              <w:rPr>
                <w:spacing w:val="-5"/>
                <w:w w:val="145"/>
                <w:sz w:val="14"/>
                <w:lang w:val="en-GB"/>
              </w:rPr>
              <w:t>in</w:t>
            </w:r>
          </w:p>
          <w:p w14:paraId="3F2E298E" w14:textId="77777777" w:rsidR="00F33EA0" w:rsidRPr="00283F7A" w:rsidRDefault="00E6356B">
            <w:pPr>
              <w:pStyle w:val="TableParagraph"/>
              <w:spacing w:before="8" w:line="141" w:lineRule="exact"/>
              <w:ind w:left="98"/>
              <w:rPr>
                <w:sz w:val="14"/>
                <w:lang w:val="en-GB"/>
              </w:rPr>
            </w:pPr>
            <w:r w:rsidRPr="00283F7A">
              <w:rPr>
                <w:w w:val="145"/>
                <w:sz w:val="14"/>
                <w:lang w:val="en-GB"/>
              </w:rPr>
              <w:t>the</w:t>
            </w:r>
            <w:r w:rsidRPr="00283F7A">
              <w:rPr>
                <w:spacing w:val="3"/>
                <w:w w:val="145"/>
                <w:sz w:val="14"/>
                <w:lang w:val="en-GB"/>
              </w:rPr>
              <w:t xml:space="preserve"> </w:t>
            </w:r>
            <w:r w:rsidRPr="00283F7A">
              <w:rPr>
                <w:spacing w:val="-5"/>
                <w:w w:val="145"/>
                <w:sz w:val="14"/>
                <w:lang w:val="en-GB"/>
              </w:rPr>
              <w:t>UK</w:t>
            </w:r>
          </w:p>
        </w:tc>
      </w:tr>
      <w:tr w:rsidR="0005216A" w:rsidRPr="00425193" w14:paraId="66CCDE69" w14:textId="77777777">
        <w:trPr>
          <w:trHeight w:val="333"/>
        </w:trPr>
        <w:tc>
          <w:tcPr>
            <w:tcW w:w="1579" w:type="dxa"/>
          </w:tcPr>
          <w:p w14:paraId="4A9F3B4A" w14:textId="77777777" w:rsidR="00F33EA0" w:rsidRPr="00283F7A" w:rsidRDefault="00E6356B">
            <w:pPr>
              <w:pStyle w:val="TableParagraph"/>
              <w:spacing w:before="3"/>
              <w:ind w:left="95"/>
              <w:rPr>
                <w:sz w:val="14"/>
                <w:lang w:val="en-GB"/>
              </w:rPr>
            </w:pPr>
            <w:r w:rsidRPr="00283F7A">
              <w:rPr>
                <w:spacing w:val="-4"/>
                <w:w w:val="145"/>
                <w:sz w:val="14"/>
                <w:lang w:val="en-GB"/>
              </w:rPr>
              <w:t>Layla</w:t>
            </w:r>
          </w:p>
        </w:tc>
        <w:tc>
          <w:tcPr>
            <w:tcW w:w="1136" w:type="dxa"/>
          </w:tcPr>
          <w:p w14:paraId="59B2759A" w14:textId="77777777" w:rsidR="00F33EA0" w:rsidRPr="00283F7A" w:rsidRDefault="00E6356B">
            <w:pPr>
              <w:pStyle w:val="TableParagraph"/>
              <w:spacing w:before="3"/>
              <w:ind w:left="91"/>
              <w:rPr>
                <w:sz w:val="14"/>
                <w:lang w:val="en-GB"/>
              </w:rPr>
            </w:pPr>
            <w:r w:rsidRPr="00283F7A">
              <w:rPr>
                <w:spacing w:val="-4"/>
                <w:w w:val="145"/>
                <w:sz w:val="14"/>
                <w:lang w:val="en-GB"/>
              </w:rPr>
              <w:t>Three</w:t>
            </w:r>
          </w:p>
        </w:tc>
        <w:tc>
          <w:tcPr>
            <w:tcW w:w="1198" w:type="dxa"/>
          </w:tcPr>
          <w:p w14:paraId="2E56681E" w14:textId="77777777" w:rsidR="00F33EA0" w:rsidRPr="00283F7A" w:rsidRDefault="00E6356B">
            <w:pPr>
              <w:pStyle w:val="TableParagraph"/>
              <w:spacing w:before="3"/>
              <w:ind w:left="96"/>
              <w:rPr>
                <w:sz w:val="14"/>
                <w:lang w:val="en-GB"/>
              </w:rPr>
            </w:pPr>
            <w:r w:rsidRPr="00283F7A">
              <w:rPr>
                <w:spacing w:val="-2"/>
                <w:w w:val="145"/>
                <w:sz w:val="14"/>
                <w:lang w:val="en-GB"/>
              </w:rPr>
              <w:t>without</w:t>
            </w:r>
          </w:p>
        </w:tc>
        <w:tc>
          <w:tcPr>
            <w:tcW w:w="1033" w:type="dxa"/>
          </w:tcPr>
          <w:p w14:paraId="43E51234" w14:textId="77777777" w:rsidR="00F33EA0" w:rsidRPr="00283F7A" w:rsidRDefault="00E6356B">
            <w:pPr>
              <w:pStyle w:val="TableParagraph"/>
              <w:spacing w:before="3"/>
              <w:ind w:left="97"/>
              <w:rPr>
                <w:sz w:val="14"/>
                <w:lang w:val="en-GB"/>
              </w:rPr>
            </w:pPr>
            <w:r w:rsidRPr="00283F7A">
              <w:rPr>
                <w:w w:val="147"/>
                <w:sz w:val="14"/>
                <w:lang w:val="en-GB"/>
              </w:rPr>
              <w:t>6</w:t>
            </w:r>
          </w:p>
        </w:tc>
        <w:tc>
          <w:tcPr>
            <w:tcW w:w="1529" w:type="dxa"/>
          </w:tcPr>
          <w:p w14:paraId="45F81D6C" w14:textId="77777777" w:rsidR="00F33EA0" w:rsidRPr="00283F7A" w:rsidRDefault="00E6356B">
            <w:pPr>
              <w:pStyle w:val="TableParagraph"/>
              <w:spacing w:before="3"/>
              <w:ind w:left="97"/>
              <w:rPr>
                <w:sz w:val="14"/>
                <w:lang w:val="en-GB"/>
              </w:rPr>
            </w:pPr>
            <w:r w:rsidRPr="00283F7A">
              <w:rPr>
                <w:spacing w:val="-2"/>
                <w:w w:val="145"/>
                <w:sz w:val="14"/>
                <w:lang w:val="en-GB"/>
              </w:rPr>
              <w:t>Education</w:t>
            </w:r>
          </w:p>
          <w:p w14:paraId="5A8D8B7A" w14:textId="77777777" w:rsidR="00F33EA0" w:rsidRPr="00283F7A" w:rsidRDefault="00E6356B">
            <w:pPr>
              <w:pStyle w:val="TableParagraph"/>
              <w:spacing w:before="9" w:line="140" w:lineRule="exact"/>
              <w:ind w:left="97"/>
              <w:rPr>
                <w:sz w:val="14"/>
                <w:lang w:val="en-GB"/>
              </w:rPr>
            </w:pPr>
            <w:r w:rsidRPr="00283F7A">
              <w:rPr>
                <w:spacing w:val="-2"/>
                <w:w w:val="145"/>
                <w:sz w:val="14"/>
                <w:lang w:val="en-GB"/>
              </w:rPr>
              <w:t>Management</w:t>
            </w:r>
          </w:p>
        </w:tc>
        <w:tc>
          <w:tcPr>
            <w:tcW w:w="1285" w:type="dxa"/>
          </w:tcPr>
          <w:p w14:paraId="032CBFF5" w14:textId="77777777" w:rsidR="00F33EA0" w:rsidRPr="00283F7A" w:rsidRDefault="00E6356B">
            <w:pPr>
              <w:pStyle w:val="TableParagraph"/>
              <w:spacing w:before="3"/>
              <w:ind w:left="98"/>
              <w:rPr>
                <w:sz w:val="14"/>
                <w:lang w:val="en-GB"/>
              </w:rPr>
            </w:pPr>
            <w:r w:rsidRPr="00283F7A">
              <w:rPr>
                <w:w w:val="145"/>
                <w:sz w:val="14"/>
                <w:lang w:val="en-GB"/>
              </w:rPr>
              <w:t>Five</w:t>
            </w:r>
            <w:r w:rsidRPr="00283F7A">
              <w:rPr>
                <w:spacing w:val="4"/>
                <w:w w:val="145"/>
                <w:sz w:val="14"/>
                <w:lang w:val="en-GB"/>
              </w:rPr>
              <w:t xml:space="preserve"> </w:t>
            </w:r>
            <w:r w:rsidRPr="00283F7A">
              <w:rPr>
                <w:spacing w:val="-2"/>
                <w:w w:val="145"/>
                <w:sz w:val="14"/>
                <w:lang w:val="en-GB"/>
              </w:rPr>
              <w:t>years</w:t>
            </w:r>
          </w:p>
        </w:tc>
      </w:tr>
      <w:tr w:rsidR="0005216A" w:rsidRPr="00425193" w14:paraId="031EEDE6" w14:textId="77777777">
        <w:trPr>
          <w:trHeight w:val="166"/>
        </w:trPr>
        <w:tc>
          <w:tcPr>
            <w:tcW w:w="1579" w:type="dxa"/>
          </w:tcPr>
          <w:p w14:paraId="5C7D5C21" w14:textId="77777777" w:rsidR="00F33EA0" w:rsidRPr="00283F7A" w:rsidRDefault="00E6356B">
            <w:pPr>
              <w:pStyle w:val="TableParagraph"/>
              <w:spacing w:before="3" w:line="143" w:lineRule="exact"/>
              <w:ind w:left="95"/>
              <w:rPr>
                <w:sz w:val="14"/>
                <w:lang w:val="en-GB"/>
              </w:rPr>
            </w:pPr>
            <w:r w:rsidRPr="00283F7A">
              <w:rPr>
                <w:spacing w:val="-4"/>
                <w:w w:val="145"/>
                <w:sz w:val="14"/>
                <w:lang w:val="en-GB"/>
              </w:rPr>
              <w:t>Sara</w:t>
            </w:r>
          </w:p>
        </w:tc>
        <w:tc>
          <w:tcPr>
            <w:tcW w:w="1136" w:type="dxa"/>
          </w:tcPr>
          <w:p w14:paraId="504443BD" w14:textId="77777777" w:rsidR="00F33EA0" w:rsidRPr="00283F7A" w:rsidRDefault="00E6356B">
            <w:pPr>
              <w:pStyle w:val="TableParagraph"/>
              <w:spacing w:before="3" w:line="143" w:lineRule="exact"/>
              <w:ind w:left="91"/>
              <w:rPr>
                <w:sz w:val="14"/>
                <w:lang w:val="en-GB"/>
              </w:rPr>
            </w:pPr>
            <w:r w:rsidRPr="00283F7A">
              <w:rPr>
                <w:spacing w:val="-4"/>
                <w:w w:val="145"/>
                <w:sz w:val="14"/>
                <w:lang w:val="en-GB"/>
              </w:rPr>
              <w:t>Three</w:t>
            </w:r>
          </w:p>
        </w:tc>
        <w:tc>
          <w:tcPr>
            <w:tcW w:w="1198" w:type="dxa"/>
          </w:tcPr>
          <w:p w14:paraId="65E79D1F" w14:textId="77777777" w:rsidR="00F33EA0" w:rsidRPr="00283F7A" w:rsidRDefault="00E6356B">
            <w:pPr>
              <w:pStyle w:val="TableParagraph"/>
              <w:spacing w:before="3" w:line="143" w:lineRule="exact"/>
              <w:ind w:left="96"/>
              <w:rPr>
                <w:sz w:val="14"/>
                <w:lang w:val="en-GB"/>
              </w:rPr>
            </w:pPr>
            <w:r w:rsidRPr="00283F7A">
              <w:rPr>
                <w:spacing w:val="-4"/>
                <w:w w:val="145"/>
                <w:sz w:val="14"/>
                <w:lang w:val="en-GB"/>
              </w:rPr>
              <w:t>with</w:t>
            </w:r>
          </w:p>
        </w:tc>
        <w:tc>
          <w:tcPr>
            <w:tcW w:w="1033" w:type="dxa"/>
          </w:tcPr>
          <w:p w14:paraId="0183AAF2" w14:textId="77777777" w:rsidR="00F33EA0" w:rsidRPr="00283F7A" w:rsidRDefault="00E6356B">
            <w:pPr>
              <w:pStyle w:val="TableParagraph"/>
              <w:spacing w:before="3" w:line="143" w:lineRule="exact"/>
              <w:ind w:left="97"/>
              <w:rPr>
                <w:sz w:val="14"/>
                <w:lang w:val="en-GB"/>
              </w:rPr>
            </w:pPr>
            <w:r w:rsidRPr="00283F7A">
              <w:rPr>
                <w:spacing w:val="-5"/>
                <w:w w:val="145"/>
                <w:sz w:val="14"/>
                <w:lang w:val="en-GB"/>
              </w:rPr>
              <w:t>6.5</w:t>
            </w:r>
          </w:p>
        </w:tc>
        <w:tc>
          <w:tcPr>
            <w:tcW w:w="1529" w:type="dxa"/>
          </w:tcPr>
          <w:p w14:paraId="3341C2FB" w14:textId="77777777" w:rsidR="00F33EA0" w:rsidRPr="00283F7A" w:rsidRDefault="00E6356B">
            <w:pPr>
              <w:pStyle w:val="TableParagraph"/>
              <w:spacing w:before="3" w:line="143" w:lineRule="exact"/>
              <w:ind w:left="97"/>
              <w:rPr>
                <w:sz w:val="14"/>
                <w:lang w:val="en-GB"/>
              </w:rPr>
            </w:pPr>
            <w:r w:rsidRPr="00283F7A">
              <w:rPr>
                <w:spacing w:val="-2"/>
                <w:w w:val="145"/>
                <w:sz w:val="14"/>
                <w:lang w:val="en-GB"/>
              </w:rPr>
              <w:t>Linguistics</w:t>
            </w:r>
          </w:p>
        </w:tc>
        <w:tc>
          <w:tcPr>
            <w:tcW w:w="1285" w:type="dxa"/>
          </w:tcPr>
          <w:p w14:paraId="7CE1F272" w14:textId="77777777" w:rsidR="00F33EA0" w:rsidRPr="00283F7A" w:rsidRDefault="00E6356B">
            <w:pPr>
              <w:pStyle w:val="TableParagraph"/>
              <w:spacing w:before="3" w:line="143" w:lineRule="exact"/>
              <w:ind w:left="98"/>
              <w:rPr>
                <w:sz w:val="14"/>
                <w:lang w:val="en-GB"/>
              </w:rPr>
            </w:pPr>
            <w:r w:rsidRPr="00283F7A">
              <w:rPr>
                <w:w w:val="145"/>
                <w:sz w:val="14"/>
                <w:lang w:val="en-GB"/>
              </w:rPr>
              <w:t>Four</w:t>
            </w:r>
            <w:r w:rsidRPr="00283F7A">
              <w:rPr>
                <w:spacing w:val="4"/>
                <w:w w:val="145"/>
                <w:sz w:val="14"/>
                <w:lang w:val="en-GB"/>
              </w:rPr>
              <w:t xml:space="preserve"> </w:t>
            </w:r>
            <w:r w:rsidRPr="00283F7A">
              <w:rPr>
                <w:spacing w:val="-2"/>
                <w:w w:val="145"/>
                <w:sz w:val="14"/>
                <w:lang w:val="en-GB"/>
              </w:rPr>
              <w:t>years</w:t>
            </w:r>
          </w:p>
        </w:tc>
      </w:tr>
      <w:tr w:rsidR="0005216A" w:rsidRPr="00425193" w14:paraId="5CE30D91" w14:textId="77777777">
        <w:trPr>
          <w:trHeight w:val="333"/>
        </w:trPr>
        <w:tc>
          <w:tcPr>
            <w:tcW w:w="1579" w:type="dxa"/>
          </w:tcPr>
          <w:p w14:paraId="549950C4" w14:textId="77777777" w:rsidR="00F33EA0" w:rsidRPr="00283F7A" w:rsidRDefault="00E6356B">
            <w:pPr>
              <w:pStyle w:val="TableParagraph"/>
              <w:spacing w:before="3"/>
              <w:ind w:left="95"/>
              <w:rPr>
                <w:sz w:val="14"/>
                <w:lang w:val="en-GB"/>
              </w:rPr>
            </w:pPr>
            <w:r w:rsidRPr="00283F7A">
              <w:rPr>
                <w:spacing w:val="-2"/>
                <w:w w:val="145"/>
                <w:sz w:val="14"/>
                <w:lang w:val="en-GB"/>
              </w:rPr>
              <w:t>Razan</w:t>
            </w:r>
          </w:p>
        </w:tc>
        <w:tc>
          <w:tcPr>
            <w:tcW w:w="1136" w:type="dxa"/>
          </w:tcPr>
          <w:p w14:paraId="18BC6299" w14:textId="77777777" w:rsidR="00F33EA0" w:rsidRPr="00283F7A" w:rsidRDefault="00E6356B">
            <w:pPr>
              <w:pStyle w:val="TableParagraph"/>
              <w:spacing w:before="3"/>
              <w:ind w:left="91"/>
              <w:rPr>
                <w:sz w:val="14"/>
                <w:lang w:val="en-GB"/>
              </w:rPr>
            </w:pPr>
            <w:r w:rsidRPr="00283F7A">
              <w:rPr>
                <w:spacing w:val="-5"/>
                <w:w w:val="145"/>
                <w:sz w:val="14"/>
                <w:lang w:val="en-GB"/>
              </w:rPr>
              <w:t>Two</w:t>
            </w:r>
          </w:p>
        </w:tc>
        <w:tc>
          <w:tcPr>
            <w:tcW w:w="1198" w:type="dxa"/>
          </w:tcPr>
          <w:p w14:paraId="0E1F4793" w14:textId="77777777" w:rsidR="00F33EA0" w:rsidRPr="00283F7A" w:rsidRDefault="00E6356B">
            <w:pPr>
              <w:pStyle w:val="TableParagraph"/>
              <w:spacing w:before="3"/>
              <w:ind w:left="96"/>
              <w:rPr>
                <w:sz w:val="14"/>
                <w:lang w:val="en-GB"/>
              </w:rPr>
            </w:pPr>
            <w:r w:rsidRPr="00283F7A">
              <w:rPr>
                <w:spacing w:val="-2"/>
                <w:w w:val="145"/>
                <w:sz w:val="14"/>
                <w:lang w:val="en-GB"/>
              </w:rPr>
              <w:t>without</w:t>
            </w:r>
          </w:p>
        </w:tc>
        <w:tc>
          <w:tcPr>
            <w:tcW w:w="1033" w:type="dxa"/>
          </w:tcPr>
          <w:p w14:paraId="61098A86" w14:textId="77777777" w:rsidR="00F33EA0" w:rsidRPr="00283F7A" w:rsidRDefault="00E6356B">
            <w:pPr>
              <w:pStyle w:val="TableParagraph"/>
              <w:spacing w:before="3"/>
              <w:ind w:left="97"/>
              <w:rPr>
                <w:sz w:val="14"/>
                <w:lang w:val="en-GB"/>
              </w:rPr>
            </w:pPr>
            <w:r w:rsidRPr="00283F7A">
              <w:rPr>
                <w:w w:val="147"/>
                <w:sz w:val="14"/>
                <w:lang w:val="en-GB"/>
              </w:rPr>
              <w:t>7</w:t>
            </w:r>
          </w:p>
        </w:tc>
        <w:tc>
          <w:tcPr>
            <w:tcW w:w="1529" w:type="dxa"/>
          </w:tcPr>
          <w:p w14:paraId="46141264" w14:textId="77777777" w:rsidR="00F33EA0" w:rsidRPr="00283F7A" w:rsidRDefault="00E6356B">
            <w:pPr>
              <w:pStyle w:val="TableParagraph"/>
              <w:spacing w:line="166" w:lineRule="exact"/>
              <w:ind w:left="97"/>
              <w:rPr>
                <w:sz w:val="14"/>
                <w:lang w:val="en-GB"/>
              </w:rPr>
            </w:pPr>
            <w:r w:rsidRPr="00283F7A">
              <w:rPr>
                <w:spacing w:val="-2"/>
                <w:w w:val="145"/>
                <w:sz w:val="14"/>
                <w:lang w:val="en-GB"/>
              </w:rPr>
              <w:t>Information System</w:t>
            </w:r>
          </w:p>
        </w:tc>
        <w:tc>
          <w:tcPr>
            <w:tcW w:w="1285" w:type="dxa"/>
          </w:tcPr>
          <w:p w14:paraId="0B126CC2" w14:textId="77777777" w:rsidR="00F33EA0" w:rsidRPr="00283F7A" w:rsidRDefault="00E6356B">
            <w:pPr>
              <w:pStyle w:val="TableParagraph"/>
              <w:spacing w:before="3"/>
              <w:ind w:left="98"/>
              <w:rPr>
                <w:sz w:val="14"/>
                <w:lang w:val="en-GB"/>
              </w:rPr>
            </w:pPr>
            <w:r w:rsidRPr="00283F7A">
              <w:rPr>
                <w:w w:val="145"/>
                <w:sz w:val="14"/>
                <w:lang w:val="en-GB"/>
              </w:rPr>
              <w:t>Five</w:t>
            </w:r>
            <w:r w:rsidRPr="00283F7A">
              <w:rPr>
                <w:spacing w:val="4"/>
                <w:w w:val="145"/>
                <w:sz w:val="14"/>
                <w:lang w:val="en-GB"/>
              </w:rPr>
              <w:t xml:space="preserve"> </w:t>
            </w:r>
            <w:r w:rsidRPr="00283F7A">
              <w:rPr>
                <w:spacing w:val="-2"/>
                <w:w w:val="145"/>
                <w:sz w:val="14"/>
                <w:lang w:val="en-GB"/>
              </w:rPr>
              <w:t>years</w:t>
            </w:r>
          </w:p>
        </w:tc>
      </w:tr>
      <w:tr w:rsidR="0005216A" w:rsidRPr="00425193" w14:paraId="06A75582" w14:textId="77777777">
        <w:trPr>
          <w:trHeight w:val="333"/>
        </w:trPr>
        <w:tc>
          <w:tcPr>
            <w:tcW w:w="1579" w:type="dxa"/>
          </w:tcPr>
          <w:p w14:paraId="0D8C4B45" w14:textId="77777777" w:rsidR="00F33EA0" w:rsidRPr="00283F7A" w:rsidRDefault="00E6356B">
            <w:pPr>
              <w:pStyle w:val="TableParagraph"/>
              <w:spacing w:before="3"/>
              <w:ind w:left="95"/>
              <w:rPr>
                <w:sz w:val="14"/>
                <w:lang w:val="en-GB"/>
              </w:rPr>
            </w:pPr>
            <w:r w:rsidRPr="00283F7A">
              <w:rPr>
                <w:spacing w:val="-4"/>
                <w:w w:val="145"/>
                <w:sz w:val="14"/>
                <w:lang w:val="en-GB"/>
              </w:rPr>
              <w:t>Eman</w:t>
            </w:r>
          </w:p>
        </w:tc>
        <w:tc>
          <w:tcPr>
            <w:tcW w:w="1136" w:type="dxa"/>
          </w:tcPr>
          <w:p w14:paraId="5A305681" w14:textId="77777777" w:rsidR="00F33EA0" w:rsidRPr="00283F7A" w:rsidRDefault="00E6356B">
            <w:pPr>
              <w:pStyle w:val="TableParagraph"/>
              <w:spacing w:before="3"/>
              <w:ind w:left="91"/>
              <w:rPr>
                <w:sz w:val="14"/>
                <w:lang w:val="en-GB"/>
              </w:rPr>
            </w:pPr>
            <w:r w:rsidRPr="00283F7A">
              <w:rPr>
                <w:spacing w:val="-4"/>
                <w:w w:val="145"/>
                <w:sz w:val="14"/>
                <w:lang w:val="en-GB"/>
              </w:rPr>
              <w:t>Three</w:t>
            </w:r>
          </w:p>
        </w:tc>
        <w:tc>
          <w:tcPr>
            <w:tcW w:w="1198" w:type="dxa"/>
          </w:tcPr>
          <w:p w14:paraId="0B7374CC" w14:textId="77777777" w:rsidR="00F33EA0" w:rsidRPr="00283F7A" w:rsidRDefault="00E6356B">
            <w:pPr>
              <w:pStyle w:val="TableParagraph"/>
              <w:spacing w:before="3"/>
              <w:ind w:left="96"/>
              <w:rPr>
                <w:sz w:val="14"/>
                <w:lang w:val="en-GB"/>
              </w:rPr>
            </w:pPr>
            <w:r w:rsidRPr="00283F7A">
              <w:rPr>
                <w:spacing w:val="-2"/>
                <w:w w:val="145"/>
                <w:sz w:val="14"/>
                <w:lang w:val="en-GB"/>
              </w:rPr>
              <w:t>without</w:t>
            </w:r>
          </w:p>
        </w:tc>
        <w:tc>
          <w:tcPr>
            <w:tcW w:w="1033" w:type="dxa"/>
          </w:tcPr>
          <w:p w14:paraId="67547918" w14:textId="77777777" w:rsidR="00F33EA0" w:rsidRPr="00283F7A" w:rsidRDefault="00E6356B">
            <w:pPr>
              <w:pStyle w:val="TableParagraph"/>
              <w:spacing w:before="3"/>
              <w:ind w:left="97"/>
              <w:rPr>
                <w:sz w:val="14"/>
                <w:lang w:val="en-GB"/>
              </w:rPr>
            </w:pPr>
            <w:r w:rsidRPr="00283F7A">
              <w:rPr>
                <w:w w:val="147"/>
                <w:sz w:val="14"/>
                <w:lang w:val="en-GB"/>
              </w:rPr>
              <w:t>6</w:t>
            </w:r>
          </w:p>
        </w:tc>
        <w:tc>
          <w:tcPr>
            <w:tcW w:w="1529" w:type="dxa"/>
          </w:tcPr>
          <w:p w14:paraId="2EB67665" w14:textId="77777777" w:rsidR="00F33EA0" w:rsidRPr="00283F7A" w:rsidRDefault="00E6356B">
            <w:pPr>
              <w:pStyle w:val="TableParagraph"/>
              <w:spacing w:before="3"/>
              <w:ind w:left="97"/>
              <w:rPr>
                <w:sz w:val="14"/>
                <w:lang w:val="en-GB"/>
              </w:rPr>
            </w:pPr>
            <w:r w:rsidRPr="00283F7A">
              <w:rPr>
                <w:spacing w:val="-2"/>
                <w:w w:val="145"/>
                <w:sz w:val="14"/>
                <w:lang w:val="en-GB"/>
              </w:rPr>
              <w:t>Biology</w:t>
            </w:r>
          </w:p>
        </w:tc>
        <w:tc>
          <w:tcPr>
            <w:tcW w:w="1285" w:type="dxa"/>
          </w:tcPr>
          <w:p w14:paraId="28E8D104" w14:textId="77777777" w:rsidR="00F33EA0" w:rsidRPr="00283F7A" w:rsidRDefault="00E6356B">
            <w:pPr>
              <w:pStyle w:val="TableParagraph"/>
              <w:spacing w:line="166" w:lineRule="exact"/>
              <w:ind w:left="98" w:right="54"/>
              <w:rPr>
                <w:sz w:val="14"/>
                <w:lang w:val="en-GB"/>
              </w:rPr>
            </w:pPr>
            <w:r w:rsidRPr="00283F7A">
              <w:rPr>
                <w:w w:val="145"/>
                <w:sz w:val="14"/>
                <w:lang w:val="en-GB"/>
              </w:rPr>
              <w:t>More</w:t>
            </w:r>
            <w:r w:rsidRPr="00283F7A">
              <w:rPr>
                <w:spacing w:val="-13"/>
                <w:w w:val="145"/>
                <w:sz w:val="14"/>
                <w:lang w:val="en-GB"/>
              </w:rPr>
              <w:t xml:space="preserve"> </w:t>
            </w:r>
            <w:r w:rsidRPr="00283F7A">
              <w:rPr>
                <w:w w:val="145"/>
                <w:sz w:val="14"/>
                <w:lang w:val="en-GB"/>
              </w:rPr>
              <w:t>than five</w:t>
            </w:r>
            <w:r w:rsidRPr="00283F7A">
              <w:rPr>
                <w:spacing w:val="3"/>
                <w:w w:val="145"/>
                <w:sz w:val="14"/>
                <w:lang w:val="en-GB"/>
              </w:rPr>
              <w:t xml:space="preserve"> </w:t>
            </w:r>
            <w:r w:rsidRPr="00283F7A">
              <w:rPr>
                <w:spacing w:val="-2"/>
                <w:w w:val="145"/>
                <w:sz w:val="14"/>
                <w:lang w:val="en-GB"/>
              </w:rPr>
              <w:t>years</w:t>
            </w:r>
          </w:p>
        </w:tc>
      </w:tr>
      <w:tr w:rsidR="0005216A" w:rsidRPr="00425193" w14:paraId="315F58B5" w14:textId="77777777">
        <w:trPr>
          <w:trHeight w:val="333"/>
        </w:trPr>
        <w:tc>
          <w:tcPr>
            <w:tcW w:w="1579" w:type="dxa"/>
          </w:tcPr>
          <w:p w14:paraId="5C88018A" w14:textId="77777777" w:rsidR="00F33EA0" w:rsidRPr="00283F7A" w:rsidRDefault="00E6356B">
            <w:pPr>
              <w:pStyle w:val="TableParagraph"/>
              <w:spacing w:before="2"/>
              <w:ind w:left="95"/>
              <w:rPr>
                <w:sz w:val="14"/>
                <w:lang w:val="en-GB"/>
              </w:rPr>
            </w:pPr>
            <w:r w:rsidRPr="00283F7A">
              <w:rPr>
                <w:spacing w:val="-4"/>
                <w:w w:val="145"/>
                <w:sz w:val="14"/>
                <w:lang w:val="en-GB"/>
              </w:rPr>
              <w:t>Taif</w:t>
            </w:r>
          </w:p>
        </w:tc>
        <w:tc>
          <w:tcPr>
            <w:tcW w:w="1136" w:type="dxa"/>
          </w:tcPr>
          <w:p w14:paraId="68AFF681" w14:textId="77777777" w:rsidR="00F33EA0" w:rsidRPr="00283F7A" w:rsidRDefault="00E6356B">
            <w:pPr>
              <w:pStyle w:val="TableParagraph"/>
              <w:spacing w:before="2"/>
              <w:ind w:left="91"/>
              <w:rPr>
                <w:sz w:val="14"/>
                <w:lang w:val="en-GB"/>
              </w:rPr>
            </w:pPr>
            <w:r w:rsidRPr="00283F7A">
              <w:rPr>
                <w:spacing w:val="-4"/>
                <w:w w:val="145"/>
                <w:sz w:val="14"/>
                <w:lang w:val="en-GB"/>
              </w:rPr>
              <w:t>Three</w:t>
            </w:r>
          </w:p>
        </w:tc>
        <w:tc>
          <w:tcPr>
            <w:tcW w:w="1198" w:type="dxa"/>
          </w:tcPr>
          <w:p w14:paraId="419097DE" w14:textId="77777777" w:rsidR="00F33EA0" w:rsidRPr="00283F7A" w:rsidRDefault="00E6356B">
            <w:pPr>
              <w:pStyle w:val="TableParagraph"/>
              <w:spacing w:before="2"/>
              <w:ind w:left="96"/>
              <w:rPr>
                <w:sz w:val="14"/>
                <w:lang w:val="en-GB"/>
              </w:rPr>
            </w:pPr>
            <w:r w:rsidRPr="00283F7A">
              <w:rPr>
                <w:spacing w:val="-4"/>
                <w:w w:val="145"/>
                <w:sz w:val="14"/>
                <w:lang w:val="en-GB"/>
              </w:rPr>
              <w:t>with</w:t>
            </w:r>
          </w:p>
        </w:tc>
        <w:tc>
          <w:tcPr>
            <w:tcW w:w="1033" w:type="dxa"/>
          </w:tcPr>
          <w:p w14:paraId="631EF3CB" w14:textId="77777777" w:rsidR="00F33EA0" w:rsidRPr="00283F7A" w:rsidRDefault="00E6356B">
            <w:pPr>
              <w:pStyle w:val="TableParagraph"/>
              <w:spacing w:before="2"/>
              <w:ind w:left="97"/>
              <w:rPr>
                <w:sz w:val="14"/>
                <w:lang w:val="en-GB"/>
              </w:rPr>
            </w:pPr>
            <w:r w:rsidRPr="00283F7A">
              <w:rPr>
                <w:w w:val="147"/>
                <w:sz w:val="14"/>
                <w:lang w:val="en-GB"/>
              </w:rPr>
              <w:t>7</w:t>
            </w:r>
          </w:p>
        </w:tc>
        <w:tc>
          <w:tcPr>
            <w:tcW w:w="1529" w:type="dxa"/>
          </w:tcPr>
          <w:p w14:paraId="357B8BE9" w14:textId="77777777" w:rsidR="00F33EA0" w:rsidRPr="00283F7A" w:rsidRDefault="00E6356B">
            <w:pPr>
              <w:pStyle w:val="TableParagraph"/>
              <w:spacing w:before="2"/>
              <w:ind w:left="97"/>
              <w:rPr>
                <w:sz w:val="14"/>
                <w:lang w:val="en-GB"/>
              </w:rPr>
            </w:pPr>
            <w:r w:rsidRPr="00283F7A">
              <w:rPr>
                <w:spacing w:val="-2"/>
                <w:w w:val="145"/>
                <w:sz w:val="14"/>
                <w:lang w:val="en-GB"/>
              </w:rPr>
              <w:t>English</w:t>
            </w:r>
          </w:p>
          <w:p w14:paraId="5FB34954" w14:textId="77777777" w:rsidR="00F33EA0" w:rsidRPr="00283F7A" w:rsidRDefault="00E6356B">
            <w:pPr>
              <w:pStyle w:val="TableParagraph"/>
              <w:spacing w:before="7" w:line="143" w:lineRule="exact"/>
              <w:ind w:left="97"/>
              <w:rPr>
                <w:sz w:val="14"/>
                <w:lang w:val="en-GB"/>
              </w:rPr>
            </w:pPr>
            <w:r w:rsidRPr="00283F7A">
              <w:rPr>
                <w:spacing w:val="-2"/>
                <w:w w:val="145"/>
                <w:sz w:val="14"/>
                <w:lang w:val="en-GB"/>
              </w:rPr>
              <w:t>Literature</w:t>
            </w:r>
          </w:p>
        </w:tc>
        <w:tc>
          <w:tcPr>
            <w:tcW w:w="1285" w:type="dxa"/>
          </w:tcPr>
          <w:p w14:paraId="7C10F3A1" w14:textId="77777777" w:rsidR="00F33EA0" w:rsidRPr="00283F7A" w:rsidRDefault="00E6356B">
            <w:pPr>
              <w:pStyle w:val="TableParagraph"/>
              <w:spacing w:before="2"/>
              <w:ind w:left="98"/>
              <w:rPr>
                <w:sz w:val="14"/>
                <w:lang w:val="en-GB"/>
              </w:rPr>
            </w:pPr>
            <w:r w:rsidRPr="00283F7A">
              <w:rPr>
                <w:w w:val="145"/>
                <w:sz w:val="14"/>
                <w:lang w:val="en-GB"/>
              </w:rPr>
              <w:t>Two</w:t>
            </w:r>
            <w:r w:rsidRPr="00283F7A">
              <w:rPr>
                <w:spacing w:val="4"/>
                <w:w w:val="145"/>
                <w:sz w:val="14"/>
                <w:lang w:val="en-GB"/>
              </w:rPr>
              <w:t xml:space="preserve"> </w:t>
            </w:r>
            <w:r w:rsidRPr="00283F7A">
              <w:rPr>
                <w:spacing w:val="-2"/>
                <w:w w:val="145"/>
                <w:sz w:val="14"/>
                <w:lang w:val="en-GB"/>
              </w:rPr>
              <w:t>years</w:t>
            </w:r>
          </w:p>
        </w:tc>
      </w:tr>
      <w:tr w:rsidR="0005216A" w:rsidRPr="00425193" w14:paraId="6018F575" w14:textId="77777777">
        <w:trPr>
          <w:trHeight w:val="166"/>
        </w:trPr>
        <w:tc>
          <w:tcPr>
            <w:tcW w:w="1579" w:type="dxa"/>
          </w:tcPr>
          <w:p w14:paraId="31DADCEA" w14:textId="77777777" w:rsidR="00F33EA0" w:rsidRPr="00283F7A" w:rsidRDefault="00E6356B">
            <w:pPr>
              <w:pStyle w:val="TableParagraph"/>
              <w:spacing w:before="2" w:line="143" w:lineRule="exact"/>
              <w:ind w:left="95"/>
              <w:rPr>
                <w:sz w:val="14"/>
                <w:lang w:val="en-GB"/>
              </w:rPr>
            </w:pPr>
            <w:r w:rsidRPr="00283F7A">
              <w:rPr>
                <w:spacing w:val="-4"/>
                <w:w w:val="145"/>
                <w:sz w:val="14"/>
                <w:lang w:val="en-GB"/>
              </w:rPr>
              <w:t>Lina</w:t>
            </w:r>
          </w:p>
        </w:tc>
        <w:tc>
          <w:tcPr>
            <w:tcW w:w="1136" w:type="dxa"/>
          </w:tcPr>
          <w:p w14:paraId="3459C996" w14:textId="77777777" w:rsidR="00F33EA0" w:rsidRPr="00283F7A" w:rsidRDefault="00E6356B">
            <w:pPr>
              <w:pStyle w:val="TableParagraph"/>
              <w:spacing w:before="2" w:line="143" w:lineRule="exact"/>
              <w:ind w:left="91"/>
              <w:rPr>
                <w:sz w:val="14"/>
                <w:lang w:val="en-GB"/>
              </w:rPr>
            </w:pPr>
            <w:r w:rsidRPr="00283F7A">
              <w:rPr>
                <w:spacing w:val="-5"/>
                <w:w w:val="145"/>
                <w:sz w:val="14"/>
                <w:lang w:val="en-GB"/>
              </w:rPr>
              <w:t>Two</w:t>
            </w:r>
          </w:p>
        </w:tc>
        <w:tc>
          <w:tcPr>
            <w:tcW w:w="1198" w:type="dxa"/>
          </w:tcPr>
          <w:p w14:paraId="73974B64" w14:textId="77777777" w:rsidR="00F33EA0" w:rsidRPr="00283F7A" w:rsidRDefault="00E6356B">
            <w:pPr>
              <w:pStyle w:val="TableParagraph"/>
              <w:spacing w:before="2" w:line="143" w:lineRule="exact"/>
              <w:ind w:left="96"/>
              <w:rPr>
                <w:sz w:val="14"/>
                <w:lang w:val="en-GB"/>
              </w:rPr>
            </w:pPr>
            <w:r w:rsidRPr="00283F7A">
              <w:rPr>
                <w:spacing w:val="-4"/>
                <w:w w:val="145"/>
                <w:sz w:val="14"/>
                <w:lang w:val="en-GB"/>
              </w:rPr>
              <w:t>with</w:t>
            </w:r>
          </w:p>
        </w:tc>
        <w:tc>
          <w:tcPr>
            <w:tcW w:w="1033" w:type="dxa"/>
          </w:tcPr>
          <w:p w14:paraId="0E343B9C" w14:textId="77777777" w:rsidR="00F33EA0" w:rsidRPr="00283F7A" w:rsidRDefault="00E6356B">
            <w:pPr>
              <w:pStyle w:val="TableParagraph"/>
              <w:spacing w:before="2" w:line="143" w:lineRule="exact"/>
              <w:ind w:left="97"/>
              <w:rPr>
                <w:sz w:val="14"/>
                <w:lang w:val="en-GB"/>
              </w:rPr>
            </w:pPr>
            <w:r w:rsidRPr="00283F7A">
              <w:rPr>
                <w:spacing w:val="-5"/>
                <w:w w:val="145"/>
                <w:sz w:val="14"/>
                <w:lang w:val="en-GB"/>
              </w:rPr>
              <w:t>7.5</w:t>
            </w:r>
          </w:p>
        </w:tc>
        <w:tc>
          <w:tcPr>
            <w:tcW w:w="1529" w:type="dxa"/>
          </w:tcPr>
          <w:p w14:paraId="04DF81F4" w14:textId="77777777" w:rsidR="00F33EA0" w:rsidRPr="00283F7A" w:rsidRDefault="00E6356B">
            <w:pPr>
              <w:pStyle w:val="TableParagraph"/>
              <w:spacing w:before="2" w:line="143" w:lineRule="exact"/>
              <w:ind w:left="97"/>
              <w:rPr>
                <w:sz w:val="14"/>
                <w:lang w:val="en-GB"/>
              </w:rPr>
            </w:pPr>
            <w:r w:rsidRPr="00283F7A">
              <w:rPr>
                <w:spacing w:val="-2"/>
                <w:w w:val="145"/>
                <w:sz w:val="14"/>
                <w:lang w:val="en-GB"/>
              </w:rPr>
              <w:t>TESOL</w:t>
            </w:r>
          </w:p>
        </w:tc>
        <w:tc>
          <w:tcPr>
            <w:tcW w:w="1285" w:type="dxa"/>
          </w:tcPr>
          <w:p w14:paraId="0D891C8D" w14:textId="77777777" w:rsidR="00F33EA0" w:rsidRPr="00283F7A" w:rsidRDefault="00E6356B">
            <w:pPr>
              <w:pStyle w:val="TableParagraph"/>
              <w:spacing w:before="2" w:line="143" w:lineRule="exact"/>
              <w:ind w:left="98"/>
              <w:rPr>
                <w:sz w:val="14"/>
                <w:lang w:val="en-GB"/>
              </w:rPr>
            </w:pPr>
            <w:r w:rsidRPr="00283F7A">
              <w:rPr>
                <w:w w:val="145"/>
                <w:sz w:val="14"/>
                <w:lang w:val="en-GB"/>
              </w:rPr>
              <w:t>Three</w:t>
            </w:r>
            <w:r w:rsidRPr="00283F7A">
              <w:rPr>
                <w:spacing w:val="5"/>
                <w:w w:val="145"/>
                <w:sz w:val="14"/>
                <w:lang w:val="en-GB"/>
              </w:rPr>
              <w:t xml:space="preserve"> </w:t>
            </w:r>
            <w:r w:rsidRPr="00283F7A">
              <w:rPr>
                <w:spacing w:val="-2"/>
                <w:w w:val="145"/>
                <w:sz w:val="14"/>
                <w:lang w:val="en-GB"/>
              </w:rPr>
              <w:t>years</w:t>
            </w:r>
          </w:p>
        </w:tc>
      </w:tr>
    </w:tbl>
    <w:p w14:paraId="388D7819" w14:textId="77777777" w:rsidR="00F33EA0" w:rsidRPr="00283F7A" w:rsidRDefault="00F33EA0" w:rsidP="004B2B7A">
      <w:pPr>
        <w:pStyle w:val="BodyText"/>
        <w:rPr>
          <w:lang w:val="en-GB"/>
        </w:rPr>
      </w:pPr>
    </w:p>
    <w:p w14:paraId="264534D2" w14:textId="77777777" w:rsidR="00F33EA0" w:rsidRPr="00283F7A" w:rsidRDefault="00F33EA0" w:rsidP="004B2B7A">
      <w:pPr>
        <w:pStyle w:val="BodyText"/>
        <w:rPr>
          <w:lang w:val="en-GB"/>
        </w:rPr>
      </w:pPr>
    </w:p>
    <w:p w14:paraId="480818AE" w14:textId="77777777" w:rsidR="00F33EA0" w:rsidRPr="00283F7A" w:rsidRDefault="00F33EA0" w:rsidP="004B2B7A">
      <w:pPr>
        <w:pStyle w:val="BodyText"/>
        <w:rPr>
          <w:lang w:val="en-GB"/>
        </w:rPr>
      </w:pPr>
    </w:p>
    <w:p w14:paraId="79A7B47B" w14:textId="77777777" w:rsidR="00F33EA0" w:rsidRPr="00283F7A" w:rsidRDefault="00F33EA0" w:rsidP="004B2B7A">
      <w:pPr>
        <w:pStyle w:val="BodyText"/>
        <w:rPr>
          <w:lang w:val="en-GB"/>
        </w:rPr>
      </w:pPr>
    </w:p>
    <w:p w14:paraId="31C3DAC1" w14:textId="77777777" w:rsidR="00F33EA0" w:rsidRPr="00283F7A" w:rsidRDefault="00E6356B">
      <w:pPr>
        <w:ind w:left="879"/>
        <w:rPr>
          <w:rFonts w:ascii="Calibri" w:hAnsi="Calibri"/>
          <w:i/>
          <w:sz w:val="11"/>
          <w:lang w:val="en-GB"/>
        </w:rPr>
      </w:pPr>
      <w:r w:rsidRPr="00283F7A">
        <w:rPr>
          <w:rFonts w:ascii="Calibri" w:hAnsi="Calibri"/>
          <w:i/>
          <w:w w:val="140"/>
          <w:sz w:val="11"/>
          <w:lang w:val="en-GB"/>
        </w:rPr>
        <w:t>Table 2 Family</w:t>
      </w:r>
      <w:r w:rsidRPr="00283F7A">
        <w:rPr>
          <w:rFonts w:ascii="Calibri" w:hAnsi="Calibri"/>
          <w:i/>
          <w:spacing w:val="-2"/>
          <w:w w:val="140"/>
          <w:sz w:val="11"/>
          <w:lang w:val="en-GB"/>
        </w:rPr>
        <w:t xml:space="preserve"> </w:t>
      </w:r>
      <w:r w:rsidRPr="00283F7A">
        <w:rPr>
          <w:rFonts w:ascii="Calibri" w:hAnsi="Calibri"/>
          <w:i/>
          <w:w w:val="140"/>
          <w:sz w:val="11"/>
          <w:lang w:val="en-GB"/>
        </w:rPr>
        <w:t xml:space="preserve">companions’ </w:t>
      </w:r>
      <w:r w:rsidRPr="00283F7A">
        <w:rPr>
          <w:rFonts w:ascii="Calibri" w:hAnsi="Calibri"/>
          <w:i/>
          <w:spacing w:val="-2"/>
          <w:w w:val="140"/>
          <w:sz w:val="11"/>
          <w:lang w:val="en-GB"/>
        </w:rPr>
        <w:t>demographics</w:t>
      </w:r>
    </w:p>
    <w:p w14:paraId="41ABF28F" w14:textId="77777777" w:rsidR="00F33EA0" w:rsidRPr="00283F7A" w:rsidRDefault="00F33EA0" w:rsidP="004B2B7A">
      <w:pPr>
        <w:pStyle w:val="BodyText"/>
        <w:rPr>
          <w:lang w:val="en-GB"/>
        </w:rPr>
      </w:pPr>
    </w:p>
    <w:tbl>
      <w:tblPr>
        <w:tblW w:w="0" w:type="auto"/>
        <w:tblInd w:w="888" w:type="dxa"/>
        <w:tblLayout w:type="fixed"/>
        <w:tblCellMar>
          <w:left w:w="0" w:type="dxa"/>
          <w:right w:w="0" w:type="dxa"/>
        </w:tblCellMar>
        <w:tblLook w:val="01E0" w:firstRow="1" w:lastRow="1" w:firstColumn="1" w:lastColumn="1" w:noHBand="0" w:noVBand="0"/>
      </w:tblPr>
      <w:tblGrid>
        <w:gridCol w:w="2271"/>
        <w:gridCol w:w="1791"/>
        <w:gridCol w:w="1468"/>
        <w:gridCol w:w="2234"/>
      </w:tblGrid>
      <w:tr w:rsidR="0005216A" w:rsidRPr="00425193" w14:paraId="01034A87" w14:textId="77777777">
        <w:trPr>
          <w:trHeight w:val="353"/>
        </w:trPr>
        <w:tc>
          <w:tcPr>
            <w:tcW w:w="2271" w:type="dxa"/>
            <w:tcBorders>
              <w:top w:val="single" w:sz="4" w:space="0" w:color="000000"/>
              <w:left w:val="single" w:sz="4" w:space="0" w:color="000000"/>
            </w:tcBorders>
            <w:shd w:val="clear" w:color="auto" w:fill="D9D9D9"/>
          </w:tcPr>
          <w:p w14:paraId="7C85269F" w14:textId="77777777" w:rsidR="00F33EA0" w:rsidRPr="00283F7A" w:rsidRDefault="00E6356B">
            <w:pPr>
              <w:pStyle w:val="TableParagraph"/>
              <w:spacing w:line="170" w:lineRule="atLeast"/>
              <w:ind w:left="13"/>
              <w:rPr>
                <w:sz w:val="14"/>
                <w:lang w:val="en-GB"/>
              </w:rPr>
            </w:pPr>
            <w:r w:rsidRPr="00283F7A">
              <w:rPr>
                <w:w w:val="145"/>
                <w:sz w:val="14"/>
                <w:lang w:val="en-GB"/>
              </w:rPr>
              <w:t xml:space="preserve">Families' companions’ </w:t>
            </w:r>
            <w:r w:rsidRPr="00283F7A">
              <w:rPr>
                <w:spacing w:val="-2"/>
                <w:w w:val="145"/>
                <w:sz w:val="14"/>
                <w:lang w:val="en-GB"/>
              </w:rPr>
              <w:t>demographics</w:t>
            </w:r>
          </w:p>
        </w:tc>
        <w:tc>
          <w:tcPr>
            <w:tcW w:w="1791" w:type="dxa"/>
            <w:tcBorders>
              <w:top w:val="single" w:sz="4" w:space="0" w:color="000000"/>
            </w:tcBorders>
            <w:shd w:val="clear" w:color="auto" w:fill="D9D9D9"/>
          </w:tcPr>
          <w:p w14:paraId="1B279754" w14:textId="77777777" w:rsidR="00F33EA0" w:rsidRPr="00283F7A" w:rsidRDefault="00E6356B">
            <w:pPr>
              <w:pStyle w:val="TableParagraph"/>
              <w:spacing w:line="170" w:lineRule="atLeast"/>
              <w:ind w:left="393"/>
              <w:rPr>
                <w:sz w:val="14"/>
                <w:lang w:val="en-GB"/>
              </w:rPr>
            </w:pPr>
            <w:r w:rsidRPr="00283F7A">
              <w:rPr>
                <w:w w:val="145"/>
                <w:sz w:val="14"/>
                <w:lang w:val="en-GB"/>
              </w:rPr>
              <w:t>Other</w:t>
            </w:r>
            <w:r w:rsidRPr="00283F7A">
              <w:rPr>
                <w:spacing w:val="-9"/>
                <w:w w:val="145"/>
                <w:sz w:val="14"/>
                <w:lang w:val="en-GB"/>
              </w:rPr>
              <w:t xml:space="preserve"> </w:t>
            </w:r>
            <w:r w:rsidRPr="00283F7A">
              <w:rPr>
                <w:w w:val="145"/>
                <w:sz w:val="14"/>
                <w:lang w:val="en-GB"/>
              </w:rPr>
              <w:t>adults</w:t>
            </w:r>
            <w:r w:rsidRPr="00283F7A">
              <w:rPr>
                <w:spacing w:val="-9"/>
                <w:w w:val="145"/>
                <w:sz w:val="14"/>
                <w:lang w:val="en-GB"/>
              </w:rPr>
              <w:t xml:space="preserve"> </w:t>
            </w:r>
            <w:r w:rsidRPr="00283F7A">
              <w:rPr>
                <w:w w:val="145"/>
                <w:sz w:val="14"/>
                <w:lang w:val="en-GB"/>
              </w:rPr>
              <w:t xml:space="preserve">at </w:t>
            </w:r>
            <w:r w:rsidRPr="00283F7A">
              <w:rPr>
                <w:spacing w:val="-4"/>
                <w:w w:val="145"/>
                <w:sz w:val="14"/>
                <w:lang w:val="en-GB"/>
              </w:rPr>
              <w:t>home</w:t>
            </w:r>
          </w:p>
        </w:tc>
        <w:tc>
          <w:tcPr>
            <w:tcW w:w="1468" w:type="dxa"/>
            <w:tcBorders>
              <w:top w:val="single" w:sz="4" w:space="0" w:color="000000"/>
            </w:tcBorders>
            <w:shd w:val="clear" w:color="auto" w:fill="D9D9D9"/>
          </w:tcPr>
          <w:p w14:paraId="58E524D7" w14:textId="77777777" w:rsidR="00F33EA0" w:rsidRPr="00283F7A" w:rsidRDefault="00E6356B">
            <w:pPr>
              <w:pStyle w:val="TableParagraph"/>
              <w:spacing w:line="170" w:lineRule="atLeast"/>
              <w:ind w:left="189"/>
              <w:rPr>
                <w:sz w:val="14"/>
                <w:lang w:val="en-GB"/>
              </w:rPr>
            </w:pPr>
            <w:r w:rsidRPr="00283F7A">
              <w:rPr>
                <w:spacing w:val="-2"/>
                <w:w w:val="145"/>
                <w:sz w:val="14"/>
                <w:lang w:val="en-GB"/>
              </w:rPr>
              <w:t>Language spoken</w:t>
            </w:r>
          </w:p>
        </w:tc>
        <w:tc>
          <w:tcPr>
            <w:tcW w:w="2234" w:type="dxa"/>
            <w:tcBorders>
              <w:top w:val="single" w:sz="4" w:space="0" w:color="000000"/>
              <w:right w:val="single" w:sz="4" w:space="0" w:color="000000"/>
            </w:tcBorders>
            <w:shd w:val="clear" w:color="auto" w:fill="D9D9D9"/>
          </w:tcPr>
          <w:p w14:paraId="69C33634" w14:textId="77777777" w:rsidR="00F33EA0" w:rsidRPr="00283F7A" w:rsidRDefault="00E6356B">
            <w:pPr>
              <w:pStyle w:val="TableParagraph"/>
              <w:spacing w:line="170" w:lineRule="atLeast"/>
              <w:ind w:left="47"/>
              <w:rPr>
                <w:sz w:val="14"/>
                <w:lang w:val="en-GB"/>
              </w:rPr>
            </w:pPr>
            <w:r w:rsidRPr="00283F7A">
              <w:rPr>
                <w:w w:val="145"/>
                <w:sz w:val="14"/>
                <w:lang w:val="en-GB"/>
              </w:rPr>
              <w:t>Language</w:t>
            </w:r>
            <w:r w:rsidRPr="00283F7A">
              <w:rPr>
                <w:spacing w:val="-2"/>
                <w:w w:val="145"/>
                <w:sz w:val="14"/>
                <w:lang w:val="en-GB"/>
              </w:rPr>
              <w:t xml:space="preserve"> </w:t>
            </w:r>
            <w:r w:rsidRPr="00283F7A">
              <w:rPr>
                <w:w w:val="145"/>
                <w:sz w:val="14"/>
                <w:lang w:val="en-GB"/>
              </w:rPr>
              <w:t xml:space="preserve">spoken with </w:t>
            </w:r>
            <w:r w:rsidRPr="00283F7A">
              <w:rPr>
                <w:spacing w:val="-2"/>
                <w:w w:val="145"/>
                <w:sz w:val="14"/>
                <w:lang w:val="en-GB"/>
              </w:rPr>
              <w:t>children</w:t>
            </w:r>
          </w:p>
        </w:tc>
      </w:tr>
      <w:tr w:rsidR="0005216A" w:rsidRPr="00425193" w14:paraId="36A95B74" w14:textId="77777777">
        <w:trPr>
          <w:trHeight w:val="189"/>
        </w:trPr>
        <w:tc>
          <w:tcPr>
            <w:tcW w:w="2271" w:type="dxa"/>
            <w:tcBorders>
              <w:left w:val="single" w:sz="4" w:space="0" w:color="000000"/>
            </w:tcBorders>
          </w:tcPr>
          <w:p w14:paraId="764EC427" w14:textId="77777777" w:rsidR="00F33EA0" w:rsidRPr="00283F7A" w:rsidRDefault="00E6356B">
            <w:pPr>
              <w:pStyle w:val="TableParagraph"/>
              <w:spacing w:before="16" w:line="154" w:lineRule="exact"/>
              <w:ind w:left="13"/>
              <w:rPr>
                <w:sz w:val="14"/>
                <w:lang w:val="en-GB"/>
              </w:rPr>
            </w:pPr>
            <w:r w:rsidRPr="00283F7A">
              <w:rPr>
                <w:spacing w:val="-4"/>
                <w:w w:val="145"/>
                <w:sz w:val="14"/>
                <w:lang w:val="en-GB"/>
              </w:rPr>
              <w:t>Layla</w:t>
            </w:r>
          </w:p>
        </w:tc>
        <w:tc>
          <w:tcPr>
            <w:tcW w:w="1791" w:type="dxa"/>
          </w:tcPr>
          <w:p w14:paraId="46C80554" w14:textId="77777777" w:rsidR="00F33EA0" w:rsidRPr="00283F7A" w:rsidRDefault="00E6356B">
            <w:pPr>
              <w:pStyle w:val="TableParagraph"/>
              <w:spacing w:before="16" w:line="154" w:lineRule="exact"/>
              <w:ind w:left="393"/>
              <w:rPr>
                <w:sz w:val="14"/>
                <w:lang w:val="en-GB"/>
              </w:rPr>
            </w:pPr>
            <w:r w:rsidRPr="00283F7A">
              <w:rPr>
                <w:spacing w:val="-4"/>
                <w:w w:val="145"/>
                <w:sz w:val="14"/>
                <w:lang w:val="en-GB"/>
              </w:rPr>
              <w:t>Nanny</w:t>
            </w:r>
          </w:p>
        </w:tc>
        <w:tc>
          <w:tcPr>
            <w:tcW w:w="1468" w:type="dxa"/>
          </w:tcPr>
          <w:p w14:paraId="028141F5" w14:textId="77777777" w:rsidR="00F33EA0" w:rsidRPr="00283F7A" w:rsidRDefault="00E6356B">
            <w:pPr>
              <w:pStyle w:val="TableParagraph"/>
              <w:spacing w:before="16" w:line="154" w:lineRule="exact"/>
              <w:ind w:left="189"/>
              <w:rPr>
                <w:sz w:val="14"/>
                <w:lang w:val="en-GB"/>
              </w:rPr>
            </w:pPr>
            <w:r w:rsidRPr="00283F7A">
              <w:rPr>
                <w:w w:val="145"/>
                <w:sz w:val="14"/>
                <w:lang w:val="en-GB"/>
              </w:rPr>
              <w:t>Native</w:t>
            </w:r>
            <w:r w:rsidRPr="00283F7A">
              <w:rPr>
                <w:spacing w:val="4"/>
                <w:w w:val="145"/>
                <w:sz w:val="14"/>
                <w:lang w:val="en-GB"/>
              </w:rPr>
              <w:t xml:space="preserve"> </w:t>
            </w:r>
            <w:r w:rsidRPr="00283F7A">
              <w:rPr>
                <w:spacing w:val="-2"/>
                <w:w w:val="145"/>
                <w:sz w:val="14"/>
                <w:lang w:val="en-GB"/>
              </w:rPr>
              <w:t>English</w:t>
            </w:r>
          </w:p>
        </w:tc>
        <w:tc>
          <w:tcPr>
            <w:tcW w:w="2234" w:type="dxa"/>
            <w:tcBorders>
              <w:right w:val="single" w:sz="4" w:space="0" w:color="000000"/>
            </w:tcBorders>
          </w:tcPr>
          <w:p w14:paraId="33CC10B2" w14:textId="77777777" w:rsidR="00F33EA0" w:rsidRPr="00283F7A" w:rsidRDefault="00E6356B">
            <w:pPr>
              <w:pStyle w:val="TableParagraph"/>
              <w:spacing w:before="16" w:line="154" w:lineRule="exact"/>
              <w:ind w:left="47"/>
              <w:rPr>
                <w:sz w:val="14"/>
                <w:lang w:val="en-GB"/>
              </w:rPr>
            </w:pPr>
            <w:r w:rsidRPr="00283F7A">
              <w:rPr>
                <w:spacing w:val="-2"/>
                <w:w w:val="145"/>
                <w:sz w:val="14"/>
                <w:lang w:val="en-GB"/>
              </w:rPr>
              <w:t>English</w:t>
            </w:r>
          </w:p>
        </w:tc>
      </w:tr>
      <w:tr w:rsidR="0005216A" w:rsidRPr="00425193" w14:paraId="7D954C89" w14:textId="77777777">
        <w:trPr>
          <w:trHeight w:val="186"/>
        </w:trPr>
        <w:tc>
          <w:tcPr>
            <w:tcW w:w="2271" w:type="dxa"/>
            <w:tcBorders>
              <w:left w:val="single" w:sz="4" w:space="0" w:color="000000"/>
            </w:tcBorders>
          </w:tcPr>
          <w:p w14:paraId="1A263301" w14:textId="77777777" w:rsidR="00F33EA0" w:rsidRPr="00283F7A" w:rsidRDefault="00E6356B">
            <w:pPr>
              <w:pStyle w:val="TableParagraph"/>
              <w:spacing w:before="11" w:line="155" w:lineRule="exact"/>
              <w:ind w:left="13"/>
              <w:rPr>
                <w:sz w:val="14"/>
                <w:lang w:val="en-GB"/>
              </w:rPr>
            </w:pPr>
            <w:r w:rsidRPr="00283F7A">
              <w:rPr>
                <w:spacing w:val="-4"/>
                <w:w w:val="145"/>
                <w:sz w:val="14"/>
                <w:lang w:val="en-GB"/>
              </w:rPr>
              <w:t>Sara</w:t>
            </w:r>
          </w:p>
        </w:tc>
        <w:tc>
          <w:tcPr>
            <w:tcW w:w="1791" w:type="dxa"/>
          </w:tcPr>
          <w:p w14:paraId="467F7A3D" w14:textId="77777777" w:rsidR="00F33EA0" w:rsidRPr="00283F7A" w:rsidRDefault="00E6356B">
            <w:pPr>
              <w:pStyle w:val="TableParagraph"/>
              <w:spacing w:before="11" w:line="155" w:lineRule="exact"/>
              <w:ind w:left="393"/>
              <w:rPr>
                <w:sz w:val="14"/>
                <w:lang w:val="en-GB"/>
              </w:rPr>
            </w:pPr>
            <w:r w:rsidRPr="00283F7A">
              <w:rPr>
                <w:spacing w:val="-2"/>
                <w:w w:val="145"/>
                <w:sz w:val="14"/>
                <w:lang w:val="en-GB"/>
              </w:rPr>
              <w:t>Husband</w:t>
            </w:r>
          </w:p>
        </w:tc>
        <w:tc>
          <w:tcPr>
            <w:tcW w:w="1468" w:type="dxa"/>
          </w:tcPr>
          <w:p w14:paraId="23815DF0" w14:textId="77777777" w:rsidR="00F33EA0" w:rsidRPr="00283F7A" w:rsidRDefault="00E6356B">
            <w:pPr>
              <w:pStyle w:val="TableParagraph"/>
              <w:spacing w:before="11" w:line="155" w:lineRule="exact"/>
              <w:ind w:left="189"/>
              <w:rPr>
                <w:sz w:val="14"/>
                <w:lang w:val="en-GB"/>
              </w:rPr>
            </w:pPr>
            <w:r w:rsidRPr="00283F7A">
              <w:rPr>
                <w:w w:val="145"/>
                <w:sz w:val="14"/>
                <w:lang w:val="en-GB"/>
              </w:rPr>
              <w:t>Fluent</w:t>
            </w:r>
            <w:r w:rsidRPr="00283F7A">
              <w:rPr>
                <w:spacing w:val="5"/>
                <w:w w:val="145"/>
                <w:sz w:val="14"/>
                <w:lang w:val="en-GB"/>
              </w:rPr>
              <w:t xml:space="preserve"> </w:t>
            </w:r>
            <w:r w:rsidRPr="00283F7A">
              <w:rPr>
                <w:spacing w:val="-2"/>
                <w:w w:val="145"/>
                <w:sz w:val="14"/>
                <w:lang w:val="en-GB"/>
              </w:rPr>
              <w:t>English</w:t>
            </w:r>
          </w:p>
        </w:tc>
        <w:tc>
          <w:tcPr>
            <w:tcW w:w="2234" w:type="dxa"/>
            <w:tcBorders>
              <w:right w:val="single" w:sz="4" w:space="0" w:color="000000"/>
            </w:tcBorders>
          </w:tcPr>
          <w:p w14:paraId="34FD899E" w14:textId="77777777" w:rsidR="00F33EA0" w:rsidRPr="00283F7A" w:rsidRDefault="00E6356B">
            <w:pPr>
              <w:pStyle w:val="TableParagraph"/>
              <w:spacing w:before="11" w:line="155" w:lineRule="exact"/>
              <w:ind w:left="47"/>
              <w:rPr>
                <w:sz w:val="14"/>
                <w:lang w:val="en-GB"/>
              </w:rPr>
            </w:pPr>
            <w:r w:rsidRPr="00283F7A">
              <w:rPr>
                <w:w w:val="145"/>
                <w:sz w:val="14"/>
                <w:lang w:val="en-GB"/>
              </w:rPr>
              <w:t>Arabic</w:t>
            </w:r>
            <w:r w:rsidRPr="00283F7A">
              <w:rPr>
                <w:spacing w:val="5"/>
                <w:w w:val="145"/>
                <w:sz w:val="14"/>
                <w:lang w:val="en-GB"/>
              </w:rPr>
              <w:t xml:space="preserve"> </w:t>
            </w:r>
            <w:r w:rsidRPr="00283F7A">
              <w:rPr>
                <w:spacing w:val="-2"/>
                <w:w w:val="145"/>
                <w:sz w:val="14"/>
                <w:lang w:val="en-GB"/>
              </w:rPr>
              <w:t>usually</w:t>
            </w:r>
          </w:p>
        </w:tc>
      </w:tr>
      <w:tr w:rsidR="0005216A" w:rsidRPr="00425193" w14:paraId="3B3DC140" w14:textId="77777777">
        <w:trPr>
          <w:trHeight w:val="187"/>
        </w:trPr>
        <w:tc>
          <w:tcPr>
            <w:tcW w:w="2271" w:type="dxa"/>
            <w:tcBorders>
              <w:left w:val="single" w:sz="4" w:space="0" w:color="000000"/>
            </w:tcBorders>
          </w:tcPr>
          <w:p w14:paraId="63A61150" w14:textId="77777777" w:rsidR="00F33EA0" w:rsidRPr="00283F7A" w:rsidRDefault="00E6356B">
            <w:pPr>
              <w:pStyle w:val="TableParagraph"/>
              <w:spacing w:before="12" w:line="155" w:lineRule="exact"/>
              <w:ind w:left="13"/>
              <w:rPr>
                <w:sz w:val="14"/>
                <w:lang w:val="en-GB"/>
              </w:rPr>
            </w:pPr>
            <w:r w:rsidRPr="00283F7A">
              <w:rPr>
                <w:spacing w:val="-4"/>
                <w:w w:val="145"/>
                <w:sz w:val="14"/>
                <w:lang w:val="en-GB"/>
              </w:rPr>
              <w:t>Razan</w:t>
            </w:r>
          </w:p>
        </w:tc>
        <w:tc>
          <w:tcPr>
            <w:tcW w:w="1791" w:type="dxa"/>
          </w:tcPr>
          <w:p w14:paraId="74F3197A" w14:textId="77777777" w:rsidR="00F33EA0" w:rsidRPr="00283F7A" w:rsidRDefault="00E6356B">
            <w:pPr>
              <w:pStyle w:val="TableParagraph"/>
              <w:spacing w:before="12" w:line="155" w:lineRule="exact"/>
              <w:ind w:left="393"/>
              <w:rPr>
                <w:sz w:val="14"/>
                <w:lang w:val="en-GB"/>
              </w:rPr>
            </w:pPr>
            <w:r w:rsidRPr="00283F7A">
              <w:rPr>
                <w:spacing w:val="-2"/>
                <w:w w:val="145"/>
                <w:sz w:val="14"/>
                <w:lang w:val="en-GB"/>
              </w:rPr>
              <w:t>Grandfather</w:t>
            </w:r>
          </w:p>
        </w:tc>
        <w:tc>
          <w:tcPr>
            <w:tcW w:w="1468" w:type="dxa"/>
          </w:tcPr>
          <w:p w14:paraId="2D256158" w14:textId="77777777" w:rsidR="00F33EA0" w:rsidRPr="00283F7A" w:rsidRDefault="00E6356B">
            <w:pPr>
              <w:pStyle w:val="TableParagraph"/>
              <w:spacing w:before="12" w:line="155" w:lineRule="exact"/>
              <w:ind w:left="189"/>
              <w:rPr>
                <w:sz w:val="14"/>
                <w:lang w:val="en-GB"/>
              </w:rPr>
            </w:pPr>
            <w:r w:rsidRPr="00283F7A">
              <w:rPr>
                <w:spacing w:val="-2"/>
                <w:w w:val="145"/>
                <w:sz w:val="14"/>
                <w:lang w:val="en-GB"/>
              </w:rPr>
              <w:t>Arabic</w:t>
            </w:r>
          </w:p>
        </w:tc>
        <w:tc>
          <w:tcPr>
            <w:tcW w:w="2234" w:type="dxa"/>
            <w:tcBorders>
              <w:right w:val="single" w:sz="4" w:space="0" w:color="000000"/>
            </w:tcBorders>
          </w:tcPr>
          <w:p w14:paraId="0E1448E9" w14:textId="77777777" w:rsidR="00F33EA0" w:rsidRPr="00283F7A" w:rsidRDefault="00E6356B">
            <w:pPr>
              <w:pStyle w:val="TableParagraph"/>
              <w:spacing w:before="12" w:line="155" w:lineRule="exact"/>
              <w:ind w:left="47"/>
              <w:rPr>
                <w:sz w:val="14"/>
                <w:lang w:val="en-GB"/>
              </w:rPr>
            </w:pPr>
            <w:r w:rsidRPr="00283F7A">
              <w:rPr>
                <w:w w:val="145"/>
                <w:sz w:val="14"/>
                <w:lang w:val="en-GB"/>
              </w:rPr>
              <w:t>Arabic</w:t>
            </w:r>
            <w:r w:rsidRPr="00283F7A">
              <w:rPr>
                <w:spacing w:val="5"/>
                <w:w w:val="145"/>
                <w:sz w:val="14"/>
                <w:lang w:val="en-GB"/>
              </w:rPr>
              <w:t xml:space="preserve"> </w:t>
            </w:r>
            <w:r w:rsidRPr="00283F7A">
              <w:rPr>
                <w:spacing w:val="-2"/>
                <w:w w:val="145"/>
                <w:sz w:val="14"/>
                <w:lang w:val="en-GB"/>
              </w:rPr>
              <w:t>always</w:t>
            </w:r>
          </w:p>
        </w:tc>
      </w:tr>
      <w:tr w:rsidR="0005216A" w:rsidRPr="00425193" w14:paraId="392626C9" w14:textId="77777777">
        <w:trPr>
          <w:trHeight w:val="187"/>
        </w:trPr>
        <w:tc>
          <w:tcPr>
            <w:tcW w:w="2271" w:type="dxa"/>
            <w:tcBorders>
              <w:left w:val="single" w:sz="4" w:space="0" w:color="000000"/>
            </w:tcBorders>
          </w:tcPr>
          <w:p w14:paraId="4B2B8D57" w14:textId="77777777" w:rsidR="00F33EA0" w:rsidRPr="00283F7A" w:rsidRDefault="00E6356B">
            <w:pPr>
              <w:pStyle w:val="TableParagraph"/>
              <w:spacing w:before="12" w:line="155" w:lineRule="exact"/>
              <w:ind w:left="13"/>
              <w:rPr>
                <w:sz w:val="14"/>
                <w:lang w:val="en-GB"/>
              </w:rPr>
            </w:pPr>
            <w:r w:rsidRPr="00283F7A">
              <w:rPr>
                <w:spacing w:val="-4"/>
                <w:w w:val="145"/>
                <w:sz w:val="14"/>
                <w:lang w:val="en-GB"/>
              </w:rPr>
              <w:t>Eman</w:t>
            </w:r>
          </w:p>
        </w:tc>
        <w:tc>
          <w:tcPr>
            <w:tcW w:w="1791" w:type="dxa"/>
          </w:tcPr>
          <w:p w14:paraId="60DA1B52" w14:textId="77777777" w:rsidR="00F33EA0" w:rsidRPr="00283F7A" w:rsidRDefault="00E6356B">
            <w:pPr>
              <w:pStyle w:val="TableParagraph"/>
              <w:spacing w:before="12" w:line="155" w:lineRule="exact"/>
              <w:ind w:left="393"/>
              <w:rPr>
                <w:sz w:val="14"/>
                <w:lang w:val="en-GB"/>
              </w:rPr>
            </w:pPr>
            <w:r w:rsidRPr="00283F7A">
              <w:rPr>
                <w:spacing w:val="-4"/>
                <w:w w:val="145"/>
                <w:sz w:val="14"/>
                <w:lang w:val="en-GB"/>
              </w:rPr>
              <w:t>None</w:t>
            </w:r>
          </w:p>
        </w:tc>
        <w:tc>
          <w:tcPr>
            <w:tcW w:w="1468" w:type="dxa"/>
          </w:tcPr>
          <w:p w14:paraId="2A56F507" w14:textId="77777777" w:rsidR="00F33EA0" w:rsidRPr="00283F7A" w:rsidRDefault="00E6356B">
            <w:pPr>
              <w:pStyle w:val="TableParagraph"/>
              <w:spacing w:before="12" w:line="155" w:lineRule="exact"/>
              <w:ind w:left="189"/>
              <w:rPr>
                <w:sz w:val="14"/>
                <w:lang w:val="en-GB"/>
              </w:rPr>
            </w:pPr>
            <w:r w:rsidRPr="00283F7A">
              <w:rPr>
                <w:spacing w:val="-4"/>
                <w:w w:val="145"/>
                <w:sz w:val="14"/>
                <w:lang w:val="en-GB"/>
              </w:rPr>
              <w:t>none</w:t>
            </w:r>
          </w:p>
        </w:tc>
        <w:tc>
          <w:tcPr>
            <w:tcW w:w="2234" w:type="dxa"/>
            <w:tcBorders>
              <w:right w:val="single" w:sz="4" w:space="0" w:color="000000"/>
            </w:tcBorders>
          </w:tcPr>
          <w:p w14:paraId="6502D805" w14:textId="77777777" w:rsidR="00F33EA0" w:rsidRPr="00283F7A" w:rsidRDefault="00E6356B">
            <w:pPr>
              <w:pStyle w:val="TableParagraph"/>
              <w:spacing w:before="12" w:line="155" w:lineRule="exact"/>
              <w:ind w:left="47"/>
              <w:rPr>
                <w:sz w:val="14"/>
                <w:lang w:val="en-GB"/>
              </w:rPr>
            </w:pPr>
            <w:r w:rsidRPr="00283F7A">
              <w:rPr>
                <w:spacing w:val="-4"/>
                <w:w w:val="145"/>
                <w:sz w:val="14"/>
                <w:lang w:val="en-GB"/>
              </w:rPr>
              <w:t>none</w:t>
            </w:r>
          </w:p>
        </w:tc>
      </w:tr>
      <w:tr w:rsidR="0005216A" w:rsidRPr="00425193" w14:paraId="23676127" w14:textId="77777777">
        <w:trPr>
          <w:trHeight w:val="186"/>
        </w:trPr>
        <w:tc>
          <w:tcPr>
            <w:tcW w:w="2271" w:type="dxa"/>
            <w:tcBorders>
              <w:left w:val="single" w:sz="4" w:space="0" w:color="000000"/>
            </w:tcBorders>
          </w:tcPr>
          <w:p w14:paraId="07AAC73D" w14:textId="77777777" w:rsidR="00F33EA0" w:rsidRPr="00283F7A" w:rsidRDefault="00E6356B">
            <w:pPr>
              <w:pStyle w:val="TableParagraph"/>
              <w:spacing w:before="12" w:line="154" w:lineRule="exact"/>
              <w:ind w:left="13"/>
              <w:rPr>
                <w:sz w:val="14"/>
                <w:lang w:val="en-GB"/>
              </w:rPr>
            </w:pPr>
            <w:r w:rsidRPr="00283F7A">
              <w:rPr>
                <w:spacing w:val="-4"/>
                <w:w w:val="145"/>
                <w:sz w:val="14"/>
                <w:lang w:val="en-GB"/>
              </w:rPr>
              <w:t>Taif</w:t>
            </w:r>
          </w:p>
        </w:tc>
        <w:tc>
          <w:tcPr>
            <w:tcW w:w="1791" w:type="dxa"/>
          </w:tcPr>
          <w:p w14:paraId="3DAA16F3" w14:textId="77777777" w:rsidR="00F33EA0" w:rsidRPr="00283F7A" w:rsidRDefault="00E6356B">
            <w:pPr>
              <w:pStyle w:val="TableParagraph"/>
              <w:spacing w:before="12" w:line="154" w:lineRule="exact"/>
              <w:ind w:left="393"/>
              <w:rPr>
                <w:sz w:val="14"/>
                <w:lang w:val="en-GB"/>
              </w:rPr>
            </w:pPr>
            <w:r w:rsidRPr="00283F7A">
              <w:rPr>
                <w:spacing w:val="-2"/>
                <w:w w:val="145"/>
                <w:sz w:val="14"/>
                <w:lang w:val="en-GB"/>
              </w:rPr>
              <w:t>Husband</w:t>
            </w:r>
          </w:p>
        </w:tc>
        <w:tc>
          <w:tcPr>
            <w:tcW w:w="1468" w:type="dxa"/>
          </w:tcPr>
          <w:p w14:paraId="413F2D10" w14:textId="77777777" w:rsidR="00F33EA0" w:rsidRPr="00283F7A" w:rsidRDefault="00E6356B">
            <w:pPr>
              <w:pStyle w:val="TableParagraph"/>
              <w:spacing w:before="12" w:line="154" w:lineRule="exact"/>
              <w:ind w:left="189"/>
              <w:rPr>
                <w:sz w:val="14"/>
                <w:lang w:val="en-GB"/>
              </w:rPr>
            </w:pPr>
            <w:r w:rsidRPr="00283F7A">
              <w:rPr>
                <w:w w:val="145"/>
                <w:sz w:val="14"/>
                <w:lang w:val="en-GB"/>
              </w:rPr>
              <w:t>Arabic</w:t>
            </w:r>
            <w:r w:rsidRPr="00283F7A">
              <w:rPr>
                <w:spacing w:val="5"/>
                <w:w w:val="145"/>
                <w:sz w:val="14"/>
                <w:lang w:val="en-GB"/>
              </w:rPr>
              <w:t xml:space="preserve"> </w:t>
            </w:r>
            <w:r w:rsidRPr="00283F7A">
              <w:rPr>
                <w:spacing w:val="-4"/>
                <w:w w:val="145"/>
                <w:sz w:val="14"/>
                <w:lang w:val="en-GB"/>
              </w:rPr>
              <w:t>only</w:t>
            </w:r>
          </w:p>
        </w:tc>
        <w:tc>
          <w:tcPr>
            <w:tcW w:w="2234" w:type="dxa"/>
            <w:tcBorders>
              <w:right w:val="single" w:sz="4" w:space="0" w:color="000000"/>
            </w:tcBorders>
          </w:tcPr>
          <w:p w14:paraId="2FB08EEA" w14:textId="77777777" w:rsidR="00F33EA0" w:rsidRPr="00283F7A" w:rsidRDefault="00E6356B">
            <w:pPr>
              <w:pStyle w:val="TableParagraph"/>
              <w:spacing w:before="12" w:line="154" w:lineRule="exact"/>
              <w:ind w:left="47"/>
              <w:rPr>
                <w:sz w:val="14"/>
                <w:lang w:val="en-GB"/>
              </w:rPr>
            </w:pPr>
            <w:r w:rsidRPr="00283F7A">
              <w:rPr>
                <w:w w:val="145"/>
                <w:sz w:val="14"/>
                <w:lang w:val="en-GB"/>
              </w:rPr>
              <w:t>Arabic</w:t>
            </w:r>
            <w:r w:rsidRPr="00283F7A">
              <w:rPr>
                <w:spacing w:val="5"/>
                <w:w w:val="145"/>
                <w:sz w:val="14"/>
                <w:lang w:val="en-GB"/>
              </w:rPr>
              <w:t xml:space="preserve"> </w:t>
            </w:r>
            <w:r w:rsidRPr="00283F7A">
              <w:rPr>
                <w:spacing w:val="-2"/>
                <w:w w:val="145"/>
                <w:sz w:val="14"/>
                <w:lang w:val="en-GB"/>
              </w:rPr>
              <w:t>always</w:t>
            </w:r>
          </w:p>
        </w:tc>
      </w:tr>
      <w:tr w:rsidR="0005216A" w:rsidRPr="00425193" w14:paraId="32530C7A" w14:textId="77777777">
        <w:trPr>
          <w:trHeight w:val="183"/>
        </w:trPr>
        <w:tc>
          <w:tcPr>
            <w:tcW w:w="2271" w:type="dxa"/>
            <w:tcBorders>
              <w:left w:val="single" w:sz="4" w:space="0" w:color="000000"/>
              <w:bottom w:val="single" w:sz="4" w:space="0" w:color="000000"/>
            </w:tcBorders>
          </w:tcPr>
          <w:p w14:paraId="5006ED35" w14:textId="77777777" w:rsidR="00F33EA0" w:rsidRPr="00283F7A" w:rsidRDefault="00E6356B">
            <w:pPr>
              <w:pStyle w:val="TableParagraph"/>
              <w:spacing w:before="11" w:line="152" w:lineRule="exact"/>
              <w:ind w:left="13"/>
              <w:rPr>
                <w:sz w:val="14"/>
                <w:lang w:val="en-GB"/>
              </w:rPr>
            </w:pPr>
            <w:r w:rsidRPr="00283F7A">
              <w:rPr>
                <w:spacing w:val="-4"/>
                <w:w w:val="145"/>
                <w:sz w:val="14"/>
                <w:lang w:val="en-GB"/>
              </w:rPr>
              <w:t>Lina</w:t>
            </w:r>
          </w:p>
        </w:tc>
        <w:tc>
          <w:tcPr>
            <w:tcW w:w="1791" w:type="dxa"/>
            <w:tcBorders>
              <w:bottom w:val="single" w:sz="4" w:space="0" w:color="000000"/>
            </w:tcBorders>
          </w:tcPr>
          <w:p w14:paraId="34C6F481" w14:textId="77777777" w:rsidR="00F33EA0" w:rsidRPr="00283F7A" w:rsidRDefault="00E6356B">
            <w:pPr>
              <w:pStyle w:val="TableParagraph"/>
              <w:spacing w:before="11" w:line="152" w:lineRule="exact"/>
              <w:ind w:left="393"/>
              <w:rPr>
                <w:sz w:val="14"/>
                <w:lang w:val="en-GB"/>
              </w:rPr>
            </w:pPr>
            <w:r w:rsidRPr="00283F7A">
              <w:rPr>
                <w:spacing w:val="-2"/>
                <w:w w:val="145"/>
                <w:sz w:val="14"/>
                <w:lang w:val="en-GB"/>
              </w:rPr>
              <w:t>Husband</w:t>
            </w:r>
          </w:p>
        </w:tc>
        <w:tc>
          <w:tcPr>
            <w:tcW w:w="1468" w:type="dxa"/>
            <w:tcBorders>
              <w:bottom w:val="single" w:sz="4" w:space="0" w:color="000000"/>
            </w:tcBorders>
          </w:tcPr>
          <w:p w14:paraId="4F9EC211" w14:textId="77777777" w:rsidR="00F33EA0" w:rsidRPr="00283F7A" w:rsidRDefault="00E6356B">
            <w:pPr>
              <w:pStyle w:val="TableParagraph"/>
              <w:spacing w:before="11" w:line="152" w:lineRule="exact"/>
              <w:ind w:left="189"/>
              <w:rPr>
                <w:sz w:val="14"/>
                <w:lang w:val="en-GB"/>
              </w:rPr>
            </w:pPr>
            <w:r w:rsidRPr="00283F7A">
              <w:rPr>
                <w:w w:val="145"/>
                <w:sz w:val="14"/>
                <w:lang w:val="en-GB"/>
              </w:rPr>
              <w:t>very</w:t>
            </w:r>
            <w:r w:rsidRPr="00283F7A">
              <w:rPr>
                <w:spacing w:val="4"/>
                <w:w w:val="145"/>
                <w:sz w:val="14"/>
                <w:lang w:val="en-GB"/>
              </w:rPr>
              <w:t xml:space="preserve"> </w:t>
            </w:r>
            <w:r w:rsidRPr="00283F7A">
              <w:rPr>
                <w:spacing w:val="-2"/>
                <w:w w:val="145"/>
                <w:sz w:val="14"/>
                <w:lang w:val="en-GB"/>
              </w:rPr>
              <w:t>fluent</w:t>
            </w:r>
          </w:p>
        </w:tc>
        <w:tc>
          <w:tcPr>
            <w:tcW w:w="2234" w:type="dxa"/>
            <w:tcBorders>
              <w:bottom w:val="single" w:sz="4" w:space="0" w:color="000000"/>
              <w:right w:val="single" w:sz="4" w:space="0" w:color="000000"/>
            </w:tcBorders>
          </w:tcPr>
          <w:p w14:paraId="1887F1C7" w14:textId="77777777" w:rsidR="00F33EA0" w:rsidRPr="00283F7A" w:rsidRDefault="00E6356B">
            <w:pPr>
              <w:pStyle w:val="TableParagraph"/>
              <w:spacing w:before="11" w:line="152" w:lineRule="exact"/>
              <w:ind w:left="47"/>
              <w:rPr>
                <w:sz w:val="14"/>
                <w:lang w:val="en-GB"/>
              </w:rPr>
            </w:pPr>
            <w:r w:rsidRPr="00283F7A">
              <w:rPr>
                <w:w w:val="145"/>
                <w:sz w:val="14"/>
                <w:lang w:val="en-GB"/>
              </w:rPr>
              <w:t>Arabic</w:t>
            </w:r>
            <w:r w:rsidRPr="00283F7A">
              <w:rPr>
                <w:spacing w:val="5"/>
                <w:w w:val="145"/>
                <w:sz w:val="14"/>
                <w:lang w:val="en-GB"/>
              </w:rPr>
              <w:t xml:space="preserve"> </w:t>
            </w:r>
            <w:r w:rsidRPr="00283F7A">
              <w:rPr>
                <w:spacing w:val="-2"/>
                <w:w w:val="145"/>
                <w:sz w:val="14"/>
                <w:lang w:val="en-GB"/>
              </w:rPr>
              <w:t>usually</w:t>
            </w:r>
          </w:p>
        </w:tc>
      </w:tr>
    </w:tbl>
    <w:p w14:paraId="37126C1A" w14:textId="77777777" w:rsidR="00F33EA0" w:rsidRPr="00283F7A" w:rsidRDefault="00F33EA0" w:rsidP="004B2B7A">
      <w:pPr>
        <w:pStyle w:val="BodyText"/>
        <w:rPr>
          <w:lang w:val="en-GB"/>
        </w:rPr>
      </w:pPr>
    </w:p>
    <w:p w14:paraId="58C9FBBC" w14:textId="77777777" w:rsidR="00F33EA0" w:rsidRPr="00283F7A" w:rsidRDefault="00F33EA0" w:rsidP="004B2B7A">
      <w:pPr>
        <w:pStyle w:val="BodyText"/>
        <w:rPr>
          <w:lang w:val="en-GB"/>
        </w:rPr>
      </w:pPr>
    </w:p>
    <w:p w14:paraId="57CB306A" w14:textId="77777777" w:rsidR="00F33EA0" w:rsidRPr="00283F7A" w:rsidRDefault="00E6356B" w:rsidP="004B2B7A">
      <w:pPr>
        <w:pStyle w:val="BodyText"/>
        <w:rPr>
          <w:rFonts w:ascii="Calibri"/>
          <w:sz w:val="11"/>
          <w:lang w:val="en-GB"/>
        </w:rPr>
      </w:pPr>
      <w:r w:rsidRPr="00283F7A">
        <w:rPr>
          <w:noProof/>
          <w:lang w:val="en-GB"/>
        </w:rPr>
        <w:lastRenderedPageBreak/>
        <w:drawing>
          <wp:anchor distT="0" distB="0" distL="0" distR="0" simplePos="0" relativeHeight="251656704" behindDoc="0" locked="0" layoutInCell="1" allowOverlap="1" wp14:anchorId="502B67B6" wp14:editId="2C368364">
            <wp:simplePos x="0" y="0"/>
            <wp:positionH relativeFrom="page">
              <wp:posOffset>1554536</wp:posOffset>
            </wp:positionH>
            <wp:positionV relativeFrom="paragraph">
              <wp:posOffset>104494</wp:posOffset>
            </wp:positionV>
            <wp:extent cx="4716693" cy="3352037"/>
            <wp:effectExtent l="0" t="0" r="0" b="0"/>
            <wp:wrapTopAndBottom/>
            <wp:docPr id="15" name="image8.jpeg"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4716693" cy="3352037"/>
                    </a:xfrm>
                    <a:prstGeom prst="rect">
                      <a:avLst/>
                    </a:prstGeom>
                  </pic:spPr>
                </pic:pic>
              </a:graphicData>
            </a:graphic>
          </wp:anchor>
        </w:drawing>
      </w:r>
    </w:p>
    <w:p w14:paraId="290D3989" w14:textId="77777777" w:rsidR="00F33EA0" w:rsidRPr="00283F7A" w:rsidRDefault="00F33EA0">
      <w:pPr>
        <w:rPr>
          <w:rFonts w:ascii="Calibri"/>
          <w:sz w:val="11"/>
          <w:lang w:val="en-GB"/>
        </w:rPr>
        <w:sectPr w:rsidR="00F33EA0" w:rsidRPr="00283F7A">
          <w:pgSz w:w="11910" w:h="16840"/>
          <w:pgMar w:top="1380" w:right="1020" w:bottom="1400" w:left="1680" w:header="0" w:footer="1202" w:gutter="0"/>
          <w:cols w:space="720"/>
        </w:sectPr>
      </w:pPr>
    </w:p>
    <w:p w14:paraId="7B650D3D" w14:textId="77777777" w:rsidR="00F33EA0" w:rsidRPr="00283F7A" w:rsidRDefault="00E6356B" w:rsidP="004B2B7A">
      <w:pPr>
        <w:pStyle w:val="BodyText"/>
        <w:rPr>
          <w:lang w:val="en-GB"/>
        </w:rPr>
      </w:pPr>
      <w:r w:rsidRPr="00283F7A">
        <w:rPr>
          <w:noProof/>
          <w:lang w:val="en-GB"/>
        </w:rPr>
        <w:lastRenderedPageBreak/>
        <w:drawing>
          <wp:inline distT="0" distB="0" distL="0" distR="0" wp14:anchorId="425B57BD" wp14:editId="4541C148">
            <wp:extent cx="4150014" cy="3390900"/>
            <wp:effectExtent l="0" t="0" r="0" b="0"/>
            <wp:docPr id="17" name="image9.jpeg"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4" cstate="print"/>
                    <a:stretch>
                      <a:fillRect/>
                    </a:stretch>
                  </pic:blipFill>
                  <pic:spPr>
                    <a:xfrm>
                      <a:off x="0" y="0"/>
                      <a:ext cx="4150014" cy="3390900"/>
                    </a:xfrm>
                    <a:prstGeom prst="rect">
                      <a:avLst/>
                    </a:prstGeom>
                  </pic:spPr>
                </pic:pic>
              </a:graphicData>
            </a:graphic>
          </wp:inline>
        </w:drawing>
      </w:r>
    </w:p>
    <w:p w14:paraId="6EB9E082" w14:textId="77777777" w:rsidR="00F33EA0" w:rsidRPr="00283F7A" w:rsidRDefault="00F33EA0" w:rsidP="004B2B7A">
      <w:pPr>
        <w:pStyle w:val="BodyText"/>
        <w:rPr>
          <w:lang w:val="en-GB"/>
        </w:rPr>
      </w:pPr>
    </w:p>
    <w:p w14:paraId="6BE6C519" w14:textId="77777777" w:rsidR="00F33EA0" w:rsidRPr="00283F7A" w:rsidRDefault="00F33EA0" w:rsidP="004B2B7A">
      <w:pPr>
        <w:pStyle w:val="BodyText"/>
        <w:rPr>
          <w:lang w:val="en-GB"/>
        </w:rPr>
      </w:pPr>
    </w:p>
    <w:p w14:paraId="0F244340" w14:textId="77777777" w:rsidR="00F33EA0" w:rsidRPr="00283F7A" w:rsidRDefault="00E6356B" w:rsidP="004B2B7A">
      <w:pPr>
        <w:pStyle w:val="BodyText"/>
        <w:rPr>
          <w:rFonts w:ascii="Calibri"/>
          <w:sz w:val="18"/>
          <w:lang w:val="en-GB"/>
        </w:rPr>
      </w:pPr>
      <w:r w:rsidRPr="00283F7A">
        <w:rPr>
          <w:noProof/>
          <w:lang w:val="en-GB"/>
        </w:rPr>
        <w:lastRenderedPageBreak/>
        <w:drawing>
          <wp:anchor distT="0" distB="0" distL="0" distR="0" simplePos="0" relativeHeight="251657728" behindDoc="0" locked="0" layoutInCell="1" allowOverlap="1" wp14:anchorId="06A0B5E9" wp14:editId="5E6F5B72">
            <wp:simplePos x="0" y="0"/>
            <wp:positionH relativeFrom="page">
              <wp:posOffset>1516476</wp:posOffset>
            </wp:positionH>
            <wp:positionV relativeFrom="paragraph">
              <wp:posOffset>156036</wp:posOffset>
            </wp:positionV>
            <wp:extent cx="3622008" cy="4305300"/>
            <wp:effectExtent l="0" t="0" r="0" b="0"/>
            <wp:wrapTopAndBottom/>
            <wp:docPr id="19" name="image10.jpeg"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5" cstate="print"/>
                    <a:stretch>
                      <a:fillRect/>
                    </a:stretch>
                  </pic:blipFill>
                  <pic:spPr>
                    <a:xfrm>
                      <a:off x="0" y="0"/>
                      <a:ext cx="3622008" cy="4305300"/>
                    </a:xfrm>
                    <a:prstGeom prst="rect">
                      <a:avLst/>
                    </a:prstGeom>
                  </pic:spPr>
                </pic:pic>
              </a:graphicData>
            </a:graphic>
          </wp:anchor>
        </w:drawing>
      </w:r>
    </w:p>
    <w:p w14:paraId="7D34A8C4" w14:textId="77777777" w:rsidR="00F33EA0" w:rsidRPr="00283F7A" w:rsidRDefault="00F33EA0">
      <w:pPr>
        <w:rPr>
          <w:rFonts w:ascii="Calibri"/>
          <w:sz w:val="18"/>
          <w:lang w:val="en-GB"/>
        </w:rPr>
        <w:sectPr w:rsidR="00F33EA0" w:rsidRPr="00283F7A">
          <w:pgSz w:w="11910" w:h="16840"/>
          <w:pgMar w:top="1560" w:right="1020" w:bottom="1400" w:left="1680" w:header="0" w:footer="1202" w:gutter="0"/>
          <w:cols w:space="720"/>
        </w:sectPr>
      </w:pPr>
    </w:p>
    <w:p w14:paraId="683B6215" w14:textId="56420556" w:rsidR="00F33EA0" w:rsidRPr="00CB04A0" w:rsidRDefault="00E6356B" w:rsidP="008A0FA7">
      <w:pPr>
        <w:pStyle w:val="Heading2"/>
        <w:rPr>
          <w:lang w:val="en-GB"/>
        </w:rPr>
      </w:pPr>
      <w:bookmarkStart w:id="1382" w:name="8.3_Appendix_E-2"/>
      <w:bookmarkStart w:id="1383" w:name="_Toc117001871"/>
      <w:bookmarkEnd w:id="1382"/>
      <w:r w:rsidRPr="00CB04A0">
        <w:rPr>
          <w:lang w:val="en-GB"/>
        </w:rPr>
        <w:lastRenderedPageBreak/>
        <w:t xml:space="preserve">Appendix </w:t>
      </w:r>
      <w:r w:rsidR="00CF7F9D" w:rsidRPr="00CB04A0">
        <w:rPr>
          <w:lang w:val="en-GB"/>
        </w:rPr>
        <w:t>D</w:t>
      </w:r>
      <w:bookmarkEnd w:id="1383"/>
    </w:p>
    <w:p w14:paraId="492EBBA3" w14:textId="77777777" w:rsidR="00F33EA0" w:rsidRPr="00283F7A" w:rsidRDefault="00E6356B" w:rsidP="004B2B7A">
      <w:pPr>
        <w:pStyle w:val="BodyText"/>
        <w:rPr>
          <w:sz w:val="15"/>
          <w:lang w:val="en-GB"/>
        </w:rPr>
      </w:pPr>
      <w:r w:rsidRPr="00283F7A">
        <w:rPr>
          <w:noProof/>
          <w:lang w:val="en-GB"/>
        </w:rPr>
        <w:drawing>
          <wp:anchor distT="0" distB="0" distL="0" distR="0" simplePos="0" relativeHeight="251658752" behindDoc="0" locked="0" layoutInCell="1" allowOverlap="1" wp14:anchorId="71142045" wp14:editId="2C26DA93">
            <wp:simplePos x="0" y="0"/>
            <wp:positionH relativeFrom="page">
              <wp:posOffset>1554504</wp:posOffset>
            </wp:positionH>
            <wp:positionV relativeFrom="paragraph">
              <wp:posOffset>131221</wp:posOffset>
            </wp:positionV>
            <wp:extent cx="4152305" cy="6134100"/>
            <wp:effectExtent l="0" t="0" r="0" b="0"/>
            <wp:wrapTopAndBottom/>
            <wp:docPr id="21" name="image11.jpeg" descr="Tex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6" cstate="print"/>
                    <a:stretch>
                      <a:fillRect/>
                    </a:stretch>
                  </pic:blipFill>
                  <pic:spPr>
                    <a:xfrm>
                      <a:off x="0" y="0"/>
                      <a:ext cx="4152305" cy="6134100"/>
                    </a:xfrm>
                    <a:prstGeom prst="rect">
                      <a:avLst/>
                    </a:prstGeom>
                  </pic:spPr>
                </pic:pic>
              </a:graphicData>
            </a:graphic>
          </wp:anchor>
        </w:drawing>
      </w:r>
    </w:p>
    <w:p w14:paraId="20E1274C" w14:textId="77777777" w:rsidR="00F33EA0" w:rsidRPr="00283F7A" w:rsidRDefault="00F33EA0" w:rsidP="004B2B7A">
      <w:pPr>
        <w:pStyle w:val="BodyText"/>
        <w:rPr>
          <w:lang w:val="en-GB"/>
        </w:rPr>
      </w:pPr>
    </w:p>
    <w:p w14:paraId="78AD423B" w14:textId="77777777" w:rsidR="00F33EA0" w:rsidRPr="00283F7A" w:rsidRDefault="00F33EA0" w:rsidP="004B2B7A">
      <w:pPr>
        <w:pStyle w:val="BodyText"/>
        <w:rPr>
          <w:lang w:val="en-GB"/>
        </w:rPr>
      </w:pPr>
    </w:p>
    <w:p w14:paraId="189E81EE" w14:textId="3224CE64" w:rsidR="00F33EA0" w:rsidRPr="00283F7A" w:rsidRDefault="00E6356B">
      <w:pPr>
        <w:rPr>
          <w:lang w:val="en-GB"/>
        </w:rPr>
        <w:sectPr w:rsidR="00F33EA0" w:rsidRPr="00283F7A">
          <w:pgSz w:w="11910" w:h="16840"/>
          <w:pgMar w:top="1380" w:right="1020" w:bottom="1400" w:left="1680" w:header="0" w:footer="1202" w:gutter="0"/>
          <w:cols w:space="720"/>
        </w:sectPr>
      </w:pPr>
      <w:r w:rsidRPr="00283F7A">
        <w:rPr>
          <w:noProof/>
          <w:sz w:val="24"/>
          <w:szCs w:val="24"/>
          <w:lang w:val="en-GB"/>
        </w:rPr>
        <w:drawing>
          <wp:anchor distT="0" distB="0" distL="0" distR="0" simplePos="0" relativeHeight="251659776" behindDoc="0" locked="0" layoutInCell="1" allowOverlap="1" wp14:anchorId="699BF545" wp14:editId="1F1D36EE">
            <wp:simplePos x="0" y="0"/>
            <wp:positionH relativeFrom="page">
              <wp:posOffset>1478379</wp:posOffset>
            </wp:positionH>
            <wp:positionV relativeFrom="paragraph">
              <wp:posOffset>134610</wp:posOffset>
            </wp:positionV>
            <wp:extent cx="1565581" cy="342900"/>
            <wp:effectExtent l="0" t="0" r="0" b="0"/>
            <wp:wrapTopAndBottom/>
            <wp:docPr id="23" name="image12.jpeg" descr="A picture containing 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7" cstate="print"/>
                    <a:stretch>
                      <a:fillRect/>
                    </a:stretch>
                  </pic:blipFill>
                  <pic:spPr>
                    <a:xfrm>
                      <a:off x="0" y="0"/>
                      <a:ext cx="1565581" cy="342900"/>
                    </a:xfrm>
                    <a:prstGeom prst="rect">
                      <a:avLst/>
                    </a:prstGeom>
                  </pic:spPr>
                </pic:pic>
              </a:graphicData>
            </a:graphic>
          </wp:anchor>
        </w:drawing>
      </w:r>
    </w:p>
    <w:p w14:paraId="0570CC21" w14:textId="77777777" w:rsidR="00496BC0" w:rsidRDefault="00496BC0" w:rsidP="00496BC0">
      <w:bookmarkStart w:id="1384" w:name="9_List_of_Abbreviations"/>
      <w:bookmarkEnd w:id="1384"/>
    </w:p>
    <w:p w14:paraId="5353B207" w14:textId="77777777" w:rsidR="00496BC0" w:rsidRDefault="00496BC0" w:rsidP="00496BC0"/>
    <w:p w14:paraId="4CE19E8B" w14:textId="77777777" w:rsidR="00496BC0" w:rsidRDefault="00496BC0" w:rsidP="00496BC0"/>
    <w:p w14:paraId="068C18D6" w14:textId="77777777" w:rsidR="00496BC0" w:rsidRDefault="00496BC0" w:rsidP="00496BC0">
      <w:pPr>
        <w:jc w:val="center"/>
        <w:rPr>
          <w:b/>
          <w:bCs/>
        </w:rPr>
      </w:pPr>
      <w:r w:rsidRPr="007C41CA">
        <w:rPr>
          <w:b/>
          <w:bCs/>
        </w:rPr>
        <w:t xml:space="preserve">Appendix </w:t>
      </w:r>
      <w:r>
        <w:rPr>
          <w:b/>
          <w:bCs/>
        </w:rPr>
        <w:t>E</w:t>
      </w:r>
      <w:r w:rsidRPr="007C41CA">
        <w:rPr>
          <w:b/>
          <w:bCs/>
        </w:rPr>
        <w:t xml:space="preserve">: a sample of </w:t>
      </w:r>
      <w:r>
        <w:rPr>
          <w:b/>
          <w:bCs/>
        </w:rPr>
        <w:t>how</w:t>
      </w:r>
      <w:r w:rsidRPr="007C41CA">
        <w:rPr>
          <w:b/>
          <w:bCs/>
        </w:rPr>
        <w:t xml:space="preserve"> initial codes</w:t>
      </w:r>
      <w:r>
        <w:rPr>
          <w:b/>
          <w:bCs/>
        </w:rPr>
        <w:t xml:space="preserve"> were generated</w:t>
      </w:r>
    </w:p>
    <w:p w14:paraId="47A17128" w14:textId="77777777" w:rsidR="00496BC0" w:rsidRDefault="00496BC0" w:rsidP="00496BC0">
      <w:pPr>
        <w:jc w:val="center"/>
        <w:rPr>
          <w:b/>
          <w:bCs/>
        </w:rPr>
      </w:pPr>
    </w:p>
    <w:p w14:paraId="177ED3D7" w14:textId="77777777" w:rsidR="00496BC0" w:rsidRDefault="00496BC0" w:rsidP="00344584">
      <w:pPr>
        <w:spacing w:line="360" w:lineRule="auto"/>
      </w:pPr>
      <w:r w:rsidRPr="007C41CA">
        <w:t xml:space="preserve">This appendix </w:t>
      </w:r>
      <w:r>
        <w:t>details</w:t>
      </w:r>
      <w:r w:rsidRPr="007C41CA">
        <w:t xml:space="preserve"> </w:t>
      </w:r>
      <w:r>
        <w:t xml:space="preserve">the </w:t>
      </w:r>
      <w:r w:rsidRPr="007C41CA">
        <w:t xml:space="preserve">sample </w:t>
      </w:r>
      <w:r>
        <w:t xml:space="preserve">codes as assigned to one interview and one audio recording, one audit form and one background questionnaire. Each group of themes related to one element of family language policy. Each category of data was analysed separately. Each component of FLP was assigned a colour so the codes could be traced back to a specific theme related to a single component of FLP across all four sets of data. </w:t>
      </w:r>
    </w:p>
    <w:p w14:paraId="77919D71" w14:textId="77777777" w:rsidR="00496BC0" w:rsidRDefault="00496BC0" w:rsidP="00496BC0"/>
    <w:p w14:paraId="707F1ACB" w14:textId="77777777" w:rsidR="00496BC0" w:rsidRDefault="00496BC0" w:rsidP="00344584">
      <w:pPr>
        <w:spacing w:line="360" w:lineRule="auto"/>
      </w:pPr>
      <w:r w:rsidRPr="00E959C7">
        <w:rPr>
          <w:b/>
          <w:bCs/>
        </w:rPr>
        <w:t>Language beliefs</w:t>
      </w:r>
      <w:r>
        <w:t xml:space="preserve"> = </w:t>
      </w:r>
      <w:r>
        <w:rPr>
          <w:highlight w:val="yellow"/>
        </w:rPr>
        <w:t>Y</w:t>
      </w:r>
      <w:r w:rsidRPr="00FC49CF">
        <w:rPr>
          <w:highlight w:val="yellow"/>
        </w:rPr>
        <w:t>ellow highlight</w:t>
      </w:r>
      <w:r>
        <w:rPr>
          <w:highlight w:val="yellow"/>
        </w:rPr>
        <w:t xml:space="preserve">. </w:t>
      </w:r>
      <w:r>
        <w:t xml:space="preserve">      </w:t>
      </w:r>
      <w:r w:rsidRPr="00E959C7">
        <w:rPr>
          <w:b/>
          <w:bCs/>
        </w:rPr>
        <w:t>Language practices</w:t>
      </w:r>
      <w:r>
        <w:t xml:space="preserve"> = </w:t>
      </w:r>
      <w:r w:rsidRPr="00FC49CF">
        <w:rPr>
          <w:highlight w:val="magenta"/>
        </w:rPr>
        <w:t>purple highlight</w:t>
      </w:r>
      <w:r>
        <w:t xml:space="preserve">         </w:t>
      </w:r>
    </w:p>
    <w:p w14:paraId="6C659F15" w14:textId="5733C36C" w:rsidR="00496BC0" w:rsidRDefault="00496BC0" w:rsidP="00344584">
      <w:pPr>
        <w:spacing w:line="360" w:lineRule="auto"/>
      </w:pPr>
      <w:r>
        <w:t xml:space="preserve">   </w:t>
      </w:r>
      <w:r w:rsidRPr="00E959C7">
        <w:rPr>
          <w:b/>
          <w:bCs/>
        </w:rPr>
        <w:t>Language management</w:t>
      </w:r>
      <w:r>
        <w:t xml:space="preserve"> = </w:t>
      </w:r>
      <w:r w:rsidRPr="00FC49CF">
        <w:rPr>
          <w:highlight w:val="green"/>
        </w:rPr>
        <w:t>green highlight</w:t>
      </w:r>
      <w:r>
        <w:t xml:space="preserve"> </w:t>
      </w:r>
    </w:p>
    <w:p w14:paraId="1194CDC9" w14:textId="77777777" w:rsidR="00496BC0" w:rsidRDefault="00496BC0" w:rsidP="00496BC0"/>
    <w:p w14:paraId="14A753E4" w14:textId="77777777" w:rsidR="00496BC0" w:rsidRDefault="00496BC0" w:rsidP="00344584">
      <w:pPr>
        <w:spacing w:line="360" w:lineRule="auto"/>
        <w:rPr>
          <w:b/>
          <w:bCs/>
        </w:rPr>
      </w:pPr>
      <w:r>
        <w:rPr>
          <w:b/>
          <w:bCs/>
        </w:rPr>
        <w:t>Braun and Clarke (2006) thematic analysis stage two: generating initial codes</w:t>
      </w:r>
    </w:p>
    <w:p w14:paraId="724A0A52" w14:textId="77777777" w:rsidR="00496BC0" w:rsidRPr="00417CD5" w:rsidRDefault="00496BC0" w:rsidP="00344584">
      <w:pPr>
        <w:spacing w:line="360" w:lineRule="auto"/>
        <w:rPr>
          <w:b/>
          <w:bCs/>
        </w:rPr>
      </w:pPr>
      <w:r>
        <w:rPr>
          <w:b/>
          <w:bCs/>
        </w:rPr>
        <w:t xml:space="preserve"> (</w:t>
      </w:r>
      <w:r w:rsidRPr="00417CD5">
        <w:rPr>
          <w:b/>
          <w:bCs/>
        </w:rPr>
        <w:t>Codes of Layla’s interview)</w:t>
      </w:r>
    </w:p>
    <w:p w14:paraId="1D7AEA58" w14:textId="77777777" w:rsidR="00496BC0" w:rsidRDefault="00496BC0" w:rsidP="00496BC0"/>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64"/>
        <w:gridCol w:w="3118"/>
      </w:tblGrid>
      <w:tr w:rsidR="00496BC0" w:rsidRPr="008B3675" w14:paraId="0203CCFF" w14:textId="77777777" w:rsidTr="00496BC0">
        <w:tc>
          <w:tcPr>
            <w:tcW w:w="5364" w:type="dxa"/>
          </w:tcPr>
          <w:p w14:paraId="0F7D03DE" w14:textId="77777777" w:rsidR="00496BC0" w:rsidRPr="008B3675" w:rsidRDefault="00496BC0" w:rsidP="00496BC0">
            <w:pPr>
              <w:rPr>
                <w:b/>
                <w:bCs/>
              </w:rPr>
            </w:pPr>
            <w:r>
              <w:rPr>
                <w:b/>
                <w:bCs/>
              </w:rPr>
              <w:t xml:space="preserve">Snippet of </w:t>
            </w:r>
            <w:r w:rsidRPr="008B3675">
              <w:rPr>
                <w:b/>
                <w:bCs/>
              </w:rPr>
              <w:t xml:space="preserve">Quotes </w:t>
            </w:r>
          </w:p>
        </w:tc>
        <w:tc>
          <w:tcPr>
            <w:tcW w:w="3118" w:type="dxa"/>
          </w:tcPr>
          <w:p w14:paraId="4A0A2394" w14:textId="77777777" w:rsidR="00496BC0" w:rsidRPr="008B3675" w:rsidRDefault="00496BC0" w:rsidP="00496BC0">
            <w:pPr>
              <w:rPr>
                <w:b/>
                <w:bCs/>
              </w:rPr>
            </w:pPr>
            <w:r>
              <w:rPr>
                <w:b/>
                <w:bCs/>
              </w:rPr>
              <w:t>C</w:t>
            </w:r>
            <w:r w:rsidRPr="008B3675">
              <w:rPr>
                <w:b/>
                <w:bCs/>
              </w:rPr>
              <w:t>odes</w:t>
            </w:r>
          </w:p>
        </w:tc>
      </w:tr>
      <w:tr w:rsidR="00496BC0" w14:paraId="6E4A68F8" w14:textId="77777777" w:rsidTr="00496BC0">
        <w:tc>
          <w:tcPr>
            <w:tcW w:w="5364" w:type="dxa"/>
          </w:tcPr>
          <w:p w14:paraId="66DBF926" w14:textId="77777777" w:rsidR="00496BC0" w:rsidRPr="000E2458" w:rsidRDefault="00496BC0" w:rsidP="00496BC0">
            <w:r w:rsidRPr="008B3675">
              <w:rPr>
                <w:highlight w:val="yellow"/>
              </w:rPr>
              <w:t>'I'm worried not because of their identity</w:t>
            </w:r>
            <w:r>
              <w:t xml:space="preserve"> and all that stuff, I believe in identity, </w:t>
            </w:r>
            <w:proofErr w:type="gramStart"/>
            <w:r w:rsidRPr="008B3675">
              <w:rPr>
                <w:highlight w:val="yellow"/>
              </w:rPr>
              <w:t>I  believe</w:t>
            </w:r>
            <w:proofErr w:type="gramEnd"/>
            <w:r w:rsidRPr="008B3675">
              <w:rPr>
                <w:highlight w:val="yellow"/>
              </w:rPr>
              <w:t xml:space="preserve"> that we can’t force our children to stick to their basic identity.</w:t>
            </w:r>
            <w:r>
              <w:t xml:space="preserve"> I can see that in </w:t>
            </w:r>
            <w:proofErr w:type="gramStart"/>
            <w:r>
              <w:t>my  children</w:t>
            </w:r>
            <w:proofErr w:type="gramEnd"/>
            <w:r>
              <w:t xml:space="preserve">, and </w:t>
            </w:r>
            <w:r w:rsidRPr="008B3675">
              <w:rPr>
                <w:highlight w:val="yellow"/>
              </w:rPr>
              <w:t>it’s true of all</w:t>
            </w:r>
            <w:r>
              <w:rPr>
                <w:highlight w:val="yellow"/>
              </w:rPr>
              <w:t xml:space="preserve"> </w:t>
            </w:r>
            <w:r w:rsidRPr="008B3675">
              <w:rPr>
                <w:highlight w:val="yellow"/>
              </w:rPr>
              <w:t xml:space="preserve">children who have lived in two different countries. </w:t>
            </w:r>
          </w:p>
          <w:p w14:paraId="1FF20E96" w14:textId="77777777" w:rsidR="00496BC0" w:rsidRDefault="00496BC0" w:rsidP="00496BC0">
            <w:r w:rsidRPr="008B3675">
              <w:rPr>
                <w:highlight w:val="yellow"/>
              </w:rPr>
              <w:t xml:space="preserve">You </w:t>
            </w:r>
            <w:proofErr w:type="gramStart"/>
            <w:r w:rsidRPr="008B3675">
              <w:rPr>
                <w:highlight w:val="yellow"/>
              </w:rPr>
              <w:t>can’t  restrict</w:t>
            </w:r>
            <w:proofErr w:type="gramEnd"/>
            <w:r w:rsidRPr="008B3675">
              <w:rPr>
                <w:highlight w:val="yellow"/>
              </w:rPr>
              <w:t xml:space="preserve"> children to just one identity only</w:t>
            </w:r>
            <w:r>
              <w:t>.'</w:t>
            </w:r>
          </w:p>
        </w:tc>
        <w:tc>
          <w:tcPr>
            <w:tcW w:w="3118" w:type="dxa"/>
          </w:tcPr>
          <w:p w14:paraId="24264A90" w14:textId="77777777" w:rsidR="00496BC0" w:rsidRDefault="00496BC0" w:rsidP="00496BC0">
            <w:r>
              <w:t>-O</w:t>
            </w:r>
            <w:r w:rsidRPr="008B3675">
              <w:t>pen to dual identity</w:t>
            </w:r>
            <w:r>
              <w:t xml:space="preserve">, </w:t>
            </w:r>
            <w:r w:rsidRPr="008B3675">
              <w:t>two languages and cultures</w:t>
            </w:r>
          </w:p>
          <w:p w14:paraId="6C074762" w14:textId="77777777" w:rsidR="00496BC0" w:rsidRDefault="00496BC0" w:rsidP="00496BC0">
            <w:r>
              <w:t>-Negative attitudes towards monolingualism</w:t>
            </w:r>
          </w:p>
        </w:tc>
      </w:tr>
      <w:tr w:rsidR="00496BC0" w14:paraId="7B55F326" w14:textId="77777777" w:rsidTr="00496BC0">
        <w:tc>
          <w:tcPr>
            <w:tcW w:w="5364" w:type="dxa"/>
          </w:tcPr>
          <w:p w14:paraId="37A9E15D" w14:textId="77777777" w:rsidR="00496BC0" w:rsidRPr="008B3675" w:rsidRDefault="00496BC0" w:rsidP="00496BC0">
            <w:pPr>
              <w:rPr>
                <w:highlight w:val="yellow"/>
              </w:rPr>
            </w:pPr>
            <w:r w:rsidRPr="00D32F8B">
              <w:rPr>
                <w:highlight w:val="yellow"/>
              </w:rPr>
              <w:t>my children speak English as their first language and</w:t>
            </w:r>
            <w:r w:rsidRPr="00D32F8B">
              <w:t xml:space="preserve"> </w:t>
            </w:r>
            <w:r w:rsidRPr="00D32F8B">
              <w:rPr>
                <w:highlight w:val="yellow"/>
              </w:rPr>
              <w:t>Arabic as their second language,</w:t>
            </w:r>
            <w:r w:rsidRPr="00D32F8B">
              <w:t xml:space="preserve"> although it should be the other way around!</w:t>
            </w:r>
          </w:p>
        </w:tc>
        <w:tc>
          <w:tcPr>
            <w:tcW w:w="3118" w:type="dxa"/>
          </w:tcPr>
          <w:p w14:paraId="0B377C96" w14:textId="77777777" w:rsidR="00496BC0" w:rsidRDefault="00496BC0" w:rsidP="00496BC0">
            <w:r>
              <w:t>English is considered the first language</w:t>
            </w:r>
          </w:p>
          <w:p w14:paraId="6AB34B20" w14:textId="77777777" w:rsidR="00496BC0" w:rsidRDefault="00496BC0" w:rsidP="00496BC0"/>
        </w:tc>
      </w:tr>
      <w:tr w:rsidR="00496BC0" w14:paraId="41DFD168" w14:textId="77777777" w:rsidTr="00496BC0">
        <w:tc>
          <w:tcPr>
            <w:tcW w:w="5364" w:type="dxa"/>
          </w:tcPr>
          <w:p w14:paraId="2B5DE18E" w14:textId="77777777" w:rsidR="00496BC0" w:rsidRPr="00D32F8B" w:rsidRDefault="00496BC0" w:rsidP="00496BC0">
            <w:r w:rsidRPr="00D32F8B">
              <w:t xml:space="preserve">I feel that </w:t>
            </w:r>
            <w:r w:rsidRPr="00D32F8B">
              <w:rPr>
                <w:highlight w:val="yellow"/>
              </w:rPr>
              <w:t xml:space="preserve">English has such a strong </w:t>
            </w:r>
            <w:proofErr w:type="gramStart"/>
            <w:r w:rsidRPr="00D32F8B">
              <w:rPr>
                <w:highlight w:val="yellow"/>
              </w:rPr>
              <w:t>sense  of</w:t>
            </w:r>
            <w:proofErr w:type="gramEnd"/>
            <w:r w:rsidRPr="00D32F8B">
              <w:rPr>
                <w:highlight w:val="yellow"/>
              </w:rPr>
              <w:t xml:space="preserve"> logic,' &amp;  'I feel that because of belongingness, t</w:t>
            </w:r>
            <w:r w:rsidRPr="00D32F8B">
              <w:t>hey ask me in  Arabic and speak Arabic, but the basic logic is British, and this for me is a good point, not  bad.'</w:t>
            </w:r>
          </w:p>
        </w:tc>
        <w:tc>
          <w:tcPr>
            <w:tcW w:w="3118" w:type="dxa"/>
          </w:tcPr>
          <w:p w14:paraId="4BA2DC07" w14:textId="77777777" w:rsidR="00496BC0" w:rsidRDefault="00496BC0" w:rsidP="00496BC0">
            <w:r>
              <w:t xml:space="preserve">English is a language of </w:t>
            </w:r>
            <w:proofErr w:type="gramStart"/>
            <w:r>
              <w:t>logic,</w:t>
            </w:r>
            <w:proofErr w:type="gramEnd"/>
            <w:r>
              <w:t xml:space="preserve"> it offers an advantage </w:t>
            </w:r>
          </w:p>
        </w:tc>
      </w:tr>
      <w:tr w:rsidR="00496BC0" w14:paraId="6B7C4BF2" w14:textId="77777777" w:rsidTr="00496BC0">
        <w:tc>
          <w:tcPr>
            <w:tcW w:w="5364" w:type="dxa"/>
          </w:tcPr>
          <w:p w14:paraId="42716CF4" w14:textId="77777777" w:rsidR="00496BC0" w:rsidRPr="00D32F8B" w:rsidRDefault="00496BC0" w:rsidP="00496BC0">
            <w:r w:rsidRPr="00541709">
              <w:rPr>
                <w:highlight w:val="yellow"/>
              </w:rPr>
              <w:t>the children who speak two languages or more, or in fact those who speak English specifically</w:t>
            </w:r>
            <w:r w:rsidRPr="00D32F8B">
              <w:t xml:space="preserve">, </w:t>
            </w:r>
            <w:r w:rsidRPr="00541709">
              <w:rPr>
                <w:highlight w:val="yellow"/>
              </w:rPr>
              <w:t>their characters are stronger and politer than those who speak only Arabic</w:t>
            </w:r>
            <w:r w:rsidRPr="00D32F8B">
              <w:t>, '</w:t>
            </w:r>
          </w:p>
        </w:tc>
        <w:tc>
          <w:tcPr>
            <w:tcW w:w="3118" w:type="dxa"/>
          </w:tcPr>
          <w:p w14:paraId="146DB53E" w14:textId="77777777" w:rsidR="00496BC0" w:rsidRDefault="00496BC0" w:rsidP="00496BC0"/>
          <w:p w14:paraId="4FCED4E1" w14:textId="77777777" w:rsidR="00496BC0" w:rsidRDefault="00496BC0" w:rsidP="00496BC0">
            <w:r>
              <w:t>English is stronger than Arabic</w:t>
            </w:r>
          </w:p>
          <w:p w14:paraId="4CC98EE9" w14:textId="77777777" w:rsidR="00496BC0" w:rsidRPr="0002123A" w:rsidRDefault="00496BC0" w:rsidP="00496BC0">
            <w:r>
              <w:t>Bilingualism is an advantage</w:t>
            </w:r>
          </w:p>
        </w:tc>
      </w:tr>
      <w:tr w:rsidR="00496BC0" w14:paraId="7AAB18AF" w14:textId="77777777" w:rsidTr="00496BC0">
        <w:tc>
          <w:tcPr>
            <w:tcW w:w="5364" w:type="dxa"/>
          </w:tcPr>
          <w:p w14:paraId="1A7A71D0" w14:textId="77777777" w:rsidR="00496BC0" w:rsidRPr="00D32F8B" w:rsidRDefault="00496BC0" w:rsidP="00496BC0">
            <w:r>
              <w:t>‘</w:t>
            </w:r>
            <w:r w:rsidRPr="0099738C">
              <w:t xml:space="preserve">But </w:t>
            </w:r>
            <w:r w:rsidRPr="00AD4252">
              <w:rPr>
                <w:highlight w:val="yellow"/>
              </w:rPr>
              <w:t>what really worries me is bullying</w:t>
            </w:r>
            <w:r w:rsidRPr="0099738C">
              <w:t xml:space="preserve">. Because </w:t>
            </w:r>
            <w:r w:rsidRPr="00AD4252">
              <w:rPr>
                <w:highlight w:val="yellow"/>
              </w:rPr>
              <w:t xml:space="preserve">they don’t speak Arabic properly, they might become targets for </w:t>
            </w:r>
            <w:proofErr w:type="gramStart"/>
            <w:r w:rsidRPr="00AD4252">
              <w:rPr>
                <w:highlight w:val="yellow"/>
              </w:rPr>
              <w:t>bullying.</w:t>
            </w:r>
            <w:r>
              <w:t>.</w:t>
            </w:r>
            <w:proofErr w:type="gramEnd"/>
            <w:r>
              <w:t>’</w:t>
            </w:r>
          </w:p>
        </w:tc>
        <w:tc>
          <w:tcPr>
            <w:tcW w:w="3118" w:type="dxa"/>
          </w:tcPr>
          <w:p w14:paraId="666CE571" w14:textId="77777777" w:rsidR="00496BC0" w:rsidRDefault="00496BC0" w:rsidP="00496BC0">
            <w:r>
              <w:t>Worries about children’s lack of competence in Arabic</w:t>
            </w:r>
          </w:p>
        </w:tc>
      </w:tr>
      <w:tr w:rsidR="00496BC0" w14:paraId="4131E043" w14:textId="77777777" w:rsidTr="00496BC0">
        <w:tc>
          <w:tcPr>
            <w:tcW w:w="5364" w:type="dxa"/>
          </w:tcPr>
          <w:p w14:paraId="10DEDC5A" w14:textId="77777777" w:rsidR="00496BC0" w:rsidRDefault="00496BC0" w:rsidP="00496BC0">
            <w:r w:rsidRPr="006C758F">
              <w:t xml:space="preserve">'I </w:t>
            </w:r>
            <w:r w:rsidRPr="00AD4252">
              <w:rPr>
                <w:highlight w:val="yellow"/>
              </w:rPr>
              <w:t>feel very tired because I need to do many things</w:t>
            </w:r>
            <w:r w:rsidRPr="006C758F">
              <w:t xml:space="preserve">, because the education system isn’t </w:t>
            </w:r>
            <w:proofErr w:type="gramStart"/>
            <w:r w:rsidRPr="006C758F">
              <w:t>supportive</w:t>
            </w:r>
            <w:proofErr w:type="gramEnd"/>
            <w:r w:rsidRPr="006C758F">
              <w:t xml:space="preserve"> and a lot of things are missing.'</w:t>
            </w:r>
          </w:p>
        </w:tc>
        <w:tc>
          <w:tcPr>
            <w:tcW w:w="3118" w:type="dxa"/>
          </w:tcPr>
          <w:p w14:paraId="50B81607" w14:textId="77777777" w:rsidR="00496BC0" w:rsidRDefault="00496BC0" w:rsidP="00496BC0">
            <w:r>
              <w:t>Pressure to take responsibility for teaching her children Arabic</w:t>
            </w:r>
          </w:p>
        </w:tc>
      </w:tr>
      <w:tr w:rsidR="00496BC0" w14:paraId="35F4065D" w14:textId="77777777" w:rsidTr="00496BC0">
        <w:tc>
          <w:tcPr>
            <w:tcW w:w="5364" w:type="dxa"/>
          </w:tcPr>
          <w:p w14:paraId="31753C63" w14:textId="77777777" w:rsidR="00496BC0" w:rsidRPr="006C758F" w:rsidRDefault="00496BC0" w:rsidP="00496BC0">
            <w:r w:rsidRPr="009B4F69">
              <w:rPr>
                <w:highlight w:val="yellow"/>
              </w:rPr>
              <w:t xml:space="preserve">'Since returning </w:t>
            </w:r>
            <w:proofErr w:type="gramStart"/>
            <w:r w:rsidRPr="009B4F69">
              <w:rPr>
                <w:highlight w:val="yellow"/>
              </w:rPr>
              <w:t>to  Saudi</w:t>
            </w:r>
            <w:proofErr w:type="gramEnd"/>
            <w:r w:rsidRPr="009B4F69">
              <w:rPr>
                <w:highlight w:val="yellow"/>
              </w:rPr>
              <w:t xml:space="preserve"> Arabia, I’ve become stricter with the children and force them to speak Arabic.'</w:t>
            </w:r>
          </w:p>
        </w:tc>
        <w:tc>
          <w:tcPr>
            <w:tcW w:w="3118" w:type="dxa"/>
            <w:shd w:val="clear" w:color="auto" w:fill="FFFFFF" w:themeFill="background1"/>
          </w:tcPr>
          <w:p w14:paraId="799A77D4" w14:textId="77777777" w:rsidR="00496BC0" w:rsidRDefault="00496BC0" w:rsidP="00496BC0">
            <w:r>
              <w:t>Pressure to speak in Arabic with children in Saudi Arabia</w:t>
            </w:r>
          </w:p>
        </w:tc>
      </w:tr>
      <w:tr w:rsidR="00496BC0" w14:paraId="5E7050F3" w14:textId="77777777" w:rsidTr="00496BC0">
        <w:tc>
          <w:tcPr>
            <w:tcW w:w="5364" w:type="dxa"/>
          </w:tcPr>
          <w:p w14:paraId="6DA4EB7C" w14:textId="77777777" w:rsidR="00496BC0" w:rsidRPr="006C758F" w:rsidRDefault="00496BC0" w:rsidP="00496BC0">
            <w:r w:rsidRPr="00AC2271">
              <w:lastRenderedPageBreak/>
              <w:t>'Actually</w:t>
            </w:r>
            <w:r w:rsidRPr="00066A8D">
              <w:rPr>
                <w:highlight w:val="magenta"/>
              </w:rPr>
              <w:t>, I use a mix of English and Arabic. '</w:t>
            </w:r>
          </w:p>
        </w:tc>
        <w:tc>
          <w:tcPr>
            <w:tcW w:w="3118" w:type="dxa"/>
          </w:tcPr>
          <w:p w14:paraId="6AEADBBF" w14:textId="77777777" w:rsidR="00496BC0" w:rsidRDefault="00496BC0" w:rsidP="00496BC0">
            <w:r>
              <w:t xml:space="preserve">Mother’s interactions with children </w:t>
            </w:r>
          </w:p>
          <w:p w14:paraId="4EFD1736" w14:textId="77777777" w:rsidR="00496BC0" w:rsidRDefault="00496BC0" w:rsidP="00496BC0">
            <w:r>
              <w:t xml:space="preserve">-Sibling interaction </w:t>
            </w:r>
          </w:p>
        </w:tc>
      </w:tr>
      <w:tr w:rsidR="00496BC0" w14:paraId="3798475C" w14:textId="77777777" w:rsidTr="00496BC0">
        <w:tc>
          <w:tcPr>
            <w:tcW w:w="5364" w:type="dxa"/>
          </w:tcPr>
          <w:p w14:paraId="15DE6E6B" w14:textId="77777777" w:rsidR="00496BC0" w:rsidRPr="006C758F" w:rsidRDefault="00496BC0" w:rsidP="00496BC0">
            <w:r w:rsidRPr="004C3596">
              <w:t xml:space="preserve">'at home we didn’t talk Arabic, because when they came back from </w:t>
            </w:r>
            <w:r w:rsidRPr="00633621">
              <w:rPr>
                <w:highlight w:val="magenta"/>
              </w:rPr>
              <w:t>school the children spoke English amongst themselves, and I was having difficulty communicating with them in Arabic.'</w:t>
            </w:r>
          </w:p>
        </w:tc>
        <w:tc>
          <w:tcPr>
            <w:tcW w:w="3118" w:type="dxa"/>
          </w:tcPr>
          <w:p w14:paraId="113EC72E" w14:textId="77777777" w:rsidR="00496BC0" w:rsidRDefault="00496BC0" w:rsidP="00496BC0">
            <w:r>
              <w:t>Chatting with peers</w:t>
            </w:r>
          </w:p>
          <w:p w14:paraId="306BEE0D" w14:textId="77777777" w:rsidR="00496BC0" w:rsidRDefault="00496BC0" w:rsidP="00496BC0">
            <w:r>
              <w:t>Language use in school</w:t>
            </w:r>
          </w:p>
        </w:tc>
      </w:tr>
      <w:tr w:rsidR="00496BC0" w14:paraId="4FEB1564" w14:textId="77777777" w:rsidTr="00496BC0">
        <w:tc>
          <w:tcPr>
            <w:tcW w:w="5364" w:type="dxa"/>
          </w:tcPr>
          <w:p w14:paraId="67F657B5" w14:textId="77777777" w:rsidR="00496BC0" w:rsidRPr="004C3596" w:rsidRDefault="00496BC0" w:rsidP="00496BC0">
            <w:r w:rsidRPr="00603394">
              <w:t xml:space="preserve">'but </w:t>
            </w:r>
            <w:r w:rsidRPr="00633621">
              <w:rPr>
                <w:highlight w:val="magenta"/>
              </w:rPr>
              <w:t xml:space="preserve">there are no Arabic cartoons on </w:t>
            </w:r>
            <w:proofErr w:type="gramStart"/>
            <w:r w:rsidRPr="00633621">
              <w:rPr>
                <w:highlight w:val="magenta"/>
              </w:rPr>
              <w:t>Netflix,</w:t>
            </w:r>
            <w:r w:rsidRPr="00603394">
              <w:t xml:space="preserve">  and</w:t>
            </w:r>
            <w:proofErr w:type="gramEnd"/>
            <w:r w:rsidRPr="00603394">
              <w:t xml:space="preserve"> now every house has got Netflix.'</w:t>
            </w:r>
          </w:p>
        </w:tc>
        <w:tc>
          <w:tcPr>
            <w:tcW w:w="3118" w:type="dxa"/>
            <w:shd w:val="clear" w:color="auto" w:fill="FFFFFF" w:themeFill="background1"/>
          </w:tcPr>
          <w:p w14:paraId="708F98F0" w14:textId="77777777" w:rsidR="00496BC0" w:rsidRDefault="00496BC0" w:rsidP="00496BC0">
            <w:r>
              <w:t>Shortage of Arabic programs on TV</w:t>
            </w:r>
          </w:p>
        </w:tc>
      </w:tr>
      <w:tr w:rsidR="00496BC0" w14:paraId="01E34E4D" w14:textId="77777777" w:rsidTr="00496BC0">
        <w:tc>
          <w:tcPr>
            <w:tcW w:w="5364" w:type="dxa"/>
          </w:tcPr>
          <w:p w14:paraId="08A06DE1" w14:textId="77777777" w:rsidR="00496BC0" w:rsidRPr="004C3596" w:rsidRDefault="00496BC0" w:rsidP="00496BC0">
            <w:r w:rsidRPr="00633621">
              <w:rPr>
                <w:highlight w:val="magenta"/>
              </w:rPr>
              <w:t>'Arabic-language programming for children is not of good quality</w:t>
            </w:r>
            <w:r w:rsidRPr="003E3D58">
              <w:t>, for example</w:t>
            </w:r>
            <w:r w:rsidRPr="00633621">
              <w:rPr>
                <w:highlight w:val="magenta"/>
              </w:rPr>
              <w:t xml:space="preserve">, </w:t>
            </w:r>
            <w:proofErr w:type="gramStart"/>
            <w:r w:rsidRPr="00633621">
              <w:rPr>
                <w:highlight w:val="magenta"/>
              </w:rPr>
              <w:t>my  daughter</w:t>
            </w:r>
            <w:proofErr w:type="gramEnd"/>
            <w:r w:rsidRPr="00633621">
              <w:rPr>
                <w:highlight w:val="magenta"/>
              </w:rPr>
              <w:t xml:space="preserve"> likes watching programs on Netflix'</w:t>
            </w:r>
          </w:p>
        </w:tc>
        <w:tc>
          <w:tcPr>
            <w:tcW w:w="3118" w:type="dxa"/>
            <w:shd w:val="clear" w:color="auto" w:fill="FFFFFF" w:themeFill="background1"/>
          </w:tcPr>
          <w:p w14:paraId="0DA40E55" w14:textId="77777777" w:rsidR="00496BC0" w:rsidRDefault="00496BC0" w:rsidP="00496BC0"/>
          <w:p w14:paraId="69C69231" w14:textId="77777777" w:rsidR="00496BC0" w:rsidRPr="00417CD5" w:rsidRDefault="00496BC0" w:rsidP="00496BC0">
            <w:pPr>
              <w:jc w:val="center"/>
            </w:pPr>
            <w:r>
              <w:t>Low quality of Arabic program on TV</w:t>
            </w:r>
          </w:p>
        </w:tc>
      </w:tr>
      <w:tr w:rsidR="00496BC0" w14:paraId="461DDEBE" w14:textId="77777777" w:rsidTr="00496BC0">
        <w:tc>
          <w:tcPr>
            <w:tcW w:w="5364" w:type="dxa"/>
          </w:tcPr>
          <w:p w14:paraId="083F940D" w14:textId="77777777" w:rsidR="00496BC0" w:rsidRPr="004C3596" w:rsidRDefault="00496BC0" w:rsidP="00496BC0">
            <w:r w:rsidRPr="00CA406E">
              <w:t xml:space="preserve">'we really </w:t>
            </w:r>
            <w:r w:rsidRPr="00046604">
              <w:rPr>
                <w:highlight w:val="green"/>
              </w:rPr>
              <w:t>need some guidance after closing Saudi schools,</w:t>
            </w:r>
            <w:r w:rsidRPr="00CA406E">
              <w:t xml:space="preserve"> and </w:t>
            </w:r>
            <w:r w:rsidRPr="00046604">
              <w:rPr>
                <w:highlight w:val="green"/>
              </w:rPr>
              <w:t xml:space="preserve">even Arabic programs administered by the </w:t>
            </w:r>
            <w:proofErr w:type="gramStart"/>
            <w:r w:rsidRPr="00046604">
              <w:rPr>
                <w:highlight w:val="green"/>
              </w:rPr>
              <w:t xml:space="preserve">Saudi  </w:t>
            </w:r>
            <w:r w:rsidRPr="00536D26">
              <w:rPr>
                <w:highlight w:val="green"/>
              </w:rPr>
              <w:t>government</w:t>
            </w:r>
            <w:proofErr w:type="gramEnd"/>
            <w:r w:rsidRPr="00536D26">
              <w:rPr>
                <w:highlight w:val="green"/>
              </w:rPr>
              <w:t>, to protect/maintain the</w:t>
            </w:r>
            <w:r>
              <w:rPr>
                <w:highlight w:val="green"/>
              </w:rPr>
              <w:t xml:space="preserve"> </w:t>
            </w:r>
            <w:r w:rsidRPr="00536D26">
              <w:rPr>
                <w:highlight w:val="green"/>
              </w:rPr>
              <w:t>Arabic language,</w:t>
            </w:r>
            <w:r w:rsidRPr="00CA406E">
              <w:t xml:space="preserve"> because whatever you do, whether  you’re a mother or a father, you won’t be able to control the use of language at home'</w:t>
            </w:r>
          </w:p>
        </w:tc>
        <w:tc>
          <w:tcPr>
            <w:tcW w:w="3118" w:type="dxa"/>
          </w:tcPr>
          <w:p w14:paraId="0A1F736C" w14:textId="77777777" w:rsidR="00496BC0" w:rsidRDefault="00496BC0" w:rsidP="00496BC0">
            <w:r>
              <w:t>-Closing Saudi schools</w:t>
            </w:r>
          </w:p>
          <w:p w14:paraId="739B9F48" w14:textId="77777777" w:rsidR="00496BC0" w:rsidRDefault="00496BC0" w:rsidP="00496BC0">
            <w:r>
              <w:t>-Shortage of Arabic programs and resources</w:t>
            </w:r>
          </w:p>
          <w:p w14:paraId="343A92C8" w14:textId="77777777" w:rsidR="00496BC0" w:rsidRDefault="00496BC0" w:rsidP="00496BC0">
            <w:r>
              <w:t>-Lack of support in Arabic maintenance</w:t>
            </w:r>
          </w:p>
        </w:tc>
      </w:tr>
      <w:tr w:rsidR="00496BC0" w14:paraId="1CA4282B" w14:textId="77777777" w:rsidTr="00496BC0">
        <w:tc>
          <w:tcPr>
            <w:tcW w:w="5364" w:type="dxa"/>
          </w:tcPr>
          <w:p w14:paraId="02F701EF" w14:textId="77777777" w:rsidR="00496BC0" w:rsidRPr="00CA406E" w:rsidRDefault="00496BC0" w:rsidP="00496BC0">
            <w:r w:rsidRPr="00536D26">
              <w:rPr>
                <w:highlight w:val="green"/>
              </w:rPr>
              <w:t>'No one has offered me any support</w:t>
            </w:r>
            <w:r w:rsidRPr="00A93E25">
              <w:t>.'</w:t>
            </w:r>
          </w:p>
        </w:tc>
        <w:tc>
          <w:tcPr>
            <w:tcW w:w="3118" w:type="dxa"/>
          </w:tcPr>
          <w:p w14:paraId="5911D84F" w14:textId="77777777" w:rsidR="00496BC0" w:rsidRDefault="00496BC0" w:rsidP="00496BC0"/>
        </w:tc>
      </w:tr>
      <w:tr w:rsidR="00496BC0" w14:paraId="4BB7993A" w14:textId="77777777" w:rsidTr="00496BC0">
        <w:tc>
          <w:tcPr>
            <w:tcW w:w="5364" w:type="dxa"/>
          </w:tcPr>
          <w:p w14:paraId="60A5BF74" w14:textId="77777777" w:rsidR="00496BC0" w:rsidRPr="00403856" w:rsidRDefault="00496BC0" w:rsidP="00496BC0">
            <w:pPr>
              <w:rPr>
                <w:highlight w:val="green"/>
              </w:rPr>
            </w:pPr>
            <w:r>
              <w:t xml:space="preserve">' I </w:t>
            </w:r>
            <w:proofErr w:type="gramStart"/>
            <w:r>
              <w:t>decided ,</w:t>
            </w:r>
            <w:proofErr w:type="gramEnd"/>
            <w:r>
              <w:t xml:space="preserve"> </w:t>
            </w:r>
            <w:r w:rsidRPr="00403856">
              <w:rPr>
                <w:highlight w:val="green"/>
              </w:rPr>
              <w:t>on my own as a mother , to , I’m doing it on my own .</w:t>
            </w:r>
            <w:r>
              <w:t xml:space="preserve"> I ’ve started </w:t>
            </w:r>
            <w:r w:rsidRPr="00403856">
              <w:rPr>
                <w:highlight w:val="green"/>
              </w:rPr>
              <w:t xml:space="preserve">a daily schedule: the children read </w:t>
            </w:r>
          </w:p>
          <w:p w14:paraId="51AEAA11" w14:textId="77777777" w:rsidR="00496BC0" w:rsidRPr="00536D26" w:rsidRDefault="00496BC0" w:rsidP="00496BC0">
            <w:pPr>
              <w:rPr>
                <w:highlight w:val="green"/>
              </w:rPr>
            </w:pPr>
            <w:r w:rsidRPr="00403856">
              <w:rPr>
                <w:highlight w:val="green"/>
              </w:rPr>
              <w:t xml:space="preserve"> improve their </w:t>
            </w:r>
            <w:proofErr w:type="gramStart"/>
            <w:r w:rsidRPr="00403856">
              <w:rPr>
                <w:highlight w:val="green"/>
              </w:rPr>
              <w:t>Arabic  a</w:t>
            </w:r>
            <w:proofErr w:type="gramEnd"/>
            <w:r w:rsidRPr="00403856">
              <w:rPr>
                <w:highlight w:val="green"/>
              </w:rPr>
              <w:t xml:space="preserve"> story every day and</w:t>
            </w:r>
            <w:r>
              <w:t xml:space="preserve"> summarise it, and then </w:t>
            </w:r>
            <w:r w:rsidRPr="00403856">
              <w:rPr>
                <w:highlight w:val="green"/>
              </w:rPr>
              <w:t>memorise a verse of the Quran'</w:t>
            </w:r>
          </w:p>
        </w:tc>
        <w:tc>
          <w:tcPr>
            <w:tcW w:w="3118" w:type="dxa"/>
          </w:tcPr>
          <w:p w14:paraId="34BF41B7" w14:textId="77777777" w:rsidR="00496BC0" w:rsidRDefault="00496BC0" w:rsidP="00496BC0">
            <w:r>
              <w:t xml:space="preserve"> -Using a schedule </w:t>
            </w:r>
          </w:p>
          <w:p w14:paraId="2848E6C5" w14:textId="77777777" w:rsidR="00496BC0" w:rsidRDefault="00496BC0" w:rsidP="00496BC0">
            <w:r>
              <w:t>-Reading Arabic stories</w:t>
            </w:r>
          </w:p>
          <w:p w14:paraId="0FC9CC84" w14:textId="77777777" w:rsidR="00496BC0" w:rsidRDefault="00496BC0" w:rsidP="00496BC0">
            <w:r>
              <w:t>-Memorising the Quran</w:t>
            </w:r>
          </w:p>
        </w:tc>
      </w:tr>
      <w:tr w:rsidR="00496BC0" w14:paraId="05E2A59E" w14:textId="77777777" w:rsidTr="00496BC0">
        <w:tc>
          <w:tcPr>
            <w:tcW w:w="5364" w:type="dxa"/>
          </w:tcPr>
          <w:p w14:paraId="5D7E2587" w14:textId="77777777" w:rsidR="00496BC0" w:rsidRDefault="00496BC0" w:rsidP="00496BC0">
            <w:r w:rsidRPr="003951AE">
              <w:t xml:space="preserve">'the </w:t>
            </w:r>
            <w:r w:rsidRPr="003951AE">
              <w:rPr>
                <w:highlight w:val="green"/>
              </w:rPr>
              <w:t xml:space="preserve">challenges </w:t>
            </w:r>
            <w:proofErr w:type="gramStart"/>
            <w:r w:rsidRPr="003951AE">
              <w:rPr>
                <w:highlight w:val="green"/>
              </w:rPr>
              <w:t>of  learning</w:t>
            </w:r>
            <w:proofErr w:type="gramEnd"/>
            <w:r w:rsidRPr="003951AE">
              <w:rPr>
                <w:highlight w:val="green"/>
              </w:rPr>
              <w:t xml:space="preserve"> Arabic are not only to do with pronunciation, but also vocabulary.</w:t>
            </w:r>
          </w:p>
        </w:tc>
        <w:tc>
          <w:tcPr>
            <w:tcW w:w="3118" w:type="dxa"/>
          </w:tcPr>
          <w:p w14:paraId="4B72959E" w14:textId="77777777" w:rsidR="00496BC0" w:rsidRDefault="00496BC0" w:rsidP="00496BC0">
            <w:r>
              <w:t>Arabic vocabulary is a challenge</w:t>
            </w:r>
          </w:p>
        </w:tc>
      </w:tr>
      <w:tr w:rsidR="00496BC0" w14:paraId="1632C1A9" w14:textId="77777777" w:rsidTr="00496BC0">
        <w:tc>
          <w:tcPr>
            <w:tcW w:w="5364" w:type="dxa"/>
          </w:tcPr>
          <w:p w14:paraId="62F8625B" w14:textId="77777777" w:rsidR="00496BC0" w:rsidRPr="003951AE" w:rsidRDefault="00496BC0" w:rsidP="00496BC0">
            <w:r>
              <w:t>W</w:t>
            </w:r>
            <w:r w:rsidRPr="00CA5A9F">
              <w:t>hen they came back from school the children spoke English amongst themselves, and I was having difficulty communicating with them in Arabic</w:t>
            </w:r>
            <w:r w:rsidRPr="00CA5A9F">
              <w:rPr>
                <w:highlight w:val="green"/>
              </w:rPr>
              <w:t>. I tried to force them, like other families did, to speak Arabic, but honestly, I couldn’t do that</w:t>
            </w:r>
            <w:r w:rsidRPr="00CA5A9F">
              <w:t>,</w:t>
            </w:r>
          </w:p>
        </w:tc>
        <w:tc>
          <w:tcPr>
            <w:tcW w:w="3118" w:type="dxa"/>
          </w:tcPr>
          <w:p w14:paraId="6DE23398" w14:textId="77777777" w:rsidR="00496BC0" w:rsidRDefault="00496BC0" w:rsidP="00496BC0">
            <w:r>
              <w:t>-Children are resistant to using Arabic</w:t>
            </w:r>
          </w:p>
          <w:p w14:paraId="19E235B3" w14:textId="77777777" w:rsidR="00496BC0" w:rsidRDefault="00496BC0" w:rsidP="00496BC0"/>
        </w:tc>
      </w:tr>
      <w:tr w:rsidR="00496BC0" w14:paraId="50ADF3BF" w14:textId="77777777" w:rsidTr="00496BC0">
        <w:tc>
          <w:tcPr>
            <w:tcW w:w="5364" w:type="dxa"/>
          </w:tcPr>
          <w:p w14:paraId="343C3BA0" w14:textId="77777777" w:rsidR="00496BC0" w:rsidRDefault="00496BC0" w:rsidP="00496BC0">
            <w:r>
              <w:t xml:space="preserve">‘In fact, </w:t>
            </w:r>
            <w:r w:rsidRPr="00356434">
              <w:rPr>
                <w:highlight w:val="green"/>
              </w:rPr>
              <w:t>the challenges of learning Arabic are not only to do with pronunciation, but also vocabulary</w:t>
            </w:r>
            <w:r>
              <w:t xml:space="preserve">. </w:t>
            </w:r>
            <w:r w:rsidRPr="00356434">
              <w:rPr>
                <w:highlight w:val="green"/>
              </w:rPr>
              <w:t>They don’t have the vocabulary’</w:t>
            </w:r>
            <w:r>
              <w:t xml:space="preserve"> </w:t>
            </w:r>
          </w:p>
          <w:p w14:paraId="05C82AB1" w14:textId="77777777" w:rsidR="00496BC0" w:rsidRPr="003951AE" w:rsidRDefault="00496BC0" w:rsidP="00496BC0"/>
        </w:tc>
        <w:tc>
          <w:tcPr>
            <w:tcW w:w="3118" w:type="dxa"/>
            <w:shd w:val="clear" w:color="auto" w:fill="FFFFFF" w:themeFill="background1"/>
          </w:tcPr>
          <w:p w14:paraId="6B1A794D" w14:textId="77777777" w:rsidR="00496BC0" w:rsidRDefault="00496BC0" w:rsidP="00496BC0"/>
          <w:p w14:paraId="71AC773B" w14:textId="77777777" w:rsidR="00496BC0" w:rsidRDefault="00496BC0" w:rsidP="00496BC0">
            <w:r>
              <w:t>- Challenges using Arabic vocabulary</w:t>
            </w:r>
          </w:p>
          <w:p w14:paraId="006700CF" w14:textId="77777777" w:rsidR="00496BC0" w:rsidRDefault="00496BC0" w:rsidP="00496BC0"/>
          <w:p w14:paraId="0A96A7BF" w14:textId="77777777" w:rsidR="00496BC0" w:rsidRPr="00417CD5" w:rsidRDefault="00496BC0" w:rsidP="00496BC0">
            <w:pPr>
              <w:ind w:firstLine="720"/>
            </w:pPr>
          </w:p>
        </w:tc>
      </w:tr>
    </w:tbl>
    <w:p w14:paraId="3C6CD8CB" w14:textId="77777777" w:rsidR="00496BC0" w:rsidRDefault="00496BC0" w:rsidP="00496BC0"/>
    <w:p w14:paraId="36C5BC50" w14:textId="77777777" w:rsidR="00496BC0" w:rsidRDefault="00496BC0" w:rsidP="00496BC0"/>
    <w:p w14:paraId="5AD6175C" w14:textId="77777777" w:rsidR="00496BC0" w:rsidRDefault="00496BC0" w:rsidP="00496BC0"/>
    <w:p w14:paraId="624B1D81" w14:textId="77777777" w:rsidR="00496BC0" w:rsidRDefault="00496BC0" w:rsidP="00496BC0"/>
    <w:p w14:paraId="76B7CC14" w14:textId="77777777" w:rsidR="00496BC0" w:rsidRDefault="00496BC0" w:rsidP="00496BC0"/>
    <w:p w14:paraId="041D22E4" w14:textId="77777777" w:rsidR="00496BC0" w:rsidRDefault="00496BC0" w:rsidP="00496BC0"/>
    <w:p w14:paraId="6CD02F9C" w14:textId="77777777" w:rsidR="00496BC0" w:rsidRDefault="00496BC0" w:rsidP="00496BC0"/>
    <w:p w14:paraId="09BF6903" w14:textId="77777777" w:rsidR="00496BC0" w:rsidRDefault="00496BC0" w:rsidP="00496BC0"/>
    <w:p w14:paraId="0F2C5CF4" w14:textId="77777777" w:rsidR="00496BC0" w:rsidRDefault="00496BC0" w:rsidP="00496BC0"/>
    <w:p w14:paraId="33F6AD58" w14:textId="77777777" w:rsidR="00496BC0" w:rsidRDefault="00496BC0" w:rsidP="00496BC0"/>
    <w:p w14:paraId="1964E55C" w14:textId="77777777" w:rsidR="00496BC0" w:rsidRDefault="00496BC0" w:rsidP="00496BC0"/>
    <w:p w14:paraId="4EBFAC79" w14:textId="77777777" w:rsidR="00496BC0" w:rsidRDefault="00496BC0" w:rsidP="00496BC0"/>
    <w:p w14:paraId="2A4884AF" w14:textId="77777777" w:rsidR="00496BC0" w:rsidRPr="007C41CA" w:rsidRDefault="00496BC0" w:rsidP="00344584">
      <w:pPr>
        <w:spacing w:line="360" w:lineRule="auto"/>
      </w:pPr>
      <w:r w:rsidRPr="007C41CA">
        <w:t xml:space="preserve">This </w:t>
      </w:r>
      <w:r>
        <w:t xml:space="preserve">table </w:t>
      </w:r>
      <w:r w:rsidRPr="007C41CA">
        <w:t xml:space="preserve">presents sample </w:t>
      </w:r>
      <w:r>
        <w:t>codes that are assigned to a single audio recording. Each group of themes as related to one element of family language policy was assigned a colour, so that the codes could be traced back to a specific theme related to one component of FLP.</w:t>
      </w:r>
    </w:p>
    <w:p w14:paraId="3B17088A" w14:textId="77777777" w:rsidR="00496BC0" w:rsidRDefault="00496BC0" w:rsidP="00496BC0"/>
    <w:p w14:paraId="7DAF5D3C" w14:textId="77777777" w:rsidR="00496BC0" w:rsidRPr="004D2C66" w:rsidRDefault="00496BC0" w:rsidP="00496BC0">
      <w:pPr>
        <w:rPr>
          <w:b/>
          <w:bCs/>
        </w:rPr>
      </w:pPr>
      <w:r>
        <w:t xml:space="preserve"> </w:t>
      </w:r>
      <w:r w:rsidRPr="004D2C66">
        <w:rPr>
          <w:b/>
          <w:bCs/>
        </w:rPr>
        <w:t xml:space="preserve">Sample of Layla family’ s conversation </w:t>
      </w:r>
    </w:p>
    <w:p w14:paraId="4B98D576" w14:textId="77777777" w:rsidR="00496BC0" w:rsidRDefault="00496BC0" w:rsidP="00496BC0"/>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005"/>
        <w:gridCol w:w="3005"/>
      </w:tblGrid>
      <w:tr w:rsidR="00496BC0" w:rsidRPr="00CF68A0" w14:paraId="2D2995BC" w14:textId="77777777" w:rsidTr="00496BC0">
        <w:tc>
          <w:tcPr>
            <w:tcW w:w="3005" w:type="dxa"/>
          </w:tcPr>
          <w:p w14:paraId="4141E3B6" w14:textId="77777777" w:rsidR="00496BC0" w:rsidRPr="00CF68A0" w:rsidRDefault="00496BC0" w:rsidP="00496BC0">
            <w:pPr>
              <w:rPr>
                <w:b/>
                <w:bCs/>
              </w:rPr>
            </w:pPr>
            <w:r w:rsidRPr="00CF68A0">
              <w:rPr>
                <w:b/>
                <w:bCs/>
              </w:rPr>
              <w:t xml:space="preserve">Snippet quotes </w:t>
            </w:r>
          </w:p>
        </w:tc>
        <w:tc>
          <w:tcPr>
            <w:tcW w:w="3005" w:type="dxa"/>
          </w:tcPr>
          <w:p w14:paraId="17C9A0C6" w14:textId="77777777" w:rsidR="00496BC0" w:rsidRPr="00CF68A0" w:rsidRDefault="00496BC0" w:rsidP="00496BC0">
            <w:pPr>
              <w:rPr>
                <w:b/>
                <w:bCs/>
              </w:rPr>
            </w:pPr>
            <w:r w:rsidRPr="00CF68A0">
              <w:rPr>
                <w:b/>
                <w:bCs/>
              </w:rPr>
              <w:t xml:space="preserve">Codes </w:t>
            </w:r>
          </w:p>
        </w:tc>
      </w:tr>
      <w:tr w:rsidR="00496BC0" w14:paraId="5D13550E" w14:textId="77777777" w:rsidTr="00496BC0">
        <w:tc>
          <w:tcPr>
            <w:tcW w:w="3005" w:type="dxa"/>
          </w:tcPr>
          <w:p w14:paraId="2F6223EA" w14:textId="77777777" w:rsidR="00496BC0" w:rsidRDefault="00496BC0" w:rsidP="00496BC0">
            <w:r w:rsidRPr="003322AE">
              <w:rPr>
                <w:spacing w:val="-2"/>
              </w:rPr>
              <w:t xml:space="preserve">Hajar: </w:t>
            </w:r>
            <w:r w:rsidRPr="00247353">
              <w:rPr>
                <w:b/>
                <w:highlight w:val="magenta"/>
              </w:rPr>
              <w:t>algebra]</w:t>
            </w:r>
            <w:r w:rsidRPr="00247353">
              <w:rPr>
                <w:b/>
                <w:spacing w:val="1"/>
                <w:highlight w:val="magenta"/>
              </w:rPr>
              <w:t xml:space="preserve"> </w:t>
            </w:r>
            <w:r w:rsidRPr="00247353">
              <w:rPr>
                <w:b/>
                <w:highlight w:val="magenta"/>
              </w:rPr>
              <w:t>=</w:t>
            </w:r>
            <w:r w:rsidRPr="003322AE">
              <w:rPr>
                <w:b/>
              </w:rPr>
              <w:t xml:space="preserve"> </w:t>
            </w:r>
            <w:r w:rsidRPr="003322AE">
              <w:rPr>
                <w:spacing w:val="-10"/>
              </w:rPr>
              <w:t>*</w:t>
            </w:r>
          </w:p>
        </w:tc>
        <w:tc>
          <w:tcPr>
            <w:tcW w:w="3005" w:type="dxa"/>
          </w:tcPr>
          <w:p w14:paraId="6308A0F2" w14:textId="77777777" w:rsidR="00496BC0" w:rsidRPr="008100C0" w:rsidRDefault="00496BC0" w:rsidP="00496BC0">
            <w:pPr>
              <w:rPr>
                <w:bCs/>
              </w:rPr>
            </w:pPr>
            <w:r w:rsidRPr="008100C0">
              <w:rPr>
                <w:bCs/>
              </w:rPr>
              <w:t>Influence of British schools</w:t>
            </w:r>
          </w:p>
        </w:tc>
      </w:tr>
      <w:tr w:rsidR="00496BC0" w14:paraId="2394A76F" w14:textId="77777777" w:rsidTr="00496BC0">
        <w:tc>
          <w:tcPr>
            <w:tcW w:w="3005" w:type="dxa"/>
          </w:tcPr>
          <w:p w14:paraId="49B2DE91" w14:textId="77777777" w:rsidR="00496BC0" w:rsidRDefault="00496BC0" w:rsidP="00496BC0">
            <w:r w:rsidRPr="003322AE">
              <w:rPr>
                <w:spacing w:val="-2"/>
              </w:rPr>
              <w:t xml:space="preserve">Huda: </w:t>
            </w:r>
            <w:r w:rsidRPr="003322AE">
              <w:t>=</w:t>
            </w:r>
            <w:r w:rsidRPr="00285D16">
              <w:rPr>
                <w:b/>
                <w:i/>
                <w:highlight w:val="magenta"/>
              </w:rPr>
              <w:t>no</w:t>
            </w:r>
            <w:r w:rsidRPr="00285D16">
              <w:rPr>
                <w:b/>
                <w:i/>
                <w:spacing w:val="-3"/>
                <w:highlight w:val="magenta"/>
              </w:rPr>
              <w:t xml:space="preserve"> </w:t>
            </w:r>
            <w:r w:rsidRPr="00285D16">
              <w:rPr>
                <w:b/>
                <w:i/>
                <w:highlight w:val="magenta"/>
              </w:rPr>
              <w:t>she</w:t>
            </w:r>
            <w:r w:rsidRPr="00285D16">
              <w:rPr>
                <w:b/>
                <w:i/>
                <w:spacing w:val="-1"/>
                <w:highlight w:val="magenta"/>
              </w:rPr>
              <w:t xml:space="preserve"> </w:t>
            </w:r>
            <w:r w:rsidRPr="00285D16">
              <w:rPr>
                <w:b/>
                <w:i/>
                <w:highlight w:val="magenta"/>
              </w:rPr>
              <w:t>was</w:t>
            </w:r>
            <w:r w:rsidRPr="00285D16">
              <w:rPr>
                <w:b/>
                <w:i/>
                <w:spacing w:val="-3"/>
                <w:highlight w:val="magenta"/>
              </w:rPr>
              <w:t xml:space="preserve"> </w:t>
            </w:r>
            <w:r w:rsidRPr="00285D16">
              <w:rPr>
                <w:b/>
                <w:i/>
                <w:highlight w:val="magenta"/>
              </w:rPr>
              <w:t>like</w:t>
            </w:r>
            <w:r w:rsidRPr="00285D16">
              <w:rPr>
                <w:b/>
                <w:i/>
                <w:spacing w:val="-1"/>
                <w:highlight w:val="magenta"/>
              </w:rPr>
              <w:t xml:space="preserve"> </w:t>
            </w:r>
            <w:r w:rsidRPr="00285D16">
              <w:rPr>
                <w:b/>
                <w:i/>
                <w:highlight w:val="magenta"/>
              </w:rPr>
              <w:t>she</w:t>
            </w:r>
            <w:r w:rsidRPr="00285D16">
              <w:rPr>
                <w:b/>
                <w:i/>
                <w:spacing w:val="-1"/>
                <w:highlight w:val="magenta"/>
              </w:rPr>
              <w:t xml:space="preserve"> </w:t>
            </w:r>
            <w:r w:rsidRPr="00285D16">
              <w:rPr>
                <w:b/>
                <w:i/>
                <w:highlight w:val="magenta"/>
              </w:rPr>
              <w:t>was</w:t>
            </w:r>
            <w:r w:rsidRPr="00285D16">
              <w:rPr>
                <w:b/>
                <w:i/>
                <w:spacing w:val="-3"/>
                <w:highlight w:val="magenta"/>
              </w:rPr>
              <w:t xml:space="preserve"> </w:t>
            </w:r>
            <w:r w:rsidRPr="00285D16">
              <w:rPr>
                <w:b/>
                <w:i/>
                <w:highlight w:val="magenta"/>
              </w:rPr>
              <w:t>like</w:t>
            </w:r>
            <w:r w:rsidRPr="00285D16">
              <w:rPr>
                <w:b/>
                <w:i/>
                <w:spacing w:val="-1"/>
                <w:highlight w:val="magenta"/>
              </w:rPr>
              <w:t xml:space="preserve"> </w:t>
            </w:r>
            <w:r w:rsidRPr="00285D16">
              <w:rPr>
                <w:b/>
                <w:i/>
                <w:highlight w:val="magenta"/>
              </w:rPr>
              <w:t>oh</w:t>
            </w:r>
            <w:r w:rsidRPr="00285D16">
              <w:rPr>
                <w:b/>
                <w:i/>
                <w:spacing w:val="-6"/>
                <w:highlight w:val="magenta"/>
              </w:rPr>
              <w:t xml:space="preserve"> </w:t>
            </w:r>
            <w:r w:rsidRPr="00285D16">
              <w:rPr>
                <w:b/>
                <w:i/>
                <w:highlight w:val="magenta"/>
              </w:rPr>
              <w:t>you</w:t>
            </w:r>
            <w:r w:rsidRPr="00285D16">
              <w:rPr>
                <w:b/>
                <w:i/>
                <w:spacing w:val="-6"/>
                <w:highlight w:val="magenta"/>
              </w:rPr>
              <w:t xml:space="preserve"> </w:t>
            </w:r>
            <w:r w:rsidRPr="00285D16">
              <w:rPr>
                <w:b/>
                <w:i/>
                <w:highlight w:val="magenta"/>
              </w:rPr>
              <w:t>have</w:t>
            </w:r>
            <w:r w:rsidRPr="00285D16">
              <w:rPr>
                <w:b/>
                <w:i/>
                <w:spacing w:val="-1"/>
                <w:highlight w:val="magenta"/>
              </w:rPr>
              <w:t xml:space="preserve"> </w:t>
            </w:r>
            <w:r w:rsidRPr="00285D16">
              <w:rPr>
                <w:b/>
                <w:i/>
                <w:highlight w:val="magenta"/>
              </w:rPr>
              <w:t>to do</w:t>
            </w:r>
            <w:r w:rsidRPr="00285D16">
              <w:rPr>
                <w:b/>
                <w:i/>
                <w:spacing w:val="-3"/>
                <w:highlight w:val="magenta"/>
              </w:rPr>
              <w:t xml:space="preserve"> </w:t>
            </w:r>
            <w:r w:rsidRPr="00285D16">
              <w:rPr>
                <w:b/>
                <w:i/>
                <w:highlight w:val="magenta"/>
              </w:rPr>
              <w:t>a</w:t>
            </w:r>
            <w:r w:rsidRPr="003322AE">
              <w:rPr>
                <w:b/>
                <w:i/>
                <w:spacing w:val="-3"/>
              </w:rPr>
              <w:t xml:space="preserve"> </w:t>
            </w:r>
            <w:r w:rsidRPr="003322AE">
              <w:rPr>
                <w:b/>
                <w:i/>
              </w:rPr>
              <w:t xml:space="preserve">practice </w:t>
            </w:r>
            <w:r w:rsidRPr="003322AE">
              <w:t>((she</w:t>
            </w:r>
            <w:r w:rsidRPr="003322AE">
              <w:rPr>
                <w:spacing w:val="-2"/>
              </w:rPr>
              <w:t xml:space="preserve"> </w:t>
            </w:r>
            <w:r w:rsidRPr="003322AE">
              <w:t>speaks</w:t>
            </w:r>
            <w:r w:rsidRPr="003322AE">
              <w:rPr>
                <w:spacing w:val="-3"/>
              </w:rPr>
              <w:t xml:space="preserve"> </w:t>
            </w:r>
            <w:r w:rsidRPr="003322AE">
              <w:t>like</w:t>
            </w:r>
            <w:r w:rsidRPr="003322AE">
              <w:rPr>
                <w:spacing w:val="-1"/>
              </w:rPr>
              <w:t xml:space="preserve"> </w:t>
            </w:r>
            <w:r w:rsidRPr="003322AE">
              <w:t xml:space="preserve">her teacher)) </w:t>
            </w:r>
            <w:r w:rsidRPr="003322AE">
              <w:rPr>
                <w:b/>
                <w:i/>
              </w:rPr>
              <w:t xml:space="preserve">but we have like many years [ahead of us and then we can do it like after one </w:t>
            </w:r>
            <w:proofErr w:type="gramStart"/>
            <w:r w:rsidRPr="003322AE">
              <w:rPr>
                <w:b/>
                <w:i/>
              </w:rPr>
              <w:t>year::</w:t>
            </w:r>
            <w:proofErr w:type="gramEnd"/>
            <w:r w:rsidRPr="003322AE">
              <w:rPr>
                <w:b/>
                <w:i/>
              </w:rPr>
              <w:t xml:space="preserve"> </w:t>
            </w:r>
            <w:r w:rsidRPr="003322AE">
              <w:t>*</w:t>
            </w:r>
          </w:p>
        </w:tc>
        <w:tc>
          <w:tcPr>
            <w:tcW w:w="3005" w:type="dxa"/>
          </w:tcPr>
          <w:p w14:paraId="6E112A67" w14:textId="77777777" w:rsidR="00496BC0" w:rsidRPr="008100C0" w:rsidRDefault="00496BC0" w:rsidP="00496BC0">
            <w:pPr>
              <w:rPr>
                <w:bCs/>
              </w:rPr>
            </w:pPr>
            <w:r w:rsidRPr="008100C0">
              <w:rPr>
                <w:bCs/>
              </w:rPr>
              <w:t>Sibling</w:t>
            </w:r>
            <w:r>
              <w:rPr>
                <w:bCs/>
              </w:rPr>
              <w:t>s</w:t>
            </w:r>
            <w:r w:rsidRPr="008100C0">
              <w:rPr>
                <w:bCs/>
              </w:rPr>
              <w:t xml:space="preserve"> chatting in English</w:t>
            </w:r>
          </w:p>
        </w:tc>
      </w:tr>
      <w:tr w:rsidR="00496BC0" w14:paraId="3AA1BA05" w14:textId="77777777" w:rsidTr="00496BC0">
        <w:tc>
          <w:tcPr>
            <w:tcW w:w="3005" w:type="dxa"/>
          </w:tcPr>
          <w:p w14:paraId="18E80419" w14:textId="77777777" w:rsidR="00496BC0" w:rsidRDefault="00496BC0" w:rsidP="00496BC0">
            <w:r w:rsidRPr="003322AE">
              <w:rPr>
                <w:spacing w:val="-2"/>
              </w:rPr>
              <w:t xml:space="preserve">Hajar: </w:t>
            </w:r>
            <w:r w:rsidRPr="00285D16">
              <w:rPr>
                <w:b/>
                <w:i/>
                <w:highlight w:val="magenta"/>
              </w:rPr>
              <w:t>you</w:t>
            </w:r>
            <w:r w:rsidRPr="00285D16">
              <w:rPr>
                <w:b/>
                <w:i/>
                <w:spacing w:val="-1"/>
                <w:highlight w:val="magenta"/>
              </w:rPr>
              <w:t xml:space="preserve"> </w:t>
            </w:r>
            <w:r w:rsidRPr="00285D16">
              <w:rPr>
                <w:b/>
                <w:i/>
                <w:highlight w:val="magenta"/>
              </w:rPr>
              <w:t>only</w:t>
            </w:r>
            <w:r w:rsidRPr="00285D16">
              <w:rPr>
                <w:b/>
                <w:i/>
                <w:spacing w:val="-1"/>
                <w:highlight w:val="magenta"/>
              </w:rPr>
              <w:t xml:space="preserve"> </w:t>
            </w:r>
            <w:r w:rsidRPr="00285D16">
              <w:rPr>
                <w:b/>
                <w:i/>
                <w:highlight w:val="magenta"/>
              </w:rPr>
              <w:t>have</w:t>
            </w:r>
            <w:r w:rsidRPr="00285D16">
              <w:rPr>
                <w:b/>
                <w:i/>
                <w:spacing w:val="-1"/>
                <w:highlight w:val="magenta"/>
              </w:rPr>
              <w:t xml:space="preserve"> </w:t>
            </w:r>
            <w:r w:rsidRPr="00285D16">
              <w:rPr>
                <w:b/>
                <w:i/>
                <w:highlight w:val="magenta"/>
              </w:rPr>
              <w:t>one</w:t>
            </w:r>
            <w:r w:rsidRPr="00285D16">
              <w:rPr>
                <w:b/>
                <w:i/>
                <w:spacing w:val="-6"/>
                <w:highlight w:val="magenta"/>
              </w:rPr>
              <w:t xml:space="preserve"> </w:t>
            </w:r>
            <w:r w:rsidRPr="00285D16">
              <w:rPr>
                <w:b/>
                <w:i/>
                <w:highlight w:val="magenta"/>
              </w:rPr>
              <w:t xml:space="preserve">year </w:t>
            </w:r>
            <w:r w:rsidRPr="00285D16">
              <w:rPr>
                <w:spacing w:val="-10"/>
                <w:highlight w:val="magenta"/>
              </w:rPr>
              <w:t>*</w:t>
            </w:r>
          </w:p>
        </w:tc>
        <w:tc>
          <w:tcPr>
            <w:tcW w:w="3005" w:type="dxa"/>
          </w:tcPr>
          <w:p w14:paraId="17F20475" w14:textId="77777777" w:rsidR="00496BC0" w:rsidRDefault="00496BC0" w:rsidP="00496BC0">
            <w:r>
              <w:t xml:space="preserve">Siblings chat in English </w:t>
            </w:r>
          </w:p>
        </w:tc>
      </w:tr>
      <w:tr w:rsidR="00496BC0" w14:paraId="56A4BEAC" w14:textId="77777777" w:rsidTr="00496BC0">
        <w:tc>
          <w:tcPr>
            <w:tcW w:w="3005" w:type="dxa"/>
          </w:tcPr>
          <w:p w14:paraId="696A3086" w14:textId="77777777" w:rsidR="00496BC0" w:rsidRPr="003322AE" w:rsidRDefault="00496BC0" w:rsidP="00496BC0">
            <w:pPr>
              <w:rPr>
                <w:spacing w:val="-2"/>
              </w:rPr>
            </w:pPr>
            <w:r w:rsidRPr="003322AE">
              <w:rPr>
                <w:spacing w:val="-2"/>
              </w:rPr>
              <w:t>Huda</w:t>
            </w:r>
            <w:r w:rsidRPr="00285D16">
              <w:rPr>
                <w:spacing w:val="-2"/>
                <w:highlight w:val="magenta"/>
              </w:rPr>
              <w:t xml:space="preserve">: </w:t>
            </w:r>
            <w:r w:rsidRPr="00285D16">
              <w:rPr>
                <w:b/>
                <w:i/>
                <w:highlight w:val="magenta"/>
              </w:rPr>
              <w:t>I</w:t>
            </w:r>
            <w:r w:rsidRPr="00285D16">
              <w:rPr>
                <w:b/>
                <w:i/>
                <w:spacing w:val="-2"/>
                <w:highlight w:val="magenta"/>
              </w:rPr>
              <w:t xml:space="preserve"> </w:t>
            </w:r>
            <w:proofErr w:type="gramStart"/>
            <w:r w:rsidRPr="00285D16">
              <w:rPr>
                <w:b/>
                <w:i/>
                <w:highlight w:val="magenta"/>
              </w:rPr>
              <w:t>know::</w:t>
            </w:r>
            <w:proofErr w:type="gramEnd"/>
            <w:r w:rsidRPr="00285D16">
              <w:rPr>
                <w:b/>
                <w:i/>
                <w:highlight w:val="magenta"/>
              </w:rPr>
              <w:t xml:space="preserve"> </w:t>
            </w:r>
            <w:r w:rsidRPr="00285D16">
              <w:rPr>
                <w:spacing w:val="-10"/>
                <w:highlight w:val="magenta"/>
              </w:rPr>
              <w:t>*</w:t>
            </w:r>
          </w:p>
        </w:tc>
        <w:tc>
          <w:tcPr>
            <w:tcW w:w="3005" w:type="dxa"/>
          </w:tcPr>
          <w:p w14:paraId="29D4754C" w14:textId="77777777" w:rsidR="00496BC0" w:rsidRDefault="00496BC0" w:rsidP="00496BC0">
            <w:r>
              <w:t xml:space="preserve">Siblings chat in English </w:t>
            </w:r>
          </w:p>
        </w:tc>
      </w:tr>
      <w:tr w:rsidR="00496BC0" w14:paraId="22DCBC75" w14:textId="77777777" w:rsidTr="00496BC0">
        <w:tc>
          <w:tcPr>
            <w:tcW w:w="3005" w:type="dxa"/>
          </w:tcPr>
          <w:p w14:paraId="0933B311" w14:textId="77777777" w:rsidR="00496BC0" w:rsidRPr="003322AE" w:rsidRDefault="00496BC0" w:rsidP="00496BC0">
            <w:pPr>
              <w:rPr>
                <w:spacing w:val="-2"/>
              </w:rPr>
            </w:pPr>
            <w:r w:rsidRPr="003322AE">
              <w:rPr>
                <w:spacing w:val="-2"/>
              </w:rPr>
              <w:t xml:space="preserve">Hajar: </w:t>
            </w:r>
            <w:r w:rsidRPr="00285D16">
              <w:rPr>
                <w:b/>
                <w:i/>
                <w:highlight w:val="magenta"/>
              </w:rPr>
              <w:t>you</w:t>
            </w:r>
            <w:r w:rsidRPr="00285D16">
              <w:rPr>
                <w:b/>
                <w:i/>
                <w:spacing w:val="-6"/>
                <w:highlight w:val="magenta"/>
              </w:rPr>
              <w:t xml:space="preserve"> </w:t>
            </w:r>
            <w:r w:rsidRPr="00285D16">
              <w:rPr>
                <w:b/>
                <w:i/>
                <w:highlight w:val="magenta"/>
              </w:rPr>
              <w:t>have</w:t>
            </w:r>
            <w:r w:rsidRPr="00285D16">
              <w:rPr>
                <w:b/>
                <w:i/>
                <w:spacing w:val="-1"/>
                <w:highlight w:val="magenta"/>
              </w:rPr>
              <w:t xml:space="preserve"> </w:t>
            </w:r>
            <w:r w:rsidRPr="00285D16">
              <w:rPr>
                <w:b/>
                <w:i/>
                <w:highlight w:val="magenta"/>
              </w:rPr>
              <w:t>only a</w:t>
            </w:r>
            <w:r w:rsidRPr="00285D16">
              <w:rPr>
                <w:b/>
                <w:i/>
                <w:spacing w:val="-3"/>
                <w:highlight w:val="magenta"/>
              </w:rPr>
              <w:t xml:space="preserve"> </w:t>
            </w:r>
            <w:r w:rsidRPr="00285D16">
              <w:rPr>
                <w:b/>
                <w:i/>
                <w:highlight w:val="magenta"/>
              </w:rPr>
              <w:t>little bit</w:t>
            </w:r>
            <w:r w:rsidRPr="00285D16">
              <w:rPr>
                <w:b/>
                <w:i/>
                <w:spacing w:val="-5"/>
                <w:highlight w:val="magenta"/>
              </w:rPr>
              <w:t xml:space="preserve"> </w:t>
            </w:r>
            <w:r w:rsidRPr="00285D16">
              <w:rPr>
                <w:b/>
                <w:i/>
                <w:highlight w:val="magenta"/>
              </w:rPr>
              <w:t xml:space="preserve">Huda </w:t>
            </w:r>
            <w:r w:rsidRPr="00285D16">
              <w:rPr>
                <w:spacing w:val="-10"/>
                <w:highlight w:val="magenta"/>
              </w:rPr>
              <w:t>*</w:t>
            </w:r>
          </w:p>
        </w:tc>
        <w:tc>
          <w:tcPr>
            <w:tcW w:w="3005" w:type="dxa"/>
          </w:tcPr>
          <w:p w14:paraId="1F6939D7" w14:textId="77777777" w:rsidR="00496BC0" w:rsidRDefault="00496BC0" w:rsidP="00496BC0">
            <w:r>
              <w:t>Siblings use English</w:t>
            </w:r>
          </w:p>
        </w:tc>
      </w:tr>
      <w:tr w:rsidR="00496BC0" w14:paraId="03A451F2" w14:textId="77777777" w:rsidTr="00496BC0">
        <w:tc>
          <w:tcPr>
            <w:tcW w:w="3005" w:type="dxa"/>
          </w:tcPr>
          <w:p w14:paraId="093695B2" w14:textId="77777777" w:rsidR="00496BC0" w:rsidRPr="003322AE" w:rsidRDefault="00496BC0" w:rsidP="00496BC0">
            <w:pPr>
              <w:rPr>
                <w:spacing w:val="-2"/>
              </w:rPr>
            </w:pPr>
            <w:r w:rsidRPr="003322AE">
              <w:rPr>
                <w:spacing w:val="-2"/>
              </w:rPr>
              <w:t xml:space="preserve">Huda: </w:t>
            </w:r>
            <w:r w:rsidRPr="003322AE">
              <w:rPr>
                <w:b/>
                <w:i/>
              </w:rPr>
              <w:t>I</w:t>
            </w:r>
            <w:r w:rsidRPr="003322AE">
              <w:rPr>
                <w:b/>
                <w:i/>
                <w:spacing w:val="-2"/>
              </w:rPr>
              <w:t xml:space="preserve"> </w:t>
            </w:r>
            <w:r w:rsidRPr="003322AE">
              <w:rPr>
                <w:b/>
                <w:i/>
              </w:rPr>
              <w:t>know</w:t>
            </w:r>
            <w:r w:rsidRPr="003322AE">
              <w:rPr>
                <w:b/>
                <w:i/>
                <w:spacing w:val="-3"/>
              </w:rPr>
              <w:t xml:space="preserve"> </w:t>
            </w:r>
            <w:r w:rsidRPr="003322AE">
              <w:rPr>
                <w:b/>
                <w:i/>
              </w:rPr>
              <w:t>but</w:t>
            </w:r>
            <w:r w:rsidRPr="003322AE">
              <w:rPr>
                <w:b/>
                <w:i/>
                <w:spacing w:val="-2"/>
              </w:rPr>
              <w:t xml:space="preserve"> </w:t>
            </w:r>
            <w:r w:rsidRPr="003322AE">
              <w:rPr>
                <w:i/>
              </w:rPr>
              <w:t>(.)</w:t>
            </w:r>
            <w:r w:rsidRPr="003322AE">
              <w:rPr>
                <w:i/>
                <w:spacing w:val="-1"/>
              </w:rPr>
              <w:t xml:space="preserve"> </w:t>
            </w:r>
            <w:r w:rsidRPr="003322AE">
              <w:rPr>
                <w:b/>
                <w:i/>
              </w:rPr>
              <w:t>I</w:t>
            </w:r>
            <w:r w:rsidRPr="003322AE">
              <w:rPr>
                <w:b/>
                <w:i/>
                <w:spacing w:val="-2"/>
              </w:rPr>
              <w:t xml:space="preserve"> </w:t>
            </w:r>
            <w:r w:rsidRPr="003322AE">
              <w:rPr>
                <w:b/>
                <w:i/>
              </w:rPr>
              <w:t>don’t</w:t>
            </w:r>
            <w:r w:rsidRPr="003322AE">
              <w:rPr>
                <w:b/>
                <w:i/>
                <w:spacing w:val="-3"/>
              </w:rPr>
              <w:t xml:space="preserve"> </w:t>
            </w:r>
            <w:r w:rsidRPr="003322AE">
              <w:rPr>
                <w:b/>
                <w:i/>
              </w:rPr>
              <w:t>know</w:t>
            </w:r>
            <w:r w:rsidRPr="003322AE">
              <w:rPr>
                <w:b/>
                <w:i/>
                <w:spacing w:val="-4"/>
              </w:rPr>
              <w:t xml:space="preserve"> </w:t>
            </w:r>
            <w:r w:rsidRPr="003322AE">
              <w:rPr>
                <w:b/>
                <w:i/>
              </w:rPr>
              <w:t>why</w:t>
            </w:r>
            <w:r w:rsidRPr="003322AE">
              <w:rPr>
                <w:b/>
                <w:i/>
                <w:spacing w:val="1"/>
              </w:rPr>
              <w:t xml:space="preserve"> </w:t>
            </w:r>
            <w:r w:rsidRPr="003322AE">
              <w:rPr>
                <w:b/>
                <w:i/>
              </w:rPr>
              <w:t>because I'm</w:t>
            </w:r>
            <w:r w:rsidRPr="003322AE">
              <w:rPr>
                <w:b/>
                <w:i/>
                <w:spacing w:val="-4"/>
              </w:rPr>
              <w:t xml:space="preserve"> </w:t>
            </w:r>
            <w:r w:rsidRPr="003322AE">
              <w:rPr>
                <w:b/>
                <w:i/>
              </w:rPr>
              <w:t>super</w:t>
            </w:r>
            <w:r w:rsidRPr="003322AE">
              <w:rPr>
                <w:b/>
                <w:i/>
                <w:spacing w:val="-2"/>
              </w:rPr>
              <w:t xml:space="preserve"> </w:t>
            </w:r>
            <w:r w:rsidRPr="003322AE">
              <w:rPr>
                <w:b/>
                <w:i/>
              </w:rPr>
              <w:t>bad</w:t>
            </w:r>
            <w:r w:rsidRPr="003322AE">
              <w:rPr>
                <w:b/>
                <w:i/>
                <w:spacing w:val="-1"/>
              </w:rPr>
              <w:t xml:space="preserve"> </w:t>
            </w:r>
            <w:r w:rsidRPr="003322AE">
              <w:rPr>
                <w:b/>
                <w:i/>
              </w:rPr>
              <w:t>at</w:t>
            </w:r>
            <w:r w:rsidRPr="003322AE">
              <w:rPr>
                <w:b/>
                <w:i/>
                <w:spacing w:val="-4"/>
              </w:rPr>
              <w:t xml:space="preserve"> </w:t>
            </w:r>
            <w:r w:rsidRPr="003322AE">
              <w:rPr>
                <w:b/>
                <w:i/>
              </w:rPr>
              <w:t>maths</w:t>
            </w:r>
            <w:r w:rsidRPr="003322AE">
              <w:rPr>
                <w:b/>
                <w:i/>
                <w:spacing w:val="2"/>
              </w:rPr>
              <w:t xml:space="preserve"> </w:t>
            </w:r>
            <w:r w:rsidRPr="003322AE">
              <w:rPr>
                <w:spacing w:val="-10"/>
              </w:rPr>
              <w:t>*</w:t>
            </w:r>
          </w:p>
        </w:tc>
        <w:tc>
          <w:tcPr>
            <w:tcW w:w="3005" w:type="dxa"/>
          </w:tcPr>
          <w:p w14:paraId="0E198231" w14:textId="77777777" w:rsidR="00496BC0" w:rsidRDefault="00496BC0" w:rsidP="00496BC0"/>
        </w:tc>
      </w:tr>
      <w:tr w:rsidR="00496BC0" w14:paraId="59680041" w14:textId="77777777" w:rsidTr="00496BC0">
        <w:tc>
          <w:tcPr>
            <w:tcW w:w="3005" w:type="dxa"/>
          </w:tcPr>
          <w:p w14:paraId="51E8509C" w14:textId="77777777" w:rsidR="00496BC0" w:rsidRPr="003322AE" w:rsidRDefault="00496BC0" w:rsidP="00496BC0">
            <w:pPr>
              <w:rPr>
                <w:spacing w:val="-2"/>
              </w:rPr>
            </w:pPr>
            <w:r w:rsidRPr="003322AE">
              <w:rPr>
                <w:spacing w:val="-2"/>
              </w:rPr>
              <w:t xml:space="preserve">Layla: </w:t>
            </w:r>
            <w:r w:rsidRPr="008100C0">
              <w:rPr>
                <w:b/>
                <w:i/>
                <w:highlight w:val="magenta"/>
              </w:rPr>
              <w:t xml:space="preserve">why? </w:t>
            </w:r>
            <w:r w:rsidRPr="008100C0">
              <w:rPr>
                <w:spacing w:val="-10"/>
                <w:highlight w:val="magenta"/>
              </w:rPr>
              <w:t>*</w:t>
            </w:r>
          </w:p>
        </w:tc>
        <w:tc>
          <w:tcPr>
            <w:tcW w:w="3005" w:type="dxa"/>
          </w:tcPr>
          <w:p w14:paraId="58694424" w14:textId="77777777" w:rsidR="00496BC0" w:rsidRDefault="00496BC0" w:rsidP="00496BC0">
            <w:r w:rsidRPr="008100C0">
              <w:t xml:space="preserve">Children influence </w:t>
            </w:r>
            <w:r>
              <w:t xml:space="preserve">their </w:t>
            </w:r>
            <w:r w:rsidRPr="008100C0">
              <w:t>mother’s language choice</w:t>
            </w:r>
          </w:p>
        </w:tc>
      </w:tr>
      <w:tr w:rsidR="00496BC0" w14:paraId="51BD5648" w14:textId="77777777" w:rsidTr="00496BC0">
        <w:tc>
          <w:tcPr>
            <w:tcW w:w="3005" w:type="dxa"/>
          </w:tcPr>
          <w:p w14:paraId="05DE9C07" w14:textId="77777777" w:rsidR="00496BC0" w:rsidRPr="003322AE" w:rsidRDefault="00496BC0" w:rsidP="00496BC0">
            <w:pPr>
              <w:rPr>
                <w:spacing w:val="-2"/>
              </w:rPr>
            </w:pPr>
            <w:r w:rsidRPr="003322AE">
              <w:rPr>
                <w:spacing w:val="-2"/>
              </w:rPr>
              <w:t>Huda:</w:t>
            </w:r>
            <w:r w:rsidRPr="003322AE">
              <w:t xml:space="preserve"> ((giggle)) </w:t>
            </w:r>
            <w:r w:rsidRPr="003322AE">
              <w:rPr>
                <w:b/>
                <w:i/>
              </w:rPr>
              <w:t>I</w:t>
            </w:r>
            <w:r w:rsidRPr="003322AE">
              <w:rPr>
                <w:b/>
                <w:i/>
                <w:spacing w:val="-2"/>
              </w:rPr>
              <w:t xml:space="preserve"> </w:t>
            </w:r>
            <w:r w:rsidRPr="003322AE">
              <w:rPr>
                <w:b/>
                <w:i/>
              </w:rPr>
              <w:t>do</w:t>
            </w:r>
            <w:r w:rsidRPr="003322AE">
              <w:rPr>
                <w:b/>
                <w:i/>
                <w:spacing w:val="-7"/>
              </w:rPr>
              <w:t xml:space="preserve"> </w:t>
            </w:r>
            <w:r w:rsidRPr="003322AE">
              <w:rPr>
                <w:b/>
                <w:i/>
              </w:rPr>
              <w:t>not</w:t>
            </w:r>
            <w:r w:rsidRPr="003322AE">
              <w:rPr>
                <w:b/>
                <w:i/>
                <w:spacing w:val="-3"/>
              </w:rPr>
              <w:t xml:space="preserve"> </w:t>
            </w:r>
            <w:r w:rsidRPr="003322AE">
              <w:rPr>
                <w:b/>
                <w:i/>
              </w:rPr>
              <w:t>[know</w:t>
            </w:r>
            <w:r w:rsidRPr="003322AE">
              <w:rPr>
                <w:b/>
                <w:i/>
                <w:spacing w:val="-3"/>
              </w:rPr>
              <w:t xml:space="preserve"> </w:t>
            </w:r>
            <w:r w:rsidRPr="003322AE">
              <w:rPr>
                <w:spacing w:val="-12"/>
              </w:rPr>
              <w:t>*</w:t>
            </w:r>
          </w:p>
        </w:tc>
        <w:tc>
          <w:tcPr>
            <w:tcW w:w="3005" w:type="dxa"/>
          </w:tcPr>
          <w:p w14:paraId="481466EC" w14:textId="77777777" w:rsidR="00496BC0" w:rsidRDefault="00496BC0" w:rsidP="00496BC0">
            <w:r>
              <w:t>Siblings chat in English</w:t>
            </w:r>
          </w:p>
        </w:tc>
      </w:tr>
      <w:tr w:rsidR="00496BC0" w14:paraId="68DD4CB0" w14:textId="77777777" w:rsidTr="00496BC0">
        <w:tc>
          <w:tcPr>
            <w:tcW w:w="3005" w:type="dxa"/>
          </w:tcPr>
          <w:p w14:paraId="67A3ED3B" w14:textId="77777777" w:rsidR="00496BC0" w:rsidRPr="003322AE" w:rsidRDefault="00496BC0" w:rsidP="00496BC0">
            <w:pPr>
              <w:rPr>
                <w:spacing w:val="-2"/>
              </w:rPr>
            </w:pPr>
            <w:r w:rsidRPr="003322AE">
              <w:rPr>
                <w:spacing w:val="-2"/>
              </w:rPr>
              <w:t xml:space="preserve">Hajar: </w:t>
            </w:r>
            <w:r w:rsidRPr="003322AE">
              <w:rPr>
                <w:b/>
                <w:i/>
              </w:rPr>
              <w:t>it’s</w:t>
            </w:r>
            <w:r w:rsidRPr="003322AE">
              <w:rPr>
                <w:b/>
                <w:i/>
                <w:spacing w:val="-5"/>
              </w:rPr>
              <w:t xml:space="preserve"> </w:t>
            </w:r>
            <w:r w:rsidRPr="003322AE">
              <w:rPr>
                <w:b/>
                <w:i/>
              </w:rPr>
              <w:t>actually]</w:t>
            </w:r>
            <w:r w:rsidRPr="003322AE">
              <w:rPr>
                <w:b/>
                <w:i/>
                <w:spacing w:val="-1"/>
              </w:rPr>
              <w:t xml:space="preserve"> </w:t>
            </w:r>
            <w:r w:rsidRPr="003322AE">
              <w:rPr>
                <w:b/>
                <w:i/>
              </w:rPr>
              <w:t>really</w:t>
            </w:r>
            <w:r w:rsidRPr="003322AE">
              <w:rPr>
                <w:b/>
                <w:i/>
                <w:spacing w:val="-4"/>
              </w:rPr>
              <w:t xml:space="preserve"> </w:t>
            </w:r>
            <w:r w:rsidRPr="003322AE">
              <w:rPr>
                <w:b/>
                <w:i/>
              </w:rPr>
              <w:t>hard</w:t>
            </w:r>
            <w:r w:rsidRPr="003322AE">
              <w:rPr>
                <w:b/>
                <w:i/>
                <w:spacing w:val="-2"/>
              </w:rPr>
              <w:t xml:space="preserve"> </w:t>
            </w:r>
            <w:r w:rsidRPr="003322AE">
              <w:rPr>
                <w:b/>
                <w:i/>
              </w:rPr>
              <w:t>even I</w:t>
            </w:r>
            <w:r w:rsidRPr="003322AE">
              <w:rPr>
                <w:b/>
                <w:i/>
                <w:spacing w:val="-2"/>
              </w:rPr>
              <w:t xml:space="preserve"> </w:t>
            </w:r>
            <w:r w:rsidRPr="003322AE">
              <w:rPr>
                <w:b/>
                <w:i/>
              </w:rPr>
              <w:t>find</w:t>
            </w:r>
            <w:r w:rsidRPr="003322AE">
              <w:rPr>
                <w:b/>
                <w:i/>
                <w:spacing w:val="-2"/>
              </w:rPr>
              <w:t xml:space="preserve"> </w:t>
            </w:r>
            <w:r w:rsidRPr="003322AE">
              <w:rPr>
                <w:b/>
                <w:i/>
              </w:rPr>
              <w:t>it</w:t>
            </w:r>
            <w:r w:rsidRPr="003322AE">
              <w:rPr>
                <w:b/>
                <w:i/>
                <w:spacing w:val="-3"/>
              </w:rPr>
              <w:t xml:space="preserve"> </w:t>
            </w:r>
            <w:r w:rsidRPr="003322AE">
              <w:rPr>
                <w:b/>
                <w:i/>
                <w:spacing w:val="-4"/>
              </w:rPr>
              <w:t>hard</w:t>
            </w:r>
            <w:r w:rsidRPr="003322AE">
              <w:rPr>
                <w:spacing w:val="-4"/>
              </w:rPr>
              <w:t>*</w:t>
            </w:r>
            <w:r>
              <w:rPr>
                <w:spacing w:val="-4"/>
              </w:rPr>
              <w:t xml:space="preserve"> (line 113 – 121)</w:t>
            </w:r>
          </w:p>
        </w:tc>
        <w:tc>
          <w:tcPr>
            <w:tcW w:w="3005" w:type="dxa"/>
          </w:tcPr>
          <w:p w14:paraId="16D0F1EA" w14:textId="77777777" w:rsidR="00496BC0" w:rsidRDefault="00496BC0" w:rsidP="00496BC0">
            <w:r>
              <w:t>Siblings chat in English</w:t>
            </w:r>
          </w:p>
        </w:tc>
      </w:tr>
    </w:tbl>
    <w:p w14:paraId="0CD3DC00" w14:textId="77777777" w:rsidR="00496BC0" w:rsidRDefault="00496BC0" w:rsidP="00496BC0"/>
    <w:p w14:paraId="36AB9A3B" w14:textId="77777777" w:rsidR="00496BC0" w:rsidRDefault="00496BC0" w:rsidP="00496BC0"/>
    <w:p w14:paraId="7B9258DA" w14:textId="77777777" w:rsidR="00496BC0" w:rsidRDefault="00496BC0" w:rsidP="00496BC0">
      <w:pPr>
        <w:rPr>
          <w:b/>
          <w:bCs/>
          <w:u w:val="single"/>
        </w:rPr>
      </w:pPr>
    </w:p>
    <w:p w14:paraId="792586B2" w14:textId="77777777" w:rsidR="00496BC0" w:rsidRDefault="00496BC0" w:rsidP="00496BC0">
      <w:pPr>
        <w:rPr>
          <w:b/>
          <w:bCs/>
          <w:u w:val="single"/>
        </w:rPr>
      </w:pPr>
    </w:p>
    <w:p w14:paraId="267B7FE1" w14:textId="77777777" w:rsidR="00496BC0" w:rsidRDefault="00496BC0" w:rsidP="00496BC0">
      <w:pPr>
        <w:rPr>
          <w:b/>
          <w:bCs/>
          <w:u w:val="single"/>
        </w:rPr>
      </w:pPr>
    </w:p>
    <w:p w14:paraId="081F9105" w14:textId="77777777" w:rsidR="00496BC0" w:rsidRDefault="00496BC0" w:rsidP="00496BC0">
      <w:pPr>
        <w:rPr>
          <w:b/>
          <w:bCs/>
          <w:u w:val="single"/>
        </w:rPr>
      </w:pPr>
    </w:p>
    <w:p w14:paraId="4D6F5D12" w14:textId="77777777" w:rsidR="00496BC0" w:rsidRDefault="00496BC0" w:rsidP="00496BC0">
      <w:pPr>
        <w:rPr>
          <w:b/>
          <w:bCs/>
          <w:u w:val="single"/>
        </w:rPr>
      </w:pPr>
    </w:p>
    <w:p w14:paraId="2693B10C" w14:textId="77777777" w:rsidR="00496BC0" w:rsidRDefault="00496BC0" w:rsidP="00496BC0">
      <w:pPr>
        <w:rPr>
          <w:b/>
          <w:bCs/>
          <w:u w:val="single"/>
        </w:rPr>
      </w:pPr>
    </w:p>
    <w:p w14:paraId="7E79FF86" w14:textId="77777777" w:rsidR="00496BC0" w:rsidRDefault="00496BC0" w:rsidP="00496BC0">
      <w:pPr>
        <w:rPr>
          <w:b/>
          <w:bCs/>
          <w:u w:val="single"/>
        </w:rPr>
      </w:pPr>
    </w:p>
    <w:p w14:paraId="7EC43005" w14:textId="77777777" w:rsidR="00496BC0" w:rsidRDefault="00496BC0" w:rsidP="00496BC0">
      <w:pPr>
        <w:rPr>
          <w:b/>
          <w:bCs/>
          <w:u w:val="single"/>
        </w:rPr>
      </w:pPr>
    </w:p>
    <w:p w14:paraId="25F544F2" w14:textId="77777777" w:rsidR="00496BC0" w:rsidRDefault="00496BC0" w:rsidP="00496BC0">
      <w:pPr>
        <w:rPr>
          <w:b/>
          <w:bCs/>
          <w:u w:val="single"/>
        </w:rPr>
      </w:pPr>
    </w:p>
    <w:p w14:paraId="613B601F" w14:textId="77777777" w:rsidR="00496BC0" w:rsidRDefault="00496BC0" w:rsidP="00496BC0">
      <w:pPr>
        <w:rPr>
          <w:b/>
          <w:bCs/>
          <w:u w:val="single"/>
        </w:rPr>
      </w:pPr>
    </w:p>
    <w:p w14:paraId="5ADD6AE9" w14:textId="77777777" w:rsidR="00496BC0" w:rsidRDefault="00496BC0" w:rsidP="00496BC0">
      <w:pPr>
        <w:rPr>
          <w:b/>
          <w:bCs/>
          <w:u w:val="single"/>
        </w:rPr>
      </w:pPr>
    </w:p>
    <w:p w14:paraId="7C26C11D" w14:textId="77777777" w:rsidR="00496BC0" w:rsidRDefault="00496BC0" w:rsidP="00496BC0">
      <w:pPr>
        <w:rPr>
          <w:b/>
          <w:bCs/>
          <w:u w:val="single"/>
        </w:rPr>
      </w:pPr>
    </w:p>
    <w:p w14:paraId="1A2E5CE0" w14:textId="77777777" w:rsidR="00496BC0" w:rsidRDefault="00496BC0" w:rsidP="00496BC0">
      <w:pPr>
        <w:rPr>
          <w:b/>
          <w:bCs/>
          <w:u w:val="single"/>
        </w:rPr>
      </w:pPr>
    </w:p>
    <w:p w14:paraId="45DF276F" w14:textId="77777777" w:rsidR="00496BC0" w:rsidRDefault="00496BC0" w:rsidP="00496BC0">
      <w:pPr>
        <w:rPr>
          <w:b/>
          <w:bCs/>
          <w:u w:val="single"/>
        </w:rPr>
      </w:pPr>
    </w:p>
    <w:p w14:paraId="0C95C830" w14:textId="77777777" w:rsidR="00496BC0" w:rsidRDefault="00496BC0" w:rsidP="00496BC0">
      <w:pPr>
        <w:rPr>
          <w:b/>
          <w:bCs/>
          <w:u w:val="single"/>
        </w:rPr>
      </w:pPr>
    </w:p>
    <w:p w14:paraId="13C2FBD6" w14:textId="77777777" w:rsidR="00496BC0" w:rsidRDefault="00496BC0" w:rsidP="00496BC0">
      <w:pPr>
        <w:rPr>
          <w:b/>
          <w:bCs/>
          <w:u w:val="single"/>
        </w:rPr>
      </w:pPr>
    </w:p>
    <w:p w14:paraId="7048A60B" w14:textId="692D8E8F" w:rsidR="00496BC0" w:rsidRPr="004D2C66" w:rsidRDefault="00496BC0" w:rsidP="00496BC0">
      <w:pPr>
        <w:rPr>
          <w:b/>
          <w:bCs/>
          <w:u w:val="single"/>
        </w:rPr>
      </w:pPr>
      <w:r w:rsidRPr="004D2C66">
        <w:rPr>
          <w:b/>
          <w:bCs/>
          <w:u w:val="single"/>
        </w:rPr>
        <w:t>Layla’s family audit form</w:t>
      </w:r>
    </w:p>
    <w:p w14:paraId="2E16E151" w14:textId="77777777" w:rsidR="00496BC0" w:rsidRPr="00982E2F" w:rsidRDefault="00496BC0" w:rsidP="00496BC0">
      <w:pPr>
        <w:rPr>
          <w:b/>
          <w:bCs/>
        </w:rPr>
      </w:pPr>
    </w:p>
    <w:p w14:paraId="3ECEBADD" w14:textId="77777777" w:rsidR="00496BC0" w:rsidRDefault="00496BC0" w:rsidP="00496BC0">
      <w:r>
        <w:rPr>
          <w:noProof/>
        </w:rPr>
        <w:drawing>
          <wp:inline distT="0" distB="0" distL="0" distR="0" wp14:anchorId="3E7638B5" wp14:editId="586A5497">
            <wp:extent cx="5779698" cy="3462963"/>
            <wp:effectExtent l="0" t="0" r="0" b="444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821554" cy="3488041"/>
                    </a:xfrm>
                    <a:prstGeom prst="rect">
                      <a:avLst/>
                    </a:prstGeom>
                  </pic:spPr>
                </pic:pic>
              </a:graphicData>
            </a:graphic>
          </wp:inline>
        </w:drawing>
      </w:r>
    </w:p>
    <w:p w14:paraId="1BE39358" w14:textId="77777777" w:rsidR="00496BC0" w:rsidRDefault="00496BC0" w:rsidP="00496BC0">
      <w:pPr>
        <w:rPr>
          <w:b/>
          <w:bCs/>
        </w:rPr>
      </w:pPr>
    </w:p>
    <w:p w14:paraId="04984F65" w14:textId="77777777" w:rsidR="00496BC0" w:rsidRDefault="00496BC0" w:rsidP="00496BC0">
      <w:pPr>
        <w:rPr>
          <w:b/>
          <w:bCs/>
        </w:rPr>
      </w:pPr>
    </w:p>
    <w:p w14:paraId="622A808C" w14:textId="77777777" w:rsidR="00496BC0" w:rsidRDefault="00496BC0" w:rsidP="00496BC0">
      <w:pPr>
        <w:rPr>
          <w:b/>
          <w:bCs/>
        </w:rPr>
      </w:pPr>
    </w:p>
    <w:p w14:paraId="1392772B" w14:textId="77777777" w:rsidR="00496BC0" w:rsidRPr="004D2C66" w:rsidRDefault="00496BC0" w:rsidP="00496BC0">
      <w:pPr>
        <w:rPr>
          <w:b/>
          <w:bCs/>
          <w:u w:val="single"/>
        </w:rPr>
      </w:pPr>
      <w:r>
        <w:rPr>
          <w:b/>
          <w:bCs/>
          <w:u w:val="single"/>
        </w:rPr>
        <w:t xml:space="preserve">Codes of </w:t>
      </w:r>
      <w:r w:rsidRPr="004D2C66">
        <w:rPr>
          <w:b/>
          <w:bCs/>
          <w:u w:val="single"/>
        </w:rPr>
        <w:t xml:space="preserve">Layla’s family Audit form </w:t>
      </w:r>
    </w:p>
    <w:p w14:paraId="74F26D35" w14:textId="77777777" w:rsidR="00496BC0" w:rsidRDefault="00496BC0" w:rsidP="00496BC0"/>
    <w:tbl>
      <w:tblPr>
        <w:tblStyle w:val="TableGrid"/>
        <w:tblW w:w="0" w:type="auto"/>
        <w:tblLook w:val="04A0" w:firstRow="1" w:lastRow="0" w:firstColumn="1" w:lastColumn="0" w:noHBand="0" w:noVBand="1"/>
      </w:tblPr>
      <w:tblGrid>
        <w:gridCol w:w="4623"/>
        <w:gridCol w:w="4577"/>
      </w:tblGrid>
      <w:tr w:rsidR="00496BC0" w14:paraId="1BC55772" w14:textId="77777777" w:rsidTr="00496BC0">
        <w:tc>
          <w:tcPr>
            <w:tcW w:w="6974" w:type="dxa"/>
          </w:tcPr>
          <w:p w14:paraId="13547A20" w14:textId="77777777" w:rsidR="00496BC0" w:rsidRPr="00A503E3" w:rsidRDefault="00496BC0" w:rsidP="00496BC0">
            <w:pPr>
              <w:rPr>
                <w:b/>
                <w:bCs/>
              </w:rPr>
            </w:pPr>
            <w:r w:rsidRPr="00A503E3">
              <w:rPr>
                <w:b/>
                <w:bCs/>
              </w:rPr>
              <w:t xml:space="preserve">Information from audit forms </w:t>
            </w:r>
          </w:p>
        </w:tc>
        <w:tc>
          <w:tcPr>
            <w:tcW w:w="6974" w:type="dxa"/>
          </w:tcPr>
          <w:p w14:paraId="2ADDD872" w14:textId="77777777" w:rsidR="00496BC0" w:rsidRPr="00A503E3" w:rsidRDefault="00496BC0" w:rsidP="00496BC0">
            <w:pPr>
              <w:rPr>
                <w:b/>
                <w:bCs/>
              </w:rPr>
            </w:pPr>
            <w:r w:rsidRPr="00A503E3">
              <w:rPr>
                <w:b/>
                <w:bCs/>
              </w:rPr>
              <w:t>Codes</w:t>
            </w:r>
          </w:p>
        </w:tc>
      </w:tr>
      <w:tr w:rsidR="00496BC0" w14:paraId="085FED3D" w14:textId="77777777" w:rsidTr="00496BC0">
        <w:tc>
          <w:tcPr>
            <w:tcW w:w="6974" w:type="dxa"/>
          </w:tcPr>
          <w:p w14:paraId="7CB87592" w14:textId="77777777" w:rsidR="00496BC0" w:rsidRDefault="00496BC0" w:rsidP="00496BC0">
            <w:r w:rsidRPr="00A503E3">
              <w:rPr>
                <w:highlight w:val="magenta"/>
              </w:rPr>
              <w:t xml:space="preserve">Family </w:t>
            </w:r>
            <w:proofErr w:type="gramStart"/>
            <w:r w:rsidRPr="00A503E3">
              <w:rPr>
                <w:highlight w:val="magenta"/>
              </w:rPr>
              <w:t>members’</w:t>
            </w:r>
            <w:proofErr w:type="gramEnd"/>
            <w:r w:rsidRPr="00A503E3">
              <w:rPr>
                <w:highlight w:val="magenta"/>
              </w:rPr>
              <w:t xml:space="preserve"> used a mixture of English and Arabic</w:t>
            </w:r>
          </w:p>
        </w:tc>
        <w:tc>
          <w:tcPr>
            <w:tcW w:w="6974" w:type="dxa"/>
          </w:tcPr>
          <w:p w14:paraId="4B8354FB" w14:textId="77777777" w:rsidR="00496BC0" w:rsidRDefault="00496BC0" w:rsidP="00496BC0">
            <w:r>
              <w:t xml:space="preserve"> Discourse strategies </w:t>
            </w:r>
          </w:p>
        </w:tc>
      </w:tr>
      <w:tr w:rsidR="00496BC0" w14:paraId="4B422D68" w14:textId="77777777" w:rsidTr="00496BC0">
        <w:tc>
          <w:tcPr>
            <w:tcW w:w="6974" w:type="dxa"/>
          </w:tcPr>
          <w:p w14:paraId="631CFEA5" w14:textId="77777777" w:rsidR="00496BC0" w:rsidRDefault="00496BC0" w:rsidP="00496BC0">
            <w:r w:rsidRPr="00A503E3">
              <w:rPr>
                <w:highlight w:val="magenta"/>
              </w:rPr>
              <w:t>Watching TV</w:t>
            </w:r>
          </w:p>
        </w:tc>
        <w:tc>
          <w:tcPr>
            <w:tcW w:w="6974" w:type="dxa"/>
            <w:vMerge w:val="restart"/>
          </w:tcPr>
          <w:p w14:paraId="6A61F6B3" w14:textId="77777777" w:rsidR="00496BC0" w:rsidRDefault="00496BC0" w:rsidP="00496BC0">
            <w:r>
              <w:t xml:space="preserve">Technology reinforcing use of English </w:t>
            </w:r>
          </w:p>
        </w:tc>
      </w:tr>
      <w:tr w:rsidR="00496BC0" w14:paraId="345B4F6A" w14:textId="77777777" w:rsidTr="00496BC0">
        <w:tc>
          <w:tcPr>
            <w:tcW w:w="6974" w:type="dxa"/>
          </w:tcPr>
          <w:p w14:paraId="44D4DCB3" w14:textId="77777777" w:rsidR="00496BC0" w:rsidRDefault="00496BC0" w:rsidP="00496BC0">
            <w:r w:rsidRPr="00A503E3">
              <w:rPr>
                <w:highlight w:val="magenta"/>
              </w:rPr>
              <w:t>Video games in English</w:t>
            </w:r>
            <w:r>
              <w:t xml:space="preserve"> </w:t>
            </w:r>
          </w:p>
        </w:tc>
        <w:tc>
          <w:tcPr>
            <w:tcW w:w="6974" w:type="dxa"/>
            <w:vMerge/>
          </w:tcPr>
          <w:p w14:paraId="3523AAC6" w14:textId="77777777" w:rsidR="00496BC0" w:rsidRDefault="00496BC0" w:rsidP="00496BC0"/>
        </w:tc>
      </w:tr>
    </w:tbl>
    <w:p w14:paraId="2E02550C" w14:textId="77777777" w:rsidR="00496BC0" w:rsidRDefault="00496BC0" w:rsidP="00496BC0">
      <w:pPr>
        <w:rPr>
          <w:b/>
          <w:bCs/>
        </w:rPr>
      </w:pPr>
    </w:p>
    <w:p w14:paraId="5F94B0A1" w14:textId="77777777" w:rsidR="00496BC0" w:rsidRDefault="00496BC0" w:rsidP="00496BC0">
      <w:pPr>
        <w:rPr>
          <w:b/>
          <w:bCs/>
          <w:u w:val="single"/>
        </w:rPr>
      </w:pPr>
    </w:p>
    <w:p w14:paraId="19D90195" w14:textId="77777777" w:rsidR="00496BC0" w:rsidRDefault="00496BC0" w:rsidP="00496BC0">
      <w:pPr>
        <w:rPr>
          <w:b/>
          <w:bCs/>
          <w:u w:val="single"/>
        </w:rPr>
      </w:pPr>
    </w:p>
    <w:p w14:paraId="6B81CEE8" w14:textId="77777777" w:rsidR="00496BC0" w:rsidRDefault="00496BC0" w:rsidP="00496BC0">
      <w:pPr>
        <w:rPr>
          <w:b/>
          <w:bCs/>
          <w:u w:val="single"/>
        </w:rPr>
      </w:pPr>
    </w:p>
    <w:p w14:paraId="0178A579" w14:textId="77777777" w:rsidR="00496BC0" w:rsidRDefault="00496BC0" w:rsidP="00496BC0">
      <w:pPr>
        <w:rPr>
          <w:b/>
          <w:bCs/>
          <w:u w:val="single"/>
        </w:rPr>
      </w:pPr>
    </w:p>
    <w:p w14:paraId="5BBEB5E9" w14:textId="77777777" w:rsidR="00496BC0" w:rsidRDefault="00496BC0" w:rsidP="00496BC0">
      <w:pPr>
        <w:rPr>
          <w:b/>
          <w:bCs/>
          <w:u w:val="single"/>
        </w:rPr>
      </w:pPr>
    </w:p>
    <w:p w14:paraId="76B5D0BA" w14:textId="77777777" w:rsidR="00496BC0" w:rsidRDefault="00496BC0" w:rsidP="00496BC0">
      <w:pPr>
        <w:rPr>
          <w:b/>
          <w:bCs/>
          <w:u w:val="single"/>
        </w:rPr>
      </w:pPr>
    </w:p>
    <w:p w14:paraId="25D03A52" w14:textId="77777777" w:rsidR="00496BC0" w:rsidRDefault="00496BC0" w:rsidP="00496BC0">
      <w:pPr>
        <w:rPr>
          <w:b/>
          <w:bCs/>
          <w:u w:val="single"/>
        </w:rPr>
      </w:pPr>
    </w:p>
    <w:p w14:paraId="5E66A311" w14:textId="77777777" w:rsidR="00496BC0" w:rsidRDefault="00496BC0" w:rsidP="00496BC0">
      <w:pPr>
        <w:rPr>
          <w:b/>
          <w:bCs/>
          <w:u w:val="single"/>
        </w:rPr>
      </w:pPr>
    </w:p>
    <w:p w14:paraId="3BDE86CE" w14:textId="77777777" w:rsidR="00496BC0" w:rsidRDefault="00496BC0" w:rsidP="00496BC0">
      <w:pPr>
        <w:rPr>
          <w:b/>
          <w:bCs/>
          <w:u w:val="single"/>
        </w:rPr>
      </w:pPr>
    </w:p>
    <w:p w14:paraId="3B8DB190" w14:textId="77777777" w:rsidR="00496BC0" w:rsidRDefault="00496BC0" w:rsidP="00496BC0">
      <w:pPr>
        <w:rPr>
          <w:b/>
          <w:bCs/>
          <w:u w:val="single"/>
        </w:rPr>
      </w:pPr>
    </w:p>
    <w:p w14:paraId="00DB2D13" w14:textId="77777777" w:rsidR="00496BC0" w:rsidRDefault="00496BC0" w:rsidP="00496BC0">
      <w:pPr>
        <w:rPr>
          <w:b/>
          <w:bCs/>
          <w:u w:val="single"/>
        </w:rPr>
      </w:pPr>
    </w:p>
    <w:p w14:paraId="4F11DDD0" w14:textId="77777777" w:rsidR="00496BC0" w:rsidRDefault="00496BC0" w:rsidP="00496BC0">
      <w:pPr>
        <w:rPr>
          <w:b/>
          <w:bCs/>
          <w:u w:val="single"/>
        </w:rPr>
      </w:pPr>
    </w:p>
    <w:p w14:paraId="2E60308D" w14:textId="77777777" w:rsidR="00496BC0" w:rsidRDefault="00496BC0" w:rsidP="00496BC0">
      <w:pPr>
        <w:rPr>
          <w:b/>
          <w:bCs/>
          <w:u w:val="single"/>
        </w:rPr>
      </w:pPr>
    </w:p>
    <w:p w14:paraId="3E7C9809" w14:textId="77777777" w:rsidR="00496BC0" w:rsidRDefault="00496BC0" w:rsidP="00496BC0">
      <w:pPr>
        <w:rPr>
          <w:b/>
          <w:bCs/>
          <w:u w:val="single"/>
        </w:rPr>
      </w:pPr>
    </w:p>
    <w:p w14:paraId="006F107C" w14:textId="77777777" w:rsidR="00496BC0" w:rsidRDefault="00496BC0" w:rsidP="00496BC0">
      <w:pPr>
        <w:rPr>
          <w:b/>
          <w:bCs/>
          <w:u w:val="single"/>
        </w:rPr>
      </w:pPr>
    </w:p>
    <w:p w14:paraId="5EAAAFF1" w14:textId="77777777" w:rsidR="00496BC0" w:rsidRDefault="00496BC0" w:rsidP="00496BC0">
      <w:pPr>
        <w:rPr>
          <w:b/>
          <w:bCs/>
          <w:u w:val="single"/>
        </w:rPr>
      </w:pPr>
    </w:p>
    <w:p w14:paraId="282D96DB" w14:textId="77777777" w:rsidR="00496BC0" w:rsidRDefault="00496BC0" w:rsidP="00496BC0">
      <w:pPr>
        <w:rPr>
          <w:b/>
          <w:bCs/>
          <w:u w:val="single"/>
        </w:rPr>
      </w:pPr>
    </w:p>
    <w:p w14:paraId="4459E6E3" w14:textId="77777777" w:rsidR="00496BC0" w:rsidRDefault="00496BC0" w:rsidP="00496BC0">
      <w:pPr>
        <w:rPr>
          <w:b/>
          <w:bCs/>
          <w:u w:val="single"/>
        </w:rPr>
      </w:pPr>
    </w:p>
    <w:p w14:paraId="2A858866" w14:textId="368C6DB7" w:rsidR="00496BC0" w:rsidRPr="004D2C66" w:rsidRDefault="00496BC0" w:rsidP="00496BC0">
      <w:pPr>
        <w:rPr>
          <w:b/>
          <w:bCs/>
          <w:u w:val="single"/>
        </w:rPr>
      </w:pPr>
      <w:r w:rsidRPr="004D2C66">
        <w:rPr>
          <w:b/>
          <w:bCs/>
          <w:u w:val="single"/>
        </w:rPr>
        <w:t xml:space="preserve">Layla’s background forms </w:t>
      </w:r>
    </w:p>
    <w:p w14:paraId="5FCE7F21" w14:textId="77777777" w:rsidR="00496BC0" w:rsidRDefault="00496BC0" w:rsidP="00496BC0"/>
    <w:p w14:paraId="0FEFF92C" w14:textId="77777777" w:rsidR="00496BC0" w:rsidRDefault="00496BC0" w:rsidP="00496BC0">
      <w:r>
        <w:rPr>
          <w:noProof/>
        </w:rPr>
        <w:drawing>
          <wp:inline distT="0" distB="0" distL="0" distR="0" wp14:anchorId="023C00B9" wp14:editId="52F460D8">
            <wp:extent cx="4222750" cy="5192667"/>
            <wp:effectExtent l="0" t="0" r="0" b="1905"/>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225767" cy="5196377"/>
                    </a:xfrm>
                    <a:prstGeom prst="rect">
                      <a:avLst/>
                    </a:prstGeom>
                  </pic:spPr>
                </pic:pic>
              </a:graphicData>
            </a:graphic>
          </wp:inline>
        </w:drawing>
      </w:r>
    </w:p>
    <w:p w14:paraId="0436BAD8" w14:textId="77777777" w:rsidR="00496BC0" w:rsidRDefault="00496BC0" w:rsidP="00496BC0"/>
    <w:p w14:paraId="42AAAA3D" w14:textId="77777777" w:rsidR="00496BC0" w:rsidRDefault="00496BC0" w:rsidP="00496BC0"/>
    <w:p w14:paraId="2851C1B9" w14:textId="77777777" w:rsidR="00496BC0" w:rsidRDefault="00496BC0" w:rsidP="00496BC0"/>
    <w:p w14:paraId="6381AEB2" w14:textId="77777777" w:rsidR="00496BC0" w:rsidRDefault="00496BC0" w:rsidP="00496BC0"/>
    <w:p w14:paraId="0117D05D" w14:textId="77777777" w:rsidR="00496BC0" w:rsidRDefault="00496BC0" w:rsidP="00496BC0">
      <w:r>
        <w:rPr>
          <w:noProof/>
        </w:rPr>
        <w:lastRenderedPageBreak/>
        <w:drawing>
          <wp:inline distT="0" distB="0" distL="0" distR="0" wp14:anchorId="04341BB0" wp14:editId="5E16D18E">
            <wp:extent cx="4912199" cy="2817628"/>
            <wp:effectExtent l="0" t="0" r="3175" b="1905"/>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47770" cy="2838032"/>
                    </a:xfrm>
                    <a:prstGeom prst="rect">
                      <a:avLst/>
                    </a:prstGeom>
                  </pic:spPr>
                </pic:pic>
              </a:graphicData>
            </a:graphic>
          </wp:inline>
        </w:drawing>
      </w:r>
    </w:p>
    <w:p w14:paraId="09A13044" w14:textId="77777777" w:rsidR="00496BC0" w:rsidRDefault="00496BC0" w:rsidP="00496BC0">
      <w:r>
        <w:rPr>
          <w:noProof/>
        </w:rPr>
        <w:drawing>
          <wp:inline distT="0" distB="0" distL="0" distR="0" wp14:anchorId="2C720B48" wp14:editId="2E2782B4">
            <wp:extent cx="5791200" cy="4914900"/>
            <wp:effectExtent l="0" t="0" r="0"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91200" cy="4914900"/>
                    </a:xfrm>
                    <a:prstGeom prst="rect">
                      <a:avLst/>
                    </a:prstGeom>
                  </pic:spPr>
                </pic:pic>
              </a:graphicData>
            </a:graphic>
          </wp:inline>
        </w:drawing>
      </w:r>
    </w:p>
    <w:p w14:paraId="07C56831" w14:textId="77777777" w:rsidR="00496BC0" w:rsidRDefault="00496BC0" w:rsidP="00496BC0"/>
    <w:p w14:paraId="3B3AC35B" w14:textId="77777777" w:rsidR="00496BC0" w:rsidRDefault="00496BC0" w:rsidP="00496BC0"/>
    <w:p w14:paraId="586547F2" w14:textId="77777777" w:rsidR="00496BC0" w:rsidRDefault="00496BC0" w:rsidP="00496BC0"/>
    <w:p w14:paraId="4085F4D1" w14:textId="77777777" w:rsidR="00496BC0" w:rsidRDefault="00496BC0" w:rsidP="00496BC0"/>
    <w:p w14:paraId="6E0DD0F6" w14:textId="77777777" w:rsidR="00496BC0" w:rsidRDefault="00496BC0" w:rsidP="00496BC0"/>
    <w:p w14:paraId="231661CF" w14:textId="77777777" w:rsidR="00496BC0" w:rsidRPr="006825EB" w:rsidRDefault="00496BC0" w:rsidP="00496BC0">
      <w:pPr>
        <w:rPr>
          <w:b/>
          <w:bCs/>
          <w:u w:val="single"/>
        </w:rPr>
      </w:pPr>
      <w:r w:rsidRPr="006825EB">
        <w:rPr>
          <w:b/>
          <w:bCs/>
          <w:u w:val="single"/>
        </w:rPr>
        <w:lastRenderedPageBreak/>
        <w:t xml:space="preserve"> Codes of Layla family’s background form</w:t>
      </w:r>
    </w:p>
    <w:p w14:paraId="2CB3002B" w14:textId="77777777" w:rsidR="00496BC0" w:rsidRPr="006825EB" w:rsidRDefault="00496BC0" w:rsidP="00496BC0">
      <w:pPr>
        <w:rPr>
          <w:b/>
          <w:bCs/>
        </w:rPr>
      </w:pPr>
    </w:p>
    <w:tbl>
      <w:tblPr>
        <w:tblStyle w:val="TableGrid"/>
        <w:tblW w:w="0" w:type="auto"/>
        <w:tblLook w:val="04A0" w:firstRow="1" w:lastRow="0" w:firstColumn="1" w:lastColumn="0" w:noHBand="0" w:noVBand="1"/>
      </w:tblPr>
      <w:tblGrid>
        <w:gridCol w:w="4606"/>
        <w:gridCol w:w="4594"/>
      </w:tblGrid>
      <w:tr w:rsidR="00496BC0" w14:paraId="6CEE0C5D" w14:textId="77777777" w:rsidTr="00496BC0">
        <w:tc>
          <w:tcPr>
            <w:tcW w:w="6974" w:type="dxa"/>
          </w:tcPr>
          <w:p w14:paraId="6A1A2D69" w14:textId="77777777" w:rsidR="00496BC0" w:rsidRPr="006D40C4" w:rsidRDefault="00496BC0" w:rsidP="00496BC0">
            <w:pPr>
              <w:rPr>
                <w:b/>
                <w:bCs/>
              </w:rPr>
            </w:pPr>
            <w:r w:rsidRPr="006D40C4">
              <w:rPr>
                <w:b/>
                <w:bCs/>
              </w:rPr>
              <w:t xml:space="preserve">Information from background forms </w:t>
            </w:r>
          </w:p>
        </w:tc>
        <w:tc>
          <w:tcPr>
            <w:tcW w:w="6974" w:type="dxa"/>
          </w:tcPr>
          <w:p w14:paraId="094D1367" w14:textId="77777777" w:rsidR="00496BC0" w:rsidRPr="000D389C" w:rsidRDefault="00496BC0" w:rsidP="00496BC0">
            <w:pPr>
              <w:rPr>
                <w:b/>
                <w:bCs/>
              </w:rPr>
            </w:pPr>
            <w:r w:rsidRPr="000D389C">
              <w:rPr>
                <w:b/>
                <w:bCs/>
              </w:rPr>
              <w:t>Codes</w:t>
            </w:r>
          </w:p>
        </w:tc>
      </w:tr>
      <w:tr w:rsidR="00496BC0" w14:paraId="3F268BA3" w14:textId="77777777" w:rsidTr="00496BC0">
        <w:tc>
          <w:tcPr>
            <w:tcW w:w="6974" w:type="dxa"/>
          </w:tcPr>
          <w:p w14:paraId="035D4399" w14:textId="77777777" w:rsidR="00496BC0" w:rsidRDefault="00496BC0" w:rsidP="00496BC0">
            <w:r>
              <w:t xml:space="preserve">Which language do you feel important for your children to learn? </w:t>
            </w:r>
            <w:r w:rsidRPr="00A503E3">
              <w:rPr>
                <w:highlight w:val="yellow"/>
              </w:rPr>
              <w:t>Both</w:t>
            </w:r>
          </w:p>
        </w:tc>
        <w:tc>
          <w:tcPr>
            <w:tcW w:w="6974" w:type="dxa"/>
          </w:tcPr>
          <w:p w14:paraId="2BF70925" w14:textId="77777777" w:rsidR="00496BC0" w:rsidRDefault="00496BC0" w:rsidP="00496BC0">
            <w:r>
              <w:t xml:space="preserve">Encouraging bilingualism </w:t>
            </w:r>
          </w:p>
        </w:tc>
      </w:tr>
      <w:tr w:rsidR="00496BC0" w14:paraId="3B62AC13" w14:textId="77777777" w:rsidTr="00496BC0">
        <w:tc>
          <w:tcPr>
            <w:tcW w:w="6974" w:type="dxa"/>
          </w:tcPr>
          <w:p w14:paraId="44C7B2B9" w14:textId="77777777" w:rsidR="00496BC0" w:rsidRDefault="00496BC0" w:rsidP="00496BC0">
            <w:r>
              <w:t xml:space="preserve">How important is I for your children to speak English fluently? </w:t>
            </w:r>
            <w:r w:rsidRPr="00A503E3">
              <w:rPr>
                <w:highlight w:val="yellow"/>
              </w:rPr>
              <w:t>Extremely important</w:t>
            </w:r>
            <w:r>
              <w:t xml:space="preserve"> </w:t>
            </w:r>
          </w:p>
        </w:tc>
        <w:tc>
          <w:tcPr>
            <w:tcW w:w="6974" w:type="dxa"/>
          </w:tcPr>
          <w:p w14:paraId="3C203A20" w14:textId="77777777" w:rsidR="00496BC0" w:rsidRDefault="00496BC0" w:rsidP="00496BC0">
            <w:r>
              <w:t xml:space="preserve">English is extremely important </w:t>
            </w:r>
          </w:p>
        </w:tc>
      </w:tr>
      <w:tr w:rsidR="00496BC0" w14:paraId="74352A1A" w14:textId="77777777" w:rsidTr="00496BC0">
        <w:tc>
          <w:tcPr>
            <w:tcW w:w="6974" w:type="dxa"/>
          </w:tcPr>
          <w:p w14:paraId="5370358F" w14:textId="77777777" w:rsidR="00496BC0" w:rsidRDefault="00496BC0" w:rsidP="00496BC0">
            <w:r>
              <w:t xml:space="preserve">How important for you children to speak Arabic fluently? </w:t>
            </w:r>
            <w:r w:rsidRPr="00E07082">
              <w:rPr>
                <w:highlight w:val="yellow"/>
              </w:rPr>
              <w:t>Very important</w:t>
            </w:r>
            <w:r>
              <w:t xml:space="preserve">  </w:t>
            </w:r>
          </w:p>
        </w:tc>
        <w:tc>
          <w:tcPr>
            <w:tcW w:w="6974" w:type="dxa"/>
          </w:tcPr>
          <w:p w14:paraId="12C394EE" w14:textId="77777777" w:rsidR="00496BC0" w:rsidRDefault="00496BC0" w:rsidP="00496BC0">
            <w:r>
              <w:t xml:space="preserve">Arabic is very important </w:t>
            </w:r>
          </w:p>
        </w:tc>
      </w:tr>
      <w:tr w:rsidR="00496BC0" w14:paraId="3E0B6B43" w14:textId="77777777" w:rsidTr="00496BC0">
        <w:tc>
          <w:tcPr>
            <w:tcW w:w="6974" w:type="dxa"/>
          </w:tcPr>
          <w:p w14:paraId="369D17C4" w14:textId="77777777" w:rsidR="00496BC0" w:rsidRDefault="00496BC0" w:rsidP="00496BC0">
            <w:r>
              <w:t xml:space="preserve">How important for your children to write fluently?  </w:t>
            </w:r>
            <w:r w:rsidRPr="00632181">
              <w:rPr>
                <w:highlight w:val="yellow"/>
              </w:rPr>
              <w:t>Extremely important</w:t>
            </w:r>
            <w:r>
              <w:t xml:space="preserve"> </w:t>
            </w:r>
          </w:p>
        </w:tc>
        <w:tc>
          <w:tcPr>
            <w:tcW w:w="6974" w:type="dxa"/>
          </w:tcPr>
          <w:p w14:paraId="43A57878" w14:textId="77777777" w:rsidR="00496BC0" w:rsidRDefault="00496BC0" w:rsidP="00496BC0">
            <w:r>
              <w:t>English is extremely important</w:t>
            </w:r>
          </w:p>
        </w:tc>
      </w:tr>
      <w:tr w:rsidR="00496BC0" w14:paraId="00BD00E4" w14:textId="77777777" w:rsidTr="00496BC0">
        <w:tc>
          <w:tcPr>
            <w:tcW w:w="6974" w:type="dxa"/>
          </w:tcPr>
          <w:p w14:paraId="571EB0BF" w14:textId="77777777" w:rsidR="00496BC0" w:rsidRDefault="00496BC0" w:rsidP="00496BC0">
            <w:r>
              <w:t xml:space="preserve">How Important for your children to write Arabic fluently? </w:t>
            </w:r>
            <w:r w:rsidRPr="00AA437E">
              <w:rPr>
                <w:highlight w:val="yellow"/>
              </w:rPr>
              <w:t>Extremely important</w:t>
            </w:r>
            <w:r>
              <w:t xml:space="preserve">  </w:t>
            </w:r>
          </w:p>
        </w:tc>
        <w:tc>
          <w:tcPr>
            <w:tcW w:w="6974" w:type="dxa"/>
          </w:tcPr>
          <w:p w14:paraId="4F6F6D32" w14:textId="77777777" w:rsidR="00496BC0" w:rsidRDefault="00496BC0" w:rsidP="00496BC0">
            <w:r>
              <w:t>Arabic is extremely important</w:t>
            </w:r>
          </w:p>
        </w:tc>
      </w:tr>
      <w:tr w:rsidR="00496BC0" w14:paraId="612C2F38" w14:textId="77777777" w:rsidTr="00496BC0">
        <w:tc>
          <w:tcPr>
            <w:tcW w:w="6974" w:type="dxa"/>
          </w:tcPr>
          <w:p w14:paraId="6DD7E99E" w14:textId="77777777" w:rsidR="00496BC0" w:rsidRPr="00FE4B00" w:rsidRDefault="00496BC0" w:rsidP="00496BC0">
            <w:r w:rsidRPr="00FE4B00">
              <w:t>What languages do you speak with your children</w:t>
            </w:r>
            <w:r w:rsidRPr="00FE4B00">
              <w:rPr>
                <w:highlight w:val="magenta"/>
              </w:rPr>
              <w:t>? English never</w:t>
            </w:r>
            <w:r w:rsidRPr="00FE4B00">
              <w:t xml:space="preserve"> </w:t>
            </w:r>
            <w:r w:rsidRPr="00FE4B00">
              <w:rPr>
                <w:highlight w:val="magenta"/>
              </w:rPr>
              <w:t>Arabic always</w:t>
            </w:r>
          </w:p>
        </w:tc>
        <w:tc>
          <w:tcPr>
            <w:tcW w:w="6974" w:type="dxa"/>
            <w:vMerge w:val="restart"/>
          </w:tcPr>
          <w:p w14:paraId="0F2A347C" w14:textId="77777777" w:rsidR="00496BC0" w:rsidRDefault="00496BC0" w:rsidP="00496BC0">
            <w:r>
              <w:t xml:space="preserve">Arabic is always used among family members </w:t>
            </w:r>
          </w:p>
        </w:tc>
      </w:tr>
      <w:tr w:rsidR="00496BC0" w14:paraId="30001198" w14:textId="77777777" w:rsidTr="00496BC0">
        <w:tc>
          <w:tcPr>
            <w:tcW w:w="6974" w:type="dxa"/>
          </w:tcPr>
          <w:p w14:paraId="771C5DB1" w14:textId="77777777" w:rsidR="00496BC0" w:rsidRPr="00FE4B00" w:rsidRDefault="00496BC0" w:rsidP="00496BC0">
            <w:r>
              <w:t>What languages do your children speak with you?</w:t>
            </w:r>
            <w:r w:rsidRPr="00FE4B00">
              <w:rPr>
                <w:highlight w:val="magenta"/>
              </w:rPr>
              <w:t xml:space="preserve"> English never</w:t>
            </w:r>
            <w:r w:rsidRPr="00FE4B00">
              <w:t xml:space="preserve"> </w:t>
            </w:r>
            <w:r w:rsidRPr="00FE4B00">
              <w:rPr>
                <w:highlight w:val="magenta"/>
              </w:rPr>
              <w:t>Arabic always</w:t>
            </w:r>
          </w:p>
        </w:tc>
        <w:tc>
          <w:tcPr>
            <w:tcW w:w="6974" w:type="dxa"/>
            <w:vMerge/>
          </w:tcPr>
          <w:p w14:paraId="16435427" w14:textId="77777777" w:rsidR="00496BC0" w:rsidRDefault="00496BC0" w:rsidP="00496BC0"/>
        </w:tc>
      </w:tr>
      <w:tr w:rsidR="00496BC0" w14:paraId="49259718" w14:textId="77777777" w:rsidTr="00496BC0">
        <w:tc>
          <w:tcPr>
            <w:tcW w:w="6974" w:type="dxa"/>
          </w:tcPr>
          <w:p w14:paraId="0DAFBB41" w14:textId="77777777" w:rsidR="00496BC0" w:rsidRDefault="00496BC0" w:rsidP="00496BC0">
            <w:r>
              <w:t xml:space="preserve">Do the children attend an Arabic-medium school? </w:t>
            </w:r>
            <w:r w:rsidRPr="00FE4B00">
              <w:rPr>
                <w:highlight w:val="green"/>
              </w:rPr>
              <w:t>No</w:t>
            </w:r>
          </w:p>
        </w:tc>
        <w:tc>
          <w:tcPr>
            <w:tcW w:w="6974" w:type="dxa"/>
          </w:tcPr>
          <w:p w14:paraId="29AF6795" w14:textId="77777777" w:rsidR="00496BC0" w:rsidRDefault="00496BC0" w:rsidP="00496BC0">
            <w:r>
              <w:t>Unavailable at Arabic schools</w:t>
            </w:r>
          </w:p>
        </w:tc>
      </w:tr>
      <w:tr w:rsidR="00496BC0" w14:paraId="055F2361" w14:textId="77777777" w:rsidTr="00496BC0">
        <w:tc>
          <w:tcPr>
            <w:tcW w:w="6974" w:type="dxa"/>
          </w:tcPr>
          <w:p w14:paraId="42225700" w14:textId="77777777" w:rsidR="00496BC0" w:rsidRDefault="00496BC0" w:rsidP="00496BC0">
            <w:r>
              <w:t xml:space="preserve">Do the children have lessons in Arabic language? </w:t>
            </w:r>
            <w:r w:rsidRPr="00FE4B00">
              <w:rPr>
                <w:highlight w:val="green"/>
              </w:rPr>
              <w:t>Yes</w:t>
            </w:r>
          </w:p>
        </w:tc>
        <w:tc>
          <w:tcPr>
            <w:tcW w:w="6974" w:type="dxa"/>
          </w:tcPr>
          <w:p w14:paraId="3A706854" w14:textId="77777777" w:rsidR="00496BC0" w:rsidRDefault="00496BC0" w:rsidP="00496BC0">
            <w:r>
              <w:t>Arabic private lessons at home</w:t>
            </w:r>
          </w:p>
        </w:tc>
      </w:tr>
      <w:tr w:rsidR="00496BC0" w14:paraId="7099B49A" w14:textId="77777777" w:rsidTr="00496BC0">
        <w:tc>
          <w:tcPr>
            <w:tcW w:w="6974" w:type="dxa"/>
          </w:tcPr>
          <w:p w14:paraId="2DDCF0F1" w14:textId="77777777" w:rsidR="00496BC0" w:rsidRDefault="00496BC0" w:rsidP="00496BC0">
            <w:r>
              <w:t xml:space="preserve">If yes, how often do they have Arabic lesson per week? </w:t>
            </w:r>
            <w:r w:rsidRPr="00635048">
              <w:rPr>
                <w:highlight w:val="green"/>
              </w:rPr>
              <w:t>Once a week</w:t>
            </w:r>
          </w:p>
        </w:tc>
        <w:tc>
          <w:tcPr>
            <w:tcW w:w="6974" w:type="dxa"/>
          </w:tcPr>
          <w:p w14:paraId="101429F1" w14:textId="77777777" w:rsidR="00496BC0" w:rsidRDefault="00496BC0" w:rsidP="00496BC0">
            <w:r>
              <w:t xml:space="preserve">Regular Arabic lessons </w:t>
            </w:r>
          </w:p>
        </w:tc>
      </w:tr>
    </w:tbl>
    <w:p w14:paraId="53B25EAC" w14:textId="77777777" w:rsidR="00496BC0" w:rsidRDefault="00496BC0" w:rsidP="00496BC0"/>
    <w:p w14:paraId="7CE6C785" w14:textId="77777777" w:rsidR="00496BC0" w:rsidRDefault="00496BC0" w:rsidP="00496BC0"/>
    <w:p w14:paraId="3C812DC1" w14:textId="77777777" w:rsidR="00496BC0" w:rsidRDefault="00496BC0" w:rsidP="00496BC0"/>
    <w:p w14:paraId="42C52971" w14:textId="77777777" w:rsidR="00496BC0" w:rsidRDefault="00496BC0" w:rsidP="00496BC0"/>
    <w:p w14:paraId="20D3B636" w14:textId="77777777" w:rsidR="00496BC0" w:rsidRDefault="00496BC0" w:rsidP="00496BC0"/>
    <w:p w14:paraId="7501E724" w14:textId="77777777" w:rsidR="00496BC0" w:rsidRDefault="00496BC0" w:rsidP="00496BC0"/>
    <w:p w14:paraId="650D52C0" w14:textId="77777777" w:rsidR="00496BC0" w:rsidRDefault="00496BC0" w:rsidP="00496BC0"/>
    <w:p w14:paraId="4B2C878F" w14:textId="77DCF2CD" w:rsidR="00496BC0" w:rsidRDefault="00496BC0" w:rsidP="00496BC0"/>
    <w:p w14:paraId="725BAA3D" w14:textId="419EEB75" w:rsidR="00496BC0" w:rsidRDefault="00496BC0" w:rsidP="00496BC0"/>
    <w:p w14:paraId="08BBC6BE" w14:textId="26C41555" w:rsidR="00496BC0" w:rsidRDefault="00496BC0" w:rsidP="00496BC0"/>
    <w:p w14:paraId="4B731B18" w14:textId="19E350EC" w:rsidR="00496BC0" w:rsidRDefault="00496BC0" w:rsidP="00496BC0"/>
    <w:p w14:paraId="40A4221C" w14:textId="73BD64BC" w:rsidR="00496BC0" w:rsidRDefault="00496BC0" w:rsidP="00496BC0"/>
    <w:p w14:paraId="43CE74F6" w14:textId="6269D429" w:rsidR="00496BC0" w:rsidRDefault="00496BC0" w:rsidP="00496BC0"/>
    <w:p w14:paraId="10FD1E16" w14:textId="5977E8C3" w:rsidR="00496BC0" w:rsidRDefault="00496BC0" w:rsidP="00496BC0"/>
    <w:p w14:paraId="68297893" w14:textId="1A038349" w:rsidR="00496BC0" w:rsidRDefault="00496BC0" w:rsidP="00496BC0"/>
    <w:p w14:paraId="13D03FDE" w14:textId="372EF1E7" w:rsidR="00496BC0" w:rsidRDefault="00496BC0" w:rsidP="00496BC0"/>
    <w:p w14:paraId="1F0304FC" w14:textId="51E2F7C2" w:rsidR="00496BC0" w:rsidRDefault="00496BC0" w:rsidP="00496BC0"/>
    <w:p w14:paraId="0B47C0DF" w14:textId="5ABED3FF" w:rsidR="00496BC0" w:rsidRDefault="00496BC0" w:rsidP="00496BC0"/>
    <w:p w14:paraId="65D7C530" w14:textId="21B49D54" w:rsidR="00496BC0" w:rsidRDefault="00496BC0" w:rsidP="00496BC0"/>
    <w:p w14:paraId="29045FA8" w14:textId="27D67617" w:rsidR="00496BC0" w:rsidRDefault="00496BC0" w:rsidP="00496BC0"/>
    <w:p w14:paraId="697D23D3" w14:textId="00D43CD5" w:rsidR="00496BC0" w:rsidRDefault="00496BC0" w:rsidP="00496BC0"/>
    <w:p w14:paraId="692E6F6C" w14:textId="35757D58" w:rsidR="00496BC0" w:rsidRDefault="00496BC0" w:rsidP="00496BC0"/>
    <w:p w14:paraId="7756689D" w14:textId="48F85276" w:rsidR="00496BC0" w:rsidRDefault="00496BC0" w:rsidP="00496BC0"/>
    <w:p w14:paraId="7980436B" w14:textId="48A755CF" w:rsidR="00496BC0" w:rsidRDefault="00496BC0" w:rsidP="00496BC0"/>
    <w:p w14:paraId="5693BC71" w14:textId="77777777" w:rsidR="00496BC0" w:rsidRDefault="00496BC0" w:rsidP="00496BC0"/>
    <w:p w14:paraId="065963CD" w14:textId="77777777" w:rsidR="00496BC0" w:rsidRDefault="00496BC0" w:rsidP="00496BC0"/>
    <w:p w14:paraId="2E5663B3" w14:textId="77777777" w:rsidR="00496BC0" w:rsidRDefault="00496BC0" w:rsidP="00496BC0"/>
    <w:p w14:paraId="433B94A8" w14:textId="77777777" w:rsidR="00496BC0" w:rsidRDefault="00496BC0" w:rsidP="00496BC0"/>
    <w:p w14:paraId="5FC2C792" w14:textId="77777777" w:rsidR="00496BC0" w:rsidRDefault="00496BC0" w:rsidP="00496BC0">
      <w:pPr>
        <w:jc w:val="center"/>
        <w:rPr>
          <w:b/>
          <w:bCs/>
        </w:rPr>
      </w:pPr>
      <w:r w:rsidRPr="0045712A">
        <w:rPr>
          <w:b/>
          <w:bCs/>
        </w:rPr>
        <w:lastRenderedPageBreak/>
        <w:t xml:space="preserve">Appendix </w:t>
      </w:r>
      <w:r>
        <w:rPr>
          <w:b/>
          <w:bCs/>
        </w:rPr>
        <w:t>E</w:t>
      </w:r>
      <w:r w:rsidRPr="0045712A">
        <w:rPr>
          <w:b/>
          <w:bCs/>
        </w:rPr>
        <w:t>-1:  sample of search for themes</w:t>
      </w:r>
    </w:p>
    <w:p w14:paraId="4E6F2460" w14:textId="77777777" w:rsidR="00496BC0" w:rsidRPr="0045712A" w:rsidRDefault="00496BC0" w:rsidP="00496BC0">
      <w:pPr>
        <w:jc w:val="center"/>
        <w:rPr>
          <w:b/>
          <w:bCs/>
        </w:rPr>
      </w:pPr>
    </w:p>
    <w:p w14:paraId="18D345C7" w14:textId="77777777" w:rsidR="00496BC0" w:rsidRPr="00AA2BAC" w:rsidRDefault="00496BC0" w:rsidP="00496BC0">
      <w:pPr>
        <w:rPr>
          <w:b/>
          <w:bCs/>
        </w:rPr>
      </w:pPr>
      <w:r w:rsidRPr="00AA2BAC">
        <w:rPr>
          <w:b/>
          <w:bCs/>
        </w:rPr>
        <w:t xml:space="preserve"> Braun and Clarke Thematic Analysis stage three: Searching for themes </w:t>
      </w:r>
    </w:p>
    <w:p w14:paraId="7C28A108" w14:textId="77777777" w:rsidR="00496BC0" w:rsidRDefault="00496BC0" w:rsidP="00344584">
      <w:pPr>
        <w:spacing w:line="360" w:lineRule="auto"/>
      </w:pPr>
    </w:p>
    <w:p w14:paraId="3DB6A385" w14:textId="77777777" w:rsidR="00496BC0" w:rsidRDefault="00496BC0" w:rsidP="00344584">
      <w:pPr>
        <w:spacing w:line="360" w:lineRule="auto"/>
      </w:pPr>
      <w:r>
        <w:t>This appendix presents samples of the third stage of thematic analysis: searching for themes. Samples showing searching for themes for the interview, audio recording, audit form and background questionnaire of one case study (Layla). Sample codes that are assigned to potential themes are colour coded and can therefore be traced back to the original data sources. A sample of potential themes is presented below showing each sample associated with its code(s).</w:t>
      </w:r>
    </w:p>
    <w:p w14:paraId="22AC09A6" w14:textId="77777777" w:rsidR="00496BC0" w:rsidRDefault="00496BC0" w:rsidP="00496BC0">
      <w:r>
        <w:t xml:space="preserve"> </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353"/>
        <w:gridCol w:w="3271"/>
      </w:tblGrid>
      <w:tr w:rsidR="00496BC0" w:rsidRPr="008B3675" w14:paraId="5E9453C4" w14:textId="77777777" w:rsidTr="00496BC0">
        <w:tc>
          <w:tcPr>
            <w:tcW w:w="5353" w:type="dxa"/>
          </w:tcPr>
          <w:p w14:paraId="3CFAE119" w14:textId="77777777" w:rsidR="00496BC0" w:rsidRPr="008B3675" w:rsidRDefault="00496BC0" w:rsidP="00496BC0">
            <w:pPr>
              <w:rPr>
                <w:b/>
                <w:bCs/>
              </w:rPr>
            </w:pPr>
            <w:r>
              <w:rPr>
                <w:b/>
                <w:bCs/>
              </w:rPr>
              <w:t>C</w:t>
            </w:r>
            <w:r w:rsidRPr="008B3675">
              <w:rPr>
                <w:b/>
                <w:bCs/>
              </w:rPr>
              <w:t>odes</w:t>
            </w:r>
          </w:p>
        </w:tc>
        <w:tc>
          <w:tcPr>
            <w:tcW w:w="3271" w:type="dxa"/>
          </w:tcPr>
          <w:p w14:paraId="7F9A53F8" w14:textId="77777777" w:rsidR="00496BC0" w:rsidRPr="008B3675" w:rsidRDefault="00496BC0" w:rsidP="00496BC0">
            <w:pPr>
              <w:rPr>
                <w:b/>
                <w:bCs/>
              </w:rPr>
            </w:pPr>
            <w:r w:rsidRPr="008B3675">
              <w:rPr>
                <w:b/>
                <w:bCs/>
              </w:rPr>
              <w:t>Theme</w:t>
            </w:r>
            <w:r>
              <w:rPr>
                <w:b/>
                <w:bCs/>
              </w:rPr>
              <w:t>s</w:t>
            </w:r>
            <w:r w:rsidRPr="008B3675">
              <w:rPr>
                <w:b/>
                <w:bCs/>
              </w:rPr>
              <w:t xml:space="preserve"> </w:t>
            </w:r>
          </w:p>
        </w:tc>
      </w:tr>
      <w:tr w:rsidR="00496BC0" w14:paraId="0D1088EE" w14:textId="77777777" w:rsidTr="00496BC0">
        <w:tc>
          <w:tcPr>
            <w:tcW w:w="5353" w:type="dxa"/>
          </w:tcPr>
          <w:p w14:paraId="7B5E7E03" w14:textId="77777777" w:rsidR="00496BC0" w:rsidRPr="000D389C" w:rsidRDefault="00496BC0" w:rsidP="00496BC0">
            <w:pPr>
              <w:rPr>
                <w:highlight w:val="yellow"/>
              </w:rPr>
            </w:pPr>
            <w:r>
              <w:t>-</w:t>
            </w:r>
            <w:r w:rsidRPr="0005430F">
              <w:rPr>
                <w:highlight w:val="yellow"/>
              </w:rPr>
              <w:t>Open to dual identity, two languages and cultures</w:t>
            </w:r>
          </w:p>
        </w:tc>
        <w:tc>
          <w:tcPr>
            <w:tcW w:w="3271" w:type="dxa"/>
            <w:vMerge w:val="restart"/>
          </w:tcPr>
          <w:p w14:paraId="731523EF" w14:textId="77777777" w:rsidR="00496BC0" w:rsidRPr="008B3675" w:rsidRDefault="00496BC0" w:rsidP="00496BC0">
            <w:r w:rsidRPr="008B3675">
              <w:t>Encouraging multi-faceted identity and multilingualism</w:t>
            </w:r>
          </w:p>
        </w:tc>
      </w:tr>
      <w:tr w:rsidR="00496BC0" w14:paraId="09648810" w14:textId="77777777" w:rsidTr="00496BC0">
        <w:tc>
          <w:tcPr>
            <w:tcW w:w="5353" w:type="dxa"/>
          </w:tcPr>
          <w:p w14:paraId="4E61C4BD" w14:textId="77777777" w:rsidR="00496BC0" w:rsidRPr="0005430F" w:rsidRDefault="00496BC0" w:rsidP="00496BC0">
            <w:pPr>
              <w:rPr>
                <w:highlight w:val="yellow"/>
              </w:rPr>
            </w:pPr>
            <w:r>
              <w:rPr>
                <w:highlight w:val="yellow"/>
              </w:rPr>
              <w:t>-</w:t>
            </w:r>
            <w:r w:rsidRPr="0005430F">
              <w:rPr>
                <w:highlight w:val="yellow"/>
              </w:rPr>
              <w:t>Negative attitudes towards monolingualism</w:t>
            </w:r>
          </w:p>
        </w:tc>
        <w:tc>
          <w:tcPr>
            <w:tcW w:w="3271" w:type="dxa"/>
            <w:vMerge/>
          </w:tcPr>
          <w:p w14:paraId="17C55BEE" w14:textId="77777777" w:rsidR="00496BC0" w:rsidRPr="008B3675" w:rsidRDefault="00496BC0" w:rsidP="00496BC0"/>
        </w:tc>
      </w:tr>
      <w:tr w:rsidR="00496BC0" w14:paraId="2DF845C4" w14:textId="77777777" w:rsidTr="00496BC0">
        <w:tc>
          <w:tcPr>
            <w:tcW w:w="5353" w:type="dxa"/>
          </w:tcPr>
          <w:p w14:paraId="70C4960A" w14:textId="77777777" w:rsidR="00496BC0" w:rsidRPr="008A39AC" w:rsidRDefault="00496BC0" w:rsidP="00496BC0">
            <w:pPr>
              <w:rPr>
                <w:highlight w:val="yellow"/>
              </w:rPr>
            </w:pPr>
            <w:r w:rsidRPr="008A39AC">
              <w:rPr>
                <w:highlight w:val="yellow"/>
              </w:rPr>
              <w:t>-Encouraging bilingualism</w:t>
            </w:r>
          </w:p>
        </w:tc>
        <w:tc>
          <w:tcPr>
            <w:tcW w:w="3271" w:type="dxa"/>
            <w:vMerge/>
          </w:tcPr>
          <w:p w14:paraId="40BD01BB" w14:textId="77777777" w:rsidR="00496BC0" w:rsidRPr="008B3675" w:rsidRDefault="00496BC0" w:rsidP="00496BC0"/>
        </w:tc>
      </w:tr>
      <w:tr w:rsidR="00496BC0" w14:paraId="1678B3CD" w14:textId="77777777" w:rsidTr="00496BC0">
        <w:tc>
          <w:tcPr>
            <w:tcW w:w="5353" w:type="dxa"/>
          </w:tcPr>
          <w:p w14:paraId="28993A16" w14:textId="77777777" w:rsidR="00496BC0" w:rsidRDefault="00496BC0" w:rsidP="00496BC0">
            <w:r w:rsidRPr="0005430F">
              <w:rPr>
                <w:highlight w:val="yellow"/>
              </w:rPr>
              <w:t>English is first language</w:t>
            </w:r>
          </w:p>
        </w:tc>
        <w:tc>
          <w:tcPr>
            <w:tcW w:w="3271" w:type="dxa"/>
            <w:vMerge/>
          </w:tcPr>
          <w:p w14:paraId="19561538" w14:textId="77777777" w:rsidR="00496BC0" w:rsidRDefault="00496BC0" w:rsidP="00496BC0"/>
        </w:tc>
      </w:tr>
      <w:tr w:rsidR="00496BC0" w14:paraId="6709EA1D" w14:textId="77777777" w:rsidTr="00496BC0">
        <w:tc>
          <w:tcPr>
            <w:tcW w:w="5353" w:type="dxa"/>
          </w:tcPr>
          <w:p w14:paraId="2F968AA1" w14:textId="77777777" w:rsidR="00496BC0" w:rsidRDefault="00496BC0" w:rsidP="00496BC0">
            <w:r w:rsidRPr="004F6C82">
              <w:rPr>
                <w:highlight w:val="yellow"/>
              </w:rPr>
              <w:t>Arabic is very important in speaking</w:t>
            </w:r>
            <w:r>
              <w:t xml:space="preserve"> </w:t>
            </w:r>
          </w:p>
        </w:tc>
        <w:tc>
          <w:tcPr>
            <w:tcW w:w="3271" w:type="dxa"/>
            <w:vMerge/>
          </w:tcPr>
          <w:p w14:paraId="3D50FD15" w14:textId="77777777" w:rsidR="00496BC0" w:rsidRPr="008B3675" w:rsidRDefault="00496BC0" w:rsidP="00496BC0"/>
        </w:tc>
      </w:tr>
      <w:tr w:rsidR="00496BC0" w14:paraId="1A736A69" w14:textId="77777777" w:rsidTr="00496BC0">
        <w:tc>
          <w:tcPr>
            <w:tcW w:w="5353" w:type="dxa"/>
          </w:tcPr>
          <w:p w14:paraId="0267526D" w14:textId="77777777" w:rsidR="00496BC0" w:rsidRDefault="00496BC0" w:rsidP="00496BC0">
            <w:r w:rsidRPr="0005430F">
              <w:rPr>
                <w:highlight w:val="yellow"/>
              </w:rPr>
              <w:t>English language of logic, an advantage</w:t>
            </w:r>
            <w:r>
              <w:t xml:space="preserve"> </w:t>
            </w:r>
          </w:p>
        </w:tc>
        <w:tc>
          <w:tcPr>
            <w:tcW w:w="3271" w:type="dxa"/>
            <w:vMerge w:val="restart"/>
          </w:tcPr>
          <w:p w14:paraId="50D1C4B0" w14:textId="77777777" w:rsidR="00496BC0" w:rsidRPr="008B3675" w:rsidRDefault="00496BC0" w:rsidP="00496BC0">
            <w:r>
              <w:t xml:space="preserve">Admiration of English language and culture </w:t>
            </w:r>
          </w:p>
        </w:tc>
      </w:tr>
      <w:tr w:rsidR="00496BC0" w14:paraId="013DBBCD" w14:textId="77777777" w:rsidTr="00496BC0">
        <w:tc>
          <w:tcPr>
            <w:tcW w:w="5353" w:type="dxa"/>
          </w:tcPr>
          <w:p w14:paraId="58C5F9C9" w14:textId="77777777" w:rsidR="00496BC0" w:rsidRPr="000D389C" w:rsidRDefault="00496BC0" w:rsidP="00496BC0">
            <w:pPr>
              <w:rPr>
                <w:highlight w:val="yellow"/>
              </w:rPr>
            </w:pPr>
            <w:r w:rsidRPr="0005430F">
              <w:rPr>
                <w:highlight w:val="yellow"/>
              </w:rPr>
              <w:t>English is stronger than Arabic</w:t>
            </w:r>
          </w:p>
        </w:tc>
        <w:tc>
          <w:tcPr>
            <w:tcW w:w="3271" w:type="dxa"/>
            <w:vMerge/>
          </w:tcPr>
          <w:p w14:paraId="3E0C8456" w14:textId="77777777" w:rsidR="00496BC0" w:rsidRPr="008B3675" w:rsidRDefault="00496BC0" w:rsidP="00496BC0"/>
        </w:tc>
      </w:tr>
      <w:tr w:rsidR="00496BC0" w14:paraId="56A9F178" w14:textId="77777777" w:rsidTr="00496BC0">
        <w:tc>
          <w:tcPr>
            <w:tcW w:w="5353" w:type="dxa"/>
          </w:tcPr>
          <w:p w14:paraId="385A51CF" w14:textId="77777777" w:rsidR="00496BC0" w:rsidRDefault="00496BC0" w:rsidP="00496BC0">
            <w:r w:rsidRPr="0005430F">
              <w:rPr>
                <w:highlight w:val="yellow"/>
              </w:rPr>
              <w:t>Bilingualism is an advantage</w:t>
            </w:r>
          </w:p>
        </w:tc>
        <w:tc>
          <w:tcPr>
            <w:tcW w:w="3271" w:type="dxa"/>
            <w:vMerge/>
          </w:tcPr>
          <w:p w14:paraId="7C013DBA" w14:textId="77777777" w:rsidR="00496BC0" w:rsidRPr="008B3675" w:rsidRDefault="00496BC0" w:rsidP="00496BC0"/>
        </w:tc>
      </w:tr>
      <w:tr w:rsidR="00496BC0" w14:paraId="5FD6A868" w14:textId="77777777" w:rsidTr="00496BC0">
        <w:tc>
          <w:tcPr>
            <w:tcW w:w="5353" w:type="dxa"/>
          </w:tcPr>
          <w:p w14:paraId="50A16DD2" w14:textId="77777777" w:rsidR="00496BC0" w:rsidRPr="0002123A" w:rsidRDefault="00496BC0" w:rsidP="00496BC0">
            <w:r>
              <w:t>-</w:t>
            </w:r>
            <w:r w:rsidRPr="008A39AC">
              <w:rPr>
                <w:highlight w:val="yellow"/>
              </w:rPr>
              <w:t>English is extremely important in speaking</w:t>
            </w:r>
          </w:p>
        </w:tc>
        <w:tc>
          <w:tcPr>
            <w:tcW w:w="3271" w:type="dxa"/>
            <w:vMerge/>
          </w:tcPr>
          <w:p w14:paraId="5BFEFA56" w14:textId="77777777" w:rsidR="00496BC0" w:rsidRPr="008B3675" w:rsidRDefault="00496BC0" w:rsidP="00496BC0"/>
        </w:tc>
      </w:tr>
      <w:tr w:rsidR="00496BC0" w14:paraId="1A37538C" w14:textId="77777777" w:rsidTr="00496BC0">
        <w:tc>
          <w:tcPr>
            <w:tcW w:w="5353" w:type="dxa"/>
          </w:tcPr>
          <w:p w14:paraId="49077E97" w14:textId="77777777" w:rsidR="00496BC0" w:rsidRDefault="00496BC0" w:rsidP="00496BC0">
            <w:r w:rsidRPr="0005430F">
              <w:rPr>
                <w:highlight w:val="yellow"/>
              </w:rPr>
              <w:t>Worries about children’s lack of competence in Arabic.</w:t>
            </w:r>
            <w:r>
              <w:t xml:space="preserve"> </w:t>
            </w:r>
          </w:p>
        </w:tc>
        <w:tc>
          <w:tcPr>
            <w:tcW w:w="3271" w:type="dxa"/>
            <w:vMerge w:val="restart"/>
          </w:tcPr>
          <w:p w14:paraId="3F903468" w14:textId="77777777" w:rsidR="00496BC0" w:rsidRPr="008B3675" w:rsidRDefault="00496BC0" w:rsidP="00496BC0">
            <w:r>
              <w:t xml:space="preserve">Arabic is important to fit back into the Saudi community  </w:t>
            </w:r>
          </w:p>
        </w:tc>
      </w:tr>
      <w:tr w:rsidR="00496BC0" w14:paraId="6F56C580" w14:textId="77777777" w:rsidTr="00496BC0">
        <w:tc>
          <w:tcPr>
            <w:tcW w:w="5353" w:type="dxa"/>
          </w:tcPr>
          <w:p w14:paraId="578CEC90" w14:textId="77777777" w:rsidR="00496BC0" w:rsidRDefault="00496BC0" w:rsidP="00496BC0">
            <w:r w:rsidRPr="0005430F">
              <w:rPr>
                <w:highlight w:val="yellow"/>
              </w:rPr>
              <w:t>Pressures to take the responsibility of teaching her children Arabic</w:t>
            </w:r>
          </w:p>
        </w:tc>
        <w:tc>
          <w:tcPr>
            <w:tcW w:w="3271" w:type="dxa"/>
            <w:vMerge/>
          </w:tcPr>
          <w:p w14:paraId="545C2DD2" w14:textId="77777777" w:rsidR="00496BC0" w:rsidRPr="008B3675" w:rsidRDefault="00496BC0" w:rsidP="00496BC0"/>
        </w:tc>
      </w:tr>
      <w:tr w:rsidR="00496BC0" w14:paraId="59B7626F" w14:textId="77777777" w:rsidTr="00496BC0">
        <w:tc>
          <w:tcPr>
            <w:tcW w:w="5353" w:type="dxa"/>
          </w:tcPr>
          <w:p w14:paraId="6EE3B523" w14:textId="77777777" w:rsidR="00496BC0" w:rsidRDefault="00496BC0" w:rsidP="00496BC0">
            <w:r w:rsidRPr="00285D16">
              <w:rPr>
                <w:highlight w:val="yellow"/>
              </w:rPr>
              <w:t>Returning to SA reinforce the use of Arabic</w:t>
            </w:r>
          </w:p>
        </w:tc>
        <w:tc>
          <w:tcPr>
            <w:tcW w:w="3271" w:type="dxa"/>
            <w:vMerge/>
          </w:tcPr>
          <w:p w14:paraId="30A8E073" w14:textId="77777777" w:rsidR="00496BC0" w:rsidRDefault="00496BC0" w:rsidP="00496BC0"/>
        </w:tc>
      </w:tr>
      <w:tr w:rsidR="00496BC0" w14:paraId="3DFB621F" w14:textId="77777777" w:rsidTr="00496BC0">
        <w:tc>
          <w:tcPr>
            <w:tcW w:w="5353" w:type="dxa"/>
          </w:tcPr>
          <w:p w14:paraId="6B48212D" w14:textId="77777777" w:rsidR="00496BC0" w:rsidRPr="00DA16BF" w:rsidRDefault="00496BC0" w:rsidP="00496BC0">
            <w:pPr>
              <w:rPr>
                <w:highlight w:val="magenta"/>
              </w:rPr>
            </w:pPr>
            <w:r w:rsidRPr="00DA16BF">
              <w:rPr>
                <w:highlight w:val="magenta"/>
              </w:rPr>
              <w:t xml:space="preserve">Mother’s interaction with children </w:t>
            </w:r>
          </w:p>
        </w:tc>
        <w:tc>
          <w:tcPr>
            <w:tcW w:w="3271" w:type="dxa"/>
            <w:vMerge w:val="restart"/>
          </w:tcPr>
          <w:p w14:paraId="492DA7EB" w14:textId="77777777" w:rsidR="00496BC0" w:rsidRDefault="00496BC0" w:rsidP="00496BC0"/>
          <w:p w14:paraId="778FC3DA" w14:textId="77777777" w:rsidR="00496BC0" w:rsidRDefault="00496BC0" w:rsidP="00496BC0"/>
          <w:p w14:paraId="61596819" w14:textId="77777777" w:rsidR="00496BC0" w:rsidRDefault="00496BC0" w:rsidP="00496BC0">
            <w:r>
              <w:t>Family members’ discourse strategies</w:t>
            </w:r>
          </w:p>
        </w:tc>
      </w:tr>
      <w:tr w:rsidR="00496BC0" w14:paraId="17178388" w14:textId="77777777" w:rsidTr="00496BC0">
        <w:tc>
          <w:tcPr>
            <w:tcW w:w="5353" w:type="dxa"/>
          </w:tcPr>
          <w:p w14:paraId="6FF00D56" w14:textId="77777777" w:rsidR="00496BC0" w:rsidRPr="00785784" w:rsidRDefault="00496BC0" w:rsidP="00496BC0">
            <w:r w:rsidRPr="00DA16BF">
              <w:rPr>
                <w:highlight w:val="magenta"/>
              </w:rPr>
              <w:t>-</w:t>
            </w:r>
            <w:r>
              <w:rPr>
                <w:highlight w:val="magenta"/>
              </w:rPr>
              <w:t>Sibling</w:t>
            </w:r>
            <w:r w:rsidRPr="00DA16BF">
              <w:rPr>
                <w:highlight w:val="magenta"/>
              </w:rPr>
              <w:t xml:space="preserve"> interaction</w:t>
            </w:r>
            <w:r>
              <w:t xml:space="preserve"> </w:t>
            </w:r>
          </w:p>
        </w:tc>
        <w:tc>
          <w:tcPr>
            <w:tcW w:w="3271" w:type="dxa"/>
            <w:vMerge/>
          </w:tcPr>
          <w:p w14:paraId="673C806B" w14:textId="77777777" w:rsidR="00496BC0" w:rsidRDefault="00496BC0" w:rsidP="00496BC0"/>
        </w:tc>
      </w:tr>
      <w:tr w:rsidR="00496BC0" w14:paraId="1753920B" w14:textId="77777777" w:rsidTr="00496BC0">
        <w:tc>
          <w:tcPr>
            <w:tcW w:w="5353" w:type="dxa"/>
          </w:tcPr>
          <w:p w14:paraId="7C1DB924" w14:textId="77777777" w:rsidR="00496BC0" w:rsidRDefault="00496BC0" w:rsidP="00496BC0">
            <w:r w:rsidRPr="00CA0650">
              <w:rPr>
                <w:highlight w:val="magenta"/>
              </w:rPr>
              <w:t xml:space="preserve">Family </w:t>
            </w:r>
            <w:proofErr w:type="gramStart"/>
            <w:r w:rsidRPr="00CA0650">
              <w:rPr>
                <w:highlight w:val="magenta"/>
              </w:rPr>
              <w:t>members’</w:t>
            </w:r>
            <w:proofErr w:type="gramEnd"/>
            <w:r w:rsidRPr="00CA0650">
              <w:rPr>
                <w:highlight w:val="magenta"/>
              </w:rPr>
              <w:t xml:space="preserve"> used a mixture of English and Arabic</w:t>
            </w:r>
          </w:p>
        </w:tc>
        <w:tc>
          <w:tcPr>
            <w:tcW w:w="3271" w:type="dxa"/>
            <w:vMerge/>
          </w:tcPr>
          <w:p w14:paraId="1B5497E3" w14:textId="77777777" w:rsidR="00496BC0" w:rsidRPr="008B3675" w:rsidRDefault="00496BC0" w:rsidP="00496BC0"/>
        </w:tc>
      </w:tr>
      <w:tr w:rsidR="00496BC0" w14:paraId="56AA9FF3" w14:textId="77777777" w:rsidTr="00496BC0">
        <w:tc>
          <w:tcPr>
            <w:tcW w:w="5353" w:type="dxa"/>
          </w:tcPr>
          <w:p w14:paraId="7C167AC5" w14:textId="77777777" w:rsidR="00496BC0" w:rsidRPr="00DA16BF" w:rsidRDefault="00496BC0" w:rsidP="00496BC0">
            <w:pPr>
              <w:rPr>
                <w:highlight w:val="magenta"/>
              </w:rPr>
            </w:pPr>
            <w:r w:rsidRPr="00DA16BF">
              <w:rPr>
                <w:highlight w:val="magenta"/>
              </w:rPr>
              <w:t>Chatting with peers</w:t>
            </w:r>
          </w:p>
        </w:tc>
        <w:tc>
          <w:tcPr>
            <w:tcW w:w="3271" w:type="dxa"/>
            <w:vMerge w:val="restart"/>
          </w:tcPr>
          <w:p w14:paraId="0570E26A" w14:textId="77777777" w:rsidR="00496BC0" w:rsidRDefault="00496BC0" w:rsidP="00496BC0">
            <w:r>
              <w:t>The influence of British school</w:t>
            </w:r>
          </w:p>
        </w:tc>
      </w:tr>
      <w:tr w:rsidR="00496BC0" w14:paraId="7BE88034" w14:textId="77777777" w:rsidTr="00496BC0">
        <w:tc>
          <w:tcPr>
            <w:tcW w:w="5353" w:type="dxa"/>
          </w:tcPr>
          <w:p w14:paraId="6AC703E4" w14:textId="77777777" w:rsidR="00496BC0" w:rsidRDefault="00496BC0" w:rsidP="00496BC0">
            <w:r w:rsidRPr="00DA16BF">
              <w:rPr>
                <w:highlight w:val="magenta"/>
              </w:rPr>
              <w:t>Language use at school</w:t>
            </w:r>
          </w:p>
        </w:tc>
        <w:tc>
          <w:tcPr>
            <w:tcW w:w="3271" w:type="dxa"/>
            <w:vMerge/>
          </w:tcPr>
          <w:p w14:paraId="6FED4121" w14:textId="77777777" w:rsidR="00496BC0" w:rsidRPr="008B3675" w:rsidRDefault="00496BC0" w:rsidP="00496BC0"/>
        </w:tc>
      </w:tr>
      <w:tr w:rsidR="00496BC0" w14:paraId="1DA3F0C5" w14:textId="77777777" w:rsidTr="00496BC0">
        <w:tc>
          <w:tcPr>
            <w:tcW w:w="5353" w:type="dxa"/>
          </w:tcPr>
          <w:p w14:paraId="218B366A" w14:textId="77777777" w:rsidR="00496BC0" w:rsidRPr="0028619E" w:rsidRDefault="00496BC0" w:rsidP="00496BC0">
            <w:pPr>
              <w:rPr>
                <w:highlight w:val="magenta"/>
              </w:rPr>
            </w:pPr>
            <w:r w:rsidRPr="0028619E">
              <w:rPr>
                <w:highlight w:val="magenta"/>
              </w:rPr>
              <w:t>Lack of Arabic cartoons on Netflix</w:t>
            </w:r>
          </w:p>
        </w:tc>
        <w:tc>
          <w:tcPr>
            <w:tcW w:w="3271" w:type="dxa"/>
            <w:vMerge w:val="restart"/>
          </w:tcPr>
          <w:p w14:paraId="74B34D28" w14:textId="77777777" w:rsidR="00496BC0" w:rsidRPr="008B3675" w:rsidRDefault="00496BC0" w:rsidP="00496BC0">
            <w:r>
              <w:t>Social media and digital technology reinforcing the use of English</w:t>
            </w:r>
          </w:p>
        </w:tc>
      </w:tr>
      <w:tr w:rsidR="00496BC0" w14:paraId="2DB3A333" w14:textId="77777777" w:rsidTr="00496BC0">
        <w:tc>
          <w:tcPr>
            <w:tcW w:w="5353" w:type="dxa"/>
          </w:tcPr>
          <w:p w14:paraId="35586526" w14:textId="77777777" w:rsidR="00496BC0" w:rsidRPr="0028619E" w:rsidRDefault="00496BC0" w:rsidP="00496BC0">
            <w:pPr>
              <w:rPr>
                <w:highlight w:val="magenta"/>
              </w:rPr>
            </w:pPr>
            <w:r w:rsidRPr="0028619E">
              <w:rPr>
                <w:highlight w:val="magenta"/>
              </w:rPr>
              <w:t>Poor quality Arabic program for children</w:t>
            </w:r>
          </w:p>
        </w:tc>
        <w:tc>
          <w:tcPr>
            <w:tcW w:w="3271" w:type="dxa"/>
            <w:vMerge/>
          </w:tcPr>
          <w:p w14:paraId="1B2D2365" w14:textId="77777777" w:rsidR="00496BC0" w:rsidRPr="008B3675" w:rsidRDefault="00496BC0" w:rsidP="00496BC0"/>
        </w:tc>
      </w:tr>
      <w:tr w:rsidR="00496BC0" w14:paraId="290DB10E" w14:textId="77777777" w:rsidTr="00496BC0">
        <w:tc>
          <w:tcPr>
            <w:tcW w:w="5353" w:type="dxa"/>
          </w:tcPr>
          <w:p w14:paraId="5F889645" w14:textId="77777777" w:rsidR="00496BC0" w:rsidRDefault="00496BC0" w:rsidP="00496BC0">
            <w:pPr>
              <w:rPr>
                <w:highlight w:val="magenta"/>
              </w:rPr>
            </w:pPr>
            <w:r>
              <w:rPr>
                <w:highlight w:val="magenta"/>
              </w:rPr>
              <w:t>Watching TV in English</w:t>
            </w:r>
          </w:p>
        </w:tc>
        <w:tc>
          <w:tcPr>
            <w:tcW w:w="3271" w:type="dxa"/>
            <w:vMerge/>
          </w:tcPr>
          <w:p w14:paraId="15F9BE7E" w14:textId="77777777" w:rsidR="00496BC0" w:rsidRPr="008B3675" w:rsidRDefault="00496BC0" w:rsidP="00496BC0"/>
        </w:tc>
      </w:tr>
      <w:tr w:rsidR="00496BC0" w14:paraId="7A3A6EDA" w14:textId="77777777" w:rsidTr="00496BC0">
        <w:tc>
          <w:tcPr>
            <w:tcW w:w="5353" w:type="dxa"/>
          </w:tcPr>
          <w:p w14:paraId="0D4E324B" w14:textId="77777777" w:rsidR="00496BC0" w:rsidRPr="0028619E" w:rsidRDefault="00496BC0" w:rsidP="00496BC0">
            <w:pPr>
              <w:rPr>
                <w:highlight w:val="magenta"/>
              </w:rPr>
            </w:pPr>
            <w:r>
              <w:rPr>
                <w:highlight w:val="magenta"/>
              </w:rPr>
              <w:t>Video games in English</w:t>
            </w:r>
          </w:p>
        </w:tc>
        <w:tc>
          <w:tcPr>
            <w:tcW w:w="3271" w:type="dxa"/>
            <w:vMerge/>
          </w:tcPr>
          <w:p w14:paraId="0BEC104F" w14:textId="77777777" w:rsidR="00496BC0" w:rsidRPr="008B3675" w:rsidRDefault="00496BC0" w:rsidP="00496BC0"/>
        </w:tc>
      </w:tr>
      <w:tr w:rsidR="00496BC0" w14:paraId="4D275E2F" w14:textId="77777777" w:rsidTr="00496BC0">
        <w:tc>
          <w:tcPr>
            <w:tcW w:w="5353" w:type="dxa"/>
          </w:tcPr>
          <w:p w14:paraId="2EBB9E54" w14:textId="77777777" w:rsidR="00496BC0" w:rsidRPr="00785784" w:rsidRDefault="00496BC0" w:rsidP="00496BC0">
            <w:pPr>
              <w:rPr>
                <w:highlight w:val="green"/>
              </w:rPr>
            </w:pPr>
            <w:r>
              <w:t>-</w:t>
            </w:r>
            <w:r w:rsidRPr="0028619E">
              <w:rPr>
                <w:highlight w:val="green"/>
              </w:rPr>
              <w:t>Closing Saudi schools</w:t>
            </w:r>
          </w:p>
        </w:tc>
        <w:tc>
          <w:tcPr>
            <w:tcW w:w="3271" w:type="dxa"/>
            <w:vMerge w:val="restart"/>
          </w:tcPr>
          <w:p w14:paraId="6EB5BD2D" w14:textId="77777777" w:rsidR="00496BC0" w:rsidRPr="008B3675" w:rsidRDefault="00496BC0" w:rsidP="00496BC0">
            <w:r>
              <w:t>Closing Saudi schools and a shortage of Arabic programs</w:t>
            </w:r>
          </w:p>
        </w:tc>
      </w:tr>
      <w:tr w:rsidR="00496BC0" w14:paraId="565913F0" w14:textId="77777777" w:rsidTr="00496BC0">
        <w:tc>
          <w:tcPr>
            <w:tcW w:w="5353" w:type="dxa"/>
          </w:tcPr>
          <w:p w14:paraId="7A550E35" w14:textId="77777777" w:rsidR="00496BC0" w:rsidRPr="0028619E" w:rsidRDefault="00496BC0" w:rsidP="00496BC0">
            <w:pPr>
              <w:rPr>
                <w:highlight w:val="green"/>
              </w:rPr>
            </w:pPr>
            <w:r w:rsidRPr="0028619E">
              <w:rPr>
                <w:highlight w:val="green"/>
              </w:rPr>
              <w:t>-shortage of Arabic programs and resources</w:t>
            </w:r>
          </w:p>
        </w:tc>
        <w:tc>
          <w:tcPr>
            <w:tcW w:w="3271" w:type="dxa"/>
            <w:vMerge/>
          </w:tcPr>
          <w:p w14:paraId="2C0EFEFE" w14:textId="77777777" w:rsidR="00496BC0" w:rsidRPr="008B3675" w:rsidRDefault="00496BC0" w:rsidP="00496BC0"/>
        </w:tc>
      </w:tr>
      <w:tr w:rsidR="00496BC0" w14:paraId="5F5307ED" w14:textId="77777777" w:rsidTr="00496BC0">
        <w:tc>
          <w:tcPr>
            <w:tcW w:w="5353" w:type="dxa"/>
          </w:tcPr>
          <w:p w14:paraId="325ECAD6" w14:textId="77777777" w:rsidR="00496BC0" w:rsidRDefault="00496BC0" w:rsidP="00496BC0">
            <w:r w:rsidRPr="0028619E">
              <w:rPr>
                <w:highlight w:val="green"/>
              </w:rPr>
              <w:t>lack of support in Arabic maintenance</w:t>
            </w:r>
          </w:p>
        </w:tc>
        <w:tc>
          <w:tcPr>
            <w:tcW w:w="3271" w:type="dxa"/>
            <w:vMerge/>
          </w:tcPr>
          <w:p w14:paraId="799835C0" w14:textId="77777777" w:rsidR="00496BC0" w:rsidRPr="008B3675" w:rsidRDefault="00496BC0" w:rsidP="00496BC0"/>
        </w:tc>
      </w:tr>
      <w:tr w:rsidR="00496BC0" w14:paraId="66371100" w14:textId="77777777" w:rsidTr="00496BC0">
        <w:tc>
          <w:tcPr>
            <w:tcW w:w="5353" w:type="dxa"/>
          </w:tcPr>
          <w:p w14:paraId="0F63EEA2" w14:textId="77777777" w:rsidR="00496BC0" w:rsidRDefault="00496BC0" w:rsidP="00496BC0">
            <w:r>
              <w:t>-</w:t>
            </w:r>
            <w:r w:rsidRPr="0028619E">
              <w:rPr>
                <w:highlight w:val="green"/>
              </w:rPr>
              <w:t>Using schedule</w:t>
            </w:r>
          </w:p>
        </w:tc>
        <w:tc>
          <w:tcPr>
            <w:tcW w:w="3271" w:type="dxa"/>
            <w:vMerge w:val="restart"/>
          </w:tcPr>
          <w:p w14:paraId="07C68709" w14:textId="77777777" w:rsidR="00496BC0" w:rsidRDefault="00496BC0" w:rsidP="00496BC0">
            <w:r>
              <w:t xml:space="preserve">Layla’s role in managing the language use at home </w:t>
            </w:r>
          </w:p>
        </w:tc>
      </w:tr>
      <w:tr w:rsidR="00496BC0" w14:paraId="3D66B815" w14:textId="77777777" w:rsidTr="00496BC0">
        <w:tc>
          <w:tcPr>
            <w:tcW w:w="5353" w:type="dxa"/>
          </w:tcPr>
          <w:p w14:paraId="699417B2" w14:textId="77777777" w:rsidR="00496BC0" w:rsidRPr="00785784" w:rsidRDefault="00496BC0" w:rsidP="00496BC0">
            <w:pPr>
              <w:rPr>
                <w:highlight w:val="green"/>
              </w:rPr>
            </w:pPr>
            <w:r w:rsidRPr="0028619E">
              <w:rPr>
                <w:highlight w:val="green"/>
              </w:rPr>
              <w:t>-Reading Arabic stories</w:t>
            </w:r>
          </w:p>
        </w:tc>
        <w:tc>
          <w:tcPr>
            <w:tcW w:w="3271" w:type="dxa"/>
            <w:vMerge/>
          </w:tcPr>
          <w:p w14:paraId="715DFAAD" w14:textId="77777777" w:rsidR="00496BC0" w:rsidRDefault="00496BC0" w:rsidP="00496BC0"/>
        </w:tc>
      </w:tr>
      <w:tr w:rsidR="00496BC0" w14:paraId="0BFBCFC8" w14:textId="77777777" w:rsidTr="00496BC0">
        <w:tc>
          <w:tcPr>
            <w:tcW w:w="5353" w:type="dxa"/>
          </w:tcPr>
          <w:p w14:paraId="28B0D393" w14:textId="77777777" w:rsidR="00496BC0" w:rsidRPr="00785784" w:rsidRDefault="00496BC0" w:rsidP="00496BC0">
            <w:pPr>
              <w:rPr>
                <w:highlight w:val="green"/>
              </w:rPr>
            </w:pPr>
            <w:r>
              <w:t xml:space="preserve"> </w:t>
            </w:r>
            <w:r w:rsidRPr="0028619E">
              <w:rPr>
                <w:highlight w:val="green"/>
              </w:rPr>
              <w:t>-memorising Quran</w:t>
            </w:r>
          </w:p>
        </w:tc>
        <w:tc>
          <w:tcPr>
            <w:tcW w:w="3271" w:type="dxa"/>
            <w:vMerge/>
          </w:tcPr>
          <w:p w14:paraId="22B16EFE" w14:textId="77777777" w:rsidR="00496BC0" w:rsidRPr="008B3675" w:rsidRDefault="00496BC0" w:rsidP="00496BC0"/>
        </w:tc>
      </w:tr>
      <w:tr w:rsidR="00496BC0" w14:paraId="1E19F7F7" w14:textId="77777777" w:rsidTr="00496BC0">
        <w:tc>
          <w:tcPr>
            <w:tcW w:w="5353" w:type="dxa"/>
          </w:tcPr>
          <w:p w14:paraId="565EE666" w14:textId="77777777" w:rsidR="00496BC0" w:rsidRPr="0028619E" w:rsidRDefault="00496BC0" w:rsidP="00496BC0">
            <w:pPr>
              <w:rPr>
                <w:highlight w:val="green"/>
              </w:rPr>
            </w:pPr>
            <w:r w:rsidRPr="0028619E">
              <w:rPr>
                <w:highlight w:val="green"/>
              </w:rPr>
              <w:t>Arabic vocabulary is a challenge</w:t>
            </w:r>
          </w:p>
        </w:tc>
        <w:tc>
          <w:tcPr>
            <w:tcW w:w="3271" w:type="dxa"/>
            <w:vMerge/>
          </w:tcPr>
          <w:p w14:paraId="11B9C07B" w14:textId="77777777" w:rsidR="00496BC0" w:rsidRDefault="00496BC0" w:rsidP="00496BC0"/>
        </w:tc>
      </w:tr>
      <w:tr w:rsidR="00496BC0" w14:paraId="38E8D968" w14:textId="77777777" w:rsidTr="00496BC0">
        <w:tc>
          <w:tcPr>
            <w:tcW w:w="5353" w:type="dxa"/>
          </w:tcPr>
          <w:p w14:paraId="654A8AEE" w14:textId="77777777" w:rsidR="00496BC0" w:rsidRPr="0028619E" w:rsidRDefault="00496BC0" w:rsidP="00496BC0">
            <w:pPr>
              <w:rPr>
                <w:highlight w:val="green"/>
              </w:rPr>
            </w:pPr>
            <w:r w:rsidRPr="0028619E">
              <w:rPr>
                <w:highlight w:val="green"/>
              </w:rPr>
              <w:lastRenderedPageBreak/>
              <w:t>-Children resistance to use Arabic</w:t>
            </w:r>
          </w:p>
        </w:tc>
        <w:tc>
          <w:tcPr>
            <w:tcW w:w="3271" w:type="dxa"/>
            <w:vMerge w:val="restart"/>
          </w:tcPr>
          <w:p w14:paraId="77C0C23F" w14:textId="77777777" w:rsidR="00496BC0" w:rsidRDefault="00496BC0" w:rsidP="00496BC0">
            <w:r>
              <w:t>Children’s resistance to using Arabic at home</w:t>
            </w:r>
          </w:p>
        </w:tc>
      </w:tr>
      <w:tr w:rsidR="00496BC0" w14:paraId="26454517" w14:textId="77777777" w:rsidTr="00496BC0">
        <w:tc>
          <w:tcPr>
            <w:tcW w:w="5353" w:type="dxa"/>
          </w:tcPr>
          <w:p w14:paraId="57E9419F" w14:textId="77777777" w:rsidR="00496BC0" w:rsidRDefault="00496BC0" w:rsidP="00496BC0">
            <w:r w:rsidRPr="0028619E">
              <w:rPr>
                <w:highlight w:val="green"/>
              </w:rPr>
              <w:t>- Challenges to use Arabic vocabulary</w:t>
            </w:r>
          </w:p>
        </w:tc>
        <w:tc>
          <w:tcPr>
            <w:tcW w:w="3271" w:type="dxa"/>
            <w:vMerge/>
          </w:tcPr>
          <w:p w14:paraId="2A875E9C" w14:textId="77777777" w:rsidR="00496BC0" w:rsidRDefault="00496BC0" w:rsidP="00496BC0"/>
        </w:tc>
      </w:tr>
    </w:tbl>
    <w:p w14:paraId="4A784298" w14:textId="77777777" w:rsidR="00496BC0" w:rsidRDefault="00496BC0" w:rsidP="00496BC0"/>
    <w:p w14:paraId="029FA6C0" w14:textId="77777777" w:rsidR="00496BC0" w:rsidRDefault="00496BC0" w:rsidP="00496BC0">
      <w:r w:rsidRPr="00E959C7">
        <w:rPr>
          <w:b/>
          <w:bCs/>
        </w:rPr>
        <w:t>Language beliefs</w:t>
      </w:r>
      <w:r>
        <w:t xml:space="preserve"> = </w:t>
      </w:r>
      <w:r>
        <w:rPr>
          <w:highlight w:val="yellow"/>
        </w:rPr>
        <w:t>Y</w:t>
      </w:r>
      <w:r w:rsidRPr="00FC49CF">
        <w:rPr>
          <w:highlight w:val="yellow"/>
        </w:rPr>
        <w:t>ellow highlight</w:t>
      </w:r>
      <w:r>
        <w:rPr>
          <w:highlight w:val="yellow"/>
        </w:rPr>
        <w:t xml:space="preserve">. </w:t>
      </w:r>
      <w:r>
        <w:t xml:space="preserve">    </w:t>
      </w:r>
      <w:r w:rsidRPr="00E959C7">
        <w:rPr>
          <w:b/>
          <w:bCs/>
        </w:rPr>
        <w:t>Language practices</w:t>
      </w:r>
      <w:r>
        <w:t xml:space="preserve"> = </w:t>
      </w:r>
      <w:r w:rsidRPr="00FC49CF">
        <w:rPr>
          <w:highlight w:val="magenta"/>
        </w:rPr>
        <w:t>purple highlight</w:t>
      </w:r>
      <w:r>
        <w:t xml:space="preserve"> </w:t>
      </w:r>
    </w:p>
    <w:p w14:paraId="41CCCBF2" w14:textId="77777777" w:rsidR="00496BC0" w:rsidRDefault="00496BC0" w:rsidP="00496BC0">
      <w:r>
        <w:t xml:space="preserve">  </w:t>
      </w:r>
      <w:r w:rsidRPr="00E959C7">
        <w:rPr>
          <w:b/>
          <w:bCs/>
        </w:rPr>
        <w:t>Language management</w:t>
      </w:r>
      <w:r>
        <w:t xml:space="preserve"> = </w:t>
      </w:r>
      <w:r w:rsidRPr="00FC49CF">
        <w:rPr>
          <w:highlight w:val="green"/>
        </w:rPr>
        <w:t>green highlight</w:t>
      </w:r>
      <w:r>
        <w:t xml:space="preserve"> </w:t>
      </w:r>
    </w:p>
    <w:p w14:paraId="68B8E598" w14:textId="77777777" w:rsidR="00496BC0" w:rsidRDefault="00496BC0" w:rsidP="00496BC0"/>
    <w:p w14:paraId="184CF188" w14:textId="77777777" w:rsidR="00496BC0" w:rsidRDefault="00496BC0" w:rsidP="00496BC0"/>
    <w:p w14:paraId="5ADAA4CE" w14:textId="77777777" w:rsidR="00496BC0" w:rsidRDefault="00496BC0" w:rsidP="00496BC0"/>
    <w:p w14:paraId="10F147BC" w14:textId="77777777" w:rsidR="00496BC0" w:rsidRDefault="00496BC0" w:rsidP="00496BC0"/>
    <w:p w14:paraId="1359A30F" w14:textId="77777777" w:rsidR="00496BC0" w:rsidRDefault="00496BC0" w:rsidP="00496BC0"/>
    <w:p w14:paraId="70D12CEB" w14:textId="77777777" w:rsidR="00496BC0" w:rsidRDefault="00496BC0" w:rsidP="00496BC0"/>
    <w:p w14:paraId="23B53599" w14:textId="77777777" w:rsidR="00496BC0" w:rsidRDefault="00496BC0" w:rsidP="00496BC0"/>
    <w:p w14:paraId="79D5FCBB" w14:textId="77777777" w:rsidR="00496BC0" w:rsidRDefault="00496BC0" w:rsidP="00496BC0"/>
    <w:p w14:paraId="214D7D15" w14:textId="77777777" w:rsidR="00496BC0" w:rsidRDefault="00496BC0" w:rsidP="00496BC0"/>
    <w:p w14:paraId="34C45EE1" w14:textId="7CB11782" w:rsidR="00496BC0" w:rsidRDefault="00496BC0" w:rsidP="00496BC0"/>
    <w:p w14:paraId="30DFDBFA" w14:textId="1706C224" w:rsidR="00496BC0" w:rsidRDefault="00496BC0" w:rsidP="00496BC0"/>
    <w:p w14:paraId="79529B05" w14:textId="7111F4A4" w:rsidR="00496BC0" w:rsidRDefault="00496BC0" w:rsidP="00496BC0"/>
    <w:p w14:paraId="58E33216" w14:textId="1F054F3C" w:rsidR="00496BC0" w:rsidRDefault="00496BC0" w:rsidP="00496BC0"/>
    <w:p w14:paraId="29BD7116" w14:textId="34E38300" w:rsidR="00496BC0" w:rsidRDefault="00496BC0" w:rsidP="00496BC0"/>
    <w:p w14:paraId="172563E1" w14:textId="10757027" w:rsidR="00496BC0" w:rsidRDefault="00496BC0" w:rsidP="00496BC0"/>
    <w:p w14:paraId="045C519A" w14:textId="64B334B8" w:rsidR="00496BC0" w:rsidRDefault="00496BC0" w:rsidP="00496BC0"/>
    <w:p w14:paraId="49FA6463" w14:textId="25EA193C" w:rsidR="00496BC0" w:rsidRDefault="00496BC0" w:rsidP="00496BC0"/>
    <w:p w14:paraId="20D6E286" w14:textId="6EBCEC58" w:rsidR="00496BC0" w:rsidRDefault="00496BC0" w:rsidP="00496BC0"/>
    <w:p w14:paraId="60C3D89D" w14:textId="5459E78F" w:rsidR="00496BC0" w:rsidRDefault="00496BC0" w:rsidP="00496BC0"/>
    <w:p w14:paraId="181541B4" w14:textId="02864753" w:rsidR="00496BC0" w:rsidRDefault="00496BC0" w:rsidP="00496BC0"/>
    <w:p w14:paraId="746ADFB7" w14:textId="431561E6" w:rsidR="00496BC0" w:rsidRDefault="00496BC0" w:rsidP="00496BC0"/>
    <w:p w14:paraId="26598D0C" w14:textId="5484CCB1" w:rsidR="00496BC0" w:rsidRDefault="00496BC0" w:rsidP="00496BC0"/>
    <w:p w14:paraId="05AD7926" w14:textId="6B0D47EC" w:rsidR="00496BC0" w:rsidRDefault="00496BC0" w:rsidP="00496BC0"/>
    <w:p w14:paraId="778D0D83" w14:textId="794C4044" w:rsidR="00496BC0" w:rsidRDefault="00496BC0" w:rsidP="00496BC0"/>
    <w:p w14:paraId="7D4A5D45" w14:textId="28E927EA" w:rsidR="00496BC0" w:rsidRDefault="00496BC0" w:rsidP="00496BC0"/>
    <w:p w14:paraId="13ACFBA0" w14:textId="6E3DE4C4" w:rsidR="00496BC0" w:rsidRDefault="00496BC0" w:rsidP="00496BC0"/>
    <w:p w14:paraId="577E2385" w14:textId="1D2589F3" w:rsidR="00496BC0" w:rsidRDefault="00496BC0" w:rsidP="00496BC0"/>
    <w:p w14:paraId="4429E095" w14:textId="15997B8A" w:rsidR="00496BC0" w:rsidRDefault="00496BC0" w:rsidP="00496BC0"/>
    <w:p w14:paraId="3C251495" w14:textId="75935B7D" w:rsidR="00496BC0" w:rsidRDefault="00496BC0" w:rsidP="00496BC0"/>
    <w:p w14:paraId="3129AF91" w14:textId="2741098C" w:rsidR="00496BC0" w:rsidRDefault="00496BC0" w:rsidP="00496BC0"/>
    <w:p w14:paraId="0517F85C" w14:textId="039F9341" w:rsidR="00496BC0" w:rsidRDefault="00496BC0" w:rsidP="00496BC0"/>
    <w:p w14:paraId="1BE0D013" w14:textId="1A9B29DE" w:rsidR="00496BC0" w:rsidRDefault="00496BC0" w:rsidP="00496BC0"/>
    <w:p w14:paraId="4DA1EFA2" w14:textId="5872E65A" w:rsidR="00496BC0" w:rsidRDefault="00496BC0" w:rsidP="00496BC0"/>
    <w:p w14:paraId="4AFBF5FE" w14:textId="3F18EF4F" w:rsidR="00496BC0" w:rsidRDefault="00496BC0" w:rsidP="00496BC0"/>
    <w:p w14:paraId="3AA181F7" w14:textId="6103B985" w:rsidR="00496BC0" w:rsidRDefault="00496BC0" w:rsidP="00496BC0"/>
    <w:p w14:paraId="66F10685" w14:textId="4794090A" w:rsidR="00496BC0" w:rsidRDefault="00496BC0" w:rsidP="00496BC0"/>
    <w:p w14:paraId="152B8D9E" w14:textId="42E496BA" w:rsidR="00496BC0" w:rsidRDefault="00496BC0" w:rsidP="00496BC0"/>
    <w:p w14:paraId="56773D7A" w14:textId="377E5E58" w:rsidR="00496BC0" w:rsidRDefault="00496BC0" w:rsidP="00496BC0"/>
    <w:p w14:paraId="05F61476" w14:textId="4C7BB913" w:rsidR="00496BC0" w:rsidRDefault="00496BC0" w:rsidP="00496BC0"/>
    <w:p w14:paraId="4177EF4F" w14:textId="77777777" w:rsidR="00496BC0" w:rsidRDefault="00496BC0" w:rsidP="00496BC0"/>
    <w:p w14:paraId="45D2B123" w14:textId="77777777" w:rsidR="00496BC0" w:rsidRDefault="00496BC0" w:rsidP="00496BC0"/>
    <w:p w14:paraId="107B31F3" w14:textId="6137E2CF" w:rsidR="00496BC0" w:rsidRDefault="00496BC0" w:rsidP="00496BC0"/>
    <w:p w14:paraId="38050D7F" w14:textId="77777777" w:rsidR="00496BC0" w:rsidRDefault="00496BC0" w:rsidP="00496BC0"/>
    <w:p w14:paraId="6C78A5D1" w14:textId="69F29E13" w:rsidR="00496BC0" w:rsidRDefault="00496BC0" w:rsidP="00496BC0"/>
    <w:p w14:paraId="1BA73CC9" w14:textId="77777777" w:rsidR="00496BC0" w:rsidRDefault="00496BC0" w:rsidP="00496BC0"/>
    <w:p w14:paraId="6B7E3916" w14:textId="77777777" w:rsidR="00496BC0" w:rsidRDefault="00496BC0" w:rsidP="00496BC0"/>
    <w:p w14:paraId="6460EC10" w14:textId="77777777" w:rsidR="00496BC0" w:rsidRDefault="00496BC0" w:rsidP="00496BC0"/>
    <w:p w14:paraId="754D1161" w14:textId="77777777" w:rsidR="00496BC0" w:rsidRDefault="00496BC0" w:rsidP="00496BC0"/>
    <w:p w14:paraId="28A0A1D6" w14:textId="77777777" w:rsidR="00496BC0" w:rsidRDefault="00496BC0" w:rsidP="00496BC0">
      <w:pPr>
        <w:jc w:val="center"/>
        <w:rPr>
          <w:b/>
          <w:bCs/>
        </w:rPr>
      </w:pPr>
      <w:r w:rsidRPr="00D558FC">
        <w:rPr>
          <w:b/>
          <w:bCs/>
        </w:rPr>
        <w:lastRenderedPageBreak/>
        <w:t xml:space="preserve">Appendix </w:t>
      </w:r>
      <w:r>
        <w:rPr>
          <w:b/>
          <w:bCs/>
        </w:rPr>
        <w:t>E</w:t>
      </w:r>
      <w:r w:rsidRPr="00D558FC">
        <w:rPr>
          <w:b/>
          <w:bCs/>
        </w:rPr>
        <w:t>-3: Sample of reviewing themes</w:t>
      </w:r>
    </w:p>
    <w:p w14:paraId="356D624A" w14:textId="77777777" w:rsidR="00496BC0" w:rsidRDefault="00496BC0" w:rsidP="00496BC0">
      <w:pPr>
        <w:jc w:val="center"/>
        <w:rPr>
          <w:b/>
          <w:bCs/>
        </w:rPr>
      </w:pPr>
    </w:p>
    <w:p w14:paraId="406078AA" w14:textId="77777777" w:rsidR="00496BC0" w:rsidRDefault="00496BC0" w:rsidP="00344584">
      <w:pPr>
        <w:spacing w:line="360" w:lineRule="auto"/>
      </w:pPr>
      <w:r w:rsidRPr="00C53884">
        <w:t xml:space="preserve">The </w:t>
      </w:r>
      <w:r>
        <w:t>appendix presents samples of the fourth stage of the thematic analysis; Reviewing themes. Sample of reviewed themes for the data</w:t>
      </w:r>
      <w:r w:rsidRPr="00FB7B99">
        <w:t xml:space="preserve"> </w:t>
      </w:r>
      <w:r>
        <w:t>set: interview, audio recording, audit form and background form are included.  Excel spreadsheets were initially used at this stage to present the reviewed themes and associated codes. Mind maps in NVivo were then used to rearrange, modify and present reviewed themes. Number of codes were added and calculated manually.</w:t>
      </w:r>
    </w:p>
    <w:p w14:paraId="5001EC0C" w14:textId="77777777" w:rsidR="00496BC0" w:rsidRDefault="00496BC0" w:rsidP="00496BC0"/>
    <w:p w14:paraId="74C95D7A" w14:textId="77777777" w:rsidR="00496BC0" w:rsidRDefault="00496BC0" w:rsidP="00496BC0"/>
    <w:p w14:paraId="6C13F858" w14:textId="77777777" w:rsidR="00496BC0" w:rsidRPr="00D6674E" w:rsidRDefault="00496BC0" w:rsidP="00496BC0">
      <w:pPr>
        <w:pStyle w:val="ListParagraph"/>
        <w:widowControl/>
        <w:numPr>
          <w:ilvl w:val="0"/>
          <w:numId w:val="24"/>
        </w:numPr>
        <w:autoSpaceDE/>
        <w:autoSpaceDN/>
        <w:spacing w:before="0"/>
        <w:contextualSpacing/>
        <w:rPr>
          <w:b/>
          <w:bCs/>
        </w:rPr>
      </w:pPr>
      <w:r w:rsidRPr="00D6674E">
        <w:rPr>
          <w:b/>
          <w:bCs/>
        </w:rPr>
        <w:t>Reviewing themes of Layla family’s FLP in Excel sheet</w:t>
      </w:r>
    </w:p>
    <w:p w14:paraId="552B3EE1" w14:textId="77777777" w:rsidR="00496BC0" w:rsidRDefault="00496BC0" w:rsidP="00496BC0"/>
    <w:tbl>
      <w:tblPr>
        <w:tblW w:w="9386" w:type="dxa"/>
        <w:tblLook w:val="04A0" w:firstRow="1" w:lastRow="0" w:firstColumn="1" w:lastColumn="0" w:noHBand="0" w:noVBand="1"/>
      </w:tblPr>
      <w:tblGrid>
        <w:gridCol w:w="2271"/>
        <w:gridCol w:w="2438"/>
        <w:gridCol w:w="2036"/>
        <w:gridCol w:w="2641"/>
      </w:tblGrid>
      <w:tr w:rsidR="00496BC0" w14:paraId="0AFE385D" w14:textId="77777777" w:rsidTr="00DA01F3">
        <w:trPr>
          <w:trHeight w:val="139"/>
        </w:trPr>
        <w:tc>
          <w:tcPr>
            <w:tcW w:w="2271" w:type="dxa"/>
            <w:tcBorders>
              <w:top w:val="single" w:sz="18" w:space="0" w:color="auto"/>
              <w:left w:val="single" w:sz="18" w:space="0" w:color="auto"/>
              <w:bottom w:val="single" w:sz="4" w:space="0" w:color="auto"/>
              <w:right w:val="single" w:sz="4" w:space="0" w:color="auto"/>
            </w:tcBorders>
            <w:shd w:val="clear" w:color="000000" w:fill="FFE699"/>
            <w:noWrap/>
            <w:vAlign w:val="bottom"/>
            <w:hideMark/>
          </w:tcPr>
          <w:p w14:paraId="771821C4" w14:textId="77777777" w:rsidR="00496BC0" w:rsidRDefault="00496BC0" w:rsidP="00496BC0">
            <w:pPr>
              <w:rPr>
                <w:color w:val="000000"/>
              </w:rPr>
            </w:pPr>
            <w:r w:rsidRPr="00D035AB">
              <w:rPr>
                <w:color w:val="000000"/>
                <w:highlight w:val="yellow"/>
              </w:rPr>
              <w:t>Encouraging multi-faceted identity and multilingualism</w:t>
            </w:r>
          </w:p>
        </w:tc>
        <w:tc>
          <w:tcPr>
            <w:tcW w:w="2438" w:type="dxa"/>
            <w:tcBorders>
              <w:top w:val="single" w:sz="18" w:space="0" w:color="auto"/>
              <w:left w:val="nil"/>
              <w:bottom w:val="single" w:sz="4" w:space="0" w:color="auto"/>
              <w:right w:val="single" w:sz="4" w:space="0" w:color="auto"/>
            </w:tcBorders>
            <w:shd w:val="clear" w:color="000000" w:fill="FFE699"/>
            <w:noWrap/>
            <w:vAlign w:val="bottom"/>
            <w:hideMark/>
          </w:tcPr>
          <w:p w14:paraId="73D448D9" w14:textId="77777777" w:rsidR="00496BC0" w:rsidRDefault="00496BC0" w:rsidP="00496BC0">
            <w:pPr>
              <w:rPr>
                <w:color w:val="000000"/>
              </w:rPr>
            </w:pPr>
            <w:r>
              <w:rPr>
                <w:color w:val="000000"/>
              </w:rPr>
              <w:t>1. Open to learning two languages and cultures</w:t>
            </w:r>
          </w:p>
        </w:tc>
        <w:tc>
          <w:tcPr>
            <w:tcW w:w="2036" w:type="dxa"/>
            <w:tcBorders>
              <w:top w:val="single" w:sz="18" w:space="0" w:color="auto"/>
              <w:left w:val="nil"/>
              <w:bottom w:val="single" w:sz="4" w:space="0" w:color="auto"/>
              <w:right w:val="single" w:sz="4" w:space="0" w:color="auto"/>
            </w:tcBorders>
            <w:shd w:val="clear" w:color="000000" w:fill="FFE699"/>
            <w:noWrap/>
            <w:vAlign w:val="bottom"/>
            <w:hideMark/>
          </w:tcPr>
          <w:p w14:paraId="31FB955C" w14:textId="77777777" w:rsidR="00496BC0" w:rsidRDefault="00496BC0" w:rsidP="00496BC0">
            <w:pPr>
              <w:rPr>
                <w:color w:val="000000"/>
              </w:rPr>
            </w:pPr>
            <w:r>
              <w:rPr>
                <w:color w:val="000000"/>
              </w:rPr>
              <w:t xml:space="preserve">a. Open to dual identity  </w:t>
            </w:r>
          </w:p>
        </w:tc>
        <w:tc>
          <w:tcPr>
            <w:tcW w:w="2641" w:type="dxa"/>
            <w:tcBorders>
              <w:top w:val="single" w:sz="18" w:space="0" w:color="auto"/>
              <w:left w:val="nil"/>
              <w:bottom w:val="single" w:sz="4" w:space="0" w:color="auto"/>
              <w:right w:val="single" w:sz="18" w:space="0" w:color="auto"/>
            </w:tcBorders>
            <w:shd w:val="clear" w:color="000000" w:fill="FFE699"/>
            <w:noWrap/>
            <w:vAlign w:val="bottom"/>
            <w:hideMark/>
          </w:tcPr>
          <w:p w14:paraId="1B9DACE3" w14:textId="77777777" w:rsidR="00496BC0" w:rsidRDefault="00496BC0" w:rsidP="00496BC0">
            <w:pPr>
              <w:rPr>
                <w:color w:val="000000"/>
              </w:rPr>
            </w:pPr>
            <w:r>
              <w:rPr>
                <w:color w:val="000000"/>
              </w:rPr>
              <w:t> </w:t>
            </w:r>
          </w:p>
        </w:tc>
      </w:tr>
      <w:tr w:rsidR="00496BC0" w14:paraId="67367299" w14:textId="77777777" w:rsidTr="00DA01F3">
        <w:trPr>
          <w:trHeight w:val="149"/>
        </w:trPr>
        <w:tc>
          <w:tcPr>
            <w:tcW w:w="2271" w:type="dxa"/>
            <w:tcBorders>
              <w:top w:val="nil"/>
              <w:left w:val="single" w:sz="18" w:space="0" w:color="auto"/>
              <w:bottom w:val="single" w:sz="8" w:space="0" w:color="auto"/>
              <w:right w:val="single" w:sz="4" w:space="0" w:color="auto"/>
            </w:tcBorders>
            <w:shd w:val="clear" w:color="000000" w:fill="FFE699"/>
            <w:noWrap/>
            <w:vAlign w:val="bottom"/>
            <w:hideMark/>
          </w:tcPr>
          <w:p w14:paraId="55C50E97" w14:textId="77777777" w:rsidR="00496BC0" w:rsidRDefault="00496BC0" w:rsidP="00496BC0">
            <w:pPr>
              <w:rPr>
                <w:color w:val="000000"/>
              </w:rPr>
            </w:pPr>
            <w:r>
              <w:rPr>
                <w:color w:val="000000"/>
              </w:rPr>
              <w:t> </w:t>
            </w:r>
          </w:p>
        </w:tc>
        <w:tc>
          <w:tcPr>
            <w:tcW w:w="2438" w:type="dxa"/>
            <w:tcBorders>
              <w:top w:val="nil"/>
              <w:left w:val="nil"/>
              <w:bottom w:val="single" w:sz="8" w:space="0" w:color="auto"/>
              <w:right w:val="single" w:sz="4" w:space="0" w:color="auto"/>
            </w:tcBorders>
            <w:shd w:val="clear" w:color="000000" w:fill="FFE699"/>
            <w:noWrap/>
            <w:vAlign w:val="bottom"/>
            <w:hideMark/>
          </w:tcPr>
          <w:p w14:paraId="03CDA9A6" w14:textId="77777777" w:rsidR="00496BC0" w:rsidRDefault="00496BC0" w:rsidP="00496BC0">
            <w:pPr>
              <w:rPr>
                <w:color w:val="000000"/>
              </w:rPr>
            </w:pPr>
            <w:r>
              <w:rPr>
                <w:color w:val="000000"/>
              </w:rPr>
              <w:t> </w:t>
            </w:r>
          </w:p>
        </w:tc>
        <w:tc>
          <w:tcPr>
            <w:tcW w:w="2036" w:type="dxa"/>
            <w:tcBorders>
              <w:top w:val="nil"/>
              <w:left w:val="nil"/>
              <w:bottom w:val="single" w:sz="8" w:space="0" w:color="auto"/>
              <w:right w:val="single" w:sz="4" w:space="0" w:color="auto"/>
            </w:tcBorders>
            <w:shd w:val="clear" w:color="000000" w:fill="FFE699"/>
            <w:noWrap/>
            <w:vAlign w:val="bottom"/>
            <w:hideMark/>
          </w:tcPr>
          <w:p w14:paraId="03F20346" w14:textId="77777777" w:rsidR="00496BC0" w:rsidRDefault="00496BC0" w:rsidP="00496BC0">
            <w:pPr>
              <w:rPr>
                <w:color w:val="000000"/>
              </w:rPr>
            </w:pPr>
            <w:r>
              <w:rPr>
                <w:color w:val="000000"/>
              </w:rPr>
              <w:t> </w:t>
            </w:r>
          </w:p>
        </w:tc>
        <w:tc>
          <w:tcPr>
            <w:tcW w:w="2641" w:type="dxa"/>
            <w:tcBorders>
              <w:top w:val="nil"/>
              <w:left w:val="nil"/>
              <w:bottom w:val="single" w:sz="8" w:space="0" w:color="auto"/>
              <w:right w:val="single" w:sz="18" w:space="0" w:color="auto"/>
            </w:tcBorders>
            <w:shd w:val="clear" w:color="000000" w:fill="FFE699"/>
            <w:noWrap/>
            <w:vAlign w:val="bottom"/>
            <w:hideMark/>
          </w:tcPr>
          <w:p w14:paraId="76745038" w14:textId="77777777" w:rsidR="00496BC0" w:rsidRDefault="00496BC0" w:rsidP="00496BC0">
            <w:pPr>
              <w:rPr>
                <w:color w:val="000000"/>
              </w:rPr>
            </w:pPr>
            <w:r>
              <w:rPr>
                <w:color w:val="000000"/>
              </w:rPr>
              <w:t> </w:t>
            </w:r>
          </w:p>
        </w:tc>
      </w:tr>
      <w:tr w:rsidR="00496BC0" w14:paraId="57C2B66A"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2ED733F8"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10F18983" w14:textId="77777777" w:rsidR="00496BC0" w:rsidRDefault="00496BC0" w:rsidP="00496BC0">
            <w:pPr>
              <w:rPr>
                <w:color w:val="000000"/>
              </w:rPr>
            </w:pPr>
            <w:r>
              <w:rPr>
                <w:color w:val="000000"/>
              </w:rPr>
              <w:t xml:space="preserve">2. Arabic beliefs </w:t>
            </w:r>
          </w:p>
        </w:tc>
        <w:tc>
          <w:tcPr>
            <w:tcW w:w="2036" w:type="dxa"/>
            <w:tcBorders>
              <w:top w:val="nil"/>
              <w:left w:val="nil"/>
              <w:bottom w:val="single" w:sz="4" w:space="0" w:color="auto"/>
              <w:right w:val="single" w:sz="4" w:space="0" w:color="auto"/>
            </w:tcBorders>
            <w:shd w:val="clear" w:color="000000" w:fill="FFE699"/>
            <w:noWrap/>
            <w:vAlign w:val="bottom"/>
            <w:hideMark/>
          </w:tcPr>
          <w:p w14:paraId="1D3526F5" w14:textId="77777777" w:rsidR="00496BC0" w:rsidRDefault="00496BC0" w:rsidP="00496BC0">
            <w:pPr>
              <w:rPr>
                <w:color w:val="000000"/>
              </w:rPr>
            </w:pPr>
            <w:r>
              <w:rPr>
                <w:color w:val="000000"/>
              </w:rPr>
              <w:t xml:space="preserve">a. Negative attitudes towards Arabic culture </w:t>
            </w:r>
          </w:p>
        </w:tc>
        <w:tc>
          <w:tcPr>
            <w:tcW w:w="2641" w:type="dxa"/>
            <w:tcBorders>
              <w:top w:val="nil"/>
              <w:left w:val="nil"/>
              <w:bottom w:val="single" w:sz="4" w:space="0" w:color="auto"/>
              <w:right w:val="single" w:sz="18" w:space="0" w:color="auto"/>
            </w:tcBorders>
            <w:shd w:val="clear" w:color="000000" w:fill="FFE699"/>
            <w:noWrap/>
            <w:vAlign w:val="bottom"/>
            <w:hideMark/>
          </w:tcPr>
          <w:p w14:paraId="1B24399B" w14:textId="77777777" w:rsidR="00496BC0" w:rsidRDefault="00496BC0" w:rsidP="00496BC0">
            <w:pPr>
              <w:rPr>
                <w:color w:val="000000"/>
              </w:rPr>
            </w:pPr>
            <w:r>
              <w:rPr>
                <w:color w:val="000000"/>
              </w:rPr>
              <w:t xml:space="preserve">a. Language barriers </w:t>
            </w:r>
          </w:p>
        </w:tc>
      </w:tr>
      <w:tr w:rsidR="00496BC0" w14:paraId="525EBE93"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63DCE8CE"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2CDC210C"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13EC86A7" w14:textId="77777777" w:rsidR="00496BC0" w:rsidRDefault="00496BC0" w:rsidP="00496BC0">
            <w:pPr>
              <w:rPr>
                <w:color w:val="000000"/>
              </w:rPr>
            </w:pPr>
            <w:r>
              <w:rPr>
                <w:color w:val="000000"/>
              </w:rPr>
              <w:t> </w:t>
            </w:r>
          </w:p>
        </w:tc>
        <w:tc>
          <w:tcPr>
            <w:tcW w:w="2641" w:type="dxa"/>
            <w:tcBorders>
              <w:top w:val="nil"/>
              <w:left w:val="nil"/>
              <w:bottom w:val="single" w:sz="4" w:space="0" w:color="auto"/>
              <w:right w:val="single" w:sz="18" w:space="0" w:color="auto"/>
            </w:tcBorders>
            <w:shd w:val="clear" w:color="000000" w:fill="FFE699"/>
            <w:noWrap/>
            <w:vAlign w:val="bottom"/>
            <w:hideMark/>
          </w:tcPr>
          <w:p w14:paraId="73F67E78" w14:textId="77777777" w:rsidR="00496BC0" w:rsidRDefault="00496BC0" w:rsidP="00496BC0">
            <w:pPr>
              <w:rPr>
                <w:color w:val="000000"/>
              </w:rPr>
            </w:pPr>
            <w:r>
              <w:rPr>
                <w:color w:val="000000"/>
              </w:rPr>
              <w:t xml:space="preserve">b. Need to develop through using logic and critical thinking </w:t>
            </w:r>
          </w:p>
        </w:tc>
      </w:tr>
      <w:tr w:rsidR="00496BC0" w14:paraId="10E1F1E4"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17C1E658"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04AE88C0"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36C0EBDE" w14:textId="77777777" w:rsidR="00496BC0" w:rsidRDefault="00496BC0" w:rsidP="00496BC0">
            <w:pPr>
              <w:rPr>
                <w:color w:val="000000"/>
              </w:rPr>
            </w:pPr>
            <w:r>
              <w:rPr>
                <w:color w:val="000000"/>
              </w:rPr>
              <w:t> </w:t>
            </w:r>
          </w:p>
        </w:tc>
        <w:tc>
          <w:tcPr>
            <w:tcW w:w="2641" w:type="dxa"/>
            <w:tcBorders>
              <w:top w:val="nil"/>
              <w:left w:val="nil"/>
              <w:bottom w:val="single" w:sz="4" w:space="0" w:color="auto"/>
              <w:right w:val="single" w:sz="18" w:space="0" w:color="auto"/>
            </w:tcBorders>
            <w:shd w:val="clear" w:color="000000" w:fill="FFE699"/>
            <w:noWrap/>
            <w:vAlign w:val="bottom"/>
            <w:hideMark/>
          </w:tcPr>
          <w:p w14:paraId="22256D61" w14:textId="77777777" w:rsidR="00496BC0" w:rsidRDefault="00496BC0" w:rsidP="00496BC0">
            <w:pPr>
              <w:rPr>
                <w:color w:val="000000"/>
              </w:rPr>
            </w:pPr>
            <w:r>
              <w:rPr>
                <w:color w:val="000000"/>
              </w:rPr>
              <w:t xml:space="preserve">c. Not an international language </w:t>
            </w:r>
          </w:p>
        </w:tc>
      </w:tr>
      <w:tr w:rsidR="00496BC0" w14:paraId="66F5783E"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47096E87"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4FE1FB72"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2B782C6B" w14:textId="77777777" w:rsidR="00496BC0" w:rsidRDefault="00496BC0" w:rsidP="00496BC0">
            <w:pPr>
              <w:rPr>
                <w:color w:val="000000"/>
              </w:rPr>
            </w:pPr>
            <w:r>
              <w:rPr>
                <w:color w:val="000000"/>
              </w:rPr>
              <w:t xml:space="preserve"> </w:t>
            </w:r>
          </w:p>
        </w:tc>
        <w:tc>
          <w:tcPr>
            <w:tcW w:w="2641" w:type="dxa"/>
            <w:tcBorders>
              <w:top w:val="nil"/>
              <w:left w:val="nil"/>
              <w:bottom w:val="single" w:sz="4" w:space="0" w:color="auto"/>
              <w:right w:val="single" w:sz="18" w:space="0" w:color="auto"/>
            </w:tcBorders>
            <w:shd w:val="clear" w:color="000000" w:fill="FFE699"/>
            <w:noWrap/>
            <w:vAlign w:val="bottom"/>
            <w:hideMark/>
          </w:tcPr>
          <w:p w14:paraId="3C4CBCD8" w14:textId="77777777" w:rsidR="00496BC0" w:rsidRDefault="00496BC0" w:rsidP="00496BC0">
            <w:pPr>
              <w:rPr>
                <w:color w:val="000000"/>
              </w:rPr>
            </w:pPr>
            <w:r>
              <w:rPr>
                <w:color w:val="000000"/>
              </w:rPr>
              <w:t xml:space="preserve"> d. Conservative and conventional culture </w:t>
            </w:r>
          </w:p>
        </w:tc>
      </w:tr>
      <w:tr w:rsidR="00496BC0" w14:paraId="70336234"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7212D131"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56F02981"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5675187F" w14:textId="77777777" w:rsidR="00496BC0" w:rsidRDefault="00496BC0" w:rsidP="00496BC0">
            <w:pPr>
              <w:rPr>
                <w:color w:val="000000"/>
              </w:rPr>
            </w:pPr>
            <w:r>
              <w:rPr>
                <w:color w:val="000000"/>
              </w:rPr>
              <w:t> </w:t>
            </w:r>
          </w:p>
        </w:tc>
        <w:tc>
          <w:tcPr>
            <w:tcW w:w="2641" w:type="dxa"/>
            <w:tcBorders>
              <w:top w:val="nil"/>
              <w:left w:val="nil"/>
              <w:bottom w:val="single" w:sz="4" w:space="0" w:color="auto"/>
              <w:right w:val="single" w:sz="18" w:space="0" w:color="auto"/>
            </w:tcBorders>
            <w:shd w:val="clear" w:color="000000" w:fill="FFE699"/>
            <w:noWrap/>
            <w:vAlign w:val="bottom"/>
            <w:hideMark/>
          </w:tcPr>
          <w:p w14:paraId="6539A9C9" w14:textId="77777777" w:rsidR="00496BC0" w:rsidRDefault="00496BC0" w:rsidP="00496BC0">
            <w:pPr>
              <w:rPr>
                <w:color w:val="000000"/>
              </w:rPr>
            </w:pPr>
            <w:r>
              <w:rPr>
                <w:color w:val="000000"/>
              </w:rPr>
              <w:t xml:space="preserve">e. Has taboo topics </w:t>
            </w:r>
          </w:p>
        </w:tc>
      </w:tr>
      <w:tr w:rsidR="00496BC0" w14:paraId="72D0FC23" w14:textId="77777777" w:rsidTr="00DA01F3">
        <w:trPr>
          <w:trHeight w:val="149"/>
        </w:trPr>
        <w:tc>
          <w:tcPr>
            <w:tcW w:w="2271" w:type="dxa"/>
            <w:tcBorders>
              <w:top w:val="nil"/>
              <w:left w:val="single" w:sz="18" w:space="0" w:color="auto"/>
              <w:bottom w:val="single" w:sz="8" w:space="0" w:color="auto"/>
              <w:right w:val="single" w:sz="4" w:space="0" w:color="auto"/>
            </w:tcBorders>
            <w:shd w:val="clear" w:color="000000" w:fill="FFE699"/>
            <w:noWrap/>
            <w:vAlign w:val="bottom"/>
            <w:hideMark/>
          </w:tcPr>
          <w:p w14:paraId="7E4B4B17" w14:textId="77777777" w:rsidR="00496BC0" w:rsidRDefault="00496BC0" w:rsidP="00496BC0">
            <w:pPr>
              <w:rPr>
                <w:color w:val="000000"/>
              </w:rPr>
            </w:pPr>
            <w:r>
              <w:rPr>
                <w:color w:val="000000"/>
              </w:rPr>
              <w:t> </w:t>
            </w:r>
          </w:p>
        </w:tc>
        <w:tc>
          <w:tcPr>
            <w:tcW w:w="2438" w:type="dxa"/>
            <w:tcBorders>
              <w:top w:val="nil"/>
              <w:left w:val="nil"/>
              <w:bottom w:val="single" w:sz="8" w:space="0" w:color="auto"/>
              <w:right w:val="single" w:sz="4" w:space="0" w:color="auto"/>
            </w:tcBorders>
            <w:shd w:val="clear" w:color="000000" w:fill="FFE699"/>
            <w:noWrap/>
            <w:vAlign w:val="bottom"/>
            <w:hideMark/>
          </w:tcPr>
          <w:p w14:paraId="298CA845" w14:textId="77777777" w:rsidR="00496BC0" w:rsidRDefault="00496BC0" w:rsidP="00496BC0">
            <w:pPr>
              <w:rPr>
                <w:color w:val="000000"/>
              </w:rPr>
            </w:pPr>
            <w:r>
              <w:rPr>
                <w:color w:val="000000"/>
              </w:rPr>
              <w:t> </w:t>
            </w:r>
          </w:p>
        </w:tc>
        <w:tc>
          <w:tcPr>
            <w:tcW w:w="2036" w:type="dxa"/>
            <w:tcBorders>
              <w:top w:val="nil"/>
              <w:left w:val="nil"/>
              <w:bottom w:val="single" w:sz="8" w:space="0" w:color="auto"/>
              <w:right w:val="single" w:sz="4" w:space="0" w:color="auto"/>
            </w:tcBorders>
            <w:shd w:val="clear" w:color="000000" w:fill="FFE699"/>
            <w:noWrap/>
            <w:vAlign w:val="bottom"/>
            <w:hideMark/>
          </w:tcPr>
          <w:p w14:paraId="14201CBC" w14:textId="77777777" w:rsidR="00496BC0" w:rsidRDefault="00496BC0" w:rsidP="00496BC0">
            <w:pPr>
              <w:rPr>
                <w:color w:val="000000"/>
              </w:rPr>
            </w:pPr>
            <w:r>
              <w:rPr>
                <w:color w:val="000000"/>
              </w:rPr>
              <w:t> </w:t>
            </w:r>
          </w:p>
        </w:tc>
        <w:tc>
          <w:tcPr>
            <w:tcW w:w="2641" w:type="dxa"/>
            <w:tcBorders>
              <w:top w:val="nil"/>
              <w:left w:val="nil"/>
              <w:bottom w:val="single" w:sz="8" w:space="0" w:color="auto"/>
              <w:right w:val="single" w:sz="18" w:space="0" w:color="auto"/>
            </w:tcBorders>
            <w:shd w:val="clear" w:color="000000" w:fill="FFE699"/>
            <w:noWrap/>
            <w:vAlign w:val="bottom"/>
            <w:hideMark/>
          </w:tcPr>
          <w:p w14:paraId="2EFB1E95" w14:textId="77777777" w:rsidR="00496BC0" w:rsidRDefault="00496BC0" w:rsidP="00496BC0">
            <w:pPr>
              <w:rPr>
                <w:color w:val="000000"/>
              </w:rPr>
            </w:pPr>
            <w:r>
              <w:rPr>
                <w:color w:val="000000"/>
              </w:rPr>
              <w:t> </w:t>
            </w:r>
          </w:p>
        </w:tc>
      </w:tr>
      <w:tr w:rsidR="00496BC0" w14:paraId="4F1E755A"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5665CBE4"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1A4BC95D"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6878BEF6" w14:textId="77777777" w:rsidR="00496BC0" w:rsidRDefault="00496BC0" w:rsidP="00496BC0">
            <w:pPr>
              <w:rPr>
                <w:color w:val="000000"/>
              </w:rPr>
            </w:pPr>
            <w:r>
              <w:rPr>
                <w:color w:val="000000"/>
              </w:rPr>
              <w:t xml:space="preserve">b. Arabic is an emotional belongingness language </w:t>
            </w:r>
          </w:p>
        </w:tc>
        <w:tc>
          <w:tcPr>
            <w:tcW w:w="2641" w:type="dxa"/>
            <w:tcBorders>
              <w:top w:val="nil"/>
              <w:left w:val="nil"/>
              <w:bottom w:val="single" w:sz="4" w:space="0" w:color="auto"/>
              <w:right w:val="single" w:sz="18" w:space="0" w:color="auto"/>
            </w:tcBorders>
            <w:shd w:val="clear" w:color="000000" w:fill="FFE699"/>
            <w:noWrap/>
            <w:vAlign w:val="bottom"/>
            <w:hideMark/>
          </w:tcPr>
          <w:p w14:paraId="7B42DCD3" w14:textId="77777777" w:rsidR="00496BC0" w:rsidRDefault="00496BC0" w:rsidP="00496BC0">
            <w:pPr>
              <w:rPr>
                <w:color w:val="000000"/>
              </w:rPr>
            </w:pPr>
            <w:r>
              <w:rPr>
                <w:color w:val="000000"/>
              </w:rPr>
              <w:t> </w:t>
            </w:r>
          </w:p>
        </w:tc>
      </w:tr>
      <w:tr w:rsidR="00496BC0" w14:paraId="5BD0539A"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5E88CA58"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40C78B34"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42341FAF" w14:textId="77777777" w:rsidR="00496BC0" w:rsidRDefault="00496BC0" w:rsidP="00496BC0">
            <w:pPr>
              <w:rPr>
                <w:color w:val="000000"/>
              </w:rPr>
            </w:pPr>
            <w:r>
              <w:rPr>
                <w:color w:val="000000"/>
              </w:rPr>
              <w:t xml:space="preserve">c. Negative attitudes towards monolingualism </w:t>
            </w:r>
          </w:p>
        </w:tc>
        <w:tc>
          <w:tcPr>
            <w:tcW w:w="2641" w:type="dxa"/>
            <w:tcBorders>
              <w:top w:val="nil"/>
              <w:left w:val="nil"/>
              <w:bottom w:val="single" w:sz="4" w:space="0" w:color="auto"/>
              <w:right w:val="single" w:sz="18" w:space="0" w:color="auto"/>
            </w:tcBorders>
            <w:shd w:val="clear" w:color="000000" w:fill="FFE699"/>
            <w:noWrap/>
            <w:vAlign w:val="bottom"/>
            <w:hideMark/>
          </w:tcPr>
          <w:p w14:paraId="64B05596" w14:textId="77777777" w:rsidR="00496BC0" w:rsidRDefault="00496BC0" w:rsidP="00496BC0">
            <w:pPr>
              <w:rPr>
                <w:color w:val="000000"/>
              </w:rPr>
            </w:pPr>
            <w:r>
              <w:rPr>
                <w:color w:val="000000"/>
              </w:rPr>
              <w:t> </w:t>
            </w:r>
          </w:p>
        </w:tc>
      </w:tr>
      <w:tr w:rsidR="00496BC0" w14:paraId="5A6F56F9"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62241B4D"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1E384971"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7066402D" w14:textId="77777777" w:rsidR="00496BC0" w:rsidRDefault="00496BC0" w:rsidP="00496BC0">
            <w:pPr>
              <w:rPr>
                <w:color w:val="000000"/>
              </w:rPr>
            </w:pPr>
            <w:r>
              <w:rPr>
                <w:color w:val="000000"/>
              </w:rPr>
              <w:t> </w:t>
            </w:r>
          </w:p>
        </w:tc>
        <w:tc>
          <w:tcPr>
            <w:tcW w:w="2641" w:type="dxa"/>
            <w:tcBorders>
              <w:top w:val="nil"/>
              <w:left w:val="nil"/>
              <w:bottom w:val="single" w:sz="4" w:space="0" w:color="auto"/>
              <w:right w:val="single" w:sz="18" w:space="0" w:color="auto"/>
            </w:tcBorders>
            <w:shd w:val="clear" w:color="000000" w:fill="FFE699"/>
            <w:noWrap/>
            <w:vAlign w:val="bottom"/>
            <w:hideMark/>
          </w:tcPr>
          <w:p w14:paraId="1DB8ED2B" w14:textId="77777777" w:rsidR="00496BC0" w:rsidRDefault="00496BC0" w:rsidP="00496BC0">
            <w:pPr>
              <w:rPr>
                <w:color w:val="000000"/>
              </w:rPr>
            </w:pPr>
            <w:r>
              <w:rPr>
                <w:color w:val="000000"/>
              </w:rPr>
              <w:t> </w:t>
            </w:r>
          </w:p>
        </w:tc>
      </w:tr>
      <w:tr w:rsidR="00496BC0" w14:paraId="28D5FCFB"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7C686BD0" w14:textId="77777777" w:rsidR="00496BC0" w:rsidRDefault="00496BC0" w:rsidP="00496BC0">
            <w:pPr>
              <w:rPr>
                <w:color w:val="000000"/>
              </w:rPr>
            </w:pPr>
            <w:r>
              <w:rPr>
                <w:color w:val="000000"/>
              </w:rPr>
              <w:t>3</w:t>
            </w:r>
            <w:r w:rsidRPr="00D035AB">
              <w:rPr>
                <w:color w:val="000000"/>
                <w:highlight w:val="yellow"/>
              </w:rPr>
              <w:t xml:space="preserve">. </w:t>
            </w:r>
            <w:r>
              <w:rPr>
                <w:color w:val="000000"/>
                <w:highlight w:val="yellow"/>
              </w:rPr>
              <w:t>A</w:t>
            </w:r>
            <w:r w:rsidRPr="00D035AB">
              <w:rPr>
                <w:color w:val="000000"/>
                <w:highlight w:val="yellow"/>
              </w:rPr>
              <w:t>dmiring British culture, school education system &amp; progress in knowledge</w:t>
            </w:r>
            <w:r>
              <w:rPr>
                <w:color w:val="000000"/>
              </w:rPr>
              <w:t xml:space="preserve"> </w:t>
            </w:r>
          </w:p>
        </w:tc>
        <w:tc>
          <w:tcPr>
            <w:tcW w:w="2438" w:type="dxa"/>
            <w:tcBorders>
              <w:top w:val="nil"/>
              <w:left w:val="nil"/>
              <w:bottom w:val="single" w:sz="4" w:space="0" w:color="auto"/>
              <w:right w:val="single" w:sz="4" w:space="0" w:color="auto"/>
            </w:tcBorders>
            <w:shd w:val="clear" w:color="000000" w:fill="FFE699"/>
            <w:noWrap/>
            <w:vAlign w:val="bottom"/>
            <w:hideMark/>
          </w:tcPr>
          <w:p w14:paraId="4CFD1734"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246FFD7C" w14:textId="77777777" w:rsidR="00496BC0" w:rsidRDefault="00496BC0" w:rsidP="00496BC0">
            <w:pPr>
              <w:rPr>
                <w:color w:val="000000"/>
              </w:rPr>
            </w:pPr>
            <w:r>
              <w:rPr>
                <w:color w:val="000000"/>
              </w:rPr>
              <w:t xml:space="preserve">a. Considering English as her children's native language </w:t>
            </w:r>
          </w:p>
        </w:tc>
        <w:tc>
          <w:tcPr>
            <w:tcW w:w="2641" w:type="dxa"/>
            <w:tcBorders>
              <w:top w:val="nil"/>
              <w:left w:val="nil"/>
              <w:bottom w:val="single" w:sz="4" w:space="0" w:color="auto"/>
              <w:right w:val="single" w:sz="18" w:space="0" w:color="auto"/>
            </w:tcBorders>
            <w:shd w:val="clear" w:color="000000" w:fill="FFE699"/>
            <w:noWrap/>
            <w:vAlign w:val="bottom"/>
            <w:hideMark/>
          </w:tcPr>
          <w:p w14:paraId="775C3E7B" w14:textId="77777777" w:rsidR="00496BC0" w:rsidRDefault="00496BC0" w:rsidP="00496BC0">
            <w:pPr>
              <w:rPr>
                <w:color w:val="000000"/>
              </w:rPr>
            </w:pPr>
            <w:r>
              <w:rPr>
                <w:color w:val="000000"/>
              </w:rPr>
              <w:t> </w:t>
            </w:r>
          </w:p>
        </w:tc>
      </w:tr>
      <w:tr w:rsidR="00496BC0" w14:paraId="7255706B"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3456EC3F"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05B1F62C"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173D9BD3" w14:textId="77777777" w:rsidR="00496BC0" w:rsidRDefault="00496BC0" w:rsidP="00496BC0">
            <w:pPr>
              <w:rPr>
                <w:color w:val="000000"/>
              </w:rPr>
            </w:pPr>
            <w:r>
              <w:rPr>
                <w:color w:val="000000"/>
              </w:rPr>
              <w:t xml:space="preserve">b. English is logical language </w:t>
            </w:r>
          </w:p>
        </w:tc>
        <w:tc>
          <w:tcPr>
            <w:tcW w:w="2641" w:type="dxa"/>
            <w:tcBorders>
              <w:top w:val="nil"/>
              <w:left w:val="nil"/>
              <w:bottom w:val="single" w:sz="4" w:space="0" w:color="auto"/>
              <w:right w:val="single" w:sz="18" w:space="0" w:color="auto"/>
            </w:tcBorders>
            <w:shd w:val="clear" w:color="000000" w:fill="FFE699"/>
            <w:noWrap/>
            <w:vAlign w:val="bottom"/>
            <w:hideMark/>
          </w:tcPr>
          <w:p w14:paraId="318FBD14" w14:textId="77777777" w:rsidR="00496BC0" w:rsidRDefault="00496BC0" w:rsidP="00496BC0">
            <w:pPr>
              <w:rPr>
                <w:color w:val="000000"/>
              </w:rPr>
            </w:pPr>
            <w:r>
              <w:rPr>
                <w:color w:val="000000"/>
              </w:rPr>
              <w:t xml:space="preserve">a. Layla's children use the logic way of thinking </w:t>
            </w:r>
          </w:p>
        </w:tc>
      </w:tr>
      <w:tr w:rsidR="00496BC0" w14:paraId="13BE2E7D"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52C6B600"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2C410507"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556AAE04" w14:textId="77777777" w:rsidR="00496BC0" w:rsidRDefault="00496BC0" w:rsidP="00496BC0">
            <w:pPr>
              <w:rPr>
                <w:color w:val="000000"/>
              </w:rPr>
            </w:pPr>
            <w:r>
              <w:rPr>
                <w:color w:val="000000"/>
              </w:rPr>
              <w:t xml:space="preserve">c. English is language of knowledge </w:t>
            </w:r>
          </w:p>
        </w:tc>
        <w:tc>
          <w:tcPr>
            <w:tcW w:w="2641" w:type="dxa"/>
            <w:tcBorders>
              <w:top w:val="nil"/>
              <w:left w:val="nil"/>
              <w:bottom w:val="single" w:sz="4" w:space="0" w:color="auto"/>
              <w:right w:val="single" w:sz="18" w:space="0" w:color="auto"/>
            </w:tcBorders>
            <w:shd w:val="clear" w:color="000000" w:fill="FFE699"/>
            <w:noWrap/>
            <w:vAlign w:val="bottom"/>
            <w:hideMark/>
          </w:tcPr>
          <w:p w14:paraId="78A2AC70" w14:textId="77777777" w:rsidR="00496BC0" w:rsidRDefault="00496BC0" w:rsidP="00496BC0">
            <w:pPr>
              <w:rPr>
                <w:color w:val="000000"/>
              </w:rPr>
            </w:pPr>
            <w:r>
              <w:rPr>
                <w:color w:val="000000"/>
              </w:rPr>
              <w:t> </w:t>
            </w:r>
          </w:p>
        </w:tc>
      </w:tr>
      <w:tr w:rsidR="00496BC0" w14:paraId="0A137F6F"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020A372C"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5CF34A94"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7C81076D" w14:textId="77777777" w:rsidR="00496BC0" w:rsidRDefault="00496BC0" w:rsidP="00496BC0">
            <w:pPr>
              <w:rPr>
                <w:color w:val="000000"/>
              </w:rPr>
            </w:pPr>
            <w:r>
              <w:rPr>
                <w:color w:val="000000"/>
              </w:rPr>
              <w:t xml:space="preserve">d. English is an advantage for Layla's children </w:t>
            </w:r>
          </w:p>
        </w:tc>
        <w:tc>
          <w:tcPr>
            <w:tcW w:w="2641" w:type="dxa"/>
            <w:tcBorders>
              <w:top w:val="nil"/>
              <w:left w:val="nil"/>
              <w:bottom w:val="single" w:sz="4" w:space="0" w:color="auto"/>
              <w:right w:val="single" w:sz="18" w:space="0" w:color="auto"/>
            </w:tcBorders>
            <w:shd w:val="clear" w:color="000000" w:fill="FFE699"/>
            <w:noWrap/>
            <w:vAlign w:val="bottom"/>
            <w:hideMark/>
          </w:tcPr>
          <w:p w14:paraId="7D06D482" w14:textId="77777777" w:rsidR="00496BC0" w:rsidRDefault="00496BC0" w:rsidP="00496BC0">
            <w:pPr>
              <w:rPr>
                <w:color w:val="000000"/>
              </w:rPr>
            </w:pPr>
            <w:r>
              <w:rPr>
                <w:color w:val="000000"/>
              </w:rPr>
              <w:t> </w:t>
            </w:r>
          </w:p>
        </w:tc>
      </w:tr>
      <w:tr w:rsidR="00496BC0" w14:paraId="14628D36"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290C70B6"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5D4CB01C"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620D12A3" w14:textId="77777777" w:rsidR="00496BC0" w:rsidRDefault="00496BC0" w:rsidP="00496BC0">
            <w:pPr>
              <w:rPr>
                <w:color w:val="000000"/>
              </w:rPr>
            </w:pPr>
            <w:r>
              <w:rPr>
                <w:color w:val="000000"/>
              </w:rPr>
              <w:t xml:space="preserve">e. English is easier for new generation </w:t>
            </w:r>
          </w:p>
        </w:tc>
        <w:tc>
          <w:tcPr>
            <w:tcW w:w="2641" w:type="dxa"/>
            <w:tcBorders>
              <w:top w:val="nil"/>
              <w:left w:val="nil"/>
              <w:bottom w:val="single" w:sz="4" w:space="0" w:color="auto"/>
              <w:right w:val="single" w:sz="18" w:space="0" w:color="auto"/>
            </w:tcBorders>
            <w:shd w:val="clear" w:color="000000" w:fill="FFE699"/>
            <w:noWrap/>
            <w:vAlign w:val="bottom"/>
            <w:hideMark/>
          </w:tcPr>
          <w:p w14:paraId="2A90E9B5" w14:textId="77777777" w:rsidR="00496BC0" w:rsidRDefault="00496BC0" w:rsidP="00496BC0">
            <w:pPr>
              <w:rPr>
                <w:color w:val="000000"/>
              </w:rPr>
            </w:pPr>
            <w:r>
              <w:rPr>
                <w:color w:val="000000"/>
              </w:rPr>
              <w:t> </w:t>
            </w:r>
          </w:p>
        </w:tc>
      </w:tr>
      <w:tr w:rsidR="00496BC0" w14:paraId="6FC3DC6E"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23D01CE5"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01F15396"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22206587" w14:textId="77777777" w:rsidR="00496BC0" w:rsidRDefault="00496BC0" w:rsidP="00496BC0">
            <w:pPr>
              <w:rPr>
                <w:color w:val="000000"/>
              </w:rPr>
            </w:pPr>
            <w:r>
              <w:rPr>
                <w:color w:val="000000"/>
              </w:rPr>
              <w:t xml:space="preserve">f. English is the </w:t>
            </w:r>
            <w:r>
              <w:rPr>
                <w:color w:val="000000"/>
              </w:rPr>
              <w:lastRenderedPageBreak/>
              <w:t xml:space="preserve">language of freedom in speech </w:t>
            </w:r>
          </w:p>
        </w:tc>
        <w:tc>
          <w:tcPr>
            <w:tcW w:w="2641" w:type="dxa"/>
            <w:tcBorders>
              <w:top w:val="nil"/>
              <w:left w:val="nil"/>
              <w:bottom w:val="single" w:sz="4" w:space="0" w:color="auto"/>
              <w:right w:val="single" w:sz="18" w:space="0" w:color="auto"/>
            </w:tcBorders>
            <w:shd w:val="clear" w:color="000000" w:fill="FFE699"/>
            <w:noWrap/>
            <w:vAlign w:val="bottom"/>
            <w:hideMark/>
          </w:tcPr>
          <w:p w14:paraId="4FE3C330" w14:textId="77777777" w:rsidR="00496BC0" w:rsidRDefault="00496BC0" w:rsidP="00496BC0">
            <w:pPr>
              <w:rPr>
                <w:color w:val="000000"/>
              </w:rPr>
            </w:pPr>
            <w:r>
              <w:rPr>
                <w:color w:val="000000"/>
              </w:rPr>
              <w:lastRenderedPageBreak/>
              <w:t xml:space="preserve">a. English a tool to convey </w:t>
            </w:r>
            <w:r>
              <w:rPr>
                <w:color w:val="000000"/>
              </w:rPr>
              <w:lastRenderedPageBreak/>
              <w:t xml:space="preserve">Layla’s ideas </w:t>
            </w:r>
          </w:p>
        </w:tc>
      </w:tr>
      <w:tr w:rsidR="00496BC0" w14:paraId="73FA3208"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47EC598D" w14:textId="77777777" w:rsidR="00496BC0" w:rsidRDefault="00496BC0" w:rsidP="00496BC0">
            <w:pPr>
              <w:rPr>
                <w:color w:val="000000"/>
              </w:rPr>
            </w:pPr>
            <w:r>
              <w:rPr>
                <w:color w:val="000000"/>
              </w:rPr>
              <w:lastRenderedPageBreak/>
              <w:t> </w:t>
            </w:r>
          </w:p>
        </w:tc>
        <w:tc>
          <w:tcPr>
            <w:tcW w:w="2438" w:type="dxa"/>
            <w:tcBorders>
              <w:top w:val="nil"/>
              <w:left w:val="nil"/>
              <w:bottom w:val="single" w:sz="4" w:space="0" w:color="auto"/>
              <w:right w:val="single" w:sz="4" w:space="0" w:color="auto"/>
            </w:tcBorders>
            <w:shd w:val="clear" w:color="000000" w:fill="FFE699"/>
            <w:noWrap/>
            <w:vAlign w:val="bottom"/>
            <w:hideMark/>
          </w:tcPr>
          <w:p w14:paraId="51345E26"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610CAF2B" w14:textId="77777777" w:rsidR="00496BC0" w:rsidRDefault="00496BC0" w:rsidP="00496BC0">
            <w:pPr>
              <w:rPr>
                <w:color w:val="000000"/>
              </w:rPr>
            </w:pPr>
            <w:r>
              <w:rPr>
                <w:color w:val="000000"/>
              </w:rPr>
              <w:t xml:space="preserve">g. English is stronger than Arabic </w:t>
            </w:r>
          </w:p>
        </w:tc>
        <w:tc>
          <w:tcPr>
            <w:tcW w:w="2641" w:type="dxa"/>
            <w:tcBorders>
              <w:top w:val="nil"/>
              <w:left w:val="nil"/>
              <w:bottom w:val="single" w:sz="4" w:space="0" w:color="auto"/>
              <w:right w:val="single" w:sz="18" w:space="0" w:color="auto"/>
            </w:tcBorders>
            <w:shd w:val="clear" w:color="000000" w:fill="FFE699"/>
            <w:noWrap/>
            <w:vAlign w:val="bottom"/>
            <w:hideMark/>
          </w:tcPr>
          <w:p w14:paraId="3EA8FCE2" w14:textId="77777777" w:rsidR="00496BC0" w:rsidRDefault="00496BC0" w:rsidP="00496BC0">
            <w:pPr>
              <w:rPr>
                <w:color w:val="000000"/>
              </w:rPr>
            </w:pPr>
            <w:r>
              <w:rPr>
                <w:color w:val="000000"/>
              </w:rPr>
              <w:t xml:space="preserve">a. language of majority in the UK </w:t>
            </w:r>
            <w:proofErr w:type="gramStart"/>
            <w:r>
              <w:rPr>
                <w:color w:val="000000"/>
              </w:rPr>
              <w:t>b.large</w:t>
            </w:r>
            <w:proofErr w:type="gramEnd"/>
            <w:r>
              <w:rPr>
                <w:color w:val="000000"/>
              </w:rPr>
              <w:t xml:space="preserve"> information in internet is in English </w:t>
            </w:r>
          </w:p>
        </w:tc>
      </w:tr>
      <w:tr w:rsidR="00496BC0" w14:paraId="5093B0AE"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605E4521"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1B8EF64E" w14:textId="77777777" w:rsidR="00496BC0" w:rsidRDefault="00496BC0" w:rsidP="00496BC0">
            <w:pPr>
              <w:rPr>
                <w:color w:val="000000"/>
              </w:rPr>
            </w:pPr>
            <w:r>
              <w:rPr>
                <w:color w:val="000000"/>
              </w:rPr>
              <w:t xml:space="preserve">1.Language expectations about her children's need and ability influence Layla’s family language  </w:t>
            </w:r>
          </w:p>
        </w:tc>
        <w:tc>
          <w:tcPr>
            <w:tcW w:w="2036" w:type="dxa"/>
            <w:tcBorders>
              <w:top w:val="nil"/>
              <w:left w:val="nil"/>
              <w:bottom w:val="single" w:sz="4" w:space="0" w:color="auto"/>
              <w:right w:val="single" w:sz="4" w:space="0" w:color="auto"/>
            </w:tcBorders>
            <w:shd w:val="clear" w:color="000000" w:fill="FFE699"/>
            <w:noWrap/>
            <w:vAlign w:val="bottom"/>
            <w:hideMark/>
          </w:tcPr>
          <w:p w14:paraId="568BD6B7" w14:textId="77777777" w:rsidR="00496BC0" w:rsidRDefault="00496BC0" w:rsidP="00496BC0">
            <w:pPr>
              <w:rPr>
                <w:color w:val="000000"/>
              </w:rPr>
            </w:pPr>
            <w:r>
              <w:rPr>
                <w:color w:val="000000"/>
              </w:rPr>
              <w:t xml:space="preserve">h. Layla perceived about her children's language culture and preferences </w:t>
            </w:r>
          </w:p>
        </w:tc>
        <w:tc>
          <w:tcPr>
            <w:tcW w:w="2641" w:type="dxa"/>
            <w:tcBorders>
              <w:top w:val="nil"/>
              <w:left w:val="nil"/>
              <w:bottom w:val="single" w:sz="4" w:space="0" w:color="auto"/>
              <w:right w:val="single" w:sz="18" w:space="0" w:color="auto"/>
            </w:tcBorders>
            <w:shd w:val="clear" w:color="000000" w:fill="FFE699"/>
            <w:noWrap/>
            <w:vAlign w:val="bottom"/>
            <w:hideMark/>
          </w:tcPr>
          <w:p w14:paraId="4DB91627" w14:textId="77777777" w:rsidR="00496BC0" w:rsidRDefault="00496BC0" w:rsidP="00496BC0">
            <w:pPr>
              <w:rPr>
                <w:color w:val="000000"/>
              </w:rPr>
            </w:pPr>
            <w:r>
              <w:rPr>
                <w:color w:val="000000"/>
              </w:rPr>
              <w:t> </w:t>
            </w:r>
          </w:p>
        </w:tc>
      </w:tr>
      <w:tr w:rsidR="00496BC0" w14:paraId="1A4BB904"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4CEDED3C"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5EB2F175"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11E60D78" w14:textId="77777777" w:rsidR="00496BC0" w:rsidRDefault="00496BC0" w:rsidP="00496BC0">
            <w:pPr>
              <w:rPr>
                <w:color w:val="000000"/>
              </w:rPr>
            </w:pPr>
            <w:r>
              <w:rPr>
                <w:color w:val="000000"/>
              </w:rPr>
              <w:t> </w:t>
            </w:r>
          </w:p>
        </w:tc>
        <w:tc>
          <w:tcPr>
            <w:tcW w:w="2641" w:type="dxa"/>
            <w:tcBorders>
              <w:top w:val="nil"/>
              <w:left w:val="nil"/>
              <w:bottom w:val="single" w:sz="4" w:space="0" w:color="auto"/>
              <w:right w:val="single" w:sz="18" w:space="0" w:color="auto"/>
            </w:tcBorders>
            <w:shd w:val="clear" w:color="000000" w:fill="FFE699"/>
            <w:noWrap/>
            <w:vAlign w:val="bottom"/>
            <w:hideMark/>
          </w:tcPr>
          <w:p w14:paraId="419F60A7" w14:textId="77777777" w:rsidR="00496BC0" w:rsidRDefault="00496BC0" w:rsidP="00496BC0">
            <w:pPr>
              <w:rPr>
                <w:color w:val="000000"/>
              </w:rPr>
            </w:pPr>
            <w:r>
              <w:rPr>
                <w:color w:val="000000"/>
              </w:rPr>
              <w:t> </w:t>
            </w:r>
          </w:p>
        </w:tc>
      </w:tr>
      <w:tr w:rsidR="00496BC0" w14:paraId="694682B6"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660599D4" w14:textId="77777777" w:rsidR="00496BC0" w:rsidRDefault="00496BC0" w:rsidP="00496BC0">
            <w:pPr>
              <w:rPr>
                <w:color w:val="000000"/>
              </w:rPr>
            </w:pPr>
            <w:r w:rsidRPr="00D035AB">
              <w:rPr>
                <w:color w:val="000000"/>
                <w:highlight w:val="yellow"/>
              </w:rPr>
              <w:t>The need to fit in the Saudi community when return to Saudi Arabia is a driving force to maintain Arabic</w:t>
            </w:r>
            <w:r>
              <w:rPr>
                <w:color w:val="000000"/>
              </w:rPr>
              <w:t xml:space="preserve"> </w:t>
            </w:r>
          </w:p>
        </w:tc>
        <w:tc>
          <w:tcPr>
            <w:tcW w:w="2438" w:type="dxa"/>
            <w:tcBorders>
              <w:top w:val="nil"/>
              <w:left w:val="nil"/>
              <w:bottom w:val="single" w:sz="4" w:space="0" w:color="auto"/>
              <w:right w:val="single" w:sz="4" w:space="0" w:color="auto"/>
            </w:tcBorders>
            <w:shd w:val="clear" w:color="000000" w:fill="FFE699"/>
            <w:noWrap/>
            <w:vAlign w:val="bottom"/>
            <w:hideMark/>
          </w:tcPr>
          <w:p w14:paraId="7FEB4FE0" w14:textId="77777777" w:rsidR="00496BC0" w:rsidRDefault="00496BC0" w:rsidP="00496BC0">
            <w:pPr>
              <w:rPr>
                <w:color w:val="000000"/>
              </w:rPr>
            </w:pPr>
            <w:r>
              <w:rPr>
                <w:color w:val="000000"/>
              </w:rPr>
              <w:t xml:space="preserve">Layla's worries and pressure to take responsibility herself for her children's language learning </w:t>
            </w:r>
          </w:p>
        </w:tc>
        <w:tc>
          <w:tcPr>
            <w:tcW w:w="2036" w:type="dxa"/>
            <w:tcBorders>
              <w:top w:val="nil"/>
              <w:left w:val="nil"/>
              <w:bottom w:val="single" w:sz="4" w:space="0" w:color="auto"/>
              <w:right w:val="single" w:sz="4" w:space="0" w:color="auto"/>
            </w:tcBorders>
            <w:shd w:val="clear" w:color="000000" w:fill="FFE699"/>
            <w:noWrap/>
            <w:vAlign w:val="bottom"/>
            <w:hideMark/>
          </w:tcPr>
          <w:p w14:paraId="016439DE" w14:textId="77777777" w:rsidR="00496BC0" w:rsidRDefault="00496BC0" w:rsidP="00496BC0">
            <w:pPr>
              <w:rPr>
                <w:color w:val="000000"/>
              </w:rPr>
            </w:pPr>
            <w:r>
              <w:rPr>
                <w:color w:val="000000"/>
              </w:rPr>
              <w:t xml:space="preserve">a. Tired of the many responsibilities on her shoulders </w:t>
            </w:r>
          </w:p>
        </w:tc>
        <w:tc>
          <w:tcPr>
            <w:tcW w:w="2641" w:type="dxa"/>
            <w:tcBorders>
              <w:top w:val="nil"/>
              <w:left w:val="nil"/>
              <w:bottom w:val="single" w:sz="4" w:space="0" w:color="auto"/>
              <w:right w:val="single" w:sz="18" w:space="0" w:color="auto"/>
            </w:tcBorders>
            <w:shd w:val="clear" w:color="000000" w:fill="FFE699"/>
            <w:noWrap/>
            <w:vAlign w:val="bottom"/>
            <w:hideMark/>
          </w:tcPr>
          <w:p w14:paraId="7D0CA5ED" w14:textId="77777777" w:rsidR="00496BC0" w:rsidRDefault="00496BC0" w:rsidP="00496BC0">
            <w:pPr>
              <w:rPr>
                <w:color w:val="000000"/>
              </w:rPr>
            </w:pPr>
            <w:r>
              <w:rPr>
                <w:color w:val="000000"/>
              </w:rPr>
              <w:t xml:space="preserve"> Teaching Arabic is her responsibility </w:t>
            </w:r>
          </w:p>
        </w:tc>
      </w:tr>
      <w:tr w:rsidR="00496BC0" w14:paraId="7553705D"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51117109"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252A35D8"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5F60758F" w14:textId="77777777" w:rsidR="00496BC0" w:rsidRDefault="00496BC0" w:rsidP="00496BC0">
            <w:pPr>
              <w:rPr>
                <w:color w:val="000000"/>
              </w:rPr>
            </w:pPr>
            <w:r>
              <w:rPr>
                <w:color w:val="000000"/>
              </w:rPr>
              <w:t xml:space="preserve">b. Layla's PhD studies limited her ability to support her children’s language learning </w:t>
            </w:r>
          </w:p>
        </w:tc>
        <w:tc>
          <w:tcPr>
            <w:tcW w:w="2641" w:type="dxa"/>
            <w:tcBorders>
              <w:top w:val="nil"/>
              <w:left w:val="nil"/>
              <w:bottom w:val="single" w:sz="4" w:space="0" w:color="auto"/>
              <w:right w:val="single" w:sz="18" w:space="0" w:color="auto"/>
            </w:tcBorders>
            <w:shd w:val="clear" w:color="000000" w:fill="FFE699"/>
            <w:noWrap/>
            <w:vAlign w:val="bottom"/>
            <w:hideMark/>
          </w:tcPr>
          <w:p w14:paraId="128AE3D7" w14:textId="77777777" w:rsidR="00496BC0" w:rsidRDefault="00496BC0" w:rsidP="00496BC0">
            <w:pPr>
              <w:rPr>
                <w:color w:val="000000"/>
              </w:rPr>
            </w:pPr>
            <w:r>
              <w:rPr>
                <w:color w:val="000000"/>
              </w:rPr>
              <w:t xml:space="preserve">Providing basic care for her children </w:t>
            </w:r>
          </w:p>
        </w:tc>
      </w:tr>
      <w:tr w:rsidR="00496BC0" w14:paraId="1E525C24"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1D0AA802"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3CDC10E5"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6180F58F" w14:textId="77777777" w:rsidR="00496BC0" w:rsidRDefault="00496BC0" w:rsidP="00496BC0">
            <w:pPr>
              <w:rPr>
                <w:color w:val="000000"/>
              </w:rPr>
            </w:pPr>
            <w:r>
              <w:rPr>
                <w:color w:val="000000"/>
              </w:rPr>
              <w:t xml:space="preserve">c. Satisfied with her parenting responsibilities  </w:t>
            </w:r>
          </w:p>
        </w:tc>
        <w:tc>
          <w:tcPr>
            <w:tcW w:w="2641" w:type="dxa"/>
            <w:tcBorders>
              <w:top w:val="nil"/>
              <w:left w:val="nil"/>
              <w:bottom w:val="single" w:sz="4" w:space="0" w:color="auto"/>
              <w:right w:val="single" w:sz="18" w:space="0" w:color="auto"/>
            </w:tcBorders>
            <w:shd w:val="clear" w:color="000000" w:fill="FFE699"/>
            <w:noWrap/>
            <w:vAlign w:val="bottom"/>
            <w:hideMark/>
          </w:tcPr>
          <w:p w14:paraId="2B595D05" w14:textId="77777777" w:rsidR="00496BC0" w:rsidRDefault="00496BC0" w:rsidP="00496BC0">
            <w:pPr>
              <w:rPr>
                <w:color w:val="000000"/>
              </w:rPr>
            </w:pPr>
            <w:r>
              <w:rPr>
                <w:color w:val="000000"/>
              </w:rPr>
              <w:t> </w:t>
            </w:r>
          </w:p>
        </w:tc>
      </w:tr>
      <w:tr w:rsidR="00496BC0" w14:paraId="0B83EDAE"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58A583F4"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60C40E4A" w14:textId="77777777" w:rsidR="00496BC0" w:rsidRDefault="00496BC0" w:rsidP="00496BC0">
            <w:pPr>
              <w:rPr>
                <w:color w:val="000000"/>
              </w:rPr>
            </w:pPr>
            <w:r>
              <w:rPr>
                <w:color w:val="000000"/>
              </w:rPr>
              <w:t xml:space="preserve">a. English is preferred for her children, Hajar uses CS and Huda prefers English  </w:t>
            </w:r>
          </w:p>
        </w:tc>
        <w:tc>
          <w:tcPr>
            <w:tcW w:w="2036" w:type="dxa"/>
            <w:tcBorders>
              <w:top w:val="nil"/>
              <w:left w:val="nil"/>
              <w:bottom w:val="single" w:sz="4" w:space="0" w:color="auto"/>
              <w:right w:val="single" w:sz="4" w:space="0" w:color="auto"/>
            </w:tcBorders>
            <w:shd w:val="clear" w:color="000000" w:fill="FFE699"/>
            <w:noWrap/>
            <w:vAlign w:val="bottom"/>
            <w:hideMark/>
          </w:tcPr>
          <w:p w14:paraId="5C65273D" w14:textId="77777777" w:rsidR="00496BC0" w:rsidRDefault="00496BC0" w:rsidP="00496BC0">
            <w:pPr>
              <w:rPr>
                <w:color w:val="000000"/>
              </w:rPr>
            </w:pPr>
            <w:r>
              <w:rPr>
                <w:color w:val="000000"/>
              </w:rPr>
              <w:t> </w:t>
            </w:r>
          </w:p>
        </w:tc>
        <w:tc>
          <w:tcPr>
            <w:tcW w:w="2641" w:type="dxa"/>
            <w:tcBorders>
              <w:top w:val="nil"/>
              <w:left w:val="nil"/>
              <w:bottom w:val="single" w:sz="4" w:space="0" w:color="auto"/>
              <w:right w:val="single" w:sz="18" w:space="0" w:color="auto"/>
            </w:tcBorders>
            <w:shd w:val="clear" w:color="000000" w:fill="FFE699"/>
            <w:noWrap/>
            <w:vAlign w:val="bottom"/>
            <w:hideMark/>
          </w:tcPr>
          <w:p w14:paraId="2F9F40C1" w14:textId="77777777" w:rsidR="00496BC0" w:rsidRDefault="00496BC0" w:rsidP="00496BC0">
            <w:pPr>
              <w:rPr>
                <w:color w:val="000000"/>
              </w:rPr>
            </w:pPr>
            <w:r>
              <w:rPr>
                <w:color w:val="000000"/>
              </w:rPr>
              <w:t> </w:t>
            </w:r>
          </w:p>
        </w:tc>
      </w:tr>
      <w:tr w:rsidR="00496BC0" w14:paraId="595FFA35"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5F41DD36"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7CD058E0"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5FEE77AB" w14:textId="77777777" w:rsidR="00496BC0" w:rsidRDefault="00496BC0" w:rsidP="00496BC0">
            <w:pPr>
              <w:rPr>
                <w:color w:val="000000"/>
              </w:rPr>
            </w:pPr>
            <w:r>
              <w:rPr>
                <w:color w:val="000000"/>
              </w:rPr>
              <w:t> </w:t>
            </w:r>
          </w:p>
        </w:tc>
        <w:tc>
          <w:tcPr>
            <w:tcW w:w="2641" w:type="dxa"/>
            <w:tcBorders>
              <w:top w:val="nil"/>
              <w:left w:val="nil"/>
              <w:bottom w:val="single" w:sz="4" w:space="0" w:color="auto"/>
              <w:right w:val="single" w:sz="18" w:space="0" w:color="auto"/>
            </w:tcBorders>
            <w:shd w:val="clear" w:color="000000" w:fill="FFE699"/>
            <w:noWrap/>
            <w:vAlign w:val="bottom"/>
            <w:hideMark/>
          </w:tcPr>
          <w:p w14:paraId="5A71C358" w14:textId="77777777" w:rsidR="00496BC0" w:rsidRDefault="00496BC0" w:rsidP="00496BC0">
            <w:pPr>
              <w:rPr>
                <w:color w:val="000000"/>
              </w:rPr>
            </w:pPr>
            <w:r>
              <w:rPr>
                <w:color w:val="000000"/>
              </w:rPr>
              <w:t> </w:t>
            </w:r>
          </w:p>
        </w:tc>
      </w:tr>
      <w:tr w:rsidR="00496BC0" w14:paraId="3F53B1ED"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520EAB07" w14:textId="77777777" w:rsidR="00496BC0" w:rsidRDefault="00496BC0" w:rsidP="00496BC0">
            <w:pPr>
              <w:rPr>
                <w:color w:val="000000"/>
              </w:rPr>
            </w:pPr>
            <w:r>
              <w:rPr>
                <w:color w:val="000000"/>
                <w:highlight w:val="magenta"/>
              </w:rPr>
              <w:t>F</w:t>
            </w:r>
            <w:r w:rsidRPr="00D035AB">
              <w:rPr>
                <w:color w:val="000000"/>
                <w:highlight w:val="magenta"/>
              </w:rPr>
              <w:t>amily members discourse strategies</w:t>
            </w:r>
            <w:r>
              <w:rPr>
                <w:color w:val="000000"/>
              </w:rPr>
              <w:t xml:space="preserve"> </w:t>
            </w:r>
          </w:p>
        </w:tc>
        <w:tc>
          <w:tcPr>
            <w:tcW w:w="2438" w:type="dxa"/>
            <w:tcBorders>
              <w:top w:val="nil"/>
              <w:left w:val="nil"/>
              <w:bottom w:val="single" w:sz="4" w:space="0" w:color="auto"/>
              <w:right w:val="single" w:sz="4" w:space="0" w:color="auto"/>
            </w:tcBorders>
            <w:shd w:val="clear" w:color="000000" w:fill="FFE699"/>
            <w:noWrap/>
            <w:vAlign w:val="bottom"/>
            <w:hideMark/>
          </w:tcPr>
          <w:p w14:paraId="17C41B57"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59598C61" w14:textId="77777777" w:rsidR="00496BC0" w:rsidRDefault="00496BC0" w:rsidP="00496BC0">
            <w:pPr>
              <w:rPr>
                <w:color w:val="000000"/>
              </w:rPr>
            </w:pPr>
            <w:r>
              <w:rPr>
                <w:color w:val="000000"/>
              </w:rPr>
              <w:t xml:space="preserve">a. Children’s resistance </w:t>
            </w:r>
          </w:p>
        </w:tc>
        <w:tc>
          <w:tcPr>
            <w:tcW w:w="2641" w:type="dxa"/>
            <w:tcBorders>
              <w:top w:val="nil"/>
              <w:left w:val="nil"/>
              <w:bottom w:val="single" w:sz="4" w:space="0" w:color="auto"/>
              <w:right w:val="single" w:sz="18" w:space="0" w:color="auto"/>
            </w:tcBorders>
            <w:shd w:val="clear" w:color="000000" w:fill="FFE699"/>
            <w:noWrap/>
            <w:vAlign w:val="bottom"/>
            <w:hideMark/>
          </w:tcPr>
          <w:p w14:paraId="5B6B52C8" w14:textId="77777777" w:rsidR="00496BC0" w:rsidRDefault="00496BC0" w:rsidP="00496BC0">
            <w:pPr>
              <w:rPr>
                <w:color w:val="000000"/>
              </w:rPr>
            </w:pPr>
            <w:r>
              <w:rPr>
                <w:color w:val="000000"/>
              </w:rPr>
              <w:t> </w:t>
            </w:r>
          </w:p>
        </w:tc>
      </w:tr>
      <w:tr w:rsidR="00496BC0" w14:paraId="4D4E2CD2"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08DDA0D3"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396F7C52"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05011C13" w14:textId="77777777" w:rsidR="00496BC0" w:rsidRDefault="00496BC0" w:rsidP="00496BC0">
            <w:pPr>
              <w:rPr>
                <w:color w:val="000000"/>
              </w:rPr>
            </w:pPr>
            <w:r>
              <w:rPr>
                <w:color w:val="000000"/>
              </w:rPr>
              <w:t xml:space="preserve">b. Layla used CS at home </w:t>
            </w:r>
          </w:p>
        </w:tc>
        <w:tc>
          <w:tcPr>
            <w:tcW w:w="2641" w:type="dxa"/>
            <w:tcBorders>
              <w:top w:val="nil"/>
              <w:left w:val="nil"/>
              <w:bottom w:val="single" w:sz="4" w:space="0" w:color="auto"/>
              <w:right w:val="single" w:sz="18" w:space="0" w:color="auto"/>
            </w:tcBorders>
            <w:shd w:val="clear" w:color="000000" w:fill="FFE699"/>
            <w:noWrap/>
            <w:vAlign w:val="bottom"/>
            <w:hideMark/>
          </w:tcPr>
          <w:p w14:paraId="169EC6EB" w14:textId="77777777" w:rsidR="00496BC0" w:rsidRDefault="00496BC0" w:rsidP="00496BC0">
            <w:pPr>
              <w:rPr>
                <w:color w:val="000000"/>
              </w:rPr>
            </w:pPr>
            <w:r>
              <w:rPr>
                <w:color w:val="000000"/>
              </w:rPr>
              <w:t xml:space="preserve">a. Praise her children </w:t>
            </w:r>
          </w:p>
          <w:p w14:paraId="6441D9D2" w14:textId="77777777" w:rsidR="00496BC0" w:rsidRDefault="00496BC0" w:rsidP="00496BC0">
            <w:pPr>
              <w:rPr>
                <w:color w:val="000000"/>
              </w:rPr>
            </w:pPr>
            <w:r>
              <w:rPr>
                <w:color w:val="000000"/>
              </w:rPr>
              <w:t xml:space="preserve"> b. Tell her children off </w:t>
            </w:r>
          </w:p>
        </w:tc>
      </w:tr>
      <w:tr w:rsidR="00496BC0" w14:paraId="4B3C4772"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4B1A64D5"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4E9B1279"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2E2096A8" w14:textId="77777777" w:rsidR="00496BC0" w:rsidRDefault="00496BC0" w:rsidP="00496BC0">
            <w:pPr>
              <w:rPr>
                <w:color w:val="000000"/>
              </w:rPr>
            </w:pPr>
            <w:r>
              <w:rPr>
                <w:color w:val="000000"/>
              </w:rPr>
              <w:t xml:space="preserve">c. Peers and siblings’ interactions </w:t>
            </w:r>
          </w:p>
        </w:tc>
        <w:tc>
          <w:tcPr>
            <w:tcW w:w="2641" w:type="dxa"/>
            <w:tcBorders>
              <w:top w:val="nil"/>
              <w:left w:val="nil"/>
              <w:bottom w:val="single" w:sz="4" w:space="0" w:color="auto"/>
              <w:right w:val="single" w:sz="18" w:space="0" w:color="auto"/>
            </w:tcBorders>
            <w:shd w:val="clear" w:color="000000" w:fill="FFE699"/>
            <w:noWrap/>
            <w:vAlign w:val="bottom"/>
            <w:hideMark/>
          </w:tcPr>
          <w:p w14:paraId="334077AF" w14:textId="77777777" w:rsidR="00496BC0" w:rsidRDefault="00496BC0" w:rsidP="00496BC0">
            <w:pPr>
              <w:rPr>
                <w:color w:val="000000"/>
              </w:rPr>
            </w:pPr>
            <w:r>
              <w:rPr>
                <w:color w:val="000000"/>
              </w:rPr>
              <w:t> </w:t>
            </w:r>
          </w:p>
        </w:tc>
      </w:tr>
      <w:tr w:rsidR="00496BC0" w14:paraId="36AEF6B6"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628DB635"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7193E844"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524270D0" w14:textId="77777777" w:rsidR="00496BC0" w:rsidRDefault="00496BC0" w:rsidP="00496BC0">
            <w:pPr>
              <w:rPr>
                <w:color w:val="000000"/>
              </w:rPr>
            </w:pPr>
            <w:r>
              <w:rPr>
                <w:color w:val="000000"/>
              </w:rPr>
              <w:t> </w:t>
            </w:r>
          </w:p>
        </w:tc>
        <w:tc>
          <w:tcPr>
            <w:tcW w:w="2641" w:type="dxa"/>
            <w:tcBorders>
              <w:top w:val="nil"/>
              <w:left w:val="nil"/>
              <w:bottom w:val="single" w:sz="4" w:space="0" w:color="auto"/>
              <w:right w:val="single" w:sz="18" w:space="0" w:color="auto"/>
            </w:tcBorders>
            <w:shd w:val="clear" w:color="000000" w:fill="FFE699"/>
            <w:noWrap/>
            <w:vAlign w:val="bottom"/>
            <w:hideMark/>
          </w:tcPr>
          <w:p w14:paraId="59EEBBFE" w14:textId="77777777" w:rsidR="00496BC0" w:rsidRDefault="00496BC0" w:rsidP="00496BC0">
            <w:pPr>
              <w:rPr>
                <w:color w:val="000000"/>
              </w:rPr>
            </w:pPr>
            <w:r>
              <w:rPr>
                <w:color w:val="000000"/>
              </w:rPr>
              <w:t> </w:t>
            </w:r>
          </w:p>
        </w:tc>
      </w:tr>
      <w:tr w:rsidR="00496BC0" w14:paraId="64634916"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713B6C1F" w14:textId="77777777" w:rsidR="00496BC0" w:rsidRDefault="00496BC0" w:rsidP="00496BC0">
            <w:pPr>
              <w:rPr>
                <w:color w:val="000000"/>
              </w:rPr>
            </w:pPr>
            <w:r w:rsidRPr="00D035AB">
              <w:rPr>
                <w:color w:val="000000"/>
                <w:highlight w:val="magenta"/>
              </w:rPr>
              <w:t>Social media, games YouTube, songs and other technology reinforce the use of English</w:t>
            </w:r>
            <w:r>
              <w:rPr>
                <w:color w:val="000000"/>
              </w:rPr>
              <w:t xml:space="preserve"> </w:t>
            </w:r>
          </w:p>
        </w:tc>
        <w:tc>
          <w:tcPr>
            <w:tcW w:w="2438" w:type="dxa"/>
            <w:tcBorders>
              <w:top w:val="nil"/>
              <w:left w:val="nil"/>
              <w:bottom w:val="single" w:sz="4" w:space="0" w:color="auto"/>
              <w:right w:val="single" w:sz="4" w:space="0" w:color="auto"/>
            </w:tcBorders>
            <w:shd w:val="clear" w:color="000000" w:fill="FFE699"/>
            <w:noWrap/>
            <w:vAlign w:val="bottom"/>
            <w:hideMark/>
          </w:tcPr>
          <w:p w14:paraId="0FAFD075"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66DCE142" w14:textId="77777777" w:rsidR="00496BC0" w:rsidRDefault="00496BC0" w:rsidP="00496BC0">
            <w:pPr>
              <w:rPr>
                <w:color w:val="000000"/>
              </w:rPr>
            </w:pPr>
            <w:r>
              <w:rPr>
                <w:color w:val="000000"/>
              </w:rPr>
              <w:t xml:space="preserve">a. Lack of Arabic programs on Netflix and Arabic games </w:t>
            </w:r>
          </w:p>
        </w:tc>
        <w:tc>
          <w:tcPr>
            <w:tcW w:w="2641" w:type="dxa"/>
            <w:tcBorders>
              <w:top w:val="nil"/>
              <w:left w:val="nil"/>
              <w:bottom w:val="single" w:sz="4" w:space="0" w:color="auto"/>
              <w:right w:val="single" w:sz="18" w:space="0" w:color="auto"/>
            </w:tcBorders>
            <w:shd w:val="clear" w:color="000000" w:fill="FFE699"/>
            <w:noWrap/>
            <w:vAlign w:val="bottom"/>
            <w:hideMark/>
          </w:tcPr>
          <w:p w14:paraId="42BA8921" w14:textId="77777777" w:rsidR="00496BC0" w:rsidRDefault="00496BC0" w:rsidP="00496BC0">
            <w:pPr>
              <w:rPr>
                <w:color w:val="000000"/>
              </w:rPr>
            </w:pPr>
            <w:r>
              <w:rPr>
                <w:color w:val="000000"/>
              </w:rPr>
              <w:t xml:space="preserve">a. Poor content of new children’s Arabic programs and songs </w:t>
            </w:r>
          </w:p>
          <w:p w14:paraId="092B7CE6" w14:textId="77777777" w:rsidR="00496BC0" w:rsidRDefault="00496BC0" w:rsidP="00496BC0">
            <w:pPr>
              <w:rPr>
                <w:color w:val="000000"/>
              </w:rPr>
            </w:pPr>
            <w:r>
              <w:rPr>
                <w:color w:val="000000"/>
              </w:rPr>
              <w:t xml:space="preserve">b. Older Arabic programs were of high quality </w:t>
            </w:r>
          </w:p>
        </w:tc>
      </w:tr>
      <w:tr w:rsidR="00496BC0" w14:paraId="4157A3BC"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4FF7C069"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6E9D59CD"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258B0FA0" w14:textId="77777777" w:rsidR="00496BC0" w:rsidRDefault="00496BC0" w:rsidP="00496BC0">
            <w:pPr>
              <w:rPr>
                <w:color w:val="000000"/>
              </w:rPr>
            </w:pPr>
            <w:r>
              <w:rPr>
                <w:color w:val="000000"/>
              </w:rPr>
              <w:t xml:space="preserve">b. listening to Quran before children sleeping </w:t>
            </w:r>
          </w:p>
        </w:tc>
        <w:tc>
          <w:tcPr>
            <w:tcW w:w="2641" w:type="dxa"/>
            <w:tcBorders>
              <w:top w:val="nil"/>
              <w:left w:val="nil"/>
              <w:bottom w:val="single" w:sz="4" w:space="0" w:color="auto"/>
              <w:right w:val="single" w:sz="18" w:space="0" w:color="auto"/>
            </w:tcBorders>
            <w:shd w:val="clear" w:color="000000" w:fill="FFE699"/>
            <w:noWrap/>
            <w:vAlign w:val="bottom"/>
            <w:hideMark/>
          </w:tcPr>
          <w:p w14:paraId="62E3343B" w14:textId="77777777" w:rsidR="00496BC0" w:rsidRDefault="00496BC0" w:rsidP="00496BC0">
            <w:pPr>
              <w:rPr>
                <w:color w:val="000000"/>
              </w:rPr>
            </w:pPr>
            <w:r>
              <w:rPr>
                <w:color w:val="000000"/>
              </w:rPr>
              <w:t xml:space="preserve">a. Saudi friend's advice </w:t>
            </w:r>
          </w:p>
        </w:tc>
      </w:tr>
      <w:tr w:rsidR="00496BC0" w14:paraId="7DBCFFC0"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5A313724"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2D1D43BC"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56BC4D1A" w14:textId="77777777" w:rsidR="00496BC0" w:rsidRDefault="00496BC0" w:rsidP="00496BC0">
            <w:pPr>
              <w:rPr>
                <w:color w:val="000000"/>
              </w:rPr>
            </w:pPr>
            <w:r>
              <w:rPr>
                <w:color w:val="000000"/>
              </w:rPr>
              <w:t xml:space="preserve">c. Layla's children watch YouTube and TV programs in English </w:t>
            </w:r>
          </w:p>
        </w:tc>
        <w:tc>
          <w:tcPr>
            <w:tcW w:w="2641" w:type="dxa"/>
            <w:tcBorders>
              <w:top w:val="nil"/>
              <w:left w:val="nil"/>
              <w:bottom w:val="single" w:sz="4" w:space="0" w:color="auto"/>
              <w:right w:val="single" w:sz="18" w:space="0" w:color="auto"/>
            </w:tcBorders>
            <w:shd w:val="clear" w:color="000000" w:fill="FFE699"/>
            <w:noWrap/>
            <w:vAlign w:val="bottom"/>
            <w:hideMark/>
          </w:tcPr>
          <w:p w14:paraId="10E6B511" w14:textId="77777777" w:rsidR="00496BC0" w:rsidRDefault="00496BC0" w:rsidP="00496BC0">
            <w:pPr>
              <w:rPr>
                <w:color w:val="000000"/>
              </w:rPr>
            </w:pPr>
            <w:r>
              <w:rPr>
                <w:color w:val="000000"/>
              </w:rPr>
              <w:t> </w:t>
            </w:r>
          </w:p>
        </w:tc>
      </w:tr>
      <w:tr w:rsidR="00496BC0" w14:paraId="0C1FB124"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56AC59E4"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2D016475"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2977B42C" w14:textId="77777777" w:rsidR="00496BC0" w:rsidRDefault="00496BC0" w:rsidP="00496BC0">
            <w:pPr>
              <w:rPr>
                <w:color w:val="000000"/>
              </w:rPr>
            </w:pPr>
            <w:r>
              <w:rPr>
                <w:color w:val="000000"/>
              </w:rPr>
              <w:t> </w:t>
            </w:r>
          </w:p>
        </w:tc>
        <w:tc>
          <w:tcPr>
            <w:tcW w:w="2641" w:type="dxa"/>
            <w:tcBorders>
              <w:top w:val="nil"/>
              <w:left w:val="nil"/>
              <w:bottom w:val="single" w:sz="4" w:space="0" w:color="auto"/>
              <w:right w:val="single" w:sz="18" w:space="0" w:color="auto"/>
            </w:tcBorders>
            <w:shd w:val="clear" w:color="000000" w:fill="FFE699"/>
            <w:noWrap/>
            <w:vAlign w:val="bottom"/>
            <w:hideMark/>
          </w:tcPr>
          <w:p w14:paraId="7047C363" w14:textId="77777777" w:rsidR="00496BC0" w:rsidRDefault="00496BC0" w:rsidP="00496BC0">
            <w:pPr>
              <w:rPr>
                <w:color w:val="000000"/>
              </w:rPr>
            </w:pPr>
            <w:r>
              <w:rPr>
                <w:color w:val="000000"/>
              </w:rPr>
              <w:t> </w:t>
            </w:r>
          </w:p>
        </w:tc>
      </w:tr>
      <w:tr w:rsidR="00496BC0" w14:paraId="7540B3DA"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36DB7571" w14:textId="77777777" w:rsidR="00496BC0" w:rsidRDefault="00496BC0" w:rsidP="00496BC0">
            <w:pPr>
              <w:rPr>
                <w:color w:val="000000"/>
              </w:rPr>
            </w:pPr>
            <w:r w:rsidRPr="00D035AB">
              <w:rPr>
                <w:color w:val="000000"/>
                <w:highlight w:val="magenta"/>
              </w:rPr>
              <w:t>British community, school activities</w:t>
            </w:r>
            <w:r>
              <w:rPr>
                <w:color w:val="000000"/>
              </w:rPr>
              <w:t xml:space="preserve"> </w:t>
            </w:r>
          </w:p>
        </w:tc>
        <w:tc>
          <w:tcPr>
            <w:tcW w:w="2438" w:type="dxa"/>
            <w:tcBorders>
              <w:top w:val="nil"/>
              <w:left w:val="nil"/>
              <w:bottom w:val="single" w:sz="4" w:space="0" w:color="auto"/>
              <w:right w:val="single" w:sz="4" w:space="0" w:color="auto"/>
            </w:tcBorders>
            <w:shd w:val="clear" w:color="000000" w:fill="FFE699"/>
            <w:noWrap/>
            <w:vAlign w:val="bottom"/>
            <w:hideMark/>
          </w:tcPr>
          <w:p w14:paraId="1C352ED8"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3F52D030" w14:textId="77777777" w:rsidR="00496BC0" w:rsidRDefault="00496BC0" w:rsidP="00496BC0">
            <w:pPr>
              <w:rPr>
                <w:color w:val="000000"/>
              </w:rPr>
            </w:pPr>
            <w:r>
              <w:rPr>
                <w:color w:val="000000"/>
              </w:rPr>
              <w:t xml:space="preserve">a. The influence of British school </w:t>
            </w:r>
          </w:p>
        </w:tc>
        <w:tc>
          <w:tcPr>
            <w:tcW w:w="2641" w:type="dxa"/>
            <w:tcBorders>
              <w:top w:val="nil"/>
              <w:left w:val="nil"/>
              <w:bottom w:val="single" w:sz="4" w:space="0" w:color="auto"/>
              <w:right w:val="single" w:sz="18" w:space="0" w:color="auto"/>
            </w:tcBorders>
            <w:shd w:val="clear" w:color="000000" w:fill="FFE699"/>
            <w:noWrap/>
            <w:vAlign w:val="bottom"/>
            <w:hideMark/>
          </w:tcPr>
          <w:p w14:paraId="6709925C" w14:textId="77777777" w:rsidR="00496BC0" w:rsidRDefault="00496BC0" w:rsidP="00496BC0">
            <w:pPr>
              <w:rPr>
                <w:color w:val="000000"/>
              </w:rPr>
            </w:pPr>
            <w:r>
              <w:rPr>
                <w:color w:val="000000"/>
              </w:rPr>
              <w:t> </w:t>
            </w:r>
          </w:p>
        </w:tc>
      </w:tr>
      <w:tr w:rsidR="00496BC0" w14:paraId="19C33035"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4E40A9A1"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21B87402"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3C47477E" w14:textId="77777777" w:rsidR="00496BC0" w:rsidRDefault="00496BC0" w:rsidP="00496BC0">
            <w:pPr>
              <w:rPr>
                <w:color w:val="000000"/>
              </w:rPr>
            </w:pPr>
            <w:r>
              <w:rPr>
                <w:color w:val="000000"/>
              </w:rPr>
              <w:t> </w:t>
            </w:r>
          </w:p>
        </w:tc>
        <w:tc>
          <w:tcPr>
            <w:tcW w:w="2641" w:type="dxa"/>
            <w:tcBorders>
              <w:top w:val="nil"/>
              <w:left w:val="nil"/>
              <w:bottom w:val="single" w:sz="4" w:space="0" w:color="auto"/>
              <w:right w:val="single" w:sz="18" w:space="0" w:color="auto"/>
            </w:tcBorders>
            <w:shd w:val="clear" w:color="000000" w:fill="FFE699"/>
            <w:noWrap/>
            <w:vAlign w:val="bottom"/>
            <w:hideMark/>
          </w:tcPr>
          <w:p w14:paraId="158E93A7" w14:textId="77777777" w:rsidR="00496BC0" w:rsidRDefault="00496BC0" w:rsidP="00496BC0">
            <w:pPr>
              <w:rPr>
                <w:color w:val="000000"/>
              </w:rPr>
            </w:pPr>
            <w:r>
              <w:rPr>
                <w:color w:val="000000"/>
              </w:rPr>
              <w:t> </w:t>
            </w:r>
          </w:p>
        </w:tc>
      </w:tr>
      <w:tr w:rsidR="00496BC0" w14:paraId="24562C63"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701D201E" w14:textId="77777777" w:rsidR="00496BC0" w:rsidRDefault="00496BC0" w:rsidP="00496BC0">
            <w:pPr>
              <w:rPr>
                <w:color w:val="000000"/>
              </w:rPr>
            </w:pPr>
            <w:r w:rsidRPr="00D035AB">
              <w:rPr>
                <w:color w:val="000000"/>
                <w:highlight w:val="magenta"/>
              </w:rPr>
              <w:lastRenderedPageBreak/>
              <w:t>returning to Saudi Arabia</w:t>
            </w:r>
            <w:r>
              <w:rPr>
                <w:color w:val="000000"/>
              </w:rPr>
              <w:t xml:space="preserve"> </w:t>
            </w:r>
          </w:p>
        </w:tc>
        <w:tc>
          <w:tcPr>
            <w:tcW w:w="2438" w:type="dxa"/>
            <w:tcBorders>
              <w:top w:val="nil"/>
              <w:left w:val="nil"/>
              <w:bottom w:val="single" w:sz="4" w:space="0" w:color="auto"/>
              <w:right w:val="single" w:sz="4" w:space="0" w:color="auto"/>
            </w:tcBorders>
            <w:shd w:val="clear" w:color="000000" w:fill="FFE699"/>
            <w:noWrap/>
            <w:vAlign w:val="bottom"/>
            <w:hideMark/>
          </w:tcPr>
          <w:p w14:paraId="286607F3"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6D4BC23A" w14:textId="77777777" w:rsidR="00496BC0" w:rsidRDefault="00496BC0" w:rsidP="00496BC0">
            <w:pPr>
              <w:rPr>
                <w:color w:val="000000"/>
              </w:rPr>
            </w:pPr>
            <w:r>
              <w:rPr>
                <w:color w:val="000000"/>
              </w:rPr>
              <w:t xml:space="preserve">a. Layla worries of her children's language learning </w:t>
            </w:r>
          </w:p>
        </w:tc>
        <w:tc>
          <w:tcPr>
            <w:tcW w:w="2641" w:type="dxa"/>
            <w:tcBorders>
              <w:top w:val="nil"/>
              <w:left w:val="nil"/>
              <w:bottom w:val="single" w:sz="4" w:space="0" w:color="auto"/>
              <w:right w:val="single" w:sz="18" w:space="0" w:color="auto"/>
            </w:tcBorders>
            <w:shd w:val="clear" w:color="000000" w:fill="FFE699"/>
            <w:noWrap/>
            <w:vAlign w:val="bottom"/>
            <w:hideMark/>
          </w:tcPr>
          <w:p w14:paraId="0E6719D1" w14:textId="77777777" w:rsidR="00496BC0" w:rsidRDefault="00496BC0" w:rsidP="00496BC0">
            <w:pPr>
              <w:rPr>
                <w:color w:val="000000"/>
              </w:rPr>
            </w:pPr>
            <w:r>
              <w:rPr>
                <w:color w:val="000000"/>
              </w:rPr>
              <w:t xml:space="preserve">a. Avoid bullying at school </w:t>
            </w:r>
          </w:p>
        </w:tc>
      </w:tr>
      <w:tr w:rsidR="00496BC0" w14:paraId="3556C3FB"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18F1940E"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06C99882"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7EEC6846" w14:textId="77777777" w:rsidR="00496BC0" w:rsidRDefault="00496BC0" w:rsidP="00496BC0">
            <w:pPr>
              <w:rPr>
                <w:color w:val="000000"/>
              </w:rPr>
            </w:pPr>
            <w:r>
              <w:rPr>
                <w:color w:val="000000"/>
              </w:rPr>
              <w:t xml:space="preserve">b. Being in SA enhance Arabic learning </w:t>
            </w:r>
          </w:p>
        </w:tc>
        <w:tc>
          <w:tcPr>
            <w:tcW w:w="2641" w:type="dxa"/>
            <w:tcBorders>
              <w:top w:val="nil"/>
              <w:left w:val="nil"/>
              <w:bottom w:val="single" w:sz="4" w:space="0" w:color="auto"/>
              <w:right w:val="single" w:sz="18" w:space="0" w:color="auto"/>
            </w:tcBorders>
            <w:shd w:val="clear" w:color="000000" w:fill="FFE699"/>
            <w:noWrap/>
            <w:vAlign w:val="bottom"/>
            <w:hideMark/>
          </w:tcPr>
          <w:p w14:paraId="4E693659" w14:textId="77777777" w:rsidR="00496BC0" w:rsidRDefault="00496BC0" w:rsidP="00496BC0">
            <w:pPr>
              <w:rPr>
                <w:color w:val="000000"/>
              </w:rPr>
            </w:pPr>
            <w:r>
              <w:rPr>
                <w:color w:val="000000"/>
              </w:rPr>
              <w:t xml:space="preserve">b. Increased children’s willingness to learn Arabic </w:t>
            </w:r>
          </w:p>
        </w:tc>
      </w:tr>
      <w:tr w:rsidR="00496BC0" w14:paraId="55B59889"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5CA9513E"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669EA84A"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6FAB06E1" w14:textId="77777777" w:rsidR="00496BC0" w:rsidRDefault="00496BC0" w:rsidP="00496BC0">
            <w:pPr>
              <w:rPr>
                <w:color w:val="000000"/>
              </w:rPr>
            </w:pPr>
            <w:r>
              <w:rPr>
                <w:color w:val="000000"/>
              </w:rPr>
              <w:t xml:space="preserve">c. Communicating with peers in SA </w:t>
            </w:r>
          </w:p>
        </w:tc>
        <w:tc>
          <w:tcPr>
            <w:tcW w:w="2641" w:type="dxa"/>
            <w:tcBorders>
              <w:top w:val="nil"/>
              <w:left w:val="nil"/>
              <w:bottom w:val="single" w:sz="4" w:space="0" w:color="auto"/>
              <w:right w:val="single" w:sz="18" w:space="0" w:color="auto"/>
            </w:tcBorders>
            <w:shd w:val="clear" w:color="000000" w:fill="FFE699"/>
            <w:noWrap/>
            <w:vAlign w:val="bottom"/>
            <w:hideMark/>
          </w:tcPr>
          <w:p w14:paraId="0F33EA71" w14:textId="77777777" w:rsidR="00496BC0" w:rsidRDefault="00496BC0" w:rsidP="00496BC0">
            <w:pPr>
              <w:rPr>
                <w:color w:val="000000"/>
              </w:rPr>
            </w:pPr>
            <w:r>
              <w:rPr>
                <w:color w:val="000000"/>
              </w:rPr>
              <w:t> </w:t>
            </w:r>
          </w:p>
        </w:tc>
      </w:tr>
      <w:tr w:rsidR="00496BC0" w14:paraId="763098F4"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32A9B568"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33A1375D"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4AD5C9CB" w14:textId="77777777" w:rsidR="00496BC0" w:rsidRDefault="00496BC0" w:rsidP="00496BC0">
            <w:pPr>
              <w:rPr>
                <w:color w:val="000000"/>
              </w:rPr>
            </w:pPr>
            <w:r>
              <w:rPr>
                <w:color w:val="000000"/>
              </w:rPr>
              <w:t xml:space="preserve">d.  Layla used more Arabic at home </w:t>
            </w:r>
          </w:p>
        </w:tc>
        <w:tc>
          <w:tcPr>
            <w:tcW w:w="2641" w:type="dxa"/>
            <w:tcBorders>
              <w:top w:val="nil"/>
              <w:left w:val="nil"/>
              <w:bottom w:val="single" w:sz="4" w:space="0" w:color="auto"/>
              <w:right w:val="single" w:sz="18" w:space="0" w:color="auto"/>
            </w:tcBorders>
            <w:shd w:val="clear" w:color="000000" w:fill="FFE699"/>
            <w:noWrap/>
            <w:vAlign w:val="bottom"/>
            <w:hideMark/>
          </w:tcPr>
          <w:p w14:paraId="06AB56E1" w14:textId="77777777" w:rsidR="00496BC0" w:rsidRDefault="00496BC0" w:rsidP="00496BC0">
            <w:pPr>
              <w:rPr>
                <w:color w:val="000000"/>
              </w:rPr>
            </w:pPr>
            <w:r>
              <w:rPr>
                <w:color w:val="000000"/>
              </w:rPr>
              <w:t> </w:t>
            </w:r>
          </w:p>
        </w:tc>
      </w:tr>
      <w:tr w:rsidR="00496BC0" w14:paraId="23AC9A6E"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4168B0B7"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685041DB"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69FB658B" w14:textId="77777777" w:rsidR="00496BC0" w:rsidRDefault="00496BC0" w:rsidP="00496BC0">
            <w:pPr>
              <w:rPr>
                <w:color w:val="000000"/>
              </w:rPr>
            </w:pPr>
            <w:r>
              <w:rPr>
                <w:color w:val="000000"/>
              </w:rPr>
              <w:t xml:space="preserve">e. Most Saudi student returnees CS into English in SA </w:t>
            </w:r>
          </w:p>
        </w:tc>
        <w:tc>
          <w:tcPr>
            <w:tcW w:w="2641" w:type="dxa"/>
            <w:tcBorders>
              <w:top w:val="nil"/>
              <w:left w:val="nil"/>
              <w:bottom w:val="single" w:sz="4" w:space="0" w:color="auto"/>
              <w:right w:val="single" w:sz="18" w:space="0" w:color="auto"/>
            </w:tcBorders>
            <w:shd w:val="clear" w:color="000000" w:fill="FFE699"/>
            <w:noWrap/>
            <w:vAlign w:val="bottom"/>
            <w:hideMark/>
          </w:tcPr>
          <w:p w14:paraId="6C73706B" w14:textId="77777777" w:rsidR="00496BC0" w:rsidRDefault="00496BC0" w:rsidP="00496BC0">
            <w:pPr>
              <w:rPr>
                <w:color w:val="000000"/>
              </w:rPr>
            </w:pPr>
            <w:r>
              <w:rPr>
                <w:color w:val="000000"/>
              </w:rPr>
              <w:t> </w:t>
            </w:r>
          </w:p>
        </w:tc>
      </w:tr>
      <w:tr w:rsidR="00496BC0" w14:paraId="3BF80999"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2FAD349F"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22C87641"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7F6D61D1" w14:textId="77777777" w:rsidR="00496BC0" w:rsidRDefault="00496BC0" w:rsidP="00496BC0">
            <w:pPr>
              <w:rPr>
                <w:color w:val="000000"/>
              </w:rPr>
            </w:pPr>
            <w:r>
              <w:rPr>
                <w:color w:val="000000"/>
              </w:rPr>
              <w:t xml:space="preserve">f. Saudi community criticises parents who speak English with their children </w:t>
            </w:r>
          </w:p>
        </w:tc>
        <w:tc>
          <w:tcPr>
            <w:tcW w:w="2641" w:type="dxa"/>
            <w:tcBorders>
              <w:top w:val="nil"/>
              <w:left w:val="nil"/>
              <w:bottom w:val="single" w:sz="4" w:space="0" w:color="auto"/>
              <w:right w:val="single" w:sz="18" w:space="0" w:color="auto"/>
            </w:tcBorders>
            <w:shd w:val="clear" w:color="000000" w:fill="FFE699"/>
            <w:noWrap/>
            <w:vAlign w:val="bottom"/>
            <w:hideMark/>
          </w:tcPr>
          <w:p w14:paraId="224E96B3" w14:textId="77777777" w:rsidR="00496BC0" w:rsidRDefault="00496BC0" w:rsidP="00496BC0">
            <w:pPr>
              <w:rPr>
                <w:color w:val="000000"/>
              </w:rPr>
            </w:pPr>
            <w:r>
              <w:rPr>
                <w:color w:val="000000"/>
              </w:rPr>
              <w:t> </w:t>
            </w:r>
          </w:p>
        </w:tc>
      </w:tr>
      <w:tr w:rsidR="00496BC0" w14:paraId="111EA212"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359511BE"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32D673BA"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682267E8" w14:textId="77777777" w:rsidR="00496BC0" w:rsidRDefault="00496BC0" w:rsidP="00496BC0">
            <w:pPr>
              <w:rPr>
                <w:color w:val="000000"/>
              </w:rPr>
            </w:pPr>
            <w:r>
              <w:rPr>
                <w:color w:val="000000"/>
              </w:rPr>
              <w:t> </w:t>
            </w:r>
          </w:p>
        </w:tc>
        <w:tc>
          <w:tcPr>
            <w:tcW w:w="2641" w:type="dxa"/>
            <w:tcBorders>
              <w:top w:val="nil"/>
              <w:left w:val="nil"/>
              <w:bottom w:val="single" w:sz="4" w:space="0" w:color="auto"/>
              <w:right w:val="single" w:sz="18" w:space="0" w:color="auto"/>
            </w:tcBorders>
            <w:shd w:val="clear" w:color="000000" w:fill="FFE699"/>
            <w:noWrap/>
            <w:vAlign w:val="bottom"/>
            <w:hideMark/>
          </w:tcPr>
          <w:p w14:paraId="0AF9181C" w14:textId="77777777" w:rsidR="00496BC0" w:rsidRDefault="00496BC0" w:rsidP="00496BC0">
            <w:pPr>
              <w:rPr>
                <w:color w:val="000000"/>
              </w:rPr>
            </w:pPr>
            <w:r>
              <w:rPr>
                <w:color w:val="000000"/>
              </w:rPr>
              <w:t> </w:t>
            </w:r>
          </w:p>
        </w:tc>
      </w:tr>
      <w:tr w:rsidR="00496BC0" w14:paraId="2EDF3B2A"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5F3C5358" w14:textId="77777777" w:rsidR="00496BC0" w:rsidRDefault="00496BC0" w:rsidP="00496BC0">
            <w:pPr>
              <w:rPr>
                <w:color w:val="000000"/>
              </w:rPr>
            </w:pPr>
            <w:r w:rsidRPr="00D035AB">
              <w:rPr>
                <w:color w:val="000000"/>
                <w:highlight w:val="green"/>
              </w:rPr>
              <w:t>Home school &amp; closing Saudi schools</w:t>
            </w:r>
            <w:r>
              <w:rPr>
                <w:color w:val="000000"/>
              </w:rPr>
              <w:t xml:space="preserve">  </w:t>
            </w:r>
          </w:p>
        </w:tc>
        <w:tc>
          <w:tcPr>
            <w:tcW w:w="2438" w:type="dxa"/>
            <w:tcBorders>
              <w:top w:val="nil"/>
              <w:left w:val="nil"/>
              <w:bottom w:val="single" w:sz="4" w:space="0" w:color="auto"/>
              <w:right w:val="single" w:sz="4" w:space="0" w:color="auto"/>
            </w:tcBorders>
            <w:shd w:val="clear" w:color="000000" w:fill="FFE699"/>
            <w:noWrap/>
            <w:vAlign w:val="bottom"/>
            <w:hideMark/>
          </w:tcPr>
          <w:p w14:paraId="285649C3"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11587BCF" w14:textId="77777777" w:rsidR="00496BC0" w:rsidRDefault="00496BC0" w:rsidP="00496BC0">
            <w:pPr>
              <w:rPr>
                <w:color w:val="000000"/>
              </w:rPr>
            </w:pPr>
            <w:r>
              <w:rPr>
                <w:color w:val="000000"/>
              </w:rPr>
              <w:t> </w:t>
            </w:r>
          </w:p>
        </w:tc>
        <w:tc>
          <w:tcPr>
            <w:tcW w:w="2641" w:type="dxa"/>
            <w:tcBorders>
              <w:top w:val="nil"/>
              <w:left w:val="nil"/>
              <w:bottom w:val="single" w:sz="4" w:space="0" w:color="auto"/>
              <w:right w:val="single" w:sz="18" w:space="0" w:color="auto"/>
            </w:tcBorders>
            <w:shd w:val="clear" w:color="000000" w:fill="FFE699"/>
            <w:noWrap/>
            <w:vAlign w:val="bottom"/>
            <w:hideMark/>
          </w:tcPr>
          <w:p w14:paraId="0A926FFF" w14:textId="77777777" w:rsidR="00496BC0" w:rsidRDefault="00496BC0" w:rsidP="00496BC0">
            <w:pPr>
              <w:rPr>
                <w:color w:val="000000"/>
              </w:rPr>
            </w:pPr>
            <w:r>
              <w:rPr>
                <w:color w:val="000000"/>
              </w:rPr>
              <w:t> </w:t>
            </w:r>
          </w:p>
        </w:tc>
      </w:tr>
      <w:tr w:rsidR="00496BC0" w14:paraId="3F3C0949"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44ED9692"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69B6307C"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0D6EEFE6" w14:textId="77777777" w:rsidR="00496BC0" w:rsidRDefault="00496BC0" w:rsidP="00496BC0">
            <w:pPr>
              <w:rPr>
                <w:color w:val="000000"/>
              </w:rPr>
            </w:pPr>
            <w:r>
              <w:rPr>
                <w:color w:val="000000"/>
              </w:rPr>
              <w:t xml:space="preserve">a. Hiring an Arabic teacher </w:t>
            </w:r>
          </w:p>
        </w:tc>
        <w:tc>
          <w:tcPr>
            <w:tcW w:w="2641" w:type="dxa"/>
            <w:tcBorders>
              <w:top w:val="nil"/>
              <w:left w:val="nil"/>
              <w:bottom w:val="single" w:sz="4" w:space="0" w:color="auto"/>
              <w:right w:val="single" w:sz="18" w:space="0" w:color="auto"/>
            </w:tcBorders>
            <w:shd w:val="clear" w:color="000000" w:fill="FFE699"/>
            <w:noWrap/>
            <w:vAlign w:val="bottom"/>
            <w:hideMark/>
          </w:tcPr>
          <w:p w14:paraId="73F5FEC7" w14:textId="77777777" w:rsidR="00496BC0" w:rsidRDefault="00496BC0" w:rsidP="00496BC0">
            <w:pPr>
              <w:rPr>
                <w:color w:val="000000"/>
              </w:rPr>
            </w:pPr>
            <w:r>
              <w:rPr>
                <w:color w:val="000000"/>
              </w:rPr>
              <w:t> </w:t>
            </w:r>
          </w:p>
        </w:tc>
      </w:tr>
      <w:tr w:rsidR="00496BC0" w14:paraId="62C3AC5A"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7D3D0C0F"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2A0493C9"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0CA65513" w14:textId="77777777" w:rsidR="00496BC0" w:rsidRDefault="00496BC0" w:rsidP="00496BC0">
            <w:pPr>
              <w:rPr>
                <w:color w:val="000000"/>
              </w:rPr>
            </w:pPr>
            <w:r>
              <w:rPr>
                <w:color w:val="000000"/>
              </w:rPr>
              <w:t xml:space="preserve">b. Inconsistency when teaching Arabic </w:t>
            </w:r>
          </w:p>
        </w:tc>
        <w:tc>
          <w:tcPr>
            <w:tcW w:w="2641" w:type="dxa"/>
            <w:tcBorders>
              <w:top w:val="nil"/>
              <w:left w:val="nil"/>
              <w:bottom w:val="single" w:sz="4" w:space="0" w:color="auto"/>
              <w:right w:val="single" w:sz="18" w:space="0" w:color="auto"/>
            </w:tcBorders>
            <w:shd w:val="clear" w:color="000000" w:fill="FFE699"/>
            <w:noWrap/>
            <w:vAlign w:val="bottom"/>
            <w:hideMark/>
          </w:tcPr>
          <w:p w14:paraId="641A5F37" w14:textId="77777777" w:rsidR="00496BC0" w:rsidRDefault="00496BC0" w:rsidP="00496BC0">
            <w:pPr>
              <w:rPr>
                <w:color w:val="000000"/>
              </w:rPr>
            </w:pPr>
            <w:r>
              <w:rPr>
                <w:color w:val="000000"/>
              </w:rPr>
              <w:t> </w:t>
            </w:r>
          </w:p>
        </w:tc>
      </w:tr>
      <w:tr w:rsidR="00496BC0" w14:paraId="2C59A987"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07B7DDB4"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33C0F02C"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0BCAA127" w14:textId="77777777" w:rsidR="00496BC0" w:rsidRDefault="00496BC0" w:rsidP="00496BC0">
            <w:pPr>
              <w:rPr>
                <w:color w:val="000000"/>
              </w:rPr>
            </w:pPr>
            <w:r>
              <w:rPr>
                <w:color w:val="000000"/>
              </w:rPr>
              <w:t xml:space="preserve">Inconsistencies in Arabic lessons </w:t>
            </w:r>
          </w:p>
        </w:tc>
        <w:tc>
          <w:tcPr>
            <w:tcW w:w="2641" w:type="dxa"/>
            <w:tcBorders>
              <w:top w:val="nil"/>
              <w:left w:val="nil"/>
              <w:bottom w:val="single" w:sz="4" w:space="0" w:color="auto"/>
              <w:right w:val="single" w:sz="18" w:space="0" w:color="auto"/>
            </w:tcBorders>
            <w:shd w:val="clear" w:color="000000" w:fill="FFE699"/>
            <w:noWrap/>
            <w:vAlign w:val="bottom"/>
            <w:hideMark/>
          </w:tcPr>
          <w:p w14:paraId="77950E7C" w14:textId="77777777" w:rsidR="00496BC0" w:rsidRDefault="00496BC0" w:rsidP="00496BC0">
            <w:pPr>
              <w:rPr>
                <w:color w:val="000000"/>
              </w:rPr>
            </w:pPr>
            <w:r>
              <w:rPr>
                <w:color w:val="000000"/>
              </w:rPr>
              <w:t> </w:t>
            </w:r>
          </w:p>
        </w:tc>
      </w:tr>
      <w:tr w:rsidR="00496BC0" w14:paraId="6A755C46"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06C96AE6"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7816BEA3"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1B9C5F30" w14:textId="77777777" w:rsidR="00496BC0" w:rsidRDefault="00496BC0" w:rsidP="00496BC0">
            <w:pPr>
              <w:rPr>
                <w:color w:val="000000"/>
              </w:rPr>
            </w:pPr>
            <w:r>
              <w:rPr>
                <w:color w:val="000000"/>
              </w:rPr>
              <w:t xml:space="preserve">d. Children resistance to use Arabic at home </w:t>
            </w:r>
          </w:p>
        </w:tc>
        <w:tc>
          <w:tcPr>
            <w:tcW w:w="2641" w:type="dxa"/>
            <w:tcBorders>
              <w:top w:val="nil"/>
              <w:left w:val="nil"/>
              <w:bottom w:val="single" w:sz="4" w:space="0" w:color="auto"/>
              <w:right w:val="single" w:sz="18" w:space="0" w:color="auto"/>
            </w:tcBorders>
            <w:shd w:val="clear" w:color="000000" w:fill="FFE699"/>
            <w:noWrap/>
            <w:vAlign w:val="bottom"/>
            <w:hideMark/>
          </w:tcPr>
          <w:p w14:paraId="58FC8489" w14:textId="77777777" w:rsidR="00496BC0" w:rsidRDefault="00496BC0" w:rsidP="00496BC0">
            <w:pPr>
              <w:rPr>
                <w:color w:val="000000"/>
              </w:rPr>
            </w:pPr>
            <w:r>
              <w:rPr>
                <w:color w:val="000000"/>
              </w:rPr>
              <w:t> </w:t>
            </w:r>
          </w:p>
        </w:tc>
      </w:tr>
      <w:tr w:rsidR="00496BC0" w14:paraId="0E70091A"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3361E7D6"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4E07C0A0"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1A75A9B2" w14:textId="77777777" w:rsidR="00496BC0" w:rsidRDefault="00496BC0" w:rsidP="00496BC0">
            <w:pPr>
              <w:rPr>
                <w:color w:val="000000"/>
              </w:rPr>
            </w:pPr>
            <w:r>
              <w:rPr>
                <w:color w:val="000000"/>
              </w:rPr>
              <w:t xml:space="preserve">e. Late intervention to teach Arabic </w:t>
            </w:r>
          </w:p>
        </w:tc>
        <w:tc>
          <w:tcPr>
            <w:tcW w:w="2641" w:type="dxa"/>
            <w:tcBorders>
              <w:top w:val="nil"/>
              <w:left w:val="nil"/>
              <w:bottom w:val="single" w:sz="4" w:space="0" w:color="auto"/>
              <w:right w:val="single" w:sz="18" w:space="0" w:color="auto"/>
            </w:tcBorders>
            <w:shd w:val="clear" w:color="000000" w:fill="FFE699"/>
            <w:noWrap/>
            <w:vAlign w:val="bottom"/>
            <w:hideMark/>
          </w:tcPr>
          <w:p w14:paraId="2EFBD6E6" w14:textId="77777777" w:rsidR="00496BC0" w:rsidRDefault="00496BC0" w:rsidP="00496BC0">
            <w:pPr>
              <w:rPr>
                <w:color w:val="000000"/>
              </w:rPr>
            </w:pPr>
            <w:r>
              <w:rPr>
                <w:color w:val="000000"/>
              </w:rPr>
              <w:t xml:space="preserve">a. Children's age influenced Layla's language teaching effort </w:t>
            </w:r>
          </w:p>
        </w:tc>
      </w:tr>
      <w:tr w:rsidR="00496BC0" w14:paraId="4EC6D742"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7B19F239"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2D6E755C"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01991F9F" w14:textId="77777777" w:rsidR="00496BC0" w:rsidRDefault="00496BC0" w:rsidP="00496BC0">
            <w:pPr>
              <w:rPr>
                <w:color w:val="000000"/>
              </w:rPr>
            </w:pPr>
            <w:r>
              <w:rPr>
                <w:color w:val="000000"/>
              </w:rPr>
              <w:t> </w:t>
            </w:r>
          </w:p>
        </w:tc>
        <w:tc>
          <w:tcPr>
            <w:tcW w:w="2641" w:type="dxa"/>
            <w:tcBorders>
              <w:top w:val="nil"/>
              <w:left w:val="nil"/>
              <w:bottom w:val="single" w:sz="4" w:space="0" w:color="auto"/>
              <w:right w:val="single" w:sz="18" w:space="0" w:color="auto"/>
            </w:tcBorders>
            <w:shd w:val="clear" w:color="000000" w:fill="FFE699"/>
            <w:noWrap/>
            <w:vAlign w:val="bottom"/>
            <w:hideMark/>
          </w:tcPr>
          <w:p w14:paraId="6A5EB807" w14:textId="77777777" w:rsidR="00496BC0" w:rsidRDefault="00496BC0" w:rsidP="00496BC0">
            <w:pPr>
              <w:rPr>
                <w:color w:val="000000"/>
              </w:rPr>
            </w:pPr>
            <w:r>
              <w:rPr>
                <w:color w:val="000000"/>
              </w:rPr>
              <w:t> </w:t>
            </w:r>
          </w:p>
        </w:tc>
      </w:tr>
      <w:tr w:rsidR="00496BC0" w14:paraId="6285AA20"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3D3CE7CD" w14:textId="77777777" w:rsidR="00496BC0" w:rsidRPr="00D035AB" w:rsidRDefault="00496BC0" w:rsidP="00496BC0">
            <w:pPr>
              <w:rPr>
                <w:color w:val="000000"/>
                <w:highlight w:val="green"/>
              </w:rPr>
            </w:pPr>
            <w:r w:rsidRPr="00D035AB">
              <w:rPr>
                <w:color w:val="000000"/>
                <w:highlight w:val="green"/>
              </w:rPr>
              <w:t xml:space="preserve">Layla's role in managing the language use at home </w:t>
            </w:r>
          </w:p>
        </w:tc>
        <w:tc>
          <w:tcPr>
            <w:tcW w:w="2438" w:type="dxa"/>
            <w:tcBorders>
              <w:top w:val="nil"/>
              <w:left w:val="nil"/>
              <w:bottom w:val="single" w:sz="4" w:space="0" w:color="auto"/>
              <w:right w:val="single" w:sz="4" w:space="0" w:color="auto"/>
            </w:tcBorders>
            <w:shd w:val="clear" w:color="000000" w:fill="FFE699"/>
            <w:noWrap/>
            <w:vAlign w:val="bottom"/>
            <w:hideMark/>
          </w:tcPr>
          <w:p w14:paraId="649581BB" w14:textId="77777777" w:rsidR="00496BC0" w:rsidRDefault="00496BC0" w:rsidP="00496BC0">
            <w:pPr>
              <w:rPr>
                <w:color w:val="000000"/>
              </w:rPr>
            </w:pPr>
            <w:r>
              <w:rPr>
                <w:color w:val="000000"/>
              </w:rPr>
              <w:t xml:space="preserve"> Layla’s teaching strategies</w:t>
            </w:r>
          </w:p>
        </w:tc>
        <w:tc>
          <w:tcPr>
            <w:tcW w:w="2036" w:type="dxa"/>
            <w:tcBorders>
              <w:top w:val="nil"/>
              <w:left w:val="nil"/>
              <w:bottom w:val="single" w:sz="4" w:space="0" w:color="auto"/>
              <w:right w:val="single" w:sz="4" w:space="0" w:color="auto"/>
            </w:tcBorders>
            <w:shd w:val="clear" w:color="000000" w:fill="FFE699"/>
            <w:noWrap/>
            <w:vAlign w:val="bottom"/>
            <w:hideMark/>
          </w:tcPr>
          <w:p w14:paraId="569ED01A" w14:textId="77777777" w:rsidR="00496BC0" w:rsidRDefault="00496BC0" w:rsidP="00496BC0">
            <w:pPr>
              <w:rPr>
                <w:color w:val="000000"/>
              </w:rPr>
            </w:pPr>
            <w:r>
              <w:rPr>
                <w:color w:val="000000"/>
              </w:rPr>
              <w:t xml:space="preserve">a. Arabic vocabulary is a challenge </w:t>
            </w:r>
          </w:p>
        </w:tc>
        <w:tc>
          <w:tcPr>
            <w:tcW w:w="2641" w:type="dxa"/>
            <w:tcBorders>
              <w:top w:val="nil"/>
              <w:left w:val="nil"/>
              <w:bottom w:val="single" w:sz="4" w:space="0" w:color="auto"/>
              <w:right w:val="single" w:sz="18" w:space="0" w:color="auto"/>
            </w:tcBorders>
            <w:shd w:val="clear" w:color="000000" w:fill="FFE699"/>
            <w:noWrap/>
            <w:vAlign w:val="bottom"/>
            <w:hideMark/>
          </w:tcPr>
          <w:p w14:paraId="25A2683D" w14:textId="77777777" w:rsidR="00496BC0" w:rsidRDefault="00496BC0" w:rsidP="00496BC0">
            <w:pPr>
              <w:rPr>
                <w:color w:val="000000"/>
              </w:rPr>
            </w:pPr>
            <w:r>
              <w:rPr>
                <w:color w:val="000000"/>
              </w:rPr>
              <w:t> </w:t>
            </w:r>
          </w:p>
        </w:tc>
      </w:tr>
      <w:tr w:rsidR="00496BC0" w14:paraId="300309CF"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3CDC6FC8"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6FB9238B"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2C958E2C" w14:textId="77777777" w:rsidR="00496BC0" w:rsidRDefault="00496BC0" w:rsidP="00496BC0">
            <w:pPr>
              <w:rPr>
                <w:color w:val="000000"/>
              </w:rPr>
            </w:pPr>
            <w:r>
              <w:rPr>
                <w:color w:val="000000"/>
              </w:rPr>
              <w:t xml:space="preserve">b. Explain difficult English words in Arabic </w:t>
            </w:r>
          </w:p>
        </w:tc>
        <w:tc>
          <w:tcPr>
            <w:tcW w:w="2641" w:type="dxa"/>
            <w:tcBorders>
              <w:top w:val="nil"/>
              <w:left w:val="nil"/>
              <w:bottom w:val="single" w:sz="4" w:space="0" w:color="auto"/>
              <w:right w:val="single" w:sz="18" w:space="0" w:color="auto"/>
            </w:tcBorders>
            <w:shd w:val="clear" w:color="000000" w:fill="FFE699"/>
            <w:noWrap/>
            <w:vAlign w:val="bottom"/>
            <w:hideMark/>
          </w:tcPr>
          <w:p w14:paraId="007BFF70" w14:textId="77777777" w:rsidR="00496BC0" w:rsidRDefault="00496BC0" w:rsidP="00496BC0">
            <w:pPr>
              <w:rPr>
                <w:color w:val="000000"/>
              </w:rPr>
            </w:pPr>
            <w:r>
              <w:rPr>
                <w:color w:val="000000"/>
              </w:rPr>
              <w:t> </w:t>
            </w:r>
          </w:p>
        </w:tc>
      </w:tr>
      <w:tr w:rsidR="00496BC0" w14:paraId="4B3B769F"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7F9C24C9"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243C2F84"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33F799D2" w14:textId="77777777" w:rsidR="00496BC0" w:rsidRDefault="00496BC0" w:rsidP="00496BC0">
            <w:pPr>
              <w:rPr>
                <w:color w:val="000000"/>
              </w:rPr>
            </w:pPr>
            <w:r>
              <w:rPr>
                <w:color w:val="000000"/>
              </w:rPr>
              <w:t xml:space="preserve">c. Layla used CS in teaching her children Arabic </w:t>
            </w:r>
          </w:p>
        </w:tc>
        <w:tc>
          <w:tcPr>
            <w:tcW w:w="2641" w:type="dxa"/>
            <w:tcBorders>
              <w:top w:val="nil"/>
              <w:left w:val="nil"/>
              <w:bottom w:val="single" w:sz="4" w:space="0" w:color="auto"/>
              <w:right w:val="single" w:sz="18" w:space="0" w:color="auto"/>
            </w:tcBorders>
            <w:shd w:val="clear" w:color="000000" w:fill="FFE699"/>
            <w:noWrap/>
            <w:vAlign w:val="bottom"/>
            <w:hideMark/>
          </w:tcPr>
          <w:p w14:paraId="3CD4CFFA" w14:textId="77777777" w:rsidR="00496BC0" w:rsidRDefault="00496BC0" w:rsidP="00496BC0">
            <w:pPr>
              <w:rPr>
                <w:color w:val="000000"/>
              </w:rPr>
            </w:pPr>
            <w:r>
              <w:rPr>
                <w:color w:val="000000"/>
              </w:rPr>
              <w:t> </w:t>
            </w:r>
          </w:p>
        </w:tc>
      </w:tr>
      <w:tr w:rsidR="00496BC0" w14:paraId="26DE4C87" w14:textId="77777777" w:rsidTr="00DA01F3">
        <w:trPr>
          <w:trHeight w:val="298"/>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43429292"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6BFDB896"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7F9F529E" w14:textId="77777777" w:rsidR="00496BC0" w:rsidRDefault="00496BC0" w:rsidP="00496BC0">
            <w:pPr>
              <w:rPr>
                <w:color w:val="000000"/>
              </w:rPr>
            </w:pPr>
            <w:r>
              <w:rPr>
                <w:color w:val="000000"/>
              </w:rPr>
              <w:t>d. Future plan to improve Arabic</w:t>
            </w:r>
          </w:p>
        </w:tc>
        <w:tc>
          <w:tcPr>
            <w:tcW w:w="2641" w:type="dxa"/>
            <w:tcBorders>
              <w:top w:val="nil"/>
              <w:left w:val="nil"/>
              <w:bottom w:val="single" w:sz="4" w:space="0" w:color="auto"/>
              <w:right w:val="single" w:sz="18" w:space="0" w:color="auto"/>
            </w:tcBorders>
            <w:shd w:val="clear" w:color="000000" w:fill="FFE699"/>
            <w:noWrap/>
            <w:vAlign w:val="bottom"/>
            <w:hideMark/>
          </w:tcPr>
          <w:p w14:paraId="1E31689E" w14:textId="77777777" w:rsidR="00496BC0" w:rsidRDefault="00496BC0" w:rsidP="00496BC0">
            <w:pPr>
              <w:rPr>
                <w:color w:val="000000"/>
              </w:rPr>
            </w:pPr>
            <w:r>
              <w:rPr>
                <w:color w:val="000000"/>
              </w:rPr>
              <w:t xml:space="preserve">a. Reading Arabic story every day </w:t>
            </w:r>
          </w:p>
          <w:p w14:paraId="68873A8E" w14:textId="77777777" w:rsidR="00496BC0" w:rsidRDefault="00496BC0" w:rsidP="00496BC0">
            <w:pPr>
              <w:rPr>
                <w:color w:val="000000"/>
              </w:rPr>
            </w:pPr>
            <w:r>
              <w:rPr>
                <w:color w:val="000000"/>
              </w:rPr>
              <w:t xml:space="preserve">b. read Quran Everyday </w:t>
            </w:r>
          </w:p>
        </w:tc>
      </w:tr>
      <w:tr w:rsidR="00496BC0" w14:paraId="65BD2A92"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392AA2F2" w14:textId="77777777" w:rsidR="00496BC0" w:rsidRDefault="00496BC0" w:rsidP="00496BC0">
            <w:pPr>
              <w:rPr>
                <w:color w:val="000000"/>
              </w:rPr>
            </w:pPr>
            <w:r>
              <w:rPr>
                <w:color w:val="000000"/>
              </w:rPr>
              <w:t> </w:t>
            </w:r>
          </w:p>
        </w:tc>
        <w:tc>
          <w:tcPr>
            <w:tcW w:w="2438" w:type="dxa"/>
            <w:tcBorders>
              <w:top w:val="nil"/>
              <w:left w:val="nil"/>
              <w:bottom w:val="single" w:sz="4" w:space="0" w:color="auto"/>
              <w:right w:val="single" w:sz="4" w:space="0" w:color="auto"/>
            </w:tcBorders>
            <w:shd w:val="clear" w:color="000000" w:fill="FFE699"/>
            <w:noWrap/>
            <w:vAlign w:val="bottom"/>
            <w:hideMark/>
          </w:tcPr>
          <w:p w14:paraId="33B9F7D4"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006558A9" w14:textId="77777777" w:rsidR="00496BC0" w:rsidRDefault="00496BC0" w:rsidP="00496BC0">
            <w:pPr>
              <w:rPr>
                <w:color w:val="000000"/>
              </w:rPr>
            </w:pPr>
            <w:r>
              <w:rPr>
                <w:color w:val="000000"/>
              </w:rPr>
              <w:t> </w:t>
            </w:r>
          </w:p>
        </w:tc>
        <w:tc>
          <w:tcPr>
            <w:tcW w:w="2641" w:type="dxa"/>
            <w:tcBorders>
              <w:top w:val="nil"/>
              <w:left w:val="nil"/>
              <w:bottom w:val="single" w:sz="4" w:space="0" w:color="auto"/>
              <w:right w:val="single" w:sz="18" w:space="0" w:color="auto"/>
            </w:tcBorders>
            <w:shd w:val="clear" w:color="000000" w:fill="FFE699"/>
            <w:noWrap/>
            <w:vAlign w:val="bottom"/>
            <w:hideMark/>
          </w:tcPr>
          <w:p w14:paraId="4B06FA4D" w14:textId="77777777" w:rsidR="00496BC0" w:rsidRDefault="00496BC0" w:rsidP="00496BC0">
            <w:pPr>
              <w:rPr>
                <w:color w:val="000000"/>
              </w:rPr>
            </w:pPr>
            <w:r>
              <w:rPr>
                <w:color w:val="000000"/>
              </w:rPr>
              <w:t> </w:t>
            </w:r>
          </w:p>
        </w:tc>
      </w:tr>
      <w:tr w:rsidR="00496BC0" w14:paraId="7121F070"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25172005" w14:textId="77777777" w:rsidR="00496BC0" w:rsidRDefault="00496BC0" w:rsidP="00496BC0">
            <w:pPr>
              <w:rPr>
                <w:color w:val="000000"/>
              </w:rPr>
            </w:pPr>
            <w:r w:rsidRPr="00D035AB">
              <w:rPr>
                <w:color w:val="000000"/>
                <w:highlight w:val="green"/>
              </w:rPr>
              <w:t>the lack of educational support in teaching Arabic</w:t>
            </w:r>
            <w:r>
              <w:rPr>
                <w:color w:val="000000"/>
              </w:rPr>
              <w:t xml:space="preserve"> </w:t>
            </w:r>
          </w:p>
        </w:tc>
        <w:tc>
          <w:tcPr>
            <w:tcW w:w="2438" w:type="dxa"/>
            <w:tcBorders>
              <w:top w:val="nil"/>
              <w:left w:val="nil"/>
              <w:bottom w:val="single" w:sz="4" w:space="0" w:color="auto"/>
              <w:right w:val="single" w:sz="4" w:space="0" w:color="auto"/>
            </w:tcBorders>
            <w:shd w:val="clear" w:color="000000" w:fill="FFE699"/>
            <w:noWrap/>
            <w:vAlign w:val="bottom"/>
            <w:hideMark/>
          </w:tcPr>
          <w:p w14:paraId="033438C3"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05723542" w14:textId="77777777" w:rsidR="00496BC0" w:rsidRDefault="00496BC0" w:rsidP="00496BC0">
            <w:pPr>
              <w:rPr>
                <w:color w:val="000000"/>
              </w:rPr>
            </w:pPr>
            <w:r>
              <w:rPr>
                <w:color w:val="000000"/>
              </w:rPr>
              <w:t xml:space="preserve">a. Shortage of Arabic resources and the role of Saudi government abroad </w:t>
            </w:r>
          </w:p>
        </w:tc>
        <w:tc>
          <w:tcPr>
            <w:tcW w:w="2641" w:type="dxa"/>
            <w:tcBorders>
              <w:top w:val="nil"/>
              <w:left w:val="nil"/>
              <w:bottom w:val="single" w:sz="4" w:space="0" w:color="auto"/>
              <w:right w:val="single" w:sz="18" w:space="0" w:color="auto"/>
            </w:tcBorders>
            <w:shd w:val="clear" w:color="000000" w:fill="FFE699"/>
            <w:noWrap/>
            <w:vAlign w:val="bottom"/>
            <w:hideMark/>
          </w:tcPr>
          <w:p w14:paraId="0971E319" w14:textId="77777777" w:rsidR="00496BC0" w:rsidRDefault="00496BC0" w:rsidP="00496BC0">
            <w:pPr>
              <w:rPr>
                <w:color w:val="000000"/>
              </w:rPr>
            </w:pPr>
            <w:r>
              <w:rPr>
                <w:color w:val="000000"/>
              </w:rPr>
              <w:t> </w:t>
            </w:r>
          </w:p>
        </w:tc>
      </w:tr>
      <w:tr w:rsidR="00496BC0" w14:paraId="3EE14FA6" w14:textId="77777777" w:rsidTr="00DA01F3">
        <w:trPr>
          <w:trHeight w:val="139"/>
        </w:trPr>
        <w:tc>
          <w:tcPr>
            <w:tcW w:w="2271" w:type="dxa"/>
            <w:tcBorders>
              <w:top w:val="nil"/>
              <w:left w:val="single" w:sz="18" w:space="0" w:color="auto"/>
              <w:bottom w:val="single" w:sz="4" w:space="0" w:color="auto"/>
              <w:right w:val="single" w:sz="4" w:space="0" w:color="auto"/>
            </w:tcBorders>
            <w:shd w:val="clear" w:color="000000" w:fill="FFE699"/>
            <w:noWrap/>
            <w:vAlign w:val="bottom"/>
            <w:hideMark/>
          </w:tcPr>
          <w:p w14:paraId="3E11FCBD" w14:textId="77777777" w:rsidR="00496BC0" w:rsidRDefault="00496BC0" w:rsidP="00496BC0">
            <w:pPr>
              <w:rPr>
                <w:color w:val="000000"/>
              </w:rPr>
            </w:pPr>
            <w:r>
              <w:rPr>
                <w:color w:val="000000"/>
              </w:rPr>
              <w:lastRenderedPageBreak/>
              <w:t> </w:t>
            </w:r>
          </w:p>
        </w:tc>
        <w:tc>
          <w:tcPr>
            <w:tcW w:w="2438" w:type="dxa"/>
            <w:tcBorders>
              <w:top w:val="nil"/>
              <w:left w:val="nil"/>
              <w:bottom w:val="single" w:sz="4" w:space="0" w:color="auto"/>
              <w:right w:val="single" w:sz="4" w:space="0" w:color="auto"/>
            </w:tcBorders>
            <w:shd w:val="clear" w:color="000000" w:fill="FFE699"/>
            <w:noWrap/>
            <w:vAlign w:val="bottom"/>
            <w:hideMark/>
          </w:tcPr>
          <w:p w14:paraId="5319C1F0" w14:textId="77777777" w:rsidR="00496BC0" w:rsidRDefault="00496BC0" w:rsidP="00496BC0">
            <w:pPr>
              <w:rPr>
                <w:color w:val="000000"/>
              </w:rPr>
            </w:pPr>
            <w:r>
              <w:rPr>
                <w:color w:val="000000"/>
              </w:rPr>
              <w:t> </w:t>
            </w:r>
          </w:p>
        </w:tc>
        <w:tc>
          <w:tcPr>
            <w:tcW w:w="2036" w:type="dxa"/>
            <w:tcBorders>
              <w:top w:val="nil"/>
              <w:left w:val="nil"/>
              <w:bottom w:val="single" w:sz="4" w:space="0" w:color="auto"/>
              <w:right w:val="single" w:sz="4" w:space="0" w:color="auto"/>
            </w:tcBorders>
            <w:shd w:val="clear" w:color="000000" w:fill="FFE699"/>
            <w:noWrap/>
            <w:vAlign w:val="bottom"/>
            <w:hideMark/>
          </w:tcPr>
          <w:p w14:paraId="1E3207E1" w14:textId="77777777" w:rsidR="00496BC0" w:rsidRDefault="00496BC0" w:rsidP="00496BC0">
            <w:pPr>
              <w:rPr>
                <w:color w:val="000000"/>
              </w:rPr>
            </w:pPr>
            <w:r>
              <w:rPr>
                <w:color w:val="000000"/>
              </w:rPr>
              <w:t xml:space="preserve">b. Receiving support for her children’s education from British state school </w:t>
            </w:r>
          </w:p>
        </w:tc>
        <w:tc>
          <w:tcPr>
            <w:tcW w:w="2641" w:type="dxa"/>
            <w:tcBorders>
              <w:top w:val="nil"/>
              <w:left w:val="nil"/>
              <w:bottom w:val="single" w:sz="4" w:space="0" w:color="auto"/>
              <w:right w:val="single" w:sz="18" w:space="0" w:color="auto"/>
            </w:tcBorders>
            <w:shd w:val="clear" w:color="000000" w:fill="FFE699"/>
            <w:noWrap/>
            <w:vAlign w:val="bottom"/>
            <w:hideMark/>
          </w:tcPr>
          <w:p w14:paraId="0065079A" w14:textId="77777777" w:rsidR="00496BC0" w:rsidRDefault="00496BC0" w:rsidP="00496BC0">
            <w:pPr>
              <w:rPr>
                <w:color w:val="000000"/>
              </w:rPr>
            </w:pPr>
            <w:r>
              <w:rPr>
                <w:color w:val="000000"/>
              </w:rPr>
              <w:t> </w:t>
            </w:r>
          </w:p>
        </w:tc>
      </w:tr>
      <w:tr w:rsidR="00496BC0" w14:paraId="00590E63" w14:textId="77777777" w:rsidTr="00DA01F3">
        <w:trPr>
          <w:trHeight w:val="139"/>
        </w:trPr>
        <w:tc>
          <w:tcPr>
            <w:tcW w:w="2271" w:type="dxa"/>
            <w:tcBorders>
              <w:top w:val="nil"/>
              <w:left w:val="single" w:sz="18" w:space="0" w:color="auto"/>
              <w:bottom w:val="single" w:sz="18" w:space="0" w:color="auto"/>
              <w:right w:val="single" w:sz="4" w:space="0" w:color="auto"/>
            </w:tcBorders>
            <w:shd w:val="clear" w:color="000000" w:fill="FFE699"/>
            <w:noWrap/>
            <w:vAlign w:val="bottom"/>
            <w:hideMark/>
          </w:tcPr>
          <w:p w14:paraId="64B96FB1" w14:textId="77777777" w:rsidR="00496BC0" w:rsidRDefault="00496BC0" w:rsidP="00496BC0">
            <w:pPr>
              <w:rPr>
                <w:color w:val="000000"/>
              </w:rPr>
            </w:pPr>
            <w:r>
              <w:rPr>
                <w:color w:val="000000"/>
              </w:rPr>
              <w:t> </w:t>
            </w:r>
          </w:p>
        </w:tc>
        <w:tc>
          <w:tcPr>
            <w:tcW w:w="2438" w:type="dxa"/>
            <w:tcBorders>
              <w:top w:val="nil"/>
              <w:left w:val="nil"/>
              <w:bottom w:val="single" w:sz="18" w:space="0" w:color="auto"/>
              <w:right w:val="single" w:sz="4" w:space="0" w:color="auto"/>
            </w:tcBorders>
            <w:shd w:val="clear" w:color="000000" w:fill="FFE699"/>
            <w:noWrap/>
            <w:vAlign w:val="bottom"/>
            <w:hideMark/>
          </w:tcPr>
          <w:p w14:paraId="38FEC01A" w14:textId="77777777" w:rsidR="00496BC0" w:rsidRDefault="00496BC0" w:rsidP="00496BC0">
            <w:pPr>
              <w:rPr>
                <w:color w:val="000000"/>
              </w:rPr>
            </w:pPr>
            <w:r>
              <w:rPr>
                <w:color w:val="000000"/>
              </w:rPr>
              <w:t> </w:t>
            </w:r>
          </w:p>
        </w:tc>
        <w:tc>
          <w:tcPr>
            <w:tcW w:w="2036" w:type="dxa"/>
            <w:tcBorders>
              <w:top w:val="nil"/>
              <w:left w:val="nil"/>
              <w:bottom w:val="single" w:sz="18" w:space="0" w:color="auto"/>
              <w:right w:val="single" w:sz="4" w:space="0" w:color="auto"/>
            </w:tcBorders>
            <w:shd w:val="clear" w:color="000000" w:fill="FFE699"/>
            <w:noWrap/>
            <w:vAlign w:val="bottom"/>
            <w:hideMark/>
          </w:tcPr>
          <w:p w14:paraId="201C8761" w14:textId="77777777" w:rsidR="00496BC0" w:rsidRDefault="00496BC0" w:rsidP="00496BC0">
            <w:pPr>
              <w:rPr>
                <w:color w:val="000000"/>
              </w:rPr>
            </w:pPr>
            <w:r>
              <w:rPr>
                <w:color w:val="000000"/>
              </w:rPr>
              <w:t xml:space="preserve">c. Lack of support in teaching children Arabic </w:t>
            </w:r>
          </w:p>
        </w:tc>
        <w:tc>
          <w:tcPr>
            <w:tcW w:w="2641" w:type="dxa"/>
            <w:tcBorders>
              <w:top w:val="nil"/>
              <w:left w:val="nil"/>
              <w:bottom w:val="single" w:sz="18" w:space="0" w:color="auto"/>
              <w:right w:val="single" w:sz="18" w:space="0" w:color="auto"/>
            </w:tcBorders>
            <w:shd w:val="clear" w:color="000000" w:fill="FFE699"/>
            <w:noWrap/>
            <w:vAlign w:val="bottom"/>
            <w:hideMark/>
          </w:tcPr>
          <w:p w14:paraId="0182573A" w14:textId="77777777" w:rsidR="00496BC0" w:rsidRDefault="00496BC0" w:rsidP="00496BC0">
            <w:pPr>
              <w:rPr>
                <w:color w:val="000000"/>
              </w:rPr>
            </w:pPr>
            <w:r>
              <w:rPr>
                <w:color w:val="000000"/>
              </w:rPr>
              <w:t> </w:t>
            </w:r>
          </w:p>
        </w:tc>
      </w:tr>
    </w:tbl>
    <w:p w14:paraId="738995EC" w14:textId="77777777" w:rsidR="00496BC0" w:rsidRDefault="00496BC0" w:rsidP="00496BC0"/>
    <w:p w14:paraId="00497FA7" w14:textId="77777777" w:rsidR="00496BC0" w:rsidRDefault="00496BC0" w:rsidP="00496BC0"/>
    <w:p w14:paraId="1EB2C984" w14:textId="77777777" w:rsidR="00496BC0" w:rsidRDefault="00496BC0" w:rsidP="00496BC0"/>
    <w:p w14:paraId="4BE987FF" w14:textId="77777777" w:rsidR="00496BC0" w:rsidRDefault="00496BC0" w:rsidP="00496BC0"/>
    <w:p w14:paraId="59132EF5" w14:textId="77777777" w:rsidR="00496BC0" w:rsidRDefault="00496BC0" w:rsidP="00496BC0"/>
    <w:p w14:paraId="4FFD475E" w14:textId="77777777" w:rsidR="00496BC0" w:rsidRDefault="00496BC0" w:rsidP="00496BC0"/>
    <w:p w14:paraId="42A7BD3C" w14:textId="77777777" w:rsidR="00496BC0" w:rsidRDefault="00496BC0" w:rsidP="00496BC0"/>
    <w:p w14:paraId="381389B4" w14:textId="77777777" w:rsidR="00496BC0" w:rsidRDefault="00496BC0" w:rsidP="00496BC0"/>
    <w:p w14:paraId="60968F3D" w14:textId="77777777" w:rsidR="00496BC0" w:rsidRDefault="00496BC0" w:rsidP="00496BC0"/>
    <w:p w14:paraId="0B01F0A1" w14:textId="77777777" w:rsidR="00496BC0" w:rsidRDefault="00496BC0" w:rsidP="00496BC0"/>
    <w:p w14:paraId="6478FF51" w14:textId="77777777" w:rsidR="00496BC0" w:rsidRDefault="00496BC0" w:rsidP="00496BC0"/>
    <w:p w14:paraId="10E7B46C" w14:textId="77777777" w:rsidR="00496BC0" w:rsidRDefault="00496BC0" w:rsidP="00496BC0"/>
    <w:p w14:paraId="24015F97" w14:textId="77777777" w:rsidR="00496BC0" w:rsidRDefault="00496BC0" w:rsidP="00496BC0"/>
    <w:p w14:paraId="63BCDADA" w14:textId="77777777" w:rsidR="00496BC0" w:rsidRDefault="00496BC0" w:rsidP="00496BC0"/>
    <w:p w14:paraId="5F24C379" w14:textId="77777777" w:rsidR="00496BC0" w:rsidRDefault="00496BC0" w:rsidP="00496BC0"/>
    <w:p w14:paraId="206BD07A" w14:textId="77777777" w:rsidR="00496BC0" w:rsidRDefault="00496BC0" w:rsidP="00496BC0"/>
    <w:p w14:paraId="632991CA" w14:textId="77777777" w:rsidR="00496BC0" w:rsidRDefault="00496BC0" w:rsidP="00496BC0"/>
    <w:p w14:paraId="4CCAD86F" w14:textId="77777777" w:rsidR="00496BC0" w:rsidRDefault="00496BC0" w:rsidP="00496BC0"/>
    <w:p w14:paraId="1CDE034D" w14:textId="77777777" w:rsidR="00496BC0" w:rsidRDefault="00496BC0" w:rsidP="00496BC0"/>
    <w:p w14:paraId="0C3166CF" w14:textId="77777777" w:rsidR="00496BC0" w:rsidRDefault="00496BC0" w:rsidP="00496BC0"/>
    <w:p w14:paraId="5E41D1C3" w14:textId="10077EE8" w:rsidR="00496BC0" w:rsidRDefault="00496BC0" w:rsidP="00496BC0"/>
    <w:p w14:paraId="0A9C46D4" w14:textId="2855DD80" w:rsidR="00DA01F3" w:rsidRDefault="00DA01F3" w:rsidP="00496BC0"/>
    <w:p w14:paraId="011F50F8" w14:textId="2971E8ED" w:rsidR="00DA01F3" w:rsidRDefault="00DA01F3" w:rsidP="00496BC0"/>
    <w:p w14:paraId="120193BC" w14:textId="618D44C9" w:rsidR="00DA01F3" w:rsidRDefault="00DA01F3" w:rsidP="00496BC0"/>
    <w:p w14:paraId="0394BF08" w14:textId="7C715631" w:rsidR="00DA01F3" w:rsidRDefault="00DA01F3" w:rsidP="00496BC0"/>
    <w:p w14:paraId="23049029" w14:textId="011B4034" w:rsidR="00DA01F3" w:rsidRDefault="00DA01F3" w:rsidP="00496BC0"/>
    <w:p w14:paraId="0D7AAD10" w14:textId="364DEBB2" w:rsidR="00DA01F3" w:rsidRDefault="00DA01F3" w:rsidP="00496BC0"/>
    <w:p w14:paraId="6657E96F" w14:textId="55A340B5" w:rsidR="00DA01F3" w:rsidRDefault="00DA01F3" w:rsidP="00496BC0"/>
    <w:p w14:paraId="72F6437B" w14:textId="6C87BCD1" w:rsidR="00DA01F3" w:rsidRDefault="00DA01F3" w:rsidP="00496BC0"/>
    <w:p w14:paraId="2E6396F0" w14:textId="3DA23627" w:rsidR="00DA01F3" w:rsidRDefault="00DA01F3" w:rsidP="00496BC0"/>
    <w:p w14:paraId="13043C27" w14:textId="248470AC" w:rsidR="00DA01F3" w:rsidRDefault="00DA01F3" w:rsidP="00496BC0"/>
    <w:p w14:paraId="07E33B6C" w14:textId="336B55E8" w:rsidR="00DA01F3" w:rsidRDefault="00DA01F3" w:rsidP="00496BC0"/>
    <w:p w14:paraId="37CB7D8C" w14:textId="149C3CA7" w:rsidR="00DA01F3" w:rsidRDefault="00DA01F3" w:rsidP="00496BC0"/>
    <w:p w14:paraId="48CF8F82" w14:textId="5DC15AF2" w:rsidR="00DA01F3" w:rsidRDefault="00DA01F3" w:rsidP="00496BC0"/>
    <w:p w14:paraId="5DCAE542" w14:textId="4BC9EBAB" w:rsidR="00DA01F3" w:rsidRDefault="00DA01F3" w:rsidP="00496BC0"/>
    <w:p w14:paraId="1C62DF08" w14:textId="1812FC91" w:rsidR="00DA01F3" w:rsidRDefault="00DA01F3" w:rsidP="00496BC0"/>
    <w:p w14:paraId="2B70052B" w14:textId="038308D5" w:rsidR="00DA01F3" w:rsidRDefault="00DA01F3" w:rsidP="00496BC0"/>
    <w:p w14:paraId="54F68E6C" w14:textId="77777777" w:rsidR="00DA01F3" w:rsidRDefault="00DA01F3" w:rsidP="00496BC0"/>
    <w:p w14:paraId="1E191962" w14:textId="77777777" w:rsidR="00496BC0" w:rsidRDefault="00496BC0" w:rsidP="00496BC0"/>
    <w:p w14:paraId="43EF7B86" w14:textId="77777777" w:rsidR="00496BC0" w:rsidRDefault="00496BC0" w:rsidP="00496BC0"/>
    <w:p w14:paraId="5562A2FD" w14:textId="77777777" w:rsidR="00496BC0" w:rsidRDefault="00496BC0" w:rsidP="00496BC0"/>
    <w:p w14:paraId="44139F8C" w14:textId="77777777" w:rsidR="00496BC0" w:rsidRDefault="00496BC0" w:rsidP="00496BC0"/>
    <w:p w14:paraId="3FDC9D51" w14:textId="77777777" w:rsidR="00496BC0" w:rsidRDefault="00496BC0" w:rsidP="00496BC0"/>
    <w:p w14:paraId="0D8C1601" w14:textId="77777777" w:rsidR="00496BC0" w:rsidRDefault="00496BC0" w:rsidP="00496BC0"/>
    <w:p w14:paraId="5234D537" w14:textId="77777777" w:rsidR="00496BC0" w:rsidRDefault="00496BC0" w:rsidP="00496BC0"/>
    <w:p w14:paraId="4FE4894E" w14:textId="6E3E0961" w:rsidR="00496BC0" w:rsidRPr="00344584" w:rsidRDefault="000B592E" w:rsidP="00344584">
      <w:pPr>
        <w:spacing w:line="360" w:lineRule="auto"/>
        <w:rPr>
          <w:b/>
          <w:bCs/>
        </w:rPr>
      </w:pPr>
      <w:r w:rsidRPr="00344584">
        <w:rPr>
          <w:b/>
          <w:bCs/>
        </w:rPr>
        <w:lastRenderedPageBreak/>
        <w:t xml:space="preserve">Frequency table of Layla’s FLP codes: </w:t>
      </w:r>
    </w:p>
    <w:p w14:paraId="3C07C868" w14:textId="77777777" w:rsidR="000B592E" w:rsidRPr="00B45D6A" w:rsidRDefault="000B592E" w:rsidP="00344584">
      <w:pPr>
        <w:spacing w:line="360" w:lineRule="auto"/>
        <w:rPr>
          <w:rFonts w:asciiTheme="majorBidi" w:hAnsiTheme="majorBidi" w:cstheme="majorBidi"/>
        </w:rPr>
      </w:pPr>
      <w:r w:rsidRPr="00344584">
        <w:rPr>
          <w:rFonts w:asciiTheme="majorBidi" w:hAnsiTheme="majorBidi" w:cstheme="majorBidi"/>
        </w:rPr>
        <w:t>Layla’s FLP and interpretations of the codes assigned to each theme</w:t>
      </w:r>
    </w:p>
    <w:p w14:paraId="0D744583" w14:textId="77777777" w:rsidR="00496BC0" w:rsidRDefault="00496BC0" w:rsidP="00496BC0"/>
    <w:p w14:paraId="558AAB56" w14:textId="77777777" w:rsidR="009C70A5" w:rsidRDefault="009C70A5" w:rsidP="00496BC0">
      <w:pPr>
        <w:rPr>
          <w:rFonts w:asciiTheme="majorBidi" w:hAnsiTheme="majorBidi" w:cstheme="majorBidi"/>
          <w:b/>
          <w:bCs/>
          <w:u w:val="single"/>
        </w:rPr>
      </w:pPr>
    </w:p>
    <w:p w14:paraId="143A3537" w14:textId="47FB7166" w:rsidR="00496BC0" w:rsidRPr="00D575AF" w:rsidRDefault="00496BC0" w:rsidP="00496BC0">
      <w:pPr>
        <w:rPr>
          <w:rFonts w:asciiTheme="majorBidi" w:hAnsiTheme="majorBidi" w:cstheme="majorBidi"/>
          <w:b/>
          <w:bCs/>
          <w:u w:val="single"/>
        </w:rPr>
      </w:pPr>
    </w:p>
    <w:p w14:paraId="2BF08553" w14:textId="77777777" w:rsidR="00496BC0" w:rsidRDefault="00496BC0" w:rsidP="00496BC0">
      <w:pPr>
        <w:rPr>
          <w:b/>
          <w:bCs/>
          <w:u w:val="single"/>
        </w:rPr>
      </w:pPr>
    </w:p>
    <w:tbl>
      <w:tblPr>
        <w:tblStyle w:val="TableGrid"/>
        <w:tblpPr w:leftFromText="180" w:rightFromText="180" w:horzAnchor="margin" w:tblpY="829"/>
        <w:tblW w:w="0" w:type="auto"/>
        <w:tblLook w:val="04A0" w:firstRow="1" w:lastRow="0" w:firstColumn="1" w:lastColumn="0" w:noHBand="0" w:noVBand="1"/>
      </w:tblPr>
      <w:tblGrid>
        <w:gridCol w:w="2944"/>
        <w:gridCol w:w="4776"/>
        <w:gridCol w:w="1296"/>
      </w:tblGrid>
      <w:tr w:rsidR="00496BC0" w:rsidRPr="00B45D6A" w14:paraId="51836C04" w14:textId="77777777" w:rsidTr="00496BC0">
        <w:tc>
          <w:tcPr>
            <w:tcW w:w="2944" w:type="dxa"/>
          </w:tcPr>
          <w:p w14:paraId="453786D6" w14:textId="77777777" w:rsidR="00496BC0" w:rsidRPr="00B45D6A" w:rsidRDefault="00496BC0" w:rsidP="00496BC0">
            <w:pPr>
              <w:jc w:val="center"/>
              <w:rPr>
                <w:rFonts w:asciiTheme="majorBidi" w:hAnsiTheme="majorBidi" w:cstheme="majorBidi"/>
                <w:b/>
                <w:bCs/>
              </w:rPr>
            </w:pPr>
            <w:r w:rsidRPr="00B45D6A">
              <w:rPr>
                <w:rFonts w:asciiTheme="majorBidi" w:hAnsiTheme="majorBidi" w:cstheme="majorBidi"/>
                <w:b/>
                <w:bCs/>
              </w:rPr>
              <w:t xml:space="preserve">Layla’s family language </w:t>
            </w:r>
            <w:r>
              <w:rPr>
                <w:rFonts w:asciiTheme="majorBidi" w:hAnsiTheme="majorBidi" w:cstheme="majorBidi"/>
                <w:b/>
                <w:bCs/>
              </w:rPr>
              <w:t>policy</w:t>
            </w:r>
          </w:p>
        </w:tc>
        <w:tc>
          <w:tcPr>
            <w:tcW w:w="4776" w:type="dxa"/>
          </w:tcPr>
          <w:p w14:paraId="7E3C96BB" w14:textId="77777777" w:rsidR="00496BC0" w:rsidRPr="00B45D6A" w:rsidRDefault="00496BC0" w:rsidP="00496BC0">
            <w:pPr>
              <w:jc w:val="center"/>
              <w:rPr>
                <w:rFonts w:asciiTheme="majorBidi" w:hAnsiTheme="majorBidi" w:cstheme="majorBidi"/>
                <w:b/>
                <w:bCs/>
              </w:rPr>
            </w:pPr>
            <w:r w:rsidRPr="00B45D6A">
              <w:rPr>
                <w:rFonts w:asciiTheme="majorBidi" w:hAnsiTheme="majorBidi" w:cstheme="majorBidi"/>
                <w:b/>
                <w:bCs/>
              </w:rPr>
              <w:t>Concept</w:t>
            </w:r>
          </w:p>
        </w:tc>
        <w:tc>
          <w:tcPr>
            <w:tcW w:w="1296" w:type="dxa"/>
          </w:tcPr>
          <w:p w14:paraId="756F7FB6" w14:textId="77777777" w:rsidR="00496BC0" w:rsidRPr="00B45D6A" w:rsidRDefault="00496BC0" w:rsidP="00496BC0">
            <w:pPr>
              <w:jc w:val="center"/>
              <w:rPr>
                <w:rFonts w:asciiTheme="majorBidi" w:hAnsiTheme="majorBidi" w:cstheme="majorBidi"/>
                <w:b/>
                <w:bCs/>
              </w:rPr>
            </w:pPr>
            <w:r w:rsidRPr="00B45D6A">
              <w:rPr>
                <w:rFonts w:asciiTheme="majorBidi" w:hAnsiTheme="majorBidi" w:cstheme="majorBidi"/>
                <w:b/>
                <w:bCs/>
              </w:rPr>
              <w:t>Number of codes mentioned</w:t>
            </w:r>
          </w:p>
        </w:tc>
      </w:tr>
      <w:tr w:rsidR="00496BC0" w:rsidRPr="00B45D6A" w14:paraId="0127E222" w14:textId="77777777" w:rsidTr="00496BC0">
        <w:tc>
          <w:tcPr>
            <w:tcW w:w="2944" w:type="dxa"/>
          </w:tcPr>
          <w:p w14:paraId="39D3BBE1" w14:textId="77777777" w:rsidR="00496BC0" w:rsidRPr="00B45D6A" w:rsidRDefault="00496BC0" w:rsidP="00496BC0">
            <w:pPr>
              <w:jc w:val="center"/>
              <w:rPr>
                <w:rFonts w:asciiTheme="majorBidi" w:hAnsiTheme="majorBidi" w:cstheme="majorBidi"/>
              </w:rPr>
            </w:pPr>
            <w:r w:rsidRPr="00B45D6A">
              <w:rPr>
                <w:rFonts w:asciiTheme="majorBidi" w:hAnsiTheme="majorBidi" w:cstheme="majorBidi"/>
                <w:color w:val="000000"/>
                <w:highlight w:val="yellow"/>
              </w:rPr>
              <w:t>Admiration of English Language and culture</w:t>
            </w:r>
          </w:p>
        </w:tc>
        <w:tc>
          <w:tcPr>
            <w:tcW w:w="4776" w:type="dxa"/>
          </w:tcPr>
          <w:p w14:paraId="0ADB8C32" w14:textId="77777777" w:rsidR="00496BC0" w:rsidRPr="00B45D6A" w:rsidRDefault="00496BC0" w:rsidP="00496BC0">
            <w:pPr>
              <w:rPr>
                <w:rFonts w:asciiTheme="majorBidi" w:hAnsiTheme="majorBidi" w:cstheme="majorBidi"/>
              </w:rPr>
            </w:pPr>
            <w:r w:rsidRPr="00B45D6A">
              <w:rPr>
                <w:rFonts w:asciiTheme="majorBidi" w:hAnsiTheme="majorBidi" w:cstheme="majorBidi"/>
              </w:rPr>
              <w:t>Whenever the participants expressed the importance of English as a good skill, knowledge</w:t>
            </w:r>
            <w:r>
              <w:rPr>
                <w:rFonts w:asciiTheme="majorBidi" w:hAnsiTheme="majorBidi" w:cstheme="majorBidi"/>
              </w:rPr>
              <w:t xml:space="preserve"> </w:t>
            </w:r>
            <w:proofErr w:type="gramStart"/>
            <w:r>
              <w:rPr>
                <w:rFonts w:asciiTheme="majorBidi" w:hAnsiTheme="majorBidi" w:cstheme="majorBidi"/>
              </w:rPr>
              <w:t xml:space="preserve">is </w:t>
            </w:r>
            <w:r w:rsidRPr="00B45D6A">
              <w:rPr>
                <w:rFonts w:asciiTheme="majorBidi" w:hAnsiTheme="majorBidi" w:cstheme="majorBidi"/>
              </w:rPr>
              <w:t xml:space="preserve"> beneficial</w:t>
            </w:r>
            <w:proofErr w:type="gramEnd"/>
            <w:r w:rsidRPr="00B45D6A">
              <w:rPr>
                <w:rFonts w:asciiTheme="majorBidi" w:hAnsiTheme="majorBidi" w:cstheme="majorBidi"/>
              </w:rPr>
              <w:t xml:space="preserve"> economically and internationally. </w:t>
            </w:r>
          </w:p>
        </w:tc>
        <w:tc>
          <w:tcPr>
            <w:tcW w:w="1296" w:type="dxa"/>
          </w:tcPr>
          <w:p w14:paraId="239E0B65" w14:textId="77777777" w:rsidR="00496BC0" w:rsidRPr="00B45D6A" w:rsidRDefault="00496BC0" w:rsidP="00496BC0">
            <w:pPr>
              <w:jc w:val="center"/>
              <w:rPr>
                <w:rFonts w:asciiTheme="majorBidi" w:hAnsiTheme="majorBidi" w:cstheme="majorBidi"/>
              </w:rPr>
            </w:pPr>
            <w:r w:rsidRPr="00B45D6A">
              <w:rPr>
                <w:rFonts w:asciiTheme="majorBidi" w:hAnsiTheme="majorBidi" w:cstheme="majorBidi"/>
              </w:rPr>
              <w:t>32</w:t>
            </w:r>
          </w:p>
        </w:tc>
      </w:tr>
      <w:tr w:rsidR="00496BC0" w:rsidRPr="00B45D6A" w14:paraId="57E9DAB9" w14:textId="77777777" w:rsidTr="00496BC0">
        <w:tc>
          <w:tcPr>
            <w:tcW w:w="2944" w:type="dxa"/>
          </w:tcPr>
          <w:p w14:paraId="721AEDEB" w14:textId="77777777" w:rsidR="00496BC0" w:rsidRPr="00B45D6A" w:rsidRDefault="00496BC0" w:rsidP="00496BC0">
            <w:pPr>
              <w:jc w:val="center"/>
              <w:rPr>
                <w:rFonts w:asciiTheme="majorBidi" w:hAnsiTheme="majorBidi" w:cstheme="majorBidi"/>
              </w:rPr>
            </w:pPr>
            <w:r w:rsidRPr="00B45D6A">
              <w:rPr>
                <w:rFonts w:asciiTheme="majorBidi" w:hAnsiTheme="majorBidi" w:cstheme="majorBidi"/>
                <w:color w:val="000000"/>
                <w:highlight w:val="yellow"/>
              </w:rPr>
              <w:t>Encouraging multi-faceted identity and multilingualism</w:t>
            </w:r>
          </w:p>
        </w:tc>
        <w:tc>
          <w:tcPr>
            <w:tcW w:w="4776" w:type="dxa"/>
          </w:tcPr>
          <w:p w14:paraId="0E2639BA" w14:textId="77777777" w:rsidR="00496BC0" w:rsidRPr="00B45D6A" w:rsidRDefault="00496BC0" w:rsidP="00496BC0">
            <w:pPr>
              <w:rPr>
                <w:rFonts w:asciiTheme="majorBidi" w:hAnsiTheme="majorBidi" w:cstheme="majorBidi"/>
              </w:rPr>
            </w:pPr>
            <w:r w:rsidRPr="00B45D6A">
              <w:rPr>
                <w:rFonts w:asciiTheme="majorBidi" w:hAnsiTheme="majorBidi" w:cstheme="majorBidi"/>
              </w:rPr>
              <w:t>When</w:t>
            </w:r>
            <w:r>
              <w:rPr>
                <w:rFonts w:asciiTheme="majorBidi" w:hAnsiTheme="majorBidi" w:cstheme="majorBidi"/>
              </w:rPr>
              <w:t>ever</w:t>
            </w:r>
            <w:r w:rsidRPr="00B45D6A">
              <w:rPr>
                <w:rFonts w:asciiTheme="majorBidi" w:hAnsiTheme="majorBidi" w:cstheme="majorBidi"/>
              </w:rPr>
              <w:t xml:space="preserve"> participant showed negative attitudes towards monolingualism </w:t>
            </w:r>
            <w:r>
              <w:rPr>
                <w:rFonts w:asciiTheme="majorBidi" w:hAnsiTheme="majorBidi" w:cstheme="majorBidi"/>
              </w:rPr>
              <w:t>and</w:t>
            </w:r>
            <w:r w:rsidRPr="00B45D6A">
              <w:rPr>
                <w:rFonts w:asciiTheme="majorBidi" w:hAnsiTheme="majorBidi" w:cstheme="majorBidi"/>
              </w:rPr>
              <w:t xml:space="preserve"> positive attitudes towards bilingualism and dual identity.</w:t>
            </w:r>
          </w:p>
        </w:tc>
        <w:tc>
          <w:tcPr>
            <w:tcW w:w="1296" w:type="dxa"/>
          </w:tcPr>
          <w:p w14:paraId="6B813C0E" w14:textId="77777777" w:rsidR="00496BC0" w:rsidRPr="00B45D6A" w:rsidRDefault="00496BC0" w:rsidP="00496BC0">
            <w:pPr>
              <w:jc w:val="center"/>
              <w:rPr>
                <w:rFonts w:asciiTheme="majorBidi" w:hAnsiTheme="majorBidi" w:cstheme="majorBidi"/>
              </w:rPr>
            </w:pPr>
            <w:r w:rsidRPr="00B45D6A">
              <w:rPr>
                <w:rFonts w:asciiTheme="majorBidi" w:hAnsiTheme="majorBidi" w:cstheme="majorBidi"/>
              </w:rPr>
              <w:t>19</w:t>
            </w:r>
          </w:p>
        </w:tc>
      </w:tr>
      <w:tr w:rsidR="00496BC0" w:rsidRPr="00B45D6A" w14:paraId="1FCB477E" w14:textId="77777777" w:rsidTr="00496BC0">
        <w:tc>
          <w:tcPr>
            <w:tcW w:w="2944" w:type="dxa"/>
          </w:tcPr>
          <w:p w14:paraId="4178CBF1" w14:textId="77777777" w:rsidR="00496BC0" w:rsidRPr="00B45D6A" w:rsidRDefault="00496BC0" w:rsidP="00496BC0">
            <w:pPr>
              <w:jc w:val="center"/>
              <w:rPr>
                <w:rFonts w:asciiTheme="majorBidi" w:hAnsiTheme="majorBidi" w:cstheme="majorBidi"/>
              </w:rPr>
            </w:pPr>
            <w:r w:rsidRPr="00B45D6A">
              <w:rPr>
                <w:rFonts w:asciiTheme="majorBidi" w:hAnsiTheme="majorBidi" w:cstheme="majorBidi"/>
                <w:color w:val="000000"/>
                <w:highlight w:val="yellow"/>
              </w:rPr>
              <w:t>Arabic is important to fit back into Saudi community in SA.</w:t>
            </w:r>
          </w:p>
        </w:tc>
        <w:tc>
          <w:tcPr>
            <w:tcW w:w="4776" w:type="dxa"/>
          </w:tcPr>
          <w:p w14:paraId="5234A322" w14:textId="77777777" w:rsidR="00496BC0" w:rsidRPr="00B45D6A" w:rsidRDefault="00496BC0" w:rsidP="00496BC0">
            <w:pPr>
              <w:rPr>
                <w:rFonts w:asciiTheme="majorBidi" w:hAnsiTheme="majorBidi" w:cstheme="majorBidi"/>
              </w:rPr>
            </w:pPr>
            <w:r w:rsidRPr="00B45D6A">
              <w:rPr>
                <w:rFonts w:asciiTheme="majorBidi" w:hAnsiTheme="majorBidi" w:cstheme="majorBidi"/>
              </w:rPr>
              <w:t xml:space="preserve">Whenever the participant expressed the importance of Arabic </w:t>
            </w:r>
            <w:proofErr w:type="gramStart"/>
            <w:r>
              <w:rPr>
                <w:rFonts w:asciiTheme="majorBidi" w:hAnsiTheme="majorBidi" w:cstheme="majorBidi"/>
              </w:rPr>
              <w:t>to</w:t>
            </w:r>
            <w:r w:rsidRPr="00B45D6A">
              <w:rPr>
                <w:rFonts w:asciiTheme="majorBidi" w:hAnsiTheme="majorBidi" w:cstheme="majorBidi"/>
              </w:rPr>
              <w:t xml:space="preserve">  the</w:t>
            </w:r>
            <w:proofErr w:type="gramEnd"/>
            <w:r w:rsidRPr="00B45D6A">
              <w:rPr>
                <w:rFonts w:asciiTheme="majorBidi" w:hAnsiTheme="majorBidi" w:cstheme="majorBidi"/>
              </w:rPr>
              <w:t xml:space="preserve"> family </w:t>
            </w:r>
            <w:r>
              <w:rPr>
                <w:rFonts w:asciiTheme="majorBidi" w:hAnsiTheme="majorBidi" w:cstheme="majorBidi"/>
              </w:rPr>
              <w:t>upon</w:t>
            </w:r>
            <w:r w:rsidRPr="00B45D6A">
              <w:rPr>
                <w:rFonts w:asciiTheme="majorBidi" w:hAnsiTheme="majorBidi" w:cstheme="majorBidi"/>
              </w:rPr>
              <w:t xml:space="preserve"> return to Saudi Arabia</w:t>
            </w:r>
          </w:p>
        </w:tc>
        <w:tc>
          <w:tcPr>
            <w:tcW w:w="1296" w:type="dxa"/>
          </w:tcPr>
          <w:p w14:paraId="48632D3D" w14:textId="77777777" w:rsidR="00496BC0" w:rsidRPr="00B45D6A" w:rsidRDefault="00496BC0" w:rsidP="00496BC0">
            <w:pPr>
              <w:jc w:val="center"/>
              <w:rPr>
                <w:rFonts w:asciiTheme="majorBidi" w:hAnsiTheme="majorBidi" w:cstheme="majorBidi"/>
              </w:rPr>
            </w:pPr>
            <w:r w:rsidRPr="00B45D6A">
              <w:rPr>
                <w:rFonts w:asciiTheme="majorBidi" w:hAnsiTheme="majorBidi" w:cstheme="majorBidi"/>
              </w:rPr>
              <w:t>16</w:t>
            </w:r>
          </w:p>
        </w:tc>
      </w:tr>
      <w:tr w:rsidR="00496BC0" w:rsidRPr="00B45D6A" w14:paraId="69493050" w14:textId="77777777" w:rsidTr="00496BC0">
        <w:tc>
          <w:tcPr>
            <w:tcW w:w="2944" w:type="dxa"/>
          </w:tcPr>
          <w:p w14:paraId="54826771" w14:textId="77777777" w:rsidR="00496BC0" w:rsidRPr="00B45D6A" w:rsidRDefault="00496BC0" w:rsidP="00496BC0">
            <w:pPr>
              <w:jc w:val="center"/>
              <w:rPr>
                <w:rFonts w:asciiTheme="majorBidi" w:hAnsiTheme="majorBidi" w:cstheme="majorBidi"/>
                <w:color w:val="000000"/>
                <w:highlight w:val="yellow"/>
              </w:rPr>
            </w:pPr>
            <w:r w:rsidRPr="00B45D6A">
              <w:rPr>
                <w:rFonts w:asciiTheme="majorBidi" w:hAnsiTheme="majorBidi" w:cstheme="majorBidi"/>
                <w:color w:val="000000"/>
                <w:highlight w:val="magenta"/>
              </w:rPr>
              <w:t>Family discourse strategies</w:t>
            </w:r>
          </w:p>
        </w:tc>
        <w:tc>
          <w:tcPr>
            <w:tcW w:w="4776" w:type="dxa"/>
          </w:tcPr>
          <w:p w14:paraId="29C73C82" w14:textId="77777777" w:rsidR="00496BC0" w:rsidRPr="00B45D6A" w:rsidRDefault="00496BC0" w:rsidP="00496BC0">
            <w:pPr>
              <w:rPr>
                <w:rFonts w:asciiTheme="majorBidi" w:hAnsiTheme="majorBidi" w:cstheme="majorBidi"/>
              </w:rPr>
            </w:pPr>
            <w:r w:rsidRPr="00B45D6A">
              <w:rPr>
                <w:rFonts w:asciiTheme="majorBidi" w:hAnsiTheme="majorBidi" w:cstheme="majorBidi"/>
              </w:rPr>
              <w:t xml:space="preserve">Whenever the participants showed and expressed different uses of languages: codeswitching between English and </w:t>
            </w:r>
            <w:r>
              <w:rPr>
                <w:rFonts w:asciiTheme="majorBidi" w:hAnsiTheme="majorBidi" w:cstheme="majorBidi"/>
              </w:rPr>
              <w:t>A</w:t>
            </w:r>
            <w:r w:rsidRPr="00B45D6A">
              <w:rPr>
                <w:rFonts w:asciiTheme="majorBidi" w:hAnsiTheme="majorBidi" w:cstheme="majorBidi"/>
              </w:rPr>
              <w:t xml:space="preserve">rabic, English with siblings, using Arabic and any other parental discourse strategies. </w:t>
            </w:r>
          </w:p>
        </w:tc>
        <w:tc>
          <w:tcPr>
            <w:tcW w:w="1296" w:type="dxa"/>
          </w:tcPr>
          <w:p w14:paraId="5B6914A0" w14:textId="77777777" w:rsidR="00496BC0" w:rsidRPr="00B45D6A" w:rsidRDefault="00496BC0" w:rsidP="00496BC0">
            <w:pPr>
              <w:jc w:val="center"/>
              <w:rPr>
                <w:rFonts w:asciiTheme="majorBidi" w:hAnsiTheme="majorBidi" w:cstheme="majorBidi"/>
              </w:rPr>
            </w:pPr>
            <w:r w:rsidRPr="00B45D6A">
              <w:rPr>
                <w:rFonts w:asciiTheme="majorBidi" w:hAnsiTheme="majorBidi" w:cstheme="majorBidi"/>
              </w:rPr>
              <w:t>12</w:t>
            </w:r>
          </w:p>
        </w:tc>
      </w:tr>
      <w:tr w:rsidR="00496BC0" w:rsidRPr="00B45D6A" w14:paraId="0A36AB47" w14:textId="77777777" w:rsidTr="00496BC0">
        <w:tc>
          <w:tcPr>
            <w:tcW w:w="2944" w:type="dxa"/>
          </w:tcPr>
          <w:p w14:paraId="37CF665F" w14:textId="77777777" w:rsidR="00496BC0" w:rsidRPr="00B45D6A" w:rsidRDefault="00496BC0" w:rsidP="00496BC0">
            <w:pPr>
              <w:jc w:val="center"/>
              <w:rPr>
                <w:rFonts w:asciiTheme="majorBidi" w:hAnsiTheme="majorBidi" w:cstheme="majorBidi"/>
                <w:color w:val="000000"/>
                <w:highlight w:val="magenta"/>
              </w:rPr>
            </w:pPr>
            <w:r w:rsidRPr="00B45D6A">
              <w:rPr>
                <w:rFonts w:asciiTheme="majorBidi" w:hAnsiTheme="majorBidi" w:cstheme="majorBidi"/>
                <w:color w:val="000000"/>
                <w:highlight w:val="magenta"/>
              </w:rPr>
              <w:t>Social media and digital technology reinforcing the use of English</w:t>
            </w:r>
          </w:p>
        </w:tc>
        <w:tc>
          <w:tcPr>
            <w:tcW w:w="4776" w:type="dxa"/>
          </w:tcPr>
          <w:p w14:paraId="2A972746" w14:textId="77777777" w:rsidR="00496BC0" w:rsidRPr="00B45D6A" w:rsidRDefault="00496BC0" w:rsidP="00496BC0">
            <w:pPr>
              <w:rPr>
                <w:rFonts w:asciiTheme="majorBidi" w:hAnsiTheme="majorBidi" w:cstheme="majorBidi"/>
              </w:rPr>
            </w:pPr>
            <w:r w:rsidRPr="00B45D6A">
              <w:rPr>
                <w:rFonts w:asciiTheme="majorBidi" w:hAnsiTheme="majorBidi" w:cstheme="majorBidi"/>
              </w:rPr>
              <w:t xml:space="preserve"> Whenever the participants showed or expressed their language use </w:t>
            </w:r>
            <w:r>
              <w:rPr>
                <w:rFonts w:asciiTheme="majorBidi" w:hAnsiTheme="majorBidi" w:cstheme="majorBidi"/>
              </w:rPr>
              <w:t>by</w:t>
            </w:r>
            <w:r w:rsidRPr="00B45D6A">
              <w:rPr>
                <w:rFonts w:asciiTheme="majorBidi" w:hAnsiTheme="majorBidi" w:cstheme="majorBidi"/>
              </w:rPr>
              <w:t xml:space="preserve"> family members in YouTube, TV in English without mother’s intervention. On the other </w:t>
            </w:r>
            <w:proofErr w:type="gramStart"/>
            <w:r w:rsidRPr="00B45D6A">
              <w:rPr>
                <w:rFonts w:asciiTheme="majorBidi" w:hAnsiTheme="majorBidi" w:cstheme="majorBidi"/>
              </w:rPr>
              <w:t>hand</w:t>
            </w:r>
            <w:proofErr w:type="gramEnd"/>
            <w:r w:rsidRPr="00B45D6A">
              <w:rPr>
                <w:rFonts w:asciiTheme="majorBidi" w:hAnsiTheme="majorBidi" w:cstheme="majorBidi"/>
              </w:rPr>
              <w:t xml:space="preserve"> when the mother discussed the low quality of Arabic programs</w:t>
            </w:r>
            <w:r>
              <w:rPr>
                <w:rFonts w:asciiTheme="majorBidi" w:hAnsiTheme="majorBidi" w:cstheme="majorBidi"/>
              </w:rPr>
              <w:t>.</w:t>
            </w:r>
          </w:p>
        </w:tc>
        <w:tc>
          <w:tcPr>
            <w:tcW w:w="1296" w:type="dxa"/>
          </w:tcPr>
          <w:p w14:paraId="03CA7D54" w14:textId="77777777" w:rsidR="00496BC0" w:rsidRPr="00B45D6A" w:rsidRDefault="00496BC0" w:rsidP="00496BC0">
            <w:pPr>
              <w:jc w:val="center"/>
              <w:rPr>
                <w:rFonts w:asciiTheme="majorBidi" w:hAnsiTheme="majorBidi" w:cstheme="majorBidi"/>
              </w:rPr>
            </w:pPr>
            <w:r w:rsidRPr="00B45D6A">
              <w:rPr>
                <w:rFonts w:asciiTheme="majorBidi" w:hAnsiTheme="majorBidi" w:cstheme="majorBidi"/>
              </w:rPr>
              <w:t>8</w:t>
            </w:r>
          </w:p>
        </w:tc>
      </w:tr>
      <w:tr w:rsidR="00496BC0" w:rsidRPr="00B45D6A" w14:paraId="7D0FBACC" w14:textId="77777777" w:rsidTr="00496BC0">
        <w:tc>
          <w:tcPr>
            <w:tcW w:w="2944" w:type="dxa"/>
          </w:tcPr>
          <w:p w14:paraId="6E557943" w14:textId="77777777" w:rsidR="00496BC0" w:rsidRPr="00B45D6A" w:rsidRDefault="00496BC0" w:rsidP="00496BC0">
            <w:pPr>
              <w:jc w:val="center"/>
              <w:rPr>
                <w:rFonts w:asciiTheme="majorBidi" w:hAnsiTheme="majorBidi" w:cstheme="majorBidi"/>
                <w:color w:val="000000"/>
                <w:highlight w:val="magenta"/>
              </w:rPr>
            </w:pPr>
            <w:r w:rsidRPr="00B45D6A">
              <w:rPr>
                <w:rFonts w:asciiTheme="majorBidi" w:hAnsiTheme="majorBidi" w:cstheme="majorBidi"/>
                <w:color w:val="000000"/>
                <w:highlight w:val="magenta"/>
              </w:rPr>
              <w:t>British schools influence on the children's language choices</w:t>
            </w:r>
          </w:p>
        </w:tc>
        <w:tc>
          <w:tcPr>
            <w:tcW w:w="4776" w:type="dxa"/>
          </w:tcPr>
          <w:p w14:paraId="601A0190" w14:textId="77777777" w:rsidR="00496BC0" w:rsidRPr="00B45D6A" w:rsidRDefault="00496BC0" w:rsidP="00496BC0">
            <w:pPr>
              <w:rPr>
                <w:rFonts w:asciiTheme="majorBidi" w:hAnsiTheme="majorBidi" w:cstheme="majorBidi"/>
              </w:rPr>
            </w:pPr>
            <w:r w:rsidRPr="00B45D6A">
              <w:rPr>
                <w:rFonts w:asciiTheme="majorBidi" w:hAnsiTheme="majorBidi" w:cstheme="majorBidi"/>
              </w:rPr>
              <w:t>Whenever the participant expressed the influence of British school on children’s language use or mentioned the school activities</w:t>
            </w:r>
          </w:p>
        </w:tc>
        <w:tc>
          <w:tcPr>
            <w:tcW w:w="1296" w:type="dxa"/>
          </w:tcPr>
          <w:p w14:paraId="60BAE5D3" w14:textId="77777777" w:rsidR="00496BC0" w:rsidRPr="00B45D6A" w:rsidRDefault="00496BC0" w:rsidP="00496BC0">
            <w:pPr>
              <w:jc w:val="center"/>
              <w:rPr>
                <w:rFonts w:asciiTheme="majorBidi" w:hAnsiTheme="majorBidi" w:cstheme="majorBidi"/>
              </w:rPr>
            </w:pPr>
            <w:r w:rsidRPr="00B45D6A">
              <w:rPr>
                <w:rFonts w:asciiTheme="majorBidi" w:hAnsiTheme="majorBidi" w:cstheme="majorBidi"/>
              </w:rPr>
              <w:t>3</w:t>
            </w:r>
          </w:p>
        </w:tc>
      </w:tr>
      <w:tr w:rsidR="00496BC0" w:rsidRPr="00B45D6A" w14:paraId="2F7820B2" w14:textId="77777777" w:rsidTr="00496BC0">
        <w:tc>
          <w:tcPr>
            <w:tcW w:w="2944" w:type="dxa"/>
          </w:tcPr>
          <w:p w14:paraId="5F7E1A92" w14:textId="77777777" w:rsidR="00496BC0" w:rsidRPr="00B45D6A" w:rsidRDefault="00496BC0" w:rsidP="00496BC0">
            <w:pPr>
              <w:jc w:val="center"/>
              <w:rPr>
                <w:rFonts w:asciiTheme="majorBidi" w:hAnsiTheme="majorBidi" w:cstheme="majorBidi"/>
                <w:color w:val="000000"/>
                <w:highlight w:val="magenta"/>
              </w:rPr>
            </w:pPr>
            <w:r w:rsidRPr="00B45D6A">
              <w:rPr>
                <w:rFonts w:asciiTheme="majorBidi" w:hAnsiTheme="majorBidi" w:cstheme="majorBidi"/>
                <w:color w:val="000000"/>
                <w:highlight w:val="green"/>
              </w:rPr>
              <w:t>Closing Saudi schools and shortage in Arabic resources</w:t>
            </w:r>
          </w:p>
        </w:tc>
        <w:tc>
          <w:tcPr>
            <w:tcW w:w="4776" w:type="dxa"/>
          </w:tcPr>
          <w:p w14:paraId="03CE33A0" w14:textId="77777777" w:rsidR="00496BC0" w:rsidRPr="00B45D6A" w:rsidRDefault="00496BC0" w:rsidP="00496BC0">
            <w:pPr>
              <w:rPr>
                <w:rFonts w:asciiTheme="majorBidi" w:hAnsiTheme="majorBidi" w:cstheme="majorBidi"/>
              </w:rPr>
            </w:pPr>
            <w:r w:rsidRPr="00B45D6A">
              <w:rPr>
                <w:rFonts w:asciiTheme="majorBidi" w:hAnsiTheme="majorBidi" w:cstheme="majorBidi"/>
              </w:rPr>
              <w:t xml:space="preserve">Whenever the participants expressed the challenge of closing Saudi schools, lack of Arabic resources and challenges </w:t>
            </w:r>
            <w:r>
              <w:rPr>
                <w:rFonts w:asciiTheme="majorBidi" w:hAnsiTheme="majorBidi" w:cstheme="majorBidi"/>
              </w:rPr>
              <w:t>with</w:t>
            </w:r>
            <w:r w:rsidRPr="00B45D6A">
              <w:rPr>
                <w:rFonts w:asciiTheme="majorBidi" w:hAnsiTheme="majorBidi" w:cstheme="majorBidi"/>
              </w:rPr>
              <w:t xml:space="preserve"> consistenc</w:t>
            </w:r>
            <w:r>
              <w:rPr>
                <w:rFonts w:asciiTheme="majorBidi" w:hAnsiTheme="majorBidi" w:cstheme="majorBidi"/>
              </w:rPr>
              <w:t>y</w:t>
            </w:r>
            <w:r w:rsidRPr="00B45D6A">
              <w:rPr>
                <w:rFonts w:asciiTheme="majorBidi" w:hAnsiTheme="majorBidi" w:cstheme="majorBidi"/>
              </w:rPr>
              <w:t xml:space="preserve">. </w:t>
            </w:r>
          </w:p>
        </w:tc>
        <w:tc>
          <w:tcPr>
            <w:tcW w:w="1296" w:type="dxa"/>
          </w:tcPr>
          <w:p w14:paraId="189F39C6" w14:textId="77777777" w:rsidR="00496BC0" w:rsidRPr="00B45D6A" w:rsidRDefault="00496BC0" w:rsidP="00496BC0">
            <w:pPr>
              <w:jc w:val="center"/>
              <w:rPr>
                <w:rFonts w:asciiTheme="majorBidi" w:hAnsiTheme="majorBidi" w:cstheme="majorBidi"/>
              </w:rPr>
            </w:pPr>
            <w:r w:rsidRPr="00B45D6A">
              <w:rPr>
                <w:rFonts w:asciiTheme="majorBidi" w:hAnsiTheme="majorBidi" w:cstheme="majorBidi"/>
              </w:rPr>
              <w:t>10</w:t>
            </w:r>
          </w:p>
        </w:tc>
      </w:tr>
      <w:tr w:rsidR="00496BC0" w:rsidRPr="00B45D6A" w14:paraId="719CC81E" w14:textId="77777777" w:rsidTr="00496BC0">
        <w:tc>
          <w:tcPr>
            <w:tcW w:w="2944" w:type="dxa"/>
          </w:tcPr>
          <w:p w14:paraId="2E8B163F" w14:textId="77777777" w:rsidR="00496BC0" w:rsidRPr="00B45D6A" w:rsidRDefault="00496BC0" w:rsidP="00496BC0">
            <w:pPr>
              <w:jc w:val="center"/>
              <w:rPr>
                <w:rFonts w:asciiTheme="majorBidi" w:hAnsiTheme="majorBidi" w:cstheme="majorBidi"/>
                <w:color w:val="000000"/>
                <w:highlight w:val="magenta"/>
              </w:rPr>
            </w:pPr>
            <w:r w:rsidRPr="00B45D6A">
              <w:rPr>
                <w:rFonts w:asciiTheme="majorBidi" w:hAnsiTheme="majorBidi" w:cstheme="majorBidi"/>
                <w:color w:val="000000"/>
                <w:highlight w:val="green"/>
              </w:rPr>
              <w:t>Layla's role in managing the language use at home</w:t>
            </w:r>
          </w:p>
        </w:tc>
        <w:tc>
          <w:tcPr>
            <w:tcW w:w="4776" w:type="dxa"/>
          </w:tcPr>
          <w:p w14:paraId="28E1309A" w14:textId="77777777" w:rsidR="00496BC0" w:rsidRPr="00B45D6A" w:rsidRDefault="00496BC0" w:rsidP="00496BC0">
            <w:pPr>
              <w:rPr>
                <w:rFonts w:asciiTheme="majorBidi" w:hAnsiTheme="majorBidi" w:cstheme="majorBidi"/>
              </w:rPr>
            </w:pPr>
            <w:r>
              <w:rPr>
                <w:rFonts w:asciiTheme="majorBidi" w:hAnsiTheme="majorBidi" w:cstheme="majorBidi"/>
              </w:rPr>
              <w:t>O</w:t>
            </w:r>
            <w:r w:rsidRPr="00B45D6A">
              <w:rPr>
                <w:rFonts w:asciiTheme="majorBidi" w:hAnsiTheme="majorBidi" w:cstheme="majorBidi"/>
              </w:rPr>
              <w:t xml:space="preserve">ther strategies the mother followed to assist her in teaching her children Arabic for instance reading Quran and teaching Arabic vocabulary. </w:t>
            </w:r>
          </w:p>
        </w:tc>
        <w:tc>
          <w:tcPr>
            <w:tcW w:w="1296" w:type="dxa"/>
          </w:tcPr>
          <w:p w14:paraId="621242E2" w14:textId="77777777" w:rsidR="00496BC0" w:rsidRPr="00B45D6A" w:rsidRDefault="00496BC0" w:rsidP="00496BC0">
            <w:pPr>
              <w:jc w:val="center"/>
              <w:rPr>
                <w:rFonts w:asciiTheme="majorBidi" w:hAnsiTheme="majorBidi" w:cstheme="majorBidi"/>
              </w:rPr>
            </w:pPr>
            <w:r w:rsidRPr="00B45D6A">
              <w:rPr>
                <w:rFonts w:asciiTheme="majorBidi" w:hAnsiTheme="majorBidi" w:cstheme="majorBidi"/>
              </w:rPr>
              <w:t>6</w:t>
            </w:r>
          </w:p>
        </w:tc>
      </w:tr>
      <w:tr w:rsidR="00496BC0" w:rsidRPr="00B45D6A" w14:paraId="41FF6475" w14:textId="77777777" w:rsidTr="00496BC0">
        <w:tc>
          <w:tcPr>
            <w:tcW w:w="2944" w:type="dxa"/>
          </w:tcPr>
          <w:p w14:paraId="26B615F2" w14:textId="77777777" w:rsidR="00496BC0" w:rsidRPr="00B45D6A" w:rsidRDefault="00496BC0" w:rsidP="00496BC0">
            <w:pPr>
              <w:jc w:val="center"/>
              <w:rPr>
                <w:rFonts w:asciiTheme="majorBidi" w:hAnsiTheme="majorBidi" w:cstheme="majorBidi"/>
                <w:color w:val="000000"/>
                <w:highlight w:val="magenta"/>
              </w:rPr>
            </w:pPr>
            <w:r w:rsidRPr="00B45D6A">
              <w:rPr>
                <w:rFonts w:asciiTheme="majorBidi" w:hAnsiTheme="majorBidi" w:cstheme="majorBidi"/>
                <w:color w:val="000000"/>
                <w:highlight w:val="green"/>
              </w:rPr>
              <w:t>Children's resistance to using Arabic at home and the mother’s reaction</w:t>
            </w:r>
          </w:p>
        </w:tc>
        <w:tc>
          <w:tcPr>
            <w:tcW w:w="4776" w:type="dxa"/>
          </w:tcPr>
          <w:p w14:paraId="32749FE2" w14:textId="77777777" w:rsidR="00496BC0" w:rsidRPr="00B45D6A" w:rsidRDefault="00496BC0" w:rsidP="00496BC0">
            <w:pPr>
              <w:rPr>
                <w:rFonts w:asciiTheme="majorBidi" w:hAnsiTheme="majorBidi" w:cstheme="majorBidi"/>
              </w:rPr>
            </w:pPr>
            <w:r w:rsidRPr="00B45D6A">
              <w:rPr>
                <w:rFonts w:asciiTheme="majorBidi" w:hAnsiTheme="majorBidi" w:cstheme="majorBidi"/>
              </w:rPr>
              <w:t xml:space="preserve">Whenever the participant expressed her inability to force her children to learn Arabic or read </w:t>
            </w:r>
            <w:r>
              <w:rPr>
                <w:rFonts w:asciiTheme="majorBidi" w:hAnsiTheme="majorBidi" w:cstheme="majorBidi"/>
              </w:rPr>
              <w:t xml:space="preserve">the </w:t>
            </w:r>
            <w:r w:rsidRPr="00B45D6A">
              <w:rPr>
                <w:rFonts w:asciiTheme="majorBidi" w:hAnsiTheme="majorBidi" w:cstheme="majorBidi"/>
              </w:rPr>
              <w:t>Quran.</w:t>
            </w:r>
          </w:p>
        </w:tc>
        <w:tc>
          <w:tcPr>
            <w:tcW w:w="1296" w:type="dxa"/>
          </w:tcPr>
          <w:p w14:paraId="3F267911" w14:textId="77777777" w:rsidR="00496BC0" w:rsidRPr="00B45D6A" w:rsidRDefault="00496BC0" w:rsidP="00496BC0">
            <w:pPr>
              <w:jc w:val="center"/>
              <w:rPr>
                <w:rFonts w:asciiTheme="majorBidi" w:hAnsiTheme="majorBidi" w:cstheme="majorBidi"/>
              </w:rPr>
            </w:pPr>
            <w:r w:rsidRPr="00B45D6A">
              <w:rPr>
                <w:rFonts w:asciiTheme="majorBidi" w:hAnsiTheme="majorBidi" w:cstheme="majorBidi"/>
              </w:rPr>
              <w:t>5</w:t>
            </w:r>
          </w:p>
        </w:tc>
      </w:tr>
    </w:tbl>
    <w:p w14:paraId="62DB77BD" w14:textId="77777777" w:rsidR="00496BC0" w:rsidRDefault="00496BC0" w:rsidP="00496BC0">
      <w:pPr>
        <w:rPr>
          <w:rFonts w:asciiTheme="majorBidi" w:hAnsiTheme="majorBidi" w:cstheme="majorBidi"/>
        </w:rPr>
      </w:pPr>
    </w:p>
    <w:p w14:paraId="6514DE41" w14:textId="48EA500C" w:rsidR="00496BC0" w:rsidRPr="003B0558" w:rsidRDefault="00496BC0" w:rsidP="00496BC0">
      <w:pPr>
        <w:rPr>
          <w:rFonts w:asciiTheme="majorBidi" w:hAnsiTheme="majorBidi" w:cstheme="majorBidi"/>
        </w:rPr>
      </w:pPr>
    </w:p>
    <w:p w14:paraId="6C9F599F" w14:textId="77777777" w:rsidR="00496BC0" w:rsidRDefault="00496BC0" w:rsidP="00496BC0">
      <w:pPr>
        <w:rPr>
          <w:rFonts w:asciiTheme="majorBidi" w:hAnsiTheme="majorBidi" w:cstheme="majorBidi"/>
        </w:rPr>
      </w:pPr>
      <w:r w:rsidRPr="003B0558">
        <w:rPr>
          <w:rFonts w:asciiTheme="majorBidi" w:hAnsiTheme="majorBidi" w:cstheme="majorBidi"/>
          <w:b/>
          <w:bCs/>
        </w:rPr>
        <w:t>Language beliefs</w:t>
      </w:r>
      <w:r w:rsidRPr="003B0558">
        <w:rPr>
          <w:rFonts w:asciiTheme="majorBidi" w:hAnsiTheme="majorBidi" w:cstheme="majorBidi"/>
        </w:rPr>
        <w:t xml:space="preserve"> = </w:t>
      </w:r>
      <w:r>
        <w:rPr>
          <w:rFonts w:asciiTheme="majorBidi" w:hAnsiTheme="majorBidi" w:cstheme="majorBidi"/>
          <w:highlight w:val="yellow"/>
        </w:rPr>
        <w:t>y</w:t>
      </w:r>
      <w:r w:rsidRPr="003B0558">
        <w:rPr>
          <w:rFonts w:asciiTheme="majorBidi" w:hAnsiTheme="majorBidi" w:cstheme="majorBidi"/>
          <w:highlight w:val="yellow"/>
        </w:rPr>
        <w:t xml:space="preserve">ellow </w:t>
      </w:r>
      <w:proofErr w:type="gramStart"/>
      <w:r w:rsidRPr="003B0558">
        <w:rPr>
          <w:rFonts w:asciiTheme="majorBidi" w:hAnsiTheme="majorBidi" w:cstheme="majorBidi"/>
          <w:highlight w:val="yellow"/>
        </w:rPr>
        <w:t>highlight</w:t>
      </w:r>
      <w:r w:rsidRPr="003B0558">
        <w:rPr>
          <w:rFonts w:asciiTheme="majorBidi" w:hAnsiTheme="majorBidi" w:cstheme="majorBidi"/>
        </w:rPr>
        <w:t xml:space="preserve">  </w:t>
      </w:r>
      <w:r w:rsidRPr="003B0558">
        <w:rPr>
          <w:rFonts w:asciiTheme="majorBidi" w:hAnsiTheme="majorBidi" w:cstheme="majorBidi"/>
          <w:b/>
          <w:bCs/>
        </w:rPr>
        <w:t>Language</w:t>
      </w:r>
      <w:proofErr w:type="gramEnd"/>
      <w:r w:rsidRPr="003B0558">
        <w:rPr>
          <w:rFonts w:asciiTheme="majorBidi" w:hAnsiTheme="majorBidi" w:cstheme="majorBidi"/>
          <w:b/>
          <w:bCs/>
        </w:rPr>
        <w:t xml:space="preserve"> practices</w:t>
      </w:r>
      <w:r w:rsidRPr="003B0558">
        <w:rPr>
          <w:rFonts w:asciiTheme="majorBidi" w:hAnsiTheme="majorBidi" w:cstheme="majorBidi"/>
        </w:rPr>
        <w:t xml:space="preserve"> = </w:t>
      </w:r>
      <w:r w:rsidRPr="003B0558">
        <w:rPr>
          <w:rFonts w:asciiTheme="majorBidi" w:hAnsiTheme="majorBidi" w:cstheme="majorBidi"/>
          <w:highlight w:val="magenta"/>
        </w:rPr>
        <w:t>purple highlight</w:t>
      </w:r>
      <w:r w:rsidRPr="003B0558">
        <w:rPr>
          <w:rFonts w:asciiTheme="majorBidi" w:hAnsiTheme="majorBidi" w:cstheme="majorBidi"/>
        </w:rPr>
        <w:t xml:space="preserve"> </w:t>
      </w:r>
    </w:p>
    <w:p w14:paraId="383E2C30" w14:textId="77777777" w:rsidR="00496BC0" w:rsidRPr="003B0558" w:rsidRDefault="00496BC0" w:rsidP="00496BC0">
      <w:pPr>
        <w:rPr>
          <w:rFonts w:asciiTheme="majorBidi" w:hAnsiTheme="majorBidi" w:cstheme="majorBidi"/>
        </w:rPr>
      </w:pPr>
      <w:r w:rsidRPr="003B0558">
        <w:rPr>
          <w:rFonts w:asciiTheme="majorBidi" w:hAnsiTheme="majorBidi" w:cstheme="majorBidi"/>
          <w:b/>
          <w:bCs/>
        </w:rPr>
        <w:t>Language management</w:t>
      </w:r>
      <w:r w:rsidRPr="003B0558">
        <w:rPr>
          <w:rFonts w:asciiTheme="majorBidi" w:hAnsiTheme="majorBidi" w:cstheme="majorBidi"/>
        </w:rPr>
        <w:t xml:space="preserve"> = </w:t>
      </w:r>
      <w:r w:rsidRPr="003B0558">
        <w:rPr>
          <w:rFonts w:asciiTheme="majorBidi" w:hAnsiTheme="majorBidi" w:cstheme="majorBidi"/>
          <w:highlight w:val="green"/>
        </w:rPr>
        <w:t>green highlight</w:t>
      </w:r>
      <w:r w:rsidRPr="003B0558">
        <w:rPr>
          <w:rFonts w:asciiTheme="majorBidi" w:hAnsiTheme="majorBidi" w:cstheme="majorBidi"/>
        </w:rPr>
        <w:t xml:space="preserve"> </w:t>
      </w:r>
    </w:p>
    <w:p w14:paraId="0F911EE4" w14:textId="77777777" w:rsidR="00496BC0" w:rsidRDefault="00496BC0" w:rsidP="00496BC0">
      <w:pPr>
        <w:rPr>
          <w:b/>
          <w:bCs/>
          <w:u w:val="single"/>
        </w:rPr>
      </w:pPr>
    </w:p>
    <w:p w14:paraId="4D5ACE45" w14:textId="77777777" w:rsidR="00496BC0" w:rsidRPr="00446D55" w:rsidRDefault="00496BC0" w:rsidP="00496BC0">
      <w:pPr>
        <w:rPr>
          <w:b/>
          <w:bCs/>
          <w:u w:val="single"/>
        </w:rPr>
      </w:pPr>
    </w:p>
    <w:p w14:paraId="2FA804CF" w14:textId="77777777" w:rsidR="00496BC0" w:rsidRPr="001D18C5" w:rsidRDefault="00496BC0" w:rsidP="00496BC0">
      <w:pPr>
        <w:pStyle w:val="ListParagraph"/>
        <w:widowControl/>
        <w:numPr>
          <w:ilvl w:val="0"/>
          <w:numId w:val="24"/>
        </w:numPr>
        <w:autoSpaceDE/>
        <w:autoSpaceDN/>
        <w:spacing w:before="0"/>
        <w:contextualSpacing/>
        <w:rPr>
          <w:b/>
          <w:bCs/>
          <w:u w:val="single"/>
        </w:rPr>
      </w:pPr>
      <w:r w:rsidRPr="001D18C5">
        <w:rPr>
          <w:b/>
          <w:bCs/>
          <w:u w:val="single"/>
        </w:rPr>
        <w:t xml:space="preserve">Review of Layla’s FLP </w:t>
      </w:r>
      <w:r>
        <w:rPr>
          <w:b/>
          <w:bCs/>
          <w:u w:val="single"/>
        </w:rPr>
        <w:t>in the form of</w:t>
      </w:r>
      <w:r w:rsidRPr="001D18C5">
        <w:rPr>
          <w:b/>
          <w:bCs/>
          <w:u w:val="single"/>
        </w:rPr>
        <w:t xml:space="preserve"> a mind map  </w:t>
      </w:r>
    </w:p>
    <w:p w14:paraId="5BCD4793" w14:textId="77777777" w:rsidR="00496BC0" w:rsidRPr="00C53884" w:rsidRDefault="00496BC0" w:rsidP="00496BC0"/>
    <w:p w14:paraId="6D3FAC17" w14:textId="77777777" w:rsidR="00496BC0" w:rsidRDefault="00496BC0" w:rsidP="00496BC0">
      <w:pPr>
        <w:jc w:val="center"/>
        <w:rPr>
          <w:b/>
          <w:bCs/>
        </w:rPr>
      </w:pPr>
      <w:r>
        <w:rPr>
          <w:b/>
          <w:bCs/>
          <w:noProof/>
        </w:rPr>
        <w:drawing>
          <wp:inline distT="0" distB="0" distL="0" distR="0" wp14:anchorId="3CCDFA0C" wp14:editId="26EF1C14">
            <wp:extent cx="5997039" cy="4808771"/>
            <wp:effectExtent l="0" t="0" r="0" b="508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032773" cy="4837424"/>
                    </a:xfrm>
                    <a:prstGeom prst="rect">
                      <a:avLst/>
                    </a:prstGeom>
                  </pic:spPr>
                </pic:pic>
              </a:graphicData>
            </a:graphic>
          </wp:inline>
        </w:drawing>
      </w:r>
    </w:p>
    <w:p w14:paraId="3EB9D874" w14:textId="77777777" w:rsidR="00496BC0" w:rsidRDefault="00496BC0" w:rsidP="00496BC0">
      <w:pPr>
        <w:jc w:val="center"/>
        <w:rPr>
          <w:b/>
          <w:bCs/>
        </w:rPr>
      </w:pPr>
    </w:p>
    <w:p w14:paraId="7AB1BBC5" w14:textId="77777777" w:rsidR="00496BC0" w:rsidRDefault="00496BC0" w:rsidP="00496BC0">
      <w:pPr>
        <w:jc w:val="center"/>
        <w:rPr>
          <w:b/>
          <w:bCs/>
        </w:rPr>
      </w:pPr>
    </w:p>
    <w:p w14:paraId="0F7D6869" w14:textId="77777777" w:rsidR="00496BC0" w:rsidRDefault="00496BC0" w:rsidP="00496BC0">
      <w:pPr>
        <w:jc w:val="center"/>
        <w:rPr>
          <w:b/>
          <w:bCs/>
        </w:rPr>
      </w:pPr>
    </w:p>
    <w:p w14:paraId="3CA2A9EC" w14:textId="77777777" w:rsidR="00496BC0" w:rsidRDefault="00496BC0" w:rsidP="00496BC0">
      <w:pPr>
        <w:jc w:val="center"/>
        <w:rPr>
          <w:b/>
          <w:bCs/>
        </w:rPr>
      </w:pPr>
    </w:p>
    <w:p w14:paraId="6AF69FF9" w14:textId="77777777" w:rsidR="00496BC0" w:rsidRDefault="00496BC0" w:rsidP="00496BC0">
      <w:pPr>
        <w:jc w:val="center"/>
        <w:rPr>
          <w:b/>
          <w:bCs/>
        </w:rPr>
      </w:pPr>
    </w:p>
    <w:p w14:paraId="207BF85F" w14:textId="77777777" w:rsidR="00496BC0" w:rsidRDefault="00496BC0" w:rsidP="00496BC0">
      <w:pPr>
        <w:jc w:val="center"/>
        <w:rPr>
          <w:b/>
          <w:bCs/>
        </w:rPr>
      </w:pPr>
    </w:p>
    <w:p w14:paraId="081BEA73" w14:textId="77777777" w:rsidR="00496BC0" w:rsidRDefault="00496BC0" w:rsidP="00496BC0">
      <w:pPr>
        <w:jc w:val="center"/>
        <w:rPr>
          <w:b/>
          <w:bCs/>
        </w:rPr>
      </w:pPr>
    </w:p>
    <w:p w14:paraId="7653B9D3" w14:textId="77777777" w:rsidR="00496BC0" w:rsidRDefault="00496BC0" w:rsidP="00496BC0">
      <w:pPr>
        <w:jc w:val="center"/>
        <w:rPr>
          <w:b/>
          <w:bCs/>
        </w:rPr>
      </w:pPr>
    </w:p>
    <w:p w14:paraId="57DAADB9" w14:textId="77777777" w:rsidR="00496BC0" w:rsidRDefault="00496BC0" w:rsidP="00496BC0">
      <w:pPr>
        <w:jc w:val="center"/>
        <w:rPr>
          <w:b/>
          <w:bCs/>
        </w:rPr>
      </w:pPr>
    </w:p>
    <w:p w14:paraId="7D650166" w14:textId="77777777" w:rsidR="00496BC0" w:rsidRDefault="00496BC0" w:rsidP="00496BC0">
      <w:pPr>
        <w:jc w:val="center"/>
        <w:rPr>
          <w:b/>
          <w:bCs/>
        </w:rPr>
      </w:pPr>
    </w:p>
    <w:p w14:paraId="6CE4BC38" w14:textId="77777777" w:rsidR="00496BC0" w:rsidRDefault="00496BC0" w:rsidP="00496BC0">
      <w:pPr>
        <w:jc w:val="center"/>
        <w:rPr>
          <w:b/>
          <w:bCs/>
        </w:rPr>
      </w:pPr>
    </w:p>
    <w:p w14:paraId="40C9A08A" w14:textId="77777777" w:rsidR="00496BC0" w:rsidRDefault="00496BC0" w:rsidP="00496BC0">
      <w:pPr>
        <w:jc w:val="center"/>
        <w:rPr>
          <w:b/>
          <w:bCs/>
        </w:rPr>
      </w:pPr>
    </w:p>
    <w:p w14:paraId="0BAD580D" w14:textId="77777777" w:rsidR="00496BC0" w:rsidRDefault="00496BC0" w:rsidP="00496BC0">
      <w:pPr>
        <w:jc w:val="center"/>
        <w:rPr>
          <w:b/>
          <w:bCs/>
        </w:rPr>
      </w:pPr>
    </w:p>
    <w:p w14:paraId="6BDD1C83" w14:textId="77777777" w:rsidR="00496BC0" w:rsidRDefault="00496BC0" w:rsidP="00496BC0">
      <w:pPr>
        <w:jc w:val="center"/>
        <w:rPr>
          <w:b/>
          <w:bCs/>
        </w:rPr>
      </w:pPr>
    </w:p>
    <w:p w14:paraId="1E4CEC6D" w14:textId="77777777" w:rsidR="00496BC0" w:rsidRDefault="00496BC0" w:rsidP="00496BC0">
      <w:pPr>
        <w:jc w:val="center"/>
        <w:rPr>
          <w:b/>
          <w:bCs/>
        </w:rPr>
      </w:pPr>
    </w:p>
    <w:p w14:paraId="6F7BBA14" w14:textId="77777777" w:rsidR="00496BC0" w:rsidRDefault="00496BC0" w:rsidP="00496BC0">
      <w:pPr>
        <w:jc w:val="center"/>
        <w:rPr>
          <w:b/>
          <w:bCs/>
        </w:rPr>
      </w:pPr>
    </w:p>
    <w:p w14:paraId="7174117C" w14:textId="77777777" w:rsidR="00496BC0" w:rsidRDefault="00496BC0" w:rsidP="00496BC0">
      <w:pPr>
        <w:jc w:val="center"/>
        <w:rPr>
          <w:b/>
          <w:bCs/>
        </w:rPr>
      </w:pPr>
    </w:p>
    <w:p w14:paraId="188CEC50" w14:textId="77777777" w:rsidR="00496BC0" w:rsidRDefault="00496BC0" w:rsidP="00496BC0">
      <w:pPr>
        <w:jc w:val="center"/>
        <w:rPr>
          <w:b/>
          <w:bCs/>
        </w:rPr>
      </w:pPr>
    </w:p>
    <w:p w14:paraId="3DBAB03B" w14:textId="77777777" w:rsidR="00496BC0" w:rsidRDefault="00496BC0" w:rsidP="00496BC0">
      <w:pPr>
        <w:jc w:val="center"/>
        <w:rPr>
          <w:b/>
          <w:bCs/>
        </w:rPr>
      </w:pPr>
    </w:p>
    <w:p w14:paraId="591B30BA" w14:textId="3B2962A9" w:rsidR="00496BC0" w:rsidRDefault="00496BC0" w:rsidP="00496BC0">
      <w:pPr>
        <w:jc w:val="center"/>
        <w:rPr>
          <w:b/>
          <w:bCs/>
        </w:rPr>
      </w:pPr>
      <w:r>
        <w:rPr>
          <w:b/>
          <w:bCs/>
        </w:rPr>
        <w:t xml:space="preserve">Appendix E-4: Sample of defining and naming themes </w:t>
      </w:r>
    </w:p>
    <w:p w14:paraId="03292C56" w14:textId="77777777" w:rsidR="00496BC0" w:rsidRDefault="00496BC0" w:rsidP="00496BC0">
      <w:pPr>
        <w:jc w:val="center"/>
        <w:rPr>
          <w:b/>
          <w:bCs/>
        </w:rPr>
      </w:pPr>
    </w:p>
    <w:p w14:paraId="5D968DC5" w14:textId="77777777" w:rsidR="00496BC0" w:rsidRDefault="00496BC0" w:rsidP="00496BC0">
      <w:pPr>
        <w:jc w:val="center"/>
        <w:rPr>
          <w:b/>
          <w:bCs/>
        </w:rPr>
      </w:pPr>
      <w:r>
        <w:rPr>
          <w:b/>
          <w:bCs/>
        </w:rPr>
        <w:t xml:space="preserve">Braun and Clarke Thematic Analysis stage five: defining and naming themes </w:t>
      </w:r>
    </w:p>
    <w:p w14:paraId="73C9B70D" w14:textId="77777777" w:rsidR="00496BC0" w:rsidRDefault="00496BC0" w:rsidP="00496BC0">
      <w:pPr>
        <w:jc w:val="center"/>
        <w:rPr>
          <w:b/>
          <w:bCs/>
        </w:rPr>
      </w:pPr>
    </w:p>
    <w:p w14:paraId="1C806190" w14:textId="77777777" w:rsidR="00496BC0" w:rsidRDefault="00496BC0" w:rsidP="00496BC0">
      <w:pPr>
        <w:jc w:val="center"/>
      </w:pPr>
      <w:r w:rsidRPr="004B0EA3">
        <w:t>Th</w:t>
      </w:r>
      <w:r>
        <w:t>is</w:t>
      </w:r>
      <w:r w:rsidRPr="004B0EA3">
        <w:t xml:space="preserve"> appendix </w:t>
      </w:r>
      <w:r>
        <w:t>presents a sample of one theme defined and named as Layla’s language beliefs. These samples depict how I continued to further refine themes before assigning clear names to each theme using the mind map.</w:t>
      </w:r>
    </w:p>
    <w:p w14:paraId="042BA443" w14:textId="77777777" w:rsidR="00496BC0" w:rsidRDefault="00496BC0" w:rsidP="00496BC0">
      <w:pPr>
        <w:jc w:val="center"/>
      </w:pPr>
    </w:p>
    <w:p w14:paraId="194954BE" w14:textId="77777777" w:rsidR="00496BC0" w:rsidRPr="004B0EA3" w:rsidRDefault="00496BC0" w:rsidP="00496BC0">
      <w:pPr>
        <w:jc w:val="center"/>
      </w:pPr>
      <w:r>
        <w:rPr>
          <w:noProof/>
        </w:rPr>
        <w:drawing>
          <wp:inline distT="0" distB="0" distL="0" distR="0" wp14:anchorId="72FC9B2F" wp14:editId="5FDA61D8">
            <wp:extent cx="5092700" cy="3657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extLst>
                        <a:ext uri="{28A0092B-C50C-407E-A947-70E740481C1C}">
                          <a14:useLocalDpi xmlns:a14="http://schemas.microsoft.com/office/drawing/2010/main" val="0"/>
                        </a:ext>
                      </a:extLst>
                    </a:blip>
                    <a:stretch>
                      <a:fillRect/>
                    </a:stretch>
                  </pic:blipFill>
                  <pic:spPr>
                    <a:xfrm>
                      <a:off x="0" y="0"/>
                      <a:ext cx="5092700" cy="3657600"/>
                    </a:xfrm>
                    <a:prstGeom prst="rect">
                      <a:avLst/>
                    </a:prstGeom>
                  </pic:spPr>
                </pic:pic>
              </a:graphicData>
            </a:graphic>
          </wp:inline>
        </w:drawing>
      </w:r>
    </w:p>
    <w:p w14:paraId="2D44AB8E" w14:textId="77777777" w:rsidR="00496BC0" w:rsidRDefault="00496BC0" w:rsidP="00496BC0">
      <w:pPr>
        <w:jc w:val="center"/>
        <w:rPr>
          <w:b/>
          <w:bCs/>
        </w:rPr>
      </w:pPr>
    </w:p>
    <w:p w14:paraId="0A93A7E4" w14:textId="0E4299B6" w:rsidR="00496BC0" w:rsidRDefault="00496BC0" w:rsidP="00496BC0">
      <w:pPr>
        <w:pStyle w:val="Heading1"/>
        <w:numPr>
          <w:ilvl w:val="0"/>
          <w:numId w:val="0"/>
        </w:numPr>
        <w:ind w:left="851" w:hanging="432"/>
        <w:rPr>
          <w:lang w:val="en-GB"/>
        </w:rPr>
      </w:pPr>
    </w:p>
    <w:p w14:paraId="2C0F90D8" w14:textId="6C346B02" w:rsidR="00496BC0" w:rsidRDefault="00496BC0" w:rsidP="00496BC0">
      <w:pPr>
        <w:pStyle w:val="Heading1"/>
        <w:numPr>
          <w:ilvl w:val="0"/>
          <w:numId w:val="0"/>
        </w:numPr>
        <w:ind w:left="851" w:hanging="432"/>
        <w:rPr>
          <w:lang w:val="en-GB"/>
        </w:rPr>
      </w:pPr>
    </w:p>
    <w:p w14:paraId="31FA22F0" w14:textId="020CD8D0" w:rsidR="00496BC0" w:rsidRDefault="00496BC0" w:rsidP="00496BC0">
      <w:pPr>
        <w:pStyle w:val="Heading1"/>
        <w:numPr>
          <w:ilvl w:val="0"/>
          <w:numId w:val="0"/>
        </w:numPr>
        <w:ind w:left="851" w:hanging="432"/>
        <w:rPr>
          <w:lang w:val="en-GB"/>
        </w:rPr>
      </w:pPr>
    </w:p>
    <w:p w14:paraId="41E649ED" w14:textId="3AAEEE70" w:rsidR="00496BC0" w:rsidRDefault="00496BC0" w:rsidP="00496BC0">
      <w:pPr>
        <w:pStyle w:val="Heading1"/>
        <w:numPr>
          <w:ilvl w:val="0"/>
          <w:numId w:val="0"/>
        </w:numPr>
        <w:ind w:left="851" w:hanging="432"/>
        <w:rPr>
          <w:lang w:val="en-GB"/>
        </w:rPr>
      </w:pPr>
    </w:p>
    <w:p w14:paraId="63FE080A" w14:textId="2387612B" w:rsidR="00496BC0" w:rsidRDefault="00496BC0" w:rsidP="00496BC0">
      <w:pPr>
        <w:pStyle w:val="Heading1"/>
        <w:numPr>
          <w:ilvl w:val="0"/>
          <w:numId w:val="0"/>
        </w:numPr>
        <w:ind w:left="851" w:hanging="432"/>
        <w:rPr>
          <w:lang w:val="en-GB"/>
        </w:rPr>
      </w:pPr>
    </w:p>
    <w:p w14:paraId="1BA779ED" w14:textId="127F5995" w:rsidR="00496BC0" w:rsidRDefault="00496BC0" w:rsidP="00496BC0">
      <w:pPr>
        <w:pStyle w:val="Heading1"/>
        <w:numPr>
          <w:ilvl w:val="0"/>
          <w:numId w:val="0"/>
        </w:numPr>
        <w:ind w:left="851" w:hanging="432"/>
        <w:rPr>
          <w:lang w:val="en-GB"/>
        </w:rPr>
      </w:pPr>
    </w:p>
    <w:p w14:paraId="3A9C57A9" w14:textId="77777777" w:rsidR="00BF22B3" w:rsidRDefault="00BF22B3" w:rsidP="00496BC0">
      <w:pPr>
        <w:pStyle w:val="Heading1"/>
        <w:numPr>
          <w:ilvl w:val="0"/>
          <w:numId w:val="0"/>
        </w:numPr>
        <w:ind w:left="851" w:hanging="432"/>
        <w:rPr>
          <w:lang w:val="en-GB"/>
        </w:rPr>
      </w:pPr>
    </w:p>
    <w:p w14:paraId="64149A50" w14:textId="77777777" w:rsidR="00496BC0" w:rsidRPr="00496BC0" w:rsidRDefault="00496BC0" w:rsidP="00344584">
      <w:pPr>
        <w:pStyle w:val="Heading1"/>
        <w:numPr>
          <w:ilvl w:val="0"/>
          <w:numId w:val="0"/>
        </w:numPr>
        <w:ind w:left="851" w:hanging="432"/>
        <w:rPr>
          <w:lang w:val="en-GB"/>
        </w:rPr>
      </w:pPr>
    </w:p>
    <w:p w14:paraId="13EB5670" w14:textId="35B8B8BB" w:rsidR="00F33EA0" w:rsidRPr="00283F7A" w:rsidRDefault="00E6356B" w:rsidP="008A0FA7">
      <w:pPr>
        <w:pStyle w:val="Heading1"/>
        <w:rPr>
          <w:lang w:val="en-GB"/>
        </w:rPr>
      </w:pPr>
      <w:bookmarkStart w:id="1385" w:name="_Toc117001872"/>
      <w:r w:rsidRPr="00283F7A">
        <w:rPr>
          <w:lang w:val="en-GB"/>
        </w:rPr>
        <w:lastRenderedPageBreak/>
        <w:t>List of Abbreviations</w:t>
      </w:r>
      <w:bookmarkEnd w:id="1385"/>
    </w:p>
    <w:p w14:paraId="5723AFDB" w14:textId="77777777" w:rsidR="00F33EA0" w:rsidRPr="00283F7A" w:rsidRDefault="00F33EA0" w:rsidP="004B2B7A">
      <w:pPr>
        <w:pStyle w:val="BodyText"/>
        <w:rPr>
          <w:lang w:val="en-GB"/>
        </w:rPr>
      </w:pPr>
    </w:p>
    <w:tbl>
      <w:tblPr>
        <w:tblW w:w="0" w:type="auto"/>
        <w:tblInd w:w="653" w:type="dxa"/>
        <w:tblLayout w:type="fixed"/>
        <w:tblCellMar>
          <w:left w:w="0" w:type="dxa"/>
          <w:right w:w="0" w:type="dxa"/>
        </w:tblCellMar>
        <w:tblLook w:val="01E0" w:firstRow="1" w:lastRow="1" w:firstColumn="1" w:lastColumn="1" w:noHBand="0" w:noVBand="0"/>
      </w:tblPr>
      <w:tblGrid>
        <w:gridCol w:w="1314"/>
        <w:gridCol w:w="44"/>
        <w:gridCol w:w="4632"/>
        <w:gridCol w:w="1393"/>
      </w:tblGrid>
      <w:tr w:rsidR="0005216A" w:rsidRPr="00425193" w14:paraId="6952C52A" w14:textId="77777777">
        <w:trPr>
          <w:gridAfter w:val="1"/>
          <w:wAfter w:w="1393" w:type="dxa"/>
          <w:trHeight w:val="391"/>
        </w:trPr>
        <w:tc>
          <w:tcPr>
            <w:tcW w:w="1314" w:type="dxa"/>
          </w:tcPr>
          <w:p w14:paraId="0F1E425F" w14:textId="77777777" w:rsidR="00F33EA0" w:rsidRPr="00283F7A" w:rsidRDefault="00E6356B">
            <w:pPr>
              <w:pStyle w:val="TableParagraph"/>
              <w:spacing w:line="244" w:lineRule="exact"/>
              <w:ind w:left="50"/>
              <w:rPr>
                <w:b/>
                <w:lang w:val="en-GB"/>
              </w:rPr>
            </w:pPr>
            <w:r w:rsidRPr="00283F7A">
              <w:rPr>
                <w:b/>
                <w:spacing w:val="-4"/>
                <w:lang w:val="en-GB"/>
              </w:rPr>
              <w:t>ALEQ</w:t>
            </w:r>
          </w:p>
        </w:tc>
        <w:tc>
          <w:tcPr>
            <w:tcW w:w="4676" w:type="dxa"/>
            <w:gridSpan w:val="2"/>
          </w:tcPr>
          <w:p w14:paraId="16E4F9E0" w14:textId="77777777" w:rsidR="00F33EA0" w:rsidRPr="00283F7A" w:rsidRDefault="00E6356B">
            <w:pPr>
              <w:pStyle w:val="TableParagraph"/>
              <w:spacing w:line="244" w:lineRule="exact"/>
              <w:ind w:left="431"/>
              <w:rPr>
                <w:lang w:val="en-GB"/>
              </w:rPr>
            </w:pPr>
            <w:r w:rsidRPr="00283F7A">
              <w:rPr>
                <w:lang w:val="en-GB"/>
              </w:rPr>
              <w:t>Alberta</w:t>
            </w:r>
            <w:r w:rsidRPr="00283F7A">
              <w:rPr>
                <w:spacing w:val="-2"/>
                <w:lang w:val="en-GB"/>
              </w:rPr>
              <w:t xml:space="preserve"> </w:t>
            </w:r>
            <w:r w:rsidRPr="00283F7A">
              <w:rPr>
                <w:lang w:val="en-GB"/>
              </w:rPr>
              <w:t>Language</w:t>
            </w:r>
            <w:r w:rsidRPr="00283F7A">
              <w:rPr>
                <w:spacing w:val="-1"/>
                <w:lang w:val="en-GB"/>
              </w:rPr>
              <w:t xml:space="preserve"> </w:t>
            </w:r>
            <w:r w:rsidRPr="00283F7A">
              <w:rPr>
                <w:lang w:val="en-GB"/>
              </w:rPr>
              <w:t>Environment</w:t>
            </w:r>
            <w:r w:rsidRPr="00283F7A">
              <w:rPr>
                <w:spacing w:val="-5"/>
                <w:lang w:val="en-GB"/>
              </w:rPr>
              <w:t xml:space="preserve"> </w:t>
            </w:r>
            <w:r w:rsidRPr="00283F7A">
              <w:rPr>
                <w:spacing w:val="-2"/>
                <w:lang w:val="en-GB"/>
              </w:rPr>
              <w:t>Questionnaire</w:t>
            </w:r>
          </w:p>
        </w:tc>
      </w:tr>
      <w:tr w:rsidR="0005216A" w:rsidRPr="00425193" w14:paraId="5EAE7B79" w14:textId="77777777">
        <w:trPr>
          <w:gridAfter w:val="1"/>
          <w:wAfter w:w="1393" w:type="dxa"/>
          <w:trHeight w:val="540"/>
        </w:trPr>
        <w:tc>
          <w:tcPr>
            <w:tcW w:w="1314" w:type="dxa"/>
          </w:tcPr>
          <w:p w14:paraId="2762BE57" w14:textId="77777777" w:rsidR="00F33EA0" w:rsidRPr="00283F7A" w:rsidRDefault="00E6356B">
            <w:pPr>
              <w:pStyle w:val="TableParagraph"/>
              <w:spacing w:before="139"/>
              <w:ind w:left="50"/>
              <w:rPr>
                <w:b/>
                <w:lang w:val="en-GB"/>
              </w:rPr>
            </w:pPr>
            <w:r w:rsidRPr="00283F7A">
              <w:rPr>
                <w:b/>
                <w:spacing w:val="-5"/>
                <w:lang w:val="en-GB"/>
              </w:rPr>
              <w:t>AOA</w:t>
            </w:r>
          </w:p>
        </w:tc>
        <w:tc>
          <w:tcPr>
            <w:tcW w:w="4676" w:type="dxa"/>
            <w:gridSpan w:val="2"/>
          </w:tcPr>
          <w:p w14:paraId="122CE088" w14:textId="77777777" w:rsidR="00F33EA0" w:rsidRPr="00283F7A" w:rsidRDefault="00E6356B">
            <w:pPr>
              <w:pStyle w:val="TableParagraph"/>
              <w:spacing w:before="139"/>
              <w:ind w:left="431"/>
              <w:rPr>
                <w:lang w:val="en-GB"/>
              </w:rPr>
            </w:pPr>
            <w:r w:rsidRPr="00283F7A">
              <w:rPr>
                <w:lang w:val="en-GB"/>
              </w:rPr>
              <w:t>Age</w:t>
            </w:r>
            <w:r w:rsidRPr="00283F7A">
              <w:rPr>
                <w:spacing w:val="1"/>
                <w:lang w:val="en-GB"/>
              </w:rPr>
              <w:t xml:space="preserve"> </w:t>
            </w:r>
            <w:r w:rsidRPr="00283F7A">
              <w:rPr>
                <w:lang w:val="en-GB"/>
              </w:rPr>
              <w:t xml:space="preserve">of </w:t>
            </w:r>
            <w:r w:rsidRPr="00283F7A">
              <w:rPr>
                <w:spacing w:val="-2"/>
                <w:lang w:val="en-GB"/>
              </w:rPr>
              <w:t>Arrival</w:t>
            </w:r>
          </w:p>
        </w:tc>
      </w:tr>
      <w:tr w:rsidR="0005216A" w:rsidRPr="00425193" w14:paraId="0B67A5DC" w14:textId="77777777">
        <w:trPr>
          <w:gridAfter w:val="1"/>
          <w:wAfter w:w="1393" w:type="dxa"/>
          <w:trHeight w:val="537"/>
        </w:trPr>
        <w:tc>
          <w:tcPr>
            <w:tcW w:w="1314" w:type="dxa"/>
          </w:tcPr>
          <w:p w14:paraId="66C3C864" w14:textId="77777777" w:rsidR="00F33EA0" w:rsidRPr="00283F7A" w:rsidRDefault="00E6356B">
            <w:pPr>
              <w:pStyle w:val="TableParagraph"/>
              <w:spacing w:before="139"/>
              <w:ind w:left="50"/>
              <w:rPr>
                <w:b/>
                <w:lang w:val="en-GB"/>
              </w:rPr>
            </w:pPr>
            <w:r w:rsidRPr="00283F7A">
              <w:rPr>
                <w:b/>
                <w:spacing w:val="-5"/>
                <w:lang w:val="en-GB"/>
              </w:rPr>
              <w:t>BA</w:t>
            </w:r>
          </w:p>
        </w:tc>
        <w:tc>
          <w:tcPr>
            <w:tcW w:w="4676" w:type="dxa"/>
            <w:gridSpan w:val="2"/>
          </w:tcPr>
          <w:p w14:paraId="7FEB92B2" w14:textId="77777777" w:rsidR="00F33EA0" w:rsidRPr="00283F7A" w:rsidRDefault="00E6356B">
            <w:pPr>
              <w:pStyle w:val="TableParagraph"/>
              <w:spacing w:before="139"/>
              <w:ind w:left="431"/>
              <w:rPr>
                <w:lang w:val="en-GB"/>
              </w:rPr>
            </w:pPr>
            <w:r w:rsidRPr="00283F7A">
              <w:rPr>
                <w:lang w:val="en-GB"/>
              </w:rPr>
              <w:t>Bachelor</w:t>
            </w:r>
            <w:r w:rsidRPr="00283F7A">
              <w:rPr>
                <w:spacing w:val="-1"/>
                <w:lang w:val="en-GB"/>
              </w:rPr>
              <w:t xml:space="preserve"> </w:t>
            </w:r>
            <w:r w:rsidRPr="00283F7A">
              <w:rPr>
                <w:lang w:val="en-GB"/>
              </w:rPr>
              <w:t>of</w:t>
            </w:r>
            <w:r w:rsidRPr="00283F7A">
              <w:rPr>
                <w:spacing w:val="-1"/>
                <w:lang w:val="en-GB"/>
              </w:rPr>
              <w:t xml:space="preserve"> </w:t>
            </w:r>
            <w:r w:rsidRPr="00283F7A">
              <w:rPr>
                <w:spacing w:val="-5"/>
                <w:lang w:val="en-GB"/>
              </w:rPr>
              <w:t>Art</w:t>
            </w:r>
          </w:p>
        </w:tc>
      </w:tr>
      <w:tr w:rsidR="0005216A" w:rsidRPr="00425193" w14:paraId="4A601FE8" w14:textId="77777777">
        <w:trPr>
          <w:gridAfter w:val="1"/>
          <w:wAfter w:w="1393" w:type="dxa"/>
          <w:trHeight w:val="537"/>
        </w:trPr>
        <w:tc>
          <w:tcPr>
            <w:tcW w:w="1314" w:type="dxa"/>
          </w:tcPr>
          <w:p w14:paraId="2252B1AE" w14:textId="77777777" w:rsidR="00F33EA0" w:rsidRPr="00283F7A" w:rsidRDefault="00E6356B">
            <w:pPr>
              <w:pStyle w:val="TableParagraph"/>
              <w:spacing w:before="136"/>
              <w:ind w:left="50"/>
              <w:rPr>
                <w:b/>
                <w:lang w:val="en-GB"/>
              </w:rPr>
            </w:pPr>
            <w:r w:rsidRPr="00283F7A">
              <w:rPr>
                <w:b/>
                <w:spacing w:val="-5"/>
                <w:lang w:val="en-GB"/>
              </w:rPr>
              <w:t>CS</w:t>
            </w:r>
          </w:p>
        </w:tc>
        <w:tc>
          <w:tcPr>
            <w:tcW w:w="4676" w:type="dxa"/>
            <w:gridSpan w:val="2"/>
          </w:tcPr>
          <w:p w14:paraId="597721FF" w14:textId="77777777" w:rsidR="00F33EA0" w:rsidRPr="00283F7A" w:rsidRDefault="00E6356B">
            <w:pPr>
              <w:pStyle w:val="TableParagraph"/>
              <w:spacing w:before="136"/>
              <w:ind w:left="431"/>
              <w:rPr>
                <w:lang w:val="en-GB"/>
              </w:rPr>
            </w:pPr>
            <w:r w:rsidRPr="00283F7A">
              <w:rPr>
                <w:lang w:val="en-GB"/>
              </w:rPr>
              <w:t xml:space="preserve">Code </w:t>
            </w:r>
            <w:r w:rsidRPr="00283F7A">
              <w:rPr>
                <w:spacing w:val="-2"/>
                <w:lang w:val="en-GB"/>
              </w:rPr>
              <w:t>Switching</w:t>
            </w:r>
          </w:p>
        </w:tc>
      </w:tr>
      <w:tr w:rsidR="0005216A" w:rsidRPr="00425193" w14:paraId="5377E0DD" w14:textId="77777777">
        <w:trPr>
          <w:gridAfter w:val="1"/>
          <w:wAfter w:w="1393" w:type="dxa"/>
          <w:trHeight w:val="540"/>
        </w:trPr>
        <w:tc>
          <w:tcPr>
            <w:tcW w:w="1314" w:type="dxa"/>
          </w:tcPr>
          <w:p w14:paraId="64B4F32D" w14:textId="77777777" w:rsidR="00F33EA0" w:rsidRPr="00283F7A" w:rsidRDefault="00E6356B">
            <w:pPr>
              <w:pStyle w:val="TableParagraph"/>
              <w:spacing w:before="139"/>
              <w:ind w:left="50"/>
              <w:rPr>
                <w:b/>
                <w:lang w:val="en-GB"/>
              </w:rPr>
            </w:pPr>
            <w:r w:rsidRPr="00283F7A">
              <w:rPr>
                <w:b/>
                <w:spacing w:val="-5"/>
                <w:lang w:val="en-GB"/>
              </w:rPr>
              <w:t>FLP</w:t>
            </w:r>
          </w:p>
        </w:tc>
        <w:tc>
          <w:tcPr>
            <w:tcW w:w="4676" w:type="dxa"/>
            <w:gridSpan w:val="2"/>
          </w:tcPr>
          <w:p w14:paraId="0CE1F4C5" w14:textId="77777777" w:rsidR="00F33EA0" w:rsidRPr="00283F7A" w:rsidRDefault="00E6356B">
            <w:pPr>
              <w:pStyle w:val="TableParagraph"/>
              <w:spacing w:before="139"/>
              <w:ind w:left="431"/>
              <w:rPr>
                <w:lang w:val="en-GB"/>
              </w:rPr>
            </w:pPr>
            <w:r w:rsidRPr="00283F7A">
              <w:rPr>
                <w:lang w:val="en-GB"/>
              </w:rPr>
              <w:t>Family</w:t>
            </w:r>
            <w:r w:rsidRPr="00283F7A">
              <w:rPr>
                <w:spacing w:val="-3"/>
                <w:lang w:val="en-GB"/>
              </w:rPr>
              <w:t xml:space="preserve"> </w:t>
            </w:r>
            <w:r w:rsidRPr="00283F7A">
              <w:rPr>
                <w:lang w:val="en-GB"/>
              </w:rPr>
              <w:t xml:space="preserve">Language </w:t>
            </w:r>
            <w:r w:rsidRPr="00283F7A">
              <w:rPr>
                <w:spacing w:val="-2"/>
                <w:lang w:val="en-GB"/>
              </w:rPr>
              <w:t>Policy</w:t>
            </w:r>
          </w:p>
        </w:tc>
      </w:tr>
      <w:tr w:rsidR="0005216A" w:rsidRPr="00425193" w14:paraId="787A1F27" w14:textId="77777777">
        <w:trPr>
          <w:gridAfter w:val="1"/>
          <w:wAfter w:w="1393" w:type="dxa"/>
          <w:trHeight w:val="540"/>
        </w:trPr>
        <w:tc>
          <w:tcPr>
            <w:tcW w:w="1314" w:type="dxa"/>
          </w:tcPr>
          <w:p w14:paraId="38FA5A13" w14:textId="77777777" w:rsidR="00F33EA0" w:rsidRPr="00283F7A" w:rsidRDefault="00E6356B">
            <w:pPr>
              <w:pStyle w:val="TableParagraph"/>
              <w:spacing w:before="139"/>
              <w:ind w:left="50"/>
              <w:rPr>
                <w:b/>
                <w:lang w:val="en-GB"/>
              </w:rPr>
            </w:pPr>
            <w:r w:rsidRPr="00283F7A">
              <w:rPr>
                <w:b/>
                <w:spacing w:val="-4"/>
                <w:lang w:val="en-GB"/>
              </w:rPr>
              <w:t>GCSE</w:t>
            </w:r>
          </w:p>
        </w:tc>
        <w:tc>
          <w:tcPr>
            <w:tcW w:w="4676" w:type="dxa"/>
            <w:gridSpan w:val="2"/>
          </w:tcPr>
          <w:p w14:paraId="775E51EE" w14:textId="77777777" w:rsidR="00F33EA0" w:rsidRPr="00283F7A" w:rsidRDefault="00E6356B">
            <w:pPr>
              <w:pStyle w:val="TableParagraph"/>
              <w:spacing w:before="139"/>
              <w:ind w:left="431"/>
              <w:rPr>
                <w:lang w:val="en-GB"/>
              </w:rPr>
            </w:pPr>
            <w:r w:rsidRPr="00283F7A">
              <w:rPr>
                <w:lang w:val="en-GB"/>
              </w:rPr>
              <w:t>General</w:t>
            </w:r>
            <w:r w:rsidRPr="00283F7A">
              <w:rPr>
                <w:spacing w:val="-5"/>
                <w:lang w:val="en-GB"/>
              </w:rPr>
              <w:t xml:space="preserve"> </w:t>
            </w:r>
            <w:r w:rsidRPr="00283F7A">
              <w:rPr>
                <w:lang w:val="en-GB"/>
              </w:rPr>
              <w:t>Secondary</w:t>
            </w:r>
            <w:r w:rsidRPr="00283F7A">
              <w:rPr>
                <w:spacing w:val="-2"/>
                <w:lang w:val="en-GB"/>
              </w:rPr>
              <w:t xml:space="preserve"> </w:t>
            </w:r>
            <w:r w:rsidRPr="00283F7A">
              <w:rPr>
                <w:lang w:val="en-GB"/>
              </w:rPr>
              <w:t>Education</w:t>
            </w:r>
            <w:r w:rsidRPr="00283F7A">
              <w:rPr>
                <w:spacing w:val="-2"/>
                <w:lang w:val="en-GB"/>
              </w:rPr>
              <w:t xml:space="preserve"> Certificate</w:t>
            </w:r>
          </w:p>
        </w:tc>
      </w:tr>
      <w:tr w:rsidR="0005216A" w:rsidRPr="00425193" w14:paraId="44431FF6" w14:textId="77777777">
        <w:trPr>
          <w:gridAfter w:val="1"/>
          <w:wAfter w:w="1393" w:type="dxa"/>
          <w:trHeight w:val="540"/>
        </w:trPr>
        <w:tc>
          <w:tcPr>
            <w:tcW w:w="1314" w:type="dxa"/>
          </w:tcPr>
          <w:p w14:paraId="000A1994" w14:textId="77777777" w:rsidR="00F33EA0" w:rsidRPr="00283F7A" w:rsidRDefault="00E6356B">
            <w:pPr>
              <w:pStyle w:val="TableParagraph"/>
              <w:spacing w:before="139"/>
              <w:ind w:left="50"/>
              <w:rPr>
                <w:b/>
                <w:lang w:val="en-GB"/>
              </w:rPr>
            </w:pPr>
            <w:r w:rsidRPr="00283F7A">
              <w:rPr>
                <w:b/>
                <w:spacing w:val="-2"/>
                <w:lang w:val="en-GB"/>
              </w:rPr>
              <w:t>GrandF</w:t>
            </w:r>
          </w:p>
        </w:tc>
        <w:tc>
          <w:tcPr>
            <w:tcW w:w="4676" w:type="dxa"/>
            <w:gridSpan w:val="2"/>
          </w:tcPr>
          <w:p w14:paraId="1E83E05D" w14:textId="77777777" w:rsidR="00F33EA0" w:rsidRPr="00283F7A" w:rsidRDefault="00E6356B">
            <w:pPr>
              <w:pStyle w:val="TableParagraph"/>
              <w:spacing w:before="139"/>
              <w:ind w:left="431"/>
              <w:rPr>
                <w:lang w:val="en-GB"/>
              </w:rPr>
            </w:pPr>
            <w:r w:rsidRPr="00283F7A">
              <w:rPr>
                <w:spacing w:val="-2"/>
                <w:lang w:val="en-GB"/>
              </w:rPr>
              <w:t>Grandfather</w:t>
            </w:r>
          </w:p>
        </w:tc>
      </w:tr>
      <w:tr w:rsidR="0005216A" w:rsidRPr="00425193" w14:paraId="2F7CE9AC" w14:textId="77777777">
        <w:trPr>
          <w:gridAfter w:val="1"/>
          <w:wAfter w:w="1393" w:type="dxa"/>
          <w:trHeight w:val="540"/>
        </w:trPr>
        <w:tc>
          <w:tcPr>
            <w:tcW w:w="1314" w:type="dxa"/>
          </w:tcPr>
          <w:p w14:paraId="5E2DEF1E" w14:textId="77777777" w:rsidR="00F33EA0" w:rsidRPr="00283F7A" w:rsidRDefault="00E6356B">
            <w:pPr>
              <w:pStyle w:val="TableParagraph"/>
              <w:spacing w:before="139"/>
              <w:ind w:left="50"/>
              <w:rPr>
                <w:b/>
                <w:lang w:val="en-GB"/>
              </w:rPr>
            </w:pPr>
            <w:r w:rsidRPr="00283F7A">
              <w:rPr>
                <w:b/>
                <w:spacing w:val="-2"/>
                <w:lang w:val="en-GB"/>
              </w:rPr>
              <w:t>GrandM</w:t>
            </w:r>
          </w:p>
        </w:tc>
        <w:tc>
          <w:tcPr>
            <w:tcW w:w="4676" w:type="dxa"/>
            <w:gridSpan w:val="2"/>
          </w:tcPr>
          <w:p w14:paraId="233B2811" w14:textId="77777777" w:rsidR="00F33EA0" w:rsidRPr="00283F7A" w:rsidRDefault="00E6356B">
            <w:pPr>
              <w:pStyle w:val="TableParagraph"/>
              <w:spacing w:before="139"/>
              <w:ind w:left="431"/>
              <w:rPr>
                <w:lang w:val="en-GB"/>
              </w:rPr>
            </w:pPr>
            <w:r w:rsidRPr="00283F7A">
              <w:rPr>
                <w:spacing w:val="-2"/>
                <w:lang w:val="en-GB"/>
              </w:rPr>
              <w:t>Grandmother</w:t>
            </w:r>
          </w:p>
        </w:tc>
      </w:tr>
      <w:tr w:rsidR="0005216A" w:rsidRPr="00425193" w14:paraId="7B92D5EA" w14:textId="77777777">
        <w:trPr>
          <w:gridAfter w:val="1"/>
          <w:wAfter w:w="1393" w:type="dxa"/>
          <w:trHeight w:val="540"/>
        </w:trPr>
        <w:tc>
          <w:tcPr>
            <w:tcW w:w="1314" w:type="dxa"/>
          </w:tcPr>
          <w:p w14:paraId="661D28A0" w14:textId="77777777" w:rsidR="00F33EA0" w:rsidRPr="00283F7A" w:rsidRDefault="00E6356B">
            <w:pPr>
              <w:pStyle w:val="TableParagraph"/>
              <w:spacing w:before="139"/>
              <w:ind w:left="50"/>
              <w:rPr>
                <w:b/>
                <w:lang w:val="en-GB"/>
              </w:rPr>
            </w:pPr>
            <w:r w:rsidRPr="00283F7A">
              <w:rPr>
                <w:b/>
                <w:spacing w:val="-5"/>
                <w:lang w:val="en-GB"/>
              </w:rPr>
              <w:t>HL</w:t>
            </w:r>
          </w:p>
        </w:tc>
        <w:tc>
          <w:tcPr>
            <w:tcW w:w="4676" w:type="dxa"/>
            <w:gridSpan w:val="2"/>
          </w:tcPr>
          <w:p w14:paraId="07AC645C" w14:textId="77777777" w:rsidR="00F33EA0" w:rsidRPr="00283F7A" w:rsidRDefault="00E6356B">
            <w:pPr>
              <w:pStyle w:val="TableParagraph"/>
              <w:spacing w:before="139"/>
              <w:ind w:left="431"/>
              <w:rPr>
                <w:lang w:val="en-GB"/>
              </w:rPr>
            </w:pPr>
            <w:r w:rsidRPr="00283F7A">
              <w:rPr>
                <w:lang w:val="en-GB"/>
              </w:rPr>
              <w:t>Home</w:t>
            </w:r>
            <w:r w:rsidRPr="00283F7A">
              <w:rPr>
                <w:spacing w:val="-2"/>
                <w:lang w:val="en-GB"/>
              </w:rPr>
              <w:t xml:space="preserve"> Language</w:t>
            </w:r>
          </w:p>
        </w:tc>
      </w:tr>
      <w:tr w:rsidR="0005216A" w:rsidRPr="00425193" w14:paraId="47926F1D" w14:textId="77777777">
        <w:trPr>
          <w:gridAfter w:val="1"/>
          <w:wAfter w:w="1393" w:type="dxa"/>
          <w:trHeight w:val="540"/>
        </w:trPr>
        <w:tc>
          <w:tcPr>
            <w:tcW w:w="1314" w:type="dxa"/>
          </w:tcPr>
          <w:p w14:paraId="3B3AD252" w14:textId="4AD2B58F" w:rsidR="00D30F88" w:rsidRPr="00283F7A" w:rsidRDefault="00D30F88">
            <w:pPr>
              <w:pStyle w:val="TableParagraph"/>
              <w:spacing w:before="139"/>
              <w:ind w:left="50"/>
              <w:rPr>
                <w:b/>
                <w:spacing w:val="-5"/>
                <w:lang w:val="en-GB"/>
              </w:rPr>
            </w:pPr>
            <w:r w:rsidRPr="00283F7A">
              <w:rPr>
                <w:b/>
                <w:spacing w:val="-5"/>
                <w:lang w:val="en-GB"/>
              </w:rPr>
              <w:t>HLA</w:t>
            </w:r>
          </w:p>
        </w:tc>
        <w:tc>
          <w:tcPr>
            <w:tcW w:w="4676" w:type="dxa"/>
            <w:gridSpan w:val="2"/>
          </w:tcPr>
          <w:p w14:paraId="5AA358CC" w14:textId="2A7FE55B" w:rsidR="00D30F88" w:rsidRPr="00283F7A" w:rsidRDefault="00D30F88">
            <w:pPr>
              <w:pStyle w:val="TableParagraph"/>
              <w:spacing w:before="139"/>
              <w:ind w:left="431"/>
              <w:rPr>
                <w:lang w:val="en-GB"/>
              </w:rPr>
            </w:pPr>
            <w:r w:rsidRPr="00283F7A">
              <w:rPr>
                <w:lang w:val="en-GB"/>
              </w:rPr>
              <w:t xml:space="preserve">Heritage language anxiety </w:t>
            </w:r>
          </w:p>
        </w:tc>
      </w:tr>
      <w:tr w:rsidR="0005216A" w:rsidRPr="00425193" w14:paraId="45CCDD8C" w14:textId="77777777">
        <w:trPr>
          <w:gridAfter w:val="1"/>
          <w:wAfter w:w="1393" w:type="dxa"/>
          <w:trHeight w:val="540"/>
        </w:trPr>
        <w:tc>
          <w:tcPr>
            <w:tcW w:w="1314" w:type="dxa"/>
          </w:tcPr>
          <w:p w14:paraId="4B257090" w14:textId="77777777" w:rsidR="00F33EA0" w:rsidRPr="00283F7A" w:rsidRDefault="00E6356B">
            <w:pPr>
              <w:pStyle w:val="TableParagraph"/>
              <w:spacing w:before="139"/>
              <w:ind w:left="50"/>
              <w:rPr>
                <w:b/>
                <w:lang w:val="en-GB"/>
              </w:rPr>
            </w:pPr>
            <w:r w:rsidRPr="00283F7A">
              <w:rPr>
                <w:b/>
                <w:spacing w:val="-5"/>
                <w:lang w:val="en-GB"/>
              </w:rPr>
              <w:t>HLM</w:t>
            </w:r>
          </w:p>
        </w:tc>
        <w:tc>
          <w:tcPr>
            <w:tcW w:w="4676" w:type="dxa"/>
            <w:gridSpan w:val="2"/>
          </w:tcPr>
          <w:p w14:paraId="765C1635" w14:textId="77777777" w:rsidR="00F33EA0" w:rsidRPr="00283F7A" w:rsidRDefault="00E6356B">
            <w:pPr>
              <w:pStyle w:val="TableParagraph"/>
              <w:spacing w:before="139"/>
              <w:ind w:left="431"/>
              <w:rPr>
                <w:lang w:val="en-GB"/>
              </w:rPr>
            </w:pPr>
            <w:r w:rsidRPr="00283F7A">
              <w:rPr>
                <w:lang w:val="en-GB"/>
              </w:rPr>
              <w:t>Home</w:t>
            </w:r>
            <w:r w:rsidRPr="00283F7A">
              <w:rPr>
                <w:spacing w:val="-2"/>
                <w:lang w:val="en-GB"/>
              </w:rPr>
              <w:t xml:space="preserve"> </w:t>
            </w:r>
            <w:r w:rsidRPr="00283F7A">
              <w:rPr>
                <w:lang w:val="en-GB"/>
              </w:rPr>
              <w:t>language</w:t>
            </w:r>
            <w:r w:rsidRPr="00283F7A">
              <w:rPr>
                <w:spacing w:val="-2"/>
                <w:lang w:val="en-GB"/>
              </w:rPr>
              <w:t xml:space="preserve"> maintenance</w:t>
            </w:r>
          </w:p>
        </w:tc>
      </w:tr>
      <w:tr w:rsidR="0005216A" w:rsidRPr="00425193" w14:paraId="1371706D" w14:textId="77777777">
        <w:trPr>
          <w:gridAfter w:val="1"/>
          <w:wAfter w:w="1393" w:type="dxa"/>
          <w:trHeight w:val="540"/>
        </w:trPr>
        <w:tc>
          <w:tcPr>
            <w:tcW w:w="1314" w:type="dxa"/>
          </w:tcPr>
          <w:p w14:paraId="5F5C2C15" w14:textId="77777777" w:rsidR="00F33EA0" w:rsidRPr="00283F7A" w:rsidRDefault="00E6356B">
            <w:pPr>
              <w:pStyle w:val="TableParagraph"/>
              <w:spacing w:before="139"/>
              <w:ind w:left="50"/>
              <w:rPr>
                <w:b/>
                <w:lang w:val="en-GB"/>
              </w:rPr>
            </w:pPr>
            <w:r w:rsidRPr="00283F7A">
              <w:rPr>
                <w:b/>
                <w:spacing w:val="-5"/>
                <w:lang w:val="en-GB"/>
              </w:rPr>
              <w:t>HLs</w:t>
            </w:r>
          </w:p>
        </w:tc>
        <w:tc>
          <w:tcPr>
            <w:tcW w:w="4676" w:type="dxa"/>
            <w:gridSpan w:val="2"/>
          </w:tcPr>
          <w:p w14:paraId="6E1414DE" w14:textId="77777777" w:rsidR="00F33EA0" w:rsidRPr="00283F7A" w:rsidRDefault="00E6356B">
            <w:pPr>
              <w:pStyle w:val="TableParagraph"/>
              <w:spacing w:before="139"/>
              <w:ind w:left="431"/>
              <w:rPr>
                <w:lang w:val="en-GB"/>
              </w:rPr>
            </w:pPr>
            <w:r w:rsidRPr="00283F7A">
              <w:rPr>
                <w:lang w:val="en-GB"/>
              </w:rPr>
              <w:t>Heritage</w:t>
            </w:r>
            <w:r w:rsidRPr="00283F7A">
              <w:rPr>
                <w:spacing w:val="-5"/>
                <w:lang w:val="en-GB"/>
              </w:rPr>
              <w:t xml:space="preserve"> </w:t>
            </w:r>
            <w:r w:rsidRPr="00283F7A">
              <w:rPr>
                <w:spacing w:val="-2"/>
                <w:lang w:val="en-GB"/>
              </w:rPr>
              <w:t>languages</w:t>
            </w:r>
          </w:p>
        </w:tc>
      </w:tr>
      <w:tr w:rsidR="0005216A" w:rsidRPr="00425193" w14:paraId="29157FA7" w14:textId="77777777">
        <w:trPr>
          <w:gridAfter w:val="1"/>
          <w:wAfter w:w="1393" w:type="dxa"/>
          <w:trHeight w:val="540"/>
        </w:trPr>
        <w:tc>
          <w:tcPr>
            <w:tcW w:w="1314" w:type="dxa"/>
          </w:tcPr>
          <w:p w14:paraId="01F2CF1B" w14:textId="77777777" w:rsidR="00F33EA0" w:rsidRPr="00283F7A" w:rsidRDefault="00E6356B">
            <w:pPr>
              <w:pStyle w:val="TableParagraph"/>
              <w:spacing w:before="139"/>
              <w:ind w:left="50"/>
              <w:rPr>
                <w:b/>
                <w:lang w:val="en-GB"/>
              </w:rPr>
            </w:pPr>
            <w:r w:rsidRPr="00283F7A">
              <w:rPr>
                <w:b/>
                <w:spacing w:val="-5"/>
                <w:lang w:val="en-GB"/>
              </w:rPr>
              <w:t>ICT</w:t>
            </w:r>
          </w:p>
        </w:tc>
        <w:tc>
          <w:tcPr>
            <w:tcW w:w="4676" w:type="dxa"/>
            <w:gridSpan w:val="2"/>
          </w:tcPr>
          <w:p w14:paraId="5AFFF98D" w14:textId="77777777" w:rsidR="00F33EA0" w:rsidRPr="00283F7A" w:rsidRDefault="00E6356B">
            <w:pPr>
              <w:pStyle w:val="TableParagraph"/>
              <w:spacing w:before="139"/>
              <w:ind w:left="431"/>
              <w:rPr>
                <w:lang w:val="en-GB"/>
              </w:rPr>
            </w:pPr>
            <w:r w:rsidRPr="00283F7A">
              <w:rPr>
                <w:lang w:val="en-GB"/>
              </w:rPr>
              <w:t>Information</w:t>
            </w:r>
            <w:r w:rsidRPr="00283F7A">
              <w:rPr>
                <w:spacing w:val="-13"/>
                <w:lang w:val="en-GB"/>
              </w:rPr>
              <w:t xml:space="preserve"> </w:t>
            </w:r>
            <w:r w:rsidRPr="00283F7A">
              <w:rPr>
                <w:lang w:val="en-GB"/>
              </w:rPr>
              <w:t>and</w:t>
            </w:r>
            <w:r w:rsidRPr="00283F7A">
              <w:rPr>
                <w:spacing w:val="-12"/>
                <w:lang w:val="en-GB"/>
              </w:rPr>
              <w:t xml:space="preserve"> </w:t>
            </w:r>
            <w:r w:rsidRPr="00283F7A">
              <w:rPr>
                <w:lang w:val="en-GB"/>
              </w:rPr>
              <w:t>communication</w:t>
            </w:r>
            <w:r w:rsidRPr="00283F7A">
              <w:rPr>
                <w:spacing w:val="-13"/>
                <w:lang w:val="en-GB"/>
              </w:rPr>
              <w:t xml:space="preserve"> </w:t>
            </w:r>
            <w:r w:rsidRPr="00283F7A">
              <w:rPr>
                <w:spacing w:val="-2"/>
                <w:lang w:val="en-GB"/>
              </w:rPr>
              <w:t>technology</w:t>
            </w:r>
          </w:p>
        </w:tc>
      </w:tr>
      <w:tr w:rsidR="0005216A" w:rsidRPr="00425193" w14:paraId="6CC71285" w14:textId="77777777">
        <w:trPr>
          <w:gridAfter w:val="1"/>
          <w:wAfter w:w="1393" w:type="dxa"/>
          <w:trHeight w:val="537"/>
        </w:trPr>
        <w:tc>
          <w:tcPr>
            <w:tcW w:w="1314" w:type="dxa"/>
          </w:tcPr>
          <w:p w14:paraId="38CEE397" w14:textId="77777777" w:rsidR="00F33EA0" w:rsidRPr="00283F7A" w:rsidRDefault="00E6356B">
            <w:pPr>
              <w:pStyle w:val="TableParagraph"/>
              <w:spacing w:before="139"/>
              <w:ind w:left="50"/>
              <w:rPr>
                <w:b/>
                <w:lang w:val="en-GB"/>
              </w:rPr>
            </w:pPr>
            <w:r w:rsidRPr="00283F7A">
              <w:rPr>
                <w:b/>
                <w:spacing w:val="-2"/>
                <w:lang w:val="en-GB"/>
              </w:rPr>
              <w:t>IELTS</w:t>
            </w:r>
          </w:p>
        </w:tc>
        <w:tc>
          <w:tcPr>
            <w:tcW w:w="4676" w:type="dxa"/>
            <w:gridSpan w:val="2"/>
          </w:tcPr>
          <w:p w14:paraId="73FDDAFD" w14:textId="77777777" w:rsidR="00F33EA0" w:rsidRPr="00283F7A" w:rsidRDefault="00E6356B">
            <w:pPr>
              <w:pStyle w:val="TableParagraph"/>
              <w:spacing w:before="139"/>
              <w:ind w:left="431"/>
              <w:rPr>
                <w:lang w:val="en-GB"/>
              </w:rPr>
            </w:pPr>
            <w:r w:rsidRPr="00283F7A">
              <w:rPr>
                <w:lang w:val="en-GB"/>
              </w:rPr>
              <w:t>International</w:t>
            </w:r>
            <w:r w:rsidRPr="00283F7A">
              <w:rPr>
                <w:spacing w:val="-10"/>
                <w:lang w:val="en-GB"/>
              </w:rPr>
              <w:t xml:space="preserve"> </w:t>
            </w:r>
            <w:r w:rsidRPr="00283F7A">
              <w:rPr>
                <w:lang w:val="en-GB"/>
              </w:rPr>
              <w:t>English</w:t>
            </w:r>
            <w:r w:rsidRPr="00283F7A">
              <w:rPr>
                <w:spacing w:val="-6"/>
                <w:lang w:val="en-GB"/>
              </w:rPr>
              <w:t xml:space="preserve"> </w:t>
            </w:r>
            <w:r w:rsidRPr="00283F7A">
              <w:rPr>
                <w:lang w:val="en-GB"/>
              </w:rPr>
              <w:t>Language</w:t>
            </w:r>
            <w:r w:rsidRPr="00283F7A">
              <w:rPr>
                <w:spacing w:val="-6"/>
                <w:lang w:val="en-GB"/>
              </w:rPr>
              <w:t xml:space="preserve"> </w:t>
            </w:r>
            <w:r w:rsidRPr="00283F7A">
              <w:rPr>
                <w:lang w:val="en-GB"/>
              </w:rPr>
              <w:t>Testing</w:t>
            </w:r>
            <w:r w:rsidRPr="00283F7A">
              <w:rPr>
                <w:spacing w:val="-6"/>
                <w:lang w:val="en-GB"/>
              </w:rPr>
              <w:t xml:space="preserve"> </w:t>
            </w:r>
            <w:r w:rsidRPr="00283F7A">
              <w:rPr>
                <w:spacing w:val="-2"/>
                <w:lang w:val="en-GB"/>
              </w:rPr>
              <w:t>System</w:t>
            </w:r>
          </w:p>
        </w:tc>
      </w:tr>
      <w:tr w:rsidR="0005216A" w:rsidRPr="00425193" w14:paraId="540F9FF9" w14:textId="77777777">
        <w:trPr>
          <w:gridAfter w:val="1"/>
          <w:wAfter w:w="1393" w:type="dxa"/>
          <w:trHeight w:val="537"/>
        </w:trPr>
        <w:tc>
          <w:tcPr>
            <w:tcW w:w="1314" w:type="dxa"/>
          </w:tcPr>
          <w:p w14:paraId="2C1E66D6" w14:textId="77777777" w:rsidR="00F33EA0" w:rsidRPr="00283F7A" w:rsidRDefault="00E6356B">
            <w:pPr>
              <w:pStyle w:val="TableParagraph"/>
              <w:spacing w:before="136"/>
              <w:ind w:left="50"/>
              <w:rPr>
                <w:b/>
                <w:lang w:val="en-GB"/>
              </w:rPr>
            </w:pPr>
            <w:r w:rsidRPr="00283F7A">
              <w:rPr>
                <w:b/>
                <w:spacing w:val="-4"/>
                <w:lang w:val="en-GB"/>
              </w:rPr>
              <w:t>KASP</w:t>
            </w:r>
          </w:p>
        </w:tc>
        <w:tc>
          <w:tcPr>
            <w:tcW w:w="4676" w:type="dxa"/>
            <w:gridSpan w:val="2"/>
          </w:tcPr>
          <w:p w14:paraId="255BF696" w14:textId="77777777" w:rsidR="00F33EA0" w:rsidRPr="00283F7A" w:rsidRDefault="00E6356B">
            <w:pPr>
              <w:pStyle w:val="TableParagraph"/>
              <w:spacing w:before="136"/>
              <w:ind w:left="431"/>
              <w:rPr>
                <w:lang w:val="en-GB"/>
              </w:rPr>
            </w:pPr>
            <w:r w:rsidRPr="00283F7A">
              <w:rPr>
                <w:lang w:val="en-GB"/>
              </w:rPr>
              <w:t>King</w:t>
            </w:r>
            <w:r w:rsidRPr="00283F7A">
              <w:rPr>
                <w:spacing w:val="-5"/>
                <w:lang w:val="en-GB"/>
              </w:rPr>
              <w:t xml:space="preserve"> </w:t>
            </w:r>
            <w:r w:rsidRPr="00283F7A">
              <w:rPr>
                <w:lang w:val="en-GB"/>
              </w:rPr>
              <w:t>Abdullah</w:t>
            </w:r>
            <w:r w:rsidRPr="00283F7A">
              <w:rPr>
                <w:spacing w:val="-4"/>
                <w:lang w:val="en-GB"/>
              </w:rPr>
              <w:t xml:space="preserve"> </w:t>
            </w:r>
            <w:r w:rsidRPr="00283F7A">
              <w:rPr>
                <w:lang w:val="en-GB"/>
              </w:rPr>
              <w:t>Scholarship</w:t>
            </w:r>
            <w:r w:rsidRPr="00283F7A">
              <w:rPr>
                <w:spacing w:val="-4"/>
                <w:lang w:val="en-GB"/>
              </w:rPr>
              <w:t xml:space="preserve"> </w:t>
            </w:r>
            <w:r w:rsidRPr="00283F7A">
              <w:rPr>
                <w:spacing w:val="-2"/>
                <w:lang w:val="en-GB"/>
              </w:rPr>
              <w:t>Programme</w:t>
            </w:r>
          </w:p>
        </w:tc>
      </w:tr>
      <w:tr w:rsidR="0005216A" w:rsidRPr="00425193" w14:paraId="0DD45D96" w14:textId="77777777">
        <w:trPr>
          <w:gridAfter w:val="1"/>
          <w:wAfter w:w="1393" w:type="dxa"/>
          <w:trHeight w:val="540"/>
        </w:trPr>
        <w:tc>
          <w:tcPr>
            <w:tcW w:w="1314" w:type="dxa"/>
          </w:tcPr>
          <w:p w14:paraId="7678F83C" w14:textId="77777777" w:rsidR="00F33EA0" w:rsidRPr="00283F7A" w:rsidRDefault="00E6356B">
            <w:pPr>
              <w:pStyle w:val="TableParagraph"/>
              <w:spacing w:before="139"/>
              <w:ind w:left="50"/>
              <w:rPr>
                <w:b/>
                <w:lang w:val="en-GB"/>
              </w:rPr>
            </w:pPr>
            <w:r w:rsidRPr="00283F7A">
              <w:rPr>
                <w:b/>
                <w:spacing w:val="-5"/>
                <w:lang w:val="en-GB"/>
              </w:rPr>
              <w:t>L1</w:t>
            </w:r>
          </w:p>
        </w:tc>
        <w:tc>
          <w:tcPr>
            <w:tcW w:w="4676" w:type="dxa"/>
            <w:gridSpan w:val="2"/>
          </w:tcPr>
          <w:p w14:paraId="19D7FB67" w14:textId="77777777" w:rsidR="00F33EA0" w:rsidRPr="00283F7A" w:rsidRDefault="00E6356B">
            <w:pPr>
              <w:pStyle w:val="TableParagraph"/>
              <w:spacing w:before="139"/>
              <w:ind w:left="431"/>
              <w:rPr>
                <w:lang w:val="en-GB"/>
              </w:rPr>
            </w:pPr>
            <w:r w:rsidRPr="00283F7A">
              <w:rPr>
                <w:lang w:val="en-GB"/>
              </w:rPr>
              <w:t>First</w:t>
            </w:r>
            <w:r w:rsidRPr="00283F7A">
              <w:rPr>
                <w:spacing w:val="-9"/>
                <w:lang w:val="en-GB"/>
              </w:rPr>
              <w:t xml:space="preserve"> </w:t>
            </w:r>
            <w:r w:rsidRPr="00283F7A">
              <w:rPr>
                <w:spacing w:val="-2"/>
                <w:lang w:val="en-GB"/>
              </w:rPr>
              <w:t>language</w:t>
            </w:r>
          </w:p>
        </w:tc>
      </w:tr>
      <w:tr w:rsidR="0005216A" w:rsidRPr="00425193" w14:paraId="398D9CB4" w14:textId="77777777">
        <w:trPr>
          <w:gridAfter w:val="1"/>
          <w:wAfter w:w="1393" w:type="dxa"/>
          <w:trHeight w:val="540"/>
        </w:trPr>
        <w:tc>
          <w:tcPr>
            <w:tcW w:w="1314" w:type="dxa"/>
          </w:tcPr>
          <w:p w14:paraId="2716FBB1" w14:textId="77777777" w:rsidR="00F33EA0" w:rsidRPr="00283F7A" w:rsidRDefault="00E6356B">
            <w:pPr>
              <w:pStyle w:val="TableParagraph"/>
              <w:spacing w:before="139"/>
              <w:ind w:left="50"/>
              <w:rPr>
                <w:b/>
                <w:lang w:val="en-GB"/>
              </w:rPr>
            </w:pPr>
            <w:r w:rsidRPr="00283F7A">
              <w:rPr>
                <w:b/>
                <w:spacing w:val="-5"/>
                <w:lang w:val="en-GB"/>
              </w:rPr>
              <w:t>L2</w:t>
            </w:r>
          </w:p>
        </w:tc>
        <w:tc>
          <w:tcPr>
            <w:tcW w:w="4676" w:type="dxa"/>
            <w:gridSpan w:val="2"/>
          </w:tcPr>
          <w:p w14:paraId="37C2719E" w14:textId="77777777" w:rsidR="00F33EA0" w:rsidRPr="00283F7A" w:rsidRDefault="00E6356B">
            <w:pPr>
              <w:pStyle w:val="TableParagraph"/>
              <w:spacing w:before="139"/>
              <w:ind w:left="431"/>
              <w:rPr>
                <w:lang w:val="en-GB"/>
              </w:rPr>
            </w:pPr>
            <w:r w:rsidRPr="00283F7A">
              <w:rPr>
                <w:lang w:val="en-GB"/>
              </w:rPr>
              <w:t>Second</w:t>
            </w:r>
            <w:r w:rsidRPr="00283F7A">
              <w:rPr>
                <w:spacing w:val="4"/>
                <w:lang w:val="en-GB"/>
              </w:rPr>
              <w:t xml:space="preserve"> </w:t>
            </w:r>
            <w:r w:rsidRPr="00283F7A">
              <w:rPr>
                <w:spacing w:val="-2"/>
                <w:lang w:val="en-GB"/>
              </w:rPr>
              <w:t>language</w:t>
            </w:r>
          </w:p>
        </w:tc>
      </w:tr>
      <w:tr w:rsidR="0005216A" w:rsidRPr="00425193" w14:paraId="10B72FB5" w14:textId="77777777">
        <w:trPr>
          <w:gridAfter w:val="1"/>
          <w:wAfter w:w="1393" w:type="dxa"/>
          <w:trHeight w:val="540"/>
        </w:trPr>
        <w:tc>
          <w:tcPr>
            <w:tcW w:w="1314" w:type="dxa"/>
          </w:tcPr>
          <w:p w14:paraId="08C18B39" w14:textId="77777777" w:rsidR="00F33EA0" w:rsidRPr="00283F7A" w:rsidRDefault="00E6356B">
            <w:pPr>
              <w:pStyle w:val="TableParagraph"/>
              <w:spacing w:before="139"/>
              <w:ind w:left="50"/>
              <w:rPr>
                <w:b/>
                <w:lang w:val="en-GB"/>
              </w:rPr>
            </w:pPr>
            <w:r w:rsidRPr="00283F7A">
              <w:rPr>
                <w:b/>
                <w:spacing w:val="-5"/>
                <w:lang w:val="en-GB"/>
              </w:rPr>
              <w:t>LS</w:t>
            </w:r>
          </w:p>
        </w:tc>
        <w:tc>
          <w:tcPr>
            <w:tcW w:w="4676" w:type="dxa"/>
            <w:gridSpan w:val="2"/>
          </w:tcPr>
          <w:p w14:paraId="0406B76B" w14:textId="77777777" w:rsidR="00F33EA0" w:rsidRPr="00283F7A" w:rsidRDefault="00E6356B">
            <w:pPr>
              <w:pStyle w:val="TableParagraph"/>
              <w:spacing w:before="139"/>
              <w:ind w:left="431"/>
              <w:rPr>
                <w:lang w:val="en-GB"/>
              </w:rPr>
            </w:pPr>
            <w:r w:rsidRPr="00283F7A">
              <w:rPr>
                <w:lang w:val="en-GB"/>
              </w:rPr>
              <w:t xml:space="preserve">Language </w:t>
            </w:r>
            <w:r w:rsidRPr="00283F7A">
              <w:rPr>
                <w:spacing w:val="-2"/>
                <w:lang w:val="en-GB"/>
              </w:rPr>
              <w:t>Socialisation</w:t>
            </w:r>
          </w:p>
        </w:tc>
      </w:tr>
      <w:tr w:rsidR="0005216A" w:rsidRPr="00425193" w14:paraId="46F1E3A8" w14:textId="77777777">
        <w:trPr>
          <w:gridAfter w:val="1"/>
          <w:wAfter w:w="1393" w:type="dxa"/>
          <w:trHeight w:val="540"/>
        </w:trPr>
        <w:tc>
          <w:tcPr>
            <w:tcW w:w="1314" w:type="dxa"/>
          </w:tcPr>
          <w:p w14:paraId="5EADF032" w14:textId="77777777" w:rsidR="00F33EA0" w:rsidRPr="00283F7A" w:rsidRDefault="00E6356B">
            <w:pPr>
              <w:pStyle w:val="TableParagraph"/>
              <w:spacing w:before="139"/>
              <w:ind w:left="50"/>
              <w:rPr>
                <w:b/>
                <w:lang w:val="en-GB"/>
              </w:rPr>
            </w:pPr>
            <w:r w:rsidRPr="00283F7A">
              <w:rPr>
                <w:b/>
                <w:spacing w:val="-5"/>
                <w:lang w:val="en-GB"/>
              </w:rPr>
              <w:t>Lx</w:t>
            </w:r>
          </w:p>
        </w:tc>
        <w:tc>
          <w:tcPr>
            <w:tcW w:w="4676" w:type="dxa"/>
            <w:gridSpan w:val="2"/>
          </w:tcPr>
          <w:p w14:paraId="51E485E8" w14:textId="77777777" w:rsidR="00F33EA0" w:rsidRPr="00283F7A" w:rsidRDefault="00E6356B">
            <w:pPr>
              <w:pStyle w:val="TableParagraph"/>
              <w:spacing w:before="139"/>
              <w:ind w:left="431"/>
              <w:rPr>
                <w:lang w:val="en-GB"/>
              </w:rPr>
            </w:pPr>
            <w:r w:rsidRPr="00283F7A">
              <w:rPr>
                <w:lang w:val="en-GB"/>
              </w:rPr>
              <w:t>Languages other</w:t>
            </w:r>
            <w:r w:rsidRPr="00283F7A">
              <w:rPr>
                <w:spacing w:val="1"/>
                <w:lang w:val="en-GB"/>
              </w:rPr>
              <w:t xml:space="preserve"> </w:t>
            </w:r>
            <w:r w:rsidRPr="00283F7A">
              <w:rPr>
                <w:lang w:val="en-GB"/>
              </w:rPr>
              <w:t>than L1</w:t>
            </w:r>
            <w:r w:rsidRPr="00283F7A">
              <w:rPr>
                <w:spacing w:val="-5"/>
                <w:lang w:val="en-GB"/>
              </w:rPr>
              <w:t xml:space="preserve"> </w:t>
            </w:r>
            <w:r w:rsidRPr="00283F7A">
              <w:rPr>
                <w:lang w:val="en-GB"/>
              </w:rPr>
              <w:t>and</w:t>
            </w:r>
            <w:r w:rsidRPr="00283F7A">
              <w:rPr>
                <w:spacing w:val="1"/>
                <w:lang w:val="en-GB"/>
              </w:rPr>
              <w:t xml:space="preserve"> </w:t>
            </w:r>
            <w:r w:rsidRPr="00283F7A">
              <w:rPr>
                <w:spacing w:val="-5"/>
                <w:lang w:val="en-GB"/>
              </w:rPr>
              <w:t>L2</w:t>
            </w:r>
          </w:p>
        </w:tc>
      </w:tr>
      <w:tr w:rsidR="0005216A" w:rsidRPr="00425193" w14:paraId="0387E65A" w14:textId="77777777">
        <w:trPr>
          <w:gridAfter w:val="1"/>
          <w:wAfter w:w="1393" w:type="dxa"/>
          <w:trHeight w:val="540"/>
        </w:trPr>
        <w:tc>
          <w:tcPr>
            <w:tcW w:w="1314" w:type="dxa"/>
          </w:tcPr>
          <w:p w14:paraId="6AFC92A8" w14:textId="409E70BA" w:rsidR="00D30F88" w:rsidRPr="00283F7A" w:rsidRDefault="00D30F88">
            <w:pPr>
              <w:pStyle w:val="TableParagraph"/>
              <w:spacing w:before="139"/>
              <w:ind w:left="50"/>
              <w:rPr>
                <w:b/>
                <w:spacing w:val="-4"/>
                <w:lang w:val="en-GB"/>
              </w:rPr>
            </w:pPr>
            <w:r w:rsidRPr="00283F7A">
              <w:rPr>
                <w:b/>
                <w:spacing w:val="-4"/>
                <w:lang w:val="en-GB"/>
              </w:rPr>
              <w:t>MLA</w:t>
            </w:r>
          </w:p>
        </w:tc>
        <w:tc>
          <w:tcPr>
            <w:tcW w:w="4676" w:type="dxa"/>
            <w:gridSpan w:val="2"/>
          </w:tcPr>
          <w:p w14:paraId="7693148A" w14:textId="26B0E177" w:rsidR="00D30F88" w:rsidRPr="00283F7A" w:rsidRDefault="00D30F88">
            <w:pPr>
              <w:pStyle w:val="TableParagraph"/>
              <w:spacing w:before="139"/>
              <w:ind w:left="431"/>
              <w:rPr>
                <w:w w:val="95"/>
                <w:lang w:val="en-GB"/>
              </w:rPr>
            </w:pPr>
            <w:r w:rsidRPr="00283F7A">
              <w:rPr>
                <w:w w:val="95"/>
                <w:lang w:val="en-GB"/>
              </w:rPr>
              <w:t>Majority language Anxiety</w:t>
            </w:r>
          </w:p>
        </w:tc>
      </w:tr>
      <w:tr w:rsidR="0005216A" w:rsidRPr="00425193" w14:paraId="4DA8302F" w14:textId="77777777">
        <w:trPr>
          <w:gridAfter w:val="1"/>
          <w:wAfter w:w="1393" w:type="dxa"/>
          <w:trHeight w:val="540"/>
        </w:trPr>
        <w:tc>
          <w:tcPr>
            <w:tcW w:w="1314" w:type="dxa"/>
          </w:tcPr>
          <w:p w14:paraId="48B77DB8" w14:textId="77777777" w:rsidR="00F33EA0" w:rsidRPr="00283F7A" w:rsidRDefault="00E6356B">
            <w:pPr>
              <w:pStyle w:val="TableParagraph"/>
              <w:spacing w:before="139"/>
              <w:ind w:left="50"/>
              <w:rPr>
                <w:b/>
                <w:lang w:val="en-GB"/>
              </w:rPr>
            </w:pPr>
            <w:r w:rsidRPr="00283F7A">
              <w:rPr>
                <w:b/>
                <w:spacing w:val="-4"/>
                <w:lang w:val="en-GB"/>
              </w:rPr>
              <w:t>mL@H</w:t>
            </w:r>
          </w:p>
        </w:tc>
        <w:tc>
          <w:tcPr>
            <w:tcW w:w="4676" w:type="dxa"/>
            <w:gridSpan w:val="2"/>
          </w:tcPr>
          <w:p w14:paraId="425EE5F1" w14:textId="77777777" w:rsidR="00F33EA0" w:rsidRPr="00283F7A" w:rsidRDefault="00E6356B">
            <w:pPr>
              <w:pStyle w:val="TableParagraph"/>
              <w:spacing w:before="139"/>
              <w:ind w:left="431"/>
              <w:rPr>
                <w:lang w:val="en-GB"/>
              </w:rPr>
            </w:pPr>
            <w:r w:rsidRPr="00283F7A">
              <w:rPr>
                <w:w w:val="95"/>
                <w:lang w:val="en-GB"/>
              </w:rPr>
              <w:t>Minority</w:t>
            </w:r>
            <w:r w:rsidRPr="00283F7A">
              <w:rPr>
                <w:spacing w:val="76"/>
                <w:lang w:val="en-GB"/>
              </w:rPr>
              <w:t xml:space="preserve"> </w:t>
            </w:r>
            <w:r w:rsidRPr="00283F7A">
              <w:rPr>
                <w:w w:val="95"/>
                <w:lang w:val="en-GB"/>
              </w:rPr>
              <w:t>Language-at-</w:t>
            </w:r>
            <w:r w:rsidRPr="00283F7A">
              <w:rPr>
                <w:spacing w:val="-4"/>
                <w:w w:val="95"/>
                <w:lang w:val="en-GB"/>
              </w:rPr>
              <w:t>Home</w:t>
            </w:r>
          </w:p>
        </w:tc>
      </w:tr>
      <w:tr w:rsidR="0005216A" w:rsidRPr="00425193" w14:paraId="0B70BAA5" w14:textId="77777777">
        <w:trPr>
          <w:gridAfter w:val="1"/>
          <w:wAfter w:w="1393" w:type="dxa"/>
          <w:trHeight w:val="540"/>
        </w:trPr>
        <w:tc>
          <w:tcPr>
            <w:tcW w:w="1314" w:type="dxa"/>
          </w:tcPr>
          <w:p w14:paraId="484D488D" w14:textId="77777777" w:rsidR="00F33EA0" w:rsidRPr="00283F7A" w:rsidRDefault="00E6356B">
            <w:pPr>
              <w:pStyle w:val="TableParagraph"/>
              <w:spacing w:before="139"/>
              <w:ind w:left="50"/>
              <w:rPr>
                <w:b/>
                <w:lang w:val="en-GB"/>
              </w:rPr>
            </w:pPr>
            <w:r w:rsidRPr="00283F7A">
              <w:rPr>
                <w:b/>
                <w:spacing w:val="-5"/>
                <w:lang w:val="en-GB"/>
              </w:rPr>
              <w:t>MSA</w:t>
            </w:r>
          </w:p>
        </w:tc>
        <w:tc>
          <w:tcPr>
            <w:tcW w:w="4676" w:type="dxa"/>
            <w:gridSpan w:val="2"/>
          </w:tcPr>
          <w:p w14:paraId="57E51C04" w14:textId="77777777" w:rsidR="00F33EA0" w:rsidRPr="00283F7A" w:rsidRDefault="00E6356B">
            <w:pPr>
              <w:pStyle w:val="TableParagraph"/>
              <w:spacing w:before="139"/>
              <w:ind w:left="431"/>
              <w:rPr>
                <w:lang w:val="en-GB"/>
              </w:rPr>
            </w:pPr>
            <w:r w:rsidRPr="00283F7A">
              <w:rPr>
                <w:lang w:val="en-GB"/>
              </w:rPr>
              <w:t>Modern</w:t>
            </w:r>
            <w:r w:rsidRPr="00283F7A">
              <w:rPr>
                <w:spacing w:val="-5"/>
                <w:lang w:val="en-GB"/>
              </w:rPr>
              <w:t xml:space="preserve"> </w:t>
            </w:r>
            <w:r w:rsidRPr="00283F7A">
              <w:rPr>
                <w:lang w:val="en-GB"/>
              </w:rPr>
              <w:t>Standard</w:t>
            </w:r>
            <w:r w:rsidRPr="00283F7A">
              <w:rPr>
                <w:spacing w:val="-9"/>
                <w:lang w:val="en-GB"/>
              </w:rPr>
              <w:t xml:space="preserve"> </w:t>
            </w:r>
            <w:r w:rsidRPr="00283F7A">
              <w:rPr>
                <w:spacing w:val="-2"/>
                <w:lang w:val="en-GB"/>
              </w:rPr>
              <w:t>Arabic</w:t>
            </w:r>
          </w:p>
        </w:tc>
      </w:tr>
      <w:tr w:rsidR="0005216A" w:rsidRPr="00425193" w14:paraId="0E724A3A" w14:textId="77777777">
        <w:trPr>
          <w:gridAfter w:val="1"/>
          <w:wAfter w:w="1393" w:type="dxa"/>
          <w:trHeight w:val="391"/>
        </w:trPr>
        <w:tc>
          <w:tcPr>
            <w:tcW w:w="1314" w:type="dxa"/>
          </w:tcPr>
          <w:p w14:paraId="7EB502B6" w14:textId="77777777" w:rsidR="00F33EA0" w:rsidRPr="00283F7A" w:rsidRDefault="00E6356B">
            <w:pPr>
              <w:pStyle w:val="TableParagraph"/>
              <w:spacing w:before="139" w:line="233" w:lineRule="exact"/>
              <w:ind w:left="50"/>
              <w:rPr>
                <w:b/>
                <w:lang w:val="en-GB"/>
              </w:rPr>
            </w:pPr>
            <w:r w:rsidRPr="00283F7A">
              <w:rPr>
                <w:b/>
                <w:spacing w:val="-4"/>
                <w:lang w:val="en-GB"/>
              </w:rPr>
              <w:t>OPOL</w:t>
            </w:r>
          </w:p>
        </w:tc>
        <w:tc>
          <w:tcPr>
            <w:tcW w:w="4676" w:type="dxa"/>
            <w:gridSpan w:val="2"/>
          </w:tcPr>
          <w:p w14:paraId="0135F7DB" w14:textId="77777777" w:rsidR="00F33EA0" w:rsidRPr="00283F7A" w:rsidRDefault="00E6356B">
            <w:pPr>
              <w:pStyle w:val="TableParagraph"/>
              <w:spacing w:before="139" w:line="233" w:lineRule="exact"/>
              <w:ind w:left="431"/>
              <w:rPr>
                <w:lang w:val="en-GB"/>
              </w:rPr>
            </w:pPr>
            <w:r w:rsidRPr="00283F7A">
              <w:rPr>
                <w:lang w:val="en-GB"/>
              </w:rPr>
              <w:t>One</w:t>
            </w:r>
            <w:r w:rsidRPr="00283F7A">
              <w:rPr>
                <w:spacing w:val="-1"/>
                <w:lang w:val="en-GB"/>
              </w:rPr>
              <w:t xml:space="preserve"> </w:t>
            </w:r>
            <w:r w:rsidRPr="00283F7A">
              <w:rPr>
                <w:lang w:val="en-GB"/>
              </w:rPr>
              <w:t>Parent</w:t>
            </w:r>
            <w:r w:rsidRPr="00283F7A">
              <w:rPr>
                <w:spacing w:val="-4"/>
                <w:lang w:val="en-GB"/>
              </w:rPr>
              <w:t xml:space="preserve"> </w:t>
            </w:r>
            <w:r w:rsidRPr="00283F7A">
              <w:rPr>
                <w:lang w:val="en-GB"/>
              </w:rPr>
              <w:t>One</w:t>
            </w:r>
            <w:r w:rsidRPr="00283F7A">
              <w:rPr>
                <w:spacing w:val="-1"/>
                <w:lang w:val="en-GB"/>
              </w:rPr>
              <w:t xml:space="preserve"> </w:t>
            </w:r>
            <w:r w:rsidRPr="00283F7A">
              <w:rPr>
                <w:spacing w:val="-2"/>
                <w:lang w:val="en-GB"/>
              </w:rPr>
              <w:t>Language</w:t>
            </w:r>
          </w:p>
        </w:tc>
      </w:tr>
      <w:tr w:rsidR="0005216A" w:rsidRPr="00425193" w14:paraId="5AFEB0AE" w14:textId="77777777">
        <w:trPr>
          <w:trHeight w:val="391"/>
        </w:trPr>
        <w:tc>
          <w:tcPr>
            <w:tcW w:w="1358" w:type="dxa"/>
            <w:gridSpan w:val="2"/>
          </w:tcPr>
          <w:p w14:paraId="561E5B89" w14:textId="77777777" w:rsidR="00F33EA0" w:rsidRPr="00283F7A" w:rsidRDefault="00E6356B">
            <w:pPr>
              <w:pStyle w:val="TableParagraph"/>
              <w:spacing w:line="244" w:lineRule="exact"/>
              <w:ind w:left="50"/>
              <w:rPr>
                <w:b/>
                <w:lang w:val="en-GB"/>
              </w:rPr>
            </w:pPr>
            <w:r w:rsidRPr="00283F7A">
              <w:rPr>
                <w:b/>
                <w:spacing w:val="-5"/>
                <w:lang w:val="en-GB"/>
              </w:rPr>
              <w:lastRenderedPageBreak/>
              <w:t>PDS</w:t>
            </w:r>
          </w:p>
        </w:tc>
        <w:tc>
          <w:tcPr>
            <w:tcW w:w="6025" w:type="dxa"/>
            <w:gridSpan w:val="2"/>
          </w:tcPr>
          <w:p w14:paraId="65AA8D61" w14:textId="77777777" w:rsidR="00F33EA0" w:rsidRPr="00283F7A" w:rsidRDefault="00E6356B">
            <w:pPr>
              <w:pStyle w:val="TableParagraph"/>
              <w:spacing w:line="244" w:lineRule="exact"/>
              <w:ind w:left="387"/>
              <w:rPr>
                <w:lang w:val="en-GB"/>
              </w:rPr>
            </w:pPr>
            <w:r w:rsidRPr="00283F7A">
              <w:rPr>
                <w:lang w:val="en-GB"/>
              </w:rPr>
              <w:t>Parental</w:t>
            </w:r>
            <w:r w:rsidRPr="00283F7A">
              <w:rPr>
                <w:spacing w:val="-8"/>
                <w:lang w:val="en-GB"/>
              </w:rPr>
              <w:t xml:space="preserve"> </w:t>
            </w:r>
            <w:r w:rsidRPr="00283F7A">
              <w:rPr>
                <w:lang w:val="en-GB"/>
              </w:rPr>
              <w:t>discourse</w:t>
            </w:r>
            <w:r w:rsidRPr="00283F7A">
              <w:rPr>
                <w:spacing w:val="-3"/>
                <w:lang w:val="en-GB"/>
              </w:rPr>
              <w:t xml:space="preserve"> </w:t>
            </w:r>
            <w:r w:rsidRPr="00283F7A">
              <w:rPr>
                <w:spacing w:val="-2"/>
                <w:lang w:val="en-GB"/>
              </w:rPr>
              <w:t>strategies</w:t>
            </w:r>
          </w:p>
        </w:tc>
      </w:tr>
      <w:tr w:rsidR="0005216A" w:rsidRPr="00425193" w14:paraId="268C0FC1" w14:textId="77777777">
        <w:trPr>
          <w:trHeight w:val="540"/>
        </w:trPr>
        <w:tc>
          <w:tcPr>
            <w:tcW w:w="1358" w:type="dxa"/>
            <w:gridSpan w:val="2"/>
          </w:tcPr>
          <w:p w14:paraId="77CCF95F" w14:textId="77777777" w:rsidR="00F33EA0" w:rsidRPr="00283F7A" w:rsidRDefault="00E6356B">
            <w:pPr>
              <w:pStyle w:val="TableParagraph"/>
              <w:spacing w:before="139"/>
              <w:ind w:left="50"/>
              <w:rPr>
                <w:b/>
                <w:lang w:val="en-GB"/>
              </w:rPr>
            </w:pPr>
            <w:r w:rsidRPr="00283F7A">
              <w:rPr>
                <w:b/>
                <w:spacing w:val="-5"/>
                <w:lang w:val="en-GB"/>
              </w:rPr>
              <w:t>SA</w:t>
            </w:r>
          </w:p>
        </w:tc>
        <w:tc>
          <w:tcPr>
            <w:tcW w:w="6025" w:type="dxa"/>
            <w:gridSpan w:val="2"/>
          </w:tcPr>
          <w:p w14:paraId="0D879C83" w14:textId="77777777" w:rsidR="00F33EA0" w:rsidRPr="00283F7A" w:rsidRDefault="00E6356B">
            <w:pPr>
              <w:pStyle w:val="TableParagraph"/>
              <w:spacing w:before="139"/>
              <w:ind w:left="387"/>
              <w:rPr>
                <w:lang w:val="en-GB"/>
              </w:rPr>
            </w:pPr>
            <w:r w:rsidRPr="00283F7A">
              <w:rPr>
                <w:lang w:val="en-GB"/>
              </w:rPr>
              <w:t xml:space="preserve">Saudi </w:t>
            </w:r>
            <w:r w:rsidRPr="00283F7A">
              <w:rPr>
                <w:spacing w:val="-2"/>
                <w:lang w:val="en-GB"/>
              </w:rPr>
              <w:t>Arabia</w:t>
            </w:r>
          </w:p>
        </w:tc>
      </w:tr>
      <w:tr w:rsidR="0005216A" w:rsidRPr="00425193" w14:paraId="2B2EF0AD" w14:textId="77777777">
        <w:trPr>
          <w:trHeight w:val="540"/>
        </w:trPr>
        <w:tc>
          <w:tcPr>
            <w:tcW w:w="1358" w:type="dxa"/>
            <w:gridSpan w:val="2"/>
          </w:tcPr>
          <w:p w14:paraId="6645217F" w14:textId="77777777" w:rsidR="00F33EA0" w:rsidRPr="00283F7A" w:rsidRDefault="00E6356B">
            <w:pPr>
              <w:pStyle w:val="TableParagraph"/>
              <w:spacing w:before="139"/>
              <w:ind w:left="50"/>
              <w:rPr>
                <w:b/>
                <w:lang w:val="en-GB"/>
              </w:rPr>
            </w:pPr>
            <w:r w:rsidRPr="00283F7A">
              <w:rPr>
                <w:b/>
                <w:spacing w:val="-5"/>
                <w:lang w:val="en-GB"/>
              </w:rPr>
              <w:t>SE</w:t>
            </w:r>
          </w:p>
        </w:tc>
        <w:tc>
          <w:tcPr>
            <w:tcW w:w="6025" w:type="dxa"/>
            <w:gridSpan w:val="2"/>
          </w:tcPr>
          <w:p w14:paraId="052302CC" w14:textId="77777777" w:rsidR="00F33EA0" w:rsidRPr="00283F7A" w:rsidRDefault="00E6356B">
            <w:pPr>
              <w:pStyle w:val="TableParagraph"/>
              <w:spacing w:before="139"/>
              <w:ind w:left="387"/>
              <w:rPr>
                <w:lang w:val="en-GB"/>
              </w:rPr>
            </w:pPr>
            <w:r w:rsidRPr="00283F7A">
              <w:rPr>
                <w:lang w:val="en-GB"/>
              </w:rPr>
              <w:t xml:space="preserve">Saudi </w:t>
            </w:r>
            <w:r w:rsidRPr="00283F7A">
              <w:rPr>
                <w:spacing w:val="-2"/>
                <w:lang w:val="en-GB"/>
              </w:rPr>
              <w:t>Economy</w:t>
            </w:r>
          </w:p>
        </w:tc>
      </w:tr>
      <w:tr w:rsidR="0005216A" w:rsidRPr="00425193" w14:paraId="0615112F" w14:textId="77777777">
        <w:trPr>
          <w:trHeight w:val="540"/>
        </w:trPr>
        <w:tc>
          <w:tcPr>
            <w:tcW w:w="1358" w:type="dxa"/>
            <w:gridSpan w:val="2"/>
          </w:tcPr>
          <w:p w14:paraId="42D3E8E6" w14:textId="77777777" w:rsidR="00F33EA0" w:rsidRPr="00283F7A" w:rsidRDefault="00E6356B">
            <w:pPr>
              <w:pStyle w:val="TableParagraph"/>
              <w:spacing w:before="139"/>
              <w:ind w:left="50"/>
              <w:rPr>
                <w:b/>
                <w:lang w:val="en-GB"/>
              </w:rPr>
            </w:pPr>
            <w:r w:rsidRPr="00283F7A">
              <w:rPr>
                <w:b/>
                <w:spacing w:val="-2"/>
                <w:lang w:val="en-GB"/>
              </w:rPr>
              <w:t>SELEP</w:t>
            </w:r>
          </w:p>
        </w:tc>
        <w:tc>
          <w:tcPr>
            <w:tcW w:w="6025" w:type="dxa"/>
            <w:gridSpan w:val="2"/>
          </w:tcPr>
          <w:p w14:paraId="569AA767" w14:textId="77777777" w:rsidR="00F33EA0" w:rsidRPr="00283F7A" w:rsidRDefault="00E6356B">
            <w:pPr>
              <w:pStyle w:val="TableParagraph"/>
              <w:spacing w:before="139"/>
              <w:ind w:left="387"/>
              <w:rPr>
                <w:lang w:val="en-GB"/>
              </w:rPr>
            </w:pPr>
            <w:r w:rsidRPr="00283F7A">
              <w:rPr>
                <w:lang w:val="en-GB"/>
              </w:rPr>
              <w:t>Saudi</w:t>
            </w:r>
            <w:r w:rsidRPr="00283F7A">
              <w:rPr>
                <w:spacing w:val="-3"/>
                <w:lang w:val="en-GB"/>
              </w:rPr>
              <w:t xml:space="preserve"> </w:t>
            </w:r>
            <w:r w:rsidRPr="00283F7A">
              <w:rPr>
                <w:lang w:val="en-GB"/>
              </w:rPr>
              <w:t>English Education</w:t>
            </w:r>
            <w:r w:rsidRPr="00283F7A">
              <w:rPr>
                <w:spacing w:val="-1"/>
                <w:lang w:val="en-GB"/>
              </w:rPr>
              <w:t xml:space="preserve"> </w:t>
            </w:r>
            <w:r w:rsidRPr="00283F7A">
              <w:rPr>
                <w:spacing w:val="-2"/>
                <w:lang w:val="en-GB"/>
              </w:rPr>
              <w:t>Policies</w:t>
            </w:r>
          </w:p>
        </w:tc>
      </w:tr>
      <w:tr w:rsidR="0005216A" w:rsidRPr="00425193" w14:paraId="36E07F3C" w14:textId="77777777">
        <w:trPr>
          <w:trHeight w:val="537"/>
        </w:trPr>
        <w:tc>
          <w:tcPr>
            <w:tcW w:w="1358" w:type="dxa"/>
            <w:gridSpan w:val="2"/>
          </w:tcPr>
          <w:p w14:paraId="7140E7BA" w14:textId="77777777" w:rsidR="00F33EA0" w:rsidRPr="00283F7A" w:rsidRDefault="00E6356B">
            <w:pPr>
              <w:pStyle w:val="TableParagraph"/>
              <w:spacing w:before="139"/>
              <w:ind w:left="50"/>
              <w:rPr>
                <w:b/>
                <w:lang w:val="en-GB"/>
              </w:rPr>
            </w:pPr>
            <w:r w:rsidRPr="00283F7A">
              <w:rPr>
                <w:b/>
                <w:spacing w:val="-2"/>
                <w:lang w:val="en-GB"/>
              </w:rPr>
              <w:t>TESOL</w:t>
            </w:r>
          </w:p>
        </w:tc>
        <w:tc>
          <w:tcPr>
            <w:tcW w:w="6025" w:type="dxa"/>
            <w:gridSpan w:val="2"/>
          </w:tcPr>
          <w:p w14:paraId="6206B87D" w14:textId="77777777" w:rsidR="00F33EA0" w:rsidRPr="00283F7A" w:rsidRDefault="00E6356B">
            <w:pPr>
              <w:pStyle w:val="TableParagraph"/>
              <w:spacing w:before="139"/>
              <w:ind w:left="387"/>
              <w:rPr>
                <w:lang w:val="en-GB"/>
              </w:rPr>
            </w:pPr>
            <w:r w:rsidRPr="00283F7A">
              <w:rPr>
                <w:lang w:val="en-GB"/>
              </w:rPr>
              <w:t>Teaching</w:t>
            </w:r>
            <w:r w:rsidRPr="00283F7A">
              <w:rPr>
                <w:spacing w:val="-2"/>
                <w:lang w:val="en-GB"/>
              </w:rPr>
              <w:t xml:space="preserve"> </w:t>
            </w:r>
            <w:r w:rsidRPr="00283F7A">
              <w:rPr>
                <w:lang w:val="en-GB"/>
              </w:rPr>
              <w:t>English</w:t>
            </w:r>
            <w:r w:rsidRPr="00283F7A">
              <w:rPr>
                <w:spacing w:val="-1"/>
                <w:lang w:val="en-GB"/>
              </w:rPr>
              <w:t xml:space="preserve"> </w:t>
            </w:r>
            <w:r w:rsidRPr="00283F7A">
              <w:rPr>
                <w:lang w:val="en-GB"/>
              </w:rPr>
              <w:t>Speakers</w:t>
            </w:r>
            <w:r w:rsidRPr="00283F7A">
              <w:rPr>
                <w:spacing w:val="-2"/>
                <w:lang w:val="en-GB"/>
              </w:rPr>
              <w:t xml:space="preserve"> </w:t>
            </w:r>
            <w:r w:rsidRPr="00283F7A">
              <w:rPr>
                <w:lang w:val="en-GB"/>
              </w:rPr>
              <w:t>of</w:t>
            </w:r>
            <w:r w:rsidRPr="00283F7A">
              <w:rPr>
                <w:spacing w:val="-6"/>
                <w:lang w:val="en-GB"/>
              </w:rPr>
              <w:t xml:space="preserve"> </w:t>
            </w:r>
            <w:r w:rsidRPr="00283F7A">
              <w:rPr>
                <w:lang w:val="en-GB"/>
              </w:rPr>
              <w:t xml:space="preserve">Other </w:t>
            </w:r>
            <w:r w:rsidRPr="00283F7A">
              <w:rPr>
                <w:spacing w:val="-2"/>
                <w:lang w:val="en-GB"/>
              </w:rPr>
              <w:t>Languages</w:t>
            </w:r>
          </w:p>
        </w:tc>
      </w:tr>
      <w:tr w:rsidR="0005216A" w:rsidRPr="00425193" w14:paraId="61348E83" w14:textId="77777777">
        <w:trPr>
          <w:trHeight w:val="537"/>
        </w:trPr>
        <w:tc>
          <w:tcPr>
            <w:tcW w:w="1358" w:type="dxa"/>
            <w:gridSpan w:val="2"/>
          </w:tcPr>
          <w:p w14:paraId="5D7DE2E2" w14:textId="77777777" w:rsidR="00F33EA0" w:rsidRPr="00283F7A" w:rsidRDefault="00E6356B">
            <w:pPr>
              <w:pStyle w:val="TableParagraph"/>
              <w:spacing w:before="136"/>
              <w:ind w:left="50"/>
              <w:rPr>
                <w:b/>
                <w:lang w:val="en-GB"/>
              </w:rPr>
            </w:pPr>
            <w:r w:rsidRPr="00283F7A">
              <w:rPr>
                <w:b/>
                <w:spacing w:val="-2"/>
                <w:lang w:val="en-GB"/>
              </w:rPr>
              <w:t>TOEFL</w:t>
            </w:r>
          </w:p>
        </w:tc>
        <w:tc>
          <w:tcPr>
            <w:tcW w:w="6025" w:type="dxa"/>
            <w:gridSpan w:val="2"/>
          </w:tcPr>
          <w:p w14:paraId="4175D9E2" w14:textId="77777777" w:rsidR="00F33EA0" w:rsidRPr="00283F7A" w:rsidRDefault="00E6356B">
            <w:pPr>
              <w:pStyle w:val="TableParagraph"/>
              <w:spacing w:before="136"/>
              <w:ind w:left="387"/>
              <w:rPr>
                <w:lang w:val="en-GB"/>
              </w:rPr>
            </w:pPr>
            <w:r w:rsidRPr="00283F7A">
              <w:rPr>
                <w:lang w:val="en-GB"/>
              </w:rPr>
              <w:t>Test</w:t>
            </w:r>
            <w:r w:rsidRPr="00283F7A">
              <w:rPr>
                <w:spacing w:val="-4"/>
                <w:lang w:val="en-GB"/>
              </w:rPr>
              <w:t xml:space="preserve"> </w:t>
            </w:r>
            <w:r w:rsidRPr="00283F7A">
              <w:rPr>
                <w:lang w:val="en-GB"/>
              </w:rPr>
              <w:t>of</w:t>
            </w:r>
            <w:r w:rsidRPr="00283F7A">
              <w:rPr>
                <w:spacing w:val="-2"/>
                <w:lang w:val="en-GB"/>
              </w:rPr>
              <w:t xml:space="preserve"> </w:t>
            </w:r>
            <w:r w:rsidRPr="00283F7A">
              <w:rPr>
                <w:lang w:val="en-GB"/>
              </w:rPr>
              <w:t>English</w:t>
            </w:r>
            <w:r w:rsidRPr="00283F7A">
              <w:rPr>
                <w:spacing w:val="-2"/>
                <w:lang w:val="en-GB"/>
              </w:rPr>
              <w:t xml:space="preserve"> </w:t>
            </w:r>
            <w:r w:rsidRPr="00283F7A">
              <w:rPr>
                <w:lang w:val="en-GB"/>
              </w:rPr>
              <w:t>as</w:t>
            </w:r>
            <w:r w:rsidRPr="00283F7A">
              <w:rPr>
                <w:spacing w:val="-2"/>
                <w:lang w:val="en-GB"/>
              </w:rPr>
              <w:t xml:space="preserve"> </w:t>
            </w:r>
            <w:r w:rsidRPr="00283F7A">
              <w:rPr>
                <w:lang w:val="en-GB"/>
              </w:rPr>
              <w:t>a</w:t>
            </w:r>
            <w:r w:rsidRPr="00283F7A">
              <w:rPr>
                <w:spacing w:val="-1"/>
                <w:lang w:val="en-GB"/>
              </w:rPr>
              <w:t xml:space="preserve"> </w:t>
            </w:r>
            <w:r w:rsidRPr="00283F7A">
              <w:rPr>
                <w:lang w:val="en-GB"/>
              </w:rPr>
              <w:t>Foreign</w:t>
            </w:r>
            <w:r w:rsidRPr="00283F7A">
              <w:rPr>
                <w:spacing w:val="-2"/>
                <w:lang w:val="en-GB"/>
              </w:rPr>
              <w:t xml:space="preserve"> Language</w:t>
            </w:r>
          </w:p>
        </w:tc>
      </w:tr>
      <w:tr w:rsidR="0005216A" w:rsidRPr="00425193" w14:paraId="0635D892" w14:textId="77777777">
        <w:trPr>
          <w:trHeight w:val="539"/>
        </w:trPr>
        <w:tc>
          <w:tcPr>
            <w:tcW w:w="1358" w:type="dxa"/>
            <w:gridSpan w:val="2"/>
          </w:tcPr>
          <w:p w14:paraId="384C2882" w14:textId="77777777" w:rsidR="00F33EA0" w:rsidRPr="00283F7A" w:rsidRDefault="00E6356B">
            <w:pPr>
              <w:pStyle w:val="TableParagraph"/>
              <w:spacing w:before="139"/>
              <w:ind w:left="50"/>
              <w:rPr>
                <w:b/>
                <w:lang w:val="en-GB"/>
              </w:rPr>
            </w:pPr>
            <w:r w:rsidRPr="00283F7A">
              <w:rPr>
                <w:b/>
                <w:spacing w:val="-5"/>
                <w:lang w:val="en-GB"/>
              </w:rPr>
              <w:t>UIS</w:t>
            </w:r>
          </w:p>
        </w:tc>
        <w:tc>
          <w:tcPr>
            <w:tcW w:w="6025" w:type="dxa"/>
            <w:gridSpan w:val="2"/>
          </w:tcPr>
          <w:p w14:paraId="5CBAD2CD" w14:textId="77777777" w:rsidR="00F33EA0" w:rsidRPr="00283F7A" w:rsidRDefault="00E6356B">
            <w:pPr>
              <w:pStyle w:val="TableParagraph"/>
              <w:spacing w:before="139"/>
              <w:ind w:left="387"/>
              <w:rPr>
                <w:lang w:val="en-GB"/>
              </w:rPr>
            </w:pPr>
            <w:r w:rsidRPr="00283F7A">
              <w:rPr>
                <w:lang w:val="en-GB"/>
              </w:rPr>
              <w:t>Institute</w:t>
            </w:r>
            <w:r w:rsidRPr="00283F7A">
              <w:rPr>
                <w:spacing w:val="-4"/>
                <w:lang w:val="en-GB"/>
              </w:rPr>
              <w:t xml:space="preserve"> </w:t>
            </w:r>
            <w:r w:rsidRPr="00283F7A">
              <w:rPr>
                <w:lang w:val="en-GB"/>
              </w:rPr>
              <w:t>for</w:t>
            </w:r>
            <w:r w:rsidRPr="00283F7A">
              <w:rPr>
                <w:spacing w:val="-4"/>
                <w:lang w:val="en-GB"/>
              </w:rPr>
              <w:t xml:space="preserve"> </w:t>
            </w:r>
            <w:r w:rsidRPr="00283F7A">
              <w:rPr>
                <w:spacing w:val="-2"/>
                <w:lang w:val="en-GB"/>
              </w:rPr>
              <w:t>Statistics</w:t>
            </w:r>
          </w:p>
        </w:tc>
      </w:tr>
      <w:tr w:rsidR="0005216A" w:rsidRPr="00425193" w14:paraId="3A615F06" w14:textId="77777777">
        <w:trPr>
          <w:trHeight w:val="540"/>
        </w:trPr>
        <w:tc>
          <w:tcPr>
            <w:tcW w:w="1358" w:type="dxa"/>
            <w:gridSpan w:val="2"/>
          </w:tcPr>
          <w:p w14:paraId="5AC20133" w14:textId="77777777" w:rsidR="00F33EA0" w:rsidRPr="00283F7A" w:rsidRDefault="00E6356B">
            <w:pPr>
              <w:pStyle w:val="TableParagraph"/>
              <w:spacing w:before="138"/>
              <w:ind w:left="50"/>
              <w:rPr>
                <w:b/>
                <w:lang w:val="en-GB"/>
              </w:rPr>
            </w:pPr>
            <w:r w:rsidRPr="00283F7A">
              <w:rPr>
                <w:b/>
                <w:spacing w:val="-5"/>
                <w:lang w:val="en-GB"/>
              </w:rPr>
              <w:t>UK</w:t>
            </w:r>
          </w:p>
        </w:tc>
        <w:tc>
          <w:tcPr>
            <w:tcW w:w="6025" w:type="dxa"/>
            <w:gridSpan w:val="2"/>
          </w:tcPr>
          <w:p w14:paraId="5FB4E927" w14:textId="77777777" w:rsidR="00F33EA0" w:rsidRPr="00283F7A" w:rsidRDefault="00E6356B">
            <w:pPr>
              <w:pStyle w:val="TableParagraph"/>
              <w:spacing w:before="138"/>
              <w:ind w:left="387"/>
              <w:rPr>
                <w:lang w:val="en-GB"/>
              </w:rPr>
            </w:pPr>
            <w:r w:rsidRPr="00283F7A">
              <w:rPr>
                <w:lang w:val="en-GB"/>
              </w:rPr>
              <w:t>United</w:t>
            </w:r>
            <w:r w:rsidRPr="00283F7A">
              <w:rPr>
                <w:spacing w:val="-4"/>
                <w:lang w:val="en-GB"/>
              </w:rPr>
              <w:t xml:space="preserve"> </w:t>
            </w:r>
            <w:r w:rsidRPr="00283F7A">
              <w:rPr>
                <w:spacing w:val="-2"/>
                <w:lang w:val="en-GB"/>
              </w:rPr>
              <w:t>Kingdom</w:t>
            </w:r>
          </w:p>
        </w:tc>
      </w:tr>
      <w:tr w:rsidR="0005216A" w:rsidRPr="00425193" w14:paraId="35990456" w14:textId="77777777">
        <w:trPr>
          <w:trHeight w:val="540"/>
        </w:trPr>
        <w:tc>
          <w:tcPr>
            <w:tcW w:w="1358" w:type="dxa"/>
            <w:gridSpan w:val="2"/>
          </w:tcPr>
          <w:p w14:paraId="44874B90" w14:textId="77777777" w:rsidR="00F33EA0" w:rsidRPr="00283F7A" w:rsidRDefault="00E6356B">
            <w:pPr>
              <w:pStyle w:val="TableParagraph"/>
              <w:spacing w:before="139"/>
              <w:ind w:left="50"/>
              <w:rPr>
                <w:b/>
                <w:lang w:val="en-GB"/>
              </w:rPr>
            </w:pPr>
            <w:r w:rsidRPr="00283F7A">
              <w:rPr>
                <w:b/>
                <w:spacing w:val="-2"/>
                <w:lang w:val="en-GB"/>
              </w:rPr>
              <w:t>UNESCO</w:t>
            </w:r>
          </w:p>
        </w:tc>
        <w:tc>
          <w:tcPr>
            <w:tcW w:w="6025" w:type="dxa"/>
            <w:gridSpan w:val="2"/>
          </w:tcPr>
          <w:p w14:paraId="156A99BF" w14:textId="00846EC0" w:rsidR="00F33EA0" w:rsidRPr="00283F7A" w:rsidRDefault="00E6356B">
            <w:pPr>
              <w:pStyle w:val="TableParagraph"/>
              <w:spacing w:before="139"/>
              <w:ind w:left="387"/>
              <w:rPr>
                <w:lang w:val="en-GB"/>
              </w:rPr>
            </w:pPr>
            <w:r w:rsidRPr="00283F7A">
              <w:rPr>
                <w:lang w:val="en-GB"/>
              </w:rPr>
              <w:t>United</w:t>
            </w:r>
            <w:r w:rsidRPr="00283F7A">
              <w:rPr>
                <w:spacing w:val="-3"/>
                <w:lang w:val="en-GB"/>
              </w:rPr>
              <w:t xml:space="preserve"> </w:t>
            </w:r>
            <w:r w:rsidRPr="00283F7A">
              <w:rPr>
                <w:lang w:val="en-GB"/>
              </w:rPr>
              <w:t>Nations</w:t>
            </w:r>
            <w:r w:rsidRPr="00283F7A">
              <w:rPr>
                <w:spacing w:val="-2"/>
                <w:lang w:val="en-GB"/>
              </w:rPr>
              <w:t xml:space="preserve"> </w:t>
            </w:r>
            <w:r w:rsidRPr="00283F7A">
              <w:rPr>
                <w:lang w:val="en-GB"/>
              </w:rPr>
              <w:t>Education,</w:t>
            </w:r>
            <w:r w:rsidRPr="00283F7A">
              <w:rPr>
                <w:spacing w:val="-8"/>
                <w:lang w:val="en-GB"/>
              </w:rPr>
              <w:t xml:space="preserve"> </w:t>
            </w:r>
            <w:r w:rsidRPr="00283F7A">
              <w:rPr>
                <w:lang w:val="en-GB"/>
              </w:rPr>
              <w:t>Scientific</w:t>
            </w:r>
            <w:r w:rsidRPr="00283F7A">
              <w:rPr>
                <w:spacing w:val="-5"/>
                <w:lang w:val="en-GB"/>
              </w:rPr>
              <w:t xml:space="preserve"> </w:t>
            </w:r>
            <w:r w:rsidRPr="00283F7A">
              <w:rPr>
                <w:lang w:val="en-GB"/>
              </w:rPr>
              <w:t>and</w:t>
            </w:r>
            <w:r w:rsidRPr="00283F7A">
              <w:rPr>
                <w:spacing w:val="-3"/>
                <w:lang w:val="en-GB"/>
              </w:rPr>
              <w:t xml:space="preserve"> </w:t>
            </w:r>
            <w:r w:rsidRPr="00283F7A">
              <w:rPr>
                <w:lang w:val="en-GB"/>
              </w:rPr>
              <w:t>Cultural</w:t>
            </w:r>
            <w:r w:rsidRPr="00283F7A">
              <w:rPr>
                <w:spacing w:val="-4"/>
                <w:lang w:val="en-GB"/>
              </w:rPr>
              <w:t xml:space="preserve"> </w:t>
            </w:r>
            <w:r w:rsidRPr="00425193">
              <w:rPr>
                <w:spacing w:val="-2"/>
                <w:lang w:val="en-GB"/>
              </w:rPr>
              <w:t>Organ</w:t>
            </w:r>
            <w:r w:rsidR="001566BC" w:rsidRPr="00425193">
              <w:rPr>
                <w:spacing w:val="-2"/>
                <w:lang w:val="en-GB"/>
              </w:rPr>
              <w:t>is</w:t>
            </w:r>
            <w:r w:rsidRPr="00425193">
              <w:rPr>
                <w:spacing w:val="-2"/>
                <w:lang w:val="en-GB"/>
              </w:rPr>
              <w:t>ation</w:t>
            </w:r>
          </w:p>
        </w:tc>
      </w:tr>
      <w:tr w:rsidR="0005216A" w:rsidRPr="00425193" w14:paraId="33BC77F8" w14:textId="77777777">
        <w:trPr>
          <w:trHeight w:val="391"/>
        </w:trPr>
        <w:tc>
          <w:tcPr>
            <w:tcW w:w="1358" w:type="dxa"/>
            <w:gridSpan w:val="2"/>
          </w:tcPr>
          <w:p w14:paraId="4A4829D0" w14:textId="77777777" w:rsidR="00F33EA0" w:rsidRPr="00283F7A" w:rsidRDefault="00E6356B">
            <w:pPr>
              <w:pStyle w:val="TableParagraph"/>
              <w:spacing w:before="139" w:line="233" w:lineRule="exact"/>
              <w:ind w:left="50"/>
              <w:rPr>
                <w:b/>
                <w:lang w:val="en-GB"/>
              </w:rPr>
            </w:pPr>
            <w:r w:rsidRPr="00283F7A">
              <w:rPr>
                <w:b/>
                <w:spacing w:val="-5"/>
                <w:lang w:val="en-GB"/>
              </w:rPr>
              <w:t>US</w:t>
            </w:r>
          </w:p>
        </w:tc>
        <w:tc>
          <w:tcPr>
            <w:tcW w:w="6025" w:type="dxa"/>
            <w:gridSpan w:val="2"/>
          </w:tcPr>
          <w:p w14:paraId="4D78F0D8" w14:textId="77777777" w:rsidR="00F33EA0" w:rsidRPr="00283F7A" w:rsidRDefault="00E6356B">
            <w:pPr>
              <w:pStyle w:val="TableParagraph"/>
              <w:spacing w:before="139" w:line="233" w:lineRule="exact"/>
              <w:ind w:left="387"/>
              <w:rPr>
                <w:lang w:val="en-GB"/>
              </w:rPr>
            </w:pPr>
            <w:r w:rsidRPr="00283F7A">
              <w:rPr>
                <w:lang w:val="en-GB"/>
              </w:rPr>
              <w:t>United</w:t>
            </w:r>
            <w:r w:rsidRPr="00283F7A">
              <w:rPr>
                <w:spacing w:val="-4"/>
                <w:lang w:val="en-GB"/>
              </w:rPr>
              <w:t xml:space="preserve"> </w:t>
            </w:r>
            <w:r w:rsidRPr="00283F7A">
              <w:rPr>
                <w:spacing w:val="-2"/>
                <w:lang w:val="en-GB"/>
              </w:rPr>
              <w:t>States</w:t>
            </w:r>
          </w:p>
        </w:tc>
      </w:tr>
    </w:tbl>
    <w:p w14:paraId="04841C41" w14:textId="77777777" w:rsidR="00AB5B7D" w:rsidRPr="00283F7A" w:rsidRDefault="00AB5B7D">
      <w:pPr>
        <w:rPr>
          <w:b/>
          <w:sz w:val="56"/>
          <w:lang w:val="en-GB"/>
        </w:rPr>
      </w:pPr>
      <w:bookmarkStart w:id="1386" w:name="10_References_and_Bibliography"/>
      <w:bookmarkEnd w:id="1386"/>
      <w:r w:rsidRPr="00283F7A">
        <w:rPr>
          <w:lang w:val="en-GB"/>
        </w:rPr>
        <w:br w:type="page"/>
      </w:r>
    </w:p>
    <w:p w14:paraId="7332390C" w14:textId="6E8F24CF" w:rsidR="00F33EA0" w:rsidRPr="00283F7A" w:rsidRDefault="00E6356B" w:rsidP="008A0FA7">
      <w:pPr>
        <w:pStyle w:val="Heading1"/>
        <w:rPr>
          <w:lang w:val="en-GB"/>
        </w:rPr>
      </w:pPr>
      <w:bookmarkStart w:id="1387" w:name="_Toc117001873"/>
      <w:r w:rsidRPr="00283F7A">
        <w:rPr>
          <w:lang w:val="en-GB"/>
        </w:rPr>
        <w:lastRenderedPageBreak/>
        <w:t>References and Bibliography</w:t>
      </w:r>
      <w:bookmarkEnd w:id="1387"/>
    </w:p>
    <w:p w14:paraId="68C37785" w14:textId="77777777" w:rsidR="00F33EA0" w:rsidRPr="00283F7A" w:rsidRDefault="00F33EA0" w:rsidP="004B2B7A">
      <w:pPr>
        <w:pStyle w:val="BodyText"/>
        <w:rPr>
          <w:lang w:val="en-GB"/>
        </w:rPr>
      </w:pPr>
    </w:p>
    <w:p w14:paraId="2F940976" w14:textId="7DC684D5" w:rsidR="00F33EA0" w:rsidRPr="00A71259" w:rsidRDefault="00E6356B" w:rsidP="00A71259">
      <w:pPr>
        <w:tabs>
          <w:tab w:val="left" w:pos="567"/>
        </w:tabs>
        <w:spacing w:after="200"/>
        <w:ind w:left="567" w:hanging="567"/>
        <w:rPr>
          <w:sz w:val="24"/>
          <w:lang w:val="en-GB"/>
        </w:rPr>
      </w:pPr>
      <w:r w:rsidRPr="00A71259">
        <w:rPr>
          <w:sz w:val="24"/>
          <w:lang w:val="en-GB"/>
        </w:rPr>
        <w:t>Abdulrahman,</w:t>
      </w:r>
      <w:r w:rsidRPr="00A71259">
        <w:rPr>
          <w:spacing w:val="-3"/>
          <w:sz w:val="24"/>
          <w:lang w:val="en-GB"/>
        </w:rPr>
        <w:t xml:space="preserve"> </w:t>
      </w:r>
      <w:r w:rsidRPr="00A71259">
        <w:rPr>
          <w:sz w:val="24"/>
          <w:lang w:val="en-GB"/>
        </w:rPr>
        <w:t>A.</w:t>
      </w:r>
      <w:r w:rsidRPr="00A71259">
        <w:rPr>
          <w:spacing w:val="1"/>
          <w:sz w:val="24"/>
          <w:lang w:val="en-GB"/>
        </w:rPr>
        <w:t xml:space="preserve"> </w:t>
      </w:r>
      <w:r w:rsidRPr="00A71259">
        <w:rPr>
          <w:sz w:val="24"/>
          <w:lang w:val="en-GB"/>
        </w:rPr>
        <w:t>A.,</w:t>
      </w:r>
      <w:r w:rsidRPr="00A71259">
        <w:rPr>
          <w:spacing w:val="-3"/>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Alamri,</w:t>
      </w:r>
      <w:r w:rsidRPr="00A71259">
        <w:rPr>
          <w:spacing w:val="-3"/>
          <w:sz w:val="24"/>
          <w:lang w:val="en-GB"/>
        </w:rPr>
        <w:t xml:space="preserve"> </w:t>
      </w:r>
      <w:r w:rsidRPr="00A71259">
        <w:rPr>
          <w:sz w:val="24"/>
          <w:lang w:val="en-GB"/>
        </w:rPr>
        <w:t>M.</w:t>
      </w:r>
      <w:r w:rsidRPr="00A71259">
        <w:rPr>
          <w:spacing w:val="-3"/>
          <w:sz w:val="24"/>
          <w:lang w:val="en-GB"/>
        </w:rPr>
        <w:t xml:space="preserve"> </w:t>
      </w:r>
      <w:r w:rsidRPr="00A71259">
        <w:rPr>
          <w:sz w:val="24"/>
          <w:lang w:val="en-GB"/>
        </w:rPr>
        <w:t>(2008).</w:t>
      </w:r>
      <w:r w:rsidRPr="00A71259">
        <w:rPr>
          <w:spacing w:val="2"/>
          <w:sz w:val="24"/>
          <w:lang w:val="en-GB"/>
        </w:rPr>
        <w:t xml:space="preserve"> </w:t>
      </w:r>
      <w:r w:rsidRPr="00A71259">
        <w:rPr>
          <w:i/>
          <w:sz w:val="24"/>
          <w:lang w:val="en-GB"/>
        </w:rPr>
        <w:t>An</w:t>
      </w:r>
      <w:r w:rsidRPr="00A71259">
        <w:rPr>
          <w:i/>
          <w:spacing w:val="-2"/>
          <w:sz w:val="24"/>
          <w:lang w:val="en-GB"/>
        </w:rPr>
        <w:t xml:space="preserve"> </w:t>
      </w:r>
      <w:r w:rsidRPr="00A71259">
        <w:rPr>
          <w:i/>
          <w:sz w:val="24"/>
          <w:lang w:val="en-GB"/>
        </w:rPr>
        <w:t>evaluation</w:t>
      </w:r>
      <w:r w:rsidRPr="00A71259">
        <w:rPr>
          <w:i/>
          <w:spacing w:val="-1"/>
          <w:sz w:val="24"/>
          <w:lang w:val="en-GB"/>
        </w:rPr>
        <w:t xml:space="preserve"> </w:t>
      </w:r>
      <w:r w:rsidRPr="00A71259">
        <w:rPr>
          <w:i/>
          <w:sz w:val="24"/>
          <w:lang w:val="en-GB"/>
        </w:rPr>
        <w:t>of</w:t>
      </w:r>
      <w:r w:rsidRPr="00A71259">
        <w:rPr>
          <w:i/>
          <w:spacing w:val="-6"/>
          <w:sz w:val="24"/>
          <w:lang w:val="en-GB"/>
        </w:rPr>
        <w:t xml:space="preserve"> </w:t>
      </w:r>
      <w:r w:rsidRPr="00A71259">
        <w:rPr>
          <w:i/>
          <w:sz w:val="24"/>
          <w:lang w:val="en-GB"/>
        </w:rPr>
        <w:t>the</w:t>
      </w:r>
      <w:r w:rsidRPr="00A71259">
        <w:rPr>
          <w:i/>
          <w:spacing w:val="-3"/>
          <w:sz w:val="24"/>
          <w:lang w:val="en-GB"/>
        </w:rPr>
        <w:t xml:space="preserve"> </w:t>
      </w:r>
      <w:r w:rsidRPr="00A71259">
        <w:rPr>
          <w:i/>
          <w:sz w:val="24"/>
          <w:lang w:val="en-GB"/>
        </w:rPr>
        <w:t>sixth</w:t>
      </w:r>
      <w:r w:rsidRPr="00A71259">
        <w:rPr>
          <w:i/>
          <w:spacing w:val="-1"/>
          <w:sz w:val="24"/>
          <w:lang w:val="en-GB"/>
        </w:rPr>
        <w:t xml:space="preserve"> </w:t>
      </w:r>
      <w:r w:rsidRPr="00A71259">
        <w:rPr>
          <w:i/>
          <w:sz w:val="24"/>
          <w:lang w:val="en-GB"/>
        </w:rPr>
        <w:t>grade</w:t>
      </w:r>
      <w:r w:rsidRPr="00A71259">
        <w:rPr>
          <w:i/>
          <w:spacing w:val="-3"/>
          <w:sz w:val="24"/>
          <w:lang w:val="en-GB"/>
        </w:rPr>
        <w:t xml:space="preserve"> </w:t>
      </w:r>
      <w:r w:rsidRPr="00A71259">
        <w:rPr>
          <w:i/>
          <w:sz w:val="24"/>
          <w:lang w:val="en-GB"/>
        </w:rPr>
        <w:t>English</w:t>
      </w:r>
      <w:r w:rsidRPr="00A71259">
        <w:rPr>
          <w:i/>
          <w:spacing w:val="-1"/>
          <w:sz w:val="24"/>
          <w:lang w:val="en-GB"/>
        </w:rPr>
        <w:t xml:space="preserve"> </w:t>
      </w:r>
      <w:r w:rsidRPr="00A71259">
        <w:rPr>
          <w:i/>
          <w:spacing w:val="-2"/>
          <w:sz w:val="24"/>
          <w:lang w:val="en-GB"/>
        </w:rPr>
        <w:t>language</w:t>
      </w:r>
      <w:r w:rsidR="009E135A" w:rsidRPr="00A71259">
        <w:rPr>
          <w:i/>
          <w:sz w:val="24"/>
          <w:lang w:val="en-GB"/>
        </w:rPr>
        <w:t xml:space="preserve"> </w:t>
      </w:r>
      <w:r w:rsidRPr="00A71259">
        <w:rPr>
          <w:i/>
          <w:sz w:val="24"/>
          <w:lang w:val="en-GB"/>
        </w:rPr>
        <w:t>textbook</w:t>
      </w:r>
      <w:r w:rsidRPr="00A71259">
        <w:rPr>
          <w:i/>
          <w:spacing w:val="-2"/>
          <w:sz w:val="24"/>
          <w:lang w:val="en-GB"/>
        </w:rPr>
        <w:t xml:space="preserve"> </w:t>
      </w:r>
      <w:r w:rsidRPr="00A71259">
        <w:rPr>
          <w:i/>
          <w:sz w:val="24"/>
          <w:lang w:val="en-GB"/>
        </w:rPr>
        <w:t>for</w:t>
      </w:r>
      <w:r w:rsidRPr="00A71259">
        <w:rPr>
          <w:i/>
          <w:spacing w:val="-2"/>
          <w:sz w:val="24"/>
          <w:lang w:val="en-GB"/>
        </w:rPr>
        <w:t xml:space="preserve"> </w:t>
      </w:r>
      <w:r w:rsidRPr="00A71259">
        <w:rPr>
          <w:i/>
          <w:sz w:val="24"/>
          <w:lang w:val="en-GB"/>
        </w:rPr>
        <w:t>Saudi</w:t>
      </w:r>
      <w:r w:rsidRPr="00A71259">
        <w:rPr>
          <w:i/>
          <w:spacing w:val="-2"/>
          <w:sz w:val="24"/>
          <w:lang w:val="en-GB"/>
        </w:rPr>
        <w:t xml:space="preserve"> </w:t>
      </w:r>
      <w:r w:rsidRPr="00A71259">
        <w:rPr>
          <w:i/>
          <w:sz w:val="24"/>
          <w:lang w:val="en-GB"/>
        </w:rPr>
        <w:t>boys’</w:t>
      </w:r>
      <w:r w:rsidRPr="00A71259">
        <w:rPr>
          <w:i/>
          <w:spacing w:val="-2"/>
          <w:sz w:val="24"/>
          <w:lang w:val="en-GB"/>
        </w:rPr>
        <w:t xml:space="preserve"> schools."</w:t>
      </w:r>
      <w:r w:rsidR="00967460" w:rsidRPr="00A71259">
        <w:rPr>
          <w:spacing w:val="-2"/>
          <w:sz w:val="24"/>
          <w:lang w:val="en-GB"/>
        </w:rPr>
        <w:t xml:space="preserve"> (Doctoral dissertation), PhD dissertation, King Saud University</w:t>
      </w:r>
      <w:r w:rsidR="000D3815" w:rsidRPr="00A71259">
        <w:rPr>
          <w:spacing w:val="-2"/>
          <w:sz w:val="24"/>
          <w:lang w:val="en-GB"/>
        </w:rPr>
        <w:t>. Riyadh.</w:t>
      </w:r>
    </w:p>
    <w:p w14:paraId="5D3BB222"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Abouammoh,</w:t>
      </w:r>
      <w:r w:rsidRPr="00A71259">
        <w:rPr>
          <w:spacing w:val="-4"/>
          <w:sz w:val="24"/>
          <w:lang w:val="en-GB"/>
        </w:rPr>
        <w:t xml:space="preserve"> </w:t>
      </w:r>
      <w:r w:rsidRPr="00A71259">
        <w:rPr>
          <w:sz w:val="24"/>
          <w:lang w:val="en-GB"/>
        </w:rPr>
        <w:t>A.</w:t>
      </w:r>
      <w:r w:rsidRPr="00A71259">
        <w:rPr>
          <w:spacing w:val="-4"/>
          <w:sz w:val="24"/>
          <w:lang w:val="en-GB"/>
        </w:rPr>
        <w:t xml:space="preserve"> </w:t>
      </w:r>
      <w:r w:rsidRPr="00A71259">
        <w:rPr>
          <w:sz w:val="24"/>
          <w:lang w:val="en-GB"/>
        </w:rPr>
        <w:t>M.</w:t>
      </w:r>
      <w:r w:rsidRPr="00A71259">
        <w:rPr>
          <w:spacing w:val="-4"/>
          <w:sz w:val="24"/>
          <w:lang w:val="en-GB"/>
        </w:rPr>
        <w:t xml:space="preserve"> </w:t>
      </w:r>
      <w:r w:rsidRPr="00A71259">
        <w:rPr>
          <w:sz w:val="24"/>
          <w:lang w:val="en-GB"/>
        </w:rPr>
        <w:t>(2018).</w:t>
      </w:r>
      <w:r w:rsidRPr="00A71259">
        <w:rPr>
          <w:spacing w:val="-4"/>
          <w:sz w:val="24"/>
          <w:lang w:val="en-GB"/>
        </w:rPr>
        <w:t xml:space="preserve"> </w:t>
      </w:r>
      <w:r w:rsidRPr="00A71259">
        <w:rPr>
          <w:sz w:val="24"/>
          <w:lang w:val="en-GB"/>
        </w:rPr>
        <w:t>The</w:t>
      </w:r>
      <w:r w:rsidRPr="00A71259">
        <w:rPr>
          <w:spacing w:val="-4"/>
          <w:sz w:val="24"/>
          <w:lang w:val="en-GB"/>
        </w:rPr>
        <w:t xml:space="preserve"> </w:t>
      </w:r>
      <w:r w:rsidRPr="00A71259">
        <w:rPr>
          <w:sz w:val="24"/>
          <w:lang w:val="en-GB"/>
        </w:rPr>
        <w:t>regeneration</w:t>
      </w:r>
      <w:r w:rsidRPr="00A71259">
        <w:rPr>
          <w:spacing w:val="-4"/>
          <w:sz w:val="24"/>
          <w:lang w:val="en-GB"/>
        </w:rPr>
        <w:t xml:space="preserve"> </w:t>
      </w:r>
      <w:r w:rsidRPr="00A71259">
        <w:rPr>
          <w:sz w:val="24"/>
          <w:lang w:val="en-GB"/>
        </w:rPr>
        <w:t>aspects</w:t>
      </w:r>
      <w:r w:rsidRPr="00A71259">
        <w:rPr>
          <w:spacing w:val="-5"/>
          <w:sz w:val="24"/>
          <w:lang w:val="en-GB"/>
        </w:rPr>
        <w:t xml:space="preserve"> </w:t>
      </w:r>
      <w:r w:rsidRPr="00A71259">
        <w:rPr>
          <w:sz w:val="24"/>
          <w:lang w:val="en-GB"/>
        </w:rPr>
        <w:t>for higher</w:t>
      </w:r>
      <w:r w:rsidRPr="00A71259">
        <w:rPr>
          <w:spacing w:val="-5"/>
          <w:sz w:val="24"/>
          <w:lang w:val="en-GB"/>
        </w:rPr>
        <w:t xml:space="preserve"> </w:t>
      </w:r>
      <w:r w:rsidRPr="00A71259">
        <w:rPr>
          <w:sz w:val="24"/>
          <w:lang w:val="en-GB"/>
        </w:rPr>
        <w:t>education</w:t>
      </w:r>
      <w:r w:rsidRPr="00A71259">
        <w:rPr>
          <w:spacing w:val="-4"/>
          <w:sz w:val="24"/>
          <w:lang w:val="en-GB"/>
        </w:rPr>
        <w:t xml:space="preserve"> </w:t>
      </w:r>
      <w:r w:rsidRPr="00A71259">
        <w:rPr>
          <w:sz w:val="24"/>
          <w:lang w:val="en-GB"/>
        </w:rPr>
        <w:t>research</w:t>
      </w:r>
      <w:r w:rsidRPr="00A71259">
        <w:rPr>
          <w:spacing w:val="-4"/>
          <w:sz w:val="24"/>
          <w:lang w:val="en-GB"/>
        </w:rPr>
        <w:t xml:space="preserve"> </w:t>
      </w:r>
      <w:r w:rsidRPr="00A71259">
        <w:rPr>
          <w:sz w:val="24"/>
          <w:lang w:val="en-GB"/>
        </w:rPr>
        <w:t>in</w:t>
      </w:r>
      <w:r w:rsidRPr="00A71259">
        <w:rPr>
          <w:spacing w:val="-4"/>
          <w:sz w:val="24"/>
          <w:lang w:val="en-GB"/>
        </w:rPr>
        <w:t xml:space="preserve"> </w:t>
      </w:r>
      <w:r w:rsidRPr="00A71259">
        <w:rPr>
          <w:sz w:val="24"/>
          <w:lang w:val="en-GB"/>
        </w:rPr>
        <w:t xml:space="preserve">the Kingdom of Saudi Arabia. </w:t>
      </w:r>
      <w:r w:rsidRPr="00A71259">
        <w:rPr>
          <w:i/>
          <w:sz w:val="24"/>
          <w:lang w:val="en-GB"/>
        </w:rPr>
        <w:t>Researching Higher Education in Asia</w:t>
      </w:r>
      <w:r w:rsidRPr="00A71259">
        <w:rPr>
          <w:sz w:val="24"/>
          <w:lang w:val="en-GB"/>
        </w:rPr>
        <w:t>, 327–352.</w:t>
      </w:r>
    </w:p>
    <w:p w14:paraId="562D9A04" w14:textId="508A9981" w:rsidR="00F33EA0" w:rsidRPr="00A71259" w:rsidRDefault="00E6356B" w:rsidP="00A71259">
      <w:pPr>
        <w:tabs>
          <w:tab w:val="left" w:pos="567"/>
        </w:tabs>
        <w:spacing w:after="200"/>
        <w:ind w:left="567" w:hanging="567"/>
        <w:rPr>
          <w:sz w:val="24"/>
          <w:lang w:val="en-GB"/>
        </w:rPr>
      </w:pPr>
      <w:r w:rsidRPr="00A71259">
        <w:rPr>
          <w:sz w:val="24"/>
          <w:lang w:val="en-GB"/>
        </w:rPr>
        <w:t>Ahearn,</w:t>
      </w:r>
      <w:r w:rsidRPr="00A71259">
        <w:rPr>
          <w:spacing w:val="-7"/>
          <w:sz w:val="24"/>
          <w:lang w:val="en-GB"/>
        </w:rPr>
        <w:t xml:space="preserve"> </w:t>
      </w:r>
      <w:r w:rsidRPr="00A71259">
        <w:rPr>
          <w:sz w:val="24"/>
          <w:lang w:val="en-GB"/>
        </w:rPr>
        <w:t>L.</w:t>
      </w:r>
      <w:r w:rsidRPr="00A71259">
        <w:rPr>
          <w:spacing w:val="-4"/>
          <w:sz w:val="24"/>
          <w:lang w:val="en-GB"/>
        </w:rPr>
        <w:t xml:space="preserve"> </w:t>
      </w:r>
      <w:r w:rsidRPr="00A71259">
        <w:rPr>
          <w:sz w:val="24"/>
          <w:lang w:val="en-GB"/>
        </w:rPr>
        <w:t>M.</w:t>
      </w:r>
      <w:r w:rsidRPr="00A71259">
        <w:rPr>
          <w:spacing w:val="-5"/>
          <w:sz w:val="24"/>
          <w:lang w:val="en-GB"/>
        </w:rPr>
        <w:t xml:space="preserve"> </w:t>
      </w:r>
      <w:r w:rsidRPr="00A71259">
        <w:rPr>
          <w:sz w:val="24"/>
          <w:lang w:val="en-GB"/>
        </w:rPr>
        <w:t>(2001).</w:t>
      </w:r>
      <w:r w:rsidRPr="00A71259">
        <w:rPr>
          <w:spacing w:val="-2"/>
          <w:sz w:val="24"/>
          <w:lang w:val="en-GB"/>
        </w:rPr>
        <w:t xml:space="preserve"> </w:t>
      </w:r>
      <w:r w:rsidR="00A71259" w:rsidRPr="00A71259">
        <w:rPr>
          <w:i/>
          <w:sz w:val="24"/>
          <w:lang w:val="en-GB"/>
        </w:rPr>
        <w:t>Language</w:t>
      </w:r>
      <w:r w:rsidR="00A71259" w:rsidRPr="00A71259">
        <w:rPr>
          <w:i/>
          <w:spacing w:val="-1"/>
          <w:sz w:val="24"/>
          <w:lang w:val="en-GB"/>
        </w:rPr>
        <w:t xml:space="preserve"> </w:t>
      </w:r>
      <w:r w:rsidR="00A71259">
        <w:rPr>
          <w:i/>
          <w:spacing w:val="-1"/>
          <w:sz w:val="24"/>
          <w:lang w:val="en-GB"/>
        </w:rPr>
        <w:t>a</w:t>
      </w:r>
      <w:r w:rsidR="00A71259" w:rsidRPr="00A71259">
        <w:rPr>
          <w:i/>
          <w:sz w:val="24"/>
          <w:lang w:val="en-GB"/>
        </w:rPr>
        <w:t>nd</w:t>
      </w:r>
      <w:r w:rsidR="00A71259" w:rsidRPr="00A71259">
        <w:rPr>
          <w:i/>
          <w:spacing w:val="-5"/>
          <w:sz w:val="24"/>
          <w:lang w:val="en-GB"/>
        </w:rPr>
        <w:t xml:space="preserve"> </w:t>
      </w:r>
      <w:r w:rsidR="00A71259">
        <w:rPr>
          <w:i/>
          <w:sz w:val="24"/>
          <w:lang w:val="en-GB"/>
        </w:rPr>
        <w:t>a</w:t>
      </w:r>
      <w:r w:rsidR="00A71259" w:rsidRPr="00A71259">
        <w:rPr>
          <w:i/>
          <w:sz w:val="24"/>
          <w:lang w:val="en-GB"/>
        </w:rPr>
        <w:t>gency</w:t>
      </w:r>
      <w:r w:rsidRPr="00A71259">
        <w:rPr>
          <w:sz w:val="24"/>
          <w:lang w:val="en-GB"/>
        </w:rPr>
        <w:t>.</w:t>
      </w:r>
      <w:r w:rsidRPr="00A71259">
        <w:rPr>
          <w:spacing w:val="1"/>
          <w:sz w:val="24"/>
          <w:lang w:val="en-GB"/>
        </w:rPr>
        <w:t xml:space="preserve"> </w:t>
      </w:r>
      <w:hyperlink r:id="rId34">
        <w:r w:rsidRPr="00A71259">
          <w:rPr>
            <w:spacing w:val="-2"/>
            <w:sz w:val="24"/>
            <w:lang w:val="en-GB"/>
          </w:rPr>
          <w:t>www.annualreviews.org</w:t>
        </w:r>
      </w:hyperlink>
    </w:p>
    <w:p w14:paraId="2E7A7939" w14:textId="77777777" w:rsidR="00F33EA0" w:rsidRPr="00A71259" w:rsidRDefault="00E6356B" w:rsidP="00A71259">
      <w:pPr>
        <w:tabs>
          <w:tab w:val="left" w:pos="567"/>
        </w:tabs>
        <w:spacing w:after="200"/>
        <w:ind w:left="567" w:hanging="567"/>
        <w:rPr>
          <w:sz w:val="24"/>
          <w:lang w:val="en-GB"/>
        </w:rPr>
      </w:pPr>
      <w:r w:rsidRPr="00A71259">
        <w:rPr>
          <w:sz w:val="24"/>
          <w:lang w:val="en-GB"/>
        </w:rPr>
        <w:t>Al-Hajailan,</w:t>
      </w:r>
      <w:r w:rsidRPr="00A71259">
        <w:rPr>
          <w:spacing w:val="-6"/>
          <w:sz w:val="24"/>
          <w:lang w:val="en-GB"/>
        </w:rPr>
        <w:t xml:space="preserve"> </w:t>
      </w:r>
      <w:r w:rsidRPr="00A71259">
        <w:rPr>
          <w:sz w:val="24"/>
          <w:lang w:val="en-GB"/>
        </w:rPr>
        <w:t>T.</w:t>
      </w:r>
      <w:r w:rsidRPr="00A71259">
        <w:rPr>
          <w:spacing w:val="-3"/>
          <w:sz w:val="24"/>
          <w:lang w:val="en-GB"/>
        </w:rPr>
        <w:t xml:space="preserve"> </w:t>
      </w:r>
      <w:r w:rsidRPr="00A71259">
        <w:rPr>
          <w:sz w:val="24"/>
          <w:lang w:val="en-GB"/>
        </w:rPr>
        <w:t>(2003).</w:t>
      </w:r>
      <w:r w:rsidRPr="00A71259">
        <w:rPr>
          <w:spacing w:val="-4"/>
          <w:sz w:val="24"/>
          <w:lang w:val="en-GB"/>
        </w:rPr>
        <w:t xml:space="preserve"> </w:t>
      </w:r>
      <w:r w:rsidRPr="00A71259">
        <w:rPr>
          <w:sz w:val="24"/>
          <w:lang w:val="en-GB"/>
        </w:rPr>
        <w:t>Teaching</w:t>
      </w:r>
      <w:r w:rsidRPr="00A71259">
        <w:rPr>
          <w:spacing w:val="-2"/>
          <w:sz w:val="24"/>
          <w:lang w:val="en-GB"/>
        </w:rPr>
        <w:t xml:space="preserve"> </w:t>
      </w:r>
      <w:r w:rsidRPr="00A71259">
        <w:rPr>
          <w:sz w:val="24"/>
          <w:lang w:val="en-GB"/>
        </w:rPr>
        <w:t>English</w:t>
      </w:r>
      <w:r w:rsidRPr="00A71259">
        <w:rPr>
          <w:spacing w:val="-4"/>
          <w:sz w:val="24"/>
          <w:lang w:val="en-GB"/>
        </w:rPr>
        <w:t xml:space="preserve"> </w:t>
      </w:r>
      <w:r w:rsidRPr="00A71259">
        <w:rPr>
          <w:sz w:val="24"/>
          <w:lang w:val="en-GB"/>
        </w:rPr>
        <w:t>in</w:t>
      </w:r>
      <w:r w:rsidRPr="00A71259">
        <w:rPr>
          <w:spacing w:val="-3"/>
          <w:sz w:val="24"/>
          <w:lang w:val="en-GB"/>
        </w:rPr>
        <w:t xml:space="preserve"> </w:t>
      </w:r>
      <w:r w:rsidRPr="00A71259">
        <w:rPr>
          <w:sz w:val="24"/>
          <w:lang w:val="en-GB"/>
        </w:rPr>
        <w:t>Saudi Arabia.</w:t>
      </w:r>
      <w:r w:rsidRPr="00A71259">
        <w:rPr>
          <w:spacing w:val="1"/>
          <w:sz w:val="24"/>
          <w:lang w:val="en-GB"/>
        </w:rPr>
        <w:t xml:space="preserve"> </w:t>
      </w:r>
      <w:r w:rsidRPr="00A71259">
        <w:rPr>
          <w:i/>
          <w:sz w:val="24"/>
          <w:lang w:val="en-GB"/>
        </w:rPr>
        <w:t>Riyadh:</w:t>
      </w:r>
      <w:r w:rsidRPr="00A71259">
        <w:rPr>
          <w:i/>
          <w:spacing w:val="-2"/>
          <w:sz w:val="24"/>
          <w:lang w:val="en-GB"/>
        </w:rPr>
        <w:t xml:space="preserve"> </w:t>
      </w:r>
      <w:r w:rsidRPr="00A71259">
        <w:rPr>
          <w:i/>
          <w:sz w:val="24"/>
          <w:lang w:val="en-GB"/>
        </w:rPr>
        <w:t>Aldar</w:t>
      </w:r>
      <w:r w:rsidRPr="00A71259">
        <w:rPr>
          <w:i/>
          <w:spacing w:val="-2"/>
          <w:sz w:val="24"/>
          <w:lang w:val="en-GB"/>
        </w:rPr>
        <w:t xml:space="preserve"> Alsawlatiah</w:t>
      </w:r>
      <w:r w:rsidRPr="00A71259">
        <w:rPr>
          <w:spacing w:val="-2"/>
          <w:sz w:val="24"/>
          <w:lang w:val="en-GB"/>
        </w:rPr>
        <w:t>.</w:t>
      </w:r>
    </w:p>
    <w:p w14:paraId="4FD57AAD" w14:textId="080BCF12" w:rsidR="00F33EA0" w:rsidRPr="00A71259" w:rsidRDefault="00E6356B" w:rsidP="00A71259">
      <w:pPr>
        <w:tabs>
          <w:tab w:val="left" w:pos="567"/>
        </w:tabs>
        <w:spacing w:after="200"/>
        <w:ind w:left="567" w:hanging="567"/>
        <w:rPr>
          <w:sz w:val="24"/>
          <w:lang w:val="en-GB"/>
        </w:rPr>
      </w:pPr>
      <w:r w:rsidRPr="00A71259">
        <w:rPr>
          <w:sz w:val="24"/>
          <w:lang w:val="en-GB"/>
        </w:rPr>
        <w:t>Alharbi,</w:t>
      </w:r>
      <w:r w:rsidRPr="00A71259">
        <w:rPr>
          <w:spacing w:val="-2"/>
          <w:sz w:val="24"/>
          <w:lang w:val="en-GB"/>
        </w:rPr>
        <w:t xml:space="preserve"> </w:t>
      </w:r>
      <w:r w:rsidRPr="00A71259">
        <w:rPr>
          <w:sz w:val="24"/>
          <w:lang w:val="en-GB"/>
        </w:rPr>
        <w:t>H.</w:t>
      </w:r>
      <w:r w:rsidRPr="00A71259">
        <w:rPr>
          <w:spacing w:val="-4"/>
          <w:sz w:val="24"/>
          <w:lang w:val="en-GB"/>
        </w:rPr>
        <w:t xml:space="preserve"> </w:t>
      </w:r>
      <w:r w:rsidRPr="00A71259">
        <w:rPr>
          <w:sz w:val="24"/>
          <w:lang w:val="en-GB"/>
        </w:rPr>
        <w:t>A. (2015).</w:t>
      </w:r>
      <w:r w:rsidRPr="00A71259">
        <w:rPr>
          <w:spacing w:val="-5"/>
          <w:sz w:val="24"/>
          <w:lang w:val="en-GB"/>
        </w:rPr>
        <w:t xml:space="preserve"> </w:t>
      </w:r>
      <w:r w:rsidRPr="00A71259">
        <w:rPr>
          <w:sz w:val="24"/>
          <w:lang w:val="en-GB"/>
        </w:rPr>
        <w:t>Improving</w:t>
      </w:r>
      <w:r w:rsidRPr="00A71259">
        <w:rPr>
          <w:spacing w:val="-3"/>
          <w:sz w:val="24"/>
          <w:lang w:val="en-GB"/>
        </w:rPr>
        <w:t xml:space="preserve"> </w:t>
      </w:r>
      <w:r w:rsidRPr="00A71259">
        <w:rPr>
          <w:sz w:val="24"/>
          <w:lang w:val="en-GB"/>
        </w:rPr>
        <w:t>Students’</w:t>
      </w:r>
      <w:r w:rsidRPr="00A71259">
        <w:rPr>
          <w:spacing w:val="-4"/>
          <w:sz w:val="24"/>
          <w:lang w:val="en-GB"/>
        </w:rPr>
        <w:t xml:space="preserve"> </w:t>
      </w:r>
      <w:proofErr w:type="gramStart"/>
      <w:r w:rsidRPr="00A71259">
        <w:rPr>
          <w:sz w:val="24"/>
          <w:lang w:val="en-GB"/>
        </w:rPr>
        <w:t>English</w:t>
      </w:r>
      <w:r w:rsidRPr="00A71259">
        <w:rPr>
          <w:spacing w:val="-5"/>
          <w:sz w:val="24"/>
          <w:lang w:val="en-GB"/>
        </w:rPr>
        <w:t xml:space="preserve"> </w:t>
      </w:r>
      <w:r w:rsidRPr="00A71259">
        <w:rPr>
          <w:sz w:val="24"/>
          <w:lang w:val="en-GB"/>
        </w:rPr>
        <w:t>Speaking</w:t>
      </w:r>
      <w:proofErr w:type="gramEnd"/>
      <w:r w:rsidRPr="00A71259">
        <w:rPr>
          <w:spacing w:val="2"/>
          <w:sz w:val="24"/>
          <w:lang w:val="en-GB"/>
        </w:rPr>
        <w:t xml:space="preserve"> </w:t>
      </w:r>
      <w:r w:rsidRPr="00A71259">
        <w:rPr>
          <w:sz w:val="24"/>
          <w:lang w:val="en-GB"/>
        </w:rPr>
        <w:t>Proficiency</w:t>
      </w:r>
      <w:r w:rsidRPr="00A71259">
        <w:rPr>
          <w:spacing w:val="-4"/>
          <w:sz w:val="24"/>
          <w:lang w:val="en-GB"/>
        </w:rPr>
        <w:t xml:space="preserve"> </w:t>
      </w:r>
      <w:r w:rsidRPr="00A71259">
        <w:rPr>
          <w:sz w:val="24"/>
          <w:lang w:val="en-GB"/>
        </w:rPr>
        <w:t>in</w:t>
      </w:r>
      <w:r w:rsidRPr="00A71259">
        <w:rPr>
          <w:spacing w:val="-3"/>
          <w:sz w:val="24"/>
          <w:lang w:val="en-GB"/>
        </w:rPr>
        <w:t xml:space="preserve"> </w:t>
      </w:r>
      <w:r w:rsidRPr="00A71259">
        <w:rPr>
          <w:sz w:val="24"/>
          <w:lang w:val="en-GB"/>
        </w:rPr>
        <w:t>Saudi</w:t>
      </w:r>
      <w:r w:rsidRPr="00A71259">
        <w:rPr>
          <w:spacing w:val="-6"/>
          <w:sz w:val="24"/>
          <w:lang w:val="en-GB"/>
        </w:rPr>
        <w:t xml:space="preserve"> </w:t>
      </w:r>
      <w:r w:rsidRPr="00A71259">
        <w:rPr>
          <w:sz w:val="24"/>
          <w:lang w:val="en-GB"/>
        </w:rPr>
        <w:t>Public</w:t>
      </w:r>
      <w:r w:rsidRPr="00A71259">
        <w:rPr>
          <w:spacing w:val="-2"/>
          <w:sz w:val="24"/>
          <w:lang w:val="en-GB"/>
        </w:rPr>
        <w:t xml:space="preserve"> Schools.</w:t>
      </w:r>
      <w:r w:rsidR="001566BC" w:rsidRPr="00A71259">
        <w:rPr>
          <w:spacing w:val="-2"/>
          <w:sz w:val="24"/>
          <w:szCs w:val="24"/>
          <w:lang w:val="en-GB"/>
        </w:rPr>
        <w:t xml:space="preserve"> </w:t>
      </w:r>
      <w:r w:rsidRPr="00A71259">
        <w:rPr>
          <w:sz w:val="24"/>
          <w:lang w:val="en-GB"/>
        </w:rPr>
        <w:t>In</w:t>
      </w:r>
      <w:r w:rsidRPr="00A71259">
        <w:rPr>
          <w:spacing w:val="-6"/>
          <w:sz w:val="24"/>
          <w:lang w:val="en-GB"/>
        </w:rPr>
        <w:t xml:space="preserve"> </w:t>
      </w:r>
      <w:r w:rsidRPr="00A71259">
        <w:rPr>
          <w:i/>
          <w:sz w:val="24"/>
          <w:lang w:val="en-GB"/>
        </w:rPr>
        <w:t>International</w:t>
      </w:r>
      <w:r w:rsidRPr="00A71259">
        <w:rPr>
          <w:i/>
          <w:spacing w:val="-3"/>
          <w:sz w:val="24"/>
          <w:lang w:val="en-GB"/>
        </w:rPr>
        <w:t xml:space="preserve"> </w:t>
      </w:r>
      <w:r w:rsidRPr="00A71259">
        <w:rPr>
          <w:i/>
          <w:sz w:val="24"/>
          <w:lang w:val="en-GB"/>
        </w:rPr>
        <w:t>Journal</w:t>
      </w:r>
      <w:r w:rsidRPr="00A71259">
        <w:rPr>
          <w:i/>
          <w:spacing w:val="-2"/>
          <w:sz w:val="24"/>
          <w:lang w:val="en-GB"/>
        </w:rPr>
        <w:t xml:space="preserve"> </w:t>
      </w:r>
      <w:r w:rsidRPr="00A71259">
        <w:rPr>
          <w:sz w:val="24"/>
          <w:lang w:val="en-GB"/>
        </w:rPr>
        <w:t>(Vol.</w:t>
      </w:r>
      <w:r w:rsidRPr="00A71259">
        <w:rPr>
          <w:spacing w:val="-5"/>
          <w:sz w:val="24"/>
          <w:lang w:val="en-GB"/>
        </w:rPr>
        <w:t xml:space="preserve"> </w:t>
      </w:r>
      <w:r w:rsidRPr="00A71259">
        <w:rPr>
          <w:sz w:val="24"/>
          <w:lang w:val="en-GB"/>
        </w:rPr>
        <w:t>8,</w:t>
      </w:r>
      <w:r w:rsidRPr="00A71259">
        <w:rPr>
          <w:spacing w:val="-3"/>
          <w:sz w:val="24"/>
          <w:lang w:val="en-GB"/>
        </w:rPr>
        <w:t xml:space="preserve"> </w:t>
      </w:r>
      <w:r w:rsidRPr="00A71259">
        <w:rPr>
          <w:sz w:val="24"/>
          <w:lang w:val="en-GB"/>
        </w:rPr>
        <w:t>Issue</w:t>
      </w:r>
      <w:r w:rsidRPr="00A71259">
        <w:rPr>
          <w:spacing w:val="-4"/>
          <w:sz w:val="24"/>
          <w:lang w:val="en-GB"/>
        </w:rPr>
        <w:t xml:space="preserve"> </w:t>
      </w:r>
      <w:r w:rsidRPr="00A71259">
        <w:rPr>
          <w:sz w:val="24"/>
          <w:lang w:val="en-GB"/>
        </w:rPr>
        <w:t>1).</w:t>
      </w:r>
      <w:r w:rsidRPr="00A71259">
        <w:rPr>
          <w:spacing w:val="1"/>
          <w:sz w:val="24"/>
          <w:lang w:val="en-GB"/>
        </w:rPr>
        <w:t xml:space="preserve"> </w:t>
      </w:r>
      <w:hyperlink r:id="rId35">
        <w:r w:rsidRPr="00A71259">
          <w:rPr>
            <w:sz w:val="24"/>
            <w:lang w:val="en-GB"/>
          </w:rPr>
          <w:t>www.e-</w:t>
        </w:r>
        <w:r w:rsidRPr="00A71259">
          <w:rPr>
            <w:spacing w:val="-2"/>
            <w:sz w:val="24"/>
            <w:lang w:val="en-GB"/>
          </w:rPr>
          <w:t>iji.net</w:t>
        </w:r>
      </w:hyperlink>
    </w:p>
    <w:p w14:paraId="4BD02400"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Alrahaili,</w:t>
      </w:r>
      <w:r w:rsidRPr="00A71259">
        <w:rPr>
          <w:spacing w:val="-2"/>
          <w:sz w:val="24"/>
          <w:lang w:val="en-GB"/>
        </w:rPr>
        <w:t xml:space="preserve"> </w:t>
      </w:r>
      <w:r w:rsidRPr="00A71259">
        <w:rPr>
          <w:sz w:val="24"/>
          <w:lang w:val="en-GB"/>
        </w:rPr>
        <w:t>M.</w:t>
      </w:r>
      <w:r w:rsidRPr="00A71259">
        <w:rPr>
          <w:spacing w:val="-3"/>
          <w:sz w:val="24"/>
          <w:lang w:val="en-GB"/>
        </w:rPr>
        <w:t xml:space="preserve"> </w:t>
      </w:r>
      <w:r w:rsidRPr="00A71259">
        <w:rPr>
          <w:sz w:val="24"/>
          <w:lang w:val="en-GB"/>
        </w:rPr>
        <w:t>(2013).</w:t>
      </w:r>
      <w:r w:rsidRPr="00A71259">
        <w:rPr>
          <w:spacing w:val="-3"/>
          <w:sz w:val="24"/>
          <w:lang w:val="en-GB"/>
        </w:rPr>
        <w:t xml:space="preserve"> </w:t>
      </w:r>
      <w:r w:rsidRPr="00A71259">
        <w:rPr>
          <w:sz w:val="24"/>
          <w:lang w:val="en-GB"/>
        </w:rPr>
        <w:t>Predictors</w:t>
      </w:r>
      <w:r w:rsidRPr="00A71259">
        <w:rPr>
          <w:spacing w:val="-4"/>
          <w:sz w:val="24"/>
          <w:lang w:val="en-GB"/>
        </w:rPr>
        <w:t xml:space="preserve"> </w:t>
      </w:r>
      <w:r w:rsidRPr="00A71259">
        <w:rPr>
          <w:sz w:val="24"/>
          <w:lang w:val="en-GB"/>
        </w:rPr>
        <w:t>of</w:t>
      </w:r>
      <w:r w:rsidRPr="00A71259">
        <w:rPr>
          <w:spacing w:val="-5"/>
          <w:sz w:val="24"/>
          <w:lang w:val="en-GB"/>
        </w:rPr>
        <w:t xml:space="preserve"> </w:t>
      </w:r>
      <w:r w:rsidRPr="00A71259">
        <w:rPr>
          <w:sz w:val="24"/>
          <w:lang w:val="en-GB"/>
        </w:rPr>
        <w:t>L2</w:t>
      </w:r>
      <w:r w:rsidRPr="00A71259">
        <w:rPr>
          <w:spacing w:val="-4"/>
          <w:sz w:val="24"/>
          <w:lang w:val="en-GB"/>
        </w:rPr>
        <w:t xml:space="preserve"> </w:t>
      </w:r>
      <w:r w:rsidRPr="00A71259">
        <w:rPr>
          <w:sz w:val="24"/>
          <w:lang w:val="en-GB"/>
        </w:rPr>
        <w:t>attitudes</w:t>
      </w:r>
      <w:r w:rsidRPr="00A71259">
        <w:rPr>
          <w:spacing w:val="-2"/>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motivational</w:t>
      </w:r>
      <w:r w:rsidRPr="00A71259">
        <w:rPr>
          <w:spacing w:val="-2"/>
          <w:sz w:val="24"/>
          <w:lang w:val="en-GB"/>
        </w:rPr>
        <w:t xml:space="preserve"> </w:t>
      </w:r>
      <w:r w:rsidRPr="00A71259">
        <w:rPr>
          <w:sz w:val="24"/>
          <w:lang w:val="en-GB"/>
        </w:rPr>
        <w:t>intensity:</w:t>
      </w:r>
      <w:r w:rsidRPr="00A71259">
        <w:rPr>
          <w:spacing w:val="-1"/>
          <w:sz w:val="24"/>
          <w:lang w:val="en-GB"/>
        </w:rPr>
        <w:t xml:space="preserve"> </w:t>
      </w:r>
      <w:r w:rsidRPr="00A71259">
        <w:rPr>
          <w:sz w:val="24"/>
          <w:lang w:val="en-GB"/>
        </w:rPr>
        <w:t>A</w:t>
      </w:r>
      <w:r w:rsidRPr="00A71259">
        <w:rPr>
          <w:spacing w:val="-5"/>
          <w:sz w:val="24"/>
          <w:lang w:val="en-GB"/>
        </w:rPr>
        <w:t xml:space="preserve"> </w:t>
      </w:r>
      <w:r w:rsidRPr="00A71259">
        <w:rPr>
          <w:sz w:val="24"/>
          <w:lang w:val="en-GB"/>
        </w:rPr>
        <w:t xml:space="preserve">cross-sectional study in the Saudi EFL context. </w:t>
      </w:r>
      <w:r w:rsidRPr="00A71259">
        <w:rPr>
          <w:i/>
          <w:sz w:val="24"/>
          <w:lang w:val="en-GB"/>
        </w:rPr>
        <w:t>Unpublished Doctoral Dissertation). The University of Newcastle, Australia</w:t>
      </w:r>
      <w:r w:rsidRPr="00A71259">
        <w:rPr>
          <w:sz w:val="24"/>
          <w:lang w:val="en-GB"/>
        </w:rPr>
        <w:t>.</w:t>
      </w:r>
    </w:p>
    <w:p w14:paraId="0B01F616"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Alrashidi,</w:t>
      </w:r>
      <w:r w:rsidRPr="00A71259">
        <w:rPr>
          <w:spacing w:val="-3"/>
          <w:sz w:val="24"/>
          <w:lang w:val="en-GB"/>
        </w:rPr>
        <w:t xml:space="preserve"> </w:t>
      </w:r>
      <w:r w:rsidRPr="00A71259">
        <w:rPr>
          <w:sz w:val="24"/>
          <w:lang w:val="en-GB"/>
        </w:rPr>
        <w:t>O.,</w:t>
      </w:r>
      <w:r w:rsidRPr="00A71259">
        <w:rPr>
          <w:spacing w:val="-3"/>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Phan,</w:t>
      </w:r>
      <w:r w:rsidRPr="00A71259">
        <w:rPr>
          <w:spacing w:val="-4"/>
          <w:sz w:val="24"/>
          <w:lang w:val="en-GB"/>
        </w:rPr>
        <w:t xml:space="preserve"> </w:t>
      </w:r>
      <w:r w:rsidRPr="00A71259">
        <w:rPr>
          <w:sz w:val="24"/>
          <w:lang w:val="en-GB"/>
        </w:rPr>
        <w:t>H.</w:t>
      </w:r>
      <w:r w:rsidRPr="00A71259">
        <w:rPr>
          <w:spacing w:val="-4"/>
          <w:sz w:val="24"/>
          <w:lang w:val="en-GB"/>
        </w:rPr>
        <w:t xml:space="preserve"> </w:t>
      </w:r>
      <w:r w:rsidRPr="00A71259">
        <w:rPr>
          <w:sz w:val="24"/>
          <w:lang w:val="en-GB"/>
        </w:rPr>
        <w:t>(2015).</w:t>
      </w:r>
      <w:r w:rsidRPr="00A71259">
        <w:rPr>
          <w:spacing w:val="-4"/>
          <w:sz w:val="24"/>
          <w:lang w:val="en-GB"/>
        </w:rPr>
        <w:t xml:space="preserve"> </w:t>
      </w:r>
      <w:r w:rsidRPr="00A71259">
        <w:rPr>
          <w:sz w:val="24"/>
          <w:lang w:val="en-GB"/>
        </w:rPr>
        <w:t>Education</w:t>
      </w:r>
      <w:r w:rsidRPr="00A71259">
        <w:rPr>
          <w:spacing w:val="-4"/>
          <w:sz w:val="24"/>
          <w:lang w:val="en-GB"/>
        </w:rPr>
        <w:t xml:space="preserve"> </w:t>
      </w:r>
      <w:r w:rsidRPr="00A71259">
        <w:rPr>
          <w:sz w:val="24"/>
          <w:lang w:val="en-GB"/>
        </w:rPr>
        <w:t>Context</w:t>
      </w:r>
      <w:r w:rsidRPr="00A71259">
        <w:rPr>
          <w:spacing w:val="-2"/>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English</w:t>
      </w:r>
      <w:r w:rsidRPr="00A71259">
        <w:rPr>
          <w:spacing w:val="-4"/>
          <w:sz w:val="24"/>
          <w:lang w:val="en-GB"/>
        </w:rPr>
        <w:t xml:space="preserve"> </w:t>
      </w:r>
      <w:r w:rsidRPr="00A71259">
        <w:rPr>
          <w:sz w:val="24"/>
          <w:lang w:val="en-GB"/>
        </w:rPr>
        <w:t>Teaching</w:t>
      </w:r>
      <w:r w:rsidRPr="00A71259">
        <w:rPr>
          <w:spacing w:val="-3"/>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Learning</w:t>
      </w:r>
      <w:r w:rsidRPr="00A71259">
        <w:rPr>
          <w:spacing w:val="-3"/>
          <w:sz w:val="24"/>
          <w:lang w:val="en-GB"/>
        </w:rPr>
        <w:t xml:space="preserve"> </w:t>
      </w:r>
      <w:r w:rsidRPr="00A71259">
        <w:rPr>
          <w:sz w:val="24"/>
          <w:lang w:val="en-GB"/>
        </w:rPr>
        <w:t>in</w:t>
      </w:r>
      <w:r w:rsidRPr="00A71259">
        <w:rPr>
          <w:spacing w:val="-4"/>
          <w:sz w:val="24"/>
          <w:lang w:val="en-GB"/>
        </w:rPr>
        <w:t xml:space="preserve"> </w:t>
      </w:r>
      <w:r w:rsidRPr="00A71259">
        <w:rPr>
          <w:sz w:val="24"/>
          <w:lang w:val="en-GB"/>
        </w:rPr>
        <w:t xml:space="preserve">the Kingdom of Saudi Arabia: An Overview. </w:t>
      </w:r>
      <w:r w:rsidRPr="00A71259">
        <w:rPr>
          <w:i/>
          <w:sz w:val="24"/>
          <w:lang w:val="en-GB"/>
        </w:rPr>
        <w:t>English Language Teaching</w:t>
      </w:r>
      <w:r w:rsidRPr="00A71259">
        <w:rPr>
          <w:sz w:val="24"/>
          <w:lang w:val="en-GB"/>
        </w:rPr>
        <w:t xml:space="preserve">, </w:t>
      </w:r>
      <w:r w:rsidRPr="00A71259">
        <w:rPr>
          <w:i/>
          <w:sz w:val="24"/>
          <w:lang w:val="en-GB"/>
        </w:rPr>
        <w:t>8</w:t>
      </w:r>
      <w:r w:rsidRPr="00A71259">
        <w:rPr>
          <w:sz w:val="24"/>
          <w:lang w:val="en-GB"/>
        </w:rPr>
        <w:t xml:space="preserve">(5). </w:t>
      </w:r>
      <w:r w:rsidRPr="00A71259">
        <w:rPr>
          <w:spacing w:val="-2"/>
          <w:sz w:val="24"/>
          <w:lang w:val="en-GB"/>
        </w:rPr>
        <w:t>https://doi.org/10.5539/elt.v8n5p33</w:t>
      </w:r>
    </w:p>
    <w:p w14:paraId="6F9A85A7" w14:textId="05CA7C50" w:rsidR="00F33EA0" w:rsidRPr="00A71259" w:rsidRDefault="00E6356B" w:rsidP="00A71259">
      <w:pPr>
        <w:tabs>
          <w:tab w:val="left" w:pos="567"/>
        </w:tabs>
        <w:spacing w:after="200"/>
        <w:ind w:left="567" w:right="115" w:hanging="567"/>
        <w:rPr>
          <w:sz w:val="24"/>
          <w:lang w:val="en-GB"/>
        </w:rPr>
      </w:pPr>
      <w:r w:rsidRPr="00A71259">
        <w:rPr>
          <w:sz w:val="24"/>
          <w:lang w:val="en-GB"/>
        </w:rPr>
        <w:t xml:space="preserve">Al-Sahafi, M. A., &amp; Barkhuizen, G. (2006). </w:t>
      </w:r>
      <w:r w:rsidR="001566BC" w:rsidRPr="00A71259">
        <w:rPr>
          <w:sz w:val="24"/>
          <w:szCs w:val="24"/>
          <w:lang w:val="en-GB"/>
        </w:rPr>
        <w:t xml:space="preserve">Language use in an Immigrant Context: </w:t>
      </w:r>
      <w:proofErr w:type="gramStart"/>
      <w:r w:rsidR="001566BC" w:rsidRPr="00A71259">
        <w:rPr>
          <w:sz w:val="24"/>
          <w:szCs w:val="24"/>
          <w:lang w:val="en-GB"/>
        </w:rPr>
        <w:t>the</w:t>
      </w:r>
      <w:proofErr w:type="gramEnd"/>
      <w:r w:rsidR="001566BC" w:rsidRPr="00A71259">
        <w:rPr>
          <w:sz w:val="24"/>
          <w:szCs w:val="24"/>
          <w:lang w:val="en-GB"/>
        </w:rPr>
        <w:t xml:space="preserve"> Case of Arabic in Auckland</w:t>
      </w:r>
      <w:r w:rsidRPr="00A71259">
        <w:rPr>
          <w:sz w:val="24"/>
          <w:szCs w:val="24"/>
          <w:lang w:val="en-GB"/>
        </w:rPr>
        <w:t>.</w:t>
      </w:r>
      <w:r w:rsidRPr="00A71259">
        <w:rPr>
          <w:sz w:val="24"/>
          <w:lang w:val="en-GB"/>
        </w:rPr>
        <w:t xml:space="preserve"> New Zealand Studies in Applied Linguistics, 12(1).</w:t>
      </w:r>
    </w:p>
    <w:p w14:paraId="16064F1B"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Al-Salmi,</w:t>
      </w:r>
      <w:r w:rsidRPr="00A71259">
        <w:rPr>
          <w:spacing w:val="-4"/>
          <w:sz w:val="24"/>
          <w:lang w:val="en-GB"/>
        </w:rPr>
        <w:t xml:space="preserve"> </w:t>
      </w:r>
      <w:r w:rsidRPr="00A71259">
        <w:rPr>
          <w:sz w:val="24"/>
          <w:lang w:val="en-GB"/>
        </w:rPr>
        <w:t>L.,</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Smith,</w:t>
      </w:r>
      <w:r w:rsidRPr="00A71259">
        <w:rPr>
          <w:spacing w:val="-4"/>
          <w:sz w:val="24"/>
          <w:lang w:val="en-GB"/>
        </w:rPr>
        <w:t xml:space="preserve"> </w:t>
      </w:r>
      <w:r w:rsidRPr="00A71259">
        <w:rPr>
          <w:sz w:val="24"/>
          <w:lang w:val="en-GB"/>
        </w:rPr>
        <w:t>P.</w:t>
      </w:r>
      <w:r w:rsidRPr="00A71259">
        <w:rPr>
          <w:spacing w:val="-4"/>
          <w:sz w:val="24"/>
          <w:lang w:val="en-GB"/>
        </w:rPr>
        <w:t xml:space="preserve"> </w:t>
      </w:r>
      <w:r w:rsidRPr="00A71259">
        <w:rPr>
          <w:sz w:val="24"/>
          <w:lang w:val="en-GB"/>
        </w:rPr>
        <w:t>(2015). Arab</w:t>
      </w:r>
      <w:r w:rsidRPr="00A71259">
        <w:rPr>
          <w:spacing w:val="-4"/>
          <w:sz w:val="24"/>
          <w:lang w:val="en-GB"/>
        </w:rPr>
        <w:t xml:space="preserve"> </w:t>
      </w:r>
      <w:r w:rsidRPr="00A71259">
        <w:rPr>
          <w:sz w:val="24"/>
          <w:lang w:val="en-GB"/>
        </w:rPr>
        <w:t>immigrant</w:t>
      </w:r>
      <w:r w:rsidRPr="00A71259">
        <w:rPr>
          <w:spacing w:val="-3"/>
          <w:sz w:val="24"/>
          <w:lang w:val="en-GB"/>
        </w:rPr>
        <w:t xml:space="preserve"> </w:t>
      </w:r>
      <w:r w:rsidRPr="00A71259">
        <w:rPr>
          <w:sz w:val="24"/>
          <w:lang w:val="en-GB"/>
        </w:rPr>
        <w:t>mothers parenting</w:t>
      </w:r>
      <w:r w:rsidRPr="00A71259">
        <w:rPr>
          <w:spacing w:val="-3"/>
          <w:sz w:val="24"/>
          <w:lang w:val="en-GB"/>
        </w:rPr>
        <w:t xml:space="preserve"> </w:t>
      </w:r>
      <w:r w:rsidRPr="00A71259">
        <w:rPr>
          <w:sz w:val="24"/>
          <w:lang w:val="en-GB"/>
        </w:rPr>
        <w:t>their</w:t>
      </w:r>
      <w:r w:rsidRPr="00A71259">
        <w:rPr>
          <w:spacing w:val="-5"/>
          <w:sz w:val="24"/>
          <w:lang w:val="en-GB"/>
        </w:rPr>
        <w:t xml:space="preserve"> </w:t>
      </w:r>
      <w:r w:rsidRPr="00A71259">
        <w:rPr>
          <w:sz w:val="24"/>
          <w:lang w:val="en-GB"/>
        </w:rPr>
        <w:t>way</w:t>
      </w:r>
      <w:r w:rsidRPr="00A71259">
        <w:rPr>
          <w:spacing w:val="-4"/>
          <w:sz w:val="24"/>
          <w:lang w:val="en-GB"/>
        </w:rPr>
        <w:t xml:space="preserve"> </w:t>
      </w:r>
      <w:r w:rsidRPr="00A71259">
        <w:rPr>
          <w:sz w:val="24"/>
          <w:lang w:val="en-GB"/>
        </w:rPr>
        <w:t>into</w:t>
      </w:r>
      <w:r w:rsidRPr="00A71259">
        <w:rPr>
          <w:spacing w:val="-4"/>
          <w:sz w:val="24"/>
          <w:lang w:val="en-GB"/>
        </w:rPr>
        <w:t xml:space="preserve"> </w:t>
      </w:r>
      <w:r w:rsidRPr="00A71259">
        <w:rPr>
          <w:sz w:val="24"/>
          <w:lang w:val="en-GB"/>
        </w:rPr>
        <w:t xml:space="preserve">digital biliteracy. </w:t>
      </w:r>
      <w:r w:rsidRPr="00A71259">
        <w:rPr>
          <w:i/>
          <w:sz w:val="24"/>
          <w:lang w:val="en-GB"/>
        </w:rPr>
        <w:t>Literacy in Composition Studies</w:t>
      </w:r>
      <w:r w:rsidRPr="00A71259">
        <w:rPr>
          <w:sz w:val="24"/>
          <w:lang w:val="en-GB"/>
        </w:rPr>
        <w:t xml:space="preserve">, </w:t>
      </w:r>
      <w:r w:rsidRPr="00A71259">
        <w:rPr>
          <w:i/>
          <w:sz w:val="24"/>
          <w:lang w:val="en-GB"/>
        </w:rPr>
        <w:t>3</w:t>
      </w:r>
      <w:r w:rsidRPr="00A71259">
        <w:rPr>
          <w:sz w:val="24"/>
          <w:lang w:val="en-GB"/>
        </w:rPr>
        <w:t>(3), 48–66.</w:t>
      </w:r>
    </w:p>
    <w:p w14:paraId="0B1586F8" w14:textId="77777777" w:rsidR="00F33EA0" w:rsidRPr="00A71259" w:rsidRDefault="00E6356B" w:rsidP="00A71259">
      <w:pPr>
        <w:tabs>
          <w:tab w:val="left" w:pos="567"/>
        </w:tabs>
        <w:spacing w:after="200"/>
        <w:ind w:left="567" w:right="431" w:hanging="567"/>
        <w:jc w:val="both"/>
        <w:rPr>
          <w:sz w:val="24"/>
          <w:lang w:val="en-GB"/>
        </w:rPr>
      </w:pPr>
      <w:r w:rsidRPr="00A71259">
        <w:rPr>
          <w:sz w:val="24"/>
          <w:lang w:val="en-GB"/>
        </w:rPr>
        <w:t>Alzahrani,</w:t>
      </w:r>
      <w:r w:rsidRPr="00A71259">
        <w:rPr>
          <w:spacing w:val="-3"/>
          <w:sz w:val="24"/>
          <w:lang w:val="en-GB"/>
        </w:rPr>
        <w:t xml:space="preserve"> </w:t>
      </w:r>
      <w:r w:rsidRPr="00A71259">
        <w:rPr>
          <w:sz w:val="24"/>
          <w:lang w:val="en-GB"/>
        </w:rPr>
        <w:t>A. (2017).</w:t>
      </w:r>
      <w:r w:rsidRPr="00A71259">
        <w:rPr>
          <w:spacing w:val="-4"/>
          <w:sz w:val="24"/>
          <w:lang w:val="en-GB"/>
        </w:rPr>
        <w:t xml:space="preserve"> </w:t>
      </w:r>
      <w:r w:rsidRPr="00A71259">
        <w:rPr>
          <w:sz w:val="24"/>
          <w:lang w:val="en-GB"/>
        </w:rPr>
        <w:t>Markets</w:t>
      </w:r>
      <w:r w:rsidRPr="00A71259">
        <w:rPr>
          <w:spacing w:val="-5"/>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policy</w:t>
      </w:r>
      <w:r w:rsidRPr="00A71259">
        <w:rPr>
          <w:spacing w:val="-3"/>
          <w:sz w:val="24"/>
          <w:lang w:val="en-GB"/>
        </w:rPr>
        <w:t xml:space="preserve"> </w:t>
      </w:r>
      <w:r w:rsidRPr="00A71259">
        <w:rPr>
          <w:sz w:val="24"/>
          <w:lang w:val="en-GB"/>
        </w:rPr>
        <w:t>in</w:t>
      </w:r>
      <w:r w:rsidRPr="00A71259">
        <w:rPr>
          <w:spacing w:val="-3"/>
          <w:sz w:val="24"/>
          <w:lang w:val="en-GB"/>
        </w:rPr>
        <w:t xml:space="preserve"> </w:t>
      </w:r>
      <w:r w:rsidRPr="00A71259">
        <w:rPr>
          <w:sz w:val="24"/>
          <w:lang w:val="en-GB"/>
        </w:rPr>
        <w:t>Saudi</w:t>
      </w:r>
      <w:r w:rsidRPr="00A71259">
        <w:rPr>
          <w:spacing w:val="-5"/>
          <w:sz w:val="24"/>
          <w:lang w:val="en-GB"/>
        </w:rPr>
        <w:t xml:space="preserve"> </w:t>
      </w:r>
      <w:r w:rsidRPr="00A71259">
        <w:rPr>
          <w:sz w:val="24"/>
          <w:lang w:val="en-GB"/>
        </w:rPr>
        <w:t>Arabia:</w:t>
      </w:r>
      <w:r w:rsidRPr="00A71259">
        <w:rPr>
          <w:spacing w:val="-3"/>
          <w:sz w:val="24"/>
          <w:lang w:val="en-GB"/>
        </w:rPr>
        <w:t xml:space="preserve"> </w:t>
      </w:r>
      <w:r w:rsidRPr="00A71259">
        <w:rPr>
          <w:sz w:val="24"/>
          <w:lang w:val="en-GB"/>
        </w:rPr>
        <w:t>how</w:t>
      </w:r>
      <w:r w:rsidRPr="00A71259">
        <w:rPr>
          <w:spacing w:val="-5"/>
          <w:sz w:val="24"/>
          <w:lang w:val="en-GB"/>
        </w:rPr>
        <w:t xml:space="preserve"> </w:t>
      </w:r>
      <w:r w:rsidRPr="00A71259">
        <w:rPr>
          <w:sz w:val="24"/>
          <w:lang w:val="en-GB"/>
        </w:rPr>
        <w:t>the</w:t>
      </w:r>
      <w:r w:rsidRPr="00A71259">
        <w:rPr>
          <w:spacing w:val="-4"/>
          <w:sz w:val="24"/>
          <w:lang w:val="en-GB"/>
        </w:rPr>
        <w:t xml:space="preserve"> </w:t>
      </w:r>
      <w:r w:rsidRPr="00A71259">
        <w:rPr>
          <w:sz w:val="24"/>
          <w:lang w:val="en-GB"/>
        </w:rPr>
        <w:t>English</w:t>
      </w:r>
      <w:r w:rsidRPr="00A71259">
        <w:rPr>
          <w:spacing w:val="-4"/>
          <w:sz w:val="24"/>
          <w:lang w:val="en-GB"/>
        </w:rPr>
        <w:t xml:space="preserve"> </w:t>
      </w:r>
      <w:r w:rsidRPr="00A71259">
        <w:rPr>
          <w:sz w:val="24"/>
          <w:lang w:val="en-GB"/>
        </w:rPr>
        <w:t>language can</w:t>
      </w:r>
      <w:r w:rsidRPr="00A71259">
        <w:rPr>
          <w:spacing w:val="-1"/>
          <w:sz w:val="24"/>
          <w:lang w:val="en-GB"/>
        </w:rPr>
        <w:t xml:space="preserve"> </w:t>
      </w:r>
      <w:r w:rsidRPr="00A71259">
        <w:rPr>
          <w:sz w:val="24"/>
          <w:lang w:val="en-GB"/>
        </w:rPr>
        <w:t>contribute to</w:t>
      </w:r>
      <w:r w:rsidRPr="00A71259">
        <w:rPr>
          <w:spacing w:val="-1"/>
          <w:sz w:val="24"/>
          <w:lang w:val="en-GB"/>
        </w:rPr>
        <w:t xml:space="preserve"> </w:t>
      </w:r>
      <w:r w:rsidRPr="00A71259">
        <w:rPr>
          <w:sz w:val="24"/>
          <w:lang w:val="en-GB"/>
        </w:rPr>
        <w:t>the</w:t>
      </w:r>
      <w:r w:rsidRPr="00A71259">
        <w:rPr>
          <w:spacing w:val="-1"/>
          <w:sz w:val="24"/>
          <w:lang w:val="en-GB"/>
        </w:rPr>
        <w:t xml:space="preserve"> </w:t>
      </w:r>
      <w:r w:rsidRPr="00A71259">
        <w:rPr>
          <w:sz w:val="24"/>
          <w:lang w:val="en-GB"/>
        </w:rPr>
        <w:t>success</w:t>
      </w:r>
      <w:r w:rsidRPr="00A71259">
        <w:rPr>
          <w:spacing w:val="-2"/>
          <w:sz w:val="24"/>
          <w:lang w:val="en-GB"/>
        </w:rPr>
        <w:t xml:space="preserve"> </w:t>
      </w:r>
      <w:r w:rsidRPr="00A71259">
        <w:rPr>
          <w:sz w:val="24"/>
          <w:lang w:val="en-GB"/>
        </w:rPr>
        <w:t>of</w:t>
      </w:r>
      <w:r w:rsidRPr="00A71259">
        <w:rPr>
          <w:spacing w:val="-3"/>
          <w:sz w:val="24"/>
          <w:lang w:val="en-GB"/>
        </w:rPr>
        <w:t xml:space="preserve"> </w:t>
      </w:r>
      <w:r w:rsidRPr="00A71259">
        <w:rPr>
          <w:sz w:val="24"/>
          <w:lang w:val="en-GB"/>
        </w:rPr>
        <w:t>the</w:t>
      </w:r>
      <w:r w:rsidRPr="00A71259">
        <w:rPr>
          <w:spacing w:val="-1"/>
          <w:sz w:val="24"/>
          <w:lang w:val="en-GB"/>
        </w:rPr>
        <w:t xml:space="preserve"> </w:t>
      </w:r>
      <w:r w:rsidRPr="00A71259">
        <w:rPr>
          <w:sz w:val="24"/>
          <w:lang w:val="en-GB"/>
        </w:rPr>
        <w:t>Saudi</w:t>
      </w:r>
      <w:r w:rsidRPr="00A71259">
        <w:rPr>
          <w:spacing w:val="-2"/>
          <w:sz w:val="24"/>
          <w:lang w:val="en-GB"/>
        </w:rPr>
        <w:t xml:space="preserve"> </w:t>
      </w:r>
      <w:r w:rsidRPr="00A71259">
        <w:rPr>
          <w:sz w:val="24"/>
          <w:lang w:val="en-GB"/>
        </w:rPr>
        <w:t>vision</w:t>
      </w:r>
      <w:r w:rsidRPr="00A71259">
        <w:rPr>
          <w:spacing w:val="-1"/>
          <w:sz w:val="24"/>
          <w:lang w:val="en-GB"/>
        </w:rPr>
        <w:t xml:space="preserve"> </w:t>
      </w:r>
      <w:r w:rsidRPr="00A71259">
        <w:rPr>
          <w:sz w:val="24"/>
          <w:lang w:val="en-GB"/>
        </w:rPr>
        <w:t xml:space="preserve">2030. </w:t>
      </w:r>
      <w:r w:rsidRPr="00A71259">
        <w:rPr>
          <w:i/>
          <w:sz w:val="24"/>
          <w:lang w:val="en-GB"/>
        </w:rPr>
        <w:t>International Journal of</w:t>
      </w:r>
      <w:r w:rsidRPr="00A71259">
        <w:rPr>
          <w:i/>
          <w:spacing w:val="-3"/>
          <w:sz w:val="24"/>
          <w:lang w:val="en-GB"/>
        </w:rPr>
        <w:t xml:space="preserve"> </w:t>
      </w:r>
      <w:r w:rsidRPr="00A71259">
        <w:rPr>
          <w:i/>
          <w:sz w:val="24"/>
          <w:lang w:val="en-GB"/>
        </w:rPr>
        <w:t>English Language and Linguistics Research</w:t>
      </w:r>
      <w:r w:rsidRPr="00A71259">
        <w:rPr>
          <w:sz w:val="24"/>
          <w:lang w:val="en-GB"/>
        </w:rPr>
        <w:t xml:space="preserve">, </w:t>
      </w:r>
      <w:r w:rsidRPr="00A71259">
        <w:rPr>
          <w:i/>
          <w:sz w:val="24"/>
          <w:lang w:val="en-GB"/>
        </w:rPr>
        <w:t>5</w:t>
      </w:r>
      <w:r w:rsidRPr="00A71259">
        <w:rPr>
          <w:sz w:val="24"/>
          <w:lang w:val="en-GB"/>
        </w:rPr>
        <w:t>(6), 1–12.</w:t>
      </w:r>
    </w:p>
    <w:p w14:paraId="53E7887F" w14:textId="7D4CA219" w:rsidR="00F33EA0" w:rsidRPr="00A71259" w:rsidRDefault="00E6356B" w:rsidP="00A71259">
      <w:pPr>
        <w:tabs>
          <w:tab w:val="left" w:pos="567"/>
        </w:tabs>
        <w:spacing w:after="200"/>
        <w:ind w:left="567" w:right="461" w:hanging="567"/>
        <w:jc w:val="both"/>
        <w:rPr>
          <w:sz w:val="24"/>
          <w:lang w:val="en-GB"/>
        </w:rPr>
      </w:pPr>
      <w:r w:rsidRPr="00A71259">
        <w:rPr>
          <w:sz w:val="24"/>
          <w:lang w:val="en-GB"/>
        </w:rPr>
        <w:t>Alzahrani,</w:t>
      </w:r>
      <w:r w:rsidRPr="00A71259">
        <w:rPr>
          <w:spacing w:val="-2"/>
          <w:sz w:val="24"/>
          <w:lang w:val="en-GB"/>
        </w:rPr>
        <w:t xml:space="preserve"> </w:t>
      </w:r>
      <w:r w:rsidRPr="00A71259">
        <w:rPr>
          <w:sz w:val="24"/>
          <w:lang w:val="en-GB"/>
        </w:rPr>
        <w:t>M.</w:t>
      </w:r>
      <w:r w:rsidRPr="00A71259">
        <w:rPr>
          <w:spacing w:val="-3"/>
          <w:sz w:val="24"/>
          <w:lang w:val="en-GB"/>
        </w:rPr>
        <w:t xml:space="preserve"> </w:t>
      </w:r>
      <w:r w:rsidRPr="00A71259">
        <w:rPr>
          <w:sz w:val="24"/>
          <w:lang w:val="en-GB"/>
        </w:rPr>
        <w:t xml:space="preserve">(2020). </w:t>
      </w:r>
      <w:r w:rsidRPr="00A71259">
        <w:rPr>
          <w:i/>
          <w:sz w:val="24"/>
          <w:lang w:val="en-GB"/>
        </w:rPr>
        <w:t>A</w:t>
      </w:r>
      <w:r w:rsidRPr="00A71259">
        <w:rPr>
          <w:i/>
          <w:spacing w:val="-5"/>
          <w:sz w:val="24"/>
          <w:lang w:val="en-GB"/>
        </w:rPr>
        <w:t xml:space="preserve"> </w:t>
      </w:r>
      <w:r w:rsidRPr="00A71259">
        <w:rPr>
          <w:i/>
          <w:sz w:val="24"/>
          <w:lang w:val="en-GB"/>
        </w:rPr>
        <w:t>Two-Case</w:t>
      </w:r>
      <w:r w:rsidRPr="00A71259">
        <w:rPr>
          <w:i/>
          <w:spacing w:val="-3"/>
          <w:sz w:val="24"/>
          <w:lang w:val="en-GB"/>
        </w:rPr>
        <w:t xml:space="preserve"> </w:t>
      </w:r>
      <w:r w:rsidRPr="00A71259">
        <w:rPr>
          <w:i/>
          <w:sz w:val="24"/>
          <w:lang w:val="en-GB"/>
        </w:rPr>
        <w:t>Study</w:t>
      </w:r>
      <w:r w:rsidRPr="00A71259">
        <w:rPr>
          <w:i/>
          <w:spacing w:val="-1"/>
          <w:sz w:val="24"/>
          <w:lang w:val="en-GB"/>
        </w:rPr>
        <w:t xml:space="preserve"> </w:t>
      </w:r>
      <w:r w:rsidRPr="00A71259">
        <w:rPr>
          <w:i/>
          <w:sz w:val="24"/>
          <w:lang w:val="en-GB"/>
        </w:rPr>
        <w:t>of</w:t>
      </w:r>
      <w:r w:rsidRPr="00A71259">
        <w:rPr>
          <w:i/>
          <w:spacing w:val="-5"/>
          <w:sz w:val="24"/>
          <w:lang w:val="en-GB"/>
        </w:rPr>
        <w:t xml:space="preserve"> </w:t>
      </w:r>
      <w:r w:rsidRPr="00A71259">
        <w:rPr>
          <w:i/>
          <w:sz w:val="24"/>
          <w:lang w:val="en-GB"/>
        </w:rPr>
        <w:t>Arab</w:t>
      </w:r>
      <w:r w:rsidRPr="00A71259">
        <w:rPr>
          <w:i/>
          <w:spacing w:val="-1"/>
          <w:sz w:val="24"/>
          <w:lang w:val="en-GB"/>
        </w:rPr>
        <w:t xml:space="preserve"> </w:t>
      </w:r>
      <w:r w:rsidRPr="00A71259">
        <w:rPr>
          <w:i/>
          <w:sz w:val="24"/>
          <w:lang w:val="en-GB"/>
        </w:rPr>
        <w:t>Family</w:t>
      </w:r>
      <w:r w:rsidRPr="00A71259">
        <w:rPr>
          <w:i/>
          <w:spacing w:val="-1"/>
          <w:sz w:val="24"/>
          <w:lang w:val="en-GB"/>
        </w:rPr>
        <w:t xml:space="preserve"> </w:t>
      </w:r>
      <w:r w:rsidRPr="00A71259">
        <w:rPr>
          <w:i/>
          <w:sz w:val="24"/>
          <w:lang w:val="en-GB"/>
        </w:rPr>
        <w:t>Language</w:t>
      </w:r>
      <w:r w:rsidRPr="00A71259">
        <w:rPr>
          <w:i/>
          <w:spacing w:val="-7"/>
          <w:sz w:val="24"/>
          <w:lang w:val="en-GB"/>
        </w:rPr>
        <w:t xml:space="preserve"> </w:t>
      </w:r>
      <w:r w:rsidRPr="00A71259">
        <w:rPr>
          <w:i/>
          <w:sz w:val="24"/>
          <w:lang w:val="en-GB"/>
        </w:rPr>
        <w:t>Policy</w:t>
      </w:r>
      <w:r w:rsidRPr="00A71259">
        <w:rPr>
          <w:sz w:val="24"/>
          <w:lang w:val="en-GB"/>
        </w:rPr>
        <w:t>.</w:t>
      </w:r>
      <w:r w:rsidRPr="00A71259">
        <w:rPr>
          <w:spacing w:val="-3"/>
          <w:sz w:val="24"/>
          <w:lang w:val="en-GB"/>
        </w:rPr>
        <w:t xml:space="preserve"> </w:t>
      </w:r>
      <w:r w:rsidRPr="00A71259">
        <w:rPr>
          <w:sz w:val="24"/>
          <w:lang w:val="en-GB"/>
        </w:rPr>
        <w:t>Washington</w:t>
      </w:r>
      <w:r w:rsidRPr="00A71259">
        <w:rPr>
          <w:spacing w:val="-3"/>
          <w:sz w:val="24"/>
          <w:lang w:val="en-GB"/>
        </w:rPr>
        <w:t xml:space="preserve"> </w:t>
      </w:r>
      <w:r w:rsidRPr="00A71259">
        <w:rPr>
          <w:sz w:val="24"/>
          <w:lang w:val="en-GB"/>
        </w:rPr>
        <w:t xml:space="preserve">State </w:t>
      </w:r>
      <w:r w:rsidRPr="00A71259">
        <w:rPr>
          <w:spacing w:val="-2"/>
          <w:sz w:val="24"/>
          <w:lang w:val="en-GB"/>
        </w:rPr>
        <w:t>University.</w:t>
      </w:r>
    </w:p>
    <w:p w14:paraId="7B52F6FC" w14:textId="77777777" w:rsidR="00F33EA0" w:rsidRPr="00A71259" w:rsidRDefault="00E6356B" w:rsidP="00A71259">
      <w:pPr>
        <w:tabs>
          <w:tab w:val="left" w:pos="567"/>
        </w:tabs>
        <w:spacing w:after="200"/>
        <w:ind w:left="567" w:hanging="567"/>
        <w:rPr>
          <w:sz w:val="24"/>
          <w:lang w:val="en-GB"/>
        </w:rPr>
      </w:pPr>
      <w:r w:rsidRPr="00A71259">
        <w:rPr>
          <w:sz w:val="24"/>
          <w:lang w:val="en-GB"/>
        </w:rPr>
        <w:t>Anderson,</w:t>
      </w:r>
      <w:r w:rsidRPr="00A71259">
        <w:rPr>
          <w:spacing w:val="-5"/>
          <w:sz w:val="24"/>
          <w:lang w:val="en-GB"/>
        </w:rPr>
        <w:t xml:space="preserve"> </w:t>
      </w:r>
      <w:r w:rsidRPr="00A71259">
        <w:rPr>
          <w:sz w:val="24"/>
          <w:lang w:val="en-GB"/>
        </w:rPr>
        <w:t>V. (2017).</w:t>
      </w:r>
      <w:r w:rsidRPr="00A71259">
        <w:rPr>
          <w:spacing w:val="-5"/>
          <w:sz w:val="24"/>
          <w:lang w:val="en-GB"/>
        </w:rPr>
        <w:t xml:space="preserve"> </w:t>
      </w:r>
      <w:r w:rsidRPr="00A71259">
        <w:rPr>
          <w:sz w:val="24"/>
          <w:lang w:val="en-GB"/>
        </w:rPr>
        <w:t>Criteria for</w:t>
      </w:r>
      <w:r w:rsidRPr="00A71259">
        <w:rPr>
          <w:spacing w:val="-6"/>
          <w:sz w:val="24"/>
          <w:lang w:val="en-GB"/>
        </w:rPr>
        <w:t xml:space="preserve"> </w:t>
      </w:r>
      <w:r w:rsidRPr="00A71259">
        <w:rPr>
          <w:sz w:val="24"/>
          <w:lang w:val="en-GB"/>
        </w:rPr>
        <w:t>evaluating</w:t>
      </w:r>
      <w:r w:rsidRPr="00A71259">
        <w:rPr>
          <w:spacing w:val="-3"/>
          <w:sz w:val="24"/>
          <w:lang w:val="en-GB"/>
        </w:rPr>
        <w:t xml:space="preserve"> </w:t>
      </w:r>
      <w:r w:rsidRPr="00A71259">
        <w:rPr>
          <w:sz w:val="24"/>
          <w:lang w:val="en-GB"/>
        </w:rPr>
        <w:t>qualitative</w:t>
      </w:r>
      <w:r w:rsidRPr="00A71259">
        <w:rPr>
          <w:spacing w:val="-4"/>
          <w:sz w:val="24"/>
          <w:lang w:val="en-GB"/>
        </w:rPr>
        <w:t xml:space="preserve"> </w:t>
      </w:r>
      <w:r w:rsidRPr="00A71259">
        <w:rPr>
          <w:sz w:val="24"/>
          <w:lang w:val="en-GB"/>
        </w:rPr>
        <w:t>research.</w:t>
      </w:r>
      <w:r w:rsidRPr="00A71259">
        <w:rPr>
          <w:spacing w:val="-2"/>
          <w:sz w:val="24"/>
          <w:lang w:val="en-GB"/>
        </w:rPr>
        <w:t xml:space="preserve"> </w:t>
      </w:r>
      <w:r w:rsidRPr="00A71259">
        <w:rPr>
          <w:i/>
          <w:sz w:val="24"/>
          <w:lang w:val="en-GB"/>
        </w:rPr>
        <w:t>Human</w:t>
      </w:r>
      <w:r w:rsidRPr="00A71259">
        <w:rPr>
          <w:i/>
          <w:spacing w:val="-3"/>
          <w:sz w:val="24"/>
          <w:lang w:val="en-GB"/>
        </w:rPr>
        <w:t xml:space="preserve"> </w:t>
      </w:r>
      <w:r w:rsidRPr="00A71259">
        <w:rPr>
          <w:i/>
          <w:sz w:val="24"/>
          <w:lang w:val="en-GB"/>
        </w:rPr>
        <w:t>Resource</w:t>
      </w:r>
      <w:r w:rsidRPr="00A71259">
        <w:rPr>
          <w:i/>
          <w:spacing w:val="-4"/>
          <w:sz w:val="24"/>
          <w:lang w:val="en-GB"/>
        </w:rPr>
        <w:t xml:space="preserve"> </w:t>
      </w:r>
      <w:r w:rsidRPr="00A71259">
        <w:rPr>
          <w:i/>
          <w:sz w:val="24"/>
          <w:lang w:val="en-GB"/>
        </w:rPr>
        <w:t>Development Quarterly</w:t>
      </w:r>
      <w:r w:rsidRPr="00A71259">
        <w:rPr>
          <w:sz w:val="24"/>
          <w:lang w:val="en-GB"/>
        </w:rPr>
        <w:t>, 1–9.</w:t>
      </w:r>
    </w:p>
    <w:p w14:paraId="38DA2D24" w14:textId="77777777" w:rsidR="00F33EA0" w:rsidRPr="00A71259" w:rsidRDefault="00E6356B" w:rsidP="00A71259">
      <w:pPr>
        <w:tabs>
          <w:tab w:val="left" w:pos="567"/>
        </w:tabs>
        <w:spacing w:after="200"/>
        <w:ind w:left="567" w:right="183" w:hanging="567"/>
        <w:rPr>
          <w:sz w:val="24"/>
          <w:lang w:val="en-GB"/>
        </w:rPr>
      </w:pPr>
      <w:r w:rsidRPr="00A71259">
        <w:rPr>
          <w:sz w:val="24"/>
          <w:lang w:val="en-GB"/>
        </w:rPr>
        <w:t>Androutsopoulos,</w:t>
      </w:r>
      <w:r w:rsidRPr="00A71259">
        <w:rPr>
          <w:spacing w:val="-3"/>
          <w:sz w:val="24"/>
          <w:lang w:val="en-GB"/>
        </w:rPr>
        <w:t xml:space="preserve"> </w:t>
      </w:r>
      <w:r w:rsidRPr="00A71259">
        <w:rPr>
          <w:sz w:val="24"/>
          <w:lang w:val="en-GB"/>
        </w:rPr>
        <w:t>J.,</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Lexander,</w:t>
      </w:r>
      <w:r w:rsidRPr="00A71259">
        <w:rPr>
          <w:spacing w:val="-3"/>
          <w:sz w:val="24"/>
          <w:lang w:val="en-GB"/>
        </w:rPr>
        <w:t xml:space="preserve"> </w:t>
      </w:r>
      <w:r w:rsidRPr="00A71259">
        <w:rPr>
          <w:sz w:val="24"/>
          <w:lang w:val="en-GB"/>
        </w:rPr>
        <w:t>K.</w:t>
      </w:r>
      <w:r w:rsidRPr="00A71259">
        <w:rPr>
          <w:spacing w:val="-4"/>
          <w:sz w:val="24"/>
          <w:lang w:val="en-GB"/>
        </w:rPr>
        <w:t xml:space="preserve"> </w:t>
      </w:r>
      <w:r w:rsidRPr="00A71259">
        <w:rPr>
          <w:sz w:val="24"/>
          <w:lang w:val="en-GB"/>
        </w:rPr>
        <w:t>V.</w:t>
      </w:r>
      <w:r w:rsidRPr="00A71259">
        <w:rPr>
          <w:spacing w:val="-4"/>
          <w:sz w:val="24"/>
          <w:lang w:val="en-GB"/>
        </w:rPr>
        <w:t xml:space="preserve"> </w:t>
      </w:r>
      <w:r w:rsidRPr="00A71259">
        <w:rPr>
          <w:sz w:val="24"/>
          <w:lang w:val="en-GB"/>
        </w:rPr>
        <w:t>(2021).</w:t>
      </w:r>
      <w:r w:rsidRPr="00A71259">
        <w:rPr>
          <w:spacing w:val="-4"/>
          <w:sz w:val="24"/>
          <w:lang w:val="en-GB"/>
        </w:rPr>
        <w:t xml:space="preserve"> </w:t>
      </w:r>
      <w:r w:rsidRPr="00A71259">
        <w:rPr>
          <w:sz w:val="24"/>
          <w:lang w:val="en-GB"/>
        </w:rPr>
        <w:t>Digital</w:t>
      </w:r>
      <w:r w:rsidRPr="00A71259">
        <w:rPr>
          <w:spacing w:val="-4"/>
          <w:sz w:val="24"/>
          <w:lang w:val="en-GB"/>
        </w:rPr>
        <w:t xml:space="preserve"> </w:t>
      </w:r>
      <w:r w:rsidRPr="00A71259">
        <w:rPr>
          <w:sz w:val="24"/>
          <w:lang w:val="en-GB"/>
        </w:rPr>
        <w:t>polycentricity</w:t>
      </w:r>
      <w:r w:rsidRPr="00A71259">
        <w:rPr>
          <w:spacing w:val="-3"/>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diasporic</w:t>
      </w:r>
      <w:r w:rsidRPr="00A71259">
        <w:rPr>
          <w:spacing w:val="-2"/>
          <w:sz w:val="24"/>
          <w:lang w:val="en-GB"/>
        </w:rPr>
        <w:t xml:space="preserve"> </w:t>
      </w:r>
      <w:r w:rsidRPr="00A71259">
        <w:rPr>
          <w:sz w:val="24"/>
          <w:lang w:val="en-GB"/>
        </w:rPr>
        <w:t xml:space="preserve">connectivity: A Norwegian-Senegalese case study. </w:t>
      </w:r>
      <w:r w:rsidRPr="00A71259">
        <w:rPr>
          <w:i/>
          <w:sz w:val="24"/>
          <w:lang w:val="en-GB"/>
        </w:rPr>
        <w:t>Journal of Sociolinguistics</w:t>
      </w:r>
      <w:r w:rsidRPr="00A71259">
        <w:rPr>
          <w:sz w:val="24"/>
          <w:lang w:val="en-GB"/>
        </w:rPr>
        <w:t xml:space="preserve">, </w:t>
      </w:r>
      <w:r w:rsidRPr="00A71259">
        <w:rPr>
          <w:i/>
          <w:sz w:val="24"/>
          <w:lang w:val="en-GB"/>
        </w:rPr>
        <w:t>25</w:t>
      </w:r>
      <w:r w:rsidRPr="00A71259">
        <w:rPr>
          <w:sz w:val="24"/>
          <w:lang w:val="en-GB"/>
        </w:rPr>
        <w:t xml:space="preserve">(5), 720–736. </w:t>
      </w:r>
      <w:r w:rsidRPr="00A71259">
        <w:rPr>
          <w:spacing w:val="-2"/>
          <w:sz w:val="24"/>
          <w:lang w:val="en-GB"/>
        </w:rPr>
        <w:t>https://doi.org/10.1111/josl.12518</w:t>
      </w:r>
    </w:p>
    <w:p w14:paraId="250280D7" w14:textId="77777777" w:rsidR="00F33EA0" w:rsidRPr="00A71259" w:rsidRDefault="00E6356B" w:rsidP="00A71259">
      <w:pPr>
        <w:tabs>
          <w:tab w:val="left" w:pos="567"/>
        </w:tabs>
        <w:spacing w:after="200"/>
        <w:ind w:left="567" w:right="183" w:hanging="567"/>
        <w:rPr>
          <w:sz w:val="24"/>
          <w:lang w:val="en-GB"/>
        </w:rPr>
      </w:pPr>
      <w:r w:rsidRPr="00A71259">
        <w:rPr>
          <w:sz w:val="24"/>
          <w:lang w:val="en-GB"/>
        </w:rPr>
        <w:t>Ashley,</w:t>
      </w:r>
      <w:r w:rsidRPr="00A71259">
        <w:rPr>
          <w:spacing w:val="-2"/>
          <w:sz w:val="24"/>
          <w:lang w:val="en-GB"/>
        </w:rPr>
        <w:t xml:space="preserve"> </w:t>
      </w:r>
      <w:r w:rsidRPr="00A71259">
        <w:rPr>
          <w:sz w:val="24"/>
          <w:lang w:val="en-GB"/>
        </w:rPr>
        <w:t>L.</w:t>
      </w:r>
      <w:r w:rsidRPr="00A71259">
        <w:rPr>
          <w:spacing w:val="-3"/>
          <w:sz w:val="24"/>
          <w:lang w:val="en-GB"/>
        </w:rPr>
        <w:t xml:space="preserve"> </w:t>
      </w:r>
      <w:r w:rsidRPr="00A71259">
        <w:rPr>
          <w:sz w:val="24"/>
          <w:lang w:val="en-GB"/>
        </w:rPr>
        <w:t>D.</w:t>
      </w:r>
      <w:r w:rsidRPr="00A71259">
        <w:rPr>
          <w:spacing w:val="-3"/>
          <w:sz w:val="24"/>
          <w:lang w:val="en-GB"/>
        </w:rPr>
        <w:t xml:space="preserve"> </w:t>
      </w:r>
      <w:r w:rsidRPr="00A71259">
        <w:rPr>
          <w:sz w:val="24"/>
          <w:lang w:val="en-GB"/>
        </w:rPr>
        <w:t>(2012).</w:t>
      </w:r>
      <w:r w:rsidRPr="00A71259">
        <w:rPr>
          <w:spacing w:val="-3"/>
          <w:sz w:val="24"/>
          <w:lang w:val="en-GB"/>
        </w:rPr>
        <w:t xml:space="preserve"> </w:t>
      </w:r>
      <w:r w:rsidRPr="00A71259">
        <w:rPr>
          <w:sz w:val="24"/>
          <w:lang w:val="en-GB"/>
        </w:rPr>
        <w:t>Planning</w:t>
      </w:r>
      <w:r w:rsidRPr="00A71259">
        <w:rPr>
          <w:spacing w:val="-2"/>
          <w:sz w:val="24"/>
          <w:lang w:val="en-GB"/>
        </w:rPr>
        <w:t xml:space="preserve"> </w:t>
      </w:r>
      <w:r w:rsidRPr="00A71259">
        <w:rPr>
          <w:sz w:val="24"/>
          <w:lang w:val="en-GB"/>
        </w:rPr>
        <w:t>your</w:t>
      </w:r>
      <w:r w:rsidRPr="00A71259">
        <w:rPr>
          <w:spacing w:val="-4"/>
          <w:sz w:val="24"/>
          <w:lang w:val="en-GB"/>
        </w:rPr>
        <w:t xml:space="preserve"> </w:t>
      </w:r>
      <w:r w:rsidRPr="00A71259">
        <w:rPr>
          <w:sz w:val="24"/>
          <w:lang w:val="en-GB"/>
        </w:rPr>
        <w:t xml:space="preserve">research. </w:t>
      </w:r>
      <w:r w:rsidRPr="00A71259">
        <w:rPr>
          <w:i/>
          <w:sz w:val="24"/>
          <w:lang w:val="en-GB"/>
        </w:rPr>
        <w:t>Research</w:t>
      </w:r>
      <w:r w:rsidRPr="00A71259">
        <w:rPr>
          <w:i/>
          <w:spacing w:val="-1"/>
          <w:sz w:val="24"/>
          <w:lang w:val="en-GB"/>
        </w:rPr>
        <w:t xml:space="preserve"> </w:t>
      </w:r>
      <w:r w:rsidRPr="00A71259">
        <w:rPr>
          <w:i/>
          <w:sz w:val="24"/>
          <w:lang w:val="en-GB"/>
        </w:rPr>
        <w:t>Methods</w:t>
      </w:r>
      <w:r w:rsidRPr="00A71259">
        <w:rPr>
          <w:i/>
          <w:spacing w:val="-8"/>
          <w:sz w:val="24"/>
          <w:lang w:val="en-GB"/>
        </w:rPr>
        <w:t xml:space="preserve"> </w:t>
      </w:r>
      <w:r w:rsidRPr="00A71259">
        <w:rPr>
          <w:i/>
          <w:sz w:val="24"/>
          <w:lang w:val="en-GB"/>
        </w:rPr>
        <w:t>and</w:t>
      </w:r>
      <w:r w:rsidRPr="00A71259">
        <w:rPr>
          <w:i/>
          <w:spacing w:val="-6"/>
          <w:sz w:val="24"/>
          <w:lang w:val="en-GB"/>
        </w:rPr>
        <w:t xml:space="preserve"> </w:t>
      </w:r>
      <w:r w:rsidRPr="00A71259">
        <w:rPr>
          <w:i/>
          <w:sz w:val="24"/>
          <w:lang w:val="en-GB"/>
        </w:rPr>
        <w:t>Methodologies</w:t>
      </w:r>
      <w:r w:rsidRPr="00A71259">
        <w:rPr>
          <w:i/>
          <w:spacing w:val="-3"/>
          <w:sz w:val="24"/>
          <w:lang w:val="en-GB"/>
        </w:rPr>
        <w:t xml:space="preserve"> </w:t>
      </w:r>
      <w:r w:rsidRPr="00A71259">
        <w:rPr>
          <w:i/>
          <w:sz w:val="24"/>
          <w:lang w:val="en-GB"/>
        </w:rPr>
        <w:t>in Education</w:t>
      </w:r>
      <w:r w:rsidRPr="00A71259">
        <w:rPr>
          <w:sz w:val="24"/>
          <w:lang w:val="en-GB"/>
        </w:rPr>
        <w:t>, 31–40.</w:t>
      </w:r>
    </w:p>
    <w:p w14:paraId="11A3ED11" w14:textId="440FB771" w:rsidR="00F33EA0" w:rsidRPr="00A71259" w:rsidRDefault="00E6356B" w:rsidP="00A71259">
      <w:pPr>
        <w:tabs>
          <w:tab w:val="left" w:pos="567"/>
        </w:tabs>
        <w:spacing w:after="200"/>
        <w:ind w:left="567" w:hanging="567"/>
        <w:rPr>
          <w:spacing w:val="-2"/>
          <w:sz w:val="24"/>
          <w:lang w:val="en-GB"/>
        </w:rPr>
      </w:pPr>
      <w:r w:rsidRPr="00A71259">
        <w:rPr>
          <w:sz w:val="24"/>
          <w:lang w:val="en-GB"/>
        </w:rPr>
        <w:t>Auer,</w:t>
      </w:r>
      <w:r w:rsidRPr="00A71259">
        <w:rPr>
          <w:spacing w:val="-5"/>
          <w:sz w:val="24"/>
          <w:lang w:val="en-GB"/>
        </w:rPr>
        <w:t xml:space="preserve"> </w:t>
      </w:r>
      <w:r w:rsidRPr="00A71259">
        <w:rPr>
          <w:sz w:val="24"/>
          <w:lang w:val="en-GB"/>
        </w:rPr>
        <w:t>P.,</w:t>
      </w:r>
      <w:r w:rsidRPr="00A71259">
        <w:rPr>
          <w:spacing w:val="-3"/>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Li,</w:t>
      </w:r>
      <w:r w:rsidRPr="00A71259">
        <w:rPr>
          <w:spacing w:val="-2"/>
          <w:sz w:val="24"/>
          <w:lang w:val="en-GB"/>
        </w:rPr>
        <w:t xml:space="preserve"> </w:t>
      </w:r>
      <w:r w:rsidRPr="00A71259">
        <w:rPr>
          <w:sz w:val="24"/>
          <w:lang w:val="en-GB"/>
        </w:rPr>
        <w:t>W.</w:t>
      </w:r>
      <w:r w:rsidRPr="00A71259">
        <w:rPr>
          <w:spacing w:val="-4"/>
          <w:sz w:val="24"/>
          <w:lang w:val="en-GB"/>
        </w:rPr>
        <w:t xml:space="preserve"> </w:t>
      </w:r>
      <w:r w:rsidRPr="00A71259">
        <w:rPr>
          <w:sz w:val="24"/>
          <w:lang w:val="en-GB"/>
        </w:rPr>
        <w:t>(2007).</w:t>
      </w:r>
      <w:r w:rsidRPr="00A71259">
        <w:rPr>
          <w:spacing w:val="4"/>
          <w:sz w:val="24"/>
          <w:lang w:val="en-GB"/>
        </w:rPr>
        <w:t xml:space="preserve"> </w:t>
      </w:r>
      <w:r w:rsidRPr="00A71259">
        <w:rPr>
          <w:i/>
          <w:sz w:val="24"/>
          <w:lang w:val="en-GB"/>
        </w:rPr>
        <w:t>Handbook</w:t>
      </w:r>
      <w:r w:rsidRPr="00A71259">
        <w:rPr>
          <w:i/>
          <w:spacing w:val="-3"/>
          <w:sz w:val="24"/>
          <w:lang w:val="en-GB"/>
        </w:rPr>
        <w:t xml:space="preserve"> </w:t>
      </w:r>
      <w:r w:rsidRPr="00A71259">
        <w:rPr>
          <w:i/>
          <w:sz w:val="24"/>
          <w:lang w:val="en-GB"/>
        </w:rPr>
        <w:t>of</w:t>
      </w:r>
      <w:r w:rsidRPr="00A71259">
        <w:rPr>
          <w:i/>
          <w:spacing w:val="-5"/>
          <w:sz w:val="24"/>
          <w:lang w:val="en-GB"/>
        </w:rPr>
        <w:t xml:space="preserve"> </w:t>
      </w:r>
      <w:r w:rsidRPr="00A71259">
        <w:rPr>
          <w:i/>
          <w:sz w:val="24"/>
          <w:lang w:val="en-GB"/>
        </w:rPr>
        <w:t>multilingualism</w:t>
      </w:r>
      <w:r w:rsidRPr="00A71259">
        <w:rPr>
          <w:i/>
          <w:spacing w:val="-3"/>
          <w:sz w:val="24"/>
          <w:lang w:val="en-GB"/>
        </w:rPr>
        <w:t xml:space="preserve"> </w:t>
      </w:r>
      <w:r w:rsidRPr="00A71259">
        <w:rPr>
          <w:i/>
          <w:sz w:val="24"/>
          <w:lang w:val="en-GB"/>
        </w:rPr>
        <w:t>and</w:t>
      </w:r>
      <w:r w:rsidRPr="00A71259">
        <w:rPr>
          <w:i/>
          <w:spacing w:val="-1"/>
          <w:sz w:val="24"/>
          <w:lang w:val="en-GB"/>
        </w:rPr>
        <w:t xml:space="preserve"> </w:t>
      </w:r>
      <w:r w:rsidRPr="00A71259">
        <w:rPr>
          <w:i/>
          <w:sz w:val="24"/>
          <w:lang w:val="en-GB"/>
        </w:rPr>
        <w:t>multilingual</w:t>
      </w:r>
      <w:r w:rsidRPr="00A71259">
        <w:rPr>
          <w:i/>
          <w:spacing w:val="-2"/>
          <w:sz w:val="24"/>
          <w:lang w:val="en-GB"/>
        </w:rPr>
        <w:t xml:space="preserve"> communication</w:t>
      </w:r>
      <w:r w:rsidRPr="00A71259">
        <w:rPr>
          <w:spacing w:val="-2"/>
          <w:sz w:val="24"/>
          <w:lang w:val="en-GB"/>
        </w:rPr>
        <w:t>.</w:t>
      </w:r>
      <w:r w:rsidR="001566BC" w:rsidRPr="00A71259">
        <w:rPr>
          <w:spacing w:val="-2"/>
          <w:sz w:val="24"/>
          <w:szCs w:val="24"/>
          <w:lang w:val="en-GB"/>
        </w:rPr>
        <w:t xml:space="preserve"> </w:t>
      </w:r>
      <w:r w:rsidRPr="00A71259">
        <w:rPr>
          <w:sz w:val="24"/>
          <w:lang w:val="en-GB"/>
        </w:rPr>
        <w:t>Mouton</w:t>
      </w:r>
      <w:r w:rsidRPr="00A71259">
        <w:rPr>
          <w:spacing w:val="-3"/>
          <w:sz w:val="24"/>
          <w:lang w:val="en-GB"/>
        </w:rPr>
        <w:t xml:space="preserve"> </w:t>
      </w:r>
      <w:r w:rsidRPr="00A71259">
        <w:rPr>
          <w:sz w:val="24"/>
          <w:lang w:val="en-GB"/>
        </w:rPr>
        <w:t xml:space="preserve">de </w:t>
      </w:r>
      <w:r w:rsidRPr="00A71259">
        <w:rPr>
          <w:spacing w:val="-2"/>
          <w:sz w:val="24"/>
          <w:lang w:val="en-GB"/>
        </w:rPr>
        <w:t>Gruyter.</w:t>
      </w:r>
    </w:p>
    <w:p w14:paraId="004CF3BE" w14:textId="76A356A8" w:rsidR="00F33EA0" w:rsidRPr="00A71259" w:rsidRDefault="00E6356B" w:rsidP="00A71259">
      <w:pPr>
        <w:tabs>
          <w:tab w:val="left" w:pos="567"/>
        </w:tabs>
        <w:spacing w:after="200"/>
        <w:ind w:left="567" w:hanging="567"/>
        <w:rPr>
          <w:sz w:val="24"/>
          <w:lang w:val="en-GB"/>
        </w:rPr>
      </w:pPr>
      <w:r w:rsidRPr="00A71259">
        <w:rPr>
          <w:sz w:val="24"/>
          <w:lang w:val="en-GB"/>
        </w:rPr>
        <w:lastRenderedPageBreak/>
        <w:t>Bahhari,</w:t>
      </w:r>
      <w:r w:rsidRPr="00A71259">
        <w:rPr>
          <w:spacing w:val="-6"/>
          <w:sz w:val="24"/>
          <w:lang w:val="en-GB"/>
        </w:rPr>
        <w:t xml:space="preserve"> </w:t>
      </w:r>
      <w:r w:rsidRPr="00A71259">
        <w:rPr>
          <w:sz w:val="24"/>
          <w:lang w:val="en-GB"/>
        </w:rPr>
        <w:t>A.</w:t>
      </w:r>
      <w:r w:rsidRPr="00A71259">
        <w:rPr>
          <w:spacing w:val="-1"/>
          <w:sz w:val="24"/>
          <w:lang w:val="en-GB"/>
        </w:rPr>
        <w:t xml:space="preserve"> </w:t>
      </w:r>
      <w:r w:rsidRPr="00A71259">
        <w:rPr>
          <w:sz w:val="24"/>
          <w:lang w:val="en-GB"/>
        </w:rPr>
        <w:t>(2020). Arabic</w:t>
      </w:r>
      <w:r w:rsidRPr="00A71259">
        <w:rPr>
          <w:spacing w:val="-3"/>
          <w:sz w:val="24"/>
          <w:lang w:val="en-GB"/>
        </w:rPr>
        <w:t xml:space="preserve"> </w:t>
      </w:r>
      <w:r w:rsidRPr="00A71259">
        <w:rPr>
          <w:sz w:val="24"/>
          <w:lang w:val="en-GB"/>
        </w:rPr>
        <w:t>language</w:t>
      </w:r>
      <w:r w:rsidRPr="00A71259">
        <w:rPr>
          <w:spacing w:val="-4"/>
          <w:sz w:val="24"/>
          <w:lang w:val="en-GB"/>
        </w:rPr>
        <w:t xml:space="preserve"> </w:t>
      </w:r>
      <w:r w:rsidRPr="00A71259">
        <w:rPr>
          <w:sz w:val="24"/>
          <w:lang w:val="en-GB"/>
        </w:rPr>
        <w:t>maintenance</w:t>
      </w:r>
      <w:r w:rsidRPr="00A71259">
        <w:rPr>
          <w:spacing w:val="-4"/>
          <w:sz w:val="24"/>
          <w:lang w:val="en-GB"/>
        </w:rPr>
        <w:t xml:space="preserve"> </w:t>
      </w:r>
      <w:r w:rsidRPr="00A71259">
        <w:rPr>
          <w:sz w:val="24"/>
          <w:lang w:val="en-GB"/>
        </w:rPr>
        <w:t>amongst</w:t>
      </w:r>
      <w:r w:rsidRPr="00A71259">
        <w:rPr>
          <w:spacing w:val="-3"/>
          <w:sz w:val="24"/>
          <w:lang w:val="en-GB"/>
        </w:rPr>
        <w:t xml:space="preserve"> </w:t>
      </w:r>
      <w:r w:rsidRPr="00A71259">
        <w:rPr>
          <w:sz w:val="24"/>
          <w:lang w:val="en-GB"/>
        </w:rPr>
        <w:t>sojourning</w:t>
      </w:r>
      <w:r w:rsidRPr="00A71259">
        <w:rPr>
          <w:spacing w:val="-4"/>
          <w:sz w:val="24"/>
          <w:lang w:val="en-GB"/>
        </w:rPr>
        <w:t xml:space="preserve"> </w:t>
      </w:r>
      <w:r w:rsidRPr="00A71259">
        <w:rPr>
          <w:sz w:val="24"/>
          <w:lang w:val="en-GB"/>
        </w:rPr>
        <w:t>families</w:t>
      </w:r>
      <w:r w:rsidRPr="00A71259">
        <w:rPr>
          <w:spacing w:val="-5"/>
          <w:sz w:val="24"/>
          <w:lang w:val="en-GB"/>
        </w:rPr>
        <w:t xml:space="preserve"> </w:t>
      </w:r>
      <w:r w:rsidRPr="00A71259">
        <w:rPr>
          <w:sz w:val="24"/>
          <w:lang w:val="en-GB"/>
        </w:rPr>
        <w:t xml:space="preserve">in </w:t>
      </w:r>
      <w:r w:rsidRPr="00A71259">
        <w:rPr>
          <w:spacing w:val="-2"/>
          <w:sz w:val="24"/>
          <w:lang w:val="en-GB"/>
        </w:rPr>
        <w:t>Australia.</w:t>
      </w:r>
      <w:r w:rsidR="001566BC" w:rsidRPr="00A71259">
        <w:rPr>
          <w:spacing w:val="-2"/>
          <w:sz w:val="24"/>
          <w:szCs w:val="24"/>
          <w:lang w:val="en-GB"/>
        </w:rPr>
        <w:t xml:space="preserve"> </w:t>
      </w:r>
      <w:r w:rsidRPr="00A71259">
        <w:rPr>
          <w:i/>
          <w:sz w:val="24"/>
          <w:lang w:val="en-GB"/>
        </w:rPr>
        <w:t>Journal</w:t>
      </w:r>
      <w:r w:rsidRPr="00A71259">
        <w:rPr>
          <w:i/>
          <w:spacing w:val="-8"/>
          <w:sz w:val="24"/>
          <w:lang w:val="en-GB"/>
        </w:rPr>
        <w:t xml:space="preserve"> </w:t>
      </w:r>
      <w:r w:rsidRPr="00A71259">
        <w:rPr>
          <w:i/>
          <w:sz w:val="24"/>
          <w:lang w:val="en-GB"/>
        </w:rPr>
        <w:t>of</w:t>
      </w:r>
      <w:r w:rsidRPr="00A71259">
        <w:rPr>
          <w:i/>
          <w:spacing w:val="-4"/>
          <w:sz w:val="24"/>
          <w:lang w:val="en-GB"/>
        </w:rPr>
        <w:t xml:space="preserve"> </w:t>
      </w:r>
      <w:r w:rsidRPr="00A71259">
        <w:rPr>
          <w:i/>
          <w:sz w:val="24"/>
          <w:lang w:val="en-GB"/>
        </w:rPr>
        <w:t>Multilingual</w:t>
      </w:r>
      <w:r w:rsidRPr="00A71259">
        <w:rPr>
          <w:i/>
          <w:spacing w:val="-2"/>
          <w:sz w:val="24"/>
          <w:lang w:val="en-GB"/>
        </w:rPr>
        <w:t xml:space="preserve"> </w:t>
      </w:r>
      <w:r w:rsidRPr="00A71259">
        <w:rPr>
          <w:i/>
          <w:sz w:val="24"/>
          <w:lang w:val="en-GB"/>
        </w:rPr>
        <w:t>and Multicultural</w:t>
      </w:r>
      <w:r w:rsidRPr="00A71259">
        <w:rPr>
          <w:i/>
          <w:spacing w:val="-2"/>
          <w:sz w:val="24"/>
          <w:lang w:val="en-GB"/>
        </w:rPr>
        <w:t xml:space="preserve"> </w:t>
      </w:r>
      <w:r w:rsidRPr="00A71259">
        <w:rPr>
          <w:i/>
          <w:sz w:val="24"/>
          <w:lang w:val="en-GB"/>
        </w:rPr>
        <w:t>Development</w:t>
      </w:r>
      <w:r w:rsidRPr="00A71259">
        <w:rPr>
          <w:sz w:val="24"/>
          <w:lang w:val="en-GB"/>
        </w:rPr>
        <w:t>,</w:t>
      </w:r>
      <w:r w:rsidRPr="00A71259">
        <w:rPr>
          <w:spacing w:val="-1"/>
          <w:sz w:val="24"/>
          <w:lang w:val="en-GB"/>
        </w:rPr>
        <w:t xml:space="preserve"> </w:t>
      </w:r>
      <w:r w:rsidRPr="00A71259">
        <w:rPr>
          <w:spacing w:val="-2"/>
          <w:sz w:val="24"/>
          <w:lang w:val="en-GB"/>
        </w:rPr>
        <w:t>1–13.</w:t>
      </w:r>
      <w:r w:rsidR="001566BC" w:rsidRPr="00A71259">
        <w:rPr>
          <w:spacing w:val="-2"/>
          <w:sz w:val="24"/>
          <w:szCs w:val="24"/>
          <w:lang w:val="en-GB"/>
        </w:rPr>
        <w:t xml:space="preserve"> </w:t>
      </w:r>
      <w:r w:rsidRPr="00A71259">
        <w:rPr>
          <w:spacing w:val="-2"/>
          <w:sz w:val="24"/>
          <w:lang w:val="en-GB"/>
        </w:rPr>
        <w:t>https://doi.org/10.1080/01434632.2020.1829631</w:t>
      </w:r>
    </w:p>
    <w:p w14:paraId="232F6065" w14:textId="77777777" w:rsidR="00F33EA0" w:rsidRPr="00A71259" w:rsidRDefault="00E6356B" w:rsidP="00A71259">
      <w:pPr>
        <w:tabs>
          <w:tab w:val="left" w:pos="567"/>
        </w:tabs>
        <w:spacing w:after="200"/>
        <w:ind w:left="567" w:hanging="567"/>
        <w:rPr>
          <w:sz w:val="24"/>
          <w:lang w:val="en-GB"/>
        </w:rPr>
      </w:pPr>
      <w:r w:rsidRPr="00A71259">
        <w:rPr>
          <w:sz w:val="24"/>
          <w:lang w:val="en-GB"/>
        </w:rPr>
        <w:t>Baker,</w:t>
      </w:r>
      <w:r w:rsidRPr="00A71259">
        <w:rPr>
          <w:spacing w:val="-2"/>
          <w:sz w:val="24"/>
          <w:lang w:val="en-GB"/>
        </w:rPr>
        <w:t xml:space="preserve"> </w:t>
      </w:r>
      <w:r w:rsidRPr="00A71259">
        <w:rPr>
          <w:sz w:val="24"/>
          <w:lang w:val="en-GB"/>
        </w:rPr>
        <w:t>C.</w:t>
      </w:r>
      <w:r w:rsidRPr="00A71259">
        <w:rPr>
          <w:spacing w:val="-3"/>
          <w:sz w:val="24"/>
          <w:lang w:val="en-GB"/>
        </w:rPr>
        <w:t xml:space="preserve"> </w:t>
      </w:r>
      <w:r w:rsidRPr="00A71259">
        <w:rPr>
          <w:sz w:val="24"/>
          <w:lang w:val="en-GB"/>
        </w:rPr>
        <w:t>(2011).</w:t>
      </w:r>
      <w:r w:rsidRPr="00A71259">
        <w:rPr>
          <w:spacing w:val="-2"/>
          <w:sz w:val="24"/>
          <w:lang w:val="en-GB"/>
        </w:rPr>
        <w:t xml:space="preserve"> </w:t>
      </w:r>
      <w:r w:rsidRPr="00A71259">
        <w:rPr>
          <w:i/>
          <w:sz w:val="24"/>
          <w:lang w:val="en-GB"/>
        </w:rPr>
        <w:t>Foundations</w:t>
      </w:r>
      <w:r w:rsidRPr="00A71259">
        <w:rPr>
          <w:i/>
          <w:spacing w:val="-3"/>
          <w:sz w:val="24"/>
          <w:lang w:val="en-GB"/>
        </w:rPr>
        <w:t xml:space="preserve"> </w:t>
      </w:r>
      <w:r w:rsidRPr="00A71259">
        <w:rPr>
          <w:i/>
          <w:sz w:val="24"/>
          <w:lang w:val="en-GB"/>
        </w:rPr>
        <w:t>of</w:t>
      </w:r>
      <w:r w:rsidRPr="00A71259">
        <w:rPr>
          <w:i/>
          <w:spacing w:val="-5"/>
          <w:sz w:val="24"/>
          <w:lang w:val="en-GB"/>
        </w:rPr>
        <w:t xml:space="preserve"> </w:t>
      </w:r>
      <w:r w:rsidRPr="00A71259">
        <w:rPr>
          <w:i/>
          <w:sz w:val="24"/>
          <w:lang w:val="en-GB"/>
        </w:rPr>
        <w:t>bilingual</w:t>
      </w:r>
      <w:r w:rsidRPr="00A71259">
        <w:rPr>
          <w:i/>
          <w:spacing w:val="-1"/>
          <w:sz w:val="24"/>
          <w:lang w:val="en-GB"/>
        </w:rPr>
        <w:t xml:space="preserve"> </w:t>
      </w:r>
      <w:r w:rsidRPr="00A71259">
        <w:rPr>
          <w:i/>
          <w:sz w:val="24"/>
          <w:lang w:val="en-GB"/>
        </w:rPr>
        <w:t>education</w:t>
      </w:r>
      <w:r w:rsidRPr="00A71259">
        <w:rPr>
          <w:i/>
          <w:spacing w:val="-5"/>
          <w:sz w:val="24"/>
          <w:lang w:val="en-GB"/>
        </w:rPr>
        <w:t xml:space="preserve"> </w:t>
      </w:r>
      <w:r w:rsidRPr="00A71259">
        <w:rPr>
          <w:i/>
          <w:sz w:val="24"/>
          <w:lang w:val="en-GB"/>
        </w:rPr>
        <w:t>and</w:t>
      </w:r>
      <w:r w:rsidRPr="00A71259">
        <w:rPr>
          <w:i/>
          <w:spacing w:val="-5"/>
          <w:sz w:val="24"/>
          <w:lang w:val="en-GB"/>
        </w:rPr>
        <w:t xml:space="preserve"> </w:t>
      </w:r>
      <w:r w:rsidRPr="00A71259">
        <w:rPr>
          <w:i/>
          <w:sz w:val="24"/>
          <w:lang w:val="en-GB"/>
        </w:rPr>
        <w:t>bilingualism</w:t>
      </w:r>
      <w:r w:rsidRPr="00A71259">
        <w:rPr>
          <w:sz w:val="24"/>
          <w:lang w:val="en-GB"/>
        </w:rPr>
        <w:t>.</w:t>
      </w:r>
      <w:r w:rsidRPr="00A71259">
        <w:rPr>
          <w:spacing w:val="-3"/>
          <w:sz w:val="24"/>
          <w:lang w:val="en-GB"/>
        </w:rPr>
        <w:t xml:space="preserve"> </w:t>
      </w:r>
      <w:r w:rsidRPr="00A71259">
        <w:rPr>
          <w:sz w:val="24"/>
          <w:lang w:val="en-GB"/>
        </w:rPr>
        <w:t>Multilingual</w:t>
      </w:r>
      <w:r w:rsidRPr="00A71259">
        <w:rPr>
          <w:spacing w:val="-1"/>
          <w:sz w:val="24"/>
          <w:lang w:val="en-GB"/>
        </w:rPr>
        <w:t xml:space="preserve"> </w:t>
      </w:r>
      <w:r w:rsidRPr="00A71259">
        <w:rPr>
          <w:spacing w:val="-2"/>
          <w:sz w:val="24"/>
          <w:lang w:val="en-GB"/>
        </w:rPr>
        <w:t>matters.</w:t>
      </w:r>
    </w:p>
    <w:p w14:paraId="6B91C826" w14:textId="77777777" w:rsidR="00F33EA0" w:rsidRPr="00A71259" w:rsidRDefault="00E6356B" w:rsidP="00A71259">
      <w:pPr>
        <w:tabs>
          <w:tab w:val="left" w:pos="567"/>
        </w:tabs>
        <w:spacing w:after="200"/>
        <w:ind w:left="567" w:hanging="567"/>
        <w:rPr>
          <w:sz w:val="24"/>
          <w:lang w:val="en-GB"/>
        </w:rPr>
      </w:pPr>
      <w:r w:rsidRPr="00A71259">
        <w:rPr>
          <w:sz w:val="24"/>
          <w:lang w:val="en-GB"/>
        </w:rPr>
        <w:t>Barkhuizen,</w:t>
      </w:r>
      <w:r w:rsidRPr="00A71259">
        <w:rPr>
          <w:spacing w:val="-5"/>
          <w:sz w:val="24"/>
          <w:lang w:val="en-GB"/>
        </w:rPr>
        <w:t xml:space="preserve"> </w:t>
      </w:r>
      <w:r w:rsidRPr="00A71259">
        <w:rPr>
          <w:sz w:val="24"/>
          <w:lang w:val="en-GB"/>
        </w:rPr>
        <w:t>G.</w:t>
      </w:r>
      <w:r w:rsidRPr="00A71259">
        <w:rPr>
          <w:spacing w:val="-3"/>
          <w:sz w:val="24"/>
          <w:lang w:val="en-GB"/>
        </w:rPr>
        <w:t xml:space="preserve"> </w:t>
      </w:r>
      <w:r w:rsidRPr="00A71259">
        <w:rPr>
          <w:sz w:val="24"/>
          <w:lang w:val="en-GB"/>
        </w:rPr>
        <w:t>(2006).</w:t>
      </w:r>
      <w:r w:rsidRPr="00A71259">
        <w:rPr>
          <w:spacing w:val="-4"/>
          <w:sz w:val="24"/>
          <w:lang w:val="en-GB"/>
        </w:rPr>
        <w:t xml:space="preserve"> </w:t>
      </w:r>
      <w:r w:rsidRPr="00A71259">
        <w:rPr>
          <w:sz w:val="24"/>
          <w:lang w:val="en-GB"/>
        </w:rPr>
        <w:t>Immigrant</w:t>
      </w:r>
      <w:r w:rsidRPr="00A71259">
        <w:rPr>
          <w:spacing w:val="-1"/>
          <w:sz w:val="24"/>
          <w:lang w:val="en-GB"/>
        </w:rPr>
        <w:t xml:space="preserve"> </w:t>
      </w:r>
      <w:r w:rsidRPr="00A71259">
        <w:rPr>
          <w:sz w:val="24"/>
          <w:lang w:val="en-GB"/>
        </w:rPr>
        <w:t>parents’</w:t>
      </w:r>
      <w:r w:rsidRPr="00A71259">
        <w:rPr>
          <w:spacing w:val="-3"/>
          <w:sz w:val="24"/>
          <w:lang w:val="en-GB"/>
        </w:rPr>
        <w:t xml:space="preserve"> </w:t>
      </w:r>
      <w:r w:rsidRPr="00A71259">
        <w:rPr>
          <w:sz w:val="24"/>
          <w:lang w:val="en-GB"/>
        </w:rPr>
        <w:t>perceptions</w:t>
      </w:r>
      <w:r w:rsidRPr="00A71259">
        <w:rPr>
          <w:spacing w:val="-4"/>
          <w:sz w:val="24"/>
          <w:lang w:val="en-GB"/>
        </w:rPr>
        <w:t xml:space="preserve"> </w:t>
      </w:r>
      <w:r w:rsidRPr="00A71259">
        <w:rPr>
          <w:sz w:val="24"/>
          <w:lang w:val="en-GB"/>
        </w:rPr>
        <w:t>of their</w:t>
      </w:r>
      <w:r w:rsidRPr="00A71259">
        <w:rPr>
          <w:spacing w:val="-5"/>
          <w:sz w:val="24"/>
          <w:lang w:val="en-GB"/>
        </w:rPr>
        <w:t xml:space="preserve"> </w:t>
      </w:r>
      <w:r w:rsidRPr="00A71259">
        <w:rPr>
          <w:sz w:val="24"/>
          <w:lang w:val="en-GB"/>
        </w:rPr>
        <w:t>children’s</w:t>
      </w:r>
      <w:r w:rsidRPr="00A71259">
        <w:rPr>
          <w:spacing w:val="-4"/>
          <w:sz w:val="24"/>
          <w:lang w:val="en-GB"/>
        </w:rPr>
        <w:t xml:space="preserve"> </w:t>
      </w:r>
      <w:r w:rsidRPr="00A71259">
        <w:rPr>
          <w:sz w:val="24"/>
          <w:lang w:val="en-GB"/>
        </w:rPr>
        <w:t>language</w:t>
      </w:r>
      <w:r w:rsidRPr="00A71259">
        <w:rPr>
          <w:spacing w:val="-2"/>
          <w:sz w:val="24"/>
          <w:lang w:val="en-GB"/>
        </w:rPr>
        <w:t xml:space="preserve"> practices:</w:t>
      </w:r>
    </w:p>
    <w:p w14:paraId="52B850A4" w14:textId="77777777" w:rsidR="00F33EA0" w:rsidRPr="00A71259" w:rsidRDefault="00E6356B" w:rsidP="00A71259">
      <w:pPr>
        <w:tabs>
          <w:tab w:val="left" w:pos="567"/>
        </w:tabs>
        <w:spacing w:after="200"/>
        <w:ind w:left="567" w:hanging="567"/>
        <w:rPr>
          <w:sz w:val="24"/>
          <w:lang w:val="en-GB"/>
        </w:rPr>
      </w:pPr>
      <w:r w:rsidRPr="00A71259">
        <w:rPr>
          <w:sz w:val="24"/>
          <w:lang w:val="en-GB"/>
        </w:rPr>
        <w:t>Afrikaans</w:t>
      </w:r>
      <w:r w:rsidRPr="00A71259">
        <w:rPr>
          <w:spacing w:val="-7"/>
          <w:sz w:val="24"/>
          <w:lang w:val="en-GB"/>
        </w:rPr>
        <w:t xml:space="preserve"> </w:t>
      </w:r>
      <w:r w:rsidRPr="00A71259">
        <w:rPr>
          <w:sz w:val="24"/>
          <w:lang w:val="en-GB"/>
        </w:rPr>
        <w:t>speakers</w:t>
      </w:r>
      <w:r w:rsidRPr="00A71259">
        <w:rPr>
          <w:spacing w:val="-1"/>
          <w:sz w:val="24"/>
          <w:lang w:val="en-GB"/>
        </w:rPr>
        <w:t xml:space="preserve"> </w:t>
      </w:r>
      <w:r w:rsidRPr="00A71259">
        <w:rPr>
          <w:sz w:val="24"/>
          <w:lang w:val="en-GB"/>
        </w:rPr>
        <w:t>living</w:t>
      </w:r>
      <w:r w:rsidRPr="00A71259">
        <w:rPr>
          <w:spacing w:val="-3"/>
          <w:sz w:val="24"/>
          <w:lang w:val="en-GB"/>
        </w:rPr>
        <w:t xml:space="preserve"> </w:t>
      </w:r>
      <w:r w:rsidRPr="00A71259">
        <w:rPr>
          <w:sz w:val="24"/>
          <w:lang w:val="en-GB"/>
        </w:rPr>
        <w:t>in</w:t>
      </w:r>
      <w:r w:rsidRPr="00A71259">
        <w:rPr>
          <w:spacing w:val="-4"/>
          <w:sz w:val="24"/>
          <w:lang w:val="en-GB"/>
        </w:rPr>
        <w:t xml:space="preserve"> </w:t>
      </w:r>
      <w:r w:rsidRPr="00A71259">
        <w:rPr>
          <w:sz w:val="24"/>
          <w:lang w:val="en-GB"/>
        </w:rPr>
        <w:t>New</w:t>
      </w:r>
      <w:r w:rsidRPr="00A71259">
        <w:rPr>
          <w:spacing w:val="-5"/>
          <w:sz w:val="24"/>
          <w:lang w:val="en-GB"/>
        </w:rPr>
        <w:t xml:space="preserve"> </w:t>
      </w:r>
      <w:r w:rsidRPr="00A71259">
        <w:rPr>
          <w:sz w:val="24"/>
          <w:lang w:val="en-GB"/>
        </w:rPr>
        <w:t>Zealand.</w:t>
      </w:r>
      <w:r w:rsidRPr="00A71259">
        <w:rPr>
          <w:spacing w:val="-1"/>
          <w:sz w:val="24"/>
          <w:lang w:val="en-GB"/>
        </w:rPr>
        <w:t xml:space="preserve"> </w:t>
      </w:r>
      <w:r w:rsidRPr="00A71259">
        <w:rPr>
          <w:i/>
          <w:sz w:val="24"/>
          <w:lang w:val="en-GB"/>
        </w:rPr>
        <w:t>Language</w:t>
      </w:r>
      <w:r w:rsidRPr="00A71259">
        <w:rPr>
          <w:i/>
          <w:spacing w:val="-8"/>
          <w:sz w:val="24"/>
          <w:lang w:val="en-GB"/>
        </w:rPr>
        <w:t xml:space="preserve"> </w:t>
      </w:r>
      <w:r w:rsidRPr="00A71259">
        <w:rPr>
          <w:i/>
          <w:sz w:val="24"/>
          <w:lang w:val="en-GB"/>
        </w:rPr>
        <w:t>Awareness</w:t>
      </w:r>
      <w:r w:rsidRPr="00A71259">
        <w:rPr>
          <w:sz w:val="24"/>
          <w:lang w:val="en-GB"/>
        </w:rPr>
        <w:t>,</w:t>
      </w:r>
      <w:r w:rsidRPr="00A71259">
        <w:rPr>
          <w:spacing w:val="-3"/>
          <w:sz w:val="24"/>
          <w:lang w:val="en-GB"/>
        </w:rPr>
        <w:t xml:space="preserve"> </w:t>
      </w:r>
      <w:r w:rsidRPr="00A71259">
        <w:rPr>
          <w:i/>
          <w:sz w:val="24"/>
          <w:lang w:val="en-GB"/>
        </w:rPr>
        <w:t>15</w:t>
      </w:r>
      <w:r w:rsidRPr="00A71259">
        <w:rPr>
          <w:sz w:val="24"/>
          <w:lang w:val="en-GB"/>
        </w:rPr>
        <w:t>(2),</w:t>
      </w:r>
      <w:r w:rsidRPr="00A71259">
        <w:rPr>
          <w:spacing w:val="2"/>
          <w:sz w:val="24"/>
          <w:lang w:val="en-GB"/>
        </w:rPr>
        <w:t xml:space="preserve"> </w:t>
      </w:r>
      <w:r w:rsidRPr="00A71259">
        <w:rPr>
          <w:spacing w:val="-2"/>
          <w:sz w:val="24"/>
          <w:lang w:val="en-GB"/>
        </w:rPr>
        <w:t>63–79.</w:t>
      </w:r>
    </w:p>
    <w:p w14:paraId="03FA80B8" w14:textId="4B15CEC7" w:rsidR="00F33EA0" w:rsidRPr="00A71259" w:rsidRDefault="00E6356B" w:rsidP="00A71259">
      <w:pPr>
        <w:tabs>
          <w:tab w:val="left" w:pos="567"/>
        </w:tabs>
        <w:spacing w:after="200"/>
        <w:ind w:left="567" w:right="385" w:hanging="567"/>
        <w:rPr>
          <w:sz w:val="24"/>
          <w:lang w:val="en-GB"/>
        </w:rPr>
      </w:pPr>
      <w:r w:rsidRPr="00A71259">
        <w:rPr>
          <w:sz w:val="24"/>
          <w:lang w:val="en-GB"/>
        </w:rPr>
        <w:t>Barron-Hauwaert,</w:t>
      </w:r>
      <w:r w:rsidRPr="00A71259">
        <w:rPr>
          <w:spacing w:val="-3"/>
          <w:sz w:val="24"/>
          <w:lang w:val="en-GB"/>
        </w:rPr>
        <w:t xml:space="preserve"> </w:t>
      </w:r>
      <w:r w:rsidRPr="00A71259">
        <w:rPr>
          <w:sz w:val="24"/>
          <w:lang w:val="en-GB"/>
        </w:rPr>
        <w:t>S.</w:t>
      </w:r>
      <w:r w:rsidRPr="00A71259">
        <w:rPr>
          <w:spacing w:val="-4"/>
          <w:sz w:val="24"/>
          <w:lang w:val="en-GB"/>
        </w:rPr>
        <w:t xml:space="preserve"> </w:t>
      </w:r>
      <w:r w:rsidRPr="00A71259">
        <w:rPr>
          <w:sz w:val="24"/>
          <w:lang w:val="en-GB"/>
        </w:rPr>
        <w:t>(2004).</w:t>
      </w:r>
      <w:r w:rsidRPr="00A71259">
        <w:rPr>
          <w:spacing w:val="-3"/>
          <w:sz w:val="24"/>
          <w:lang w:val="en-GB"/>
        </w:rPr>
        <w:t xml:space="preserve"> </w:t>
      </w:r>
      <w:r w:rsidRPr="00A71259">
        <w:rPr>
          <w:i/>
          <w:sz w:val="24"/>
          <w:lang w:val="en-GB"/>
        </w:rPr>
        <w:t>Language</w:t>
      </w:r>
      <w:r w:rsidRPr="00A71259">
        <w:rPr>
          <w:i/>
          <w:spacing w:val="-3"/>
          <w:sz w:val="24"/>
          <w:lang w:val="en-GB"/>
        </w:rPr>
        <w:t xml:space="preserve"> </w:t>
      </w:r>
      <w:r w:rsidRPr="00A71259">
        <w:rPr>
          <w:i/>
          <w:sz w:val="24"/>
          <w:lang w:val="en-GB"/>
        </w:rPr>
        <w:t>strategies</w:t>
      </w:r>
      <w:r w:rsidRPr="00A71259">
        <w:rPr>
          <w:i/>
          <w:spacing w:val="-4"/>
          <w:sz w:val="24"/>
          <w:lang w:val="en-GB"/>
        </w:rPr>
        <w:t xml:space="preserve"> </w:t>
      </w:r>
      <w:r w:rsidRPr="00A71259">
        <w:rPr>
          <w:i/>
          <w:sz w:val="24"/>
          <w:lang w:val="en-GB"/>
        </w:rPr>
        <w:t>for</w:t>
      </w:r>
      <w:r w:rsidRPr="00A71259">
        <w:rPr>
          <w:i/>
          <w:spacing w:val="-3"/>
          <w:sz w:val="24"/>
          <w:lang w:val="en-GB"/>
        </w:rPr>
        <w:t xml:space="preserve"> </w:t>
      </w:r>
      <w:r w:rsidRPr="00A71259">
        <w:rPr>
          <w:i/>
          <w:sz w:val="24"/>
          <w:lang w:val="en-GB"/>
        </w:rPr>
        <w:t>bilingual</w:t>
      </w:r>
      <w:r w:rsidRPr="00A71259">
        <w:rPr>
          <w:i/>
          <w:spacing w:val="-3"/>
          <w:sz w:val="24"/>
          <w:lang w:val="en-GB"/>
        </w:rPr>
        <w:t xml:space="preserve"> </w:t>
      </w:r>
      <w:r w:rsidRPr="00A71259">
        <w:rPr>
          <w:i/>
          <w:sz w:val="24"/>
          <w:lang w:val="en-GB"/>
        </w:rPr>
        <w:t>families</w:t>
      </w:r>
      <w:r w:rsidRPr="00A71259">
        <w:rPr>
          <w:sz w:val="24"/>
          <w:lang w:val="en-GB"/>
        </w:rPr>
        <w:t>.</w:t>
      </w:r>
      <w:r w:rsidRPr="00A71259">
        <w:rPr>
          <w:spacing w:val="-4"/>
          <w:sz w:val="24"/>
          <w:lang w:val="en-GB"/>
        </w:rPr>
        <w:t xml:space="preserve"> </w:t>
      </w:r>
      <w:r w:rsidRPr="00A71259">
        <w:rPr>
          <w:sz w:val="24"/>
          <w:lang w:val="en-GB"/>
        </w:rPr>
        <w:t>Multilingual</w:t>
      </w:r>
      <w:r w:rsidRPr="00A71259">
        <w:rPr>
          <w:spacing w:val="-3"/>
          <w:sz w:val="24"/>
          <w:lang w:val="en-GB"/>
        </w:rPr>
        <w:t xml:space="preserve"> </w:t>
      </w:r>
      <w:r w:rsidRPr="00A71259">
        <w:rPr>
          <w:sz w:val="24"/>
          <w:lang w:val="en-GB"/>
        </w:rPr>
        <w:t xml:space="preserve">Matters. Barron-Hauwaert, S. (2011). </w:t>
      </w:r>
      <w:r w:rsidRPr="00A71259">
        <w:rPr>
          <w:i/>
          <w:sz w:val="24"/>
          <w:lang w:val="en-GB"/>
        </w:rPr>
        <w:t>Bilingual siblings</w:t>
      </w:r>
      <w:r w:rsidRPr="00A71259">
        <w:rPr>
          <w:sz w:val="24"/>
          <w:lang w:val="en-GB"/>
        </w:rPr>
        <w:t>. Multilingual Matters.</w:t>
      </w:r>
    </w:p>
    <w:p w14:paraId="105C0F9D" w14:textId="73406C81" w:rsidR="00F33EA0" w:rsidRPr="00A71259" w:rsidRDefault="00E6356B" w:rsidP="00A71259">
      <w:pPr>
        <w:tabs>
          <w:tab w:val="left" w:pos="567"/>
        </w:tabs>
        <w:spacing w:after="200"/>
        <w:ind w:left="567" w:hanging="567"/>
        <w:rPr>
          <w:sz w:val="24"/>
          <w:lang w:val="en-GB"/>
        </w:rPr>
      </w:pPr>
      <w:r w:rsidRPr="00A71259">
        <w:rPr>
          <w:sz w:val="24"/>
          <w:lang w:val="en-GB"/>
        </w:rPr>
        <w:t>Bernier-Grand,</w:t>
      </w:r>
      <w:r w:rsidRPr="00A71259">
        <w:rPr>
          <w:spacing w:val="-6"/>
          <w:sz w:val="24"/>
          <w:lang w:val="en-GB"/>
        </w:rPr>
        <w:t xml:space="preserve"> </w:t>
      </w:r>
      <w:r w:rsidRPr="00A71259">
        <w:rPr>
          <w:sz w:val="24"/>
          <w:lang w:val="en-GB"/>
        </w:rPr>
        <w:t>C.</w:t>
      </w:r>
      <w:r w:rsidRPr="00A71259">
        <w:rPr>
          <w:spacing w:val="-4"/>
          <w:sz w:val="24"/>
          <w:lang w:val="en-GB"/>
        </w:rPr>
        <w:t xml:space="preserve"> </w:t>
      </w:r>
      <w:r w:rsidRPr="00A71259">
        <w:rPr>
          <w:sz w:val="24"/>
          <w:lang w:val="en-GB"/>
        </w:rPr>
        <w:t>T.</w:t>
      </w:r>
      <w:r w:rsidRPr="00A71259">
        <w:rPr>
          <w:spacing w:val="-3"/>
          <w:sz w:val="24"/>
          <w:lang w:val="en-GB"/>
        </w:rPr>
        <w:t xml:space="preserve"> </w:t>
      </w:r>
      <w:r w:rsidRPr="00A71259">
        <w:rPr>
          <w:sz w:val="24"/>
          <w:lang w:val="en-GB"/>
        </w:rPr>
        <w:t>(2009).</w:t>
      </w:r>
      <w:r w:rsidRPr="00A71259">
        <w:rPr>
          <w:spacing w:val="-4"/>
          <w:sz w:val="24"/>
          <w:lang w:val="en-GB"/>
        </w:rPr>
        <w:t xml:space="preserve"> </w:t>
      </w:r>
      <w:r w:rsidRPr="00A71259">
        <w:rPr>
          <w:sz w:val="24"/>
          <w:lang w:val="en-GB"/>
        </w:rPr>
        <w:t>My</w:t>
      </w:r>
      <w:r w:rsidRPr="00A71259">
        <w:rPr>
          <w:spacing w:val="-2"/>
          <w:sz w:val="24"/>
          <w:lang w:val="en-GB"/>
        </w:rPr>
        <w:t xml:space="preserve"> </w:t>
      </w:r>
      <w:r w:rsidRPr="00A71259">
        <w:rPr>
          <w:sz w:val="24"/>
          <w:lang w:val="en-GB"/>
        </w:rPr>
        <w:t>journey</w:t>
      </w:r>
      <w:r w:rsidRPr="00A71259">
        <w:rPr>
          <w:spacing w:val="-4"/>
          <w:sz w:val="24"/>
          <w:lang w:val="en-GB"/>
        </w:rPr>
        <w:t xml:space="preserve"> </w:t>
      </w:r>
      <w:r w:rsidRPr="00A71259">
        <w:rPr>
          <w:sz w:val="24"/>
          <w:lang w:val="en-GB"/>
        </w:rPr>
        <w:t>with</w:t>
      </w:r>
      <w:r w:rsidRPr="00A71259">
        <w:rPr>
          <w:spacing w:val="-4"/>
          <w:sz w:val="24"/>
          <w:lang w:val="en-GB"/>
        </w:rPr>
        <w:t xml:space="preserve"> </w:t>
      </w:r>
      <w:r w:rsidRPr="00A71259">
        <w:rPr>
          <w:sz w:val="24"/>
          <w:lang w:val="en-GB"/>
        </w:rPr>
        <w:t>language</w:t>
      </w:r>
      <w:r w:rsidRPr="00A71259">
        <w:rPr>
          <w:spacing w:val="-2"/>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literacy:</w:t>
      </w:r>
      <w:r w:rsidRPr="00A71259">
        <w:rPr>
          <w:spacing w:val="-2"/>
          <w:sz w:val="24"/>
          <w:lang w:val="en-GB"/>
        </w:rPr>
        <w:t xml:space="preserve"> </w:t>
      </w:r>
      <w:r w:rsidRPr="00A71259">
        <w:rPr>
          <w:sz w:val="24"/>
          <w:lang w:val="en-GB"/>
        </w:rPr>
        <w:t>Raising</w:t>
      </w:r>
      <w:r w:rsidRPr="00A71259">
        <w:rPr>
          <w:spacing w:val="-1"/>
          <w:sz w:val="24"/>
          <w:lang w:val="en-GB"/>
        </w:rPr>
        <w:t xml:space="preserve"> </w:t>
      </w:r>
      <w:r w:rsidRPr="00A71259">
        <w:rPr>
          <w:sz w:val="24"/>
          <w:lang w:val="en-GB"/>
        </w:rPr>
        <w:t>a</w:t>
      </w:r>
      <w:r w:rsidRPr="00A71259">
        <w:rPr>
          <w:spacing w:val="-4"/>
          <w:sz w:val="24"/>
          <w:lang w:val="en-GB"/>
        </w:rPr>
        <w:t xml:space="preserve"> </w:t>
      </w:r>
      <w:r w:rsidRPr="00A71259">
        <w:rPr>
          <w:sz w:val="24"/>
          <w:lang w:val="en-GB"/>
        </w:rPr>
        <w:t>bilingual</w:t>
      </w:r>
      <w:r w:rsidRPr="00A71259">
        <w:rPr>
          <w:spacing w:val="-2"/>
          <w:sz w:val="24"/>
          <w:lang w:val="en-GB"/>
        </w:rPr>
        <w:t xml:space="preserve"> child.</w:t>
      </w:r>
      <w:r w:rsidR="001566BC" w:rsidRPr="00A71259">
        <w:rPr>
          <w:spacing w:val="-2"/>
          <w:sz w:val="24"/>
          <w:szCs w:val="24"/>
          <w:lang w:val="en-GB"/>
        </w:rPr>
        <w:t xml:space="preserve"> </w:t>
      </w:r>
      <w:r w:rsidRPr="00A71259">
        <w:rPr>
          <w:i/>
          <w:sz w:val="24"/>
          <w:lang w:val="en-GB"/>
        </w:rPr>
        <w:t>California</w:t>
      </w:r>
      <w:r w:rsidRPr="00A71259">
        <w:rPr>
          <w:i/>
          <w:spacing w:val="-3"/>
          <w:sz w:val="24"/>
          <w:lang w:val="en-GB"/>
        </w:rPr>
        <w:t xml:space="preserve"> </w:t>
      </w:r>
      <w:r w:rsidRPr="00A71259">
        <w:rPr>
          <w:i/>
          <w:sz w:val="24"/>
          <w:lang w:val="en-GB"/>
        </w:rPr>
        <w:t>School</w:t>
      </w:r>
      <w:r w:rsidRPr="00A71259">
        <w:rPr>
          <w:i/>
          <w:spacing w:val="-3"/>
          <w:sz w:val="24"/>
          <w:lang w:val="en-GB"/>
        </w:rPr>
        <w:t xml:space="preserve"> </w:t>
      </w:r>
      <w:r w:rsidRPr="00A71259">
        <w:rPr>
          <w:i/>
          <w:sz w:val="24"/>
          <w:lang w:val="en-GB"/>
        </w:rPr>
        <w:t>Library</w:t>
      </w:r>
      <w:r w:rsidRPr="00A71259">
        <w:rPr>
          <w:i/>
          <w:spacing w:val="-3"/>
          <w:sz w:val="24"/>
          <w:lang w:val="en-GB"/>
        </w:rPr>
        <w:t xml:space="preserve"> </w:t>
      </w:r>
      <w:r w:rsidRPr="00A71259">
        <w:rPr>
          <w:i/>
          <w:sz w:val="24"/>
          <w:lang w:val="en-GB"/>
        </w:rPr>
        <w:t>Association</w:t>
      </w:r>
      <w:r w:rsidRPr="00A71259">
        <w:rPr>
          <w:i/>
          <w:spacing w:val="-2"/>
          <w:sz w:val="24"/>
          <w:lang w:val="en-GB"/>
        </w:rPr>
        <w:t xml:space="preserve"> </w:t>
      </w:r>
      <w:r w:rsidRPr="00A71259">
        <w:rPr>
          <w:i/>
          <w:sz w:val="24"/>
          <w:lang w:val="en-GB"/>
        </w:rPr>
        <w:t>(CSLA)</w:t>
      </w:r>
      <w:r w:rsidRPr="00A71259">
        <w:rPr>
          <w:i/>
          <w:spacing w:val="-4"/>
          <w:sz w:val="24"/>
          <w:lang w:val="en-GB"/>
        </w:rPr>
        <w:t xml:space="preserve"> </w:t>
      </w:r>
      <w:r w:rsidRPr="00A71259">
        <w:rPr>
          <w:i/>
          <w:sz w:val="24"/>
          <w:lang w:val="en-GB"/>
        </w:rPr>
        <w:t>Journal</w:t>
      </w:r>
      <w:r w:rsidRPr="00A71259">
        <w:rPr>
          <w:sz w:val="24"/>
          <w:lang w:val="en-GB"/>
        </w:rPr>
        <w:t>,</w:t>
      </w:r>
      <w:r w:rsidRPr="00A71259">
        <w:rPr>
          <w:spacing w:val="-3"/>
          <w:sz w:val="24"/>
          <w:lang w:val="en-GB"/>
        </w:rPr>
        <w:t xml:space="preserve"> </w:t>
      </w:r>
      <w:r w:rsidRPr="00A71259">
        <w:rPr>
          <w:i/>
          <w:sz w:val="24"/>
          <w:lang w:val="en-GB"/>
        </w:rPr>
        <w:t>33</w:t>
      </w:r>
      <w:r w:rsidRPr="00A71259">
        <w:rPr>
          <w:sz w:val="24"/>
          <w:lang w:val="en-GB"/>
        </w:rPr>
        <w:t>(1),</w:t>
      </w:r>
      <w:r w:rsidRPr="00A71259">
        <w:rPr>
          <w:spacing w:val="-3"/>
          <w:sz w:val="24"/>
          <w:lang w:val="en-GB"/>
        </w:rPr>
        <w:t xml:space="preserve"> </w:t>
      </w:r>
      <w:r w:rsidRPr="00A71259">
        <w:rPr>
          <w:spacing w:val="-2"/>
          <w:sz w:val="24"/>
          <w:lang w:val="en-GB"/>
        </w:rPr>
        <w:t>12–13.</w:t>
      </w:r>
    </w:p>
    <w:p w14:paraId="36CFC44B" w14:textId="3E809E41" w:rsidR="00F33EA0" w:rsidRPr="00A71259" w:rsidRDefault="00E6356B" w:rsidP="00A71259">
      <w:pPr>
        <w:tabs>
          <w:tab w:val="left" w:pos="567"/>
        </w:tabs>
        <w:spacing w:after="200"/>
        <w:ind w:left="567" w:right="195" w:hanging="567"/>
        <w:rPr>
          <w:sz w:val="24"/>
          <w:lang w:val="en-GB"/>
        </w:rPr>
      </w:pPr>
      <w:r w:rsidRPr="00A71259">
        <w:rPr>
          <w:sz w:val="24"/>
          <w:lang w:val="en-GB"/>
        </w:rPr>
        <w:t>Bezcioglu-Göktolga,</w:t>
      </w:r>
      <w:r w:rsidRPr="00A71259">
        <w:rPr>
          <w:spacing w:val="-5"/>
          <w:sz w:val="24"/>
          <w:lang w:val="en-GB"/>
        </w:rPr>
        <w:t xml:space="preserve"> </w:t>
      </w:r>
      <w:r w:rsidRPr="00A71259">
        <w:rPr>
          <w:sz w:val="24"/>
          <w:lang w:val="en-GB"/>
        </w:rPr>
        <w:t>I.</w:t>
      </w:r>
      <w:r w:rsidRPr="00A71259">
        <w:rPr>
          <w:spacing w:val="-5"/>
          <w:sz w:val="24"/>
          <w:lang w:val="en-GB"/>
        </w:rPr>
        <w:t xml:space="preserve"> </w:t>
      </w:r>
      <w:r w:rsidRPr="00A71259">
        <w:rPr>
          <w:sz w:val="24"/>
          <w:lang w:val="en-GB"/>
        </w:rPr>
        <w:t xml:space="preserve">(2019). </w:t>
      </w:r>
      <w:r w:rsidRPr="00A71259">
        <w:rPr>
          <w:i/>
          <w:sz w:val="24"/>
          <w:lang w:val="en-GB"/>
        </w:rPr>
        <w:t>Family</w:t>
      </w:r>
      <w:r w:rsidRPr="00A71259">
        <w:rPr>
          <w:i/>
          <w:spacing w:val="-3"/>
          <w:sz w:val="24"/>
          <w:lang w:val="en-GB"/>
        </w:rPr>
        <w:t xml:space="preserve"> </w:t>
      </w:r>
      <w:r w:rsidRPr="00A71259">
        <w:rPr>
          <w:i/>
          <w:sz w:val="24"/>
          <w:lang w:val="en-GB"/>
        </w:rPr>
        <w:t>language</w:t>
      </w:r>
      <w:r w:rsidRPr="00A71259">
        <w:rPr>
          <w:i/>
          <w:spacing w:val="-9"/>
          <w:sz w:val="24"/>
          <w:lang w:val="en-GB"/>
        </w:rPr>
        <w:t xml:space="preserve"> </w:t>
      </w:r>
      <w:r w:rsidRPr="00A71259">
        <w:rPr>
          <w:i/>
          <w:sz w:val="24"/>
          <w:lang w:val="en-GB"/>
        </w:rPr>
        <w:t>policy</w:t>
      </w:r>
      <w:r w:rsidRPr="00A71259">
        <w:rPr>
          <w:i/>
          <w:spacing w:val="-3"/>
          <w:sz w:val="24"/>
          <w:lang w:val="en-GB"/>
        </w:rPr>
        <w:t xml:space="preserve"> </w:t>
      </w:r>
      <w:r w:rsidRPr="00A71259">
        <w:rPr>
          <w:i/>
          <w:sz w:val="24"/>
          <w:lang w:val="en-GB"/>
        </w:rPr>
        <w:t>among</w:t>
      </w:r>
      <w:r w:rsidRPr="00A71259">
        <w:rPr>
          <w:i/>
          <w:spacing w:val="-3"/>
          <w:sz w:val="24"/>
          <w:lang w:val="en-GB"/>
        </w:rPr>
        <w:t xml:space="preserve"> </w:t>
      </w:r>
      <w:r w:rsidRPr="00A71259">
        <w:rPr>
          <w:i/>
          <w:sz w:val="24"/>
          <w:lang w:val="en-GB"/>
        </w:rPr>
        <w:t>second-generation</w:t>
      </w:r>
      <w:r w:rsidRPr="00A71259">
        <w:rPr>
          <w:i/>
          <w:spacing w:val="-8"/>
          <w:sz w:val="24"/>
          <w:lang w:val="en-GB"/>
        </w:rPr>
        <w:t xml:space="preserve"> </w:t>
      </w:r>
      <w:r w:rsidRPr="00A71259">
        <w:rPr>
          <w:i/>
          <w:sz w:val="24"/>
          <w:lang w:val="en-GB"/>
        </w:rPr>
        <w:t xml:space="preserve">Turkish families in the </w:t>
      </w:r>
      <w:proofErr w:type="gramStart"/>
      <w:r w:rsidRPr="00A71259">
        <w:rPr>
          <w:i/>
          <w:sz w:val="24"/>
          <w:lang w:val="en-GB"/>
        </w:rPr>
        <w:t>Netherlands</w:t>
      </w:r>
      <w:r w:rsidRPr="00A71259">
        <w:rPr>
          <w:sz w:val="24"/>
          <w:lang w:val="en-GB"/>
        </w:rPr>
        <w:t>.</w:t>
      </w:r>
      <w:r w:rsidR="000D3815" w:rsidRPr="00A71259">
        <w:rPr>
          <w:sz w:val="24"/>
          <w:lang w:val="en-GB"/>
        </w:rPr>
        <w:t>(</w:t>
      </w:r>
      <w:proofErr w:type="gramEnd"/>
      <w:r w:rsidR="000D3815" w:rsidRPr="00A71259">
        <w:rPr>
          <w:sz w:val="24"/>
          <w:lang w:val="en-GB"/>
        </w:rPr>
        <w:t>Doctoral dissertation). Tilburg University. Netherlands.</w:t>
      </w:r>
    </w:p>
    <w:p w14:paraId="5BAA3BF3" w14:textId="77777777" w:rsidR="00F33EA0" w:rsidRPr="00A71259" w:rsidRDefault="00E6356B" w:rsidP="00A71259">
      <w:pPr>
        <w:tabs>
          <w:tab w:val="left" w:pos="567"/>
        </w:tabs>
        <w:spacing w:after="200"/>
        <w:ind w:left="567" w:right="308" w:hanging="567"/>
        <w:jc w:val="both"/>
        <w:rPr>
          <w:sz w:val="24"/>
          <w:lang w:val="en-GB"/>
        </w:rPr>
      </w:pPr>
      <w:r w:rsidRPr="00A71259">
        <w:rPr>
          <w:sz w:val="24"/>
          <w:lang w:val="en-GB"/>
        </w:rPr>
        <w:t>Bezcioglu-Göktolga,</w:t>
      </w:r>
      <w:r w:rsidRPr="00A71259">
        <w:rPr>
          <w:spacing w:val="-3"/>
          <w:sz w:val="24"/>
          <w:lang w:val="en-GB"/>
        </w:rPr>
        <w:t xml:space="preserve"> </w:t>
      </w:r>
      <w:r w:rsidRPr="00A71259">
        <w:rPr>
          <w:sz w:val="24"/>
          <w:lang w:val="en-GB"/>
        </w:rPr>
        <w:t>I.,</w:t>
      </w:r>
      <w:r w:rsidRPr="00A71259">
        <w:rPr>
          <w:spacing w:val="-2"/>
          <w:sz w:val="24"/>
          <w:lang w:val="en-GB"/>
        </w:rPr>
        <w:t xml:space="preserve"> </w:t>
      </w:r>
      <w:r w:rsidRPr="00A71259">
        <w:rPr>
          <w:sz w:val="24"/>
          <w:lang w:val="en-GB"/>
        </w:rPr>
        <w:t>&amp;</w:t>
      </w:r>
      <w:r w:rsidRPr="00A71259">
        <w:rPr>
          <w:spacing w:val="-3"/>
          <w:sz w:val="24"/>
          <w:lang w:val="en-GB"/>
        </w:rPr>
        <w:t xml:space="preserve"> </w:t>
      </w:r>
      <w:r w:rsidRPr="00A71259">
        <w:rPr>
          <w:sz w:val="24"/>
          <w:lang w:val="en-GB"/>
        </w:rPr>
        <w:t>Yagmur,</w:t>
      </w:r>
      <w:r w:rsidRPr="00A71259">
        <w:rPr>
          <w:spacing w:val="-2"/>
          <w:sz w:val="24"/>
          <w:lang w:val="en-GB"/>
        </w:rPr>
        <w:t xml:space="preserve"> </w:t>
      </w:r>
      <w:r w:rsidRPr="00A71259">
        <w:rPr>
          <w:sz w:val="24"/>
          <w:lang w:val="en-GB"/>
        </w:rPr>
        <w:t>K.</w:t>
      </w:r>
      <w:r w:rsidRPr="00A71259">
        <w:rPr>
          <w:spacing w:val="-3"/>
          <w:sz w:val="24"/>
          <w:lang w:val="en-GB"/>
        </w:rPr>
        <w:t xml:space="preserve"> </w:t>
      </w:r>
      <w:r w:rsidRPr="00A71259">
        <w:rPr>
          <w:sz w:val="24"/>
          <w:lang w:val="en-GB"/>
        </w:rPr>
        <w:t>(2018).</w:t>
      </w:r>
      <w:r w:rsidRPr="00A71259">
        <w:rPr>
          <w:spacing w:val="-3"/>
          <w:sz w:val="24"/>
          <w:lang w:val="en-GB"/>
        </w:rPr>
        <w:t xml:space="preserve"> </w:t>
      </w:r>
      <w:r w:rsidRPr="00A71259">
        <w:rPr>
          <w:sz w:val="24"/>
          <w:lang w:val="en-GB"/>
        </w:rPr>
        <w:t>The</w:t>
      </w:r>
      <w:r w:rsidRPr="00A71259">
        <w:rPr>
          <w:spacing w:val="-3"/>
          <w:sz w:val="24"/>
          <w:lang w:val="en-GB"/>
        </w:rPr>
        <w:t xml:space="preserve"> </w:t>
      </w:r>
      <w:r w:rsidRPr="00A71259">
        <w:rPr>
          <w:sz w:val="24"/>
          <w:lang w:val="en-GB"/>
        </w:rPr>
        <w:t>impact</w:t>
      </w:r>
      <w:r w:rsidRPr="00A71259">
        <w:rPr>
          <w:spacing w:val="-1"/>
          <w:sz w:val="24"/>
          <w:lang w:val="en-GB"/>
        </w:rPr>
        <w:t xml:space="preserve"> </w:t>
      </w:r>
      <w:r w:rsidRPr="00A71259">
        <w:rPr>
          <w:sz w:val="24"/>
          <w:lang w:val="en-GB"/>
        </w:rPr>
        <w:t>of</w:t>
      </w:r>
      <w:r w:rsidRPr="00A71259">
        <w:rPr>
          <w:spacing w:val="-5"/>
          <w:sz w:val="24"/>
          <w:lang w:val="en-GB"/>
        </w:rPr>
        <w:t xml:space="preserve"> </w:t>
      </w:r>
      <w:r w:rsidRPr="00A71259">
        <w:rPr>
          <w:sz w:val="24"/>
          <w:lang w:val="en-GB"/>
        </w:rPr>
        <w:t>Dutch</w:t>
      </w:r>
      <w:r w:rsidRPr="00A71259">
        <w:rPr>
          <w:spacing w:val="-3"/>
          <w:sz w:val="24"/>
          <w:lang w:val="en-GB"/>
        </w:rPr>
        <w:t xml:space="preserve"> </w:t>
      </w:r>
      <w:r w:rsidRPr="00A71259">
        <w:rPr>
          <w:sz w:val="24"/>
          <w:lang w:val="en-GB"/>
        </w:rPr>
        <w:t>teachers</w:t>
      </w:r>
      <w:r w:rsidRPr="00A71259">
        <w:rPr>
          <w:spacing w:val="-4"/>
          <w:sz w:val="24"/>
          <w:lang w:val="en-GB"/>
        </w:rPr>
        <w:t xml:space="preserve"> </w:t>
      </w:r>
      <w:r w:rsidRPr="00A71259">
        <w:rPr>
          <w:sz w:val="24"/>
          <w:lang w:val="en-GB"/>
        </w:rPr>
        <w:t>on</w:t>
      </w:r>
      <w:r w:rsidRPr="00A71259">
        <w:rPr>
          <w:spacing w:val="-3"/>
          <w:sz w:val="24"/>
          <w:lang w:val="en-GB"/>
        </w:rPr>
        <w:t xml:space="preserve"> </w:t>
      </w:r>
      <w:r w:rsidRPr="00A71259">
        <w:rPr>
          <w:sz w:val="24"/>
          <w:lang w:val="en-GB"/>
        </w:rPr>
        <w:t>family</w:t>
      </w:r>
      <w:r w:rsidRPr="00A71259">
        <w:rPr>
          <w:spacing w:val="-2"/>
          <w:sz w:val="24"/>
          <w:lang w:val="en-GB"/>
        </w:rPr>
        <w:t xml:space="preserve"> </w:t>
      </w:r>
      <w:r w:rsidRPr="00A71259">
        <w:rPr>
          <w:sz w:val="24"/>
          <w:lang w:val="en-GB"/>
        </w:rPr>
        <w:t>language policy</w:t>
      </w:r>
      <w:r w:rsidRPr="00A71259">
        <w:rPr>
          <w:spacing w:val="-4"/>
          <w:sz w:val="24"/>
          <w:lang w:val="en-GB"/>
        </w:rPr>
        <w:t xml:space="preserve"> </w:t>
      </w:r>
      <w:r w:rsidRPr="00A71259">
        <w:rPr>
          <w:sz w:val="24"/>
          <w:lang w:val="en-GB"/>
        </w:rPr>
        <w:t>of</w:t>
      </w:r>
      <w:r w:rsidRPr="00A71259">
        <w:rPr>
          <w:spacing w:val="-6"/>
          <w:sz w:val="24"/>
          <w:lang w:val="en-GB"/>
        </w:rPr>
        <w:t xml:space="preserve"> </w:t>
      </w:r>
      <w:r w:rsidRPr="00A71259">
        <w:rPr>
          <w:sz w:val="24"/>
          <w:lang w:val="en-GB"/>
        </w:rPr>
        <w:t>Turkish</w:t>
      </w:r>
      <w:r w:rsidRPr="00A71259">
        <w:rPr>
          <w:spacing w:val="-5"/>
          <w:sz w:val="24"/>
          <w:lang w:val="en-GB"/>
        </w:rPr>
        <w:t xml:space="preserve"> </w:t>
      </w:r>
      <w:r w:rsidRPr="00A71259">
        <w:rPr>
          <w:sz w:val="24"/>
          <w:lang w:val="en-GB"/>
        </w:rPr>
        <w:t>immigrant</w:t>
      </w:r>
      <w:r w:rsidRPr="00A71259">
        <w:rPr>
          <w:spacing w:val="-4"/>
          <w:sz w:val="24"/>
          <w:lang w:val="en-GB"/>
        </w:rPr>
        <w:t xml:space="preserve"> </w:t>
      </w:r>
      <w:r w:rsidRPr="00A71259">
        <w:rPr>
          <w:sz w:val="24"/>
          <w:lang w:val="en-GB"/>
        </w:rPr>
        <w:t>parents.</w:t>
      </w:r>
      <w:r w:rsidRPr="00A71259">
        <w:rPr>
          <w:spacing w:val="-2"/>
          <w:sz w:val="24"/>
          <w:lang w:val="en-GB"/>
        </w:rPr>
        <w:t xml:space="preserve"> </w:t>
      </w:r>
      <w:r w:rsidRPr="00A71259">
        <w:rPr>
          <w:i/>
          <w:sz w:val="24"/>
          <w:lang w:val="en-GB"/>
        </w:rPr>
        <w:t>Language,</w:t>
      </w:r>
      <w:r w:rsidRPr="00A71259">
        <w:rPr>
          <w:i/>
          <w:spacing w:val="-4"/>
          <w:sz w:val="24"/>
          <w:lang w:val="en-GB"/>
        </w:rPr>
        <w:t xml:space="preserve"> </w:t>
      </w:r>
      <w:r w:rsidRPr="00A71259">
        <w:rPr>
          <w:i/>
          <w:sz w:val="24"/>
          <w:lang w:val="en-GB"/>
        </w:rPr>
        <w:t>Culture</w:t>
      </w:r>
      <w:r w:rsidRPr="00A71259">
        <w:rPr>
          <w:i/>
          <w:spacing w:val="-4"/>
          <w:sz w:val="24"/>
          <w:lang w:val="en-GB"/>
        </w:rPr>
        <w:t xml:space="preserve"> </w:t>
      </w:r>
      <w:r w:rsidRPr="00A71259">
        <w:rPr>
          <w:i/>
          <w:sz w:val="24"/>
          <w:lang w:val="en-GB"/>
        </w:rPr>
        <w:t>and</w:t>
      </w:r>
      <w:r w:rsidRPr="00A71259">
        <w:rPr>
          <w:i/>
          <w:spacing w:val="-3"/>
          <w:sz w:val="24"/>
          <w:lang w:val="en-GB"/>
        </w:rPr>
        <w:t xml:space="preserve"> </w:t>
      </w:r>
      <w:r w:rsidRPr="00A71259">
        <w:rPr>
          <w:i/>
          <w:sz w:val="24"/>
          <w:lang w:val="en-GB"/>
        </w:rPr>
        <w:t>Curriculum</w:t>
      </w:r>
      <w:r w:rsidRPr="00A71259">
        <w:rPr>
          <w:sz w:val="24"/>
          <w:lang w:val="en-GB"/>
        </w:rPr>
        <w:t>,</w:t>
      </w:r>
      <w:r w:rsidRPr="00A71259">
        <w:rPr>
          <w:spacing w:val="-4"/>
          <w:sz w:val="24"/>
          <w:lang w:val="en-GB"/>
        </w:rPr>
        <w:t xml:space="preserve"> </w:t>
      </w:r>
      <w:r w:rsidRPr="00A71259">
        <w:rPr>
          <w:i/>
          <w:sz w:val="24"/>
          <w:lang w:val="en-GB"/>
        </w:rPr>
        <w:t>31</w:t>
      </w:r>
      <w:r w:rsidRPr="00A71259">
        <w:rPr>
          <w:sz w:val="24"/>
          <w:lang w:val="en-GB"/>
        </w:rPr>
        <w:t>(3),</w:t>
      </w:r>
      <w:r w:rsidRPr="00A71259">
        <w:rPr>
          <w:spacing w:val="-4"/>
          <w:sz w:val="24"/>
          <w:lang w:val="en-GB"/>
        </w:rPr>
        <w:t xml:space="preserve"> </w:t>
      </w:r>
      <w:r w:rsidRPr="00A71259">
        <w:rPr>
          <w:sz w:val="24"/>
          <w:lang w:val="en-GB"/>
        </w:rPr>
        <w:t xml:space="preserve">220–234. </w:t>
      </w:r>
      <w:r w:rsidRPr="00A71259">
        <w:rPr>
          <w:spacing w:val="-2"/>
          <w:sz w:val="24"/>
          <w:lang w:val="en-GB"/>
        </w:rPr>
        <w:t>https://doi.org/10.1080/07908318.2018.1504392</w:t>
      </w:r>
    </w:p>
    <w:p w14:paraId="2CCAB6CA" w14:textId="2015576E" w:rsidR="00F33EA0" w:rsidRPr="00A71259" w:rsidRDefault="00E6356B" w:rsidP="00A71259">
      <w:pPr>
        <w:tabs>
          <w:tab w:val="left" w:pos="567"/>
        </w:tabs>
        <w:spacing w:after="200"/>
        <w:ind w:left="567" w:hanging="567"/>
        <w:rPr>
          <w:sz w:val="24"/>
          <w:lang w:val="en-GB"/>
        </w:rPr>
      </w:pPr>
      <w:r w:rsidRPr="00A71259">
        <w:rPr>
          <w:sz w:val="24"/>
          <w:lang w:val="en-GB"/>
        </w:rPr>
        <w:t>Bhabha,</w:t>
      </w:r>
      <w:r w:rsidRPr="00A71259">
        <w:rPr>
          <w:spacing w:val="-1"/>
          <w:sz w:val="24"/>
          <w:lang w:val="en-GB"/>
        </w:rPr>
        <w:t xml:space="preserve"> </w:t>
      </w:r>
      <w:r w:rsidRPr="00A71259">
        <w:rPr>
          <w:sz w:val="24"/>
          <w:lang w:val="en-GB"/>
        </w:rPr>
        <w:t>H.</w:t>
      </w:r>
      <w:r w:rsidRPr="00A71259">
        <w:rPr>
          <w:spacing w:val="-2"/>
          <w:sz w:val="24"/>
          <w:lang w:val="en-GB"/>
        </w:rPr>
        <w:t xml:space="preserve"> </w:t>
      </w:r>
      <w:r w:rsidRPr="00A71259">
        <w:rPr>
          <w:sz w:val="24"/>
          <w:lang w:val="en-GB"/>
        </w:rPr>
        <w:t>K. (2012).</w:t>
      </w:r>
      <w:r w:rsidRPr="00A71259">
        <w:rPr>
          <w:spacing w:val="-1"/>
          <w:sz w:val="24"/>
          <w:lang w:val="en-GB"/>
        </w:rPr>
        <w:t xml:space="preserve"> </w:t>
      </w:r>
      <w:r w:rsidRPr="00A71259">
        <w:rPr>
          <w:i/>
          <w:sz w:val="24"/>
          <w:lang w:val="en-GB"/>
        </w:rPr>
        <w:t>The</w:t>
      </w:r>
      <w:r w:rsidRPr="00A71259">
        <w:rPr>
          <w:i/>
          <w:spacing w:val="-1"/>
          <w:sz w:val="24"/>
          <w:lang w:val="en-GB"/>
        </w:rPr>
        <w:t xml:space="preserve"> </w:t>
      </w:r>
      <w:r w:rsidRPr="00A71259">
        <w:rPr>
          <w:i/>
          <w:sz w:val="24"/>
          <w:lang w:val="en-GB"/>
        </w:rPr>
        <w:t>location</w:t>
      </w:r>
      <w:r w:rsidRPr="00A71259">
        <w:rPr>
          <w:i/>
          <w:spacing w:val="1"/>
          <w:sz w:val="24"/>
          <w:lang w:val="en-GB"/>
        </w:rPr>
        <w:t xml:space="preserve"> </w:t>
      </w:r>
      <w:r w:rsidRPr="00A71259">
        <w:rPr>
          <w:i/>
          <w:sz w:val="24"/>
          <w:lang w:val="en-GB"/>
        </w:rPr>
        <w:t>of</w:t>
      </w:r>
      <w:r w:rsidRPr="00A71259">
        <w:rPr>
          <w:i/>
          <w:spacing w:val="-4"/>
          <w:sz w:val="24"/>
          <w:lang w:val="en-GB"/>
        </w:rPr>
        <w:t xml:space="preserve"> </w:t>
      </w:r>
      <w:r w:rsidRPr="00A71259">
        <w:rPr>
          <w:i/>
          <w:sz w:val="24"/>
          <w:lang w:val="en-GB"/>
        </w:rPr>
        <w:t>culture</w:t>
      </w:r>
      <w:r w:rsidRPr="00A71259">
        <w:rPr>
          <w:sz w:val="24"/>
          <w:lang w:val="en-GB"/>
        </w:rPr>
        <w:t>.</w:t>
      </w:r>
      <w:r w:rsidRPr="00A71259">
        <w:rPr>
          <w:spacing w:val="-1"/>
          <w:sz w:val="24"/>
          <w:lang w:val="en-GB"/>
        </w:rPr>
        <w:t xml:space="preserve"> </w:t>
      </w:r>
      <w:r w:rsidR="00CF1C69" w:rsidRPr="00A71259">
        <w:rPr>
          <w:spacing w:val="-1"/>
          <w:sz w:val="24"/>
          <w:lang w:val="en-GB"/>
        </w:rPr>
        <w:t xml:space="preserve">Oxford: </w:t>
      </w:r>
      <w:r w:rsidR="00CF1C69" w:rsidRPr="00A71259">
        <w:rPr>
          <w:spacing w:val="-2"/>
          <w:sz w:val="24"/>
          <w:lang w:val="en-GB"/>
        </w:rPr>
        <w:t>R</w:t>
      </w:r>
      <w:r w:rsidRPr="00A71259">
        <w:rPr>
          <w:spacing w:val="-2"/>
          <w:sz w:val="24"/>
          <w:lang w:val="en-GB"/>
        </w:rPr>
        <w:t>outledge.</w:t>
      </w:r>
    </w:p>
    <w:p w14:paraId="77D3313B" w14:textId="77777777" w:rsidR="00F33EA0" w:rsidRPr="00A71259" w:rsidRDefault="00E6356B" w:rsidP="00A71259">
      <w:pPr>
        <w:tabs>
          <w:tab w:val="left" w:pos="567"/>
        </w:tabs>
        <w:spacing w:after="200"/>
        <w:ind w:left="567" w:right="281" w:hanging="567"/>
        <w:jc w:val="both"/>
        <w:rPr>
          <w:sz w:val="24"/>
          <w:lang w:val="en-GB"/>
        </w:rPr>
      </w:pPr>
      <w:r w:rsidRPr="00A71259">
        <w:rPr>
          <w:sz w:val="24"/>
          <w:lang w:val="en-GB"/>
        </w:rPr>
        <w:t>Bitchener,</w:t>
      </w:r>
      <w:r w:rsidRPr="00A71259">
        <w:rPr>
          <w:spacing w:val="-3"/>
          <w:sz w:val="24"/>
          <w:lang w:val="en-GB"/>
        </w:rPr>
        <w:t xml:space="preserve"> </w:t>
      </w:r>
      <w:r w:rsidRPr="00A71259">
        <w:rPr>
          <w:sz w:val="24"/>
          <w:lang w:val="en-GB"/>
        </w:rPr>
        <w:t>J.</w:t>
      </w:r>
      <w:r w:rsidRPr="00A71259">
        <w:rPr>
          <w:spacing w:val="-3"/>
          <w:sz w:val="24"/>
          <w:lang w:val="en-GB"/>
        </w:rPr>
        <w:t xml:space="preserve"> </w:t>
      </w:r>
      <w:r w:rsidRPr="00A71259">
        <w:rPr>
          <w:sz w:val="24"/>
          <w:lang w:val="en-GB"/>
        </w:rPr>
        <w:t>(2009).</w:t>
      </w:r>
      <w:r w:rsidRPr="00A71259">
        <w:rPr>
          <w:spacing w:val="-2"/>
          <w:sz w:val="24"/>
          <w:lang w:val="en-GB"/>
        </w:rPr>
        <w:t xml:space="preserve"> </w:t>
      </w:r>
      <w:r w:rsidRPr="00A71259">
        <w:rPr>
          <w:i/>
          <w:sz w:val="24"/>
          <w:lang w:val="en-GB"/>
        </w:rPr>
        <w:t>Writing</w:t>
      </w:r>
      <w:r w:rsidRPr="00A71259">
        <w:rPr>
          <w:i/>
          <w:spacing w:val="-2"/>
          <w:sz w:val="24"/>
          <w:lang w:val="en-GB"/>
        </w:rPr>
        <w:t xml:space="preserve"> </w:t>
      </w:r>
      <w:r w:rsidRPr="00A71259">
        <w:rPr>
          <w:i/>
          <w:sz w:val="24"/>
          <w:lang w:val="en-GB"/>
        </w:rPr>
        <w:t>an</w:t>
      </w:r>
      <w:r w:rsidRPr="00A71259">
        <w:rPr>
          <w:i/>
          <w:spacing w:val="-2"/>
          <w:sz w:val="24"/>
          <w:lang w:val="en-GB"/>
        </w:rPr>
        <w:t xml:space="preserve"> </w:t>
      </w:r>
      <w:r w:rsidRPr="00A71259">
        <w:rPr>
          <w:i/>
          <w:sz w:val="24"/>
          <w:lang w:val="en-GB"/>
        </w:rPr>
        <w:t>applied</w:t>
      </w:r>
      <w:r w:rsidRPr="00A71259">
        <w:rPr>
          <w:i/>
          <w:spacing w:val="-2"/>
          <w:sz w:val="24"/>
          <w:lang w:val="en-GB"/>
        </w:rPr>
        <w:t xml:space="preserve"> </w:t>
      </w:r>
      <w:r w:rsidRPr="00A71259">
        <w:rPr>
          <w:i/>
          <w:sz w:val="24"/>
          <w:lang w:val="en-GB"/>
        </w:rPr>
        <w:t>linguistics</w:t>
      </w:r>
      <w:r w:rsidRPr="00A71259">
        <w:rPr>
          <w:i/>
          <w:spacing w:val="-4"/>
          <w:sz w:val="24"/>
          <w:lang w:val="en-GB"/>
        </w:rPr>
        <w:t xml:space="preserve"> </w:t>
      </w:r>
      <w:r w:rsidRPr="00A71259">
        <w:rPr>
          <w:i/>
          <w:sz w:val="24"/>
          <w:lang w:val="en-GB"/>
        </w:rPr>
        <w:t>thesis</w:t>
      </w:r>
      <w:r w:rsidRPr="00A71259">
        <w:rPr>
          <w:i/>
          <w:spacing w:val="-8"/>
          <w:sz w:val="24"/>
          <w:lang w:val="en-GB"/>
        </w:rPr>
        <w:t xml:space="preserve"> </w:t>
      </w:r>
      <w:r w:rsidRPr="00A71259">
        <w:rPr>
          <w:i/>
          <w:sz w:val="24"/>
          <w:lang w:val="en-GB"/>
        </w:rPr>
        <w:t>or</w:t>
      </w:r>
      <w:r w:rsidRPr="00A71259">
        <w:rPr>
          <w:i/>
          <w:spacing w:val="-3"/>
          <w:sz w:val="24"/>
          <w:lang w:val="en-GB"/>
        </w:rPr>
        <w:t xml:space="preserve"> </w:t>
      </w:r>
      <w:r w:rsidRPr="00A71259">
        <w:rPr>
          <w:i/>
          <w:sz w:val="24"/>
          <w:lang w:val="en-GB"/>
        </w:rPr>
        <w:t>dissertation:</w:t>
      </w:r>
      <w:r w:rsidRPr="00A71259">
        <w:rPr>
          <w:i/>
          <w:spacing w:val="-3"/>
          <w:sz w:val="24"/>
          <w:lang w:val="en-GB"/>
        </w:rPr>
        <w:t xml:space="preserve"> </w:t>
      </w:r>
      <w:r w:rsidRPr="00A71259">
        <w:rPr>
          <w:i/>
          <w:sz w:val="24"/>
          <w:lang w:val="en-GB"/>
        </w:rPr>
        <w:t>A</w:t>
      </w:r>
      <w:r w:rsidRPr="00A71259">
        <w:rPr>
          <w:i/>
          <w:spacing w:val="-5"/>
          <w:sz w:val="24"/>
          <w:lang w:val="en-GB"/>
        </w:rPr>
        <w:t xml:space="preserve"> </w:t>
      </w:r>
      <w:r w:rsidRPr="00A71259">
        <w:rPr>
          <w:i/>
          <w:sz w:val="24"/>
          <w:lang w:val="en-GB"/>
        </w:rPr>
        <w:t>guide</w:t>
      </w:r>
      <w:r w:rsidRPr="00A71259">
        <w:rPr>
          <w:i/>
          <w:spacing w:val="-3"/>
          <w:sz w:val="24"/>
          <w:lang w:val="en-GB"/>
        </w:rPr>
        <w:t xml:space="preserve"> </w:t>
      </w:r>
      <w:r w:rsidRPr="00A71259">
        <w:rPr>
          <w:i/>
          <w:sz w:val="24"/>
          <w:lang w:val="en-GB"/>
        </w:rPr>
        <w:t>to</w:t>
      </w:r>
      <w:r w:rsidRPr="00A71259">
        <w:rPr>
          <w:i/>
          <w:spacing w:val="-2"/>
          <w:sz w:val="24"/>
          <w:lang w:val="en-GB"/>
        </w:rPr>
        <w:t xml:space="preserve"> </w:t>
      </w:r>
      <w:r w:rsidRPr="00A71259">
        <w:rPr>
          <w:i/>
          <w:sz w:val="24"/>
          <w:lang w:val="en-GB"/>
        </w:rPr>
        <w:t>presenting empirical research</w:t>
      </w:r>
      <w:r w:rsidRPr="00A71259">
        <w:rPr>
          <w:sz w:val="24"/>
          <w:lang w:val="en-GB"/>
        </w:rPr>
        <w:t>. Macmillan International Higher Education.</w:t>
      </w:r>
    </w:p>
    <w:p w14:paraId="7C149A11" w14:textId="77777777" w:rsidR="00F33EA0" w:rsidRPr="00A71259" w:rsidRDefault="00E6356B" w:rsidP="00A71259">
      <w:pPr>
        <w:tabs>
          <w:tab w:val="left" w:pos="567"/>
        </w:tabs>
        <w:spacing w:after="200"/>
        <w:ind w:left="567" w:right="183" w:hanging="567"/>
        <w:rPr>
          <w:sz w:val="24"/>
          <w:lang w:val="en-GB"/>
        </w:rPr>
      </w:pPr>
      <w:r w:rsidRPr="00A71259">
        <w:rPr>
          <w:sz w:val="24"/>
          <w:lang w:val="en-GB"/>
        </w:rPr>
        <w:t>Blommaert,</w:t>
      </w:r>
      <w:r w:rsidRPr="00A71259">
        <w:rPr>
          <w:spacing w:val="-3"/>
          <w:sz w:val="24"/>
          <w:lang w:val="en-GB"/>
        </w:rPr>
        <w:t xml:space="preserve"> </w:t>
      </w:r>
      <w:r w:rsidRPr="00A71259">
        <w:rPr>
          <w:sz w:val="24"/>
          <w:lang w:val="en-GB"/>
        </w:rPr>
        <w:t>J.</w:t>
      </w:r>
      <w:r w:rsidRPr="00A71259">
        <w:rPr>
          <w:spacing w:val="-3"/>
          <w:sz w:val="24"/>
          <w:lang w:val="en-GB"/>
        </w:rPr>
        <w:t xml:space="preserve"> </w:t>
      </w:r>
      <w:r w:rsidRPr="00A71259">
        <w:rPr>
          <w:sz w:val="24"/>
          <w:lang w:val="en-GB"/>
        </w:rPr>
        <w:t>(2006).</w:t>
      </w:r>
      <w:r w:rsidRPr="00A71259">
        <w:rPr>
          <w:spacing w:val="-4"/>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policy</w:t>
      </w:r>
      <w:r w:rsidRPr="00A71259">
        <w:rPr>
          <w:spacing w:val="-3"/>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national</w:t>
      </w:r>
      <w:r w:rsidRPr="00A71259">
        <w:rPr>
          <w:spacing w:val="-3"/>
          <w:sz w:val="24"/>
          <w:lang w:val="en-GB"/>
        </w:rPr>
        <w:t xml:space="preserve"> </w:t>
      </w:r>
      <w:r w:rsidRPr="00A71259">
        <w:rPr>
          <w:sz w:val="24"/>
          <w:lang w:val="en-GB"/>
        </w:rPr>
        <w:t xml:space="preserve">identity. </w:t>
      </w:r>
      <w:r w:rsidRPr="00A71259">
        <w:rPr>
          <w:i/>
          <w:sz w:val="24"/>
          <w:lang w:val="en-GB"/>
        </w:rPr>
        <w:t>An</w:t>
      </w:r>
      <w:r w:rsidRPr="00A71259">
        <w:rPr>
          <w:i/>
          <w:spacing w:val="-2"/>
          <w:sz w:val="24"/>
          <w:lang w:val="en-GB"/>
        </w:rPr>
        <w:t xml:space="preserve"> </w:t>
      </w:r>
      <w:r w:rsidRPr="00A71259">
        <w:rPr>
          <w:i/>
          <w:sz w:val="24"/>
          <w:lang w:val="en-GB"/>
        </w:rPr>
        <w:t>Introduction</w:t>
      </w:r>
      <w:r w:rsidRPr="00A71259">
        <w:rPr>
          <w:i/>
          <w:spacing w:val="-7"/>
          <w:sz w:val="24"/>
          <w:lang w:val="en-GB"/>
        </w:rPr>
        <w:t xml:space="preserve"> </w:t>
      </w:r>
      <w:r w:rsidRPr="00A71259">
        <w:rPr>
          <w:i/>
          <w:sz w:val="24"/>
          <w:lang w:val="en-GB"/>
        </w:rPr>
        <w:t>to</w:t>
      </w:r>
      <w:r w:rsidRPr="00A71259">
        <w:rPr>
          <w:i/>
          <w:spacing w:val="-6"/>
          <w:sz w:val="24"/>
          <w:lang w:val="en-GB"/>
        </w:rPr>
        <w:t xml:space="preserve"> </w:t>
      </w:r>
      <w:r w:rsidRPr="00A71259">
        <w:rPr>
          <w:i/>
          <w:sz w:val="24"/>
          <w:lang w:val="en-GB"/>
        </w:rPr>
        <w:t>Language Policy: Theory and Method</w:t>
      </w:r>
      <w:r w:rsidRPr="00A71259">
        <w:rPr>
          <w:sz w:val="24"/>
          <w:lang w:val="en-GB"/>
        </w:rPr>
        <w:t>, 238–254.</w:t>
      </w:r>
    </w:p>
    <w:p w14:paraId="3D678546" w14:textId="77777777" w:rsidR="00F33EA0" w:rsidRPr="00A71259" w:rsidRDefault="00E6356B" w:rsidP="00A71259">
      <w:pPr>
        <w:tabs>
          <w:tab w:val="left" w:pos="567"/>
        </w:tabs>
        <w:spacing w:after="200"/>
        <w:ind w:left="567" w:hanging="567"/>
        <w:rPr>
          <w:sz w:val="24"/>
          <w:lang w:val="en-GB"/>
        </w:rPr>
      </w:pPr>
      <w:r w:rsidRPr="00A71259">
        <w:rPr>
          <w:sz w:val="24"/>
          <w:lang w:val="en-GB"/>
        </w:rPr>
        <w:t>Bourdieu,</w:t>
      </w:r>
      <w:r w:rsidRPr="00A71259">
        <w:rPr>
          <w:spacing w:val="-5"/>
          <w:sz w:val="24"/>
          <w:lang w:val="en-GB"/>
        </w:rPr>
        <w:t xml:space="preserve"> </w:t>
      </w:r>
      <w:r w:rsidRPr="00A71259">
        <w:rPr>
          <w:sz w:val="24"/>
          <w:lang w:val="en-GB"/>
        </w:rPr>
        <w:t>P.</w:t>
      </w:r>
      <w:r w:rsidRPr="00A71259">
        <w:rPr>
          <w:spacing w:val="-4"/>
          <w:sz w:val="24"/>
          <w:lang w:val="en-GB"/>
        </w:rPr>
        <w:t xml:space="preserve"> </w:t>
      </w:r>
      <w:r w:rsidRPr="00A71259">
        <w:rPr>
          <w:sz w:val="24"/>
          <w:lang w:val="en-GB"/>
        </w:rPr>
        <w:t>(1991).</w:t>
      </w:r>
      <w:r w:rsidRPr="00A71259">
        <w:rPr>
          <w:spacing w:val="-2"/>
          <w:sz w:val="24"/>
          <w:lang w:val="en-GB"/>
        </w:rPr>
        <w:t xml:space="preserve"> </w:t>
      </w:r>
      <w:r w:rsidRPr="00A71259">
        <w:rPr>
          <w:i/>
          <w:sz w:val="24"/>
          <w:lang w:val="en-GB"/>
        </w:rPr>
        <w:t>Language</w:t>
      </w:r>
      <w:r w:rsidRPr="00A71259">
        <w:rPr>
          <w:i/>
          <w:spacing w:val="-8"/>
          <w:sz w:val="24"/>
          <w:lang w:val="en-GB"/>
        </w:rPr>
        <w:t xml:space="preserve"> </w:t>
      </w:r>
      <w:r w:rsidRPr="00A71259">
        <w:rPr>
          <w:i/>
          <w:sz w:val="24"/>
          <w:lang w:val="en-GB"/>
        </w:rPr>
        <w:t>and</w:t>
      </w:r>
      <w:r w:rsidRPr="00A71259">
        <w:rPr>
          <w:i/>
          <w:spacing w:val="-6"/>
          <w:sz w:val="24"/>
          <w:lang w:val="en-GB"/>
        </w:rPr>
        <w:t xml:space="preserve"> </w:t>
      </w:r>
      <w:r w:rsidRPr="00A71259">
        <w:rPr>
          <w:i/>
          <w:sz w:val="24"/>
          <w:lang w:val="en-GB"/>
        </w:rPr>
        <w:t>symbolic</w:t>
      </w:r>
      <w:r w:rsidRPr="00A71259">
        <w:rPr>
          <w:i/>
          <w:spacing w:val="-5"/>
          <w:sz w:val="24"/>
          <w:lang w:val="en-GB"/>
        </w:rPr>
        <w:t xml:space="preserve"> </w:t>
      </w:r>
      <w:r w:rsidRPr="00A71259">
        <w:rPr>
          <w:i/>
          <w:sz w:val="24"/>
          <w:lang w:val="en-GB"/>
        </w:rPr>
        <w:t>power</w:t>
      </w:r>
      <w:r w:rsidRPr="00A71259">
        <w:rPr>
          <w:sz w:val="24"/>
          <w:lang w:val="en-GB"/>
        </w:rPr>
        <w:t>.</w:t>
      </w:r>
      <w:r w:rsidRPr="00A71259">
        <w:rPr>
          <w:spacing w:val="-3"/>
          <w:sz w:val="24"/>
          <w:lang w:val="en-GB"/>
        </w:rPr>
        <w:t xml:space="preserve"> </w:t>
      </w:r>
      <w:r w:rsidRPr="00A71259">
        <w:rPr>
          <w:sz w:val="24"/>
          <w:lang w:val="en-GB"/>
        </w:rPr>
        <w:t>Harvard</w:t>
      </w:r>
      <w:r w:rsidRPr="00A71259">
        <w:rPr>
          <w:spacing w:val="-4"/>
          <w:sz w:val="24"/>
          <w:lang w:val="en-GB"/>
        </w:rPr>
        <w:t xml:space="preserve"> </w:t>
      </w:r>
      <w:r w:rsidRPr="00A71259">
        <w:rPr>
          <w:sz w:val="24"/>
          <w:lang w:val="en-GB"/>
        </w:rPr>
        <w:t>University</w:t>
      </w:r>
      <w:r w:rsidRPr="00A71259">
        <w:rPr>
          <w:spacing w:val="-2"/>
          <w:sz w:val="24"/>
          <w:lang w:val="en-GB"/>
        </w:rPr>
        <w:t xml:space="preserve"> Press.</w:t>
      </w:r>
    </w:p>
    <w:p w14:paraId="451451D8" w14:textId="098F8C46" w:rsidR="00F33EA0" w:rsidRPr="00A71259" w:rsidRDefault="00E6356B" w:rsidP="00A71259">
      <w:pPr>
        <w:tabs>
          <w:tab w:val="left" w:pos="567"/>
        </w:tabs>
        <w:spacing w:after="200"/>
        <w:ind w:left="567" w:hanging="567"/>
        <w:rPr>
          <w:sz w:val="24"/>
          <w:lang w:val="en-GB"/>
        </w:rPr>
      </w:pPr>
      <w:r w:rsidRPr="00A71259">
        <w:rPr>
          <w:sz w:val="24"/>
          <w:lang w:val="en-GB"/>
        </w:rPr>
        <w:t>Braun,</w:t>
      </w:r>
      <w:r w:rsidRPr="00A71259">
        <w:rPr>
          <w:spacing w:val="-5"/>
          <w:sz w:val="24"/>
          <w:lang w:val="en-GB"/>
        </w:rPr>
        <w:t xml:space="preserve"> </w:t>
      </w:r>
      <w:r w:rsidRPr="00A71259">
        <w:rPr>
          <w:sz w:val="24"/>
          <w:lang w:val="en-GB"/>
        </w:rPr>
        <w:t>A.</w:t>
      </w:r>
      <w:r w:rsidRPr="00A71259">
        <w:rPr>
          <w:spacing w:val="-3"/>
          <w:sz w:val="24"/>
          <w:lang w:val="en-GB"/>
        </w:rPr>
        <w:t xml:space="preserve"> </w:t>
      </w:r>
      <w:r w:rsidRPr="00A71259">
        <w:rPr>
          <w:sz w:val="24"/>
          <w:lang w:val="en-GB"/>
        </w:rPr>
        <w:t>(2012).</w:t>
      </w:r>
      <w:r w:rsidRPr="00A71259">
        <w:rPr>
          <w:spacing w:val="-3"/>
          <w:sz w:val="24"/>
          <w:lang w:val="en-GB"/>
        </w:rPr>
        <w:t xml:space="preserve"> </w:t>
      </w:r>
      <w:r w:rsidRPr="00A71259">
        <w:rPr>
          <w:sz w:val="24"/>
          <w:lang w:val="en-GB"/>
        </w:rPr>
        <w:t>Language</w:t>
      </w:r>
      <w:r w:rsidRPr="00A71259">
        <w:rPr>
          <w:spacing w:val="-2"/>
          <w:sz w:val="24"/>
          <w:lang w:val="en-GB"/>
        </w:rPr>
        <w:t xml:space="preserve"> </w:t>
      </w:r>
      <w:r w:rsidRPr="00A71259">
        <w:rPr>
          <w:sz w:val="24"/>
          <w:lang w:val="en-GB"/>
        </w:rPr>
        <w:t>maintenance</w:t>
      </w:r>
      <w:r w:rsidRPr="00A71259">
        <w:rPr>
          <w:spacing w:val="-2"/>
          <w:sz w:val="24"/>
          <w:lang w:val="en-GB"/>
        </w:rPr>
        <w:t xml:space="preserve"> </w:t>
      </w:r>
      <w:r w:rsidRPr="00A71259">
        <w:rPr>
          <w:sz w:val="24"/>
          <w:lang w:val="en-GB"/>
        </w:rPr>
        <w:t>in</w:t>
      </w:r>
      <w:r w:rsidRPr="00A71259">
        <w:rPr>
          <w:spacing w:val="-3"/>
          <w:sz w:val="24"/>
          <w:lang w:val="en-GB"/>
        </w:rPr>
        <w:t xml:space="preserve"> </w:t>
      </w:r>
      <w:r w:rsidRPr="00A71259">
        <w:rPr>
          <w:sz w:val="24"/>
          <w:lang w:val="en-GB"/>
        </w:rPr>
        <w:t>trilingual</w:t>
      </w:r>
      <w:r w:rsidRPr="00A71259">
        <w:rPr>
          <w:spacing w:val="-2"/>
          <w:sz w:val="24"/>
          <w:lang w:val="en-GB"/>
        </w:rPr>
        <w:t xml:space="preserve"> </w:t>
      </w:r>
      <w:r w:rsidRPr="00A71259">
        <w:rPr>
          <w:sz w:val="24"/>
          <w:lang w:val="en-GB"/>
        </w:rPr>
        <w:t>families–a</w:t>
      </w:r>
      <w:r w:rsidRPr="00A71259">
        <w:rPr>
          <w:spacing w:val="-3"/>
          <w:sz w:val="24"/>
          <w:lang w:val="en-GB"/>
        </w:rPr>
        <w:t xml:space="preserve"> </w:t>
      </w:r>
      <w:r w:rsidRPr="00A71259">
        <w:rPr>
          <w:sz w:val="24"/>
          <w:lang w:val="en-GB"/>
        </w:rPr>
        <w:t>focus</w:t>
      </w:r>
      <w:r w:rsidRPr="00A71259">
        <w:rPr>
          <w:spacing w:val="-4"/>
          <w:sz w:val="24"/>
          <w:lang w:val="en-GB"/>
        </w:rPr>
        <w:t xml:space="preserve"> </w:t>
      </w:r>
      <w:r w:rsidRPr="00A71259">
        <w:rPr>
          <w:sz w:val="24"/>
          <w:lang w:val="en-GB"/>
        </w:rPr>
        <w:t>on</w:t>
      </w:r>
      <w:r w:rsidRPr="00A71259">
        <w:rPr>
          <w:spacing w:val="-3"/>
          <w:sz w:val="24"/>
          <w:lang w:val="en-GB"/>
        </w:rPr>
        <w:t xml:space="preserve"> </w:t>
      </w:r>
      <w:r w:rsidRPr="00A71259">
        <w:rPr>
          <w:spacing w:val="-2"/>
          <w:sz w:val="24"/>
          <w:lang w:val="en-GB"/>
        </w:rPr>
        <w:t>grandparents.</w:t>
      </w:r>
      <w:r w:rsidR="001566BC" w:rsidRPr="00A71259">
        <w:rPr>
          <w:spacing w:val="-2"/>
          <w:sz w:val="24"/>
          <w:szCs w:val="24"/>
          <w:lang w:val="en-GB"/>
        </w:rPr>
        <w:t xml:space="preserve"> </w:t>
      </w:r>
      <w:r w:rsidRPr="00A71259">
        <w:rPr>
          <w:i/>
          <w:sz w:val="24"/>
          <w:lang w:val="en-GB"/>
        </w:rPr>
        <w:t>International</w:t>
      </w:r>
      <w:r w:rsidRPr="00A71259">
        <w:rPr>
          <w:i/>
          <w:spacing w:val="-3"/>
          <w:sz w:val="24"/>
          <w:lang w:val="en-GB"/>
        </w:rPr>
        <w:t xml:space="preserve"> </w:t>
      </w:r>
      <w:r w:rsidRPr="00A71259">
        <w:rPr>
          <w:i/>
          <w:sz w:val="24"/>
          <w:lang w:val="en-GB"/>
        </w:rPr>
        <w:t>Journal</w:t>
      </w:r>
      <w:r w:rsidRPr="00A71259">
        <w:rPr>
          <w:i/>
          <w:spacing w:val="-3"/>
          <w:sz w:val="24"/>
          <w:lang w:val="en-GB"/>
        </w:rPr>
        <w:t xml:space="preserve"> </w:t>
      </w:r>
      <w:r w:rsidRPr="00A71259">
        <w:rPr>
          <w:i/>
          <w:sz w:val="24"/>
          <w:lang w:val="en-GB"/>
        </w:rPr>
        <w:t>of</w:t>
      </w:r>
      <w:r w:rsidRPr="00A71259">
        <w:rPr>
          <w:i/>
          <w:spacing w:val="-6"/>
          <w:sz w:val="24"/>
          <w:lang w:val="en-GB"/>
        </w:rPr>
        <w:t xml:space="preserve"> </w:t>
      </w:r>
      <w:r w:rsidRPr="00A71259">
        <w:rPr>
          <w:i/>
          <w:sz w:val="24"/>
          <w:lang w:val="en-GB"/>
        </w:rPr>
        <w:t>Multilingualism</w:t>
      </w:r>
      <w:r w:rsidRPr="00A71259">
        <w:rPr>
          <w:sz w:val="24"/>
          <w:lang w:val="en-GB"/>
        </w:rPr>
        <w:t>,</w:t>
      </w:r>
      <w:r w:rsidRPr="00A71259">
        <w:rPr>
          <w:spacing w:val="-3"/>
          <w:sz w:val="24"/>
          <w:lang w:val="en-GB"/>
        </w:rPr>
        <w:t xml:space="preserve"> </w:t>
      </w:r>
      <w:r w:rsidRPr="00A71259">
        <w:rPr>
          <w:i/>
          <w:sz w:val="24"/>
          <w:lang w:val="en-GB"/>
        </w:rPr>
        <w:t>9</w:t>
      </w:r>
      <w:r w:rsidRPr="00A71259">
        <w:rPr>
          <w:sz w:val="24"/>
          <w:lang w:val="en-GB"/>
        </w:rPr>
        <w:t>(4),</w:t>
      </w:r>
      <w:r w:rsidRPr="00A71259">
        <w:rPr>
          <w:spacing w:val="-2"/>
          <w:sz w:val="24"/>
          <w:lang w:val="en-GB"/>
        </w:rPr>
        <w:t xml:space="preserve"> 423–436.</w:t>
      </w:r>
    </w:p>
    <w:p w14:paraId="3794B80A" w14:textId="63051333" w:rsidR="00F33EA0" w:rsidRPr="00A71259" w:rsidRDefault="00E6356B" w:rsidP="00A71259">
      <w:pPr>
        <w:tabs>
          <w:tab w:val="left" w:pos="567"/>
        </w:tabs>
        <w:spacing w:after="200"/>
        <w:ind w:left="567" w:hanging="567"/>
        <w:rPr>
          <w:sz w:val="24"/>
          <w:lang w:val="en-GB"/>
        </w:rPr>
      </w:pPr>
      <w:r w:rsidRPr="00A71259">
        <w:rPr>
          <w:sz w:val="24"/>
          <w:lang w:val="en-GB"/>
        </w:rPr>
        <w:t>Bryman,</w:t>
      </w:r>
      <w:r w:rsidRPr="00A71259">
        <w:rPr>
          <w:spacing w:val="-6"/>
          <w:sz w:val="24"/>
          <w:lang w:val="en-GB"/>
        </w:rPr>
        <w:t xml:space="preserve"> </w:t>
      </w:r>
      <w:r w:rsidRPr="00A71259">
        <w:rPr>
          <w:sz w:val="24"/>
          <w:lang w:val="en-GB"/>
        </w:rPr>
        <w:t>A.</w:t>
      </w:r>
      <w:r w:rsidRPr="00A71259">
        <w:rPr>
          <w:spacing w:val="-4"/>
          <w:sz w:val="24"/>
          <w:lang w:val="en-GB"/>
        </w:rPr>
        <w:t xml:space="preserve"> </w:t>
      </w:r>
      <w:r w:rsidRPr="00A71259">
        <w:rPr>
          <w:sz w:val="24"/>
          <w:lang w:val="en-GB"/>
        </w:rPr>
        <w:t>(2016).</w:t>
      </w:r>
      <w:r w:rsidRPr="00A71259">
        <w:rPr>
          <w:spacing w:val="-2"/>
          <w:sz w:val="24"/>
          <w:lang w:val="en-GB"/>
        </w:rPr>
        <w:t xml:space="preserve"> </w:t>
      </w:r>
      <w:r w:rsidRPr="00A71259">
        <w:rPr>
          <w:i/>
          <w:sz w:val="24"/>
          <w:lang w:val="en-GB"/>
        </w:rPr>
        <w:t>Social</w:t>
      </w:r>
      <w:r w:rsidRPr="00A71259">
        <w:rPr>
          <w:i/>
          <w:spacing w:val="-3"/>
          <w:sz w:val="24"/>
          <w:lang w:val="en-GB"/>
        </w:rPr>
        <w:t xml:space="preserve"> </w:t>
      </w:r>
      <w:r w:rsidRPr="00A71259">
        <w:rPr>
          <w:i/>
          <w:sz w:val="24"/>
          <w:lang w:val="en-GB"/>
        </w:rPr>
        <w:t>research</w:t>
      </w:r>
      <w:r w:rsidRPr="00A71259">
        <w:rPr>
          <w:i/>
          <w:spacing w:val="-3"/>
          <w:sz w:val="24"/>
          <w:lang w:val="en-GB"/>
        </w:rPr>
        <w:t xml:space="preserve"> </w:t>
      </w:r>
      <w:r w:rsidRPr="00A71259">
        <w:rPr>
          <w:i/>
          <w:sz w:val="24"/>
          <w:lang w:val="en-GB"/>
        </w:rPr>
        <w:t>methods</w:t>
      </w:r>
      <w:r w:rsidRPr="00A71259">
        <w:rPr>
          <w:sz w:val="24"/>
          <w:lang w:val="en-GB"/>
        </w:rPr>
        <w:t>.</w:t>
      </w:r>
      <w:r w:rsidR="00DE3064" w:rsidRPr="00A71259">
        <w:rPr>
          <w:sz w:val="24"/>
          <w:lang w:val="en-GB"/>
        </w:rPr>
        <w:t xml:space="preserve"> Oxford: </w:t>
      </w:r>
      <w:r w:rsidRPr="00A71259">
        <w:rPr>
          <w:sz w:val="24"/>
          <w:lang w:val="en-GB"/>
        </w:rPr>
        <w:t>Oxford</w:t>
      </w:r>
      <w:r w:rsidRPr="00A71259">
        <w:rPr>
          <w:spacing w:val="-3"/>
          <w:sz w:val="24"/>
          <w:lang w:val="en-GB"/>
        </w:rPr>
        <w:t xml:space="preserve"> </w:t>
      </w:r>
      <w:r w:rsidRPr="00A71259">
        <w:rPr>
          <w:sz w:val="24"/>
          <w:lang w:val="en-GB"/>
        </w:rPr>
        <w:t>university</w:t>
      </w:r>
      <w:r w:rsidRPr="00A71259">
        <w:rPr>
          <w:spacing w:val="-3"/>
          <w:sz w:val="24"/>
          <w:lang w:val="en-GB"/>
        </w:rPr>
        <w:t xml:space="preserve"> </w:t>
      </w:r>
      <w:r w:rsidRPr="00A71259">
        <w:rPr>
          <w:spacing w:val="-2"/>
          <w:sz w:val="24"/>
          <w:lang w:val="en-GB"/>
        </w:rPr>
        <w:t>press.</w:t>
      </w:r>
    </w:p>
    <w:p w14:paraId="5F65390A"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Cabau,</w:t>
      </w:r>
      <w:r w:rsidRPr="00A71259">
        <w:rPr>
          <w:spacing w:val="-3"/>
          <w:sz w:val="24"/>
          <w:lang w:val="en-GB"/>
        </w:rPr>
        <w:t xml:space="preserve"> </w:t>
      </w:r>
      <w:r w:rsidRPr="00A71259">
        <w:rPr>
          <w:sz w:val="24"/>
          <w:lang w:val="en-GB"/>
        </w:rPr>
        <w:t>B.</w:t>
      </w:r>
      <w:r w:rsidRPr="00A71259">
        <w:rPr>
          <w:spacing w:val="-3"/>
          <w:sz w:val="24"/>
          <w:lang w:val="en-GB"/>
        </w:rPr>
        <w:t xml:space="preserve"> </w:t>
      </w:r>
      <w:r w:rsidRPr="00A71259">
        <w:rPr>
          <w:sz w:val="24"/>
          <w:lang w:val="en-GB"/>
        </w:rPr>
        <w:t>(2014).</w:t>
      </w:r>
      <w:r w:rsidRPr="00A71259">
        <w:rPr>
          <w:spacing w:val="-4"/>
          <w:sz w:val="24"/>
          <w:lang w:val="en-GB"/>
        </w:rPr>
        <w:t xml:space="preserve"> </w:t>
      </w:r>
      <w:r w:rsidRPr="00A71259">
        <w:rPr>
          <w:sz w:val="24"/>
          <w:lang w:val="en-GB"/>
        </w:rPr>
        <w:t>Minority</w:t>
      </w:r>
      <w:r w:rsidRPr="00A71259">
        <w:rPr>
          <w:spacing w:val="-3"/>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education</w:t>
      </w:r>
      <w:r w:rsidRPr="00A71259">
        <w:rPr>
          <w:spacing w:val="-1"/>
          <w:sz w:val="24"/>
          <w:lang w:val="en-GB"/>
        </w:rPr>
        <w:t xml:space="preserve"> </w:t>
      </w:r>
      <w:r w:rsidRPr="00A71259">
        <w:rPr>
          <w:sz w:val="24"/>
          <w:lang w:val="en-GB"/>
        </w:rPr>
        <w:t>policy</w:t>
      </w:r>
      <w:r w:rsidRPr="00A71259">
        <w:rPr>
          <w:spacing w:val="-3"/>
          <w:sz w:val="24"/>
          <w:lang w:val="en-GB"/>
        </w:rPr>
        <w:t xml:space="preserve"> </w:t>
      </w:r>
      <w:r w:rsidRPr="00A71259">
        <w:rPr>
          <w:sz w:val="24"/>
          <w:lang w:val="en-GB"/>
        </w:rPr>
        <w:t>and planning</w:t>
      </w:r>
      <w:r w:rsidRPr="00A71259">
        <w:rPr>
          <w:spacing w:val="-3"/>
          <w:sz w:val="24"/>
          <w:lang w:val="en-GB"/>
        </w:rPr>
        <w:t xml:space="preserve"> </w:t>
      </w:r>
      <w:r w:rsidRPr="00A71259">
        <w:rPr>
          <w:sz w:val="24"/>
          <w:lang w:val="en-GB"/>
        </w:rPr>
        <w:t>in</w:t>
      </w:r>
      <w:r w:rsidRPr="00A71259">
        <w:rPr>
          <w:spacing w:val="-4"/>
          <w:sz w:val="24"/>
          <w:lang w:val="en-GB"/>
        </w:rPr>
        <w:t xml:space="preserve"> </w:t>
      </w:r>
      <w:r w:rsidRPr="00A71259">
        <w:rPr>
          <w:sz w:val="24"/>
          <w:lang w:val="en-GB"/>
        </w:rPr>
        <w:t>Sweden.</w:t>
      </w:r>
      <w:r w:rsidRPr="00A71259">
        <w:rPr>
          <w:spacing w:val="-3"/>
          <w:sz w:val="24"/>
          <w:lang w:val="en-GB"/>
        </w:rPr>
        <w:t xml:space="preserve"> </w:t>
      </w:r>
      <w:r w:rsidRPr="00A71259">
        <w:rPr>
          <w:i/>
          <w:sz w:val="24"/>
          <w:lang w:val="en-GB"/>
        </w:rPr>
        <w:t>Current</w:t>
      </w:r>
      <w:r w:rsidRPr="00A71259">
        <w:rPr>
          <w:i/>
          <w:spacing w:val="-2"/>
          <w:sz w:val="24"/>
          <w:lang w:val="en-GB"/>
        </w:rPr>
        <w:t xml:space="preserve"> </w:t>
      </w:r>
      <w:r w:rsidRPr="00A71259">
        <w:rPr>
          <w:i/>
          <w:sz w:val="24"/>
          <w:lang w:val="en-GB"/>
        </w:rPr>
        <w:t>Issues</w:t>
      </w:r>
      <w:r w:rsidRPr="00A71259">
        <w:rPr>
          <w:i/>
          <w:spacing w:val="-4"/>
          <w:sz w:val="24"/>
          <w:lang w:val="en-GB"/>
        </w:rPr>
        <w:t xml:space="preserve"> </w:t>
      </w:r>
      <w:r w:rsidRPr="00A71259">
        <w:rPr>
          <w:i/>
          <w:sz w:val="24"/>
          <w:lang w:val="en-GB"/>
        </w:rPr>
        <w:t>in Language Planning</w:t>
      </w:r>
      <w:r w:rsidRPr="00A71259">
        <w:rPr>
          <w:sz w:val="24"/>
          <w:lang w:val="en-GB"/>
        </w:rPr>
        <w:t xml:space="preserve">, </w:t>
      </w:r>
      <w:r w:rsidRPr="00A71259">
        <w:rPr>
          <w:i/>
          <w:sz w:val="24"/>
          <w:lang w:val="en-GB"/>
        </w:rPr>
        <w:t>15</w:t>
      </w:r>
      <w:r w:rsidRPr="00A71259">
        <w:rPr>
          <w:sz w:val="24"/>
          <w:lang w:val="en-GB"/>
        </w:rPr>
        <w:t>(4), 409–425.</w:t>
      </w:r>
    </w:p>
    <w:p w14:paraId="494A1391" w14:textId="77777777" w:rsidR="00F33EA0" w:rsidRPr="00A71259" w:rsidRDefault="00E6356B" w:rsidP="00A71259">
      <w:pPr>
        <w:tabs>
          <w:tab w:val="left" w:pos="567"/>
        </w:tabs>
        <w:spacing w:after="200"/>
        <w:ind w:left="567" w:right="195" w:hanging="567"/>
        <w:rPr>
          <w:sz w:val="24"/>
          <w:lang w:val="en-GB"/>
        </w:rPr>
      </w:pPr>
      <w:r w:rsidRPr="00A71259">
        <w:rPr>
          <w:sz w:val="24"/>
          <w:lang w:val="en-GB"/>
        </w:rPr>
        <w:t>Caldas,</w:t>
      </w:r>
      <w:r w:rsidRPr="00A71259">
        <w:rPr>
          <w:spacing w:val="-2"/>
          <w:sz w:val="24"/>
          <w:lang w:val="en-GB"/>
        </w:rPr>
        <w:t xml:space="preserve"> </w:t>
      </w:r>
      <w:r w:rsidRPr="00A71259">
        <w:rPr>
          <w:sz w:val="24"/>
          <w:lang w:val="en-GB"/>
        </w:rPr>
        <w:t>S.</w:t>
      </w:r>
      <w:r w:rsidRPr="00A71259">
        <w:rPr>
          <w:spacing w:val="-3"/>
          <w:sz w:val="24"/>
          <w:lang w:val="en-GB"/>
        </w:rPr>
        <w:t xml:space="preserve"> </w:t>
      </w:r>
      <w:r w:rsidRPr="00A71259">
        <w:rPr>
          <w:sz w:val="24"/>
          <w:lang w:val="en-GB"/>
        </w:rPr>
        <w:t>J.</w:t>
      </w:r>
      <w:r w:rsidRPr="00A71259">
        <w:rPr>
          <w:spacing w:val="-3"/>
          <w:sz w:val="24"/>
          <w:lang w:val="en-GB"/>
        </w:rPr>
        <w:t xml:space="preserve"> </w:t>
      </w:r>
      <w:r w:rsidRPr="00A71259">
        <w:rPr>
          <w:sz w:val="24"/>
          <w:lang w:val="en-GB"/>
        </w:rPr>
        <w:t>(2012).</w:t>
      </w:r>
      <w:r w:rsidRPr="00A71259">
        <w:rPr>
          <w:spacing w:val="-3"/>
          <w:sz w:val="24"/>
          <w:lang w:val="en-GB"/>
        </w:rPr>
        <w:t xml:space="preserve"> </w:t>
      </w:r>
      <w:r w:rsidRPr="00A71259">
        <w:rPr>
          <w:sz w:val="24"/>
          <w:lang w:val="en-GB"/>
        </w:rPr>
        <w:t>Language</w:t>
      </w:r>
      <w:r w:rsidRPr="00A71259">
        <w:rPr>
          <w:spacing w:val="-2"/>
          <w:sz w:val="24"/>
          <w:lang w:val="en-GB"/>
        </w:rPr>
        <w:t xml:space="preserve"> </w:t>
      </w:r>
      <w:r w:rsidRPr="00A71259">
        <w:rPr>
          <w:sz w:val="24"/>
          <w:lang w:val="en-GB"/>
        </w:rPr>
        <w:t>policy</w:t>
      </w:r>
      <w:r w:rsidRPr="00A71259">
        <w:rPr>
          <w:spacing w:val="-2"/>
          <w:sz w:val="24"/>
          <w:lang w:val="en-GB"/>
        </w:rPr>
        <w:t xml:space="preserve"> </w:t>
      </w:r>
      <w:r w:rsidRPr="00A71259">
        <w:rPr>
          <w:sz w:val="24"/>
          <w:lang w:val="en-GB"/>
        </w:rPr>
        <w:t>in</w:t>
      </w:r>
      <w:r w:rsidRPr="00A71259">
        <w:rPr>
          <w:spacing w:val="-2"/>
          <w:sz w:val="24"/>
          <w:lang w:val="en-GB"/>
        </w:rPr>
        <w:t xml:space="preserve"> </w:t>
      </w:r>
      <w:r w:rsidRPr="00A71259">
        <w:rPr>
          <w:sz w:val="24"/>
          <w:lang w:val="en-GB"/>
        </w:rPr>
        <w:t>the</w:t>
      </w:r>
      <w:r w:rsidRPr="00A71259">
        <w:rPr>
          <w:spacing w:val="-3"/>
          <w:sz w:val="24"/>
          <w:lang w:val="en-GB"/>
        </w:rPr>
        <w:t xml:space="preserve"> </w:t>
      </w:r>
      <w:r w:rsidRPr="00A71259">
        <w:rPr>
          <w:sz w:val="24"/>
          <w:lang w:val="en-GB"/>
        </w:rPr>
        <w:t xml:space="preserve">family. </w:t>
      </w:r>
      <w:r w:rsidRPr="00A71259">
        <w:rPr>
          <w:i/>
          <w:sz w:val="24"/>
          <w:lang w:val="en-GB"/>
        </w:rPr>
        <w:t>The</w:t>
      </w:r>
      <w:r w:rsidRPr="00A71259">
        <w:rPr>
          <w:i/>
          <w:spacing w:val="-2"/>
          <w:sz w:val="24"/>
          <w:lang w:val="en-GB"/>
        </w:rPr>
        <w:t xml:space="preserve"> </w:t>
      </w:r>
      <w:r w:rsidRPr="00A71259">
        <w:rPr>
          <w:i/>
          <w:sz w:val="24"/>
          <w:lang w:val="en-GB"/>
        </w:rPr>
        <w:t>Cambridge</w:t>
      </w:r>
      <w:r w:rsidRPr="00A71259">
        <w:rPr>
          <w:i/>
          <w:spacing w:val="-2"/>
          <w:sz w:val="24"/>
          <w:lang w:val="en-GB"/>
        </w:rPr>
        <w:t xml:space="preserve"> </w:t>
      </w:r>
      <w:r w:rsidRPr="00A71259">
        <w:rPr>
          <w:i/>
          <w:sz w:val="24"/>
          <w:lang w:val="en-GB"/>
        </w:rPr>
        <w:t>Handbook</w:t>
      </w:r>
      <w:r w:rsidRPr="00A71259">
        <w:rPr>
          <w:i/>
          <w:spacing w:val="-7"/>
          <w:sz w:val="24"/>
          <w:lang w:val="en-GB"/>
        </w:rPr>
        <w:t xml:space="preserve"> </w:t>
      </w:r>
      <w:r w:rsidRPr="00A71259">
        <w:rPr>
          <w:i/>
          <w:sz w:val="24"/>
          <w:lang w:val="en-GB"/>
        </w:rPr>
        <w:t>of</w:t>
      </w:r>
      <w:r w:rsidRPr="00A71259">
        <w:rPr>
          <w:i/>
          <w:spacing w:val="-5"/>
          <w:sz w:val="24"/>
          <w:lang w:val="en-GB"/>
        </w:rPr>
        <w:t xml:space="preserve"> </w:t>
      </w:r>
      <w:r w:rsidRPr="00A71259">
        <w:rPr>
          <w:i/>
          <w:sz w:val="24"/>
          <w:lang w:val="en-GB"/>
        </w:rPr>
        <w:t>Language Policy</w:t>
      </w:r>
      <w:r w:rsidRPr="00A71259">
        <w:rPr>
          <w:sz w:val="24"/>
          <w:lang w:val="en-GB"/>
        </w:rPr>
        <w:t>, 351–373.</w:t>
      </w:r>
    </w:p>
    <w:p w14:paraId="10139EE8" w14:textId="27F55699" w:rsidR="00AB5B7D" w:rsidRPr="00A71259" w:rsidRDefault="00E6356B" w:rsidP="00A71259">
      <w:pPr>
        <w:tabs>
          <w:tab w:val="left" w:pos="567"/>
        </w:tabs>
        <w:spacing w:after="200"/>
        <w:ind w:left="567" w:right="257" w:hanging="567"/>
        <w:rPr>
          <w:sz w:val="24"/>
          <w:lang w:val="en-GB"/>
        </w:rPr>
      </w:pPr>
      <w:r w:rsidRPr="00A71259">
        <w:rPr>
          <w:sz w:val="24"/>
          <w:lang w:val="en-GB"/>
        </w:rPr>
        <w:t>Caldas,</w:t>
      </w:r>
      <w:r w:rsidRPr="00A71259">
        <w:rPr>
          <w:spacing w:val="-3"/>
          <w:sz w:val="24"/>
          <w:lang w:val="en-GB"/>
        </w:rPr>
        <w:t xml:space="preserve"> </w:t>
      </w:r>
      <w:r w:rsidRPr="00A71259">
        <w:rPr>
          <w:sz w:val="24"/>
          <w:lang w:val="en-GB"/>
        </w:rPr>
        <w:t>S.</w:t>
      </w:r>
      <w:r w:rsidRPr="00A71259">
        <w:rPr>
          <w:spacing w:val="-4"/>
          <w:sz w:val="24"/>
          <w:lang w:val="en-GB"/>
        </w:rPr>
        <w:t xml:space="preserve"> </w:t>
      </w:r>
      <w:r w:rsidRPr="00A71259">
        <w:rPr>
          <w:sz w:val="24"/>
          <w:lang w:val="en-GB"/>
        </w:rPr>
        <w:t>J.,</w:t>
      </w:r>
      <w:r w:rsidRPr="00A71259">
        <w:rPr>
          <w:spacing w:val="-3"/>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Caron-Caldas,</w:t>
      </w:r>
      <w:r w:rsidRPr="00A71259">
        <w:rPr>
          <w:spacing w:val="-3"/>
          <w:sz w:val="24"/>
          <w:lang w:val="en-GB"/>
        </w:rPr>
        <w:t xml:space="preserve"> </w:t>
      </w:r>
      <w:r w:rsidRPr="00A71259">
        <w:rPr>
          <w:sz w:val="24"/>
          <w:lang w:val="en-GB"/>
        </w:rPr>
        <w:t>S.</w:t>
      </w:r>
      <w:r w:rsidRPr="00A71259">
        <w:rPr>
          <w:spacing w:val="-4"/>
          <w:sz w:val="24"/>
          <w:lang w:val="en-GB"/>
        </w:rPr>
        <w:t xml:space="preserve"> </w:t>
      </w:r>
      <w:r w:rsidRPr="00A71259">
        <w:rPr>
          <w:sz w:val="24"/>
          <w:lang w:val="en-GB"/>
        </w:rPr>
        <w:t>(2000). The</w:t>
      </w:r>
      <w:r w:rsidRPr="00A71259">
        <w:rPr>
          <w:spacing w:val="-4"/>
          <w:sz w:val="24"/>
          <w:lang w:val="en-GB"/>
        </w:rPr>
        <w:t xml:space="preserve"> </w:t>
      </w:r>
      <w:r w:rsidRPr="00A71259">
        <w:rPr>
          <w:sz w:val="24"/>
          <w:lang w:val="en-GB"/>
        </w:rPr>
        <w:t>influence</w:t>
      </w:r>
      <w:r w:rsidRPr="00A71259">
        <w:rPr>
          <w:spacing w:val="-3"/>
          <w:sz w:val="24"/>
          <w:lang w:val="en-GB"/>
        </w:rPr>
        <w:t xml:space="preserve"> </w:t>
      </w:r>
      <w:r w:rsidRPr="00A71259">
        <w:rPr>
          <w:sz w:val="24"/>
          <w:lang w:val="en-GB"/>
        </w:rPr>
        <w:t>of</w:t>
      </w:r>
      <w:r w:rsidRPr="00A71259">
        <w:rPr>
          <w:spacing w:val="-1"/>
          <w:sz w:val="24"/>
          <w:lang w:val="en-GB"/>
        </w:rPr>
        <w:t xml:space="preserve"> </w:t>
      </w:r>
      <w:r w:rsidRPr="00A71259">
        <w:rPr>
          <w:sz w:val="24"/>
          <w:lang w:val="en-GB"/>
        </w:rPr>
        <w:t>family, school,</w:t>
      </w:r>
      <w:r w:rsidRPr="00A71259">
        <w:rPr>
          <w:spacing w:val="-3"/>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community</w:t>
      </w:r>
      <w:r w:rsidRPr="00A71259">
        <w:rPr>
          <w:spacing w:val="-3"/>
          <w:sz w:val="24"/>
          <w:lang w:val="en-GB"/>
        </w:rPr>
        <w:t xml:space="preserve"> </w:t>
      </w:r>
      <w:r w:rsidRPr="00A71259">
        <w:rPr>
          <w:sz w:val="24"/>
          <w:lang w:val="en-GB"/>
        </w:rPr>
        <w:t xml:space="preserve">on bilingual preference: Results from a Louisiana/QuÃ© bec case study. </w:t>
      </w:r>
      <w:r w:rsidRPr="00A71259">
        <w:rPr>
          <w:i/>
          <w:sz w:val="24"/>
          <w:lang w:val="en-GB"/>
        </w:rPr>
        <w:t>Applied Psycholinguistics</w:t>
      </w:r>
      <w:r w:rsidRPr="00A71259">
        <w:rPr>
          <w:sz w:val="24"/>
          <w:lang w:val="en-GB"/>
        </w:rPr>
        <w:t xml:space="preserve">, </w:t>
      </w:r>
      <w:r w:rsidRPr="00A71259">
        <w:rPr>
          <w:i/>
          <w:sz w:val="24"/>
          <w:lang w:val="en-GB"/>
        </w:rPr>
        <w:t>21</w:t>
      </w:r>
      <w:r w:rsidRPr="00A71259">
        <w:rPr>
          <w:sz w:val="24"/>
          <w:lang w:val="en-GB"/>
        </w:rPr>
        <w:t>(3), 365–381.</w:t>
      </w:r>
    </w:p>
    <w:p w14:paraId="19EE59C1" w14:textId="31E3ED4E" w:rsidR="00F33EA0" w:rsidRPr="00A71259" w:rsidRDefault="00E6356B" w:rsidP="00A71259">
      <w:pPr>
        <w:tabs>
          <w:tab w:val="left" w:pos="567"/>
        </w:tabs>
        <w:spacing w:after="200"/>
        <w:ind w:left="567" w:right="257" w:hanging="567"/>
        <w:rPr>
          <w:sz w:val="24"/>
          <w:lang w:val="en-GB"/>
        </w:rPr>
      </w:pPr>
      <w:r w:rsidRPr="00A71259">
        <w:rPr>
          <w:sz w:val="24"/>
          <w:lang w:val="en-GB"/>
        </w:rPr>
        <w:t>Caldas,</w:t>
      </w:r>
      <w:r w:rsidRPr="00A71259">
        <w:rPr>
          <w:spacing w:val="-3"/>
          <w:sz w:val="24"/>
          <w:lang w:val="en-GB"/>
        </w:rPr>
        <w:t xml:space="preserve"> </w:t>
      </w:r>
      <w:r w:rsidRPr="00A71259">
        <w:rPr>
          <w:sz w:val="24"/>
          <w:lang w:val="en-GB"/>
        </w:rPr>
        <w:t>S.</w:t>
      </w:r>
      <w:r w:rsidRPr="00A71259">
        <w:rPr>
          <w:spacing w:val="-4"/>
          <w:sz w:val="24"/>
          <w:lang w:val="en-GB"/>
        </w:rPr>
        <w:t xml:space="preserve"> </w:t>
      </w:r>
      <w:r w:rsidRPr="00A71259">
        <w:rPr>
          <w:sz w:val="24"/>
          <w:lang w:val="en-GB"/>
        </w:rPr>
        <w:t>J.,</w:t>
      </w:r>
      <w:r w:rsidRPr="00A71259">
        <w:rPr>
          <w:spacing w:val="-3"/>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Caron-Caldas,</w:t>
      </w:r>
      <w:r w:rsidRPr="00A71259">
        <w:rPr>
          <w:spacing w:val="-3"/>
          <w:sz w:val="24"/>
          <w:lang w:val="en-GB"/>
        </w:rPr>
        <w:t xml:space="preserve"> </w:t>
      </w:r>
      <w:r w:rsidRPr="00A71259">
        <w:rPr>
          <w:sz w:val="24"/>
          <w:lang w:val="en-GB"/>
        </w:rPr>
        <w:t>S.</w:t>
      </w:r>
      <w:r w:rsidRPr="00A71259">
        <w:rPr>
          <w:spacing w:val="-4"/>
          <w:sz w:val="24"/>
          <w:lang w:val="en-GB"/>
        </w:rPr>
        <w:t xml:space="preserve"> </w:t>
      </w:r>
      <w:r w:rsidRPr="00A71259">
        <w:rPr>
          <w:sz w:val="24"/>
          <w:lang w:val="en-GB"/>
        </w:rPr>
        <w:t>(2002). A</w:t>
      </w:r>
      <w:r w:rsidRPr="00A71259">
        <w:rPr>
          <w:spacing w:val="-6"/>
          <w:sz w:val="24"/>
          <w:lang w:val="en-GB"/>
        </w:rPr>
        <w:t xml:space="preserve"> </w:t>
      </w:r>
      <w:r w:rsidRPr="00A71259">
        <w:rPr>
          <w:sz w:val="24"/>
          <w:lang w:val="en-GB"/>
        </w:rPr>
        <w:t>Sociolinguistic</w:t>
      </w:r>
      <w:r w:rsidRPr="00A71259">
        <w:rPr>
          <w:spacing w:val="-2"/>
          <w:sz w:val="24"/>
          <w:lang w:val="en-GB"/>
        </w:rPr>
        <w:t xml:space="preserve"> </w:t>
      </w:r>
      <w:r w:rsidRPr="00A71259">
        <w:rPr>
          <w:sz w:val="24"/>
          <w:lang w:val="en-GB"/>
        </w:rPr>
        <w:t>Analysis</w:t>
      </w:r>
      <w:r w:rsidRPr="00A71259">
        <w:rPr>
          <w:spacing w:val="-5"/>
          <w:sz w:val="24"/>
          <w:lang w:val="en-GB"/>
        </w:rPr>
        <w:t xml:space="preserve"> </w:t>
      </w:r>
      <w:r w:rsidRPr="00A71259">
        <w:rPr>
          <w:sz w:val="24"/>
          <w:lang w:val="en-GB"/>
        </w:rPr>
        <w:t>of</w:t>
      </w:r>
      <w:r w:rsidRPr="00A71259">
        <w:rPr>
          <w:spacing w:val="-6"/>
          <w:sz w:val="24"/>
          <w:lang w:val="en-GB"/>
        </w:rPr>
        <w:t xml:space="preserve"> </w:t>
      </w:r>
      <w:r w:rsidRPr="00A71259">
        <w:rPr>
          <w:sz w:val="24"/>
          <w:lang w:val="en-GB"/>
        </w:rPr>
        <w:t>the</w:t>
      </w:r>
      <w:r w:rsidRPr="00A71259">
        <w:rPr>
          <w:spacing w:val="-4"/>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 xml:space="preserve">Preferences of Adolescent Bilinguals: Shifting Allegiances and Developing Identities. </w:t>
      </w:r>
      <w:r w:rsidRPr="00A71259">
        <w:rPr>
          <w:i/>
          <w:sz w:val="24"/>
          <w:lang w:val="en-GB"/>
        </w:rPr>
        <w:t>Applied Linguistics</w:t>
      </w:r>
      <w:r w:rsidRPr="00A71259">
        <w:rPr>
          <w:sz w:val="24"/>
          <w:lang w:val="en-GB"/>
        </w:rPr>
        <w:t xml:space="preserve">, </w:t>
      </w:r>
      <w:r w:rsidRPr="00A71259">
        <w:rPr>
          <w:i/>
          <w:sz w:val="24"/>
          <w:lang w:val="en-GB"/>
        </w:rPr>
        <w:t>23</w:t>
      </w:r>
      <w:r w:rsidRPr="00A71259">
        <w:rPr>
          <w:sz w:val="24"/>
          <w:lang w:val="en-GB"/>
        </w:rPr>
        <w:t>(4), 490-514+549. https://doi.org/10.1093/applin/23.4.490</w:t>
      </w:r>
    </w:p>
    <w:p w14:paraId="67F60393"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Canagarajah,</w:t>
      </w:r>
      <w:r w:rsidRPr="00A71259">
        <w:rPr>
          <w:spacing w:val="-3"/>
          <w:sz w:val="24"/>
          <w:lang w:val="en-GB"/>
        </w:rPr>
        <w:t xml:space="preserve"> </w:t>
      </w:r>
      <w:r w:rsidRPr="00A71259">
        <w:rPr>
          <w:sz w:val="24"/>
          <w:lang w:val="en-GB"/>
        </w:rPr>
        <w:t>A.</w:t>
      </w:r>
      <w:r w:rsidRPr="00A71259">
        <w:rPr>
          <w:spacing w:val="-4"/>
          <w:sz w:val="24"/>
          <w:lang w:val="en-GB"/>
        </w:rPr>
        <w:t xml:space="preserve"> </w:t>
      </w:r>
      <w:r w:rsidRPr="00A71259">
        <w:rPr>
          <w:sz w:val="24"/>
          <w:lang w:val="en-GB"/>
        </w:rPr>
        <w:t>S.</w:t>
      </w:r>
      <w:r w:rsidRPr="00A71259">
        <w:rPr>
          <w:spacing w:val="-4"/>
          <w:sz w:val="24"/>
          <w:lang w:val="en-GB"/>
        </w:rPr>
        <w:t xml:space="preserve"> </w:t>
      </w:r>
      <w:r w:rsidRPr="00A71259">
        <w:rPr>
          <w:sz w:val="24"/>
          <w:lang w:val="en-GB"/>
        </w:rPr>
        <w:t>(2008).</w:t>
      </w:r>
      <w:r w:rsidRPr="00A71259">
        <w:rPr>
          <w:spacing w:val="-4"/>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shift</w:t>
      </w:r>
      <w:r w:rsidRPr="00A71259">
        <w:rPr>
          <w:spacing w:val="-2"/>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the</w:t>
      </w:r>
      <w:r w:rsidRPr="00A71259">
        <w:rPr>
          <w:spacing w:val="-4"/>
          <w:sz w:val="24"/>
          <w:lang w:val="en-GB"/>
        </w:rPr>
        <w:t xml:space="preserve"> </w:t>
      </w:r>
      <w:r w:rsidRPr="00A71259">
        <w:rPr>
          <w:sz w:val="24"/>
          <w:lang w:val="en-GB"/>
        </w:rPr>
        <w:t>family:</w:t>
      </w:r>
      <w:r w:rsidRPr="00A71259">
        <w:rPr>
          <w:spacing w:val="-2"/>
          <w:sz w:val="24"/>
          <w:lang w:val="en-GB"/>
        </w:rPr>
        <w:t xml:space="preserve"> </w:t>
      </w:r>
      <w:r w:rsidRPr="00A71259">
        <w:rPr>
          <w:sz w:val="24"/>
          <w:lang w:val="en-GB"/>
        </w:rPr>
        <w:t>Questions</w:t>
      </w:r>
      <w:r w:rsidRPr="00A71259">
        <w:rPr>
          <w:spacing w:val="-5"/>
          <w:sz w:val="24"/>
          <w:lang w:val="en-GB"/>
        </w:rPr>
        <w:t xml:space="preserve"> </w:t>
      </w:r>
      <w:r w:rsidRPr="00A71259">
        <w:rPr>
          <w:sz w:val="24"/>
          <w:lang w:val="en-GB"/>
        </w:rPr>
        <w:t>from</w:t>
      </w:r>
      <w:r w:rsidRPr="00A71259">
        <w:rPr>
          <w:spacing w:val="-4"/>
          <w:sz w:val="24"/>
          <w:lang w:val="en-GB"/>
        </w:rPr>
        <w:t xml:space="preserve"> </w:t>
      </w:r>
      <w:r w:rsidRPr="00A71259">
        <w:rPr>
          <w:sz w:val="24"/>
          <w:lang w:val="en-GB"/>
        </w:rPr>
        <w:t>the</w:t>
      </w:r>
      <w:r w:rsidRPr="00A71259">
        <w:rPr>
          <w:spacing w:val="-4"/>
          <w:sz w:val="24"/>
          <w:lang w:val="en-GB"/>
        </w:rPr>
        <w:t xml:space="preserve"> </w:t>
      </w:r>
      <w:r w:rsidRPr="00A71259">
        <w:rPr>
          <w:sz w:val="24"/>
          <w:lang w:val="en-GB"/>
        </w:rPr>
        <w:t>Sri</w:t>
      </w:r>
      <w:r w:rsidRPr="00A71259">
        <w:rPr>
          <w:spacing w:val="-3"/>
          <w:sz w:val="24"/>
          <w:lang w:val="en-GB"/>
        </w:rPr>
        <w:t xml:space="preserve"> </w:t>
      </w:r>
      <w:r w:rsidRPr="00A71259">
        <w:rPr>
          <w:sz w:val="24"/>
          <w:lang w:val="en-GB"/>
        </w:rPr>
        <w:t>Lankan</w:t>
      </w:r>
      <w:r w:rsidRPr="00A71259">
        <w:rPr>
          <w:spacing w:val="-4"/>
          <w:sz w:val="24"/>
          <w:lang w:val="en-GB"/>
        </w:rPr>
        <w:t xml:space="preserve"> </w:t>
      </w:r>
      <w:r w:rsidRPr="00A71259">
        <w:rPr>
          <w:sz w:val="24"/>
          <w:lang w:val="en-GB"/>
        </w:rPr>
        <w:t xml:space="preserve">Tamil diaspora 1. </w:t>
      </w:r>
      <w:r w:rsidRPr="00A71259">
        <w:rPr>
          <w:i/>
          <w:sz w:val="24"/>
          <w:lang w:val="en-GB"/>
        </w:rPr>
        <w:t>Journal of Sociolinguistics</w:t>
      </w:r>
      <w:r w:rsidRPr="00A71259">
        <w:rPr>
          <w:sz w:val="24"/>
          <w:lang w:val="en-GB"/>
        </w:rPr>
        <w:t xml:space="preserve">, </w:t>
      </w:r>
      <w:r w:rsidRPr="00A71259">
        <w:rPr>
          <w:i/>
          <w:sz w:val="24"/>
          <w:lang w:val="en-GB"/>
        </w:rPr>
        <w:t>12</w:t>
      </w:r>
      <w:r w:rsidRPr="00A71259">
        <w:rPr>
          <w:sz w:val="24"/>
          <w:lang w:val="en-GB"/>
        </w:rPr>
        <w:t xml:space="preserve">(2), 143–176. </w:t>
      </w:r>
      <w:r w:rsidRPr="00A71259">
        <w:rPr>
          <w:sz w:val="24"/>
          <w:lang w:val="en-GB"/>
        </w:rPr>
        <w:lastRenderedPageBreak/>
        <w:t xml:space="preserve">https://doi.org/10.1111/j.1467- </w:t>
      </w:r>
      <w:r w:rsidRPr="00A71259">
        <w:rPr>
          <w:spacing w:val="-2"/>
          <w:sz w:val="24"/>
          <w:lang w:val="en-GB"/>
        </w:rPr>
        <w:t>9841.2008.00361.x</w:t>
      </w:r>
    </w:p>
    <w:p w14:paraId="63F40829"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Chatzidaki,</w:t>
      </w:r>
      <w:r w:rsidRPr="00A71259">
        <w:rPr>
          <w:spacing w:val="-3"/>
          <w:sz w:val="24"/>
          <w:lang w:val="en-GB"/>
        </w:rPr>
        <w:t xml:space="preserve"> </w:t>
      </w:r>
      <w:r w:rsidRPr="00A71259">
        <w:rPr>
          <w:sz w:val="24"/>
          <w:lang w:val="en-GB"/>
        </w:rPr>
        <w:t>A.,</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Maligkoudi,</w:t>
      </w:r>
      <w:r w:rsidRPr="00A71259">
        <w:rPr>
          <w:spacing w:val="-3"/>
          <w:sz w:val="24"/>
          <w:lang w:val="en-GB"/>
        </w:rPr>
        <w:t xml:space="preserve"> </w:t>
      </w:r>
      <w:r w:rsidRPr="00A71259">
        <w:rPr>
          <w:sz w:val="24"/>
          <w:lang w:val="en-GB"/>
        </w:rPr>
        <w:t>C.</w:t>
      </w:r>
      <w:r w:rsidRPr="00A71259">
        <w:rPr>
          <w:spacing w:val="-4"/>
          <w:sz w:val="24"/>
          <w:lang w:val="en-GB"/>
        </w:rPr>
        <w:t xml:space="preserve"> </w:t>
      </w:r>
      <w:r w:rsidRPr="00A71259">
        <w:rPr>
          <w:sz w:val="24"/>
          <w:lang w:val="en-GB"/>
        </w:rPr>
        <w:t>(2013).</w:t>
      </w:r>
      <w:r w:rsidRPr="00A71259">
        <w:rPr>
          <w:spacing w:val="-4"/>
          <w:sz w:val="24"/>
          <w:lang w:val="en-GB"/>
        </w:rPr>
        <w:t xml:space="preserve"> </w:t>
      </w:r>
      <w:r w:rsidRPr="00A71259">
        <w:rPr>
          <w:sz w:val="24"/>
          <w:lang w:val="en-GB"/>
        </w:rPr>
        <w:t>Family</w:t>
      </w:r>
      <w:r w:rsidRPr="00A71259">
        <w:rPr>
          <w:spacing w:val="-3"/>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policies</w:t>
      </w:r>
      <w:r w:rsidRPr="00A71259">
        <w:rPr>
          <w:spacing w:val="-4"/>
          <w:sz w:val="24"/>
          <w:lang w:val="en-GB"/>
        </w:rPr>
        <w:t xml:space="preserve"> </w:t>
      </w:r>
      <w:r w:rsidRPr="00A71259">
        <w:rPr>
          <w:sz w:val="24"/>
          <w:lang w:val="en-GB"/>
        </w:rPr>
        <w:t>among</w:t>
      </w:r>
      <w:r w:rsidRPr="00A71259">
        <w:rPr>
          <w:spacing w:val="-3"/>
          <w:sz w:val="24"/>
          <w:lang w:val="en-GB"/>
        </w:rPr>
        <w:t xml:space="preserve"> </w:t>
      </w:r>
      <w:r w:rsidRPr="00A71259">
        <w:rPr>
          <w:sz w:val="24"/>
          <w:lang w:val="en-GB"/>
        </w:rPr>
        <w:t>Albanian</w:t>
      </w:r>
      <w:r w:rsidRPr="00A71259">
        <w:rPr>
          <w:spacing w:val="-4"/>
          <w:sz w:val="24"/>
          <w:lang w:val="en-GB"/>
        </w:rPr>
        <w:t xml:space="preserve"> </w:t>
      </w:r>
      <w:r w:rsidRPr="00A71259">
        <w:rPr>
          <w:sz w:val="24"/>
          <w:lang w:val="en-GB"/>
        </w:rPr>
        <w:t>immigrants</w:t>
      </w:r>
      <w:r w:rsidRPr="00A71259">
        <w:rPr>
          <w:spacing w:val="-5"/>
          <w:sz w:val="24"/>
          <w:lang w:val="en-GB"/>
        </w:rPr>
        <w:t xml:space="preserve"> </w:t>
      </w:r>
      <w:r w:rsidRPr="00A71259">
        <w:rPr>
          <w:sz w:val="24"/>
          <w:lang w:val="en-GB"/>
        </w:rPr>
        <w:t xml:space="preserve">in Greece. </w:t>
      </w:r>
      <w:r w:rsidRPr="00A71259">
        <w:rPr>
          <w:i/>
          <w:sz w:val="24"/>
          <w:lang w:val="en-GB"/>
        </w:rPr>
        <w:t>International Journal of Bilingual Education and Bilingualism</w:t>
      </w:r>
      <w:r w:rsidRPr="00A71259">
        <w:rPr>
          <w:sz w:val="24"/>
          <w:lang w:val="en-GB"/>
        </w:rPr>
        <w:t xml:space="preserve">, </w:t>
      </w:r>
      <w:r w:rsidRPr="00A71259">
        <w:rPr>
          <w:i/>
          <w:sz w:val="24"/>
          <w:lang w:val="en-GB"/>
        </w:rPr>
        <w:t>16</w:t>
      </w:r>
      <w:r w:rsidRPr="00A71259">
        <w:rPr>
          <w:sz w:val="24"/>
          <w:lang w:val="en-GB"/>
        </w:rPr>
        <w:t>(6), 675–689.</w:t>
      </w:r>
    </w:p>
    <w:p w14:paraId="23EA08AE" w14:textId="77777777" w:rsidR="00F33EA0" w:rsidRPr="00A71259" w:rsidRDefault="00E6356B" w:rsidP="00A71259">
      <w:pPr>
        <w:tabs>
          <w:tab w:val="left" w:pos="567"/>
        </w:tabs>
        <w:spacing w:after="200"/>
        <w:ind w:left="567" w:hanging="567"/>
        <w:rPr>
          <w:sz w:val="24"/>
          <w:lang w:val="en-GB"/>
        </w:rPr>
      </w:pPr>
      <w:r w:rsidRPr="00A71259">
        <w:rPr>
          <w:sz w:val="24"/>
          <w:lang w:val="en-GB"/>
        </w:rPr>
        <w:t>Chavkin,</w:t>
      </w:r>
      <w:r w:rsidRPr="00A71259">
        <w:rPr>
          <w:spacing w:val="-4"/>
          <w:sz w:val="24"/>
          <w:lang w:val="en-GB"/>
        </w:rPr>
        <w:t xml:space="preserve"> </w:t>
      </w:r>
      <w:r w:rsidRPr="00A71259">
        <w:rPr>
          <w:sz w:val="24"/>
          <w:lang w:val="en-GB"/>
        </w:rPr>
        <w:t>N.</w:t>
      </w:r>
      <w:r w:rsidRPr="00A71259">
        <w:rPr>
          <w:spacing w:val="-3"/>
          <w:sz w:val="24"/>
          <w:lang w:val="en-GB"/>
        </w:rPr>
        <w:t xml:space="preserve"> </w:t>
      </w:r>
      <w:r w:rsidRPr="00A71259">
        <w:rPr>
          <w:sz w:val="24"/>
          <w:lang w:val="en-GB"/>
        </w:rPr>
        <w:t>F.</w:t>
      </w:r>
      <w:r w:rsidRPr="00A71259">
        <w:rPr>
          <w:spacing w:val="-3"/>
          <w:sz w:val="24"/>
          <w:lang w:val="en-GB"/>
        </w:rPr>
        <w:t xml:space="preserve"> </w:t>
      </w:r>
      <w:r w:rsidRPr="00A71259">
        <w:rPr>
          <w:sz w:val="24"/>
          <w:lang w:val="en-GB"/>
        </w:rPr>
        <w:t>(2000).</w:t>
      </w:r>
      <w:r w:rsidRPr="00A71259">
        <w:rPr>
          <w:spacing w:val="2"/>
          <w:sz w:val="24"/>
          <w:lang w:val="en-GB"/>
        </w:rPr>
        <w:t xml:space="preserve"> </w:t>
      </w:r>
      <w:r w:rsidRPr="00A71259">
        <w:rPr>
          <w:sz w:val="24"/>
          <w:lang w:val="en-GB"/>
        </w:rPr>
        <w:t>Family</w:t>
      </w:r>
      <w:r w:rsidRPr="00A71259">
        <w:rPr>
          <w:spacing w:val="-1"/>
          <w:sz w:val="24"/>
          <w:lang w:val="en-GB"/>
        </w:rPr>
        <w:t xml:space="preserve"> </w:t>
      </w:r>
      <w:r w:rsidRPr="00A71259">
        <w:rPr>
          <w:sz w:val="24"/>
          <w:lang w:val="en-GB"/>
        </w:rPr>
        <w:t>and</w:t>
      </w:r>
      <w:r w:rsidRPr="00A71259">
        <w:rPr>
          <w:spacing w:val="-3"/>
          <w:sz w:val="24"/>
          <w:lang w:val="en-GB"/>
        </w:rPr>
        <w:t xml:space="preserve"> </w:t>
      </w:r>
      <w:r w:rsidRPr="00A71259">
        <w:rPr>
          <w:sz w:val="24"/>
          <w:lang w:val="en-GB"/>
        </w:rPr>
        <w:t>community</w:t>
      </w:r>
      <w:r w:rsidRPr="00A71259">
        <w:rPr>
          <w:spacing w:val="-2"/>
          <w:sz w:val="24"/>
          <w:lang w:val="en-GB"/>
        </w:rPr>
        <w:t xml:space="preserve"> </w:t>
      </w:r>
      <w:r w:rsidRPr="00A71259">
        <w:rPr>
          <w:sz w:val="24"/>
          <w:lang w:val="en-GB"/>
        </w:rPr>
        <w:t>involvement</w:t>
      </w:r>
      <w:r w:rsidRPr="00A71259">
        <w:rPr>
          <w:spacing w:val="-2"/>
          <w:sz w:val="24"/>
          <w:lang w:val="en-GB"/>
        </w:rPr>
        <w:t xml:space="preserve"> </w:t>
      </w:r>
      <w:r w:rsidRPr="00A71259">
        <w:rPr>
          <w:sz w:val="24"/>
          <w:lang w:val="en-GB"/>
        </w:rPr>
        <w:t>policies:</w:t>
      </w:r>
      <w:r w:rsidRPr="00A71259">
        <w:rPr>
          <w:spacing w:val="-2"/>
          <w:sz w:val="24"/>
          <w:lang w:val="en-GB"/>
        </w:rPr>
        <w:t xml:space="preserve"> </w:t>
      </w:r>
      <w:r w:rsidRPr="00A71259">
        <w:rPr>
          <w:sz w:val="24"/>
          <w:lang w:val="en-GB"/>
        </w:rPr>
        <w:t>Teachers</w:t>
      </w:r>
      <w:r w:rsidRPr="00A71259">
        <w:rPr>
          <w:spacing w:val="-3"/>
          <w:sz w:val="24"/>
          <w:lang w:val="en-GB"/>
        </w:rPr>
        <w:t xml:space="preserve"> </w:t>
      </w:r>
      <w:r w:rsidRPr="00A71259">
        <w:rPr>
          <w:sz w:val="24"/>
          <w:lang w:val="en-GB"/>
        </w:rPr>
        <w:t>can</w:t>
      </w:r>
      <w:r w:rsidRPr="00A71259">
        <w:rPr>
          <w:spacing w:val="-3"/>
          <w:sz w:val="24"/>
          <w:lang w:val="en-GB"/>
        </w:rPr>
        <w:t xml:space="preserve"> </w:t>
      </w:r>
      <w:r w:rsidRPr="00A71259">
        <w:rPr>
          <w:sz w:val="24"/>
          <w:lang w:val="en-GB"/>
        </w:rPr>
        <w:t>lead</w:t>
      </w:r>
      <w:r w:rsidRPr="00A71259">
        <w:rPr>
          <w:spacing w:val="-3"/>
          <w:sz w:val="24"/>
          <w:lang w:val="en-GB"/>
        </w:rPr>
        <w:t xml:space="preserve"> </w:t>
      </w:r>
      <w:r w:rsidRPr="00A71259">
        <w:rPr>
          <w:sz w:val="24"/>
          <w:lang w:val="en-GB"/>
        </w:rPr>
        <w:t>the</w:t>
      </w:r>
      <w:r w:rsidRPr="00A71259">
        <w:rPr>
          <w:spacing w:val="-2"/>
          <w:sz w:val="24"/>
          <w:lang w:val="en-GB"/>
        </w:rPr>
        <w:t xml:space="preserve"> </w:t>
      </w:r>
      <w:r w:rsidRPr="00A71259">
        <w:rPr>
          <w:spacing w:val="-4"/>
          <w:sz w:val="24"/>
          <w:lang w:val="en-GB"/>
        </w:rPr>
        <w:t>way.</w:t>
      </w:r>
    </w:p>
    <w:p w14:paraId="645BB162" w14:textId="77777777" w:rsidR="00F33EA0" w:rsidRPr="00A71259" w:rsidRDefault="00E6356B" w:rsidP="00A71259">
      <w:pPr>
        <w:tabs>
          <w:tab w:val="left" w:pos="567"/>
        </w:tabs>
        <w:spacing w:after="200"/>
        <w:ind w:left="567" w:hanging="567"/>
        <w:rPr>
          <w:sz w:val="24"/>
          <w:lang w:val="en-GB"/>
        </w:rPr>
      </w:pPr>
      <w:r w:rsidRPr="00A71259">
        <w:rPr>
          <w:i/>
          <w:sz w:val="24"/>
          <w:lang w:val="en-GB"/>
        </w:rPr>
        <w:t>The</w:t>
      </w:r>
      <w:r w:rsidRPr="00A71259">
        <w:rPr>
          <w:i/>
          <w:spacing w:val="-4"/>
          <w:sz w:val="24"/>
          <w:lang w:val="en-GB"/>
        </w:rPr>
        <w:t xml:space="preserve"> </w:t>
      </w:r>
      <w:r w:rsidRPr="00A71259">
        <w:rPr>
          <w:i/>
          <w:sz w:val="24"/>
          <w:lang w:val="en-GB"/>
        </w:rPr>
        <w:t>Clearing</w:t>
      </w:r>
      <w:r w:rsidRPr="00A71259">
        <w:rPr>
          <w:i/>
          <w:spacing w:val="-3"/>
          <w:sz w:val="24"/>
          <w:lang w:val="en-GB"/>
        </w:rPr>
        <w:t xml:space="preserve"> </w:t>
      </w:r>
      <w:r w:rsidRPr="00A71259">
        <w:rPr>
          <w:i/>
          <w:sz w:val="24"/>
          <w:lang w:val="en-GB"/>
        </w:rPr>
        <w:t>House</w:t>
      </w:r>
      <w:r w:rsidRPr="00A71259">
        <w:rPr>
          <w:sz w:val="24"/>
          <w:lang w:val="en-GB"/>
        </w:rPr>
        <w:t>,</w:t>
      </w:r>
      <w:r w:rsidRPr="00A71259">
        <w:rPr>
          <w:spacing w:val="-4"/>
          <w:sz w:val="24"/>
          <w:lang w:val="en-GB"/>
        </w:rPr>
        <w:t xml:space="preserve"> </w:t>
      </w:r>
      <w:r w:rsidRPr="00A71259">
        <w:rPr>
          <w:i/>
          <w:sz w:val="24"/>
          <w:lang w:val="en-GB"/>
        </w:rPr>
        <w:t>73</w:t>
      </w:r>
      <w:r w:rsidRPr="00A71259">
        <w:rPr>
          <w:sz w:val="24"/>
          <w:lang w:val="en-GB"/>
        </w:rPr>
        <w:t>(5),</w:t>
      </w:r>
      <w:r w:rsidRPr="00A71259">
        <w:rPr>
          <w:spacing w:val="-3"/>
          <w:sz w:val="24"/>
          <w:lang w:val="en-GB"/>
        </w:rPr>
        <w:t xml:space="preserve"> </w:t>
      </w:r>
      <w:r w:rsidRPr="00A71259">
        <w:rPr>
          <w:spacing w:val="-2"/>
          <w:sz w:val="24"/>
          <w:lang w:val="en-GB"/>
        </w:rPr>
        <w:t>287–290.</w:t>
      </w:r>
    </w:p>
    <w:p w14:paraId="2CB0E2F5"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Cohen,</w:t>
      </w:r>
      <w:r w:rsidRPr="00A71259">
        <w:rPr>
          <w:spacing w:val="-3"/>
          <w:sz w:val="24"/>
          <w:lang w:val="en-GB"/>
        </w:rPr>
        <w:t xml:space="preserve"> </w:t>
      </w:r>
      <w:r w:rsidRPr="00A71259">
        <w:rPr>
          <w:sz w:val="24"/>
          <w:lang w:val="en-GB"/>
        </w:rPr>
        <w:t>L.,</w:t>
      </w:r>
      <w:r w:rsidRPr="00A71259">
        <w:rPr>
          <w:spacing w:val="-3"/>
          <w:sz w:val="24"/>
          <w:lang w:val="en-GB"/>
        </w:rPr>
        <w:t xml:space="preserve"> </w:t>
      </w:r>
      <w:r w:rsidRPr="00A71259">
        <w:rPr>
          <w:sz w:val="24"/>
          <w:lang w:val="en-GB"/>
        </w:rPr>
        <w:t>Manion,</w:t>
      </w:r>
      <w:r w:rsidRPr="00A71259">
        <w:rPr>
          <w:spacing w:val="-3"/>
          <w:sz w:val="24"/>
          <w:lang w:val="en-GB"/>
        </w:rPr>
        <w:t xml:space="preserve"> </w:t>
      </w:r>
      <w:r w:rsidRPr="00A71259">
        <w:rPr>
          <w:sz w:val="24"/>
          <w:lang w:val="en-GB"/>
        </w:rPr>
        <w:t>Lawrence.,</w:t>
      </w:r>
      <w:r w:rsidRPr="00A71259">
        <w:rPr>
          <w:spacing w:val="-2"/>
          <w:sz w:val="24"/>
          <w:lang w:val="en-GB"/>
        </w:rPr>
        <w:t xml:space="preserve"> </w:t>
      </w:r>
      <w:r w:rsidRPr="00A71259">
        <w:rPr>
          <w:sz w:val="24"/>
          <w:lang w:val="en-GB"/>
        </w:rPr>
        <w:t>&amp;</w:t>
      </w:r>
      <w:r w:rsidRPr="00A71259">
        <w:rPr>
          <w:spacing w:val="-3"/>
          <w:sz w:val="24"/>
          <w:lang w:val="en-GB"/>
        </w:rPr>
        <w:t xml:space="preserve"> </w:t>
      </w:r>
      <w:r w:rsidRPr="00A71259">
        <w:rPr>
          <w:sz w:val="24"/>
          <w:lang w:val="en-GB"/>
        </w:rPr>
        <w:t>Morrison,</w:t>
      </w:r>
      <w:r w:rsidRPr="00A71259">
        <w:rPr>
          <w:spacing w:val="-3"/>
          <w:sz w:val="24"/>
          <w:lang w:val="en-GB"/>
        </w:rPr>
        <w:t xml:space="preserve"> </w:t>
      </w:r>
      <w:r w:rsidRPr="00A71259">
        <w:rPr>
          <w:sz w:val="24"/>
          <w:lang w:val="en-GB"/>
        </w:rPr>
        <w:t>K.</w:t>
      </w:r>
      <w:r w:rsidRPr="00A71259">
        <w:rPr>
          <w:spacing w:val="-2"/>
          <w:sz w:val="24"/>
          <w:lang w:val="en-GB"/>
        </w:rPr>
        <w:t xml:space="preserve"> </w:t>
      </w:r>
      <w:r w:rsidRPr="00A71259">
        <w:rPr>
          <w:sz w:val="24"/>
          <w:lang w:val="en-GB"/>
        </w:rPr>
        <w:t>(Keith</w:t>
      </w:r>
      <w:r w:rsidRPr="00A71259">
        <w:rPr>
          <w:spacing w:val="-3"/>
          <w:sz w:val="24"/>
          <w:lang w:val="en-GB"/>
        </w:rPr>
        <w:t xml:space="preserve"> </w:t>
      </w:r>
      <w:r w:rsidRPr="00A71259">
        <w:rPr>
          <w:sz w:val="24"/>
          <w:lang w:val="en-GB"/>
        </w:rPr>
        <w:t>R.</w:t>
      </w:r>
      <w:r w:rsidRPr="00A71259">
        <w:rPr>
          <w:spacing w:val="-2"/>
          <w:sz w:val="24"/>
          <w:lang w:val="en-GB"/>
        </w:rPr>
        <w:t xml:space="preserve"> </w:t>
      </w:r>
      <w:proofErr w:type="gramStart"/>
      <w:r w:rsidRPr="00A71259">
        <w:rPr>
          <w:sz w:val="24"/>
          <w:lang w:val="en-GB"/>
        </w:rPr>
        <w:t>B.</w:t>
      </w:r>
      <w:r w:rsidRPr="00A71259">
        <w:rPr>
          <w:spacing w:val="-2"/>
          <w:sz w:val="24"/>
          <w:lang w:val="en-GB"/>
        </w:rPr>
        <w:t xml:space="preserve"> </w:t>
      </w:r>
      <w:r w:rsidRPr="00A71259">
        <w:rPr>
          <w:sz w:val="24"/>
          <w:lang w:val="en-GB"/>
        </w:rPr>
        <w:t>)</w:t>
      </w:r>
      <w:proofErr w:type="gramEnd"/>
      <w:r w:rsidRPr="00A71259">
        <w:rPr>
          <w:sz w:val="24"/>
          <w:lang w:val="en-GB"/>
        </w:rPr>
        <w:t>.</w:t>
      </w:r>
      <w:r w:rsidRPr="00A71259">
        <w:rPr>
          <w:spacing w:val="-3"/>
          <w:sz w:val="24"/>
          <w:lang w:val="en-GB"/>
        </w:rPr>
        <w:t xml:space="preserve"> </w:t>
      </w:r>
      <w:r w:rsidRPr="00A71259">
        <w:rPr>
          <w:sz w:val="24"/>
          <w:lang w:val="en-GB"/>
        </w:rPr>
        <w:t xml:space="preserve">(2007). </w:t>
      </w:r>
      <w:r w:rsidRPr="00A71259">
        <w:rPr>
          <w:i/>
          <w:sz w:val="24"/>
          <w:lang w:val="en-GB"/>
        </w:rPr>
        <w:t>Research</w:t>
      </w:r>
      <w:r w:rsidRPr="00A71259">
        <w:rPr>
          <w:i/>
          <w:spacing w:val="-1"/>
          <w:sz w:val="24"/>
          <w:lang w:val="en-GB"/>
        </w:rPr>
        <w:t xml:space="preserve"> </w:t>
      </w:r>
      <w:r w:rsidRPr="00A71259">
        <w:rPr>
          <w:i/>
          <w:sz w:val="24"/>
          <w:lang w:val="en-GB"/>
        </w:rPr>
        <w:t>methods</w:t>
      </w:r>
      <w:r w:rsidRPr="00A71259">
        <w:rPr>
          <w:i/>
          <w:spacing w:val="-3"/>
          <w:sz w:val="24"/>
          <w:lang w:val="en-GB"/>
        </w:rPr>
        <w:t xml:space="preserve"> </w:t>
      </w:r>
      <w:r w:rsidRPr="00A71259">
        <w:rPr>
          <w:i/>
          <w:sz w:val="24"/>
          <w:lang w:val="en-GB"/>
        </w:rPr>
        <w:t>in education</w:t>
      </w:r>
      <w:r w:rsidRPr="00A71259">
        <w:rPr>
          <w:sz w:val="24"/>
          <w:lang w:val="en-GB"/>
        </w:rPr>
        <w:t>. Routledge.</w:t>
      </w:r>
    </w:p>
    <w:p w14:paraId="18FF8921" w14:textId="14E61FAB" w:rsidR="00F33EA0" w:rsidRPr="00A71259" w:rsidRDefault="00E6356B" w:rsidP="00A71259">
      <w:pPr>
        <w:tabs>
          <w:tab w:val="left" w:pos="567"/>
        </w:tabs>
        <w:spacing w:after="200"/>
        <w:ind w:left="567" w:right="115" w:hanging="567"/>
        <w:rPr>
          <w:sz w:val="24"/>
          <w:lang w:val="en-GB"/>
        </w:rPr>
      </w:pPr>
      <w:r w:rsidRPr="00A71259">
        <w:rPr>
          <w:sz w:val="24"/>
          <w:lang w:val="en-GB"/>
        </w:rPr>
        <w:t>Comeau,</w:t>
      </w:r>
      <w:r w:rsidRPr="00A71259">
        <w:rPr>
          <w:spacing w:val="-3"/>
          <w:sz w:val="24"/>
          <w:lang w:val="en-GB"/>
        </w:rPr>
        <w:t xml:space="preserve"> </w:t>
      </w:r>
      <w:r w:rsidRPr="00A71259">
        <w:rPr>
          <w:sz w:val="24"/>
          <w:lang w:val="en-GB"/>
        </w:rPr>
        <w:t>L.,</w:t>
      </w:r>
      <w:r w:rsidRPr="00A71259">
        <w:rPr>
          <w:spacing w:val="-4"/>
          <w:sz w:val="24"/>
          <w:lang w:val="en-GB"/>
        </w:rPr>
        <w:t xml:space="preserve"> </w:t>
      </w:r>
      <w:r w:rsidRPr="00A71259">
        <w:rPr>
          <w:sz w:val="24"/>
          <w:lang w:val="en-GB"/>
        </w:rPr>
        <w:t>Genesee,</w:t>
      </w:r>
      <w:r w:rsidRPr="00A71259">
        <w:rPr>
          <w:spacing w:val="-3"/>
          <w:sz w:val="24"/>
          <w:lang w:val="en-GB"/>
        </w:rPr>
        <w:t xml:space="preserve"> </w:t>
      </w:r>
      <w:r w:rsidRPr="00A71259">
        <w:rPr>
          <w:sz w:val="24"/>
          <w:lang w:val="en-GB"/>
        </w:rPr>
        <w:t>F.,</w:t>
      </w:r>
      <w:r w:rsidRPr="00A71259">
        <w:rPr>
          <w:spacing w:val="-3"/>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Lapaquette,</w:t>
      </w:r>
      <w:r w:rsidRPr="00A71259">
        <w:rPr>
          <w:spacing w:val="-3"/>
          <w:sz w:val="24"/>
          <w:lang w:val="en-GB"/>
        </w:rPr>
        <w:t xml:space="preserve"> </w:t>
      </w:r>
      <w:r w:rsidRPr="00A71259">
        <w:rPr>
          <w:sz w:val="24"/>
          <w:lang w:val="en-GB"/>
        </w:rPr>
        <w:t>L.</w:t>
      </w:r>
      <w:r w:rsidRPr="00A71259">
        <w:rPr>
          <w:spacing w:val="-4"/>
          <w:sz w:val="24"/>
          <w:lang w:val="en-GB"/>
        </w:rPr>
        <w:t xml:space="preserve"> </w:t>
      </w:r>
      <w:r w:rsidRPr="00A71259">
        <w:rPr>
          <w:sz w:val="24"/>
          <w:lang w:val="en-GB"/>
        </w:rPr>
        <w:t>(</w:t>
      </w:r>
      <w:r w:rsidR="003F1F61" w:rsidRPr="00A71259">
        <w:rPr>
          <w:sz w:val="24"/>
          <w:lang w:val="en-GB"/>
        </w:rPr>
        <w:t>2003</w:t>
      </w:r>
      <w:r w:rsidRPr="00A71259">
        <w:rPr>
          <w:sz w:val="24"/>
          <w:lang w:val="en-GB"/>
        </w:rPr>
        <w:t>).</w:t>
      </w:r>
      <w:r w:rsidRPr="00A71259">
        <w:rPr>
          <w:spacing w:val="-4"/>
          <w:sz w:val="24"/>
          <w:lang w:val="en-GB"/>
        </w:rPr>
        <w:t xml:space="preserve"> </w:t>
      </w:r>
      <w:r w:rsidRPr="00A71259">
        <w:rPr>
          <w:sz w:val="24"/>
          <w:lang w:val="en-GB"/>
        </w:rPr>
        <w:t>The</w:t>
      </w:r>
      <w:r w:rsidRPr="00A71259">
        <w:rPr>
          <w:spacing w:val="-4"/>
          <w:sz w:val="24"/>
          <w:lang w:val="en-GB"/>
        </w:rPr>
        <w:t xml:space="preserve"> </w:t>
      </w:r>
      <w:r w:rsidRPr="00A71259">
        <w:rPr>
          <w:sz w:val="24"/>
          <w:lang w:val="en-GB"/>
        </w:rPr>
        <w:t>Modeling</w:t>
      </w:r>
      <w:r w:rsidRPr="00A71259">
        <w:rPr>
          <w:spacing w:val="-2"/>
          <w:sz w:val="24"/>
          <w:lang w:val="en-GB"/>
        </w:rPr>
        <w:t xml:space="preserve"> </w:t>
      </w:r>
      <w:r w:rsidRPr="00A71259">
        <w:rPr>
          <w:sz w:val="24"/>
          <w:lang w:val="en-GB"/>
        </w:rPr>
        <w:t>Hypothesis</w:t>
      </w:r>
      <w:r w:rsidRPr="00A71259">
        <w:rPr>
          <w:spacing w:val="-5"/>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child</w:t>
      </w:r>
      <w:r w:rsidRPr="00A71259">
        <w:rPr>
          <w:spacing w:val="-4"/>
          <w:sz w:val="24"/>
          <w:lang w:val="en-GB"/>
        </w:rPr>
        <w:t xml:space="preserve"> </w:t>
      </w:r>
      <w:r w:rsidRPr="00A71259">
        <w:rPr>
          <w:sz w:val="24"/>
          <w:lang w:val="en-GB"/>
        </w:rPr>
        <w:t xml:space="preserve">bilingual codemixing. In </w:t>
      </w:r>
      <w:proofErr w:type="gramStart"/>
      <w:r w:rsidRPr="00A71259">
        <w:rPr>
          <w:i/>
          <w:sz w:val="24"/>
          <w:lang w:val="en-GB"/>
        </w:rPr>
        <w:t>The</w:t>
      </w:r>
      <w:proofErr w:type="gramEnd"/>
      <w:r w:rsidRPr="00A71259">
        <w:rPr>
          <w:i/>
          <w:sz w:val="24"/>
          <w:lang w:val="en-GB"/>
        </w:rPr>
        <w:t xml:space="preserve"> International Journal of Bilingualism</w:t>
      </w:r>
      <w:r w:rsidRPr="00A71259">
        <w:rPr>
          <w:sz w:val="24"/>
          <w:lang w:val="en-GB"/>
        </w:rPr>
        <w:t>.</w:t>
      </w:r>
      <w:r w:rsidR="00754C77" w:rsidRPr="00A71259">
        <w:rPr>
          <w:sz w:val="24"/>
          <w:lang w:val="en-GB"/>
        </w:rPr>
        <w:t xml:space="preserve"> 7(2), 113-126.</w:t>
      </w:r>
    </w:p>
    <w:p w14:paraId="1E3C6C57" w14:textId="6D9204D1" w:rsidR="00F33EA0" w:rsidRPr="00A71259" w:rsidRDefault="00E6356B" w:rsidP="00A71259">
      <w:pPr>
        <w:tabs>
          <w:tab w:val="left" w:pos="567"/>
        </w:tabs>
        <w:spacing w:after="200"/>
        <w:ind w:left="567" w:hanging="567"/>
        <w:rPr>
          <w:sz w:val="24"/>
          <w:lang w:val="en-GB"/>
        </w:rPr>
      </w:pPr>
      <w:r w:rsidRPr="00A71259">
        <w:rPr>
          <w:sz w:val="24"/>
          <w:lang w:val="en-GB"/>
        </w:rPr>
        <w:t>Creswell,</w:t>
      </w:r>
      <w:r w:rsidRPr="00A71259">
        <w:rPr>
          <w:spacing w:val="-3"/>
          <w:sz w:val="24"/>
          <w:lang w:val="en-GB"/>
        </w:rPr>
        <w:t xml:space="preserve"> </w:t>
      </w:r>
      <w:r w:rsidRPr="00A71259">
        <w:rPr>
          <w:sz w:val="24"/>
          <w:lang w:val="en-GB"/>
        </w:rPr>
        <w:t>J.</w:t>
      </w:r>
      <w:r w:rsidRPr="00A71259">
        <w:rPr>
          <w:spacing w:val="-2"/>
          <w:sz w:val="24"/>
          <w:lang w:val="en-GB"/>
        </w:rPr>
        <w:t xml:space="preserve"> </w:t>
      </w:r>
      <w:r w:rsidRPr="00A71259">
        <w:rPr>
          <w:sz w:val="24"/>
          <w:lang w:val="en-GB"/>
        </w:rPr>
        <w:t>W.</w:t>
      </w:r>
      <w:r w:rsidRPr="00A71259">
        <w:rPr>
          <w:spacing w:val="-3"/>
          <w:sz w:val="24"/>
          <w:lang w:val="en-GB"/>
        </w:rPr>
        <w:t xml:space="preserve"> </w:t>
      </w:r>
      <w:r w:rsidRPr="00A71259">
        <w:rPr>
          <w:sz w:val="24"/>
          <w:lang w:val="en-GB"/>
        </w:rPr>
        <w:t>(2013).</w:t>
      </w:r>
      <w:r w:rsidRPr="00A71259">
        <w:rPr>
          <w:spacing w:val="-3"/>
          <w:sz w:val="24"/>
          <w:lang w:val="en-GB"/>
        </w:rPr>
        <w:t xml:space="preserve"> </w:t>
      </w:r>
      <w:r w:rsidRPr="00A71259">
        <w:rPr>
          <w:i/>
          <w:sz w:val="24"/>
          <w:lang w:val="en-GB"/>
        </w:rPr>
        <w:t>Steps</w:t>
      </w:r>
      <w:r w:rsidRPr="00A71259">
        <w:rPr>
          <w:i/>
          <w:spacing w:val="-3"/>
          <w:sz w:val="24"/>
          <w:lang w:val="en-GB"/>
        </w:rPr>
        <w:t xml:space="preserve"> </w:t>
      </w:r>
      <w:r w:rsidRPr="00A71259">
        <w:rPr>
          <w:i/>
          <w:sz w:val="24"/>
          <w:lang w:val="en-GB"/>
        </w:rPr>
        <w:t>in</w:t>
      </w:r>
      <w:r w:rsidRPr="00A71259">
        <w:rPr>
          <w:i/>
          <w:spacing w:val="-1"/>
          <w:sz w:val="24"/>
          <w:lang w:val="en-GB"/>
        </w:rPr>
        <w:t xml:space="preserve"> </w:t>
      </w:r>
      <w:r w:rsidRPr="00A71259">
        <w:rPr>
          <w:i/>
          <w:sz w:val="24"/>
          <w:lang w:val="en-GB"/>
        </w:rPr>
        <w:t>conducting</w:t>
      </w:r>
      <w:r w:rsidRPr="00A71259">
        <w:rPr>
          <w:i/>
          <w:spacing w:val="-5"/>
          <w:sz w:val="24"/>
          <w:lang w:val="en-GB"/>
        </w:rPr>
        <w:t xml:space="preserve"> </w:t>
      </w:r>
      <w:r w:rsidRPr="00A71259">
        <w:rPr>
          <w:i/>
          <w:sz w:val="24"/>
          <w:lang w:val="en-GB"/>
        </w:rPr>
        <w:t>a</w:t>
      </w:r>
      <w:r w:rsidRPr="00A71259">
        <w:rPr>
          <w:i/>
          <w:spacing w:val="-2"/>
          <w:sz w:val="24"/>
          <w:lang w:val="en-GB"/>
        </w:rPr>
        <w:t xml:space="preserve"> </w:t>
      </w:r>
      <w:r w:rsidRPr="00A71259">
        <w:rPr>
          <w:i/>
          <w:sz w:val="24"/>
          <w:lang w:val="en-GB"/>
        </w:rPr>
        <w:t>scholarly</w:t>
      </w:r>
      <w:r w:rsidRPr="00A71259">
        <w:rPr>
          <w:i/>
          <w:spacing w:val="-1"/>
          <w:sz w:val="24"/>
          <w:lang w:val="en-GB"/>
        </w:rPr>
        <w:t xml:space="preserve"> </w:t>
      </w:r>
      <w:r w:rsidRPr="00A71259">
        <w:rPr>
          <w:i/>
          <w:sz w:val="24"/>
          <w:lang w:val="en-GB"/>
        </w:rPr>
        <w:t>mixed</w:t>
      </w:r>
      <w:r w:rsidRPr="00A71259">
        <w:rPr>
          <w:i/>
          <w:spacing w:val="-1"/>
          <w:sz w:val="24"/>
          <w:lang w:val="en-GB"/>
        </w:rPr>
        <w:t xml:space="preserve"> </w:t>
      </w:r>
      <w:r w:rsidRPr="00A71259">
        <w:rPr>
          <w:i/>
          <w:sz w:val="24"/>
          <w:lang w:val="en-GB"/>
        </w:rPr>
        <w:t>methods</w:t>
      </w:r>
      <w:r w:rsidRPr="00A71259">
        <w:rPr>
          <w:i/>
          <w:spacing w:val="-3"/>
          <w:sz w:val="24"/>
          <w:lang w:val="en-GB"/>
        </w:rPr>
        <w:t xml:space="preserve"> </w:t>
      </w:r>
      <w:r w:rsidRPr="00A71259">
        <w:rPr>
          <w:i/>
          <w:spacing w:val="-2"/>
          <w:sz w:val="24"/>
          <w:lang w:val="en-GB"/>
        </w:rPr>
        <w:t>study</w:t>
      </w:r>
      <w:r w:rsidRPr="00A71259">
        <w:rPr>
          <w:spacing w:val="-2"/>
          <w:sz w:val="24"/>
          <w:lang w:val="en-GB"/>
        </w:rPr>
        <w:t>.</w:t>
      </w:r>
      <w:r w:rsidR="0085182C" w:rsidRPr="00A71259">
        <w:rPr>
          <w:spacing w:val="-2"/>
          <w:sz w:val="24"/>
          <w:lang w:val="en-GB"/>
        </w:rPr>
        <w:t xml:space="preserve"> DBER Speaker Series. University of Nebraska Discipline-Based Education Research group.</w:t>
      </w:r>
    </w:p>
    <w:p w14:paraId="0F1505AC"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Creswell,</w:t>
      </w:r>
      <w:r w:rsidRPr="00A71259">
        <w:rPr>
          <w:spacing w:val="-3"/>
          <w:sz w:val="24"/>
          <w:lang w:val="en-GB"/>
        </w:rPr>
        <w:t xml:space="preserve"> </w:t>
      </w:r>
      <w:r w:rsidRPr="00A71259">
        <w:rPr>
          <w:sz w:val="24"/>
          <w:lang w:val="en-GB"/>
        </w:rPr>
        <w:t>J.</w:t>
      </w:r>
      <w:r w:rsidRPr="00A71259">
        <w:rPr>
          <w:spacing w:val="-3"/>
          <w:sz w:val="24"/>
          <w:lang w:val="en-GB"/>
        </w:rPr>
        <w:t xml:space="preserve"> </w:t>
      </w:r>
      <w:r w:rsidRPr="00A71259">
        <w:rPr>
          <w:sz w:val="24"/>
          <w:lang w:val="en-GB"/>
        </w:rPr>
        <w:t>W.,</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Creswell,</w:t>
      </w:r>
      <w:r w:rsidRPr="00A71259">
        <w:rPr>
          <w:spacing w:val="-3"/>
          <w:sz w:val="24"/>
          <w:lang w:val="en-GB"/>
        </w:rPr>
        <w:t xml:space="preserve"> </w:t>
      </w:r>
      <w:r w:rsidRPr="00A71259">
        <w:rPr>
          <w:sz w:val="24"/>
          <w:lang w:val="en-GB"/>
        </w:rPr>
        <w:t>J.</w:t>
      </w:r>
      <w:r w:rsidRPr="00A71259">
        <w:rPr>
          <w:spacing w:val="-3"/>
          <w:sz w:val="24"/>
          <w:lang w:val="en-GB"/>
        </w:rPr>
        <w:t xml:space="preserve"> </w:t>
      </w:r>
      <w:r w:rsidRPr="00A71259">
        <w:rPr>
          <w:sz w:val="24"/>
          <w:lang w:val="en-GB"/>
        </w:rPr>
        <w:t>D. (2017).</w:t>
      </w:r>
      <w:r w:rsidRPr="00A71259">
        <w:rPr>
          <w:spacing w:val="-2"/>
          <w:sz w:val="24"/>
          <w:lang w:val="en-GB"/>
        </w:rPr>
        <w:t xml:space="preserve"> </w:t>
      </w:r>
      <w:r w:rsidRPr="00A71259">
        <w:rPr>
          <w:i/>
          <w:sz w:val="24"/>
          <w:lang w:val="en-GB"/>
        </w:rPr>
        <w:t>Research</w:t>
      </w:r>
      <w:r w:rsidRPr="00A71259">
        <w:rPr>
          <w:i/>
          <w:spacing w:val="-2"/>
          <w:sz w:val="24"/>
          <w:lang w:val="en-GB"/>
        </w:rPr>
        <w:t xml:space="preserve"> </w:t>
      </w:r>
      <w:r w:rsidRPr="00A71259">
        <w:rPr>
          <w:i/>
          <w:sz w:val="24"/>
          <w:lang w:val="en-GB"/>
        </w:rPr>
        <w:t>design:</w:t>
      </w:r>
      <w:r w:rsidRPr="00A71259">
        <w:rPr>
          <w:i/>
          <w:spacing w:val="-3"/>
          <w:sz w:val="24"/>
          <w:lang w:val="en-GB"/>
        </w:rPr>
        <w:t xml:space="preserve"> </w:t>
      </w:r>
      <w:r w:rsidRPr="00A71259">
        <w:rPr>
          <w:i/>
          <w:sz w:val="24"/>
          <w:lang w:val="en-GB"/>
        </w:rPr>
        <w:t>Qualitative,</w:t>
      </w:r>
      <w:r w:rsidRPr="00A71259">
        <w:rPr>
          <w:i/>
          <w:spacing w:val="-3"/>
          <w:sz w:val="24"/>
          <w:lang w:val="en-GB"/>
        </w:rPr>
        <w:t xml:space="preserve"> </w:t>
      </w:r>
      <w:r w:rsidRPr="00A71259">
        <w:rPr>
          <w:i/>
          <w:sz w:val="24"/>
          <w:lang w:val="en-GB"/>
        </w:rPr>
        <w:t>quantitative,</w:t>
      </w:r>
      <w:r w:rsidRPr="00A71259">
        <w:rPr>
          <w:i/>
          <w:spacing w:val="-7"/>
          <w:sz w:val="24"/>
          <w:lang w:val="en-GB"/>
        </w:rPr>
        <w:t xml:space="preserve"> </w:t>
      </w:r>
      <w:r w:rsidRPr="00A71259">
        <w:rPr>
          <w:i/>
          <w:sz w:val="24"/>
          <w:lang w:val="en-GB"/>
        </w:rPr>
        <w:t>and</w:t>
      </w:r>
      <w:r w:rsidRPr="00A71259">
        <w:rPr>
          <w:i/>
          <w:spacing w:val="-2"/>
          <w:sz w:val="24"/>
          <w:lang w:val="en-GB"/>
        </w:rPr>
        <w:t xml:space="preserve"> </w:t>
      </w:r>
      <w:r w:rsidRPr="00A71259">
        <w:rPr>
          <w:i/>
          <w:sz w:val="24"/>
          <w:lang w:val="en-GB"/>
        </w:rPr>
        <w:t>mixed methods approaches</w:t>
      </w:r>
      <w:r w:rsidRPr="00A71259">
        <w:rPr>
          <w:sz w:val="24"/>
          <w:lang w:val="en-GB"/>
        </w:rPr>
        <w:t>. Sage publications.</w:t>
      </w:r>
    </w:p>
    <w:p w14:paraId="34875693" w14:textId="77777777" w:rsidR="00F33EA0" w:rsidRPr="00A71259" w:rsidRDefault="00E6356B" w:rsidP="00A71259">
      <w:pPr>
        <w:tabs>
          <w:tab w:val="left" w:pos="567"/>
        </w:tabs>
        <w:spacing w:after="200"/>
        <w:ind w:left="567" w:hanging="567"/>
        <w:rPr>
          <w:sz w:val="24"/>
          <w:lang w:val="en-GB"/>
        </w:rPr>
      </w:pPr>
      <w:r w:rsidRPr="00A71259">
        <w:rPr>
          <w:sz w:val="24"/>
          <w:lang w:val="en-GB"/>
        </w:rPr>
        <w:t>Cruz-Ferreira,</w:t>
      </w:r>
      <w:r w:rsidRPr="00A71259">
        <w:rPr>
          <w:spacing w:val="-6"/>
          <w:sz w:val="24"/>
          <w:lang w:val="en-GB"/>
        </w:rPr>
        <w:t xml:space="preserve"> </w:t>
      </w:r>
      <w:r w:rsidRPr="00A71259">
        <w:rPr>
          <w:sz w:val="24"/>
          <w:lang w:val="en-GB"/>
        </w:rPr>
        <w:t>M.</w:t>
      </w:r>
      <w:r w:rsidRPr="00A71259">
        <w:rPr>
          <w:spacing w:val="-3"/>
          <w:sz w:val="24"/>
          <w:lang w:val="en-GB"/>
        </w:rPr>
        <w:t xml:space="preserve"> </w:t>
      </w:r>
      <w:r w:rsidRPr="00A71259">
        <w:rPr>
          <w:sz w:val="24"/>
          <w:lang w:val="en-GB"/>
        </w:rPr>
        <w:t>(2006).</w:t>
      </w:r>
      <w:r w:rsidRPr="00A71259">
        <w:rPr>
          <w:spacing w:val="-2"/>
          <w:sz w:val="24"/>
          <w:lang w:val="en-GB"/>
        </w:rPr>
        <w:t xml:space="preserve"> </w:t>
      </w:r>
      <w:r w:rsidRPr="00A71259">
        <w:rPr>
          <w:i/>
          <w:sz w:val="24"/>
          <w:lang w:val="en-GB"/>
        </w:rPr>
        <w:t>Three</w:t>
      </w:r>
      <w:r w:rsidRPr="00A71259">
        <w:rPr>
          <w:i/>
          <w:spacing w:val="-3"/>
          <w:sz w:val="24"/>
          <w:lang w:val="en-GB"/>
        </w:rPr>
        <w:t xml:space="preserve"> </w:t>
      </w:r>
      <w:r w:rsidRPr="00A71259">
        <w:rPr>
          <w:i/>
          <w:sz w:val="24"/>
          <w:lang w:val="en-GB"/>
        </w:rPr>
        <w:t>is</w:t>
      </w:r>
      <w:r w:rsidRPr="00A71259">
        <w:rPr>
          <w:i/>
          <w:spacing w:val="-3"/>
          <w:sz w:val="24"/>
          <w:lang w:val="en-GB"/>
        </w:rPr>
        <w:t xml:space="preserve"> </w:t>
      </w:r>
      <w:r w:rsidRPr="00A71259">
        <w:rPr>
          <w:i/>
          <w:sz w:val="24"/>
          <w:lang w:val="en-GB"/>
        </w:rPr>
        <w:t>a</w:t>
      </w:r>
      <w:r w:rsidRPr="00A71259">
        <w:rPr>
          <w:i/>
          <w:spacing w:val="-2"/>
          <w:sz w:val="24"/>
          <w:lang w:val="en-GB"/>
        </w:rPr>
        <w:t xml:space="preserve"> </w:t>
      </w:r>
      <w:r w:rsidRPr="00A71259">
        <w:rPr>
          <w:i/>
          <w:sz w:val="24"/>
          <w:lang w:val="en-GB"/>
        </w:rPr>
        <w:t>Crowd?</w:t>
      </w:r>
      <w:r w:rsidRPr="00A71259">
        <w:rPr>
          <w:i/>
          <w:spacing w:val="-3"/>
          <w:sz w:val="24"/>
          <w:lang w:val="en-GB"/>
        </w:rPr>
        <w:t xml:space="preserve"> </w:t>
      </w:r>
      <w:r w:rsidRPr="00A71259">
        <w:rPr>
          <w:sz w:val="24"/>
          <w:lang w:val="en-GB"/>
        </w:rPr>
        <w:t>Multilingual</w:t>
      </w:r>
      <w:r w:rsidRPr="00A71259">
        <w:rPr>
          <w:spacing w:val="-2"/>
          <w:sz w:val="24"/>
          <w:lang w:val="en-GB"/>
        </w:rPr>
        <w:t xml:space="preserve"> Matters.</w:t>
      </w:r>
    </w:p>
    <w:p w14:paraId="47111CFE" w14:textId="77777777" w:rsidR="00F33EA0" w:rsidRPr="00A71259" w:rsidRDefault="00E6356B" w:rsidP="00A71259">
      <w:pPr>
        <w:tabs>
          <w:tab w:val="left" w:pos="567"/>
        </w:tabs>
        <w:spacing w:after="200"/>
        <w:ind w:left="567" w:right="164" w:hanging="567"/>
        <w:rPr>
          <w:sz w:val="24"/>
          <w:lang w:val="en-GB"/>
        </w:rPr>
      </w:pPr>
      <w:r w:rsidRPr="00A71259">
        <w:rPr>
          <w:sz w:val="24"/>
          <w:lang w:val="en-GB"/>
        </w:rPr>
        <w:t>Curdt-Christiansen,</w:t>
      </w:r>
      <w:r w:rsidRPr="00A71259">
        <w:rPr>
          <w:spacing w:val="-4"/>
          <w:sz w:val="24"/>
          <w:lang w:val="en-GB"/>
        </w:rPr>
        <w:t xml:space="preserve"> </w:t>
      </w:r>
      <w:r w:rsidRPr="00A71259">
        <w:rPr>
          <w:sz w:val="24"/>
          <w:lang w:val="en-GB"/>
        </w:rPr>
        <w:t>X.</w:t>
      </w:r>
      <w:r w:rsidRPr="00A71259">
        <w:rPr>
          <w:spacing w:val="-5"/>
          <w:sz w:val="24"/>
          <w:lang w:val="en-GB"/>
        </w:rPr>
        <w:t xml:space="preserve"> </w:t>
      </w:r>
      <w:r w:rsidRPr="00A71259">
        <w:rPr>
          <w:sz w:val="24"/>
          <w:lang w:val="en-GB"/>
        </w:rPr>
        <w:t>(2012).</w:t>
      </w:r>
      <w:r w:rsidRPr="00A71259">
        <w:rPr>
          <w:spacing w:val="-4"/>
          <w:sz w:val="24"/>
          <w:lang w:val="en-GB"/>
        </w:rPr>
        <w:t xml:space="preserve"> </w:t>
      </w:r>
      <w:r w:rsidRPr="00A71259">
        <w:rPr>
          <w:i/>
          <w:sz w:val="24"/>
          <w:lang w:val="en-GB"/>
        </w:rPr>
        <w:t>Private</w:t>
      </w:r>
      <w:r w:rsidRPr="00A71259">
        <w:rPr>
          <w:i/>
          <w:spacing w:val="-4"/>
          <w:sz w:val="24"/>
          <w:lang w:val="en-GB"/>
        </w:rPr>
        <w:t xml:space="preserve"> </w:t>
      </w:r>
      <w:r w:rsidRPr="00A71259">
        <w:rPr>
          <w:i/>
          <w:sz w:val="24"/>
          <w:lang w:val="en-GB"/>
        </w:rPr>
        <w:t>language</w:t>
      </w:r>
      <w:r w:rsidRPr="00A71259">
        <w:rPr>
          <w:i/>
          <w:spacing w:val="-4"/>
          <w:sz w:val="24"/>
          <w:lang w:val="en-GB"/>
        </w:rPr>
        <w:t xml:space="preserve"> </w:t>
      </w:r>
      <w:r w:rsidRPr="00A71259">
        <w:rPr>
          <w:i/>
          <w:sz w:val="24"/>
          <w:lang w:val="en-GB"/>
        </w:rPr>
        <w:t>management</w:t>
      </w:r>
      <w:r w:rsidRPr="00A71259">
        <w:rPr>
          <w:i/>
          <w:spacing w:val="-3"/>
          <w:sz w:val="24"/>
          <w:lang w:val="en-GB"/>
        </w:rPr>
        <w:t xml:space="preserve"> </w:t>
      </w:r>
      <w:r w:rsidRPr="00A71259">
        <w:rPr>
          <w:i/>
          <w:sz w:val="24"/>
          <w:lang w:val="en-GB"/>
        </w:rPr>
        <w:t>in</w:t>
      </w:r>
      <w:r w:rsidRPr="00A71259">
        <w:rPr>
          <w:i/>
          <w:spacing w:val="-3"/>
          <w:sz w:val="24"/>
          <w:lang w:val="en-GB"/>
        </w:rPr>
        <w:t xml:space="preserve"> </w:t>
      </w:r>
      <w:r w:rsidRPr="00A71259">
        <w:rPr>
          <w:i/>
          <w:sz w:val="24"/>
          <w:lang w:val="en-GB"/>
        </w:rPr>
        <w:t>Singapore:</w:t>
      </w:r>
      <w:r w:rsidRPr="00A71259">
        <w:rPr>
          <w:i/>
          <w:spacing w:val="-4"/>
          <w:sz w:val="24"/>
          <w:lang w:val="en-GB"/>
        </w:rPr>
        <w:t xml:space="preserve"> </w:t>
      </w:r>
      <w:r w:rsidRPr="00A71259">
        <w:rPr>
          <w:i/>
          <w:sz w:val="24"/>
          <w:lang w:val="en-GB"/>
        </w:rPr>
        <w:t>Which</w:t>
      </w:r>
      <w:r w:rsidRPr="00A71259">
        <w:rPr>
          <w:i/>
          <w:spacing w:val="-3"/>
          <w:sz w:val="24"/>
          <w:lang w:val="en-GB"/>
        </w:rPr>
        <w:t xml:space="preserve"> </w:t>
      </w:r>
      <w:r w:rsidRPr="00A71259">
        <w:rPr>
          <w:i/>
          <w:sz w:val="24"/>
          <w:lang w:val="en-GB"/>
        </w:rPr>
        <w:t>language</w:t>
      </w:r>
      <w:r w:rsidRPr="00A71259">
        <w:rPr>
          <w:i/>
          <w:spacing w:val="-4"/>
          <w:sz w:val="24"/>
          <w:lang w:val="en-GB"/>
        </w:rPr>
        <w:t xml:space="preserve"> </w:t>
      </w:r>
      <w:r w:rsidRPr="00A71259">
        <w:rPr>
          <w:i/>
          <w:sz w:val="24"/>
          <w:lang w:val="en-GB"/>
        </w:rPr>
        <w:t xml:space="preserve">to practice and how? </w:t>
      </w:r>
      <w:r w:rsidRPr="00A71259">
        <w:rPr>
          <w:sz w:val="24"/>
          <w:lang w:val="en-GB"/>
        </w:rPr>
        <w:t>(pp. 55–77). Information Age Publishing.</w:t>
      </w:r>
    </w:p>
    <w:p w14:paraId="76922312" w14:textId="5B598FDA" w:rsidR="00F33EA0" w:rsidRPr="00A71259" w:rsidRDefault="00E6356B" w:rsidP="00A71259">
      <w:pPr>
        <w:tabs>
          <w:tab w:val="left" w:pos="567"/>
        </w:tabs>
        <w:spacing w:after="200"/>
        <w:ind w:left="567" w:right="183" w:hanging="567"/>
        <w:rPr>
          <w:sz w:val="24"/>
          <w:lang w:val="en-GB"/>
        </w:rPr>
      </w:pPr>
      <w:r w:rsidRPr="00A71259">
        <w:rPr>
          <w:sz w:val="24"/>
          <w:lang w:val="en-GB"/>
        </w:rPr>
        <w:t>Curdt-Christiansen,</w:t>
      </w:r>
      <w:r w:rsidRPr="00A71259">
        <w:rPr>
          <w:spacing w:val="-3"/>
          <w:sz w:val="24"/>
          <w:lang w:val="en-GB"/>
        </w:rPr>
        <w:t xml:space="preserve"> </w:t>
      </w:r>
      <w:r w:rsidRPr="00A71259">
        <w:rPr>
          <w:sz w:val="24"/>
          <w:lang w:val="en-GB"/>
        </w:rPr>
        <w:t>X.</w:t>
      </w:r>
      <w:r w:rsidRPr="00A71259">
        <w:rPr>
          <w:spacing w:val="-4"/>
          <w:sz w:val="24"/>
          <w:lang w:val="en-GB"/>
        </w:rPr>
        <w:t xml:space="preserve"> </w:t>
      </w:r>
      <w:r w:rsidRPr="00A71259">
        <w:rPr>
          <w:sz w:val="24"/>
          <w:lang w:val="en-GB"/>
        </w:rPr>
        <w:t>L.</w:t>
      </w:r>
      <w:r w:rsidRPr="00A71259">
        <w:rPr>
          <w:spacing w:val="-4"/>
          <w:sz w:val="24"/>
          <w:lang w:val="en-GB"/>
        </w:rPr>
        <w:t xml:space="preserve"> </w:t>
      </w:r>
      <w:r w:rsidRPr="00A71259">
        <w:rPr>
          <w:sz w:val="24"/>
          <w:lang w:val="en-GB"/>
        </w:rPr>
        <w:t>(2009).</w:t>
      </w:r>
      <w:r w:rsidRPr="00A71259">
        <w:rPr>
          <w:spacing w:val="-4"/>
          <w:sz w:val="24"/>
          <w:lang w:val="en-GB"/>
        </w:rPr>
        <w:t xml:space="preserve"> </w:t>
      </w:r>
      <w:r w:rsidRPr="00A71259">
        <w:rPr>
          <w:sz w:val="24"/>
          <w:lang w:val="en-GB"/>
        </w:rPr>
        <w:t>Invisible</w:t>
      </w:r>
      <w:r w:rsidRPr="00A71259">
        <w:rPr>
          <w:spacing w:val="-3"/>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visible</w:t>
      </w:r>
      <w:r w:rsidRPr="00A71259">
        <w:rPr>
          <w:spacing w:val="-3"/>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planning:</w:t>
      </w:r>
      <w:r w:rsidRPr="00A71259">
        <w:rPr>
          <w:spacing w:val="-3"/>
          <w:sz w:val="24"/>
          <w:lang w:val="en-GB"/>
        </w:rPr>
        <w:t xml:space="preserve"> </w:t>
      </w:r>
      <w:r w:rsidRPr="00A71259">
        <w:rPr>
          <w:sz w:val="24"/>
          <w:lang w:val="en-GB"/>
        </w:rPr>
        <w:t>Ideological</w:t>
      </w:r>
      <w:r w:rsidRPr="00A71259">
        <w:rPr>
          <w:spacing w:val="-4"/>
          <w:sz w:val="24"/>
          <w:lang w:val="en-GB"/>
        </w:rPr>
        <w:t xml:space="preserve"> </w:t>
      </w:r>
      <w:r w:rsidRPr="00A71259">
        <w:rPr>
          <w:sz w:val="24"/>
          <w:lang w:val="en-GB"/>
        </w:rPr>
        <w:t>factors</w:t>
      </w:r>
      <w:r w:rsidRPr="00A71259">
        <w:rPr>
          <w:spacing w:val="-5"/>
          <w:sz w:val="24"/>
          <w:lang w:val="en-GB"/>
        </w:rPr>
        <w:t xml:space="preserve"> </w:t>
      </w:r>
      <w:r w:rsidRPr="00A71259">
        <w:rPr>
          <w:sz w:val="24"/>
          <w:lang w:val="en-GB"/>
        </w:rPr>
        <w:t xml:space="preserve">in the family language policy of Chinese immigrant families in Quebec. </w:t>
      </w:r>
      <w:r w:rsidRPr="00A71259">
        <w:rPr>
          <w:i/>
          <w:sz w:val="24"/>
          <w:lang w:val="en-GB"/>
        </w:rPr>
        <w:t>Language Policy</w:t>
      </w:r>
      <w:r w:rsidRPr="00A71259">
        <w:rPr>
          <w:sz w:val="24"/>
          <w:lang w:val="en-GB"/>
        </w:rPr>
        <w:t xml:space="preserve">, </w:t>
      </w:r>
      <w:r w:rsidRPr="00A71259">
        <w:rPr>
          <w:i/>
          <w:sz w:val="24"/>
          <w:lang w:val="en-GB"/>
        </w:rPr>
        <w:t>8</w:t>
      </w:r>
      <w:r w:rsidRPr="00A71259">
        <w:rPr>
          <w:sz w:val="24"/>
          <w:lang w:val="en-GB"/>
        </w:rPr>
        <w:t>(4), 351–375. https://doi.org/10.1007/s10993-009-9146-7</w:t>
      </w:r>
    </w:p>
    <w:p w14:paraId="18CA651E" w14:textId="77777777" w:rsidR="00F33EA0" w:rsidRPr="00A71259" w:rsidRDefault="00E6356B" w:rsidP="00A71259">
      <w:pPr>
        <w:tabs>
          <w:tab w:val="left" w:pos="567"/>
        </w:tabs>
        <w:spacing w:after="200"/>
        <w:ind w:left="567" w:hanging="567"/>
        <w:rPr>
          <w:sz w:val="24"/>
          <w:lang w:val="en-GB"/>
        </w:rPr>
      </w:pPr>
      <w:r w:rsidRPr="00A71259">
        <w:rPr>
          <w:sz w:val="24"/>
          <w:lang w:val="en-GB"/>
        </w:rPr>
        <w:t>Curdt-Christiansen,</w:t>
      </w:r>
      <w:r w:rsidRPr="00A71259">
        <w:rPr>
          <w:spacing w:val="-6"/>
          <w:sz w:val="24"/>
          <w:lang w:val="en-GB"/>
        </w:rPr>
        <w:t xml:space="preserve"> </w:t>
      </w:r>
      <w:r w:rsidRPr="00A71259">
        <w:rPr>
          <w:sz w:val="24"/>
          <w:lang w:val="en-GB"/>
        </w:rPr>
        <w:t>X.</w:t>
      </w:r>
      <w:r w:rsidRPr="00A71259">
        <w:rPr>
          <w:spacing w:val="-5"/>
          <w:sz w:val="24"/>
          <w:lang w:val="en-GB"/>
        </w:rPr>
        <w:t xml:space="preserve"> </w:t>
      </w:r>
      <w:r w:rsidRPr="00A71259">
        <w:rPr>
          <w:sz w:val="24"/>
          <w:lang w:val="en-GB"/>
        </w:rPr>
        <w:t>L.</w:t>
      </w:r>
      <w:r w:rsidRPr="00A71259">
        <w:rPr>
          <w:spacing w:val="-4"/>
          <w:sz w:val="24"/>
          <w:lang w:val="en-GB"/>
        </w:rPr>
        <w:t xml:space="preserve"> </w:t>
      </w:r>
      <w:r w:rsidRPr="00A71259">
        <w:rPr>
          <w:sz w:val="24"/>
          <w:lang w:val="en-GB"/>
        </w:rPr>
        <w:t>(2013a). Negotiating</w:t>
      </w:r>
      <w:r w:rsidRPr="00A71259">
        <w:rPr>
          <w:spacing w:val="-3"/>
          <w:sz w:val="24"/>
          <w:lang w:val="en-GB"/>
        </w:rPr>
        <w:t xml:space="preserve"> </w:t>
      </w:r>
      <w:r w:rsidRPr="00A71259">
        <w:rPr>
          <w:sz w:val="24"/>
          <w:lang w:val="en-GB"/>
        </w:rPr>
        <w:t>family</w:t>
      </w:r>
      <w:r w:rsidRPr="00A71259">
        <w:rPr>
          <w:spacing w:val="-3"/>
          <w:sz w:val="24"/>
          <w:lang w:val="en-GB"/>
        </w:rPr>
        <w:t xml:space="preserve"> </w:t>
      </w:r>
      <w:r w:rsidRPr="00A71259">
        <w:rPr>
          <w:sz w:val="24"/>
          <w:lang w:val="en-GB"/>
        </w:rPr>
        <w:t>language</w:t>
      </w:r>
      <w:r w:rsidRPr="00A71259">
        <w:rPr>
          <w:spacing w:val="-4"/>
          <w:sz w:val="24"/>
          <w:lang w:val="en-GB"/>
        </w:rPr>
        <w:t xml:space="preserve"> </w:t>
      </w:r>
      <w:r w:rsidRPr="00A71259">
        <w:rPr>
          <w:sz w:val="24"/>
          <w:lang w:val="en-GB"/>
        </w:rPr>
        <w:t>policy:</w:t>
      </w:r>
      <w:r w:rsidRPr="00A71259">
        <w:rPr>
          <w:spacing w:val="-2"/>
          <w:sz w:val="24"/>
          <w:lang w:val="en-GB"/>
        </w:rPr>
        <w:t xml:space="preserve"> </w:t>
      </w:r>
      <w:r w:rsidRPr="00A71259">
        <w:rPr>
          <w:sz w:val="24"/>
          <w:lang w:val="en-GB"/>
        </w:rPr>
        <w:t>Doing</w:t>
      </w:r>
      <w:r w:rsidRPr="00A71259">
        <w:rPr>
          <w:spacing w:val="-3"/>
          <w:sz w:val="24"/>
          <w:lang w:val="en-GB"/>
        </w:rPr>
        <w:t xml:space="preserve"> </w:t>
      </w:r>
      <w:r w:rsidRPr="00A71259">
        <w:rPr>
          <w:sz w:val="24"/>
          <w:lang w:val="en-GB"/>
        </w:rPr>
        <w:t>homework.</w:t>
      </w:r>
      <w:r w:rsidRPr="00A71259">
        <w:rPr>
          <w:spacing w:val="-3"/>
          <w:sz w:val="24"/>
          <w:lang w:val="en-GB"/>
        </w:rPr>
        <w:t xml:space="preserve"> </w:t>
      </w:r>
      <w:r w:rsidRPr="00A71259">
        <w:rPr>
          <w:spacing w:val="-5"/>
          <w:sz w:val="24"/>
          <w:lang w:val="en-GB"/>
        </w:rPr>
        <w:t>In</w:t>
      </w:r>
    </w:p>
    <w:p w14:paraId="2795FC1A" w14:textId="77777777" w:rsidR="00F33EA0" w:rsidRPr="00A71259" w:rsidRDefault="00E6356B" w:rsidP="00A71259">
      <w:pPr>
        <w:tabs>
          <w:tab w:val="left" w:pos="567"/>
        </w:tabs>
        <w:spacing w:after="200"/>
        <w:ind w:left="567" w:hanging="567"/>
        <w:rPr>
          <w:sz w:val="24"/>
          <w:lang w:val="en-GB"/>
        </w:rPr>
      </w:pPr>
      <w:r w:rsidRPr="00A71259">
        <w:rPr>
          <w:i/>
          <w:sz w:val="24"/>
          <w:lang w:val="en-GB"/>
        </w:rPr>
        <w:t>Successful</w:t>
      </w:r>
      <w:r w:rsidRPr="00A71259">
        <w:rPr>
          <w:i/>
          <w:spacing w:val="-5"/>
          <w:sz w:val="24"/>
          <w:lang w:val="en-GB"/>
        </w:rPr>
        <w:t xml:space="preserve"> </w:t>
      </w:r>
      <w:r w:rsidRPr="00A71259">
        <w:rPr>
          <w:i/>
          <w:sz w:val="24"/>
          <w:lang w:val="en-GB"/>
        </w:rPr>
        <w:t>family</w:t>
      </w:r>
      <w:r w:rsidRPr="00A71259">
        <w:rPr>
          <w:i/>
          <w:spacing w:val="-3"/>
          <w:sz w:val="24"/>
          <w:lang w:val="en-GB"/>
        </w:rPr>
        <w:t xml:space="preserve"> </w:t>
      </w:r>
      <w:r w:rsidRPr="00A71259">
        <w:rPr>
          <w:i/>
          <w:sz w:val="24"/>
          <w:lang w:val="en-GB"/>
        </w:rPr>
        <w:t>language</w:t>
      </w:r>
      <w:r w:rsidRPr="00A71259">
        <w:rPr>
          <w:i/>
          <w:spacing w:val="-5"/>
          <w:sz w:val="24"/>
          <w:lang w:val="en-GB"/>
        </w:rPr>
        <w:t xml:space="preserve"> </w:t>
      </w:r>
      <w:r w:rsidRPr="00A71259">
        <w:rPr>
          <w:i/>
          <w:sz w:val="24"/>
          <w:lang w:val="en-GB"/>
        </w:rPr>
        <w:t>policy</w:t>
      </w:r>
      <w:r w:rsidRPr="00A71259">
        <w:rPr>
          <w:i/>
          <w:spacing w:val="-1"/>
          <w:sz w:val="24"/>
          <w:lang w:val="en-GB"/>
        </w:rPr>
        <w:t xml:space="preserve"> </w:t>
      </w:r>
      <w:r w:rsidRPr="00A71259">
        <w:rPr>
          <w:sz w:val="24"/>
          <w:lang w:val="en-GB"/>
        </w:rPr>
        <w:t>(pp.</w:t>
      </w:r>
      <w:r w:rsidRPr="00A71259">
        <w:rPr>
          <w:spacing w:val="-5"/>
          <w:sz w:val="24"/>
          <w:lang w:val="en-GB"/>
        </w:rPr>
        <w:t xml:space="preserve"> </w:t>
      </w:r>
      <w:r w:rsidRPr="00A71259">
        <w:rPr>
          <w:sz w:val="24"/>
          <w:lang w:val="en-GB"/>
        </w:rPr>
        <w:t>277–295).</w:t>
      </w:r>
      <w:r w:rsidRPr="00A71259">
        <w:rPr>
          <w:spacing w:val="-5"/>
          <w:sz w:val="24"/>
          <w:lang w:val="en-GB"/>
        </w:rPr>
        <w:t xml:space="preserve"> </w:t>
      </w:r>
      <w:r w:rsidRPr="00A71259">
        <w:rPr>
          <w:spacing w:val="-2"/>
          <w:sz w:val="24"/>
          <w:lang w:val="en-GB"/>
        </w:rPr>
        <w:t>Springer.</w:t>
      </w:r>
    </w:p>
    <w:p w14:paraId="3FF540DF" w14:textId="77777777" w:rsidR="00F33EA0" w:rsidRPr="00A71259" w:rsidRDefault="00E6356B" w:rsidP="00A71259">
      <w:pPr>
        <w:tabs>
          <w:tab w:val="left" w:pos="567"/>
        </w:tabs>
        <w:spacing w:after="200"/>
        <w:ind w:left="567" w:right="115" w:hanging="567"/>
        <w:rPr>
          <w:rFonts w:eastAsia="Calibri"/>
          <w:sz w:val="24"/>
          <w:lang w:val="en-GB"/>
        </w:rPr>
      </w:pPr>
      <w:r w:rsidRPr="00A71259">
        <w:rPr>
          <w:rFonts w:eastAsia="Calibri"/>
          <w:sz w:val="24"/>
          <w:lang w:val="en-GB"/>
        </w:rPr>
        <w:t xml:space="preserve">Curdt-Christiansen, X. L. (2013b). </w:t>
      </w:r>
      <w:r w:rsidRPr="00A71259">
        <w:rPr>
          <w:rFonts w:eastAsia="MS Gothic" w:hint="eastAsia"/>
          <w:sz w:val="24"/>
          <w:lang w:val="en-GB"/>
        </w:rPr>
        <w:t>潜移默化</w:t>
      </w:r>
      <w:r w:rsidRPr="00A71259">
        <w:rPr>
          <w:rFonts w:eastAsia="Calibri"/>
          <w:sz w:val="24"/>
          <w:lang w:val="en-GB"/>
        </w:rPr>
        <w:t>–Implicit learning and imperceptible influence: Syncretic</w:t>
      </w:r>
      <w:r w:rsidRPr="00A71259">
        <w:rPr>
          <w:rFonts w:eastAsia="Calibri"/>
          <w:spacing w:val="-1"/>
          <w:sz w:val="24"/>
          <w:lang w:val="en-GB"/>
        </w:rPr>
        <w:t xml:space="preserve"> </w:t>
      </w:r>
      <w:r w:rsidRPr="00A71259">
        <w:rPr>
          <w:rFonts w:eastAsia="Calibri"/>
          <w:sz w:val="24"/>
          <w:lang w:val="en-GB"/>
        </w:rPr>
        <w:t>literacy</w:t>
      </w:r>
      <w:r w:rsidRPr="00A71259">
        <w:rPr>
          <w:rFonts w:eastAsia="Calibri"/>
          <w:spacing w:val="-2"/>
          <w:sz w:val="24"/>
          <w:lang w:val="en-GB"/>
        </w:rPr>
        <w:t xml:space="preserve"> </w:t>
      </w:r>
      <w:r w:rsidRPr="00A71259">
        <w:rPr>
          <w:rFonts w:eastAsia="Calibri"/>
          <w:sz w:val="24"/>
          <w:lang w:val="en-GB"/>
        </w:rPr>
        <w:t>of</w:t>
      </w:r>
      <w:r w:rsidRPr="00A71259">
        <w:rPr>
          <w:rFonts w:eastAsia="Calibri"/>
          <w:spacing w:val="-5"/>
          <w:sz w:val="24"/>
          <w:lang w:val="en-GB"/>
        </w:rPr>
        <w:t xml:space="preserve"> </w:t>
      </w:r>
      <w:r w:rsidRPr="00A71259">
        <w:rPr>
          <w:rFonts w:eastAsia="Calibri"/>
          <w:sz w:val="24"/>
          <w:lang w:val="en-GB"/>
        </w:rPr>
        <w:t>multilingual</w:t>
      </w:r>
      <w:r w:rsidRPr="00A71259">
        <w:rPr>
          <w:rFonts w:eastAsia="Calibri"/>
          <w:spacing w:val="-2"/>
          <w:sz w:val="24"/>
          <w:lang w:val="en-GB"/>
        </w:rPr>
        <w:t xml:space="preserve"> </w:t>
      </w:r>
      <w:r w:rsidRPr="00A71259">
        <w:rPr>
          <w:rFonts w:eastAsia="Calibri"/>
          <w:sz w:val="24"/>
          <w:lang w:val="en-GB"/>
        </w:rPr>
        <w:t>Chinese</w:t>
      </w:r>
      <w:r w:rsidRPr="00A71259">
        <w:rPr>
          <w:rFonts w:eastAsia="Calibri"/>
          <w:spacing w:val="-2"/>
          <w:sz w:val="24"/>
          <w:lang w:val="en-GB"/>
        </w:rPr>
        <w:t xml:space="preserve"> </w:t>
      </w:r>
      <w:r w:rsidRPr="00A71259">
        <w:rPr>
          <w:rFonts w:eastAsia="Calibri"/>
          <w:sz w:val="24"/>
          <w:lang w:val="en-GB"/>
        </w:rPr>
        <w:t xml:space="preserve">children. </w:t>
      </w:r>
      <w:r w:rsidRPr="00A71259">
        <w:rPr>
          <w:rFonts w:eastAsia="Calibri"/>
          <w:i/>
          <w:sz w:val="24"/>
          <w:lang w:val="en-GB"/>
        </w:rPr>
        <w:t>Journal</w:t>
      </w:r>
      <w:r w:rsidRPr="00A71259">
        <w:rPr>
          <w:rFonts w:eastAsia="Calibri"/>
          <w:i/>
          <w:spacing w:val="-2"/>
          <w:sz w:val="24"/>
          <w:lang w:val="en-GB"/>
        </w:rPr>
        <w:t xml:space="preserve"> </w:t>
      </w:r>
      <w:r w:rsidRPr="00A71259">
        <w:rPr>
          <w:rFonts w:eastAsia="Calibri"/>
          <w:i/>
          <w:sz w:val="24"/>
          <w:lang w:val="en-GB"/>
        </w:rPr>
        <w:t>of</w:t>
      </w:r>
      <w:r w:rsidRPr="00A71259">
        <w:rPr>
          <w:rFonts w:eastAsia="Calibri"/>
          <w:i/>
          <w:spacing w:val="-5"/>
          <w:sz w:val="24"/>
          <w:lang w:val="en-GB"/>
        </w:rPr>
        <w:t xml:space="preserve"> </w:t>
      </w:r>
      <w:r w:rsidRPr="00A71259">
        <w:rPr>
          <w:rFonts w:eastAsia="Calibri"/>
          <w:i/>
          <w:sz w:val="24"/>
          <w:lang w:val="en-GB"/>
        </w:rPr>
        <w:t>Early</w:t>
      </w:r>
      <w:r w:rsidRPr="00A71259">
        <w:rPr>
          <w:rFonts w:eastAsia="Calibri"/>
          <w:i/>
          <w:spacing w:val="-1"/>
          <w:sz w:val="24"/>
          <w:lang w:val="en-GB"/>
        </w:rPr>
        <w:t xml:space="preserve"> </w:t>
      </w:r>
      <w:r w:rsidRPr="00A71259">
        <w:rPr>
          <w:rFonts w:eastAsia="Calibri"/>
          <w:i/>
          <w:sz w:val="24"/>
          <w:lang w:val="en-GB"/>
        </w:rPr>
        <w:t>Childhood</w:t>
      </w:r>
      <w:r w:rsidRPr="00A71259">
        <w:rPr>
          <w:rFonts w:eastAsia="Calibri"/>
          <w:i/>
          <w:spacing w:val="-5"/>
          <w:sz w:val="24"/>
          <w:lang w:val="en-GB"/>
        </w:rPr>
        <w:t xml:space="preserve"> </w:t>
      </w:r>
      <w:r w:rsidRPr="00A71259">
        <w:rPr>
          <w:rFonts w:eastAsia="Calibri"/>
          <w:i/>
          <w:sz w:val="24"/>
          <w:lang w:val="en-GB"/>
        </w:rPr>
        <w:t>Literacy</w:t>
      </w:r>
      <w:r w:rsidRPr="00A71259">
        <w:rPr>
          <w:rFonts w:eastAsia="Calibri"/>
          <w:sz w:val="24"/>
          <w:lang w:val="en-GB"/>
        </w:rPr>
        <w:t xml:space="preserve">, </w:t>
      </w:r>
      <w:r w:rsidRPr="00A71259">
        <w:rPr>
          <w:rFonts w:eastAsia="Calibri"/>
          <w:i/>
          <w:sz w:val="24"/>
          <w:lang w:val="en-GB"/>
        </w:rPr>
        <w:t>13</w:t>
      </w:r>
      <w:r w:rsidRPr="00A71259">
        <w:rPr>
          <w:rFonts w:eastAsia="Calibri"/>
          <w:sz w:val="24"/>
          <w:lang w:val="en-GB"/>
        </w:rPr>
        <w:t>(3), 348–370.</w:t>
      </w:r>
    </w:p>
    <w:p w14:paraId="3EC6732B" w14:textId="77777777" w:rsidR="00F33EA0" w:rsidRPr="00A71259" w:rsidRDefault="00E6356B" w:rsidP="00A71259">
      <w:pPr>
        <w:tabs>
          <w:tab w:val="left" w:pos="567"/>
        </w:tabs>
        <w:spacing w:after="200"/>
        <w:ind w:left="567" w:right="257" w:hanging="567"/>
        <w:rPr>
          <w:sz w:val="24"/>
          <w:lang w:val="en-GB"/>
        </w:rPr>
      </w:pPr>
      <w:r w:rsidRPr="00A71259">
        <w:rPr>
          <w:sz w:val="24"/>
          <w:lang w:val="en-GB"/>
        </w:rPr>
        <w:t>Curdt-Christiansen,</w:t>
      </w:r>
      <w:r w:rsidRPr="00A71259">
        <w:rPr>
          <w:spacing w:val="-4"/>
          <w:sz w:val="24"/>
          <w:lang w:val="en-GB"/>
        </w:rPr>
        <w:t xml:space="preserve"> </w:t>
      </w:r>
      <w:r w:rsidRPr="00A71259">
        <w:rPr>
          <w:sz w:val="24"/>
          <w:lang w:val="en-GB"/>
        </w:rPr>
        <w:t>X.</w:t>
      </w:r>
      <w:r w:rsidRPr="00A71259">
        <w:rPr>
          <w:spacing w:val="-5"/>
          <w:sz w:val="24"/>
          <w:lang w:val="en-GB"/>
        </w:rPr>
        <w:t xml:space="preserve"> </w:t>
      </w:r>
      <w:r w:rsidRPr="00A71259">
        <w:rPr>
          <w:sz w:val="24"/>
          <w:lang w:val="en-GB"/>
        </w:rPr>
        <w:t>L.</w:t>
      </w:r>
      <w:r w:rsidRPr="00A71259">
        <w:rPr>
          <w:spacing w:val="-5"/>
          <w:sz w:val="24"/>
          <w:lang w:val="en-GB"/>
        </w:rPr>
        <w:t xml:space="preserve"> </w:t>
      </w:r>
      <w:r w:rsidRPr="00A71259">
        <w:rPr>
          <w:sz w:val="24"/>
          <w:lang w:val="en-GB"/>
        </w:rPr>
        <w:t>(2013c).</w:t>
      </w:r>
      <w:r w:rsidRPr="00A71259">
        <w:rPr>
          <w:spacing w:val="-5"/>
          <w:sz w:val="24"/>
          <w:lang w:val="en-GB"/>
        </w:rPr>
        <w:t xml:space="preserve"> </w:t>
      </w:r>
      <w:r w:rsidRPr="00A71259">
        <w:rPr>
          <w:sz w:val="24"/>
          <w:lang w:val="en-GB"/>
        </w:rPr>
        <w:t>Family</w:t>
      </w:r>
      <w:r w:rsidRPr="00A71259">
        <w:rPr>
          <w:spacing w:val="-4"/>
          <w:sz w:val="24"/>
          <w:lang w:val="en-GB"/>
        </w:rPr>
        <w:t xml:space="preserve"> </w:t>
      </w:r>
      <w:r w:rsidRPr="00A71259">
        <w:rPr>
          <w:sz w:val="24"/>
          <w:lang w:val="en-GB"/>
        </w:rPr>
        <w:t>language</w:t>
      </w:r>
      <w:r w:rsidRPr="00A71259">
        <w:rPr>
          <w:spacing w:val="-4"/>
          <w:sz w:val="24"/>
          <w:lang w:val="en-GB"/>
        </w:rPr>
        <w:t xml:space="preserve"> </w:t>
      </w:r>
      <w:r w:rsidRPr="00A71259">
        <w:rPr>
          <w:sz w:val="24"/>
          <w:lang w:val="en-GB"/>
        </w:rPr>
        <w:t>policy: Sociopolitical</w:t>
      </w:r>
      <w:r w:rsidRPr="00A71259">
        <w:rPr>
          <w:spacing w:val="-1"/>
          <w:sz w:val="24"/>
          <w:lang w:val="en-GB"/>
        </w:rPr>
        <w:t xml:space="preserve"> </w:t>
      </w:r>
      <w:r w:rsidRPr="00A71259">
        <w:rPr>
          <w:sz w:val="24"/>
          <w:lang w:val="en-GB"/>
        </w:rPr>
        <w:t>reality</w:t>
      </w:r>
      <w:r w:rsidRPr="00A71259">
        <w:rPr>
          <w:spacing w:val="-4"/>
          <w:sz w:val="24"/>
          <w:lang w:val="en-GB"/>
        </w:rPr>
        <w:t xml:space="preserve"> </w:t>
      </w:r>
      <w:r w:rsidRPr="00A71259">
        <w:rPr>
          <w:sz w:val="24"/>
          <w:lang w:val="en-GB"/>
        </w:rPr>
        <w:t>versus</w:t>
      </w:r>
      <w:r w:rsidRPr="00A71259">
        <w:rPr>
          <w:spacing w:val="-6"/>
          <w:sz w:val="24"/>
          <w:lang w:val="en-GB"/>
        </w:rPr>
        <w:t xml:space="preserve"> </w:t>
      </w:r>
      <w:r w:rsidRPr="00A71259">
        <w:rPr>
          <w:sz w:val="24"/>
          <w:lang w:val="en-GB"/>
        </w:rPr>
        <w:t xml:space="preserve">linguistic continuity. In </w:t>
      </w:r>
      <w:r w:rsidRPr="00A71259">
        <w:rPr>
          <w:i/>
          <w:sz w:val="24"/>
          <w:lang w:val="en-GB"/>
        </w:rPr>
        <w:t xml:space="preserve">Language Policy </w:t>
      </w:r>
      <w:r w:rsidRPr="00A71259">
        <w:rPr>
          <w:sz w:val="24"/>
          <w:lang w:val="en-GB"/>
        </w:rPr>
        <w:t xml:space="preserve">(Vol. 12, Issue 1, pp. 1–6). Kluwer Academic Publishers. </w:t>
      </w:r>
      <w:r w:rsidRPr="00A71259">
        <w:rPr>
          <w:spacing w:val="-2"/>
          <w:sz w:val="24"/>
          <w:lang w:val="en-GB"/>
        </w:rPr>
        <w:t>https://doi.org/10.1007/s10993-012-9269-0</w:t>
      </w:r>
    </w:p>
    <w:p w14:paraId="047EC687" w14:textId="77777777" w:rsidR="00F33EA0" w:rsidRPr="00A71259" w:rsidRDefault="00F33EA0" w:rsidP="00A71259">
      <w:pPr>
        <w:tabs>
          <w:tab w:val="left" w:pos="567"/>
        </w:tabs>
        <w:spacing w:after="200"/>
        <w:ind w:left="567" w:hanging="567"/>
        <w:rPr>
          <w:sz w:val="24"/>
          <w:lang w:val="en-GB"/>
        </w:rPr>
      </w:pPr>
    </w:p>
    <w:p w14:paraId="67842FD7"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Curdt-Christiansen,</w:t>
      </w:r>
      <w:r w:rsidRPr="00A71259">
        <w:rPr>
          <w:spacing w:val="-3"/>
          <w:sz w:val="24"/>
          <w:lang w:val="en-GB"/>
        </w:rPr>
        <w:t xml:space="preserve"> </w:t>
      </w:r>
      <w:r w:rsidRPr="00A71259">
        <w:rPr>
          <w:sz w:val="24"/>
          <w:lang w:val="en-GB"/>
        </w:rPr>
        <w:t>X.</w:t>
      </w:r>
      <w:r w:rsidRPr="00A71259">
        <w:rPr>
          <w:spacing w:val="-4"/>
          <w:sz w:val="24"/>
          <w:lang w:val="en-GB"/>
        </w:rPr>
        <w:t xml:space="preserve"> </w:t>
      </w:r>
      <w:r w:rsidRPr="00A71259">
        <w:rPr>
          <w:sz w:val="24"/>
          <w:lang w:val="en-GB"/>
        </w:rPr>
        <w:t>L.</w:t>
      </w:r>
      <w:r w:rsidRPr="00A71259">
        <w:rPr>
          <w:spacing w:val="-4"/>
          <w:sz w:val="24"/>
          <w:lang w:val="en-GB"/>
        </w:rPr>
        <w:t xml:space="preserve"> </w:t>
      </w:r>
      <w:r w:rsidRPr="00A71259">
        <w:rPr>
          <w:sz w:val="24"/>
          <w:lang w:val="en-GB"/>
        </w:rPr>
        <w:t>(2014a).</w:t>
      </w:r>
      <w:r w:rsidRPr="00A71259">
        <w:rPr>
          <w:spacing w:val="-4"/>
          <w:sz w:val="24"/>
          <w:lang w:val="en-GB"/>
        </w:rPr>
        <w:t xml:space="preserve"> </w:t>
      </w:r>
      <w:r w:rsidRPr="00A71259">
        <w:rPr>
          <w:sz w:val="24"/>
          <w:lang w:val="en-GB"/>
        </w:rPr>
        <w:t>Family</w:t>
      </w:r>
      <w:r w:rsidRPr="00A71259">
        <w:rPr>
          <w:spacing w:val="-3"/>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policy:</w:t>
      </w:r>
      <w:r w:rsidRPr="00A71259">
        <w:rPr>
          <w:spacing w:val="-3"/>
          <w:sz w:val="24"/>
          <w:lang w:val="en-GB"/>
        </w:rPr>
        <w:t xml:space="preserve"> </w:t>
      </w:r>
      <w:r w:rsidRPr="00A71259">
        <w:rPr>
          <w:sz w:val="24"/>
          <w:lang w:val="en-GB"/>
        </w:rPr>
        <w:t>Is</w:t>
      </w:r>
      <w:r w:rsidRPr="00A71259">
        <w:rPr>
          <w:spacing w:val="-5"/>
          <w:sz w:val="24"/>
          <w:lang w:val="en-GB"/>
        </w:rPr>
        <w:t xml:space="preserve"> </w:t>
      </w:r>
      <w:r w:rsidRPr="00A71259">
        <w:rPr>
          <w:sz w:val="24"/>
          <w:lang w:val="en-GB"/>
        </w:rPr>
        <w:t>learning</w:t>
      </w:r>
      <w:r w:rsidRPr="00A71259">
        <w:rPr>
          <w:spacing w:val="-3"/>
          <w:sz w:val="24"/>
          <w:lang w:val="en-GB"/>
        </w:rPr>
        <w:t xml:space="preserve"> </w:t>
      </w:r>
      <w:r w:rsidRPr="00A71259">
        <w:rPr>
          <w:sz w:val="24"/>
          <w:lang w:val="en-GB"/>
        </w:rPr>
        <w:t>Chinese</w:t>
      </w:r>
      <w:r w:rsidRPr="00A71259">
        <w:rPr>
          <w:spacing w:val="-3"/>
          <w:sz w:val="24"/>
          <w:lang w:val="en-GB"/>
        </w:rPr>
        <w:t xml:space="preserve"> </w:t>
      </w:r>
      <w:r w:rsidRPr="00A71259">
        <w:rPr>
          <w:sz w:val="24"/>
          <w:lang w:val="en-GB"/>
        </w:rPr>
        <w:t>at</w:t>
      </w:r>
      <w:r w:rsidRPr="00A71259">
        <w:rPr>
          <w:spacing w:val="-3"/>
          <w:sz w:val="24"/>
          <w:lang w:val="en-GB"/>
        </w:rPr>
        <w:t xml:space="preserve"> </w:t>
      </w:r>
      <w:r w:rsidRPr="00A71259">
        <w:rPr>
          <w:sz w:val="24"/>
          <w:lang w:val="en-GB"/>
        </w:rPr>
        <w:t>odds</w:t>
      </w:r>
      <w:r w:rsidRPr="00A71259">
        <w:rPr>
          <w:spacing w:val="-5"/>
          <w:sz w:val="24"/>
          <w:lang w:val="en-GB"/>
        </w:rPr>
        <w:t xml:space="preserve"> </w:t>
      </w:r>
      <w:r w:rsidRPr="00A71259">
        <w:rPr>
          <w:sz w:val="24"/>
          <w:lang w:val="en-GB"/>
        </w:rPr>
        <w:t xml:space="preserve">with learning English? In </w:t>
      </w:r>
      <w:r w:rsidRPr="00A71259">
        <w:rPr>
          <w:i/>
          <w:sz w:val="24"/>
          <w:lang w:val="en-GB"/>
        </w:rPr>
        <w:t xml:space="preserve">Learning Chinese in diasporic communities </w:t>
      </w:r>
      <w:r w:rsidRPr="00A71259">
        <w:rPr>
          <w:sz w:val="24"/>
          <w:lang w:val="en-GB"/>
        </w:rPr>
        <w:t xml:space="preserve">(pp. 35–56). John </w:t>
      </w:r>
      <w:r w:rsidRPr="00A71259">
        <w:rPr>
          <w:spacing w:val="-2"/>
          <w:sz w:val="24"/>
          <w:lang w:val="en-GB"/>
        </w:rPr>
        <w:t>Benjamins.</w:t>
      </w:r>
    </w:p>
    <w:p w14:paraId="552C3401"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Curdt-Christiansen,</w:t>
      </w:r>
      <w:r w:rsidRPr="00A71259">
        <w:rPr>
          <w:spacing w:val="-3"/>
          <w:sz w:val="24"/>
          <w:lang w:val="en-GB"/>
        </w:rPr>
        <w:t xml:space="preserve"> </w:t>
      </w:r>
      <w:r w:rsidRPr="00A71259">
        <w:rPr>
          <w:sz w:val="24"/>
          <w:lang w:val="en-GB"/>
        </w:rPr>
        <w:t>X.</w:t>
      </w:r>
      <w:r w:rsidRPr="00A71259">
        <w:rPr>
          <w:spacing w:val="-4"/>
          <w:sz w:val="24"/>
          <w:lang w:val="en-GB"/>
        </w:rPr>
        <w:t xml:space="preserve"> </w:t>
      </w:r>
      <w:r w:rsidRPr="00A71259">
        <w:rPr>
          <w:sz w:val="24"/>
          <w:lang w:val="en-GB"/>
        </w:rPr>
        <w:t>L.</w:t>
      </w:r>
      <w:r w:rsidRPr="00A71259">
        <w:rPr>
          <w:spacing w:val="-4"/>
          <w:sz w:val="24"/>
          <w:lang w:val="en-GB"/>
        </w:rPr>
        <w:t xml:space="preserve"> </w:t>
      </w:r>
      <w:r w:rsidRPr="00A71259">
        <w:rPr>
          <w:sz w:val="24"/>
          <w:lang w:val="en-GB"/>
        </w:rPr>
        <w:t>(2014b).</w:t>
      </w:r>
      <w:r w:rsidRPr="00A71259">
        <w:rPr>
          <w:spacing w:val="-4"/>
          <w:sz w:val="24"/>
          <w:lang w:val="en-GB"/>
        </w:rPr>
        <w:t xml:space="preserve"> </w:t>
      </w:r>
      <w:r w:rsidRPr="00A71259">
        <w:rPr>
          <w:sz w:val="24"/>
          <w:lang w:val="en-GB"/>
        </w:rPr>
        <w:t>Planning</w:t>
      </w:r>
      <w:r w:rsidRPr="00A71259">
        <w:rPr>
          <w:spacing w:val="-3"/>
          <w:sz w:val="24"/>
          <w:lang w:val="en-GB"/>
        </w:rPr>
        <w:t xml:space="preserve"> </w:t>
      </w:r>
      <w:r w:rsidRPr="00A71259">
        <w:rPr>
          <w:sz w:val="24"/>
          <w:lang w:val="en-GB"/>
        </w:rPr>
        <w:t>for</w:t>
      </w:r>
      <w:r w:rsidRPr="00A71259">
        <w:rPr>
          <w:spacing w:val="-5"/>
          <w:sz w:val="24"/>
          <w:lang w:val="en-GB"/>
        </w:rPr>
        <w:t xml:space="preserve"> </w:t>
      </w:r>
      <w:r w:rsidRPr="00A71259">
        <w:rPr>
          <w:sz w:val="24"/>
          <w:lang w:val="en-GB"/>
        </w:rPr>
        <w:t>Development</w:t>
      </w:r>
      <w:r w:rsidRPr="00A71259">
        <w:rPr>
          <w:spacing w:val="-2"/>
          <w:sz w:val="24"/>
          <w:lang w:val="en-GB"/>
        </w:rPr>
        <w:t xml:space="preserve"> </w:t>
      </w:r>
      <w:r w:rsidRPr="00A71259">
        <w:rPr>
          <w:sz w:val="24"/>
          <w:lang w:val="en-GB"/>
        </w:rPr>
        <w:t>or</w:t>
      </w:r>
      <w:r w:rsidRPr="00A71259">
        <w:rPr>
          <w:spacing w:val="-5"/>
          <w:sz w:val="24"/>
          <w:lang w:val="en-GB"/>
        </w:rPr>
        <w:t xml:space="preserve"> </w:t>
      </w:r>
      <w:r w:rsidRPr="00A71259">
        <w:rPr>
          <w:sz w:val="24"/>
          <w:lang w:val="en-GB"/>
        </w:rPr>
        <w:t>Decline?</w:t>
      </w:r>
      <w:r w:rsidRPr="00A71259">
        <w:rPr>
          <w:spacing w:val="-6"/>
          <w:sz w:val="24"/>
          <w:lang w:val="en-GB"/>
        </w:rPr>
        <w:t xml:space="preserve"> </w:t>
      </w:r>
      <w:r w:rsidRPr="00A71259">
        <w:rPr>
          <w:sz w:val="24"/>
          <w:lang w:val="en-GB"/>
        </w:rPr>
        <w:t>Education</w:t>
      </w:r>
      <w:r w:rsidRPr="00A71259">
        <w:rPr>
          <w:spacing w:val="-4"/>
          <w:sz w:val="24"/>
          <w:lang w:val="en-GB"/>
        </w:rPr>
        <w:t xml:space="preserve"> </w:t>
      </w:r>
      <w:r w:rsidRPr="00A71259">
        <w:rPr>
          <w:sz w:val="24"/>
          <w:lang w:val="en-GB"/>
        </w:rPr>
        <w:t>Policy</w:t>
      </w:r>
      <w:r w:rsidRPr="00A71259">
        <w:rPr>
          <w:spacing w:val="-3"/>
          <w:sz w:val="24"/>
          <w:lang w:val="en-GB"/>
        </w:rPr>
        <w:t xml:space="preserve"> </w:t>
      </w:r>
      <w:r w:rsidRPr="00A71259">
        <w:rPr>
          <w:sz w:val="24"/>
          <w:lang w:val="en-GB"/>
        </w:rPr>
        <w:t xml:space="preserve">for Chinese Language in Singapore. </w:t>
      </w:r>
      <w:r w:rsidRPr="00A71259">
        <w:rPr>
          <w:i/>
          <w:sz w:val="24"/>
          <w:lang w:val="en-GB"/>
        </w:rPr>
        <w:t>Critical Inquiry in Language Studies</w:t>
      </w:r>
      <w:r w:rsidRPr="00A71259">
        <w:rPr>
          <w:sz w:val="24"/>
          <w:lang w:val="en-GB"/>
        </w:rPr>
        <w:t xml:space="preserve">, </w:t>
      </w:r>
      <w:r w:rsidRPr="00A71259">
        <w:rPr>
          <w:i/>
          <w:sz w:val="24"/>
          <w:lang w:val="en-GB"/>
        </w:rPr>
        <w:t>11</w:t>
      </w:r>
      <w:r w:rsidRPr="00A71259">
        <w:rPr>
          <w:sz w:val="24"/>
          <w:lang w:val="en-GB"/>
        </w:rPr>
        <w:t xml:space="preserve">(1), 1–26. </w:t>
      </w:r>
      <w:r w:rsidRPr="00A71259">
        <w:rPr>
          <w:spacing w:val="-2"/>
          <w:sz w:val="24"/>
          <w:lang w:val="en-GB"/>
        </w:rPr>
        <w:t>https://doi.org/10.1080/15427587.2014.871621</w:t>
      </w:r>
    </w:p>
    <w:p w14:paraId="1BD3EF98" w14:textId="5478542D" w:rsidR="00F33EA0" w:rsidRPr="00A71259" w:rsidRDefault="00E6356B" w:rsidP="00A71259">
      <w:pPr>
        <w:tabs>
          <w:tab w:val="left" w:pos="567"/>
        </w:tabs>
        <w:spacing w:after="200"/>
        <w:ind w:left="567" w:right="364" w:hanging="567"/>
        <w:jc w:val="both"/>
        <w:rPr>
          <w:sz w:val="24"/>
          <w:lang w:val="en-GB"/>
        </w:rPr>
      </w:pPr>
      <w:r w:rsidRPr="00A71259">
        <w:rPr>
          <w:sz w:val="24"/>
          <w:lang w:val="en-GB"/>
        </w:rPr>
        <w:lastRenderedPageBreak/>
        <w:t>Curdt-Christiansen,</w:t>
      </w:r>
      <w:r w:rsidRPr="00A71259">
        <w:rPr>
          <w:spacing w:val="-4"/>
          <w:sz w:val="24"/>
          <w:lang w:val="en-GB"/>
        </w:rPr>
        <w:t xml:space="preserve"> </w:t>
      </w:r>
      <w:r w:rsidRPr="00A71259">
        <w:rPr>
          <w:sz w:val="24"/>
          <w:lang w:val="en-GB"/>
        </w:rPr>
        <w:t>X.</w:t>
      </w:r>
      <w:r w:rsidRPr="00A71259">
        <w:rPr>
          <w:spacing w:val="-5"/>
          <w:sz w:val="24"/>
          <w:lang w:val="en-GB"/>
        </w:rPr>
        <w:t xml:space="preserve"> </w:t>
      </w:r>
      <w:r w:rsidRPr="00A71259">
        <w:rPr>
          <w:sz w:val="24"/>
          <w:lang w:val="en-GB"/>
        </w:rPr>
        <w:t>L.</w:t>
      </w:r>
      <w:r w:rsidRPr="00A71259">
        <w:rPr>
          <w:spacing w:val="-5"/>
          <w:sz w:val="24"/>
          <w:lang w:val="en-GB"/>
        </w:rPr>
        <w:t xml:space="preserve"> </w:t>
      </w:r>
      <w:r w:rsidRPr="00A71259">
        <w:rPr>
          <w:sz w:val="24"/>
          <w:lang w:val="en-GB"/>
        </w:rPr>
        <w:t>(2016).</w:t>
      </w:r>
      <w:r w:rsidRPr="00A71259">
        <w:rPr>
          <w:spacing w:val="-5"/>
          <w:sz w:val="24"/>
          <w:lang w:val="en-GB"/>
        </w:rPr>
        <w:t xml:space="preserve"> </w:t>
      </w:r>
      <w:r w:rsidRPr="00A71259">
        <w:rPr>
          <w:sz w:val="24"/>
          <w:lang w:val="en-GB"/>
        </w:rPr>
        <w:t>Conflicting</w:t>
      </w:r>
      <w:r w:rsidRPr="00A71259">
        <w:rPr>
          <w:spacing w:val="-3"/>
          <w:sz w:val="24"/>
          <w:lang w:val="en-GB"/>
        </w:rPr>
        <w:t xml:space="preserve"> </w:t>
      </w:r>
      <w:r w:rsidRPr="00A71259">
        <w:rPr>
          <w:sz w:val="24"/>
          <w:lang w:val="en-GB"/>
        </w:rPr>
        <w:t>language</w:t>
      </w:r>
      <w:r w:rsidRPr="00A71259">
        <w:rPr>
          <w:spacing w:val="-4"/>
          <w:sz w:val="24"/>
          <w:lang w:val="en-GB"/>
        </w:rPr>
        <w:t xml:space="preserve"> </w:t>
      </w:r>
      <w:r w:rsidRPr="00A71259">
        <w:rPr>
          <w:sz w:val="24"/>
          <w:lang w:val="en-GB"/>
        </w:rPr>
        <w:t>ideologies</w:t>
      </w:r>
      <w:r w:rsidRPr="00A71259">
        <w:rPr>
          <w:spacing w:val="-5"/>
          <w:sz w:val="24"/>
          <w:lang w:val="en-GB"/>
        </w:rPr>
        <w:t xml:space="preserve"> </w:t>
      </w:r>
      <w:r w:rsidRPr="00A71259">
        <w:rPr>
          <w:sz w:val="24"/>
          <w:lang w:val="en-GB"/>
        </w:rPr>
        <w:t>and</w:t>
      </w:r>
      <w:r w:rsidRPr="00A71259">
        <w:rPr>
          <w:spacing w:val="-6"/>
          <w:sz w:val="24"/>
          <w:lang w:val="en-GB"/>
        </w:rPr>
        <w:t xml:space="preserve"> </w:t>
      </w:r>
      <w:r w:rsidRPr="00A71259">
        <w:rPr>
          <w:sz w:val="24"/>
          <w:lang w:val="en-GB"/>
        </w:rPr>
        <w:t>contradictory</w:t>
      </w:r>
      <w:r w:rsidRPr="00A71259">
        <w:rPr>
          <w:spacing w:val="-4"/>
          <w:sz w:val="24"/>
          <w:lang w:val="en-GB"/>
        </w:rPr>
        <w:t xml:space="preserve"> </w:t>
      </w:r>
      <w:r w:rsidRPr="00A71259">
        <w:rPr>
          <w:sz w:val="24"/>
          <w:lang w:val="en-GB"/>
        </w:rPr>
        <w:t>language practices</w:t>
      </w:r>
      <w:r w:rsidRPr="00A71259">
        <w:rPr>
          <w:spacing w:val="-1"/>
          <w:sz w:val="24"/>
          <w:lang w:val="en-GB"/>
        </w:rPr>
        <w:t xml:space="preserve"> </w:t>
      </w:r>
      <w:r w:rsidRPr="00A71259">
        <w:rPr>
          <w:sz w:val="24"/>
          <w:lang w:val="en-GB"/>
        </w:rPr>
        <w:t>in</w:t>
      </w:r>
      <w:r w:rsidRPr="00A71259">
        <w:rPr>
          <w:spacing w:val="-2"/>
          <w:sz w:val="24"/>
          <w:lang w:val="en-GB"/>
        </w:rPr>
        <w:t xml:space="preserve"> </w:t>
      </w:r>
      <w:r w:rsidRPr="00A71259">
        <w:rPr>
          <w:sz w:val="24"/>
          <w:lang w:val="en-GB"/>
        </w:rPr>
        <w:t>Singaporean</w:t>
      </w:r>
      <w:r w:rsidRPr="00A71259">
        <w:rPr>
          <w:spacing w:val="-1"/>
          <w:sz w:val="24"/>
          <w:lang w:val="en-GB"/>
        </w:rPr>
        <w:t xml:space="preserve"> </w:t>
      </w:r>
      <w:r w:rsidRPr="00A71259">
        <w:rPr>
          <w:sz w:val="24"/>
          <w:lang w:val="en-GB"/>
        </w:rPr>
        <w:t xml:space="preserve">multilingual families. </w:t>
      </w:r>
      <w:r w:rsidRPr="00A71259">
        <w:rPr>
          <w:i/>
          <w:sz w:val="24"/>
          <w:lang w:val="en-GB"/>
        </w:rPr>
        <w:t>Journal</w:t>
      </w:r>
      <w:r w:rsidRPr="00A71259">
        <w:rPr>
          <w:i/>
          <w:spacing w:val="-1"/>
          <w:sz w:val="24"/>
          <w:lang w:val="en-GB"/>
        </w:rPr>
        <w:t xml:space="preserve"> </w:t>
      </w:r>
      <w:r w:rsidRPr="00A71259">
        <w:rPr>
          <w:i/>
          <w:sz w:val="24"/>
          <w:lang w:val="en-GB"/>
        </w:rPr>
        <w:t>of</w:t>
      </w:r>
      <w:r w:rsidRPr="00A71259">
        <w:rPr>
          <w:i/>
          <w:spacing w:val="-4"/>
          <w:sz w:val="24"/>
          <w:lang w:val="en-GB"/>
        </w:rPr>
        <w:t xml:space="preserve"> </w:t>
      </w:r>
      <w:r w:rsidRPr="00A71259">
        <w:rPr>
          <w:i/>
          <w:sz w:val="24"/>
          <w:lang w:val="en-GB"/>
        </w:rPr>
        <w:t>Multilingual</w:t>
      </w:r>
      <w:r w:rsidRPr="00A71259">
        <w:rPr>
          <w:i/>
          <w:spacing w:val="-1"/>
          <w:sz w:val="24"/>
          <w:lang w:val="en-GB"/>
        </w:rPr>
        <w:t xml:space="preserve"> </w:t>
      </w:r>
      <w:r w:rsidRPr="00A71259">
        <w:rPr>
          <w:i/>
          <w:sz w:val="24"/>
          <w:lang w:val="en-GB"/>
        </w:rPr>
        <w:t>and</w:t>
      </w:r>
      <w:r w:rsidRPr="00A71259">
        <w:rPr>
          <w:i/>
          <w:spacing w:val="-4"/>
          <w:sz w:val="24"/>
          <w:lang w:val="en-GB"/>
        </w:rPr>
        <w:t xml:space="preserve"> </w:t>
      </w:r>
      <w:r w:rsidRPr="00A71259">
        <w:rPr>
          <w:i/>
          <w:sz w:val="24"/>
          <w:lang w:val="en-GB"/>
        </w:rPr>
        <w:t>Multicultural Development</w:t>
      </w:r>
      <w:r w:rsidRPr="00A71259">
        <w:rPr>
          <w:sz w:val="24"/>
          <w:lang w:val="en-GB"/>
        </w:rPr>
        <w:t xml:space="preserve">, </w:t>
      </w:r>
      <w:r w:rsidRPr="00A71259">
        <w:rPr>
          <w:i/>
          <w:sz w:val="24"/>
          <w:lang w:val="en-GB"/>
        </w:rPr>
        <w:t>37</w:t>
      </w:r>
      <w:r w:rsidRPr="00A71259">
        <w:rPr>
          <w:sz w:val="24"/>
          <w:lang w:val="en-GB"/>
        </w:rPr>
        <w:t>(7), 694–709. https://doi.org/10.1080/01434632.2015.1127926</w:t>
      </w:r>
    </w:p>
    <w:p w14:paraId="67C4EF6F" w14:textId="54BE6717" w:rsidR="00F33EA0" w:rsidRPr="00A71259" w:rsidRDefault="00E6356B" w:rsidP="00A71259">
      <w:pPr>
        <w:tabs>
          <w:tab w:val="left" w:pos="567"/>
        </w:tabs>
        <w:spacing w:after="200"/>
        <w:ind w:left="567" w:right="115" w:hanging="567"/>
        <w:rPr>
          <w:sz w:val="24"/>
          <w:lang w:val="en-GB"/>
        </w:rPr>
      </w:pPr>
      <w:r w:rsidRPr="00A71259">
        <w:rPr>
          <w:sz w:val="24"/>
          <w:lang w:val="en-GB"/>
        </w:rPr>
        <w:t>Curdt-Christiansen,</w:t>
      </w:r>
      <w:r w:rsidRPr="00A71259">
        <w:rPr>
          <w:spacing w:val="-3"/>
          <w:sz w:val="24"/>
          <w:lang w:val="en-GB"/>
        </w:rPr>
        <w:t xml:space="preserve"> </w:t>
      </w:r>
      <w:r w:rsidRPr="00A71259">
        <w:rPr>
          <w:sz w:val="24"/>
          <w:lang w:val="en-GB"/>
        </w:rPr>
        <w:t>X.</w:t>
      </w:r>
      <w:r w:rsidRPr="00A71259">
        <w:rPr>
          <w:spacing w:val="-4"/>
          <w:sz w:val="24"/>
          <w:lang w:val="en-GB"/>
        </w:rPr>
        <w:t xml:space="preserve"> </w:t>
      </w:r>
      <w:r w:rsidRPr="00A71259">
        <w:rPr>
          <w:sz w:val="24"/>
          <w:lang w:val="en-GB"/>
        </w:rPr>
        <w:t>L.</w:t>
      </w:r>
      <w:r w:rsidRPr="00A71259">
        <w:rPr>
          <w:spacing w:val="-4"/>
          <w:sz w:val="24"/>
          <w:lang w:val="en-GB"/>
        </w:rPr>
        <w:t xml:space="preserve"> </w:t>
      </w:r>
      <w:r w:rsidRPr="00A71259">
        <w:rPr>
          <w:sz w:val="24"/>
          <w:lang w:val="en-GB"/>
        </w:rPr>
        <w:t>(2018).</w:t>
      </w:r>
      <w:r w:rsidRPr="00A71259">
        <w:rPr>
          <w:spacing w:val="-4"/>
          <w:sz w:val="24"/>
          <w:lang w:val="en-GB"/>
        </w:rPr>
        <w:t xml:space="preserve"> </w:t>
      </w:r>
      <w:r w:rsidRPr="00A71259">
        <w:rPr>
          <w:sz w:val="24"/>
          <w:lang w:val="en-GB"/>
        </w:rPr>
        <w:t>Engaging</w:t>
      </w:r>
      <w:r w:rsidRPr="00A71259">
        <w:rPr>
          <w:spacing w:val="-2"/>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policy</w:t>
      </w:r>
      <w:r w:rsidRPr="00A71259">
        <w:rPr>
          <w:spacing w:val="-3"/>
          <w:sz w:val="24"/>
          <w:lang w:val="en-GB"/>
        </w:rPr>
        <w:t xml:space="preserve"> </w:t>
      </w:r>
      <w:r w:rsidRPr="00A71259">
        <w:rPr>
          <w:sz w:val="24"/>
          <w:lang w:val="en-GB"/>
        </w:rPr>
        <w:t>from</w:t>
      </w:r>
      <w:r w:rsidRPr="00A71259">
        <w:rPr>
          <w:spacing w:val="-4"/>
          <w:sz w:val="24"/>
          <w:lang w:val="en-GB"/>
        </w:rPr>
        <w:t xml:space="preserve"> </w:t>
      </w:r>
      <w:r w:rsidRPr="00A71259">
        <w:rPr>
          <w:sz w:val="24"/>
          <w:lang w:val="en-GB"/>
        </w:rPr>
        <w:t>macro-to</w:t>
      </w:r>
      <w:r w:rsidRPr="00A71259">
        <w:rPr>
          <w:spacing w:val="-4"/>
          <w:sz w:val="24"/>
          <w:lang w:val="en-GB"/>
        </w:rPr>
        <w:t xml:space="preserve"> </w:t>
      </w:r>
      <w:r w:rsidRPr="00A71259">
        <w:rPr>
          <w:sz w:val="24"/>
          <w:lang w:val="en-GB"/>
        </w:rPr>
        <w:t>micro-level:</w:t>
      </w:r>
      <w:r w:rsidRPr="00A71259">
        <w:rPr>
          <w:spacing w:val="-3"/>
          <w:sz w:val="24"/>
          <w:lang w:val="en-GB"/>
        </w:rPr>
        <w:t xml:space="preserve"> </w:t>
      </w:r>
      <w:r w:rsidRPr="00A71259">
        <w:rPr>
          <w:sz w:val="24"/>
          <w:lang w:val="en-GB"/>
        </w:rPr>
        <w:t xml:space="preserve">migration and language in Europe. In </w:t>
      </w:r>
      <w:r w:rsidRPr="00A71259">
        <w:rPr>
          <w:i/>
          <w:sz w:val="24"/>
          <w:lang w:val="en-GB"/>
        </w:rPr>
        <w:t xml:space="preserve">Language and Education </w:t>
      </w:r>
      <w:r w:rsidRPr="00A71259">
        <w:rPr>
          <w:sz w:val="24"/>
          <w:lang w:val="en-GB"/>
        </w:rPr>
        <w:t>(Vol. 32, Issue 5, pp. 391–393).</w:t>
      </w:r>
      <w:r w:rsidR="00AC4789" w:rsidRPr="00A71259">
        <w:rPr>
          <w:sz w:val="24"/>
          <w:szCs w:val="24"/>
          <w:lang w:val="en-GB"/>
        </w:rPr>
        <w:t xml:space="preserve"> </w:t>
      </w:r>
      <w:r w:rsidRPr="00A71259">
        <w:rPr>
          <w:sz w:val="24"/>
          <w:lang w:val="en-GB"/>
        </w:rPr>
        <w:t>Taylor</w:t>
      </w:r>
      <w:r w:rsidRPr="00A71259">
        <w:rPr>
          <w:spacing w:val="-5"/>
          <w:sz w:val="24"/>
          <w:lang w:val="en-GB"/>
        </w:rPr>
        <w:t xml:space="preserve"> </w:t>
      </w:r>
      <w:r w:rsidRPr="00A71259">
        <w:rPr>
          <w:sz w:val="24"/>
          <w:lang w:val="en-GB"/>
        </w:rPr>
        <w:t>&amp;</w:t>
      </w:r>
      <w:r w:rsidRPr="00A71259">
        <w:rPr>
          <w:spacing w:val="-3"/>
          <w:sz w:val="24"/>
          <w:lang w:val="en-GB"/>
        </w:rPr>
        <w:t xml:space="preserve"> </w:t>
      </w:r>
      <w:r w:rsidRPr="00A71259">
        <w:rPr>
          <w:spacing w:val="-2"/>
          <w:sz w:val="24"/>
          <w:lang w:val="en-GB"/>
        </w:rPr>
        <w:t>Francis.</w:t>
      </w:r>
    </w:p>
    <w:p w14:paraId="0922693E"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 xml:space="preserve">Curdt-Christiansen, X. L. (2020). Educating migrant children in England: language and educational practices in home and school environments. </w:t>
      </w:r>
      <w:r w:rsidRPr="00A71259">
        <w:rPr>
          <w:i/>
          <w:sz w:val="24"/>
          <w:lang w:val="en-GB"/>
        </w:rPr>
        <w:t>International Multilingual Research</w:t>
      </w:r>
      <w:r w:rsidRPr="00A71259">
        <w:rPr>
          <w:i/>
          <w:spacing w:val="-9"/>
          <w:sz w:val="24"/>
          <w:lang w:val="en-GB"/>
        </w:rPr>
        <w:t xml:space="preserve"> </w:t>
      </w:r>
      <w:r w:rsidRPr="00A71259">
        <w:rPr>
          <w:i/>
          <w:sz w:val="24"/>
          <w:lang w:val="en-GB"/>
        </w:rPr>
        <w:t>Journal</w:t>
      </w:r>
      <w:r w:rsidRPr="00A71259">
        <w:rPr>
          <w:sz w:val="24"/>
          <w:lang w:val="en-GB"/>
        </w:rPr>
        <w:t>,</w:t>
      </w:r>
      <w:r w:rsidRPr="00A71259">
        <w:rPr>
          <w:spacing w:val="-10"/>
          <w:sz w:val="24"/>
          <w:lang w:val="en-GB"/>
        </w:rPr>
        <w:t xml:space="preserve"> </w:t>
      </w:r>
      <w:r w:rsidRPr="00A71259">
        <w:rPr>
          <w:i/>
          <w:sz w:val="24"/>
          <w:lang w:val="en-GB"/>
        </w:rPr>
        <w:t>14</w:t>
      </w:r>
      <w:r w:rsidRPr="00A71259">
        <w:rPr>
          <w:sz w:val="24"/>
          <w:lang w:val="en-GB"/>
        </w:rPr>
        <w:t>(2),</w:t>
      </w:r>
      <w:r w:rsidRPr="00A71259">
        <w:rPr>
          <w:spacing w:val="-10"/>
          <w:sz w:val="24"/>
          <w:lang w:val="en-GB"/>
        </w:rPr>
        <w:t xml:space="preserve"> </w:t>
      </w:r>
      <w:r w:rsidRPr="00A71259">
        <w:rPr>
          <w:sz w:val="24"/>
          <w:lang w:val="en-GB"/>
        </w:rPr>
        <w:t>163–180.</w:t>
      </w:r>
      <w:r w:rsidRPr="00A71259">
        <w:rPr>
          <w:spacing w:val="-10"/>
          <w:sz w:val="24"/>
          <w:lang w:val="en-GB"/>
        </w:rPr>
        <w:t xml:space="preserve"> </w:t>
      </w:r>
      <w:r w:rsidRPr="00A71259">
        <w:rPr>
          <w:sz w:val="24"/>
          <w:lang w:val="en-GB"/>
        </w:rPr>
        <w:t>https://doi.org/10.1080/19313152.2020.1732524</w:t>
      </w:r>
    </w:p>
    <w:p w14:paraId="082C22EE" w14:textId="77777777" w:rsidR="00F33EA0" w:rsidRPr="00A71259" w:rsidRDefault="00E6356B" w:rsidP="00A71259">
      <w:pPr>
        <w:tabs>
          <w:tab w:val="left" w:pos="567"/>
        </w:tabs>
        <w:spacing w:after="200"/>
        <w:ind w:left="567" w:right="782" w:hanging="567"/>
        <w:jc w:val="both"/>
        <w:rPr>
          <w:sz w:val="24"/>
          <w:lang w:val="en-GB"/>
        </w:rPr>
      </w:pPr>
      <w:r w:rsidRPr="00A71259">
        <w:rPr>
          <w:sz w:val="24"/>
          <w:lang w:val="en-GB"/>
        </w:rPr>
        <w:t xml:space="preserve">Curdt-Christiansen, X. L., &amp; Huang, J. (2020). Factors influencing family language policy. </w:t>
      </w:r>
      <w:r w:rsidRPr="00A71259">
        <w:rPr>
          <w:i/>
          <w:sz w:val="24"/>
          <w:lang w:val="en-GB"/>
        </w:rPr>
        <w:t>Handbook</w:t>
      </w:r>
      <w:r w:rsidRPr="00A71259">
        <w:rPr>
          <w:i/>
          <w:spacing w:val="-4"/>
          <w:sz w:val="24"/>
          <w:lang w:val="en-GB"/>
        </w:rPr>
        <w:t xml:space="preserve"> </w:t>
      </w:r>
      <w:r w:rsidRPr="00A71259">
        <w:rPr>
          <w:i/>
          <w:sz w:val="24"/>
          <w:lang w:val="en-GB"/>
        </w:rPr>
        <w:t>of</w:t>
      </w:r>
      <w:r w:rsidRPr="00A71259">
        <w:rPr>
          <w:i/>
          <w:spacing w:val="-6"/>
          <w:sz w:val="24"/>
          <w:lang w:val="en-GB"/>
        </w:rPr>
        <w:t xml:space="preserve"> </w:t>
      </w:r>
      <w:r w:rsidRPr="00A71259">
        <w:rPr>
          <w:i/>
          <w:sz w:val="24"/>
          <w:lang w:val="en-GB"/>
        </w:rPr>
        <w:t>Home</w:t>
      </w:r>
      <w:r w:rsidRPr="00A71259">
        <w:rPr>
          <w:i/>
          <w:spacing w:val="-8"/>
          <w:sz w:val="24"/>
          <w:lang w:val="en-GB"/>
        </w:rPr>
        <w:t xml:space="preserve"> </w:t>
      </w:r>
      <w:r w:rsidRPr="00A71259">
        <w:rPr>
          <w:i/>
          <w:sz w:val="24"/>
          <w:lang w:val="en-GB"/>
        </w:rPr>
        <w:t>Language</w:t>
      </w:r>
      <w:r w:rsidRPr="00A71259">
        <w:rPr>
          <w:i/>
          <w:spacing w:val="-4"/>
          <w:sz w:val="24"/>
          <w:lang w:val="en-GB"/>
        </w:rPr>
        <w:t xml:space="preserve"> </w:t>
      </w:r>
      <w:r w:rsidRPr="00A71259">
        <w:rPr>
          <w:i/>
          <w:sz w:val="24"/>
          <w:lang w:val="en-GB"/>
        </w:rPr>
        <w:t>Maintenance</w:t>
      </w:r>
      <w:r w:rsidRPr="00A71259">
        <w:rPr>
          <w:i/>
          <w:spacing w:val="-8"/>
          <w:sz w:val="24"/>
          <w:lang w:val="en-GB"/>
        </w:rPr>
        <w:t xml:space="preserve"> </w:t>
      </w:r>
      <w:r w:rsidRPr="00A71259">
        <w:rPr>
          <w:i/>
          <w:sz w:val="24"/>
          <w:lang w:val="en-GB"/>
        </w:rPr>
        <w:t>and</w:t>
      </w:r>
      <w:r w:rsidRPr="00A71259">
        <w:rPr>
          <w:i/>
          <w:spacing w:val="-3"/>
          <w:sz w:val="24"/>
          <w:lang w:val="en-GB"/>
        </w:rPr>
        <w:t xml:space="preserve"> </w:t>
      </w:r>
      <w:r w:rsidRPr="00A71259">
        <w:rPr>
          <w:i/>
          <w:sz w:val="24"/>
          <w:lang w:val="en-GB"/>
        </w:rPr>
        <w:t>Development:</w:t>
      </w:r>
      <w:r w:rsidRPr="00A71259">
        <w:rPr>
          <w:i/>
          <w:spacing w:val="-4"/>
          <w:sz w:val="24"/>
          <w:lang w:val="en-GB"/>
        </w:rPr>
        <w:t xml:space="preserve"> </w:t>
      </w:r>
      <w:r w:rsidRPr="00A71259">
        <w:rPr>
          <w:i/>
          <w:sz w:val="24"/>
          <w:lang w:val="en-GB"/>
        </w:rPr>
        <w:t>Social</w:t>
      </w:r>
      <w:r w:rsidRPr="00A71259">
        <w:rPr>
          <w:i/>
          <w:spacing w:val="-4"/>
          <w:sz w:val="24"/>
          <w:lang w:val="en-GB"/>
        </w:rPr>
        <w:t xml:space="preserve"> </w:t>
      </w:r>
      <w:r w:rsidRPr="00A71259">
        <w:rPr>
          <w:i/>
          <w:sz w:val="24"/>
          <w:lang w:val="en-GB"/>
        </w:rPr>
        <w:t>and</w:t>
      </w:r>
      <w:r w:rsidRPr="00A71259">
        <w:rPr>
          <w:i/>
          <w:spacing w:val="-3"/>
          <w:sz w:val="24"/>
          <w:lang w:val="en-GB"/>
        </w:rPr>
        <w:t xml:space="preserve"> </w:t>
      </w:r>
      <w:r w:rsidRPr="00A71259">
        <w:rPr>
          <w:i/>
          <w:sz w:val="24"/>
          <w:lang w:val="en-GB"/>
        </w:rPr>
        <w:t>Affective Factors</w:t>
      </w:r>
      <w:r w:rsidRPr="00A71259">
        <w:rPr>
          <w:sz w:val="24"/>
          <w:lang w:val="en-GB"/>
        </w:rPr>
        <w:t>, 174–193.</w:t>
      </w:r>
    </w:p>
    <w:p w14:paraId="2044A8CE" w14:textId="77777777" w:rsidR="00F33EA0" w:rsidRPr="00A71259" w:rsidRDefault="00E6356B" w:rsidP="00A71259">
      <w:pPr>
        <w:tabs>
          <w:tab w:val="left" w:pos="567"/>
        </w:tabs>
        <w:spacing w:after="200"/>
        <w:ind w:left="567" w:right="450" w:hanging="567"/>
        <w:rPr>
          <w:sz w:val="24"/>
          <w:lang w:val="en-GB"/>
        </w:rPr>
      </w:pPr>
      <w:r w:rsidRPr="00A71259">
        <w:rPr>
          <w:sz w:val="24"/>
          <w:lang w:val="en-GB"/>
        </w:rPr>
        <w:t>Curdt-Christiansen,</w:t>
      </w:r>
      <w:r w:rsidRPr="00A71259">
        <w:rPr>
          <w:spacing w:val="-4"/>
          <w:sz w:val="24"/>
          <w:lang w:val="en-GB"/>
        </w:rPr>
        <w:t xml:space="preserve"> </w:t>
      </w:r>
      <w:r w:rsidRPr="00A71259">
        <w:rPr>
          <w:sz w:val="24"/>
          <w:lang w:val="en-GB"/>
        </w:rPr>
        <w:t>X.</w:t>
      </w:r>
      <w:r w:rsidRPr="00A71259">
        <w:rPr>
          <w:spacing w:val="-5"/>
          <w:sz w:val="24"/>
          <w:lang w:val="en-GB"/>
        </w:rPr>
        <w:t xml:space="preserve"> </w:t>
      </w:r>
      <w:r w:rsidRPr="00A71259">
        <w:rPr>
          <w:sz w:val="24"/>
          <w:lang w:val="en-GB"/>
        </w:rPr>
        <w:t>L.,</w:t>
      </w:r>
      <w:r w:rsidRPr="00A71259">
        <w:rPr>
          <w:spacing w:val="-5"/>
          <w:sz w:val="24"/>
          <w:lang w:val="en-GB"/>
        </w:rPr>
        <w:t xml:space="preserve"> </w:t>
      </w:r>
      <w:r w:rsidRPr="00A71259">
        <w:rPr>
          <w:sz w:val="24"/>
          <w:lang w:val="en-GB"/>
        </w:rPr>
        <w:t>&amp;</w:t>
      </w:r>
      <w:r w:rsidRPr="00A71259">
        <w:rPr>
          <w:spacing w:val="-5"/>
          <w:sz w:val="24"/>
          <w:lang w:val="en-GB"/>
        </w:rPr>
        <w:t xml:space="preserve"> </w:t>
      </w:r>
      <w:r w:rsidRPr="00A71259">
        <w:rPr>
          <w:sz w:val="24"/>
          <w:lang w:val="en-GB"/>
        </w:rPr>
        <w:t>Lanza,</w:t>
      </w:r>
      <w:r w:rsidRPr="00A71259">
        <w:rPr>
          <w:spacing w:val="-5"/>
          <w:sz w:val="24"/>
          <w:lang w:val="en-GB"/>
        </w:rPr>
        <w:t xml:space="preserve"> </w:t>
      </w:r>
      <w:r w:rsidRPr="00A71259">
        <w:rPr>
          <w:sz w:val="24"/>
          <w:lang w:val="en-GB"/>
        </w:rPr>
        <w:t>E.</w:t>
      </w:r>
      <w:r w:rsidRPr="00A71259">
        <w:rPr>
          <w:spacing w:val="-5"/>
          <w:sz w:val="24"/>
          <w:lang w:val="en-GB"/>
        </w:rPr>
        <w:t xml:space="preserve"> </w:t>
      </w:r>
      <w:r w:rsidRPr="00A71259">
        <w:rPr>
          <w:sz w:val="24"/>
          <w:lang w:val="en-GB"/>
        </w:rPr>
        <w:t>(2018).</w:t>
      </w:r>
      <w:r w:rsidRPr="00A71259">
        <w:rPr>
          <w:spacing w:val="-5"/>
          <w:sz w:val="24"/>
          <w:lang w:val="en-GB"/>
        </w:rPr>
        <w:t xml:space="preserve"> </w:t>
      </w:r>
      <w:r w:rsidRPr="00A71259">
        <w:rPr>
          <w:sz w:val="24"/>
          <w:lang w:val="en-GB"/>
        </w:rPr>
        <w:t>Language</w:t>
      </w:r>
      <w:r w:rsidRPr="00A71259">
        <w:rPr>
          <w:spacing w:val="-4"/>
          <w:sz w:val="24"/>
          <w:lang w:val="en-GB"/>
        </w:rPr>
        <w:t xml:space="preserve"> </w:t>
      </w:r>
      <w:r w:rsidRPr="00A71259">
        <w:rPr>
          <w:sz w:val="24"/>
          <w:lang w:val="en-GB"/>
        </w:rPr>
        <w:t>management</w:t>
      </w:r>
      <w:r w:rsidRPr="00A71259">
        <w:rPr>
          <w:spacing w:val="-4"/>
          <w:sz w:val="24"/>
          <w:lang w:val="en-GB"/>
        </w:rPr>
        <w:t xml:space="preserve"> </w:t>
      </w:r>
      <w:r w:rsidRPr="00A71259">
        <w:rPr>
          <w:sz w:val="24"/>
          <w:lang w:val="en-GB"/>
        </w:rPr>
        <w:t>in</w:t>
      </w:r>
      <w:r w:rsidRPr="00A71259">
        <w:rPr>
          <w:spacing w:val="-5"/>
          <w:sz w:val="24"/>
          <w:lang w:val="en-GB"/>
        </w:rPr>
        <w:t xml:space="preserve"> </w:t>
      </w:r>
      <w:r w:rsidRPr="00A71259">
        <w:rPr>
          <w:sz w:val="24"/>
          <w:lang w:val="en-GB"/>
        </w:rPr>
        <w:t>multilingual</w:t>
      </w:r>
      <w:r w:rsidRPr="00A71259">
        <w:rPr>
          <w:spacing w:val="-4"/>
          <w:sz w:val="24"/>
          <w:lang w:val="en-GB"/>
        </w:rPr>
        <w:t xml:space="preserve"> </w:t>
      </w:r>
      <w:r w:rsidRPr="00A71259">
        <w:rPr>
          <w:sz w:val="24"/>
          <w:lang w:val="en-GB"/>
        </w:rPr>
        <w:t xml:space="preserve">families: Efforts, measures and challenges. </w:t>
      </w:r>
      <w:r w:rsidRPr="00A71259">
        <w:rPr>
          <w:i/>
          <w:sz w:val="24"/>
          <w:lang w:val="en-GB"/>
        </w:rPr>
        <w:t>Multilingua</w:t>
      </w:r>
      <w:r w:rsidRPr="00A71259">
        <w:rPr>
          <w:sz w:val="24"/>
          <w:lang w:val="en-GB"/>
        </w:rPr>
        <w:t xml:space="preserve">, </w:t>
      </w:r>
      <w:r w:rsidRPr="00A71259">
        <w:rPr>
          <w:i/>
          <w:sz w:val="24"/>
          <w:lang w:val="en-GB"/>
        </w:rPr>
        <w:t>37</w:t>
      </w:r>
      <w:r w:rsidRPr="00A71259">
        <w:rPr>
          <w:sz w:val="24"/>
          <w:lang w:val="en-GB"/>
        </w:rPr>
        <w:t xml:space="preserve">(2), 123–130. </w:t>
      </w:r>
      <w:r w:rsidRPr="00A71259">
        <w:rPr>
          <w:spacing w:val="-2"/>
          <w:sz w:val="24"/>
          <w:lang w:val="en-GB"/>
        </w:rPr>
        <w:t>https://doi.org/10.1515/multi-2017-0132</w:t>
      </w:r>
    </w:p>
    <w:p w14:paraId="050C9DFD" w14:textId="77777777" w:rsidR="00F33EA0" w:rsidRPr="00A71259" w:rsidRDefault="00E6356B" w:rsidP="00A71259">
      <w:pPr>
        <w:tabs>
          <w:tab w:val="left" w:pos="567"/>
        </w:tabs>
        <w:spacing w:after="200"/>
        <w:ind w:left="567" w:right="164" w:hanging="567"/>
        <w:rPr>
          <w:sz w:val="24"/>
          <w:lang w:val="en-GB"/>
        </w:rPr>
      </w:pPr>
      <w:r w:rsidRPr="00A71259">
        <w:rPr>
          <w:sz w:val="24"/>
          <w:lang w:val="en-GB"/>
        </w:rPr>
        <w:t>Curdt-Christiansen, X. L., &amp; Morgia, F. la. (2018). Managing heritage language development: Opportunities</w:t>
      </w:r>
      <w:r w:rsidRPr="00A71259">
        <w:rPr>
          <w:spacing w:val="-4"/>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challenges</w:t>
      </w:r>
      <w:r w:rsidRPr="00A71259">
        <w:rPr>
          <w:spacing w:val="-3"/>
          <w:sz w:val="24"/>
          <w:lang w:val="en-GB"/>
        </w:rPr>
        <w:t xml:space="preserve"> </w:t>
      </w:r>
      <w:r w:rsidRPr="00A71259">
        <w:rPr>
          <w:sz w:val="24"/>
          <w:lang w:val="en-GB"/>
        </w:rPr>
        <w:t>for</w:t>
      </w:r>
      <w:r w:rsidRPr="00A71259">
        <w:rPr>
          <w:spacing w:val="-5"/>
          <w:sz w:val="24"/>
          <w:lang w:val="en-GB"/>
        </w:rPr>
        <w:t xml:space="preserve"> </w:t>
      </w:r>
      <w:r w:rsidRPr="00A71259">
        <w:rPr>
          <w:sz w:val="24"/>
          <w:lang w:val="en-GB"/>
        </w:rPr>
        <w:t>Chinese,</w:t>
      </w:r>
      <w:r w:rsidRPr="00A71259">
        <w:rPr>
          <w:spacing w:val="-3"/>
          <w:sz w:val="24"/>
          <w:lang w:val="en-GB"/>
        </w:rPr>
        <w:t xml:space="preserve"> </w:t>
      </w:r>
      <w:r w:rsidRPr="00A71259">
        <w:rPr>
          <w:sz w:val="24"/>
          <w:lang w:val="en-GB"/>
        </w:rPr>
        <w:t>Italian</w:t>
      </w:r>
      <w:r w:rsidRPr="00A71259">
        <w:rPr>
          <w:spacing w:val="-4"/>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Pakistani</w:t>
      </w:r>
      <w:r w:rsidRPr="00A71259">
        <w:rPr>
          <w:spacing w:val="-3"/>
          <w:sz w:val="24"/>
          <w:lang w:val="en-GB"/>
        </w:rPr>
        <w:t xml:space="preserve"> </w:t>
      </w:r>
      <w:r w:rsidRPr="00A71259">
        <w:rPr>
          <w:sz w:val="24"/>
          <w:lang w:val="en-GB"/>
        </w:rPr>
        <w:t>Urdu-speaking</w:t>
      </w:r>
      <w:r w:rsidRPr="00A71259">
        <w:rPr>
          <w:spacing w:val="-3"/>
          <w:sz w:val="24"/>
          <w:lang w:val="en-GB"/>
        </w:rPr>
        <w:t xml:space="preserve"> </w:t>
      </w:r>
      <w:r w:rsidRPr="00A71259">
        <w:rPr>
          <w:sz w:val="24"/>
          <w:lang w:val="en-GB"/>
        </w:rPr>
        <w:t>families</w:t>
      </w:r>
      <w:r w:rsidRPr="00A71259">
        <w:rPr>
          <w:spacing w:val="-3"/>
          <w:sz w:val="24"/>
          <w:lang w:val="en-GB"/>
        </w:rPr>
        <w:t xml:space="preserve"> </w:t>
      </w:r>
      <w:r w:rsidRPr="00A71259">
        <w:rPr>
          <w:sz w:val="24"/>
          <w:lang w:val="en-GB"/>
        </w:rPr>
        <w:t xml:space="preserve">in the UK. </w:t>
      </w:r>
      <w:r w:rsidRPr="00A71259">
        <w:rPr>
          <w:i/>
          <w:sz w:val="24"/>
          <w:lang w:val="en-GB"/>
        </w:rPr>
        <w:t>Multilingua</w:t>
      </w:r>
      <w:r w:rsidRPr="00A71259">
        <w:rPr>
          <w:sz w:val="24"/>
          <w:lang w:val="en-GB"/>
        </w:rPr>
        <w:t xml:space="preserve">, </w:t>
      </w:r>
      <w:r w:rsidRPr="00A71259">
        <w:rPr>
          <w:i/>
          <w:sz w:val="24"/>
          <w:lang w:val="en-GB"/>
        </w:rPr>
        <w:t>37</w:t>
      </w:r>
      <w:r w:rsidRPr="00A71259">
        <w:rPr>
          <w:sz w:val="24"/>
          <w:lang w:val="en-GB"/>
        </w:rPr>
        <w:t>(2), 177–200. https://doi.org/10.1515/multi-2017-0019</w:t>
      </w:r>
    </w:p>
    <w:p w14:paraId="50159A66"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Curdt-Christiansen,</w:t>
      </w:r>
      <w:r w:rsidRPr="00A71259">
        <w:rPr>
          <w:spacing w:val="-3"/>
          <w:sz w:val="24"/>
          <w:lang w:val="en-GB"/>
        </w:rPr>
        <w:t xml:space="preserve"> </w:t>
      </w:r>
      <w:r w:rsidRPr="00A71259">
        <w:rPr>
          <w:sz w:val="24"/>
          <w:lang w:val="en-GB"/>
        </w:rPr>
        <w:t>X.</w:t>
      </w:r>
      <w:r w:rsidRPr="00A71259">
        <w:rPr>
          <w:spacing w:val="-4"/>
          <w:sz w:val="24"/>
          <w:lang w:val="en-GB"/>
        </w:rPr>
        <w:t xml:space="preserve"> </w:t>
      </w:r>
      <w:r w:rsidRPr="00A71259">
        <w:rPr>
          <w:sz w:val="24"/>
          <w:lang w:val="en-GB"/>
        </w:rPr>
        <w:t>L.,</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Silver,</w:t>
      </w:r>
      <w:r w:rsidRPr="00A71259">
        <w:rPr>
          <w:spacing w:val="-3"/>
          <w:sz w:val="24"/>
          <w:lang w:val="en-GB"/>
        </w:rPr>
        <w:t xml:space="preserve"> </w:t>
      </w:r>
      <w:r w:rsidRPr="00A71259">
        <w:rPr>
          <w:sz w:val="24"/>
          <w:lang w:val="en-GB"/>
        </w:rPr>
        <w:t>R.</w:t>
      </w:r>
      <w:r w:rsidRPr="00A71259">
        <w:rPr>
          <w:spacing w:val="-4"/>
          <w:sz w:val="24"/>
          <w:lang w:val="en-GB"/>
        </w:rPr>
        <w:t xml:space="preserve"> </w:t>
      </w:r>
      <w:r w:rsidRPr="00A71259">
        <w:rPr>
          <w:sz w:val="24"/>
          <w:lang w:val="en-GB"/>
        </w:rPr>
        <w:t>E.</w:t>
      </w:r>
      <w:r w:rsidRPr="00A71259">
        <w:rPr>
          <w:spacing w:val="-4"/>
          <w:sz w:val="24"/>
          <w:lang w:val="en-GB"/>
        </w:rPr>
        <w:t xml:space="preserve"> </w:t>
      </w:r>
      <w:r w:rsidRPr="00A71259">
        <w:rPr>
          <w:sz w:val="24"/>
          <w:lang w:val="en-GB"/>
        </w:rPr>
        <w:t>(2012).</w:t>
      </w:r>
      <w:r w:rsidRPr="00A71259">
        <w:rPr>
          <w:spacing w:val="-4"/>
          <w:sz w:val="24"/>
          <w:lang w:val="en-GB"/>
        </w:rPr>
        <w:t xml:space="preserve"> </w:t>
      </w:r>
      <w:r w:rsidRPr="00A71259">
        <w:rPr>
          <w:sz w:val="24"/>
          <w:lang w:val="en-GB"/>
        </w:rPr>
        <w:t>Educational</w:t>
      </w:r>
      <w:r w:rsidRPr="00A71259">
        <w:rPr>
          <w:spacing w:val="-3"/>
          <w:sz w:val="24"/>
          <w:lang w:val="en-GB"/>
        </w:rPr>
        <w:t xml:space="preserve"> </w:t>
      </w:r>
      <w:r w:rsidRPr="00A71259">
        <w:rPr>
          <w:sz w:val="24"/>
          <w:lang w:val="en-GB"/>
        </w:rPr>
        <w:t>reforms,</w:t>
      </w:r>
      <w:r w:rsidRPr="00A71259">
        <w:rPr>
          <w:spacing w:val="-3"/>
          <w:sz w:val="24"/>
          <w:lang w:val="en-GB"/>
        </w:rPr>
        <w:t xml:space="preserve"> </w:t>
      </w:r>
      <w:r w:rsidRPr="00A71259">
        <w:rPr>
          <w:sz w:val="24"/>
          <w:lang w:val="en-GB"/>
        </w:rPr>
        <w:t>cultural</w:t>
      </w:r>
      <w:r w:rsidRPr="00A71259">
        <w:rPr>
          <w:spacing w:val="-4"/>
          <w:sz w:val="24"/>
          <w:lang w:val="en-GB"/>
        </w:rPr>
        <w:t xml:space="preserve"> </w:t>
      </w:r>
      <w:r w:rsidRPr="00A71259">
        <w:rPr>
          <w:sz w:val="24"/>
          <w:lang w:val="en-GB"/>
        </w:rPr>
        <w:t>clashes</w:t>
      </w:r>
      <w:r w:rsidRPr="00A71259">
        <w:rPr>
          <w:spacing w:val="-5"/>
          <w:sz w:val="24"/>
          <w:lang w:val="en-GB"/>
        </w:rPr>
        <w:t xml:space="preserve"> </w:t>
      </w:r>
      <w:r w:rsidRPr="00A71259">
        <w:rPr>
          <w:sz w:val="24"/>
          <w:lang w:val="en-GB"/>
        </w:rPr>
        <w:t xml:space="preserve">and classroom practices. </w:t>
      </w:r>
      <w:r w:rsidRPr="00A71259">
        <w:rPr>
          <w:i/>
          <w:sz w:val="24"/>
          <w:lang w:val="en-GB"/>
        </w:rPr>
        <w:t>Cambridge Journal of Education</w:t>
      </w:r>
      <w:r w:rsidRPr="00A71259">
        <w:rPr>
          <w:sz w:val="24"/>
          <w:lang w:val="en-GB"/>
        </w:rPr>
        <w:t xml:space="preserve">, </w:t>
      </w:r>
      <w:r w:rsidRPr="00A71259">
        <w:rPr>
          <w:i/>
          <w:sz w:val="24"/>
          <w:lang w:val="en-GB"/>
        </w:rPr>
        <w:t>42</w:t>
      </w:r>
      <w:r w:rsidRPr="00A71259">
        <w:rPr>
          <w:sz w:val="24"/>
          <w:lang w:val="en-GB"/>
        </w:rPr>
        <w:t xml:space="preserve">(2), 141–161. </w:t>
      </w:r>
      <w:r w:rsidRPr="00A71259">
        <w:rPr>
          <w:spacing w:val="-2"/>
          <w:sz w:val="24"/>
          <w:lang w:val="en-GB"/>
        </w:rPr>
        <w:t>https://doi.org/10.1080/0305764X.2012.676631</w:t>
      </w:r>
    </w:p>
    <w:p w14:paraId="67D10A54" w14:textId="0CCA6841" w:rsidR="00F33EA0" w:rsidRPr="00A71259" w:rsidRDefault="00E6356B" w:rsidP="00A71259">
      <w:pPr>
        <w:tabs>
          <w:tab w:val="left" w:pos="567"/>
        </w:tabs>
        <w:spacing w:after="200"/>
        <w:ind w:left="567" w:right="483" w:hanging="567"/>
        <w:jc w:val="both"/>
        <w:rPr>
          <w:sz w:val="24"/>
          <w:lang w:val="en-GB"/>
        </w:rPr>
      </w:pPr>
      <w:r w:rsidRPr="00A71259">
        <w:rPr>
          <w:sz w:val="24"/>
          <w:lang w:val="en-GB"/>
        </w:rPr>
        <w:t>Curdt-Christiansen, X. L., &amp; Wang, W. (2018). Parents as agents of</w:t>
      </w:r>
      <w:r w:rsidRPr="00A71259">
        <w:rPr>
          <w:spacing w:val="-1"/>
          <w:sz w:val="24"/>
          <w:lang w:val="en-GB"/>
        </w:rPr>
        <w:t xml:space="preserve"> </w:t>
      </w:r>
      <w:r w:rsidRPr="00A71259">
        <w:rPr>
          <w:sz w:val="24"/>
          <w:lang w:val="en-GB"/>
        </w:rPr>
        <w:t>multilingual education: family</w:t>
      </w:r>
      <w:r w:rsidRPr="00A71259">
        <w:rPr>
          <w:spacing w:val="-4"/>
          <w:sz w:val="24"/>
          <w:lang w:val="en-GB"/>
        </w:rPr>
        <w:t xml:space="preserve"> </w:t>
      </w:r>
      <w:r w:rsidRPr="00A71259">
        <w:rPr>
          <w:sz w:val="24"/>
          <w:lang w:val="en-GB"/>
        </w:rPr>
        <w:t>language</w:t>
      </w:r>
      <w:r w:rsidRPr="00A71259">
        <w:rPr>
          <w:spacing w:val="-4"/>
          <w:sz w:val="24"/>
          <w:lang w:val="en-GB"/>
        </w:rPr>
        <w:t xml:space="preserve"> </w:t>
      </w:r>
      <w:r w:rsidRPr="00A71259">
        <w:rPr>
          <w:sz w:val="24"/>
          <w:lang w:val="en-GB"/>
        </w:rPr>
        <w:t>planning</w:t>
      </w:r>
      <w:r w:rsidRPr="00A71259">
        <w:rPr>
          <w:spacing w:val="-4"/>
          <w:sz w:val="24"/>
          <w:lang w:val="en-GB"/>
        </w:rPr>
        <w:t xml:space="preserve"> </w:t>
      </w:r>
      <w:r w:rsidRPr="00A71259">
        <w:rPr>
          <w:sz w:val="24"/>
          <w:lang w:val="en-GB"/>
        </w:rPr>
        <w:t>in</w:t>
      </w:r>
      <w:r w:rsidRPr="00A71259">
        <w:rPr>
          <w:spacing w:val="-5"/>
          <w:sz w:val="24"/>
          <w:lang w:val="en-GB"/>
        </w:rPr>
        <w:t xml:space="preserve"> </w:t>
      </w:r>
      <w:r w:rsidRPr="00A71259">
        <w:rPr>
          <w:sz w:val="24"/>
          <w:lang w:val="en-GB"/>
        </w:rPr>
        <w:t>China.</w:t>
      </w:r>
      <w:r w:rsidRPr="00A71259">
        <w:rPr>
          <w:spacing w:val="-3"/>
          <w:sz w:val="24"/>
          <w:lang w:val="en-GB"/>
        </w:rPr>
        <w:t xml:space="preserve"> </w:t>
      </w:r>
      <w:r w:rsidRPr="00A71259">
        <w:rPr>
          <w:i/>
          <w:sz w:val="24"/>
          <w:lang w:val="en-GB"/>
        </w:rPr>
        <w:t>Language,</w:t>
      </w:r>
      <w:r w:rsidRPr="00A71259">
        <w:rPr>
          <w:i/>
          <w:spacing w:val="-4"/>
          <w:sz w:val="24"/>
          <w:lang w:val="en-GB"/>
        </w:rPr>
        <w:t xml:space="preserve"> </w:t>
      </w:r>
      <w:r w:rsidRPr="00A71259">
        <w:rPr>
          <w:i/>
          <w:sz w:val="24"/>
          <w:lang w:val="en-GB"/>
        </w:rPr>
        <w:t>Culture</w:t>
      </w:r>
      <w:r w:rsidRPr="00A71259">
        <w:rPr>
          <w:i/>
          <w:spacing w:val="-4"/>
          <w:sz w:val="24"/>
          <w:lang w:val="en-GB"/>
        </w:rPr>
        <w:t xml:space="preserve"> </w:t>
      </w:r>
      <w:r w:rsidRPr="00A71259">
        <w:rPr>
          <w:i/>
          <w:sz w:val="24"/>
          <w:lang w:val="en-GB"/>
        </w:rPr>
        <w:t>and</w:t>
      </w:r>
      <w:r w:rsidRPr="00A71259">
        <w:rPr>
          <w:i/>
          <w:spacing w:val="-3"/>
          <w:sz w:val="24"/>
          <w:lang w:val="en-GB"/>
        </w:rPr>
        <w:t xml:space="preserve"> </w:t>
      </w:r>
      <w:r w:rsidRPr="00A71259">
        <w:rPr>
          <w:i/>
          <w:sz w:val="24"/>
          <w:lang w:val="en-GB"/>
        </w:rPr>
        <w:t>Curriculum</w:t>
      </w:r>
      <w:r w:rsidRPr="00A71259">
        <w:rPr>
          <w:sz w:val="24"/>
          <w:lang w:val="en-GB"/>
        </w:rPr>
        <w:t>,</w:t>
      </w:r>
      <w:r w:rsidRPr="00A71259">
        <w:rPr>
          <w:spacing w:val="-4"/>
          <w:sz w:val="24"/>
          <w:lang w:val="en-GB"/>
        </w:rPr>
        <w:t xml:space="preserve"> </w:t>
      </w:r>
      <w:r w:rsidRPr="00A71259">
        <w:rPr>
          <w:i/>
          <w:sz w:val="24"/>
          <w:lang w:val="en-GB"/>
        </w:rPr>
        <w:t>31</w:t>
      </w:r>
      <w:r w:rsidRPr="00A71259">
        <w:rPr>
          <w:sz w:val="24"/>
          <w:lang w:val="en-GB"/>
        </w:rPr>
        <w:t>(3),</w:t>
      </w:r>
      <w:r w:rsidRPr="00A71259">
        <w:rPr>
          <w:spacing w:val="-4"/>
          <w:sz w:val="24"/>
          <w:lang w:val="en-GB"/>
        </w:rPr>
        <w:t xml:space="preserve"> </w:t>
      </w:r>
      <w:r w:rsidRPr="00A71259">
        <w:rPr>
          <w:sz w:val="24"/>
          <w:lang w:val="en-GB"/>
        </w:rPr>
        <w:t xml:space="preserve">235–254. </w:t>
      </w:r>
      <w:r w:rsidRPr="00A71259">
        <w:rPr>
          <w:spacing w:val="-2"/>
          <w:sz w:val="24"/>
          <w:lang w:val="en-GB"/>
        </w:rPr>
        <w:t>https://doi.org/10.1080/07908318.2018.1504394</w:t>
      </w:r>
    </w:p>
    <w:p w14:paraId="087DB318" w14:textId="77777777" w:rsidR="00F33EA0" w:rsidRPr="00A71259" w:rsidRDefault="00E6356B" w:rsidP="00A71259">
      <w:pPr>
        <w:tabs>
          <w:tab w:val="left" w:pos="567"/>
        </w:tabs>
        <w:spacing w:after="200"/>
        <w:ind w:left="567" w:right="695" w:hanging="567"/>
        <w:jc w:val="both"/>
        <w:rPr>
          <w:sz w:val="24"/>
          <w:lang w:val="en-GB"/>
        </w:rPr>
      </w:pPr>
      <w:r w:rsidRPr="00A71259">
        <w:rPr>
          <w:sz w:val="24"/>
          <w:lang w:val="en-GB"/>
        </w:rPr>
        <w:t>de</w:t>
      </w:r>
      <w:r w:rsidRPr="00A71259">
        <w:rPr>
          <w:spacing w:val="-5"/>
          <w:sz w:val="24"/>
          <w:lang w:val="en-GB"/>
        </w:rPr>
        <w:t xml:space="preserve"> </w:t>
      </w:r>
      <w:r w:rsidRPr="00A71259">
        <w:rPr>
          <w:sz w:val="24"/>
          <w:lang w:val="en-GB"/>
        </w:rPr>
        <w:t>Houwer, A.</w:t>
      </w:r>
      <w:r w:rsidRPr="00A71259">
        <w:rPr>
          <w:spacing w:val="-5"/>
          <w:sz w:val="24"/>
          <w:lang w:val="en-GB"/>
        </w:rPr>
        <w:t xml:space="preserve"> </w:t>
      </w:r>
      <w:r w:rsidRPr="00A71259">
        <w:rPr>
          <w:sz w:val="24"/>
          <w:lang w:val="en-GB"/>
        </w:rPr>
        <w:t>(1999a).</w:t>
      </w:r>
      <w:r w:rsidRPr="00A71259">
        <w:rPr>
          <w:spacing w:val="-5"/>
          <w:sz w:val="24"/>
          <w:lang w:val="en-GB"/>
        </w:rPr>
        <w:t xml:space="preserve"> </w:t>
      </w:r>
      <w:r w:rsidRPr="00A71259">
        <w:rPr>
          <w:sz w:val="24"/>
          <w:lang w:val="en-GB"/>
        </w:rPr>
        <w:t>Environmental factors</w:t>
      </w:r>
      <w:r w:rsidRPr="00A71259">
        <w:rPr>
          <w:spacing w:val="-6"/>
          <w:sz w:val="24"/>
          <w:lang w:val="en-GB"/>
        </w:rPr>
        <w:t xml:space="preserve"> </w:t>
      </w:r>
      <w:r w:rsidRPr="00A71259">
        <w:rPr>
          <w:sz w:val="24"/>
          <w:lang w:val="en-GB"/>
        </w:rPr>
        <w:t>in</w:t>
      </w:r>
      <w:r w:rsidRPr="00A71259">
        <w:rPr>
          <w:spacing w:val="-5"/>
          <w:sz w:val="24"/>
          <w:lang w:val="en-GB"/>
        </w:rPr>
        <w:t xml:space="preserve"> </w:t>
      </w:r>
      <w:r w:rsidRPr="00A71259">
        <w:rPr>
          <w:sz w:val="24"/>
          <w:lang w:val="en-GB"/>
        </w:rPr>
        <w:t>early</w:t>
      </w:r>
      <w:r w:rsidRPr="00A71259">
        <w:rPr>
          <w:spacing w:val="-4"/>
          <w:sz w:val="24"/>
          <w:lang w:val="en-GB"/>
        </w:rPr>
        <w:t xml:space="preserve"> </w:t>
      </w:r>
      <w:r w:rsidRPr="00A71259">
        <w:rPr>
          <w:sz w:val="24"/>
          <w:lang w:val="en-GB"/>
        </w:rPr>
        <w:t>bilingual</w:t>
      </w:r>
      <w:r w:rsidRPr="00A71259">
        <w:rPr>
          <w:spacing w:val="-4"/>
          <w:sz w:val="24"/>
          <w:lang w:val="en-GB"/>
        </w:rPr>
        <w:t xml:space="preserve"> </w:t>
      </w:r>
      <w:r w:rsidRPr="00A71259">
        <w:rPr>
          <w:sz w:val="24"/>
          <w:lang w:val="en-GB"/>
        </w:rPr>
        <w:t>development:</w:t>
      </w:r>
      <w:r w:rsidRPr="00A71259">
        <w:rPr>
          <w:spacing w:val="-4"/>
          <w:sz w:val="24"/>
          <w:lang w:val="en-GB"/>
        </w:rPr>
        <w:t xml:space="preserve"> </w:t>
      </w:r>
      <w:r w:rsidRPr="00A71259">
        <w:rPr>
          <w:sz w:val="24"/>
          <w:lang w:val="en-GB"/>
        </w:rPr>
        <w:t>The</w:t>
      </w:r>
      <w:r w:rsidRPr="00A71259">
        <w:rPr>
          <w:spacing w:val="-5"/>
          <w:sz w:val="24"/>
          <w:lang w:val="en-GB"/>
        </w:rPr>
        <w:t xml:space="preserve"> </w:t>
      </w:r>
      <w:r w:rsidRPr="00A71259">
        <w:rPr>
          <w:sz w:val="24"/>
          <w:lang w:val="en-GB"/>
        </w:rPr>
        <w:t>role</w:t>
      </w:r>
      <w:r w:rsidRPr="00A71259">
        <w:rPr>
          <w:spacing w:val="-4"/>
          <w:sz w:val="24"/>
          <w:lang w:val="en-GB"/>
        </w:rPr>
        <w:t xml:space="preserve"> </w:t>
      </w:r>
      <w:r w:rsidRPr="00A71259">
        <w:rPr>
          <w:sz w:val="24"/>
          <w:lang w:val="en-GB"/>
        </w:rPr>
        <w:t xml:space="preserve">of parental beliefs and attitudes. </w:t>
      </w:r>
      <w:r w:rsidRPr="00A71259">
        <w:rPr>
          <w:i/>
          <w:sz w:val="24"/>
          <w:lang w:val="en-GB"/>
        </w:rPr>
        <w:t>Bilingualism and Migration</w:t>
      </w:r>
      <w:r w:rsidRPr="00A71259">
        <w:rPr>
          <w:sz w:val="24"/>
          <w:lang w:val="en-GB"/>
        </w:rPr>
        <w:t xml:space="preserve">, </w:t>
      </w:r>
      <w:r w:rsidRPr="00A71259">
        <w:rPr>
          <w:i/>
          <w:sz w:val="24"/>
          <w:lang w:val="en-GB"/>
        </w:rPr>
        <w:t>1999</w:t>
      </w:r>
      <w:r w:rsidRPr="00A71259">
        <w:rPr>
          <w:sz w:val="24"/>
          <w:lang w:val="en-GB"/>
        </w:rPr>
        <w:t>, 75–96.</w:t>
      </w:r>
    </w:p>
    <w:p w14:paraId="61F7E1A0" w14:textId="77777777" w:rsidR="00F33EA0" w:rsidRPr="00A71259" w:rsidRDefault="00E6356B" w:rsidP="00A71259">
      <w:pPr>
        <w:tabs>
          <w:tab w:val="left" w:pos="567"/>
        </w:tabs>
        <w:spacing w:after="200"/>
        <w:ind w:left="567" w:right="195" w:hanging="567"/>
        <w:rPr>
          <w:sz w:val="24"/>
          <w:lang w:val="en-GB"/>
        </w:rPr>
      </w:pPr>
      <w:r w:rsidRPr="00A71259">
        <w:rPr>
          <w:sz w:val="24"/>
          <w:lang w:val="en-GB"/>
        </w:rPr>
        <w:t>de</w:t>
      </w:r>
      <w:r w:rsidRPr="00A71259">
        <w:rPr>
          <w:spacing w:val="-5"/>
          <w:sz w:val="24"/>
          <w:lang w:val="en-GB"/>
        </w:rPr>
        <w:t xml:space="preserve"> </w:t>
      </w:r>
      <w:r w:rsidRPr="00A71259">
        <w:rPr>
          <w:sz w:val="24"/>
          <w:lang w:val="en-GB"/>
        </w:rPr>
        <w:t>Houwer, A.</w:t>
      </w:r>
      <w:r w:rsidRPr="00A71259">
        <w:rPr>
          <w:spacing w:val="-5"/>
          <w:sz w:val="24"/>
          <w:lang w:val="en-GB"/>
        </w:rPr>
        <w:t xml:space="preserve"> </w:t>
      </w:r>
      <w:r w:rsidRPr="00A71259">
        <w:rPr>
          <w:sz w:val="24"/>
          <w:lang w:val="en-GB"/>
        </w:rPr>
        <w:t>(1999b).</w:t>
      </w:r>
      <w:r w:rsidRPr="00A71259">
        <w:rPr>
          <w:spacing w:val="-5"/>
          <w:sz w:val="24"/>
          <w:lang w:val="en-GB"/>
        </w:rPr>
        <w:t xml:space="preserve"> </w:t>
      </w:r>
      <w:r w:rsidRPr="00A71259">
        <w:rPr>
          <w:sz w:val="24"/>
          <w:lang w:val="en-GB"/>
        </w:rPr>
        <w:t>Language</w:t>
      </w:r>
      <w:r w:rsidRPr="00A71259">
        <w:rPr>
          <w:spacing w:val="-4"/>
          <w:sz w:val="24"/>
          <w:lang w:val="en-GB"/>
        </w:rPr>
        <w:t xml:space="preserve"> </w:t>
      </w:r>
      <w:r w:rsidRPr="00A71259">
        <w:rPr>
          <w:sz w:val="24"/>
          <w:lang w:val="en-GB"/>
        </w:rPr>
        <w:t>acquisition</w:t>
      </w:r>
      <w:r w:rsidRPr="00A71259">
        <w:rPr>
          <w:spacing w:val="-5"/>
          <w:sz w:val="24"/>
          <w:lang w:val="en-GB"/>
        </w:rPr>
        <w:t xml:space="preserve"> </w:t>
      </w:r>
      <w:r w:rsidRPr="00A71259">
        <w:rPr>
          <w:sz w:val="24"/>
          <w:lang w:val="en-GB"/>
        </w:rPr>
        <w:t>in</w:t>
      </w:r>
      <w:r w:rsidRPr="00A71259">
        <w:rPr>
          <w:spacing w:val="-5"/>
          <w:sz w:val="24"/>
          <w:lang w:val="en-GB"/>
        </w:rPr>
        <w:t xml:space="preserve"> </w:t>
      </w:r>
      <w:r w:rsidRPr="00A71259">
        <w:rPr>
          <w:sz w:val="24"/>
          <w:lang w:val="en-GB"/>
        </w:rPr>
        <w:t>children</w:t>
      </w:r>
      <w:r w:rsidRPr="00A71259">
        <w:rPr>
          <w:spacing w:val="-4"/>
          <w:sz w:val="24"/>
          <w:lang w:val="en-GB"/>
        </w:rPr>
        <w:t xml:space="preserve"> </w:t>
      </w:r>
      <w:r w:rsidRPr="00A71259">
        <w:rPr>
          <w:sz w:val="24"/>
          <w:lang w:val="en-GB"/>
        </w:rPr>
        <w:t>raise</w:t>
      </w:r>
      <w:r w:rsidRPr="00A71259">
        <w:rPr>
          <w:spacing w:val="-4"/>
          <w:sz w:val="24"/>
          <w:lang w:val="en-GB"/>
        </w:rPr>
        <w:t xml:space="preserve"> </w:t>
      </w:r>
      <w:r w:rsidRPr="00A71259">
        <w:rPr>
          <w:sz w:val="24"/>
          <w:lang w:val="en-GB"/>
        </w:rPr>
        <w:t>with</w:t>
      </w:r>
      <w:r w:rsidRPr="00A71259">
        <w:rPr>
          <w:spacing w:val="-5"/>
          <w:sz w:val="24"/>
          <w:lang w:val="en-GB"/>
        </w:rPr>
        <w:t xml:space="preserve"> </w:t>
      </w:r>
      <w:r w:rsidRPr="00A71259">
        <w:rPr>
          <w:sz w:val="24"/>
          <w:lang w:val="en-GB"/>
        </w:rPr>
        <w:t>two</w:t>
      </w:r>
      <w:r w:rsidRPr="00A71259">
        <w:rPr>
          <w:spacing w:val="-5"/>
          <w:sz w:val="24"/>
          <w:lang w:val="en-GB"/>
        </w:rPr>
        <w:t xml:space="preserve"> </w:t>
      </w:r>
      <w:r w:rsidRPr="00A71259">
        <w:rPr>
          <w:sz w:val="24"/>
          <w:lang w:val="en-GB"/>
        </w:rPr>
        <w:t>languages</w:t>
      </w:r>
      <w:r w:rsidRPr="00A71259">
        <w:rPr>
          <w:spacing w:val="-4"/>
          <w:sz w:val="24"/>
          <w:lang w:val="en-GB"/>
        </w:rPr>
        <w:t xml:space="preserve"> </w:t>
      </w:r>
      <w:r w:rsidRPr="00A71259">
        <w:rPr>
          <w:sz w:val="24"/>
          <w:lang w:val="en-GB"/>
        </w:rPr>
        <w:t>form</w:t>
      </w:r>
      <w:r w:rsidRPr="00A71259">
        <w:rPr>
          <w:spacing w:val="-5"/>
          <w:sz w:val="24"/>
          <w:lang w:val="en-GB"/>
        </w:rPr>
        <w:t xml:space="preserve"> </w:t>
      </w:r>
      <w:r w:rsidRPr="00A71259">
        <w:rPr>
          <w:sz w:val="24"/>
          <w:lang w:val="en-GB"/>
        </w:rPr>
        <w:t xml:space="preserve">birth: an update: an update. </w:t>
      </w:r>
      <w:r w:rsidRPr="00A71259">
        <w:rPr>
          <w:i/>
          <w:sz w:val="24"/>
          <w:lang w:val="en-GB"/>
        </w:rPr>
        <w:t>Revue Parole</w:t>
      </w:r>
      <w:r w:rsidRPr="00A71259">
        <w:rPr>
          <w:sz w:val="24"/>
          <w:lang w:val="en-GB"/>
        </w:rPr>
        <w:t xml:space="preserve">, </w:t>
      </w:r>
      <w:r w:rsidRPr="00A71259">
        <w:rPr>
          <w:i/>
          <w:sz w:val="24"/>
          <w:lang w:val="en-GB"/>
        </w:rPr>
        <w:t>9</w:t>
      </w:r>
      <w:r w:rsidRPr="00A71259">
        <w:rPr>
          <w:sz w:val="24"/>
          <w:lang w:val="en-GB"/>
        </w:rPr>
        <w:t>, 63–88.</w:t>
      </w:r>
    </w:p>
    <w:p w14:paraId="7D979F32" w14:textId="72228007" w:rsidR="00F33EA0" w:rsidRPr="00A71259" w:rsidRDefault="00E6356B" w:rsidP="00A71259">
      <w:pPr>
        <w:tabs>
          <w:tab w:val="left" w:pos="567"/>
        </w:tabs>
        <w:spacing w:after="200"/>
        <w:ind w:left="567" w:right="115" w:hanging="567"/>
        <w:rPr>
          <w:sz w:val="24"/>
          <w:lang w:val="en-GB"/>
        </w:rPr>
      </w:pPr>
      <w:r w:rsidRPr="00A71259">
        <w:rPr>
          <w:sz w:val="24"/>
          <w:lang w:val="en-GB"/>
        </w:rPr>
        <w:t>de</w:t>
      </w:r>
      <w:r w:rsidRPr="00A71259">
        <w:rPr>
          <w:spacing w:val="-5"/>
          <w:sz w:val="24"/>
          <w:lang w:val="en-GB"/>
        </w:rPr>
        <w:t xml:space="preserve"> </w:t>
      </w:r>
      <w:r w:rsidRPr="00A71259">
        <w:rPr>
          <w:sz w:val="24"/>
          <w:lang w:val="en-GB"/>
        </w:rPr>
        <w:t>Houwer, A.</w:t>
      </w:r>
      <w:r w:rsidRPr="00A71259">
        <w:rPr>
          <w:spacing w:val="-5"/>
          <w:sz w:val="24"/>
          <w:lang w:val="en-GB"/>
        </w:rPr>
        <w:t xml:space="preserve"> </w:t>
      </w:r>
      <w:r w:rsidRPr="00A71259">
        <w:rPr>
          <w:sz w:val="24"/>
          <w:lang w:val="en-GB"/>
        </w:rPr>
        <w:t>(2007).</w:t>
      </w:r>
      <w:r w:rsidRPr="00A71259">
        <w:rPr>
          <w:spacing w:val="-5"/>
          <w:sz w:val="24"/>
          <w:lang w:val="en-GB"/>
        </w:rPr>
        <w:t xml:space="preserve"> </w:t>
      </w:r>
      <w:r w:rsidRPr="00A71259">
        <w:rPr>
          <w:sz w:val="24"/>
          <w:lang w:val="en-GB"/>
        </w:rPr>
        <w:t>Parental</w:t>
      </w:r>
      <w:r w:rsidRPr="00A71259">
        <w:rPr>
          <w:spacing w:val="-5"/>
          <w:sz w:val="24"/>
          <w:lang w:val="en-GB"/>
        </w:rPr>
        <w:t xml:space="preserve"> </w:t>
      </w:r>
      <w:r w:rsidRPr="00A71259">
        <w:rPr>
          <w:sz w:val="24"/>
          <w:lang w:val="en-GB"/>
        </w:rPr>
        <w:t>language</w:t>
      </w:r>
      <w:r w:rsidRPr="00A71259">
        <w:rPr>
          <w:spacing w:val="-4"/>
          <w:sz w:val="24"/>
          <w:lang w:val="en-GB"/>
        </w:rPr>
        <w:t xml:space="preserve"> </w:t>
      </w:r>
      <w:r w:rsidRPr="00A71259">
        <w:rPr>
          <w:sz w:val="24"/>
          <w:lang w:val="en-GB"/>
        </w:rPr>
        <w:t>input</w:t>
      </w:r>
      <w:r w:rsidRPr="00A71259">
        <w:rPr>
          <w:spacing w:val="-3"/>
          <w:sz w:val="24"/>
          <w:lang w:val="en-GB"/>
        </w:rPr>
        <w:t xml:space="preserve"> </w:t>
      </w:r>
      <w:r w:rsidRPr="00A71259">
        <w:rPr>
          <w:sz w:val="24"/>
          <w:lang w:val="en-GB"/>
        </w:rPr>
        <w:t>patterns</w:t>
      </w:r>
      <w:r w:rsidRPr="00A71259">
        <w:rPr>
          <w:spacing w:val="-1"/>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children’s</w:t>
      </w:r>
      <w:r w:rsidRPr="00A71259">
        <w:rPr>
          <w:spacing w:val="-6"/>
          <w:sz w:val="24"/>
          <w:lang w:val="en-GB"/>
        </w:rPr>
        <w:t xml:space="preserve"> </w:t>
      </w:r>
      <w:r w:rsidRPr="00A71259">
        <w:rPr>
          <w:sz w:val="24"/>
          <w:lang w:val="en-GB"/>
        </w:rPr>
        <w:t>bilingual</w:t>
      </w:r>
      <w:r w:rsidRPr="00A71259">
        <w:rPr>
          <w:spacing w:val="-4"/>
          <w:sz w:val="24"/>
          <w:lang w:val="en-GB"/>
        </w:rPr>
        <w:t xml:space="preserve"> </w:t>
      </w:r>
      <w:r w:rsidRPr="00A71259">
        <w:rPr>
          <w:sz w:val="24"/>
          <w:lang w:val="en-GB"/>
        </w:rPr>
        <w:t xml:space="preserve">use. </w:t>
      </w:r>
      <w:r w:rsidRPr="00A71259">
        <w:rPr>
          <w:i/>
          <w:sz w:val="24"/>
          <w:lang w:val="en-GB"/>
        </w:rPr>
        <w:t>Applied Psycholinguistics</w:t>
      </w:r>
      <w:r w:rsidRPr="00A71259">
        <w:rPr>
          <w:sz w:val="24"/>
          <w:lang w:val="en-GB"/>
        </w:rPr>
        <w:t xml:space="preserve">, </w:t>
      </w:r>
      <w:r w:rsidRPr="00A71259">
        <w:rPr>
          <w:i/>
          <w:sz w:val="24"/>
          <w:lang w:val="en-GB"/>
        </w:rPr>
        <w:t>28</w:t>
      </w:r>
      <w:r w:rsidRPr="00A71259">
        <w:rPr>
          <w:sz w:val="24"/>
          <w:lang w:val="en-GB"/>
        </w:rPr>
        <w:t>(3), 411–424. https://doi.org/10.1017/S0142716407070221</w:t>
      </w:r>
    </w:p>
    <w:p w14:paraId="359C8EF3" w14:textId="6CE614CC" w:rsidR="00F33EA0" w:rsidRPr="00A71259" w:rsidRDefault="00E6356B" w:rsidP="00A71259">
      <w:pPr>
        <w:tabs>
          <w:tab w:val="left" w:pos="567"/>
        </w:tabs>
        <w:spacing w:after="200"/>
        <w:ind w:left="567" w:right="115" w:hanging="567"/>
        <w:rPr>
          <w:sz w:val="24"/>
          <w:lang w:val="en-GB"/>
        </w:rPr>
      </w:pPr>
      <w:r w:rsidRPr="00A71259">
        <w:rPr>
          <w:sz w:val="24"/>
          <w:lang w:val="en-GB"/>
        </w:rPr>
        <w:t>de</w:t>
      </w:r>
      <w:r w:rsidRPr="00A71259">
        <w:rPr>
          <w:spacing w:val="-3"/>
          <w:sz w:val="24"/>
          <w:lang w:val="en-GB"/>
        </w:rPr>
        <w:t xml:space="preserve"> </w:t>
      </w:r>
      <w:r w:rsidRPr="00A71259">
        <w:rPr>
          <w:sz w:val="24"/>
          <w:lang w:val="en-GB"/>
        </w:rPr>
        <w:t>Houwer, A.,</w:t>
      </w:r>
      <w:r w:rsidRPr="00A71259">
        <w:rPr>
          <w:spacing w:val="-3"/>
          <w:sz w:val="24"/>
          <w:lang w:val="en-GB"/>
        </w:rPr>
        <w:t xml:space="preserve"> </w:t>
      </w:r>
      <w:r w:rsidRPr="00A71259">
        <w:rPr>
          <w:sz w:val="24"/>
          <w:lang w:val="en-GB"/>
        </w:rPr>
        <w:t>&amp;</w:t>
      </w:r>
      <w:r w:rsidRPr="00A71259">
        <w:rPr>
          <w:spacing w:val="-3"/>
          <w:sz w:val="24"/>
          <w:lang w:val="en-GB"/>
        </w:rPr>
        <w:t xml:space="preserve"> </w:t>
      </w:r>
      <w:r w:rsidRPr="00A71259">
        <w:rPr>
          <w:sz w:val="24"/>
          <w:lang w:val="en-GB"/>
        </w:rPr>
        <w:t>Bornstein,</w:t>
      </w:r>
      <w:r w:rsidRPr="00A71259">
        <w:rPr>
          <w:spacing w:val="-2"/>
          <w:sz w:val="24"/>
          <w:lang w:val="en-GB"/>
        </w:rPr>
        <w:t xml:space="preserve"> </w:t>
      </w:r>
      <w:r w:rsidRPr="00A71259">
        <w:rPr>
          <w:sz w:val="24"/>
          <w:lang w:val="en-GB"/>
        </w:rPr>
        <w:t>M.</w:t>
      </w:r>
      <w:r w:rsidRPr="00A71259">
        <w:rPr>
          <w:spacing w:val="-3"/>
          <w:sz w:val="24"/>
          <w:lang w:val="en-GB"/>
        </w:rPr>
        <w:t xml:space="preserve"> </w:t>
      </w:r>
      <w:r w:rsidRPr="00A71259">
        <w:rPr>
          <w:sz w:val="24"/>
          <w:lang w:val="en-GB"/>
        </w:rPr>
        <w:t>H.</w:t>
      </w:r>
      <w:r w:rsidRPr="00A71259">
        <w:rPr>
          <w:spacing w:val="-3"/>
          <w:sz w:val="24"/>
          <w:lang w:val="en-GB"/>
        </w:rPr>
        <w:t xml:space="preserve"> </w:t>
      </w:r>
      <w:r w:rsidRPr="00A71259">
        <w:rPr>
          <w:sz w:val="24"/>
          <w:lang w:val="en-GB"/>
        </w:rPr>
        <w:t>(2016).</w:t>
      </w:r>
      <w:r w:rsidRPr="00A71259">
        <w:rPr>
          <w:spacing w:val="-3"/>
          <w:sz w:val="24"/>
          <w:lang w:val="en-GB"/>
        </w:rPr>
        <w:t xml:space="preserve"> </w:t>
      </w:r>
      <w:r w:rsidRPr="00A71259">
        <w:rPr>
          <w:sz w:val="24"/>
          <w:lang w:val="en-GB"/>
        </w:rPr>
        <w:t>Bilingual</w:t>
      </w:r>
      <w:r w:rsidRPr="00A71259">
        <w:rPr>
          <w:spacing w:val="-2"/>
          <w:sz w:val="24"/>
          <w:lang w:val="en-GB"/>
        </w:rPr>
        <w:t xml:space="preserve"> </w:t>
      </w:r>
      <w:r w:rsidRPr="00A71259">
        <w:rPr>
          <w:sz w:val="24"/>
          <w:lang w:val="en-GB"/>
        </w:rPr>
        <w:t>mothers’</w:t>
      </w:r>
      <w:r w:rsidRPr="00A71259">
        <w:rPr>
          <w:spacing w:val="-2"/>
          <w:sz w:val="24"/>
          <w:lang w:val="en-GB"/>
        </w:rPr>
        <w:t xml:space="preserve"> </w:t>
      </w:r>
      <w:r w:rsidRPr="00A71259">
        <w:rPr>
          <w:sz w:val="24"/>
          <w:lang w:val="en-GB"/>
        </w:rPr>
        <w:t>language</w:t>
      </w:r>
      <w:r w:rsidRPr="00A71259">
        <w:rPr>
          <w:spacing w:val="-2"/>
          <w:sz w:val="24"/>
          <w:lang w:val="en-GB"/>
        </w:rPr>
        <w:t xml:space="preserve"> </w:t>
      </w:r>
      <w:r w:rsidRPr="00A71259">
        <w:rPr>
          <w:sz w:val="24"/>
          <w:lang w:val="en-GB"/>
        </w:rPr>
        <w:t>choice</w:t>
      </w:r>
      <w:r w:rsidRPr="00A71259">
        <w:rPr>
          <w:spacing w:val="-2"/>
          <w:sz w:val="24"/>
          <w:lang w:val="en-GB"/>
        </w:rPr>
        <w:t xml:space="preserve"> </w:t>
      </w:r>
      <w:r w:rsidRPr="00A71259">
        <w:rPr>
          <w:sz w:val="24"/>
          <w:lang w:val="en-GB"/>
        </w:rPr>
        <w:t>in</w:t>
      </w:r>
      <w:r w:rsidRPr="00A71259">
        <w:rPr>
          <w:spacing w:val="-3"/>
          <w:sz w:val="24"/>
          <w:lang w:val="en-GB"/>
        </w:rPr>
        <w:t xml:space="preserve"> </w:t>
      </w:r>
      <w:r w:rsidRPr="00A71259">
        <w:rPr>
          <w:sz w:val="24"/>
          <w:lang w:val="en-GB"/>
        </w:rPr>
        <w:t xml:space="preserve">child-directed speech: continuity and change. </w:t>
      </w:r>
      <w:r w:rsidRPr="00A71259">
        <w:rPr>
          <w:i/>
          <w:sz w:val="24"/>
          <w:lang w:val="en-GB"/>
        </w:rPr>
        <w:t>Journal of Multilingual and Multicultural Development</w:t>
      </w:r>
      <w:r w:rsidRPr="00A71259">
        <w:rPr>
          <w:sz w:val="24"/>
          <w:lang w:val="en-GB"/>
        </w:rPr>
        <w:t xml:space="preserve">, </w:t>
      </w:r>
      <w:r w:rsidRPr="00A71259">
        <w:rPr>
          <w:i/>
          <w:sz w:val="24"/>
          <w:lang w:val="en-GB"/>
        </w:rPr>
        <w:t>37</w:t>
      </w:r>
      <w:r w:rsidRPr="00A71259">
        <w:rPr>
          <w:sz w:val="24"/>
          <w:lang w:val="en-GB"/>
        </w:rPr>
        <w:t>(7), 680–693. https://doi.org/10.1080/01434632.2015.1127929</w:t>
      </w:r>
    </w:p>
    <w:p w14:paraId="6BEA35E5" w14:textId="6CAE9DED" w:rsidR="00F33EA0" w:rsidRPr="00A71259" w:rsidRDefault="00E6356B" w:rsidP="00A71259">
      <w:pPr>
        <w:tabs>
          <w:tab w:val="left" w:pos="567"/>
        </w:tabs>
        <w:spacing w:after="200"/>
        <w:ind w:left="567" w:right="115" w:hanging="567"/>
        <w:rPr>
          <w:sz w:val="24"/>
          <w:lang w:val="en-GB"/>
        </w:rPr>
      </w:pPr>
      <w:r w:rsidRPr="00A71259">
        <w:rPr>
          <w:sz w:val="24"/>
          <w:lang w:val="en-GB"/>
        </w:rPr>
        <w:t>Denzin,</w:t>
      </w:r>
      <w:r w:rsidRPr="00A71259">
        <w:rPr>
          <w:spacing w:val="-2"/>
          <w:sz w:val="24"/>
          <w:lang w:val="en-GB"/>
        </w:rPr>
        <w:t xml:space="preserve"> </w:t>
      </w:r>
      <w:r w:rsidRPr="00A71259">
        <w:rPr>
          <w:sz w:val="24"/>
          <w:lang w:val="en-GB"/>
        </w:rPr>
        <w:t>N.</w:t>
      </w:r>
      <w:r w:rsidRPr="00A71259">
        <w:rPr>
          <w:spacing w:val="-3"/>
          <w:sz w:val="24"/>
          <w:lang w:val="en-GB"/>
        </w:rPr>
        <w:t xml:space="preserve"> </w:t>
      </w:r>
      <w:r w:rsidRPr="00A71259">
        <w:rPr>
          <w:sz w:val="24"/>
          <w:lang w:val="en-GB"/>
        </w:rPr>
        <w:t>K.,</w:t>
      </w:r>
      <w:r w:rsidRPr="00A71259">
        <w:rPr>
          <w:spacing w:val="-2"/>
          <w:sz w:val="24"/>
          <w:lang w:val="en-GB"/>
        </w:rPr>
        <w:t xml:space="preserve"> </w:t>
      </w:r>
      <w:r w:rsidRPr="00A71259">
        <w:rPr>
          <w:sz w:val="24"/>
          <w:lang w:val="en-GB"/>
        </w:rPr>
        <w:t>&amp;</w:t>
      </w:r>
      <w:r w:rsidRPr="00A71259">
        <w:rPr>
          <w:spacing w:val="-3"/>
          <w:sz w:val="24"/>
          <w:lang w:val="en-GB"/>
        </w:rPr>
        <w:t xml:space="preserve"> </w:t>
      </w:r>
      <w:r w:rsidRPr="00A71259">
        <w:rPr>
          <w:sz w:val="24"/>
          <w:lang w:val="en-GB"/>
        </w:rPr>
        <w:t>Lincoln,</w:t>
      </w:r>
      <w:r w:rsidRPr="00A71259">
        <w:rPr>
          <w:spacing w:val="-2"/>
          <w:sz w:val="24"/>
          <w:lang w:val="en-GB"/>
        </w:rPr>
        <w:t xml:space="preserve"> </w:t>
      </w:r>
      <w:r w:rsidRPr="00A71259">
        <w:rPr>
          <w:sz w:val="24"/>
          <w:lang w:val="en-GB"/>
        </w:rPr>
        <w:t>Y.</w:t>
      </w:r>
      <w:r w:rsidRPr="00A71259">
        <w:rPr>
          <w:spacing w:val="-3"/>
          <w:sz w:val="24"/>
          <w:lang w:val="en-GB"/>
        </w:rPr>
        <w:t xml:space="preserve"> </w:t>
      </w:r>
      <w:r w:rsidRPr="00A71259">
        <w:rPr>
          <w:sz w:val="24"/>
          <w:lang w:val="en-GB"/>
        </w:rPr>
        <w:t>S. (2008).</w:t>
      </w:r>
      <w:r w:rsidRPr="00A71259">
        <w:rPr>
          <w:spacing w:val="-2"/>
          <w:sz w:val="24"/>
          <w:lang w:val="en-GB"/>
        </w:rPr>
        <w:t xml:space="preserve"> </w:t>
      </w:r>
      <w:r w:rsidRPr="00A71259">
        <w:rPr>
          <w:i/>
          <w:sz w:val="24"/>
          <w:lang w:val="en-GB"/>
        </w:rPr>
        <w:t>Introduction:</w:t>
      </w:r>
      <w:r w:rsidRPr="00A71259">
        <w:rPr>
          <w:i/>
          <w:spacing w:val="-2"/>
          <w:sz w:val="24"/>
          <w:lang w:val="en-GB"/>
        </w:rPr>
        <w:t xml:space="preserve"> </w:t>
      </w:r>
      <w:r w:rsidRPr="00A71259">
        <w:rPr>
          <w:i/>
          <w:sz w:val="24"/>
          <w:lang w:val="en-GB"/>
        </w:rPr>
        <w:t>The</w:t>
      </w:r>
      <w:r w:rsidRPr="00A71259">
        <w:rPr>
          <w:i/>
          <w:spacing w:val="-7"/>
          <w:sz w:val="24"/>
          <w:lang w:val="en-GB"/>
        </w:rPr>
        <w:t xml:space="preserve"> </w:t>
      </w:r>
      <w:r w:rsidRPr="00A71259">
        <w:rPr>
          <w:i/>
          <w:sz w:val="24"/>
          <w:lang w:val="en-GB"/>
        </w:rPr>
        <w:t>discipline</w:t>
      </w:r>
      <w:r w:rsidRPr="00A71259">
        <w:rPr>
          <w:i/>
          <w:spacing w:val="-2"/>
          <w:sz w:val="24"/>
          <w:lang w:val="en-GB"/>
        </w:rPr>
        <w:t xml:space="preserve"> </w:t>
      </w:r>
      <w:r w:rsidRPr="00A71259">
        <w:rPr>
          <w:i/>
          <w:sz w:val="24"/>
          <w:lang w:val="en-GB"/>
        </w:rPr>
        <w:t>and</w:t>
      </w:r>
      <w:r w:rsidRPr="00A71259">
        <w:rPr>
          <w:i/>
          <w:spacing w:val="-5"/>
          <w:sz w:val="24"/>
          <w:lang w:val="en-GB"/>
        </w:rPr>
        <w:t xml:space="preserve"> </w:t>
      </w:r>
      <w:r w:rsidRPr="00A71259">
        <w:rPr>
          <w:i/>
          <w:sz w:val="24"/>
          <w:lang w:val="en-GB"/>
        </w:rPr>
        <w:t>practice</w:t>
      </w:r>
      <w:r w:rsidRPr="00A71259">
        <w:rPr>
          <w:i/>
          <w:spacing w:val="-2"/>
          <w:sz w:val="24"/>
          <w:lang w:val="en-GB"/>
        </w:rPr>
        <w:t xml:space="preserve"> </w:t>
      </w:r>
      <w:r w:rsidRPr="00A71259">
        <w:rPr>
          <w:i/>
          <w:sz w:val="24"/>
          <w:lang w:val="en-GB"/>
        </w:rPr>
        <w:t>of</w:t>
      </w:r>
      <w:r w:rsidRPr="00A71259">
        <w:rPr>
          <w:i/>
          <w:spacing w:val="-5"/>
          <w:sz w:val="24"/>
          <w:lang w:val="en-GB"/>
        </w:rPr>
        <w:t xml:space="preserve"> </w:t>
      </w:r>
      <w:r w:rsidRPr="00A71259">
        <w:rPr>
          <w:i/>
          <w:sz w:val="24"/>
          <w:lang w:val="en-GB"/>
        </w:rPr>
        <w:t xml:space="preserve">qualitative </w:t>
      </w:r>
      <w:r w:rsidRPr="00A71259">
        <w:rPr>
          <w:i/>
          <w:spacing w:val="-2"/>
          <w:sz w:val="24"/>
          <w:lang w:val="en-GB"/>
        </w:rPr>
        <w:t>research.</w:t>
      </w:r>
      <w:r w:rsidR="008136A1" w:rsidRPr="00A71259">
        <w:rPr>
          <w:i/>
          <w:spacing w:val="-2"/>
          <w:sz w:val="24"/>
          <w:lang w:val="en-GB"/>
        </w:rPr>
        <w:t xml:space="preserve"> </w:t>
      </w:r>
      <w:r w:rsidR="008136A1" w:rsidRPr="00A71259">
        <w:rPr>
          <w:spacing w:val="-2"/>
          <w:sz w:val="24"/>
          <w:lang w:val="en-GB"/>
        </w:rPr>
        <w:t>In</w:t>
      </w:r>
      <w:r w:rsidR="008136A1" w:rsidRPr="00A71259">
        <w:rPr>
          <w:i/>
          <w:spacing w:val="-2"/>
          <w:sz w:val="24"/>
          <w:lang w:val="en-GB"/>
        </w:rPr>
        <w:t xml:space="preserve"> </w:t>
      </w:r>
      <w:r w:rsidR="008136A1" w:rsidRPr="00A71259">
        <w:rPr>
          <w:spacing w:val="-2"/>
          <w:sz w:val="24"/>
          <w:lang w:val="en-GB"/>
        </w:rPr>
        <w:t xml:space="preserve">N.K. Denzin &amp; Y.S. Lincoln (eds.), </w:t>
      </w:r>
      <w:r w:rsidR="008136A1" w:rsidRPr="00A71259">
        <w:rPr>
          <w:i/>
          <w:spacing w:val="-2"/>
          <w:sz w:val="24"/>
          <w:lang w:val="en-GB"/>
        </w:rPr>
        <w:t>Handbook of Qualitative Research</w:t>
      </w:r>
      <w:r w:rsidR="008136A1" w:rsidRPr="00A71259">
        <w:rPr>
          <w:spacing w:val="-2"/>
          <w:sz w:val="24"/>
          <w:lang w:val="en-GB"/>
        </w:rPr>
        <w:t xml:space="preserve"> (3</w:t>
      </w:r>
      <w:r w:rsidR="008136A1" w:rsidRPr="00A71259">
        <w:rPr>
          <w:spacing w:val="-2"/>
          <w:sz w:val="24"/>
          <w:vertAlign w:val="superscript"/>
          <w:lang w:val="en-GB"/>
        </w:rPr>
        <w:t>rd</w:t>
      </w:r>
      <w:r w:rsidR="008136A1" w:rsidRPr="00A71259">
        <w:rPr>
          <w:spacing w:val="-2"/>
          <w:sz w:val="24"/>
          <w:lang w:val="en-GB"/>
        </w:rPr>
        <w:t xml:space="preserve"> ed., pp.1-44) Thousand Oaks, CA: Sage.</w:t>
      </w:r>
    </w:p>
    <w:p w14:paraId="13227DB7"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Dewaele, J.-M., &amp; Wei, L. (2014). Attitudes towards code-switching among adult mono-and multilingual</w:t>
      </w:r>
      <w:r w:rsidRPr="00A71259">
        <w:rPr>
          <w:spacing w:val="-4"/>
          <w:sz w:val="24"/>
          <w:lang w:val="en-GB"/>
        </w:rPr>
        <w:t xml:space="preserve"> </w:t>
      </w:r>
      <w:r w:rsidRPr="00A71259">
        <w:rPr>
          <w:sz w:val="24"/>
          <w:lang w:val="en-GB"/>
        </w:rPr>
        <w:t>language</w:t>
      </w:r>
      <w:r w:rsidRPr="00A71259">
        <w:rPr>
          <w:spacing w:val="-4"/>
          <w:sz w:val="24"/>
          <w:lang w:val="en-GB"/>
        </w:rPr>
        <w:t xml:space="preserve"> </w:t>
      </w:r>
      <w:r w:rsidRPr="00A71259">
        <w:rPr>
          <w:sz w:val="24"/>
          <w:lang w:val="en-GB"/>
        </w:rPr>
        <w:t>users.</w:t>
      </w:r>
      <w:r w:rsidRPr="00A71259">
        <w:rPr>
          <w:spacing w:val="-2"/>
          <w:sz w:val="24"/>
          <w:lang w:val="en-GB"/>
        </w:rPr>
        <w:t xml:space="preserve"> </w:t>
      </w:r>
      <w:r w:rsidRPr="00A71259">
        <w:rPr>
          <w:i/>
          <w:sz w:val="24"/>
          <w:lang w:val="en-GB"/>
        </w:rPr>
        <w:t>Journal</w:t>
      </w:r>
      <w:r w:rsidRPr="00A71259">
        <w:rPr>
          <w:i/>
          <w:spacing w:val="-4"/>
          <w:sz w:val="24"/>
          <w:lang w:val="en-GB"/>
        </w:rPr>
        <w:t xml:space="preserve"> </w:t>
      </w:r>
      <w:r w:rsidRPr="00A71259">
        <w:rPr>
          <w:i/>
          <w:sz w:val="24"/>
          <w:lang w:val="en-GB"/>
        </w:rPr>
        <w:t>of</w:t>
      </w:r>
      <w:r w:rsidRPr="00A71259">
        <w:rPr>
          <w:i/>
          <w:spacing w:val="-7"/>
          <w:sz w:val="24"/>
          <w:lang w:val="en-GB"/>
        </w:rPr>
        <w:t xml:space="preserve"> </w:t>
      </w:r>
      <w:r w:rsidRPr="00A71259">
        <w:rPr>
          <w:i/>
          <w:sz w:val="24"/>
          <w:lang w:val="en-GB"/>
        </w:rPr>
        <w:t>Multilingual</w:t>
      </w:r>
      <w:r w:rsidRPr="00A71259">
        <w:rPr>
          <w:i/>
          <w:spacing w:val="-4"/>
          <w:sz w:val="24"/>
          <w:lang w:val="en-GB"/>
        </w:rPr>
        <w:t xml:space="preserve"> </w:t>
      </w:r>
      <w:r w:rsidRPr="00A71259">
        <w:rPr>
          <w:i/>
          <w:sz w:val="24"/>
          <w:lang w:val="en-GB"/>
        </w:rPr>
        <w:t>and</w:t>
      </w:r>
      <w:r w:rsidRPr="00A71259">
        <w:rPr>
          <w:i/>
          <w:spacing w:val="-7"/>
          <w:sz w:val="24"/>
          <w:lang w:val="en-GB"/>
        </w:rPr>
        <w:t xml:space="preserve"> </w:t>
      </w:r>
      <w:r w:rsidRPr="00A71259">
        <w:rPr>
          <w:i/>
          <w:sz w:val="24"/>
          <w:lang w:val="en-GB"/>
        </w:rPr>
        <w:t>Multicultural</w:t>
      </w:r>
      <w:r w:rsidRPr="00A71259">
        <w:rPr>
          <w:i/>
          <w:spacing w:val="-4"/>
          <w:sz w:val="24"/>
          <w:lang w:val="en-GB"/>
        </w:rPr>
        <w:t xml:space="preserve"> </w:t>
      </w:r>
      <w:r w:rsidRPr="00A71259">
        <w:rPr>
          <w:i/>
          <w:sz w:val="24"/>
          <w:lang w:val="en-GB"/>
        </w:rPr>
        <w:t>Development</w:t>
      </w:r>
      <w:r w:rsidRPr="00A71259">
        <w:rPr>
          <w:sz w:val="24"/>
          <w:lang w:val="en-GB"/>
        </w:rPr>
        <w:t>,</w:t>
      </w:r>
      <w:r w:rsidRPr="00A71259">
        <w:rPr>
          <w:spacing w:val="-4"/>
          <w:sz w:val="24"/>
          <w:lang w:val="en-GB"/>
        </w:rPr>
        <w:t xml:space="preserve"> </w:t>
      </w:r>
      <w:r w:rsidRPr="00A71259">
        <w:rPr>
          <w:i/>
          <w:sz w:val="24"/>
          <w:lang w:val="en-GB"/>
        </w:rPr>
        <w:t>35</w:t>
      </w:r>
      <w:r w:rsidRPr="00A71259">
        <w:rPr>
          <w:sz w:val="24"/>
          <w:lang w:val="en-GB"/>
        </w:rPr>
        <w:t xml:space="preserve">(3), </w:t>
      </w:r>
      <w:r w:rsidRPr="00A71259">
        <w:rPr>
          <w:spacing w:val="-2"/>
          <w:sz w:val="24"/>
          <w:lang w:val="en-GB"/>
        </w:rPr>
        <w:t>235–251.</w:t>
      </w:r>
    </w:p>
    <w:p w14:paraId="2D3DA222" w14:textId="77777777" w:rsidR="00F33EA0" w:rsidRPr="00A71259" w:rsidRDefault="00E6356B" w:rsidP="00A71259">
      <w:pPr>
        <w:tabs>
          <w:tab w:val="left" w:pos="567"/>
        </w:tabs>
        <w:spacing w:after="200"/>
        <w:ind w:left="567" w:hanging="567"/>
        <w:rPr>
          <w:sz w:val="24"/>
          <w:lang w:val="en-GB"/>
        </w:rPr>
      </w:pPr>
      <w:r w:rsidRPr="00A71259">
        <w:rPr>
          <w:sz w:val="24"/>
          <w:lang w:val="en-GB"/>
        </w:rPr>
        <w:lastRenderedPageBreak/>
        <w:t>Döpke,</w:t>
      </w:r>
      <w:r w:rsidRPr="00A71259">
        <w:rPr>
          <w:spacing w:val="-3"/>
          <w:sz w:val="24"/>
          <w:lang w:val="en-GB"/>
        </w:rPr>
        <w:t xml:space="preserve"> </w:t>
      </w:r>
      <w:r w:rsidRPr="00A71259">
        <w:rPr>
          <w:sz w:val="24"/>
          <w:lang w:val="en-GB"/>
        </w:rPr>
        <w:t>S.</w:t>
      </w:r>
      <w:r w:rsidRPr="00A71259">
        <w:rPr>
          <w:spacing w:val="-3"/>
          <w:sz w:val="24"/>
          <w:lang w:val="en-GB"/>
        </w:rPr>
        <w:t xml:space="preserve"> </w:t>
      </w:r>
      <w:r w:rsidRPr="00A71259">
        <w:rPr>
          <w:sz w:val="24"/>
          <w:lang w:val="en-GB"/>
        </w:rPr>
        <w:t>(1992).</w:t>
      </w:r>
      <w:r w:rsidRPr="00A71259">
        <w:rPr>
          <w:spacing w:val="-1"/>
          <w:sz w:val="24"/>
          <w:lang w:val="en-GB"/>
        </w:rPr>
        <w:t xml:space="preserve"> </w:t>
      </w:r>
      <w:r w:rsidRPr="00A71259">
        <w:rPr>
          <w:i/>
          <w:sz w:val="24"/>
          <w:lang w:val="en-GB"/>
        </w:rPr>
        <w:t>One</w:t>
      </w:r>
      <w:r w:rsidRPr="00A71259">
        <w:rPr>
          <w:i/>
          <w:spacing w:val="-2"/>
          <w:sz w:val="24"/>
          <w:lang w:val="en-GB"/>
        </w:rPr>
        <w:t xml:space="preserve"> </w:t>
      </w:r>
      <w:r w:rsidRPr="00A71259">
        <w:rPr>
          <w:i/>
          <w:sz w:val="24"/>
          <w:lang w:val="en-GB"/>
        </w:rPr>
        <w:t>parent,</w:t>
      </w:r>
      <w:r w:rsidRPr="00A71259">
        <w:rPr>
          <w:i/>
          <w:spacing w:val="-1"/>
          <w:sz w:val="24"/>
          <w:lang w:val="en-GB"/>
        </w:rPr>
        <w:t xml:space="preserve"> </w:t>
      </w:r>
      <w:r w:rsidRPr="00A71259">
        <w:rPr>
          <w:i/>
          <w:sz w:val="24"/>
          <w:lang w:val="en-GB"/>
        </w:rPr>
        <w:t>one</w:t>
      </w:r>
      <w:r w:rsidRPr="00A71259">
        <w:rPr>
          <w:i/>
          <w:spacing w:val="-2"/>
          <w:sz w:val="24"/>
          <w:lang w:val="en-GB"/>
        </w:rPr>
        <w:t xml:space="preserve"> </w:t>
      </w:r>
      <w:r w:rsidRPr="00A71259">
        <w:rPr>
          <w:i/>
          <w:sz w:val="24"/>
          <w:lang w:val="en-GB"/>
        </w:rPr>
        <w:t>language</w:t>
      </w:r>
      <w:r w:rsidRPr="00A71259">
        <w:rPr>
          <w:sz w:val="24"/>
          <w:lang w:val="en-GB"/>
        </w:rPr>
        <w:t>.</w:t>
      </w:r>
      <w:r w:rsidRPr="00A71259">
        <w:rPr>
          <w:spacing w:val="-3"/>
          <w:sz w:val="24"/>
          <w:lang w:val="en-GB"/>
        </w:rPr>
        <w:t xml:space="preserve"> </w:t>
      </w:r>
      <w:r w:rsidRPr="00A71259">
        <w:rPr>
          <w:sz w:val="24"/>
          <w:lang w:val="en-GB"/>
        </w:rPr>
        <w:t>J.</w:t>
      </w:r>
      <w:r w:rsidRPr="00A71259">
        <w:rPr>
          <w:spacing w:val="-2"/>
          <w:sz w:val="24"/>
          <w:lang w:val="en-GB"/>
        </w:rPr>
        <w:t xml:space="preserve"> Benjamins.</w:t>
      </w:r>
    </w:p>
    <w:p w14:paraId="3081C539" w14:textId="77777777" w:rsidR="00F33EA0" w:rsidRPr="00A71259" w:rsidRDefault="00E6356B" w:rsidP="00A71259">
      <w:pPr>
        <w:tabs>
          <w:tab w:val="left" w:pos="567"/>
        </w:tabs>
        <w:spacing w:after="200"/>
        <w:ind w:left="567" w:hanging="567"/>
        <w:rPr>
          <w:sz w:val="24"/>
          <w:lang w:val="en-GB"/>
        </w:rPr>
      </w:pPr>
      <w:r w:rsidRPr="00A71259">
        <w:rPr>
          <w:sz w:val="24"/>
          <w:lang w:val="en-GB"/>
        </w:rPr>
        <w:t>Dörnyei,</w:t>
      </w:r>
      <w:r w:rsidRPr="00A71259">
        <w:rPr>
          <w:spacing w:val="-7"/>
          <w:sz w:val="24"/>
          <w:lang w:val="en-GB"/>
        </w:rPr>
        <w:t xml:space="preserve"> </w:t>
      </w:r>
      <w:r w:rsidRPr="00A71259">
        <w:rPr>
          <w:sz w:val="24"/>
          <w:lang w:val="en-GB"/>
        </w:rPr>
        <w:t>Z.</w:t>
      </w:r>
      <w:r w:rsidRPr="00A71259">
        <w:rPr>
          <w:spacing w:val="-5"/>
          <w:sz w:val="24"/>
          <w:lang w:val="en-GB"/>
        </w:rPr>
        <w:t xml:space="preserve"> </w:t>
      </w:r>
      <w:r w:rsidRPr="00A71259">
        <w:rPr>
          <w:sz w:val="24"/>
          <w:lang w:val="en-GB"/>
        </w:rPr>
        <w:t>(2007).</w:t>
      </w:r>
      <w:r w:rsidRPr="00A71259">
        <w:rPr>
          <w:spacing w:val="-2"/>
          <w:sz w:val="24"/>
          <w:lang w:val="en-GB"/>
        </w:rPr>
        <w:t xml:space="preserve"> </w:t>
      </w:r>
      <w:r w:rsidRPr="00A71259">
        <w:rPr>
          <w:i/>
          <w:sz w:val="24"/>
          <w:lang w:val="en-GB"/>
        </w:rPr>
        <w:t>Research</w:t>
      </w:r>
      <w:r w:rsidRPr="00A71259">
        <w:rPr>
          <w:i/>
          <w:spacing w:val="-3"/>
          <w:sz w:val="24"/>
          <w:lang w:val="en-GB"/>
        </w:rPr>
        <w:t xml:space="preserve"> </w:t>
      </w:r>
      <w:r w:rsidRPr="00A71259">
        <w:rPr>
          <w:i/>
          <w:sz w:val="24"/>
          <w:lang w:val="en-GB"/>
        </w:rPr>
        <w:t>methods</w:t>
      </w:r>
      <w:r w:rsidRPr="00A71259">
        <w:rPr>
          <w:i/>
          <w:spacing w:val="-4"/>
          <w:sz w:val="24"/>
          <w:lang w:val="en-GB"/>
        </w:rPr>
        <w:t xml:space="preserve"> </w:t>
      </w:r>
      <w:r w:rsidRPr="00A71259">
        <w:rPr>
          <w:i/>
          <w:sz w:val="24"/>
          <w:lang w:val="en-GB"/>
        </w:rPr>
        <w:t>in</w:t>
      </w:r>
      <w:r w:rsidRPr="00A71259">
        <w:rPr>
          <w:i/>
          <w:spacing w:val="-3"/>
          <w:sz w:val="24"/>
          <w:lang w:val="en-GB"/>
        </w:rPr>
        <w:t xml:space="preserve"> </w:t>
      </w:r>
      <w:r w:rsidRPr="00A71259">
        <w:rPr>
          <w:i/>
          <w:sz w:val="24"/>
          <w:lang w:val="en-GB"/>
        </w:rPr>
        <w:t>applied</w:t>
      </w:r>
      <w:r w:rsidRPr="00A71259">
        <w:rPr>
          <w:i/>
          <w:spacing w:val="-3"/>
          <w:sz w:val="24"/>
          <w:lang w:val="en-GB"/>
        </w:rPr>
        <w:t xml:space="preserve"> </w:t>
      </w:r>
      <w:r w:rsidRPr="00A71259">
        <w:rPr>
          <w:i/>
          <w:sz w:val="24"/>
          <w:lang w:val="en-GB"/>
        </w:rPr>
        <w:t>linguistics</w:t>
      </w:r>
      <w:r w:rsidRPr="00A71259">
        <w:rPr>
          <w:sz w:val="24"/>
          <w:lang w:val="en-GB"/>
        </w:rPr>
        <w:t>.</w:t>
      </w:r>
      <w:r w:rsidRPr="00A71259">
        <w:rPr>
          <w:spacing w:val="-5"/>
          <w:sz w:val="24"/>
          <w:lang w:val="en-GB"/>
        </w:rPr>
        <w:t xml:space="preserve"> </w:t>
      </w:r>
      <w:r w:rsidRPr="00A71259">
        <w:rPr>
          <w:sz w:val="24"/>
          <w:lang w:val="en-GB"/>
        </w:rPr>
        <w:t>Oxford university</w:t>
      </w:r>
      <w:r w:rsidRPr="00A71259">
        <w:rPr>
          <w:spacing w:val="-3"/>
          <w:sz w:val="24"/>
          <w:lang w:val="en-GB"/>
        </w:rPr>
        <w:t xml:space="preserve"> </w:t>
      </w:r>
      <w:r w:rsidRPr="00A71259">
        <w:rPr>
          <w:spacing w:val="-2"/>
          <w:sz w:val="24"/>
          <w:lang w:val="en-GB"/>
        </w:rPr>
        <w:t>press.</w:t>
      </w:r>
    </w:p>
    <w:p w14:paraId="7D77F17F" w14:textId="25685493" w:rsidR="00F33EA0" w:rsidRPr="00A71259" w:rsidRDefault="00E6356B" w:rsidP="00A71259">
      <w:pPr>
        <w:tabs>
          <w:tab w:val="left" w:pos="567"/>
        </w:tabs>
        <w:spacing w:after="200"/>
        <w:ind w:left="567" w:right="115" w:hanging="567"/>
        <w:rPr>
          <w:sz w:val="24"/>
          <w:lang w:val="en-GB"/>
        </w:rPr>
      </w:pPr>
      <w:r w:rsidRPr="00A71259">
        <w:rPr>
          <w:sz w:val="24"/>
          <w:lang w:val="en-GB"/>
        </w:rPr>
        <w:t>Dumanig, F. P., David, M. K., &amp; Shanmuganathan, T. (2013). Language choice and language policies</w:t>
      </w:r>
      <w:r w:rsidRPr="00A71259">
        <w:rPr>
          <w:spacing w:val="-4"/>
          <w:sz w:val="24"/>
          <w:lang w:val="en-GB"/>
        </w:rPr>
        <w:t xml:space="preserve"> </w:t>
      </w:r>
      <w:r w:rsidRPr="00A71259">
        <w:rPr>
          <w:sz w:val="24"/>
          <w:lang w:val="en-GB"/>
        </w:rPr>
        <w:t>in</w:t>
      </w:r>
      <w:r w:rsidRPr="00A71259">
        <w:rPr>
          <w:spacing w:val="-4"/>
          <w:sz w:val="24"/>
          <w:lang w:val="en-GB"/>
        </w:rPr>
        <w:t xml:space="preserve"> </w:t>
      </w:r>
      <w:r w:rsidRPr="00A71259">
        <w:rPr>
          <w:sz w:val="24"/>
          <w:lang w:val="en-GB"/>
        </w:rPr>
        <w:t>Filipino-Malaysian families</w:t>
      </w:r>
      <w:r w:rsidRPr="00A71259">
        <w:rPr>
          <w:spacing w:val="-4"/>
          <w:sz w:val="24"/>
          <w:lang w:val="en-GB"/>
        </w:rPr>
        <w:t xml:space="preserve"> </w:t>
      </w:r>
      <w:r w:rsidRPr="00A71259">
        <w:rPr>
          <w:sz w:val="24"/>
          <w:lang w:val="en-GB"/>
        </w:rPr>
        <w:t>in</w:t>
      </w:r>
      <w:r w:rsidRPr="00A71259">
        <w:rPr>
          <w:spacing w:val="-4"/>
          <w:sz w:val="24"/>
          <w:lang w:val="en-GB"/>
        </w:rPr>
        <w:t xml:space="preserve"> </w:t>
      </w:r>
      <w:r w:rsidRPr="00A71259">
        <w:rPr>
          <w:sz w:val="24"/>
          <w:lang w:val="en-GB"/>
        </w:rPr>
        <w:t>multilingual</w:t>
      </w:r>
      <w:r w:rsidRPr="00A71259">
        <w:rPr>
          <w:spacing w:val="-3"/>
          <w:sz w:val="24"/>
          <w:lang w:val="en-GB"/>
        </w:rPr>
        <w:t xml:space="preserve"> </w:t>
      </w:r>
      <w:r w:rsidRPr="00A71259">
        <w:rPr>
          <w:sz w:val="24"/>
          <w:lang w:val="en-GB"/>
        </w:rPr>
        <w:t>Malaysia.</w:t>
      </w:r>
      <w:r w:rsidRPr="00A71259">
        <w:rPr>
          <w:spacing w:val="-1"/>
          <w:sz w:val="24"/>
          <w:lang w:val="en-GB"/>
        </w:rPr>
        <w:t xml:space="preserve"> </w:t>
      </w:r>
      <w:r w:rsidRPr="00A71259">
        <w:rPr>
          <w:i/>
          <w:sz w:val="24"/>
          <w:lang w:val="en-GB"/>
        </w:rPr>
        <w:t>Journal</w:t>
      </w:r>
      <w:r w:rsidRPr="00A71259">
        <w:rPr>
          <w:i/>
          <w:spacing w:val="-3"/>
          <w:sz w:val="24"/>
          <w:lang w:val="en-GB"/>
        </w:rPr>
        <w:t xml:space="preserve"> </w:t>
      </w:r>
      <w:r w:rsidRPr="00A71259">
        <w:rPr>
          <w:i/>
          <w:sz w:val="24"/>
          <w:lang w:val="en-GB"/>
        </w:rPr>
        <w:t>of</w:t>
      </w:r>
      <w:r w:rsidRPr="00A71259">
        <w:rPr>
          <w:i/>
          <w:spacing w:val="-6"/>
          <w:sz w:val="24"/>
          <w:lang w:val="en-GB"/>
        </w:rPr>
        <w:t xml:space="preserve"> </w:t>
      </w:r>
      <w:r w:rsidRPr="00A71259">
        <w:rPr>
          <w:i/>
          <w:sz w:val="24"/>
          <w:lang w:val="en-GB"/>
        </w:rPr>
        <w:t>Multilingual</w:t>
      </w:r>
      <w:r w:rsidRPr="00A71259">
        <w:rPr>
          <w:i/>
          <w:spacing w:val="-3"/>
          <w:sz w:val="24"/>
          <w:lang w:val="en-GB"/>
        </w:rPr>
        <w:t xml:space="preserve"> </w:t>
      </w:r>
      <w:r w:rsidRPr="00A71259">
        <w:rPr>
          <w:i/>
          <w:sz w:val="24"/>
          <w:lang w:val="en-GB"/>
        </w:rPr>
        <w:t>and Multicultural Development</w:t>
      </w:r>
      <w:r w:rsidRPr="00A71259">
        <w:rPr>
          <w:sz w:val="24"/>
          <w:lang w:val="en-GB"/>
        </w:rPr>
        <w:t xml:space="preserve">, </w:t>
      </w:r>
      <w:r w:rsidRPr="00A71259">
        <w:rPr>
          <w:i/>
          <w:sz w:val="24"/>
          <w:lang w:val="en-GB"/>
        </w:rPr>
        <w:t>34</w:t>
      </w:r>
      <w:r w:rsidRPr="00A71259">
        <w:rPr>
          <w:sz w:val="24"/>
          <w:lang w:val="en-GB"/>
        </w:rPr>
        <w:t xml:space="preserve">(6), 582–596. </w:t>
      </w:r>
      <w:r w:rsidRPr="00A71259">
        <w:rPr>
          <w:spacing w:val="-2"/>
          <w:sz w:val="24"/>
          <w:lang w:val="en-GB"/>
        </w:rPr>
        <w:t>https://doi.org/10.1080/01434632.2013.784323</w:t>
      </w:r>
    </w:p>
    <w:p w14:paraId="15E65DB4" w14:textId="4F9E0D2A" w:rsidR="00F33EA0" w:rsidRPr="00A71259" w:rsidRDefault="00E6356B" w:rsidP="00A71259">
      <w:pPr>
        <w:tabs>
          <w:tab w:val="left" w:pos="567"/>
        </w:tabs>
        <w:spacing w:after="200"/>
        <w:ind w:left="567" w:right="115" w:hanging="567"/>
        <w:rPr>
          <w:sz w:val="24"/>
          <w:lang w:val="en-GB"/>
        </w:rPr>
      </w:pPr>
      <w:r w:rsidRPr="00A71259">
        <w:rPr>
          <w:sz w:val="24"/>
          <w:lang w:val="en-GB"/>
        </w:rPr>
        <w:t>Duranti,</w:t>
      </w:r>
      <w:r w:rsidRPr="00A71259">
        <w:rPr>
          <w:spacing w:val="-2"/>
          <w:sz w:val="24"/>
          <w:lang w:val="en-GB"/>
        </w:rPr>
        <w:t xml:space="preserve"> </w:t>
      </w:r>
      <w:r w:rsidRPr="00A71259">
        <w:rPr>
          <w:sz w:val="24"/>
          <w:lang w:val="en-GB"/>
        </w:rPr>
        <w:t>A.,</w:t>
      </w:r>
      <w:r w:rsidRPr="00A71259">
        <w:rPr>
          <w:spacing w:val="-3"/>
          <w:sz w:val="24"/>
          <w:lang w:val="en-GB"/>
        </w:rPr>
        <w:t xml:space="preserve"> </w:t>
      </w:r>
      <w:r w:rsidRPr="00A71259">
        <w:rPr>
          <w:sz w:val="24"/>
          <w:lang w:val="en-GB"/>
        </w:rPr>
        <w:t>Ochs,</w:t>
      </w:r>
      <w:r w:rsidRPr="00A71259">
        <w:rPr>
          <w:spacing w:val="-2"/>
          <w:sz w:val="24"/>
          <w:lang w:val="en-GB"/>
        </w:rPr>
        <w:t xml:space="preserve"> </w:t>
      </w:r>
      <w:r w:rsidRPr="00A71259">
        <w:rPr>
          <w:sz w:val="24"/>
          <w:lang w:val="en-GB"/>
        </w:rPr>
        <w:t>E.,</w:t>
      </w:r>
      <w:r w:rsidRPr="00A71259">
        <w:rPr>
          <w:spacing w:val="-3"/>
          <w:sz w:val="24"/>
          <w:lang w:val="en-GB"/>
        </w:rPr>
        <w:t xml:space="preserve"> </w:t>
      </w:r>
      <w:r w:rsidRPr="00A71259">
        <w:rPr>
          <w:sz w:val="24"/>
          <w:lang w:val="en-GB"/>
        </w:rPr>
        <w:t>&amp;</w:t>
      </w:r>
      <w:r w:rsidRPr="00A71259">
        <w:rPr>
          <w:spacing w:val="-3"/>
          <w:sz w:val="24"/>
          <w:lang w:val="en-GB"/>
        </w:rPr>
        <w:t xml:space="preserve"> </w:t>
      </w:r>
      <w:r w:rsidRPr="00A71259">
        <w:rPr>
          <w:sz w:val="24"/>
          <w:lang w:val="en-GB"/>
        </w:rPr>
        <w:t>Schieffelin,</w:t>
      </w:r>
      <w:r w:rsidRPr="00A71259">
        <w:rPr>
          <w:spacing w:val="-3"/>
          <w:sz w:val="24"/>
          <w:lang w:val="en-GB"/>
        </w:rPr>
        <w:t xml:space="preserve"> </w:t>
      </w:r>
      <w:r w:rsidRPr="00A71259">
        <w:rPr>
          <w:sz w:val="24"/>
          <w:lang w:val="en-GB"/>
        </w:rPr>
        <w:t>B.</w:t>
      </w:r>
      <w:r w:rsidRPr="00A71259">
        <w:rPr>
          <w:spacing w:val="-2"/>
          <w:sz w:val="24"/>
          <w:lang w:val="en-GB"/>
        </w:rPr>
        <w:t xml:space="preserve"> </w:t>
      </w:r>
      <w:r w:rsidRPr="00A71259">
        <w:rPr>
          <w:sz w:val="24"/>
          <w:lang w:val="en-GB"/>
        </w:rPr>
        <w:t xml:space="preserve">B. (2011). </w:t>
      </w:r>
      <w:r w:rsidRPr="00A71259">
        <w:rPr>
          <w:i/>
          <w:sz w:val="24"/>
          <w:lang w:val="en-GB"/>
        </w:rPr>
        <w:t>The</w:t>
      </w:r>
      <w:r w:rsidRPr="00A71259">
        <w:rPr>
          <w:i/>
          <w:spacing w:val="-2"/>
          <w:sz w:val="24"/>
          <w:lang w:val="en-GB"/>
        </w:rPr>
        <w:t xml:space="preserve"> </w:t>
      </w:r>
      <w:r w:rsidRPr="00A71259">
        <w:rPr>
          <w:i/>
          <w:sz w:val="24"/>
          <w:lang w:val="en-GB"/>
        </w:rPr>
        <w:t>Handbook</w:t>
      </w:r>
      <w:r w:rsidRPr="00A71259">
        <w:rPr>
          <w:i/>
          <w:spacing w:val="-7"/>
          <w:sz w:val="24"/>
          <w:lang w:val="en-GB"/>
        </w:rPr>
        <w:t xml:space="preserve"> </w:t>
      </w:r>
      <w:r w:rsidRPr="00A71259">
        <w:rPr>
          <w:i/>
          <w:sz w:val="24"/>
          <w:lang w:val="en-GB"/>
        </w:rPr>
        <w:t>of</w:t>
      </w:r>
      <w:r w:rsidRPr="00A71259">
        <w:rPr>
          <w:i/>
          <w:spacing w:val="-5"/>
          <w:sz w:val="24"/>
          <w:lang w:val="en-GB"/>
        </w:rPr>
        <w:t xml:space="preserve"> </w:t>
      </w:r>
      <w:r w:rsidRPr="00A71259">
        <w:rPr>
          <w:i/>
          <w:sz w:val="24"/>
          <w:lang w:val="en-GB"/>
        </w:rPr>
        <w:t>Language</w:t>
      </w:r>
      <w:r w:rsidRPr="00A71259">
        <w:rPr>
          <w:i/>
          <w:spacing w:val="-2"/>
          <w:sz w:val="24"/>
          <w:lang w:val="en-GB"/>
        </w:rPr>
        <w:t xml:space="preserve"> </w:t>
      </w:r>
      <w:r w:rsidR="001566BC" w:rsidRPr="00A71259">
        <w:rPr>
          <w:i/>
          <w:sz w:val="24"/>
          <w:szCs w:val="24"/>
          <w:lang w:val="en-GB"/>
        </w:rPr>
        <w:t>Socialis</w:t>
      </w:r>
      <w:r w:rsidRPr="00A71259">
        <w:rPr>
          <w:i/>
          <w:sz w:val="24"/>
          <w:szCs w:val="24"/>
          <w:lang w:val="en-GB"/>
        </w:rPr>
        <w:t>ation</w:t>
      </w:r>
      <w:r w:rsidR="009310AD" w:rsidRPr="00A71259">
        <w:rPr>
          <w:i/>
          <w:spacing w:val="-2"/>
          <w:sz w:val="24"/>
          <w:szCs w:val="24"/>
          <w:lang w:val="en-GB"/>
        </w:rPr>
        <w:t>.</w:t>
      </w:r>
      <w:r w:rsidR="009310AD" w:rsidRPr="00A71259">
        <w:rPr>
          <w:i/>
          <w:spacing w:val="-2"/>
          <w:sz w:val="24"/>
          <w:lang w:val="en-GB"/>
        </w:rPr>
        <w:t xml:space="preserve"> </w:t>
      </w:r>
      <w:r w:rsidR="009310AD" w:rsidRPr="00A71259">
        <w:rPr>
          <w:sz w:val="24"/>
          <w:lang w:val="en-GB"/>
        </w:rPr>
        <w:t>John</w:t>
      </w:r>
      <w:r w:rsidR="009310AD" w:rsidRPr="00A71259">
        <w:rPr>
          <w:i/>
          <w:sz w:val="24"/>
          <w:lang w:val="en-GB"/>
        </w:rPr>
        <w:t xml:space="preserve"> </w:t>
      </w:r>
      <w:r w:rsidR="009310AD" w:rsidRPr="00A71259">
        <w:rPr>
          <w:sz w:val="24"/>
          <w:lang w:val="en-GB"/>
        </w:rPr>
        <w:t>Wiley &amp; Sons.</w:t>
      </w:r>
    </w:p>
    <w:p w14:paraId="41A57C76"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Eckert,</w:t>
      </w:r>
      <w:r w:rsidRPr="00A71259">
        <w:rPr>
          <w:spacing w:val="-2"/>
          <w:sz w:val="24"/>
          <w:lang w:val="en-GB"/>
        </w:rPr>
        <w:t xml:space="preserve"> </w:t>
      </w:r>
      <w:r w:rsidRPr="00A71259">
        <w:rPr>
          <w:sz w:val="24"/>
          <w:lang w:val="en-GB"/>
        </w:rPr>
        <w:t>P.,</w:t>
      </w:r>
      <w:r w:rsidRPr="00A71259">
        <w:rPr>
          <w:spacing w:val="-3"/>
          <w:sz w:val="24"/>
          <w:lang w:val="en-GB"/>
        </w:rPr>
        <w:t xml:space="preserve"> </w:t>
      </w:r>
      <w:r w:rsidRPr="00A71259">
        <w:rPr>
          <w:sz w:val="24"/>
          <w:lang w:val="en-GB"/>
        </w:rPr>
        <w:t>&amp;</w:t>
      </w:r>
      <w:r w:rsidRPr="00A71259">
        <w:rPr>
          <w:spacing w:val="-7"/>
          <w:sz w:val="24"/>
          <w:lang w:val="en-GB"/>
        </w:rPr>
        <w:t xml:space="preserve"> </w:t>
      </w:r>
      <w:r w:rsidRPr="00A71259">
        <w:rPr>
          <w:sz w:val="24"/>
          <w:lang w:val="en-GB"/>
        </w:rPr>
        <w:t>McConnell-Ginet,</w:t>
      </w:r>
      <w:r w:rsidRPr="00A71259">
        <w:rPr>
          <w:spacing w:val="-2"/>
          <w:sz w:val="24"/>
          <w:lang w:val="en-GB"/>
        </w:rPr>
        <w:t xml:space="preserve"> </w:t>
      </w:r>
      <w:r w:rsidRPr="00A71259">
        <w:rPr>
          <w:sz w:val="24"/>
          <w:lang w:val="en-GB"/>
        </w:rPr>
        <w:t>S.</w:t>
      </w:r>
      <w:r w:rsidRPr="00A71259">
        <w:rPr>
          <w:spacing w:val="-3"/>
          <w:sz w:val="24"/>
          <w:lang w:val="en-GB"/>
        </w:rPr>
        <w:t xml:space="preserve"> </w:t>
      </w:r>
      <w:r w:rsidRPr="00A71259">
        <w:rPr>
          <w:sz w:val="24"/>
          <w:lang w:val="en-GB"/>
        </w:rPr>
        <w:t>(1999). New</w:t>
      </w:r>
      <w:r w:rsidRPr="00A71259">
        <w:rPr>
          <w:spacing w:val="-4"/>
          <w:sz w:val="24"/>
          <w:lang w:val="en-GB"/>
        </w:rPr>
        <w:t xml:space="preserve"> </w:t>
      </w:r>
      <w:r w:rsidRPr="00A71259">
        <w:rPr>
          <w:sz w:val="24"/>
          <w:lang w:val="en-GB"/>
        </w:rPr>
        <w:t>generalizations</w:t>
      </w:r>
      <w:r w:rsidRPr="00A71259">
        <w:rPr>
          <w:spacing w:val="-4"/>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explanations</w:t>
      </w:r>
      <w:r w:rsidRPr="00A71259">
        <w:rPr>
          <w:spacing w:val="-4"/>
          <w:sz w:val="24"/>
          <w:lang w:val="en-GB"/>
        </w:rPr>
        <w:t xml:space="preserve"> </w:t>
      </w:r>
      <w:r w:rsidRPr="00A71259">
        <w:rPr>
          <w:sz w:val="24"/>
          <w:lang w:val="en-GB"/>
        </w:rPr>
        <w:t>in</w:t>
      </w:r>
      <w:r w:rsidRPr="00A71259">
        <w:rPr>
          <w:spacing w:val="-3"/>
          <w:sz w:val="24"/>
          <w:lang w:val="en-GB"/>
        </w:rPr>
        <w:t xml:space="preserve"> </w:t>
      </w:r>
      <w:r w:rsidRPr="00A71259">
        <w:rPr>
          <w:sz w:val="24"/>
          <w:lang w:val="en-GB"/>
        </w:rPr>
        <w:t>language</w:t>
      </w:r>
      <w:r w:rsidRPr="00A71259">
        <w:rPr>
          <w:spacing w:val="-2"/>
          <w:sz w:val="24"/>
          <w:lang w:val="en-GB"/>
        </w:rPr>
        <w:t xml:space="preserve"> </w:t>
      </w:r>
      <w:r w:rsidRPr="00A71259">
        <w:rPr>
          <w:sz w:val="24"/>
          <w:lang w:val="en-GB"/>
        </w:rPr>
        <w:t xml:space="preserve">and gender research. </w:t>
      </w:r>
      <w:r w:rsidRPr="00A71259">
        <w:rPr>
          <w:i/>
          <w:sz w:val="24"/>
          <w:lang w:val="en-GB"/>
        </w:rPr>
        <w:t>Language in Society</w:t>
      </w:r>
      <w:r w:rsidRPr="00A71259">
        <w:rPr>
          <w:sz w:val="24"/>
          <w:lang w:val="en-GB"/>
        </w:rPr>
        <w:t xml:space="preserve">, </w:t>
      </w:r>
      <w:r w:rsidRPr="00A71259">
        <w:rPr>
          <w:i/>
          <w:sz w:val="24"/>
          <w:lang w:val="en-GB"/>
        </w:rPr>
        <w:t>28</w:t>
      </w:r>
      <w:r w:rsidRPr="00A71259">
        <w:rPr>
          <w:sz w:val="24"/>
          <w:lang w:val="en-GB"/>
        </w:rPr>
        <w:t xml:space="preserve">(2), 185–201. </w:t>
      </w:r>
      <w:r w:rsidRPr="00A71259">
        <w:rPr>
          <w:spacing w:val="-2"/>
          <w:sz w:val="24"/>
          <w:lang w:val="en-GB"/>
        </w:rPr>
        <w:t>https://doi.org/10.1017/s0047404599002031</w:t>
      </w:r>
    </w:p>
    <w:p w14:paraId="04A48BF2" w14:textId="134E2486" w:rsidR="00F33EA0" w:rsidRPr="00A71259" w:rsidRDefault="00E6356B" w:rsidP="00A71259">
      <w:pPr>
        <w:tabs>
          <w:tab w:val="left" w:pos="567"/>
        </w:tabs>
        <w:spacing w:after="200"/>
        <w:ind w:left="567" w:right="183" w:hanging="567"/>
        <w:rPr>
          <w:sz w:val="24"/>
          <w:lang w:val="en-GB"/>
        </w:rPr>
      </w:pPr>
      <w:r w:rsidRPr="00A71259">
        <w:rPr>
          <w:sz w:val="24"/>
          <w:lang w:val="en-GB"/>
        </w:rPr>
        <w:t>Edley,</w:t>
      </w:r>
      <w:r w:rsidRPr="00A71259">
        <w:rPr>
          <w:spacing w:val="-3"/>
          <w:sz w:val="24"/>
          <w:lang w:val="en-GB"/>
        </w:rPr>
        <w:t xml:space="preserve"> </w:t>
      </w:r>
      <w:r w:rsidRPr="00A71259">
        <w:rPr>
          <w:sz w:val="24"/>
          <w:lang w:val="en-GB"/>
        </w:rPr>
        <w:t>N.,</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Litosseliti,</w:t>
      </w:r>
      <w:r w:rsidRPr="00A71259">
        <w:rPr>
          <w:spacing w:val="-3"/>
          <w:sz w:val="24"/>
          <w:lang w:val="en-GB"/>
        </w:rPr>
        <w:t xml:space="preserve"> </w:t>
      </w:r>
      <w:r w:rsidRPr="00A71259">
        <w:rPr>
          <w:sz w:val="24"/>
          <w:lang w:val="en-GB"/>
        </w:rPr>
        <w:t>L.</w:t>
      </w:r>
      <w:r w:rsidRPr="00A71259">
        <w:rPr>
          <w:spacing w:val="-4"/>
          <w:sz w:val="24"/>
          <w:lang w:val="en-GB"/>
        </w:rPr>
        <w:t xml:space="preserve"> </w:t>
      </w:r>
      <w:r w:rsidRPr="00A71259">
        <w:rPr>
          <w:sz w:val="24"/>
          <w:lang w:val="en-GB"/>
        </w:rPr>
        <w:t>(2010).</w:t>
      </w:r>
      <w:r w:rsidRPr="00A71259">
        <w:rPr>
          <w:spacing w:val="-4"/>
          <w:sz w:val="24"/>
          <w:lang w:val="en-GB"/>
        </w:rPr>
        <w:t xml:space="preserve"> </w:t>
      </w:r>
      <w:r w:rsidRPr="00A71259">
        <w:rPr>
          <w:sz w:val="24"/>
          <w:lang w:val="en-GB"/>
        </w:rPr>
        <w:t>Contemplating</w:t>
      </w:r>
      <w:r w:rsidRPr="00A71259">
        <w:rPr>
          <w:spacing w:val="-2"/>
          <w:sz w:val="24"/>
          <w:lang w:val="en-GB"/>
        </w:rPr>
        <w:t xml:space="preserve"> </w:t>
      </w:r>
      <w:r w:rsidRPr="00A71259">
        <w:rPr>
          <w:sz w:val="24"/>
          <w:lang w:val="en-GB"/>
        </w:rPr>
        <w:t>interviews</w:t>
      </w:r>
      <w:r w:rsidRPr="00A71259">
        <w:rPr>
          <w:spacing w:val="-5"/>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focus</w:t>
      </w:r>
      <w:r w:rsidRPr="00A71259">
        <w:rPr>
          <w:spacing w:val="-5"/>
          <w:sz w:val="24"/>
          <w:lang w:val="en-GB"/>
        </w:rPr>
        <w:t xml:space="preserve"> </w:t>
      </w:r>
      <w:r w:rsidRPr="00A71259">
        <w:rPr>
          <w:sz w:val="24"/>
          <w:lang w:val="en-GB"/>
        </w:rPr>
        <w:t xml:space="preserve">groups. </w:t>
      </w:r>
      <w:r w:rsidRPr="00A71259">
        <w:rPr>
          <w:i/>
          <w:sz w:val="24"/>
          <w:lang w:val="en-GB"/>
        </w:rPr>
        <w:t>Research Methods in Linguistics</w:t>
      </w:r>
      <w:r w:rsidRPr="00A71259">
        <w:rPr>
          <w:sz w:val="24"/>
          <w:lang w:val="en-GB"/>
        </w:rPr>
        <w:t>, 155–179.</w:t>
      </w:r>
    </w:p>
    <w:p w14:paraId="0CDFE36A" w14:textId="6924D806" w:rsidR="00F33EA0" w:rsidRPr="00A71259" w:rsidRDefault="00E6356B" w:rsidP="00A71259">
      <w:pPr>
        <w:tabs>
          <w:tab w:val="left" w:pos="567"/>
        </w:tabs>
        <w:spacing w:after="200"/>
        <w:ind w:left="567" w:right="183" w:hanging="567"/>
        <w:rPr>
          <w:sz w:val="24"/>
          <w:lang w:val="en-GB"/>
        </w:rPr>
      </w:pPr>
      <w:r w:rsidRPr="00A71259">
        <w:rPr>
          <w:sz w:val="24"/>
          <w:lang w:val="en-GB"/>
        </w:rPr>
        <w:t xml:space="preserve">Faruk, S. M. G. (2014). </w:t>
      </w:r>
      <w:r w:rsidR="001566BC" w:rsidRPr="00A71259">
        <w:rPr>
          <w:sz w:val="24"/>
          <w:szCs w:val="24"/>
          <w:lang w:val="en-GB"/>
        </w:rPr>
        <w:t>Saudis’ Attitude Towards English: Trend and Rationale. In Professional Communication and Translation Studies</w:t>
      </w:r>
      <w:r w:rsidR="001566BC" w:rsidRPr="00A71259">
        <w:rPr>
          <w:sz w:val="24"/>
          <w:lang w:val="en-GB"/>
        </w:rPr>
        <w:t xml:space="preserve"> </w:t>
      </w:r>
      <w:r w:rsidR="00E563F7" w:rsidRPr="00A71259">
        <w:rPr>
          <w:sz w:val="24"/>
          <w:lang w:val="en-GB"/>
        </w:rPr>
        <w:t>(7)2, 173-180</w:t>
      </w:r>
      <w:r w:rsidRPr="00A71259">
        <w:rPr>
          <w:sz w:val="24"/>
          <w:lang w:val="en-GB"/>
        </w:rPr>
        <w:t>).</w:t>
      </w:r>
    </w:p>
    <w:p w14:paraId="04241B4D"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Fillmore,</w:t>
      </w:r>
      <w:r w:rsidRPr="00A71259">
        <w:rPr>
          <w:spacing w:val="-2"/>
          <w:sz w:val="24"/>
          <w:lang w:val="en-GB"/>
        </w:rPr>
        <w:t xml:space="preserve"> </w:t>
      </w:r>
      <w:r w:rsidRPr="00A71259">
        <w:rPr>
          <w:sz w:val="24"/>
          <w:lang w:val="en-GB"/>
        </w:rPr>
        <w:t>L.</w:t>
      </w:r>
      <w:r w:rsidRPr="00A71259">
        <w:rPr>
          <w:spacing w:val="-3"/>
          <w:sz w:val="24"/>
          <w:lang w:val="en-GB"/>
        </w:rPr>
        <w:t xml:space="preserve"> </w:t>
      </w:r>
      <w:r w:rsidRPr="00A71259">
        <w:rPr>
          <w:sz w:val="24"/>
          <w:lang w:val="en-GB"/>
        </w:rPr>
        <w:t>W.</w:t>
      </w:r>
      <w:r w:rsidRPr="00A71259">
        <w:rPr>
          <w:spacing w:val="-3"/>
          <w:sz w:val="24"/>
          <w:lang w:val="en-GB"/>
        </w:rPr>
        <w:t xml:space="preserve"> </w:t>
      </w:r>
      <w:r w:rsidRPr="00A71259">
        <w:rPr>
          <w:sz w:val="24"/>
          <w:lang w:val="en-GB"/>
        </w:rPr>
        <w:t>(2000).</w:t>
      </w:r>
      <w:r w:rsidRPr="00A71259">
        <w:rPr>
          <w:spacing w:val="-3"/>
          <w:sz w:val="24"/>
          <w:lang w:val="en-GB"/>
        </w:rPr>
        <w:t xml:space="preserve"> </w:t>
      </w:r>
      <w:r w:rsidRPr="00A71259">
        <w:rPr>
          <w:sz w:val="24"/>
          <w:lang w:val="en-GB"/>
        </w:rPr>
        <w:t>Loss</w:t>
      </w:r>
      <w:r w:rsidRPr="00A71259">
        <w:rPr>
          <w:spacing w:val="-4"/>
          <w:sz w:val="24"/>
          <w:lang w:val="en-GB"/>
        </w:rPr>
        <w:t xml:space="preserve"> </w:t>
      </w:r>
      <w:r w:rsidRPr="00A71259">
        <w:rPr>
          <w:sz w:val="24"/>
          <w:lang w:val="en-GB"/>
        </w:rPr>
        <w:t>of family</w:t>
      </w:r>
      <w:r w:rsidRPr="00A71259">
        <w:rPr>
          <w:spacing w:val="-2"/>
          <w:sz w:val="24"/>
          <w:lang w:val="en-GB"/>
        </w:rPr>
        <w:t xml:space="preserve"> </w:t>
      </w:r>
      <w:r w:rsidRPr="00A71259">
        <w:rPr>
          <w:sz w:val="24"/>
          <w:lang w:val="en-GB"/>
        </w:rPr>
        <w:t>languages:</w:t>
      </w:r>
      <w:r w:rsidRPr="00A71259">
        <w:rPr>
          <w:spacing w:val="-2"/>
          <w:sz w:val="24"/>
          <w:lang w:val="en-GB"/>
        </w:rPr>
        <w:t xml:space="preserve"> </w:t>
      </w:r>
      <w:r w:rsidRPr="00A71259">
        <w:rPr>
          <w:sz w:val="24"/>
          <w:lang w:val="en-GB"/>
        </w:rPr>
        <w:t>Should</w:t>
      </w:r>
      <w:r w:rsidRPr="00A71259">
        <w:rPr>
          <w:spacing w:val="-3"/>
          <w:sz w:val="24"/>
          <w:lang w:val="en-GB"/>
        </w:rPr>
        <w:t xml:space="preserve"> </w:t>
      </w:r>
      <w:r w:rsidRPr="00A71259">
        <w:rPr>
          <w:sz w:val="24"/>
          <w:lang w:val="en-GB"/>
        </w:rPr>
        <w:t>educators</w:t>
      </w:r>
      <w:r w:rsidRPr="00A71259">
        <w:rPr>
          <w:spacing w:val="-4"/>
          <w:sz w:val="24"/>
          <w:lang w:val="en-GB"/>
        </w:rPr>
        <w:t xml:space="preserve"> </w:t>
      </w:r>
      <w:r w:rsidRPr="00A71259">
        <w:rPr>
          <w:sz w:val="24"/>
          <w:lang w:val="en-GB"/>
        </w:rPr>
        <w:t>be</w:t>
      </w:r>
      <w:r w:rsidRPr="00A71259">
        <w:rPr>
          <w:spacing w:val="-3"/>
          <w:sz w:val="24"/>
          <w:lang w:val="en-GB"/>
        </w:rPr>
        <w:t xml:space="preserve"> </w:t>
      </w:r>
      <w:r w:rsidRPr="00A71259">
        <w:rPr>
          <w:sz w:val="24"/>
          <w:lang w:val="en-GB"/>
        </w:rPr>
        <w:t xml:space="preserve">concerned? </w:t>
      </w:r>
      <w:r w:rsidRPr="00A71259">
        <w:rPr>
          <w:i/>
          <w:sz w:val="24"/>
          <w:lang w:val="en-GB"/>
        </w:rPr>
        <w:t>Theory</w:t>
      </w:r>
      <w:r w:rsidRPr="00A71259">
        <w:rPr>
          <w:i/>
          <w:spacing w:val="-2"/>
          <w:sz w:val="24"/>
          <w:lang w:val="en-GB"/>
        </w:rPr>
        <w:t xml:space="preserve"> </w:t>
      </w:r>
      <w:r w:rsidRPr="00A71259">
        <w:rPr>
          <w:i/>
          <w:sz w:val="24"/>
          <w:lang w:val="en-GB"/>
        </w:rPr>
        <w:t>into Practice</w:t>
      </w:r>
      <w:r w:rsidRPr="00A71259">
        <w:rPr>
          <w:sz w:val="24"/>
          <w:lang w:val="en-GB"/>
        </w:rPr>
        <w:t xml:space="preserve">, </w:t>
      </w:r>
      <w:r w:rsidRPr="00A71259">
        <w:rPr>
          <w:i/>
          <w:sz w:val="24"/>
          <w:lang w:val="en-GB"/>
        </w:rPr>
        <w:t>39</w:t>
      </w:r>
      <w:r w:rsidRPr="00A71259">
        <w:rPr>
          <w:sz w:val="24"/>
          <w:lang w:val="en-GB"/>
        </w:rPr>
        <w:t>(4), 203–210. https://doi.org/10.1207/s15430421tip3904_3</w:t>
      </w:r>
    </w:p>
    <w:p w14:paraId="7837F884"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Fishman,</w:t>
      </w:r>
      <w:r w:rsidRPr="00A71259">
        <w:rPr>
          <w:spacing w:val="-3"/>
          <w:sz w:val="24"/>
          <w:lang w:val="en-GB"/>
        </w:rPr>
        <w:t xml:space="preserve"> </w:t>
      </w:r>
      <w:r w:rsidRPr="00A71259">
        <w:rPr>
          <w:sz w:val="24"/>
          <w:lang w:val="en-GB"/>
        </w:rPr>
        <w:t>J.</w:t>
      </w:r>
      <w:r w:rsidRPr="00A71259">
        <w:rPr>
          <w:spacing w:val="-3"/>
          <w:sz w:val="24"/>
          <w:lang w:val="en-GB"/>
        </w:rPr>
        <w:t xml:space="preserve"> </w:t>
      </w:r>
      <w:r w:rsidRPr="00A71259">
        <w:rPr>
          <w:sz w:val="24"/>
          <w:lang w:val="en-GB"/>
        </w:rPr>
        <w:t>A.</w:t>
      </w:r>
      <w:r w:rsidRPr="00A71259">
        <w:rPr>
          <w:spacing w:val="-4"/>
          <w:sz w:val="24"/>
          <w:lang w:val="en-GB"/>
        </w:rPr>
        <w:t xml:space="preserve"> </w:t>
      </w:r>
      <w:r w:rsidRPr="00A71259">
        <w:rPr>
          <w:sz w:val="24"/>
          <w:lang w:val="en-GB"/>
        </w:rPr>
        <w:t>(2006).</w:t>
      </w:r>
      <w:r w:rsidRPr="00A71259">
        <w:rPr>
          <w:spacing w:val="-4"/>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policy</w:t>
      </w:r>
      <w:r w:rsidRPr="00A71259">
        <w:rPr>
          <w:spacing w:val="-3"/>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 xml:space="preserve">shift. </w:t>
      </w:r>
      <w:r w:rsidRPr="00A71259">
        <w:rPr>
          <w:i/>
          <w:sz w:val="24"/>
          <w:lang w:val="en-GB"/>
        </w:rPr>
        <w:t>An</w:t>
      </w:r>
      <w:r w:rsidRPr="00A71259">
        <w:rPr>
          <w:i/>
          <w:spacing w:val="-2"/>
          <w:sz w:val="24"/>
          <w:lang w:val="en-GB"/>
        </w:rPr>
        <w:t xml:space="preserve"> </w:t>
      </w:r>
      <w:r w:rsidRPr="00A71259">
        <w:rPr>
          <w:i/>
          <w:sz w:val="24"/>
          <w:lang w:val="en-GB"/>
        </w:rPr>
        <w:t>Introduction</w:t>
      </w:r>
      <w:r w:rsidRPr="00A71259">
        <w:rPr>
          <w:i/>
          <w:spacing w:val="-6"/>
          <w:sz w:val="24"/>
          <w:lang w:val="en-GB"/>
        </w:rPr>
        <w:t xml:space="preserve"> </w:t>
      </w:r>
      <w:r w:rsidRPr="00A71259">
        <w:rPr>
          <w:i/>
          <w:sz w:val="24"/>
          <w:lang w:val="en-GB"/>
        </w:rPr>
        <w:t>to</w:t>
      </w:r>
      <w:r w:rsidRPr="00A71259">
        <w:rPr>
          <w:i/>
          <w:spacing w:val="-6"/>
          <w:sz w:val="24"/>
          <w:lang w:val="en-GB"/>
        </w:rPr>
        <w:t xml:space="preserve"> </w:t>
      </w:r>
      <w:r w:rsidRPr="00A71259">
        <w:rPr>
          <w:i/>
          <w:sz w:val="24"/>
          <w:lang w:val="en-GB"/>
        </w:rPr>
        <w:t>Language</w:t>
      </w:r>
      <w:r w:rsidRPr="00A71259">
        <w:rPr>
          <w:i/>
          <w:spacing w:val="-3"/>
          <w:sz w:val="24"/>
          <w:lang w:val="en-GB"/>
        </w:rPr>
        <w:t xml:space="preserve"> </w:t>
      </w:r>
      <w:r w:rsidRPr="00A71259">
        <w:rPr>
          <w:i/>
          <w:sz w:val="24"/>
          <w:lang w:val="en-GB"/>
        </w:rPr>
        <w:t>Policy: Theory and Method</w:t>
      </w:r>
      <w:r w:rsidRPr="00A71259">
        <w:rPr>
          <w:sz w:val="24"/>
          <w:lang w:val="en-GB"/>
        </w:rPr>
        <w:t>, 311–328.</w:t>
      </w:r>
    </w:p>
    <w:p w14:paraId="1645CBDA" w14:textId="458051B8" w:rsidR="00F33EA0" w:rsidRPr="00A71259" w:rsidRDefault="00E6356B" w:rsidP="00A71259">
      <w:pPr>
        <w:tabs>
          <w:tab w:val="left" w:pos="567"/>
        </w:tabs>
        <w:spacing w:after="200"/>
        <w:ind w:left="567" w:hanging="567"/>
        <w:rPr>
          <w:sz w:val="24"/>
          <w:lang w:val="en-GB"/>
        </w:rPr>
      </w:pPr>
      <w:r w:rsidRPr="00A71259">
        <w:rPr>
          <w:sz w:val="24"/>
          <w:lang w:val="en-GB"/>
        </w:rPr>
        <w:t>Fogle,</w:t>
      </w:r>
      <w:r w:rsidRPr="00A71259">
        <w:rPr>
          <w:spacing w:val="-3"/>
          <w:sz w:val="24"/>
          <w:lang w:val="en-GB"/>
        </w:rPr>
        <w:t xml:space="preserve"> </w:t>
      </w:r>
      <w:r w:rsidRPr="00A71259">
        <w:rPr>
          <w:sz w:val="24"/>
          <w:lang w:val="en-GB"/>
        </w:rPr>
        <w:t>L.</w:t>
      </w:r>
      <w:r w:rsidRPr="00A71259">
        <w:rPr>
          <w:spacing w:val="-4"/>
          <w:sz w:val="24"/>
          <w:lang w:val="en-GB"/>
        </w:rPr>
        <w:t xml:space="preserve"> </w:t>
      </w:r>
      <w:r w:rsidRPr="00A71259">
        <w:rPr>
          <w:sz w:val="24"/>
          <w:lang w:val="en-GB"/>
        </w:rPr>
        <w:t>W.</w:t>
      </w:r>
      <w:r w:rsidRPr="00A71259">
        <w:rPr>
          <w:spacing w:val="-3"/>
          <w:sz w:val="24"/>
          <w:lang w:val="en-GB"/>
        </w:rPr>
        <w:t xml:space="preserve"> </w:t>
      </w:r>
      <w:r w:rsidRPr="00A71259">
        <w:rPr>
          <w:sz w:val="24"/>
          <w:lang w:val="en-GB"/>
        </w:rPr>
        <w:t>(2012).</w:t>
      </w:r>
      <w:r w:rsidRPr="00A71259">
        <w:rPr>
          <w:spacing w:val="-3"/>
          <w:sz w:val="24"/>
          <w:lang w:val="en-GB"/>
        </w:rPr>
        <w:t xml:space="preserve"> </w:t>
      </w:r>
      <w:r w:rsidRPr="00A71259">
        <w:rPr>
          <w:i/>
          <w:sz w:val="24"/>
          <w:lang w:val="en-GB"/>
        </w:rPr>
        <w:t>Second</w:t>
      </w:r>
      <w:r w:rsidRPr="00A71259">
        <w:rPr>
          <w:i/>
          <w:spacing w:val="-1"/>
          <w:sz w:val="24"/>
          <w:lang w:val="en-GB"/>
        </w:rPr>
        <w:t xml:space="preserve"> </w:t>
      </w:r>
      <w:r w:rsidRPr="00A71259">
        <w:rPr>
          <w:i/>
          <w:sz w:val="24"/>
          <w:lang w:val="en-GB"/>
        </w:rPr>
        <w:t>language</w:t>
      </w:r>
      <w:r w:rsidRPr="00A71259">
        <w:rPr>
          <w:i/>
          <w:spacing w:val="-3"/>
          <w:sz w:val="24"/>
          <w:lang w:val="en-GB"/>
        </w:rPr>
        <w:t xml:space="preserve"> </w:t>
      </w:r>
      <w:r w:rsidR="001566BC" w:rsidRPr="00A71259">
        <w:rPr>
          <w:i/>
          <w:sz w:val="24"/>
          <w:szCs w:val="24"/>
          <w:lang w:val="en-GB"/>
        </w:rPr>
        <w:t>socialis</w:t>
      </w:r>
      <w:r w:rsidRPr="00A71259">
        <w:rPr>
          <w:i/>
          <w:sz w:val="24"/>
          <w:szCs w:val="24"/>
          <w:lang w:val="en-GB"/>
        </w:rPr>
        <w:t>ation</w:t>
      </w:r>
      <w:r w:rsidRPr="00A71259">
        <w:rPr>
          <w:i/>
          <w:spacing w:val="-1"/>
          <w:sz w:val="24"/>
          <w:lang w:val="en-GB"/>
        </w:rPr>
        <w:t xml:space="preserve"> </w:t>
      </w:r>
      <w:r w:rsidRPr="00A71259">
        <w:rPr>
          <w:i/>
          <w:sz w:val="24"/>
          <w:lang w:val="en-GB"/>
        </w:rPr>
        <w:t>and</w:t>
      </w:r>
      <w:r w:rsidRPr="00A71259">
        <w:rPr>
          <w:i/>
          <w:spacing w:val="-2"/>
          <w:sz w:val="24"/>
          <w:lang w:val="en-GB"/>
        </w:rPr>
        <w:t xml:space="preserve"> </w:t>
      </w:r>
      <w:r w:rsidRPr="00A71259">
        <w:rPr>
          <w:i/>
          <w:sz w:val="24"/>
          <w:lang w:val="en-GB"/>
        </w:rPr>
        <w:t>learner</w:t>
      </w:r>
      <w:r w:rsidRPr="00A71259">
        <w:rPr>
          <w:i/>
          <w:spacing w:val="-2"/>
          <w:sz w:val="24"/>
          <w:lang w:val="en-GB"/>
        </w:rPr>
        <w:t xml:space="preserve"> </w:t>
      </w:r>
      <w:r w:rsidRPr="00A71259">
        <w:rPr>
          <w:i/>
          <w:sz w:val="24"/>
          <w:lang w:val="en-GB"/>
        </w:rPr>
        <w:t>agency</w:t>
      </w:r>
      <w:r w:rsidRPr="00A71259">
        <w:rPr>
          <w:sz w:val="24"/>
          <w:lang w:val="en-GB"/>
        </w:rPr>
        <w:t>.</w:t>
      </w:r>
      <w:r w:rsidRPr="00A71259">
        <w:rPr>
          <w:spacing w:val="-4"/>
          <w:sz w:val="24"/>
          <w:lang w:val="en-GB"/>
        </w:rPr>
        <w:t xml:space="preserve"> </w:t>
      </w:r>
      <w:r w:rsidRPr="00A71259">
        <w:rPr>
          <w:sz w:val="24"/>
          <w:lang w:val="en-GB"/>
        </w:rPr>
        <w:t>Multilingual</w:t>
      </w:r>
      <w:r w:rsidRPr="00A71259">
        <w:rPr>
          <w:spacing w:val="-2"/>
          <w:sz w:val="24"/>
          <w:lang w:val="en-GB"/>
        </w:rPr>
        <w:t xml:space="preserve"> Matters.</w:t>
      </w:r>
    </w:p>
    <w:p w14:paraId="7FD8F56E" w14:textId="0B17B3BD" w:rsidR="00F33EA0" w:rsidRPr="00A71259" w:rsidRDefault="00E6356B" w:rsidP="00A71259">
      <w:pPr>
        <w:tabs>
          <w:tab w:val="left" w:pos="567"/>
        </w:tabs>
        <w:spacing w:after="200"/>
        <w:ind w:left="567" w:right="271" w:hanging="567"/>
        <w:rPr>
          <w:sz w:val="24"/>
          <w:lang w:val="en-GB"/>
        </w:rPr>
      </w:pPr>
      <w:r w:rsidRPr="00A71259">
        <w:rPr>
          <w:sz w:val="24"/>
          <w:lang w:val="en-GB"/>
        </w:rPr>
        <w:t>Fogle, L. W. (2013). Parental ethnotheories and family language policy in transnational adoptive</w:t>
      </w:r>
      <w:r w:rsidRPr="00A71259">
        <w:rPr>
          <w:spacing w:val="-6"/>
          <w:sz w:val="24"/>
          <w:lang w:val="en-GB"/>
        </w:rPr>
        <w:t xml:space="preserve"> </w:t>
      </w:r>
      <w:r w:rsidRPr="00A71259">
        <w:rPr>
          <w:sz w:val="24"/>
          <w:lang w:val="en-GB"/>
        </w:rPr>
        <w:t>families.</w:t>
      </w:r>
      <w:r w:rsidRPr="00A71259">
        <w:rPr>
          <w:spacing w:val="-6"/>
          <w:sz w:val="24"/>
          <w:lang w:val="en-GB"/>
        </w:rPr>
        <w:t xml:space="preserve"> </w:t>
      </w:r>
      <w:r w:rsidRPr="00A71259">
        <w:rPr>
          <w:i/>
          <w:sz w:val="24"/>
          <w:lang w:val="en-GB"/>
        </w:rPr>
        <w:t>Language</w:t>
      </w:r>
      <w:r w:rsidRPr="00A71259">
        <w:rPr>
          <w:i/>
          <w:spacing w:val="-6"/>
          <w:sz w:val="24"/>
          <w:lang w:val="en-GB"/>
        </w:rPr>
        <w:t xml:space="preserve"> </w:t>
      </w:r>
      <w:r w:rsidRPr="00A71259">
        <w:rPr>
          <w:i/>
          <w:sz w:val="24"/>
          <w:lang w:val="en-GB"/>
        </w:rPr>
        <w:t>Policy</w:t>
      </w:r>
      <w:r w:rsidRPr="00A71259">
        <w:rPr>
          <w:sz w:val="24"/>
          <w:lang w:val="en-GB"/>
        </w:rPr>
        <w:t>,</w:t>
      </w:r>
      <w:r w:rsidRPr="00A71259">
        <w:rPr>
          <w:spacing w:val="-6"/>
          <w:sz w:val="24"/>
          <w:lang w:val="en-GB"/>
        </w:rPr>
        <w:t xml:space="preserve"> </w:t>
      </w:r>
      <w:r w:rsidRPr="00A71259">
        <w:rPr>
          <w:i/>
          <w:sz w:val="24"/>
          <w:lang w:val="en-GB"/>
        </w:rPr>
        <w:t>12</w:t>
      </w:r>
      <w:r w:rsidRPr="00A71259">
        <w:rPr>
          <w:sz w:val="24"/>
          <w:lang w:val="en-GB"/>
        </w:rPr>
        <w:t>(1),</w:t>
      </w:r>
      <w:r w:rsidRPr="00A71259">
        <w:rPr>
          <w:spacing w:val="-6"/>
          <w:sz w:val="24"/>
          <w:lang w:val="en-GB"/>
        </w:rPr>
        <w:t xml:space="preserve"> </w:t>
      </w:r>
      <w:r w:rsidRPr="00A71259">
        <w:rPr>
          <w:sz w:val="24"/>
          <w:lang w:val="en-GB"/>
        </w:rPr>
        <w:t>83–102.</w:t>
      </w:r>
      <w:r w:rsidRPr="00A71259">
        <w:rPr>
          <w:spacing w:val="-7"/>
          <w:sz w:val="24"/>
          <w:lang w:val="en-GB"/>
        </w:rPr>
        <w:t xml:space="preserve"> </w:t>
      </w:r>
      <w:r w:rsidRPr="00A71259">
        <w:rPr>
          <w:sz w:val="24"/>
          <w:lang w:val="en-GB"/>
        </w:rPr>
        <w:t xml:space="preserve">https://doi.org/10.1007/s10993-012- </w:t>
      </w:r>
      <w:r w:rsidRPr="00A71259">
        <w:rPr>
          <w:spacing w:val="-2"/>
          <w:sz w:val="24"/>
          <w:lang w:val="en-GB"/>
        </w:rPr>
        <w:t>9261-8</w:t>
      </w:r>
    </w:p>
    <w:p w14:paraId="443FDA87" w14:textId="66CBDD21" w:rsidR="00F33EA0" w:rsidRPr="00A71259" w:rsidRDefault="00E6356B" w:rsidP="00A71259">
      <w:pPr>
        <w:tabs>
          <w:tab w:val="left" w:pos="567"/>
        </w:tabs>
        <w:spacing w:after="200"/>
        <w:ind w:left="567" w:hanging="567"/>
        <w:rPr>
          <w:sz w:val="24"/>
          <w:lang w:val="en-GB"/>
        </w:rPr>
      </w:pPr>
      <w:r w:rsidRPr="00A71259">
        <w:rPr>
          <w:sz w:val="24"/>
          <w:lang w:val="en-GB"/>
        </w:rPr>
        <w:t>Fogle,</w:t>
      </w:r>
      <w:r w:rsidRPr="00A71259">
        <w:rPr>
          <w:spacing w:val="-4"/>
          <w:sz w:val="24"/>
          <w:lang w:val="en-GB"/>
        </w:rPr>
        <w:t xml:space="preserve"> </w:t>
      </w:r>
      <w:r w:rsidRPr="00A71259">
        <w:rPr>
          <w:sz w:val="24"/>
          <w:lang w:val="en-GB"/>
        </w:rPr>
        <w:t>L.</w:t>
      </w:r>
      <w:r w:rsidRPr="00A71259">
        <w:rPr>
          <w:spacing w:val="-3"/>
          <w:sz w:val="24"/>
          <w:lang w:val="en-GB"/>
        </w:rPr>
        <w:t xml:space="preserve"> </w:t>
      </w:r>
      <w:r w:rsidRPr="00A71259">
        <w:rPr>
          <w:sz w:val="24"/>
          <w:lang w:val="en-GB"/>
        </w:rPr>
        <w:t>W.,</w:t>
      </w:r>
      <w:r w:rsidRPr="00A71259">
        <w:rPr>
          <w:spacing w:val="-3"/>
          <w:sz w:val="24"/>
          <w:lang w:val="en-GB"/>
        </w:rPr>
        <w:t xml:space="preserve"> </w:t>
      </w:r>
      <w:r w:rsidRPr="00A71259">
        <w:rPr>
          <w:sz w:val="24"/>
          <w:lang w:val="en-GB"/>
        </w:rPr>
        <w:t>&amp;</w:t>
      </w:r>
      <w:r w:rsidRPr="00A71259">
        <w:rPr>
          <w:spacing w:val="-3"/>
          <w:sz w:val="24"/>
          <w:lang w:val="en-GB"/>
        </w:rPr>
        <w:t xml:space="preserve"> </w:t>
      </w:r>
      <w:r w:rsidRPr="00A71259">
        <w:rPr>
          <w:sz w:val="24"/>
          <w:lang w:val="en-GB"/>
        </w:rPr>
        <w:t>King,</w:t>
      </w:r>
      <w:r w:rsidRPr="00A71259">
        <w:rPr>
          <w:spacing w:val="-1"/>
          <w:sz w:val="24"/>
          <w:lang w:val="en-GB"/>
        </w:rPr>
        <w:t xml:space="preserve"> </w:t>
      </w:r>
      <w:r w:rsidRPr="00A71259">
        <w:rPr>
          <w:sz w:val="24"/>
          <w:lang w:val="en-GB"/>
        </w:rPr>
        <w:t>K.</w:t>
      </w:r>
      <w:r w:rsidRPr="00A71259">
        <w:rPr>
          <w:spacing w:val="-3"/>
          <w:sz w:val="24"/>
          <w:lang w:val="en-GB"/>
        </w:rPr>
        <w:t xml:space="preserve"> </w:t>
      </w:r>
      <w:r w:rsidRPr="00A71259">
        <w:rPr>
          <w:sz w:val="24"/>
          <w:lang w:val="en-GB"/>
        </w:rPr>
        <w:t>A.</w:t>
      </w:r>
      <w:r w:rsidRPr="00A71259">
        <w:rPr>
          <w:spacing w:val="-3"/>
          <w:sz w:val="24"/>
          <w:lang w:val="en-GB"/>
        </w:rPr>
        <w:t xml:space="preserve"> </w:t>
      </w:r>
      <w:r w:rsidRPr="00A71259">
        <w:rPr>
          <w:sz w:val="24"/>
          <w:lang w:val="en-GB"/>
        </w:rPr>
        <w:t>(2013).</w:t>
      </w:r>
      <w:r w:rsidRPr="00A71259">
        <w:rPr>
          <w:spacing w:val="-3"/>
          <w:sz w:val="24"/>
          <w:lang w:val="en-GB"/>
        </w:rPr>
        <w:t xml:space="preserve"> </w:t>
      </w:r>
      <w:r w:rsidRPr="00A71259">
        <w:rPr>
          <w:sz w:val="24"/>
          <w:lang w:val="en-GB"/>
        </w:rPr>
        <w:t>Child</w:t>
      </w:r>
      <w:r w:rsidRPr="00A71259">
        <w:rPr>
          <w:spacing w:val="-3"/>
          <w:sz w:val="24"/>
          <w:lang w:val="en-GB"/>
        </w:rPr>
        <w:t xml:space="preserve"> </w:t>
      </w:r>
      <w:r w:rsidRPr="00A71259">
        <w:rPr>
          <w:sz w:val="24"/>
          <w:lang w:val="en-GB"/>
        </w:rPr>
        <w:t>agency</w:t>
      </w:r>
      <w:r w:rsidRPr="00A71259">
        <w:rPr>
          <w:spacing w:val="-1"/>
          <w:sz w:val="24"/>
          <w:lang w:val="en-GB"/>
        </w:rPr>
        <w:t xml:space="preserve"> </w:t>
      </w:r>
      <w:r w:rsidRPr="00A71259">
        <w:rPr>
          <w:sz w:val="24"/>
          <w:lang w:val="en-GB"/>
        </w:rPr>
        <w:t>and</w:t>
      </w:r>
      <w:r w:rsidRPr="00A71259">
        <w:rPr>
          <w:spacing w:val="-3"/>
          <w:sz w:val="24"/>
          <w:lang w:val="en-GB"/>
        </w:rPr>
        <w:t xml:space="preserve"> </w:t>
      </w:r>
      <w:r w:rsidRPr="00A71259">
        <w:rPr>
          <w:sz w:val="24"/>
          <w:lang w:val="en-GB"/>
        </w:rPr>
        <w:t>language</w:t>
      </w:r>
      <w:r w:rsidRPr="00A71259">
        <w:rPr>
          <w:spacing w:val="-2"/>
          <w:sz w:val="24"/>
          <w:lang w:val="en-GB"/>
        </w:rPr>
        <w:t xml:space="preserve"> </w:t>
      </w:r>
      <w:r w:rsidRPr="00A71259">
        <w:rPr>
          <w:sz w:val="24"/>
          <w:lang w:val="en-GB"/>
        </w:rPr>
        <w:t>policy</w:t>
      </w:r>
      <w:r w:rsidRPr="00A71259">
        <w:rPr>
          <w:spacing w:val="-2"/>
          <w:sz w:val="24"/>
          <w:lang w:val="en-GB"/>
        </w:rPr>
        <w:t xml:space="preserve"> </w:t>
      </w:r>
      <w:r w:rsidRPr="00A71259">
        <w:rPr>
          <w:sz w:val="24"/>
          <w:lang w:val="en-GB"/>
        </w:rPr>
        <w:t>in</w:t>
      </w:r>
      <w:r w:rsidRPr="00A71259">
        <w:rPr>
          <w:spacing w:val="-2"/>
          <w:sz w:val="24"/>
          <w:lang w:val="en-GB"/>
        </w:rPr>
        <w:t xml:space="preserve"> </w:t>
      </w:r>
      <w:r w:rsidRPr="00A71259">
        <w:rPr>
          <w:sz w:val="24"/>
          <w:lang w:val="en-GB"/>
        </w:rPr>
        <w:t>transnational</w:t>
      </w:r>
      <w:r w:rsidRPr="00A71259">
        <w:rPr>
          <w:spacing w:val="-1"/>
          <w:sz w:val="24"/>
          <w:lang w:val="en-GB"/>
        </w:rPr>
        <w:t xml:space="preserve"> </w:t>
      </w:r>
      <w:r w:rsidRPr="00A71259">
        <w:rPr>
          <w:spacing w:val="-2"/>
          <w:sz w:val="24"/>
          <w:lang w:val="en-GB"/>
        </w:rPr>
        <w:t>families.</w:t>
      </w:r>
      <w:r w:rsidR="001566BC" w:rsidRPr="00A71259">
        <w:rPr>
          <w:spacing w:val="-2"/>
          <w:sz w:val="24"/>
          <w:szCs w:val="24"/>
          <w:lang w:val="en-GB"/>
        </w:rPr>
        <w:t xml:space="preserve"> </w:t>
      </w:r>
      <w:r w:rsidRPr="00A71259">
        <w:rPr>
          <w:i/>
          <w:sz w:val="24"/>
          <w:lang w:val="en-GB"/>
        </w:rPr>
        <w:t>Issues</w:t>
      </w:r>
      <w:r w:rsidRPr="00A71259">
        <w:rPr>
          <w:i/>
          <w:spacing w:val="-5"/>
          <w:sz w:val="24"/>
          <w:lang w:val="en-GB"/>
        </w:rPr>
        <w:t xml:space="preserve"> </w:t>
      </w:r>
      <w:r w:rsidRPr="00A71259">
        <w:rPr>
          <w:i/>
          <w:sz w:val="24"/>
          <w:lang w:val="en-GB"/>
        </w:rPr>
        <w:t>in</w:t>
      </w:r>
      <w:r w:rsidRPr="00A71259">
        <w:rPr>
          <w:i/>
          <w:spacing w:val="-1"/>
          <w:sz w:val="24"/>
          <w:lang w:val="en-GB"/>
        </w:rPr>
        <w:t xml:space="preserve"> </w:t>
      </w:r>
      <w:r w:rsidRPr="00A71259">
        <w:rPr>
          <w:i/>
          <w:sz w:val="24"/>
          <w:lang w:val="en-GB"/>
        </w:rPr>
        <w:t>Applied</w:t>
      </w:r>
      <w:r w:rsidRPr="00A71259">
        <w:rPr>
          <w:i/>
          <w:spacing w:val="-1"/>
          <w:sz w:val="24"/>
          <w:lang w:val="en-GB"/>
        </w:rPr>
        <w:t xml:space="preserve"> </w:t>
      </w:r>
      <w:r w:rsidRPr="00A71259">
        <w:rPr>
          <w:i/>
          <w:sz w:val="24"/>
          <w:lang w:val="en-GB"/>
        </w:rPr>
        <w:t>Linguistics</w:t>
      </w:r>
      <w:r w:rsidRPr="00A71259">
        <w:rPr>
          <w:sz w:val="24"/>
          <w:lang w:val="en-GB"/>
        </w:rPr>
        <w:t>,</w:t>
      </w:r>
      <w:r w:rsidRPr="00A71259">
        <w:rPr>
          <w:spacing w:val="-1"/>
          <w:sz w:val="24"/>
          <w:lang w:val="en-GB"/>
        </w:rPr>
        <w:t xml:space="preserve"> </w:t>
      </w:r>
      <w:r w:rsidRPr="00A71259">
        <w:rPr>
          <w:i/>
          <w:spacing w:val="-5"/>
          <w:sz w:val="24"/>
          <w:lang w:val="en-GB"/>
        </w:rPr>
        <w:t>19</w:t>
      </w:r>
      <w:r w:rsidRPr="00A71259">
        <w:rPr>
          <w:sz w:val="24"/>
          <w:lang w:val="en-GB"/>
        </w:rPr>
        <w:t>(0).</w:t>
      </w:r>
      <w:r w:rsidRPr="00A71259">
        <w:rPr>
          <w:spacing w:val="-4"/>
          <w:sz w:val="24"/>
          <w:lang w:val="en-GB"/>
        </w:rPr>
        <w:t xml:space="preserve"> </w:t>
      </w:r>
      <w:r w:rsidRPr="00A71259">
        <w:rPr>
          <w:spacing w:val="-2"/>
          <w:sz w:val="24"/>
          <w:lang w:val="en-GB"/>
        </w:rPr>
        <w:t>https://doi.org/10.5070/l4190005288</w:t>
      </w:r>
    </w:p>
    <w:p w14:paraId="60AF3A5E" w14:textId="25D102C9" w:rsidR="00F33EA0" w:rsidRPr="00A71259" w:rsidRDefault="00E6356B" w:rsidP="00A71259">
      <w:pPr>
        <w:tabs>
          <w:tab w:val="left" w:pos="567"/>
        </w:tabs>
        <w:spacing w:after="200"/>
        <w:ind w:left="567" w:right="115" w:hanging="567"/>
        <w:rPr>
          <w:sz w:val="24"/>
          <w:lang w:val="en-GB"/>
        </w:rPr>
      </w:pPr>
      <w:r w:rsidRPr="00A71259">
        <w:rPr>
          <w:sz w:val="24"/>
          <w:lang w:val="en-GB"/>
        </w:rPr>
        <w:t>Gafaranga,</w:t>
      </w:r>
      <w:r w:rsidRPr="00A71259">
        <w:rPr>
          <w:spacing w:val="-4"/>
          <w:sz w:val="24"/>
          <w:lang w:val="en-GB"/>
        </w:rPr>
        <w:t xml:space="preserve"> </w:t>
      </w:r>
      <w:r w:rsidRPr="00A71259">
        <w:rPr>
          <w:sz w:val="24"/>
          <w:lang w:val="en-GB"/>
        </w:rPr>
        <w:t>J.</w:t>
      </w:r>
      <w:r w:rsidRPr="00A71259">
        <w:rPr>
          <w:spacing w:val="-4"/>
          <w:sz w:val="24"/>
          <w:lang w:val="en-GB"/>
        </w:rPr>
        <w:t xml:space="preserve"> </w:t>
      </w:r>
      <w:r w:rsidRPr="00A71259">
        <w:rPr>
          <w:sz w:val="24"/>
          <w:lang w:val="en-GB"/>
        </w:rPr>
        <w:t>(2010).</w:t>
      </w:r>
      <w:r w:rsidRPr="00A71259">
        <w:rPr>
          <w:spacing w:val="-4"/>
          <w:sz w:val="24"/>
          <w:lang w:val="en-GB"/>
        </w:rPr>
        <w:t xml:space="preserve"> </w:t>
      </w:r>
      <w:r w:rsidRPr="00A71259">
        <w:rPr>
          <w:sz w:val="24"/>
          <w:lang w:val="en-GB"/>
        </w:rPr>
        <w:t>Medium</w:t>
      </w:r>
      <w:r w:rsidRPr="00A71259">
        <w:rPr>
          <w:spacing w:val="-5"/>
          <w:sz w:val="24"/>
          <w:lang w:val="en-GB"/>
        </w:rPr>
        <w:t xml:space="preserve"> </w:t>
      </w:r>
      <w:r w:rsidRPr="00A71259">
        <w:rPr>
          <w:sz w:val="24"/>
          <w:lang w:val="en-GB"/>
        </w:rPr>
        <w:t>request:</w:t>
      </w:r>
      <w:r w:rsidRPr="00A71259">
        <w:rPr>
          <w:spacing w:val="-3"/>
          <w:sz w:val="24"/>
          <w:lang w:val="en-GB"/>
        </w:rPr>
        <w:t xml:space="preserve"> </w:t>
      </w:r>
      <w:r w:rsidRPr="00A71259">
        <w:rPr>
          <w:sz w:val="24"/>
          <w:lang w:val="en-GB"/>
        </w:rPr>
        <w:t>Talking</w:t>
      </w:r>
      <w:r w:rsidRPr="00A71259">
        <w:rPr>
          <w:spacing w:val="-3"/>
          <w:sz w:val="24"/>
          <w:lang w:val="en-GB"/>
        </w:rPr>
        <w:t xml:space="preserve"> </w:t>
      </w:r>
      <w:r w:rsidRPr="00A71259">
        <w:rPr>
          <w:sz w:val="24"/>
          <w:lang w:val="en-GB"/>
        </w:rPr>
        <w:t>language shift</w:t>
      </w:r>
      <w:r w:rsidRPr="00A71259">
        <w:rPr>
          <w:spacing w:val="-2"/>
          <w:sz w:val="24"/>
          <w:lang w:val="en-GB"/>
        </w:rPr>
        <w:t xml:space="preserve"> </w:t>
      </w:r>
      <w:r w:rsidRPr="00A71259">
        <w:rPr>
          <w:sz w:val="24"/>
          <w:lang w:val="en-GB"/>
        </w:rPr>
        <w:t>into</w:t>
      </w:r>
      <w:r w:rsidRPr="00A71259">
        <w:rPr>
          <w:spacing w:val="-4"/>
          <w:sz w:val="24"/>
          <w:lang w:val="en-GB"/>
        </w:rPr>
        <w:t xml:space="preserve"> </w:t>
      </w:r>
      <w:r w:rsidRPr="00A71259">
        <w:rPr>
          <w:sz w:val="24"/>
          <w:lang w:val="en-GB"/>
        </w:rPr>
        <w:t xml:space="preserve">being. </w:t>
      </w:r>
      <w:r w:rsidRPr="00A71259">
        <w:rPr>
          <w:i/>
          <w:sz w:val="24"/>
          <w:lang w:val="en-GB"/>
        </w:rPr>
        <w:t>Language</w:t>
      </w:r>
      <w:r w:rsidRPr="00A71259">
        <w:rPr>
          <w:i/>
          <w:spacing w:val="-3"/>
          <w:sz w:val="24"/>
          <w:lang w:val="en-GB"/>
        </w:rPr>
        <w:t xml:space="preserve"> </w:t>
      </w:r>
      <w:r w:rsidRPr="00A71259">
        <w:rPr>
          <w:i/>
          <w:sz w:val="24"/>
          <w:lang w:val="en-GB"/>
        </w:rPr>
        <w:t>in</w:t>
      </w:r>
      <w:r w:rsidRPr="00A71259">
        <w:rPr>
          <w:i/>
          <w:spacing w:val="-2"/>
          <w:sz w:val="24"/>
          <w:lang w:val="en-GB"/>
        </w:rPr>
        <w:t xml:space="preserve"> </w:t>
      </w:r>
      <w:r w:rsidRPr="00A71259">
        <w:rPr>
          <w:i/>
          <w:sz w:val="24"/>
          <w:lang w:val="en-GB"/>
        </w:rPr>
        <w:t>Society</w:t>
      </w:r>
      <w:r w:rsidRPr="00A71259">
        <w:rPr>
          <w:sz w:val="24"/>
          <w:lang w:val="en-GB"/>
        </w:rPr>
        <w:t xml:space="preserve">, </w:t>
      </w:r>
      <w:r w:rsidRPr="00A71259">
        <w:rPr>
          <w:i/>
          <w:sz w:val="24"/>
          <w:lang w:val="en-GB"/>
        </w:rPr>
        <w:t>39</w:t>
      </w:r>
      <w:r w:rsidRPr="00A71259">
        <w:rPr>
          <w:sz w:val="24"/>
          <w:lang w:val="en-GB"/>
        </w:rPr>
        <w:t>(2), 241–270. https://doi.org/10.1017/S0047404510000047</w:t>
      </w:r>
    </w:p>
    <w:p w14:paraId="0376FA95"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Gibbons, J., &amp; Ramirez, E. (2004). Maintaining a minority language. Multilingual Matters.</w:t>
      </w:r>
    </w:p>
    <w:p w14:paraId="3F459C95" w14:textId="6CF08AD6" w:rsidR="00F33EA0" w:rsidRPr="00A71259" w:rsidRDefault="00E6356B" w:rsidP="00A71259">
      <w:pPr>
        <w:tabs>
          <w:tab w:val="left" w:pos="567"/>
        </w:tabs>
        <w:spacing w:after="200"/>
        <w:ind w:left="567" w:right="115" w:hanging="567"/>
        <w:rPr>
          <w:sz w:val="24"/>
          <w:lang w:val="en-GB"/>
        </w:rPr>
      </w:pPr>
      <w:r w:rsidRPr="00A71259">
        <w:rPr>
          <w:sz w:val="24"/>
          <w:lang w:val="en-GB"/>
        </w:rPr>
        <w:t>Gogonas, N., &amp; Kirsch, C. (2018). ‘In this country my children are learning two of the most</w:t>
      </w:r>
      <w:r w:rsidR="00AB5B7D" w:rsidRPr="00A71259">
        <w:rPr>
          <w:sz w:val="24"/>
          <w:lang w:val="en-GB"/>
        </w:rPr>
        <w:t xml:space="preserve"> </w:t>
      </w:r>
      <w:r w:rsidRPr="00A71259">
        <w:rPr>
          <w:sz w:val="24"/>
          <w:lang w:val="en-GB"/>
        </w:rPr>
        <w:t>important languages in Europe’: ideologies of language as a commodity among Greek migrant families in Luxembourg. International Journal of Bilingual Education and Bilingualism, 21(4), 426–438.</w:t>
      </w:r>
      <w:r w:rsidR="00AB5B7D" w:rsidRPr="00A71259">
        <w:rPr>
          <w:sz w:val="24"/>
          <w:lang w:val="en-GB"/>
        </w:rPr>
        <w:t xml:space="preserve"> h</w:t>
      </w:r>
      <w:r w:rsidRPr="00A71259">
        <w:rPr>
          <w:sz w:val="24"/>
          <w:lang w:val="en-GB"/>
        </w:rPr>
        <w:t>ttps://doi.org/10.1080/13670050.2016.1181602</w:t>
      </w:r>
    </w:p>
    <w:p w14:paraId="5336C288" w14:textId="454D165F" w:rsidR="00BE54D6" w:rsidRPr="00A71259" w:rsidRDefault="00E6356B" w:rsidP="00A71259">
      <w:pPr>
        <w:tabs>
          <w:tab w:val="left" w:pos="567"/>
        </w:tabs>
        <w:spacing w:after="200"/>
        <w:ind w:left="567" w:right="115" w:hanging="567"/>
        <w:rPr>
          <w:sz w:val="24"/>
          <w:lang w:val="en-GB"/>
        </w:rPr>
      </w:pPr>
      <w:r w:rsidRPr="00A71259">
        <w:rPr>
          <w:sz w:val="24"/>
          <w:lang w:val="en-GB"/>
        </w:rPr>
        <w:t>Gomaa, Y. A. (2011). Language maintenance and transmission: The case of Egyptian Arabic in Durham, UK. International Journal of English Linguistics, 1(1), 46.</w:t>
      </w:r>
    </w:p>
    <w:p w14:paraId="4240E475" w14:textId="2E55F1C9" w:rsidR="00075A36" w:rsidRPr="00344584" w:rsidRDefault="00075A36" w:rsidP="00344584">
      <w:pPr>
        <w:spacing w:after="200"/>
        <w:ind w:hanging="480"/>
        <w:rPr>
          <w:sz w:val="24"/>
          <w:szCs w:val="24"/>
        </w:rPr>
      </w:pPr>
      <w:r w:rsidRPr="00344584">
        <w:rPr>
          <w:sz w:val="24"/>
          <w:szCs w:val="24"/>
        </w:rPr>
        <w:t xml:space="preserve">         Grbich, C. (2012). </w:t>
      </w:r>
      <w:r w:rsidRPr="00344584">
        <w:rPr>
          <w:i/>
          <w:iCs/>
          <w:sz w:val="24"/>
          <w:szCs w:val="24"/>
        </w:rPr>
        <w:t>Qualitative data analysis: An introduction</w:t>
      </w:r>
      <w:r w:rsidRPr="00344584">
        <w:rPr>
          <w:sz w:val="24"/>
          <w:szCs w:val="24"/>
        </w:rPr>
        <w:t>. sage.</w:t>
      </w:r>
    </w:p>
    <w:p w14:paraId="3960273C" w14:textId="77777777" w:rsidR="00075A36" w:rsidRPr="00344584" w:rsidRDefault="00075A36" w:rsidP="00A71259">
      <w:pPr>
        <w:tabs>
          <w:tab w:val="left" w:pos="567"/>
        </w:tabs>
        <w:spacing w:after="200"/>
        <w:ind w:left="567" w:right="115" w:hanging="567"/>
        <w:rPr>
          <w:sz w:val="24"/>
        </w:rPr>
      </w:pPr>
    </w:p>
    <w:p w14:paraId="3FB00CD9" w14:textId="30D0B13F" w:rsidR="00E5799E" w:rsidRPr="00A71259" w:rsidRDefault="00E5799E" w:rsidP="00A71259">
      <w:pPr>
        <w:tabs>
          <w:tab w:val="left" w:pos="567"/>
        </w:tabs>
        <w:spacing w:after="200"/>
        <w:ind w:left="567" w:right="115" w:hanging="567"/>
        <w:rPr>
          <w:sz w:val="24"/>
          <w:lang w:val="en-GB"/>
        </w:rPr>
      </w:pPr>
      <w:r w:rsidRPr="00A71259">
        <w:rPr>
          <w:sz w:val="24"/>
          <w:lang w:val="en-GB"/>
        </w:rPr>
        <w:lastRenderedPageBreak/>
        <w:t xml:space="preserve">Gurdal, S., &amp; Sorbring, E. (2018). Children’s agency in parent–child, teacher–pupil and peer relationship contexts. </w:t>
      </w:r>
      <w:r w:rsidRPr="00A71259">
        <w:rPr>
          <w:i/>
          <w:sz w:val="24"/>
          <w:lang w:val="en-GB"/>
        </w:rPr>
        <w:t>International Journal of Qualitative Studies on Health and Well-Being</w:t>
      </w:r>
      <w:r w:rsidRPr="00A71259">
        <w:rPr>
          <w:sz w:val="24"/>
          <w:lang w:val="en-GB"/>
        </w:rPr>
        <w:t xml:space="preserve">, </w:t>
      </w:r>
      <w:r w:rsidRPr="00A71259">
        <w:rPr>
          <w:i/>
          <w:sz w:val="24"/>
          <w:lang w:val="en-GB"/>
        </w:rPr>
        <w:t>13</w:t>
      </w:r>
      <w:r w:rsidRPr="00A71259">
        <w:rPr>
          <w:sz w:val="24"/>
          <w:lang w:val="en-GB"/>
        </w:rPr>
        <w:t>(sup1), 1565239.</w:t>
      </w:r>
    </w:p>
    <w:p w14:paraId="4B26A20D" w14:textId="3F927F90" w:rsidR="005F7290" w:rsidRPr="00A71259" w:rsidRDefault="00E6356B" w:rsidP="00A71259">
      <w:pPr>
        <w:tabs>
          <w:tab w:val="left" w:pos="567"/>
        </w:tabs>
        <w:spacing w:after="200"/>
        <w:ind w:left="567" w:right="115" w:hanging="567"/>
        <w:rPr>
          <w:sz w:val="24"/>
          <w:lang w:val="en-GB"/>
        </w:rPr>
      </w:pPr>
      <w:r w:rsidRPr="00A71259">
        <w:rPr>
          <w:sz w:val="24"/>
          <w:lang w:val="en-GB"/>
        </w:rPr>
        <w:t xml:space="preserve">Gustafsson, J. (2017). Single case studies vs. multiple case studies: A comparative </w:t>
      </w:r>
      <w:r w:rsidR="005F7290" w:rsidRPr="00A71259">
        <w:rPr>
          <w:sz w:val="24"/>
          <w:lang w:val="en-GB"/>
        </w:rPr>
        <w:t>study. Academy of Business, Engineering and science, Halmstad University, Halmstad, Sweden.</w:t>
      </w:r>
    </w:p>
    <w:p w14:paraId="0AF6EDF1" w14:textId="62951AA9" w:rsidR="00F33EA0" w:rsidRPr="00A71259" w:rsidRDefault="00E6356B" w:rsidP="00A71259">
      <w:pPr>
        <w:tabs>
          <w:tab w:val="left" w:pos="567"/>
        </w:tabs>
        <w:spacing w:after="200"/>
        <w:ind w:left="567" w:right="115" w:hanging="567"/>
        <w:rPr>
          <w:sz w:val="24"/>
          <w:lang w:val="en-GB"/>
        </w:rPr>
      </w:pPr>
      <w:r w:rsidRPr="00A71259">
        <w:rPr>
          <w:sz w:val="24"/>
          <w:lang w:val="en-GB"/>
        </w:rPr>
        <w:t>Hashimoto, K., &amp; Lee, J. S. (2011). Heritage-language literacy practices: A case study of three</w:t>
      </w:r>
      <w:r w:rsidR="00AB5B7D" w:rsidRPr="00A71259">
        <w:rPr>
          <w:sz w:val="24"/>
          <w:lang w:val="en-GB"/>
        </w:rPr>
        <w:t xml:space="preserve"> </w:t>
      </w:r>
      <w:r w:rsidRPr="00A71259">
        <w:rPr>
          <w:sz w:val="24"/>
          <w:lang w:val="en-GB"/>
        </w:rPr>
        <w:t>Japanese American families. Bilingual Research Journal, 34(2), 161–184.</w:t>
      </w:r>
    </w:p>
    <w:p w14:paraId="3E12E010" w14:textId="3E165FB6" w:rsidR="00F33EA0" w:rsidRPr="00A71259" w:rsidRDefault="00E6356B" w:rsidP="00A71259">
      <w:pPr>
        <w:tabs>
          <w:tab w:val="left" w:pos="567"/>
        </w:tabs>
        <w:spacing w:after="200"/>
        <w:ind w:left="567" w:right="115" w:hanging="567"/>
        <w:rPr>
          <w:sz w:val="24"/>
          <w:lang w:val="en-GB"/>
        </w:rPr>
      </w:pPr>
      <w:r w:rsidRPr="00A71259">
        <w:rPr>
          <w:sz w:val="24"/>
          <w:lang w:val="en-GB"/>
        </w:rPr>
        <w:t>He,</w:t>
      </w:r>
      <w:r w:rsidRPr="00A71259">
        <w:rPr>
          <w:spacing w:val="-2"/>
          <w:sz w:val="24"/>
          <w:lang w:val="en-GB"/>
        </w:rPr>
        <w:t xml:space="preserve"> </w:t>
      </w:r>
      <w:r w:rsidRPr="00A71259">
        <w:rPr>
          <w:sz w:val="24"/>
          <w:lang w:val="en-GB"/>
        </w:rPr>
        <w:t>A.</w:t>
      </w:r>
      <w:r w:rsidRPr="00A71259">
        <w:rPr>
          <w:spacing w:val="-3"/>
          <w:sz w:val="24"/>
          <w:lang w:val="en-GB"/>
        </w:rPr>
        <w:t xml:space="preserve"> </w:t>
      </w:r>
      <w:r w:rsidRPr="00A71259">
        <w:rPr>
          <w:sz w:val="24"/>
          <w:lang w:val="en-GB"/>
        </w:rPr>
        <w:t>W.</w:t>
      </w:r>
      <w:r w:rsidRPr="00A71259">
        <w:rPr>
          <w:spacing w:val="-3"/>
          <w:sz w:val="24"/>
          <w:lang w:val="en-GB"/>
        </w:rPr>
        <w:t xml:space="preserve"> </w:t>
      </w:r>
      <w:r w:rsidRPr="00A71259">
        <w:rPr>
          <w:sz w:val="24"/>
          <w:lang w:val="en-GB"/>
        </w:rPr>
        <w:t>(2006).</w:t>
      </w:r>
      <w:r w:rsidRPr="00A71259">
        <w:rPr>
          <w:spacing w:val="-3"/>
          <w:sz w:val="24"/>
          <w:lang w:val="en-GB"/>
        </w:rPr>
        <w:t xml:space="preserve"> </w:t>
      </w:r>
      <w:r w:rsidRPr="00A71259">
        <w:rPr>
          <w:sz w:val="24"/>
          <w:lang w:val="en-GB"/>
        </w:rPr>
        <w:t>Toward</w:t>
      </w:r>
      <w:r w:rsidRPr="00A71259">
        <w:rPr>
          <w:spacing w:val="-3"/>
          <w:sz w:val="24"/>
          <w:lang w:val="en-GB"/>
        </w:rPr>
        <w:t xml:space="preserve"> </w:t>
      </w:r>
      <w:r w:rsidRPr="00A71259">
        <w:rPr>
          <w:sz w:val="24"/>
          <w:lang w:val="en-GB"/>
        </w:rPr>
        <w:t>an</w:t>
      </w:r>
      <w:r w:rsidRPr="00A71259">
        <w:rPr>
          <w:spacing w:val="-4"/>
          <w:sz w:val="24"/>
          <w:lang w:val="en-GB"/>
        </w:rPr>
        <w:t xml:space="preserve"> </w:t>
      </w:r>
      <w:r w:rsidRPr="00A71259">
        <w:rPr>
          <w:sz w:val="24"/>
          <w:lang w:val="en-GB"/>
        </w:rPr>
        <w:t>identity</w:t>
      </w:r>
      <w:r w:rsidRPr="00A71259">
        <w:rPr>
          <w:spacing w:val="-2"/>
          <w:sz w:val="24"/>
          <w:lang w:val="en-GB"/>
        </w:rPr>
        <w:t xml:space="preserve"> </w:t>
      </w:r>
      <w:r w:rsidRPr="00A71259">
        <w:rPr>
          <w:sz w:val="24"/>
          <w:lang w:val="en-GB"/>
        </w:rPr>
        <w:t>theory</w:t>
      </w:r>
      <w:r w:rsidRPr="00A71259">
        <w:rPr>
          <w:spacing w:val="-2"/>
          <w:sz w:val="24"/>
          <w:lang w:val="en-GB"/>
        </w:rPr>
        <w:t xml:space="preserve"> </w:t>
      </w:r>
      <w:r w:rsidRPr="00A71259">
        <w:rPr>
          <w:sz w:val="24"/>
          <w:lang w:val="en-GB"/>
        </w:rPr>
        <w:t>of</w:t>
      </w:r>
      <w:r w:rsidRPr="00A71259">
        <w:rPr>
          <w:spacing w:val="-5"/>
          <w:sz w:val="24"/>
          <w:lang w:val="en-GB"/>
        </w:rPr>
        <w:t xml:space="preserve"> </w:t>
      </w:r>
      <w:r w:rsidRPr="00A71259">
        <w:rPr>
          <w:sz w:val="24"/>
          <w:lang w:val="en-GB"/>
        </w:rPr>
        <w:t>the</w:t>
      </w:r>
      <w:r w:rsidRPr="00A71259">
        <w:rPr>
          <w:spacing w:val="-3"/>
          <w:sz w:val="24"/>
          <w:lang w:val="en-GB"/>
        </w:rPr>
        <w:t xml:space="preserve"> </w:t>
      </w:r>
      <w:r w:rsidRPr="00A71259">
        <w:rPr>
          <w:sz w:val="24"/>
          <w:lang w:val="en-GB"/>
        </w:rPr>
        <w:t>development</w:t>
      </w:r>
      <w:r w:rsidRPr="00A71259">
        <w:rPr>
          <w:spacing w:val="-1"/>
          <w:sz w:val="24"/>
          <w:lang w:val="en-GB"/>
        </w:rPr>
        <w:t xml:space="preserve"> </w:t>
      </w:r>
      <w:r w:rsidRPr="00A71259">
        <w:rPr>
          <w:sz w:val="24"/>
          <w:lang w:val="en-GB"/>
        </w:rPr>
        <w:t>of</w:t>
      </w:r>
      <w:r w:rsidRPr="00A71259">
        <w:rPr>
          <w:spacing w:val="-5"/>
          <w:sz w:val="24"/>
          <w:lang w:val="en-GB"/>
        </w:rPr>
        <w:t xml:space="preserve"> </w:t>
      </w:r>
      <w:r w:rsidRPr="00A71259">
        <w:rPr>
          <w:sz w:val="24"/>
          <w:lang w:val="en-GB"/>
        </w:rPr>
        <w:t>Chinese</w:t>
      </w:r>
      <w:r w:rsidRPr="00A71259">
        <w:rPr>
          <w:spacing w:val="-2"/>
          <w:sz w:val="24"/>
          <w:lang w:val="en-GB"/>
        </w:rPr>
        <w:t xml:space="preserve"> </w:t>
      </w:r>
      <w:r w:rsidRPr="00A71259">
        <w:rPr>
          <w:sz w:val="24"/>
          <w:lang w:val="en-GB"/>
        </w:rPr>
        <w:t>as</w:t>
      </w:r>
      <w:r w:rsidRPr="00A71259">
        <w:rPr>
          <w:spacing w:val="-4"/>
          <w:sz w:val="24"/>
          <w:lang w:val="en-GB"/>
        </w:rPr>
        <w:t xml:space="preserve"> </w:t>
      </w:r>
      <w:r w:rsidRPr="00A71259">
        <w:rPr>
          <w:sz w:val="24"/>
          <w:lang w:val="en-GB"/>
        </w:rPr>
        <w:t>a</w:t>
      </w:r>
      <w:r w:rsidRPr="00A71259">
        <w:rPr>
          <w:spacing w:val="-3"/>
          <w:sz w:val="24"/>
          <w:lang w:val="en-GB"/>
        </w:rPr>
        <w:t xml:space="preserve"> </w:t>
      </w:r>
      <w:r w:rsidRPr="00A71259">
        <w:rPr>
          <w:sz w:val="24"/>
          <w:lang w:val="en-GB"/>
        </w:rPr>
        <w:t xml:space="preserve">heritage language. </w:t>
      </w:r>
      <w:r w:rsidRPr="00A71259">
        <w:rPr>
          <w:i/>
          <w:sz w:val="24"/>
          <w:lang w:val="en-GB"/>
        </w:rPr>
        <w:t>Heritage Language Journal</w:t>
      </w:r>
      <w:r w:rsidRPr="00A71259">
        <w:rPr>
          <w:sz w:val="24"/>
          <w:lang w:val="en-GB"/>
        </w:rPr>
        <w:t xml:space="preserve">, </w:t>
      </w:r>
      <w:r w:rsidRPr="00A71259">
        <w:rPr>
          <w:i/>
          <w:sz w:val="24"/>
          <w:lang w:val="en-GB"/>
        </w:rPr>
        <w:t>4</w:t>
      </w:r>
      <w:r w:rsidRPr="00A71259">
        <w:rPr>
          <w:sz w:val="24"/>
          <w:lang w:val="en-GB"/>
        </w:rPr>
        <w:t>(1), 1–28.</w:t>
      </w:r>
    </w:p>
    <w:p w14:paraId="1074754D" w14:textId="765F1770" w:rsidR="0036457C" w:rsidRPr="00344584" w:rsidRDefault="0036457C" w:rsidP="00344584">
      <w:pPr>
        <w:tabs>
          <w:tab w:val="left" w:pos="0"/>
        </w:tabs>
        <w:spacing w:after="200"/>
        <w:ind w:left="567" w:hanging="567"/>
        <w:rPr>
          <w:sz w:val="24"/>
          <w:szCs w:val="24"/>
        </w:rPr>
      </w:pPr>
      <w:r w:rsidRPr="00344584">
        <w:rPr>
          <w:sz w:val="24"/>
          <w:szCs w:val="24"/>
        </w:rPr>
        <w:t>H</w:t>
      </w:r>
      <w:r w:rsidRPr="00A71259">
        <w:rPr>
          <w:sz w:val="24"/>
          <w:szCs w:val="24"/>
        </w:rPr>
        <w:t>iggins</w:t>
      </w:r>
      <w:r w:rsidRPr="00344584">
        <w:rPr>
          <w:sz w:val="24"/>
          <w:szCs w:val="24"/>
        </w:rPr>
        <w:t>, C., &amp; W</w:t>
      </w:r>
      <w:r w:rsidRPr="00A71259">
        <w:rPr>
          <w:sz w:val="24"/>
          <w:szCs w:val="24"/>
        </w:rPr>
        <w:t>right</w:t>
      </w:r>
      <w:r w:rsidRPr="00344584">
        <w:rPr>
          <w:sz w:val="24"/>
          <w:szCs w:val="24"/>
        </w:rPr>
        <w:t xml:space="preserve">, L. Y. N. (2021). Diversifying Family Language Policy. </w:t>
      </w:r>
      <w:r w:rsidRPr="00344584">
        <w:rPr>
          <w:i/>
          <w:iCs/>
          <w:sz w:val="24"/>
          <w:szCs w:val="24"/>
        </w:rPr>
        <w:t>Diversifying</w:t>
      </w:r>
      <w:r w:rsidR="00A71259" w:rsidRPr="00A71259">
        <w:rPr>
          <w:i/>
          <w:iCs/>
          <w:sz w:val="24"/>
          <w:szCs w:val="24"/>
        </w:rPr>
        <w:t xml:space="preserve"> </w:t>
      </w:r>
      <w:r w:rsidRPr="00344584">
        <w:rPr>
          <w:i/>
          <w:iCs/>
          <w:sz w:val="24"/>
          <w:szCs w:val="24"/>
        </w:rPr>
        <w:t>Family Language Policy</w:t>
      </w:r>
      <w:r w:rsidRPr="00344584">
        <w:rPr>
          <w:sz w:val="24"/>
          <w:szCs w:val="24"/>
        </w:rPr>
        <w:t>, 1.</w:t>
      </w:r>
    </w:p>
    <w:p w14:paraId="7D1973E9" w14:textId="1FA1E916" w:rsidR="00F33EA0" w:rsidRPr="00A71259" w:rsidRDefault="00E6356B" w:rsidP="00A71259">
      <w:pPr>
        <w:tabs>
          <w:tab w:val="left" w:pos="567"/>
        </w:tabs>
        <w:spacing w:after="200"/>
        <w:ind w:left="567" w:right="115" w:hanging="567"/>
        <w:rPr>
          <w:sz w:val="24"/>
          <w:lang w:val="en-GB"/>
        </w:rPr>
      </w:pPr>
      <w:r w:rsidRPr="00A71259">
        <w:rPr>
          <w:sz w:val="24"/>
          <w:lang w:val="en-GB"/>
        </w:rPr>
        <w:t>Hirsch, T., &amp; Lee, J. S. (2018</w:t>
      </w:r>
      <w:proofErr w:type="gramStart"/>
      <w:r w:rsidRPr="00A71259">
        <w:rPr>
          <w:sz w:val="24"/>
          <w:lang w:val="en-GB"/>
        </w:rPr>
        <w:t>).Understanding</w:t>
      </w:r>
      <w:proofErr w:type="gramEnd"/>
      <w:r w:rsidR="005F7290" w:rsidRPr="00A71259">
        <w:rPr>
          <w:sz w:val="24"/>
          <w:lang w:val="en-GB"/>
        </w:rPr>
        <w:t xml:space="preserve"> </w:t>
      </w:r>
      <w:r w:rsidRPr="00A71259">
        <w:rPr>
          <w:sz w:val="24"/>
          <w:lang w:val="en-GB"/>
        </w:rPr>
        <w:t>the</w:t>
      </w:r>
      <w:r w:rsidR="005F7290" w:rsidRPr="00A71259">
        <w:rPr>
          <w:sz w:val="24"/>
          <w:lang w:val="en-GB"/>
        </w:rPr>
        <w:t xml:space="preserve"> </w:t>
      </w:r>
      <w:r w:rsidRPr="00A71259">
        <w:rPr>
          <w:sz w:val="24"/>
          <w:lang w:val="en-GB"/>
        </w:rPr>
        <w:t>complexities</w:t>
      </w:r>
      <w:r w:rsidR="005F7290" w:rsidRPr="00A71259">
        <w:rPr>
          <w:sz w:val="24"/>
          <w:lang w:val="en-GB"/>
        </w:rPr>
        <w:t xml:space="preserve"> </w:t>
      </w:r>
      <w:r w:rsidRPr="00A71259">
        <w:rPr>
          <w:sz w:val="24"/>
          <w:lang w:val="en-GB"/>
        </w:rPr>
        <w:t>of</w:t>
      </w:r>
      <w:r w:rsidR="005F7290" w:rsidRPr="00A71259">
        <w:rPr>
          <w:sz w:val="24"/>
          <w:lang w:val="en-GB"/>
        </w:rPr>
        <w:t xml:space="preserve"> </w:t>
      </w:r>
      <w:r w:rsidRPr="00A71259">
        <w:rPr>
          <w:sz w:val="24"/>
          <w:lang w:val="en-GB"/>
        </w:rPr>
        <w:t>transnational</w:t>
      </w:r>
      <w:r w:rsidR="005F7290" w:rsidRPr="00A71259">
        <w:rPr>
          <w:sz w:val="24"/>
          <w:lang w:val="en-GB"/>
        </w:rPr>
        <w:t xml:space="preserve"> family l</w:t>
      </w:r>
      <w:r w:rsidRPr="00A71259">
        <w:rPr>
          <w:sz w:val="24"/>
          <w:lang w:val="en-GB"/>
        </w:rPr>
        <w:t>anguage</w:t>
      </w:r>
      <w:r w:rsidR="005F7290" w:rsidRPr="00A71259">
        <w:rPr>
          <w:sz w:val="24"/>
          <w:lang w:val="en-GB"/>
        </w:rPr>
        <w:t xml:space="preserve"> </w:t>
      </w:r>
      <w:r w:rsidRPr="00A71259">
        <w:rPr>
          <w:sz w:val="24"/>
          <w:lang w:val="en-GB"/>
        </w:rPr>
        <w:t>policy. Jou</w:t>
      </w:r>
      <w:r w:rsidR="005F7290" w:rsidRPr="00A71259">
        <w:rPr>
          <w:sz w:val="24"/>
          <w:lang w:val="en-GB"/>
        </w:rPr>
        <w:t>r</w:t>
      </w:r>
      <w:r w:rsidRPr="00A71259">
        <w:rPr>
          <w:sz w:val="24"/>
          <w:lang w:val="en-GB"/>
        </w:rPr>
        <w:t>nal of Multilingual and Multicultural Developm</w:t>
      </w:r>
      <w:r w:rsidR="005F7290" w:rsidRPr="00A71259">
        <w:rPr>
          <w:sz w:val="24"/>
          <w:lang w:val="en-GB"/>
        </w:rPr>
        <w:t>e</w:t>
      </w:r>
      <w:r w:rsidRPr="00A71259">
        <w:rPr>
          <w:sz w:val="24"/>
          <w:lang w:val="en-GB"/>
        </w:rPr>
        <w:t>nt, 39(10), 882–894.</w:t>
      </w:r>
    </w:p>
    <w:p w14:paraId="64BE4B69" w14:textId="77777777" w:rsidR="00F33EA0" w:rsidRPr="00A71259" w:rsidRDefault="00E6356B" w:rsidP="00A71259">
      <w:pPr>
        <w:tabs>
          <w:tab w:val="left" w:pos="567"/>
        </w:tabs>
        <w:spacing w:after="200"/>
        <w:ind w:left="567" w:right="183" w:hanging="567"/>
        <w:rPr>
          <w:sz w:val="24"/>
          <w:lang w:val="en-GB"/>
        </w:rPr>
      </w:pPr>
      <w:r w:rsidRPr="00A71259">
        <w:rPr>
          <w:sz w:val="24"/>
          <w:lang w:val="en-GB"/>
        </w:rPr>
        <w:t>Holliday,</w:t>
      </w:r>
      <w:r w:rsidRPr="00A71259">
        <w:rPr>
          <w:spacing w:val="-4"/>
          <w:sz w:val="24"/>
          <w:lang w:val="en-GB"/>
        </w:rPr>
        <w:t xml:space="preserve"> </w:t>
      </w:r>
      <w:r w:rsidRPr="00A71259">
        <w:rPr>
          <w:sz w:val="24"/>
          <w:lang w:val="en-GB"/>
        </w:rPr>
        <w:t>A.</w:t>
      </w:r>
      <w:r w:rsidRPr="00A71259">
        <w:rPr>
          <w:spacing w:val="-4"/>
          <w:sz w:val="24"/>
          <w:lang w:val="en-GB"/>
        </w:rPr>
        <w:t xml:space="preserve"> </w:t>
      </w:r>
      <w:r w:rsidRPr="00A71259">
        <w:rPr>
          <w:sz w:val="24"/>
          <w:lang w:val="en-GB"/>
        </w:rPr>
        <w:t>(2015).</w:t>
      </w:r>
      <w:r w:rsidRPr="00A71259">
        <w:rPr>
          <w:spacing w:val="-4"/>
          <w:sz w:val="24"/>
          <w:lang w:val="en-GB"/>
        </w:rPr>
        <w:t xml:space="preserve"> </w:t>
      </w:r>
      <w:r w:rsidRPr="00A71259">
        <w:rPr>
          <w:sz w:val="24"/>
          <w:lang w:val="en-GB"/>
        </w:rPr>
        <w:t>Qualitative</w:t>
      </w:r>
      <w:r w:rsidRPr="00A71259">
        <w:rPr>
          <w:spacing w:val="-3"/>
          <w:sz w:val="24"/>
          <w:lang w:val="en-GB"/>
        </w:rPr>
        <w:t xml:space="preserve"> </w:t>
      </w:r>
      <w:r w:rsidRPr="00A71259">
        <w:rPr>
          <w:sz w:val="24"/>
          <w:lang w:val="en-GB"/>
        </w:rPr>
        <w:t>research</w:t>
      </w:r>
      <w:r w:rsidRPr="00A71259">
        <w:rPr>
          <w:spacing w:val="-4"/>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analysis.</w:t>
      </w:r>
      <w:r w:rsidRPr="00A71259">
        <w:rPr>
          <w:spacing w:val="-2"/>
          <w:sz w:val="24"/>
          <w:lang w:val="en-GB"/>
        </w:rPr>
        <w:t xml:space="preserve"> </w:t>
      </w:r>
      <w:r w:rsidRPr="00A71259">
        <w:rPr>
          <w:i/>
          <w:sz w:val="24"/>
          <w:lang w:val="en-GB"/>
        </w:rPr>
        <w:t>Research</w:t>
      </w:r>
      <w:r w:rsidRPr="00A71259">
        <w:rPr>
          <w:i/>
          <w:spacing w:val="-3"/>
          <w:sz w:val="24"/>
          <w:lang w:val="en-GB"/>
        </w:rPr>
        <w:t xml:space="preserve"> </w:t>
      </w:r>
      <w:r w:rsidRPr="00A71259">
        <w:rPr>
          <w:i/>
          <w:sz w:val="24"/>
          <w:lang w:val="en-GB"/>
        </w:rPr>
        <w:t>Methods</w:t>
      </w:r>
      <w:r w:rsidRPr="00A71259">
        <w:rPr>
          <w:i/>
          <w:spacing w:val="-4"/>
          <w:sz w:val="24"/>
          <w:lang w:val="en-GB"/>
        </w:rPr>
        <w:t xml:space="preserve"> </w:t>
      </w:r>
      <w:r w:rsidRPr="00A71259">
        <w:rPr>
          <w:i/>
          <w:sz w:val="24"/>
          <w:lang w:val="en-GB"/>
        </w:rPr>
        <w:t>in</w:t>
      </w:r>
      <w:r w:rsidRPr="00A71259">
        <w:rPr>
          <w:i/>
          <w:spacing w:val="-3"/>
          <w:sz w:val="24"/>
          <w:lang w:val="en-GB"/>
        </w:rPr>
        <w:t xml:space="preserve"> </w:t>
      </w:r>
      <w:r w:rsidRPr="00A71259">
        <w:rPr>
          <w:i/>
          <w:sz w:val="24"/>
          <w:lang w:val="en-GB"/>
        </w:rPr>
        <w:t>Applied</w:t>
      </w:r>
      <w:r w:rsidRPr="00A71259">
        <w:rPr>
          <w:i/>
          <w:spacing w:val="-3"/>
          <w:sz w:val="24"/>
          <w:lang w:val="en-GB"/>
        </w:rPr>
        <w:t xml:space="preserve"> </w:t>
      </w:r>
      <w:r w:rsidRPr="00A71259">
        <w:rPr>
          <w:i/>
          <w:sz w:val="24"/>
          <w:lang w:val="en-GB"/>
        </w:rPr>
        <w:t>Linguistics: A Practical Resource</w:t>
      </w:r>
      <w:r w:rsidRPr="00A71259">
        <w:rPr>
          <w:sz w:val="24"/>
          <w:lang w:val="en-GB"/>
        </w:rPr>
        <w:t>, 49–62.</w:t>
      </w:r>
    </w:p>
    <w:p w14:paraId="735FDECC" w14:textId="2177C537" w:rsidR="00F33EA0" w:rsidRPr="00A71259" w:rsidRDefault="00E6356B" w:rsidP="00A71259">
      <w:pPr>
        <w:tabs>
          <w:tab w:val="left" w:pos="567"/>
        </w:tabs>
        <w:spacing w:after="200"/>
        <w:ind w:left="567" w:right="164" w:hanging="567"/>
        <w:rPr>
          <w:sz w:val="24"/>
          <w:lang w:val="en-GB"/>
        </w:rPr>
      </w:pPr>
      <w:r w:rsidRPr="00A71259">
        <w:rPr>
          <w:sz w:val="24"/>
          <w:lang w:val="en-GB"/>
        </w:rPr>
        <w:t>Hua, Z. (2008). Duelling Languages, Duelling Values: Codeswitching in bilingual intergenerational</w:t>
      </w:r>
      <w:r w:rsidRPr="00A71259">
        <w:rPr>
          <w:spacing w:val="-4"/>
          <w:sz w:val="24"/>
          <w:lang w:val="en-GB"/>
        </w:rPr>
        <w:t xml:space="preserve"> </w:t>
      </w:r>
      <w:r w:rsidRPr="00A71259">
        <w:rPr>
          <w:sz w:val="24"/>
          <w:lang w:val="en-GB"/>
        </w:rPr>
        <w:t>conflict</w:t>
      </w:r>
      <w:r w:rsidRPr="00A71259">
        <w:rPr>
          <w:spacing w:val="-3"/>
          <w:sz w:val="24"/>
          <w:lang w:val="en-GB"/>
        </w:rPr>
        <w:t xml:space="preserve"> </w:t>
      </w:r>
      <w:r w:rsidRPr="00A71259">
        <w:rPr>
          <w:sz w:val="24"/>
          <w:lang w:val="en-GB"/>
        </w:rPr>
        <w:t>talk</w:t>
      </w:r>
      <w:r w:rsidRPr="00A71259">
        <w:rPr>
          <w:spacing w:val="-4"/>
          <w:sz w:val="24"/>
          <w:lang w:val="en-GB"/>
        </w:rPr>
        <w:t xml:space="preserve"> </w:t>
      </w:r>
      <w:r w:rsidRPr="00A71259">
        <w:rPr>
          <w:sz w:val="24"/>
          <w:lang w:val="en-GB"/>
        </w:rPr>
        <w:t>in</w:t>
      </w:r>
      <w:r w:rsidRPr="00A71259">
        <w:rPr>
          <w:spacing w:val="-5"/>
          <w:sz w:val="24"/>
          <w:lang w:val="en-GB"/>
        </w:rPr>
        <w:t xml:space="preserve"> </w:t>
      </w:r>
      <w:r w:rsidRPr="00A71259">
        <w:rPr>
          <w:sz w:val="24"/>
          <w:lang w:val="en-GB"/>
        </w:rPr>
        <w:t>diasporic</w:t>
      </w:r>
      <w:r w:rsidRPr="00A71259">
        <w:rPr>
          <w:spacing w:val="-3"/>
          <w:sz w:val="24"/>
          <w:lang w:val="en-GB"/>
        </w:rPr>
        <w:t xml:space="preserve"> </w:t>
      </w:r>
      <w:r w:rsidRPr="00A71259">
        <w:rPr>
          <w:sz w:val="24"/>
          <w:lang w:val="en-GB"/>
        </w:rPr>
        <w:t>families.</w:t>
      </w:r>
      <w:r w:rsidRPr="00A71259">
        <w:rPr>
          <w:spacing w:val="-2"/>
          <w:sz w:val="24"/>
          <w:lang w:val="en-GB"/>
        </w:rPr>
        <w:t xml:space="preserve"> </w:t>
      </w:r>
      <w:r w:rsidRPr="00A71259">
        <w:rPr>
          <w:i/>
          <w:sz w:val="24"/>
          <w:lang w:val="en-GB"/>
        </w:rPr>
        <w:t>Journal</w:t>
      </w:r>
      <w:r w:rsidRPr="00A71259">
        <w:rPr>
          <w:i/>
          <w:spacing w:val="-4"/>
          <w:sz w:val="24"/>
          <w:lang w:val="en-GB"/>
        </w:rPr>
        <w:t xml:space="preserve"> </w:t>
      </w:r>
      <w:r w:rsidRPr="00A71259">
        <w:rPr>
          <w:i/>
          <w:sz w:val="24"/>
          <w:lang w:val="en-GB"/>
        </w:rPr>
        <w:t>of</w:t>
      </w:r>
      <w:r w:rsidRPr="00A71259">
        <w:rPr>
          <w:i/>
          <w:spacing w:val="-7"/>
          <w:sz w:val="24"/>
          <w:lang w:val="en-GB"/>
        </w:rPr>
        <w:t xml:space="preserve"> </w:t>
      </w:r>
      <w:r w:rsidRPr="00A71259">
        <w:rPr>
          <w:i/>
          <w:sz w:val="24"/>
          <w:lang w:val="en-GB"/>
        </w:rPr>
        <w:t>Pragmatics</w:t>
      </w:r>
      <w:r w:rsidRPr="00A71259">
        <w:rPr>
          <w:sz w:val="24"/>
          <w:lang w:val="en-GB"/>
        </w:rPr>
        <w:t>,</w:t>
      </w:r>
      <w:r w:rsidRPr="00A71259">
        <w:rPr>
          <w:spacing w:val="-4"/>
          <w:sz w:val="24"/>
          <w:lang w:val="en-GB"/>
        </w:rPr>
        <w:t xml:space="preserve"> </w:t>
      </w:r>
      <w:r w:rsidRPr="00A71259">
        <w:rPr>
          <w:i/>
          <w:sz w:val="24"/>
          <w:lang w:val="en-GB"/>
        </w:rPr>
        <w:t>40</w:t>
      </w:r>
      <w:r w:rsidRPr="00A71259">
        <w:rPr>
          <w:sz w:val="24"/>
          <w:lang w:val="en-GB"/>
        </w:rPr>
        <w:t>(10),</w:t>
      </w:r>
      <w:r w:rsidRPr="00A71259">
        <w:rPr>
          <w:spacing w:val="-4"/>
          <w:sz w:val="24"/>
          <w:lang w:val="en-GB"/>
        </w:rPr>
        <w:t xml:space="preserve"> </w:t>
      </w:r>
      <w:r w:rsidRPr="00A71259">
        <w:rPr>
          <w:sz w:val="24"/>
          <w:lang w:val="en-GB"/>
        </w:rPr>
        <w:t>1799– 1816. https://doi.org/10.1016/j.pragma.2008.02.007</w:t>
      </w:r>
    </w:p>
    <w:p w14:paraId="01352EF6" w14:textId="5081335E" w:rsidR="00F33EA0" w:rsidRPr="00A71259" w:rsidRDefault="00E6356B" w:rsidP="00A71259">
      <w:pPr>
        <w:tabs>
          <w:tab w:val="left" w:pos="567"/>
        </w:tabs>
        <w:spacing w:after="200"/>
        <w:ind w:left="567" w:hanging="567"/>
        <w:rPr>
          <w:sz w:val="24"/>
          <w:lang w:val="en-GB"/>
        </w:rPr>
      </w:pPr>
      <w:r w:rsidRPr="00A71259">
        <w:rPr>
          <w:sz w:val="24"/>
          <w:lang w:val="en-GB"/>
        </w:rPr>
        <w:t>Hua,</w:t>
      </w:r>
      <w:r w:rsidRPr="00A71259">
        <w:rPr>
          <w:spacing w:val="-5"/>
          <w:sz w:val="24"/>
          <w:lang w:val="en-GB"/>
        </w:rPr>
        <w:t xml:space="preserve"> </w:t>
      </w:r>
      <w:r w:rsidRPr="00A71259">
        <w:rPr>
          <w:sz w:val="24"/>
          <w:lang w:val="en-GB"/>
        </w:rPr>
        <w:t>Z.,</w:t>
      </w:r>
      <w:r w:rsidRPr="00A71259">
        <w:rPr>
          <w:spacing w:val="-2"/>
          <w:sz w:val="24"/>
          <w:lang w:val="en-GB"/>
        </w:rPr>
        <w:t xml:space="preserve"> </w:t>
      </w:r>
      <w:r w:rsidRPr="00A71259">
        <w:rPr>
          <w:sz w:val="24"/>
          <w:lang w:val="en-GB"/>
        </w:rPr>
        <w:t>&amp;</w:t>
      </w:r>
      <w:r w:rsidRPr="00A71259">
        <w:rPr>
          <w:spacing w:val="-3"/>
          <w:sz w:val="24"/>
          <w:lang w:val="en-GB"/>
        </w:rPr>
        <w:t xml:space="preserve"> </w:t>
      </w:r>
      <w:r w:rsidRPr="00A71259">
        <w:rPr>
          <w:sz w:val="24"/>
          <w:lang w:val="en-GB"/>
        </w:rPr>
        <w:t>Wei,</w:t>
      </w:r>
      <w:r w:rsidRPr="00A71259">
        <w:rPr>
          <w:spacing w:val="-2"/>
          <w:sz w:val="24"/>
          <w:lang w:val="en-GB"/>
        </w:rPr>
        <w:t xml:space="preserve"> </w:t>
      </w:r>
      <w:r w:rsidRPr="00A71259">
        <w:rPr>
          <w:sz w:val="24"/>
          <w:lang w:val="en-GB"/>
        </w:rPr>
        <w:t>L.</w:t>
      </w:r>
      <w:r w:rsidRPr="00A71259">
        <w:rPr>
          <w:spacing w:val="-3"/>
          <w:sz w:val="24"/>
          <w:lang w:val="en-GB"/>
        </w:rPr>
        <w:t xml:space="preserve"> </w:t>
      </w:r>
      <w:r w:rsidRPr="00A71259">
        <w:rPr>
          <w:sz w:val="24"/>
          <w:lang w:val="en-GB"/>
        </w:rPr>
        <w:t>(2016).</w:t>
      </w:r>
      <w:r w:rsidRPr="00A71259">
        <w:rPr>
          <w:spacing w:val="-3"/>
          <w:sz w:val="24"/>
          <w:lang w:val="en-GB"/>
        </w:rPr>
        <w:t xml:space="preserve"> </w:t>
      </w:r>
      <w:r w:rsidRPr="00A71259">
        <w:rPr>
          <w:sz w:val="24"/>
          <w:lang w:val="en-GB"/>
        </w:rPr>
        <w:t>Transnational</w:t>
      </w:r>
      <w:r w:rsidRPr="00A71259">
        <w:rPr>
          <w:spacing w:val="-2"/>
          <w:sz w:val="24"/>
          <w:lang w:val="en-GB"/>
        </w:rPr>
        <w:t xml:space="preserve"> </w:t>
      </w:r>
      <w:r w:rsidRPr="00A71259">
        <w:rPr>
          <w:sz w:val="24"/>
          <w:lang w:val="en-GB"/>
        </w:rPr>
        <w:t>experience,</w:t>
      </w:r>
      <w:r w:rsidRPr="00A71259">
        <w:rPr>
          <w:spacing w:val="-2"/>
          <w:sz w:val="24"/>
          <w:lang w:val="en-GB"/>
        </w:rPr>
        <w:t xml:space="preserve"> </w:t>
      </w:r>
      <w:r w:rsidRPr="00A71259">
        <w:rPr>
          <w:sz w:val="24"/>
          <w:lang w:val="en-GB"/>
        </w:rPr>
        <w:t>aspiration</w:t>
      </w:r>
      <w:r w:rsidRPr="00A71259">
        <w:rPr>
          <w:spacing w:val="-3"/>
          <w:sz w:val="24"/>
          <w:lang w:val="en-GB"/>
        </w:rPr>
        <w:t xml:space="preserve"> </w:t>
      </w:r>
      <w:r w:rsidRPr="00A71259">
        <w:rPr>
          <w:sz w:val="24"/>
          <w:lang w:val="en-GB"/>
        </w:rPr>
        <w:t>and</w:t>
      </w:r>
      <w:r w:rsidRPr="00A71259">
        <w:rPr>
          <w:spacing w:val="-3"/>
          <w:sz w:val="24"/>
          <w:lang w:val="en-GB"/>
        </w:rPr>
        <w:t xml:space="preserve"> </w:t>
      </w:r>
      <w:r w:rsidRPr="00A71259">
        <w:rPr>
          <w:sz w:val="24"/>
          <w:lang w:val="en-GB"/>
        </w:rPr>
        <w:t>family</w:t>
      </w:r>
      <w:r w:rsidRPr="00A71259">
        <w:rPr>
          <w:spacing w:val="-2"/>
          <w:sz w:val="24"/>
          <w:lang w:val="en-GB"/>
        </w:rPr>
        <w:t xml:space="preserve"> </w:t>
      </w:r>
      <w:r w:rsidRPr="00A71259">
        <w:rPr>
          <w:sz w:val="24"/>
          <w:lang w:val="en-GB"/>
        </w:rPr>
        <w:t>language</w:t>
      </w:r>
      <w:r w:rsidRPr="00A71259">
        <w:rPr>
          <w:spacing w:val="-2"/>
          <w:sz w:val="24"/>
          <w:lang w:val="en-GB"/>
        </w:rPr>
        <w:t xml:space="preserve"> policy.</w:t>
      </w:r>
    </w:p>
    <w:p w14:paraId="705733A9" w14:textId="77777777" w:rsidR="00F33EA0" w:rsidRPr="00A71259" w:rsidRDefault="00E6356B" w:rsidP="00A71259">
      <w:pPr>
        <w:tabs>
          <w:tab w:val="left" w:pos="567"/>
        </w:tabs>
        <w:spacing w:after="200"/>
        <w:ind w:left="567" w:right="115" w:hanging="567"/>
        <w:rPr>
          <w:sz w:val="24"/>
          <w:lang w:val="en-GB"/>
        </w:rPr>
      </w:pPr>
      <w:r w:rsidRPr="00A71259">
        <w:rPr>
          <w:i/>
          <w:sz w:val="24"/>
          <w:lang w:val="en-GB"/>
        </w:rPr>
        <w:t>Journal</w:t>
      </w:r>
      <w:r w:rsidRPr="00A71259">
        <w:rPr>
          <w:i/>
          <w:spacing w:val="-11"/>
          <w:sz w:val="24"/>
          <w:lang w:val="en-GB"/>
        </w:rPr>
        <w:t xml:space="preserve"> </w:t>
      </w:r>
      <w:r w:rsidRPr="00A71259">
        <w:rPr>
          <w:i/>
          <w:sz w:val="24"/>
          <w:lang w:val="en-GB"/>
        </w:rPr>
        <w:t>of</w:t>
      </w:r>
      <w:r w:rsidRPr="00A71259">
        <w:rPr>
          <w:i/>
          <w:spacing w:val="-8"/>
          <w:sz w:val="24"/>
          <w:lang w:val="en-GB"/>
        </w:rPr>
        <w:t xml:space="preserve"> </w:t>
      </w:r>
      <w:r w:rsidRPr="00A71259">
        <w:rPr>
          <w:i/>
          <w:sz w:val="24"/>
          <w:lang w:val="en-GB"/>
        </w:rPr>
        <w:t>Multilingual</w:t>
      </w:r>
      <w:r w:rsidRPr="00A71259">
        <w:rPr>
          <w:i/>
          <w:spacing w:val="-5"/>
          <w:sz w:val="24"/>
          <w:lang w:val="en-GB"/>
        </w:rPr>
        <w:t xml:space="preserve"> </w:t>
      </w:r>
      <w:r w:rsidRPr="00A71259">
        <w:rPr>
          <w:i/>
          <w:sz w:val="24"/>
          <w:lang w:val="en-GB"/>
        </w:rPr>
        <w:t>and</w:t>
      </w:r>
      <w:r w:rsidRPr="00A71259">
        <w:rPr>
          <w:i/>
          <w:spacing w:val="-4"/>
          <w:sz w:val="24"/>
          <w:lang w:val="en-GB"/>
        </w:rPr>
        <w:t xml:space="preserve"> </w:t>
      </w:r>
      <w:r w:rsidRPr="00A71259">
        <w:rPr>
          <w:i/>
          <w:sz w:val="24"/>
          <w:lang w:val="en-GB"/>
        </w:rPr>
        <w:t>Multicultural</w:t>
      </w:r>
      <w:r w:rsidRPr="00A71259">
        <w:rPr>
          <w:i/>
          <w:spacing w:val="-5"/>
          <w:sz w:val="24"/>
          <w:lang w:val="en-GB"/>
        </w:rPr>
        <w:t xml:space="preserve"> </w:t>
      </w:r>
      <w:r w:rsidRPr="00A71259">
        <w:rPr>
          <w:i/>
          <w:sz w:val="24"/>
          <w:lang w:val="en-GB"/>
        </w:rPr>
        <w:t>Development</w:t>
      </w:r>
      <w:r w:rsidRPr="00A71259">
        <w:rPr>
          <w:sz w:val="24"/>
          <w:lang w:val="en-GB"/>
        </w:rPr>
        <w:t>,</w:t>
      </w:r>
      <w:r w:rsidRPr="00A71259">
        <w:rPr>
          <w:spacing w:val="-5"/>
          <w:sz w:val="24"/>
          <w:lang w:val="en-GB"/>
        </w:rPr>
        <w:t xml:space="preserve"> </w:t>
      </w:r>
      <w:r w:rsidRPr="00A71259">
        <w:rPr>
          <w:i/>
          <w:sz w:val="24"/>
          <w:lang w:val="en-GB"/>
        </w:rPr>
        <w:t>37</w:t>
      </w:r>
      <w:r w:rsidRPr="00A71259">
        <w:rPr>
          <w:sz w:val="24"/>
          <w:lang w:val="en-GB"/>
        </w:rPr>
        <w:t>(7),</w:t>
      </w:r>
      <w:r w:rsidRPr="00A71259">
        <w:rPr>
          <w:spacing w:val="-1"/>
          <w:sz w:val="24"/>
          <w:lang w:val="en-GB"/>
        </w:rPr>
        <w:t xml:space="preserve"> </w:t>
      </w:r>
      <w:r w:rsidRPr="00A71259">
        <w:rPr>
          <w:sz w:val="24"/>
          <w:lang w:val="en-GB"/>
        </w:rPr>
        <w:t xml:space="preserve">655–666. </w:t>
      </w:r>
      <w:r w:rsidRPr="00A71259">
        <w:rPr>
          <w:spacing w:val="-2"/>
          <w:sz w:val="24"/>
          <w:lang w:val="en-GB"/>
        </w:rPr>
        <w:t>https://doi.org/10.1080/01434632.2015.1127928</w:t>
      </w:r>
    </w:p>
    <w:p w14:paraId="70ACD5FE"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Irving</w:t>
      </w:r>
      <w:r w:rsidRPr="00A71259">
        <w:rPr>
          <w:spacing w:val="-4"/>
          <w:sz w:val="24"/>
          <w:lang w:val="en-GB"/>
        </w:rPr>
        <w:t xml:space="preserve"> </w:t>
      </w:r>
      <w:r w:rsidRPr="00A71259">
        <w:rPr>
          <w:sz w:val="24"/>
          <w:lang w:val="en-GB"/>
        </w:rPr>
        <w:t>Torsh, H.</w:t>
      </w:r>
      <w:r w:rsidRPr="00A71259">
        <w:rPr>
          <w:spacing w:val="-5"/>
          <w:sz w:val="24"/>
          <w:lang w:val="en-GB"/>
        </w:rPr>
        <w:t xml:space="preserve"> </w:t>
      </w:r>
      <w:r w:rsidRPr="00A71259">
        <w:rPr>
          <w:sz w:val="24"/>
          <w:lang w:val="en-GB"/>
        </w:rPr>
        <w:t>(2020).</w:t>
      </w:r>
      <w:r w:rsidRPr="00A71259">
        <w:rPr>
          <w:spacing w:val="-5"/>
          <w:sz w:val="24"/>
          <w:lang w:val="en-GB"/>
        </w:rPr>
        <w:t xml:space="preserve"> </w:t>
      </w:r>
      <w:r w:rsidRPr="00A71259">
        <w:rPr>
          <w:sz w:val="24"/>
          <w:lang w:val="en-GB"/>
        </w:rPr>
        <w:t>Introduction:</w:t>
      </w:r>
      <w:r w:rsidRPr="00A71259">
        <w:rPr>
          <w:spacing w:val="-4"/>
          <w:sz w:val="24"/>
          <w:lang w:val="en-GB"/>
        </w:rPr>
        <w:t xml:space="preserve"> </w:t>
      </w:r>
      <w:r w:rsidRPr="00A71259">
        <w:rPr>
          <w:sz w:val="24"/>
          <w:lang w:val="en-GB"/>
        </w:rPr>
        <w:t>Linguistic</w:t>
      </w:r>
      <w:r w:rsidRPr="00A71259">
        <w:rPr>
          <w:spacing w:val="-3"/>
          <w:sz w:val="24"/>
          <w:lang w:val="en-GB"/>
        </w:rPr>
        <w:t xml:space="preserve"> </w:t>
      </w:r>
      <w:r w:rsidRPr="00A71259">
        <w:rPr>
          <w:sz w:val="24"/>
          <w:lang w:val="en-GB"/>
        </w:rPr>
        <w:t>Intermarriage</w:t>
      </w:r>
      <w:r w:rsidRPr="00A71259">
        <w:rPr>
          <w:spacing w:val="-4"/>
          <w:sz w:val="24"/>
          <w:lang w:val="en-GB"/>
        </w:rPr>
        <w:t xml:space="preserve"> </w:t>
      </w:r>
      <w:r w:rsidRPr="00A71259">
        <w:rPr>
          <w:sz w:val="24"/>
          <w:lang w:val="en-GB"/>
        </w:rPr>
        <w:t>in</w:t>
      </w:r>
      <w:r w:rsidRPr="00A71259">
        <w:rPr>
          <w:spacing w:val="-5"/>
          <w:sz w:val="24"/>
          <w:lang w:val="en-GB"/>
        </w:rPr>
        <w:t xml:space="preserve"> </w:t>
      </w:r>
      <w:r w:rsidRPr="00A71259">
        <w:rPr>
          <w:sz w:val="24"/>
          <w:lang w:val="en-GB"/>
        </w:rPr>
        <w:t>Australia.</w:t>
      </w:r>
      <w:r w:rsidRPr="00A71259">
        <w:rPr>
          <w:spacing w:val="-5"/>
          <w:sz w:val="24"/>
          <w:lang w:val="en-GB"/>
        </w:rPr>
        <w:t xml:space="preserve"> </w:t>
      </w:r>
      <w:r w:rsidRPr="00A71259">
        <w:rPr>
          <w:sz w:val="24"/>
          <w:lang w:val="en-GB"/>
        </w:rPr>
        <w:t xml:space="preserve">In </w:t>
      </w:r>
      <w:r w:rsidRPr="00A71259">
        <w:rPr>
          <w:i/>
          <w:sz w:val="24"/>
          <w:lang w:val="en-GB"/>
        </w:rPr>
        <w:t xml:space="preserve">Linguistic Intermarriage in Australia </w:t>
      </w:r>
      <w:r w:rsidRPr="00A71259">
        <w:rPr>
          <w:sz w:val="24"/>
          <w:lang w:val="en-GB"/>
        </w:rPr>
        <w:t>(pp. 1–15). Springer.</w:t>
      </w:r>
    </w:p>
    <w:p w14:paraId="0AA4823B" w14:textId="7CD2AE7D" w:rsidR="00F33EA0" w:rsidRPr="00A71259" w:rsidRDefault="00E6356B" w:rsidP="00A71259">
      <w:pPr>
        <w:tabs>
          <w:tab w:val="left" w:pos="567"/>
        </w:tabs>
        <w:spacing w:after="200"/>
        <w:ind w:left="567" w:hanging="567"/>
        <w:rPr>
          <w:sz w:val="24"/>
          <w:lang w:val="en-GB"/>
        </w:rPr>
      </w:pPr>
      <w:r w:rsidRPr="00A71259">
        <w:rPr>
          <w:sz w:val="24"/>
          <w:lang w:val="en-GB"/>
        </w:rPr>
        <w:t>Jamai,</w:t>
      </w:r>
      <w:r w:rsidRPr="00A71259">
        <w:rPr>
          <w:spacing w:val="-3"/>
          <w:sz w:val="24"/>
          <w:lang w:val="en-GB"/>
        </w:rPr>
        <w:t xml:space="preserve"> </w:t>
      </w:r>
      <w:r w:rsidRPr="00A71259">
        <w:rPr>
          <w:sz w:val="24"/>
          <w:lang w:val="en-GB"/>
        </w:rPr>
        <w:t>A.</w:t>
      </w:r>
      <w:r w:rsidRPr="00A71259">
        <w:rPr>
          <w:spacing w:val="-3"/>
          <w:sz w:val="24"/>
          <w:lang w:val="en-GB"/>
        </w:rPr>
        <w:t xml:space="preserve"> </w:t>
      </w:r>
      <w:r w:rsidRPr="00A71259">
        <w:rPr>
          <w:sz w:val="24"/>
          <w:lang w:val="en-GB"/>
        </w:rPr>
        <w:t>(2008).</w:t>
      </w:r>
      <w:r w:rsidRPr="00A71259">
        <w:rPr>
          <w:spacing w:val="-2"/>
          <w:sz w:val="24"/>
          <w:lang w:val="en-GB"/>
        </w:rPr>
        <w:t xml:space="preserve"> </w:t>
      </w:r>
      <w:r w:rsidRPr="00A71259">
        <w:rPr>
          <w:i/>
          <w:sz w:val="24"/>
          <w:lang w:val="en-GB"/>
        </w:rPr>
        <w:t>Language</w:t>
      </w:r>
      <w:r w:rsidRPr="00A71259">
        <w:rPr>
          <w:i/>
          <w:spacing w:val="-2"/>
          <w:sz w:val="24"/>
          <w:lang w:val="en-GB"/>
        </w:rPr>
        <w:t xml:space="preserve"> </w:t>
      </w:r>
      <w:r w:rsidRPr="00A71259">
        <w:rPr>
          <w:i/>
          <w:sz w:val="24"/>
          <w:lang w:val="en-GB"/>
        </w:rPr>
        <w:t>use</w:t>
      </w:r>
      <w:r w:rsidRPr="00A71259">
        <w:rPr>
          <w:i/>
          <w:spacing w:val="-7"/>
          <w:sz w:val="24"/>
          <w:lang w:val="en-GB"/>
        </w:rPr>
        <w:t xml:space="preserve"> </w:t>
      </w:r>
      <w:r w:rsidRPr="00A71259">
        <w:rPr>
          <w:i/>
          <w:sz w:val="24"/>
          <w:lang w:val="en-GB"/>
        </w:rPr>
        <w:t>and</w:t>
      </w:r>
      <w:r w:rsidRPr="00A71259">
        <w:rPr>
          <w:i/>
          <w:spacing w:val="-5"/>
          <w:sz w:val="24"/>
          <w:lang w:val="en-GB"/>
        </w:rPr>
        <w:t xml:space="preserve"> </w:t>
      </w:r>
      <w:r w:rsidRPr="00A71259">
        <w:rPr>
          <w:i/>
          <w:sz w:val="24"/>
          <w:lang w:val="en-GB"/>
        </w:rPr>
        <w:t>maintenance</w:t>
      </w:r>
      <w:r w:rsidRPr="00A71259">
        <w:rPr>
          <w:i/>
          <w:spacing w:val="-2"/>
          <w:sz w:val="24"/>
          <w:lang w:val="en-GB"/>
        </w:rPr>
        <w:t xml:space="preserve"> </w:t>
      </w:r>
      <w:r w:rsidRPr="00A71259">
        <w:rPr>
          <w:i/>
          <w:sz w:val="24"/>
          <w:lang w:val="en-GB"/>
        </w:rPr>
        <w:t>among</w:t>
      </w:r>
      <w:r w:rsidRPr="00A71259">
        <w:rPr>
          <w:i/>
          <w:spacing w:val="-5"/>
          <w:sz w:val="24"/>
          <w:lang w:val="en-GB"/>
        </w:rPr>
        <w:t xml:space="preserve"> </w:t>
      </w:r>
      <w:r w:rsidRPr="00A71259">
        <w:rPr>
          <w:i/>
          <w:sz w:val="24"/>
          <w:lang w:val="en-GB"/>
        </w:rPr>
        <w:t>the</w:t>
      </w:r>
      <w:r w:rsidRPr="00A71259">
        <w:rPr>
          <w:i/>
          <w:spacing w:val="-2"/>
          <w:sz w:val="24"/>
          <w:lang w:val="en-GB"/>
        </w:rPr>
        <w:t xml:space="preserve"> </w:t>
      </w:r>
      <w:r w:rsidRPr="00A71259">
        <w:rPr>
          <w:i/>
          <w:sz w:val="24"/>
          <w:lang w:val="en-GB"/>
        </w:rPr>
        <w:t>Moroccan</w:t>
      </w:r>
      <w:r w:rsidRPr="00A71259">
        <w:rPr>
          <w:i/>
          <w:spacing w:val="-1"/>
          <w:sz w:val="24"/>
          <w:lang w:val="en-GB"/>
        </w:rPr>
        <w:t xml:space="preserve"> </w:t>
      </w:r>
      <w:r w:rsidRPr="00A71259">
        <w:rPr>
          <w:i/>
          <w:sz w:val="24"/>
          <w:lang w:val="en-GB"/>
        </w:rPr>
        <w:t>minority</w:t>
      </w:r>
      <w:r w:rsidRPr="00A71259">
        <w:rPr>
          <w:i/>
          <w:spacing w:val="-1"/>
          <w:sz w:val="24"/>
          <w:lang w:val="en-GB"/>
        </w:rPr>
        <w:t xml:space="preserve"> </w:t>
      </w:r>
      <w:r w:rsidRPr="00A71259">
        <w:rPr>
          <w:i/>
          <w:sz w:val="24"/>
          <w:lang w:val="en-GB"/>
        </w:rPr>
        <w:t>in</w:t>
      </w:r>
      <w:r w:rsidRPr="00A71259">
        <w:rPr>
          <w:i/>
          <w:spacing w:val="-1"/>
          <w:sz w:val="24"/>
          <w:lang w:val="en-GB"/>
        </w:rPr>
        <w:t xml:space="preserve"> </w:t>
      </w:r>
      <w:r w:rsidRPr="00A71259">
        <w:rPr>
          <w:i/>
          <w:spacing w:val="-2"/>
          <w:sz w:val="24"/>
          <w:lang w:val="en-GB"/>
        </w:rPr>
        <w:t>Britain</w:t>
      </w:r>
      <w:r w:rsidRPr="00A71259">
        <w:rPr>
          <w:spacing w:val="-2"/>
          <w:sz w:val="24"/>
          <w:lang w:val="en-GB"/>
        </w:rPr>
        <w:t>.</w:t>
      </w:r>
      <w:r w:rsidR="00AB5B7D" w:rsidRPr="00A71259">
        <w:rPr>
          <w:spacing w:val="-2"/>
          <w:sz w:val="24"/>
          <w:lang w:val="en-GB"/>
        </w:rPr>
        <w:t xml:space="preserve"> </w:t>
      </w:r>
      <w:r w:rsidRPr="00A71259">
        <w:rPr>
          <w:sz w:val="24"/>
          <w:lang w:val="en-GB"/>
        </w:rPr>
        <w:t>University</w:t>
      </w:r>
      <w:r w:rsidRPr="00A71259">
        <w:rPr>
          <w:spacing w:val="-5"/>
          <w:sz w:val="24"/>
          <w:lang w:val="en-GB"/>
        </w:rPr>
        <w:t xml:space="preserve"> </w:t>
      </w:r>
      <w:r w:rsidRPr="00A71259">
        <w:rPr>
          <w:sz w:val="24"/>
          <w:lang w:val="en-GB"/>
        </w:rPr>
        <w:t>of</w:t>
      </w:r>
      <w:r w:rsidRPr="00A71259">
        <w:rPr>
          <w:spacing w:val="-6"/>
          <w:sz w:val="24"/>
          <w:lang w:val="en-GB"/>
        </w:rPr>
        <w:t xml:space="preserve"> </w:t>
      </w:r>
      <w:r w:rsidRPr="00A71259">
        <w:rPr>
          <w:sz w:val="24"/>
          <w:lang w:val="en-GB"/>
        </w:rPr>
        <w:t>Salford</w:t>
      </w:r>
      <w:r w:rsidRPr="00A71259">
        <w:rPr>
          <w:spacing w:val="-5"/>
          <w:sz w:val="24"/>
          <w:lang w:val="en-GB"/>
        </w:rPr>
        <w:t xml:space="preserve"> </w:t>
      </w:r>
      <w:r w:rsidRPr="00A71259">
        <w:rPr>
          <w:sz w:val="24"/>
          <w:lang w:val="en-GB"/>
        </w:rPr>
        <w:t>(United</w:t>
      </w:r>
      <w:r w:rsidRPr="00A71259">
        <w:rPr>
          <w:spacing w:val="-4"/>
          <w:sz w:val="24"/>
          <w:lang w:val="en-GB"/>
        </w:rPr>
        <w:t xml:space="preserve"> </w:t>
      </w:r>
      <w:r w:rsidRPr="00A71259">
        <w:rPr>
          <w:spacing w:val="-2"/>
          <w:sz w:val="24"/>
          <w:lang w:val="en-GB"/>
        </w:rPr>
        <w:t>Kingdom).</w:t>
      </w:r>
    </w:p>
    <w:p w14:paraId="6424BA7E"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Jisa,</w:t>
      </w:r>
      <w:r w:rsidRPr="00A71259">
        <w:rPr>
          <w:spacing w:val="-3"/>
          <w:sz w:val="24"/>
          <w:lang w:val="en-GB"/>
        </w:rPr>
        <w:t xml:space="preserve"> </w:t>
      </w:r>
      <w:r w:rsidRPr="00A71259">
        <w:rPr>
          <w:sz w:val="24"/>
          <w:lang w:val="en-GB"/>
        </w:rPr>
        <w:t>H.</w:t>
      </w:r>
      <w:r w:rsidRPr="00A71259">
        <w:rPr>
          <w:spacing w:val="-3"/>
          <w:sz w:val="24"/>
          <w:lang w:val="en-GB"/>
        </w:rPr>
        <w:t xml:space="preserve"> </w:t>
      </w:r>
      <w:r w:rsidRPr="00A71259">
        <w:rPr>
          <w:sz w:val="24"/>
          <w:lang w:val="en-GB"/>
        </w:rPr>
        <w:t>(2000).</w:t>
      </w:r>
      <w:r w:rsidRPr="00A71259">
        <w:rPr>
          <w:spacing w:val="-3"/>
          <w:sz w:val="24"/>
          <w:lang w:val="en-GB"/>
        </w:rPr>
        <w:t xml:space="preserve"> </w:t>
      </w:r>
      <w:r w:rsidRPr="00A71259">
        <w:rPr>
          <w:sz w:val="24"/>
          <w:lang w:val="en-GB"/>
        </w:rPr>
        <w:t>Language</w:t>
      </w:r>
      <w:r w:rsidRPr="00A71259">
        <w:rPr>
          <w:spacing w:val="-2"/>
          <w:sz w:val="24"/>
          <w:lang w:val="en-GB"/>
        </w:rPr>
        <w:t xml:space="preserve"> </w:t>
      </w:r>
      <w:r w:rsidRPr="00A71259">
        <w:rPr>
          <w:sz w:val="24"/>
          <w:lang w:val="en-GB"/>
        </w:rPr>
        <w:t>mixing</w:t>
      </w:r>
      <w:r w:rsidRPr="00A71259">
        <w:rPr>
          <w:spacing w:val="-1"/>
          <w:sz w:val="24"/>
          <w:lang w:val="en-GB"/>
        </w:rPr>
        <w:t xml:space="preserve"> </w:t>
      </w:r>
      <w:r w:rsidRPr="00A71259">
        <w:rPr>
          <w:sz w:val="24"/>
          <w:lang w:val="en-GB"/>
        </w:rPr>
        <w:t>in</w:t>
      </w:r>
      <w:r w:rsidRPr="00A71259">
        <w:rPr>
          <w:spacing w:val="-3"/>
          <w:sz w:val="24"/>
          <w:lang w:val="en-GB"/>
        </w:rPr>
        <w:t xml:space="preserve"> </w:t>
      </w:r>
      <w:r w:rsidRPr="00A71259">
        <w:rPr>
          <w:sz w:val="24"/>
          <w:lang w:val="en-GB"/>
        </w:rPr>
        <w:t>the</w:t>
      </w:r>
      <w:r w:rsidRPr="00A71259">
        <w:rPr>
          <w:spacing w:val="-3"/>
          <w:sz w:val="24"/>
          <w:lang w:val="en-GB"/>
        </w:rPr>
        <w:t xml:space="preserve"> </w:t>
      </w:r>
      <w:r w:rsidRPr="00A71259">
        <w:rPr>
          <w:sz w:val="24"/>
          <w:lang w:val="en-GB"/>
        </w:rPr>
        <w:t>weak</w:t>
      </w:r>
      <w:r w:rsidRPr="00A71259">
        <w:rPr>
          <w:spacing w:val="-2"/>
          <w:sz w:val="24"/>
          <w:lang w:val="en-GB"/>
        </w:rPr>
        <w:t xml:space="preserve"> </w:t>
      </w:r>
      <w:r w:rsidRPr="00A71259">
        <w:rPr>
          <w:sz w:val="24"/>
          <w:lang w:val="en-GB"/>
        </w:rPr>
        <w:t>language:</w:t>
      </w:r>
      <w:r w:rsidRPr="00A71259">
        <w:rPr>
          <w:spacing w:val="-1"/>
          <w:sz w:val="24"/>
          <w:lang w:val="en-GB"/>
        </w:rPr>
        <w:t xml:space="preserve"> </w:t>
      </w:r>
      <w:r w:rsidRPr="00A71259">
        <w:rPr>
          <w:sz w:val="24"/>
          <w:lang w:val="en-GB"/>
        </w:rPr>
        <w:t>Evidence</w:t>
      </w:r>
      <w:r w:rsidRPr="00A71259">
        <w:rPr>
          <w:spacing w:val="-2"/>
          <w:sz w:val="24"/>
          <w:lang w:val="en-GB"/>
        </w:rPr>
        <w:t xml:space="preserve"> </w:t>
      </w:r>
      <w:r w:rsidRPr="00A71259">
        <w:rPr>
          <w:sz w:val="24"/>
          <w:lang w:val="en-GB"/>
        </w:rPr>
        <w:t>from</w:t>
      </w:r>
      <w:r w:rsidRPr="00A71259">
        <w:rPr>
          <w:spacing w:val="-3"/>
          <w:sz w:val="24"/>
          <w:lang w:val="en-GB"/>
        </w:rPr>
        <w:t xml:space="preserve"> </w:t>
      </w:r>
      <w:r w:rsidRPr="00A71259">
        <w:rPr>
          <w:sz w:val="24"/>
          <w:lang w:val="en-GB"/>
        </w:rPr>
        <w:t>two</w:t>
      </w:r>
      <w:r w:rsidRPr="00A71259">
        <w:rPr>
          <w:spacing w:val="-3"/>
          <w:sz w:val="24"/>
          <w:lang w:val="en-GB"/>
        </w:rPr>
        <w:t xml:space="preserve"> </w:t>
      </w:r>
      <w:r w:rsidRPr="00A71259">
        <w:rPr>
          <w:sz w:val="24"/>
          <w:lang w:val="en-GB"/>
        </w:rPr>
        <w:t xml:space="preserve">children. </w:t>
      </w:r>
      <w:r w:rsidRPr="00A71259">
        <w:rPr>
          <w:i/>
          <w:sz w:val="24"/>
          <w:lang w:val="en-GB"/>
        </w:rPr>
        <w:t>Journal</w:t>
      </w:r>
      <w:r w:rsidRPr="00A71259">
        <w:rPr>
          <w:i/>
          <w:spacing w:val="-2"/>
          <w:sz w:val="24"/>
          <w:lang w:val="en-GB"/>
        </w:rPr>
        <w:t xml:space="preserve"> </w:t>
      </w:r>
      <w:r w:rsidRPr="00A71259">
        <w:rPr>
          <w:i/>
          <w:sz w:val="24"/>
          <w:lang w:val="en-GB"/>
        </w:rPr>
        <w:t>of Pragmatics</w:t>
      </w:r>
      <w:r w:rsidRPr="00A71259">
        <w:rPr>
          <w:sz w:val="24"/>
          <w:lang w:val="en-GB"/>
        </w:rPr>
        <w:t xml:space="preserve">, </w:t>
      </w:r>
      <w:r w:rsidRPr="00A71259">
        <w:rPr>
          <w:i/>
          <w:sz w:val="24"/>
          <w:lang w:val="en-GB"/>
        </w:rPr>
        <w:t>32</w:t>
      </w:r>
      <w:r w:rsidRPr="00A71259">
        <w:rPr>
          <w:sz w:val="24"/>
          <w:lang w:val="en-GB"/>
        </w:rPr>
        <w:t>(9), 1363–1386.</w:t>
      </w:r>
    </w:p>
    <w:p w14:paraId="7013624A"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Johnsen,</w:t>
      </w:r>
      <w:r w:rsidRPr="00A71259">
        <w:rPr>
          <w:spacing w:val="-3"/>
          <w:sz w:val="24"/>
          <w:lang w:val="en-GB"/>
        </w:rPr>
        <w:t xml:space="preserve"> </w:t>
      </w:r>
      <w:r w:rsidRPr="00A71259">
        <w:rPr>
          <w:sz w:val="24"/>
          <w:lang w:val="en-GB"/>
        </w:rPr>
        <w:t>R.</w:t>
      </w:r>
      <w:r w:rsidRPr="00A71259">
        <w:rPr>
          <w:spacing w:val="-4"/>
          <w:sz w:val="24"/>
          <w:lang w:val="en-GB"/>
        </w:rPr>
        <w:t xml:space="preserve"> </w:t>
      </w:r>
      <w:r w:rsidRPr="00A71259">
        <w:rPr>
          <w:sz w:val="24"/>
          <w:lang w:val="en-GB"/>
        </w:rPr>
        <w:t>V.</w:t>
      </w:r>
      <w:r w:rsidRPr="00A71259">
        <w:rPr>
          <w:spacing w:val="-4"/>
          <w:sz w:val="24"/>
          <w:lang w:val="en-GB"/>
        </w:rPr>
        <w:t xml:space="preserve"> </w:t>
      </w:r>
      <w:r w:rsidRPr="00A71259">
        <w:rPr>
          <w:sz w:val="24"/>
          <w:lang w:val="en-GB"/>
        </w:rPr>
        <w:t>(2020).</w:t>
      </w:r>
      <w:r w:rsidRPr="00A71259">
        <w:rPr>
          <w:spacing w:val="-4"/>
          <w:sz w:val="24"/>
          <w:lang w:val="en-GB"/>
        </w:rPr>
        <w:t xml:space="preserve"> </w:t>
      </w:r>
      <w:r w:rsidRPr="00A71259">
        <w:rPr>
          <w:sz w:val="24"/>
          <w:lang w:val="en-GB"/>
        </w:rPr>
        <w:t>Teasing</w:t>
      </w:r>
      <w:r w:rsidRPr="00A71259">
        <w:rPr>
          <w:spacing w:val="-2"/>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policing</w:t>
      </w:r>
      <w:r w:rsidRPr="00A71259">
        <w:rPr>
          <w:spacing w:val="-2"/>
          <w:sz w:val="24"/>
          <w:lang w:val="en-GB"/>
        </w:rPr>
        <w:t xml:space="preserve"> </w:t>
      </w:r>
      <w:r w:rsidRPr="00A71259">
        <w:rPr>
          <w:sz w:val="24"/>
          <w:lang w:val="en-GB"/>
        </w:rPr>
        <w:t>in</w:t>
      </w:r>
      <w:r w:rsidRPr="00A71259">
        <w:rPr>
          <w:spacing w:val="-4"/>
          <w:sz w:val="24"/>
          <w:lang w:val="en-GB"/>
        </w:rPr>
        <w:t xml:space="preserve"> </w:t>
      </w:r>
      <w:r w:rsidRPr="00A71259">
        <w:rPr>
          <w:sz w:val="24"/>
          <w:lang w:val="en-GB"/>
        </w:rPr>
        <w:t>a</w:t>
      </w:r>
      <w:r w:rsidRPr="00A71259">
        <w:rPr>
          <w:spacing w:val="-4"/>
          <w:sz w:val="24"/>
          <w:lang w:val="en-GB"/>
        </w:rPr>
        <w:t xml:space="preserve"> </w:t>
      </w:r>
      <w:r w:rsidRPr="00A71259">
        <w:rPr>
          <w:sz w:val="24"/>
          <w:lang w:val="en-GB"/>
        </w:rPr>
        <w:t>multilingual</w:t>
      </w:r>
      <w:r w:rsidRPr="00A71259">
        <w:rPr>
          <w:spacing w:val="-4"/>
          <w:sz w:val="24"/>
          <w:lang w:val="en-GB"/>
        </w:rPr>
        <w:t xml:space="preserve"> </w:t>
      </w:r>
      <w:r w:rsidRPr="00A71259">
        <w:rPr>
          <w:sz w:val="24"/>
          <w:lang w:val="en-GB"/>
        </w:rPr>
        <w:t>family—Negotiating</w:t>
      </w:r>
      <w:r w:rsidRPr="00A71259">
        <w:rPr>
          <w:spacing w:val="-2"/>
          <w:sz w:val="24"/>
          <w:lang w:val="en-GB"/>
        </w:rPr>
        <w:t xml:space="preserve"> </w:t>
      </w:r>
      <w:r w:rsidRPr="00A71259">
        <w:rPr>
          <w:sz w:val="24"/>
          <w:lang w:val="en-GB"/>
        </w:rPr>
        <w:t>and</w:t>
      </w:r>
      <w:r w:rsidRPr="00A71259">
        <w:rPr>
          <w:spacing w:val="-3"/>
          <w:sz w:val="24"/>
          <w:lang w:val="en-GB"/>
        </w:rPr>
        <w:t xml:space="preserve"> </w:t>
      </w:r>
      <w:r w:rsidRPr="00A71259">
        <w:rPr>
          <w:sz w:val="24"/>
          <w:lang w:val="en-GB"/>
        </w:rPr>
        <w:t xml:space="preserve">subverting norms and social hierarchies. </w:t>
      </w:r>
      <w:r w:rsidRPr="00A71259">
        <w:rPr>
          <w:i/>
          <w:sz w:val="24"/>
          <w:lang w:val="en-GB"/>
        </w:rPr>
        <w:t>Journal of Pragmatics</w:t>
      </w:r>
      <w:r w:rsidRPr="00A71259">
        <w:rPr>
          <w:sz w:val="24"/>
          <w:lang w:val="en-GB"/>
        </w:rPr>
        <w:t xml:space="preserve">, </w:t>
      </w:r>
      <w:r w:rsidRPr="00A71259">
        <w:rPr>
          <w:i/>
          <w:sz w:val="24"/>
          <w:lang w:val="en-GB"/>
        </w:rPr>
        <w:t>158</w:t>
      </w:r>
      <w:r w:rsidRPr="00A71259">
        <w:rPr>
          <w:sz w:val="24"/>
          <w:lang w:val="en-GB"/>
        </w:rPr>
        <w:t>, 1–12.</w:t>
      </w:r>
    </w:p>
    <w:p w14:paraId="7256901D" w14:textId="397CE999" w:rsidR="00F33EA0" w:rsidRPr="00A71259" w:rsidRDefault="00E6356B" w:rsidP="00A71259">
      <w:pPr>
        <w:tabs>
          <w:tab w:val="left" w:pos="567"/>
        </w:tabs>
        <w:spacing w:after="200"/>
        <w:ind w:left="567" w:right="115" w:hanging="567"/>
        <w:rPr>
          <w:sz w:val="24"/>
          <w:lang w:val="en-GB"/>
        </w:rPr>
      </w:pPr>
      <w:r w:rsidRPr="00A71259">
        <w:rPr>
          <w:sz w:val="24"/>
          <w:lang w:val="en-GB"/>
        </w:rPr>
        <w:t>Kang, H. D. (2013). Primary school English education in Korea: From policy to practice. In</w:t>
      </w:r>
      <w:r w:rsidR="00AB5B7D" w:rsidRPr="00A71259">
        <w:rPr>
          <w:sz w:val="24"/>
          <w:lang w:val="en-GB"/>
        </w:rPr>
        <w:t xml:space="preserve"> </w:t>
      </w:r>
      <w:r w:rsidRPr="00A71259">
        <w:rPr>
          <w:sz w:val="24"/>
          <w:lang w:val="en-GB"/>
        </w:rPr>
        <w:t>Primary school English-language education in Asia (pp. 77–100). Routledge.</w:t>
      </w:r>
    </w:p>
    <w:p w14:paraId="7DE39F5E" w14:textId="512C9D58" w:rsidR="00F33EA0" w:rsidRPr="00A71259" w:rsidRDefault="00E6356B" w:rsidP="00A71259">
      <w:pPr>
        <w:tabs>
          <w:tab w:val="left" w:pos="567"/>
        </w:tabs>
        <w:spacing w:after="200"/>
        <w:ind w:left="567" w:right="115" w:hanging="567"/>
        <w:rPr>
          <w:sz w:val="24"/>
          <w:lang w:val="en-GB"/>
        </w:rPr>
      </w:pPr>
      <w:r w:rsidRPr="00A71259">
        <w:rPr>
          <w:sz w:val="24"/>
          <w:lang w:val="en-GB"/>
        </w:rPr>
        <w:t>Kheirkhah,</w:t>
      </w:r>
      <w:r w:rsidRPr="00A71259">
        <w:rPr>
          <w:spacing w:val="-4"/>
          <w:sz w:val="24"/>
          <w:lang w:val="en-GB"/>
        </w:rPr>
        <w:t xml:space="preserve"> </w:t>
      </w:r>
      <w:r w:rsidRPr="00A71259">
        <w:rPr>
          <w:sz w:val="24"/>
          <w:lang w:val="en-GB"/>
        </w:rPr>
        <w:t>M.,</w:t>
      </w:r>
      <w:r w:rsidRPr="00A71259">
        <w:rPr>
          <w:spacing w:val="-3"/>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Cekaite,</w:t>
      </w:r>
      <w:r w:rsidRPr="00A71259">
        <w:rPr>
          <w:spacing w:val="-3"/>
          <w:sz w:val="24"/>
          <w:lang w:val="en-GB"/>
        </w:rPr>
        <w:t xml:space="preserve"> </w:t>
      </w:r>
      <w:r w:rsidRPr="00A71259">
        <w:rPr>
          <w:sz w:val="24"/>
          <w:lang w:val="en-GB"/>
        </w:rPr>
        <w:t>A.</w:t>
      </w:r>
      <w:r w:rsidRPr="00A71259">
        <w:rPr>
          <w:spacing w:val="-4"/>
          <w:sz w:val="24"/>
          <w:lang w:val="en-GB"/>
        </w:rPr>
        <w:t xml:space="preserve"> </w:t>
      </w:r>
      <w:r w:rsidRPr="00A71259">
        <w:rPr>
          <w:sz w:val="24"/>
          <w:lang w:val="en-GB"/>
        </w:rPr>
        <w:t>(2018).</w:t>
      </w:r>
      <w:r w:rsidRPr="00A71259">
        <w:rPr>
          <w:spacing w:val="-4"/>
          <w:sz w:val="24"/>
          <w:lang w:val="en-GB"/>
        </w:rPr>
        <w:t xml:space="preserve"> </w:t>
      </w:r>
      <w:r w:rsidRPr="00A71259">
        <w:rPr>
          <w:sz w:val="24"/>
          <w:lang w:val="en-GB"/>
        </w:rPr>
        <w:t>Siblings</w:t>
      </w:r>
      <w:r w:rsidRPr="00A71259">
        <w:rPr>
          <w:spacing w:val="-5"/>
          <w:sz w:val="24"/>
          <w:lang w:val="en-GB"/>
        </w:rPr>
        <w:t xml:space="preserve"> </w:t>
      </w:r>
      <w:r w:rsidRPr="00A71259">
        <w:rPr>
          <w:sz w:val="24"/>
          <w:lang w:val="en-GB"/>
        </w:rPr>
        <w:t>as</w:t>
      </w:r>
      <w:r w:rsidRPr="00A71259">
        <w:rPr>
          <w:spacing w:val="-5"/>
          <w:sz w:val="24"/>
          <w:lang w:val="en-GB"/>
        </w:rPr>
        <w:t xml:space="preserve"> </w:t>
      </w:r>
      <w:r w:rsidRPr="00A71259">
        <w:rPr>
          <w:sz w:val="24"/>
          <w:lang w:val="en-GB"/>
        </w:rPr>
        <w:t>Language</w:t>
      </w:r>
      <w:r w:rsidRPr="00A71259">
        <w:rPr>
          <w:spacing w:val="-3"/>
          <w:sz w:val="24"/>
          <w:lang w:val="en-GB"/>
        </w:rPr>
        <w:t xml:space="preserve"> </w:t>
      </w:r>
      <w:r w:rsidR="001566BC" w:rsidRPr="00A71259">
        <w:rPr>
          <w:sz w:val="24"/>
          <w:szCs w:val="24"/>
          <w:lang w:val="en-GB"/>
        </w:rPr>
        <w:t>Socialis</w:t>
      </w:r>
      <w:r w:rsidRPr="00A71259">
        <w:rPr>
          <w:sz w:val="24"/>
          <w:szCs w:val="24"/>
          <w:lang w:val="en-GB"/>
        </w:rPr>
        <w:t>ation</w:t>
      </w:r>
      <w:r w:rsidRPr="00A71259">
        <w:rPr>
          <w:spacing w:val="-4"/>
          <w:sz w:val="24"/>
          <w:lang w:val="en-GB"/>
        </w:rPr>
        <w:t xml:space="preserve"> </w:t>
      </w:r>
      <w:r w:rsidRPr="00A71259">
        <w:rPr>
          <w:sz w:val="24"/>
          <w:lang w:val="en-GB"/>
        </w:rPr>
        <w:t>Agents</w:t>
      </w:r>
      <w:r w:rsidRPr="00A71259">
        <w:rPr>
          <w:spacing w:val="-5"/>
          <w:sz w:val="24"/>
          <w:lang w:val="en-GB"/>
        </w:rPr>
        <w:t xml:space="preserve"> </w:t>
      </w:r>
      <w:r w:rsidRPr="00A71259">
        <w:rPr>
          <w:sz w:val="24"/>
          <w:lang w:val="en-GB"/>
        </w:rPr>
        <w:t>in</w:t>
      </w:r>
      <w:r w:rsidRPr="00A71259">
        <w:rPr>
          <w:spacing w:val="-4"/>
          <w:sz w:val="24"/>
          <w:lang w:val="en-GB"/>
        </w:rPr>
        <w:t xml:space="preserve"> </w:t>
      </w:r>
      <w:r w:rsidRPr="00A71259">
        <w:rPr>
          <w:sz w:val="24"/>
          <w:lang w:val="en-GB"/>
        </w:rPr>
        <w:t xml:space="preserve">Bilingual Families. </w:t>
      </w:r>
      <w:r w:rsidRPr="00A71259">
        <w:rPr>
          <w:i/>
          <w:sz w:val="24"/>
          <w:lang w:val="en-GB"/>
        </w:rPr>
        <w:t>International Multilingual Research Journal</w:t>
      </w:r>
      <w:r w:rsidRPr="00A71259">
        <w:rPr>
          <w:sz w:val="24"/>
          <w:lang w:val="en-GB"/>
        </w:rPr>
        <w:t xml:space="preserve">, </w:t>
      </w:r>
      <w:r w:rsidRPr="00A71259">
        <w:rPr>
          <w:i/>
          <w:sz w:val="24"/>
          <w:lang w:val="en-GB"/>
        </w:rPr>
        <w:t>12</w:t>
      </w:r>
      <w:r w:rsidRPr="00A71259">
        <w:rPr>
          <w:sz w:val="24"/>
          <w:lang w:val="en-GB"/>
        </w:rPr>
        <w:t xml:space="preserve">(4), 255–272. </w:t>
      </w:r>
      <w:r w:rsidRPr="00A71259">
        <w:rPr>
          <w:spacing w:val="-2"/>
          <w:sz w:val="24"/>
          <w:lang w:val="en-GB"/>
        </w:rPr>
        <w:t>https://doi.org/10.1080/19313152.2016.1273738</w:t>
      </w:r>
    </w:p>
    <w:p w14:paraId="7ECE9DC0" w14:textId="77777777" w:rsidR="00F33EA0" w:rsidRPr="00A71259" w:rsidRDefault="00E6356B" w:rsidP="00A71259">
      <w:pPr>
        <w:tabs>
          <w:tab w:val="left" w:pos="567"/>
        </w:tabs>
        <w:spacing w:after="200"/>
        <w:ind w:left="567" w:right="164" w:hanging="567"/>
        <w:rPr>
          <w:sz w:val="24"/>
          <w:lang w:val="en-GB"/>
        </w:rPr>
      </w:pPr>
      <w:r w:rsidRPr="00A71259">
        <w:rPr>
          <w:sz w:val="24"/>
          <w:lang w:val="en-GB"/>
        </w:rPr>
        <w:t>King,</w:t>
      </w:r>
      <w:r w:rsidRPr="00A71259">
        <w:rPr>
          <w:spacing w:val="-2"/>
          <w:sz w:val="24"/>
          <w:lang w:val="en-GB"/>
        </w:rPr>
        <w:t xml:space="preserve"> </w:t>
      </w:r>
      <w:r w:rsidRPr="00A71259">
        <w:rPr>
          <w:sz w:val="24"/>
          <w:lang w:val="en-GB"/>
        </w:rPr>
        <w:t>K.</w:t>
      </w:r>
      <w:r w:rsidRPr="00A71259">
        <w:rPr>
          <w:spacing w:val="-3"/>
          <w:sz w:val="24"/>
          <w:lang w:val="en-GB"/>
        </w:rPr>
        <w:t xml:space="preserve"> </w:t>
      </w:r>
      <w:r w:rsidRPr="00A71259">
        <w:rPr>
          <w:sz w:val="24"/>
          <w:lang w:val="en-GB"/>
        </w:rPr>
        <w:t>A.</w:t>
      </w:r>
      <w:r w:rsidRPr="00A71259">
        <w:rPr>
          <w:spacing w:val="-3"/>
          <w:sz w:val="24"/>
          <w:lang w:val="en-GB"/>
        </w:rPr>
        <w:t xml:space="preserve"> </w:t>
      </w:r>
      <w:r w:rsidRPr="00A71259">
        <w:rPr>
          <w:sz w:val="24"/>
          <w:lang w:val="en-GB"/>
        </w:rPr>
        <w:t>(2000).</w:t>
      </w:r>
      <w:r w:rsidRPr="00A71259">
        <w:rPr>
          <w:spacing w:val="-3"/>
          <w:sz w:val="24"/>
          <w:lang w:val="en-GB"/>
        </w:rPr>
        <w:t xml:space="preserve"> </w:t>
      </w:r>
      <w:r w:rsidRPr="00A71259">
        <w:rPr>
          <w:sz w:val="24"/>
          <w:lang w:val="en-GB"/>
        </w:rPr>
        <w:t>Language</w:t>
      </w:r>
      <w:r w:rsidRPr="00A71259">
        <w:rPr>
          <w:spacing w:val="-2"/>
          <w:sz w:val="24"/>
          <w:lang w:val="en-GB"/>
        </w:rPr>
        <w:t xml:space="preserve"> </w:t>
      </w:r>
      <w:r w:rsidRPr="00A71259">
        <w:rPr>
          <w:sz w:val="24"/>
          <w:lang w:val="en-GB"/>
        </w:rPr>
        <w:t>ideologies</w:t>
      </w:r>
      <w:r w:rsidRPr="00A71259">
        <w:rPr>
          <w:spacing w:val="-3"/>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heritage</w:t>
      </w:r>
      <w:r w:rsidRPr="00A71259">
        <w:rPr>
          <w:spacing w:val="-2"/>
          <w:sz w:val="24"/>
          <w:lang w:val="en-GB"/>
        </w:rPr>
        <w:t xml:space="preserve"> </w:t>
      </w:r>
      <w:r w:rsidRPr="00A71259">
        <w:rPr>
          <w:sz w:val="24"/>
          <w:lang w:val="en-GB"/>
        </w:rPr>
        <w:t>language</w:t>
      </w:r>
      <w:r w:rsidRPr="00A71259">
        <w:rPr>
          <w:spacing w:val="-2"/>
          <w:sz w:val="24"/>
          <w:lang w:val="en-GB"/>
        </w:rPr>
        <w:t xml:space="preserve"> </w:t>
      </w:r>
      <w:r w:rsidRPr="00A71259">
        <w:rPr>
          <w:sz w:val="24"/>
          <w:lang w:val="en-GB"/>
        </w:rPr>
        <w:t xml:space="preserve">education. </w:t>
      </w:r>
      <w:r w:rsidRPr="00A71259">
        <w:rPr>
          <w:i/>
          <w:sz w:val="24"/>
          <w:lang w:val="en-GB"/>
        </w:rPr>
        <w:t>International</w:t>
      </w:r>
      <w:r w:rsidRPr="00A71259">
        <w:rPr>
          <w:i/>
          <w:spacing w:val="-2"/>
          <w:sz w:val="24"/>
          <w:lang w:val="en-GB"/>
        </w:rPr>
        <w:t xml:space="preserve"> </w:t>
      </w:r>
      <w:r w:rsidRPr="00A71259">
        <w:rPr>
          <w:i/>
          <w:sz w:val="24"/>
          <w:lang w:val="en-GB"/>
        </w:rPr>
        <w:lastRenderedPageBreak/>
        <w:t>Journal of Bilingual Education and Bilingualism</w:t>
      </w:r>
      <w:r w:rsidRPr="00A71259">
        <w:rPr>
          <w:sz w:val="24"/>
          <w:lang w:val="en-GB"/>
        </w:rPr>
        <w:t xml:space="preserve">, </w:t>
      </w:r>
      <w:r w:rsidRPr="00A71259">
        <w:rPr>
          <w:i/>
          <w:sz w:val="24"/>
          <w:lang w:val="en-GB"/>
        </w:rPr>
        <w:t>3</w:t>
      </w:r>
      <w:r w:rsidRPr="00A71259">
        <w:rPr>
          <w:sz w:val="24"/>
          <w:lang w:val="en-GB"/>
        </w:rPr>
        <w:t>(3), 167–184.</w:t>
      </w:r>
    </w:p>
    <w:p w14:paraId="5786B999" w14:textId="77777777" w:rsidR="00F33EA0" w:rsidRPr="00A71259" w:rsidRDefault="00E6356B" w:rsidP="00A71259">
      <w:pPr>
        <w:tabs>
          <w:tab w:val="left" w:pos="567"/>
        </w:tabs>
        <w:spacing w:after="200"/>
        <w:ind w:left="567" w:right="164" w:hanging="567"/>
        <w:rPr>
          <w:sz w:val="24"/>
          <w:lang w:val="en-GB"/>
        </w:rPr>
      </w:pPr>
      <w:r w:rsidRPr="00A71259">
        <w:rPr>
          <w:sz w:val="24"/>
          <w:lang w:val="en-GB"/>
        </w:rPr>
        <w:t>King,</w:t>
      </w:r>
      <w:r w:rsidRPr="00A71259">
        <w:rPr>
          <w:spacing w:val="-2"/>
          <w:sz w:val="24"/>
          <w:lang w:val="en-GB"/>
        </w:rPr>
        <w:t xml:space="preserve"> </w:t>
      </w:r>
      <w:r w:rsidRPr="00A71259">
        <w:rPr>
          <w:sz w:val="24"/>
          <w:lang w:val="en-GB"/>
        </w:rPr>
        <w:t>K.</w:t>
      </w:r>
      <w:r w:rsidRPr="00A71259">
        <w:rPr>
          <w:spacing w:val="-3"/>
          <w:sz w:val="24"/>
          <w:lang w:val="en-GB"/>
        </w:rPr>
        <w:t xml:space="preserve"> </w:t>
      </w:r>
      <w:r w:rsidRPr="00A71259">
        <w:rPr>
          <w:sz w:val="24"/>
          <w:lang w:val="en-GB"/>
        </w:rPr>
        <w:t>A.</w:t>
      </w:r>
      <w:r w:rsidRPr="00A71259">
        <w:rPr>
          <w:spacing w:val="-3"/>
          <w:sz w:val="24"/>
          <w:lang w:val="en-GB"/>
        </w:rPr>
        <w:t xml:space="preserve"> </w:t>
      </w:r>
      <w:r w:rsidRPr="00A71259">
        <w:rPr>
          <w:sz w:val="24"/>
          <w:lang w:val="en-GB"/>
        </w:rPr>
        <w:t>(2013). A</w:t>
      </w:r>
      <w:r w:rsidRPr="00A71259">
        <w:rPr>
          <w:spacing w:val="-5"/>
          <w:sz w:val="24"/>
          <w:lang w:val="en-GB"/>
        </w:rPr>
        <w:t xml:space="preserve"> </w:t>
      </w:r>
      <w:r w:rsidRPr="00A71259">
        <w:rPr>
          <w:sz w:val="24"/>
          <w:lang w:val="en-GB"/>
        </w:rPr>
        <w:t>tale</w:t>
      </w:r>
      <w:r w:rsidRPr="00A71259">
        <w:rPr>
          <w:spacing w:val="-2"/>
          <w:sz w:val="24"/>
          <w:lang w:val="en-GB"/>
        </w:rPr>
        <w:t xml:space="preserve"> </w:t>
      </w:r>
      <w:r w:rsidRPr="00A71259">
        <w:rPr>
          <w:sz w:val="24"/>
          <w:lang w:val="en-GB"/>
        </w:rPr>
        <w:t>of</w:t>
      </w:r>
      <w:r w:rsidRPr="00A71259">
        <w:rPr>
          <w:spacing w:val="-5"/>
          <w:sz w:val="24"/>
          <w:lang w:val="en-GB"/>
        </w:rPr>
        <w:t xml:space="preserve"> </w:t>
      </w:r>
      <w:r w:rsidRPr="00A71259">
        <w:rPr>
          <w:sz w:val="24"/>
          <w:lang w:val="en-GB"/>
        </w:rPr>
        <w:t>three</w:t>
      </w:r>
      <w:r w:rsidRPr="00A71259">
        <w:rPr>
          <w:spacing w:val="-2"/>
          <w:sz w:val="24"/>
          <w:lang w:val="en-GB"/>
        </w:rPr>
        <w:t xml:space="preserve"> </w:t>
      </w:r>
      <w:r w:rsidRPr="00A71259">
        <w:rPr>
          <w:sz w:val="24"/>
          <w:lang w:val="en-GB"/>
        </w:rPr>
        <w:t>sisters:</w:t>
      </w:r>
      <w:r w:rsidRPr="00A71259">
        <w:rPr>
          <w:spacing w:val="-2"/>
          <w:sz w:val="24"/>
          <w:lang w:val="en-GB"/>
        </w:rPr>
        <w:t xml:space="preserve"> </w:t>
      </w:r>
      <w:r w:rsidRPr="00A71259">
        <w:rPr>
          <w:sz w:val="24"/>
          <w:lang w:val="en-GB"/>
        </w:rPr>
        <w:t>Language</w:t>
      </w:r>
      <w:r w:rsidRPr="00A71259">
        <w:rPr>
          <w:spacing w:val="-2"/>
          <w:sz w:val="24"/>
          <w:lang w:val="en-GB"/>
        </w:rPr>
        <w:t xml:space="preserve"> </w:t>
      </w:r>
      <w:r w:rsidRPr="00A71259">
        <w:rPr>
          <w:sz w:val="24"/>
          <w:lang w:val="en-GB"/>
        </w:rPr>
        <w:t>ideologies,</w:t>
      </w:r>
      <w:r w:rsidRPr="00A71259">
        <w:rPr>
          <w:spacing w:val="-2"/>
          <w:sz w:val="24"/>
          <w:lang w:val="en-GB"/>
        </w:rPr>
        <w:t xml:space="preserve"> </w:t>
      </w:r>
      <w:r w:rsidRPr="00A71259">
        <w:rPr>
          <w:sz w:val="24"/>
          <w:lang w:val="en-GB"/>
        </w:rPr>
        <w:t>identities,</w:t>
      </w:r>
      <w:r w:rsidRPr="00A71259">
        <w:rPr>
          <w:spacing w:val="-2"/>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negotiations</w:t>
      </w:r>
      <w:r w:rsidRPr="00A71259">
        <w:rPr>
          <w:spacing w:val="-4"/>
          <w:sz w:val="24"/>
          <w:lang w:val="en-GB"/>
        </w:rPr>
        <w:t xml:space="preserve"> </w:t>
      </w:r>
      <w:r w:rsidRPr="00A71259">
        <w:rPr>
          <w:sz w:val="24"/>
          <w:lang w:val="en-GB"/>
        </w:rPr>
        <w:t>in</w:t>
      </w:r>
      <w:r w:rsidRPr="00A71259">
        <w:rPr>
          <w:spacing w:val="-3"/>
          <w:sz w:val="24"/>
          <w:lang w:val="en-GB"/>
        </w:rPr>
        <w:t xml:space="preserve"> </w:t>
      </w:r>
      <w:r w:rsidRPr="00A71259">
        <w:rPr>
          <w:sz w:val="24"/>
          <w:lang w:val="en-GB"/>
        </w:rPr>
        <w:t xml:space="preserve">a bilingual, transnational family. </w:t>
      </w:r>
      <w:r w:rsidRPr="00A71259">
        <w:rPr>
          <w:i/>
          <w:sz w:val="24"/>
          <w:lang w:val="en-GB"/>
        </w:rPr>
        <w:t>International Multilingual Research Journal</w:t>
      </w:r>
      <w:r w:rsidRPr="00A71259">
        <w:rPr>
          <w:sz w:val="24"/>
          <w:lang w:val="en-GB"/>
        </w:rPr>
        <w:t xml:space="preserve">, </w:t>
      </w:r>
      <w:r w:rsidRPr="00A71259">
        <w:rPr>
          <w:i/>
          <w:sz w:val="24"/>
          <w:lang w:val="en-GB"/>
        </w:rPr>
        <w:t>7</w:t>
      </w:r>
      <w:r w:rsidRPr="00A71259">
        <w:rPr>
          <w:sz w:val="24"/>
          <w:lang w:val="en-GB"/>
        </w:rPr>
        <w:t>(1), 49–65.</w:t>
      </w:r>
    </w:p>
    <w:p w14:paraId="7D250B5A"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King,</w:t>
      </w:r>
      <w:r w:rsidRPr="00A71259">
        <w:rPr>
          <w:spacing w:val="-3"/>
          <w:sz w:val="24"/>
          <w:lang w:val="en-GB"/>
        </w:rPr>
        <w:t xml:space="preserve"> </w:t>
      </w:r>
      <w:r w:rsidRPr="00A71259">
        <w:rPr>
          <w:sz w:val="24"/>
          <w:lang w:val="en-GB"/>
        </w:rPr>
        <w:t>K.</w:t>
      </w:r>
      <w:r w:rsidRPr="00A71259">
        <w:rPr>
          <w:spacing w:val="-4"/>
          <w:sz w:val="24"/>
          <w:lang w:val="en-GB"/>
        </w:rPr>
        <w:t xml:space="preserve"> </w:t>
      </w:r>
      <w:r w:rsidRPr="00A71259">
        <w:rPr>
          <w:sz w:val="24"/>
          <w:lang w:val="en-GB"/>
        </w:rPr>
        <w:t>A.</w:t>
      </w:r>
      <w:r w:rsidRPr="00A71259">
        <w:rPr>
          <w:spacing w:val="-4"/>
          <w:sz w:val="24"/>
          <w:lang w:val="en-GB"/>
        </w:rPr>
        <w:t xml:space="preserve"> </w:t>
      </w:r>
      <w:r w:rsidRPr="00A71259">
        <w:rPr>
          <w:sz w:val="24"/>
          <w:lang w:val="en-GB"/>
        </w:rPr>
        <w:t>(2016).</w:t>
      </w:r>
      <w:r w:rsidRPr="00A71259">
        <w:rPr>
          <w:spacing w:val="-4"/>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policy,</w:t>
      </w:r>
      <w:r w:rsidRPr="00A71259">
        <w:rPr>
          <w:spacing w:val="-3"/>
          <w:sz w:val="24"/>
          <w:lang w:val="en-GB"/>
        </w:rPr>
        <w:t xml:space="preserve"> </w:t>
      </w:r>
      <w:r w:rsidRPr="00A71259">
        <w:rPr>
          <w:sz w:val="24"/>
          <w:lang w:val="en-GB"/>
        </w:rPr>
        <w:t>multilingual</w:t>
      </w:r>
      <w:r w:rsidRPr="00A71259">
        <w:rPr>
          <w:spacing w:val="-3"/>
          <w:sz w:val="24"/>
          <w:lang w:val="en-GB"/>
        </w:rPr>
        <w:t xml:space="preserve"> </w:t>
      </w:r>
      <w:r w:rsidRPr="00A71259">
        <w:rPr>
          <w:sz w:val="24"/>
          <w:lang w:val="en-GB"/>
        </w:rPr>
        <w:t>encounters,</w:t>
      </w:r>
      <w:r w:rsidRPr="00A71259">
        <w:rPr>
          <w:spacing w:val="-3"/>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transnational</w:t>
      </w:r>
      <w:r w:rsidRPr="00A71259">
        <w:rPr>
          <w:spacing w:val="-3"/>
          <w:sz w:val="24"/>
          <w:lang w:val="en-GB"/>
        </w:rPr>
        <w:t xml:space="preserve"> </w:t>
      </w:r>
      <w:r w:rsidRPr="00A71259">
        <w:rPr>
          <w:sz w:val="24"/>
          <w:lang w:val="en-GB"/>
        </w:rPr>
        <w:t xml:space="preserve">families. </w:t>
      </w:r>
      <w:r w:rsidRPr="00A71259">
        <w:rPr>
          <w:i/>
          <w:sz w:val="24"/>
          <w:lang w:val="en-GB"/>
        </w:rPr>
        <w:t>Journal of Multilingual and Multicultural Development</w:t>
      </w:r>
      <w:r w:rsidRPr="00A71259">
        <w:rPr>
          <w:sz w:val="24"/>
          <w:lang w:val="en-GB"/>
        </w:rPr>
        <w:t xml:space="preserve">, </w:t>
      </w:r>
      <w:r w:rsidRPr="00A71259">
        <w:rPr>
          <w:i/>
          <w:sz w:val="24"/>
          <w:lang w:val="en-GB"/>
        </w:rPr>
        <w:t>37</w:t>
      </w:r>
      <w:r w:rsidRPr="00A71259">
        <w:rPr>
          <w:sz w:val="24"/>
          <w:lang w:val="en-GB"/>
        </w:rPr>
        <w:t xml:space="preserve">(7), 726–733. </w:t>
      </w:r>
      <w:r w:rsidRPr="00A71259">
        <w:rPr>
          <w:spacing w:val="-2"/>
          <w:sz w:val="24"/>
          <w:lang w:val="en-GB"/>
        </w:rPr>
        <w:t>https://doi.org/10.1080/01434632.2015.1127927</w:t>
      </w:r>
    </w:p>
    <w:p w14:paraId="7668CF2A" w14:textId="69DFC5F1" w:rsidR="00F33EA0" w:rsidRPr="00A71259" w:rsidRDefault="00E6356B" w:rsidP="00A71259">
      <w:pPr>
        <w:tabs>
          <w:tab w:val="left" w:pos="567"/>
        </w:tabs>
        <w:spacing w:after="200"/>
        <w:ind w:left="567" w:right="164" w:hanging="567"/>
        <w:rPr>
          <w:sz w:val="24"/>
          <w:lang w:val="en-GB"/>
        </w:rPr>
      </w:pPr>
      <w:r w:rsidRPr="00A71259">
        <w:rPr>
          <w:sz w:val="24"/>
          <w:lang w:val="en-GB"/>
        </w:rPr>
        <w:t xml:space="preserve">King, K. A., Fogle, L., &amp; Logan-Terry, A. (2008). Family language policy. </w:t>
      </w:r>
      <w:r w:rsidRPr="00A71259">
        <w:rPr>
          <w:i/>
          <w:sz w:val="24"/>
          <w:lang w:val="en-GB"/>
        </w:rPr>
        <w:t>Linguistics and Language</w:t>
      </w:r>
      <w:r w:rsidRPr="00A71259">
        <w:rPr>
          <w:i/>
          <w:spacing w:val="-8"/>
          <w:sz w:val="24"/>
          <w:lang w:val="en-GB"/>
        </w:rPr>
        <w:t xml:space="preserve"> </w:t>
      </w:r>
      <w:r w:rsidRPr="00A71259">
        <w:rPr>
          <w:i/>
          <w:sz w:val="24"/>
          <w:lang w:val="en-GB"/>
        </w:rPr>
        <w:t>Compass</w:t>
      </w:r>
      <w:r w:rsidRPr="00A71259">
        <w:rPr>
          <w:sz w:val="24"/>
          <w:lang w:val="en-GB"/>
        </w:rPr>
        <w:t>,</w:t>
      </w:r>
      <w:r w:rsidRPr="00A71259">
        <w:rPr>
          <w:spacing w:val="-8"/>
          <w:sz w:val="24"/>
          <w:lang w:val="en-GB"/>
        </w:rPr>
        <w:t xml:space="preserve"> </w:t>
      </w:r>
      <w:r w:rsidRPr="00A71259">
        <w:rPr>
          <w:i/>
          <w:sz w:val="24"/>
          <w:lang w:val="en-GB"/>
        </w:rPr>
        <w:t>2</w:t>
      </w:r>
      <w:r w:rsidRPr="00A71259">
        <w:rPr>
          <w:sz w:val="24"/>
          <w:lang w:val="en-GB"/>
        </w:rPr>
        <w:t>(5),</w:t>
      </w:r>
      <w:r w:rsidRPr="00A71259">
        <w:rPr>
          <w:spacing w:val="-8"/>
          <w:sz w:val="24"/>
          <w:lang w:val="en-GB"/>
        </w:rPr>
        <w:t xml:space="preserve"> </w:t>
      </w:r>
      <w:r w:rsidRPr="00A71259">
        <w:rPr>
          <w:sz w:val="24"/>
          <w:lang w:val="en-GB"/>
        </w:rPr>
        <w:t>907–922.</w:t>
      </w:r>
      <w:r w:rsidRPr="00A71259">
        <w:rPr>
          <w:spacing w:val="-9"/>
          <w:sz w:val="24"/>
          <w:lang w:val="en-GB"/>
        </w:rPr>
        <w:t xml:space="preserve"> </w:t>
      </w:r>
      <w:r w:rsidRPr="00A71259">
        <w:rPr>
          <w:sz w:val="24"/>
          <w:lang w:val="en-GB"/>
        </w:rPr>
        <w:t>https://doi.org/10.1111/j.1749-818X.2008.00076.x</w:t>
      </w:r>
    </w:p>
    <w:p w14:paraId="2DE081C2" w14:textId="48B99FFE" w:rsidR="00F33EA0" w:rsidRPr="00A71259" w:rsidRDefault="00E6356B" w:rsidP="00A71259">
      <w:pPr>
        <w:tabs>
          <w:tab w:val="left" w:pos="567"/>
        </w:tabs>
        <w:spacing w:after="200"/>
        <w:ind w:left="567" w:right="115" w:hanging="567"/>
        <w:rPr>
          <w:sz w:val="24"/>
          <w:lang w:val="en-GB"/>
        </w:rPr>
      </w:pPr>
      <w:r w:rsidRPr="00A71259">
        <w:rPr>
          <w:sz w:val="24"/>
          <w:lang w:val="en-GB"/>
        </w:rPr>
        <w:t>King,</w:t>
      </w:r>
      <w:r w:rsidRPr="00A71259">
        <w:rPr>
          <w:spacing w:val="-3"/>
          <w:sz w:val="24"/>
          <w:lang w:val="en-GB"/>
        </w:rPr>
        <w:t xml:space="preserve"> </w:t>
      </w:r>
      <w:r w:rsidRPr="00A71259">
        <w:rPr>
          <w:sz w:val="24"/>
          <w:lang w:val="en-GB"/>
        </w:rPr>
        <w:t>K.</w:t>
      </w:r>
      <w:r w:rsidRPr="00A71259">
        <w:rPr>
          <w:spacing w:val="-4"/>
          <w:sz w:val="24"/>
          <w:lang w:val="en-GB"/>
        </w:rPr>
        <w:t xml:space="preserve"> </w:t>
      </w:r>
      <w:r w:rsidRPr="00A71259">
        <w:rPr>
          <w:sz w:val="24"/>
          <w:lang w:val="en-GB"/>
        </w:rPr>
        <w:t>A.,</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Logan-Terry,</w:t>
      </w:r>
      <w:r w:rsidRPr="00A71259">
        <w:rPr>
          <w:spacing w:val="-3"/>
          <w:sz w:val="24"/>
          <w:lang w:val="en-GB"/>
        </w:rPr>
        <w:t xml:space="preserve"> </w:t>
      </w:r>
      <w:r w:rsidRPr="00A71259">
        <w:rPr>
          <w:sz w:val="24"/>
          <w:lang w:val="en-GB"/>
        </w:rPr>
        <w:t>A.</w:t>
      </w:r>
      <w:r w:rsidRPr="00A71259">
        <w:rPr>
          <w:spacing w:val="-4"/>
          <w:sz w:val="24"/>
          <w:lang w:val="en-GB"/>
        </w:rPr>
        <w:t xml:space="preserve"> </w:t>
      </w:r>
      <w:r w:rsidRPr="00A71259">
        <w:rPr>
          <w:sz w:val="24"/>
          <w:lang w:val="en-GB"/>
        </w:rPr>
        <w:t>(2008).</w:t>
      </w:r>
      <w:r w:rsidRPr="00A71259">
        <w:rPr>
          <w:spacing w:val="-4"/>
          <w:sz w:val="24"/>
          <w:lang w:val="en-GB"/>
        </w:rPr>
        <w:t xml:space="preserve"> </w:t>
      </w:r>
      <w:r w:rsidRPr="00A71259">
        <w:rPr>
          <w:sz w:val="24"/>
          <w:lang w:val="en-GB"/>
        </w:rPr>
        <w:t>Additive</w:t>
      </w:r>
      <w:r w:rsidRPr="00A71259">
        <w:rPr>
          <w:spacing w:val="-3"/>
          <w:sz w:val="24"/>
          <w:lang w:val="en-GB"/>
        </w:rPr>
        <w:t xml:space="preserve"> </w:t>
      </w:r>
      <w:r w:rsidRPr="00A71259">
        <w:rPr>
          <w:sz w:val="24"/>
          <w:lang w:val="en-GB"/>
        </w:rPr>
        <w:t>bilingualism</w:t>
      </w:r>
      <w:r w:rsidRPr="00A71259">
        <w:rPr>
          <w:spacing w:val="-4"/>
          <w:sz w:val="24"/>
          <w:lang w:val="en-GB"/>
        </w:rPr>
        <w:t xml:space="preserve"> </w:t>
      </w:r>
      <w:r w:rsidRPr="00A71259">
        <w:rPr>
          <w:sz w:val="24"/>
          <w:lang w:val="en-GB"/>
        </w:rPr>
        <w:t>through</w:t>
      </w:r>
      <w:r w:rsidRPr="00A71259">
        <w:rPr>
          <w:spacing w:val="-4"/>
          <w:sz w:val="24"/>
          <w:lang w:val="en-GB"/>
        </w:rPr>
        <w:t xml:space="preserve"> </w:t>
      </w:r>
      <w:r w:rsidRPr="00A71259">
        <w:rPr>
          <w:sz w:val="24"/>
          <w:lang w:val="en-GB"/>
        </w:rPr>
        <w:t>family</w:t>
      </w:r>
      <w:r w:rsidRPr="00A71259">
        <w:rPr>
          <w:spacing w:val="-3"/>
          <w:sz w:val="24"/>
          <w:lang w:val="en-GB"/>
        </w:rPr>
        <w:t xml:space="preserve"> </w:t>
      </w:r>
      <w:r w:rsidRPr="00A71259">
        <w:rPr>
          <w:sz w:val="24"/>
          <w:lang w:val="en-GB"/>
        </w:rPr>
        <w:t>language</w:t>
      </w:r>
      <w:r w:rsidR="004A482E" w:rsidRPr="00A71259">
        <w:rPr>
          <w:sz w:val="24"/>
          <w:lang w:val="en-GB"/>
        </w:rPr>
        <w:t xml:space="preserve"> </w:t>
      </w:r>
      <w:r w:rsidRPr="00A71259">
        <w:rPr>
          <w:sz w:val="24"/>
          <w:lang w:val="en-GB"/>
        </w:rPr>
        <w:t>policy: Strategies, identities and interactional</w:t>
      </w:r>
      <w:r w:rsidR="004A482E" w:rsidRPr="00A71259">
        <w:rPr>
          <w:sz w:val="24"/>
          <w:lang w:val="en-GB"/>
        </w:rPr>
        <w:t xml:space="preserve"> </w:t>
      </w:r>
      <w:r w:rsidRPr="00A71259">
        <w:rPr>
          <w:sz w:val="24"/>
          <w:lang w:val="en-GB"/>
        </w:rPr>
        <w:t xml:space="preserve">outcomes. </w:t>
      </w:r>
      <w:r w:rsidRPr="00A71259">
        <w:rPr>
          <w:i/>
          <w:sz w:val="24"/>
          <w:lang w:val="en-GB"/>
        </w:rPr>
        <w:t>Calidoscópio</w:t>
      </w:r>
      <w:r w:rsidRPr="00A71259">
        <w:rPr>
          <w:sz w:val="24"/>
          <w:lang w:val="en-GB"/>
        </w:rPr>
        <w:t xml:space="preserve">, </w:t>
      </w:r>
      <w:r w:rsidRPr="00A71259">
        <w:rPr>
          <w:i/>
          <w:sz w:val="24"/>
          <w:lang w:val="en-GB"/>
        </w:rPr>
        <w:t>6</w:t>
      </w:r>
      <w:r w:rsidRPr="00A71259">
        <w:rPr>
          <w:sz w:val="24"/>
          <w:lang w:val="en-GB"/>
        </w:rPr>
        <w:t>(1), 5–19.</w:t>
      </w:r>
    </w:p>
    <w:p w14:paraId="349C0895" w14:textId="42C687C5" w:rsidR="00F33EA0" w:rsidRPr="00A71259" w:rsidRDefault="00E6356B" w:rsidP="00A71259">
      <w:pPr>
        <w:tabs>
          <w:tab w:val="left" w:pos="567"/>
        </w:tabs>
        <w:spacing w:after="200"/>
        <w:ind w:left="567" w:right="115" w:hanging="567"/>
        <w:rPr>
          <w:sz w:val="24"/>
          <w:lang w:val="en-GB"/>
        </w:rPr>
      </w:pPr>
      <w:r w:rsidRPr="00A71259">
        <w:rPr>
          <w:sz w:val="24"/>
          <w:lang w:val="en-GB"/>
        </w:rPr>
        <w:t>King,</w:t>
      </w:r>
      <w:r w:rsidRPr="00A71259">
        <w:rPr>
          <w:spacing w:val="-3"/>
          <w:sz w:val="24"/>
          <w:lang w:val="en-GB"/>
        </w:rPr>
        <w:t xml:space="preserve"> </w:t>
      </w:r>
      <w:r w:rsidRPr="00A71259">
        <w:rPr>
          <w:sz w:val="24"/>
          <w:lang w:val="en-GB"/>
        </w:rPr>
        <w:t>K.,</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Fogle,</w:t>
      </w:r>
      <w:r w:rsidRPr="00A71259">
        <w:rPr>
          <w:spacing w:val="-3"/>
          <w:sz w:val="24"/>
          <w:lang w:val="en-GB"/>
        </w:rPr>
        <w:t xml:space="preserve"> </w:t>
      </w:r>
      <w:r w:rsidRPr="00A71259">
        <w:rPr>
          <w:sz w:val="24"/>
          <w:lang w:val="en-GB"/>
        </w:rPr>
        <w:t>L.</w:t>
      </w:r>
      <w:r w:rsidRPr="00A71259">
        <w:rPr>
          <w:spacing w:val="-4"/>
          <w:sz w:val="24"/>
          <w:lang w:val="en-GB"/>
        </w:rPr>
        <w:t xml:space="preserve"> </w:t>
      </w:r>
      <w:r w:rsidRPr="00A71259">
        <w:rPr>
          <w:sz w:val="24"/>
          <w:lang w:val="en-GB"/>
        </w:rPr>
        <w:t>(2006).</w:t>
      </w:r>
      <w:r w:rsidRPr="00A71259">
        <w:rPr>
          <w:spacing w:val="-4"/>
          <w:sz w:val="24"/>
          <w:lang w:val="en-GB"/>
        </w:rPr>
        <w:t xml:space="preserve"> </w:t>
      </w:r>
      <w:r w:rsidRPr="00A71259">
        <w:rPr>
          <w:sz w:val="24"/>
          <w:lang w:val="en-GB"/>
        </w:rPr>
        <w:t>Bilingual parenting</w:t>
      </w:r>
      <w:r w:rsidRPr="00A71259">
        <w:rPr>
          <w:spacing w:val="-2"/>
          <w:sz w:val="24"/>
          <w:lang w:val="en-GB"/>
        </w:rPr>
        <w:t xml:space="preserve"> </w:t>
      </w:r>
      <w:r w:rsidRPr="00A71259">
        <w:rPr>
          <w:sz w:val="24"/>
          <w:lang w:val="en-GB"/>
        </w:rPr>
        <w:t>as</w:t>
      </w:r>
      <w:r w:rsidRPr="00A71259">
        <w:rPr>
          <w:spacing w:val="-5"/>
          <w:sz w:val="24"/>
          <w:lang w:val="en-GB"/>
        </w:rPr>
        <w:t xml:space="preserve"> </w:t>
      </w:r>
      <w:r w:rsidRPr="00A71259">
        <w:rPr>
          <w:sz w:val="24"/>
          <w:lang w:val="en-GB"/>
        </w:rPr>
        <w:t>good parenting:</w:t>
      </w:r>
      <w:r w:rsidRPr="00A71259">
        <w:rPr>
          <w:spacing w:val="-3"/>
          <w:sz w:val="24"/>
          <w:lang w:val="en-GB"/>
        </w:rPr>
        <w:t xml:space="preserve"> </w:t>
      </w:r>
      <w:r w:rsidRPr="00A71259">
        <w:rPr>
          <w:sz w:val="24"/>
          <w:lang w:val="en-GB"/>
        </w:rPr>
        <w:t>Parents’</w:t>
      </w:r>
      <w:r w:rsidRPr="00A71259">
        <w:rPr>
          <w:spacing w:val="-3"/>
          <w:sz w:val="24"/>
          <w:lang w:val="en-GB"/>
        </w:rPr>
        <w:t xml:space="preserve"> </w:t>
      </w:r>
      <w:r w:rsidRPr="00A71259">
        <w:rPr>
          <w:sz w:val="24"/>
          <w:lang w:val="en-GB"/>
        </w:rPr>
        <w:t>perspectives</w:t>
      </w:r>
      <w:r w:rsidRPr="00A71259">
        <w:rPr>
          <w:spacing w:val="-3"/>
          <w:sz w:val="24"/>
          <w:lang w:val="en-GB"/>
        </w:rPr>
        <w:t xml:space="preserve"> </w:t>
      </w:r>
      <w:r w:rsidRPr="00A71259">
        <w:rPr>
          <w:sz w:val="24"/>
          <w:lang w:val="en-GB"/>
        </w:rPr>
        <w:t xml:space="preserve">on family language policy for additive bilingualism. In </w:t>
      </w:r>
      <w:r w:rsidRPr="00A71259">
        <w:rPr>
          <w:i/>
          <w:sz w:val="24"/>
          <w:lang w:val="en-GB"/>
        </w:rPr>
        <w:t xml:space="preserve">International Journal of Bilingual Education and Bilingualism </w:t>
      </w:r>
      <w:r w:rsidRPr="00A71259">
        <w:rPr>
          <w:sz w:val="24"/>
          <w:lang w:val="en-GB"/>
        </w:rPr>
        <w:t xml:space="preserve">(Vol. 9, Issue 6, pp. 695–712). </w:t>
      </w:r>
      <w:r w:rsidRPr="00A71259">
        <w:rPr>
          <w:spacing w:val="-2"/>
          <w:sz w:val="24"/>
          <w:lang w:val="en-GB"/>
        </w:rPr>
        <w:t>https://doi.org/10.2167/beb362.0</w:t>
      </w:r>
    </w:p>
    <w:p w14:paraId="282E5B79" w14:textId="58B76295" w:rsidR="00F33EA0" w:rsidRPr="00A71259" w:rsidRDefault="00E6356B" w:rsidP="00A71259">
      <w:pPr>
        <w:tabs>
          <w:tab w:val="left" w:pos="567"/>
        </w:tabs>
        <w:spacing w:after="200"/>
        <w:ind w:left="567" w:right="115" w:hanging="567"/>
        <w:rPr>
          <w:sz w:val="24"/>
          <w:lang w:val="en-GB"/>
        </w:rPr>
      </w:pPr>
      <w:r w:rsidRPr="00A71259">
        <w:rPr>
          <w:sz w:val="24"/>
          <w:lang w:val="en-GB"/>
        </w:rPr>
        <w:t>King, K., &amp; Lanza, E. (2019). Ideology, agency, and imagination in multilingual families: An introduction.</w:t>
      </w:r>
      <w:r w:rsidRPr="00A71259">
        <w:rPr>
          <w:spacing w:val="-4"/>
          <w:sz w:val="24"/>
          <w:lang w:val="en-GB"/>
        </w:rPr>
        <w:t xml:space="preserve"> </w:t>
      </w:r>
      <w:r w:rsidRPr="00A71259">
        <w:rPr>
          <w:sz w:val="24"/>
          <w:lang w:val="en-GB"/>
        </w:rPr>
        <w:t>In</w:t>
      </w:r>
      <w:r w:rsidRPr="00A71259">
        <w:rPr>
          <w:spacing w:val="-3"/>
          <w:sz w:val="24"/>
          <w:lang w:val="en-GB"/>
        </w:rPr>
        <w:t xml:space="preserve"> </w:t>
      </w:r>
      <w:r w:rsidRPr="00A71259">
        <w:rPr>
          <w:i/>
          <w:sz w:val="24"/>
          <w:lang w:val="en-GB"/>
        </w:rPr>
        <w:t>International</w:t>
      </w:r>
      <w:r w:rsidRPr="00A71259">
        <w:rPr>
          <w:i/>
          <w:spacing w:val="-3"/>
          <w:sz w:val="24"/>
          <w:lang w:val="en-GB"/>
        </w:rPr>
        <w:t xml:space="preserve"> </w:t>
      </w:r>
      <w:r w:rsidRPr="00A71259">
        <w:rPr>
          <w:i/>
          <w:sz w:val="24"/>
          <w:lang w:val="en-GB"/>
        </w:rPr>
        <w:t>Journal</w:t>
      </w:r>
      <w:r w:rsidRPr="00A71259">
        <w:rPr>
          <w:i/>
          <w:spacing w:val="-8"/>
          <w:sz w:val="24"/>
          <w:lang w:val="en-GB"/>
        </w:rPr>
        <w:t xml:space="preserve"> </w:t>
      </w:r>
      <w:r w:rsidRPr="00A71259">
        <w:rPr>
          <w:i/>
          <w:sz w:val="24"/>
          <w:lang w:val="en-GB"/>
        </w:rPr>
        <w:t>of</w:t>
      </w:r>
      <w:r w:rsidRPr="00A71259">
        <w:rPr>
          <w:i/>
          <w:spacing w:val="-6"/>
          <w:sz w:val="24"/>
          <w:lang w:val="en-GB"/>
        </w:rPr>
        <w:t xml:space="preserve"> </w:t>
      </w:r>
      <w:r w:rsidRPr="00A71259">
        <w:rPr>
          <w:i/>
          <w:sz w:val="24"/>
          <w:lang w:val="en-GB"/>
        </w:rPr>
        <w:t xml:space="preserve">Bilingualism </w:t>
      </w:r>
      <w:r w:rsidRPr="00A71259">
        <w:rPr>
          <w:sz w:val="24"/>
          <w:lang w:val="en-GB"/>
        </w:rPr>
        <w:t>(Vol.</w:t>
      </w:r>
      <w:r w:rsidRPr="00A71259">
        <w:rPr>
          <w:spacing w:val="-4"/>
          <w:sz w:val="24"/>
          <w:lang w:val="en-GB"/>
        </w:rPr>
        <w:t xml:space="preserve"> </w:t>
      </w:r>
      <w:r w:rsidRPr="00A71259">
        <w:rPr>
          <w:sz w:val="24"/>
          <w:lang w:val="en-GB"/>
        </w:rPr>
        <w:t>23,</w:t>
      </w:r>
      <w:r w:rsidRPr="00A71259">
        <w:rPr>
          <w:spacing w:val="-3"/>
          <w:sz w:val="24"/>
          <w:lang w:val="en-GB"/>
        </w:rPr>
        <w:t xml:space="preserve"> </w:t>
      </w:r>
      <w:r w:rsidRPr="00A71259">
        <w:rPr>
          <w:sz w:val="24"/>
          <w:lang w:val="en-GB"/>
        </w:rPr>
        <w:t>Issue</w:t>
      </w:r>
      <w:r w:rsidRPr="00A71259">
        <w:rPr>
          <w:spacing w:val="-4"/>
          <w:sz w:val="24"/>
          <w:lang w:val="en-GB"/>
        </w:rPr>
        <w:t xml:space="preserve"> </w:t>
      </w:r>
      <w:r w:rsidRPr="00A71259">
        <w:rPr>
          <w:sz w:val="24"/>
          <w:lang w:val="en-GB"/>
        </w:rPr>
        <w:t>3,</w:t>
      </w:r>
      <w:r w:rsidRPr="00A71259">
        <w:rPr>
          <w:spacing w:val="-3"/>
          <w:sz w:val="24"/>
          <w:lang w:val="en-GB"/>
        </w:rPr>
        <w:t xml:space="preserve"> </w:t>
      </w:r>
      <w:r w:rsidRPr="00A71259">
        <w:rPr>
          <w:sz w:val="24"/>
          <w:lang w:val="en-GB"/>
        </w:rPr>
        <w:t>pp.</w:t>
      </w:r>
      <w:r w:rsidRPr="00A71259">
        <w:rPr>
          <w:spacing w:val="-4"/>
          <w:sz w:val="24"/>
          <w:lang w:val="en-GB"/>
        </w:rPr>
        <w:t xml:space="preserve"> </w:t>
      </w:r>
      <w:r w:rsidRPr="00A71259">
        <w:rPr>
          <w:sz w:val="24"/>
          <w:lang w:val="en-GB"/>
        </w:rPr>
        <w:t>717–723).</w:t>
      </w:r>
      <w:r w:rsidRPr="00A71259">
        <w:rPr>
          <w:spacing w:val="-4"/>
          <w:sz w:val="24"/>
          <w:lang w:val="en-GB"/>
        </w:rPr>
        <w:t xml:space="preserve"> </w:t>
      </w:r>
      <w:r w:rsidRPr="00A71259">
        <w:rPr>
          <w:sz w:val="24"/>
          <w:lang w:val="en-GB"/>
        </w:rPr>
        <w:t>SAGE Publications Sage UK: London, England.</w:t>
      </w:r>
    </w:p>
    <w:p w14:paraId="38C48B79"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Kopeliovich, S. (2010). Family language policy: A case study of a Russian-Hebrew bilingual family:</w:t>
      </w:r>
      <w:r w:rsidRPr="00A71259">
        <w:rPr>
          <w:spacing w:val="-1"/>
          <w:sz w:val="24"/>
          <w:lang w:val="en-GB"/>
        </w:rPr>
        <w:t xml:space="preserve"> </w:t>
      </w:r>
      <w:r w:rsidRPr="00A71259">
        <w:rPr>
          <w:sz w:val="24"/>
          <w:lang w:val="en-GB"/>
        </w:rPr>
        <w:t>Toward</w:t>
      </w:r>
      <w:r w:rsidRPr="00A71259">
        <w:rPr>
          <w:spacing w:val="-3"/>
          <w:sz w:val="24"/>
          <w:lang w:val="en-GB"/>
        </w:rPr>
        <w:t xml:space="preserve"> </w:t>
      </w:r>
      <w:r w:rsidRPr="00A71259">
        <w:rPr>
          <w:sz w:val="24"/>
          <w:lang w:val="en-GB"/>
        </w:rPr>
        <w:t>a</w:t>
      </w:r>
      <w:r w:rsidRPr="00A71259">
        <w:rPr>
          <w:spacing w:val="-3"/>
          <w:sz w:val="24"/>
          <w:lang w:val="en-GB"/>
        </w:rPr>
        <w:t xml:space="preserve"> </w:t>
      </w:r>
      <w:r w:rsidRPr="00A71259">
        <w:rPr>
          <w:sz w:val="24"/>
          <w:lang w:val="en-GB"/>
        </w:rPr>
        <w:t>theoretical</w:t>
      </w:r>
      <w:r w:rsidRPr="00A71259">
        <w:rPr>
          <w:spacing w:val="-3"/>
          <w:sz w:val="24"/>
          <w:lang w:val="en-GB"/>
        </w:rPr>
        <w:t xml:space="preserve"> </w:t>
      </w:r>
      <w:r w:rsidRPr="00A71259">
        <w:rPr>
          <w:sz w:val="24"/>
          <w:lang w:val="en-GB"/>
        </w:rPr>
        <w:t xml:space="preserve">framework. </w:t>
      </w:r>
      <w:r w:rsidRPr="00A71259">
        <w:rPr>
          <w:i/>
          <w:sz w:val="24"/>
          <w:lang w:val="en-GB"/>
        </w:rPr>
        <w:t>Diaspora,</w:t>
      </w:r>
      <w:r w:rsidRPr="00A71259">
        <w:rPr>
          <w:i/>
          <w:spacing w:val="-2"/>
          <w:sz w:val="24"/>
          <w:lang w:val="en-GB"/>
        </w:rPr>
        <w:t xml:space="preserve"> </w:t>
      </w:r>
      <w:r w:rsidRPr="00A71259">
        <w:rPr>
          <w:i/>
          <w:sz w:val="24"/>
          <w:lang w:val="en-GB"/>
        </w:rPr>
        <w:t>Indigenous,</w:t>
      </w:r>
      <w:r w:rsidRPr="00A71259">
        <w:rPr>
          <w:i/>
          <w:spacing w:val="-8"/>
          <w:sz w:val="24"/>
          <w:lang w:val="en-GB"/>
        </w:rPr>
        <w:t xml:space="preserve"> </w:t>
      </w:r>
      <w:r w:rsidRPr="00A71259">
        <w:rPr>
          <w:i/>
          <w:sz w:val="24"/>
          <w:lang w:val="en-GB"/>
        </w:rPr>
        <w:t>and</w:t>
      </w:r>
      <w:r w:rsidRPr="00A71259">
        <w:rPr>
          <w:i/>
          <w:spacing w:val="-5"/>
          <w:sz w:val="24"/>
          <w:lang w:val="en-GB"/>
        </w:rPr>
        <w:t xml:space="preserve"> </w:t>
      </w:r>
      <w:r w:rsidRPr="00A71259">
        <w:rPr>
          <w:i/>
          <w:sz w:val="24"/>
          <w:lang w:val="en-GB"/>
        </w:rPr>
        <w:t>Minority</w:t>
      </w:r>
      <w:r w:rsidRPr="00A71259">
        <w:rPr>
          <w:i/>
          <w:spacing w:val="-1"/>
          <w:sz w:val="24"/>
          <w:lang w:val="en-GB"/>
        </w:rPr>
        <w:t xml:space="preserve"> </w:t>
      </w:r>
      <w:r w:rsidRPr="00A71259">
        <w:rPr>
          <w:i/>
          <w:sz w:val="24"/>
          <w:lang w:val="en-GB"/>
        </w:rPr>
        <w:t>Education</w:t>
      </w:r>
      <w:r w:rsidRPr="00A71259">
        <w:rPr>
          <w:sz w:val="24"/>
          <w:lang w:val="en-GB"/>
        </w:rPr>
        <w:t xml:space="preserve">, </w:t>
      </w:r>
      <w:r w:rsidRPr="00A71259">
        <w:rPr>
          <w:i/>
          <w:sz w:val="24"/>
          <w:lang w:val="en-GB"/>
        </w:rPr>
        <w:t>4</w:t>
      </w:r>
      <w:r w:rsidRPr="00A71259">
        <w:rPr>
          <w:sz w:val="24"/>
          <w:lang w:val="en-GB"/>
        </w:rPr>
        <w:t>(3), 162–178. https://doi.org/10.1080/15595692.2010.490731</w:t>
      </w:r>
    </w:p>
    <w:p w14:paraId="67276FDB"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Kouritzin, S. G. (2000). A mother’s tongue. TESOL Quarterly, 34(2), 311–324.</w:t>
      </w:r>
    </w:p>
    <w:p w14:paraId="6EFB08A9"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Kroskrity, P. v. (2004). Language ideologies. A Companion to Linguistic Anthropology, 496, 517.</w:t>
      </w:r>
    </w:p>
    <w:p w14:paraId="34BE2742" w14:textId="38A26E76" w:rsidR="000D5F7F" w:rsidRPr="00A71259" w:rsidRDefault="00E6356B" w:rsidP="00A71259">
      <w:pPr>
        <w:tabs>
          <w:tab w:val="left" w:pos="567"/>
        </w:tabs>
        <w:spacing w:after="200"/>
        <w:ind w:left="567" w:right="136" w:hanging="567"/>
        <w:jc w:val="both"/>
        <w:rPr>
          <w:sz w:val="24"/>
          <w:lang w:val="en-GB"/>
        </w:rPr>
      </w:pPr>
      <w:r w:rsidRPr="00A71259">
        <w:rPr>
          <w:sz w:val="24"/>
          <w:lang w:val="en-GB"/>
        </w:rPr>
        <w:t>Kuczynski,</w:t>
      </w:r>
      <w:r w:rsidRPr="00A71259">
        <w:rPr>
          <w:spacing w:val="-4"/>
          <w:sz w:val="24"/>
          <w:lang w:val="en-GB"/>
        </w:rPr>
        <w:t xml:space="preserve"> </w:t>
      </w:r>
      <w:r w:rsidRPr="00A71259">
        <w:rPr>
          <w:sz w:val="24"/>
          <w:lang w:val="en-GB"/>
        </w:rPr>
        <w:t>L.</w:t>
      </w:r>
      <w:r w:rsidRPr="00A71259">
        <w:rPr>
          <w:spacing w:val="-5"/>
          <w:sz w:val="24"/>
          <w:lang w:val="en-GB"/>
        </w:rPr>
        <w:t xml:space="preserve"> </w:t>
      </w:r>
      <w:r w:rsidRPr="00A71259">
        <w:rPr>
          <w:sz w:val="24"/>
          <w:lang w:val="en-GB"/>
        </w:rPr>
        <w:t>(2003).</w:t>
      </w:r>
      <w:r w:rsidRPr="00A71259">
        <w:rPr>
          <w:spacing w:val="-5"/>
          <w:sz w:val="24"/>
          <w:lang w:val="en-GB"/>
        </w:rPr>
        <w:t xml:space="preserve"> </w:t>
      </w:r>
      <w:r w:rsidRPr="00A71259">
        <w:rPr>
          <w:sz w:val="24"/>
          <w:lang w:val="en-GB"/>
        </w:rPr>
        <w:t>Beyond</w:t>
      </w:r>
      <w:r w:rsidRPr="00A71259">
        <w:rPr>
          <w:spacing w:val="-6"/>
          <w:sz w:val="24"/>
          <w:lang w:val="en-GB"/>
        </w:rPr>
        <w:t xml:space="preserve"> </w:t>
      </w:r>
      <w:r w:rsidRPr="00A71259">
        <w:rPr>
          <w:sz w:val="24"/>
          <w:lang w:val="en-GB"/>
        </w:rPr>
        <w:t>bidirectionality:</w:t>
      </w:r>
      <w:r w:rsidRPr="00A71259">
        <w:rPr>
          <w:spacing w:val="-3"/>
          <w:sz w:val="24"/>
          <w:lang w:val="en-GB"/>
        </w:rPr>
        <w:t xml:space="preserve"> </w:t>
      </w:r>
      <w:r w:rsidRPr="00A71259">
        <w:rPr>
          <w:sz w:val="24"/>
          <w:lang w:val="en-GB"/>
        </w:rPr>
        <w:t>Bilateral</w:t>
      </w:r>
      <w:r w:rsidRPr="00A71259">
        <w:rPr>
          <w:spacing w:val="-5"/>
          <w:sz w:val="24"/>
          <w:lang w:val="en-GB"/>
        </w:rPr>
        <w:t xml:space="preserve"> </w:t>
      </w:r>
      <w:r w:rsidRPr="00A71259">
        <w:rPr>
          <w:sz w:val="24"/>
          <w:lang w:val="en-GB"/>
        </w:rPr>
        <w:t>conceptual</w:t>
      </w:r>
      <w:r w:rsidRPr="00A71259">
        <w:rPr>
          <w:spacing w:val="-4"/>
          <w:sz w:val="24"/>
          <w:lang w:val="en-GB"/>
        </w:rPr>
        <w:t xml:space="preserve"> </w:t>
      </w:r>
      <w:r w:rsidRPr="00A71259">
        <w:rPr>
          <w:sz w:val="24"/>
          <w:lang w:val="en-GB"/>
        </w:rPr>
        <w:t>frameworks</w:t>
      </w:r>
      <w:r w:rsidRPr="00A71259">
        <w:rPr>
          <w:spacing w:val="-6"/>
          <w:sz w:val="24"/>
          <w:lang w:val="en-GB"/>
        </w:rPr>
        <w:t xml:space="preserve"> </w:t>
      </w:r>
      <w:r w:rsidRPr="00A71259">
        <w:rPr>
          <w:sz w:val="24"/>
          <w:lang w:val="en-GB"/>
        </w:rPr>
        <w:t>for</w:t>
      </w:r>
      <w:r w:rsidRPr="00A71259">
        <w:rPr>
          <w:spacing w:val="-6"/>
          <w:sz w:val="24"/>
          <w:lang w:val="en-GB"/>
        </w:rPr>
        <w:t xml:space="preserve"> </w:t>
      </w:r>
      <w:r w:rsidRPr="00A71259">
        <w:rPr>
          <w:sz w:val="24"/>
          <w:lang w:val="en-GB"/>
        </w:rPr>
        <w:t>underst</w:t>
      </w:r>
      <w:r w:rsidR="00F0538B" w:rsidRPr="00A71259">
        <w:rPr>
          <w:sz w:val="24"/>
          <w:lang w:val="en-GB"/>
        </w:rPr>
        <w:t>a</w:t>
      </w:r>
      <w:r w:rsidRPr="00A71259">
        <w:rPr>
          <w:sz w:val="24"/>
          <w:lang w:val="en-GB"/>
        </w:rPr>
        <w:t xml:space="preserve">nding dynamics in parent-child relations. In L. Kuczynski (Ed.), </w:t>
      </w:r>
      <w:r w:rsidRPr="00A71259">
        <w:rPr>
          <w:i/>
          <w:sz w:val="24"/>
          <w:lang w:val="en-GB"/>
        </w:rPr>
        <w:t>Handbook of</w:t>
      </w:r>
      <w:r w:rsidRPr="00A71259">
        <w:rPr>
          <w:i/>
          <w:spacing w:val="-1"/>
          <w:sz w:val="24"/>
          <w:lang w:val="en-GB"/>
        </w:rPr>
        <w:t xml:space="preserve"> </w:t>
      </w:r>
      <w:r w:rsidRPr="00A71259">
        <w:rPr>
          <w:i/>
          <w:sz w:val="24"/>
          <w:lang w:val="en-GB"/>
        </w:rPr>
        <w:t>dynamics in parent- child</w:t>
      </w:r>
      <w:r w:rsidR="00AE1C45" w:rsidRPr="00A71259">
        <w:rPr>
          <w:i/>
          <w:sz w:val="24"/>
          <w:lang w:val="en-GB"/>
        </w:rPr>
        <w:t xml:space="preserve"> </w:t>
      </w:r>
      <w:r w:rsidRPr="00A71259">
        <w:rPr>
          <w:i/>
          <w:sz w:val="24"/>
          <w:lang w:val="en-GB"/>
        </w:rPr>
        <w:t xml:space="preserve">relations </w:t>
      </w:r>
      <w:r w:rsidRPr="00A71259">
        <w:rPr>
          <w:sz w:val="24"/>
          <w:lang w:val="en-GB"/>
        </w:rPr>
        <w:t>(pp. 3–24). SAGE Publications.</w:t>
      </w:r>
    </w:p>
    <w:p w14:paraId="51BFAF3E" w14:textId="4A747E1B" w:rsidR="00F33EA0" w:rsidRPr="00A71259" w:rsidRDefault="00E6356B" w:rsidP="00A71259">
      <w:pPr>
        <w:tabs>
          <w:tab w:val="left" w:pos="567"/>
        </w:tabs>
        <w:spacing w:after="200"/>
        <w:ind w:left="567" w:right="164" w:hanging="567"/>
        <w:rPr>
          <w:sz w:val="24"/>
          <w:lang w:val="en-GB"/>
        </w:rPr>
      </w:pPr>
      <w:r w:rsidRPr="00A71259">
        <w:rPr>
          <w:sz w:val="24"/>
          <w:lang w:val="en-GB"/>
        </w:rPr>
        <w:t>Langager,</w:t>
      </w:r>
      <w:r w:rsidRPr="00A71259">
        <w:rPr>
          <w:spacing w:val="-4"/>
          <w:sz w:val="24"/>
          <w:lang w:val="en-GB"/>
        </w:rPr>
        <w:t xml:space="preserve"> </w:t>
      </w:r>
      <w:r w:rsidRPr="00A71259">
        <w:rPr>
          <w:sz w:val="24"/>
          <w:lang w:val="en-GB"/>
        </w:rPr>
        <w:t>M.</w:t>
      </w:r>
      <w:r w:rsidRPr="00A71259">
        <w:rPr>
          <w:spacing w:val="-5"/>
          <w:sz w:val="24"/>
          <w:lang w:val="en-GB"/>
        </w:rPr>
        <w:t xml:space="preserve"> </w:t>
      </w:r>
      <w:r w:rsidRPr="00A71259">
        <w:rPr>
          <w:sz w:val="24"/>
          <w:lang w:val="en-GB"/>
        </w:rPr>
        <w:t>(2010).</w:t>
      </w:r>
      <w:r w:rsidRPr="00A71259">
        <w:rPr>
          <w:spacing w:val="-5"/>
          <w:sz w:val="24"/>
          <w:lang w:val="en-GB"/>
        </w:rPr>
        <w:t xml:space="preserve"> </w:t>
      </w:r>
      <w:r w:rsidRPr="00A71259">
        <w:rPr>
          <w:sz w:val="24"/>
          <w:lang w:val="en-GB"/>
        </w:rPr>
        <w:t>Childhood</w:t>
      </w:r>
      <w:r w:rsidRPr="00A71259">
        <w:rPr>
          <w:spacing w:val="-5"/>
          <w:sz w:val="24"/>
          <w:lang w:val="en-GB"/>
        </w:rPr>
        <w:t xml:space="preserve"> </w:t>
      </w:r>
      <w:r w:rsidRPr="00A71259">
        <w:rPr>
          <w:sz w:val="24"/>
          <w:lang w:val="en-GB"/>
        </w:rPr>
        <w:t>academic</w:t>
      </w:r>
      <w:r w:rsidRPr="00A71259">
        <w:rPr>
          <w:spacing w:val="-3"/>
          <w:sz w:val="24"/>
          <w:lang w:val="en-GB"/>
        </w:rPr>
        <w:t xml:space="preserve"> </w:t>
      </w:r>
      <w:r w:rsidRPr="00A71259">
        <w:rPr>
          <w:sz w:val="24"/>
          <w:lang w:val="en-GB"/>
        </w:rPr>
        <w:t>language</w:t>
      </w:r>
      <w:r w:rsidRPr="00A71259">
        <w:rPr>
          <w:spacing w:val="-4"/>
          <w:sz w:val="24"/>
          <w:lang w:val="en-GB"/>
        </w:rPr>
        <w:t xml:space="preserve"> </w:t>
      </w:r>
      <w:r w:rsidRPr="00A71259">
        <w:rPr>
          <w:sz w:val="24"/>
          <w:lang w:val="en-GB"/>
        </w:rPr>
        <w:t>environments</w:t>
      </w:r>
      <w:r w:rsidRPr="00A71259">
        <w:rPr>
          <w:spacing w:val="-6"/>
          <w:sz w:val="24"/>
          <w:lang w:val="en-GB"/>
        </w:rPr>
        <w:t xml:space="preserve"> </w:t>
      </w:r>
      <w:r w:rsidRPr="00A71259">
        <w:rPr>
          <w:sz w:val="24"/>
          <w:lang w:val="en-GB"/>
        </w:rPr>
        <w:t>of</w:t>
      </w:r>
      <w:r w:rsidRPr="00A71259">
        <w:rPr>
          <w:spacing w:val="-7"/>
          <w:sz w:val="24"/>
          <w:lang w:val="en-GB"/>
        </w:rPr>
        <w:t xml:space="preserve"> </w:t>
      </w:r>
      <w:r w:rsidRPr="00A71259">
        <w:rPr>
          <w:sz w:val="24"/>
          <w:lang w:val="en-GB"/>
        </w:rPr>
        <w:t>Japanese</w:t>
      </w:r>
      <w:r w:rsidRPr="00A71259">
        <w:rPr>
          <w:spacing w:val="-4"/>
          <w:sz w:val="24"/>
          <w:lang w:val="en-GB"/>
        </w:rPr>
        <w:t xml:space="preserve"> </w:t>
      </w:r>
      <w:r w:rsidRPr="00A71259">
        <w:rPr>
          <w:sz w:val="24"/>
          <w:lang w:val="en-GB"/>
        </w:rPr>
        <w:t>sojourners:</w:t>
      </w:r>
      <w:r w:rsidRPr="00A71259">
        <w:rPr>
          <w:spacing w:val="-4"/>
          <w:sz w:val="24"/>
          <w:lang w:val="en-GB"/>
        </w:rPr>
        <w:t xml:space="preserve"> </w:t>
      </w:r>
      <w:r w:rsidRPr="00A71259">
        <w:rPr>
          <w:sz w:val="24"/>
          <w:lang w:val="en-GB"/>
        </w:rPr>
        <w:t xml:space="preserve">A principal components analysis study. </w:t>
      </w:r>
      <w:r w:rsidRPr="00A71259">
        <w:rPr>
          <w:i/>
          <w:sz w:val="24"/>
          <w:lang w:val="en-GB"/>
        </w:rPr>
        <w:t>International Journal of Bilingual Education and Bilingualism</w:t>
      </w:r>
      <w:r w:rsidRPr="00A71259">
        <w:rPr>
          <w:sz w:val="24"/>
          <w:lang w:val="en-GB"/>
        </w:rPr>
        <w:t xml:space="preserve">, </w:t>
      </w:r>
      <w:r w:rsidRPr="00A71259">
        <w:rPr>
          <w:i/>
          <w:sz w:val="24"/>
          <w:lang w:val="en-GB"/>
        </w:rPr>
        <w:t>13</w:t>
      </w:r>
      <w:r w:rsidRPr="00A71259">
        <w:rPr>
          <w:sz w:val="24"/>
          <w:lang w:val="en-GB"/>
        </w:rPr>
        <w:t>(1), 1–22. https://doi.org/10.1080/13670050902741229</w:t>
      </w:r>
    </w:p>
    <w:p w14:paraId="7FE67FD1" w14:textId="7D4F3D3B" w:rsidR="00F33EA0" w:rsidRPr="00A71259" w:rsidRDefault="00E6356B" w:rsidP="00A71259">
      <w:pPr>
        <w:tabs>
          <w:tab w:val="left" w:pos="567"/>
        </w:tabs>
        <w:spacing w:after="200"/>
        <w:ind w:left="567" w:right="115" w:hanging="567"/>
        <w:rPr>
          <w:sz w:val="24"/>
          <w:lang w:val="en-GB"/>
        </w:rPr>
      </w:pPr>
      <w:r w:rsidRPr="00A71259">
        <w:rPr>
          <w:sz w:val="24"/>
          <w:lang w:val="en-GB"/>
        </w:rPr>
        <w:t>Lanvers,</w:t>
      </w:r>
      <w:r w:rsidRPr="00A71259">
        <w:rPr>
          <w:spacing w:val="-4"/>
          <w:sz w:val="24"/>
          <w:lang w:val="en-GB"/>
        </w:rPr>
        <w:t xml:space="preserve"> </w:t>
      </w:r>
      <w:r w:rsidRPr="00A71259">
        <w:rPr>
          <w:sz w:val="24"/>
          <w:lang w:val="en-GB"/>
        </w:rPr>
        <w:t>U.</w:t>
      </w:r>
      <w:r w:rsidRPr="00A71259">
        <w:rPr>
          <w:spacing w:val="-5"/>
          <w:sz w:val="24"/>
          <w:lang w:val="en-GB"/>
        </w:rPr>
        <w:t xml:space="preserve"> </w:t>
      </w:r>
      <w:r w:rsidRPr="00A71259">
        <w:rPr>
          <w:sz w:val="24"/>
          <w:lang w:val="en-GB"/>
        </w:rPr>
        <w:t>(</w:t>
      </w:r>
      <w:r w:rsidR="00AE1C45" w:rsidRPr="00A71259">
        <w:rPr>
          <w:sz w:val="24"/>
          <w:lang w:val="en-GB"/>
        </w:rPr>
        <w:t>2001</w:t>
      </w:r>
      <w:r w:rsidRPr="00A71259">
        <w:rPr>
          <w:sz w:val="24"/>
          <w:lang w:val="en-GB"/>
        </w:rPr>
        <w:t>).</w:t>
      </w:r>
      <w:r w:rsidRPr="00A71259">
        <w:rPr>
          <w:spacing w:val="-5"/>
          <w:sz w:val="24"/>
          <w:lang w:val="en-GB"/>
        </w:rPr>
        <w:t xml:space="preserve"> </w:t>
      </w:r>
      <w:r w:rsidRPr="00A71259">
        <w:rPr>
          <w:sz w:val="24"/>
          <w:lang w:val="en-GB"/>
        </w:rPr>
        <w:t>Language</w:t>
      </w:r>
      <w:r w:rsidRPr="00A71259">
        <w:rPr>
          <w:spacing w:val="-4"/>
          <w:sz w:val="24"/>
          <w:lang w:val="en-GB"/>
        </w:rPr>
        <w:t xml:space="preserve"> </w:t>
      </w:r>
      <w:r w:rsidRPr="00A71259">
        <w:rPr>
          <w:sz w:val="24"/>
          <w:lang w:val="en-GB"/>
        </w:rPr>
        <w:t>alternation</w:t>
      </w:r>
      <w:r w:rsidRPr="00A71259">
        <w:rPr>
          <w:spacing w:val="-5"/>
          <w:sz w:val="24"/>
          <w:lang w:val="en-GB"/>
        </w:rPr>
        <w:t xml:space="preserve"> </w:t>
      </w:r>
      <w:r w:rsidRPr="00A71259">
        <w:rPr>
          <w:sz w:val="24"/>
          <w:lang w:val="en-GB"/>
        </w:rPr>
        <w:t>in</w:t>
      </w:r>
      <w:r w:rsidRPr="00A71259">
        <w:rPr>
          <w:spacing w:val="-5"/>
          <w:sz w:val="24"/>
          <w:lang w:val="en-GB"/>
        </w:rPr>
        <w:t xml:space="preserve"> </w:t>
      </w:r>
      <w:r w:rsidRPr="00A71259">
        <w:rPr>
          <w:sz w:val="24"/>
          <w:lang w:val="en-GB"/>
        </w:rPr>
        <w:t>infant</w:t>
      </w:r>
      <w:r w:rsidRPr="00A71259">
        <w:rPr>
          <w:spacing w:val="-3"/>
          <w:sz w:val="24"/>
          <w:lang w:val="en-GB"/>
        </w:rPr>
        <w:t xml:space="preserve"> </w:t>
      </w:r>
      <w:r w:rsidRPr="00A71259">
        <w:rPr>
          <w:sz w:val="24"/>
          <w:lang w:val="en-GB"/>
        </w:rPr>
        <w:t>bilinguals:</w:t>
      </w:r>
      <w:r w:rsidRPr="00A71259">
        <w:rPr>
          <w:spacing w:val="-4"/>
          <w:sz w:val="24"/>
          <w:lang w:val="en-GB"/>
        </w:rPr>
        <w:t xml:space="preserve"> </w:t>
      </w:r>
      <w:r w:rsidRPr="00A71259">
        <w:rPr>
          <w:sz w:val="24"/>
          <w:lang w:val="en-GB"/>
        </w:rPr>
        <w:t>A</w:t>
      </w:r>
      <w:r w:rsidRPr="00A71259">
        <w:rPr>
          <w:spacing w:val="-6"/>
          <w:sz w:val="24"/>
          <w:lang w:val="en-GB"/>
        </w:rPr>
        <w:t xml:space="preserve"> </w:t>
      </w:r>
      <w:r w:rsidRPr="00A71259">
        <w:rPr>
          <w:sz w:val="24"/>
          <w:lang w:val="en-GB"/>
        </w:rPr>
        <w:t>developmental</w:t>
      </w:r>
      <w:r w:rsidRPr="00A71259">
        <w:rPr>
          <w:spacing w:val="-5"/>
          <w:sz w:val="24"/>
          <w:lang w:val="en-GB"/>
        </w:rPr>
        <w:t xml:space="preserve"> </w:t>
      </w:r>
      <w:r w:rsidRPr="00A71259">
        <w:rPr>
          <w:sz w:val="24"/>
          <w:lang w:val="en-GB"/>
        </w:rPr>
        <w:t>approach</w:t>
      </w:r>
      <w:r w:rsidRPr="00A71259">
        <w:rPr>
          <w:spacing w:val="-5"/>
          <w:sz w:val="24"/>
          <w:lang w:val="en-GB"/>
        </w:rPr>
        <w:t xml:space="preserve"> </w:t>
      </w:r>
      <w:r w:rsidRPr="00A71259">
        <w:rPr>
          <w:sz w:val="24"/>
          <w:lang w:val="en-GB"/>
        </w:rPr>
        <w:t xml:space="preserve">to codeswitching. </w:t>
      </w:r>
      <w:r w:rsidRPr="00A71259">
        <w:rPr>
          <w:i/>
          <w:sz w:val="24"/>
          <w:lang w:val="en-GB"/>
        </w:rPr>
        <w:t>International Journal of Bilingualism</w:t>
      </w:r>
      <w:r w:rsidR="00AE1C45" w:rsidRPr="00A71259">
        <w:rPr>
          <w:sz w:val="24"/>
          <w:lang w:val="en-GB"/>
        </w:rPr>
        <w:t>, 5(4), 437-464.</w:t>
      </w:r>
    </w:p>
    <w:p w14:paraId="65D25338"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Lanza,</w:t>
      </w:r>
      <w:r w:rsidRPr="00A71259">
        <w:rPr>
          <w:spacing w:val="-3"/>
          <w:sz w:val="24"/>
          <w:lang w:val="en-GB"/>
        </w:rPr>
        <w:t xml:space="preserve"> </w:t>
      </w:r>
      <w:r w:rsidRPr="00A71259">
        <w:rPr>
          <w:sz w:val="24"/>
          <w:lang w:val="en-GB"/>
        </w:rPr>
        <w:t>E.</w:t>
      </w:r>
      <w:r w:rsidRPr="00A71259">
        <w:rPr>
          <w:spacing w:val="-3"/>
          <w:sz w:val="24"/>
          <w:lang w:val="en-GB"/>
        </w:rPr>
        <w:t xml:space="preserve"> </w:t>
      </w:r>
      <w:r w:rsidRPr="00A71259">
        <w:rPr>
          <w:sz w:val="24"/>
          <w:lang w:val="en-GB"/>
        </w:rPr>
        <w:t>(2004).</w:t>
      </w:r>
      <w:r w:rsidRPr="00A71259">
        <w:rPr>
          <w:spacing w:val="-1"/>
          <w:sz w:val="24"/>
          <w:lang w:val="en-GB"/>
        </w:rPr>
        <w:t xml:space="preserve"> </w:t>
      </w:r>
      <w:r w:rsidRPr="00A71259">
        <w:rPr>
          <w:i/>
          <w:sz w:val="24"/>
          <w:lang w:val="en-GB"/>
        </w:rPr>
        <w:t>Language</w:t>
      </w:r>
      <w:r w:rsidRPr="00A71259">
        <w:rPr>
          <w:i/>
          <w:spacing w:val="-2"/>
          <w:sz w:val="24"/>
          <w:lang w:val="en-GB"/>
        </w:rPr>
        <w:t xml:space="preserve"> </w:t>
      </w:r>
      <w:r w:rsidRPr="00A71259">
        <w:rPr>
          <w:i/>
          <w:sz w:val="24"/>
          <w:lang w:val="en-GB"/>
        </w:rPr>
        <w:t>mixing</w:t>
      </w:r>
      <w:r w:rsidRPr="00A71259">
        <w:rPr>
          <w:i/>
          <w:spacing w:val="-1"/>
          <w:sz w:val="24"/>
          <w:lang w:val="en-GB"/>
        </w:rPr>
        <w:t xml:space="preserve"> </w:t>
      </w:r>
      <w:r w:rsidRPr="00A71259">
        <w:rPr>
          <w:i/>
          <w:sz w:val="24"/>
          <w:lang w:val="en-GB"/>
        </w:rPr>
        <w:t>in</w:t>
      </w:r>
      <w:r w:rsidRPr="00A71259">
        <w:rPr>
          <w:i/>
          <w:spacing w:val="-1"/>
          <w:sz w:val="24"/>
          <w:lang w:val="en-GB"/>
        </w:rPr>
        <w:t xml:space="preserve"> </w:t>
      </w:r>
      <w:r w:rsidRPr="00A71259">
        <w:rPr>
          <w:i/>
          <w:sz w:val="24"/>
          <w:lang w:val="en-GB"/>
        </w:rPr>
        <w:t>infant</w:t>
      </w:r>
      <w:r w:rsidRPr="00A71259">
        <w:rPr>
          <w:i/>
          <w:spacing w:val="-6"/>
          <w:sz w:val="24"/>
          <w:lang w:val="en-GB"/>
        </w:rPr>
        <w:t xml:space="preserve"> </w:t>
      </w:r>
      <w:r w:rsidRPr="00A71259">
        <w:rPr>
          <w:i/>
          <w:sz w:val="24"/>
          <w:lang w:val="en-GB"/>
        </w:rPr>
        <w:t>bilingualism:</w:t>
      </w:r>
      <w:r w:rsidRPr="00A71259">
        <w:rPr>
          <w:i/>
          <w:spacing w:val="-6"/>
          <w:sz w:val="24"/>
          <w:lang w:val="en-GB"/>
        </w:rPr>
        <w:t xml:space="preserve"> </w:t>
      </w:r>
      <w:r w:rsidRPr="00A71259">
        <w:rPr>
          <w:i/>
          <w:sz w:val="24"/>
          <w:lang w:val="en-GB"/>
        </w:rPr>
        <w:t>A</w:t>
      </w:r>
      <w:r w:rsidRPr="00A71259">
        <w:rPr>
          <w:i/>
          <w:spacing w:val="-5"/>
          <w:sz w:val="24"/>
          <w:lang w:val="en-GB"/>
        </w:rPr>
        <w:t xml:space="preserve"> </w:t>
      </w:r>
      <w:r w:rsidRPr="00A71259">
        <w:rPr>
          <w:i/>
          <w:sz w:val="24"/>
          <w:lang w:val="en-GB"/>
        </w:rPr>
        <w:t>sociolinguistic</w:t>
      </w:r>
      <w:r w:rsidRPr="00A71259">
        <w:rPr>
          <w:i/>
          <w:spacing w:val="-5"/>
          <w:sz w:val="24"/>
          <w:lang w:val="en-GB"/>
        </w:rPr>
        <w:t xml:space="preserve"> </w:t>
      </w:r>
      <w:r w:rsidRPr="00A71259">
        <w:rPr>
          <w:i/>
          <w:sz w:val="24"/>
          <w:lang w:val="en-GB"/>
        </w:rPr>
        <w:t>perspective</w:t>
      </w:r>
      <w:r w:rsidRPr="00A71259">
        <w:rPr>
          <w:sz w:val="24"/>
          <w:lang w:val="en-GB"/>
        </w:rPr>
        <w:t>.</w:t>
      </w:r>
      <w:r w:rsidRPr="00A71259">
        <w:rPr>
          <w:spacing w:val="-3"/>
          <w:sz w:val="24"/>
          <w:lang w:val="en-GB"/>
        </w:rPr>
        <w:t xml:space="preserve"> </w:t>
      </w:r>
      <w:r w:rsidRPr="00A71259">
        <w:rPr>
          <w:sz w:val="24"/>
          <w:lang w:val="en-GB"/>
        </w:rPr>
        <w:t>Oxford University Press.</w:t>
      </w:r>
    </w:p>
    <w:p w14:paraId="50CF6CE6" w14:textId="5D0FDB9C" w:rsidR="00F33EA0" w:rsidRPr="00A71259" w:rsidRDefault="00E6356B" w:rsidP="00A71259">
      <w:pPr>
        <w:tabs>
          <w:tab w:val="left" w:pos="567"/>
        </w:tabs>
        <w:spacing w:after="200"/>
        <w:ind w:left="567" w:right="195" w:hanging="567"/>
        <w:rPr>
          <w:sz w:val="24"/>
          <w:lang w:val="en-GB"/>
        </w:rPr>
      </w:pPr>
      <w:r w:rsidRPr="00A71259">
        <w:rPr>
          <w:sz w:val="24"/>
          <w:lang w:val="en-GB"/>
        </w:rPr>
        <w:t>Lanza,</w:t>
      </w:r>
      <w:r w:rsidRPr="00A71259">
        <w:rPr>
          <w:spacing w:val="-4"/>
          <w:sz w:val="24"/>
          <w:lang w:val="en-GB"/>
        </w:rPr>
        <w:t xml:space="preserve"> </w:t>
      </w:r>
      <w:r w:rsidRPr="00A71259">
        <w:rPr>
          <w:sz w:val="24"/>
          <w:lang w:val="en-GB"/>
        </w:rPr>
        <w:t>E.</w:t>
      </w:r>
      <w:r w:rsidRPr="00A71259">
        <w:rPr>
          <w:spacing w:val="-4"/>
          <w:sz w:val="24"/>
          <w:lang w:val="en-GB"/>
        </w:rPr>
        <w:t xml:space="preserve"> </w:t>
      </w:r>
      <w:r w:rsidRPr="00A71259">
        <w:rPr>
          <w:sz w:val="24"/>
          <w:lang w:val="en-GB"/>
        </w:rPr>
        <w:t>(2007).</w:t>
      </w:r>
      <w:r w:rsidRPr="00A71259">
        <w:rPr>
          <w:spacing w:val="-4"/>
          <w:sz w:val="24"/>
          <w:lang w:val="en-GB"/>
        </w:rPr>
        <w:t xml:space="preserve"> </w:t>
      </w:r>
      <w:r w:rsidRPr="00A71259">
        <w:rPr>
          <w:sz w:val="24"/>
          <w:lang w:val="en-GB"/>
        </w:rPr>
        <w:t>Multilingualism</w:t>
      </w:r>
      <w:r w:rsidRPr="00A71259">
        <w:rPr>
          <w:spacing w:val="-4"/>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the</w:t>
      </w:r>
      <w:r w:rsidRPr="00A71259">
        <w:rPr>
          <w:spacing w:val="-4"/>
          <w:sz w:val="24"/>
          <w:lang w:val="en-GB"/>
        </w:rPr>
        <w:t xml:space="preserve"> </w:t>
      </w:r>
      <w:r w:rsidRPr="00A71259">
        <w:rPr>
          <w:sz w:val="24"/>
          <w:lang w:val="en-GB"/>
        </w:rPr>
        <w:t xml:space="preserve">family. </w:t>
      </w:r>
      <w:r w:rsidRPr="00A71259">
        <w:rPr>
          <w:i/>
          <w:sz w:val="24"/>
          <w:lang w:val="en-GB"/>
        </w:rPr>
        <w:t>Handbook</w:t>
      </w:r>
      <w:r w:rsidRPr="00A71259">
        <w:rPr>
          <w:i/>
          <w:spacing w:val="-3"/>
          <w:sz w:val="24"/>
          <w:lang w:val="en-GB"/>
        </w:rPr>
        <w:t xml:space="preserve"> </w:t>
      </w:r>
      <w:r w:rsidRPr="00A71259">
        <w:rPr>
          <w:i/>
          <w:sz w:val="24"/>
          <w:lang w:val="en-GB"/>
        </w:rPr>
        <w:t>of</w:t>
      </w:r>
      <w:r w:rsidRPr="00A71259">
        <w:rPr>
          <w:i/>
          <w:spacing w:val="-5"/>
          <w:sz w:val="24"/>
          <w:lang w:val="en-GB"/>
        </w:rPr>
        <w:t xml:space="preserve"> </w:t>
      </w:r>
      <w:r w:rsidRPr="00A71259">
        <w:rPr>
          <w:i/>
          <w:sz w:val="24"/>
          <w:lang w:val="en-GB"/>
        </w:rPr>
        <w:t>Multilingualism</w:t>
      </w:r>
      <w:r w:rsidRPr="00A71259">
        <w:rPr>
          <w:i/>
          <w:spacing w:val="-3"/>
          <w:sz w:val="24"/>
          <w:lang w:val="en-GB"/>
        </w:rPr>
        <w:t xml:space="preserve"> </w:t>
      </w:r>
      <w:r w:rsidRPr="00A71259">
        <w:rPr>
          <w:i/>
          <w:sz w:val="24"/>
          <w:lang w:val="en-GB"/>
        </w:rPr>
        <w:t>and Multilingual Communication</w:t>
      </w:r>
      <w:r w:rsidRPr="00A71259">
        <w:rPr>
          <w:sz w:val="24"/>
          <w:lang w:val="en-GB"/>
        </w:rPr>
        <w:t xml:space="preserve">, </w:t>
      </w:r>
      <w:r w:rsidRPr="00A71259">
        <w:rPr>
          <w:i/>
          <w:sz w:val="24"/>
          <w:lang w:val="en-GB"/>
        </w:rPr>
        <w:t>5</w:t>
      </w:r>
      <w:r w:rsidRPr="00A71259">
        <w:rPr>
          <w:sz w:val="24"/>
          <w:lang w:val="en-GB"/>
        </w:rPr>
        <w:t>, 45.</w:t>
      </w:r>
    </w:p>
    <w:p w14:paraId="2DC44C84"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Lanza, E. (2019). Multilingual parenting: Family language policies in online blogging and vlogging.</w:t>
      </w:r>
      <w:r w:rsidRPr="00A71259">
        <w:rPr>
          <w:spacing w:val="-3"/>
          <w:sz w:val="24"/>
          <w:lang w:val="en-GB"/>
        </w:rPr>
        <w:t xml:space="preserve"> </w:t>
      </w:r>
      <w:r w:rsidRPr="00A71259">
        <w:rPr>
          <w:i/>
          <w:sz w:val="24"/>
          <w:lang w:val="en-GB"/>
        </w:rPr>
        <w:t>Approaches</w:t>
      </w:r>
      <w:r w:rsidRPr="00A71259">
        <w:rPr>
          <w:i/>
          <w:spacing w:val="-4"/>
          <w:sz w:val="24"/>
          <w:lang w:val="en-GB"/>
        </w:rPr>
        <w:t xml:space="preserve"> </w:t>
      </w:r>
      <w:r w:rsidRPr="00A71259">
        <w:rPr>
          <w:i/>
          <w:sz w:val="24"/>
          <w:lang w:val="en-GB"/>
        </w:rPr>
        <w:t>to</w:t>
      </w:r>
      <w:r w:rsidRPr="00A71259">
        <w:rPr>
          <w:i/>
          <w:spacing w:val="-6"/>
          <w:sz w:val="24"/>
          <w:lang w:val="en-GB"/>
        </w:rPr>
        <w:t xml:space="preserve"> </w:t>
      </w:r>
      <w:r w:rsidRPr="00A71259">
        <w:rPr>
          <w:i/>
          <w:sz w:val="24"/>
          <w:lang w:val="en-GB"/>
        </w:rPr>
        <w:t>Migration,</w:t>
      </w:r>
      <w:r w:rsidRPr="00A71259">
        <w:rPr>
          <w:i/>
          <w:spacing w:val="-7"/>
          <w:sz w:val="24"/>
          <w:lang w:val="en-GB"/>
        </w:rPr>
        <w:t xml:space="preserve"> </w:t>
      </w:r>
      <w:r w:rsidRPr="00A71259">
        <w:rPr>
          <w:i/>
          <w:sz w:val="24"/>
          <w:lang w:val="en-GB"/>
        </w:rPr>
        <w:t>Language,</w:t>
      </w:r>
      <w:r w:rsidRPr="00A71259">
        <w:rPr>
          <w:i/>
          <w:spacing w:val="-3"/>
          <w:sz w:val="24"/>
          <w:lang w:val="en-GB"/>
        </w:rPr>
        <w:t xml:space="preserve"> </w:t>
      </w:r>
      <w:r w:rsidRPr="00A71259">
        <w:rPr>
          <w:i/>
          <w:sz w:val="24"/>
          <w:lang w:val="en-GB"/>
        </w:rPr>
        <w:t>and</w:t>
      </w:r>
      <w:r w:rsidRPr="00A71259">
        <w:rPr>
          <w:i/>
          <w:spacing w:val="-2"/>
          <w:sz w:val="24"/>
          <w:lang w:val="en-GB"/>
        </w:rPr>
        <w:t xml:space="preserve"> </w:t>
      </w:r>
      <w:r w:rsidRPr="00A71259">
        <w:rPr>
          <w:i/>
          <w:sz w:val="24"/>
          <w:lang w:val="en-GB"/>
        </w:rPr>
        <w:t>Identity:</w:t>
      </w:r>
      <w:r w:rsidRPr="00A71259">
        <w:rPr>
          <w:i/>
          <w:spacing w:val="-3"/>
          <w:sz w:val="24"/>
          <w:lang w:val="en-GB"/>
        </w:rPr>
        <w:t xml:space="preserve"> </w:t>
      </w:r>
      <w:r w:rsidRPr="00A71259">
        <w:rPr>
          <w:i/>
          <w:sz w:val="24"/>
          <w:lang w:val="en-GB"/>
        </w:rPr>
        <w:t>Practices,</w:t>
      </w:r>
      <w:r w:rsidRPr="00A71259">
        <w:rPr>
          <w:i/>
          <w:spacing w:val="-3"/>
          <w:sz w:val="24"/>
          <w:lang w:val="en-GB"/>
        </w:rPr>
        <w:t xml:space="preserve"> </w:t>
      </w:r>
      <w:r w:rsidRPr="00A71259">
        <w:rPr>
          <w:i/>
          <w:sz w:val="24"/>
          <w:lang w:val="en-GB"/>
        </w:rPr>
        <w:t>Ideologies</w:t>
      </w:r>
      <w:r w:rsidRPr="00A71259">
        <w:rPr>
          <w:i/>
          <w:spacing w:val="-4"/>
          <w:sz w:val="24"/>
          <w:lang w:val="en-GB"/>
        </w:rPr>
        <w:t xml:space="preserve"> </w:t>
      </w:r>
      <w:r w:rsidRPr="00A71259">
        <w:rPr>
          <w:i/>
          <w:sz w:val="24"/>
          <w:lang w:val="en-GB"/>
        </w:rPr>
        <w:t>Now</w:t>
      </w:r>
      <w:r w:rsidRPr="00A71259">
        <w:rPr>
          <w:i/>
          <w:spacing w:val="-6"/>
          <w:sz w:val="24"/>
          <w:lang w:val="en-GB"/>
        </w:rPr>
        <w:t xml:space="preserve"> </w:t>
      </w:r>
      <w:r w:rsidRPr="00A71259">
        <w:rPr>
          <w:i/>
          <w:sz w:val="24"/>
          <w:lang w:val="en-GB"/>
        </w:rPr>
        <w:lastRenderedPageBreak/>
        <w:t>and Then</w:t>
      </w:r>
      <w:r w:rsidRPr="00A71259">
        <w:rPr>
          <w:sz w:val="24"/>
          <w:lang w:val="en-GB"/>
        </w:rPr>
        <w:t>, 19–21.</w:t>
      </w:r>
    </w:p>
    <w:p w14:paraId="51C210E1" w14:textId="3E72C4FA" w:rsidR="00F33EA0" w:rsidRPr="00A71259" w:rsidRDefault="00E6356B" w:rsidP="00A71259">
      <w:pPr>
        <w:tabs>
          <w:tab w:val="left" w:pos="567"/>
        </w:tabs>
        <w:spacing w:after="200"/>
        <w:ind w:left="567" w:right="183" w:hanging="567"/>
        <w:rPr>
          <w:sz w:val="24"/>
          <w:lang w:val="en-GB"/>
        </w:rPr>
      </w:pPr>
      <w:r w:rsidRPr="00A71259">
        <w:rPr>
          <w:sz w:val="24"/>
          <w:lang w:val="en-GB"/>
        </w:rPr>
        <w:t>Lanza,</w:t>
      </w:r>
      <w:r w:rsidRPr="00A71259">
        <w:rPr>
          <w:spacing w:val="-1"/>
          <w:sz w:val="24"/>
          <w:lang w:val="en-GB"/>
        </w:rPr>
        <w:t xml:space="preserve"> </w:t>
      </w:r>
      <w:r w:rsidRPr="00A71259">
        <w:rPr>
          <w:sz w:val="24"/>
          <w:lang w:val="en-GB"/>
        </w:rPr>
        <w:t>E.,</w:t>
      </w:r>
      <w:r w:rsidRPr="00A71259">
        <w:rPr>
          <w:spacing w:val="-1"/>
          <w:sz w:val="24"/>
          <w:lang w:val="en-GB"/>
        </w:rPr>
        <w:t xml:space="preserve"> </w:t>
      </w:r>
      <w:r w:rsidRPr="00A71259">
        <w:rPr>
          <w:sz w:val="24"/>
          <w:lang w:val="en-GB"/>
        </w:rPr>
        <w:t>&amp;</w:t>
      </w:r>
      <w:r w:rsidRPr="00A71259">
        <w:rPr>
          <w:spacing w:val="-1"/>
          <w:sz w:val="24"/>
          <w:lang w:val="en-GB"/>
        </w:rPr>
        <w:t xml:space="preserve"> </w:t>
      </w:r>
      <w:r w:rsidRPr="00A71259">
        <w:rPr>
          <w:sz w:val="24"/>
          <w:lang w:val="en-GB"/>
        </w:rPr>
        <w:t>Svendsen, B. A.</w:t>
      </w:r>
      <w:r w:rsidRPr="00A71259">
        <w:rPr>
          <w:spacing w:val="-1"/>
          <w:sz w:val="24"/>
          <w:lang w:val="en-GB"/>
        </w:rPr>
        <w:t xml:space="preserve"> </w:t>
      </w:r>
      <w:r w:rsidRPr="00A71259">
        <w:rPr>
          <w:sz w:val="24"/>
          <w:lang w:val="en-GB"/>
        </w:rPr>
        <w:t>(2007). Tell</w:t>
      </w:r>
      <w:r w:rsidRPr="00A71259">
        <w:rPr>
          <w:spacing w:val="-1"/>
          <w:sz w:val="24"/>
          <w:lang w:val="en-GB"/>
        </w:rPr>
        <w:t xml:space="preserve"> </w:t>
      </w:r>
      <w:r w:rsidRPr="00A71259">
        <w:rPr>
          <w:sz w:val="24"/>
          <w:lang w:val="en-GB"/>
        </w:rPr>
        <w:t>me who</w:t>
      </w:r>
      <w:r w:rsidRPr="00A71259">
        <w:rPr>
          <w:spacing w:val="-1"/>
          <w:sz w:val="24"/>
          <w:lang w:val="en-GB"/>
        </w:rPr>
        <w:t xml:space="preserve"> </w:t>
      </w:r>
      <w:r w:rsidRPr="00A71259">
        <w:rPr>
          <w:sz w:val="24"/>
          <w:lang w:val="en-GB"/>
        </w:rPr>
        <w:t>your friends</w:t>
      </w:r>
      <w:r w:rsidRPr="00A71259">
        <w:rPr>
          <w:spacing w:val="-2"/>
          <w:sz w:val="24"/>
          <w:lang w:val="en-GB"/>
        </w:rPr>
        <w:t xml:space="preserve"> </w:t>
      </w:r>
      <w:proofErr w:type="gramStart"/>
      <w:r w:rsidRPr="00A71259">
        <w:rPr>
          <w:sz w:val="24"/>
          <w:lang w:val="en-GB"/>
        </w:rPr>
        <w:t>are</w:t>
      </w:r>
      <w:proofErr w:type="gramEnd"/>
      <w:r w:rsidRPr="00A71259">
        <w:rPr>
          <w:sz w:val="24"/>
          <w:lang w:val="en-GB"/>
        </w:rPr>
        <w:t xml:space="preserve"> and</w:t>
      </w:r>
      <w:r w:rsidRPr="00A71259">
        <w:rPr>
          <w:spacing w:val="-1"/>
          <w:sz w:val="24"/>
          <w:lang w:val="en-GB"/>
        </w:rPr>
        <w:t xml:space="preserve"> </w:t>
      </w:r>
      <w:r w:rsidRPr="00A71259">
        <w:rPr>
          <w:sz w:val="24"/>
          <w:lang w:val="en-GB"/>
        </w:rPr>
        <w:t>I</w:t>
      </w:r>
      <w:r w:rsidRPr="00A71259">
        <w:rPr>
          <w:spacing w:val="-1"/>
          <w:sz w:val="24"/>
          <w:lang w:val="en-GB"/>
        </w:rPr>
        <w:t xml:space="preserve"> </w:t>
      </w:r>
      <w:r w:rsidRPr="00A71259">
        <w:rPr>
          <w:sz w:val="24"/>
          <w:lang w:val="en-GB"/>
        </w:rPr>
        <w:t>might be</w:t>
      </w:r>
      <w:r w:rsidRPr="00A71259">
        <w:rPr>
          <w:spacing w:val="-1"/>
          <w:sz w:val="24"/>
          <w:lang w:val="en-GB"/>
        </w:rPr>
        <w:t xml:space="preserve"> </w:t>
      </w:r>
      <w:r w:rsidRPr="00A71259">
        <w:rPr>
          <w:sz w:val="24"/>
          <w:lang w:val="en-GB"/>
        </w:rPr>
        <w:t>able to</w:t>
      </w:r>
      <w:r w:rsidRPr="00A71259">
        <w:rPr>
          <w:spacing w:val="-1"/>
          <w:sz w:val="24"/>
          <w:lang w:val="en-GB"/>
        </w:rPr>
        <w:t xml:space="preserve"> </w:t>
      </w:r>
      <w:r w:rsidRPr="00A71259">
        <w:rPr>
          <w:sz w:val="24"/>
          <w:lang w:val="en-GB"/>
        </w:rPr>
        <w:t>tell you</w:t>
      </w:r>
      <w:r w:rsidRPr="00A71259">
        <w:rPr>
          <w:spacing w:val="-6"/>
          <w:sz w:val="24"/>
          <w:lang w:val="en-GB"/>
        </w:rPr>
        <w:t xml:space="preserve"> </w:t>
      </w:r>
      <w:r w:rsidRPr="00A71259">
        <w:rPr>
          <w:sz w:val="24"/>
          <w:lang w:val="en-GB"/>
        </w:rPr>
        <w:t>what</w:t>
      </w:r>
      <w:r w:rsidRPr="00A71259">
        <w:rPr>
          <w:spacing w:val="-4"/>
          <w:sz w:val="24"/>
          <w:lang w:val="en-GB"/>
        </w:rPr>
        <w:t xml:space="preserve"> </w:t>
      </w:r>
      <w:r w:rsidRPr="00A71259">
        <w:rPr>
          <w:sz w:val="24"/>
          <w:lang w:val="en-GB"/>
        </w:rPr>
        <w:t>language(s)</w:t>
      </w:r>
      <w:r w:rsidRPr="00A71259">
        <w:rPr>
          <w:spacing w:val="-6"/>
          <w:sz w:val="24"/>
          <w:lang w:val="en-GB"/>
        </w:rPr>
        <w:t xml:space="preserve"> </w:t>
      </w:r>
      <w:r w:rsidRPr="00A71259">
        <w:rPr>
          <w:sz w:val="24"/>
          <w:lang w:val="en-GB"/>
        </w:rPr>
        <w:t>you</w:t>
      </w:r>
      <w:r w:rsidRPr="00A71259">
        <w:rPr>
          <w:spacing w:val="-1"/>
          <w:sz w:val="24"/>
          <w:lang w:val="en-GB"/>
        </w:rPr>
        <w:t xml:space="preserve"> </w:t>
      </w:r>
      <w:r w:rsidRPr="00A71259">
        <w:rPr>
          <w:sz w:val="24"/>
          <w:lang w:val="en-GB"/>
        </w:rPr>
        <w:t>speak:</w:t>
      </w:r>
      <w:r w:rsidRPr="00A71259">
        <w:rPr>
          <w:spacing w:val="-5"/>
          <w:sz w:val="24"/>
          <w:lang w:val="en-GB"/>
        </w:rPr>
        <w:t xml:space="preserve"> </w:t>
      </w:r>
      <w:r w:rsidRPr="00A71259">
        <w:rPr>
          <w:sz w:val="24"/>
          <w:lang w:val="en-GB"/>
        </w:rPr>
        <w:t>Social</w:t>
      </w:r>
      <w:r w:rsidRPr="00A71259">
        <w:rPr>
          <w:spacing w:val="-5"/>
          <w:sz w:val="24"/>
          <w:lang w:val="en-GB"/>
        </w:rPr>
        <w:t xml:space="preserve"> </w:t>
      </w:r>
      <w:r w:rsidRPr="00A71259">
        <w:rPr>
          <w:sz w:val="24"/>
          <w:lang w:val="en-GB"/>
        </w:rPr>
        <w:t>network</w:t>
      </w:r>
      <w:r w:rsidRPr="00A71259">
        <w:rPr>
          <w:spacing w:val="-5"/>
          <w:sz w:val="24"/>
          <w:lang w:val="en-GB"/>
        </w:rPr>
        <w:t xml:space="preserve"> </w:t>
      </w:r>
      <w:r w:rsidRPr="00A71259">
        <w:rPr>
          <w:sz w:val="24"/>
          <w:lang w:val="en-GB"/>
        </w:rPr>
        <w:t>analysis,</w:t>
      </w:r>
      <w:r w:rsidRPr="00A71259">
        <w:rPr>
          <w:spacing w:val="-1"/>
          <w:sz w:val="24"/>
          <w:lang w:val="en-GB"/>
        </w:rPr>
        <w:t xml:space="preserve"> </w:t>
      </w:r>
      <w:r w:rsidRPr="00A71259">
        <w:rPr>
          <w:sz w:val="24"/>
          <w:lang w:val="en-GB"/>
        </w:rPr>
        <w:t>multilingualism,</w:t>
      </w:r>
      <w:r w:rsidRPr="00A71259">
        <w:rPr>
          <w:spacing w:val="-5"/>
          <w:sz w:val="24"/>
          <w:lang w:val="en-GB"/>
        </w:rPr>
        <w:t xml:space="preserve"> </w:t>
      </w:r>
      <w:r w:rsidRPr="00A71259">
        <w:rPr>
          <w:sz w:val="24"/>
          <w:lang w:val="en-GB"/>
        </w:rPr>
        <w:t>and</w:t>
      </w:r>
      <w:r w:rsidRPr="00A71259">
        <w:rPr>
          <w:spacing w:val="-6"/>
          <w:sz w:val="24"/>
          <w:lang w:val="en-GB"/>
        </w:rPr>
        <w:t xml:space="preserve"> </w:t>
      </w:r>
      <w:r w:rsidRPr="00A71259">
        <w:rPr>
          <w:sz w:val="24"/>
          <w:lang w:val="en-GB"/>
        </w:rPr>
        <w:t xml:space="preserve">identity. </w:t>
      </w:r>
      <w:r w:rsidRPr="00A71259">
        <w:rPr>
          <w:i/>
          <w:sz w:val="24"/>
          <w:lang w:val="en-GB"/>
        </w:rPr>
        <w:t>International Journal of Bilingualism</w:t>
      </w:r>
      <w:r w:rsidRPr="00A71259">
        <w:rPr>
          <w:sz w:val="24"/>
          <w:lang w:val="en-GB"/>
        </w:rPr>
        <w:t xml:space="preserve">, </w:t>
      </w:r>
      <w:r w:rsidRPr="00A71259">
        <w:rPr>
          <w:i/>
          <w:sz w:val="24"/>
          <w:lang w:val="en-GB"/>
        </w:rPr>
        <w:t>11</w:t>
      </w:r>
      <w:r w:rsidRPr="00A71259">
        <w:rPr>
          <w:sz w:val="24"/>
          <w:lang w:val="en-GB"/>
        </w:rPr>
        <w:t xml:space="preserve">(3), 275–300. </w:t>
      </w:r>
      <w:r w:rsidRPr="00A71259">
        <w:rPr>
          <w:spacing w:val="-2"/>
          <w:sz w:val="24"/>
          <w:lang w:val="en-GB"/>
        </w:rPr>
        <w:t>https://doi.org/10.1177/13670069070110030201</w:t>
      </w:r>
    </w:p>
    <w:p w14:paraId="4CFB8E57"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Lee,</w:t>
      </w:r>
      <w:r w:rsidRPr="00A71259">
        <w:rPr>
          <w:spacing w:val="-3"/>
          <w:sz w:val="24"/>
          <w:lang w:val="en-GB"/>
        </w:rPr>
        <w:t xml:space="preserve"> </w:t>
      </w:r>
      <w:r w:rsidRPr="00A71259">
        <w:rPr>
          <w:sz w:val="24"/>
          <w:lang w:val="en-GB"/>
        </w:rPr>
        <w:t>H.</w:t>
      </w:r>
      <w:r w:rsidRPr="00A71259">
        <w:rPr>
          <w:spacing w:val="-4"/>
          <w:sz w:val="24"/>
          <w:lang w:val="en-GB"/>
        </w:rPr>
        <w:t xml:space="preserve"> </w:t>
      </w:r>
      <w:r w:rsidRPr="00A71259">
        <w:rPr>
          <w:sz w:val="24"/>
          <w:lang w:val="en-GB"/>
        </w:rPr>
        <w:t>(2021).</w:t>
      </w:r>
      <w:r w:rsidRPr="00A71259">
        <w:rPr>
          <w:spacing w:val="-4"/>
          <w:sz w:val="24"/>
          <w:lang w:val="en-GB"/>
        </w:rPr>
        <w:t xml:space="preserve"> </w:t>
      </w:r>
      <w:r w:rsidRPr="00A71259">
        <w:rPr>
          <w:sz w:val="24"/>
          <w:lang w:val="en-GB"/>
        </w:rPr>
        <w:t>“No</w:t>
      </w:r>
      <w:r w:rsidRPr="00A71259">
        <w:rPr>
          <w:spacing w:val="-4"/>
          <w:sz w:val="24"/>
          <w:lang w:val="en-GB"/>
        </w:rPr>
        <w:t xml:space="preserve"> </w:t>
      </w:r>
      <w:r w:rsidRPr="00A71259">
        <w:rPr>
          <w:sz w:val="24"/>
          <w:lang w:val="en-GB"/>
        </w:rPr>
        <w:t>more</w:t>
      </w:r>
      <w:r w:rsidRPr="00A71259">
        <w:rPr>
          <w:spacing w:val="-3"/>
          <w:sz w:val="24"/>
          <w:lang w:val="en-GB"/>
        </w:rPr>
        <w:t xml:space="preserve"> </w:t>
      </w:r>
      <w:r w:rsidRPr="00A71259">
        <w:rPr>
          <w:sz w:val="24"/>
          <w:lang w:val="en-GB"/>
        </w:rPr>
        <w:t>Korean</w:t>
      </w:r>
      <w:r w:rsidRPr="00A71259">
        <w:rPr>
          <w:spacing w:val="-3"/>
          <w:sz w:val="24"/>
          <w:lang w:val="en-GB"/>
        </w:rPr>
        <w:t xml:space="preserve"> </w:t>
      </w:r>
      <w:r w:rsidRPr="00A71259">
        <w:rPr>
          <w:sz w:val="24"/>
          <w:lang w:val="en-GB"/>
        </w:rPr>
        <w:t>at</w:t>
      </w:r>
      <w:r w:rsidRPr="00A71259">
        <w:rPr>
          <w:spacing w:val="-3"/>
          <w:sz w:val="24"/>
          <w:lang w:val="en-GB"/>
        </w:rPr>
        <w:t xml:space="preserve"> </w:t>
      </w:r>
      <w:r w:rsidRPr="00A71259">
        <w:rPr>
          <w:sz w:val="24"/>
          <w:lang w:val="en-GB"/>
        </w:rPr>
        <w:t>Home.” Family</w:t>
      </w:r>
      <w:r w:rsidRPr="00A71259">
        <w:rPr>
          <w:spacing w:val="-3"/>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policies,</w:t>
      </w:r>
      <w:r w:rsidRPr="00A71259">
        <w:rPr>
          <w:spacing w:val="-3"/>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practices,</w:t>
      </w:r>
      <w:r w:rsidRPr="00A71259">
        <w:rPr>
          <w:spacing w:val="-3"/>
          <w:sz w:val="24"/>
          <w:lang w:val="en-GB"/>
        </w:rPr>
        <w:t xml:space="preserve"> </w:t>
      </w:r>
      <w:r w:rsidRPr="00A71259">
        <w:rPr>
          <w:sz w:val="24"/>
          <w:lang w:val="en-GB"/>
        </w:rPr>
        <w:t xml:space="preserve">and challenges in Korean immigrant families: Intragroup diversities and intergenerational impacts. In </w:t>
      </w:r>
      <w:r w:rsidRPr="00A71259">
        <w:rPr>
          <w:i/>
          <w:sz w:val="24"/>
          <w:lang w:val="en-GB"/>
        </w:rPr>
        <w:t xml:space="preserve">Linguistics and Education </w:t>
      </w:r>
      <w:r w:rsidRPr="00A71259">
        <w:rPr>
          <w:sz w:val="24"/>
          <w:lang w:val="en-GB"/>
        </w:rPr>
        <w:t xml:space="preserve">(Vol. 63). Elsevier Ltd. </w:t>
      </w:r>
      <w:r w:rsidRPr="00A71259">
        <w:rPr>
          <w:spacing w:val="-2"/>
          <w:sz w:val="24"/>
          <w:lang w:val="en-GB"/>
        </w:rPr>
        <w:t>https://doi.org/10.1016/j.linged.2021.100929</w:t>
      </w:r>
    </w:p>
    <w:p w14:paraId="69908428" w14:textId="77777777" w:rsidR="00F33EA0" w:rsidRPr="00A71259" w:rsidRDefault="00E6356B" w:rsidP="00A71259">
      <w:pPr>
        <w:tabs>
          <w:tab w:val="left" w:pos="567"/>
        </w:tabs>
        <w:spacing w:after="200"/>
        <w:ind w:left="567" w:right="358" w:hanging="567"/>
        <w:jc w:val="both"/>
        <w:rPr>
          <w:sz w:val="24"/>
          <w:lang w:val="en-GB"/>
        </w:rPr>
      </w:pPr>
      <w:r w:rsidRPr="00A71259">
        <w:rPr>
          <w:sz w:val="24"/>
          <w:lang w:val="en-GB"/>
        </w:rPr>
        <w:t>Leung, G., &amp; Uchikoshi, Y. (2012). Relationships among language ideologies, family language policies,</w:t>
      </w:r>
      <w:r w:rsidRPr="00A71259">
        <w:rPr>
          <w:spacing w:val="-3"/>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children’s</w:t>
      </w:r>
      <w:r w:rsidRPr="00A71259">
        <w:rPr>
          <w:spacing w:val="-5"/>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achievement:</w:t>
      </w:r>
      <w:r w:rsidRPr="00A71259">
        <w:rPr>
          <w:spacing w:val="-3"/>
          <w:sz w:val="24"/>
          <w:lang w:val="en-GB"/>
        </w:rPr>
        <w:t xml:space="preserve"> </w:t>
      </w:r>
      <w:r w:rsidRPr="00A71259">
        <w:rPr>
          <w:sz w:val="24"/>
          <w:lang w:val="en-GB"/>
        </w:rPr>
        <w:t>a</w:t>
      </w:r>
      <w:r w:rsidRPr="00A71259">
        <w:rPr>
          <w:spacing w:val="-4"/>
          <w:sz w:val="24"/>
          <w:lang w:val="en-GB"/>
        </w:rPr>
        <w:t xml:space="preserve"> </w:t>
      </w:r>
      <w:r w:rsidRPr="00A71259">
        <w:rPr>
          <w:sz w:val="24"/>
          <w:lang w:val="en-GB"/>
        </w:rPr>
        <w:t>look</w:t>
      </w:r>
      <w:r w:rsidRPr="00A71259">
        <w:rPr>
          <w:spacing w:val="-3"/>
          <w:sz w:val="24"/>
          <w:lang w:val="en-GB"/>
        </w:rPr>
        <w:t xml:space="preserve"> </w:t>
      </w:r>
      <w:r w:rsidRPr="00A71259">
        <w:rPr>
          <w:sz w:val="24"/>
          <w:lang w:val="en-GB"/>
        </w:rPr>
        <w:t>at</w:t>
      </w:r>
      <w:r w:rsidRPr="00A71259">
        <w:rPr>
          <w:spacing w:val="-3"/>
          <w:sz w:val="24"/>
          <w:lang w:val="en-GB"/>
        </w:rPr>
        <w:t xml:space="preserve"> </w:t>
      </w:r>
      <w:r w:rsidRPr="00A71259">
        <w:rPr>
          <w:sz w:val="24"/>
          <w:lang w:val="en-GB"/>
        </w:rPr>
        <w:t>Cantonese-English</w:t>
      </w:r>
      <w:r w:rsidRPr="00A71259">
        <w:rPr>
          <w:spacing w:val="-4"/>
          <w:sz w:val="24"/>
          <w:lang w:val="en-GB"/>
        </w:rPr>
        <w:t xml:space="preserve"> </w:t>
      </w:r>
      <w:r w:rsidRPr="00A71259">
        <w:rPr>
          <w:sz w:val="24"/>
          <w:lang w:val="en-GB"/>
        </w:rPr>
        <w:t>bilinguals</w:t>
      </w:r>
      <w:r w:rsidRPr="00A71259">
        <w:rPr>
          <w:spacing w:val="-5"/>
          <w:sz w:val="24"/>
          <w:lang w:val="en-GB"/>
        </w:rPr>
        <w:t xml:space="preserve"> </w:t>
      </w:r>
      <w:r w:rsidRPr="00A71259">
        <w:rPr>
          <w:sz w:val="24"/>
          <w:lang w:val="en-GB"/>
        </w:rPr>
        <w:t xml:space="preserve">in the US. </w:t>
      </w:r>
      <w:r w:rsidRPr="00A71259">
        <w:rPr>
          <w:i/>
          <w:sz w:val="24"/>
          <w:lang w:val="en-GB"/>
        </w:rPr>
        <w:t>Bilingual Research Journal</w:t>
      </w:r>
      <w:r w:rsidRPr="00A71259">
        <w:rPr>
          <w:sz w:val="24"/>
          <w:lang w:val="en-GB"/>
        </w:rPr>
        <w:t xml:space="preserve">, </w:t>
      </w:r>
      <w:r w:rsidRPr="00A71259">
        <w:rPr>
          <w:i/>
          <w:sz w:val="24"/>
          <w:lang w:val="en-GB"/>
        </w:rPr>
        <w:t>35</w:t>
      </w:r>
      <w:r w:rsidRPr="00A71259">
        <w:rPr>
          <w:sz w:val="24"/>
          <w:lang w:val="en-GB"/>
        </w:rPr>
        <w:t>(3), 294–313.</w:t>
      </w:r>
    </w:p>
    <w:p w14:paraId="515037BF" w14:textId="77777777" w:rsidR="00F33EA0" w:rsidRPr="00A71259" w:rsidRDefault="00E6356B" w:rsidP="00A71259">
      <w:pPr>
        <w:tabs>
          <w:tab w:val="left" w:pos="567"/>
        </w:tabs>
        <w:spacing w:after="200"/>
        <w:ind w:left="567" w:right="183" w:hanging="567"/>
        <w:rPr>
          <w:sz w:val="24"/>
          <w:lang w:val="en-GB"/>
        </w:rPr>
      </w:pPr>
      <w:r w:rsidRPr="00A71259">
        <w:rPr>
          <w:sz w:val="24"/>
          <w:lang w:val="en-GB"/>
        </w:rPr>
        <w:t>Li,</w:t>
      </w:r>
      <w:r w:rsidRPr="00A71259">
        <w:rPr>
          <w:spacing w:val="-3"/>
          <w:sz w:val="24"/>
          <w:lang w:val="en-GB"/>
        </w:rPr>
        <w:t xml:space="preserve"> </w:t>
      </w:r>
      <w:r w:rsidRPr="00A71259">
        <w:rPr>
          <w:sz w:val="24"/>
          <w:lang w:val="en-GB"/>
        </w:rPr>
        <w:t>W.</w:t>
      </w:r>
      <w:r w:rsidRPr="00A71259">
        <w:rPr>
          <w:spacing w:val="-4"/>
          <w:sz w:val="24"/>
          <w:lang w:val="en-GB"/>
        </w:rPr>
        <w:t xml:space="preserve"> </w:t>
      </w:r>
      <w:r w:rsidRPr="00A71259">
        <w:rPr>
          <w:sz w:val="24"/>
          <w:lang w:val="en-GB"/>
        </w:rPr>
        <w:t>(2006).</w:t>
      </w:r>
      <w:r w:rsidRPr="00A71259">
        <w:rPr>
          <w:spacing w:val="-4"/>
          <w:sz w:val="24"/>
          <w:lang w:val="en-GB"/>
        </w:rPr>
        <w:t xml:space="preserve"> </w:t>
      </w:r>
      <w:r w:rsidRPr="00A71259">
        <w:rPr>
          <w:sz w:val="24"/>
          <w:lang w:val="en-GB"/>
        </w:rPr>
        <w:t>Complementary</w:t>
      </w:r>
      <w:r w:rsidRPr="00A71259">
        <w:rPr>
          <w:spacing w:val="-3"/>
          <w:sz w:val="24"/>
          <w:lang w:val="en-GB"/>
        </w:rPr>
        <w:t xml:space="preserve"> </w:t>
      </w:r>
      <w:r w:rsidRPr="00A71259">
        <w:rPr>
          <w:sz w:val="24"/>
          <w:lang w:val="en-GB"/>
        </w:rPr>
        <w:t>schools,</w:t>
      </w:r>
      <w:r w:rsidRPr="00A71259">
        <w:rPr>
          <w:spacing w:val="-3"/>
          <w:sz w:val="24"/>
          <w:lang w:val="en-GB"/>
        </w:rPr>
        <w:t xml:space="preserve"> </w:t>
      </w:r>
      <w:r w:rsidRPr="00A71259">
        <w:rPr>
          <w:sz w:val="24"/>
          <w:lang w:val="en-GB"/>
        </w:rPr>
        <w:t>past,</w:t>
      </w:r>
      <w:r w:rsidRPr="00A71259">
        <w:rPr>
          <w:spacing w:val="-3"/>
          <w:sz w:val="24"/>
          <w:lang w:val="en-GB"/>
        </w:rPr>
        <w:t xml:space="preserve"> </w:t>
      </w:r>
      <w:r w:rsidRPr="00A71259">
        <w:rPr>
          <w:sz w:val="24"/>
          <w:lang w:val="en-GB"/>
        </w:rPr>
        <w:t>present</w:t>
      </w:r>
      <w:r w:rsidRPr="00A71259">
        <w:rPr>
          <w:spacing w:val="-3"/>
          <w:sz w:val="24"/>
          <w:lang w:val="en-GB"/>
        </w:rPr>
        <w:t xml:space="preserve"> </w:t>
      </w:r>
      <w:r w:rsidRPr="00A71259">
        <w:rPr>
          <w:sz w:val="24"/>
          <w:lang w:val="en-GB"/>
        </w:rPr>
        <w:t xml:space="preserve">and future. </w:t>
      </w:r>
      <w:r w:rsidRPr="00A71259">
        <w:rPr>
          <w:i/>
          <w:sz w:val="24"/>
          <w:lang w:val="en-GB"/>
        </w:rPr>
        <w:t>Language</w:t>
      </w:r>
      <w:r w:rsidRPr="00A71259">
        <w:rPr>
          <w:i/>
          <w:spacing w:val="-3"/>
          <w:sz w:val="24"/>
          <w:lang w:val="en-GB"/>
        </w:rPr>
        <w:t xml:space="preserve"> </w:t>
      </w:r>
      <w:r w:rsidRPr="00A71259">
        <w:rPr>
          <w:i/>
          <w:sz w:val="24"/>
          <w:lang w:val="en-GB"/>
        </w:rPr>
        <w:t>and</w:t>
      </w:r>
      <w:r w:rsidRPr="00A71259">
        <w:rPr>
          <w:i/>
          <w:spacing w:val="-6"/>
          <w:sz w:val="24"/>
          <w:lang w:val="en-GB"/>
        </w:rPr>
        <w:t xml:space="preserve"> </w:t>
      </w:r>
      <w:r w:rsidRPr="00A71259">
        <w:rPr>
          <w:i/>
          <w:sz w:val="24"/>
          <w:lang w:val="en-GB"/>
        </w:rPr>
        <w:t>Education</w:t>
      </w:r>
      <w:r w:rsidRPr="00A71259">
        <w:rPr>
          <w:sz w:val="24"/>
          <w:lang w:val="en-GB"/>
        </w:rPr>
        <w:t xml:space="preserve">, </w:t>
      </w:r>
      <w:r w:rsidRPr="00A71259">
        <w:rPr>
          <w:i/>
          <w:sz w:val="24"/>
          <w:lang w:val="en-GB"/>
        </w:rPr>
        <w:t>20</w:t>
      </w:r>
      <w:r w:rsidRPr="00A71259">
        <w:rPr>
          <w:sz w:val="24"/>
          <w:lang w:val="en-GB"/>
        </w:rPr>
        <w:t>(1), 76–83. https://doi.org/10.1080/09500780608668711</w:t>
      </w:r>
    </w:p>
    <w:p w14:paraId="490C253D" w14:textId="4B861A9C" w:rsidR="00BE54D6" w:rsidRPr="00A71259" w:rsidRDefault="00E6356B" w:rsidP="00A71259">
      <w:pPr>
        <w:tabs>
          <w:tab w:val="left" w:pos="567"/>
        </w:tabs>
        <w:spacing w:after="200"/>
        <w:ind w:left="567" w:right="183" w:hanging="567"/>
        <w:rPr>
          <w:sz w:val="24"/>
          <w:lang w:val="en-GB"/>
        </w:rPr>
      </w:pPr>
      <w:r w:rsidRPr="00A71259">
        <w:rPr>
          <w:sz w:val="24"/>
          <w:lang w:val="en-GB"/>
        </w:rPr>
        <w:t>Lincoln,</w:t>
      </w:r>
      <w:r w:rsidRPr="00A71259">
        <w:rPr>
          <w:spacing w:val="-2"/>
          <w:sz w:val="24"/>
          <w:lang w:val="en-GB"/>
        </w:rPr>
        <w:t xml:space="preserve"> </w:t>
      </w:r>
      <w:r w:rsidRPr="00A71259">
        <w:rPr>
          <w:sz w:val="24"/>
          <w:lang w:val="en-GB"/>
        </w:rPr>
        <w:t>Y.</w:t>
      </w:r>
      <w:r w:rsidRPr="00A71259">
        <w:rPr>
          <w:spacing w:val="-3"/>
          <w:sz w:val="24"/>
          <w:lang w:val="en-GB"/>
        </w:rPr>
        <w:t xml:space="preserve"> </w:t>
      </w:r>
      <w:r w:rsidRPr="00A71259">
        <w:rPr>
          <w:sz w:val="24"/>
          <w:lang w:val="en-GB"/>
        </w:rPr>
        <w:t>S.,</w:t>
      </w:r>
      <w:r w:rsidRPr="00A71259">
        <w:rPr>
          <w:spacing w:val="-3"/>
          <w:sz w:val="24"/>
          <w:lang w:val="en-GB"/>
        </w:rPr>
        <w:t xml:space="preserve"> </w:t>
      </w:r>
      <w:r w:rsidRPr="00A71259">
        <w:rPr>
          <w:sz w:val="24"/>
          <w:lang w:val="en-GB"/>
        </w:rPr>
        <w:t>&amp;</w:t>
      </w:r>
      <w:r w:rsidRPr="00A71259">
        <w:rPr>
          <w:spacing w:val="-3"/>
          <w:sz w:val="24"/>
          <w:lang w:val="en-GB"/>
        </w:rPr>
        <w:t xml:space="preserve"> </w:t>
      </w:r>
      <w:r w:rsidRPr="00A71259">
        <w:rPr>
          <w:sz w:val="24"/>
          <w:lang w:val="en-GB"/>
        </w:rPr>
        <w:t>Guba,</w:t>
      </w:r>
      <w:r w:rsidRPr="00A71259">
        <w:rPr>
          <w:spacing w:val="-3"/>
          <w:sz w:val="24"/>
          <w:lang w:val="en-GB"/>
        </w:rPr>
        <w:t xml:space="preserve"> </w:t>
      </w:r>
      <w:r w:rsidRPr="00A71259">
        <w:rPr>
          <w:sz w:val="24"/>
          <w:lang w:val="en-GB"/>
        </w:rPr>
        <w:t>E.</w:t>
      </w:r>
      <w:r w:rsidRPr="00A71259">
        <w:rPr>
          <w:spacing w:val="-3"/>
          <w:sz w:val="24"/>
          <w:lang w:val="en-GB"/>
        </w:rPr>
        <w:t xml:space="preserve"> </w:t>
      </w:r>
      <w:r w:rsidRPr="00A71259">
        <w:rPr>
          <w:sz w:val="24"/>
          <w:lang w:val="en-GB"/>
        </w:rPr>
        <w:t>G.</w:t>
      </w:r>
      <w:r w:rsidRPr="00A71259">
        <w:rPr>
          <w:spacing w:val="-3"/>
          <w:sz w:val="24"/>
          <w:lang w:val="en-GB"/>
        </w:rPr>
        <w:t xml:space="preserve"> </w:t>
      </w:r>
      <w:r w:rsidRPr="00A71259">
        <w:rPr>
          <w:sz w:val="24"/>
          <w:lang w:val="en-GB"/>
        </w:rPr>
        <w:t>(1990).</w:t>
      </w:r>
      <w:r w:rsidRPr="00A71259">
        <w:rPr>
          <w:spacing w:val="-3"/>
          <w:sz w:val="24"/>
          <w:lang w:val="en-GB"/>
        </w:rPr>
        <w:t xml:space="preserve"> </w:t>
      </w:r>
      <w:r w:rsidRPr="00A71259">
        <w:rPr>
          <w:sz w:val="24"/>
          <w:lang w:val="en-GB"/>
        </w:rPr>
        <w:t>Judging</w:t>
      </w:r>
      <w:r w:rsidRPr="00A71259">
        <w:rPr>
          <w:spacing w:val="-1"/>
          <w:sz w:val="24"/>
          <w:lang w:val="en-GB"/>
        </w:rPr>
        <w:t xml:space="preserve"> </w:t>
      </w:r>
      <w:r w:rsidRPr="00A71259">
        <w:rPr>
          <w:sz w:val="24"/>
          <w:lang w:val="en-GB"/>
        </w:rPr>
        <w:t>the</w:t>
      </w:r>
      <w:r w:rsidRPr="00A71259">
        <w:rPr>
          <w:spacing w:val="-3"/>
          <w:sz w:val="24"/>
          <w:lang w:val="en-GB"/>
        </w:rPr>
        <w:t xml:space="preserve"> </w:t>
      </w:r>
      <w:r w:rsidRPr="00A71259">
        <w:rPr>
          <w:sz w:val="24"/>
          <w:lang w:val="en-GB"/>
        </w:rPr>
        <w:t>quality</w:t>
      </w:r>
      <w:r w:rsidRPr="00A71259">
        <w:rPr>
          <w:spacing w:val="-2"/>
          <w:sz w:val="24"/>
          <w:lang w:val="en-GB"/>
        </w:rPr>
        <w:t xml:space="preserve"> </w:t>
      </w:r>
      <w:r w:rsidRPr="00A71259">
        <w:rPr>
          <w:sz w:val="24"/>
          <w:lang w:val="en-GB"/>
        </w:rPr>
        <w:t>of</w:t>
      </w:r>
      <w:r w:rsidRPr="00A71259">
        <w:rPr>
          <w:spacing w:val="-1"/>
          <w:sz w:val="24"/>
          <w:lang w:val="en-GB"/>
        </w:rPr>
        <w:t xml:space="preserve"> </w:t>
      </w:r>
      <w:r w:rsidRPr="00A71259">
        <w:rPr>
          <w:sz w:val="24"/>
          <w:lang w:val="en-GB"/>
        </w:rPr>
        <w:t>case</w:t>
      </w:r>
      <w:r w:rsidRPr="00A71259">
        <w:rPr>
          <w:spacing w:val="-2"/>
          <w:sz w:val="24"/>
          <w:lang w:val="en-GB"/>
        </w:rPr>
        <w:t xml:space="preserve"> </w:t>
      </w:r>
      <w:r w:rsidRPr="00A71259">
        <w:rPr>
          <w:sz w:val="24"/>
          <w:lang w:val="en-GB"/>
        </w:rPr>
        <w:t>study</w:t>
      </w:r>
      <w:r w:rsidRPr="00A71259">
        <w:rPr>
          <w:spacing w:val="-2"/>
          <w:sz w:val="24"/>
          <w:lang w:val="en-GB"/>
        </w:rPr>
        <w:t xml:space="preserve"> </w:t>
      </w:r>
      <w:r w:rsidRPr="00A71259">
        <w:rPr>
          <w:sz w:val="24"/>
          <w:lang w:val="en-GB"/>
        </w:rPr>
        <w:t xml:space="preserve">reports. </w:t>
      </w:r>
      <w:r w:rsidR="00E25205" w:rsidRPr="00A71259">
        <w:rPr>
          <w:i/>
          <w:sz w:val="24"/>
          <w:lang w:val="en-GB"/>
        </w:rPr>
        <w:t>International</w:t>
      </w:r>
      <w:r w:rsidRPr="00A71259">
        <w:rPr>
          <w:i/>
          <w:sz w:val="24"/>
          <w:lang w:val="en-GB"/>
        </w:rPr>
        <w:t xml:space="preserve"> Journal of Qualitative Studies in Education</w:t>
      </w:r>
      <w:r w:rsidRPr="00A71259">
        <w:rPr>
          <w:sz w:val="24"/>
          <w:lang w:val="en-GB"/>
        </w:rPr>
        <w:t xml:space="preserve">, </w:t>
      </w:r>
      <w:r w:rsidRPr="00A71259">
        <w:rPr>
          <w:i/>
          <w:sz w:val="24"/>
          <w:lang w:val="en-GB"/>
        </w:rPr>
        <w:t>3</w:t>
      </w:r>
      <w:r w:rsidRPr="00A71259">
        <w:rPr>
          <w:sz w:val="24"/>
          <w:lang w:val="en-GB"/>
        </w:rPr>
        <w:t>(1), 53–59.</w:t>
      </w:r>
    </w:p>
    <w:p w14:paraId="4EA936ED" w14:textId="003F0172" w:rsidR="00E5799E" w:rsidRPr="00A71259" w:rsidRDefault="00E5799E" w:rsidP="00A71259">
      <w:pPr>
        <w:tabs>
          <w:tab w:val="left" w:pos="567"/>
        </w:tabs>
        <w:spacing w:after="200"/>
        <w:ind w:left="567" w:right="183" w:hanging="567"/>
        <w:rPr>
          <w:sz w:val="24"/>
          <w:lang w:val="en-GB"/>
        </w:rPr>
      </w:pPr>
      <w:r w:rsidRPr="00A71259">
        <w:rPr>
          <w:sz w:val="24"/>
          <w:lang w:val="en-GB"/>
        </w:rPr>
        <w:t xml:space="preserve">Little, S. (2020). Whose heritage? What </w:t>
      </w:r>
      <w:proofErr w:type="gramStart"/>
      <w:r w:rsidRPr="00A71259">
        <w:rPr>
          <w:sz w:val="24"/>
          <w:lang w:val="en-GB"/>
        </w:rPr>
        <w:t>inheritance?:</w:t>
      </w:r>
      <w:proofErr w:type="gramEnd"/>
      <w:r w:rsidRPr="00A71259">
        <w:rPr>
          <w:sz w:val="24"/>
          <w:lang w:val="en-GB"/>
        </w:rPr>
        <w:t xml:space="preserve"> conceptualising family language identities. </w:t>
      </w:r>
      <w:r w:rsidRPr="00A71259">
        <w:rPr>
          <w:i/>
          <w:sz w:val="24"/>
          <w:lang w:val="en-GB"/>
        </w:rPr>
        <w:t>International Journal of Bilingual Education and Bilingualism</w:t>
      </w:r>
      <w:r w:rsidRPr="00A71259">
        <w:rPr>
          <w:sz w:val="24"/>
          <w:lang w:val="en-GB"/>
        </w:rPr>
        <w:t xml:space="preserve">, </w:t>
      </w:r>
      <w:r w:rsidRPr="00A71259">
        <w:rPr>
          <w:i/>
          <w:sz w:val="24"/>
          <w:lang w:val="en-GB"/>
        </w:rPr>
        <w:t>23</w:t>
      </w:r>
      <w:r w:rsidRPr="00A71259">
        <w:rPr>
          <w:sz w:val="24"/>
          <w:lang w:val="en-GB"/>
        </w:rPr>
        <w:t>(2), 198–212. https://doi.org/10.1080/13670050.2017.1348463</w:t>
      </w:r>
    </w:p>
    <w:p w14:paraId="3B3CA089"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 xml:space="preserve">Lomeu Gomes, R. (2020). Talking multilingual families into </w:t>
      </w:r>
      <w:proofErr w:type="gramStart"/>
      <w:r w:rsidRPr="00A71259">
        <w:rPr>
          <w:sz w:val="24"/>
          <w:lang w:val="en-GB"/>
        </w:rPr>
        <w:t>being:</w:t>
      </w:r>
      <w:proofErr w:type="gramEnd"/>
      <w:r w:rsidRPr="00A71259">
        <w:rPr>
          <w:sz w:val="24"/>
          <w:lang w:val="en-GB"/>
        </w:rPr>
        <w:t xml:space="preserve"> language practices and ideologies of a Brazilian-Norwegian family in Norway. </w:t>
      </w:r>
      <w:r w:rsidRPr="00A71259">
        <w:rPr>
          <w:i/>
          <w:sz w:val="24"/>
          <w:lang w:val="en-GB"/>
        </w:rPr>
        <w:t>Journal of Multilingual and Multicultural</w:t>
      </w:r>
      <w:r w:rsidRPr="00A71259">
        <w:rPr>
          <w:i/>
          <w:spacing w:val="-13"/>
          <w:sz w:val="24"/>
          <w:lang w:val="en-GB"/>
        </w:rPr>
        <w:t xml:space="preserve"> </w:t>
      </w:r>
      <w:r w:rsidRPr="00A71259">
        <w:rPr>
          <w:i/>
          <w:sz w:val="24"/>
          <w:lang w:val="en-GB"/>
        </w:rPr>
        <w:t>Development</w:t>
      </w:r>
      <w:r w:rsidRPr="00A71259">
        <w:rPr>
          <w:sz w:val="24"/>
          <w:lang w:val="en-GB"/>
        </w:rPr>
        <w:t>,</w:t>
      </w:r>
      <w:r w:rsidRPr="00A71259">
        <w:rPr>
          <w:spacing w:val="-12"/>
          <w:sz w:val="24"/>
          <w:lang w:val="en-GB"/>
        </w:rPr>
        <w:t xml:space="preserve"> </w:t>
      </w:r>
      <w:r w:rsidRPr="00A71259">
        <w:rPr>
          <w:sz w:val="24"/>
          <w:lang w:val="en-GB"/>
        </w:rPr>
        <w:t>1–21.</w:t>
      </w:r>
      <w:r w:rsidRPr="00A71259">
        <w:rPr>
          <w:spacing w:val="-13"/>
          <w:sz w:val="24"/>
          <w:lang w:val="en-GB"/>
        </w:rPr>
        <w:t xml:space="preserve"> </w:t>
      </w:r>
      <w:r w:rsidRPr="00A71259">
        <w:rPr>
          <w:sz w:val="24"/>
          <w:lang w:val="en-GB"/>
        </w:rPr>
        <w:t>https://doi.org/10.1080/01434632.2020.1788037</w:t>
      </w:r>
    </w:p>
    <w:p w14:paraId="1FE77B2B" w14:textId="0C271C3A" w:rsidR="00F33EA0" w:rsidRPr="00A71259" w:rsidRDefault="00E6356B" w:rsidP="00A71259">
      <w:pPr>
        <w:tabs>
          <w:tab w:val="left" w:pos="567"/>
        </w:tabs>
        <w:spacing w:after="200"/>
        <w:ind w:left="567" w:right="115" w:hanging="567"/>
        <w:rPr>
          <w:sz w:val="24"/>
          <w:lang w:val="en-GB"/>
        </w:rPr>
      </w:pPr>
      <w:r w:rsidRPr="00A71259">
        <w:rPr>
          <w:sz w:val="24"/>
          <w:lang w:val="en-GB"/>
        </w:rPr>
        <w:t>Luykx,</w:t>
      </w:r>
      <w:r w:rsidRPr="00A71259">
        <w:rPr>
          <w:spacing w:val="-3"/>
          <w:sz w:val="24"/>
          <w:lang w:val="en-GB"/>
        </w:rPr>
        <w:t xml:space="preserve"> </w:t>
      </w:r>
      <w:r w:rsidRPr="00A71259">
        <w:rPr>
          <w:sz w:val="24"/>
          <w:lang w:val="en-GB"/>
        </w:rPr>
        <w:t>A.</w:t>
      </w:r>
      <w:r w:rsidRPr="00A71259">
        <w:rPr>
          <w:spacing w:val="-3"/>
          <w:sz w:val="24"/>
          <w:lang w:val="en-GB"/>
        </w:rPr>
        <w:t xml:space="preserve"> </w:t>
      </w:r>
      <w:r w:rsidRPr="00A71259">
        <w:rPr>
          <w:sz w:val="24"/>
          <w:lang w:val="en-GB"/>
        </w:rPr>
        <w:t>(2003a).</w:t>
      </w:r>
      <w:r w:rsidRPr="00A71259">
        <w:rPr>
          <w:spacing w:val="-1"/>
          <w:sz w:val="24"/>
          <w:lang w:val="en-GB"/>
        </w:rPr>
        <w:t xml:space="preserve"> </w:t>
      </w:r>
      <w:r w:rsidRPr="00A71259">
        <w:rPr>
          <w:i/>
          <w:sz w:val="24"/>
          <w:lang w:val="en-GB"/>
        </w:rPr>
        <w:t>Children</w:t>
      </w:r>
      <w:r w:rsidRPr="00A71259">
        <w:rPr>
          <w:i/>
          <w:spacing w:val="-1"/>
          <w:sz w:val="24"/>
          <w:lang w:val="en-GB"/>
        </w:rPr>
        <w:t xml:space="preserve"> </w:t>
      </w:r>
      <w:r w:rsidRPr="00A71259">
        <w:rPr>
          <w:i/>
          <w:sz w:val="24"/>
          <w:lang w:val="en-GB"/>
        </w:rPr>
        <w:t>as</w:t>
      </w:r>
      <w:r w:rsidRPr="00A71259">
        <w:rPr>
          <w:i/>
          <w:spacing w:val="-3"/>
          <w:sz w:val="24"/>
          <w:lang w:val="en-GB"/>
        </w:rPr>
        <w:t xml:space="preserve"> </w:t>
      </w:r>
      <w:r w:rsidR="001566BC" w:rsidRPr="00A71259">
        <w:rPr>
          <w:i/>
          <w:sz w:val="24"/>
          <w:szCs w:val="24"/>
          <w:lang w:val="en-GB"/>
        </w:rPr>
        <w:t>Socialis</w:t>
      </w:r>
      <w:r w:rsidRPr="00A71259">
        <w:rPr>
          <w:i/>
          <w:sz w:val="24"/>
          <w:szCs w:val="24"/>
          <w:lang w:val="en-GB"/>
        </w:rPr>
        <w:t>ing</w:t>
      </w:r>
      <w:r w:rsidRPr="00A71259">
        <w:rPr>
          <w:i/>
          <w:spacing w:val="-1"/>
          <w:sz w:val="24"/>
          <w:lang w:val="en-GB"/>
        </w:rPr>
        <w:t xml:space="preserve"> </w:t>
      </w:r>
      <w:r w:rsidRPr="00A71259">
        <w:rPr>
          <w:i/>
          <w:sz w:val="24"/>
          <w:lang w:val="en-GB"/>
        </w:rPr>
        <w:t>Agents:</w:t>
      </w:r>
      <w:r w:rsidRPr="00A71259">
        <w:rPr>
          <w:i/>
          <w:spacing w:val="-2"/>
          <w:sz w:val="24"/>
          <w:lang w:val="en-GB"/>
        </w:rPr>
        <w:t xml:space="preserve"> </w:t>
      </w:r>
      <w:r w:rsidRPr="00A71259">
        <w:rPr>
          <w:i/>
          <w:sz w:val="24"/>
          <w:lang w:val="en-GB"/>
        </w:rPr>
        <w:t>Family</w:t>
      </w:r>
      <w:r w:rsidRPr="00A71259">
        <w:rPr>
          <w:i/>
          <w:spacing w:val="-6"/>
          <w:sz w:val="24"/>
          <w:lang w:val="en-GB"/>
        </w:rPr>
        <w:t xml:space="preserve"> </w:t>
      </w:r>
      <w:r w:rsidRPr="00A71259">
        <w:rPr>
          <w:i/>
          <w:sz w:val="24"/>
          <w:lang w:val="en-GB"/>
        </w:rPr>
        <w:t>Language</w:t>
      </w:r>
      <w:r w:rsidRPr="00A71259">
        <w:rPr>
          <w:i/>
          <w:spacing w:val="-7"/>
          <w:sz w:val="24"/>
          <w:lang w:val="en-GB"/>
        </w:rPr>
        <w:t xml:space="preserve"> </w:t>
      </w:r>
      <w:r w:rsidRPr="00A71259">
        <w:rPr>
          <w:i/>
          <w:sz w:val="24"/>
          <w:lang w:val="en-GB"/>
        </w:rPr>
        <w:t>Policy</w:t>
      </w:r>
      <w:r w:rsidRPr="00A71259">
        <w:rPr>
          <w:i/>
          <w:spacing w:val="-1"/>
          <w:sz w:val="24"/>
          <w:lang w:val="en-GB"/>
        </w:rPr>
        <w:t xml:space="preserve"> </w:t>
      </w:r>
      <w:r w:rsidRPr="00A71259">
        <w:rPr>
          <w:i/>
          <w:sz w:val="24"/>
          <w:lang w:val="en-GB"/>
        </w:rPr>
        <w:t>in</w:t>
      </w:r>
      <w:r w:rsidRPr="00A71259">
        <w:rPr>
          <w:i/>
          <w:spacing w:val="-1"/>
          <w:sz w:val="24"/>
          <w:lang w:val="en-GB"/>
        </w:rPr>
        <w:t xml:space="preserve"> </w:t>
      </w:r>
      <w:r w:rsidRPr="00A71259">
        <w:rPr>
          <w:i/>
          <w:sz w:val="24"/>
          <w:lang w:val="en-GB"/>
        </w:rPr>
        <w:t>Situations</w:t>
      </w:r>
      <w:r w:rsidRPr="00A71259">
        <w:rPr>
          <w:i/>
          <w:spacing w:val="-8"/>
          <w:sz w:val="24"/>
          <w:lang w:val="en-GB"/>
        </w:rPr>
        <w:t xml:space="preserve"> </w:t>
      </w:r>
      <w:r w:rsidRPr="00A71259">
        <w:rPr>
          <w:i/>
          <w:sz w:val="24"/>
          <w:lang w:val="en-GB"/>
        </w:rPr>
        <w:t>of Language Shift</w:t>
      </w:r>
      <w:r w:rsidRPr="00A71259">
        <w:rPr>
          <w:sz w:val="24"/>
          <w:lang w:val="en-GB"/>
        </w:rPr>
        <w:t>.</w:t>
      </w:r>
    </w:p>
    <w:p w14:paraId="0E6CDA78" w14:textId="6FDB894C" w:rsidR="00F33EA0" w:rsidRPr="00A71259" w:rsidRDefault="00E6356B" w:rsidP="00A71259">
      <w:pPr>
        <w:tabs>
          <w:tab w:val="left" w:pos="567"/>
        </w:tabs>
        <w:spacing w:after="200"/>
        <w:ind w:left="567" w:right="164" w:hanging="567"/>
        <w:rPr>
          <w:sz w:val="24"/>
          <w:lang w:val="en-GB"/>
        </w:rPr>
      </w:pPr>
      <w:r w:rsidRPr="00A71259">
        <w:rPr>
          <w:sz w:val="24"/>
          <w:lang w:val="en-GB"/>
        </w:rPr>
        <w:t>Luykx,</w:t>
      </w:r>
      <w:r w:rsidRPr="00A71259">
        <w:rPr>
          <w:spacing w:val="-5"/>
          <w:sz w:val="24"/>
          <w:lang w:val="en-GB"/>
        </w:rPr>
        <w:t xml:space="preserve"> </w:t>
      </w:r>
      <w:r w:rsidRPr="00A71259">
        <w:rPr>
          <w:sz w:val="24"/>
          <w:lang w:val="en-GB"/>
        </w:rPr>
        <w:t>A.</w:t>
      </w:r>
      <w:r w:rsidRPr="00A71259">
        <w:rPr>
          <w:spacing w:val="-5"/>
          <w:sz w:val="24"/>
          <w:lang w:val="en-GB"/>
        </w:rPr>
        <w:t xml:space="preserve"> </w:t>
      </w:r>
      <w:r w:rsidRPr="00A71259">
        <w:rPr>
          <w:sz w:val="24"/>
          <w:lang w:val="en-GB"/>
        </w:rPr>
        <w:t>(2003b).</w:t>
      </w:r>
      <w:r w:rsidRPr="00A71259">
        <w:rPr>
          <w:spacing w:val="-5"/>
          <w:sz w:val="24"/>
          <w:lang w:val="en-GB"/>
        </w:rPr>
        <w:t xml:space="preserve"> </w:t>
      </w:r>
      <w:r w:rsidRPr="00A71259">
        <w:rPr>
          <w:sz w:val="24"/>
          <w:lang w:val="en-GB"/>
        </w:rPr>
        <w:t>Weaving</w:t>
      </w:r>
      <w:r w:rsidRPr="00A71259">
        <w:rPr>
          <w:spacing w:val="-4"/>
          <w:sz w:val="24"/>
          <w:lang w:val="en-GB"/>
        </w:rPr>
        <w:t xml:space="preserve"> </w:t>
      </w:r>
      <w:r w:rsidRPr="00A71259">
        <w:rPr>
          <w:sz w:val="24"/>
          <w:lang w:val="en-GB"/>
        </w:rPr>
        <w:t>languages</w:t>
      </w:r>
      <w:r w:rsidRPr="00A71259">
        <w:rPr>
          <w:spacing w:val="-4"/>
          <w:sz w:val="24"/>
          <w:lang w:val="en-GB"/>
        </w:rPr>
        <w:t xml:space="preserve"> </w:t>
      </w:r>
      <w:r w:rsidRPr="00A71259">
        <w:rPr>
          <w:sz w:val="24"/>
          <w:lang w:val="en-GB"/>
        </w:rPr>
        <w:t>together:</w:t>
      </w:r>
      <w:r w:rsidRPr="00A71259">
        <w:rPr>
          <w:spacing w:val="-4"/>
          <w:sz w:val="24"/>
          <w:lang w:val="en-GB"/>
        </w:rPr>
        <w:t xml:space="preserve"> </w:t>
      </w:r>
      <w:r w:rsidRPr="00A71259">
        <w:rPr>
          <w:sz w:val="24"/>
          <w:lang w:val="en-GB"/>
        </w:rPr>
        <w:t>Family</w:t>
      </w:r>
      <w:r w:rsidRPr="00A71259">
        <w:rPr>
          <w:spacing w:val="-4"/>
          <w:sz w:val="24"/>
          <w:lang w:val="en-GB"/>
        </w:rPr>
        <w:t xml:space="preserve"> </w:t>
      </w:r>
      <w:r w:rsidRPr="00A71259">
        <w:rPr>
          <w:sz w:val="24"/>
          <w:lang w:val="en-GB"/>
        </w:rPr>
        <w:t>language</w:t>
      </w:r>
      <w:r w:rsidRPr="00A71259">
        <w:rPr>
          <w:spacing w:val="-4"/>
          <w:sz w:val="24"/>
          <w:lang w:val="en-GB"/>
        </w:rPr>
        <w:t xml:space="preserve"> </w:t>
      </w:r>
      <w:r w:rsidRPr="00A71259">
        <w:rPr>
          <w:sz w:val="24"/>
          <w:lang w:val="en-GB"/>
        </w:rPr>
        <w:t>policy</w:t>
      </w:r>
      <w:r w:rsidR="00E25205" w:rsidRPr="00A71259">
        <w:rPr>
          <w:sz w:val="24"/>
          <w:lang w:val="en-GB"/>
        </w:rPr>
        <w:t xml:space="preserve"> </w:t>
      </w:r>
      <w:r w:rsidRPr="00A71259">
        <w:rPr>
          <w:sz w:val="24"/>
          <w:lang w:val="en-GB"/>
        </w:rPr>
        <w:t>and</w:t>
      </w:r>
      <w:r w:rsidRPr="00A71259">
        <w:rPr>
          <w:spacing w:val="-6"/>
          <w:sz w:val="24"/>
          <w:lang w:val="en-GB"/>
        </w:rPr>
        <w:t xml:space="preserve"> </w:t>
      </w:r>
      <w:r w:rsidRPr="00A71259">
        <w:rPr>
          <w:sz w:val="24"/>
          <w:lang w:val="en-GB"/>
        </w:rPr>
        <w:t>gender</w:t>
      </w:r>
      <w:r w:rsidRPr="00A71259">
        <w:rPr>
          <w:spacing w:val="-6"/>
          <w:sz w:val="24"/>
          <w:lang w:val="en-GB"/>
        </w:rPr>
        <w:t xml:space="preserve"> </w:t>
      </w:r>
      <w:r w:rsidR="000F6A9B" w:rsidRPr="00A71259">
        <w:rPr>
          <w:sz w:val="24"/>
          <w:lang w:val="en-GB"/>
        </w:rPr>
        <w:t>socialisation</w:t>
      </w:r>
      <w:r w:rsidRPr="00A71259">
        <w:rPr>
          <w:sz w:val="24"/>
          <w:lang w:val="en-GB"/>
        </w:rPr>
        <w:t xml:space="preserve"> in bilingual Aymara households. ". </w:t>
      </w:r>
      <w:r w:rsidRPr="00A71259">
        <w:rPr>
          <w:i/>
          <w:sz w:val="24"/>
          <w:lang w:val="en-GB"/>
        </w:rPr>
        <w:t xml:space="preserve">Language </w:t>
      </w:r>
      <w:r w:rsidR="00E25205" w:rsidRPr="00A71259">
        <w:rPr>
          <w:i/>
          <w:sz w:val="24"/>
          <w:lang w:val="en-GB"/>
        </w:rPr>
        <w:t xml:space="preserve">Socialisationin </w:t>
      </w:r>
      <w:r w:rsidRPr="00A71259">
        <w:rPr>
          <w:i/>
          <w:sz w:val="24"/>
          <w:lang w:val="en-GB"/>
        </w:rPr>
        <w:t>Bilingual and Multilingual Societies</w:t>
      </w:r>
      <w:r w:rsidRPr="00A71259">
        <w:rPr>
          <w:sz w:val="24"/>
          <w:lang w:val="en-GB"/>
        </w:rPr>
        <w:t>, 25–43.</w:t>
      </w:r>
    </w:p>
    <w:p w14:paraId="0105E9C4" w14:textId="53729E2F" w:rsidR="00F33EA0" w:rsidRPr="00A71259" w:rsidRDefault="00E6356B" w:rsidP="00A71259">
      <w:pPr>
        <w:tabs>
          <w:tab w:val="left" w:pos="567"/>
        </w:tabs>
        <w:spacing w:after="200"/>
        <w:ind w:left="567" w:right="257" w:hanging="567"/>
        <w:rPr>
          <w:sz w:val="24"/>
          <w:lang w:val="en-GB"/>
        </w:rPr>
      </w:pPr>
      <w:r w:rsidRPr="00A71259">
        <w:rPr>
          <w:sz w:val="24"/>
          <w:lang w:val="en-GB"/>
        </w:rPr>
        <w:t>Luykx,</w:t>
      </w:r>
      <w:r w:rsidRPr="00A71259">
        <w:rPr>
          <w:spacing w:val="-4"/>
          <w:sz w:val="24"/>
          <w:lang w:val="en-GB"/>
        </w:rPr>
        <w:t xml:space="preserve"> </w:t>
      </w:r>
      <w:r w:rsidRPr="00A71259">
        <w:rPr>
          <w:sz w:val="24"/>
          <w:lang w:val="en-GB"/>
        </w:rPr>
        <w:t>A.</w:t>
      </w:r>
      <w:r w:rsidRPr="00A71259">
        <w:rPr>
          <w:spacing w:val="-4"/>
          <w:sz w:val="24"/>
          <w:lang w:val="en-GB"/>
        </w:rPr>
        <w:t xml:space="preserve"> </w:t>
      </w:r>
      <w:r w:rsidRPr="00A71259">
        <w:rPr>
          <w:sz w:val="24"/>
          <w:lang w:val="en-GB"/>
        </w:rPr>
        <w:t>(2005).</w:t>
      </w:r>
      <w:r w:rsidRPr="00A71259">
        <w:rPr>
          <w:spacing w:val="-2"/>
          <w:sz w:val="24"/>
          <w:lang w:val="en-GB"/>
        </w:rPr>
        <w:t xml:space="preserve"> </w:t>
      </w:r>
      <w:r w:rsidRPr="00A71259">
        <w:rPr>
          <w:i/>
          <w:sz w:val="24"/>
          <w:lang w:val="en-GB"/>
        </w:rPr>
        <w:t>Children</w:t>
      </w:r>
      <w:r w:rsidRPr="00A71259">
        <w:rPr>
          <w:i/>
          <w:spacing w:val="-2"/>
          <w:sz w:val="24"/>
          <w:lang w:val="en-GB"/>
        </w:rPr>
        <w:t xml:space="preserve"> </w:t>
      </w:r>
      <w:r w:rsidRPr="00A71259">
        <w:rPr>
          <w:i/>
          <w:sz w:val="24"/>
          <w:lang w:val="en-GB"/>
        </w:rPr>
        <w:t>as</w:t>
      </w:r>
      <w:r w:rsidRPr="00A71259">
        <w:rPr>
          <w:i/>
          <w:spacing w:val="-4"/>
          <w:sz w:val="24"/>
          <w:lang w:val="en-GB"/>
        </w:rPr>
        <w:t xml:space="preserve"> </w:t>
      </w:r>
      <w:r w:rsidR="001566BC" w:rsidRPr="00A71259">
        <w:rPr>
          <w:i/>
          <w:sz w:val="24"/>
          <w:szCs w:val="24"/>
          <w:lang w:val="en-GB"/>
        </w:rPr>
        <w:t>socialis</w:t>
      </w:r>
      <w:r w:rsidRPr="00A71259">
        <w:rPr>
          <w:i/>
          <w:sz w:val="24"/>
          <w:szCs w:val="24"/>
          <w:lang w:val="en-GB"/>
        </w:rPr>
        <w:t>ing</w:t>
      </w:r>
      <w:r w:rsidRPr="00A71259">
        <w:rPr>
          <w:i/>
          <w:spacing w:val="-2"/>
          <w:sz w:val="24"/>
          <w:lang w:val="en-GB"/>
        </w:rPr>
        <w:t xml:space="preserve"> </w:t>
      </w:r>
      <w:r w:rsidRPr="00A71259">
        <w:rPr>
          <w:i/>
          <w:sz w:val="24"/>
          <w:lang w:val="en-GB"/>
        </w:rPr>
        <w:t>agents:</w:t>
      </w:r>
      <w:r w:rsidRPr="00A71259">
        <w:rPr>
          <w:i/>
          <w:spacing w:val="-3"/>
          <w:sz w:val="24"/>
          <w:lang w:val="en-GB"/>
        </w:rPr>
        <w:t xml:space="preserve"> </w:t>
      </w:r>
      <w:r w:rsidRPr="00A71259">
        <w:rPr>
          <w:i/>
          <w:sz w:val="24"/>
          <w:lang w:val="en-GB"/>
        </w:rPr>
        <w:t>Family</w:t>
      </w:r>
      <w:r w:rsidRPr="00A71259">
        <w:rPr>
          <w:i/>
          <w:spacing w:val="-2"/>
          <w:sz w:val="24"/>
          <w:lang w:val="en-GB"/>
        </w:rPr>
        <w:t xml:space="preserve"> </w:t>
      </w:r>
      <w:r w:rsidRPr="00A71259">
        <w:rPr>
          <w:i/>
          <w:sz w:val="24"/>
          <w:lang w:val="en-GB"/>
        </w:rPr>
        <w:t>language</w:t>
      </w:r>
      <w:r w:rsidRPr="00A71259">
        <w:rPr>
          <w:i/>
          <w:spacing w:val="-3"/>
          <w:sz w:val="24"/>
          <w:lang w:val="en-GB"/>
        </w:rPr>
        <w:t xml:space="preserve"> </w:t>
      </w:r>
      <w:r w:rsidRPr="00A71259">
        <w:rPr>
          <w:i/>
          <w:sz w:val="24"/>
          <w:lang w:val="en-GB"/>
        </w:rPr>
        <w:t>policy</w:t>
      </w:r>
      <w:r w:rsidRPr="00A71259">
        <w:rPr>
          <w:i/>
          <w:spacing w:val="-2"/>
          <w:sz w:val="24"/>
          <w:lang w:val="en-GB"/>
        </w:rPr>
        <w:t xml:space="preserve"> </w:t>
      </w:r>
      <w:r w:rsidRPr="00A71259">
        <w:rPr>
          <w:i/>
          <w:sz w:val="24"/>
          <w:lang w:val="en-GB"/>
        </w:rPr>
        <w:t>in</w:t>
      </w:r>
      <w:r w:rsidRPr="00A71259">
        <w:rPr>
          <w:i/>
          <w:spacing w:val="-2"/>
          <w:sz w:val="24"/>
          <w:lang w:val="en-GB"/>
        </w:rPr>
        <w:t xml:space="preserve"> </w:t>
      </w:r>
      <w:r w:rsidRPr="00A71259">
        <w:rPr>
          <w:i/>
          <w:sz w:val="24"/>
          <w:lang w:val="en-GB"/>
        </w:rPr>
        <w:t>situations</w:t>
      </w:r>
      <w:r w:rsidRPr="00A71259">
        <w:rPr>
          <w:i/>
          <w:spacing w:val="-4"/>
          <w:sz w:val="24"/>
          <w:lang w:val="en-GB"/>
        </w:rPr>
        <w:t xml:space="preserve"> </w:t>
      </w:r>
      <w:r w:rsidRPr="00A71259">
        <w:rPr>
          <w:i/>
          <w:sz w:val="24"/>
          <w:lang w:val="en-GB"/>
        </w:rPr>
        <w:t xml:space="preserve">of language </w:t>
      </w:r>
      <w:proofErr w:type="gramStart"/>
      <w:r w:rsidRPr="00A71259">
        <w:rPr>
          <w:i/>
          <w:sz w:val="24"/>
          <w:lang w:val="en-GB"/>
        </w:rPr>
        <w:t>shift.</w:t>
      </w:r>
      <w:r w:rsidR="000F6A9B" w:rsidRPr="00A71259">
        <w:rPr>
          <w:sz w:val="24"/>
          <w:lang w:val="en-GB"/>
        </w:rPr>
        <w:t>In</w:t>
      </w:r>
      <w:proofErr w:type="gramEnd"/>
      <w:r w:rsidR="000F6A9B" w:rsidRPr="00A71259">
        <w:rPr>
          <w:sz w:val="24"/>
          <w:lang w:val="en-GB"/>
        </w:rPr>
        <w:t xml:space="preserve"> ISB4: Proceedings of the 4</w:t>
      </w:r>
      <w:r w:rsidR="000F6A9B" w:rsidRPr="00A71259">
        <w:rPr>
          <w:sz w:val="24"/>
          <w:vertAlign w:val="superscript"/>
          <w:lang w:val="en-GB"/>
        </w:rPr>
        <w:t>th</w:t>
      </w:r>
      <w:r w:rsidR="000F6A9B" w:rsidRPr="00A71259">
        <w:rPr>
          <w:sz w:val="24"/>
          <w:lang w:val="en-GB"/>
        </w:rPr>
        <w:t xml:space="preserve"> international Symposium on Bilingualism (Vol. 1407, pp.1414) Somerville, MA: Cascadilla Press</w:t>
      </w:r>
    </w:p>
    <w:p w14:paraId="38F28953" w14:textId="2B4A91F6" w:rsidR="00F33EA0" w:rsidRPr="00A71259" w:rsidRDefault="00E6356B" w:rsidP="00A71259">
      <w:pPr>
        <w:tabs>
          <w:tab w:val="left" w:pos="567"/>
        </w:tabs>
        <w:spacing w:after="200"/>
        <w:ind w:left="567" w:right="257" w:hanging="567"/>
        <w:rPr>
          <w:sz w:val="24"/>
          <w:lang w:val="en-GB"/>
        </w:rPr>
      </w:pPr>
      <w:r w:rsidRPr="00A71259">
        <w:rPr>
          <w:sz w:val="24"/>
          <w:lang w:val="en-GB"/>
        </w:rPr>
        <w:t>Mahboob, A., &amp; Elyas, T. (2014). English in the Kingdom of Saudi Arabia. In World Englishes</w:t>
      </w:r>
      <w:r w:rsidR="000D5F7F" w:rsidRPr="00A71259">
        <w:rPr>
          <w:sz w:val="24"/>
          <w:lang w:val="en-GB"/>
        </w:rPr>
        <w:t xml:space="preserve"> </w:t>
      </w:r>
      <w:r w:rsidRPr="00A71259">
        <w:rPr>
          <w:sz w:val="24"/>
          <w:lang w:val="en-GB"/>
        </w:rPr>
        <w:t>(Vol. 33, Issue 1). https://doi.org/10.1111/(ISSN)1467-971X</w:t>
      </w:r>
    </w:p>
    <w:p w14:paraId="4B8B13F0"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Mansory,</w:t>
      </w:r>
      <w:r w:rsidRPr="00A71259">
        <w:rPr>
          <w:spacing w:val="-3"/>
          <w:sz w:val="24"/>
          <w:lang w:val="en-GB"/>
        </w:rPr>
        <w:t xml:space="preserve"> </w:t>
      </w:r>
      <w:r w:rsidRPr="00A71259">
        <w:rPr>
          <w:sz w:val="24"/>
          <w:lang w:val="en-GB"/>
        </w:rPr>
        <w:t>M.</w:t>
      </w:r>
      <w:r w:rsidRPr="00A71259">
        <w:rPr>
          <w:spacing w:val="-4"/>
          <w:sz w:val="24"/>
          <w:lang w:val="en-GB"/>
        </w:rPr>
        <w:t xml:space="preserve"> </w:t>
      </w:r>
      <w:r w:rsidRPr="00A71259">
        <w:rPr>
          <w:sz w:val="24"/>
          <w:lang w:val="en-GB"/>
        </w:rPr>
        <w:t>(2019).</w:t>
      </w:r>
      <w:r w:rsidRPr="00A71259">
        <w:rPr>
          <w:spacing w:val="-4"/>
          <w:sz w:val="24"/>
          <w:lang w:val="en-GB"/>
        </w:rPr>
        <w:t xml:space="preserve"> </w:t>
      </w:r>
      <w:r w:rsidRPr="00A71259">
        <w:rPr>
          <w:sz w:val="24"/>
          <w:lang w:val="en-GB"/>
        </w:rPr>
        <w:t>Conversing</w:t>
      </w:r>
      <w:r w:rsidRPr="00A71259">
        <w:rPr>
          <w:spacing w:val="-2"/>
          <w:sz w:val="24"/>
          <w:lang w:val="en-GB"/>
        </w:rPr>
        <w:t xml:space="preserve"> </w:t>
      </w:r>
      <w:r w:rsidRPr="00A71259">
        <w:rPr>
          <w:sz w:val="24"/>
          <w:lang w:val="en-GB"/>
        </w:rPr>
        <w:t>in</w:t>
      </w:r>
      <w:r w:rsidRPr="00A71259">
        <w:rPr>
          <w:spacing w:val="-4"/>
          <w:sz w:val="24"/>
          <w:lang w:val="en-GB"/>
        </w:rPr>
        <w:t xml:space="preserve"> </w:t>
      </w:r>
      <w:r w:rsidRPr="00A71259">
        <w:rPr>
          <w:sz w:val="24"/>
          <w:lang w:val="en-GB"/>
        </w:rPr>
        <w:t>L2</w:t>
      </w:r>
      <w:r w:rsidRPr="00A71259">
        <w:rPr>
          <w:spacing w:val="-5"/>
          <w:sz w:val="24"/>
          <w:lang w:val="en-GB"/>
        </w:rPr>
        <w:t xml:space="preserve"> </w:t>
      </w:r>
      <w:r w:rsidRPr="00A71259">
        <w:rPr>
          <w:sz w:val="24"/>
          <w:lang w:val="en-GB"/>
        </w:rPr>
        <w:t>English</w:t>
      </w:r>
      <w:r w:rsidRPr="00A71259">
        <w:rPr>
          <w:spacing w:val="-4"/>
          <w:sz w:val="24"/>
          <w:lang w:val="en-GB"/>
        </w:rPr>
        <w:t xml:space="preserve"> </w:t>
      </w:r>
      <w:r w:rsidRPr="00A71259">
        <w:rPr>
          <w:sz w:val="24"/>
          <w:lang w:val="en-GB"/>
        </w:rPr>
        <w:t>with</w:t>
      </w:r>
      <w:r w:rsidRPr="00A71259">
        <w:rPr>
          <w:spacing w:val="-4"/>
          <w:sz w:val="24"/>
          <w:lang w:val="en-GB"/>
        </w:rPr>
        <w:t xml:space="preserve"> </w:t>
      </w:r>
      <w:r w:rsidRPr="00A71259">
        <w:rPr>
          <w:sz w:val="24"/>
          <w:lang w:val="en-GB"/>
        </w:rPr>
        <w:t>Saudi Arabic</w:t>
      </w:r>
      <w:r w:rsidRPr="00A71259">
        <w:rPr>
          <w:spacing w:val="-2"/>
          <w:sz w:val="24"/>
          <w:lang w:val="en-GB"/>
        </w:rPr>
        <w:t xml:space="preserve"> </w:t>
      </w:r>
      <w:r w:rsidRPr="00A71259">
        <w:rPr>
          <w:sz w:val="24"/>
          <w:lang w:val="en-GB"/>
        </w:rPr>
        <w:t>(L1)</w:t>
      </w:r>
      <w:r w:rsidRPr="00A71259">
        <w:rPr>
          <w:spacing w:val="-5"/>
          <w:sz w:val="24"/>
          <w:lang w:val="en-GB"/>
        </w:rPr>
        <w:t xml:space="preserve"> </w:t>
      </w:r>
      <w:r w:rsidRPr="00A71259">
        <w:rPr>
          <w:sz w:val="24"/>
          <w:lang w:val="en-GB"/>
        </w:rPr>
        <w:t>Children</w:t>
      </w:r>
      <w:r w:rsidRPr="00A71259">
        <w:rPr>
          <w:spacing w:val="-3"/>
          <w:sz w:val="24"/>
          <w:lang w:val="en-GB"/>
        </w:rPr>
        <w:t xml:space="preserve"> </w:t>
      </w:r>
      <w:r w:rsidRPr="00A71259">
        <w:rPr>
          <w:sz w:val="24"/>
          <w:lang w:val="en-GB"/>
        </w:rPr>
        <w:t>at</w:t>
      </w:r>
      <w:r w:rsidRPr="00A71259">
        <w:rPr>
          <w:spacing w:val="-3"/>
          <w:sz w:val="24"/>
          <w:lang w:val="en-GB"/>
        </w:rPr>
        <w:t xml:space="preserve"> </w:t>
      </w:r>
      <w:r w:rsidRPr="00A71259">
        <w:rPr>
          <w:sz w:val="24"/>
          <w:lang w:val="en-GB"/>
        </w:rPr>
        <w:t xml:space="preserve">Home. </w:t>
      </w:r>
      <w:r w:rsidRPr="00A71259">
        <w:rPr>
          <w:i/>
          <w:sz w:val="24"/>
          <w:lang w:val="en-GB"/>
        </w:rPr>
        <w:t>SSRN Electronic Journal</w:t>
      </w:r>
      <w:r w:rsidRPr="00A71259">
        <w:rPr>
          <w:sz w:val="24"/>
          <w:lang w:val="en-GB"/>
        </w:rPr>
        <w:t>. https://doi.org/10.2139/ssrn.3367494</w:t>
      </w:r>
    </w:p>
    <w:p w14:paraId="3188AF69" w14:textId="77777777" w:rsidR="00F33EA0" w:rsidRPr="00A71259" w:rsidRDefault="00E6356B" w:rsidP="00A71259">
      <w:pPr>
        <w:tabs>
          <w:tab w:val="left" w:pos="567"/>
        </w:tabs>
        <w:spacing w:after="200"/>
        <w:ind w:left="567" w:right="257" w:hanging="567"/>
        <w:rPr>
          <w:sz w:val="24"/>
          <w:lang w:val="en-GB"/>
        </w:rPr>
      </w:pPr>
      <w:r w:rsidRPr="00A71259">
        <w:rPr>
          <w:sz w:val="24"/>
          <w:lang w:val="en-GB"/>
        </w:rPr>
        <w:t>Marshall, C., &amp; Rossman, G. B. (2014). Designing qualitative research. Sage publications.</w:t>
      </w:r>
    </w:p>
    <w:p w14:paraId="63BE2516"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Martin-Jones,</w:t>
      </w:r>
      <w:r w:rsidRPr="00A71259">
        <w:rPr>
          <w:spacing w:val="-3"/>
          <w:sz w:val="24"/>
          <w:lang w:val="en-GB"/>
        </w:rPr>
        <w:t xml:space="preserve"> </w:t>
      </w:r>
      <w:r w:rsidRPr="00A71259">
        <w:rPr>
          <w:sz w:val="24"/>
          <w:lang w:val="en-GB"/>
        </w:rPr>
        <w:t>M.,</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Martin,</w:t>
      </w:r>
      <w:r w:rsidRPr="00A71259">
        <w:rPr>
          <w:spacing w:val="-4"/>
          <w:sz w:val="24"/>
          <w:lang w:val="en-GB"/>
        </w:rPr>
        <w:t xml:space="preserve"> </w:t>
      </w:r>
      <w:r w:rsidRPr="00A71259">
        <w:rPr>
          <w:sz w:val="24"/>
          <w:lang w:val="en-GB"/>
        </w:rPr>
        <w:t>D.</w:t>
      </w:r>
      <w:r w:rsidRPr="00A71259">
        <w:rPr>
          <w:spacing w:val="-4"/>
          <w:sz w:val="24"/>
          <w:lang w:val="en-GB"/>
        </w:rPr>
        <w:t xml:space="preserve"> </w:t>
      </w:r>
      <w:r w:rsidRPr="00A71259">
        <w:rPr>
          <w:sz w:val="24"/>
          <w:lang w:val="en-GB"/>
        </w:rPr>
        <w:t>(2016).</w:t>
      </w:r>
      <w:r w:rsidRPr="00A71259">
        <w:rPr>
          <w:spacing w:val="-3"/>
          <w:sz w:val="24"/>
          <w:lang w:val="en-GB"/>
        </w:rPr>
        <w:t xml:space="preserve"> </w:t>
      </w:r>
      <w:r w:rsidRPr="00A71259">
        <w:rPr>
          <w:i/>
          <w:sz w:val="24"/>
          <w:lang w:val="en-GB"/>
        </w:rPr>
        <w:t>Researching</w:t>
      </w:r>
      <w:r w:rsidRPr="00A71259">
        <w:rPr>
          <w:i/>
          <w:spacing w:val="-2"/>
          <w:sz w:val="24"/>
          <w:lang w:val="en-GB"/>
        </w:rPr>
        <w:t xml:space="preserve"> </w:t>
      </w:r>
      <w:r w:rsidRPr="00A71259">
        <w:rPr>
          <w:i/>
          <w:sz w:val="24"/>
          <w:lang w:val="en-GB"/>
        </w:rPr>
        <w:t>multilingualism:</w:t>
      </w:r>
      <w:r w:rsidRPr="00A71259">
        <w:rPr>
          <w:i/>
          <w:spacing w:val="-3"/>
          <w:sz w:val="24"/>
          <w:lang w:val="en-GB"/>
        </w:rPr>
        <w:t xml:space="preserve"> </w:t>
      </w:r>
      <w:r w:rsidRPr="00A71259">
        <w:rPr>
          <w:i/>
          <w:sz w:val="24"/>
          <w:lang w:val="en-GB"/>
        </w:rPr>
        <w:t>Critical</w:t>
      </w:r>
      <w:r w:rsidRPr="00A71259">
        <w:rPr>
          <w:i/>
          <w:spacing w:val="-3"/>
          <w:sz w:val="24"/>
          <w:lang w:val="en-GB"/>
        </w:rPr>
        <w:t xml:space="preserve"> </w:t>
      </w:r>
      <w:r w:rsidRPr="00A71259">
        <w:rPr>
          <w:i/>
          <w:sz w:val="24"/>
          <w:lang w:val="en-GB"/>
        </w:rPr>
        <w:t>and</w:t>
      </w:r>
      <w:r w:rsidRPr="00A71259">
        <w:rPr>
          <w:i/>
          <w:spacing w:val="-2"/>
          <w:sz w:val="24"/>
          <w:lang w:val="en-GB"/>
        </w:rPr>
        <w:t xml:space="preserve"> </w:t>
      </w:r>
      <w:r w:rsidRPr="00A71259">
        <w:rPr>
          <w:i/>
          <w:sz w:val="24"/>
          <w:lang w:val="en-GB"/>
        </w:rPr>
        <w:t>ethnographic perspectives</w:t>
      </w:r>
      <w:r w:rsidRPr="00A71259">
        <w:rPr>
          <w:sz w:val="24"/>
          <w:lang w:val="en-GB"/>
        </w:rPr>
        <w:t>. Taylor &amp; Francis.</w:t>
      </w:r>
    </w:p>
    <w:p w14:paraId="10A1A3F2" w14:textId="77777777" w:rsidR="00F33EA0" w:rsidRPr="00A71259" w:rsidRDefault="00E6356B" w:rsidP="00A71259">
      <w:pPr>
        <w:tabs>
          <w:tab w:val="left" w:pos="567"/>
        </w:tabs>
        <w:spacing w:after="200"/>
        <w:ind w:left="567" w:right="164" w:hanging="567"/>
        <w:rPr>
          <w:sz w:val="24"/>
          <w:lang w:val="en-GB"/>
        </w:rPr>
      </w:pPr>
      <w:r w:rsidRPr="00A71259">
        <w:rPr>
          <w:sz w:val="24"/>
          <w:lang w:val="en-GB"/>
        </w:rPr>
        <w:t>McDougall,</w:t>
      </w:r>
      <w:r w:rsidRPr="00A71259">
        <w:rPr>
          <w:spacing w:val="-3"/>
          <w:sz w:val="24"/>
          <w:lang w:val="en-GB"/>
        </w:rPr>
        <w:t xml:space="preserve"> </w:t>
      </w:r>
      <w:r w:rsidRPr="00A71259">
        <w:rPr>
          <w:sz w:val="24"/>
          <w:lang w:val="en-GB"/>
        </w:rPr>
        <w:t>J.,</w:t>
      </w:r>
      <w:r w:rsidRPr="00A71259">
        <w:rPr>
          <w:spacing w:val="-3"/>
          <w:sz w:val="24"/>
          <w:lang w:val="en-GB"/>
        </w:rPr>
        <w:t xml:space="preserve"> </w:t>
      </w:r>
      <w:r w:rsidRPr="00A71259">
        <w:rPr>
          <w:sz w:val="24"/>
          <w:lang w:val="en-GB"/>
        </w:rPr>
        <w:t>Readman,</w:t>
      </w:r>
      <w:r w:rsidRPr="00A71259">
        <w:rPr>
          <w:spacing w:val="-3"/>
          <w:sz w:val="24"/>
          <w:lang w:val="en-GB"/>
        </w:rPr>
        <w:t xml:space="preserve"> </w:t>
      </w:r>
      <w:r w:rsidRPr="00A71259">
        <w:rPr>
          <w:sz w:val="24"/>
          <w:lang w:val="en-GB"/>
        </w:rPr>
        <w:t>M.,</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Wilkinson,</w:t>
      </w:r>
      <w:r w:rsidRPr="00A71259">
        <w:rPr>
          <w:spacing w:val="-4"/>
          <w:sz w:val="24"/>
          <w:lang w:val="en-GB"/>
        </w:rPr>
        <w:t xml:space="preserve"> </w:t>
      </w:r>
      <w:r w:rsidRPr="00A71259">
        <w:rPr>
          <w:sz w:val="24"/>
          <w:lang w:val="en-GB"/>
        </w:rPr>
        <w:t>P.</w:t>
      </w:r>
      <w:r w:rsidRPr="00A71259">
        <w:rPr>
          <w:spacing w:val="-4"/>
          <w:sz w:val="24"/>
          <w:lang w:val="en-GB"/>
        </w:rPr>
        <w:t xml:space="preserve"> </w:t>
      </w:r>
      <w:r w:rsidRPr="00A71259">
        <w:rPr>
          <w:sz w:val="24"/>
          <w:lang w:val="en-GB"/>
        </w:rPr>
        <w:t>(2018). The uses</w:t>
      </w:r>
      <w:r w:rsidRPr="00A71259">
        <w:rPr>
          <w:spacing w:val="-3"/>
          <w:sz w:val="24"/>
          <w:lang w:val="en-GB"/>
        </w:rPr>
        <w:t xml:space="preserve"> </w:t>
      </w:r>
      <w:r w:rsidRPr="00A71259">
        <w:rPr>
          <w:sz w:val="24"/>
          <w:lang w:val="en-GB"/>
        </w:rPr>
        <w:t>of</w:t>
      </w:r>
      <w:r w:rsidRPr="00A71259">
        <w:rPr>
          <w:spacing w:val="-6"/>
          <w:sz w:val="24"/>
          <w:lang w:val="en-GB"/>
        </w:rPr>
        <w:t xml:space="preserve"> </w:t>
      </w:r>
      <w:r w:rsidRPr="00A71259">
        <w:rPr>
          <w:sz w:val="24"/>
          <w:lang w:val="en-GB"/>
        </w:rPr>
        <w:t>(digital)</w:t>
      </w:r>
      <w:r w:rsidRPr="00A71259">
        <w:rPr>
          <w:spacing w:val="-5"/>
          <w:sz w:val="24"/>
          <w:lang w:val="en-GB"/>
        </w:rPr>
        <w:t xml:space="preserve"> </w:t>
      </w:r>
      <w:r w:rsidRPr="00A71259">
        <w:rPr>
          <w:sz w:val="24"/>
          <w:lang w:val="en-GB"/>
        </w:rPr>
        <w:t xml:space="preserve">literacy. </w:t>
      </w:r>
      <w:r w:rsidRPr="00A71259">
        <w:rPr>
          <w:i/>
          <w:sz w:val="24"/>
          <w:lang w:val="en-GB"/>
        </w:rPr>
        <w:t xml:space="preserve">Learning, </w:t>
      </w:r>
      <w:r w:rsidRPr="00A71259">
        <w:rPr>
          <w:i/>
          <w:sz w:val="24"/>
          <w:lang w:val="en-GB"/>
        </w:rPr>
        <w:lastRenderedPageBreak/>
        <w:t>Media and Technology</w:t>
      </w:r>
      <w:r w:rsidRPr="00A71259">
        <w:rPr>
          <w:sz w:val="24"/>
          <w:lang w:val="en-GB"/>
        </w:rPr>
        <w:t xml:space="preserve">, </w:t>
      </w:r>
      <w:r w:rsidRPr="00A71259">
        <w:rPr>
          <w:i/>
          <w:sz w:val="24"/>
          <w:lang w:val="en-GB"/>
        </w:rPr>
        <w:t>43</w:t>
      </w:r>
      <w:r w:rsidRPr="00A71259">
        <w:rPr>
          <w:sz w:val="24"/>
          <w:lang w:val="en-GB"/>
        </w:rPr>
        <w:t>(3), 263–279.</w:t>
      </w:r>
    </w:p>
    <w:p w14:paraId="241B446C"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Melo-Pfeifer,</w:t>
      </w:r>
      <w:r w:rsidRPr="00A71259">
        <w:rPr>
          <w:spacing w:val="-3"/>
          <w:sz w:val="24"/>
          <w:lang w:val="en-GB"/>
        </w:rPr>
        <w:t xml:space="preserve"> </w:t>
      </w:r>
      <w:r w:rsidRPr="00A71259">
        <w:rPr>
          <w:sz w:val="24"/>
          <w:lang w:val="en-GB"/>
        </w:rPr>
        <w:t>S.</w:t>
      </w:r>
      <w:r w:rsidRPr="00A71259">
        <w:rPr>
          <w:spacing w:val="-4"/>
          <w:sz w:val="24"/>
          <w:lang w:val="en-GB"/>
        </w:rPr>
        <w:t xml:space="preserve"> </w:t>
      </w:r>
      <w:r w:rsidRPr="00A71259">
        <w:rPr>
          <w:sz w:val="24"/>
          <w:lang w:val="en-GB"/>
        </w:rPr>
        <w:t>(2015). The</w:t>
      </w:r>
      <w:r w:rsidRPr="00A71259">
        <w:rPr>
          <w:spacing w:val="-4"/>
          <w:sz w:val="24"/>
          <w:lang w:val="en-GB"/>
        </w:rPr>
        <w:t xml:space="preserve"> </w:t>
      </w:r>
      <w:r w:rsidRPr="00A71259">
        <w:rPr>
          <w:sz w:val="24"/>
          <w:lang w:val="en-GB"/>
        </w:rPr>
        <w:t>role</w:t>
      </w:r>
      <w:r w:rsidRPr="00A71259">
        <w:rPr>
          <w:spacing w:val="-3"/>
          <w:sz w:val="24"/>
          <w:lang w:val="en-GB"/>
        </w:rPr>
        <w:t xml:space="preserve"> </w:t>
      </w:r>
      <w:r w:rsidRPr="00A71259">
        <w:rPr>
          <w:sz w:val="24"/>
          <w:lang w:val="en-GB"/>
        </w:rPr>
        <w:t>of</w:t>
      </w:r>
      <w:r w:rsidRPr="00A71259">
        <w:rPr>
          <w:spacing w:val="-6"/>
          <w:sz w:val="24"/>
          <w:lang w:val="en-GB"/>
        </w:rPr>
        <w:t xml:space="preserve"> </w:t>
      </w:r>
      <w:r w:rsidRPr="00A71259">
        <w:rPr>
          <w:sz w:val="24"/>
          <w:lang w:val="en-GB"/>
        </w:rPr>
        <w:t>the</w:t>
      </w:r>
      <w:r w:rsidRPr="00A71259">
        <w:rPr>
          <w:spacing w:val="-4"/>
          <w:sz w:val="24"/>
          <w:lang w:val="en-GB"/>
        </w:rPr>
        <w:t xml:space="preserve"> </w:t>
      </w:r>
      <w:r w:rsidRPr="00A71259">
        <w:rPr>
          <w:sz w:val="24"/>
          <w:lang w:val="en-GB"/>
        </w:rPr>
        <w:t>family</w:t>
      </w:r>
      <w:r w:rsidRPr="00A71259">
        <w:rPr>
          <w:spacing w:val="-3"/>
          <w:sz w:val="24"/>
          <w:lang w:val="en-GB"/>
        </w:rPr>
        <w:t xml:space="preserve"> </w:t>
      </w:r>
      <w:r w:rsidRPr="00A71259">
        <w:rPr>
          <w:sz w:val="24"/>
          <w:lang w:val="en-GB"/>
        </w:rPr>
        <w:t>in</w:t>
      </w:r>
      <w:r w:rsidRPr="00A71259">
        <w:rPr>
          <w:spacing w:val="-3"/>
          <w:sz w:val="24"/>
          <w:lang w:val="en-GB"/>
        </w:rPr>
        <w:t xml:space="preserve"> </w:t>
      </w:r>
      <w:r w:rsidRPr="00A71259">
        <w:rPr>
          <w:sz w:val="24"/>
          <w:lang w:val="en-GB"/>
        </w:rPr>
        <w:t>heritage</w:t>
      </w:r>
      <w:r w:rsidRPr="00A71259">
        <w:rPr>
          <w:spacing w:val="-3"/>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use</w:t>
      </w:r>
      <w:r w:rsidRPr="00A71259">
        <w:rPr>
          <w:spacing w:val="-3"/>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learning:</w:t>
      </w:r>
      <w:r w:rsidRPr="00A71259">
        <w:rPr>
          <w:spacing w:val="-3"/>
          <w:sz w:val="24"/>
          <w:lang w:val="en-GB"/>
        </w:rPr>
        <w:t xml:space="preserve"> </w:t>
      </w:r>
      <w:r w:rsidRPr="00A71259">
        <w:rPr>
          <w:sz w:val="24"/>
          <w:lang w:val="en-GB"/>
        </w:rPr>
        <w:t>impact</w:t>
      </w:r>
      <w:r w:rsidRPr="00A71259">
        <w:rPr>
          <w:spacing w:val="-2"/>
          <w:sz w:val="24"/>
          <w:lang w:val="en-GB"/>
        </w:rPr>
        <w:t xml:space="preserve"> </w:t>
      </w:r>
      <w:r w:rsidRPr="00A71259">
        <w:rPr>
          <w:sz w:val="24"/>
          <w:lang w:val="en-GB"/>
        </w:rPr>
        <w:t xml:space="preserve">on heritage language policies. </w:t>
      </w:r>
      <w:r w:rsidRPr="00A71259">
        <w:rPr>
          <w:i/>
          <w:sz w:val="24"/>
          <w:lang w:val="en-GB"/>
        </w:rPr>
        <w:t>International Journal of Bilingual Education and Bilingualism</w:t>
      </w:r>
      <w:r w:rsidRPr="00A71259">
        <w:rPr>
          <w:sz w:val="24"/>
          <w:lang w:val="en-GB"/>
        </w:rPr>
        <w:t xml:space="preserve">, </w:t>
      </w:r>
      <w:r w:rsidRPr="00A71259">
        <w:rPr>
          <w:i/>
          <w:sz w:val="24"/>
          <w:lang w:val="en-GB"/>
        </w:rPr>
        <w:t>18</w:t>
      </w:r>
      <w:r w:rsidRPr="00A71259">
        <w:rPr>
          <w:sz w:val="24"/>
          <w:lang w:val="en-GB"/>
        </w:rPr>
        <w:t>(1), 26–44. https://doi.org/10.1080/13670050.2013.868400</w:t>
      </w:r>
    </w:p>
    <w:p w14:paraId="75E5693E" w14:textId="66CE4F73" w:rsidR="00F33EA0" w:rsidRPr="00A71259" w:rsidRDefault="00E6356B" w:rsidP="00A71259">
      <w:pPr>
        <w:tabs>
          <w:tab w:val="left" w:pos="567"/>
        </w:tabs>
        <w:spacing w:after="200"/>
        <w:ind w:left="567" w:right="115" w:hanging="567"/>
        <w:rPr>
          <w:sz w:val="24"/>
          <w:lang w:val="en-GB"/>
        </w:rPr>
      </w:pPr>
      <w:r w:rsidRPr="00A71259">
        <w:rPr>
          <w:sz w:val="24"/>
          <w:lang w:val="en-GB"/>
        </w:rPr>
        <w:t>Mesthrie, R. (1999). Fifty ways to say ‘I do’: tracing the origins of unstressed do in Cape Flats</w:t>
      </w:r>
      <w:r w:rsidR="000D5F7F" w:rsidRPr="00A71259">
        <w:rPr>
          <w:sz w:val="24"/>
          <w:lang w:val="en-GB"/>
        </w:rPr>
        <w:t xml:space="preserve"> </w:t>
      </w:r>
      <w:r w:rsidRPr="00A71259">
        <w:rPr>
          <w:sz w:val="24"/>
          <w:lang w:val="en-GB"/>
        </w:rPr>
        <w:t xml:space="preserve">English, South Africa. </w:t>
      </w:r>
      <w:r w:rsidRPr="00A71259">
        <w:rPr>
          <w:i/>
          <w:sz w:val="24"/>
          <w:lang w:val="en-GB"/>
        </w:rPr>
        <w:t>South African Journal of Linguistics</w:t>
      </w:r>
      <w:r w:rsidRPr="00A71259">
        <w:rPr>
          <w:sz w:val="24"/>
          <w:lang w:val="en-GB"/>
        </w:rPr>
        <w:t>, 17(1), 58–71.</w:t>
      </w:r>
    </w:p>
    <w:p w14:paraId="7D035F2A"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Miles,</w:t>
      </w:r>
      <w:r w:rsidRPr="00A71259">
        <w:rPr>
          <w:spacing w:val="-2"/>
          <w:sz w:val="24"/>
          <w:lang w:val="en-GB"/>
        </w:rPr>
        <w:t xml:space="preserve"> </w:t>
      </w:r>
      <w:r w:rsidRPr="00A71259">
        <w:rPr>
          <w:sz w:val="24"/>
          <w:lang w:val="en-GB"/>
        </w:rPr>
        <w:t>M.</w:t>
      </w:r>
      <w:r w:rsidRPr="00A71259">
        <w:rPr>
          <w:spacing w:val="-3"/>
          <w:sz w:val="24"/>
          <w:lang w:val="en-GB"/>
        </w:rPr>
        <w:t xml:space="preserve"> </w:t>
      </w:r>
      <w:r w:rsidRPr="00A71259">
        <w:rPr>
          <w:sz w:val="24"/>
          <w:lang w:val="en-GB"/>
        </w:rPr>
        <w:t>B.,</w:t>
      </w:r>
      <w:r w:rsidRPr="00A71259">
        <w:rPr>
          <w:spacing w:val="-2"/>
          <w:sz w:val="24"/>
          <w:lang w:val="en-GB"/>
        </w:rPr>
        <w:t xml:space="preserve"> </w:t>
      </w:r>
      <w:r w:rsidRPr="00A71259">
        <w:rPr>
          <w:sz w:val="24"/>
          <w:lang w:val="en-GB"/>
        </w:rPr>
        <w:t>Huberman,</w:t>
      </w:r>
      <w:r w:rsidRPr="00A71259">
        <w:rPr>
          <w:spacing w:val="-2"/>
          <w:sz w:val="24"/>
          <w:lang w:val="en-GB"/>
        </w:rPr>
        <w:t xml:space="preserve"> </w:t>
      </w:r>
      <w:r w:rsidRPr="00A71259">
        <w:rPr>
          <w:sz w:val="24"/>
          <w:lang w:val="en-GB"/>
        </w:rPr>
        <w:t>A.</w:t>
      </w:r>
      <w:r w:rsidRPr="00A71259">
        <w:rPr>
          <w:spacing w:val="-3"/>
          <w:sz w:val="24"/>
          <w:lang w:val="en-GB"/>
        </w:rPr>
        <w:t xml:space="preserve"> </w:t>
      </w:r>
      <w:r w:rsidRPr="00A71259">
        <w:rPr>
          <w:sz w:val="24"/>
          <w:lang w:val="en-GB"/>
        </w:rPr>
        <w:t>M.,</w:t>
      </w:r>
      <w:r w:rsidRPr="00A71259">
        <w:rPr>
          <w:spacing w:val="-3"/>
          <w:sz w:val="24"/>
          <w:lang w:val="en-GB"/>
        </w:rPr>
        <w:t xml:space="preserve"> </w:t>
      </w:r>
      <w:r w:rsidRPr="00A71259">
        <w:rPr>
          <w:sz w:val="24"/>
          <w:lang w:val="en-GB"/>
        </w:rPr>
        <w:t>&amp;</w:t>
      </w:r>
      <w:r w:rsidRPr="00A71259">
        <w:rPr>
          <w:spacing w:val="-3"/>
          <w:sz w:val="24"/>
          <w:lang w:val="en-GB"/>
        </w:rPr>
        <w:t xml:space="preserve"> </w:t>
      </w:r>
      <w:r w:rsidRPr="00A71259">
        <w:rPr>
          <w:sz w:val="24"/>
          <w:lang w:val="en-GB"/>
        </w:rPr>
        <w:t>Saldaña,</w:t>
      </w:r>
      <w:r w:rsidRPr="00A71259">
        <w:rPr>
          <w:spacing w:val="-3"/>
          <w:sz w:val="24"/>
          <w:lang w:val="en-GB"/>
        </w:rPr>
        <w:t xml:space="preserve"> </w:t>
      </w:r>
      <w:r w:rsidRPr="00A71259">
        <w:rPr>
          <w:sz w:val="24"/>
          <w:lang w:val="en-GB"/>
        </w:rPr>
        <w:t>J.</w:t>
      </w:r>
      <w:r w:rsidRPr="00A71259">
        <w:rPr>
          <w:spacing w:val="-3"/>
          <w:sz w:val="24"/>
          <w:lang w:val="en-GB"/>
        </w:rPr>
        <w:t xml:space="preserve"> </w:t>
      </w:r>
      <w:r w:rsidRPr="00A71259">
        <w:rPr>
          <w:sz w:val="24"/>
          <w:lang w:val="en-GB"/>
        </w:rPr>
        <w:t xml:space="preserve">(2018). </w:t>
      </w:r>
      <w:r w:rsidRPr="00A71259">
        <w:rPr>
          <w:i/>
          <w:sz w:val="24"/>
          <w:lang w:val="en-GB"/>
        </w:rPr>
        <w:t>Qualitative</w:t>
      </w:r>
      <w:r w:rsidRPr="00A71259">
        <w:rPr>
          <w:i/>
          <w:spacing w:val="-7"/>
          <w:sz w:val="24"/>
          <w:lang w:val="en-GB"/>
        </w:rPr>
        <w:t xml:space="preserve"> </w:t>
      </w:r>
      <w:r w:rsidRPr="00A71259">
        <w:rPr>
          <w:i/>
          <w:sz w:val="24"/>
          <w:lang w:val="en-GB"/>
        </w:rPr>
        <w:t>data</w:t>
      </w:r>
      <w:r w:rsidRPr="00A71259">
        <w:rPr>
          <w:i/>
          <w:spacing w:val="-1"/>
          <w:sz w:val="24"/>
          <w:lang w:val="en-GB"/>
        </w:rPr>
        <w:t xml:space="preserve"> </w:t>
      </w:r>
      <w:r w:rsidRPr="00A71259">
        <w:rPr>
          <w:i/>
          <w:sz w:val="24"/>
          <w:lang w:val="en-GB"/>
        </w:rPr>
        <w:t>analysis:</w:t>
      </w:r>
      <w:r w:rsidRPr="00A71259">
        <w:rPr>
          <w:i/>
          <w:spacing w:val="-2"/>
          <w:sz w:val="24"/>
          <w:lang w:val="en-GB"/>
        </w:rPr>
        <w:t xml:space="preserve"> </w:t>
      </w:r>
      <w:r w:rsidRPr="00A71259">
        <w:rPr>
          <w:i/>
          <w:sz w:val="24"/>
          <w:lang w:val="en-GB"/>
        </w:rPr>
        <w:t>A</w:t>
      </w:r>
      <w:r w:rsidRPr="00A71259">
        <w:rPr>
          <w:i/>
          <w:spacing w:val="-5"/>
          <w:sz w:val="24"/>
          <w:lang w:val="en-GB"/>
        </w:rPr>
        <w:t xml:space="preserve"> </w:t>
      </w:r>
      <w:r w:rsidRPr="00A71259">
        <w:rPr>
          <w:i/>
          <w:sz w:val="24"/>
          <w:lang w:val="en-GB"/>
        </w:rPr>
        <w:t>methods sourcebook</w:t>
      </w:r>
      <w:r w:rsidRPr="00A71259">
        <w:rPr>
          <w:sz w:val="24"/>
          <w:lang w:val="en-GB"/>
        </w:rPr>
        <w:t>. Sage publications.</w:t>
      </w:r>
    </w:p>
    <w:p w14:paraId="0566C0FA"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Miles,</w:t>
      </w:r>
      <w:r w:rsidRPr="00A71259">
        <w:rPr>
          <w:spacing w:val="-3"/>
          <w:sz w:val="24"/>
          <w:lang w:val="en-GB"/>
        </w:rPr>
        <w:t xml:space="preserve"> </w:t>
      </w:r>
      <w:r w:rsidRPr="00A71259">
        <w:rPr>
          <w:sz w:val="24"/>
          <w:lang w:val="en-GB"/>
        </w:rPr>
        <w:t>M.,</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Huberman,</w:t>
      </w:r>
      <w:r w:rsidRPr="00A71259">
        <w:rPr>
          <w:spacing w:val="-3"/>
          <w:sz w:val="24"/>
          <w:lang w:val="en-GB"/>
        </w:rPr>
        <w:t xml:space="preserve"> </w:t>
      </w:r>
      <w:r w:rsidRPr="00A71259">
        <w:rPr>
          <w:sz w:val="24"/>
          <w:lang w:val="en-GB"/>
        </w:rPr>
        <w:t>A.</w:t>
      </w:r>
      <w:r w:rsidRPr="00A71259">
        <w:rPr>
          <w:spacing w:val="-4"/>
          <w:sz w:val="24"/>
          <w:lang w:val="en-GB"/>
        </w:rPr>
        <w:t xml:space="preserve"> </w:t>
      </w:r>
      <w:r w:rsidRPr="00A71259">
        <w:rPr>
          <w:sz w:val="24"/>
          <w:lang w:val="en-GB"/>
        </w:rPr>
        <w:t>(2014).</w:t>
      </w:r>
      <w:r w:rsidRPr="00A71259">
        <w:rPr>
          <w:spacing w:val="-4"/>
          <w:sz w:val="24"/>
          <w:lang w:val="en-GB"/>
        </w:rPr>
        <w:t xml:space="preserve"> </w:t>
      </w:r>
      <w:r w:rsidRPr="00A71259">
        <w:rPr>
          <w:sz w:val="24"/>
          <w:lang w:val="en-GB"/>
        </w:rPr>
        <w:t>Miles</w:t>
      </w:r>
      <w:r w:rsidRPr="00A71259">
        <w:rPr>
          <w:spacing w:val="-3"/>
          <w:sz w:val="24"/>
          <w:lang w:val="en-GB"/>
        </w:rPr>
        <w:t xml:space="preserve"> </w:t>
      </w:r>
      <w:r w:rsidRPr="00A71259">
        <w:rPr>
          <w:sz w:val="24"/>
          <w:lang w:val="en-GB"/>
        </w:rPr>
        <w:t>and Huberman.</w:t>
      </w:r>
      <w:r w:rsidRPr="00A71259">
        <w:rPr>
          <w:spacing w:val="-4"/>
          <w:sz w:val="24"/>
          <w:lang w:val="en-GB"/>
        </w:rPr>
        <w:t xml:space="preserve"> </w:t>
      </w:r>
      <w:r w:rsidRPr="00A71259">
        <w:rPr>
          <w:sz w:val="24"/>
          <w:lang w:val="en-GB"/>
        </w:rPr>
        <w:t>In</w:t>
      </w:r>
      <w:r w:rsidRPr="00A71259">
        <w:rPr>
          <w:spacing w:val="-1"/>
          <w:sz w:val="24"/>
          <w:lang w:val="en-GB"/>
        </w:rPr>
        <w:t xml:space="preserve"> </w:t>
      </w:r>
      <w:r w:rsidRPr="00A71259">
        <w:rPr>
          <w:i/>
          <w:sz w:val="24"/>
          <w:lang w:val="en-GB"/>
        </w:rPr>
        <w:t>Qualitative</w:t>
      </w:r>
      <w:r w:rsidRPr="00A71259">
        <w:rPr>
          <w:i/>
          <w:spacing w:val="-3"/>
          <w:sz w:val="24"/>
          <w:lang w:val="en-GB"/>
        </w:rPr>
        <w:t xml:space="preserve"> </w:t>
      </w:r>
      <w:r w:rsidRPr="00A71259">
        <w:rPr>
          <w:i/>
          <w:sz w:val="24"/>
          <w:lang w:val="en-GB"/>
        </w:rPr>
        <w:t>Data</w:t>
      </w:r>
      <w:r w:rsidRPr="00A71259">
        <w:rPr>
          <w:i/>
          <w:spacing w:val="-2"/>
          <w:sz w:val="24"/>
          <w:lang w:val="en-GB"/>
        </w:rPr>
        <w:t xml:space="preserve"> </w:t>
      </w:r>
      <w:r w:rsidRPr="00A71259">
        <w:rPr>
          <w:i/>
          <w:sz w:val="24"/>
          <w:lang w:val="en-GB"/>
        </w:rPr>
        <w:t>Analysis:</w:t>
      </w:r>
      <w:r w:rsidRPr="00A71259">
        <w:rPr>
          <w:i/>
          <w:spacing w:val="-3"/>
          <w:sz w:val="24"/>
          <w:lang w:val="en-GB"/>
        </w:rPr>
        <w:t xml:space="preserve"> </w:t>
      </w:r>
      <w:r w:rsidRPr="00A71259">
        <w:rPr>
          <w:i/>
          <w:sz w:val="24"/>
          <w:lang w:val="en-GB"/>
        </w:rPr>
        <w:t>An expanded sourcebook</w:t>
      </w:r>
      <w:r w:rsidRPr="00A71259">
        <w:rPr>
          <w:sz w:val="24"/>
          <w:lang w:val="en-GB"/>
        </w:rPr>
        <w:t>.</w:t>
      </w:r>
    </w:p>
    <w:p w14:paraId="5205EDE4" w14:textId="77777777" w:rsidR="00F33EA0" w:rsidRPr="00A71259" w:rsidRDefault="00E6356B" w:rsidP="00A71259">
      <w:pPr>
        <w:tabs>
          <w:tab w:val="left" w:pos="567"/>
        </w:tabs>
        <w:spacing w:after="200"/>
        <w:ind w:left="567" w:hanging="567"/>
        <w:rPr>
          <w:sz w:val="24"/>
          <w:lang w:val="en-GB"/>
        </w:rPr>
      </w:pPr>
      <w:r w:rsidRPr="00A71259">
        <w:rPr>
          <w:sz w:val="24"/>
          <w:lang w:val="en-GB"/>
        </w:rPr>
        <w:t>Ministry</w:t>
      </w:r>
      <w:r w:rsidRPr="00A71259">
        <w:rPr>
          <w:spacing w:val="-4"/>
          <w:sz w:val="24"/>
          <w:lang w:val="en-GB"/>
        </w:rPr>
        <w:t xml:space="preserve"> </w:t>
      </w:r>
      <w:r w:rsidRPr="00A71259">
        <w:rPr>
          <w:sz w:val="24"/>
          <w:lang w:val="en-GB"/>
        </w:rPr>
        <w:t>of</w:t>
      </w:r>
      <w:r w:rsidRPr="00A71259">
        <w:rPr>
          <w:spacing w:val="-4"/>
          <w:sz w:val="24"/>
          <w:lang w:val="en-GB"/>
        </w:rPr>
        <w:t xml:space="preserve"> </w:t>
      </w:r>
      <w:r w:rsidRPr="00A71259">
        <w:rPr>
          <w:sz w:val="24"/>
          <w:lang w:val="en-GB"/>
        </w:rPr>
        <w:t>Education.</w:t>
      </w:r>
      <w:r w:rsidRPr="00A71259">
        <w:rPr>
          <w:spacing w:val="-3"/>
          <w:sz w:val="24"/>
          <w:lang w:val="en-GB"/>
        </w:rPr>
        <w:t xml:space="preserve"> </w:t>
      </w:r>
      <w:r w:rsidRPr="00A71259">
        <w:rPr>
          <w:sz w:val="24"/>
          <w:lang w:val="en-GB"/>
        </w:rPr>
        <w:t xml:space="preserve">(2021). </w:t>
      </w:r>
      <w:r w:rsidRPr="00A71259">
        <w:rPr>
          <w:i/>
          <w:sz w:val="24"/>
          <w:lang w:val="en-GB"/>
        </w:rPr>
        <w:t>Ministry</w:t>
      </w:r>
      <w:r w:rsidRPr="00A71259">
        <w:rPr>
          <w:i/>
          <w:spacing w:val="-1"/>
          <w:sz w:val="24"/>
          <w:lang w:val="en-GB"/>
        </w:rPr>
        <w:t xml:space="preserve"> </w:t>
      </w:r>
      <w:r w:rsidRPr="00A71259">
        <w:rPr>
          <w:i/>
          <w:sz w:val="24"/>
          <w:lang w:val="en-GB"/>
        </w:rPr>
        <w:t>of</w:t>
      </w:r>
      <w:r w:rsidRPr="00A71259">
        <w:rPr>
          <w:i/>
          <w:spacing w:val="-5"/>
          <w:sz w:val="24"/>
          <w:lang w:val="en-GB"/>
        </w:rPr>
        <w:t xml:space="preserve"> </w:t>
      </w:r>
      <w:proofErr w:type="gramStart"/>
      <w:r w:rsidRPr="00A71259">
        <w:rPr>
          <w:i/>
          <w:sz w:val="24"/>
          <w:lang w:val="en-GB"/>
        </w:rPr>
        <w:t>Education</w:t>
      </w:r>
      <w:r w:rsidRPr="00A71259">
        <w:rPr>
          <w:i/>
          <w:spacing w:val="3"/>
          <w:sz w:val="24"/>
          <w:lang w:val="en-GB"/>
        </w:rPr>
        <w:t xml:space="preserve"> </w:t>
      </w:r>
      <w:r w:rsidRPr="00A71259">
        <w:rPr>
          <w:sz w:val="24"/>
          <w:lang w:val="en-GB"/>
        </w:rPr>
        <w:t>.</w:t>
      </w:r>
      <w:proofErr w:type="gramEnd"/>
      <w:r w:rsidRPr="00A71259">
        <w:rPr>
          <w:spacing w:val="-2"/>
          <w:sz w:val="24"/>
          <w:lang w:val="en-GB"/>
        </w:rPr>
        <w:t xml:space="preserve"> </w:t>
      </w:r>
      <w:hyperlink r:id="rId36">
        <w:r w:rsidRPr="00A71259">
          <w:rPr>
            <w:spacing w:val="-2"/>
            <w:sz w:val="24"/>
            <w:lang w:val="en-GB"/>
          </w:rPr>
          <w:t>Http://Moe.Gov.Sa.</w:t>
        </w:r>
      </w:hyperlink>
    </w:p>
    <w:p w14:paraId="125B794D" w14:textId="2B01FD22" w:rsidR="00F33EA0" w:rsidRPr="00A71259" w:rsidRDefault="00E6356B" w:rsidP="00A71259">
      <w:pPr>
        <w:tabs>
          <w:tab w:val="left" w:pos="567"/>
        </w:tabs>
        <w:spacing w:after="200"/>
        <w:ind w:left="567" w:right="115" w:hanging="567"/>
        <w:rPr>
          <w:sz w:val="24"/>
          <w:lang w:val="en-GB"/>
        </w:rPr>
      </w:pPr>
      <w:r w:rsidRPr="00A71259">
        <w:rPr>
          <w:sz w:val="24"/>
          <w:lang w:val="en-GB"/>
        </w:rPr>
        <w:t>Ministry</w:t>
      </w:r>
      <w:r w:rsidRPr="00A71259">
        <w:rPr>
          <w:spacing w:val="-3"/>
          <w:sz w:val="24"/>
          <w:lang w:val="en-GB"/>
        </w:rPr>
        <w:t xml:space="preserve"> </w:t>
      </w:r>
      <w:r w:rsidRPr="00A71259">
        <w:rPr>
          <w:sz w:val="24"/>
          <w:lang w:val="en-GB"/>
        </w:rPr>
        <w:t>of</w:t>
      </w:r>
      <w:r w:rsidRPr="00A71259">
        <w:rPr>
          <w:spacing w:val="-6"/>
          <w:sz w:val="24"/>
          <w:lang w:val="en-GB"/>
        </w:rPr>
        <w:t xml:space="preserve"> </w:t>
      </w:r>
      <w:r w:rsidRPr="00A71259">
        <w:rPr>
          <w:sz w:val="24"/>
          <w:lang w:val="en-GB"/>
        </w:rPr>
        <w:t>Education.</w:t>
      </w:r>
      <w:r w:rsidRPr="00A71259">
        <w:rPr>
          <w:spacing w:val="-4"/>
          <w:sz w:val="24"/>
          <w:lang w:val="en-GB"/>
        </w:rPr>
        <w:t xml:space="preserve"> </w:t>
      </w:r>
      <w:r w:rsidRPr="00A71259">
        <w:rPr>
          <w:sz w:val="24"/>
          <w:lang w:val="en-GB"/>
        </w:rPr>
        <w:t>(2022,</w:t>
      </w:r>
      <w:r w:rsidRPr="00A71259">
        <w:rPr>
          <w:spacing w:val="-3"/>
          <w:sz w:val="24"/>
          <w:lang w:val="en-GB"/>
        </w:rPr>
        <w:t xml:space="preserve"> </w:t>
      </w:r>
      <w:r w:rsidRPr="00A71259">
        <w:rPr>
          <w:sz w:val="24"/>
          <w:lang w:val="en-GB"/>
        </w:rPr>
        <w:t>February</w:t>
      </w:r>
      <w:r w:rsidRPr="00A71259">
        <w:rPr>
          <w:spacing w:val="-3"/>
          <w:sz w:val="24"/>
          <w:lang w:val="en-GB"/>
        </w:rPr>
        <w:t xml:space="preserve"> </w:t>
      </w:r>
      <w:r w:rsidRPr="00A71259">
        <w:rPr>
          <w:sz w:val="24"/>
          <w:lang w:val="en-GB"/>
        </w:rPr>
        <w:t>11).</w:t>
      </w:r>
      <w:r w:rsidRPr="00A71259">
        <w:rPr>
          <w:spacing w:val="-1"/>
          <w:sz w:val="24"/>
          <w:lang w:val="en-GB"/>
        </w:rPr>
        <w:t xml:space="preserve"> </w:t>
      </w:r>
      <w:r w:rsidRPr="00A71259">
        <w:rPr>
          <w:i/>
          <w:sz w:val="24"/>
          <w:lang w:val="en-GB"/>
        </w:rPr>
        <w:t>King</w:t>
      </w:r>
      <w:r w:rsidRPr="00A71259">
        <w:rPr>
          <w:i/>
          <w:spacing w:val="-2"/>
          <w:sz w:val="24"/>
          <w:lang w:val="en-GB"/>
        </w:rPr>
        <w:t xml:space="preserve"> </w:t>
      </w:r>
      <w:r w:rsidRPr="00A71259">
        <w:rPr>
          <w:i/>
          <w:sz w:val="24"/>
          <w:lang w:val="en-GB"/>
        </w:rPr>
        <w:t>Abdullah</w:t>
      </w:r>
      <w:r w:rsidRPr="00A71259">
        <w:rPr>
          <w:i/>
          <w:spacing w:val="-2"/>
          <w:sz w:val="24"/>
          <w:lang w:val="en-GB"/>
        </w:rPr>
        <w:t xml:space="preserve"> </w:t>
      </w:r>
      <w:r w:rsidRPr="00A71259">
        <w:rPr>
          <w:i/>
          <w:sz w:val="24"/>
          <w:lang w:val="en-GB"/>
        </w:rPr>
        <w:t>Scholarship</w:t>
      </w:r>
      <w:r w:rsidRPr="00A71259">
        <w:rPr>
          <w:i/>
          <w:spacing w:val="-2"/>
          <w:sz w:val="24"/>
          <w:lang w:val="en-GB"/>
        </w:rPr>
        <w:t xml:space="preserve"> </w:t>
      </w:r>
      <w:r w:rsidRPr="00A71259">
        <w:rPr>
          <w:i/>
          <w:sz w:val="24"/>
          <w:lang w:val="en-GB"/>
        </w:rPr>
        <w:t>Program</w:t>
      </w:r>
      <w:r w:rsidRPr="00A71259">
        <w:rPr>
          <w:sz w:val="24"/>
          <w:lang w:val="en-GB"/>
        </w:rPr>
        <w:t>.</w:t>
      </w:r>
      <w:r w:rsidRPr="00A71259">
        <w:rPr>
          <w:spacing w:val="-4"/>
          <w:sz w:val="24"/>
          <w:lang w:val="en-GB"/>
        </w:rPr>
        <w:t xml:space="preserve"> </w:t>
      </w:r>
      <w:r w:rsidRPr="00A71259">
        <w:rPr>
          <w:sz w:val="24"/>
          <w:lang w:val="en-GB"/>
        </w:rPr>
        <w:t xml:space="preserve">UKSACB.Org. Ministry of Finance. (2021). </w:t>
      </w:r>
      <w:r w:rsidRPr="00A71259">
        <w:rPr>
          <w:i/>
          <w:sz w:val="24"/>
          <w:lang w:val="en-GB"/>
        </w:rPr>
        <w:t>Ministry of Finance</w:t>
      </w:r>
      <w:r w:rsidRPr="00A71259">
        <w:rPr>
          <w:sz w:val="24"/>
          <w:szCs w:val="24"/>
          <w:lang w:val="en-GB"/>
        </w:rPr>
        <w:t>.</w:t>
      </w:r>
      <w:r w:rsidR="00AC4789" w:rsidRPr="00A71259">
        <w:rPr>
          <w:sz w:val="24"/>
          <w:szCs w:val="24"/>
          <w:lang w:val="en-GB"/>
        </w:rPr>
        <w:t xml:space="preserve"> </w:t>
      </w:r>
      <w:hyperlink r:id="rId37">
        <w:r w:rsidR="000C78C7" w:rsidRPr="00A71259">
          <w:rPr>
            <w:spacing w:val="-2"/>
            <w:sz w:val="24"/>
            <w:lang w:val="en-GB"/>
          </w:rPr>
          <w:t>h</w:t>
        </w:r>
        <w:r w:rsidRPr="00A71259">
          <w:rPr>
            <w:spacing w:val="-2"/>
            <w:sz w:val="24"/>
            <w:lang w:val="en-GB"/>
          </w:rPr>
          <w:t>ttp://Www.Mof.Gov.Sa/En/Pages/Default.Aspx.</w:t>
        </w:r>
      </w:hyperlink>
    </w:p>
    <w:p w14:paraId="46158C75"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Morales, A., Yakushko, O. F., &amp; Castro, A. J. (2012). Language Brokering Among Mexican- Immigrant</w:t>
      </w:r>
      <w:r w:rsidRPr="00A71259">
        <w:rPr>
          <w:spacing w:val="-1"/>
          <w:sz w:val="24"/>
          <w:lang w:val="en-GB"/>
        </w:rPr>
        <w:t xml:space="preserve"> </w:t>
      </w:r>
      <w:r w:rsidRPr="00A71259">
        <w:rPr>
          <w:sz w:val="24"/>
          <w:lang w:val="en-GB"/>
        </w:rPr>
        <w:t>Families</w:t>
      </w:r>
      <w:r w:rsidRPr="00A71259">
        <w:rPr>
          <w:spacing w:val="-3"/>
          <w:sz w:val="24"/>
          <w:lang w:val="en-GB"/>
        </w:rPr>
        <w:t xml:space="preserve"> </w:t>
      </w:r>
      <w:r w:rsidRPr="00A71259">
        <w:rPr>
          <w:sz w:val="24"/>
          <w:lang w:val="en-GB"/>
        </w:rPr>
        <w:t>in</w:t>
      </w:r>
      <w:r w:rsidRPr="00A71259">
        <w:rPr>
          <w:spacing w:val="-3"/>
          <w:sz w:val="24"/>
          <w:lang w:val="en-GB"/>
        </w:rPr>
        <w:t xml:space="preserve"> </w:t>
      </w:r>
      <w:r w:rsidRPr="00A71259">
        <w:rPr>
          <w:sz w:val="24"/>
          <w:lang w:val="en-GB"/>
        </w:rPr>
        <w:t>the</w:t>
      </w:r>
      <w:r w:rsidRPr="00A71259">
        <w:rPr>
          <w:spacing w:val="-3"/>
          <w:sz w:val="24"/>
          <w:lang w:val="en-GB"/>
        </w:rPr>
        <w:t xml:space="preserve"> </w:t>
      </w:r>
      <w:r w:rsidRPr="00A71259">
        <w:rPr>
          <w:sz w:val="24"/>
          <w:lang w:val="en-GB"/>
        </w:rPr>
        <w:t>Midwest:</w:t>
      </w:r>
      <w:r w:rsidRPr="00A71259">
        <w:rPr>
          <w:spacing w:val="-2"/>
          <w:sz w:val="24"/>
          <w:lang w:val="en-GB"/>
        </w:rPr>
        <w:t xml:space="preserve"> </w:t>
      </w:r>
      <w:r w:rsidRPr="00A71259">
        <w:rPr>
          <w:sz w:val="24"/>
          <w:lang w:val="en-GB"/>
        </w:rPr>
        <w:t>A</w:t>
      </w:r>
      <w:r w:rsidRPr="00A71259">
        <w:rPr>
          <w:spacing w:val="-5"/>
          <w:sz w:val="24"/>
          <w:lang w:val="en-GB"/>
        </w:rPr>
        <w:t xml:space="preserve"> </w:t>
      </w:r>
      <w:r w:rsidRPr="00A71259">
        <w:rPr>
          <w:sz w:val="24"/>
          <w:lang w:val="en-GB"/>
        </w:rPr>
        <w:t>Multiple</w:t>
      </w:r>
      <w:r w:rsidRPr="00A71259">
        <w:rPr>
          <w:spacing w:val="-2"/>
          <w:sz w:val="24"/>
          <w:lang w:val="en-GB"/>
        </w:rPr>
        <w:t xml:space="preserve"> </w:t>
      </w:r>
      <w:r w:rsidRPr="00A71259">
        <w:rPr>
          <w:sz w:val="24"/>
          <w:lang w:val="en-GB"/>
        </w:rPr>
        <w:t>Case Study.</w:t>
      </w:r>
      <w:r w:rsidRPr="00A71259">
        <w:rPr>
          <w:spacing w:val="-2"/>
          <w:sz w:val="24"/>
          <w:lang w:val="en-GB"/>
        </w:rPr>
        <w:t xml:space="preserve"> </w:t>
      </w:r>
      <w:r w:rsidRPr="00A71259">
        <w:rPr>
          <w:i/>
          <w:sz w:val="24"/>
          <w:lang w:val="en-GB"/>
        </w:rPr>
        <w:t>The</w:t>
      </w:r>
      <w:r w:rsidRPr="00A71259">
        <w:rPr>
          <w:i/>
          <w:spacing w:val="-2"/>
          <w:sz w:val="24"/>
          <w:lang w:val="en-GB"/>
        </w:rPr>
        <w:t xml:space="preserve"> </w:t>
      </w:r>
      <w:r w:rsidRPr="00A71259">
        <w:rPr>
          <w:i/>
          <w:sz w:val="24"/>
          <w:lang w:val="en-GB"/>
        </w:rPr>
        <w:t>Counseling</w:t>
      </w:r>
      <w:r w:rsidRPr="00A71259">
        <w:rPr>
          <w:i/>
          <w:spacing w:val="-1"/>
          <w:sz w:val="24"/>
          <w:lang w:val="en-GB"/>
        </w:rPr>
        <w:t xml:space="preserve"> </w:t>
      </w:r>
      <w:r w:rsidRPr="00A71259">
        <w:rPr>
          <w:i/>
          <w:sz w:val="24"/>
          <w:lang w:val="en-GB"/>
        </w:rPr>
        <w:t>Psychologist</w:t>
      </w:r>
      <w:r w:rsidRPr="00A71259">
        <w:rPr>
          <w:sz w:val="24"/>
          <w:lang w:val="en-GB"/>
        </w:rPr>
        <w:t xml:space="preserve">, </w:t>
      </w:r>
      <w:r w:rsidRPr="00A71259">
        <w:rPr>
          <w:i/>
          <w:sz w:val="24"/>
          <w:lang w:val="en-GB"/>
        </w:rPr>
        <w:t>40</w:t>
      </w:r>
      <w:r w:rsidRPr="00A71259">
        <w:rPr>
          <w:sz w:val="24"/>
          <w:lang w:val="en-GB"/>
        </w:rPr>
        <w:t>(4), 520–553. https://doi.org/10.1177/0011000011417312</w:t>
      </w:r>
    </w:p>
    <w:p w14:paraId="5A24B115" w14:textId="6836C7C5" w:rsidR="00F33EA0" w:rsidRPr="00A71259" w:rsidRDefault="00E6356B" w:rsidP="00A71259">
      <w:pPr>
        <w:tabs>
          <w:tab w:val="left" w:pos="567"/>
        </w:tabs>
        <w:spacing w:after="200"/>
        <w:ind w:left="567" w:hanging="567"/>
        <w:rPr>
          <w:sz w:val="24"/>
          <w:lang w:val="en-GB"/>
        </w:rPr>
      </w:pPr>
      <w:r w:rsidRPr="00A71259">
        <w:rPr>
          <w:sz w:val="24"/>
          <w:lang w:val="en-GB"/>
        </w:rPr>
        <w:t>Morren</w:t>
      </w:r>
      <w:r w:rsidRPr="00A71259">
        <w:rPr>
          <w:spacing w:val="-5"/>
          <w:sz w:val="24"/>
          <w:lang w:val="en-GB"/>
        </w:rPr>
        <w:t xml:space="preserve"> </w:t>
      </w:r>
      <w:r w:rsidRPr="00A71259">
        <w:rPr>
          <w:sz w:val="24"/>
          <w:lang w:val="en-GB"/>
        </w:rPr>
        <w:t>López,</w:t>
      </w:r>
      <w:r w:rsidRPr="00A71259">
        <w:rPr>
          <w:spacing w:val="-3"/>
          <w:sz w:val="24"/>
          <w:lang w:val="en-GB"/>
        </w:rPr>
        <w:t xml:space="preserve"> </w:t>
      </w:r>
      <w:r w:rsidRPr="00A71259">
        <w:rPr>
          <w:sz w:val="24"/>
          <w:lang w:val="en-GB"/>
        </w:rPr>
        <w:t>M.</w:t>
      </w:r>
      <w:r w:rsidRPr="00A71259">
        <w:rPr>
          <w:spacing w:val="-3"/>
          <w:sz w:val="24"/>
          <w:lang w:val="en-GB"/>
        </w:rPr>
        <w:t xml:space="preserve"> </w:t>
      </w:r>
      <w:r w:rsidRPr="00A71259">
        <w:rPr>
          <w:sz w:val="24"/>
          <w:lang w:val="en-GB"/>
        </w:rPr>
        <w:t>(2012).</w:t>
      </w:r>
      <w:r w:rsidRPr="00A71259">
        <w:rPr>
          <w:spacing w:val="-4"/>
          <w:sz w:val="24"/>
          <w:lang w:val="en-GB"/>
        </w:rPr>
        <w:t xml:space="preserve"> </w:t>
      </w:r>
      <w:r w:rsidRPr="00A71259">
        <w:rPr>
          <w:sz w:val="24"/>
          <w:lang w:val="en-GB"/>
        </w:rPr>
        <w:t>Children’s</w:t>
      </w:r>
      <w:r w:rsidRPr="00A71259">
        <w:rPr>
          <w:spacing w:val="-4"/>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ideologies</w:t>
      </w:r>
      <w:r w:rsidRPr="00A71259">
        <w:rPr>
          <w:spacing w:val="2"/>
          <w:sz w:val="24"/>
          <w:lang w:val="en-GB"/>
        </w:rPr>
        <w:t xml:space="preserve"> </w:t>
      </w:r>
      <w:r w:rsidRPr="00A71259">
        <w:rPr>
          <w:sz w:val="24"/>
          <w:lang w:val="en-GB"/>
        </w:rPr>
        <w:t>in</w:t>
      </w:r>
      <w:r w:rsidRPr="00A71259">
        <w:rPr>
          <w:spacing w:val="-4"/>
          <w:sz w:val="24"/>
          <w:lang w:val="en-GB"/>
        </w:rPr>
        <w:t xml:space="preserve"> </w:t>
      </w:r>
      <w:r w:rsidRPr="00A71259">
        <w:rPr>
          <w:sz w:val="24"/>
          <w:lang w:val="en-GB"/>
        </w:rPr>
        <w:t>a</w:t>
      </w:r>
      <w:r w:rsidRPr="00A71259">
        <w:rPr>
          <w:spacing w:val="-3"/>
          <w:sz w:val="24"/>
          <w:lang w:val="en-GB"/>
        </w:rPr>
        <w:t xml:space="preserve"> </w:t>
      </w:r>
      <w:r w:rsidRPr="00A71259">
        <w:rPr>
          <w:sz w:val="24"/>
          <w:lang w:val="en-GB"/>
        </w:rPr>
        <w:t>first-grade</w:t>
      </w:r>
      <w:r w:rsidRPr="00A71259">
        <w:rPr>
          <w:spacing w:val="-3"/>
          <w:sz w:val="24"/>
          <w:lang w:val="en-GB"/>
        </w:rPr>
        <w:t xml:space="preserve"> </w:t>
      </w:r>
      <w:r w:rsidRPr="00A71259">
        <w:rPr>
          <w:sz w:val="24"/>
          <w:lang w:val="en-GB"/>
        </w:rPr>
        <w:t>dual-language</w:t>
      </w:r>
      <w:r w:rsidRPr="00A71259">
        <w:rPr>
          <w:spacing w:val="-2"/>
          <w:sz w:val="24"/>
          <w:lang w:val="en-GB"/>
        </w:rPr>
        <w:t xml:space="preserve"> class.</w:t>
      </w:r>
      <w:r w:rsidR="000D5F7F" w:rsidRPr="00A71259">
        <w:rPr>
          <w:spacing w:val="-2"/>
          <w:sz w:val="24"/>
          <w:lang w:val="en-GB"/>
        </w:rPr>
        <w:t xml:space="preserve"> </w:t>
      </w:r>
      <w:r w:rsidRPr="00A71259">
        <w:rPr>
          <w:i/>
          <w:sz w:val="24"/>
          <w:lang w:val="en-GB"/>
        </w:rPr>
        <w:t>Journal</w:t>
      </w:r>
      <w:r w:rsidRPr="00A71259">
        <w:rPr>
          <w:i/>
          <w:spacing w:val="-10"/>
          <w:sz w:val="24"/>
          <w:lang w:val="en-GB"/>
        </w:rPr>
        <w:t xml:space="preserve"> </w:t>
      </w:r>
      <w:r w:rsidRPr="00A71259">
        <w:rPr>
          <w:i/>
          <w:sz w:val="24"/>
          <w:lang w:val="en-GB"/>
        </w:rPr>
        <w:t>of</w:t>
      </w:r>
      <w:r w:rsidRPr="00A71259">
        <w:rPr>
          <w:i/>
          <w:spacing w:val="-7"/>
          <w:sz w:val="24"/>
          <w:lang w:val="en-GB"/>
        </w:rPr>
        <w:t xml:space="preserve"> </w:t>
      </w:r>
      <w:r w:rsidRPr="00A71259">
        <w:rPr>
          <w:i/>
          <w:sz w:val="24"/>
          <w:lang w:val="en-GB"/>
        </w:rPr>
        <w:t>Early</w:t>
      </w:r>
      <w:r w:rsidRPr="00A71259">
        <w:rPr>
          <w:i/>
          <w:spacing w:val="-8"/>
          <w:sz w:val="24"/>
          <w:lang w:val="en-GB"/>
        </w:rPr>
        <w:t xml:space="preserve"> </w:t>
      </w:r>
      <w:r w:rsidRPr="00A71259">
        <w:rPr>
          <w:i/>
          <w:sz w:val="24"/>
          <w:lang w:val="en-GB"/>
        </w:rPr>
        <w:t>Childhood</w:t>
      </w:r>
      <w:r w:rsidRPr="00A71259">
        <w:rPr>
          <w:i/>
          <w:spacing w:val="-3"/>
          <w:sz w:val="24"/>
          <w:lang w:val="en-GB"/>
        </w:rPr>
        <w:t xml:space="preserve"> </w:t>
      </w:r>
      <w:r w:rsidRPr="00A71259">
        <w:rPr>
          <w:i/>
          <w:sz w:val="24"/>
          <w:lang w:val="en-GB"/>
        </w:rPr>
        <w:t>Literacy</w:t>
      </w:r>
      <w:r w:rsidRPr="00A71259">
        <w:rPr>
          <w:sz w:val="24"/>
          <w:lang w:val="en-GB"/>
        </w:rPr>
        <w:t>,</w:t>
      </w:r>
      <w:r w:rsidRPr="00A71259">
        <w:rPr>
          <w:spacing w:val="-4"/>
          <w:sz w:val="24"/>
          <w:lang w:val="en-GB"/>
        </w:rPr>
        <w:t xml:space="preserve"> </w:t>
      </w:r>
      <w:r w:rsidRPr="00A71259">
        <w:rPr>
          <w:i/>
          <w:sz w:val="24"/>
          <w:lang w:val="en-GB"/>
        </w:rPr>
        <w:t>12</w:t>
      </w:r>
      <w:r w:rsidRPr="00A71259">
        <w:rPr>
          <w:sz w:val="24"/>
          <w:lang w:val="en-GB"/>
        </w:rPr>
        <w:t>(2),</w:t>
      </w:r>
      <w:r w:rsidRPr="00A71259">
        <w:rPr>
          <w:spacing w:val="-4"/>
          <w:sz w:val="24"/>
          <w:lang w:val="en-GB"/>
        </w:rPr>
        <w:t xml:space="preserve"> </w:t>
      </w:r>
      <w:r w:rsidRPr="00A71259">
        <w:rPr>
          <w:sz w:val="24"/>
          <w:lang w:val="en-GB"/>
        </w:rPr>
        <w:t xml:space="preserve">176–201. </w:t>
      </w:r>
      <w:r w:rsidRPr="00A71259">
        <w:rPr>
          <w:spacing w:val="-2"/>
          <w:sz w:val="24"/>
          <w:lang w:val="en-GB"/>
        </w:rPr>
        <w:t>https://doi.org/10.1177/1468798411417077</w:t>
      </w:r>
    </w:p>
    <w:p w14:paraId="4CAA45F3" w14:textId="77777777" w:rsidR="00F33EA0" w:rsidRPr="00A71259" w:rsidRDefault="00E6356B" w:rsidP="00A71259">
      <w:pPr>
        <w:tabs>
          <w:tab w:val="left" w:pos="567"/>
        </w:tabs>
        <w:spacing w:after="200"/>
        <w:ind w:left="567" w:right="164" w:hanging="567"/>
        <w:rPr>
          <w:sz w:val="24"/>
          <w:lang w:val="en-GB"/>
        </w:rPr>
      </w:pPr>
      <w:r w:rsidRPr="00A71259">
        <w:rPr>
          <w:sz w:val="24"/>
          <w:lang w:val="en-GB"/>
        </w:rPr>
        <w:t>Moustaoui</w:t>
      </w:r>
      <w:r w:rsidRPr="00A71259">
        <w:rPr>
          <w:spacing w:val="-6"/>
          <w:sz w:val="24"/>
          <w:lang w:val="en-GB"/>
        </w:rPr>
        <w:t xml:space="preserve"> </w:t>
      </w:r>
      <w:r w:rsidRPr="00A71259">
        <w:rPr>
          <w:sz w:val="24"/>
          <w:lang w:val="en-GB"/>
        </w:rPr>
        <w:t>Srhir, A.</w:t>
      </w:r>
      <w:r w:rsidRPr="00A71259">
        <w:rPr>
          <w:spacing w:val="-5"/>
          <w:sz w:val="24"/>
          <w:lang w:val="en-GB"/>
        </w:rPr>
        <w:t xml:space="preserve"> </w:t>
      </w:r>
      <w:r w:rsidRPr="00A71259">
        <w:rPr>
          <w:sz w:val="24"/>
          <w:lang w:val="en-GB"/>
        </w:rPr>
        <w:t>(2020).</w:t>
      </w:r>
      <w:r w:rsidRPr="00A71259">
        <w:rPr>
          <w:spacing w:val="-5"/>
          <w:sz w:val="24"/>
          <w:lang w:val="en-GB"/>
        </w:rPr>
        <w:t xml:space="preserve"> </w:t>
      </w:r>
      <w:r w:rsidRPr="00A71259">
        <w:rPr>
          <w:sz w:val="24"/>
          <w:lang w:val="en-GB"/>
        </w:rPr>
        <w:t>Making</w:t>
      </w:r>
      <w:r w:rsidRPr="00A71259">
        <w:rPr>
          <w:spacing w:val="-4"/>
          <w:sz w:val="24"/>
          <w:lang w:val="en-GB"/>
        </w:rPr>
        <w:t xml:space="preserve"> </w:t>
      </w:r>
      <w:r w:rsidRPr="00A71259">
        <w:rPr>
          <w:sz w:val="24"/>
          <w:lang w:val="en-GB"/>
        </w:rPr>
        <w:t>children</w:t>
      </w:r>
      <w:r w:rsidRPr="00A71259">
        <w:rPr>
          <w:spacing w:val="-4"/>
          <w:sz w:val="24"/>
          <w:lang w:val="en-GB"/>
        </w:rPr>
        <w:t xml:space="preserve"> </w:t>
      </w:r>
      <w:r w:rsidRPr="00A71259">
        <w:rPr>
          <w:sz w:val="24"/>
          <w:lang w:val="en-GB"/>
        </w:rPr>
        <w:t>multilingual: language</w:t>
      </w:r>
      <w:r w:rsidRPr="00A71259">
        <w:rPr>
          <w:spacing w:val="-4"/>
          <w:sz w:val="24"/>
          <w:lang w:val="en-GB"/>
        </w:rPr>
        <w:t xml:space="preserve"> </w:t>
      </w:r>
      <w:r w:rsidRPr="00A71259">
        <w:rPr>
          <w:sz w:val="24"/>
          <w:lang w:val="en-GB"/>
        </w:rPr>
        <w:t>policy and</w:t>
      </w:r>
      <w:r w:rsidRPr="00A71259">
        <w:rPr>
          <w:spacing w:val="-5"/>
          <w:sz w:val="24"/>
          <w:lang w:val="en-GB"/>
        </w:rPr>
        <w:t xml:space="preserve"> </w:t>
      </w:r>
      <w:r w:rsidRPr="00A71259">
        <w:rPr>
          <w:sz w:val="24"/>
          <w:lang w:val="en-GB"/>
        </w:rPr>
        <w:t>parental</w:t>
      </w:r>
      <w:r w:rsidRPr="00A71259">
        <w:rPr>
          <w:spacing w:val="-5"/>
          <w:sz w:val="24"/>
          <w:lang w:val="en-GB"/>
        </w:rPr>
        <w:t xml:space="preserve"> </w:t>
      </w:r>
      <w:r w:rsidRPr="00A71259">
        <w:rPr>
          <w:sz w:val="24"/>
          <w:lang w:val="en-GB"/>
        </w:rPr>
        <w:t>agency in</w:t>
      </w:r>
      <w:r w:rsidRPr="00A71259">
        <w:rPr>
          <w:spacing w:val="-1"/>
          <w:sz w:val="24"/>
          <w:lang w:val="en-GB"/>
        </w:rPr>
        <w:t xml:space="preserve"> </w:t>
      </w:r>
      <w:r w:rsidRPr="00A71259">
        <w:rPr>
          <w:sz w:val="24"/>
          <w:lang w:val="en-GB"/>
        </w:rPr>
        <w:t>transnational and multilingual Moroccan</w:t>
      </w:r>
      <w:r w:rsidRPr="00A71259">
        <w:rPr>
          <w:spacing w:val="-1"/>
          <w:sz w:val="24"/>
          <w:lang w:val="en-GB"/>
        </w:rPr>
        <w:t xml:space="preserve"> </w:t>
      </w:r>
      <w:r w:rsidRPr="00A71259">
        <w:rPr>
          <w:sz w:val="24"/>
          <w:lang w:val="en-GB"/>
        </w:rPr>
        <w:t>families</w:t>
      </w:r>
      <w:r w:rsidRPr="00A71259">
        <w:rPr>
          <w:spacing w:val="-2"/>
          <w:sz w:val="24"/>
          <w:lang w:val="en-GB"/>
        </w:rPr>
        <w:t xml:space="preserve"> </w:t>
      </w:r>
      <w:r w:rsidRPr="00A71259">
        <w:rPr>
          <w:sz w:val="24"/>
          <w:lang w:val="en-GB"/>
        </w:rPr>
        <w:t>in Spain.</w:t>
      </w:r>
      <w:r w:rsidRPr="00A71259">
        <w:rPr>
          <w:spacing w:val="-1"/>
          <w:sz w:val="24"/>
          <w:lang w:val="en-GB"/>
        </w:rPr>
        <w:t xml:space="preserve"> </w:t>
      </w:r>
      <w:r w:rsidRPr="00A71259">
        <w:rPr>
          <w:i/>
          <w:sz w:val="24"/>
          <w:lang w:val="en-GB"/>
        </w:rPr>
        <w:t>Journal of</w:t>
      </w:r>
      <w:r w:rsidRPr="00A71259">
        <w:rPr>
          <w:i/>
          <w:spacing w:val="-3"/>
          <w:sz w:val="24"/>
          <w:lang w:val="en-GB"/>
        </w:rPr>
        <w:t xml:space="preserve"> </w:t>
      </w:r>
      <w:r w:rsidRPr="00A71259">
        <w:rPr>
          <w:i/>
          <w:sz w:val="24"/>
          <w:lang w:val="en-GB"/>
        </w:rPr>
        <w:t>Multilingual</w:t>
      </w:r>
      <w:r w:rsidRPr="00A71259">
        <w:rPr>
          <w:i/>
          <w:spacing w:val="-6"/>
          <w:sz w:val="24"/>
          <w:lang w:val="en-GB"/>
        </w:rPr>
        <w:t xml:space="preserve"> </w:t>
      </w:r>
      <w:r w:rsidRPr="00A71259">
        <w:rPr>
          <w:i/>
          <w:sz w:val="24"/>
          <w:lang w:val="en-GB"/>
        </w:rPr>
        <w:t>and Multicultural Development</w:t>
      </w:r>
      <w:r w:rsidRPr="00A71259">
        <w:rPr>
          <w:sz w:val="24"/>
          <w:lang w:val="en-GB"/>
        </w:rPr>
        <w:t xml:space="preserve">, </w:t>
      </w:r>
      <w:r w:rsidRPr="00A71259">
        <w:rPr>
          <w:i/>
          <w:sz w:val="24"/>
          <w:lang w:val="en-GB"/>
        </w:rPr>
        <w:t>41</w:t>
      </w:r>
      <w:r w:rsidRPr="00A71259">
        <w:rPr>
          <w:sz w:val="24"/>
          <w:lang w:val="en-GB"/>
        </w:rPr>
        <w:t xml:space="preserve">(1), 108–120. </w:t>
      </w:r>
      <w:r w:rsidRPr="00A71259">
        <w:rPr>
          <w:spacing w:val="-2"/>
          <w:sz w:val="24"/>
          <w:lang w:val="en-GB"/>
        </w:rPr>
        <w:t>https://doi.org/10.1080/01434632.2019.1621879</w:t>
      </w:r>
    </w:p>
    <w:p w14:paraId="3B4A5484"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Mu, G. M., &amp; Dooley, K. (2015). Coming into an inheritance: Family support and Chinese heritage</w:t>
      </w:r>
      <w:r w:rsidRPr="00A71259">
        <w:rPr>
          <w:spacing w:val="-2"/>
          <w:sz w:val="24"/>
          <w:lang w:val="en-GB"/>
        </w:rPr>
        <w:t xml:space="preserve"> </w:t>
      </w:r>
      <w:r w:rsidRPr="00A71259">
        <w:rPr>
          <w:sz w:val="24"/>
          <w:lang w:val="en-GB"/>
        </w:rPr>
        <w:t>language</w:t>
      </w:r>
      <w:r w:rsidRPr="00A71259">
        <w:rPr>
          <w:spacing w:val="-2"/>
          <w:sz w:val="24"/>
          <w:lang w:val="en-GB"/>
        </w:rPr>
        <w:t xml:space="preserve"> </w:t>
      </w:r>
      <w:r w:rsidRPr="00A71259">
        <w:rPr>
          <w:sz w:val="24"/>
          <w:lang w:val="en-GB"/>
        </w:rPr>
        <w:t xml:space="preserve">learning. </w:t>
      </w:r>
      <w:r w:rsidRPr="00A71259">
        <w:rPr>
          <w:i/>
          <w:sz w:val="24"/>
          <w:lang w:val="en-GB"/>
        </w:rPr>
        <w:t>International</w:t>
      </w:r>
      <w:r w:rsidRPr="00A71259">
        <w:rPr>
          <w:i/>
          <w:spacing w:val="-2"/>
          <w:sz w:val="24"/>
          <w:lang w:val="en-GB"/>
        </w:rPr>
        <w:t xml:space="preserve"> </w:t>
      </w:r>
      <w:r w:rsidRPr="00A71259">
        <w:rPr>
          <w:i/>
          <w:sz w:val="24"/>
          <w:lang w:val="en-GB"/>
        </w:rPr>
        <w:t>Journal</w:t>
      </w:r>
      <w:r w:rsidRPr="00A71259">
        <w:rPr>
          <w:i/>
          <w:spacing w:val="-2"/>
          <w:sz w:val="24"/>
          <w:lang w:val="en-GB"/>
        </w:rPr>
        <w:t xml:space="preserve"> </w:t>
      </w:r>
      <w:r w:rsidRPr="00A71259">
        <w:rPr>
          <w:i/>
          <w:sz w:val="24"/>
          <w:lang w:val="en-GB"/>
        </w:rPr>
        <w:t>of</w:t>
      </w:r>
      <w:r w:rsidRPr="00A71259">
        <w:rPr>
          <w:i/>
          <w:spacing w:val="-5"/>
          <w:sz w:val="24"/>
          <w:lang w:val="en-GB"/>
        </w:rPr>
        <w:t xml:space="preserve"> </w:t>
      </w:r>
      <w:r w:rsidRPr="00A71259">
        <w:rPr>
          <w:i/>
          <w:sz w:val="24"/>
          <w:lang w:val="en-GB"/>
        </w:rPr>
        <w:t>Bilingual</w:t>
      </w:r>
      <w:r w:rsidRPr="00A71259">
        <w:rPr>
          <w:i/>
          <w:spacing w:val="-8"/>
          <w:sz w:val="24"/>
          <w:lang w:val="en-GB"/>
        </w:rPr>
        <w:t xml:space="preserve"> </w:t>
      </w:r>
      <w:r w:rsidRPr="00A71259">
        <w:rPr>
          <w:i/>
          <w:sz w:val="24"/>
          <w:lang w:val="en-GB"/>
        </w:rPr>
        <w:t>Education</w:t>
      </w:r>
      <w:r w:rsidRPr="00A71259">
        <w:rPr>
          <w:i/>
          <w:spacing w:val="-5"/>
          <w:sz w:val="24"/>
          <w:lang w:val="en-GB"/>
        </w:rPr>
        <w:t xml:space="preserve"> </w:t>
      </w:r>
      <w:r w:rsidRPr="00A71259">
        <w:rPr>
          <w:i/>
          <w:sz w:val="24"/>
          <w:lang w:val="en-GB"/>
        </w:rPr>
        <w:t>and</w:t>
      </w:r>
      <w:r w:rsidRPr="00A71259">
        <w:rPr>
          <w:i/>
          <w:spacing w:val="-1"/>
          <w:sz w:val="24"/>
          <w:lang w:val="en-GB"/>
        </w:rPr>
        <w:t xml:space="preserve"> </w:t>
      </w:r>
      <w:r w:rsidRPr="00A71259">
        <w:rPr>
          <w:i/>
          <w:sz w:val="24"/>
          <w:lang w:val="en-GB"/>
        </w:rPr>
        <w:t>Bilingualism</w:t>
      </w:r>
      <w:r w:rsidRPr="00A71259">
        <w:rPr>
          <w:sz w:val="24"/>
          <w:lang w:val="en-GB"/>
        </w:rPr>
        <w:t xml:space="preserve">, </w:t>
      </w:r>
      <w:r w:rsidRPr="00A71259">
        <w:rPr>
          <w:i/>
          <w:sz w:val="24"/>
          <w:lang w:val="en-GB"/>
        </w:rPr>
        <w:t>18</w:t>
      </w:r>
      <w:r w:rsidRPr="00A71259">
        <w:rPr>
          <w:sz w:val="24"/>
          <w:lang w:val="en-GB"/>
        </w:rPr>
        <w:t>(4), 501–515.</w:t>
      </w:r>
    </w:p>
    <w:p w14:paraId="2D99329B"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Nakamura, J. (2016). Hidden Bilingualism: Ideological Influences on the Language Practices of Multilingual</w:t>
      </w:r>
      <w:r w:rsidRPr="00A71259">
        <w:rPr>
          <w:spacing w:val="-3"/>
          <w:sz w:val="24"/>
          <w:lang w:val="en-GB"/>
        </w:rPr>
        <w:t xml:space="preserve"> </w:t>
      </w:r>
      <w:r w:rsidRPr="00A71259">
        <w:rPr>
          <w:sz w:val="24"/>
          <w:lang w:val="en-GB"/>
        </w:rPr>
        <w:t>Migrant</w:t>
      </w:r>
      <w:r w:rsidRPr="00A71259">
        <w:rPr>
          <w:spacing w:val="-2"/>
          <w:sz w:val="24"/>
          <w:lang w:val="en-GB"/>
        </w:rPr>
        <w:t xml:space="preserve"> </w:t>
      </w:r>
      <w:r w:rsidRPr="00A71259">
        <w:rPr>
          <w:sz w:val="24"/>
          <w:lang w:val="en-GB"/>
        </w:rPr>
        <w:t>Mothers</w:t>
      </w:r>
      <w:r w:rsidRPr="00A71259">
        <w:rPr>
          <w:spacing w:val="-5"/>
          <w:sz w:val="24"/>
          <w:lang w:val="en-GB"/>
        </w:rPr>
        <w:t xml:space="preserve"> </w:t>
      </w:r>
      <w:r w:rsidRPr="00A71259">
        <w:rPr>
          <w:sz w:val="24"/>
          <w:lang w:val="en-GB"/>
        </w:rPr>
        <w:t>in</w:t>
      </w:r>
      <w:r w:rsidRPr="00A71259">
        <w:rPr>
          <w:spacing w:val="-4"/>
          <w:sz w:val="24"/>
          <w:lang w:val="en-GB"/>
        </w:rPr>
        <w:t xml:space="preserve"> </w:t>
      </w:r>
      <w:r w:rsidRPr="00A71259">
        <w:rPr>
          <w:sz w:val="24"/>
          <w:lang w:val="en-GB"/>
        </w:rPr>
        <w:t>Japan.</w:t>
      </w:r>
      <w:r w:rsidRPr="00A71259">
        <w:rPr>
          <w:spacing w:val="-1"/>
          <w:sz w:val="24"/>
          <w:lang w:val="en-GB"/>
        </w:rPr>
        <w:t xml:space="preserve"> </w:t>
      </w:r>
      <w:r w:rsidRPr="00A71259">
        <w:rPr>
          <w:i/>
          <w:sz w:val="24"/>
          <w:lang w:val="en-GB"/>
        </w:rPr>
        <w:t>International</w:t>
      </w:r>
      <w:r w:rsidRPr="00A71259">
        <w:rPr>
          <w:i/>
          <w:spacing w:val="-9"/>
          <w:sz w:val="24"/>
          <w:lang w:val="en-GB"/>
        </w:rPr>
        <w:t xml:space="preserve"> </w:t>
      </w:r>
      <w:r w:rsidRPr="00A71259">
        <w:rPr>
          <w:i/>
          <w:sz w:val="24"/>
          <w:lang w:val="en-GB"/>
        </w:rPr>
        <w:t>Multilingual</w:t>
      </w:r>
      <w:r w:rsidRPr="00A71259">
        <w:rPr>
          <w:i/>
          <w:spacing w:val="-9"/>
          <w:sz w:val="24"/>
          <w:lang w:val="en-GB"/>
        </w:rPr>
        <w:t xml:space="preserve"> </w:t>
      </w:r>
      <w:r w:rsidRPr="00A71259">
        <w:rPr>
          <w:i/>
          <w:sz w:val="24"/>
          <w:lang w:val="en-GB"/>
        </w:rPr>
        <w:t>Research</w:t>
      </w:r>
      <w:r w:rsidRPr="00A71259">
        <w:rPr>
          <w:i/>
          <w:spacing w:val="-2"/>
          <w:sz w:val="24"/>
          <w:lang w:val="en-GB"/>
        </w:rPr>
        <w:t xml:space="preserve"> </w:t>
      </w:r>
      <w:r w:rsidRPr="00A71259">
        <w:rPr>
          <w:i/>
          <w:sz w:val="24"/>
          <w:lang w:val="en-GB"/>
        </w:rPr>
        <w:t>Journal</w:t>
      </w:r>
      <w:r w:rsidRPr="00A71259">
        <w:rPr>
          <w:sz w:val="24"/>
          <w:lang w:val="en-GB"/>
        </w:rPr>
        <w:t>,</w:t>
      </w:r>
      <w:r w:rsidRPr="00A71259">
        <w:rPr>
          <w:spacing w:val="-3"/>
          <w:sz w:val="24"/>
          <w:lang w:val="en-GB"/>
        </w:rPr>
        <w:t xml:space="preserve"> </w:t>
      </w:r>
      <w:r w:rsidRPr="00A71259">
        <w:rPr>
          <w:i/>
          <w:sz w:val="24"/>
          <w:lang w:val="en-GB"/>
        </w:rPr>
        <w:t>10</w:t>
      </w:r>
      <w:r w:rsidRPr="00A71259">
        <w:rPr>
          <w:sz w:val="24"/>
          <w:lang w:val="en-GB"/>
        </w:rPr>
        <w:t>(4), 308–323. https://doi.org/10.1080/19313152.2016.1206800</w:t>
      </w:r>
    </w:p>
    <w:p w14:paraId="0677D391" w14:textId="189AD079" w:rsidR="00F33EA0" w:rsidRPr="00A71259" w:rsidRDefault="00E6356B" w:rsidP="00A71259">
      <w:pPr>
        <w:tabs>
          <w:tab w:val="left" w:pos="567"/>
        </w:tabs>
        <w:spacing w:after="200"/>
        <w:ind w:left="567" w:hanging="567"/>
        <w:rPr>
          <w:sz w:val="24"/>
          <w:lang w:val="en-GB"/>
        </w:rPr>
      </w:pPr>
      <w:r w:rsidRPr="00A71259">
        <w:rPr>
          <w:sz w:val="24"/>
          <w:lang w:val="en-GB"/>
        </w:rPr>
        <w:t>Nakamura,</w:t>
      </w:r>
      <w:r w:rsidRPr="00A71259">
        <w:rPr>
          <w:spacing w:val="-6"/>
          <w:sz w:val="24"/>
          <w:lang w:val="en-GB"/>
        </w:rPr>
        <w:t xml:space="preserve"> </w:t>
      </w:r>
      <w:r w:rsidRPr="00A71259">
        <w:rPr>
          <w:sz w:val="24"/>
          <w:lang w:val="en-GB"/>
        </w:rPr>
        <w:t>J.</w:t>
      </w:r>
      <w:r w:rsidRPr="00A71259">
        <w:rPr>
          <w:spacing w:val="2"/>
          <w:sz w:val="24"/>
          <w:lang w:val="en-GB"/>
        </w:rPr>
        <w:t xml:space="preserve"> </w:t>
      </w:r>
      <w:r w:rsidRPr="00A71259">
        <w:rPr>
          <w:sz w:val="24"/>
          <w:lang w:val="en-GB"/>
        </w:rPr>
        <w:t>(2019).</w:t>
      </w:r>
      <w:r w:rsidRPr="00A71259">
        <w:rPr>
          <w:spacing w:val="-4"/>
          <w:sz w:val="24"/>
          <w:lang w:val="en-GB"/>
        </w:rPr>
        <w:t xml:space="preserve"> </w:t>
      </w:r>
      <w:r w:rsidRPr="00A71259">
        <w:rPr>
          <w:sz w:val="24"/>
          <w:lang w:val="en-GB"/>
        </w:rPr>
        <w:t>Parents’</w:t>
      </w:r>
      <w:r w:rsidRPr="00A71259">
        <w:rPr>
          <w:spacing w:val="-2"/>
          <w:sz w:val="24"/>
          <w:lang w:val="en-GB"/>
        </w:rPr>
        <w:t xml:space="preserve"> </w:t>
      </w:r>
      <w:r w:rsidRPr="00A71259">
        <w:rPr>
          <w:sz w:val="24"/>
          <w:lang w:val="en-GB"/>
        </w:rPr>
        <w:t>impact</w:t>
      </w:r>
      <w:r w:rsidRPr="00A71259">
        <w:rPr>
          <w:spacing w:val="-1"/>
          <w:sz w:val="24"/>
          <w:lang w:val="en-GB"/>
        </w:rPr>
        <w:t xml:space="preserve"> </w:t>
      </w:r>
      <w:r w:rsidRPr="00A71259">
        <w:rPr>
          <w:sz w:val="24"/>
          <w:lang w:val="en-GB"/>
        </w:rPr>
        <w:t>belief</w:t>
      </w:r>
      <w:r w:rsidRPr="00A71259">
        <w:rPr>
          <w:spacing w:val="-4"/>
          <w:sz w:val="24"/>
          <w:lang w:val="en-GB"/>
        </w:rPr>
        <w:t xml:space="preserve"> </w:t>
      </w:r>
      <w:r w:rsidRPr="00A71259">
        <w:rPr>
          <w:sz w:val="24"/>
          <w:lang w:val="en-GB"/>
        </w:rPr>
        <w:t>in</w:t>
      </w:r>
      <w:r w:rsidRPr="00A71259">
        <w:rPr>
          <w:spacing w:val="-4"/>
          <w:sz w:val="24"/>
          <w:lang w:val="en-GB"/>
        </w:rPr>
        <w:t xml:space="preserve"> </w:t>
      </w:r>
      <w:r w:rsidRPr="00A71259">
        <w:rPr>
          <w:sz w:val="24"/>
          <w:lang w:val="en-GB"/>
        </w:rPr>
        <w:t>raising</w:t>
      </w:r>
      <w:r w:rsidRPr="00A71259">
        <w:rPr>
          <w:spacing w:val="-2"/>
          <w:sz w:val="24"/>
          <w:lang w:val="en-GB"/>
        </w:rPr>
        <w:t xml:space="preserve"> </w:t>
      </w:r>
      <w:r w:rsidRPr="00A71259">
        <w:rPr>
          <w:sz w:val="24"/>
          <w:lang w:val="en-GB"/>
        </w:rPr>
        <w:t>bilingual</w:t>
      </w:r>
      <w:r w:rsidRPr="00A71259">
        <w:rPr>
          <w:spacing w:val="-2"/>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biliterate</w:t>
      </w:r>
      <w:r w:rsidRPr="00A71259">
        <w:rPr>
          <w:spacing w:val="-2"/>
          <w:sz w:val="24"/>
          <w:lang w:val="en-GB"/>
        </w:rPr>
        <w:t xml:space="preserve"> </w:t>
      </w:r>
      <w:r w:rsidRPr="00A71259">
        <w:rPr>
          <w:sz w:val="24"/>
          <w:lang w:val="en-GB"/>
        </w:rPr>
        <w:t>children</w:t>
      </w:r>
      <w:r w:rsidRPr="00A71259">
        <w:rPr>
          <w:spacing w:val="-2"/>
          <w:sz w:val="24"/>
          <w:lang w:val="en-GB"/>
        </w:rPr>
        <w:t xml:space="preserve"> </w:t>
      </w:r>
      <w:r w:rsidRPr="00A71259">
        <w:rPr>
          <w:sz w:val="24"/>
          <w:lang w:val="en-GB"/>
        </w:rPr>
        <w:t>in</w:t>
      </w:r>
      <w:r w:rsidRPr="00A71259">
        <w:rPr>
          <w:spacing w:val="-3"/>
          <w:sz w:val="24"/>
          <w:lang w:val="en-GB"/>
        </w:rPr>
        <w:t xml:space="preserve"> </w:t>
      </w:r>
      <w:r w:rsidRPr="00A71259">
        <w:rPr>
          <w:spacing w:val="-2"/>
          <w:sz w:val="24"/>
          <w:lang w:val="en-GB"/>
        </w:rPr>
        <w:t>Japan.</w:t>
      </w:r>
      <w:r w:rsidR="000D5F7F" w:rsidRPr="00A71259">
        <w:rPr>
          <w:spacing w:val="-2"/>
          <w:sz w:val="24"/>
          <w:lang w:val="en-GB"/>
        </w:rPr>
        <w:t xml:space="preserve"> </w:t>
      </w:r>
      <w:r w:rsidRPr="00A71259">
        <w:rPr>
          <w:i/>
          <w:sz w:val="24"/>
          <w:lang w:val="en-GB"/>
        </w:rPr>
        <w:t>Psychology</w:t>
      </w:r>
      <w:r w:rsidRPr="00A71259">
        <w:rPr>
          <w:i/>
          <w:spacing w:val="-3"/>
          <w:sz w:val="24"/>
          <w:lang w:val="en-GB"/>
        </w:rPr>
        <w:t xml:space="preserve"> </w:t>
      </w:r>
      <w:r w:rsidRPr="00A71259">
        <w:rPr>
          <w:i/>
          <w:sz w:val="24"/>
          <w:lang w:val="en-GB"/>
        </w:rPr>
        <w:t>of</w:t>
      </w:r>
      <w:r w:rsidRPr="00A71259">
        <w:rPr>
          <w:i/>
          <w:spacing w:val="-10"/>
          <w:sz w:val="24"/>
          <w:lang w:val="en-GB"/>
        </w:rPr>
        <w:t xml:space="preserve"> </w:t>
      </w:r>
      <w:r w:rsidRPr="00A71259">
        <w:rPr>
          <w:i/>
          <w:sz w:val="24"/>
          <w:lang w:val="en-GB"/>
        </w:rPr>
        <w:t>Language</w:t>
      </w:r>
      <w:r w:rsidRPr="00A71259">
        <w:rPr>
          <w:i/>
          <w:spacing w:val="-3"/>
          <w:sz w:val="24"/>
          <w:lang w:val="en-GB"/>
        </w:rPr>
        <w:t xml:space="preserve"> </w:t>
      </w:r>
      <w:r w:rsidRPr="00A71259">
        <w:rPr>
          <w:i/>
          <w:sz w:val="24"/>
          <w:lang w:val="en-GB"/>
        </w:rPr>
        <w:t>and</w:t>
      </w:r>
      <w:r w:rsidRPr="00A71259">
        <w:rPr>
          <w:i/>
          <w:spacing w:val="-3"/>
          <w:sz w:val="24"/>
          <w:lang w:val="en-GB"/>
        </w:rPr>
        <w:t xml:space="preserve"> </w:t>
      </w:r>
      <w:r w:rsidRPr="00A71259">
        <w:rPr>
          <w:i/>
          <w:sz w:val="24"/>
          <w:lang w:val="en-GB"/>
        </w:rPr>
        <w:t>Communication</w:t>
      </w:r>
      <w:r w:rsidRPr="00A71259">
        <w:rPr>
          <w:sz w:val="24"/>
          <w:lang w:val="en-GB"/>
        </w:rPr>
        <w:t>,</w:t>
      </w:r>
      <w:r w:rsidRPr="00A71259">
        <w:rPr>
          <w:spacing w:val="-3"/>
          <w:sz w:val="24"/>
          <w:lang w:val="en-GB"/>
        </w:rPr>
        <w:t xml:space="preserve"> </w:t>
      </w:r>
      <w:r w:rsidRPr="00A71259">
        <w:rPr>
          <w:i/>
          <w:sz w:val="24"/>
          <w:lang w:val="en-GB"/>
        </w:rPr>
        <w:t>23</w:t>
      </w:r>
      <w:r w:rsidRPr="00A71259">
        <w:rPr>
          <w:sz w:val="24"/>
          <w:lang w:val="en-GB"/>
        </w:rPr>
        <w:t>(1),</w:t>
      </w:r>
      <w:r w:rsidRPr="00A71259">
        <w:rPr>
          <w:spacing w:val="-3"/>
          <w:sz w:val="24"/>
          <w:lang w:val="en-GB"/>
        </w:rPr>
        <w:t xml:space="preserve"> </w:t>
      </w:r>
      <w:r w:rsidRPr="00A71259">
        <w:rPr>
          <w:spacing w:val="-2"/>
          <w:sz w:val="24"/>
          <w:lang w:val="en-GB"/>
        </w:rPr>
        <w:t>137–161.</w:t>
      </w:r>
    </w:p>
    <w:p w14:paraId="3DFC233D" w14:textId="0658D74C" w:rsidR="00F33EA0" w:rsidRPr="00A71259" w:rsidRDefault="00E6356B" w:rsidP="00A71259">
      <w:pPr>
        <w:tabs>
          <w:tab w:val="left" w:pos="567"/>
        </w:tabs>
        <w:spacing w:after="200"/>
        <w:ind w:left="567" w:hanging="567"/>
        <w:rPr>
          <w:sz w:val="24"/>
          <w:lang w:val="en-GB"/>
        </w:rPr>
      </w:pPr>
      <w:r w:rsidRPr="00A71259">
        <w:rPr>
          <w:sz w:val="24"/>
          <w:lang w:val="en-GB"/>
        </w:rPr>
        <w:t>Ochs,</w:t>
      </w:r>
      <w:r w:rsidRPr="00A71259">
        <w:rPr>
          <w:spacing w:val="-3"/>
          <w:sz w:val="24"/>
          <w:lang w:val="en-GB"/>
        </w:rPr>
        <w:t xml:space="preserve"> </w:t>
      </w:r>
      <w:r w:rsidRPr="00A71259">
        <w:rPr>
          <w:sz w:val="24"/>
          <w:lang w:val="en-GB"/>
        </w:rPr>
        <w:t>E.</w:t>
      </w:r>
      <w:r w:rsidRPr="00A71259">
        <w:rPr>
          <w:spacing w:val="-2"/>
          <w:sz w:val="24"/>
          <w:lang w:val="en-GB"/>
        </w:rPr>
        <w:t xml:space="preserve"> </w:t>
      </w:r>
      <w:r w:rsidRPr="00A71259">
        <w:rPr>
          <w:sz w:val="24"/>
          <w:lang w:val="en-GB"/>
        </w:rPr>
        <w:t>(1996).</w:t>
      </w:r>
      <w:r w:rsidRPr="00A71259">
        <w:rPr>
          <w:spacing w:val="-3"/>
          <w:sz w:val="24"/>
          <w:lang w:val="en-GB"/>
        </w:rPr>
        <w:t xml:space="preserve"> </w:t>
      </w:r>
      <w:r w:rsidRPr="00A71259">
        <w:rPr>
          <w:sz w:val="24"/>
          <w:lang w:val="en-GB"/>
        </w:rPr>
        <w:t>FOR</w:t>
      </w:r>
      <w:r w:rsidRPr="00A71259">
        <w:rPr>
          <w:spacing w:val="-3"/>
          <w:sz w:val="24"/>
          <w:lang w:val="en-GB"/>
        </w:rPr>
        <w:t xml:space="preserve"> </w:t>
      </w:r>
      <w:r w:rsidR="001566BC" w:rsidRPr="00A71259">
        <w:rPr>
          <w:sz w:val="24"/>
          <w:szCs w:val="24"/>
          <w:lang w:val="en-GB"/>
        </w:rPr>
        <w:t>SOCIALIS</w:t>
      </w:r>
      <w:r w:rsidRPr="00A71259">
        <w:rPr>
          <w:sz w:val="24"/>
          <w:szCs w:val="24"/>
          <w:lang w:val="en-GB"/>
        </w:rPr>
        <w:t>ING</w:t>
      </w:r>
      <w:r w:rsidRPr="00A71259">
        <w:rPr>
          <w:spacing w:val="-2"/>
          <w:sz w:val="24"/>
          <w:lang w:val="en-GB"/>
        </w:rPr>
        <w:t xml:space="preserve"> </w:t>
      </w:r>
      <w:r w:rsidRPr="00A71259">
        <w:rPr>
          <w:sz w:val="24"/>
          <w:lang w:val="en-GB"/>
        </w:rPr>
        <w:t>HUMANITY.</w:t>
      </w:r>
      <w:r w:rsidRPr="00A71259">
        <w:rPr>
          <w:spacing w:val="1"/>
          <w:sz w:val="24"/>
          <w:lang w:val="en-GB"/>
        </w:rPr>
        <w:t xml:space="preserve"> </w:t>
      </w:r>
      <w:r w:rsidRPr="00A71259">
        <w:rPr>
          <w:i/>
          <w:sz w:val="24"/>
          <w:lang w:val="en-GB"/>
        </w:rPr>
        <w:t>Rethinking</w:t>
      </w:r>
      <w:r w:rsidRPr="00A71259">
        <w:rPr>
          <w:i/>
          <w:spacing w:val="-6"/>
          <w:sz w:val="24"/>
          <w:lang w:val="en-GB"/>
        </w:rPr>
        <w:t xml:space="preserve"> </w:t>
      </w:r>
      <w:r w:rsidRPr="00A71259">
        <w:rPr>
          <w:i/>
          <w:sz w:val="24"/>
          <w:lang w:val="en-GB"/>
        </w:rPr>
        <w:t>Linguistic</w:t>
      </w:r>
      <w:r w:rsidRPr="00A71259">
        <w:rPr>
          <w:i/>
          <w:spacing w:val="-4"/>
          <w:sz w:val="24"/>
          <w:lang w:val="en-GB"/>
        </w:rPr>
        <w:t xml:space="preserve"> </w:t>
      </w:r>
      <w:r w:rsidRPr="00A71259">
        <w:rPr>
          <w:i/>
          <w:sz w:val="24"/>
          <w:lang w:val="en-GB"/>
        </w:rPr>
        <w:t>Relativity</w:t>
      </w:r>
      <w:r w:rsidRPr="00A71259">
        <w:rPr>
          <w:sz w:val="24"/>
          <w:lang w:val="en-GB"/>
        </w:rPr>
        <w:t>,</w:t>
      </w:r>
      <w:r w:rsidRPr="00A71259">
        <w:rPr>
          <w:spacing w:val="-2"/>
          <w:sz w:val="24"/>
          <w:lang w:val="en-GB"/>
        </w:rPr>
        <w:t xml:space="preserve"> </w:t>
      </w:r>
      <w:r w:rsidRPr="00A71259">
        <w:rPr>
          <w:i/>
          <w:sz w:val="24"/>
          <w:lang w:val="en-GB"/>
        </w:rPr>
        <w:t>17</w:t>
      </w:r>
      <w:r w:rsidRPr="00A71259">
        <w:rPr>
          <w:sz w:val="24"/>
          <w:lang w:val="en-GB"/>
        </w:rPr>
        <w:t>,</w:t>
      </w:r>
      <w:r w:rsidRPr="00A71259">
        <w:rPr>
          <w:spacing w:val="-2"/>
          <w:sz w:val="24"/>
          <w:lang w:val="en-GB"/>
        </w:rPr>
        <w:t xml:space="preserve"> </w:t>
      </w:r>
      <w:r w:rsidRPr="00A71259">
        <w:rPr>
          <w:spacing w:val="-4"/>
          <w:sz w:val="24"/>
          <w:lang w:val="en-GB"/>
        </w:rPr>
        <w:t>407.</w:t>
      </w:r>
    </w:p>
    <w:p w14:paraId="0CE0B288" w14:textId="19483F33" w:rsidR="00F33EA0" w:rsidRPr="00A71259" w:rsidRDefault="00E6356B" w:rsidP="00A71259">
      <w:pPr>
        <w:tabs>
          <w:tab w:val="left" w:pos="567"/>
        </w:tabs>
        <w:spacing w:after="200"/>
        <w:ind w:left="567" w:right="115" w:hanging="567"/>
        <w:rPr>
          <w:sz w:val="24"/>
          <w:lang w:val="en-GB"/>
        </w:rPr>
      </w:pPr>
      <w:r w:rsidRPr="00A71259">
        <w:rPr>
          <w:sz w:val="24"/>
          <w:lang w:val="en-GB"/>
        </w:rPr>
        <w:t>Ochs,</w:t>
      </w:r>
      <w:r w:rsidRPr="00A71259">
        <w:rPr>
          <w:spacing w:val="-3"/>
          <w:sz w:val="24"/>
          <w:lang w:val="en-GB"/>
        </w:rPr>
        <w:t xml:space="preserve"> </w:t>
      </w:r>
      <w:r w:rsidRPr="00A71259">
        <w:rPr>
          <w:sz w:val="24"/>
          <w:lang w:val="en-GB"/>
        </w:rPr>
        <w:t>E.,</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Schieffelin,</w:t>
      </w:r>
      <w:r w:rsidRPr="00A71259">
        <w:rPr>
          <w:spacing w:val="-4"/>
          <w:sz w:val="24"/>
          <w:lang w:val="en-GB"/>
        </w:rPr>
        <w:t xml:space="preserve"> </w:t>
      </w:r>
      <w:r w:rsidRPr="00A71259">
        <w:rPr>
          <w:sz w:val="24"/>
          <w:lang w:val="en-GB"/>
        </w:rPr>
        <w:t>B.</w:t>
      </w:r>
      <w:r w:rsidRPr="00A71259">
        <w:rPr>
          <w:spacing w:val="-3"/>
          <w:sz w:val="24"/>
          <w:lang w:val="en-GB"/>
        </w:rPr>
        <w:t xml:space="preserve"> </w:t>
      </w:r>
      <w:r w:rsidRPr="00A71259">
        <w:rPr>
          <w:sz w:val="24"/>
          <w:lang w:val="en-GB"/>
        </w:rPr>
        <w:t>(1984).</w:t>
      </w:r>
      <w:r w:rsidRPr="00A71259">
        <w:rPr>
          <w:spacing w:val="-4"/>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acquisition</w:t>
      </w:r>
      <w:r w:rsidRPr="00A71259">
        <w:rPr>
          <w:spacing w:val="-4"/>
          <w:sz w:val="24"/>
          <w:lang w:val="en-GB"/>
        </w:rPr>
        <w:t xml:space="preserve"> </w:t>
      </w:r>
      <w:r w:rsidRPr="00A71259">
        <w:rPr>
          <w:sz w:val="24"/>
          <w:lang w:val="en-GB"/>
        </w:rPr>
        <w:t>and</w:t>
      </w:r>
      <w:r w:rsidRPr="00A71259">
        <w:rPr>
          <w:spacing w:val="-4"/>
          <w:sz w:val="24"/>
          <w:lang w:val="en-GB"/>
        </w:rPr>
        <w:t xml:space="preserve"> </w:t>
      </w:r>
      <w:r w:rsidR="001566BC" w:rsidRPr="00A71259">
        <w:rPr>
          <w:sz w:val="24"/>
          <w:szCs w:val="24"/>
          <w:lang w:val="en-GB"/>
        </w:rPr>
        <w:t>socialis</w:t>
      </w:r>
      <w:r w:rsidRPr="00A71259">
        <w:rPr>
          <w:sz w:val="24"/>
          <w:szCs w:val="24"/>
          <w:lang w:val="en-GB"/>
        </w:rPr>
        <w:t>ation.</w:t>
      </w:r>
      <w:r w:rsidRPr="00A71259">
        <w:rPr>
          <w:sz w:val="24"/>
          <w:lang w:val="en-GB"/>
        </w:rPr>
        <w:t xml:space="preserve"> </w:t>
      </w:r>
      <w:r w:rsidRPr="00A71259">
        <w:rPr>
          <w:i/>
          <w:sz w:val="24"/>
          <w:lang w:val="en-GB"/>
        </w:rPr>
        <w:t>Culture</w:t>
      </w:r>
      <w:r w:rsidRPr="00A71259">
        <w:rPr>
          <w:i/>
          <w:spacing w:val="-3"/>
          <w:sz w:val="24"/>
          <w:lang w:val="en-GB"/>
        </w:rPr>
        <w:t xml:space="preserve"> </w:t>
      </w:r>
      <w:r w:rsidRPr="00A71259">
        <w:rPr>
          <w:i/>
          <w:sz w:val="24"/>
          <w:lang w:val="en-GB"/>
        </w:rPr>
        <w:t>Theory: Essays on Mind, Self, and Emotion</w:t>
      </w:r>
      <w:r w:rsidRPr="00A71259">
        <w:rPr>
          <w:sz w:val="24"/>
          <w:lang w:val="en-GB"/>
        </w:rPr>
        <w:t>, 276–320.</w:t>
      </w:r>
    </w:p>
    <w:p w14:paraId="232DB6F1" w14:textId="2B0A8104" w:rsidR="00F33EA0" w:rsidRPr="00A71259" w:rsidRDefault="00E6356B" w:rsidP="00A71259">
      <w:pPr>
        <w:tabs>
          <w:tab w:val="left" w:pos="567"/>
        </w:tabs>
        <w:spacing w:after="200"/>
        <w:ind w:left="567" w:right="115" w:hanging="567"/>
        <w:rPr>
          <w:sz w:val="24"/>
          <w:lang w:val="en-GB"/>
        </w:rPr>
      </w:pPr>
      <w:r w:rsidRPr="00A71259">
        <w:rPr>
          <w:sz w:val="24"/>
          <w:lang w:val="en-GB"/>
        </w:rPr>
        <w:t>Ochs,</w:t>
      </w:r>
      <w:r w:rsidRPr="00A71259">
        <w:rPr>
          <w:spacing w:val="-2"/>
          <w:sz w:val="24"/>
          <w:lang w:val="en-GB"/>
        </w:rPr>
        <w:t xml:space="preserve"> </w:t>
      </w:r>
      <w:r w:rsidRPr="00A71259">
        <w:rPr>
          <w:sz w:val="24"/>
          <w:lang w:val="en-GB"/>
        </w:rPr>
        <w:t>E.,</w:t>
      </w:r>
      <w:r w:rsidRPr="00A71259">
        <w:rPr>
          <w:spacing w:val="-3"/>
          <w:sz w:val="24"/>
          <w:lang w:val="en-GB"/>
        </w:rPr>
        <w:t xml:space="preserve"> </w:t>
      </w:r>
      <w:r w:rsidRPr="00A71259">
        <w:rPr>
          <w:sz w:val="24"/>
          <w:lang w:val="en-GB"/>
        </w:rPr>
        <w:t>&amp;</w:t>
      </w:r>
      <w:r w:rsidRPr="00A71259">
        <w:rPr>
          <w:spacing w:val="-3"/>
          <w:sz w:val="24"/>
          <w:lang w:val="en-GB"/>
        </w:rPr>
        <w:t xml:space="preserve"> </w:t>
      </w:r>
      <w:r w:rsidRPr="00A71259">
        <w:rPr>
          <w:sz w:val="24"/>
          <w:lang w:val="en-GB"/>
        </w:rPr>
        <w:t>Schieffelin,</w:t>
      </w:r>
      <w:r w:rsidRPr="00A71259">
        <w:rPr>
          <w:spacing w:val="-3"/>
          <w:sz w:val="24"/>
          <w:lang w:val="en-GB"/>
        </w:rPr>
        <w:t xml:space="preserve"> </w:t>
      </w:r>
      <w:r w:rsidRPr="00A71259">
        <w:rPr>
          <w:sz w:val="24"/>
          <w:lang w:val="en-GB"/>
        </w:rPr>
        <w:t>B.</w:t>
      </w:r>
      <w:r w:rsidRPr="00A71259">
        <w:rPr>
          <w:spacing w:val="-2"/>
          <w:sz w:val="24"/>
          <w:lang w:val="en-GB"/>
        </w:rPr>
        <w:t xml:space="preserve"> </w:t>
      </w:r>
      <w:r w:rsidRPr="00A71259">
        <w:rPr>
          <w:sz w:val="24"/>
          <w:lang w:val="en-GB"/>
        </w:rPr>
        <w:t>B.</w:t>
      </w:r>
      <w:r w:rsidRPr="00A71259">
        <w:rPr>
          <w:spacing w:val="-2"/>
          <w:sz w:val="24"/>
          <w:lang w:val="en-GB"/>
        </w:rPr>
        <w:t xml:space="preserve"> </w:t>
      </w:r>
      <w:r w:rsidRPr="00A71259">
        <w:rPr>
          <w:sz w:val="24"/>
          <w:lang w:val="en-GB"/>
        </w:rPr>
        <w:t>(2011). The</w:t>
      </w:r>
      <w:r w:rsidRPr="00A71259">
        <w:rPr>
          <w:spacing w:val="-3"/>
          <w:sz w:val="24"/>
          <w:lang w:val="en-GB"/>
        </w:rPr>
        <w:t xml:space="preserve"> </w:t>
      </w:r>
      <w:r w:rsidRPr="00A71259">
        <w:rPr>
          <w:sz w:val="24"/>
          <w:lang w:val="en-GB"/>
        </w:rPr>
        <w:t>Theory</w:t>
      </w:r>
      <w:r w:rsidRPr="00A71259">
        <w:rPr>
          <w:spacing w:val="-2"/>
          <w:sz w:val="24"/>
          <w:lang w:val="en-GB"/>
        </w:rPr>
        <w:t xml:space="preserve"> </w:t>
      </w:r>
      <w:r w:rsidRPr="00A71259">
        <w:rPr>
          <w:sz w:val="24"/>
          <w:lang w:val="en-GB"/>
        </w:rPr>
        <w:t>of</w:t>
      </w:r>
      <w:r w:rsidRPr="00A71259">
        <w:rPr>
          <w:spacing w:val="-5"/>
          <w:sz w:val="24"/>
          <w:lang w:val="en-GB"/>
        </w:rPr>
        <w:t xml:space="preserve"> </w:t>
      </w:r>
      <w:r w:rsidRPr="00A71259">
        <w:rPr>
          <w:sz w:val="24"/>
          <w:lang w:val="en-GB"/>
        </w:rPr>
        <w:t>Language</w:t>
      </w:r>
      <w:r w:rsidRPr="00A71259">
        <w:rPr>
          <w:spacing w:val="-2"/>
          <w:sz w:val="24"/>
          <w:lang w:val="en-GB"/>
        </w:rPr>
        <w:t xml:space="preserve"> </w:t>
      </w:r>
      <w:r w:rsidR="001566BC" w:rsidRPr="00A71259">
        <w:rPr>
          <w:sz w:val="24"/>
          <w:szCs w:val="24"/>
          <w:lang w:val="en-GB"/>
        </w:rPr>
        <w:t>Socialis</w:t>
      </w:r>
      <w:r w:rsidRPr="00A71259">
        <w:rPr>
          <w:sz w:val="24"/>
          <w:szCs w:val="24"/>
          <w:lang w:val="en-GB"/>
        </w:rPr>
        <w:t>ation.</w:t>
      </w:r>
      <w:r w:rsidRPr="00A71259">
        <w:rPr>
          <w:sz w:val="24"/>
          <w:lang w:val="en-GB"/>
        </w:rPr>
        <w:t xml:space="preserve"> </w:t>
      </w:r>
      <w:r w:rsidRPr="00A71259">
        <w:rPr>
          <w:i/>
          <w:sz w:val="24"/>
          <w:lang w:val="en-GB"/>
        </w:rPr>
        <w:t>The</w:t>
      </w:r>
      <w:r w:rsidRPr="00A71259">
        <w:rPr>
          <w:i/>
          <w:spacing w:val="-2"/>
          <w:sz w:val="24"/>
          <w:lang w:val="en-GB"/>
        </w:rPr>
        <w:t xml:space="preserve"> </w:t>
      </w:r>
      <w:r w:rsidRPr="00A71259">
        <w:rPr>
          <w:i/>
          <w:sz w:val="24"/>
          <w:lang w:val="en-GB"/>
        </w:rPr>
        <w:t>Handbook</w:t>
      </w:r>
      <w:r w:rsidRPr="00A71259">
        <w:rPr>
          <w:i/>
          <w:spacing w:val="-7"/>
          <w:sz w:val="24"/>
          <w:lang w:val="en-GB"/>
        </w:rPr>
        <w:t xml:space="preserve"> </w:t>
      </w:r>
      <w:r w:rsidRPr="00A71259">
        <w:rPr>
          <w:i/>
          <w:sz w:val="24"/>
          <w:lang w:val="en-GB"/>
        </w:rPr>
        <w:t xml:space="preserve">of Language </w:t>
      </w:r>
      <w:r w:rsidR="001566BC" w:rsidRPr="00A71259">
        <w:rPr>
          <w:i/>
          <w:sz w:val="24"/>
          <w:szCs w:val="24"/>
          <w:lang w:val="en-GB"/>
        </w:rPr>
        <w:t>Socialis</w:t>
      </w:r>
      <w:r w:rsidRPr="00A71259">
        <w:rPr>
          <w:i/>
          <w:sz w:val="24"/>
          <w:szCs w:val="24"/>
          <w:lang w:val="en-GB"/>
        </w:rPr>
        <w:t>ation</w:t>
      </w:r>
      <w:r w:rsidRPr="00A71259">
        <w:rPr>
          <w:sz w:val="24"/>
          <w:lang w:val="en-GB"/>
        </w:rPr>
        <w:t>, 1–21. https://doi.org/10.1002/9781444342901.ch1</w:t>
      </w:r>
    </w:p>
    <w:p w14:paraId="2BD0037C" w14:textId="77777777" w:rsidR="00F33EA0" w:rsidRPr="00A71259" w:rsidRDefault="00E6356B" w:rsidP="00A71259">
      <w:pPr>
        <w:tabs>
          <w:tab w:val="left" w:pos="567"/>
        </w:tabs>
        <w:spacing w:after="200"/>
        <w:ind w:left="567" w:right="164" w:hanging="567"/>
        <w:rPr>
          <w:sz w:val="24"/>
          <w:lang w:val="en-GB"/>
        </w:rPr>
      </w:pPr>
      <w:r w:rsidRPr="00A71259">
        <w:rPr>
          <w:sz w:val="24"/>
          <w:lang w:val="en-GB"/>
        </w:rPr>
        <w:lastRenderedPageBreak/>
        <w:t>Okita,</w:t>
      </w:r>
      <w:r w:rsidRPr="00A71259">
        <w:rPr>
          <w:spacing w:val="-4"/>
          <w:sz w:val="24"/>
          <w:lang w:val="en-GB"/>
        </w:rPr>
        <w:t xml:space="preserve"> </w:t>
      </w:r>
      <w:r w:rsidRPr="00A71259">
        <w:rPr>
          <w:sz w:val="24"/>
          <w:lang w:val="en-GB"/>
        </w:rPr>
        <w:t>T.</w:t>
      </w:r>
      <w:r w:rsidRPr="00A71259">
        <w:rPr>
          <w:spacing w:val="-4"/>
          <w:sz w:val="24"/>
          <w:lang w:val="en-GB"/>
        </w:rPr>
        <w:t xml:space="preserve"> </w:t>
      </w:r>
      <w:r w:rsidRPr="00A71259">
        <w:rPr>
          <w:sz w:val="24"/>
          <w:lang w:val="en-GB"/>
        </w:rPr>
        <w:t>(2002).</w:t>
      </w:r>
      <w:r w:rsidRPr="00A71259">
        <w:rPr>
          <w:spacing w:val="-3"/>
          <w:sz w:val="24"/>
          <w:lang w:val="en-GB"/>
        </w:rPr>
        <w:t xml:space="preserve"> </w:t>
      </w:r>
      <w:r w:rsidRPr="00A71259">
        <w:rPr>
          <w:i/>
          <w:sz w:val="24"/>
          <w:lang w:val="en-GB"/>
        </w:rPr>
        <w:t>Invisible</w:t>
      </w:r>
      <w:r w:rsidRPr="00A71259">
        <w:rPr>
          <w:i/>
          <w:spacing w:val="-4"/>
          <w:sz w:val="24"/>
          <w:lang w:val="en-GB"/>
        </w:rPr>
        <w:t xml:space="preserve"> </w:t>
      </w:r>
      <w:r w:rsidRPr="00A71259">
        <w:rPr>
          <w:i/>
          <w:sz w:val="24"/>
          <w:lang w:val="en-GB"/>
        </w:rPr>
        <w:t>work:</w:t>
      </w:r>
      <w:r w:rsidRPr="00A71259">
        <w:rPr>
          <w:i/>
          <w:spacing w:val="-3"/>
          <w:sz w:val="24"/>
          <w:lang w:val="en-GB"/>
        </w:rPr>
        <w:t xml:space="preserve"> </w:t>
      </w:r>
      <w:r w:rsidRPr="00A71259">
        <w:rPr>
          <w:i/>
          <w:sz w:val="24"/>
          <w:lang w:val="en-GB"/>
        </w:rPr>
        <w:t>Bilingualism,</w:t>
      </w:r>
      <w:r w:rsidRPr="00A71259">
        <w:rPr>
          <w:i/>
          <w:spacing w:val="-3"/>
          <w:sz w:val="24"/>
          <w:lang w:val="en-GB"/>
        </w:rPr>
        <w:t xml:space="preserve"> </w:t>
      </w:r>
      <w:r w:rsidRPr="00A71259">
        <w:rPr>
          <w:i/>
          <w:sz w:val="24"/>
          <w:lang w:val="en-GB"/>
        </w:rPr>
        <w:t>language</w:t>
      </w:r>
      <w:r w:rsidRPr="00A71259">
        <w:rPr>
          <w:i/>
          <w:spacing w:val="-3"/>
          <w:sz w:val="24"/>
          <w:lang w:val="en-GB"/>
        </w:rPr>
        <w:t xml:space="preserve"> </w:t>
      </w:r>
      <w:r w:rsidRPr="00A71259">
        <w:rPr>
          <w:i/>
          <w:sz w:val="24"/>
          <w:lang w:val="en-GB"/>
        </w:rPr>
        <w:t>choice</w:t>
      </w:r>
      <w:r w:rsidRPr="00A71259">
        <w:rPr>
          <w:i/>
          <w:spacing w:val="-3"/>
          <w:sz w:val="24"/>
          <w:lang w:val="en-GB"/>
        </w:rPr>
        <w:t xml:space="preserve"> </w:t>
      </w:r>
      <w:r w:rsidRPr="00A71259">
        <w:rPr>
          <w:i/>
          <w:sz w:val="24"/>
          <w:lang w:val="en-GB"/>
        </w:rPr>
        <w:t>and</w:t>
      </w:r>
      <w:r w:rsidRPr="00A71259">
        <w:rPr>
          <w:i/>
          <w:spacing w:val="-2"/>
          <w:sz w:val="24"/>
          <w:lang w:val="en-GB"/>
        </w:rPr>
        <w:t xml:space="preserve"> </w:t>
      </w:r>
      <w:r w:rsidRPr="00A71259">
        <w:rPr>
          <w:i/>
          <w:sz w:val="24"/>
          <w:lang w:val="en-GB"/>
        </w:rPr>
        <w:t>childrearing</w:t>
      </w:r>
      <w:r w:rsidRPr="00A71259">
        <w:rPr>
          <w:i/>
          <w:spacing w:val="-2"/>
          <w:sz w:val="24"/>
          <w:lang w:val="en-GB"/>
        </w:rPr>
        <w:t xml:space="preserve"> </w:t>
      </w:r>
      <w:r w:rsidRPr="00A71259">
        <w:rPr>
          <w:i/>
          <w:sz w:val="24"/>
          <w:lang w:val="en-GB"/>
        </w:rPr>
        <w:t>in</w:t>
      </w:r>
      <w:r w:rsidRPr="00A71259">
        <w:rPr>
          <w:i/>
          <w:spacing w:val="-2"/>
          <w:sz w:val="24"/>
          <w:lang w:val="en-GB"/>
        </w:rPr>
        <w:t xml:space="preserve"> </w:t>
      </w:r>
      <w:r w:rsidRPr="00A71259">
        <w:rPr>
          <w:i/>
          <w:sz w:val="24"/>
          <w:lang w:val="en-GB"/>
        </w:rPr>
        <w:t>intermarried families</w:t>
      </w:r>
      <w:r w:rsidRPr="00A71259">
        <w:rPr>
          <w:sz w:val="24"/>
          <w:lang w:val="en-GB"/>
        </w:rPr>
        <w:t>. Benjamins.</w:t>
      </w:r>
    </w:p>
    <w:p w14:paraId="66226DE8"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Othman,</w:t>
      </w:r>
      <w:r w:rsidRPr="00A71259">
        <w:rPr>
          <w:spacing w:val="-3"/>
          <w:sz w:val="24"/>
          <w:lang w:val="en-GB"/>
        </w:rPr>
        <w:t xml:space="preserve"> </w:t>
      </w:r>
      <w:r w:rsidRPr="00A71259">
        <w:rPr>
          <w:sz w:val="24"/>
          <w:lang w:val="en-GB"/>
        </w:rPr>
        <w:t>M.</w:t>
      </w:r>
      <w:r w:rsidRPr="00A71259">
        <w:rPr>
          <w:spacing w:val="-4"/>
          <w:sz w:val="24"/>
          <w:lang w:val="en-GB"/>
        </w:rPr>
        <w:t xml:space="preserve"> </w:t>
      </w:r>
      <w:r w:rsidRPr="00A71259">
        <w:rPr>
          <w:sz w:val="24"/>
          <w:lang w:val="en-GB"/>
        </w:rPr>
        <w:t>F.</w:t>
      </w:r>
      <w:r w:rsidRPr="00A71259">
        <w:rPr>
          <w:spacing w:val="-4"/>
          <w:sz w:val="24"/>
          <w:lang w:val="en-GB"/>
        </w:rPr>
        <w:t xml:space="preserve"> </w:t>
      </w:r>
      <w:r w:rsidRPr="00A71259">
        <w:rPr>
          <w:sz w:val="24"/>
          <w:lang w:val="en-GB"/>
        </w:rPr>
        <w:t>A.</w:t>
      </w:r>
      <w:r w:rsidRPr="00A71259">
        <w:rPr>
          <w:spacing w:val="-4"/>
          <w:sz w:val="24"/>
          <w:lang w:val="en-GB"/>
        </w:rPr>
        <w:t xml:space="preserve"> </w:t>
      </w:r>
      <w:r w:rsidRPr="00A71259">
        <w:rPr>
          <w:sz w:val="24"/>
          <w:lang w:val="en-GB"/>
        </w:rPr>
        <w:t>(2006).</w:t>
      </w:r>
      <w:r w:rsidRPr="00A71259">
        <w:rPr>
          <w:spacing w:val="-4"/>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Choice</w:t>
      </w:r>
      <w:r w:rsidRPr="00A71259">
        <w:rPr>
          <w:spacing w:val="-3"/>
          <w:sz w:val="24"/>
          <w:lang w:val="en-GB"/>
        </w:rPr>
        <w:t xml:space="preserve"> </w:t>
      </w:r>
      <w:r w:rsidRPr="00A71259">
        <w:rPr>
          <w:sz w:val="24"/>
          <w:lang w:val="en-GB"/>
        </w:rPr>
        <w:t>among</w:t>
      </w:r>
      <w:r w:rsidRPr="00A71259">
        <w:rPr>
          <w:spacing w:val="-3"/>
          <w:sz w:val="24"/>
          <w:lang w:val="en-GB"/>
        </w:rPr>
        <w:t xml:space="preserve"> </w:t>
      </w:r>
      <w:r w:rsidRPr="00A71259">
        <w:rPr>
          <w:sz w:val="24"/>
          <w:lang w:val="en-GB"/>
        </w:rPr>
        <w:t>Arabic-English</w:t>
      </w:r>
      <w:r w:rsidRPr="00A71259">
        <w:rPr>
          <w:spacing w:val="-4"/>
          <w:sz w:val="24"/>
          <w:lang w:val="en-GB"/>
        </w:rPr>
        <w:t xml:space="preserve"> </w:t>
      </w:r>
      <w:r w:rsidRPr="00A71259">
        <w:rPr>
          <w:sz w:val="24"/>
          <w:lang w:val="en-GB"/>
        </w:rPr>
        <w:t>Bilinguals</w:t>
      </w:r>
      <w:r w:rsidRPr="00A71259">
        <w:rPr>
          <w:spacing w:val="-5"/>
          <w:sz w:val="24"/>
          <w:lang w:val="en-GB"/>
        </w:rPr>
        <w:t xml:space="preserve"> </w:t>
      </w:r>
      <w:r w:rsidRPr="00A71259">
        <w:rPr>
          <w:sz w:val="24"/>
          <w:lang w:val="en-GB"/>
        </w:rPr>
        <w:t>in</w:t>
      </w:r>
      <w:r w:rsidRPr="00A71259">
        <w:rPr>
          <w:spacing w:val="-4"/>
          <w:sz w:val="24"/>
          <w:lang w:val="en-GB"/>
        </w:rPr>
        <w:t xml:space="preserve"> </w:t>
      </w:r>
      <w:r w:rsidRPr="00A71259">
        <w:rPr>
          <w:sz w:val="24"/>
          <w:lang w:val="en-GB"/>
        </w:rPr>
        <w:t xml:space="preserve">Manchester, Britain. </w:t>
      </w:r>
      <w:r w:rsidRPr="00A71259">
        <w:rPr>
          <w:i/>
          <w:sz w:val="24"/>
          <w:lang w:val="en-GB"/>
        </w:rPr>
        <w:t>Unpublished MA Dissertation (Submitted to the University of Manchester)</w:t>
      </w:r>
      <w:r w:rsidRPr="00A71259">
        <w:rPr>
          <w:sz w:val="24"/>
          <w:lang w:val="en-GB"/>
        </w:rPr>
        <w:t>.</w:t>
      </w:r>
    </w:p>
    <w:p w14:paraId="51DF5085" w14:textId="77777777" w:rsidR="00F33EA0" w:rsidRPr="00A71259" w:rsidRDefault="00E6356B" w:rsidP="00A71259">
      <w:pPr>
        <w:tabs>
          <w:tab w:val="left" w:pos="567"/>
        </w:tabs>
        <w:spacing w:after="200"/>
        <w:ind w:left="567" w:right="164" w:hanging="567"/>
        <w:rPr>
          <w:sz w:val="24"/>
          <w:lang w:val="en-GB"/>
        </w:rPr>
      </w:pPr>
      <w:r w:rsidRPr="00A71259">
        <w:rPr>
          <w:sz w:val="24"/>
          <w:lang w:val="en-GB"/>
        </w:rPr>
        <w:t>Palviainen,</w:t>
      </w:r>
      <w:r w:rsidRPr="00A71259">
        <w:rPr>
          <w:spacing w:val="-4"/>
          <w:sz w:val="24"/>
          <w:lang w:val="en-GB"/>
        </w:rPr>
        <w:t xml:space="preserve"> </w:t>
      </w:r>
      <w:r w:rsidRPr="00A71259">
        <w:rPr>
          <w:sz w:val="24"/>
          <w:lang w:val="en-GB"/>
        </w:rPr>
        <w:t>Å.</w:t>
      </w:r>
      <w:r w:rsidRPr="00A71259">
        <w:rPr>
          <w:spacing w:val="-2"/>
          <w:sz w:val="24"/>
          <w:lang w:val="en-GB"/>
        </w:rPr>
        <w:t xml:space="preserve"> </w:t>
      </w:r>
      <w:r w:rsidRPr="00A71259">
        <w:rPr>
          <w:sz w:val="24"/>
          <w:lang w:val="en-GB"/>
        </w:rPr>
        <w:t>(2013).</w:t>
      </w:r>
      <w:r w:rsidRPr="00A71259">
        <w:rPr>
          <w:spacing w:val="-4"/>
          <w:sz w:val="24"/>
          <w:lang w:val="en-GB"/>
        </w:rPr>
        <w:t xml:space="preserve"> </w:t>
      </w:r>
      <w:r w:rsidRPr="00A71259">
        <w:rPr>
          <w:sz w:val="24"/>
          <w:lang w:val="en-GB"/>
        </w:rPr>
        <w:t>National</w:t>
      </w:r>
      <w:r w:rsidRPr="00A71259">
        <w:rPr>
          <w:spacing w:val="-3"/>
          <w:sz w:val="24"/>
          <w:lang w:val="en-GB"/>
        </w:rPr>
        <w:t xml:space="preserve"> </w:t>
      </w:r>
      <w:r w:rsidRPr="00A71259">
        <w:rPr>
          <w:sz w:val="24"/>
          <w:lang w:val="en-GB"/>
        </w:rPr>
        <w:t>identity</w:t>
      </w:r>
      <w:r w:rsidRPr="00A71259">
        <w:rPr>
          <w:spacing w:val="-3"/>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a</w:t>
      </w:r>
      <w:r w:rsidRPr="00A71259">
        <w:rPr>
          <w:spacing w:val="-4"/>
          <w:sz w:val="24"/>
          <w:lang w:val="en-GB"/>
        </w:rPr>
        <w:t xml:space="preserve"> </w:t>
      </w:r>
      <w:r w:rsidRPr="00A71259">
        <w:rPr>
          <w:sz w:val="24"/>
          <w:lang w:val="en-GB"/>
        </w:rPr>
        <w:t>transnational</w:t>
      </w:r>
      <w:r w:rsidRPr="00A71259">
        <w:rPr>
          <w:spacing w:val="-4"/>
          <w:sz w:val="24"/>
          <w:lang w:val="en-GB"/>
        </w:rPr>
        <w:t xml:space="preserve"> </w:t>
      </w:r>
      <w:r w:rsidRPr="00A71259">
        <w:rPr>
          <w:sz w:val="24"/>
          <w:lang w:val="en-GB"/>
        </w:rPr>
        <w:t>space:</w:t>
      </w:r>
      <w:r w:rsidRPr="00A71259">
        <w:rPr>
          <w:spacing w:val="-2"/>
          <w:sz w:val="24"/>
          <w:lang w:val="en-GB"/>
        </w:rPr>
        <w:t xml:space="preserve"> </w:t>
      </w:r>
      <w:r w:rsidRPr="00A71259">
        <w:rPr>
          <w:sz w:val="24"/>
          <w:lang w:val="en-GB"/>
        </w:rPr>
        <w:t>the</w:t>
      </w:r>
      <w:r w:rsidRPr="00A71259">
        <w:rPr>
          <w:spacing w:val="-4"/>
          <w:sz w:val="24"/>
          <w:lang w:val="en-GB"/>
        </w:rPr>
        <w:t xml:space="preserve"> </w:t>
      </w:r>
      <w:r w:rsidRPr="00A71259">
        <w:rPr>
          <w:sz w:val="24"/>
          <w:lang w:val="en-GB"/>
        </w:rPr>
        <w:t>strength</w:t>
      </w:r>
      <w:r w:rsidRPr="00A71259">
        <w:rPr>
          <w:spacing w:val="-4"/>
          <w:sz w:val="24"/>
          <w:lang w:val="en-GB"/>
        </w:rPr>
        <w:t xml:space="preserve"> </w:t>
      </w:r>
      <w:r w:rsidRPr="00A71259">
        <w:rPr>
          <w:sz w:val="24"/>
          <w:lang w:val="en-GB"/>
        </w:rPr>
        <w:t>of</w:t>
      </w:r>
      <w:r w:rsidRPr="00A71259">
        <w:rPr>
          <w:spacing w:val="-5"/>
          <w:sz w:val="24"/>
          <w:lang w:val="en-GB"/>
        </w:rPr>
        <w:t xml:space="preserve"> </w:t>
      </w:r>
      <w:r w:rsidRPr="00A71259">
        <w:rPr>
          <w:sz w:val="24"/>
          <w:lang w:val="en-GB"/>
        </w:rPr>
        <w:t>tradition</w:t>
      </w:r>
      <w:r w:rsidRPr="00A71259">
        <w:rPr>
          <w:spacing w:val="-4"/>
          <w:sz w:val="24"/>
          <w:lang w:val="en-GB"/>
        </w:rPr>
        <w:t xml:space="preserve"> </w:t>
      </w:r>
      <w:r w:rsidRPr="00A71259">
        <w:rPr>
          <w:sz w:val="24"/>
          <w:lang w:val="en-GB"/>
        </w:rPr>
        <w:t>in</w:t>
      </w:r>
      <w:r w:rsidRPr="00A71259">
        <w:rPr>
          <w:spacing w:val="-4"/>
          <w:sz w:val="24"/>
          <w:lang w:val="en-GB"/>
        </w:rPr>
        <w:t xml:space="preserve"> </w:t>
      </w:r>
      <w:r w:rsidRPr="00A71259">
        <w:rPr>
          <w:sz w:val="24"/>
          <w:lang w:val="en-GB"/>
        </w:rPr>
        <w:t xml:space="preserve">a time of change. </w:t>
      </w:r>
      <w:r w:rsidRPr="00A71259">
        <w:rPr>
          <w:i/>
          <w:sz w:val="24"/>
          <w:lang w:val="en-GB"/>
        </w:rPr>
        <w:t>Sociolinguistica</w:t>
      </w:r>
      <w:r w:rsidRPr="00A71259">
        <w:rPr>
          <w:sz w:val="24"/>
          <w:lang w:val="en-GB"/>
        </w:rPr>
        <w:t xml:space="preserve">, </w:t>
      </w:r>
      <w:r w:rsidRPr="00A71259">
        <w:rPr>
          <w:i/>
          <w:sz w:val="24"/>
          <w:lang w:val="en-GB"/>
        </w:rPr>
        <w:t>27</w:t>
      </w:r>
      <w:r w:rsidRPr="00A71259">
        <w:rPr>
          <w:sz w:val="24"/>
          <w:lang w:val="en-GB"/>
        </w:rPr>
        <w:t>(1), 1–18. https://doi.org/10.1515/soci.2013.27.1.1</w:t>
      </w:r>
    </w:p>
    <w:p w14:paraId="7F20E617" w14:textId="77777777" w:rsidR="00F33EA0" w:rsidRPr="00A71259" w:rsidRDefault="00E6356B" w:rsidP="00A71259">
      <w:pPr>
        <w:tabs>
          <w:tab w:val="left" w:pos="567"/>
        </w:tabs>
        <w:spacing w:after="200"/>
        <w:ind w:left="567" w:right="1368" w:hanging="567"/>
        <w:rPr>
          <w:sz w:val="24"/>
          <w:lang w:val="en-GB"/>
        </w:rPr>
      </w:pPr>
      <w:r w:rsidRPr="00A71259">
        <w:rPr>
          <w:sz w:val="24"/>
          <w:lang w:val="en-GB"/>
        </w:rPr>
        <w:t>Palviainen,</w:t>
      </w:r>
      <w:r w:rsidRPr="00A71259">
        <w:rPr>
          <w:spacing w:val="-5"/>
          <w:sz w:val="24"/>
          <w:lang w:val="en-GB"/>
        </w:rPr>
        <w:t xml:space="preserve"> </w:t>
      </w:r>
      <w:r w:rsidRPr="00A71259">
        <w:rPr>
          <w:sz w:val="24"/>
          <w:lang w:val="en-GB"/>
        </w:rPr>
        <w:t>Å.,</w:t>
      </w:r>
      <w:r w:rsidRPr="00A71259">
        <w:rPr>
          <w:spacing w:val="-5"/>
          <w:sz w:val="24"/>
          <w:lang w:val="en-GB"/>
        </w:rPr>
        <w:t xml:space="preserve"> </w:t>
      </w:r>
      <w:r w:rsidRPr="00A71259">
        <w:rPr>
          <w:sz w:val="24"/>
          <w:lang w:val="en-GB"/>
        </w:rPr>
        <w:t>&amp;</w:t>
      </w:r>
      <w:r w:rsidRPr="00A71259">
        <w:rPr>
          <w:spacing w:val="-5"/>
          <w:sz w:val="24"/>
          <w:lang w:val="en-GB"/>
        </w:rPr>
        <w:t xml:space="preserve"> </w:t>
      </w:r>
      <w:r w:rsidRPr="00A71259">
        <w:rPr>
          <w:sz w:val="24"/>
          <w:lang w:val="en-GB"/>
        </w:rPr>
        <w:t>Boyd,</w:t>
      </w:r>
      <w:r w:rsidRPr="00A71259">
        <w:rPr>
          <w:spacing w:val="-4"/>
          <w:sz w:val="24"/>
          <w:lang w:val="en-GB"/>
        </w:rPr>
        <w:t xml:space="preserve"> </w:t>
      </w:r>
      <w:r w:rsidRPr="00A71259">
        <w:rPr>
          <w:sz w:val="24"/>
          <w:lang w:val="en-GB"/>
        </w:rPr>
        <w:t>S.</w:t>
      </w:r>
      <w:r w:rsidRPr="00A71259">
        <w:rPr>
          <w:spacing w:val="-5"/>
          <w:sz w:val="24"/>
          <w:lang w:val="en-GB"/>
        </w:rPr>
        <w:t xml:space="preserve"> </w:t>
      </w:r>
      <w:r w:rsidRPr="00A71259">
        <w:rPr>
          <w:sz w:val="24"/>
          <w:lang w:val="en-GB"/>
        </w:rPr>
        <w:t>(2013a).</w:t>
      </w:r>
      <w:r w:rsidRPr="00A71259">
        <w:rPr>
          <w:spacing w:val="-2"/>
          <w:sz w:val="24"/>
          <w:lang w:val="en-GB"/>
        </w:rPr>
        <w:t xml:space="preserve"> </w:t>
      </w:r>
      <w:r w:rsidRPr="00A71259">
        <w:rPr>
          <w:i/>
          <w:sz w:val="24"/>
          <w:lang w:val="en-GB"/>
        </w:rPr>
        <w:t>Successful</w:t>
      </w:r>
      <w:r w:rsidRPr="00A71259">
        <w:rPr>
          <w:i/>
          <w:spacing w:val="-4"/>
          <w:sz w:val="24"/>
          <w:lang w:val="en-GB"/>
        </w:rPr>
        <w:t xml:space="preserve"> </w:t>
      </w:r>
      <w:r w:rsidRPr="00A71259">
        <w:rPr>
          <w:i/>
          <w:sz w:val="24"/>
          <w:lang w:val="en-GB"/>
        </w:rPr>
        <w:t>Family</w:t>
      </w:r>
      <w:r w:rsidRPr="00A71259">
        <w:rPr>
          <w:i/>
          <w:spacing w:val="-3"/>
          <w:sz w:val="24"/>
          <w:lang w:val="en-GB"/>
        </w:rPr>
        <w:t xml:space="preserve"> </w:t>
      </w:r>
      <w:r w:rsidRPr="00A71259">
        <w:rPr>
          <w:i/>
          <w:sz w:val="24"/>
          <w:lang w:val="en-GB"/>
        </w:rPr>
        <w:t>Language</w:t>
      </w:r>
      <w:r w:rsidRPr="00A71259">
        <w:rPr>
          <w:i/>
          <w:spacing w:val="-4"/>
          <w:sz w:val="24"/>
          <w:lang w:val="en-GB"/>
        </w:rPr>
        <w:t xml:space="preserve"> </w:t>
      </w:r>
      <w:r w:rsidRPr="00A71259">
        <w:rPr>
          <w:i/>
          <w:sz w:val="24"/>
          <w:lang w:val="en-GB"/>
        </w:rPr>
        <w:t>Policy</w:t>
      </w:r>
      <w:r w:rsidRPr="00A71259">
        <w:rPr>
          <w:sz w:val="24"/>
          <w:lang w:val="en-GB"/>
        </w:rPr>
        <w:t>.</w:t>
      </w:r>
      <w:r w:rsidRPr="00A71259">
        <w:rPr>
          <w:spacing w:val="-5"/>
          <w:sz w:val="24"/>
          <w:lang w:val="en-GB"/>
        </w:rPr>
        <w:t xml:space="preserve"> </w:t>
      </w:r>
      <w:r w:rsidRPr="00A71259">
        <w:rPr>
          <w:i/>
          <w:sz w:val="24"/>
          <w:lang w:val="en-GB"/>
        </w:rPr>
        <w:t>7</w:t>
      </w:r>
      <w:r w:rsidRPr="00A71259">
        <w:rPr>
          <w:sz w:val="24"/>
          <w:lang w:val="en-GB"/>
        </w:rPr>
        <w:t>,</w:t>
      </w:r>
      <w:r w:rsidRPr="00A71259">
        <w:rPr>
          <w:spacing w:val="-4"/>
          <w:sz w:val="24"/>
          <w:lang w:val="en-GB"/>
        </w:rPr>
        <w:t xml:space="preserve"> </w:t>
      </w:r>
      <w:r w:rsidRPr="00A71259">
        <w:rPr>
          <w:sz w:val="24"/>
          <w:lang w:val="en-GB"/>
        </w:rPr>
        <w:t xml:space="preserve">223–248. </w:t>
      </w:r>
      <w:r w:rsidRPr="00A71259">
        <w:rPr>
          <w:spacing w:val="-2"/>
          <w:sz w:val="24"/>
          <w:lang w:val="en-GB"/>
        </w:rPr>
        <w:t>https://doi.org/10.1007/978-94-007-7753-8</w:t>
      </w:r>
    </w:p>
    <w:p w14:paraId="2C27F026" w14:textId="77777777" w:rsidR="00F33EA0" w:rsidRPr="00A71259" w:rsidRDefault="00E6356B" w:rsidP="00A71259">
      <w:pPr>
        <w:tabs>
          <w:tab w:val="left" w:pos="567"/>
        </w:tabs>
        <w:spacing w:after="200"/>
        <w:ind w:left="567" w:right="172" w:hanging="567"/>
        <w:rPr>
          <w:sz w:val="24"/>
          <w:lang w:val="en-GB"/>
        </w:rPr>
      </w:pPr>
      <w:r w:rsidRPr="00A71259">
        <w:rPr>
          <w:sz w:val="24"/>
          <w:lang w:val="en-GB"/>
        </w:rPr>
        <w:t>Palviainen,</w:t>
      </w:r>
      <w:r w:rsidRPr="00A71259">
        <w:rPr>
          <w:spacing w:val="-3"/>
          <w:sz w:val="24"/>
          <w:lang w:val="en-GB"/>
        </w:rPr>
        <w:t xml:space="preserve"> </w:t>
      </w:r>
      <w:r w:rsidRPr="00A71259">
        <w:rPr>
          <w:sz w:val="24"/>
          <w:lang w:val="en-GB"/>
        </w:rPr>
        <w:t>Å.,</w:t>
      </w:r>
      <w:r w:rsidRPr="00A71259">
        <w:rPr>
          <w:spacing w:val="-3"/>
          <w:sz w:val="24"/>
          <w:lang w:val="en-GB"/>
        </w:rPr>
        <w:t xml:space="preserve"> </w:t>
      </w:r>
      <w:r w:rsidRPr="00A71259">
        <w:rPr>
          <w:sz w:val="24"/>
          <w:lang w:val="en-GB"/>
        </w:rPr>
        <w:t>&amp;</w:t>
      </w:r>
      <w:r w:rsidRPr="00A71259">
        <w:rPr>
          <w:spacing w:val="-3"/>
          <w:sz w:val="24"/>
          <w:lang w:val="en-GB"/>
        </w:rPr>
        <w:t xml:space="preserve"> </w:t>
      </w:r>
      <w:r w:rsidRPr="00A71259">
        <w:rPr>
          <w:sz w:val="24"/>
          <w:lang w:val="en-GB"/>
        </w:rPr>
        <w:t>Boyd,</w:t>
      </w:r>
      <w:r w:rsidRPr="00A71259">
        <w:rPr>
          <w:spacing w:val="-2"/>
          <w:sz w:val="24"/>
          <w:lang w:val="en-GB"/>
        </w:rPr>
        <w:t xml:space="preserve"> </w:t>
      </w:r>
      <w:r w:rsidRPr="00A71259">
        <w:rPr>
          <w:sz w:val="24"/>
          <w:lang w:val="en-GB"/>
        </w:rPr>
        <w:t>S.</w:t>
      </w:r>
      <w:r w:rsidRPr="00A71259">
        <w:rPr>
          <w:spacing w:val="-3"/>
          <w:sz w:val="24"/>
          <w:lang w:val="en-GB"/>
        </w:rPr>
        <w:t xml:space="preserve"> </w:t>
      </w:r>
      <w:r w:rsidRPr="00A71259">
        <w:rPr>
          <w:sz w:val="24"/>
          <w:lang w:val="en-GB"/>
        </w:rPr>
        <w:t xml:space="preserve">(2013b). </w:t>
      </w:r>
      <w:r w:rsidRPr="00A71259">
        <w:rPr>
          <w:i/>
          <w:sz w:val="24"/>
          <w:lang w:val="en-GB"/>
        </w:rPr>
        <w:t>Unity</w:t>
      </w:r>
      <w:r w:rsidRPr="00A71259">
        <w:rPr>
          <w:i/>
          <w:spacing w:val="-1"/>
          <w:sz w:val="24"/>
          <w:lang w:val="en-GB"/>
        </w:rPr>
        <w:t xml:space="preserve"> </w:t>
      </w:r>
      <w:r w:rsidRPr="00A71259">
        <w:rPr>
          <w:i/>
          <w:sz w:val="24"/>
          <w:lang w:val="en-GB"/>
        </w:rPr>
        <w:t>in</w:t>
      </w:r>
      <w:r w:rsidRPr="00A71259">
        <w:rPr>
          <w:i/>
          <w:spacing w:val="-1"/>
          <w:sz w:val="24"/>
          <w:lang w:val="en-GB"/>
        </w:rPr>
        <w:t xml:space="preserve"> </w:t>
      </w:r>
      <w:r w:rsidRPr="00A71259">
        <w:rPr>
          <w:i/>
          <w:sz w:val="24"/>
          <w:lang w:val="en-GB"/>
        </w:rPr>
        <w:t>Discourse,</w:t>
      </w:r>
      <w:r w:rsidRPr="00A71259">
        <w:rPr>
          <w:i/>
          <w:spacing w:val="-2"/>
          <w:sz w:val="24"/>
          <w:lang w:val="en-GB"/>
        </w:rPr>
        <w:t xml:space="preserve"> </w:t>
      </w:r>
      <w:r w:rsidRPr="00A71259">
        <w:rPr>
          <w:i/>
          <w:sz w:val="24"/>
          <w:lang w:val="en-GB"/>
        </w:rPr>
        <w:t>Diversity</w:t>
      </w:r>
      <w:r w:rsidRPr="00A71259">
        <w:rPr>
          <w:i/>
          <w:spacing w:val="-1"/>
          <w:sz w:val="24"/>
          <w:lang w:val="en-GB"/>
        </w:rPr>
        <w:t xml:space="preserve"> </w:t>
      </w:r>
      <w:r w:rsidRPr="00A71259">
        <w:rPr>
          <w:i/>
          <w:sz w:val="24"/>
          <w:lang w:val="en-GB"/>
        </w:rPr>
        <w:t>in</w:t>
      </w:r>
      <w:r w:rsidRPr="00A71259">
        <w:rPr>
          <w:i/>
          <w:spacing w:val="-1"/>
          <w:sz w:val="24"/>
          <w:lang w:val="en-GB"/>
        </w:rPr>
        <w:t xml:space="preserve"> </w:t>
      </w:r>
      <w:r w:rsidRPr="00A71259">
        <w:rPr>
          <w:i/>
          <w:sz w:val="24"/>
          <w:lang w:val="en-GB"/>
        </w:rPr>
        <w:t>Practice:</w:t>
      </w:r>
      <w:r w:rsidRPr="00A71259">
        <w:rPr>
          <w:i/>
          <w:spacing w:val="-2"/>
          <w:sz w:val="24"/>
          <w:lang w:val="en-GB"/>
        </w:rPr>
        <w:t xml:space="preserve"> </w:t>
      </w:r>
      <w:r w:rsidRPr="00A71259">
        <w:rPr>
          <w:i/>
          <w:sz w:val="24"/>
          <w:lang w:val="en-GB"/>
        </w:rPr>
        <w:t>The</w:t>
      </w:r>
      <w:r w:rsidRPr="00A71259">
        <w:rPr>
          <w:i/>
          <w:spacing w:val="-2"/>
          <w:sz w:val="24"/>
          <w:lang w:val="en-GB"/>
        </w:rPr>
        <w:t xml:space="preserve"> </w:t>
      </w:r>
      <w:r w:rsidRPr="00A71259">
        <w:rPr>
          <w:i/>
          <w:sz w:val="24"/>
          <w:lang w:val="en-GB"/>
        </w:rPr>
        <w:t>One</w:t>
      </w:r>
      <w:r w:rsidRPr="00A71259">
        <w:rPr>
          <w:i/>
          <w:spacing w:val="-2"/>
          <w:sz w:val="24"/>
          <w:lang w:val="en-GB"/>
        </w:rPr>
        <w:t xml:space="preserve"> </w:t>
      </w:r>
      <w:r w:rsidRPr="00A71259">
        <w:rPr>
          <w:i/>
          <w:sz w:val="24"/>
          <w:lang w:val="en-GB"/>
        </w:rPr>
        <w:t>Person</w:t>
      </w:r>
      <w:r w:rsidRPr="00A71259">
        <w:rPr>
          <w:i/>
          <w:spacing w:val="-6"/>
          <w:sz w:val="24"/>
          <w:lang w:val="en-GB"/>
        </w:rPr>
        <w:t xml:space="preserve"> </w:t>
      </w:r>
      <w:r w:rsidRPr="00A71259">
        <w:rPr>
          <w:i/>
          <w:sz w:val="24"/>
          <w:lang w:val="en-GB"/>
        </w:rPr>
        <w:t xml:space="preserve">One Language Policy in Bilingual Families </w:t>
      </w:r>
      <w:r w:rsidRPr="00A71259">
        <w:rPr>
          <w:sz w:val="24"/>
          <w:lang w:val="en-GB"/>
        </w:rPr>
        <w:t xml:space="preserve">(pp. 223–248). Springer, Dordrecht. </w:t>
      </w:r>
      <w:r w:rsidRPr="00A71259">
        <w:rPr>
          <w:spacing w:val="-2"/>
          <w:sz w:val="24"/>
          <w:lang w:val="en-GB"/>
        </w:rPr>
        <w:t>https://doi.org/10.1007/978-94-007-7753-8_10</w:t>
      </w:r>
    </w:p>
    <w:p w14:paraId="5AFE0EA2" w14:textId="77777777" w:rsidR="00F33EA0" w:rsidRPr="00A71259" w:rsidRDefault="00E6356B" w:rsidP="00A71259">
      <w:pPr>
        <w:tabs>
          <w:tab w:val="left" w:pos="567"/>
        </w:tabs>
        <w:spacing w:after="200"/>
        <w:ind w:left="567" w:right="195" w:hanging="567"/>
        <w:rPr>
          <w:sz w:val="24"/>
          <w:lang w:val="en-GB"/>
        </w:rPr>
      </w:pPr>
      <w:r w:rsidRPr="00A71259">
        <w:rPr>
          <w:sz w:val="24"/>
          <w:lang w:val="en-GB"/>
        </w:rPr>
        <w:t>Palviainen,</w:t>
      </w:r>
      <w:r w:rsidRPr="00A71259">
        <w:rPr>
          <w:spacing w:val="-2"/>
          <w:sz w:val="24"/>
          <w:lang w:val="en-GB"/>
        </w:rPr>
        <w:t xml:space="preserve"> </w:t>
      </w:r>
      <w:r w:rsidRPr="00A71259">
        <w:rPr>
          <w:sz w:val="24"/>
          <w:lang w:val="en-GB"/>
        </w:rPr>
        <w:t>Å.,</w:t>
      </w:r>
      <w:r w:rsidRPr="00A71259">
        <w:rPr>
          <w:spacing w:val="-2"/>
          <w:sz w:val="24"/>
          <w:lang w:val="en-GB"/>
        </w:rPr>
        <w:t xml:space="preserve"> </w:t>
      </w:r>
      <w:r w:rsidRPr="00A71259">
        <w:rPr>
          <w:sz w:val="24"/>
          <w:lang w:val="en-GB"/>
        </w:rPr>
        <w:t>&amp;</w:t>
      </w:r>
      <w:r w:rsidRPr="00A71259">
        <w:rPr>
          <w:spacing w:val="-2"/>
          <w:sz w:val="24"/>
          <w:lang w:val="en-GB"/>
        </w:rPr>
        <w:t xml:space="preserve"> </w:t>
      </w:r>
      <w:r w:rsidRPr="00A71259">
        <w:rPr>
          <w:sz w:val="24"/>
          <w:lang w:val="en-GB"/>
        </w:rPr>
        <w:t>Kędra,</w:t>
      </w:r>
      <w:r w:rsidRPr="00A71259">
        <w:rPr>
          <w:spacing w:val="-2"/>
          <w:sz w:val="24"/>
          <w:lang w:val="en-GB"/>
        </w:rPr>
        <w:t xml:space="preserve"> </w:t>
      </w:r>
      <w:r w:rsidRPr="00A71259">
        <w:rPr>
          <w:sz w:val="24"/>
          <w:lang w:val="en-GB"/>
        </w:rPr>
        <w:t>J.</w:t>
      </w:r>
      <w:r w:rsidRPr="00A71259">
        <w:rPr>
          <w:spacing w:val="-2"/>
          <w:sz w:val="24"/>
          <w:lang w:val="en-GB"/>
        </w:rPr>
        <w:t xml:space="preserve"> </w:t>
      </w:r>
      <w:r w:rsidRPr="00A71259">
        <w:rPr>
          <w:sz w:val="24"/>
          <w:lang w:val="en-GB"/>
        </w:rPr>
        <w:t>(2020).</w:t>
      </w:r>
      <w:r w:rsidRPr="00A71259">
        <w:rPr>
          <w:spacing w:val="-2"/>
          <w:sz w:val="24"/>
          <w:lang w:val="en-GB"/>
        </w:rPr>
        <w:t xml:space="preserve"> </w:t>
      </w:r>
      <w:r w:rsidRPr="00A71259">
        <w:rPr>
          <w:sz w:val="24"/>
          <w:lang w:val="en-GB"/>
        </w:rPr>
        <w:t>What’s</w:t>
      </w:r>
      <w:r w:rsidRPr="00A71259">
        <w:rPr>
          <w:spacing w:val="-2"/>
          <w:sz w:val="24"/>
          <w:lang w:val="en-GB"/>
        </w:rPr>
        <w:t xml:space="preserve"> </w:t>
      </w:r>
      <w:r w:rsidRPr="00A71259">
        <w:rPr>
          <w:sz w:val="24"/>
          <w:lang w:val="en-GB"/>
        </w:rPr>
        <w:t>in</w:t>
      </w:r>
      <w:r w:rsidRPr="00A71259">
        <w:rPr>
          <w:spacing w:val="-2"/>
          <w:sz w:val="24"/>
          <w:lang w:val="en-GB"/>
        </w:rPr>
        <w:t xml:space="preserve"> </w:t>
      </w:r>
      <w:r w:rsidRPr="00A71259">
        <w:rPr>
          <w:sz w:val="24"/>
          <w:lang w:val="en-GB"/>
        </w:rPr>
        <w:t>the</w:t>
      </w:r>
      <w:r w:rsidRPr="00A71259">
        <w:rPr>
          <w:spacing w:val="-2"/>
          <w:sz w:val="24"/>
          <w:lang w:val="en-GB"/>
        </w:rPr>
        <w:t xml:space="preserve"> </w:t>
      </w:r>
      <w:r w:rsidRPr="00A71259">
        <w:rPr>
          <w:sz w:val="24"/>
          <w:lang w:val="en-GB"/>
        </w:rPr>
        <w:t>family</w:t>
      </w:r>
      <w:r w:rsidRPr="00A71259">
        <w:rPr>
          <w:spacing w:val="-1"/>
          <w:sz w:val="24"/>
          <w:lang w:val="en-GB"/>
        </w:rPr>
        <w:t xml:space="preserve"> </w:t>
      </w:r>
      <w:r w:rsidRPr="00A71259">
        <w:rPr>
          <w:sz w:val="24"/>
          <w:lang w:val="en-GB"/>
        </w:rPr>
        <w:t>app?</w:t>
      </w:r>
      <w:r w:rsidRPr="00A71259">
        <w:rPr>
          <w:spacing w:val="-2"/>
          <w:sz w:val="24"/>
          <w:lang w:val="en-GB"/>
        </w:rPr>
        <w:t xml:space="preserve"> </w:t>
      </w:r>
      <w:r w:rsidRPr="00A71259">
        <w:rPr>
          <w:i/>
          <w:sz w:val="24"/>
          <w:lang w:val="en-GB"/>
        </w:rPr>
        <w:t>Journal</w:t>
      </w:r>
      <w:r w:rsidRPr="00A71259">
        <w:rPr>
          <w:i/>
          <w:spacing w:val="-1"/>
          <w:sz w:val="24"/>
          <w:lang w:val="en-GB"/>
        </w:rPr>
        <w:t xml:space="preserve"> </w:t>
      </w:r>
      <w:r w:rsidRPr="00A71259">
        <w:rPr>
          <w:i/>
          <w:sz w:val="24"/>
          <w:lang w:val="en-GB"/>
        </w:rPr>
        <w:t>of</w:t>
      </w:r>
      <w:r w:rsidRPr="00A71259">
        <w:rPr>
          <w:i/>
          <w:spacing w:val="-4"/>
          <w:sz w:val="24"/>
          <w:lang w:val="en-GB"/>
        </w:rPr>
        <w:t xml:space="preserve"> </w:t>
      </w:r>
      <w:r w:rsidRPr="00A71259">
        <w:rPr>
          <w:i/>
          <w:sz w:val="24"/>
          <w:lang w:val="en-GB"/>
        </w:rPr>
        <w:t>Multilingual</w:t>
      </w:r>
      <w:r w:rsidRPr="00A71259">
        <w:rPr>
          <w:i/>
          <w:spacing w:val="-1"/>
          <w:sz w:val="24"/>
          <w:lang w:val="en-GB"/>
        </w:rPr>
        <w:t xml:space="preserve"> </w:t>
      </w:r>
      <w:r w:rsidRPr="00A71259">
        <w:rPr>
          <w:i/>
          <w:sz w:val="24"/>
          <w:lang w:val="en-GB"/>
        </w:rPr>
        <w:t>Theories and Practices</w:t>
      </w:r>
      <w:r w:rsidRPr="00A71259">
        <w:rPr>
          <w:sz w:val="24"/>
          <w:lang w:val="en-GB"/>
        </w:rPr>
        <w:t xml:space="preserve">, </w:t>
      </w:r>
      <w:r w:rsidRPr="00A71259">
        <w:rPr>
          <w:i/>
          <w:sz w:val="24"/>
          <w:lang w:val="en-GB"/>
        </w:rPr>
        <w:t>1</w:t>
      </w:r>
      <w:r w:rsidRPr="00A71259">
        <w:rPr>
          <w:sz w:val="24"/>
          <w:lang w:val="en-GB"/>
        </w:rPr>
        <w:t>(1), 89–111. https://doi.org/10.1558/jmtp.15363</w:t>
      </w:r>
    </w:p>
    <w:p w14:paraId="6FB9E462" w14:textId="115E0B1E" w:rsidR="00F33EA0" w:rsidRPr="00A71259" w:rsidRDefault="00E6356B" w:rsidP="00A71259">
      <w:pPr>
        <w:tabs>
          <w:tab w:val="left" w:pos="567"/>
        </w:tabs>
        <w:spacing w:after="200"/>
        <w:ind w:left="567" w:hanging="567"/>
        <w:rPr>
          <w:sz w:val="24"/>
          <w:lang w:val="en-GB"/>
        </w:rPr>
      </w:pPr>
      <w:r w:rsidRPr="00A71259">
        <w:rPr>
          <w:sz w:val="24"/>
          <w:lang w:val="en-GB"/>
        </w:rPr>
        <w:t>Pan,</w:t>
      </w:r>
      <w:r w:rsidRPr="00A71259">
        <w:rPr>
          <w:spacing w:val="-5"/>
          <w:sz w:val="24"/>
          <w:lang w:val="en-GB"/>
        </w:rPr>
        <w:t xml:space="preserve"> </w:t>
      </w:r>
      <w:r w:rsidRPr="00A71259">
        <w:rPr>
          <w:sz w:val="24"/>
          <w:lang w:val="en-GB"/>
        </w:rPr>
        <w:t>B.</w:t>
      </w:r>
      <w:r w:rsidRPr="00A71259">
        <w:rPr>
          <w:spacing w:val="-3"/>
          <w:sz w:val="24"/>
          <w:lang w:val="en-GB"/>
        </w:rPr>
        <w:t xml:space="preserve"> </w:t>
      </w:r>
      <w:r w:rsidRPr="00A71259">
        <w:rPr>
          <w:sz w:val="24"/>
          <w:lang w:val="en-GB"/>
        </w:rPr>
        <w:t>A.</w:t>
      </w:r>
      <w:r w:rsidRPr="00A71259">
        <w:rPr>
          <w:spacing w:val="-3"/>
          <w:sz w:val="24"/>
          <w:lang w:val="en-GB"/>
        </w:rPr>
        <w:t xml:space="preserve"> </w:t>
      </w:r>
      <w:r w:rsidRPr="00A71259">
        <w:rPr>
          <w:sz w:val="24"/>
          <w:lang w:val="en-GB"/>
        </w:rPr>
        <w:t>(1995).</w:t>
      </w:r>
      <w:r w:rsidRPr="00A71259">
        <w:rPr>
          <w:spacing w:val="-4"/>
          <w:sz w:val="24"/>
          <w:lang w:val="en-GB"/>
        </w:rPr>
        <w:t xml:space="preserve"> </w:t>
      </w:r>
      <w:r w:rsidRPr="00A71259">
        <w:rPr>
          <w:sz w:val="24"/>
          <w:lang w:val="en-GB"/>
        </w:rPr>
        <w:t>Code</w:t>
      </w:r>
      <w:r w:rsidRPr="00A71259">
        <w:rPr>
          <w:spacing w:val="-3"/>
          <w:sz w:val="24"/>
          <w:lang w:val="en-GB"/>
        </w:rPr>
        <w:t xml:space="preserve"> </w:t>
      </w:r>
      <w:r w:rsidRPr="00A71259">
        <w:rPr>
          <w:sz w:val="24"/>
          <w:lang w:val="en-GB"/>
        </w:rPr>
        <w:t>negotiation</w:t>
      </w:r>
      <w:r w:rsidRPr="00A71259">
        <w:rPr>
          <w:spacing w:val="-3"/>
          <w:sz w:val="24"/>
          <w:lang w:val="en-GB"/>
        </w:rPr>
        <w:t xml:space="preserve"> </w:t>
      </w:r>
      <w:r w:rsidRPr="00A71259">
        <w:rPr>
          <w:sz w:val="24"/>
          <w:lang w:val="en-GB"/>
        </w:rPr>
        <w:t>in</w:t>
      </w:r>
      <w:r w:rsidRPr="00A71259">
        <w:rPr>
          <w:spacing w:val="-4"/>
          <w:sz w:val="24"/>
          <w:lang w:val="en-GB"/>
        </w:rPr>
        <w:t xml:space="preserve"> </w:t>
      </w:r>
      <w:r w:rsidRPr="00A71259">
        <w:rPr>
          <w:sz w:val="24"/>
          <w:lang w:val="en-GB"/>
        </w:rPr>
        <w:t>bilingual</w:t>
      </w:r>
      <w:r w:rsidRPr="00A71259">
        <w:rPr>
          <w:spacing w:val="-3"/>
          <w:sz w:val="24"/>
          <w:lang w:val="en-GB"/>
        </w:rPr>
        <w:t xml:space="preserve"> </w:t>
      </w:r>
      <w:proofErr w:type="gramStart"/>
      <w:r w:rsidRPr="00A71259">
        <w:rPr>
          <w:sz w:val="24"/>
          <w:lang w:val="en-GB"/>
        </w:rPr>
        <w:t>families:‘</w:t>
      </w:r>
      <w:proofErr w:type="gramEnd"/>
      <w:r w:rsidRPr="00A71259">
        <w:rPr>
          <w:sz w:val="24"/>
          <w:lang w:val="en-GB"/>
        </w:rPr>
        <w:t>My</w:t>
      </w:r>
      <w:r w:rsidRPr="00A71259">
        <w:rPr>
          <w:spacing w:val="-2"/>
          <w:sz w:val="24"/>
          <w:lang w:val="en-GB"/>
        </w:rPr>
        <w:t xml:space="preserve"> </w:t>
      </w:r>
      <w:r w:rsidRPr="00A71259">
        <w:rPr>
          <w:sz w:val="24"/>
          <w:lang w:val="en-GB"/>
        </w:rPr>
        <w:t>body</w:t>
      </w:r>
      <w:r w:rsidRPr="00A71259">
        <w:rPr>
          <w:spacing w:val="-4"/>
          <w:sz w:val="24"/>
          <w:lang w:val="en-GB"/>
        </w:rPr>
        <w:t xml:space="preserve"> </w:t>
      </w:r>
      <w:r w:rsidRPr="00A71259">
        <w:rPr>
          <w:sz w:val="24"/>
          <w:lang w:val="en-GB"/>
        </w:rPr>
        <w:t>starts</w:t>
      </w:r>
      <w:r w:rsidRPr="00A71259">
        <w:rPr>
          <w:spacing w:val="-4"/>
          <w:sz w:val="24"/>
          <w:lang w:val="en-GB"/>
        </w:rPr>
        <w:t xml:space="preserve"> </w:t>
      </w:r>
      <w:r w:rsidRPr="00A71259">
        <w:rPr>
          <w:sz w:val="24"/>
          <w:lang w:val="en-GB"/>
        </w:rPr>
        <w:t>speaking</w:t>
      </w:r>
      <w:r w:rsidRPr="00A71259">
        <w:rPr>
          <w:spacing w:val="-2"/>
          <w:sz w:val="24"/>
          <w:lang w:val="en-GB"/>
        </w:rPr>
        <w:t xml:space="preserve"> English.’</w:t>
      </w:r>
      <w:r w:rsidR="000D5F7F" w:rsidRPr="00A71259">
        <w:rPr>
          <w:spacing w:val="-2"/>
          <w:sz w:val="24"/>
          <w:lang w:val="en-GB"/>
        </w:rPr>
        <w:t xml:space="preserve"> </w:t>
      </w:r>
      <w:r w:rsidRPr="00A71259">
        <w:rPr>
          <w:i/>
          <w:sz w:val="24"/>
          <w:lang w:val="en-GB"/>
        </w:rPr>
        <w:t>Journal</w:t>
      </w:r>
      <w:r w:rsidRPr="00A71259">
        <w:rPr>
          <w:i/>
          <w:spacing w:val="-8"/>
          <w:sz w:val="24"/>
          <w:lang w:val="en-GB"/>
        </w:rPr>
        <w:t xml:space="preserve"> </w:t>
      </w:r>
      <w:r w:rsidRPr="00A71259">
        <w:rPr>
          <w:i/>
          <w:sz w:val="24"/>
          <w:lang w:val="en-GB"/>
        </w:rPr>
        <w:t>of</w:t>
      </w:r>
      <w:r w:rsidRPr="00A71259">
        <w:rPr>
          <w:i/>
          <w:spacing w:val="-6"/>
          <w:sz w:val="24"/>
          <w:lang w:val="en-GB"/>
        </w:rPr>
        <w:t xml:space="preserve"> </w:t>
      </w:r>
      <w:r w:rsidRPr="00A71259">
        <w:rPr>
          <w:i/>
          <w:sz w:val="24"/>
          <w:lang w:val="en-GB"/>
        </w:rPr>
        <w:t>Multilingual</w:t>
      </w:r>
      <w:r w:rsidRPr="00A71259">
        <w:rPr>
          <w:i/>
          <w:spacing w:val="-2"/>
          <w:sz w:val="24"/>
          <w:lang w:val="en-GB"/>
        </w:rPr>
        <w:t xml:space="preserve"> </w:t>
      </w:r>
      <w:r w:rsidRPr="00A71259">
        <w:rPr>
          <w:i/>
          <w:sz w:val="24"/>
          <w:lang w:val="en-GB"/>
        </w:rPr>
        <w:t>&amp;</w:t>
      </w:r>
      <w:r w:rsidRPr="00A71259">
        <w:rPr>
          <w:i/>
          <w:spacing w:val="-3"/>
          <w:sz w:val="24"/>
          <w:lang w:val="en-GB"/>
        </w:rPr>
        <w:t xml:space="preserve"> </w:t>
      </w:r>
      <w:r w:rsidRPr="00A71259">
        <w:rPr>
          <w:i/>
          <w:sz w:val="24"/>
          <w:lang w:val="en-GB"/>
        </w:rPr>
        <w:t>Multicultural</w:t>
      </w:r>
      <w:r w:rsidRPr="00A71259">
        <w:rPr>
          <w:i/>
          <w:spacing w:val="-2"/>
          <w:sz w:val="24"/>
          <w:lang w:val="en-GB"/>
        </w:rPr>
        <w:t xml:space="preserve"> </w:t>
      </w:r>
      <w:r w:rsidRPr="00A71259">
        <w:rPr>
          <w:i/>
          <w:sz w:val="24"/>
          <w:lang w:val="en-GB"/>
        </w:rPr>
        <w:t>Development</w:t>
      </w:r>
      <w:r w:rsidRPr="00A71259">
        <w:rPr>
          <w:sz w:val="24"/>
          <w:lang w:val="en-GB"/>
        </w:rPr>
        <w:t>,</w:t>
      </w:r>
      <w:r w:rsidRPr="00A71259">
        <w:rPr>
          <w:spacing w:val="-2"/>
          <w:sz w:val="24"/>
          <w:lang w:val="en-GB"/>
        </w:rPr>
        <w:t xml:space="preserve"> </w:t>
      </w:r>
      <w:r w:rsidRPr="00A71259">
        <w:rPr>
          <w:i/>
          <w:sz w:val="24"/>
          <w:lang w:val="en-GB"/>
        </w:rPr>
        <w:t>16</w:t>
      </w:r>
      <w:r w:rsidRPr="00A71259">
        <w:rPr>
          <w:sz w:val="24"/>
          <w:lang w:val="en-GB"/>
        </w:rPr>
        <w:t>(4),</w:t>
      </w:r>
      <w:r w:rsidRPr="00A71259">
        <w:rPr>
          <w:spacing w:val="-2"/>
          <w:sz w:val="24"/>
          <w:lang w:val="en-GB"/>
        </w:rPr>
        <w:t xml:space="preserve"> 315–327.</w:t>
      </w:r>
    </w:p>
    <w:p w14:paraId="497B6BFA" w14:textId="77777777" w:rsidR="00F33EA0" w:rsidRPr="00A71259" w:rsidRDefault="00E6356B" w:rsidP="00A71259">
      <w:pPr>
        <w:tabs>
          <w:tab w:val="left" w:pos="567"/>
        </w:tabs>
        <w:spacing w:after="200"/>
        <w:ind w:left="567" w:right="225" w:hanging="567"/>
        <w:jc w:val="both"/>
        <w:rPr>
          <w:sz w:val="24"/>
          <w:lang w:val="en-GB"/>
        </w:rPr>
      </w:pPr>
      <w:r w:rsidRPr="00A71259">
        <w:rPr>
          <w:sz w:val="24"/>
          <w:lang w:val="en-GB"/>
        </w:rPr>
        <w:t>Parada,</w:t>
      </w:r>
      <w:r w:rsidRPr="00A71259">
        <w:rPr>
          <w:spacing w:val="-4"/>
          <w:sz w:val="24"/>
          <w:lang w:val="en-GB"/>
        </w:rPr>
        <w:t xml:space="preserve"> </w:t>
      </w:r>
      <w:r w:rsidRPr="00A71259">
        <w:rPr>
          <w:sz w:val="24"/>
          <w:lang w:val="en-GB"/>
        </w:rPr>
        <w:t>M.</w:t>
      </w:r>
      <w:r w:rsidRPr="00A71259">
        <w:rPr>
          <w:spacing w:val="-4"/>
          <w:sz w:val="24"/>
          <w:lang w:val="en-GB"/>
        </w:rPr>
        <w:t xml:space="preserve"> </w:t>
      </w:r>
      <w:r w:rsidRPr="00A71259">
        <w:rPr>
          <w:sz w:val="24"/>
          <w:lang w:val="en-GB"/>
        </w:rPr>
        <w:t>(2013).</w:t>
      </w:r>
      <w:r w:rsidRPr="00A71259">
        <w:rPr>
          <w:spacing w:val="-4"/>
          <w:sz w:val="24"/>
          <w:lang w:val="en-GB"/>
        </w:rPr>
        <w:t xml:space="preserve"> </w:t>
      </w:r>
      <w:r w:rsidRPr="00A71259">
        <w:rPr>
          <w:sz w:val="24"/>
          <w:lang w:val="en-GB"/>
        </w:rPr>
        <w:t>Sibling</w:t>
      </w:r>
      <w:r w:rsidRPr="00A71259">
        <w:rPr>
          <w:spacing w:val="-2"/>
          <w:sz w:val="24"/>
          <w:lang w:val="en-GB"/>
        </w:rPr>
        <w:t xml:space="preserve"> </w:t>
      </w:r>
      <w:r w:rsidRPr="00A71259">
        <w:rPr>
          <w:sz w:val="24"/>
          <w:lang w:val="en-GB"/>
        </w:rPr>
        <w:t>Variation</w:t>
      </w:r>
      <w:r w:rsidRPr="00A71259">
        <w:rPr>
          <w:spacing w:val="-4"/>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Family</w:t>
      </w:r>
      <w:r w:rsidRPr="00A71259">
        <w:rPr>
          <w:spacing w:val="-3"/>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Policy:</w:t>
      </w:r>
      <w:r w:rsidRPr="00A71259">
        <w:rPr>
          <w:spacing w:val="-2"/>
          <w:sz w:val="24"/>
          <w:lang w:val="en-GB"/>
        </w:rPr>
        <w:t xml:space="preserve"> </w:t>
      </w:r>
      <w:r w:rsidRPr="00A71259">
        <w:rPr>
          <w:sz w:val="24"/>
          <w:lang w:val="en-GB"/>
        </w:rPr>
        <w:t>The</w:t>
      </w:r>
      <w:r w:rsidRPr="00A71259">
        <w:rPr>
          <w:spacing w:val="-4"/>
          <w:sz w:val="24"/>
          <w:lang w:val="en-GB"/>
        </w:rPr>
        <w:t xml:space="preserve"> </w:t>
      </w:r>
      <w:r w:rsidRPr="00A71259">
        <w:rPr>
          <w:sz w:val="24"/>
          <w:lang w:val="en-GB"/>
        </w:rPr>
        <w:t>Role</w:t>
      </w:r>
      <w:r w:rsidRPr="00A71259">
        <w:rPr>
          <w:spacing w:val="-3"/>
          <w:sz w:val="24"/>
          <w:lang w:val="en-GB"/>
        </w:rPr>
        <w:t xml:space="preserve"> </w:t>
      </w:r>
      <w:r w:rsidRPr="00A71259">
        <w:rPr>
          <w:sz w:val="24"/>
          <w:lang w:val="en-GB"/>
        </w:rPr>
        <w:t>of</w:t>
      </w:r>
      <w:r w:rsidRPr="00A71259">
        <w:rPr>
          <w:spacing w:val="-5"/>
          <w:sz w:val="24"/>
          <w:lang w:val="en-GB"/>
        </w:rPr>
        <w:t xml:space="preserve"> </w:t>
      </w:r>
      <w:r w:rsidRPr="00A71259">
        <w:rPr>
          <w:sz w:val="24"/>
          <w:lang w:val="en-GB"/>
        </w:rPr>
        <w:t>Birth</w:t>
      </w:r>
      <w:r w:rsidRPr="00A71259">
        <w:rPr>
          <w:spacing w:val="-4"/>
          <w:sz w:val="24"/>
          <w:lang w:val="en-GB"/>
        </w:rPr>
        <w:t xml:space="preserve"> </w:t>
      </w:r>
      <w:r w:rsidRPr="00A71259">
        <w:rPr>
          <w:sz w:val="24"/>
          <w:lang w:val="en-GB"/>
        </w:rPr>
        <w:t>Order</w:t>
      </w:r>
      <w:r w:rsidRPr="00A71259">
        <w:rPr>
          <w:spacing w:val="-5"/>
          <w:sz w:val="24"/>
          <w:lang w:val="en-GB"/>
        </w:rPr>
        <w:t xml:space="preserve"> </w:t>
      </w:r>
      <w:r w:rsidRPr="00A71259">
        <w:rPr>
          <w:sz w:val="24"/>
          <w:lang w:val="en-GB"/>
        </w:rPr>
        <w:t>in</w:t>
      </w:r>
      <w:r w:rsidRPr="00A71259">
        <w:rPr>
          <w:spacing w:val="-4"/>
          <w:sz w:val="24"/>
          <w:lang w:val="en-GB"/>
        </w:rPr>
        <w:t xml:space="preserve"> </w:t>
      </w:r>
      <w:r w:rsidRPr="00A71259">
        <w:rPr>
          <w:sz w:val="24"/>
          <w:lang w:val="en-GB"/>
        </w:rPr>
        <w:t>the Spanish</w:t>
      </w:r>
      <w:r w:rsidRPr="00A71259">
        <w:rPr>
          <w:spacing w:val="-1"/>
          <w:sz w:val="24"/>
          <w:lang w:val="en-GB"/>
        </w:rPr>
        <w:t xml:space="preserve"> </w:t>
      </w:r>
      <w:r w:rsidRPr="00A71259">
        <w:rPr>
          <w:sz w:val="24"/>
          <w:lang w:val="en-GB"/>
        </w:rPr>
        <w:t>Proficiency and</w:t>
      </w:r>
      <w:r w:rsidRPr="00A71259">
        <w:rPr>
          <w:spacing w:val="-1"/>
          <w:sz w:val="24"/>
          <w:lang w:val="en-GB"/>
        </w:rPr>
        <w:t xml:space="preserve"> </w:t>
      </w:r>
      <w:r w:rsidRPr="00A71259">
        <w:rPr>
          <w:sz w:val="24"/>
          <w:lang w:val="en-GB"/>
        </w:rPr>
        <w:t>First Names of</w:t>
      </w:r>
      <w:r w:rsidRPr="00A71259">
        <w:rPr>
          <w:spacing w:val="-3"/>
          <w:sz w:val="24"/>
          <w:lang w:val="en-GB"/>
        </w:rPr>
        <w:t xml:space="preserve"> </w:t>
      </w:r>
      <w:r w:rsidRPr="00A71259">
        <w:rPr>
          <w:sz w:val="24"/>
          <w:lang w:val="en-GB"/>
        </w:rPr>
        <w:t>Second-Generation</w:t>
      </w:r>
      <w:r w:rsidRPr="00A71259">
        <w:rPr>
          <w:spacing w:val="-1"/>
          <w:sz w:val="24"/>
          <w:lang w:val="en-GB"/>
        </w:rPr>
        <w:t xml:space="preserve"> </w:t>
      </w:r>
      <w:r w:rsidRPr="00A71259">
        <w:rPr>
          <w:sz w:val="24"/>
          <w:lang w:val="en-GB"/>
        </w:rPr>
        <w:t xml:space="preserve">Latinos. </w:t>
      </w:r>
      <w:r w:rsidRPr="00A71259">
        <w:rPr>
          <w:i/>
          <w:sz w:val="24"/>
          <w:lang w:val="en-GB"/>
        </w:rPr>
        <w:t>Journal</w:t>
      </w:r>
      <w:r w:rsidRPr="00A71259">
        <w:rPr>
          <w:i/>
          <w:spacing w:val="-6"/>
          <w:sz w:val="24"/>
          <w:lang w:val="en-GB"/>
        </w:rPr>
        <w:t xml:space="preserve"> </w:t>
      </w:r>
      <w:r w:rsidRPr="00A71259">
        <w:rPr>
          <w:i/>
          <w:sz w:val="24"/>
          <w:lang w:val="en-GB"/>
        </w:rPr>
        <w:t>of</w:t>
      </w:r>
      <w:r w:rsidRPr="00A71259">
        <w:rPr>
          <w:i/>
          <w:spacing w:val="-3"/>
          <w:sz w:val="24"/>
          <w:lang w:val="en-GB"/>
        </w:rPr>
        <w:t xml:space="preserve"> </w:t>
      </w:r>
      <w:r w:rsidRPr="00A71259">
        <w:rPr>
          <w:i/>
          <w:sz w:val="24"/>
          <w:lang w:val="en-GB"/>
        </w:rPr>
        <w:t>Language, Identity</w:t>
      </w:r>
      <w:r w:rsidRPr="00A71259">
        <w:rPr>
          <w:i/>
          <w:spacing w:val="-11"/>
          <w:sz w:val="24"/>
          <w:lang w:val="en-GB"/>
        </w:rPr>
        <w:t xml:space="preserve"> </w:t>
      </w:r>
      <w:r w:rsidRPr="00A71259">
        <w:rPr>
          <w:i/>
          <w:sz w:val="24"/>
          <w:lang w:val="en-GB"/>
        </w:rPr>
        <w:t>and</w:t>
      </w:r>
      <w:r w:rsidRPr="00A71259">
        <w:rPr>
          <w:i/>
          <w:spacing w:val="-6"/>
          <w:sz w:val="24"/>
          <w:lang w:val="en-GB"/>
        </w:rPr>
        <w:t xml:space="preserve"> </w:t>
      </w:r>
      <w:r w:rsidRPr="00A71259">
        <w:rPr>
          <w:i/>
          <w:sz w:val="24"/>
          <w:lang w:val="en-GB"/>
        </w:rPr>
        <w:t>Education</w:t>
      </w:r>
      <w:r w:rsidRPr="00A71259">
        <w:rPr>
          <w:sz w:val="24"/>
          <w:lang w:val="en-GB"/>
        </w:rPr>
        <w:t>,</w:t>
      </w:r>
      <w:r w:rsidRPr="00A71259">
        <w:rPr>
          <w:spacing w:val="-7"/>
          <w:sz w:val="24"/>
          <w:lang w:val="en-GB"/>
        </w:rPr>
        <w:t xml:space="preserve"> </w:t>
      </w:r>
      <w:r w:rsidRPr="00A71259">
        <w:rPr>
          <w:i/>
          <w:sz w:val="24"/>
          <w:lang w:val="en-GB"/>
        </w:rPr>
        <w:t>12</w:t>
      </w:r>
      <w:r w:rsidRPr="00A71259">
        <w:rPr>
          <w:sz w:val="24"/>
          <w:lang w:val="en-GB"/>
        </w:rPr>
        <w:t>(5),</w:t>
      </w:r>
      <w:r w:rsidRPr="00A71259">
        <w:rPr>
          <w:spacing w:val="-7"/>
          <w:sz w:val="24"/>
          <w:lang w:val="en-GB"/>
        </w:rPr>
        <w:t xml:space="preserve"> </w:t>
      </w:r>
      <w:r w:rsidRPr="00A71259">
        <w:rPr>
          <w:sz w:val="24"/>
          <w:lang w:val="en-GB"/>
        </w:rPr>
        <w:t>299–320.</w:t>
      </w:r>
      <w:r w:rsidRPr="00A71259">
        <w:rPr>
          <w:spacing w:val="-8"/>
          <w:sz w:val="24"/>
          <w:lang w:val="en-GB"/>
        </w:rPr>
        <w:t xml:space="preserve"> </w:t>
      </w:r>
      <w:r w:rsidRPr="00A71259">
        <w:rPr>
          <w:sz w:val="24"/>
          <w:lang w:val="en-GB"/>
        </w:rPr>
        <w:t>https://doi.org/10.1080/15348458.2013.835572</w:t>
      </w:r>
    </w:p>
    <w:p w14:paraId="1EEA30B6"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Paradis, J., &amp; Nicoladis, E. (2007). The influence of dominance and sociolinguistic context on bilingual</w:t>
      </w:r>
      <w:r w:rsidRPr="00A71259">
        <w:rPr>
          <w:spacing w:val="-3"/>
          <w:sz w:val="24"/>
          <w:lang w:val="en-GB"/>
        </w:rPr>
        <w:t xml:space="preserve"> </w:t>
      </w:r>
      <w:r w:rsidRPr="00A71259">
        <w:rPr>
          <w:sz w:val="24"/>
          <w:lang w:val="en-GB"/>
        </w:rPr>
        <w:t>preschoolers’</w:t>
      </w:r>
      <w:r w:rsidRPr="00A71259">
        <w:rPr>
          <w:spacing w:val="-3"/>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 xml:space="preserve">choice. </w:t>
      </w:r>
      <w:r w:rsidRPr="00A71259">
        <w:rPr>
          <w:i/>
          <w:sz w:val="24"/>
          <w:lang w:val="en-GB"/>
        </w:rPr>
        <w:t>International</w:t>
      </w:r>
      <w:r w:rsidRPr="00A71259">
        <w:rPr>
          <w:i/>
          <w:spacing w:val="-3"/>
          <w:sz w:val="24"/>
          <w:lang w:val="en-GB"/>
        </w:rPr>
        <w:t xml:space="preserve"> </w:t>
      </w:r>
      <w:r w:rsidRPr="00A71259">
        <w:rPr>
          <w:i/>
          <w:sz w:val="24"/>
          <w:lang w:val="en-GB"/>
        </w:rPr>
        <w:t>Journal</w:t>
      </w:r>
      <w:r w:rsidRPr="00A71259">
        <w:rPr>
          <w:i/>
          <w:spacing w:val="-3"/>
          <w:sz w:val="24"/>
          <w:lang w:val="en-GB"/>
        </w:rPr>
        <w:t xml:space="preserve"> </w:t>
      </w:r>
      <w:r w:rsidRPr="00A71259">
        <w:rPr>
          <w:i/>
          <w:sz w:val="24"/>
          <w:lang w:val="en-GB"/>
        </w:rPr>
        <w:t>of</w:t>
      </w:r>
      <w:r w:rsidRPr="00A71259">
        <w:rPr>
          <w:i/>
          <w:spacing w:val="-6"/>
          <w:sz w:val="24"/>
          <w:lang w:val="en-GB"/>
        </w:rPr>
        <w:t xml:space="preserve"> </w:t>
      </w:r>
      <w:r w:rsidRPr="00A71259">
        <w:rPr>
          <w:i/>
          <w:sz w:val="24"/>
          <w:lang w:val="en-GB"/>
        </w:rPr>
        <w:t>Bilingual</w:t>
      </w:r>
      <w:r w:rsidRPr="00A71259">
        <w:rPr>
          <w:i/>
          <w:spacing w:val="-3"/>
          <w:sz w:val="24"/>
          <w:lang w:val="en-GB"/>
        </w:rPr>
        <w:t xml:space="preserve"> </w:t>
      </w:r>
      <w:r w:rsidRPr="00A71259">
        <w:rPr>
          <w:i/>
          <w:sz w:val="24"/>
          <w:lang w:val="en-GB"/>
        </w:rPr>
        <w:t>Education</w:t>
      </w:r>
      <w:r w:rsidRPr="00A71259">
        <w:rPr>
          <w:i/>
          <w:spacing w:val="-6"/>
          <w:sz w:val="24"/>
          <w:lang w:val="en-GB"/>
        </w:rPr>
        <w:t xml:space="preserve"> </w:t>
      </w:r>
      <w:r w:rsidRPr="00A71259">
        <w:rPr>
          <w:i/>
          <w:sz w:val="24"/>
          <w:lang w:val="en-GB"/>
        </w:rPr>
        <w:t>and Bilingualism</w:t>
      </w:r>
      <w:r w:rsidRPr="00A71259">
        <w:rPr>
          <w:sz w:val="24"/>
          <w:lang w:val="en-GB"/>
        </w:rPr>
        <w:t xml:space="preserve">, </w:t>
      </w:r>
      <w:r w:rsidRPr="00A71259">
        <w:rPr>
          <w:i/>
          <w:sz w:val="24"/>
          <w:lang w:val="en-GB"/>
        </w:rPr>
        <w:t>10</w:t>
      </w:r>
      <w:r w:rsidRPr="00A71259">
        <w:rPr>
          <w:sz w:val="24"/>
          <w:lang w:val="en-GB"/>
        </w:rPr>
        <w:t>(3), 277–297. https://doi.org/10.2167/beb444.0</w:t>
      </w:r>
    </w:p>
    <w:p w14:paraId="195B7642" w14:textId="77777777" w:rsidR="00F33EA0" w:rsidRPr="00A71259" w:rsidRDefault="00E6356B" w:rsidP="00A71259">
      <w:pPr>
        <w:tabs>
          <w:tab w:val="left" w:pos="567"/>
        </w:tabs>
        <w:spacing w:after="200"/>
        <w:ind w:left="567" w:right="164" w:hanging="567"/>
        <w:rPr>
          <w:sz w:val="24"/>
          <w:lang w:val="en-GB"/>
        </w:rPr>
      </w:pPr>
      <w:r w:rsidRPr="00A71259">
        <w:rPr>
          <w:sz w:val="24"/>
          <w:lang w:val="en-GB"/>
        </w:rPr>
        <w:t>Park,</w:t>
      </w:r>
      <w:r w:rsidRPr="00A71259">
        <w:rPr>
          <w:spacing w:val="-3"/>
          <w:sz w:val="24"/>
          <w:lang w:val="en-GB"/>
        </w:rPr>
        <w:t xml:space="preserve"> </w:t>
      </w:r>
      <w:r w:rsidRPr="00A71259">
        <w:rPr>
          <w:sz w:val="24"/>
          <w:lang w:val="en-GB"/>
        </w:rPr>
        <w:t>S.</w:t>
      </w:r>
      <w:r w:rsidRPr="00A71259">
        <w:rPr>
          <w:spacing w:val="-4"/>
          <w:sz w:val="24"/>
          <w:lang w:val="en-GB"/>
        </w:rPr>
        <w:t xml:space="preserve"> </w:t>
      </w:r>
      <w:r w:rsidRPr="00A71259">
        <w:rPr>
          <w:sz w:val="24"/>
          <w:lang w:val="en-GB"/>
        </w:rPr>
        <w:t>M.,</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Sarkar,</w:t>
      </w:r>
      <w:r w:rsidRPr="00A71259">
        <w:rPr>
          <w:spacing w:val="-3"/>
          <w:sz w:val="24"/>
          <w:lang w:val="en-GB"/>
        </w:rPr>
        <w:t xml:space="preserve"> </w:t>
      </w:r>
      <w:r w:rsidRPr="00A71259">
        <w:rPr>
          <w:sz w:val="24"/>
          <w:lang w:val="en-GB"/>
        </w:rPr>
        <w:t>M.</w:t>
      </w:r>
      <w:r w:rsidRPr="00A71259">
        <w:rPr>
          <w:spacing w:val="-4"/>
          <w:sz w:val="24"/>
          <w:lang w:val="en-GB"/>
        </w:rPr>
        <w:t xml:space="preserve"> </w:t>
      </w:r>
      <w:r w:rsidRPr="00A71259">
        <w:rPr>
          <w:sz w:val="24"/>
          <w:lang w:val="en-GB"/>
        </w:rPr>
        <w:t>(2007).</w:t>
      </w:r>
      <w:r w:rsidRPr="00A71259">
        <w:rPr>
          <w:spacing w:val="-4"/>
          <w:sz w:val="24"/>
          <w:lang w:val="en-GB"/>
        </w:rPr>
        <w:t xml:space="preserve"> </w:t>
      </w:r>
      <w:r w:rsidRPr="00A71259">
        <w:rPr>
          <w:sz w:val="24"/>
          <w:lang w:val="en-GB"/>
        </w:rPr>
        <w:t>Parents’</w:t>
      </w:r>
      <w:r w:rsidRPr="00A71259">
        <w:rPr>
          <w:spacing w:val="-3"/>
          <w:sz w:val="24"/>
          <w:lang w:val="en-GB"/>
        </w:rPr>
        <w:t xml:space="preserve"> </w:t>
      </w:r>
      <w:r w:rsidRPr="00A71259">
        <w:rPr>
          <w:sz w:val="24"/>
          <w:lang w:val="en-GB"/>
        </w:rPr>
        <w:t>attitudes</w:t>
      </w:r>
      <w:r w:rsidRPr="00A71259">
        <w:rPr>
          <w:spacing w:val="-3"/>
          <w:sz w:val="24"/>
          <w:lang w:val="en-GB"/>
        </w:rPr>
        <w:t xml:space="preserve"> </w:t>
      </w:r>
      <w:r w:rsidRPr="00A71259">
        <w:rPr>
          <w:sz w:val="24"/>
          <w:lang w:val="en-GB"/>
        </w:rPr>
        <w:t>toward</w:t>
      </w:r>
      <w:r w:rsidRPr="00A71259">
        <w:rPr>
          <w:spacing w:val="-4"/>
          <w:sz w:val="24"/>
          <w:lang w:val="en-GB"/>
        </w:rPr>
        <w:t xml:space="preserve"> </w:t>
      </w:r>
      <w:r w:rsidRPr="00A71259">
        <w:rPr>
          <w:sz w:val="24"/>
          <w:lang w:val="en-GB"/>
        </w:rPr>
        <w:t>heritage</w:t>
      </w:r>
      <w:r w:rsidRPr="00A71259">
        <w:rPr>
          <w:spacing w:val="-3"/>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maintenance</w:t>
      </w:r>
      <w:r w:rsidRPr="00A71259">
        <w:rPr>
          <w:spacing w:val="-3"/>
          <w:sz w:val="24"/>
          <w:lang w:val="en-GB"/>
        </w:rPr>
        <w:t xml:space="preserve"> </w:t>
      </w:r>
      <w:r w:rsidRPr="00A71259">
        <w:rPr>
          <w:sz w:val="24"/>
          <w:lang w:val="en-GB"/>
        </w:rPr>
        <w:t xml:space="preserve">for their children and their efforts to help their children maintain the heritage language: A case study of </w:t>
      </w:r>
      <w:proofErr w:type="gramStart"/>
      <w:r w:rsidRPr="00A71259">
        <w:rPr>
          <w:sz w:val="24"/>
          <w:lang w:val="en-GB"/>
        </w:rPr>
        <w:t>Korean-Canadian</w:t>
      </w:r>
      <w:proofErr w:type="gramEnd"/>
      <w:r w:rsidRPr="00A71259">
        <w:rPr>
          <w:sz w:val="24"/>
          <w:lang w:val="en-GB"/>
        </w:rPr>
        <w:t xml:space="preserve"> immigrants. </w:t>
      </w:r>
      <w:r w:rsidRPr="00A71259">
        <w:rPr>
          <w:i/>
          <w:sz w:val="24"/>
          <w:lang w:val="en-GB"/>
        </w:rPr>
        <w:t>Language, Culture and Curriculum</w:t>
      </w:r>
      <w:r w:rsidRPr="00A71259">
        <w:rPr>
          <w:sz w:val="24"/>
          <w:lang w:val="en-GB"/>
        </w:rPr>
        <w:t xml:space="preserve">, </w:t>
      </w:r>
      <w:r w:rsidRPr="00A71259">
        <w:rPr>
          <w:i/>
          <w:sz w:val="24"/>
          <w:lang w:val="en-GB"/>
        </w:rPr>
        <w:t>20</w:t>
      </w:r>
      <w:r w:rsidRPr="00A71259">
        <w:rPr>
          <w:sz w:val="24"/>
          <w:lang w:val="en-GB"/>
        </w:rPr>
        <w:t>(3), 223–235. https://doi.org/10.2167/lcc337.0</w:t>
      </w:r>
    </w:p>
    <w:p w14:paraId="64D48808" w14:textId="4D043983" w:rsidR="00F33EA0" w:rsidRPr="00A71259" w:rsidRDefault="00E6356B" w:rsidP="00A71259">
      <w:pPr>
        <w:tabs>
          <w:tab w:val="left" w:pos="567"/>
        </w:tabs>
        <w:spacing w:after="200"/>
        <w:ind w:left="567" w:right="124" w:hanging="567"/>
        <w:rPr>
          <w:sz w:val="24"/>
          <w:lang w:val="en-GB"/>
        </w:rPr>
      </w:pPr>
      <w:r w:rsidRPr="00A71259">
        <w:rPr>
          <w:sz w:val="24"/>
          <w:lang w:val="en-GB"/>
        </w:rPr>
        <w:t>Paugh,</w:t>
      </w:r>
      <w:r w:rsidRPr="00A71259">
        <w:rPr>
          <w:spacing w:val="-3"/>
          <w:sz w:val="24"/>
          <w:lang w:val="en-GB"/>
        </w:rPr>
        <w:t xml:space="preserve"> </w:t>
      </w:r>
      <w:r w:rsidRPr="00A71259">
        <w:rPr>
          <w:sz w:val="24"/>
          <w:lang w:val="en-GB"/>
        </w:rPr>
        <w:t>A.</w:t>
      </w:r>
      <w:r w:rsidRPr="00A71259">
        <w:rPr>
          <w:spacing w:val="-3"/>
          <w:sz w:val="24"/>
          <w:lang w:val="en-GB"/>
        </w:rPr>
        <w:t xml:space="preserve"> </w:t>
      </w:r>
      <w:r w:rsidRPr="00A71259">
        <w:rPr>
          <w:sz w:val="24"/>
          <w:lang w:val="en-GB"/>
        </w:rPr>
        <w:t>(2011).</w:t>
      </w:r>
      <w:r w:rsidRPr="00A71259">
        <w:rPr>
          <w:spacing w:val="-3"/>
          <w:sz w:val="24"/>
          <w:lang w:val="en-GB"/>
        </w:rPr>
        <w:t xml:space="preserve"> </w:t>
      </w:r>
      <w:r w:rsidRPr="00A71259">
        <w:rPr>
          <w:sz w:val="24"/>
          <w:lang w:val="en-GB"/>
        </w:rPr>
        <w:t>Local</w:t>
      </w:r>
      <w:r w:rsidRPr="00A71259">
        <w:rPr>
          <w:spacing w:val="-3"/>
          <w:sz w:val="24"/>
          <w:lang w:val="en-GB"/>
        </w:rPr>
        <w:t xml:space="preserve"> </w:t>
      </w:r>
      <w:r w:rsidRPr="00A71259">
        <w:rPr>
          <w:sz w:val="24"/>
          <w:lang w:val="en-GB"/>
        </w:rPr>
        <w:t>theories</w:t>
      </w:r>
      <w:r w:rsidRPr="00A71259">
        <w:rPr>
          <w:spacing w:val="-3"/>
          <w:sz w:val="24"/>
          <w:lang w:val="en-GB"/>
        </w:rPr>
        <w:t xml:space="preserve"> </w:t>
      </w:r>
      <w:r w:rsidRPr="00A71259">
        <w:rPr>
          <w:sz w:val="24"/>
          <w:lang w:val="en-GB"/>
        </w:rPr>
        <w:t>of</w:t>
      </w:r>
      <w:r w:rsidRPr="00A71259">
        <w:rPr>
          <w:spacing w:val="-5"/>
          <w:sz w:val="24"/>
          <w:lang w:val="en-GB"/>
        </w:rPr>
        <w:t xml:space="preserve"> </w:t>
      </w:r>
      <w:r w:rsidRPr="00A71259">
        <w:rPr>
          <w:sz w:val="24"/>
          <w:lang w:val="en-GB"/>
        </w:rPr>
        <w:t>child</w:t>
      </w:r>
      <w:r w:rsidRPr="00A71259">
        <w:rPr>
          <w:spacing w:val="-3"/>
          <w:sz w:val="24"/>
          <w:lang w:val="en-GB"/>
        </w:rPr>
        <w:t xml:space="preserve"> </w:t>
      </w:r>
      <w:r w:rsidRPr="00A71259">
        <w:rPr>
          <w:sz w:val="24"/>
          <w:lang w:val="en-GB"/>
        </w:rPr>
        <w:t xml:space="preserve">rearing. </w:t>
      </w:r>
      <w:r w:rsidRPr="00A71259">
        <w:rPr>
          <w:i/>
          <w:sz w:val="24"/>
          <w:lang w:val="en-GB"/>
        </w:rPr>
        <w:t>The</w:t>
      </w:r>
      <w:r w:rsidRPr="00A71259">
        <w:rPr>
          <w:i/>
          <w:spacing w:val="-2"/>
          <w:sz w:val="24"/>
          <w:lang w:val="en-GB"/>
        </w:rPr>
        <w:t xml:space="preserve"> </w:t>
      </w:r>
      <w:r w:rsidRPr="00A71259">
        <w:rPr>
          <w:i/>
          <w:sz w:val="24"/>
          <w:lang w:val="en-GB"/>
        </w:rPr>
        <w:t>Handbook</w:t>
      </w:r>
      <w:r w:rsidRPr="00A71259">
        <w:rPr>
          <w:i/>
          <w:spacing w:val="-2"/>
          <w:sz w:val="24"/>
          <w:lang w:val="en-GB"/>
        </w:rPr>
        <w:t xml:space="preserve"> </w:t>
      </w:r>
      <w:r w:rsidRPr="00A71259">
        <w:rPr>
          <w:i/>
          <w:sz w:val="24"/>
          <w:lang w:val="en-GB"/>
        </w:rPr>
        <w:t>of</w:t>
      </w:r>
      <w:r w:rsidRPr="00A71259">
        <w:rPr>
          <w:i/>
          <w:spacing w:val="-5"/>
          <w:sz w:val="24"/>
          <w:lang w:val="en-GB"/>
        </w:rPr>
        <w:t xml:space="preserve"> </w:t>
      </w:r>
      <w:r w:rsidRPr="00A71259">
        <w:rPr>
          <w:i/>
          <w:sz w:val="24"/>
          <w:lang w:val="en-GB"/>
        </w:rPr>
        <w:t>Language</w:t>
      </w:r>
      <w:r w:rsidRPr="00A71259">
        <w:rPr>
          <w:i/>
          <w:spacing w:val="-7"/>
          <w:sz w:val="24"/>
          <w:lang w:val="en-GB"/>
        </w:rPr>
        <w:t xml:space="preserve"> </w:t>
      </w:r>
      <w:r w:rsidR="001566BC" w:rsidRPr="00A71259">
        <w:rPr>
          <w:i/>
          <w:sz w:val="24"/>
          <w:szCs w:val="24"/>
          <w:lang w:val="en-GB"/>
        </w:rPr>
        <w:t>Socialis</w:t>
      </w:r>
      <w:r w:rsidRPr="00A71259">
        <w:rPr>
          <w:i/>
          <w:sz w:val="24"/>
          <w:szCs w:val="24"/>
          <w:lang w:val="en-GB"/>
        </w:rPr>
        <w:t>ation</w:t>
      </w:r>
      <w:r w:rsidRPr="00A71259">
        <w:rPr>
          <w:sz w:val="24"/>
          <w:lang w:val="en-GB"/>
        </w:rPr>
        <w:t>,</w:t>
      </w:r>
      <w:r w:rsidRPr="00A71259">
        <w:rPr>
          <w:spacing w:val="-2"/>
          <w:sz w:val="24"/>
          <w:lang w:val="en-GB"/>
        </w:rPr>
        <w:t xml:space="preserve"> </w:t>
      </w:r>
      <w:r w:rsidRPr="00A71259">
        <w:rPr>
          <w:sz w:val="24"/>
          <w:lang w:val="en-GB"/>
        </w:rPr>
        <w:t xml:space="preserve">150– </w:t>
      </w:r>
      <w:r w:rsidRPr="00A71259">
        <w:rPr>
          <w:spacing w:val="-4"/>
          <w:sz w:val="24"/>
          <w:lang w:val="en-GB"/>
        </w:rPr>
        <w:t>168.</w:t>
      </w:r>
    </w:p>
    <w:p w14:paraId="487394BD" w14:textId="5FDD47B4" w:rsidR="00F33EA0" w:rsidRPr="00A71259" w:rsidRDefault="00E6356B" w:rsidP="00A71259">
      <w:pPr>
        <w:tabs>
          <w:tab w:val="left" w:pos="567"/>
        </w:tabs>
        <w:spacing w:after="200"/>
        <w:ind w:left="567" w:right="115" w:hanging="567"/>
        <w:rPr>
          <w:sz w:val="24"/>
          <w:lang w:val="en-GB"/>
        </w:rPr>
      </w:pPr>
      <w:r w:rsidRPr="00A71259">
        <w:rPr>
          <w:sz w:val="24"/>
          <w:lang w:val="en-GB"/>
        </w:rPr>
        <w:t>Paugh,</w:t>
      </w:r>
      <w:r w:rsidRPr="00A71259">
        <w:rPr>
          <w:spacing w:val="-4"/>
          <w:sz w:val="24"/>
          <w:lang w:val="en-GB"/>
        </w:rPr>
        <w:t xml:space="preserve"> </w:t>
      </w:r>
      <w:r w:rsidRPr="00A71259">
        <w:rPr>
          <w:sz w:val="24"/>
          <w:lang w:val="en-GB"/>
        </w:rPr>
        <w:t>A.</w:t>
      </w:r>
      <w:r w:rsidRPr="00A71259">
        <w:rPr>
          <w:spacing w:val="-4"/>
          <w:sz w:val="24"/>
          <w:lang w:val="en-GB"/>
        </w:rPr>
        <w:t xml:space="preserve"> </w:t>
      </w:r>
      <w:r w:rsidRPr="00A71259">
        <w:rPr>
          <w:sz w:val="24"/>
          <w:lang w:val="en-GB"/>
        </w:rPr>
        <w:t>L.</w:t>
      </w:r>
      <w:r w:rsidRPr="00A71259">
        <w:rPr>
          <w:spacing w:val="-4"/>
          <w:sz w:val="24"/>
          <w:lang w:val="en-GB"/>
        </w:rPr>
        <w:t xml:space="preserve"> </w:t>
      </w:r>
      <w:r w:rsidRPr="00A71259">
        <w:rPr>
          <w:sz w:val="24"/>
          <w:lang w:val="en-GB"/>
        </w:rPr>
        <w:t>(2005).</w:t>
      </w:r>
      <w:r w:rsidRPr="00A71259">
        <w:rPr>
          <w:spacing w:val="-4"/>
          <w:sz w:val="24"/>
          <w:lang w:val="en-GB"/>
        </w:rPr>
        <w:t xml:space="preserve"> </w:t>
      </w:r>
      <w:r w:rsidRPr="00A71259">
        <w:rPr>
          <w:sz w:val="24"/>
          <w:lang w:val="en-GB"/>
        </w:rPr>
        <w:t>Multilingual</w:t>
      </w:r>
      <w:r w:rsidRPr="00A71259">
        <w:rPr>
          <w:spacing w:val="-3"/>
          <w:sz w:val="24"/>
          <w:lang w:val="en-GB"/>
        </w:rPr>
        <w:t xml:space="preserve"> </w:t>
      </w:r>
      <w:r w:rsidRPr="00A71259">
        <w:rPr>
          <w:sz w:val="24"/>
          <w:lang w:val="en-GB"/>
        </w:rPr>
        <w:t>play:</w:t>
      </w:r>
      <w:r w:rsidRPr="00A71259">
        <w:rPr>
          <w:spacing w:val="-2"/>
          <w:sz w:val="24"/>
          <w:lang w:val="en-GB"/>
        </w:rPr>
        <w:t xml:space="preserve"> </w:t>
      </w:r>
      <w:r w:rsidRPr="00A71259">
        <w:rPr>
          <w:sz w:val="24"/>
          <w:lang w:val="en-GB"/>
        </w:rPr>
        <w:t>Children’s</w:t>
      </w:r>
      <w:r w:rsidRPr="00A71259">
        <w:rPr>
          <w:spacing w:val="-5"/>
          <w:sz w:val="24"/>
          <w:lang w:val="en-GB"/>
        </w:rPr>
        <w:t xml:space="preserve"> </w:t>
      </w:r>
      <w:r w:rsidRPr="00A71259">
        <w:rPr>
          <w:sz w:val="24"/>
          <w:lang w:val="en-GB"/>
        </w:rPr>
        <w:t>code-switching,</w:t>
      </w:r>
      <w:r w:rsidRPr="00A71259">
        <w:rPr>
          <w:spacing w:val="-3"/>
          <w:sz w:val="24"/>
          <w:lang w:val="en-GB"/>
        </w:rPr>
        <w:t xml:space="preserve"> </w:t>
      </w:r>
      <w:r w:rsidRPr="00A71259">
        <w:rPr>
          <w:sz w:val="24"/>
          <w:lang w:val="en-GB"/>
        </w:rPr>
        <w:t>role</w:t>
      </w:r>
      <w:r w:rsidRPr="00A71259">
        <w:rPr>
          <w:spacing w:val="-2"/>
          <w:sz w:val="24"/>
          <w:lang w:val="en-GB"/>
        </w:rPr>
        <w:t xml:space="preserve"> </w:t>
      </w:r>
      <w:r w:rsidRPr="00A71259">
        <w:rPr>
          <w:sz w:val="24"/>
          <w:lang w:val="en-GB"/>
        </w:rPr>
        <w:t>play,</w:t>
      </w:r>
      <w:r w:rsidRPr="00A71259">
        <w:rPr>
          <w:spacing w:val="-4"/>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agency</w:t>
      </w:r>
      <w:r w:rsidRPr="00A71259">
        <w:rPr>
          <w:spacing w:val="-3"/>
          <w:sz w:val="24"/>
          <w:lang w:val="en-GB"/>
        </w:rPr>
        <w:t xml:space="preserve"> </w:t>
      </w:r>
      <w:r w:rsidRPr="00A71259">
        <w:rPr>
          <w:sz w:val="24"/>
          <w:lang w:val="en-GB"/>
        </w:rPr>
        <w:t xml:space="preserve">in Dominica, West Indies. </w:t>
      </w:r>
      <w:r w:rsidRPr="00A71259">
        <w:rPr>
          <w:i/>
          <w:sz w:val="24"/>
          <w:lang w:val="en-GB"/>
        </w:rPr>
        <w:t>Language in Society</w:t>
      </w:r>
      <w:r w:rsidRPr="00A71259">
        <w:rPr>
          <w:sz w:val="24"/>
          <w:lang w:val="en-GB"/>
        </w:rPr>
        <w:t xml:space="preserve">, </w:t>
      </w:r>
      <w:r w:rsidRPr="00A71259">
        <w:rPr>
          <w:i/>
          <w:sz w:val="24"/>
          <w:lang w:val="en-GB"/>
        </w:rPr>
        <w:t>34</w:t>
      </w:r>
      <w:r w:rsidRPr="00A71259">
        <w:rPr>
          <w:sz w:val="24"/>
          <w:lang w:val="en-GB"/>
        </w:rPr>
        <w:t>(1), 63–86.</w:t>
      </w:r>
    </w:p>
    <w:p w14:paraId="3A9FD927"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Pauwels,</w:t>
      </w:r>
      <w:r w:rsidRPr="00A71259">
        <w:rPr>
          <w:spacing w:val="-3"/>
          <w:sz w:val="24"/>
          <w:lang w:val="en-GB"/>
        </w:rPr>
        <w:t xml:space="preserve"> </w:t>
      </w:r>
      <w:r w:rsidRPr="00A71259">
        <w:rPr>
          <w:sz w:val="24"/>
          <w:lang w:val="en-GB"/>
        </w:rPr>
        <w:t>A.</w:t>
      </w:r>
      <w:r w:rsidRPr="00A71259">
        <w:rPr>
          <w:spacing w:val="-4"/>
          <w:sz w:val="24"/>
          <w:lang w:val="en-GB"/>
        </w:rPr>
        <w:t xml:space="preserve"> </w:t>
      </w:r>
      <w:r w:rsidRPr="00A71259">
        <w:rPr>
          <w:sz w:val="24"/>
          <w:lang w:val="en-GB"/>
        </w:rPr>
        <w:t>(2005).</w:t>
      </w:r>
      <w:r w:rsidRPr="00A71259">
        <w:rPr>
          <w:spacing w:val="-4"/>
          <w:sz w:val="24"/>
          <w:lang w:val="en-GB"/>
        </w:rPr>
        <w:t xml:space="preserve"> </w:t>
      </w:r>
      <w:r w:rsidRPr="00A71259">
        <w:rPr>
          <w:sz w:val="24"/>
          <w:lang w:val="en-GB"/>
        </w:rPr>
        <w:t>Maintaining</w:t>
      </w:r>
      <w:r w:rsidRPr="00A71259">
        <w:rPr>
          <w:spacing w:val="-3"/>
          <w:sz w:val="24"/>
          <w:lang w:val="en-GB"/>
        </w:rPr>
        <w:t xml:space="preserve"> </w:t>
      </w:r>
      <w:r w:rsidRPr="00A71259">
        <w:rPr>
          <w:sz w:val="24"/>
          <w:lang w:val="en-GB"/>
        </w:rPr>
        <w:t>the</w:t>
      </w:r>
      <w:r w:rsidRPr="00A71259">
        <w:rPr>
          <w:spacing w:val="-4"/>
          <w:sz w:val="24"/>
          <w:lang w:val="en-GB"/>
        </w:rPr>
        <w:t xml:space="preserve"> </w:t>
      </w:r>
      <w:r w:rsidRPr="00A71259">
        <w:rPr>
          <w:sz w:val="24"/>
          <w:lang w:val="en-GB"/>
        </w:rPr>
        <w:t>community</w:t>
      </w:r>
      <w:r w:rsidRPr="00A71259">
        <w:rPr>
          <w:spacing w:val="-3"/>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in</w:t>
      </w:r>
      <w:r w:rsidRPr="00A71259">
        <w:rPr>
          <w:spacing w:val="-4"/>
          <w:sz w:val="24"/>
          <w:lang w:val="en-GB"/>
        </w:rPr>
        <w:t xml:space="preserve"> </w:t>
      </w:r>
      <w:r w:rsidRPr="00A71259">
        <w:rPr>
          <w:sz w:val="24"/>
          <w:lang w:val="en-GB"/>
        </w:rPr>
        <w:t>Australia:</w:t>
      </w:r>
      <w:r w:rsidRPr="00A71259">
        <w:rPr>
          <w:spacing w:val="-3"/>
          <w:sz w:val="24"/>
          <w:lang w:val="en-GB"/>
        </w:rPr>
        <w:t xml:space="preserve"> </w:t>
      </w:r>
      <w:r w:rsidRPr="00A71259">
        <w:rPr>
          <w:sz w:val="24"/>
          <w:lang w:val="en-GB"/>
        </w:rPr>
        <w:t>Challenges</w:t>
      </w:r>
      <w:r w:rsidRPr="00A71259">
        <w:rPr>
          <w:spacing w:val="-3"/>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roles</w:t>
      </w:r>
      <w:r w:rsidRPr="00A71259">
        <w:rPr>
          <w:spacing w:val="-4"/>
          <w:sz w:val="24"/>
          <w:lang w:val="en-GB"/>
        </w:rPr>
        <w:t xml:space="preserve"> </w:t>
      </w:r>
      <w:r w:rsidRPr="00A71259">
        <w:rPr>
          <w:sz w:val="24"/>
          <w:lang w:val="en-GB"/>
        </w:rPr>
        <w:t xml:space="preserve">for families. </w:t>
      </w:r>
      <w:r w:rsidRPr="00A71259">
        <w:rPr>
          <w:i/>
          <w:sz w:val="24"/>
          <w:lang w:val="en-GB"/>
        </w:rPr>
        <w:t>International Journal of Bilingual Education and Bilingualism</w:t>
      </w:r>
      <w:r w:rsidRPr="00A71259">
        <w:rPr>
          <w:sz w:val="24"/>
          <w:lang w:val="en-GB"/>
        </w:rPr>
        <w:t xml:space="preserve">, </w:t>
      </w:r>
      <w:r w:rsidRPr="00A71259">
        <w:rPr>
          <w:i/>
          <w:sz w:val="24"/>
          <w:lang w:val="en-GB"/>
        </w:rPr>
        <w:t>8</w:t>
      </w:r>
      <w:r w:rsidRPr="00A71259">
        <w:rPr>
          <w:sz w:val="24"/>
          <w:lang w:val="en-GB"/>
        </w:rPr>
        <w:t xml:space="preserve">(2–3), 124–131. </w:t>
      </w:r>
      <w:r w:rsidRPr="00A71259">
        <w:rPr>
          <w:spacing w:val="-2"/>
          <w:sz w:val="24"/>
          <w:lang w:val="en-GB"/>
        </w:rPr>
        <w:t>https://doi.org/10.1080/13670050508668601</w:t>
      </w:r>
    </w:p>
    <w:p w14:paraId="215A81EA" w14:textId="45D126F6" w:rsidR="00F33EA0" w:rsidRPr="00A71259" w:rsidRDefault="00E6356B" w:rsidP="00A71259">
      <w:pPr>
        <w:tabs>
          <w:tab w:val="left" w:pos="567"/>
        </w:tabs>
        <w:spacing w:after="200"/>
        <w:ind w:left="567" w:right="459" w:hanging="567"/>
        <w:rPr>
          <w:sz w:val="24"/>
          <w:lang w:val="en-GB"/>
        </w:rPr>
      </w:pPr>
      <w:r w:rsidRPr="00A71259">
        <w:rPr>
          <w:sz w:val="24"/>
          <w:lang w:val="en-GB"/>
        </w:rPr>
        <w:t>Pavlenko,</w:t>
      </w:r>
      <w:r w:rsidRPr="00A71259">
        <w:rPr>
          <w:spacing w:val="-3"/>
          <w:sz w:val="24"/>
          <w:lang w:val="en-GB"/>
        </w:rPr>
        <w:t xml:space="preserve"> </w:t>
      </w:r>
      <w:r w:rsidRPr="00A71259">
        <w:rPr>
          <w:sz w:val="24"/>
          <w:lang w:val="en-GB"/>
        </w:rPr>
        <w:t>A.</w:t>
      </w:r>
      <w:r w:rsidRPr="00A71259">
        <w:rPr>
          <w:spacing w:val="-4"/>
          <w:sz w:val="24"/>
          <w:lang w:val="en-GB"/>
        </w:rPr>
        <w:t xml:space="preserve"> </w:t>
      </w:r>
      <w:r w:rsidRPr="00A71259">
        <w:rPr>
          <w:sz w:val="24"/>
          <w:lang w:val="en-GB"/>
        </w:rPr>
        <w:t>(2004).</w:t>
      </w:r>
      <w:r w:rsidRPr="00A71259">
        <w:rPr>
          <w:spacing w:val="-4"/>
          <w:sz w:val="24"/>
          <w:lang w:val="en-GB"/>
        </w:rPr>
        <w:t xml:space="preserve"> </w:t>
      </w:r>
      <w:r w:rsidRPr="00A71259">
        <w:rPr>
          <w:sz w:val="24"/>
          <w:lang w:val="en-GB"/>
        </w:rPr>
        <w:t>“Stop</w:t>
      </w:r>
      <w:r w:rsidRPr="00A71259">
        <w:rPr>
          <w:spacing w:val="-4"/>
          <w:sz w:val="24"/>
          <w:lang w:val="en-GB"/>
        </w:rPr>
        <w:t xml:space="preserve"> </w:t>
      </w:r>
      <w:r w:rsidRPr="00A71259">
        <w:rPr>
          <w:sz w:val="24"/>
          <w:lang w:val="en-GB"/>
        </w:rPr>
        <w:t>doing</w:t>
      </w:r>
      <w:r w:rsidRPr="00A71259">
        <w:rPr>
          <w:spacing w:val="-2"/>
          <w:sz w:val="24"/>
          <w:lang w:val="en-GB"/>
        </w:rPr>
        <w:t xml:space="preserve"> </w:t>
      </w:r>
      <w:r w:rsidRPr="00A71259">
        <w:rPr>
          <w:sz w:val="24"/>
          <w:lang w:val="en-GB"/>
        </w:rPr>
        <w:t>that,</w:t>
      </w:r>
      <w:r w:rsidRPr="00A71259">
        <w:rPr>
          <w:spacing w:val="-3"/>
          <w:sz w:val="24"/>
          <w:lang w:val="en-GB"/>
        </w:rPr>
        <w:t xml:space="preserve"> </w:t>
      </w:r>
      <w:r w:rsidRPr="00A71259">
        <w:rPr>
          <w:sz w:val="24"/>
          <w:lang w:val="en-GB"/>
        </w:rPr>
        <w:t>ia</w:t>
      </w:r>
      <w:r w:rsidRPr="00A71259">
        <w:rPr>
          <w:spacing w:val="-4"/>
          <w:sz w:val="24"/>
          <w:lang w:val="en-GB"/>
        </w:rPr>
        <w:t xml:space="preserve"> </w:t>
      </w:r>
      <w:r w:rsidRPr="00A71259">
        <w:rPr>
          <w:sz w:val="24"/>
          <w:lang w:val="en-GB"/>
        </w:rPr>
        <w:t>komu</w:t>
      </w:r>
      <w:r w:rsidRPr="00A71259">
        <w:rPr>
          <w:spacing w:val="-4"/>
          <w:sz w:val="24"/>
          <w:lang w:val="en-GB"/>
        </w:rPr>
        <w:t xml:space="preserve"> </w:t>
      </w:r>
      <w:r w:rsidRPr="00A71259">
        <w:rPr>
          <w:sz w:val="24"/>
          <w:lang w:val="en-GB"/>
        </w:rPr>
        <w:t>skazala!”:</w:t>
      </w:r>
      <w:r w:rsidRPr="00A71259">
        <w:rPr>
          <w:spacing w:val="-3"/>
          <w:sz w:val="24"/>
          <w:lang w:val="en-GB"/>
        </w:rPr>
        <w:t xml:space="preserve"> </w:t>
      </w:r>
      <w:r w:rsidRPr="00A71259">
        <w:rPr>
          <w:sz w:val="24"/>
          <w:lang w:val="en-GB"/>
        </w:rPr>
        <w:t>Language</w:t>
      </w:r>
      <w:r w:rsidRPr="00A71259">
        <w:rPr>
          <w:spacing w:val="-6"/>
          <w:sz w:val="24"/>
          <w:lang w:val="en-GB"/>
        </w:rPr>
        <w:t xml:space="preserve"> </w:t>
      </w:r>
      <w:r w:rsidRPr="00A71259">
        <w:rPr>
          <w:sz w:val="24"/>
          <w:lang w:val="en-GB"/>
        </w:rPr>
        <w:t>choice</w:t>
      </w:r>
      <w:r w:rsidRPr="00A71259">
        <w:rPr>
          <w:spacing w:val="-3"/>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emotions</w:t>
      </w:r>
      <w:r w:rsidRPr="00A71259">
        <w:rPr>
          <w:spacing w:val="-4"/>
          <w:sz w:val="24"/>
          <w:lang w:val="en-GB"/>
        </w:rPr>
        <w:t xml:space="preserve"> </w:t>
      </w:r>
      <w:r w:rsidRPr="00A71259">
        <w:rPr>
          <w:sz w:val="24"/>
          <w:lang w:val="en-GB"/>
        </w:rPr>
        <w:t xml:space="preserve">in parent-child communication. </w:t>
      </w:r>
      <w:r w:rsidRPr="00A71259">
        <w:rPr>
          <w:i/>
          <w:sz w:val="24"/>
          <w:lang w:val="en-GB"/>
        </w:rPr>
        <w:t>Journal of Multilingual and Multicultural Development</w:t>
      </w:r>
      <w:r w:rsidRPr="00A71259">
        <w:rPr>
          <w:sz w:val="24"/>
          <w:lang w:val="en-GB"/>
        </w:rPr>
        <w:t xml:space="preserve">, </w:t>
      </w:r>
      <w:r w:rsidRPr="00A71259">
        <w:rPr>
          <w:i/>
          <w:sz w:val="24"/>
          <w:lang w:val="en-GB"/>
        </w:rPr>
        <w:t>25</w:t>
      </w:r>
      <w:r w:rsidRPr="00A71259">
        <w:rPr>
          <w:sz w:val="24"/>
          <w:lang w:val="en-GB"/>
        </w:rPr>
        <w:t>(2–3), 179–203. https://doi.org/10.1080/01434630408666528</w:t>
      </w:r>
    </w:p>
    <w:p w14:paraId="555EE6E1" w14:textId="77777777" w:rsidR="00F33EA0" w:rsidRPr="00A71259" w:rsidRDefault="00E6356B" w:rsidP="00A71259">
      <w:pPr>
        <w:tabs>
          <w:tab w:val="left" w:pos="567"/>
        </w:tabs>
        <w:spacing w:after="200"/>
        <w:ind w:left="567" w:hanging="567"/>
        <w:rPr>
          <w:sz w:val="24"/>
          <w:lang w:val="en-GB"/>
        </w:rPr>
      </w:pPr>
      <w:r w:rsidRPr="00A71259">
        <w:rPr>
          <w:sz w:val="24"/>
          <w:lang w:val="en-GB"/>
        </w:rPr>
        <w:t>Pew</w:t>
      </w:r>
      <w:r w:rsidRPr="00A71259">
        <w:rPr>
          <w:spacing w:val="-6"/>
          <w:sz w:val="24"/>
          <w:lang w:val="en-GB"/>
        </w:rPr>
        <w:t xml:space="preserve"> </w:t>
      </w:r>
      <w:r w:rsidRPr="00A71259">
        <w:rPr>
          <w:sz w:val="24"/>
          <w:lang w:val="en-GB"/>
        </w:rPr>
        <w:t>Research</w:t>
      </w:r>
      <w:r w:rsidRPr="00A71259">
        <w:rPr>
          <w:spacing w:val="-2"/>
          <w:sz w:val="24"/>
          <w:lang w:val="en-GB"/>
        </w:rPr>
        <w:t xml:space="preserve"> </w:t>
      </w:r>
      <w:r w:rsidRPr="00A71259">
        <w:rPr>
          <w:sz w:val="24"/>
          <w:lang w:val="en-GB"/>
        </w:rPr>
        <w:t>Centre.</w:t>
      </w:r>
      <w:r w:rsidRPr="00A71259">
        <w:rPr>
          <w:spacing w:val="-1"/>
          <w:sz w:val="24"/>
          <w:lang w:val="en-GB"/>
        </w:rPr>
        <w:t xml:space="preserve"> </w:t>
      </w:r>
      <w:r w:rsidRPr="00A71259">
        <w:rPr>
          <w:sz w:val="24"/>
          <w:lang w:val="en-GB"/>
        </w:rPr>
        <w:t>(2017).</w:t>
      </w:r>
      <w:r w:rsidRPr="00A71259">
        <w:rPr>
          <w:spacing w:val="-1"/>
          <w:sz w:val="24"/>
          <w:lang w:val="en-GB"/>
        </w:rPr>
        <w:t xml:space="preserve"> </w:t>
      </w:r>
      <w:r w:rsidRPr="00A71259">
        <w:rPr>
          <w:i/>
          <w:sz w:val="24"/>
          <w:lang w:val="en-GB"/>
        </w:rPr>
        <w:t>Pew</w:t>
      </w:r>
      <w:r w:rsidRPr="00A71259">
        <w:rPr>
          <w:i/>
          <w:spacing w:val="-4"/>
          <w:sz w:val="24"/>
          <w:lang w:val="en-GB"/>
        </w:rPr>
        <w:t xml:space="preserve"> </w:t>
      </w:r>
      <w:r w:rsidRPr="00A71259">
        <w:rPr>
          <w:i/>
          <w:sz w:val="24"/>
          <w:lang w:val="en-GB"/>
        </w:rPr>
        <w:t xml:space="preserve">Research </w:t>
      </w:r>
      <w:proofErr w:type="gramStart"/>
      <w:r w:rsidRPr="00A71259">
        <w:rPr>
          <w:i/>
          <w:sz w:val="24"/>
          <w:lang w:val="en-GB"/>
        </w:rPr>
        <w:t xml:space="preserve">Centre </w:t>
      </w:r>
      <w:r w:rsidRPr="00A71259">
        <w:rPr>
          <w:sz w:val="24"/>
          <w:lang w:val="en-GB"/>
        </w:rPr>
        <w:t>.</w:t>
      </w:r>
      <w:proofErr w:type="gramEnd"/>
      <w:r w:rsidRPr="00A71259">
        <w:rPr>
          <w:spacing w:val="-2"/>
          <w:sz w:val="24"/>
          <w:lang w:val="en-GB"/>
        </w:rPr>
        <w:t xml:space="preserve"> Https://Www.Pewresearch.Org.</w:t>
      </w:r>
    </w:p>
    <w:p w14:paraId="34CC20DA" w14:textId="3DBA7456" w:rsidR="00F33EA0" w:rsidRPr="00A71259" w:rsidRDefault="00E6356B" w:rsidP="00A71259">
      <w:pPr>
        <w:tabs>
          <w:tab w:val="left" w:pos="567"/>
        </w:tabs>
        <w:spacing w:after="200"/>
        <w:ind w:left="567" w:right="115" w:hanging="567"/>
        <w:rPr>
          <w:sz w:val="24"/>
          <w:lang w:val="en-GB"/>
        </w:rPr>
      </w:pPr>
      <w:r w:rsidRPr="00A71259">
        <w:rPr>
          <w:sz w:val="24"/>
          <w:lang w:val="en-GB"/>
        </w:rPr>
        <w:t>Piller,</w:t>
      </w:r>
      <w:r w:rsidRPr="00A71259">
        <w:rPr>
          <w:spacing w:val="-3"/>
          <w:sz w:val="24"/>
          <w:lang w:val="en-GB"/>
        </w:rPr>
        <w:t xml:space="preserve"> </w:t>
      </w:r>
      <w:r w:rsidRPr="00A71259">
        <w:rPr>
          <w:sz w:val="24"/>
          <w:lang w:val="en-GB"/>
        </w:rPr>
        <w:t>I.,</w:t>
      </w:r>
      <w:r w:rsidRPr="00A71259">
        <w:rPr>
          <w:spacing w:val="-3"/>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Gerber,</w:t>
      </w:r>
      <w:r w:rsidRPr="00A71259">
        <w:rPr>
          <w:spacing w:val="-3"/>
          <w:sz w:val="24"/>
          <w:lang w:val="en-GB"/>
        </w:rPr>
        <w:t xml:space="preserve"> </w:t>
      </w:r>
      <w:r w:rsidRPr="00A71259">
        <w:rPr>
          <w:sz w:val="24"/>
          <w:lang w:val="en-GB"/>
        </w:rPr>
        <w:t>L.</w:t>
      </w:r>
      <w:r w:rsidRPr="00A71259">
        <w:rPr>
          <w:spacing w:val="-4"/>
          <w:sz w:val="24"/>
          <w:lang w:val="en-GB"/>
        </w:rPr>
        <w:t xml:space="preserve"> </w:t>
      </w:r>
      <w:r w:rsidRPr="00A71259">
        <w:rPr>
          <w:sz w:val="24"/>
          <w:lang w:val="en-GB"/>
        </w:rPr>
        <w:t>(2018).</w:t>
      </w:r>
      <w:r w:rsidRPr="00A71259">
        <w:rPr>
          <w:spacing w:val="-4"/>
          <w:sz w:val="24"/>
          <w:lang w:val="en-GB"/>
        </w:rPr>
        <w:t xml:space="preserve"> </w:t>
      </w:r>
      <w:r w:rsidRPr="00A71259">
        <w:rPr>
          <w:sz w:val="24"/>
          <w:lang w:val="en-GB"/>
        </w:rPr>
        <w:t>Family</w:t>
      </w:r>
      <w:r w:rsidRPr="00A71259">
        <w:rPr>
          <w:spacing w:val="-3"/>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policy</w:t>
      </w:r>
      <w:r w:rsidRPr="00A71259">
        <w:rPr>
          <w:spacing w:val="-3"/>
          <w:sz w:val="24"/>
          <w:lang w:val="en-GB"/>
        </w:rPr>
        <w:t xml:space="preserve"> </w:t>
      </w:r>
      <w:r w:rsidRPr="00A71259">
        <w:rPr>
          <w:sz w:val="24"/>
          <w:lang w:val="en-GB"/>
        </w:rPr>
        <w:t>between</w:t>
      </w:r>
      <w:r w:rsidRPr="00A71259">
        <w:rPr>
          <w:spacing w:val="-4"/>
          <w:sz w:val="24"/>
          <w:lang w:val="en-GB"/>
        </w:rPr>
        <w:t xml:space="preserve"> </w:t>
      </w:r>
      <w:r w:rsidRPr="00A71259">
        <w:rPr>
          <w:sz w:val="24"/>
          <w:lang w:val="en-GB"/>
        </w:rPr>
        <w:t>the</w:t>
      </w:r>
      <w:r w:rsidRPr="00A71259">
        <w:rPr>
          <w:spacing w:val="-4"/>
          <w:sz w:val="24"/>
          <w:lang w:val="en-GB"/>
        </w:rPr>
        <w:t xml:space="preserve"> </w:t>
      </w:r>
      <w:r w:rsidRPr="00A71259">
        <w:rPr>
          <w:sz w:val="24"/>
          <w:lang w:val="en-GB"/>
        </w:rPr>
        <w:t>bilingual</w:t>
      </w:r>
      <w:r w:rsidRPr="00A71259">
        <w:rPr>
          <w:spacing w:val="-3"/>
          <w:sz w:val="24"/>
          <w:lang w:val="en-GB"/>
        </w:rPr>
        <w:t xml:space="preserve"> </w:t>
      </w:r>
      <w:r w:rsidRPr="00A71259">
        <w:rPr>
          <w:sz w:val="24"/>
          <w:lang w:val="en-GB"/>
        </w:rPr>
        <w:t>advantage</w:t>
      </w:r>
      <w:r w:rsidRPr="00A71259">
        <w:rPr>
          <w:spacing w:val="-3"/>
          <w:sz w:val="24"/>
          <w:lang w:val="en-GB"/>
        </w:rPr>
        <w:t xml:space="preserve"> </w:t>
      </w:r>
      <w:r w:rsidRPr="00A71259">
        <w:rPr>
          <w:sz w:val="24"/>
          <w:lang w:val="en-GB"/>
        </w:rPr>
        <w:t>and</w:t>
      </w:r>
      <w:r w:rsidRPr="00A71259">
        <w:rPr>
          <w:spacing w:val="-4"/>
          <w:sz w:val="24"/>
          <w:lang w:val="en-GB"/>
        </w:rPr>
        <w:t xml:space="preserve"> </w:t>
      </w:r>
      <w:r w:rsidRPr="00A71259">
        <w:rPr>
          <w:sz w:val="24"/>
          <w:lang w:val="en-GB"/>
        </w:rPr>
        <w:lastRenderedPageBreak/>
        <w:t xml:space="preserve">the monolingual mindset. </w:t>
      </w:r>
      <w:r w:rsidRPr="00A71259">
        <w:rPr>
          <w:i/>
          <w:sz w:val="24"/>
          <w:lang w:val="en-GB"/>
        </w:rPr>
        <w:t>International Journal of Bilingual Education and Bilingualism</w:t>
      </w:r>
      <w:r w:rsidRPr="00A71259">
        <w:rPr>
          <w:sz w:val="24"/>
          <w:lang w:val="en-GB"/>
        </w:rPr>
        <w:t>.</w:t>
      </w:r>
    </w:p>
    <w:p w14:paraId="05E2CCF1"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Portes,</w:t>
      </w:r>
      <w:r w:rsidRPr="00A71259">
        <w:rPr>
          <w:spacing w:val="-2"/>
          <w:sz w:val="24"/>
          <w:lang w:val="en-GB"/>
        </w:rPr>
        <w:t xml:space="preserve"> </w:t>
      </w:r>
      <w:r w:rsidRPr="00A71259">
        <w:rPr>
          <w:sz w:val="24"/>
          <w:lang w:val="en-GB"/>
        </w:rPr>
        <w:t>A.,</w:t>
      </w:r>
      <w:r w:rsidRPr="00A71259">
        <w:rPr>
          <w:spacing w:val="-3"/>
          <w:sz w:val="24"/>
          <w:lang w:val="en-GB"/>
        </w:rPr>
        <w:t xml:space="preserve"> </w:t>
      </w:r>
      <w:r w:rsidRPr="00A71259">
        <w:rPr>
          <w:sz w:val="24"/>
          <w:lang w:val="en-GB"/>
        </w:rPr>
        <w:t>&amp;</w:t>
      </w:r>
      <w:r w:rsidRPr="00A71259">
        <w:rPr>
          <w:spacing w:val="-3"/>
          <w:sz w:val="24"/>
          <w:lang w:val="en-GB"/>
        </w:rPr>
        <w:t xml:space="preserve"> </w:t>
      </w:r>
      <w:r w:rsidRPr="00A71259">
        <w:rPr>
          <w:sz w:val="24"/>
          <w:lang w:val="en-GB"/>
        </w:rPr>
        <w:t>Hao,</w:t>
      </w:r>
      <w:r w:rsidRPr="00A71259">
        <w:rPr>
          <w:spacing w:val="-2"/>
          <w:sz w:val="24"/>
          <w:lang w:val="en-GB"/>
        </w:rPr>
        <w:t xml:space="preserve"> </w:t>
      </w:r>
      <w:r w:rsidRPr="00A71259">
        <w:rPr>
          <w:sz w:val="24"/>
          <w:lang w:val="en-GB"/>
        </w:rPr>
        <w:t>L.</w:t>
      </w:r>
      <w:r w:rsidRPr="00A71259">
        <w:rPr>
          <w:spacing w:val="-3"/>
          <w:sz w:val="24"/>
          <w:lang w:val="en-GB"/>
        </w:rPr>
        <w:t xml:space="preserve"> </w:t>
      </w:r>
      <w:r w:rsidRPr="00A71259">
        <w:rPr>
          <w:sz w:val="24"/>
          <w:lang w:val="en-GB"/>
        </w:rPr>
        <w:t>(1998).</w:t>
      </w:r>
      <w:r w:rsidRPr="00A71259">
        <w:rPr>
          <w:spacing w:val="-3"/>
          <w:sz w:val="24"/>
          <w:lang w:val="en-GB"/>
        </w:rPr>
        <w:t xml:space="preserve"> </w:t>
      </w:r>
      <w:r w:rsidRPr="00A71259">
        <w:rPr>
          <w:sz w:val="24"/>
          <w:lang w:val="en-GB"/>
        </w:rPr>
        <w:t>E Pluribus</w:t>
      </w:r>
      <w:r w:rsidRPr="00A71259">
        <w:rPr>
          <w:spacing w:val="-4"/>
          <w:sz w:val="24"/>
          <w:lang w:val="en-GB"/>
        </w:rPr>
        <w:t xml:space="preserve"> </w:t>
      </w:r>
      <w:r w:rsidRPr="00A71259">
        <w:rPr>
          <w:sz w:val="24"/>
          <w:lang w:val="en-GB"/>
        </w:rPr>
        <w:t>Unum:</w:t>
      </w:r>
      <w:r w:rsidRPr="00A71259">
        <w:rPr>
          <w:spacing w:val="-2"/>
          <w:sz w:val="24"/>
          <w:lang w:val="en-GB"/>
        </w:rPr>
        <w:t xml:space="preserve"> </w:t>
      </w:r>
      <w:r w:rsidRPr="00A71259">
        <w:rPr>
          <w:sz w:val="24"/>
          <w:lang w:val="en-GB"/>
        </w:rPr>
        <w:t>Bilingualism</w:t>
      </w:r>
      <w:r w:rsidRPr="00A71259">
        <w:rPr>
          <w:spacing w:val="-3"/>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Loss</w:t>
      </w:r>
      <w:r w:rsidRPr="00A71259">
        <w:rPr>
          <w:spacing w:val="-4"/>
          <w:sz w:val="24"/>
          <w:lang w:val="en-GB"/>
        </w:rPr>
        <w:t xml:space="preserve"> </w:t>
      </w:r>
      <w:r w:rsidRPr="00A71259">
        <w:rPr>
          <w:sz w:val="24"/>
          <w:lang w:val="en-GB"/>
        </w:rPr>
        <w:t>of</w:t>
      </w:r>
      <w:r w:rsidRPr="00A71259">
        <w:rPr>
          <w:spacing w:val="-5"/>
          <w:sz w:val="24"/>
          <w:lang w:val="en-GB"/>
        </w:rPr>
        <w:t xml:space="preserve"> </w:t>
      </w:r>
      <w:r w:rsidRPr="00A71259">
        <w:rPr>
          <w:sz w:val="24"/>
          <w:lang w:val="en-GB"/>
        </w:rPr>
        <w:t>Language</w:t>
      </w:r>
      <w:r w:rsidRPr="00A71259">
        <w:rPr>
          <w:spacing w:val="-2"/>
          <w:sz w:val="24"/>
          <w:lang w:val="en-GB"/>
        </w:rPr>
        <w:t xml:space="preserve"> </w:t>
      </w:r>
      <w:r w:rsidRPr="00A71259">
        <w:rPr>
          <w:sz w:val="24"/>
          <w:lang w:val="en-GB"/>
        </w:rPr>
        <w:t>in</w:t>
      </w:r>
      <w:r w:rsidRPr="00A71259">
        <w:rPr>
          <w:spacing w:val="-3"/>
          <w:sz w:val="24"/>
          <w:lang w:val="en-GB"/>
        </w:rPr>
        <w:t xml:space="preserve"> </w:t>
      </w:r>
      <w:r w:rsidRPr="00A71259">
        <w:rPr>
          <w:sz w:val="24"/>
          <w:lang w:val="en-GB"/>
        </w:rPr>
        <w:t>the</w:t>
      </w:r>
      <w:r w:rsidRPr="00A71259">
        <w:rPr>
          <w:spacing w:val="-3"/>
          <w:sz w:val="24"/>
          <w:lang w:val="en-GB"/>
        </w:rPr>
        <w:t xml:space="preserve"> </w:t>
      </w:r>
      <w:r w:rsidRPr="00A71259">
        <w:rPr>
          <w:sz w:val="24"/>
          <w:lang w:val="en-GB"/>
        </w:rPr>
        <w:t xml:space="preserve">Second Generation. In </w:t>
      </w:r>
      <w:r w:rsidRPr="00A71259">
        <w:rPr>
          <w:i/>
          <w:sz w:val="24"/>
          <w:lang w:val="en-GB"/>
        </w:rPr>
        <w:t xml:space="preserve">Source: Sociology of Education </w:t>
      </w:r>
      <w:r w:rsidRPr="00A71259">
        <w:rPr>
          <w:sz w:val="24"/>
          <w:lang w:val="en-GB"/>
        </w:rPr>
        <w:t>(Vol. 71, Issue 4).</w:t>
      </w:r>
    </w:p>
    <w:p w14:paraId="68DCEFCC" w14:textId="70823A42" w:rsidR="00F33EA0" w:rsidRPr="00A71259" w:rsidRDefault="00E6356B" w:rsidP="00A71259">
      <w:pPr>
        <w:tabs>
          <w:tab w:val="left" w:pos="567"/>
        </w:tabs>
        <w:spacing w:after="200"/>
        <w:ind w:left="567" w:hanging="567"/>
        <w:rPr>
          <w:sz w:val="24"/>
          <w:lang w:val="en-GB"/>
        </w:rPr>
      </w:pPr>
      <w:r w:rsidRPr="00A71259">
        <w:rPr>
          <w:sz w:val="24"/>
          <w:lang w:val="en-GB"/>
        </w:rPr>
        <w:t>Revis,</w:t>
      </w:r>
      <w:r w:rsidRPr="00A71259">
        <w:rPr>
          <w:spacing w:val="-2"/>
          <w:sz w:val="24"/>
          <w:lang w:val="en-GB"/>
        </w:rPr>
        <w:t xml:space="preserve"> </w:t>
      </w:r>
      <w:r w:rsidRPr="00A71259">
        <w:rPr>
          <w:sz w:val="24"/>
          <w:lang w:val="en-GB"/>
        </w:rPr>
        <w:t>M.</w:t>
      </w:r>
      <w:r w:rsidRPr="00A71259">
        <w:rPr>
          <w:spacing w:val="-3"/>
          <w:sz w:val="24"/>
          <w:lang w:val="en-GB"/>
        </w:rPr>
        <w:t xml:space="preserve"> </w:t>
      </w:r>
      <w:r w:rsidRPr="00A71259">
        <w:rPr>
          <w:sz w:val="24"/>
          <w:lang w:val="en-GB"/>
        </w:rPr>
        <w:t>(2019).</w:t>
      </w:r>
      <w:r w:rsidRPr="00A71259">
        <w:rPr>
          <w:spacing w:val="-3"/>
          <w:sz w:val="24"/>
          <w:lang w:val="en-GB"/>
        </w:rPr>
        <w:t xml:space="preserve"> </w:t>
      </w:r>
      <w:r w:rsidRPr="00A71259">
        <w:rPr>
          <w:sz w:val="24"/>
          <w:lang w:val="en-GB"/>
        </w:rPr>
        <w:t>A</w:t>
      </w:r>
      <w:r w:rsidRPr="00A71259">
        <w:rPr>
          <w:spacing w:val="-4"/>
          <w:sz w:val="24"/>
          <w:lang w:val="en-GB"/>
        </w:rPr>
        <w:t xml:space="preserve"> </w:t>
      </w:r>
      <w:r w:rsidRPr="00A71259">
        <w:rPr>
          <w:sz w:val="24"/>
          <w:lang w:val="en-GB"/>
        </w:rPr>
        <w:t>Bourdieusian</w:t>
      </w:r>
      <w:r w:rsidRPr="00A71259">
        <w:rPr>
          <w:spacing w:val="-3"/>
          <w:sz w:val="24"/>
          <w:lang w:val="en-GB"/>
        </w:rPr>
        <w:t xml:space="preserve"> </w:t>
      </w:r>
      <w:r w:rsidRPr="00A71259">
        <w:rPr>
          <w:sz w:val="24"/>
          <w:lang w:val="en-GB"/>
        </w:rPr>
        <w:t>perspective</w:t>
      </w:r>
      <w:r w:rsidRPr="00A71259">
        <w:rPr>
          <w:spacing w:val="-2"/>
          <w:sz w:val="24"/>
          <w:lang w:val="en-GB"/>
        </w:rPr>
        <w:t xml:space="preserve"> </w:t>
      </w:r>
      <w:r w:rsidRPr="00A71259">
        <w:rPr>
          <w:sz w:val="24"/>
          <w:lang w:val="en-GB"/>
        </w:rPr>
        <w:t>on</w:t>
      </w:r>
      <w:r w:rsidRPr="00A71259">
        <w:rPr>
          <w:spacing w:val="-3"/>
          <w:sz w:val="24"/>
          <w:lang w:val="en-GB"/>
        </w:rPr>
        <w:t xml:space="preserve"> </w:t>
      </w:r>
      <w:r w:rsidRPr="00A71259">
        <w:rPr>
          <w:sz w:val="24"/>
          <w:lang w:val="en-GB"/>
        </w:rPr>
        <w:t>child</w:t>
      </w:r>
      <w:r w:rsidRPr="00A71259">
        <w:rPr>
          <w:spacing w:val="-2"/>
          <w:sz w:val="24"/>
          <w:lang w:val="en-GB"/>
        </w:rPr>
        <w:t xml:space="preserve"> </w:t>
      </w:r>
      <w:r w:rsidRPr="00A71259">
        <w:rPr>
          <w:sz w:val="24"/>
          <w:lang w:val="en-GB"/>
        </w:rPr>
        <w:t>agency</w:t>
      </w:r>
      <w:r w:rsidRPr="00A71259">
        <w:rPr>
          <w:spacing w:val="-2"/>
          <w:sz w:val="24"/>
          <w:lang w:val="en-GB"/>
        </w:rPr>
        <w:t xml:space="preserve"> </w:t>
      </w:r>
      <w:r w:rsidRPr="00A71259">
        <w:rPr>
          <w:sz w:val="24"/>
          <w:lang w:val="en-GB"/>
        </w:rPr>
        <w:t>in</w:t>
      </w:r>
      <w:r w:rsidRPr="00A71259">
        <w:rPr>
          <w:spacing w:val="-2"/>
          <w:sz w:val="24"/>
          <w:lang w:val="en-GB"/>
        </w:rPr>
        <w:t xml:space="preserve"> </w:t>
      </w:r>
      <w:r w:rsidRPr="00A71259">
        <w:rPr>
          <w:sz w:val="24"/>
          <w:lang w:val="en-GB"/>
        </w:rPr>
        <w:t>family</w:t>
      </w:r>
      <w:r w:rsidRPr="00A71259">
        <w:rPr>
          <w:spacing w:val="-2"/>
          <w:sz w:val="24"/>
          <w:lang w:val="en-GB"/>
        </w:rPr>
        <w:t xml:space="preserve"> </w:t>
      </w:r>
      <w:r w:rsidRPr="00A71259">
        <w:rPr>
          <w:sz w:val="24"/>
          <w:lang w:val="en-GB"/>
        </w:rPr>
        <w:t>language</w:t>
      </w:r>
      <w:r w:rsidRPr="00A71259">
        <w:rPr>
          <w:spacing w:val="-1"/>
          <w:sz w:val="24"/>
          <w:lang w:val="en-GB"/>
        </w:rPr>
        <w:t xml:space="preserve"> </w:t>
      </w:r>
      <w:r w:rsidRPr="00A71259">
        <w:rPr>
          <w:spacing w:val="-2"/>
          <w:sz w:val="24"/>
          <w:lang w:val="en-GB"/>
        </w:rPr>
        <w:t>policy.</w:t>
      </w:r>
    </w:p>
    <w:p w14:paraId="7EE8526D" w14:textId="77777777" w:rsidR="00F33EA0" w:rsidRPr="00A71259" w:rsidRDefault="00E6356B" w:rsidP="00A71259">
      <w:pPr>
        <w:tabs>
          <w:tab w:val="left" w:pos="567"/>
        </w:tabs>
        <w:spacing w:after="200"/>
        <w:ind w:left="567" w:right="115" w:hanging="567"/>
        <w:rPr>
          <w:sz w:val="24"/>
          <w:lang w:val="en-GB"/>
        </w:rPr>
      </w:pPr>
      <w:r w:rsidRPr="00A71259">
        <w:rPr>
          <w:i/>
          <w:sz w:val="24"/>
          <w:lang w:val="en-GB"/>
        </w:rPr>
        <w:t>International</w:t>
      </w:r>
      <w:r w:rsidRPr="00A71259">
        <w:rPr>
          <w:i/>
          <w:spacing w:val="-4"/>
          <w:sz w:val="24"/>
          <w:lang w:val="en-GB"/>
        </w:rPr>
        <w:t xml:space="preserve"> </w:t>
      </w:r>
      <w:r w:rsidRPr="00A71259">
        <w:rPr>
          <w:i/>
          <w:sz w:val="24"/>
          <w:lang w:val="en-GB"/>
        </w:rPr>
        <w:t>Journal</w:t>
      </w:r>
      <w:r w:rsidRPr="00A71259">
        <w:rPr>
          <w:i/>
          <w:spacing w:val="-4"/>
          <w:sz w:val="24"/>
          <w:lang w:val="en-GB"/>
        </w:rPr>
        <w:t xml:space="preserve"> </w:t>
      </w:r>
      <w:r w:rsidRPr="00A71259">
        <w:rPr>
          <w:i/>
          <w:sz w:val="24"/>
          <w:lang w:val="en-GB"/>
        </w:rPr>
        <w:t>of</w:t>
      </w:r>
      <w:r w:rsidRPr="00A71259">
        <w:rPr>
          <w:i/>
          <w:spacing w:val="-7"/>
          <w:sz w:val="24"/>
          <w:lang w:val="en-GB"/>
        </w:rPr>
        <w:t xml:space="preserve"> </w:t>
      </w:r>
      <w:r w:rsidRPr="00A71259">
        <w:rPr>
          <w:i/>
          <w:sz w:val="24"/>
          <w:lang w:val="en-GB"/>
        </w:rPr>
        <w:t>Bilingual</w:t>
      </w:r>
      <w:r w:rsidRPr="00A71259">
        <w:rPr>
          <w:i/>
          <w:spacing w:val="-10"/>
          <w:sz w:val="24"/>
          <w:lang w:val="en-GB"/>
        </w:rPr>
        <w:t xml:space="preserve"> </w:t>
      </w:r>
      <w:r w:rsidRPr="00A71259">
        <w:rPr>
          <w:i/>
          <w:sz w:val="24"/>
          <w:lang w:val="en-GB"/>
        </w:rPr>
        <w:t>Education</w:t>
      </w:r>
      <w:r w:rsidRPr="00A71259">
        <w:rPr>
          <w:i/>
          <w:spacing w:val="-8"/>
          <w:sz w:val="24"/>
          <w:lang w:val="en-GB"/>
        </w:rPr>
        <w:t xml:space="preserve"> </w:t>
      </w:r>
      <w:r w:rsidRPr="00A71259">
        <w:rPr>
          <w:i/>
          <w:sz w:val="24"/>
          <w:lang w:val="en-GB"/>
        </w:rPr>
        <w:t>and</w:t>
      </w:r>
      <w:r w:rsidRPr="00A71259">
        <w:rPr>
          <w:i/>
          <w:spacing w:val="-3"/>
          <w:sz w:val="24"/>
          <w:lang w:val="en-GB"/>
        </w:rPr>
        <w:t xml:space="preserve"> </w:t>
      </w:r>
      <w:r w:rsidRPr="00A71259">
        <w:rPr>
          <w:i/>
          <w:sz w:val="24"/>
          <w:lang w:val="en-GB"/>
        </w:rPr>
        <w:t>Bilingualism</w:t>
      </w:r>
      <w:r w:rsidRPr="00A71259">
        <w:rPr>
          <w:sz w:val="24"/>
          <w:lang w:val="en-GB"/>
        </w:rPr>
        <w:t>,</w:t>
      </w:r>
      <w:r w:rsidRPr="00A71259">
        <w:rPr>
          <w:spacing w:val="-4"/>
          <w:sz w:val="24"/>
          <w:lang w:val="en-GB"/>
        </w:rPr>
        <w:t xml:space="preserve"> </w:t>
      </w:r>
      <w:r w:rsidRPr="00A71259">
        <w:rPr>
          <w:i/>
          <w:sz w:val="24"/>
          <w:lang w:val="en-GB"/>
        </w:rPr>
        <w:t>22</w:t>
      </w:r>
      <w:r w:rsidRPr="00A71259">
        <w:rPr>
          <w:sz w:val="24"/>
          <w:lang w:val="en-GB"/>
        </w:rPr>
        <w:t xml:space="preserve">(2), 177–191. </w:t>
      </w:r>
      <w:r w:rsidRPr="00A71259">
        <w:rPr>
          <w:spacing w:val="-2"/>
          <w:sz w:val="24"/>
          <w:lang w:val="en-GB"/>
        </w:rPr>
        <w:t>https://doi.org/10.1080/13670050.2016.1239691</w:t>
      </w:r>
    </w:p>
    <w:p w14:paraId="61B482CE"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Riches,</w:t>
      </w:r>
      <w:r w:rsidRPr="00A71259">
        <w:rPr>
          <w:spacing w:val="-3"/>
          <w:sz w:val="24"/>
          <w:lang w:val="en-GB"/>
        </w:rPr>
        <w:t xml:space="preserve"> </w:t>
      </w:r>
      <w:r w:rsidRPr="00A71259">
        <w:rPr>
          <w:sz w:val="24"/>
          <w:lang w:val="en-GB"/>
        </w:rPr>
        <w:t>C.,</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Curdt-Christiansen,</w:t>
      </w:r>
      <w:r w:rsidRPr="00A71259">
        <w:rPr>
          <w:spacing w:val="-3"/>
          <w:sz w:val="24"/>
          <w:lang w:val="en-GB"/>
        </w:rPr>
        <w:t xml:space="preserve"> </w:t>
      </w:r>
      <w:r w:rsidRPr="00A71259">
        <w:rPr>
          <w:sz w:val="24"/>
          <w:lang w:val="en-GB"/>
        </w:rPr>
        <w:t>X.</w:t>
      </w:r>
      <w:r w:rsidRPr="00A71259">
        <w:rPr>
          <w:spacing w:val="-4"/>
          <w:sz w:val="24"/>
          <w:lang w:val="en-GB"/>
        </w:rPr>
        <w:t xml:space="preserve"> </w:t>
      </w:r>
      <w:r w:rsidRPr="00A71259">
        <w:rPr>
          <w:sz w:val="24"/>
          <w:lang w:val="en-GB"/>
        </w:rPr>
        <w:t>L.</w:t>
      </w:r>
      <w:r w:rsidRPr="00A71259">
        <w:rPr>
          <w:spacing w:val="-4"/>
          <w:sz w:val="24"/>
          <w:lang w:val="en-GB"/>
        </w:rPr>
        <w:t xml:space="preserve"> </w:t>
      </w:r>
      <w:r w:rsidRPr="00A71259">
        <w:rPr>
          <w:sz w:val="24"/>
          <w:lang w:val="en-GB"/>
        </w:rPr>
        <w:t>(2010). A</w:t>
      </w:r>
      <w:r w:rsidRPr="00A71259">
        <w:rPr>
          <w:spacing w:val="-6"/>
          <w:sz w:val="24"/>
          <w:lang w:val="en-GB"/>
        </w:rPr>
        <w:t xml:space="preserve"> </w:t>
      </w:r>
      <w:r w:rsidRPr="00A71259">
        <w:rPr>
          <w:sz w:val="24"/>
          <w:lang w:val="en-GB"/>
        </w:rPr>
        <w:t>Tale</w:t>
      </w:r>
      <w:r w:rsidRPr="00A71259">
        <w:rPr>
          <w:spacing w:val="-3"/>
          <w:sz w:val="24"/>
          <w:lang w:val="en-GB"/>
        </w:rPr>
        <w:t xml:space="preserve"> </w:t>
      </w:r>
      <w:r w:rsidRPr="00A71259">
        <w:rPr>
          <w:sz w:val="24"/>
          <w:lang w:val="en-GB"/>
        </w:rPr>
        <w:t>of</w:t>
      </w:r>
      <w:r w:rsidRPr="00A71259">
        <w:rPr>
          <w:spacing w:val="-6"/>
          <w:sz w:val="24"/>
          <w:lang w:val="en-GB"/>
        </w:rPr>
        <w:t xml:space="preserve"> </w:t>
      </w:r>
      <w:r w:rsidRPr="00A71259">
        <w:rPr>
          <w:sz w:val="24"/>
          <w:lang w:val="en-GB"/>
        </w:rPr>
        <w:t>Two</w:t>
      </w:r>
      <w:r w:rsidRPr="00A71259">
        <w:rPr>
          <w:spacing w:val="-4"/>
          <w:sz w:val="24"/>
          <w:lang w:val="en-GB"/>
        </w:rPr>
        <w:t xml:space="preserve"> </w:t>
      </w:r>
      <w:r w:rsidRPr="00A71259">
        <w:rPr>
          <w:sz w:val="24"/>
          <w:lang w:val="en-GB"/>
        </w:rPr>
        <w:t>Montréal</w:t>
      </w:r>
      <w:r w:rsidRPr="00A71259">
        <w:rPr>
          <w:spacing w:val="-3"/>
          <w:sz w:val="24"/>
          <w:lang w:val="en-GB"/>
        </w:rPr>
        <w:t xml:space="preserve"> </w:t>
      </w:r>
      <w:r w:rsidRPr="00A71259">
        <w:rPr>
          <w:sz w:val="24"/>
          <w:lang w:val="en-GB"/>
        </w:rPr>
        <w:t>Communities:</w:t>
      </w:r>
      <w:r w:rsidRPr="00A71259">
        <w:rPr>
          <w:spacing w:val="-3"/>
          <w:sz w:val="24"/>
          <w:lang w:val="en-GB"/>
        </w:rPr>
        <w:t xml:space="preserve"> </w:t>
      </w:r>
      <w:r w:rsidRPr="00A71259">
        <w:rPr>
          <w:sz w:val="24"/>
          <w:lang w:val="en-GB"/>
        </w:rPr>
        <w:t xml:space="preserve">Parents’ Perspectives on Their Children’s Language and Literacy Development in a Multilingual Context. </w:t>
      </w:r>
      <w:r w:rsidRPr="00A71259">
        <w:rPr>
          <w:i/>
          <w:sz w:val="24"/>
          <w:lang w:val="en-GB"/>
        </w:rPr>
        <w:t>Utpjournals.Press</w:t>
      </w:r>
      <w:r w:rsidRPr="00A71259">
        <w:rPr>
          <w:sz w:val="24"/>
          <w:lang w:val="en-GB"/>
        </w:rPr>
        <w:t xml:space="preserve">, </w:t>
      </w:r>
      <w:r w:rsidRPr="00A71259">
        <w:rPr>
          <w:i/>
          <w:sz w:val="24"/>
          <w:lang w:val="en-GB"/>
        </w:rPr>
        <w:t>66</w:t>
      </w:r>
      <w:r w:rsidRPr="00A71259">
        <w:rPr>
          <w:sz w:val="24"/>
          <w:lang w:val="en-GB"/>
        </w:rPr>
        <w:t>(4), 525–555. https://doi.org/10.3138/cmlr.66.4.525</w:t>
      </w:r>
    </w:p>
    <w:p w14:paraId="650B07CE" w14:textId="77777777" w:rsidR="00F33EA0" w:rsidRPr="00A71259" w:rsidRDefault="00E6356B" w:rsidP="00A71259">
      <w:pPr>
        <w:tabs>
          <w:tab w:val="left" w:pos="567"/>
        </w:tabs>
        <w:spacing w:after="200"/>
        <w:ind w:left="567" w:right="459" w:hanging="567"/>
        <w:rPr>
          <w:sz w:val="24"/>
          <w:lang w:val="en-GB"/>
        </w:rPr>
      </w:pPr>
      <w:r w:rsidRPr="00A71259">
        <w:rPr>
          <w:sz w:val="24"/>
          <w:lang w:val="en-GB"/>
        </w:rPr>
        <w:t>Ritchie,</w:t>
      </w:r>
      <w:r w:rsidRPr="00A71259">
        <w:rPr>
          <w:spacing w:val="-3"/>
          <w:sz w:val="24"/>
          <w:lang w:val="en-GB"/>
        </w:rPr>
        <w:t xml:space="preserve"> </w:t>
      </w:r>
      <w:r w:rsidRPr="00A71259">
        <w:rPr>
          <w:sz w:val="24"/>
          <w:lang w:val="en-GB"/>
        </w:rPr>
        <w:t>J.,</w:t>
      </w:r>
      <w:r w:rsidRPr="00A71259">
        <w:rPr>
          <w:spacing w:val="-3"/>
          <w:sz w:val="24"/>
          <w:lang w:val="en-GB"/>
        </w:rPr>
        <w:t xml:space="preserve"> </w:t>
      </w:r>
      <w:r w:rsidRPr="00A71259">
        <w:rPr>
          <w:sz w:val="24"/>
          <w:lang w:val="en-GB"/>
        </w:rPr>
        <w:t>Lewis,</w:t>
      </w:r>
      <w:r w:rsidRPr="00A71259">
        <w:rPr>
          <w:spacing w:val="-3"/>
          <w:sz w:val="24"/>
          <w:lang w:val="en-GB"/>
        </w:rPr>
        <w:t xml:space="preserve"> </w:t>
      </w:r>
      <w:r w:rsidRPr="00A71259">
        <w:rPr>
          <w:sz w:val="24"/>
          <w:lang w:val="en-GB"/>
        </w:rPr>
        <w:t>J.,</w:t>
      </w:r>
      <w:r w:rsidRPr="00A71259">
        <w:rPr>
          <w:spacing w:val="-3"/>
          <w:sz w:val="24"/>
          <w:lang w:val="en-GB"/>
        </w:rPr>
        <w:t xml:space="preserve"> </w:t>
      </w:r>
      <w:r w:rsidRPr="00A71259">
        <w:rPr>
          <w:sz w:val="24"/>
          <w:lang w:val="en-GB"/>
        </w:rPr>
        <w:t>Nicholls,</w:t>
      </w:r>
      <w:r w:rsidRPr="00A71259">
        <w:rPr>
          <w:spacing w:val="-3"/>
          <w:sz w:val="24"/>
          <w:lang w:val="en-GB"/>
        </w:rPr>
        <w:t xml:space="preserve"> </w:t>
      </w:r>
      <w:r w:rsidRPr="00A71259">
        <w:rPr>
          <w:sz w:val="24"/>
          <w:lang w:val="en-GB"/>
        </w:rPr>
        <w:t>C.</w:t>
      </w:r>
      <w:r w:rsidRPr="00A71259">
        <w:rPr>
          <w:spacing w:val="-4"/>
          <w:sz w:val="24"/>
          <w:lang w:val="en-GB"/>
        </w:rPr>
        <w:t xml:space="preserve"> </w:t>
      </w:r>
      <w:r w:rsidRPr="00A71259">
        <w:rPr>
          <w:sz w:val="24"/>
          <w:lang w:val="en-GB"/>
        </w:rPr>
        <w:t>M.,</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Ormston,</w:t>
      </w:r>
      <w:r w:rsidRPr="00A71259">
        <w:rPr>
          <w:spacing w:val="-4"/>
          <w:sz w:val="24"/>
          <w:lang w:val="en-GB"/>
        </w:rPr>
        <w:t xml:space="preserve"> </w:t>
      </w:r>
      <w:r w:rsidRPr="00A71259">
        <w:rPr>
          <w:sz w:val="24"/>
          <w:lang w:val="en-GB"/>
        </w:rPr>
        <w:t>R.</w:t>
      </w:r>
      <w:r w:rsidRPr="00A71259">
        <w:rPr>
          <w:spacing w:val="-3"/>
          <w:sz w:val="24"/>
          <w:lang w:val="en-GB"/>
        </w:rPr>
        <w:t xml:space="preserve"> </w:t>
      </w:r>
      <w:r w:rsidRPr="00A71259">
        <w:rPr>
          <w:sz w:val="24"/>
          <w:lang w:val="en-GB"/>
        </w:rPr>
        <w:t xml:space="preserve">(2013). </w:t>
      </w:r>
      <w:r w:rsidRPr="00A71259">
        <w:rPr>
          <w:i/>
          <w:sz w:val="24"/>
          <w:lang w:val="en-GB"/>
        </w:rPr>
        <w:t>Qualitative</w:t>
      </w:r>
      <w:r w:rsidRPr="00A71259">
        <w:rPr>
          <w:i/>
          <w:spacing w:val="-3"/>
          <w:sz w:val="24"/>
          <w:lang w:val="en-GB"/>
        </w:rPr>
        <w:t xml:space="preserve"> </w:t>
      </w:r>
      <w:r w:rsidRPr="00A71259">
        <w:rPr>
          <w:i/>
          <w:sz w:val="24"/>
          <w:lang w:val="en-GB"/>
        </w:rPr>
        <w:t>research</w:t>
      </w:r>
      <w:r w:rsidRPr="00A71259">
        <w:rPr>
          <w:i/>
          <w:spacing w:val="-2"/>
          <w:sz w:val="24"/>
          <w:lang w:val="en-GB"/>
        </w:rPr>
        <w:t xml:space="preserve"> </w:t>
      </w:r>
      <w:r w:rsidRPr="00A71259">
        <w:rPr>
          <w:i/>
          <w:sz w:val="24"/>
          <w:lang w:val="en-GB"/>
        </w:rPr>
        <w:t>practice:</w:t>
      </w:r>
      <w:r w:rsidRPr="00A71259">
        <w:rPr>
          <w:i/>
          <w:spacing w:val="-3"/>
          <w:sz w:val="24"/>
          <w:lang w:val="en-GB"/>
        </w:rPr>
        <w:t xml:space="preserve"> </w:t>
      </w:r>
      <w:r w:rsidRPr="00A71259">
        <w:rPr>
          <w:i/>
          <w:sz w:val="24"/>
          <w:lang w:val="en-GB"/>
        </w:rPr>
        <w:t>A guide for social science students and researchers</w:t>
      </w:r>
      <w:r w:rsidRPr="00A71259">
        <w:rPr>
          <w:sz w:val="24"/>
          <w:lang w:val="en-GB"/>
        </w:rPr>
        <w:t>. sage.</w:t>
      </w:r>
    </w:p>
    <w:p w14:paraId="7337440C"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Romero, A. J., Robinson, T. N., Haydel, K. F., Mendoza, F., &amp; Killen, J. D. (2004). Associations among</w:t>
      </w:r>
      <w:r w:rsidRPr="00A71259">
        <w:rPr>
          <w:spacing w:val="-4"/>
          <w:sz w:val="24"/>
          <w:lang w:val="en-GB"/>
        </w:rPr>
        <w:t xml:space="preserve"> </w:t>
      </w:r>
      <w:r w:rsidRPr="00A71259">
        <w:rPr>
          <w:sz w:val="24"/>
          <w:lang w:val="en-GB"/>
        </w:rPr>
        <w:t>familism,</w:t>
      </w:r>
      <w:r w:rsidRPr="00A71259">
        <w:rPr>
          <w:spacing w:val="-4"/>
          <w:sz w:val="24"/>
          <w:lang w:val="en-GB"/>
        </w:rPr>
        <w:t xml:space="preserve"> </w:t>
      </w:r>
      <w:r w:rsidRPr="00A71259">
        <w:rPr>
          <w:sz w:val="24"/>
          <w:lang w:val="en-GB"/>
        </w:rPr>
        <w:t>language</w:t>
      </w:r>
      <w:r w:rsidRPr="00A71259">
        <w:rPr>
          <w:spacing w:val="-4"/>
          <w:sz w:val="24"/>
          <w:lang w:val="en-GB"/>
        </w:rPr>
        <w:t xml:space="preserve"> </w:t>
      </w:r>
      <w:r w:rsidRPr="00A71259">
        <w:rPr>
          <w:sz w:val="24"/>
          <w:lang w:val="en-GB"/>
        </w:rPr>
        <w:t>preference,</w:t>
      </w:r>
      <w:r w:rsidRPr="00A71259">
        <w:rPr>
          <w:spacing w:val="-4"/>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education</w:t>
      </w:r>
      <w:r w:rsidRPr="00A71259">
        <w:rPr>
          <w:spacing w:val="-5"/>
          <w:sz w:val="24"/>
          <w:lang w:val="en-GB"/>
        </w:rPr>
        <w:t xml:space="preserve"> </w:t>
      </w:r>
      <w:r w:rsidRPr="00A71259">
        <w:rPr>
          <w:sz w:val="24"/>
          <w:lang w:val="en-GB"/>
        </w:rPr>
        <w:t xml:space="preserve">in </w:t>
      </w:r>
      <w:proofErr w:type="gramStart"/>
      <w:r w:rsidRPr="00A71259">
        <w:rPr>
          <w:sz w:val="24"/>
          <w:lang w:val="en-GB"/>
        </w:rPr>
        <w:t>Mexican-American</w:t>
      </w:r>
      <w:proofErr w:type="gramEnd"/>
      <w:r w:rsidRPr="00A71259">
        <w:rPr>
          <w:spacing w:val="-5"/>
          <w:sz w:val="24"/>
          <w:lang w:val="en-GB"/>
        </w:rPr>
        <w:t xml:space="preserve"> </w:t>
      </w:r>
      <w:r w:rsidRPr="00A71259">
        <w:rPr>
          <w:sz w:val="24"/>
          <w:lang w:val="en-GB"/>
        </w:rPr>
        <w:t>mothers</w:t>
      </w:r>
      <w:r w:rsidRPr="00A71259">
        <w:rPr>
          <w:spacing w:val="-6"/>
          <w:sz w:val="24"/>
          <w:lang w:val="en-GB"/>
        </w:rPr>
        <w:t xml:space="preserve"> </w:t>
      </w:r>
      <w:r w:rsidRPr="00A71259">
        <w:rPr>
          <w:sz w:val="24"/>
          <w:lang w:val="en-GB"/>
        </w:rPr>
        <w:t xml:space="preserve">and their children. </w:t>
      </w:r>
      <w:r w:rsidRPr="00A71259">
        <w:rPr>
          <w:i/>
          <w:sz w:val="24"/>
          <w:lang w:val="en-GB"/>
        </w:rPr>
        <w:t>Journal of Developmental &amp; Behavioral Pediatrics</w:t>
      </w:r>
      <w:r w:rsidRPr="00A71259">
        <w:rPr>
          <w:sz w:val="24"/>
          <w:lang w:val="en-GB"/>
        </w:rPr>
        <w:t xml:space="preserve">, </w:t>
      </w:r>
      <w:r w:rsidRPr="00A71259">
        <w:rPr>
          <w:i/>
          <w:sz w:val="24"/>
          <w:lang w:val="en-GB"/>
        </w:rPr>
        <w:t>25</w:t>
      </w:r>
      <w:r w:rsidRPr="00A71259">
        <w:rPr>
          <w:sz w:val="24"/>
          <w:lang w:val="en-GB"/>
        </w:rPr>
        <w:t>(1), 34–40.</w:t>
      </w:r>
    </w:p>
    <w:p w14:paraId="2A3A74E0"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Ruby, M. B., Falk, C. F., Heine, S. J., Villa, C., &amp; Silberstein, O. (2012). Not all collectivisms are equal:</w:t>
      </w:r>
      <w:r w:rsidRPr="00A71259">
        <w:rPr>
          <w:spacing w:val="-2"/>
          <w:sz w:val="24"/>
          <w:lang w:val="en-GB"/>
        </w:rPr>
        <w:t xml:space="preserve"> </w:t>
      </w:r>
      <w:r w:rsidRPr="00A71259">
        <w:rPr>
          <w:sz w:val="24"/>
          <w:lang w:val="en-GB"/>
        </w:rPr>
        <w:t>opposing</w:t>
      </w:r>
      <w:r w:rsidRPr="00A71259">
        <w:rPr>
          <w:spacing w:val="-1"/>
          <w:sz w:val="24"/>
          <w:lang w:val="en-GB"/>
        </w:rPr>
        <w:t xml:space="preserve"> </w:t>
      </w:r>
      <w:r w:rsidRPr="00A71259">
        <w:rPr>
          <w:sz w:val="24"/>
          <w:lang w:val="en-GB"/>
        </w:rPr>
        <w:t>preferences</w:t>
      </w:r>
      <w:r w:rsidRPr="00A71259">
        <w:rPr>
          <w:spacing w:val="-2"/>
          <w:sz w:val="24"/>
          <w:lang w:val="en-GB"/>
        </w:rPr>
        <w:t xml:space="preserve"> </w:t>
      </w:r>
      <w:r w:rsidRPr="00A71259">
        <w:rPr>
          <w:sz w:val="24"/>
          <w:lang w:val="en-GB"/>
        </w:rPr>
        <w:t>for</w:t>
      </w:r>
      <w:r w:rsidRPr="00A71259">
        <w:rPr>
          <w:spacing w:val="-4"/>
          <w:sz w:val="24"/>
          <w:lang w:val="en-GB"/>
        </w:rPr>
        <w:t xml:space="preserve"> </w:t>
      </w:r>
      <w:r w:rsidRPr="00A71259">
        <w:rPr>
          <w:sz w:val="24"/>
          <w:lang w:val="en-GB"/>
        </w:rPr>
        <w:t>ideal</w:t>
      </w:r>
      <w:r w:rsidRPr="00A71259">
        <w:rPr>
          <w:spacing w:val="-4"/>
          <w:sz w:val="24"/>
          <w:lang w:val="en-GB"/>
        </w:rPr>
        <w:t xml:space="preserve"> </w:t>
      </w:r>
      <w:r w:rsidRPr="00A71259">
        <w:rPr>
          <w:sz w:val="24"/>
          <w:lang w:val="en-GB"/>
        </w:rPr>
        <w:t>affect</w:t>
      </w:r>
      <w:r w:rsidRPr="00A71259">
        <w:rPr>
          <w:spacing w:val="-1"/>
          <w:sz w:val="24"/>
          <w:lang w:val="en-GB"/>
        </w:rPr>
        <w:t xml:space="preserve"> </w:t>
      </w:r>
      <w:r w:rsidRPr="00A71259">
        <w:rPr>
          <w:sz w:val="24"/>
          <w:lang w:val="en-GB"/>
        </w:rPr>
        <w:t>between</w:t>
      </w:r>
      <w:r w:rsidRPr="00A71259">
        <w:rPr>
          <w:spacing w:val="-3"/>
          <w:sz w:val="24"/>
          <w:lang w:val="en-GB"/>
        </w:rPr>
        <w:t xml:space="preserve"> </w:t>
      </w:r>
      <w:r w:rsidRPr="00A71259">
        <w:rPr>
          <w:sz w:val="24"/>
          <w:lang w:val="en-GB"/>
        </w:rPr>
        <w:t>East</w:t>
      </w:r>
      <w:r w:rsidRPr="00A71259">
        <w:rPr>
          <w:spacing w:val="-1"/>
          <w:sz w:val="24"/>
          <w:lang w:val="en-GB"/>
        </w:rPr>
        <w:t xml:space="preserve"> </w:t>
      </w:r>
      <w:r w:rsidRPr="00A71259">
        <w:rPr>
          <w:sz w:val="24"/>
          <w:lang w:val="en-GB"/>
        </w:rPr>
        <w:t>Asians</w:t>
      </w:r>
      <w:r w:rsidRPr="00A71259">
        <w:rPr>
          <w:spacing w:val="-4"/>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 xml:space="preserve">Mexicans. </w:t>
      </w:r>
      <w:r w:rsidRPr="00A71259">
        <w:rPr>
          <w:i/>
          <w:sz w:val="24"/>
          <w:lang w:val="en-GB"/>
        </w:rPr>
        <w:t>Emotion</w:t>
      </w:r>
      <w:r w:rsidRPr="00A71259">
        <w:rPr>
          <w:sz w:val="24"/>
          <w:lang w:val="en-GB"/>
        </w:rPr>
        <w:t xml:space="preserve">, </w:t>
      </w:r>
      <w:r w:rsidRPr="00A71259">
        <w:rPr>
          <w:i/>
          <w:sz w:val="24"/>
          <w:lang w:val="en-GB"/>
        </w:rPr>
        <w:t>12</w:t>
      </w:r>
      <w:r w:rsidRPr="00A71259">
        <w:rPr>
          <w:sz w:val="24"/>
          <w:lang w:val="en-GB"/>
        </w:rPr>
        <w:t>(6), 1206.</w:t>
      </w:r>
    </w:p>
    <w:p w14:paraId="1FA27A3D" w14:textId="77777777" w:rsidR="00F33EA0" w:rsidRPr="00A71259" w:rsidRDefault="00E6356B" w:rsidP="00A71259">
      <w:pPr>
        <w:tabs>
          <w:tab w:val="left" w:pos="567"/>
        </w:tabs>
        <w:spacing w:after="200"/>
        <w:ind w:left="567" w:right="278" w:hanging="567"/>
        <w:rPr>
          <w:sz w:val="24"/>
          <w:lang w:val="en-GB"/>
        </w:rPr>
      </w:pPr>
      <w:r w:rsidRPr="00A71259">
        <w:rPr>
          <w:sz w:val="24"/>
          <w:lang w:val="en-GB"/>
        </w:rPr>
        <w:t>Said,</w:t>
      </w:r>
      <w:r w:rsidRPr="00A71259">
        <w:rPr>
          <w:spacing w:val="-3"/>
          <w:sz w:val="24"/>
          <w:lang w:val="en-GB"/>
        </w:rPr>
        <w:t xml:space="preserve"> </w:t>
      </w:r>
      <w:r w:rsidRPr="00A71259">
        <w:rPr>
          <w:sz w:val="24"/>
          <w:lang w:val="en-GB"/>
        </w:rPr>
        <w:t>F.</w:t>
      </w:r>
      <w:r w:rsidRPr="00A71259">
        <w:rPr>
          <w:spacing w:val="-3"/>
          <w:sz w:val="24"/>
          <w:lang w:val="en-GB"/>
        </w:rPr>
        <w:t xml:space="preserve"> </w:t>
      </w:r>
      <w:r w:rsidRPr="00A71259">
        <w:rPr>
          <w:sz w:val="24"/>
          <w:lang w:val="en-GB"/>
        </w:rPr>
        <w:t>F.</w:t>
      </w:r>
      <w:r w:rsidRPr="00A71259">
        <w:rPr>
          <w:spacing w:val="-3"/>
          <w:sz w:val="24"/>
          <w:lang w:val="en-GB"/>
        </w:rPr>
        <w:t xml:space="preserve"> </w:t>
      </w:r>
      <w:r w:rsidRPr="00A71259">
        <w:rPr>
          <w:sz w:val="24"/>
          <w:lang w:val="en-GB"/>
        </w:rPr>
        <w:t>S. (2021a). Arabic-English</w:t>
      </w:r>
      <w:r w:rsidRPr="00A71259">
        <w:rPr>
          <w:spacing w:val="-3"/>
          <w:sz w:val="24"/>
          <w:lang w:val="en-GB"/>
        </w:rPr>
        <w:t xml:space="preserve"> </w:t>
      </w:r>
      <w:r w:rsidRPr="00A71259">
        <w:rPr>
          <w:sz w:val="24"/>
          <w:lang w:val="en-GB"/>
        </w:rPr>
        <w:t>bilingual</w:t>
      </w:r>
      <w:r w:rsidRPr="00A71259">
        <w:rPr>
          <w:spacing w:val="-2"/>
          <w:sz w:val="24"/>
          <w:lang w:val="en-GB"/>
        </w:rPr>
        <w:t xml:space="preserve"> </w:t>
      </w:r>
      <w:r w:rsidRPr="00A71259">
        <w:rPr>
          <w:sz w:val="24"/>
          <w:lang w:val="en-GB"/>
        </w:rPr>
        <w:t>children’s</w:t>
      </w:r>
      <w:r w:rsidRPr="00A71259">
        <w:rPr>
          <w:spacing w:val="-4"/>
          <w:sz w:val="24"/>
          <w:lang w:val="en-GB"/>
        </w:rPr>
        <w:t xml:space="preserve"> </w:t>
      </w:r>
      <w:r w:rsidRPr="00A71259">
        <w:rPr>
          <w:sz w:val="24"/>
          <w:lang w:val="en-GB"/>
        </w:rPr>
        <w:t>early</w:t>
      </w:r>
      <w:r w:rsidRPr="00A71259">
        <w:rPr>
          <w:spacing w:val="-2"/>
          <w:sz w:val="24"/>
          <w:lang w:val="en-GB"/>
        </w:rPr>
        <w:t xml:space="preserve"> </w:t>
      </w:r>
      <w:r w:rsidRPr="00A71259">
        <w:rPr>
          <w:sz w:val="24"/>
          <w:lang w:val="en-GB"/>
        </w:rPr>
        <w:t>home</w:t>
      </w:r>
      <w:r w:rsidRPr="00A71259">
        <w:rPr>
          <w:spacing w:val="-2"/>
          <w:sz w:val="24"/>
          <w:lang w:val="en-GB"/>
        </w:rPr>
        <w:t xml:space="preserve"> </w:t>
      </w:r>
      <w:r w:rsidRPr="00A71259">
        <w:rPr>
          <w:sz w:val="24"/>
          <w:lang w:val="en-GB"/>
        </w:rPr>
        <w:t>literacy</w:t>
      </w:r>
      <w:r w:rsidRPr="00A71259">
        <w:rPr>
          <w:spacing w:val="-2"/>
          <w:sz w:val="24"/>
          <w:lang w:val="en-GB"/>
        </w:rPr>
        <w:t xml:space="preserve"> </w:t>
      </w:r>
      <w:r w:rsidRPr="00A71259">
        <w:rPr>
          <w:sz w:val="24"/>
          <w:lang w:val="en-GB"/>
        </w:rPr>
        <w:t>environments</w:t>
      </w:r>
      <w:r w:rsidRPr="00A71259">
        <w:rPr>
          <w:spacing w:val="-4"/>
          <w:sz w:val="24"/>
          <w:lang w:val="en-GB"/>
        </w:rPr>
        <w:t xml:space="preserve"> </w:t>
      </w:r>
      <w:r w:rsidRPr="00A71259">
        <w:rPr>
          <w:sz w:val="24"/>
          <w:lang w:val="en-GB"/>
        </w:rPr>
        <w:t>and parental</w:t>
      </w:r>
      <w:r w:rsidRPr="00A71259">
        <w:rPr>
          <w:spacing w:val="-5"/>
          <w:sz w:val="24"/>
          <w:lang w:val="en-GB"/>
        </w:rPr>
        <w:t xml:space="preserve"> </w:t>
      </w:r>
      <w:r w:rsidRPr="00A71259">
        <w:rPr>
          <w:sz w:val="24"/>
          <w:lang w:val="en-GB"/>
        </w:rPr>
        <w:t>language</w:t>
      </w:r>
      <w:r w:rsidRPr="00A71259">
        <w:rPr>
          <w:spacing w:val="-4"/>
          <w:sz w:val="24"/>
          <w:lang w:val="en-GB"/>
        </w:rPr>
        <w:t xml:space="preserve"> </w:t>
      </w:r>
      <w:r w:rsidRPr="00A71259">
        <w:rPr>
          <w:sz w:val="24"/>
          <w:lang w:val="en-GB"/>
        </w:rPr>
        <w:t>policies.</w:t>
      </w:r>
      <w:r w:rsidRPr="00A71259">
        <w:rPr>
          <w:spacing w:val="-3"/>
          <w:sz w:val="24"/>
          <w:lang w:val="en-GB"/>
        </w:rPr>
        <w:t xml:space="preserve"> </w:t>
      </w:r>
      <w:r w:rsidRPr="00A71259">
        <w:rPr>
          <w:i/>
          <w:sz w:val="24"/>
          <w:lang w:val="en-GB"/>
        </w:rPr>
        <w:t>European</w:t>
      </w:r>
      <w:r w:rsidRPr="00A71259">
        <w:rPr>
          <w:i/>
          <w:spacing w:val="-3"/>
          <w:sz w:val="24"/>
          <w:lang w:val="en-GB"/>
        </w:rPr>
        <w:t xml:space="preserve"> </w:t>
      </w:r>
      <w:r w:rsidRPr="00A71259">
        <w:rPr>
          <w:i/>
          <w:sz w:val="24"/>
          <w:lang w:val="en-GB"/>
        </w:rPr>
        <w:t>Early</w:t>
      </w:r>
      <w:r w:rsidRPr="00A71259">
        <w:rPr>
          <w:i/>
          <w:spacing w:val="-3"/>
          <w:sz w:val="24"/>
          <w:lang w:val="en-GB"/>
        </w:rPr>
        <w:t xml:space="preserve"> </w:t>
      </w:r>
      <w:r w:rsidRPr="00A71259">
        <w:rPr>
          <w:i/>
          <w:sz w:val="24"/>
          <w:lang w:val="en-GB"/>
        </w:rPr>
        <w:t>Childhood</w:t>
      </w:r>
      <w:r w:rsidRPr="00A71259">
        <w:rPr>
          <w:i/>
          <w:spacing w:val="-7"/>
          <w:sz w:val="24"/>
          <w:lang w:val="en-GB"/>
        </w:rPr>
        <w:t xml:space="preserve"> </w:t>
      </w:r>
      <w:r w:rsidRPr="00A71259">
        <w:rPr>
          <w:i/>
          <w:sz w:val="24"/>
          <w:lang w:val="en-GB"/>
        </w:rPr>
        <w:t>Education</w:t>
      </w:r>
      <w:r w:rsidRPr="00A71259">
        <w:rPr>
          <w:i/>
          <w:spacing w:val="-3"/>
          <w:sz w:val="24"/>
          <w:lang w:val="en-GB"/>
        </w:rPr>
        <w:t xml:space="preserve"> </w:t>
      </w:r>
      <w:r w:rsidRPr="00A71259">
        <w:rPr>
          <w:i/>
          <w:sz w:val="24"/>
          <w:lang w:val="en-GB"/>
        </w:rPr>
        <w:t>Research</w:t>
      </w:r>
      <w:r w:rsidRPr="00A71259">
        <w:rPr>
          <w:i/>
          <w:spacing w:val="-3"/>
          <w:sz w:val="24"/>
          <w:lang w:val="en-GB"/>
        </w:rPr>
        <w:t xml:space="preserve"> </w:t>
      </w:r>
      <w:r w:rsidRPr="00A71259">
        <w:rPr>
          <w:i/>
          <w:sz w:val="24"/>
          <w:lang w:val="en-GB"/>
        </w:rPr>
        <w:t>Journal</w:t>
      </w:r>
      <w:r w:rsidRPr="00A71259">
        <w:rPr>
          <w:sz w:val="24"/>
          <w:lang w:val="en-GB"/>
        </w:rPr>
        <w:t>,</w:t>
      </w:r>
      <w:r w:rsidRPr="00A71259">
        <w:rPr>
          <w:spacing w:val="-4"/>
          <w:sz w:val="24"/>
          <w:lang w:val="en-GB"/>
        </w:rPr>
        <w:t xml:space="preserve"> </w:t>
      </w:r>
      <w:r w:rsidRPr="00A71259">
        <w:rPr>
          <w:i/>
          <w:sz w:val="24"/>
          <w:lang w:val="en-GB"/>
        </w:rPr>
        <w:t>29</w:t>
      </w:r>
      <w:r w:rsidRPr="00A71259">
        <w:rPr>
          <w:sz w:val="24"/>
          <w:lang w:val="en-GB"/>
        </w:rPr>
        <w:t>(3), 424–440. https://doi.org/10.1080/1350293X.2021.1928724</w:t>
      </w:r>
    </w:p>
    <w:p w14:paraId="373826DD" w14:textId="0A93F77C" w:rsidR="00F33EA0" w:rsidRPr="00A71259" w:rsidRDefault="00E6356B" w:rsidP="00A71259">
      <w:pPr>
        <w:tabs>
          <w:tab w:val="left" w:pos="567"/>
        </w:tabs>
        <w:spacing w:after="200"/>
        <w:ind w:left="567" w:right="321" w:hanging="567"/>
        <w:rPr>
          <w:sz w:val="24"/>
          <w:lang w:val="en-GB"/>
        </w:rPr>
      </w:pPr>
      <w:r w:rsidRPr="00A71259">
        <w:rPr>
          <w:sz w:val="24"/>
          <w:lang w:val="en-GB"/>
        </w:rPr>
        <w:t>Said,</w:t>
      </w:r>
      <w:r w:rsidRPr="00A71259">
        <w:rPr>
          <w:spacing w:val="-1"/>
          <w:sz w:val="24"/>
          <w:lang w:val="en-GB"/>
        </w:rPr>
        <w:t xml:space="preserve"> </w:t>
      </w:r>
      <w:r w:rsidRPr="00A71259">
        <w:rPr>
          <w:sz w:val="24"/>
          <w:lang w:val="en-GB"/>
        </w:rPr>
        <w:t>F.</w:t>
      </w:r>
      <w:r w:rsidRPr="00A71259">
        <w:rPr>
          <w:spacing w:val="-1"/>
          <w:sz w:val="24"/>
          <w:lang w:val="en-GB"/>
        </w:rPr>
        <w:t xml:space="preserve"> </w:t>
      </w:r>
      <w:r w:rsidRPr="00A71259">
        <w:rPr>
          <w:sz w:val="24"/>
          <w:lang w:val="en-GB"/>
        </w:rPr>
        <w:t>F.</w:t>
      </w:r>
      <w:r w:rsidRPr="00A71259">
        <w:rPr>
          <w:spacing w:val="-1"/>
          <w:sz w:val="24"/>
          <w:lang w:val="en-GB"/>
        </w:rPr>
        <w:t xml:space="preserve"> </w:t>
      </w:r>
      <w:r w:rsidRPr="00A71259">
        <w:rPr>
          <w:sz w:val="24"/>
          <w:lang w:val="en-GB"/>
        </w:rPr>
        <w:t>S. (2021b).</w:t>
      </w:r>
      <w:r w:rsidRPr="00A71259">
        <w:rPr>
          <w:spacing w:val="-1"/>
          <w:sz w:val="24"/>
          <w:lang w:val="en-GB"/>
        </w:rPr>
        <w:t xml:space="preserve"> </w:t>
      </w:r>
      <w:r w:rsidRPr="00A71259">
        <w:rPr>
          <w:sz w:val="24"/>
          <w:lang w:val="en-GB"/>
        </w:rPr>
        <w:t>‘Ba-SKY-aP with</w:t>
      </w:r>
      <w:r w:rsidRPr="00A71259">
        <w:rPr>
          <w:spacing w:val="-1"/>
          <w:sz w:val="24"/>
          <w:lang w:val="en-GB"/>
        </w:rPr>
        <w:t xml:space="preserve"> </w:t>
      </w:r>
      <w:r w:rsidRPr="00A71259">
        <w:rPr>
          <w:sz w:val="24"/>
          <w:lang w:val="en-GB"/>
        </w:rPr>
        <w:t>her</w:t>
      </w:r>
      <w:r w:rsidRPr="00A71259">
        <w:rPr>
          <w:spacing w:val="-2"/>
          <w:sz w:val="24"/>
          <w:lang w:val="en-GB"/>
        </w:rPr>
        <w:t xml:space="preserve"> </w:t>
      </w:r>
      <w:r w:rsidRPr="00A71259">
        <w:rPr>
          <w:sz w:val="24"/>
          <w:lang w:val="en-GB"/>
        </w:rPr>
        <w:t>each</w:t>
      </w:r>
      <w:r w:rsidRPr="00A71259">
        <w:rPr>
          <w:spacing w:val="-1"/>
          <w:sz w:val="24"/>
          <w:lang w:val="en-GB"/>
        </w:rPr>
        <w:t xml:space="preserve"> </w:t>
      </w:r>
      <w:r w:rsidRPr="00A71259">
        <w:rPr>
          <w:sz w:val="24"/>
          <w:lang w:val="en-GB"/>
        </w:rPr>
        <w:t>day</w:t>
      </w:r>
      <w:r w:rsidRPr="00A71259">
        <w:rPr>
          <w:spacing w:val="-1"/>
          <w:sz w:val="24"/>
          <w:lang w:val="en-GB"/>
        </w:rPr>
        <w:t xml:space="preserve"> </w:t>
      </w:r>
      <w:r w:rsidRPr="00A71259">
        <w:rPr>
          <w:sz w:val="24"/>
          <w:lang w:val="en-GB"/>
        </w:rPr>
        <w:t>at dinner’: technology as</w:t>
      </w:r>
      <w:r w:rsidRPr="00A71259">
        <w:rPr>
          <w:spacing w:val="-1"/>
          <w:sz w:val="24"/>
          <w:lang w:val="en-GB"/>
        </w:rPr>
        <w:t xml:space="preserve"> </w:t>
      </w:r>
      <w:r w:rsidRPr="00A71259">
        <w:rPr>
          <w:sz w:val="24"/>
          <w:lang w:val="en-GB"/>
        </w:rPr>
        <w:t>supporter</w:t>
      </w:r>
      <w:r w:rsidRPr="00A71259">
        <w:rPr>
          <w:spacing w:val="-2"/>
          <w:sz w:val="24"/>
          <w:lang w:val="en-GB"/>
        </w:rPr>
        <w:t xml:space="preserve"> </w:t>
      </w:r>
      <w:r w:rsidRPr="00A71259">
        <w:rPr>
          <w:sz w:val="24"/>
          <w:lang w:val="en-GB"/>
        </w:rPr>
        <w:t>in</w:t>
      </w:r>
      <w:r w:rsidRPr="00A71259">
        <w:rPr>
          <w:spacing w:val="-1"/>
          <w:sz w:val="24"/>
          <w:lang w:val="en-GB"/>
        </w:rPr>
        <w:t xml:space="preserve"> </w:t>
      </w:r>
      <w:r w:rsidRPr="00A71259">
        <w:rPr>
          <w:sz w:val="24"/>
          <w:lang w:val="en-GB"/>
        </w:rPr>
        <w:t>the learning</w:t>
      </w:r>
      <w:r w:rsidRPr="00A71259">
        <w:rPr>
          <w:spacing w:val="-1"/>
          <w:sz w:val="24"/>
          <w:lang w:val="en-GB"/>
        </w:rPr>
        <w:t xml:space="preserve"> </w:t>
      </w:r>
      <w:r w:rsidRPr="00A71259">
        <w:rPr>
          <w:sz w:val="24"/>
          <w:lang w:val="en-GB"/>
        </w:rPr>
        <w:t>and</w:t>
      </w:r>
      <w:r w:rsidRPr="00A71259">
        <w:rPr>
          <w:spacing w:val="-3"/>
          <w:sz w:val="24"/>
          <w:lang w:val="en-GB"/>
        </w:rPr>
        <w:t xml:space="preserve"> </w:t>
      </w:r>
      <w:r w:rsidRPr="00A71259">
        <w:rPr>
          <w:sz w:val="24"/>
          <w:lang w:val="en-GB"/>
        </w:rPr>
        <w:t>management</w:t>
      </w:r>
      <w:r w:rsidRPr="00A71259">
        <w:rPr>
          <w:spacing w:val="-1"/>
          <w:sz w:val="24"/>
          <w:lang w:val="en-GB"/>
        </w:rPr>
        <w:t xml:space="preserve"> </w:t>
      </w:r>
      <w:r w:rsidRPr="00A71259">
        <w:rPr>
          <w:sz w:val="24"/>
          <w:lang w:val="en-GB"/>
        </w:rPr>
        <w:t>of</w:t>
      </w:r>
      <w:r w:rsidRPr="00A71259">
        <w:rPr>
          <w:spacing w:val="-4"/>
          <w:sz w:val="24"/>
          <w:lang w:val="en-GB"/>
        </w:rPr>
        <w:t xml:space="preserve"> </w:t>
      </w:r>
      <w:r w:rsidRPr="00A71259">
        <w:rPr>
          <w:sz w:val="24"/>
          <w:lang w:val="en-GB"/>
        </w:rPr>
        <w:t>home</w:t>
      </w:r>
      <w:r w:rsidRPr="00A71259">
        <w:rPr>
          <w:spacing w:val="-1"/>
          <w:sz w:val="24"/>
          <w:lang w:val="en-GB"/>
        </w:rPr>
        <w:t xml:space="preserve"> </w:t>
      </w:r>
      <w:r w:rsidRPr="00A71259">
        <w:rPr>
          <w:sz w:val="24"/>
          <w:lang w:val="en-GB"/>
        </w:rPr>
        <w:t xml:space="preserve">languages. </w:t>
      </w:r>
      <w:r w:rsidRPr="00A71259">
        <w:rPr>
          <w:i/>
          <w:sz w:val="24"/>
          <w:lang w:val="en-GB"/>
        </w:rPr>
        <w:t>Journal</w:t>
      </w:r>
      <w:r w:rsidRPr="00A71259">
        <w:rPr>
          <w:i/>
          <w:spacing w:val="-1"/>
          <w:sz w:val="24"/>
          <w:lang w:val="en-GB"/>
        </w:rPr>
        <w:t xml:space="preserve"> </w:t>
      </w:r>
      <w:r w:rsidRPr="00A71259">
        <w:rPr>
          <w:i/>
          <w:sz w:val="24"/>
          <w:lang w:val="en-GB"/>
        </w:rPr>
        <w:t>of</w:t>
      </w:r>
      <w:r w:rsidRPr="00A71259">
        <w:rPr>
          <w:i/>
          <w:spacing w:val="-9"/>
          <w:sz w:val="24"/>
          <w:lang w:val="en-GB"/>
        </w:rPr>
        <w:t xml:space="preserve"> </w:t>
      </w:r>
      <w:r w:rsidRPr="00A71259">
        <w:rPr>
          <w:i/>
          <w:sz w:val="24"/>
          <w:lang w:val="en-GB"/>
        </w:rPr>
        <w:t>Multilingual</w:t>
      </w:r>
      <w:r w:rsidRPr="00A71259">
        <w:rPr>
          <w:i/>
          <w:spacing w:val="-7"/>
          <w:sz w:val="24"/>
          <w:lang w:val="en-GB"/>
        </w:rPr>
        <w:t xml:space="preserve"> </w:t>
      </w:r>
      <w:r w:rsidRPr="00A71259">
        <w:rPr>
          <w:i/>
          <w:sz w:val="24"/>
          <w:lang w:val="en-GB"/>
        </w:rPr>
        <w:t>and</w:t>
      </w:r>
      <w:r w:rsidRPr="00A71259">
        <w:rPr>
          <w:i/>
          <w:spacing w:val="-4"/>
          <w:sz w:val="24"/>
          <w:lang w:val="en-GB"/>
        </w:rPr>
        <w:t xml:space="preserve"> </w:t>
      </w:r>
      <w:r w:rsidRPr="00A71259">
        <w:rPr>
          <w:i/>
          <w:sz w:val="24"/>
          <w:lang w:val="en-GB"/>
        </w:rPr>
        <w:t>Multicultural Development</w:t>
      </w:r>
      <w:r w:rsidRPr="00A71259">
        <w:rPr>
          <w:sz w:val="24"/>
          <w:lang w:val="en-GB"/>
        </w:rPr>
        <w:t xml:space="preserve">, </w:t>
      </w:r>
      <w:r w:rsidRPr="00A71259">
        <w:rPr>
          <w:i/>
          <w:sz w:val="24"/>
          <w:lang w:val="en-GB"/>
        </w:rPr>
        <w:t>42</w:t>
      </w:r>
      <w:r w:rsidRPr="00A71259">
        <w:rPr>
          <w:sz w:val="24"/>
          <w:lang w:val="en-GB"/>
        </w:rPr>
        <w:t xml:space="preserve">(8), 747–762. </w:t>
      </w:r>
      <w:hyperlink r:id="rId38" w:history="1">
        <w:r w:rsidR="0036457C" w:rsidRPr="00344584">
          <w:rPr>
            <w:rStyle w:val="Hyperlink"/>
            <w:color w:val="auto"/>
            <w:sz w:val="24"/>
            <w:lang w:val="en-GB"/>
          </w:rPr>
          <w:t>https://doi.org/10.1080/01434632.2021.1924755</w:t>
        </w:r>
      </w:hyperlink>
    </w:p>
    <w:p w14:paraId="698A0611" w14:textId="39131D26" w:rsidR="0036457C" w:rsidRPr="00344584" w:rsidRDefault="0036457C" w:rsidP="00344584">
      <w:pPr>
        <w:spacing w:after="200"/>
        <w:ind w:left="567" w:hanging="567"/>
        <w:rPr>
          <w:sz w:val="24"/>
          <w:szCs w:val="24"/>
        </w:rPr>
      </w:pPr>
      <w:r w:rsidRPr="00344584">
        <w:rPr>
          <w:sz w:val="24"/>
          <w:szCs w:val="24"/>
        </w:rPr>
        <w:t xml:space="preserve">Said, F. F. S., Jaafarawi, N., &amp; Dillon, A. (2021). Mothers’ accounts of attending to educational and everyday needs of their children at home during covid-19: The case of the UAE. </w:t>
      </w:r>
      <w:r w:rsidRPr="00344584">
        <w:rPr>
          <w:i/>
          <w:iCs/>
          <w:sz w:val="24"/>
          <w:szCs w:val="24"/>
        </w:rPr>
        <w:t>Social Sciences</w:t>
      </w:r>
      <w:r w:rsidRPr="00344584">
        <w:rPr>
          <w:sz w:val="24"/>
          <w:szCs w:val="24"/>
        </w:rPr>
        <w:t xml:space="preserve">, </w:t>
      </w:r>
      <w:r w:rsidRPr="00344584">
        <w:rPr>
          <w:i/>
          <w:iCs/>
          <w:sz w:val="24"/>
          <w:szCs w:val="24"/>
        </w:rPr>
        <w:t>10</w:t>
      </w:r>
      <w:r w:rsidRPr="00344584">
        <w:rPr>
          <w:sz w:val="24"/>
          <w:szCs w:val="24"/>
        </w:rPr>
        <w:t>(4). https://doi.org/10.3390/socsci10040141</w:t>
      </w:r>
    </w:p>
    <w:p w14:paraId="0037C8AD" w14:textId="77777777" w:rsidR="00F33EA0" w:rsidRPr="00A71259" w:rsidRDefault="00E6356B" w:rsidP="00A71259">
      <w:pPr>
        <w:tabs>
          <w:tab w:val="left" w:pos="567"/>
        </w:tabs>
        <w:spacing w:after="200"/>
        <w:ind w:left="567" w:right="126" w:hanging="567"/>
        <w:rPr>
          <w:sz w:val="24"/>
          <w:lang w:val="en-GB"/>
        </w:rPr>
      </w:pPr>
      <w:r w:rsidRPr="00A71259">
        <w:rPr>
          <w:sz w:val="24"/>
          <w:lang w:val="en-GB"/>
        </w:rPr>
        <w:t xml:space="preserve">Said, F., &amp; Othman, M. (2021). Family Language Policies of Saudi Student Families in the UK: the importance of the home environment. </w:t>
      </w:r>
      <w:r w:rsidRPr="00A71259">
        <w:rPr>
          <w:i/>
          <w:sz w:val="24"/>
          <w:lang w:val="en-GB"/>
        </w:rPr>
        <w:t>AILA 2021 World Congress of Applied Linguistics.</w:t>
      </w:r>
      <w:r w:rsidRPr="00A71259">
        <w:rPr>
          <w:i/>
          <w:spacing w:val="-4"/>
          <w:sz w:val="24"/>
          <w:lang w:val="en-GB"/>
        </w:rPr>
        <w:t xml:space="preserve"> </w:t>
      </w:r>
      <w:r w:rsidRPr="00A71259">
        <w:rPr>
          <w:i/>
          <w:sz w:val="24"/>
          <w:lang w:val="en-GB"/>
        </w:rPr>
        <w:t>the</w:t>
      </w:r>
      <w:r w:rsidRPr="00A71259">
        <w:rPr>
          <w:i/>
          <w:spacing w:val="-2"/>
          <w:sz w:val="24"/>
          <w:lang w:val="en-GB"/>
        </w:rPr>
        <w:t xml:space="preserve"> </w:t>
      </w:r>
      <w:r w:rsidRPr="00A71259">
        <w:rPr>
          <w:i/>
          <w:sz w:val="24"/>
          <w:lang w:val="en-GB"/>
        </w:rPr>
        <w:t>Dynamics</w:t>
      </w:r>
      <w:r w:rsidRPr="00A71259">
        <w:rPr>
          <w:i/>
          <w:spacing w:val="-3"/>
          <w:sz w:val="24"/>
          <w:lang w:val="en-GB"/>
        </w:rPr>
        <w:t xml:space="preserve"> </w:t>
      </w:r>
      <w:r w:rsidRPr="00A71259">
        <w:rPr>
          <w:i/>
          <w:sz w:val="24"/>
          <w:lang w:val="en-GB"/>
        </w:rPr>
        <w:t>Language</w:t>
      </w:r>
      <w:r w:rsidRPr="00A71259">
        <w:rPr>
          <w:i/>
          <w:spacing w:val="-2"/>
          <w:sz w:val="24"/>
          <w:lang w:val="en-GB"/>
        </w:rPr>
        <w:t xml:space="preserve"> </w:t>
      </w:r>
      <w:r w:rsidRPr="00A71259">
        <w:rPr>
          <w:i/>
          <w:sz w:val="24"/>
          <w:lang w:val="en-GB"/>
        </w:rPr>
        <w:t>Communication</w:t>
      </w:r>
      <w:r w:rsidRPr="00A71259">
        <w:rPr>
          <w:i/>
          <w:spacing w:val="-1"/>
          <w:sz w:val="24"/>
          <w:lang w:val="en-GB"/>
        </w:rPr>
        <w:t xml:space="preserve"> </w:t>
      </w:r>
      <w:r w:rsidRPr="00A71259">
        <w:rPr>
          <w:i/>
          <w:sz w:val="24"/>
          <w:lang w:val="en-GB"/>
        </w:rPr>
        <w:t>and</w:t>
      </w:r>
      <w:r w:rsidRPr="00A71259">
        <w:rPr>
          <w:i/>
          <w:spacing w:val="-5"/>
          <w:sz w:val="24"/>
          <w:lang w:val="en-GB"/>
        </w:rPr>
        <w:t xml:space="preserve"> </w:t>
      </w:r>
      <w:r w:rsidRPr="00A71259">
        <w:rPr>
          <w:i/>
          <w:sz w:val="24"/>
          <w:lang w:val="en-GB"/>
        </w:rPr>
        <w:t>Culture</w:t>
      </w:r>
      <w:r w:rsidRPr="00A71259">
        <w:rPr>
          <w:i/>
          <w:spacing w:val="-2"/>
          <w:sz w:val="24"/>
          <w:lang w:val="en-GB"/>
        </w:rPr>
        <w:t xml:space="preserve"> </w:t>
      </w:r>
      <w:r w:rsidRPr="00A71259">
        <w:rPr>
          <w:i/>
          <w:sz w:val="24"/>
          <w:lang w:val="en-GB"/>
        </w:rPr>
        <w:t>in</w:t>
      </w:r>
      <w:r w:rsidRPr="00A71259">
        <w:rPr>
          <w:i/>
          <w:spacing w:val="-5"/>
          <w:sz w:val="24"/>
          <w:lang w:val="en-GB"/>
        </w:rPr>
        <w:t xml:space="preserve"> </w:t>
      </w:r>
      <w:r w:rsidRPr="00A71259">
        <w:rPr>
          <w:i/>
          <w:sz w:val="24"/>
          <w:lang w:val="en-GB"/>
        </w:rPr>
        <w:t>a</w:t>
      </w:r>
      <w:r w:rsidRPr="00A71259">
        <w:rPr>
          <w:i/>
          <w:spacing w:val="-1"/>
          <w:sz w:val="24"/>
          <w:lang w:val="en-GB"/>
        </w:rPr>
        <w:t xml:space="preserve"> </w:t>
      </w:r>
      <w:r w:rsidRPr="00A71259">
        <w:rPr>
          <w:i/>
          <w:sz w:val="24"/>
          <w:lang w:val="en-GB"/>
        </w:rPr>
        <w:t>Changing</w:t>
      </w:r>
      <w:r w:rsidRPr="00A71259">
        <w:rPr>
          <w:i/>
          <w:spacing w:val="-1"/>
          <w:sz w:val="24"/>
          <w:lang w:val="en-GB"/>
        </w:rPr>
        <w:t xml:space="preserve"> </w:t>
      </w:r>
      <w:r w:rsidRPr="00A71259">
        <w:rPr>
          <w:i/>
          <w:sz w:val="24"/>
          <w:lang w:val="en-GB"/>
        </w:rPr>
        <w:t>World</w:t>
      </w:r>
      <w:r w:rsidRPr="00A71259">
        <w:rPr>
          <w:sz w:val="24"/>
          <w:lang w:val="en-GB"/>
        </w:rPr>
        <w:t>,</w:t>
      </w:r>
      <w:r w:rsidRPr="00A71259">
        <w:rPr>
          <w:spacing w:val="-2"/>
          <w:sz w:val="24"/>
          <w:lang w:val="en-GB"/>
        </w:rPr>
        <w:t xml:space="preserve"> </w:t>
      </w:r>
      <w:r w:rsidRPr="00A71259">
        <w:rPr>
          <w:sz w:val="24"/>
          <w:lang w:val="en-GB"/>
        </w:rPr>
        <w:t xml:space="preserve">15– </w:t>
      </w:r>
      <w:r w:rsidRPr="00A71259">
        <w:rPr>
          <w:spacing w:val="-4"/>
          <w:sz w:val="24"/>
          <w:lang w:val="en-GB"/>
        </w:rPr>
        <w:t>20.</w:t>
      </w:r>
    </w:p>
    <w:p w14:paraId="6D201ADB" w14:textId="03B33468" w:rsidR="0036457C" w:rsidRPr="00A71259" w:rsidRDefault="00E6356B" w:rsidP="00A71259">
      <w:pPr>
        <w:tabs>
          <w:tab w:val="left" w:pos="567"/>
        </w:tabs>
        <w:spacing w:after="200"/>
        <w:ind w:left="567" w:right="115" w:hanging="567"/>
        <w:rPr>
          <w:spacing w:val="-2"/>
          <w:sz w:val="24"/>
          <w:lang w:val="en-GB"/>
        </w:rPr>
      </w:pPr>
      <w:r w:rsidRPr="00A71259">
        <w:rPr>
          <w:sz w:val="24"/>
          <w:lang w:val="en-GB"/>
        </w:rPr>
        <w:t>Said,</w:t>
      </w:r>
      <w:r w:rsidRPr="00A71259">
        <w:rPr>
          <w:spacing w:val="-3"/>
          <w:sz w:val="24"/>
          <w:lang w:val="en-GB"/>
        </w:rPr>
        <w:t xml:space="preserve"> </w:t>
      </w:r>
      <w:r w:rsidRPr="00A71259">
        <w:rPr>
          <w:sz w:val="24"/>
          <w:lang w:val="en-GB"/>
        </w:rPr>
        <w:t>F.,</w:t>
      </w:r>
      <w:r w:rsidRPr="00A71259">
        <w:rPr>
          <w:spacing w:val="-3"/>
          <w:sz w:val="24"/>
          <w:lang w:val="en-GB"/>
        </w:rPr>
        <w:t xml:space="preserve"> </w:t>
      </w:r>
      <w:r w:rsidRPr="00A71259">
        <w:rPr>
          <w:sz w:val="24"/>
          <w:lang w:val="en-GB"/>
        </w:rPr>
        <w:t>&amp;</w:t>
      </w:r>
      <w:r w:rsidRPr="00A71259">
        <w:rPr>
          <w:spacing w:val="-3"/>
          <w:sz w:val="24"/>
          <w:lang w:val="en-GB"/>
        </w:rPr>
        <w:t xml:space="preserve"> </w:t>
      </w:r>
      <w:r w:rsidRPr="00A71259">
        <w:rPr>
          <w:sz w:val="24"/>
          <w:lang w:val="en-GB"/>
        </w:rPr>
        <w:t>Zhu,</w:t>
      </w:r>
      <w:r w:rsidRPr="00A71259">
        <w:rPr>
          <w:spacing w:val="-2"/>
          <w:sz w:val="24"/>
          <w:lang w:val="en-GB"/>
        </w:rPr>
        <w:t xml:space="preserve"> </w:t>
      </w:r>
      <w:r w:rsidRPr="00A71259">
        <w:rPr>
          <w:sz w:val="24"/>
          <w:lang w:val="en-GB"/>
        </w:rPr>
        <w:t>H.</w:t>
      </w:r>
      <w:r w:rsidRPr="00A71259">
        <w:rPr>
          <w:spacing w:val="-3"/>
          <w:sz w:val="24"/>
          <w:lang w:val="en-GB"/>
        </w:rPr>
        <w:t xml:space="preserve"> </w:t>
      </w:r>
      <w:r w:rsidRPr="00A71259">
        <w:rPr>
          <w:sz w:val="24"/>
          <w:lang w:val="en-GB"/>
        </w:rPr>
        <w:t>(</w:t>
      </w:r>
      <w:r w:rsidR="00E5799E" w:rsidRPr="00A71259">
        <w:rPr>
          <w:sz w:val="24"/>
          <w:lang w:val="en-GB"/>
        </w:rPr>
        <w:t>2017</w:t>
      </w:r>
      <w:r w:rsidRPr="00A71259">
        <w:rPr>
          <w:sz w:val="24"/>
          <w:lang w:val="en-GB"/>
        </w:rPr>
        <w:t>).</w:t>
      </w:r>
      <w:r w:rsidRPr="00A71259">
        <w:rPr>
          <w:spacing w:val="-3"/>
          <w:sz w:val="24"/>
          <w:lang w:val="en-GB"/>
        </w:rPr>
        <w:t xml:space="preserve"> </w:t>
      </w:r>
      <w:r w:rsidRPr="00A71259">
        <w:rPr>
          <w:sz w:val="24"/>
          <w:lang w:val="en-GB"/>
        </w:rPr>
        <w:t>“No,</w:t>
      </w:r>
      <w:r w:rsidRPr="00A71259">
        <w:rPr>
          <w:spacing w:val="-2"/>
          <w:sz w:val="24"/>
          <w:lang w:val="en-GB"/>
        </w:rPr>
        <w:t xml:space="preserve"> </w:t>
      </w:r>
      <w:r w:rsidRPr="00A71259">
        <w:rPr>
          <w:sz w:val="24"/>
          <w:lang w:val="en-GB"/>
        </w:rPr>
        <w:t>no</w:t>
      </w:r>
      <w:r w:rsidRPr="00A71259">
        <w:rPr>
          <w:spacing w:val="-4"/>
          <w:sz w:val="24"/>
          <w:lang w:val="en-GB"/>
        </w:rPr>
        <w:t xml:space="preserve"> </w:t>
      </w:r>
      <w:r w:rsidRPr="00A71259">
        <w:rPr>
          <w:sz w:val="24"/>
          <w:lang w:val="en-GB"/>
        </w:rPr>
        <w:t>Maama! Say</w:t>
      </w:r>
      <w:r w:rsidRPr="00A71259">
        <w:rPr>
          <w:spacing w:val="-3"/>
          <w:sz w:val="24"/>
          <w:lang w:val="en-GB"/>
        </w:rPr>
        <w:t xml:space="preserve"> </w:t>
      </w:r>
      <w:r w:rsidRPr="00A71259">
        <w:rPr>
          <w:sz w:val="24"/>
          <w:lang w:val="en-GB"/>
        </w:rPr>
        <w:t>‘Shaatir</w:t>
      </w:r>
      <w:r w:rsidRPr="00A71259">
        <w:rPr>
          <w:spacing w:val="-5"/>
          <w:sz w:val="24"/>
          <w:lang w:val="en-GB"/>
        </w:rPr>
        <w:t xml:space="preserve"> </w:t>
      </w:r>
      <w:r w:rsidRPr="00A71259">
        <w:rPr>
          <w:sz w:val="24"/>
          <w:lang w:val="en-GB"/>
        </w:rPr>
        <w:t>ya</w:t>
      </w:r>
      <w:r w:rsidRPr="00A71259">
        <w:rPr>
          <w:spacing w:val="-3"/>
          <w:sz w:val="24"/>
          <w:lang w:val="en-GB"/>
        </w:rPr>
        <w:t xml:space="preserve"> </w:t>
      </w:r>
      <w:r w:rsidRPr="00A71259">
        <w:rPr>
          <w:sz w:val="24"/>
          <w:lang w:val="en-GB"/>
        </w:rPr>
        <w:t>Ouledee</w:t>
      </w:r>
      <w:r w:rsidRPr="00A71259">
        <w:rPr>
          <w:spacing w:val="-2"/>
          <w:sz w:val="24"/>
          <w:lang w:val="en-GB"/>
        </w:rPr>
        <w:t xml:space="preserve"> </w:t>
      </w:r>
      <w:r w:rsidRPr="00A71259">
        <w:rPr>
          <w:sz w:val="24"/>
          <w:lang w:val="en-GB"/>
        </w:rPr>
        <w:t>Shaatir’!”</w:t>
      </w:r>
      <w:r w:rsidRPr="00A71259">
        <w:rPr>
          <w:spacing w:val="-5"/>
          <w:sz w:val="24"/>
          <w:lang w:val="en-GB"/>
        </w:rPr>
        <w:t xml:space="preserve"> </w:t>
      </w:r>
      <w:r w:rsidRPr="00A71259">
        <w:rPr>
          <w:sz w:val="24"/>
          <w:lang w:val="en-GB"/>
        </w:rPr>
        <w:t>Children’s</w:t>
      </w:r>
      <w:r w:rsidRPr="00A71259">
        <w:rPr>
          <w:spacing w:val="-4"/>
          <w:sz w:val="24"/>
          <w:lang w:val="en-GB"/>
        </w:rPr>
        <w:t xml:space="preserve"> </w:t>
      </w:r>
      <w:r w:rsidRPr="00A71259">
        <w:rPr>
          <w:sz w:val="24"/>
          <w:lang w:val="en-GB"/>
        </w:rPr>
        <w:t xml:space="preserve">agency in language use and socialisation. </w:t>
      </w:r>
      <w:r w:rsidRPr="00A71259">
        <w:rPr>
          <w:i/>
          <w:sz w:val="24"/>
          <w:lang w:val="en-GB"/>
        </w:rPr>
        <w:t>International Journal of Bilingualism</w:t>
      </w:r>
      <w:r w:rsidRPr="00A71259">
        <w:rPr>
          <w:sz w:val="24"/>
          <w:lang w:val="en-GB"/>
        </w:rPr>
        <w:t xml:space="preserve">, </w:t>
      </w:r>
      <w:r w:rsidRPr="00A71259">
        <w:rPr>
          <w:i/>
          <w:sz w:val="24"/>
          <w:lang w:val="en-GB"/>
        </w:rPr>
        <w:t>23</w:t>
      </w:r>
      <w:r w:rsidRPr="00A71259">
        <w:rPr>
          <w:sz w:val="24"/>
          <w:lang w:val="en-GB"/>
        </w:rPr>
        <w:t xml:space="preserve">(3), 771–785. </w:t>
      </w:r>
      <w:hyperlink r:id="rId39" w:history="1">
        <w:r w:rsidR="009C75D6" w:rsidRPr="008475C5">
          <w:rPr>
            <w:rStyle w:val="Hyperlink"/>
            <w:color w:val="auto"/>
            <w:spacing w:val="-2"/>
            <w:sz w:val="24"/>
            <w:lang w:val="en-GB"/>
          </w:rPr>
          <w:t>https://doi.org/10.1177/1367006916684919</w:t>
        </w:r>
      </w:hyperlink>
    </w:p>
    <w:p w14:paraId="4B5A42C7" w14:textId="361F463C" w:rsidR="009C75D6" w:rsidRPr="00A71259" w:rsidRDefault="009C75D6" w:rsidP="00A71259">
      <w:pPr>
        <w:tabs>
          <w:tab w:val="left" w:pos="567"/>
        </w:tabs>
        <w:spacing w:after="200"/>
        <w:ind w:left="567" w:right="115" w:hanging="567"/>
        <w:rPr>
          <w:sz w:val="24"/>
          <w:lang w:val="en-GB"/>
        </w:rPr>
      </w:pPr>
      <w:r w:rsidRPr="00A71259">
        <w:rPr>
          <w:sz w:val="24"/>
          <w:lang w:val="en-GB"/>
        </w:rPr>
        <w:t xml:space="preserve">Samuelson, K. W., Wilson, C. K., Padron, E., Lee, S., &amp; Gavron, L. (2017). Maternal PTSD and children’s adjustment: Parenting stress and emotional availability as proposed mediators. </w:t>
      </w:r>
      <w:r w:rsidRPr="00A71259">
        <w:rPr>
          <w:i/>
          <w:sz w:val="24"/>
          <w:lang w:val="en-GB"/>
        </w:rPr>
        <w:t>Journal of Clinical Psychology</w:t>
      </w:r>
      <w:r w:rsidRPr="00A71259">
        <w:rPr>
          <w:sz w:val="24"/>
          <w:lang w:val="en-GB"/>
        </w:rPr>
        <w:t xml:space="preserve">, </w:t>
      </w:r>
      <w:r w:rsidRPr="00A71259">
        <w:rPr>
          <w:i/>
          <w:sz w:val="24"/>
          <w:lang w:val="en-GB"/>
        </w:rPr>
        <w:t>73</w:t>
      </w:r>
      <w:r w:rsidRPr="00A71259">
        <w:rPr>
          <w:sz w:val="24"/>
          <w:lang w:val="en-GB"/>
        </w:rPr>
        <w:t>(6), 693–706.</w:t>
      </w:r>
    </w:p>
    <w:p w14:paraId="268FCF95"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lastRenderedPageBreak/>
        <w:t>Schieffelin,</w:t>
      </w:r>
      <w:r w:rsidRPr="00A71259">
        <w:rPr>
          <w:spacing w:val="-3"/>
          <w:sz w:val="24"/>
          <w:lang w:val="en-GB"/>
        </w:rPr>
        <w:t xml:space="preserve"> </w:t>
      </w:r>
      <w:r w:rsidRPr="00A71259">
        <w:rPr>
          <w:sz w:val="24"/>
          <w:lang w:val="en-GB"/>
        </w:rPr>
        <w:t>B.</w:t>
      </w:r>
      <w:r w:rsidRPr="00A71259">
        <w:rPr>
          <w:spacing w:val="-2"/>
          <w:sz w:val="24"/>
          <w:lang w:val="en-GB"/>
        </w:rPr>
        <w:t xml:space="preserve"> </w:t>
      </w:r>
      <w:r w:rsidRPr="00A71259">
        <w:rPr>
          <w:sz w:val="24"/>
          <w:lang w:val="en-GB"/>
        </w:rPr>
        <w:t>B.,</w:t>
      </w:r>
      <w:r w:rsidRPr="00A71259">
        <w:rPr>
          <w:spacing w:val="-2"/>
          <w:sz w:val="24"/>
          <w:lang w:val="en-GB"/>
        </w:rPr>
        <w:t xml:space="preserve"> </w:t>
      </w:r>
      <w:r w:rsidRPr="00A71259">
        <w:rPr>
          <w:sz w:val="24"/>
          <w:lang w:val="en-GB"/>
        </w:rPr>
        <w:t>Woolard,</w:t>
      </w:r>
      <w:r w:rsidRPr="00A71259">
        <w:rPr>
          <w:spacing w:val="-3"/>
          <w:sz w:val="24"/>
          <w:lang w:val="en-GB"/>
        </w:rPr>
        <w:t xml:space="preserve"> </w:t>
      </w:r>
      <w:r w:rsidRPr="00A71259">
        <w:rPr>
          <w:sz w:val="24"/>
          <w:lang w:val="en-GB"/>
        </w:rPr>
        <w:t>K.</w:t>
      </w:r>
      <w:r w:rsidRPr="00A71259">
        <w:rPr>
          <w:spacing w:val="-2"/>
          <w:sz w:val="24"/>
          <w:lang w:val="en-GB"/>
        </w:rPr>
        <w:t xml:space="preserve"> </w:t>
      </w:r>
      <w:r w:rsidRPr="00A71259">
        <w:rPr>
          <w:sz w:val="24"/>
          <w:lang w:val="en-GB"/>
        </w:rPr>
        <w:t>A.,</w:t>
      </w:r>
      <w:r w:rsidRPr="00A71259">
        <w:rPr>
          <w:spacing w:val="-3"/>
          <w:sz w:val="24"/>
          <w:lang w:val="en-GB"/>
        </w:rPr>
        <w:t xml:space="preserve"> </w:t>
      </w:r>
      <w:r w:rsidRPr="00A71259">
        <w:rPr>
          <w:sz w:val="24"/>
          <w:lang w:val="en-GB"/>
        </w:rPr>
        <w:t>&amp;</w:t>
      </w:r>
      <w:r w:rsidRPr="00A71259">
        <w:rPr>
          <w:spacing w:val="-3"/>
          <w:sz w:val="24"/>
          <w:lang w:val="en-GB"/>
        </w:rPr>
        <w:t xml:space="preserve"> </w:t>
      </w:r>
      <w:r w:rsidRPr="00A71259">
        <w:rPr>
          <w:sz w:val="24"/>
          <w:lang w:val="en-GB"/>
        </w:rPr>
        <w:t>Kroskrity,</w:t>
      </w:r>
      <w:r w:rsidRPr="00A71259">
        <w:rPr>
          <w:spacing w:val="-2"/>
          <w:sz w:val="24"/>
          <w:lang w:val="en-GB"/>
        </w:rPr>
        <w:t xml:space="preserve"> </w:t>
      </w:r>
      <w:r w:rsidRPr="00A71259">
        <w:rPr>
          <w:sz w:val="24"/>
          <w:lang w:val="en-GB"/>
        </w:rPr>
        <w:t>P.</w:t>
      </w:r>
      <w:r w:rsidRPr="00A71259">
        <w:rPr>
          <w:spacing w:val="-3"/>
          <w:sz w:val="24"/>
          <w:lang w:val="en-GB"/>
        </w:rPr>
        <w:t xml:space="preserve"> </w:t>
      </w:r>
      <w:r w:rsidRPr="00A71259">
        <w:rPr>
          <w:sz w:val="24"/>
          <w:lang w:val="en-GB"/>
        </w:rPr>
        <w:t>v.</w:t>
      </w:r>
      <w:r w:rsidRPr="00A71259">
        <w:rPr>
          <w:spacing w:val="-2"/>
          <w:sz w:val="24"/>
          <w:lang w:val="en-GB"/>
        </w:rPr>
        <w:t xml:space="preserve"> </w:t>
      </w:r>
      <w:r w:rsidRPr="00A71259">
        <w:rPr>
          <w:sz w:val="24"/>
          <w:lang w:val="en-GB"/>
        </w:rPr>
        <w:t xml:space="preserve">(1998). </w:t>
      </w:r>
      <w:r w:rsidRPr="00A71259">
        <w:rPr>
          <w:i/>
          <w:sz w:val="24"/>
          <w:lang w:val="en-GB"/>
        </w:rPr>
        <w:t>Language</w:t>
      </w:r>
      <w:r w:rsidRPr="00A71259">
        <w:rPr>
          <w:i/>
          <w:spacing w:val="-2"/>
          <w:sz w:val="24"/>
          <w:lang w:val="en-GB"/>
        </w:rPr>
        <w:t xml:space="preserve"> </w:t>
      </w:r>
      <w:r w:rsidRPr="00A71259">
        <w:rPr>
          <w:i/>
          <w:sz w:val="24"/>
          <w:lang w:val="en-GB"/>
        </w:rPr>
        <w:t>ideologies:</w:t>
      </w:r>
      <w:r w:rsidRPr="00A71259">
        <w:rPr>
          <w:i/>
          <w:spacing w:val="-7"/>
          <w:sz w:val="24"/>
          <w:lang w:val="en-GB"/>
        </w:rPr>
        <w:t xml:space="preserve"> </w:t>
      </w:r>
      <w:r w:rsidRPr="00A71259">
        <w:rPr>
          <w:i/>
          <w:sz w:val="24"/>
          <w:lang w:val="en-GB"/>
        </w:rPr>
        <w:t>Practice</w:t>
      </w:r>
      <w:r w:rsidRPr="00A71259">
        <w:rPr>
          <w:i/>
          <w:spacing w:val="-2"/>
          <w:sz w:val="24"/>
          <w:lang w:val="en-GB"/>
        </w:rPr>
        <w:t xml:space="preserve"> </w:t>
      </w:r>
      <w:r w:rsidRPr="00A71259">
        <w:rPr>
          <w:i/>
          <w:sz w:val="24"/>
          <w:lang w:val="en-GB"/>
        </w:rPr>
        <w:t xml:space="preserve">and theory </w:t>
      </w:r>
      <w:r w:rsidRPr="00A71259">
        <w:rPr>
          <w:sz w:val="24"/>
          <w:lang w:val="en-GB"/>
        </w:rPr>
        <w:t>(Vol. 16). Oxford University Press.</w:t>
      </w:r>
    </w:p>
    <w:p w14:paraId="101C6431" w14:textId="1A60556A" w:rsidR="00FF4297" w:rsidRPr="00A71259" w:rsidRDefault="00E6356B" w:rsidP="00A71259">
      <w:pPr>
        <w:tabs>
          <w:tab w:val="left" w:pos="567"/>
        </w:tabs>
        <w:spacing w:after="200"/>
        <w:ind w:left="567" w:hanging="567"/>
        <w:rPr>
          <w:sz w:val="24"/>
          <w:lang w:val="en-GB"/>
        </w:rPr>
      </w:pPr>
      <w:r w:rsidRPr="00A71259">
        <w:rPr>
          <w:sz w:val="24"/>
          <w:lang w:val="en-GB"/>
        </w:rPr>
        <w:t>Schiffman, H.</w:t>
      </w:r>
      <w:r w:rsidRPr="00A71259">
        <w:rPr>
          <w:spacing w:val="-4"/>
          <w:sz w:val="24"/>
          <w:lang w:val="en-GB"/>
        </w:rPr>
        <w:t xml:space="preserve"> </w:t>
      </w:r>
      <w:r w:rsidRPr="00A71259">
        <w:rPr>
          <w:sz w:val="24"/>
          <w:lang w:val="en-GB"/>
        </w:rPr>
        <w:t>(2012).</w:t>
      </w:r>
      <w:r w:rsidRPr="00A71259">
        <w:rPr>
          <w:spacing w:val="-2"/>
          <w:sz w:val="24"/>
          <w:lang w:val="en-GB"/>
        </w:rPr>
        <w:t xml:space="preserve"> </w:t>
      </w:r>
      <w:r w:rsidRPr="00A71259">
        <w:rPr>
          <w:i/>
          <w:sz w:val="24"/>
          <w:lang w:val="en-GB"/>
        </w:rPr>
        <w:t>Linguistic</w:t>
      </w:r>
      <w:r w:rsidRPr="00A71259">
        <w:rPr>
          <w:i/>
          <w:spacing w:val="-5"/>
          <w:sz w:val="24"/>
          <w:lang w:val="en-GB"/>
        </w:rPr>
        <w:t xml:space="preserve"> </w:t>
      </w:r>
      <w:r w:rsidRPr="00A71259">
        <w:rPr>
          <w:i/>
          <w:sz w:val="24"/>
          <w:lang w:val="en-GB"/>
        </w:rPr>
        <w:t>culture</w:t>
      </w:r>
      <w:r w:rsidRPr="00A71259">
        <w:rPr>
          <w:i/>
          <w:spacing w:val="-9"/>
          <w:sz w:val="24"/>
          <w:lang w:val="en-GB"/>
        </w:rPr>
        <w:t xml:space="preserve"> </w:t>
      </w:r>
      <w:r w:rsidRPr="00A71259">
        <w:rPr>
          <w:i/>
          <w:sz w:val="24"/>
          <w:lang w:val="en-GB"/>
        </w:rPr>
        <w:t>and</w:t>
      </w:r>
      <w:r w:rsidRPr="00A71259">
        <w:rPr>
          <w:i/>
          <w:spacing w:val="-1"/>
          <w:sz w:val="24"/>
          <w:lang w:val="en-GB"/>
        </w:rPr>
        <w:t xml:space="preserve"> </w:t>
      </w:r>
      <w:r w:rsidRPr="00A71259">
        <w:rPr>
          <w:i/>
          <w:sz w:val="24"/>
          <w:lang w:val="en-GB"/>
        </w:rPr>
        <w:t>language</w:t>
      </w:r>
      <w:r w:rsidRPr="00A71259">
        <w:rPr>
          <w:i/>
          <w:spacing w:val="-3"/>
          <w:sz w:val="24"/>
          <w:lang w:val="en-GB"/>
        </w:rPr>
        <w:t xml:space="preserve"> </w:t>
      </w:r>
      <w:r w:rsidRPr="00A71259">
        <w:rPr>
          <w:i/>
          <w:sz w:val="24"/>
          <w:lang w:val="en-GB"/>
        </w:rPr>
        <w:t>policy</w:t>
      </w:r>
      <w:r w:rsidRPr="00A71259">
        <w:rPr>
          <w:sz w:val="24"/>
          <w:lang w:val="en-GB"/>
        </w:rPr>
        <w:t>.</w:t>
      </w:r>
      <w:r w:rsidRPr="00A71259">
        <w:rPr>
          <w:spacing w:val="-3"/>
          <w:sz w:val="24"/>
          <w:lang w:val="en-GB"/>
        </w:rPr>
        <w:t xml:space="preserve"> </w:t>
      </w:r>
      <w:r w:rsidRPr="00A71259">
        <w:rPr>
          <w:spacing w:val="-2"/>
          <w:sz w:val="24"/>
          <w:lang w:val="en-GB"/>
        </w:rPr>
        <w:t>Routledge.</w:t>
      </w:r>
    </w:p>
    <w:p w14:paraId="46295DD5" w14:textId="7CB97C73" w:rsidR="00F33EA0" w:rsidRPr="00A71259" w:rsidRDefault="00E6356B" w:rsidP="00A71259">
      <w:pPr>
        <w:tabs>
          <w:tab w:val="left" w:pos="567"/>
        </w:tabs>
        <w:spacing w:after="200"/>
        <w:ind w:left="567" w:hanging="567"/>
        <w:rPr>
          <w:sz w:val="24"/>
          <w:lang w:val="en-GB"/>
        </w:rPr>
      </w:pPr>
      <w:r w:rsidRPr="00A71259">
        <w:rPr>
          <w:sz w:val="24"/>
          <w:lang w:val="en-GB"/>
        </w:rPr>
        <w:t>Schiffman, H.,</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Ricento,</w:t>
      </w:r>
      <w:r w:rsidRPr="00A71259">
        <w:rPr>
          <w:spacing w:val="-3"/>
          <w:sz w:val="24"/>
          <w:lang w:val="en-GB"/>
        </w:rPr>
        <w:t xml:space="preserve"> </w:t>
      </w:r>
      <w:r w:rsidRPr="00A71259">
        <w:rPr>
          <w:sz w:val="24"/>
          <w:lang w:val="en-GB"/>
        </w:rPr>
        <w:t>T.</w:t>
      </w:r>
      <w:r w:rsidRPr="00A71259">
        <w:rPr>
          <w:spacing w:val="-4"/>
          <w:sz w:val="24"/>
          <w:lang w:val="en-GB"/>
        </w:rPr>
        <w:t xml:space="preserve"> </w:t>
      </w:r>
      <w:r w:rsidRPr="00A71259">
        <w:rPr>
          <w:sz w:val="24"/>
          <w:lang w:val="en-GB"/>
        </w:rPr>
        <w:t>(2006).</w:t>
      </w:r>
      <w:r w:rsidRPr="00A71259">
        <w:rPr>
          <w:spacing w:val="-4"/>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policy</w:t>
      </w:r>
      <w:r w:rsidRPr="00A71259">
        <w:rPr>
          <w:spacing w:val="-3"/>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linguistic</w:t>
      </w:r>
      <w:r w:rsidRPr="00A71259">
        <w:rPr>
          <w:spacing w:val="-2"/>
          <w:sz w:val="24"/>
          <w:lang w:val="en-GB"/>
        </w:rPr>
        <w:t xml:space="preserve"> </w:t>
      </w:r>
      <w:r w:rsidRPr="00A71259">
        <w:rPr>
          <w:sz w:val="24"/>
          <w:lang w:val="en-GB"/>
        </w:rPr>
        <w:t xml:space="preserve">culture. </w:t>
      </w:r>
      <w:r w:rsidRPr="00A71259">
        <w:rPr>
          <w:i/>
          <w:sz w:val="24"/>
          <w:lang w:val="en-GB"/>
        </w:rPr>
        <w:t>An</w:t>
      </w:r>
      <w:r w:rsidRPr="00A71259">
        <w:rPr>
          <w:i/>
          <w:spacing w:val="-2"/>
          <w:sz w:val="24"/>
          <w:lang w:val="en-GB"/>
        </w:rPr>
        <w:t xml:space="preserve"> </w:t>
      </w:r>
      <w:r w:rsidRPr="00A71259">
        <w:rPr>
          <w:i/>
          <w:sz w:val="24"/>
          <w:lang w:val="en-GB"/>
        </w:rPr>
        <w:t>Introduction</w:t>
      </w:r>
      <w:r w:rsidRPr="00A71259">
        <w:rPr>
          <w:i/>
          <w:spacing w:val="-2"/>
          <w:sz w:val="24"/>
          <w:lang w:val="en-GB"/>
        </w:rPr>
        <w:t xml:space="preserve"> </w:t>
      </w:r>
      <w:r w:rsidRPr="00A71259">
        <w:rPr>
          <w:i/>
          <w:sz w:val="24"/>
          <w:lang w:val="en-GB"/>
        </w:rPr>
        <w:t>to Language Policy: Theory and Method</w:t>
      </w:r>
      <w:r w:rsidRPr="00A71259">
        <w:rPr>
          <w:sz w:val="24"/>
          <w:lang w:val="en-GB"/>
        </w:rPr>
        <w:t>, 111–125.</w:t>
      </w:r>
    </w:p>
    <w:p w14:paraId="211EBE83" w14:textId="77777777" w:rsidR="00F33EA0" w:rsidRPr="00A71259" w:rsidRDefault="00E6356B" w:rsidP="00A71259">
      <w:pPr>
        <w:tabs>
          <w:tab w:val="left" w:pos="567"/>
        </w:tabs>
        <w:spacing w:after="200"/>
        <w:ind w:left="567" w:hanging="567"/>
        <w:rPr>
          <w:sz w:val="24"/>
          <w:lang w:val="en-GB"/>
        </w:rPr>
      </w:pPr>
      <w:r w:rsidRPr="00A71259">
        <w:rPr>
          <w:sz w:val="24"/>
          <w:lang w:val="en-GB"/>
        </w:rPr>
        <w:t>Schwandt, T. A., Lincoln, Y. S., &amp; Guba, E. G. (2007). Judging interpretations: But is it rigorous? Trustworthiness</w:t>
      </w:r>
      <w:r w:rsidRPr="00A71259">
        <w:rPr>
          <w:spacing w:val="-5"/>
          <w:sz w:val="24"/>
          <w:lang w:val="en-GB"/>
        </w:rPr>
        <w:t xml:space="preserve"> </w:t>
      </w:r>
      <w:r w:rsidRPr="00A71259">
        <w:rPr>
          <w:sz w:val="24"/>
          <w:lang w:val="en-GB"/>
        </w:rPr>
        <w:t>and</w:t>
      </w:r>
      <w:r w:rsidRPr="00A71259">
        <w:rPr>
          <w:spacing w:val="-1"/>
          <w:sz w:val="24"/>
          <w:lang w:val="en-GB"/>
        </w:rPr>
        <w:t xml:space="preserve"> </w:t>
      </w:r>
      <w:r w:rsidRPr="00A71259">
        <w:rPr>
          <w:sz w:val="24"/>
          <w:lang w:val="en-GB"/>
        </w:rPr>
        <w:t>authenticity</w:t>
      </w:r>
      <w:r w:rsidRPr="00A71259">
        <w:rPr>
          <w:spacing w:val="-3"/>
          <w:sz w:val="24"/>
          <w:lang w:val="en-GB"/>
        </w:rPr>
        <w:t xml:space="preserve"> </w:t>
      </w:r>
      <w:r w:rsidRPr="00A71259">
        <w:rPr>
          <w:sz w:val="24"/>
          <w:lang w:val="en-GB"/>
        </w:rPr>
        <w:t>in</w:t>
      </w:r>
      <w:r w:rsidRPr="00A71259">
        <w:rPr>
          <w:spacing w:val="-3"/>
          <w:sz w:val="24"/>
          <w:lang w:val="en-GB"/>
        </w:rPr>
        <w:t xml:space="preserve"> </w:t>
      </w:r>
      <w:r w:rsidRPr="00A71259">
        <w:rPr>
          <w:sz w:val="24"/>
          <w:lang w:val="en-GB"/>
        </w:rPr>
        <w:t>naturalistic</w:t>
      </w:r>
      <w:r w:rsidRPr="00A71259">
        <w:rPr>
          <w:spacing w:val="-2"/>
          <w:sz w:val="24"/>
          <w:lang w:val="en-GB"/>
        </w:rPr>
        <w:t xml:space="preserve"> </w:t>
      </w:r>
      <w:r w:rsidRPr="00A71259">
        <w:rPr>
          <w:sz w:val="24"/>
          <w:lang w:val="en-GB"/>
        </w:rPr>
        <w:t xml:space="preserve">evaluation. </w:t>
      </w:r>
      <w:r w:rsidRPr="00A71259">
        <w:rPr>
          <w:i/>
          <w:sz w:val="24"/>
          <w:lang w:val="en-GB"/>
        </w:rPr>
        <w:t>New</w:t>
      </w:r>
      <w:r w:rsidRPr="00A71259">
        <w:rPr>
          <w:i/>
          <w:spacing w:val="-6"/>
          <w:sz w:val="24"/>
          <w:lang w:val="en-GB"/>
        </w:rPr>
        <w:t xml:space="preserve"> </w:t>
      </w:r>
      <w:r w:rsidRPr="00A71259">
        <w:rPr>
          <w:i/>
          <w:sz w:val="24"/>
          <w:lang w:val="en-GB"/>
        </w:rPr>
        <w:t>Directions</w:t>
      </w:r>
      <w:r w:rsidRPr="00A71259">
        <w:rPr>
          <w:i/>
          <w:spacing w:val="-4"/>
          <w:sz w:val="24"/>
          <w:lang w:val="en-GB"/>
        </w:rPr>
        <w:t xml:space="preserve"> </w:t>
      </w:r>
      <w:r w:rsidRPr="00A71259">
        <w:rPr>
          <w:i/>
          <w:sz w:val="24"/>
          <w:lang w:val="en-GB"/>
        </w:rPr>
        <w:t>for</w:t>
      </w:r>
      <w:r w:rsidRPr="00A71259">
        <w:rPr>
          <w:i/>
          <w:spacing w:val="-3"/>
          <w:sz w:val="24"/>
          <w:lang w:val="en-GB"/>
        </w:rPr>
        <w:t xml:space="preserve"> </w:t>
      </w:r>
      <w:r w:rsidRPr="00A71259">
        <w:rPr>
          <w:i/>
          <w:sz w:val="24"/>
          <w:lang w:val="en-GB"/>
        </w:rPr>
        <w:t>Evaluation</w:t>
      </w:r>
      <w:r w:rsidRPr="00A71259">
        <w:rPr>
          <w:sz w:val="24"/>
          <w:lang w:val="en-GB"/>
        </w:rPr>
        <w:t xml:space="preserve">, </w:t>
      </w:r>
      <w:r w:rsidRPr="00A71259">
        <w:rPr>
          <w:i/>
          <w:sz w:val="24"/>
          <w:lang w:val="en-GB"/>
        </w:rPr>
        <w:t>114</w:t>
      </w:r>
      <w:r w:rsidRPr="00A71259">
        <w:rPr>
          <w:sz w:val="24"/>
          <w:lang w:val="en-GB"/>
        </w:rPr>
        <w:t>, 11–25.</w:t>
      </w:r>
    </w:p>
    <w:p w14:paraId="2CF9A4A7" w14:textId="0D4DD7FA" w:rsidR="00F33EA0" w:rsidRPr="00A71259" w:rsidRDefault="00E6356B" w:rsidP="00A71259">
      <w:pPr>
        <w:tabs>
          <w:tab w:val="left" w:pos="567"/>
        </w:tabs>
        <w:spacing w:after="200"/>
        <w:ind w:left="567" w:right="115" w:hanging="567"/>
        <w:rPr>
          <w:sz w:val="24"/>
          <w:lang w:val="en-GB"/>
        </w:rPr>
      </w:pPr>
      <w:r w:rsidRPr="00A71259">
        <w:rPr>
          <w:sz w:val="24"/>
          <w:lang w:val="en-GB"/>
        </w:rPr>
        <w:t>Schwartz,</w:t>
      </w:r>
      <w:r w:rsidRPr="00A71259">
        <w:rPr>
          <w:spacing w:val="-4"/>
          <w:sz w:val="24"/>
          <w:lang w:val="en-GB"/>
        </w:rPr>
        <w:t xml:space="preserve"> </w:t>
      </w:r>
      <w:r w:rsidRPr="00A71259">
        <w:rPr>
          <w:sz w:val="24"/>
          <w:lang w:val="en-GB"/>
        </w:rPr>
        <w:t>M.</w:t>
      </w:r>
      <w:r w:rsidRPr="00A71259">
        <w:rPr>
          <w:spacing w:val="-5"/>
          <w:sz w:val="24"/>
          <w:lang w:val="en-GB"/>
        </w:rPr>
        <w:t xml:space="preserve"> </w:t>
      </w:r>
      <w:r w:rsidRPr="00A71259">
        <w:rPr>
          <w:sz w:val="24"/>
          <w:lang w:val="en-GB"/>
        </w:rPr>
        <w:t>(2008).</w:t>
      </w:r>
      <w:r w:rsidRPr="00A71259">
        <w:rPr>
          <w:spacing w:val="-5"/>
          <w:sz w:val="24"/>
          <w:lang w:val="en-GB"/>
        </w:rPr>
        <w:t xml:space="preserve"> </w:t>
      </w:r>
      <w:r w:rsidRPr="00A71259">
        <w:rPr>
          <w:sz w:val="24"/>
          <w:lang w:val="en-GB"/>
        </w:rPr>
        <w:t>Exploring</w:t>
      </w:r>
      <w:r w:rsidRPr="00A71259">
        <w:rPr>
          <w:spacing w:val="-3"/>
          <w:sz w:val="24"/>
          <w:lang w:val="en-GB"/>
        </w:rPr>
        <w:t xml:space="preserve"> </w:t>
      </w:r>
      <w:r w:rsidRPr="00A71259">
        <w:rPr>
          <w:sz w:val="24"/>
          <w:lang w:val="en-GB"/>
        </w:rPr>
        <w:t>the</w:t>
      </w:r>
      <w:r w:rsidRPr="00A71259">
        <w:rPr>
          <w:spacing w:val="-5"/>
          <w:sz w:val="24"/>
          <w:lang w:val="en-GB"/>
        </w:rPr>
        <w:t xml:space="preserve"> </w:t>
      </w:r>
      <w:r w:rsidRPr="00A71259">
        <w:rPr>
          <w:sz w:val="24"/>
          <w:lang w:val="en-GB"/>
        </w:rPr>
        <w:t>relationship between</w:t>
      </w:r>
      <w:r w:rsidRPr="00A71259">
        <w:rPr>
          <w:spacing w:val="-5"/>
          <w:sz w:val="24"/>
          <w:lang w:val="en-GB"/>
        </w:rPr>
        <w:t xml:space="preserve"> </w:t>
      </w:r>
      <w:r w:rsidRPr="00A71259">
        <w:rPr>
          <w:sz w:val="24"/>
          <w:lang w:val="en-GB"/>
        </w:rPr>
        <w:t>family</w:t>
      </w:r>
      <w:r w:rsidRPr="00A71259">
        <w:rPr>
          <w:spacing w:val="-4"/>
          <w:sz w:val="24"/>
          <w:lang w:val="en-GB"/>
        </w:rPr>
        <w:t xml:space="preserve"> </w:t>
      </w:r>
      <w:r w:rsidRPr="00A71259">
        <w:rPr>
          <w:sz w:val="24"/>
          <w:lang w:val="en-GB"/>
        </w:rPr>
        <w:t>language</w:t>
      </w:r>
      <w:r w:rsidRPr="00A71259">
        <w:rPr>
          <w:spacing w:val="-4"/>
          <w:sz w:val="24"/>
          <w:lang w:val="en-GB"/>
        </w:rPr>
        <w:t xml:space="preserve"> </w:t>
      </w:r>
      <w:r w:rsidRPr="00A71259">
        <w:rPr>
          <w:sz w:val="24"/>
          <w:lang w:val="en-GB"/>
        </w:rPr>
        <w:t>policy</w:t>
      </w:r>
      <w:r w:rsidRPr="00A71259">
        <w:rPr>
          <w:spacing w:val="-4"/>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heritage language knowledge among second generation Russian-Jewish immigrants in Israel.</w:t>
      </w:r>
      <w:r w:rsidR="00FF4297" w:rsidRPr="00A71259">
        <w:rPr>
          <w:sz w:val="24"/>
          <w:lang w:val="en-GB"/>
        </w:rPr>
        <w:t xml:space="preserve"> </w:t>
      </w:r>
      <w:r w:rsidRPr="00A71259">
        <w:rPr>
          <w:i/>
          <w:sz w:val="24"/>
          <w:lang w:val="en-GB"/>
        </w:rPr>
        <w:t>Journal</w:t>
      </w:r>
      <w:r w:rsidRPr="00A71259">
        <w:rPr>
          <w:i/>
          <w:spacing w:val="-11"/>
          <w:sz w:val="24"/>
          <w:lang w:val="en-GB"/>
        </w:rPr>
        <w:t xml:space="preserve"> </w:t>
      </w:r>
      <w:r w:rsidRPr="00A71259">
        <w:rPr>
          <w:i/>
          <w:sz w:val="24"/>
          <w:lang w:val="en-GB"/>
        </w:rPr>
        <w:t>of</w:t>
      </w:r>
      <w:r w:rsidRPr="00A71259">
        <w:rPr>
          <w:i/>
          <w:spacing w:val="-8"/>
          <w:sz w:val="24"/>
          <w:lang w:val="en-GB"/>
        </w:rPr>
        <w:t xml:space="preserve"> </w:t>
      </w:r>
      <w:r w:rsidRPr="00A71259">
        <w:rPr>
          <w:i/>
          <w:sz w:val="24"/>
          <w:lang w:val="en-GB"/>
        </w:rPr>
        <w:t>Multilingual</w:t>
      </w:r>
      <w:r w:rsidRPr="00A71259">
        <w:rPr>
          <w:i/>
          <w:spacing w:val="-5"/>
          <w:sz w:val="24"/>
          <w:lang w:val="en-GB"/>
        </w:rPr>
        <w:t xml:space="preserve"> </w:t>
      </w:r>
      <w:r w:rsidRPr="00A71259">
        <w:rPr>
          <w:i/>
          <w:sz w:val="24"/>
          <w:lang w:val="en-GB"/>
        </w:rPr>
        <w:t>and</w:t>
      </w:r>
      <w:r w:rsidRPr="00A71259">
        <w:rPr>
          <w:i/>
          <w:spacing w:val="-4"/>
          <w:sz w:val="24"/>
          <w:lang w:val="en-GB"/>
        </w:rPr>
        <w:t xml:space="preserve"> </w:t>
      </w:r>
      <w:r w:rsidRPr="00A71259">
        <w:rPr>
          <w:i/>
          <w:sz w:val="24"/>
          <w:lang w:val="en-GB"/>
        </w:rPr>
        <w:t>Multicultural</w:t>
      </w:r>
      <w:r w:rsidRPr="00A71259">
        <w:rPr>
          <w:i/>
          <w:spacing w:val="-5"/>
          <w:sz w:val="24"/>
          <w:lang w:val="en-GB"/>
        </w:rPr>
        <w:t xml:space="preserve"> </w:t>
      </w:r>
      <w:r w:rsidRPr="00A71259">
        <w:rPr>
          <w:i/>
          <w:sz w:val="24"/>
          <w:lang w:val="en-GB"/>
        </w:rPr>
        <w:t>Development</w:t>
      </w:r>
      <w:r w:rsidRPr="00A71259">
        <w:rPr>
          <w:sz w:val="24"/>
          <w:lang w:val="en-GB"/>
        </w:rPr>
        <w:t>,</w:t>
      </w:r>
      <w:r w:rsidRPr="00A71259">
        <w:rPr>
          <w:spacing w:val="-5"/>
          <w:sz w:val="24"/>
          <w:lang w:val="en-GB"/>
        </w:rPr>
        <w:t xml:space="preserve"> </w:t>
      </w:r>
      <w:r w:rsidRPr="00A71259">
        <w:rPr>
          <w:i/>
          <w:sz w:val="24"/>
          <w:lang w:val="en-GB"/>
        </w:rPr>
        <w:t>29</w:t>
      </w:r>
      <w:r w:rsidRPr="00A71259">
        <w:rPr>
          <w:sz w:val="24"/>
          <w:lang w:val="en-GB"/>
        </w:rPr>
        <w:t>(5),</w:t>
      </w:r>
      <w:r w:rsidRPr="00A71259">
        <w:rPr>
          <w:spacing w:val="-1"/>
          <w:sz w:val="24"/>
          <w:lang w:val="en-GB"/>
        </w:rPr>
        <w:t xml:space="preserve"> </w:t>
      </w:r>
      <w:r w:rsidRPr="00A71259">
        <w:rPr>
          <w:sz w:val="24"/>
          <w:lang w:val="en-GB"/>
        </w:rPr>
        <w:t xml:space="preserve">400–418. </w:t>
      </w:r>
      <w:r w:rsidRPr="00A71259">
        <w:rPr>
          <w:spacing w:val="-2"/>
          <w:sz w:val="24"/>
          <w:lang w:val="en-GB"/>
        </w:rPr>
        <w:t>https://doi.org/10.1080/01434630802147916</w:t>
      </w:r>
    </w:p>
    <w:p w14:paraId="0E0815A1" w14:textId="479CAD6A" w:rsidR="00F33EA0" w:rsidRPr="00A71259" w:rsidRDefault="00E6356B" w:rsidP="00A71259">
      <w:pPr>
        <w:tabs>
          <w:tab w:val="left" w:pos="567"/>
        </w:tabs>
        <w:spacing w:after="200"/>
        <w:ind w:left="567" w:right="115" w:hanging="567"/>
        <w:rPr>
          <w:sz w:val="24"/>
          <w:lang w:val="en-GB"/>
        </w:rPr>
      </w:pPr>
      <w:r w:rsidRPr="00A71259">
        <w:rPr>
          <w:sz w:val="24"/>
          <w:lang w:val="en-GB"/>
        </w:rPr>
        <w:t>Schwartz,</w:t>
      </w:r>
      <w:r w:rsidRPr="00A71259">
        <w:rPr>
          <w:spacing w:val="-3"/>
          <w:sz w:val="24"/>
          <w:lang w:val="en-GB"/>
        </w:rPr>
        <w:t xml:space="preserve"> </w:t>
      </w:r>
      <w:r w:rsidRPr="00A71259">
        <w:rPr>
          <w:sz w:val="24"/>
          <w:lang w:val="en-GB"/>
        </w:rPr>
        <w:t>M.</w:t>
      </w:r>
      <w:r w:rsidRPr="00A71259">
        <w:rPr>
          <w:spacing w:val="-4"/>
          <w:sz w:val="24"/>
          <w:lang w:val="en-GB"/>
        </w:rPr>
        <w:t xml:space="preserve"> </w:t>
      </w:r>
      <w:r w:rsidRPr="00A71259">
        <w:rPr>
          <w:sz w:val="24"/>
          <w:lang w:val="en-GB"/>
        </w:rPr>
        <w:t>(2010).</w:t>
      </w:r>
      <w:r w:rsidRPr="00A71259">
        <w:rPr>
          <w:spacing w:val="-4"/>
          <w:sz w:val="24"/>
          <w:lang w:val="en-GB"/>
        </w:rPr>
        <w:t xml:space="preserve"> </w:t>
      </w:r>
      <w:r w:rsidRPr="00A71259">
        <w:rPr>
          <w:sz w:val="24"/>
          <w:lang w:val="en-GB"/>
        </w:rPr>
        <w:t>Family</w:t>
      </w:r>
      <w:r w:rsidRPr="00A71259">
        <w:rPr>
          <w:spacing w:val="-3"/>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policy:</w:t>
      </w:r>
      <w:r w:rsidRPr="00A71259">
        <w:rPr>
          <w:spacing w:val="-2"/>
          <w:sz w:val="24"/>
          <w:lang w:val="en-GB"/>
        </w:rPr>
        <w:t xml:space="preserve"> </w:t>
      </w:r>
      <w:r w:rsidRPr="00A71259">
        <w:rPr>
          <w:sz w:val="24"/>
          <w:lang w:val="en-GB"/>
        </w:rPr>
        <w:t>Core</w:t>
      </w:r>
      <w:r w:rsidRPr="00A71259">
        <w:rPr>
          <w:spacing w:val="-3"/>
          <w:sz w:val="24"/>
          <w:lang w:val="en-GB"/>
        </w:rPr>
        <w:t xml:space="preserve"> </w:t>
      </w:r>
      <w:r w:rsidRPr="00A71259">
        <w:rPr>
          <w:sz w:val="24"/>
          <w:lang w:val="en-GB"/>
        </w:rPr>
        <w:t>issues</w:t>
      </w:r>
      <w:r w:rsidRPr="00A71259">
        <w:rPr>
          <w:spacing w:val="-5"/>
          <w:sz w:val="24"/>
          <w:lang w:val="en-GB"/>
        </w:rPr>
        <w:t xml:space="preserve"> </w:t>
      </w:r>
      <w:r w:rsidRPr="00A71259">
        <w:rPr>
          <w:sz w:val="24"/>
          <w:lang w:val="en-GB"/>
        </w:rPr>
        <w:t>of</w:t>
      </w:r>
      <w:r w:rsidRPr="00A71259">
        <w:rPr>
          <w:spacing w:val="-6"/>
          <w:sz w:val="24"/>
          <w:lang w:val="en-GB"/>
        </w:rPr>
        <w:t xml:space="preserve"> </w:t>
      </w:r>
      <w:r w:rsidRPr="00A71259">
        <w:rPr>
          <w:sz w:val="24"/>
          <w:lang w:val="en-GB"/>
        </w:rPr>
        <w:t>an</w:t>
      </w:r>
      <w:r w:rsidRPr="00A71259">
        <w:rPr>
          <w:spacing w:val="-4"/>
          <w:sz w:val="24"/>
          <w:lang w:val="en-GB"/>
        </w:rPr>
        <w:t xml:space="preserve"> </w:t>
      </w:r>
      <w:r w:rsidRPr="00A71259">
        <w:rPr>
          <w:sz w:val="24"/>
          <w:lang w:val="en-GB"/>
        </w:rPr>
        <w:t>emerging</w:t>
      </w:r>
      <w:r w:rsidRPr="00A71259">
        <w:rPr>
          <w:spacing w:val="-2"/>
          <w:sz w:val="24"/>
          <w:lang w:val="en-GB"/>
        </w:rPr>
        <w:t xml:space="preserve"> </w:t>
      </w:r>
      <w:proofErr w:type="gramStart"/>
      <w:r w:rsidRPr="00A71259">
        <w:rPr>
          <w:sz w:val="24"/>
          <w:lang w:val="en-GB"/>
        </w:rPr>
        <w:t>field</w:t>
      </w:r>
      <w:r w:rsidRPr="00A71259">
        <w:rPr>
          <w:spacing w:val="-4"/>
          <w:sz w:val="24"/>
          <w:lang w:val="en-GB"/>
        </w:rPr>
        <w:t xml:space="preserve"> </w:t>
      </w:r>
      <w:r w:rsidRPr="00A71259">
        <w:rPr>
          <w:sz w:val="24"/>
          <w:lang w:val="en-GB"/>
        </w:rPr>
        <w:t>.</w:t>
      </w:r>
      <w:proofErr w:type="gramEnd"/>
      <w:r w:rsidRPr="00A71259">
        <w:rPr>
          <w:sz w:val="24"/>
          <w:lang w:val="en-GB"/>
        </w:rPr>
        <w:t xml:space="preserve"> </w:t>
      </w:r>
      <w:r w:rsidRPr="00A71259">
        <w:rPr>
          <w:i/>
          <w:sz w:val="24"/>
          <w:lang w:val="en-GB"/>
        </w:rPr>
        <w:t>Applied Linguistic Review</w:t>
      </w:r>
      <w:r w:rsidRPr="00A71259">
        <w:rPr>
          <w:sz w:val="24"/>
          <w:lang w:val="en-GB"/>
        </w:rPr>
        <w:t xml:space="preserve">, </w:t>
      </w:r>
      <w:r w:rsidRPr="00A71259">
        <w:rPr>
          <w:i/>
          <w:sz w:val="24"/>
          <w:lang w:val="en-GB"/>
        </w:rPr>
        <w:t>1</w:t>
      </w:r>
      <w:r w:rsidRPr="00A71259">
        <w:rPr>
          <w:sz w:val="24"/>
          <w:lang w:val="en-GB"/>
        </w:rPr>
        <w:t>, 171–192.</w:t>
      </w:r>
    </w:p>
    <w:p w14:paraId="189826EC"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Schwartz,</w:t>
      </w:r>
      <w:r w:rsidRPr="00A71259">
        <w:rPr>
          <w:spacing w:val="-4"/>
          <w:sz w:val="24"/>
          <w:lang w:val="en-GB"/>
        </w:rPr>
        <w:t xml:space="preserve"> </w:t>
      </w:r>
      <w:r w:rsidRPr="00A71259">
        <w:rPr>
          <w:sz w:val="24"/>
          <w:lang w:val="en-GB"/>
        </w:rPr>
        <w:t>M.</w:t>
      </w:r>
      <w:r w:rsidRPr="00A71259">
        <w:rPr>
          <w:spacing w:val="-5"/>
          <w:sz w:val="24"/>
          <w:lang w:val="en-GB"/>
        </w:rPr>
        <w:t xml:space="preserve"> </w:t>
      </w:r>
      <w:r w:rsidRPr="00A71259">
        <w:rPr>
          <w:sz w:val="24"/>
          <w:lang w:val="en-GB"/>
        </w:rPr>
        <w:t>(2018).</w:t>
      </w:r>
      <w:r w:rsidRPr="00A71259">
        <w:rPr>
          <w:spacing w:val="-5"/>
          <w:sz w:val="24"/>
          <w:lang w:val="en-GB"/>
        </w:rPr>
        <w:t xml:space="preserve"> </w:t>
      </w:r>
      <w:r w:rsidRPr="00A71259">
        <w:rPr>
          <w:sz w:val="24"/>
          <w:lang w:val="en-GB"/>
        </w:rPr>
        <w:t>Preschool</w:t>
      </w:r>
      <w:r w:rsidRPr="00A71259">
        <w:rPr>
          <w:spacing w:val="-4"/>
          <w:sz w:val="24"/>
          <w:lang w:val="en-GB"/>
        </w:rPr>
        <w:t xml:space="preserve"> </w:t>
      </w:r>
      <w:r w:rsidRPr="00A71259">
        <w:rPr>
          <w:sz w:val="24"/>
          <w:lang w:val="en-GB"/>
        </w:rPr>
        <w:t>bilingual</w:t>
      </w:r>
      <w:r w:rsidRPr="00A71259">
        <w:rPr>
          <w:spacing w:val="-4"/>
          <w:sz w:val="24"/>
          <w:lang w:val="en-GB"/>
        </w:rPr>
        <w:t xml:space="preserve"> </w:t>
      </w:r>
      <w:r w:rsidRPr="00A71259">
        <w:rPr>
          <w:sz w:val="24"/>
          <w:lang w:val="en-GB"/>
        </w:rPr>
        <w:t>education:</w:t>
      </w:r>
      <w:r w:rsidRPr="00A71259">
        <w:rPr>
          <w:spacing w:val="-4"/>
          <w:sz w:val="24"/>
          <w:lang w:val="en-GB"/>
        </w:rPr>
        <w:t xml:space="preserve"> </w:t>
      </w:r>
      <w:r w:rsidRPr="00A71259">
        <w:rPr>
          <w:sz w:val="24"/>
          <w:lang w:val="en-GB"/>
        </w:rPr>
        <w:t>Agency</w:t>
      </w:r>
      <w:r w:rsidRPr="00A71259">
        <w:rPr>
          <w:spacing w:val="-4"/>
          <w:sz w:val="24"/>
          <w:lang w:val="en-GB"/>
        </w:rPr>
        <w:t xml:space="preserve"> </w:t>
      </w:r>
      <w:r w:rsidRPr="00A71259">
        <w:rPr>
          <w:sz w:val="24"/>
          <w:lang w:val="en-GB"/>
        </w:rPr>
        <w:t>in</w:t>
      </w:r>
      <w:r w:rsidRPr="00A71259">
        <w:rPr>
          <w:spacing w:val="-4"/>
          <w:sz w:val="24"/>
          <w:lang w:val="en-GB"/>
        </w:rPr>
        <w:t xml:space="preserve"> </w:t>
      </w:r>
      <w:r w:rsidRPr="00A71259">
        <w:rPr>
          <w:sz w:val="24"/>
          <w:lang w:val="en-GB"/>
        </w:rPr>
        <w:t>interactions</w:t>
      </w:r>
      <w:r w:rsidRPr="00A71259">
        <w:rPr>
          <w:spacing w:val="-6"/>
          <w:sz w:val="24"/>
          <w:lang w:val="en-GB"/>
        </w:rPr>
        <w:t xml:space="preserve"> </w:t>
      </w:r>
      <w:r w:rsidRPr="00A71259">
        <w:rPr>
          <w:sz w:val="24"/>
          <w:lang w:val="en-GB"/>
        </w:rPr>
        <w:t>between</w:t>
      </w:r>
      <w:r w:rsidRPr="00A71259">
        <w:rPr>
          <w:spacing w:val="-5"/>
          <w:sz w:val="24"/>
          <w:lang w:val="en-GB"/>
        </w:rPr>
        <w:t xml:space="preserve"> </w:t>
      </w:r>
      <w:r w:rsidRPr="00A71259">
        <w:rPr>
          <w:sz w:val="24"/>
          <w:lang w:val="en-GB"/>
        </w:rPr>
        <w:t xml:space="preserve">children, teachers, and parents. In </w:t>
      </w:r>
      <w:r w:rsidRPr="00A71259">
        <w:rPr>
          <w:i/>
          <w:sz w:val="24"/>
          <w:lang w:val="en-GB"/>
        </w:rPr>
        <w:t xml:space="preserve">Preschool Bilingual Education </w:t>
      </w:r>
      <w:r w:rsidRPr="00A71259">
        <w:rPr>
          <w:sz w:val="24"/>
          <w:lang w:val="en-GB"/>
        </w:rPr>
        <w:t>(pp. 1–24). Springer.</w:t>
      </w:r>
    </w:p>
    <w:p w14:paraId="2019FD42" w14:textId="1E0A91C1" w:rsidR="00F33EA0" w:rsidRPr="00A71259" w:rsidRDefault="00E6356B" w:rsidP="00A71259">
      <w:pPr>
        <w:tabs>
          <w:tab w:val="left" w:pos="567"/>
        </w:tabs>
        <w:spacing w:after="200"/>
        <w:ind w:left="567" w:right="115" w:hanging="567"/>
        <w:rPr>
          <w:sz w:val="24"/>
          <w:lang w:val="en-GB"/>
        </w:rPr>
      </w:pPr>
      <w:r w:rsidRPr="00A71259">
        <w:rPr>
          <w:sz w:val="24"/>
          <w:lang w:val="en-GB"/>
        </w:rPr>
        <w:t>Schwartz, M., &amp; Verschik, A. (2013). Achieving success in family language policy: Parents, children</w:t>
      </w:r>
      <w:r w:rsidRPr="00A71259">
        <w:rPr>
          <w:spacing w:val="-3"/>
          <w:sz w:val="24"/>
          <w:lang w:val="en-GB"/>
        </w:rPr>
        <w:t xml:space="preserve"> </w:t>
      </w:r>
      <w:r w:rsidRPr="00A71259">
        <w:rPr>
          <w:sz w:val="24"/>
          <w:lang w:val="en-GB"/>
        </w:rPr>
        <w:t>and</w:t>
      </w:r>
      <w:r w:rsidRPr="00A71259">
        <w:rPr>
          <w:spacing w:val="-5"/>
          <w:sz w:val="24"/>
          <w:lang w:val="en-GB"/>
        </w:rPr>
        <w:t xml:space="preserve"> </w:t>
      </w:r>
      <w:r w:rsidRPr="00A71259">
        <w:rPr>
          <w:sz w:val="24"/>
          <w:lang w:val="en-GB"/>
        </w:rPr>
        <w:t>educators</w:t>
      </w:r>
      <w:r w:rsidRPr="00A71259">
        <w:rPr>
          <w:spacing w:val="-5"/>
          <w:sz w:val="24"/>
          <w:lang w:val="en-GB"/>
        </w:rPr>
        <w:t xml:space="preserve"> </w:t>
      </w:r>
      <w:r w:rsidRPr="00A71259">
        <w:rPr>
          <w:sz w:val="24"/>
          <w:lang w:val="en-GB"/>
        </w:rPr>
        <w:t>in</w:t>
      </w:r>
      <w:r w:rsidRPr="00A71259">
        <w:rPr>
          <w:spacing w:val="-4"/>
          <w:sz w:val="24"/>
          <w:lang w:val="en-GB"/>
        </w:rPr>
        <w:t xml:space="preserve"> </w:t>
      </w:r>
      <w:r w:rsidRPr="00A71259">
        <w:rPr>
          <w:sz w:val="24"/>
          <w:lang w:val="en-GB"/>
        </w:rPr>
        <w:t>interaction.</w:t>
      </w:r>
      <w:r w:rsidRPr="00A71259">
        <w:rPr>
          <w:spacing w:val="-4"/>
          <w:sz w:val="24"/>
          <w:lang w:val="en-GB"/>
        </w:rPr>
        <w:t xml:space="preserve"> </w:t>
      </w:r>
      <w:r w:rsidRPr="00A71259">
        <w:rPr>
          <w:sz w:val="24"/>
          <w:lang w:val="en-GB"/>
        </w:rPr>
        <w:t>In</w:t>
      </w:r>
      <w:r w:rsidRPr="00A71259">
        <w:rPr>
          <w:spacing w:val="-2"/>
          <w:sz w:val="24"/>
          <w:lang w:val="en-GB"/>
        </w:rPr>
        <w:t xml:space="preserve"> </w:t>
      </w:r>
      <w:r w:rsidRPr="00A71259">
        <w:rPr>
          <w:i/>
          <w:sz w:val="24"/>
          <w:lang w:val="en-GB"/>
        </w:rPr>
        <w:t>Successful</w:t>
      </w:r>
      <w:r w:rsidRPr="00A71259">
        <w:rPr>
          <w:i/>
          <w:spacing w:val="-3"/>
          <w:sz w:val="24"/>
          <w:lang w:val="en-GB"/>
        </w:rPr>
        <w:t xml:space="preserve"> </w:t>
      </w:r>
      <w:r w:rsidRPr="00A71259">
        <w:rPr>
          <w:i/>
          <w:sz w:val="24"/>
          <w:lang w:val="en-GB"/>
        </w:rPr>
        <w:t>family</w:t>
      </w:r>
      <w:r w:rsidRPr="00A71259">
        <w:rPr>
          <w:i/>
          <w:spacing w:val="-2"/>
          <w:sz w:val="24"/>
          <w:lang w:val="en-GB"/>
        </w:rPr>
        <w:t xml:space="preserve"> </w:t>
      </w:r>
      <w:r w:rsidRPr="00A71259">
        <w:rPr>
          <w:i/>
          <w:sz w:val="24"/>
          <w:lang w:val="en-GB"/>
        </w:rPr>
        <w:t>language</w:t>
      </w:r>
      <w:r w:rsidRPr="00A71259">
        <w:rPr>
          <w:i/>
          <w:spacing w:val="-3"/>
          <w:sz w:val="24"/>
          <w:lang w:val="en-GB"/>
        </w:rPr>
        <w:t xml:space="preserve"> </w:t>
      </w:r>
      <w:r w:rsidRPr="00A71259">
        <w:rPr>
          <w:i/>
          <w:sz w:val="24"/>
          <w:lang w:val="en-GB"/>
        </w:rPr>
        <w:t xml:space="preserve">policy </w:t>
      </w:r>
      <w:proofErr w:type="gramStart"/>
      <w:r w:rsidR="003A76E4" w:rsidRPr="00A71259">
        <w:rPr>
          <w:i/>
          <w:sz w:val="24"/>
          <w:lang w:val="en-GB"/>
        </w:rPr>
        <w:t>7,</w:t>
      </w:r>
      <w:r w:rsidRPr="00A71259">
        <w:rPr>
          <w:sz w:val="24"/>
          <w:lang w:val="en-GB"/>
        </w:rPr>
        <w:t>(</w:t>
      </w:r>
      <w:proofErr w:type="gramEnd"/>
      <w:r w:rsidRPr="00A71259">
        <w:rPr>
          <w:sz w:val="24"/>
          <w:lang w:val="en-GB"/>
        </w:rPr>
        <w:t>pp.</w:t>
      </w:r>
      <w:r w:rsidRPr="00A71259">
        <w:rPr>
          <w:spacing w:val="-4"/>
          <w:sz w:val="24"/>
          <w:lang w:val="en-GB"/>
        </w:rPr>
        <w:t xml:space="preserve"> </w:t>
      </w:r>
      <w:r w:rsidRPr="00A71259">
        <w:rPr>
          <w:sz w:val="24"/>
          <w:lang w:val="en-GB"/>
        </w:rPr>
        <w:t xml:space="preserve">1–20). </w:t>
      </w:r>
      <w:r w:rsidRPr="00A71259">
        <w:rPr>
          <w:spacing w:val="-2"/>
          <w:sz w:val="24"/>
          <w:lang w:val="en-GB"/>
        </w:rPr>
        <w:t>Springer.</w:t>
      </w:r>
    </w:p>
    <w:p w14:paraId="3D2DBD3C" w14:textId="497BBD4F" w:rsidR="00BE54D6" w:rsidRPr="00A71259" w:rsidRDefault="00E6356B" w:rsidP="00A71259">
      <w:pPr>
        <w:tabs>
          <w:tab w:val="left" w:pos="567"/>
        </w:tabs>
        <w:spacing w:after="200"/>
        <w:ind w:left="567" w:right="164" w:hanging="567"/>
        <w:rPr>
          <w:sz w:val="24"/>
          <w:lang w:val="en-GB"/>
        </w:rPr>
      </w:pPr>
      <w:r w:rsidRPr="00A71259">
        <w:rPr>
          <w:sz w:val="24"/>
          <w:lang w:val="en-GB"/>
        </w:rPr>
        <w:t>Seloni, L., &amp; Sarfati, Y. (2013). (Trans) national language ideologies and family language practices:</w:t>
      </w:r>
      <w:r w:rsidRPr="00A71259">
        <w:rPr>
          <w:spacing w:val="-3"/>
          <w:sz w:val="24"/>
          <w:lang w:val="en-GB"/>
        </w:rPr>
        <w:t xml:space="preserve"> </w:t>
      </w:r>
      <w:r w:rsidRPr="00A71259">
        <w:rPr>
          <w:sz w:val="24"/>
          <w:lang w:val="en-GB"/>
        </w:rPr>
        <w:t>a</w:t>
      </w:r>
      <w:r w:rsidRPr="00A71259">
        <w:rPr>
          <w:spacing w:val="-4"/>
          <w:sz w:val="24"/>
          <w:lang w:val="en-GB"/>
        </w:rPr>
        <w:t xml:space="preserve"> </w:t>
      </w:r>
      <w:r w:rsidRPr="00A71259">
        <w:rPr>
          <w:sz w:val="24"/>
          <w:lang w:val="en-GB"/>
        </w:rPr>
        <w:t>life</w:t>
      </w:r>
      <w:r w:rsidRPr="00A71259">
        <w:rPr>
          <w:spacing w:val="-3"/>
          <w:sz w:val="24"/>
          <w:lang w:val="en-GB"/>
        </w:rPr>
        <w:t xml:space="preserve"> </w:t>
      </w:r>
      <w:r w:rsidRPr="00A71259">
        <w:rPr>
          <w:sz w:val="24"/>
          <w:lang w:val="en-GB"/>
        </w:rPr>
        <w:t>history</w:t>
      </w:r>
      <w:r w:rsidRPr="00A71259">
        <w:rPr>
          <w:spacing w:val="-3"/>
          <w:sz w:val="24"/>
          <w:lang w:val="en-GB"/>
        </w:rPr>
        <w:t xml:space="preserve"> </w:t>
      </w:r>
      <w:r w:rsidRPr="00A71259">
        <w:rPr>
          <w:sz w:val="24"/>
          <w:lang w:val="en-GB"/>
        </w:rPr>
        <w:t>inquiry</w:t>
      </w:r>
      <w:r w:rsidRPr="00A71259">
        <w:rPr>
          <w:spacing w:val="-3"/>
          <w:sz w:val="24"/>
          <w:lang w:val="en-GB"/>
        </w:rPr>
        <w:t xml:space="preserve"> </w:t>
      </w:r>
      <w:r w:rsidRPr="00A71259">
        <w:rPr>
          <w:sz w:val="24"/>
          <w:lang w:val="en-GB"/>
        </w:rPr>
        <w:t>of</w:t>
      </w:r>
      <w:r w:rsidRPr="00A71259">
        <w:rPr>
          <w:spacing w:val="-6"/>
          <w:sz w:val="24"/>
          <w:lang w:val="en-GB"/>
        </w:rPr>
        <w:t xml:space="preserve"> </w:t>
      </w:r>
      <w:r w:rsidRPr="00A71259">
        <w:rPr>
          <w:sz w:val="24"/>
          <w:lang w:val="en-GB"/>
        </w:rPr>
        <w:t>Judeo-Spanish</w:t>
      </w:r>
      <w:r w:rsidRPr="00A71259">
        <w:rPr>
          <w:spacing w:val="-4"/>
          <w:sz w:val="24"/>
          <w:lang w:val="en-GB"/>
        </w:rPr>
        <w:t xml:space="preserve"> </w:t>
      </w:r>
      <w:r w:rsidRPr="00A71259">
        <w:rPr>
          <w:sz w:val="24"/>
          <w:lang w:val="en-GB"/>
        </w:rPr>
        <w:t>in</w:t>
      </w:r>
      <w:r w:rsidRPr="00A71259">
        <w:rPr>
          <w:spacing w:val="-4"/>
          <w:sz w:val="24"/>
          <w:lang w:val="en-GB"/>
        </w:rPr>
        <w:t xml:space="preserve"> </w:t>
      </w:r>
      <w:r w:rsidRPr="00A71259">
        <w:rPr>
          <w:sz w:val="24"/>
          <w:lang w:val="en-GB"/>
        </w:rPr>
        <w:t>Turkey.</w:t>
      </w:r>
      <w:r w:rsidRPr="00A71259">
        <w:rPr>
          <w:spacing w:val="-2"/>
          <w:sz w:val="24"/>
          <w:lang w:val="en-GB"/>
        </w:rPr>
        <w:t xml:space="preserve"> </w:t>
      </w:r>
      <w:r w:rsidRPr="00A71259">
        <w:rPr>
          <w:i/>
          <w:sz w:val="24"/>
          <w:lang w:val="en-GB"/>
        </w:rPr>
        <w:t>Language</w:t>
      </w:r>
      <w:r w:rsidRPr="00A71259">
        <w:rPr>
          <w:i/>
          <w:spacing w:val="-3"/>
          <w:sz w:val="24"/>
          <w:lang w:val="en-GB"/>
        </w:rPr>
        <w:t xml:space="preserve"> </w:t>
      </w:r>
      <w:r w:rsidRPr="00A71259">
        <w:rPr>
          <w:i/>
          <w:sz w:val="24"/>
          <w:lang w:val="en-GB"/>
        </w:rPr>
        <w:t>Policy</w:t>
      </w:r>
      <w:r w:rsidRPr="00A71259">
        <w:rPr>
          <w:sz w:val="24"/>
          <w:lang w:val="en-GB"/>
        </w:rPr>
        <w:t>,</w:t>
      </w:r>
      <w:r w:rsidRPr="00A71259">
        <w:rPr>
          <w:spacing w:val="-3"/>
          <w:sz w:val="24"/>
          <w:lang w:val="en-GB"/>
        </w:rPr>
        <w:t xml:space="preserve"> </w:t>
      </w:r>
      <w:r w:rsidRPr="00A71259">
        <w:rPr>
          <w:i/>
          <w:sz w:val="24"/>
          <w:lang w:val="en-GB"/>
        </w:rPr>
        <w:t>12</w:t>
      </w:r>
      <w:r w:rsidRPr="00A71259">
        <w:rPr>
          <w:sz w:val="24"/>
          <w:lang w:val="en-GB"/>
        </w:rPr>
        <w:t>(1),</w:t>
      </w:r>
      <w:r w:rsidRPr="00A71259">
        <w:rPr>
          <w:spacing w:val="-3"/>
          <w:sz w:val="24"/>
          <w:lang w:val="en-GB"/>
        </w:rPr>
        <w:t xml:space="preserve"> </w:t>
      </w:r>
      <w:r w:rsidRPr="00A71259">
        <w:rPr>
          <w:sz w:val="24"/>
          <w:lang w:val="en-GB"/>
        </w:rPr>
        <w:t>7–26.</w:t>
      </w:r>
    </w:p>
    <w:p w14:paraId="6A5D8917" w14:textId="68D637FF" w:rsidR="009C75D6" w:rsidRPr="00A71259" w:rsidRDefault="009C75D6" w:rsidP="00A71259">
      <w:pPr>
        <w:tabs>
          <w:tab w:val="left" w:pos="567"/>
        </w:tabs>
        <w:spacing w:after="200"/>
        <w:ind w:left="567" w:right="164" w:hanging="567"/>
        <w:rPr>
          <w:sz w:val="24"/>
          <w:lang w:val="en-GB"/>
        </w:rPr>
      </w:pPr>
      <w:r w:rsidRPr="00A71259">
        <w:rPr>
          <w:sz w:val="24"/>
          <w:lang w:val="en-GB"/>
        </w:rPr>
        <w:t xml:space="preserve">Sevinç, Y. (2016). Language maintenance and shift under pressure: Three generations of the Turkish immigrant community in the Netherlands. </w:t>
      </w:r>
      <w:r w:rsidRPr="00A71259">
        <w:rPr>
          <w:i/>
          <w:sz w:val="24"/>
          <w:lang w:val="en-GB"/>
        </w:rPr>
        <w:t>International Journal of the Sociology of Language</w:t>
      </w:r>
      <w:r w:rsidRPr="00A71259">
        <w:rPr>
          <w:sz w:val="24"/>
          <w:lang w:val="en-GB"/>
        </w:rPr>
        <w:t xml:space="preserve">, (242), 81–117. </w:t>
      </w:r>
      <w:hyperlink r:id="rId40" w:history="1">
        <w:r w:rsidRPr="008475C5">
          <w:rPr>
            <w:rStyle w:val="Hyperlink"/>
            <w:color w:val="auto"/>
            <w:sz w:val="24"/>
            <w:lang w:val="en-GB"/>
          </w:rPr>
          <w:t>https://doi.org/10.1515/ijsl-2016-0034</w:t>
        </w:r>
      </w:hyperlink>
    </w:p>
    <w:p w14:paraId="10EE34A7" w14:textId="2B9A1161" w:rsidR="009C75D6" w:rsidRPr="00A71259" w:rsidRDefault="009C75D6" w:rsidP="00A71259">
      <w:pPr>
        <w:tabs>
          <w:tab w:val="left" w:pos="567"/>
        </w:tabs>
        <w:spacing w:after="200"/>
        <w:ind w:left="567" w:hanging="567"/>
        <w:rPr>
          <w:sz w:val="24"/>
          <w:lang w:val="en-GB"/>
        </w:rPr>
      </w:pPr>
      <w:r w:rsidRPr="00A71259">
        <w:rPr>
          <w:sz w:val="24"/>
          <w:lang w:val="en-GB"/>
        </w:rPr>
        <w:t xml:space="preserve">Sevinç, Y., &amp; Backus, A. (2019). Anxiety, language use and linguistic competence in an immigrant context: a vicious circle? </w:t>
      </w:r>
      <w:r w:rsidRPr="00A71259">
        <w:rPr>
          <w:i/>
          <w:sz w:val="24"/>
          <w:lang w:val="en-GB"/>
        </w:rPr>
        <w:t>International Journal of Bilingual Education and Bilingualism</w:t>
      </w:r>
      <w:r w:rsidRPr="00A71259">
        <w:rPr>
          <w:sz w:val="24"/>
          <w:lang w:val="en-GB"/>
        </w:rPr>
        <w:t xml:space="preserve">, </w:t>
      </w:r>
      <w:r w:rsidRPr="00A71259">
        <w:rPr>
          <w:i/>
          <w:sz w:val="24"/>
          <w:lang w:val="en-GB"/>
        </w:rPr>
        <w:t>22</w:t>
      </w:r>
      <w:r w:rsidRPr="00A71259">
        <w:rPr>
          <w:sz w:val="24"/>
          <w:lang w:val="en-GB"/>
        </w:rPr>
        <w:t xml:space="preserve">(6), 706–724. </w:t>
      </w:r>
      <w:hyperlink r:id="rId41" w:history="1">
        <w:r w:rsidRPr="008475C5">
          <w:rPr>
            <w:rStyle w:val="Hyperlink"/>
            <w:color w:val="auto"/>
            <w:sz w:val="24"/>
            <w:lang w:val="en-GB"/>
          </w:rPr>
          <w:t>https://doi.org/10.1080/13670050.2017.1306021</w:t>
        </w:r>
      </w:hyperlink>
      <w:r w:rsidR="00AC4789" w:rsidRPr="008475C5">
        <w:rPr>
          <w:rStyle w:val="Hyperlink"/>
          <w:color w:val="auto"/>
          <w:sz w:val="24"/>
          <w:szCs w:val="24"/>
          <w:lang w:val="en-GB"/>
        </w:rPr>
        <w:t xml:space="preserve"> </w:t>
      </w:r>
    </w:p>
    <w:p w14:paraId="6BC95B30" w14:textId="12D3BC7B" w:rsidR="00AE5F3C" w:rsidRPr="00A71259" w:rsidRDefault="009C75D6" w:rsidP="00A71259">
      <w:pPr>
        <w:tabs>
          <w:tab w:val="left" w:pos="567"/>
        </w:tabs>
        <w:spacing w:after="200"/>
        <w:ind w:left="567" w:hanging="567"/>
        <w:rPr>
          <w:sz w:val="24"/>
          <w:lang w:val="en-GB"/>
        </w:rPr>
      </w:pPr>
      <w:r w:rsidRPr="00A71259">
        <w:rPr>
          <w:sz w:val="24"/>
          <w:lang w:val="en-GB"/>
        </w:rPr>
        <w:t xml:space="preserve">Sevinç, Y., &amp; Dewaele, J.-M. (2018). Heritage language anxiety and majority language anxiety among Turkish immigrants in the Netherlands. </w:t>
      </w:r>
      <w:r w:rsidRPr="00A71259">
        <w:rPr>
          <w:i/>
          <w:sz w:val="24"/>
          <w:lang w:val="en-GB"/>
        </w:rPr>
        <w:t>International Journal of Bilingualism</w:t>
      </w:r>
      <w:r w:rsidRPr="00A71259">
        <w:rPr>
          <w:sz w:val="24"/>
          <w:lang w:val="en-GB"/>
        </w:rPr>
        <w:t xml:space="preserve">, </w:t>
      </w:r>
      <w:r w:rsidRPr="00A71259">
        <w:rPr>
          <w:i/>
          <w:sz w:val="24"/>
          <w:lang w:val="en-GB"/>
        </w:rPr>
        <w:t>22</w:t>
      </w:r>
      <w:r w:rsidRPr="00A71259">
        <w:rPr>
          <w:sz w:val="24"/>
          <w:lang w:val="en-GB"/>
        </w:rPr>
        <w:t>(2), 159–179.</w:t>
      </w:r>
    </w:p>
    <w:p w14:paraId="6BA4819F" w14:textId="5098D943" w:rsidR="009C75D6" w:rsidRPr="00A71259" w:rsidRDefault="00AE5F3C" w:rsidP="00A71259">
      <w:pPr>
        <w:tabs>
          <w:tab w:val="left" w:pos="567"/>
        </w:tabs>
        <w:spacing w:after="200"/>
        <w:ind w:left="567" w:hanging="567"/>
        <w:rPr>
          <w:sz w:val="24"/>
          <w:lang w:val="en-GB"/>
        </w:rPr>
      </w:pPr>
      <w:r w:rsidRPr="00A71259">
        <w:rPr>
          <w:sz w:val="24"/>
          <w:lang w:val="en-GB"/>
        </w:rPr>
        <w:t xml:space="preserve">Sevinç, Y., &amp; Dewaele, J.-M. (2018). Heritage language anxiety and majority language anxiety among Turkish immigrants in the Netherlands. </w:t>
      </w:r>
      <w:r w:rsidRPr="00A71259">
        <w:rPr>
          <w:i/>
          <w:sz w:val="24"/>
          <w:lang w:val="en-GB"/>
        </w:rPr>
        <w:t>International Journal of Bilingualism</w:t>
      </w:r>
      <w:r w:rsidRPr="00A71259">
        <w:rPr>
          <w:sz w:val="24"/>
          <w:lang w:val="en-GB"/>
        </w:rPr>
        <w:t xml:space="preserve">, </w:t>
      </w:r>
      <w:r w:rsidRPr="00A71259">
        <w:rPr>
          <w:i/>
          <w:sz w:val="24"/>
          <w:lang w:val="en-GB"/>
        </w:rPr>
        <w:t>22</w:t>
      </w:r>
      <w:r w:rsidRPr="00A71259">
        <w:rPr>
          <w:sz w:val="24"/>
          <w:lang w:val="en-GB"/>
        </w:rPr>
        <w:t>(2), 159–179.</w:t>
      </w:r>
    </w:p>
    <w:p w14:paraId="591C68F7"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Shin,</w:t>
      </w:r>
      <w:r w:rsidRPr="00A71259">
        <w:rPr>
          <w:spacing w:val="-3"/>
          <w:sz w:val="24"/>
          <w:lang w:val="en-GB"/>
        </w:rPr>
        <w:t xml:space="preserve"> </w:t>
      </w:r>
      <w:r w:rsidRPr="00A71259">
        <w:rPr>
          <w:sz w:val="24"/>
          <w:lang w:val="en-GB"/>
        </w:rPr>
        <w:t>S.</w:t>
      </w:r>
      <w:r w:rsidRPr="00A71259">
        <w:rPr>
          <w:spacing w:val="-3"/>
          <w:sz w:val="24"/>
          <w:lang w:val="en-GB"/>
        </w:rPr>
        <w:t xml:space="preserve"> </w:t>
      </w:r>
      <w:r w:rsidRPr="00A71259">
        <w:rPr>
          <w:sz w:val="24"/>
          <w:lang w:val="en-GB"/>
        </w:rPr>
        <w:t>J.</w:t>
      </w:r>
      <w:r w:rsidRPr="00A71259">
        <w:rPr>
          <w:spacing w:val="-3"/>
          <w:sz w:val="24"/>
          <w:lang w:val="en-GB"/>
        </w:rPr>
        <w:t xml:space="preserve"> </w:t>
      </w:r>
      <w:r w:rsidRPr="00A71259">
        <w:rPr>
          <w:sz w:val="24"/>
          <w:lang w:val="en-GB"/>
        </w:rPr>
        <w:t>(2002).</w:t>
      </w:r>
      <w:r w:rsidRPr="00A71259">
        <w:rPr>
          <w:spacing w:val="-3"/>
          <w:sz w:val="24"/>
          <w:lang w:val="en-GB"/>
        </w:rPr>
        <w:t xml:space="preserve"> </w:t>
      </w:r>
      <w:r w:rsidRPr="00A71259">
        <w:rPr>
          <w:sz w:val="24"/>
          <w:lang w:val="en-GB"/>
        </w:rPr>
        <w:t>Birth</w:t>
      </w:r>
      <w:r w:rsidRPr="00A71259">
        <w:rPr>
          <w:spacing w:val="-3"/>
          <w:sz w:val="24"/>
          <w:lang w:val="en-GB"/>
        </w:rPr>
        <w:t xml:space="preserve"> </w:t>
      </w:r>
      <w:r w:rsidRPr="00A71259">
        <w:rPr>
          <w:sz w:val="24"/>
          <w:lang w:val="en-GB"/>
        </w:rPr>
        <w:t>Order</w:t>
      </w:r>
      <w:r w:rsidRPr="00A71259">
        <w:rPr>
          <w:spacing w:val="-4"/>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the</w:t>
      </w:r>
      <w:r w:rsidRPr="00A71259">
        <w:rPr>
          <w:spacing w:val="-3"/>
          <w:sz w:val="24"/>
          <w:lang w:val="en-GB"/>
        </w:rPr>
        <w:t xml:space="preserve"> </w:t>
      </w:r>
      <w:r w:rsidRPr="00A71259">
        <w:rPr>
          <w:sz w:val="24"/>
          <w:lang w:val="en-GB"/>
        </w:rPr>
        <w:t>Language</w:t>
      </w:r>
      <w:r w:rsidRPr="00A71259">
        <w:rPr>
          <w:spacing w:val="-2"/>
          <w:sz w:val="24"/>
          <w:lang w:val="en-GB"/>
        </w:rPr>
        <w:t xml:space="preserve"> </w:t>
      </w:r>
      <w:r w:rsidRPr="00A71259">
        <w:rPr>
          <w:sz w:val="24"/>
          <w:lang w:val="en-GB"/>
        </w:rPr>
        <w:t>Experience</w:t>
      </w:r>
      <w:r w:rsidRPr="00A71259">
        <w:rPr>
          <w:spacing w:val="-2"/>
          <w:sz w:val="24"/>
          <w:lang w:val="en-GB"/>
        </w:rPr>
        <w:t xml:space="preserve"> </w:t>
      </w:r>
      <w:r w:rsidRPr="00A71259">
        <w:rPr>
          <w:sz w:val="24"/>
          <w:lang w:val="en-GB"/>
        </w:rPr>
        <w:t>of</w:t>
      </w:r>
      <w:r w:rsidRPr="00A71259">
        <w:rPr>
          <w:spacing w:val="-5"/>
          <w:sz w:val="24"/>
          <w:lang w:val="en-GB"/>
        </w:rPr>
        <w:t xml:space="preserve"> </w:t>
      </w:r>
      <w:r w:rsidRPr="00A71259">
        <w:rPr>
          <w:sz w:val="24"/>
          <w:lang w:val="en-GB"/>
        </w:rPr>
        <w:t>Bilingual</w:t>
      </w:r>
      <w:r w:rsidRPr="00A71259">
        <w:rPr>
          <w:spacing w:val="-2"/>
          <w:sz w:val="24"/>
          <w:lang w:val="en-GB"/>
        </w:rPr>
        <w:t xml:space="preserve"> </w:t>
      </w:r>
      <w:r w:rsidRPr="00A71259">
        <w:rPr>
          <w:sz w:val="24"/>
          <w:lang w:val="en-GB"/>
        </w:rPr>
        <w:t>Children.</w:t>
      </w:r>
      <w:r w:rsidRPr="00A71259">
        <w:rPr>
          <w:spacing w:val="-2"/>
          <w:sz w:val="24"/>
          <w:lang w:val="en-GB"/>
        </w:rPr>
        <w:t xml:space="preserve"> </w:t>
      </w:r>
      <w:r w:rsidRPr="00A71259">
        <w:rPr>
          <w:sz w:val="24"/>
          <w:lang w:val="en-GB"/>
        </w:rPr>
        <w:t xml:space="preserve">In </w:t>
      </w:r>
      <w:r w:rsidRPr="00A71259">
        <w:rPr>
          <w:i/>
          <w:sz w:val="24"/>
          <w:lang w:val="en-GB"/>
        </w:rPr>
        <w:t xml:space="preserve">Source: TESOL Quarterly </w:t>
      </w:r>
      <w:r w:rsidRPr="00A71259">
        <w:rPr>
          <w:sz w:val="24"/>
          <w:lang w:val="en-GB"/>
        </w:rPr>
        <w:t>(Vol. 36, Issue 1). https://about.jstor.org/terms</w:t>
      </w:r>
    </w:p>
    <w:p w14:paraId="6A20EF59" w14:textId="689A5568" w:rsidR="00F33EA0" w:rsidRPr="00A71259" w:rsidRDefault="00E6356B" w:rsidP="00A71259">
      <w:pPr>
        <w:tabs>
          <w:tab w:val="left" w:pos="567"/>
        </w:tabs>
        <w:spacing w:beforeLines="160" w:before="384" w:after="200"/>
        <w:ind w:left="567" w:right="164" w:hanging="567"/>
        <w:rPr>
          <w:sz w:val="24"/>
          <w:lang w:val="en-GB"/>
        </w:rPr>
      </w:pPr>
      <w:r w:rsidRPr="00A71259">
        <w:rPr>
          <w:sz w:val="24"/>
          <w:lang w:val="en-GB"/>
        </w:rPr>
        <w:t>Shin, S. J. (2014). Language Learning as Culture Keeping: Family Language Policies of Transnational</w:t>
      </w:r>
      <w:r w:rsidRPr="00A71259">
        <w:rPr>
          <w:spacing w:val="-4"/>
          <w:sz w:val="24"/>
          <w:lang w:val="en-GB"/>
        </w:rPr>
        <w:t xml:space="preserve"> </w:t>
      </w:r>
      <w:r w:rsidRPr="00A71259">
        <w:rPr>
          <w:sz w:val="24"/>
          <w:lang w:val="en-GB"/>
        </w:rPr>
        <w:t>Adoptive</w:t>
      </w:r>
      <w:r w:rsidRPr="00A71259">
        <w:rPr>
          <w:spacing w:val="-4"/>
          <w:sz w:val="24"/>
          <w:lang w:val="en-GB"/>
        </w:rPr>
        <w:t xml:space="preserve"> </w:t>
      </w:r>
      <w:r w:rsidRPr="00A71259">
        <w:rPr>
          <w:sz w:val="24"/>
          <w:lang w:val="en-GB"/>
        </w:rPr>
        <w:t>Parents.</w:t>
      </w:r>
      <w:r w:rsidRPr="00A71259">
        <w:rPr>
          <w:spacing w:val="-3"/>
          <w:sz w:val="24"/>
          <w:lang w:val="en-GB"/>
        </w:rPr>
        <w:t xml:space="preserve"> </w:t>
      </w:r>
      <w:r w:rsidRPr="00A71259">
        <w:rPr>
          <w:i/>
          <w:sz w:val="24"/>
          <w:lang w:val="en-GB"/>
        </w:rPr>
        <w:t>International</w:t>
      </w:r>
      <w:r w:rsidRPr="00A71259">
        <w:rPr>
          <w:i/>
          <w:spacing w:val="-10"/>
          <w:sz w:val="24"/>
          <w:lang w:val="en-GB"/>
        </w:rPr>
        <w:t xml:space="preserve"> </w:t>
      </w:r>
      <w:r w:rsidRPr="00A71259">
        <w:rPr>
          <w:i/>
          <w:sz w:val="24"/>
          <w:lang w:val="en-GB"/>
        </w:rPr>
        <w:t>Multilingual</w:t>
      </w:r>
      <w:r w:rsidRPr="00A71259">
        <w:rPr>
          <w:i/>
          <w:spacing w:val="-4"/>
          <w:sz w:val="24"/>
          <w:lang w:val="en-GB"/>
        </w:rPr>
        <w:t xml:space="preserve"> </w:t>
      </w:r>
      <w:r w:rsidRPr="00A71259">
        <w:rPr>
          <w:i/>
          <w:sz w:val="24"/>
          <w:lang w:val="en-GB"/>
        </w:rPr>
        <w:t>Research</w:t>
      </w:r>
      <w:r w:rsidRPr="00A71259">
        <w:rPr>
          <w:i/>
          <w:spacing w:val="-4"/>
          <w:sz w:val="24"/>
          <w:lang w:val="en-GB"/>
        </w:rPr>
        <w:t xml:space="preserve"> </w:t>
      </w:r>
      <w:r w:rsidRPr="00A71259">
        <w:rPr>
          <w:i/>
          <w:sz w:val="24"/>
          <w:lang w:val="en-GB"/>
        </w:rPr>
        <w:t>Journal</w:t>
      </w:r>
      <w:r w:rsidRPr="00A71259">
        <w:rPr>
          <w:sz w:val="24"/>
          <w:lang w:val="en-GB"/>
        </w:rPr>
        <w:t>,</w:t>
      </w:r>
      <w:r w:rsidRPr="00A71259">
        <w:rPr>
          <w:spacing w:val="-4"/>
          <w:sz w:val="24"/>
          <w:lang w:val="en-GB"/>
        </w:rPr>
        <w:t xml:space="preserve"> </w:t>
      </w:r>
      <w:r w:rsidRPr="00A71259">
        <w:rPr>
          <w:i/>
          <w:sz w:val="24"/>
          <w:lang w:val="en-GB"/>
        </w:rPr>
        <w:t>8</w:t>
      </w:r>
      <w:r w:rsidRPr="00A71259">
        <w:rPr>
          <w:sz w:val="24"/>
          <w:lang w:val="en-GB"/>
        </w:rPr>
        <w:t>(3),</w:t>
      </w:r>
      <w:r w:rsidRPr="00A71259">
        <w:rPr>
          <w:spacing w:val="-4"/>
          <w:sz w:val="24"/>
          <w:lang w:val="en-GB"/>
        </w:rPr>
        <w:t xml:space="preserve"> </w:t>
      </w:r>
      <w:r w:rsidRPr="00A71259">
        <w:rPr>
          <w:sz w:val="24"/>
          <w:lang w:val="en-GB"/>
        </w:rPr>
        <w:lastRenderedPageBreak/>
        <w:t>189–207.</w:t>
      </w:r>
      <w:r w:rsidRPr="00A71259">
        <w:rPr>
          <w:spacing w:val="-7"/>
          <w:sz w:val="24"/>
          <w:lang w:val="en-GB"/>
        </w:rPr>
        <w:t xml:space="preserve"> </w:t>
      </w:r>
      <w:r w:rsidRPr="00A71259">
        <w:rPr>
          <w:spacing w:val="-2"/>
          <w:sz w:val="24"/>
          <w:lang w:val="en-GB"/>
        </w:rPr>
        <w:t>https://doi.org/10.1080/19313152.2014.911052</w:t>
      </w:r>
    </w:p>
    <w:p w14:paraId="4FCB5534" w14:textId="2CE032E8" w:rsidR="00F33EA0" w:rsidRPr="00A71259" w:rsidRDefault="00E6356B" w:rsidP="00A71259">
      <w:pPr>
        <w:tabs>
          <w:tab w:val="left" w:pos="567"/>
        </w:tabs>
        <w:spacing w:beforeLines="160" w:before="384" w:after="200"/>
        <w:ind w:left="567" w:right="113" w:hanging="567"/>
        <w:rPr>
          <w:sz w:val="24"/>
          <w:lang w:val="en-GB"/>
        </w:rPr>
      </w:pPr>
      <w:r w:rsidRPr="00A71259">
        <w:rPr>
          <w:sz w:val="24"/>
          <w:lang w:val="en-GB"/>
        </w:rPr>
        <w:t xml:space="preserve">Shohamy, E. (2006). </w:t>
      </w:r>
      <w:r w:rsidRPr="00A71259">
        <w:rPr>
          <w:i/>
          <w:sz w:val="24"/>
          <w:lang w:val="en-GB"/>
        </w:rPr>
        <w:t>Language policy: Hidden agendas and new approaches</w:t>
      </w:r>
      <w:r w:rsidRPr="00A71259">
        <w:rPr>
          <w:sz w:val="24"/>
          <w:lang w:val="en-GB"/>
        </w:rPr>
        <w:t>. Routledge. Shohamy,</w:t>
      </w:r>
      <w:r w:rsidRPr="00A71259">
        <w:rPr>
          <w:spacing w:val="-3"/>
          <w:sz w:val="24"/>
          <w:lang w:val="en-GB"/>
        </w:rPr>
        <w:t xml:space="preserve"> </w:t>
      </w:r>
      <w:r w:rsidRPr="00A71259">
        <w:rPr>
          <w:sz w:val="24"/>
          <w:lang w:val="en-GB"/>
        </w:rPr>
        <w:t>E.,</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Spolsky,</w:t>
      </w:r>
      <w:r w:rsidRPr="00A71259">
        <w:rPr>
          <w:spacing w:val="-3"/>
          <w:sz w:val="24"/>
          <w:lang w:val="en-GB"/>
        </w:rPr>
        <w:t xml:space="preserve"> </w:t>
      </w:r>
      <w:r w:rsidRPr="00A71259">
        <w:rPr>
          <w:sz w:val="24"/>
          <w:lang w:val="en-GB"/>
        </w:rPr>
        <w:t>B.</w:t>
      </w:r>
      <w:r w:rsidRPr="00A71259">
        <w:rPr>
          <w:spacing w:val="-4"/>
          <w:sz w:val="24"/>
          <w:lang w:val="en-GB"/>
        </w:rPr>
        <w:t xml:space="preserve"> </w:t>
      </w:r>
      <w:r w:rsidRPr="00A71259">
        <w:rPr>
          <w:sz w:val="24"/>
          <w:lang w:val="en-GB"/>
        </w:rPr>
        <w:t>(2000).</w:t>
      </w:r>
      <w:r w:rsidRPr="00A71259">
        <w:rPr>
          <w:spacing w:val="-4"/>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practice,</w:t>
      </w:r>
      <w:r w:rsidRPr="00A71259">
        <w:rPr>
          <w:spacing w:val="-3"/>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ideology,</w:t>
      </w:r>
      <w:r w:rsidRPr="00A71259">
        <w:rPr>
          <w:spacing w:val="-3"/>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policy.</w:t>
      </w:r>
      <w:r w:rsidR="007F5C1E" w:rsidRPr="00A71259">
        <w:rPr>
          <w:sz w:val="24"/>
          <w:lang w:val="en-GB"/>
        </w:rPr>
        <w:t xml:space="preserve"> </w:t>
      </w:r>
      <w:r w:rsidRPr="00A71259">
        <w:rPr>
          <w:i/>
          <w:sz w:val="24"/>
          <w:lang w:val="en-GB"/>
        </w:rPr>
        <w:t>Language</w:t>
      </w:r>
      <w:r w:rsidRPr="00A71259">
        <w:rPr>
          <w:i/>
          <w:spacing w:val="-3"/>
          <w:sz w:val="24"/>
          <w:lang w:val="en-GB"/>
        </w:rPr>
        <w:t xml:space="preserve"> </w:t>
      </w:r>
      <w:r w:rsidRPr="00A71259">
        <w:rPr>
          <w:i/>
          <w:sz w:val="24"/>
          <w:lang w:val="en-GB"/>
        </w:rPr>
        <w:t>Policy</w:t>
      </w:r>
      <w:r w:rsidRPr="00A71259">
        <w:rPr>
          <w:i/>
          <w:spacing w:val="-4"/>
          <w:sz w:val="24"/>
          <w:lang w:val="en-GB"/>
        </w:rPr>
        <w:t xml:space="preserve"> </w:t>
      </w:r>
      <w:r w:rsidRPr="00A71259">
        <w:rPr>
          <w:i/>
          <w:sz w:val="24"/>
          <w:lang w:val="en-GB"/>
        </w:rPr>
        <w:t>and</w:t>
      </w:r>
      <w:r w:rsidRPr="00A71259">
        <w:rPr>
          <w:i/>
          <w:spacing w:val="-4"/>
          <w:sz w:val="24"/>
          <w:lang w:val="en-GB"/>
        </w:rPr>
        <w:t xml:space="preserve"> </w:t>
      </w:r>
      <w:r w:rsidRPr="00A71259">
        <w:rPr>
          <w:i/>
          <w:sz w:val="24"/>
          <w:lang w:val="en-GB"/>
        </w:rPr>
        <w:t>Pedagogy:</w:t>
      </w:r>
      <w:r w:rsidRPr="00A71259">
        <w:rPr>
          <w:i/>
          <w:spacing w:val="-4"/>
          <w:sz w:val="24"/>
          <w:lang w:val="en-GB"/>
        </w:rPr>
        <w:t xml:space="preserve"> </w:t>
      </w:r>
      <w:r w:rsidRPr="00A71259">
        <w:rPr>
          <w:i/>
          <w:sz w:val="24"/>
          <w:lang w:val="en-GB"/>
        </w:rPr>
        <w:t>Essays</w:t>
      </w:r>
      <w:r w:rsidRPr="00A71259">
        <w:rPr>
          <w:i/>
          <w:spacing w:val="-1"/>
          <w:sz w:val="24"/>
          <w:lang w:val="en-GB"/>
        </w:rPr>
        <w:t xml:space="preserve"> </w:t>
      </w:r>
      <w:r w:rsidRPr="00A71259">
        <w:rPr>
          <w:i/>
          <w:sz w:val="24"/>
          <w:lang w:val="en-GB"/>
        </w:rPr>
        <w:t>in Honour of</w:t>
      </w:r>
      <w:r w:rsidRPr="00A71259">
        <w:rPr>
          <w:i/>
          <w:spacing w:val="-3"/>
          <w:sz w:val="24"/>
          <w:lang w:val="en-GB"/>
        </w:rPr>
        <w:t xml:space="preserve"> </w:t>
      </w:r>
      <w:r w:rsidRPr="00A71259">
        <w:rPr>
          <w:i/>
          <w:sz w:val="24"/>
          <w:lang w:val="en-GB"/>
        </w:rPr>
        <w:t>A.</w:t>
      </w:r>
      <w:r w:rsidRPr="00A71259">
        <w:rPr>
          <w:i/>
          <w:spacing w:val="-1"/>
          <w:sz w:val="24"/>
          <w:lang w:val="en-GB"/>
        </w:rPr>
        <w:t xml:space="preserve"> </w:t>
      </w:r>
      <w:r w:rsidRPr="00A71259">
        <w:rPr>
          <w:i/>
          <w:sz w:val="24"/>
          <w:lang w:val="en-GB"/>
        </w:rPr>
        <w:t>Ronald</w:t>
      </w:r>
      <w:r w:rsidRPr="00A71259">
        <w:rPr>
          <w:i/>
          <w:spacing w:val="-4"/>
          <w:sz w:val="24"/>
          <w:lang w:val="en-GB"/>
        </w:rPr>
        <w:t xml:space="preserve"> </w:t>
      </w:r>
      <w:r w:rsidRPr="00A71259">
        <w:rPr>
          <w:i/>
          <w:sz w:val="24"/>
          <w:lang w:val="en-GB"/>
        </w:rPr>
        <w:t>Walton</w:t>
      </w:r>
      <w:r w:rsidRPr="00A71259">
        <w:rPr>
          <w:sz w:val="24"/>
          <w:lang w:val="en-GB"/>
        </w:rPr>
        <w:t xml:space="preserve">, </w:t>
      </w:r>
      <w:r w:rsidRPr="00A71259">
        <w:rPr>
          <w:spacing w:val="-2"/>
          <w:sz w:val="24"/>
          <w:lang w:val="en-GB"/>
        </w:rPr>
        <w:t>1–41.</w:t>
      </w:r>
    </w:p>
    <w:p w14:paraId="19124B71" w14:textId="40079980" w:rsidR="00F33EA0" w:rsidRPr="00A71259" w:rsidRDefault="00E6356B" w:rsidP="00A71259">
      <w:pPr>
        <w:tabs>
          <w:tab w:val="left" w:pos="567"/>
        </w:tabs>
        <w:spacing w:beforeLines="160" w:before="384" w:after="200"/>
        <w:ind w:left="567" w:right="113" w:hanging="567"/>
        <w:rPr>
          <w:sz w:val="24"/>
          <w:lang w:val="en-GB"/>
        </w:rPr>
      </w:pPr>
      <w:r w:rsidRPr="00A71259">
        <w:rPr>
          <w:sz w:val="24"/>
          <w:lang w:val="en-GB"/>
        </w:rPr>
        <w:t>Silverman, D. (2006). Interpretative Qualitative Data Third Edition: Methods for Analysing Talk.</w:t>
      </w:r>
      <w:r w:rsidR="007F5C1E" w:rsidRPr="00A71259">
        <w:rPr>
          <w:sz w:val="24"/>
          <w:lang w:val="en-GB"/>
        </w:rPr>
        <w:t xml:space="preserve"> </w:t>
      </w:r>
      <w:r w:rsidRPr="00A71259">
        <w:rPr>
          <w:i/>
          <w:sz w:val="24"/>
          <w:lang w:val="en-GB"/>
        </w:rPr>
        <w:t>Text and Interaction</w:t>
      </w:r>
      <w:r w:rsidRPr="00A71259">
        <w:rPr>
          <w:sz w:val="24"/>
          <w:lang w:val="en-GB"/>
        </w:rPr>
        <w:t>. London, Sage.</w:t>
      </w:r>
    </w:p>
    <w:p w14:paraId="6DE4FA2D" w14:textId="77777777" w:rsidR="00F33EA0" w:rsidRPr="00A71259" w:rsidRDefault="00E6356B" w:rsidP="00A71259">
      <w:pPr>
        <w:tabs>
          <w:tab w:val="left" w:pos="567"/>
        </w:tabs>
        <w:spacing w:after="200"/>
        <w:ind w:left="567" w:right="183" w:hanging="567"/>
        <w:rPr>
          <w:sz w:val="24"/>
          <w:lang w:val="en-GB"/>
        </w:rPr>
      </w:pPr>
      <w:r w:rsidRPr="00A71259">
        <w:rPr>
          <w:sz w:val="24"/>
          <w:lang w:val="en-GB"/>
        </w:rPr>
        <w:t xml:space="preserve">Slavkov, N. (2017). Family language policy and school language choice: pathways to bilingualism and multilingualism in a Canadian context. </w:t>
      </w:r>
      <w:r w:rsidRPr="00A71259">
        <w:rPr>
          <w:i/>
          <w:sz w:val="24"/>
          <w:lang w:val="en-GB"/>
        </w:rPr>
        <w:t>International Journal of Multilingualism</w:t>
      </w:r>
      <w:r w:rsidRPr="00A71259">
        <w:rPr>
          <w:sz w:val="24"/>
          <w:lang w:val="en-GB"/>
        </w:rPr>
        <w:t>,</w:t>
      </w:r>
      <w:r w:rsidRPr="00A71259">
        <w:rPr>
          <w:spacing w:val="-12"/>
          <w:sz w:val="24"/>
          <w:lang w:val="en-GB"/>
        </w:rPr>
        <w:t xml:space="preserve"> </w:t>
      </w:r>
      <w:r w:rsidRPr="00A71259">
        <w:rPr>
          <w:i/>
          <w:sz w:val="24"/>
          <w:lang w:val="en-GB"/>
        </w:rPr>
        <w:t>14</w:t>
      </w:r>
      <w:r w:rsidRPr="00A71259">
        <w:rPr>
          <w:sz w:val="24"/>
          <w:lang w:val="en-GB"/>
        </w:rPr>
        <w:t>(4),</w:t>
      </w:r>
      <w:r w:rsidRPr="00A71259">
        <w:rPr>
          <w:spacing w:val="-12"/>
          <w:sz w:val="24"/>
          <w:lang w:val="en-GB"/>
        </w:rPr>
        <w:t xml:space="preserve"> </w:t>
      </w:r>
      <w:r w:rsidRPr="00A71259">
        <w:rPr>
          <w:sz w:val="24"/>
          <w:lang w:val="en-GB"/>
        </w:rPr>
        <w:t>378–400.</w:t>
      </w:r>
      <w:r w:rsidRPr="00A71259">
        <w:rPr>
          <w:spacing w:val="-13"/>
          <w:sz w:val="24"/>
          <w:lang w:val="en-GB"/>
        </w:rPr>
        <w:t xml:space="preserve"> </w:t>
      </w:r>
      <w:r w:rsidRPr="00A71259">
        <w:rPr>
          <w:sz w:val="24"/>
          <w:lang w:val="en-GB"/>
        </w:rPr>
        <w:t>https://doi.org/10.1080/14790718.2016.1229319</w:t>
      </w:r>
    </w:p>
    <w:p w14:paraId="045E7F2C" w14:textId="77777777" w:rsidR="00F33EA0" w:rsidRPr="00A71259" w:rsidRDefault="00E6356B" w:rsidP="00A71259">
      <w:pPr>
        <w:tabs>
          <w:tab w:val="left" w:pos="567"/>
        </w:tabs>
        <w:spacing w:after="200"/>
        <w:ind w:left="567" w:right="164" w:hanging="567"/>
        <w:rPr>
          <w:sz w:val="24"/>
          <w:lang w:val="en-GB"/>
        </w:rPr>
      </w:pPr>
      <w:r w:rsidRPr="00A71259">
        <w:rPr>
          <w:sz w:val="24"/>
          <w:lang w:val="en-GB"/>
        </w:rPr>
        <w:t>Smith-Christmas,</w:t>
      </w:r>
      <w:r w:rsidRPr="00A71259">
        <w:rPr>
          <w:spacing w:val="-3"/>
          <w:sz w:val="24"/>
          <w:lang w:val="en-GB"/>
        </w:rPr>
        <w:t xml:space="preserve"> </w:t>
      </w:r>
      <w:r w:rsidRPr="00A71259">
        <w:rPr>
          <w:sz w:val="24"/>
          <w:lang w:val="en-GB"/>
        </w:rPr>
        <w:t>C.</w:t>
      </w:r>
      <w:r w:rsidRPr="00A71259">
        <w:rPr>
          <w:spacing w:val="-4"/>
          <w:sz w:val="24"/>
          <w:lang w:val="en-GB"/>
        </w:rPr>
        <w:t xml:space="preserve"> </w:t>
      </w:r>
      <w:r w:rsidRPr="00A71259">
        <w:rPr>
          <w:sz w:val="24"/>
          <w:lang w:val="en-GB"/>
        </w:rPr>
        <w:t>(2014).</w:t>
      </w:r>
      <w:r w:rsidRPr="00A71259">
        <w:rPr>
          <w:spacing w:val="-4"/>
          <w:sz w:val="24"/>
          <w:lang w:val="en-GB"/>
        </w:rPr>
        <w:t xml:space="preserve"> </w:t>
      </w:r>
      <w:r w:rsidRPr="00A71259">
        <w:rPr>
          <w:sz w:val="24"/>
          <w:lang w:val="en-GB"/>
        </w:rPr>
        <w:t>Being</w:t>
      </w:r>
      <w:r w:rsidRPr="00A71259">
        <w:rPr>
          <w:spacing w:val="-3"/>
          <w:sz w:val="24"/>
          <w:lang w:val="en-GB"/>
        </w:rPr>
        <w:t xml:space="preserve"> </w:t>
      </w:r>
      <w:r w:rsidRPr="00A71259">
        <w:rPr>
          <w:sz w:val="24"/>
          <w:lang w:val="en-GB"/>
        </w:rPr>
        <w:t>socialised</w:t>
      </w:r>
      <w:r w:rsidRPr="00A71259">
        <w:rPr>
          <w:spacing w:val="-3"/>
          <w:sz w:val="24"/>
          <w:lang w:val="en-GB"/>
        </w:rPr>
        <w:t xml:space="preserve"> </w:t>
      </w:r>
      <w:r w:rsidRPr="00A71259">
        <w:rPr>
          <w:sz w:val="24"/>
          <w:lang w:val="en-GB"/>
        </w:rPr>
        <w:t>into</w:t>
      </w:r>
      <w:r w:rsidRPr="00A71259">
        <w:rPr>
          <w:spacing w:val="-4"/>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shift:</w:t>
      </w:r>
      <w:r w:rsidRPr="00A71259">
        <w:rPr>
          <w:spacing w:val="-3"/>
          <w:sz w:val="24"/>
          <w:lang w:val="en-GB"/>
        </w:rPr>
        <w:t xml:space="preserve"> </w:t>
      </w:r>
      <w:r w:rsidRPr="00A71259">
        <w:rPr>
          <w:sz w:val="24"/>
          <w:lang w:val="en-GB"/>
        </w:rPr>
        <w:t>the</w:t>
      </w:r>
      <w:r w:rsidRPr="00A71259">
        <w:rPr>
          <w:spacing w:val="-4"/>
          <w:sz w:val="24"/>
          <w:lang w:val="en-GB"/>
        </w:rPr>
        <w:t xml:space="preserve"> </w:t>
      </w:r>
      <w:r w:rsidRPr="00A71259">
        <w:rPr>
          <w:sz w:val="24"/>
          <w:lang w:val="en-GB"/>
        </w:rPr>
        <w:t>impact</w:t>
      </w:r>
      <w:r w:rsidRPr="00A71259">
        <w:rPr>
          <w:spacing w:val="-2"/>
          <w:sz w:val="24"/>
          <w:lang w:val="en-GB"/>
        </w:rPr>
        <w:t xml:space="preserve"> </w:t>
      </w:r>
      <w:r w:rsidRPr="00A71259">
        <w:rPr>
          <w:sz w:val="24"/>
          <w:lang w:val="en-GB"/>
        </w:rPr>
        <w:t>of</w:t>
      </w:r>
      <w:r w:rsidRPr="00A71259">
        <w:rPr>
          <w:spacing w:val="-6"/>
          <w:sz w:val="24"/>
          <w:lang w:val="en-GB"/>
        </w:rPr>
        <w:t xml:space="preserve"> </w:t>
      </w:r>
      <w:r w:rsidRPr="00A71259">
        <w:rPr>
          <w:sz w:val="24"/>
          <w:lang w:val="en-GB"/>
        </w:rPr>
        <w:t>extended</w:t>
      </w:r>
      <w:r w:rsidRPr="00A71259">
        <w:rPr>
          <w:spacing w:val="-3"/>
          <w:sz w:val="24"/>
          <w:lang w:val="en-GB"/>
        </w:rPr>
        <w:t xml:space="preserve"> </w:t>
      </w:r>
      <w:r w:rsidRPr="00A71259">
        <w:rPr>
          <w:sz w:val="24"/>
          <w:lang w:val="en-GB"/>
        </w:rPr>
        <w:t xml:space="preserve">family members on family language policy. </w:t>
      </w:r>
      <w:r w:rsidRPr="00A71259">
        <w:rPr>
          <w:i/>
          <w:sz w:val="24"/>
          <w:lang w:val="en-GB"/>
        </w:rPr>
        <w:t>Journal of Multilingual and Multicultural Development</w:t>
      </w:r>
      <w:r w:rsidRPr="00A71259">
        <w:rPr>
          <w:sz w:val="24"/>
          <w:lang w:val="en-GB"/>
        </w:rPr>
        <w:t xml:space="preserve">, </w:t>
      </w:r>
      <w:r w:rsidRPr="00A71259">
        <w:rPr>
          <w:i/>
          <w:sz w:val="24"/>
          <w:lang w:val="en-GB"/>
        </w:rPr>
        <w:t>35</w:t>
      </w:r>
      <w:r w:rsidRPr="00A71259">
        <w:rPr>
          <w:sz w:val="24"/>
          <w:lang w:val="en-GB"/>
        </w:rPr>
        <w:t>(5), 511–526.</w:t>
      </w:r>
    </w:p>
    <w:p w14:paraId="384160F9"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Smith-Christmas,</w:t>
      </w:r>
      <w:r w:rsidRPr="00A71259">
        <w:rPr>
          <w:spacing w:val="-4"/>
          <w:sz w:val="24"/>
          <w:lang w:val="en-GB"/>
        </w:rPr>
        <w:t xml:space="preserve"> </w:t>
      </w:r>
      <w:r w:rsidRPr="00A71259">
        <w:rPr>
          <w:sz w:val="24"/>
          <w:lang w:val="en-GB"/>
        </w:rPr>
        <w:t>C.</w:t>
      </w:r>
      <w:r w:rsidRPr="00A71259">
        <w:rPr>
          <w:spacing w:val="-5"/>
          <w:sz w:val="24"/>
          <w:lang w:val="en-GB"/>
        </w:rPr>
        <w:t xml:space="preserve"> </w:t>
      </w:r>
      <w:r w:rsidRPr="00A71259">
        <w:rPr>
          <w:sz w:val="24"/>
          <w:lang w:val="en-GB"/>
        </w:rPr>
        <w:t>(2016).</w:t>
      </w:r>
      <w:r w:rsidRPr="00A71259">
        <w:rPr>
          <w:spacing w:val="-5"/>
          <w:sz w:val="24"/>
          <w:lang w:val="en-GB"/>
        </w:rPr>
        <w:t xml:space="preserve"> </w:t>
      </w:r>
      <w:r w:rsidRPr="00A71259">
        <w:rPr>
          <w:sz w:val="24"/>
          <w:lang w:val="en-GB"/>
        </w:rPr>
        <w:t>Family</w:t>
      </w:r>
      <w:r w:rsidRPr="00A71259">
        <w:rPr>
          <w:spacing w:val="-4"/>
          <w:sz w:val="24"/>
          <w:lang w:val="en-GB"/>
        </w:rPr>
        <w:t xml:space="preserve"> </w:t>
      </w:r>
      <w:r w:rsidRPr="00A71259">
        <w:rPr>
          <w:sz w:val="24"/>
          <w:lang w:val="en-GB"/>
        </w:rPr>
        <w:t>language</w:t>
      </w:r>
      <w:r w:rsidRPr="00A71259">
        <w:rPr>
          <w:spacing w:val="-4"/>
          <w:sz w:val="24"/>
          <w:lang w:val="en-GB"/>
        </w:rPr>
        <w:t xml:space="preserve"> </w:t>
      </w:r>
      <w:r w:rsidRPr="00A71259">
        <w:rPr>
          <w:sz w:val="24"/>
          <w:lang w:val="en-GB"/>
        </w:rPr>
        <w:t>policy:</w:t>
      </w:r>
      <w:r w:rsidRPr="00A71259">
        <w:rPr>
          <w:spacing w:val="-3"/>
          <w:sz w:val="24"/>
          <w:lang w:val="en-GB"/>
        </w:rPr>
        <w:t xml:space="preserve"> </w:t>
      </w:r>
      <w:r w:rsidRPr="00A71259">
        <w:rPr>
          <w:sz w:val="24"/>
          <w:lang w:val="en-GB"/>
        </w:rPr>
        <w:t>New</w:t>
      </w:r>
      <w:r w:rsidRPr="00A71259">
        <w:rPr>
          <w:spacing w:val="-1"/>
          <w:sz w:val="24"/>
          <w:lang w:val="en-GB"/>
        </w:rPr>
        <w:t xml:space="preserve"> </w:t>
      </w:r>
      <w:r w:rsidRPr="00A71259">
        <w:rPr>
          <w:sz w:val="24"/>
          <w:lang w:val="en-GB"/>
        </w:rPr>
        <w:t>directions.</w:t>
      </w:r>
      <w:r w:rsidRPr="00A71259">
        <w:rPr>
          <w:spacing w:val="-5"/>
          <w:sz w:val="24"/>
          <w:lang w:val="en-GB"/>
        </w:rPr>
        <w:t xml:space="preserve"> </w:t>
      </w:r>
      <w:r w:rsidRPr="00A71259">
        <w:rPr>
          <w:sz w:val="24"/>
          <w:lang w:val="en-GB"/>
        </w:rPr>
        <w:t>In</w:t>
      </w:r>
      <w:r w:rsidRPr="00A71259">
        <w:rPr>
          <w:spacing w:val="-1"/>
          <w:sz w:val="24"/>
          <w:lang w:val="en-GB"/>
        </w:rPr>
        <w:t xml:space="preserve"> </w:t>
      </w:r>
      <w:r w:rsidRPr="00A71259">
        <w:rPr>
          <w:i/>
          <w:sz w:val="24"/>
          <w:lang w:val="en-GB"/>
        </w:rPr>
        <w:t>Family</w:t>
      </w:r>
      <w:r w:rsidRPr="00A71259">
        <w:rPr>
          <w:i/>
          <w:spacing w:val="-3"/>
          <w:sz w:val="24"/>
          <w:lang w:val="en-GB"/>
        </w:rPr>
        <w:t xml:space="preserve"> </w:t>
      </w:r>
      <w:r w:rsidRPr="00A71259">
        <w:rPr>
          <w:i/>
          <w:sz w:val="24"/>
          <w:lang w:val="en-GB"/>
        </w:rPr>
        <w:t>Language</w:t>
      </w:r>
      <w:r w:rsidRPr="00A71259">
        <w:rPr>
          <w:i/>
          <w:spacing w:val="-4"/>
          <w:sz w:val="24"/>
          <w:lang w:val="en-GB"/>
        </w:rPr>
        <w:t xml:space="preserve"> </w:t>
      </w:r>
      <w:r w:rsidRPr="00A71259">
        <w:rPr>
          <w:i/>
          <w:sz w:val="24"/>
          <w:lang w:val="en-GB"/>
        </w:rPr>
        <w:t xml:space="preserve">Policies in a Multilingual World </w:t>
      </w:r>
      <w:r w:rsidRPr="00A71259">
        <w:rPr>
          <w:sz w:val="24"/>
          <w:lang w:val="en-GB"/>
        </w:rPr>
        <w:t>(pp. 23–39). Routledge.</w:t>
      </w:r>
    </w:p>
    <w:p w14:paraId="327AA5EB" w14:textId="2CBBD6E0" w:rsidR="00BE54D6" w:rsidRPr="00A71259" w:rsidRDefault="00E6356B" w:rsidP="00A71259">
      <w:pPr>
        <w:tabs>
          <w:tab w:val="left" w:pos="567"/>
        </w:tabs>
        <w:spacing w:after="200"/>
        <w:ind w:left="567" w:hanging="567"/>
        <w:rPr>
          <w:spacing w:val="-2"/>
          <w:sz w:val="24"/>
          <w:lang w:val="en-GB"/>
        </w:rPr>
      </w:pPr>
      <w:r w:rsidRPr="00A71259">
        <w:rPr>
          <w:sz w:val="24"/>
          <w:lang w:val="en-GB"/>
        </w:rPr>
        <w:t>Smith‐Christmas,</w:t>
      </w:r>
      <w:r w:rsidRPr="00A71259">
        <w:rPr>
          <w:spacing w:val="-5"/>
          <w:sz w:val="24"/>
          <w:lang w:val="en-GB"/>
        </w:rPr>
        <w:t xml:space="preserve"> </w:t>
      </w:r>
      <w:r w:rsidRPr="00A71259">
        <w:rPr>
          <w:sz w:val="24"/>
          <w:lang w:val="en-GB"/>
        </w:rPr>
        <w:t>C.</w:t>
      </w:r>
      <w:r w:rsidRPr="00A71259">
        <w:rPr>
          <w:spacing w:val="-3"/>
          <w:sz w:val="24"/>
          <w:lang w:val="en-GB"/>
        </w:rPr>
        <w:t xml:space="preserve"> </w:t>
      </w:r>
      <w:r w:rsidRPr="00A71259">
        <w:rPr>
          <w:sz w:val="24"/>
          <w:lang w:val="en-GB"/>
        </w:rPr>
        <w:t>(2021).</w:t>
      </w:r>
      <w:r w:rsidRPr="00A71259">
        <w:rPr>
          <w:spacing w:val="-3"/>
          <w:sz w:val="24"/>
          <w:lang w:val="en-GB"/>
        </w:rPr>
        <w:t xml:space="preserve"> </w:t>
      </w:r>
      <w:r w:rsidRPr="00A71259">
        <w:rPr>
          <w:sz w:val="24"/>
          <w:lang w:val="en-GB"/>
        </w:rPr>
        <w:t>Using</w:t>
      </w:r>
      <w:r w:rsidRPr="00A71259">
        <w:rPr>
          <w:spacing w:val="-2"/>
          <w:sz w:val="24"/>
          <w:lang w:val="en-GB"/>
        </w:rPr>
        <w:t xml:space="preserve"> </w:t>
      </w:r>
      <w:r w:rsidRPr="00A71259">
        <w:rPr>
          <w:sz w:val="24"/>
          <w:lang w:val="en-GB"/>
        </w:rPr>
        <w:t>a</w:t>
      </w:r>
      <w:r w:rsidRPr="00A71259">
        <w:rPr>
          <w:spacing w:val="-3"/>
          <w:sz w:val="24"/>
          <w:lang w:val="en-GB"/>
        </w:rPr>
        <w:t xml:space="preserve"> </w:t>
      </w:r>
      <w:r w:rsidRPr="00A71259">
        <w:rPr>
          <w:sz w:val="24"/>
          <w:lang w:val="en-GB"/>
        </w:rPr>
        <w:t>‘Family</w:t>
      </w:r>
      <w:r w:rsidRPr="00A71259">
        <w:rPr>
          <w:spacing w:val="-2"/>
          <w:sz w:val="24"/>
          <w:lang w:val="en-GB"/>
        </w:rPr>
        <w:t xml:space="preserve"> </w:t>
      </w:r>
      <w:r w:rsidRPr="00A71259">
        <w:rPr>
          <w:sz w:val="24"/>
          <w:lang w:val="en-GB"/>
        </w:rPr>
        <w:t>Language</w:t>
      </w:r>
      <w:r w:rsidRPr="00A71259">
        <w:rPr>
          <w:spacing w:val="-2"/>
          <w:sz w:val="24"/>
          <w:lang w:val="en-GB"/>
        </w:rPr>
        <w:t xml:space="preserve"> </w:t>
      </w:r>
      <w:r w:rsidRPr="00A71259">
        <w:rPr>
          <w:sz w:val="24"/>
          <w:lang w:val="en-GB"/>
        </w:rPr>
        <w:t>Policy’lens</w:t>
      </w:r>
      <w:r w:rsidRPr="00A71259">
        <w:rPr>
          <w:spacing w:val="-4"/>
          <w:sz w:val="24"/>
          <w:lang w:val="en-GB"/>
        </w:rPr>
        <w:t xml:space="preserve"> </w:t>
      </w:r>
      <w:r w:rsidRPr="00A71259">
        <w:rPr>
          <w:sz w:val="24"/>
          <w:lang w:val="en-GB"/>
        </w:rPr>
        <w:t>to</w:t>
      </w:r>
      <w:r w:rsidRPr="00A71259">
        <w:rPr>
          <w:spacing w:val="-4"/>
          <w:sz w:val="24"/>
          <w:lang w:val="en-GB"/>
        </w:rPr>
        <w:t xml:space="preserve"> </w:t>
      </w:r>
      <w:r w:rsidRPr="00A71259">
        <w:rPr>
          <w:sz w:val="24"/>
          <w:lang w:val="en-GB"/>
        </w:rPr>
        <w:t>explore</w:t>
      </w:r>
      <w:r w:rsidRPr="00A71259">
        <w:rPr>
          <w:spacing w:val="-2"/>
          <w:sz w:val="24"/>
          <w:lang w:val="en-GB"/>
        </w:rPr>
        <w:t xml:space="preserve"> </w:t>
      </w:r>
      <w:r w:rsidRPr="00A71259">
        <w:rPr>
          <w:sz w:val="24"/>
          <w:lang w:val="en-GB"/>
        </w:rPr>
        <w:t>the</w:t>
      </w:r>
      <w:r w:rsidRPr="00A71259">
        <w:rPr>
          <w:spacing w:val="-3"/>
          <w:sz w:val="24"/>
          <w:lang w:val="en-GB"/>
        </w:rPr>
        <w:t xml:space="preserve"> </w:t>
      </w:r>
      <w:r w:rsidRPr="00A71259">
        <w:rPr>
          <w:sz w:val="24"/>
          <w:lang w:val="en-GB"/>
        </w:rPr>
        <w:t>dynamic</w:t>
      </w:r>
      <w:r w:rsidRPr="00A71259">
        <w:rPr>
          <w:spacing w:val="-1"/>
          <w:sz w:val="24"/>
          <w:lang w:val="en-GB"/>
        </w:rPr>
        <w:t xml:space="preserve"> </w:t>
      </w:r>
      <w:r w:rsidRPr="00A71259">
        <w:rPr>
          <w:spacing w:val="-5"/>
          <w:sz w:val="24"/>
          <w:lang w:val="en-GB"/>
        </w:rPr>
        <w:t>and</w:t>
      </w:r>
      <w:r w:rsidR="007F5C1E" w:rsidRPr="00A71259">
        <w:rPr>
          <w:spacing w:val="-5"/>
          <w:sz w:val="24"/>
          <w:lang w:val="en-GB"/>
        </w:rPr>
        <w:t xml:space="preserve"> </w:t>
      </w:r>
      <w:r w:rsidRPr="00A71259">
        <w:rPr>
          <w:sz w:val="24"/>
          <w:lang w:val="en-GB"/>
        </w:rPr>
        <w:t>relational</w:t>
      </w:r>
      <w:r w:rsidRPr="00A71259">
        <w:rPr>
          <w:spacing w:val="-1"/>
          <w:sz w:val="24"/>
          <w:lang w:val="en-GB"/>
        </w:rPr>
        <w:t xml:space="preserve"> </w:t>
      </w:r>
      <w:r w:rsidRPr="00A71259">
        <w:rPr>
          <w:sz w:val="24"/>
          <w:lang w:val="en-GB"/>
        </w:rPr>
        <w:t>nature</w:t>
      </w:r>
      <w:r w:rsidRPr="00A71259">
        <w:rPr>
          <w:spacing w:val="-2"/>
          <w:sz w:val="24"/>
          <w:lang w:val="en-GB"/>
        </w:rPr>
        <w:t xml:space="preserve"> </w:t>
      </w:r>
      <w:r w:rsidRPr="00A71259">
        <w:rPr>
          <w:sz w:val="24"/>
          <w:lang w:val="en-GB"/>
        </w:rPr>
        <w:t>of</w:t>
      </w:r>
      <w:r w:rsidRPr="00A71259">
        <w:rPr>
          <w:spacing w:val="-3"/>
          <w:sz w:val="24"/>
          <w:lang w:val="en-GB"/>
        </w:rPr>
        <w:t xml:space="preserve"> </w:t>
      </w:r>
      <w:r w:rsidRPr="00A71259">
        <w:rPr>
          <w:sz w:val="24"/>
          <w:lang w:val="en-GB"/>
        </w:rPr>
        <w:t>child</w:t>
      </w:r>
      <w:r w:rsidRPr="00A71259">
        <w:rPr>
          <w:spacing w:val="-2"/>
          <w:sz w:val="24"/>
          <w:lang w:val="en-GB"/>
        </w:rPr>
        <w:t xml:space="preserve"> </w:t>
      </w:r>
      <w:r w:rsidRPr="00A71259">
        <w:rPr>
          <w:sz w:val="24"/>
          <w:lang w:val="en-GB"/>
        </w:rPr>
        <w:t>agency.</w:t>
      </w:r>
      <w:r w:rsidRPr="00A71259">
        <w:rPr>
          <w:spacing w:val="1"/>
          <w:sz w:val="24"/>
          <w:lang w:val="en-GB"/>
        </w:rPr>
        <w:t xml:space="preserve"> </w:t>
      </w:r>
      <w:r w:rsidRPr="00A71259">
        <w:rPr>
          <w:i/>
          <w:sz w:val="24"/>
          <w:lang w:val="en-GB"/>
        </w:rPr>
        <w:t>Children</w:t>
      </w:r>
      <w:r w:rsidRPr="00A71259">
        <w:rPr>
          <w:i/>
          <w:spacing w:val="-1"/>
          <w:sz w:val="24"/>
          <w:lang w:val="en-GB"/>
        </w:rPr>
        <w:t xml:space="preserve"> </w:t>
      </w:r>
      <w:r w:rsidRPr="00A71259">
        <w:rPr>
          <w:i/>
          <w:sz w:val="24"/>
          <w:lang w:val="en-GB"/>
        </w:rPr>
        <w:t>&amp;</w:t>
      </w:r>
      <w:r w:rsidRPr="00A71259">
        <w:rPr>
          <w:i/>
          <w:spacing w:val="-1"/>
          <w:sz w:val="24"/>
          <w:lang w:val="en-GB"/>
        </w:rPr>
        <w:t xml:space="preserve"> </w:t>
      </w:r>
      <w:r w:rsidRPr="00A71259">
        <w:rPr>
          <w:i/>
          <w:spacing w:val="-2"/>
          <w:sz w:val="24"/>
          <w:lang w:val="en-GB"/>
        </w:rPr>
        <w:t>Society</w:t>
      </w:r>
      <w:r w:rsidRPr="00A71259">
        <w:rPr>
          <w:spacing w:val="-2"/>
          <w:sz w:val="24"/>
          <w:lang w:val="en-GB"/>
        </w:rPr>
        <w:t>.</w:t>
      </w:r>
    </w:p>
    <w:p w14:paraId="632F6085" w14:textId="74981F30" w:rsidR="00AE5F3C" w:rsidRPr="00A71259" w:rsidRDefault="00AE5F3C" w:rsidP="00A71259">
      <w:pPr>
        <w:tabs>
          <w:tab w:val="left" w:pos="567"/>
        </w:tabs>
        <w:spacing w:after="200"/>
        <w:ind w:left="567" w:hanging="567"/>
        <w:rPr>
          <w:sz w:val="24"/>
          <w:lang w:val="en-GB"/>
        </w:rPr>
      </w:pPr>
      <w:r w:rsidRPr="00A71259">
        <w:rPr>
          <w:sz w:val="24"/>
          <w:lang w:val="en-GB"/>
        </w:rPr>
        <w:t xml:space="preserve">Sorbring, E. (2005). </w:t>
      </w:r>
      <w:r w:rsidRPr="00A71259">
        <w:rPr>
          <w:i/>
          <w:sz w:val="24"/>
          <w:lang w:val="en-GB"/>
        </w:rPr>
        <w:t>Girls’ and boys’ views of conflicts with parents</w:t>
      </w:r>
      <w:r w:rsidRPr="00A71259">
        <w:rPr>
          <w:sz w:val="24"/>
          <w:lang w:val="en-GB"/>
        </w:rPr>
        <w:t>.</w:t>
      </w:r>
      <w:r w:rsidR="009E135A" w:rsidRPr="00A71259">
        <w:rPr>
          <w:sz w:val="24"/>
          <w:lang w:val="en-GB"/>
        </w:rPr>
        <w:t xml:space="preserve"> Doctoral thesis. GUPEA</w:t>
      </w:r>
    </w:p>
    <w:p w14:paraId="215AD517" w14:textId="77777777" w:rsidR="00F33EA0" w:rsidRPr="00A71259" w:rsidRDefault="00E6356B" w:rsidP="00A71259">
      <w:pPr>
        <w:tabs>
          <w:tab w:val="left" w:pos="567"/>
        </w:tabs>
        <w:spacing w:after="200"/>
        <w:ind w:left="567" w:right="257" w:hanging="567"/>
        <w:rPr>
          <w:sz w:val="24"/>
          <w:lang w:val="en-GB"/>
        </w:rPr>
      </w:pPr>
      <w:r w:rsidRPr="00A71259">
        <w:rPr>
          <w:sz w:val="24"/>
          <w:lang w:val="en-GB"/>
        </w:rPr>
        <w:t>Souza,</w:t>
      </w:r>
      <w:r w:rsidRPr="00A71259">
        <w:rPr>
          <w:spacing w:val="-4"/>
          <w:sz w:val="24"/>
          <w:lang w:val="en-GB"/>
        </w:rPr>
        <w:t xml:space="preserve"> </w:t>
      </w:r>
      <w:r w:rsidRPr="00A71259">
        <w:rPr>
          <w:sz w:val="24"/>
          <w:lang w:val="en-GB"/>
        </w:rPr>
        <w:t>A. (2016).</w:t>
      </w:r>
      <w:r w:rsidRPr="00A71259">
        <w:rPr>
          <w:spacing w:val="-4"/>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and</w:t>
      </w:r>
      <w:r w:rsidRPr="00A71259">
        <w:rPr>
          <w:spacing w:val="-4"/>
          <w:sz w:val="24"/>
          <w:lang w:val="en-GB"/>
        </w:rPr>
        <w:t xml:space="preserve"> </w:t>
      </w:r>
      <w:r w:rsidRPr="00A71259">
        <w:rPr>
          <w:sz w:val="24"/>
          <w:lang w:val="en-GB"/>
        </w:rPr>
        <w:t>religious</w:t>
      </w:r>
      <w:r w:rsidRPr="00A71259">
        <w:rPr>
          <w:spacing w:val="-4"/>
          <w:sz w:val="24"/>
          <w:lang w:val="en-GB"/>
        </w:rPr>
        <w:t xml:space="preserve"> </w:t>
      </w:r>
      <w:r w:rsidRPr="00A71259">
        <w:rPr>
          <w:sz w:val="24"/>
          <w:lang w:val="en-GB"/>
        </w:rPr>
        <w:t>identities.</w:t>
      </w:r>
      <w:r w:rsidRPr="00A71259">
        <w:rPr>
          <w:spacing w:val="-4"/>
          <w:sz w:val="24"/>
          <w:lang w:val="en-GB"/>
        </w:rPr>
        <w:t xml:space="preserve"> </w:t>
      </w:r>
      <w:r w:rsidRPr="00A71259">
        <w:rPr>
          <w:sz w:val="24"/>
          <w:lang w:val="en-GB"/>
        </w:rPr>
        <w:t>In</w:t>
      </w:r>
      <w:r w:rsidRPr="00A71259">
        <w:rPr>
          <w:spacing w:val="-1"/>
          <w:sz w:val="24"/>
          <w:lang w:val="en-GB"/>
        </w:rPr>
        <w:t xml:space="preserve"> </w:t>
      </w:r>
      <w:proofErr w:type="gramStart"/>
      <w:r w:rsidRPr="00A71259">
        <w:rPr>
          <w:i/>
          <w:sz w:val="24"/>
          <w:lang w:val="en-GB"/>
        </w:rPr>
        <w:t>The</w:t>
      </w:r>
      <w:proofErr w:type="gramEnd"/>
      <w:r w:rsidRPr="00A71259">
        <w:rPr>
          <w:i/>
          <w:spacing w:val="-3"/>
          <w:sz w:val="24"/>
          <w:lang w:val="en-GB"/>
        </w:rPr>
        <w:t xml:space="preserve"> </w:t>
      </w:r>
      <w:r w:rsidRPr="00A71259">
        <w:rPr>
          <w:i/>
          <w:sz w:val="24"/>
          <w:lang w:val="en-GB"/>
        </w:rPr>
        <w:t>Routledge</w:t>
      </w:r>
      <w:r w:rsidRPr="00A71259">
        <w:rPr>
          <w:i/>
          <w:spacing w:val="-3"/>
          <w:sz w:val="24"/>
          <w:lang w:val="en-GB"/>
        </w:rPr>
        <w:t xml:space="preserve"> </w:t>
      </w:r>
      <w:r w:rsidRPr="00A71259">
        <w:rPr>
          <w:i/>
          <w:sz w:val="24"/>
          <w:lang w:val="en-GB"/>
        </w:rPr>
        <w:t>handbook</w:t>
      </w:r>
      <w:r w:rsidRPr="00A71259">
        <w:rPr>
          <w:i/>
          <w:spacing w:val="-3"/>
          <w:sz w:val="24"/>
          <w:lang w:val="en-GB"/>
        </w:rPr>
        <w:t xml:space="preserve"> </w:t>
      </w:r>
      <w:r w:rsidRPr="00A71259">
        <w:rPr>
          <w:i/>
          <w:sz w:val="24"/>
          <w:lang w:val="en-GB"/>
        </w:rPr>
        <w:t>of</w:t>
      </w:r>
      <w:r w:rsidRPr="00A71259">
        <w:rPr>
          <w:i/>
          <w:spacing w:val="-5"/>
          <w:sz w:val="24"/>
          <w:lang w:val="en-GB"/>
        </w:rPr>
        <w:t xml:space="preserve"> </w:t>
      </w:r>
      <w:r w:rsidRPr="00A71259">
        <w:rPr>
          <w:i/>
          <w:sz w:val="24"/>
          <w:lang w:val="en-GB"/>
        </w:rPr>
        <w:t xml:space="preserve">language and identity </w:t>
      </w:r>
      <w:r w:rsidRPr="00A71259">
        <w:rPr>
          <w:sz w:val="24"/>
          <w:lang w:val="en-GB"/>
        </w:rPr>
        <w:t>(pp. 221–235). Routledge.</w:t>
      </w:r>
    </w:p>
    <w:p w14:paraId="34AD95F8" w14:textId="77777777" w:rsidR="00F33EA0" w:rsidRPr="00A71259" w:rsidRDefault="00E6356B" w:rsidP="00A71259">
      <w:pPr>
        <w:tabs>
          <w:tab w:val="left" w:pos="567"/>
        </w:tabs>
        <w:spacing w:after="200"/>
        <w:ind w:left="567" w:hanging="567"/>
        <w:rPr>
          <w:sz w:val="24"/>
          <w:lang w:val="en-GB"/>
        </w:rPr>
      </w:pPr>
      <w:r w:rsidRPr="00A71259">
        <w:rPr>
          <w:sz w:val="24"/>
          <w:lang w:val="en-GB"/>
        </w:rPr>
        <w:t>Spolsky,</w:t>
      </w:r>
      <w:r w:rsidRPr="00A71259">
        <w:rPr>
          <w:spacing w:val="-5"/>
          <w:sz w:val="24"/>
          <w:lang w:val="en-GB"/>
        </w:rPr>
        <w:t xml:space="preserve"> </w:t>
      </w:r>
      <w:r w:rsidRPr="00A71259">
        <w:rPr>
          <w:sz w:val="24"/>
          <w:lang w:val="en-GB"/>
        </w:rPr>
        <w:t>B.</w:t>
      </w:r>
      <w:r w:rsidRPr="00A71259">
        <w:rPr>
          <w:spacing w:val="-3"/>
          <w:sz w:val="24"/>
          <w:lang w:val="en-GB"/>
        </w:rPr>
        <w:t xml:space="preserve"> </w:t>
      </w:r>
      <w:r w:rsidRPr="00A71259">
        <w:rPr>
          <w:sz w:val="24"/>
          <w:lang w:val="en-GB"/>
        </w:rPr>
        <w:t>(2004).</w:t>
      </w:r>
      <w:r w:rsidRPr="00A71259">
        <w:rPr>
          <w:spacing w:val="-2"/>
          <w:sz w:val="24"/>
          <w:lang w:val="en-GB"/>
        </w:rPr>
        <w:t xml:space="preserve"> </w:t>
      </w:r>
      <w:r w:rsidRPr="00A71259">
        <w:rPr>
          <w:i/>
          <w:sz w:val="24"/>
          <w:lang w:val="en-GB"/>
        </w:rPr>
        <w:t>Language</w:t>
      </w:r>
      <w:r w:rsidRPr="00A71259">
        <w:rPr>
          <w:i/>
          <w:spacing w:val="-8"/>
          <w:sz w:val="24"/>
          <w:lang w:val="en-GB"/>
        </w:rPr>
        <w:t xml:space="preserve"> </w:t>
      </w:r>
      <w:r w:rsidRPr="00A71259">
        <w:rPr>
          <w:i/>
          <w:sz w:val="24"/>
          <w:lang w:val="en-GB"/>
        </w:rPr>
        <w:t>policy</w:t>
      </w:r>
      <w:r w:rsidRPr="00A71259">
        <w:rPr>
          <w:sz w:val="24"/>
          <w:lang w:val="en-GB"/>
        </w:rPr>
        <w:t>.</w:t>
      </w:r>
      <w:r w:rsidRPr="00A71259">
        <w:rPr>
          <w:spacing w:val="-3"/>
          <w:sz w:val="24"/>
          <w:lang w:val="en-GB"/>
        </w:rPr>
        <w:t xml:space="preserve"> </w:t>
      </w:r>
      <w:r w:rsidRPr="00A71259">
        <w:rPr>
          <w:sz w:val="24"/>
          <w:lang w:val="en-GB"/>
        </w:rPr>
        <w:t>Cambridge</w:t>
      </w:r>
      <w:r w:rsidRPr="00A71259">
        <w:rPr>
          <w:spacing w:val="-2"/>
          <w:sz w:val="24"/>
          <w:lang w:val="en-GB"/>
        </w:rPr>
        <w:t xml:space="preserve"> </w:t>
      </w:r>
      <w:r w:rsidRPr="00A71259">
        <w:rPr>
          <w:sz w:val="24"/>
          <w:lang w:val="en-GB"/>
        </w:rPr>
        <w:t>University</w:t>
      </w:r>
      <w:r w:rsidRPr="00A71259">
        <w:rPr>
          <w:spacing w:val="-2"/>
          <w:sz w:val="24"/>
          <w:lang w:val="en-GB"/>
        </w:rPr>
        <w:t xml:space="preserve"> Press.</w:t>
      </w:r>
    </w:p>
    <w:p w14:paraId="3A6956C9" w14:textId="75A8A8FA" w:rsidR="00D822C1" w:rsidRPr="00A71259" w:rsidRDefault="00E6356B" w:rsidP="00A71259">
      <w:pPr>
        <w:tabs>
          <w:tab w:val="left" w:pos="567"/>
        </w:tabs>
        <w:spacing w:after="200"/>
        <w:ind w:left="567" w:right="1366" w:hanging="567"/>
        <w:rPr>
          <w:sz w:val="24"/>
          <w:lang w:val="en-GB"/>
        </w:rPr>
      </w:pPr>
      <w:r w:rsidRPr="00A71259">
        <w:rPr>
          <w:sz w:val="24"/>
          <w:lang w:val="en-GB"/>
        </w:rPr>
        <w:t>Spolsky,</w:t>
      </w:r>
      <w:r w:rsidRPr="00A71259">
        <w:rPr>
          <w:spacing w:val="-3"/>
          <w:sz w:val="24"/>
          <w:lang w:val="en-GB"/>
        </w:rPr>
        <w:t xml:space="preserve"> </w:t>
      </w:r>
      <w:r w:rsidRPr="00A71259">
        <w:rPr>
          <w:sz w:val="24"/>
          <w:lang w:val="en-GB"/>
        </w:rPr>
        <w:t>B.</w:t>
      </w:r>
      <w:r w:rsidRPr="00A71259">
        <w:rPr>
          <w:spacing w:val="-4"/>
          <w:sz w:val="24"/>
          <w:lang w:val="en-GB"/>
        </w:rPr>
        <w:t xml:space="preserve"> </w:t>
      </w:r>
      <w:r w:rsidRPr="00A71259">
        <w:rPr>
          <w:sz w:val="24"/>
          <w:lang w:val="en-GB"/>
        </w:rPr>
        <w:t>(2007a).</w:t>
      </w:r>
      <w:r w:rsidRPr="00A71259">
        <w:rPr>
          <w:spacing w:val="-3"/>
          <w:sz w:val="24"/>
          <w:lang w:val="en-GB"/>
        </w:rPr>
        <w:t xml:space="preserve"> </w:t>
      </w:r>
      <w:r w:rsidRPr="00A71259">
        <w:rPr>
          <w:i/>
          <w:sz w:val="24"/>
          <w:lang w:val="en-GB"/>
        </w:rPr>
        <w:t>Family</w:t>
      </w:r>
      <w:r w:rsidRPr="00A71259">
        <w:rPr>
          <w:i/>
          <w:spacing w:val="-2"/>
          <w:sz w:val="24"/>
          <w:lang w:val="en-GB"/>
        </w:rPr>
        <w:t xml:space="preserve"> </w:t>
      </w:r>
      <w:r w:rsidRPr="00A71259">
        <w:rPr>
          <w:i/>
          <w:sz w:val="24"/>
          <w:lang w:val="en-GB"/>
        </w:rPr>
        <w:t>language</w:t>
      </w:r>
      <w:r w:rsidRPr="00A71259">
        <w:rPr>
          <w:i/>
          <w:spacing w:val="-3"/>
          <w:sz w:val="24"/>
          <w:lang w:val="en-GB"/>
        </w:rPr>
        <w:t xml:space="preserve"> </w:t>
      </w:r>
      <w:r w:rsidRPr="00A71259">
        <w:rPr>
          <w:i/>
          <w:sz w:val="24"/>
          <w:lang w:val="en-GB"/>
        </w:rPr>
        <w:t>management:</w:t>
      </w:r>
      <w:r w:rsidRPr="00A71259">
        <w:rPr>
          <w:i/>
          <w:spacing w:val="-3"/>
          <w:sz w:val="24"/>
          <w:lang w:val="en-GB"/>
        </w:rPr>
        <w:t xml:space="preserve"> </w:t>
      </w:r>
      <w:r w:rsidRPr="00A71259">
        <w:rPr>
          <w:i/>
          <w:sz w:val="24"/>
          <w:lang w:val="en-GB"/>
        </w:rPr>
        <w:t>Some</w:t>
      </w:r>
      <w:r w:rsidRPr="00A71259">
        <w:rPr>
          <w:i/>
          <w:spacing w:val="-8"/>
          <w:sz w:val="24"/>
          <w:lang w:val="en-GB"/>
        </w:rPr>
        <w:t xml:space="preserve"> </w:t>
      </w:r>
      <w:r w:rsidRPr="00A71259">
        <w:rPr>
          <w:i/>
          <w:sz w:val="24"/>
          <w:lang w:val="en-GB"/>
        </w:rPr>
        <w:t>preliminaries</w:t>
      </w:r>
      <w:r w:rsidRPr="00A71259">
        <w:rPr>
          <w:sz w:val="24"/>
          <w:lang w:val="en-GB"/>
        </w:rPr>
        <w:t>.</w:t>
      </w:r>
      <w:r w:rsidRPr="00A71259">
        <w:rPr>
          <w:spacing w:val="-4"/>
          <w:sz w:val="24"/>
          <w:lang w:val="en-GB"/>
        </w:rPr>
        <w:t xml:space="preserve"> </w:t>
      </w:r>
      <w:r w:rsidR="00D822C1" w:rsidRPr="00A71259">
        <w:rPr>
          <w:sz w:val="24"/>
          <w:lang w:val="en-GB"/>
        </w:rPr>
        <w:t>In A</w:t>
      </w:r>
      <w:r w:rsidRPr="00A71259">
        <w:rPr>
          <w:sz w:val="24"/>
          <w:lang w:val="en-GB"/>
        </w:rPr>
        <w:t>.</w:t>
      </w:r>
      <w:r w:rsidR="00D822C1" w:rsidRPr="00A71259">
        <w:rPr>
          <w:sz w:val="24"/>
          <w:lang w:val="en-GB"/>
        </w:rPr>
        <w:t xml:space="preserve"> Stavans &amp; I. Kupferberg (eds.), Studies</w:t>
      </w:r>
      <w:r w:rsidR="00CE12C5" w:rsidRPr="00A71259">
        <w:rPr>
          <w:sz w:val="24"/>
          <w:lang w:val="en-GB"/>
        </w:rPr>
        <w:t xml:space="preserve"> </w:t>
      </w:r>
      <w:r w:rsidR="00D822C1" w:rsidRPr="00A71259">
        <w:rPr>
          <w:sz w:val="24"/>
          <w:lang w:val="en-GB"/>
        </w:rPr>
        <w:t>in language and language education: Essays in honor of Elite Olshtain (pp. 429-449). Jerusalem: he Magnes Press, Hebrew University.</w:t>
      </w:r>
    </w:p>
    <w:p w14:paraId="025F10EE" w14:textId="1255D133" w:rsidR="00F33EA0" w:rsidRPr="00A71259" w:rsidRDefault="00E6356B" w:rsidP="00A71259">
      <w:pPr>
        <w:tabs>
          <w:tab w:val="left" w:pos="567"/>
        </w:tabs>
        <w:spacing w:after="200"/>
        <w:ind w:left="567" w:right="1368" w:hanging="567"/>
        <w:rPr>
          <w:sz w:val="24"/>
          <w:lang w:val="en-GB"/>
        </w:rPr>
      </w:pPr>
      <w:r w:rsidRPr="00A71259">
        <w:rPr>
          <w:sz w:val="24"/>
          <w:lang w:val="en-GB"/>
        </w:rPr>
        <w:t xml:space="preserve"> Spolsky, B. (2007b). Towards a Theory of Language Policy.</w:t>
      </w:r>
      <w:r w:rsidR="00CE12C5" w:rsidRPr="00A71259">
        <w:rPr>
          <w:sz w:val="24"/>
          <w:lang w:val="en-GB"/>
        </w:rPr>
        <w:t xml:space="preserve"> </w:t>
      </w:r>
      <w:r w:rsidR="00CE12C5" w:rsidRPr="00A71259">
        <w:rPr>
          <w:i/>
          <w:sz w:val="24"/>
          <w:lang w:val="en-GB"/>
        </w:rPr>
        <w:t>Working Papers in Educational Linguistics</w:t>
      </w:r>
      <w:r w:rsidRPr="00A71259">
        <w:rPr>
          <w:i/>
          <w:sz w:val="24"/>
          <w:lang w:val="en-GB"/>
        </w:rPr>
        <w:t xml:space="preserve"> </w:t>
      </w:r>
      <w:r w:rsidR="00CE12C5" w:rsidRPr="00A71259">
        <w:rPr>
          <w:sz w:val="24"/>
          <w:lang w:val="en-GB"/>
        </w:rPr>
        <w:t>(</w:t>
      </w:r>
      <w:r w:rsidRPr="00A71259">
        <w:rPr>
          <w:i/>
          <w:sz w:val="24"/>
          <w:lang w:val="en-GB"/>
        </w:rPr>
        <w:t>W</w:t>
      </w:r>
      <w:r w:rsidR="00CE12C5" w:rsidRPr="00A71259">
        <w:rPr>
          <w:i/>
          <w:sz w:val="24"/>
          <w:lang w:val="en-GB"/>
        </w:rPr>
        <w:t>PE</w:t>
      </w:r>
      <w:r w:rsidRPr="00A71259">
        <w:rPr>
          <w:i/>
          <w:sz w:val="24"/>
          <w:lang w:val="en-GB"/>
        </w:rPr>
        <w:t>l</w:t>
      </w:r>
      <w:r w:rsidR="00CE12C5" w:rsidRPr="00A71259">
        <w:rPr>
          <w:i/>
          <w:sz w:val="24"/>
          <w:lang w:val="en-GB"/>
        </w:rPr>
        <w:t>), 22(1),1.</w:t>
      </w:r>
      <w:r w:rsidR="00CE12C5" w:rsidRPr="00A71259" w:rsidDel="00CE12C5">
        <w:rPr>
          <w:sz w:val="24"/>
          <w:lang w:val="en-GB"/>
        </w:rPr>
        <w:t xml:space="preserve"> </w:t>
      </w:r>
    </w:p>
    <w:p w14:paraId="14193907" w14:textId="614D74A1" w:rsidR="00F33EA0" w:rsidRPr="00A71259" w:rsidRDefault="00E6356B" w:rsidP="00A71259">
      <w:pPr>
        <w:tabs>
          <w:tab w:val="left" w:pos="567"/>
        </w:tabs>
        <w:spacing w:after="200"/>
        <w:ind w:left="567" w:right="1368" w:hanging="567"/>
        <w:rPr>
          <w:sz w:val="24"/>
          <w:lang w:val="en-GB"/>
        </w:rPr>
      </w:pPr>
      <w:r w:rsidRPr="00A71259">
        <w:rPr>
          <w:sz w:val="24"/>
          <w:lang w:val="en-GB"/>
        </w:rPr>
        <w:t>Spolsky,</w:t>
      </w:r>
      <w:r w:rsidRPr="00A71259">
        <w:rPr>
          <w:spacing w:val="-3"/>
          <w:sz w:val="24"/>
          <w:lang w:val="en-GB"/>
        </w:rPr>
        <w:t xml:space="preserve"> </w:t>
      </w:r>
      <w:r w:rsidRPr="00A71259">
        <w:rPr>
          <w:sz w:val="24"/>
          <w:lang w:val="en-GB"/>
        </w:rPr>
        <w:t>B.</w:t>
      </w:r>
      <w:r w:rsidRPr="00A71259">
        <w:rPr>
          <w:spacing w:val="-4"/>
          <w:sz w:val="24"/>
          <w:lang w:val="en-GB"/>
        </w:rPr>
        <w:t xml:space="preserve"> </w:t>
      </w:r>
      <w:r w:rsidRPr="00A71259">
        <w:rPr>
          <w:sz w:val="24"/>
          <w:lang w:val="en-GB"/>
        </w:rPr>
        <w:t>(2009).</w:t>
      </w:r>
      <w:r w:rsidRPr="00A71259">
        <w:rPr>
          <w:spacing w:val="-3"/>
          <w:sz w:val="24"/>
          <w:lang w:val="en-GB"/>
        </w:rPr>
        <w:t xml:space="preserve"> </w:t>
      </w:r>
      <w:r w:rsidRPr="00A71259">
        <w:rPr>
          <w:i/>
          <w:sz w:val="24"/>
          <w:lang w:val="en-GB"/>
        </w:rPr>
        <w:t>Language</w:t>
      </w:r>
      <w:r w:rsidRPr="00A71259">
        <w:rPr>
          <w:i/>
          <w:spacing w:val="-3"/>
          <w:sz w:val="24"/>
          <w:lang w:val="en-GB"/>
        </w:rPr>
        <w:t xml:space="preserve"> </w:t>
      </w:r>
      <w:r w:rsidRPr="00A71259">
        <w:rPr>
          <w:i/>
          <w:sz w:val="24"/>
          <w:lang w:val="en-GB"/>
        </w:rPr>
        <w:t>management</w:t>
      </w:r>
      <w:r w:rsidRPr="00A71259">
        <w:rPr>
          <w:sz w:val="24"/>
          <w:lang w:val="en-GB"/>
        </w:rPr>
        <w:t>.</w:t>
      </w:r>
      <w:r w:rsidRPr="00A71259">
        <w:rPr>
          <w:spacing w:val="-4"/>
          <w:sz w:val="24"/>
          <w:lang w:val="en-GB"/>
        </w:rPr>
        <w:t xml:space="preserve"> </w:t>
      </w:r>
      <w:r w:rsidRPr="00A71259">
        <w:rPr>
          <w:sz w:val="24"/>
          <w:lang w:val="en-GB"/>
        </w:rPr>
        <w:t>Cambridge</w:t>
      </w:r>
      <w:r w:rsidRPr="00A71259">
        <w:rPr>
          <w:spacing w:val="-7"/>
          <w:sz w:val="24"/>
          <w:lang w:val="en-GB"/>
        </w:rPr>
        <w:t xml:space="preserve"> </w:t>
      </w:r>
      <w:r w:rsidRPr="00A71259">
        <w:rPr>
          <w:sz w:val="24"/>
          <w:lang w:val="en-GB"/>
        </w:rPr>
        <w:t>University</w:t>
      </w:r>
      <w:r w:rsidRPr="00A71259">
        <w:rPr>
          <w:spacing w:val="-3"/>
          <w:sz w:val="24"/>
          <w:lang w:val="en-GB"/>
        </w:rPr>
        <w:t xml:space="preserve"> </w:t>
      </w:r>
      <w:r w:rsidRPr="00A71259">
        <w:rPr>
          <w:sz w:val="24"/>
          <w:lang w:val="en-GB"/>
        </w:rPr>
        <w:t xml:space="preserve">Press. </w:t>
      </w:r>
    </w:p>
    <w:p w14:paraId="26AD8EB9"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 xml:space="preserve">Spolsky, B. (2012). Family language policy - the critical domain. </w:t>
      </w:r>
      <w:r w:rsidRPr="00A71259">
        <w:rPr>
          <w:i/>
          <w:sz w:val="24"/>
          <w:lang w:val="en-GB"/>
        </w:rPr>
        <w:t>Journal of Multilingual and Multicultural</w:t>
      </w:r>
      <w:r w:rsidRPr="00A71259">
        <w:rPr>
          <w:i/>
          <w:spacing w:val="-9"/>
          <w:sz w:val="24"/>
          <w:lang w:val="en-GB"/>
        </w:rPr>
        <w:t xml:space="preserve"> </w:t>
      </w:r>
      <w:r w:rsidRPr="00A71259">
        <w:rPr>
          <w:i/>
          <w:sz w:val="24"/>
          <w:lang w:val="en-GB"/>
        </w:rPr>
        <w:t>Development</w:t>
      </w:r>
      <w:r w:rsidRPr="00A71259">
        <w:rPr>
          <w:sz w:val="24"/>
          <w:lang w:val="en-GB"/>
        </w:rPr>
        <w:t>,</w:t>
      </w:r>
      <w:r w:rsidRPr="00A71259">
        <w:rPr>
          <w:spacing w:val="-9"/>
          <w:sz w:val="24"/>
          <w:lang w:val="en-GB"/>
        </w:rPr>
        <w:t xml:space="preserve"> </w:t>
      </w:r>
      <w:r w:rsidRPr="00A71259">
        <w:rPr>
          <w:i/>
          <w:sz w:val="24"/>
          <w:lang w:val="en-GB"/>
        </w:rPr>
        <w:t>33</w:t>
      </w:r>
      <w:r w:rsidRPr="00A71259">
        <w:rPr>
          <w:sz w:val="24"/>
          <w:lang w:val="en-GB"/>
        </w:rPr>
        <w:t>(1),</w:t>
      </w:r>
      <w:r w:rsidRPr="00A71259">
        <w:rPr>
          <w:spacing w:val="-9"/>
          <w:sz w:val="24"/>
          <w:lang w:val="en-GB"/>
        </w:rPr>
        <w:t xml:space="preserve"> </w:t>
      </w:r>
      <w:r w:rsidRPr="00A71259">
        <w:rPr>
          <w:sz w:val="24"/>
          <w:lang w:val="en-GB"/>
        </w:rPr>
        <w:t>3–11.</w:t>
      </w:r>
      <w:r w:rsidRPr="00A71259">
        <w:rPr>
          <w:spacing w:val="-10"/>
          <w:sz w:val="24"/>
          <w:lang w:val="en-GB"/>
        </w:rPr>
        <w:t xml:space="preserve"> </w:t>
      </w:r>
      <w:r w:rsidRPr="00A71259">
        <w:rPr>
          <w:sz w:val="24"/>
          <w:lang w:val="en-GB"/>
        </w:rPr>
        <w:t>https://doi.org/10.1080/01434632.2011.638072</w:t>
      </w:r>
    </w:p>
    <w:p w14:paraId="2FE886BC" w14:textId="7DEA0342" w:rsidR="00BE54D6" w:rsidRPr="00A71259" w:rsidRDefault="00E6356B" w:rsidP="00A71259">
      <w:pPr>
        <w:tabs>
          <w:tab w:val="left" w:pos="567"/>
        </w:tabs>
        <w:spacing w:after="200"/>
        <w:ind w:left="567" w:hanging="567"/>
        <w:rPr>
          <w:spacing w:val="-2"/>
          <w:sz w:val="24"/>
          <w:lang w:val="en-GB"/>
        </w:rPr>
      </w:pPr>
      <w:r w:rsidRPr="00A71259">
        <w:rPr>
          <w:sz w:val="24"/>
          <w:lang w:val="en-GB"/>
        </w:rPr>
        <w:t>Spolsky,</w:t>
      </w:r>
      <w:r w:rsidRPr="00A71259">
        <w:rPr>
          <w:spacing w:val="-4"/>
          <w:sz w:val="24"/>
          <w:lang w:val="en-GB"/>
        </w:rPr>
        <w:t xml:space="preserve"> </w:t>
      </w:r>
      <w:r w:rsidRPr="00A71259">
        <w:rPr>
          <w:sz w:val="24"/>
          <w:lang w:val="en-GB"/>
        </w:rPr>
        <w:t>B.</w:t>
      </w:r>
      <w:r w:rsidRPr="00A71259">
        <w:rPr>
          <w:spacing w:val="-2"/>
          <w:sz w:val="24"/>
          <w:lang w:val="en-GB"/>
        </w:rPr>
        <w:t xml:space="preserve"> </w:t>
      </w:r>
      <w:r w:rsidRPr="00A71259">
        <w:rPr>
          <w:sz w:val="24"/>
          <w:lang w:val="en-GB"/>
        </w:rPr>
        <w:t>(2019).</w:t>
      </w:r>
      <w:r w:rsidRPr="00A71259">
        <w:rPr>
          <w:spacing w:val="-2"/>
          <w:sz w:val="24"/>
          <w:lang w:val="en-GB"/>
        </w:rPr>
        <w:t xml:space="preserve"> </w:t>
      </w:r>
      <w:r w:rsidRPr="00A71259">
        <w:rPr>
          <w:sz w:val="24"/>
          <w:lang w:val="en-GB"/>
        </w:rPr>
        <w:t>A</w:t>
      </w:r>
      <w:r w:rsidRPr="00A71259">
        <w:rPr>
          <w:spacing w:val="-4"/>
          <w:sz w:val="24"/>
          <w:lang w:val="en-GB"/>
        </w:rPr>
        <w:t xml:space="preserve"> </w:t>
      </w:r>
      <w:r w:rsidRPr="00A71259">
        <w:rPr>
          <w:sz w:val="24"/>
          <w:lang w:val="en-GB"/>
        </w:rPr>
        <w:t>modified</w:t>
      </w:r>
      <w:r w:rsidRPr="00A71259">
        <w:rPr>
          <w:spacing w:val="-3"/>
          <w:sz w:val="24"/>
          <w:lang w:val="en-GB"/>
        </w:rPr>
        <w:t xml:space="preserve"> </w:t>
      </w:r>
      <w:r w:rsidRPr="00A71259">
        <w:rPr>
          <w:sz w:val="24"/>
          <w:lang w:val="en-GB"/>
        </w:rPr>
        <w:t>and</w:t>
      </w:r>
      <w:r w:rsidRPr="00A71259">
        <w:rPr>
          <w:spacing w:val="-3"/>
          <w:sz w:val="24"/>
          <w:lang w:val="en-GB"/>
        </w:rPr>
        <w:t xml:space="preserve"> </w:t>
      </w:r>
      <w:r w:rsidRPr="00A71259">
        <w:rPr>
          <w:sz w:val="24"/>
          <w:lang w:val="en-GB"/>
        </w:rPr>
        <w:t>enriched</w:t>
      </w:r>
      <w:r w:rsidRPr="00A71259">
        <w:rPr>
          <w:spacing w:val="-3"/>
          <w:sz w:val="24"/>
          <w:lang w:val="en-GB"/>
        </w:rPr>
        <w:t xml:space="preserve"> </w:t>
      </w:r>
      <w:r w:rsidRPr="00A71259">
        <w:rPr>
          <w:sz w:val="24"/>
          <w:lang w:val="en-GB"/>
        </w:rPr>
        <w:t>theory</w:t>
      </w:r>
      <w:r w:rsidRPr="00A71259">
        <w:rPr>
          <w:spacing w:val="-1"/>
          <w:sz w:val="24"/>
          <w:lang w:val="en-GB"/>
        </w:rPr>
        <w:t xml:space="preserve"> </w:t>
      </w:r>
      <w:r w:rsidRPr="00A71259">
        <w:rPr>
          <w:sz w:val="24"/>
          <w:lang w:val="en-GB"/>
        </w:rPr>
        <w:t>of</w:t>
      </w:r>
      <w:r w:rsidRPr="00A71259">
        <w:rPr>
          <w:spacing w:val="-5"/>
          <w:sz w:val="24"/>
          <w:lang w:val="en-GB"/>
        </w:rPr>
        <w:t xml:space="preserve"> </w:t>
      </w:r>
      <w:r w:rsidRPr="00A71259">
        <w:rPr>
          <w:sz w:val="24"/>
          <w:lang w:val="en-GB"/>
        </w:rPr>
        <w:t>language</w:t>
      </w:r>
      <w:r w:rsidRPr="00A71259">
        <w:rPr>
          <w:spacing w:val="-1"/>
          <w:sz w:val="24"/>
          <w:lang w:val="en-GB"/>
        </w:rPr>
        <w:t xml:space="preserve"> </w:t>
      </w:r>
      <w:r w:rsidRPr="00A71259">
        <w:rPr>
          <w:sz w:val="24"/>
          <w:lang w:val="en-GB"/>
        </w:rPr>
        <w:t>policy</w:t>
      </w:r>
      <w:r w:rsidRPr="00A71259">
        <w:rPr>
          <w:spacing w:val="-2"/>
          <w:sz w:val="24"/>
          <w:lang w:val="en-GB"/>
        </w:rPr>
        <w:t xml:space="preserve"> </w:t>
      </w:r>
      <w:r w:rsidRPr="00A71259">
        <w:rPr>
          <w:sz w:val="24"/>
          <w:lang w:val="en-GB"/>
        </w:rPr>
        <w:t>(and</w:t>
      </w:r>
      <w:r w:rsidRPr="00A71259">
        <w:rPr>
          <w:spacing w:val="-2"/>
          <w:sz w:val="24"/>
          <w:lang w:val="en-GB"/>
        </w:rPr>
        <w:t xml:space="preserve"> management).</w:t>
      </w:r>
      <w:r w:rsidR="007F5C1E" w:rsidRPr="00A71259">
        <w:rPr>
          <w:spacing w:val="-2"/>
          <w:sz w:val="24"/>
          <w:lang w:val="en-GB"/>
        </w:rPr>
        <w:t xml:space="preserve"> </w:t>
      </w:r>
      <w:r w:rsidRPr="00A71259">
        <w:rPr>
          <w:i/>
          <w:sz w:val="24"/>
          <w:lang w:val="en-GB"/>
        </w:rPr>
        <w:t>Language</w:t>
      </w:r>
      <w:r w:rsidRPr="00A71259">
        <w:rPr>
          <w:i/>
          <w:spacing w:val="-4"/>
          <w:sz w:val="24"/>
          <w:lang w:val="en-GB"/>
        </w:rPr>
        <w:t xml:space="preserve"> </w:t>
      </w:r>
      <w:r w:rsidRPr="00A71259">
        <w:rPr>
          <w:i/>
          <w:sz w:val="24"/>
          <w:lang w:val="en-GB"/>
        </w:rPr>
        <w:t>Policy</w:t>
      </w:r>
      <w:r w:rsidRPr="00A71259">
        <w:rPr>
          <w:sz w:val="24"/>
          <w:lang w:val="en-GB"/>
        </w:rPr>
        <w:t>,</w:t>
      </w:r>
      <w:r w:rsidRPr="00A71259">
        <w:rPr>
          <w:spacing w:val="-3"/>
          <w:sz w:val="24"/>
          <w:lang w:val="en-GB"/>
        </w:rPr>
        <w:t xml:space="preserve"> </w:t>
      </w:r>
      <w:r w:rsidRPr="00A71259">
        <w:rPr>
          <w:i/>
          <w:sz w:val="24"/>
          <w:lang w:val="en-GB"/>
        </w:rPr>
        <w:t>18</w:t>
      </w:r>
      <w:r w:rsidRPr="00A71259">
        <w:rPr>
          <w:sz w:val="24"/>
          <w:lang w:val="en-GB"/>
        </w:rPr>
        <w:t>(3),</w:t>
      </w:r>
      <w:r w:rsidRPr="00A71259">
        <w:rPr>
          <w:spacing w:val="-3"/>
          <w:sz w:val="24"/>
          <w:lang w:val="en-GB"/>
        </w:rPr>
        <w:t xml:space="preserve"> </w:t>
      </w:r>
      <w:r w:rsidRPr="00A71259">
        <w:rPr>
          <w:spacing w:val="-2"/>
          <w:sz w:val="24"/>
          <w:lang w:val="en-GB"/>
        </w:rPr>
        <w:t>323–338.</w:t>
      </w:r>
    </w:p>
    <w:p w14:paraId="6A7E4225" w14:textId="0AF15D91" w:rsidR="00665108" w:rsidRPr="00A71259" w:rsidRDefault="00665108" w:rsidP="00A71259">
      <w:pPr>
        <w:tabs>
          <w:tab w:val="left" w:pos="567"/>
        </w:tabs>
        <w:spacing w:after="200"/>
        <w:ind w:left="567" w:hanging="567"/>
        <w:rPr>
          <w:sz w:val="24"/>
          <w:lang w:val="en-GB"/>
        </w:rPr>
      </w:pPr>
      <w:r w:rsidRPr="00A71259">
        <w:rPr>
          <w:sz w:val="24"/>
          <w:lang w:val="en-GB"/>
        </w:rPr>
        <w:t>Tang, F., &amp; Calafato, R. (2021). Multilingual, bilingual, and monolingual Arabic teachers</w:t>
      </w:r>
      <w:proofErr w:type="gramStart"/>
      <w:r w:rsidRPr="00A71259">
        <w:rPr>
          <w:sz w:val="24"/>
          <w:lang w:val="en-GB"/>
        </w:rPr>
        <w:t xml:space="preserve">’ </w:t>
      </w:r>
      <w:r w:rsidR="009E135A" w:rsidRPr="00A71259">
        <w:rPr>
          <w:sz w:val="24"/>
          <w:lang w:val="en-GB"/>
        </w:rPr>
        <w:t xml:space="preserve"> </w:t>
      </w:r>
      <w:r w:rsidRPr="00A71259">
        <w:rPr>
          <w:sz w:val="24"/>
          <w:lang w:val="en-GB"/>
        </w:rPr>
        <w:t>development</w:t>
      </w:r>
      <w:proofErr w:type="gramEnd"/>
      <w:r w:rsidRPr="00A71259">
        <w:rPr>
          <w:sz w:val="24"/>
          <w:lang w:val="en-GB"/>
        </w:rPr>
        <w:t xml:space="preserve"> of learner self‐regulation and language awareness in the Emirates. </w:t>
      </w:r>
      <w:r w:rsidRPr="00A71259">
        <w:rPr>
          <w:i/>
          <w:sz w:val="24"/>
          <w:lang w:val="en-GB"/>
        </w:rPr>
        <w:t>Foreign Language Annals</w:t>
      </w:r>
      <w:r w:rsidRPr="00A71259">
        <w:rPr>
          <w:sz w:val="24"/>
          <w:lang w:val="en-GB"/>
        </w:rPr>
        <w:t xml:space="preserve">, </w:t>
      </w:r>
      <w:r w:rsidRPr="00A71259">
        <w:rPr>
          <w:i/>
          <w:sz w:val="24"/>
          <w:lang w:val="en-GB"/>
        </w:rPr>
        <w:t>54</w:t>
      </w:r>
      <w:r w:rsidRPr="00A71259">
        <w:rPr>
          <w:sz w:val="24"/>
          <w:lang w:val="en-GB"/>
        </w:rPr>
        <w:t>(1), 233–254.</w:t>
      </w:r>
    </w:p>
    <w:p w14:paraId="73CBDEC1" w14:textId="77777777" w:rsidR="00F33EA0" w:rsidRPr="00A71259" w:rsidRDefault="00E6356B" w:rsidP="00A71259">
      <w:pPr>
        <w:tabs>
          <w:tab w:val="left" w:pos="567"/>
        </w:tabs>
        <w:spacing w:after="200"/>
        <w:ind w:left="567" w:right="190" w:hanging="567"/>
        <w:rPr>
          <w:sz w:val="24"/>
          <w:lang w:val="en-GB"/>
        </w:rPr>
      </w:pPr>
      <w:r w:rsidRPr="00A71259">
        <w:rPr>
          <w:sz w:val="24"/>
          <w:lang w:val="en-GB"/>
        </w:rPr>
        <w:t>Tannenbaum,</w:t>
      </w:r>
      <w:r w:rsidRPr="00A71259">
        <w:rPr>
          <w:spacing w:val="-4"/>
          <w:sz w:val="24"/>
          <w:lang w:val="en-GB"/>
        </w:rPr>
        <w:t xml:space="preserve"> </w:t>
      </w:r>
      <w:r w:rsidRPr="00A71259">
        <w:rPr>
          <w:sz w:val="24"/>
          <w:lang w:val="en-GB"/>
        </w:rPr>
        <w:t>M.</w:t>
      </w:r>
      <w:r w:rsidRPr="00A71259">
        <w:rPr>
          <w:spacing w:val="-5"/>
          <w:sz w:val="24"/>
          <w:lang w:val="en-GB"/>
        </w:rPr>
        <w:t xml:space="preserve"> </w:t>
      </w:r>
      <w:r w:rsidRPr="00A71259">
        <w:rPr>
          <w:sz w:val="24"/>
          <w:lang w:val="en-GB"/>
        </w:rPr>
        <w:t>(2005).</w:t>
      </w:r>
      <w:r w:rsidRPr="00A71259">
        <w:rPr>
          <w:spacing w:val="-5"/>
          <w:sz w:val="24"/>
          <w:lang w:val="en-GB"/>
        </w:rPr>
        <w:t xml:space="preserve"> </w:t>
      </w:r>
      <w:r w:rsidRPr="00A71259">
        <w:rPr>
          <w:sz w:val="24"/>
          <w:lang w:val="en-GB"/>
        </w:rPr>
        <w:t>Viewing</w:t>
      </w:r>
      <w:r w:rsidRPr="00A71259">
        <w:rPr>
          <w:spacing w:val="-3"/>
          <w:sz w:val="24"/>
          <w:lang w:val="en-GB"/>
        </w:rPr>
        <w:t xml:space="preserve"> </w:t>
      </w:r>
      <w:r w:rsidRPr="00A71259">
        <w:rPr>
          <w:sz w:val="24"/>
          <w:lang w:val="en-GB"/>
        </w:rPr>
        <w:t>Family</w:t>
      </w:r>
      <w:r w:rsidRPr="00A71259">
        <w:rPr>
          <w:spacing w:val="-4"/>
          <w:sz w:val="24"/>
          <w:lang w:val="en-GB"/>
        </w:rPr>
        <w:t xml:space="preserve"> </w:t>
      </w:r>
      <w:r w:rsidRPr="00A71259">
        <w:rPr>
          <w:sz w:val="24"/>
          <w:lang w:val="en-GB"/>
        </w:rPr>
        <w:t>Relations</w:t>
      </w:r>
      <w:r w:rsidRPr="00A71259">
        <w:rPr>
          <w:spacing w:val="-5"/>
          <w:sz w:val="24"/>
          <w:lang w:val="en-GB"/>
        </w:rPr>
        <w:t xml:space="preserve"> </w:t>
      </w:r>
      <w:r w:rsidRPr="00A71259">
        <w:rPr>
          <w:sz w:val="24"/>
          <w:lang w:val="en-GB"/>
        </w:rPr>
        <w:t>Through</w:t>
      </w:r>
      <w:r w:rsidRPr="00A71259">
        <w:rPr>
          <w:spacing w:val="-5"/>
          <w:sz w:val="24"/>
          <w:lang w:val="en-GB"/>
        </w:rPr>
        <w:t xml:space="preserve"> </w:t>
      </w:r>
      <w:r w:rsidRPr="00A71259">
        <w:rPr>
          <w:sz w:val="24"/>
          <w:lang w:val="en-GB"/>
        </w:rPr>
        <w:t>a</w:t>
      </w:r>
      <w:r w:rsidRPr="00A71259">
        <w:rPr>
          <w:spacing w:val="-5"/>
          <w:sz w:val="24"/>
          <w:lang w:val="en-GB"/>
        </w:rPr>
        <w:t xml:space="preserve"> </w:t>
      </w:r>
      <w:r w:rsidRPr="00A71259">
        <w:rPr>
          <w:sz w:val="24"/>
          <w:lang w:val="en-GB"/>
        </w:rPr>
        <w:t>Linguistic</w:t>
      </w:r>
      <w:r w:rsidRPr="00A71259">
        <w:rPr>
          <w:spacing w:val="-3"/>
          <w:sz w:val="24"/>
          <w:lang w:val="en-GB"/>
        </w:rPr>
        <w:t xml:space="preserve"> </w:t>
      </w:r>
      <w:r w:rsidRPr="00A71259">
        <w:rPr>
          <w:sz w:val="24"/>
          <w:lang w:val="en-GB"/>
        </w:rPr>
        <w:t>Lens:</w:t>
      </w:r>
      <w:r w:rsidRPr="00A71259">
        <w:rPr>
          <w:spacing w:val="-4"/>
          <w:sz w:val="24"/>
          <w:lang w:val="en-GB"/>
        </w:rPr>
        <w:t xml:space="preserve"> </w:t>
      </w:r>
      <w:r w:rsidRPr="00A71259">
        <w:rPr>
          <w:sz w:val="24"/>
          <w:lang w:val="en-GB"/>
        </w:rPr>
        <w:t>Symbolic</w:t>
      </w:r>
      <w:r w:rsidRPr="00A71259">
        <w:rPr>
          <w:spacing w:val="-3"/>
          <w:sz w:val="24"/>
          <w:lang w:val="en-GB"/>
        </w:rPr>
        <w:t xml:space="preserve"> </w:t>
      </w:r>
      <w:r w:rsidRPr="00A71259">
        <w:rPr>
          <w:sz w:val="24"/>
          <w:lang w:val="en-GB"/>
        </w:rPr>
        <w:lastRenderedPageBreak/>
        <w:t xml:space="preserve">Aspects of Language Maintenance in Immigrant Families. </w:t>
      </w:r>
      <w:r w:rsidRPr="00A71259">
        <w:rPr>
          <w:i/>
          <w:sz w:val="24"/>
          <w:lang w:val="en-GB"/>
        </w:rPr>
        <w:t>Journal</w:t>
      </w:r>
      <w:r w:rsidRPr="00A71259">
        <w:rPr>
          <w:i/>
          <w:spacing w:val="-4"/>
          <w:sz w:val="24"/>
          <w:lang w:val="en-GB"/>
        </w:rPr>
        <w:t xml:space="preserve"> </w:t>
      </w:r>
      <w:r w:rsidRPr="00A71259">
        <w:rPr>
          <w:i/>
          <w:sz w:val="24"/>
          <w:lang w:val="en-GB"/>
        </w:rPr>
        <w:t>of Family Communication</w:t>
      </w:r>
      <w:r w:rsidRPr="00A71259">
        <w:rPr>
          <w:sz w:val="24"/>
          <w:lang w:val="en-GB"/>
        </w:rPr>
        <w:t xml:space="preserve">, </w:t>
      </w:r>
      <w:r w:rsidRPr="00A71259">
        <w:rPr>
          <w:i/>
          <w:sz w:val="24"/>
          <w:lang w:val="en-GB"/>
        </w:rPr>
        <w:t>5</w:t>
      </w:r>
      <w:r w:rsidRPr="00A71259">
        <w:rPr>
          <w:sz w:val="24"/>
          <w:lang w:val="en-GB"/>
        </w:rPr>
        <w:t>(3), 229–252. https://doi.org/10.1207/s15327698jfc0503_4</w:t>
      </w:r>
    </w:p>
    <w:p w14:paraId="3E762BA9" w14:textId="1734B5E1" w:rsidR="00F33EA0" w:rsidRPr="00A71259" w:rsidRDefault="00E6356B" w:rsidP="00A71259">
      <w:pPr>
        <w:tabs>
          <w:tab w:val="left" w:pos="567"/>
        </w:tabs>
        <w:spacing w:after="200"/>
        <w:ind w:left="567" w:hanging="567"/>
        <w:rPr>
          <w:sz w:val="24"/>
          <w:lang w:val="en-GB"/>
        </w:rPr>
      </w:pPr>
      <w:r w:rsidRPr="00A71259">
        <w:rPr>
          <w:sz w:val="24"/>
          <w:lang w:val="en-GB"/>
        </w:rPr>
        <w:t>Tannenbaum,</w:t>
      </w:r>
      <w:r w:rsidRPr="00A71259">
        <w:rPr>
          <w:spacing w:val="-5"/>
          <w:sz w:val="24"/>
          <w:lang w:val="en-GB"/>
        </w:rPr>
        <w:t xml:space="preserve"> </w:t>
      </w:r>
      <w:r w:rsidRPr="00A71259">
        <w:rPr>
          <w:sz w:val="24"/>
          <w:lang w:val="en-GB"/>
        </w:rPr>
        <w:t>M.</w:t>
      </w:r>
      <w:r w:rsidRPr="00A71259">
        <w:rPr>
          <w:spacing w:val="-3"/>
          <w:sz w:val="24"/>
          <w:lang w:val="en-GB"/>
        </w:rPr>
        <w:t xml:space="preserve"> </w:t>
      </w:r>
      <w:r w:rsidRPr="00A71259">
        <w:rPr>
          <w:sz w:val="24"/>
          <w:lang w:val="en-GB"/>
        </w:rPr>
        <w:t>(2012).</w:t>
      </w:r>
      <w:r w:rsidRPr="00A71259">
        <w:rPr>
          <w:spacing w:val="-3"/>
          <w:sz w:val="24"/>
          <w:lang w:val="en-GB"/>
        </w:rPr>
        <w:t xml:space="preserve"> </w:t>
      </w:r>
      <w:r w:rsidRPr="00A71259">
        <w:rPr>
          <w:sz w:val="24"/>
          <w:lang w:val="en-GB"/>
        </w:rPr>
        <w:t>Family</w:t>
      </w:r>
      <w:r w:rsidRPr="00A71259">
        <w:rPr>
          <w:spacing w:val="-2"/>
          <w:sz w:val="24"/>
          <w:lang w:val="en-GB"/>
        </w:rPr>
        <w:t xml:space="preserve"> </w:t>
      </w:r>
      <w:r w:rsidRPr="00A71259">
        <w:rPr>
          <w:sz w:val="24"/>
          <w:lang w:val="en-GB"/>
        </w:rPr>
        <w:t>language</w:t>
      </w:r>
      <w:r w:rsidRPr="00A71259">
        <w:rPr>
          <w:spacing w:val="-2"/>
          <w:sz w:val="24"/>
          <w:lang w:val="en-GB"/>
        </w:rPr>
        <w:t xml:space="preserve"> </w:t>
      </w:r>
      <w:r w:rsidRPr="00A71259">
        <w:rPr>
          <w:sz w:val="24"/>
          <w:lang w:val="en-GB"/>
        </w:rPr>
        <w:t>policy</w:t>
      </w:r>
      <w:r w:rsidRPr="00A71259">
        <w:rPr>
          <w:spacing w:val="-3"/>
          <w:sz w:val="24"/>
          <w:lang w:val="en-GB"/>
        </w:rPr>
        <w:t xml:space="preserve"> </w:t>
      </w:r>
      <w:r w:rsidRPr="00A71259">
        <w:rPr>
          <w:sz w:val="24"/>
          <w:lang w:val="en-GB"/>
        </w:rPr>
        <w:t>as</w:t>
      </w:r>
      <w:r w:rsidRPr="00A71259">
        <w:rPr>
          <w:spacing w:val="-3"/>
          <w:sz w:val="24"/>
          <w:lang w:val="en-GB"/>
        </w:rPr>
        <w:t xml:space="preserve"> </w:t>
      </w:r>
      <w:r w:rsidRPr="00A71259">
        <w:rPr>
          <w:sz w:val="24"/>
          <w:lang w:val="en-GB"/>
        </w:rPr>
        <w:t>a</w:t>
      </w:r>
      <w:r w:rsidRPr="00A71259">
        <w:rPr>
          <w:spacing w:val="-3"/>
          <w:sz w:val="24"/>
          <w:lang w:val="en-GB"/>
        </w:rPr>
        <w:t xml:space="preserve"> </w:t>
      </w:r>
      <w:r w:rsidRPr="00A71259">
        <w:rPr>
          <w:sz w:val="24"/>
          <w:lang w:val="en-GB"/>
        </w:rPr>
        <w:t>form</w:t>
      </w:r>
      <w:r w:rsidRPr="00A71259">
        <w:rPr>
          <w:spacing w:val="-3"/>
          <w:sz w:val="24"/>
          <w:lang w:val="en-GB"/>
        </w:rPr>
        <w:t xml:space="preserve"> </w:t>
      </w:r>
      <w:r w:rsidRPr="00A71259">
        <w:rPr>
          <w:sz w:val="24"/>
          <w:lang w:val="en-GB"/>
        </w:rPr>
        <w:t>of</w:t>
      </w:r>
      <w:r w:rsidRPr="00A71259">
        <w:rPr>
          <w:spacing w:val="-5"/>
          <w:sz w:val="24"/>
          <w:lang w:val="en-GB"/>
        </w:rPr>
        <w:t xml:space="preserve"> </w:t>
      </w:r>
      <w:r w:rsidRPr="00A71259">
        <w:rPr>
          <w:sz w:val="24"/>
          <w:lang w:val="en-GB"/>
        </w:rPr>
        <w:t>coping</w:t>
      </w:r>
      <w:r w:rsidRPr="00A71259">
        <w:rPr>
          <w:spacing w:val="-2"/>
          <w:sz w:val="24"/>
          <w:lang w:val="en-GB"/>
        </w:rPr>
        <w:t xml:space="preserve"> </w:t>
      </w:r>
      <w:r w:rsidRPr="00A71259">
        <w:rPr>
          <w:sz w:val="24"/>
          <w:lang w:val="en-GB"/>
        </w:rPr>
        <w:t>or</w:t>
      </w:r>
      <w:r w:rsidRPr="00A71259">
        <w:rPr>
          <w:spacing w:val="-4"/>
          <w:sz w:val="24"/>
          <w:lang w:val="en-GB"/>
        </w:rPr>
        <w:t xml:space="preserve"> </w:t>
      </w:r>
      <w:r w:rsidRPr="00A71259">
        <w:rPr>
          <w:sz w:val="24"/>
          <w:lang w:val="en-GB"/>
        </w:rPr>
        <w:t>defence</w:t>
      </w:r>
      <w:r w:rsidRPr="00A71259">
        <w:rPr>
          <w:spacing w:val="-2"/>
          <w:sz w:val="24"/>
          <w:lang w:val="en-GB"/>
        </w:rPr>
        <w:t xml:space="preserve"> mechanism.</w:t>
      </w:r>
      <w:r w:rsidR="007F5C1E" w:rsidRPr="00A71259">
        <w:rPr>
          <w:spacing w:val="-2"/>
          <w:sz w:val="24"/>
          <w:lang w:val="en-GB"/>
        </w:rPr>
        <w:t xml:space="preserve"> </w:t>
      </w:r>
      <w:r w:rsidRPr="00A71259">
        <w:rPr>
          <w:i/>
          <w:sz w:val="24"/>
          <w:lang w:val="en-GB"/>
        </w:rPr>
        <w:t>Journal</w:t>
      </w:r>
      <w:r w:rsidRPr="00A71259">
        <w:rPr>
          <w:i/>
          <w:spacing w:val="-11"/>
          <w:sz w:val="24"/>
          <w:lang w:val="en-GB"/>
        </w:rPr>
        <w:t xml:space="preserve"> </w:t>
      </w:r>
      <w:r w:rsidRPr="00A71259">
        <w:rPr>
          <w:i/>
          <w:sz w:val="24"/>
          <w:lang w:val="en-GB"/>
        </w:rPr>
        <w:t>of</w:t>
      </w:r>
      <w:r w:rsidRPr="00A71259">
        <w:rPr>
          <w:i/>
          <w:spacing w:val="-8"/>
          <w:sz w:val="24"/>
          <w:lang w:val="en-GB"/>
        </w:rPr>
        <w:t xml:space="preserve"> </w:t>
      </w:r>
      <w:r w:rsidRPr="00A71259">
        <w:rPr>
          <w:i/>
          <w:sz w:val="24"/>
          <w:lang w:val="en-GB"/>
        </w:rPr>
        <w:t>Multilingual</w:t>
      </w:r>
      <w:r w:rsidRPr="00A71259">
        <w:rPr>
          <w:i/>
          <w:spacing w:val="-5"/>
          <w:sz w:val="24"/>
          <w:lang w:val="en-GB"/>
        </w:rPr>
        <w:t xml:space="preserve"> </w:t>
      </w:r>
      <w:r w:rsidRPr="00A71259">
        <w:rPr>
          <w:i/>
          <w:sz w:val="24"/>
          <w:lang w:val="en-GB"/>
        </w:rPr>
        <w:t>and</w:t>
      </w:r>
      <w:r w:rsidRPr="00A71259">
        <w:rPr>
          <w:i/>
          <w:spacing w:val="-5"/>
          <w:sz w:val="24"/>
          <w:lang w:val="en-GB"/>
        </w:rPr>
        <w:t xml:space="preserve"> </w:t>
      </w:r>
      <w:r w:rsidRPr="00A71259">
        <w:rPr>
          <w:i/>
          <w:sz w:val="24"/>
          <w:lang w:val="en-GB"/>
        </w:rPr>
        <w:t>Multicultural</w:t>
      </w:r>
      <w:r w:rsidRPr="00A71259">
        <w:rPr>
          <w:i/>
          <w:spacing w:val="-5"/>
          <w:sz w:val="24"/>
          <w:lang w:val="en-GB"/>
        </w:rPr>
        <w:t xml:space="preserve"> </w:t>
      </w:r>
      <w:r w:rsidRPr="00A71259">
        <w:rPr>
          <w:i/>
          <w:sz w:val="24"/>
          <w:lang w:val="en-GB"/>
        </w:rPr>
        <w:t>Development</w:t>
      </w:r>
      <w:r w:rsidRPr="00A71259">
        <w:rPr>
          <w:sz w:val="24"/>
          <w:lang w:val="en-GB"/>
        </w:rPr>
        <w:t>,</w:t>
      </w:r>
      <w:r w:rsidRPr="00A71259">
        <w:rPr>
          <w:spacing w:val="-5"/>
          <w:sz w:val="24"/>
          <w:lang w:val="en-GB"/>
        </w:rPr>
        <w:t xml:space="preserve"> </w:t>
      </w:r>
      <w:r w:rsidRPr="00A71259">
        <w:rPr>
          <w:i/>
          <w:sz w:val="24"/>
          <w:lang w:val="en-GB"/>
        </w:rPr>
        <w:t>33</w:t>
      </w:r>
      <w:r w:rsidRPr="00A71259">
        <w:rPr>
          <w:sz w:val="24"/>
          <w:lang w:val="en-GB"/>
        </w:rPr>
        <w:t>(1),</w:t>
      </w:r>
      <w:r w:rsidRPr="00A71259">
        <w:rPr>
          <w:spacing w:val="-1"/>
          <w:sz w:val="24"/>
          <w:lang w:val="en-GB"/>
        </w:rPr>
        <w:t xml:space="preserve"> </w:t>
      </w:r>
      <w:r w:rsidRPr="00A71259">
        <w:rPr>
          <w:sz w:val="24"/>
          <w:lang w:val="en-GB"/>
        </w:rPr>
        <w:t xml:space="preserve">57–66. </w:t>
      </w:r>
      <w:r w:rsidRPr="00A71259">
        <w:rPr>
          <w:spacing w:val="-2"/>
          <w:sz w:val="24"/>
          <w:lang w:val="en-GB"/>
        </w:rPr>
        <w:t>https://doi.org/10.1080/01434632.2011.638074</w:t>
      </w:r>
    </w:p>
    <w:p w14:paraId="5675D107" w14:textId="77777777" w:rsidR="00F33EA0" w:rsidRPr="00A71259" w:rsidRDefault="00E6356B" w:rsidP="00A71259">
      <w:pPr>
        <w:tabs>
          <w:tab w:val="left" w:pos="567"/>
        </w:tabs>
        <w:spacing w:after="200"/>
        <w:ind w:left="567" w:right="881" w:hanging="567"/>
        <w:rPr>
          <w:sz w:val="24"/>
          <w:lang w:val="en-GB"/>
        </w:rPr>
      </w:pPr>
      <w:r w:rsidRPr="00A71259">
        <w:rPr>
          <w:sz w:val="24"/>
          <w:lang w:val="en-GB"/>
        </w:rPr>
        <w:t>Tannenbaum,</w:t>
      </w:r>
      <w:r w:rsidRPr="00A71259">
        <w:rPr>
          <w:spacing w:val="-4"/>
          <w:sz w:val="24"/>
          <w:lang w:val="en-GB"/>
        </w:rPr>
        <w:t xml:space="preserve"> </w:t>
      </w:r>
      <w:r w:rsidRPr="00A71259">
        <w:rPr>
          <w:sz w:val="24"/>
          <w:lang w:val="en-GB"/>
        </w:rPr>
        <w:t>M.,</w:t>
      </w:r>
      <w:r w:rsidRPr="00A71259">
        <w:rPr>
          <w:spacing w:val="-5"/>
          <w:sz w:val="24"/>
          <w:lang w:val="en-GB"/>
        </w:rPr>
        <w:t xml:space="preserve"> </w:t>
      </w:r>
      <w:r w:rsidRPr="00A71259">
        <w:rPr>
          <w:sz w:val="24"/>
          <w:lang w:val="en-GB"/>
        </w:rPr>
        <w:t>&amp;</w:t>
      </w:r>
      <w:r w:rsidRPr="00A71259">
        <w:rPr>
          <w:spacing w:val="-5"/>
          <w:sz w:val="24"/>
          <w:lang w:val="en-GB"/>
        </w:rPr>
        <w:t xml:space="preserve"> </w:t>
      </w:r>
      <w:r w:rsidRPr="00A71259">
        <w:rPr>
          <w:sz w:val="24"/>
          <w:lang w:val="en-GB"/>
        </w:rPr>
        <w:t>Berkovich,</w:t>
      </w:r>
      <w:r w:rsidRPr="00A71259">
        <w:rPr>
          <w:spacing w:val="-5"/>
          <w:sz w:val="24"/>
          <w:lang w:val="en-GB"/>
        </w:rPr>
        <w:t xml:space="preserve"> </w:t>
      </w:r>
      <w:r w:rsidRPr="00A71259">
        <w:rPr>
          <w:sz w:val="24"/>
          <w:lang w:val="en-GB"/>
        </w:rPr>
        <w:t>M.</w:t>
      </w:r>
      <w:r w:rsidRPr="00A71259">
        <w:rPr>
          <w:spacing w:val="-5"/>
          <w:sz w:val="24"/>
          <w:lang w:val="en-GB"/>
        </w:rPr>
        <w:t xml:space="preserve"> </w:t>
      </w:r>
      <w:r w:rsidRPr="00A71259">
        <w:rPr>
          <w:sz w:val="24"/>
          <w:lang w:val="en-GB"/>
        </w:rPr>
        <w:t>(2005). Family</w:t>
      </w:r>
      <w:r w:rsidRPr="00A71259">
        <w:rPr>
          <w:spacing w:val="-4"/>
          <w:sz w:val="24"/>
          <w:lang w:val="en-GB"/>
        </w:rPr>
        <w:t xml:space="preserve"> </w:t>
      </w:r>
      <w:r w:rsidRPr="00A71259">
        <w:rPr>
          <w:sz w:val="24"/>
          <w:lang w:val="en-GB"/>
        </w:rPr>
        <w:t>relations</w:t>
      </w:r>
      <w:r w:rsidRPr="00A71259">
        <w:rPr>
          <w:spacing w:val="-6"/>
          <w:sz w:val="24"/>
          <w:lang w:val="en-GB"/>
        </w:rPr>
        <w:t xml:space="preserve"> </w:t>
      </w:r>
      <w:r w:rsidRPr="00A71259">
        <w:rPr>
          <w:sz w:val="24"/>
          <w:lang w:val="en-GB"/>
        </w:rPr>
        <w:t>and</w:t>
      </w:r>
      <w:r w:rsidRPr="00A71259">
        <w:rPr>
          <w:spacing w:val="-6"/>
          <w:sz w:val="24"/>
          <w:lang w:val="en-GB"/>
        </w:rPr>
        <w:t xml:space="preserve"> </w:t>
      </w:r>
      <w:r w:rsidRPr="00A71259">
        <w:rPr>
          <w:sz w:val="24"/>
          <w:lang w:val="en-GB"/>
        </w:rPr>
        <w:t>language</w:t>
      </w:r>
      <w:r w:rsidRPr="00A71259">
        <w:rPr>
          <w:spacing w:val="-4"/>
          <w:sz w:val="24"/>
          <w:lang w:val="en-GB"/>
        </w:rPr>
        <w:t xml:space="preserve"> </w:t>
      </w:r>
      <w:r w:rsidRPr="00A71259">
        <w:rPr>
          <w:sz w:val="24"/>
          <w:lang w:val="en-GB"/>
        </w:rPr>
        <w:t xml:space="preserve">maintenance: Implications for language educational policies. </w:t>
      </w:r>
      <w:r w:rsidRPr="00A71259">
        <w:rPr>
          <w:i/>
          <w:sz w:val="24"/>
          <w:lang w:val="en-GB"/>
        </w:rPr>
        <w:t>Language Policy</w:t>
      </w:r>
      <w:r w:rsidRPr="00A71259">
        <w:rPr>
          <w:sz w:val="24"/>
          <w:lang w:val="en-GB"/>
        </w:rPr>
        <w:t xml:space="preserve">, </w:t>
      </w:r>
      <w:r w:rsidRPr="00A71259">
        <w:rPr>
          <w:i/>
          <w:sz w:val="24"/>
          <w:lang w:val="en-GB"/>
        </w:rPr>
        <w:t>4</w:t>
      </w:r>
      <w:r w:rsidRPr="00A71259">
        <w:rPr>
          <w:sz w:val="24"/>
          <w:lang w:val="en-GB"/>
        </w:rPr>
        <w:t xml:space="preserve">(3), 287–309. </w:t>
      </w:r>
      <w:r w:rsidRPr="00A71259">
        <w:rPr>
          <w:spacing w:val="-2"/>
          <w:sz w:val="24"/>
          <w:lang w:val="en-GB"/>
        </w:rPr>
        <w:t>https://doi.org/10.1007/s10993-005-7557-7</w:t>
      </w:r>
    </w:p>
    <w:p w14:paraId="069125C1" w14:textId="074BDA6F" w:rsidR="00F33EA0" w:rsidRPr="00A71259" w:rsidRDefault="00E6356B" w:rsidP="00A71259">
      <w:pPr>
        <w:tabs>
          <w:tab w:val="left" w:pos="567"/>
        </w:tabs>
        <w:spacing w:after="200"/>
        <w:ind w:left="567" w:right="257" w:hanging="567"/>
        <w:rPr>
          <w:sz w:val="24"/>
          <w:lang w:val="en-GB"/>
        </w:rPr>
      </w:pPr>
      <w:r w:rsidRPr="00A71259">
        <w:rPr>
          <w:sz w:val="24"/>
          <w:lang w:val="en-GB"/>
        </w:rPr>
        <w:t>Tannenbaum,</w:t>
      </w:r>
      <w:r w:rsidRPr="00A71259">
        <w:rPr>
          <w:spacing w:val="-3"/>
          <w:sz w:val="24"/>
          <w:lang w:val="en-GB"/>
        </w:rPr>
        <w:t xml:space="preserve"> </w:t>
      </w:r>
      <w:r w:rsidRPr="00A71259">
        <w:rPr>
          <w:sz w:val="24"/>
          <w:lang w:val="en-GB"/>
        </w:rPr>
        <w:t>M.,</w:t>
      </w:r>
      <w:r w:rsidRPr="00A71259">
        <w:rPr>
          <w:spacing w:val="-4"/>
          <w:sz w:val="24"/>
          <w:lang w:val="en-GB"/>
        </w:rPr>
        <w:t xml:space="preserve"> </w:t>
      </w:r>
      <w:r w:rsidRPr="00A71259">
        <w:rPr>
          <w:sz w:val="24"/>
          <w:lang w:val="en-GB"/>
        </w:rPr>
        <w:t>&amp;</w:t>
      </w:r>
      <w:r w:rsidRPr="00A71259">
        <w:rPr>
          <w:spacing w:val="-2"/>
          <w:sz w:val="24"/>
          <w:lang w:val="en-GB"/>
        </w:rPr>
        <w:t xml:space="preserve"> </w:t>
      </w:r>
      <w:r w:rsidRPr="00A71259">
        <w:rPr>
          <w:sz w:val="24"/>
          <w:lang w:val="en-GB"/>
        </w:rPr>
        <w:t>Howie,</w:t>
      </w:r>
      <w:r w:rsidRPr="00A71259">
        <w:rPr>
          <w:spacing w:val="-3"/>
          <w:sz w:val="24"/>
          <w:lang w:val="en-GB"/>
        </w:rPr>
        <w:t xml:space="preserve"> </w:t>
      </w:r>
      <w:r w:rsidRPr="00A71259">
        <w:rPr>
          <w:sz w:val="24"/>
          <w:lang w:val="en-GB"/>
        </w:rPr>
        <w:t>P.</w:t>
      </w:r>
      <w:r w:rsidRPr="00A71259">
        <w:rPr>
          <w:spacing w:val="-4"/>
          <w:sz w:val="24"/>
          <w:lang w:val="en-GB"/>
        </w:rPr>
        <w:t xml:space="preserve"> </w:t>
      </w:r>
      <w:r w:rsidRPr="00A71259">
        <w:rPr>
          <w:sz w:val="24"/>
          <w:lang w:val="en-GB"/>
        </w:rPr>
        <w:t>(2002).</w:t>
      </w:r>
      <w:r w:rsidRPr="00A71259">
        <w:rPr>
          <w:spacing w:val="-4"/>
          <w:sz w:val="24"/>
          <w:lang w:val="en-GB"/>
        </w:rPr>
        <w:t xml:space="preserve"> </w:t>
      </w:r>
      <w:r w:rsidRPr="00A71259">
        <w:rPr>
          <w:sz w:val="24"/>
          <w:lang w:val="en-GB"/>
        </w:rPr>
        <w:t>The</w:t>
      </w:r>
      <w:r w:rsidRPr="00A71259">
        <w:rPr>
          <w:spacing w:val="-4"/>
          <w:sz w:val="24"/>
          <w:lang w:val="en-GB"/>
        </w:rPr>
        <w:t xml:space="preserve"> </w:t>
      </w:r>
      <w:r w:rsidRPr="00A71259">
        <w:rPr>
          <w:sz w:val="24"/>
          <w:lang w:val="en-GB"/>
        </w:rPr>
        <w:t>association</w:t>
      </w:r>
      <w:r w:rsidRPr="00A71259">
        <w:rPr>
          <w:spacing w:val="-4"/>
          <w:sz w:val="24"/>
          <w:lang w:val="en-GB"/>
        </w:rPr>
        <w:t xml:space="preserve"> </w:t>
      </w:r>
      <w:r w:rsidRPr="00A71259">
        <w:rPr>
          <w:sz w:val="24"/>
          <w:lang w:val="en-GB"/>
        </w:rPr>
        <w:t>between</w:t>
      </w:r>
      <w:r w:rsidRPr="00A71259">
        <w:rPr>
          <w:spacing w:val="-4"/>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maintenance</w:t>
      </w:r>
      <w:r w:rsidRPr="00A71259">
        <w:rPr>
          <w:spacing w:val="-3"/>
          <w:sz w:val="24"/>
          <w:lang w:val="en-GB"/>
        </w:rPr>
        <w:t xml:space="preserve"> </w:t>
      </w:r>
      <w:r w:rsidRPr="00A71259">
        <w:rPr>
          <w:sz w:val="24"/>
          <w:lang w:val="en-GB"/>
        </w:rPr>
        <w:t xml:space="preserve">and family relations: Chinese immigrant children in Australia. </w:t>
      </w:r>
      <w:r w:rsidRPr="00A71259">
        <w:rPr>
          <w:i/>
          <w:sz w:val="24"/>
          <w:lang w:val="en-GB"/>
        </w:rPr>
        <w:t>Journal of Multilingual and</w:t>
      </w:r>
      <w:r w:rsidR="007F5C1E" w:rsidRPr="00A71259">
        <w:rPr>
          <w:i/>
          <w:sz w:val="24"/>
          <w:lang w:val="en-GB"/>
        </w:rPr>
        <w:t xml:space="preserve"> </w:t>
      </w:r>
      <w:r w:rsidRPr="00A71259">
        <w:rPr>
          <w:i/>
          <w:sz w:val="24"/>
          <w:lang w:val="en-GB"/>
        </w:rPr>
        <w:t>Multicultural Development</w:t>
      </w:r>
      <w:r w:rsidRPr="00A71259">
        <w:rPr>
          <w:sz w:val="24"/>
          <w:lang w:val="en-GB"/>
        </w:rPr>
        <w:t xml:space="preserve">, </w:t>
      </w:r>
      <w:r w:rsidRPr="00A71259">
        <w:rPr>
          <w:i/>
          <w:sz w:val="24"/>
          <w:lang w:val="en-GB"/>
        </w:rPr>
        <w:t>23</w:t>
      </w:r>
      <w:r w:rsidRPr="00A71259">
        <w:rPr>
          <w:sz w:val="24"/>
          <w:lang w:val="en-GB"/>
        </w:rPr>
        <w:t xml:space="preserve">(5), 408–424. </w:t>
      </w:r>
      <w:r w:rsidRPr="00A71259">
        <w:rPr>
          <w:spacing w:val="-2"/>
          <w:sz w:val="24"/>
          <w:lang w:val="en-GB"/>
        </w:rPr>
        <w:t>https://doi.org/10.1080/01434630208666477</w:t>
      </w:r>
    </w:p>
    <w:p w14:paraId="6BB60D42" w14:textId="3BD38BE7" w:rsidR="00F33EA0" w:rsidRPr="00A71259" w:rsidRDefault="00E6356B" w:rsidP="00A71259">
      <w:pPr>
        <w:tabs>
          <w:tab w:val="left" w:pos="567"/>
        </w:tabs>
        <w:spacing w:after="200"/>
        <w:ind w:left="567" w:hanging="567"/>
        <w:rPr>
          <w:sz w:val="24"/>
          <w:lang w:val="en-GB"/>
        </w:rPr>
      </w:pPr>
      <w:r w:rsidRPr="00A71259">
        <w:rPr>
          <w:sz w:val="24"/>
          <w:lang w:val="en-GB"/>
        </w:rPr>
        <w:t>Timraz,</w:t>
      </w:r>
      <w:r w:rsidRPr="00A71259">
        <w:rPr>
          <w:spacing w:val="1"/>
          <w:sz w:val="24"/>
          <w:lang w:val="en-GB"/>
        </w:rPr>
        <w:t xml:space="preserve"> </w:t>
      </w:r>
      <w:r w:rsidRPr="00A71259">
        <w:rPr>
          <w:sz w:val="24"/>
          <w:lang w:val="en-GB"/>
        </w:rPr>
        <w:t>S.</w:t>
      </w:r>
      <w:r w:rsidRPr="00A71259">
        <w:rPr>
          <w:spacing w:val="-3"/>
          <w:sz w:val="24"/>
          <w:lang w:val="en-GB"/>
        </w:rPr>
        <w:t xml:space="preserve"> </w:t>
      </w:r>
      <w:r w:rsidRPr="00A71259">
        <w:rPr>
          <w:sz w:val="24"/>
          <w:lang w:val="en-GB"/>
        </w:rPr>
        <w:t>M.,</w:t>
      </w:r>
      <w:r w:rsidRPr="00A71259">
        <w:rPr>
          <w:spacing w:val="-1"/>
          <w:sz w:val="24"/>
          <w:lang w:val="en-GB"/>
        </w:rPr>
        <w:t xml:space="preserve"> </w:t>
      </w:r>
      <w:r w:rsidRPr="00A71259">
        <w:rPr>
          <w:sz w:val="24"/>
          <w:lang w:val="en-GB"/>
        </w:rPr>
        <w:t>Alhasanat,</w:t>
      </w:r>
      <w:r w:rsidRPr="00A71259">
        <w:rPr>
          <w:spacing w:val="-2"/>
          <w:sz w:val="24"/>
          <w:lang w:val="en-GB"/>
        </w:rPr>
        <w:t xml:space="preserve"> </w:t>
      </w:r>
      <w:r w:rsidRPr="00A71259">
        <w:rPr>
          <w:sz w:val="24"/>
          <w:lang w:val="en-GB"/>
        </w:rPr>
        <w:t>D.</w:t>
      </w:r>
      <w:r w:rsidRPr="00A71259">
        <w:rPr>
          <w:spacing w:val="-2"/>
          <w:sz w:val="24"/>
          <w:lang w:val="en-GB"/>
        </w:rPr>
        <w:t xml:space="preserve"> </w:t>
      </w:r>
      <w:r w:rsidRPr="00A71259">
        <w:rPr>
          <w:sz w:val="24"/>
          <w:lang w:val="en-GB"/>
        </w:rPr>
        <w:t>I.,</w:t>
      </w:r>
      <w:r w:rsidRPr="00A71259">
        <w:rPr>
          <w:spacing w:val="-2"/>
          <w:sz w:val="24"/>
          <w:lang w:val="en-GB"/>
        </w:rPr>
        <w:t xml:space="preserve"> </w:t>
      </w:r>
      <w:r w:rsidRPr="00A71259">
        <w:rPr>
          <w:sz w:val="24"/>
          <w:lang w:val="en-GB"/>
        </w:rPr>
        <w:t>Albdour,</w:t>
      </w:r>
      <w:r w:rsidRPr="00A71259">
        <w:rPr>
          <w:spacing w:val="-1"/>
          <w:sz w:val="24"/>
          <w:lang w:val="en-GB"/>
        </w:rPr>
        <w:t xml:space="preserve"> </w:t>
      </w:r>
      <w:r w:rsidRPr="00A71259">
        <w:rPr>
          <w:sz w:val="24"/>
          <w:lang w:val="en-GB"/>
        </w:rPr>
        <w:t>M.</w:t>
      </w:r>
      <w:r w:rsidRPr="00A71259">
        <w:rPr>
          <w:spacing w:val="-3"/>
          <w:sz w:val="24"/>
          <w:lang w:val="en-GB"/>
        </w:rPr>
        <w:t xml:space="preserve"> </w:t>
      </w:r>
      <w:r w:rsidRPr="00A71259">
        <w:rPr>
          <w:sz w:val="24"/>
          <w:lang w:val="en-GB"/>
        </w:rPr>
        <w:t>M.,</w:t>
      </w:r>
      <w:r w:rsidRPr="00A71259">
        <w:rPr>
          <w:spacing w:val="-2"/>
          <w:sz w:val="24"/>
          <w:lang w:val="en-GB"/>
        </w:rPr>
        <w:t xml:space="preserve"> </w:t>
      </w:r>
      <w:r w:rsidRPr="00A71259">
        <w:rPr>
          <w:sz w:val="24"/>
          <w:lang w:val="en-GB"/>
        </w:rPr>
        <w:t>Lewin,</w:t>
      </w:r>
      <w:r w:rsidRPr="00A71259">
        <w:rPr>
          <w:spacing w:val="-2"/>
          <w:sz w:val="24"/>
          <w:lang w:val="en-GB"/>
        </w:rPr>
        <w:t xml:space="preserve"> </w:t>
      </w:r>
      <w:r w:rsidRPr="00A71259">
        <w:rPr>
          <w:sz w:val="24"/>
          <w:lang w:val="en-GB"/>
        </w:rPr>
        <w:t>L.,</w:t>
      </w:r>
      <w:r w:rsidRPr="00A71259">
        <w:rPr>
          <w:spacing w:val="-2"/>
          <w:sz w:val="24"/>
          <w:lang w:val="en-GB"/>
        </w:rPr>
        <w:t xml:space="preserve"> </w:t>
      </w:r>
      <w:r w:rsidRPr="00A71259">
        <w:rPr>
          <w:sz w:val="24"/>
          <w:lang w:val="en-GB"/>
        </w:rPr>
        <w:t>Giurgescu,</w:t>
      </w:r>
      <w:r w:rsidRPr="00A71259">
        <w:rPr>
          <w:spacing w:val="-3"/>
          <w:sz w:val="24"/>
          <w:lang w:val="en-GB"/>
        </w:rPr>
        <w:t xml:space="preserve"> </w:t>
      </w:r>
      <w:r w:rsidRPr="00A71259">
        <w:rPr>
          <w:sz w:val="24"/>
          <w:lang w:val="en-GB"/>
        </w:rPr>
        <w:t>C.,</w:t>
      </w:r>
      <w:r w:rsidRPr="00A71259">
        <w:rPr>
          <w:spacing w:val="-2"/>
          <w:sz w:val="24"/>
          <w:lang w:val="en-GB"/>
        </w:rPr>
        <w:t xml:space="preserve"> </w:t>
      </w:r>
      <w:r w:rsidRPr="00A71259">
        <w:rPr>
          <w:sz w:val="24"/>
          <w:lang w:val="en-GB"/>
        </w:rPr>
        <w:t>&amp;</w:t>
      </w:r>
      <w:r w:rsidRPr="00A71259">
        <w:rPr>
          <w:spacing w:val="-3"/>
          <w:sz w:val="24"/>
          <w:lang w:val="en-GB"/>
        </w:rPr>
        <w:t xml:space="preserve"> </w:t>
      </w:r>
      <w:r w:rsidRPr="00A71259">
        <w:rPr>
          <w:sz w:val="24"/>
          <w:lang w:val="en-GB"/>
        </w:rPr>
        <w:t>Kavanaugh,</w:t>
      </w:r>
      <w:r w:rsidRPr="00A71259">
        <w:rPr>
          <w:spacing w:val="-2"/>
          <w:sz w:val="24"/>
          <w:lang w:val="en-GB"/>
        </w:rPr>
        <w:t xml:space="preserve"> </w:t>
      </w:r>
      <w:r w:rsidRPr="00A71259">
        <w:rPr>
          <w:sz w:val="24"/>
          <w:lang w:val="en-GB"/>
        </w:rPr>
        <w:t>K.</w:t>
      </w:r>
      <w:r w:rsidRPr="00A71259">
        <w:rPr>
          <w:spacing w:val="-1"/>
          <w:sz w:val="24"/>
          <w:lang w:val="en-GB"/>
        </w:rPr>
        <w:t xml:space="preserve"> </w:t>
      </w:r>
      <w:r w:rsidRPr="00A71259">
        <w:rPr>
          <w:spacing w:val="-2"/>
          <w:sz w:val="24"/>
          <w:lang w:val="en-GB"/>
        </w:rPr>
        <w:t>(2017).</w:t>
      </w:r>
      <w:r w:rsidR="007F5C1E" w:rsidRPr="00A71259">
        <w:rPr>
          <w:spacing w:val="-2"/>
          <w:sz w:val="24"/>
          <w:lang w:val="en-GB"/>
        </w:rPr>
        <w:t xml:space="preserve"> </w:t>
      </w:r>
      <w:r w:rsidRPr="00A71259">
        <w:rPr>
          <w:sz w:val="24"/>
          <w:lang w:val="en-GB"/>
        </w:rPr>
        <w:t>Challenges</w:t>
      </w:r>
      <w:r w:rsidRPr="00A71259">
        <w:rPr>
          <w:spacing w:val="-4"/>
          <w:sz w:val="24"/>
          <w:lang w:val="en-GB"/>
        </w:rPr>
        <w:t xml:space="preserve"> </w:t>
      </w:r>
      <w:r w:rsidRPr="00A71259">
        <w:rPr>
          <w:sz w:val="24"/>
          <w:lang w:val="en-GB"/>
        </w:rPr>
        <w:t>and</w:t>
      </w:r>
      <w:r w:rsidRPr="00A71259">
        <w:rPr>
          <w:spacing w:val="-6"/>
          <w:sz w:val="24"/>
          <w:lang w:val="en-GB"/>
        </w:rPr>
        <w:t xml:space="preserve"> </w:t>
      </w:r>
      <w:r w:rsidRPr="00A71259">
        <w:rPr>
          <w:sz w:val="24"/>
          <w:lang w:val="en-GB"/>
        </w:rPr>
        <w:t>strategies</w:t>
      </w:r>
      <w:r w:rsidRPr="00A71259">
        <w:rPr>
          <w:spacing w:val="-5"/>
          <w:sz w:val="24"/>
          <w:lang w:val="en-GB"/>
        </w:rPr>
        <w:t xml:space="preserve"> </w:t>
      </w:r>
      <w:r w:rsidRPr="00A71259">
        <w:rPr>
          <w:sz w:val="24"/>
          <w:lang w:val="en-GB"/>
        </w:rPr>
        <w:t>for</w:t>
      </w:r>
      <w:r w:rsidRPr="00A71259">
        <w:rPr>
          <w:spacing w:val="-6"/>
          <w:sz w:val="24"/>
          <w:lang w:val="en-GB"/>
        </w:rPr>
        <w:t xml:space="preserve"> </w:t>
      </w:r>
      <w:r w:rsidRPr="00A71259">
        <w:rPr>
          <w:sz w:val="24"/>
          <w:lang w:val="en-GB"/>
        </w:rPr>
        <w:t>conducting</w:t>
      </w:r>
      <w:r w:rsidRPr="00A71259">
        <w:rPr>
          <w:spacing w:val="-3"/>
          <w:sz w:val="24"/>
          <w:lang w:val="en-GB"/>
        </w:rPr>
        <w:t xml:space="preserve"> </w:t>
      </w:r>
      <w:r w:rsidRPr="00A71259">
        <w:rPr>
          <w:sz w:val="24"/>
          <w:lang w:val="en-GB"/>
        </w:rPr>
        <w:t>sensitive</w:t>
      </w:r>
      <w:r w:rsidRPr="00A71259">
        <w:rPr>
          <w:spacing w:val="-4"/>
          <w:sz w:val="24"/>
          <w:lang w:val="en-GB"/>
        </w:rPr>
        <w:t xml:space="preserve"> </w:t>
      </w:r>
      <w:r w:rsidRPr="00A71259">
        <w:rPr>
          <w:sz w:val="24"/>
          <w:lang w:val="en-GB"/>
        </w:rPr>
        <w:t>research</w:t>
      </w:r>
      <w:r w:rsidRPr="00A71259">
        <w:rPr>
          <w:spacing w:val="-5"/>
          <w:sz w:val="24"/>
          <w:lang w:val="en-GB"/>
        </w:rPr>
        <w:t xml:space="preserve"> </w:t>
      </w:r>
      <w:r w:rsidRPr="00A71259">
        <w:rPr>
          <w:sz w:val="24"/>
          <w:lang w:val="en-GB"/>
        </w:rPr>
        <w:t>with</w:t>
      </w:r>
      <w:r w:rsidRPr="00A71259">
        <w:rPr>
          <w:spacing w:val="-5"/>
          <w:sz w:val="24"/>
          <w:lang w:val="en-GB"/>
        </w:rPr>
        <w:t xml:space="preserve"> </w:t>
      </w:r>
      <w:r w:rsidRPr="00A71259">
        <w:rPr>
          <w:sz w:val="24"/>
          <w:lang w:val="en-GB"/>
        </w:rPr>
        <w:t>an</w:t>
      </w:r>
      <w:r w:rsidRPr="00A71259">
        <w:rPr>
          <w:spacing w:val="-6"/>
          <w:sz w:val="24"/>
          <w:lang w:val="en-GB"/>
        </w:rPr>
        <w:t xml:space="preserve"> </w:t>
      </w:r>
      <w:r w:rsidRPr="00A71259">
        <w:rPr>
          <w:sz w:val="24"/>
          <w:lang w:val="en-GB"/>
        </w:rPr>
        <w:t xml:space="preserve">Arab American population. </w:t>
      </w:r>
      <w:r w:rsidRPr="00A71259">
        <w:rPr>
          <w:i/>
          <w:sz w:val="24"/>
          <w:lang w:val="en-GB"/>
        </w:rPr>
        <w:t>Applied Nursing Research</w:t>
      </w:r>
      <w:r w:rsidRPr="00A71259">
        <w:rPr>
          <w:sz w:val="24"/>
          <w:lang w:val="en-GB"/>
        </w:rPr>
        <w:t xml:space="preserve">, </w:t>
      </w:r>
      <w:r w:rsidRPr="00A71259">
        <w:rPr>
          <w:i/>
          <w:sz w:val="24"/>
          <w:lang w:val="en-GB"/>
        </w:rPr>
        <w:t>33</w:t>
      </w:r>
      <w:r w:rsidRPr="00A71259">
        <w:rPr>
          <w:sz w:val="24"/>
          <w:lang w:val="en-GB"/>
        </w:rPr>
        <w:t>, 1–4.</w:t>
      </w:r>
    </w:p>
    <w:p w14:paraId="42279C6E" w14:textId="77777777" w:rsidR="00F33EA0" w:rsidRPr="00A71259" w:rsidRDefault="00E6356B" w:rsidP="00A71259">
      <w:pPr>
        <w:tabs>
          <w:tab w:val="left" w:pos="567"/>
        </w:tabs>
        <w:spacing w:after="200"/>
        <w:ind w:left="567" w:right="667" w:hanging="567"/>
        <w:jc w:val="both"/>
        <w:rPr>
          <w:sz w:val="24"/>
          <w:lang w:val="en-GB"/>
        </w:rPr>
      </w:pPr>
      <w:r w:rsidRPr="00A71259">
        <w:rPr>
          <w:sz w:val="24"/>
          <w:lang w:val="en-GB"/>
        </w:rPr>
        <w:t>Tse,</w:t>
      </w:r>
      <w:r w:rsidRPr="00A71259">
        <w:rPr>
          <w:spacing w:val="-2"/>
          <w:sz w:val="24"/>
          <w:lang w:val="en-GB"/>
        </w:rPr>
        <w:t xml:space="preserve"> </w:t>
      </w:r>
      <w:r w:rsidRPr="00A71259">
        <w:rPr>
          <w:sz w:val="24"/>
          <w:lang w:val="en-GB"/>
        </w:rPr>
        <w:t>L.</w:t>
      </w:r>
      <w:r w:rsidRPr="00A71259">
        <w:rPr>
          <w:spacing w:val="-3"/>
          <w:sz w:val="24"/>
          <w:lang w:val="en-GB"/>
        </w:rPr>
        <w:t xml:space="preserve"> </w:t>
      </w:r>
      <w:r w:rsidRPr="00A71259">
        <w:rPr>
          <w:sz w:val="24"/>
          <w:lang w:val="en-GB"/>
        </w:rPr>
        <w:t>(2001).</w:t>
      </w:r>
      <w:r w:rsidRPr="00A71259">
        <w:rPr>
          <w:spacing w:val="-3"/>
          <w:sz w:val="24"/>
          <w:lang w:val="en-GB"/>
        </w:rPr>
        <w:t xml:space="preserve"> </w:t>
      </w:r>
      <w:r w:rsidRPr="00A71259">
        <w:rPr>
          <w:sz w:val="24"/>
          <w:lang w:val="en-GB"/>
        </w:rPr>
        <w:t>Heritage</w:t>
      </w:r>
      <w:r w:rsidRPr="00A71259">
        <w:rPr>
          <w:spacing w:val="-2"/>
          <w:sz w:val="24"/>
          <w:lang w:val="en-GB"/>
        </w:rPr>
        <w:t xml:space="preserve"> </w:t>
      </w:r>
      <w:r w:rsidRPr="00A71259">
        <w:rPr>
          <w:sz w:val="24"/>
          <w:lang w:val="en-GB"/>
        </w:rPr>
        <w:t>language</w:t>
      </w:r>
      <w:r w:rsidRPr="00A71259">
        <w:rPr>
          <w:spacing w:val="-2"/>
          <w:sz w:val="24"/>
          <w:lang w:val="en-GB"/>
        </w:rPr>
        <w:t xml:space="preserve"> </w:t>
      </w:r>
      <w:r w:rsidRPr="00A71259">
        <w:rPr>
          <w:sz w:val="24"/>
          <w:lang w:val="en-GB"/>
        </w:rPr>
        <w:t>literacy:</w:t>
      </w:r>
      <w:r w:rsidRPr="00A71259">
        <w:rPr>
          <w:spacing w:val="-1"/>
          <w:sz w:val="24"/>
          <w:lang w:val="en-GB"/>
        </w:rPr>
        <w:t xml:space="preserve"> </w:t>
      </w:r>
      <w:r w:rsidRPr="00A71259">
        <w:rPr>
          <w:sz w:val="24"/>
          <w:lang w:val="en-GB"/>
        </w:rPr>
        <w:t>A</w:t>
      </w:r>
      <w:r w:rsidRPr="00A71259">
        <w:rPr>
          <w:spacing w:val="-5"/>
          <w:sz w:val="24"/>
          <w:lang w:val="en-GB"/>
        </w:rPr>
        <w:t xml:space="preserve"> </w:t>
      </w:r>
      <w:r w:rsidRPr="00A71259">
        <w:rPr>
          <w:sz w:val="24"/>
          <w:lang w:val="en-GB"/>
        </w:rPr>
        <w:t>study</w:t>
      </w:r>
      <w:r w:rsidRPr="00A71259">
        <w:rPr>
          <w:spacing w:val="-2"/>
          <w:sz w:val="24"/>
          <w:lang w:val="en-GB"/>
        </w:rPr>
        <w:t xml:space="preserve"> </w:t>
      </w:r>
      <w:r w:rsidRPr="00A71259">
        <w:rPr>
          <w:sz w:val="24"/>
          <w:lang w:val="en-GB"/>
        </w:rPr>
        <w:t>of</w:t>
      </w:r>
      <w:r w:rsidRPr="00A71259">
        <w:rPr>
          <w:spacing w:val="-5"/>
          <w:sz w:val="24"/>
          <w:lang w:val="en-GB"/>
        </w:rPr>
        <w:t xml:space="preserve"> </w:t>
      </w:r>
      <w:r w:rsidRPr="00A71259">
        <w:rPr>
          <w:sz w:val="24"/>
          <w:lang w:val="en-GB"/>
        </w:rPr>
        <w:t>US</w:t>
      </w:r>
      <w:r w:rsidRPr="00A71259">
        <w:rPr>
          <w:spacing w:val="-3"/>
          <w:sz w:val="24"/>
          <w:lang w:val="en-GB"/>
        </w:rPr>
        <w:t xml:space="preserve"> </w:t>
      </w:r>
      <w:r w:rsidRPr="00A71259">
        <w:rPr>
          <w:sz w:val="24"/>
          <w:lang w:val="en-GB"/>
        </w:rPr>
        <w:t>biliterates.</w:t>
      </w:r>
      <w:r w:rsidRPr="00A71259">
        <w:rPr>
          <w:spacing w:val="-2"/>
          <w:sz w:val="24"/>
          <w:lang w:val="en-GB"/>
        </w:rPr>
        <w:t xml:space="preserve"> </w:t>
      </w:r>
      <w:r w:rsidRPr="00A71259">
        <w:rPr>
          <w:i/>
          <w:sz w:val="24"/>
          <w:lang w:val="en-GB"/>
        </w:rPr>
        <w:t>Language</w:t>
      </w:r>
      <w:r w:rsidRPr="00A71259">
        <w:rPr>
          <w:i/>
          <w:spacing w:val="-2"/>
          <w:sz w:val="24"/>
          <w:lang w:val="en-GB"/>
        </w:rPr>
        <w:t xml:space="preserve"> </w:t>
      </w:r>
      <w:r w:rsidRPr="00A71259">
        <w:rPr>
          <w:i/>
          <w:sz w:val="24"/>
          <w:lang w:val="en-GB"/>
        </w:rPr>
        <w:t>Culture</w:t>
      </w:r>
      <w:r w:rsidRPr="00A71259">
        <w:rPr>
          <w:i/>
          <w:spacing w:val="-8"/>
          <w:sz w:val="24"/>
          <w:lang w:val="en-GB"/>
        </w:rPr>
        <w:t xml:space="preserve"> </w:t>
      </w:r>
      <w:r w:rsidRPr="00A71259">
        <w:rPr>
          <w:i/>
          <w:sz w:val="24"/>
          <w:lang w:val="en-GB"/>
        </w:rPr>
        <w:t>and Curriculum</w:t>
      </w:r>
      <w:r w:rsidRPr="00A71259">
        <w:rPr>
          <w:sz w:val="24"/>
          <w:lang w:val="en-GB"/>
        </w:rPr>
        <w:t xml:space="preserve">, </w:t>
      </w:r>
      <w:r w:rsidRPr="00A71259">
        <w:rPr>
          <w:i/>
          <w:sz w:val="24"/>
          <w:lang w:val="en-GB"/>
        </w:rPr>
        <w:t>14</w:t>
      </w:r>
      <w:r w:rsidRPr="00A71259">
        <w:rPr>
          <w:sz w:val="24"/>
          <w:lang w:val="en-GB"/>
        </w:rPr>
        <w:t>(3), 256–268.</w:t>
      </w:r>
    </w:p>
    <w:p w14:paraId="0A8A19A9" w14:textId="3D2EC6B2" w:rsidR="00376EFB" w:rsidRPr="00A71259" w:rsidRDefault="00E6356B" w:rsidP="00A71259">
      <w:pPr>
        <w:tabs>
          <w:tab w:val="left" w:pos="567"/>
        </w:tabs>
        <w:spacing w:after="200"/>
        <w:ind w:left="567" w:right="896" w:hanging="567"/>
        <w:jc w:val="both"/>
        <w:rPr>
          <w:sz w:val="24"/>
          <w:lang w:val="en-GB"/>
        </w:rPr>
      </w:pPr>
      <w:r w:rsidRPr="00A71259">
        <w:rPr>
          <w:sz w:val="24"/>
          <w:lang w:val="en-GB"/>
        </w:rPr>
        <w:t>Tuominen, A.</w:t>
      </w:r>
      <w:r w:rsidRPr="00A71259">
        <w:rPr>
          <w:spacing w:val="-3"/>
          <w:sz w:val="24"/>
          <w:lang w:val="en-GB"/>
        </w:rPr>
        <w:t xml:space="preserve"> </w:t>
      </w:r>
      <w:r w:rsidRPr="00A71259">
        <w:rPr>
          <w:sz w:val="24"/>
          <w:lang w:val="en-GB"/>
        </w:rPr>
        <w:t>(1999).</w:t>
      </w:r>
      <w:r w:rsidRPr="00A71259">
        <w:rPr>
          <w:spacing w:val="-1"/>
          <w:sz w:val="24"/>
          <w:lang w:val="en-GB"/>
        </w:rPr>
        <w:t xml:space="preserve"> </w:t>
      </w:r>
      <w:r w:rsidRPr="00A71259">
        <w:rPr>
          <w:i/>
          <w:sz w:val="24"/>
          <w:lang w:val="en-GB"/>
        </w:rPr>
        <w:t>Who</w:t>
      </w:r>
      <w:r w:rsidRPr="00A71259">
        <w:rPr>
          <w:i/>
          <w:spacing w:val="-1"/>
          <w:sz w:val="24"/>
          <w:lang w:val="en-GB"/>
        </w:rPr>
        <w:t xml:space="preserve"> </w:t>
      </w:r>
      <w:r w:rsidRPr="00A71259">
        <w:rPr>
          <w:i/>
          <w:sz w:val="24"/>
          <w:lang w:val="en-GB"/>
        </w:rPr>
        <w:t>decides</w:t>
      </w:r>
      <w:r w:rsidRPr="00A71259">
        <w:rPr>
          <w:i/>
          <w:spacing w:val="-3"/>
          <w:sz w:val="24"/>
          <w:lang w:val="en-GB"/>
        </w:rPr>
        <w:t xml:space="preserve"> </w:t>
      </w:r>
      <w:r w:rsidRPr="00A71259">
        <w:rPr>
          <w:i/>
          <w:sz w:val="24"/>
          <w:lang w:val="en-GB"/>
        </w:rPr>
        <w:t>the</w:t>
      </w:r>
      <w:r w:rsidRPr="00A71259">
        <w:rPr>
          <w:i/>
          <w:spacing w:val="-2"/>
          <w:sz w:val="24"/>
          <w:lang w:val="en-GB"/>
        </w:rPr>
        <w:t xml:space="preserve"> </w:t>
      </w:r>
      <w:r w:rsidRPr="00A71259">
        <w:rPr>
          <w:i/>
          <w:sz w:val="24"/>
          <w:lang w:val="en-GB"/>
        </w:rPr>
        <w:t>home</w:t>
      </w:r>
      <w:r w:rsidRPr="00A71259">
        <w:rPr>
          <w:i/>
          <w:spacing w:val="-2"/>
          <w:sz w:val="24"/>
          <w:lang w:val="en-GB"/>
        </w:rPr>
        <w:t xml:space="preserve"> </w:t>
      </w:r>
      <w:r w:rsidRPr="00A71259">
        <w:rPr>
          <w:i/>
          <w:sz w:val="24"/>
          <w:lang w:val="en-GB"/>
        </w:rPr>
        <w:t>language?</w:t>
      </w:r>
      <w:r w:rsidRPr="00A71259">
        <w:rPr>
          <w:i/>
          <w:spacing w:val="-9"/>
          <w:sz w:val="24"/>
          <w:lang w:val="en-GB"/>
        </w:rPr>
        <w:t xml:space="preserve"> </w:t>
      </w:r>
      <w:r w:rsidRPr="00A71259">
        <w:rPr>
          <w:i/>
          <w:sz w:val="24"/>
          <w:lang w:val="en-GB"/>
        </w:rPr>
        <w:t>A</w:t>
      </w:r>
      <w:r w:rsidRPr="00A71259">
        <w:rPr>
          <w:i/>
          <w:spacing w:val="-5"/>
          <w:sz w:val="24"/>
          <w:lang w:val="en-GB"/>
        </w:rPr>
        <w:t xml:space="preserve"> </w:t>
      </w:r>
      <w:r w:rsidRPr="00A71259">
        <w:rPr>
          <w:i/>
          <w:sz w:val="24"/>
          <w:lang w:val="en-GB"/>
        </w:rPr>
        <w:t>look</w:t>
      </w:r>
      <w:r w:rsidRPr="00A71259">
        <w:rPr>
          <w:i/>
          <w:spacing w:val="-2"/>
          <w:sz w:val="24"/>
          <w:lang w:val="en-GB"/>
        </w:rPr>
        <w:t xml:space="preserve"> </w:t>
      </w:r>
      <w:r w:rsidRPr="00A71259">
        <w:rPr>
          <w:i/>
          <w:sz w:val="24"/>
          <w:lang w:val="en-GB"/>
        </w:rPr>
        <w:t>at</w:t>
      </w:r>
      <w:r w:rsidRPr="00A71259">
        <w:rPr>
          <w:i/>
          <w:spacing w:val="-1"/>
          <w:sz w:val="24"/>
          <w:lang w:val="en-GB"/>
        </w:rPr>
        <w:t xml:space="preserve"> </w:t>
      </w:r>
      <w:r w:rsidRPr="00A71259">
        <w:rPr>
          <w:i/>
          <w:sz w:val="24"/>
          <w:lang w:val="en-GB"/>
        </w:rPr>
        <w:t>multilingual</w:t>
      </w:r>
      <w:r w:rsidRPr="00A71259">
        <w:rPr>
          <w:i/>
          <w:spacing w:val="-2"/>
          <w:sz w:val="24"/>
          <w:lang w:val="en-GB"/>
        </w:rPr>
        <w:t xml:space="preserve"> </w:t>
      </w:r>
      <w:r w:rsidRPr="00A71259">
        <w:rPr>
          <w:i/>
          <w:sz w:val="24"/>
          <w:lang w:val="en-GB"/>
        </w:rPr>
        <w:t>families</w:t>
      </w:r>
      <w:r w:rsidRPr="00A71259">
        <w:rPr>
          <w:sz w:val="24"/>
          <w:lang w:val="en-GB"/>
        </w:rPr>
        <w:t xml:space="preserve">. </w:t>
      </w:r>
      <w:r w:rsidR="00376EFB" w:rsidRPr="00A71259">
        <w:rPr>
          <w:sz w:val="24"/>
          <w:lang w:val="en-GB"/>
        </w:rPr>
        <w:t>International Journal of the Sociology of Language, 140,59-76.</w:t>
      </w:r>
    </w:p>
    <w:p w14:paraId="04A900C1" w14:textId="470AF5F2" w:rsidR="00F33EA0" w:rsidRPr="00A71259" w:rsidRDefault="00E6356B" w:rsidP="00A71259">
      <w:pPr>
        <w:tabs>
          <w:tab w:val="left" w:pos="567"/>
        </w:tabs>
        <w:spacing w:after="200"/>
        <w:ind w:left="567" w:right="898" w:hanging="567"/>
        <w:jc w:val="both"/>
        <w:rPr>
          <w:sz w:val="24"/>
          <w:lang w:val="en-GB"/>
        </w:rPr>
      </w:pPr>
      <w:r w:rsidRPr="00A71259">
        <w:rPr>
          <w:sz w:val="24"/>
          <w:lang w:val="en-GB"/>
        </w:rPr>
        <w:t xml:space="preserve">UNESCO. (2020). </w:t>
      </w:r>
      <w:r w:rsidRPr="00A71259">
        <w:rPr>
          <w:i/>
          <w:sz w:val="24"/>
          <w:lang w:val="en-GB"/>
        </w:rPr>
        <w:t>UNESCO Institute for Statistics</w:t>
      </w:r>
      <w:r w:rsidRPr="00A71259">
        <w:rPr>
          <w:sz w:val="24"/>
          <w:lang w:val="en-GB"/>
        </w:rPr>
        <w:t xml:space="preserve">. </w:t>
      </w:r>
      <w:hyperlink r:id="rId42">
        <w:r w:rsidRPr="00A71259">
          <w:rPr>
            <w:sz w:val="24"/>
            <w:lang w:val="en-GB"/>
          </w:rPr>
          <w:t>Http://Uis.Unesco.Org.</w:t>
        </w:r>
      </w:hyperlink>
    </w:p>
    <w:p w14:paraId="628EA8F4"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Urzúa, A.,</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Gómez,</w:t>
      </w:r>
      <w:r w:rsidRPr="00A71259">
        <w:rPr>
          <w:spacing w:val="-3"/>
          <w:sz w:val="24"/>
          <w:lang w:val="en-GB"/>
        </w:rPr>
        <w:t xml:space="preserve"> </w:t>
      </w:r>
      <w:r w:rsidRPr="00A71259">
        <w:rPr>
          <w:sz w:val="24"/>
          <w:lang w:val="en-GB"/>
        </w:rPr>
        <w:t>E.</w:t>
      </w:r>
      <w:r w:rsidRPr="00A71259">
        <w:rPr>
          <w:spacing w:val="-4"/>
          <w:sz w:val="24"/>
          <w:lang w:val="en-GB"/>
        </w:rPr>
        <w:t xml:space="preserve"> </w:t>
      </w:r>
      <w:r w:rsidRPr="00A71259">
        <w:rPr>
          <w:sz w:val="24"/>
          <w:lang w:val="en-GB"/>
        </w:rPr>
        <w:t>(2008). Home</w:t>
      </w:r>
      <w:r w:rsidRPr="00A71259">
        <w:rPr>
          <w:spacing w:val="-3"/>
          <w:sz w:val="24"/>
          <w:lang w:val="en-GB"/>
        </w:rPr>
        <w:t xml:space="preserve"> </w:t>
      </w:r>
      <w:r w:rsidRPr="00A71259">
        <w:rPr>
          <w:sz w:val="24"/>
          <w:lang w:val="en-GB"/>
        </w:rPr>
        <w:t>style</w:t>
      </w:r>
      <w:r w:rsidRPr="00A71259">
        <w:rPr>
          <w:spacing w:val="-3"/>
          <w:sz w:val="24"/>
          <w:lang w:val="en-GB"/>
        </w:rPr>
        <w:t xml:space="preserve"> </w:t>
      </w:r>
      <w:r w:rsidRPr="00A71259">
        <w:rPr>
          <w:sz w:val="24"/>
          <w:lang w:val="en-GB"/>
        </w:rPr>
        <w:t>Puerto</w:t>
      </w:r>
      <w:r w:rsidRPr="00A71259">
        <w:rPr>
          <w:spacing w:val="-4"/>
          <w:sz w:val="24"/>
          <w:lang w:val="en-GB"/>
        </w:rPr>
        <w:t xml:space="preserve"> </w:t>
      </w:r>
      <w:r w:rsidRPr="00A71259">
        <w:rPr>
          <w:sz w:val="24"/>
          <w:lang w:val="en-GB"/>
        </w:rPr>
        <w:t>Rican:</w:t>
      </w:r>
      <w:r w:rsidRPr="00A71259">
        <w:rPr>
          <w:spacing w:val="-3"/>
          <w:sz w:val="24"/>
          <w:lang w:val="en-GB"/>
        </w:rPr>
        <w:t xml:space="preserve"> </w:t>
      </w:r>
      <w:r w:rsidRPr="00A71259">
        <w:rPr>
          <w:sz w:val="24"/>
          <w:lang w:val="en-GB"/>
        </w:rPr>
        <w:t>A</w:t>
      </w:r>
      <w:r w:rsidRPr="00A71259">
        <w:rPr>
          <w:spacing w:val="-6"/>
          <w:sz w:val="24"/>
          <w:lang w:val="en-GB"/>
        </w:rPr>
        <w:t xml:space="preserve"> </w:t>
      </w:r>
      <w:r w:rsidRPr="00A71259">
        <w:rPr>
          <w:sz w:val="24"/>
          <w:lang w:val="en-GB"/>
        </w:rPr>
        <w:t>study</w:t>
      </w:r>
      <w:r w:rsidRPr="00A71259">
        <w:rPr>
          <w:spacing w:val="-3"/>
          <w:sz w:val="24"/>
          <w:lang w:val="en-GB"/>
        </w:rPr>
        <w:t xml:space="preserve"> </w:t>
      </w:r>
      <w:r w:rsidRPr="00A71259">
        <w:rPr>
          <w:sz w:val="24"/>
          <w:lang w:val="en-GB"/>
        </w:rPr>
        <w:t>of</w:t>
      </w:r>
      <w:r w:rsidRPr="00A71259">
        <w:rPr>
          <w:spacing w:val="-6"/>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maintenance</w:t>
      </w:r>
      <w:r w:rsidRPr="00A71259">
        <w:rPr>
          <w:spacing w:val="-3"/>
          <w:sz w:val="24"/>
          <w:lang w:val="en-GB"/>
        </w:rPr>
        <w:t xml:space="preserve"> </w:t>
      </w:r>
      <w:r w:rsidRPr="00A71259">
        <w:rPr>
          <w:sz w:val="24"/>
          <w:lang w:val="en-GB"/>
        </w:rPr>
        <w:t xml:space="preserve">and use in New England. </w:t>
      </w:r>
      <w:r w:rsidRPr="00A71259">
        <w:rPr>
          <w:i/>
          <w:sz w:val="24"/>
          <w:lang w:val="en-GB"/>
        </w:rPr>
        <w:t>Journal of Multilingual and Multicultural Development</w:t>
      </w:r>
      <w:r w:rsidRPr="00A71259">
        <w:rPr>
          <w:sz w:val="24"/>
          <w:lang w:val="en-GB"/>
        </w:rPr>
        <w:t xml:space="preserve">, </w:t>
      </w:r>
      <w:r w:rsidRPr="00A71259">
        <w:rPr>
          <w:i/>
          <w:sz w:val="24"/>
          <w:lang w:val="en-GB"/>
        </w:rPr>
        <w:t>29</w:t>
      </w:r>
      <w:r w:rsidRPr="00A71259">
        <w:rPr>
          <w:sz w:val="24"/>
          <w:lang w:val="en-GB"/>
        </w:rPr>
        <w:t xml:space="preserve">(6), 449– </w:t>
      </w:r>
      <w:r w:rsidRPr="00A71259">
        <w:rPr>
          <w:spacing w:val="-4"/>
          <w:sz w:val="24"/>
          <w:lang w:val="en-GB"/>
        </w:rPr>
        <w:t>466.</w:t>
      </w:r>
    </w:p>
    <w:p w14:paraId="15F4855D" w14:textId="77777777" w:rsidR="00F33EA0" w:rsidRPr="00A71259" w:rsidRDefault="00E6356B" w:rsidP="00A71259">
      <w:pPr>
        <w:tabs>
          <w:tab w:val="left" w:pos="567"/>
        </w:tabs>
        <w:spacing w:after="200"/>
        <w:ind w:left="567" w:hanging="567"/>
        <w:rPr>
          <w:sz w:val="24"/>
          <w:lang w:val="en-GB"/>
        </w:rPr>
      </w:pPr>
      <w:r w:rsidRPr="00A71259">
        <w:rPr>
          <w:sz w:val="24"/>
          <w:lang w:val="en-GB"/>
        </w:rPr>
        <w:t>van</w:t>
      </w:r>
      <w:r w:rsidRPr="00A71259">
        <w:rPr>
          <w:spacing w:val="-2"/>
          <w:sz w:val="24"/>
          <w:lang w:val="en-GB"/>
        </w:rPr>
        <w:t xml:space="preserve"> </w:t>
      </w:r>
      <w:r w:rsidRPr="00A71259">
        <w:rPr>
          <w:sz w:val="24"/>
          <w:lang w:val="en-GB"/>
        </w:rPr>
        <w:t>Dijk,</w:t>
      </w:r>
      <w:r w:rsidRPr="00A71259">
        <w:rPr>
          <w:spacing w:val="-2"/>
          <w:sz w:val="24"/>
          <w:lang w:val="en-GB"/>
        </w:rPr>
        <w:t xml:space="preserve"> </w:t>
      </w:r>
      <w:r w:rsidRPr="00A71259">
        <w:rPr>
          <w:sz w:val="24"/>
          <w:lang w:val="en-GB"/>
        </w:rPr>
        <w:t>T.</w:t>
      </w:r>
      <w:r w:rsidRPr="00A71259">
        <w:rPr>
          <w:spacing w:val="-2"/>
          <w:sz w:val="24"/>
          <w:lang w:val="en-GB"/>
        </w:rPr>
        <w:t xml:space="preserve"> </w:t>
      </w:r>
      <w:r w:rsidRPr="00A71259">
        <w:rPr>
          <w:sz w:val="24"/>
          <w:lang w:val="en-GB"/>
        </w:rPr>
        <w:t>A.</w:t>
      </w:r>
      <w:r w:rsidRPr="00A71259">
        <w:rPr>
          <w:spacing w:val="-3"/>
          <w:sz w:val="24"/>
          <w:lang w:val="en-GB"/>
        </w:rPr>
        <w:t xml:space="preserve"> </w:t>
      </w:r>
      <w:r w:rsidRPr="00A71259">
        <w:rPr>
          <w:sz w:val="24"/>
          <w:lang w:val="en-GB"/>
        </w:rPr>
        <w:t xml:space="preserve">(1998). </w:t>
      </w:r>
      <w:r w:rsidRPr="00A71259">
        <w:rPr>
          <w:i/>
          <w:sz w:val="24"/>
          <w:lang w:val="en-GB"/>
        </w:rPr>
        <w:t>Ideology:</w:t>
      </w:r>
      <w:r w:rsidRPr="00A71259">
        <w:rPr>
          <w:i/>
          <w:spacing w:val="-2"/>
          <w:sz w:val="24"/>
          <w:lang w:val="en-GB"/>
        </w:rPr>
        <w:t xml:space="preserve"> </w:t>
      </w:r>
      <w:r w:rsidRPr="00A71259">
        <w:rPr>
          <w:i/>
          <w:sz w:val="24"/>
          <w:lang w:val="en-GB"/>
        </w:rPr>
        <w:t>A</w:t>
      </w:r>
      <w:r w:rsidRPr="00A71259">
        <w:rPr>
          <w:i/>
          <w:spacing w:val="-4"/>
          <w:sz w:val="24"/>
          <w:lang w:val="en-GB"/>
        </w:rPr>
        <w:t xml:space="preserve"> </w:t>
      </w:r>
      <w:r w:rsidRPr="00A71259">
        <w:rPr>
          <w:i/>
          <w:sz w:val="24"/>
          <w:lang w:val="en-GB"/>
        </w:rPr>
        <w:t>multidisciplinary</w:t>
      </w:r>
      <w:r w:rsidRPr="00A71259">
        <w:rPr>
          <w:i/>
          <w:spacing w:val="-1"/>
          <w:sz w:val="24"/>
          <w:lang w:val="en-GB"/>
        </w:rPr>
        <w:t xml:space="preserve"> </w:t>
      </w:r>
      <w:r w:rsidRPr="00A71259">
        <w:rPr>
          <w:i/>
          <w:sz w:val="24"/>
          <w:lang w:val="en-GB"/>
        </w:rPr>
        <w:t>approach</w:t>
      </w:r>
      <w:r w:rsidRPr="00A71259">
        <w:rPr>
          <w:sz w:val="24"/>
          <w:lang w:val="en-GB"/>
        </w:rPr>
        <w:t>.</w:t>
      </w:r>
      <w:r w:rsidRPr="00A71259">
        <w:rPr>
          <w:spacing w:val="-2"/>
          <w:sz w:val="24"/>
          <w:lang w:val="en-GB"/>
        </w:rPr>
        <w:t xml:space="preserve"> Sage.</w:t>
      </w:r>
    </w:p>
    <w:p w14:paraId="60AD09C3"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Vygotsky,</w:t>
      </w:r>
      <w:r w:rsidRPr="00A71259">
        <w:rPr>
          <w:spacing w:val="-2"/>
          <w:sz w:val="24"/>
          <w:lang w:val="en-GB"/>
        </w:rPr>
        <w:t xml:space="preserve"> </w:t>
      </w:r>
      <w:r w:rsidRPr="00A71259">
        <w:rPr>
          <w:sz w:val="24"/>
          <w:lang w:val="en-GB"/>
        </w:rPr>
        <w:t>L.</w:t>
      </w:r>
      <w:r w:rsidRPr="00A71259">
        <w:rPr>
          <w:spacing w:val="-3"/>
          <w:sz w:val="24"/>
          <w:lang w:val="en-GB"/>
        </w:rPr>
        <w:t xml:space="preserve"> </w:t>
      </w:r>
      <w:r w:rsidRPr="00A71259">
        <w:rPr>
          <w:sz w:val="24"/>
          <w:lang w:val="en-GB"/>
        </w:rPr>
        <w:t>S.,</w:t>
      </w:r>
      <w:r w:rsidRPr="00A71259">
        <w:rPr>
          <w:spacing w:val="-3"/>
          <w:sz w:val="24"/>
          <w:lang w:val="en-GB"/>
        </w:rPr>
        <w:t xml:space="preserve"> </w:t>
      </w:r>
      <w:r w:rsidRPr="00A71259">
        <w:rPr>
          <w:sz w:val="24"/>
          <w:lang w:val="en-GB"/>
        </w:rPr>
        <w:t>&amp;</w:t>
      </w:r>
      <w:r w:rsidRPr="00A71259">
        <w:rPr>
          <w:spacing w:val="-3"/>
          <w:sz w:val="24"/>
          <w:lang w:val="en-GB"/>
        </w:rPr>
        <w:t xml:space="preserve"> </w:t>
      </w:r>
      <w:r w:rsidRPr="00A71259">
        <w:rPr>
          <w:sz w:val="24"/>
          <w:lang w:val="en-GB"/>
        </w:rPr>
        <w:t>Cole,</w:t>
      </w:r>
      <w:r w:rsidRPr="00A71259">
        <w:rPr>
          <w:spacing w:val="-2"/>
          <w:sz w:val="24"/>
          <w:lang w:val="en-GB"/>
        </w:rPr>
        <w:t xml:space="preserve"> </w:t>
      </w:r>
      <w:r w:rsidRPr="00A71259">
        <w:rPr>
          <w:sz w:val="24"/>
          <w:lang w:val="en-GB"/>
        </w:rPr>
        <w:t>M.</w:t>
      </w:r>
      <w:r w:rsidRPr="00A71259">
        <w:rPr>
          <w:spacing w:val="-3"/>
          <w:sz w:val="24"/>
          <w:lang w:val="en-GB"/>
        </w:rPr>
        <w:t xml:space="preserve"> </w:t>
      </w:r>
      <w:r w:rsidRPr="00A71259">
        <w:rPr>
          <w:sz w:val="24"/>
          <w:lang w:val="en-GB"/>
        </w:rPr>
        <w:t>(1978).</w:t>
      </w:r>
      <w:r w:rsidRPr="00A71259">
        <w:rPr>
          <w:spacing w:val="-1"/>
          <w:sz w:val="24"/>
          <w:lang w:val="en-GB"/>
        </w:rPr>
        <w:t xml:space="preserve"> </w:t>
      </w:r>
      <w:r w:rsidRPr="00A71259">
        <w:rPr>
          <w:i/>
          <w:sz w:val="24"/>
          <w:lang w:val="en-GB"/>
        </w:rPr>
        <w:t>Mind</w:t>
      </w:r>
      <w:r w:rsidRPr="00A71259">
        <w:rPr>
          <w:i/>
          <w:spacing w:val="-1"/>
          <w:sz w:val="24"/>
          <w:lang w:val="en-GB"/>
        </w:rPr>
        <w:t xml:space="preserve"> </w:t>
      </w:r>
      <w:r w:rsidRPr="00A71259">
        <w:rPr>
          <w:i/>
          <w:sz w:val="24"/>
          <w:lang w:val="en-GB"/>
        </w:rPr>
        <w:t>in</w:t>
      </w:r>
      <w:r w:rsidRPr="00A71259">
        <w:rPr>
          <w:i/>
          <w:spacing w:val="-1"/>
          <w:sz w:val="24"/>
          <w:lang w:val="en-GB"/>
        </w:rPr>
        <w:t xml:space="preserve"> </w:t>
      </w:r>
      <w:r w:rsidRPr="00A71259">
        <w:rPr>
          <w:i/>
          <w:sz w:val="24"/>
          <w:lang w:val="en-GB"/>
        </w:rPr>
        <w:t>society:</w:t>
      </w:r>
      <w:r w:rsidRPr="00A71259">
        <w:rPr>
          <w:i/>
          <w:spacing w:val="-2"/>
          <w:sz w:val="24"/>
          <w:lang w:val="en-GB"/>
        </w:rPr>
        <w:t xml:space="preserve"> </w:t>
      </w:r>
      <w:r w:rsidRPr="00A71259">
        <w:rPr>
          <w:i/>
          <w:sz w:val="24"/>
          <w:lang w:val="en-GB"/>
        </w:rPr>
        <w:t>Development</w:t>
      </w:r>
      <w:r w:rsidRPr="00A71259">
        <w:rPr>
          <w:i/>
          <w:spacing w:val="-6"/>
          <w:sz w:val="24"/>
          <w:lang w:val="en-GB"/>
        </w:rPr>
        <w:t xml:space="preserve"> </w:t>
      </w:r>
      <w:r w:rsidRPr="00A71259">
        <w:rPr>
          <w:i/>
          <w:sz w:val="24"/>
          <w:lang w:val="en-GB"/>
        </w:rPr>
        <w:t>of</w:t>
      </w:r>
      <w:r w:rsidRPr="00A71259">
        <w:rPr>
          <w:i/>
          <w:spacing w:val="-5"/>
          <w:sz w:val="24"/>
          <w:lang w:val="en-GB"/>
        </w:rPr>
        <w:t xml:space="preserve"> </w:t>
      </w:r>
      <w:r w:rsidRPr="00A71259">
        <w:rPr>
          <w:i/>
          <w:sz w:val="24"/>
          <w:lang w:val="en-GB"/>
        </w:rPr>
        <w:t>higher</w:t>
      </w:r>
      <w:r w:rsidRPr="00A71259">
        <w:rPr>
          <w:i/>
          <w:spacing w:val="-7"/>
          <w:sz w:val="24"/>
          <w:lang w:val="en-GB"/>
        </w:rPr>
        <w:t xml:space="preserve"> </w:t>
      </w:r>
      <w:r w:rsidRPr="00A71259">
        <w:rPr>
          <w:i/>
          <w:sz w:val="24"/>
          <w:lang w:val="en-GB"/>
        </w:rPr>
        <w:t>psychological processes</w:t>
      </w:r>
      <w:r w:rsidRPr="00A71259">
        <w:rPr>
          <w:sz w:val="24"/>
          <w:lang w:val="en-GB"/>
        </w:rPr>
        <w:t xml:space="preserve">. Harvard University </w:t>
      </w:r>
      <w:proofErr w:type="gramStart"/>
      <w:r w:rsidRPr="00A71259">
        <w:rPr>
          <w:sz w:val="24"/>
          <w:lang w:val="en-GB"/>
        </w:rPr>
        <w:t>Press .</w:t>
      </w:r>
      <w:proofErr w:type="gramEnd"/>
    </w:p>
    <w:p w14:paraId="695C7AE5"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Wei,</w:t>
      </w:r>
      <w:r w:rsidRPr="00A71259">
        <w:rPr>
          <w:spacing w:val="-2"/>
          <w:sz w:val="24"/>
          <w:lang w:val="en-GB"/>
        </w:rPr>
        <w:t xml:space="preserve"> </w:t>
      </w:r>
      <w:r w:rsidRPr="00A71259">
        <w:rPr>
          <w:sz w:val="24"/>
          <w:lang w:val="en-GB"/>
        </w:rPr>
        <w:t>L.</w:t>
      </w:r>
      <w:r w:rsidRPr="00A71259">
        <w:rPr>
          <w:spacing w:val="-3"/>
          <w:sz w:val="24"/>
          <w:lang w:val="en-GB"/>
        </w:rPr>
        <w:t xml:space="preserve"> </w:t>
      </w:r>
      <w:r w:rsidRPr="00A71259">
        <w:rPr>
          <w:sz w:val="24"/>
          <w:lang w:val="en-GB"/>
        </w:rPr>
        <w:t>(2012).</w:t>
      </w:r>
      <w:r w:rsidRPr="00A71259">
        <w:rPr>
          <w:spacing w:val="-2"/>
          <w:sz w:val="24"/>
          <w:lang w:val="en-GB"/>
        </w:rPr>
        <w:t xml:space="preserve"> </w:t>
      </w:r>
      <w:r w:rsidRPr="00A71259">
        <w:rPr>
          <w:i/>
          <w:sz w:val="24"/>
          <w:lang w:val="en-GB"/>
        </w:rPr>
        <w:t>Language</w:t>
      </w:r>
      <w:r w:rsidRPr="00A71259">
        <w:rPr>
          <w:i/>
          <w:spacing w:val="-7"/>
          <w:sz w:val="24"/>
          <w:lang w:val="en-GB"/>
        </w:rPr>
        <w:t xml:space="preserve"> </w:t>
      </w:r>
      <w:r w:rsidRPr="00A71259">
        <w:rPr>
          <w:i/>
          <w:sz w:val="24"/>
          <w:lang w:val="en-GB"/>
        </w:rPr>
        <w:t>policy</w:t>
      </w:r>
      <w:r w:rsidRPr="00A71259">
        <w:rPr>
          <w:i/>
          <w:spacing w:val="-1"/>
          <w:sz w:val="24"/>
          <w:lang w:val="en-GB"/>
        </w:rPr>
        <w:t xml:space="preserve"> </w:t>
      </w:r>
      <w:r w:rsidRPr="00A71259">
        <w:rPr>
          <w:i/>
          <w:sz w:val="24"/>
          <w:lang w:val="en-GB"/>
        </w:rPr>
        <w:t>and</w:t>
      </w:r>
      <w:r w:rsidRPr="00A71259">
        <w:rPr>
          <w:i/>
          <w:spacing w:val="-1"/>
          <w:sz w:val="24"/>
          <w:lang w:val="en-GB"/>
        </w:rPr>
        <w:t xml:space="preserve"> </w:t>
      </w:r>
      <w:r w:rsidRPr="00A71259">
        <w:rPr>
          <w:i/>
          <w:sz w:val="24"/>
          <w:lang w:val="en-GB"/>
        </w:rPr>
        <w:t>practice</w:t>
      </w:r>
      <w:r w:rsidRPr="00A71259">
        <w:rPr>
          <w:i/>
          <w:spacing w:val="-2"/>
          <w:sz w:val="24"/>
          <w:lang w:val="en-GB"/>
        </w:rPr>
        <w:t xml:space="preserve"> </w:t>
      </w:r>
      <w:r w:rsidRPr="00A71259">
        <w:rPr>
          <w:i/>
          <w:sz w:val="24"/>
          <w:lang w:val="en-GB"/>
        </w:rPr>
        <w:t>in</w:t>
      </w:r>
      <w:r w:rsidRPr="00A71259">
        <w:rPr>
          <w:i/>
          <w:spacing w:val="-1"/>
          <w:sz w:val="24"/>
          <w:lang w:val="en-GB"/>
        </w:rPr>
        <w:t xml:space="preserve"> </w:t>
      </w:r>
      <w:r w:rsidRPr="00A71259">
        <w:rPr>
          <w:i/>
          <w:sz w:val="24"/>
          <w:lang w:val="en-GB"/>
        </w:rPr>
        <w:t>multilingual,</w:t>
      </w:r>
      <w:r w:rsidRPr="00A71259">
        <w:rPr>
          <w:i/>
          <w:spacing w:val="-2"/>
          <w:sz w:val="24"/>
          <w:lang w:val="en-GB"/>
        </w:rPr>
        <w:t xml:space="preserve"> </w:t>
      </w:r>
      <w:r w:rsidRPr="00A71259">
        <w:rPr>
          <w:i/>
          <w:sz w:val="24"/>
          <w:lang w:val="en-GB"/>
        </w:rPr>
        <w:t>transnational</w:t>
      </w:r>
      <w:r w:rsidRPr="00A71259">
        <w:rPr>
          <w:i/>
          <w:spacing w:val="-2"/>
          <w:sz w:val="24"/>
          <w:lang w:val="en-GB"/>
        </w:rPr>
        <w:t xml:space="preserve"> </w:t>
      </w:r>
      <w:r w:rsidRPr="00A71259">
        <w:rPr>
          <w:i/>
          <w:sz w:val="24"/>
          <w:lang w:val="en-GB"/>
        </w:rPr>
        <w:t>families</w:t>
      </w:r>
      <w:r w:rsidRPr="00A71259">
        <w:rPr>
          <w:i/>
          <w:spacing w:val="-3"/>
          <w:sz w:val="24"/>
          <w:lang w:val="en-GB"/>
        </w:rPr>
        <w:t xml:space="preserve"> </w:t>
      </w:r>
      <w:r w:rsidRPr="00A71259">
        <w:rPr>
          <w:i/>
          <w:sz w:val="24"/>
          <w:lang w:val="en-GB"/>
        </w:rPr>
        <w:t>and</w:t>
      </w:r>
      <w:r w:rsidRPr="00A71259">
        <w:rPr>
          <w:i/>
          <w:spacing w:val="-5"/>
          <w:sz w:val="24"/>
          <w:lang w:val="en-GB"/>
        </w:rPr>
        <w:t xml:space="preserve"> </w:t>
      </w:r>
      <w:r w:rsidRPr="00A71259">
        <w:rPr>
          <w:i/>
          <w:sz w:val="24"/>
          <w:lang w:val="en-GB"/>
        </w:rPr>
        <w:t>beyond</w:t>
      </w:r>
      <w:r w:rsidRPr="00A71259">
        <w:rPr>
          <w:sz w:val="24"/>
          <w:lang w:val="en-GB"/>
        </w:rPr>
        <w:t xml:space="preserve">. </w:t>
      </w:r>
      <w:r w:rsidRPr="00A71259">
        <w:rPr>
          <w:spacing w:val="-2"/>
          <w:sz w:val="24"/>
          <w:lang w:val="en-GB"/>
        </w:rPr>
        <w:t>https:</w:t>
      </w:r>
      <w:hyperlink r:id="rId43">
        <w:r w:rsidRPr="00A71259">
          <w:rPr>
            <w:spacing w:val="-2"/>
            <w:sz w:val="24"/>
            <w:lang w:val="en-GB"/>
          </w:rPr>
          <w:t>//w</w:t>
        </w:r>
      </w:hyperlink>
      <w:r w:rsidRPr="00A71259">
        <w:rPr>
          <w:spacing w:val="-2"/>
          <w:sz w:val="24"/>
          <w:lang w:val="en-GB"/>
        </w:rPr>
        <w:t>ww</w:t>
      </w:r>
      <w:hyperlink r:id="rId44">
        <w:r w:rsidRPr="00A71259">
          <w:rPr>
            <w:spacing w:val="-2"/>
            <w:sz w:val="24"/>
            <w:lang w:val="en-GB"/>
          </w:rPr>
          <w:t>.tandfonline.com/doi/abs/10.1080/01434632.2011.638507</w:t>
        </w:r>
      </w:hyperlink>
    </w:p>
    <w:p w14:paraId="1BE3831A" w14:textId="46896884" w:rsidR="00F33EA0" w:rsidRPr="00A71259" w:rsidRDefault="00E6356B" w:rsidP="00A71259">
      <w:pPr>
        <w:tabs>
          <w:tab w:val="left" w:pos="567"/>
        </w:tabs>
        <w:spacing w:after="200"/>
        <w:ind w:left="567" w:right="115" w:hanging="567"/>
        <w:rPr>
          <w:sz w:val="24"/>
          <w:lang w:val="en-GB"/>
        </w:rPr>
      </w:pPr>
      <w:r w:rsidRPr="00A71259">
        <w:rPr>
          <w:sz w:val="24"/>
          <w:lang w:val="en-GB"/>
        </w:rPr>
        <w:t>Wei,</w:t>
      </w:r>
      <w:r w:rsidRPr="00A71259">
        <w:rPr>
          <w:spacing w:val="-3"/>
          <w:sz w:val="24"/>
          <w:lang w:val="en-GB"/>
        </w:rPr>
        <w:t xml:space="preserve"> </w:t>
      </w:r>
      <w:r w:rsidRPr="00A71259">
        <w:rPr>
          <w:sz w:val="24"/>
          <w:lang w:val="en-GB"/>
        </w:rPr>
        <w:t>L.</w:t>
      </w:r>
      <w:r w:rsidRPr="00A71259">
        <w:rPr>
          <w:spacing w:val="-4"/>
          <w:sz w:val="24"/>
          <w:lang w:val="en-GB"/>
        </w:rPr>
        <w:t xml:space="preserve"> </w:t>
      </w:r>
      <w:r w:rsidRPr="00A71259">
        <w:rPr>
          <w:sz w:val="24"/>
          <w:lang w:val="en-GB"/>
        </w:rPr>
        <w:t>(2018).</w:t>
      </w:r>
      <w:r w:rsidRPr="00A71259">
        <w:rPr>
          <w:spacing w:val="-4"/>
          <w:sz w:val="24"/>
          <w:lang w:val="en-GB"/>
        </w:rPr>
        <w:t xml:space="preserve"> </w:t>
      </w:r>
      <w:r w:rsidRPr="00A71259">
        <w:rPr>
          <w:sz w:val="24"/>
          <w:lang w:val="en-GB"/>
        </w:rPr>
        <w:t>Translanguaging</w:t>
      </w:r>
      <w:r w:rsidRPr="00A71259">
        <w:rPr>
          <w:spacing w:val="-2"/>
          <w:sz w:val="24"/>
          <w:lang w:val="en-GB"/>
        </w:rPr>
        <w:t xml:space="preserve"> </w:t>
      </w:r>
      <w:r w:rsidRPr="00A71259">
        <w:rPr>
          <w:sz w:val="24"/>
          <w:lang w:val="en-GB"/>
        </w:rPr>
        <w:t>as</w:t>
      </w:r>
      <w:r w:rsidRPr="00A71259">
        <w:rPr>
          <w:spacing w:val="-5"/>
          <w:sz w:val="24"/>
          <w:lang w:val="en-GB"/>
        </w:rPr>
        <w:t xml:space="preserve"> </w:t>
      </w:r>
      <w:r w:rsidRPr="00A71259">
        <w:rPr>
          <w:sz w:val="24"/>
          <w:lang w:val="en-GB"/>
        </w:rPr>
        <w:t>a</w:t>
      </w:r>
      <w:r w:rsidRPr="00A71259">
        <w:rPr>
          <w:spacing w:val="-4"/>
          <w:sz w:val="24"/>
          <w:lang w:val="en-GB"/>
        </w:rPr>
        <w:t xml:space="preserve"> </w:t>
      </w:r>
      <w:r w:rsidRPr="00A71259">
        <w:rPr>
          <w:sz w:val="24"/>
          <w:lang w:val="en-GB"/>
        </w:rPr>
        <w:t>Practical</w:t>
      </w:r>
      <w:r w:rsidRPr="00A71259">
        <w:rPr>
          <w:spacing w:val="-4"/>
          <w:sz w:val="24"/>
          <w:lang w:val="en-GB"/>
        </w:rPr>
        <w:t xml:space="preserve"> </w:t>
      </w:r>
      <w:r w:rsidRPr="00A71259">
        <w:rPr>
          <w:sz w:val="24"/>
          <w:lang w:val="en-GB"/>
        </w:rPr>
        <w:t>Theory</w:t>
      </w:r>
      <w:r w:rsidRPr="00A71259">
        <w:rPr>
          <w:spacing w:val="-3"/>
          <w:sz w:val="24"/>
          <w:lang w:val="en-GB"/>
        </w:rPr>
        <w:t xml:space="preserve"> </w:t>
      </w:r>
      <w:r w:rsidRPr="00A71259">
        <w:rPr>
          <w:sz w:val="24"/>
          <w:lang w:val="en-GB"/>
        </w:rPr>
        <w:t>of</w:t>
      </w:r>
      <w:r w:rsidRPr="00A71259">
        <w:rPr>
          <w:spacing w:val="-1"/>
          <w:sz w:val="24"/>
          <w:lang w:val="en-GB"/>
        </w:rPr>
        <w:t xml:space="preserve"> </w:t>
      </w:r>
      <w:r w:rsidRPr="00A71259">
        <w:rPr>
          <w:sz w:val="24"/>
          <w:lang w:val="en-GB"/>
        </w:rPr>
        <w:t xml:space="preserve">Language. </w:t>
      </w:r>
      <w:r w:rsidRPr="00A71259">
        <w:rPr>
          <w:i/>
          <w:sz w:val="24"/>
          <w:lang w:val="en-GB"/>
        </w:rPr>
        <w:t>Applied</w:t>
      </w:r>
      <w:r w:rsidRPr="00A71259">
        <w:rPr>
          <w:i/>
          <w:spacing w:val="-6"/>
          <w:sz w:val="24"/>
          <w:lang w:val="en-GB"/>
        </w:rPr>
        <w:t xml:space="preserve"> </w:t>
      </w:r>
      <w:r w:rsidRPr="00A71259">
        <w:rPr>
          <w:i/>
          <w:sz w:val="24"/>
          <w:lang w:val="en-GB"/>
        </w:rPr>
        <w:t>Linguistics</w:t>
      </w:r>
      <w:r w:rsidRPr="00A71259">
        <w:rPr>
          <w:sz w:val="24"/>
          <w:lang w:val="en-GB"/>
        </w:rPr>
        <w:t>,</w:t>
      </w:r>
      <w:r w:rsidRPr="00A71259">
        <w:rPr>
          <w:spacing w:val="-3"/>
          <w:sz w:val="24"/>
          <w:lang w:val="en-GB"/>
        </w:rPr>
        <w:t xml:space="preserve"> </w:t>
      </w:r>
      <w:r w:rsidRPr="00A71259">
        <w:rPr>
          <w:i/>
          <w:sz w:val="24"/>
          <w:lang w:val="en-GB"/>
        </w:rPr>
        <w:t>39</w:t>
      </w:r>
      <w:r w:rsidRPr="00A71259">
        <w:rPr>
          <w:sz w:val="24"/>
          <w:lang w:val="en-GB"/>
        </w:rPr>
        <w:t>(1), 9–30. https://doi.org/10.1093/applin/amx039</w:t>
      </w:r>
    </w:p>
    <w:p w14:paraId="0400214E" w14:textId="77777777" w:rsidR="00F33EA0" w:rsidRPr="00A71259" w:rsidRDefault="00E6356B" w:rsidP="00A71259">
      <w:pPr>
        <w:tabs>
          <w:tab w:val="left" w:pos="567"/>
        </w:tabs>
        <w:spacing w:after="200"/>
        <w:ind w:left="567" w:right="164" w:hanging="567"/>
        <w:rPr>
          <w:sz w:val="24"/>
          <w:lang w:val="en-GB"/>
        </w:rPr>
      </w:pPr>
      <w:r w:rsidRPr="00A71259">
        <w:rPr>
          <w:sz w:val="24"/>
          <w:lang w:val="en-GB"/>
        </w:rPr>
        <w:t>Wilson,</w:t>
      </w:r>
      <w:r w:rsidRPr="00A71259">
        <w:rPr>
          <w:spacing w:val="-4"/>
          <w:sz w:val="24"/>
          <w:lang w:val="en-GB"/>
        </w:rPr>
        <w:t xml:space="preserve"> </w:t>
      </w:r>
      <w:r w:rsidRPr="00A71259">
        <w:rPr>
          <w:sz w:val="24"/>
          <w:lang w:val="en-GB"/>
        </w:rPr>
        <w:t>S.</w:t>
      </w:r>
      <w:r w:rsidRPr="00A71259">
        <w:rPr>
          <w:spacing w:val="-4"/>
          <w:sz w:val="24"/>
          <w:lang w:val="en-GB"/>
        </w:rPr>
        <w:t xml:space="preserve"> </w:t>
      </w:r>
      <w:r w:rsidRPr="00A71259">
        <w:rPr>
          <w:sz w:val="24"/>
          <w:lang w:val="en-GB"/>
        </w:rPr>
        <w:t>(2020).</w:t>
      </w:r>
      <w:r w:rsidRPr="00A71259">
        <w:rPr>
          <w:spacing w:val="-4"/>
          <w:sz w:val="24"/>
          <w:lang w:val="en-GB"/>
        </w:rPr>
        <w:t xml:space="preserve"> </w:t>
      </w:r>
      <w:r w:rsidRPr="00A71259">
        <w:rPr>
          <w:sz w:val="24"/>
          <w:lang w:val="en-GB"/>
        </w:rPr>
        <w:t>Family</w:t>
      </w:r>
      <w:r w:rsidRPr="00A71259">
        <w:rPr>
          <w:spacing w:val="-3"/>
          <w:sz w:val="24"/>
          <w:lang w:val="en-GB"/>
        </w:rPr>
        <w:t xml:space="preserve"> </w:t>
      </w:r>
      <w:r w:rsidRPr="00A71259">
        <w:rPr>
          <w:sz w:val="24"/>
          <w:lang w:val="en-GB"/>
        </w:rPr>
        <w:t>language</w:t>
      </w:r>
      <w:r w:rsidRPr="00A71259">
        <w:rPr>
          <w:spacing w:val="-3"/>
          <w:sz w:val="24"/>
          <w:lang w:val="en-GB"/>
        </w:rPr>
        <w:t xml:space="preserve"> </w:t>
      </w:r>
      <w:r w:rsidRPr="00A71259">
        <w:rPr>
          <w:sz w:val="24"/>
          <w:lang w:val="en-GB"/>
        </w:rPr>
        <w:t>policy</w:t>
      </w:r>
      <w:r w:rsidRPr="00A71259">
        <w:rPr>
          <w:spacing w:val="-3"/>
          <w:sz w:val="24"/>
          <w:lang w:val="en-GB"/>
        </w:rPr>
        <w:t xml:space="preserve"> </w:t>
      </w:r>
      <w:r w:rsidRPr="00A71259">
        <w:rPr>
          <w:sz w:val="24"/>
          <w:lang w:val="en-GB"/>
        </w:rPr>
        <w:t>through</w:t>
      </w:r>
      <w:r w:rsidRPr="00A71259">
        <w:rPr>
          <w:spacing w:val="-4"/>
          <w:sz w:val="24"/>
          <w:lang w:val="en-GB"/>
        </w:rPr>
        <w:t xml:space="preserve"> </w:t>
      </w:r>
      <w:r w:rsidRPr="00A71259">
        <w:rPr>
          <w:sz w:val="24"/>
          <w:lang w:val="en-GB"/>
        </w:rPr>
        <w:t>the</w:t>
      </w:r>
      <w:r w:rsidRPr="00A71259">
        <w:rPr>
          <w:spacing w:val="-4"/>
          <w:sz w:val="24"/>
          <w:lang w:val="en-GB"/>
        </w:rPr>
        <w:t xml:space="preserve"> </w:t>
      </w:r>
      <w:r w:rsidRPr="00A71259">
        <w:rPr>
          <w:sz w:val="24"/>
          <w:lang w:val="en-GB"/>
        </w:rPr>
        <w:t>eyes</w:t>
      </w:r>
      <w:r w:rsidRPr="00A71259">
        <w:rPr>
          <w:spacing w:val="-5"/>
          <w:sz w:val="24"/>
          <w:lang w:val="en-GB"/>
        </w:rPr>
        <w:t xml:space="preserve"> </w:t>
      </w:r>
      <w:r w:rsidRPr="00A71259">
        <w:rPr>
          <w:sz w:val="24"/>
          <w:lang w:val="en-GB"/>
        </w:rPr>
        <w:t>of</w:t>
      </w:r>
      <w:r w:rsidRPr="00A71259">
        <w:rPr>
          <w:spacing w:val="-5"/>
          <w:sz w:val="24"/>
          <w:lang w:val="en-GB"/>
        </w:rPr>
        <w:t xml:space="preserve"> </w:t>
      </w:r>
      <w:r w:rsidRPr="00A71259">
        <w:rPr>
          <w:sz w:val="24"/>
          <w:lang w:val="en-GB"/>
        </w:rPr>
        <w:t>bilingual</w:t>
      </w:r>
      <w:r w:rsidRPr="00A71259">
        <w:rPr>
          <w:spacing w:val="-3"/>
          <w:sz w:val="24"/>
          <w:lang w:val="en-GB"/>
        </w:rPr>
        <w:t xml:space="preserve"> </w:t>
      </w:r>
      <w:r w:rsidRPr="00A71259">
        <w:rPr>
          <w:sz w:val="24"/>
          <w:lang w:val="en-GB"/>
        </w:rPr>
        <w:t>children:</w:t>
      </w:r>
      <w:r w:rsidRPr="00A71259">
        <w:rPr>
          <w:spacing w:val="-3"/>
          <w:sz w:val="24"/>
          <w:lang w:val="en-GB"/>
        </w:rPr>
        <w:t xml:space="preserve"> </w:t>
      </w:r>
      <w:r w:rsidRPr="00A71259">
        <w:rPr>
          <w:sz w:val="24"/>
          <w:lang w:val="en-GB"/>
        </w:rPr>
        <w:t>The</w:t>
      </w:r>
      <w:r w:rsidRPr="00A71259">
        <w:rPr>
          <w:spacing w:val="-4"/>
          <w:sz w:val="24"/>
          <w:lang w:val="en-GB"/>
        </w:rPr>
        <w:t xml:space="preserve"> </w:t>
      </w:r>
      <w:r w:rsidRPr="00A71259">
        <w:rPr>
          <w:sz w:val="24"/>
          <w:lang w:val="en-GB"/>
        </w:rPr>
        <w:t>case</w:t>
      </w:r>
      <w:r w:rsidRPr="00A71259">
        <w:rPr>
          <w:spacing w:val="-3"/>
          <w:sz w:val="24"/>
          <w:lang w:val="en-GB"/>
        </w:rPr>
        <w:t xml:space="preserve"> </w:t>
      </w:r>
      <w:r w:rsidRPr="00A71259">
        <w:rPr>
          <w:sz w:val="24"/>
          <w:lang w:val="en-GB"/>
        </w:rPr>
        <w:t xml:space="preserve">of French heritage speakers in the UK. </w:t>
      </w:r>
      <w:r w:rsidRPr="00A71259">
        <w:rPr>
          <w:i/>
          <w:sz w:val="24"/>
          <w:lang w:val="en-GB"/>
        </w:rPr>
        <w:t>Journal of Multilingual and Multicultural Development</w:t>
      </w:r>
      <w:r w:rsidRPr="00A71259">
        <w:rPr>
          <w:sz w:val="24"/>
          <w:lang w:val="en-GB"/>
        </w:rPr>
        <w:t xml:space="preserve">, </w:t>
      </w:r>
      <w:r w:rsidRPr="00A71259">
        <w:rPr>
          <w:i/>
          <w:sz w:val="24"/>
          <w:lang w:val="en-GB"/>
        </w:rPr>
        <w:t>41</w:t>
      </w:r>
      <w:r w:rsidRPr="00A71259">
        <w:rPr>
          <w:sz w:val="24"/>
          <w:lang w:val="en-GB"/>
        </w:rPr>
        <w:t>(2), 121–139.</w:t>
      </w:r>
    </w:p>
    <w:p w14:paraId="140A4D30"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Yamamoto,</w:t>
      </w:r>
      <w:r w:rsidRPr="00A71259">
        <w:rPr>
          <w:spacing w:val="-2"/>
          <w:sz w:val="24"/>
          <w:lang w:val="en-GB"/>
        </w:rPr>
        <w:t xml:space="preserve"> </w:t>
      </w:r>
      <w:r w:rsidRPr="00A71259">
        <w:rPr>
          <w:sz w:val="24"/>
          <w:lang w:val="en-GB"/>
        </w:rPr>
        <w:t>M.</w:t>
      </w:r>
      <w:r w:rsidRPr="00A71259">
        <w:rPr>
          <w:spacing w:val="-3"/>
          <w:sz w:val="24"/>
          <w:lang w:val="en-GB"/>
        </w:rPr>
        <w:t xml:space="preserve"> </w:t>
      </w:r>
      <w:r w:rsidRPr="00A71259">
        <w:rPr>
          <w:sz w:val="24"/>
          <w:lang w:val="en-GB"/>
        </w:rPr>
        <w:t>(2001).</w:t>
      </w:r>
      <w:r w:rsidRPr="00A71259">
        <w:rPr>
          <w:spacing w:val="-2"/>
          <w:sz w:val="24"/>
          <w:lang w:val="en-GB"/>
        </w:rPr>
        <w:t xml:space="preserve"> </w:t>
      </w:r>
      <w:r w:rsidRPr="00A71259">
        <w:rPr>
          <w:i/>
          <w:sz w:val="24"/>
          <w:lang w:val="en-GB"/>
        </w:rPr>
        <w:t>Language</w:t>
      </w:r>
      <w:r w:rsidRPr="00A71259">
        <w:rPr>
          <w:i/>
          <w:spacing w:val="-7"/>
          <w:sz w:val="24"/>
          <w:lang w:val="en-GB"/>
        </w:rPr>
        <w:t xml:space="preserve"> </w:t>
      </w:r>
      <w:r w:rsidRPr="00A71259">
        <w:rPr>
          <w:i/>
          <w:sz w:val="24"/>
          <w:lang w:val="en-GB"/>
        </w:rPr>
        <w:t>use</w:t>
      </w:r>
      <w:r w:rsidRPr="00A71259">
        <w:rPr>
          <w:i/>
          <w:spacing w:val="-3"/>
          <w:sz w:val="24"/>
          <w:lang w:val="en-GB"/>
        </w:rPr>
        <w:t xml:space="preserve"> </w:t>
      </w:r>
      <w:r w:rsidRPr="00A71259">
        <w:rPr>
          <w:i/>
          <w:sz w:val="24"/>
          <w:lang w:val="en-GB"/>
        </w:rPr>
        <w:t>in</w:t>
      </w:r>
      <w:r w:rsidRPr="00A71259">
        <w:rPr>
          <w:i/>
          <w:spacing w:val="-2"/>
          <w:sz w:val="24"/>
          <w:lang w:val="en-GB"/>
        </w:rPr>
        <w:t xml:space="preserve"> </w:t>
      </w:r>
      <w:r w:rsidRPr="00A71259">
        <w:rPr>
          <w:i/>
          <w:sz w:val="24"/>
          <w:lang w:val="en-GB"/>
        </w:rPr>
        <w:t>interlingual</w:t>
      </w:r>
      <w:r w:rsidRPr="00A71259">
        <w:rPr>
          <w:i/>
          <w:spacing w:val="-2"/>
          <w:sz w:val="24"/>
          <w:lang w:val="en-GB"/>
        </w:rPr>
        <w:t xml:space="preserve"> </w:t>
      </w:r>
      <w:r w:rsidRPr="00A71259">
        <w:rPr>
          <w:i/>
          <w:sz w:val="24"/>
          <w:lang w:val="en-GB"/>
        </w:rPr>
        <w:t>families:</w:t>
      </w:r>
      <w:r w:rsidRPr="00A71259">
        <w:rPr>
          <w:i/>
          <w:spacing w:val="-3"/>
          <w:sz w:val="24"/>
          <w:lang w:val="en-GB"/>
        </w:rPr>
        <w:t xml:space="preserve"> </w:t>
      </w:r>
      <w:r w:rsidRPr="00A71259">
        <w:rPr>
          <w:i/>
          <w:sz w:val="24"/>
          <w:lang w:val="en-GB"/>
        </w:rPr>
        <w:t>A</w:t>
      </w:r>
      <w:r w:rsidRPr="00A71259">
        <w:rPr>
          <w:i/>
          <w:spacing w:val="-5"/>
          <w:sz w:val="24"/>
          <w:lang w:val="en-GB"/>
        </w:rPr>
        <w:t xml:space="preserve"> </w:t>
      </w:r>
      <w:r w:rsidRPr="00A71259">
        <w:rPr>
          <w:i/>
          <w:sz w:val="24"/>
          <w:lang w:val="en-GB"/>
        </w:rPr>
        <w:t>Japanese-English</w:t>
      </w:r>
      <w:r w:rsidRPr="00A71259">
        <w:rPr>
          <w:i/>
          <w:spacing w:val="-2"/>
          <w:sz w:val="24"/>
          <w:lang w:val="en-GB"/>
        </w:rPr>
        <w:t xml:space="preserve"> </w:t>
      </w:r>
      <w:r w:rsidRPr="00A71259">
        <w:rPr>
          <w:i/>
          <w:sz w:val="24"/>
          <w:lang w:val="en-GB"/>
        </w:rPr>
        <w:t xml:space="preserve">sociolinguistic study </w:t>
      </w:r>
      <w:r w:rsidRPr="00A71259">
        <w:rPr>
          <w:sz w:val="24"/>
          <w:lang w:val="en-GB"/>
        </w:rPr>
        <w:t>(Vol. 30). Multilingual Matters.</w:t>
      </w:r>
    </w:p>
    <w:p w14:paraId="6A3FD61C" w14:textId="77777777" w:rsidR="00F33EA0" w:rsidRPr="00A71259" w:rsidRDefault="00E6356B" w:rsidP="00A71259">
      <w:pPr>
        <w:tabs>
          <w:tab w:val="left" w:pos="567"/>
        </w:tabs>
        <w:spacing w:after="200"/>
        <w:ind w:left="567" w:right="115" w:hanging="567"/>
        <w:rPr>
          <w:sz w:val="24"/>
          <w:lang w:val="en-GB"/>
        </w:rPr>
      </w:pPr>
      <w:r w:rsidRPr="00A71259">
        <w:rPr>
          <w:sz w:val="24"/>
          <w:lang w:val="en-GB"/>
        </w:rPr>
        <w:t>Yim, O., &amp; Clément, R. (2021). Acculturation and attitudes toward code-switching: A bidimensional</w:t>
      </w:r>
      <w:r w:rsidRPr="00A71259">
        <w:rPr>
          <w:spacing w:val="-2"/>
          <w:sz w:val="24"/>
          <w:lang w:val="en-GB"/>
        </w:rPr>
        <w:t xml:space="preserve"> </w:t>
      </w:r>
      <w:r w:rsidRPr="00A71259">
        <w:rPr>
          <w:sz w:val="24"/>
          <w:lang w:val="en-GB"/>
        </w:rPr>
        <w:t>framework.</w:t>
      </w:r>
      <w:r w:rsidRPr="00A71259">
        <w:rPr>
          <w:spacing w:val="-6"/>
          <w:sz w:val="24"/>
          <w:lang w:val="en-GB"/>
        </w:rPr>
        <w:t xml:space="preserve"> </w:t>
      </w:r>
      <w:r w:rsidRPr="00A71259">
        <w:rPr>
          <w:i/>
          <w:sz w:val="24"/>
          <w:lang w:val="en-GB"/>
        </w:rPr>
        <w:t>International</w:t>
      </w:r>
      <w:r w:rsidRPr="00A71259">
        <w:rPr>
          <w:i/>
          <w:spacing w:val="-6"/>
          <w:sz w:val="24"/>
          <w:lang w:val="en-GB"/>
        </w:rPr>
        <w:t xml:space="preserve"> </w:t>
      </w:r>
      <w:r w:rsidRPr="00A71259">
        <w:rPr>
          <w:i/>
          <w:sz w:val="24"/>
          <w:lang w:val="en-GB"/>
        </w:rPr>
        <w:t>Journal</w:t>
      </w:r>
      <w:r w:rsidRPr="00A71259">
        <w:rPr>
          <w:i/>
          <w:spacing w:val="-6"/>
          <w:sz w:val="24"/>
          <w:lang w:val="en-GB"/>
        </w:rPr>
        <w:t xml:space="preserve"> </w:t>
      </w:r>
      <w:r w:rsidRPr="00A71259">
        <w:rPr>
          <w:i/>
          <w:sz w:val="24"/>
          <w:lang w:val="en-GB"/>
        </w:rPr>
        <w:t>of</w:t>
      </w:r>
      <w:r w:rsidRPr="00A71259">
        <w:rPr>
          <w:i/>
          <w:spacing w:val="-8"/>
          <w:sz w:val="24"/>
          <w:lang w:val="en-GB"/>
        </w:rPr>
        <w:t xml:space="preserve"> </w:t>
      </w:r>
      <w:r w:rsidRPr="00A71259">
        <w:rPr>
          <w:i/>
          <w:sz w:val="24"/>
          <w:lang w:val="en-GB"/>
        </w:rPr>
        <w:t>Bilingualism</w:t>
      </w:r>
      <w:r w:rsidRPr="00A71259">
        <w:rPr>
          <w:sz w:val="24"/>
          <w:lang w:val="en-GB"/>
        </w:rPr>
        <w:t>,</w:t>
      </w:r>
      <w:r w:rsidRPr="00A71259">
        <w:rPr>
          <w:spacing w:val="-6"/>
          <w:sz w:val="24"/>
          <w:lang w:val="en-GB"/>
        </w:rPr>
        <w:t xml:space="preserve"> </w:t>
      </w:r>
      <w:r w:rsidRPr="00A71259">
        <w:rPr>
          <w:i/>
          <w:sz w:val="24"/>
          <w:lang w:val="en-GB"/>
        </w:rPr>
        <w:t>25</w:t>
      </w:r>
      <w:r w:rsidRPr="00A71259">
        <w:rPr>
          <w:sz w:val="24"/>
          <w:lang w:val="en-GB"/>
        </w:rPr>
        <w:t>(5),</w:t>
      </w:r>
      <w:r w:rsidRPr="00A71259">
        <w:rPr>
          <w:spacing w:val="-6"/>
          <w:sz w:val="24"/>
          <w:lang w:val="en-GB"/>
        </w:rPr>
        <w:t xml:space="preserve"> </w:t>
      </w:r>
      <w:r w:rsidRPr="00A71259">
        <w:rPr>
          <w:sz w:val="24"/>
          <w:lang w:val="en-GB"/>
        </w:rPr>
        <w:t>1369–1388.</w:t>
      </w:r>
    </w:p>
    <w:p w14:paraId="342323A7" w14:textId="32C04D08" w:rsidR="00BE54D6" w:rsidRPr="00A71259" w:rsidRDefault="00E6356B" w:rsidP="00A71259">
      <w:pPr>
        <w:tabs>
          <w:tab w:val="left" w:pos="567"/>
        </w:tabs>
        <w:spacing w:after="200"/>
        <w:ind w:left="567" w:hanging="567"/>
        <w:rPr>
          <w:spacing w:val="-2"/>
          <w:sz w:val="24"/>
          <w:lang w:val="en-GB"/>
        </w:rPr>
      </w:pPr>
      <w:r w:rsidRPr="00A71259">
        <w:rPr>
          <w:sz w:val="24"/>
          <w:lang w:val="en-GB"/>
        </w:rPr>
        <w:lastRenderedPageBreak/>
        <w:t>Yin,</w:t>
      </w:r>
      <w:r w:rsidRPr="00A71259">
        <w:rPr>
          <w:spacing w:val="-1"/>
          <w:sz w:val="24"/>
          <w:lang w:val="en-GB"/>
        </w:rPr>
        <w:t xml:space="preserve"> </w:t>
      </w:r>
      <w:r w:rsidRPr="00A71259">
        <w:rPr>
          <w:sz w:val="24"/>
          <w:lang w:val="en-GB"/>
        </w:rPr>
        <w:t>R.</w:t>
      </w:r>
      <w:r w:rsidRPr="00A71259">
        <w:rPr>
          <w:spacing w:val="-2"/>
          <w:sz w:val="24"/>
          <w:lang w:val="en-GB"/>
        </w:rPr>
        <w:t xml:space="preserve"> </w:t>
      </w:r>
      <w:r w:rsidRPr="00A71259">
        <w:rPr>
          <w:sz w:val="24"/>
          <w:lang w:val="en-GB"/>
        </w:rPr>
        <w:t>K. (2018).</w:t>
      </w:r>
      <w:r w:rsidRPr="00A71259">
        <w:rPr>
          <w:spacing w:val="-1"/>
          <w:sz w:val="24"/>
          <w:lang w:val="en-GB"/>
        </w:rPr>
        <w:t xml:space="preserve"> </w:t>
      </w:r>
      <w:r w:rsidRPr="00A71259">
        <w:rPr>
          <w:i/>
          <w:sz w:val="24"/>
          <w:lang w:val="en-GB"/>
        </w:rPr>
        <w:t>Case</w:t>
      </w:r>
      <w:r w:rsidRPr="00A71259">
        <w:rPr>
          <w:i/>
          <w:spacing w:val="-1"/>
          <w:sz w:val="24"/>
          <w:lang w:val="en-GB"/>
        </w:rPr>
        <w:t xml:space="preserve"> </w:t>
      </w:r>
      <w:r w:rsidRPr="00A71259">
        <w:rPr>
          <w:i/>
          <w:sz w:val="24"/>
          <w:lang w:val="en-GB"/>
        </w:rPr>
        <w:t>study research</w:t>
      </w:r>
      <w:r w:rsidRPr="00A71259">
        <w:rPr>
          <w:i/>
          <w:spacing w:val="-3"/>
          <w:sz w:val="24"/>
          <w:lang w:val="en-GB"/>
        </w:rPr>
        <w:t xml:space="preserve"> </w:t>
      </w:r>
      <w:r w:rsidRPr="00A71259">
        <w:rPr>
          <w:i/>
          <w:sz w:val="24"/>
          <w:lang w:val="en-GB"/>
        </w:rPr>
        <w:t>and</w:t>
      </w:r>
      <w:r w:rsidRPr="00A71259">
        <w:rPr>
          <w:i/>
          <w:spacing w:val="-4"/>
          <w:sz w:val="24"/>
          <w:lang w:val="en-GB"/>
        </w:rPr>
        <w:t xml:space="preserve"> </w:t>
      </w:r>
      <w:r w:rsidRPr="00A71259">
        <w:rPr>
          <w:i/>
          <w:sz w:val="24"/>
          <w:lang w:val="en-GB"/>
        </w:rPr>
        <w:t>applications</w:t>
      </w:r>
      <w:r w:rsidRPr="00A71259">
        <w:rPr>
          <w:sz w:val="24"/>
          <w:lang w:val="en-GB"/>
        </w:rPr>
        <w:t>.</w:t>
      </w:r>
      <w:r w:rsidRPr="00A71259">
        <w:rPr>
          <w:spacing w:val="-1"/>
          <w:sz w:val="24"/>
          <w:lang w:val="en-GB"/>
        </w:rPr>
        <w:t xml:space="preserve"> </w:t>
      </w:r>
      <w:r w:rsidRPr="00A71259">
        <w:rPr>
          <w:spacing w:val="-2"/>
          <w:sz w:val="24"/>
          <w:lang w:val="en-GB"/>
        </w:rPr>
        <w:t>Sage.</w:t>
      </w:r>
    </w:p>
    <w:p w14:paraId="5CEA5F4A" w14:textId="689F3128" w:rsidR="00BE54D6" w:rsidRPr="00A71259" w:rsidRDefault="00DC362A" w:rsidP="00A71259">
      <w:pPr>
        <w:tabs>
          <w:tab w:val="left" w:pos="567"/>
        </w:tabs>
        <w:spacing w:after="200"/>
        <w:ind w:left="567" w:hanging="567"/>
        <w:rPr>
          <w:sz w:val="24"/>
          <w:lang w:val="en-GB"/>
        </w:rPr>
      </w:pPr>
      <w:r w:rsidRPr="00A71259">
        <w:rPr>
          <w:sz w:val="24"/>
          <w:lang w:val="en-GB"/>
        </w:rPr>
        <w:t xml:space="preserve">Young, A. S. (2014). Unpacking teachers’ language ideologies: Attitudes, beliefs, and practiced </w:t>
      </w:r>
      <w:r w:rsidR="009E135A" w:rsidRPr="00A71259">
        <w:rPr>
          <w:sz w:val="24"/>
          <w:lang w:val="en-GB"/>
        </w:rPr>
        <w:t xml:space="preserve">   </w:t>
      </w:r>
      <w:r w:rsidRPr="00A71259">
        <w:rPr>
          <w:sz w:val="24"/>
          <w:lang w:val="en-GB"/>
        </w:rPr>
        <w:t xml:space="preserve">language policies in schools in Alsace, France. </w:t>
      </w:r>
      <w:r w:rsidRPr="00A71259">
        <w:rPr>
          <w:i/>
          <w:sz w:val="24"/>
          <w:lang w:val="en-GB"/>
        </w:rPr>
        <w:t>Language Awareness</w:t>
      </w:r>
      <w:r w:rsidRPr="00A71259">
        <w:rPr>
          <w:sz w:val="24"/>
          <w:lang w:val="en-GB"/>
        </w:rPr>
        <w:t xml:space="preserve">, </w:t>
      </w:r>
      <w:r w:rsidRPr="00A71259">
        <w:rPr>
          <w:i/>
          <w:sz w:val="24"/>
          <w:lang w:val="en-GB"/>
        </w:rPr>
        <w:t>23</w:t>
      </w:r>
      <w:r w:rsidRPr="00A71259">
        <w:rPr>
          <w:sz w:val="24"/>
          <w:lang w:val="en-GB"/>
        </w:rPr>
        <w:t>(1–2), 157–171.</w:t>
      </w:r>
    </w:p>
    <w:p w14:paraId="612694B8" w14:textId="3E2DAF30" w:rsidR="009E135A" w:rsidRPr="00A71259" w:rsidRDefault="00A416F5" w:rsidP="00A71259">
      <w:pPr>
        <w:tabs>
          <w:tab w:val="left" w:pos="567"/>
        </w:tabs>
        <w:spacing w:after="200"/>
        <w:ind w:left="567" w:hanging="567"/>
        <w:rPr>
          <w:sz w:val="24"/>
          <w:lang w:val="en-GB"/>
        </w:rPr>
      </w:pPr>
      <w:r w:rsidRPr="00A71259">
        <w:rPr>
          <w:sz w:val="24"/>
          <w:lang w:val="en-GB"/>
        </w:rPr>
        <w:t xml:space="preserve">Yousef, A. (2022). Family language planning strategies among Australian families of Arabic-speaking background. </w:t>
      </w:r>
      <w:r w:rsidRPr="00A71259">
        <w:rPr>
          <w:i/>
          <w:sz w:val="24"/>
          <w:lang w:val="en-GB"/>
        </w:rPr>
        <w:t>International Journal of Bilingual Education and Bilingualism</w:t>
      </w:r>
      <w:r w:rsidRPr="00A71259">
        <w:rPr>
          <w:sz w:val="24"/>
          <w:lang w:val="en-GB"/>
        </w:rPr>
        <w:t>, 1–12.</w:t>
      </w:r>
    </w:p>
    <w:p w14:paraId="70628B06" w14:textId="77777777" w:rsidR="00F33EA0" w:rsidRPr="00A71259" w:rsidRDefault="00E6356B" w:rsidP="00A71259">
      <w:pPr>
        <w:tabs>
          <w:tab w:val="left" w:pos="567"/>
        </w:tabs>
        <w:spacing w:after="200"/>
        <w:ind w:left="567" w:right="641" w:hanging="567"/>
        <w:rPr>
          <w:sz w:val="24"/>
          <w:lang w:val="en-GB"/>
        </w:rPr>
      </w:pPr>
      <w:r w:rsidRPr="00A71259">
        <w:rPr>
          <w:sz w:val="24"/>
          <w:lang w:val="en-GB"/>
        </w:rPr>
        <w:t>Yousef, A.,</w:t>
      </w:r>
      <w:r w:rsidRPr="00A71259">
        <w:rPr>
          <w:spacing w:val="-4"/>
          <w:sz w:val="24"/>
          <w:lang w:val="en-GB"/>
        </w:rPr>
        <w:t xml:space="preserve"> </w:t>
      </w:r>
      <w:r w:rsidRPr="00A71259">
        <w:rPr>
          <w:sz w:val="24"/>
          <w:lang w:val="en-GB"/>
        </w:rPr>
        <w:t>&amp;</w:t>
      </w:r>
      <w:r w:rsidRPr="00A71259">
        <w:rPr>
          <w:spacing w:val="-4"/>
          <w:sz w:val="24"/>
          <w:lang w:val="en-GB"/>
        </w:rPr>
        <w:t xml:space="preserve"> </w:t>
      </w:r>
      <w:r w:rsidRPr="00A71259">
        <w:rPr>
          <w:sz w:val="24"/>
          <w:lang w:val="en-GB"/>
        </w:rPr>
        <w:t>Taylor-Leech,</w:t>
      </w:r>
      <w:r w:rsidRPr="00A71259">
        <w:rPr>
          <w:spacing w:val="-4"/>
          <w:sz w:val="24"/>
          <w:lang w:val="en-GB"/>
        </w:rPr>
        <w:t xml:space="preserve"> </w:t>
      </w:r>
      <w:r w:rsidRPr="00A71259">
        <w:rPr>
          <w:sz w:val="24"/>
          <w:lang w:val="en-GB"/>
        </w:rPr>
        <w:t>K.</w:t>
      </w:r>
      <w:r w:rsidRPr="00A71259">
        <w:rPr>
          <w:spacing w:val="-3"/>
          <w:sz w:val="24"/>
          <w:lang w:val="en-GB"/>
        </w:rPr>
        <w:t xml:space="preserve"> </w:t>
      </w:r>
      <w:r w:rsidRPr="00A71259">
        <w:rPr>
          <w:sz w:val="24"/>
          <w:lang w:val="en-GB"/>
        </w:rPr>
        <w:t>(2018).</w:t>
      </w:r>
      <w:r w:rsidRPr="00A71259">
        <w:rPr>
          <w:spacing w:val="-4"/>
          <w:sz w:val="24"/>
          <w:lang w:val="en-GB"/>
        </w:rPr>
        <w:t xml:space="preserve"> </w:t>
      </w:r>
      <w:r w:rsidRPr="00A71259">
        <w:rPr>
          <w:sz w:val="24"/>
          <w:lang w:val="en-GB"/>
        </w:rPr>
        <w:t>“It</w:t>
      </w:r>
      <w:r w:rsidRPr="00A71259">
        <w:rPr>
          <w:spacing w:val="-3"/>
          <w:sz w:val="24"/>
          <w:lang w:val="en-GB"/>
        </w:rPr>
        <w:t xml:space="preserve"> </w:t>
      </w:r>
      <w:r w:rsidRPr="00A71259">
        <w:rPr>
          <w:sz w:val="24"/>
          <w:lang w:val="en-GB"/>
        </w:rPr>
        <w:t>would</w:t>
      </w:r>
      <w:r w:rsidRPr="00A71259">
        <w:rPr>
          <w:spacing w:val="-4"/>
          <w:sz w:val="24"/>
          <w:lang w:val="en-GB"/>
        </w:rPr>
        <w:t xml:space="preserve"> </w:t>
      </w:r>
      <w:r w:rsidRPr="00A71259">
        <w:rPr>
          <w:sz w:val="24"/>
          <w:lang w:val="en-GB"/>
        </w:rPr>
        <w:t>be</w:t>
      </w:r>
      <w:r w:rsidRPr="00A71259">
        <w:rPr>
          <w:spacing w:val="-3"/>
          <w:sz w:val="24"/>
          <w:lang w:val="en-GB"/>
        </w:rPr>
        <w:t xml:space="preserve"> </w:t>
      </w:r>
      <w:r w:rsidRPr="00A71259">
        <w:rPr>
          <w:sz w:val="24"/>
          <w:lang w:val="en-GB"/>
        </w:rPr>
        <w:t>nice</w:t>
      </w:r>
      <w:r w:rsidRPr="00A71259">
        <w:rPr>
          <w:spacing w:val="-3"/>
          <w:sz w:val="24"/>
          <w:lang w:val="en-GB"/>
        </w:rPr>
        <w:t xml:space="preserve"> </w:t>
      </w:r>
      <w:r w:rsidRPr="00A71259">
        <w:rPr>
          <w:sz w:val="24"/>
          <w:lang w:val="en-GB"/>
        </w:rPr>
        <w:t>if</w:t>
      </w:r>
      <w:r w:rsidRPr="00A71259">
        <w:rPr>
          <w:spacing w:val="-1"/>
          <w:sz w:val="24"/>
          <w:lang w:val="en-GB"/>
        </w:rPr>
        <w:t xml:space="preserve"> </w:t>
      </w:r>
      <w:r w:rsidRPr="00A71259">
        <w:rPr>
          <w:sz w:val="24"/>
          <w:lang w:val="en-GB"/>
        </w:rPr>
        <w:t>someone</w:t>
      </w:r>
      <w:r w:rsidRPr="00A71259">
        <w:rPr>
          <w:spacing w:val="-3"/>
          <w:sz w:val="24"/>
          <w:lang w:val="en-GB"/>
        </w:rPr>
        <w:t xml:space="preserve"> </w:t>
      </w:r>
      <w:r w:rsidRPr="00A71259">
        <w:rPr>
          <w:sz w:val="24"/>
          <w:lang w:val="en-GB"/>
        </w:rPr>
        <w:t>took</w:t>
      </w:r>
      <w:r w:rsidRPr="00A71259">
        <w:rPr>
          <w:spacing w:val="-3"/>
          <w:sz w:val="24"/>
          <w:lang w:val="en-GB"/>
        </w:rPr>
        <w:t xml:space="preserve"> </w:t>
      </w:r>
      <w:r w:rsidRPr="00A71259">
        <w:rPr>
          <w:sz w:val="24"/>
          <w:lang w:val="en-GB"/>
        </w:rPr>
        <w:t>the</w:t>
      </w:r>
      <w:r w:rsidRPr="00A71259">
        <w:rPr>
          <w:spacing w:val="-4"/>
          <w:sz w:val="24"/>
          <w:lang w:val="en-GB"/>
        </w:rPr>
        <w:t xml:space="preserve"> </w:t>
      </w:r>
      <w:r w:rsidRPr="00A71259">
        <w:rPr>
          <w:sz w:val="24"/>
          <w:lang w:val="en-GB"/>
        </w:rPr>
        <w:t>load</w:t>
      </w:r>
      <w:r w:rsidRPr="00A71259">
        <w:rPr>
          <w:spacing w:val="-4"/>
          <w:sz w:val="24"/>
          <w:lang w:val="en-GB"/>
        </w:rPr>
        <w:t xml:space="preserve"> </w:t>
      </w:r>
      <w:r w:rsidRPr="00A71259">
        <w:rPr>
          <w:sz w:val="24"/>
          <w:lang w:val="en-GB"/>
        </w:rPr>
        <w:t>off</w:t>
      </w:r>
      <w:r w:rsidRPr="00A71259">
        <w:rPr>
          <w:spacing w:val="-6"/>
          <w:sz w:val="24"/>
          <w:lang w:val="en-GB"/>
        </w:rPr>
        <w:t xml:space="preserve"> </w:t>
      </w:r>
      <w:r w:rsidRPr="00A71259">
        <w:rPr>
          <w:sz w:val="24"/>
          <w:lang w:val="en-GB"/>
        </w:rPr>
        <w:t xml:space="preserve">you”: Arabic-speaking new-Australian mothers and the challenges of heritage language maintenance. </w:t>
      </w:r>
      <w:r w:rsidRPr="00A71259">
        <w:rPr>
          <w:i/>
          <w:sz w:val="24"/>
          <w:lang w:val="en-GB"/>
        </w:rPr>
        <w:t>Journal of Home Language Research</w:t>
      </w:r>
      <w:r w:rsidRPr="00A71259">
        <w:rPr>
          <w:sz w:val="24"/>
          <w:lang w:val="en-GB"/>
        </w:rPr>
        <w:t xml:space="preserve">, </w:t>
      </w:r>
      <w:r w:rsidRPr="00A71259">
        <w:rPr>
          <w:i/>
          <w:sz w:val="24"/>
          <w:lang w:val="en-GB"/>
        </w:rPr>
        <w:t>3</w:t>
      </w:r>
      <w:r w:rsidRPr="00A71259">
        <w:rPr>
          <w:sz w:val="24"/>
          <w:lang w:val="en-GB"/>
        </w:rPr>
        <w:t>, 1–16.</w:t>
      </w:r>
    </w:p>
    <w:p w14:paraId="0F7C6011" w14:textId="3F97B55D" w:rsidR="00F33EA0" w:rsidRPr="00A71259" w:rsidRDefault="00E6356B" w:rsidP="00A71259">
      <w:pPr>
        <w:tabs>
          <w:tab w:val="left" w:pos="567"/>
        </w:tabs>
        <w:spacing w:after="200"/>
        <w:ind w:left="567" w:right="115" w:hanging="567"/>
        <w:rPr>
          <w:sz w:val="24"/>
          <w:szCs w:val="24"/>
        </w:rPr>
      </w:pPr>
      <w:r w:rsidRPr="00A71259">
        <w:rPr>
          <w:sz w:val="24"/>
          <w:lang w:val="en-GB"/>
        </w:rPr>
        <w:t>Zentella,</w:t>
      </w:r>
      <w:r w:rsidRPr="00A71259">
        <w:rPr>
          <w:spacing w:val="-2"/>
          <w:sz w:val="24"/>
          <w:lang w:val="en-GB"/>
        </w:rPr>
        <w:t xml:space="preserve"> </w:t>
      </w:r>
      <w:r w:rsidRPr="00A71259">
        <w:rPr>
          <w:sz w:val="24"/>
          <w:lang w:val="en-GB"/>
        </w:rPr>
        <w:t>A.</w:t>
      </w:r>
      <w:r w:rsidRPr="00A71259">
        <w:rPr>
          <w:spacing w:val="-3"/>
          <w:sz w:val="24"/>
          <w:lang w:val="en-GB"/>
        </w:rPr>
        <w:t xml:space="preserve"> </w:t>
      </w:r>
      <w:r w:rsidRPr="00A71259">
        <w:rPr>
          <w:sz w:val="24"/>
          <w:lang w:val="en-GB"/>
        </w:rPr>
        <w:t>C.</w:t>
      </w:r>
      <w:r w:rsidRPr="00A71259">
        <w:rPr>
          <w:spacing w:val="-3"/>
          <w:sz w:val="24"/>
          <w:lang w:val="en-GB"/>
        </w:rPr>
        <w:t xml:space="preserve"> </w:t>
      </w:r>
      <w:r w:rsidRPr="00A71259">
        <w:rPr>
          <w:sz w:val="24"/>
          <w:lang w:val="en-GB"/>
        </w:rPr>
        <w:t>(2005).</w:t>
      </w:r>
      <w:r w:rsidRPr="00A71259">
        <w:rPr>
          <w:spacing w:val="-2"/>
          <w:sz w:val="24"/>
          <w:lang w:val="en-GB"/>
        </w:rPr>
        <w:t xml:space="preserve"> </w:t>
      </w:r>
      <w:r w:rsidRPr="00A71259">
        <w:rPr>
          <w:i/>
          <w:sz w:val="24"/>
          <w:lang w:val="en-GB"/>
        </w:rPr>
        <w:t>Building</w:t>
      </w:r>
      <w:r w:rsidRPr="00A71259">
        <w:rPr>
          <w:i/>
          <w:spacing w:val="-1"/>
          <w:sz w:val="24"/>
          <w:lang w:val="en-GB"/>
        </w:rPr>
        <w:t xml:space="preserve"> </w:t>
      </w:r>
      <w:r w:rsidRPr="00A71259">
        <w:rPr>
          <w:i/>
          <w:sz w:val="24"/>
          <w:lang w:val="en-GB"/>
        </w:rPr>
        <w:t>on</w:t>
      </w:r>
      <w:r w:rsidRPr="00A71259">
        <w:rPr>
          <w:i/>
          <w:spacing w:val="-1"/>
          <w:sz w:val="24"/>
          <w:lang w:val="en-GB"/>
        </w:rPr>
        <w:t xml:space="preserve"> </w:t>
      </w:r>
      <w:r w:rsidRPr="00A71259">
        <w:rPr>
          <w:i/>
          <w:sz w:val="24"/>
          <w:lang w:val="en-GB"/>
        </w:rPr>
        <w:t>strength:</w:t>
      </w:r>
      <w:r w:rsidRPr="00A71259">
        <w:rPr>
          <w:i/>
          <w:spacing w:val="-6"/>
          <w:sz w:val="24"/>
          <w:lang w:val="en-GB"/>
        </w:rPr>
        <w:t xml:space="preserve"> </w:t>
      </w:r>
      <w:r w:rsidRPr="00A71259">
        <w:rPr>
          <w:i/>
          <w:sz w:val="24"/>
          <w:lang w:val="en-GB"/>
        </w:rPr>
        <w:t>Language</w:t>
      </w:r>
      <w:r w:rsidRPr="00A71259">
        <w:rPr>
          <w:i/>
          <w:spacing w:val="-7"/>
          <w:sz w:val="24"/>
          <w:lang w:val="en-GB"/>
        </w:rPr>
        <w:t xml:space="preserve"> </w:t>
      </w:r>
      <w:r w:rsidRPr="00A71259">
        <w:rPr>
          <w:i/>
          <w:sz w:val="24"/>
          <w:lang w:val="en-GB"/>
        </w:rPr>
        <w:t>and</w:t>
      </w:r>
      <w:r w:rsidRPr="00A71259">
        <w:rPr>
          <w:i/>
          <w:spacing w:val="-1"/>
          <w:sz w:val="24"/>
          <w:lang w:val="en-GB"/>
        </w:rPr>
        <w:t xml:space="preserve"> </w:t>
      </w:r>
      <w:r w:rsidRPr="00A71259">
        <w:rPr>
          <w:i/>
          <w:sz w:val="24"/>
          <w:lang w:val="en-GB"/>
        </w:rPr>
        <w:t>literacy</w:t>
      </w:r>
      <w:r w:rsidRPr="00A71259">
        <w:rPr>
          <w:i/>
          <w:spacing w:val="-1"/>
          <w:sz w:val="24"/>
          <w:lang w:val="en-GB"/>
        </w:rPr>
        <w:t xml:space="preserve"> </w:t>
      </w:r>
      <w:r w:rsidRPr="00A71259">
        <w:rPr>
          <w:i/>
          <w:sz w:val="24"/>
          <w:lang w:val="en-GB"/>
        </w:rPr>
        <w:t>in</w:t>
      </w:r>
      <w:r w:rsidRPr="00A71259">
        <w:rPr>
          <w:i/>
          <w:spacing w:val="-6"/>
          <w:sz w:val="24"/>
          <w:lang w:val="en-GB"/>
        </w:rPr>
        <w:t xml:space="preserve"> </w:t>
      </w:r>
      <w:r w:rsidRPr="00A71259">
        <w:rPr>
          <w:i/>
          <w:sz w:val="24"/>
          <w:lang w:val="en-GB"/>
        </w:rPr>
        <w:t>Latino</w:t>
      </w:r>
      <w:r w:rsidRPr="00A71259">
        <w:rPr>
          <w:i/>
          <w:spacing w:val="-1"/>
          <w:sz w:val="24"/>
          <w:lang w:val="en-GB"/>
        </w:rPr>
        <w:t xml:space="preserve"> </w:t>
      </w:r>
      <w:r w:rsidRPr="00A71259">
        <w:rPr>
          <w:i/>
          <w:sz w:val="24"/>
          <w:lang w:val="en-GB"/>
        </w:rPr>
        <w:t>families</w:t>
      </w:r>
      <w:r w:rsidRPr="00A71259">
        <w:rPr>
          <w:i/>
          <w:spacing w:val="-3"/>
          <w:sz w:val="24"/>
          <w:lang w:val="en-GB"/>
        </w:rPr>
        <w:t xml:space="preserve"> </w:t>
      </w:r>
      <w:r w:rsidRPr="00A71259">
        <w:rPr>
          <w:i/>
          <w:sz w:val="24"/>
          <w:lang w:val="en-GB"/>
        </w:rPr>
        <w:t>and communities</w:t>
      </w:r>
      <w:r w:rsidRPr="00A71259">
        <w:rPr>
          <w:sz w:val="24"/>
          <w:lang w:val="en-GB"/>
        </w:rPr>
        <w:t>. Teachers Col</w:t>
      </w:r>
      <w:r w:rsidRPr="00A71259">
        <w:rPr>
          <w:sz w:val="24"/>
          <w:szCs w:val="24"/>
        </w:rPr>
        <w:t>lege Press.</w:t>
      </w:r>
    </w:p>
    <w:p w14:paraId="3A159125" w14:textId="686E028B" w:rsidR="00075A36" w:rsidRPr="00A71259" w:rsidRDefault="00075A36" w:rsidP="00A71259">
      <w:pPr>
        <w:tabs>
          <w:tab w:val="left" w:pos="567"/>
        </w:tabs>
        <w:spacing w:after="200"/>
        <w:ind w:left="567" w:right="115" w:hanging="567"/>
        <w:rPr>
          <w:sz w:val="24"/>
          <w:szCs w:val="24"/>
        </w:rPr>
      </w:pPr>
    </w:p>
    <w:p w14:paraId="5F6480FC" w14:textId="2DB5325E" w:rsidR="00075A36" w:rsidRPr="00A71259" w:rsidRDefault="00075A36" w:rsidP="00A71259">
      <w:pPr>
        <w:tabs>
          <w:tab w:val="left" w:pos="567"/>
        </w:tabs>
        <w:spacing w:after="200"/>
        <w:ind w:left="567" w:right="115" w:hanging="567"/>
        <w:rPr>
          <w:sz w:val="24"/>
          <w:szCs w:val="24"/>
        </w:rPr>
      </w:pPr>
    </w:p>
    <w:p w14:paraId="31BCDF4F" w14:textId="141EDD15" w:rsidR="00075A36" w:rsidRPr="00425193" w:rsidRDefault="00075A36" w:rsidP="00283F7A">
      <w:pPr>
        <w:tabs>
          <w:tab w:val="left" w:pos="567"/>
        </w:tabs>
        <w:spacing w:after="200"/>
        <w:ind w:left="567" w:right="115" w:hanging="567"/>
        <w:rPr>
          <w:sz w:val="24"/>
          <w:szCs w:val="24"/>
        </w:rPr>
      </w:pPr>
    </w:p>
    <w:sectPr w:rsidR="00075A36" w:rsidRPr="00425193">
      <w:pgSz w:w="11910" w:h="16840"/>
      <w:pgMar w:top="1400" w:right="1020" w:bottom="1400" w:left="1680" w:header="0" w:footer="12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6C1697" w14:textId="77777777" w:rsidR="00E934D2" w:rsidRDefault="00E934D2">
      <w:r>
        <w:separator/>
      </w:r>
    </w:p>
  </w:endnote>
  <w:endnote w:type="continuationSeparator" w:id="0">
    <w:p w14:paraId="613FE481" w14:textId="77777777" w:rsidR="00E934D2" w:rsidRDefault="00E934D2">
      <w:r>
        <w:continuationSeparator/>
      </w:r>
    </w:p>
  </w:endnote>
  <w:endnote w:type="continuationNotice" w:id="1">
    <w:p w14:paraId="611EAE8F" w14:textId="77777777" w:rsidR="00E934D2" w:rsidRDefault="00E934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8586943"/>
      <w:docPartObj>
        <w:docPartGallery w:val="Page Numbers (Bottom of Page)"/>
        <w:docPartUnique/>
      </w:docPartObj>
    </w:sdtPr>
    <w:sdtEndPr>
      <w:rPr>
        <w:noProof/>
      </w:rPr>
    </w:sdtEndPr>
    <w:sdtContent>
      <w:p w14:paraId="6F43F9E6" w14:textId="2ADF5D3C" w:rsidR="004A1FE8" w:rsidRDefault="004A1F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AFF173" w14:textId="77777777" w:rsidR="004A1FE8" w:rsidRDefault="004A1F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941C2" w14:textId="77777777" w:rsidR="004A1FE8" w:rsidRDefault="004A1FE8" w:rsidP="004B2B7A">
    <w:pPr>
      <w:pStyle w:val="BodyText"/>
      <w:rPr>
        <w:sz w:val="20"/>
      </w:rPr>
    </w:pPr>
    <w:r>
      <w:rPr>
        <w:noProof/>
      </w:rPr>
      <mc:AlternateContent>
        <mc:Choice Requires="wps">
          <w:drawing>
            <wp:anchor distT="0" distB="0" distL="114300" distR="114300" simplePos="0" relativeHeight="251668480" behindDoc="1" locked="0" layoutInCell="1" allowOverlap="1" wp14:anchorId="102C7A2F" wp14:editId="15581439">
              <wp:simplePos x="0" y="0"/>
              <wp:positionH relativeFrom="page">
                <wp:posOffset>3999230</wp:posOffset>
              </wp:positionH>
              <wp:positionV relativeFrom="page">
                <wp:posOffset>9790430</wp:posOffset>
              </wp:positionV>
              <wp:extent cx="298450" cy="180340"/>
              <wp:effectExtent l="0" t="0" r="6350" b="10160"/>
              <wp:wrapNone/>
              <wp:docPr id="49"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4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6DE1E" w14:textId="77777777" w:rsidR="004A1FE8" w:rsidRDefault="004A1FE8">
                          <w:pPr>
                            <w:spacing w:before="10"/>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102C7A2F" id="_x0000_t202" coordsize="21600,21600" o:spt="202" path="m,l,21600r21600,l21600,xe">
              <v:stroke joinstyle="miter"/>
              <v:path gradientshapeok="t" o:connecttype="rect"/>
            </v:shapetype>
            <v:shape id="docshape2" o:spid="_x0000_s1053" type="#_x0000_t202" style="position:absolute;left:0;text-align:left;margin-left:314.9pt;margin-top:770.9pt;width:23.5pt;height:14.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" filled="f" stroked="f">
              <v:path arrowok="t"/>
              <v:textbox inset="0,0,0,0">
                <w:txbxContent>
                  <w:p w14:paraId="0656DE1E" w14:textId="77777777" w:rsidR="004A1FE8" w:rsidRDefault="004A1FE8">
                    <w:pPr>
                      <w:spacing w:before="10"/>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68C76" w14:textId="77777777" w:rsidR="004A1FE8" w:rsidRDefault="004A1FE8" w:rsidP="004B2B7A">
    <w:pPr>
      <w:pStyle w:val="BodyText"/>
      <w:rPr>
        <w:sz w:val="20"/>
      </w:rPr>
    </w:pPr>
    <w:r>
      <w:rPr>
        <w:noProof/>
      </w:rPr>
      <mc:AlternateContent>
        <mc:Choice Requires="wps">
          <w:drawing>
            <wp:anchor distT="0" distB="0" distL="114300" distR="114300" simplePos="0" relativeHeight="251661312" behindDoc="1" locked="0" layoutInCell="1" allowOverlap="1" wp14:anchorId="0047C5F5" wp14:editId="13C7A833">
              <wp:simplePos x="0" y="0"/>
              <wp:positionH relativeFrom="page">
                <wp:posOffset>5589905</wp:posOffset>
              </wp:positionH>
              <wp:positionV relativeFrom="page">
                <wp:posOffset>6650355</wp:posOffset>
              </wp:positionV>
              <wp:extent cx="234950" cy="180340"/>
              <wp:effectExtent l="0" t="0" r="6350" b="10160"/>
              <wp:wrapNone/>
              <wp:docPr id="4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9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1C07" w14:textId="77777777" w:rsidR="004A1FE8" w:rsidRDefault="004A1FE8">
                          <w:pPr>
                            <w:spacing w:before="10"/>
                            <w:ind w:left="20"/>
                          </w:pPr>
                          <w:r>
                            <w:rPr>
                              <w:spacing w:val="-5"/>
                            </w:rPr>
                            <w:t>221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0047C5F5" id="_x0000_t202" coordsize="21600,21600" o:spt="202" path="m,l,21600r21600,l21600,xe">
              <v:stroke joinstyle="miter"/>
              <v:path gradientshapeok="t" o:connecttype="rect"/>
            </v:shapetype>
            <v:shape id="docshape30" o:spid="_x0000_s1054" type="#_x0000_t202" style="position:absolute;left:0;text-align:left;margin-left:440.15pt;margin-top:523.65pt;width:18.5pt;height:1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" filled="f" stroked="f">
              <v:path arrowok="t"/>
              <v:textbox inset="0,0,0,0">
                <w:txbxContent>
                  <w:p w14:paraId="5FA41C07" w14:textId="77777777" w:rsidR="004A1FE8" w:rsidRDefault="004A1FE8">
                    <w:pPr>
                      <w:spacing w:before="10"/>
                      <w:ind w:left="20"/>
                    </w:pPr>
                    <w:r>
                      <w:rPr>
                        <w:spacing w:val="-5"/>
                      </w:rPr>
                      <w:t>221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3A4D6" w14:textId="77777777" w:rsidR="004A1FE8" w:rsidRDefault="004A1FE8" w:rsidP="004B2B7A">
    <w:pPr>
      <w:pStyle w:val="BodyText"/>
      <w:rPr>
        <w:sz w:val="20"/>
      </w:rPr>
    </w:pPr>
    <w:r>
      <w:rPr>
        <w:noProof/>
      </w:rPr>
      <mc:AlternateContent>
        <mc:Choice Requires="wps">
          <w:drawing>
            <wp:anchor distT="0" distB="0" distL="114300" distR="114300" simplePos="0" relativeHeight="251662336" behindDoc="1" locked="0" layoutInCell="1" allowOverlap="1" wp14:anchorId="6C04D63C" wp14:editId="6D8C5F07">
              <wp:simplePos x="0" y="0"/>
              <wp:positionH relativeFrom="page">
                <wp:posOffset>3999230</wp:posOffset>
              </wp:positionH>
              <wp:positionV relativeFrom="page">
                <wp:posOffset>9790430</wp:posOffset>
              </wp:positionV>
              <wp:extent cx="298450" cy="180340"/>
              <wp:effectExtent l="0" t="0" r="6350" b="10160"/>
              <wp:wrapNone/>
              <wp:docPr id="4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4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7B450" w14:textId="77777777" w:rsidR="004A1FE8" w:rsidRDefault="004A1FE8">
                          <w:pPr>
                            <w:spacing w:before="10"/>
                            <w:ind w:left="60"/>
                          </w:pPr>
                          <w:r>
                            <w:rPr>
                              <w:spacing w:val="-5"/>
                            </w:rPr>
                            <w:fldChar w:fldCharType="begin"/>
                          </w:r>
                          <w:r>
                            <w:rPr>
                              <w:spacing w:val="-5"/>
                            </w:rPr>
                            <w:instrText xml:space="preserve"> PAGE </w:instrText>
                          </w:r>
                          <w:r>
                            <w:rPr>
                              <w:spacing w:val="-5"/>
                            </w:rPr>
                            <w:fldChar w:fldCharType="separate"/>
                          </w:r>
                          <w:r>
                            <w:rPr>
                              <w:spacing w:val="-5"/>
                            </w:rPr>
                            <w:t>222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6C04D63C" id="_x0000_t202" coordsize="21600,21600" o:spt="202" path="m,l,21600r21600,l21600,xe">
              <v:stroke joinstyle="miter"/>
              <v:path gradientshapeok="t" o:connecttype="rect"/>
            </v:shapetype>
            <v:shape id="docshape31" o:spid="_x0000_s1055" type="#_x0000_t202" style="position:absolute;left:0;text-align:left;margin-left:314.9pt;margin-top:770.9pt;width:23.5pt;height:1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" filled="f" stroked="f">
              <v:path arrowok="t"/>
              <v:textbox inset="0,0,0,0">
                <w:txbxContent>
                  <w:p w14:paraId="2897B450" w14:textId="77777777" w:rsidR="004A1FE8" w:rsidRDefault="004A1FE8">
                    <w:pPr>
                      <w:spacing w:before="10"/>
                      <w:ind w:left="60"/>
                    </w:pPr>
                    <w:r>
                      <w:rPr>
                        <w:spacing w:val="-5"/>
                      </w:rPr>
                      <w:fldChar w:fldCharType="begin"/>
                    </w:r>
                    <w:r>
                      <w:rPr>
                        <w:spacing w:val="-5"/>
                      </w:rPr>
                      <w:instrText xml:space="preserve"> PAGE </w:instrText>
                    </w:r>
                    <w:r>
                      <w:rPr>
                        <w:spacing w:val="-5"/>
                      </w:rPr>
                      <w:fldChar w:fldCharType="separate"/>
                    </w:r>
                    <w:r>
                      <w:rPr>
                        <w:spacing w:val="-5"/>
                      </w:rPr>
                      <w:t>222</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34DF8" w14:textId="77777777" w:rsidR="004A1FE8" w:rsidRDefault="004A1FE8" w:rsidP="004B2B7A">
    <w:pPr>
      <w:pStyle w:val="BodyText"/>
      <w:rPr>
        <w:sz w:val="20"/>
      </w:rPr>
    </w:pPr>
    <w:r>
      <w:rPr>
        <w:noProof/>
      </w:rPr>
      <mc:AlternateContent>
        <mc:Choice Requires="wps">
          <w:drawing>
            <wp:anchor distT="0" distB="0" distL="114300" distR="114300" simplePos="0" relativeHeight="251663360" behindDoc="1" locked="0" layoutInCell="1" allowOverlap="1" wp14:anchorId="052A8E97" wp14:editId="3D2679B8">
              <wp:simplePos x="0" y="0"/>
              <wp:positionH relativeFrom="page">
                <wp:posOffset>5589905</wp:posOffset>
              </wp:positionH>
              <wp:positionV relativeFrom="page">
                <wp:posOffset>6659880</wp:posOffset>
              </wp:positionV>
              <wp:extent cx="234950" cy="180340"/>
              <wp:effectExtent l="0" t="0" r="6350" b="10160"/>
              <wp:wrapNone/>
              <wp:docPr id="4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9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54DB1" w14:textId="77777777" w:rsidR="004A1FE8" w:rsidRDefault="004A1FE8">
                          <w:pPr>
                            <w:spacing w:before="10"/>
                            <w:ind w:left="20"/>
                          </w:pPr>
                          <w:r>
                            <w:rPr>
                              <w:spacing w:val="-5"/>
                            </w:rPr>
                            <w:t>229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052A8E97" id="_x0000_t202" coordsize="21600,21600" o:spt="202" path="m,l,21600r21600,l21600,xe">
              <v:stroke joinstyle="miter"/>
              <v:path gradientshapeok="t" o:connecttype="rect"/>
            </v:shapetype>
            <v:shape id="docshape32" o:spid="_x0000_s1056" type="#_x0000_t202" style="position:absolute;left:0;text-align:left;margin-left:440.15pt;margin-top:524.4pt;width:18.5pt;height:14.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" filled="f" stroked="f">
              <v:path arrowok="t"/>
              <v:textbox inset="0,0,0,0">
                <w:txbxContent>
                  <w:p w14:paraId="4A254DB1" w14:textId="77777777" w:rsidR="004A1FE8" w:rsidRDefault="004A1FE8">
                    <w:pPr>
                      <w:spacing w:before="10"/>
                      <w:ind w:left="20"/>
                    </w:pPr>
                    <w:r>
                      <w:rPr>
                        <w:spacing w:val="-5"/>
                      </w:rPr>
                      <w:t>229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19979" w14:textId="77777777" w:rsidR="004A1FE8" w:rsidRDefault="004A1FE8" w:rsidP="004B2B7A">
    <w:pPr>
      <w:pStyle w:val="BodyText"/>
      <w:rPr>
        <w:sz w:val="20"/>
      </w:rPr>
    </w:pPr>
    <w:r>
      <w:rPr>
        <w:noProof/>
      </w:rPr>
      <mc:AlternateContent>
        <mc:Choice Requires="wps">
          <w:drawing>
            <wp:anchor distT="0" distB="0" distL="114300" distR="114300" simplePos="0" relativeHeight="251664384" behindDoc="1" locked="0" layoutInCell="1" allowOverlap="1" wp14:anchorId="5E75AD6F" wp14:editId="08184A29">
              <wp:simplePos x="0" y="0"/>
              <wp:positionH relativeFrom="page">
                <wp:posOffset>3999230</wp:posOffset>
              </wp:positionH>
              <wp:positionV relativeFrom="page">
                <wp:posOffset>9790430</wp:posOffset>
              </wp:positionV>
              <wp:extent cx="298450" cy="180340"/>
              <wp:effectExtent l="0" t="0" r="6350" b="10160"/>
              <wp:wrapNone/>
              <wp:docPr id="42"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4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04F9" w14:textId="77777777" w:rsidR="004A1FE8" w:rsidRDefault="004A1FE8">
                          <w:pPr>
                            <w:spacing w:before="10"/>
                            <w:ind w:left="60"/>
                          </w:pPr>
                          <w:r>
                            <w:rPr>
                              <w:spacing w:val="-5"/>
                            </w:rPr>
                            <w:fldChar w:fldCharType="begin"/>
                          </w:r>
                          <w:r>
                            <w:rPr>
                              <w:spacing w:val="-5"/>
                            </w:rPr>
                            <w:instrText xml:space="preserve"> PAGE </w:instrText>
                          </w:r>
                          <w:r>
                            <w:rPr>
                              <w:spacing w:val="-5"/>
                            </w:rPr>
                            <w:fldChar w:fldCharType="separate"/>
                          </w:r>
                          <w:r>
                            <w:rPr>
                              <w:spacing w:val="-5"/>
                            </w:rPr>
                            <w:t>230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5E75AD6F" id="_x0000_t202" coordsize="21600,21600" o:spt="202" path="m,l,21600r21600,l21600,xe">
              <v:stroke joinstyle="miter"/>
              <v:path gradientshapeok="t" o:connecttype="rect"/>
            </v:shapetype>
            <v:shape id="docshape33" o:spid="_x0000_s1057" type="#_x0000_t202" style="position:absolute;left:0;text-align:left;margin-left:314.9pt;margin-top:770.9pt;width:23.5pt;height:14.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" filled="f" stroked="f">
              <v:path arrowok="t"/>
              <v:textbox inset="0,0,0,0">
                <w:txbxContent>
                  <w:p w14:paraId="029204F9" w14:textId="77777777" w:rsidR="004A1FE8" w:rsidRDefault="004A1FE8">
                    <w:pPr>
                      <w:spacing w:before="10"/>
                      <w:ind w:left="60"/>
                    </w:pPr>
                    <w:r>
                      <w:rPr>
                        <w:spacing w:val="-5"/>
                      </w:rPr>
                      <w:fldChar w:fldCharType="begin"/>
                    </w:r>
                    <w:r>
                      <w:rPr>
                        <w:spacing w:val="-5"/>
                      </w:rPr>
                      <w:instrText xml:space="preserve"> PAGE </w:instrText>
                    </w:r>
                    <w:r>
                      <w:rPr>
                        <w:spacing w:val="-5"/>
                      </w:rPr>
                      <w:fldChar w:fldCharType="separate"/>
                    </w:r>
                    <w:r>
                      <w:rPr>
                        <w:spacing w:val="-5"/>
                      </w:rPr>
                      <w:t>230</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07395" w14:textId="77777777" w:rsidR="004A1FE8" w:rsidRDefault="004A1FE8" w:rsidP="004B2B7A">
    <w:pPr>
      <w:pStyle w:val="BodyText"/>
      <w:rPr>
        <w:sz w:val="20"/>
      </w:rPr>
    </w:pPr>
    <w:r>
      <w:rPr>
        <w:noProof/>
      </w:rPr>
      <mc:AlternateContent>
        <mc:Choice Requires="wps">
          <w:drawing>
            <wp:anchor distT="0" distB="0" distL="114300" distR="114300" simplePos="0" relativeHeight="251665408" behindDoc="1" locked="0" layoutInCell="1" allowOverlap="1" wp14:anchorId="7AD8E5EC" wp14:editId="26E1B0DB">
              <wp:simplePos x="0" y="0"/>
              <wp:positionH relativeFrom="page">
                <wp:posOffset>5589905</wp:posOffset>
              </wp:positionH>
              <wp:positionV relativeFrom="page">
                <wp:posOffset>6659880</wp:posOffset>
              </wp:positionV>
              <wp:extent cx="234950" cy="180340"/>
              <wp:effectExtent l="0" t="0" r="6350" b="10160"/>
              <wp:wrapNone/>
              <wp:docPr id="41"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9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801C4" w14:textId="77777777" w:rsidR="004A1FE8" w:rsidRDefault="004A1FE8">
                          <w:pPr>
                            <w:spacing w:before="10"/>
                            <w:ind w:left="20"/>
                          </w:pPr>
                          <w:r>
                            <w:rPr>
                              <w:spacing w:val="-5"/>
                            </w:rPr>
                            <w:t>237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7AD8E5EC" id="_x0000_t202" coordsize="21600,21600" o:spt="202" path="m,l,21600r21600,l21600,xe">
              <v:stroke joinstyle="miter"/>
              <v:path gradientshapeok="t" o:connecttype="rect"/>
            </v:shapetype>
            <v:shape id="docshape34" o:spid="_x0000_s1058" type="#_x0000_t202" style="position:absolute;left:0;text-align:left;margin-left:440.15pt;margin-top:524.4pt;width:18.5pt;height:14.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" filled="f" stroked="f">
              <v:path arrowok="t"/>
              <v:textbox inset="0,0,0,0">
                <w:txbxContent>
                  <w:p w14:paraId="360801C4" w14:textId="77777777" w:rsidR="004A1FE8" w:rsidRDefault="004A1FE8">
                    <w:pPr>
                      <w:spacing w:before="10"/>
                      <w:ind w:left="20"/>
                    </w:pPr>
                    <w:r>
                      <w:rPr>
                        <w:spacing w:val="-5"/>
                      </w:rPr>
                      <w:t>237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A7213" w14:textId="77777777" w:rsidR="004A1FE8" w:rsidRDefault="004A1FE8" w:rsidP="004B2B7A">
    <w:pPr>
      <w:pStyle w:val="BodyText"/>
      <w:rPr>
        <w:sz w:val="20"/>
      </w:rPr>
    </w:pPr>
    <w:r>
      <w:rPr>
        <w:noProof/>
      </w:rPr>
      <mc:AlternateContent>
        <mc:Choice Requires="wps">
          <w:drawing>
            <wp:anchor distT="0" distB="0" distL="114300" distR="114300" simplePos="0" relativeHeight="251666432" behindDoc="1" locked="0" layoutInCell="1" allowOverlap="1" wp14:anchorId="71ECB1B4" wp14:editId="3B4A909C">
              <wp:simplePos x="0" y="0"/>
              <wp:positionH relativeFrom="page">
                <wp:posOffset>3999230</wp:posOffset>
              </wp:positionH>
              <wp:positionV relativeFrom="page">
                <wp:posOffset>9790430</wp:posOffset>
              </wp:positionV>
              <wp:extent cx="298450" cy="180340"/>
              <wp:effectExtent l="0" t="0" r="6350" b="10160"/>
              <wp:wrapNone/>
              <wp:docPr id="4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4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46CDF" w14:textId="77777777" w:rsidR="004A1FE8" w:rsidRDefault="004A1FE8">
                          <w:pPr>
                            <w:spacing w:before="10"/>
                            <w:ind w:left="60"/>
                          </w:pPr>
                          <w:r>
                            <w:rPr>
                              <w:spacing w:val="-5"/>
                            </w:rPr>
                            <w:fldChar w:fldCharType="begin"/>
                          </w:r>
                          <w:r>
                            <w:rPr>
                              <w:spacing w:val="-5"/>
                            </w:rPr>
                            <w:instrText xml:space="preserve"> PAGE </w:instrText>
                          </w:r>
                          <w:r>
                            <w:rPr>
                              <w:spacing w:val="-5"/>
                            </w:rPr>
                            <w:fldChar w:fldCharType="separate"/>
                          </w:r>
                          <w:r>
                            <w:rPr>
                              <w:spacing w:val="-5"/>
                            </w:rPr>
                            <w:t>238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71ECB1B4" id="_x0000_t202" coordsize="21600,21600" o:spt="202" path="m,l,21600r21600,l21600,xe">
              <v:stroke joinstyle="miter"/>
              <v:path gradientshapeok="t" o:connecttype="rect"/>
            </v:shapetype>
            <v:shape id="docshape35" o:spid="_x0000_s1059" type="#_x0000_t202" style="position:absolute;left:0;text-align:left;margin-left:314.9pt;margin-top:770.9pt;width:23.5pt;height:1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" filled="f" stroked="f">
              <v:path arrowok="t"/>
              <v:textbox inset="0,0,0,0">
                <w:txbxContent>
                  <w:p w14:paraId="52A46CDF" w14:textId="77777777" w:rsidR="004A1FE8" w:rsidRDefault="004A1FE8">
                    <w:pPr>
                      <w:spacing w:before="10"/>
                      <w:ind w:left="60"/>
                    </w:pPr>
                    <w:r>
                      <w:rPr>
                        <w:spacing w:val="-5"/>
                      </w:rPr>
                      <w:fldChar w:fldCharType="begin"/>
                    </w:r>
                    <w:r>
                      <w:rPr>
                        <w:spacing w:val="-5"/>
                      </w:rPr>
                      <w:instrText xml:space="preserve"> PAGE </w:instrText>
                    </w:r>
                    <w:r>
                      <w:rPr>
                        <w:spacing w:val="-5"/>
                      </w:rPr>
                      <w:fldChar w:fldCharType="separate"/>
                    </w:r>
                    <w:r>
                      <w:rPr>
                        <w:spacing w:val="-5"/>
                      </w:rPr>
                      <w:t>238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1AB08" w14:textId="77777777" w:rsidR="00E934D2" w:rsidRDefault="00E934D2">
      <w:r>
        <w:separator/>
      </w:r>
    </w:p>
  </w:footnote>
  <w:footnote w:type="continuationSeparator" w:id="0">
    <w:p w14:paraId="74F125BA" w14:textId="77777777" w:rsidR="00E934D2" w:rsidRDefault="00E934D2">
      <w:r>
        <w:continuationSeparator/>
      </w:r>
    </w:p>
  </w:footnote>
  <w:footnote w:type="continuationNotice" w:id="1">
    <w:p w14:paraId="7C494A54" w14:textId="77777777" w:rsidR="00E934D2" w:rsidRDefault="00E934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01976"/>
    <w:multiLevelType w:val="hybridMultilevel"/>
    <w:tmpl w:val="F59ABF26"/>
    <w:lvl w:ilvl="0" w:tplc="B3F66046">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46FD5"/>
    <w:multiLevelType w:val="hybridMultilevel"/>
    <w:tmpl w:val="FFFFFFFF"/>
    <w:lvl w:ilvl="0" w:tplc="0390FDBE">
      <w:start w:val="1"/>
      <w:numFmt w:val="decimal"/>
      <w:lvlText w:val="%1."/>
      <w:lvlJc w:val="left"/>
      <w:pPr>
        <w:ind w:left="1311" w:hanging="361"/>
      </w:pPr>
      <w:rPr>
        <w:rFonts w:ascii="Times New Roman" w:eastAsia="Times New Roman" w:hAnsi="Times New Roman" w:cs="Times New Roman" w:hint="default"/>
        <w:b/>
        <w:bCs/>
        <w:i w:val="0"/>
        <w:iCs w:val="0"/>
        <w:w w:val="100"/>
        <w:sz w:val="24"/>
        <w:szCs w:val="24"/>
        <w:lang w:val="en-US" w:eastAsia="en-US" w:bidi="ar-SA"/>
      </w:rPr>
    </w:lvl>
    <w:lvl w:ilvl="1" w:tplc="23AA8E5A">
      <w:numFmt w:val="bullet"/>
      <w:lvlText w:val="•"/>
      <w:lvlJc w:val="left"/>
      <w:pPr>
        <w:ind w:left="2178" w:hanging="361"/>
      </w:pPr>
      <w:rPr>
        <w:rFonts w:hint="default"/>
        <w:lang w:val="en-US" w:eastAsia="en-US" w:bidi="ar-SA"/>
      </w:rPr>
    </w:lvl>
    <w:lvl w:ilvl="2" w:tplc="90B27322">
      <w:numFmt w:val="bullet"/>
      <w:lvlText w:val="•"/>
      <w:lvlJc w:val="left"/>
      <w:pPr>
        <w:ind w:left="3037" w:hanging="361"/>
      </w:pPr>
      <w:rPr>
        <w:rFonts w:hint="default"/>
        <w:lang w:val="en-US" w:eastAsia="en-US" w:bidi="ar-SA"/>
      </w:rPr>
    </w:lvl>
    <w:lvl w:ilvl="3" w:tplc="71E498BC">
      <w:numFmt w:val="bullet"/>
      <w:lvlText w:val="•"/>
      <w:lvlJc w:val="left"/>
      <w:pPr>
        <w:ind w:left="3895" w:hanging="361"/>
      </w:pPr>
      <w:rPr>
        <w:rFonts w:hint="default"/>
        <w:lang w:val="en-US" w:eastAsia="en-US" w:bidi="ar-SA"/>
      </w:rPr>
    </w:lvl>
    <w:lvl w:ilvl="4" w:tplc="D7A21EBC">
      <w:numFmt w:val="bullet"/>
      <w:lvlText w:val="•"/>
      <w:lvlJc w:val="left"/>
      <w:pPr>
        <w:ind w:left="4754" w:hanging="361"/>
      </w:pPr>
      <w:rPr>
        <w:rFonts w:hint="default"/>
        <w:lang w:val="en-US" w:eastAsia="en-US" w:bidi="ar-SA"/>
      </w:rPr>
    </w:lvl>
    <w:lvl w:ilvl="5" w:tplc="9D229790">
      <w:numFmt w:val="bullet"/>
      <w:lvlText w:val="•"/>
      <w:lvlJc w:val="left"/>
      <w:pPr>
        <w:ind w:left="5612" w:hanging="361"/>
      </w:pPr>
      <w:rPr>
        <w:rFonts w:hint="default"/>
        <w:lang w:val="en-US" w:eastAsia="en-US" w:bidi="ar-SA"/>
      </w:rPr>
    </w:lvl>
    <w:lvl w:ilvl="6" w:tplc="1A709DE0">
      <w:numFmt w:val="bullet"/>
      <w:lvlText w:val="•"/>
      <w:lvlJc w:val="left"/>
      <w:pPr>
        <w:ind w:left="6471" w:hanging="361"/>
      </w:pPr>
      <w:rPr>
        <w:rFonts w:hint="default"/>
        <w:lang w:val="en-US" w:eastAsia="en-US" w:bidi="ar-SA"/>
      </w:rPr>
    </w:lvl>
    <w:lvl w:ilvl="7" w:tplc="29D41A54">
      <w:numFmt w:val="bullet"/>
      <w:lvlText w:val="•"/>
      <w:lvlJc w:val="left"/>
      <w:pPr>
        <w:ind w:left="7329" w:hanging="361"/>
      </w:pPr>
      <w:rPr>
        <w:rFonts w:hint="default"/>
        <w:lang w:val="en-US" w:eastAsia="en-US" w:bidi="ar-SA"/>
      </w:rPr>
    </w:lvl>
    <w:lvl w:ilvl="8" w:tplc="929CEA34">
      <w:numFmt w:val="bullet"/>
      <w:lvlText w:val="•"/>
      <w:lvlJc w:val="left"/>
      <w:pPr>
        <w:ind w:left="8188" w:hanging="361"/>
      </w:pPr>
      <w:rPr>
        <w:rFonts w:hint="default"/>
        <w:lang w:val="en-US" w:eastAsia="en-US" w:bidi="ar-SA"/>
      </w:rPr>
    </w:lvl>
  </w:abstractNum>
  <w:abstractNum w:abstractNumId="2" w15:restartNumberingAfterBreak="0">
    <w:nsid w:val="30612A8F"/>
    <w:multiLevelType w:val="hybridMultilevel"/>
    <w:tmpl w:val="37E6D9A6"/>
    <w:lvl w:ilvl="0" w:tplc="B40A922C">
      <w:start w:val="5"/>
      <w:numFmt w:val="bullet"/>
      <w:lvlText w:val="-"/>
      <w:lvlJc w:val="left"/>
      <w:pPr>
        <w:ind w:left="646" w:hanging="360"/>
      </w:pPr>
      <w:rPr>
        <w:rFonts w:ascii="Times New Roman" w:eastAsia="Times New Roman" w:hAnsi="Times New Roman" w:cs="Times New Roman" w:hint="default"/>
      </w:rPr>
    </w:lvl>
    <w:lvl w:ilvl="1" w:tplc="08090003" w:tentative="1">
      <w:start w:val="1"/>
      <w:numFmt w:val="bullet"/>
      <w:lvlText w:val="o"/>
      <w:lvlJc w:val="left"/>
      <w:pPr>
        <w:ind w:left="1366" w:hanging="360"/>
      </w:pPr>
      <w:rPr>
        <w:rFonts w:ascii="Courier New" w:hAnsi="Courier New" w:hint="default"/>
      </w:rPr>
    </w:lvl>
    <w:lvl w:ilvl="2" w:tplc="08090005" w:tentative="1">
      <w:start w:val="1"/>
      <w:numFmt w:val="bullet"/>
      <w:lvlText w:val=""/>
      <w:lvlJc w:val="left"/>
      <w:pPr>
        <w:ind w:left="2086" w:hanging="360"/>
      </w:pPr>
      <w:rPr>
        <w:rFonts w:ascii="Wingdings" w:hAnsi="Wingdings" w:hint="default"/>
      </w:rPr>
    </w:lvl>
    <w:lvl w:ilvl="3" w:tplc="08090001" w:tentative="1">
      <w:start w:val="1"/>
      <w:numFmt w:val="bullet"/>
      <w:lvlText w:val=""/>
      <w:lvlJc w:val="left"/>
      <w:pPr>
        <w:ind w:left="2806" w:hanging="360"/>
      </w:pPr>
      <w:rPr>
        <w:rFonts w:ascii="Symbol" w:hAnsi="Symbol" w:hint="default"/>
      </w:rPr>
    </w:lvl>
    <w:lvl w:ilvl="4" w:tplc="08090003" w:tentative="1">
      <w:start w:val="1"/>
      <w:numFmt w:val="bullet"/>
      <w:lvlText w:val="o"/>
      <w:lvlJc w:val="left"/>
      <w:pPr>
        <w:ind w:left="3526" w:hanging="360"/>
      </w:pPr>
      <w:rPr>
        <w:rFonts w:ascii="Courier New" w:hAnsi="Courier New" w:hint="default"/>
      </w:rPr>
    </w:lvl>
    <w:lvl w:ilvl="5" w:tplc="08090005" w:tentative="1">
      <w:start w:val="1"/>
      <w:numFmt w:val="bullet"/>
      <w:lvlText w:val=""/>
      <w:lvlJc w:val="left"/>
      <w:pPr>
        <w:ind w:left="4246" w:hanging="360"/>
      </w:pPr>
      <w:rPr>
        <w:rFonts w:ascii="Wingdings" w:hAnsi="Wingdings" w:hint="default"/>
      </w:rPr>
    </w:lvl>
    <w:lvl w:ilvl="6" w:tplc="08090001" w:tentative="1">
      <w:start w:val="1"/>
      <w:numFmt w:val="bullet"/>
      <w:lvlText w:val=""/>
      <w:lvlJc w:val="left"/>
      <w:pPr>
        <w:ind w:left="4966" w:hanging="360"/>
      </w:pPr>
      <w:rPr>
        <w:rFonts w:ascii="Symbol" w:hAnsi="Symbol" w:hint="default"/>
      </w:rPr>
    </w:lvl>
    <w:lvl w:ilvl="7" w:tplc="08090003" w:tentative="1">
      <w:start w:val="1"/>
      <w:numFmt w:val="bullet"/>
      <w:lvlText w:val="o"/>
      <w:lvlJc w:val="left"/>
      <w:pPr>
        <w:ind w:left="5686" w:hanging="360"/>
      </w:pPr>
      <w:rPr>
        <w:rFonts w:ascii="Courier New" w:hAnsi="Courier New" w:hint="default"/>
      </w:rPr>
    </w:lvl>
    <w:lvl w:ilvl="8" w:tplc="08090005" w:tentative="1">
      <w:start w:val="1"/>
      <w:numFmt w:val="bullet"/>
      <w:lvlText w:val=""/>
      <w:lvlJc w:val="left"/>
      <w:pPr>
        <w:ind w:left="6406" w:hanging="360"/>
      </w:pPr>
      <w:rPr>
        <w:rFonts w:ascii="Wingdings" w:hAnsi="Wingdings" w:hint="default"/>
      </w:rPr>
    </w:lvl>
  </w:abstractNum>
  <w:abstractNum w:abstractNumId="3" w15:restartNumberingAfterBreak="0">
    <w:nsid w:val="3C402320"/>
    <w:multiLevelType w:val="multilevel"/>
    <w:tmpl w:val="FFFFFFFF"/>
    <w:lvl w:ilvl="0">
      <w:start w:val="1"/>
      <w:numFmt w:val="decimal"/>
      <w:lvlText w:val="%1"/>
      <w:lvlJc w:val="left"/>
      <w:pPr>
        <w:ind w:left="1021" w:hanging="430"/>
      </w:pPr>
      <w:rPr>
        <w:rFonts w:ascii="Times New Roman" w:eastAsia="Times New Roman" w:hAnsi="Times New Roman" w:cs="Times New Roman" w:hint="default"/>
        <w:b/>
        <w:bCs/>
        <w:i w:val="0"/>
        <w:iCs w:val="0"/>
        <w:w w:val="100"/>
        <w:sz w:val="56"/>
        <w:szCs w:val="56"/>
        <w:lang w:val="en-US" w:eastAsia="en-US" w:bidi="ar-SA"/>
      </w:rPr>
    </w:lvl>
    <w:lvl w:ilvl="1">
      <w:start w:val="1"/>
      <w:numFmt w:val="decimal"/>
      <w:lvlText w:val="%1.%2"/>
      <w:lvlJc w:val="left"/>
      <w:pPr>
        <w:ind w:left="1166" w:hanging="575"/>
      </w:pPr>
      <w:rPr>
        <w:rFonts w:ascii="Times New Roman" w:eastAsia="Times New Roman" w:hAnsi="Times New Roman" w:cs="Times New Roman" w:hint="default"/>
        <w:b/>
        <w:bCs/>
        <w:i w:val="0"/>
        <w:iCs w:val="0"/>
        <w:w w:val="100"/>
        <w:sz w:val="28"/>
        <w:szCs w:val="28"/>
        <w:lang w:val="en-US" w:eastAsia="en-US" w:bidi="ar-SA"/>
      </w:rPr>
    </w:lvl>
    <w:lvl w:ilvl="2">
      <w:start w:val="1"/>
      <w:numFmt w:val="decimal"/>
      <w:lvlText w:val="%1.%2.%3"/>
      <w:lvlJc w:val="left"/>
      <w:pPr>
        <w:ind w:left="1451" w:hanging="861"/>
      </w:pPr>
      <w:rPr>
        <w:rFonts w:ascii="Times New Roman" w:eastAsia="Times New Roman" w:hAnsi="Times New Roman" w:cs="Times New Roman" w:hint="default"/>
        <w:b/>
        <w:bCs/>
        <w:i/>
        <w:iCs/>
        <w:w w:val="100"/>
        <w:sz w:val="24"/>
        <w:szCs w:val="24"/>
        <w:lang w:val="en-US" w:eastAsia="en-US" w:bidi="ar-SA"/>
      </w:rPr>
    </w:lvl>
    <w:lvl w:ilvl="3">
      <w:numFmt w:val="bullet"/>
      <w:lvlText w:val="●"/>
      <w:lvlJc w:val="left"/>
      <w:pPr>
        <w:ind w:left="1361" w:hanging="361"/>
      </w:pPr>
      <w:rPr>
        <w:rFonts w:ascii="Calibri" w:eastAsia="Calibri" w:hAnsi="Calibri" w:cs="Calibri" w:hint="default"/>
        <w:b w:val="0"/>
        <w:bCs w:val="0"/>
        <w:i w:val="0"/>
        <w:iCs w:val="0"/>
        <w:w w:val="100"/>
        <w:sz w:val="24"/>
        <w:szCs w:val="24"/>
        <w:lang w:val="en-US" w:eastAsia="en-US" w:bidi="ar-SA"/>
      </w:rPr>
    </w:lvl>
    <w:lvl w:ilvl="4">
      <w:numFmt w:val="bullet"/>
      <w:lvlText w:val="•"/>
      <w:lvlJc w:val="left"/>
      <w:pPr>
        <w:ind w:left="1360" w:hanging="361"/>
      </w:pPr>
      <w:rPr>
        <w:rFonts w:hint="default"/>
        <w:lang w:val="en-US" w:eastAsia="en-US" w:bidi="ar-SA"/>
      </w:rPr>
    </w:lvl>
    <w:lvl w:ilvl="5">
      <w:numFmt w:val="bullet"/>
      <w:lvlText w:val="•"/>
      <w:lvlJc w:val="left"/>
      <w:pPr>
        <w:ind w:left="1460" w:hanging="361"/>
      </w:pPr>
      <w:rPr>
        <w:rFonts w:hint="default"/>
        <w:lang w:val="en-US" w:eastAsia="en-US" w:bidi="ar-SA"/>
      </w:rPr>
    </w:lvl>
    <w:lvl w:ilvl="6">
      <w:numFmt w:val="bullet"/>
      <w:lvlText w:val="•"/>
      <w:lvlJc w:val="left"/>
      <w:pPr>
        <w:ind w:left="3005" w:hanging="361"/>
      </w:pPr>
      <w:rPr>
        <w:rFonts w:hint="default"/>
        <w:lang w:val="en-US" w:eastAsia="en-US" w:bidi="ar-SA"/>
      </w:rPr>
    </w:lvl>
    <w:lvl w:ilvl="7">
      <w:numFmt w:val="bullet"/>
      <w:lvlText w:val="•"/>
      <w:lvlJc w:val="left"/>
      <w:pPr>
        <w:ind w:left="4550" w:hanging="361"/>
      </w:pPr>
      <w:rPr>
        <w:rFonts w:hint="default"/>
        <w:lang w:val="en-US" w:eastAsia="en-US" w:bidi="ar-SA"/>
      </w:rPr>
    </w:lvl>
    <w:lvl w:ilvl="8">
      <w:numFmt w:val="bullet"/>
      <w:lvlText w:val="•"/>
      <w:lvlJc w:val="left"/>
      <w:pPr>
        <w:ind w:left="6095" w:hanging="361"/>
      </w:pPr>
      <w:rPr>
        <w:rFonts w:hint="default"/>
        <w:lang w:val="en-US" w:eastAsia="en-US" w:bidi="ar-SA"/>
      </w:rPr>
    </w:lvl>
  </w:abstractNum>
  <w:abstractNum w:abstractNumId="4" w15:restartNumberingAfterBreak="0">
    <w:nsid w:val="3FCB0951"/>
    <w:multiLevelType w:val="multilevel"/>
    <w:tmpl w:val="35741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4E943783"/>
    <w:multiLevelType w:val="multilevel"/>
    <w:tmpl w:val="FFFFFFFF"/>
    <w:lvl w:ilvl="0">
      <w:start w:val="6"/>
      <w:numFmt w:val="decimal"/>
      <w:lvlText w:val="%1"/>
      <w:lvlJc w:val="left"/>
      <w:pPr>
        <w:ind w:left="1911" w:hanging="881"/>
      </w:pPr>
      <w:rPr>
        <w:rFonts w:hint="default"/>
        <w:lang w:val="en-US" w:eastAsia="en-US" w:bidi="ar-SA"/>
      </w:rPr>
    </w:lvl>
    <w:lvl w:ilvl="1">
      <w:start w:val="5"/>
      <w:numFmt w:val="decimal"/>
      <w:lvlText w:val="%1.%2"/>
      <w:lvlJc w:val="left"/>
      <w:pPr>
        <w:ind w:left="1911" w:hanging="881"/>
      </w:pPr>
      <w:rPr>
        <w:rFonts w:hint="default"/>
        <w:lang w:val="en-US" w:eastAsia="en-US" w:bidi="ar-SA"/>
      </w:rPr>
    </w:lvl>
    <w:lvl w:ilvl="2">
      <w:start w:val="1"/>
      <w:numFmt w:val="decimal"/>
      <w:lvlText w:val="%1.%2.%3"/>
      <w:lvlJc w:val="left"/>
      <w:pPr>
        <w:ind w:left="1911" w:hanging="881"/>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4315" w:hanging="881"/>
      </w:pPr>
      <w:rPr>
        <w:rFonts w:hint="default"/>
        <w:lang w:val="en-US" w:eastAsia="en-US" w:bidi="ar-SA"/>
      </w:rPr>
    </w:lvl>
    <w:lvl w:ilvl="4">
      <w:numFmt w:val="bullet"/>
      <w:lvlText w:val="•"/>
      <w:lvlJc w:val="left"/>
      <w:pPr>
        <w:ind w:left="5114" w:hanging="881"/>
      </w:pPr>
      <w:rPr>
        <w:rFonts w:hint="default"/>
        <w:lang w:val="en-US" w:eastAsia="en-US" w:bidi="ar-SA"/>
      </w:rPr>
    </w:lvl>
    <w:lvl w:ilvl="5">
      <w:numFmt w:val="bullet"/>
      <w:lvlText w:val="•"/>
      <w:lvlJc w:val="left"/>
      <w:pPr>
        <w:ind w:left="5912" w:hanging="881"/>
      </w:pPr>
      <w:rPr>
        <w:rFonts w:hint="default"/>
        <w:lang w:val="en-US" w:eastAsia="en-US" w:bidi="ar-SA"/>
      </w:rPr>
    </w:lvl>
    <w:lvl w:ilvl="6">
      <w:numFmt w:val="bullet"/>
      <w:lvlText w:val="•"/>
      <w:lvlJc w:val="left"/>
      <w:pPr>
        <w:ind w:left="6711" w:hanging="881"/>
      </w:pPr>
      <w:rPr>
        <w:rFonts w:hint="default"/>
        <w:lang w:val="en-US" w:eastAsia="en-US" w:bidi="ar-SA"/>
      </w:rPr>
    </w:lvl>
    <w:lvl w:ilvl="7">
      <w:numFmt w:val="bullet"/>
      <w:lvlText w:val="•"/>
      <w:lvlJc w:val="left"/>
      <w:pPr>
        <w:ind w:left="7509" w:hanging="881"/>
      </w:pPr>
      <w:rPr>
        <w:rFonts w:hint="default"/>
        <w:lang w:val="en-US" w:eastAsia="en-US" w:bidi="ar-SA"/>
      </w:rPr>
    </w:lvl>
    <w:lvl w:ilvl="8">
      <w:numFmt w:val="bullet"/>
      <w:lvlText w:val="•"/>
      <w:lvlJc w:val="left"/>
      <w:pPr>
        <w:ind w:left="8308" w:hanging="881"/>
      </w:pPr>
      <w:rPr>
        <w:rFonts w:hint="default"/>
        <w:lang w:val="en-US" w:eastAsia="en-US" w:bidi="ar-SA"/>
      </w:rPr>
    </w:lvl>
  </w:abstractNum>
  <w:abstractNum w:abstractNumId="6" w15:restartNumberingAfterBreak="0">
    <w:nsid w:val="55A15332"/>
    <w:multiLevelType w:val="multilevel"/>
    <w:tmpl w:val="FFFFFFFF"/>
    <w:lvl w:ilvl="0">
      <w:start w:val="6"/>
      <w:numFmt w:val="decimal"/>
      <w:lvlText w:val="%1"/>
      <w:lvlJc w:val="left"/>
      <w:pPr>
        <w:ind w:left="1451" w:hanging="861"/>
      </w:pPr>
      <w:rPr>
        <w:rFonts w:hint="default"/>
        <w:lang w:val="en-US" w:eastAsia="en-US" w:bidi="ar-SA"/>
      </w:rPr>
    </w:lvl>
    <w:lvl w:ilvl="1">
      <w:start w:val="6"/>
      <w:numFmt w:val="decimal"/>
      <w:lvlText w:val="%1.%2"/>
      <w:lvlJc w:val="left"/>
      <w:pPr>
        <w:ind w:left="1451" w:hanging="861"/>
      </w:pPr>
      <w:rPr>
        <w:rFonts w:hint="default"/>
        <w:lang w:val="en-US" w:eastAsia="en-US" w:bidi="ar-SA"/>
      </w:rPr>
    </w:lvl>
    <w:lvl w:ilvl="2">
      <w:start w:val="1"/>
      <w:numFmt w:val="decimal"/>
      <w:lvlText w:val="%1.%2.%3"/>
      <w:lvlJc w:val="left"/>
      <w:pPr>
        <w:ind w:left="1451" w:hanging="861"/>
      </w:pPr>
      <w:rPr>
        <w:rFonts w:ascii="Times New Roman" w:eastAsia="Times New Roman" w:hAnsi="Times New Roman" w:cs="Times New Roman" w:hint="default"/>
        <w:b/>
        <w:bCs/>
        <w:i/>
        <w:iCs/>
        <w:w w:val="100"/>
        <w:sz w:val="24"/>
        <w:szCs w:val="24"/>
        <w:lang w:val="en-US" w:eastAsia="en-US" w:bidi="ar-SA"/>
      </w:rPr>
    </w:lvl>
    <w:lvl w:ilvl="3">
      <w:numFmt w:val="bullet"/>
      <w:lvlText w:val="•"/>
      <w:lvlJc w:val="left"/>
      <w:pPr>
        <w:ind w:left="3777" w:hanging="861"/>
      </w:pPr>
      <w:rPr>
        <w:rFonts w:hint="default"/>
        <w:lang w:val="en-US" w:eastAsia="en-US" w:bidi="ar-SA"/>
      </w:rPr>
    </w:lvl>
    <w:lvl w:ilvl="4">
      <w:numFmt w:val="bullet"/>
      <w:lvlText w:val="•"/>
      <w:lvlJc w:val="left"/>
      <w:pPr>
        <w:ind w:left="4550" w:hanging="861"/>
      </w:pPr>
      <w:rPr>
        <w:rFonts w:hint="default"/>
        <w:lang w:val="en-US" w:eastAsia="en-US" w:bidi="ar-SA"/>
      </w:rPr>
    </w:lvl>
    <w:lvl w:ilvl="5">
      <w:numFmt w:val="bullet"/>
      <w:lvlText w:val="•"/>
      <w:lvlJc w:val="left"/>
      <w:pPr>
        <w:ind w:left="5322" w:hanging="861"/>
      </w:pPr>
      <w:rPr>
        <w:rFonts w:hint="default"/>
        <w:lang w:val="en-US" w:eastAsia="en-US" w:bidi="ar-SA"/>
      </w:rPr>
    </w:lvl>
    <w:lvl w:ilvl="6">
      <w:numFmt w:val="bullet"/>
      <w:lvlText w:val="•"/>
      <w:lvlJc w:val="left"/>
      <w:pPr>
        <w:ind w:left="6095" w:hanging="861"/>
      </w:pPr>
      <w:rPr>
        <w:rFonts w:hint="default"/>
        <w:lang w:val="en-US" w:eastAsia="en-US" w:bidi="ar-SA"/>
      </w:rPr>
    </w:lvl>
    <w:lvl w:ilvl="7">
      <w:numFmt w:val="bullet"/>
      <w:lvlText w:val="•"/>
      <w:lvlJc w:val="left"/>
      <w:pPr>
        <w:ind w:left="6867" w:hanging="861"/>
      </w:pPr>
      <w:rPr>
        <w:rFonts w:hint="default"/>
        <w:lang w:val="en-US" w:eastAsia="en-US" w:bidi="ar-SA"/>
      </w:rPr>
    </w:lvl>
    <w:lvl w:ilvl="8">
      <w:numFmt w:val="bullet"/>
      <w:lvlText w:val="•"/>
      <w:lvlJc w:val="left"/>
      <w:pPr>
        <w:ind w:left="7640" w:hanging="861"/>
      </w:pPr>
      <w:rPr>
        <w:rFonts w:hint="default"/>
        <w:lang w:val="en-US" w:eastAsia="en-US" w:bidi="ar-SA"/>
      </w:rPr>
    </w:lvl>
  </w:abstractNum>
  <w:abstractNum w:abstractNumId="7" w15:restartNumberingAfterBreak="0">
    <w:nsid w:val="564C573A"/>
    <w:multiLevelType w:val="hybridMultilevel"/>
    <w:tmpl w:val="FFFFFFFF"/>
    <w:lvl w:ilvl="0" w:tplc="3E8A8E18">
      <w:numFmt w:val="bullet"/>
      <w:lvlText w:val="●"/>
      <w:lvlJc w:val="left"/>
      <w:pPr>
        <w:ind w:left="1311" w:hanging="361"/>
      </w:pPr>
      <w:rPr>
        <w:rFonts w:ascii="Calibri" w:eastAsia="Calibri" w:hAnsi="Calibri" w:cs="Calibri" w:hint="default"/>
        <w:b w:val="0"/>
        <w:bCs w:val="0"/>
        <w:i w:val="0"/>
        <w:iCs w:val="0"/>
        <w:w w:val="100"/>
        <w:sz w:val="24"/>
        <w:szCs w:val="24"/>
        <w:lang w:val="en-US" w:eastAsia="en-US" w:bidi="ar-SA"/>
      </w:rPr>
    </w:lvl>
    <w:lvl w:ilvl="1" w:tplc="CC56AF5E">
      <w:numFmt w:val="bullet"/>
      <w:lvlText w:val="•"/>
      <w:lvlJc w:val="left"/>
      <w:pPr>
        <w:ind w:left="2178" w:hanging="361"/>
      </w:pPr>
      <w:rPr>
        <w:rFonts w:hint="default"/>
        <w:lang w:val="en-US" w:eastAsia="en-US" w:bidi="ar-SA"/>
      </w:rPr>
    </w:lvl>
    <w:lvl w:ilvl="2" w:tplc="39C47AB2">
      <w:numFmt w:val="bullet"/>
      <w:lvlText w:val="•"/>
      <w:lvlJc w:val="left"/>
      <w:pPr>
        <w:ind w:left="3037" w:hanging="361"/>
      </w:pPr>
      <w:rPr>
        <w:rFonts w:hint="default"/>
        <w:lang w:val="en-US" w:eastAsia="en-US" w:bidi="ar-SA"/>
      </w:rPr>
    </w:lvl>
    <w:lvl w:ilvl="3" w:tplc="660E9BA2">
      <w:numFmt w:val="bullet"/>
      <w:lvlText w:val="•"/>
      <w:lvlJc w:val="left"/>
      <w:pPr>
        <w:ind w:left="3895" w:hanging="361"/>
      </w:pPr>
      <w:rPr>
        <w:rFonts w:hint="default"/>
        <w:lang w:val="en-US" w:eastAsia="en-US" w:bidi="ar-SA"/>
      </w:rPr>
    </w:lvl>
    <w:lvl w:ilvl="4" w:tplc="2474DB86">
      <w:numFmt w:val="bullet"/>
      <w:lvlText w:val="•"/>
      <w:lvlJc w:val="left"/>
      <w:pPr>
        <w:ind w:left="4754" w:hanging="361"/>
      </w:pPr>
      <w:rPr>
        <w:rFonts w:hint="default"/>
        <w:lang w:val="en-US" w:eastAsia="en-US" w:bidi="ar-SA"/>
      </w:rPr>
    </w:lvl>
    <w:lvl w:ilvl="5" w:tplc="4AE0F3E4">
      <w:numFmt w:val="bullet"/>
      <w:lvlText w:val="•"/>
      <w:lvlJc w:val="left"/>
      <w:pPr>
        <w:ind w:left="5612" w:hanging="361"/>
      </w:pPr>
      <w:rPr>
        <w:rFonts w:hint="default"/>
        <w:lang w:val="en-US" w:eastAsia="en-US" w:bidi="ar-SA"/>
      </w:rPr>
    </w:lvl>
    <w:lvl w:ilvl="6" w:tplc="02863BFA">
      <w:numFmt w:val="bullet"/>
      <w:lvlText w:val="•"/>
      <w:lvlJc w:val="left"/>
      <w:pPr>
        <w:ind w:left="6471" w:hanging="361"/>
      </w:pPr>
      <w:rPr>
        <w:rFonts w:hint="default"/>
        <w:lang w:val="en-US" w:eastAsia="en-US" w:bidi="ar-SA"/>
      </w:rPr>
    </w:lvl>
    <w:lvl w:ilvl="7" w:tplc="4A4C9B5E">
      <w:numFmt w:val="bullet"/>
      <w:lvlText w:val="•"/>
      <w:lvlJc w:val="left"/>
      <w:pPr>
        <w:ind w:left="7329" w:hanging="361"/>
      </w:pPr>
      <w:rPr>
        <w:rFonts w:hint="default"/>
        <w:lang w:val="en-US" w:eastAsia="en-US" w:bidi="ar-SA"/>
      </w:rPr>
    </w:lvl>
    <w:lvl w:ilvl="8" w:tplc="ECC00CEC">
      <w:numFmt w:val="bullet"/>
      <w:lvlText w:val="•"/>
      <w:lvlJc w:val="left"/>
      <w:pPr>
        <w:ind w:left="8188" w:hanging="361"/>
      </w:pPr>
      <w:rPr>
        <w:rFonts w:hint="default"/>
        <w:lang w:val="en-US" w:eastAsia="en-US" w:bidi="ar-SA"/>
      </w:rPr>
    </w:lvl>
  </w:abstractNum>
  <w:abstractNum w:abstractNumId="8" w15:restartNumberingAfterBreak="0">
    <w:nsid w:val="5A8B3DB0"/>
    <w:multiLevelType w:val="hybridMultilevel"/>
    <w:tmpl w:val="DDDE1088"/>
    <w:lvl w:ilvl="0" w:tplc="84A2E38A">
      <w:start w:val="5"/>
      <w:numFmt w:val="bullet"/>
      <w:lvlText w:val="-"/>
      <w:lvlJc w:val="left"/>
      <w:pPr>
        <w:ind w:left="543" w:hanging="360"/>
      </w:pPr>
      <w:rPr>
        <w:rFonts w:ascii="Times New Roman" w:eastAsia="Times New Roman" w:hAnsi="Times New Roman" w:cs="Times New Roman" w:hint="default"/>
      </w:rPr>
    </w:lvl>
    <w:lvl w:ilvl="1" w:tplc="08090003" w:tentative="1">
      <w:start w:val="1"/>
      <w:numFmt w:val="bullet"/>
      <w:lvlText w:val="o"/>
      <w:lvlJc w:val="left"/>
      <w:pPr>
        <w:ind w:left="1263" w:hanging="360"/>
      </w:pPr>
      <w:rPr>
        <w:rFonts w:ascii="Courier New" w:hAnsi="Courier New" w:cs="Courier New" w:hint="default"/>
      </w:rPr>
    </w:lvl>
    <w:lvl w:ilvl="2" w:tplc="08090005" w:tentative="1">
      <w:start w:val="1"/>
      <w:numFmt w:val="bullet"/>
      <w:lvlText w:val=""/>
      <w:lvlJc w:val="left"/>
      <w:pPr>
        <w:ind w:left="1983" w:hanging="360"/>
      </w:pPr>
      <w:rPr>
        <w:rFonts w:ascii="Wingdings" w:hAnsi="Wingdings" w:hint="default"/>
      </w:rPr>
    </w:lvl>
    <w:lvl w:ilvl="3" w:tplc="08090001" w:tentative="1">
      <w:start w:val="1"/>
      <w:numFmt w:val="bullet"/>
      <w:lvlText w:val=""/>
      <w:lvlJc w:val="left"/>
      <w:pPr>
        <w:ind w:left="2703" w:hanging="360"/>
      </w:pPr>
      <w:rPr>
        <w:rFonts w:ascii="Symbol" w:hAnsi="Symbol" w:hint="default"/>
      </w:rPr>
    </w:lvl>
    <w:lvl w:ilvl="4" w:tplc="08090003" w:tentative="1">
      <w:start w:val="1"/>
      <w:numFmt w:val="bullet"/>
      <w:lvlText w:val="o"/>
      <w:lvlJc w:val="left"/>
      <w:pPr>
        <w:ind w:left="3423" w:hanging="360"/>
      </w:pPr>
      <w:rPr>
        <w:rFonts w:ascii="Courier New" w:hAnsi="Courier New" w:cs="Courier New" w:hint="default"/>
      </w:rPr>
    </w:lvl>
    <w:lvl w:ilvl="5" w:tplc="08090005" w:tentative="1">
      <w:start w:val="1"/>
      <w:numFmt w:val="bullet"/>
      <w:lvlText w:val=""/>
      <w:lvlJc w:val="left"/>
      <w:pPr>
        <w:ind w:left="4143" w:hanging="360"/>
      </w:pPr>
      <w:rPr>
        <w:rFonts w:ascii="Wingdings" w:hAnsi="Wingdings" w:hint="default"/>
      </w:rPr>
    </w:lvl>
    <w:lvl w:ilvl="6" w:tplc="08090001" w:tentative="1">
      <w:start w:val="1"/>
      <w:numFmt w:val="bullet"/>
      <w:lvlText w:val=""/>
      <w:lvlJc w:val="left"/>
      <w:pPr>
        <w:ind w:left="4863" w:hanging="360"/>
      </w:pPr>
      <w:rPr>
        <w:rFonts w:ascii="Symbol" w:hAnsi="Symbol" w:hint="default"/>
      </w:rPr>
    </w:lvl>
    <w:lvl w:ilvl="7" w:tplc="08090003" w:tentative="1">
      <w:start w:val="1"/>
      <w:numFmt w:val="bullet"/>
      <w:lvlText w:val="o"/>
      <w:lvlJc w:val="left"/>
      <w:pPr>
        <w:ind w:left="5583" w:hanging="360"/>
      </w:pPr>
      <w:rPr>
        <w:rFonts w:ascii="Courier New" w:hAnsi="Courier New" w:cs="Courier New" w:hint="default"/>
      </w:rPr>
    </w:lvl>
    <w:lvl w:ilvl="8" w:tplc="08090005" w:tentative="1">
      <w:start w:val="1"/>
      <w:numFmt w:val="bullet"/>
      <w:lvlText w:val=""/>
      <w:lvlJc w:val="left"/>
      <w:pPr>
        <w:ind w:left="6303" w:hanging="360"/>
      </w:pPr>
      <w:rPr>
        <w:rFonts w:ascii="Wingdings" w:hAnsi="Wingdings" w:hint="default"/>
      </w:rPr>
    </w:lvl>
  </w:abstractNum>
  <w:abstractNum w:abstractNumId="9" w15:restartNumberingAfterBreak="0">
    <w:nsid w:val="5B1635A0"/>
    <w:multiLevelType w:val="hybridMultilevel"/>
    <w:tmpl w:val="D3D6712A"/>
    <w:lvl w:ilvl="0" w:tplc="C2F0035E">
      <w:start w:val="1"/>
      <w:numFmt w:val="upperRoman"/>
      <w:lvlText w:val="%1."/>
      <w:lvlJc w:val="right"/>
      <w:pPr>
        <w:ind w:left="1310" w:hanging="360"/>
      </w:pPr>
    </w:lvl>
    <w:lvl w:ilvl="1" w:tplc="08090019" w:tentative="1">
      <w:start w:val="1"/>
      <w:numFmt w:val="lowerLetter"/>
      <w:lvlText w:val="%2."/>
      <w:lvlJc w:val="left"/>
      <w:pPr>
        <w:ind w:left="2030" w:hanging="360"/>
      </w:pPr>
    </w:lvl>
    <w:lvl w:ilvl="2" w:tplc="0809001B" w:tentative="1">
      <w:start w:val="1"/>
      <w:numFmt w:val="lowerRoman"/>
      <w:lvlText w:val="%3."/>
      <w:lvlJc w:val="right"/>
      <w:pPr>
        <w:ind w:left="2750" w:hanging="180"/>
      </w:pPr>
    </w:lvl>
    <w:lvl w:ilvl="3" w:tplc="0809000F" w:tentative="1">
      <w:start w:val="1"/>
      <w:numFmt w:val="decimal"/>
      <w:lvlText w:val="%4."/>
      <w:lvlJc w:val="left"/>
      <w:pPr>
        <w:ind w:left="3470" w:hanging="360"/>
      </w:pPr>
    </w:lvl>
    <w:lvl w:ilvl="4" w:tplc="08090019" w:tentative="1">
      <w:start w:val="1"/>
      <w:numFmt w:val="lowerLetter"/>
      <w:lvlText w:val="%5."/>
      <w:lvlJc w:val="left"/>
      <w:pPr>
        <w:ind w:left="4190" w:hanging="360"/>
      </w:pPr>
    </w:lvl>
    <w:lvl w:ilvl="5" w:tplc="0809001B" w:tentative="1">
      <w:start w:val="1"/>
      <w:numFmt w:val="lowerRoman"/>
      <w:lvlText w:val="%6."/>
      <w:lvlJc w:val="right"/>
      <w:pPr>
        <w:ind w:left="4910" w:hanging="180"/>
      </w:pPr>
    </w:lvl>
    <w:lvl w:ilvl="6" w:tplc="0809000F" w:tentative="1">
      <w:start w:val="1"/>
      <w:numFmt w:val="decimal"/>
      <w:lvlText w:val="%7."/>
      <w:lvlJc w:val="left"/>
      <w:pPr>
        <w:ind w:left="5630" w:hanging="360"/>
      </w:pPr>
    </w:lvl>
    <w:lvl w:ilvl="7" w:tplc="08090019" w:tentative="1">
      <w:start w:val="1"/>
      <w:numFmt w:val="lowerLetter"/>
      <w:lvlText w:val="%8."/>
      <w:lvlJc w:val="left"/>
      <w:pPr>
        <w:ind w:left="6350" w:hanging="360"/>
      </w:pPr>
    </w:lvl>
    <w:lvl w:ilvl="8" w:tplc="0809001B" w:tentative="1">
      <w:start w:val="1"/>
      <w:numFmt w:val="lowerRoman"/>
      <w:lvlText w:val="%9."/>
      <w:lvlJc w:val="right"/>
      <w:pPr>
        <w:ind w:left="7070" w:hanging="180"/>
      </w:pPr>
    </w:lvl>
  </w:abstractNum>
  <w:abstractNum w:abstractNumId="10" w15:restartNumberingAfterBreak="0">
    <w:nsid w:val="5D252227"/>
    <w:multiLevelType w:val="hybridMultilevel"/>
    <w:tmpl w:val="515E00E8"/>
    <w:lvl w:ilvl="0" w:tplc="2FD2E94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7835D3"/>
    <w:multiLevelType w:val="hybridMultilevel"/>
    <w:tmpl w:val="FFFFFFFF"/>
    <w:lvl w:ilvl="0" w:tplc="450C5298">
      <w:start w:val="1"/>
      <w:numFmt w:val="decimal"/>
      <w:lvlText w:val="%1."/>
      <w:lvlJc w:val="left"/>
      <w:pPr>
        <w:ind w:left="591" w:hanging="240"/>
      </w:pPr>
      <w:rPr>
        <w:rFonts w:ascii="Times New Roman" w:eastAsia="Times New Roman" w:hAnsi="Times New Roman" w:cs="Times New Roman" w:hint="default"/>
        <w:b w:val="0"/>
        <w:bCs w:val="0"/>
        <w:i w:val="0"/>
        <w:iCs w:val="0"/>
        <w:w w:val="100"/>
        <w:sz w:val="24"/>
        <w:szCs w:val="24"/>
        <w:lang w:val="en-US" w:eastAsia="en-US" w:bidi="ar-SA"/>
      </w:rPr>
    </w:lvl>
    <w:lvl w:ilvl="1" w:tplc="28DA9B36">
      <w:numFmt w:val="bullet"/>
      <w:lvlText w:val="•"/>
      <w:lvlJc w:val="left"/>
      <w:pPr>
        <w:ind w:left="1460" w:hanging="240"/>
      </w:pPr>
      <w:rPr>
        <w:rFonts w:hint="default"/>
        <w:lang w:val="en-US" w:eastAsia="en-US" w:bidi="ar-SA"/>
      </w:rPr>
    </w:lvl>
    <w:lvl w:ilvl="2" w:tplc="D946048A">
      <w:numFmt w:val="bullet"/>
      <w:lvlText w:val="•"/>
      <w:lvlJc w:val="left"/>
      <w:pPr>
        <w:ind w:left="2321" w:hanging="240"/>
      </w:pPr>
      <w:rPr>
        <w:rFonts w:hint="default"/>
        <w:lang w:val="en-US" w:eastAsia="en-US" w:bidi="ar-SA"/>
      </w:rPr>
    </w:lvl>
    <w:lvl w:ilvl="3" w:tplc="A59A6CD6">
      <w:numFmt w:val="bullet"/>
      <w:lvlText w:val="•"/>
      <w:lvlJc w:val="left"/>
      <w:pPr>
        <w:ind w:left="3181" w:hanging="240"/>
      </w:pPr>
      <w:rPr>
        <w:rFonts w:hint="default"/>
        <w:lang w:val="en-US" w:eastAsia="en-US" w:bidi="ar-SA"/>
      </w:rPr>
    </w:lvl>
    <w:lvl w:ilvl="4" w:tplc="CD9421FA">
      <w:numFmt w:val="bullet"/>
      <w:lvlText w:val="•"/>
      <w:lvlJc w:val="left"/>
      <w:pPr>
        <w:ind w:left="4042" w:hanging="240"/>
      </w:pPr>
      <w:rPr>
        <w:rFonts w:hint="default"/>
        <w:lang w:val="en-US" w:eastAsia="en-US" w:bidi="ar-SA"/>
      </w:rPr>
    </w:lvl>
    <w:lvl w:ilvl="5" w:tplc="CF766D68">
      <w:numFmt w:val="bullet"/>
      <w:lvlText w:val="•"/>
      <w:lvlJc w:val="left"/>
      <w:pPr>
        <w:ind w:left="4902" w:hanging="240"/>
      </w:pPr>
      <w:rPr>
        <w:rFonts w:hint="default"/>
        <w:lang w:val="en-US" w:eastAsia="en-US" w:bidi="ar-SA"/>
      </w:rPr>
    </w:lvl>
    <w:lvl w:ilvl="6" w:tplc="D0EC6C88">
      <w:numFmt w:val="bullet"/>
      <w:lvlText w:val="•"/>
      <w:lvlJc w:val="left"/>
      <w:pPr>
        <w:ind w:left="5763" w:hanging="240"/>
      </w:pPr>
      <w:rPr>
        <w:rFonts w:hint="default"/>
        <w:lang w:val="en-US" w:eastAsia="en-US" w:bidi="ar-SA"/>
      </w:rPr>
    </w:lvl>
    <w:lvl w:ilvl="7" w:tplc="2514C464">
      <w:numFmt w:val="bullet"/>
      <w:lvlText w:val="•"/>
      <w:lvlJc w:val="left"/>
      <w:pPr>
        <w:ind w:left="6623" w:hanging="240"/>
      </w:pPr>
      <w:rPr>
        <w:rFonts w:hint="default"/>
        <w:lang w:val="en-US" w:eastAsia="en-US" w:bidi="ar-SA"/>
      </w:rPr>
    </w:lvl>
    <w:lvl w:ilvl="8" w:tplc="D54E8A12">
      <w:numFmt w:val="bullet"/>
      <w:lvlText w:val="•"/>
      <w:lvlJc w:val="left"/>
      <w:pPr>
        <w:ind w:left="7484" w:hanging="240"/>
      </w:pPr>
      <w:rPr>
        <w:rFonts w:hint="default"/>
        <w:lang w:val="en-US" w:eastAsia="en-US" w:bidi="ar-SA"/>
      </w:rPr>
    </w:lvl>
  </w:abstractNum>
  <w:abstractNum w:abstractNumId="12" w15:restartNumberingAfterBreak="0">
    <w:nsid w:val="630A4A29"/>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8A13C32"/>
    <w:multiLevelType w:val="multilevel"/>
    <w:tmpl w:val="FFFFFFFF"/>
    <w:lvl w:ilvl="0">
      <w:start w:val="1"/>
      <w:numFmt w:val="decimal"/>
      <w:lvlText w:val="%1"/>
      <w:lvlJc w:val="left"/>
      <w:pPr>
        <w:ind w:left="1031" w:hanging="440"/>
      </w:pPr>
      <w:rPr>
        <w:rFonts w:ascii="Times New Roman" w:eastAsia="Times New Roman" w:hAnsi="Times New Roman" w:cs="Times New Roman" w:hint="default"/>
        <w:b/>
        <w:bCs/>
        <w:i w:val="0"/>
        <w:iCs w:val="0"/>
        <w:w w:val="100"/>
        <w:sz w:val="28"/>
        <w:szCs w:val="28"/>
        <w:lang w:val="en-US" w:eastAsia="en-US" w:bidi="ar-SA"/>
      </w:rPr>
    </w:lvl>
    <w:lvl w:ilvl="1">
      <w:start w:val="1"/>
      <w:numFmt w:val="decimal"/>
      <w:lvlText w:val="%1.%2"/>
      <w:lvlJc w:val="left"/>
      <w:pPr>
        <w:ind w:left="1441" w:hanging="631"/>
      </w:pPr>
      <w:rPr>
        <w:rFonts w:ascii="Times New Roman" w:eastAsia="Times New Roman" w:hAnsi="Times New Roman" w:cs="Times New Roman" w:hint="default"/>
        <w:b w:val="0"/>
        <w:bCs w:val="0"/>
        <w:i w:val="0"/>
        <w:iCs w:val="0"/>
        <w:w w:val="100"/>
        <w:sz w:val="24"/>
        <w:szCs w:val="24"/>
        <w:lang w:val="en-US" w:eastAsia="en-US" w:bidi="ar-SA"/>
      </w:rPr>
    </w:lvl>
    <w:lvl w:ilvl="2">
      <w:start w:val="1"/>
      <w:numFmt w:val="decimal"/>
      <w:lvlText w:val="%1.%2.%3"/>
      <w:lvlJc w:val="left"/>
      <w:pPr>
        <w:ind w:left="1911" w:hanging="881"/>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2918" w:hanging="881"/>
      </w:pPr>
      <w:rPr>
        <w:rFonts w:hint="default"/>
        <w:lang w:val="en-US" w:eastAsia="en-US" w:bidi="ar-SA"/>
      </w:rPr>
    </w:lvl>
    <w:lvl w:ilvl="4">
      <w:numFmt w:val="bullet"/>
      <w:lvlText w:val="•"/>
      <w:lvlJc w:val="left"/>
      <w:pPr>
        <w:ind w:left="3916" w:hanging="881"/>
      </w:pPr>
      <w:rPr>
        <w:rFonts w:hint="default"/>
        <w:lang w:val="en-US" w:eastAsia="en-US" w:bidi="ar-SA"/>
      </w:rPr>
    </w:lvl>
    <w:lvl w:ilvl="5">
      <w:numFmt w:val="bullet"/>
      <w:lvlText w:val="•"/>
      <w:lvlJc w:val="left"/>
      <w:pPr>
        <w:ind w:left="4914" w:hanging="881"/>
      </w:pPr>
      <w:rPr>
        <w:rFonts w:hint="default"/>
        <w:lang w:val="en-US" w:eastAsia="en-US" w:bidi="ar-SA"/>
      </w:rPr>
    </w:lvl>
    <w:lvl w:ilvl="6">
      <w:numFmt w:val="bullet"/>
      <w:lvlText w:val="•"/>
      <w:lvlJc w:val="left"/>
      <w:pPr>
        <w:ind w:left="5912" w:hanging="881"/>
      </w:pPr>
      <w:rPr>
        <w:rFonts w:hint="default"/>
        <w:lang w:val="en-US" w:eastAsia="en-US" w:bidi="ar-SA"/>
      </w:rPr>
    </w:lvl>
    <w:lvl w:ilvl="7">
      <w:numFmt w:val="bullet"/>
      <w:lvlText w:val="•"/>
      <w:lvlJc w:val="left"/>
      <w:pPr>
        <w:ind w:left="6910" w:hanging="881"/>
      </w:pPr>
      <w:rPr>
        <w:rFonts w:hint="default"/>
        <w:lang w:val="en-US" w:eastAsia="en-US" w:bidi="ar-SA"/>
      </w:rPr>
    </w:lvl>
    <w:lvl w:ilvl="8">
      <w:numFmt w:val="bullet"/>
      <w:lvlText w:val="•"/>
      <w:lvlJc w:val="left"/>
      <w:pPr>
        <w:ind w:left="7908" w:hanging="881"/>
      </w:pPr>
      <w:rPr>
        <w:rFonts w:hint="default"/>
        <w:lang w:val="en-US" w:eastAsia="en-US" w:bidi="ar-SA"/>
      </w:rPr>
    </w:lvl>
  </w:abstractNum>
  <w:abstractNum w:abstractNumId="14" w15:restartNumberingAfterBreak="0">
    <w:nsid w:val="6D354A32"/>
    <w:multiLevelType w:val="hybridMultilevel"/>
    <w:tmpl w:val="B85AFAB2"/>
    <w:lvl w:ilvl="0" w:tplc="2A44BB5E">
      <w:start w:val="20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DC6C5B"/>
    <w:multiLevelType w:val="multilevel"/>
    <w:tmpl w:val="FFFFFFFF"/>
    <w:lvl w:ilvl="0">
      <w:start w:val="6"/>
      <w:numFmt w:val="decimal"/>
      <w:lvlText w:val="%1"/>
      <w:lvlJc w:val="left"/>
      <w:pPr>
        <w:ind w:left="1451" w:hanging="861"/>
      </w:pPr>
      <w:rPr>
        <w:rFonts w:hint="default"/>
        <w:lang w:val="en-US" w:eastAsia="en-US" w:bidi="ar-SA"/>
      </w:rPr>
    </w:lvl>
    <w:lvl w:ilvl="1">
      <w:start w:val="5"/>
      <w:numFmt w:val="decimal"/>
      <w:lvlText w:val="%1.%2"/>
      <w:lvlJc w:val="left"/>
      <w:pPr>
        <w:ind w:left="1451" w:hanging="861"/>
      </w:pPr>
      <w:rPr>
        <w:rFonts w:hint="default"/>
        <w:lang w:val="en-US" w:eastAsia="en-US" w:bidi="ar-SA"/>
      </w:rPr>
    </w:lvl>
    <w:lvl w:ilvl="2">
      <w:start w:val="1"/>
      <w:numFmt w:val="decimal"/>
      <w:lvlText w:val="%1.%2.%3"/>
      <w:lvlJc w:val="left"/>
      <w:pPr>
        <w:ind w:left="1451" w:hanging="861"/>
      </w:pPr>
      <w:rPr>
        <w:rFonts w:ascii="Times New Roman" w:eastAsia="Times New Roman" w:hAnsi="Times New Roman" w:cs="Times New Roman" w:hint="default"/>
        <w:b/>
        <w:bCs/>
        <w:i/>
        <w:iCs/>
        <w:w w:val="100"/>
        <w:sz w:val="24"/>
        <w:szCs w:val="24"/>
        <w:lang w:val="en-US" w:eastAsia="en-US" w:bidi="ar-SA"/>
      </w:rPr>
    </w:lvl>
    <w:lvl w:ilvl="3">
      <w:numFmt w:val="bullet"/>
      <w:lvlText w:val="•"/>
      <w:lvlJc w:val="left"/>
      <w:pPr>
        <w:ind w:left="3783" w:hanging="861"/>
      </w:pPr>
      <w:rPr>
        <w:rFonts w:hint="default"/>
        <w:lang w:val="en-US" w:eastAsia="en-US" w:bidi="ar-SA"/>
      </w:rPr>
    </w:lvl>
    <w:lvl w:ilvl="4">
      <w:numFmt w:val="bullet"/>
      <w:lvlText w:val="•"/>
      <w:lvlJc w:val="left"/>
      <w:pPr>
        <w:ind w:left="4558" w:hanging="861"/>
      </w:pPr>
      <w:rPr>
        <w:rFonts w:hint="default"/>
        <w:lang w:val="en-US" w:eastAsia="en-US" w:bidi="ar-SA"/>
      </w:rPr>
    </w:lvl>
    <w:lvl w:ilvl="5">
      <w:numFmt w:val="bullet"/>
      <w:lvlText w:val="•"/>
      <w:lvlJc w:val="left"/>
      <w:pPr>
        <w:ind w:left="5332" w:hanging="861"/>
      </w:pPr>
      <w:rPr>
        <w:rFonts w:hint="default"/>
        <w:lang w:val="en-US" w:eastAsia="en-US" w:bidi="ar-SA"/>
      </w:rPr>
    </w:lvl>
    <w:lvl w:ilvl="6">
      <w:numFmt w:val="bullet"/>
      <w:lvlText w:val="•"/>
      <w:lvlJc w:val="left"/>
      <w:pPr>
        <w:ind w:left="6107" w:hanging="861"/>
      </w:pPr>
      <w:rPr>
        <w:rFonts w:hint="default"/>
        <w:lang w:val="en-US" w:eastAsia="en-US" w:bidi="ar-SA"/>
      </w:rPr>
    </w:lvl>
    <w:lvl w:ilvl="7">
      <w:numFmt w:val="bullet"/>
      <w:lvlText w:val="•"/>
      <w:lvlJc w:val="left"/>
      <w:pPr>
        <w:ind w:left="6881" w:hanging="861"/>
      </w:pPr>
      <w:rPr>
        <w:rFonts w:hint="default"/>
        <w:lang w:val="en-US" w:eastAsia="en-US" w:bidi="ar-SA"/>
      </w:rPr>
    </w:lvl>
    <w:lvl w:ilvl="8">
      <w:numFmt w:val="bullet"/>
      <w:lvlText w:val="•"/>
      <w:lvlJc w:val="left"/>
      <w:pPr>
        <w:ind w:left="7656" w:hanging="861"/>
      </w:pPr>
      <w:rPr>
        <w:rFonts w:hint="default"/>
        <w:lang w:val="en-US" w:eastAsia="en-US" w:bidi="ar-SA"/>
      </w:rPr>
    </w:lvl>
  </w:abstractNum>
  <w:abstractNum w:abstractNumId="16" w15:restartNumberingAfterBreak="0">
    <w:nsid w:val="740F2511"/>
    <w:multiLevelType w:val="hybridMultilevel"/>
    <w:tmpl w:val="74A08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FC3FA8"/>
    <w:multiLevelType w:val="multilevel"/>
    <w:tmpl w:val="FFFFFFFF"/>
    <w:lvl w:ilvl="0">
      <w:start w:val="6"/>
      <w:numFmt w:val="decimal"/>
      <w:lvlText w:val="%1"/>
      <w:lvlJc w:val="left"/>
      <w:pPr>
        <w:ind w:left="1911" w:hanging="881"/>
      </w:pPr>
      <w:rPr>
        <w:rFonts w:hint="default"/>
        <w:lang w:val="en-US" w:eastAsia="en-US" w:bidi="ar-SA"/>
      </w:rPr>
    </w:lvl>
    <w:lvl w:ilvl="1">
      <w:start w:val="6"/>
      <w:numFmt w:val="decimal"/>
      <w:lvlText w:val="%1.%2"/>
      <w:lvlJc w:val="left"/>
      <w:pPr>
        <w:ind w:left="1911" w:hanging="881"/>
      </w:pPr>
      <w:rPr>
        <w:rFonts w:hint="default"/>
        <w:lang w:val="en-US" w:eastAsia="en-US" w:bidi="ar-SA"/>
      </w:rPr>
    </w:lvl>
    <w:lvl w:ilvl="2">
      <w:start w:val="1"/>
      <w:numFmt w:val="decimal"/>
      <w:lvlText w:val="%1.%2.%3"/>
      <w:lvlJc w:val="left"/>
      <w:pPr>
        <w:ind w:left="1911" w:hanging="881"/>
      </w:pPr>
      <w:rPr>
        <w:rFonts w:ascii="Times New Roman" w:eastAsia="Times New Roman" w:hAnsi="Times New Roman" w:cs="Times New Roman" w:hint="default"/>
        <w:b w:val="0"/>
        <w:bCs w:val="0"/>
        <w:i w:val="0"/>
        <w:iCs w:val="0"/>
        <w:w w:val="100"/>
        <w:sz w:val="22"/>
        <w:szCs w:val="22"/>
        <w:lang w:val="en-US" w:eastAsia="en-US" w:bidi="ar-SA"/>
      </w:rPr>
    </w:lvl>
    <w:lvl w:ilvl="3">
      <w:numFmt w:val="bullet"/>
      <w:lvlText w:val="•"/>
      <w:lvlJc w:val="left"/>
      <w:pPr>
        <w:ind w:left="4315" w:hanging="881"/>
      </w:pPr>
      <w:rPr>
        <w:rFonts w:hint="default"/>
        <w:lang w:val="en-US" w:eastAsia="en-US" w:bidi="ar-SA"/>
      </w:rPr>
    </w:lvl>
    <w:lvl w:ilvl="4">
      <w:numFmt w:val="bullet"/>
      <w:lvlText w:val="•"/>
      <w:lvlJc w:val="left"/>
      <w:pPr>
        <w:ind w:left="5114" w:hanging="881"/>
      </w:pPr>
      <w:rPr>
        <w:rFonts w:hint="default"/>
        <w:lang w:val="en-US" w:eastAsia="en-US" w:bidi="ar-SA"/>
      </w:rPr>
    </w:lvl>
    <w:lvl w:ilvl="5">
      <w:numFmt w:val="bullet"/>
      <w:lvlText w:val="•"/>
      <w:lvlJc w:val="left"/>
      <w:pPr>
        <w:ind w:left="5912" w:hanging="881"/>
      </w:pPr>
      <w:rPr>
        <w:rFonts w:hint="default"/>
        <w:lang w:val="en-US" w:eastAsia="en-US" w:bidi="ar-SA"/>
      </w:rPr>
    </w:lvl>
    <w:lvl w:ilvl="6">
      <w:numFmt w:val="bullet"/>
      <w:lvlText w:val="•"/>
      <w:lvlJc w:val="left"/>
      <w:pPr>
        <w:ind w:left="6711" w:hanging="881"/>
      </w:pPr>
      <w:rPr>
        <w:rFonts w:hint="default"/>
        <w:lang w:val="en-US" w:eastAsia="en-US" w:bidi="ar-SA"/>
      </w:rPr>
    </w:lvl>
    <w:lvl w:ilvl="7">
      <w:numFmt w:val="bullet"/>
      <w:lvlText w:val="•"/>
      <w:lvlJc w:val="left"/>
      <w:pPr>
        <w:ind w:left="7509" w:hanging="881"/>
      </w:pPr>
      <w:rPr>
        <w:rFonts w:hint="default"/>
        <w:lang w:val="en-US" w:eastAsia="en-US" w:bidi="ar-SA"/>
      </w:rPr>
    </w:lvl>
    <w:lvl w:ilvl="8">
      <w:numFmt w:val="bullet"/>
      <w:lvlText w:val="•"/>
      <w:lvlJc w:val="left"/>
      <w:pPr>
        <w:ind w:left="8308" w:hanging="881"/>
      </w:pPr>
      <w:rPr>
        <w:rFonts w:hint="default"/>
        <w:lang w:val="en-US" w:eastAsia="en-US" w:bidi="ar-SA"/>
      </w:rPr>
    </w:lvl>
  </w:abstractNum>
  <w:abstractNum w:abstractNumId="18" w15:restartNumberingAfterBreak="0">
    <w:nsid w:val="7FCA4984"/>
    <w:multiLevelType w:val="hybridMultilevel"/>
    <w:tmpl w:val="FFFFFFFF"/>
    <w:lvl w:ilvl="0" w:tplc="41D6FF52">
      <w:numFmt w:val="bullet"/>
      <w:lvlText w:val="●"/>
      <w:lvlJc w:val="left"/>
      <w:pPr>
        <w:ind w:left="1311" w:hanging="361"/>
      </w:pPr>
      <w:rPr>
        <w:rFonts w:ascii="Calibri" w:eastAsia="Calibri" w:hAnsi="Calibri" w:cs="Calibri" w:hint="default"/>
        <w:b w:val="0"/>
        <w:bCs w:val="0"/>
        <w:i w:val="0"/>
        <w:iCs w:val="0"/>
        <w:w w:val="100"/>
        <w:sz w:val="24"/>
        <w:szCs w:val="24"/>
        <w:lang w:val="en-US" w:eastAsia="en-US" w:bidi="ar-SA"/>
      </w:rPr>
    </w:lvl>
    <w:lvl w:ilvl="1" w:tplc="AA52A516">
      <w:numFmt w:val="bullet"/>
      <w:lvlText w:val="•"/>
      <w:lvlJc w:val="left"/>
      <w:pPr>
        <w:ind w:left="2178" w:hanging="361"/>
      </w:pPr>
      <w:rPr>
        <w:rFonts w:hint="default"/>
        <w:lang w:val="en-US" w:eastAsia="en-US" w:bidi="ar-SA"/>
      </w:rPr>
    </w:lvl>
    <w:lvl w:ilvl="2" w:tplc="E660B198">
      <w:numFmt w:val="bullet"/>
      <w:lvlText w:val="•"/>
      <w:lvlJc w:val="left"/>
      <w:pPr>
        <w:ind w:left="3037" w:hanging="361"/>
      </w:pPr>
      <w:rPr>
        <w:rFonts w:hint="default"/>
        <w:lang w:val="en-US" w:eastAsia="en-US" w:bidi="ar-SA"/>
      </w:rPr>
    </w:lvl>
    <w:lvl w:ilvl="3" w:tplc="9D60E7C6">
      <w:numFmt w:val="bullet"/>
      <w:lvlText w:val="•"/>
      <w:lvlJc w:val="left"/>
      <w:pPr>
        <w:ind w:left="3895" w:hanging="361"/>
      </w:pPr>
      <w:rPr>
        <w:rFonts w:hint="default"/>
        <w:lang w:val="en-US" w:eastAsia="en-US" w:bidi="ar-SA"/>
      </w:rPr>
    </w:lvl>
    <w:lvl w:ilvl="4" w:tplc="18B65A0E">
      <w:numFmt w:val="bullet"/>
      <w:lvlText w:val="•"/>
      <w:lvlJc w:val="left"/>
      <w:pPr>
        <w:ind w:left="4754" w:hanging="361"/>
      </w:pPr>
      <w:rPr>
        <w:rFonts w:hint="default"/>
        <w:lang w:val="en-US" w:eastAsia="en-US" w:bidi="ar-SA"/>
      </w:rPr>
    </w:lvl>
    <w:lvl w:ilvl="5" w:tplc="3E34ACF4">
      <w:numFmt w:val="bullet"/>
      <w:lvlText w:val="•"/>
      <w:lvlJc w:val="left"/>
      <w:pPr>
        <w:ind w:left="5612" w:hanging="361"/>
      </w:pPr>
      <w:rPr>
        <w:rFonts w:hint="default"/>
        <w:lang w:val="en-US" w:eastAsia="en-US" w:bidi="ar-SA"/>
      </w:rPr>
    </w:lvl>
    <w:lvl w:ilvl="6" w:tplc="BE48640A">
      <w:numFmt w:val="bullet"/>
      <w:lvlText w:val="•"/>
      <w:lvlJc w:val="left"/>
      <w:pPr>
        <w:ind w:left="6471" w:hanging="361"/>
      </w:pPr>
      <w:rPr>
        <w:rFonts w:hint="default"/>
        <w:lang w:val="en-US" w:eastAsia="en-US" w:bidi="ar-SA"/>
      </w:rPr>
    </w:lvl>
    <w:lvl w:ilvl="7" w:tplc="53B497C8">
      <w:numFmt w:val="bullet"/>
      <w:lvlText w:val="•"/>
      <w:lvlJc w:val="left"/>
      <w:pPr>
        <w:ind w:left="7329" w:hanging="361"/>
      </w:pPr>
      <w:rPr>
        <w:rFonts w:hint="default"/>
        <w:lang w:val="en-US" w:eastAsia="en-US" w:bidi="ar-SA"/>
      </w:rPr>
    </w:lvl>
    <w:lvl w:ilvl="8" w:tplc="46C8CA92">
      <w:numFmt w:val="bullet"/>
      <w:lvlText w:val="•"/>
      <w:lvlJc w:val="left"/>
      <w:pPr>
        <w:ind w:left="8188" w:hanging="361"/>
      </w:pPr>
      <w:rPr>
        <w:rFonts w:hint="default"/>
        <w:lang w:val="en-US" w:eastAsia="en-US" w:bidi="ar-SA"/>
      </w:rPr>
    </w:lvl>
  </w:abstractNum>
  <w:num w:numId="1">
    <w:abstractNumId w:val="11"/>
  </w:num>
  <w:num w:numId="2">
    <w:abstractNumId w:val="6"/>
  </w:num>
  <w:num w:numId="3">
    <w:abstractNumId w:val="15"/>
  </w:num>
  <w:num w:numId="4">
    <w:abstractNumId w:val="7"/>
  </w:num>
  <w:num w:numId="5">
    <w:abstractNumId w:val="18"/>
  </w:num>
  <w:num w:numId="6">
    <w:abstractNumId w:val="1"/>
  </w:num>
  <w:num w:numId="7">
    <w:abstractNumId w:val="3"/>
  </w:num>
  <w:num w:numId="8">
    <w:abstractNumId w:val="17"/>
  </w:num>
  <w:num w:numId="9">
    <w:abstractNumId w:val="5"/>
  </w:num>
  <w:num w:numId="10">
    <w:abstractNumId w:val="13"/>
  </w:num>
  <w:num w:numId="11">
    <w:abstractNumId w:val="2"/>
  </w:num>
  <w:num w:numId="12">
    <w:abstractNumId w:val="10"/>
  </w:num>
  <w:num w:numId="13">
    <w:abstractNumId w:val="0"/>
  </w:num>
  <w:num w:numId="14">
    <w:abstractNumId w:val="8"/>
  </w:num>
  <w:num w:numId="15">
    <w:abstractNumId w:val="14"/>
  </w:num>
  <w:num w:numId="16">
    <w:abstractNumId w:val="4"/>
  </w:num>
  <w:num w:numId="17">
    <w:abstractNumId w:val="12"/>
  </w:num>
  <w:num w:numId="18">
    <w:abstractNumId w:val="4"/>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9">
    <w:abstractNumId w:val="4"/>
  </w:num>
  <w:num w:numId="20">
    <w:abstractNumId w:val="4"/>
  </w:num>
  <w:num w:numId="21">
    <w:abstractNumId w:val="4"/>
  </w:num>
  <w:num w:numId="22">
    <w:abstractNumId w:val="4"/>
  </w:num>
  <w:num w:numId="23">
    <w:abstractNumId w:val="9"/>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EA0"/>
    <w:rsid w:val="00000DB8"/>
    <w:rsid w:val="0000193B"/>
    <w:rsid w:val="0000314B"/>
    <w:rsid w:val="0000329B"/>
    <w:rsid w:val="000058F6"/>
    <w:rsid w:val="000069F1"/>
    <w:rsid w:val="000072FF"/>
    <w:rsid w:val="0000785F"/>
    <w:rsid w:val="000100AA"/>
    <w:rsid w:val="000113FC"/>
    <w:rsid w:val="000156BF"/>
    <w:rsid w:val="0001664B"/>
    <w:rsid w:val="000173B6"/>
    <w:rsid w:val="00017B8C"/>
    <w:rsid w:val="0002203B"/>
    <w:rsid w:val="00022A83"/>
    <w:rsid w:val="00023526"/>
    <w:rsid w:val="00024BAA"/>
    <w:rsid w:val="00024F6F"/>
    <w:rsid w:val="00027D03"/>
    <w:rsid w:val="00030056"/>
    <w:rsid w:val="00030A28"/>
    <w:rsid w:val="00032693"/>
    <w:rsid w:val="00032CCD"/>
    <w:rsid w:val="00033748"/>
    <w:rsid w:val="000375E0"/>
    <w:rsid w:val="00041AC5"/>
    <w:rsid w:val="00041ADA"/>
    <w:rsid w:val="00043F09"/>
    <w:rsid w:val="000505E6"/>
    <w:rsid w:val="000513F3"/>
    <w:rsid w:val="0005216A"/>
    <w:rsid w:val="00053E67"/>
    <w:rsid w:val="0006089B"/>
    <w:rsid w:val="000619EA"/>
    <w:rsid w:val="0006247D"/>
    <w:rsid w:val="00062B69"/>
    <w:rsid w:val="000647F3"/>
    <w:rsid w:val="000653BD"/>
    <w:rsid w:val="00066572"/>
    <w:rsid w:val="00071453"/>
    <w:rsid w:val="00075A36"/>
    <w:rsid w:val="00075BE6"/>
    <w:rsid w:val="000817D7"/>
    <w:rsid w:val="000841F2"/>
    <w:rsid w:val="00085B0B"/>
    <w:rsid w:val="00086518"/>
    <w:rsid w:val="00086DD1"/>
    <w:rsid w:val="00090612"/>
    <w:rsid w:val="00093534"/>
    <w:rsid w:val="00093858"/>
    <w:rsid w:val="00095B95"/>
    <w:rsid w:val="00095C7A"/>
    <w:rsid w:val="00096117"/>
    <w:rsid w:val="0009664C"/>
    <w:rsid w:val="000A1A34"/>
    <w:rsid w:val="000A5748"/>
    <w:rsid w:val="000A6946"/>
    <w:rsid w:val="000A7A86"/>
    <w:rsid w:val="000B07A0"/>
    <w:rsid w:val="000B0C68"/>
    <w:rsid w:val="000B5468"/>
    <w:rsid w:val="000B549A"/>
    <w:rsid w:val="000B562D"/>
    <w:rsid w:val="000B592E"/>
    <w:rsid w:val="000B74D0"/>
    <w:rsid w:val="000C0972"/>
    <w:rsid w:val="000C31D9"/>
    <w:rsid w:val="000C3790"/>
    <w:rsid w:val="000C5B9B"/>
    <w:rsid w:val="000C5F28"/>
    <w:rsid w:val="000C618E"/>
    <w:rsid w:val="000C6DF1"/>
    <w:rsid w:val="000C7033"/>
    <w:rsid w:val="000C78C7"/>
    <w:rsid w:val="000D3815"/>
    <w:rsid w:val="000D501B"/>
    <w:rsid w:val="000D5F7F"/>
    <w:rsid w:val="000D6A19"/>
    <w:rsid w:val="000E1873"/>
    <w:rsid w:val="000E3389"/>
    <w:rsid w:val="000E385B"/>
    <w:rsid w:val="000E3C3D"/>
    <w:rsid w:val="000E437B"/>
    <w:rsid w:val="000F0777"/>
    <w:rsid w:val="000F0CC8"/>
    <w:rsid w:val="000F1D2E"/>
    <w:rsid w:val="000F45B1"/>
    <w:rsid w:val="000F5C14"/>
    <w:rsid w:val="000F663E"/>
    <w:rsid w:val="000F6996"/>
    <w:rsid w:val="000F6A9B"/>
    <w:rsid w:val="001001B6"/>
    <w:rsid w:val="001020BA"/>
    <w:rsid w:val="0010411F"/>
    <w:rsid w:val="001060DB"/>
    <w:rsid w:val="0010776D"/>
    <w:rsid w:val="00112F34"/>
    <w:rsid w:val="00113021"/>
    <w:rsid w:val="001138B6"/>
    <w:rsid w:val="00113F76"/>
    <w:rsid w:val="00114489"/>
    <w:rsid w:val="001147D2"/>
    <w:rsid w:val="00117506"/>
    <w:rsid w:val="001218B5"/>
    <w:rsid w:val="001230DC"/>
    <w:rsid w:val="00124DEF"/>
    <w:rsid w:val="00124FFA"/>
    <w:rsid w:val="00132F2C"/>
    <w:rsid w:val="001412C9"/>
    <w:rsid w:val="00141432"/>
    <w:rsid w:val="0014286B"/>
    <w:rsid w:val="0014492F"/>
    <w:rsid w:val="0014782C"/>
    <w:rsid w:val="00154BE1"/>
    <w:rsid w:val="00155496"/>
    <w:rsid w:val="0015665B"/>
    <w:rsid w:val="001566BC"/>
    <w:rsid w:val="00157E06"/>
    <w:rsid w:val="00161BD4"/>
    <w:rsid w:val="0016626E"/>
    <w:rsid w:val="001666B9"/>
    <w:rsid w:val="00167267"/>
    <w:rsid w:val="00167EC7"/>
    <w:rsid w:val="00170D75"/>
    <w:rsid w:val="001764F8"/>
    <w:rsid w:val="001774FE"/>
    <w:rsid w:val="0017764A"/>
    <w:rsid w:val="00177E7E"/>
    <w:rsid w:val="00182294"/>
    <w:rsid w:val="001844C9"/>
    <w:rsid w:val="001853E2"/>
    <w:rsid w:val="00185ED4"/>
    <w:rsid w:val="00187227"/>
    <w:rsid w:val="00190771"/>
    <w:rsid w:val="00190FB4"/>
    <w:rsid w:val="001910D2"/>
    <w:rsid w:val="00193FF1"/>
    <w:rsid w:val="00196779"/>
    <w:rsid w:val="001969CA"/>
    <w:rsid w:val="00196F6D"/>
    <w:rsid w:val="001A085C"/>
    <w:rsid w:val="001A10B3"/>
    <w:rsid w:val="001A2DFA"/>
    <w:rsid w:val="001B0EFA"/>
    <w:rsid w:val="001B237B"/>
    <w:rsid w:val="001B4C07"/>
    <w:rsid w:val="001B57D0"/>
    <w:rsid w:val="001B5C2B"/>
    <w:rsid w:val="001C0FDD"/>
    <w:rsid w:val="001C2EB6"/>
    <w:rsid w:val="001C370F"/>
    <w:rsid w:val="001C6F5E"/>
    <w:rsid w:val="001C7BDC"/>
    <w:rsid w:val="001D0C88"/>
    <w:rsid w:val="001D1DE7"/>
    <w:rsid w:val="001D2E01"/>
    <w:rsid w:val="001D38C2"/>
    <w:rsid w:val="001D7721"/>
    <w:rsid w:val="001F1594"/>
    <w:rsid w:val="001F1BA9"/>
    <w:rsid w:val="001F4D99"/>
    <w:rsid w:val="001F6CAD"/>
    <w:rsid w:val="00201E9E"/>
    <w:rsid w:val="002022C8"/>
    <w:rsid w:val="00202E76"/>
    <w:rsid w:val="00204858"/>
    <w:rsid w:val="002058D2"/>
    <w:rsid w:val="00205F74"/>
    <w:rsid w:val="002103DB"/>
    <w:rsid w:val="002136AC"/>
    <w:rsid w:val="00216704"/>
    <w:rsid w:val="00220A42"/>
    <w:rsid w:val="0022152E"/>
    <w:rsid w:val="002235A5"/>
    <w:rsid w:val="002241B2"/>
    <w:rsid w:val="00225EF7"/>
    <w:rsid w:val="00226323"/>
    <w:rsid w:val="00230711"/>
    <w:rsid w:val="00232024"/>
    <w:rsid w:val="00233347"/>
    <w:rsid w:val="00234562"/>
    <w:rsid w:val="00236DEA"/>
    <w:rsid w:val="00237F40"/>
    <w:rsid w:val="00241541"/>
    <w:rsid w:val="0024157B"/>
    <w:rsid w:val="002436D6"/>
    <w:rsid w:val="00243849"/>
    <w:rsid w:val="00244C0A"/>
    <w:rsid w:val="002453F2"/>
    <w:rsid w:val="0024546E"/>
    <w:rsid w:val="00246712"/>
    <w:rsid w:val="0025043B"/>
    <w:rsid w:val="00250601"/>
    <w:rsid w:val="00257879"/>
    <w:rsid w:val="002601C8"/>
    <w:rsid w:val="0026085C"/>
    <w:rsid w:val="0026295A"/>
    <w:rsid w:val="00265FA7"/>
    <w:rsid w:val="00266A93"/>
    <w:rsid w:val="00271C2F"/>
    <w:rsid w:val="00274109"/>
    <w:rsid w:val="00275AAB"/>
    <w:rsid w:val="00276DD5"/>
    <w:rsid w:val="00280F4C"/>
    <w:rsid w:val="002825CC"/>
    <w:rsid w:val="00282B34"/>
    <w:rsid w:val="00282D3A"/>
    <w:rsid w:val="00283C6C"/>
    <w:rsid w:val="00283F7A"/>
    <w:rsid w:val="00284F8D"/>
    <w:rsid w:val="0029371D"/>
    <w:rsid w:val="0029776D"/>
    <w:rsid w:val="002A1892"/>
    <w:rsid w:val="002A208E"/>
    <w:rsid w:val="002A235E"/>
    <w:rsid w:val="002A6203"/>
    <w:rsid w:val="002A75D4"/>
    <w:rsid w:val="002A7AF1"/>
    <w:rsid w:val="002B0CA2"/>
    <w:rsid w:val="002B2F97"/>
    <w:rsid w:val="002B374C"/>
    <w:rsid w:val="002B6929"/>
    <w:rsid w:val="002C1E2F"/>
    <w:rsid w:val="002C2DBC"/>
    <w:rsid w:val="002C3798"/>
    <w:rsid w:val="002C58DC"/>
    <w:rsid w:val="002D035F"/>
    <w:rsid w:val="002D1570"/>
    <w:rsid w:val="002D1C18"/>
    <w:rsid w:val="002D2C82"/>
    <w:rsid w:val="002D2E6F"/>
    <w:rsid w:val="002D7561"/>
    <w:rsid w:val="002E1B1F"/>
    <w:rsid w:val="002E48AC"/>
    <w:rsid w:val="002E4A56"/>
    <w:rsid w:val="002E626A"/>
    <w:rsid w:val="002E65C5"/>
    <w:rsid w:val="002E74DA"/>
    <w:rsid w:val="002E75F2"/>
    <w:rsid w:val="002F14C9"/>
    <w:rsid w:val="002F2213"/>
    <w:rsid w:val="002F40EC"/>
    <w:rsid w:val="002F44B2"/>
    <w:rsid w:val="002F44E3"/>
    <w:rsid w:val="002F64A8"/>
    <w:rsid w:val="002F65D0"/>
    <w:rsid w:val="002F6AE1"/>
    <w:rsid w:val="002F78C3"/>
    <w:rsid w:val="0030390B"/>
    <w:rsid w:val="003047FE"/>
    <w:rsid w:val="003069E4"/>
    <w:rsid w:val="00307F5E"/>
    <w:rsid w:val="00316700"/>
    <w:rsid w:val="00317E6F"/>
    <w:rsid w:val="00324560"/>
    <w:rsid w:val="00330899"/>
    <w:rsid w:val="00331495"/>
    <w:rsid w:val="003325EA"/>
    <w:rsid w:val="00335278"/>
    <w:rsid w:val="00336249"/>
    <w:rsid w:val="003367BA"/>
    <w:rsid w:val="0033779A"/>
    <w:rsid w:val="00341365"/>
    <w:rsid w:val="0034204F"/>
    <w:rsid w:val="00342435"/>
    <w:rsid w:val="00343E46"/>
    <w:rsid w:val="00344584"/>
    <w:rsid w:val="00346096"/>
    <w:rsid w:val="003466DC"/>
    <w:rsid w:val="003475E4"/>
    <w:rsid w:val="00347791"/>
    <w:rsid w:val="00350100"/>
    <w:rsid w:val="00350201"/>
    <w:rsid w:val="00353854"/>
    <w:rsid w:val="00354F9E"/>
    <w:rsid w:val="0035756C"/>
    <w:rsid w:val="003577E7"/>
    <w:rsid w:val="00360250"/>
    <w:rsid w:val="003623C3"/>
    <w:rsid w:val="0036457C"/>
    <w:rsid w:val="00365A0E"/>
    <w:rsid w:val="00371E72"/>
    <w:rsid w:val="0037266A"/>
    <w:rsid w:val="0037399B"/>
    <w:rsid w:val="00373A66"/>
    <w:rsid w:val="00374AC7"/>
    <w:rsid w:val="0037505D"/>
    <w:rsid w:val="00376EFB"/>
    <w:rsid w:val="00384710"/>
    <w:rsid w:val="003871E8"/>
    <w:rsid w:val="00390AFE"/>
    <w:rsid w:val="00390F88"/>
    <w:rsid w:val="00392857"/>
    <w:rsid w:val="00392FB5"/>
    <w:rsid w:val="003934AC"/>
    <w:rsid w:val="00396467"/>
    <w:rsid w:val="003976A7"/>
    <w:rsid w:val="003A2284"/>
    <w:rsid w:val="003A2656"/>
    <w:rsid w:val="003A454E"/>
    <w:rsid w:val="003A49ED"/>
    <w:rsid w:val="003A57C0"/>
    <w:rsid w:val="003A6EFC"/>
    <w:rsid w:val="003A76E4"/>
    <w:rsid w:val="003B02F1"/>
    <w:rsid w:val="003B06B2"/>
    <w:rsid w:val="003B42B1"/>
    <w:rsid w:val="003B4BF7"/>
    <w:rsid w:val="003B593C"/>
    <w:rsid w:val="003C07C5"/>
    <w:rsid w:val="003C51B1"/>
    <w:rsid w:val="003C685A"/>
    <w:rsid w:val="003D081E"/>
    <w:rsid w:val="003D49F1"/>
    <w:rsid w:val="003D51D4"/>
    <w:rsid w:val="003D6283"/>
    <w:rsid w:val="003E0D49"/>
    <w:rsid w:val="003E30F9"/>
    <w:rsid w:val="003E3E6B"/>
    <w:rsid w:val="003E540B"/>
    <w:rsid w:val="003E6EB3"/>
    <w:rsid w:val="003F0A59"/>
    <w:rsid w:val="003F1F61"/>
    <w:rsid w:val="003F33C7"/>
    <w:rsid w:val="003F451F"/>
    <w:rsid w:val="003F5A2F"/>
    <w:rsid w:val="003F6128"/>
    <w:rsid w:val="003F65BF"/>
    <w:rsid w:val="003F7D35"/>
    <w:rsid w:val="00400300"/>
    <w:rsid w:val="0040145D"/>
    <w:rsid w:val="00411E5D"/>
    <w:rsid w:val="00415594"/>
    <w:rsid w:val="004200DB"/>
    <w:rsid w:val="00420E2E"/>
    <w:rsid w:val="004221E7"/>
    <w:rsid w:val="00424700"/>
    <w:rsid w:val="00424FA6"/>
    <w:rsid w:val="00425193"/>
    <w:rsid w:val="004258E7"/>
    <w:rsid w:val="00437A4D"/>
    <w:rsid w:val="00440052"/>
    <w:rsid w:val="0044662B"/>
    <w:rsid w:val="00450341"/>
    <w:rsid w:val="00450D40"/>
    <w:rsid w:val="00454576"/>
    <w:rsid w:val="004555C6"/>
    <w:rsid w:val="00455A5B"/>
    <w:rsid w:val="00457CE5"/>
    <w:rsid w:val="00457F8F"/>
    <w:rsid w:val="00465967"/>
    <w:rsid w:val="00471512"/>
    <w:rsid w:val="0047162A"/>
    <w:rsid w:val="0047338A"/>
    <w:rsid w:val="00473C61"/>
    <w:rsid w:val="00473FBC"/>
    <w:rsid w:val="00476961"/>
    <w:rsid w:val="00477AEF"/>
    <w:rsid w:val="0048075A"/>
    <w:rsid w:val="00480E6B"/>
    <w:rsid w:val="00481536"/>
    <w:rsid w:val="00483683"/>
    <w:rsid w:val="0048488D"/>
    <w:rsid w:val="004857B9"/>
    <w:rsid w:val="004876D1"/>
    <w:rsid w:val="00487AB7"/>
    <w:rsid w:val="00490B0A"/>
    <w:rsid w:val="00490FB8"/>
    <w:rsid w:val="00492E67"/>
    <w:rsid w:val="00493EF2"/>
    <w:rsid w:val="0049424B"/>
    <w:rsid w:val="004951BD"/>
    <w:rsid w:val="004959D8"/>
    <w:rsid w:val="0049601B"/>
    <w:rsid w:val="0049687B"/>
    <w:rsid w:val="00496BC0"/>
    <w:rsid w:val="00497128"/>
    <w:rsid w:val="004A0CD8"/>
    <w:rsid w:val="004A14CC"/>
    <w:rsid w:val="004A1FE8"/>
    <w:rsid w:val="004A205F"/>
    <w:rsid w:val="004A22C8"/>
    <w:rsid w:val="004A29B5"/>
    <w:rsid w:val="004A3D08"/>
    <w:rsid w:val="004A482E"/>
    <w:rsid w:val="004A5A4A"/>
    <w:rsid w:val="004A7787"/>
    <w:rsid w:val="004B0D75"/>
    <w:rsid w:val="004B2505"/>
    <w:rsid w:val="004B250E"/>
    <w:rsid w:val="004B2B7A"/>
    <w:rsid w:val="004B2F2E"/>
    <w:rsid w:val="004B4889"/>
    <w:rsid w:val="004B4DEE"/>
    <w:rsid w:val="004B5059"/>
    <w:rsid w:val="004B6F32"/>
    <w:rsid w:val="004B7760"/>
    <w:rsid w:val="004B7DCC"/>
    <w:rsid w:val="004C075F"/>
    <w:rsid w:val="004C1799"/>
    <w:rsid w:val="004C185B"/>
    <w:rsid w:val="004C1D06"/>
    <w:rsid w:val="004C64E8"/>
    <w:rsid w:val="004C6906"/>
    <w:rsid w:val="004C6996"/>
    <w:rsid w:val="004D0791"/>
    <w:rsid w:val="004D1CD1"/>
    <w:rsid w:val="004D2B79"/>
    <w:rsid w:val="004D2E11"/>
    <w:rsid w:val="004D3822"/>
    <w:rsid w:val="004D4247"/>
    <w:rsid w:val="004D747F"/>
    <w:rsid w:val="004E0562"/>
    <w:rsid w:val="004E2C4E"/>
    <w:rsid w:val="004E3724"/>
    <w:rsid w:val="004E5E49"/>
    <w:rsid w:val="004E71DA"/>
    <w:rsid w:val="004E7A9D"/>
    <w:rsid w:val="004F0527"/>
    <w:rsid w:val="004F0D53"/>
    <w:rsid w:val="004F42C1"/>
    <w:rsid w:val="004F556D"/>
    <w:rsid w:val="00501073"/>
    <w:rsid w:val="00501381"/>
    <w:rsid w:val="00503559"/>
    <w:rsid w:val="005046AF"/>
    <w:rsid w:val="0050500E"/>
    <w:rsid w:val="00506969"/>
    <w:rsid w:val="005074DA"/>
    <w:rsid w:val="00507635"/>
    <w:rsid w:val="00507EAB"/>
    <w:rsid w:val="005129EA"/>
    <w:rsid w:val="005164CB"/>
    <w:rsid w:val="00516E1A"/>
    <w:rsid w:val="0052057B"/>
    <w:rsid w:val="00520630"/>
    <w:rsid w:val="0052063B"/>
    <w:rsid w:val="00521952"/>
    <w:rsid w:val="0052584C"/>
    <w:rsid w:val="00526838"/>
    <w:rsid w:val="00527907"/>
    <w:rsid w:val="00530EF5"/>
    <w:rsid w:val="0053208C"/>
    <w:rsid w:val="00532157"/>
    <w:rsid w:val="0054220C"/>
    <w:rsid w:val="00543D62"/>
    <w:rsid w:val="00544BC5"/>
    <w:rsid w:val="00544DAC"/>
    <w:rsid w:val="00545414"/>
    <w:rsid w:val="00547A6C"/>
    <w:rsid w:val="00550D5B"/>
    <w:rsid w:val="00553490"/>
    <w:rsid w:val="005556F9"/>
    <w:rsid w:val="00561AEB"/>
    <w:rsid w:val="0056579A"/>
    <w:rsid w:val="00570C7D"/>
    <w:rsid w:val="00571EFA"/>
    <w:rsid w:val="00574261"/>
    <w:rsid w:val="00580E96"/>
    <w:rsid w:val="005811AC"/>
    <w:rsid w:val="0058146A"/>
    <w:rsid w:val="0058237F"/>
    <w:rsid w:val="00585F1A"/>
    <w:rsid w:val="00586F3D"/>
    <w:rsid w:val="00587A64"/>
    <w:rsid w:val="00590168"/>
    <w:rsid w:val="00592939"/>
    <w:rsid w:val="00594792"/>
    <w:rsid w:val="005A1376"/>
    <w:rsid w:val="005A5D03"/>
    <w:rsid w:val="005B202B"/>
    <w:rsid w:val="005B24AC"/>
    <w:rsid w:val="005B2973"/>
    <w:rsid w:val="005B3783"/>
    <w:rsid w:val="005B61C2"/>
    <w:rsid w:val="005C2DBA"/>
    <w:rsid w:val="005C49CA"/>
    <w:rsid w:val="005D3EA1"/>
    <w:rsid w:val="005D46E6"/>
    <w:rsid w:val="005D7644"/>
    <w:rsid w:val="005E1BFD"/>
    <w:rsid w:val="005E4253"/>
    <w:rsid w:val="005E4E95"/>
    <w:rsid w:val="005F1082"/>
    <w:rsid w:val="005F61FA"/>
    <w:rsid w:val="005F7290"/>
    <w:rsid w:val="00601255"/>
    <w:rsid w:val="0060693C"/>
    <w:rsid w:val="00606E59"/>
    <w:rsid w:val="0060782A"/>
    <w:rsid w:val="00607B0A"/>
    <w:rsid w:val="00611E60"/>
    <w:rsid w:val="0061632C"/>
    <w:rsid w:val="006168CC"/>
    <w:rsid w:val="00621E08"/>
    <w:rsid w:val="0062273E"/>
    <w:rsid w:val="00622E97"/>
    <w:rsid w:val="00623D70"/>
    <w:rsid w:val="00625F45"/>
    <w:rsid w:val="0063089A"/>
    <w:rsid w:val="006317CC"/>
    <w:rsid w:val="00633E50"/>
    <w:rsid w:val="00636063"/>
    <w:rsid w:val="006401B0"/>
    <w:rsid w:val="00642A88"/>
    <w:rsid w:val="00645B78"/>
    <w:rsid w:val="00653019"/>
    <w:rsid w:val="006548C4"/>
    <w:rsid w:val="006604A7"/>
    <w:rsid w:val="006617B0"/>
    <w:rsid w:val="006632EF"/>
    <w:rsid w:val="00663E47"/>
    <w:rsid w:val="00665108"/>
    <w:rsid w:val="006655B7"/>
    <w:rsid w:val="00666577"/>
    <w:rsid w:val="006665AE"/>
    <w:rsid w:val="00667132"/>
    <w:rsid w:val="00667474"/>
    <w:rsid w:val="00675837"/>
    <w:rsid w:val="0067728F"/>
    <w:rsid w:val="00681712"/>
    <w:rsid w:val="006850D9"/>
    <w:rsid w:val="0068754E"/>
    <w:rsid w:val="006879AD"/>
    <w:rsid w:val="00691970"/>
    <w:rsid w:val="00691E8B"/>
    <w:rsid w:val="00692319"/>
    <w:rsid w:val="00693C43"/>
    <w:rsid w:val="00696ADD"/>
    <w:rsid w:val="00697E6C"/>
    <w:rsid w:val="006A0946"/>
    <w:rsid w:val="006A1BF4"/>
    <w:rsid w:val="006A22BE"/>
    <w:rsid w:val="006A2AB1"/>
    <w:rsid w:val="006A4BE0"/>
    <w:rsid w:val="006A4D02"/>
    <w:rsid w:val="006A6E6C"/>
    <w:rsid w:val="006A7BD4"/>
    <w:rsid w:val="006B0A47"/>
    <w:rsid w:val="006B1007"/>
    <w:rsid w:val="006B4C28"/>
    <w:rsid w:val="006B5748"/>
    <w:rsid w:val="006B5829"/>
    <w:rsid w:val="006B6AD9"/>
    <w:rsid w:val="006B6BDC"/>
    <w:rsid w:val="006C2078"/>
    <w:rsid w:val="006C3180"/>
    <w:rsid w:val="006C3E64"/>
    <w:rsid w:val="006C6961"/>
    <w:rsid w:val="006D053A"/>
    <w:rsid w:val="006D1E2B"/>
    <w:rsid w:val="006D4F63"/>
    <w:rsid w:val="006D4F9E"/>
    <w:rsid w:val="006E2528"/>
    <w:rsid w:val="006E2D15"/>
    <w:rsid w:val="006E2D96"/>
    <w:rsid w:val="006E3CC8"/>
    <w:rsid w:val="006E49F0"/>
    <w:rsid w:val="006E6C09"/>
    <w:rsid w:val="006E6DE5"/>
    <w:rsid w:val="006E71B2"/>
    <w:rsid w:val="006F0A5D"/>
    <w:rsid w:val="006F264D"/>
    <w:rsid w:val="006F49C3"/>
    <w:rsid w:val="006F5FD1"/>
    <w:rsid w:val="006F73D3"/>
    <w:rsid w:val="00700C02"/>
    <w:rsid w:val="007012F1"/>
    <w:rsid w:val="00701956"/>
    <w:rsid w:val="00701AEB"/>
    <w:rsid w:val="00701EF7"/>
    <w:rsid w:val="00701F41"/>
    <w:rsid w:val="00704689"/>
    <w:rsid w:val="00704935"/>
    <w:rsid w:val="00705AB0"/>
    <w:rsid w:val="0071097A"/>
    <w:rsid w:val="00710C62"/>
    <w:rsid w:val="00711745"/>
    <w:rsid w:val="00713181"/>
    <w:rsid w:val="0071373F"/>
    <w:rsid w:val="00714BDF"/>
    <w:rsid w:val="007209B6"/>
    <w:rsid w:val="007247E0"/>
    <w:rsid w:val="00725EBB"/>
    <w:rsid w:val="0072615A"/>
    <w:rsid w:val="0073070F"/>
    <w:rsid w:val="0073088C"/>
    <w:rsid w:val="007315E8"/>
    <w:rsid w:val="00732216"/>
    <w:rsid w:val="00735143"/>
    <w:rsid w:val="0073671A"/>
    <w:rsid w:val="007371E6"/>
    <w:rsid w:val="00737971"/>
    <w:rsid w:val="007414A5"/>
    <w:rsid w:val="00742489"/>
    <w:rsid w:val="007469B4"/>
    <w:rsid w:val="007520B1"/>
    <w:rsid w:val="00752D23"/>
    <w:rsid w:val="00754C77"/>
    <w:rsid w:val="00755261"/>
    <w:rsid w:val="0076321D"/>
    <w:rsid w:val="007635E6"/>
    <w:rsid w:val="00766AD1"/>
    <w:rsid w:val="00766EDF"/>
    <w:rsid w:val="00767A67"/>
    <w:rsid w:val="00773714"/>
    <w:rsid w:val="00776DDB"/>
    <w:rsid w:val="00780EF1"/>
    <w:rsid w:val="007814FE"/>
    <w:rsid w:val="0078162D"/>
    <w:rsid w:val="00781B32"/>
    <w:rsid w:val="00781D82"/>
    <w:rsid w:val="00783637"/>
    <w:rsid w:val="00784077"/>
    <w:rsid w:val="00785873"/>
    <w:rsid w:val="00786A7F"/>
    <w:rsid w:val="0078774B"/>
    <w:rsid w:val="007878C0"/>
    <w:rsid w:val="007911A0"/>
    <w:rsid w:val="00792C2A"/>
    <w:rsid w:val="00793B22"/>
    <w:rsid w:val="00793F3C"/>
    <w:rsid w:val="00794CC1"/>
    <w:rsid w:val="00795EDD"/>
    <w:rsid w:val="00796147"/>
    <w:rsid w:val="007964E2"/>
    <w:rsid w:val="007A4201"/>
    <w:rsid w:val="007A4ADD"/>
    <w:rsid w:val="007A7130"/>
    <w:rsid w:val="007B0FEC"/>
    <w:rsid w:val="007B11AC"/>
    <w:rsid w:val="007B1BEC"/>
    <w:rsid w:val="007B204F"/>
    <w:rsid w:val="007B387A"/>
    <w:rsid w:val="007B493E"/>
    <w:rsid w:val="007B5C72"/>
    <w:rsid w:val="007B623C"/>
    <w:rsid w:val="007C3195"/>
    <w:rsid w:val="007C3375"/>
    <w:rsid w:val="007C3409"/>
    <w:rsid w:val="007C3B3B"/>
    <w:rsid w:val="007C51B9"/>
    <w:rsid w:val="007D04C9"/>
    <w:rsid w:val="007D21B5"/>
    <w:rsid w:val="007D25BB"/>
    <w:rsid w:val="007D4EE9"/>
    <w:rsid w:val="007E208A"/>
    <w:rsid w:val="007E4481"/>
    <w:rsid w:val="007E538B"/>
    <w:rsid w:val="007E59AA"/>
    <w:rsid w:val="007E63C7"/>
    <w:rsid w:val="007E65F0"/>
    <w:rsid w:val="007E6A68"/>
    <w:rsid w:val="007F1C67"/>
    <w:rsid w:val="007F2FF2"/>
    <w:rsid w:val="007F4009"/>
    <w:rsid w:val="007F43A7"/>
    <w:rsid w:val="007F5C1E"/>
    <w:rsid w:val="007F7635"/>
    <w:rsid w:val="00802290"/>
    <w:rsid w:val="0080375B"/>
    <w:rsid w:val="00805DBB"/>
    <w:rsid w:val="00810E6F"/>
    <w:rsid w:val="008136A1"/>
    <w:rsid w:val="008149FC"/>
    <w:rsid w:val="0081602A"/>
    <w:rsid w:val="00816814"/>
    <w:rsid w:val="008168B0"/>
    <w:rsid w:val="00816D07"/>
    <w:rsid w:val="0081796D"/>
    <w:rsid w:val="00820208"/>
    <w:rsid w:val="00821A31"/>
    <w:rsid w:val="00823044"/>
    <w:rsid w:val="00824012"/>
    <w:rsid w:val="008243B4"/>
    <w:rsid w:val="008243F7"/>
    <w:rsid w:val="00824D57"/>
    <w:rsid w:val="00826837"/>
    <w:rsid w:val="00830063"/>
    <w:rsid w:val="00830866"/>
    <w:rsid w:val="00833D70"/>
    <w:rsid w:val="00835FF8"/>
    <w:rsid w:val="00846A1A"/>
    <w:rsid w:val="008475C5"/>
    <w:rsid w:val="0085182C"/>
    <w:rsid w:val="00851CEF"/>
    <w:rsid w:val="00852F41"/>
    <w:rsid w:val="008552AD"/>
    <w:rsid w:val="00861544"/>
    <w:rsid w:val="00863F8A"/>
    <w:rsid w:val="00864C50"/>
    <w:rsid w:val="00865EB4"/>
    <w:rsid w:val="00867065"/>
    <w:rsid w:val="00873004"/>
    <w:rsid w:val="00874B9D"/>
    <w:rsid w:val="00876A89"/>
    <w:rsid w:val="00877B8B"/>
    <w:rsid w:val="00880B14"/>
    <w:rsid w:val="00882145"/>
    <w:rsid w:val="00884D21"/>
    <w:rsid w:val="00886863"/>
    <w:rsid w:val="00886BD2"/>
    <w:rsid w:val="00886E5F"/>
    <w:rsid w:val="008871EC"/>
    <w:rsid w:val="0089022C"/>
    <w:rsid w:val="008934AD"/>
    <w:rsid w:val="008935CF"/>
    <w:rsid w:val="00894556"/>
    <w:rsid w:val="00894B14"/>
    <w:rsid w:val="008A0FA7"/>
    <w:rsid w:val="008A12D9"/>
    <w:rsid w:val="008A1FA9"/>
    <w:rsid w:val="008A572A"/>
    <w:rsid w:val="008A6D09"/>
    <w:rsid w:val="008A7FE8"/>
    <w:rsid w:val="008B1E41"/>
    <w:rsid w:val="008B2965"/>
    <w:rsid w:val="008B42F2"/>
    <w:rsid w:val="008C44CF"/>
    <w:rsid w:val="008C47E3"/>
    <w:rsid w:val="008C4ED4"/>
    <w:rsid w:val="008C507D"/>
    <w:rsid w:val="008D06DA"/>
    <w:rsid w:val="008D0707"/>
    <w:rsid w:val="008D31A6"/>
    <w:rsid w:val="008D3E87"/>
    <w:rsid w:val="008D41E3"/>
    <w:rsid w:val="008D6B5B"/>
    <w:rsid w:val="008D7869"/>
    <w:rsid w:val="008D7FBF"/>
    <w:rsid w:val="008E252B"/>
    <w:rsid w:val="008E61ED"/>
    <w:rsid w:val="008E7795"/>
    <w:rsid w:val="008F2A4F"/>
    <w:rsid w:val="008F382C"/>
    <w:rsid w:val="008F6987"/>
    <w:rsid w:val="008F7B02"/>
    <w:rsid w:val="00902BFF"/>
    <w:rsid w:val="0090394C"/>
    <w:rsid w:val="009040E7"/>
    <w:rsid w:val="00906A74"/>
    <w:rsid w:val="0091033A"/>
    <w:rsid w:val="0091073C"/>
    <w:rsid w:val="00912E3E"/>
    <w:rsid w:val="00915CD4"/>
    <w:rsid w:val="00916E02"/>
    <w:rsid w:val="0091732F"/>
    <w:rsid w:val="009203B6"/>
    <w:rsid w:val="009212EE"/>
    <w:rsid w:val="00922A6B"/>
    <w:rsid w:val="009240DB"/>
    <w:rsid w:val="009274B2"/>
    <w:rsid w:val="00927FE9"/>
    <w:rsid w:val="009310AD"/>
    <w:rsid w:val="0093127E"/>
    <w:rsid w:val="00932373"/>
    <w:rsid w:val="00934462"/>
    <w:rsid w:val="00934DE1"/>
    <w:rsid w:val="009363A7"/>
    <w:rsid w:val="00937706"/>
    <w:rsid w:val="009378F4"/>
    <w:rsid w:val="00937DCC"/>
    <w:rsid w:val="0094532C"/>
    <w:rsid w:val="00950C3E"/>
    <w:rsid w:val="00951630"/>
    <w:rsid w:val="0095163D"/>
    <w:rsid w:val="00954934"/>
    <w:rsid w:val="00954A97"/>
    <w:rsid w:val="009606D2"/>
    <w:rsid w:val="009612D0"/>
    <w:rsid w:val="00962F49"/>
    <w:rsid w:val="0096301A"/>
    <w:rsid w:val="009667D6"/>
    <w:rsid w:val="00967460"/>
    <w:rsid w:val="009715C0"/>
    <w:rsid w:val="0097278A"/>
    <w:rsid w:val="00973B5A"/>
    <w:rsid w:val="00973DD9"/>
    <w:rsid w:val="009757D6"/>
    <w:rsid w:val="00975B69"/>
    <w:rsid w:val="00976BDB"/>
    <w:rsid w:val="00980986"/>
    <w:rsid w:val="009820E5"/>
    <w:rsid w:val="00982D96"/>
    <w:rsid w:val="009847A0"/>
    <w:rsid w:val="00987071"/>
    <w:rsid w:val="00987497"/>
    <w:rsid w:val="009964A2"/>
    <w:rsid w:val="00996F0B"/>
    <w:rsid w:val="00997D8C"/>
    <w:rsid w:val="00997DD4"/>
    <w:rsid w:val="009A047B"/>
    <w:rsid w:val="009A0A57"/>
    <w:rsid w:val="009A183D"/>
    <w:rsid w:val="009A360B"/>
    <w:rsid w:val="009A49F1"/>
    <w:rsid w:val="009B5B62"/>
    <w:rsid w:val="009C0F25"/>
    <w:rsid w:val="009C1671"/>
    <w:rsid w:val="009C288D"/>
    <w:rsid w:val="009C2A67"/>
    <w:rsid w:val="009C37E3"/>
    <w:rsid w:val="009C3D5B"/>
    <w:rsid w:val="009C451E"/>
    <w:rsid w:val="009C5FCE"/>
    <w:rsid w:val="009C6133"/>
    <w:rsid w:val="009C70A5"/>
    <w:rsid w:val="009C75D6"/>
    <w:rsid w:val="009C7F90"/>
    <w:rsid w:val="009D3D11"/>
    <w:rsid w:val="009D46CA"/>
    <w:rsid w:val="009D478F"/>
    <w:rsid w:val="009E135A"/>
    <w:rsid w:val="009E1467"/>
    <w:rsid w:val="009E2892"/>
    <w:rsid w:val="009E29F7"/>
    <w:rsid w:val="009E36F6"/>
    <w:rsid w:val="009E62F0"/>
    <w:rsid w:val="009F0311"/>
    <w:rsid w:val="009F0C06"/>
    <w:rsid w:val="009F1C5E"/>
    <w:rsid w:val="009F3546"/>
    <w:rsid w:val="00A038C0"/>
    <w:rsid w:val="00A03E36"/>
    <w:rsid w:val="00A053D3"/>
    <w:rsid w:val="00A055C0"/>
    <w:rsid w:val="00A12A23"/>
    <w:rsid w:val="00A13B60"/>
    <w:rsid w:val="00A16044"/>
    <w:rsid w:val="00A220BF"/>
    <w:rsid w:val="00A2420B"/>
    <w:rsid w:val="00A25604"/>
    <w:rsid w:val="00A32990"/>
    <w:rsid w:val="00A35FE4"/>
    <w:rsid w:val="00A36F07"/>
    <w:rsid w:val="00A371AA"/>
    <w:rsid w:val="00A37218"/>
    <w:rsid w:val="00A416F5"/>
    <w:rsid w:val="00A42E37"/>
    <w:rsid w:val="00A43E04"/>
    <w:rsid w:val="00A44A43"/>
    <w:rsid w:val="00A46A1A"/>
    <w:rsid w:val="00A46AFA"/>
    <w:rsid w:val="00A5068F"/>
    <w:rsid w:val="00A527C2"/>
    <w:rsid w:val="00A53494"/>
    <w:rsid w:val="00A54E86"/>
    <w:rsid w:val="00A57559"/>
    <w:rsid w:val="00A60578"/>
    <w:rsid w:val="00A663D9"/>
    <w:rsid w:val="00A66436"/>
    <w:rsid w:val="00A679AB"/>
    <w:rsid w:val="00A70CAF"/>
    <w:rsid w:val="00A71259"/>
    <w:rsid w:val="00A73B0F"/>
    <w:rsid w:val="00A73DB3"/>
    <w:rsid w:val="00A7711A"/>
    <w:rsid w:val="00A8392D"/>
    <w:rsid w:val="00A84DA4"/>
    <w:rsid w:val="00A8692A"/>
    <w:rsid w:val="00A87E68"/>
    <w:rsid w:val="00A91A49"/>
    <w:rsid w:val="00A92ABD"/>
    <w:rsid w:val="00A94BB3"/>
    <w:rsid w:val="00A97846"/>
    <w:rsid w:val="00AA0FC1"/>
    <w:rsid w:val="00AA17AC"/>
    <w:rsid w:val="00AA37FB"/>
    <w:rsid w:val="00AA3904"/>
    <w:rsid w:val="00AA5D6C"/>
    <w:rsid w:val="00AB16A4"/>
    <w:rsid w:val="00AB1D62"/>
    <w:rsid w:val="00AB311B"/>
    <w:rsid w:val="00AB3696"/>
    <w:rsid w:val="00AB57A6"/>
    <w:rsid w:val="00AB5B7D"/>
    <w:rsid w:val="00AB5BD9"/>
    <w:rsid w:val="00AB6652"/>
    <w:rsid w:val="00AB6D82"/>
    <w:rsid w:val="00AB7D54"/>
    <w:rsid w:val="00AC2A64"/>
    <w:rsid w:val="00AC4789"/>
    <w:rsid w:val="00AC501B"/>
    <w:rsid w:val="00AC6080"/>
    <w:rsid w:val="00AC6A12"/>
    <w:rsid w:val="00AC7C41"/>
    <w:rsid w:val="00AD31FB"/>
    <w:rsid w:val="00AD3548"/>
    <w:rsid w:val="00AD40DB"/>
    <w:rsid w:val="00AD5CB5"/>
    <w:rsid w:val="00AE0684"/>
    <w:rsid w:val="00AE1C45"/>
    <w:rsid w:val="00AE2CEC"/>
    <w:rsid w:val="00AE43BA"/>
    <w:rsid w:val="00AE470D"/>
    <w:rsid w:val="00AE4EC8"/>
    <w:rsid w:val="00AE5F3C"/>
    <w:rsid w:val="00AE6668"/>
    <w:rsid w:val="00AE6686"/>
    <w:rsid w:val="00AE6767"/>
    <w:rsid w:val="00AE6F04"/>
    <w:rsid w:val="00AE76CB"/>
    <w:rsid w:val="00AF0E3F"/>
    <w:rsid w:val="00AF31BD"/>
    <w:rsid w:val="00AF469A"/>
    <w:rsid w:val="00AF57ED"/>
    <w:rsid w:val="00AF6715"/>
    <w:rsid w:val="00B01E3C"/>
    <w:rsid w:val="00B046A7"/>
    <w:rsid w:val="00B04D53"/>
    <w:rsid w:val="00B04F4A"/>
    <w:rsid w:val="00B110A7"/>
    <w:rsid w:val="00B1187D"/>
    <w:rsid w:val="00B15C54"/>
    <w:rsid w:val="00B20C38"/>
    <w:rsid w:val="00B21307"/>
    <w:rsid w:val="00B21984"/>
    <w:rsid w:val="00B26232"/>
    <w:rsid w:val="00B26241"/>
    <w:rsid w:val="00B3061D"/>
    <w:rsid w:val="00B3352F"/>
    <w:rsid w:val="00B34CBA"/>
    <w:rsid w:val="00B37D4B"/>
    <w:rsid w:val="00B40CE8"/>
    <w:rsid w:val="00B41B4C"/>
    <w:rsid w:val="00B41EFE"/>
    <w:rsid w:val="00B44243"/>
    <w:rsid w:val="00B44B9C"/>
    <w:rsid w:val="00B44F1A"/>
    <w:rsid w:val="00B45FB8"/>
    <w:rsid w:val="00B52E31"/>
    <w:rsid w:val="00B56EAB"/>
    <w:rsid w:val="00B601C4"/>
    <w:rsid w:val="00B602A2"/>
    <w:rsid w:val="00B602F6"/>
    <w:rsid w:val="00B63801"/>
    <w:rsid w:val="00B70642"/>
    <w:rsid w:val="00B71374"/>
    <w:rsid w:val="00B71CD8"/>
    <w:rsid w:val="00B72293"/>
    <w:rsid w:val="00B72C2D"/>
    <w:rsid w:val="00B74E54"/>
    <w:rsid w:val="00B75B33"/>
    <w:rsid w:val="00B8067B"/>
    <w:rsid w:val="00B815A3"/>
    <w:rsid w:val="00B841B9"/>
    <w:rsid w:val="00B85F80"/>
    <w:rsid w:val="00B86BD6"/>
    <w:rsid w:val="00B86CC5"/>
    <w:rsid w:val="00B8752E"/>
    <w:rsid w:val="00B87D28"/>
    <w:rsid w:val="00B90BB9"/>
    <w:rsid w:val="00B92EFD"/>
    <w:rsid w:val="00B9311F"/>
    <w:rsid w:val="00B948CF"/>
    <w:rsid w:val="00B966BD"/>
    <w:rsid w:val="00BA0729"/>
    <w:rsid w:val="00BA3AAB"/>
    <w:rsid w:val="00BA6FB6"/>
    <w:rsid w:val="00BB0E86"/>
    <w:rsid w:val="00BB1013"/>
    <w:rsid w:val="00BB2BA1"/>
    <w:rsid w:val="00BB340F"/>
    <w:rsid w:val="00BB4006"/>
    <w:rsid w:val="00BB4058"/>
    <w:rsid w:val="00BB5C1D"/>
    <w:rsid w:val="00BB799C"/>
    <w:rsid w:val="00BB7C74"/>
    <w:rsid w:val="00BB7D9A"/>
    <w:rsid w:val="00BC0625"/>
    <w:rsid w:val="00BC0B1C"/>
    <w:rsid w:val="00BC27E8"/>
    <w:rsid w:val="00BC444A"/>
    <w:rsid w:val="00BD4254"/>
    <w:rsid w:val="00BD5347"/>
    <w:rsid w:val="00BD6ECB"/>
    <w:rsid w:val="00BE02F1"/>
    <w:rsid w:val="00BE18FE"/>
    <w:rsid w:val="00BE2AA7"/>
    <w:rsid w:val="00BE4A67"/>
    <w:rsid w:val="00BE54D6"/>
    <w:rsid w:val="00BE7BD8"/>
    <w:rsid w:val="00BF1A59"/>
    <w:rsid w:val="00BF22B3"/>
    <w:rsid w:val="00BF263C"/>
    <w:rsid w:val="00BF54DB"/>
    <w:rsid w:val="00BF6BE9"/>
    <w:rsid w:val="00C00424"/>
    <w:rsid w:val="00C01263"/>
    <w:rsid w:val="00C02D57"/>
    <w:rsid w:val="00C03F80"/>
    <w:rsid w:val="00C06317"/>
    <w:rsid w:val="00C0648C"/>
    <w:rsid w:val="00C06DC4"/>
    <w:rsid w:val="00C07AC0"/>
    <w:rsid w:val="00C11C86"/>
    <w:rsid w:val="00C11D5A"/>
    <w:rsid w:val="00C13239"/>
    <w:rsid w:val="00C13B05"/>
    <w:rsid w:val="00C14AD4"/>
    <w:rsid w:val="00C1594B"/>
    <w:rsid w:val="00C27ACE"/>
    <w:rsid w:val="00C30A32"/>
    <w:rsid w:val="00C30CA0"/>
    <w:rsid w:val="00C33835"/>
    <w:rsid w:val="00C352FB"/>
    <w:rsid w:val="00C367F7"/>
    <w:rsid w:val="00C4036D"/>
    <w:rsid w:val="00C437FB"/>
    <w:rsid w:val="00C46C43"/>
    <w:rsid w:val="00C4769C"/>
    <w:rsid w:val="00C5110A"/>
    <w:rsid w:val="00C51E5F"/>
    <w:rsid w:val="00C5292D"/>
    <w:rsid w:val="00C534FB"/>
    <w:rsid w:val="00C5399E"/>
    <w:rsid w:val="00C5576A"/>
    <w:rsid w:val="00C56FD2"/>
    <w:rsid w:val="00C57F18"/>
    <w:rsid w:val="00C6070E"/>
    <w:rsid w:val="00C60E93"/>
    <w:rsid w:val="00C61A91"/>
    <w:rsid w:val="00C61EF7"/>
    <w:rsid w:val="00C6483E"/>
    <w:rsid w:val="00C6485B"/>
    <w:rsid w:val="00C65505"/>
    <w:rsid w:val="00C65C56"/>
    <w:rsid w:val="00C67997"/>
    <w:rsid w:val="00C702AB"/>
    <w:rsid w:val="00C7159F"/>
    <w:rsid w:val="00C72AFB"/>
    <w:rsid w:val="00C73B19"/>
    <w:rsid w:val="00C7460E"/>
    <w:rsid w:val="00C74A86"/>
    <w:rsid w:val="00C75100"/>
    <w:rsid w:val="00C77459"/>
    <w:rsid w:val="00C80663"/>
    <w:rsid w:val="00C80825"/>
    <w:rsid w:val="00C81785"/>
    <w:rsid w:val="00C821FE"/>
    <w:rsid w:val="00C8245A"/>
    <w:rsid w:val="00C85D4D"/>
    <w:rsid w:val="00C9091B"/>
    <w:rsid w:val="00C91D09"/>
    <w:rsid w:val="00C9362A"/>
    <w:rsid w:val="00C9367D"/>
    <w:rsid w:val="00C94CBC"/>
    <w:rsid w:val="00C9659B"/>
    <w:rsid w:val="00C96979"/>
    <w:rsid w:val="00CA02EE"/>
    <w:rsid w:val="00CA04D4"/>
    <w:rsid w:val="00CA0D95"/>
    <w:rsid w:val="00CA2B36"/>
    <w:rsid w:val="00CA52C1"/>
    <w:rsid w:val="00CA60AB"/>
    <w:rsid w:val="00CA77DA"/>
    <w:rsid w:val="00CB026F"/>
    <w:rsid w:val="00CB04A0"/>
    <w:rsid w:val="00CB0ACE"/>
    <w:rsid w:val="00CB4C30"/>
    <w:rsid w:val="00CB50C4"/>
    <w:rsid w:val="00CB6ED8"/>
    <w:rsid w:val="00CC3F9D"/>
    <w:rsid w:val="00CC724B"/>
    <w:rsid w:val="00CD154A"/>
    <w:rsid w:val="00CD1AF1"/>
    <w:rsid w:val="00CD21BD"/>
    <w:rsid w:val="00CD54E2"/>
    <w:rsid w:val="00CD66D7"/>
    <w:rsid w:val="00CD7E05"/>
    <w:rsid w:val="00CE0178"/>
    <w:rsid w:val="00CE12C5"/>
    <w:rsid w:val="00CE14A2"/>
    <w:rsid w:val="00CE2158"/>
    <w:rsid w:val="00CE2F67"/>
    <w:rsid w:val="00CE5605"/>
    <w:rsid w:val="00CE737F"/>
    <w:rsid w:val="00CE79D9"/>
    <w:rsid w:val="00CF1C69"/>
    <w:rsid w:val="00CF2C77"/>
    <w:rsid w:val="00CF37B8"/>
    <w:rsid w:val="00CF5DE0"/>
    <w:rsid w:val="00CF7F9D"/>
    <w:rsid w:val="00D03583"/>
    <w:rsid w:val="00D04487"/>
    <w:rsid w:val="00D06452"/>
    <w:rsid w:val="00D103CF"/>
    <w:rsid w:val="00D128B4"/>
    <w:rsid w:val="00D15A8A"/>
    <w:rsid w:val="00D16083"/>
    <w:rsid w:val="00D20721"/>
    <w:rsid w:val="00D21C40"/>
    <w:rsid w:val="00D23D07"/>
    <w:rsid w:val="00D244DF"/>
    <w:rsid w:val="00D27749"/>
    <w:rsid w:val="00D30763"/>
    <w:rsid w:val="00D30F88"/>
    <w:rsid w:val="00D3338C"/>
    <w:rsid w:val="00D346F0"/>
    <w:rsid w:val="00D356CB"/>
    <w:rsid w:val="00D40ED1"/>
    <w:rsid w:val="00D504EB"/>
    <w:rsid w:val="00D5386F"/>
    <w:rsid w:val="00D55BF6"/>
    <w:rsid w:val="00D57F6C"/>
    <w:rsid w:val="00D63AF2"/>
    <w:rsid w:val="00D63D05"/>
    <w:rsid w:val="00D64508"/>
    <w:rsid w:val="00D6473A"/>
    <w:rsid w:val="00D65140"/>
    <w:rsid w:val="00D6557F"/>
    <w:rsid w:val="00D65969"/>
    <w:rsid w:val="00D65A97"/>
    <w:rsid w:val="00D65AB6"/>
    <w:rsid w:val="00D7087F"/>
    <w:rsid w:val="00D71ED8"/>
    <w:rsid w:val="00D72BA1"/>
    <w:rsid w:val="00D76FD4"/>
    <w:rsid w:val="00D779E1"/>
    <w:rsid w:val="00D81B75"/>
    <w:rsid w:val="00D822C1"/>
    <w:rsid w:val="00D83D0A"/>
    <w:rsid w:val="00D85B52"/>
    <w:rsid w:val="00D8782E"/>
    <w:rsid w:val="00D87E50"/>
    <w:rsid w:val="00D90419"/>
    <w:rsid w:val="00D91589"/>
    <w:rsid w:val="00D91982"/>
    <w:rsid w:val="00D93BDE"/>
    <w:rsid w:val="00D956DD"/>
    <w:rsid w:val="00D96A4D"/>
    <w:rsid w:val="00DA01F3"/>
    <w:rsid w:val="00DA0FBC"/>
    <w:rsid w:val="00DA1C74"/>
    <w:rsid w:val="00DA31DE"/>
    <w:rsid w:val="00DA33FE"/>
    <w:rsid w:val="00DB02D6"/>
    <w:rsid w:val="00DB1512"/>
    <w:rsid w:val="00DB2BFC"/>
    <w:rsid w:val="00DB58BA"/>
    <w:rsid w:val="00DB7FE0"/>
    <w:rsid w:val="00DC01EA"/>
    <w:rsid w:val="00DC2125"/>
    <w:rsid w:val="00DC362A"/>
    <w:rsid w:val="00DC401B"/>
    <w:rsid w:val="00DD18F7"/>
    <w:rsid w:val="00DD4B77"/>
    <w:rsid w:val="00DD5AFA"/>
    <w:rsid w:val="00DD7FB0"/>
    <w:rsid w:val="00DE0E27"/>
    <w:rsid w:val="00DE3064"/>
    <w:rsid w:val="00DE308E"/>
    <w:rsid w:val="00DE623D"/>
    <w:rsid w:val="00DF0512"/>
    <w:rsid w:val="00DF05E3"/>
    <w:rsid w:val="00DF0FC8"/>
    <w:rsid w:val="00DF3E40"/>
    <w:rsid w:val="00DF42BB"/>
    <w:rsid w:val="00DF4802"/>
    <w:rsid w:val="00DF53B1"/>
    <w:rsid w:val="00DF62EE"/>
    <w:rsid w:val="00E0109A"/>
    <w:rsid w:val="00E01D31"/>
    <w:rsid w:val="00E026DF"/>
    <w:rsid w:val="00E0292C"/>
    <w:rsid w:val="00E02ECA"/>
    <w:rsid w:val="00E036B0"/>
    <w:rsid w:val="00E046E4"/>
    <w:rsid w:val="00E052BF"/>
    <w:rsid w:val="00E06C15"/>
    <w:rsid w:val="00E10547"/>
    <w:rsid w:val="00E11B2A"/>
    <w:rsid w:val="00E11C33"/>
    <w:rsid w:val="00E14776"/>
    <w:rsid w:val="00E151A6"/>
    <w:rsid w:val="00E15202"/>
    <w:rsid w:val="00E15B77"/>
    <w:rsid w:val="00E17D8E"/>
    <w:rsid w:val="00E208FE"/>
    <w:rsid w:val="00E222BC"/>
    <w:rsid w:val="00E222E2"/>
    <w:rsid w:val="00E22F62"/>
    <w:rsid w:val="00E22FC3"/>
    <w:rsid w:val="00E24CED"/>
    <w:rsid w:val="00E25205"/>
    <w:rsid w:val="00E315D8"/>
    <w:rsid w:val="00E32199"/>
    <w:rsid w:val="00E34594"/>
    <w:rsid w:val="00E35BEC"/>
    <w:rsid w:val="00E36175"/>
    <w:rsid w:val="00E36CEC"/>
    <w:rsid w:val="00E406CC"/>
    <w:rsid w:val="00E4166B"/>
    <w:rsid w:val="00E4194D"/>
    <w:rsid w:val="00E42719"/>
    <w:rsid w:val="00E43378"/>
    <w:rsid w:val="00E46700"/>
    <w:rsid w:val="00E47858"/>
    <w:rsid w:val="00E5122C"/>
    <w:rsid w:val="00E52527"/>
    <w:rsid w:val="00E52780"/>
    <w:rsid w:val="00E5620F"/>
    <w:rsid w:val="00E56293"/>
    <w:rsid w:val="00E563F7"/>
    <w:rsid w:val="00E5799E"/>
    <w:rsid w:val="00E61671"/>
    <w:rsid w:val="00E6356B"/>
    <w:rsid w:val="00E648FD"/>
    <w:rsid w:val="00E66A17"/>
    <w:rsid w:val="00E737B6"/>
    <w:rsid w:val="00E76CAC"/>
    <w:rsid w:val="00E77935"/>
    <w:rsid w:val="00E77980"/>
    <w:rsid w:val="00E817F6"/>
    <w:rsid w:val="00E83895"/>
    <w:rsid w:val="00E86BB0"/>
    <w:rsid w:val="00E878FE"/>
    <w:rsid w:val="00E906A2"/>
    <w:rsid w:val="00E90E4B"/>
    <w:rsid w:val="00E934D2"/>
    <w:rsid w:val="00E93A4F"/>
    <w:rsid w:val="00EA0248"/>
    <w:rsid w:val="00EA2709"/>
    <w:rsid w:val="00EA2984"/>
    <w:rsid w:val="00EA4C23"/>
    <w:rsid w:val="00EA54EC"/>
    <w:rsid w:val="00EA7B2C"/>
    <w:rsid w:val="00EB146C"/>
    <w:rsid w:val="00EB2EC2"/>
    <w:rsid w:val="00EB313D"/>
    <w:rsid w:val="00EB409A"/>
    <w:rsid w:val="00EB41CA"/>
    <w:rsid w:val="00EB4334"/>
    <w:rsid w:val="00EB4563"/>
    <w:rsid w:val="00EB56F2"/>
    <w:rsid w:val="00EC2F1F"/>
    <w:rsid w:val="00EC42EE"/>
    <w:rsid w:val="00EC4515"/>
    <w:rsid w:val="00EC4F32"/>
    <w:rsid w:val="00EC4F77"/>
    <w:rsid w:val="00EC5D84"/>
    <w:rsid w:val="00EC63DF"/>
    <w:rsid w:val="00EC6B52"/>
    <w:rsid w:val="00ED1899"/>
    <w:rsid w:val="00ED2F7B"/>
    <w:rsid w:val="00EE1040"/>
    <w:rsid w:val="00EE1D26"/>
    <w:rsid w:val="00EE3EE9"/>
    <w:rsid w:val="00EE46C4"/>
    <w:rsid w:val="00EE7590"/>
    <w:rsid w:val="00EF0B5B"/>
    <w:rsid w:val="00EF16B9"/>
    <w:rsid w:val="00EF25A2"/>
    <w:rsid w:val="00EF4D83"/>
    <w:rsid w:val="00EF66BF"/>
    <w:rsid w:val="00EF71B2"/>
    <w:rsid w:val="00EF786B"/>
    <w:rsid w:val="00F017E3"/>
    <w:rsid w:val="00F02751"/>
    <w:rsid w:val="00F045A0"/>
    <w:rsid w:val="00F04CFE"/>
    <w:rsid w:val="00F0538B"/>
    <w:rsid w:val="00F06214"/>
    <w:rsid w:val="00F06E19"/>
    <w:rsid w:val="00F1166A"/>
    <w:rsid w:val="00F11A89"/>
    <w:rsid w:val="00F11F1B"/>
    <w:rsid w:val="00F12A10"/>
    <w:rsid w:val="00F1424C"/>
    <w:rsid w:val="00F21CDE"/>
    <w:rsid w:val="00F239EE"/>
    <w:rsid w:val="00F2707B"/>
    <w:rsid w:val="00F32EC0"/>
    <w:rsid w:val="00F33EA0"/>
    <w:rsid w:val="00F34714"/>
    <w:rsid w:val="00F41484"/>
    <w:rsid w:val="00F421D9"/>
    <w:rsid w:val="00F46BBB"/>
    <w:rsid w:val="00F46C48"/>
    <w:rsid w:val="00F47991"/>
    <w:rsid w:val="00F47CEF"/>
    <w:rsid w:val="00F50392"/>
    <w:rsid w:val="00F50938"/>
    <w:rsid w:val="00F51D12"/>
    <w:rsid w:val="00F521AF"/>
    <w:rsid w:val="00F61A07"/>
    <w:rsid w:val="00F62ADB"/>
    <w:rsid w:val="00F64513"/>
    <w:rsid w:val="00F64F82"/>
    <w:rsid w:val="00F6567E"/>
    <w:rsid w:val="00F66DBF"/>
    <w:rsid w:val="00F66ED7"/>
    <w:rsid w:val="00F67A8B"/>
    <w:rsid w:val="00F71C9E"/>
    <w:rsid w:val="00F731E8"/>
    <w:rsid w:val="00F75BBB"/>
    <w:rsid w:val="00F76F1A"/>
    <w:rsid w:val="00F77285"/>
    <w:rsid w:val="00F80495"/>
    <w:rsid w:val="00F80D1E"/>
    <w:rsid w:val="00F8414A"/>
    <w:rsid w:val="00F850C0"/>
    <w:rsid w:val="00F8548D"/>
    <w:rsid w:val="00F90106"/>
    <w:rsid w:val="00F95B11"/>
    <w:rsid w:val="00F973DE"/>
    <w:rsid w:val="00FA11B3"/>
    <w:rsid w:val="00FB1C71"/>
    <w:rsid w:val="00FB288F"/>
    <w:rsid w:val="00FB47F3"/>
    <w:rsid w:val="00FB6321"/>
    <w:rsid w:val="00FB6B8B"/>
    <w:rsid w:val="00FC0C49"/>
    <w:rsid w:val="00FC1697"/>
    <w:rsid w:val="00FC1F44"/>
    <w:rsid w:val="00FC3FE0"/>
    <w:rsid w:val="00FC4D8D"/>
    <w:rsid w:val="00FC5EB6"/>
    <w:rsid w:val="00FC7762"/>
    <w:rsid w:val="00FD24C4"/>
    <w:rsid w:val="00FD2670"/>
    <w:rsid w:val="00FD68F9"/>
    <w:rsid w:val="00FE1354"/>
    <w:rsid w:val="00FE1D30"/>
    <w:rsid w:val="00FE2924"/>
    <w:rsid w:val="00FE40AF"/>
    <w:rsid w:val="00FE4FCB"/>
    <w:rsid w:val="00FE726A"/>
    <w:rsid w:val="00FF3B32"/>
    <w:rsid w:val="00FF4297"/>
    <w:rsid w:val="00FF47A2"/>
    <w:rsid w:val="00FF5B7E"/>
    <w:rsid w:val="00FF61A3"/>
    <w:rsid w:val="5CA3D97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B573C"/>
  <w15:docId w15:val="{817A80EB-0325-EF44-AB4F-B880FB696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rsid w:val="007E538B"/>
    <w:pPr>
      <w:numPr>
        <w:numId w:val="16"/>
      </w:numPr>
      <w:spacing w:before="62"/>
      <w:ind w:left="851"/>
      <w:outlineLvl w:val="0"/>
    </w:pPr>
    <w:rPr>
      <w:b/>
      <w:bCs/>
      <w:sz w:val="56"/>
      <w:szCs w:val="56"/>
    </w:rPr>
  </w:style>
  <w:style w:type="paragraph" w:styleId="Heading2">
    <w:name w:val="heading 2"/>
    <w:basedOn w:val="Normal"/>
    <w:link w:val="Heading2Char"/>
    <w:uiPriority w:val="9"/>
    <w:unhideWhenUsed/>
    <w:qFormat/>
    <w:rsid w:val="00E151A6"/>
    <w:pPr>
      <w:keepNext/>
      <w:numPr>
        <w:ilvl w:val="1"/>
        <w:numId w:val="16"/>
      </w:numPr>
      <w:spacing w:before="240" w:after="240"/>
      <w:ind w:left="1134" w:right="839" w:hanging="578"/>
      <w:outlineLvl w:val="1"/>
    </w:pPr>
    <w:rPr>
      <w:b/>
      <w:bCs/>
      <w:sz w:val="28"/>
      <w:szCs w:val="28"/>
    </w:rPr>
  </w:style>
  <w:style w:type="paragraph" w:styleId="Heading3">
    <w:name w:val="heading 3"/>
    <w:basedOn w:val="Normal"/>
    <w:link w:val="Heading3Char"/>
    <w:uiPriority w:val="9"/>
    <w:unhideWhenUsed/>
    <w:qFormat/>
    <w:rsid w:val="00170D75"/>
    <w:pPr>
      <w:keepNext/>
      <w:keepLines/>
      <w:numPr>
        <w:ilvl w:val="2"/>
        <w:numId w:val="16"/>
      </w:numPr>
      <w:spacing w:after="240"/>
      <w:ind w:left="1276" w:right="839"/>
      <w:outlineLvl w:val="2"/>
    </w:pPr>
    <w:rPr>
      <w:b/>
      <w:bCs/>
      <w:sz w:val="24"/>
      <w:szCs w:val="24"/>
    </w:rPr>
  </w:style>
  <w:style w:type="paragraph" w:styleId="Heading4">
    <w:name w:val="heading 4"/>
    <w:basedOn w:val="Normal"/>
    <w:link w:val="Heading4Char"/>
    <w:uiPriority w:val="9"/>
    <w:unhideWhenUsed/>
    <w:qFormat/>
    <w:pPr>
      <w:numPr>
        <w:ilvl w:val="3"/>
        <w:numId w:val="16"/>
      </w:numPr>
      <w:spacing w:before="208"/>
      <w:outlineLvl w:val="3"/>
    </w:pPr>
    <w:rPr>
      <w:b/>
      <w:bCs/>
      <w:i/>
      <w:iCs/>
      <w:sz w:val="24"/>
      <w:szCs w:val="24"/>
    </w:rPr>
  </w:style>
  <w:style w:type="paragraph" w:styleId="Heading5">
    <w:name w:val="heading 5"/>
    <w:basedOn w:val="Normal"/>
    <w:next w:val="Normal"/>
    <w:link w:val="Heading5Char"/>
    <w:uiPriority w:val="9"/>
    <w:semiHidden/>
    <w:unhideWhenUsed/>
    <w:qFormat/>
    <w:rsid w:val="00C534FB"/>
    <w:pPr>
      <w:keepNext/>
      <w:keepLines/>
      <w:numPr>
        <w:ilvl w:val="4"/>
        <w:numId w:val="16"/>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534FB"/>
    <w:pPr>
      <w:keepNext/>
      <w:keepLines/>
      <w:numPr>
        <w:ilvl w:val="5"/>
        <w:numId w:val="16"/>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534FB"/>
    <w:pPr>
      <w:keepNext/>
      <w:keepLines/>
      <w:numPr>
        <w:ilvl w:val="6"/>
        <w:numId w:val="16"/>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534FB"/>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534FB"/>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38B"/>
    <w:rPr>
      <w:rFonts w:ascii="Times New Roman" w:eastAsia="Times New Roman" w:hAnsi="Times New Roman" w:cs="Times New Roman"/>
      <w:b/>
      <w:bCs/>
      <w:sz w:val="56"/>
      <w:szCs w:val="56"/>
    </w:rPr>
  </w:style>
  <w:style w:type="character" w:customStyle="1" w:styleId="Heading2Char">
    <w:name w:val="Heading 2 Char"/>
    <w:basedOn w:val="DefaultParagraphFont"/>
    <w:link w:val="Heading2"/>
    <w:uiPriority w:val="9"/>
    <w:rsid w:val="00E151A6"/>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170D75"/>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5E4E95"/>
    <w:rPr>
      <w:rFonts w:ascii="Times New Roman" w:eastAsia="Times New Roman" w:hAnsi="Times New Roman" w:cs="Times New Roman"/>
      <w:b/>
      <w:bCs/>
      <w:i/>
      <w:iCs/>
      <w:sz w:val="24"/>
      <w:szCs w:val="24"/>
    </w:rPr>
  </w:style>
  <w:style w:type="character" w:customStyle="1" w:styleId="Heading5Char">
    <w:name w:val="Heading 5 Char"/>
    <w:basedOn w:val="DefaultParagraphFont"/>
    <w:link w:val="Heading5"/>
    <w:uiPriority w:val="9"/>
    <w:semiHidden/>
    <w:rsid w:val="00C534F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C534FB"/>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C534F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C534F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534FB"/>
    <w:rPr>
      <w:rFonts w:asciiTheme="majorHAnsi" w:eastAsiaTheme="majorEastAsia" w:hAnsiTheme="majorHAnsi" w:cstheme="majorBidi"/>
      <w:i/>
      <w:iCs/>
      <w:color w:val="272727" w:themeColor="text1" w:themeTint="D8"/>
      <w:sz w:val="21"/>
      <w:szCs w:val="21"/>
    </w:rPr>
  </w:style>
  <w:style w:type="paragraph" w:styleId="TOC1">
    <w:name w:val="toc 1"/>
    <w:basedOn w:val="Normal"/>
    <w:link w:val="TOC1Char"/>
    <w:uiPriority w:val="39"/>
    <w:qFormat/>
    <w:pPr>
      <w:spacing w:before="123"/>
      <w:ind w:left="1031" w:hanging="441"/>
    </w:pPr>
    <w:rPr>
      <w:b/>
      <w:bCs/>
      <w:sz w:val="28"/>
      <w:szCs w:val="28"/>
    </w:rPr>
  </w:style>
  <w:style w:type="character" w:customStyle="1" w:styleId="TOC1Char">
    <w:name w:val="TOC 1 Char"/>
    <w:basedOn w:val="DefaultParagraphFont"/>
    <w:link w:val="TOC1"/>
    <w:uiPriority w:val="39"/>
    <w:rsid w:val="00C11D5A"/>
    <w:rPr>
      <w:rFonts w:ascii="Times New Roman" w:eastAsia="Times New Roman" w:hAnsi="Times New Roman" w:cs="Times New Roman"/>
      <w:b/>
      <w:bCs/>
      <w:sz w:val="28"/>
      <w:szCs w:val="28"/>
    </w:rPr>
  </w:style>
  <w:style w:type="paragraph" w:styleId="TOC2">
    <w:name w:val="toc 2"/>
    <w:basedOn w:val="Normal"/>
    <w:uiPriority w:val="39"/>
    <w:qFormat/>
    <w:pPr>
      <w:spacing w:before="124"/>
      <w:ind w:left="1441" w:hanging="631"/>
    </w:pPr>
    <w:rPr>
      <w:sz w:val="24"/>
      <w:szCs w:val="24"/>
    </w:rPr>
  </w:style>
  <w:style w:type="paragraph" w:styleId="TOC3">
    <w:name w:val="toc 3"/>
    <w:basedOn w:val="Normal"/>
    <w:uiPriority w:val="39"/>
    <w:qFormat/>
    <w:pPr>
      <w:spacing w:before="122"/>
      <w:ind w:left="1911" w:hanging="881"/>
    </w:pPr>
  </w:style>
  <w:style w:type="paragraph" w:styleId="BodyText">
    <w:name w:val="Body Text"/>
    <w:basedOn w:val="Normal"/>
    <w:link w:val="BodyTextChar"/>
    <w:uiPriority w:val="1"/>
    <w:qFormat/>
    <w:rsid w:val="00483683"/>
    <w:pPr>
      <w:spacing w:after="240" w:line="360" w:lineRule="auto"/>
      <w:ind w:left="590" w:right="851"/>
    </w:pPr>
    <w:rPr>
      <w:sz w:val="24"/>
      <w:szCs w:val="24"/>
    </w:rPr>
  </w:style>
  <w:style w:type="character" w:customStyle="1" w:styleId="BodyTextChar">
    <w:name w:val="Body Text Char"/>
    <w:basedOn w:val="DefaultParagraphFont"/>
    <w:link w:val="BodyText"/>
    <w:uiPriority w:val="1"/>
    <w:rsid w:val="00483683"/>
    <w:rPr>
      <w:rFonts w:ascii="Times New Roman" w:eastAsia="Times New Roman" w:hAnsi="Times New Roman" w:cs="Times New Roman"/>
      <w:sz w:val="24"/>
      <w:szCs w:val="24"/>
    </w:rPr>
  </w:style>
  <w:style w:type="paragraph" w:styleId="ListParagraph">
    <w:name w:val="List Paragraph"/>
    <w:basedOn w:val="Normal"/>
    <w:uiPriority w:val="34"/>
    <w:qFormat/>
    <w:pPr>
      <w:spacing w:before="117"/>
      <w:ind w:left="1441" w:hanging="63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315D8"/>
    <w:rPr>
      <w:sz w:val="18"/>
      <w:szCs w:val="18"/>
    </w:rPr>
  </w:style>
  <w:style w:type="character" w:customStyle="1" w:styleId="BalloonTextChar">
    <w:name w:val="Balloon Text Char"/>
    <w:basedOn w:val="DefaultParagraphFont"/>
    <w:link w:val="BalloonText"/>
    <w:uiPriority w:val="99"/>
    <w:semiHidden/>
    <w:rsid w:val="00E315D8"/>
    <w:rPr>
      <w:rFonts w:ascii="Times New Roman" w:eastAsia="Times New Roman" w:hAnsi="Times New Roman" w:cs="Times New Roman"/>
      <w:sz w:val="18"/>
      <w:szCs w:val="18"/>
    </w:rPr>
  </w:style>
  <w:style w:type="character" w:styleId="PlaceholderText">
    <w:name w:val="Placeholder Text"/>
    <w:basedOn w:val="DefaultParagraphFont"/>
    <w:uiPriority w:val="99"/>
    <w:semiHidden/>
    <w:rsid w:val="002D035F"/>
    <w:rPr>
      <w:color w:val="808080"/>
    </w:rPr>
  </w:style>
  <w:style w:type="character" w:styleId="CommentReference">
    <w:name w:val="annotation reference"/>
    <w:basedOn w:val="DefaultParagraphFont"/>
    <w:uiPriority w:val="99"/>
    <w:semiHidden/>
    <w:unhideWhenUsed/>
    <w:rsid w:val="009A0A57"/>
    <w:rPr>
      <w:sz w:val="16"/>
      <w:szCs w:val="16"/>
    </w:rPr>
  </w:style>
  <w:style w:type="paragraph" w:styleId="CommentText">
    <w:name w:val="annotation text"/>
    <w:basedOn w:val="Normal"/>
    <w:link w:val="CommentTextChar"/>
    <w:uiPriority w:val="99"/>
    <w:unhideWhenUsed/>
    <w:rsid w:val="009A0A57"/>
    <w:rPr>
      <w:sz w:val="20"/>
      <w:szCs w:val="20"/>
    </w:rPr>
  </w:style>
  <w:style w:type="character" w:customStyle="1" w:styleId="CommentTextChar">
    <w:name w:val="Comment Text Char"/>
    <w:basedOn w:val="DefaultParagraphFont"/>
    <w:link w:val="CommentText"/>
    <w:uiPriority w:val="99"/>
    <w:rsid w:val="009A0A5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A0A57"/>
    <w:rPr>
      <w:b/>
      <w:bCs/>
    </w:rPr>
  </w:style>
  <w:style w:type="character" w:customStyle="1" w:styleId="CommentSubjectChar">
    <w:name w:val="Comment Subject Char"/>
    <w:basedOn w:val="CommentTextChar"/>
    <w:link w:val="CommentSubject"/>
    <w:uiPriority w:val="99"/>
    <w:semiHidden/>
    <w:rsid w:val="009A0A57"/>
    <w:rPr>
      <w:rFonts w:ascii="Times New Roman" w:eastAsia="Times New Roman" w:hAnsi="Times New Roman" w:cs="Times New Roman"/>
      <w:b/>
      <w:bCs/>
      <w:sz w:val="20"/>
      <w:szCs w:val="20"/>
    </w:rPr>
  </w:style>
  <w:style w:type="paragraph" w:styleId="Revision">
    <w:name w:val="Revision"/>
    <w:hidden/>
    <w:uiPriority w:val="99"/>
    <w:semiHidden/>
    <w:rsid w:val="000C618E"/>
    <w:pPr>
      <w:widowControl/>
      <w:autoSpaceDE/>
      <w:autoSpaceDN/>
    </w:pPr>
    <w:rPr>
      <w:rFonts w:ascii="Times New Roman" w:eastAsia="Times New Roman" w:hAnsi="Times New Roman" w:cs="Times New Roman"/>
    </w:rPr>
  </w:style>
  <w:style w:type="paragraph" w:styleId="NormalWeb">
    <w:name w:val="Normal (Web)"/>
    <w:basedOn w:val="Normal"/>
    <w:uiPriority w:val="99"/>
    <w:semiHidden/>
    <w:unhideWhenUsed/>
    <w:rsid w:val="007E4481"/>
    <w:pPr>
      <w:widowControl/>
      <w:autoSpaceDE/>
      <w:autoSpaceDN/>
      <w:spacing w:before="100" w:beforeAutospacing="1" w:after="100" w:afterAutospacing="1"/>
    </w:pPr>
    <w:rPr>
      <w:sz w:val="24"/>
      <w:szCs w:val="24"/>
      <w:lang w:val="en-GB" w:eastAsia="en-GB"/>
    </w:rPr>
  </w:style>
  <w:style w:type="paragraph" w:customStyle="1" w:styleId="PrefaceHeading1">
    <w:name w:val="Preface Heading 1"/>
    <w:basedOn w:val="Heading1"/>
    <w:link w:val="PrefaceHeading1Char"/>
    <w:qFormat/>
    <w:rsid w:val="00954934"/>
    <w:pPr>
      <w:numPr>
        <w:numId w:val="0"/>
      </w:numPr>
      <w:ind w:left="590"/>
    </w:pPr>
    <w:rPr>
      <w:spacing w:val="-2"/>
    </w:rPr>
  </w:style>
  <w:style w:type="character" w:customStyle="1" w:styleId="PrefaceHeading1Char">
    <w:name w:val="Preface Heading 1 Char"/>
    <w:basedOn w:val="Heading1Char"/>
    <w:link w:val="PrefaceHeading1"/>
    <w:rsid w:val="00954934"/>
    <w:rPr>
      <w:rFonts w:ascii="Times New Roman" w:eastAsia="Times New Roman" w:hAnsi="Times New Roman" w:cs="Times New Roman"/>
      <w:b/>
      <w:bCs/>
      <w:spacing w:val="-2"/>
      <w:sz w:val="56"/>
      <w:szCs w:val="56"/>
    </w:rPr>
  </w:style>
  <w:style w:type="paragraph" w:customStyle="1" w:styleId="Figuretitle">
    <w:name w:val="Figure title"/>
    <w:basedOn w:val="Normal"/>
    <w:link w:val="FiguretitleChar"/>
    <w:qFormat/>
    <w:rsid w:val="004D0791"/>
    <w:pPr>
      <w:spacing w:before="240"/>
      <w:ind w:left="567" w:right="-45"/>
      <w:jc w:val="both"/>
    </w:pPr>
    <w:rPr>
      <w:i/>
    </w:rPr>
  </w:style>
  <w:style w:type="character" w:customStyle="1" w:styleId="FiguretitleChar">
    <w:name w:val="Figure title Char"/>
    <w:basedOn w:val="DefaultParagraphFont"/>
    <w:link w:val="Figuretitle"/>
    <w:rsid w:val="004D0791"/>
    <w:rPr>
      <w:rFonts w:ascii="Times New Roman" w:eastAsia="Times New Roman" w:hAnsi="Times New Roman" w:cs="Times New Roman"/>
      <w:i/>
    </w:rPr>
  </w:style>
  <w:style w:type="paragraph" w:customStyle="1" w:styleId="Tabletitle">
    <w:name w:val="Table title"/>
    <w:basedOn w:val="Normal"/>
    <w:link w:val="TabletitleChar"/>
    <w:qFormat/>
    <w:rsid w:val="005811AC"/>
    <w:pPr>
      <w:tabs>
        <w:tab w:val="left" w:pos="1726"/>
      </w:tabs>
      <w:spacing w:before="201" w:after="240"/>
      <w:ind w:left="1701" w:right="979" w:hanging="1111"/>
    </w:pPr>
    <w:rPr>
      <w:i/>
    </w:rPr>
  </w:style>
  <w:style w:type="character" w:customStyle="1" w:styleId="TabletitleChar">
    <w:name w:val="Table title Char"/>
    <w:basedOn w:val="DefaultParagraphFont"/>
    <w:link w:val="Tabletitle"/>
    <w:rsid w:val="005811AC"/>
    <w:rPr>
      <w:rFonts w:ascii="Times New Roman" w:eastAsia="Times New Roman" w:hAnsi="Times New Roman" w:cs="Times New Roman"/>
      <w:i/>
    </w:rPr>
  </w:style>
  <w:style w:type="paragraph" w:styleId="Subtitle">
    <w:name w:val="Subtitle"/>
    <w:basedOn w:val="Normal"/>
    <w:next w:val="Normal"/>
    <w:link w:val="SubtitleChar"/>
    <w:uiPriority w:val="11"/>
    <w:qFormat/>
    <w:rsid w:val="00D5386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5386F"/>
    <w:rPr>
      <w:rFonts w:eastAsiaTheme="minorEastAsia"/>
      <w:color w:val="5A5A5A" w:themeColor="text1" w:themeTint="A5"/>
      <w:spacing w:val="15"/>
    </w:rPr>
  </w:style>
  <w:style w:type="paragraph" w:styleId="TOCHeading">
    <w:name w:val="TOC Heading"/>
    <w:basedOn w:val="Heading1"/>
    <w:next w:val="Normal"/>
    <w:uiPriority w:val="39"/>
    <w:unhideWhenUsed/>
    <w:qFormat/>
    <w:rsid w:val="00704689"/>
    <w:pPr>
      <w:keepNext/>
      <w:keepLines/>
      <w:widowControl/>
      <w:numPr>
        <w:numId w:val="0"/>
      </w:numPr>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704689"/>
    <w:pPr>
      <w:widowControl/>
      <w:autoSpaceDE/>
      <w:autoSpaceDN/>
      <w:spacing w:after="100" w:line="259" w:lineRule="auto"/>
      <w:ind w:left="660"/>
    </w:pPr>
    <w:rPr>
      <w:rFonts w:asciiTheme="minorHAnsi" w:eastAsiaTheme="minorEastAsia" w:hAnsiTheme="minorHAnsi" w:cstheme="minorBidi"/>
      <w:lang w:val="en-GB" w:eastAsia="en-GB"/>
    </w:rPr>
  </w:style>
  <w:style w:type="paragraph" w:styleId="TOC5">
    <w:name w:val="toc 5"/>
    <w:basedOn w:val="Normal"/>
    <w:next w:val="Normal"/>
    <w:autoRedefine/>
    <w:uiPriority w:val="39"/>
    <w:unhideWhenUsed/>
    <w:rsid w:val="00704689"/>
    <w:pPr>
      <w:widowControl/>
      <w:autoSpaceDE/>
      <w:autoSpaceDN/>
      <w:spacing w:after="100" w:line="259" w:lineRule="auto"/>
      <w:ind w:left="880"/>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704689"/>
    <w:pPr>
      <w:widowControl/>
      <w:autoSpaceDE/>
      <w:autoSpaceDN/>
      <w:spacing w:after="100" w:line="259" w:lineRule="auto"/>
      <w:ind w:left="1100"/>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704689"/>
    <w:pPr>
      <w:widowControl/>
      <w:autoSpaceDE/>
      <w:autoSpaceDN/>
      <w:spacing w:after="100" w:line="259" w:lineRule="auto"/>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704689"/>
    <w:pPr>
      <w:widowControl/>
      <w:autoSpaceDE/>
      <w:autoSpaceDN/>
      <w:spacing w:after="100" w:line="259" w:lineRule="auto"/>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704689"/>
    <w:pPr>
      <w:widowControl/>
      <w:autoSpaceDE/>
      <w:autoSpaceDN/>
      <w:spacing w:after="100" w:line="259" w:lineRule="auto"/>
      <w:ind w:left="1760"/>
    </w:pPr>
    <w:rPr>
      <w:rFonts w:asciiTheme="minorHAnsi" w:eastAsiaTheme="minorEastAsia" w:hAnsiTheme="minorHAnsi" w:cstheme="minorBidi"/>
      <w:lang w:val="en-GB" w:eastAsia="en-GB"/>
    </w:rPr>
  </w:style>
  <w:style w:type="character" w:styleId="Hyperlink">
    <w:name w:val="Hyperlink"/>
    <w:basedOn w:val="DefaultParagraphFont"/>
    <w:uiPriority w:val="99"/>
    <w:unhideWhenUsed/>
    <w:rsid w:val="00704689"/>
    <w:rPr>
      <w:color w:val="0000FF" w:themeColor="hyperlink"/>
      <w:u w:val="single"/>
    </w:rPr>
  </w:style>
  <w:style w:type="character" w:styleId="UnresolvedMention">
    <w:name w:val="Unresolved Mention"/>
    <w:basedOn w:val="DefaultParagraphFont"/>
    <w:uiPriority w:val="99"/>
    <w:semiHidden/>
    <w:unhideWhenUsed/>
    <w:rsid w:val="00704689"/>
    <w:rPr>
      <w:color w:val="605E5C"/>
      <w:shd w:val="clear" w:color="auto" w:fill="E1DFDD"/>
    </w:rPr>
  </w:style>
  <w:style w:type="paragraph" w:styleId="Header">
    <w:name w:val="header"/>
    <w:basedOn w:val="Normal"/>
    <w:link w:val="HeaderChar"/>
    <w:uiPriority w:val="99"/>
    <w:unhideWhenUsed/>
    <w:rsid w:val="006655B7"/>
    <w:pPr>
      <w:tabs>
        <w:tab w:val="center" w:pos="4513"/>
        <w:tab w:val="right" w:pos="9026"/>
      </w:tabs>
    </w:pPr>
  </w:style>
  <w:style w:type="character" w:customStyle="1" w:styleId="HeaderChar">
    <w:name w:val="Header Char"/>
    <w:basedOn w:val="DefaultParagraphFont"/>
    <w:link w:val="Header"/>
    <w:uiPriority w:val="99"/>
    <w:rsid w:val="006655B7"/>
    <w:rPr>
      <w:rFonts w:ascii="Times New Roman" w:eastAsia="Times New Roman" w:hAnsi="Times New Roman" w:cs="Times New Roman"/>
    </w:rPr>
  </w:style>
  <w:style w:type="paragraph" w:styleId="Footer">
    <w:name w:val="footer"/>
    <w:basedOn w:val="Normal"/>
    <w:link w:val="FooterChar"/>
    <w:uiPriority w:val="99"/>
    <w:unhideWhenUsed/>
    <w:rsid w:val="006655B7"/>
    <w:pPr>
      <w:tabs>
        <w:tab w:val="center" w:pos="4513"/>
        <w:tab w:val="right" w:pos="9026"/>
      </w:tabs>
    </w:pPr>
  </w:style>
  <w:style w:type="character" w:customStyle="1" w:styleId="FooterChar">
    <w:name w:val="Footer Char"/>
    <w:basedOn w:val="DefaultParagraphFont"/>
    <w:link w:val="Footer"/>
    <w:uiPriority w:val="99"/>
    <w:rsid w:val="006655B7"/>
    <w:rPr>
      <w:rFonts w:ascii="Times New Roman" w:eastAsia="Times New Roman" w:hAnsi="Times New Roman" w:cs="Times New Roman"/>
    </w:rPr>
  </w:style>
  <w:style w:type="paragraph" w:customStyle="1" w:styleId="PrefaceTOC">
    <w:name w:val="Preface TOC"/>
    <w:basedOn w:val="TOC1"/>
    <w:link w:val="PrefaceTOCChar"/>
    <w:qFormat/>
    <w:rsid w:val="00C11D5A"/>
    <w:pPr>
      <w:tabs>
        <w:tab w:val="right" w:leader="dot" w:pos="9900"/>
      </w:tabs>
      <w:ind w:left="0" w:firstLine="0"/>
    </w:pPr>
    <w:rPr>
      <w:b w:val="0"/>
      <w:noProof/>
    </w:rPr>
  </w:style>
  <w:style w:type="character" w:customStyle="1" w:styleId="PrefaceTOCChar">
    <w:name w:val="Preface TOC Char"/>
    <w:basedOn w:val="TOC1Char"/>
    <w:link w:val="PrefaceTOC"/>
    <w:rsid w:val="00C11D5A"/>
    <w:rPr>
      <w:rFonts w:ascii="Times New Roman" w:eastAsia="Times New Roman" w:hAnsi="Times New Roman" w:cs="Times New Roman"/>
      <w:b w:val="0"/>
      <w:bCs/>
      <w:noProof/>
      <w:sz w:val="28"/>
      <w:szCs w:val="28"/>
    </w:rPr>
  </w:style>
  <w:style w:type="paragraph" w:styleId="TableofFigures">
    <w:name w:val="table of figures"/>
    <w:basedOn w:val="Normal"/>
    <w:next w:val="Normal"/>
    <w:uiPriority w:val="99"/>
    <w:unhideWhenUsed/>
    <w:rsid w:val="004B0D75"/>
  </w:style>
  <w:style w:type="paragraph" w:styleId="TOAHeading">
    <w:name w:val="toa heading"/>
    <w:basedOn w:val="Normal"/>
    <w:next w:val="Normal"/>
    <w:uiPriority w:val="99"/>
    <w:semiHidden/>
    <w:unhideWhenUsed/>
    <w:rsid w:val="003E30F9"/>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496BC0"/>
    <w:pPr>
      <w:widowControl/>
      <w:autoSpaceDE/>
      <w:autoSpaceDN/>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116">
      <w:bodyDiv w:val="1"/>
      <w:marLeft w:val="0"/>
      <w:marRight w:val="0"/>
      <w:marTop w:val="0"/>
      <w:marBottom w:val="0"/>
      <w:divBdr>
        <w:top w:val="none" w:sz="0" w:space="0" w:color="auto"/>
        <w:left w:val="none" w:sz="0" w:space="0" w:color="auto"/>
        <w:bottom w:val="none" w:sz="0" w:space="0" w:color="auto"/>
        <w:right w:val="none" w:sz="0" w:space="0" w:color="auto"/>
      </w:divBdr>
    </w:div>
    <w:div w:id="595876">
      <w:bodyDiv w:val="1"/>
      <w:marLeft w:val="0"/>
      <w:marRight w:val="0"/>
      <w:marTop w:val="0"/>
      <w:marBottom w:val="0"/>
      <w:divBdr>
        <w:top w:val="none" w:sz="0" w:space="0" w:color="auto"/>
        <w:left w:val="none" w:sz="0" w:space="0" w:color="auto"/>
        <w:bottom w:val="none" w:sz="0" w:space="0" w:color="auto"/>
        <w:right w:val="none" w:sz="0" w:space="0" w:color="auto"/>
      </w:divBdr>
    </w:div>
    <w:div w:id="1200095">
      <w:bodyDiv w:val="1"/>
      <w:marLeft w:val="0"/>
      <w:marRight w:val="0"/>
      <w:marTop w:val="0"/>
      <w:marBottom w:val="0"/>
      <w:divBdr>
        <w:top w:val="none" w:sz="0" w:space="0" w:color="auto"/>
        <w:left w:val="none" w:sz="0" w:space="0" w:color="auto"/>
        <w:bottom w:val="none" w:sz="0" w:space="0" w:color="auto"/>
        <w:right w:val="none" w:sz="0" w:space="0" w:color="auto"/>
      </w:divBdr>
    </w:div>
    <w:div w:id="1589284">
      <w:bodyDiv w:val="1"/>
      <w:marLeft w:val="0"/>
      <w:marRight w:val="0"/>
      <w:marTop w:val="0"/>
      <w:marBottom w:val="0"/>
      <w:divBdr>
        <w:top w:val="none" w:sz="0" w:space="0" w:color="auto"/>
        <w:left w:val="none" w:sz="0" w:space="0" w:color="auto"/>
        <w:bottom w:val="none" w:sz="0" w:space="0" w:color="auto"/>
        <w:right w:val="none" w:sz="0" w:space="0" w:color="auto"/>
      </w:divBdr>
    </w:div>
    <w:div w:id="1663206">
      <w:bodyDiv w:val="1"/>
      <w:marLeft w:val="0"/>
      <w:marRight w:val="0"/>
      <w:marTop w:val="0"/>
      <w:marBottom w:val="0"/>
      <w:divBdr>
        <w:top w:val="none" w:sz="0" w:space="0" w:color="auto"/>
        <w:left w:val="none" w:sz="0" w:space="0" w:color="auto"/>
        <w:bottom w:val="none" w:sz="0" w:space="0" w:color="auto"/>
        <w:right w:val="none" w:sz="0" w:space="0" w:color="auto"/>
      </w:divBdr>
    </w:div>
    <w:div w:id="1932814">
      <w:bodyDiv w:val="1"/>
      <w:marLeft w:val="0"/>
      <w:marRight w:val="0"/>
      <w:marTop w:val="0"/>
      <w:marBottom w:val="0"/>
      <w:divBdr>
        <w:top w:val="none" w:sz="0" w:space="0" w:color="auto"/>
        <w:left w:val="none" w:sz="0" w:space="0" w:color="auto"/>
        <w:bottom w:val="none" w:sz="0" w:space="0" w:color="auto"/>
        <w:right w:val="none" w:sz="0" w:space="0" w:color="auto"/>
      </w:divBdr>
    </w:div>
    <w:div w:id="2049383">
      <w:bodyDiv w:val="1"/>
      <w:marLeft w:val="0"/>
      <w:marRight w:val="0"/>
      <w:marTop w:val="0"/>
      <w:marBottom w:val="0"/>
      <w:divBdr>
        <w:top w:val="none" w:sz="0" w:space="0" w:color="auto"/>
        <w:left w:val="none" w:sz="0" w:space="0" w:color="auto"/>
        <w:bottom w:val="none" w:sz="0" w:space="0" w:color="auto"/>
        <w:right w:val="none" w:sz="0" w:space="0" w:color="auto"/>
      </w:divBdr>
    </w:div>
    <w:div w:id="2173502">
      <w:bodyDiv w:val="1"/>
      <w:marLeft w:val="0"/>
      <w:marRight w:val="0"/>
      <w:marTop w:val="0"/>
      <w:marBottom w:val="0"/>
      <w:divBdr>
        <w:top w:val="none" w:sz="0" w:space="0" w:color="auto"/>
        <w:left w:val="none" w:sz="0" w:space="0" w:color="auto"/>
        <w:bottom w:val="none" w:sz="0" w:space="0" w:color="auto"/>
        <w:right w:val="none" w:sz="0" w:space="0" w:color="auto"/>
      </w:divBdr>
    </w:div>
    <w:div w:id="3944247">
      <w:bodyDiv w:val="1"/>
      <w:marLeft w:val="0"/>
      <w:marRight w:val="0"/>
      <w:marTop w:val="0"/>
      <w:marBottom w:val="0"/>
      <w:divBdr>
        <w:top w:val="none" w:sz="0" w:space="0" w:color="auto"/>
        <w:left w:val="none" w:sz="0" w:space="0" w:color="auto"/>
        <w:bottom w:val="none" w:sz="0" w:space="0" w:color="auto"/>
        <w:right w:val="none" w:sz="0" w:space="0" w:color="auto"/>
      </w:divBdr>
    </w:div>
    <w:div w:id="4016344">
      <w:bodyDiv w:val="1"/>
      <w:marLeft w:val="0"/>
      <w:marRight w:val="0"/>
      <w:marTop w:val="0"/>
      <w:marBottom w:val="0"/>
      <w:divBdr>
        <w:top w:val="none" w:sz="0" w:space="0" w:color="auto"/>
        <w:left w:val="none" w:sz="0" w:space="0" w:color="auto"/>
        <w:bottom w:val="none" w:sz="0" w:space="0" w:color="auto"/>
        <w:right w:val="none" w:sz="0" w:space="0" w:color="auto"/>
      </w:divBdr>
    </w:div>
    <w:div w:id="4675680">
      <w:bodyDiv w:val="1"/>
      <w:marLeft w:val="0"/>
      <w:marRight w:val="0"/>
      <w:marTop w:val="0"/>
      <w:marBottom w:val="0"/>
      <w:divBdr>
        <w:top w:val="none" w:sz="0" w:space="0" w:color="auto"/>
        <w:left w:val="none" w:sz="0" w:space="0" w:color="auto"/>
        <w:bottom w:val="none" w:sz="0" w:space="0" w:color="auto"/>
        <w:right w:val="none" w:sz="0" w:space="0" w:color="auto"/>
      </w:divBdr>
    </w:div>
    <w:div w:id="4749802">
      <w:bodyDiv w:val="1"/>
      <w:marLeft w:val="0"/>
      <w:marRight w:val="0"/>
      <w:marTop w:val="0"/>
      <w:marBottom w:val="0"/>
      <w:divBdr>
        <w:top w:val="none" w:sz="0" w:space="0" w:color="auto"/>
        <w:left w:val="none" w:sz="0" w:space="0" w:color="auto"/>
        <w:bottom w:val="none" w:sz="0" w:space="0" w:color="auto"/>
        <w:right w:val="none" w:sz="0" w:space="0" w:color="auto"/>
      </w:divBdr>
    </w:div>
    <w:div w:id="4865266">
      <w:bodyDiv w:val="1"/>
      <w:marLeft w:val="0"/>
      <w:marRight w:val="0"/>
      <w:marTop w:val="0"/>
      <w:marBottom w:val="0"/>
      <w:divBdr>
        <w:top w:val="none" w:sz="0" w:space="0" w:color="auto"/>
        <w:left w:val="none" w:sz="0" w:space="0" w:color="auto"/>
        <w:bottom w:val="none" w:sz="0" w:space="0" w:color="auto"/>
        <w:right w:val="none" w:sz="0" w:space="0" w:color="auto"/>
      </w:divBdr>
    </w:div>
    <w:div w:id="5138000">
      <w:bodyDiv w:val="1"/>
      <w:marLeft w:val="0"/>
      <w:marRight w:val="0"/>
      <w:marTop w:val="0"/>
      <w:marBottom w:val="0"/>
      <w:divBdr>
        <w:top w:val="none" w:sz="0" w:space="0" w:color="auto"/>
        <w:left w:val="none" w:sz="0" w:space="0" w:color="auto"/>
        <w:bottom w:val="none" w:sz="0" w:space="0" w:color="auto"/>
        <w:right w:val="none" w:sz="0" w:space="0" w:color="auto"/>
      </w:divBdr>
    </w:div>
    <w:div w:id="5910771">
      <w:bodyDiv w:val="1"/>
      <w:marLeft w:val="0"/>
      <w:marRight w:val="0"/>
      <w:marTop w:val="0"/>
      <w:marBottom w:val="0"/>
      <w:divBdr>
        <w:top w:val="none" w:sz="0" w:space="0" w:color="auto"/>
        <w:left w:val="none" w:sz="0" w:space="0" w:color="auto"/>
        <w:bottom w:val="none" w:sz="0" w:space="0" w:color="auto"/>
        <w:right w:val="none" w:sz="0" w:space="0" w:color="auto"/>
      </w:divBdr>
    </w:div>
    <w:div w:id="6175766">
      <w:bodyDiv w:val="1"/>
      <w:marLeft w:val="0"/>
      <w:marRight w:val="0"/>
      <w:marTop w:val="0"/>
      <w:marBottom w:val="0"/>
      <w:divBdr>
        <w:top w:val="none" w:sz="0" w:space="0" w:color="auto"/>
        <w:left w:val="none" w:sz="0" w:space="0" w:color="auto"/>
        <w:bottom w:val="none" w:sz="0" w:space="0" w:color="auto"/>
        <w:right w:val="none" w:sz="0" w:space="0" w:color="auto"/>
      </w:divBdr>
    </w:div>
    <w:div w:id="6562213">
      <w:bodyDiv w:val="1"/>
      <w:marLeft w:val="0"/>
      <w:marRight w:val="0"/>
      <w:marTop w:val="0"/>
      <w:marBottom w:val="0"/>
      <w:divBdr>
        <w:top w:val="none" w:sz="0" w:space="0" w:color="auto"/>
        <w:left w:val="none" w:sz="0" w:space="0" w:color="auto"/>
        <w:bottom w:val="none" w:sz="0" w:space="0" w:color="auto"/>
        <w:right w:val="none" w:sz="0" w:space="0" w:color="auto"/>
      </w:divBdr>
    </w:div>
    <w:div w:id="6640670">
      <w:bodyDiv w:val="1"/>
      <w:marLeft w:val="0"/>
      <w:marRight w:val="0"/>
      <w:marTop w:val="0"/>
      <w:marBottom w:val="0"/>
      <w:divBdr>
        <w:top w:val="none" w:sz="0" w:space="0" w:color="auto"/>
        <w:left w:val="none" w:sz="0" w:space="0" w:color="auto"/>
        <w:bottom w:val="none" w:sz="0" w:space="0" w:color="auto"/>
        <w:right w:val="none" w:sz="0" w:space="0" w:color="auto"/>
      </w:divBdr>
    </w:div>
    <w:div w:id="8678828">
      <w:bodyDiv w:val="1"/>
      <w:marLeft w:val="0"/>
      <w:marRight w:val="0"/>
      <w:marTop w:val="0"/>
      <w:marBottom w:val="0"/>
      <w:divBdr>
        <w:top w:val="none" w:sz="0" w:space="0" w:color="auto"/>
        <w:left w:val="none" w:sz="0" w:space="0" w:color="auto"/>
        <w:bottom w:val="none" w:sz="0" w:space="0" w:color="auto"/>
        <w:right w:val="none" w:sz="0" w:space="0" w:color="auto"/>
      </w:divBdr>
    </w:div>
    <w:div w:id="9989814">
      <w:bodyDiv w:val="1"/>
      <w:marLeft w:val="0"/>
      <w:marRight w:val="0"/>
      <w:marTop w:val="0"/>
      <w:marBottom w:val="0"/>
      <w:divBdr>
        <w:top w:val="none" w:sz="0" w:space="0" w:color="auto"/>
        <w:left w:val="none" w:sz="0" w:space="0" w:color="auto"/>
        <w:bottom w:val="none" w:sz="0" w:space="0" w:color="auto"/>
        <w:right w:val="none" w:sz="0" w:space="0" w:color="auto"/>
      </w:divBdr>
    </w:div>
    <w:div w:id="11347961">
      <w:bodyDiv w:val="1"/>
      <w:marLeft w:val="0"/>
      <w:marRight w:val="0"/>
      <w:marTop w:val="0"/>
      <w:marBottom w:val="0"/>
      <w:divBdr>
        <w:top w:val="none" w:sz="0" w:space="0" w:color="auto"/>
        <w:left w:val="none" w:sz="0" w:space="0" w:color="auto"/>
        <w:bottom w:val="none" w:sz="0" w:space="0" w:color="auto"/>
        <w:right w:val="none" w:sz="0" w:space="0" w:color="auto"/>
      </w:divBdr>
    </w:div>
    <w:div w:id="12803557">
      <w:bodyDiv w:val="1"/>
      <w:marLeft w:val="0"/>
      <w:marRight w:val="0"/>
      <w:marTop w:val="0"/>
      <w:marBottom w:val="0"/>
      <w:divBdr>
        <w:top w:val="none" w:sz="0" w:space="0" w:color="auto"/>
        <w:left w:val="none" w:sz="0" w:space="0" w:color="auto"/>
        <w:bottom w:val="none" w:sz="0" w:space="0" w:color="auto"/>
        <w:right w:val="none" w:sz="0" w:space="0" w:color="auto"/>
      </w:divBdr>
    </w:div>
    <w:div w:id="13045517">
      <w:bodyDiv w:val="1"/>
      <w:marLeft w:val="0"/>
      <w:marRight w:val="0"/>
      <w:marTop w:val="0"/>
      <w:marBottom w:val="0"/>
      <w:divBdr>
        <w:top w:val="none" w:sz="0" w:space="0" w:color="auto"/>
        <w:left w:val="none" w:sz="0" w:space="0" w:color="auto"/>
        <w:bottom w:val="none" w:sz="0" w:space="0" w:color="auto"/>
        <w:right w:val="none" w:sz="0" w:space="0" w:color="auto"/>
      </w:divBdr>
    </w:div>
    <w:div w:id="14037402">
      <w:bodyDiv w:val="1"/>
      <w:marLeft w:val="0"/>
      <w:marRight w:val="0"/>
      <w:marTop w:val="0"/>
      <w:marBottom w:val="0"/>
      <w:divBdr>
        <w:top w:val="none" w:sz="0" w:space="0" w:color="auto"/>
        <w:left w:val="none" w:sz="0" w:space="0" w:color="auto"/>
        <w:bottom w:val="none" w:sz="0" w:space="0" w:color="auto"/>
        <w:right w:val="none" w:sz="0" w:space="0" w:color="auto"/>
      </w:divBdr>
    </w:div>
    <w:div w:id="14501540">
      <w:bodyDiv w:val="1"/>
      <w:marLeft w:val="0"/>
      <w:marRight w:val="0"/>
      <w:marTop w:val="0"/>
      <w:marBottom w:val="0"/>
      <w:divBdr>
        <w:top w:val="none" w:sz="0" w:space="0" w:color="auto"/>
        <w:left w:val="none" w:sz="0" w:space="0" w:color="auto"/>
        <w:bottom w:val="none" w:sz="0" w:space="0" w:color="auto"/>
        <w:right w:val="none" w:sz="0" w:space="0" w:color="auto"/>
      </w:divBdr>
    </w:div>
    <w:div w:id="16274319">
      <w:bodyDiv w:val="1"/>
      <w:marLeft w:val="0"/>
      <w:marRight w:val="0"/>
      <w:marTop w:val="0"/>
      <w:marBottom w:val="0"/>
      <w:divBdr>
        <w:top w:val="none" w:sz="0" w:space="0" w:color="auto"/>
        <w:left w:val="none" w:sz="0" w:space="0" w:color="auto"/>
        <w:bottom w:val="none" w:sz="0" w:space="0" w:color="auto"/>
        <w:right w:val="none" w:sz="0" w:space="0" w:color="auto"/>
      </w:divBdr>
    </w:div>
    <w:div w:id="16739479">
      <w:bodyDiv w:val="1"/>
      <w:marLeft w:val="0"/>
      <w:marRight w:val="0"/>
      <w:marTop w:val="0"/>
      <w:marBottom w:val="0"/>
      <w:divBdr>
        <w:top w:val="none" w:sz="0" w:space="0" w:color="auto"/>
        <w:left w:val="none" w:sz="0" w:space="0" w:color="auto"/>
        <w:bottom w:val="none" w:sz="0" w:space="0" w:color="auto"/>
        <w:right w:val="none" w:sz="0" w:space="0" w:color="auto"/>
      </w:divBdr>
    </w:div>
    <w:div w:id="17857068">
      <w:bodyDiv w:val="1"/>
      <w:marLeft w:val="0"/>
      <w:marRight w:val="0"/>
      <w:marTop w:val="0"/>
      <w:marBottom w:val="0"/>
      <w:divBdr>
        <w:top w:val="none" w:sz="0" w:space="0" w:color="auto"/>
        <w:left w:val="none" w:sz="0" w:space="0" w:color="auto"/>
        <w:bottom w:val="none" w:sz="0" w:space="0" w:color="auto"/>
        <w:right w:val="none" w:sz="0" w:space="0" w:color="auto"/>
      </w:divBdr>
    </w:div>
    <w:div w:id="18287284">
      <w:bodyDiv w:val="1"/>
      <w:marLeft w:val="0"/>
      <w:marRight w:val="0"/>
      <w:marTop w:val="0"/>
      <w:marBottom w:val="0"/>
      <w:divBdr>
        <w:top w:val="none" w:sz="0" w:space="0" w:color="auto"/>
        <w:left w:val="none" w:sz="0" w:space="0" w:color="auto"/>
        <w:bottom w:val="none" w:sz="0" w:space="0" w:color="auto"/>
        <w:right w:val="none" w:sz="0" w:space="0" w:color="auto"/>
      </w:divBdr>
    </w:div>
    <w:div w:id="20012994">
      <w:bodyDiv w:val="1"/>
      <w:marLeft w:val="0"/>
      <w:marRight w:val="0"/>
      <w:marTop w:val="0"/>
      <w:marBottom w:val="0"/>
      <w:divBdr>
        <w:top w:val="none" w:sz="0" w:space="0" w:color="auto"/>
        <w:left w:val="none" w:sz="0" w:space="0" w:color="auto"/>
        <w:bottom w:val="none" w:sz="0" w:space="0" w:color="auto"/>
        <w:right w:val="none" w:sz="0" w:space="0" w:color="auto"/>
      </w:divBdr>
    </w:div>
    <w:div w:id="20516526">
      <w:bodyDiv w:val="1"/>
      <w:marLeft w:val="0"/>
      <w:marRight w:val="0"/>
      <w:marTop w:val="0"/>
      <w:marBottom w:val="0"/>
      <w:divBdr>
        <w:top w:val="none" w:sz="0" w:space="0" w:color="auto"/>
        <w:left w:val="none" w:sz="0" w:space="0" w:color="auto"/>
        <w:bottom w:val="none" w:sz="0" w:space="0" w:color="auto"/>
        <w:right w:val="none" w:sz="0" w:space="0" w:color="auto"/>
      </w:divBdr>
    </w:div>
    <w:div w:id="21128786">
      <w:bodyDiv w:val="1"/>
      <w:marLeft w:val="0"/>
      <w:marRight w:val="0"/>
      <w:marTop w:val="0"/>
      <w:marBottom w:val="0"/>
      <w:divBdr>
        <w:top w:val="none" w:sz="0" w:space="0" w:color="auto"/>
        <w:left w:val="none" w:sz="0" w:space="0" w:color="auto"/>
        <w:bottom w:val="none" w:sz="0" w:space="0" w:color="auto"/>
        <w:right w:val="none" w:sz="0" w:space="0" w:color="auto"/>
      </w:divBdr>
    </w:div>
    <w:div w:id="21438549">
      <w:bodyDiv w:val="1"/>
      <w:marLeft w:val="0"/>
      <w:marRight w:val="0"/>
      <w:marTop w:val="0"/>
      <w:marBottom w:val="0"/>
      <w:divBdr>
        <w:top w:val="none" w:sz="0" w:space="0" w:color="auto"/>
        <w:left w:val="none" w:sz="0" w:space="0" w:color="auto"/>
        <w:bottom w:val="none" w:sz="0" w:space="0" w:color="auto"/>
        <w:right w:val="none" w:sz="0" w:space="0" w:color="auto"/>
      </w:divBdr>
    </w:div>
    <w:div w:id="21592111">
      <w:bodyDiv w:val="1"/>
      <w:marLeft w:val="0"/>
      <w:marRight w:val="0"/>
      <w:marTop w:val="0"/>
      <w:marBottom w:val="0"/>
      <w:divBdr>
        <w:top w:val="none" w:sz="0" w:space="0" w:color="auto"/>
        <w:left w:val="none" w:sz="0" w:space="0" w:color="auto"/>
        <w:bottom w:val="none" w:sz="0" w:space="0" w:color="auto"/>
        <w:right w:val="none" w:sz="0" w:space="0" w:color="auto"/>
      </w:divBdr>
    </w:div>
    <w:div w:id="22022237">
      <w:bodyDiv w:val="1"/>
      <w:marLeft w:val="0"/>
      <w:marRight w:val="0"/>
      <w:marTop w:val="0"/>
      <w:marBottom w:val="0"/>
      <w:divBdr>
        <w:top w:val="none" w:sz="0" w:space="0" w:color="auto"/>
        <w:left w:val="none" w:sz="0" w:space="0" w:color="auto"/>
        <w:bottom w:val="none" w:sz="0" w:space="0" w:color="auto"/>
        <w:right w:val="none" w:sz="0" w:space="0" w:color="auto"/>
      </w:divBdr>
    </w:div>
    <w:div w:id="22170429">
      <w:bodyDiv w:val="1"/>
      <w:marLeft w:val="0"/>
      <w:marRight w:val="0"/>
      <w:marTop w:val="0"/>
      <w:marBottom w:val="0"/>
      <w:divBdr>
        <w:top w:val="none" w:sz="0" w:space="0" w:color="auto"/>
        <w:left w:val="none" w:sz="0" w:space="0" w:color="auto"/>
        <w:bottom w:val="none" w:sz="0" w:space="0" w:color="auto"/>
        <w:right w:val="none" w:sz="0" w:space="0" w:color="auto"/>
      </w:divBdr>
    </w:div>
    <w:div w:id="22556357">
      <w:bodyDiv w:val="1"/>
      <w:marLeft w:val="0"/>
      <w:marRight w:val="0"/>
      <w:marTop w:val="0"/>
      <w:marBottom w:val="0"/>
      <w:divBdr>
        <w:top w:val="none" w:sz="0" w:space="0" w:color="auto"/>
        <w:left w:val="none" w:sz="0" w:space="0" w:color="auto"/>
        <w:bottom w:val="none" w:sz="0" w:space="0" w:color="auto"/>
        <w:right w:val="none" w:sz="0" w:space="0" w:color="auto"/>
      </w:divBdr>
    </w:div>
    <w:div w:id="22561599">
      <w:bodyDiv w:val="1"/>
      <w:marLeft w:val="0"/>
      <w:marRight w:val="0"/>
      <w:marTop w:val="0"/>
      <w:marBottom w:val="0"/>
      <w:divBdr>
        <w:top w:val="none" w:sz="0" w:space="0" w:color="auto"/>
        <w:left w:val="none" w:sz="0" w:space="0" w:color="auto"/>
        <w:bottom w:val="none" w:sz="0" w:space="0" w:color="auto"/>
        <w:right w:val="none" w:sz="0" w:space="0" w:color="auto"/>
      </w:divBdr>
    </w:div>
    <w:div w:id="22755784">
      <w:bodyDiv w:val="1"/>
      <w:marLeft w:val="0"/>
      <w:marRight w:val="0"/>
      <w:marTop w:val="0"/>
      <w:marBottom w:val="0"/>
      <w:divBdr>
        <w:top w:val="none" w:sz="0" w:space="0" w:color="auto"/>
        <w:left w:val="none" w:sz="0" w:space="0" w:color="auto"/>
        <w:bottom w:val="none" w:sz="0" w:space="0" w:color="auto"/>
        <w:right w:val="none" w:sz="0" w:space="0" w:color="auto"/>
      </w:divBdr>
    </w:div>
    <w:div w:id="23404236">
      <w:bodyDiv w:val="1"/>
      <w:marLeft w:val="0"/>
      <w:marRight w:val="0"/>
      <w:marTop w:val="0"/>
      <w:marBottom w:val="0"/>
      <w:divBdr>
        <w:top w:val="none" w:sz="0" w:space="0" w:color="auto"/>
        <w:left w:val="none" w:sz="0" w:space="0" w:color="auto"/>
        <w:bottom w:val="none" w:sz="0" w:space="0" w:color="auto"/>
        <w:right w:val="none" w:sz="0" w:space="0" w:color="auto"/>
      </w:divBdr>
    </w:div>
    <w:div w:id="23752375">
      <w:bodyDiv w:val="1"/>
      <w:marLeft w:val="0"/>
      <w:marRight w:val="0"/>
      <w:marTop w:val="0"/>
      <w:marBottom w:val="0"/>
      <w:divBdr>
        <w:top w:val="none" w:sz="0" w:space="0" w:color="auto"/>
        <w:left w:val="none" w:sz="0" w:space="0" w:color="auto"/>
        <w:bottom w:val="none" w:sz="0" w:space="0" w:color="auto"/>
        <w:right w:val="none" w:sz="0" w:space="0" w:color="auto"/>
      </w:divBdr>
    </w:div>
    <w:div w:id="23798885">
      <w:bodyDiv w:val="1"/>
      <w:marLeft w:val="0"/>
      <w:marRight w:val="0"/>
      <w:marTop w:val="0"/>
      <w:marBottom w:val="0"/>
      <w:divBdr>
        <w:top w:val="none" w:sz="0" w:space="0" w:color="auto"/>
        <w:left w:val="none" w:sz="0" w:space="0" w:color="auto"/>
        <w:bottom w:val="none" w:sz="0" w:space="0" w:color="auto"/>
        <w:right w:val="none" w:sz="0" w:space="0" w:color="auto"/>
      </w:divBdr>
    </w:div>
    <w:div w:id="24453377">
      <w:bodyDiv w:val="1"/>
      <w:marLeft w:val="0"/>
      <w:marRight w:val="0"/>
      <w:marTop w:val="0"/>
      <w:marBottom w:val="0"/>
      <w:divBdr>
        <w:top w:val="none" w:sz="0" w:space="0" w:color="auto"/>
        <w:left w:val="none" w:sz="0" w:space="0" w:color="auto"/>
        <w:bottom w:val="none" w:sz="0" w:space="0" w:color="auto"/>
        <w:right w:val="none" w:sz="0" w:space="0" w:color="auto"/>
      </w:divBdr>
    </w:div>
    <w:div w:id="24674208">
      <w:bodyDiv w:val="1"/>
      <w:marLeft w:val="0"/>
      <w:marRight w:val="0"/>
      <w:marTop w:val="0"/>
      <w:marBottom w:val="0"/>
      <w:divBdr>
        <w:top w:val="none" w:sz="0" w:space="0" w:color="auto"/>
        <w:left w:val="none" w:sz="0" w:space="0" w:color="auto"/>
        <w:bottom w:val="none" w:sz="0" w:space="0" w:color="auto"/>
        <w:right w:val="none" w:sz="0" w:space="0" w:color="auto"/>
      </w:divBdr>
    </w:div>
    <w:div w:id="24840764">
      <w:bodyDiv w:val="1"/>
      <w:marLeft w:val="0"/>
      <w:marRight w:val="0"/>
      <w:marTop w:val="0"/>
      <w:marBottom w:val="0"/>
      <w:divBdr>
        <w:top w:val="none" w:sz="0" w:space="0" w:color="auto"/>
        <w:left w:val="none" w:sz="0" w:space="0" w:color="auto"/>
        <w:bottom w:val="none" w:sz="0" w:space="0" w:color="auto"/>
        <w:right w:val="none" w:sz="0" w:space="0" w:color="auto"/>
      </w:divBdr>
    </w:div>
    <w:div w:id="25446557">
      <w:bodyDiv w:val="1"/>
      <w:marLeft w:val="0"/>
      <w:marRight w:val="0"/>
      <w:marTop w:val="0"/>
      <w:marBottom w:val="0"/>
      <w:divBdr>
        <w:top w:val="none" w:sz="0" w:space="0" w:color="auto"/>
        <w:left w:val="none" w:sz="0" w:space="0" w:color="auto"/>
        <w:bottom w:val="none" w:sz="0" w:space="0" w:color="auto"/>
        <w:right w:val="none" w:sz="0" w:space="0" w:color="auto"/>
      </w:divBdr>
    </w:div>
    <w:div w:id="26107140">
      <w:bodyDiv w:val="1"/>
      <w:marLeft w:val="0"/>
      <w:marRight w:val="0"/>
      <w:marTop w:val="0"/>
      <w:marBottom w:val="0"/>
      <w:divBdr>
        <w:top w:val="none" w:sz="0" w:space="0" w:color="auto"/>
        <w:left w:val="none" w:sz="0" w:space="0" w:color="auto"/>
        <w:bottom w:val="none" w:sz="0" w:space="0" w:color="auto"/>
        <w:right w:val="none" w:sz="0" w:space="0" w:color="auto"/>
      </w:divBdr>
    </w:div>
    <w:div w:id="26830367">
      <w:bodyDiv w:val="1"/>
      <w:marLeft w:val="0"/>
      <w:marRight w:val="0"/>
      <w:marTop w:val="0"/>
      <w:marBottom w:val="0"/>
      <w:divBdr>
        <w:top w:val="none" w:sz="0" w:space="0" w:color="auto"/>
        <w:left w:val="none" w:sz="0" w:space="0" w:color="auto"/>
        <w:bottom w:val="none" w:sz="0" w:space="0" w:color="auto"/>
        <w:right w:val="none" w:sz="0" w:space="0" w:color="auto"/>
      </w:divBdr>
    </w:div>
    <w:div w:id="27993537">
      <w:bodyDiv w:val="1"/>
      <w:marLeft w:val="0"/>
      <w:marRight w:val="0"/>
      <w:marTop w:val="0"/>
      <w:marBottom w:val="0"/>
      <w:divBdr>
        <w:top w:val="none" w:sz="0" w:space="0" w:color="auto"/>
        <w:left w:val="none" w:sz="0" w:space="0" w:color="auto"/>
        <w:bottom w:val="none" w:sz="0" w:space="0" w:color="auto"/>
        <w:right w:val="none" w:sz="0" w:space="0" w:color="auto"/>
      </w:divBdr>
    </w:div>
    <w:div w:id="28068770">
      <w:bodyDiv w:val="1"/>
      <w:marLeft w:val="0"/>
      <w:marRight w:val="0"/>
      <w:marTop w:val="0"/>
      <w:marBottom w:val="0"/>
      <w:divBdr>
        <w:top w:val="none" w:sz="0" w:space="0" w:color="auto"/>
        <w:left w:val="none" w:sz="0" w:space="0" w:color="auto"/>
        <w:bottom w:val="none" w:sz="0" w:space="0" w:color="auto"/>
        <w:right w:val="none" w:sz="0" w:space="0" w:color="auto"/>
      </w:divBdr>
    </w:div>
    <w:div w:id="28533519">
      <w:bodyDiv w:val="1"/>
      <w:marLeft w:val="0"/>
      <w:marRight w:val="0"/>
      <w:marTop w:val="0"/>
      <w:marBottom w:val="0"/>
      <w:divBdr>
        <w:top w:val="none" w:sz="0" w:space="0" w:color="auto"/>
        <w:left w:val="none" w:sz="0" w:space="0" w:color="auto"/>
        <w:bottom w:val="none" w:sz="0" w:space="0" w:color="auto"/>
        <w:right w:val="none" w:sz="0" w:space="0" w:color="auto"/>
      </w:divBdr>
    </w:div>
    <w:div w:id="28842937">
      <w:bodyDiv w:val="1"/>
      <w:marLeft w:val="0"/>
      <w:marRight w:val="0"/>
      <w:marTop w:val="0"/>
      <w:marBottom w:val="0"/>
      <w:divBdr>
        <w:top w:val="none" w:sz="0" w:space="0" w:color="auto"/>
        <w:left w:val="none" w:sz="0" w:space="0" w:color="auto"/>
        <w:bottom w:val="none" w:sz="0" w:space="0" w:color="auto"/>
        <w:right w:val="none" w:sz="0" w:space="0" w:color="auto"/>
      </w:divBdr>
    </w:div>
    <w:div w:id="29040411">
      <w:bodyDiv w:val="1"/>
      <w:marLeft w:val="0"/>
      <w:marRight w:val="0"/>
      <w:marTop w:val="0"/>
      <w:marBottom w:val="0"/>
      <w:divBdr>
        <w:top w:val="none" w:sz="0" w:space="0" w:color="auto"/>
        <w:left w:val="none" w:sz="0" w:space="0" w:color="auto"/>
        <w:bottom w:val="none" w:sz="0" w:space="0" w:color="auto"/>
        <w:right w:val="none" w:sz="0" w:space="0" w:color="auto"/>
      </w:divBdr>
    </w:div>
    <w:div w:id="29841696">
      <w:bodyDiv w:val="1"/>
      <w:marLeft w:val="0"/>
      <w:marRight w:val="0"/>
      <w:marTop w:val="0"/>
      <w:marBottom w:val="0"/>
      <w:divBdr>
        <w:top w:val="none" w:sz="0" w:space="0" w:color="auto"/>
        <w:left w:val="none" w:sz="0" w:space="0" w:color="auto"/>
        <w:bottom w:val="none" w:sz="0" w:space="0" w:color="auto"/>
        <w:right w:val="none" w:sz="0" w:space="0" w:color="auto"/>
      </w:divBdr>
    </w:div>
    <w:div w:id="30109039">
      <w:bodyDiv w:val="1"/>
      <w:marLeft w:val="0"/>
      <w:marRight w:val="0"/>
      <w:marTop w:val="0"/>
      <w:marBottom w:val="0"/>
      <w:divBdr>
        <w:top w:val="none" w:sz="0" w:space="0" w:color="auto"/>
        <w:left w:val="none" w:sz="0" w:space="0" w:color="auto"/>
        <w:bottom w:val="none" w:sz="0" w:space="0" w:color="auto"/>
        <w:right w:val="none" w:sz="0" w:space="0" w:color="auto"/>
      </w:divBdr>
    </w:div>
    <w:div w:id="30351149">
      <w:bodyDiv w:val="1"/>
      <w:marLeft w:val="0"/>
      <w:marRight w:val="0"/>
      <w:marTop w:val="0"/>
      <w:marBottom w:val="0"/>
      <w:divBdr>
        <w:top w:val="none" w:sz="0" w:space="0" w:color="auto"/>
        <w:left w:val="none" w:sz="0" w:space="0" w:color="auto"/>
        <w:bottom w:val="none" w:sz="0" w:space="0" w:color="auto"/>
        <w:right w:val="none" w:sz="0" w:space="0" w:color="auto"/>
      </w:divBdr>
    </w:div>
    <w:div w:id="30764435">
      <w:bodyDiv w:val="1"/>
      <w:marLeft w:val="0"/>
      <w:marRight w:val="0"/>
      <w:marTop w:val="0"/>
      <w:marBottom w:val="0"/>
      <w:divBdr>
        <w:top w:val="none" w:sz="0" w:space="0" w:color="auto"/>
        <w:left w:val="none" w:sz="0" w:space="0" w:color="auto"/>
        <w:bottom w:val="none" w:sz="0" w:space="0" w:color="auto"/>
        <w:right w:val="none" w:sz="0" w:space="0" w:color="auto"/>
      </w:divBdr>
    </w:div>
    <w:div w:id="31617742">
      <w:bodyDiv w:val="1"/>
      <w:marLeft w:val="0"/>
      <w:marRight w:val="0"/>
      <w:marTop w:val="0"/>
      <w:marBottom w:val="0"/>
      <w:divBdr>
        <w:top w:val="none" w:sz="0" w:space="0" w:color="auto"/>
        <w:left w:val="none" w:sz="0" w:space="0" w:color="auto"/>
        <w:bottom w:val="none" w:sz="0" w:space="0" w:color="auto"/>
        <w:right w:val="none" w:sz="0" w:space="0" w:color="auto"/>
      </w:divBdr>
    </w:div>
    <w:div w:id="32311648">
      <w:bodyDiv w:val="1"/>
      <w:marLeft w:val="0"/>
      <w:marRight w:val="0"/>
      <w:marTop w:val="0"/>
      <w:marBottom w:val="0"/>
      <w:divBdr>
        <w:top w:val="none" w:sz="0" w:space="0" w:color="auto"/>
        <w:left w:val="none" w:sz="0" w:space="0" w:color="auto"/>
        <w:bottom w:val="none" w:sz="0" w:space="0" w:color="auto"/>
        <w:right w:val="none" w:sz="0" w:space="0" w:color="auto"/>
      </w:divBdr>
    </w:div>
    <w:div w:id="32312891">
      <w:bodyDiv w:val="1"/>
      <w:marLeft w:val="0"/>
      <w:marRight w:val="0"/>
      <w:marTop w:val="0"/>
      <w:marBottom w:val="0"/>
      <w:divBdr>
        <w:top w:val="none" w:sz="0" w:space="0" w:color="auto"/>
        <w:left w:val="none" w:sz="0" w:space="0" w:color="auto"/>
        <w:bottom w:val="none" w:sz="0" w:space="0" w:color="auto"/>
        <w:right w:val="none" w:sz="0" w:space="0" w:color="auto"/>
      </w:divBdr>
    </w:div>
    <w:div w:id="32923999">
      <w:bodyDiv w:val="1"/>
      <w:marLeft w:val="0"/>
      <w:marRight w:val="0"/>
      <w:marTop w:val="0"/>
      <w:marBottom w:val="0"/>
      <w:divBdr>
        <w:top w:val="none" w:sz="0" w:space="0" w:color="auto"/>
        <w:left w:val="none" w:sz="0" w:space="0" w:color="auto"/>
        <w:bottom w:val="none" w:sz="0" w:space="0" w:color="auto"/>
        <w:right w:val="none" w:sz="0" w:space="0" w:color="auto"/>
      </w:divBdr>
    </w:div>
    <w:div w:id="33623424">
      <w:bodyDiv w:val="1"/>
      <w:marLeft w:val="0"/>
      <w:marRight w:val="0"/>
      <w:marTop w:val="0"/>
      <w:marBottom w:val="0"/>
      <w:divBdr>
        <w:top w:val="none" w:sz="0" w:space="0" w:color="auto"/>
        <w:left w:val="none" w:sz="0" w:space="0" w:color="auto"/>
        <w:bottom w:val="none" w:sz="0" w:space="0" w:color="auto"/>
        <w:right w:val="none" w:sz="0" w:space="0" w:color="auto"/>
      </w:divBdr>
    </w:div>
    <w:div w:id="34935368">
      <w:bodyDiv w:val="1"/>
      <w:marLeft w:val="0"/>
      <w:marRight w:val="0"/>
      <w:marTop w:val="0"/>
      <w:marBottom w:val="0"/>
      <w:divBdr>
        <w:top w:val="none" w:sz="0" w:space="0" w:color="auto"/>
        <w:left w:val="none" w:sz="0" w:space="0" w:color="auto"/>
        <w:bottom w:val="none" w:sz="0" w:space="0" w:color="auto"/>
        <w:right w:val="none" w:sz="0" w:space="0" w:color="auto"/>
      </w:divBdr>
    </w:div>
    <w:div w:id="35206885">
      <w:bodyDiv w:val="1"/>
      <w:marLeft w:val="0"/>
      <w:marRight w:val="0"/>
      <w:marTop w:val="0"/>
      <w:marBottom w:val="0"/>
      <w:divBdr>
        <w:top w:val="none" w:sz="0" w:space="0" w:color="auto"/>
        <w:left w:val="none" w:sz="0" w:space="0" w:color="auto"/>
        <w:bottom w:val="none" w:sz="0" w:space="0" w:color="auto"/>
        <w:right w:val="none" w:sz="0" w:space="0" w:color="auto"/>
      </w:divBdr>
    </w:div>
    <w:div w:id="35392524">
      <w:bodyDiv w:val="1"/>
      <w:marLeft w:val="0"/>
      <w:marRight w:val="0"/>
      <w:marTop w:val="0"/>
      <w:marBottom w:val="0"/>
      <w:divBdr>
        <w:top w:val="none" w:sz="0" w:space="0" w:color="auto"/>
        <w:left w:val="none" w:sz="0" w:space="0" w:color="auto"/>
        <w:bottom w:val="none" w:sz="0" w:space="0" w:color="auto"/>
        <w:right w:val="none" w:sz="0" w:space="0" w:color="auto"/>
      </w:divBdr>
    </w:div>
    <w:div w:id="36052946">
      <w:bodyDiv w:val="1"/>
      <w:marLeft w:val="0"/>
      <w:marRight w:val="0"/>
      <w:marTop w:val="0"/>
      <w:marBottom w:val="0"/>
      <w:divBdr>
        <w:top w:val="none" w:sz="0" w:space="0" w:color="auto"/>
        <w:left w:val="none" w:sz="0" w:space="0" w:color="auto"/>
        <w:bottom w:val="none" w:sz="0" w:space="0" w:color="auto"/>
        <w:right w:val="none" w:sz="0" w:space="0" w:color="auto"/>
      </w:divBdr>
    </w:div>
    <w:div w:id="36709061">
      <w:bodyDiv w:val="1"/>
      <w:marLeft w:val="0"/>
      <w:marRight w:val="0"/>
      <w:marTop w:val="0"/>
      <w:marBottom w:val="0"/>
      <w:divBdr>
        <w:top w:val="none" w:sz="0" w:space="0" w:color="auto"/>
        <w:left w:val="none" w:sz="0" w:space="0" w:color="auto"/>
        <w:bottom w:val="none" w:sz="0" w:space="0" w:color="auto"/>
        <w:right w:val="none" w:sz="0" w:space="0" w:color="auto"/>
      </w:divBdr>
    </w:div>
    <w:div w:id="37441539">
      <w:bodyDiv w:val="1"/>
      <w:marLeft w:val="0"/>
      <w:marRight w:val="0"/>
      <w:marTop w:val="0"/>
      <w:marBottom w:val="0"/>
      <w:divBdr>
        <w:top w:val="none" w:sz="0" w:space="0" w:color="auto"/>
        <w:left w:val="none" w:sz="0" w:space="0" w:color="auto"/>
        <w:bottom w:val="none" w:sz="0" w:space="0" w:color="auto"/>
        <w:right w:val="none" w:sz="0" w:space="0" w:color="auto"/>
      </w:divBdr>
    </w:div>
    <w:div w:id="38014553">
      <w:bodyDiv w:val="1"/>
      <w:marLeft w:val="0"/>
      <w:marRight w:val="0"/>
      <w:marTop w:val="0"/>
      <w:marBottom w:val="0"/>
      <w:divBdr>
        <w:top w:val="none" w:sz="0" w:space="0" w:color="auto"/>
        <w:left w:val="none" w:sz="0" w:space="0" w:color="auto"/>
        <w:bottom w:val="none" w:sz="0" w:space="0" w:color="auto"/>
        <w:right w:val="none" w:sz="0" w:space="0" w:color="auto"/>
      </w:divBdr>
    </w:div>
    <w:div w:id="38208060">
      <w:bodyDiv w:val="1"/>
      <w:marLeft w:val="0"/>
      <w:marRight w:val="0"/>
      <w:marTop w:val="0"/>
      <w:marBottom w:val="0"/>
      <w:divBdr>
        <w:top w:val="none" w:sz="0" w:space="0" w:color="auto"/>
        <w:left w:val="none" w:sz="0" w:space="0" w:color="auto"/>
        <w:bottom w:val="none" w:sz="0" w:space="0" w:color="auto"/>
        <w:right w:val="none" w:sz="0" w:space="0" w:color="auto"/>
      </w:divBdr>
    </w:div>
    <w:div w:id="38281548">
      <w:bodyDiv w:val="1"/>
      <w:marLeft w:val="0"/>
      <w:marRight w:val="0"/>
      <w:marTop w:val="0"/>
      <w:marBottom w:val="0"/>
      <w:divBdr>
        <w:top w:val="none" w:sz="0" w:space="0" w:color="auto"/>
        <w:left w:val="none" w:sz="0" w:space="0" w:color="auto"/>
        <w:bottom w:val="none" w:sz="0" w:space="0" w:color="auto"/>
        <w:right w:val="none" w:sz="0" w:space="0" w:color="auto"/>
      </w:divBdr>
    </w:div>
    <w:div w:id="38361225">
      <w:bodyDiv w:val="1"/>
      <w:marLeft w:val="0"/>
      <w:marRight w:val="0"/>
      <w:marTop w:val="0"/>
      <w:marBottom w:val="0"/>
      <w:divBdr>
        <w:top w:val="none" w:sz="0" w:space="0" w:color="auto"/>
        <w:left w:val="none" w:sz="0" w:space="0" w:color="auto"/>
        <w:bottom w:val="none" w:sz="0" w:space="0" w:color="auto"/>
        <w:right w:val="none" w:sz="0" w:space="0" w:color="auto"/>
      </w:divBdr>
    </w:div>
    <w:div w:id="39324224">
      <w:bodyDiv w:val="1"/>
      <w:marLeft w:val="0"/>
      <w:marRight w:val="0"/>
      <w:marTop w:val="0"/>
      <w:marBottom w:val="0"/>
      <w:divBdr>
        <w:top w:val="none" w:sz="0" w:space="0" w:color="auto"/>
        <w:left w:val="none" w:sz="0" w:space="0" w:color="auto"/>
        <w:bottom w:val="none" w:sz="0" w:space="0" w:color="auto"/>
        <w:right w:val="none" w:sz="0" w:space="0" w:color="auto"/>
      </w:divBdr>
    </w:div>
    <w:div w:id="39403383">
      <w:bodyDiv w:val="1"/>
      <w:marLeft w:val="0"/>
      <w:marRight w:val="0"/>
      <w:marTop w:val="0"/>
      <w:marBottom w:val="0"/>
      <w:divBdr>
        <w:top w:val="none" w:sz="0" w:space="0" w:color="auto"/>
        <w:left w:val="none" w:sz="0" w:space="0" w:color="auto"/>
        <w:bottom w:val="none" w:sz="0" w:space="0" w:color="auto"/>
        <w:right w:val="none" w:sz="0" w:space="0" w:color="auto"/>
      </w:divBdr>
    </w:div>
    <w:div w:id="41180148">
      <w:bodyDiv w:val="1"/>
      <w:marLeft w:val="0"/>
      <w:marRight w:val="0"/>
      <w:marTop w:val="0"/>
      <w:marBottom w:val="0"/>
      <w:divBdr>
        <w:top w:val="none" w:sz="0" w:space="0" w:color="auto"/>
        <w:left w:val="none" w:sz="0" w:space="0" w:color="auto"/>
        <w:bottom w:val="none" w:sz="0" w:space="0" w:color="auto"/>
        <w:right w:val="none" w:sz="0" w:space="0" w:color="auto"/>
      </w:divBdr>
    </w:div>
    <w:div w:id="41249342">
      <w:bodyDiv w:val="1"/>
      <w:marLeft w:val="0"/>
      <w:marRight w:val="0"/>
      <w:marTop w:val="0"/>
      <w:marBottom w:val="0"/>
      <w:divBdr>
        <w:top w:val="none" w:sz="0" w:space="0" w:color="auto"/>
        <w:left w:val="none" w:sz="0" w:space="0" w:color="auto"/>
        <w:bottom w:val="none" w:sz="0" w:space="0" w:color="auto"/>
        <w:right w:val="none" w:sz="0" w:space="0" w:color="auto"/>
      </w:divBdr>
    </w:div>
    <w:div w:id="41368665">
      <w:bodyDiv w:val="1"/>
      <w:marLeft w:val="0"/>
      <w:marRight w:val="0"/>
      <w:marTop w:val="0"/>
      <w:marBottom w:val="0"/>
      <w:divBdr>
        <w:top w:val="none" w:sz="0" w:space="0" w:color="auto"/>
        <w:left w:val="none" w:sz="0" w:space="0" w:color="auto"/>
        <w:bottom w:val="none" w:sz="0" w:space="0" w:color="auto"/>
        <w:right w:val="none" w:sz="0" w:space="0" w:color="auto"/>
      </w:divBdr>
    </w:div>
    <w:div w:id="41567286">
      <w:bodyDiv w:val="1"/>
      <w:marLeft w:val="0"/>
      <w:marRight w:val="0"/>
      <w:marTop w:val="0"/>
      <w:marBottom w:val="0"/>
      <w:divBdr>
        <w:top w:val="none" w:sz="0" w:space="0" w:color="auto"/>
        <w:left w:val="none" w:sz="0" w:space="0" w:color="auto"/>
        <w:bottom w:val="none" w:sz="0" w:space="0" w:color="auto"/>
        <w:right w:val="none" w:sz="0" w:space="0" w:color="auto"/>
      </w:divBdr>
    </w:div>
    <w:div w:id="42486132">
      <w:bodyDiv w:val="1"/>
      <w:marLeft w:val="0"/>
      <w:marRight w:val="0"/>
      <w:marTop w:val="0"/>
      <w:marBottom w:val="0"/>
      <w:divBdr>
        <w:top w:val="none" w:sz="0" w:space="0" w:color="auto"/>
        <w:left w:val="none" w:sz="0" w:space="0" w:color="auto"/>
        <w:bottom w:val="none" w:sz="0" w:space="0" w:color="auto"/>
        <w:right w:val="none" w:sz="0" w:space="0" w:color="auto"/>
      </w:divBdr>
    </w:div>
    <w:div w:id="42947259">
      <w:bodyDiv w:val="1"/>
      <w:marLeft w:val="0"/>
      <w:marRight w:val="0"/>
      <w:marTop w:val="0"/>
      <w:marBottom w:val="0"/>
      <w:divBdr>
        <w:top w:val="none" w:sz="0" w:space="0" w:color="auto"/>
        <w:left w:val="none" w:sz="0" w:space="0" w:color="auto"/>
        <w:bottom w:val="none" w:sz="0" w:space="0" w:color="auto"/>
        <w:right w:val="none" w:sz="0" w:space="0" w:color="auto"/>
      </w:divBdr>
    </w:div>
    <w:div w:id="43069208">
      <w:bodyDiv w:val="1"/>
      <w:marLeft w:val="0"/>
      <w:marRight w:val="0"/>
      <w:marTop w:val="0"/>
      <w:marBottom w:val="0"/>
      <w:divBdr>
        <w:top w:val="none" w:sz="0" w:space="0" w:color="auto"/>
        <w:left w:val="none" w:sz="0" w:space="0" w:color="auto"/>
        <w:bottom w:val="none" w:sz="0" w:space="0" w:color="auto"/>
        <w:right w:val="none" w:sz="0" w:space="0" w:color="auto"/>
      </w:divBdr>
    </w:div>
    <w:div w:id="43140633">
      <w:bodyDiv w:val="1"/>
      <w:marLeft w:val="0"/>
      <w:marRight w:val="0"/>
      <w:marTop w:val="0"/>
      <w:marBottom w:val="0"/>
      <w:divBdr>
        <w:top w:val="none" w:sz="0" w:space="0" w:color="auto"/>
        <w:left w:val="none" w:sz="0" w:space="0" w:color="auto"/>
        <w:bottom w:val="none" w:sz="0" w:space="0" w:color="auto"/>
        <w:right w:val="none" w:sz="0" w:space="0" w:color="auto"/>
      </w:divBdr>
    </w:div>
    <w:div w:id="44529431">
      <w:bodyDiv w:val="1"/>
      <w:marLeft w:val="0"/>
      <w:marRight w:val="0"/>
      <w:marTop w:val="0"/>
      <w:marBottom w:val="0"/>
      <w:divBdr>
        <w:top w:val="none" w:sz="0" w:space="0" w:color="auto"/>
        <w:left w:val="none" w:sz="0" w:space="0" w:color="auto"/>
        <w:bottom w:val="none" w:sz="0" w:space="0" w:color="auto"/>
        <w:right w:val="none" w:sz="0" w:space="0" w:color="auto"/>
      </w:divBdr>
    </w:div>
    <w:div w:id="45641613">
      <w:bodyDiv w:val="1"/>
      <w:marLeft w:val="0"/>
      <w:marRight w:val="0"/>
      <w:marTop w:val="0"/>
      <w:marBottom w:val="0"/>
      <w:divBdr>
        <w:top w:val="none" w:sz="0" w:space="0" w:color="auto"/>
        <w:left w:val="none" w:sz="0" w:space="0" w:color="auto"/>
        <w:bottom w:val="none" w:sz="0" w:space="0" w:color="auto"/>
        <w:right w:val="none" w:sz="0" w:space="0" w:color="auto"/>
      </w:divBdr>
    </w:div>
    <w:div w:id="46497766">
      <w:bodyDiv w:val="1"/>
      <w:marLeft w:val="0"/>
      <w:marRight w:val="0"/>
      <w:marTop w:val="0"/>
      <w:marBottom w:val="0"/>
      <w:divBdr>
        <w:top w:val="none" w:sz="0" w:space="0" w:color="auto"/>
        <w:left w:val="none" w:sz="0" w:space="0" w:color="auto"/>
        <w:bottom w:val="none" w:sz="0" w:space="0" w:color="auto"/>
        <w:right w:val="none" w:sz="0" w:space="0" w:color="auto"/>
      </w:divBdr>
    </w:div>
    <w:div w:id="46688790">
      <w:bodyDiv w:val="1"/>
      <w:marLeft w:val="0"/>
      <w:marRight w:val="0"/>
      <w:marTop w:val="0"/>
      <w:marBottom w:val="0"/>
      <w:divBdr>
        <w:top w:val="none" w:sz="0" w:space="0" w:color="auto"/>
        <w:left w:val="none" w:sz="0" w:space="0" w:color="auto"/>
        <w:bottom w:val="none" w:sz="0" w:space="0" w:color="auto"/>
        <w:right w:val="none" w:sz="0" w:space="0" w:color="auto"/>
      </w:divBdr>
    </w:div>
    <w:div w:id="46734010">
      <w:bodyDiv w:val="1"/>
      <w:marLeft w:val="0"/>
      <w:marRight w:val="0"/>
      <w:marTop w:val="0"/>
      <w:marBottom w:val="0"/>
      <w:divBdr>
        <w:top w:val="none" w:sz="0" w:space="0" w:color="auto"/>
        <w:left w:val="none" w:sz="0" w:space="0" w:color="auto"/>
        <w:bottom w:val="none" w:sz="0" w:space="0" w:color="auto"/>
        <w:right w:val="none" w:sz="0" w:space="0" w:color="auto"/>
      </w:divBdr>
    </w:div>
    <w:div w:id="48237861">
      <w:bodyDiv w:val="1"/>
      <w:marLeft w:val="0"/>
      <w:marRight w:val="0"/>
      <w:marTop w:val="0"/>
      <w:marBottom w:val="0"/>
      <w:divBdr>
        <w:top w:val="none" w:sz="0" w:space="0" w:color="auto"/>
        <w:left w:val="none" w:sz="0" w:space="0" w:color="auto"/>
        <w:bottom w:val="none" w:sz="0" w:space="0" w:color="auto"/>
        <w:right w:val="none" w:sz="0" w:space="0" w:color="auto"/>
      </w:divBdr>
    </w:div>
    <w:div w:id="48383692">
      <w:bodyDiv w:val="1"/>
      <w:marLeft w:val="0"/>
      <w:marRight w:val="0"/>
      <w:marTop w:val="0"/>
      <w:marBottom w:val="0"/>
      <w:divBdr>
        <w:top w:val="none" w:sz="0" w:space="0" w:color="auto"/>
        <w:left w:val="none" w:sz="0" w:space="0" w:color="auto"/>
        <w:bottom w:val="none" w:sz="0" w:space="0" w:color="auto"/>
        <w:right w:val="none" w:sz="0" w:space="0" w:color="auto"/>
      </w:divBdr>
    </w:div>
    <w:div w:id="48504287">
      <w:bodyDiv w:val="1"/>
      <w:marLeft w:val="0"/>
      <w:marRight w:val="0"/>
      <w:marTop w:val="0"/>
      <w:marBottom w:val="0"/>
      <w:divBdr>
        <w:top w:val="none" w:sz="0" w:space="0" w:color="auto"/>
        <w:left w:val="none" w:sz="0" w:space="0" w:color="auto"/>
        <w:bottom w:val="none" w:sz="0" w:space="0" w:color="auto"/>
        <w:right w:val="none" w:sz="0" w:space="0" w:color="auto"/>
      </w:divBdr>
    </w:div>
    <w:div w:id="48966290">
      <w:bodyDiv w:val="1"/>
      <w:marLeft w:val="0"/>
      <w:marRight w:val="0"/>
      <w:marTop w:val="0"/>
      <w:marBottom w:val="0"/>
      <w:divBdr>
        <w:top w:val="none" w:sz="0" w:space="0" w:color="auto"/>
        <w:left w:val="none" w:sz="0" w:space="0" w:color="auto"/>
        <w:bottom w:val="none" w:sz="0" w:space="0" w:color="auto"/>
        <w:right w:val="none" w:sz="0" w:space="0" w:color="auto"/>
      </w:divBdr>
    </w:div>
    <w:div w:id="50858899">
      <w:bodyDiv w:val="1"/>
      <w:marLeft w:val="0"/>
      <w:marRight w:val="0"/>
      <w:marTop w:val="0"/>
      <w:marBottom w:val="0"/>
      <w:divBdr>
        <w:top w:val="none" w:sz="0" w:space="0" w:color="auto"/>
        <w:left w:val="none" w:sz="0" w:space="0" w:color="auto"/>
        <w:bottom w:val="none" w:sz="0" w:space="0" w:color="auto"/>
        <w:right w:val="none" w:sz="0" w:space="0" w:color="auto"/>
      </w:divBdr>
    </w:div>
    <w:div w:id="51315044">
      <w:bodyDiv w:val="1"/>
      <w:marLeft w:val="0"/>
      <w:marRight w:val="0"/>
      <w:marTop w:val="0"/>
      <w:marBottom w:val="0"/>
      <w:divBdr>
        <w:top w:val="none" w:sz="0" w:space="0" w:color="auto"/>
        <w:left w:val="none" w:sz="0" w:space="0" w:color="auto"/>
        <w:bottom w:val="none" w:sz="0" w:space="0" w:color="auto"/>
        <w:right w:val="none" w:sz="0" w:space="0" w:color="auto"/>
      </w:divBdr>
    </w:div>
    <w:div w:id="51317611">
      <w:bodyDiv w:val="1"/>
      <w:marLeft w:val="0"/>
      <w:marRight w:val="0"/>
      <w:marTop w:val="0"/>
      <w:marBottom w:val="0"/>
      <w:divBdr>
        <w:top w:val="none" w:sz="0" w:space="0" w:color="auto"/>
        <w:left w:val="none" w:sz="0" w:space="0" w:color="auto"/>
        <w:bottom w:val="none" w:sz="0" w:space="0" w:color="auto"/>
        <w:right w:val="none" w:sz="0" w:space="0" w:color="auto"/>
      </w:divBdr>
    </w:div>
    <w:div w:id="51346367">
      <w:bodyDiv w:val="1"/>
      <w:marLeft w:val="0"/>
      <w:marRight w:val="0"/>
      <w:marTop w:val="0"/>
      <w:marBottom w:val="0"/>
      <w:divBdr>
        <w:top w:val="none" w:sz="0" w:space="0" w:color="auto"/>
        <w:left w:val="none" w:sz="0" w:space="0" w:color="auto"/>
        <w:bottom w:val="none" w:sz="0" w:space="0" w:color="auto"/>
        <w:right w:val="none" w:sz="0" w:space="0" w:color="auto"/>
      </w:divBdr>
    </w:div>
    <w:div w:id="51589256">
      <w:bodyDiv w:val="1"/>
      <w:marLeft w:val="0"/>
      <w:marRight w:val="0"/>
      <w:marTop w:val="0"/>
      <w:marBottom w:val="0"/>
      <w:divBdr>
        <w:top w:val="none" w:sz="0" w:space="0" w:color="auto"/>
        <w:left w:val="none" w:sz="0" w:space="0" w:color="auto"/>
        <w:bottom w:val="none" w:sz="0" w:space="0" w:color="auto"/>
        <w:right w:val="none" w:sz="0" w:space="0" w:color="auto"/>
      </w:divBdr>
    </w:div>
    <w:div w:id="51731387">
      <w:bodyDiv w:val="1"/>
      <w:marLeft w:val="0"/>
      <w:marRight w:val="0"/>
      <w:marTop w:val="0"/>
      <w:marBottom w:val="0"/>
      <w:divBdr>
        <w:top w:val="none" w:sz="0" w:space="0" w:color="auto"/>
        <w:left w:val="none" w:sz="0" w:space="0" w:color="auto"/>
        <w:bottom w:val="none" w:sz="0" w:space="0" w:color="auto"/>
        <w:right w:val="none" w:sz="0" w:space="0" w:color="auto"/>
      </w:divBdr>
    </w:div>
    <w:div w:id="51738117">
      <w:bodyDiv w:val="1"/>
      <w:marLeft w:val="0"/>
      <w:marRight w:val="0"/>
      <w:marTop w:val="0"/>
      <w:marBottom w:val="0"/>
      <w:divBdr>
        <w:top w:val="none" w:sz="0" w:space="0" w:color="auto"/>
        <w:left w:val="none" w:sz="0" w:space="0" w:color="auto"/>
        <w:bottom w:val="none" w:sz="0" w:space="0" w:color="auto"/>
        <w:right w:val="none" w:sz="0" w:space="0" w:color="auto"/>
      </w:divBdr>
    </w:div>
    <w:div w:id="52195736">
      <w:bodyDiv w:val="1"/>
      <w:marLeft w:val="0"/>
      <w:marRight w:val="0"/>
      <w:marTop w:val="0"/>
      <w:marBottom w:val="0"/>
      <w:divBdr>
        <w:top w:val="none" w:sz="0" w:space="0" w:color="auto"/>
        <w:left w:val="none" w:sz="0" w:space="0" w:color="auto"/>
        <w:bottom w:val="none" w:sz="0" w:space="0" w:color="auto"/>
        <w:right w:val="none" w:sz="0" w:space="0" w:color="auto"/>
      </w:divBdr>
    </w:div>
    <w:div w:id="52972239">
      <w:bodyDiv w:val="1"/>
      <w:marLeft w:val="0"/>
      <w:marRight w:val="0"/>
      <w:marTop w:val="0"/>
      <w:marBottom w:val="0"/>
      <w:divBdr>
        <w:top w:val="none" w:sz="0" w:space="0" w:color="auto"/>
        <w:left w:val="none" w:sz="0" w:space="0" w:color="auto"/>
        <w:bottom w:val="none" w:sz="0" w:space="0" w:color="auto"/>
        <w:right w:val="none" w:sz="0" w:space="0" w:color="auto"/>
      </w:divBdr>
    </w:div>
    <w:div w:id="53627935">
      <w:bodyDiv w:val="1"/>
      <w:marLeft w:val="0"/>
      <w:marRight w:val="0"/>
      <w:marTop w:val="0"/>
      <w:marBottom w:val="0"/>
      <w:divBdr>
        <w:top w:val="none" w:sz="0" w:space="0" w:color="auto"/>
        <w:left w:val="none" w:sz="0" w:space="0" w:color="auto"/>
        <w:bottom w:val="none" w:sz="0" w:space="0" w:color="auto"/>
        <w:right w:val="none" w:sz="0" w:space="0" w:color="auto"/>
      </w:divBdr>
    </w:div>
    <w:div w:id="53628748">
      <w:bodyDiv w:val="1"/>
      <w:marLeft w:val="0"/>
      <w:marRight w:val="0"/>
      <w:marTop w:val="0"/>
      <w:marBottom w:val="0"/>
      <w:divBdr>
        <w:top w:val="none" w:sz="0" w:space="0" w:color="auto"/>
        <w:left w:val="none" w:sz="0" w:space="0" w:color="auto"/>
        <w:bottom w:val="none" w:sz="0" w:space="0" w:color="auto"/>
        <w:right w:val="none" w:sz="0" w:space="0" w:color="auto"/>
      </w:divBdr>
    </w:div>
    <w:div w:id="54402944">
      <w:bodyDiv w:val="1"/>
      <w:marLeft w:val="0"/>
      <w:marRight w:val="0"/>
      <w:marTop w:val="0"/>
      <w:marBottom w:val="0"/>
      <w:divBdr>
        <w:top w:val="none" w:sz="0" w:space="0" w:color="auto"/>
        <w:left w:val="none" w:sz="0" w:space="0" w:color="auto"/>
        <w:bottom w:val="none" w:sz="0" w:space="0" w:color="auto"/>
        <w:right w:val="none" w:sz="0" w:space="0" w:color="auto"/>
      </w:divBdr>
    </w:div>
    <w:div w:id="54931641">
      <w:bodyDiv w:val="1"/>
      <w:marLeft w:val="0"/>
      <w:marRight w:val="0"/>
      <w:marTop w:val="0"/>
      <w:marBottom w:val="0"/>
      <w:divBdr>
        <w:top w:val="none" w:sz="0" w:space="0" w:color="auto"/>
        <w:left w:val="none" w:sz="0" w:space="0" w:color="auto"/>
        <w:bottom w:val="none" w:sz="0" w:space="0" w:color="auto"/>
        <w:right w:val="none" w:sz="0" w:space="0" w:color="auto"/>
      </w:divBdr>
    </w:div>
    <w:div w:id="55009499">
      <w:bodyDiv w:val="1"/>
      <w:marLeft w:val="0"/>
      <w:marRight w:val="0"/>
      <w:marTop w:val="0"/>
      <w:marBottom w:val="0"/>
      <w:divBdr>
        <w:top w:val="none" w:sz="0" w:space="0" w:color="auto"/>
        <w:left w:val="none" w:sz="0" w:space="0" w:color="auto"/>
        <w:bottom w:val="none" w:sz="0" w:space="0" w:color="auto"/>
        <w:right w:val="none" w:sz="0" w:space="0" w:color="auto"/>
      </w:divBdr>
    </w:div>
    <w:div w:id="55128462">
      <w:bodyDiv w:val="1"/>
      <w:marLeft w:val="0"/>
      <w:marRight w:val="0"/>
      <w:marTop w:val="0"/>
      <w:marBottom w:val="0"/>
      <w:divBdr>
        <w:top w:val="none" w:sz="0" w:space="0" w:color="auto"/>
        <w:left w:val="none" w:sz="0" w:space="0" w:color="auto"/>
        <w:bottom w:val="none" w:sz="0" w:space="0" w:color="auto"/>
        <w:right w:val="none" w:sz="0" w:space="0" w:color="auto"/>
      </w:divBdr>
    </w:div>
    <w:div w:id="56438086">
      <w:bodyDiv w:val="1"/>
      <w:marLeft w:val="0"/>
      <w:marRight w:val="0"/>
      <w:marTop w:val="0"/>
      <w:marBottom w:val="0"/>
      <w:divBdr>
        <w:top w:val="none" w:sz="0" w:space="0" w:color="auto"/>
        <w:left w:val="none" w:sz="0" w:space="0" w:color="auto"/>
        <w:bottom w:val="none" w:sz="0" w:space="0" w:color="auto"/>
        <w:right w:val="none" w:sz="0" w:space="0" w:color="auto"/>
      </w:divBdr>
    </w:div>
    <w:div w:id="56636717">
      <w:bodyDiv w:val="1"/>
      <w:marLeft w:val="0"/>
      <w:marRight w:val="0"/>
      <w:marTop w:val="0"/>
      <w:marBottom w:val="0"/>
      <w:divBdr>
        <w:top w:val="none" w:sz="0" w:space="0" w:color="auto"/>
        <w:left w:val="none" w:sz="0" w:space="0" w:color="auto"/>
        <w:bottom w:val="none" w:sz="0" w:space="0" w:color="auto"/>
        <w:right w:val="none" w:sz="0" w:space="0" w:color="auto"/>
      </w:divBdr>
    </w:div>
    <w:div w:id="57170587">
      <w:bodyDiv w:val="1"/>
      <w:marLeft w:val="0"/>
      <w:marRight w:val="0"/>
      <w:marTop w:val="0"/>
      <w:marBottom w:val="0"/>
      <w:divBdr>
        <w:top w:val="none" w:sz="0" w:space="0" w:color="auto"/>
        <w:left w:val="none" w:sz="0" w:space="0" w:color="auto"/>
        <w:bottom w:val="none" w:sz="0" w:space="0" w:color="auto"/>
        <w:right w:val="none" w:sz="0" w:space="0" w:color="auto"/>
      </w:divBdr>
    </w:div>
    <w:div w:id="58595109">
      <w:bodyDiv w:val="1"/>
      <w:marLeft w:val="0"/>
      <w:marRight w:val="0"/>
      <w:marTop w:val="0"/>
      <w:marBottom w:val="0"/>
      <w:divBdr>
        <w:top w:val="none" w:sz="0" w:space="0" w:color="auto"/>
        <w:left w:val="none" w:sz="0" w:space="0" w:color="auto"/>
        <w:bottom w:val="none" w:sz="0" w:space="0" w:color="auto"/>
        <w:right w:val="none" w:sz="0" w:space="0" w:color="auto"/>
      </w:divBdr>
    </w:div>
    <w:div w:id="59325982">
      <w:bodyDiv w:val="1"/>
      <w:marLeft w:val="0"/>
      <w:marRight w:val="0"/>
      <w:marTop w:val="0"/>
      <w:marBottom w:val="0"/>
      <w:divBdr>
        <w:top w:val="none" w:sz="0" w:space="0" w:color="auto"/>
        <w:left w:val="none" w:sz="0" w:space="0" w:color="auto"/>
        <w:bottom w:val="none" w:sz="0" w:space="0" w:color="auto"/>
        <w:right w:val="none" w:sz="0" w:space="0" w:color="auto"/>
      </w:divBdr>
    </w:div>
    <w:div w:id="59714948">
      <w:bodyDiv w:val="1"/>
      <w:marLeft w:val="0"/>
      <w:marRight w:val="0"/>
      <w:marTop w:val="0"/>
      <w:marBottom w:val="0"/>
      <w:divBdr>
        <w:top w:val="none" w:sz="0" w:space="0" w:color="auto"/>
        <w:left w:val="none" w:sz="0" w:space="0" w:color="auto"/>
        <w:bottom w:val="none" w:sz="0" w:space="0" w:color="auto"/>
        <w:right w:val="none" w:sz="0" w:space="0" w:color="auto"/>
      </w:divBdr>
    </w:div>
    <w:div w:id="59838702">
      <w:bodyDiv w:val="1"/>
      <w:marLeft w:val="0"/>
      <w:marRight w:val="0"/>
      <w:marTop w:val="0"/>
      <w:marBottom w:val="0"/>
      <w:divBdr>
        <w:top w:val="none" w:sz="0" w:space="0" w:color="auto"/>
        <w:left w:val="none" w:sz="0" w:space="0" w:color="auto"/>
        <w:bottom w:val="none" w:sz="0" w:space="0" w:color="auto"/>
        <w:right w:val="none" w:sz="0" w:space="0" w:color="auto"/>
      </w:divBdr>
    </w:div>
    <w:div w:id="60716300">
      <w:bodyDiv w:val="1"/>
      <w:marLeft w:val="0"/>
      <w:marRight w:val="0"/>
      <w:marTop w:val="0"/>
      <w:marBottom w:val="0"/>
      <w:divBdr>
        <w:top w:val="none" w:sz="0" w:space="0" w:color="auto"/>
        <w:left w:val="none" w:sz="0" w:space="0" w:color="auto"/>
        <w:bottom w:val="none" w:sz="0" w:space="0" w:color="auto"/>
        <w:right w:val="none" w:sz="0" w:space="0" w:color="auto"/>
      </w:divBdr>
    </w:div>
    <w:div w:id="61148083">
      <w:bodyDiv w:val="1"/>
      <w:marLeft w:val="0"/>
      <w:marRight w:val="0"/>
      <w:marTop w:val="0"/>
      <w:marBottom w:val="0"/>
      <w:divBdr>
        <w:top w:val="none" w:sz="0" w:space="0" w:color="auto"/>
        <w:left w:val="none" w:sz="0" w:space="0" w:color="auto"/>
        <w:bottom w:val="none" w:sz="0" w:space="0" w:color="auto"/>
        <w:right w:val="none" w:sz="0" w:space="0" w:color="auto"/>
      </w:divBdr>
    </w:div>
    <w:div w:id="61683319">
      <w:bodyDiv w:val="1"/>
      <w:marLeft w:val="0"/>
      <w:marRight w:val="0"/>
      <w:marTop w:val="0"/>
      <w:marBottom w:val="0"/>
      <w:divBdr>
        <w:top w:val="none" w:sz="0" w:space="0" w:color="auto"/>
        <w:left w:val="none" w:sz="0" w:space="0" w:color="auto"/>
        <w:bottom w:val="none" w:sz="0" w:space="0" w:color="auto"/>
        <w:right w:val="none" w:sz="0" w:space="0" w:color="auto"/>
      </w:divBdr>
    </w:div>
    <w:div w:id="61802825">
      <w:bodyDiv w:val="1"/>
      <w:marLeft w:val="0"/>
      <w:marRight w:val="0"/>
      <w:marTop w:val="0"/>
      <w:marBottom w:val="0"/>
      <w:divBdr>
        <w:top w:val="none" w:sz="0" w:space="0" w:color="auto"/>
        <w:left w:val="none" w:sz="0" w:space="0" w:color="auto"/>
        <w:bottom w:val="none" w:sz="0" w:space="0" w:color="auto"/>
        <w:right w:val="none" w:sz="0" w:space="0" w:color="auto"/>
      </w:divBdr>
    </w:div>
    <w:div w:id="62338996">
      <w:bodyDiv w:val="1"/>
      <w:marLeft w:val="0"/>
      <w:marRight w:val="0"/>
      <w:marTop w:val="0"/>
      <w:marBottom w:val="0"/>
      <w:divBdr>
        <w:top w:val="none" w:sz="0" w:space="0" w:color="auto"/>
        <w:left w:val="none" w:sz="0" w:space="0" w:color="auto"/>
        <w:bottom w:val="none" w:sz="0" w:space="0" w:color="auto"/>
        <w:right w:val="none" w:sz="0" w:space="0" w:color="auto"/>
      </w:divBdr>
    </w:div>
    <w:div w:id="62610658">
      <w:bodyDiv w:val="1"/>
      <w:marLeft w:val="0"/>
      <w:marRight w:val="0"/>
      <w:marTop w:val="0"/>
      <w:marBottom w:val="0"/>
      <w:divBdr>
        <w:top w:val="none" w:sz="0" w:space="0" w:color="auto"/>
        <w:left w:val="none" w:sz="0" w:space="0" w:color="auto"/>
        <w:bottom w:val="none" w:sz="0" w:space="0" w:color="auto"/>
        <w:right w:val="none" w:sz="0" w:space="0" w:color="auto"/>
      </w:divBdr>
    </w:div>
    <w:div w:id="64307179">
      <w:bodyDiv w:val="1"/>
      <w:marLeft w:val="0"/>
      <w:marRight w:val="0"/>
      <w:marTop w:val="0"/>
      <w:marBottom w:val="0"/>
      <w:divBdr>
        <w:top w:val="none" w:sz="0" w:space="0" w:color="auto"/>
        <w:left w:val="none" w:sz="0" w:space="0" w:color="auto"/>
        <w:bottom w:val="none" w:sz="0" w:space="0" w:color="auto"/>
        <w:right w:val="none" w:sz="0" w:space="0" w:color="auto"/>
      </w:divBdr>
    </w:div>
    <w:div w:id="64498454">
      <w:bodyDiv w:val="1"/>
      <w:marLeft w:val="0"/>
      <w:marRight w:val="0"/>
      <w:marTop w:val="0"/>
      <w:marBottom w:val="0"/>
      <w:divBdr>
        <w:top w:val="none" w:sz="0" w:space="0" w:color="auto"/>
        <w:left w:val="none" w:sz="0" w:space="0" w:color="auto"/>
        <w:bottom w:val="none" w:sz="0" w:space="0" w:color="auto"/>
        <w:right w:val="none" w:sz="0" w:space="0" w:color="auto"/>
      </w:divBdr>
    </w:div>
    <w:div w:id="64963638">
      <w:bodyDiv w:val="1"/>
      <w:marLeft w:val="0"/>
      <w:marRight w:val="0"/>
      <w:marTop w:val="0"/>
      <w:marBottom w:val="0"/>
      <w:divBdr>
        <w:top w:val="none" w:sz="0" w:space="0" w:color="auto"/>
        <w:left w:val="none" w:sz="0" w:space="0" w:color="auto"/>
        <w:bottom w:val="none" w:sz="0" w:space="0" w:color="auto"/>
        <w:right w:val="none" w:sz="0" w:space="0" w:color="auto"/>
      </w:divBdr>
    </w:div>
    <w:div w:id="65153476">
      <w:bodyDiv w:val="1"/>
      <w:marLeft w:val="0"/>
      <w:marRight w:val="0"/>
      <w:marTop w:val="0"/>
      <w:marBottom w:val="0"/>
      <w:divBdr>
        <w:top w:val="none" w:sz="0" w:space="0" w:color="auto"/>
        <w:left w:val="none" w:sz="0" w:space="0" w:color="auto"/>
        <w:bottom w:val="none" w:sz="0" w:space="0" w:color="auto"/>
        <w:right w:val="none" w:sz="0" w:space="0" w:color="auto"/>
      </w:divBdr>
    </w:div>
    <w:div w:id="66223572">
      <w:bodyDiv w:val="1"/>
      <w:marLeft w:val="0"/>
      <w:marRight w:val="0"/>
      <w:marTop w:val="0"/>
      <w:marBottom w:val="0"/>
      <w:divBdr>
        <w:top w:val="none" w:sz="0" w:space="0" w:color="auto"/>
        <w:left w:val="none" w:sz="0" w:space="0" w:color="auto"/>
        <w:bottom w:val="none" w:sz="0" w:space="0" w:color="auto"/>
        <w:right w:val="none" w:sz="0" w:space="0" w:color="auto"/>
      </w:divBdr>
    </w:div>
    <w:div w:id="66610782">
      <w:bodyDiv w:val="1"/>
      <w:marLeft w:val="0"/>
      <w:marRight w:val="0"/>
      <w:marTop w:val="0"/>
      <w:marBottom w:val="0"/>
      <w:divBdr>
        <w:top w:val="none" w:sz="0" w:space="0" w:color="auto"/>
        <w:left w:val="none" w:sz="0" w:space="0" w:color="auto"/>
        <w:bottom w:val="none" w:sz="0" w:space="0" w:color="auto"/>
        <w:right w:val="none" w:sz="0" w:space="0" w:color="auto"/>
      </w:divBdr>
    </w:div>
    <w:div w:id="67656565">
      <w:bodyDiv w:val="1"/>
      <w:marLeft w:val="0"/>
      <w:marRight w:val="0"/>
      <w:marTop w:val="0"/>
      <w:marBottom w:val="0"/>
      <w:divBdr>
        <w:top w:val="none" w:sz="0" w:space="0" w:color="auto"/>
        <w:left w:val="none" w:sz="0" w:space="0" w:color="auto"/>
        <w:bottom w:val="none" w:sz="0" w:space="0" w:color="auto"/>
        <w:right w:val="none" w:sz="0" w:space="0" w:color="auto"/>
      </w:divBdr>
    </w:div>
    <w:div w:id="69500114">
      <w:bodyDiv w:val="1"/>
      <w:marLeft w:val="0"/>
      <w:marRight w:val="0"/>
      <w:marTop w:val="0"/>
      <w:marBottom w:val="0"/>
      <w:divBdr>
        <w:top w:val="none" w:sz="0" w:space="0" w:color="auto"/>
        <w:left w:val="none" w:sz="0" w:space="0" w:color="auto"/>
        <w:bottom w:val="none" w:sz="0" w:space="0" w:color="auto"/>
        <w:right w:val="none" w:sz="0" w:space="0" w:color="auto"/>
      </w:divBdr>
    </w:div>
    <w:div w:id="70396616">
      <w:bodyDiv w:val="1"/>
      <w:marLeft w:val="0"/>
      <w:marRight w:val="0"/>
      <w:marTop w:val="0"/>
      <w:marBottom w:val="0"/>
      <w:divBdr>
        <w:top w:val="none" w:sz="0" w:space="0" w:color="auto"/>
        <w:left w:val="none" w:sz="0" w:space="0" w:color="auto"/>
        <w:bottom w:val="none" w:sz="0" w:space="0" w:color="auto"/>
        <w:right w:val="none" w:sz="0" w:space="0" w:color="auto"/>
      </w:divBdr>
    </w:div>
    <w:div w:id="70398050">
      <w:bodyDiv w:val="1"/>
      <w:marLeft w:val="0"/>
      <w:marRight w:val="0"/>
      <w:marTop w:val="0"/>
      <w:marBottom w:val="0"/>
      <w:divBdr>
        <w:top w:val="none" w:sz="0" w:space="0" w:color="auto"/>
        <w:left w:val="none" w:sz="0" w:space="0" w:color="auto"/>
        <w:bottom w:val="none" w:sz="0" w:space="0" w:color="auto"/>
        <w:right w:val="none" w:sz="0" w:space="0" w:color="auto"/>
      </w:divBdr>
    </w:div>
    <w:div w:id="70784899">
      <w:bodyDiv w:val="1"/>
      <w:marLeft w:val="0"/>
      <w:marRight w:val="0"/>
      <w:marTop w:val="0"/>
      <w:marBottom w:val="0"/>
      <w:divBdr>
        <w:top w:val="none" w:sz="0" w:space="0" w:color="auto"/>
        <w:left w:val="none" w:sz="0" w:space="0" w:color="auto"/>
        <w:bottom w:val="none" w:sz="0" w:space="0" w:color="auto"/>
        <w:right w:val="none" w:sz="0" w:space="0" w:color="auto"/>
      </w:divBdr>
    </w:div>
    <w:div w:id="71706149">
      <w:bodyDiv w:val="1"/>
      <w:marLeft w:val="0"/>
      <w:marRight w:val="0"/>
      <w:marTop w:val="0"/>
      <w:marBottom w:val="0"/>
      <w:divBdr>
        <w:top w:val="none" w:sz="0" w:space="0" w:color="auto"/>
        <w:left w:val="none" w:sz="0" w:space="0" w:color="auto"/>
        <w:bottom w:val="none" w:sz="0" w:space="0" w:color="auto"/>
        <w:right w:val="none" w:sz="0" w:space="0" w:color="auto"/>
      </w:divBdr>
    </w:div>
    <w:div w:id="72551159">
      <w:bodyDiv w:val="1"/>
      <w:marLeft w:val="0"/>
      <w:marRight w:val="0"/>
      <w:marTop w:val="0"/>
      <w:marBottom w:val="0"/>
      <w:divBdr>
        <w:top w:val="none" w:sz="0" w:space="0" w:color="auto"/>
        <w:left w:val="none" w:sz="0" w:space="0" w:color="auto"/>
        <w:bottom w:val="none" w:sz="0" w:space="0" w:color="auto"/>
        <w:right w:val="none" w:sz="0" w:space="0" w:color="auto"/>
      </w:divBdr>
    </w:div>
    <w:div w:id="73086409">
      <w:bodyDiv w:val="1"/>
      <w:marLeft w:val="0"/>
      <w:marRight w:val="0"/>
      <w:marTop w:val="0"/>
      <w:marBottom w:val="0"/>
      <w:divBdr>
        <w:top w:val="none" w:sz="0" w:space="0" w:color="auto"/>
        <w:left w:val="none" w:sz="0" w:space="0" w:color="auto"/>
        <w:bottom w:val="none" w:sz="0" w:space="0" w:color="auto"/>
        <w:right w:val="none" w:sz="0" w:space="0" w:color="auto"/>
      </w:divBdr>
    </w:div>
    <w:div w:id="73161900">
      <w:bodyDiv w:val="1"/>
      <w:marLeft w:val="0"/>
      <w:marRight w:val="0"/>
      <w:marTop w:val="0"/>
      <w:marBottom w:val="0"/>
      <w:divBdr>
        <w:top w:val="none" w:sz="0" w:space="0" w:color="auto"/>
        <w:left w:val="none" w:sz="0" w:space="0" w:color="auto"/>
        <w:bottom w:val="none" w:sz="0" w:space="0" w:color="auto"/>
        <w:right w:val="none" w:sz="0" w:space="0" w:color="auto"/>
      </w:divBdr>
    </w:div>
    <w:div w:id="73163779">
      <w:bodyDiv w:val="1"/>
      <w:marLeft w:val="0"/>
      <w:marRight w:val="0"/>
      <w:marTop w:val="0"/>
      <w:marBottom w:val="0"/>
      <w:divBdr>
        <w:top w:val="none" w:sz="0" w:space="0" w:color="auto"/>
        <w:left w:val="none" w:sz="0" w:space="0" w:color="auto"/>
        <w:bottom w:val="none" w:sz="0" w:space="0" w:color="auto"/>
        <w:right w:val="none" w:sz="0" w:space="0" w:color="auto"/>
      </w:divBdr>
    </w:div>
    <w:div w:id="73553695">
      <w:bodyDiv w:val="1"/>
      <w:marLeft w:val="0"/>
      <w:marRight w:val="0"/>
      <w:marTop w:val="0"/>
      <w:marBottom w:val="0"/>
      <w:divBdr>
        <w:top w:val="none" w:sz="0" w:space="0" w:color="auto"/>
        <w:left w:val="none" w:sz="0" w:space="0" w:color="auto"/>
        <w:bottom w:val="none" w:sz="0" w:space="0" w:color="auto"/>
        <w:right w:val="none" w:sz="0" w:space="0" w:color="auto"/>
      </w:divBdr>
    </w:div>
    <w:div w:id="73824554">
      <w:bodyDiv w:val="1"/>
      <w:marLeft w:val="0"/>
      <w:marRight w:val="0"/>
      <w:marTop w:val="0"/>
      <w:marBottom w:val="0"/>
      <w:divBdr>
        <w:top w:val="none" w:sz="0" w:space="0" w:color="auto"/>
        <w:left w:val="none" w:sz="0" w:space="0" w:color="auto"/>
        <w:bottom w:val="none" w:sz="0" w:space="0" w:color="auto"/>
        <w:right w:val="none" w:sz="0" w:space="0" w:color="auto"/>
      </w:divBdr>
    </w:div>
    <w:div w:id="74012727">
      <w:bodyDiv w:val="1"/>
      <w:marLeft w:val="0"/>
      <w:marRight w:val="0"/>
      <w:marTop w:val="0"/>
      <w:marBottom w:val="0"/>
      <w:divBdr>
        <w:top w:val="none" w:sz="0" w:space="0" w:color="auto"/>
        <w:left w:val="none" w:sz="0" w:space="0" w:color="auto"/>
        <w:bottom w:val="none" w:sz="0" w:space="0" w:color="auto"/>
        <w:right w:val="none" w:sz="0" w:space="0" w:color="auto"/>
      </w:divBdr>
    </w:div>
    <w:div w:id="74785029">
      <w:bodyDiv w:val="1"/>
      <w:marLeft w:val="0"/>
      <w:marRight w:val="0"/>
      <w:marTop w:val="0"/>
      <w:marBottom w:val="0"/>
      <w:divBdr>
        <w:top w:val="none" w:sz="0" w:space="0" w:color="auto"/>
        <w:left w:val="none" w:sz="0" w:space="0" w:color="auto"/>
        <w:bottom w:val="none" w:sz="0" w:space="0" w:color="auto"/>
        <w:right w:val="none" w:sz="0" w:space="0" w:color="auto"/>
      </w:divBdr>
    </w:div>
    <w:div w:id="75438389">
      <w:bodyDiv w:val="1"/>
      <w:marLeft w:val="0"/>
      <w:marRight w:val="0"/>
      <w:marTop w:val="0"/>
      <w:marBottom w:val="0"/>
      <w:divBdr>
        <w:top w:val="none" w:sz="0" w:space="0" w:color="auto"/>
        <w:left w:val="none" w:sz="0" w:space="0" w:color="auto"/>
        <w:bottom w:val="none" w:sz="0" w:space="0" w:color="auto"/>
        <w:right w:val="none" w:sz="0" w:space="0" w:color="auto"/>
      </w:divBdr>
    </w:div>
    <w:div w:id="76175396">
      <w:bodyDiv w:val="1"/>
      <w:marLeft w:val="0"/>
      <w:marRight w:val="0"/>
      <w:marTop w:val="0"/>
      <w:marBottom w:val="0"/>
      <w:divBdr>
        <w:top w:val="none" w:sz="0" w:space="0" w:color="auto"/>
        <w:left w:val="none" w:sz="0" w:space="0" w:color="auto"/>
        <w:bottom w:val="none" w:sz="0" w:space="0" w:color="auto"/>
        <w:right w:val="none" w:sz="0" w:space="0" w:color="auto"/>
      </w:divBdr>
    </w:div>
    <w:div w:id="76446273">
      <w:bodyDiv w:val="1"/>
      <w:marLeft w:val="0"/>
      <w:marRight w:val="0"/>
      <w:marTop w:val="0"/>
      <w:marBottom w:val="0"/>
      <w:divBdr>
        <w:top w:val="none" w:sz="0" w:space="0" w:color="auto"/>
        <w:left w:val="none" w:sz="0" w:space="0" w:color="auto"/>
        <w:bottom w:val="none" w:sz="0" w:space="0" w:color="auto"/>
        <w:right w:val="none" w:sz="0" w:space="0" w:color="auto"/>
      </w:divBdr>
    </w:div>
    <w:div w:id="76708229">
      <w:bodyDiv w:val="1"/>
      <w:marLeft w:val="0"/>
      <w:marRight w:val="0"/>
      <w:marTop w:val="0"/>
      <w:marBottom w:val="0"/>
      <w:divBdr>
        <w:top w:val="none" w:sz="0" w:space="0" w:color="auto"/>
        <w:left w:val="none" w:sz="0" w:space="0" w:color="auto"/>
        <w:bottom w:val="none" w:sz="0" w:space="0" w:color="auto"/>
        <w:right w:val="none" w:sz="0" w:space="0" w:color="auto"/>
      </w:divBdr>
    </w:div>
    <w:div w:id="78139365">
      <w:bodyDiv w:val="1"/>
      <w:marLeft w:val="0"/>
      <w:marRight w:val="0"/>
      <w:marTop w:val="0"/>
      <w:marBottom w:val="0"/>
      <w:divBdr>
        <w:top w:val="none" w:sz="0" w:space="0" w:color="auto"/>
        <w:left w:val="none" w:sz="0" w:space="0" w:color="auto"/>
        <w:bottom w:val="none" w:sz="0" w:space="0" w:color="auto"/>
        <w:right w:val="none" w:sz="0" w:space="0" w:color="auto"/>
      </w:divBdr>
    </w:div>
    <w:div w:id="78985392">
      <w:bodyDiv w:val="1"/>
      <w:marLeft w:val="0"/>
      <w:marRight w:val="0"/>
      <w:marTop w:val="0"/>
      <w:marBottom w:val="0"/>
      <w:divBdr>
        <w:top w:val="none" w:sz="0" w:space="0" w:color="auto"/>
        <w:left w:val="none" w:sz="0" w:space="0" w:color="auto"/>
        <w:bottom w:val="none" w:sz="0" w:space="0" w:color="auto"/>
        <w:right w:val="none" w:sz="0" w:space="0" w:color="auto"/>
      </w:divBdr>
    </w:div>
    <w:div w:id="78991712">
      <w:bodyDiv w:val="1"/>
      <w:marLeft w:val="0"/>
      <w:marRight w:val="0"/>
      <w:marTop w:val="0"/>
      <w:marBottom w:val="0"/>
      <w:divBdr>
        <w:top w:val="none" w:sz="0" w:space="0" w:color="auto"/>
        <w:left w:val="none" w:sz="0" w:space="0" w:color="auto"/>
        <w:bottom w:val="none" w:sz="0" w:space="0" w:color="auto"/>
        <w:right w:val="none" w:sz="0" w:space="0" w:color="auto"/>
      </w:divBdr>
    </w:div>
    <w:div w:id="79453058">
      <w:bodyDiv w:val="1"/>
      <w:marLeft w:val="0"/>
      <w:marRight w:val="0"/>
      <w:marTop w:val="0"/>
      <w:marBottom w:val="0"/>
      <w:divBdr>
        <w:top w:val="none" w:sz="0" w:space="0" w:color="auto"/>
        <w:left w:val="none" w:sz="0" w:space="0" w:color="auto"/>
        <w:bottom w:val="none" w:sz="0" w:space="0" w:color="auto"/>
        <w:right w:val="none" w:sz="0" w:space="0" w:color="auto"/>
      </w:divBdr>
    </w:div>
    <w:div w:id="80226584">
      <w:bodyDiv w:val="1"/>
      <w:marLeft w:val="0"/>
      <w:marRight w:val="0"/>
      <w:marTop w:val="0"/>
      <w:marBottom w:val="0"/>
      <w:divBdr>
        <w:top w:val="none" w:sz="0" w:space="0" w:color="auto"/>
        <w:left w:val="none" w:sz="0" w:space="0" w:color="auto"/>
        <w:bottom w:val="none" w:sz="0" w:space="0" w:color="auto"/>
        <w:right w:val="none" w:sz="0" w:space="0" w:color="auto"/>
      </w:divBdr>
    </w:div>
    <w:div w:id="80303299">
      <w:bodyDiv w:val="1"/>
      <w:marLeft w:val="0"/>
      <w:marRight w:val="0"/>
      <w:marTop w:val="0"/>
      <w:marBottom w:val="0"/>
      <w:divBdr>
        <w:top w:val="none" w:sz="0" w:space="0" w:color="auto"/>
        <w:left w:val="none" w:sz="0" w:space="0" w:color="auto"/>
        <w:bottom w:val="none" w:sz="0" w:space="0" w:color="auto"/>
        <w:right w:val="none" w:sz="0" w:space="0" w:color="auto"/>
      </w:divBdr>
    </w:div>
    <w:div w:id="81146363">
      <w:bodyDiv w:val="1"/>
      <w:marLeft w:val="0"/>
      <w:marRight w:val="0"/>
      <w:marTop w:val="0"/>
      <w:marBottom w:val="0"/>
      <w:divBdr>
        <w:top w:val="none" w:sz="0" w:space="0" w:color="auto"/>
        <w:left w:val="none" w:sz="0" w:space="0" w:color="auto"/>
        <w:bottom w:val="none" w:sz="0" w:space="0" w:color="auto"/>
        <w:right w:val="none" w:sz="0" w:space="0" w:color="auto"/>
      </w:divBdr>
    </w:div>
    <w:div w:id="82117467">
      <w:bodyDiv w:val="1"/>
      <w:marLeft w:val="0"/>
      <w:marRight w:val="0"/>
      <w:marTop w:val="0"/>
      <w:marBottom w:val="0"/>
      <w:divBdr>
        <w:top w:val="none" w:sz="0" w:space="0" w:color="auto"/>
        <w:left w:val="none" w:sz="0" w:space="0" w:color="auto"/>
        <w:bottom w:val="none" w:sz="0" w:space="0" w:color="auto"/>
        <w:right w:val="none" w:sz="0" w:space="0" w:color="auto"/>
      </w:divBdr>
    </w:div>
    <w:div w:id="83116895">
      <w:bodyDiv w:val="1"/>
      <w:marLeft w:val="0"/>
      <w:marRight w:val="0"/>
      <w:marTop w:val="0"/>
      <w:marBottom w:val="0"/>
      <w:divBdr>
        <w:top w:val="none" w:sz="0" w:space="0" w:color="auto"/>
        <w:left w:val="none" w:sz="0" w:space="0" w:color="auto"/>
        <w:bottom w:val="none" w:sz="0" w:space="0" w:color="auto"/>
        <w:right w:val="none" w:sz="0" w:space="0" w:color="auto"/>
      </w:divBdr>
    </w:div>
    <w:div w:id="83696806">
      <w:bodyDiv w:val="1"/>
      <w:marLeft w:val="0"/>
      <w:marRight w:val="0"/>
      <w:marTop w:val="0"/>
      <w:marBottom w:val="0"/>
      <w:divBdr>
        <w:top w:val="none" w:sz="0" w:space="0" w:color="auto"/>
        <w:left w:val="none" w:sz="0" w:space="0" w:color="auto"/>
        <w:bottom w:val="none" w:sz="0" w:space="0" w:color="auto"/>
        <w:right w:val="none" w:sz="0" w:space="0" w:color="auto"/>
      </w:divBdr>
    </w:div>
    <w:div w:id="83888556">
      <w:bodyDiv w:val="1"/>
      <w:marLeft w:val="0"/>
      <w:marRight w:val="0"/>
      <w:marTop w:val="0"/>
      <w:marBottom w:val="0"/>
      <w:divBdr>
        <w:top w:val="none" w:sz="0" w:space="0" w:color="auto"/>
        <w:left w:val="none" w:sz="0" w:space="0" w:color="auto"/>
        <w:bottom w:val="none" w:sz="0" w:space="0" w:color="auto"/>
        <w:right w:val="none" w:sz="0" w:space="0" w:color="auto"/>
      </w:divBdr>
    </w:div>
    <w:div w:id="84309358">
      <w:bodyDiv w:val="1"/>
      <w:marLeft w:val="0"/>
      <w:marRight w:val="0"/>
      <w:marTop w:val="0"/>
      <w:marBottom w:val="0"/>
      <w:divBdr>
        <w:top w:val="none" w:sz="0" w:space="0" w:color="auto"/>
        <w:left w:val="none" w:sz="0" w:space="0" w:color="auto"/>
        <w:bottom w:val="none" w:sz="0" w:space="0" w:color="auto"/>
        <w:right w:val="none" w:sz="0" w:space="0" w:color="auto"/>
      </w:divBdr>
    </w:div>
    <w:div w:id="84497579">
      <w:bodyDiv w:val="1"/>
      <w:marLeft w:val="0"/>
      <w:marRight w:val="0"/>
      <w:marTop w:val="0"/>
      <w:marBottom w:val="0"/>
      <w:divBdr>
        <w:top w:val="none" w:sz="0" w:space="0" w:color="auto"/>
        <w:left w:val="none" w:sz="0" w:space="0" w:color="auto"/>
        <w:bottom w:val="none" w:sz="0" w:space="0" w:color="auto"/>
        <w:right w:val="none" w:sz="0" w:space="0" w:color="auto"/>
      </w:divBdr>
    </w:div>
    <w:div w:id="84545069">
      <w:bodyDiv w:val="1"/>
      <w:marLeft w:val="0"/>
      <w:marRight w:val="0"/>
      <w:marTop w:val="0"/>
      <w:marBottom w:val="0"/>
      <w:divBdr>
        <w:top w:val="none" w:sz="0" w:space="0" w:color="auto"/>
        <w:left w:val="none" w:sz="0" w:space="0" w:color="auto"/>
        <w:bottom w:val="none" w:sz="0" w:space="0" w:color="auto"/>
        <w:right w:val="none" w:sz="0" w:space="0" w:color="auto"/>
      </w:divBdr>
    </w:div>
    <w:div w:id="84616222">
      <w:bodyDiv w:val="1"/>
      <w:marLeft w:val="0"/>
      <w:marRight w:val="0"/>
      <w:marTop w:val="0"/>
      <w:marBottom w:val="0"/>
      <w:divBdr>
        <w:top w:val="none" w:sz="0" w:space="0" w:color="auto"/>
        <w:left w:val="none" w:sz="0" w:space="0" w:color="auto"/>
        <w:bottom w:val="none" w:sz="0" w:space="0" w:color="auto"/>
        <w:right w:val="none" w:sz="0" w:space="0" w:color="auto"/>
      </w:divBdr>
    </w:div>
    <w:div w:id="85156414">
      <w:bodyDiv w:val="1"/>
      <w:marLeft w:val="0"/>
      <w:marRight w:val="0"/>
      <w:marTop w:val="0"/>
      <w:marBottom w:val="0"/>
      <w:divBdr>
        <w:top w:val="none" w:sz="0" w:space="0" w:color="auto"/>
        <w:left w:val="none" w:sz="0" w:space="0" w:color="auto"/>
        <w:bottom w:val="none" w:sz="0" w:space="0" w:color="auto"/>
        <w:right w:val="none" w:sz="0" w:space="0" w:color="auto"/>
      </w:divBdr>
    </w:div>
    <w:div w:id="87583762">
      <w:bodyDiv w:val="1"/>
      <w:marLeft w:val="0"/>
      <w:marRight w:val="0"/>
      <w:marTop w:val="0"/>
      <w:marBottom w:val="0"/>
      <w:divBdr>
        <w:top w:val="none" w:sz="0" w:space="0" w:color="auto"/>
        <w:left w:val="none" w:sz="0" w:space="0" w:color="auto"/>
        <w:bottom w:val="none" w:sz="0" w:space="0" w:color="auto"/>
        <w:right w:val="none" w:sz="0" w:space="0" w:color="auto"/>
      </w:divBdr>
    </w:div>
    <w:div w:id="87896058">
      <w:bodyDiv w:val="1"/>
      <w:marLeft w:val="0"/>
      <w:marRight w:val="0"/>
      <w:marTop w:val="0"/>
      <w:marBottom w:val="0"/>
      <w:divBdr>
        <w:top w:val="none" w:sz="0" w:space="0" w:color="auto"/>
        <w:left w:val="none" w:sz="0" w:space="0" w:color="auto"/>
        <w:bottom w:val="none" w:sz="0" w:space="0" w:color="auto"/>
        <w:right w:val="none" w:sz="0" w:space="0" w:color="auto"/>
      </w:divBdr>
    </w:div>
    <w:div w:id="87896987">
      <w:bodyDiv w:val="1"/>
      <w:marLeft w:val="0"/>
      <w:marRight w:val="0"/>
      <w:marTop w:val="0"/>
      <w:marBottom w:val="0"/>
      <w:divBdr>
        <w:top w:val="none" w:sz="0" w:space="0" w:color="auto"/>
        <w:left w:val="none" w:sz="0" w:space="0" w:color="auto"/>
        <w:bottom w:val="none" w:sz="0" w:space="0" w:color="auto"/>
        <w:right w:val="none" w:sz="0" w:space="0" w:color="auto"/>
      </w:divBdr>
    </w:div>
    <w:div w:id="88821746">
      <w:bodyDiv w:val="1"/>
      <w:marLeft w:val="0"/>
      <w:marRight w:val="0"/>
      <w:marTop w:val="0"/>
      <w:marBottom w:val="0"/>
      <w:divBdr>
        <w:top w:val="none" w:sz="0" w:space="0" w:color="auto"/>
        <w:left w:val="none" w:sz="0" w:space="0" w:color="auto"/>
        <w:bottom w:val="none" w:sz="0" w:space="0" w:color="auto"/>
        <w:right w:val="none" w:sz="0" w:space="0" w:color="auto"/>
      </w:divBdr>
    </w:div>
    <w:div w:id="89279790">
      <w:bodyDiv w:val="1"/>
      <w:marLeft w:val="0"/>
      <w:marRight w:val="0"/>
      <w:marTop w:val="0"/>
      <w:marBottom w:val="0"/>
      <w:divBdr>
        <w:top w:val="none" w:sz="0" w:space="0" w:color="auto"/>
        <w:left w:val="none" w:sz="0" w:space="0" w:color="auto"/>
        <w:bottom w:val="none" w:sz="0" w:space="0" w:color="auto"/>
        <w:right w:val="none" w:sz="0" w:space="0" w:color="auto"/>
      </w:divBdr>
    </w:div>
    <w:div w:id="90778347">
      <w:bodyDiv w:val="1"/>
      <w:marLeft w:val="0"/>
      <w:marRight w:val="0"/>
      <w:marTop w:val="0"/>
      <w:marBottom w:val="0"/>
      <w:divBdr>
        <w:top w:val="none" w:sz="0" w:space="0" w:color="auto"/>
        <w:left w:val="none" w:sz="0" w:space="0" w:color="auto"/>
        <w:bottom w:val="none" w:sz="0" w:space="0" w:color="auto"/>
        <w:right w:val="none" w:sz="0" w:space="0" w:color="auto"/>
      </w:divBdr>
    </w:div>
    <w:div w:id="92288860">
      <w:bodyDiv w:val="1"/>
      <w:marLeft w:val="0"/>
      <w:marRight w:val="0"/>
      <w:marTop w:val="0"/>
      <w:marBottom w:val="0"/>
      <w:divBdr>
        <w:top w:val="none" w:sz="0" w:space="0" w:color="auto"/>
        <w:left w:val="none" w:sz="0" w:space="0" w:color="auto"/>
        <w:bottom w:val="none" w:sz="0" w:space="0" w:color="auto"/>
        <w:right w:val="none" w:sz="0" w:space="0" w:color="auto"/>
      </w:divBdr>
    </w:div>
    <w:div w:id="92745726">
      <w:bodyDiv w:val="1"/>
      <w:marLeft w:val="0"/>
      <w:marRight w:val="0"/>
      <w:marTop w:val="0"/>
      <w:marBottom w:val="0"/>
      <w:divBdr>
        <w:top w:val="none" w:sz="0" w:space="0" w:color="auto"/>
        <w:left w:val="none" w:sz="0" w:space="0" w:color="auto"/>
        <w:bottom w:val="none" w:sz="0" w:space="0" w:color="auto"/>
        <w:right w:val="none" w:sz="0" w:space="0" w:color="auto"/>
      </w:divBdr>
    </w:div>
    <w:div w:id="93288301">
      <w:bodyDiv w:val="1"/>
      <w:marLeft w:val="0"/>
      <w:marRight w:val="0"/>
      <w:marTop w:val="0"/>
      <w:marBottom w:val="0"/>
      <w:divBdr>
        <w:top w:val="none" w:sz="0" w:space="0" w:color="auto"/>
        <w:left w:val="none" w:sz="0" w:space="0" w:color="auto"/>
        <w:bottom w:val="none" w:sz="0" w:space="0" w:color="auto"/>
        <w:right w:val="none" w:sz="0" w:space="0" w:color="auto"/>
      </w:divBdr>
    </w:div>
    <w:div w:id="93744884">
      <w:bodyDiv w:val="1"/>
      <w:marLeft w:val="0"/>
      <w:marRight w:val="0"/>
      <w:marTop w:val="0"/>
      <w:marBottom w:val="0"/>
      <w:divBdr>
        <w:top w:val="none" w:sz="0" w:space="0" w:color="auto"/>
        <w:left w:val="none" w:sz="0" w:space="0" w:color="auto"/>
        <w:bottom w:val="none" w:sz="0" w:space="0" w:color="auto"/>
        <w:right w:val="none" w:sz="0" w:space="0" w:color="auto"/>
      </w:divBdr>
    </w:div>
    <w:div w:id="94062530">
      <w:bodyDiv w:val="1"/>
      <w:marLeft w:val="0"/>
      <w:marRight w:val="0"/>
      <w:marTop w:val="0"/>
      <w:marBottom w:val="0"/>
      <w:divBdr>
        <w:top w:val="none" w:sz="0" w:space="0" w:color="auto"/>
        <w:left w:val="none" w:sz="0" w:space="0" w:color="auto"/>
        <w:bottom w:val="none" w:sz="0" w:space="0" w:color="auto"/>
        <w:right w:val="none" w:sz="0" w:space="0" w:color="auto"/>
      </w:divBdr>
    </w:div>
    <w:div w:id="94136354">
      <w:bodyDiv w:val="1"/>
      <w:marLeft w:val="0"/>
      <w:marRight w:val="0"/>
      <w:marTop w:val="0"/>
      <w:marBottom w:val="0"/>
      <w:divBdr>
        <w:top w:val="none" w:sz="0" w:space="0" w:color="auto"/>
        <w:left w:val="none" w:sz="0" w:space="0" w:color="auto"/>
        <w:bottom w:val="none" w:sz="0" w:space="0" w:color="auto"/>
        <w:right w:val="none" w:sz="0" w:space="0" w:color="auto"/>
      </w:divBdr>
    </w:div>
    <w:div w:id="94176343">
      <w:bodyDiv w:val="1"/>
      <w:marLeft w:val="0"/>
      <w:marRight w:val="0"/>
      <w:marTop w:val="0"/>
      <w:marBottom w:val="0"/>
      <w:divBdr>
        <w:top w:val="none" w:sz="0" w:space="0" w:color="auto"/>
        <w:left w:val="none" w:sz="0" w:space="0" w:color="auto"/>
        <w:bottom w:val="none" w:sz="0" w:space="0" w:color="auto"/>
        <w:right w:val="none" w:sz="0" w:space="0" w:color="auto"/>
      </w:divBdr>
    </w:div>
    <w:div w:id="94449350">
      <w:bodyDiv w:val="1"/>
      <w:marLeft w:val="0"/>
      <w:marRight w:val="0"/>
      <w:marTop w:val="0"/>
      <w:marBottom w:val="0"/>
      <w:divBdr>
        <w:top w:val="none" w:sz="0" w:space="0" w:color="auto"/>
        <w:left w:val="none" w:sz="0" w:space="0" w:color="auto"/>
        <w:bottom w:val="none" w:sz="0" w:space="0" w:color="auto"/>
        <w:right w:val="none" w:sz="0" w:space="0" w:color="auto"/>
      </w:divBdr>
    </w:div>
    <w:div w:id="95639102">
      <w:bodyDiv w:val="1"/>
      <w:marLeft w:val="0"/>
      <w:marRight w:val="0"/>
      <w:marTop w:val="0"/>
      <w:marBottom w:val="0"/>
      <w:divBdr>
        <w:top w:val="none" w:sz="0" w:space="0" w:color="auto"/>
        <w:left w:val="none" w:sz="0" w:space="0" w:color="auto"/>
        <w:bottom w:val="none" w:sz="0" w:space="0" w:color="auto"/>
        <w:right w:val="none" w:sz="0" w:space="0" w:color="auto"/>
      </w:divBdr>
    </w:div>
    <w:div w:id="95756236">
      <w:bodyDiv w:val="1"/>
      <w:marLeft w:val="0"/>
      <w:marRight w:val="0"/>
      <w:marTop w:val="0"/>
      <w:marBottom w:val="0"/>
      <w:divBdr>
        <w:top w:val="none" w:sz="0" w:space="0" w:color="auto"/>
        <w:left w:val="none" w:sz="0" w:space="0" w:color="auto"/>
        <w:bottom w:val="none" w:sz="0" w:space="0" w:color="auto"/>
        <w:right w:val="none" w:sz="0" w:space="0" w:color="auto"/>
      </w:divBdr>
    </w:div>
    <w:div w:id="95909902">
      <w:bodyDiv w:val="1"/>
      <w:marLeft w:val="0"/>
      <w:marRight w:val="0"/>
      <w:marTop w:val="0"/>
      <w:marBottom w:val="0"/>
      <w:divBdr>
        <w:top w:val="none" w:sz="0" w:space="0" w:color="auto"/>
        <w:left w:val="none" w:sz="0" w:space="0" w:color="auto"/>
        <w:bottom w:val="none" w:sz="0" w:space="0" w:color="auto"/>
        <w:right w:val="none" w:sz="0" w:space="0" w:color="auto"/>
      </w:divBdr>
    </w:div>
    <w:div w:id="96944364">
      <w:bodyDiv w:val="1"/>
      <w:marLeft w:val="0"/>
      <w:marRight w:val="0"/>
      <w:marTop w:val="0"/>
      <w:marBottom w:val="0"/>
      <w:divBdr>
        <w:top w:val="none" w:sz="0" w:space="0" w:color="auto"/>
        <w:left w:val="none" w:sz="0" w:space="0" w:color="auto"/>
        <w:bottom w:val="none" w:sz="0" w:space="0" w:color="auto"/>
        <w:right w:val="none" w:sz="0" w:space="0" w:color="auto"/>
      </w:divBdr>
    </w:div>
    <w:div w:id="97528117">
      <w:bodyDiv w:val="1"/>
      <w:marLeft w:val="0"/>
      <w:marRight w:val="0"/>
      <w:marTop w:val="0"/>
      <w:marBottom w:val="0"/>
      <w:divBdr>
        <w:top w:val="none" w:sz="0" w:space="0" w:color="auto"/>
        <w:left w:val="none" w:sz="0" w:space="0" w:color="auto"/>
        <w:bottom w:val="none" w:sz="0" w:space="0" w:color="auto"/>
        <w:right w:val="none" w:sz="0" w:space="0" w:color="auto"/>
      </w:divBdr>
    </w:div>
    <w:div w:id="97720873">
      <w:bodyDiv w:val="1"/>
      <w:marLeft w:val="0"/>
      <w:marRight w:val="0"/>
      <w:marTop w:val="0"/>
      <w:marBottom w:val="0"/>
      <w:divBdr>
        <w:top w:val="none" w:sz="0" w:space="0" w:color="auto"/>
        <w:left w:val="none" w:sz="0" w:space="0" w:color="auto"/>
        <w:bottom w:val="none" w:sz="0" w:space="0" w:color="auto"/>
        <w:right w:val="none" w:sz="0" w:space="0" w:color="auto"/>
      </w:divBdr>
    </w:div>
    <w:div w:id="98259102">
      <w:bodyDiv w:val="1"/>
      <w:marLeft w:val="0"/>
      <w:marRight w:val="0"/>
      <w:marTop w:val="0"/>
      <w:marBottom w:val="0"/>
      <w:divBdr>
        <w:top w:val="none" w:sz="0" w:space="0" w:color="auto"/>
        <w:left w:val="none" w:sz="0" w:space="0" w:color="auto"/>
        <w:bottom w:val="none" w:sz="0" w:space="0" w:color="auto"/>
        <w:right w:val="none" w:sz="0" w:space="0" w:color="auto"/>
      </w:divBdr>
    </w:div>
    <w:div w:id="98917163">
      <w:bodyDiv w:val="1"/>
      <w:marLeft w:val="0"/>
      <w:marRight w:val="0"/>
      <w:marTop w:val="0"/>
      <w:marBottom w:val="0"/>
      <w:divBdr>
        <w:top w:val="none" w:sz="0" w:space="0" w:color="auto"/>
        <w:left w:val="none" w:sz="0" w:space="0" w:color="auto"/>
        <w:bottom w:val="none" w:sz="0" w:space="0" w:color="auto"/>
        <w:right w:val="none" w:sz="0" w:space="0" w:color="auto"/>
      </w:divBdr>
    </w:div>
    <w:div w:id="99031548">
      <w:bodyDiv w:val="1"/>
      <w:marLeft w:val="0"/>
      <w:marRight w:val="0"/>
      <w:marTop w:val="0"/>
      <w:marBottom w:val="0"/>
      <w:divBdr>
        <w:top w:val="none" w:sz="0" w:space="0" w:color="auto"/>
        <w:left w:val="none" w:sz="0" w:space="0" w:color="auto"/>
        <w:bottom w:val="none" w:sz="0" w:space="0" w:color="auto"/>
        <w:right w:val="none" w:sz="0" w:space="0" w:color="auto"/>
      </w:divBdr>
    </w:div>
    <w:div w:id="99104644">
      <w:bodyDiv w:val="1"/>
      <w:marLeft w:val="0"/>
      <w:marRight w:val="0"/>
      <w:marTop w:val="0"/>
      <w:marBottom w:val="0"/>
      <w:divBdr>
        <w:top w:val="none" w:sz="0" w:space="0" w:color="auto"/>
        <w:left w:val="none" w:sz="0" w:space="0" w:color="auto"/>
        <w:bottom w:val="none" w:sz="0" w:space="0" w:color="auto"/>
        <w:right w:val="none" w:sz="0" w:space="0" w:color="auto"/>
      </w:divBdr>
    </w:div>
    <w:div w:id="99642495">
      <w:bodyDiv w:val="1"/>
      <w:marLeft w:val="0"/>
      <w:marRight w:val="0"/>
      <w:marTop w:val="0"/>
      <w:marBottom w:val="0"/>
      <w:divBdr>
        <w:top w:val="none" w:sz="0" w:space="0" w:color="auto"/>
        <w:left w:val="none" w:sz="0" w:space="0" w:color="auto"/>
        <w:bottom w:val="none" w:sz="0" w:space="0" w:color="auto"/>
        <w:right w:val="none" w:sz="0" w:space="0" w:color="auto"/>
      </w:divBdr>
    </w:div>
    <w:div w:id="100616270">
      <w:bodyDiv w:val="1"/>
      <w:marLeft w:val="0"/>
      <w:marRight w:val="0"/>
      <w:marTop w:val="0"/>
      <w:marBottom w:val="0"/>
      <w:divBdr>
        <w:top w:val="none" w:sz="0" w:space="0" w:color="auto"/>
        <w:left w:val="none" w:sz="0" w:space="0" w:color="auto"/>
        <w:bottom w:val="none" w:sz="0" w:space="0" w:color="auto"/>
        <w:right w:val="none" w:sz="0" w:space="0" w:color="auto"/>
      </w:divBdr>
    </w:div>
    <w:div w:id="100759989">
      <w:bodyDiv w:val="1"/>
      <w:marLeft w:val="0"/>
      <w:marRight w:val="0"/>
      <w:marTop w:val="0"/>
      <w:marBottom w:val="0"/>
      <w:divBdr>
        <w:top w:val="none" w:sz="0" w:space="0" w:color="auto"/>
        <w:left w:val="none" w:sz="0" w:space="0" w:color="auto"/>
        <w:bottom w:val="none" w:sz="0" w:space="0" w:color="auto"/>
        <w:right w:val="none" w:sz="0" w:space="0" w:color="auto"/>
      </w:divBdr>
    </w:div>
    <w:div w:id="102309502">
      <w:bodyDiv w:val="1"/>
      <w:marLeft w:val="0"/>
      <w:marRight w:val="0"/>
      <w:marTop w:val="0"/>
      <w:marBottom w:val="0"/>
      <w:divBdr>
        <w:top w:val="none" w:sz="0" w:space="0" w:color="auto"/>
        <w:left w:val="none" w:sz="0" w:space="0" w:color="auto"/>
        <w:bottom w:val="none" w:sz="0" w:space="0" w:color="auto"/>
        <w:right w:val="none" w:sz="0" w:space="0" w:color="auto"/>
      </w:divBdr>
    </w:div>
    <w:div w:id="102843612">
      <w:bodyDiv w:val="1"/>
      <w:marLeft w:val="0"/>
      <w:marRight w:val="0"/>
      <w:marTop w:val="0"/>
      <w:marBottom w:val="0"/>
      <w:divBdr>
        <w:top w:val="none" w:sz="0" w:space="0" w:color="auto"/>
        <w:left w:val="none" w:sz="0" w:space="0" w:color="auto"/>
        <w:bottom w:val="none" w:sz="0" w:space="0" w:color="auto"/>
        <w:right w:val="none" w:sz="0" w:space="0" w:color="auto"/>
      </w:divBdr>
    </w:div>
    <w:div w:id="103429317">
      <w:bodyDiv w:val="1"/>
      <w:marLeft w:val="0"/>
      <w:marRight w:val="0"/>
      <w:marTop w:val="0"/>
      <w:marBottom w:val="0"/>
      <w:divBdr>
        <w:top w:val="none" w:sz="0" w:space="0" w:color="auto"/>
        <w:left w:val="none" w:sz="0" w:space="0" w:color="auto"/>
        <w:bottom w:val="none" w:sz="0" w:space="0" w:color="auto"/>
        <w:right w:val="none" w:sz="0" w:space="0" w:color="auto"/>
      </w:divBdr>
    </w:div>
    <w:div w:id="103622284">
      <w:bodyDiv w:val="1"/>
      <w:marLeft w:val="0"/>
      <w:marRight w:val="0"/>
      <w:marTop w:val="0"/>
      <w:marBottom w:val="0"/>
      <w:divBdr>
        <w:top w:val="none" w:sz="0" w:space="0" w:color="auto"/>
        <w:left w:val="none" w:sz="0" w:space="0" w:color="auto"/>
        <w:bottom w:val="none" w:sz="0" w:space="0" w:color="auto"/>
        <w:right w:val="none" w:sz="0" w:space="0" w:color="auto"/>
      </w:divBdr>
    </w:div>
    <w:div w:id="104154345">
      <w:bodyDiv w:val="1"/>
      <w:marLeft w:val="0"/>
      <w:marRight w:val="0"/>
      <w:marTop w:val="0"/>
      <w:marBottom w:val="0"/>
      <w:divBdr>
        <w:top w:val="none" w:sz="0" w:space="0" w:color="auto"/>
        <w:left w:val="none" w:sz="0" w:space="0" w:color="auto"/>
        <w:bottom w:val="none" w:sz="0" w:space="0" w:color="auto"/>
        <w:right w:val="none" w:sz="0" w:space="0" w:color="auto"/>
      </w:divBdr>
    </w:div>
    <w:div w:id="104889104">
      <w:bodyDiv w:val="1"/>
      <w:marLeft w:val="0"/>
      <w:marRight w:val="0"/>
      <w:marTop w:val="0"/>
      <w:marBottom w:val="0"/>
      <w:divBdr>
        <w:top w:val="none" w:sz="0" w:space="0" w:color="auto"/>
        <w:left w:val="none" w:sz="0" w:space="0" w:color="auto"/>
        <w:bottom w:val="none" w:sz="0" w:space="0" w:color="auto"/>
        <w:right w:val="none" w:sz="0" w:space="0" w:color="auto"/>
      </w:divBdr>
    </w:div>
    <w:div w:id="105540006">
      <w:bodyDiv w:val="1"/>
      <w:marLeft w:val="0"/>
      <w:marRight w:val="0"/>
      <w:marTop w:val="0"/>
      <w:marBottom w:val="0"/>
      <w:divBdr>
        <w:top w:val="none" w:sz="0" w:space="0" w:color="auto"/>
        <w:left w:val="none" w:sz="0" w:space="0" w:color="auto"/>
        <w:bottom w:val="none" w:sz="0" w:space="0" w:color="auto"/>
        <w:right w:val="none" w:sz="0" w:space="0" w:color="auto"/>
      </w:divBdr>
    </w:div>
    <w:div w:id="105544973">
      <w:bodyDiv w:val="1"/>
      <w:marLeft w:val="0"/>
      <w:marRight w:val="0"/>
      <w:marTop w:val="0"/>
      <w:marBottom w:val="0"/>
      <w:divBdr>
        <w:top w:val="none" w:sz="0" w:space="0" w:color="auto"/>
        <w:left w:val="none" w:sz="0" w:space="0" w:color="auto"/>
        <w:bottom w:val="none" w:sz="0" w:space="0" w:color="auto"/>
        <w:right w:val="none" w:sz="0" w:space="0" w:color="auto"/>
      </w:divBdr>
    </w:div>
    <w:div w:id="105854009">
      <w:bodyDiv w:val="1"/>
      <w:marLeft w:val="0"/>
      <w:marRight w:val="0"/>
      <w:marTop w:val="0"/>
      <w:marBottom w:val="0"/>
      <w:divBdr>
        <w:top w:val="none" w:sz="0" w:space="0" w:color="auto"/>
        <w:left w:val="none" w:sz="0" w:space="0" w:color="auto"/>
        <w:bottom w:val="none" w:sz="0" w:space="0" w:color="auto"/>
        <w:right w:val="none" w:sz="0" w:space="0" w:color="auto"/>
      </w:divBdr>
    </w:div>
    <w:div w:id="106237219">
      <w:bodyDiv w:val="1"/>
      <w:marLeft w:val="0"/>
      <w:marRight w:val="0"/>
      <w:marTop w:val="0"/>
      <w:marBottom w:val="0"/>
      <w:divBdr>
        <w:top w:val="none" w:sz="0" w:space="0" w:color="auto"/>
        <w:left w:val="none" w:sz="0" w:space="0" w:color="auto"/>
        <w:bottom w:val="none" w:sz="0" w:space="0" w:color="auto"/>
        <w:right w:val="none" w:sz="0" w:space="0" w:color="auto"/>
      </w:divBdr>
    </w:div>
    <w:div w:id="106313875">
      <w:bodyDiv w:val="1"/>
      <w:marLeft w:val="0"/>
      <w:marRight w:val="0"/>
      <w:marTop w:val="0"/>
      <w:marBottom w:val="0"/>
      <w:divBdr>
        <w:top w:val="none" w:sz="0" w:space="0" w:color="auto"/>
        <w:left w:val="none" w:sz="0" w:space="0" w:color="auto"/>
        <w:bottom w:val="none" w:sz="0" w:space="0" w:color="auto"/>
        <w:right w:val="none" w:sz="0" w:space="0" w:color="auto"/>
      </w:divBdr>
    </w:div>
    <w:div w:id="106434963">
      <w:bodyDiv w:val="1"/>
      <w:marLeft w:val="0"/>
      <w:marRight w:val="0"/>
      <w:marTop w:val="0"/>
      <w:marBottom w:val="0"/>
      <w:divBdr>
        <w:top w:val="none" w:sz="0" w:space="0" w:color="auto"/>
        <w:left w:val="none" w:sz="0" w:space="0" w:color="auto"/>
        <w:bottom w:val="none" w:sz="0" w:space="0" w:color="auto"/>
        <w:right w:val="none" w:sz="0" w:space="0" w:color="auto"/>
      </w:divBdr>
    </w:div>
    <w:div w:id="107093887">
      <w:bodyDiv w:val="1"/>
      <w:marLeft w:val="0"/>
      <w:marRight w:val="0"/>
      <w:marTop w:val="0"/>
      <w:marBottom w:val="0"/>
      <w:divBdr>
        <w:top w:val="none" w:sz="0" w:space="0" w:color="auto"/>
        <w:left w:val="none" w:sz="0" w:space="0" w:color="auto"/>
        <w:bottom w:val="none" w:sz="0" w:space="0" w:color="auto"/>
        <w:right w:val="none" w:sz="0" w:space="0" w:color="auto"/>
      </w:divBdr>
    </w:div>
    <w:div w:id="107552106">
      <w:bodyDiv w:val="1"/>
      <w:marLeft w:val="0"/>
      <w:marRight w:val="0"/>
      <w:marTop w:val="0"/>
      <w:marBottom w:val="0"/>
      <w:divBdr>
        <w:top w:val="none" w:sz="0" w:space="0" w:color="auto"/>
        <w:left w:val="none" w:sz="0" w:space="0" w:color="auto"/>
        <w:bottom w:val="none" w:sz="0" w:space="0" w:color="auto"/>
        <w:right w:val="none" w:sz="0" w:space="0" w:color="auto"/>
      </w:divBdr>
    </w:div>
    <w:div w:id="107942723">
      <w:bodyDiv w:val="1"/>
      <w:marLeft w:val="0"/>
      <w:marRight w:val="0"/>
      <w:marTop w:val="0"/>
      <w:marBottom w:val="0"/>
      <w:divBdr>
        <w:top w:val="none" w:sz="0" w:space="0" w:color="auto"/>
        <w:left w:val="none" w:sz="0" w:space="0" w:color="auto"/>
        <w:bottom w:val="none" w:sz="0" w:space="0" w:color="auto"/>
        <w:right w:val="none" w:sz="0" w:space="0" w:color="auto"/>
      </w:divBdr>
    </w:div>
    <w:div w:id="108474955">
      <w:bodyDiv w:val="1"/>
      <w:marLeft w:val="0"/>
      <w:marRight w:val="0"/>
      <w:marTop w:val="0"/>
      <w:marBottom w:val="0"/>
      <w:divBdr>
        <w:top w:val="none" w:sz="0" w:space="0" w:color="auto"/>
        <w:left w:val="none" w:sz="0" w:space="0" w:color="auto"/>
        <w:bottom w:val="none" w:sz="0" w:space="0" w:color="auto"/>
        <w:right w:val="none" w:sz="0" w:space="0" w:color="auto"/>
      </w:divBdr>
    </w:div>
    <w:div w:id="108625527">
      <w:bodyDiv w:val="1"/>
      <w:marLeft w:val="0"/>
      <w:marRight w:val="0"/>
      <w:marTop w:val="0"/>
      <w:marBottom w:val="0"/>
      <w:divBdr>
        <w:top w:val="none" w:sz="0" w:space="0" w:color="auto"/>
        <w:left w:val="none" w:sz="0" w:space="0" w:color="auto"/>
        <w:bottom w:val="none" w:sz="0" w:space="0" w:color="auto"/>
        <w:right w:val="none" w:sz="0" w:space="0" w:color="auto"/>
      </w:divBdr>
    </w:div>
    <w:div w:id="112135483">
      <w:bodyDiv w:val="1"/>
      <w:marLeft w:val="0"/>
      <w:marRight w:val="0"/>
      <w:marTop w:val="0"/>
      <w:marBottom w:val="0"/>
      <w:divBdr>
        <w:top w:val="none" w:sz="0" w:space="0" w:color="auto"/>
        <w:left w:val="none" w:sz="0" w:space="0" w:color="auto"/>
        <w:bottom w:val="none" w:sz="0" w:space="0" w:color="auto"/>
        <w:right w:val="none" w:sz="0" w:space="0" w:color="auto"/>
      </w:divBdr>
    </w:div>
    <w:div w:id="112292453">
      <w:bodyDiv w:val="1"/>
      <w:marLeft w:val="0"/>
      <w:marRight w:val="0"/>
      <w:marTop w:val="0"/>
      <w:marBottom w:val="0"/>
      <w:divBdr>
        <w:top w:val="none" w:sz="0" w:space="0" w:color="auto"/>
        <w:left w:val="none" w:sz="0" w:space="0" w:color="auto"/>
        <w:bottom w:val="none" w:sz="0" w:space="0" w:color="auto"/>
        <w:right w:val="none" w:sz="0" w:space="0" w:color="auto"/>
      </w:divBdr>
    </w:div>
    <w:div w:id="112752421">
      <w:bodyDiv w:val="1"/>
      <w:marLeft w:val="0"/>
      <w:marRight w:val="0"/>
      <w:marTop w:val="0"/>
      <w:marBottom w:val="0"/>
      <w:divBdr>
        <w:top w:val="none" w:sz="0" w:space="0" w:color="auto"/>
        <w:left w:val="none" w:sz="0" w:space="0" w:color="auto"/>
        <w:bottom w:val="none" w:sz="0" w:space="0" w:color="auto"/>
        <w:right w:val="none" w:sz="0" w:space="0" w:color="auto"/>
      </w:divBdr>
    </w:div>
    <w:div w:id="113792769">
      <w:bodyDiv w:val="1"/>
      <w:marLeft w:val="0"/>
      <w:marRight w:val="0"/>
      <w:marTop w:val="0"/>
      <w:marBottom w:val="0"/>
      <w:divBdr>
        <w:top w:val="none" w:sz="0" w:space="0" w:color="auto"/>
        <w:left w:val="none" w:sz="0" w:space="0" w:color="auto"/>
        <w:bottom w:val="none" w:sz="0" w:space="0" w:color="auto"/>
        <w:right w:val="none" w:sz="0" w:space="0" w:color="auto"/>
      </w:divBdr>
    </w:div>
    <w:div w:id="113905883">
      <w:bodyDiv w:val="1"/>
      <w:marLeft w:val="0"/>
      <w:marRight w:val="0"/>
      <w:marTop w:val="0"/>
      <w:marBottom w:val="0"/>
      <w:divBdr>
        <w:top w:val="none" w:sz="0" w:space="0" w:color="auto"/>
        <w:left w:val="none" w:sz="0" w:space="0" w:color="auto"/>
        <w:bottom w:val="none" w:sz="0" w:space="0" w:color="auto"/>
        <w:right w:val="none" w:sz="0" w:space="0" w:color="auto"/>
      </w:divBdr>
    </w:div>
    <w:div w:id="114065341">
      <w:bodyDiv w:val="1"/>
      <w:marLeft w:val="0"/>
      <w:marRight w:val="0"/>
      <w:marTop w:val="0"/>
      <w:marBottom w:val="0"/>
      <w:divBdr>
        <w:top w:val="none" w:sz="0" w:space="0" w:color="auto"/>
        <w:left w:val="none" w:sz="0" w:space="0" w:color="auto"/>
        <w:bottom w:val="none" w:sz="0" w:space="0" w:color="auto"/>
        <w:right w:val="none" w:sz="0" w:space="0" w:color="auto"/>
      </w:divBdr>
    </w:div>
    <w:div w:id="114763502">
      <w:bodyDiv w:val="1"/>
      <w:marLeft w:val="0"/>
      <w:marRight w:val="0"/>
      <w:marTop w:val="0"/>
      <w:marBottom w:val="0"/>
      <w:divBdr>
        <w:top w:val="none" w:sz="0" w:space="0" w:color="auto"/>
        <w:left w:val="none" w:sz="0" w:space="0" w:color="auto"/>
        <w:bottom w:val="none" w:sz="0" w:space="0" w:color="auto"/>
        <w:right w:val="none" w:sz="0" w:space="0" w:color="auto"/>
      </w:divBdr>
    </w:div>
    <w:div w:id="115221905">
      <w:bodyDiv w:val="1"/>
      <w:marLeft w:val="0"/>
      <w:marRight w:val="0"/>
      <w:marTop w:val="0"/>
      <w:marBottom w:val="0"/>
      <w:divBdr>
        <w:top w:val="none" w:sz="0" w:space="0" w:color="auto"/>
        <w:left w:val="none" w:sz="0" w:space="0" w:color="auto"/>
        <w:bottom w:val="none" w:sz="0" w:space="0" w:color="auto"/>
        <w:right w:val="none" w:sz="0" w:space="0" w:color="auto"/>
      </w:divBdr>
    </w:div>
    <w:div w:id="115492655">
      <w:bodyDiv w:val="1"/>
      <w:marLeft w:val="0"/>
      <w:marRight w:val="0"/>
      <w:marTop w:val="0"/>
      <w:marBottom w:val="0"/>
      <w:divBdr>
        <w:top w:val="none" w:sz="0" w:space="0" w:color="auto"/>
        <w:left w:val="none" w:sz="0" w:space="0" w:color="auto"/>
        <w:bottom w:val="none" w:sz="0" w:space="0" w:color="auto"/>
        <w:right w:val="none" w:sz="0" w:space="0" w:color="auto"/>
      </w:divBdr>
    </w:div>
    <w:div w:id="118499646">
      <w:bodyDiv w:val="1"/>
      <w:marLeft w:val="0"/>
      <w:marRight w:val="0"/>
      <w:marTop w:val="0"/>
      <w:marBottom w:val="0"/>
      <w:divBdr>
        <w:top w:val="none" w:sz="0" w:space="0" w:color="auto"/>
        <w:left w:val="none" w:sz="0" w:space="0" w:color="auto"/>
        <w:bottom w:val="none" w:sz="0" w:space="0" w:color="auto"/>
        <w:right w:val="none" w:sz="0" w:space="0" w:color="auto"/>
      </w:divBdr>
    </w:div>
    <w:div w:id="118960995">
      <w:bodyDiv w:val="1"/>
      <w:marLeft w:val="0"/>
      <w:marRight w:val="0"/>
      <w:marTop w:val="0"/>
      <w:marBottom w:val="0"/>
      <w:divBdr>
        <w:top w:val="none" w:sz="0" w:space="0" w:color="auto"/>
        <w:left w:val="none" w:sz="0" w:space="0" w:color="auto"/>
        <w:bottom w:val="none" w:sz="0" w:space="0" w:color="auto"/>
        <w:right w:val="none" w:sz="0" w:space="0" w:color="auto"/>
      </w:divBdr>
    </w:div>
    <w:div w:id="119342131">
      <w:bodyDiv w:val="1"/>
      <w:marLeft w:val="0"/>
      <w:marRight w:val="0"/>
      <w:marTop w:val="0"/>
      <w:marBottom w:val="0"/>
      <w:divBdr>
        <w:top w:val="none" w:sz="0" w:space="0" w:color="auto"/>
        <w:left w:val="none" w:sz="0" w:space="0" w:color="auto"/>
        <w:bottom w:val="none" w:sz="0" w:space="0" w:color="auto"/>
        <w:right w:val="none" w:sz="0" w:space="0" w:color="auto"/>
      </w:divBdr>
    </w:div>
    <w:div w:id="120079343">
      <w:bodyDiv w:val="1"/>
      <w:marLeft w:val="0"/>
      <w:marRight w:val="0"/>
      <w:marTop w:val="0"/>
      <w:marBottom w:val="0"/>
      <w:divBdr>
        <w:top w:val="none" w:sz="0" w:space="0" w:color="auto"/>
        <w:left w:val="none" w:sz="0" w:space="0" w:color="auto"/>
        <w:bottom w:val="none" w:sz="0" w:space="0" w:color="auto"/>
        <w:right w:val="none" w:sz="0" w:space="0" w:color="auto"/>
      </w:divBdr>
    </w:div>
    <w:div w:id="120392787">
      <w:bodyDiv w:val="1"/>
      <w:marLeft w:val="0"/>
      <w:marRight w:val="0"/>
      <w:marTop w:val="0"/>
      <w:marBottom w:val="0"/>
      <w:divBdr>
        <w:top w:val="none" w:sz="0" w:space="0" w:color="auto"/>
        <w:left w:val="none" w:sz="0" w:space="0" w:color="auto"/>
        <w:bottom w:val="none" w:sz="0" w:space="0" w:color="auto"/>
        <w:right w:val="none" w:sz="0" w:space="0" w:color="auto"/>
      </w:divBdr>
    </w:div>
    <w:div w:id="120466378">
      <w:bodyDiv w:val="1"/>
      <w:marLeft w:val="0"/>
      <w:marRight w:val="0"/>
      <w:marTop w:val="0"/>
      <w:marBottom w:val="0"/>
      <w:divBdr>
        <w:top w:val="none" w:sz="0" w:space="0" w:color="auto"/>
        <w:left w:val="none" w:sz="0" w:space="0" w:color="auto"/>
        <w:bottom w:val="none" w:sz="0" w:space="0" w:color="auto"/>
        <w:right w:val="none" w:sz="0" w:space="0" w:color="auto"/>
      </w:divBdr>
    </w:div>
    <w:div w:id="120803061">
      <w:bodyDiv w:val="1"/>
      <w:marLeft w:val="0"/>
      <w:marRight w:val="0"/>
      <w:marTop w:val="0"/>
      <w:marBottom w:val="0"/>
      <w:divBdr>
        <w:top w:val="none" w:sz="0" w:space="0" w:color="auto"/>
        <w:left w:val="none" w:sz="0" w:space="0" w:color="auto"/>
        <w:bottom w:val="none" w:sz="0" w:space="0" w:color="auto"/>
        <w:right w:val="none" w:sz="0" w:space="0" w:color="auto"/>
      </w:divBdr>
    </w:div>
    <w:div w:id="121117878">
      <w:bodyDiv w:val="1"/>
      <w:marLeft w:val="0"/>
      <w:marRight w:val="0"/>
      <w:marTop w:val="0"/>
      <w:marBottom w:val="0"/>
      <w:divBdr>
        <w:top w:val="none" w:sz="0" w:space="0" w:color="auto"/>
        <w:left w:val="none" w:sz="0" w:space="0" w:color="auto"/>
        <w:bottom w:val="none" w:sz="0" w:space="0" w:color="auto"/>
        <w:right w:val="none" w:sz="0" w:space="0" w:color="auto"/>
      </w:divBdr>
    </w:div>
    <w:div w:id="122358615">
      <w:bodyDiv w:val="1"/>
      <w:marLeft w:val="0"/>
      <w:marRight w:val="0"/>
      <w:marTop w:val="0"/>
      <w:marBottom w:val="0"/>
      <w:divBdr>
        <w:top w:val="none" w:sz="0" w:space="0" w:color="auto"/>
        <w:left w:val="none" w:sz="0" w:space="0" w:color="auto"/>
        <w:bottom w:val="none" w:sz="0" w:space="0" w:color="auto"/>
        <w:right w:val="none" w:sz="0" w:space="0" w:color="auto"/>
      </w:divBdr>
    </w:div>
    <w:div w:id="122577589">
      <w:bodyDiv w:val="1"/>
      <w:marLeft w:val="0"/>
      <w:marRight w:val="0"/>
      <w:marTop w:val="0"/>
      <w:marBottom w:val="0"/>
      <w:divBdr>
        <w:top w:val="none" w:sz="0" w:space="0" w:color="auto"/>
        <w:left w:val="none" w:sz="0" w:space="0" w:color="auto"/>
        <w:bottom w:val="none" w:sz="0" w:space="0" w:color="auto"/>
        <w:right w:val="none" w:sz="0" w:space="0" w:color="auto"/>
      </w:divBdr>
    </w:div>
    <w:div w:id="124004670">
      <w:bodyDiv w:val="1"/>
      <w:marLeft w:val="0"/>
      <w:marRight w:val="0"/>
      <w:marTop w:val="0"/>
      <w:marBottom w:val="0"/>
      <w:divBdr>
        <w:top w:val="none" w:sz="0" w:space="0" w:color="auto"/>
        <w:left w:val="none" w:sz="0" w:space="0" w:color="auto"/>
        <w:bottom w:val="none" w:sz="0" w:space="0" w:color="auto"/>
        <w:right w:val="none" w:sz="0" w:space="0" w:color="auto"/>
      </w:divBdr>
    </w:div>
    <w:div w:id="124155074">
      <w:bodyDiv w:val="1"/>
      <w:marLeft w:val="0"/>
      <w:marRight w:val="0"/>
      <w:marTop w:val="0"/>
      <w:marBottom w:val="0"/>
      <w:divBdr>
        <w:top w:val="none" w:sz="0" w:space="0" w:color="auto"/>
        <w:left w:val="none" w:sz="0" w:space="0" w:color="auto"/>
        <w:bottom w:val="none" w:sz="0" w:space="0" w:color="auto"/>
        <w:right w:val="none" w:sz="0" w:space="0" w:color="auto"/>
      </w:divBdr>
    </w:div>
    <w:div w:id="124783000">
      <w:bodyDiv w:val="1"/>
      <w:marLeft w:val="0"/>
      <w:marRight w:val="0"/>
      <w:marTop w:val="0"/>
      <w:marBottom w:val="0"/>
      <w:divBdr>
        <w:top w:val="none" w:sz="0" w:space="0" w:color="auto"/>
        <w:left w:val="none" w:sz="0" w:space="0" w:color="auto"/>
        <w:bottom w:val="none" w:sz="0" w:space="0" w:color="auto"/>
        <w:right w:val="none" w:sz="0" w:space="0" w:color="auto"/>
      </w:divBdr>
    </w:div>
    <w:div w:id="124858867">
      <w:bodyDiv w:val="1"/>
      <w:marLeft w:val="0"/>
      <w:marRight w:val="0"/>
      <w:marTop w:val="0"/>
      <w:marBottom w:val="0"/>
      <w:divBdr>
        <w:top w:val="none" w:sz="0" w:space="0" w:color="auto"/>
        <w:left w:val="none" w:sz="0" w:space="0" w:color="auto"/>
        <w:bottom w:val="none" w:sz="0" w:space="0" w:color="auto"/>
        <w:right w:val="none" w:sz="0" w:space="0" w:color="auto"/>
      </w:divBdr>
    </w:div>
    <w:div w:id="125054210">
      <w:bodyDiv w:val="1"/>
      <w:marLeft w:val="0"/>
      <w:marRight w:val="0"/>
      <w:marTop w:val="0"/>
      <w:marBottom w:val="0"/>
      <w:divBdr>
        <w:top w:val="none" w:sz="0" w:space="0" w:color="auto"/>
        <w:left w:val="none" w:sz="0" w:space="0" w:color="auto"/>
        <w:bottom w:val="none" w:sz="0" w:space="0" w:color="auto"/>
        <w:right w:val="none" w:sz="0" w:space="0" w:color="auto"/>
      </w:divBdr>
    </w:div>
    <w:div w:id="126634087">
      <w:bodyDiv w:val="1"/>
      <w:marLeft w:val="0"/>
      <w:marRight w:val="0"/>
      <w:marTop w:val="0"/>
      <w:marBottom w:val="0"/>
      <w:divBdr>
        <w:top w:val="none" w:sz="0" w:space="0" w:color="auto"/>
        <w:left w:val="none" w:sz="0" w:space="0" w:color="auto"/>
        <w:bottom w:val="none" w:sz="0" w:space="0" w:color="auto"/>
        <w:right w:val="none" w:sz="0" w:space="0" w:color="auto"/>
      </w:divBdr>
    </w:div>
    <w:div w:id="126749469">
      <w:bodyDiv w:val="1"/>
      <w:marLeft w:val="0"/>
      <w:marRight w:val="0"/>
      <w:marTop w:val="0"/>
      <w:marBottom w:val="0"/>
      <w:divBdr>
        <w:top w:val="none" w:sz="0" w:space="0" w:color="auto"/>
        <w:left w:val="none" w:sz="0" w:space="0" w:color="auto"/>
        <w:bottom w:val="none" w:sz="0" w:space="0" w:color="auto"/>
        <w:right w:val="none" w:sz="0" w:space="0" w:color="auto"/>
      </w:divBdr>
    </w:div>
    <w:div w:id="126778678">
      <w:bodyDiv w:val="1"/>
      <w:marLeft w:val="0"/>
      <w:marRight w:val="0"/>
      <w:marTop w:val="0"/>
      <w:marBottom w:val="0"/>
      <w:divBdr>
        <w:top w:val="none" w:sz="0" w:space="0" w:color="auto"/>
        <w:left w:val="none" w:sz="0" w:space="0" w:color="auto"/>
        <w:bottom w:val="none" w:sz="0" w:space="0" w:color="auto"/>
        <w:right w:val="none" w:sz="0" w:space="0" w:color="auto"/>
      </w:divBdr>
    </w:div>
    <w:div w:id="126899159">
      <w:bodyDiv w:val="1"/>
      <w:marLeft w:val="0"/>
      <w:marRight w:val="0"/>
      <w:marTop w:val="0"/>
      <w:marBottom w:val="0"/>
      <w:divBdr>
        <w:top w:val="none" w:sz="0" w:space="0" w:color="auto"/>
        <w:left w:val="none" w:sz="0" w:space="0" w:color="auto"/>
        <w:bottom w:val="none" w:sz="0" w:space="0" w:color="auto"/>
        <w:right w:val="none" w:sz="0" w:space="0" w:color="auto"/>
      </w:divBdr>
    </w:div>
    <w:div w:id="127287683">
      <w:bodyDiv w:val="1"/>
      <w:marLeft w:val="0"/>
      <w:marRight w:val="0"/>
      <w:marTop w:val="0"/>
      <w:marBottom w:val="0"/>
      <w:divBdr>
        <w:top w:val="none" w:sz="0" w:space="0" w:color="auto"/>
        <w:left w:val="none" w:sz="0" w:space="0" w:color="auto"/>
        <w:bottom w:val="none" w:sz="0" w:space="0" w:color="auto"/>
        <w:right w:val="none" w:sz="0" w:space="0" w:color="auto"/>
      </w:divBdr>
    </w:div>
    <w:div w:id="127481660">
      <w:bodyDiv w:val="1"/>
      <w:marLeft w:val="0"/>
      <w:marRight w:val="0"/>
      <w:marTop w:val="0"/>
      <w:marBottom w:val="0"/>
      <w:divBdr>
        <w:top w:val="none" w:sz="0" w:space="0" w:color="auto"/>
        <w:left w:val="none" w:sz="0" w:space="0" w:color="auto"/>
        <w:bottom w:val="none" w:sz="0" w:space="0" w:color="auto"/>
        <w:right w:val="none" w:sz="0" w:space="0" w:color="auto"/>
      </w:divBdr>
    </w:div>
    <w:div w:id="128058563">
      <w:bodyDiv w:val="1"/>
      <w:marLeft w:val="0"/>
      <w:marRight w:val="0"/>
      <w:marTop w:val="0"/>
      <w:marBottom w:val="0"/>
      <w:divBdr>
        <w:top w:val="none" w:sz="0" w:space="0" w:color="auto"/>
        <w:left w:val="none" w:sz="0" w:space="0" w:color="auto"/>
        <w:bottom w:val="none" w:sz="0" w:space="0" w:color="auto"/>
        <w:right w:val="none" w:sz="0" w:space="0" w:color="auto"/>
      </w:divBdr>
    </w:div>
    <w:div w:id="128060937">
      <w:bodyDiv w:val="1"/>
      <w:marLeft w:val="0"/>
      <w:marRight w:val="0"/>
      <w:marTop w:val="0"/>
      <w:marBottom w:val="0"/>
      <w:divBdr>
        <w:top w:val="none" w:sz="0" w:space="0" w:color="auto"/>
        <w:left w:val="none" w:sz="0" w:space="0" w:color="auto"/>
        <w:bottom w:val="none" w:sz="0" w:space="0" w:color="auto"/>
        <w:right w:val="none" w:sz="0" w:space="0" w:color="auto"/>
      </w:divBdr>
    </w:div>
    <w:div w:id="128213310">
      <w:bodyDiv w:val="1"/>
      <w:marLeft w:val="0"/>
      <w:marRight w:val="0"/>
      <w:marTop w:val="0"/>
      <w:marBottom w:val="0"/>
      <w:divBdr>
        <w:top w:val="none" w:sz="0" w:space="0" w:color="auto"/>
        <w:left w:val="none" w:sz="0" w:space="0" w:color="auto"/>
        <w:bottom w:val="none" w:sz="0" w:space="0" w:color="auto"/>
        <w:right w:val="none" w:sz="0" w:space="0" w:color="auto"/>
      </w:divBdr>
    </w:div>
    <w:div w:id="128940733">
      <w:bodyDiv w:val="1"/>
      <w:marLeft w:val="0"/>
      <w:marRight w:val="0"/>
      <w:marTop w:val="0"/>
      <w:marBottom w:val="0"/>
      <w:divBdr>
        <w:top w:val="none" w:sz="0" w:space="0" w:color="auto"/>
        <w:left w:val="none" w:sz="0" w:space="0" w:color="auto"/>
        <w:bottom w:val="none" w:sz="0" w:space="0" w:color="auto"/>
        <w:right w:val="none" w:sz="0" w:space="0" w:color="auto"/>
      </w:divBdr>
    </w:div>
    <w:div w:id="129589849">
      <w:bodyDiv w:val="1"/>
      <w:marLeft w:val="0"/>
      <w:marRight w:val="0"/>
      <w:marTop w:val="0"/>
      <w:marBottom w:val="0"/>
      <w:divBdr>
        <w:top w:val="none" w:sz="0" w:space="0" w:color="auto"/>
        <w:left w:val="none" w:sz="0" w:space="0" w:color="auto"/>
        <w:bottom w:val="none" w:sz="0" w:space="0" w:color="auto"/>
        <w:right w:val="none" w:sz="0" w:space="0" w:color="auto"/>
      </w:divBdr>
    </w:div>
    <w:div w:id="129590287">
      <w:bodyDiv w:val="1"/>
      <w:marLeft w:val="0"/>
      <w:marRight w:val="0"/>
      <w:marTop w:val="0"/>
      <w:marBottom w:val="0"/>
      <w:divBdr>
        <w:top w:val="none" w:sz="0" w:space="0" w:color="auto"/>
        <w:left w:val="none" w:sz="0" w:space="0" w:color="auto"/>
        <w:bottom w:val="none" w:sz="0" w:space="0" w:color="auto"/>
        <w:right w:val="none" w:sz="0" w:space="0" w:color="auto"/>
      </w:divBdr>
    </w:div>
    <w:div w:id="131027352">
      <w:bodyDiv w:val="1"/>
      <w:marLeft w:val="0"/>
      <w:marRight w:val="0"/>
      <w:marTop w:val="0"/>
      <w:marBottom w:val="0"/>
      <w:divBdr>
        <w:top w:val="none" w:sz="0" w:space="0" w:color="auto"/>
        <w:left w:val="none" w:sz="0" w:space="0" w:color="auto"/>
        <w:bottom w:val="none" w:sz="0" w:space="0" w:color="auto"/>
        <w:right w:val="none" w:sz="0" w:space="0" w:color="auto"/>
      </w:divBdr>
    </w:div>
    <w:div w:id="132138640">
      <w:bodyDiv w:val="1"/>
      <w:marLeft w:val="0"/>
      <w:marRight w:val="0"/>
      <w:marTop w:val="0"/>
      <w:marBottom w:val="0"/>
      <w:divBdr>
        <w:top w:val="none" w:sz="0" w:space="0" w:color="auto"/>
        <w:left w:val="none" w:sz="0" w:space="0" w:color="auto"/>
        <w:bottom w:val="none" w:sz="0" w:space="0" w:color="auto"/>
        <w:right w:val="none" w:sz="0" w:space="0" w:color="auto"/>
      </w:divBdr>
    </w:div>
    <w:div w:id="132254822">
      <w:bodyDiv w:val="1"/>
      <w:marLeft w:val="0"/>
      <w:marRight w:val="0"/>
      <w:marTop w:val="0"/>
      <w:marBottom w:val="0"/>
      <w:divBdr>
        <w:top w:val="none" w:sz="0" w:space="0" w:color="auto"/>
        <w:left w:val="none" w:sz="0" w:space="0" w:color="auto"/>
        <w:bottom w:val="none" w:sz="0" w:space="0" w:color="auto"/>
        <w:right w:val="none" w:sz="0" w:space="0" w:color="auto"/>
      </w:divBdr>
    </w:div>
    <w:div w:id="132257372">
      <w:bodyDiv w:val="1"/>
      <w:marLeft w:val="0"/>
      <w:marRight w:val="0"/>
      <w:marTop w:val="0"/>
      <w:marBottom w:val="0"/>
      <w:divBdr>
        <w:top w:val="none" w:sz="0" w:space="0" w:color="auto"/>
        <w:left w:val="none" w:sz="0" w:space="0" w:color="auto"/>
        <w:bottom w:val="none" w:sz="0" w:space="0" w:color="auto"/>
        <w:right w:val="none" w:sz="0" w:space="0" w:color="auto"/>
      </w:divBdr>
    </w:div>
    <w:div w:id="132984156">
      <w:bodyDiv w:val="1"/>
      <w:marLeft w:val="0"/>
      <w:marRight w:val="0"/>
      <w:marTop w:val="0"/>
      <w:marBottom w:val="0"/>
      <w:divBdr>
        <w:top w:val="none" w:sz="0" w:space="0" w:color="auto"/>
        <w:left w:val="none" w:sz="0" w:space="0" w:color="auto"/>
        <w:bottom w:val="none" w:sz="0" w:space="0" w:color="auto"/>
        <w:right w:val="none" w:sz="0" w:space="0" w:color="auto"/>
      </w:divBdr>
    </w:div>
    <w:div w:id="133956878">
      <w:bodyDiv w:val="1"/>
      <w:marLeft w:val="0"/>
      <w:marRight w:val="0"/>
      <w:marTop w:val="0"/>
      <w:marBottom w:val="0"/>
      <w:divBdr>
        <w:top w:val="none" w:sz="0" w:space="0" w:color="auto"/>
        <w:left w:val="none" w:sz="0" w:space="0" w:color="auto"/>
        <w:bottom w:val="none" w:sz="0" w:space="0" w:color="auto"/>
        <w:right w:val="none" w:sz="0" w:space="0" w:color="auto"/>
      </w:divBdr>
    </w:div>
    <w:div w:id="134029910">
      <w:bodyDiv w:val="1"/>
      <w:marLeft w:val="0"/>
      <w:marRight w:val="0"/>
      <w:marTop w:val="0"/>
      <w:marBottom w:val="0"/>
      <w:divBdr>
        <w:top w:val="none" w:sz="0" w:space="0" w:color="auto"/>
        <w:left w:val="none" w:sz="0" w:space="0" w:color="auto"/>
        <w:bottom w:val="none" w:sz="0" w:space="0" w:color="auto"/>
        <w:right w:val="none" w:sz="0" w:space="0" w:color="auto"/>
      </w:divBdr>
    </w:div>
    <w:div w:id="134302775">
      <w:bodyDiv w:val="1"/>
      <w:marLeft w:val="0"/>
      <w:marRight w:val="0"/>
      <w:marTop w:val="0"/>
      <w:marBottom w:val="0"/>
      <w:divBdr>
        <w:top w:val="none" w:sz="0" w:space="0" w:color="auto"/>
        <w:left w:val="none" w:sz="0" w:space="0" w:color="auto"/>
        <w:bottom w:val="none" w:sz="0" w:space="0" w:color="auto"/>
        <w:right w:val="none" w:sz="0" w:space="0" w:color="auto"/>
      </w:divBdr>
    </w:div>
    <w:div w:id="134953257">
      <w:bodyDiv w:val="1"/>
      <w:marLeft w:val="0"/>
      <w:marRight w:val="0"/>
      <w:marTop w:val="0"/>
      <w:marBottom w:val="0"/>
      <w:divBdr>
        <w:top w:val="none" w:sz="0" w:space="0" w:color="auto"/>
        <w:left w:val="none" w:sz="0" w:space="0" w:color="auto"/>
        <w:bottom w:val="none" w:sz="0" w:space="0" w:color="auto"/>
        <w:right w:val="none" w:sz="0" w:space="0" w:color="auto"/>
      </w:divBdr>
    </w:div>
    <w:div w:id="135530724">
      <w:bodyDiv w:val="1"/>
      <w:marLeft w:val="0"/>
      <w:marRight w:val="0"/>
      <w:marTop w:val="0"/>
      <w:marBottom w:val="0"/>
      <w:divBdr>
        <w:top w:val="none" w:sz="0" w:space="0" w:color="auto"/>
        <w:left w:val="none" w:sz="0" w:space="0" w:color="auto"/>
        <w:bottom w:val="none" w:sz="0" w:space="0" w:color="auto"/>
        <w:right w:val="none" w:sz="0" w:space="0" w:color="auto"/>
      </w:divBdr>
    </w:div>
    <w:div w:id="138151364">
      <w:bodyDiv w:val="1"/>
      <w:marLeft w:val="0"/>
      <w:marRight w:val="0"/>
      <w:marTop w:val="0"/>
      <w:marBottom w:val="0"/>
      <w:divBdr>
        <w:top w:val="none" w:sz="0" w:space="0" w:color="auto"/>
        <w:left w:val="none" w:sz="0" w:space="0" w:color="auto"/>
        <w:bottom w:val="none" w:sz="0" w:space="0" w:color="auto"/>
        <w:right w:val="none" w:sz="0" w:space="0" w:color="auto"/>
      </w:divBdr>
    </w:div>
    <w:div w:id="138421715">
      <w:bodyDiv w:val="1"/>
      <w:marLeft w:val="0"/>
      <w:marRight w:val="0"/>
      <w:marTop w:val="0"/>
      <w:marBottom w:val="0"/>
      <w:divBdr>
        <w:top w:val="none" w:sz="0" w:space="0" w:color="auto"/>
        <w:left w:val="none" w:sz="0" w:space="0" w:color="auto"/>
        <w:bottom w:val="none" w:sz="0" w:space="0" w:color="auto"/>
        <w:right w:val="none" w:sz="0" w:space="0" w:color="auto"/>
      </w:divBdr>
    </w:div>
    <w:div w:id="140004093">
      <w:bodyDiv w:val="1"/>
      <w:marLeft w:val="0"/>
      <w:marRight w:val="0"/>
      <w:marTop w:val="0"/>
      <w:marBottom w:val="0"/>
      <w:divBdr>
        <w:top w:val="none" w:sz="0" w:space="0" w:color="auto"/>
        <w:left w:val="none" w:sz="0" w:space="0" w:color="auto"/>
        <w:bottom w:val="none" w:sz="0" w:space="0" w:color="auto"/>
        <w:right w:val="none" w:sz="0" w:space="0" w:color="auto"/>
      </w:divBdr>
    </w:div>
    <w:div w:id="140191948">
      <w:bodyDiv w:val="1"/>
      <w:marLeft w:val="0"/>
      <w:marRight w:val="0"/>
      <w:marTop w:val="0"/>
      <w:marBottom w:val="0"/>
      <w:divBdr>
        <w:top w:val="none" w:sz="0" w:space="0" w:color="auto"/>
        <w:left w:val="none" w:sz="0" w:space="0" w:color="auto"/>
        <w:bottom w:val="none" w:sz="0" w:space="0" w:color="auto"/>
        <w:right w:val="none" w:sz="0" w:space="0" w:color="auto"/>
      </w:divBdr>
    </w:div>
    <w:div w:id="140852183">
      <w:bodyDiv w:val="1"/>
      <w:marLeft w:val="0"/>
      <w:marRight w:val="0"/>
      <w:marTop w:val="0"/>
      <w:marBottom w:val="0"/>
      <w:divBdr>
        <w:top w:val="none" w:sz="0" w:space="0" w:color="auto"/>
        <w:left w:val="none" w:sz="0" w:space="0" w:color="auto"/>
        <w:bottom w:val="none" w:sz="0" w:space="0" w:color="auto"/>
        <w:right w:val="none" w:sz="0" w:space="0" w:color="auto"/>
      </w:divBdr>
    </w:div>
    <w:div w:id="140971390">
      <w:bodyDiv w:val="1"/>
      <w:marLeft w:val="0"/>
      <w:marRight w:val="0"/>
      <w:marTop w:val="0"/>
      <w:marBottom w:val="0"/>
      <w:divBdr>
        <w:top w:val="none" w:sz="0" w:space="0" w:color="auto"/>
        <w:left w:val="none" w:sz="0" w:space="0" w:color="auto"/>
        <w:bottom w:val="none" w:sz="0" w:space="0" w:color="auto"/>
        <w:right w:val="none" w:sz="0" w:space="0" w:color="auto"/>
      </w:divBdr>
    </w:div>
    <w:div w:id="141820675">
      <w:bodyDiv w:val="1"/>
      <w:marLeft w:val="0"/>
      <w:marRight w:val="0"/>
      <w:marTop w:val="0"/>
      <w:marBottom w:val="0"/>
      <w:divBdr>
        <w:top w:val="none" w:sz="0" w:space="0" w:color="auto"/>
        <w:left w:val="none" w:sz="0" w:space="0" w:color="auto"/>
        <w:bottom w:val="none" w:sz="0" w:space="0" w:color="auto"/>
        <w:right w:val="none" w:sz="0" w:space="0" w:color="auto"/>
      </w:divBdr>
    </w:div>
    <w:div w:id="142167029">
      <w:bodyDiv w:val="1"/>
      <w:marLeft w:val="0"/>
      <w:marRight w:val="0"/>
      <w:marTop w:val="0"/>
      <w:marBottom w:val="0"/>
      <w:divBdr>
        <w:top w:val="none" w:sz="0" w:space="0" w:color="auto"/>
        <w:left w:val="none" w:sz="0" w:space="0" w:color="auto"/>
        <w:bottom w:val="none" w:sz="0" w:space="0" w:color="auto"/>
        <w:right w:val="none" w:sz="0" w:space="0" w:color="auto"/>
      </w:divBdr>
    </w:div>
    <w:div w:id="142237002">
      <w:bodyDiv w:val="1"/>
      <w:marLeft w:val="0"/>
      <w:marRight w:val="0"/>
      <w:marTop w:val="0"/>
      <w:marBottom w:val="0"/>
      <w:divBdr>
        <w:top w:val="none" w:sz="0" w:space="0" w:color="auto"/>
        <w:left w:val="none" w:sz="0" w:space="0" w:color="auto"/>
        <w:bottom w:val="none" w:sz="0" w:space="0" w:color="auto"/>
        <w:right w:val="none" w:sz="0" w:space="0" w:color="auto"/>
      </w:divBdr>
    </w:div>
    <w:div w:id="142545258">
      <w:bodyDiv w:val="1"/>
      <w:marLeft w:val="0"/>
      <w:marRight w:val="0"/>
      <w:marTop w:val="0"/>
      <w:marBottom w:val="0"/>
      <w:divBdr>
        <w:top w:val="none" w:sz="0" w:space="0" w:color="auto"/>
        <w:left w:val="none" w:sz="0" w:space="0" w:color="auto"/>
        <w:bottom w:val="none" w:sz="0" w:space="0" w:color="auto"/>
        <w:right w:val="none" w:sz="0" w:space="0" w:color="auto"/>
      </w:divBdr>
    </w:div>
    <w:div w:id="144057120">
      <w:bodyDiv w:val="1"/>
      <w:marLeft w:val="0"/>
      <w:marRight w:val="0"/>
      <w:marTop w:val="0"/>
      <w:marBottom w:val="0"/>
      <w:divBdr>
        <w:top w:val="none" w:sz="0" w:space="0" w:color="auto"/>
        <w:left w:val="none" w:sz="0" w:space="0" w:color="auto"/>
        <w:bottom w:val="none" w:sz="0" w:space="0" w:color="auto"/>
        <w:right w:val="none" w:sz="0" w:space="0" w:color="auto"/>
      </w:divBdr>
    </w:div>
    <w:div w:id="144665201">
      <w:bodyDiv w:val="1"/>
      <w:marLeft w:val="0"/>
      <w:marRight w:val="0"/>
      <w:marTop w:val="0"/>
      <w:marBottom w:val="0"/>
      <w:divBdr>
        <w:top w:val="none" w:sz="0" w:space="0" w:color="auto"/>
        <w:left w:val="none" w:sz="0" w:space="0" w:color="auto"/>
        <w:bottom w:val="none" w:sz="0" w:space="0" w:color="auto"/>
        <w:right w:val="none" w:sz="0" w:space="0" w:color="auto"/>
      </w:divBdr>
    </w:div>
    <w:div w:id="144668301">
      <w:bodyDiv w:val="1"/>
      <w:marLeft w:val="0"/>
      <w:marRight w:val="0"/>
      <w:marTop w:val="0"/>
      <w:marBottom w:val="0"/>
      <w:divBdr>
        <w:top w:val="none" w:sz="0" w:space="0" w:color="auto"/>
        <w:left w:val="none" w:sz="0" w:space="0" w:color="auto"/>
        <w:bottom w:val="none" w:sz="0" w:space="0" w:color="auto"/>
        <w:right w:val="none" w:sz="0" w:space="0" w:color="auto"/>
      </w:divBdr>
    </w:div>
    <w:div w:id="144706077">
      <w:bodyDiv w:val="1"/>
      <w:marLeft w:val="0"/>
      <w:marRight w:val="0"/>
      <w:marTop w:val="0"/>
      <w:marBottom w:val="0"/>
      <w:divBdr>
        <w:top w:val="none" w:sz="0" w:space="0" w:color="auto"/>
        <w:left w:val="none" w:sz="0" w:space="0" w:color="auto"/>
        <w:bottom w:val="none" w:sz="0" w:space="0" w:color="auto"/>
        <w:right w:val="none" w:sz="0" w:space="0" w:color="auto"/>
      </w:divBdr>
    </w:div>
    <w:div w:id="145558400">
      <w:bodyDiv w:val="1"/>
      <w:marLeft w:val="0"/>
      <w:marRight w:val="0"/>
      <w:marTop w:val="0"/>
      <w:marBottom w:val="0"/>
      <w:divBdr>
        <w:top w:val="none" w:sz="0" w:space="0" w:color="auto"/>
        <w:left w:val="none" w:sz="0" w:space="0" w:color="auto"/>
        <w:bottom w:val="none" w:sz="0" w:space="0" w:color="auto"/>
        <w:right w:val="none" w:sz="0" w:space="0" w:color="auto"/>
      </w:divBdr>
    </w:div>
    <w:div w:id="145631789">
      <w:bodyDiv w:val="1"/>
      <w:marLeft w:val="0"/>
      <w:marRight w:val="0"/>
      <w:marTop w:val="0"/>
      <w:marBottom w:val="0"/>
      <w:divBdr>
        <w:top w:val="none" w:sz="0" w:space="0" w:color="auto"/>
        <w:left w:val="none" w:sz="0" w:space="0" w:color="auto"/>
        <w:bottom w:val="none" w:sz="0" w:space="0" w:color="auto"/>
        <w:right w:val="none" w:sz="0" w:space="0" w:color="auto"/>
      </w:divBdr>
    </w:div>
    <w:div w:id="145825096">
      <w:bodyDiv w:val="1"/>
      <w:marLeft w:val="0"/>
      <w:marRight w:val="0"/>
      <w:marTop w:val="0"/>
      <w:marBottom w:val="0"/>
      <w:divBdr>
        <w:top w:val="none" w:sz="0" w:space="0" w:color="auto"/>
        <w:left w:val="none" w:sz="0" w:space="0" w:color="auto"/>
        <w:bottom w:val="none" w:sz="0" w:space="0" w:color="auto"/>
        <w:right w:val="none" w:sz="0" w:space="0" w:color="auto"/>
      </w:divBdr>
    </w:div>
    <w:div w:id="145826199">
      <w:bodyDiv w:val="1"/>
      <w:marLeft w:val="0"/>
      <w:marRight w:val="0"/>
      <w:marTop w:val="0"/>
      <w:marBottom w:val="0"/>
      <w:divBdr>
        <w:top w:val="none" w:sz="0" w:space="0" w:color="auto"/>
        <w:left w:val="none" w:sz="0" w:space="0" w:color="auto"/>
        <w:bottom w:val="none" w:sz="0" w:space="0" w:color="auto"/>
        <w:right w:val="none" w:sz="0" w:space="0" w:color="auto"/>
      </w:divBdr>
    </w:div>
    <w:div w:id="146017047">
      <w:bodyDiv w:val="1"/>
      <w:marLeft w:val="0"/>
      <w:marRight w:val="0"/>
      <w:marTop w:val="0"/>
      <w:marBottom w:val="0"/>
      <w:divBdr>
        <w:top w:val="none" w:sz="0" w:space="0" w:color="auto"/>
        <w:left w:val="none" w:sz="0" w:space="0" w:color="auto"/>
        <w:bottom w:val="none" w:sz="0" w:space="0" w:color="auto"/>
        <w:right w:val="none" w:sz="0" w:space="0" w:color="auto"/>
      </w:divBdr>
    </w:div>
    <w:div w:id="146947494">
      <w:bodyDiv w:val="1"/>
      <w:marLeft w:val="0"/>
      <w:marRight w:val="0"/>
      <w:marTop w:val="0"/>
      <w:marBottom w:val="0"/>
      <w:divBdr>
        <w:top w:val="none" w:sz="0" w:space="0" w:color="auto"/>
        <w:left w:val="none" w:sz="0" w:space="0" w:color="auto"/>
        <w:bottom w:val="none" w:sz="0" w:space="0" w:color="auto"/>
        <w:right w:val="none" w:sz="0" w:space="0" w:color="auto"/>
      </w:divBdr>
    </w:div>
    <w:div w:id="147018253">
      <w:bodyDiv w:val="1"/>
      <w:marLeft w:val="0"/>
      <w:marRight w:val="0"/>
      <w:marTop w:val="0"/>
      <w:marBottom w:val="0"/>
      <w:divBdr>
        <w:top w:val="none" w:sz="0" w:space="0" w:color="auto"/>
        <w:left w:val="none" w:sz="0" w:space="0" w:color="auto"/>
        <w:bottom w:val="none" w:sz="0" w:space="0" w:color="auto"/>
        <w:right w:val="none" w:sz="0" w:space="0" w:color="auto"/>
      </w:divBdr>
    </w:div>
    <w:div w:id="147286389">
      <w:bodyDiv w:val="1"/>
      <w:marLeft w:val="0"/>
      <w:marRight w:val="0"/>
      <w:marTop w:val="0"/>
      <w:marBottom w:val="0"/>
      <w:divBdr>
        <w:top w:val="none" w:sz="0" w:space="0" w:color="auto"/>
        <w:left w:val="none" w:sz="0" w:space="0" w:color="auto"/>
        <w:bottom w:val="none" w:sz="0" w:space="0" w:color="auto"/>
        <w:right w:val="none" w:sz="0" w:space="0" w:color="auto"/>
      </w:divBdr>
    </w:div>
    <w:div w:id="147524831">
      <w:bodyDiv w:val="1"/>
      <w:marLeft w:val="0"/>
      <w:marRight w:val="0"/>
      <w:marTop w:val="0"/>
      <w:marBottom w:val="0"/>
      <w:divBdr>
        <w:top w:val="none" w:sz="0" w:space="0" w:color="auto"/>
        <w:left w:val="none" w:sz="0" w:space="0" w:color="auto"/>
        <w:bottom w:val="none" w:sz="0" w:space="0" w:color="auto"/>
        <w:right w:val="none" w:sz="0" w:space="0" w:color="auto"/>
      </w:divBdr>
    </w:div>
    <w:div w:id="148209552">
      <w:bodyDiv w:val="1"/>
      <w:marLeft w:val="0"/>
      <w:marRight w:val="0"/>
      <w:marTop w:val="0"/>
      <w:marBottom w:val="0"/>
      <w:divBdr>
        <w:top w:val="none" w:sz="0" w:space="0" w:color="auto"/>
        <w:left w:val="none" w:sz="0" w:space="0" w:color="auto"/>
        <w:bottom w:val="none" w:sz="0" w:space="0" w:color="auto"/>
        <w:right w:val="none" w:sz="0" w:space="0" w:color="auto"/>
      </w:divBdr>
    </w:div>
    <w:div w:id="148864139">
      <w:bodyDiv w:val="1"/>
      <w:marLeft w:val="0"/>
      <w:marRight w:val="0"/>
      <w:marTop w:val="0"/>
      <w:marBottom w:val="0"/>
      <w:divBdr>
        <w:top w:val="none" w:sz="0" w:space="0" w:color="auto"/>
        <w:left w:val="none" w:sz="0" w:space="0" w:color="auto"/>
        <w:bottom w:val="none" w:sz="0" w:space="0" w:color="auto"/>
        <w:right w:val="none" w:sz="0" w:space="0" w:color="auto"/>
      </w:divBdr>
    </w:div>
    <w:div w:id="148980818">
      <w:bodyDiv w:val="1"/>
      <w:marLeft w:val="0"/>
      <w:marRight w:val="0"/>
      <w:marTop w:val="0"/>
      <w:marBottom w:val="0"/>
      <w:divBdr>
        <w:top w:val="none" w:sz="0" w:space="0" w:color="auto"/>
        <w:left w:val="none" w:sz="0" w:space="0" w:color="auto"/>
        <w:bottom w:val="none" w:sz="0" w:space="0" w:color="auto"/>
        <w:right w:val="none" w:sz="0" w:space="0" w:color="auto"/>
      </w:divBdr>
    </w:div>
    <w:div w:id="149910406">
      <w:bodyDiv w:val="1"/>
      <w:marLeft w:val="0"/>
      <w:marRight w:val="0"/>
      <w:marTop w:val="0"/>
      <w:marBottom w:val="0"/>
      <w:divBdr>
        <w:top w:val="none" w:sz="0" w:space="0" w:color="auto"/>
        <w:left w:val="none" w:sz="0" w:space="0" w:color="auto"/>
        <w:bottom w:val="none" w:sz="0" w:space="0" w:color="auto"/>
        <w:right w:val="none" w:sz="0" w:space="0" w:color="auto"/>
      </w:divBdr>
    </w:div>
    <w:div w:id="150413260">
      <w:bodyDiv w:val="1"/>
      <w:marLeft w:val="0"/>
      <w:marRight w:val="0"/>
      <w:marTop w:val="0"/>
      <w:marBottom w:val="0"/>
      <w:divBdr>
        <w:top w:val="none" w:sz="0" w:space="0" w:color="auto"/>
        <w:left w:val="none" w:sz="0" w:space="0" w:color="auto"/>
        <w:bottom w:val="none" w:sz="0" w:space="0" w:color="auto"/>
        <w:right w:val="none" w:sz="0" w:space="0" w:color="auto"/>
      </w:divBdr>
    </w:div>
    <w:div w:id="151334167">
      <w:bodyDiv w:val="1"/>
      <w:marLeft w:val="0"/>
      <w:marRight w:val="0"/>
      <w:marTop w:val="0"/>
      <w:marBottom w:val="0"/>
      <w:divBdr>
        <w:top w:val="none" w:sz="0" w:space="0" w:color="auto"/>
        <w:left w:val="none" w:sz="0" w:space="0" w:color="auto"/>
        <w:bottom w:val="none" w:sz="0" w:space="0" w:color="auto"/>
        <w:right w:val="none" w:sz="0" w:space="0" w:color="auto"/>
      </w:divBdr>
    </w:div>
    <w:div w:id="151337338">
      <w:bodyDiv w:val="1"/>
      <w:marLeft w:val="0"/>
      <w:marRight w:val="0"/>
      <w:marTop w:val="0"/>
      <w:marBottom w:val="0"/>
      <w:divBdr>
        <w:top w:val="none" w:sz="0" w:space="0" w:color="auto"/>
        <w:left w:val="none" w:sz="0" w:space="0" w:color="auto"/>
        <w:bottom w:val="none" w:sz="0" w:space="0" w:color="auto"/>
        <w:right w:val="none" w:sz="0" w:space="0" w:color="auto"/>
      </w:divBdr>
    </w:div>
    <w:div w:id="151337629">
      <w:bodyDiv w:val="1"/>
      <w:marLeft w:val="0"/>
      <w:marRight w:val="0"/>
      <w:marTop w:val="0"/>
      <w:marBottom w:val="0"/>
      <w:divBdr>
        <w:top w:val="none" w:sz="0" w:space="0" w:color="auto"/>
        <w:left w:val="none" w:sz="0" w:space="0" w:color="auto"/>
        <w:bottom w:val="none" w:sz="0" w:space="0" w:color="auto"/>
        <w:right w:val="none" w:sz="0" w:space="0" w:color="auto"/>
      </w:divBdr>
    </w:div>
    <w:div w:id="151608962">
      <w:bodyDiv w:val="1"/>
      <w:marLeft w:val="0"/>
      <w:marRight w:val="0"/>
      <w:marTop w:val="0"/>
      <w:marBottom w:val="0"/>
      <w:divBdr>
        <w:top w:val="none" w:sz="0" w:space="0" w:color="auto"/>
        <w:left w:val="none" w:sz="0" w:space="0" w:color="auto"/>
        <w:bottom w:val="none" w:sz="0" w:space="0" w:color="auto"/>
        <w:right w:val="none" w:sz="0" w:space="0" w:color="auto"/>
      </w:divBdr>
    </w:div>
    <w:div w:id="152255602">
      <w:bodyDiv w:val="1"/>
      <w:marLeft w:val="0"/>
      <w:marRight w:val="0"/>
      <w:marTop w:val="0"/>
      <w:marBottom w:val="0"/>
      <w:divBdr>
        <w:top w:val="none" w:sz="0" w:space="0" w:color="auto"/>
        <w:left w:val="none" w:sz="0" w:space="0" w:color="auto"/>
        <w:bottom w:val="none" w:sz="0" w:space="0" w:color="auto"/>
        <w:right w:val="none" w:sz="0" w:space="0" w:color="auto"/>
      </w:divBdr>
    </w:div>
    <w:div w:id="155734185">
      <w:bodyDiv w:val="1"/>
      <w:marLeft w:val="0"/>
      <w:marRight w:val="0"/>
      <w:marTop w:val="0"/>
      <w:marBottom w:val="0"/>
      <w:divBdr>
        <w:top w:val="none" w:sz="0" w:space="0" w:color="auto"/>
        <w:left w:val="none" w:sz="0" w:space="0" w:color="auto"/>
        <w:bottom w:val="none" w:sz="0" w:space="0" w:color="auto"/>
        <w:right w:val="none" w:sz="0" w:space="0" w:color="auto"/>
      </w:divBdr>
    </w:div>
    <w:div w:id="155921568">
      <w:bodyDiv w:val="1"/>
      <w:marLeft w:val="0"/>
      <w:marRight w:val="0"/>
      <w:marTop w:val="0"/>
      <w:marBottom w:val="0"/>
      <w:divBdr>
        <w:top w:val="none" w:sz="0" w:space="0" w:color="auto"/>
        <w:left w:val="none" w:sz="0" w:space="0" w:color="auto"/>
        <w:bottom w:val="none" w:sz="0" w:space="0" w:color="auto"/>
        <w:right w:val="none" w:sz="0" w:space="0" w:color="auto"/>
      </w:divBdr>
    </w:div>
    <w:div w:id="156921272">
      <w:bodyDiv w:val="1"/>
      <w:marLeft w:val="0"/>
      <w:marRight w:val="0"/>
      <w:marTop w:val="0"/>
      <w:marBottom w:val="0"/>
      <w:divBdr>
        <w:top w:val="none" w:sz="0" w:space="0" w:color="auto"/>
        <w:left w:val="none" w:sz="0" w:space="0" w:color="auto"/>
        <w:bottom w:val="none" w:sz="0" w:space="0" w:color="auto"/>
        <w:right w:val="none" w:sz="0" w:space="0" w:color="auto"/>
      </w:divBdr>
    </w:div>
    <w:div w:id="157579524">
      <w:bodyDiv w:val="1"/>
      <w:marLeft w:val="0"/>
      <w:marRight w:val="0"/>
      <w:marTop w:val="0"/>
      <w:marBottom w:val="0"/>
      <w:divBdr>
        <w:top w:val="none" w:sz="0" w:space="0" w:color="auto"/>
        <w:left w:val="none" w:sz="0" w:space="0" w:color="auto"/>
        <w:bottom w:val="none" w:sz="0" w:space="0" w:color="auto"/>
        <w:right w:val="none" w:sz="0" w:space="0" w:color="auto"/>
      </w:divBdr>
    </w:div>
    <w:div w:id="157769071">
      <w:bodyDiv w:val="1"/>
      <w:marLeft w:val="0"/>
      <w:marRight w:val="0"/>
      <w:marTop w:val="0"/>
      <w:marBottom w:val="0"/>
      <w:divBdr>
        <w:top w:val="none" w:sz="0" w:space="0" w:color="auto"/>
        <w:left w:val="none" w:sz="0" w:space="0" w:color="auto"/>
        <w:bottom w:val="none" w:sz="0" w:space="0" w:color="auto"/>
        <w:right w:val="none" w:sz="0" w:space="0" w:color="auto"/>
      </w:divBdr>
    </w:div>
    <w:div w:id="158737705">
      <w:bodyDiv w:val="1"/>
      <w:marLeft w:val="0"/>
      <w:marRight w:val="0"/>
      <w:marTop w:val="0"/>
      <w:marBottom w:val="0"/>
      <w:divBdr>
        <w:top w:val="none" w:sz="0" w:space="0" w:color="auto"/>
        <w:left w:val="none" w:sz="0" w:space="0" w:color="auto"/>
        <w:bottom w:val="none" w:sz="0" w:space="0" w:color="auto"/>
        <w:right w:val="none" w:sz="0" w:space="0" w:color="auto"/>
      </w:divBdr>
    </w:div>
    <w:div w:id="160314772">
      <w:bodyDiv w:val="1"/>
      <w:marLeft w:val="0"/>
      <w:marRight w:val="0"/>
      <w:marTop w:val="0"/>
      <w:marBottom w:val="0"/>
      <w:divBdr>
        <w:top w:val="none" w:sz="0" w:space="0" w:color="auto"/>
        <w:left w:val="none" w:sz="0" w:space="0" w:color="auto"/>
        <w:bottom w:val="none" w:sz="0" w:space="0" w:color="auto"/>
        <w:right w:val="none" w:sz="0" w:space="0" w:color="auto"/>
      </w:divBdr>
    </w:div>
    <w:div w:id="161705804">
      <w:bodyDiv w:val="1"/>
      <w:marLeft w:val="0"/>
      <w:marRight w:val="0"/>
      <w:marTop w:val="0"/>
      <w:marBottom w:val="0"/>
      <w:divBdr>
        <w:top w:val="none" w:sz="0" w:space="0" w:color="auto"/>
        <w:left w:val="none" w:sz="0" w:space="0" w:color="auto"/>
        <w:bottom w:val="none" w:sz="0" w:space="0" w:color="auto"/>
        <w:right w:val="none" w:sz="0" w:space="0" w:color="auto"/>
      </w:divBdr>
    </w:div>
    <w:div w:id="162282458">
      <w:bodyDiv w:val="1"/>
      <w:marLeft w:val="0"/>
      <w:marRight w:val="0"/>
      <w:marTop w:val="0"/>
      <w:marBottom w:val="0"/>
      <w:divBdr>
        <w:top w:val="none" w:sz="0" w:space="0" w:color="auto"/>
        <w:left w:val="none" w:sz="0" w:space="0" w:color="auto"/>
        <w:bottom w:val="none" w:sz="0" w:space="0" w:color="auto"/>
        <w:right w:val="none" w:sz="0" w:space="0" w:color="auto"/>
      </w:divBdr>
    </w:div>
    <w:div w:id="162942302">
      <w:bodyDiv w:val="1"/>
      <w:marLeft w:val="0"/>
      <w:marRight w:val="0"/>
      <w:marTop w:val="0"/>
      <w:marBottom w:val="0"/>
      <w:divBdr>
        <w:top w:val="none" w:sz="0" w:space="0" w:color="auto"/>
        <w:left w:val="none" w:sz="0" w:space="0" w:color="auto"/>
        <w:bottom w:val="none" w:sz="0" w:space="0" w:color="auto"/>
        <w:right w:val="none" w:sz="0" w:space="0" w:color="auto"/>
      </w:divBdr>
    </w:div>
    <w:div w:id="163055544">
      <w:bodyDiv w:val="1"/>
      <w:marLeft w:val="0"/>
      <w:marRight w:val="0"/>
      <w:marTop w:val="0"/>
      <w:marBottom w:val="0"/>
      <w:divBdr>
        <w:top w:val="none" w:sz="0" w:space="0" w:color="auto"/>
        <w:left w:val="none" w:sz="0" w:space="0" w:color="auto"/>
        <w:bottom w:val="none" w:sz="0" w:space="0" w:color="auto"/>
        <w:right w:val="none" w:sz="0" w:space="0" w:color="auto"/>
      </w:divBdr>
    </w:div>
    <w:div w:id="163253164">
      <w:bodyDiv w:val="1"/>
      <w:marLeft w:val="0"/>
      <w:marRight w:val="0"/>
      <w:marTop w:val="0"/>
      <w:marBottom w:val="0"/>
      <w:divBdr>
        <w:top w:val="none" w:sz="0" w:space="0" w:color="auto"/>
        <w:left w:val="none" w:sz="0" w:space="0" w:color="auto"/>
        <w:bottom w:val="none" w:sz="0" w:space="0" w:color="auto"/>
        <w:right w:val="none" w:sz="0" w:space="0" w:color="auto"/>
      </w:divBdr>
    </w:div>
    <w:div w:id="165050434">
      <w:bodyDiv w:val="1"/>
      <w:marLeft w:val="0"/>
      <w:marRight w:val="0"/>
      <w:marTop w:val="0"/>
      <w:marBottom w:val="0"/>
      <w:divBdr>
        <w:top w:val="none" w:sz="0" w:space="0" w:color="auto"/>
        <w:left w:val="none" w:sz="0" w:space="0" w:color="auto"/>
        <w:bottom w:val="none" w:sz="0" w:space="0" w:color="auto"/>
        <w:right w:val="none" w:sz="0" w:space="0" w:color="auto"/>
      </w:divBdr>
    </w:div>
    <w:div w:id="165246260">
      <w:bodyDiv w:val="1"/>
      <w:marLeft w:val="0"/>
      <w:marRight w:val="0"/>
      <w:marTop w:val="0"/>
      <w:marBottom w:val="0"/>
      <w:divBdr>
        <w:top w:val="none" w:sz="0" w:space="0" w:color="auto"/>
        <w:left w:val="none" w:sz="0" w:space="0" w:color="auto"/>
        <w:bottom w:val="none" w:sz="0" w:space="0" w:color="auto"/>
        <w:right w:val="none" w:sz="0" w:space="0" w:color="auto"/>
      </w:divBdr>
    </w:div>
    <w:div w:id="166989442">
      <w:bodyDiv w:val="1"/>
      <w:marLeft w:val="0"/>
      <w:marRight w:val="0"/>
      <w:marTop w:val="0"/>
      <w:marBottom w:val="0"/>
      <w:divBdr>
        <w:top w:val="none" w:sz="0" w:space="0" w:color="auto"/>
        <w:left w:val="none" w:sz="0" w:space="0" w:color="auto"/>
        <w:bottom w:val="none" w:sz="0" w:space="0" w:color="auto"/>
        <w:right w:val="none" w:sz="0" w:space="0" w:color="auto"/>
      </w:divBdr>
    </w:div>
    <w:div w:id="167671600">
      <w:bodyDiv w:val="1"/>
      <w:marLeft w:val="0"/>
      <w:marRight w:val="0"/>
      <w:marTop w:val="0"/>
      <w:marBottom w:val="0"/>
      <w:divBdr>
        <w:top w:val="none" w:sz="0" w:space="0" w:color="auto"/>
        <w:left w:val="none" w:sz="0" w:space="0" w:color="auto"/>
        <w:bottom w:val="none" w:sz="0" w:space="0" w:color="auto"/>
        <w:right w:val="none" w:sz="0" w:space="0" w:color="auto"/>
      </w:divBdr>
    </w:div>
    <w:div w:id="168176691">
      <w:bodyDiv w:val="1"/>
      <w:marLeft w:val="0"/>
      <w:marRight w:val="0"/>
      <w:marTop w:val="0"/>
      <w:marBottom w:val="0"/>
      <w:divBdr>
        <w:top w:val="none" w:sz="0" w:space="0" w:color="auto"/>
        <w:left w:val="none" w:sz="0" w:space="0" w:color="auto"/>
        <w:bottom w:val="none" w:sz="0" w:space="0" w:color="auto"/>
        <w:right w:val="none" w:sz="0" w:space="0" w:color="auto"/>
      </w:divBdr>
    </w:div>
    <w:div w:id="168256721">
      <w:bodyDiv w:val="1"/>
      <w:marLeft w:val="0"/>
      <w:marRight w:val="0"/>
      <w:marTop w:val="0"/>
      <w:marBottom w:val="0"/>
      <w:divBdr>
        <w:top w:val="none" w:sz="0" w:space="0" w:color="auto"/>
        <w:left w:val="none" w:sz="0" w:space="0" w:color="auto"/>
        <w:bottom w:val="none" w:sz="0" w:space="0" w:color="auto"/>
        <w:right w:val="none" w:sz="0" w:space="0" w:color="auto"/>
      </w:divBdr>
    </w:div>
    <w:div w:id="168326384">
      <w:bodyDiv w:val="1"/>
      <w:marLeft w:val="0"/>
      <w:marRight w:val="0"/>
      <w:marTop w:val="0"/>
      <w:marBottom w:val="0"/>
      <w:divBdr>
        <w:top w:val="none" w:sz="0" w:space="0" w:color="auto"/>
        <w:left w:val="none" w:sz="0" w:space="0" w:color="auto"/>
        <w:bottom w:val="none" w:sz="0" w:space="0" w:color="auto"/>
        <w:right w:val="none" w:sz="0" w:space="0" w:color="auto"/>
      </w:divBdr>
    </w:div>
    <w:div w:id="168448033">
      <w:bodyDiv w:val="1"/>
      <w:marLeft w:val="0"/>
      <w:marRight w:val="0"/>
      <w:marTop w:val="0"/>
      <w:marBottom w:val="0"/>
      <w:divBdr>
        <w:top w:val="none" w:sz="0" w:space="0" w:color="auto"/>
        <w:left w:val="none" w:sz="0" w:space="0" w:color="auto"/>
        <w:bottom w:val="none" w:sz="0" w:space="0" w:color="auto"/>
        <w:right w:val="none" w:sz="0" w:space="0" w:color="auto"/>
      </w:divBdr>
    </w:div>
    <w:div w:id="168642109">
      <w:bodyDiv w:val="1"/>
      <w:marLeft w:val="0"/>
      <w:marRight w:val="0"/>
      <w:marTop w:val="0"/>
      <w:marBottom w:val="0"/>
      <w:divBdr>
        <w:top w:val="none" w:sz="0" w:space="0" w:color="auto"/>
        <w:left w:val="none" w:sz="0" w:space="0" w:color="auto"/>
        <w:bottom w:val="none" w:sz="0" w:space="0" w:color="auto"/>
        <w:right w:val="none" w:sz="0" w:space="0" w:color="auto"/>
      </w:divBdr>
    </w:div>
    <w:div w:id="169297325">
      <w:bodyDiv w:val="1"/>
      <w:marLeft w:val="0"/>
      <w:marRight w:val="0"/>
      <w:marTop w:val="0"/>
      <w:marBottom w:val="0"/>
      <w:divBdr>
        <w:top w:val="none" w:sz="0" w:space="0" w:color="auto"/>
        <w:left w:val="none" w:sz="0" w:space="0" w:color="auto"/>
        <w:bottom w:val="none" w:sz="0" w:space="0" w:color="auto"/>
        <w:right w:val="none" w:sz="0" w:space="0" w:color="auto"/>
      </w:divBdr>
    </w:div>
    <w:div w:id="169684052">
      <w:bodyDiv w:val="1"/>
      <w:marLeft w:val="0"/>
      <w:marRight w:val="0"/>
      <w:marTop w:val="0"/>
      <w:marBottom w:val="0"/>
      <w:divBdr>
        <w:top w:val="none" w:sz="0" w:space="0" w:color="auto"/>
        <w:left w:val="none" w:sz="0" w:space="0" w:color="auto"/>
        <w:bottom w:val="none" w:sz="0" w:space="0" w:color="auto"/>
        <w:right w:val="none" w:sz="0" w:space="0" w:color="auto"/>
      </w:divBdr>
    </w:div>
    <w:div w:id="170461411">
      <w:bodyDiv w:val="1"/>
      <w:marLeft w:val="0"/>
      <w:marRight w:val="0"/>
      <w:marTop w:val="0"/>
      <w:marBottom w:val="0"/>
      <w:divBdr>
        <w:top w:val="none" w:sz="0" w:space="0" w:color="auto"/>
        <w:left w:val="none" w:sz="0" w:space="0" w:color="auto"/>
        <w:bottom w:val="none" w:sz="0" w:space="0" w:color="auto"/>
        <w:right w:val="none" w:sz="0" w:space="0" w:color="auto"/>
      </w:divBdr>
    </w:div>
    <w:div w:id="171340066">
      <w:bodyDiv w:val="1"/>
      <w:marLeft w:val="0"/>
      <w:marRight w:val="0"/>
      <w:marTop w:val="0"/>
      <w:marBottom w:val="0"/>
      <w:divBdr>
        <w:top w:val="none" w:sz="0" w:space="0" w:color="auto"/>
        <w:left w:val="none" w:sz="0" w:space="0" w:color="auto"/>
        <w:bottom w:val="none" w:sz="0" w:space="0" w:color="auto"/>
        <w:right w:val="none" w:sz="0" w:space="0" w:color="auto"/>
      </w:divBdr>
    </w:div>
    <w:div w:id="171383326">
      <w:bodyDiv w:val="1"/>
      <w:marLeft w:val="0"/>
      <w:marRight w:val="0"/>
      <w:marTop w:val="0"/>
      <w:marBottom w:val="0"/>
      <w:divBdr>
        <w:top w:val="none" w:sz="0" w:space="0" w:color="auto"/>
        <w:left w:val="none" w:sz="0" w:space="0" w:color="auto"/>
        <w:bottom w:val="none" w:sz="0" w:space="0" w:color="auto"/>
        <w:right w:val="none" w:sz="0" w:space="0" w:color="auto"/>
      </w:divBdr>
    </w:div>
    <w:div w:id="171799737">
      <w:bodyDiv w:val="1"/>
      <w:marLeft w:val="0"/>
      <w:marRight w:val="0"/>
      <w:marTop w:val="0"/>
      <w:marBottom w:val="0"/>
      <w:divBdr>
        <w:top w:val="none" w:sz="0" w:space="0" w:color="auto"/>
        <w:left w:val="none" w:sz="0" w:space="0" w:color="auto"/>
        <w:bottom w:val="none" w:sz="0" w:space="0" w:color="auto"/>
        <w:right w:val="none" w:sz="0" w:space="0" w:color="auto"/>
      </w:divBdr>
    </w:div>
    <w:div w:id="172381244">
      <w:bodyDiv w:val="1"/>
      <w:marLeft w:val="0"/>
      <w:marRight w:val="0"/>
      <w:marTop w:val="0"/>
      <w:marBottom w:val="0"/>
      <w:divBdr>
        <w:top w:val="none" w:sz="0" w:space="0" w:color="auto"/>
        <w:left w:val="none" w:sz="0" w:space="0" w:color="auto"/>
        <w:bottom w:val="none" w:sz="0" w:space="0" w:color="auto"/>
        <w:right w:val="none" w:sz="0" w:space="0" w:color="auto"/>
      </w:divBdr>
    </w:div>
    <w:div w:id="172645953">
      <w:bodyDiv w:val="1"/>
      <w:marLeft w:val="0"/>
      <w:marRight w:val="0"/>
      <w:marTop w:val="0"/>
      <w:marBottom w:val="0"/>
      <w:divBdr>
        <w:top w:val="none" w:sz="0" w:space="0" w:color="auto"/>
        <w:left w:val="none" w:sz="0" w:space="0" w:color="auto"/>
        <w:bottom w:val="none" w:sz="0" w:space="0" w:color="auto"/>
        <w:right w:val="none" w:sz="0" w:space="0" w:color="auto"/>
      </w:divBdr>
    </w:div>
    <w:div w:id="172689518">
      <w:bodyDiv w:val="1"/>
      <w:marLeft w:val="0"/>
      <w:marRight w:val="0"/>
      <w:marTop w:val="0"/>
      <w:marBottom w:val="0"/>
      <w:divBdr>
        <w:top w:val="none" w:sz="0" w:space="0" w:color="auto"/>
        <w:left w:val="none" w:sz="0" w:space="0" w:color="auto"/>
        <w:bottom w:val="none" w:sz="0" w:space="0" w:color="auto"/>
        <w:right w:val="none" w:sz="0" w:space="0" w:color="auto"/>
      </w:divBdr>
    </w:div>
    <w:div w:id="172771311">
      <w:bodyDiv w:val="1"/>
      <w:marLeft w:val="0"/>
      <w:marRight w:val="0"/>
      <w:marTop w:val="0"/>
      <w:marBottom w:val="0"/>
      <w:divBdr>
        <w:top w:val="none" w:sz="0" w:space="0" w:color="auto"/>
        <w:left w:val="none" w:sz="0" w:space="0" w:color="auto"/>
        <w:bottom w:val="none" w:sz="0" w:space="0" w:color="auto"/>
        <w:right w:val="none" w:sz="0" w:space="0" w:color="auto"/>
      </w:divBdr>
    </w:div>
    <w:div w:id="173810163">
      <w:bodyDiv w:val="1"/>
      <w:marLeft w:val="0"/>
      <w:marRight w:val="0"/>
      <w:marTop w:val="0"/>
      <w:marBottom w:val="0"/>
      <w:divBdr>
        <w:top w:val="none" w:sz="0" w:space="0" w:color="auto"/>
        <w:left w:val="none" w:sz="0" w:space="0" w:color="auto"/>
        <w:bottom w:val="none" w:sz="0" w:space="0" w:color="auto"/>
        <w:right w:val="none" w:sz="0" w:space="0" w:color="auto"/>
      </w:divBdr>
    </w:div>
    <w:div w:id="174610485">
      <w:bodyDiv w:val="1"/>
      <w:marLeft w:val="0"/>
      <w:marRight w:val="0"/>
      <w:marTop w:val="0"/>
      <w:marBottom w:val="0"/>
      <w:divBdr>
        <w:top w:val="none" w:sz="0" w:space="0" w:color="auto"/>
        <w:left w:val="none" w:sz="0" w:space="0" w:color="auto"/>
        <w:bottom w:val="none" w:sz="0" w:space="0" w:color="auto"/>
        <w:right w:val="none" w:sz="0" w:space="0" w:color="auto"/>
      </w:divBdr>
    </w:div>
    <w:div w:id="174616889">
      <w:bodyDiv w:val="1"/>
      <w:marLeft w:val="0"/>
      <w:marRight w:val="0"/>
      <w:marTop w:val="0"/>
      <w:marBottom w:val="0"/>
      <w:divBdr>
        <w:top w:val="none" w:sz="0" w:space="0" w:color="auto"/>
        <w:left w:val="none" w:sz="0" w:space="0" w:color="auto"/>
        <w:bottom w:val="none" w:sz="0" w:space="0" w:color="auto"/>
        <w:right w:val="none" w:sz="0" w:space="0" w:color="auto"/>
      </w:divBdr>
    </w:div>
    <w:div w:id="174654259">
      <w:bodyDiv w:val="1"/>
      <w:marLeft w:val="0"/>
      <w:marRight w:val="0"/>
      <w:marTop w:val="0"/>
      <w:marBottom w:val="0"/>
      <w:divBdr>
        <w:top w:val="none" w:sz="0" w:space="0" w:color="auto"/>
        <w:left w:val="none" w:sz="0" w:space="0" w:color="auto"/>
        <w:bottom w:val="none" w:sz="0" w:space="0" w:color="auto"/>
        <w:right w:val="none" w:sz="0" w:space="0" w:color="auto"/>
      </w:divBdr>
    </w:div>
    <w:div w:id="174656173">
      <w:bodyDiv w:val="1"/>
      <w:marLeft w:val="0"/>
      <w:marRight w:val="0"/>
      <w:marTop w:val="0"/>
      <w:marBottom w:val="0"/>
      <w:divBdr>
        <w:top w:val="none" w:sz="0" w:space="0" w:color="auto"/>
        <w:left w:val="none" w:sz="0" w:space="0" w:color="auto"/>
        <w:bottom w:val="none" w:sz="0" w:space="0" w:color="auto"/>
        <w:right w:val="none" w:sz="0" w:space="0" w:color="auto"/>
      </w:divBdr>
    </w:div>
    <w:div w:id="176163147">
      <w:bodyDiv w:val="1"/>
      <w:marLeft w:val="0"/>
      <w:marRight w:val="0"/>
      <w:marTop w:val="0"/>
      <w:marBottom w:val="0"/>
      <w:divBdr>
        <w:top w:val="none" w:sz="0" w:space="0" w:color="auto"/>
        <w:left w:val="none" w:sz="0" w:space="0" w:color="auto"/>
        <w:bottom w:val="none" w:sz="0" w:space="0" w:color="auto"/>
        <w:right w:val="none" w:sz="0" w:space="0" w:color="auto"/>
      </w:divBdr>
    </w:div>
    <w:div w:id="176192331">
      <w:bodyDiv w:val="1"/>
      <w:marLeft w:val="0"/>
      <w:marRight w:val="0"/>
      <w:marTop w:val="0"/>
      <w:marBottom w:val="0"/>
      <w:divBdr>
        <w:top w:val="none" w:sz="0" w:space="0" w:color="auto"/>
        <w:left w:val="none" w:sz="0" w:space="0" w:color="auto"/>
        <w:bottom w:val="none" w:sz="0" w:space="0" w:color="auto"/>
        <w:right w:val="none" w:sz="0" w:space="0" w:color="auto"/>
      </w:divBdr>
    </w:div>
    <w:div w:id="177697164">
      <w:bodyDiv w:val="1"/>
      <w:marLeft w:val="0"/>
      <w:marRight w:val="0"/>
      <w:marTop w:val="0"/>
      <w:marBottom w:val="0"/>
      <w:divBdr>
        <w:top w:val="none" w:sz="0" w:space="0" w:color="auto"/>
        <w:left w:val="none" w:sz="0" w:space="0" w:color="auto"/>
        <w:bottom w:val="none" w:sz="0" w:space="0" w:color="auto"/>
        <w:right w:val="none" w:sz="0" w:space="0" w:color="auto"/>
      </w:divBdr>
    </w:div>
    <w:div w:id="178199283">
      <w:bodyDiv w:val="1"/>
      <w:marLeft w:val="0"/>
      <w:marRight w:val="0"/>
      <w:marTop w:val="0"/>
      <w:marBottom w:val="0"/>
      <w:divBdr>
        <w:top w:val="none" w:sz="0" w:space="0" w:color="auto"/>
        <w:left w:val="none" w:sz="0" w:space="0" w:color="auto"/>
        <w:bottom w:val="none" w:sz="0" w:space="0" w:color="auto"/>
        <w:right w:val="none" w:sz="0" w:space="0" w:color="auto"/>
      </w:divBdr>
    </w:div>
    <w:div w:id="178396187">
      <w:bodyDiv w:val="1"/>
      <w:marLeft w:val="0"/>
      <w:marRight w:val="0"/>
      <w:marTop w:val="0"/>
      <w:marBottom w:val="0"/>
      <w:divBdr>
        <w:top w:val="none" w:sz="0" w:space="0" w:color="auto"/>
        <w:left w:val="none" w:sz="0" w:space="0" w:color="auto"/>
        <w:bottom w:val="none" w:sz="0" w:space="0" w:color="auto"/>
        <w:right w:val="none" w:sz="0" w:space="0" w:color="auto"/>
      </w:divBdr>
    </w:div>
    <w:div w:id="179126104">
      <w:bodyDiv w:val="1"/>
      <w:marLeft w:val="0"/>
      <w:marRight w:val="0"/>
      <w:marTop w:val="0"/>
      <w:marBottom w:val="0"/>
      <w:divBdr>
        <w:top w:val="none" w:sz="0" w:space="0" w:color="auto"/>
        <w:left w:val="none" w:sz="0" w:space="0" w:color="auto"/>
        <w:bottom w:val="none" w:sz="0" w:space="0" w:color="auto"/>
        <w:right w:val="none" w:sz="0" w:space="0" w:color="auto"/>
      </w:divBdr>
    </w:div>
    <w:div w:id="179783654">
      <w:bodyDiv w:val="1"/>
      <w:marLeft w:val="0"/>
      <w:marRight w:val="0"/>
      <w:marTop w:val="0"/>
      <w:marBottom w:val="0"/>
      <w:divBdr>
        <w:top w:val="none" w:sz="0" w:space="0" w:color="auto"/>
        <w:left w:val="none" w:sz="0" w:space="0" w:color="auto"/>
        <w:bottom w:val="none" w:sz="0" w:space="0" w:color="auto"/>
        <w:right w:val="none" w:sz="0" w:space="0" w:color="auto"/>
      </w:divBdr>
    </w:div>
    <w:div w:id="180824177">
      <w:bodyDiv w:val="1"/>
      <w:marLeft w:val="0"/>
      <w:marRight w:val="0"/>
      <w:marTop w:val="0"/>
      <w:marBottom w:val="0"/>
      <w:divBdr>
        <w:top w:val="none" w:sz="0" w:space="0" w:color="auto"/>
        <w:left w:val="none" w:sz="0" w:space="0" w:color="auto"/>
        <w:bottom w:val="none" w:sz="0" w:space="0" w:color="auto"/>
        <w:right w:val="none" w:sz="0" w:space="0" w:color="auto"/>
      </w:divBdr>
    </w:div>
    <w:div w:id="180900148">
      <w:bodyDiv w:val="1"/>
      <w:marLeft w:val="0"/>
      <w:marRight w:val="0"/>
      <w:marTop w:val="0"/>
      <w:marBottom w:val="0"/>
      <w:divBdr>
        <w:top w:val="none" w:sz="0" w:space="0" w:color="auto"/>
        <w:left w:val="none" w:sz="0" w:space="0" w:color="auto"/>
        <w:bottom w:val="none" w:sz="0" w:space="0" w:color="auto"/>
        <w:right w:val="none" w:sz="0" w:space="0" w:color="auto"/>
      </w:divBdr>
    </w:div>
    <w:div w:id="182404751">
      <w:bodyDiv w:val="1"/>
      <w:marLeft w:val="0"/>
      <w:marRight w:val="0"/>
      <w:marTop w:val="0"/>
      <w:marBottom w:val="0"/>
      <w:divBdr>
        <w:top w:val="none" w:sz="0" w:space="0" w:color="auto"/>
        <w:left w:val="none" w:sz="0" w:space="0" w:color="auto"/>
        <w:bottom w:val="none" w:sz="0" w:space="0" w:color="auto"/>
        <w:right w:val="none" w:sz="0" w:space="0" w:color="auto"/>
      </w:divBdr>
    </w:div>
    <w:div w:id="182787796">
      <w:bodyDiv w:val="1"/>
      <w:marLeft w:val="0"/>
      <w:marRight w:val="0"/>
      <w:marTop w:val="0"/>
      <w:marBottom w:val="0"/>
      <w:divBdr>
        <w:top w:val="none" w:sz="0" w:space="0" w:color="auto"/>
        <w:left w:val="none" w:sz="0" w:space="0" w:color="auto"/>
        <w:bottom w:val="none" w:sz="0" w:space="0" w:color="auto"/>
        <w:right w:val="none" w:sz="0" w:space="0" w:color="auto"/>
      </w:divBdr>
    </w:div>
    <w:div w:id="182936957">
      <w:bodyDiv w:val="1"/>
      <w:marLeft w:val="0"/>
      <w:marRight w:val="0"/>
      <w:marTop w:val="0"/>
      <w:marBottom w:val="0"/>
      <w:divBdr>
        <w:top w:val="none" w:sz="0" w:space="0" w:color="auto"/>
        <w:left w:val="none" w:sz="0" w:space="0" w:color="auto"/>
        <w:bottom w:val="none" w:sz="0" w:space="0" w:color="auto"/>
        <w:right w:val="none" w:sz="0" w:space="0" w:color="auto"/>
      </w:divBdr>
    </w:div>
    <w:div w:id="183322582">
      <w:bodyDiv w:val="1"/>
      <w:marLeft w:val="0"/>
      <w:marRight w:val="0"/>
      <w:marTop w:val="0"/>
      <w:marBottom w:val="0"/>
      <w:divBdr>
        <w:top w:val="none" w:sz="0" w:space="0" w:color="auto"/>
        <w:left w:val="none" w:sz="0" w:space="0" w:color="auto"/>
        <w:bottom w:val="none" w:sz="0" w:space="0" w:color="auto"/>
        <w:right w:val="none" w:sz="0" w:space="0" w:color="auto"/>
      </w:divBdr>
    </w:div>
    <w:div w:id="183518010">
      <w:bodyDiv w:val="1"/>
      <w:marLeft w:val="0"/>
      <w:marRight w:val="0"/>
      <w:marTop w:val="0"/>
      <w:marBottom w:val="0"/>
      <w:divBdr>
        <w:top w:val="none" w:sz="0" w:space="0" w:color="auto"/>
        <w:left w:val="none" w:sz="0" w:space="0" w:color="auto"/>
        <w:bottom w:val="none" w:sz="0" w:space="0" w:color="auto"/>
        <w:right w:val="none" w:sz="0" w:space="0" w:color="auto"/>
      </w:divBdr>
    </w:div>
    <w:div w:id="184487928">
      <w:bodyDiv w:val="1"/>
      <w:marLeft w:val="0"/>
      <w:marRight w:val="0"/>
      <w:marTop w:val="0"/>
      <w:marBottom w:val="0"/>
      <w:divBdr>
        <w:top w:val="none" w:sz="0" w:space="0" w:color="auto"/>
        <w:left w:val="none" w:sz="0" w:space="0" w:color="auto"/>
        <w:bottom w:val="none" w:sz="0" w:space="0" w:color="auto"/>
        <w:right w:val="none" w:sz="0" w:space="0" w:color="auto"/>
      </w:divBdr>
    </w:div>
    <w:div w:id="184759787">
      <w:bodyDiv w:val="1"/>
      <w:marLeft w:val="0"/>
      <w:marRight w:val="0"/>
      <w:marTop w:val="0"/>
      <w:marBottom w:val="0"/>
      <w:divBdr>
        <w:top w:val="none" w:sz="0" w:space="0" w:color="auto"/>
        <w:left w:val="none" w:sz="0" w:space="0" w:color="auto"/>
        <w:bottom w:val="none" w:sz="0" w:space="0" w:color="auto"/>
        <w:right w:val="none" w:sz="0" w:space="0" w:color="auto"/>
      </w:divBdr>
    </w:div>
    <w:div w:id="185025314">
      <w:bodyDiv w:val="1"/>
      <w:marLeft w:val="0"/>
      <w:marRight w:val="0"/>
      <w:marTop w:val="0"/>
      <w:marBottom w:val="0"/>
      <w:divBdr>
        <w:top w:val="none" w:sz="0" w:space="0" w:color="auto"/>
        <w:left w:val="none" w:sz="0" w:space="0" w:color="auto"/>
        <w:bottom w:val="none" w:sz="0" w:space="0" w:color="auto"/>
        <w:right w:val="none" w:sz="0" w:space="0" w:color="auto"/>
      </w:divBdr>
    </w:div>
    <w:div w:id="185294121">
      <w:bodyDiv w:val="1"/>
      <w:marLeft w:val="0"/>
      <w:marRight w:val="0"/>
      <w:marTop w:val="0"/>
      <w:marBottom w:val="0"/>
      <w:divBdr>
        <w:top w:val="none" w:sz="0" w:space="0" w:color="auto"/>
        <w:left w:val="none" w:sz="0" w:space="0" w:color="auto"/>
        <w:bottom w:val="none" w:sz="0" w:space="0" w:color="auto"/>
        <w:right w:val="none" w:sz="0" w:space="0" w:color="auto"/>
      </w:divBdr>
    </w:div>
    <w:div w:id="185339293">
      <w:bodyDiv w:val="1"/>
      <w:marLeft w:val="0"/>
      <w:marRight w:val="0"/>
      <w:marTop w:val="0"/>
      <w:marBottom w:val="0"/>
      <w:divBdr>
        <w:top w:val="none" w:sz="0" w:space="0" w:color="auto"/>
        <w:left w:val="none" w:sz="0" w:space="0" w:color="auto"/>
        <w:bottom w:val="none" w:sz="0" w:space="0" w:color="auto"/>
        <w:right w:val="none" w:sz="0" w:space="0" w:color="auto"/>
      </w:divBdr>
    </w:div>
    <w:div w:id="185753361">
      <w:bodyDiv w:val="1"/>
      <w:marLeft w:val="0"/>
      <w:marRight w:val="0"/>
      <w:marTop w:val="0"/>
      <w:marBottom w:val="0"/>
      <w:divBdr>
        <w:top w:val="none" w:sz="0" w:space="0" w:color="auto"/>
        <w:left w:val="none" w:sz="0" w:space="0" w:color="auto"/>
        <w:bottom w:val="none" w:sz="0" w:space="0" w:color="auto"/>
        <w:right w:val="none" w:sz="0" w:space="0" w:color="auto"/>
      </w:divBdr>
    </w:div>
    <w:div w:id="186335194">
      <w:bodyDiv w:val="1"/>
      <w:marLeft w:val="0"/>
      <w:marRight w:val="0"/>
      <w:marTop w:val="0"/>
      <w:marBottom w:val="0"/>
      <w:divBdr>
        <w:top w:val="none" w:sz="0" w:space="0" w:color="auto"/>
        <w:left w:val="none" w:sz="0" w:space="0" w:color="auto"/>
        <w:bottom w:val="none" w:sz="0" w:space="0" w:color="auto"/>
        <w:right w:val="none" w:sz="0" w:space="0" w:color="auto"/>
      </w:divBdr>
    </w:div>
    <w:div w:id="186718985">
      <w:bodyDiv w:val="1"/>
      <w:marLeft w:val="0"/>
      <w:marRight w:val="0"/>
      <w:marTop w:val="0"/>
      <w:marBottom w:val="0"/>
      <w:divBdr>
        <w:top w:val="none" w:sz="0" w:space="0" w:color="auto"/>
        <w:left w:val="none" w:sz="0" w:space="0" w:color="auto"/>
        <w:bottom w:val="none" w:sz="0" w:space="0" w:color="auto"/>
        <w:right w:val="none" w:sz="0" w:space="0" w:color="auto"/>
      </w:divBdr>
    </w:div>
    <w:div w:id="186985219">
      <w:bodyDiv w:val="1"/>
      <w:marLeft w:val="0"/>
      <w:marRight w:val="0"/>
      <w:marTop w:val="0"/>
      <w:marBottom w:val="0"/>
      <w:divBdr>
        <w:top w:val="none" w:sz="0" w:space="0" w:color="auto"/>
        <w:left w:val="none" w:sz="0" w:space="0" w:color="auto"/>
        <w:bottom w:val="none" w:sz="0" w:space="0" w:color="auto"/>
        <w:right w:val="none" w:sz="0" w:space="0" w:color="auto"/>
      </w:divBdr>
    </w:div>
    <w:div w:id="188033404">
      <w:bodyDiv w:val="1"/>
      <w:marLeft w:val="0"/>
      <w:marRight w:val="0"/>
      <w:marTop w:val="0"/>
      <w:marBottom w:val="0"/>
      <w:divBdr>
        <w:top w:val="none" w:sz="0" w:space="0" w:color="auto"/>
        <w:left w:val="none" w:sz="0" w:space="0" w:color="auto"/>
        <w:bottom w:val="none" w:sz="0" w:space="0" w:color="auto"/>
        <w:right w:val="none" w:sz="0" w:space="0" w:color="auto"/>
      </w:divBdr>
    </w:div>
    <w:div w:id="188375989">
      <w:bodyDiv w:val="1"/>
      <w:marLeft w:val="0"/>
      <w:marRight w:val="0"/>
      <w:marTop w:val="0"/>
      <w:marBottom w:val="0"/>
      <w:divBdr>
        <w:top w:val="none" w:sz="0" w:space="0" w:color="auto"/>
        <w:left w:val="none" w:sz="0" w:space="0" w:color="auto"/>
        <w:bottom w:val="none" w:sz="0" w:space="0" w:color="auto"/>
        <w:right w:val="none" w:sz="0" w:space="0" w:color="auto"/>
      </w:divBdr>
    </w:div>
    <w:div w:id="188950573">
      <w:bodyDiv w:val="1"/>
      <w:marLeft w:val="0"/>
      <w:marRight w:val="0"/>
      <w:marTop w:val="0"/>
      <w:marBottom w:val="0"/>
      <w:divBdr>
        <w:top w:val="none" w:sz="0" w:space="0" w:color="auto"/>
        <w:left w:val="none" w:sz="0" w:space="0" w:color="auto"/>
        <w:bottom w:val="none" w:sz="0" w:space="0" w:color="auto"/>
        <w:right w:val="none" w:sz="0" w:space="0" w:color="auto"/>
      </w:divBdr>
    </w:div>
    <w:div w:id="189151985">
      <w:bodyDiv w:val="1"/>
      <w:marLeft w:val="0"/>
      <w:marRight w:val="0"/>
      <w:marTop w:val="0"/>
      <w:marBottom w:val="0"/>
      <w:divBdr>
        <w:top w:val="none" w:sz="0" w:space="0" w:color="auto"/>
        <w:left w:val="none" w:sz="0" w:space="0" w:color="auto"/>
        <w:bottom w:val="none" w:sz="0" w:space="0" w:color="auto"/>
        <w:right w:val="none" w:sz="0" w:space="0" w:color="auto"/>
      </w:divBdr>
    </w:div>
    <w:div w:id="189953001">
      <w:bodyDiv w:val="1"/>
      <w:marLeft w:val="0"/>
      <w:marRight w:val="0"/>
      <w:marTop w:val="0"/>
      <w:marBottom w:val="0"/>
      <w:divBdr>
        <w:top w:val="none" w:sz="0" w:space="0" w:color="auto"/>
        <w:left w:val="none" w:sz="0" w:space="0" w:color="auto"/>
        <w:bottom w:val="none" w:sz="0" w:space="0" w:color="auto"/>
        <w:right w:val="none" w:sz="0" w:space="0" w:color="auto"/>
      </w:divBdr>
    </w:div>
    <w:div w:id="190458842">
      <w:bodyDiv w:val="1"/>
      <w:marLeft w:val="0"/>
      <w:marRight w:val="0"/>
      <w:marTop w:val="0"/>
      <w:marBottom w:val="0"/>
      <w:divBdr>
        <w:top w:val="none" w:sz="0" w:space="0" w:color="auto"/>
        <w:left w:val="none" w:sz="0" w:space="0" w:color="auto"/>
        <w:bottom w:val="none" w:sz="0" w:space="0" w:color="auto"/>
        <w:right w:val="none" w:sz="0" w:space="0" w:color="auto"/>
      </w:divBdr>
    </w:div>
    <w:div w:id="190461263">
      <w:bodyDiv w:val="1"/>
      <w:marLeft w:val="0"/>
      <w:marRight w:val="0"/>
      <w:marTop w:val="0"/>
      <w:marBottom w:val="0"/>
      <w:divBdr>
        <w:top w:val="none" w:sz="0" w:space="0" w:color="auto"/>
        <w:left w:val="none" w:sz="0" w:space="0" w:color="auto"/>
        <w:bottom w:val="none" w:sz="0" w:space="0" w:color="auto"/>
        <w:right w:val="none" w:sz="0" w:space="0" w:color="auto"/>
      </w:divBdr>
    </w:div>
    <w:div w:id="190999581">
      <w:bodyDiv w:val="1"/>
      <w:marLeft w:val="0"/>
      <w:marRight w:val="0"/>
      <w:marTop w:val="0"/>
      <w:marBottom w:val="0"/>
      <w:divBdr>
        <w:top w:val="none" w:sz="0" w:space="0" w:color="auto"/>
        <w:left w:val="none" w:sz="0" w:space="0" w:color="auto"/>
        <w:bottom w:val="none" w:sz="0" w:space="0" w:color="auto"/>
        <w:right w:val="none" w:sz="0" w:space="0" w:color="auto"/>
      </w:divBdr>
    </w:div>
    <w:div w:id="191458957">
      <w:bodyDiv w:val="1"/>
      <w:marLeft w:val="0"/>
      <w:marRight w:val="0"/>
      <w:marTop w:val="0"/>
      <w:marBottom w:val="0"/>
      <w:divBdr>
        <w:top w:val="none" w:sz="0" w:space="0" w:color="auto"/>
        <w:left w:val="none" w:sz="0" w:space="0" w:color="auto"/>
        <w:bottom w:val="none" w:sz="0" w:space="0" w:color="auto"/>
        <w:right w:val="none" w:sz="0" w:space="0" w:color="auto"/>
      </w:divBdr>
    </w:div>
    <w:div w:id="192234664">
      <w:bodyDiv w:val="1"/>
      <w:marLeft w:val="0"/>
      <w:marRight w:val="0"/>
      <w:marTop w:val="0"/>
      <w:marBottom w:val="0"/>
      <w:divBdr>
        <w:top w:val="none" w:sz="0" w:space="0" w:color="auto"/>
        <w:left w:val="none" w:sz="0" w:space="0" w:color="auto"/>
        <w:bottom w:val="none" w:sz="0" w:space="0" w:color="auto"/>
        <w:right w:val="none" w:sz="0" w:space="0" w:color="auto"/>
      </w:divBdr>
    </w:div>
    <w:div w:id="192575557">
      <w:bodyDiv w:val="1"/>
      <w:marLeft w:val="0"/>
      <w:marRight w:val="0"/>
      <w:marTop w:val="0"/>
      <w:marBottom w:val="0"/>
      <w:divBdr>
        <w:top w:val="none" w:sz="0" w:space="0" w:color="auto"/>
        <w:left w:val="none" w:sz="0" w:space="0" w:color="auto"/>
        <w:bottom w:val="none" w:sz="0" w:space="0" w:color="auto"/>
        <w:right w:val="none" w:sz="0" w:space="0" w:color="auto"/>
      </w:divBdr>
    </w:div>
    <w:div w:id="192958561">
      <w:bodyDiv w:val="1"/>
      <w:marLeft w:val="0"/>
      <w:marRight w:val="0"/>
      <w:marTop w:val="0"/>
      <w:marBottom w:val="0"/>
      <w:divBdr>
        <w:top w:val="none" w:sz="0" w:space="0" w:color="auto"/>
        <w:left w:val="none" w:sz="0" w:space="0" w:color="auto"/>
        <w:bottom w:val="none" w:sz="0" w:space="0" w:color="auto"/>
        <w:right w:val="none" w:sz="0" w:space="0" w:color="auto"/>
      </w:divBdr>
    </w:div>
    <w:div w:id="193274305">
      <w:bodyDiv w:val="1"/>
      <w:marLeft w:val="0"/>
      <w:marRight w:val="0"/>
      <w:marTop w:val="0"/>
      <w:marBottom w:val="0"/>
      <w:divBdr>
        <w:top w:val="none" w:sz="0" w:space="0" w:color="auto"/>
        <w:left w:val="none" w:sz="0" w:space="0" w:color="auto"/>
        <w:bottom w:val="none" w:sz="0" w:space="0" w:color="auto"/>
        <w:right w:val="none" w:sz="0" w:space="0" w:color="auto"/>
      </w:divBdr>
    </w:div>
    <w:div w:id="195430735">
      <w:bodyDiv w:val="1"/>
      <w:marLeft w:val="0"/>
      <w:marRight w:val="0"/>
      <w:marTop w:val="0"/>
      <w:marBottom w:val="0"/>
      <w:divBdr>
        <w:top w:val="none" w:sz="0" w:space="0" w:color="auto"/>
        <w:left w:val="none" w:sz="0" w:space="0" w:color="auto"/>
        <w:bottom w:val="none" w:sz="0" w:space="0" w:color="auto"/>
        <w:right w:val="none" w:sz="0" w:space="0" w:color="auto"/>
      </w:divBdr>
    </w:div>
    <w:div w:id="195848568">
      <w:bodyDiv w:val="1"/>
      <w:marLeft w:val="0"/>
      <w:marRight w:val="0"/>
      <w:marTop w:val="0"/>
      <w:marBottom w:val="0"/>
      <w:divBdr>
        <w:top w:val="none" w:sz="0" w:space="0" w:color="auto"/>
        <w:left w:val="none" w:sz="0" w:space="0" w:color="auto"/>
        <w:bottom w:val="none" w:sz="0" w:space="0" w:color="auto"/>
        <w:right w:val="none" w:sz="0" w:space="0" w:color="auto"/>
      </w:divBdr>
    </w:div>
    <w:div w:id="196041742">
      <w:bodyDiv w:val="1"/>
      <w:marLeft w:val="0"/>
      <w:marRight w:val="0"/>
      <w:marTop w:val="0"/>
      <w:marBottom w:val="0"/>
      <w:divBdr>
        <w:top w:val="none" w:sz="0" w:space="0" w:color="auto"/>
        <w:left w:val="none" w:sz="0" w:space="0" w:color="auto"/>
        <w:bottom w:val="none" w:sz="0" w:space="0" w:color="auto"/>
        <w:right w:val="none" w:sz="0" w:space="0" w:color="auto"/>
      </w:divBdr>
    </w:div>
    <w:div w:id="197206746">
      <w:bodyDiv w:val="1"/>
      <w:marLeft w:val="0"/>
      <w:marRight w:val="0"/>
      <w:marTop w:val="0"/>
      <w:marBottom w:val="0"/>
      <w:divBdr>
        <w:top w:val="none" w:sz="0" w:space="0" w:color="auto"/>
        <w:left w:val="none" w:sz="0" w:space="0" w:color="auto"/>
        <w:bottom w:val="none" w:sz="0" w:space="0" w:color="auto"/>
        <w:right w:val="none" w:sz="0" w:space="0" w:color="auto"/>
      </w:divBdr>
    </w:div>
    <w:div w:id="197544845">
      <w:bodyDiv w:val="1"/>
      <w:marLeft w:val="0"/>
      <w:marRight w:val="0"/>
      <w:marTop w:val="0"/>
      <w:marBottom w:val="0"/>
      <w:divBdr>
        <w:top w:val="none" w:sz="0" w:space="0" w:color="auto"/>
        <w:left w:val="none" w:sz="0" w:space="0" w:color="auto"/>
        <w:bottom w:val="none" w:sz="0" w:space="0" w:color="auto"/>
        <w:right w:val="none" w:sz="0" w:space="0" w:color="auto"/>
      </w:divBdr>
    </w:div>
    <w:div w:id="198325155">
      <w:bodyDiv w:val="1"/>
      <w:marLeft w:val="0"/>
      <w:marRight w:val="0"/>
      <w:marTop w:val="0"/>
      <w:marBottom w:val="0"/>
      <w:divBdr>
        <w:top w:val="none" w:sz="0" w:space="0" w:color="auto"/>
        <w:left w:val="none" w:sz="0" w:space="0" w:color="auto"/>
        <w:bottom w:val="none" w:sz="0" w:space="0" w:color="auto"/>
        <w:right w:val="none" w:sz="0" w:space="0" w:color="auto"/>
      </w:divBdr>
    </w:div>
    <w:div w:id="198981912">
      <w:bodyDiv w:val="1"/>
      <w:marLeft w:val="0"/>
      <w:marRight w:val="0"/>
      <w:marTop w:val="0"/>
      <w:marBottom w:val="0"/>
      <w:divBdr>
        <w:top w:val="none" w:sz="0" w:space="0" w:color="auto"/>
        <w:left w:val="none" w:sz="0" w:space="0" w:color="auto"/>
        <w:bottom w:val="none" w:sz="0" w:space="0" w:color="auto"/>
        <w:right w:val="none" w:sz="0" w:space="0" w:color="auto"/>
      </w:divBdr>
    </w:div>
    <w:div w:id="199708231">
      <w:bodyDiv w:val="1"/>
      <w:marLeft w:val="0"/>
      <w:marRight w:val="0"/>
      <w:marTop w:val="0"/>
      <w:marBottom w:val="0"/>
      <w:divBdr>
        <w:top w:val="none" w:sz="0" w:space="0" w:color="auto"/>
        <w:left w:val="none" w:sz="0" w:space="0" w:color="auto"/>
        <w:bottom w:val="none" w:sz="0" w:space="0" w:color="auto"/>
        <w:right w:val="none" w:sz="0" w:space="0" w:color="auto"/>
      </w:divBdr>
    </w:div>
    <w:div w:id="199974563">
      <w:bodyDiv w:val="1"/>
      <w:marLeft w:val="0"/>
      <w:marRight w:val="0"/>
      <w:marTop w:val="0"/>
      <w:marBottom w:val="0"/>
      <w:divBdr>
        <w:top w:val="none" w:sz="0" w:space="0" w:color="auto"/>
        <w:left w:val="none" w:sz="0" w:space="0" w:color="auto"/>
        <w:bottom w:val="none" w:sz="0" w:space="0" w:color="auto"/>
        <w:right w:val="none" w:sz="0" w:space="0" w:color="auto"/>
      </w:divBdr>
    </w:div>
    <w:div w:id="200090794">
      <w:bodyDiv w:val="1"/>
      <w:marLeft w:val="0"/>
      <w:marRight w:val="0"/>
      <w:marTop w:val="0"/>
      <w:marBottom w:val="0"/>
      <w:divBdr>
        <w:top w:val="none" w:sz="0" w:space="0" w:color="auto"/>
        <w:left w:val="none" w:sz="0" w:space="0" w:color="auto"/>
        <w:bottom w:val="none" w:sz="0" w:space="0" w:color="auto"/>
        <w:right w:val="none" w:sz="0" w:space="0" w:color="auto"/>
      </w:divBdr>
    </w:div>
    <w:div w:id="200480925">
      <w:bodyDiv w:val="1"/>
      <w:marLeft w:val="0"/>
      <w:marRight w:val="0"/>
      <w:marTop w:val="0"/>
      <w:marBottom w:val="0"/>
      <w:divBdr>
        <w:top w:val="none" w:sz="0" w:space="0" w:color="auto"/>
        <w:left w:val="none" w:sz="0" w:space="0" w:color="auto"/>
        <w:bottom w:val="none" w:sz="0" w:space="0" w:color="auto"/>
        <w:right w:val="none" w:sz="0" w:space="0" w:color="auto"/>
      </w:divBdr>
    </w:div>
    <w:div w:id="200629415">
      <w:bodyDiv w:val="1"/>
      <w:marLeft w:val="0"/>
      <w:marRight w:val="0"/>
      <w:marTop w:val="0"/>
      <w:marBottom w:val="0"/>
      <w:divBdr>
        <w:top w:val="none" w:sz="0" w:space="0" w:color="auto"/>
        <w:left w:val="none" w:sz="0" w:space="0" w:color="auto"/>
        <w:bottom w:val="none" w:sz="0" w:space="0" w:color="auto"/>
        <w:right w:val="none" w:sz="0" w:space="0" w:color="auto"/>
      </w:divBdr>
    </w:div>
    <w:div w:id="201870843">
      <w:bodyDiv w:val="1"/>
      <w:marLeft w:val="0"/>
      <w:marRight w:val="0"/>
      <w:marTop w:val="0"/>
      <w:marBottom w:val="0"/>
      <w:divBdr>
        <w:top w:val="none" w:sz="0" w:space="0" w:color="auto"/>
        <w:left w:val="none" w:sz="0" w:space="0" w:color="auto"/>
        <w:bottom w:val="none" w:sz="0" w:space="0" w:color="auto"/>
        <w:right w:val="none" w:sz="0" w:space="0" w:color="auto"/>
      </w:divBdr>
    </w:div>
    <w:div w:id="202179551">
      <w:bodyDiv w:val="1"/>
      <w:marLeft w:val="0"/>
      <w:marRight w:val="0"/>
      <w:marTop w:val="0"/>
      <w:marBottom w:val="0"/>
      <w:divBdr>
        <w:top w:val="none" w:sz="0" w:space="0" w:color="auto"/>
        <w:left w:val="none" w:sz="0" w:space="0" w:color="auto"/>
        <w:bottom w:val="none" w:sz="0" w:space="0" w:color="auto"/>
        <w:right w:val="none" w:sz="0" w:space="0" w:color="auto"/>
      </w:divBdr>
    </w:div>
    <w:div w:id="202446481">
      <w:bodyDiv w:val="1"/>
      <w:marLeft w:val="0"/>
      <w:marRight w:val="0"/>
      <w:marTop w:val="0"/>
      <w:marBottom w:val="0"/>
      <w:divBdr>
        <w:top w:val="none" w:sz="0" w:space="0" w:color="auto"/>
        <w:left w:val="none" w:sz="0" w:space="0" w:color="auto"/>
        <w:bottom w:val="none" w:sz="0" w:space="0" w:color="auto"/>
        <w:right w:val="none" w:sz="0" w:space="0" w:color="auto"/>
      </w:divBdr>
    </w:div>
    <w:div w:id="202644887">
      <w:bodyDiv w:val="1"/>
      <w:marLeft w:val="0"/>
      <w:marRight w:val="0"/>
      <w:marTop w:val="0"/>
      <w:marBottom w:val="0"/>
      <w:divBdr>
        <w:top w:val="none" w:sz="0" w:space="0" w:color="auto"/>
        <w:left w:val="none" w:sz="0" w:space="0" w:color="auto"/>
        <w:bottom w:val="none" w:sz="0" w:space="0" w:color="auto"/>
        <w:right w:val="none" w:sz="0" w:space="0" w:color="auto"/>
      </w:divBdr>
    </w:div>
    <w:div w:id="202909008">
      <w:bodyDiv w:val="1"/>
      <w:marLeft w:val="0"/>
      <w:marRight w:val="0"/>
      <w:marTop w:val="0"/>
      <w:marBottom w:val="0"/>
      <w:divBdr>
        <w:top w:val="none" w:sz="0" w:space="0" w:color="auto"/>
        <w:left w:val="none" w:sz="0" w:space="0" w:color="auto"/>
        <w:bottom w:val="none" w:sz="0" w:space="0" w:color="auto"/>
        <w:right w:val="none" w:sz="0" w:space="0" w:color="auto"/>
      </w:divBdr>
    </w:div>
    <w:div w:id="203057284">
      <w:bodyDiv w:val="1"/>
      <w:marLeft w:val="0"/>
      <w:marRight w:val="0"/>
      <w:marTop w:val="0"/>
      <w:marBottom w:val="0"/>
      <w:divBdr>
        <w:top w:val="none" w:sz="0" w:space="0" w:color="auto"/>
        <w:left w:val="none" w:sz="0" w:space="0" w:color="auto"/>
        <w:bottom w:val="none" w:sz="0" w:space="0" w:color="auto"/>
        <w:right w:val="none" w:sz="0" w:space="0" w:color="auto"/>
      </w:divBdr>
    </w:div>
    <w:div w:id="203445021">
      <w:bodyDiv w:val="1"/>
      <w:marLeft w:val="0"/>
      <w:marRight w:val="0"/>
      <w:marTop w:val="0"/>
      <w:marBottom w:val="0"/>
      <w:divBdr>
        <w:top w:val="none" w:sz="0" w:space="0" w:color="auto"/>
        <w:left w:val="none" w:sz="0" w:space="0" w:color="auto"/>
        <w:bottom w:val="none" w:sz="0" w:space="0" w:color="auto"/>
        <w:right w:val="none" w:sz="0" w:space="0" w:color="auto"/>
      </w:divBdr>
    </w:div>
    <w:div w:id="203713249">
      <w:bodyDiv w:val="1"/>
      <w:marLeft w:val="0"/>
      <w:marRight w:val="0"/>
      <w:marTop w:val="0"/>
      <w:marBottom w:val="0"/>
      <w:divBdr>
        <w:top w:val="none" w:sz="0" w:space="0" w:color="auto"/>
        <w:left w:val="none" w:sz="0" w:space="0" w:color="auto"/>
        <w:bottom w:val="none" w:sz="0" w:space="0" w:color="auto"/>
        <w:right w:val="none" w:sz="0" w:space="0" w:color="auto"/>
      </w:divBdr>
    </w:div>
    <w:div w:id="204754617">
      <w:bodyDiv w:val="1"/>
      <w:marLeft w:val="0"/>
      <w:marRight w:val="0"/>
      <w:marTop w:val="0"/>
      <w:marBottom w:val="0"/>
      <w:divBdr>
        <w:top w:val="none" w:sz="0" w:space="0" w:color="auto"/>
        <w:left w:val="none" w:sz="0" w:space="0" w:color="auto"/>
        <w:bottom w:val="none" w:sz="0" w:space="0" w:color="auto"/>
        <w:right w:val="none" w:sz="0" w:space="0" w:color="auto"/>
      </w:divBdr>
    </w:div>
    <w:div w:id="205727943">
      <w:bodyDiv w:val="1"/>
      <w:marLeft w:val="0"/>
      <w:marRight w:val="0"/>
      <w:marTop w:val="0"/>
      <w:marBottom w:val="0"/>
      <w:divBdr>
        <w:top w:val="none" w:sz="0" w:space="0" w:color="auto"/>
        <w:left w:val="none" w:sz="0" w:space="0" w:color="auto"/>
        <w:bottom w:val="none" w:sz="0" w:space="0" w:color="auto"/>
        <w:right w:val="none" w:sz="0" w:space="0" w:color="auto"/>
      </w:divBdr>
    </w:div>
    <w:div w:id="205802010">
      <w:bodyDiv w:val="1"/>
      <w:marLeft w:val="0"/>
      <w:marRight w:val="0"/>
      <w:marTop w:val="0"/>
      <w:marBottom w:val="0"/>
      <w:divBdr>
        <w:top w:val="none" w:sz="0" w:space="0" w:color="auto"/>
        <w:left w:val="none" w:sz="0" w:space="0" w:color="auto"/>
        <w:bottom w:val="none" w:sz="0" w:space="0" w:color="auto"/>
        <w:right w:val="none" w:sz="0" w:space="0" w:color="auto"/>
      </w:divBdr>
    </w:div>
    <w:div w:id="206258717">
      <w:bodyDiv w:val="1"/>
      <w:marLeft w:val="0"/>
      <w:marRight w:val="0"/>
      <w:marTop w:val="0"/>
      <w:marBottom w:val="0"/>
      <w:divBdr>
        <w:top w:val="none" w:sz="0" w:space="0" w:color="auto"/>
        <w:left w:val="none" w:sz="0" w:space="0" w:color="auto"/>
        <w:bottom w:val="none" w:sz="0" w:space="0" w:color="auto"/>
        <w:right w:val="none" w:sz="0" w:space="0" w:color="auto"/>
      </w:divBdr>
    </w:div>
    <w:div w:id="206375748">
      <w:bodyDiv w:val="1"/>
      <w:marLeft w:val="0"/>
      <w:marRight w:val="0"/>
      <w:marTop w:val="0"/>
      <w:marBottom w:val="0"/>
      <w:divBdr>
        <w:top w:val="none" w:sz="0" w:space="0" w:color="auto"/>
        <w:left w:val="none" w:sz="0" w:space="0" w:color="auto"/>
        <w:bottom w:val="none" w:sz="0" w:space="0" w:color="auto"/>
        <w:right w:val="none" w:sz="0" w:space="0" w:color="auto"/>
      </w:divBdr>
    </w:div>
    <w:div w:id="206913636">
      <w:bodyDiv w:val="1"/>
      <w:marLeft w:val="0"/>
      <w:marRight w:val="0"/>
      <w:marTop w:val="0"/>
      <w:marBottom w:val="0"/>
      <w:divBdr>
        <w:top w:val="none" w:sz="0" w:space="0" w:color="auto"/>
        <w:left w:val="none" w:sz="0" w:space="0" w:color="auto"/>
        <w:bottom w:val="none" w:sz="0" w:space="0" w:color="auto"/>
        <w:right w:val="none" w:sz="0" w:space="0" w:color="auto"/>
      </w:divBdr>
    </w:div>
    <w:div w:id="207569043">
      <w:bodyDiv w:val="1"/>
      <w:marLeft w:val="0"/>
      <w:marRight w:val="0"/>
      <w:marTop w:val="0"/>
      <w:marBottom w:val="0"/>
      <w:divBdr>
        <w:top w:val="none" w:sz="0" w:space="0" w:color="auto"/>
        <w:left w:val="none" w:sz="0" w:space="0" w:color="auto"/>
        <w:bottom w:val="none" w:sz="0" w:space="0" w:color="auto"/>
        <w:right w:val="none" w:sz="0" w:space="0" w:color="auto"/>
      </w:divBdr>
    </w:div>
    <w:div w:id="208147659">
      <w:bodyDiv w:val="1"/>
      <w:marLeft w:val="0"/>
      <w:marRight w:val="0"/>
      <w:marTop w:val="0"/>
      <w:marBottom w:val="0"/>
      <w:divBdr>
        <w:top w:val="none" w:sz="0" w:space="0" w:color="auto"/>
        <w:left w:val="none" w:sz="0" w:space="0" w:color="auto"/>
        <w:bottom w:val="none" w:sz="0" w:space="0" w:color="auto"/>
        <w:right w:val="none" w:sz="0" w:space="0" w:color="auto"/>
      </w:divBdr>
    </w:div>
    <w:div w:id="208224831">
      <w:bodyDiv w:val="1"/>
      <w:marLeft w:val="0"/>
      <w:marRight w:val="0"/>
      <w:marTop w:val="0"/>
      <w:marBottom w:val="0"/>
      <w:divBdr>
        <w:top w:val="none" w:sz="0" w:space="0" w:color="auto"/>
        <w:left w:val="none" w:sz="0" w:space="0" w:color="auto"/>
        <w:bottom w:val="none" w:sz="0" w:space="0" w:color="auto"/>
        <w:right w:val="none" w:sz="0" w:space="0" w:color="auto"/>
      </w:divBdr>
    </w:div>
    <w:div w:id="208996204">
      <w:bodyDiv w:val="1"/>
      <w:marLeft w:val="0"/>
      <w:marRight w:val="0"/>
      <w:marTop w:val="0"/>
      <w:marBottom w:val="0"/>
      <w:divBdr>
        <w:top w:val="none" w:sz="0" w:space="0" w:color="auto"/>
        <w:left w:val="none" w:sz="0" w:space="0" w:color="auto"/>
        <w:bottom w:val="none" w:sz="0" w:space="0" w:color="auto"/>
        <w:right w:val="none" w:sz="0" w:space="0" w:color="auto"/>
      </w:divBdr>
    </w:div>
    <w:div w:id="209222629">
      <w:bodyDiv w:val="1"/>
      <w:marLeft w:val="0"/>
      <w:marRight w:val="0"/>
      <w:marTop w:val="0"/>
      <w:marBottom w:val="0"/>
      <w:divBdr>
        <w:top w:val="none" w:sz="0" w:space="0" w:color="auto"/>
        <w:left w:val="none" w:sz="0" w:space="0" w:color="auto"/>
        <w:bottom w:val="none" w:sz="0" w:space="0" w:color="auto"/>
        <w:right w:val="none" w:sz="0" w:space="0" w:color="auto"/>
      </w:divBdr>
    </w:div>
    <w:div w:id="210699693">
      <w:bodyDiv w:val="1"/>
      <w:marLeft w:val="0"/>
      <w:marRight w:val="0"/>
      <w:marTop w:val="0"/>
      <w:marBottom w:val="0"/>
      <w:divBdr>
        <w:top w:val="none" w:sz="0" w:space="0" w:color="auto"/>
        <w:left w:val="none" w:sz="0" w:space="0" w:color="auto"/>
        <w:bottom w:val="none" w:sz="0" w:space="0" w:color="auto"/>
        <w:right w:val="none" w:sz="0" w:space="0" w:color="auto"/>
      </w:divBdr>
    </w:div>
    <w:div w:id="211382301">
      <w:bodyDiv w:val="1"/>
      <w:marLeft w:val="0"/>
      <w:marRight w:val="0"/>
      <w:marTop w:val="0"/>
      <w:marBottom w:val="0"/>
      <w:divBdr>
        <w:top w:val="none" w:sz="0" w:space="0" w:color="auto"/>
        <w:left w:val="none" w:sz="0" w:space="0" w:color="auto"/>
        <w:bottom w:val="none" w:sz="0" w:space="0" w:color="auto"/>
        <w:right w:val="none" w:sz="0" w:space="0" w:color="auto"/>
      </w:divBdr>
    </w:div>
    <w:div w:id="213124507">
      <w:bodyDiv w:val="1"/>
      <w:marLeft w:val="0"/>
      <w:marRight w:val="0"/>
      <w:marTop w:val="0"/>
      <w:marBottom w:val="0"/>
      <w:divBdr>
        <w:top w:val="none" w:sz="0" w:space="0" w:color="auto"/>
        <w:left w:val="none" w:sz="0" w:space="0" w:color="auto"/>
        <w:bottom w:val="none" w:sz="0" w:space="0" w:color="auto"/>
        <w:right w:val="none" w:sz="0" w:space="0" w:color="auto"/>
      </w:divBdr>
    </w:div>
    <w:div w:id="214852877">
      <w:bodyDiv w:val="1"/>
      <w:marLeft w:val="0"/>
      <w:marRight w:val="0"/>
      <w:marTop w:val="0"/>
      <w:marBottom w:val="0"/>
      <w:divBdr>
        <w:top w:val="none" w:sz="0" w:space="0" w:color="auto"/>
        <w:left w:val="none" w:sz="0" w:space="0" w:color="auto"/>
        <w:bottom w:val="none" w:sz="0" w:space="0" w:color="auto"/>
        <w:right w:val="none" w:sz="0" w:space="0" w:color="auto"/>
      </w:divBdr>
    </w:div>
    <w:div w:id="215046173">
      <w:bodyDiv w:val="1"/>
      <w:marLeft w:val="0"/>
      <w:marRight w:val="0"/>
      <w:marTop w:val="0"/>
      <w:marBottom w:val="0"/>
      <w:divBdr>
        <w:top w:val="none" w:sz="0" w:space="0" w:color="auto"/>
        <w:left w:val="none" w:sz="0" w:space="0" w:color="auto"/>
        <w:bottom w:val="none" w:sz="0" w:space="0" w:color="auto"/>
        <w:right w:val="none" w:sz="0" w:space="0" w:color="auto"/>
      </w:divBdr>
    </w:div>
    <w:div w:id="215557047">
      <w:bodyDiv w:val="1"/>
      <w:marLeft w:val="0"/>
      <w:marRight w:val="0"/>
      <w:marTop w:val="0"/>
      <w:marBottom w:val="0"/>
      <w:divBdr>
        <w:top w:val="none" w:sz="0" w:space="0" w:color="auto"/>
        <w:left w:val="none" w:sz="0" w:space="0" w:color="auto"/>
        <w:bottom w:val="none" w:sz="0" w:space="0" w:color="auto"/>
        <w:right w:val="none" w:sz="0" w:space="0" w:color="auto"/>
      </w:divBdr>
    </w:div>
    <w:div w:id="215745456">
      <w:bodyDiv w:val="1"/>
      <w:marLeft w:val="0"/>
      <w:marRight w:val="0"/>
      <w:marTop w:val="0"/>
      <w:marBottom w:val="0"/>
      <w:divBdr>
        <w:top w:val="none" w:sz="0" w:space="0" w:color="auto"/>
        <w:left w:val="none" w:sz="0" w:space="0" w:color="auto"/>
        <w:bottom w:val="none" w:sz="0" w:space="0" w:color="auto"/>
        <w:right w:val="none" w:sz="0" w:space="0" w:color="auto"/>
      </w:divBdr>
    </w:div>
    <w:div w:id="215943147">
      <w:bodyDiv w:val="1"/>
      <w:marLeft w:val="0"/>
      <w:marRight w:val="0"/>
      <w:marTop w:val="0"/>
      <w:marBottom w:val="0"/>
      <w:divBdr>
        <w:top w:val="none" w:sz="0" w:space="0" w:color="auto"/>
        <w:left w:val="none" w:sz="0" w:space="0" w:color="auto"/>
        <w:bottom w:val="none" w:sz="0" w:space="0" w:color="auto"/>
        <w:right w:val="none" w:sz="0" w:space="0" w:color="auto"/>
      </w:divBdr>
    </w:div>
    <w:div w:id="216474143">
      <w:bodyDiv w:val="1"/>
      <w:marLeft w:val="0"/>
      <w:marRight w:val="0"/>
      <w:marTop w:val="0"/>
      <w:marBottom w:val="0"/>
      <w:divBdr>
        <w:top w:val="none" w:sz="0" w:space="0" w:color="auto"/>
        <w:left w:val="none" w:sz="0" w:space="0" w:color="auto"/>
        <w:bottom w:val="none" w:sz="0" w:space="0" w:color="auto"/>
        <w:right w:val="none" w:sz="0" w:space="0" w:color="auto"/>
      </w:divBdr>
    </w:div>
    <w:div w:id="216668182">
      <w:bodyDiv w:val="1"/>
      <w:marLeft w:val="0"/>
      <w:marRight w:val="0"/>
      <w:marTop w:val="0"/>
      <w:marBottom w:val="0"/>
      <w:divBdr>
        <w:top w:val="none" w:sz="0" w:space="0" w:color="auto"/>
        <w:left w:val="none" w:sz="0" w:space="0" w:color="auto"/>
        <w:bottom w:val="none" w:sz="0" w:space="0" w:color="auto"/>
        <w:right w:val="none" w:sz="0" w:space="0" w:color="auto"/>
      </w:divBdr>
    </w:div>
    <w:div w:id="216740908">
      <w:bodyDiv w:val="1"/>
      <w:marLeft w:val="0"/>
      <w:marRight w:val="0"/>
      <w:marTop w:val="0"/>
      <w:marBottom w:val="0"/>
      <w:divBdr>
        <w:top w:val="none" w:sz="0" w:space="0" w:color="auto"/>
        <w:left w:val="none" w:sz="0" w:space="0" w:color="auto"/>
        <w:bottom w:val="none" w:sz="0" w:space="0" w:color="auto"/>
        <w:right w:val="none" w:sz="0" w:space="0" w:color="auto"/>
      </w:divBdr>
    </w:div>
    <w:div w:id="216747625">
      <w:bodyDiv w:val="1"/>
      <w:marLeft w:val="0"/>
      <w:marRight w:val="0"/>
      <w:marTop w:val="0"/>
      <w:marBottom w:val="0"/>
      <w:divBdr>
        <w:top w:val="none" w:sz="0" w:space="0" w:color="auto"/>
        <w:left w:val="none" w:sz="0" w:space="0" w:color="auto"/>
        <w:bottom w:val="none" w:sz="0" w:space="0" w:color="auto"/>
        <w:right w:val="none" w:sz="0" w:space="0" w:color="auto"/>
      </w:divBdr>
    </w:div>
    <w:div w:id="216749512">
      <w:bodyDiv w:val="1"/>
      <w:marLeft w:val="0"/>
      <w:marRight w:val="0"/>
      <w:marTop w:val="0"/>
      <w:marBottom w:val="0"/>
      <w:divBdr>
        <w:top w:val="none" w:sz="0" w:space="0" w:color="auto"/>
        <w:left w:val="none" w:sz="0" w:space="0" w:color="auto"/>
        <w:bottom w:val="none" w:sz="0" w:space="0" w:color="auto"/>
        <w:right w:val="none" w:sz="0" w:space="0" w:color="auto"/>
      </w:divBdr>
    </w:div>
    <w:div w:id="217783171">
      <w:bodyDiv w:val="1"/>
      <w:marLeft w:val="0"/>
      <w:marRight w:val="0"/>
      <w:marTop w:val="0"/>
      <w:marBottom w:val="0"/>
      <w:divBdr>
        <w:top w:val="none" w:sz="0" w:space="0" w:color="auto"/>
        <w:left w:val="none" w:sz="0" w:space="0" w:color="auto"/>
        <w:bottom w:val="none" w:sz="0" w:space="0" w:color="auto"/>
        <w:right w:val="none" w:sz="0" w:space="0" w:color="auto"/>
      </w:divBdr>
    </w:div>
    <w:div w:id="217938224">
      <w:bodyDiv w:val="1"/>
      <w:marLeft w:val="0"/>
      <w:marRight w:val="0"/>
      <w:marTop w:val="0"/>
      <w:marBottom w:val="0"/>
      <w:divBdr>
        <w:top w:val="none" w:sz="0" w:space="0" w:color="auto"/>
        <w:left w:val="none" w:sz="0" w:space="0" w:color="auto"/>
        <w:bottom w:val="none" w:sz="0" w:space="0" w:color="auto"/>
        <w:right w:val="none" w:sz="0" w:space="0" w:color="auto"/>
      </w:divBdr>
    </w:div>
    <w:div w:id="218369363">
      <w:bodyDiv w:val="1"/>
      <w:marLeft w:val="0"/>
      <w:marRight w:val="0"/>
      <w:marTop w:val="0"/>
      <w:marBottom w:val="0"/>
      <w:divBdr>
        <w:top w:val="none" w:sz="0" w:space="0" w:color="auto"/>
        <w:left w:val="none" w:sz="0" w:space="0" w:color="auto"/>
        <w:bottom w:val="none" w:sz="0" w:space="0" w:color="auto"/>
        <w:right w:val="none" w:sz="0" w:space="0" w:color="auto"/>
      </w:divBdr>
    </w:div>
    <w:div w:id="218712323">
      <w:bodyDiv w:val="1"/>
      <w:marLeft w:val="0"/>
      <w:marRight w:val="0"/>
      <w:marTop w:val="0"/>
      <w:marBottom w:val="0"/>
      <w:divBdr>
        <w:top w:val="none" w:sz="0" w:space="0" w:color="auto"/>
        <w:left w:val="none" w:sz="0" w:space="0" w:color="auto"/>
        <w:bottom w:val="none" w:sz="0" w:space="0" w:color="auto"/>
        <w:right w:val="none" w:sz="0" w:space="0" w:color="auto"/>
      </w:divBdr>
    </w:div>
    <w:div w:id="220793761">
      <w:bodyDiv w:val="1"/>
      <w:marLeft w:val="0"/>
      <w:marRight w:val="0"/>
      <w:marTop w:val="0"/>
      <w:marBottom w:val="0"/>
      <w:divBdr>
        <w:top w:val="none" w:sz="0" w:space="0" w:color="auto"/>
        <w:left w:val="none" w:sz="0" w:space="0" w:color="auto"/>
        <w:bottom w:val="none" w:sz="0" w:space="0" w:color="auto"/>
        <w:right w:val="none" w:sz="0" w:space="0" w:color="auto"/>
      </w:divBdr>
    </w:div>
    <w:div w:id="221259459">
      <w:bodyDiv w:val="1"/>
      <w:marLeft w:val="0"/>
      <w:marRight w:val="0"/>
      <w:marTop w:val="0"/>
      <w:marBottom w:val="0"/>
      <w:divBdr>
        <w:top w:val="none" w:sz="0" w:space="0" w:color="auto"/>
        <w:left w:val="none" w:sz="0" w:space="0" w:color="auto"/>
        <w:bottom w:val="none" w:sz="0" w:space="0" w:color="auto"/>
        <w:right w:val="none" w:sz="0" w:space="0" w:color="auto"/>
      </w:divBdr>
    </w:div>
    <w:div w:id="221646647">
      <w:bodyDiv w:val="1"/>
      <w:marLeft w:val="0"/>
      <w:marRight w:val="0"/>
      <w:marTop w:val="0"/>
      <w:marBottom w:val="0"/>
      <w:divBdr>
        <w:top w:val="none" w:sz="0" w:space="0" w:color="auto"/>
        <w:left w:val="none" w:sz="0" w:space="0" w:color="auto"/>
        <w:bottom w:val="none" w:sz="0" w:space="0" w:color="auto"/>
        <w:right w:val="none" w:sz="0" w:space="0" w:color="auto"/>
      </w:divBdr>
    </w:div>
    <w:div w:id="222378427">
      <w:bodyDiv w:val="1"/>
      <w:marLeft w:val="0"/>
      <w:marRight w:val="0"/>
      <w:marTop w:val="0"/>
      <w:marBottom w:val="0"/>
      <w:divBdr>
        <w:top w:val="none" w:sz="0" w:space="0" w:color="auto"/>
        <w:left w:val="none" w:sz="0" w:space="0" w:color="auto"/>
        <w:bottom w:val="none" w:sz="0" w:space="0" w:color="auto"/>
        <w:right w:val="none" w:sz="0" w:space="0" w:color="auto"/>
      </w:divBdr>
    </w:div>
    <w:div w:id="222496474">
      <w:bodyDiv w:val="1"/>
      <w:marLeft w:val="0"/>
      <w:marRight w:val="0"/>
      <w:marTop w:val="0"/>
      <w:marBottom w:val="0"/>
      <w:divBdr>
        <w:top w:val="none" w:sz="0" w:space="0" w:color="auto"/>
        <w:left w:val="none" w:sz="0" w:space="0" w:color="auto"/>
        <w:bottom w:val="none" w:sz="0" w:space="0" w:color="auto"/>
        <w:right w:val="none" w:sz="0" w:space="0" w:color="auto"/>
      </w:divBdr>
    </w:div>
    <w:div w:id="222647430">
      <w:bodyDiv w:val="1"/>
      <w:marLeft w:val="0"/>
      <w:marRight w:val="0"/>
      <w:marTop w:val="0"/>
      <w:marBottom w:val="0"/>
      <w:divBdr>
        <w:top w:val="none" w:sz="0" w:space="0" w:color="auto"/>
        <w:left w:val="none" w:sz="0" w:space="0" w:color="auto"/>
        <w:bottom w:val="none" w:sz="0" w:space="0" w:color="auto"/>
        <w:right w:val="none" w:sz="0" w:space="0" w:color="auto"/>
      </w:divBdr>
    </w:div>
    <w:div w:id="224486237">
      <w:bodyDiv w:val="1"/>
      <w:marLeft w:val="0"/>
      <w:marRight w:val="0"/>
      <w:marTop w:val="0"/>
      <w:marBottom w:val="0"/>
      <w:divBdr>
        <w:top w:val="none" w:sz="0" w:space="0" w:color="auto"/>
        <w:left w:val="none" w:sz="0" w:space="0" w:color="auto"/>
        <w:bottom w:val="none" w:sz="0" w:space="0" w:color="auto"/>
        <w:right w:val="none" w:sz="0" w:space="0" w:color="auto"/>
      </w:divBdr>
    </w:div>
    <w:div w:id="226454350">
      <w:bodyDiv w:val="1"/>
      <w:marLeft w:val="0"/>
      <w:marRight w:val="0"/>
      <w:marTop w:val="0"/>
      <w:marBottom w:val="0"/>
      <w:divBdr>
        <w:top w:val="none" w:sz="0" w:space="0" w:color="auto"/>
        <w:left w:val="none" w:sz="0" w:space="0" w:color="auto"/>
        <w:bottom w:val="none" w:sz="0" w:space="0" w:color="auto"/>
        <w:right w:val="none" w:sz="0" w:space="0" w:color="auto"/>
      </w:divBdr>
    </w:div>
    <w:div w:id="227618887">
      <w:bodyDiv w:val="1"/>
      <w:marLeft w:val="0"/>
      <w:marRight w:val="0"/>
      <w:marTop w:val="0"/>
      <w:marBottom w:val="0"/>
      <w:divBdr>
        <w:top w:val="none" w:sz="0" w:space="0" w:color="auto"/>
        <w:left w:val="none" w:sz="0" w:space="0" w:color="auto"/>
        <w:bottom w:val="none" w:sz="0" w:space="0" w:color="auto"/>
        <w:right w:val="none" w:sz="0" w:space="0" w:color="auto"/>
      </w:divBdr>
    </w:div>
    <w:div w:id="228075505">
      <w:bodyDiv w:val="1"/>
      <w:marLeft w:val="0"/>
      <w:marRight w:val="0"/>
      <w:marTop w:val="0"/>
      <w:marBottom w:val="0"/>
      <w:divBdr>
        <w:top w:val="none" w:sz="0" w:space="0" w:color="auto"/>
        <w:left w:val="none" w:sz="0" w:space="0" w:color="auto"/>
        <w:bottom w:val="none" w:sz="0" w:space="0" w:color="auto"/>
        <w:right w:val="none" w:sz="0" w:space="0" w:color="auto"/>
      </w:divBdr>
    </w:div>
    <w:div w:id="228081843">
      <w:bodyDiv w:val="1"/>
      <w:marLeft w:val="0"/>
      <w:marRight w:val="0"/>
      <w:marTop w:val="0"/>
      <w:marBottom w:val="0"/>
      <w:divBdr>
        <w:top w:val="none" w:sz="0" w:space="0" w:color="auto"/>
        <w:left w:val="none" w:sz="0" w:space="0" w:color="auto"/>
        <w:bottom w:val="none" w:sz="0" w:space="0" w:color="auto"/>
        <w:right w:val="none" w:sz="0" w:space="0" w:color="auto"/>
      </w:divBdr>
    </w:div>
    <w:div w:id="228469117">
      <w:bodyDiv w:val="1"/>
      <w:marLeft w:val="0"/>
      <w:marRight w:val="0"/>
      <w:marTop w:val="0"/>
      <w:marBottom w:val="0"/>
      <w:divBdr>
        <w:top w:val="none" w:sz="0" w:space="0" w:color="auto"/>
        <w:left w:val="none" w:sz="0" w:space="0" w:color="auto"/>
        <w:bottom w:val="none" w:sz="0" w:space="0" w:color="auto"/>
        <w:right w:val="none" w:sz="0" w:space="0" w:color="auto"/>
      </w:divBdr>
    </w:div>
    <w:div w:id="229462642">
      <w:bodyDiv w:val="1"/>
      <w:marLeft w:val="0"/>
      <w:marRight w:val="0"/>
      <w:marTop w:val="0"/>
      <w:marBottom w:val="0"/>
      <w:divBdr>
        <w:top w:val="none" w:sz="0" w:space="0" w:color="auto"/>
        <w:left w:val="none" w:sz="0" w:space="0" w:color="auto"/>
        <w:bottom w:val="none" w:sz="0" w:space="0" w:color="auto"/>
        <w:right w:val="none" w:sz="0" w:space="0" w:color="auto"/>
      </w:divBdr>
    </w:div>
    <w:div w:id="229655214">
      <w:bodyDiv w:val="1"/>
      <w:marLeft w:val="0"/>
      <w:marRight w:val="0"/>
      <w:marTop w:val="0"/>
      <w:marBottom w:val="0"/>
      <w:divBdr>
        <w:top w:val="none" w:sz="0" w:space="0" w:color="auto"/>
        <w:left w:val="none" w:sz="0" w:space="0" w:color="auto"/>
        <w:bottom w:val="none" w:sz="0" w:space="0" w:color="auto"/>
        <w:right w:val="none" w:sz="0" w:space="0" w:color="auto"/>
      </w:divBdr>
    </w:div>
    <w:div w:id="229658768">
      <w:bodyDiv w:val="1"/>
      <w:marLeft w:val="0"/>
      <w:marRight w:val="0"/>
      <w:marTop w:val="0"/>
      <w:marBottom w:val="0"/>
      <w:divBdr>
        <w:top w:val="none" w:sz="0" w:space="0" w:color="auto"/>
        <w:left w:val="none" w:sz="0" w:space="0" w:color="auto"/>
        <w:bottom w:val="none" w:sz="0" w:space="0" w:color="auto"/>
        <w:right w:val="none" w:sz="0" w:space="0" w:color="auto"/>
      </w:divBdr>
    </w:div>
    <w:div w:id="230501282">
      <w:bodyDiv w:val="1"/>
      <w:marLeft w:val="0"/>
      <w:marRight w:val="0"/>
      <w:marTop w:val="0"/>
      <w:marBottom w:val="0"/>
      <w:divBdr>
        <w:top w:val="none" w:sz="0" w:space="0" w:color="auto"/>
        <w:left w:val="none" w:sz="0" w:space="0" w:color="auto"/>
        <w:bottom w:val="none" w:sz="0" w:space="0" w:color="auto"/>
        <w:right w:val="none" w:sz="0" w:space="0" w:color="auto"/>
      </w:divBdr>
    </w:div>
    <w:div w:id="231241078">
      <w:bodyDiv w:val="1"/>
      <w:marLeft w:val="0"/>
      <w:marRight w:val="0"/>
      <w:marTop w:val="0"/>
      <w:marBottom w:val="0"/>
      <w:divBdr>
        <w:top w:val="none" w:sz="0" w:space="0" w:color="auto"/>
        <w:left w:val="none" w:sz="0" w:space="0" w:color="auto"/>
        <w:bottom w:val="none" w:sz="0" w:space="0" w:color="auto"/>
        <w:right w:val="none" w:sz="0" w:space="0" w:color="auto"/>
      </w:divBdr>
    </w:div>
    <w:div w:id="232662595">
      <w:bodyDiv w:val="1"/>
      <w:marLeft w:val="0"/>
      <w:marRight w:val="0"/>
      <w:marTop w:val="0"/>
      <w:marBottom w:val="0"/>
      <w:divBdr>
        <w:top w:val="none" w:sz="0" w:space="0" w:color="auto"/>
        <w:left w:val="none" w:sz="0" w:space="0" w:color="auto"/>
        <w:bottom w:val="none" w:sz="0" w:space="0" w:color="auto"/>
        <w:right w:val="none" w:sz="0" w:space="0" w:color="auto"/>
      </w:divBdr>
    </w:div>
    <w:div w:id="232665296">
      <w:bodyDiv w:val="1"/>
      <w:marLeft w:val="0"/>
      <w:marRight w:val="0"/>
      <w:marTop w:val="0"/>
      <w:marBottom w:val="0"/>
      <w:divBdr>
        <w:top w:val="none" w:sz="0" w:space="0" w:color="auto"/>
        <w:left w:val="none" w:sz="0" w:space="0" w:color="auto"/>
        <w:bottom w:val="none" w:sz="0" w:space="0" w:color="auto"/>
        <w:right w:val="none" w:sz="0" w:space="0" w:color="auto"/>
      </w:divBdr>
    </w:div>
    <w:div w:id="232785036">
      <w:bodyDiv w:val="1"/>
      <w:marLeft w:val="0"/>
      <w:marRight w:val="0"/>
      <w:marTop w:val="0"/>
      <w:marBottom w:val="0"/>
      <w:divBdr>
        <w:top w:val="none" w:sz="0" w:space="0" w:color="auto"/>
        <w:left w:val="none" w:sz="0" w:space="0" w:color="auto"/>
        <w:bottom w:val="none" w:sz="0" w:space="0" w:color="auto"/>
        <w:right w:val="none" w:sz="0" w:space="0" w:color="auto"/>
      </w:divBdr>
    </w:div>
    <w:div w:id="232813294">
      <w:bodyDiv w:val="1"/>
      <w:marLeft w:val="0"/>
      <w:marRight w:val="0"/>
      <w:marTop w:val="0"/>
      <w:marBottom w:val="0"/>
      <w:divBdr>
        <w:top w:val="none" w:sz="0" w:space="0" w:color="auto"/>
        <w:left w:val="none" w:sz="0" w:space="0" w:color="auto"/>
        <w:bottom w:val="none" w:sz="0" w:space="0" w:color="auto"/>
        <w:right w:val="none" w:sz="0" w:space="0" w:color="auto"/>
      </w:divBdr>
    </w:div>
    <w:div w:id="233783512">
      <w:bodyDiv w:val="1"/>
      <w:marLeft w:val="0"/>
      <w:marRight w:val="0"/>
      <w:marTop w:val="0"/>
      <w:marBottom w:val="0"/>
      <w:divBdr>
        <w:top w:val="none" w:sz="0" w:space="0" w:color="auto"/>
        <w:left w:val="none" w:sz="0" w:space="0" w:color="auto"/>
        <w:bottom w:val="none" w:sz="0" w:space="0" w:color="auto"/>
        <w:right w:val="none" w:sz="0" w:space="0" w:color="auto"/>
      </w:divBdr>
    </w:div>
    <w:div w:id="233900128">
      <w:bodyDiv w:val="1"/>
      <w:marLeft w:val="0"/>
      <w:marRight w:val="0"/>
      <w:marTop w:val="0"/>
      <w:marBottom w:val="0"/>
      <w:divBdr>
        <w:top w:val="none" w:sz="0" w:space="0" w:color="auto"/>
        <w:left w:val="none" w:sz="0" w:space="0" w:color="auto"/>
        <w:bottom w:val="none" w:sz="0" w:space="0" w:color="auto"/>
        <w:right w:val="none" w:sz="0" w:space="0" w:color="auto"/>
      </w:divBdr>
    </w:div>
    <w:div w:id="233978852">
      <w:bodyDiv w:val="1"/>
      <w:marLeft w:val="0"/>
      <w:marRight w:val="0"/>
      <w:marTop w:val="0"/>
      <w:marBottom w:val="0"/>
      <w:divBdr>
        <w:top w:val="none" w:sz="0" w:space="0" w:color="auto"/>
        <w:left w:val="none" w:sz="0" w:space="0" w:color="auto"/>
        <w:bottom w:val="none" w:sz="0" w:space="0" w:color="auto"/>
        <w:right w:val="none" w:sz="0" w:space="0" w:color="auto"/>
      </w:divBdr>
    </w:div>
    <w:div w:id="234629884">
      <w:bodyDiv w:val="1"/>
      <w:marLeft w:val="0"/>
      <w:marRight w:val="0"/>
      <w:marTop w:val="0"/>
      <w:marBottom w:val="0"/>
      <w:divBdr>
        <w:top w:val="none" w:sz="0" w:space="0" w:color="auto"/>
        <w:left w:val="none" w:sz="0" w:space="0" w:color="auto"/>
        <w:bottom w:val="none" w:sz="0" w:space="0" w:color="auto"/>
        <w:right w:val="none" w:sz="0" w:space="0" w:color="auto"/>
      </w:divBdr>
    </w:div>
    <w:div w:id="235020793">
      <w:bodyDiv w:val="1"/>
      <w:marLeft w:val="0"/>
      <w:marRight w:val="0"/>
      <w:marTop w:val="0"/>
      <w:marBottom w:val="0"/>
      <w:divBdr>
        <w:top w:val="none" w:sz="0" w:space="0" w:color="auto"/>
        <w:left w:val="none" w:sz="0" w:space="0" w:color="auto"/>
        <w:bottom w:val="none" w:sz="0" w:space="0" w:color="auto"/>
        <w:right w:val="none" w:sz="0" w:space="0" w:color="auto"/>
      </w:divBdr>
    </w:div>
    <w:div w:id="235239193">
      <w:bodyDiv w:val="1"/>
      <w:marLeft w:val="0"/>
      <w:marRight w:val="0"/>
      <w:marTop w:val="0"/>
      <w:marBottom w:val="0"/>
      <w:divBdr>
        <w:top w:val="none" w:sz="0" w:space="0" w:color="auto"/>
        <w:left w:val="none" w:sz="0" w:space="0" w:color="auto"/>
        <w:bottom w:val="none" w:sz="0" w:space="0" w:color="auto"/>
        <w:right w:val="none" w:sz="0" w:space="0" w:color="auto"/>
      </w:divBdr>
    </w:div>
    <w:div w:id="235633349">
      <w:bodyDiv w:val="1"/>
      <w:marLeft w:val="0"/>
      <w:marRight w:val="0"/>
      <w:marTop w:val="0"/>
      <w:marBottom w:val="0"/>
      <w:divBdr>
        <w:top w:val="none" w:sz="0" w:space="0" w:color="auto"/>
        <w:left w:val="none" w:sz="0" w:space="0" w:color="auto"/>
        <w:bottom w:val="none" w:sz="0" w:space="0" w:color="auto"/>
        <w:right w:val="none" w:sz="0" w:space="0" w:color="auto"/>
      </w:divBdr>
    </w:div>
    <w:div w:id="235676792">
      <w:bodyDiv w:val="1"/>
      <w:marLeft w:val="0"/>
      <w:marRight w:val="0"/>
      <w:marTop w:val="0"/>
      <w:marBottom w:val="0"/>
      <w:divBdr>
        <w:top w:val="none" w:sz="0" w:space="0" w:color="auto"/>
        <w:left w:val="none" w:sz="0" w:space="0" w:color="auto"/>
        <w:bottom w:val="none" w:sz="0" w:space="0" w:color="auto"/>
        <w:right w:val="none" w:sz="0" w:space="0" w:color="auto"/>
      </w:divBdr>
    </w:div>
    <w:div w:id="236404638">
      <w:bodyDiv w:val="1"/>
      <w:marLeft w:val="0"/>
      <w:marRight w:val="0"/>
      <w:marTop w:val="0"/>
      <w:marBottom w:val="0"/>
      <w:divBdr>
        <w:top w:val="none" w:sz="0" w:space="0" w:color="auto"/>
        <w:left w:val="none" w:sz="0" w:space="0" w:color="auto"/>
        <w:bottom w:val="none" w:sz="0" w:space="0" w:color="auto"/>
        <w:right w:val="none" w:sz="0" w:space="0" w:color="auto"/>
      </w:divBdr>
    </w:div>
    <w:div w:id="237523816">
      <w:bodyDiv w:val="1"/>
      <w:marLeft w:val="0"/>
      <w:marRight w:val="0"/>
      <w:marTop w:val="0"/>
      <w:marBottom w:val="0"/>
      <w:divBdr>
        <w:top w:val="none" w:sz="0" w:space="0" w:color="auto"/>
        <w:left w:val="none" w:sz="0" w:space="0" w:color="auto"/>
        <w:bottom w:val="none" w:sz="0" w:space="0" w:color="auto"/>
        <w:right w:val="none" w:sz="0" w:space="0" w:color="auto"/>
      </w:divBdr>
    </w:div>
    <w:div w:id="237833611">
      <w:bodyDiv w:val="1"/>
      <w:marLeft w:val="0"/>
      <w:marRight w:val="0"/>
      <w:marTop w:val="0"/>
      <w:marBottom w:val="0"/>
      <w:divBdr>
        <w:top w:val="none" w:sz="0" w:space="0" w:color="auto"/>
        <w:left w:val="none" w:sz="0" w:space="0" w:color="auto"/>
        <w:bottom w:val="none" w:sz="0" w:space="0" w:color="auto"/>
        <w:right w:val="none" w:sz="0" w:space="0" w:color="auto"/>
      </w:divBdr>
    </w:div>
    <w:div w:id="238372069">
      <w:bodyDiv w:val="1"/>
      <w:marLeft w:val="0"/>
      <w:marRight w:val="0"/>
      <w:marTop w:val="0"/>
      <w:marBottom w:val="0"/>
      <w:divBdr>
        <w:top w:val="none" w:sz="0" w:space="0" w:color="auto"/>
        <w:left w:val="none" w:sz="0" w:space="0" w:color="auto"/>
        <w:bottom w:val="none" w:sz="0" w:space="0" w:color="auto"/>
        <w:right w:val="none" w:sz="0" w:space="0" w:color="auto"/>
      </w:divBdr>
    </w:div>
    <w:div w:id="239022362">
      <w:bodyDiv w:val="1"/>
      <w:marLeft w:val="0"/>
      <w:marRight w:val="0"/>
      <w:marTop w:val="0"/>
      <w:marBottom w:val="0"/>
      <w:divBdr>
        <w:top w:val="none" w:sz="0" w:space="0" w:color="auto"/>
        <w:left w:val="none" w:sz="0" w:space="0" w:color="auto"/>
        <w:bottom w:val="none" w:sz="0" w:space="0" w:color="auto"/>
        <w:right w:val="none" w:sz="0" w:space="0" w:color="auto"/>
      </w:divBdr>
    </w:div>
    <w:div w:id="239099867">
      <w:bodyDiv w:val="1"/>
      <w:marLeft w:val="0"/>
      <w:marRight w:val="0"/>
      <w:marTop w:val="0"/>
      <w:marBottom w:val="0"/>
      <w:divBdr>
        <w:top w:val="none" w:sz="0" w:space="0" w:color="auto"/>
        <w:left w:val="none" w:sz="0" w:space="0" w:color="auto"/>
        <w:bottom w:val="none" w:sz="0" w:space="0" w:color="auto"/>
        <w:right w:val="none" w:sz="0" w:space="0" w:color="auto"/>
      </w:divBdr>
    </w:div>
    <w:div w:id="239367676">
      <w:bodyDiv w:val="1"/>
      <w:marLeft w:val="0"/>
      <w:marRight w:val="0"/>
      <w:marTop w:val="0"/>
      <w:marBottom w:val="0"/>
      <w:divBdr>
        <w:top w:val="none" w:sz="0" w:space="0" w:color="auto"/>
        <w:left w:val="none" w:sz="0" w:space="0" w:color="auto"/>
        <w:bottom w:val="none" w:sz="0" w:space="0" w:color="auto"/>
        <w:right w:val="none" w:sz="0" w:space="0" w:color="auto"/>
      </w:divBdr>
    </w:div>
    <w:div w:id="240676584">
      <w:bodyDiv w:val="1"/>
      <w:marLeft w:val="0"/>
      <w:marRight w:val="0"/>
      <w:marTop w:val="0"/>
      <w:marBottom w:val="0"/>
      <w:divBdr>
        <w:top w:val="none" w:sz="0" w:space="0" w:color="auto"/>
        <w:left w:val="none" w:sz="0" w:space="0" w:color="auto"/>
        <w:bottom w:val="none" w:sz="0" w:space="0" w:color="auto"/>
        <w:right w:val="none" w:sz="0" w:space="0" w:color="auto"/>
      </w:divBdr>
    </w:div>
    <w:div w:id="240911813">
      <w:bodyDiv w:val="1"/>
      <w:marLeft w:val="0"/>
      <w:marRight w:val="0"/>
      <w:marTop w:val="0"/>
      <w:marBottom w:val="0"/>
      <w:divBdr>
        <w:top w:val="none" w:sz="0" w:space="0" w:color="auto"/>
        <w:left w:val="none" w:sz="0" w:space="0" w:color="auto"/>
        <w:bottom w:val="none" w:sz="0" w:space="0" w:color="auto"/>
        <w:right w:val="none" w:sz="0" w:space="0" w:color="auto"/>
      </w:divBdr>
    </w:div>
    <w:div w:id="240912940">
      <w:bodyDiv w:val="1"/>
      <w:marLeft w:val="0"/>
      <w:marRight w:val="0"/>
      <w:marTop w:val="0"/>
      <w:marBottom w:val="0"/>
      <w:divBdr>
        <w:top w:val="none" w:sz="0" w:space="0" w:color="auto"/>
        <w:left w:val="none" w:sz="0" w:space="0" w:color="auto"/>
        <w:bottom w:val="none" w:sz="0" w:space="0" w:color="auto"/>
        <w:right w:val="none" w:sz="0" w:space="0" w:color="auto"/>
      </w:divBdr>
    </w:div>
    <w:div w:id="240989123">
      <w:bodyDiv w:val="1"/>
      <w:marLeft w:val="0"/>
      <w:marRight w:val="0"/>
      <w:marTop w:val="0"/>
      <w:marBottom w:val="0"/>
      <w:divBdr>
        <w:top w:val="none" w:sz="0" w:space="0" w:color="auto"/>
        <w:left w:val="none" w:sz="0" w:space="0" w:color="auto"/>
        <w:bottom w:val="none" w:sz="0" w:space="0" w:color="auto"/>
        <w:right w:val="none" w:sz="0" w:space="0" w:color="auto"/>
      </w:divBdr>
    </w:div>
    <w:div w:id="240993359">
      <w:bodyDiv w:val="1"/>
      <w:marLeft w:val="0"/>
      <w:marRight w:val="0"/>
      <w:marTop w:val="0"/>
      <w:marBottom w:val="0"/>
      <w:divBdr>
        <w:top w:val="none" w:sz="0" w:space="0" w:color="auto"/>
        <w:left w:val="none" w:sz="0" w:space="0" w:color="auto"/>
        <w:bottom w:val="none" w:sz="0" w:space="0" w:color="auto"/>
        <w:right w:val="none" w:sz="0" w:space="0" w:color="auto"/>
      </w:divBdr>
    </w:div>
    <w:div w:id="241724500">
      <w:bodyDiv w:val="1"/>
      <w:marLeft w:val="0"/>
      <w:marRight w:val="0"/>
      <w:marTop w:val="0"/>
      <w:marBottom w:val="0"/>
      <w:divBdr>
        <w:top w:val="none" w:sz="0" w:space="0" w:color="auto"/>
        <w:left w:val="none" w:sz="0" w:space="0" w:color="auto"/>
        <w:bottom w:val="none" w:sz="0" w:space="0" w:color="auto"/>
        <w:right w:val="none" w:sz="0" w:space="0" w:color="auto"/>
      </w:divBdr>
    </w:div>
    <w:div w:id="242184763">
      <w:bodyDiv w:val="1"/>
      <w:marLeft w:val="0"/>
      <w:marRight w:val="0"/>
      <w:marTop w:val="0"/>
      <w:marBottom w:val="0"/>
      <w:divBdr>
        <w:top w:val="none" w:sz="0" w:space="0" w:color="auto"/>
        <w:left w:val="none" w:sz="0" w:space="0" w:color="auto"/>
        <w:bottom w:val="none" w:sz="0" w:space="0" w:color="auto"/>
        <w:right w:val="none" w:sz="0" w:space="0" w:color="auto"/>
      </w:divBdr>
    </w:div>
    <w:div w:id="242301700">
      <w:bodyDiv w:val="1"/>
      <w:marLeft w:val="0"/>
      <w:marRight w:val="0"/>
      <w:marTop w:val="0"/>
      <w:marBottom w:val="0"/>
      <w:divBdr>
        <w:top w:val="none" w:sz="0" w:space="0" w:color="auto"/>
        <w:left w:val="none" w:sz="0" w:space="0" w:color="auto"/>
        <w:bottom w:val="none" w:sz="0" w:space="0" w:color="auto"/>
        <w:right w:val="none" w:sz="0" w:space="0" w:color="auto"/>
      </w:divBdr>
    </w:div>
    <w:div w:id="243608355">
      <w:bodyDiv w:val="1"/>
      <w:marLeft w:val="0"/>
      <w:marRight w:val="0"/>
      <w:marTop w:val="0"/>
      <w:marBottom w:val="0"/>
      <w:divBdr>
        <w:top w:val="none" w:sz="0" w:space="0" w:color="auto"/>
        <w:left w:val="none" w:sz="0" w:space="0" w:color="auto"/>
        <w:bottom w:val="none" w:sz="0" w:space="0" w:color="auto"/>
        <w:right w:val="none" w:sz="0" w:space="0" w:color="auto"/>
      </w:divBdr>
    </w:div>
    <w:div w:id="243732665">
      <w:bodyDiv w:val="1"/>
      <w:marLeft w:val="0"/>
      <w:marRight w:val="0"/>
      <w:marTop w:val="0"/>
      <w:marBottom w:val="0"/>
      <w:divBdr>
        <w:top w:val="none" w:sz="0" w:space="0" w:color="auto"/>
        <w:left w:val="none" w:sz="0" w:space="0" w:color="auto"/>
        <w:bottom w:val="none" w:sz="0" w:space="0" w:color="auto"/>
        <w:right w:val="none" w:sz="0" w:space="0" w:color="auto"/>
      </w:divBdr>
    </w:div>
    <w:div w:id="244077861">
      <w:bodyDiv w:val="1"/>
      <w:marLeft w:val="0"/>
      <w:marRight w:val="0"/>
      <w:marTop w:val="0"/>
      <w:marBottom w:val="0"/>
      <w:divBdr>
        <w:top w:val="none" w:sz="0" w:space="0" w:color="auto"/>
        <w:left w:val="none" w:sz="0" w:space="0" w:color="auto"/>
        <w:bottom w:val="none" w:sz="0" w:space="0" w:color="auto"/>
        <w:right w:val="none" w:sz="0" w:space="0" w:color="auto"/>
      </w:divBdr>
    </w:div>
    <w:div w:id="244188006">
      <w:bodyDiv w:val="1"/>
      <w:marLeft w:val="0"/>
      <w:marRight w:val="0"/>
      <w:marTop w:val="0"/>
      <w:marBottom w:val="0"/>
      <w:divBdr>
        <w:top w:val="none" w:sz="0" w:space="0" w:color="auto"/>
        <w:left w:val="none" w:sz="0" w:space="0" w:color="auto"/>
        <w:bottom w:val="none" w:sz="0" w:space="0" w:color="auto"/>
        <w:right w:val="none" w:sz="0" w:space="0" w:color="auto"/>
      </w:divBdr>
    </w:div>
    <w:div w:id="244262588">
      <w:bodyDiv w:val="1"/>
      <w:marLeft w:val="0"/>
      <w:marRight w:val="0"/>
      <w:marTop w:val="0"/>
      <w:marBottom w:val="0"/>
      <w:divBdr>
        <w:top w:val="none" w:sz="0" w:space="0" w:color="auto"/>
        <w:left w:val="none" w:sz="0" w:space="0" w:color="auto"/>
        <w:bottom w:val="none" w:sz="0" w:space="0" w:color="auto"/>
        <w:right w:val="none" w:sz="0" w:space="0" w:color="auto"/>
      </w:divBdr>
    </w:div>
    <w:div w:id="244610977">
      <w:bodyDiv w:val="1"/>
      <w:marLeft w:val="0"/>
      <w:marRight w:val="0"/>
      <w:marTop w:val="0"/>
      <w:marBottom w:val="0"/>
      <w:divBdr>
        <w:top w:val="none" w:sz="0" w:space="0" w:color="auto"/>
        <w:left w:val="none" w:sz="0" w:space="0" w:color="auto"/>
        <w:bottom w:val="none" w:sz="0" w:space="0" w:color="auto"/>
        <w:right w:val="none" w:sz="0" w:space="0" w:color="auto"/>
      </w:divBdr>
    </w:div>
    <w:div w:id="245307620">
      <w:bodyDiv w:val="1"/>
      <w:marLeft w:val="0"/>
      <w:marRight w:val="0"/>
      <w:marTop w:val="0"/>
      <w:marBottom w:val="0"/>
      <w:divBdr>
        <w:top w:val="none" w:sz="0" w:space="0" w:color="auto"/>
        <w:left w:val="none" w:sz="0" w:space="0" w:color="auto"/>
        <w:bottom w:val="none" w:sz="0" w:space="0" w:color="auto"/>
        <w:right w:val="none" w:sz="0" w:space="0" w:color="auto"/>
      </w:divBdr>
    </w:div>
    <w:div w:id="246355078">
      <w:bodyDiv w:val="1"/>
      <w:marLeft w:val="0"/>
      <w:marRight w:val="0"/>
      <w:marTop w:val="0"/>
      <w:marBottom w:val="0"/>
      <w:divBdr>
        <w:top w:val="none" w:sz="0" w:space="0" w:color="auto"/>
        <w:left w:val="none" w:sz="0" w:space="0" w:color="auto"/>
        <w:bottom w:val="none" w:sz="0" w:space="0" w:color="auto"/>
        <w:right w:val="none" w:sz="0" w:space="0" w:color="auto"/>
      </w:divBdr>
    </w:div>
    <w:div w:id="247813197">
      <w:bodyDiv w:val="1"/>
      <w:marLeft w:val="0"/>
      <w:marRight w:val="0"/>
      <w:marTop w:val="0"/>
      <w:marBottom w:val="0"/>
      <w:divBdr>
        <w:top w:val="none" w:sz="0" w:space="0" w:color="auto"/>
        <w:left w:val="none" w:sz="0" w:space="0" w:color="auto"/>
        <w:bottom w:val="none" w:sz="0" w:space="0" w:color="auto"/>
        <w:right w:val="none" w:sz="0" w:space="0" w:color="auto"/>
      </w:divBdr>
    </w:div>
    <w:div w:id="247927290">
      <w:bodyDiv w:val="1"/>
      <w:marLeft w:val="0"/>
      <w:marRight w:val="0"/>
      <w:marTop w:val="0"/>
      <w:marBottom w:val="0"/>
      <w:divBdr>
        <w:top w:val="none" w:sz="0" w:space="0" w:color="auto"/>
        <w:left w:val="none" w:sz="0" w:space="0" w:color="auto"/>
        <w:bottom w:val="none" w:sz="0" w:space="0" w:color="auto"/>
        <w:right w:val="none" w:sz="0" w:space="0" w:color="auto"/>
      </w:divBdr>
    </w:div>
    <w:div w:id="249975317">
      <w:bodyDiv w:val="1"/>
      <w:marLeft w:val="0"/>
      <w:marRight w:val="0"/>
      <w:marTop w:val="0"/>
      <w:marBottom w:val="0"/>
      <w:divBdr>
        <w:top w:val="none" w:sz="0" w:space="0" w:color="auto"/>
        <w:left w:val="none" w:sz="0" w:space="0" w:color="auto"/>
        <w:bottom w:val="none" w:sz="0" w:space="0" w:color="auto"/>
        <w:right w:val="none" w:sz="0" w:space="0" w:color="auto"/>
      </w:divBdr>
    </w:div>
    <w:div w:id="250744893">
      <w:bodyDiv w:val="1"/>
      <w:marLeft w:val="0"/>
      <w:marRight w:val="0"/>
      <w:marTop w:val="0"/>
      <w:marBottom w:val="0"/>
      <w:divBdr>
        <w:top w:val="none" w:sz="0" w:space="0" w:color="auto"/>
        <w:left w:val="none" w:sz="0" w:space="0" w:color="auto"/>
        <w:bottom w:val="none" w:sz="0" w:space="0" w:color="auto"/>
        <w:right w:val="none" w:sz="0" w:space="0" w:color="auto"/>
      </w:divBdr>
    </w:div>
    <w:div w:id="250817997">
      <w:bodyDiv w:val="1"/>
      <w:marLeft w:val="0"/>
      <w:marRight w:val="0"/>
      <w:marTop w:val="0"/>
      <w:marBottom w:val="0"/>
      <w:divBdr>
        <w:top w:val="none" w:sz="0" w:space="0" w:color="auto"/>
        <w:left w:val="none" w:sz="0" w:space="0" w:color="auto"/>
        <w:bottom w:val="none" w:sz="0" w:space="0" w:color="auto"/>
        <w:right w:val="none" w:sz="0" w:space="0" w:color="auto"/>
      </w:divBdr>
    </w:div>
    <w:div w:id="250898138">
      <w:bodyDiv w:val="1"/>
      <w:marLeft w:val="0"/>
      <w:marRight w:val="0"/>
      <w:marTop w:val="0"/>
      <w:marBottom w:val="0"/>
      <w:divBdr>
        <w:top w:val="none" w:sz="0" w:space="0" w:color="auto"/>
        <w:left w:val="none" w:sz="0" w:space="0" w:color="auto"/>
        <w:bottom w:val="none" w:sz="0" w:space="0" w:color="auto"/>
        <w:right w:val="none" w:sz="0" w:space="0" w:color="auto"/>
      </w:divBdr>
    </w:div>
    <w:div w:id="251010080">
      <w:bodyDiv w:val="1"/>
      <w:marLeft w:val="0"/>
      <w:marRight w:val="0"/>
      <w:marTop w:val="0"/>
      <w:marBottom w:val="0"/>
      <w:divBdr>
        <w:top w:val="none" w:sz="0" w:space="0" w:color="auto"/>
        <w:left w:val="none" w:sz="0" w:space="0" w:color="auto"/>
        <w:bottom w:val="none" w:sz="0" w:space="0" w:color="auto"/>
        <w:right w:val="none" w:sz="0" w:space="0" w:color="auto"/>
      </w:divBdr>
    </w:div>
    <w:div w:id="251161538">
      <w:bodyDiv w:val="1"/>
      <w:marLeft w:val="0"/>
      <w:marRight w:val="0"/>
      <w:marTop w:val="0"/>
      <w:marBottom w:val="0"/>
      <w:divBdr>
        <w:top w:val="none" w:sz="0" w:space="0" w:color="auto"/>
        <w:left w:val="none" w:sz="0" w:space="0" w:color="auto"/>
        <w:bottom w:val="none" w:sz="0" w:space="0" w:color="auto"/>
        <w:right w:val="none" w:sz="0" w:space="0" w:color="auto"/>
      </w:divBdr>
    </w:div>
    <w:div w:id="251864709">
      <w:bodyDiv w:val="1"/>
      <w:marLeft w:val="0"/>
      <w:marRight w:val="0"/>
      <w:marTop w:val="0"/>
      <w:marBottom w:val="0"/>
      <w:divBdr>
        <w:top w:val="none" w:sz="0" w:space="0" w:color="auto"/>
        <w:left w:val="none" w:sz="0" w:space="0" w:color="auto"/>
        <w:bottom w:val="none" w:sz="0" w:space="0" w:color="auto"/>
        <w:right w:val="none" w:sz="0" w:space="0" w:color="auto"/>
      </w:divBdr>
    </w:div>
    <w:div w:id="252786345">
      <w:bodyDiv w:val="1"/>
      <w:marLeft w:val="0"/>
      <w:marRight w:val="0"/>
      <w:marTop w:val="0"/>
      <w:marBottom w:val="0"/>
      <w:divBdr>
        <w:top w:val="none" w:sz="0" w:space="0" w:color="auto"/>
        <w:left w:val="none" w:sz="0" w:space="0" w:color="auto"/>
        <w:bottom w:val="none" w:sz="0" w:space="0" w:color="auto"/>
        <w:right w:val="none" w:sz="0" w:space="0" w:color="auto"/>
      </w:divBdr>
    </w:div>
    <w:div w:id="255018192">
      <w:bodyDiv w:val="1"/>
      <w:marLeft w:val="0"/>
      <w:marRight w:val="0"/>
      <w:marTop w:val="0"/>
      <w:marBottom w:val="0"/>
      <w:divBdr>
        <w:top w:val="none" w:sz="0" w:space="0" w:color="auto"/>
        <w:left w:val="none" w:sz="0" w:space="0" w:color="auto"/>
        <w:bottom w:val="none" w:sz="0" w:space="0" w:color="auto"/>
        <w:right w:val="none" w:sz="0" w:space="0" w:color="auto"/>
      </w:divBdr>
    </w:div>
    <w:div w:id="255095795">
      <w:bodyDiv w:val="1"/>
      <w:marLeft w:val="0"/>
      <w:marRight w:val="0"/>
      <w:marTop w:val="0"/>
      <w:marBottom w:val="0"/>
      <w:divBdr>
        <w:top w:val="none" w:sz="0" w:space="0" w:color="auto"/>
        <w:left w:val="none" w:sz="0" w:space="0" w:color="auto"/>
        <w:bottom w:val="none" w:sz="0" w:space="0" w:color="auto"/>
        <w:right w:val="none" w:sz="0" w:space="0" w:color="auto"/>
      </w:divBdr>
    </w:div>
    <w:div w:id="256449639">
      <w:bodyDiv w:val="1"/>
      <w:marLeft w:val="0"/>
      <w:marRight w:val="0"/>
      <w:marTop w:val="0"/>
      <w:marBottom w:val="0"/>
      <w:divBdr>
        <w:top w:val="none" w:sz="0" w:space="0" w:color="auto"/>
        <w:left w:val="none" w:sz="0" w:space="0" w:color="auto"/>
        <w:bottom w:val="none" w:sz="0" w:space="0" w:color="auto"/>
        <w:right w:val="none" w:sz="0" w:space="0" w:color="auto"/>
      </w:divBdr>
    </w:div>
    <w:div w:id="257175126">
      <w:bodyDiv w:val="1"/>
      <w:marLeft w:val="0"/>
      <w:marRight w:val="0"/>
      <w:marTop w:val="0"/>
      <w:marBottom w:val="0"/>
      <w:divBdr>
        <w:top w:val="none" w:sz="0" w:space="0" w:color="auto"/>
        <w:left w:val="none" w:sz="0" w:space="0" w:color="auto"/>
        <w:bottom w:val="none" w:sz="0" w:space="0" w:color="auto"/>
        <w:right w:val="none" w:sz="0" w:space="0" w:color="auto"/>
      </w:divBdr>
    </w:div>
    <w:div w:id="257639375">
      <w:bodyDiv w:val="1"/>
      <w:marLeft w:val="0"/>
      <w:marRight w:val="0"/>
      <w:marTop w:val="0"/>
      <w:marBottom w:val="0"/>
      <w:divBdr>
        <w:top w:val="none" w:sz="0" w:space="0" w:color="auto"/>
        <w:left w:val="none" w:sz="0" w:space="0" w:color="auto"/>
        <w:bottom w:val="none" w:sz="0" w:space="0" w:color="auto"/>
        <w:right w:val="none" w:sz="0" w:space="0" w:color="auto"/>
      </w:divBdr>
    </w:div>
    <w:div w:id="258105912">
      <w:bodyDiv w:val="1"/>
      <w:marLeft w:val="0"/>
      <w:marRight w:val="0"/>
      <w:marTop w:val="0"/>
      <w:marBottom w:val="0"/>
      <w:divBdr>
        <w:top w:val="none" w:sz="0" w:space="0" w:color="auto"/>
        <w:left w:val="none" w:sz="0" w:space="0" w:color="auto"/>
        <w:bottom w:val="none" w:sz="0" w:space="0" w:color="auto"/>
        <w:right w:val="none" w:sz="0" w:space="0" w:color="auto"/>
      </w:divBdr>
    </w:div>
    <w:div w:id="258485478">
      <w:bodyDiv w:val="1"/>
      <w:marLeft w:val="0"/>
      <w:marRight w:val="0"/>
      <w:marTop w:val="0"/>
      <w:marBottom w:val="0"/>
      <w:divBdr>
        <w:top w:val="none" w:sz="0" w:space="0" w:color="auto"/>
        <w:left w:val="none" w:sz="0" w:space="0" w:color="auto"/>
        <w:bottom w:val="none" w:sz="0" w:space="0" w:color="auto"/>
        <w:right w:val="none" w:sz="0" w:space="0" w:color="auto"/>
      </w:divBdr>
    </w:div>
    <w:div w:id="258832869">
      <w:bodyDiv w:val="1"/>
      <w:marLeft w:val="0"/>
      <w:marRight w:val="0"/>
      <w:marTop w:val="0"/>
      <w:marBottom w:val="0"/>
      <w:divBdr>
        <w:top w:val="none" w:sz="0" w:space="0" w:color="auto"/>
        <w:left w:val="none" w:sz="0" w:space="0" w:color="auto"/>
        <w:bottom w:val="none" w:sz="0" w:space="0" w:color="auto"/>
        <w:right w:val="none" w:sz="0" w:space="0" w:color="auto"/>
      </w:divBdr>
    </w:div>
    <w:div w:id="259603627">
      <w:bodyDiv w:val="1"/>
      <w:marLeft w:val="0"/>
      <w:marRight w:val="0"/>
      <w:marTop w:val="0"/>
      <w:marBottom w:val="0"/>
      <w:divBdr>
        <w:top w:val="none" w:sz="0" w:space="0" w:color="auto"/>
        <w:left w:val="none" w:sz="0" w:space="0" w:color="auto"/>
        <w:bottom w:val="none" w:sz="0" w:space="0" w:color="auto"/>
        <w:right w:val="none" w:sz="0" w:space="0" w:color="auto"/>
      </w:divBdr>
    </w:div>
    <w:div w:id="259723287">
      <w:bodyDiv w:val="1"/>
      <w:marLeft w:val="0"/>
      <w:marRight w:val="0"/>
      <w:marTop w:val="0"/>
      <w:marBottom w:val="0"/>
      <w:divBdr>
        <w:top w:val="none" w:sz="0" w:space="0" w:color="auto"/>
        <w:left w:val="none" w:sz="0" w:space="0" w:color="auto"/>
        <w:bottom w:val="none" w:sz="0" w:space="0" w:color="auto"/>
        <w:right w:val="none" w:sz="0" w:space="0" w:color="auto"/>
      </w:divBdr>
    </w:div>
    <w:div w:id="259802664">
      <w:bodyDiv w:val="1"/>
      <w:marLeft w:val="0"/>
      <w:marRight w:val="0"/>
      <w:marTop w:val="0"/>
      <w:marBottom w:val="0"/>
      <w:divBdr>
        <w:top w:val="none" w:sz="0" w:space="0" w:color="auto"/>
        <w:left w:val="none" w:sz="0" w:space="0" w:color="auto"/>
        <w:bottom w:val="none" w:sz="0" w:space="0" w:color="auto"/>
        <w:right w:val="none" w:sz="0" w:space="0" w:color="auto"/>
      </w:divBdr>
    </w:div>
    <w:div w:id="260144704">
      <w:bodyDiv w:val="1"/>
      <w:marLeft w:val="0"/>
      <w:marRight w:val="0"/>
      <w:marTop w:val="0"/>
      <w:marBottom w:val="0"/>
      <w:divBdr>
        <w:top w:val="none" w:sz="0" w:space="0" w:color="auto"/>
        <w:left w:val="none" w:sz="0" w:space="0" w:color="auto"/>
        <w:bottom w:val="none" w:sz="0" w:space="0" w:color="auto"/>
        <w:right w:val="none" w:sz="0" w:space="0" w:color="auto"/>
      </w:divBdr>
    </w:div>
    <w:div w:id="261572787">
      <w:bodyDiv w:val="1"/>
      <w:marLeft w:val="0"/>
      <w:marRight w:val="0"/>
      <w:marTop w:val="0"/>
      <w:marBottom w:val="0"/>
      <w:divBdr>
        <w:top w:val="none" w:sz="0" w:space="0" w:color="auto"/>
        <w:left w:val="none" w:sz="0" w:space="0" w:color="auto"/>
        <w:bottom w:val="none" w:sz="0" w:space="0" w:color="auto"/>
        <w:right w:val="none" w:sz="0" w:space="0" w:color="auto"/>
      </w:divBdr>
    </w:div>
    <w:div w:id="261844158">
      <w:bodyDiv w:val="1"/>
      <w:marLeft w:val="0"/>
      <w:marRight w:val="0"/>
      <w:marTop w:val="0"/>
      <w:marBottom w:val="0"/>
      <w:divBdr>
        <w:top w:val="none" w:sz="0" w:space="0" w:color="auto"/>
        <w:left w:val="none" w:sz="0" w:space="0" w:color="auto"/>
        <w:bottom w:val="none" w:sz="0" w:space="0" w:color="auto"/>
        <w:right w:val="none" w:sz="0" w:space="0" w:color="auto"/>
      </w:divBdr>
    </w:div>
    <w:div w:id="261956707">
      <w:bodyDiv w:val="1"/>
      <w:marLeft w:val="0"/>
      <w:marRight w:val="0"/>
      <w:marTop w:val="0"/>
      <w:marBottom w:val="0"/>
      <w:divBdr>
        <w:top w:val="none" w:sz="0" w:space="0" w:color="auto"/>
        <w:left w:val="none" w:sz="0" w:space="0" w:color="auto"/>
        <w:bottom w:val="none" w:sz="0" w:space="0" w:color="auto"/>
        <w:right w:val="none" w:sz="0" w:space="0" w:color="auto"/>
      </w:divBdr>
    </w:div>
    <w:div w:id="262038270">
      <w:bodyDiv w:val="1"/>
      <w:marLeft w:val="0"/>
      <w:marRight w:val="0"/>
      <w:marTop w:val="0"/>
      <w:marBottom w:val="0"/>
      <w:divBdr>
        <w:top w:val="none" w:sz="0" w:space="0" w:color="auto"/>
        <w:left w:val="none" w:sz="0" w:space="0" w:color="auto"/>
        <w:bottom w:val="none" w:sz="0" w:space="0" w:color="auto"/>
        <w:right w:val="none" w:sz="0" w:space="0" w:color="auto"/>
      </w:divBdr>
    </w:div>
    <w:div w:id="262569925">
      <w:bodyDiv w:val="1"/>
      <w:marLeft w:val="0"/>
      <w:marRight w:val="0"/>
      <w:marTop w:val="0"/>
      <w:marBottom w:val="0"/>
      <w:divBdr>
        <w:top w:val="none" w:sz="0" w:space="0" w:color="auto"/>
        <w:left w:val="none" w:sz="0" w:space="0" w:color="auto"/>
        <w:bottom w:val="none" w:sz="0" w:space="0" w:color="auto"/>
        <w:right w:val="none" w:sz="0" w:space="0" w:color="auto"/>
      </w:divBdr>
    </w:div>
    <w:div w:id="263004112">
      <w:bodyDiv w:val="1"/>
      <w:marLeft w:val="0"/>
      <w:marRight w:val="0"/>
      <w:marTop w:val="0"/>
      <w:marBottom w:val="0"/>
      <w:divBdr>
        <w:top w:val="none" w:sz="0" w:space="0" w:color="auto"/>
        <w:left w:val="none" w:sz="0" w:space="0" w:color="auto"/>
        <w:bottom w:val="none" w:sz="0" w:space="0" w:color="auto"/>
        <w:right w:val="none" w:sz="0" w:space="0" w:color="auto"/>
      </w:divBdr>
    </w:div>
    <w:div w:id="263152385">
      <w:bodyDiv w:val="1"/>
      <w:marLeft w:val="0"/>
      <w:marRight w:val="0"/>
      <w:marTop w:val="0"/>
      <w:marBottom w:val="0"/>
      <w:divBdr>
        <w:top w:val="none" w:sz="0" w:space="0" w:color="auto"/>
        <w:left w:val="none" w:sz="0" w:space="0" w:color="auto"/>
        <w:bottom w:val="none" w:sz="0" w:space="0" w:color="auto"/>
        <w:right w:val="none" w:sz="0" w:space="0" w:color="auto"/>
      </w:divBdr>
    </w:div>
    <w:div w:id="263730434">
      <w:bodyDiv w:val="1"/>
      <w:marLeft w:val="0"/>
      <w:marRight w:val="0"/>
      <w:marTop w:val="0"/>
      <w:marBottom w:val="0"/>
      <w:divBdr>
        <w:top w:val="none" w:sz="0" w:space="0" w:color="auto"/>
        <w:left w:val="none" w:sz="0" w:space="0" w:color="auto"/>
        <w:bottom w:val="none" w:sz="0" w:space="0" w:color="auto"/>
        <w:right w:val="none" w:sz="0" w:space="0" w:color="auto"/>
      </w:divBdr>
    </w:div>
    <w:div w:id="264506471">
      <w:bodyDiv w:val="1"/>
      <w:marLeft w:val="0"/>
      <w:marRight w:val="0"/>
      <w:marTop w:val="0"/>
      <w:marBottom w:val="0"/>
      <w:divBdr>
        <w:top w:val="none" w:sz="0" w:space="0" w:color="auto"/>
        <w:left w:val="none" w:sz="0" w:space="0" w:color="auto"/>
        <w:bottom w:val="none" w:sz="0" w:space="0" w:color="auto"/>
        <w:right w:val="none" w:sz="0" w:space="0" w:color="auto"/>
      </w:divBdr>
    </w:div>
    <w:div w:id="265311274">
      <w:bodyDiv w:val="1"/>
      <w:marLeft w:val="0"/>
      <w:marRight w:val="0"/>
      <w:marTop w:val="0"/>
      <w:marBottom w:val="0"/>
      <w:divBdr>
        <w:top w:val="none" w:sz="0" w:space="0" w:color="auto"/>
        <w:left w:val="none" w:sz="0" w:space="0" w:color="auto"/>
        <w:bottom w:val="none" w:sz="0" w:space="0" w:color="auto"/>
        <w:right w:val="none" w:sz="0" w:space="0" w:color="auto"/>
      </w:divBdr>
    </w:div>
    <w:div w:id="265583590">
      <w:bodyDiv w:val="1"/>
      <w:marLeft w:val="0"/>
      <w:marRight w:val="0"/>
      <w:marTop w:val="0"/>
      <w:marBottom w:val="0"/>
      <w:divBdr>
        <w:top w:val="none" w:sz="0" w:space="0" w:color="auto"/>
        <w:left w:val="none" w:sz="0" w:space="0" w:color="auto"/>
        <w:bottom w:val="none" w:sz="0" w:space="0" w:color="auto"/>
        <w:right w:val="none" w:sz="0" w:space="0" w:color="auto"/>
      </w:divBdr>
    </w:div>
    <w:div w:id="265701047">
      <w:bodyDiv w:val="1"/>
      <w:marLeft w:val="0"/>
      <w:marRight w:val="0"/>
      <w:marTop w:val="0"/>
      <w:marBottom w:val="0"/>
      <w:divBdr>
        <w:top w:val="none" w:sz="0" w:space="0" w:color="auto"/>
        <w:left w:val="none" w:sz="0" w:space="0" w:color="auto"/>
        <w:bottom w:val="none" w:sz="0" w:space="0" w:color="auto"/>
        <w:right w:val="none" w:sz="0" w:space="0" w:color="auto"/>
      </w:divBdr>
    </w:div>
    <w:div w:id="267279094">
      <w:bodyDiv w:val="1"/>
      <w:marLeft w:val="0"/>
      <w:marRight w:val="0"/>
      <w:marTop w:val="0"/>
      <w:marBottom w:val="0"/>
      <w:divBdr>
        <w:top w:val="none" w:sz="0" w:space="0" w:color="auto"/>
        <w:left w:val="none" w:sz="0" w:space="0" w:color="auto"/>
        <w:bottom w:val="none" w:sz="0" w:space="0" w:color="auto"/>
        <w:right w:val="none" w:sz="0" w:space="0" w:color="auto"/>
      </w:divBdr>
    </w:div>
    <w:div w:id="267352556">
      <w:bodyDiv w:val="1"/>
      <w:marLeft w:val="0"/>
      <w:marRight w:val="0"/>
      <w:marTop w:val="0"/>
      <w:marBottom w:val="0"/>
      <w:divBdr>
        <w:top w:val="none" w:sz="0" w:space="0" w:color="auto"/>
        <w:left w:val="none" w:sz="0" w:space="0" w:color="auto"/>
        <w:bottom w:val="none" w:sz="0" w:space="0" w:color="auto"/>
        <w:right w:val="none" w:sz="0" w:space="0" w:color="auto"/>
      </w:divBdr>
    </w:div>
    <w:div w:id="267542546">
      <w:bodyDiv w:val="1"/>
      <w:marLeft w:val="0"/>
      <w:marRight w:val="0"/>
      <w:marTop w:val="0"/>
      <w:marBottom w:val="0"/>
      <w:divBdr>
        <w:top w:val="none" w:sz="0" w:space="0" w:color="auto"/>
        <w:left w:val="none" w:sz="0" w:space="0" w:color="auto"/>
        <w:bottom w:val="none" w:sz="0" w:space="0" w:color="auto"/>
        <w:right w:val="none" w:sz="0" w:space="0" w:color="auto"/>
      </w:divBdr>
    </w:div>
    <w:div w:id="268047087">
      <w:bodyDiv w:val="1"/>
      <w:marLeft w:val="0"/>
      <w:marRight w:val="0"/>
      <w:marTop w:val="0"/>
      <w:marBottom w:val="0"/>
      <w:divBdr>
        <w:top w:val="none" w:sz="0" w:space="0" w:color="auto"/>
        <w:left w:val="none" w:sz="0" w:space="0" w:color="auto"/>
        <w:bottom w:val="none" w:sz="0" w:space="0" w:color="auto"/>
        <w:right w:val="none" w:sz="0" w:space="0" w:color="auto"/>
      </w:divBdr>
    </w:div>
    <w:div w:id="268777453">
      <w:bodyDiv w:val="1"/>
      <w:marLeft w:val="0"/>
      <w:marRight w:val="0"/>
      <w:marTop w:val="0"/>
      <w:marBottom w:val="0"/>
      <w:divBdr>
        <w:top w:val="none" w:sz="0" w:space="0" w:color="auto"/>
        <w:left w:val="none" w:sz="0" w:space="0" w:color="auto"/>
        <w:bottom w:val="none" w:sz="0" w:space="0" w:color="auto"/>
        <w:right w:val="none" w:sz="0" w:space="0" w:color="auto"/>
      </w:divBdr>
    </w:div>
    <w:div w:id="268853876">
      <w:bodyDiv w:val="1"/>
      <w:marLeft w:val="0"/>
      <w:marRight w:val="0"/>
      <w:marTop w:val="0"/>
      <w:marBottom w:val="0"/>
      <w:divBdr>
        <w:top w:val="none" w:sz="0" w:space="0" w:color="auto"/>
        <w:left w:val="none" w:sz="0" w:space="0" w:color="auto"/>
        <w:bottom w:val="none" w:sz="0" w:space="0" w:color="auto"/>
        <w:right w:val="none" w:sz="0" w:space="0" w:color="auto"/>
      </w:divBdr>
    </w:div>
    <w:div w:id="269970635">
      <w:bodyDiv w:val="1"/>
      <w:marLeft w:val="0"/>
      <w:marRight w:val="0"/>
      <w:marTop w:val="0"/>
      <w:marBottom w:val="0"/>
      <w:divBdr>
        <w:top w:val="none" w:sz="0" w:space="0" w:color="auto"/>
        <w:left w:val="none" w:sz="0" w:space="0" w:color="auto"/>
        <w:bottom w:val="none" w:sz="0" w:space="0" w:color="auto"/>
        <w:right w:val="none" w:sz="0" w:space="0" w:color="auto"/>
      </w:divBdr>
    </w:div>
    <w:div w:id="270090841">
      <w:bodyDiv w:val="1"/>
      <w:marLeft w:val="0"/>
      <w:marRight w:val="0"/>
      <w:marTop w:val="0"/>
      <w:marBottom w:val="0"/>
      <w:divBdr>
        <w:top w:val="none" w:sz="0" w:space="0" w:color="auto"/>
        <w:left w:val="none" w:sz="0" w:space="0" w:color="auto"/>
        <w:bottom w:val="none" w:sz="0" w:space="0" w:color="auto"/>
        <w:right w:val="none" w:sz="0" w:space="0" w:color="auto"/>
      </w:divBdr>
    </w:div>
    <w:div w:id="270285838">
      <w:bodyDiv w:val="1"/>
      <w:marLeft w:val="0"/>
      <w:marRight w:val="0"/>
      <w:marTop w:val="0"/>
      <w:marBottom w:val="0"/>
      <w:divBdr>
        <w:top w:val="none" w:sz="0" w:space="0" w:color="auto"/>
        <w:left w:val="none" w:sz="0" w:space="0" w:color="auto"/>
        <w:bottom w:val="none" w:sz="0" w:space="0" w:color="auto"/>
        <w:right w:val="none" w:sz="0" w:space="0" w:color="auto"/>
      </w:divBdr>
    </w:div>
    <w:div w:id="271019305">
      <w:bodyDiv w:val="1"/>
      <w:marLeft w:val="0"/>
      <w:marRight w:val="0"/>
      <w:marTop w:val="0"/>
      <w:marBottom w:val="0"/>
      <w:divBdr>
        <w:top w:val="none" w:sz="0" w:space="0" w:color="auto"/>
        <w:left w:val="none" w:sz="0" w:space="0" w:color="auto"/>
        <w:bottom w:val="none" w:sz="0" w:space="0" w:color="auto"/>
        <w:right w:val="none" w:sz="0" w:space="0" w:color="auto"/>
      </w:divBdr>
    </w:div>
    <w:div w:id="271909272">
      <w:bodyDiv w:val="1"/>
      <w:marLeft w:val="0"/>
      <w:marRight w:val="0"/>
      <w:marTop w:val="0"/>
      <w:marBottom w:val="0"/>
      <w:divBdr>
        <w:top w:val="none" w:sz="0" w:space="0" w:color="auto"/>
        <w:left w:val="none" w:sz="0" w:space="0" w:color="auto"/>
        <w:bottom w:val="none" w:sz="0" w:space="0" w:color="auto"/>
        <w:right w:val="none" w:sz="0" w:space="0" w:color="auto"/>
      </w:divBdr>
    </w:div>
    <w:div w:id="272133338">
      <w:bodyDiv w:val="1"/>
      <w:marLeft w:val="0"/>
      <w:marRight w:val="0"/>
      <w:marTop w:val="0"/>
      <w:marBottom w:val="0"/>
      <w:divBdr>
        <w:top w:val="none" w:sz="0" w:space="0" w:color="auto"/>
        <w:left w:val="none" w:sz="0" w:space="0" w:color="auto"/>
        <w:bottom w:val="none" w:sz="0" w:space="0" w:color="auto"/>
        <w:right w:val="none" w:sz="0" w:space="0" w:color="auto"/>
      </w:divBdr>
    </w:div>
    <w:div w:id="272398895">
      <w:bodyDiv w:val="1"/>
      <w:marLeft w:val="0"/>
      <w:marRight w:val="0"/>
      <w:marTop w:val="0"/>
      <w:marBottom w:val="0"/>
      <w:divBdr>
        <w:top w:val="none" w:sz="0" w:space="0" w:color="auto"/>
        <w:left w:val="none" w:sz="0" w:space="0" w:color="auto"/>
        <w:bottom w:val="none" w:sz="0" w:space="0" w:color="auto"/>
        <w:right w:val="none" w:sz="0" w:space="0" w:color="auto"/>
      </w:divBdr>
    </w:div>
    <w:div w:id="273292983">
      <w:bodyDiv w:val="1"/>
      <w:marLeft w:val="0"/>
      <w:marRight w:val="0"/>
      <w:marTop w:val="0"/>
      <w:marBottom w:val="0"/>
      <w:divBdr>
        <w:top w:val="none" w:sz="0" w:space="0" w:color="auto"/>
        <w:left w:val="none" w:sz="0" w:space="0" w:color="auto"/>
        <w:bottom w:val="none" w:sz="0" w:space="0" w:color="auto"/>
        <w:right w:val="none" w:sz="0" w:space="0" w:color="auto"/>
      </w:divBdr>
    </w:div>
    <w:div w:id="274484287">
      <w:bodyDiv w:val="1"/>
      <w:marLeft w:val="0"/>
      <w:marRight w:val="0"/>
      <w:marTop w:val="0"/>
      <w:marBottom w:val="0"/>
      <w:divBdr>
        <w:top w:val="none" w:sz="0" w:space="0" w:color="auto"/>
        <w:left w:val="none" w:sz="0" w:space="0" w:color="auto"/>
        <w:bottom w:val="none" w:sz="0" w:space="0" w:color="auto"/>
        <w:right w:val="none" w:sz="0" w:space="0" w:color="auto"/>
      </w:divBdr>
    </w:div>
    <w:div w:id="274798402">
      <w:bodyDiv w:val="1"/>
      <w:marLeft w:val="0"/>
      <w:marRight w:val="0"/>
      <w:marTop w:val="0"/>
      <w:marBottom w:val="0"/>
      <w:divBdr>
        <w:top w:val="none" w:sz="0" w:space="0" w:color="auto"/>
        <w:left w:val="none" w:sz="0" w:space="0" w:color="auto"/>
        <w:bottom w:val="none" w:sz="0" w:space="0" w:color="auto"/>
        <w:right w:val="none" w:sz="0" w:space="0" w:color="auto"/>
      </w:divBdr>
    </w:div>
    <w:div w:id="275185733">
      <w:bodyDiv w:val="1"/>
      <w:marLeft w:val="0"/>
      <w:marRight w:val="0"/>
      <w:marTop w:val="0"/>
      <w:marBottom w:val="0"/>
      <w:divBdr>
        <w:top w:val="none" w:sz="0" w:space="0" w:color="auto"/>
        <w:left w:val="none" w:sz="0" w:space="0" w:color="auto"/>
        <w:bottom w:val="none" w:sz="0" w:space="0" w:color="auto"/>
        <w:right w:val="none" w:sz="0" w:space="0" w:color="auto"/>
      </w:divBdr>
    </w:div>
    <w:div w:id="275451676">
      <w:bodyDiv w:val="1"/>
      <w:marLeft w:val="0"/>
      <w:marRight w:val="0"/>
      <w:marTop w:val="0"/>
      <w:marBottom w:val="0"/>
      <w:divBdr>
        <w:top w:val="none" w:sz="0" w:space="0" w:color="auto"/>
        <w:left w:val="none" w:sz="0" w:space="0" w:color="auto"/>
        <w:bottom w:val="none" w:sz="0" w:space="0" w:color="auto"/>
        <w:right w:val="none" w:sz="0" w:space="0" w:color="auto"/>
      </w:divBdr>
    </w:div>
    <w:div w:id="276177065">
      <w:bodyDiv w:val="1"/>
      <w:marLeft w:val="0"/>
      <w:marRight w:val="0"/>
      <w:marTop w:val="0"/>
      <w:marBottom w:val="0"/>
      <w:divBdr>
        <w:top w:val="none" w:sz="0" w:space="0" w:color="auto"/>
        <w:left w:val="none" w:sz="0" w:space="0" w:color="auto"/>
        <w:bottom w:val="none" w:sz="0" w:space="0" w:color="auto"/>
        <w:right w:val="none" w:sz="0" w:space="0" w:color="auto"/>
      </w:divBdr>
    </w:div>
    <w:div w:id="276527807">
      <w:bodyDiv w:val="1"/>
      <w:marLeft w:val="0"/>
      <w:marRight w:val="0"/>
      <w:marTop w:val="0"/>
      <w:marBottom w:val="0"/>
      <w:divBdr>
        <w:top w:val="none" w:sz="0" w:space="0" w:color="auto"/>
        <w:left w:val="none" w:sz="0" w:space="0" w:color="auto"/>
        <w:bottom w:val="none" w:sz="0" w:space="0" w:color="auto"/>
        <w:right w:val="none" w:sz="0" w:space="0" w:color="auto"/>
      </w:divBdr>
    </w:div>
    <w:div w:id="277294468">
      <w:bodyDiv w:val="1"/>
      <w:marLeft w:val="0"/>
      <w:marRight w:val="0"/>
      <w:marTop w:val="0"/>
      <w:marBottom w:val="0"/>
      <w:divBdr>
        <w:top w:val="none" w:sz="0" w:space="0" w:color="auto"/>
        <w:left w:val="none" w:sz="0" w:space="0" w:color="auto"/>
        <w:bottom w:val="none" w:sz="0" w:space="0" w:color="auto"/>
        <w:right w:val="none" w:sz="0" w:space="0" w:color="auto"/>
      </w:divBdr>
    </w:div>
    <w:div w:id="277760588">
      <w:bodyDiv w:val="1"/>
      <w:marLeft w:val="0"/>
      <w:marRight w:val="0"/>
      <w:marTop w:val="0"/>
      <w:marBottom w:val="0"/>
      <w:divBdr>
        <w:top w:val="none" w:sz="0" w:space="0" w:color="auto"/>
        <w:left w:val="none" w:sz="0" w:space="0" w:color="auto"/>
        <w:bottom w:val="none" w:sz="0" w:space="0" w:color="auto"/>
        <w:right w:val="none" w:sz="0" w:space="0" w:color="auto"/>
      </w:divBdr>
    </w:div>
    <w:div w:id="278924195">
      <w:bodyDiv w:val="1"/>
      <w:marLeft w:val="0"/>
      <w:marRight w:val="0"/>
      <w:marTop w:val="0"/>
      <w:marBottom w:val="0"/>
      <w:divBdr>
        <w:top w:val="none" w:sz="0" w:space="0" w:color="auto"/>
        <w:left w:val="none" w:sz="0" w:space="0" w:color="auto"/>
        <w:bottom w:val="none" w:sz="0" w:space="0" w:color="auto"/>
        <w:right w:val="none" w:sz="0" w:space="0" w:color="auto"/>
      </w:divBdr>
    </w:div>
    <w:div w:id="279725984">
      <w:bodyDiv w:val="1"/>
      <w:marLeft w:val="0"/>
      <w:marRight w:val="0"/>
      <w:marTop w:val="0"/>
      <w:marBottom w:val="0"/>
      <w:divBdr>
        <w:top w:val="none" w:sz="0" w:space="0" w:color="auto"/>
        <w:left w:val="none" w:sz="0" w:space="0" w:color="auto"/>
        <w:bottom w:val="none" w:sz="0" w:space="0" w:color="auto"/>
        <w:right w:val="none" w:sz="0" w:space="0" w:color="auto"/>
      </w:divBdr>
    </w:div>
    <w:div w:id="280502639">
      <w:bodyDiv w:val="1"/>
      <w:marLeft w:val="0"/>
      <w:marRight w:val="0"/>
      <w:marTop w:val="0"/>
      <w:marBottom w:val="0"/>
      <w:divBdr>
        <w:top w:val="none" w:sz="0" w:space="0" w:color="auto"/>
        <w:left w:val="none" w:sz="0" w:space="0" w:color="auto"/>
        <w:bottom w:val="none" w:sz="0" w:space="0" w:color="auto"/>
        <w:right w:val="none" w:sz="0" w:space="0" w:color="auto"/>
      </w:divBdr>
    </w:div>
    <w:div w:id="280769417">
      <w:bodyDiv w:val="1"/>
      <w:marLeft w:val="0"/>
      <w:marRight w:val="0"/>
      <w:marTop w:val="0"/>
      <w:marBottom w:val="0"/>
      <w:divBdr>
        <w:top w:val="none" w:sz="0" w:space="0" w:color="auto"/>
        <w:left w:val="none" w:sz="0" w:space="0" w:color="auto"/>
        <w:bottom w:val="none" w:sz="0" w:space="0" w:color="auto"/>
        <w:right w:val="none" w:sz="0" w:space="0" w:color="auto"/>
      </w:divBdr>
    </w:div>
    <w:div w:id="281232313">
      <w:bodyDiv w:val="1"/>
      <w:marLeft w:val="0"/>
      <w:marRight w:val="0"/>
      <w:marTop w:val="0"/>
      <w:marBottom w:val="0"/>
      <w:divBdr>
        <w:top w:val="none" w:sz="0" w:space="0" w:color="auto"/>
        <w:left w:val="none" w:sz="0" w:space="0" w:color="auto"/>
        <w:bottom w:val="none" w:sz="0" w:space="0" w:color="auto"/>
        <w:right w:val="none" w:sz="0" w:space="0" w:color="auto"/>
      </w:divBdr>
    </w:div>
    <w:div w:id="282465055">
      <w:bodyDiv w:val="1"/>
      <w:marLeft w:val="0"/>
      <w:marRight w:val="0"/>
      <w:marTop w:val="0"/>
      <w:marBottom w:val="0"/>
      <w:divBdr>
        <w:top w:val="none" w:sz="0" w:space="0" w:color="auto"/>
        <w:left w:val="none" w:sz="0" w:space="0" w:color="auto"/>
        <w:bottom w:val="none" w:sz="0" w:space="0" w:color="auto"/>
        <w:right w:val="none" w:sz="0" w:space="0" w:color="auto"/>
      </w:divBdr>
    </w:div>
    <w:div w:id="283731277">
      <w:bodyDiv w:val="1"/>
      <w:marLeft w:val="0"/>
      <w:marRight w:val="0"/>
      <w:marTop w:val="0"/>
      <w:marBottom w:val="0"/>
      <w:divBdr>
        <w:top w:val="none" w:sz="0" w:space="0" w:color="auto"/>
        <w:left w:val="none" w:sz="0" w:space="0" w:color="auto"/>
        <w:bottom w:val="none" w:sz="0" w:space="0" w:color="auto"/>
        <w:right w:val="none" w:sz="0" w:space="0" w:color="auto"/>
      </w:divBdr>
    </w:div>
    <w:div w:id="283924185">
      <w:bodyDiv w:val="1"/>
      <w:marLeft w:val="0"/>
      <w:marRight w:val="0"/>
      <w:marTop w:val="0"/>
      <w:marBottom w:val="0"/>
      <w:divBdr>
        <w:top w:val="none" w:sz="0" w:space="0" w:color="auto"/>
        <w:left w:val="none" w:sz="0" w:space="0" w:color="auto"/>
        <w:bottom w:val="none" w:sz="0" w:space="0" w:color="auto"/>
        <w:right w:val="none" w:sz="0" w:space="0" w:color="auto"/>
      </w:divBdr>
    </w:div>
    <w:div w:id="287014599">
      <w:bodyDiv w:val="1"/>
      <w:marLeft w:val="0"/>
      <w:marRight w:val="0"/>
      <w:marTop w:val="0"/>
      <w:marBottom w:val="0"/>
      <w:divBdr>
        <w:top w:val="none" w:sz="0" w:space="0" w:color="auto"/>
        <w:left w:val="none" w:sz="0" w:space="0" w:color="auto"/>
        <w:bottom w:val="none" w:sz="0" w:space="0" w:color="auto"/>
        <w:right w:val="none" w:sz="0" w:space="0" w:color="auto"/>
      </w:divBdr>
    </w:div>
    <w:div w:id="287129789">
      <w:bodyDiv w:val="1"/>
      <w:marLeft w:val="0"/>
      <w:marRight w:val="0"/>
      <w:marTop w:val="0"/>
      <w:marBottom w:val="0"/>
      <w:divBdr>
        <w:top w:val="none" w:sz="0" w:space="0" w:color="auto"/>
        <w:left w:val="none" w:sz="0" w:space="0" w:color="auto"/>
        <w:bottom w:val="none" w:sz="0" w:space="0" w:color="auto"/>
        <w:right w:val="none" w:sz="0" w:space="0" w:color="auto"/>
      </w:divBdr>
    </w:div>
    <w:div w:id="287396949">
      <w:bodyDiv w:val="1"/>
      <w:marLeft w:val="0"/>
      <w:marRight w:val="0"/>
      <w:marTop w:val="0"/>
      <w:marBottom w:val="0"/>
      <w:divBdr>
        <w:top w:val="none" w:sz="0" w:space="0" w:color="auto"/>
        <w:left w:val="none" w:sz="0" w:space="0" w:color="auto"/>
        <w:bottom w:val="none" w:sz="0" w:space="0" w:color="auto"/>
        <w:right w:val="none" w:sz="0" w:space="0" w:color="auto"/>
      </w:divBdr>
    </w:div>
    <w:div w:id="288241782">
      <w:bodyDiv w:val="1"/>
      <w:marLeft w:val="0"/>
      <w:marRight w:val="0"/>
      <w:marTop w:val="0"/>
      <w:marBottom w:val="0"/>
      <w:divBdr>
        <w:top w:val="none" w:sz="0" w:space="0" w:color="auto"/>
        <w:left w:val="none" w:sz="0" w:space="0" w:color="auto"/>
        <w:bottom w:val="none" w:sz="0" w:space="0" w:color="auto"/>
        <w:right w:val="none" w:sz="0" w:space="0" w:color="auto"/>
      </w:divBdr>
    </w:div>
    <w:div w:id="289172306">
      <w:bodyDiv w:val="1"/>
      <w:marLeft w:val="0"/>
      <w:marRight w:val="0"/>
      <w:marTop w:val="0"/>
      <w:marBottom w:val="0"/>
      <w:divBdr>
        <w:top w:val="none" w:sz="0" w:space="0" w:color="auto"/>
        <w:left w:val="none" w:sz="0" w:space="0" w:color="auto"/>
        <w:bottom w:val="none" w:sz="0" w:space="0" w:color="auto"/>
        <w:right w:val="none" w:sz="0" w:space="0" w:color="auto"/>
      </w:divBdr>
    </w:div>
    <w:div w:id="289635467">
      <w:bodyDiv w:val="1"/>
      <w:marLeft w:val="0"/>
      <w:marRight w:val="0"/>
      <w:marTop w:val="0"/>
      <w:marBottom w:val="0"/>
      <w:divBdr>
        <w:top w:val="none" w:sz="0" w:space="0" w:color="auto"/>
        <w:left w:val="none" w:sz="0" w:space="0" w:color="auto"/>
        <w:bottom w:val="none" w:sz="0" w:space="0" w:color="auto"/>
        <w:right w:val="none" w:sz="0" w:space="0" w:color="auto"/>
      </w:divBdr>
    </w:div>
    <w:div w:id="289744359">
      <w:bodyDiv w:val="1"/>
      <w:marLeft w:val="0"/>
      <w:marRight w:val="0"/>
      <w:marTop w:val="0"/>
      <w:marBottom w:val="0"/>
      <w:divBdr>
        <w:top w:val="none" w:sz="0" w:space="0" w:color="auto"/>
        <w:left w:val="none" w:sz="0" w:space="0" w:color="auto"/>
        <w:bottom w:val="none" w:sz="0" w:space="0" w:color="auto"/>
        <w:right w:val="none" w:sz="0" w:space="0" w:color="auto"/>
      </w:divBdr>
    </w:div>
    <w:div w:id="290552933">
      <w:bodyDiv w:val="1"/>
      <w:marLeft w:val="0"/>
      <w:marRight w:val="0"/>
      <w:marTop w:val="0"/>
      <w:marBottom w:val="0"/>
      <w:divBdr>
        <w:top w:val="none" w:sz="0" w:space="0" w:color="auto"/>
        <w:left w:val="none" w:sz="0" w:space="0" w:color="auto"/>
        <w:bottom w:val="none" w:sz="0" w:space="0" w:color="auto"/>
        <w:right w:val="none" w:sz="0" w:space="0" w:color="auto"/>
      </w:divBdr>
    </w:div>
    <w:div w:id="290988769">
      <w:bodyDiv w:val="1"/>
      <w:marLeft w:val="0"/>
      <w:marRight w:val="0"/>
      <w:marTop w:val="0"/>
      <w:marBottom w:val="0"/>
      <w:divBdr>
        <w:top w:val="none" w:sz="0" w:space="0" w:color="auto"/>
        <w:left w:val="none" w:sz="0" w:space="0" w:color="auto"/>
        <w:bottom w:val="none" w:sz="0" w:space="0" w:color="auto"/>
        <w:right w:val="none" w:sz="0" w:space="0" w:color="auto"/>
      </w:divBdr>
    </w:div>
    <w:div w:id="291178708">
      <w:bodyDiv w:val="1"/>
      <w:marLeft w:val="0"/>
      <w:marRight w:val="0"/>
      <w:marTop w:val="0"/>
      <w:marBottom w:val="0"/>
      <w:divBdr>
        <w:top w:val="none" w:sz="0" w:space="0" w:color="auto"/>
        <w:left w:val="none" w:sz="0" w:space="0" w:color="auto"/>
        <w:bottom w:val="none" w:sz="0" w:space="0" w:color="auto"/>
        <w:right w:val="none" w:sz="0" w:space="0" w:color="auto"/>
      </w:divBdr>
    </w:div>
    <w:div w:id="293026532">
      <w:bodyDiv w:val="1"/>
      <w:marLeft w:val="0"/>
      <w:marRight w:val="0"/>
      <w:marTop w:val="0"/>
      <w:marBottom w:val="0"/>
      <w:divBdr>
        <w:top w:val="none" w:sz="0" w:space="0" w:color="auto"/>
        <w:left w:val="none" w:sz="0" w:space="0" w:color="auto"/>
        <w:bottom w:val="none" w:sz="0" w:space="0" w:color="auto"/>
        <w:right w:val="none" w:sz="0" w:space="0" w:color="auto"/>
      </w:divBdr>
    </w:div>
    <w:div w:id="293876740">
      <w:bodyDiv w:val="1"/>
      <w:marLeft w:val="0"/>
      <w:marRight w:val="0"/>
      <w:marTop w:val="0"/>
      <w:marBottom w:val="0"/>
      <w:divBdr>
        <w:top w:val="none" w:sz="0" w:space="0" w:color="auto"/>
        <w:left w:val="none" w:sz="0" w:space="0" w:color="auto"/>
        <w:bottom w:val="none" w:sz="0" w:space="0" w:color="auto"/>
        <w:right w:val="none" w:sz="0" w:space="0" w:color="auto"/>
      </w:divBdr>
    </w:div>
    <w:div w:id="294214719">
      <w:bodyDiv w:val="1"/>
      <w:marLeft w:val="0"/>
      <w:marRight w:val="0"/>
      <w:marTop w:val="0"/>
      <w:marBottom w:val="0"/>
      <w:divBdr>
        <w:top w:val="none" w:sz="0" w:space="0" w:color="auto"/>
        <w:left w:val="none" w:sz="0" w:space="0" w:color="auto"/>
        <w:bottom w:val="none" w:sz="0" w:space="0" w:color="auto"/>
        <w:right w:val="none" w:sz="0" w:space="0" w:color="auto"/>
      </w:divBdr>
    </w:div>
    <w:div w:id="294264750">
      <w:bodyDiv w:val="1"/>
      <w:marLeft w:val="0"/>
      <w:marRight w:val="0"/>
      <w:marTop w:val="0"/>
      <w:marBottom w:val="0"/>
      <w:divBdr>
        <w:top w:val="none" w:sz="0" w:space="0" w:color="auto"/>
        <w:left w:val="none" w:sz="0" w:space="0" w:color="auto"/>
        <w:bottom w:val="none" w:sz="0" w:space="0" w:color="auto"/>
        <w:right w:val="none" w:sz="0" w:space="0" w:color="auto"/>
      </w:divBdr>
    </w:div>
    <w:div w:id="294264984">
      <w:bodyDiv w:val="1"/>
      <w:marLeft w:val="0"/>
      <w:marRight w:val="0"/>
      <w:marTop w:val="0"/>
      <w:marBottom w:val="0"/>
      <w:divBdr>
        <w:top w:val="none" w:sz="0" w:space="0" w:color="auto"/>
        <w:left w:val="none" w:sz="0" w:space="0" w:color="auto"/>
        <w:bottom w:val="none" w:sz="0" w:space="0" w:color="auto"/>
        <w:right w:val="none" w:sz="0" w:space="0" w:color="auto"/>
      </w:divBdr>
    </w:div>
    <w:div w:id="295063932">
      <w:bodyDiv w:val="1"/>
      <w:marLeft w:val="0"/>
      <w:marRight w:val="0"/>
      <w:marTop w:val="0"/>
      <w:marBottom w:val="0"/>
      <w:divBdr>
        <w:top w:val="none" w:sz="0" w:space="0" w:color="auto"/>
        <w:left w:val="none" w:sz="0" w:space="0" w:color="auto"/>
        <w:bottom w:val="none" w:sz="0" w:space="0" w:color="auto"/>
        <w:right w:val="none" w:sz="0" w:space="0" w:color="auto"/>
      </w:divBdr>
    </w:div>
    <w:div w:id="295524777">
      <w:bodyDiv w:val="1"/>
      <w:marLeft w:val="0"/>
      <w:marRight w:val="0"/>
      <w:marTop w:val="0"/>
      <w:marBottom w:val="0"/>
      <w:divBdr>
        <w:top w:val="none" w:sz="0" w:space="0" w:color="auto"/>
        <w:left w:val="none" w:sz="0" w:space="0" w:color="auto"/>
        <w:bottom w:val="none" w:sz="0" w:space="0" w:color="auto"/>
        <w:right w:val="none" w:sz="0" w:space="0" w:color="auto"/>
      </w:divBdr>
    </w:div>
    <w:div w:id="297340738">
      <w:bodyDiv w:val="1"/>
      <w:marLeft w:val="0"/>
      <w:marRight w:val="0"/>
      <w:marTop w:val="0"/>
      <w:marBottom w:val="0"/>
      <w:divBdr>
        <w:top w:val="none" w:sz="0" w:space="0" w:color="auto"/>
        <w:left w:val="none" w:sz="0" w:space="0" w:color="auto"/>
        <w:bottom w:val="none" w:sz="0" w:space="0" w:color="auto"/>
        <w:right w:val="none" w:sz="0" w:space="0" w:color="auto"/>
      </w:divBdr>
    </w:div>
    <w:div w:id="298147018">
      <w:bodyDiv w:val="1"/>
      <w:marLeft w:val="0"/>
      <w:marRight w:val="0"/>
      <w:marTop w:val="0"/>
      <w:marBottom w:val="0"/>
      <w:divBdr>
        <w:top w:val="none" w:sz="0" w:space="0" w:color="auto"/>
        <w:left w:val="none" w:sz="0" w:space="0" w:color="auto"/>
        <w:bottom w:val="none" w:sz="0" w:space="0" w:color="auto"/>
        <w:right w:val="none" w:sz="0" w:space="0" w:color="auto"/>
      </w:divBdr>
    </w:div>
    <w:div w:id="298726975">
      <w:bodyDiv w:val="1"/>
      <w:marLeft w:val="0"/>
      <w:marRight w:val="0"/>
      <w:marTop w:val="0"/>
      <w:marBottom w:val="0"/>
      <w:divBdr>
        <w:top w:val="none" w:sz="0" w:space="0" w:color="auto"/>
        <w:left w:val="none" w:sz="0" w:space="0" w:color="auto"/>
        <w:bottom w:val="none" w:sz="0" w:space="0" w:color="auto"/>
        <w:right w:val="none" w:sz="0" w:space="0" w:color="auto"/>
      </w:divBdr>
    </w:div>
    <w:div w:id="299967976">
      <w:bodyDiv w:val="1"/>
      <w:marLeft w:val="0"/>
      <w:marRight w:val="0"/>
      <w:marTop w:val="0"/>
      <w:marBottom w:val="0"/>
      <w:divBdr>
        <w:top w:val="none" w:sz="0" w:space="0" w:color="auto"/>
        <w:left w:val="none" w:sz="0" w:space="0" w:color="auto"/>
        <w:bottom w:val="none" w:sz="0" w:space="0" w:color="auto"/>
        <w:right w:val="none" w:sz="0" w:space="0" w:color="auto"/>
      </w:divBdr>
    </w:div>
    <w:div w:id="301084619">
      <w:bodyDiv w:val="1"/>
      <w:marLeft w:val="0"/>
      <w:marRight w:val="0"/>
      <w:marTop w:val="0"/>
      <w:marBottom w:val="0"/>
      <w:divBdr>
        <w:top w:val="none" w:sz="0" w:space="0" w:color="auto"/>
        <w:left w:val="none" w:sz="0" w:space="0" w:color="auto"/>
        <w:bottom w:val="none" w:sz="0" w:space="0" w:color="auto"/>
        <w:right w:val="none" w:sz="0" w:space="0" w:color="auto"/>
      </w:divBdr>
    </w:div>
    <w:div w:id="304236118">
      <w:bodyDiv w:val="1"/>
      <w:marLeft w:val="0"/>
      <w:marRight w:val="0"/>
      <w:marTop w:val="0"/>
      <w:marBottom w:val="0"/>
      <w:divBdr>
        <w:top w:val="none" w:sz="0" w:space="0" w:color="auto"/>
        <w:left w:val="none" w:sz="0" w:space="0" w:color="auto"/>
        <w:bottom w:val="none" w:sz="0" w:space="0" w:color="auto"/>
        <w:right w:val="none" w:sz="0" w:space="0" w:color="auto"/>
      </w:divBdr>
    </w:div>
    <w:div w:id="304436960">
      <w:bodyDiv w:val="1"/>
      <w:marLeft w:val="0"/>
      <w:marRight w:val="0"/>
      <w:marTop w:val="0"/>
      <w:marBottom w:val="0"/>
      <w:divBdr>
        <w:top w:val="none" w:sz="0" w:space="0" w:color="auto"/>
        <w:left w:val="none" w:sz="0" w:space="0" w:color="auto"/>
        <w:bottom w:val="none" w:sz="0" w:space="0" w:color="auto"/>
        <w:right w:val="none" w:sz="0" w:space="0" w:color="auto"/>
      </w:divBdr>
    </w:div>
    <w:div w:id="304437104">
      <w:bodyDiv w:val="1"/>
      <w:marLeft w:val="0"/>
      <w:marRight w:val="0"/>
      <w:marTop w:val="0"/>
      <w:marBottom w:val="0"/>
      <w:divBdr>
        <w:top w:val="none" w:sz="0" w:space="0" w:color="auto"/>
        <w:left w:val="none" w:sz="0" w:space="0" w:color="auto"/>
        <w:bottom w:val="none" w:sz="0" w:space="0" w:color="auto"/>
        <w:right w:val="none" w:sz="0" w:space="0" w:color="auto"/>
      </w:divBdr>
    </w:div>
    <w:div w:id="307125850">
      <w:bodyDiv w:val="1"/>
      <w:marLeft w:val="0"/>
      <w:marRight w:val="0"/>
      <w:marTop w:val="0"/>
      <w:marBottom w:val="0"/>
      <w:divBdr>
        <w:top w:val="none" w:sz="0" w:space="0" w:color="auto"/>
        <w:left w:val="none" w:sz="0" w:space="0" w:color="auto"/>
        <w:bottom w:val="none" w:sz="0" w:space="0" w:color="auto"/>
        <w:right w:val="none" w:sz="0" w:space="0" w:color="auto"/>
      </w:divBdr>
    </w:div>
    <w:div w:id="307319578">
      <w:bodyDiv w:val="1"/>
      <w:marLeft w:val="0"/>
      <w:marRight w:val="0"/>
      <w:marTop w:val="0"/>
      <w:marBottom w:val="0"/>
      <w:divBdr>
        <w:top w:val="none" w:sz="0" w:space="0" w:color="auto"/>
        <w:left w:val="none" w:sz="0" w:space="0" w:color="auto"/>
        <w:bottom w:val="none" w:sz="0" w:space="0" w:color="auto"/>
        <w:right w:val="none" w:sz="0" w:space="0" w:color="auto"/>
      </w:divBdr>
    </w:div>
    <w:div w:id="309292444">
      <w:bodyDiv w:val="1"/>
      <w:marLeft w:val="0"/>
      <w:marRight w:val="0"/>
      <w:marTop w:val="0"/>
      <w:marBottom w:val="0"/>
      <w:divBdr>
        <w:top w:val="none" w:sz="0" w:space="0" w:color="auto"/>
        <w:left w:val="none" w:sz="0" w:space="0" w:color="auto"/>
        <w:bottom w:val="none" w:sz="0" w:space="0" w:color="auto"/>
        <w:right w:val="none" w:sz="0" w:space="0" w:color="auto"/>
      </w:divBdr>
    </w:div>
    <w:div w:id="309755510">
      <w:bodyDiv w:val="1"/>
      <w:marLeft w:val="0"/>
      <w:marRight w:val="0"/>
      <w:marTop w:val="0"/>
      <w:marBottom w:val="0"/>
      <w:divBdr>
        <w:top w:val="none" w:sz="0" w:space="0" w:color="auto"/>
        <w:left w:val="none" w:sz="0" w:space="0" w:color="auto"/>
        <w:bottom w:val="none" w:sz="0" w:space="0" w:color="auto"/>
        <w:right w:val="none" w:sz="0" w:space="0" w:color="auto"/>
      </w:divBdr>
    </w:div>
    <w:div w:id="309868565">
      <w:bodyDiv w:val="1"/>
      <w:marLeft w:val="0"/>
      <w:marRight w:val="0"/>
      <w:marTop w:val="0"/>
      <w:marBottom w:val="0"/>
      <w:divBdr>
        <w:top w:val="none" w:sz="0" w:space="0" w:color="auto"/>
        <w:left w:val="none" w:sz="0" w:space="0" w:color="auto"/>
        <w:bottom w:val="none" w:sz="0" w:space="0" w:color="auto"/>
        <w:right w:val="none" w:sz="0" w:space="0" w:color="auto"/>
      </w:divBdr>
    </w:div>
    <w:div w:id="309947021">
      <w:bodyDiv w:val="1"/>
      <w:marLeft w:val="0"/>
      <w:marRight w:val="0"/>
      <w:marTop w:val="0"/>
      <w:marBottom w:val="0"/>
      <w:divBdr>
        <w:top w:val="none" w:sz="0" w:space="0" w:color="auto"/>
        <w:left w:val="none" w:sz="0" w:space="0" w:color="auto"/>
        <w:bottom w:val="none" w:sz="0" w:space="0" w:color="auto"/>
        <w:right w:val="none" w:sz="0" w:space="0" w:color="auto"/>
      </w:divBdr>
    </w:div>
    <w:div w:id="310911083">
      <w:bodyDiv w:val="1"/>
      <w:marLeft w:val="0"/>
      <w:marRight w:val="0"/>
      <w:marTop w:val="0"/>
      <w:marBottom w:val="0"/>
      <w:divBdr>
        <w:top w:val="none" w:sz="0" w:space="0" w:color="auto"/>
        <w:left w:val="none" w:sz="0" w:space="0" w:color="auto"/>
        <w:bottom w:val="none" w:sz="0" w:space="0" w:color="auto"/>
        <w:right w:val="none" w:sz="0" w:space="0" w:color="auto"/>
      </w:divBdr>
    </w:div>
    <w:div w:id="311180944">
      <w:bodyDiv w:val="1"/>
      <w:marLeft w:val="0"/>
      <w:marRight w:val="0"/>
      <w:marTop w:val="0"/>
      <w:marBottom w:val="0"/>
      <w:divBdr>
        <w:top w:val="none" w:sz="0" w:space="0" w:color="auto"/>
        <w:left w:val="none" w:sz="0" w:space="0" w:color="auto"/>
        <w:bottom w:val="none" w:sz="0" w:space="0" w:color="auto"/>
        <w:right w:val="none" w:sz="0" w:space="0" w:color="auto"/>
      </w:divBdr>
    </w:div>
    <w:div w:id="311184198">
      <w:bodyDiv w:val="1"/>
      <w:marLeft w:val="0"/>
      <w:marRight w:val="0"/>
      <w:marTop w:val="0"/>
      <w:marBottom w:val="0"/>
      <w:divBdr>
        <w:top w:val="none" w:sz="0" w:space="0" w:color="auto"/>
        <w:left w:val="none" w:sz="0" w:space="0" w:color="auto"/>
        <w:bottom w:val="none" w:sz="0" w:space="0" w:color="auto"/>
        <w:right w:val="none" w:sz="0" w:space="0" w:color="auto"/>
      </w:divBdr>
    </w:div>
    <w:div w:id="311373113">
      <w:bodyDiv w:val="1"/>
      <w:marLeft w:val="0"/>
      <w:marRight w:val="0"/>
      <w:marTop w:val="0"/>
      <w:marBottom w:val="0"/>
      <w:divBdr>
        <w:top w:val="none" w:sz="0" w:space="0" w:color="auto"/>
        <w:left w:val="none" w:sz="0" w:space="0" w:color="auto"/>
        <w:bottom w:val="none" w:sz="0" w:space="0" w:color="auto"/>
        <w:right w:val="none" w:sz="0" w:space="0" w:color="auto"/>
      </w:divBdr>
    </w:div>
    <w:div w:id="311914577">
      <w:bodyDiv w:val="1"/>
      <w:marLeft w:val="0"/>
      <w:marRight w:val="0"/>
      <w:marTop w:val="0"/>
      <w:marBottom w:val="0"/>
      <w:divBdr>
        <w:top w:val="none" w:sz="0" w:space="0" w:color="auto"/>
        <w:left w:val="none" w:sz="0" w:space="0" w:color="auto"/>
        <w:bottom w:val="none" w:sz="0" w:space="0" w:color="auto"/>
        <w:right w:val="none" w:sz="0" w:space="0" w:color="auto"/>
      </w:divBdr>
    </w:div>
    <w:div w:id="311914790">
      <w:bodyDiv w:val="1"/>
      <w:marLeft w:val="0"/>
      <w:marRight w:val="0"/>
      <w:marTop w:val="0"/>
      <w:marBottom w:val="0"/>
      <w:divBdr>
        <w:top w:val="none" w:sz="0" w:space="0" w:color="auto"/>
        <w:left w:val="none" w:sz="0" w:space="0" w:color="auto"/>
        <w:bottom w:val="none" w:sz="0" w:space="0" w:color="auto"/>
        <w:right w:val="none" w:sz="0" w:space="0" w:color="auto"/>
      </w:divBdr>
    </w:div>
    <w:div w:id="312174020">
      <w:bodyDiv w:val="1"/>
      <w:marLeft w:val="0"/>
      <w:marRight w:val="0"/>
      <w:marTop w:val="0"/>
      <w:marBottom w:val="0"/>
      <w:divBdr>
        <w:top w:val="none" w:sz="0" w:space="0" w:color="auto"/>
        <w:left w:val="none" w:sz="0" w:space="0" w:color="auto"/>
        <w:bottom w:val="none" w:sz="0" w:space="0" w:color="auto"/>
        <w:right w:val="none" w:sz="0" w:space="0" w:color="auto"/>
      </w:divBdr>
    </w:div>
    <w:div w:id="313028715">
      <w:bodyDiv w:val="1"/>
      <w:marLeft w:val="0"/>
      <w:marRight w:val="0"/>
      <w:marTop w:val="0"/>
      <w:marBottom w:val="0"/>
      <w:divBdr>
        <w:top w:val="none" w:sz="0" w:space="0" w:color="auto"/>
        <w:left w:val="none" w:sz="0" w:space="0" w:color="auto"/>
        <w:bottom w:val="none" w:sz="0" w:space="0" w:color="auto"/>
        <w:right w:val="none" w:sz="0" w:space="0" w:color="auto"/>
      </w:divBdr>
    </w:div>
    <w:div w:id="313148005">
      <w:bodyDiv w:val="1"/>
      <w:marLeft w:val="0"/>
      <w:marRight w:val="0"/>
      <w:marTop w:val="0"/>
      <w:marBottom w:val="0"/>
      <w:divBdr>
        <w:top w:val="none" w:sz="0" w:space="0" w:color="auto"/>
        <w:left w:val="none" w:sz="0" w:space="0" w:color="auto"/>
        <w:bottom w:val="none" w:sz="0" w:space="0" w:color="auto"/>
        <w:right w:val="none" w:sz="0" w:space="0" w:color="auto"/>
      </w:divBdr>
    </w:div>
    <w:div w:id="313342951">
      <w:bodyDiv w:val="1"/>
      <w:marLeft w:val="0"/>
      <w:marRight w:val="0"/>
      <w:marTop w:val="0"/>
      <w:marBottom w:val="0"/>
      <w:divBdr>
        <w:top w:val="none" w:sz="0" w:space="0" w:color="auto"/>
        <w:left w:val="none" w:sz="0" w:space="0" w:color="auto"/>
        <w:bottom w:val="none" w:sz="0" w:space="0" w:color="auto"/>
        <w:right w:val="none" w:sz="0" w:space="0" w:color="auto"/>
      </w:divBdr>
    </w:div>
    <w:div w:id="314652595">
      <w:bodyDiv w:val="1"/>
      <w:marLeft w:val="0"/>
      <w:marRight w:val="0"/>
      <w:marTop w:val="0"/>
      <w:marBottom w:val="0"/>
      <w:divBdr>
        <w:top w:val="none" w:sz="0" w:space="0" w:color="auto"/>
        <w:left w:val="none" w:sz="0" w:space="0" w:color="auto"/>
        <w:bottom w:val="none" w:sz="0" w:space="0" w:color="auto"/>
        <w:right w:val="none" w:sz="0" w:space="0" w:color="auto"/>
      </w:divBdr>
    </w:div>
    <w:div w:id="314723290">
      <w:bodyDiv w:val="1"/>
      <w:marLeft w:val="0"/>
      <w:marRight w:val="0"/>
      <w:marTop w:val="0"/>
      <w:marBottom w:val="0"/>
      <w:divBdr>
        <w:top w:val="none" w:sz="0" w:space="0" w:color="auto"/>
        <w:left w:val="none" w:sz="0" w:space="0" w:color="auto"/>
        <w:bottom w:val="none" w:sz="0" w:space="0" w:color="auto"/>
        <w:right w:val="none" w:sz="0" w:space="0" w:color="auto"/>
      </w:divBdr>
    </w:div>
    <w:div w:id="315690587">
      <w:bodyDiv w:val="1"/>
      <w:marLeft w:val="0"/>
      <w:marRight w:val="0"/>
      <w:marTop w:val="0"/>
      <w:marBottom w:val="0"/>
      <w:divBdr>
        <w:top w:val="none" w:sz="0" w:space="0" w:color="auto"/>
        <w:left w:val="none" w:sz="0" w:space="0" w:color="auto"/>
        <w:bottom w:val="none" w:sz="0" w:space="0" w:color="auto"/>
        <w:right w:val="none" w:sz="0" w:space="0" w:color="auto"/>
      </w:divBdr>
    </w:div>
    <w:div w:id="315838575">
      <w:bodyDiv w:val="1"/>
      <w:marLeft w:val="0"/>
      <w:marRight w:val="0"/>
      <w:marTop w:val="0"/>
      <w:marBottom w:val="0"/>
      <w:divBdr>
        <w:top w:val="none" w:sz="0" w:space="0" w:color="auto"/>
        <w:left w:val="none" w:sz="0" w:space="0" w:color="auto"/>
        <w:bottom w:val="none" w:sz="0" w:space="0" w:color="auto"/>
        <w:right w:val="none" w:sz="0" w:space="0" w:color="auto"/>
      </w:divBdr>
    </w:div>
    <w:div w:id="315962318">
      <w:bodyDiv w:val="1"/>
      <w:marLeft w:val="0"/>
      <w:marRight w:val="0"/>
      <w:marTop w:val="0"/>
      <w:marBottom w:val="0"/>
      <w:divBdr>
        <w:top w:val="none" w:sz="0" w:space="0" w:color="auto"/>
        <w:left w:val="none" w:sz="0" w:space="0" w:color="auto"/>
        <w:bottom w:val="none" w:sz="0" w:space="0" w:color="auto"/>
        <w:right w:val="none" w:sz="0" w:space="0" w:color="auto"/>
      </w:divBdr>
    </w:div>
    <w:div w:id="316030092">
      <w:bodyDiv w:val="1"/>
      <w:marLeft w:val="0"/>
      <w:marRight w:val="0"/>
      <w:marTop w:val="0"/>
      <w:marBottom w:val="0"/>
      <w:divBdr>
        <w:top w:val="none" w:sz="0" w:space="0" w:color="auto"/>
        <w:left w:val="none" w:sz="0" w:space="0" w:color="auto"/>
        <w:bottom w:val="none" w:sz="0" w:space="0" w:color="auto"/>
        <w:right w:val="none" w:sz="0" w:space="0" w:color="auto"/>
      </w:divBdr>
    </w:div>
    <w:div w:id="316031373">
      <w:bodyDiv w:val="1"/>
      <w:marLeft w:val="0"/>
      <w:marRight w:val="0"/>
      <w:marTop w:val="0"/>
      <w:marBottom w:val="0"/>
      <w:divBdr>
        <w:top w:val="none" w:sz="0" w:space="0" w:color="auto"/>
        <w:left w:val="none" w:sz="0" w:space="0" w:color="auto"/>
        <w:bottom w:val="none" w:sz="0" w:space="0" w:color="auto"/>
        <w:right w:val="none" w:sz="0" w:space="0" w:color="auto"/>
      </w:divBdr>
    </w:div>
    <w:div w:id="317345676">
      <w:bodyDiv w:val="1"/>
      <w:marLeft w:val="0"/>
      <w:marRight w:val="0"/>
      <w:marTop w:val="0"/>
      <w:marBottom w:val="0"/>
      <w:divBdr>
        <w:top w:val="none" w:sz="0" w:space="0" w:color="auto"/>
        <w:left w:val="none" w:sz="0" w:space="0" w:color="auto"/>
        <w:bottom w:val="none" w:sz="0" w:space="0" w:color="auto"/>
        <w:right w:val="none" w:sz="0" w:space="0" w:color="auto"/>
      </w:divBdr>
    </w:div>
    <w:div w:id="317539480">
      <w:bodyDiv w:val="1"/>
      <w:marLeft w:val="0"/>
      <w:marRight w:val="0"/>
      <w:marTop w:val="0"/>
      <w:marBottom w:val="0"/>
      <w:divBdr>
        <w:top w:val="none" w:sz="0" w:space="0" w:color="auto"/>
        <w:left w:val="none" w:sz="0" w:space="0" w:color="auto"/>
        <w:bottom w:val="none" w:sz="0" w:space="0" w:color="auto"/>
        <w:right w:val="none" w:sz="0" w:space="0" w:color="auto"/>
      </w:divBdr>
    </w:div>
    <w:div w:id="318309158">
      <w:bodyDiv w:val="1"/>
      <w:marLeft w:val="0"/>
      <w:marRight w:val="0"/>
      <w:marTop w:val="0"/>
      <w:marBottom w:val="0"/>
      <w:divBdr>
        <w:top w:val="none" w:sz="0" w:space="0" w:color="auto"/>
        <w:left w:val="none" w:sz="0" w:space="0" w:color="auto"/>
        <w:bottom w:val="none" w:sz="0" w:space="0" w:color="auto"/>
        <w:right w:val="none" w:sz="0" w:space="0" w:color="auto"/>
      </w:divBdr>
    </w:div>
    <w:div w:id="318851082">
      <w:bodyDiv w:val="1"/>
      <w:marLeft w:val="0"/>
      <w:marRight w:val="0"/>
      <w:marTop w:val="0"/>
      <w:marBottom w:val="0"/>
      <w:divBdr>
        <w:top w:val="none" w:sz="0" w:space="0" w:color="auto"/>
        <w:left w:val="none" w:sz="0" w:space="0" w:color="auto"/>
        <w:bottom w:val="none" w:sz="0" w:space="0" w:color="auto"/>
        <w:right w:val="none" w:sz="0" w:space="0" w:color="auto"/>
      </w:divBdr>
    </w:div>
    <w:div w:id="319428443">
      <w:bodyDiv w:val="1"/>
      <w:marLeft w:val="0"/>
      <w:marRight w:val="0"/>
      <w:marTop w:val="0"/>
      <w:marBottom w:val="0"/>
      <w:divBdr>
        <w:top w:val="none" w:sz="0" w:space="0" w:color="auto"/>
        <w:left w:val="none" w:sz="0" w:space="0" w:color="auto"/>
        <w:bottom w:val="none" w:sz="0" w:space="0" w:color="auto"/>
        <w:right w:val="none" w:sz="0" w:space="0" w:color="auto"/>
      </w:divBdr>
    </w:div>
    <w:div w:id="320159712">
      <w:bodyDiv w:val="1"/>
      <w:marLeft w:val="0"/>
      <w:marRight w:val="0"/>
      <w:marTop w:val="0"/>
      <w:marBottom w:val="0"/>
      <w:divBdr>
        <w:top w:val="none" w:sz="0" w:space="0" w:color="auto"/>
        <w:left w:val="none" w:sz="0" w:space="0" w:color="auto"/>
        <w:bottom w:val="none" w:sz="0" w:space="0" w:color="auto"/>
        <w:right w:val="none" w:sz="0" w:space="0" w:color="auto"/>
      </w:divBdr>
    </w:div>
    <w:div w:id="320886318">
      <w:bodyDiv w:val="1"/>
      <w:marLeft w:val="0"/>
      <w:marRight w:val="0"/>
      <w:marTop w:val="0"/>
      <w:marBottom w:val="0"/>
      <w:divBdr>
        <w:top w:val="none" w:sz="0" w:space="0" w:color="auto"/>
        <w:left w:val="none" w:sz="0" w:space="0" w:color="auto"/>
        <w:bottom w:val="none" w:sz="0" w:space="0" w:color="auto"/>
        <w:right w:val="none" w:sz="0" w:space="0" w:color="auto"/>
      </w:divBdr>
    </w:div>
    <w:div w:id="322584909">
      <w:bodyDiv w:val="1"/>
      <w:marLeft w:val="0"/>
      <w:marRight w:val="0"/>
      <w:marTop w:val="0"/>
      <w:marBottom w:val="0"/>
      <w:divBdr>
        <w:top w:val="none" w:sz="0" w:space="0" w:color="auto"/>
        <w:left w:val="none" w:sz="0" w:space="0" w:color="auto"/>
        <w:bottom w:val="none" w:sz="0" w:space="0" w:color="auto"/>
        <w:right w:val="none" w:sz="0" w:space="0" w:color="auto"/>
      </w:divBdr>
    </w:div>
    <w:div w:id="322969833">
      <w:bodyDiv w:val="1"/>
      <w:marLeft w:val="0"/>
      <w:marRight w:val="0"/>
      <w:marTop w:val="0"/>
      <w:marBottom w:val="0"/>
      <w:divBdr>
        <w:top w:val="none" w:sz="0" w:space="0" w:color="auto"/>
        <w:left w:val="none" w:sz="0" w:space="0" w:color="auto"/>
        <w:bottom w:val="none" w:sz="0" w:space="0" w:color="auto"/>
        <w:right w:val="none" w:sz="0" w:space="0" w:color="auto"/>
      </w:divBdr>
    </w:div>
    <w:div w:id="324013670">
      <w:bodyDiv w:val="1"/>
      <w:marLeft w:val="0"/>
      <w:marRight w:val="0"/>
      <w:marTop w:val="0"/>
      <w:marBottom w:val="0"/>
      <w:divBdr>
        <w:top w:val="none" w:sz="0" w:space="0" w:color="auto"/>
        <w:left w:val="none" w:sz="0" w:space="0" w:color="auto"/>
        <w:bottom w:val="none" w:sz="0" w:space="0" w:color="auto"/>
        <w:right w:val="none" w:sz="0" w:space="0" w:color="auto"/>
      </w:divBdr>
    </w:div>
    <w:div w:id="324092521">
      <w:bodyDiv w:val="1"/>
      <w:marLeft w:val="0"/>
      <w:marRight w:val="0"/>
      <w:marTop w:val="0"/>
      <w:marBottom w:val="0"/>
      <w:divBdr>
        <w:top w:val="none" w:sz="0" w:space="0" w:color="auto"/>
        <w:left w:val="none" w:sz="0" w:space="0" w:color="auto"/>
        <w:bottom w:val="none" w:sz="0" w:space="0" w:color="auto"/>
        <w:right w:val="none" w:sz="0" w:space="0" w:color="auto"/>
      </w:divBdr>
    </w:div>
    <w:div w:id="324095430">
      <w:bodyDiv w:val="1"/>
      <w:marLeft w:val="0"/>
      <w:marRight w:val="0"/>
      <w:marTop w:val="0"/>
      <w:marBottom w:val="0"/>
      <w:divBdr>
        <w:top w:val="none" w:sz="0" w:space="0" w:color="auto"/>
        <w:left w:val="none" w:sz="0" w:space="0" w:color="auto"/>
        <w:bottom w:val="none" w:sz="0" w:space="0" w:color="auto"/>
        <w:right w:val="none" w:sz="0" w:space="0" w:color="auto"/>
      </w:divBdr>
    </w:div>
    <w:div w:id="324211098">
      <w:bodyDiv w:val="1"/>
      <w:marLeft w:val="0"/>
      <w:marRight w:val="0"/>
      <w:marTop w:val="0"/>
      <w:marBottom w:val="0"/>
      <w:divBdr>
        <w:top w:val="none" w:sz="0" w:space="0" w:color="auto"/>
        <w:left w:val="none" w:sz="0" w:space="0" w:color="auto"/>
        <w:bottom w:val="none" w:sz="0" w:space="0" w:color="auto"/>
        <w:right w:val="none" w:sz="0" w:space="0" w:color="auto"/>
      </w:divBdr>
    </w:div>
    <w:div w:id="324551128">
      <w:bodyDiv w:val="1"/>
      <w:marLeft w:val="0"/>
      <w:marRight w:val="0"/>
      <w:marTop w:val="0"/>
      <w:marBottom w:val="0"/>
      <w:divBdr>
        <w:top w:val="none" w:sz="0" w:space="0" w:color="auto"/>
        <w:left w:val="none" w:sz="0" w:space="0" w:color="auto"/>
        <w:bottom w:val="none" w:sz="0" w:space="0" w:color="auto"/>
        <w:right w:val="none" w:sz="0" w:space="0" w:color="auto"/>
      </w:divBdr>
    </w:div>
    <w:div w:id="324674053">
      <w:bodyDiv w:val="1"/>
      <w:marLeft w:val="0"/>
      <w:marRight w:val="0"/>
      <w:marTop w:val="0"/>
      <w:marBottom w:val="0"/>
      <w:divBdr>
        <w:top w:val="none" w:sz="0" w:space="0" w:color="auto"/>
        <w:left w:val="none" w:sz="0" w:space="0" w:color="auto"/>
        <w:bottom w:val="none" w:sz="0" w:space="0" w:color="auto"/>
        <w:right w:val="none" w:sz="0" w:space="0" w:color="auto"/>
      </w:divBdr>
    </w:div>
    <w:div w:id="325518651">
      <w:bodyDiv w:val="1"/>
      <w:marLeft w:val="0"/>
      <w:marRight w:val="0"/>
      <w:marTop w:val="0"/>
      <w:marBottom w:val="0"/>
      <w:divBdr>
        <w:top w:val="none" w:sz="0" w:space="0" w:color="auto"/>
        <w:left w:val="none" w:sz="0" w:space="0" w:color="auto"/>
        <w:bottom w:val="none" w:sz="0" w:space="0" w:color="auto"/>
        <w:right w:val="none" w:sz="0" w:space="0" w:color="auto"/>
      </w:divBdr>
    </w:div>
    <w:div w:id="325745389">
      <w:bodyDiv w:val="1"/>
      <w:marLeft w:val="0"/>
      <w:marRight w:val="0"/>
      <w:marTop w:val="0"/>
      <w:marBottom w:val="0"/>
      <w:divBdr>
        <w:top w:val="none" w:sz="0" w:space="0" w:color="auto"/>
        <w:left w:val="none" w:sz="0" w:space="0" w:color="auto"/>
        <w:bottom w:val="none" w:sz="0" w:space="0" w:color="auto"/>
        <w:right w:val="none" w:sz="0" w:space="0" w:color="auto"/>
      </w:divBdr>
    </w:div>
    <w:div w:id="326443819">
      <w:bodyDiv w:val="1"/>
      <w:marLeft w:val="0"/>
      <w:marRight w:val="0"/>
      <w:marTop w:val="0"/>
      <w:marBottom w:val="0"/>
      <w:divBdr>
        <w:top w:val="none" w:sz="0" w:space="0" w:color="auto"/>
        <w:left w:val="none" w:sz="0" w:space="0" w:color="auto"/>
        <w:bottom w:val="none" w:sz="0" w:space="0" w:color="auto"/>
        <w:right w:val="none" w:sz="0" w:space="0" w:color="auto"/>
      </w:divBdr>
    </w:div>
    <w:div w:id="326448516">
      <w:bodyDiv w:val="1"/>
      <w:marLeft w:val="0"/>
      <w:marRight w:val="0"/>
      <w:marTop w:val="0"/>
      <w:marBottom w:val="0"/>
      <w:divBdr>
        <w:top w:val="none" w:sz="0" w:space="0" w:color="auto"/>
        <w:left w:val="none" w:sz="0" w:space="0" w:color="auto"/>
        <w:bottom w:val="none" w:sz="0" w:space="0" w:color="auto"/>
        <w:right w:val="none" w:sz="0" w:space="0" w:color="auto"/>
      </w:divBdr>
    </w:div>
    <w:div w:id="327094428">
      <w:bodyDiv w:val="1"/>
      <w:marLeft w:val="0"/>
      <w:marRight w:val="0"/>
      <w:marTop w:val="0"/>
      <w:marBottom w:val="0"/>
      <w:divBdr>
        <w:top w:val="none" w:sz="0" w:space="0" w:color="auto"/>
        <w:left w:val="none" w:sz="0" w:space="0" w:color="auto"/>
        <w:bottom w:val="none" w:sz="0" w:space="0" w:color="auto"/>
        <w:right w:val="none" w:sz="0" w:space="0" w:color="auto"/>
      </w:divBdr>
    </w:div>
    <w:div w:id="327631654">
      <w:bodyDiv w:val="1"/>
      <w:marLeft w:val="0"/>
      <w:marRight w:val="0"/>
      <w:marTop w:val="0"/>
      <w:marBottom w:val="0"/>
      <w:divBdr>
        <w:top w:val="none" w:sz="0" w:space="0" w:color="auto"/>
        <w:left w:val="none" w:sz="0" w:space="0" w:color="auto"/>
        <w:bottom w:val="none" w:sz="0" w:space="0" w:color="auto"/>
        <w:right w:val="none" w:sz="0" w:space="0" w:color="auto"/>
      </w:divBdr>
    </w:div>
    <w:div w:id="329329830">
      <w:bodyDiv w:val="1"/>
      <w:marLeft w:val="0"/>
      <w:marRight w:val="0"/>
      <w:marTop w:val="0"/>
      <w:marBottom w:val="0"/>
      <w:divBdr>
        <w:top w:val="none" w:sz="0" w:space="0" w:color="auto"/>
        <w:left w:val="none" w:sz="0" w:space="0" w:color="auto"/>
        <w:bottom w:val="none" w:sz="0" w:space="0" w:color="auto"/>
        <w:right w:val="none" w:sz="0" w:space="0" w:color="auto"/>
      </w:divBdr>
    </w:div>
    <w:div w:id="329798196">
      <w:bodyDiv w:val="1"/>
      <w:marLeft w:val="0"/>
      <w:marRight w:val="0"/>
      <w:marTop w:val="0"/>
      <w:marBottom w:val="0"/>
      <w:divBdr>
        <w:top w:val="none" w:sz="0" w:space="0" w:color="auto"/>
        <w:left w:val="none" w:sz="0" w:space="0" w:color="auto"/>
        <w:bottom w:val="none" w:sz="0" w:space="0" w:color="auto"/>
        <w:right w:val="none" w:sz="0" w:space="0" w:color="auto"/>
      </w:divBdr>
    </w:div>
    <w:div w:id="330109179">
      <w:bodyDiv w:val="1"/>
      <w:marLeft w:val="0"/>
      <w:marRight w:val="0"/>
      <w:marTop w:val="0"/>
      <w:marBottom w:val="0"/>
      <w:divBdr>
        <w:top w:val="none" w:sz="0" w:space="0" w:color="auto"/>
        <w:left w:val="none" w:sz="0" w:space="0" w:color="auto"/>
        <w:bottom w:val="none" w:sz="0" w:space="0" w:color="auto"/>
        <w:right w:val="none" w:sz="0" w:space="0" w:color="auto"/>
      </w:divBdr>
    </w:div>
    <w:div w:id="330716260">
      <w:bodyDiv w:val="1"/>
      <w:marLeft w:val="0"/>
      <w:marRight w:val="0"/>
      <w:marTop w:val="0"/>
      <w:marBottom w:val="0"/>
      <w:divBdr>
        <w:top w:val="none" w:sz="0" w:space="0" w:color="auto"/>
        <w:left w:val="none" w:sz="0" w:space="0" w:color="auto"/>
        <w:bottom w:val="none" w:sz="0" w:space="0" w:color="auto"/>
        <w:right w:val="none" w:sz="0" w:space="0" w:color="auto"/>
      </w:divBdr>
    </w:div>
    <w:div w:id="330763249">
      <w:bodyDiv w:val="1"/>
      <w:marLeft w:val="0"/>
      <w:marRight w:val="0"/>
      <w:marTop w:val="0"/>
      <w:marBottom w:val="0"/>
      <w:divBdr>
        <w:top w:val="none" w:sz="0" w:space="0" w:color="auto"/>
        <w:left w:val="none" w:sz="0" w:space="0" w:color="auto"/>
        <w:bottom w:val="none" w:sz="0" w:space="0" w:color="auto"/>
        <w:right w:val="none" w:sz="0" w:space="0" w:color="auto"/>
      </w:divBdr>
    </w:div>
    <w:div w:id="331685797">
      <w:bodyDiv w:val="1"/>
      <w:marLeft w:val="0"/>
      <w:marRight w:val="0"/>
      <w:marTop w:val="0"/>
      <w:marBottom w:val="0"/>
      <w:divBdr>
        <w:top w:val="none" w:sz="0" w:space="0" w:color="auto"/>
        <w:left w:val="none" w:sz="0" w:space="0" w:color="auto"/>
        <w:bottom w:val="none" w:sz="0" w:space="0" w:color="auto"/>
        <w:right w:val="none" w:sz="0" w:space="0" w:color="auto"/>
      </w:divBdr>
    </w:div>
    <w:div w:id="331688475">
      <w:bodyDiv w:val="1"/>
      <w:marLeft w:val="0"/>
      <w:marRight w:val="0"/>
      <w:marTop w:val="0"/>
      <w:marBottom w:val="0"/>
      <w:divBdr>
        <w:top w:val="none" w:sz="0" w:space="0" w:color="auto"/>
        <w:left w:val="none" w:sz="0" w:space="0" w:color="auto"/>
        <w:bottom w:val="none" w:sz="0" w:space="0" w:color="auto"/>
        <w:right w:val="none" w:sz="0" w:space="0" w:color="auto"/>
      </w:divBdr>
    </w:div>
    <w:div w:id="332346100">
      <w:bodyDiv w:val="1"/>
      <w:marLeft w:val="0"/>
      <w:marRight w:val="0"/>
      <w:marTop w:val="0"/>
      <w:marBottom w:val="0"/>
      <w:divBdr>
        <w:top w:val="none" w:sz="0" w:space="0" w:color="auto"/>
        <w:left w:val="none" w:sz="0" w:space="0" w:color="auto"/>
        <w:bottom w:val="none" w:sz="0" w:space="0" w:color="auto"/>
        <w:right w:val="none" w:sz="0" w:space="0" w:color="auto"/>
      </w:divBdr>
    </w:div>
    <w:div w:id="332607632">
      <w:bodyDiv w:val="1"/>
      <w:marLeft w:val="0"/>
      <w:marRight w:val="0"/>
      <w:marTop w:val="0"/>
      <w:marBottom w:val="0"/>
      <w:divBdr>
        <w:top w:val="none" w:sz="0" w:space="0" w:color="auto"/>
        <w:left w:val="none" w:sz="0" w:space="0" w:color="auto"/>
        <w:bottom w:val="none" w:sz="0" w:space="0" w:color="auto"/>
        <w:right w:val="none" w:sz="0" w:space="0" w:color="auto"/>
      </w:divBdr>
    </w:div>
    <w:div w:id="333074008">
      <w:bodyDiv w:val="1"/>
      <w:marLeft w:val="0"/>
      <w:marRight w:val="0"/>
      <w:marTop w:val="0"/>
      <w:marBottom w:val="0"/>
      <w:divBdr>
        <w:top w:val="none" w:sz="0" w:space="0" w:color="auto"/>
        <w:left w:val="none" w:sz="0" w:space="0" w:color="auto"/>
        <w:bottom w:val="none" w:sz="0" w:space="0" w:color="auto"/>
        <w:right w:val="none" w:sz="0" w:space="0" w:color="auto"/>
      </w:divBdr>
    </w:div>
    <w:div w:id="334039095">
      <w:bodyDiv w:val="1"/>
      <w:marLeft w:val="0"/>
      <w:marRight w:val="0"/>
      <w:marTop w:val="0"/>
      <w:marBottom w:val="0"/>
      <w:divBdr>
        <w:top w:val="none" w:sz="0" w:space="0" w:color="auto"/>
        <w:left w:val="none" w:sz="0" w:space="0" w:color="auto"/>
        <w:bottom w:val="none" w:sz="0" w:space="0" w:color="auto"/>
        <w:right w:val="none" w:sz="0" w:space="0" w:color="auto"/>
      </w:divBdr>
    </w:div>
    <w:div w:id="334111483">
      <w:bodyDiv w:val="1"/>
      <w:marLeft w:val="0"/>
      <w:marRight w:val="0"/>
      <w:marTop w:val="0"/>
      <w:marBottom w:val="0"/>
      <w:divBdr>
        <w:top w:val="none" w:sz="0" w:space="0" w:color="auto"/>
        <w:left w:val="none" w:sz="0" w:space="0" w:color="auto"/>
        <w:bottom w:val="none" w:sz="0" w:space="0" w:color="auto"/>
        <w:right w:val="none" w:sz="0" w:space="0" w:color="auto"/>
      </w:divBdr>
    </w:div>
    <w:div w:id="334382066">
      <w:bodyDiv w:val="1"/>
      <w:marLeft w:val="0"/>
      <w:marRight w:val="0"/>
      <w:marTop w:val="0"/>
      <w:marBottom w:val="0"/>
      <w:divBdr>
        <w:top w:val="none" w:sz="0" w:space="0" w:color="auto"/>
        <w:left w:val="none" w:sz="0" w:space="0" w:color="auto"/>
        <w:bottom w:val="none" w:sz="0" w:space="0" w:color="auto"/>
        <w:right w:val="none" w:sz="0" w:space="0" w:color="auto"/>
      </w:divBdr>
    </w:div>
    <w:div w:id="334848617">
      <w:bodyDiv w:val="1"/>
      <w:marLeft w:val="0"/>
      <w:marRight w:val="0"/>
      <w:marTop w:val="0"/>
      <w:marBottom w:val="0"/>
      <w:divBdr>
        <w:top w:val="none" w:sz="0" w:space="0" w:color="auto"/>
        <w:left w:val="none" w:sz="0" w:space="0" w:color="auto"/>
        <w:bottom w:val="none" w:sz="0" w:space="0" w:color="auto"/>
        <w:right w:val="none" w:sz="0" w:space="0" w:color="auto"/>
      </w:divBdr>
    </w:div>
    <w:div w:id="335885000">
      <w:bodyDiv w:val="1"/>
      <w:marLeft w:val="0"/>
      <w:marRight w:val="0"/>
      <w:marTop w:val="0"/>
      <w:marBottom w:val="0"/>
      <w:divBdr>
        <w:top w:val="none" w:sz="0" w:space="0" w:color="auto"/>
        <w:left w:val="none" w:sz="0" w:space="0" w:color="auto"/>
        <w:bottom w:val="none" w:sz="0" w:space="0" w:color="auto"/>
        <w:right w:val="none" w:sz="0" w:space="0" w:color="auto"/>
      </w:divBdr>
    </w:div>
    <w:div w:id="336005896">
      <w:bodyDiv w:val="1"/>
      <w:marLeft w:val="0"/>
      <w:marRight w:val="0"/>
      <w:marTop w:val="0"/>
      <w:marBottom w:val="0"/>
      <w:divBdr>
        <w:top w:val="none" w:sz="0" w:space="0" w:color="auto"/>
        <w:left w:val="none" w:sz="0" w:space="0" w:color="auto"/>
        <w:bottom w:val="none" w:sz="0" w:space="0" w:color="auto"/>
        <w:right w:val="none" w:sz="0" w:space="0" w:color="auto"/>
      </w:divBdr>
    </w:div>
    <w:div w:id="336931050">
      <w:bodyDiv w:val="1"/>
      <w:marLeft w:val="0"/>
      <w:marRight w:val="0"/>
      <w:marTop w:val="0"/>
      <w:marBottom w:val="0"/>
      <w:divBdr>
        <w:top w:val="none" w:sz="0" w:space="0" w:color="auto"/>
        <w:left w:val="none" w:sz="0" w:space="0" w:color="auto"/>
        <w:bottom w:val="none" w:sz="0" w:space="0" w:color="auto"/>
        <w:right w:val="none" w:sz="0" w:space="0" w:color="auto"/>
      </w:divBdr>
    </w:div>
    <w:div w:id="337271030">
      <w:bodyDiv w:val="1"/>
      <w:marLeft w:val="0"/>
      <w:marRight w:val="0"/>
      <w:marTop w:val="0"/>
      <w:marBottom w:val="0"/>
      <w:divBdr>
        <w:top w:val="none" w:sz="0" w:space="0" w:color="auto"/>
        <w:left w:val="none" w:sz="0" w:space="0" w:color="auto"/>
        <w:bottom w:val="none" w:sz="0" w:space="0" w:color="auto"/>
        <w:right w:val="none" w:sz="0" w:space="0" w:color="auto"/>
      </w:divBdr>
    </w:div>
    <w:div w:id="337971327">
      <w:bodyDiv w:val="1"/>
      <w:marLeft w:val="0"/>
      <w:marRight w:val="0"/>
      <w:marTop w:val="0"/>
      <w:marBottom w:val="0"/>
      <w:divBdr>
        <w:top w:val="none" w:sz="0" w:space="0" w:color="auto"/>
        <w:left w:val="none" w:sz="0" w:space="0" w:color="auto"/>
        <w:bottom w:val="none" w:sz="0" w:space="0" w:color="auto"/>
        <w:right w:val="none" w:sz="0" w:space="0" w:color="auto"/>
      </w:divBdr>
    </w:div>
    <w:div w:id="338316417">
      <w:bodyDiv w:val="1"/>
      <w:marLeft w:val="0"/>
      <w:marRight w:val="0"/>
      <w:marTop w:val="0"/>
      <w:marBottom w:val="0"/>
      <w:divBdr>
        <w:top w:val="none" w:sz="0" w:space="0" w:color="auto"/>
        <w:left w:val="none" w:sz="0" w:space="0" w:color="auto"/>
        <w:bottom w:val="none" w:sz="0" w:space="0" w:color="auto"/>
        <w:right w:val="none" w:sz="0" w:space="0" w:color="auto"/>
      </w:divBdr>
    </w:div>
    <w:div w:id="338429836">
      <w:bodyDiv w:val="1"/>
      <w:marLeft w:val="0"/>
      <w:marRight w:val="0"/>
      <w:marTop w:val="0"/>
      <w:marBottom w:val="0"/>
      <w:divBdr>
        <w:top w:val="none" w:sz="0" w:space="0" w:color="auto"/>
        <w:left w:val="none" w:sz="0" w:space="0" w:color="auto"/>
        <w:bottom w:val="none" w:sz="0" w:space="0" w:color="auto"/>
        <w:right w:val="none" w:sz="0" w:space="0" w:color="auto"/>
      </w:divBdr>
    </w:div>
    <w:div w:id="338897009">
      <w:bodyDiv w:val="1"/>
      <w:marLeft w:val="0"/>
      <w:marRight w:val="0"/>
      <w:marTop w:val="0"/>
      <w:marBottom w:val="0"/>
      <w:divBdr>
        <w:top w:val="none" w:sz="0" w:space="0" w:color="auto"/>
        <w:left w:val="none" w:sz="0" w:space="0" w:color="auto"/>
        <w:bottom w:val="none" w:sz="0" w:space="0" w:color="auto"/>
        <w:right w:val="none" w:sz="0" w:space="0" w:color="auto"/>
      </w:divBdr>
    </w:div>
    <w:div w:id="340283121">
      <w:bodyDiv w:val="1"/>
      <w:marLeft w:val="0"/>
      <w:marRight w:val="0"/>
      <w:marTop w:val="0"/>
      <w:marBottom w:val="0"/>
      <w:divBdr>
        <w:top w:val="none" w:sz="0" w:space="0" w:color="auto"/>
        <w:left w:val="none" w:sz="0" w:space="0" w:color="auto"/>
        <w:bottom w:val="none" w:sz="0" w:space="0" w:color="auto"/>
        <w:right w:val="none" w:sz="0" w:space="0" w:color="auto"/>
      </w:divBdr>
    </w:div>
    <w:div w:id="340739364">
      <w:bodyDiv w:val="1"/>
      <w:marLeft w:val="0"/>
      <w:marRight w:val="0"/>
      <w:marTop w:val="0"/>
      <w:marBottom w:val="0"/>
      <w:divBdr>
        <w:top w:val="none" w:sz="0" w:space="0" w:color="auto"/>
        <w:left w:val="none" w:sz="0" w:space="0" w:color="auto"/>
        <w:bottom w:val="none" w:sz="0" w:space="0" w:color="auto"/>
        <w:right w:val="none" w:sz="0" w:space="0" w:color="auto"/>
      </w:divBdr>
    </w:div>
    <w:div w:id="341053390">
      <w:bodyDiv w:val="1"/>
      <w:marLeft w:val="0"/>
      <w:marRight w:val="0"/>
      <w:marTop w:val="0"/>
      <w:marBottom w:val="0"/>
      <w:divBdr>
        <w:top w:val="none" w:sz="0" w:space="0" w:color="auto"/>
        <w:left w:val="none" w:sz="0" w:space="0" w:color="auto"/>
        <w:bottom w:val="none" w:sz="0" w:space="0" w:color="auto"/>
        <w:right w:val="none" w:sz="0" w:space="0" w:color="auto"/>
      </w:divBdr>
    </w:div>
    <w:div w:id="341318918">
      <w:bodyDiv w:val="1"/>
      <w:marLeft w:val="0"/>
      <w:marRight w:val="0"/>
      <w:marTop w:val="0"/>
      <w:marBottom w:val="0"/>
      <w:divBdr>
        <w:top w:val="none" w:sz="0" w:space="0" w:color="auto"/>
        <w:left w:val="none" w:sz="0" w:space="0" w:color="auto"/>
        <w:bottom w:val="none" w:sz="0" w:space="0" w:color="auto"/>
        <w:right w:val="none" w:sz="0" w:space="0" w:color="auto"/>
      </w:divBdr>
    </w:div>
    <w:div w:id="342628521">
      <w:bodyDiv w:val="1"/>
      <w:marLeft w:val="0"/>
      <w:marRight w:val="0"/>
      <w:marTop w:val="0"/>
      <w:marBottom w:val="0"/>
      <w:divBdr>
        <w:top w:val="none" w:sz="0" w:space="0" w:color="auto"/>
        <w:left w:val="none" w:sz="0" w:space="0" w:color="auto"/>
        <w:bottom w:val="none" w:sz="0" w:space="0" w:color="auto"/>
        <w:right w:val="none" w:sz="0" w:space="0" w:color="auto"/>
      </w:divBdr>
    </w:div>
    <w:div w:id="342629667">
      <w:bodyDiv w:val="1"/>
      <w:marLeft w:val="0"/>
      <w:marRight w:val="0"/>
      <w:marTop w:val="0"/>
      <w:marBottom w:val="0"/>
      <w:divBdr>
        <w:top w:val="none" w:sz="0" w:space="0" w:color="auto"/>
        <w:left w:val="none" w:sz="0" w:space="0" w:color="auto"/>
        <w:bottom w:val="none" w:sz="0" w:space="0" w:color="auto"/>
        <w:right w:val="none" w:sz="0" w:space="0" w:color="auto"/>
      </w:divBdr>
    </w:div>
    <w:div w:id="342830338">
      <w:bodyDiv w:val="1"/>
      <w:marLeft w:val="0"/>
      <w:marRight w:val="0"/>
      <w:marTop w:val="0"/>
      <w:marBottom w:val="0"/>
      <w:divBdr>
        <w:top w:val="none" w:sz="0" w:space="0" w:color="auto"/>
        <w:left w:val="none" w:sz="0" w:space="0" w:color="auto"/>
        <w:bottom w:val="none" w:sz="0" w:space="0" w:color="auto"/>
        <w:right w:val="none" w:sz="0" w:space="0" w:color="auto"/>
      </w:divBdr>
    </w:div>
    <w:div w:id="343287735">
      <w:bodyDiv w:val="1"/>
      <w:marLeft w:val="0"/>
      <w:marRight w:val="0"/>
      <w:marTop w:val="0"/>
      <w:marBottom w:val="0"/>
      <w:divBdr>
        <w:top w:val="none" w:sz="0" w:space="0" w:color="auto"/>
        <w:left w:val="none" w:sz="0" w:space="0" w:color="auto"/>
        <w:bottom w:val="none" w:sz="0" w:space="0" w:color="auto"/>
        <w:right w:val="none" w:sz="0" w:space="0" w:color="auto"/>
      </w:divBdr>
    </w:div>
    <w:div w:id="345443296">
      <w:bodyDiv w:val="1"/>
      <w:marLeft w:val="0"/>
      <w:marRight w:val="0"/>
      <w:marTop w:val="0"/>
      <w:marBottom w:val="0"/>
      <w:divBdr>
        <w:top w:val="none" w:sz="0" w:space="0" w:color="auto"/>
        <w:left w:val="none" w:sz="0" w:space="0" w:color="auto"/>
        <w:bottom w:val="none" w:sz="0" w:space="0" w:color="auto"/>
        <w:right w:val="none" w:sz="0" w:space="0" w:color="auto"/>
      </w:divBdr>
    </w:div>
    <w:div w:id="345864803">
      <w:bodyDiv w:val="1"/>
      <w:marLeft w:val="0"/>
      <w:marRight w:val="0"/>
      <w:marTop w:val="0"/>
      <w:marBottom w:val="0"/>
      <w:divBdr>
        <w:top w:val="none" w:sz="0" w:space="0" w:color="auto"/>
        <w:left w:val="none" w:sz="0" w:space="0" w:color="auto"/>
        <w:bottom w:val="none" w:sz="0" w:space="0" w:color="auto"/>
        <w:right w:val="none" w:sz="0" w:space="0" w:color="auto"/>
      </w:divBdr>
    </w:div>
    <w:div w:id="345913227">
      <w:bodyDiv w:val="1"/>
      <w:marLeft w:val="0"/>
      <w:marRight w:val="0"/>
      <w:marTop w:val="0"/>
      <w:marBottom w:val="0"/>
      <w:divBdr>
        <w:top w:val="none" w:sz="0" w:space="0" w:color="auto"/>
        <w:left w:val="none" w:sz="0" w:space="0" w:color="auto"/>
        <w:bottom w:val="none" w:sz="0" w:space="0" w:color="auto"/>
        <w:right w:val="none" w:sz="0" w:space="0" w:color="auto"/>
      </w:divBdr>
    </w:div>
    <w:div w:id="345983499">
      <w:bodyDiv w:val="1"/>
      <w:marLeft w:val="0"/>
      <w:marRight w:val="0"/>
      <w:marTop w:val="0"/>
      <w:marBottom w:val="0"/>
      <w:divBdr>
        <w:top w:val="none" w:sz="0" w:space="0" w:color="auto"/>
        <w:left w:val="none" w:sz="0" w:space="0" w:color="auto"/>
        <w:bottom w:val="none" w:sz="0" w:space="0" w:color="auto"/>
        <w:right w:val="none" w:sz="0" w:space="0" w:color="auto"/>
      </w:divBdr>
    </w:div>
    <w:div w:id="346519803">
      <w:bodyDiv w:val="1"/>
      <w:marLeft w:val="0"/>
      <w:marRight w:val="0"/>
      <w:marTop w:val="0"/>
      <w:marBottom w:val="0"/>
      <w:divBdr>
        <w:top w:val="none" w:sz="0" w:space="0" w:color="auto"/>
        <w:left w:val="none" w:sz="0" w:space="0" w:color="auto"/>
        <w:bottom w:val="none" w:sz="0" w:space="0" w:color="auto"/>
        <w:right w:val="none" w:sz="0" w:space="0" w:color="auto"/>
      </w:divBdr>
    </w:div>
    <w:div w:id="347023932">
      <w:bodyDiv w:val="1"/>
      <w:marLeft w:val="0"/>
      <w:marRight w:val="0"/>
      <w:marTop w:val="0"/>
      <w:marBottom w:val="0"/>
      <w:divBdr>
        <w:top w:val="none" w:sz="0" w:space="0" w:color="auto"/>
        <w:left w:val="none" w:sz="0" w:space="0" w:color="auto"/>
        <w:bottom w:val="none" w:sz="0" w:space="0" w:color="auto"/>
        <w:right w:val="none" w:sz="0" w:space="0" w:color="auto"/>
      </w:divBdr>
    </w:div>
    <w:div w:id="347372149">
      <w:bodyDiv w:val="1"/>
      <w:marLeft w:val="0"/>
      <w:marRight w:val="0"/>
      <w:marTop w:val="0"/>
      <w:marBottom w:val="0"/>
      <w:divBdr>
        <w:top w:val="none" w:sz="0" w:space="0" w:color="auto"/>
        <w:left w:val="none" w:sz="0" w:space="0" w:color="auto"/>
        <w:bottom w:val="none" w:sz="0" w:space="0" w:color="auto"/>
        <w:right w:val="none" w:sz="0" w:space="0" w:color="auto"/>
      </w:divBdr>
    </w:div>
    <w:div w:id="347410773">
      <w:bodyDiv w:val="1"/>
      <w:marLeft w:val="0"/>
      <w:marRight w:val="0"/>
      <w:marTop w:val="0"/>
      <w:marBottom w:val="0"/>
      <w:divBdr>
        <w:top w:val="none" w:sz="0" w:space="0" w:color="auto"/>
        <w:left w:val="none" w:sz="0" w:space="0" w:color="auto"/>
        <w:bottom w:val="none" w:sz="0" w:space="0" w:color="auto"/>
        <w:right w:val="none" w:sz="0" w:space="0" w:color="auto"/>
      </w:divBdr>
    </w:div>
    <w:div w:id="347559413">
      <w:bodyDiv w:val="1"/>
      <w:marLeft w:val="0"/>
      <w:marRight w:val="0"/>
      <w:marTop w:val="0"/>
      <w:marBottom w:val="0"/>
      <w:divBdr>
        <w:top w:val="none" w:sz="0" w:space="0" w:color="auto"/>
        <w:left w:val="none" w:sz="0" w:space="0" w:color="auto"/>
        <w:bottom w:val="none" w:sz="0" w:space="0" w:color="auto"/>
        <w:right w:val="none" w:sz="0" w:space="0" w:color="auto"/>
      </w:divBdr>
    </w:div>
    <w:div w:id="348678481">
      <w:bodyDiv w:val="1"/>
      <w:marLeft w:val="0"/>
      <w:marRight w:val="0"/>
      <w:marTop w:val="0"/>
      <w:marBottom w:val="0"/>
      <w:divBdr>
        <w:top w:val="none" w:sz="0" w:space="0" w:color="auto"/>
        <w:left w:val="none" w:sz="0" w:space="0" w:color="auto"/>
        <w:bottom w:val="none" w:sz="0" w:space="0" w:color="auto"/>
        <w:right w:val="none" w:sz="0" w:space="0" w:color="auto"/>
      </w:divBdr>
    </w:div>
    <w:div w:id="348915352">
      <w:bodyDiv w:val="1"/>
      <w:marLeft w:val="0"/>
      <w:marRight w:val="0"/>
      <w:marTop w:val="0"/>
      <w:marBottom w:val="0"/>
      <w:divBdr>
        <w:top w:val="none" w:sz="0" w:space="0" w:color="auto"/>
        <w:left w:val="none" w:sz="0" w:space="0" w:color="auto"/>
        <w:bottom w:val="none" w:sz="0" w:space="0" w:color="auto"/>
        <w:right w:val="none" w:sz="0" w:space="0" w:color="auto"/>
      </w:divBdr>
    </w:div>
    <w:div w:id="350107518">
      <w:bodyDiv w:val="1"/>
      <w:marLeft w:val="0"/>
      <w:marRight w:val="0"/>
      <w:marTop w:val="0"/>
      <w:marBottom w:val="0"/>
      <w:divBdr>
        <w:top w:val="none" w:sz="0" w:space="0" w:color="auto"/>
        <w:left w:val="none" w:sz="0" w:space="0" w:color="auto"/>
        <w:bottom w:val="none" w:sz="0" w:space="0" w:color="auto"/>
        <w:right w:val="none" w:sz="0" w:space="0" w:color="auto"/>
      </w:divBdr>
    </w:div>
    <w:div w:id="350764738">
      <w:bodyDiv w:val="1"/>
      <w:marLeft w:val="0"/>
      <w:marRight w:val="0"/>
      <w:marTop w:val="0"/>
      <w:marBottom w:val="0"/>
      <w:divBdr>
        <w:top w:val="none" w:sz="0" w:space="0" w:color="auto"/>
        <w:left w:val="none" w:sz="0" w:space="0" w:color="auto"/>
        <w:bottom w:val="none" w:sz="0" w:space="0" w:color="auto"/>
        <w:right w:val="none" w:sz="0" w:space="0" w:color="auto"/>
      </w:divBdr>
    </w:div>
    <w:div w:id="350956077">
      <w:bodyDiv w:val="1"/>
      <w:marLeft w:val="0"/>
      <w:marRight w:val="0"/>
      <w:marTop w:val="0"/>
      <w:marBottom w:val="0"/>
      <w:divBdr>
        <w:top w:val="none" w:sz="0" w:space="0" w:color="auto"/>
        <w:left w:val="none" w:sz="0" w:space="0" w:color="auto"/>
        <w:bottom w:val="none" w:sz="0" w:space="0" w:color="auto"/>
        <w:right w:val="none" w:sz="0" w:space="0" w:color="auto"/>
      </w:divBdr>
    </w:div>
    <w:div w:id="350958728">
      <w:bodyDiv w:val="1"/>
      <w:marLeft w:val="0"/>
      <w:marRight w:val="0"/>
      <w:marTop w:val="0"/>
      <w:marBottom w:val="0"/>
      <w:divBdr>
        <w:top w:val="none" w:sz="0" w:space="0" w:color="auto"/>
        <w:left w:val="none" w:sz="0" w:space="0" w:color="auto"/>
        <w:bottom w:val="none" w:sz="0" w:space="0" w:color="auto"/>
        <w:right w:val="none" w:sz="0" w:space="0" w:color="auto"/>
      </w:divBdr>
    </w:div>
    <w:div w:id="351273062">
      <w:bodyDiv w:val="1"/>
      <w:marLeft w:val="0"/>
      <w:marRight w:val="0"/>
      <w:marTop w:val="0"/>
      <w:marBottom w:val="0"/>
      <w:divBdr>
        <w:top w:val="none" w:sz="0" w:space="0" w:color="auto"/>
        <w:left w:val="none" w:sz="0" w:space="0" w:color="auto"/>
        <w:bottom w:val="none" w:sz="0" w:space="0" w:color="auto"/>
        <w:right w:val="none" w:sz="0" w:space="0" w:color="auto"/>
      </w:divBdr>
    </w:div>
    <w:div w:id="352077651">
      <w:bodyDiv w:val="1"/>
      <w:marLeft w:val="0"/>
      <w:marRight w:val="0"/>
      <w:marTop w:val="0"/>
      <w:marBottom w:val="0"/>
      <w:divBdr>
        <w:top w:val="none" w:sz="0" w:space="0" w:color="auto"/>
        <w:left w:val="none" w:sz="0" w:space="0" w:color="auto"/>
        <w:bottom w:val="none" w:sz="0" w:space="0" w:color="auto"/>
        <w:right w:val="none" w:sz="0" w:space="0" w:color="auto"/>
      </w:divBdr>
    </w:div>
    <w:div w:id="352465923">
      <w:bodyDiv w:val="1"/>
      <w:marLeft w:val="0"/>
      <w:marRight w:val="0"/>
      <w:marTop w:val="0"/>
      <w:marBottom w:val="0"/>
      <w:divBdr>
        <w:top w:val="none" w:sz="0" w:space="0" w:color="auto"/>
        <w:left w:val="none" w:sz="0" w:space="0" w:color="auto"/>
        <w:bottom w:val="none" w:sz="0" w:space="0" w:color="auto"/>
        <w:right w:val="none" w:sz="0" w:space="0" w:color="auto"/>
      </w:divBdr>
    </w:div>
    <w:div w:id="353508111">
      <w:bodyDiv w:val="1"/>
      <w:marLeft w:val="0"/>
      <w:marRight w:val="0"/>
      <w:marTop w:val="0"/>
      <w:marBottom w:val="0"/>
      <w:divBdr>
        <w:top w:val="none" w:sz="0" w:space="0" w:color="auto"/>
        <w:left w:val="none" w:sz="0" w:space="0" w:color="auto"/>
        <w:bottom w:val="none" w:sz="0" w:space="0" w:color="auto"/>
        <w:right w:val="none" w:sz="0" w:space="0" w:color="auto"/>
      </w:divBdr>
    </w:div>
    <w:div w:id="354966406">
      <w:bodyDiv w:val="1"/>
      <w:marLeft w:val="0"/>
      <w:marRight w:val="0"/>
      <w:marTop w:val="0"/>
      <w:marBottom w:val="0"/>
      <w:divBdr>
        <w:top w:val="none" w:sz="0" w:space="0" w:color="auto"/>
        <w:left w:val="none" w:sz="0" w:space="0" w:color="auto"/>
        <w:bottom w:val="none" w:sz="0" w:space="0" w:color="auto"/>
        <w:right w:val="none" w:sz="0" w:space="0" w:color="auto"/>
      </w:divBdr>
    </w:div>
    <w:div w:id="355426373">
      <w:bodyDiv w:val="1"/>
      <w:marLeft w:val="0"/>
      <w:marRight w:val="0"/>
      <w:marTop w:val="0"/>
      <w:marBottom w:val="0"/>
      <w:divBdr>
        <w:top w:val="none" w:sz="0" w:space="0" w:color="auto"/>
        <w:left w:val="none" w:sz="0" w:space="0" w:color="auto"/>
        <w:bottom w:val="none" w:sz="0" w:space="0" w:color="auto"/>
        <w:right w:val="none" w:sz="0" w:space="0" w:color="auto"/>
      </w:divBdr>
    </w:div>
    <w:div w:id="355814897">
      <w:bodyDiv w:val="1"/>
      <w:marLeft w:val="0"/>
      <w:marRight w:val="0"/>
      <w:marTop w:val="0"/>
      <w:marBottom w:val="0"/>
      <w:divBdr>
        <w:top w:val="none" w:sz="0" w:space="0" w:color="auto"/>
        <w:left w:val="none" w:sz="0" w:space="0" w:color="auto"/>
        <w:bottom w:val="none" w:sz="0" w:space="0" w:color="auto"/>
        <w:right w:val="none" w:sz="0" w:space="0" w:color="auto"/>
      </w:divBdr>
    </w:div>
    <w:div w:id="355934806">
      <w:bodyDiv w:val="1"/>
      <w:marLeft w:val="0"/>
      <w:marRight w:val="0"/>
      <w:marTop w:val="0"/>
      <w:marBottom w:val="0"/>
      <w:divBdr>
        <w:top w:val="none" w:sz="0" w:space="0" w:color="auto"/>
        <w:left w:val="none" w:sz="0" w:space="0" w:color="auto"/>
        <w:bottom w:val="none" w:sz="0" w:space="0" w:color="auto"/>
        <w:right w:val="none" w:sz="0" w:space="0" w:color="auto"/>
      </w:divBdr>
    </w:div>
    <w:div w:id="356780809">
      <w:bodyDiv w:val="1"/>
      <w:marLeft w:val="0"/>
      <w:marRight w:val="0"/>
      <w:marTop w:val="0"/>
      <w:marBottom w:val="0"/>
      <w:divBdr>
        <w:top w:val="none" w:sz="0" w:space="0" w:color="auto"/>
        <w:left w:val="none" w:sz="0" w:space="0" w:color="auto"/>
        <w:bottom w:val="none" w:sz="0" w:space="0" w:color="auto"/>
        <w:right w:val="none" w:sz="0" w:space="0" w:color="auto"/>
      </w:divBdr>
    </w:div>
    <w:div w:id="357393446">
      <w:bodyDiv w:val="1"/>
      <w:marLeft w:val="0"/>
      <w:marRight w:val="0"/>
      <w:marTop w:val="0"/>
      <w:marBottom w:val="0"/>
      <w:divBdr>
        <w:top w:val="none" w:sz="0" w:space="0" w:color="auto"/>
        <w:left w:val="none" w:sz="0" w:space="0" w:color="auto"/>
        <w:bottom w:val="none" w:sz="0" w:space="0" w:color="auto"/>
        <w:right w:val="none" w:sz="0" w:space="0" w:color="auto"/>
      </w:divBdr>
    </w:div>
    <w:div w:id="358314202">
      <w:bodyDiv w:val="1"/>
      <w:marLeft w:val="0"/>
      <w:marRight w:val="0"/>
      <w:marTop w:val="0"/>
      <w:marBottom w:val="0"/>
      <w:divBdr>
        <w:top w:val="none" w:sz="0" w:space="0" w:color="auto"/>
        <w:left w:val="none" w:sz="0" w:space="0" w:color="auto"/>
        <w:bottom w:val="none" w:sz="0" w:space="0" w:color="auto"/>
        <w:right w:val="none" w:sz="0" w:space="0" w:color="auto"/>
      </w:divBdr>
    </w:div>
    <w:div w:id="359211085">
      <w:bodyDiv w:val="1"/>
      <w:marLeft w:val="0"/>
      <w:marRight w:val="0"/>
      <w:marTop w:val="0"/>
      <w:marBottom w:val="0"/>
      <w:divBdr>
        <w:top w:val="none" w:sz="0" w:space="0" w:color="auto"/>
        <w:left w:val="none" w:sz="0" w:space="0" w:color="auto"/>
        <w:bottom w:val="none" w:sz="0" w:space="0" w:color="auto"/>
        <w:right w:val="none" w:sz="0" w:space="0" w:color="auto"/>
      </w:divBdr>
    </w:div>
    <w:div w:id="360055387">
      <w:bodyDiv w:val="1"/>
      <w:marLeft w:val="0"/>
      <w:marRight w:val="0"/>
      <w:marTop w:val="0"/>
      <w:marBottom w:val="0"/>
      <w:divBdr>
        <w:top w:val="none" w:sz="0" w:space="0" w:color="auto"/>
        <w:left w:val="none" w:sz="0" w:space="0" w:color="auto"/>
        <w:bottom w:val="none" w:sz="0" w:space="0" w:color="auto"/>
        <w:right w:val="none" w:sz="0" w:space="0" w:color="auto"/>
      </w:divBdr>
    </w:div>
    <w:div w:id="360324524">
      <w:bodyDiv w:val="1"/>
      <w:marLeft w:val="0"/>
      <w:marRight w:val="0"/>
      <w:marTop w:val="0"/>
      <w:marBottom w:val="0"/>
      <w:divBdr>
        <w:top w:val="none" w:sz="0" w:space="0" w:color="auto"/>
        <w:left w:val="none" w:sz="0" w:space="0" w:color="auto"/>
        <w:bottom w:val="none" w:sz="0" w:space="0" w:color="auto"/>
        <w:right w:val="none" w:sz="0" w:space="0" w:color="auto"/>
      </w:divBdr>
    </w:div>
    <w:div w:id="360327750">
      <w:bodyDiv w:val="1"/>
      <w:marLeft w:val="0"/>
      <w:marRight w:val="0"/>
      <w:marTop w:val="0"/>
      <w:marBottom w:val="0"/>
      <w:divBdr>
        <w:top w:val="none" w:sz="0" w:space="0" w:color="auto"/>
        <w:left w:val="none" w:sz="0" w:space="0" w:color="auto"/>
        <w:bottom w:val="none" w:sz="0" w:space="0" w:color="auto"/>
        <w:right w:val="none" w:sz="0" w:space="0" w:color="auto"/>
      </w:divBdr>
    </w:div>
    <w:div w:id="360515251">
      <w:bodyDiv w:val="1"/>
      <w:marLeft w:val="0"/>
      <w:marRight w:val="0"/>
      <w:marTop w:val="0"/>
      <w:marBottom w:val="0"/>
      <w:divBdr>
        <w:top w:val="none" w:sz="0" w:space="0" w:color="auto"/>
        <w:left w:val="none" w:sz="0" w:space="0" w:color="auto"/>
        <w:bottom w:val="none" w:sz="0" w:space="0" w:color="auto"/>
        <w:right w:val="none" w:sz="0" w:space="0" w:color="auto"/>
      </w:divBdr>
    </w:div>
    <w:div w:id="364714733">
      <w:bodyDiv w:val="1"/>
      <w:marLeft w:val="0"/>
      <w:marRight w:val="0"/>
      <w:marTop w:val="0"/>
      <w:marBottom w:val="0"/>
      <w:divBdr>
        <w:top w:val="none" w:sz="0" w:space="0" w:color="auto"/>
        <w:left w:val="none" w:sz="0" w:space="0" w:color="auto"/>
        <w:bottom w:val="none" w:sz="0" w:space="0" w:color="auto"/>
        <w:right w:val="none" w:sz="0" w:space="0" w:color="auto"/>
      </w:divBdr>
    </w:div>
    <w:div w:id="365369938">
      <w:bodyDiv w:val="1"/>
      <w:marLeft w:val="0"/>
      <w:marRight w:val="0"/>
      <w:marTop w:val="0"/>
      <w:marBottom w:val="0"/>
      <w:divBdr>
        <w:top w:val="none" w:sz="0" w:space="0" w:color="auto"/>
        <w:left w:val="none" w:sz="0" w:space="0" w:color="auto"/>
        <w:bottom w:val="none" w:sz="0" w:space="0" w:color="auto"/>
        <w:right w:val="none" w:sz="0" w:space="0" w:color="auto"/>
      </w:divBdr>
    </w:div>
    <w:div w:id="365521857">
      <w:bodyDiv w:val="1"/>
      <w:marLeft w:val="0"/>
      <w:marRight w:val="0"/>
      <w:marTop w:val="0"/>
      <w:marBottom w:val="0"/>
      <w:divBdr>
        <w:top w:val="none" w:sz="0" w:space="0" w:color="auto"/>
        <w:left w:val="none" w:sz="0" w:space="0" w:color="auto"/>
        <w:bottom w:val="none" w:sz="0" w:space="0" w:color="auto"/>
        <w:right w:val="none" w:sz="0" w:space="0" w:color="auto"/>
      </w:divBdr>
    </w:div>
    <w:div w:id="366297380">
      <w:bodyDiv w:val="1"/>
      <w:marLeft w:val="0"/>
      <w:marRight w:val="0"/>
      <w:marTop w:val="0"/>
      <w:marBottom w:val="0"/>
      <w:divBdr>
        <w:top w:val="none" w:sz="0" w:space="0" w:color="auto"/>
        <w:left w:val="none" w:sz="0" w:space="0" w:color="auto"/>
        <w:bottom w:val="none" w:sz="0" w:space="0" w:color="auto"/>
        <w:right w:val="none" w:sz="0" w:space="0" w:color="auto"/>
      </w:divBdr>
    </w:div>
    <w:div w:id="366682185">
      <w:bodyDiv w:val="1"/>
      <w:marLeft w:val="0"/>
      <w:marRight w:val="0"/>
      <w:marTop w:val="0"/>
      <w:marBottom w:val="0"/>
      <w:divBdr>
        <w:top w:val="none" w:sz="0" w:space="0" w:color="auto"/>
        <w:left w:val="none" w:sz="0" w:space="0" w:color="auto"/>
        <w:bottom w:val="none" w:sz="0" w:space="0" w:color="auto"/>
        <w:right w:val="none" w:sz="0" w:space="0" w:color="auto"/>
      </w:divBdr>
    </w:div>
    <w:div w:id="366877104">
      <w:bodyDiv w:val="1"/>
      <w:marLeft w:val="0"/>
      <w:marRight w:val="0"/>
      <w:marTop w:val="0"/>
      <w:marBottom w:val="0"/>
      <w:divBdr>
        <w:top w:val="none" w:sz="0" w:space="0" w:color="auto"/>
        <w:left w:val="none" w:sz="0" w:space="0" w:color="auto"/>
        <w:bottom w:val="none" w:sz="0" w:space="0" w:color="auto"/>
        <w:right w:val="none" w:sz="0" w:space="0" w:color="auto"/>
      </w:divBdr>
    </w:div>
    <w:div w:id="366948435">
      <w:bodyDiv w:val="1"/>
      <w:marLeft w:val="0"/>
      <w:marRight w:val="0"/>
      <w:marTop w:val="0"/>
      <w:marBottom w:val="0"/>
      <w:divBdr>
        <w:top w:val="none" w:sz="0" w:space="0" w:color="auto"/>
        <w:left w:val="none" w:sz="0" w:space="0" w:color="auto"/>
        <w:bottom w:val="none" w:sz="0" w:space="0" w:color="auto"/>
        <w:right w:val="none" w:sz="0" w:space="0" w:color="auto"/>
      </w:divBdr>
    </w:div>
    <w:div w:id="367532122">
      <w:bodyDiv w:val="1"/>
      <w:marLeft w:val="0"/>
      <w:marRight w:val="0"/>
      <w:marTop w:val="0"/>
      <w:marBottom w:val="0"/>
      <w:divBdr>
        <w:top w:val="none" w:sz="0" w:space="0" w:color="auto"/>
        <w:left w:val="none" w:sz="0" w:space="0" w:color="auto"/>
        <w:bottom w:val="none" w:sz="0" w:space="0" w:color="auto"/>
        <w:right w:val="none" w:sz="0" w:space="0" w:color="auto"/>
      </w:divBdr>
    </w:div>
    <w:div w:id="368801708">
      <w:bodyDiv w:val="1"/>
      <w:marLeft w:val="0"/>
      <w:marRight w:val="0"/>
      <w:marTop w:val="0"/>
      <w:marBottom w:val="0"/>
      <w:divBdr>
        <w:top w:val="none" w:sz="0" w:space="0" w:color="auto"/>
        <w:left w:val="none" w:sz="0" w:space="0" w:color="auto"/>
        <w:bottom w:val="none" w:sz="0" w:space="0" w:color="auto"/>
        <w:right w:val="none" w:sz="0" w:space="0" w:color="auto"/>
      </w:divBdr>
    </w:div>
    <w:div w:id="369037411">
      <w:bodyDiv w:val="1"/>
      <w:marLeft w:val="0"/>
      <w:marRight w:val="0"/>
      <w:marTop w:val="0"/>
      <w:marBottom w:val="0"/>
      <w:divBdr>
        <w:top w:val="none" w:sz="0" w:space="0" w:color="auto"/>
        <w:left w:val="none" w:sz="0" w:space="0" w:color="auto"/>
        <w:bottom w:val="none" w:sz="0" w:space="0" w:color="auto"/>
        <w:right w:val="none" w:sz="0" w:space="0" w:color="auto"/>
      </w:divBdr>
    </w:div>
    <w:div w:id="369260967">
      <w:bodyDiv w:val="1"/>
      <w:marLeft w:val="0"/>
      <w:marRight w:val="0"/>
      <w:marTop w:val="0"/>
      <w:marBottom w:val="0"/>
      <w:divBdr>
        <w:top w:val="none" w:sz="0" w:space="0" w:color="auto"/>
        <w:left w:val="none" w:sz="0" w:space="0" w:color="auto"/>
        <w:bottom w:val="none" w:sz="0" w:space="0" w:color="auto"/>
        <w:right w:val="none" w:sz="0" w:space="0" w:color="auto"/>
      </w:divBdr>
    </w:div>
    <w:div w:id="369377272">
      <w:bodyDiv w:val="1"/>
      <w:marLeft w:val="0"/>
      <w:marRight w:val="0"/>
      <w:marTop w:val="0"/>
      <w:marBottom w:val="0"/>
      <w:divBdr>
        <w:top w:val="none" w:sz="0" w:space="0" w:color="auto"/>
        <w:left w:val="none" w:sz="0" w:space="0" w:color="auto"/>
        <w:bottom w:val="none" w:sz="0" w:space="0" w:color="auto"/>
        <w:right w:val="none" w:sz="0" w:space="0" w:color="auto"/>
      </w:divBdr>
    </w:div>
    <w:div w:id="369957650">
      <w:bodyDiv w:val="1"/>
      <w:marLeft w:val="0"/>
      <w:marRight w:val="0"/>
      <w:marTop w:val="0"/>
      <w:marBottom w:val="0"/>
      <w:divBdr>
        <w:top w:val="none" w:sz="0" w:space="0" w:color="auto"/>
        <w:left w:val="none" w:sz="0" w:space="0" w:color="auto"/>
        <w:bottom w:val="none" w:sz="0" w:space="0" w:color="auto"/>
        <w:right w:val="none" w:sz="0" w:space="0" w:color="auto"/>
      </w:divBdr>
    </w:div>
    <w:div w:id="370224381">
      <w:bodyDiv w:val="1"/>
      <w:marLeft w:val="0"/>
      <w:marRight w:val="0"/>
      <w:marTop w:val="0"/>
      <w:marBottom w:val="0"/>
      <w:divBdr>
        <w:top w:val="none" w:sz="0" w:space="0" w:color="auto"/>
        <w:left w:val="none" w:sz="0" w:space="0" w:color="auto"/>
        <w:bottom w:val="none" w:sz="0" w:space="0" w:color="auto"/>
        <w:right w:val="none" w:sz="0" w:space="0" w:color="auto"/>
      </w:divBdr>
    </w:div>
    <w:div w:id="370421092">
      <w:bodyDiv w:val="1"/>
      <w:marLeft w:val="0"/>
      <w:marRight w:val="0"/>
      <w:marTop w:val="0"/>
      <w:marBottom w:val="0"/>
      <w:divBdr>
        <w:top w:val="none" w:sz="0" w:space="0" w:color="auto"/>
        <w:left w:val="none" w:sz="0" w:space="0" w:color="auto"/>
        <w:bottom w:val="none" w:sz="0" w:space="0" w:color="auto"/>
        <w:right w:val="none" w:sz="0" w:space="0" w:color="auto"/>
      </w:divBdr>
    </w:div>
    <w:div w:id="370695409">
      <w:bodyDiv w:val="1"/>
      <w:marLeft w:val="0"/>
      <w:marRight w:val="0"/>
      <w:marTop w:val="0"/>
      <w:marBottom w:val="0"/>
      <w:divBdr>
        <w:top w:val="none" w:sz="0" w:space="0" w:color="auto"/>
        <w:left w:val="none" w:sz="0" w:space="0" w:color="auto"/>
        <w:bottom w:val="none" w:sz="0" w:space="0" w:color="auto"/>
        <w:right w:val="none" w:sz="0" w:space="0" w:color="auto"/>
      </w:divBdr>
    </w:div>
    <w:div w:id="370769196">
      <w:bodyDiv w:val="1"/>
      <w:marLeft w:val="0"/>
      <w:marRight w:val="0"/>
      <w:marTop w:val="0"/>
      <w:marBottom w:val="0"/>
      <w:divBdr>
        <w:top w:val="none" w:sz="0" w:space="0" w:color="auto"/>
        <w:left w:val="none" w:sz="0" w:space="0" w:color="auto"/>
        <w:bottom w:val="none" w:sz="0" w:space="0" w:color="auto"/>
        <w:right w:val="none" w:sz="0" w:space="0" w:color="auto"/>
      </w:divBdr>
    </w:div>
    <w:div w:id="370807618">
      <w:bodyDiv w:val="1"/>
      <w:marLeft w:val="0"/>
      <w:marRight w:val="0"/>
      <w:marTop w:val="0"/>
      <w:marBottom w:val="0"/>
      <w:divBdr>
        <w:top w:val="none" w:sz="0" w:space="0" w:color="auto"/>
        <w:left w:val="none" w:sz="0" w:space="0" w:color="auto"/>
        <w:bottom w:val="none" w:sz="0" w:space="0" w:color="auto"/>
        <w:right w:val="none" w:sz="0" w:space="0" w:color="auto"/>
      </w:divBdr>
    </w:div>
    <w:div w:id="371153017">
      <w:bodyDiv w:val="1"/>
      <w:marLeft w:val="0"/>
      <w:marRight w:val="0"/>
      <w:marTop w:val="0"/>
      <w:marBottom w:val="0"/>
      <w:divBdr>
        <w:top w:val="none" w:sz="0" w:space="0" w:color="auto"/>
        <w:left w:val="none" w:sz="0" w:space="0" w:color="auto"/>
        <w:bottom w:val="none" w:sz="0" w:space="0" w:color="auto"/>
        <w:right w:val="none" w:sz="0" w:space="0" w:color="auto"/>
      </w:divBdr>
    </w:div>
    <w:div w:id="371196823">
      <w:bodyDiv w:val="1"/>
      <w:marLeft w:val="0"/>
      <w:marRight w:val="0"/>
      <w:marTop w:val="0"/>
      <w:marBottom w:val="0"/>
      <w:divBdr>
        <w:top w:val="none" w:sz="0" w:space="0" w:color="auto"/>
        <w:left w:val="none" w:sz="0" w:space="0" w:color="auto"/>
        <w:bottom w:val="none" w:sz="0" w:space="0" w:color="auto"/>
        <w:right w:val="none" w:sz="0" w:space="0" w:color="auto"/>
      </w:divBdr>
    </w:div>
    <w:div w:id="371345509">
      <w:bodyDiv w:val="1"/>
      <w:marLeft w:val="0"/>
      <w:marRight w:val="0"/>
      <w:marTop w:val="0"/>
      <w:marBottom w:val="0"/>
      <w:divBdr>
        <w:top w:val="none" w:sz="0" w:space="0" w:color="auto"/>
        <w:left w:val="none" w:sz="0" w:space="0" w:color="auto"/>
        <w:bottom w:val="none" w:sz="0" w:space="0" w:color="auto"/>
        <w:right w:val="none" w:sz="0" w:space="0" w:color="auto"/>
      </w:divBdr>
    </w:div>
    <w:div w:id="373700149">
      <w:bodyDiv w:val="1"/>
      <w:marLeft w:val="0"/>
      <w:marRight w:val="0"/>
      <w:marTop w:val="0"/>
      <w:marBottom w:val="0"/>
      <w:divBdr>
        <w:top w:val="none" w:sz="0" w:space="0" w:color="auto"/>
        <w:left w:val="none" w:sz="0" w:space="0" w:color="auto"/>
        <w:bottom w:val="none" w:sz="0" w:space="0" w:color="auto"/>
        <w:right w:val="none" w:sz="0" w:space="0" w:color="auto"/>
      </w:divBdr>
    </w:div>
    <w:div w:id="373769331">
      <w:bodyDiv w:val="1"/>
      <w:marLeft w:val="0"/>
      <w:marRight w:val="0"/>
      <w:marTop w:val="0"/>
      <w:marBottom w:val="0"/>
      <w:divBdr>
        <w:top w:val="none" w:sz="0" w:space="0" w:color="auto"/>
        <w:left w:val="none" w:sz="0" w:space="0" w:color="auto"/>
        <w:bottom w:val="none" w:sz="0" w:space="0" w:color="auto"/>
        <w:right w:val="none" w:sz="0" w:space="0" w:color="auto"/>
      </w:divBdr>
    </w:div>
    <w:div w:id="374156670">
      <w:bodyDiv w:val="1"/>
      <w:marLeft w:val="0"/>
      <w:marRight w:val="0"/>
      <w:marTop w:val="0"/>
      <w:marBottom w:val="0"/>
      <w:divBdr>
        <w:top w:val="none" w:sz="0" w:space="0" w:color="auto"/>
        <w:left w:val="none" w:sz="0" w:space="0" w:color="auto"/>
        <w:bottom w:val="none" w:sz="0" w:space="0" w:color="auto"/>
        <w:right w:val="none" w:sz="0" w:space="0" w:color="auto"/>
      </w:divBdr>
    </w:div>
    <w:div w:id="374163704">
      <w:bodyDiv w:val="1"/>
      <w:marLeft w:val="0"/>
      <w:marRight w:val="0"/>
      <w:marTop w:val="0"/>
      <w:marBottom w:val="0"/>
      <w:divBdr>
        <w:top w:val="none" w:sz="0" w:space="0" w:color="auto"/>
        <w:left w:val="none" w:sz="0" w:space="0" w:color="auto"/>
        <w:bottom w:val="none" w:sz="0" w:space="0" w:color="auto"/>
        <w:right w:val="none" w:sz="0" w:space="0" w:color="auto"/>
      </w:divBdr>
    </w:div>
    <w:div w:id="375202330">
      <w:bodyDiv w:val="1"/>
      <w:marLeft w:val="0"/>
      <w:marRight w:val="0"/>
      <w:marTop w:val="0"/>
      <w:marBottom w:val="0"/>
      <w:divBdr>
        <w:top w:val="none" w:sz="0" w:space="0" w:color="auto"/>
        <w:left w:val="none" w:sz="0" w:space="0" w:color="auto"/>
        <w:bottom w:val="none" w:sz="0" w:space="0" w:color="auto"/>
        <w:right w:val="none" w:sz="0" w:space="0" w:color="auto"/>
      </w:divBdr>
    </w:div>
    <w:div w:id="375669166">
      <w:bodyDiv w:val="1"/>
      <w:marLeft w:val="0"/>
      <w:marRight w:val="0"/>
      <w:marTop w:val="0"/>
      <w:marBottom w:val="0"/>
      <w:divBdr>
        <w:top w:val="none" w:sz="0" w:space="0" w:color="auto"/>
        <w:left w:val="none" w:sz="0" w:space="0" w:color="auto"/>
        <w:bottom w:val="none" w:sz="0" w:space="0" w:color="auto"/>
        <w:right w:val="none" w:sz="0" w:space="0" w:color="auto"/>
      </w:divBdr>
    </w:div>
    <w:div w:id="376011483">
      <w:bodyDiv w:val="1"/>
      <w:marLeft w:val="0"/>
      <w:marRight w:val="0"/>
      <w:marTop w:val="0"/>
      <w:marBottom w:val="0"/>
      <w:divBdr>
        <w:top w:val="none" w:sz="0" w:space="0" w:color="auto"/>
        <w:left w:val="none" w:sz="0" w:space="0" w:color="auto"/>
        <w:bottom w:val="none" w:sz="0" w:space="0" w:color="auto"/>
        <w:right w:val="none" w:sz="0" w:space="0" w:color="auto"/>
      </w:divBdr>
    </w:div>
    <w:div w:id="376053111">
      <w:bodyDiv w:val="1"/>
      <w:marLeft w:val="0"/>
      <w:marRight w:val="0"/>
      <w:marTop w:val="0"/>
      <w:marBottom w:val="0"/>
      <w:divBdr>
        <w:top w:val="none" w:sz="0" w:space="0" w:color="auto"/>
        <w:left w:val="none" w:sz="0" w:space="0" w:color="auto"/>
        <w:bottom w:val="none" w:sz="0" w:space="0" w:color="auto"/>
        <w:right w:val="none" w:sz="0" w:space="0" w:color="auto"/>
      </w:divBdr>
    </w:div>
    <w:div w:id="377585562">
      <w:bodyDiv w:val="1"/>
      <w:marLeft w:val="0"/>
      <w:marRight w:val="0"/>
      <w:marTop w:val="0"/>
      <w:marBottom w:val="0"/>
      <w:divBdr>
        <w:top w:val="none" w:sz="0" w:space="0" w:color="auto"/>
        <w:left w:val="none" w:sz="0" w:space="0" w:color="auto"/>
        <w:bottom w:val="none" w:sz="0" w:space="0" w:color="auto"/>
        <w:right w:val="none" w:sz="0" w:space="0" w:color="auto"/>
      </w:divBdr>
    </w:div>
    <w:div w:id="377710129">
      <w:bodyDiv w:val="1"/>
      <w:marLeft w:val="0"/>
      <w:marRight w:val="0"/>
      <w:marTop w:val="0"/>
      <w:marBottom w:val="0"/>
      <w:divBdr>
        <w:top w:val="none" w:sz="0" w:space="0" w:color="auto"/>
        <w:left w:val="none" w:sz="0" w:space="0" w:color="auto"/>
        <w:bottom w:val="none" w:sz="0" w:space="0" w:color="auto"/>
        <w:right w:val="none" w:sz="0" w:space="0" w:color="auto"/>
      </w:divBdr>
    </w:div>
    <w:div w:id="377825146">
      <w:bodyDiv w:val="1"/>
      <w:marLeft w:val="0"/>
      <w:marRight w:val="0"/>
      <w:marTop w:val="0"/>
      <w:marBottom w:val="0"/>
      <w:divBdr>
        <w:top w:val="none" w:sz="0" w:space="0" w:color="auto"/>
        <w:left w:val="none" w:sz="0" w:space="0" w:color="auto"/>
        <w:bottom w:val="none" w:sz="0" w:space="0" w:color="auto"/>
        <w:right w:val="none" w:sz="0" w:space="0" w:color="auto"/>
      </w:divBdr>
    </w:div>
    <w:div w:id="378365235">
      <w:bodyDiv w:val="1"/>
      <w:marLeft w:val="0"/>
      <w:marRight w:val="0"/>
      <w:marTop w:val="0"/>
      <w:marBottom w:val="0"/>
      <w:divBdr>
        <w:top w:val="none" w:sz="0" w:space="0" w:color="auto"/>
        <w:left w:val="none" w:sz="0" w:space="0" w:color="auto"/>
        <w:bottom w:val="none" w:sz="0" w:space="0" w:color="auto"/>
        <w:right w:val="none" w:sz="0" w:space="0" w:color="auto"/>
      </w:divBdr>
    </w:div>
    <w:div w:id="378625863">
      <w:bodyDiv w:val="1"/>
      <w:marLeft w:val="0"/>
      <w:marRight w:val="0"/>
      <w:marTop w:val="0"/>
      <w:marBottom w:val="0"/>
      <w:divBdr>
        <w:top w:val="none" w:sz="0" w:space="0" w:color="auto"/>
        <w:left w:val="none" w:sz="0" w:space="0" w:color="auto"/>
        <w:bottom w:val="none" w:sz="0" w:space="0" w:color="auto"/>
        <w:right w:val="none" w:sz="0" w:space="0" w:color="auto"/>
      </w:divBdr>
    </w:div>
    <w:div w:id="378627633">
      <w:bodyDiv w:val="1"/>
      <w:marLeft w:val="0"/>
      <w:marRight w:val="0"/>
      <w:marTop w:val="0"/>
      <w:marBottom w:val="0"/>
      <w:divBdr>
        <w:top w:val="none" w:sz="0" w:space="0" w:color="auto"/>
        <w:left w:val="none" w:sz="0" w:space="0" w:color="auto"/>
        <w:bottom w:val="none" w:sz="0" w:space="0" w:color="auto"/>
        <w:right w:val="none" w:sz="0" w:space="0" w:color="auto"/>
      </w:divBdr>
    </w:div>
    <w:div w:id="379403585">
      <w:bodyDiv w:val="1"/>
      <w:marLeft w:val="0"/>
      <w:marRight w:val="0"/>
      <w:marTop w:val="0"/>
      <w:marBottom w:val="0"/>
      <w:divBdr>
        <w:top w:val="none" w:sz="0" w:space="0" w:color="auto"/>
        <w:left w:val="none" w:sz="0" w:space="0" w:color="auto"/>
        <w:bottom w:val="none" w:sz="0" w:space="0" w:color="auto"/>
        <w:right w:val="none" w:sz="0" w:space="0" w:color="auto"/>
      </w:divBdr>
    </w:div>
    <w:div w:id="380175738">
      <w:bodyDiv w:val="1"/>
      <w:marLeft w:val="0"/>
      <w:marRight w:val="0"/>
      <w:marTop w:val="0"/>
      <w:marBottom w:val="0"/>
      <w:divBdr>
        <w:top w:val="none" w:sz="0" w:space="0" w:color="auto"/>
        <w:left w:val="none" w:sz="0" w:space="0" w:color="auto"/>
        <w:bottom w:val="none" w:sz="0" w:space="0" w:color="auto"/>
        <w:right w:val="none" w:sz="0" w:space="0" w:color="auto"/>
      </w:divBdr>
    </w:div>
    <w:div w:id="380517016">
      <w:bodyDiv w:val="1"/>
      <w:marLeft w:val="0"/>
      <w:marRight w:val="0"/>
      <w:marTop w:val="0"/>
      <w:marBottom w:val="0"/>
      <w:divBdr>
        <w:top w:val="none" w:sz="0" w:space="0" w:color="auto"/>
        <w:left w:val="none" w:sz="0" w:space="0" w:color="auto"/>
        <w:bottom w:val="none" w:sz="0" w:space="0" w:color="auto"/>
        <w:right w:val="none" w:sz="0" w:space="0" w:color="auto"/>
      </w:divBdr>
    </w:div>
    <w:div w:id="380520663">
      <w:bodyDiv w:val="1"/>
      <w:marLeft w:val="0"/>
      <w:marRight w:val="0"/>
      <w:marTop w:val="0"/>
      <w:marBottom w:val="0"/>
      <w:divBdr>
        <w:top w:val="none" w:sz="0" w:space="0" w:color="auto"/>
        <w:left w:val="none" w:sz="0" w:space="0" w:color="auto"/>
        <w:bottom w:val="none" w:sz="0" w:space="0" w:color="auto"/>
        <w:right w:val="none" w:sz="0" w:space="0" w:color="auto"/>
      </w:divBdr>
    </w:div>
    <w:div w:id="380788797">
      <w:bodyDiv w:val="1"/>
      <w:marLeft w:val="0"/>
      <w:marRight w:val="0"/>
      <w:marTop w:val="0"/>
      <w:marBottom w:val="0"/>
      <w:divBdr>
        <w:top w:val="none" w:sz="0" w:space="0" w:color="auto"/>
        <w:left w:val="none" w:sz="0" w:space="0" w:color="auto"/>
        <w:bottom w:val="none" w:sz="0" w:space="0" w:color="auto"/>
        <w:right w:val="none" w:sz="0" w:space="0" w:color="auto"/>
      </w:divBdr>
    </w:div>
    <w:div w:id="380909699">
      <w:bodyDiv w:val="1"/>
      <w:marLeft w:val="0"/>
      <w:marRight w:val="0"/>
      <w:marTop w:val="0"/>
      <w:marBottom w:val="0"/>
      <w:divBdr>
        <w:top w:val="none" w:sz="0" w:space="0" w:color="auto"/>
        <w:left w:val="none" w:sz="0" w:space="0" w:color="auto"/>
        <w:bottom w:val="none" w:sz="0" w:space="0" w:color="auto"/>
        <w:right w:val="none" w:sz="0" w:space="0" w:color="auto"/>
      </w:divBdr>
    </w:div>
    <w:div w:id="381297202">
      <w:bodyDiv w:val="1"/>
      <w:marLeft w:val="0"/>
      <w:marRight w:val="0"/>
      <w:marTop w:val="0"/>
      <w:marBottom w:val="0"/>
      <w:divBdr>
        <w:top w:val="none" w:sz="0" w:space="0" w:color="auto"/>
        <w:left w:val="none" w:sz="0" w:space="0" w:color="auto"/>
        <w:bottom w:val="none" w:sz="0" w:space="0" w:color="auto"/>
        <w:right w:val="none" w:sz="0" w:space="0" w:color="auto"/>
      </w:divBdr>
    </w:div>
    <w:div w:id="382103794">
      <w:bodyDiv w:val="1"/>
      <w:marLeft w:val="0"/>
      <w:marRight w:val="0"/>
      <w:marTop w:val="0"/>
      <w:marBottom w:val="0"/>
      <w:divBdr>
        <w:top w:val="none" w:sz="0" w:space="0" w:color="auto"/>
        <w:left w:val="none" w:sz="0" w:space="0" w:color="auto"/>
        <w:bottom w:val="none" w:sz="0" w:space="0" w:color="auto"/>
        <w:right w:val="none" w:sz="0" w:space="0" w:color="auto"/>
      </w:divBdr>
    </w:div>
    <w:div w:id="382368353">
      <w:bodyDiv w:val="1"/>
      <w:marLeft w:val="0"/>
      <w:marRight w:val="0"/>
      <w:marTop w:val="0"/>
      <w:marBottom w:val="0"/>
      <w:divBdr>
        <w:top w:val="none" w:sz="0" w:space="0" w:color="auto"/>
        <w:left w:val="none" w:sz="0" w:space="0" w:color="auto"/>
        <w:bottom w:val="none" w:sz="0" w:space="0" w:color="auto"/>
        <w:right w:val="none" w:sz="0" w:space="0" w:color="auto"/>
      </w:divBdr>
    </w:div>
    <w:div w:id="383024439">
      <w:bodyDiv w:val="1"/>
      <w:marLeft w:val="0"/>
      <w:marRight w:val="0"/>
      <w:marTop w:val="0"/>
      <w:marBottom w:val="0"/>
      <w:divBdr>
        <w:top w:val="none" w:sz="0" w:space="0" w:color="auto"/>
        <w:left w:val="none" w:sz="0" w:space="0" w:color="auto"/>
        <w:bottom w:val="none" w:sz="0" w:space="0" w:color="auto"/>
        <w:right w:val="none" w:sz="0" w:space="0" w:color="auto"/>
      </w:divBdr>
    </w:div>
    <w:div w:id="383062883">
      <w:bodyDiv w:val="1"/>
      <w:marLeft w:val="0"/>
      <w:marRight w:val="0"/>
      <w:marTop w:val="0"/>
      <w:marBottom w:val="0"/>
      <w:divBdr>
        <w:top w:val="none" w:sz="0" w:space="0" w:color="auto"/>
        <w:left w:val="none" w:sz="0" w:space="0" w:color="auto"/>
        <w:bottom w:val="none" w:sz="0" w:space="0" w:color="auto"/>
        <w:right w:val="none" w:sz="0" w:space="0" w:color="auto"/>
      </w:divBdr>
    </w:div>
    <w:div w:id="383211665">
      <w:bodyDiv w:val="1"/>
      <w:marLeft w:val="0"/>
      <w:marRight w:val="0"/>
      <w:marTop w:val="0"/>
      <w:marBottom w:val="0"/>
      <w:divBdr>
        <w:top w:val="none" w:sz="0" w:space="0" w:color="auto"/>
        <w:left w:val="none" w:sz="0" w:space="0" w:color="auto"/>
        <w:bottom w:val="none" w:sz="0" w:space="0" w:color="auto"/>
        <w:right w:val="none" w:sz="0" w:space="0" w:color="auto"/>
      </w:divBdr>
    </w:div>
    <w:div w:id="383607546">
      <w:bodyDiv w:val="1"/>
      <w:marLeft w:val="0"/>
      <w:marRight w:val="0"/>
      <w:marTop w:val="0"/>
      <w:marBottom w:val="0"/>
      <w:divBdr>
        <w:top w:val="none" w:sz="0" w:space="0" w:color="auto"/>
        <w:left w:val="none" w:sz="0" w:space="0" w:color="auto"/>
        <w:bottom w:val="none" w:sz="0" w:space="0" w:color="auto"/>
        <w:right w:val="none" w:sz="0" w:space="0" w:color="auto"/>
      </w:divBdr>
    </w:div>
    <w:div w:id="383912493">
      <w:bodyDiv w:val="1"/>
      <w:marLeft w:val="0"/>
      <w:marRight w:val="0"/>
      <w:marTop w:val="0"/>
      <w:marBottom w:val="0"/>
      <w:divBdr>
        <w:top w:val="none" w:sz="0" w:space="0" w:color="auto"/>
        <w:left w:val="none" w:sz="0" w:space="0" w:color="auto"/>
        <w:bottom w:val="none" w:sz="0" w:space="0" w:color="auto"/>
        <w:right w:val="none" w:sz="0" w:space="0" w:color="auto"/>
      </w:divBdr>
    </w:div>
    <w:div w:id="386534125">
      <w:bodyDiv w:val="1"/>
      <w:marLeft w:val="0"/>
      <w:marRight w:val="0"/>
      <w:marTop w:val="0"/>
      <w:marBottom w:val="0"/>
      <w:divBdr>
        <w:top w:val="none" w:sz="0" w:space="0" w:color="auto"/>
        <w:left w:val="none" w:sz="0" w:space="0" w:color="auto"/>
        <w:bottom w:val="none" w:sz="0" w:space="0" w:color="auto"/>
        <w:right w:val="none" w:sz="0" w:space="0" w:color="auto"/>
      </w:divBdr>
    </w:div>
    <w:div w:id="386685921">
      <w:bodyDiv w:val="1"/>
      <w:marLeft w:val="0"/>
      <w:marRight w:val="0"/>
      <w:marTop w:val="0"/>
      <w:marBottom w:val="0"/>
      <w:divBdr>
        <w:top w:val="none" w:sz="0" w:space="0" w:color="auto"/>
        <w:left w:val="none" w:sz="0" w:space="0" w:color="auto"/>
        <w:bottom w:val="none" w:sz="0" w:space="0" w:color="auto"/>
        <w:right w:val="none" w:sz="0" w:space="0" w:color="auto"/>
      </w:divBdr>
    </w:div>
    <w:div w:id="388236838">
      <w:bodyDiv w:val="1"/>
      <w:marLeft w:val="0"/>
      <w:marRight w:val="0"/>
      <w:marTop w:val="0"/>
      <w:marBottom w:val="0"/>
      <w:divBdr>
        <w:top w:val="none" w:sz="0" w:space="0" w:color="auto"/>
        <w:left w:val="none" w:sz="0" w:space="0" w:color="auto"/>
        <w:bottom w:val="none" w:sz="0" w:space="0" w:color="auto"/>
        <w:right w:val="none" w:sz="0" w:space="0" w:color="auto"/>
      </w:divBdr>
    </w:div>
    <w:div w:id="388580617">
      <w:bodyDiv w:val="1"/>
      <w:marLeft w:val="0"/>
      <w:marRight w:val="0"/>
      <w:marTop w:val="0"/>
      <w:marBottom w:val="0"/>
      <w:divBdr>
        <w:top w:val="none" w:sz="0" w:space="0" w:color="auto"/>
        <w:left w:val="none" w:sz="0" w:space="0" w:color="auto"/>
        <w:bottom w:val="none" w:sz="0" w:space="0" w:color="auto"/>
        <w:right w:val="none" w:sz="0" w:space="0" w:color="auto"/>
      </w:divBdr>
    </w:div>
    <w:div w:id="389303162">
      <w:bodyDiv w:val="1"/>
      <w:marLeft w:val="0"/>
      <w:marRight w:val="0"/>
      <w:marTop w:val="0"/>
      <w:marBottom w:val="0"/>
      <w:divBdr>
        <w:top w:val="none" w:sz="0" w:space="0" w:color="auto"/>
        <w:left w:val="none" w:sz="0" w:space="0" w:color="auto"/>
        <w:bottom w:val="none" w:sz="0" w:space="0" w:color="auto"/>
        <w:right w:val="none" w:sz="0" w:space="0" w:color="auto"/>
      </w:divBdr>
    </w:div>
    <w:div w:id="389695403">
      <w:bodyDiv w:val="1"/>
      <w:marLeft w:val="0"/>
      <w:marRight w:val="0"/>
      <w:marTop w:val="0"/>
      <w:marBottom w:val="0"/>
      <w:divBdr>
        <w:top w:val="none" w:sz="0" w:space="0" w:color="auto"/>
        <w:left w:val="none" w:sz="0" w:space="0" w:color="auto"/>
        <w:bottom w:val="none" w:sz="0" w:space="0" w:color="auto"/>
        <w:right w:val="none" w:sz="0" w:space="0" w:color="auto"/>
      </w:divBdr>
    </w:div>
    <w:div w:id="390350800">
      <w:bodyDiv w:val="1"/>
      <w:marLeft w:val="0"/>
      <w:marRight w:val="0"/>
      <w:marTop w:val="0"/>
      <w:marBottom w:val="0"/>
      <w:divBdr>
        <w:top w:val="none" w:sz="0" w:space="0" w:color="auto"/>
        <w:left w:val="none" w:sz="0" w:space="0" w:color="auto"/>
        <w:bottom w:val="none" w:sz="0" w:space="0" w:color="auto"/>
        <w:right w:val="none" w:sz="0" w:space="0" w:color="auto"/>
      </w:divBdr>
    </w:div>
    <w:div w:id="391001321">
      <w:bodyDiv w:val="1"/>
      <w:marLeft w:val="0"/>
      <w:marRight w:val="0"/>
      <w:marTop w:val="0"/>
      <w:marBottom w:val="0"/>
      <w:divBdr>
        <w:top w:val="none" w:sz="0" w:space="0" w:color="auto"/>
        <w:left w:val="none" w:sz="0" w:space="0" w:color="auto"/>
        <w:bottom w:val="none" w:sz="0" w:space="0" w:color="auto"/>
        <w:right w:val="none" w:sz="0" w:space="0" w:color="auto"/>
      </w:divBdr>
    </w:div>
    <w:div w:id="391123343">
      <w:bodyDiv w:val="1"/>
      <w:marLeft w:val="0"/>
      <w:marRight w:val="0"/>
      <w:marTop w:val="0"/>
      <w:marBottom w:val="0"/>
      <w:divBdr>
        <w:top w:val="none" w:sz="0" w:space="0" w:color="auto"/>
        <w:left w:val="none" w:sz="0" w:space="0" w:color="auto"/>
        <w:bottom w:val="none" w:sz="0" w:space="0" w:color="auto"/>
        <w:right w:val="none" w:sz="0" w:space="0" w:color="auto"/>
      </w:divBdr>
    </w:div>
    <w:div w:id="391275080">
      <w:bodyDiv w:val="1"/>
      <w:marLeft w:val="0"/>
      <w:marRight w:val="0"/>
      <w:marTop w:val="0"/>
      <w:marBottom w:val="0"/>
      <w:divBdr>
        <w:top w:val="none" w:sz="0" w:space="0" w:color="auto"/>
        <w:left w:val="none" w:sz="0" w:space="0" w:color="auto"/>
        <w:bottom w:val="none" w:sz="0" w:space="0" w:color="auto"/>
        <w:right w:val="none" w:sz="0" w:space="0" w:color="auto"/>
      </w:divBdr>
    </w:div>
    <w:div w:id="393508241">
      <w:bodyDiv w:val="1"/>
      <w:marLeft w:val="0"/>
      <w:marRight w:val="0"/>
      <w:marTop w:val="0"/>
      <w:marBottom w:val="0"/>
      <w:divBdr>
        <w:top w:val="none" w:sz="0" w:space="0" w:color="auto"/>
        <w:left w:val="none" w:sz="0" w:space="0" w:color="auto"/>
        <w:bottom w:val="none" w:sz="0" w:space="0" w:color="auto"/>
        <w:right w:val="none" w:sz="0" w:space="0" w:color="auto"/>
      </w:divBdr>
    </w:div>
    <w:div w:id="395980603">
      <w:bodyDiv w:val="1"/>
      <w:marLeft w:val="0"/>
      <w:marRight w:val="0"/>
      <w:marTop w:val="0"/>
      <w:marBottom w:val="0"/>
      <w:divBdr>
        <w:top w:val="none" w:sz="0" w:space="0" w:color="auto"/>
        <w:left w:val="none" w:sz="0" w:space="0" w:color="auto"/>
        <w:bottom w:val="none" w:sz="0" w:space="0" w:color="auto"/>
        <w:right w:val="none" w:sz="0" w:space="0" w:color="auto"/>
      </w:divBdr>
    </w:div>
    <w:div w:id="396166454">
      <w:bodyDiv w:val="1"/>
      <w:marLeft w:val="0"/>
      <w:marRight w:val="0"/>
      <w:marTop w:val="0"/>
      <w:marBottom w:val="0"/>
      <w:divBdr>
        <w:top w:val="none" w:sz="0" w:space="0" w:color="auto"/>
        <w:left w:val="none" w:sz="0" w:space="0" w:color="auto"/>
        <w:bottom w:val="none" w:sz="0" w:space="0" w:color="auto"/>
        <w:right w:val="none" w:sz="0" w:space="0" w:color="auto"/>
      </w:divBdr>
    </w:div>
    <w:div w:id="396904807">
      <w:bodyDiv w:val="1"/>
      <w:marLeft w:val="0"/>
      <w:marRight w:val="0"/>
      <w:marTop w:val="0"/>
      <w:marBottom w:val="0"/>
      <w:divBdr>
        <w:top w:val="none" w:sz="0" w:space="0" w:color="auto"/>
        <w:left w:val="none" w:sz="0" w:space="0" w:color="auto"/>
        <w:bottom w:val="none" w:sz="0" w:space="0" w:color="auto"/>
        <w:right w:val="none" w:sz="0" w:space="0" w:color="auto"/>
      </w:divBdr>
    </w:div>
    <w:div w:id="398216217">
      <w:bodyDiv w:val="1"/>
      <w:marLeft w:val="0"/>
      <w:marRight w:val="0"/>
      <w:marTop w:val="0"/>
      <w:marBottom w:val="0"/>
      <w:divBdr>
        <w:top w:val="none" w:sz="0" w:space="0" w:color="auto"/>
        <w:left w:val="none" w:sz="0" w:space="0" w:color="auto"/>
        <w:bottom w:val="none" w:sz="0" w:space="0" w:color="auto"/>
        <w:right w:val="none" w:sz="0" w:space="0" w:color="auto"/>
      </w:divBdr>
    </w:div>
    <w:div w:id="398988428">
      <w:bodyDiv w:val="1"/>
      <w:marLeft w:val="0"/>
      <w:marRight w:val="0"/>
      <w:marTop w:val="0"/>
      <w:marBottom w:val="0"/>
      <w:divBdr>
        <w:top w:val="none" w:sz="0" w:space="0" w:color="auto"/>
        <w:left w:val="none" w:sz="0" w:space="0" w:color="auto"/>
        <w:bottom w:val="none" w:sz="0" w:space="0" w:color="auto"/>
        <w:right w:val="none" w:sz="0" w:space="0" w:color="auto"/>
      </w:divBdr>
    </w:div>
    <w:div w:id="399790056">
      <w:bodyDiv w:val="1"/>
      <w:marLeft w:val="0"/>
      <w:marRight w:val="0"/>
      <w:marTop w:val="0"/>
      <w:marBottom w:val="0"/>
      <w:divBdr>
        <w:top w:val="none" w:sz="0" w:space="0" w:color="auto"/>
        <w:left w:val="none" w:sz="0" w:space="0" w:color="auto"/>
        <w:bottom w:val="none" w:sz="0" w:space="0" w:color="auto"/>
        <w:right w:val="none" w:sz="0" w:space="0" w:color="auto"/>
      </w:divBdr>
    </w:div>
    <w:div w:id="400522047">
      <w:bodyDiv w:val="1"/>
      <w:marLeft w:val="0"/>
      <w:marRight w:val="0"/>
      <w:marTop w:val="0"/>
      <w:marBottom w:val="0"/>
      <w:divBdr>
        <w:top w:val="none" w:sz="0" w:space="0" w:color="auto"/>
        <w:left w:val="none" w:sz="0" w:space="0" w:color="auto"/>
        <w:bottom w:val="none" w:sz="0" w:space="0" w:color="auto"/>
        <w:right w:val="none" w:sz="0" w:space="0" w:color="auto"/>
      </w:divBdr>
    </w:div>
    <w:div w:id="400830103">
      <w:bodyDiv w:val="1"/>
      <w:marLeft w:val="0"/>
      <w:marRight w:val="0"/>
      <w:marTop w:val="0"/>
      <w:marBottom w:val="0"/>
      <w:divBdr>
        <w:top w:val="none" w:sz="0" w:space="0" w:color="auto"/>
        <w:left w:val="none" w:sz="0" w:space="0" w:color="auto"/>
        <w:bottom w:val="none" w:sz="0" w:space="0" w:color="auto"/>
        <w:right w:val="none" w:sz="0" w:space="0" w:color="auto"/>
      </w:divBdr>
    </w:div>
    <w:div w:id="401105110">
      <w:bodyDiv w:val="1"/>
      <w:marLeft w:val="0"/>
      <w:marRight w:val="0"/>
      <w:marTop w:val="0"/>
      <w:marBottom w:val="0"/>
      <w:divBdr>
        <w:top w:val="none" w:sz="0" w:space="0" w:color="auto"/>
        <w:left w:val="none" w:sz="0" w:space="0" w:color="auto"/>
        <w:bottom w:val="none" w:sz="0" w:space="0" w:color="auto"/>
        <w:right w:val="none" w:sz="0" w:space="0" w:color="auto"/>
      </w:divBdr>
    </w:div>
    <w:div w:id="401368292">
      <w:bodyDiv w:val="1"/>
      <w:marLeft w:val="0"/>
      <w:marRight w:val="0"/>
      <w:marTop w:val="0"/>
      <w:marBottom w:val="0"/>
      <w:divBdr>
        <w:top w:val="none" w:sz="0" w:space="0" w:color="auto"/>
        <w:left w:val="none" w:sz="0" w:space="0" w:color="auto"/>
        <w:bottom w:val="none" w:sz="0" w:space="0" w:color="auto"/>
        <w:right w:val="none" w:sz="0" w:space="0" w:color="auto"/>
      </w:divBdr>
    </w:div>
    <w:div w:id="401488783">
      <w:bodyDiv w:val="1"/>
      <w:marLeft w:val="0"/>
      <w:marRight w:val="0"/>
      <w:marTop w:val="0"/>
      <w:marBottom w:val="0"/>
      <w:divBdr>
        <w:top w:val="none" w:sz="0" w:space="0" w:color="auto"/>
        <w:left w:val="none" w:sz="0" w:space="0" w:color="auto"/>
        <w:bottom w:val="none" w:sz="0" w:space="0" w:color="auto"/>
        <w:right w:val="none" w:sz="0" w:space="0" w:color="auto"/>
      </w:divBdr>
    </w:div>
    <w:div w:id="403070294">
      <w:bodyDiv w:val="1"/>
      <w:marLeft w:val="0"/>
      <w:marRight w:val="0"/>
      <w:marTop w:val="0"/>
      <w:marBottom w:val="0"/>
      <w:divBdr>
        <w:top w:val="none" w:sz="0" w:space="0" w:color="auto"/>
        <w:left w:val="none" w:sz="0" w:space="0" w:color="auto"/>
        <w:bottom w:val="none" w:sz="0" w:space="0" w:color="auto"/>
        <w:right w:val="none" w:sz="0" w:space="0" w:color="auto"/>
      </w:divBdr>
    </w:div>
    <w:div w:id="403449749">
      <w:bodyDiv w:val="1"/>
      <w:marLeft w:val="0"/>
      <w:marRight w:val="0"/>
      <w:marTop w:val="0"/>
      <w:marBottom w:val="0"/>
      <w:divBdr>
        <w:top w:val="none" w:sz="0" w:space="0" w:color="auto"/>
        <w:left w:val="none" w:sz="0" w:space="0" w:color="auto"/>
        <w:bottom w:val="none" w:sz="0" w:space="0" w:color="auto"/>
        <w:right w:val="none" w:sz="0" w:space="0" w:color="auto"/>
      </w:divBdr>
    </w:div>
    <w:div w:id="405417158">
      <w:bodyDiv w:val="1"/>
      <w:marLeft w:val="0"/>
      <w:marRight w:val="0"/>
      <w:marTop w:val="0"/>
      <w:marBottom w:val="0"/>
      <w:divBdr>
        <w:top w:val="none" w:sz="0" w:space="0" w:color="auto"/>
        <w:left w:val="none" w:sz="0" w:space="0" w:color="auto"/>
        <w:bottom w:val="none" w:sz="0" w:space="0" w:color="auto"/>
        <w:right w:val="none" w:sz="0" w:space="0" w:color="auto"/>
      </w:divBdr>
    </w:div>
    <w:div w:id="407117594">
      <w:bodyDiv w:val="1"/>
      <w:marLeft w:val="0"/>
      <w:marRight w:val="0"/>
      <w:marTop w:val="0"/>
      <w:marBottom w:val="0"/>
      <w:divBdr>
        <w:top w:val="none" w:sz="0" w:space="0" w:color="auto"/>
        <w:left w:val="none" w:sz="0" w:space="0" w:color="auto"/>
        <w:bottom w:val="none" w:sz="0" w:space="0" w:color="auto"/>
        <w:right w:val="none" w:sz="0" w:space="0" w:color="auto"/>
      </w:divBdr>
    </w:div>
    <w:div w:id="407388776">
      <w:bodyDiv w:val="1"/>
      <w:marLeft w:val="0"/>
      <w:marRight w:val="0"/>
      <w:marTop w:val="0"/>
      <w:marBottom w:val="0"/>
      <w:divBdr>
        <w:top w:val="none" w:sz="0" w:space="0" w:color="auto"/>
        <w:left w:val="none" w:sz="0" w:space="0" w:color="auto"/>
        <w:bottom w:val="none" w:sz="0" w:space="0" w:color="auto"/>
        <w:right w:val="none" w:sz="0" w:space="0" w:color="auto"/>
      </w:divBdr>
    </w:div>
    <w:div w:id="407459484">
      <w:bodyDiv w:val="1"/>
      <w:marLeft w:val="0"/>
      <w:marRight w:val="0"/>
      <w:marTop w:val="0"/>
      <w:marBottom w:val="0"/>
      <w:divBdr>
        <w:top w:val="none" w:sz="0" w:space="0" w:color="auto"/>
        <w:left w:val="none" w:sz="0" w:space="0" w:color="auto"/>
        <w:bottom w:val="none" w:sz="0" w:space="0" w:color="auto"/>
        <w:right w:val="none" w:sz="0" w:space="0" w:color="auto"/>
      </w:divBdr>
    </w:div>
    <w:div w:id="407459907">
      <w:bodyDiv w:val="1"/>
      <w:marLeft w:val="0"/>
      <w:marRight w:val="0"/>
      <w:marTop w:val="0"/>
      <w:marBottom w:val="0"/>
      <w:divBdr>
        <w:top w:val="none" w:sz="0" w:space="0" w:color="auto"/>
        <w:left w:val="none" w:sz="0" w:space="0" w:color="auto"/>
        <w:bottom w:val="none" w:sz="0" w:space="0" w:color="auto"/>
        <w:right w:val="none" w:sz="0" w:space="0" w:color="auto"/>
      </w:divBdr>
    </w:div>
    <w:div w:id="408845179">
      <w:bodyDiv w:val="1"/>
      <w:marLeft w:val="0"/>
      <w:marRight w:val="0"/>
      <w:marTop w:val="0"/>
      <w:marBottom w:val="0"/>
      <w:divBdr>
        <w:top w:val="none" w:sz="0" w:space="0" w:color="auto"/>
        <w:left w:val="none" w:sz="0" w:space="0" w:color="auto"/>
        <w:bottom w:val="none" w:sz="0" w:space="0" w:color="auto"/>
        <w:right w:val="none" w:sz="0" w:space="0" w:color="auto"/>
      </w:divBdr>
    </w:div>
    <w:div w:id="409162399">
      <w:bodyDiv w:val="1"/>
      <w:marLeft w:val="0"/>
      <w:marRight w:val="0"/>
      <w:marTop w:val="0"/>
      <w:marBottom w:val="0"/>
      <w:divBdr>
        <w:top w:val="none" w:sz="0" w:space="0" w:color="auto"/>
        <w:left w:val="none" w:sz="0" w:space="0" w:color="auto"/>
        <w:bottom w:val="none" w:sz="0" w:space="0" w:color="auto"/>
        <w:right w:val="none" w:sz="0" w:space="0" w:color="auto"/>
      </w:divBdr>
    </w:div>
    <w:div w:id="409544407">
      <w:bodyDiv w:val="1"/>
      <w:marLeft w:val="0"/>
      <w:marRight w:val="0"/>
      <w:marTop w:val="0"/>
      <w:marBottom w:val="0"/>
      <w:divBdr>
        <w:top w:val="none" w:sz="0" w:space="0" w:color="auto"/>
        <w:left w:val="none" w:sz="0" w:space="0" w:color="auto"/>
        <w:bottom w:val="none" w:sz="0" w:space="0" w:color="auto"/>
        <w:right w:val="none" w:sz="0" w:space="0" w:color="auto"/>
      </w:divBdr>
    </w:div>
    <w:div w:id="410541400">
      <w:bodyDiv w:val="1"/>
      <w:marLeft w:val="0"/>
      <w:marRight w:val="0"/>
      <w:marTop w:val="0"/>
      <w:marBottom w:val="0"/>
      <w:divBdr>
        <w:top w:val="none" w:sz="0" w:space="0" w:color="auto"/>
        <w:left w:val="none" w:sz="0" w:space="0" w:color="auto"/>
        <w:bottom w:val="none" w:sz="0" w:space="0" w:color="auto"/>
        <w:right w:val="none" w:sz="0" w:space="0" w:color="auto"/>
      </w:divBdr>
    </w:div>
    <w:div w:id="411856897">
      <w:bodyDiv w:val="1"/>
      <w:marLeft w:val="0"/>
      <w:marRight w:val="0"/>
      <w:marTop w:val="0"/>
      <w:marBottom w:val="0"/>
      <w:divBdr>
        <w:top w:val="none" w:sz="0" w:space="0" w:color="auto"/>
        <w:left w:val="none" w:sz="0" w:space="0" w:color="auto"/>
        <w:bottom w:val="none" w:sz="0" w:space="0" w:color="auto"/>
        <w:right w:val="none" w:sz="0" w:space="0" w:color="auto"/>
      </w:divBdr>
    </w:div>
    <w:div w:id="411976107">
      <w:bodyDiv w:val="1"/>
      <w:marLeft w:val="0"/>
      <w:marRight w:val="0"/>
      <w:marTop w:val="0"/>
      <w:marBottom w:val="0"/>
      <w:divBdr>
        <w:top w:val="none" w:sz="0" w:space="0" w:color="auto"/>
        <w:left w:val="none" w:sz="0" w:space="0" w:color="auto"/>
        <w:bottom w:val="none" w:sz="0" w:space="0" w:color="auto"/>
        <w:right w:val="none" w:sz="0" w:space="0" w:color="auto"/>
      </w:divBdr>
    </w:div>
    <w:div w:id="413477019">
      <w:bodyDiv w:val="1"/>
      <w:marLeft w:val="0"/>
      <w:marRight w:val="0"/>
      <w:marTop w:val="0"/>
      <w:marBottom w:val="0"/>
      <w:divBdr>
        <w:top w:val="none" w:sz="0" w:space="0" w:color="auto"/>
        <w:left w:val="none" w:sz="0" w:space="0" w:color="auto"/>
        <w:bottom w:val="none" w:sz="0" w:space="0" w:color="auto"/>
        <w:right w:val="none" w:sz="0" w:space="0" w:color="auto"/>
      </w:divBdr>
    </w:div>
    <w:div w:id="413555237">
      <w:bodyDiv w:val="1"/>
      <w:marLeft w:val="0"/>
      <w:marRight w:val="0"/>
      <w:marTop w:val="0"/>
      <w:marBottom w:val="0"/>
      <w:divBdr>
        <w:top w:val="none" w:sz="0" w:space="0" w:color="auto"/>
        <w:left w:val="none" w:sz="0" w:space="0" w:color="auto"/>
        <w:bottom w:val="none" w:sz="0" w:space="0" w:color="auto"/>
        <w:right w:val="none" w:sz="0" w:space="0" w:color="auto"/>
      </w:divBdr>
    </w:div>
    <w:div w:id="414471478">
      <w:bodyDiv w:val="1"/>
      <w:marLeft w:val="0"/>
      <w:marRight w:val="0"/>
      <w:marTop w:val="0"/>
      <w:marBottom w:val="0"/>
      <w:divBdr>
        <w:top w:val="none" w:sz="0" w:space="0" w:color="auto"/>
        <w:left w:val="none" w:sz="0" w:space="0" w:color="auto"/>
        <w:bottom w:val="none" w:sz="0" w:space="0" w:color="auto"/>
        <w:right w:val="none" w:sz="0" w:space="0" w:color="auto"/>
      </w:divBdr>
    </w:div>
    <w:div w:id="414595434">
      <w:bodyDiv w:val="1"/>
      <w:marLeft w:val="0"/>
      <w:marRight w:val="0"/>
      <w:marTop w:val="0"/>
      <w:marBottom w:val="0"/>
      <w:divBdr>
        <w:top w:val="none" w:sz="0" w:space="0" w:color="auto"/>
        <w:left w:val="none" w:sz="0" w:space="0" w:color="auto"/>
        <w:bottom w:val="none" w:sz="0" w:space="0" w:color="auto"/>
        <w:right w:val="none" w:sz="0" w:space="0" w:color="auto"/>
      </w:divBdr>
    </w:div>
    <w:div w:id="414977452">
      <w:bodyDiv w:val="1"/>
      <w:marLeft w:val="0"/>
      <w:marRight w:val="0"/>
      <w:marTop w:val="0"/>
      <w:marBottom w:val="0"/>
      <w:divBdr>
        <w:top w:val="none" w:sz="0" w:space="0" w:color="auto"/>
        <w:left w:val="none" w:sz="0" w:space="0" w:color="auto"/>
        <w:bottom w:val="none" w:sz="0" w:space="0" w:color="auto"/>
        <w:right w:val="none" w:sz="0" w:space="0" w:color="auto"/>
      </w:divBdr>
    </w:div>
    <w:div w:id="416051055">
      <w:bodyDiv w:val="1"/>
      <w:marLeft w:val="0"/>
      <w:marRight w:val="0"/>
      <w:marTop w:val="0"/>
      <w:marBottom w:val="0"/>
      <w:divBdr>
        <w:top w:val="none" w:sz="0" w:space="0" w:color="auto"/>
        <w:left w:val="none" w:sz="0" w:space="0" w:color="auto"/>
        <w:bottom w:val="none" w:sz="0" w:space="0" w:color="auto"/>
        <w:right w:val="none" w:sz="0" w:space="0" w:color="auto"/>
      </w:divBdr>
    </w:div>
    <w:div w:id="416249925">
      <w:bodyDiv w:val="1"/>
      <w:marLeft w:val="0"/>
      <w:marRight w:val="0"/>
      <w:marTop w:val="0"/>
      <w:marBottom w:val="0"/>
      <w:divBdr>
        <w:top w:val="none" w:sz="0" w:space="0" w:color="auto"/>
        <w:left w:val="none" w:sz="0" w:space="0" w:color="auto"/>
        <w:bottom w:val="none" w:sz="0" w:space="0" w:color="auto"/>
        <w:right w:val="none" w:sz="0" w:space="0" w:color="auto"/>
      </w:divBdr>
    </w:div>
    <w:div w:id="416563597">
      <w:bodyDiv w:val="1"/>
      <w:marLeft w:val="0"/>
      <w:marRight w:val="0"/>
      <w:marTop w:val="0"/>
      <w:marBottom w:val="0"/>
      <w:divBdr>
        <w:top w:val="none" w:sz="0" w:space="0" w:color="auto"/>
        <w:left w:val="none" w:sz="0" w:space="0" w:color="auto"/>
        <w:bottom w:val="none" w:sz="0" w:space="0" w:color="auto"/>
        <w:right w:val="none" w:sz="0" w:space="0" w:color="auto"/>
      </w:divBdr>
    </w:div>
    <w:div w:id="416941694">
      <w:bodyDiv w:val="1"/>
      <w:marLeft w:val="0"/>
      <w:marRight w:val="0"/>
      <w:marTop w:val="0"/>
      <w:marBottom w:val="0"/>
      <w:divBdr>
        <w:top w:val="none" w:sz="0" w:space="0" w:color="auto"/>
        <w:left w:val="none" w:sz="0" w:space="0" w:color="auto"/>
        <w:bottom w:val="none" w:sz="0" w:space="0" w:color="auto"/>
        <w:right w:val="none" w:sz="0" w:space="0" w:color="auto"/>
      </w:divBdr>
    </w:div>
    <w:div w:id="417600031">
      <w:bodyDiv w:val="1"/>
      <w:marLeft w:val="0"/>
      <w:marRight w:val="0"/>
      <w:marTop w:val="0"/>
      <w:marBottom w:val="0"/>
      <w:divBdr>
        <w:top w:val="none" w:sz="0" w:space="0" w:color="auto"/>
        <w:left w:val="none" w:sz="0" w:space="0" w:color="auto"/>
        <w:bottom w:val="none" w:sz="0" w:space="0" w:color="auto"/>
        <w:right w:val="none" w:sz="0" w:space="0" w:color="auto"/>
      </w:divBdr>
    </w:div>
    <w:div w:id="418135180">
      <w:bodyDiv w:val="1"/>
      <w:marLeft w:val="0"/>
      <w:marRight w:val="0"/>
      <w:marTop w:val="0"/>
      <w:marBottom w:val="0"/>
      <w:divBdr>
        <w:top w:val="none" w:sz="0" w:space="0" w:color="auto"/>
        <w:left w:val="none" w:sz="0" w:space="0" w:color="auto"/>
        <w:bottom w:val="none" w:sz="0" w:space="0" w:color="auto"/>
        <w:right w:val="none" w:sz="0" w:space="0" w:color="auto"/>
      </w:divBdr>
    </w:div>
    <w:div w:id="418794485">
      <w:bodyDiv w:val="1"/>
      <w:marLeft w:val="0"/>
      <w:marRight w:val="0"/>
      <w:marTop w:val="0"/>
      <w:marBottom w:val="0"/>
      <w:divBdr>
        <w:top w:val="none" w:sz="0" w:space="0" w:color="auto"/>
        <w:left w:val="none" w:sz="0" w:space="0" w:color="auto"/>
        <w:bottom w:val="none" w:sz="0" w:space="0" w:color="auto"/>
        <w:right w:val="none" w:sz="0" w:space="0" w:color="auto"/>
      </w:divBdr>
    </w:div>
    <w:div w:id="419831429">
      <w:bodyDiv w:val="1"/>
      <w:marLeft w:val="0"/>
      <w:marRight w:val="0"/>
      <w:marTop w:val="0"/>
      <w:marBottom w:val="0"/>
      <w:divBdr>
        <w:top w:val="none" w:sz="0" w:space="0" w:color="auto"/>
        <w:left w:val="none" w:sz="0" w:space="0" w:color="auto"/>
        <w:bottom w:val="none" w:sz="0" w:space="0" w:color="auto"/>
        <w:right w:val="none" w:sz="0" w:space="0" w:color="auto"/>
      </w:divBdr>
    </w:div>
    <w:div w:id="420298673">
      <w:bodyDiv w:val="1"/>
      <w:marLeft w:val="0"/>
      <w:marRight w:val="0"/>
      <w:marTop w:val="0"/>
      <w:marBottom w:val="0"/>
      <w:divBdr>
        <w:top w:val="none" w:sz="0" w:space="0" w:color="auto"/>
        <w:left w:val="none" w:sz="0" w:space="0" w:color="auto"/>
        <w:bottom w:val="none" w:sz="0" w:space="0" w:color="auto"/>
        <w:right w:val="none" w:sz="0" w:space="0" w:color="auto"/>
      </w:divBdr>
    </w:div>
    <w:div w:id="420418874">
      <w:bodyDiv w:val="1"/>
      <w:marLeft w:val="0"/>
      <w:marRight w:val="0"/>
      <w:marTop w:val="0"/>
      <w:marBottom w:val="0"/>
      <w:divBdr>
        <w:top w:val="none" w:sz="0" w:space="0" w:color="auto"/>
        <w:left w:val="none" w:sz="0" w:space="0" w:color="auto"/>
        <w:bottom w:val="none" w:sz="0" w:space="0" w:color="auto"/>
        <w:right w:val="none" w:sz="0" w:space="0" w:color="auto"/>
      </w:divBdr>
    </w:div>
    <w:div w:id="421151003">
      <w:bodyDiv w:val="1"/>
      <w:marLeft w:val="0"/>
      <w:marRight w:val="0"/>
      <w:marTop w:val="0"/>
      <w:marBottom w:val="0"/>
      <w:divBdr>
        <w:top w:val="none" w:sz="0" w:space="0" w:color="auto"/>
        <w:left w:val="none" w:sz="0" w:space="0" w:color="auto"/>
        <w:bottom w:val="none" w:sz="0" w:space="0" w:color="auto"/>
        <w:right w:val="none" w:sz="0" w:space="0" w:color="auto"/>
      </w:divBdr>
    </w:div>
    <w:div w:id="421491802">
      <w:bodyDiv w:val="1"/>
      <w:marLeft w:val="0"/>
      <w:marRight w:val="0"/>
      <w:marTop w:val="0"/>
      <w:marBottom w:val="0"/>
      <w:divBdr>
        <w:top w:val="none" w:sz="0" w:space="0" w:color="auto"/>
        <w:left w:val="none" w:sz="0" w:space="0" w:color="auto"/>
        <w:bottom w:val="none" w:sz="0" w:space="0" w:color="auto"/>
        <w:right w:val="none" w:sz="0" w:space="0" w:color="auto"/>
      </w:divBdr>
    </w:div>
    <w:div w:id="421611574">
      <w:bodyDiv w:val="1"/>
      <w:marLeft w:val="0"/>
      <w:marRight w:val="0"/>
      <w:marTop w:val="0"/>
      <w:marBottom w:val="0"/>
      <w:divBdr>
        <w:top w:val="none" w:sz="0" w:space="0" w:color="auto"/>
        <w:left w:val="none" w:sz="0" w:space="0" w:color="auto"/>
        <w:bottom w:val="none" w:sz="0" w:space="0" w:color="auto"/>
        <w:right w:val="none" w:sz="0" w:space="0" w:color="auto"/>
      </w:divBdr>
    </w:div>
    <w:div w:id="422342892">
      <w:bodyDiv w:val="1"/>
      <w:marLeft w:val="0"/>
      <w:marRight w:val="0"/>
      <w:marTop w:val="0"/>
      <w:marBottom w:val="0"/>
      <w:divBdr>
        <w:top w:val="none" w:sz="0" w:space="0" w:color="auto"/>
        <w:left w:val="none" w:sz="0" w:space="0" w:color="auto"/>
        <w:bottom w:val="none" w:sz="0" w:space="0" w:color="auto"/>
        <w:right w:val="none" w:sz="0" w:space="0" w:color="auto"/>
      </w:divBdr>
    </w:div>
    <w:div w:id="422604390">
      <w:bodyDiv w:val="1"/>
      <w:marLeft w:val="0"/>
      <w:marRight w:val="0"/>
      <w:marTop w:val="0"/>
      <w:marBottom w:val="0"/>
      <w:divBdr>
        <w:top w:val="none" w:sz="0" w:space="0" w:color="auto"/>
        <w:left w:val="none" w:sz="0" w:space="0" w:color="auto"/>
        <w:bottom w:val="none" w:sz="0" w:space="0" w:color="auto"/>
        <w:right w:val="none" w:sz="0" w:space="0" w:color="auto"/>
      </w:divBdr>
    </w:div>
    <w:div w:id="423457342">
      <w:bodyDiv w:val="1"/>
      <w:marLeft w:val="0"/>
      <w:marRight w:val="0"/>
      <w:marTop w:val="0"/>
      <w:marBottom w:val="0"/>
      <w:divBdr>
        <w:top w:val="none" w:sz="0" w:space="0" w:color="auto"/>
        <w:left w:val="none" w:sz="0" w:space="0" w:color="auto"/>
        <w:bottom w:val="none" w:sz="0" w:space="0" w:color="auto"/>
        <w:right w:val="none" w:sz="0" w:space="0" w:color="auto"/>
      </w:divBdr>
    </w:div>
    <w:div w:id="423572824">
      <w:bodyDiv w:val="1"/>
      <w:marLeft w:val="0"/>
      <w:marRight w:val="0"/>
      <w:marTop w:val="0"/>
      <w:marBottom w:val="0"/>
      <w:divBdr>
        <w:top w:val="none" w:sz="0" w:space="0" w:color="auto"/>
        <w:left w:val="none" w:sz="0" w:space="0" w:color="auto"/>
        <w:bottom w:val="none" w:sz="0" w:space="0" w:color="auto"/>
        <w:right w:val="none" w:sz="0" w:space="0" w:color="auto"/>
      </w:divBdr>
    </w:div>
    <w:div w:id="423574445">
      <w:bodyDiv w:val="1"/>
      <w:marLeft w:val="0"/>
      <w:marRight w:val="0"/>
      <w:marTop w:val="0"/>
      <w:marBottom w:val="0"/>
      <w:divBdr>
        <w:top w:val="none" w:sz="0" w:space="0" w:color="auto"/>
        <w:left w:val="none" w:sz="0" w:space="0" w:color="auto"/>
        <w:bottom w:val="none" w:sz="0" w:space="0" w:color="auto"/>
        <w:right w:val="none" w:sz="0" w:space="0" w:color="auto"/>
      </w:divBdr>
    </w:div>
    <w:div w:id="424885363">
      <w:bodyDiv w:val="1"/>
      <w:marLeft w:val="0"/>
      <w:marRight w:val="0"/>
      <w:marTop w:val="0"/>
      <w:marBottom w:val="0"/>
      <w:divBdr>
        <w:top w:val="none" w:sz="0" w:space="0" w:color="auto"/>
        <w:left w:val="none" w:sz="0" w:space="0" w:color="auto"/>
        <w:bottom w:val="none" w:sz="0" w:space="0" w:color="auto"/>
        <w:right w:val="none" w:sz="0" w:space="0" w:color="auto"/>
      </w:divBdr>
    </w:div>
    <w:div w:id="426929331">
      <w:bodyDiv w:val="1"/>
      <w:marLeft w:val="0"/>
      <w:marRight w:val="0"/>
      <w:marTop w:val="0"/>
      <w:marBottom w:val="0"/>
      <w:divBdr>
        <w:top w:val="none" w:sz="0" w:space="0" w:color="auto"/>
        <w:left w:val="none" w:sz="0" w:space="0" w:color="auto"/>
        <w:bottom w:val="none" w:sz="0" w:space="0" w:color="auto"/>
        <w:right w:val="none" w:sz="0" w:space="0" w:color="auto"/>
      </w:divBdr>
    </w:div>
    <w:div w:id="427045642">
      <w:bodyDiv w:val="1"/>
      <w:marLeft w:val="0"/>
      <w:marRight w:val="0"/>
      <w:marTop w:val="0"/>
      <w:marBottom w:val="0"/>
      <w:divBdr>
        <w:top w:val="none" w:sz="0" w:space="0" w:color="auto"/>
        <w:left w:val="none" w:sz="0" w:space="0" w:color="auto"/>
        <w:bottom w:val="none" w:sz="0" w:space="0" w:color="auto"/>
        <w:right w:val="none" w:sz="0" w:space="0" w:color="auto"/>
      </w:divBdr>
    </w:div>
    <w:div w:id="428282260">
      <w:bodyDiv w:val="1"/>
      <w:marLeft w:val="0"/>
      <w:marRight w:val="0"/>
      <w:marTop w:val="0"/>
      <w:marBottom w:val="0"/>
      <w:divBdr>
        <w:top w:val="none" w:sz="0" w:space="0" w:color="auto"/>
        <w:left w:val="none" w:sz="0" w:space="0" w:color="auto"/>
        <w:bottom w:val="none" w:sz="0" w:space="0" w:color="auto"/>
        <w:right w:val="none" w:sz="0" w:space="0" w:color="auto"/>
      </w:divBdr>
    </w:div>
    <w:div w:id="428309700">
      <w:bodyDiv w:val="1"/>
      <w:marLeft w:val="0"/>
      <w:marRight w:val="0"/>
      <w:marTop w:val="0"/>
      <w:marBottom w:val="0"/>
      <w:divBdr>
        <w:top w:val="none" w:sz="0" w:space="0" w:color="auto"/>
        <w:left w:val="none" w:sz="0" w:space="0" w:color="auto"/>
        <w:bottom w:val="none" w:sz="0" w:space="0" w:color="auto"/>
        <w:right w:val="none" w:sz="0" w:space="0" w:color="auto"/>
      </w:divBdr>
    </w:div>
    <w:div w:id="430248150">
      <w:bodyDiv w:val="1"/>
      <w:marLeft w:val="0"/>
      <w:marRight w:val="0"/>
      <w:marTop w:val="0"/>
      <w:marBottom w:val="0"/>
      <w:divBdr>
        <w:top w:val="none" w:sz="0" w:space="0" w:color="auto"/>
        <w:left w:val="none" w:sz="0" w:space="0" w:color="auto"/>
        <w:bottom w:val="none" w:sz="0" w:space="0" w:color="auto"/>
        <w:right w:val="none" w:sz="0" w:space="0" w:color="auto"/>
      </w:divBdr>
    </w:div>
    <w:div w:id="430466356">
      <w:bodyDiv w:val="1"/>
      <w:marLeft w:val="0"/>
      <w:marRight w:val="0"/>
      <w:marTop w:val="0"/>
      <w:marBottom w:val="0"/>
      <w:divBdr>
        <w:top w:val="none" w:sz="0" w:space="0" w:color="auto"/>
        <w:left w:val="none" w:sz="0" w:space="0" w:color="auto"/>
        <w:bottom w:val="none" w:sz="0" w:space="0" w:color="auto"/>
        <w:right w:val="none" w:sz="0" w:space="0" w:color="auto"/>
      </w:divBdr>
    </w:div>
    <w:div w:id="430782508">
      <w:bodyDiv w:val="1"/>
      <w:marLeft w:val="0"/>
      <w:marRight w:val="0"/>
      <w:marTop w:val="0"/>
      <w:marBottom w:val="0"/>
      <w:divBdr>
        <w:top w:val="none" w:sz="0" w:space="0" w:color="auto"/>
        <w:left w:val="none" w:sz="0" w:space="0" w:color="auto"/>
        <w:bottom w:val="none" w:sz="0" w:space="0" w:color="auto"/>
        <w:right w:val="none" w:sz="0" w:space="0" w:color="auto"/>
      </w:divBdr>
    </w:div>
    <w:div w:id="431046225">
      <w:bodyDiv w:val="1"/>
      <w:marLeft w:val="0"/>
      <w:marRight w:val="0"/>
      <w:marTop w:val="0"/>
      <w:marBottom w:val="0"/>
      <w:divBdr>
        <w:top w:val="none" w:sz="0" w:space="0" w:color="auto"/>
        <w:left w:val="none" w:sz="0" w:space="0" w:color="auto"/>
        <w:bottom w:val="none" w:sz="0" w:space="0" w:color="auto"/>
        <w:right w:val="none" w:sz="0" w:space="0" w:color="auto"/>
      </w:divBdr>
    </w:div>
    <w:div w:id="431165214">
      <w:bodyDiv w:val="1"/>
      <w:marLeft w:val="0"/>
      <w:marRight w:val="0"/>
      <w:marTop w:val="0"/>
      <w:marBottom w:val="0"/>
      <w:divBdr>
        <w:top w:val="none" w:sz="0" w:space="0" w:color="auto"/>
        <w:left w:val="none" w:sz="0" w:space="0" w:color="auto"/>
        <w:bottom w:val="none" w:sz="0" w:space="0" w:color="auto"/>
        <w:right w:val="none" w:sz="0" w:space="0" w:color="auto"/>
      </w:divBdr>
    </w:div>
    <w:div w:id="431781201">
      <w:bodyDiv w:val="1"/>
      <w:marLeft w:val="0"/>
      <w:marRight w:val="0"/>
      <w:marTop w:val="0"/>
      <w:marBottom w:val="0"/>
      <w:divBdr>
        <w:top w:val="none" w:sz="0" w:space="0" w:color="auto"/>
        <w:left w:val="none" w:sz="0" w:space="0" w:color="auto"/>
        <w:bottom w:val="none" w:sz="0" w:space="0" w:color="auto"/>
        <w:right w:val="none" w:sz="0" w:space="0" w:color="auto"/>
      </w:divBdr>
    </w:div>
    <w:div w:id="432406553">
      <w:bodyDiv w:val="1"/>
      <w:marLeft w:val="0"/>
      <w:marRight w:val="0"/>
      <w:marTop w:val="0"/>
      <w:marBottom w:val="0"/>
      <w:divBdr>
        <w:top w:val="none" w:sz="0" w:space="0" w:color="auto"/>
        <w:left w:val="none" w:sz="0" w:space="0" w:color="auto"/>
        <w:bottom w:val="none" w:sz="0" w:space="0" w:color="auto"/>
        <w:right w:val="none" w:sz="0" w:space="0" w:color="auto"/>
      </w:divBdr>
    </w:div>
    <w:div w:id="432478110">
      <w:bodyDiv w:val="1"/>
      <w:marLeft w:val="0"/>
      <w:marRight w:val="0"/>
      <w:marTop w:val="0"/>
      <w:marBottom w:val="0"/>
      <w:divBdr>
        <w:top w:val="none" w:sz="0" w:space="0" w:color="auto"/>
        <w:left w:val="none" w:sz="0" w:space="0" w:color="auto"/>
        <w:bottom w:val="none" w:sz="0" w:space="0" w:color="auto"/>
        <w:right w:val="none" w:sz="0" w:space="0" w:color="auto"/>
      </w:divBdr>
    </w:div>
    <w:div w:id="432824871">
      <w:bodyDiv w:val="1"/>
      <w:marLeft w:val="0"/>
      <w:marRight w:val="0"/>
      <w:marTop w:val="0"/>
      <w:marBottom w:val="0"/>
      <w:divBdr>
        <w:top w:val="none" w:sz="0" w:space="0" w:color="auto"/>
        <w:left w:val="none" w:sz="0" w:space="0" w:color="auto"/>
        <w:bottom w:val="none" w:sz="0" w:space="0" w:color="auto"/>
        <w:right w:val="none" w:sz="0" w:space="0" w:color="auto"/>
      </w:divBdr>
    </w:div>
    <w:div w:id="433093054">
      <w:bodyDiv w:val="1"/>
      <w:marLeft w:val="0"/>
      <w:marRight w:val="0"/>
      <w:marTop w:val="0"/>
      <w:marBottom w:val="0"/>
      <w:divBdr>
        <w:top w:val="none" w:sz="0" w:space="0" w:color="auto"/>
        <w:left w:val="none" w:sz="0" w:space="0" w:color="auto"/>
        <w:bottom w:val="none" w:sz="0" w:space="0" w:color="auto"/>
        <w:right w:val="none" w:sz="0" w:space="0" w:color="auto"/>
      </w:divBdr>
    </w:div>
    <w:div w:id="434908657">
      <w:bodyDiv w:val="1"/>
      <w:marLeft w:val="0"/>
      <w:marRight w:val="0"/>
      <w:marTop w:val="0"/>
      <w:marBottom w:val="0"/>
      <w:divBdr>
        <w:top w:val="none" w:sz="0" w:space="0" w:color="auto"/>
        <w:left w:val="none" w:sz="0" w:space="0" w:color="auto"/>
        <w:bottom w:val="none" w:sz="0" w:space="0" w:color="auto"/>
        <w:right w:val="none" w:sz="0" w:space="0" w:color="auto"/>
      </w:divBdr>
    </w:div>
    <w:div w:id="435103619">
      <w:bodyDiv w:val="1"/>
      <w:marLeft w:val="0"/>
      <w:marRight w:val="0"/>
      <w:marTop w:val="0"/>
      <w:marBottom w:val="0"/>
      <w:divBdr>
        <w:top w:val="none" w:sz="0" w:space="0" w:color="auto"/>
        <w:left w:val="none" w:sz="0" w:space="0" w:color="auto"/>
        <w:bottom w:val="none" w:sz="0" w:space="0" w:color="auto"/>
        <w:right w:val="none" w:sz="0" w:space="0" w:color="auto"/>
      </w:divBdr>
    </w:div>
    <w:div w:id="435174674">
      <w:bodyDiv w:val="1"/>
      <w:marLeft w:val="0"/>
      <w:marRight w:val="0"/>
      <w:marTop w:val="0"/>
      <w:marBottom w:val="0"/>
      <w:divBdr>
        <w:top w:val="none" w:sz="0" w:space="0" w:color="auto"/>
        <w:left w:val="none" w:sz="0" w:space="0" w:color="auto"/>
        <w:bottom w:val="none" w:sz="0" w:space="0" w:color="auto"/>
        <w:right w:val="none" w:sz="0" w:space="0" w:color="auto"/>
      </w:divBdr>
    </w:div>
    <w:div w:id="435828481">
      <w:bodyDiv w:val="1"/>
      <w:marLeft w:val="0"/>
      <w:marRight w:val="0"/>
      <w:marTop w:val="0"/>
      <w:marBottom w:val="0"/>
      <w:divBdr>
        <w:top w:val="none" w:sz="0" w:space="0" w:color="auto"/>
        <w:left w:val="none" w:sz="0" w:space="0" w:color="auto"/>
        <w:bottom w:val="none" w:sz="0" w:space="0" w:color="auto"/>
        <w:right w:val="none" w:sz="0" w:space="0" w:color="auto"/>
      </w:divBdr>
    </w:div>
    <w:div w:id="436871946">
      <w:bodyDiv w:val="1"/>
      <w:marLeft w:val="0"/>
      <w:marRight w:val="0"/>
      <w:marTop w:val="0"/>
      <w:marBottom w:val="0"/>
      <w:divBdr>
        <w:top w:val="none" w:sz="0" w:space="0" w:color="auto"/>
        <w:left w:val="none" w:sz="0" w:space="0" w:color="auto"/>
        <w:bottom w:val="none" w:sz="0" w:space="0" w:color="auto"/>
        <w:right w:val="none" w:sz="0" w:space="0" w:color="auto"/>
      </w:divBdr>
    </w:div>
    <w:div w:id="437066373">
      <w:bodyDiv w:val="1"/>
      <w:marLeft w:val="0"/>
      <w:marRight w:val="0"/>
      <w:marTop w:val="0"/>
      <w:marBottom w:val="0"/>
      <w:divBdr>
        <w:top w:val="none" w:sz="0" w:space="0" w:color="auto"/>
        <w:left w:val="none" w:sz="0" w:space="0" w:color="auto"/>
        <w:bottom w:val="none" w:sz="0" w:space="0" w:color="auto"/>
        <w:right w:val="none" w:sz="0" w:space="0" w:color="auto"/>
      </w:divBdr>
    </w:div>
    <w:div w:id="437145739">
      <w:bodyDiv w:val="1"/>
      <w:marLeft w:val="0"/>
      <w:marRight w:val="0"/>
      <w:marTop w:val="0"/>
      <w:marBottom w:val="0"/>
      <w:divBdr>
        <w:top w:val="none" w:sz="0" w:space="0" w:color="auto"/>
        <w:left w:val="none" w:sz="0" w:space="0" w:color="auto"/>
        <w:bottom w:val="none" w:sz="0" w:space="0" w:color="auto"/>
        <w:right w:val="none" w:sz="0" w:space="0" w:color="auto"/>
      </w:divBdr>
    </w:div>
    <w:div w:id="438255735">
      <w:bodyDiv w:val="1"/>
      <w:marLeft w:val="0"/>
      <w:marRight w:val="0"/>
      <w:marTop w:val="0"/>
      <w:marBottom w:val="0"/>
      <w:divBdr>
        <w:top w:val="none" w:sz="0" w:space="0" w:color="auto"/>
        <w:left w:val="none" w:sz="0" w:space="0" w:color="auto"/>
        <w:bottom w:val="none" w:sz="0" w:space="0" w:color="auto"/>
        <w:right w:val="none" w:sz="0" w:space="0" w:color="auto"/>
      </w:divBdr>
    </w:div>
    <w:div w:id="438336971">
      <w:bodyDiv w:val="1"/>
      <w:marLeft w:val="0"/>
      <w:marRight w:val="0"/>
      <w:marTop w:val="0"/>
      <w:marBottom w:val="0"/>
      <w:divBdr>
        <w:top w:val="none" w:sz="0" w:space="0" w:color="auto"/>
        <w:left w:val="none" w:sz="0" w:space="0" w:color="auto"/>
        <w:bottom w:val="none" w:sz="0" w:space="0" w:color="auto"/>
        <w:right w:val="none" w:sz="0" w:space="0" w:color="auto"/>
      </w:divBdr>
    </w:div>
    <w:div w:id="439225402">
      <w:bodyDiv w:val="1"/>
      <w:marLeft w:val="0"/>
      <w:marRight w:val="0"/>
      <w:marTop w:val="0"/>
      <w:marBottom w:val="0"/>
      <w:divBdr>
        <w:top w:val="none" w:sz="0" w:space="0" w:color="auto"/>
        <w:left w:val="none" w:sz="0" w:space="0" w:color="auto"/>
        <w:bottom w:val="none" w:sz="0" w:space="0" w:color="auto"/>
        <w:right w:val="none" w:sz="0" w:space="0" w:color="auto"/>
      </w:divBdr>
    </w:div>
    <w:div w:id="439616665">
      <w:bodyDiv w:val="1"/>
      <w:marLeft w:val="0"/>
      <w:marRight w:val="0"/>
      <w:marTop w:val="0"/>
      <w:marBottom w:val="0"/>
      <w:divBdr>
        <w:top w:val="none" w:sz="0" w:space="0" w:color="auto"/>
        <w:left w:val="none" w:sz="0" w:space="0" w:color="auto"/>
        <w:bottom w:val="none" w:sz="0" w:space="0" w:color="auto"/>
        <w:right w:val="none" w:sz="0" w:space="0" w:color="auto"/>
      </w:divBdr>
    </w:div>
    <w:div w:id="440538630">
      <w:bodyDiv w:val="1"/>
      <w:marLeft w:val="0"/>
      <w:marRight w:val="0"/>
      <w:marTop w:val="0"/>
      <w:marBottom w:val="0"/>
      <w:divBdr>
        <w:top w:val="none" w:sz="0" w:space="0" w:color="auto"/>
        <w:left w:val="none" w:sz="0" w:space="0" w:color="auto"/>
        <w:bottom w:val="none" w:sz="0" w:space="0" w:color="auto"/>
        <w:right w:val="none" w:sz="0" w:space="0" w:color="auto"/>
      </w:divBdr>
    </w:div>
    <w:div w:id="440805265">
      <w:bodyDiv w:val="1"/>
      <w:marLeft w:val="0"/>
      <w:marRight w:val="0"/>
      <w:marTop w:val="0"/>
      <w:marBottom w:val="0"/>
      <w:divBdr>
        <w:top w:val="none" w:sz="0" w:space="0" w:color="auto"/>
        <w:left w:val="none" w:sz="0" w:space="0" w:color="auto"/>
        <w:bottom w:val="none" w:sz="0" w:space="0" w:color="auto"/>
        <w:right w:val="none" w:sz="0" w:space="0" w:color="auto"/>
      </w:divBdr>
    </w:div>
    <w:div w:id="441458267">
      <w:bodyDiv w:val="1"/>
      <w:marLeft w:val="0"/>
      <w:marRight w:val="0"/>
      <w:marTop w:val="0"/>
      <w:marBottom w:val="0"/>
      <w:divBdr>
        <w:top w:val="none" w:sz="0" w:space="0" w:color="auto"/>
        <w:left w:val="none" w:sz="0" w:space="0" w:color="auto"/>
        <w:bottom w:val="none" w:sz="0" w:space="0" w:color="auto"/>
        <w:right w:val="none" w:sz="0" w:space="0" w:color="auto"/>
      </w:divBdr>
    </w:div>
    <w:div w:id="442505892">
      <w:bodyDiv w:val="1"/>
      <w:marLeft w:val="0"/>
      <w:marRight w:val="0"/>
      <w:marTop w:val="0"/>
      <w:marBottom w:val="0"/>
      <w:divBdr>
        <w:top w:val="none" w:sz="0" w:space="0" w:color="auto"/>
        <w:left w:val="none" w:sz="0" w:space="0" w:color="auto"/>
        <w:bottom w:val="none" w:sz="0" w:space="0" w:color="auto"/>
        <w:right w:val="none" w:sz="0" w:space="0" w:color="auto"/>
      </w:divBdr>
    </w:div>
    <w:div w:id="442728208">
      <w:bodyDiv w:val="1"/>
      <w:marLeft w:val="0"/>
      <w:marRight w:val="0"/>
      <w:marTop w:val="0"/>
      <w:marBottom w:val="0"/>
      <w:divBdr>
        <w:top w:val="none" w:sz="0" w:space="0" w:color="auto"/>
        <w:left w:val="none" w:sz="0" w:space="0" w:color="auto"/>
        <w:bottom w:val="none" w:sz="0" w:space="0" w:color="auto"/>
        <w:right w:val="none" w:sz="0" w:space="0" w:color="auto"/>
      </w:divBdr>
    </w:div>
    <w:div w:id="442916597">
      <w:bodyDiv w:val="1"/>
      <w:marLeft w:val="0"/>
      <w:marRight w:val="0"/>
      <w:marTop w:val="0"/>
      <w:marBottom w:val="0"/>
      <w:divBdr>
        <w:top w:val="none" w:sz="0" w:space="0" w:color="auto"/>
        <w:left w:val="none" w:sz="0" w:space="0" w:color="auto"/>
        <w:bottom w:val="none" w:sz="0" w:space="0" w:color="auto"/>
        <w:right w:val="none" w:sz="0" w:space="0" w:color="auto"/>
      </w:divBdr>
    </w:div>
    <w:div w:id="446199118">
      <w:bodyDiv w:val="1"/>
      <w:marLeft w:val="0"/>
      <w:marRight w:val="0"/>
      <w:marTop w:val="0"/>
      <w:marBottom w:val="0"/>
      <w:divBdr>
        <w:top w:val="none" w:sz="0" w:space="0" w:color="auto"/>
        <w:left w:val="none" w:sz="0" w:space="0" w:color="auto"/>
        <w:bottom w:val="none" w:sz="0" w:space="0" w:color="auto"/>
        <w:right w:val="none" w:sz="0" w:space="0" w:color="auto"/>
      </w:divBdr>
    </w:div>
    <w:div w:id="446779585">
      <w:bodyDiv w:val="1"/>
      <w:marLeft w:val="0"/>
      <w:marRight w:val="0"/>
      <w:marTop w:val="0"/>
      <w:marBottom w:val="0"/>
      <w:divBdr>
        <w:top w:val="none" w:sz="0" w:space="0" w:color="auto"/>
        <w:left w:val="none" w:sz="0" w:space="0" w:color="auto"/>
        <w:bottom w:val="none" w:sz="0" w:space="0" w:color="auto"/>
        <w:right w:val="none" w:sz="0" w:space="0" w:color="auto"/>
      </w:divBdr>
    </w:div>
    <w:div w:id="447087496">
      <w:bodyDiv w:val="1"/>
      <w:marLeft w:val="0"/>
      <w:marRight w:val="0"/>
      <w:marTop w:val="0"/>
      <w:marBottom w:val="0"/>
      <w:divBdr>
        <w:top w:val="none" w:sz="0" w:space="0" w:color="auto"/>
        <w:left w:val="none" w:sz="0" w:space="0" w:color="auto"/>
        <w:bottom w:val="none" w:sz="0" w:space="0" w:color="auto"/>
        <w:right w:val="none" w:sz="0" w:space="0" w:color="auto"/>
      </w:divBdr>
    </w:div>
    <w:div w:id="447705556">
      <w:bodyDiv w:val="1"/>
      <w:marLeft w:val="0"/>
      <w:marRight w:val="0"/>
      <w:marTop w:val="0"/>
      <w:marBottom w:val="0"/>
      <w:divBdr>
        <w:top w:val="none" w:sz="0" w:space="0" w:color="auto"/>
        <w:left w:val="none" w:sz="0" w:space="0" w:color="auto"/>
        <w:bottom w:val="none" w:sz="0" w:space="0" w:color="auto"/>
        <w:right w:val="none" w:sz="0" w:space="0" w:color="auto"/>
      </w:divBdr>
    </w:div>
    <w:div w:id="448284931">
      <w:bodyDiv w:val="1"/>
      <w:marLeft w:val="0"/>
      <w:marRight w:val="0"/>
      <w:marTop w:val="0"/>
      <w:marBottom w:val="0"/>
      <w:divBdr>
        <w:top w:val="none" w:sz="0" w:space="0" w:color="auto"/>
        <w:left w:val="none" w:sz="0" w:space="0" w:color="auto"/>
        <w:bottom w:val="none" w:sz="0" w:space="0" w:color="auto"/>
        <w:right w:val="none" w:sz="0" w:space="0" w:color="auto"/>
      </w:divBdr>
    </w:div>
    <w:div w:id="448399478">
      <w:bodyDiv w:val="1"/>
      <w:marLeft w:val="0"/>
      <w:marRight w:val="0"/>
      <w:marTop w:val="0"/>
      <w:marBottom w:val="0"/>
      <w:divBdr>
        <w:top w:val="none" w:sz="0" w:space="0" w:color="auto"/>
        <w:left w:val="none" w:sz="0" w:space="0" w:color="auto"/>
        <w:bottom w:val="none" w:sz="0" w:space="0" w:color="auto"/>
        <w:right w:val="none" w:sz="0" w:space="0" w:color="auto"/>
      </w:divBdr>
    </w:div>
    <w:div w:id="449863501">
      <w:bodyDiv w:val="1"/>
      <w:marLeft w:val="0"/>
      <w:marRight w:val="0"/>
      <w:marTop w:val="0"/>
      <w:marBottom w:val="0"/>
      <w:divBdr>
        <w:top w:val="none" w:sz="0" w:space="0" w:color="auto"/>
        <w:left w:val="none" w:sz="0" w:space="0" w:color="auto"/>
        <w:bottom w:val="none" w:sz="0" w:space="0" w:color="auto"/>
        <w:right w:val="none" w:sz="0" w:space="0" w:color="auto"/>
      </w:divBdr>
    </w:div>
    <w:div w:id="450050141">
      <w:bodyDiv w:val="1"/>
      <w:marLeft w:val="0"/>
      <w:marRight w:val="0"/>
      <w:marTop w:val="0"/>
      <w:marBottom w:val="0"/>
      <w:divBdr>
        <w:top w:val="none" w:sz="0" w:space="0" w:color="auto"/>
        <w:left w:val="none" w:sz="0" w:space="0" w:color="auto"/>
        <w:bottom w:val="none" w:sz="0" w:space="0" w:color="auto"/>
        <w:right w:val="none" w:sz="0" w:space="0" w:color="auto"/>
      </w:divBdr>
    </w:div>
    <w:div w:id="450058238">
      <w:bodyDiv w:val="1"/>
      <w:marLeft w:val="0"/>
      <w:marRight w:val="0"/>
      <w:marTop w:val="0"/>
      <w:marBottom w:val="0"/>
      <w:divBdr>
        <w:top w:val="none" w:sz="0" w:space="0" w:color="auto"/>
        <w:left w:val="none" w:sz="0" w:space="0" w:color="auto"/>
        <w:bottom w:val="none" w:sz="0" w:space="0" w:color="auto"/>
        <w:right w:val="none" w:sz="0" w:space="0" w:color="auto"/>
      </w:divBdr>
    </w:div>
    <w:div w:id="450780355">
      <w:bodyDiv w:val="1"/>
      <w:marLeft w:val="0"/>
      <w:marRight w:val="0"/>
      <w:marTop w:val="0"/>
      <w:marBottom w:val="0"/>
      <w:divBdr>
        <w:top w:val="none" w:sz="0" w:space="0" w:color="auto"/>
        <w:left w:val="none" w:sz="0" w:space="0" w:color="auto"/>
        <w:bottom w:val="none" w:sz="0" w:space="0" w:color="auto"/>
        <w:right w:val="none" w:sz="0" w:space="0" w:color="auto"/>
      </w:divBdr>
    </w:div>
    <w:div w:id="452329952">
      <w:bodyDiv w:val="1"/>
      <w:marLeft w:val="0"/>
      <w:marRight w:val="0"/>
      <w:marTop w:val="0"/>
      <w:marBottom w:val="0"/>
      <w:divBdr>
        <w:top w:val="none" w:sz="0" w:space="0" w:color="auto"/>
        <w:left w:val="none" w:sz="0" w:space="0" w:color="auto"/>
        <w:bottom w:val="none" w:sz="0" w:space="0" w:color="auto"/>
        <w:right w:val="none" w:sz="0" w:space="0" w:color="auto"/>
      </w:divBdr>
    </w:div>
    <w:div w:id="453211829">
      <w:bodyDiv w:val="1"/>
      <w:marLeft w:val="0"/>
      <w:marRight w:val="0"/>
      <w:marTop w:val="0"/>
      <w:marBottom w:val="0"/>
      <w:divBdr>
        <w:top w:val="none" w:sz="0" w:space="0" w:color="auto"/>
        <w:left w:val="none" w:sz="0" w:space="0" w:color="auto"/>
        <w:bottom w:val="none" w:sz="0" w:space="0" w:color="auto"/>
        <w:right w:val="none" w:sz="0" w:space="0" w:color="auto"/>
      </w:divBdr>
    </w:div>
    <w:div w:id="454061278">
      <w:bodyDiv w:val="1"/>
      <w:marLeft w:val="0"/>
      <w:marRight w:val="0"/>
      <w:marTop w:val="0"/>
      <w:marBottom w:val="0"/>
      <w:divBdr>
        <w:top w:val="none" w:sz="0" w:space="0" w:color="auto"/>
        <w:left w:val="none" w:sz="0" w:space="0" w:color="auto"/>
        <w:bottom w:val="none" w:sz="0" w:space="0" w:color="auto"/>
        <w:right w:val="none" w:sz="0" w:space="0" w:color="auto"/>
      </w:divBdr>
    </w:div>
    <w:div w:id="454372195">
      <w:bodyDiv w:val="1"/>
      <w:marLeft w:val="0"/>
      <w:marRight w:val="0"/>
      <w:marTop w:val="0"/>
      <w:marBottom w:val="0"/>
      <w:divBdr>
        <w:top w:val="none" w:sz="0" w:space="0" w:color="auto"/>
        <w:left w:val="none" w:sz="0" w:space="0" w:color="auto"/>
        <w:bottom w:val="none" w:sz="0" w:space="0" w:color="auto"/>
        <w:right w:val="none" w:sz="0" w:space="0" w:color="auto"/>
      </w:divBdr>
    </w:div>
    <w:div w:id="454521312">
      <w:bodyDiv w:val="1"/>
      <w:marLeft w:val="0"/>
      <w:marRight w:val="0"/>
      <w:marTop w:val="0"/>
      <w:marBottom w:val="0"/>
      <w:divBdr>
        <w:top w:val="none" w:sz="0" w:space="0" w:color="auto"/>
        <w:left w:val="none" w:sz="0" w:space="0" w:color="auto"/>
        <w:bottom w:val="none" w:sz="0" w:space="0" w:color="auto"/>
        <w:right w:val="none" w:sz="0" w:space="0" w:color="auto"/>
      </w:divBdr>
    </w:div>
    <w:div w:id="455492546">
      <w:bodyDiv w:val="1"/>
      <w:marLeft w:val="0"/>
      <w:marRight w:val="0"/>
      <w:marTop w:val="0"/>
      <w:marBottom w:val="0"/>
      <w:divBdr>
        <w:top w:val="none" w:sz="0" w:space="0" w:color="auto"/>
        <w:left w:val="none" w:sz="0" w:space="0" w:color="auto"/>
        <w:bottom w:val="none" w:sz="0" w:space="0" w:color="auto"/>
        <w:right w:val="none" w:sz="0" w:space="0" w:color="auto"/>
      </w:divBdr>
    </w:div>
    <w:div w:id="455760073">
      <w:bodyDiv w:val="1"/>
      <w:marLeft w:val="0"/>
      <w:marRight w:val="0"/>
      <w:marTop w:val="0"/>
      <w:marBottom w:val="0"/>
      <w:divBdr>
        <w:top w:val="none" w:sz="0" w:space="0" w:color="auto"/>
        <w:left w:val="none" w:sz="0" w:space="0" w:color="auto"/>
        <w:bottom w:val="none" w:sz="0" w:space="0" w:color="auto"/>
        <w:right w:val="none" w:sz="0" w:space="0" w:color="auto"/>
      </w:divBdr>
    </w:div>
    <w:div w:id="455876533">
      <w:bodyDiv w:val="1"/>
      <w:marLeft w:val="0"/>
      <w:marRight w:val="0"/>
      <w:marTop w:val="0"/>
      <w:marBottom w:val="0"/>
      <w:divBdr>
        <w:top w:val="none" w:sz="0" w:space="0" w:color="auto"/>
        <w:left w:val="none" w:sz="0" w:space="0" w:color="auto"/>
        <w:bottom w:val="none" w:sz="0" w:space="0" w:color="auto"/>
        <w:right w:val="none" w:sz="0" w:space="0" w:color="auto"/>
      </w:divBdr>
    </w:div>
    <w:div w:id="457452745">
      <w:bodyDiv w:val="1"/>
      <w:marLeft w:val="0"/>
      <w:marRight w:val="0"/>
      <w:marTop w:val="0"/>
      <w:marBottom w:val="0"/>
      <w:divBdr>
        <w:top w:val="none" w:sz="0" w:space="0" w:color="auto"/>
        <w:left w:val="none" w:sz="0" w:space="0" w:color="auto"/>
        <w:bottom w:val="none" w:sz="0" w:space="0" w:color="auto"/>
        <w:right w:val="none" w:sz="0" w:space="0" w:color="auto"/>
      </w:divBdr>
    </w:div>
    <w:div w:id="457841086">
      <w:bodyDiv w:val="1"/>
      <w:marLeft w:val="0"/>
      <w:marRight w:val="0"/>
      <w:marTop w:val="0"/>
      <w:marBottom w:val="0"/>
      <w:divBdr>
        <w:top w:val="none" w:sz="0" w:space="0" w:color="auto"/>
        <w:left w:val="none" w:sz="0" w:space="0" w:color="auto"/>
        <w:bottom w:val="none" w:sz="0" w:space="0" w:color="auto"/>
        <w:right w:val="none" w:sz="0" w:space="0" w:color="auto"/>
      </w:divBdr>
    </w:div>
    <w:div w:id="458960895">
      <w:bodyDiv w:val="1"/>
      <w:marLeft w:val="0"/>
      <w:marRight w:val="0"/>
      <w:marTop w:val="0"/>
      <w:marBottom w:val="0"/>
      <w:divBdr>
        <w:top w:val="none" w:sz="0" w:space="0" w:color="auto"/>
        <w:left w:val="none" w:sz="0" w:space="0" w:color="auto"/>
        <w:bottom w:val="none" w:sz="0" w:space="0" w:color="auto"/>
        <w:right w:val="none" w:sz="0" w:space="0" w:color="auto"/>
      </w:divBdr>
    </w:div>
    <w:div w:id="459690610">
      <w:bodyDiv w:val="1"/>
      <w:marLeft w:val="0"/>
      <w:marRight w:val="0"/>
      <w:marTop w:val="0"/>
      <w:marBottom w:val="0"/>
      <w:divBdr>
        <w:top w:val="none" w:sz="0" w:space="0" w:color="auto"/>
        <w:left w:val="none" w:sz="0" w:space="0" w:color="auto"/>
        <w:bottom w:val="none" w:sz="0" w:space="0" w:color="auto"/>
        <w:right w:val="none" w:sz="0" w:space="0" w:color="auto"/>
      </w:divBdr>
    </w:div>
    <w:div w:id="459694373">
      <w:bodyDiv w:val="1"/>
      <w:marLeft w:val="0"/>
      <w:marRight w:val="0"/>
      <w:marTop w:val="0"/>
      <w:marBottom w:val="0"/>
      <w:divBdr>
        <w:top w:val="none" w:sz="0" w:space="0" w:color="auto"/>
        <w:left w:val="none" w:sz="0" w:space="0" w:color="auto"/>
        <w:bottom w:val="none" w:sz="0" w:space="0" w:color="auto"/>
        <w:right w:val="none" w:sz="0" w:space="0" w:color="auto"/>
      </w:divBdr>
    </w:div>
    <w:div w:id="461271350">
      <w:bodyDiv w:val="1"/>
      <w:marLeft w:val="0"/>
      <w:marRight w:val="0"/>
      <w:marTop w:val="0"/>
      <w:marBottom w:val="0"/>
      <w:divBdr>
        <w:top w:val="none" w:sz="0" w:space="0" w:color="auto"/>
        <w:left w:val="none" w:sz="0" w:space="0" w:color="auto"/>
        <w:bottom w:val="none" w:sz="0" w:space="0" w:color="auto"/>
        <w:right w:val="none" w:sz="0" w:space="0" w:color="auto"/>
      </w:divBdr>
    </w:div>
    <w:div w:id="461701733">
      <w:bodyDiv w:val="1"/>
      <w:marLeft w:val="0"/>
      <w:marRight w:val="0"/>
      <w:marTop w:val="0"/>
      <w:marBottom w:val="0"/>
      <w:divBdr>
        <w:top w:val="none" w:sz="0" w:space="0" w:color="auto"/>
        <w:left w:val="none" w:sz="0" w:space="0" w:color="auto"/>
        <w:bottom w:val="none" w:sz="0" w:space="0" w:color="auto"/>
        <w:right w:val="none" w:sz="0" w:space="0" w:color="auto"/>
      </w:divBdr>
    </w:div>
    <w:div w:id="463431300">
      <w:bodyDiv w:val="1"/>
      <w:marLeft w:val="0"/>
      <w:marRight w:val="0"/>
      <w:marTop w:val="0"/>
      <w:marBottom w:val="0"/>
      <w:divBdr>
        <w:top w:val="none" w:sz="0" w:space="0" w:color="auto"/>
        <w:left w:val="none" w:sz="0" w:space="0" w:color="auto"/>
        <w:bottom w:val="none" w:sz="0" w:space="0" w:color="auto"/>
        <w:right w:val="none" w:sz="0" w:space="0" w:color="auto"/>
      </w:divBdr>
    </w:div>
    <w:div w:id="463888336">
      <w:bodyDiv w:val="1"/>
      <w:marLeft w:val="0"/>
      <w:marRight w:val="0"/>
      <w:marTop w:val="0"/>
      <w:marBottom w:val="0"/>
      <w:divBdr>
        <w:top w:val="none" w:sz="0" w:space="0" w:color="auto"/>
        <w:left w:val="none" w:sz="0" w:space="0" w:color="auto"/>
        <w:bottom w:val="none" w:sz="0" w:space="0" w:color="auto"/>
        <w:right w:val="none" w:sz="0" w:space="0" w:color="auto"/>
      </w:divBdr>
    </w:div>
    <w:div w:id="464081260">
      <w:bodyDiv w:val="1"/>
      <w:marLeft w:val="0"/>
      <w:marRight w:val="0"/>
      <w:marTop w:val="0"/>
      <w:marBottom w:val="0"/>
      <w:divBdr>
        <w:top w:val="none" w:sz="0" w:space="0" w:color="auto"/>
        <w:left w:val="none" w:sz="0" w:space="0" w:color="auto"/>
        <w:bottom w:val="none" w:sz="0" w:space="0" w:color="auto"/>
        <w:right w:val="none" w:sz="0" w:space="0" w:color="auto"/>
      </w:divBdr>
    </w:div>
    <w:div w:id="464549880">
      <w:bodyDiv w:val="1"/>
      <w:marLeft w:val="0"/>
      <w:marRight w:val="0"/>
      <w:marTop w:val="0"/>
      <w:marBottom w:val="0"/>
      <w:divBdr>
        <w:top w:val="none" w:sz="0" w:space="0" w:color="auto"/>
        <w:left w:val="none" w:sz="0" w:space="0" w:color="auto"/>
        <w:bottom w:val="none" w:sz="0" w:space="0" w:color="auto"/>
        <w:right w:val="none" w:sz="0" w:space="0" w:color="auto"/>
      </w:divBdr>
    </w:div>
    <w:div w:id="465200638">
      <w:bodyDiv w:val="1"/>
      <w:marLeft w:val="0"/>
      <w:marRight w:val="0"/>
      <w:marTop w:val="0"/>
      <w:marBottom w:val="0"/>
      <w:divBdr>
        <w:top w:val="none" w:sz="0" w:space="0" w:color="auto"/>
        <w:left w:val="none" w:sz="0" w:space="0" w:color="auto"/>
        <w:bottom w:val="none" w:sz="0" w:space="0" w:color="auto"/>
        <w:right w:val="none" w:sz="0" w:space="0" w:color="auto"/>
      </w:divBdr>
    </w:div>
    <w:div w:id="465272241">
      <w:bodyDiv w:val="1"/>
      <w:marLeft w:val="0"/>
      <w:marRight w:val="0"/>
      <w:marTop w:val="0"/>
      <w:marBottom w:val="0"/>
      <w:divBdr>
        <w:top w:val="none" w:sz="0" w:space="0" w:color="auto"/>
        <w:left w:val="none" w:sz="0" w:space="0" w:color="auto"/>
        <w:bottom w:val="none" w:sz="0" w:space="0" w:color="auto"/>
        <w:right w:val="none" w:sz="0" w:space="0" w:color="auto"/>
      </w:divBdr>
    </w:div>
    <w:div w:id="465468583">
      <w:bodyDiv w:val="1"/>
      <w:marLeft w:val="0"/>
      <w:marRight w:val="0"/>
      <w:marTop w:val="0"/>
      <w:marBottom w:val="0"/>
      <w:divBdr>
        <w:top w:val="none" w:sz="0" w:space="0" w:color="auto"/>
        <w:left w:val="none" w:sz="0" w:space="0" w:color="auto"/>
        <w:bottom w:val="none" w:sz="0" w:space="0" w:color="auto"/>
        <w:right w:val="none" w:sz="0" w:space="0" w:color="auto"/>
      </w:divBdr>
    </w:div>
    <w:div w:id="465709459">
      <w:bodyDiv w:val="1"/>
      <w:marLeft w:val="0"/>
      <w:marRight w:val="0"/>
      <w:marTop w:val="0"/>
      <w:marBottom w:val="0"/>
      <w:divBdr>
        <w:top w:val="none" w:sz="0" w:space="0" w:color="auto"/>
        <w:left w:val="none" w:sz="0" w:space="0" w:color="auto"/>
        <w:bottom w:val="none" w:sz="0" w:space="0" w:color="auto"/>
        <w:right w:val="none" w:sz="0" w:space="0" w:color="auto"/>
      </w:divBdr>
    </w:div>
    <w:div w:id="467356020">
      <w:bodyDiv w:val="1"/>
      <w:marLeft w:val="0"/>
      <w:marRight w:val="0"/>
      <w:marTop w:val="0"/>
      <w:marBottom w:val="0"/>
      <w:divBdr>
        <w:top w:val="none" w:sz="0" w:space="0" w:color="auto"/>
        <w:left w:val="none" w:sz="0" w:space="0" w:color="auto"/>
        <w:bottom w:val="none" w:sz="0" w:space="0" w:color="auto"/>
        <w:right w:val="none" w:sz="0" w:space="0" w:color="auto"/>
      </w:divBdr>
    </w:div>
    <w:div w:id="467746031">
      <w:bodyDiv w:val="1"/>
      <w:marLeft w:val="0"/>
      <w:marRight w:val="0"/>
      <w:marTop w:val="0"/>
      <w:marBottom w:val="0"/>
      <w:divBdr>
        <w:top w:val="none" w:sz="0" w:space="0" w:color="auto"/>
        <w:left w:val="none" w:sz="0" w:space="0" w:color="auto"/>
        <w:bottom w:val="none" w:sz="0" w:space="0" w:color="auto"/>
        <w:right w:val="none" w:sz="0" w:space="0" w:color="auto"/>
      </w:divBdr>
    </w:div>
    <w:div w:id="467824638">
      <w:bodyDiv w:val="1"/>
      <w:marLeft w:val="0"/>
      <w:marRight w:val="0"/>
      <w:marTop w:val="0"/>
      <w:marBottom w:val="0"/>
      <w:divBdr>
        <w:top w:val="none" w:sz="0" w:space="0" w:color="auto"/>
        <w:left w:val="none" w:sz="0" w:space="0" w:color="auto"/>
        <w:bottom w:val="none" w:sz="0" w:space="0" w:color="auto"/>
        <w:right w:val="none" w:sz="0" w:space="0" w:color="auto"/>
      </w:divBdr>
    </w:div>
    <w:div w:id="470054057">
      <w:bodyDiv w:val="1"/>
      <w:marLeft w:val="0"/>
      <w:marRight w:val="0"/>
      <w:marTop w:val="0"/>
      <w:marBottom w:val="0"/>
      <w:divBdr>
        <w:top w:val="none" w:sz="0" w:space="0" w:color="auto"/>
        <w:left w:val="none" w:sz="0" w:space="0" w:color="auto"/>
        <w:bottom w:val="none" w:sz="0" w:space="0" w:color="auto"/>
        <w:right w:val="none" w:sz="0" w:space="0" w:color="auto"/>
      </w:divBdr>
    </w:div>
    <w:div w:id="470245861">
      <w:bodyDiv w:val="1"/>
      <w:marLeft w:val="0"/>
      <w:marRight w:val="0"/>
      <w:marTop w:val="0"/>
      <w:marBottom w:val="0"/>
      <w:divBdr>
        <w:top w:val="none" w:sz="0" w:space="0" w:color="auto"/>
        <w:left w:val="none" w:sz="0" w:space="0" w:color="auto"/>
        <w:bottom w:val="none" w:sz="0" w:space="0" w:color="auto"/>
        <w:right w:val="none" w:sz="0" w:space="0" w:color="auto"/>
      </w:divBdr>
    </w:div>
    <w:div w:id="470827139">
      <w:bodyDiv w:val="1"/>
      <w:marLeft w:val="0"/>
      <w:marRight w:val="0"/>
      <w:marTop w:val="0"/>
      <w:marBottom w:val="0"/>
      <w:divBdr>
        <w:top w:val="none" w:sz="0" w:space="0" w:color="auto"/>
        <w:left w:val="none" w:sz="0" w:space="0" w:color="auto"/>
        <w:bottom w:val="none" w:sz="0" w:space="0" w:color="auto"/>
        <w:right w:val="none" w:sz="0" w:space="0" w:color="auto"/>
      </w:divBdr>
    </w:div>
    <w:div w:id="471212449">
      <w:bodyDiv w:val="1"/>
      <w:marLeft w:val="0"/>
      <w:marRight w:val="0"/>
      <w:marTop w:val="0"/>
      <w:marBottom w:val="0"/>
      <w:divBdr>
        <w:top w:val="none" w:sz="0" w:space="0" w:color="auto"/>
        <w:left w:val="none" w:sz="0" w:space="0" w:color="auto"/>
        <w:bottom w:val="none" w:sz="0" w:space="0" w:color="auto"/>
        <w:right w:val="none" w:sz="0" w:space="0" w:color="auto"/>
      </w:divBdr>
    </w:div>
    <w:div w:id="471489172">
      <w:bodyDiv w:val="1"/>
      <w:marLeft w:val="0"/>
      <w:marRight w:val="0"/>
      <w:marTop w:val="0"/>
      <w:marBottom w:val="0"/>
      <w:divBdr>
        <w:top w:val="none" w:sz="0" w:space="0" w:color="auto"/>
        <w:left w:val="none" w:sz="0" w:space="0" w:color="auto"/>
        <w:bottom w:val="none" w:sz="0" w:space="0" w:color="auto"/>
        <w:right w:val="none" w:sz="0" w:space="0" w:color="auto"/>
      </w:divBdr>
    </w:div>
    <w:div w:id="471757971">
      <w:bodyDiv w:val="1"/>
      <w:marLeft w:val="0"/>
      <w:marRight w:val="0"/>
      <w:marTop w:val="0"/>
      <w:marBottom w:val="0"/>
      <w:divBdr>
        <w:top w:val="none" w:sz="0" w:space="0" w:color="auto"/>
        <w:left w:val="none" w:sz="0" w:space="0" w:color="auto"/>
        <w:bottom w:val="none" w:sz="0" w:space="0" w:color="auto"/>
        <w:right w:val="none" w:sz="0" w:space="0" w:color="auto"/>
      </w:divBdr>
    </w:div>
    <w:div w:id="471991913">
      <w:bodyDiv w:val="1"/>
      <w:marLeft w:val="0"/>
      <w:marRight w:val="0"/>
      <w:marTop w:val="0"/>
      <w:marBottom w:val="0"/>
      <w:divBdr>
        <w:top w:val="none" w:sz="0" w:space="0" w:color="auto"/>
        <w:left w:val="none" w:sz="0" w:space="0" w:color="auto"/>
        <w:bottom w:val="none" w:sz="0" w:space="0" w:color="auto"/>
        <w:right w:val="none" w:sz="0" w:space="0" w:color="auto"/>
      </w:divBdr>
    </w:div>
    <w:div w:id="472066017">
      <w:bodyDiv w:val="1"/>
      <w:marLeft w:val="0"/>
      <w:marRight w:val="0"/>
      <w:marTop w:val="0"/>
      <w:marBottom w:val="0"/>
      <w:divBdr>
        <w:top w:val="none" w:sz="0" w:space="0" w:color="auto"/>
        <w:left w:val="none" w:sz="0" w:space="0" w:color="auto"/>
        <w:bottom w:val="none" w:sz="0" w:space="0" w:color="auto"/>
        <w:right w:val="none" w:sz="0" w:space="0" w:color="auto"/>
      </w:divBdr>
    </w:div>
    <w:div w:id="472144408">
      <w:bodyDiv w:val="1"/>
      <w:marLeft w:val="0"/>
      <w:marRight w:val="0"/>
      <w:marTop w:val="0"/>
      <w:marBottom w:val="0"/>
      <w:divBdr>
        <w:top w:val="none" w:sz="0" w:space="0" w:color="auto"/>
        <w:left w:val="none" w:sz="0" w:space="0" w:color="auto"/>
        <w:bottom w:val="none" w:sz="0" w:space="0" w:color="auto"/>
        <w:right w:val="none" w:sz="0" w:space="0" w:color="auto"/>
      </w:divBdr>
    </w:div>
    <w:div w:id="472217261">
      <w:bodyDiv w:val="1"/>
      <w:marLeft w:val="0"/>
      <w:marRight w:val="0"/>
      <w:marTop w:val="0"/>
      <w:marBottom w:val="0"/>
      <w:divBdr>
        <w:top w:val="none" w:sz="0" w:space="0" w:color="auto"/>
        <w:left w:val="none" w:sz="0" w:space="0" w:color="auto"/>
        <w:bottom w:val="none" w:sz="0" w:space="0" w:color="auto"/>
        <w:right w:val="none" w:sz="0" w:space="0" w:color="auto"/>
      </w:divBdr>
    </w:div>
    <w:div w:id="473644053">
      <w:bodyDiv w:val="1"/>
      <w:marLeft w:val="0"/>
      <w:marRight w:val="0"/>
      <w:marTop w:val="0"/>
      <w:marBottom w:val="0"/>
      <w:divBdr>
        <w:top w:val="none" w:sz="0" w:space="0" w:color="auto"/>
        <w:left w:val="none" w:sz="0" w:space="0" w:color="auto"/>
        <w:bottom w:val="none" w:sz="0" w:space="0" w:color="auto"/>
        <w:right w:val="none" w:sz="0" w:space="0" w:color="auto"/>
      </w:divBdr>
    </w:div>
    <w:div w:id="473837490">
      <w:bodyDiv w:val="1"/>
      <w:marLeft w:val="0"/>
      <w:marRight w:val="0"/>
      <w:marTop w:val="0"/>
      <w:marBottom w:val="0"/>
      <w:divBdr>
        <w:top w:val="none" w:sz="0" w:space="0" w:color="auto"/>
        <w:left w:val="none" w:sz="0" w:space="0" w:color="auto"/>
        <w:bottom w:val="none" w:sz="0" w:space="0" w:color="auto"/>
        <w:right w:val="none" w:sz="0" w:space="0" w:color="auto"/>
      </w:divBdr>
    </w:div>
    <w:div w:id="474640899">
      <w:bodyDiv w:val="1"/>
      <w:marLeft w:val="0"/>
      <w:marRight w:val="0"/>
      <w:marTop w:val="0"/>
      <w:marBottom w:val="0"/>
      <w:divBdr>
        <w:top w:val="none" w:sz="0" w:space="0" w:color="auto"/>
        <w:left w:val="none" w:sz="0" w:space="0" w:color="auto"/>
        <w:bottom w:val="none" w:sz="0" w:space="0" w:color="auto"/>
        <w:right w:val="none" w:sz="0" w:space="0" w:color="auto"/>
      </w:divBdr>
    </w:div>
    <w:div w:id="474951831">
      <w:bodyDiv w:val="1"/>
      <w:marLeft w:val="0"/>
      <w:marRight w:val="0"/>
      <w:marTop w:val="0"/>
      <w:marBottom w:val="0"/>
      <w:divBdr>
        <w:top w:val="none" w:sz="0" w:space="0" w:color="auto"/>
        <w:left w:val="none" w:sz="0" w:space="0" w:color="auto"/>
        <w:bottom w:val="none" w:sz="0" w:space="0" w:color="auto"/>
        <w:right w:val="none" w:sz="0" w:space="0" w:color="auto"/>
      </w:divBdr>
    </w:div>
    <w:div w:id="475225486">
      <w:bodyDiv w:val="1"/>
      <w:marLeft w:val="0"/>
      <w:marRight w:val="0"/>
      <w:marTop w:val="0"/>
      <w:marBottom w:val="0"/>
      <w:divBdr>
        <w:top w:val="none" w:sz="0" w:space="0" w:color="auto"/>
        <w:left w:val="none" w:sz="0" w:space="0" w:color="auto"/>
        <w:bottom w:val="none" w:sz="0" w:space="0" w:color="auto"/>
        <w:right w:val="none" w:sz="0" w:space="0" w:color="auto"/>
      </w:divBdr>
    </w:div>
    <w:div w:id="475487425">
      <w:bodyDiv w:val="1"/>
      <w:marLeft w:val="0"/>
      <w:marRight w:val="0"/>
      <w:marTop w:val="0"/>
      <w:marBottom w:val="0"/>
      <w:divBdr>
        <w:top w:val="none" w:sz="0" w:space="0" w:color="auto"/>
        <w:left w:val="none" w:sz="0" w:space="0" w:color="auto"/>
        <w:bottom w:val="none" w:sz="0" w:space="0" w:color="auto"/>
        <w:right w:val="none" w:sz="0" w:space="0" w:color="auto"/>
      </w:divBdr>
    </w:div>
    <w:div w:id="475798831">
      <w:bodyDiv w:val="1"/>
      <w:marLeft w:val="0"/>
      <w:marRight w:val="0"/>
      <w:marTop w:val="0"/>
      <w:marBottom w:val="0"/>
      <w:divBdr>
        <w:top w:val="none" w:sz="0" w:space="0" w:color="auto"/>
        <w:left w:val="none" w:sz="0" w:space="0" w:color="auto"/>
        <w:bottom w:val="none" w:sz="0" w:space="0" w:color="auto"/>
        <w:right w:val="none" w:sz="0" w:space="0" w:color="auto"/>
      </w:divBdr>
    </w:div>
    <w:div w:id="476797141">
      <w:bodyDiv w:val="1"/>
      <w:marLeft w:val="0"/>
      <w:marRight w:val="0"/>
      <w:marTop w:val="0"/>
      <w:marBottom w:val="0"/>
      <w:divBdr>
        <w:top w:val="none" w:sz="0" w:space="0" w:color="auto"/>
        <w:left w:val="none" w:sz="0" w:space="0" w:color="auto"/>
        <w:bottom w:val="none" w:sz="0" w:space="0" w:color="auto"/>
        <w:right w:val="none" w:sz="0" w:space="0" w:color="auto"/>
      </w:divBdr>
    </w:div>
    <w:div w:id="476801328">
      <w:bodyDiv w:val="1"/>
      <w:marLeft w:val="0"/>
      <w:marRight w:val="0"/>
      <w:marTop w:val="0"/>
      <w:marBottom w:val="0"/>
      <w:divBdr>
        <w:top w:val="none" w:sz="0" w:space="0" w:color="auto"/>
        <w:left w:val="none" w:sz="0" w:space="0" w:color="auto"/>
        <w:bottom w:val="none" w:sz="0" w:space="0" w:color="auto"/>
        <w:right w:val="none" w:sz="0" w:space="0" w:color="auto"/>
      </w:divBdr>
    </w:div>
    <w:div w:id="477117136">
      <w:bodyDiv w:val="1"/>
      <w:marLeft w:val="0"/>
      <w:marRight w:val="0"/>
      <w:marTop w:val="0"/>
      <w:marBottom w:val="0"/>
      <w:divBdr>
        <w:top w:val="none" w:sz="0" w:space="0" w:color="auto"/>
        <w:left w:val="none" w:sz="0" w:space="0" w:color="auto"/>
        <w:bottom w:val="none" w:sz="0" w:space="0" w:color="auto"/>
        <w:right w:val="none" w:sz="0" w:space="0" w:color="auto"/>
      </w:divBdr>
    </w:div>
    <w:div w:id="477184451">
      <w:bodyDiv w:val="1"/>
      <w:marLeft w:val="0"/>
      <w:marRight w:val="0"/>
      <w:marTop w:val="0"/>
      <w:marBottom w:val="0"/>
      <w:divBdr>
        <w:top w:val="none" w:sz="0" w:space="0" w:color="auto"/>
        <w:left w:val="none" w:sz="0" w:space="0" w:color="auto"/>
        <w:bottom w:val="none" w:sz="0" w:space="0" w:color="auto"/>
        <w:right w:val="none" w:sz="0" w:space="0" w:color="auto"/>
      </w:divBdr>
    </w:div>
    <w:div w:id="477454696">
      <w:bodyDiv w:val="1"/>
      <w:marLeft w:val="0"/>
      <w:marRight w:val="0"/>
      <w:marTop w:val="0"/>
      <w:marBottom w:val="0"/>
      <w:divBdr>
        <w:top w:val="none" w:sz="0" w:space="0" w:color="auto"/>
        <w:left w:val="none" w:sz="0" w:space="0" w:color="auto"/>
        <w:bottom w:val="none" w:sz="0" w:space="0" w:color="auto"/>
        <w:right w:val="none" w:sz="0" w:space="0" w:color="auto"/>
      </w:divBdr>
    </w:div>
    <w:div w:id="478115492">
      <w:bodyDiv w:val="1"/>
      <w:marLeft w:val="0"/>
      <w:marRight w:val="0"/>
      <w:marTop w:val="0"/>
      <w:marBottom w:val="0"/>
      <w:divBdr>
        <w:top w:val="none" w:sz="0" w:space="0" w:color="auto"/>
        <w:left w:val="none" w:sz="0" w:space="0" w:color="auto"/>
        <w:bottom w:val="none" w:sz="0" w:space="0" w:color="auto"/>
        <w:right w:val="none" w:sz="0" w:space="0" w:color="auto"/>
      </w:divBdr>
    </w:div>
    <w:div w:id="478808429">
      <w:bodyDiv w:val="1"/>
      <w:marLeft w:val="0"/>
      <w:marRight w:val="0"/>
      <w:marTop w:val="0"/>
      <w:marBottom w:val="0"/>
      <w:divBdr>
        <w:top w:val="none" w:sz="0" w:space="0" w:color="auto"/>
        <w:left w:val="none" w:sz="0" w:space="0" w:color="auto"/>
        <w:bottom w:val="none" w:sz="0" w:space="0" w:color="auto"/>
        <w:right w:val="none" w:sz="0" w:space="0" w:color="auto"/>
      </w:divBdr>
    </w:div>
    <w:div w:id="479346159">
      <w:bodyDiv w:val="1"/>
      <w:marLeft w:val="0"/>
      <w:marRight w:val="0"/>
      <w:marTop w:val="0"/>
      <w:marBottom w:val="0"/>
      <w:divBdr>
        <w:top w:val="none" w:sz="0" w:space="0" w:color="auto"/>
        <w:left w:val="none" w:sz="0" w:space="0" w:color="auto"/>
        <w:bottom w:val="none" w:sz="0" w:space="0" w:color="auto"/>
        <w:right w:val="none" w:sz="0" w:space="0" w:color="auto"/>
      </w:divBdr>
    </w:div>
    <w:div w:id="479346234">
      <w:bodyDiv w:val="1"/>
      <w:marLeft w:val="0"/>
      <w:marRight w:val="0"/>
      <w:marTop w:val="0"/>
      <w:marBottom w:val="0"/>
      <w:divBdr>
        <w:top w:val="none" w:sz="0" w:space="0" w:color="auto"/>
        <w:left w:val="none" w:sz="0" w:space="0" w:color="auto"/>
        <w:bottom w:val="none" w:sz="0" w:space="0" w:color="auto"/>
        <w:right w:val="none" w:sz="0" w:space="0" w:color="auto"/>
      </w:divBdr>
    </w:div>
    <w:div w:id="480663003">
      <w:bodyDiv w:val="1"/>
      <w:marLeft w:val="0"/>
      <w:marRight w:val="0"/>
      <w:marTop w:val="0"/>
      <w:marBottom w:val="0"/>
      <w:divBdr>
        <w:top w:val="none" w:sz="0" w:space="0" w:color="auto"/>
        <w:left w:val="none" w:sz="0" w:space="0" w:color="auto"/>
        <w:bottom w:val="none" w:sz="0" w:space="0" w:color="auto"/>
        <w:right w:val="none" w:sz="0" w:space="0" w:color="auto"/>
      </w:divBdr>
    </w:div>
    <w:div w:id="481117957">
      <w:bodyDiv w:val="1"/>
      <w:marLeft w:val="0"/>
      <w:marRight w:val="0"/>
      <w:marTop w:val="0"/>
      <w:marBottom w:val="0"/>
      <w:divBdr>
        <w:top w:val="none" w:sz="0" w:space="0" w:color="auto"/>
        <w:left w:val="none" w:sz="0" w:space="0" w:color="auto"/>
        <w:bottom w:val="none" w:sz="0" w:space="0" w:color="auto"/>
        <w:right w:val="none" w:sz="0" w:space="0" w:color="auto"/>
      </w:divBdr>
    </w:div>
    <w:div w:id="481124541">
      <w:bodyDiv w:val="1"/>
      <w:marLeft w:val="0"/>
      <w:marRight w:val="0"/>
      <w:marTop w:val="0"/>
      <w:marBottom w:val="0"/>
      <w:divBdr>
        <w:top w:val="none" w:sz="0" w:space="0" w:color="auto"/>
        <w:left w:val="none" w:sz="0" w:space="0" w:color="auto"/>
        <w:bottom w:val="none" w:sz="0" w:space="0" w:color="auto"/>
        <w:right w:val="none" w:sz="0" w:space="0" w:color="auto"/>
      </w:divBdr>
    </w:div>
    <w:div w:id="482308948">
      <w:bodyDiv w:val="1"/>
      <w:marLeft w:val="0"/>
      <w:marRight w:val="0"/>
      <w:marTop w:val="0"/>
      <w:marBottom w:val="0"/>
      <w:divBdr>
        <w:top w:val="none" w:sz="0" w:space="0" w:color="auto"/>
        <w:left w:val="none" w:sz="0" w:space="0" w:color="auto"/>
        <w:bottom w:val="none" w:sz="0" w:space="0" w:color="auto"/>
        <w:right w:val="none" w:sz="0" w:space="0" w:color="auto"/>
      </w:divBdr>
    </w:div>
    <w:div w:id="483737219">
      <w:bodyDiv w:val="1"/>
      <w:marLeft w:val="0"/>
      <w:marRight w:val="0"/>
      <w:marTop w:val="0"/>
      <w:marBottom w:val="0"/>
      <w:divBdr>
        <w:top w:val="none" w:sz="0" w:space="0" w:color="auto"/>
        <w:left w:val="none" w:sz="0" w:space="0" w:color="auto"/>
        <w:bottom w:val="none" w:sz="0" w:space="0" w:color="auto"/>
        <w:right w:val="none" w:sz="0" w:space="0" w:color="auto"/>
      </w:divBdr>
    </w:div>
    <w:div w:id="484323092">
      <w:bodyDiv w:val="1"/>
      <w:marLeft w:val="0"/>
      <w:marRight w:val="0"/>
      <w:marTop w:val="0"/>
      <w:marBottom w:val="0"/>
      <w:divBdr>
        <w:top w:val="none" w:sz="0" w:space="0" w:color="auto"/>
        <w:left w:val="none" w:sz="0" w:space="0" w:color="auto"/>
        <w:bottom w:val="none" w:sz="0" w:space="0" w:color="auto"/>
        <w:right w:val="none" w:sz="0" w:space="0" w:color="auto"/>
      </w:divBdr>
    </w:div>
    <w:div w:id="485978299">
      <w:bodyDiv w:val="1"/>
      <w:marLeft w:val="0"/>
      <w:marRight w:val="0"/>
      <w:marTop w:val="0"/>
      <w:marBottom w:val="0"/>
      <w:divBdr>
        <w:top w:val="none" w:sz="0" w:space="0" w:color="auto"/>
        <w:left w:val="none" w:sz="0" w:space="0" w:color="auto"/>
        <w:bottom w:val="none" w:sz="0" w:space="0" w:color="auto"/>
        <w:right w:val="none" w:sz="0" w:space="0" w:color="auto"/>
      </w:divBdr>
    </w:div>
    <w:div w:id="486019639">
      <w:bodyDiv w:val="1"/>
      <w:marLeft w:val="0"/>
      <w:marRight w:val="0"/>
      <w:marTop w:val="0"/>
      <w:marBottom w:val="0"/>
      <w:divBdr>
        <w:top w:val="none" w:sz="0" w:space="0" w:color="auto"/>
        <w:left w:val="none" w:sz="0" w:space="0" w:color="auto"/>
        <w:bottom w:val="none" w:sz="0" w:space="0" w:color="auto"/>
        <w:right w:val="none" w:sz="0" w:space="0" w:color="auto"/>
      </w:divBdr>
    </w:div>
    <w:div w:id="486627721">
      <w:bodyDiv w:val="1"/>
      <w:marLeft w:val="0"/>
      <w:marRight w:val="0"/>
      <w:marTop w:val="0"/>
      <w:marBottom w:val="0"/>
      <w:divBdr>
        <w:top w:val="none" w:sz="0" w:space="0" w:color="auto"/>
        <w:left w:val="none" w:sz="0" w:space="0" w:color="auto"/>
        <w:bottom w:val="none" w:sz="0" w:space="0" w:color="auto"/>
        <w:right w:val="none" w:sz="0" w:space="0" w:color="auto"/>
      </w:divBdr>
    </w:div>
    <w:div w:id="487744683">
      <w:bodyDiv w:val="1"/>
      <w:marLeft w:val="0"/>
      <w:marRight w:val="0"/>
      <w:marTop w:val="0"/>
      <w:marBottom w:val="0"/>
      <w:divBdr>
        <w:top w:val="none" w:sz="0" w:space="0" w:color="auto"/>
        <w:left w:val="none" w:sz="0" w:space="0" w:color="auto"/>
        <w:bottom w:val="none" w:sz="0" w:space="0" w:color="auto"/>
        <w:right w:val="none" w:sz="0" w:space="0" w:color="auto"/>
      </w:divBdr>
    </w:div>
    <w:div w:id="487863894">
      <w:bodyDiv w:val="1"/>
      <w:marLeft w:val="0"/>
      <w:marRight w:val="0"/>
      <w:marTop w:val="0"/>
      <w:marBottom w:val="0"/>
      <w:divBdr>
        <w:top w:val="none" w:sz="0" w:space="0" w:color="auto"/>
        <w:left w:val="none" w:sz="0" w:space="0" w:color="auto"/>
        <w:bottom w:val="none" w:sz="0" w:space="0" w:color="auto"/>
        <w:right w:val="none" w:sz="0" w:space="0" w:color="auto"/>
      </w:divBdr>
    </w:div>
    <w:div w:id="487942271">
      <w:bodyDiv w:val="1"/>
      <w:marLeft w:val="0"/>
      <w:marRight w:val="0"/>
      <w:marTop w:val="0"/>
      <w:marBottom w:val="0"/>
      <w:divBdr>
        <w:top w:val="none" w:sz="0" w:space="0" w:color="auto"/>
        <w:left w:val="none" w:sz="0" w:space="0" w:color="auto"/>
        <w:bottom w:val="none" w:sz="0" w:space="0" w:color="auto"/>
        <w:right w:val="none" w:sz="0" w:space="0" w:color="auto"/>
      </w:divBdr>
    </w:div>
    <w:div w:id="488179735">
      <w:bodyDiv w:val="1"/>
      <w:marLeft w:val="0"/>
      <w:marRight w:val="0"/>
      <w:marTop w:val="0"/>
      <w:marBottom w:val="0"/>
      <w:divBdr>
        <w:top w:val="none" w:sz="0" w:space="0" w:color="auto"/>
        <w:left w:val="none" w:sz="0" w:space="0" w:color="auto"/>
        <w:bottom w:val="none" w:sz="0" w:space="0" w:color="auto"/>
        <w:right w:val="none" w:sz="0" w:space="0" w:color="auto"/>
      </w:divBdr>
    </w:div>
    <w:div w:id="488517034">
      <w:bodyDiv w:val="1"/>
      <w:marLeft w:val="0"/>
      <w:marRight w:val="0"/>
      <w:marTop w:val="0"/>
      <w:marBottom w:val="0"/>
      <w:divBdr>
        <w:top w:val="none" w:sz="0" w:space="0" w:color="auto"/>
        <w:left w:val="none" w:sz="0" w:space="0" w:color="auto"/>
        <w:bottom w:val="none" w:sz="0" w:space="0" w:color="auto"/>
        <w:right w:val="none" w:sz="0" w:space="0" w:color="auto"/>
      </w:divBdr>
    </w:div>
    <w:div w:id="488593060">
      <w:bodyDiv w:val="1"/>
      <w:marLeft w:val="0"/>
      <w:marRight w:val="0"/>
      <w:marTop w:val="0"/>
      <w:marBottom w:val="0"/>
      <w:divBdr>
        <w:top w:val="none" w:sz="0" w:space="0" w:color="auto"/>
        <w:left w:val="none" w:sz="0" w:space="0" w:color="auto"/>
        <w:bottom w:val="none" w:sz="0" w:space="0" w:color="auto"/>
        <w:right w:val="none" w:sz="0" w:space="0" w:color="auto"/>
      </w:divBdr>
    </w:div>
    <w:div w:id="488863055">
      <w:bodyDiv w:val="1"/>
      <w:marLeft w:val="0"/>
      <w:marRight w:val="0"/>
      <w:marTop w:val="0"/>
      <w:marBottom w:val="0"/>
      <w:divBdr>
        <w:top w:val="none" w:sz="0" w:space="0" w:color="auto"/>
        <w:left w:val="none" w:sz="0" w:space="0" w:color="auto"/>
        <w:bottom w:val="none" w:sz="0" w:space="0" w:color="auto"/>
        <w:right w:val="none" w:sz="0" w:space="0" w:color="auto"/>
      </w:divBdr>
    </w:div>
    <w:div w:id="489103388">
      <w:bodyDiv w:val="1"/>
      <w:marLeft w:val="0"/>
      <w:marRight w:val="0"/>
      <w:marTop w:val="0"/>
      <w:marBottom w:val="0"/>
      <w:divBdr>
        <w:top w:val="none" w:sz="0" w:space="0" w:color="auto"/>
        <w:left w:val="none" w:sz="0" w:space="0" w:color="auto"/>
        <w:bottom w:val="none" w:sz="0" w:space="0" w:color="auto"/>
        <w:right w:val="none" w:sz="0" w:space="0" w:color="auto"/>
      </w:divBdr>
    </w:div>
    <w:div w:id="489904127">
      <w:bodyDiv w:val="1"/>
      <w:marLeft w:val="0"/>
      <w:marRight w:val="0"/>
      <w:marTop w:val="0"/>
      <w:marBottom w:val="0"/>
      <w:divBdr>
        <w:top w:val="none" w:sz="0" w:space="0" w:color="auto"/>
        <w:left w:val="none" w:sz="0" w:space="0" w:color="auto"/>
        <w:bottom w:val="none" w:sz="0" w:space="0" w:color="auto"/>
        <w:right w:val="none" w:sz="0" w:space="0" w:color="auto"/>
      </w:divBdr>
    </w:div>
    <w:div w:id="490104725">
      <w:bodyDiv w:val="1"/>
      <w:marLeft w:val="0"/>
      <w:marRight w:val="0"/>
      <w:marTop w:val="0"/>
      <w:marBottom w:val="0"/>
      <w:divBdr>
        <w:top w:val="none" w:sz="0" w:space="0" w:color="auto"/>
        <w:left w:val="none" w:sz="0" w:space="0" w:color="auto"/>
        <w:bottom w:val="none" w:sz="0" w:space="0" w:color="auto"/>
        <w:right w:val="none" w:sz="0" w:space="0" w:color="auto"/>
      </w:divBdr>
    </w:div>
    <w:div w:id="490558881">
      <w:bodyDiv w:val="1"/>
      <w:marLeft w:val="0"/>
      <w:marRight w:val="0"/>
      <w:marTop w:val="0"/>
      <w:marBottom w:val="0"/>
      <w:divBdr>
        <w:top w:val="none" w:sz="0" w:space="0" w:color="auto"/>
        <w:left w:val="none" w:sz="0" w:space="0" w:color="auto"/>
        <w:bottom w:val="none" w:sz="0" w:space="0" w:color="auto"/>
        <w:right w:val="none" w:sz="0" w:space="0" w:color="auto"/>
      </w:divBdr>
    </w:div>
    <w:div w:id="491533627">
      <w:bodyDiv w:val="1"/>
      <w:marLeft w:val="0"/>
      <w:marRight w:val="0"/>
      <w:marTop w:val="0"/>
      <w:marBottom w:val="0"/>
      <w:divBdr>
        <w:top w:val="none" w:sz="0" w:space="0" w:color="auto"/>
        <w:left w:val="none" w:sz="0" w:space="0" w:color="auto"/>
        <w:bottom w:val="none" w:sz="0" w:space="0" w:color="auto"/>
        <w:right w:val="none" w:sz="0" w:space="0" w:color="auto"/>
      </w:divBdr>
    </w:div>
    <w:div w:id="491916910">
      <w:bodyDiv w:val="1"/>
      <w:marLeft w:val="0"/>
      <w:marRight w:val="0"/>
      <w:marTop w:val="0"/>
      <w:marBottom w:val="0"/>
      <w:divBdr>
        <w:top w:val="none" w:sz="0" w:space="0" w:color="auto"/>
        <w:left w:val="none" w:sz="0" w:space="0" w:color="auto"/>
        <w:bottom w:val="none" w:sz="0" w:space="0" w:color="auto"/>
        <w:right w:val="none" w:sz="0" w:space="0" w:color="auto"/>
      </w:divBdr>
    </w:div>
    <w:div w:id="491943838">
      <w:bodyDiv w:val="1"/>
      <w:marLeft w:val="0"/>
      <w:marRight w:val="0"/>
      <w:marTop w:val="0"/>
      <w:marBottom w:val="0"/>
      <w:divBdr>
        <w:top w:val="none" w:sz="0" w:space="0" w:color="auto"/>
        <w:left w:val="none" w:sz="0" w:space="0" w:color="auto"/>
        <w:bottom w:val="none" w:sz="0" w:space="0" w:color="auto"/>
        <w:right w:val="none" w:sz="0" w:space="0" w:color="auto"/>
      </w:divBdr>
    </w:div>
    <w:div w:id="492381581">
      <w:bodyDiv w:val="1"/>
      <w:marLeft w:val="0"/>
      <w:marRight w:val="0"/>
      <w:marTop w:val="0"/>
      <w:marBottom w:val="0"/>
      <w:divBdr>
        <w:top w:val="none" w:sz="0" w:space="0" w:color="auto"/>
        <w:left w:val="none" w:sz="0" w:space="0" w:color="auto"/>
        <w:bottom w:val="none" w:sz="0" w:space="0" w:color="auto"/>
        <w:right w:val="none" w:sz="0" w:space="0" w:color="auto"/>
      </w:divBdr>
    </w:div>
    <w:div w:id="494880092">
      <w:bodyDiv w:val="1"/>
      <w:marLeft w:val="0"/>
      <w:marRight w:val="0"/>
      <w:marTop w:val="0"/>
      <w:marBottom w:val="0"/>
      <w:divBdr>
        <w:top w:val="none" w:sz="0" w:space="0" w:color="auto"/>
        <w:left w:val="none" w:sz="0" w:space="0" w:color="auto"/>
        <w:bottom w:val="none" w:sz="0" w:space="0" w:color="auto"/>
        <w:right w:val="none" w:sz="0" w:space="0" w:color="auto"/>
      </w:divBdr>
    </w:div>
    <w:div w:id="495192847">
      <w:bodyDiv w:val="1"/>
      <w:marLeft w:val="0"/>
      <w:marRight w:val="0"/>
      <w:marTop w:val="0"/>
      <w:marBottom w:val="0"/>
      <w:divBdr>
        <w:top w:val="none" w:sz="0" w:space="0" w:color="auto"/>
        <w:left w:val="none" w:sz="0" w:space="0" w:color="auto"/>
        <w:bottom w:val="none" w:sz="0" w:space="0" w:color="auto"/>
        <w:right w:val="none" w:sz="0" w:space="0" w:color="auto"/>
      </w:divBdr>
    </w:div>
    <w:div w:id="496192662">
      <w:bodyDiv w:val="1"/>
      <w:marLeft w:val="0"/>
      <w:marRight w:val="0"/>
      <w:marTop w:val="0"/>
      <w:marBottom w:val="0"/>
      <w:divBdr>
        <w:top w:val="none" w:sz="0" w:space="0" w:color="auto"/>
        <w:left w:val="none" w:sz="0" w:space="0" w:color="auto"/>
        <w:bottom w:val="none" w:sz="0" w:space="0" w:color="auto"/>
        <w:right w:val="none" w:sz="0" w:space="0" w:color="auto"/>
      </w:divBdr>
    </w:div>
    <w:div w:id="496649545">
      <w:bodyDiv w:val="1"/>
      <w:marLeft w:val="0"/>
      <w:marRight w:val="0"/>
      <w:marTop w:val="0"/>
      <w:marBottom w:val="0"/>
      <w:divBdr>
        <w:top w:val="none" w:sz="0" w:space="0" w:color="auto"/>
        <w:left w:val="none" w:sz="0" w:space="0" w:color="auto"/>
        <w:bottom w:val="none" w:sz="0" w:space="0" w:color="auto"/>
        <w:right w:val="none" w:sz="0" w:space="0" w:color="auto"/>
      </w:divBdr>
    </w:div>
    <w:div w:id="497113157">
      <w:bodyDiv w:val="1"/>
      <w:marLeft w:val="0"/>
      <w:marRight w:val="0"/>
      <w:marTop w:val="0"/>
      <w:marBottom w:val="0"/>
      <w:divBdr>
        <w:top w:val="none" w:sz="0" w:space="0" w:color="auto"/>
        <w:left w:val="none" w:sz="0" w:space="0" w:color="auto"/>
        <w:bottom w:val="none" w:sz="0" w:space="0" w:color="auto"/>
        <w:right w:val="none" w:sz="0" w:space="0" w:color="auto"/>
      </w:divBdr>
    </w:div>
    <w:div w:id="498693590">
      <w:bodyDiv w:val="1"/>
      <w:marLeft w:val="0"/>
      <w:marRight w:val="0"/>
      <w:marTop w:val="0"/>
      <w:marBottom w:val="0"/>
      <w:divBdr>
        <w:top w:val="none" w:sz="0" w:space="0" w:color="auto"/>
        <w:left w:val="none" w:sz="0" w:space="0" w:color="auto"/>
        <w:bottom w:val="none" w:sz="0" w:space="0" w:color="auto"/>
        <w:right w:val="none" w:sz="0" w:space="0" w:color="auto"/>
      </w:divBdr>
    </w:div>
    <w:div w:id="498810469">
      <w:bodyDiv w:val="1"/>
      <w:marLeft w:val="0"/>
      <w:marRight w:val="0"/>
      <w:marTop w:val="0"/>
      <w:marBottom w:val="0"/>
      <w:divBdr>
        <w:top w:val="none" w:sz="0" w:space="0" w:color="auto"/>
        <w:left w:val="none" w:sz="0" w:space="0" w:color="auto"/>
        <w:bottom w:val="none" w:sz="0" w:space="0" w:color="auto"/>
        <w:right w:val="none" w:sz="0" w:space="0" w:color="auto"/>
      </w:divBdr>
    </w:div>
    <w:div w:id="498889467">
      <w:bodyDiv w:val="1"/>
      <w:marLeft w:val="0"/>
      <w:marRight w:val="0"/>
      <w:marTop w:val="0"/>
      <w:marBottom w:val="0"/>
      <w:divBdr>
        <w:top w:val="none" w:sz="0" w:space="0" w:color="auto"/>
        <w:left w:val="none" w:sz="0" w:space="0" w:color="auto"/>
        <w:bottom w:val="none" w:sz="0" w:space="0" w:color="auto"/>
        <w:right w:val="none" w:sz="0" w:space="0" w:color="auto"/>
      </w:divBdr>
    </w:div>
    <w:div w:id="499737011">
      <w:bodyDiv w:val="1"/>
      <w:marLeft w:val="0"/>
      <w:marRight w:val="0"/>
      <w:marTop w:val="0"/>
      <w:marBottom w:val="0"/>
      <w:divBdr>
        <w:top w:val="none" w:sz="0" w:space="0" w:color="auto"/>
        <w:left w:val="none" w:sz="0" w:space="0" w:color="auto"/>
        <w:bottom w:val="none" w:sz="0" w:space="0" w:color="auto"/>
        <w:right w:val="none" w:sz="0" w:space="0" w:color="auto"/>
      </w:divBdr>
    </w:div>
    <w:div w:id="500244932">
      <w:bodyDiv w:val="1"/>
      <w:marLeft w:val="0"/>
      <w:marRight w:val="0"/>
      <w:marTop w:val="0"/>
      <w:marBottom w:val="0"/>
      <w:divBdr>
        <w:top w:val="none" w:sz="0" w:space="0" w:color="auto"/>
        <w:left w:val="none" w:sz="0" w:space="0" w:color="auto"/>
        <w:bottom w:val="none" w:sz="0" w:space="0" w:color="auto"/>
        <w:right w:val="none" w:sz="0" w:space="0" w:color="auto"/>
      </w:divBdr>
    </w:div>
    <w:div w:id="501046023">
      <w:bodyDiv w:val="1"/>
      <w:marLeft w:val="0"/>
      <w:marRight w:val="0"/>
      <w:marTop w:val="0"/>
      <w:marBottom w:val="0"/>
      <w:divBdr>
        <w:top w:val="none" w:sz="0" w:space="0" w:color="auto"/>
        <w:left w:val="none" w:sz="0" w:space="0" w:color="auto"/>
        <w:bottom w:val="none" w:sz="0" w:space="0" w:color="auto"/>
        <w:right w:val="none" w:sz="0" w:space="0" w:color="auto"/>
      </w:divBdr>
    </w:div>
    <w:div w:id="501162880">
      <w:bodyDiv w:val="1"/>
      <w:marLeft w:val="0"/>
      <w:marRight w:val="0"/>
      <w:marTop w:val="0"/>
      <w:marBottom w:val="0"/>
      <w:divBdr>
        <w:top w:val="none" w:sz="0" w:space="0" w:color="auto"/>
        <w:left w:val="none" w:sz="0" w:space="0" w:color="auto"/>
        <w:bottom w:val="none" w:sz="0" w:space="0" w:color="auto"/>
        <w:right w:val="none" w:sz="0" w:space="0" w:color="auto"/>
      </w:divBdr>
    </w:div>
    <w:div w:id="501626238">
      <w:bodyDiv w:val="1"/>
      <w:marLeft w:val="0"/>
      <w:marRight w:val="0"/>
      <w:marTop w:val="0"/>
      <w:marBottom w:val="0"/>
      <w:divBdr>
        <w:top w:val="none" w:sz="0" w:space="0" w:color="auto"/>
        <w:left w:val="none" w:sz="0" w:space="0" w:color="auto"/>
        <w:bottom w:val="none" w:sz="0" w:space="0" w:color="auto"/>
        <w:right w:val="none" w:sz="0" w:space="0" w:color="auto"/>
      </w:divBdr>
    </w:div>
    <w:div w:id="501628769">
      <w:bodyDiv w:val="1"/>
      <w:marLeft w:val="0"/>
      <w:marRight w:val="0"/>
      <w:marTop w:val="0"/>
      <w:marBottom w:val="0"/>
      <w:divBdr>
        <w:top w:val="none" w:sz="0" w:space="0" w:color="auto"/>
        <w:left w:val="none" w:sz="0" w:space="0" w:color="auto"/>
        <w:bottom w:val="none" w:sz="0" w:space="0" w:color="auto"/>
        <w:right w:val="none" w:sz="0" w:space="0" w:color="auto"/>
      </w:divBdr>
    </w:div>
    <w:div w:id="501702713">
      <w:bodyDiv w:val="1"/>
      <w:marLeft w:val="0"/>
      <w:marRight w:val="0"/>
      <w:marTop w:val="0"/>
      <w:marBottom w:val="0"/>
      <w:divBdr>
        <w:top w:val="none" w:sz="0" w:space="0" w:color="auto"/>
        <w:left w:val="none" w:sz="0" w:space="0" w:color="auto"/>
        <w:bottom w:val="none" w:sz="0" w:space="0" w:color="auto"/>
        <w:right w:val="none" w:sz="0" w:space="0" w:color="auto"/>
      </w:divBdr>
    </w:div>
    <w:div w:id="501773218">
      <w:bodyDiv w:val="1"/>
      <w:marLeft w:val="0"/>
      <w:marRight w:val="0"/>
      <w:marTop w:val="0"/>
      <w:marBottom w:val="0"/>
      <w:divBdr>
        <w:top w:val="none" w:sz="0" w:space="0" w:color="auto"/>
        <w:left w:val="none" w:sz="0" w:space="0" w:color="auto"/>
        <w:bottom w:val="none" w:sz="0" w:space="0" w:color="auto"/>
        <w:right w:val="none" w:sz="0" w:space="0" w:color="auto"/>
      </w:divBdr>
    </w:div>
    <w:div w:id="501816793">
      <w:bodyDiv w:val="1"/>
      <w:marLeft w:val="0"/>
      <w:marRight w:val="0"/>
      <w:marTop w:val="0"/>
      <w:marBottom w:val="0"/>
      <w:divBdr>
        <w:top w:val="none" w:sz="0" w:space="0" w:color="auto"/>
        <w:left w:val="none" w:sz="0" w:space="0" w:color="auto"/>
        <w:bottom w:val="none" w:sz="0" w:space="0" w:color="auto"/>
        <w:right w:val="none" w:sz="0" w:space="0" w:color="auto"/>
      </w:divBdr>
    </w:div>
    <w:div w:id="504050043">
      <w:bodyDiv w:val="1"/>
      <w:marLeft w:val="0"/>
      <w:marRight w:val="0"/>
      <w:marTop w:val="0"/>
      <w:marBottom w:val="0"/>
      <w:divBdr>
        <w:top w:val="none" w:sz="0" w:space="0" w:color="auto"/>
        <w:left w:val="none" w:sz="0" w:space="0" w:color="auto"/>
        <w:bottom w:val="none" w:sz="0" w:space="0" w:color="auto"/>
        <w:right w:val="none" w:sz="0" w:space="0" w:color="auto"/>
      </w:divBdr>
    </w:div>
    <w:div w:id="504247377">
      <w:bodyDiv w:val="1"/>
      <w:marLeft w:val="0"/>
      <w:marRight w:val="0"/>
      <w:marTop w:val="0"/>
      <w:marBottom w:val="0"/>
      <w:divBdr>
        <w:top w:val="none" w:sz="0" w:space="0" w:color="auto"/>
        <w:left w:val="none" w:sz="0" w:space="0" w:color="auto"/>
        <w:bottom w:val="none" w:sz="0" w:space="0" w:color="auto"/>
        <w:right w:val="none" w:sz="0" w:space="0" w:color="auto"/>
      </w:divBdr>
    </w:div>
    <w:div w:id="504512382">
      <w:bodyDiv w:val="1"/>
      <w:marLeft w:val="0"/>
      <w:marRight w:val="0"/>
      <w:marTop w:val="0"/>
      <w:marBottom w:val="0"/>
      <w:divBdr>
        <w:top w:val="none" w:sz="0" w:space="0" w:color="auto"/>
        <w:left w:val="none" w:sz="0" w:space="0" w:color="auto"/>
        <w:bottom w:val="none" w:sz="0" w:space="0" w:color="auto"/>
        <w:right w:val="none" w:sz="0" w:space="0" w:color="auto"/>
      </w:divBdr>
    </w:div>
    <w:div w:id="505249622">
      <w:bodyDiv w:val="1"/>
      <w:marLeft w:val="0"/>
      <w:marRight w:val="0"/>
      <w:marTop w:val="0"/>
      <w:marBottom w:val="0"/>
      <w:divBdr>
        <w:top w:val="none" w:sz="0" w:space="0" w:color="auto"/>
        <w:left w:val="none" w:sz="0" w:space="0" w:color="auto"/>
        <w:bottom w:val="none" w:sz="0" w:space="0" w:color="auto"/>
        <w:right w:val="none" w:sz="0" w:space="0" w:color="auto"/>
      </w:divBdr>
    </w:div>
    <w:div w:id="505363027">
      <w:bodyDiv w:val="1"/>
      <w:marLeft w:val="0"/>
      <w:marRight w:val="0"/>
      <w:marTop w:val="0"/>
      <w:marBottom w:val="0"/>
      <w:divBdr>
        <w:top w:val="none" w:sz="0" w:space="0" w:color="auto"/>
        <w:left w:val="none" w:sz="0" w:space="0" w:color="auto"/>
        <w:bottom w:val="none" w:sz="0" w:space="0" w:color="auto"/>
        <w:right w:val="none" w:sz="0" w:space="0" w:color="auto"/>
      </w:divBdr>
    </w:div>
    <w:div w:id="506407915">
      <w:bodyDiv w:val="1"/>
      <w:marLeft w:val="0"/>
      <w:marRight w:val="0"/>
      <w:marTop w:val="0"/>
      <w:marBottom w:val="0"/>
      <w:divBdr>
        <w:top w:val="none" w:sz="0" w:space="0" w:color="auto"/>
        <w:left w:val="none" w:sz="0" w:space="0" w:color="auto"/>
        <w:bottom w:val="none" w:sz="0" w:space="0" w:color="auto"/>
        <w:right w:val="none" w:sz="0" w:space="0" w:color="auto"/>
      </w:divBdr>
    </w:div>
    <w:div w:id="506408965">
      <w:bodyDiv w:val="1"/>
      <w:marLeft w:val="0"/>
      <w:marRight w:val="0"/>
      <w:marTop w:val="0"/>
      <w:marBottom w:val="0"/>
      <w:divBdr>
        <w:top w:val="none" w:sz="0" w:space="0" w:color="auto"/>
        <w:left w:val="none" w:sz="0" w:space="0" w:color="auto"/>
        <w:bottom w:val="none" w:sz="0" w:space="0" w:color="auto"/>
        <w:right w:val="none" w:sz="0" w:space="0" w:color="auto"/>
      </w:divBdr>
    </w:div>
    <w:div w:id="506597149">
      <w:bodyDiv w:val="1"/>
      <w:marLeft w:val="0"/>
      <w:marRight w:val="0"/>
      <w:marTop w:val="0"/>
      <w:marBottom w:val="0"/>
      <w:divBdr>
        <w:top w:val="none" w:sz="0" w:space="0" w:color="auto"/>
        <w:left w:val="none" w:sz="0" w:space="0" w:color="auto"/>
        <w:bottom w:val="none" w:sz="0" w:space="0" w:color="auto"/>
        <w:right w:val="none" w:sz="0" w:space="0" w:color="auto"/>
      </w:divBdr>
    </w:div>
    <w:div w:id="506671536">
      <w:bodyDiv w:val="1"/>
      <w:marLeft w:val="0"/>
      <w:marRight w:val="0"/>
      <w:marTop w:val="0"/>
      <w:marBottom w:val="0"/>
      <w:divBdr>
        <w:top w:val="none" w:sz="0" w:space="0" w:color="auto"/>
        <w:left w:val="none" w:sz="0" w:space="0" w:color="auto"/>
        <w:bottom w:val="none" w:sz="0" w:space="0" w:color="auto"/>
        <w:right w:val="none" w:sz="0" w:space="0" w:color="auto"/>
      </w:divBdr>
    </w:div>
    <w:div w:id="506989157">
      <w:bodyDiv w:val="1"/>
      <w:marLeft w:val="0"/>
      <w:marRight w:val="0"/>
      <w:marTop w:val="0"/>
      <w:marBottom w:val="0"/>
      <w:divBdr>
        <w:top w:val="none" w:sz="0" w:space="0" w:color="auto"/>
        <w:left w:val="none" w:sz="0" w:space="0" w:color="auto"/>
        <w:bottom w:val="none" w:sz="0" w:space="0" w:color="auto"/>
        <w:right w:val="none" w:sz="0" w:space="0" w:color="auto"/>
      </w:divBdr>
    </w:div>
    <w:div w:id="507136103">
      <w:bodyDiv w:val="1"/>
      <w:marLeft w:val="0"/>
      <w:marRight w:val="0"/>
      <w:marTop w:val="0"/>
      <w:marBottom w:val="0"/>
      <w:divBdr>
        <w:top w:val="none" w:sz="0" w:space="0" w:color="auto"/>
        <w:left w:val="none" w:sz="0" w:space="0" w:color="auto"/>
        <w:bottom w:val="none" w:sz="0" w:space="0" w:color="auto"/>
        <w:right w:val="none" w:sz="0" w:space="0" w:color="auto"/>
      </w:divBdr>
    </w:div>
    <w:div w:id="509300768">
      <w:bodyDiv w:val="1"/>
      <w:marLeft w:val="0"/>
      <w:marRight w:val="0"/>
      <w:marTop w:val="0"/>
      <w:marBottom w:val="0"/>
      <w:divBdr>
        <w:top w:val="none" w:sz="0" w:space="0" w:color="auto"/>
        <w:left w:val="none" w:sz="0" w:space="0" w:color="auto"/>
        <w:bottom w:val="none" w:sz="0" w:space="0" w:color="auto"/>
        <w:right w:val="none" w:sz="0" w:space="0" w:color="auto"/>
      </w:divBdr>
    </w:div>
    <w:div w:id="510492274">
      <w:bodyDiv w:val="1"/>
      <w:marLeft w:val="0"/>
      <w:marRight w:val="0"/>
      <w:marTop w:val="0"/>
      <w:marBottom w:val="0"/>
      <w:divBdr>
        <w:top w:val="none" w:sz="0" w:space="0" w:color="auto"/>
        <w:left w:val="none" w:sz="0" w:space="0" w:color="auto"/>
        <w:bottom w:val="none" w:sz="0" w:space="0" w:color="auto"/>
        <w:right w:val="none" w:sz="0" w:space="0" w:color="auto"/>
      </w:divBdr>
    </w:div>
    <w:div w:id="511186199">
      <w:bodyDiv w:val="1"/>
      <w:marLeft w:val="0"/>
      <w:marRight w:val="0"/>
      <w:marTop w:val="0"/>
      <w:marBottom w:val="0"/>
      <w:divBdr>
        <w:top w:val="none" w:sz="0" w:space="0" w:color="auto"/>
        <w:left w:val="none" w:sz="0" w:space="0" w:color="auto"/>
        <w:bottom w:val="none" w:sz="0" w:space="0" w:color="auto"/>
        <w:right w:val="none" w:sz="0" w:space="0" w:color="auto"/>
      </w:divBdr>
    </w:div>
    <w:div w:id="511266120">
      <w:bodyDiv w:val="1"/>
      <w:marLeft w:val="0"/>
      <w:marRight w:val="0"/>
      <w:marTop w:val="0"/>
      <w:marBottom w:val="0"/>
      <w:divBdr>
        <w:top w:val="none" w:sz="0" w:space="0" w:color="auto"/>
        <w:left w:val="none" w:sz="0" w:space="0" w:color="auto"/>
        <w:bottom w:val="none" w:sz="0" w:space="0" w:color="auto"/>
        <w:right w:val="none" w:sz="0" w:space="0" w:color="auto"/>
      </w:divBdr>
    </w:div>
    <w:div w:id="512308181">
      <w:bodyDiv w:val="1"/>
      <w:marLeft w:val="0"/>
      <w:marRight w:val="0"/>
      <w:marTop w:val="0"/>
      <w:marBottom w:val="0"/>
      <w:divBdr>
        <w:top w:val="none" w:sz="0" w:space="0" w:color="auto"/>
        <w:left w:val="none" w:sz="0" w:space="0" w:color="auto"/>
        <w:bottom w:val="none" w:sz="0" w:space="0" w:color="auto"/>
        <w:right w:val="none" w:sz="0" w:space="0" w:color="auto"/>
      </w:divBdr>
    </w:div>
    <w:div w:id="512454183">
      <w:bodyDiv w:val="1"/>
      <w:marLeft w:val="0"/>
      <w:marRight w:val="0"/>
      <w:marTop w:val="0"/>
      <w:marBottom w:val="0"/>
      <w:divBdr>
        <w:top w:val="none" w:sz="0" w:space="0" w:color="auto"/>
        <w:left w:val="none" w:sz="0" w:space="0" w:color="auto"/>
        <w:bottom w:val="none" w:sz="0" w:space="0" w:color="auto"/>
        <w:right w:val="none" w:sz="0" w:space="0" w:color="auto"/>
      </w:divBdr>
    </w:div>
    <w:div w:id="512493927">
      <w:bodyDiv w:val="1"/>
      <w:marLeft w:val="0"/>
      <w:marRight w:val="0"/>
      <w:marTop w:val="0"/>
      <w:marBottom w:val="0"/>
      <w:divBdr>
        <w:top w:val="none" w:sz="0" w:space="0" w:color="auto"/>
        <w:left w:val="none" w:sz="0" w:space="0" w:color="auto"/>
        <w:bottom w:val="none" w:sz="0" w:space="0" w:color="auto"/>
        <w:right w:val="none" w:sz="0" w:space="0" w:color="auto"/>
      </w:divBdr>
    </w:div>
    <w:div w:id="512916104">
      <w:bodyDiv w:val="1"/>
      <w:marLeft w:val="0"/>
      <w:marRight w:val="0"/>
      <w:marTop w:val="0"/>
      <w:marBottom w:val="0"/>
      <w:divBdr>
        <w:top w:val="none" w:sz="0" w:space="0" w:color="auto"/>
        <w:left w:val="none" w:sz="0" w:space="0" w:color="auto"/>
        <w:bottom w:val="none" w:sz="0" w:space="0" w:color="auto"/>
        <w:right w:val="none" w:sz="0" w:space="0" w:color="auto"/>
      </w:divBdr>
    </w:div>
    <w:div w:id="513424557">
      <w:bodyDiv w:val="1"/>
      <w:marLeft w:val="0"/>
      <w:marRight w:val="0"/>
      <w:marTop w:val="0"/>
      <w:marBottom w:val="0"/>
      <w:divBdr>
        <w:top w:val="none" w:sz="0" w:space="0" w:color="auto"/>
        <w:left w:val="none" w:sz="0" w:space="0" w:color="auto"/>
        <w:bottom w:val="none" w:sz="0" w:space="0" w:color="auto"/>
        <w:right w:val="none" w:sz="0" w:space="0" w:color="auto"/>
      </w:divBdr>
    </w:div>
    <w:div w:id="513692254">
      <w:bodyDiv w:val="1"/>
      <w:marLeft w:val="0"/>
      <w:marRight w:val="0"/>
      <w:marTop w:val="0"/>
      <w:marBottom w:val="0"/>
      <w:divBdr>
        <w:top w:val="none" w:sz="0" w:space="0" w:color="auto"/>
        <w:left w:val="none" w:sz="0" w:space="0" w:color="auto"/>
        <w:bottom w:val="none" w:sz="0" w:space="0" w:color="auto"/>
        <w:right w:val="none" w:sz="0" w:space="0" w:color="auto"/>
      </w:divBdr>
    </w:div>
    <w:div w:id="514421313">
      <w:bodyDiv w:val="1"/>
      <w:marLeft w:val="0"/>
      <w:marRight w:val="0"/>
      <w:marTop w:val="0"/>
      <w:marBottom w:val="0"/>
      <w:divBdr>
        <w:top w:val="none" w:sz="0" w:space="0" w:color="auto"/>
        <w:left w:val="none" w:sz="0" w:space="0" w:color="auto"/>
        <w:bottom w:val="none" w:sz="0" w:space="0" w:color="auto"/>
        <w:right w:val="none" w:sz="0" w:space="0" w:color="auto"/>
      </w:divBdr>
    </w:div>
    <w:div w:id="514541408">
      <w:bodyDiv w:val="1"/>
      <w:marLeft w:val="0"/>
      <w:marRight w:val="0"/>
      <w:marTop w:val="0"/>
      <w:marBottom w:val="0"/>
      <w:divBdr>
        <w:top w:val="none" w:sz="0" w:space="0" w:color="auto"/>
        <w:left w:val="none" w:sz="0" w:space="0" w:color="auto"/>
        <w:bottom w:val="none" w:sz="0" w:space="0" w:color="auto"/>
        <w:right w:val="none" w:sz="0" w:space="0" w:color="auto"/>
      </w:divBdr>
    </w:div>
    <w:div w:id="515115802">
      <w:bodyDiv w:val="1"/>
      <w:marLeft w:val="0"/>
      <w:marRight w:val="0"/>
      <w:marTop w:val="0"/>
      <w:marBottom w:val="0"/>
      <w:divBdr>
        <w:top w:val="none" w:sz="0" w:space="0" w:color="auto"/>
        <w:left w:val="none" w:sz="0" w:space="0" w:color="auto"/>
        <w:bottom w:val="none" w:sz="0" w:space="0" w:color="auto"/>
        <w:right w:val="none" w:sz="0" w:space="0" w:color="auto"/>
      </w:divBdr>
    </w:div>
    <w:div w:id="515657163">
      <w:bodyDiv w:val="1"/>
      <w:marLeft w:val="0"/>
      <w:marRight w:val="0"/>
      <w:marTop w:val="0"/>
      <w:marBottom w:val="0"/>
      <w:divBdr>
        <w:top w:val="none" w:sz="0" w:space="0" w:color="auto"/>
        <w:left w:val="none" w:sz="0" w:space="0" w:color="auto"/>
        <w:bottom w:val="none" w:sz="0" w:space="0" w:color="auto"/>
        <w:right w:val="none" w:sz="0" w:space="0" w:color="auto"/>
      </w:divBdr>
    </w:div>
    <w:div w:id="516623257">
      <w:bodyDiv w:val="1"/>
      <w:marLeft w:val="0"/>
      <w:marRight w:val="0"/>
      <w:marTop w:val="0"/>
      <w:marBottom w:val="0"/>
      <w:divBdr>
        <w:top w:val="none" w:sz="0" w:space="0" w:color="auto"/>
        <w:left w:val="none" w:sz="0" w:space="0" w:color="auto"/>
        <w:bottom w:val="none" w:sz="0" w:space="0" w:color="auto"/>
        <w:right w:val="none" w:sz="0" w:space="0" w:color="auto"/>
      </w:divBdr>
    </w:div>
    <w:div w:id="516651510">
      <w:bodyDiv w:val="1"/>
      <w:marLeft w:val="0"/>
      <w:marRight w:val="0"/>
      <w:marTop w:val="0"/>
      <w:marBottom w:val="0"/>
      <w:divBdr>
        <w:top w:val="none" w:sz="0" w:space="0" w:color="auto"/>
        <w:left w:val="none" w:sz="0" w:space="0" w:color="auto"/>
        <w:bottom w:val="none" w:sz="0" w:space="0" w:color="auto"/>
        <w:right w:val="none" w:sz="0" w:space="0" w:color="auto"/>
      </w:divBdr>
    </w:div>
    <w:div w:id="517279989">
      <w:bodyDiv w:val="1"/>
      <w:marLeft w:val="0"/>
      <w:marRight w:val="0"/>
      <w:marTop w:val="0"/>
      <w:marBottom w:val="0"/>
      <w:divBdr>
        <w:top w:val="none" w:sz="0" w:space="0" w:color="auto"/>
        <w:left w:val="none" w:sz="0" w:space="0" w:color="auto"/>
        <w:bottom w:val="none" w:sz="0" w:space="0" w:color="auto"/>
        <w:right w:val="none" w:sz="0" w:space="0" w:color="auto"/>
      </w:divBdr>
    </w:div>
    <w:div w:id="517544057">
      <w:bodyDiv w:val="1"/>
      <w:marLeft w:val="0"/>
      <w:marRight w:val="0"/>
      <w:marTop w:val="0"/>
      <w:marBottom w:val="0"/>
      <w:divBdr>
        <w:top w:val="none" w:sz="0" w:space="0" w:color="auto"/>
        <w:left w:val="none" w:sz="0" w:space="0" w:color="auto"/>
        <w:bottom w:val="none" w:sz="0" w:space="0" w:color="auto"/>
        <w:right w:val="none" w:sz="0" w:space="0" w:color="auto"/>
      </w:divBdr>
    </w:div>
    <w:div w:id="517937786">
      <w:bodyDiv w:val="1"/>
      <w:marLeft w:val="0"/>
      <w:marRight w:val="0"/>
      <w:marTop w:val="0"/>
      <w:marBottom w:val="0"/>
      <w:divBdr>
        <w:top w:val="none" w:sz="0" w:space="0" w:color="auto"/>
        <w:left w:val="none" w:sz="0" w:space="0" w:color="auto"/>
        <w:bottom w:val="none" w:sz="0" w:space="0" w:color="auto"/>
        <w:right w:val="none" w:sz="0" w:space="0" w:color="auto"/>
      </w:divBdr>
    </w:div>
    <w:div w:id="518467129">
      <w:bodyDiv w:val="1"/>
      <w:marLeft w:val="0"/>
      <w:marRight w:val="0"/>
      <w:marTop w:val="0"/>
      <w:marBottom w:val="0"/>
      <w:divBdr>
        <w:top w:val="none" w:sz="0" w:space="0" w:color="auto"/>
        <w:left w:val="none" w:sz="0" w:space="0" w:color="auto"/>
        <w:bottom w:val="none" w:sz="0" w:space="0" w:color="auto"/>
        <w:right w:val="none" w:sz="0" w:space="0" w:color="auto"/>
      </w:divBdr>
    </w:div>
    <w:div w:id="519052542">
      <w:bodyDiv w:val="1"/>
      <w:marLeft w:val="0"/>
      <w:marRight w:val="0"/>
      <w:marTop w:val="0"/>
      <w:marBottom w:val="0"/>
      <w:divBdr>
        <w:top w:val="none" w:sz="0" w:space="0" w:color="auto"/>
        <w:left w:val="none" w:sz="0" w:space="0" w:color="auto"/>
        <w:bottom w:val="none" w:sz="0" w:space="0" w:color="auto"/>
        <w:right w:val="none" w:sz="0" w:space="0" w:color="auto"/>
      </w:divBdr>
    </w:div>
    <w:div w:id="519588482">
      <w:bodyDiv w:val="1"/>
      <w:marLeft w:val="0"/>
      <w:marRight w:val="0"/>
      <w:marTop w:val="0"/>
      <w:marBottom w:val="0"/>
      <w:divBdr>
        <w:top w:val="none" w:sz="0" w:space="0" w:color="auto"/>
        <w:left w:val="none" w:sz="0" w:space="0" w:color="auto"/>
        <w:bottom w:val="none" w:sz="0" w:space="0" w:color="auto"/>
        <w:right w:val="none" w:sz="0" w:space="0" w:color="auto"/>
      </w:divBdr>
    </w:div>
    <w:div w:id="519974697">
      <w:bodyDiv w:val="1"/>
      <w:marLeft w:val="0"/>
      <w:marRight w:val="0"/>
      <w:marTop w:val="0"/>
      <w:marBottom w:val="0"/>
      <w:divBdr>
        <w:top w:val="none" w:sz="0" w:space="0" w:color="auto"/>
        <w:left w:val="none" w:sz="0" w:space="0" w:color="auto"/>
        <w:bottom w:val="none" w:sz="0" w:space="0" w:color="auto"/>
        <w:right w:val="none" w:sz="0" w:space="0" w:color="auto"/>
      </w:divBdr>
    </w:div>
    <w:div w:id="520170130">
      <w:bodyDiv w:val="1"/>
      <w:marLeft w:val="0"/>
      <w:marRight w:val="0"/>
      <w:marTop w:val="0"/>
      <w:marBottom w:val="0"/>
      <w:divBdr>
        <w:top w:val="none" w:sz="0" w:space="0" w:color="auto"/>
        <w:left w:val="none" w:sz="0" w:space="0" w:color="auto"/>
        <w:bottom w:val="none" w:sz="0" w:space="0" w:color="auto"/>
        <w:right w:val="none" w:sz="0" w:space="0" w:color="auto"/>
      </w:divBdr>
    </w:div>
    <w:div w:id="520357307">
      <w:bodyDiv w:val="1"/>
      <w:marLeft w:val="0"/>
      <w:marRight w:val="0"/>
      <w:marTop w:val="0"/>
      <w:marBottom w:val="0"/>
      <w:divBdr>
        <w:top w:val="none" w:sz="0" w:space="0" w:color="auto"/>
        <w:left w:val="none" w:sz="0" w:space="0" w:color="auto"/>
        <w:bottom w:val="none" w:sz="0" w:space="0" w:color="auto"/>
        <w:right w:val="none" w:sz="0" w:space="0" w:color="auto"/>
      </w:divBdr>
    </w:div>
    <w:div w:id="520902487">
      <w:bodyDiv w:val="1"/>
      <w:marLeft w:val="0"/>
      <w:marRight w:val="0"/>
      <w:marTop w:val="0"/>
      <w:marBottom w:val="0"/>
      <w:divBdr>
        <w:top w:val="none" w:sz="0" w:space="0" w:color="auto"/>
        <w:left w:val="none" w:sz="0" w:space="0" w:color="auto"/>
        <w:bottom w:val="none" w:sz="0" w:space="0" w:color="auto"/>
        <w:right w:val="none" w:sz="0" w:space="0" w:color="auto"/>
      </w:divBdr>
    </w:div>
    <w:div w:id="521208373">
      <w:bodyDiv w:val="1"/>
      <w:marLeft w:val="0"/>
      <w:marRight w:val="0"/>
      <w:marTop w:val="0"/>
      <w:marBottom w:val="0"/>
      <w:divBdr>
        <w:top w:val="none" w:sz="0" w:space="0" w:color="auto"/>
        <w:left w:val="none" w:sz="0" w:space="0" w:color="auto"/>
        <w:bottom w:val="none" w:sz="0" w:space="0" w:color="auto"/>
        <w:right w:val="none" w:sz="0" w:space="0" w:color="auto"/>
      </w:divBdr>
    </w:div>
    <w:div w:id="521868909">
      <w:bodyDiv w:val="1"/>
      <w:marLeft w:val="0"/>
      <w:marRight w:val="0"/>
      <w:marTop w:val="0"/>
      <w:marBottom w:val="0"/>
      <w:divBdr>
        <w:top w:val="none" w:sz="0" w:space="0" w:color="auto"/>
        <w:left w:val="none" w:sz="0" w:space="0" w:color="auto"/>
        <w:bottom w:val="none" w:sz="0" w:space="0" w:color="auto"/>
        <w:right w:val="none" w:sz="0" w:space="0" w:color="auto"/>
      </w:divBdr>
    </w:div>
    <w:div w:id="522060052">
      <w:bodyDiv w:val="1"/>
      <w:marLeft w:val="0"/>
      <w:marRight w:val="0"/>
      <w:marTop w:val="0"/>
      <w:marBottom w:val="0"/>
      <w:divBdr>
        <w:top w:val="none" w:sz="0" w:space="0" w:color="auto"/>
        <w:left w:val="none" w:sz="0" w:space="0" w:color="auto"/>
        <w:bottom w:val="none" w:sz="0" w:space="0" w:color="auto"/>
        <w:right w:val="none" w:sz="0" w:space="0" w:color="auto"/>
      </w:divBdr>
    </w:div>
    <w:div w:id="522288195">
      <w:bodyDiv w:val="1"/>
      <w:marLeft w:val="0"/>
      <w:marRight w:val="0"/>
      <w:marTop w:val="0"/>
      <w:marBottom w:val="0"/>
      <w:divBdr>
        <w:top w:val="none" w:sz="0" w:space="0" w:color="auto"/>
        <w:left w:val="none" w:sz="0" w:space="0" w:color="auto"/>
        <w:bottom w:val="none" w:sz="0" w:space="0" w:color="auto"/>
        <w:right w:val="none" w:sz="0" w:space="0" w:color="auto"/>
      </w:divBdr>
    </w:div>
    <w:div w:id="523176573">
      <w:bodyDiv w:val="1"/>
      <w:marLeft w:val="0"/>
      <w:marRight w:val="0"/>
      <w:marTop w:val="0"/>
      <w:marBottom w:val="0"/>
      <w:divBdr>
        <w:top w:val="none" w:sz="0" w:space="0" w:color="auto"/>
        <w:left w:val="none" w:sz="0" w:space="0" w:color="auto"/>
        <w:bottom w:val="none" w:sz="0" w:space="0" w:color="auto"/>
        <w:right w:val="none" w:sz="0" w:space="0" w:color="auto"/>
      </w:divBdr>
    </w:div>
    <w:div w:id="523596770">
      <w:bodyDiv w:val="1"/>
      <w:marLeft w:val="0"/>
      <w:marRight w:val="0"/>
      <w:marTop w:val="0"/>
      <w:marBottom w:val="0"/>
      <w:divBdr>
        <w:top w:val="none" w:sz="0" w:space="0" w:color="auto"/>
        <w:left w:val="none" w:sz="0" w:space="0" w:color="auto"/>
        <w:bottom w:val="none" w:sz="0" w:space="0" w:color="auto"/>
        <w:right w:val="none" w:sz="0" w:space="0" w:color="auto"/>
      </w:divBdr>
    </w:div>
    <w:div w:id="523641684">
      <w:bodyDiv w:val="1"/>
      <w:marLeft w:val="0"/>
      <w:marRight w:val="0"/>
      <w:marTop w:val="0"/>
      <w:marBottom w:val="0"/>
      <w:divBdr>
        <w:top w:val="none" w:sz="0" w:space="0" w:color="auto"/>
        <w:left w:val="none" w:sz="0" w:space="0" w:color="auto"/>
        <w:bottom w:val="none" w:sz="0" w:space="0" w:color="auto"/>
        <w:right w:val="none" w:sz="0" w:space="0" w:color="auto"/>
      </w:divBdr>
    </w:div>
    <w:div w:id="524634528">
      <w:bodyDiv w:val="1"/>
      <w:marLeft w:val="0"/>
      <w:marRight w:val="0"/>
      <w:marTop w:val="0"/>
      <w:marBottom w:val="0"/>
      <w:divBdr>
        <w:top w:val="none" w:sz="0" w:space="0" w:color="auto"/>
        <w:left w:val="none" w:sz="0" w:space="0" w:color="auto"/>
        <w:bottom w:val="none" w:sz="0" w:space="0" w:color="auto"/>
        <w:right w:val="none" w:sz="0" w:space="0" w:color="auto"/>
      </w:divBdr>
    </w:div>
    <w:div w:id="524637822">
      <w:bodyDiv w:val="1"/>
      <w:marLeft w:val="0"/>
      <w:marRight w:val="0"/>
      <w:marTop w:val="0"/>
      <w:marBottom w:val="0"/>
      <w:divBdr>
        <w:top w:val="none" w:sz="0" w:space="0" w:color="auto"/>
        <w:left w:val="none" w:sz="0" w:space="0" w:color="auto"/>
        <w:bottom w:val="none" w:sz="0" w:space="0" w:color="auto"/>
        <w:right w:val="none" w:sz="0" w:space="0" w:color="auto"/>
      </w:divBdr>
    </w:div>
    <w:div w:id="524825949">
      <w:bodyDiv w:val="1"/>
      <w:marLeft w:val="0"/>
      <w:marRight w:val="0"/>
      <w:marTop w:val="0"/>
      <w:marBottom w:val="0"/>
      <w:divBdr>
        <w:top w:val="none" w:sz="0" w:space="0" w:color="auto"/>
        <w:left w:val="none" w:sz="0" w:space="0" w:color="auto"/>
        <w:bottom w:val="none" w:sz="0" w:space="0" w:color="auto"/>
        <w:right w:val="none" w:sz="0" w:space="0" w:color="auto"/>
      </w:divBdr>
    </w:div>
    <w:div w:id="525099951">
      <w:bodyDiv w:val="1"/>
      <w:marLeft w:val="0"/>
      <w:marRight w:val="0"/>
      <w:marTop w:val="0"/>
      <w:marBottom w:val="0"/>
      <w:divBdr>
        <w:top w:val="none" w:sz="0" w:space="0" w:color="auto"/>
        <w:left w:val="none" w:sz="0" w:space="0" w:color="auto"/>
        <w:bottom w:val="none" w:sz="0" w:space="0" w:color="auto"/>
        <w:right w:val="none" w:sz="0" w:space="0" w:color="auto"/>
      </w:divBdr>
    </w:div>
    <w:div w:id="525367723">
      <w:bodyDiv w:val="1"/>
      <w:marLeft w:val="0"/>
      <w:marRight w:val="0"/>
      <w:marTop w:val="0"/>
      <w:marBottom w:val="0"/>
      <w:divBdr>
        <w:top w:val="none" w:sz="0" w:space="0" w:color="auto"/>
        <w:left w:val="none" w:sz="0" w:space="0" w:color="auto"/>
        <w:bottom w:val="none" w:sz="0" w:space="0" w:color="auto"/>
        <w:right w:val="none" w:sz="0" w:space="0" w:color="auto"/>
      </w:divBdr>
    </w:div>
    <w:div w:id="525870909">
      <w:bodyDiv w:val="1"/>
      <w:marLeft w:val="0"/>
      <w:marRight w:val="0"/>
      <w:marTop w:val="0"/>
      <w:marBottom w:val="0"/>
      <w:divBdr>
        <w:top w:val="none" w:sz="0" w:space="0" w:color="auto"/>
        <w:left w:val="none" w:sz="0" w:space="0" w:color="auto"/>
        <w:bottom w:val="none" w:sz="0" w:space="0" w:color="auto"/>
        <w:right w:val="none" w:sz="0" w:space="0" w:color="auto"/>
      </w:divBdr>
    </w:div>
    <w:div w:id="526261714">
      <w:bodyDiv w:val="1"/>
      <w:marLeft w:val="0"/>
      <w:marRight w:val="0"/>
      <w:marTop w:val="0"/>
      <w:marBottom w:val="0"/>
      <w:divBdr>
        <w:top w:val="none" w:sz="0" w:space="0" w:color="auto"/>
        <w:left w:val="none" w:sz="0" w:space="0" w:color="auto"/>
        <w:bottom w:val="none" w:sz="0" w:space="0" w:color="auto"/>
        <w:right w:val="none" w:sz="0" w:space="0" w:color="auto"/>
      </w:divBdr>
    </w:div>
    <w:div w:id="526412139">
      <w:bodyDiv w:val="1"/>
      <w:marLeft w:val="0"/>
      <w:marRight w:val="0"/>
      <w:marTop w:val="0"/>
      <w:marBottom w:val="0"/>
      <w:divBdr>
        <w:top w:val="none" w:sz="0" w:space="0" w:color="auto"/>
        <w:left w:val="none" w:sz="0" w:space="0" w:color="auto"/>
        <w:bottom w:val="none" w:sz="0" w:space="0" w:color="auto"/>
        <w:right w:val="none" w:sz="0" w:space="0" w:color="auto"/>
      </w:divBdr>
    </w:div>
    <w:div w:id="527331216">
      <w:bodyDiv w:val="1"/>
      <w:marLeft w:val="0"/>
      <w:marRight w:val="0"/>
      <w:marTop w:val="0"/>
      <w:marBottom w:val="0"/>
      <w:divBdr>
        <w:top w:val="none" w:sz="0" w:space="0" w:color="auto"/>
        <w:left w:val="none" w:sz="0" w:space="0" w:color="auto"/>
        <w:bottom w:val="none" w:sz="0" w:space="0" w:color="auto"/>
        <w:right w:val="none" w:sz="0" w:space="0" w:color="auto"/>
      </w:divBdr>
    </w:div>
    <w:div w:id="527723407">
      <w:bodyDiv w:val="1"/>
      <w:marLeft w:val="0"/>
      <w:marRight w:val="0"/>
      <w:marTop w:val="0"/>
      <w:marBottom w:val="0"/>
      <w:divBdr>
        <w:top w:val="none" w:sz="0" w:space="0" w:color="auto"/>
        <w:left w:val="none" w:sz="0" w:space="0" w:color="auto"/>
        <w:bottom w:val="none" w:sz="0" w:space="0" w:color="auto"/>
        <w:right w:val="none" w:sz="0" w:space="0" w:color="auto"/>
      </w:divBdr>
    </w:div>
    <w:div w:id="528027055">
      <w:bodyDiv w:val="1"/>
      <w:marLeft w:val="0"/>
      <w:marRight w:val="0"/>
      <w:marTop w:val="0"/>
      <w:marBottom w:val="0"/>
      <w:divBdr>
        <w:top w:val="none" w:sz="0" w:space="0" w:color="auto"/>
        <w:left w:val="none" w:sz="0" w:space="0" w:color="auto"/>
        <w:bottom w:val="none" w:sz="0" w:space="0" w:color="auto"/>
        <w:right w:val="none" w:sz="0" w:space="0" w:color="auto"/>
      </w:divBdr>
    </w:div>
    <w:div w:id="528764902">
      <w:bodyDiv w:val="1"/>
      <w:marLeft w:val="0"/>
      <w:marRight w:val="0"/>
      <w:marTop w:val="0"/>
      <w:marBottom w:val="0"/>
      <w:divBdr>
        <w:top w:val="none" w:sz="0" w:space="0" w:color="auto"/>
        <w:left w:val="none" w:sz="0" w:space="0" w:color="auto"/>
        <w:bottom w:val="none" w:sz="0" w:space="0" w:color="auto"/>
        <w:right w:val="none" w:sz="0" w:space="0" w:color="auto"/>
      </w:divBdr>
    </w:div>
    <w:div w:id="528838256">
      <w:bodyDiv w:val="1"/>
      <w:marLeft w:val="0"/>
      <w:marRight w:val="0"/>
      <w:marTop w:val="0"/>
      <w:marBottom w:val="0"/>
      <w:divBdr>
        <w:top w:val="none" w:sz="0" w:space="0" w:color="auto"/>
        <w:left w:val="none" w:sz="0" w:space="0" w:color="auto"/>
        <w:bottom w:val="none" w:sz="0" w:space="0" w:color="auto"/>
        <w:right w:val="none" w:sz="0" w:space="0" w:color="auto"/>
      </w:divBdr>
    </w:div>
    <w:div w:id="529034715">
      <w:bodyDiv w:val="1"/>
      <w:marLeft w:val="0"/>
      <w:marRight w:val="0"/>
      <w:marTop w:val="0"/>
      <w:marBottom w:val="0"/>
      <w:divBdr>
        <w:top w:val="none" w:sz="0" w:space="0" w:color="auto"/>
        <w:left w:val="none" w:sz="0" w:space="0" w:color="auto"/>
        <w:bottom w:val="none" w:sz="0" w:space="0" w:color="auto"/>
        <w:right w:val="none" w:sz="0" w:space="0" w:color="auto"/>
      </w:divBdr>
    </w:div>
    <w:div w:id="529103625">
      <w:bodyDiv w:val="1"/>
      <w:marLeft w:val="0"/>
      <w:marRight w:val="0"/>
      <w:marTop w:val="0"/>
      <w:marBottom w:val="0"/>
      <w:divBdr>
        <w:top w:val="none" w:sz="0" w:space="0" w:color="auto"/>
        <w:left w:val="none" w:sz="0" w:space="0" w:color="auto"/>
        <w:bottom w:val="none" w:sz="0" w:space="0" w:color="auto"/>
        <w:right w:val="none" w:sz="0" w:space="0" w:color="auto"/>
      </w:divBdr>
    </w:div>
    <w:div w:id="529994421">
      <w:bodyDiv w:val="1"/>
      <w:marLeft w:val="0"/>
      <w:marRight w:val="0"/>
      <w:marTop w:val="0"/>
      <w:marBottom w:val="0"/>
      <w:divBdr>
        <w:top w:val="none" w:sz="0" w:space="0" w:color="auto"/>
        <w:left w:val="none" w:sz="0" w:space="0" w:color="auto"/>
        <w:bottom w:val="none" w:sz="0" w:space="0" w:color="auto"/>
        <w:right w:val="none" w:sz="0" w:space="0" w:color="auto"/>
      </w:divBdr>
    </w:div>
    <w:div w:id="530072704">
      <w:bodyDiv w:val="1"/>
      <w:marLeft w:val="0"/>
      <w:marRight w:val="0"/>
      <w:marTop w:val="0"/>
      <w:marBottom w:val="0"/>
      <w:divBdr>
        <w:top w:val="none" w:sz="0" w:space="0" w:color="auto"/>
        <w:left w:val="none" w:sz="0" w:space="0" w:color="auto"/>
        <w:bottom w:val="none" w:sz="0" w:space="0" w:color="auto"/>
        <w:right w:val="none" w:sz="0" w:space="0" w:color="auto"/>
      </w:divBdr>
    </w:div>
    <w:div w:id="532111324">
      <w:bodyDiv w:val="1"/>
      <w:marLeft w:val="0"/>
      <w:marRight w:val="0"/>
      <w:marTop w:val="0"/>
      <w:marBottom w:val="0"/>
      <w:divBdr>
        <w:top w:val="none" w:sz="0" w:space="0" w:color="auto"/>
        <w:left w:val="none" w:sz="0" w:space="0" w:color="auto"/>
        <w:bottom w:val="none" w:sz="0" w:space="0" w:color="auto"/>
        <w:right w:val="none" w:sz="0" w:space="0" w:color="auto"/>
      </w:divBdr>
    </w:div>
    <w:div w:id="532116996">
      <w:bodyDiv w:val="1"/>
      <w:marLeft w:val="0"/>
      <w:marRight w:val="0"/>
      <w:marTop w:val="0"/>
      <w:marBottom w:val="0"/>
      <w:divBdr>
        <w:top w:val="none" w:sz="0" w:space="0" w:color="auto"/>
        <w:left w:val="none" w:sz="0" w:space="0" w:color="auto"/>
        <w:bottom w:val="none" w:sz="0" w:space="0" w:color="auto"/>
        <w:right w:val="none" w:sz="0" w:space="0" w:color="auto"/>
      </w:divBdr>
    </w:div>
    <w:div w:id="532228121">
      <w:bodyDiv w:val="1"/>
      <w:marLeft w:val="0"/>
      <w:marRight w:val="0"/>
      <w:marTop w:val="0"/>
      <w:marBottom w:val="0"/>
      <w:divBdr>
        <w:top w:val="none" w:sz="0" w:space="0" w:color="auto"/>
        <w:left w:val="none" w:sz="0" w:space="0" w:color="auto"/>
        <w:bottom w:val="none" w:sz="0" w:space="0" w:color="auto"/>
        <w:right w:val="none" w:sz="0" w:space="0" w:color="auto"/>
      </w:divBdr>
    </w:div>
    <w:div w:id="532500160">
      <w:bodyDiv w:val="1"/>
      <w:marLeft w:val="0"/>
      <w:marRight w:val="0"/>
      <w:marTop w:val="0"/>
      <w:marBottom w:val="0"/>
      <w:divBdr>
        <w:top w:val="none" w:sz="0" w:space="0" w:color="auto"/>
        <w:left w:val="none" w:sz="0" w:space="0" w:color="auto"/>
        <w:bottom w:val="none" w:sz="0" w:space="0" w:color="auto"/>
        <w:right w:val="none" w:sz="0" w:space="0" w:color="auto"/>
      </w:divBdr>
    </w:div>
    <w:div w:id="532966235">
      <w:bodyDiv w:val="1"/>
      <w:marLeft w:val="0"/>
      <w:marRight w:val="0"/>
      <w:marTop w:val="0"/>
      <w:marBottom w:val="0"/>
      <w:divBdr>
        <w:top w:val="none" w:sz="0" w:space="0" w:color="auto"/>
        <w:left w:val="none" w:sz="0" w:space="0" w:color="auto"/>
        <w:bottom w:val="none" w:sz="0" w:space="0" w:color="auto"/>
        <w:right w:val="none" w:sz="0" w:space="0" w:color="auto"/>
      </w:divBdr>
    </w:div>
    <w:div w:id="533151522">
      <w:bodyDiv w:val="1"/>
      <w:marLeft w:val="0"/>
      <w:marRight w:val="0"/>
      <w:marTop w:val="0"/>
      <w:marBottom w:val="0"/>
      <w:divBdr>
        <w:top w:val="none" w:sz="0" w:space="0" w:color="auto"/>
        <w:left w:val="none" w:sz="0" w:space="0" w:color="auto"/>
        <w:bottom w:val="none" w:sz="0" w:space="0" w:color="auto"/>
        <w:right w:val="none" w:sz="0" w:space="0" w:color="auto"/>
      </w:divBdr>
    </w:div>
    <w:div w:id="533201602">
      <w:bodyDiv w:val="1"/>
      <w:marLeft w:val="0"/>
      <w:marRight w:val="0"/>
      <w:marTop w:val="0"/>
      <w:marBottom w:val="0"/>
      <w:divBdr>
        <w:top w:val="none" w:sz="0" w:space="0" w:color="auto"/>
        <w:left w:val="none" w:sz="0" w:space="0" w:color="auto"/>
        <w:bottom w:val="none" w:sz="0" w:space="0" w:color="auto"/>
        <w:right w:val="none" w:sz="0" w:space="0" w:color="auto"/>
      </w:divBdr>
    </w:div>
    <w:div w:id="533470342">
      <w:bodyDiv w:val="1"/>
      <w:marLeft w:val="0"/>
      <w:marRight w:val="0"/>
      <w:marTop w:val="0"/>
      <w:marBottom w:val="0"/>
      <w:divBdr>
        <w:top w:val="none" w:sz="0" w:space="0" w:color="auto"/>
        <w:left w:val="none" w:sz="0" w:space="0" w:color="auto"/>
        <w:bottom w:val="none" w:sz="0" w:space="0" w:color="auto"/>
        <w:right w:val="none" w:sz="0" w:space="0" w:color="auto"/>
      </w:divBdr>
    </w:div>
    <w:div w:id="533617528">
      <w:bodyDiv w:val="1"/>
      <w:marLeft w:val="0"/>
      <w:marRight w:val="0"/>
      <w:marTop w:val="0"/>
      <w:marBottom w:val="0"/>
      <w:divBdr>
        <w:top w:val="none" w:sz="0" w:space="0" w:color="auto"/>
        <w:left w:val="none" w:sz="0" w:space="0" w:color="auto"/>
        <w:bottom w:val="none" w:sz="0" w:space="0" w:color="auto"/>
        <w:right w:val="none" w:sz="0" w:space="0" w:color="auto"/>
      </w:divBdr>
    </w:div>
    <w:div w:id="533738000">
      <w:bodyDiv w:val="1"/>
      <w:marLeft w:val="0"/>
      <w:marRight w:val="0"/>
      <w:marTop w:val="0"/>
      <w:marBottom w:val="0"/>
      <w:divBdr>
        <w:top w:val="none" w:sz="0" w:space="0" w:color="auto"/>
        <w:left w:val="none" w:sz="0" w:space="0" w:color="auto"/>
        <w:bottom w:val="none" w:sz="0" w:space="0" w:color="auto"/>
        <w:right w:val="none" w:sz="0" w:space="0" w:color="auto"/>
      </w:divBdr>
    </w:div>
    <w:div w:id="534854472">
      <w:bodyDiv w:val="1"/>
      <w:marLeft w:val="0"/>
      <w:marRight w:val="0"/>
      <w:marTop w:val="0"/>
      <w:marBottom w:val="0"/>
      <w:divBdr>
        <w:top w:val="none" w:sz="0" w:space="0" w:color="auto"/>
        <w:left w:val="none" w:sz="0" w:space="0" w:color="auto"/>
        <w:bottom w:val="none" w:sz="0" w:space="0" w:color="auto"/>
        <w:right w:val="none" w:sz="0" w:space="0" w:color="auto"/>
      </w:divBdr>
    </w:div>
    <w:div w:id="535313649">
      <w:bodyDiv w:val="1"/>
      <w:marLeft w:val="0"/>
      <w:marRight w:val="0"/>
      <w:marTop w:val="0"/>
      <w:marBottom w:val="0"/>
      <w:divBdr>
        <w:top w:val="none" w:sz="0" w:space="0" w:color="auto"/>
        <w:left w:val="none" w:sz="0" w:space="0" w:color="auto"/>
        <w:bottom w:val="none" w:sz="0" w:space="0" w:color="auto"/>
        <w:right w:val="none" w:sz="0" w:space="0" w:color="auto"/>
      </w:divBdr>
    </w:div>
    <w:div w:id="536159346">
      <w:bodyDiv w:val="1"/>
      <w:marLeft w:val="0"/>
      <w:marRight w:val="0"/>
      <w:marTop w:val="0"/>
      <w:marBottom w:val="0"/>
      <w:divBdr>
        <w:top w:val="none" w:sz="0" w:space="0" w:color="auto"/>
        <w:left w:val="none" w:sz="0" w:space="0" w:color="auto"/>
        <w:bottom w:val="none" w:sz="0" w:space="0" w:color="auto"/>
        <w:right w:val="none" w:sz="0" w:space="0" w:color="auto"/>
      </w:divBdr>
    </w:div>
    <w:div w:id="536739908">
      <w:bodyDiv w:val="1"/>
      <w:marLeft w:val="0"/>
      <w:marRight w:val="0"/>
      <w:marTop w:val="0"/>
      <w:marBottom w:val="0"/>
      <w:divBdr>
        <w:top w:val="none" w:sz="0" w:space="0" w:color="auto"/>
        <w:left w:val="none" w:sz="0" w:space="0" w:color="auto"/>
        <w:bottom w:val="none" w:sz="0" w:space="0" w:color="auto"/>
        <w:right w:val="none" w:sz="0" w:space="0" w:color="auto"/>
      </w:divBdr>
    </w:div>
    <w:div w:id="536968384">
      <w:bodyDiv w:val="1"/>
      <w:marLeft w:val="0"/>
      <w:marRight w:val="0"/>
      <w:marTop w:val="0"/>
      <w:marBottom w:val="0"/>
      <w:divBdr>
        <w:top w:val="none" w:sz="0" w:space="0" w:color="auto"/>
        <w:left w:val="none" w:sz="0" w:space="0" w:color="auto"/>
        <w:bottom w:val="none" w:sz="0" w:space="0" w:color="auto"/>
        <w:right w:val="none" w:sz="0" w:space="0" w:color="auto"/>
      </w:divBdr>
    </w:div>
    <w:div w:id="537012000">
      <w:bodyDiv w:val="1"/>
      <w:marLeft w:val="0"/>
      <w:marRight w:val="0"/>
      <w:marTop w:val="0"/>
      <w:marBottom w:val="0"/>
      <w:divBdr>
        <w:top w:val="none" w:sz="0" w:space="0" w:color="auto"/>
        <w:left w:val="none" w:sz="0" w:space="0" w:color="auto"/>
        <w:bottom w:val="none" w:sz="0" w:space="0" w:color="auto"/>
        <w:right w:val="none" w:sz="0" w:space="0" w:color="auto"/>
      </w:divBdr>
    </w:div>
    <w:div w:id="537280290">
      <w:bodyDiv w:val="1"/>
      <w:marLeft w:val="0"/>
      <w:marRight w:val="0"/>
      <w:marTop w:val="0"/>
      <w:marBottom w:val="0"/>
      <w:divBdr>
        <w:top w:val="none" w:sz="0" w:space="0" w:color="auto"/>
        <w:left w:val="none" w:sz="0" w:space="0" w:color="auto"/>
        <w:bottom w:val="none" w:sz="0" w:space="0" w:color="auto"/>
        <w:right w:val="none" w:sz="0" w:space="0" w:color="auto"/>
      </w:divBdr>
    </w:div>
    <w:div w:id="537815527">
      <w:bodyDiv w:val="1"/>
      <w:marLeft w:val="0"/>
      <w:marRight w:val="0"/>
      <w:marTop w:val="0"/>
      <w:marBottom w:val="0"/>
      <w:divBdr>
        <w:top w:val="none" w:sz="0" w:space="0" w:color="auto"/>
        <w:left w:val="none" w:sz="0" w:space="0" w:color="auto"/>
        <w:bottom w:val="none" w:sz="0" w:space="0" w:color="auto"/>
        <w:right w:val="none" w:sz="0" w:space="0" w:color="auto"/>
      </w:divBdr>
    </w:div>
    <w:div w:id="538128416">
      <w:bodyDiv w:val="1"/>
      <w:marLeft w:val="0"/>
      <w:marRight w:val="0"/>
      <w:marTop w:val="0"/>
      <w:marBottom w:val="0"/>
      <w:divBdr>
        <w:top w:val="none" w:sz="0" w:space="0" w:color="auto"/>
        <w:left w:val="none" w:sz="0" w:space="0" w:color="auto"/>
        <w:bottom w:val="none" w:sz="0" w:space="0" w:color="auto"/>
        <w:right w:val="none" w:sz="0" w:space="0" w:color="auto"/>
      </w:divBdr>
    </w:div>
    <w:div w:id="539441378">
      <w:bodyDiv w:val="1"/>
      <w:marLeft w:val="0"/>
      <w:marRight w:val="0"/>
      <w:marTop w:val="0"/>
      <w:marBottom w:val="0"/>
      <w:divBdr>
        <w:top w:val="none" w:sz="0" w:space="0" w:color="auto"/>
        <w:left w:val="none" w:sz="0" w:space="0" w:color="auto"/>
        <w:bottom w:val="none" w:sz="0" w:space="0" w:color="auto"/>
        <w:right w:val="none" w:sz="0" w:space="0" w:color="auto"/>
      </w:divBdr>
    </w:div>
    <w:div w:id="539560956">
      <w:bodyDiv w:val="1"/>
      <w:marLeft w:val="0"/>
      <w:marRight w:val="0"/>
      <w:marTop w:val="0"/>
      <w:marBottom w:val="0"/>
      <w:divBdr>
        <w:top w:val="none" w:sz="0" w:space="0" w:color="auto"/>
        <w:left w:val="none" w:sz="0" w:space="0" w:color="auto"/>
        <w:bottom w:val="none" w:sz="0" w:space="0" w:color="auto"/>
        <w:right w:val="none" w:sz="0" w:space="0" w:color="auto"/>
      </w:divBdr>
    </w:div>
    <w:div w:id="540283906">
      <w:bodyDiv w:val="1"/>
      <w:marLeft w:val="0"/>
      <w:marRight w:val="0"/>
      <w:marTop w:val="0"/>
      <w:marBottom w:val="0"/>
      <w:divBdr>
        <w:top w:val="none" w:sz="0" w:space="0" w:color="auto"/>
        <w:left w:val="none" w:sz="0" w:space="0" w:color="auto"/>
        <w:bottom w:val="none" w:sz="0" w:space="0" w:color="auto"/>
        <w:right w:val="none" w:sz="0" w:space="0" w:color="auto"/>
      </w:divBdr>
    </w:div>
    <w:div w:id="541093261">
      <w:bodyDiv w:val="1"/>
      <w:marLeft w:val="0"/>
      <w:marRight w:val="0"/>
      <w:marTop w:val="0"/>
      <w:marBottom w:val="0"/>
      <w:divBdr>
        <w:top w:val="none" w:sz="0" w:space="0" w:color="auto"/>
        <w:left w:val="none" w:sz="0" w:space="0" w:color="auto"/>
        <w:bottom w:val="none" w:sz="0" w:space="0" w:color="auto"/>
        <w:right w:val="none" w:sz="0" w:space="0" w:color="auto"/>
      </w:divBdr>
    </w:div>
    <w:div w:id="541097747">
      <w:bodyDiv w:val="1"/>
      <w:marLeft w:val="0"/>
      <w:marRight w:val="0"/>
      <w:marTop w:val="0"/>
      <w:marBottom w:val="0"/>
      <w:divBdr>
        <w:top w:val="none" w:sz="0" w:space="0" w:color="auto"/>
        <w:left w:val="none" w:sz="0" w:space="0" w:color="auto"/>
        <w:bottom w:val="none" w:sz="0" w:space="0" w:color="auto"/>
        <w:right w:val="none" w:sz="0" w:space="0" w:color="auto"/>
      </w:divBdr>
    </w:div>
    <w:div w:id="543248716">
      <w:bodyDiv w:val="1"/>
      <w:marLeft w:val="0"/>
      <w:marRight w:val="0"/>
      <w:marTop w:val="0"/>
      <w:marBottom w:val="0"/>
      <w:divBdr>
        <w:top w:val="none" w:sz="0" w:space="0" w:color="auto"/>
        <w:left w:val="none" w:sz="0" w:space="0" w:color="auto"/>
        <w:bottom w:val="none" w:sz="0" w:space="0" w:color="auto"/>
        <w:right w:val="none" w:sz="0" w:space="0" w:color="auto"/>
      </w:divBdr>
    </w:div>
    <w:div w:id="543834238">
      <w:bodyDiv w:val="1"/>
      <w:marLeft w:val="0"/>
      <w:marRight w:val="0"/>
      <w:marTop w:val="0"/>
      <w:marBottom w:val="0"/>
      <w:divBdr>
        <w:top w:val="none" w:sz="0" w:space="0" w:color="auto"/>
        <w:left w:val="none" w:sz="0" w:space="0" w:color="auto"/>
        <w:bottom w:val="none" w:sz="0" w:space="0" w:color="auto"/>
        <w:right w:val="none" w:sz="0" w:space="0" w:color="auto"/>
      </w:divBdr>
    </w:div>
    <w:div w:id="544147130">
      <w:bodyDiv w:val="1"/>
      <w:marLeft w:val="0"/>
      <w:marRight w:val="0"/>
      <w:marTop w:val="0"/>
      <w:marBottom w:val="0"/>
      <w:divBdr>
        <w:top w:val="none" w:sz="0" w:space="0" w:color="auto"/>
        <w:left w:val="none" w:sz="0" w:space="0" w:color="auto"/>
        <w:bottom w:val="none" w:sz="0" w:space="0" w:color="auto"/>
        <w:right w:val="none" w:sz="0" w:space="0" w:color="auto"/>
      </w:divBdr>
    </w:div>
    <w:div w:id="544636356">
      <w:bodyDiv w:val="1"/>
      <w:marLeft w:val="0"/>
      <w:marRight w:val="0"/>
      <w:marTop w:val="0"/>
      <w:marBottom w:val="0"/>
      <w:divBdr>
        <w:top w:val="none" w:sz="0" w:space="0" w:color="auto"/>
        <w:left w:val="none" w:sz="0" w:space="0" w:color="auto"/>
        <w:bottom w:val="none" w:sz="0" w:space="0" w:color="auto"/>
        <w:right w:val="none" w:sz="0" w:space="0" w:color="auto"/>
      </w:divBdr>
    </w:div>
    <w:div w:id="544679741">
      <w:bodyDiv w:val="1"/>
      <w:marLeft w:val="0"/>
      <w:marRight w:val="0"/>
      <w:marTop w:val="0"/>
      <w:marBottom w:val="0"/>
      <w:divBdr>
        <w:top w:val="none" w:sz="0" w:space="0" w:color="auto"/>
        <w:left w:val="none" w:sz="0" w:space="0" w:color="auto"/>
        <w:bottom w:val="none" w:sz="0" w:space="0" w:color="auto"/>
        <w:right w:val="none" w:sz="0" w:space="0" w:color="auto"/>
      </w:divBdr>
    </w:div>
    <w:div w:id="544870062">
      <w:bodyDiv w:val="1"/>
      <w:marLeft w:val="0"/>
      <w:marRight w:val="0"/>
      <w:marTop w:val="0"/>
      <w:marBottom w:val="0"/>
      <w:divBdr>
        <w:top w:val="none" w:sz="0" w:space="0" w:color="auto"/>
        <w:left w:val="none" w:sz="0" w:space="0" w:color="auto"/>
        <w:bottom w:val="none" w:sz="0" w:space="0" w:color="auto"/>
        <w:right w:val="none" w:sz="0" w:space="0" w:color="auto"/>
      </w:divBdr>
    </w:div>
    <w:div w:id="546182739">
      <w:bodyDiv w:val="1"/>
      <w:marLeft w:val="0"/>
      <w:marRight w:val="0"/>
      <w:marTop w:val="0"/>
      <w:marBottom w:val="0"/>
      <w:divBdr>
        <w:top w:val="none" w:sz="0" w:space="0" w:color="auto"/>
        <w:left w:val="none" w:sz="0" w:space="0" w:color="auto"/>
        <w:bottom w:val="none" w:sz="0" w:space="0" w:color="auto"/>
        <w:right w:val="none" w:sz="0" w:space="0" w:color="auto"/>
      </w:divBdr>
    </w:div>
    <w:div w:id="548566315">
      <w:bodyDiv w:val="1"/>
      <w:marLeft w:val="0"/>
      <w:marRight w:val="0"/>
      <w:marTop w:val="0"/>
      <w:marBottom w:val="0"/>
      <w:divBdr>
        <w:top w:val="none" w:sz="0" w:space="0" w:color="auto"/>
        <w:left w:val="none" w:sz="0" w:space="0" w:color="auto"/>
        <w:bottom w:val="none" w:sz="0" w:space="0" w:color="auto"/>
        <w:right w:val="none" w:sz="0" w:space="0" w:color="auto"/>
      </w:divBdr>
    </w:div>
    <w:div w:id="549072888">
      <w:bodyDiv w:val="1"/>
      <w:marLeft w:val="0"/>
      <w:marRight w:val="0"/>
      <w:marTop w:val="0"/>
      <w:marBottom w:val="0"/>
      <w:divBdr>
        <w:top w:val="none" w:sz="0" w:space="0" w:color="auto"/>
        <w:left w:val="none" w:sz="0" w:space="0" w:color="auto"/>
        <w:bottom w:val="none" w:sz="0" w:space="0" w:color="auto"/>
        <w:right w:val="none" w:sz="0" w:space="0" w:color="auto"/>
      </w:divBdr>
    </w:div>
    <w:div w:id="549146858">
      <w:bodyDiv w:val="1"/>
      <w:marLeft w:val="0"/>
      <w:marRight w:val="0"/>
      <w:marTop w:val="0"/>
      <w:marBottom w:val="0"/>
      <w:divBdr>
        <w:top w:val="none" w:sz="0" w:space="0" w:color="auto"/>
        <w:left w:val="none" w:sz="0" w:space="0" w:color="auto"/>
        <w:bottom w:val="none" w:sz="0" w:space="0" w:color="auto"/>
        <w:right w:val="none" w:sz="0" w:space="0" w:color="auto"/>
      </w:divBdr>
    </w:div>
    <w:div w:id="550076210">
      <w:bodyDiv w:val="1"/>
      <w:marLeft w:val="0"/>
      <w:marRight w:val="0"/>
      <w:marTop w:val="0"/>
      <w:marBottom w:val="0"/>
      <w:divBdr>
        <w:top w:val="none" w:sz="0" w:space="0" w:color="auto"/>
        <w:left w:val="none" w:sz="0" w:space="0" w:color="auto"/>
        <w:bottom w:val="none" w:sz="0" w:space="0" w:color="auto"/>
        <w:right w:val="none" w:sz="0" w:space="0" w:color="auto"/>
      </w:divBdr>
    </w:div>
    <w:div w:id="550113317">
      <w:bodyDiv w:val="1"/>
      <w:marLeft w:val="0"/>
      <w:marRight w:val="0"/>
      <w:marTop w:val="0"/>
      <w:marBottom w:val="0"/>
      <w:divBdr>
        <w:top w:val="none" w:sz="0" w:space="0" w:color="auto"/>
        <w:left w:val="none" w:sz="0" w:space="0" w:color="auto"/>
        <w:bottom w:val="none" w:sz="0" w:space="0" w:color="auto"/>
        <w:right w:val="none" w:sz="0" w:space="0" w:color="auto"/>
      </w:divBdr>
    </w:div>
    <w:div w:id="550456255">
      <w:bodyDiv w:val="1"/>
      <w:marLeft w:val="0"/>
      <w:marRight w:val="0"/>
      <w:marTop w:val="0"/>
      <w:marBottom w:val="0"/>
      <w:divBdr>
        <w:top w:val="none" w:sz="0" w:space="0" w:color="auto"/>
        <w:left w:val="none" w:sz="0" w:space="0" w:color="auto"/>
        <w:bottom w:val="none" w:sz="0" w:space="0" w:color="auto"/>
        <w:right w:val="none" w:sz="0" w:space="0" w:color="auto"/>
      </w:divBdr>
    </w:div>
    <w:div w:id="552232615">
      <w:bodyDiv w:val="1"/>
      <w:marLeft w:val="0"/>
      <w:marRight w:val="0"/>
      <w:marTop w:val="0"/>
      <w:marBottom w:val="0"/>
      <w:divBdr>
        <w:top w:val="none" w:sz="0" w:space="0" w:color="auto"/>
        <w:left w:val="none" w:sz="0" w:space="0" w:color="auto"/>
        <w:bottom w:val="none" w:sz="0" w:space="0" w:color="auto"/>
        <w:right w:val="none" w:sz="0" w:space="0" w:color="auto"/>
      </w:divBdr>
    </w:div>
    <w:div w:id="552497688">
      <w:bodyDiv w:val="1"/>
      <w:marLeft w:val="0"/>
      <w:marRight w:val="0"/>
      <w:marTop w:val="0"/>
      <w:marBottom w:val="0"/>
      <w:divBdr>
        <w:top w:val="none" w:sz="0" w:space="0" w:color="auto"/>
        <w:left w:val="none" w:sz="0" w:space="0" w:color="auto"/>
        <w:bottom w:val="none" w:sz="0" w:space="0" w:color="auto"/>
        <w:right w:val="none" w:sz="0" w:space="0" w:color="auto"/>
      </w:divBdr>
    </w:div>
    <w:div w:id="552810349">
      <w:bodyDiv w:val="1"/>
      <w:marLeft w:val="0"/>
      <w:marRight w:val="0"/>
      <w:marTop w:val="0"/>
      <w:marBottom w:val="0"/>
      <w:divBdr>
        <w:top w:val="none" w:sz="0" w:space="0" w:color="auto"/>
        <w:left w:val="none" w:sz="0" w:space="0" w:color="auto"/>
        <w:bottom w:val="none" w:sz="0" w:space="0" w:color="auto"/>
        <w:right w:val="none" w:sz="0" w:space="0" w:color="auto"/>
      </w:divBdr>
    </w:div>
    <w:div w:id="555625016">
      <w:bodyDiv w:val="1"/>
      <w:marLeft w:val="0"/>
      <w:marRight w:val="0"/>
      <w:marTop w:val="0"/>
      <w:marBottom w:val="0"/>
      <w:divBdr>
        <w:top w:val="none" w:sz="0" w:space="0" w:color="auto"/>
        <w:left w:val="none" w:sz="0" w:space="0" w:color="auto"/>
        <w:bottom w:val="none" w:sz="0" w:space="0" w:color="auto"/>
        <w:right w:val="none" w:sz="0" w:space="0" w:color="auto"/>
      </w:divBdr>
    </w:div>
    <w:div w:id="556087466">
      <w:bodyDiv w:val="1"/>
      <w:marLeft w:val="0"/>
      <w:marRight w:val="0"/>
      <w:marTop w:val="0"/>
      <w:marBottom w:val="0"/>
      <w:divBdr>
        <w:top w:val="none" w:sz="0" w:space="0" w:color="auto"/>
        <w:left w:val="none" w:sz="0" w:space="0" w:color="auto"/>
        <w:bottom w:val="none" w:sz="0" w:space="0" w:color="auto"/>
        <w:right w:val="none" w:sz="0" w:space="0" w:color="auto"/>
      </w:divBdr>
    </w:div>
    <w:div w:id="556235525">
      <w:bodyDiv w:val="1"/>
      <w:marLeft w:val="0"/>
      <w:marRight w:val="0"/>
      <w:marTop w:val="0"/>
      <w:marBottom w:val="0"/>
      <w:divBdr>
        <w:top w:val="none" w:sz="0" w:space="0" w:color="auto"/>
        <w:left w:val="none" w:sz="0" w:space="0" w:color="auto"/>
        <w:bottom w:val="none" w:sz="0" w:space="0" w:color="auto"/>
        <w:right w:val="none" w:sz="0" w:space="0" w:color="auto"/>
      </w:divBdr>
    </w:div>
    <w:div w:id="556746976">
      <w:bodyDiv w:val="1"/>
      <w:marLeft w:val="0"/>
      <w:marRight w:val="0"/>
      <w:marTop w:val="0"/>
      <w:marBottom w:val="0"/>
      <w:divBdr>
        <w:top w:val="none" w:sz="0" w:space="0" w:color="auto"/>
        <w:left w:val="none" w:sz="0" w:space="0" w:color="auto"/>
        <w:bottom w:val="none" w:sz="0" w:space="0" w:color="auto"/>
        <w:right w:val="none" w:sz="0" w:space="0" w:color="auto"/>
      </w:divBdr>
    </w:div>
    <w:div w:id="557011953">
      <w:bodyDiv w:val="1"/>
      <w:marLeft w:val="0"/>
      <w:marRight w:val="0"/>
      <w:marTop w:val="0"/>
      <w:marBottom w:val="0"/>
      <w:divBdr>
        <w:top w:val="none" w:sz="0" w:space="0" w:color="auto"/>
        <w:left w:val="none" w:sz="0" w:space="0" w:color="auto"/>
        <w:bottom w:val="none" w:sz="0" w:space="0" w:color="auto"/>
        <w:right w:val="none" w:sz="0" w:space="0" w:color="auto"/>
      </w:divBdr>
    </w:div>
    <w:div w:id="557672973">
      <w:bodyDiv w:val="1"/>
      <w:marLeft w:val="0"/>
      <w:marRight w:val="0"/>
      <w:marTop w:val="0"/>
      <w:marBottom w:val="0"/>
      <w:divBdr>
        <w:top w:val="none" w:sz="0" w:space="0" w:color="auto"/>
        <w:left w:val="none" w:sz="0" w:space="0" w:color="auto"/>
        <w:bottom w:val="none" w:sz="0" w:space="0" w:color="auto"/>
        <w:right w:val="none" w:sz="0" w:space="0" w:color="auto"/>
      </w:divBdr>
    </w:div>
    <w:div w:id="558323200">
      <w:bodyDiv w:val="1"/>
      <w:marLeft w:val="0"/>
      <w:marRight w:val="0"/>
      <w:marTop w:val="0"/>
      <w:marBottom w:val="0"/>
      <w:divBdr>
        <w:top w:val="none" w:sz="0" w:space="0" w:color="auto"/>
        <w:left w:val="none" w:sz="0" w:space="0" w:color="auto"/>
        <w:bottom w:val="none" w:sz="0" w:space="0" w:color="auto"/>
        <w:right w:val="none" w:sz="0" w:space="0" w:color="auto"/>
      </w:divBdr>
    </w:div>
    <w:div w:id="558709738">
      <w:bodyDiv w:val="1"/>
      <w:marLeft w:val="0"/>
      <w:marRight w:val="0"/>
      <w:marTop w:val="0"/>
      <w:marBottom w:val="0"/>
      <w:divBdr>
        <w:top w:val="none" w:sz="0" w:space="0" w:color="auto"/>
        <w:left w:val="none" w:sz="0" w:space="0" w:color="auto"/>
        <w:bottom w:val="none" w:sz="0" w:space="0" w:color="auto"/>
        <w:right w:val="none" w:sz="0" w:space="0" w:color="auto"/>
      </w:divBdr>
    </w:div>
    <w:div w:id="558783998">
      <w:bodyDiv w:val="1"/>
      <w:marLeft w:val="0"/>
      <w:marRight w:val="0"/>
      <w:marTop w:val="0"/>
      <w:marBottom w:val="0"/>
      <w:divBdr>
        <w:top w:val="none" w:sz="0" w:space="0" w:color="auto"/>
        <w:left w:val="none" w:sz="0" w:space="0" w:color="auto"/>
        <w:bottom w:val="none" w:sz="0" w:space="0" w:color="auto"/>
        <w:right w:val="none" w:sz="0" w:space="0" w:color="auto"/>
      </w:divBdr>
    </w:div>
    <w:div w:id="560677579">
      <w:bodyDiv w:val="1"/>
      <w:marLeft w:val="0"/>
      <w:marRight w:val="0"/>
      <w:marTop w:val="0"/>
      <w:marBottom w:val="0"/>
      <w:divBdr>
        <w:top w:val="none" w:sz="0" w:space="0" w:color="auto"/>
        <w:left w:val="none" w:sz="0" w:space="0" w:color="auto"/>
        <w:bottom w:val="none" w:sz="0" w:space="0" w:color="auto"/>
        <w:right w:val="none" w:sz="0" w:space="0" w:color="auto"/>
      </w:divBdr>
    </w:div>
    <w:div w:id="561210157">
      <w:bodyDiv w:val="1"/>
      <w:marLeft w:val="0"/>
      <w:marRight w:val="0"/>
      <w:marTop w:val="0"/>
      <w:marBottom w:val="0"/>
      <w:divBdr>
        <w:top w:val="none" w:sz="0" w:space="0" w:color="auto"/>
        <w:left w:val="none" w:sz="0" w:space="0" w:color="auto"/>
        <w:bottom w:val="none" w:sz="0" w:space="0" w:color="auto"/>
        <w:right w:val="none" w:sz="0" w:space="0" w:color="auto"/>
      </w:divBdr>
    </w:div>
    <w:div w:id="561410573">
      <w:bodyDiv w:val="1"/>
      <w:marLeft w:val="0"/>
      <w:marRight w:val="0"/>
      <w:marTop w:val="0"/>
      <w:marBottom w:val="0"/>
      <w:divBdr>
        <w:top w:val="none" w:sz="0" w:space="0" w:color="auto"/>
        <w:left w:val="none" w:sz="0" w:space="0" w:color="auto"/>
        <w:bottom w:val="none" w:sz="0" w:space="0" w:color="auto"/>
        <w:right w:val="none" w:sz="0" w:space="0" w:color="auto"/>
      </w:divBdr>
    </w:div>
    <w:div w:id="561604050">
      <w:bodyDiv w:val="1"/>
      <w:marLeft w:val="0"/>
      <w:marRight w:val="0"/>
      <w:marTop w:val="0"/>
      <w:marBottom w:val="0"/>
      <w:divBdr>
        <w:top w:val="none" w:sz="0" w:space="0" w:color="auto"/>
        <w:left w:val="none" w:sz="0" w:space="0" w:color="auto"/>
        <w:bottom w:val="none" w:sz="0" w:space="0" w:color="auto"/>
        <w:right w:val="none" w:sz="0" w:space="0" w:color="auto"/>
      </w:divBdr>
    </w:div>
    <w:div w:id="562638227">
      <w:bodyDiv w:val="1"/>
      <w:marLeft w:val="0"/>
      <w:marRight w:val="0"/>
      <w:marTop w:val="0"/>
      <w:marBottom w:val="0"/>
      <w:divBdr>
        <w:top w:val="none" w:sz="0" w:space="0" w:color="auto"/>
        <w:left w:val="none" w:sz="0" w:space="0" w:color="auto"/>
        <w:bottom w:val="none" w:sz="0" w:space="0" w:color="auto"/>
        <w:right w:val="none" w:sz="0" w:space="0" w:color="auto"/>
      </w:divBdr>
    </w:div>
    <w:div w:id="562788699">
      <w:bodyDiv w:val="1"/>
      <w:marLeft w:val="0"/>
      <w:marRight w:val="0"/>
      <w:marTop w:val="0"/>
      <w:marBottom w:val="0"/>
      <w:divBdr>
        <w:top w:val="none" w:sz="0" w:space="0" w:color="auto"/>
        <w:left w:val="none" w:sz="0" w:space="0" w:color="auto"/>
        <w:bottom w:val="none" w:sz="0" w:space="0" w:color="auto"/>
        <w:right w:val="none" w:sz="0" w:space="0" w:color="auto"/>
      </w:divBdr>
    </w:div>
    <w:div w:id="564412532">
      <w:bodyDiv w:val="1"/>
      <w:marLeft w:val="0"/>
      <w:marRight w:val="0"/>
      <w:marTop w:val="0"/>
      <w:marBottom w:val="0"/>
      <w:divBdr>
        <w:top w:val="none" w:sz="0" w:space="0" w:color="auto"/>
        <w:left w:val="none" w:sz="0" w:space="0" w:color="auto"/>
        <w:bottom w:val="none" w:sz="0" w:space="0" w:color="auto"/>
        <w:right w:val="none" w:sz="0" w:space="0" w:color="auto"/>
      </w:divBdr>
    </w:div>
    <w:div w:id="564534597">
      <w:bodyDiv w:val="1"/>
      <w:marLeft w:val="0"/>
      <w:marRight w:val="0"/>
      <w:marTop w:val="0"/>
      <w:marBottom w:val="0"/>
      <w:divBdr>
        <w:top w:val="none" w:sz="0" w:space="0" w:color="auto"/>
        <w:left w:val="none" w:sz="0" w:space="0" w:color="auto"/>
        <w:bottom w:val="none" w:sz="0" w:space="0" w:color="auto"/>
        <w:right w:val="none" w:sz="0" w:space="0" w:color="auto"/>
      </w:divBdr>
    </w:div>
    <w:div w:id="564687126">
      <w:bodyDiv w:val="1"/>
      <w:marLeft w:val="0"/>
      <w:marRight w:val="0"/>
      <w:marTop w:val="0"/>
      <w:marBottom w:val="0"/>
      <w:divBdr>
        <w:top w:val="none" w:sz="0" w:space="0" w:color="auto"/>
        <w:left w:val="none" w:sz="0" w:space="0" w:color="auto"/>
        <w:bottom w:val="none" w:sz="0" w:space="0" w:color="auto"/>
        <w:right w:val="none" w:sz="0" w:space="0" w:color="auto"/>
      </w:divBdr>
    </w:div>
    <w:div w:id="564921690">
      <w:bodyDiv w:val="1"/>
      <w:marLeft w:val="0"/>
      <w:marRight w:val="0"/>
      <w:marTop w:val="0"/>
      <w:marBottom w:val="0"/>
      <w:divBdr>
        <w:top w:val="none" w:sz="0" w:space="0" w:color="auto"/>
        <w:left w:val="none" w:sz="0" w:space="0" w:color="auto"/>
        <w:bottom w:val="none" w:sz="0" w:space="0" w:color="auto"/>
        <w:right w:val="none" w:sz="0" w:space="0" w:color="auto"/>
      </w:divBdr>
    </w:div>
    <w:div w:id="564924007">
      <w:bodyDiv w:val="1"/>
      <w:marLeft w:val="0"/>
      <w:marRight w:val="0"/>
      <w:marTop w:val="0"/>
      <w:marBottom w:val="0"/>
      <w:divBdr>
        <w:top w:val="none" w:sz="0" w:space="0" w:color="auto"/>
        <w:left w:val="none" w:sz="0" w:space="0" w:color="auto"/>
        <w:bottom w:val="none" w:sz="0" w:space="0" w:color="auto"/>
        <w:right w:val="none" w:sz="0" w:space="0" w:color="auto"/>
      </w:divBdr>
    </w:div>
    <w:div w:id="565726632">
      <w:bodyDiv w:val="1"/>
      <w:marLeft w:val="0"/>
      <w:marRight w:val="0"/>
      <w:marTop w:val="0"/>
      <w:marBottom w:val="0"/>
      <w:divBdr>
        <w:top w:val="none" w:sz="0" w:space="0" w:color="auto"/>
        <w:left w:val="none" w:sz="0" w:space="0" w:color="auto"/>
        <w:bottom w:val="none" w:sz="0" w:space="0" w:color="auto"/>
        <w:right w:val="none" w:sz="0" w:space="0" w:color="auto"/>
      </w:divBdr>
    </w:div>
    <w:div w:id="566189106">
      <w:bodyDiv w:val="1"/>
      <w:marLeft w:val="0"/>
      <w:marRight w:val="0"/>
      <w:marTop w:val="0"/>
      <w:marBottom w:val="0"/>
      <w:divBdr>
        <w:top w:val="none" w:sz="0" w:space="0" w:color="auto"/>
        <w:left w:val="none" w:sz="0" w:space="0" w:color="auto"/>
        <w:bottom w:val="none" w:sz="0" w:space="0" w:color="auto"/>
        <w:right w:val="none" w:sz="0" w:space="0" w:color="auto"/>
      </w:divBdr>
    </w:div>
    <w:div w:id="566957866">
      <w:bodyDiv w:val="1"/>
      <w:marLeft w:val="0"/>
      <w:marRight w:val="0"/>
      <w:marTop w:val="0"/>
      <w:marBottom w:val="0"/>
      <w:divBdr>
        <w:top w:val="none" w:sz="0" w:space="0" w:color="auto"/>
        <w:left w:val="none" w:sz="0" w:space="0" w:color="auto"/>
        <w:bottom w:val="none" w:sz="0" w:space="0" w:color="auto"/>
        <w:right w:val="none" w:sz="0" w:space="0" w:color="auto"/>
      </w:divBdr>
    </w:div>
    <w:div w:id="568661022">
      <w:bodyDiv w:val="1"/>
      <w:marLeft w:val="0"/>
      <w:marRight w:val="0"/>
      <w:marTop w:val="0"/>
      <w:marBottom w:val="0"/>
      <w:divBdr>
        <w:top w:val="none" w:sz="0" w:space="0" w:color="auto"/>
        <w:left w:val="none" w:sz="0" w:space="0" w:color="auto"/>
        <w:bottom w:val="none" w:sz="0" w:space="0" w:color="auto"/>
        <w:right w:val="none" w:sz="0" w:space="0" w:color="auto"/>
      </w:divBdr>
    </w:div>
    <w:div w:id="569117508">
      <w:bodyDiv w:val="1"/>
      <w:marLeft w:val="0"/>
      <w:marRight w:val="0"/>
      <w:marTop w:val="0"/>
      <w:marBottom w:val="0"/>
      <w:divBdr>
        <w:top w:val="none" w:sz="0" w:space="0" w:color="auto"/>
        <w:left w:val="none" w:sz="0" w:space="0" w:color="auto"/>
        <w:bottom w:val="none" w:sz="0" w:space="0" w:color="auto"/>
        <w:right w:val="none" w:sz="0" w:space="0" w:color="auto"/>
      </w:divBdr>
    </w:div>
    <w:div w:id="569118483">
      <w:bodyDiv w:val="1"/>
      <w:marLeft w:val="0"/>
      <w:marRight w:val="0"/>
      <w:marTop w:val="0"/>
      <w:marBottom w:val="0"/>
      <w:divBdr>
        <w:top w:val="none" w:sz="0" w:space="0" w:color="auto"/>
        <w:left w:val="none" w:sz="0" w:space="0" w:color="auto"/>
        <w:bottom w:val="none" w:sz="0" w:space="0" w:color="auto"/>
        <w:right w:val="none" w:sz="0" w:space="0" w:color="auto"/>
      </w:divBdr>
    </w:div>
    <w:div w:id="569389200">
      <w:bodyDiv w:val="1"/>
      <w:marLeft w:val="0"/>
      <w:marRight w:val="0"/>
      <w:marTop w:val="0"/>
      <w:marBottom w:val="0"/>
      <w:divBdr>
        <w:top w:val="none" w:sz="0" w:space="0" w:color="auto"/>
        <w:left w:val="none" w:sz="0" w:space="0" w:color="auto"/>
        <w:bottom w:val="none" w:sz="0" w:space="0" w:color="auto"/>
        <w:right w:val="none" w:sz="0" w:space="0" w:color="auto"/>
      </w:divBdr>
    </w:div>
    <w:div w:id="569657801">
      <w:bodyDiv w:val="1"/>
      <w:marLeft w:val="0"/>
      <w:marRight w:val="0"/>
      <w:marTop w:val="0"/>
      <w:marBottom w:val="0"/>
      <w:divBdr>
        <w:top w:val="none" w:sz="0" w:space="0" w:color="auto"/>
        <w:left w:val="none" w:sz="0" w:space="0" w:color="auto"/>
        <w:bottom w:val="none" w:sz="0" w:space="0" w:color="auto"/>
        <w:right w:val="none" w:sz="0" w:space="0" w:color="auto"/>
      </w:divBdr>
    </w:div>
    <w:div w:id="569732290">
      <w:bodyDiv w:val="1"/>
      <w:marLeft w:val="0"/>
      <w:marRight w:val="0"/>
      <w:marTop w:val="0"/>
      <w:marBottom w:val="0"/>
      <w:divBdr>
        <w:top w:val="none" w:sz="0" w:space="0" w:color="auto"/>
        <w:left w:val="none" w:sz="0" w:space="0" w:color="auto"/>
        <w:bottom w:val="none" w:sz="0" w:space="0" w:color="auto"/>
        <w:right w:val="none" w:sz="0" w:space="0" w:color="auto"/>
      </w:divBdr>
    </w:div>
    <w:div w:id="569925239">
      <w:bodyDiv w:val="1"/>
      <w:marLeft w:val="0"/>
      <w:marRight w:val="0"/>
      <w:marTop w:val="0"/>
      <w:marBottom w:val="0"/>
      <w:divBdr>
        <w:top w:val="none" w:sz="0" w:space="0" w:color="auto"/>
        <w:left w:val="none" w:sz="0" w:space="0" w:color="auto"/>
        <w:bottom w:val="none" w:sz="0" w:space="0" w:color="auto"/>
        <w:right w:val="none" w:sz="0" w:space="0" w:color="auto"/>
      </w:divBdr>
    </w:div>
    <w:div w:id="570316884">
      <w:bodyDiv w:val="1"/>
      <w:marLeft w:val="0"/>
      <w:marRight w:val="0"/>
      <w:marTop w:val="0"/>
      <w:marBottom w:val="0"/>
      <w:divBdr>
        <w:top w:val="none" w:sz="0" w:space="0" w:color="auto"/>
        <w:left w:val="none" w:sz="0" w:space="0" w:color="auto"/>
        <w:bottom w:val="none" w:sz="0" w:space="0" w:color="auto"/>
        <w:right w:val="none" w:sz="0" w:space="0" w:color="auto"/>
      </w:divBdr>
    </w:div>
    <w:div w:id="571161870">
      <w:bodyDiv w:val="1"/>
      <w:marLeft w:val="0"/>
      <w:marRight w:val="0"/>
      <w:marTop w:val="0"/>
      <w:marBottom w:val="0"/>
      <w:divBdr>
        <w:top w:val="none" w:sz="0" w:space="0" w:color="auto"/>
        <w:left w:val="none" w:sz="0" w:space="0" w:color="auto"/>
        <w:bottom w:val="none" w:sz="0" w:space="0" w:color="auto"/>
        <w:right w:val="none" w:sz="0" w:space="0" w:color="auto"/>
      </w:divBdr>
    </w:div>
    <w:div w:id="571625988">
      <w:bodyDiv w:val="1"/>
      <w:marLeft w:val="0"/>
      <w:marRight w:val="0"/>
      <w:marTop w:val="0"/>
      <w:marBottom w:val="0"/>
      <w:divBdr>
        <w:top w:val="none" w:sz="0" w:space="0" w:color="auto"/>
        <w:left w:val="none" w:sz="0" w:space="0" w:color="auto"/>
        <w:bottom w:val="none" w:sz="0" w:space="0" w:color="auto"/>
        <w:right w:val="none" w:sz="0" w:space="0" w:color="auto"/>
      </w:divBdr>
    </w:div>
    <w:div w:id="572005139">
      <w:bodyDiv w:val="1"/>
      <w:marLeft w:val="0"/>
      <w:marRight w:val="0"/>
      <w:marTop w:val="0"/>
      <w:marBottom w:val="0"/>
      <w:divBdr>
        <w:top w:val="none" w:sz="0" w:space="0" w:color="auto"/>
        <w:left w:val="none" w:sz="0" w:space="0" w:color="auto"/>
        <w:bottom w:val="none" w:sz="0" w:space="0" w:color="auto"/>
        <w:right w:val="none" w:sz="0" w:space="0" w:color="auto"/>
      </w:divBdr>
    </w:div>
    <w:div w:id="572281992">
      <w:bodyDiv w:val="1"/>
      <w:marLeft w:val="0"/>
      <w:marRight w:val="0"/>
      <w:marTop w:val="0"/>
      <w:marBottom w:val="0"/>
      <w:divBdr>
        <w:top w:val="none" w:sz="0" w:space="0" w:color="auto"/>
        <w:left w:val="none" w:sz="0" w:space="0" w:color="auto"/>
        <w:bottom w:val="none" w:sz="0" w:space="0" w:color="auto"/>
        <w:right w:val="none" w:sz="0" w:space="0" w:color="auto"/>
      </w:divBdr>
    </w:div>
    <w:div w:id="575287811">
      <w:bodyDiv w:val="1"/>
      <w:marLeft w:val="0"/>
      <w:marRight w:val="0"/>
      <w:marTop w:val="0"/>
      <w:marBottom w:val="0"/>
      <w:divBdr>
        <w:top w:val="none" w:sz="0" w:space="0" w:color="auto"/>
        <w:left w:val="none" w:sz="0" w:space="0" w:color="auto"/>
        <w:bottom w:val="none" w:sz="0" w:space="0" w:color="auto"/>
        <w:right w:val="none" w:sz="0" w:space="0" w:color="auto"/>
      </w:divBdr>
    </w:div>
    <w:div w:id="575553177">
      <w:bodyDiv w:val="1"/>
      <w:marLeft w:val="0"/>
      <w:marRight w:val="0"/>
      <w:marTop w:val="0"/>
      <w:marBottom w:val="0"/>
      <w:divBdr>
        <w:top w:val="none" w:sz="0" w:space="0" w:color="auto"/>
        <w:left w:val="none" w:sz="0" w:space="0" w:color="auto"/>
        <w:bottom w:val="none" w:sz="0" w:space="0" w:color="auto"/>
        <w:right w:val="none" w:sz="0" w:space="0" w:color="auto"/>
      </w:divBdr>
    </w:div>
    <w:div w:id="575866800">
      <w:bodyDiv w:val="1"/>
      <w:marLeft w:val="0"/>
      <w:marRight w:val="0"/>
      <w:marTop w:val="0"/>
      <w:marBottom w:val="0"/>
      <w:divBdr>
        <w:top w:val="none" w:sz="0" w:space="0" w:color="auto"/>
        <w:left w:val="none" w:sz="0" w:space="0" w:color="auto"/>
        <w:bottom w:val="none" w:sz="0" w:space="0" w:color="auto"/>
        <w:right w:val="none" w:sz="0" w:space="0" w:color="auto"/>
      </w:divBdr>
    </w:div>
    <w:div w:id="576091027">
      <w:bodyDiv w:val="1"/>
      <w:marLeft w:val="0"/>
      <w:marRight w:val="0"/>
      <w:marTop w:val="0"/>
      <w:marBottom w:val="0"/>
      <w:divBdr>
        <w:top w:val="none" w:sz="0" w:space="0" w:color="auto"/>
        <w:left w:val="none" w:sz="0" w:space="0" w:color="auto"/>
        <w:bottom w:val="none" w:sz="0" w:space="0" w:color="auto"/>
        <w:right w:val="none" w:sz="0" w:space="0" w:color="auto"/>
      </w:divBdr>
    </w:div>
    <w:div w:id="576325578">
      <w:bodyDiv w:val="1"/>
      <w:marLeft w:val="0"/>
      <w:marRight w:val="0"/>
      <w:marTop w:val="0"/>
      <w:marBottom w:val="0"/>
      <w:divBdr>
        <w:top w:val="none" w:sz="0" w:space="0" w:color="auto"/>
        <w:left w:val="none" w:sz="0" w:space="0" w:color="auto"/>
        <w:bottom w:val="none" w:sz="0" w:space="0" w:color="auto"/>
        <w:right w:val="none" w:sz="0" w:space="0" w:color="auto"/>
      </w:divBdr>
    </w:div>
    <w:div w:id="578058817">
      <w:bodyDiv w:val="1"/>
      <w:marLeft w:val="0"/>
      <w:marRight w:val="0"/>
      <w:marTop w:val="0"/>
      <w:marBottom w:val="0"/>
      <w:divBdr>
        <w:top w:val="none" w:sz="0" w:space="0" w:color="auto"/>
        <w:left w:val="none" w:sz="0" w:space="0" w:color="auto"/>
        <w:bottom w:val="none" w:sz="0" w:space="0" w:color="auto"/>
        <w:right w:val="none" w:sz="0" w:space="0" w:color="auto"/>
      </w:divBdr>
    </w:div>
    <w:div w:id="580407400">
      <w:bodyDiv w:val="1"/>
      <w:marLeft w:val="0"/>
      <w:marRight w:val="0"/>
      <w:marTop w:val="0"/>
      <w:marBottom w:val="0"/>
      <w:divBdr>
        <w:top w:val="none" w:sz="0" w:space="0" w:color="auto"/>
        <w:left w:val="none" w:sz="0" w:space="0" w:color="auto"/>
        <w:bottom w:val="none" w:sz="0" w:space="0" w:color="auto"/>
        <w:right w:val="none" w:sz="0" w:space="0" w:color="auto"/>
      </w:divBdr>
    </w:div>
    <w:div w:id="581184307">
      <w:bodyDiv w:val="1"/>
      <w:marLeft w:val="0"/>
      <w:marRight w:val="0"/>
      <w:marTop w:val="0"/>
      <w:marBottom w:val="0"/>
      <w:divBdr>
        <w:top w:val="none" w:sz="0" w:space="0" w:color="auto"/>
        <w:left w:val="none" w:sz="0" w:space="0" w:color="auto"/>
        <w:bottom w:val="none" w:sz="0" w:space="0" w:color="auto"/>
        <w:right w:val="none" w:sz="0" w:space="0" w:color="auto"/>
      </w:divBdr>
    </w:div>
    <w:div w:id="581448060">
      <w:bodyDiv w:val="1"/>
      <w:marLeft w:val="0"/>
      <w:marRight w:val="0"/>
      <w:marTop w:val="0"/>
      <w:marBottom w:val="0"/>
      <w:divBdr>
        <w:top w:val="none" w:sz="0" w:space="0" w:color="auto"/>
        <w:left w:val="none" w:sz="0" w:space="0" w:color="auto"/>
        <w:bottom w:val="none" w:sz="0" w:space="0" w:color="auto"/>
        <w:right w:val="none" w:sz="0" w:space="0" w:color="auto"/>
      </w:divBdr>
    </w:div>
    <w:div w:id="581649814">
      <w:bodyDiv w:val="1"/>
      <w:marLeft w:val="0"/>
      <w:marRight w:val="0"/>
      <w:marTop w:val="0"/>
      <w:marBottom w:val="0"/>
      <w:divBdr>
        <w:top w:val="none" w:sz="0" w:space="0" w:color="auto"/>
        <w:left w:val="none" w:sz="0" w:space="0" w:color="auto"/>
        <w:bottom w:val="none" w:sz="0" w:space="0" w:color="auto"/>
        <w:right w:val="none" w:sz="0" w:space="0" w:color="auto"/>
      </w:divBdr>
    </w:div>
    <w:div w:id="581794612">
      <w:bodyDiv w:val="1"/>
      <w:marLeft w:val="0"/>
      <w:marRight w:val="0"/>
      <w:marTop w:val="0"/>
      <w:marBottom w:val="0"/>
      <w:divBdr>
        <w:top w:val="none" w:sz="0" w:space="0" w:color="auto"/>
        <w:left w:val="none" w:sz="0" w:space="0" w:color="auto"/>
        <w:bottom w:val="none" w:sz="0" w:space="0" w:color="auto"/>
        <w:right w:val="none" w:sz="0" w:space="0" w:color="auto"/>
      </w:divBdr>
    </w:div>
    <w:div w:id="581839880">
      <w:bodyDiv w:val="1"/>
      <w:marLeft w:val="0"/>
      <w:marRight w:val="0"/>
      <w:marTop w:val="0"/>
      <w:marBottom w:val="0"/>
      <w:divBdr>
        <w:top w:val="none" w:sz="0" w:space="0" w:color="auto"/>
        <w:left w:val="none" w:sz="0" w:space="0" w:color="auto"/>
        <w:bottom w:val="none" w:sz="0" w:space="0" w:color="auto"/>
        <w:right w:val="none" w:sz="0" w:space="0" w:color="auto"/>
      </w:divBdr>
    </w:div>
    <w:div w:id="582181895">
      <w:bodyDiv w:val="1"/>
      <w:marLeft w:val="0"/>
      <w:marRight w:val="0"/>
      <w:marTop w:val="0"/>
      <w:marBottom w:val="0"/>
      <w:divBdr>
        <w:top w:val="none" w:sz="0" w:space="0" w:color="auto"/>
        <w:left w:val="none" w:sz="0" w:space="0" w:color="auto"/>
        <w:bottom w:val="none" w:sz="0" w:space="0" w:color="auto"/>
        <w:right w:val="none" w:sz="0" w:space="0" w:color="auto"/>
      </w:divBdr>
    </w:div>
    <w:div w:id="583226712">
      <w:bodyDiv w:val="1"/>
      <w:marLeft w:val="0"/>
      <w:marRight w:val="0"/>
      <w:marTop w:val="0"/>
      <w:marBottom w:val="0"/>
      <w:divBdr>
        <w:top w:val="none" w:sz="0" w:space="0" w:color="auto"/>
        <w:left w:val="none" w:sz="0" w:space="0" w:color="auto"/>
        <w:bottom w:val="none" w:sz="0" w:space="0" w:color="auto"/>
        <w:right w:val="none" w:sz="0" w:space="0" w:color="auto"/>
      </w:divBdr>
    </w:div>
    <w:div w:id="583998145">
      <w:bodyDiv w:val="1"/>
      <w:marLeft w:val="0"/>
      <w:marRight w:val="0"/>
      <w:marTop w:val="0"/>
      <w:marBottom w:val="0"/>
      <w:divBdr>
        <w:top w:val="none" w:sz="0" w:space="0" w:color="auto"/>
        <w:left w:val="none" w:sz="0" w:space="0" w:color="auto"/>
        <w:bottom w:val="none" w:sz="0" w:space="0" w:color="auto"/>
        <w:right w:val="none" w:sz="0" w:space="0" w:color="auto"/>
      </w:divBdr>
    </w:div>
    <w:div w:id="584070723">
      <w:bodyDiv w:val="1"/>
      <w:marLeft w:val="0"/>
      <w:marRight w:val="0"/>
      <w:marTop w:val="0"/>
      <w:marBottom w:val="0"/>
      <w:divBdr>
        <w:top w:val="none" w:sz="0" w:space="0" w:color="auto"/>
        <w:left w:val="none" w:sz="0" w:space="0" w:color="auto"/>
        <w:bottom w:val="none" w:sz="0" w:space="0" w:color="auto"/>
        <w:right w:val="none" w:sz="0" w:space="0" w:color="auto"/>
      </w:divBdr>
    </w:div>
    <w:div w:id="584921799">
      <w:bodyDiv w:val="1"/>
      <w:marLeft w:val="0"/>
      <w:marRight w:val="0"/>
      <w:marTop w:val="0"/>
      <w:marBottom w:val="0"/>
      <w:divBdr>
        <w:top w:val="none" w:sz="0" w:space="0" w:color="auto"/>
        <w:left w:val="none" w:sz="0" w:space="0" w:color="auto"/>
        <w:bottom w:val="none" w:sz="0" w:space="0" w:color="auto"/>
        <w:right w:val="none" w:sz="0" w:space="0" w:color="auto"/>
      </w:divBdr>
    </w:div>
    <w:div w:id="585843632">
      <w:bodyDiv w:val="1"/>
      <w:marLeft w:val="0"/>
      <w:marRight w:val="0"/>
      <w:marTop w:val="0"/>
      <w:marBottom w:val="0"/>
      <w:divBdr>
        <w:top w:val="none" w:sz="0" w:space="0" w:color="auto"/>
        <w:left w:val="none" w:sz="0" w:space="0" w:color="auto"/>
        <w:bottom w:val="none" w:sz="0" w:space="0" w:color="auto"/>
        <w:right w:val="none" w:sz="0" w:space="0" w:color="auto"/>
      </w:divBdr>
    </w:div>
    <w:div w:id="586233084">
      <w:bodyDiv w:val="1"/>
      <w:marLeft w:val="0"/>
      <w:marRight w:val="0"/>
      <w:marTop w:val="0"/>
      <w:marBottom w:val="0"/>
      <w:divBdr>
        <w:top w:val="none" w:sz="0" w:space="0" w:color="auto"/>
        <w:left w:val="none" w:sz="0" w:space="0" w:color="auto"/>
        <w:bottom w:val="none" w:sz="0" w:space="0" w:color="auto"/>
        <w:right w:val="none" w:sz="0" w:space="0" w:color="auto"/>
      </w:divBdr>
    </w:div>
    <w:div w:id="587544245">
      <w:bodyDiv w:val="1"/>
      <w:marLeft w:val="0"/>
      <w:marRight w:val="0"/>
      <w:marTop w:val="0"/>
      <w:marBottom w:val="0"/>
      <w:divBdr>
        <w:top w:val="none" w:sz="0" w:space="0" w:color="auto"/>
        <w:left w:val="none" w:sz="0" w:space="0" w:color="auto"/>
        <w:bottom w:val="none" w:sz="0" w:space="0" w:color="auto"/>
        <w:right w:val="none" w:sz="0" w:space="0" w:color="auto"/>
      </w:divBdr>
    </w:div>
    <w:div w:id="587617649">
      <w:bodyDiv w:val="1"/>
      <w:marLeft w:val="0"/>
      <w:marRight w:val="0"/>
      <w:marTop w:val="0"/>
      <w:marBottom w:val="0"/>
      <w:divBdr>
        <w:top w:val="none" w:sz="0" w:space="0" w:color="auto"/>
        <w:left w:val="none" w:sz="0" w:space="0" w:color="auto"/>
        <w:bottom w:val="none" w:sz="0" w:space="0" w:color="auto"/>
        <w:right w:val="none" w:sz="0" w:space="0" w:color="auto"/>
      </w:divBdr>
    </w:div>
    <w:div w:id="587738513">
      <w:bodyDiv w:val="1"/>
      <w:marLeft w:val="0"/>
      <w:marRight w:val="0"/>
      <w:marTop w:val="0"/>
      <w:marBottom w:val="0"/>
      <w:divBdr>
        <w:top w:val="none" w:sz="0" w:space="0" w:color="auto"/>
        <w:left w:val="none" w:sz="0" w:space="0" w:color="auto"/>
        <w:bottom w:val="none" w:sz="0" w:space="0" w:color="auto"/>
        <w:right w:val="none" w:sz="0" w:space="0" w:color="auto"/>
      </w:divBdr>
    </w:div>
    <w:div w:id="588082968">
      <w:bodyDiv w:val="1"/>
      <w:marLeft w:val="0"/>
      <w:marRight w:val="0"/>
      <w:marTop w:val="0"/>
      <w:marBottom w:val="0"/>
      <w:divBdr>
        <w:top w:val="none" w:sz="0" w:space="0" w:color="auto"/>
        <w:left w:val="none" w:sz="0" w:space="0" w:color="auto"/>
        <w:bottom w:val="none" w:sz="0" w:space="0" w:color="auto"/>
        <w:right w:val="none" w:sz="0" w:space="0" w:color="auto"/>
      </w:divBdr>
    </w:div>
    <w:div w:id="588974804">
      <w:bodyDiv w:val="1"/>
      <w:marLeft w:val="0"/>
      <w:marRight w:val="0"/>
      <w:marTop w:val="0"/>
      <w:marBottom w:val="0"/>
      <w:divBdr>
        <w:top w:val="none" w:sz="0" w:space="0" w:color="auto"/>
        <w:left w:val="none" w:sz="0" w:space="0" w:color="auto"/>
        <w:bottom w:val="none" w:sz="0" w:space="0" w:color="auto"/>
        <w:right w:val="none" w:sz="0" w:space="0" w:color="auto"/>
      </w:divBdr>
    </w:div>
    <w:div w:id="589239842">
      <w:bodyDiv w:val="1"/>
      <w:marLeft w:val="0"/>
      <w:marRight w:val="0"/>
      <w:marTop w:val="0"/>
      <w:marBottom w:val="0"/>
      <w:divBdr>
        <w:top w:val="none" w:sz="0" w:space="0" w:color="auto"/>
        <w:left w:val="none" w:sz="0" w:space="0" w:color="auto"/>
        <w:bottom w:val="none" w:sz="0" w:space="0" w:color="auto"/>
        <w:right w:val="none" w:sz="0" w:space="0" w:color="auto"/>
      </w:divBdr>
    </w:div>
    <w:div w:id="589432742">
      <w:bodyDiv w:val="1"/>
      <w:marLeft w:val="0"/>
      <w:marRight w:val="0"/>
      <w:marTop w:val="0"/>
      <w:marBottom w:val="0"/>
      <w:divBdr>
        <w:top w:val="none" w:sz="0" w:space="0" w:color="auto"/>
        <w:left w:val="none" w:sz="0" w:space="0" w:color="auto"/>
        <w:bottom w:val="none" w:sz="0" w:space="0" w:color="auto"/>
        <w:right w:val="none" w:sz="0" w:space="0" w:color="auto"/>
      </w:divBdr>
    </w:div>
    <w:div w:id="589774122">
      <w:bodyDiv w:val="1"/>
      <w:marLeft w:val="0"/>
      <w:marRight w:val="0"/>
      <w:marTop w:val="0"/>
      <w:marBottom w:val="0"/>
      <w:divBdr>
        <w:top w:val="none" w:sz="0" w:space="0" w:color="auto"/>
        <w:left w:val="none" w:sz="0" w:space="0" w:color="auto"/>
        <w:bottom w:val="none" w:sz="0" w:space="0" w:color="auto"/>
        <w:right w:val="none" w:sz="0" w:space="0" w:color="auto"/>
      </w:divBdr>
    </w:div>
    <w:div w:id="590360370">
      <w:bodyDiv w:val="1"/>
      <w:marLeft w:val="0"/>
      <w:marRight w:val="0"/>
      <w:marTop w:val="0"/>
      <w:marBottom w:val="0"/>
      <w:divBdr>
        <w:top w:val="none" w:sz="0" w:space="0" w:color="auto"/>
        <w:left w:val="none" w:sz="0" w:space="0" w:color="auto"/>
        <w:bottom w:val="none" w:sz="0" w:space="0" w:color="auto"/>
        <w:right w:val="none" w:sz="0" w:space="0" w:color="auto"/>
      </w:divBdr>
    </w:div>
    <w:div w:id="590702816">
      <w:bodyDiv w:val="1"/>
      <w:marLeft w:val="0"/>
      <w:marRight w:val="0"/>
      <w:marTop w:val="0"/>
      <w:marBottom w:val="0"/>
      <w:divBdr>
        <w:top w:val="none" w:sz="0" w:space="0" w:color="auto"/>
        <w:left w:val="none" w:sz="0" w:space="0" w:color="auto"/>
        <w:bottom w:val="none" w:sz="0" w:space="0" w:color="auto"/>
        <w:right w:val="none" w:sz="0" w:space="0" w:color="auto"/>
      </w:divBdr>
    </w:div>
    <w:div w:id="591090871">
      <w:bodyDiv w:val="1"/>
      <w:marLeft w:val="0"/>
      <w:marRight w:val="0"/>
      <w:marTop w:val="0"/>
      <w:marBottom w:val="0"/>
      <w:divBdr>
        <w:top w:val="none" w:sz="0" w:space="0" w:color="auto"/>
        <w:left w:val="none" w:sz="0" w:space="0" w:color="auto"/>
        <w:bottom w:val="none" w:sz="0" w:space="0" w:color="auto"/>
        <w:right w:val="none" w:sz="0" w:space="0" w:color="auto"/>
      </w:divBdr>
    </w:div>
    <w:div w:id="591166404">
      <w:bodyDiv w:val="1"/>
      <w:marLeft w:val="0"/>
      <w:marRight w:val="0"/>
      <w:marTop w:val="0"/>
      <w:marBottom w:val="0"/>
      <w:divBdr>
        <w:top w:val="none" w:sz="0" w:space="0" w:color="auto"/>
        <w:left w:val="none" w:sz="0" w:space="0" w:color="auto"/>
        <w:bottom w:val="none" w:sz="0" w:space="0" w:color="auto"/>
        <w:right w:val="none" w:sz="0" w:space="0" w:color="auto"/>
      </w:divBdr>
    </w:div>
    <w:div w:id="592008633">
      <w:bodyDiv w:val="1"/>
      <w:marLeft w:val="0"/>
      <w:marRight w:val="0"/>
      <w:marTop w:val="0"/>
      <w:marBottom w:val="0"/>
      <w:divBdr>
        <w:top w:val="none" w:sz="0" w:space="0" w:color="auto"/>
        <w:left w:val="none" w:sz="0" w:space="0" w:color="auto"/>
        <w:bottom w:val="none" w:sz="0" w:space="0" w:color="auto"/>
        <w:right w:val="none" w:sz="0" w:space="0" w:color="auto"/>
      </w:divBdr>
    </w:div>
    <w:div w:id="592129829">
      <w:bodyDiv w:val="1"/>
      <w:marLeft w:val="0"/>
      <w:marRight w:val="0"/>
      <w:marTop w:val="0"/>
      <w:marBottom w:val="0"/>
      <w:divBdr>
        <w:top w:val="none" w:sz="0" w:space="0" w:color="auto"/>
        <w:left w:val="none" w:sz="0" w:space="0" w:color="auto"/>
        <w:bottom w:val="none" w:sz="0" w:space="0" w:color="auto"/>
        <w:right w:val="none" w:sz="0" w:space="0" w:color="auto"/>
      </w:divBdr>
    </w:div>
    <w:div w:id="593318565">
      <w:bodyDiv w:val="1"/>
      <w:marLeft w:val="0"/>
      <w:marRight w:val="0"/>
      <w:marTop w:val="0"/>
      <w:marBottom w:val="0"/>
      <w:divBdr>
        <w:top w:val="none" w:sz="0" w:space="0" w:color="auto"/>
        <w:left w:val="none" w:sz="0" w:space="0" w:color="auto"/>
        <w:bottom w:val="none" w:sz="0" w:space="0" w:color="auto"/>
        <w:right w:val="none" w:sz="0" w:space="0" w:color="auto"/>
      </w:divBdr>
    </w:div>
    <w:div w:id="593393568">
      <w:bodyDiv w:val="1"/>
      <w:marLeft w:val="0"/>
      <w:marRight w:val="0"/>
      <w:marTop w:val="0"/>
      <w:marBottom w:val="0"/>
      <w:divBdr>
        <w:top w:val="none" w:sz="0" w:space="0" w:color="auto"/>
        <w:left w:val="none" w:sz="0" w:space="0" w:color="auto"/>
        <w:bottom w:val="none" w:sz="0" w:space="0" w:color="auto"/>
        <w:right w:val="none" w:sz="0" w:space="0" w:color="auto"/>
      </w:divBdr>
    </w:div>
    <w:div w:id="594091887">
      <w:bodyDiv w:val="1"/>
      <w:marLeft w:val="0"/>
      <w:marRight w:val="0"/>
      <w:marTop w:val="0"/>
      <w:marBottom w:val="0"/>
      <w:divBdr>
        <w:top w:val="none" w:sz="0" w:space="0" w:color="auto"/>
        <w:left w:val="none" w:sz="0" w:space="0" w:color="auto"/>
        <w:bottom w:val="none" w:sz="0" w:space="0" w:color="auto"/>
        <w:right w:val="none" w:sz="0" w:space="0" w:color="auto"/>
      </w:divBdr>
    </w:div>
    <w:div w:id="594283971">
      <w:bodyDiv w:val="1"/>
      <w:marLeft w:val="0"/>
      <w:marRight w:val="0"/>
      <w:marTop w:val="0"/>
      <w:marBottom w:val="0"/>
      <w:divBdr>
        <w:top w:val="none" w:sz="0" w:space="0" w:color="auto"/>
        <w:left w:val="none" w:sz="0" w:space="0" w:color="auto"/>
        <w:bottom w:val="none" w:sz="0" w:space="0" w:color="auto"/>
        <w:right w:val="none" w:sz="0" w:space="0" w:color="auto"/>
      </w:divBdr>
    </w:div>
    <w:div w:id="594703613">
      <w:bodyDiv w:val="1"/>
      <w:marLeft w:val="0"/>
      <w:marRight w:val="0"/>
      <w:marTop w:val="0"/>
      <w:marBottom w:val="0"/>
      <w:divBdr>
        <w:top w:val="none" w:sz="0" w:space="0" w:color="auto"/>
        <w:left w:val="none" w:sz="0" w:space="0" w:color="auto"/>
        <w:bottom w:val="none" w:sz="0" w:space="0" w:color="auto"/>
        <w:right w:val="none" w:sz="0" w:space="0" w:color="auto"/>
      </w:divBdr>
    </w:div>
    <w:div w:id="594752853">
      <w:bodyDiv w:val="1"/>
      <w:marLeft w:val="0"/>
      <w:marRight w:val="0"/>
      <w:marTop w:val="0"/>
      <w:marBottom w:val="0"/>
      <w:divBdr>
        <w:top w:val="none" w:sz="0" w:space="0" w:color="auto"/>
        <w:left w:val="none" w:sz="0" w:space="0" w:color="auto"/>
        <w:bottom w:val="none" w:sz="0" w:space="0" w:color="auto"/>
        <w:right w:val="none" w:sz="0" w:space="0" w:color="auto"/>
      </w:divBdr>
    </w:div>
    <w:div w:id="595403339">
      <w:bodyDiv w:val="1"/>
      <w:marLeft w:val="0"/>
      <w:marRight w:val="0"/>
      <w:marTop w:val="0"/>
      <w:marBottom w:val="0"/>
      <w:divBdr>
        <w:top w:val="none" w:sz="0" w:space="0" w:color="auto"/>
        <w:left w:val="none" w:sz="0" w:space="0" w:color="auto"/>
        <w:bottom w:val="none" w:sz="0" w:space="0" w:color="auto"/>
        <w:right w:val="none" w:sz="0" w:space="0" w:color="auto"/>
      </w:divBdr>
    </w:div>
    <w:div w:id="595404710">
      <w:bodyDiv w:val="1"/>
      <w:marLeft w:val="0"/>
      <w:marRight w:val="0"/>
      <w:marTop w:val="0"/>
      <w:marBottom w:val="0"/>
      <w:divBdr>
        <w:top w:val="none" w:sz="0" w:space="0" w:color="auto"/>
        <w:left w:val="none" w:sz="0" w:space="0" w:color="auto"/>
        <w:bottom w:val="none" w:sz="0" w:space="0" w:color="auto"/>
        <w:right w:val="none" w:sz="0" w:space="0" w:color="auto"/>
      </w:divBdr>
    </w:div>
    <w:div w:id="595750430">
      <w:bodyDiv w:val="1"/>
      <w:marLeft w:val="0"/>
      <w:marRight w:val="0"/>
      <w:marTop w:val="0"/>
      <w:marBottom w:val="0"/>
      <w:divBdr>
        <w:top w:val="none" w:sz="0" w:space="0" w:color="auto"/>
        <w:left w:val="none" w:sz="0" w:space="0" w:color="auto"/>
        <w:bottom w:val="none" w:sz="0" w:space="0" w:color="auto"/>
        <w:right w:val="none" w:sz="0" w:space="0" w:color="auto"/>
      </w:divBdr>
    </w:div>
    <w:div w:id="596016774">
      <w:bodyDiv w:val="1"/>
      <w:marLeft w:val="0"/>
      <w:marRight w:val="0"/>
      <w:marTop w:val="0"/>
      <w:marBottom w:val="0"/>
      <w:divBdr>
        <w:top w:val="none" w:sz="0" w:space="0" w:color="auto"/>
        <w:left w:val="none" w:sz="0" w:space="0" w:color="auto"/>
        <w:bottom w:val="none" w:sz="0" w:space="0" w:color="auto"/>
        <w:right w:val="none" w:sz="0" w:space="0" w:color="auto"/>
      </w:divBdr>
    </w:div>
    <w:div w:id="596063229">
      <w:bodyDiv w:val="1"/>
      <w:marLeft w:val="0"/>
      <w:marRight w:val="0"/>
      <w:marTop w:val="0"/>
      <w:marBottom w:val="0"/>
      <w:divBdr>
        <w:top w:val="none" w:sz="0" w:space="0" w:color="auto"/>
        <w:left w:val="none" w:sz="0" w:space="0" w:color="auto"/>
        <w:bottom w:val="none" w:sz="0" w:space="0" w:color="auto"/>
        <w:right w:val="none" w:sz="0" w:space="0" w:color="auto"/>
      </w:divBdr>
    </w:div>
    <w:div w:id="596789377">
      <w:bodyDiv w:val="1"/>
      <w:marLeft w:val="0"/>
      <w:marRight w:val="0"/>
      <w:marTop w:val="0"/>
      <w:marBottom w:val="0"/>
      <w:divBdr>
        <w:top w:val="none" w:sz="0" w:space="0" w:color="auto"/>
        <w:left w:val="none" w:sz="0" w:space="0" w:color="auto"/>
        <w:bottom w:val="none" w:sz="0" w:space="0" w:color="auto"/>
        <w:right w:val="none" w:sz="0" w:space="0" w:color="auto"/>
      </w:divBdr>
    </w:div>
    <w:div w:id="597064985">
      <w:bodyDiv w:val="1"/>
      <w:marLeft w:val="0"/>
      <w:marRight w:val="0"/>
      <w:marTop w:val="0"/>
      <w:marBottom w:val="0"/>
      <w:divBdr>
        <w:top w:val="none" w:sz="0" w:space="0" w:color="auto"/>
        <w:left w:val="none" w:sz="0" w:space="0" w:color="auto"/>
        <w:bottom w:val="none" w:sz="0" w:space="0" w:color="auto"/>
        <w:right w:val="none" w:sz="0" w:space="0" w:color="auto"/>
      </w:divBdr>
    </w:div>
    <w:div w:id="598489549">
      <w:bodyDiv w:val="1"/>
      <w:marLeft w:val="0"/>
      <w:marRight w:val="0"/>
      <w:marTop w:val="0"/>
      <w:marBottom w:val="0"/>
      <w:divBdr>
        <w:top w:val="none" w:sz="0" w:space="0" w:color="auto"/>
        <w:left w:val="none" w:sz="0" w:space="0" w:color="auto"/>
        <w:bottom w:val="none" w:sz="0" w:space="0" w:color="auto"/>
        <w:right w:val="none" w:sz="0" w:space="0" w:color="auto"/>
      </w:divBdr>
    </w:div>
    <w:div w:id="599214494">
      <w:bodyDiv w:val="1"/>
      <w:marLeft w:val="0"/>
      <w:marRight w:val="0"/>
      <w:marTop w:val="0"/>
      <w:marBottom w:val="0"/>
      <w:divBdr>
        <w:top w:val="none" w:sz="0" w:space="0" w:color="auto"/>
        <w:left w:val="none" w:sz="0" w:space="0" w:color="auto"/>
        <w:bottom w:val="none" w:sz="0" w:space="0" w:color="auto"/>
        <w:right w:val="none" w:sz="0" w:space="0" w:color="auto"/>
      </w:divBdr>
    </w:div>
    <w:div w:id="599337231">
      <w:bodyDiv w:val="1"/>
      <w:marLeft w:val="0"/>
      <w:marRight w:val="0"/>
      <w:marTop w:val="0"/>
      <w:marBottom w:val="0"/>
      <w:divBdr>
        <w:top w:val="none" w:sz="0" w:space="0" w:color="auto"/>
        <w:left w:val="none" w:sz="0" w:space="0" w:color="auto"/>
        <w:bottom w:val="none" w:sz="0" w:space="0" w:color="auto"/>
        <w:right w:val="none" w:sz="0" w:space="0" w:color="auto"/>
      </w:divBdr>
    </w:div>
    <w:div w:id="599721981">
      <w:bodyDiv w:val="1"/>
      <w:marLeft w:val="0"/>
      <w:marRight w:val="0"/>
      <w:marTop w:val="0"/>
      <w:marBottom w:val="0"/>
      <w:divBdr>
        <w:top w:val="none" w:sz="0" w:space="0" w:color="auto"/>
        <w:left w:val="none" w:sz="0" w:space="0" w:color="auto"/>
        <w:bottom w:val="none" w:sz="0" w:space="0" w:color="auto"/>
        <w:right w:val="none" w:sz="0" w:space="0" w:color="auto"/>
      </w:divBdr>
    </w:div>
    <w:div w:id="600263239">
      <w:bodyDiv w:val="1"/>
      <w:marLeft w:val="0"/>
      <w:marRight w:val="0"/>
      <w:marTop w:val="0"/>
      <w:marBottom w:val="0"/>
      <w:divBdr>
        <w:top w:val="none" w:sz="0" w:space="0" w:color="auto"/>
        <w:left w:val="none" w:sz="0" w:space="0" w:color="auto"/>
        <w:bottom w:val="none" w:sz="0" w:space="0" w:color="auto"/>
        <w:right w:val="none" w:sz="0" w:space="0" w:color="auto"/>
      </w:divBdr>
    </w:div>
    <w:div w:id="600380800">
      <w:bodyDiv w:val="1"/>
      <w:marLeft w:val="0"/>
      <w:marRight w:val="0"/>
      <w:marTop w:val="0"/>
      <w:marBottom w:val="0"/>
      <w:divBdr>
        <w:top w:val="none" w:sz="0" w:space="0" w:color="auto"/>
        <w:left w:val="none" w:sz="0" w:space="0" w:color="auto"/>
        <w:bottom w:val="none" w:sz="0" w:space="0" w:color="auto"/>
        <w:right w:val="none" w:sz="0" w:space="0" w:color="auto"/>
      </w:divBdr>
    </w:div>
    <w:div w:id="600407144">
      <w:bodyDiv w:val="1"/>
      <w:marLeft w:val="0"/>
      <w:marRight w:val="0"/>
      <w:marTop w:val="0"/>
      <w:marBottom w:val="0"/>
      <w:divBdr>
        <w:top w:val="none" w:sz="0" w:space="0" w:color="auto"/>
        <w:left w:val="none" w:sz="0" w:space="0" w:color="auto"/>
        <w:bottom w:val="none" w:sz="0" w:space="0" w:color="auto"/>
        <w:right w:val="none" w:sz="0" w:space="0" w:color="auto"/>
      </w:divBdr>
    </w:div>
    <w:div w:id="600529989">
      <w:bodyDiv w:val="1"/>
      <w:marLeft w:val="0"/>
      <w:marRight w:val="0"/>
      <w:marTop w:val="0"/>
      <w:marBottom w:val="0"/>
      <w:divBdr>
        <w:top w:val="none" w:sz="0" w:space="0" w:color="auto"/>
        <w:left w:val="none" w:sz="0" w:space="0" w:color="auto"/>
        <w:bottom w:val="none" w:sz="0" w:space="0" w:color="auto"/>
        <w:right w:val="none" w:sz="0" w:space="0" w:color="auto"/>
      </w:divBdr>
    </w:div>
    <w:div w:id="600838764">
      <w:bodyDiv w:val="1"/>
      <w:marLeft w:val="0"/>
      <w:marRight w:val="0"/>
      <w:marTop w:val="0"/>
      <w:marBottom w:val="0"/>
      <w:divBdr>
        <w:top w:val="none" w:sz="0" w:space="0" w:color="auto"/>
        <w:left w:val="none" w:sz="0" w:space="0" w:color="auto"/>
        <w:bottom w:val="none" w:sz="0" w:space="0" w:color="auto"/>
        <w:right w:val="none" w:sz="0" w:space="0" w:color="auto"/>
      </w:divBdr>
    </w:div>
    <w:div w:id="601764178">
      <w:bodyDiv w:val="1"/>
      <w:marLeft w:val="0"/>
      <w:marRight w:val="0"/>
      <w:marTop w:val="0"/>
      <w:marBottom w:val="0"/>
      <w:divBdr>
        <w:top w:val="none" w:sz="0" w:space="0" w:color="auto"/>
        <w:left w:val="none" w:sz="0" w:space="0" w:color="auto"/>
        <w:bottom w:val="none" w:sz="0" w:space="0" w:color="auto"/>
        <w:right w:val="none" w:sz="0" w:space="0" w:color="auto"/>
      </w:divBdr>
    </w:div>
    <w:div w:id="602348509">
      <w:bodyDiv w:val="1"/>
      <w:marLeft w:val="0"/>
      <w:marRight w:val="0"/>
      <w:marTop w:val="0"/>
      <w:marBottom w:val="0"/>
      <w:divBdr>
        <w:top w:val="none" w:sz="0" w:space="0" w:color="auto"/>
        <w:left w:val="none" w:sz="0" w:space="0" w:color="auto"/>
        <w:bottom w:val="none" w:sz="0" w:space="0" w:color="auto"/>
        <w:right w:val="none" w:sz="0" w:space="0" w:color="auto"/>
      </w:divBdr>
    </w:div>
    <w:div w:id="603226064">
      <w:bodyDiv w:val="1"/>
      <w:marLeft w:val="0"/>
      <w:marRight w:val="0"/>
      <w:marTop w:val="0"/>
      <w:marBottom w:val="0"/>
      <w:divBdr>
        <w:top w:val="none" w:sz="0" w:space="0" w:color="auto"/>
        <w:left w:val="none" w:sz="0" w:space="0" w:color="auto"/>
        <w:bottom w:val="none" w:sz="0" w:space="0" w:color="auto"/>
        <w:right w:val="none" w:sz="0" w:space="0" w:color="auto"/>
      </w:divBdr>
    </w:div>
    <w:div w:id="603616344">
      <w:bodyDiv w:val="1"/>
      <w:marLeft w:val="0"/>
      <w:marRight w:val="0"/>
      <w:marTop w:val="0"/>
      <w:marBottom w:val="0"/>
      <w:divBdr>
        <w:top w:val="none" w:sz="0" w:space="0" w:color="auto"/>
        <w:left w:val="none" w:sz="0" w:space="0" w:color="auto"/>
        <w:bottom w:val="none" w:sz="0" w:space="0" w:color="auto"/>
        <w:right w:val="none" w:sz="0" w:space="0" w:color="auto"/>
      </w:divBdr>
    </w:div>
    <w:div w:id="605618267">
      <w:bodyDiv w:val="1"/>
      <w:marLeft w:val="0"/>
      <w:marRight w:val="0"/>
      <w:marTop w:val="0"/>
      <w:marBottom w:val="0"/>
      <w:divBdr>
        <w:top w:val="none" w:sz="0" w:space="0" w:color="auto"/>
        <w:left w:val="none" w:sz="0" w:space="0" w:color="auto"/>
        <w:bottom w:val="none" w:sz="0" w:space="0" w:color="auto"/>
        <w:right w:val="none" w:sz="0" w:space="0" w:color="auto"/>
      </w:divBdr>
    </w:div>
    <w:div w:id="608050722">
      <w:bodyDiv w:val="1"/>
      <w:marLeft w:val="0"/>
      <w:marRight w:val="0"/>
      <w:marTop w:val="0"/>
      <w:marBottom w:val="0"/>
      <w:divBdr>
        <w:top w:val="none" w:sz="0" w:space="0" w:color="auto"/>
        <w:left w:val="none" w:sz="0" w:space="0" w:color="auto"/>
        <w:bottom w:val="none" w:sz="0" w:space="0" w:color="auto"/>
        <w:right w:val="none" w:sz="0" w:space="0" w:color="auto"/>
      </w:divBdr>
    </w:div>
    <w:div w:id="608196396">
      <w:bodyDiv w:val="1"/>
      <w:marLeft w:val="0"/>
      <w:marRight w:val="0"/>
      <w:marTop w:val="0"/>
      <w:marBottom w:val="0"/>
      <w:divBdr>
        <w:top w:val="none" w:sz="0" w:space="0" w:color="auto"/>
        <w:left w:val="none" w:sz="0" w:space="0" w:color="auto"/>
        <w:bottom w:val="none" w:sz="0" w:space="0" w:color="auto"/>
        <w:right w:val="none" w:sz="0" w:space="0" w:color="auto"/>
      </w:divBdr>
    </w:div>
    <w:div w:id="608241304">
      <w:bodyDiv w:val="1"/>
      <w:marLeft w:val="0"/>
      <w:marRight w:val="0"/>
      <w:marTop w:val="0"/>
      <w:marBottom w:val="0"/>
      <w:divBdr>
        <w:top w:val="none" w:sz="0" w:space="0" w:color="auto"/>
        <w:left w:val="none" w:sz="0" w:space="0" w:color="auto"/>
        <w:bottom w:val="none" w:sz="0" w:space="0" w:color="auto"/>
        <w:right w:val="none" w:sz="0" w:space="0" w:color="auto"/>
      </w:divBdr>
    </w:div>
    <w:div w:id="609362471">
      <w:bodyDiv w:val="1"/>
      <w:marLeft w:val="0"/>
      <w:marRight w:val="0"/>
      <w:marTop w:val="0"/>
      <w:marBottom w:val="0"/>
      <w:divBdr>
        <w:top w:val="none" w:sz="0" w:space="0" w:color="auto"/>
        <w:left w:val="none" w:sz="0" w:space="0" w:color="auto"/>
        <w:bottom w:val="none" w:sz="0" w:space="0" w:color="auto"/>
        <w:right w:val="none" w:sz="0" w:space="0" w:color="auto"/>
      </w:divBdr>
    </w:div>
    <w:div w:id="609748836">
      <w:bodyDiv w:val="1"/>
      <w:marLeft w:val="0"/>
      <w:marRight w:val="0"/>
      <w:marTop w:val="0"/>
      <w:marBottom w:val="0"/>
      <w:divBdr>
        <w:top w:val="none" w:sz="0" w:space="0" w:color="auto"/>
        <w:left w:val="none" w:sz="0" w:space="0" w:color="auto"/>
        <w:bottom w:val="none" w:sz="0" w:space="0" w:color="auto"/>
        <w:right w:val="none" w:sz="0" w:space="0" w:color="auto"/>
      </w:divBdr>
    </w:div>
    <w:div w:id="609821846">
      <w:bodyDiv w:val="1"/>
      <w:marLeft w:val="0"/>
      <w:marRight w:val="0"/>
      <w:marTop w:val="0"/>
      <w:marBottom w:val="0"/>
      <w:divBdr>
        <w:top w:val="none" w:sz="0" w:space="0" w:color="auto"/>
        <w:left w:val="none" w:sz="0" w:space="0" w:color="auto"/>
        <w:bottom w:val="none" w:sz="0" w:space="0" w:color="auto"/>
        <w:right w:val="none" w:sz="0" w:space="0" w:color="auto"/>
      </w:divBdr>
    </w:div>
    <w:div w:id="610555593">
      <w:bodyDiv w:val="1"/>
      <w:marLeft w:val="0"/>
      <w:marRight w:val="0"/>
      <w:marTop w:val="0"/>
      <w:marBottom w:val="0"/>
      <w:divBdr>
        <w:top w:val="none" w:sz="0" w:space="0" w:color="auto"/>
        <w:left w:val="none" w:sz="0" w:space="0" w:color="auto"/>
        <w:bottom w:val="none" w:sz="0" w:space="0" w:color="auto"/>
        <w:right w:val="none" w:sz="0" w:space="0" w:color="auto"/>
      </w:divBdr>
    </w:div>
    <w:div w:id="610555596">
      <w:bodyDiv w:val="1"/>
      <w:marLeft w:val="0"/>
      <w:marRight w:val="0"/>
      <w:marTop w:val="0"/>
      <w:marBottom w:val="0"/>
      <w:divBdr>
        <w:top w:val="none" w:sz="0" w:space="0" w:color="auto"/>
        <w:left w:val="none" w:sz="0" w:space="0" w:color="auto"/>
        <w:bottom w:val="none" w:sz="0" w:space="0" w:color="auto"/>
        <w:right w:val="none" w:sz="0" w:space="0" w:color="auto"/>
      </w:divBdr>
    </w:div>
    <w:div w:id="610667802">
      <w:bodyDiv w:val="1"/>
      <w:marLeft w:val="0"/>
      <w:marRight w:val="0"/>
      <w:marTop w:val="0"/>
      <w:marBottom w:val="0"/>
      <w:divBdr>
        <w:top w:val="none" w:sz="0" w:space="0" w:color="auto"/>
        <w:left w:val="none" w:sz="0" w:space="0" w:color="auto"/>
        <w:bottom w:val="none" w:sz="0" w:space="0" w:color="auto"/>
        <w:right w:val="none" w:sz="0" w:space="0" w:color="auto"/>
      </w:divBdr>
    </w:div>
    <w:div w:id="611591428">
      <w:bodyDiv w:val="1"/>
      <w:marLeft w:val="0"/>
      <w:marRight w:val="0"/>
      <w:marTop w:val="0"/>
      <w:marBottom w:val="0"/>
      <w:divBdr>
        <w:top w:val="none" w:sz="0" w:space="0" w:color="auto"/>
        <w:left w:val="none" w:sz="0" w:space="0" w:color="auto"/>
        <w:bottom w:val="none" w:sz="0" w:space="0" w:color="auto"/>
        <w:right w:val="none" w:sz="0" w:space="0" w:color="auto"/>
      </w:divBdr>
    </w:div>
    <w:div w:id="612444540">
      <w:bodyDiv w:val="1"/>
      <w:marLeft w:val="0"/>
      <w:marRight w:val="0"/>
      <w:marTop w:val="0"/>
      <w:marBottom w:val="0"/>
      <w:divBdr>
        <w:top w:val="none" w:sz="0" w:space="0" w:color="auto"/>
        <w:left w:val="none" w:sz="0" w:space="0" w:color="auto"/>
        <w:bottom w:val="none" w:sz="0" w:space="0" w:color="auto"/>
        <w:right w:val="none" w:sz="0" w:space="0" w:color="auto"/>
      </w:divBdr>
    </w:div>
    <w:div w:id="612833009">
      <w:bodyDiv w:val="1"/>
      <w:marLeft w:val="0"/>
      <w:marRight w:val="0"/>
      <w:marTop w:val="0"/>
      <w:marBottom w:val="0"/>
      <w:divBdr>
        <w:top w:val="none" w:sz="0" w:space="0" w:color="auto"/>
        <w:left w:val="none" w:sz="0" w:space="0" w:color="auto"/>
        <w:bottom w:val="none" w:sz="0" w:space="0" w:color="auto"/>
        <w:right w:val="none" w:sz="0" w:space="0" w:color="auto"/>
      </w:divBdr>
    </w:div>
    <w:div w:id="613634525">
      <w:bodyDiv w:val="1"/>
      <w:marLeft w:val="0"/>
      <w:marRight w:val="0"/>
      <w:marTop w:val="0"/>
      <w:marBottom w:val="0"/>
      <w:divBdr>
        <w:top w:val="none" w:sz="0" w:space="0" w:color="auto"/>
        <w:left w:val="none" w:sz="0" w:space="0" w:color="auto"/>
        <w:bottom w:val="none" w:sz="0" w:space="0" w:color="auto"/>
        <w:right w:val="none" w:sz="0" w:space="0" w:color="auto"/>
      </w:divBdr>
    </w:div>
    <w:div w:id="616178680">
      <w:bodyDiv w:val="1"/>
      <w:marLeft w:val="0"/>
      <w:marRight w:val="0"/>
      <w:marTop w:val="0"/>
      <w:marBottom w:val="0"/>
      <w:divBdr>
        <w:top w:val="none" w:sz="0" w:space="0" w:color="auto"/>
        <w:left w:val="none" w:sz="0" w:space="0" w:color="auto"/>
        <w:bottom w:val="none" w:sz="0" w:space="0" w:color="auto"/>
        <w:right w:val="none" w:sz="0" w:space="0" w:color="auto"/>
      </w:divBdr>
    </w:div>
    <w:div w:id="616520515">
      <w:bodyDiv w:val="1"/>
      <w:marLeft w:val="0"/>
      <w:marRight w:val="0"/>
      <w:marTop w:val="0"/>
      <w:marBottom w:val="0"/>
      <w:divBdr>
        <w:top w:val="none" w:sz="0" w:space="0" w:color="auto"/>
        <w:left w:val="none" w:sz="0" w:space="0" w:color="auto"/>
        <w:bottom w:val="none" w:sz="0" w:space="0" w:color="auto"/>
        <w:right w:val="none" w:sz="0" w:space="0" w:color="auto"/>
      </w:divBdr>
    </w:div>
    <w:div w:id="616763689">
      <w:bodyDiv w:val="1"/>
      <w:marLeft w:val="0"/>
      <w:marRight w:val="0"/>
      <w:marTop w:val="0"/>
      <w:marBottom w:val="0"/>
      <w:divBdr>
        <w:top w:val="none" w:sz="0" w:space="0" w:color="auto"/>
        <w:left w:val="none" w:sz="0" w:space="0" w:color="auto"/>
        <w:bottom w:val="none" w:sz="0" w:space="0" w:color="auto"/>
        <w:right w:val="none" w:sz="0" w:space="0" w:color="auto"/>
      </w:divBdr>
    </w:div>
    <w:div w:id="616790261">
      <w:bodyDiv w:val="1"/>
      <w:marLeft w:val="0"/>
      <w:marRight w:val="0"/>
      <w:marTop w:val="0"/>
      <w:marBottom w:val="0"/>
      <w:divBdr>
        <w:top w:val="none" w:sz="0" w:space="0" w:color="auto"/>
        <w:left w:val="none" w:sz="0" w:space="0" w:color="auto"/>
        <w:bottom w:val="none" w:sz="0" w:space="0" w:color="auto"/>
        <w:right w:val="none" w:sz="0" w:space="0" w:color="auto"/>
      </w:divBdr>
    </w:div>
    <w:div w:id="619185897">
      <w:bodyDiv w:val="1"/>
      <w:marLeft w:val="0"/>
      <w:marRight w:val="0"/>
      <w:marTop w:val="0"/>
      <w:marBottom w:val="0"/>
      <w:divBdr>
        <w:top w:val="none" w:sz="0" w:space="0" w:color="auto"/>
        <w:left w:val="none" w:sz="0" w:space="0" w:color="auto"/>
        <w:bottom w:val="none" w:sz="0" w:space="0" w:color="auto"/>
        <w:right w:val="none" w:sz="0" w:space="0" w:color="auto"/>
      </w:divBdr>
    </w:div>
    <w:div w:id="619727999">
      <w:bodyDiv w:val="1"/>
      <w:marLeft w:val="0"/>
      <w:marRight w:val="0"/>
      <w:marTop w:val="0"/>
      <w:marBottom w:val="0"/>
      <w:divBdr>
        <w:top w:val="none" w:sz="0" w:space="0" w:color="auto"/>
        <w:left w:val="none" w:sz="0" w:space="0" w:color="auto"/>
        <w:bottom w:val="none" w:sz="0" w:space="0" w:color="auto"/>
        <w:right w:val="none" w:sz="0" w:space="0" w:color="auto"/>
      </w:divBdr>
    </w:div>
    <w:div w:id="620041994">
      <w:bodyDiv w:val="1"/>
      <w:marLeft w:val="0"/>
      <w:marRight w:val="0"/>
      <w:marTop w:val="0"/>
      <w:marBottom w:val="0"/>
      <w:divBdr>
        <w:top w:val="none" w:sz="0" w:space="0" w:color="auto"/>
        <w:left w:val="none" w:sz="0" w:space="0" w:color="auto"/>
        <w:bottom w:val="none" w:sz="0" w:space="0" w:color="auto"/>
        <w:right w:val="none" w:sz="0" w:space="0" w:color="auto"/>
      </w:divBdr>
    </w:div>
    <w:div w:id="620498160">
      <w:bodyDiv w:val="1"/>
      <w:marLeft w:val="0"/>
      <w:marRight w:val="0"/>
      <w:marTop w:val="0"/>
      <w:marBottom w:val="0"/>
      <w:divBdr>
        <w:top w:val="none" w:sz="0" w:space="0" w:color="auto"/>
        <w:left w:val="none" w:sz="0" w:space="0" w:color="auto"/>
        <w:bottom w:val="none" w:sz="0" w:space="0" w:color="auto"/>
        <w:right w:val="none" w:sz="0" w:space="0" w:color="auto"/>
      </w:divBdr>
    </w:div>
    <w:div w:id="620649044">
      <w:bodyDiv w:val="1"/>
      <w:marLeft w:val="0"/>
      <w:marRight w:val="0"/>
      <w:marTop w:val="0"/>
      <w:marBottom w:val="0"/>
      <w:divBdr>
        <w:top w:val="none" w:sz="0" w:space="0" w:color="auto"/>
        <w:left w:val="none" w:sz="0" w:space="0" w:color="auto"/>
        <w:bottom w:val="none" w:sz="0" w:space="0" w:color="auto"/>
        <w:right w:val="none" w:sz="0" w:space="0" w:color="auto"/>
      </w:divBdr>
    </w:div>
    <w:div w:id="620724046">
      <w:bodyDiv w:val="1"/>
      <w:marLeft w:val="0"/>
      <w:marRight w:val="0"/>
      <w:marTop w:val="0"/>
      <w:marBottom w:val="0"/>
      <w:divBdr>
        <w:top w:val="none" w:sz="0" w:space="0" w:color="auto"/>
        <w:left w:val="none" w:sz="0" w:space="0" w:color="auto"/>
        <w:bottom w:val="none" w:sz="0" w:space="0" w:color="auto"/>
        <w:right w:val="none" w:sz="0" w:space="0" w:color="auto"/>
      </w:divBdr>
    </w:div>
    <w:div w:id="620842421">
      <w:bodyDiv w:val="1"/>
      <w:marLeft w:val="0"/>
      <w:marRight w:val="0"/>
      <w:marTop w:val="0"/>
      <w:marBottom w:val="0"/>
      <w:divBdr>
        <w:top w:val="none" w:sz="0" w:space="0" w:color="auto"/>
        <w:left w:val="none" w:sz="0" w:space="0" w:color="auto"/>
        <w:bottom w:val="none" w:sz="0" w:space="0" w:color="auto"/>
        <w:right w:val="none" w:sz="0" w:space="0" w:color="auto"/>
      </w:divBdr>
    </w:div>
    <w:div w:id="621225909">
      <w:bodyDiv w:val="1"/>
      <w:marLeft w:val="0"/>
      <w:marRight w:val="0"/>
      <w:marTop w:val="0"/>
      <w:marBottom w:val="0"/>
      <w:divBdr>
        <w:top w:val="none" w:sz="0" w:space="0" w:color="auto"/>
        <w:left w:val="none" w:sz="0" w:space="0" w:color="auto"/>
        <w:bottom w:val="none" w:sz="0" w:space="0" w:color="auto"/>
        <w:right w:val="none" w:sz="0" w:space="0" w:color="auto"/>
      </w:divBdr>
    </w:div>
    <w:div w:id="621423573">
      <w:bodyDiv w:val="1"/>
      <w:marLeft w:val="0"/>
      <w:marRight w:val="0"/>
      <w:marTop w:val="0"/>
      <w:marBottom w:val="0"/>
      <w:divBdr>
        <w:top w:val="none" w:sz="0" w:space="0" w:color="auto"/>
        <w:left w:val="none" w:sz="0" w:space="0" w:color="auto"/>
        <w:bottom w:val="none" w:sz="0" w:space="0" w:color="auto"/>
        <w:right w:val="none" w:sz="0" w:space="0" w:color="auto"/>
      </w:divBdr>
    </w:div>
    <w:div w:id="621571609">
      <w:bodyDiv w:val="1"/>
      <w:marLeft w:val="0"/>
      <w:marRight w:val="0"/>
      <w:marTop w:val="0"/>
      <w:marBottom w:val="0"/>
      <w:divBdr>
        <w:top w:val="none" w:sz="0" w:space="0" w:color="auto"/>
        <w:left w:val="none" w:sz="0" w:space="0" w:color="auto"/>
        <w:bottom w:val="none" w:sz="0" w:space="0" w:color="auto"/>
        <w:right w:val="none" w:sz="0" w:space="0" w:color="auto"/>
      </w:divBdr>
    </w:div>
    <w:div w:id="621690317">
      <w:bodyDiv w:val="1"/>
      <w:marLeft w:val="0"/>
      <w:marRight w:val="0"/>
      <w:marTop w:val="0"/>
      <w:marBottom w:val="0"/>
      <w:divBdr>
        <w:top w:val="none" w:sz="0" w:space="0" w:color="auto"/>
        <w:left w:val="none" w:sz="0" w:space="0" w:color="auto"/>
        <w:bottom w:val="none" w:sz="0" w:space="0" w:color="auto"/>
        <w:right w:val="none" w:sz="0" w:space="0" w:color="auto"/>
      </w:divBdr>
    </w:div>
    <w:div w:id="622267857">
      <w:bodyDiv w:val="1"/>
      <w:marLeft w:val="0"/>
      <w:marRight w:val="0"/>
      <w:marTop w:val="0"/>
      <w:marBottom w:val="0"/>
      <w:divBdr>
        <w:top w:val="none" w:sz="0" w:space="0" w:color="auto"/>
        <w:left w:val="none" w:sz="0" w:space="0" w:color="auto"/>
        <w:bottom w:val="none" w:sz="0" w:space="0" w:color="auto"/>
        <w:right w:val="none" w:sz="0" w:space="0" w:color="auto"/>
      </w:divBdr>
    </w:div>
    <w:div w:id="623272746">
      <w:bodyDiv w:val="1"/>
      <w:marLeft w:val="0"/>
      <w:marRight w:val="0"/>
      <w:marTop w:val="0"/>
      <w:marBottom w:val="0"/>
      <w:divBdr>
        <w:top w:val="none" w:sz="0" w:space="0" w:color="auto"/>
        <w:left w:val="none" w:sz="0" w:space="0" w:color="auto"/>
        <w:bottom w:val="none" w:sz="0" w:space="0" w:color="auto"/>
        <w:right w:val="none" w:sz="0" w:space="0" w:color="auto"/>
      </w:divBdr>
    </w:div>
    <w:div w:id="623344926">
      <w:bodyDiv w:val="1"/>
      <w:marLeft w:val="0"/>
      <w:marRight w:val="0"/>
      <w:marTop w:val="0"/>
      <w:marBottom w:val="0"/>
      <w:divBdr>
        <w:top w:val="none" w:sz="0" w:space="0" w:color="auto"/>
        <w:left w:val="none" w:sz="0" w:space="0" w:color="auto"/>
        <w:bottom w:val="none" w:sz="0" w:space="0" w:color="auto"/>
        <w:right w:val="none" w:sz="0" w:space="0" w:color="auto"/>
      </w:divBdr>
    </w:div>
    <w:div w:id="625233893">
      <w:bodyDiv w:val="1"/>
      <w:marLeft w:val="0"/>
      <w:marRight w:val="0"/>
      <w:marTop w:val="0"/>
      <w:marBottom w:val="0"/>
      <w:divBdr>
        <w:top w:val="none" w:sz="0" w:space="0" w:color="auto"/>
        <w:left w:val="none" w:sz="0" w:space="0" w:color="auto"/>
        <w:bottom w:val="none" w:sz="0" w:space="0" w:color="auto"/>
        <w:right w:val="none" w:sz="0" w:space="0" w:color="auto"/>
      </w:divBdr>
    </w:div>
    <w:div w:id="625625536">
      <w:bodyDiv w:val="1"/>
      <w:marLeft w:val="0"/>
      <w:marRight w:val="0"/>
      <w:marTop w:val="0"/>
      <w:marBottom w:val="0"/>
      <w:divBdr>
        <w:top w:val="none" w:sz="0" w:space="0" w:color="auto"/>
        <w:left w:val="none" w:sz="0" w:space="0" w:color="auto"/>
        <w:bottom w:val="none" w:sz="0" w:space="0" w:color="auto"/>
        <w:right w:val="none" w:sz="0" w:space="0" w:color="auto"/>
      </w:divBdr>
    </w:div>
    <w:div w:id="625890151">
      <w:bodyDiv w:val="1"/>
      <w:marLeft w:val="0"/>
      <w:marRight w:val="0"/>
      <w:marTop w:val="0"/>
      <w:marBottom w:val="0"/>
      <w:divBdr>
        <w:top w:val="none" w:sz="0" w:space="0" w:color="auto"/>
        <w:left w:val="none" w:sz="0" w:space="0" w:color="auto"/>
        <w:bottom w:val="none" w:sz="0" w:space="0" w:color="auto"/>
        <w:right w:val="none" w:sz="0" w:space="0" w:color="auto"/>
      </w:divBdr>
    </w:div>
    <w:div w:id="626356121">
      <w:bodyDiv w:val="1"/>
      <w:marLeft w:val="0"/>
      <w:marRight w:val="0"/>
      <w:marTop w:val="0"/>
      <w:marBottom w:val="0"/>
      <w:divBdr>
        <w:top w:val="none" w:sz="0" w:space="0" w:color="auto"/>
        <w:left w:val="none" w:sz="0" w:space="0" w:color="auto"/>
        <w:bottom w:val="none" w:sz="0" w:space="0" w:color="auto"/>
        <w:right w:val="none" w:sz="0" w:space="0" w:color="auto"/>
      </w:divBdr>
    </w:div>
    <w:div w:id="626929677">
      <w:bodyDiv w:val="1"/>
      <w:marLeft w:val="0"/>
      <w:marRight w:val="0"/>
      <w:marTop w:val="0"/>
      <w:marBottom w:val="0"/>
      <w:divBdr>
        <w:top w:val="none" w:sz="0" w:space="0" w:color="auto"/>
        <w:left w:val="none" w:sz="0" w:space="0" w:color="auto"/>
        <w:bottom w:val="none" w:sz="0" w:space="0" w:color="auto"/>
        <w:right w:val="none" w:sz="0" w:space="0" w:color="auto"/>
      </w:divBdr>
    </w:div>
    <w:div w:id="627009130">
      <w:bodyDiv w:val="1"/>
      <w:marLeft w:val="0"/>
      <w:marRight w:val="0"/>
      <w:marTop w:val="0"/>
      <w:marBottom w:val="0"/>
      <w:divBdr>
        <w:top w:val="none" w:sz="0" w:space="0" w:color="auto"/>
        <w:left w:val="none" w:sz="0" w:space="0" w:color="auto"/>
        <w:bottom w:val="none" w:sz="0" w:space="0" w:color="auto"/>
        <w:right w:val="none" w:sz="0" w:space="0" w:color="auto"/>
      </w:divBdr>
    </w:div>
    <w:div w:id="627512090">
      <w:bodyDiv w:val="1"/>
      <w:marLeft w:val="0"/>
      <w:marRight w:val="0"/>
      <w:marTop w:val="0"/>
      <w:marBottom w:val="0"/>
      <w:divBdr>
        <w:top w:val="none" w:sz="0" w:space="0" w:color="auto"/>
        <w:left w:val="none" w:sz="0" w:space="0" w:color="auto"/>
        <w:bottom w:val="none" w:sz="0" w:space="0" w:color="auto"/>
        <w:right w:val="none" w:sz="0" w:space="0" w:color="auto"/>
      </w:divBdr>
    </w:div>
    <w:div w:id="628512999">
      <w:bodyDiv w:val="1"/>
      <w:marLeft w:val="0"/>
      <w:marRight w:val="0"/>
      <w:marTop w:val="0"/>
      <w:marBottom w:val="0"/>
      <w:divBdr>
        <w:top w:val="none" w:sz="0" w:space="0" w:color="auto"/>
        <w:left w:val="none" w:sz="0" w:space="0" w:color="auto"/>
        <w:bottom w:val="none" w:sz="0" w:space="0" w:color="auto"/>
        <w:right w:val="none" w:sz="0" w:space="0" w:color="auto"/>
      </w:divBdr>
    </w:div>
    <w:div w:id="628819572">
      <w:bodyDiv w:val="1"/>
      <w:marLeft w:val="0"/>
      <w:marRight w:val="0"/>
      <w:marTop w:val="0"/>
      <w:marBottom w:val="0"/>
      <w:divBdr>
        <w:top w:val="none" w:sz="0" w:space="0" w:color="auto"/>
        <w:left w:val="none" w:sz="0" w:space="0" w:color="auto"/>
        <w:bottom w:val="none" w:sz="0" w:space="0" w:color="auto"/>
        <w:right w:val="none" w:sz="0" w:space="0" w:color="auto"/>
      </w:divBdr>
    </w:div>
    <w:div w:id="628903006">
      <w:bodyDiv w:val="1"/>
      <w:marLeft w:val="0"/>
      <w:marRight w:val="0"/>
      <w:marTop w:val="0"/>
      <w:marBottom w:val="0"/>
      <w:divBdr>
        <w:top w:val="none" w:sz="0" w:space="0" w:color="auto"/>
        <w:left w:val="none" w:sz="0" w:space="0" w:color="auto"/>
        <w:bottom w:val="none" w:sz="0" w:space="0" w:color="auto"/>
        <w:right w:val="none" w:sz="0" w:space="0" w:color="auto"/>
      </w:divBdr>
    </w:div>
    <w:div w:id="629827269">
      <w:bodyDiv w:val="1"/>
      <w:marLeft w:val="0"/>
      <w:marRight w:val="0"/>
      <w:marTop w:val="0"/>
      <w:marBottom w:val="0"/>
      <w:divBdr>
        <w:top w:val="none" w:sz="0" w:space="0" w:color="auto"/>
        <w:left w:val="none" w:sz="0" w:space="0" w:color="auto"/>
        <w:bottom w:val="none" w:sz="0" w:space="0" w:color="auto"/>
        <w:right w:val="none" w:sz="0" w:space="0" w:color="auto"/>
      </w:divBdr>
    </w:div>
    <w:div w:id="630331592">
      <w:bodyDiv w:val="1"/>
      <w:marLeft w:val="0"/>
      <w:marRight w:val="0"/>
      <w:marTop w:val="0"/>
      <w:marBottom w:val="0"/>
      <w:divBdr>
        <w:top w:val="none" w:sz="0" w:space="0" w:color="auto"/>
        <w:left w:val="none" w:sz="0" w:space="0" w:color="auto"/>
        <w:bottom w:val="none" w:sz="0" w:space="0" w:color="auto"/>
        <w:right w:val="none" w:sz="0" w:space="0" w:color="auto"/>
      </w:divBdr>
    </w:div>
    <w:div w:id="632372132">
      <w:bodyDiv w:val="1"/>
      <w:marLeft w:val="0"/>
      <w:marRight w:val="0"/>
      <w:marTop w:val="0"/>
      <w:marBottom w:val="0"/>
      <w:divBdr>
        <w:top w:val="none" w:sz="0" w:space="0" w:color="auto"/>
        <w:left w:val="none" w:sz="0" w:space="0" w:color="auto"/>
        <w:bottom w:val="none" w:sz="0" w:space="0" w:color="auto"/>
        <w:right w:val="none" w:sz="0" w:space="0" w:color="auto"/>
      </w:divBdr>
    </w:div>
    <w:div w:id="633947971">
      <w:bodyDiv w:val="1"/>
      <w:marLeft w:val="0"/>
      <w:marRight w:val="0"/>
      <w:marTop w:val="0"/>
      <w:marBottom w:val="0"/>
      <w:divBdr>
        <w:top w:val="none" w:sz="0" w:space="0" w:color="auto"/>
        <w:left w:val="none" w:sz="0" w:space="0" w:color="auto"/>
        <w:bottom w:val="none" w:sz="0" w:space="0" w:color="auto"/>
        <w:right w:val="none" w:sz="0" w:space="0" w:color="auto"/>
      </w:divBdr>
    </w:div>
    <w:div w:id="633950779">
      <w:bodyDiv w:val="1"/>
      <w:marLeft w:val="0"/>
      <w:marRight w:val="0"/>
      <w:marTop w:val="0"/>
      <w:marBottom w:val="0"/>
      <w:divBdr>
        <w:top w:val="none" w:sz="0" w:space="0" w:color="auto"/>
        <w:left w:val="none" w:sz="0" w:space="0" w:color="auto"/>
        <w:bottom w:val="none" w:sz="0" w:space="0" w:color="auto"/>
        <w:right w:val="none" w:sz="0" w:space="0" w:color="auto"/>
      </w:divBdr>
    </w:div>
    <w:div w:id="635644509">
      <w:bodyDiv w:val="1"/>
      <w:marLeft w:val="0"/>
      <w:marRight w:val="0"/>
      <w:marTop w:val="0"/>
      <w:marBottom w:val="0"/>
      <w:divBdr>
        <w:top w:val="none" w:sz="0" w:space="0" w:color="auto"/>
        <w:left w:val="none" w:sz="0" w:space="0" w:color="auto"/>
        <w:bottom w:val="none" w:sz="0" w:space="0" w:color="auto"/>
        <w:right w:val="none" w:sz="0" w:space="0" w:color="auto"/>
      </w:divBdr>
    </w:div>
    <w:div w:id="639304036">
      <w:bodyDiv w:val="1"/>
      <w:marLeft w:val="0"/>
      <w:marRight w:val="0"/>
      <w:marTop w:val="0"/>
      <w:marBottom w:val="0"/>
      <w:divBdr>
        <w:top w:val="none" w:sz="0" w:space="0" w:color="auto"/>
        <w:left w:val="none" w:sz="0" w:space="0" w:color="auto"/>
        <w:bottom w:val="none" w:sz="0" w:space="0" w:color="auto"/>
        <w:right w:val="none" w:sz="0" w:space="0" w:color="auto"/>
      </w:divBdr>
    </w:div>
    <w:div w:id="639575104">
      <w:bodyDiv w:val="1"/>
      <w:marLeft w:val="0"/>
      <w:marRight w:val="0"/>
      <w:marTop w:val="0"/>
      <w:marBottom w:val="0"/>
      <w:divBdr>
        <w:top w:val="none" w:sz="0" w:space="0" w:color="auto"/>
        <w:left w:val="none" w:sz="0" w:space="0" w:color="auto"/>
        <w:bottom w:val="none" w:sz="0" w:space="0" w:color="auto"/>
        <w:right w:val="none" w:sz="0" w:space="0" w:color="auto"/>
      </w:divBdr>
    </w:div>
    <w:div w:id="640579150">
      <w:bodyDiv w:val="1"/>
      <w:marLeft w:val="0"/>
      <w:marRight w:val="0"/>
      <w:marTop w:val="0"/>
      <w:marBottom w:val="0"/>
      <w:divBdr>
        <w:top w:val="none" w:sz="0" w:space="0" w:color="auto"/>
        <w:left w:val="none" w:sz="0" w:space="0" w:color="auto"/>
        <w:bottom w:val="none" w:sz="0" w:space="0" w:color="auto"/>
        <w:right w:val="none" w:sz="0" w:space="0" w:color="auto"/>
      </w:divBdr>
    </w:div>
    <w:div w:id="641230604">
      <w:bodyDiv w:val="1"/>
      <w:marLeft w:val="0"/>
      <w:marRight w:val="0"/>
      <w:marTop w:val="0"/>
      <w:marBottom w:val="0"/>
      <w:divBdr>
        <w:top w:val="none" w:sz="0" w:space="0" w:color="auto"/>
        <w:left w:val="none" w:sz="0" w:space="0" w:color="auto"/>
        <w:bottom w:val="none" w:sz="0" w:space="0" w:color="auto"/>
        <w:right w:val="none" w:sz="0" w:space="0" w:color="auto"/>
      </w:divBdr>
    </w:div>
    <w:div w:id="641731635">
      <w:bodyDiv w:val="1"/>
      <w:marLeft w:val="0"/>
      <w:marRight w:val="0"/>
      <w:marTop w:val="0"/>
      <w:marBottom w:val="0"/>
      <w:divBdr>
        <w:top w:val="none" w:sz="0" w:space="0" w:color="auto"/>
        <w:left w:val="none" w:sz="0" w:space="0" w:color="auto"/>
        <w:bottom w:val="none" w:sz="0" w:space="0" w:color="auto"/>
        <w:right w:val="none" w:sz="0" w:space="0" w:color="auto"/>
      </w:divBdr>
    </w:div>
    <w:div w:id="641814349">
      <w:bodyDiv w:val="1"/>
      <w:marLeft w:val="0"/>
      <w:marRight w:val="0"/>
      <w:marTop w:val="0"/>
      <w:marBottom w:val="0"/>
      <w:divBdr>
        <w:top w:val="none" w:sz="0" w:space="0" w:color="auto"/>
        <w:left w:val="none" w:sz="0" w:space="0" w:color="auto"/>
        <w:bottom w:val="none" w:sz="0" w:space="0" w:color="auto"/>
        <w:right w:val="none" w:sz="0" w:space="0" w:color="auto"/>
      </w:divBdr>
    </w:div>
    <w:div w:id="642387903">
      <w:bodyDiv w:val="1"/>
      <w:marLeft w:val="0"/>
      <w:marRight w:val="0"/>
      <w:marTop w:val="0"/>
      <w:marBottom w:val="0"/>
      <w:divBdr>
        <w:top w:val="none" w:sz="0" w:space="0" w:color="auto"/>
        <w:left w:val="none" w:sz="0" w:space="0" w:color="auto"/>
        <w:bottom w:val="none" w:sz="0" w:space="0" w:color="auto"/>
        <w:right w:val="none" w:sz="0" w:space="0" w:color="auto"/>
      </w:divBdr>
    </w:div>
    <w:div w:id="642540742">
      <w:bodyDiv w:val="1"/>
      <w:marLeft w:val="0"/>
      <w:marRight w:val="0"/>
      <w:marTop w:val="0"/>
      <w:marBottom w:val="0"/>
      <w:divBdr>
        <w:top w:val="none" w:sz="0" w:space="0" w:color="auto"/>
        <w:left w:val="none" w:sz="0" w:space="0" w:color="auto"/>
        <w:bottom w:val="none" w:sz="0" w:space="0" w:color="auto"/>
        <w:right w:val="none" w:sz="0" w:space="0" w:color="auto"/>
      </w:divBdr>
    </w:div>
    <w:div w:id="642930703">
      <w:bodyDiv w:val="1"/>
      <w:marLeft w:val="0"/>
      <w:marRight w:val="0"/>
      <w:marTop w:val="0"/>
      <w:marBottom w:val="0"/>
      <w:divBdr>
        <w:top w:val="none" w:sz="0" w:space="0" w:color="auto"/>
        <w:left w:val="none" w:sz="0" w:space="0" w:color="auto"/>
        <w:bottom w:val="none" w:sz="0" w:space="0" w:color="auto"/>
        <w:right w:val="none" w:sz="0" w:space="0" w:color="auto"/>
      </w:divBdr>
    </w:div>
    <w:div w:id="643196881">
      <w:bodyDiv w:val="1"/>
      <w:marLeft w:val="0"/>
      <w:marRight w:val="0"/>
      <w:marTop w:val="0"/>
      <w:marBottom w:val="0"/>
      <w:divBdr>
        <w:top w:val="none" w:sz="0" w:space="0" w:color="auto"/>
        <w:left w:val="none" w:sz="0" w:space="0" w:color="auto"/>
        <w:bottom w:val="none" w:sz="0" w:space="0" w:color="auto"/>
        <w:right w:val="none" w:sz="0" w:space="0" w:color="auto"/>
      </w:divBdr>
    </w:div>
    <w:div w:id="644896247">
      <w:bodyDiv w:val="1"/>
      <w:marLeft w:val="0"/>
      <w:marRight w:val="0"/>
      <w:marTop w:val="0"/>
      <w:marBottom w:val="0"/>
      <w:divBdr>
        <w:top w:val="none" w:sz="0" w:space="0" w:color="auto"/>
        <w:left w:val="none" w:sz="0" w:space="0" w:color="auto"/>
        <w:bottom w:val="none" w:sz="0" w:space="0" w:color="auto"/>
        <w:right w:val="none" w:sz="0" w:space="0" w:color="auto"/>
      </w:divBdr>
    </w:div>
    <w:div w:id="645014904">
      <w:bodyDiv w:val="1"/>
      <w:marLeft w:val="0"/>
      <w:marRight w:val="0"/>
      <w:marTop w:val="0"/>
      <w:marBottom w:val="0"/>
      <w:divBdr>
        <w:top w:val="none" w:sz="0" w:space="0" w:color="auto"/>
        <w:left w:val="none" w:sz="0" w:space="0" w:color="auto"/>
        <w:bottom w:val="none" w:sz="0" w:space="0" w:color="auto"/>
        <w:right w:val="none" w:sz="0" w:space="0" w:color="auto"/>
      </w:divBdr>
    </w:div>
    <w:div w:id="645207843">
      <w:bodyDiv w:val="1"/>
      <w:marLeft w:val="0"/>
      <w:marRight w:val="0"/>
      <w:marTop w:val="0"/>
      <w:marBottom w:val="0"/>
      <w:divBdr>
        <w:top w:val="none" w:sz="0" w:space="0" w:color="auto"/>
        <w:left w:val="none" w:sz="0" w:space="0" w:color="auto"/>
        <w:bottom w:val="none" w:sz="0" w:space="0" w:color="auto"/>
        <w:right w:val="none" w:sz="0" w:space="0" w:color="auto"/>
      </w:divBdr>
    </w:div>
    <w:div w:id="648242476">
      <w:bodyDiv w:val="1"/>
      <w:marLeft w:val="0"/>
      <w:marRight w:val="0"/>
      <w:marTop w:val="0"/>
      <w:marBottom w:val="0"/>
      <w:divBdr>
        <w:top w:val="none" w:sz="0" w:space="0" w:color="auto"/>
        <w:left w:val="none" w:sz="0" w:space="0" w:color="auto"/>
        <w:bottom w:val="none" w:sz="0" w:space="0" w:color="auto"/>
        <w:right w:val="none" w:sz="0" w:space="0" w:color="auto"/>
      </w:divBdr>
    </w:div>
    <w:div w:id="648443973">
      <w:bodyDiv w:val="1"/>
      <w:marLeft w:val="0"/>
      <w:marRight w:val="0"/>
      <w:marTop w:val="0"/>
      <w:marBottom w:val="0"/>
      <w:divBdr>
        <w:top w:val="none" w:sz="0" w:space="0" w:color="auto"/>
        <w:left w:val="none" w:sz="0" w:space="0" w:color="auto"/>
        <w:bottom w:val="none" w:sz="0" w:space="0" w:color="auto"/>
        <w:right w:val="none" w:sz="0" w:space="0" w:color="auto"/>
      </w:divBdr>
    </w:div>
    <w:div w:id="648753012">
      <w:bodyDiv w:val="1"/>
      <w:marLeft w:val="0"/>
      <w:marRight w:val="0"/>
      <w:marTop w:val="0"/>
      <w:marBottom w:val="0"/>
      <w:divBdr>
        <w:top w:val="none" w:sz="0" w:space="0" w:color="auto"/>
        <w:left w:val="none" w:sz="0" w:space="0" w:color="auto"/>
        <w:bottom w:val="none" w:sz="0" w:space="0" w:color="auto"/>
        <w:right w:val="none" w:sz="0" w:space="0" w:color="auto"/>
      </w:divBdr>
    </w:div>
    <w:div w:id="649480845">
      <w:bodyDiv w:val="1"/>
      <w:marLeft w:val="0"/>
      <w:marRight w:val="0"/>
      <w:marTop w:val="0"/>
      <w:marBottom w:val="0"/>
      <w:divBdr>
        <w:top w:val="none" w:sz="0" w:space="0" w:color="auto"/>
        <w:left w:val="none" w:sz="0" w:space="0" w:color="auto"/>
        <w:bottom w:val="none" w:sz="0" w:space="0" w:color="auto"/>
        <w:right w:val="none" w:sz="0" w:space="0" w:color="auto"/>
      </w:divBdr>
    </w:div>
    <w:div w:id="649939093">
      <w:bodyDiv w:val="1"/>
      <w:marLeft w:val="0"/>
      <w:marRight w:val="0"/>
      <w:marTop w:val="0"/>
      <w:marBottom w:val="0"/>
      <w:divBdr>
        <w:top w:val="none" w:sz="0" w:space="0" w:color="auto"/>
        <w:left w:val="none" w:sz="0" w:space="0" w:color="auto"/>
        <w:bottom w:val="none" w:sz="0" w:space="0" w:color="auto"/>
        <w:right w:val="none" w:sz="0" w:space="0" w:color="auto"/>
      </w:divBdr>
    </w:div>
    <w:div w:id="650211085">
      <w:bodyDiv w:val="1"/>
      <w:marLeft w:val="0"/>
      <w:marRight w:val="0"/>
      <w:marTop w:val="0"/>
      <w:marBottom w:val="0"/>
      <w:divBdr>
        <w:top w:val="none" w:sz="0" w:space="0" w:color="auto"/>
        <w:left w:val="none" w:sz="0" w:space="0" w:color="auto"/>
        <w:bottom w:val="none" w:sz="0" w:space="0" w:color="auto"/>
        <w:right w:val="none" w:sz="0" w:space="0" w:color="auto"/>
      </w:divBdr>
    </w:div>
    <w:div w:id="650406514">
      <w:bodyDiv w:val="1"/>
      <w:marLeft w:val="0"/>
      <w:marRight w:val="0"/>
      <w:marTop w:val="0"/>
      <w:marBottom w:val="0"/>
      <w:divBdr>
        <w:top w:val="none" w:sz="0" w:space="0" w:color="auto"/>
        <w:left w:val="none" w:sz="0" w:space="0" w:color="auto"/>
        <w:bottom w:val="none" w:sz="0" w:space="0" w:color="auto"/>
        <w:right w:val="none" w:sz="0" w:space="0" w:color="auto"/>
      </w:divBdr>
    </w:div>
    <w:div w:id="650713872">
      <w:bodyDiv w:val="1"/>
      <w:marLeft w:val="0"/>
      <w:marRight w:val="0"/>
      <w:marTop w:val="0"/>
      <w:marBottom w:val="0"/>
      <w:divBdr>
        <w:top w:val="none" w:sz="0" w:space="0" w:color="auto"/>
        <w:left w:val="none" w:sz="0" w:space="0" w:color="auto"/>
        <w:bottom w:val="none" w:sz="0" w:space="0" w:color="auto"/>
        <w:right w:val="none" w:sz="0" w:space="0" w:color="auto"/>
      </w:divBdr>
    </w:div>
    <w:div w:id="650869011">
      <w:bodyDiv w:val="1"/>
      <w:marLeft w:val="0"/>
      <w:marRight w:val="0"/>
      <w:marTop w:val="0"/>
      <w:marBottom w:val="0"/>
      <w:divBdr>
        <w:top w:val="none" w:sz="0" w:space="0" w:color="auto"/>
        <w:left w:val="none" w:sz="0" w:space="0" w:color="auto"/>
        <w:bottom w:val="none" w:sz="0" w:space="0" w:color="auto"/>
        <w:right w:val="none" w:sz="0" w:space="0" w:color="auto"/>
      </w:divBdr>
    </w:div>
    <w:div w:id="651060786">
      <w:bodyDiv w:val="1"/>
      <w:marLeft w:val="0"/>
      <w:marRight w:val="0"/>
      <w:marTop w:val="0"/>
      <w:marBottom w:val="0"/>
      <w:divBdr>
        <w:top w:val="none" w:sz="0" w:space="0" w:color="auto"/>
        <w:left w:val="none" w:sz="0" w:space="0" w:color="auto"/>
        <w:bottom w:val="none" w:sz="0" w:space="0" w:color="auto"/>
        <w:right w:val="none" w:sz="0" w:space="0" w:color="auto"/>
      </w:divBdr>
    </w:div>
    <w:div w:id="651250414">
      <w:bodyDiv w:val="1"/>
      <w:marLeft w:val="0"/>
      <w:marRight w:val="0"/>
      <w:marTop w:val="0"/>
      <w:marBottom w:val="0"/>
      <w:divBdr>
        <w:top w:val="none" w:sz="0" w:space="0" w:color="auto"/>
        <w:left w:val="none" w:sz="0" w:space="0" w:color="auto"/>
        <w:bottom w:val="none" w:sz="0" w:space="0" w:color="auto"/>
        <w:right w:val="none" w:sz="0" w:space="0" w:color="auto"/>
      </w:divBdr>
    </w:div>
    <w:div w:id="652561390">
      <w:bodyDiv w:val="1"/>
      <w:marLeft w:val="0"/>
      <w:marRight w:val="0"/>
      <w:marTop w:val="0"/>
      <w:marBottom w:val="0"/>
      <w:divBdr>
        <w:top w:val="none" w:sz="0" w:space="0" w:color="auto"/>
        <w:left w:val="none" w:sz="0" w:space="0" w:color="auto"/>
        <w:bottom w:val="none" w:sz="0" w:space="0" w:color="auto"/>
        <w:right w:val="none" w:sz="0" w:space="0" w:color="auto"/>
      </w:divBdr>
    </w:div>
    <w:div w:id="653073995">
      <w:bodyDiv w:val="1"/>
      <w:marLeft w:val="0"/>
      <w:marRight w:val="0"/>
      <w:marTop w:val="0"/>
      <w:marBottom w:val="0"/>
      <w:divBdr>
        <w:top w:val="none" w:sz="0" w:space="0" w:color="auto"/>
        <w:left w:val="none" w:sz="0" w:space="0" w:color="auto"/>
        <w:bottom w:val="none" w:sz="0" w:space="0" w:color="auto"/>
        <w:right w:val="none" w:sz="0" w:space="0" w:color="auto"/>
      </w:divBdr>
    </w:div>
    <w:div w:id="653878557">
      <w:bodyDiv w:val="1"/>
      <w:marLeft w:val="0"/>
      <w:marRight w:val="0"/>
      <w:marTop w:val="0"/>
      <w:marBottom w:val="0"/>
      <w:divBdr>
        <w:top w:val="none" w:sz="0" w:space="0" w:color="auto"/>
        <w:left w:val="none" w:sz="0" w:space="0" w:color="auto"/>
        <w:bottom w:val="none" w:sz="0" w:space="0" w:color="auto"/>
        <w:right w:val="none" w:sz="0" w:space="0" w:color="auto"/>
      </w:divBdr>
    </w:div>
    <w:div w:id="654382585">
      <w:bodyDiv w:val="1"/>
      <w:marLeft w:val="0"/>
      <w:marRight w:val="0"/>
      <w:marTop w:val="0"/>
      <w:marBottom w:val="0"/>
      <w:divBdr>
        <w:top w:val="none" w:sz="0" w:space="0" w:color="auto"/>
        <w:left w:val="none" w:sz="0" w:space="0" w:color="auto"/>
        <w:bottom w:val="none" w:sz="0" w:space="0" w:color="auto"/>
        <w:right w:val="none" w:sz="0" w:space="0" w:color="auto"/>
      </w:divBdr>
    </w:div>
    <w:div w:id="655108512">
      <w:bodyDiv w:val="1"/>
      <w:marLeft w:val="0"/>
      <w:marRight w:val="0"/>
      <w:marTop w:val="0"/>
      <w:marBottom w:val="0"/>
      <w:divBdr>
        <w:top w:val="none" w:sz="0" w:space="0" w:color="auto"/>
        <w:left w:val="none" w:sz="0" w:space="0" w:color="auto"/>
        <w:bottom w:val="none" w:sz="0" w:space="0" w:color="auto"/>
        <w:right w:val="none" w:sz="0" w:space="0" w:color="auto"/>
      </w:divBdr>
    </w:div>
    <w:div w:id="656305977">
      <w:bodyDiv w:val="1"/>
      <w:marLeft w:val="0"/>
      <w:marRight w:val="0"/>
      <w:marTop w:val="0"/>
      <w:marBottom w:val="0"/>
      <w:divBdr>
        <w:top w:val="none" w:sz="0" w:space="0" w:color="auto"/>
        <w:left w:val="none" w:sz="0" w:space="0" w:color="auto"/>
        <w:bottom w:val="none" w:sz="0" w:space="0" w:color="auto"/>
        <w:right w:val="none" w:sz="0" w:space="0" w:color="auto"/>
      </w:divBdr>
    </w:div>
    <w:div w:id="657073087">
      <w:bodyDiv w:val="1"/>
      <w:marLeft w:val="0"/>
      <w:marRight w:val="0"/>
      <w:marTop w:val="0"/>
      <w:marBottom w:val="0"/>
      <w:divBdr>
        <w:top w:val="none" w:sz="0" w:space="0" w:color="auto"/>
        <w:left w:val="none" w:sz="0" w:space="0" w:color="auto"/>
        <w:bottom w:val="none" w:sz="0" w:space="0" w:color="auto"/>
        <w:right w:val="none" w:sz="0" w:space="0" w:color="auto"/>
      </w:divBdr>
    </w:div>
    <w:div w:id="657155007">
      <w:bodyDiv w:val="1"/>
      <w:marLeft w:val="0"/>
      <w:marRight w:val="0"/>
      <w:marTop w:val="0"/>
      <w:marBottom w:val="0"/>
      <w:divBdr>
        <w:top w:val="none" w:sz="0" w:space="0" w:color="auto"/>
        <w:left w:val="none" w:sz="0" w:space="0" w:color="auto"/>
        <w:bottom w:val="none" w:sz="0" w:space="0" w:color="auto"/>
        <w:right w:val="none" w:sz="0" w:space="0" w:color="auto"/>
      </w:divBdr>
    </w:div>
    <w:div w:id="657999045">
      <w:bodyDiv w:val="1"/>
      <w:marLeft w:val="0"/>
      <w:marRight w:val="0"/>
      <w:marTop w:val="0"/>
      <w:marBottom w:val="0"/>
      <w:divBdr>
        <w:top w:val="none" w:sz="0" w:space="0" w:color="auto"/>
        <w:left w:val="none" w:sz="0" w:space="0" w:color="auto"/>
        <w:bottom w:val="none" w:sz="0" w:space="0" w:color="auto"/>
        <w:right w:val="none" w:sz="0" w:space="0" w:color="auto"/>
      </w:divBdr>
    </w:div>
    <w:div w:id="659501768">
      <w:bodyDiv w:val="1"/>
      <w:marLeft w:val="0"/>
      <w:marRight w:val="0"/>
      <w:marTop w:val="0"/>
      <w:marBottom w:val="0"/>
      <w:divBdr>
        <w:top w:val="none" w:sz="0" w:space="0" w:color="auto"/>
        <w:left w:val="none" w:sz="0" w:space="0" w:color="auto"/>
        <w:bottom w:val="none" w:sz="0" w:space="0" w:color="auto"/>
        <w:right w:val="none" w:sz="0" w:space="0" w:color="auto"/>
      </w:divBdr>
    </w:div>
    <w:div w:id="659817385">
      <w:bodyDiv w:val="1"/>
      <w:marLeft w:val="0"/>
      <w:marRight w:val="0"/>
      <w:marTop w:val="0"/>
      <w:marBottom w:val="0"/>
      <w:divBdr>
        <w:top w:val="none" w:sz="0" w:space="0" w:color="auto"/>
        <w:left w:val="none" w:sz="0" w:space="0" w:color="auto"/>
        <w:bottom w:val="none" w:sz="0" w:space="0" w:color="auto"/>
        <w:right w:val="none" w:sz="0" w:space="0" w:color="auto"/>
      </w:divBdr>
    </w:div>
    <w:div w:id="660084111">
      <w:bodyDiv w:val="1"/>
      <w:marLeft w:val="0"/>
      <w:marRight w:val="0"/>
      <w:marTop w:val="0"/>
      <w:marBottom w:val="0"/>
      <w:divBdr>
        <w:top w:val="none" w:sz="0" w:space="0" w:color="auto"/>
        <w:left w:val="none" w:sz="0" w:space="0" w:color="auto"/>
        <w:bottom w:val="none" w:sz="0" w:space="0" w:color="auto"/>
        <w:right w:val="none" w:sz="0" w:space="0" w:color="auto"/>
      </w:divBdr>
    </w:div>
    <w:div w:id="660088363">
      <w:bodyDiv w:val="1"/>
      <w:marLeft w:val="0"/>
      <w:marRight w:val="0"/>
      <w:marTop w:val="0"/>
      <w:marBottom w:val="0"/>
      <w:divBdr>
        <w:top w:val="none" w:sz="0" w:space="0" w:color="auto"/>
        <w:left w:val="none" w:sz="0" w:space="0" w:color="auto"/>
        <w:bottom w:val="none" w:sz="0" w:space="0" w:color="auto"/>
        <w:right w:val="none" w:sz="0" w:space="0" w:color="auto"/>
      </w:divBdr>
    </w:div>
    <w:div w:id="660423262">
      <w:bodyDiv w:val="1"/>
      <w:marLeft w:val="0"/>
      <w:marRight w:val="0"/>
      <w:marTop w:val="0"/>
      <w:marBottom w:val="0"/>
      <w:divBdr>
        <w:top w:val="none" w:sz="0" w:space="0" w:color="auto"/>
        <w:left w:val="none" w:sz="0" w:space="0" w:color="auto"/>
        <w:bottom w:val="none" w:sz="0" w:space="0" w:color="auto"/>
        <w:right w:val="none" w:sz="0" w:space="0" w:color="auto"/>
      </w:divBdr>
    </w:div>
    <w:div w:id="660693099">
      <w:bodyDiv w:val="1"/>
      <w:marLeft w:val="0"/>
      <w:marRight w:val="0"/>
      <w:marTop w:val="0"/>
      <w:marBottom w:val="0"/>
      <w:divBdr>
        <w:top w:val="none" w:sz="0" w:space="0" w:color="auto"/>
        <w:left w:val="none" w:sz="0" w:space="0" w:color="auto"/>
        <w:bottom w:val="none" w:sz="0" w:space="0" w:color="auto"/>
        <w:right w:val="none" w:sz="0" w:space="0" w:color="auto"/>
      </w:divBdr>
    </w:div>
    <w:div w:id="660885629">
      <w:bodyDiv w:val="1"/>
      <w:marLeft w:val="0"/>
      <w:marRight w:val="0"/>
      <w:marTop w:val="0"/>
      <w:marBottom w:val="0"/>
      <w:divBdr>
        <w:top w:val="none" w:sz="0" w:space="0" w:color="auto"/>
        <w:left w:val="none" w:sz="0" w:space="0" w:color="auto"/>
        <w:bottom w:val="none" w:sz="0" w:space="0" w:color="auto"/>
        <w:right w:val="none" w:sz="0" w:space="0" w:color="auto"/>
      </w:divBdr>
    </w:div>
    <w:div w:id="661011524">
      <w:bodyDiv w:val="1"/>
      <w:marLeft w:val="0"/>
      <w:marRight w:val="0"/>
      <w:marTop w:val="0"/>
      <w:marBottom w:val="0"/>
      <w:divBdr>
        <w:top w:val="none" w:sz="0" w:space="0" w:color="auto"/>
        <w:left w:val="none" w:sz="0" w:space="0" w:color="auto"/>
        <w:bottom w:val="none" w:sz="0" w:space="0" w:color="auto"/>
        <w:right w:val="none" w:sz="0" w:space="0" w:color="auto"/>
      </w:divBdr>
    </w:div>
    <w:div w:id="662048472">
      <w:bodyDiv w:val="1"/>
      <w:marLeft w:val="0"/>
      <w:marRight w:val="0"/>
      <w:marTop w:val="0"/>
      <w:marBottom w:val="0"/>
      <w:divBdr>
        <w:top w:val="none" w:sz="0" w:space="0" w:color="auto"/>
        <w:left w:val="none" w:sz="0" w:space="0" w:color="auto"/>
        <w:bottom w:val="none" w:sz="0" w:space="0" w:color="auto"/>
        <w:right w:val="none" w:sz="0" w:space="0" w:color="auto"/>
      </w:divBdr>
    </w:div>
    <w:div w:id="662123665">
      <w:bodyDiv w:val="1"/>
      <w:marLeft w:val="0"/>
      <w:marRight w:val="0"/>
      <w:marTop w:val="0"/>
      <w:marBottom w:val="0"/>
      <w:divBdr>
        <w:top w:val="none" w:sz="0" w:space="0" w:color="auto"/>
        <w:left w:val="none" w:sz="0" w:space="0" w:color="auto"/>
        <w:bottom w:val="none" w:sz="0" w:space="0" w:color="auto"/>
        <w:right w:val="none" w:sz="0" w:space="0" w:color="auto"/>
      </w:divBdr>
    </w:div>
    <w:div w:id="663319582">
      <w:bodyDiv w:val="1"/>
      <w:marLeft w:val="0"/>
      <w:marRight w:val="0"/>
      <w:marTop w:val="0"/>
      <w:marBottom w:val="0"/>
      <w:divBdr>
        <w:top w:val="none" w:sz="0" w:space="0" w:color="auto"/>
        <w:left w:val="none" w:sz="0" w:space="0" w:color="auto"/>
        <w:bottom w:val="none" w:sz="0" w:space="0" w:color="auto"/>
        <w:right w:val="none" w:sz="0" w:space="0" w:color="auto"/>
      </w:divBdr>
    </w:div>
    <w:div w:id="664238199">
      <w:bodyDiv w:val="1"/>
      <w:marLeft w:val="0"/>
      <w:marRight w:val="0"/>
      <w:marTop w:val="0"/>
      <w:marBottom w:val="0"/>
      <w:divBdr>
        <w:top w:val="none" w:sz="0" w:space="0" w:color="auto"/>
        <w:left w:val="none" w:sz="0" w:space="0" w:color="auto"/>
        <w:bottom w:val="none" w:sz="0" w:space="0" w:color="auto"/>
        <w:right w:val="none" w:sz="0" w:space="0" w:color="auto"/>
      </w:divBdr>
    </w:div>
    <w:div w:id="664626813">
      <w:bodyDiv w:val="1"/>
      <w:marLeft w:val="0"/>
      <w:marRight w:val="0"/>
      <w:marTop w:val="0"/>
      <w:marBottom w:val="0"/>
      <w:divBdr>
        <w:top w:val="none" w:sz="0" w:space="0" w:color="auto"/>
        <w:left w:val="none" w:sz="0" w:space="0" w:color="auto"/>
        <w:bottom w:val="none" w:sz="0" w:space="0" w:color="auto"/>
        <w:right w:val="none" w:sz="0" w:space="0" w:color="auto"/>
      </w:divBdr>
    </w:div>
    <w:div w:id="664746601">
      <w:bodyDiv w:val="1"/>
      <w:marLeft w:val="0"/>
      <w:marRight w:val="0"/>
      <w:marTop w:val="0"/>
      <w:marBottom w:val="0"/>
      <w:divBdr>
        <w:top w:val="none" w:sz="0" w:space="0" w:color="auto"/>
        <w:left w:val="none" w:sz="0" w:space="0" w:color="auto"/>
        <w:bottom w:val="none" w:sz="0" w:space="0" w:color="auto"/>
        <w:right w:val="none" w:sz="0" w:space="0" w:color="auto"/>
      </w:divBdr>
    </w:div>
    <w:div w:id="665012617">
      <w:bodyDiv w:val="1"/>
      <w:marLeft w:val="0"/>
      <w:marRight w:val="0"/>
      <w:marTop w:val="0"/>
      <w:marBottom w:val="0"/>
      <w:divBdr>
        <w:top w:val="none" w:sz="0" w:space="0" w:color="auto"/>
        <w:left w:val="none" w:sz="0" w:space="0" w:color="auto"/>
        <w:bottom w:val="none" w:sz="0" w:space="0" w:color="auto"/>
        <w:right w:val="none" w:sz="0" w:space="0" w:color="auto"/>
      </w:divBdr>
    </w:div>
    <w:div w:id="665522650">
      <w:bodyDiv w:val="1"/>
      <w:marLeft w:val="0"/>
      <w:marRight w:val="0"/>
      <w:marTop w:val="0"/>
      <w:marBottom w:val="0"/>
      <w:divBdr>
        <w:top w:val="none" w:sz="0" w:space="0" w:color="auto"/>
        <w:left w:val="none" w:sz="0" w:space="0" w:color="auto"/>
        <w:bottom w:val="none" w:sz="0" w:space="0" w:color="auto"/>
        <w:right w:val="none" w:sz="0" w:space="0" w:color="auto"/>
      </w:divBdr>
    </w:div>
    <w:div w:id="665979079">
      <w:bodyDiv w:val="1"/>
      <w:marLeft w:val="0"/>
      <w:marRight w:val="0"/>
      <w:marTop w:val="0"/>
      <w:marBottom w:val="0"/>
      <w:divBdr>
        <w:top w:val="none" w:sz="0" w:space="0" w:color="auto"/>
        <w:left w:val="none" w:sz="0" w:space="0" w:color="auto"/>
        <w:bottom w:val="none" w:sz="0" w:space="0" w:color="auto"/>
        <w:right w:val="none" w:sz="0" w:space="0" w:color="auto"/>
      </w:divBdr>
    </w:div>
    <w:div w:id="666907414">
      <w:bodyDiv w:val="1"/>
      <w:marLeft w:val="0"/>
      <w:marRight w:val="0"/>
      <w:marTop w:val="0"/>
      <w:marBottom w:val="0"/>
      <w:divBdr>
        <w:top w:val="none" w:sz="0" w:space="0" w:color="auto"/>
        <w:left w:val="none" w:sz="0" w:space="0" w:color="auto"/>
        <w:bottom w:val="none" w:sz="0" w:space="0" w:color="auto"/>
        <w:right w:val="none" w:sz="0" w:space="0" w:color="auto"/>
      </w:divBdr>
    </w:div>
    <w:div w:id="667711346">
      <w:bodyDiv w:val="1"/>
      <w:marLeft w:val="0"/>
      <w:marRight w:val="0"/>
      <w:marTop w:val="0"/>
      <w:marBottom w:val="0"/>
      <w:divBdr>
        <w:top w:val="none" w:sz="0" w:space="0" w:color="auto"/>
        <w:left w:val="none" w:sz="0" w:space="0" w:color="auto"/>
        <w:bottom w:val="none" w:sz="0" w:space="0" w:color="auto"/>
        <w:right w:val="none" w:sz="0" w:space="0" w:color="auto"/>
      </w:divBdr>
    </w:div>
    <w:div w:id="668020797">
      <w:bodyDiv w:val="1"/>
      <w:marLeft w:val="0"/>
      <w:marRight w:val="0"/>
      <w:marTop w:val="0"/>
      <w:marBottom w:val="0"/>
      <w:divBdr>
        <w:top w:val="none" w:sz="0" w:space="0" w:color="auto"/>
        <w:left w:val="none" w:sz="0" w:space="0" w:color="auto"/>
        <w:bottom w:val="none" w:sz="0" w:space="0" w:color="auto"/>
        <w:right w:val="none" w:sz="0" w:space="0" w:color="auto"/>
      </w:divBdr>
    </w:div>
    <w:div w:id="668674628">
      <w:bodyDiv w:val="1"/>
      <w:marLeft w:val="0"/>
      <w:marRight w:val="0"/>
      <w:marTop w:val="0"/>
      <w:marBottom w:val="0"/>
      <w:divBdr>
        <w:top w:val="none" w:sz="0" w:space="0" w:color="auto"/>
        <w:left w:val="none" w:sz="0" w:space="0" w:color="auto"/>
        <w:bottom w:val="none" w:sz="0" w:space="0" w:color="auto"/>
        <w:right w:val="none" w:sz="0" w:space="0" w:color="auto"/>
      </w:divBdr>
    </w:div>
    <w:div w:id="669059565">
      <w:bodyDiv w:val="1"/>
      <w:marLeft w:val="0"/>
      <w:marRight w:val="0"/>
      <w:marTop w:val="0"/>
      <w:marBottom w:val="0"/>
      <w:divBdr>
        <w:top w:val="none" w:sz="0" w:space="0" w:color="auto"/>
        <w:left w:val="none" w:sz="0" w:space="0" w:color="auto"/>
        <w:bottom w:val="none" w:sz="0" w:space="0" w:color="auto"/>
        <w:right w:val="none" w:sz="0" w:space="0" w:color="auto"/>
      </w:divBdr>
    </w:div>
    <w:div w:id="671222602">
      <w:bodyDiv w:val="1"/>
      <w:marLeft w:val="0"/>
      <w:marRight w:val="0"/>
      <w:marTop w:val="0"/>
      <w:marBottom w:val="0"/>
      <w:divBdr>
        <w:top w:val="none" w:sz="0" w:space="0" w:color="auto"/>
        <w:left w:val="none" w:sz="0" w:space="0" w:color="auto"/>
        <w:bottom w:val="none" w:sz="0" w:space="0" w:color="auto"/>
        <w:right w:val="none" w:sz="0" w:space="0" w:color="auto"/>
      </w:divBdr>
    </w:div>
    <w:div w:id="671490060">
      <w:bodyDiv w:val="1"/>
      <w:marLeft w:val="0"/>
      <w:marRight w:val="0"/>
      <w:marTop w:val="0"/>
      <w:marBottom w:val="0"/>
      <w:divBdr>
        <w:top w:val="none" w:sz="0" w:space="0" w:color="auto"/>
        <w:left w:val="none" w:sz="0" w:space="0" w:color="auto"/>
        <w:bottom w:val="none" w:sz="0" w:space="0" w:color="auto"/>
        <w:right w:val="none" w:sz="0" w:space="0" w:color="auto"/>
      </w:divBdr>
    </w:div>
    <w:div w:id="671758259">
      <w:bodyDiv w:val="1"/>
      <w:marLeft w:val="0"/>
      <w:marRight w:val="0"/>
      <w:marTop w:val="0"/>
      <w:marBottom w:val="0"/>
      <w:divBdr>
        <w:top w:val="none" w:sz="0" w:space="0" w:color="auto"/>
        <w:left w:val="none" w:sz="0" w:space="0" w:color="auto"/>
        <w:bottom w:val="none" w:sz="0" w:space="0" w:color="auto"/>
        <w:right w:val="none" w:sz="0" w:space="0" w:color="auto"/>
      </w:divBdr>
    </w:div>
    <w:div w:id="672269098">
      <w:bodyDiv w:val="1"/>
      <w:marLeft w:val="0"/>
      <w:marRight w:val="0"/>
      <w:marTop w:val="0"/>
      <w:marBottom w:val="0"/>
      <w:divBdr>
        <w:top w:val="none" w:sz="0" w:space="0" w:color="auto"/>
        <w:left w:val="none" w:sz="0" w:space="0" w:color="auto"/>
        <w:bottom w:val="none" w:sz="0" w:space="0" w:color="auto"/>
        <w:right w:val="none" w:sz="0" w:space="0" w:color="auto"/>
      </w:divBdr>
    </w:div>
    <w:div w:id="673607582">
      <w:bodyDiv w:val="1"/>
      <w:marLeft w:val="0"/>
      <w:marRight w:val="0"/>
      <w:marTop w:val="0"/>
      <w:marBottom w:val="0"/>
      <w:divBdr>
        <w:top w:val="none" w:sz="0" w:space="0" w:color="auto"/>
        <w:left w:val="none" w:sz="0" w:space="0" w:color="auto"/>
        <w:bottom w:val="none" w:sz="0" w:space="0" w:color="auto"/>
        <w:right w:val="none" w:sz="0" w:space="0" w:color="auto"/>
      </w:divBdr>
    </w:div>
    <w:div w:id="673799578">
      <w:bodyDiv w:val="1"/>
      <w:marLeft w:val="0"/>
      <w:marRight w:val="0"/>
      <w:marTop w:val="0"/>
      <w:marBottom w:val="0"/>
      <w:divBdr>
        <w:top w:val="none" w:sz="0" w:space="0" w:color="auto"/>
        <w:left w:val="none" w:sz="0" w:space="0" w:color="auto"/>
        <w:bottom w:val="none" w:sz="0" w:space="0" w:color="auto"/>
        <w:right w:val="none" w:sz="0" w:space="0" w:color="auto"/>
      </w:divBdr>
    </w:div>
    <w:div w:id="674578580">
      <w:bodyDiv w:val="1"/>
      <w:marLeft w:val="0"/>
      <w:marRight w:val="0"/>
      <w:marTop w:val="0"/>
      <w:marBottom w:val="0"/>
      <w:divBdr>
        <w:top w:val="none" w:sz="0" w:space="0" w:color="auto"/>
        <w:left w:val="none" w:sz="0" w:space="0" w:color="auto"/>
        <w:bottom w:val="none" w:sz="0" w:space="0" w:color="auto"/>
        <w:right w:val="none" w:sz="0" w:space="0" w:color="auto"/>
      </w:divBdr>
    </w:div>
    <w:div w:id="676619836">
      <w:bodyDiv w:val="1"/>
      <w:marLeft w:val="0"/>
      <w:marRight w:val="0"/>
      <w:marTop w:val="0"/>
      <w:marBottom w:val="0"/>
      <w:divBdr>
        <w:top w:val="none" w:sz="0" w:space="0" w:color="auto"/>
        <w:left w:val="none" w:sz="0" w:space="0" w:color="auto"/>
        <w:bottom w:val="none" w:sz="0" w:space="0" w:color="auto"/>
        <w:right w:val="none" w:sz="0" w:space="0" w:color="auto"/>
      </w:divBdr>
    </w:div>
    <w:div w:id="676736347">
      <w:bodyDiv w:val="1"/>
      <w:marLeft w:val="0"/>
      <w:marRight w:val="0"/>
      <w:marTop w:val="0"/>
      <w:marBottom w:val="0"/>
      <w:divBdr>
        <w:top w:val="none" w:sz="0" w:space="0" w:color="auto"/>
        <w:left w:val="none" w:sz="0" w:space="0" w:color="auto"/>
        <w:bottom w:val="none" w:sz="0" w:space="0" w:color="auto"/>
        <w:right w:val="none" w:sz="0" w:space="0" w:color="auto"/>
      </w:divBdr>
    </w:div>
    <w:div w:id="676998436">
      <w:bodyDiv w:val="1"/>
      <w:marLeft w:val="0"/>
      <w:marRight w:val="0"/>
      <w:marTop w:val="0"/>
      <w:marBottom w:val="0"/>
      <w:divBdr>
        <w:top w:val="none" w:sz="0" w:space="0" w:color="auto"/>
        <w:left w:val="none" w:sz="0" w:space="0" w:color="auto"/>
        <w:bottom w:val="none" w:sz="0" w:space="0" w:color="auto"/>
        <w:right w:val="none" w:sz="0" w:space="0" w:color="auto"/>
      </w:divBdr>
    </w:div>
    <w:div w:id="677466273">
      <w:bodyDiv w:val="1"/>
      <w:marLeft w:val="0"/>
      <w:marRight w:val="0"/>
      <w:marTop w:val="0"/>
      <w:marBottom w:val="0"/>
      <w:divBdr>
        <w:top w:val="none" w:sz="0" w:space="0" w:color="auto"/>
        <w:left w:val="none" w:sz="0" w:space="0" w:color="auto"/>
        <w:bottom w:val="none" w:sz="0" w:space="0" w:color="auto"/>
        <w:right w:val="none" w:sz="0" w:space="0" w:color="auto"/>
      </w:divBdr>
    </w:div>
    <w:div w:id="677922711">
      <w:bodyDiv w:val="1"/>
      <w:marLeft w:val="0"/>
      <w:marRight w:val="0"/>
      <w:marTop w:val="0"/>
      <w:marBottom w:val="0"/>
      <w:divBdr>
        <w:top w:val="none" w:sz="0" w:space="0" w:color="auto"/>
        <w:left w:val="none" w:sz="0" w:space="0" w:color="auto"/>
        <w:bottom w:val="none" w:sz="0" w:space="0" w:color="auto"/>
        <w:right w:val="none" w:sz="0" w:space="0" w:color="auto"/>
      </w:divBdr>
    </w:div>
    <w:div w:id="678002577">
      <w:bodyDiv w:val="1"/>
      <w:marLeft w:val="0"/>
      <w:marRight w:val="0"/>
      <w:marTop w:val="0"/>
      <w:marBottom w:val="0"/>
      <w:divBdr>
        <w:top w:val="none" w:sz="0" w:space="0" w:color="auto"/>
        <w:left w:val="none" w:sz="0" w:space="0" w:color="auto"/>
        <w:bottom w:val="none" w:sz="0" w:space="0" w:color="auto"/>
        <w:right w:val="none" w:sz="0" w:space="0" w:color="auto"/>
      </w:divBdr>
    </w:div>
    <w:div w:id="678391346">
      <w:bodyDiv w:val="1"/>
      <w:marLeft w:val="0"/>
      <w:marRight w:val="0"/>
      <w:marTop w:val="0"/>
      <w:marBottom w:val="0"/>
      <w:divBdr>
        <w:top w:val="none" w:sz="0" w:space="0" w:color="auto"/>
        <w:left w:val="none" w:sz="0" w:space="0" w:color="auto"/>
        <w:bottom w:val="none" w:sz="0" w:space="0" w:color="auto"/>
        <w:right w:val="none" w:sz="0" w:space="0" w:color="auto"/>
      </w:divBdr>
    </w:div>
    <w:div w:id="678847889">
      <w:bodyDiv w:val="1"/>
      <w:marLeft w:val="0"/>
      <w:marRight w:val="0"/>
      <w:marTop w:val="0"/>
      <w:marBottom w:val="0"/>
      <w:divBdr>
        <w:top w:val="none" w:sz="0" w:space="0" w:color="auto"/>
        <w:left w:val="none" w:sz="0" w:space="0" w:color="auto"/>
        <w:bottom w:val="none" w:sz="0" w:space="0" w:color="auto"/>
        <w:right w:val="none" w:sz="0" w:space="0" w:color="auto"/>
      </w:divBdr>
    </w:div>
    <w:div w:id="678891414">
      <w:bodyDiv w:val="1"/>
      <w:marLeft w:val="0"/>
      <w:marRight w:val="0"/>
      <w:marTop w:val="0"/>
      <w:marBottom w:val="0"/>
      <w:divBdr>
        <w:top w:val="none" w:sz="0" w:space="0" w:color="auto"/>
        <w:left w:val="none" w:sz="0" w:space="0" w:color="auto"/>
        <w:bottom w:val="none" w:sz="0" w:space="0" w:color="auto"/>
        <w:right w:val="none" w:sz="0" w:space="0" w:color="auto"/>
      </w:divBdr>
    </w:div>
    <w:div w:id="679044395">
      <w:bodyDiv w:val="1"/>
      <w:marLeft w:val="0"/>
      <w:marRight w:val="0"/>
      <w:marTop w:val="0"/>
      <w:marBottom w:val="0"/>
      <w:divBdr>
        <w:top w:val="none" w:sz="0" w:space="0" w:color="auto"/>
        <w:left w:val="none" w:sz="0" w:space="0" w:color="auto"/>
        <w:bottom w:val="none" w:sz="0" w:space="0" w:color="auto"/>
        <w:right w:val="none" w:sz="0" w:space="0" w:color="auto"/>
      </w:divBdr>
    </w:div>
    <w:div w:id="679821530">
      <w:bodyDiv w:val="1"/>
      <w:marLeft w:val="0"/>
      <w:marRight w:val="0"/>
      <w:marTop w:val="0"/>
      <w:marBottom w:val="0"/>
      <w:divBdr>
        <w:top w:val="none" w:sz="0" w:space="0" w:color="auto"/>
        <w:left w:val="none" w:sz="0" w:space="0" w:color="auto"/>
        <w:bottom w:val="none" w:sz="0" w:space="0" w:color="auto"/>
        <w:right w:val="none" w:sz="0" w:space="0" w:color="auto"/>
      </w:divBdr>
    </w:div>
    <w:div w:id="680401262">
      <w:bodyDiv w:val="1"/>
      <w:marLeft w:val="0"/>
      <w:marRight w:val="0"/>
      <w:marTop w:val="0"/>
      <w:marBottom w:val="0"/>
      <w:divBdr>
        <w:top w:val="none" w:sz="0" w:space="0" w:color="auto"/>
        <w:left w:val="none" w:sz="0" w:space="0" w:color="auto"/>
        <w:bottom w:val="none" w:sz="0" w:space="0" w:color="auto"/>
        <w:right w:val="none" w:sz="0" w:space="0" w:color="auto"/>
      </w:divBdr>
    </w:div>
    <w:div w:id="680475376">
      <w:bodyDiv w:val="1"/>
      <w:marLeft w:val="0"/>
      <w:marRight w:val="0"/>
      <w:marTop w:val="0"/>
      <w:marBottom w:val="0"/>
      <w:divBdr>
        <w:top w:val="none" w:sz="0" w:space="0" w:color="auto"/>
        <w:left w:val="none" w:sz="0" w:space="0" w:color="auto"/>
        <w:bottom w:val="none" w:sz="0" w:space="0" w:color="auto"/>
        <w:right w:val="none" w:sz="0" w:space="0" w:color="auto"/>
      </w:divBdr>
    </w:div>
    <w:div w:id="680592106">
      <w:bodyDiv w:val="1"/>
      <w:marLeft w:val="0"/>
      <w:marRight w:val="0"/>
      <w:marTop w:val="0"/>
      <w:marBottom w:val="0"/>
      <w:divBdr>
        <w:top w:val="none" w:sz="0" w:space="0" w:color="auto"/>
        <w:left w:val="none" w:sz="0" w:space="0" w:color="auto"/>
        <w:bottom w:val="none" w:sz="0" w:space="0" w:color="auto"/>
        <w:right w:val="none" w:sz="0" w:space="0" w:color="auto"/>
      </w:divBdr>
    </w:div>
    <w:div w:id="682053235">
      <w:bodyDiv w:val="1"/>
      <w:marLeft w:val="0"/>
      <w:marRight w:val="0"/>
      <w:marTop w:val="0"/>
      <w:marBottom w:val="0"/>
      <w:divBdr>
        <w:top w:val="none" w:sz="0" w:space="0" w:color="auto"/>
        <w:left w:val="none" w:sz="0" w:space="0" w:color="auto"/>
        <w:bottom w:val="none" w:sz="0" w:space="0" w:color="auto"/>
        <w:right w:val="none" w:sz="0" w:space="0" w:color="auto"/>
      </w:divBdr>
    </w:div>
    <w:div w:id="682130092">
      <w:bodyDiv w:val="1"/>
      <w:marLeft w:val="0"/>
      <w:marRight w:val="0"/>
      <w:marTop w:val="0"/>
      <w:marBottom w:val="0"/>
      <w:divBdr>
        <w:top w:val="none" w:sz="0" w:space="0" w:color="auto"/>
        <w:left w:val="none" w:sz="0" w:space="0" w:color="auto"/>
        <w:bottom w:val="none" w:sz="0" w:space="0" w:color="auto"/>
        <w:right w:val="none" w:sz="0" w:space="0" w:color="auto"/>
      </w:divBdr>
    </w:div>
    <w:div w:id="682516193">
      <w:bodyDiv w:val="1"/>
      <w:marLeft w:val="0"/>
      <w:marRight w:val="0"/>
      <w:marTop w:val="0"/>
      <w:marBottom w:val="0"/>
      <w:divBdr>
        <w:top w:val="none" w:sz="0" w:space="0" w:color="auto"/>
        <w:left w:val="none" w:sz="0" w:space="0" w:color="auto"/>
        <w:bottom w:val="none" w:sz="0" w:space="0" w:color="auto"/>
        <w:right w:val="none" w:sz="0" w:space="0" w:color="auto"/>
      </w:divBdr>
    </w:div>
    <w:div w:id="683288917">
      <w:bodyDiv w:val="1"/>
      <w:marLeft w:val="0"/>
      <w:marRight w:val="0"/>
      <w:marTop w:val="0"/>
      <w:marBottom w:val="0"/>
      <w:divBdr>
        <w:top w:val="none" w:sz="0" w:space="0" w:color="auto"/>
        <w:left w:val="none" w:sz="0" w:space="0" w:color="auto"/>
        <w:bottom w:val="none" w:sz="0" w:space="0" w:color="auto"/>
        <w:right w:val="none" w:sz="0" w:space="0" w:color="auto"/>
      </w:divBdr>
    </w:div>
    <w:div w:id="684745728">
      <w:bodyDiv w:val="1"/>
      <w:marLeft w:val="0"/>
      <w:marRight w:val="0"/>
      <w:marTop w:val="0"/>
      <w:marBottom w:val="0"/>
      <w:divBdr>
        <w:top w:val="none" w:sz="0" w:space="0" w:color="auto"/>
        <w:left w:val="none" w:sz="0" w:space="0" w:color="auto"/>
        <w:bottom w:val="none" w:sz="0" w:space="0" w:color="auto"/>
        <w:right w:val="none" w:sz="0" w:space="0" w:color="auto"/>
      </w:divBdr>
    </w:div>
    <w:div w:id="685714113">
      <w:bodyDiv w:val="1"/>
      <w:marLeft w:val="0"/>
      <w:marRight w:val="0"/>
      <w:marTop w:val="0"/>
      <w:marBottom w:val="0"/>
      <w:divBdr>
        <w:top w:val="none" w:sz="0" w:space="0" w:color="auto"/>
        <w:left w:val="none" w:sz="0" w:space="0" w:color="auto"/>
        <w:bottom w:val="none" w:sz="0" w:space="0" w:color="auto"/>
        <w:right w:val="none" w:sz="0" w:space="0" w:color="auto"/>
      </w:divBdr>
    </w:div>
    <w:div w:id="686640774">
      <w:bodyDiv w:val="1"/>
      <w:marLeft w:val="0"/>
      <w:marRight w:val="0"/>
      <w:marTop w:val="0"/>
      <w:marBottom w:val="0"/>
      <w:divBdr>
        <w:top w:val="none" w:sz="0" w:space="0" w:color="auto"/>
        <w:left w:val="none" w:sz="0" w:space="0" w:color="auto"/>
        <w:bottom w:val="none" w:sz="0" w:space="0" w:color="auto"/>
        <w:right w:val="none" w:sz="0" w:space="0" w:color="auto"/>
      </w:divBdr>
    </w:div>
    <w:div w:id="687175603">
      <w:bodyDiv w:val="1"/>
      <w:marLeft w:val="0"/>
      <w:marRight w:val="0"/>
      <w:marTop w:val="0"/>
      <w:marBottom w:val="0"/>
      <w:divBdr>
        <w:top w:val="none" w:sz="0" w:space="0" w:color="auto"/>
        <w:left w:val="none" w:sz="0" w:space="0" w:color="auto"/>
        <w:bottom w:val="none" w:sz="0" w:space="0" w:color="auto"/>
        <w:right w:val="none" w:sz="0" w:space="0" w:color="auto"/>
      </w:divBdr>
    </w:div>
    <w:div w:id="687297369">
      <w:bodyDiv w:val="1"/>
      <w:marLeft w:val="0"/>
      <w:marRight w:val="0"/>
      <w:marTop w:val="0"/>
      <w:marBottom w:val="0"/>
      <w:divBdr>
        <w:top w:val="none" w:sz="0" w:space="0" w:color="auto"/>
        <w:left w:val="none" w:sz="0" w:space="0" w:color="auto"/>
        <w:bottom w:val="none" w:sz="0" w:space="0" w:color="auto"/>
        <w:right w:val="none" w:sz="0" w:space="0" w:color="auto"/>
      </w:divBdr>
    </w:div>
    <w:div w:id="687678348">
      <w:bodyDiv w:val="1"/>
      <w:marLeft w:val="0"/>
      <w:marRight w:val="0"/>
      <w:marTop w:val="0"/>
      <w:marBottom w:val="0"/>
      <w:divBdr>
        <w:top w:val="none" w:sz="0" w:space="0" w:color="auto"/>
        <w:left w:val="none" w:sz="0" w:space="0" w:color="auto"/>
        <w:bottom w:val="none" w:sz="0" w:space="0" w:color="auto"/>
        <w:right w:val="none" w:sz="0" w:space="0" w:color="auto"/>
      </w:divBdr>
    </w:div>
    <w:div w:id="687875249">
      <w:bodyDiv w:val="1"/>
      <w:marLeft w:val="0"/>
      <w:marRight w:val="0"/>
      <w:marTop w:val="0"/>
      <w:marBottom w:val="0"/>
      <w:divBdr>
        <w:top w:val="none" w:sz="0" w:space="0" w:color="auto"/>
        <w:left w:val="none" w:sz="0" w:space="0" w:color="auto"/>
        <w:bottom w:val="none" w:sz="0" w:space="0" w:color="auto"/>
        <w:right w:val="none" w:sz="0" w:space="0" w:color="auto"/>
      </w:divBdr>
    </w:div>
    <w:div w:id="688487621">
      <w:bodyDiv w:val="1"/>
      <w:marLeft w:val="0"/>
      <w:marRight w:val="0"/>
      <w:marTop w:val="0"/>
      <w:marBottom w:val="0"/>
      <w:divBdr>
        <w:top w:val="none" w:sz="0" w:space="0" w:color="auto"/>
        <w:left w:val="none" w:sz="0" w:space="0" w:color="auto"/>
        <w:bottom w:val="none" w:sz="0" w:space="0" w:color="auto"/>
        <w:right w:val="none" w:sz="0" w:space="0" w:color="auto"/>
      </w:divBdr>
    </w:div>
    <w:div w:id="689184210">
      <w:bodyDiv w:val="1"/>
      <w:marLeft w:val="0"/>
      <w:marRight w:val="0"/>
      <w:marTop w:val="0"/>
      <w:marBottom w:val="0"/>
      <w:divBdr>
        <w:top w:val="none" w:sz="0" w:space="0" w:color="auto"/>
        <w:left w:val="none" w:sz="0" w:space="0" w:color="auto"/>
        <w:bottom w:val="none" w:sz="0" w:space="0" w:color="auto"/>
        <w:right w:val="none" w:sz="0" w:space="0" w:color="auto"/>
      </w:divBdr>
    </w:div>
    <w:div w:id="689335163">
      <w:bodyDiv w:val="1"/>
      <w:marLeft w:val="0"/>
      <w:marRight w:val="0"/>
      <w:marTop w:val="0"/>
      <w:marBottom w:val="0"/>
      <w:divBdr>
        <w:top w:val="none" w:sz="0" w:space="0" w:color="auto"/>
        <w:left w:val="none" w:sz="0" w:space="0" w:color="auto"/>
        <w:bottom w:val="none" w:sz="0" w:space="0" w:color="auto"/>
        <w:right w:val="none" w:sz="0" w:space="0" w:color="auto"/>
      </w:divBdr>
    </w:div>
    <w:div w:id="689768122">
      <w:bodyDiv w:val="1"/>
      <w:marLeft w:val="0"/>
      <w:marRight w:val="0"/>
      <w:marTop w:val="0"/>
      <w:marBottom w:val="0"/>
      <w:divBdr>
        <w:top w:val="none" w:sz="0" w:space="0" w:color="auto"/>
        <w:left w:val="none" w:sz="0" w:space="0" w:color="auto"/>
        <w:bottom w:val="none" w:sz="0" w:space="0" w:color="auto"/>
        <w:right w:val="none" w:sz="0" w:space="0" w:color="auto"/>
      </w:divBdr>
    </w:div>
    <w:div w:id="689793293">
      <w:bodyDiv w:val="1"/>
      <w:marLeft w:val="0"/>
      <w:marRight w:val="0"/>
      <w:marTop w:val="0"/>
      <w:marBottom w:val="0"/>
      <w:divBdr>
        <w:top w:val="none" w:sz="0" w:space="0" w:color="auto"/>
        <w:left w:val="none" w:sz="0" w:space="0" w:color="auto"/>
        <w:bottom w:val="none" w:sz="0" w:space="0" w:color="auto"/>
        <w:right w:val="none" w:sz="0" w:space="0" w:color="auto"/>
      </w:divBdr>
    </w:div>
    <w:div w:id="690765827">
      <w:bodyDiv w:val="1"/>
      <w:marLeft w:val="0"/>
      <w:marRight w:val="0"/>
      <w:marTop w:val="0"/>
      <w:marBottom w:val="0"/>
      <w:divBdr>
        <w:top w:val="none" w:sz="0" w:space="0" w:color="auto"/>
        <w:left w:val="none" w:sz="0" w:space="0" w:color="auto"/>
        <w:bottom w:val="none" w:sz="0" w:space="0" w:color="auto"/>
        <w:right w:val="none" w:sz="0" w:space="0" w:color="auto"/>
      </w:divBdr>
    </w:div>
    <w:div w:id="691300465">
      <w:bodyDiv w:val="1"/>
      <w:marLeft w:val="0"/>
      <w:marRight w:val="0"/>
      <w:marTop w:val="0"/>
      <w:marBottom w:val="0"/>
      <w:divBdr>
        <w:top w:val="none" w:sz="0" w:space="0" w:color="auto"/>
        <w:left w:val="none" w:sz="0" w:space="0" w:color="auto"/>
        <w:bottom w:val="none" w:sz="0" w:space="0" w:color="auto"/>
        <w:right w:val="none" w:sz="0" w:space="0" w:color="auto"/>
      </w:divBdr>
    </w:div>
    <w:div w:id="691566096">
      <w:bodyDiv w:val="1"/>
      <w:marLeft w:val="0"/>
      <w:marRight w:val="0"/>
      <w:marTop w:val="0"/>
      <w:marBottom w:val="0"/>
      <w:divBdr>
        <w:top w:val="none" w:sz="0" w:space="0" w:color="auto"/>
        <w:left w:val="none" w:sz="0" w:space="0" w:color="auto"/>
        <w:bottom w:val="none" w:sz="0" w:space="0" w:color="auto"/>
        <w:right w:val="none" w:sz="0" w:space="0" w:color="auto"/>
      </w:divBdr>
    </w:div>
    <w:div w:id="691760414">
      <w:bodyDiv w:val="1"/>
      <w:marLeft w:val="0"/>
      <w:marRight w:val="0"/>
      <w:marTop w:val="0"/>
      <w:marBottom w:val="0"/>
      <w:divBdr>
        <w:top w:val="none" w:sz="0" w:space="0" w:color="auto"/>
        <w:left w:val="none" w:sz="0" w:space="0" w:color="auto"/>
        <w:bottom w:val="none" w:sz="0" w:space="0" w:color="auto"/>
        <w:right w:val="none" w:sz="0" w:space="0" w:color="auto"/>
      </w:divBdr>
    </w:div>
    <w:div w:id="692415389">
      <w:bodyDiv w:val="1"/>
      <w:marLeft w:val="0"/>
      <w:marRight w:val="0"/>
      <w:marTop w:val="0"/>
      <w:marBottom w:val="0"/>
      <w:divBdr>
        <w:top w:val="none" w:sz="0" w:space="0" w:color="auto"/>
        <w:left w:val="none" w:sz="0" w:space="0" w:color="auto"/>
        <w:bottom w:val="none" w:sz="0" w:space="0" w:color="auto"/>
        <w:right w:val="none" w:sz="0" w:space="0" w:color="auto"/>
      </w:divBdr>
    </w:div>
    <w:div w:id="692457525">
      <w:bodyDiv w:val="1"/>
      <w:marLeft w:val="0"/>
      <w:marRight w:val="0"/>
      <w:marTop w:val="0"/>
      <w:marBottom w:val="0"/>
      <w:divBdr>
        <w:top w:val="none" w:sz="0" w:space="0" w:color="auto"/>
        <w:left w:val="none" w:sz="0" w:space="0" w:color="auto"/>
        <w:bottom w:val="none" w:sz="0" w:space="0" w:color="auto"/>
        <w:right w:val="none" w:sz="0" w:space="0" w:color="auto"/>
      </w:divBdr>
    </w:div>
    <w:div w:id="692650695">
      <w:bodyDiv w:val="1"/>
      <w:marLeft w:val="0"/>
      <w:marRight w:val="0"/>
      <w:marTop w:val="0"/>
      <w:marBottom w:val="0"/>
      <w:divBdr>
        <w:top w:val="none" w:sz="0" w:space="0" w:color="auto"/>
        <w:left w:val="none" w:sz="0" w:space="0" w:color="auto"/>
        <w:bottom w:val="none" w:sz="0" w:space="0" w:color="auto"/>
        <w:right w:val="none" w:sz="0" w:space="0" w:color="auto"/>
      </w:divBdr>
    </w:div>
    <w:div w:id="692925445">
      <w:bodyDiv w:val="1"/>
      <w:marLeft w:val="0"/>
      <w:marRight w:val="0"/>
      <w:marTop w:val="0"/>
      <w:marBottom w:val="0"/>
      <w:divBdr>
        <w:top w:val="none" w:sz="0" w:space="0" w:color="auto"/>
        <w:left w:val="none" w:sz="0" w:space="0" w:color="auto"/>
        <w:bottom w:val="none" w:sz="0" w:space="0" w:color="auto"/>
        <w:right w:val="none" w:sz="0" w:space="0" w:color="auto"/>
      </w:divBdr>
    </w:div>
    <w:div w:id="695623051">
      <w:bodyDiv w:val="1"/>
      <w:marLeft w:val="0"/>
      <w:marRight w:val="0"/>
      <w:marTop w:val="0"/>
      <w:marBottom w:val="0"/>
      <w:divBdr>
        <w:top w:val="none" w:sz="0" w:space="0" w:color="auto"/>
        <w:left w:val="none" w:sz="0" w:space="0" w:color="auto"/>
        <w:bottom w:val="none" w:sz="0" w:space="0" w:color="auto"/>
        <w:right w:val="none" w:sz="0" w:space="0" w:color="auto"/>
      </w:divBdr>
    </w:div>
    <w:div w:id="697856402">
      <w:bodyDiv w:val="1"/>
      <w:marLeft w:val="0"/>
      <w:marRight w:val="0"/>
      <w:marTop w:val="0"/>
      <w:marBottom w:val="0"/>
      <w:divBdr>
        <w:top w:val="none" w:sz="0" w:space="0" w:color="auto"/>
        <w:left w:val="none" w:sz="0" w:space="0" w:color="auto"/>
        <w:bottom w:val="none" w:sz="0" w:space="0" w:color="auto"/>
        <w:right w:val="none" w:sz="0" w:space="0" w:color="auto"/>
      </w:divBdr>
    </w:div>
    <w:div w:id="699162451">
      <w:bodyDiv w:val="1"/>
      <w:marLeft w:val="0"/>
      <w:marRight w:val="0"/>
      <w:marTop w:val="0"/>
      <w:marBottom w:val="0"/>
      <w:divBdr>
        <w:top w:val="none" w:sz="0" w:space="0" w:color="auto"/>
        <w:left w:val="none" w:sz="0" w:space="0" w:color="auto"/>
        <w:bottom w:val="none" w:sz="0" w:space="0" w:color="auto"/>
        <w:right w:val="none" w:sz="0" w:space="0" w:color="auto"/>
      </w:divBdr>
    </w:div>
    <w:div w:id="699285960">
      <w:bodyDiv w:val="1"/>
      <w:marLeft w:val="0"/>
      <w:marRight w:val="0"/>
      <w:marTop w:val="0"/>
      <w:marBottom w:val="0"/>
      <w:divBdr>
        <w:top w:val="none" w:sz="0" w:space="0" w:color="auto"/>
        <w:left w:val="none" w:sz="0" w:space="0" w:color="auto"/>
        <w:bottom w:val="none" w:sz="0" w:space="0" w:color="auto"/>
        <w:right w:val="none" w:sz="0" w:space="0" w:color="auto"/>
      </w:divBdr>
    </w:div>
    <w:div w:id="699622023">
      <w:bodyDiv w:val="1"/>
      <w:marLeft w:val="0"/>
      <w:marRight w:val="0"/>
      <w:marTop w:val="0"/>
      <w:marBottom w:val="0"/>
      <w:divBdr>
        <w:top w:val="none" w:sz="0" w:space="0" w:color="auto"/>
        <w:left w:val="none" w:sz="0" w:space="0" w:color="auto"/>
        <w:bottom w:val="none" w:sz="0" w:space="0" w:color="auto"/>
        <w:right w:val="none" w:sz="0" w:space="0" w:color="auto"/>
      </w:divBdr>
    </w:div>
    <w:div w:id="700204198">
      <w:bodyDiv w:val="1"/>
      <w:marLeft w:val="0"/>
      <w:marRight w:val="0"/>
      <w:marTop w:val="0"/>
      <w:marBottom w:val="0"/>
      <w:divBdr>
        <w:top w:val="none" w:sz="0" w:space="0" w:color="auto"/>
        <w:left w:val="none" w:sz="0" w:space="0" w:color="auto"/>
        <w:bottom w:val="none" w:sz="0" w:space="0" w:color="auto"/>
        <w:right w:val="none" w:sz="0" w:space="0" w:color="auto"/>
      </w:divBdr>
    </w:div>
    <w:div w:id="700473948">
      <w:bodyDiv w:val="1"/>
      <w:marLeft w:val="0"/>
      <w:marRight w:val="0"/>
      <w:marTop w:val="0"/>
      <w:marBottom w:val="0"/>
      <w:divBdr>
        <w:top w:val="none" w:sz="0" w:space="0" w:color="auto"/>
        <w:left w:val="none" w:sz="0" w:space="0" w:color="auto"/>
        <w:bottom w:val="none" w:sz="0" w:space="0" w:color="auto"/>
        <w:right w:val="none" w:sz="0" w:space="0" w:color="auto"/>
      </w:divBdr>
    </w:div>
    <w:div w:id="701176259">
      <w:bodyDiv w:val="1"/>
      <w:marLeft w:val="0"/>
      <w:marRight w:val="0"/>
      <w:marTop w:val="0"/>
      <w:marBottom w:val="0"/>
      <w:divBdr>
        <w:top w:val="none" w:sz="0" w:space="0" w:color="auto"/>
        <w:left w:val="none" w:sz="0" w:space="0" w:color="auto"/>
        <w:bottom w:val="none" w:sz="0" w:space="0" w:color="auto"/>
        <w:right w:val="none" w:sz="0" w:space="0" w:color="auto"/>
      </w:divBdr>
    </w:div>
    <w:div w:id="702286176">
      <w:bodyDiv w:val="1"/>
      <w:marLeft w:val="0"/>
      <w:marRight w:val="0"/>
      <w:marTop w:val="0"/>
      <w:marBottom w:val="0"/>
      <w:divBdr>
        <w:top w:val="none" w:sz="0" w:space="0" w:color="auto"/>
        <w:left w:val="none" w:sz="0" w:space="0" w:color="auto"/>
        <w:bottom w:val="none" w:sz="0" w:space="0" w:color="auto"/>
        <w:right w:val="none" w:sz="0" w:space="0" w:color="auto"/>
      </w:divBdr>
    </w:div>
    <w:div w:id="703749107">
      <w:bodyDiv w:val="1"/>
      <w:marLeft w:val="0"/>
      <w:marRight w:val="0"/>
      <w:marTop w:val="0"/>
      <w:marBottom w:val="0"/>
      <w:divBdr>
        <w:top w:val="none" w:sz="0" w:space="0" w:color="auto"/>
        <w:left w:val="none" w:sz="0" w:space="0" w:color="auto"/>
        <w:bottom w:val="none" w:sz="0" w:space="0" w:color="auto"/>
        <w:right w:val="none" w:sz="0" w:space="0" w:color="auto"/>
      </w:divBdr>
    </w:div>
    <w:div w:id="703948768">
      <w:bodyDiv w:val="1"/>
      <w:marLeft w:val="0"/>
      <w:marRight w:val="0"/>
      <w:marTop w:val="0"/>
      <w:marBottom w:val="0"/>
      <w:divBdr>
        <w:top w:val="none" w:sz="0" w:space="0" w:color="auto"/>
        <w:left w:val="none" w:sz="0" w:space="0" w:color="auto"/>
        <w:bottom w:val="none" w:sz="0" w:space="0" w:color="auto"/>
        <w:right w:val="none" w:sz="0" w:space="0" w:color="auto"/>
      </w:divBdr>
    </w:div>
    <w:div w:id="703990926">
      <w:bodyDiv w:val="1"/>
      <w:marLeft w:val="0"/>
      <w:marRight w:val="0"/>
      <w:marTop w:val="0"/>
      <w:marBottom w:val="0"/>
      <w:divBdr>
        <w:top w:val="none" w:sz="0" w:space="0" w:color="auto"/>
        <w:left w:val="none" w:sz="0" w:space="0" w:color="auto"/>
        <w:bottom w:val="none" w:sz="0" w:space="0" w:color="auto"/>
        <w:right w:val="none" w:sz="0" w:space="0" w:color="auto"/>
      </w:divBdr>
    </w:div>
    <w:div w:id="704528734">
      <w:bodyDiv w:val="1"/>
      <w:marLeft w:val="0"/>
      <w:marRight w:val="0"/>
      <w:marTop w:val="0"/>
      <w:marBottom w:val="0"/>
      <w:divBdr>
        <w:top w:val="none" w:sz="0" w:space="0" w:color="auto"/>
        <w:left w:val="none" w:sz="0" w:space="0" w:color="auto"/>
        <w:bottom w:val="none" w:sz="0" w:space="0" w:color="auto"/>
        <w:right w:val="none" w:sz="0" w:space="0" w:color="auto"/>
      </w:divBdr>
    </w:div>
    <w:div w:id="704982456">
      <w:bodyDiv w:val="1"/>
      <w:marLeft w:val="0"/>
      <w:marRight w:val="0"/>
      <w:marTop w:val="0"/>
      <w:marBottom w:val="0"/>
      <w:divBdr>
        <w:top w:val="none" w:sz="0" w:space="0" w:color="auto"/>
        <w:left w:val="none" w:sz="0" w:space="0" w:color="auto"/>
        <w:bottom w:val="none" w:sz="0" w:space="0" w:color="auto"/>
        <w:right w:val="none" w:sz="0" w:space="0" w:color="auto"/>
      </w:divBdr>
    </w:div>
    <w:div w:id="706221021">
      <w:bodyDiv w:val="1"/>
      <w:marLeft w:val="0"/>
      <w:marRight w:val="0"/>
      <w:marTop w:val="0"/>
      <w:marBottom w:val="0"/>
      <w:divBdr>
        <w:top w:val="none" w:sz="0" w:space="0" w:color="auto"/>
        <w:left w:val="none" w:sz="0" w:space="0" w:color="auto"/>
        <w:bottom w:val="none" w:sz="0" w:space="0" w:color="auto"/>
        <w:right w:val="none" w:sz="0" w:space="0" w:color="auto"/>
      </w:divBdr>
    </w:div>
    <w:div w:id="707527991">
      <w:bodyDiv w:val="1"/>
      <w:marLeft w:val="0"/>
      <w:marRight w:val="0"/>
      <w:marTop w:val="0"/>
      <w:marBottom w:val="0"/>
      <w:divBdr>
        <w:top w:val="none" w:sz="0" w:space="0" w:color="auto"/>
        <w:left w:val="none" w:sz="0" w:space="0" w:color="auto"/>
        <w:bottom w:val="none" w:sz="0" w:space="0" w:color="auto"/>
        <w:right w:val="none" w:sz="0" w:space="0" w:color="auto"/>
      </w:divBdr>
    </w:div>
    <w:div w:id="708143601">
      <w:bodyDiv w:val="1"/>
      <w:marLeft w:val="0"/>
      <w:marRight w:val="0"/>
      <w:marTop w:val="0"/>
      <w:marBottom w:val="0"/>
      <w:divBdr>
        <w:top w:val="none" w:sz="0" w:space="0" w:color="auto"/>
        <w:left w:val="none" w:sz="0" w:space="0" w:color="auto"/>
        <w:bottom w:val="none" w:sz="0" w:space="0" w:color="auto"/>
        <w:right w:val="none" w:sz="0" w:space="0" w:color="auto"/>
      </w:divBdr>
    </w:div>
    <w:div w:id="708838604">
      <w:bodyDiv w:val="1"/>
      <w:marLeft w:val="0"/>
      <w:marRight w:val="0"/>
      <w:marTop w:val="0"/>
      <w:marBottom w:val="0"/>
      <w:divBdr>
        <w:top w:val="none" w:sz="0" w:space="0" w:color="auto"/>
        <w:left w:val="none" w:sz="0" w:space="0" w:color="auto"/>
        <w:bottom w:val="none" w:sz="0" w:space="0" w:color="auto"/>
        <w:right w:val="none" w:sz="0" w:space="0" w:color="auto"/>
      </w:divBdr>
    </w:div>
    <w:div w:id="709451031">
      <w:bodyDiv w:val="1"/>
      <w:marLeft w:val="0"/>
      <w:marRight w:val="0"/>
      <w:marTop w:val="0"/>
      <w:marBottom w:val="0"/>
      <w:divBdr>
        <w:top w:val="none" w:sz="0" w:space="0" w:color="auto"/>
        <w:left w:val="none" w:sz="0" w:space="0" w:color="auto"/>
        <w:bottom w:val="none" w:sz="0" w:space="0" w:color="auto"/>
        <w:right w:val="none" w:sz="0" w:space="0" w:color="auto"/>
      </w:divBdr>
    </w:div>
    <w:div w:id="709649070">
      <w:bodyDiv w:val="1"/>
      <w:marLeft w:val="0"/>
      <w:marRight w:val="0"/>
      <w:marTop w:val="0"/>
      <w:marBottom w:val="0"/>
      <w:divBdr>
        <w:top w:val="none" w:sz="0" w:space="0" w:color="auto"/>
        <w:left w:val="none" w:sz="0" w:space="0" w:color="auto"/>
        <w:bottom w:val="none" w:sz="0" w:space="0" w:color="auto"/>
        <w:right w:val="none" w:sz="0" w:space="0" w:color="auto"/>
      </w:divBdr>
    </w:div>
    <w:div w:id="710110212">
      <w:bodyDiv w:val="1"/>
      <w:marLeft w:val="0"/>
      <w:marRight w:val="0"/>
      <w:marTop w:val="0"/>
      <w:marBottom w:val="0"/>
      <w:divBdr>
        <w:top w:val="none" w:sz="0" w:space="0" w:color="auto"/>
        <w:left w:val="none" w:sz="0" w:space="0" w:color="auto"/>
        <w:bottom w:val="none" w:sz="0" w:space="0" w:color="auto"/>
        <w:right w:val="none" w:sz="0" w:space="0" w:color="auto"/>
      </w:divBdr>
    </w:div>
    <w:div w:id="712538247">
      <w:bodyDiv w:val="1"/>
      <w:marLeft w:val="0"/>
      <w:marRight w:val="0"/>
      <w:marTop w:val="0"/>
      <w:marBottom w:val="0"/>
      <w:divBdr>
        <w:top w:val="none" w:sz="0" w:space="0" w:color="auto"/>
        <w:left w:val="none" w:sz="0" w:space="0" w:color="auto"/>
        <w:bottom w:val="none" w:sz="0" w:space="0" w:color="auto"/>
        <w:right w:val="none" w:sz="0" w:space="0" w:color="auto"/>
      </w:divBdr>
    </w:div>
    <w:div w:id="713695083">
      <w:bodyDiv w:val="1"/>
      <w:marLeft w:val="0"/>
      <w:marRight w:val="0"/>
      <w:marTop w:val="0"/>
      <w:marBottom w:val="0"/>
      <w:divBdr>
        <w:top w:val="none" w:sz="0" w:space="0" w:color="auto"/>
        <w:left w:val="none" w:sz="0" w:space="0" w:color="auto"/>
        <w:bottom w:val="none" w:sz="0" w:space="0" w:color="auto"/>
        <w:right w:val="none" w:sz="0" w:space="0" w:color="auto"/>
      </w:divBdr>
    </w:div>
    <w:div w:id="713702669">
      <w:bodyDiv w:val="1"/>
      <w:marLeft w:val="0"/>
      <w:marRight w:val="0"/>
      <w:marTop w:val="0"/>
      <w:marBottom w:val="0"/>
      <w:divBdr>
        <w:top w:val="none" w:sz="0" w:space="0" w:color="auto"/>
        <w:left w:val="none" w:sz="0" w:space="0" w:color="auto"/>
        <w:bottom w:val="none" w:sz="0" w:space="0" w:color="auto"/>
        <w:right w:val="none" w:sz="0" w:space="0" w:color="auto"/>
      </w:divBdr>
    </w:div>
    <w:div w:id="713768930">
      <w:bodyDiv w:val="1"/>
      <w:marLeft w:val="0"/>
      <w:marRight w:val="0"/>
      <w:marTop w:val="0"/>
      <w:marBottom w:val="0"/>
      <w:divBdr>
        <w:top w:val="none" w:sz="0" w:space="0" w:color="auto"/>
        <w:left w:val="none" w:sz="0" w:space="0" w:color="auto"/>
        <w:bottom w:val="none" w:sz="0" w:space="0" w:color="auto"/>
        <w:right w:val="none" w:sz="0" w:space="0" w:color="auto"/>
      </w:divBdr>
    </w:div>
    <w:div w:id="714081142">
      <w:bodyDiv w:val="1"/>
      <w:marLeft w:val="0"/>
      <w:marRight w:val="0"/>
      <w:marTop w:val="0"/>
      <w:marBottom w:val="0"/>
      <w:divBdr>
        <w:top w:val="none" w:sz="0" w:space="0" w:color="auto"/>
        <w:left w:val="none" w:sz="0" w:space="0" w:color="auto"/>
        <w:bottom w:val="none" w:sz="0" w:space="0" w:color="auto"/>
        <w:right w:val="none" w:sz="0" w:space="0" w:color="auto"/>
      </w:divBdr>
    </w:div>
    <w:div w:id="714277322">
      <w:bodyDiv w:val="1"/>
      <w:marLeft w:val="0"/>
      <w:marRight w:val="0"/>
      <w:marTop w:val="0"/>
      <w:marBottom w:val="0"/>
      <w:divBdr>
        <w:top w:val="none" w:sz="0" w:space="0" w:color="auto"/>
        <w:left w:val="none" w:sz="0" w:space="0" w:color="auto"/>
        <w:bottom w:val="none" w:sz="0" w:space="0" w:color="auto"/>
        <w:right w:val="none" w:sz="0" w:space="0" w:color="auto"/>
      </w:divBdr>
    </w:div>
    <w:div w:id="716584485">
      <w:bodyDiv w:val="1"/>
      <w:marLeft w:val="0"/>
      <w:marRight w:val="0"/>
      <w:marTop w:val="0"/>
      <w:marBottom w:val="0"/>
      <w:divBdr>
        <w:top w:val="none" w:sz="0" w:space="0" w:color="auto"/>
        <w:left w:val="none" w:sz="0" w:space="0" w:color="auto"/>
        <w:bottom w:val="none" w:sz="0" w:space="0" w:color="auto"/>
        <w:right w:val="none" w:sz="0" w:space="0" w:color="auto"/>
      </w:divBdr>
    </w:div>
    <w:div w:id="716665217">
      <w:bodyDiv w:val="1"/>
      <w:marLeft w:val="0"/>
      <w:marRight w:val="0"/>
      <w:marTop w:val="0"/>
      <w:marBottom w:val="0"/>
      <w:divBdr>
        <w:top w:val="none" w:sz="0" w:space="0" w:color="auto"/>
        <w:left w:val="none" w:sz="0" w:space="0" w:color="auto"/>
        <w:bottom w:val="none" w:sz="0" w:space="0" w:color="auto"/>
        <w:right w:val="none" w:sz="0" w:space="0" w:color="auto"/>
      </w:divBdr>
    </w:div>
    <w:div w:id="718044673">
      <w:bodyDiv w:val="1"/>
      <w:marLeft w:val="0"/>
      <w:marRight w:val="0"/>
      <w:marTop w:val="0"/>
      <w:marBottom w:val="0"/>
      <w:divBdr>
        <w:top w:val="none" w:sz="0" w:space="0" w:color="auto"/>
        <w:left w:val="none" w:sz="0" w:space="0" w:color="auto"/>
        <w:bottom w:val="none" w:sz="0" w:space="0" w:color="auto"/>
        <w:right w:val="none" w:sz="0" w:space="0" w:color="auto"/>
      </w:divBdr>
    </w:div>
    <w:div w:id="719598313">
      <w:bodyDiv w:val="1"/>
      <w:marLeft w:val="0"/>
      <w:marRight w:val="0"/>
      <w:marTop w:val="0"/>
      <w:marBottom w:val="0"/>
      <w:divBdr>
        <w:top w:val="none" w:sz="0" w:space="0" w:color="auto"/>
        <w:left w:val="none" w:sz="0" w:space="0" w:color="auto"/>
        <w:bottom w:val="none" w:sz="0" w:space="0" w:color="auto"/>
        <w:right w:val="none" w:sz="0" w:space="0" w:color="auto"/>
      </w:divBdr>
    </w:div>
    <w:div w:id="720402872">
      <w:bodyDiv w:val="1"/>
      <w:marLeft w:val="0"/>
      <w:marRight w:val="0"/>
      <w:marTop w:val="0"/>
      <w:marBottom w:val="0"/>
      <w:divBdr>
        <w:top w:val="none" w:sz="0" w:space="0" w:color="auto"/>
        <w:left w:val="none" w:sz="0" w:space="0" w:color="auto"/>
        <w:bottom w:val="none" w:sz="0" w:space="0" w:color="auto"/>
        <w:right w:val="none" w:sz="0" w:space="0" w:color="auto"/>
      </w:divBdr>
    </w:div>
    <w:div w:id="720519623">
      <w:bodyDiv w:val="1"/>
      <w:marLeft w:val="0"/>
      <w:marRight w:val="0"/>
      <w:marTop w:val="0"/>
      <w:marBottom w:val="0"/>
      <w:divBdr>
        <w:top w:val="none" w:sz="0" w:space="0" w:color="auto"/>
        <w:left w:val="none" w:sz="0" w:space="0" w:color="auto"/>
        <w:bottom w:val="none" w:sz="0" w:space="0" w:color="auto"/>
        <w:right w:val="none" w:sz="0" w:space="0" w:color="auto"/>
      </w:divBdr>
    </w:div>
    <w:div w:id="721365930">
      <w:bodyDiv w:val="1"/>
      <w:marLeft w:val="0"/>
      <w:marRight w:val="0"/>
      <w:marTop w:val="0"/>
      <w:marBottom w:val="0"/>
      <w:divBdr>
        <w:top w:val="none" w:sz="0" w:space="0" w:color="auto"/>
        <w:left w:val="none" w:sz="0" w:space="0" w:color="auto"/>
        <w:bottom w:val="none" w:sz="0" w:space="0" w:color="auto"/>
        <w:right w:val="none" w:sz="0" w:space="0" w:color="auto"/>
      </w:divBdr>
    </w:div>
    <w:div w:id="721637969">
      <w:bodyDiv w:val="1"/>
      <w:marLeft w:val="0"/>
      <w:marRight w:val="0"/>
      <w:marTop w:val="0"/>
      <w:marBottom w:val="0"/>
      <w:divBdr>
        <w:top w:val="none" w:sz="0" w:space="0" w:color="auto"/>
        <w:left w:val="none" w:sz="0" w:space="0" w:color="auto"/>
        <w:bottom w:val="none" w:sz="0" w:space="0" w:color="auto"/>
        <w:right w:val="none" w:sz="0" w:space="0" w:color="auto"/>
      </w:divBdr>
    </w:div>
    <w:div w:id="724450267">
      <w:bodyDiv w:val="1"/>
      <w:marLeft w:val="0"/>
      <w:marRight w:val="0"/>
      <w:marTop w:val="0"/>
      <w:marBottom w:val="0"/>
      <w:divBdr>
        <w:top w:val="none" w:sz="0" w:space="0" w:color="auto"/>
        <w:left w:val="none" w:sz="0" w:space="0" w:color="auto"/>
        <w:bottom w:val="none" w:sz="0" w:space="0" w:color="auto"/>
        <w:right w:val="none" w:sz="0" w:space="0" w:color="auto"/>
      </w:divBdr>
    </w:div>
    <w:div w:id="724838059">
      <w:bodyDiv w:val="1"/>
      <w:marLeft w:val="0"/>
      <w:marRight w:val="0"/>
      <w:marTop w:val="0"/>
      <w:marBottom w:val="0"/>
      <w:divBdr>
        <w:top w:val="none" w:sz="0" w:space="0" w:color="auto"/>
        <w:left w:val="none" w:sz="0" w:space="0" w:color="auto"/>
        <w:bottom w:val="none" w:sz="0" w:space="0" w:color="auto"/>
        <w:right w:val="none" w:sz="0" w:space="0" w:color="auto"/>
      </w:divBdr>
    </w:div>
    <w:div w:id="724985912">
      <w:bodyDiv w:val="1"/>
      <w:marLeft w:val="0"/>
      <w:marRight w:val="0"/>
      <w:marTop w:val="0"/>
      <w:marBottom w:val="0"/>
      <w:divBdr>
        <w:top w:val="none" w:sz="0" w:space="0" w:color="auto"/>
        <w:left w:val="none" w:sz="0" w:space="0" w:color="auto"/>
        <w:bottom w:val="none" w:sz="0" w:space="0" w:color="auto"/>
        <w:right w:val="none" w:sz="0" w:space="0" w:color="auto"/>
      </w:divBdr>
    </w:div>
    <w:div w:id="724991208">
      <w:bodyDiv w:val="1"/>
      <w:marLeft w:val="0"/>
      <w:marRight w:val="0"/>
      <w:marTop w:val="0"/>
      <w:marBottom w:val="0"/>
      <w:divBdr>
        <w:top w:val="none" w:sz="0" w:space="0" w:color="auto"/>
        <w:left w:val="none" w:sz="0" w:space="0" w:color="auto"/>
        <w:bottom w:val="none" w:sz="0" w:space="0" w:color="auto"/>
        <w:right w:val="none" w:sz="0" w:space="0" w:color="auto"/>
      </w:divBdr>
    </w:div>
    <w:div w:id="726419659">
      <w:bodyDiv w:val="1"/>
      <w:marLeft w:val="0"/>
      <w:marRight w:val="0"/>
      <w:marTop w:val="0"/>
      <w:marBottom w:val="0"/>
      <w:divBdr>
        <w:top w:val="none" w:sz="0" w:space="0" w:color="auto"/>
        <w:left w:val="none" w:sz="0" w:space="0" w:color="auto"/>
        <w:bottom w:val="none" w:sz="0" w:space="0" w:color="auto"/>
        <w:right w:val="none" w:sz="0" w:space="0" w:color="auto"/>
      </w:divBdr>
    </w:div>
    <w:div w:id="727338269">
      <w:bodyDiv w:val="1"/>
      <w:marLeft w:val="0"/>
      <w:marRight w:val="0"/>
      <w:marTop w:val="0"/>
      <w:marBottom w:val="0"/>
      <w:divBdr>
        <w:top w:val="none" w:sz="0" w:space="0" w:color="auto"/>
        <w:left w:val="none" w:sz="0" w:space="0" w:color="auto"/>
        <w:bottom w:val="none" w:sz="0" w:space="0" w:color="auto"/>
        <w:right w:val="none" w:sz="0" w:space="0" w:color="auto"/>
      </w:divBdr>
    </w:div>
    <w:div w:id="727529314">
      <w:bodyDiv w:val="1"/>
      <w:marLeft w:val="0"/>
      <w:marRight w:val="0"/>
      <w:marTop w:val="0"/>
      <w:marBottom w:val="0"/>
      <w:divBdr>
        <w:top w:val="none" w:sz="0" w:space="0" w:color="auto"/>
        <w:left w:val="none" w:sz="0" w:space="0" w:color="auto"/>
        <w:bottom w:val="none" w:sz="0" w:space="0" w:color="auto"/>
        <w:right w:val="none" w:sz="0" w:space="0" w:color="auto"/>
      </w:divBdr>
    </w:div>
    <w:div w:id="727873630">
      <w:bodyDiv w:val="1"/>
      <w:marLeft w:val="0"/>
      <w:marRight w:val="0"/>
      <w:marTop w:val="0"/>
      <w:marBottom w:val="0"/>
      <w:divBdr>
        <w:top w:val="none" w:sz="0" w:space="0" w:color="auto"/>
        <w:left w:val="none" w:sz="0" w:space="0" w:color="auto"/>
        <w:bottom w:val="none" w:sz="0" w:space="0" w:color="auto"/>
        <w:right w:val="none" w:sz="0" w:space="0" w:color="auto"/>
      </w:divBdr>
    </w:div>
    <w:div w:id="728918997">
      <w:bodyDiv w:val="1"/>
      <w:marLeft w:val="0"/>
      <w:marRight w:val="0"/>
      <w:marTop w:val="0"/>
      <w:marBottom w:val="0"/>
      <w:divBdr>
        <w:top w:val="none" w:sz="0" w:space="0" w:color="auto"/>
        <w:left w:val="none" w:sz="0" w:space="0" w:color="auto"/>
        <w:bottom w:val="none" w:sz="0" w:space="0" w:color="auto"/>
        <w:right w:val="none" w:sz="0" w:space="0" w:color="auto"/>
      </w:divBdr>
    </w:div>
    <w:div w:id="728958225">
      <w:bodyDiv w:val="1"/>
      <w:marLeft w:val="0"/>
      <w:marRight w:val="0"/>
      <w:marTop w:val="0"/>
      <w:marBottom w:val="0"/>
      <w:divBdr>
        <w:top w:val="none" w:sz="0" w:space="0" w:color="auto"/>
        <w:left w:val="none" w:sz="0" w:space="0" w:color="auto"/>
        <w:bottom w:val="none" w:sz="0" w:space="0" w:color="auto"/>
        <w:right w:val="none" w:sz="0" w:space="0" w:color="auto"/>
      </w:divBdr>
    </w:div>
    <w:div w:id="729496438">
      <w:bodyDiv w:val="1"/>
      <w:marLeft w:val="0"/>
      <w:marRight w:val="0"/>
      <w:marTop w:val="0"/>
      <w:marBottom w:val="0"/>
      <w:divBdr>
        <w:top w:val="none" w:sz="0" w:space="0" w:color="auto"/>
        <w:left w:val="none" w:sz="0" w:space="0" w:color="auto"/>
        <w:bottom w:val="none" w:sz="0" w:space="0" w:color="auto"/>
        <w:right w:val="none" w:sz="0" w:space="0" w:color="auto"/>
      </w:divBdr>
    </w:div>
    <w:div w:id="730083961">
      <w:bodyDiv w:val="1"/>
      <w:marLeft w:val="0"/>
      <w:marRight w:val="0"/>
      <w:marTop w:val="0"/>
      <w:marBottom w:val="0"/>
      <w:divBdr>
        <w:top w:val="none" w:sz="0" w:space="0" w:color="auto"/>
        <w:left w:val="none" w:sz="0" w:space="0" w:color="auto"/>
        <w:bottom w:val="none" w:sz="0" w:space="0" w:color="auto"/>
        <w:right w:val="none" w:sz="0" w:space="0" w:color="auto"/>
      </w:divBdr>
    </w:div>
    <w:div w:id="731586130">
      <w:bodyDiv w:val="1"/>
      <w:marLeft w:val="0"/>
      <w:marRight w:val="0"/>
      <w:marTop w:val="0"/>
      <w:marBottom w:val="0"/>
      <w:divBdr>
        <w:top w:val="none" w:sz="0" w:space="0" w:color="auto"/>
        <w:left w:val="none" w:sz="0" w:space="0" w:color="auto"/>
        <w:bottom w:val="none" w:sz="0" w:space="0" w:color="auto"/>
        <w:right w:val="none" w:sz="0" w:space="0" w:color="auto"/>
      </w:divBdr>
    </w:div>
    <w:div w:id="731926103">
      <w:bodyDiv w:val="1"/>
      <w:marLeft w:val="0"/>
      <w:marRight w:val="0"/>
      <w:marTop w:val="0"/>
      <w:marBottom w:val="0"/>
      <w:divBdr>
        <w:top w:val="none" w:sz="0" w:space="0" w:color="auto"/>
        <w:left w:val="none" w:sz="0" w:space="0" w:color="auto"/>
        <w:bottom w:val="none" w:sz="0" w:space="0" w:color="auto"/>
        <w:right w:val="none" w:sz="0" w:space="0" w:color="auto"/>
      </w:divBdr>
    </w:div>
    <w:div w:id="732579401">
      <w:bodyDiv w:val="1"/>
      <w:marLeft w:val="0"/>
      <w:marRight w:val="0"/>
      <w:marTop w:val="0"/>
      <w:marBottom w:val="0"/>
      <w:divBdr>
        <w:top w:val="none" w:sz="0" w:space="0" w:color="auto"/>
        <w:left w:val="none" w:sz="0" w:space="0" w:color="auto"/>
        <w:bottom w:val="none" w:sz="0" w:space="0" w:color="auto"/>
        <w:right w:val="none" w:sz="0" w:space="0" w:color="auto"/>
      </w:divBdr>
    </w:div>
    <w:div w:id="733773627">
      <w:bodyDiv w:val="1"/>
      <w:marLeft w:val="0"/>
      <w:marRight w:val="0"/>
      <w:marTop w:val="0"/>
      <w:marBottom w:val="0"/>
      <w:divBdr>
        <w:top w:val="none" w:sz="0" w:space="0" w:color="auto"/>
        <w:left w:val="none" w:sz="0" w:space="0" w:color="auto"/>
        <w:bottom w:val="none" w:sz="0" w:space="0" w:color="auto"/>
        <w:right w:val="none" w:sz="0" w:space="0" w:color="auto"/>
      </w:divBdr>
    </w:div>
    <w:div w:id="735013946">
      <w:bodyDiv w:val="1"/>
      <w:marLeft w:val="0"/>
      <w:marRight w:val="0"/>
      <w:marTop w:val="0"/>
      <w:marBottom w:val="0"/>
      <w:divBdr>
        <w:top w:val="none" w:sz="0" w:space="0" w:color="auto"/>
        <w:left w:val="none" w:sz="0" w:space="0" w:color="auto"/>
        <w:bottom w:val="none" w:sz="0" w:space="0" w:color="auto"/>
        <w:right w:val="none" w:sz="0" w:space="0" w:color="auto"/>
      </w:divBdr>
    </w:div>
    <w:div w:id="736980734">
      <w:bodyDiv w:val="1"/>
      <w:marLeft w:val="0"/>
      <w:marRight w:val="0"/>
      <w:marTop w:val="0"/>
      <w:marBottom w:val="0"/>
      <w:divBdr>
        <w:top w:val="none" w:sz="0" w:space="0" w:color="auto"/>
        <w:left w:val="none" w:sz="0" w:space="0" w:color="auto"/>
        <w:bottom w:val="none" w:sz="0" w:space="0" w:color="auto"/>
        <w:right w:val="none" w:sz="0" w:space="0" w:color="auto"/>
      </w:divBdr>
    </w:div>
    <w:div w:id="738095277">
      <w:bodyDiv w:val="1"/>
      <w:marLeft w:val="0"/>
      <w:marRight w:val="0"/>
      <w:marTop w:val="0"/>
      <w:marBottom w:val="0"/>
      <w:divBdr>
        <w:top w:val="none" w:sz="0" w:space="0" w:color="auto"/>
        <w:left w:val="none" w:sz="0" w:space="0" w:color="auto"/>
        <w:bottom w:val="none" w:sz="0" w:space="0" w:color="auto"/>
        <w:right w:val="none" w:sz="0" w:space="0" w:color="auto"/>
      </w:divBdr>
    </w:div>
    <w:div w:id="738596703">
      <w:bodyDiv w:val="1"/>
      <w:marLeft w:val="0"/>
      <w:marRight w:val="0"/>
      <w:marTop w:val="0"/>
      <w:marBottom w:val="0"/>
      <w:divBdr>
        <w:top w:val="none" w:sz="0" w:space="0" w:color="auto"/>
        <w:left w:val="none" w:sz="0" w:space="0" w:color="auto"/>
        <w:bottom w:val="none" w:sz="0" w:space="0" w:color="auto"/>
        <w:right w:val="none" w:sz="0" w:space="0" w:color="auto"/>
      </w:divBdr>
    </w:div>
    <w:div w:id="739182449">
      <w:bodyDiv w:val="1"/>
      <w:marLeft w:val="0"/>
      <w:marRight w:val="0"/>
      <w:marTop w:val="0"/>
      <w:marBottom w:val="0"/>
      <w:divBdr>
        <w:top w:val="none" w:sz="0" w:space="0" w:color="auto"/>
        <w:left w:val="none" w:sz="0" w:space="0" w:color="auto"/>
        <w:bottom w:val="none" w:sz="0" w:space="0" w:color="auto"/>
        <w:right w:val="none" w:sz="0" w:space="0" w:color="auto"/>
      </w:divBdr>
    </w:div>
    <w:div w:id="739255820">
      <w:bodyDiv w:val="1"/>
      <w:marLeft w:val="0"/>
      <w:marRight w:val="0"/>
      <w:marTop w:val="0"/>
      <w:marBottom w:val="0"/>
      <w:divBdr>
        <w:top w:val="none" w:sz="0" w:space="0" w:color="auto"/>
        <w:left w:val="none" w:sz="0" w:space="0" w:color="auto"/>
        <w:bottom w:val="none" w:sz="0" w:space="0" w:color="auto"/>
        <w:right w:val="none" w:sz="0" w:space="0" w:color="auto"/>
      </w:divBdr>
    </w:div>
    <w:div w:id="739594806">
      <w:bodyDiv w:val="1"/>
      <w:marLeft w:val="0"/>
      <w:marRight w:val="0"/>
      <w:marTop w:val="0"/>
      <w:marBottom w:val="0"/>
      <w:divBdr>
        <w:top w:val="none" w:sz="0" w:space="0" w:color="auto"/>
        <w:left w:val="none" w:sz="0" w:space="0" w:color="auto"/>
        <w:bottom w:val="none" w:sz="0" w:space="0" w:color="auto"/>
        <w:right w:val="none" w:sz="0" w:space="0" w:color="auto"/>
      </w:divBdr>
    </w:div>
    <w:div w:id="740325119">
      <w:bodyDiv w:val="1"/>
      <w:marLeft w:val="0"/>
      <w:marRight w:val="0"/>
      <w:marTop w:val="0"/>
      <w:marBottom w:val="0"/>
      <w:divBdr>
        <w:top w:val="none" w:sz="0" w:space="0" w:color="auto"/>
        <w:left w:val="none" w:sz="0" w:space="0" w:color="auto"/>
        <w:bottom w:val="none" w:sz="0" w:space="0" w:color="auto"/>
        <w:right w:val="none" w:sz="0" w:space="0" w:color="auto"/>
      </w:divBdr>
    </w:div>
    <w:div w:id="742605926">
      <w:bodyDiv w:val="1"/>
      <w:marLeft w:val="0"/>
      <w:marRight w:val="0"/>
      <w:marTop w:val="0"/>
      <w:marBottom w:val="0"/>
      <w:divBdr>
        <w:top w:val="none" w:sz="0" w:space="0" w:color="auto"/>
        <w:left w:val="none" w:sz="0" w:space="0" w:color="auto"/>
        <w:bottom w:val="none" w:sz="0" w:space="0" w:color="auto"/>
        <w:right w:val="none" w:sz="0" w:space="0" w:color="auto"/>
      </w:divBdr>
    </w:div>
    <w:div w:id="743451844">
      <w:bodyDiv w:val="1"/>
      <w:marLeft w:val="0"/>
      <w:marRight w:val="0"/>
      <w:marTop w:val="0"/>
      <w:marBottom w:val="0"/>
      <w:divBdr>
        <w:top w:val="none" w:sz="0" w:space="0" w:color="auto"/>
        <w:left w:val="none" w:sz="0" w:space="0" w:color="auto"/>
        <w:bottom w:val="none" w:sz="0" w:space="0" w:color="auto"/>
        <w:right w:val="none" w:sz="0" w:space="0" w:color="auto"/>
      </w:divBdr>
    </w:div>
    <w:div w:id="744035807">
      <w:bodyDiv w:val="1"/>
      <w:marLeft w:val="0"/>
      <w:marRight w:val="0"/>
      <w:marTop w:val="0"/>
      <w:marBottom w:val="0"/>
      <w:divBdr>
        <w:top w:val="none" w:sz="0" w:space="0" w:color="auto"/>
        <w:left w:val="none" w:sz="0" w:space="0" w:color="auto"/>
        <w:bottom w:val="none" w:sz="0" w:space="0" w:color="auto"/>
        <w:right w:val="none" w:sz="0" w:space="0" w:color="auto"/>
      </w:divBdr>
    </w:div>
    <w:div w:id="744380055">
      <w:bodyDiv w:val="1"/>
      <w:marLeft w:val="0"/>
      <w:marRight w:val="0"/>
      <w:marTop w:val="0"/>
      <w:marBottom w:val="0"/>
      <w:divBdr>
        <w:top w:val="none" w:sz="0" w:space="0" w:color="auto"/>
        <w:left w:val="none" w:sz="0" w:space="0" w:color="auto"/>
        <w:bottom w:val="none" w:sz="0" w:space="0" w:color="auto"/>
        <w:right w:val="none" w:sz="0" w:space="0" w:color="auto"/>
      </w:divBdr>
    </w:div>
    <w:div w:id="745036566">
      <w:bodyDiv w:val="1"/>
      <w:marLeft w:val="0"/>
      <w:marRight w:val="0"/>
      <w:marTop w:val="0"/>
      <w:marBottom w:val="0"/>
      <w:divBdr>
        <w:top w:val="none" w:sz="0" w:space="0" w:color="auto"/>
        <w:left w:val="none" w:sz="0" w:space="0" w:color="auto"/>
        <w:bottom w:val="none" w:sz="0" w:space="0" w:color="auto"/>
        <w:right w:val="none" w:sz="0" w:space="0" w:color="auto"/>
      </w:divBdr>
    </w:div>
    <w:div w:id="745417597">
      <w:bodyDiv w:val="1"/>
      <w:marLeft w:val="0"/>
      <w:marRight w:val="0"/>
      <w:marTop w:val="0"/>
      <w:marBottom w:val="0"/>
      <w:divBdr>
        <w:top w:val="none" w:sz="0" w:space="0" w:color="auto"/>
        <w:left w:val="none" w:sz="0" w:space="0" w:color="auto"/>
        <w:bottom w:val="none" w:sz="0" w:space="0" w:color="auto"/>
        <w:right w:val="none" w:sz="0" w:space="0" w:color="auto"/>
      </w:divBdr>
    </w:div>
    <w:div w:id="745688178">
      <w:bodyDiv w:val="1"/>
      <w:marLeft w:val="0"/>
      <w:marRight w:val="0"/>
      <w:marTop w:val="0"/>
      <w:marBottom w:val="0"/>
      <w:divBdr>
        <w:top w:val="none" w:sz="0" w:space="0" w:color="auto"/>
        <w:left w:val="none" w:sz="0" w:space="0" w:color="auto"/>
        <w:bottom w:val="none" w:sz="0" w:space="0" w:color="auto"/>
        <w:right w:val="none" w:sz="0" w:space="0" w:color="auto"/>
      </w:divBdr>
    </w:div>
    <w:div w:id="746656752">
      <w:bodyDiv w:val="1"/>
      <w:marLeft w:val="0"/>
      <w:marRight w:val="0"/>
      <w:marTop w:val="0"/>
      <w:marBottom w:val="0"/>
      <w:divBdr>
        <w:top w:val="none" w:sz="0" w:space="0" w:color="auto"/>
        <w:left w:val="none" w:sz="0" w:space="0" w:color="auto"/>
        <w:bottom w:val="none" w:sz="0" w:space="0" w:color="auto"/>
        <w:right w:val="none" w:sz="0" w:space="0" w:color="auto"/>
      </w:divBdr>
    </w:div>
    <w:div w:id="746923629">
      <w:bodyDiv w:val="1"/>
      <w:marLeft w:val="0"/>
      <w:marRight w:val="0"/>
      <w:marTop w:val="0"/>
      <w:marBottom w:val="0"/>
      <w:divBdr>
        <w:top w:val="none" w:sz="0" w:space="0" w:color="auto"/>
        <w:left w:val="none" w:sz="0" w:space="0" w:color="auto"/>
        <w:bottom w:val="none" w:sz="0" w:space="0" w:color="auto"/>
        <w:right w:val="none" w:sz="0" w:space="0" w:color="auto"/>
      </w:divBdr>
    </w:div>
    <w:div w:id="747075096">
      <w:bodyDiv w:val="1"/>
      <w:marLeft w:val="0"/>
      <w:marRight w:val="0"/>
      <w:marTop w:val="0"/>
      <w:marBottom w:val="0"/>
      <w:divBdr>
        <w:top w:val="none" w:sz="0" w:space="0" w:color="auto"/>
        <w:left w:val="none" w:sz="0" w:space="0" w:color="auto"/>
        <w:bottom w:val="none" w:sz="0" w:space="0" w:color="auto"/>
        <w:right w:val="none" w:sz="0" w:space="0" w:color="auto"/>
      </w:divBdr>
    </w:div>
    <w:div w:id="747314631">
      <w:bodyDiv w:val="1"/>
      <w:marLeft w:val="0"/>
      <w:marRight w:val="0"/>
      <w:marTop w:val="0"/>
      <w:marBottom w:val="0"/>
      <w:divBdr>
        <w:top w:val="none" w:sz="0" w:space="0" w:color="auto"/>
        <w:left w:val="none" w:sz="0" w:space="0" w:color="auto"/>
        <w:bottom w:val="none" w:sz="0" w:space="0" w:color="auto"/>
        <w:right w:val="none" w:sz="0" w:space="0" w:color="auto"/>
      </w:divBdr>
    </w:div>
    <w:div w:id="747463543">
      <w:bodyDiv w:val="1"/>
      <w:marLeft w:val="0"/>
      <w:marRight w:val="0"/>
      <w:marTop w:val="0"/>
      <w:marBottom w:val="0"/>
      <w:divBdr>
        <w:top w:val="none" w:sz="0" w:space="0" w:color="auto"/>
        <w:left w:val="none" w:sz="0" w:space="0" w:color="auto"/>
        <w:bottom w:val="none" w:sz="0" w:space="0" w:color="auto"/>
        <w:right w:val="none" w:sz="0" w:space="0" w:color="auto"/>
      </w:divBdr>
    </w:div>
    <w:div w:id="747725302">
      <w:bodyDiv w:val="1"/>
      <w:marLeft w:val="0"/>
      <w:marRight w:val="0"/>
      <w:marTop w:val="0"/>
      <w:marBottom w:val="0"/>
      <w:divBdr>
        <w:top w:val="none" w:sz="0" w:space="0" w:color="auto"/>
        <w:left w:val="none" w:sz="0" w:space="0" w:color="auto"/>
        <w:bottom w:val="none" w:sz="0" w:space="0" w:color="auto"/>
        <w:right w:val="none" w:sz="0" w:space="0" w:color="auto"/>
      </w:divBdr>
    </w:div>
    <w:div w:id="748306962">
      <w:bodyDiv w:val="1"/>
      <w:marLeft w:val="0"/>
      <w:marRight w:val="0"/>
      <w:marTop w:val="0"/>
      <w:marBottom w:val="0"/>
      <w:divBdr>
        <w:top w:val="none" w:sz="0" w:space="0" w:color="auto"/>
        <w:left w:val="none" w:sz="0" w:space="0" w:color="auto"/>
        <w:bottom w:val="none" w:sz="0" w:space="0" w:color="auto"/>
        <w:right w:val="none" w:sz="0" w:space="0" w:color="auto"/>
      </w:divBdr>
    </w:div>
    <w:div w:id="748774794">
      <w:bodyDiv w:val="1"/>
      <w:marLeft w:val="0"/>
      <w:marRight w:val="0"/>
      <w:marTop w:val="0"/>
      <w:marBottom w:val="0"/>
      <w:divBdr>
        <w:top w:val="none" w:sz="0" w:space="0" w:color="auto"/>
        <w:left w:val="none" w:sz="0" w:space="0" w:color="auto"/>
        <w:bottom w:val="none" w:sz="0" w:space="0" w:color="auto"/>
        <w:right w:val="none" w:sz="0" w:space="0" w:color="auto"/>
      </w:divBdr>
    </w:div>
    <w:div w:id="749960968">
      <w:bodyDiv w:val="1"/>
      <w:marLeft w:val="0"/>
      <w:marRight w:val="0"/>
      <w:marTop w:val="0"/>
      <w:marBottom w:val="0"/>
      <w:divBdr>
        <w:top w:val="none" w:sz="0" w:space="0" w:color="auto"/>
        <w:left w:val="none" w:sz="0" w:space="0" w:color="auto"/>
        <w:bottom w:val="none" w:sz="0" w:space="0" w:color="auto"/>
        <w:right w:val="none" w:sz="0" w:space="0" w:color="auto"/>
      </w:divBdr>
    </w:div>
    <w:div w:id="750198805">
      <w:bodyDiv w:val="1"/>
      <w:marLeft w:val="0"/>
      <w:marRight w:val="0"/>
      <w:marTop w:val="0"/>
      <w:marBottom w:val="0"/>
      <w:divBdr>
        <w:top w:val="none" w:sz="0" w:space="0" w:color="auto"/>
        <w:left w:val="none" w:sz="0" w:space="0" w:color="auto"/>
        <w:bottom w:val="none" w:sz="0" w:space="0" w:color="auto"/>
        <w:right w:val="none" w:sz="0" w:space="0" w:color="auto"/>
      </w:divBdr>
    </w:div>
    <w:div w:id="750272673">
      <w:bodyDiv w:val="1"/>
      <w:marLeft w:val="0"/>
      <w:marRight w:val="0"/>
      <w:marTop w:val="0"/>
      <w:marBottom w:val="0"/>
      <w:divBdr>
        <w:top w:val="none" w:sz="0" w:space="0" w:color="auto"/>
        <w:left w:val="none" w:sz="0" w:space="0" w:color="auto"/>
        <w:bottom w:val="none" w:sz="0" w:space="0" w:color="auto"/>
        <w:right w:val="none" w:sz="0" w:space="0" w:color="auto"/>
      </w:divBdr>
    </w:div>
    <w:div w:id="751581068">
      <w:bodyDiv w:val="1"/>
      <w:marLeft w:val="0"/>
      <w:marRight w:val="0"/>
      <w:marTop w:val="0"/>
      <w:marBottom w:val="0"/>
      <w:divBdr>
        <w:top w:val="none" w:sz="0" w:space="0" w:color="auto"/>
        <w:left w:val="none" w:sz="0" w:space="0" w:color="auto"/>
        <w:bottom w:val="none" w:sz="0" w:space="0" w:color="auto"/>
        <w:right w:val="none" w:sz="0" w:space="0" w:color="auto"/>
      </w:divBdr>
    </w:div>
    <w:div w:id="751661173">
      <w:bodyDiv w:val="1"/>
      <w:marLeft w:val="0"/>
      <w:marRight w:val="0"/>
      <w:marTop w:val="0"/>
      <w:marBottom w:val="0"/>
      <w:divBdr>
        <w:top w:val="none" w:sz="0" w:space="0" w:color="auto"/>
        <w:left w:val="none" w:sz="0" w:space="0" w:color="auto"/>
        <w:bottom w:val="none" w:sz="0" w:space="0" w:color="auto"/>
        <w:right w:val="none" w:sz="0" w:space="0" w:color="auto"/>
      </w:divBdr>
    </w:div>
    <w:div w:id="752121428">
      <w:bodyDiv w:val="1"/>
      <w:marLeft w:val="0"/>
      <w:marRight w:val="0"/>
      <w:marTop w:val="0"/>
      <w:marBottom w:val="0"/>
      <w:divBdr>
        <w:top w:val="none" w:sz="0" w:space="0" w:color="auto"/>
        <w:left w:val="none" w:sz="0" w:space="0" w:color="auto"/>
        <w:bottom w:val="none" w:sz="0" w:space="0" w:color="auto"/>
        <w:right w:val="none" w:sz="0" w:space="0" w:color="auto"/>
      </w:divBdr>
    </w:div>
    <w:div w:id="752169745">
      <w:bodyDiv w:val="1"/>
      <w:marLeft w:val="0"/>
      <w:marRight w:val="0"/>
      <w:marTop w:val="0"/>
      <w:marBottom w:val="0"/>
      <w:divBdr>
        <w:top w:val="none" w:sz="0" w:space="0" w:color="auto"/>
        <w:left w:val="none" w:sz="0" w:space="0" w:color="auto"/>
        <w:bottom w:val="none" w:sz="0" w:space="0" w:color="auto"/>
        <w:right w:val="none" w:sz="0" w:space="0" w:color="auto"/>
      </w:divBdr>
    </w:div>
    <w:div w:id="753547609">
      <w:bodyDiv w:val="1"/>
      <w:marLeft w:val="0"/>
      <w:marRight w:val="0"/>
      <w:marTop w:val="0"/>
      <w:marBottom w:val="0"/>
      <w:divBdr>
        <w:top w:val="none" w:sz="0" w:space="0" w:color="auto"/>
        <w:left w:val="none" w:sz="0" w:space="0" w:color="auto"/>
        <w:bottom w:val="none" w:sz="0" w:space="0" w:color="auto"/>
        <w:right w:val="none" w:sz="0" w:space="0" w:color="auto"/>
      </w:divBdr>
    </w:div>
    <w:div w:id="754937483">
      <w:bodyDiv w:val="1"/>
      <w:marLeft w:val="0"/>
      <w:marRight w:val="0"/>
      <w:marTop w:val="0"/>
      <w:marBottom w:val="0"/>
      <w:divBdr>
        <w:top w:val="none" w:sz="0" w:space="0" w:color="auto"/>
        <w:left w:val="none" w:sz="0" w:space="0" w:color="auto"/>
        <w:bottom w:val="none" w:sz="0" w:space="0" w:color="auto"/>
        <w:right w:val="none" w:sz="0" w:space="0" w:color="auto"/>
      </w:divBdr>
    </w:div>
    <w:div w:id="756249353">
      <w:bodyDiv w:val="1"/>
      <w:marLeft w:val="0"/>
      <w:marRight w:val="0"/>
      <w:marTop w:val="0"/>
      <w:marBottom w:val="0"/>
      <w:divBdr>
        <w:top w:val="none" w:sz="0" w:space="0" w:color="auto"/>
        <w:left w:val="none" w:sz="0" w:space="0" w:color="auto"/>
        <w:bottom w:val="none" w:sz="0" w:space="0" w:color="auto"/>
        <w:right w:val="none" w:sz="0" w:space="0" w:color="auto"/>
      </w:divBdr>
    </w:div>
    <w:div w:id="756709669">
      <w:bodyDiv w:val="1"/>
      <w:marLeft w:val="0"/>
      <w:marRight w:val="0"/>
      <w:marTop w:val="0"/>
      <w:marBottom w:val="0"/>
      <w:divBdr>
        <w:top w:val="none" w:sz="0" w:space="0" w:color="auto"/>
        <w:left w:val="none" w:sz="0" w:space="0" w:color="auto"/>
        <w:bottom w:val="none" w:sz="0" w:space="0" w:color="auto"/>
        <w:right w:val="none" w:sz="0" w:space="0" w:color="auto"/>
      </w:divBdr>
    </w:div>
    <w:div w:id="757141417">
      <w:bodyDiv w:val="1"/>
      <w:marLeft w:val="0"/>
      <w:marRight w:val="0"/>
      <w:marTop w:val="0"/>
      <w:marBottom w:val="0"/>
      <w:divBdr>
        <w:top w:val="none" w:sz="0" w:space="0" w:color="auto"/>
        <w:left w:val="none" w:sz="0" w:space="0" w:color="auto"/>
        <w:bottom w:val="none" w:sz="0" w:space="0" w:color="auto"/>
        <w:right w:val="none" w:sz="0" w:space="0" w:color="auto"/>
      </w:divBdr>
    </w:div>
    <w:div w:id="757561960">
      <w:bodyDiv w:val="1"/>
      <w:marLeft w:val="0"/>
      <w:marRight w:val="0"/>
      <w:marTop w:val="0"/>
      <w:marBottom w:val="0"/>
      <w:divBdr>
        <w:top w:val="none" w:sz="0" w:space="0" w:color="auto"/>
        <w:left w:val="none" w:sz="0" w:space="0" w:color="auto"/>
        <w:bottom w:val="none" w:sz="0" w:space="0" w:color="auto"/>
        <w:right w:val="none" w:sz="0" w:space="0" w:color="auto"/>
      </w:divBdr>
    </w:div>
    <w:div w:id="758255307">
      <w:bodyDiv w:val="1"/>
      <w:marLeft w:val="0"/>
      <w:marRight w:val="0"/>
      <w:marTop w:val="0"/>
      <w:marBottom w:val="0"/>
      <w:divBdr>
        <w:top w:val="none" w:sz="0" w:space="0" w:color="auto"/>
        <w:left w:val="none" w:sz="0" w:space="0" w:color="auto"/>
        <w:bottom w:val="none" w:sz="0" w:space="0" w:color="auto"/>
        <w:right w:val="none" w:sz="0" w:space="0" w:color="auto"/>
      </w:divBdr>
    </w:div>
    <w:div w:id="758454519">
      <w:bodyDiv w:val="1"/>
      <w:marLeft w:val="0"/>
      <w:marRight w:val="0"/>
      <w:marTop w:val="0"/>
      <w:marBottom w:val="0"/>
      <w:divBdr>
        <w:top w:val="none" w:sz="0" w:space="0" w:color="auto"/>
        <w:left w:val="none" w:sz="0" w:space="0" w:color="auto"/>
        <w:bottom w:val="none" w:sz="0" w:space="0" w:color="auto"/>
        <w:right w:val="none" w:sz="0" w:space="0" w:color="auto"/>
      </w:divBdr>
    </w:div>
    <w:div w:id="758604805">
      <w:bodyDiv w:val="1"/>
      <w:marLeft w:val="0"/>
      <w:marRight w:val="0"/>
      <w:marTop w:val="0"/>
      <w:marBottom w:val="0"/>
      <w:divBdr>
        <w:top w:val="none" w:sz="0" w:space="0" w:color="auto"/>
        <w:left w:val="none" w:sz="0" w:space="0" w:color="auto"/>
        <w:bottom w:val="none" w:sz="0" w:space="0" w:color="auto"/>
        <w:right w:val="none" w:sz="0" w:space="0" w:color="auto"/>
      </w:divBdr>
    </w:div>
    <w:div w:id="761536994">
      <w:bodyDiv w:val="1"/>
      <w:marLeft w:val="0"/>
      <w:marRight w:val="0"/>
      <w:marTop w:val="0"/>
      <w:marBottom w:val="0"/>
      <w:divBdr>
        <w:top w:val="none" w:sz="0" w:space="0" w:color="auto"/>
        <w:left w:val="none" w:sz="0" w:space="0" w:color="auto"/>
        <w:bottom w:val="none" w:sz="0" w:space="0" w:color="auto"/>
        <w:right w:val="none" w:sz="0" w:space="0" w:color="auto"/>
      </w:divBdr>
    </w:div>
    <w:div w:id="761997019">
      <w:bodyDiv w:val="1"/>
      <w:marLeft w:val="0"/>
      <w:marRight w:val="0"/>
      <w:marTop w:val="0"/>
      <w:marBottom w:val="0"/>
      <w:divBdr>
        <w:top w:val="none" w:sz="0" w:space="0" w:color="auto"/>
        <w:left w:val="none" w:sz="0" w:space="0" w:color="auto"/>
        <w:bottom w:val="none" w:sz="0" w:space="0" w:color="auto"/>
        <w:right w:val="none" w:sz="0" w:space="0" w:color="auto"/>
      </w:divBdr>
    </w:div>
    <w:div w:id="762460825">
      <w:bodyDiv w:val="1"/>
      <w:marLeft w:val="0"/>
      <w:marRight w:val="0"/>
      <w:marTop w:val="0"/>
      <w:marBottom w:val="0"/>
      <w:divBdr>
        <w:top w:val="none" w:sz="0" w:space="0" w:color="auto"/>
        <w:left w:val="none" w:sz="0" w:space="0" w:color="auto"/>
        <w:bottom w:val="none" w:sz="0" w:space="0" w:color="auto"/>
        <w:right w:val="none" w:sz="0" w:space="0" w:color="auto"/>
      </w:divBdr>
    </w:div>
    <w:div w:id="763646841">
      <w:bodyDiv w:val="1"/>
      <w:marLeft w:val="0"/>
      <w:marRight w:val="0"/>
      <w:marTop w:val="0"/>
      <w:marBottom w:val="0"/>
      <w:divBdr>
        <w:top w:val="none" w:sz="0" w:space="0" w:color="auto"/>
        <w:left w:val="none" w:sz="0" w:space="0" w:color="auto"/>
        <w:bottom w:val="none" w:sz="0" w:space="0" w:color="auto"/>
        <w:right w:val="none" w:sz="0" w:space="0" w:color="auto"/>
      </w:divBdr>
    </w:div>
    <w:div w:id="763695886">
      <w:bodyDiv w:val="1"/>
      <w:marLeft w:val="0"/>
      <w:marRight w:val="0"/>
      <w:marTop w:val="0"/>
      <w:marBottom w:val="0"/>
      <w:divBdr>
        <w:top w:val="none" w:sz="0" w:space="0" w:color="auto"/>
        <w:left w:val="none" w:sz="0" w:space="0" w:color="auto"/>
        <w:bottom w:val="none" w:sz="0" w:space="0" w:color="auto"/>
        <w:right w:val="none" w:sz="0" w:space="0" w:color="auto"/>
      </w:divBdr>
    </w:div>
    <w:div w:id="764107009">
      <w:bodyDiv w:val="1"/>
      <w:marLeft w:val="0"/>
      <w:marRight w:val="0"/>
      <w:marTop w:val="0"/>
      <w:marBottom w:val="0"/>
      <w:divBdr>
        <w:top w:val="none" w:sz="0" w:space="0" w:color="auto"/>
        <w:left w:val="none" w:sz="0" w:space="0" w:color="auto"/>
        <w:bottom w:val="none" w:sz="0" w:space="0" w:color="auto"/>
        <w:right w:val="none" w:sz="0" w:space="0" w:color="auto"/>
      </w:divBdr>
    </w:div>
    <w:div w:id="764421481">
      <w:bodyDiv w:val="1"/>
      <w:marLeft w:val="0"/>
      <w:marRight w:val="0"/>
      <w:marTop w:val="0"/>
      <w:marBottom w:val="0"/>
      <w:divBdr>
        <w:top w:val="none" w:sz="0" w:space="0" w:color="auto"/>
        <w:left w:val="none" w:sz="0" w:space="0" w:color="auto"/>
        <w:bottom w:val="none" w:sz="0" w:space="0" w:color="auto"/>
        <w:right w:val="none" w:sz="0" w:space="0" w:color="auto"/>
      </w:divBdr>
    </w:div>
    <w:div w:id="764765631">
      <w:bodyDiv w:val="1"/>
      <w:marLeft w:val="0"/>
      <w:marRight w:val="0"/>
      <w:marTop w:val="0"/>
      <w:marBottom w:val="0"/>
      <w:divBdr>
        <w:top w:val="none" w:sz="0" w:space="0" w:color="auto"/>
        <w:left w:val="none" w:sz="0" w:space="0" w:color="auto"/>
        <w:bottom w:val="none" w:sz="0" w:space="0" w:color="auto"/>
        <w:right w:val="none" w:sz="0" w:space="0" w:color="auto"/>
      </w:divBdr>
    </w:div>
    <w:div w:id="765803500">
      <w:bodyDiv w:val="1"/>
      <w:marLeft w:val="0"/>
      <w:marRight w:val="0"/>
      <w:marTop w:val="0"/>
      <w:marBottom w:val="0"/>
      <w:divBdr>
        <w:top w:val="none" w:sz="0" w:space="0" w:color="auto"/>
        <w:left w:val="none" w:sz="0" w:space="0" w:color="auto"/>
        <w:bottom w:val="none" w:sz="0" w:space="0" w:color="auto"/>
        <w:right w:val="none" w:sz="0" w:space="0" w:color="auto"/>
      </w:divBdr>
    </w:div>
    <w:div w:id="766538247">
      <w:bodyDiv w:val="1"/>
      <w:marLeft w:val="0"/>
      <w:marRight w:val="0"/>
      <w:marTop w:val="0"/>
      <w:marBottom w:val="0"/>
      <w:divBdr>
        <w:top w:val="none" w:sz="0" w:space="0" w:color="auto"/>
        <w:left w:val="none" w:sz="0" w:space="0" w:color="auto"/>
        <w:bottom w:val="none" w:sz="0" w:space="0" w:color="auto"/>
        <w:right w:val="none" w:sz="0" w:space="0" w:color="auto"/>
      </w:divBdr>
    </w:div>
    <w:div w:id="766969278">
      <w:bodyDiv w:val="1"/>
      <w:marLeft w:val="0"/>
      <w:marRight w:val="0"/>
      <w:marTop w:val="0"/>
      <w:marBottom w:val="0"/>
      <w:divBdr>
        <w:top w:val="none" w:sz="0" w:space="0" w:color="auto"/>
        <w:left w:val="none" w:sz="0" w:space="0" w:color="auto"/>
        <w:bottom w:val="none" w:sz="0" w:space="0" w:color="auto"/>
        <w:right w:val="none" w:sz="0" w:space="0" w:color="auto"/>
      </w:divBdr>
    </w:div>
    <w:div w:id="767038738">
      <w:bodyDiv w:val="1"/>
      <w:marLeft w:val="0"/>
      <w:marRight w:val="0"/>
      <w:marTop w:val="0"/>
      <w:marBottom w:val="0"/>
      <w:divBdr>
        <w:top w:val="none" w:sz="0" w:space="0" w:color="auto"/>
        <w:left w:val="none" w:sz="0" w:space="0" w:color="auto"/>
        <w:bottom w:val="none" w:sz="0" w:space="0" w:color="auto"/>
        <w:right w:val="none" w:sz="0" w:space="0" w:color="auto"/>
      </w:divBdr>
    </w:div>
    <w:div w:id="767121239">
      <w:bodyDiv w:val="1"/>
      <w:marLeft w:val="0"/>
      <w:marRight w:val="0"/>
      <w:marTop w:val="0"/>
      <w:marBottom w:val="0"/>
      <w:divBdr>
        <w:top w:val="none" w:sz="0" w:space="0" w:color="auto"/>
        <w:left w:val="none" w:sz="0" w:space="0" w:color="auto"/>
        <w:bottom w:val="none" w:sz="0" w:space="0" w:color="auto"/>
        <w:right w:val="none" w:sz="0" w:space="0" w:color="auto"/>
      </w:divBdr>
    </w:div>
    <w:div w:id="767307519">
      <w:bodyDiv w:val="1"/>
      <w:marLeft w:val="0"/>
      <w:marRight w:val="0"/>
      <w:marTop w:val="0"/>
      <w:marBottom w:val="0"/>
      <w:divBdr>
        <w:top w:val="none" w:sz="0" w:space="0" w:color="auto"/>
        <w:left w:val="none" w:sz="0" w:space="0" w:color="auto"/>
        <w:bottom w:val="none" w:sz="0" w:space="0" w:color="auto"/>
        <w:right w:val="none" w:sz="0" w:space="0" w:color="auto"/>
      </w:divBdr>
    </w:div>
    <w:div w:id="767315495">
      <w:bodyDiv w:val="1"/>
      <w:marLeft w:val="0"/>
      <w:marRight w:val="0"/>
      <w:marTop w:val="0"/>
      <w:marBottom w:val="0"/>
      <w:divBdr>
        <w:top w:val="none" w:sz="0" w:space="0" w:color="auto"/>
        <w:left w:val="none" w:sz="0" w:space="0" w:color="auto"/>
        <w:bottom w:val="none" w:sz="0" w:space="0" w:color="auto"/>
        <w:right w:val="none" w:sz="0" w:space="0" w:color="auto"/>
      </w:divBdr>
    </w:div>
    <w:div w:id="767391276">
      <w:bodyDiv w:val="1"/>
      <w:marLeft w:val="0"/>
      <w:marRight w:val="0"/>
      <w:marTop w:val="0"/>
      <w:marBottom w:val="0"/>
      <w:divBdr>
        <w:top w:val="none" w:sz="0" w:space="0" w:color="auto"/>
        <w:left w:val="none" w:sz="0" w:space="0" w:color="auto"/>
        <w:bottom w:val="none" w:sz="0" w:space="0" w:color="auto"/>
        <w:right w:val="none" w:sz="0" w:space="0" w:color="auto"/>
      </w:divBdr>
    </w:div>
    <w:div w:id="768627356">
      <w:bodyDiv w:val="1"/>
      <w:marLeft w:val="0"/>
      <w:marRight w:val="0"/>
      <w:marTop w:val="0"/>
      <w:marBottom w:val="0"/>
      <w:divBdr>
        <w:top w:val="none" w:sz="0" w:space="0" w:color="auto"/>
        <w:left w:val="none" w:sz="0" w:space="0" w:color="auto"/>
        <w:bottom w:val="none" w:sz="0" w:space="0" w:color="auto"/>
        <w:right w:val="none" w:sz="0" w:space="0" w:color="auto"/>
      </w:divBdr>
    </w:div>
    <w:div w:id="769198652">
      <w:bodyDiv w:val="1"/>
      <w:marLeft w:val="0"/>
      <w:marRight w:val="0"/>
      <w:marTop w:val="0"/>
      <w:marBottom w:val="0"/>
      <w:divBdr>
        <w:top w:val="none" w:sz="0" w:space="0" w:color="auto"/>
        <w:left w:val="none" w:sz="0" w:space="0" w:color="auto"/>
        <w:bottom w:val="none" w:sz="0" w:space="0" w:color="auto"/>
        <w:right w:val="none" w:sz="0" w:space="0" w:color="auto"/>
      </w:divBdr>
    </w:div>
    <w:div w:id="769662873">
      <w:bodyDiv w:val="1"/>
      <w:marLeft w:val="0"/>
      <w:marRight w:val="0"/>
      <w:marTop w:val="0"/>
      <w:marBottom w:val="0"/>
      <w:divBdr>
        <w:top w:val="none" w:sz="0" w:space="0" w:color="auto"/>
        <w:left w:val="none" w:sz="0" w:space="0" w:color="auto"/>
        <w:bottom w:val="none" w:sz="0" w:space="0" w:color="auto"/>
        <w:right w:val="none" w:sz="0" w:space="0" w:color="auto"/>
      </w:divBdr>
    </w:div>
    <w:div w:id="770007891">
      <w:bodyDiv w:val="1"/>
      <w:marLeft w:val="0"/>
      <w:marRight w:val="0"/>
      <w:marTop w:val="0"/>
      <w:marBottom w:val="0"/>
      <w:divBdr>
        <w:top w:val="none" w:sz="0" w:space="0" w:color="auto"/>
        <w:left w:val="none" w:sz="0" w:space="0" w:color="auto"/>
        <w:bottom w:val="none" w:sz="0" w:space="0" w:color="auto"/>
        <w:right w:val="none" w:sz="0" w:space="0" w:color="auto"/>
      </w:divBdr>
    </w:div>
    <w:div w:id="770131215">
      <w:bodyDiv w:val="1"/>
      <w:marLeft w:val="0"/>
      <w:marRight w:val="0"/>
      <w:marTop w:val="0"/>
      <w:marBottom w:val="0"/>
      <w:divBdr>
        <w:top w:val="none" w:sz="0" w:space="0" w:color="auto"/>
        <w:left w:val="none" w:sz="0" w:space="0" w:color="auto"/>
        <w:bottom w:val="none" w:sz="0" w:space="0" w:color="auto"/>
        <w:right w:val="none" w:sz="0" w:space="0" w:color="auto"/>
      </w:divBdr>
    </w:div>
    <w:div w:id="770859022">
      <w:bodyDiv w:val="1"/>
      <w:marLeft w:val="0"/>
      <w:marRight w:val="0"/>
      <w:marTop w:val="0"/>
      <w:marBottom w:val="0"/>
      <w:divBdr>
        <w:top w:val="none" w:sz="0" w:space="0" w:color="auto"/>
        <w:left w:val="none" w:sz="0" w:space="0" w:color="auto"/>
        <w:bottom w:val="none" w:sz="0" w:space="0" w:color="auto"/>
        <w:right w:val="none" w:sz="0" w:space="0" w:color="auto"/>
      </w:divBdr>
    </w:div>
    <w:div w:id="770902972">
      <w:bodyDiv w:val="1"/>
      <w:marLeft w:val="0"/>
      <w:marRight w:val="0"/>
      <w:marTop w:val="0"/>
      <w:marBottom w:val="0"/>
      <w:divBdr>
        <w:top w:val="none" w:sz="0" w:space="0" w:color="auto"/>
        <w:left w:val="none" w:sz="0" w:space="0" w:color="auto"/>
        <w:bottom w:val="none" w:sz="0" w:space="0" w:color="auto"/>
        <w:right w:val="none" w:sz="0" w:space="0" w:color="auto"/>
      </w:divBdr>
    </w:div>
    <w:div w:id="771319234">
      <w:bodyDiv w:val="1"/>
      <w:marLeft w:val="0"/>
      <w:marRight w:val="0"/>
      <w:marTop w:val="0"/>
      <w:marBottom w:val="0"/>
      <w:divBdr>
        <w:top w:val="none" w:sz="0" w:space="0" w:color="auto"/>
        <w:left w:val="none" w:sz="0" w:space="0" w:color="auto"/>
        <w:bottom w:val="none" w:sz="0" w:space="0" w:color="auto"/>
        <w:right w:val="none" w:sz="0" w:space="0" w:color="auto"/>
      </w:divBdr>
    </w:div>
    <w:div w:id="771978051">
      <w:bodyDiv w:val="1"/>
      <w:marLeft w:val="0"/>
      <w:marRight w:val="0"/>
      <w:marTop w:val="0"/>
      <w:marBottom w:val="0"/>
      <w:divBdr>
        <w:top w:val="none" w:sz="0" w:space="0" w:color="auto"/>
        <w:left w:val="none" w:sz="0" w:space="0" w:color="auto"/>
        <w:bottom w:val="none" w:sz="0" w:space="0" w:color="auto"/>
        <w:right w:val="none" w:sz="0" w:space="0" w:color="auto"/>
      </w:divBdr>
    </w:div>
    <w:div w:id="772671425">
      <w:bodyDiv w:val="1"/>
      <w:marLeft w:val="0"/>
      <w:marRight w:val="0"/>
      <w:marTop w:val="0"/>
      <w:marBottom w:val="0"/>
      <w:divBdr>
        <w:top w:val="none" w:sz="0" w:space="0" w:color="auto"/>
        <w:left w:val="none" w:sz="0" w:space="0" w:color="auto"/>
        <w:bottom w:val="none" w:sz="0" w:space="0" w:color="auto"/>
        <w:right w:val="none" w:sz="0" w:space="0" w:color="auto"/>
      </w:divBdr>
    </w:div>
    <w:div w:id="772936159">
      <w:bodyDiv w:val="1"/>
      <w:marLeft w:val="0"/>
      <w:marRight w:val="0"/>
      <w:marTop w:val="0"/>
      <w:marBottom w:val="0"/>
      <w:divBdr>
        <w:top w:val="none" w:sz="0" w:space="0" w:color="auto"/>
        <w:left w:val="none" w:sz="0" w:space="0" w:color="auto"/>
        <w:bottom w:val="none" w:sz="0" w:space="0" w:color="auto"/>
        <w:right w:val="none" w:sz="0" w:space="0" w:color="auto"/>
      </w:divBdr>
    </w:div>
    <w:div w:id="773405155">
      <w:bodyDiv w:val="1"/>
      <w:marLeft w:val="0"/>
      <w:marRight w:val="0"/>
      <w:marTop w:val="0"/>
      <w:marBottom w:val="0"/>
      <w:divBdr>
        <w:top w:val="none" w:sz="0" w:space="0" w:color="auto"/>
        <w:left w:val="none" w:sz="0" w:space="0" w:color="auto"/>
        <w:bottom w:val="none" w:sz="0" w:space="0" w:color="auto"/>
        <w:right w:val="none" w:sz="0" w:space="0" w:color="auto"/>
      </w:divBdr>
    </w:div>
    <w:div w:id="774985202">
      <w:bodyDiv w:val="1"/>
      <w:marLeft w:val="0"/>
      <w:marRight w:val="0"/>
      <w:marTop w:val="0"/>
      <w:marBottom w:val="0"/>
      <w:divBdr>
        <w:top w:val="none" w:sz="0" w:space="0" w:color="auto"/>
        <w:left w:val="none" w:sz="0" w:space="0" w:color="auto"/>
        <w:bottom w:val="none" w:sz="0" w:space="0" w:color="auto"/>
        <w:right w:val="none" w:sz="0" w:space="0" w:color="auto"/>
      </w:divBdr>
    </w:div>
    <w:div w:id="775633123">
      <w:bodyDiv w:val="1"/>
      <w:marLeft w:val="0"/>
      <w:marRight w:val="0"/>
      <w:marTop w:val="0"/>
      <w:marBottom w:val="0"/>
      <w:divBdr>
        <w:top w:val="none" w:sz="0" w:space="0" w:color="auto"/>
        <w:left w:val="none" w:sz="0" w:space="0" w:color="auto"/>
        <w:bottom w:val="none" w:sz="0" w:space="0" w:color="auto"/>
        <w:right w:val="none" w:sz="0" w:space="0" w:color="auto"/>
      </w:divBdr>
    </w:div>
    <w:div w:id="777606129">
      <w:bodyDiv w:val="1"/>
      <w:marLeft w:val="0"/>
      <w:marRight w:val="0"/>
      <w:marTop w:val="0"/>
      <w:marBottom w:val="0"/>
      <w:divBdr>
        <w:top w:val="none" w:sz="0" w:space="0" w:color="auto"/>
        <w:left w:val="none" w:sz="0" w:space="0" w:color="auto"/>
        <w:bottom w:val="none" w:sz="0" w:space="0" w:color="auto"/>
        <w:right w:val="none" w:sz="0" w:space="0" w:color="auto"/>
      </w:divBdr>
    </w:div>
    <w:div w:id="778645813">
      <w:bodyDiv w:val="1"/>
      <w:marLeft w:val="0"/>
      <w:marRight w:val="0"/>
      <w:marTop w:val="0"/>
      <w:marBottom w:val="0"/>
      <w:divBdr>
        <w:top w:val="none" w:sz="0" w:space="0" w:color="auto"/>
        <w:left w:val="none" w:sz="0" w:space="0" w:color="auto"/>
        <w:bottom w:val="none" w:sz="0" w:space="0" w:color="auto"/>
        <w:right w:val="none" w:sz="0" w:space="0" w:color="auto"/>
      </w:divBdr>
    </w:div>
    <w:div w:id="778842706">
      <w:bodyDiv w:val="1"/>
      <w:marLeft w:val="0"/>
      <w:marRight w:val="0"/>
      <w:marTop w:val="0"/>
      <w:marBottom w:val="0"/>
      <w:divBdr>
        <w:top w:val="none" w:sz="0" w:space="0" w:color="auto"/>
        <w:left w:val="none" w:sz="0" w:space="0" w:color="auto"/>
        <w:bottom w:val="none" w:sz="0" w:space="0" w:color="auto"/>
        <w:right w:val="none" w:sz="0" w:space="0" w:color="auto"/>
      </w:divBdr>
    </w:div>
    <w:div w:id="779763558">
      <w:bodyDiv w:val="1"/>
      <w:marLeft w:val="0"/>
      <w:marRight w:val="0"/>
      <w:marTop w:val="0"/>
      <w:marBottom w:val="0"/>
      <w:divBdr>
        <w:top w:val="none" w:sz="0" w:space="0" w:color="auto"/>
        <w:left w:val="none" w:sz="0" w:space="0" w:color="auto"/>
        <w:bottom w:val="none" w:sz="0" w:space="0" w:color="auto"/>
        <w:right w:val="none" w:sz="0" w:space="0" w:color="auto"/>
      </w:divBdr>
    </w:div>
    <w:div w:id="782503381">
      <w:bodyDiv w:val="1"/>
      <w:marLeft w:val="0"/>
      <w:marRight w:val="0"/>
      <w:marTop w:val="0"/>
      <w:marBottom w:val="0"/>
      <w:divBdr>
        <w:top w:val="none" w:sz="0" w:space="0" w:color="auto"/>
        <w:left w:val="none" w:sz="0" w:space="0" w:color="auto"/>
        <w:bottom w:val="none" w:sz="0" w:space="0" w:color="auto"/>
        <w:right w:val="none" w:sz="0" w:space="0" w:color="auto"/>
      </w:divBdr>
    </w:div>
    <w:div w:id="783425797">
      <w:bodyDiv w:val="1"/>
      <w:marLeft w:val="0"/>
      <w:marRight w:val="0"/>
      <w:marTop w:val="0"/>
      <w:marBottom w:val="0"/>
      <w:divBdr>
        <w:top w:val="none" w:sz="0" w:space="0" w:color="auto"/>
        <w:left w:val="none" w:sz="0" w:space="0" w:color="auto"/>
        <w:bottom w:val="none" w:sz="0" w:space="0" w:color="auto"/>
        <w:right w:val="none" w:sz="0" w:space="0" w:color="auto"/>
      </w:divBdr>
    </w:div>
    <w:div w:id="785386235">
      <w:bodyDiv w:val="1"/>
      <w:marLeft w:val="0"/>
      <w:marRight w:val="0"/>
      <w:marTop w:val="0"/>
      <w:marBottom w:val="0"/>
      <w:divBdr>
        <w:top w:val="none" w:sz="0" w:space="0" w:color="auto"/>
        <w:left w:val="none" w:sz="0" w:space="0" w:color="auto"/>
        <w:bottom w:val="none" w:sz="0" w:space="0" w:color="auto"/>
        <w:right w:val="none" w:sz="0" w:space="0" w:color="auto"/>
      </w:divBdr>
    </w:div>
    <w:div w:id="785855205">
      <w:bodyDiv w:val="1"/>
      <w:marLeft w:val="0"/>
      <w:marRight w:val="0"/>
      <w:marTop w:val="0"/>
      <w:marBottom w:val="0"/>
      <w:divBdr>
        <w:top w:val="none" w:sz="0" w:space="0" w:color="auto"/>
        <w:left w:val="none" w:sz="0" w:space="0" w:color="auto"/>
        <w:bottom w:val="none" w:sz="0" w:space="0" w:color="auto"/>
        <w:right w:val="none" w:sz="0" w:space="0" w:color="auto"/>
      </w:divBdr>
    </w:div>
    <w:div w:id="786044968">
      <w:bodyDiv w:val="1"/>
      <w:marLeft w:val="0"/>
      <w:marRight w:val="0"/>
      <w:marTop w:val="0"/>
      <w:marBottom w:val="0"/>
      <w:divBdr>
        <w:top w:val="none" w:sz="0" w:space="0" w:color="auto"/>
        <w:left w:val="none" w:sz="0" w:space="0" w:color="auto"/>
        <w:bottom w:val="none" w:sz="0" w:space="0" w:color="auto"/>
        <w:right w:val="none" w:sz="0" w:space="0" w:color="auto"/>
      </w:divBdr>
    </w:div>
    <w:div w:id="786197393">
      <w:bodyDiv w:val="1"/>
      <w:marLeft w:val="0"/>
      <w:marRight w:val="0"/>
      <w:marTop w:val="0"/>
      <w:marBottom w:val="0"/>
      <w:divBdr>
        <w:top w:val="none" w:sz="0" w:space="0" w:color="auto"/>
        <w:left w:val="none" w:sz="0" w:space="0" w:color="auto"/>
        <w:bottom w:val="none" w:sz="0" w:space="0" w:color="auto"/>
        <w:right w:val="none" w:sz="0" w:space="0" w:color="auto"/>
      </w:divBdr>
    </w:div>
    <w:div w:id="787436440">
      <w:bodyDiv w:val="1"/>
      <w:marLeft w:val="0"/>
      <w:marRight w:val="0"/>
      <w:marTop w:val="0"/>
      <w:marBottom w:val="0"/>
      <w:divBdr>
        <w:top w:val="none" w:sz="0" w:space="0" w:color="auto"/>
        <w:left w:val="none" w:sz="0" w:space="0" w:color="auto"/>
        <w:bottom w:val="none" w:sz="0" w:space="0" w:color="auto"/>
        <w:right w:val="none" w:sz="0" w:space="0" w:color="auto"/>
      </w:divBdr>
    </w:div>
    <w:div w:id="787548713">
      <w:bodyDiv w:val="1"/>
      <w:marLeft w:val="0"/>
      <w:marRight w:val="0"/>
      <w:marTop w:val="0"/>
      <w:marBottom w:val="0"/>
      <w:divBdr>
        <w:top w:val="none" w:sz="0" w:space="0" w:color="auto"/>
        <w:left w:val="none" w:sz="0" w:space="0" w:color="auto"/>
        <w:bottom w:val="none" w:sz="0" w:space="0" w:color="auto"/>
        <w:right w:val="none" w:sz="0" w:space="0" w:color="auto"/>
      </w:divBdr>
    </w:div>
    <w:div w:id="787628226">
      <w:bodyDiv w:val="1"/>
      <w:marLeft w:val="0"/>
      <w:marRight w:val="0"/>
      <w:marTop w:val="0"/>
      <w:marBottom w:val="0"/>
      <w:divBdr>
        <w:top w:val="none" w:sz="0" w:space="0" w:color="auto"/>
        <w:left w:val="none" w:sz="0" w:space="0" w:color="auto"/>
        <w:bottom w:val="none" w:sz="0" w:space="0" w:color="auto"/>
        <w:right w:val="none" w:sz="0" w:space="0" w:color="auto"/>
      </w:divBdr>
    </w:div>
    <w:div w:id="788280766">
      <w:bodyDiv w:val="1"/>
      <w:marLeft w:val="0"/>
      <w:marRight w:val="0"/>
      <w:marTop w:val="0"/>
      <w:marBottom w:val="0"/>
      <w:divBdr>
        <w:top w:val="none" w:sz="0" w:space="0" w:color="auto"/>
        <w:left w:val="none" w:sz="0" w:space="0" w:color="auto"/>
        <w:bottom w:val="none" w:sz="0" w:space="0" w:color="auto"/>
        <w:right w:val="none" w:sz="0" w:space="0" w:color="auto"/>
      </w:divBdr>
    </w:div>
    <w:div w:id="788403046">
      <w:bodyDiv w:val="1"/>
      <w:marLeft w:val="0"/>
      <w:marRight w:val="0"/>
      <w:marTop w:val="0"/>
      <w:marBottom w:val="0"/>
      <w:divBdr>
        <w:top w:val="none" w:sz="0" w:space="0" w:color="auto"/>
        <w:left w:val="none" w:sz="0" w:space="0" w:color="auto"/>
        <w:bottom w:val="none" w:sz="0" w:space="0" w:color="auto"/>
        <w:right w:val="none" w:sz="0" w:space="0" w:color="auto"/>
      </w:divBdr>
    </w:div>
    <w:div w:id="788622401">
      <w:bodyDiv w:val="1"/>
      <w:marLeft w:val="0"/>
      <w:marRight w:val="0"/>
      <w:marTop w:val="0"/>
      <w:marBottom w:val="0"/>
      <w:divBdr>
        <w:top w:val="none" w:sz="0" w:space="0" w:color="auto"/>
        <w:left w:val="none" w:sz="0" w:space="0" w:color="auto"/>
        <w:bottom w:val="none" w:sz="0" w:space="0" w:color="auto"/>
        <w:right w:val="none" w:sz="0" w:space="0" w:color="auto"/>
      </w:divBdr>
    </w:div>
    <w:div w:id="788743230">
      <w:bodyDiv w:val="1"/>
      <w:marLeft w:val="0"/>
      <w:marRight w:val="0"/>
      <w:marTop w:val="0"/>
      <w:marBottom w:val="0"/>
      <w:divBdr>
        <w:top w:val="none" w:sz="0" w:space="0" w:color="auto"/>
        <w:left w:val="none" w:sz="0" w:space="0" w:color="auto"/>
        <w:bottom w:val="none" w:sz="0" w:space="0" w:color="auto"/>
        <w:right w:val="none" w:sz="0" w:space="0" w:color="auto"/>
      </w:divBdr>
    </w:div>
    <w:div w:id="789861384">
      <w:bodyDiv w:val="1"/>
      <w:marLeft w:val="0"/>
      <w:marRight w:val="0"/>
      <w:marTop w:val="0"/>
      <w:marBottom w:val="0"/>
      <w:divBdr>
        <w:top w:val="none" w:sz="0" w:space="0" w:color="auto"/>
        <w:left w:val="none" w:sz="0" w:space="0" w:color="auto"/>
        <w:bottom w:val="none" w:sz="0" w:space="0" w:color="auto"/>
        <w:right w:val="none" w:sz="0" w:space="0" w:color="auto"/>
      </w:divBdr>
    </w:div>
    <w:div w:id="790175640">
      <w:bodyDiv w:val="1"/>
      <w:marLeft w:val="0"/>
      <w:marRight w:val="0"/>
      <w:marTop w:val="0"/>
      <w:marBottom w:val="0"/>
      <w:divBdr>
        <w:top w:val="none" w:sz="0" w:space="0" w:color="auto"/>
        <w:left w:val="none" w:sz="0" w:space="0" w:color="auto"/>
        <w:bottom w:val="none" w:sz="0" w:space="0" w:color="auto"/>
        <w:right w:val="none" w:sz="0" w:space="0" w:color="auto"/>
      </w:divBdr>
    </w:div>
    <w:div w:id="791091260">
      <w:bodyDiv w:val="1"/>
      <w:marLeft w:val="0"/>
      <w:marRight w:val="0"/>
      <w:marTop w:val="0"/>
      <w:marBottom w:val="0"/>
      <w:divBdr>
        <w:top w:val="none" w:sz="0" w:space="0" w:color="auto"/>
        <w:left w:val="none" w:sz="0" w:space="0" w:color="auto"/>
        <w:bottom w:val="none" w:sz="0" w:space="0" w:color="auto"/>
        <w:right w:val="none" w:sz="0" w:space="0" w:color="auto"/>
      </w:divBdr>
    </w:div>
    <w:div w:id="793209372">
      <w:bodyDiv w:val="1"/>
      <w:marLeft w:val="0"/>
      <w:marRight w:val="0"/>
      <w:marTop w:val="0"/>
      <w:marBottom w:val="0"/>
      <w:divBdr>
        <w:top w:val="none" w:sz="0" w:space="0" w:color="auto"/>
        <w:left w:val="none" w:sz="0" w:space="0" w:color="auto"/>
        <w:bottom w:val="none" w:sz="0" w:space="0" w:color="auto"/>
        <w:right w:val="none" w:sz="0" w:space="0" w:color="auto"/>
      </w:divBdr>
    </w:div>
    <w:div w:id="794369625">
      <w:bodyDiv w:val="1"/>
      <w:marLeft w:val="0"/>
      <w:marRight w:val="0"/>
      <w:marTop w:val="0"/>
      <w:marBottom w:val="0"/>
      <w:divBdr>
        <w:top w:val="none" w:sz="0" w:space="0" w:color="auto"/>
        <w:left w:val="none" w:sz="0" w:space="0" w:color="auto"/>
        <w:bottom w:val="none" w:sz="0" w:space="0" w:color="auto"/>
        <w:right w:val="none" w:sz="0" w:space="0" w:color="auto"/>
      </w:divBdr>
    </w:div>
    <w:div w:id="795175025">
      <w:bodyDiv w:val="1"/>
      <w:marLeft w:val="0"/>
      <w:marRight w:val="0"/>
      <w:marTop w:val="0"/>
      <w:marBottom w:val="0"/>
      <w:divBdr>
        <w:top w:val="none" w:sz="0" w:space="0" w:color="auto"/>
        <w:left w:val="none" w:sz="0" w:space="0" w:color="auto"/>
        <w:bottom w:val="none" w:sz="0" w:space="0" w:color="auto"/>
        <w:right w:val="none" w:sz="0" w:space="0" w:color="auto"/>
      </w:divBdr>
    </w:div>
    <w:div w:id="795564935">
      <w:bodyDiv w:val="1"/>
      <w:marLeft w:val="0"/>
      <w:marRight w:val="0"/>
      <w:marTop w:val="0"/>
      <w:marBottom w:val="0"/>
      <w:divBdr>
        <w:top w:val="none" w:sz="0" w:space="0" w:color="auto"/>
        <w:left w:val="none" w:sz="0" w:space="0" w:color="auto"/>
        <w:bottom w:val="none" w:sz="0" w:space="0" w:color="auto"/>
        <w:right w:val="none" w:sz="0" w:space="0" w:color="auto"/>
      </w:divBdr>
    </w:div>
    <w:div w:id="795803975">
      <w:bodyDiv w:val="1"/>
      <w:marLeft w:val="0"/>
      <w:marRight w:val="0"/>
      <w:marTop w:val="0"/>
      <w:marBottom w:val="0"/>
      <w:divBdr>
        <w:top w:val="none" w:sz="0" w:space="0" w:color="auto"/>
        <w:left w:val="none" w:sz="0" w:space="0" w:color="auto"/>
        <w:bottom w:val="none" w:sz="0" w:space="0" w:color="auto"/>
        <w:right w:val="none" w:sz="0" w:space="0" w:color="auto"/>
      </w:divBdr>
    </w:div>
    <w:div w:id="795876719">
      <w:bodyDiv w:val="1"/>
      <w:marLeft w:val="0"/>
      <w:marRight w:val="0"/>
      <w:marTop w:val="0"/>
      <w:marBottom w:val="0"/>
      <w:divBdr>
        <w:top w:val="none" w:sz="0" w:space="0" w:color="auto"/>
        <w:left w:val="none" w:sz="0" w:space="0" w:color="auto"/>
        <w:bottom w:val="none" w:sz="0" w:space="0" w:color="auto"/>
        <w:right w:val="none" w:sz="0" w:space="0" w:color="auto"/>
      </w:divBdr>
    </w:div>
    <w:div w:id="796264300">
      <w:bodyDiv w:val="1"/>
      <w:marLeft w:val="0"/>
      <w:marRight w:val="0"/>
      <w:marTop w:val="0"/>
      <w:marBottom w:val="0"/>
      <w:divBdr>
        <w:top w:val="none" w:sz="0" w:space="0" w:color="auto"/>
        <w:left w:val="none" w:sz="0" w:space="0" w:color="auto"/>
        <w:bottom w:val="none" w:sz="0" w:space="0" w:color="auto"/>
        <w:right w:val="none" w:sz="0" w:space="0" w:color="auto"/>
      </w:divBdr>
    </w:div>
    <w:div w:id="796291169">
      <w:bodyDiv w:val="1"/>
      <w:marLeft w:val="0"/>
      <w:marRight w:val="0"/>
      <w:marTop w:val="0"/>
      <w:marBottom w:val="0"/>
      <w:divBdr>
        <w:top w:val="none" w:sz="0" w:space="0" w:color="auto"/>
        <w:left w:val="none" w:sz="0" w:space="0" w:color="auto"/>
        <w:bottom w:val="none" w:sz="0" w:space="0" w:color="auto"/>
        <w:right w:val="none" w:sz="0" w:space="0" w:color="auto"/>
      </w:divBdr>
    </w:div>
    <w:div w:id="797184499">
      <w:bodyDiv w:val="1"/>
      <w:marLeft w:val="0"/>
      <w:marRight w:val="0"/>
      <w:marTop w:val="0"/>
      <w:marBottom w:val="0"/>
      <w:divBdr>
        <w:top w:val="none" w:sz="0" w:space="0" w:color="auto"/>
        <w:left w:val="none" w:sz="0" w:space="0" w:color="auto"/>
        <w:bottom w:val="none" w:sz="0" w:space="0" w:color="auto"/>
        <w:right w:val="none" w:sz="0" w:space="0" w:color="auto"/>
      </w:divBdr>
    </w:div>
    <w:div w:id="798112849">
      <w:bodyDiv w:val="1"/>
      <w:marLeft w:val="0"/>
      <w:marRight w:val="0"/>
      <w:marTop w:val="0"/>
      <w:marBottom w:val="0"/>
      <w:divBdr>
        <w:top w:val="none" w:sz="0" w:space="0" w:color="auto"/>
        <w:left w:val="none" w:sz="0" w:space="0" w:color="auto"/>
        <w:bottom w:val="none" w:sz="0" w:space="0" w:color="auto"/>
        <w:right w:val="none" w:sz="0" w:space="0" w:color="auto"/>
      </w:divBdr>
    </w:div>
    <w:div w:id="798572634">
      <w:bodyDiv w:val="1"/>
      <w:marLeft w:val="0"/>
      <w:marRight w:val="0"/>
      <w:marTop w:val="0"/>
      <w:marBottom w:val="0"/>
      <w:divBdr>
        <w:top w:val="none" w:sz="0" w:space="0" w:color="auto"/>
        <w:left w:val="none" w:sz="0" w:space="0" w:color="auto"/>
        <w:bottom w:val="none" w:sz="0" w:space="0" w:color="auto"/>
        <w:right w:val="none" w:sz="0" w:space="0" w:color="auto"/>
      </w:divBdr>
    </w:div>
    <w:div w:id="798688765">
      <w:bodyDiv w:val="1"/>
      <w:marLeft w:val="0"/>
      <w:marRight w:val="0"/>
      <w:marTop w:val="0"/>
      <w:marBottom w:val="0"/>
      <w:divBdr>
        <w:top w:val="none" w:sz="0" w:space="0" w:color="auto"/>
        <w:left w:val="none" w:sz="0" w:space="0" w:color="auto"/>
        <w:bottom w:val="none" w:sz="0" w:space="0" w:color="auto"/>
        <w:right w:val="none" w:sz="0" w:space="0" w:color="auto"/>
      </w:divBdr>
    </w:div>
    <w:div w:id="799610479">
      <w:bodyDiv w:val="1"/>
      <w:marLeft w:val="0"/>
      <w:marRight w:val="0"/>
      <w:marTop w:val="0"/>
      <w:marBottom w:val="0"/>
      <w:divBdr>
        <w:top w:val="none" w:sz="0" w:space="0" w:color="auto"/>
        <w:left w:val="none" w:sz="0" w:space="0" w:color="auto"/>
        <w:bottom w:val="none" w:sz="0" w:space="0" w:color="auto"/>
        <w:right w:val="none" w:sz="0" w:space="0" w:color="auto"/>
      </w:divBdr>
    </w:div>
    <w:div w:id="799808881">
      <w:bodyDiv w:val="1"/>
      <w:marLeft w:val="0"/>
      <w:marRight w:val="0"/>
      <w:marTop w:val="0"/>
      <w:marBottom w:val="0"/>
      <w:divBdr>
        <w:top w:val="none" w:sz="0" w:space="0" w:color="auto"/>
        <w:left w:val="none" w:sz="0" w:space="0" w:color="auto"/>
        <w:bottom w:val="none" w:sz="0" w:space="0" w:color="auto"/>
        <w:right w:val="none" w:sz="0" w:space="0" w:color="auto"/>
      </w:divBdr>
    </w:div>
    <w:div w:id="800147829">
      <w:bodyDiv w:val="1"/>
      <w:marLeft w:val="0"/>
      <w:marRight w:val="0"/>
      <w:marTop w:val="0"/>
      <w:marBottom w:val="0"/>
      <w:divBdr>
        <w:top w:val="none" w:sz="0" w:space="0" w:color="auto"/>
        <w:left w:val="none" w:sz="0" w:space="0" w:color="auto"/>
        <w:bottom w:val="none" w:sz="0" w:space="0" w:color="auto"/>
        <w:right w:val="none" w:sz="0" w:space="0" w:color="auto"/>
      </w:divBdr>
    </w:div>
    <w:div w:id="800924387">
      <w:bodyDiv w:val="1"/>
      <w:marLeft w:val="0"/>
      <w:marRight w:val="0"/>
      <w:marTop w:val="0"/>
      <w:marBottom w:val="0"/>
      <w:divBdr>
        <w:top w:val="none" w:sz="0" w:space="0" w:color="auto"/>
        <w:left w:val="none" w:sz="0" w:space="0" w:color="auto"/>
        <w:bottom w:val="none" w:sz="0" w:space="0" w:color="auto"/>
        <w:right w:val="none" w:sz="0" w:space="0" w:color="auto"/>
      </w:divBdr>
    </w:div>
    <w:div w:id="802776554">
      <w:bodyDiv w:val="1"/>
      <w:marLeft w:val="0"/>
      <w:marRight w:val="0"/>
      <w:marTop w:val="0"/>
      <w:marBottom w:val="0"/>
      <w:divBdr>
        <w:top w:val="none" w:sz="0" w:space="0" w:color="auto"/>
        <w:left w:val="none" w:sz="0" w:space="0" w:color="auto"/>
        <w:bottom w:val="none" w:sz="0" w:space="0" w:color="auto"/>
        <w:right w:val="none" w:sz="0" w:space="0" w:color="auto"/>
      </w:divBdr>
    </w:div>
    <w:div w:id="803356177">
      <w:bodyDiv w:val="1"/>
      <w:marLeft w:val="0"/>
      <w:marRight w:val="0"/>
      <w:marTop w:val="0"/>
      <w:marBottom w:val="0"/>
      <w:divBdr>
        <w:top w:val="none" w:sz="0" w:space="0" w:color="auto"/>
        <w:left w:val="none" w:sz="0" w:space="0" w:color="auto"/>
        <w:bottom w:val="none" w:sz="0" w:space="0" w:color="auto"/>
        <w:right w:val="none" w:sz="0" w:space="0" w:color="auto"/>
      </w:divBdr>
    </w:div>
    <w:div w:id="803625457">
      <w:bodyDiv w:val="1"/>
      <w:marLeft w:val="0"/>
      <w:marRight w:val="0"/>
      <w:marTop w:val="0"/>
      <w:marBottom w:val="0"/>
      <w:divBdr>
        <w:top w:val="none" w:sz="0" w:space="0" w:color="auto"/>
        <w:left w:val="none" w:sz="0" w:space="0" w:color="auto"/>
        <w:bottom w:val="none" w:sz="0" w:space="0" w:color="auto"/>
        <w:right w:val="none" w:sz="0" w:space="0" w:color="auto"/>
      </w:divBdr>
    </w:div>
    <w:div w:id="803935908">
      <w:bodyDiv w:val="1"/>
      <w:marLeft w:val="0"/>
      <w:marRight w:val="0"/>
      <w:marTop w:val="0"/>
      <w:marBottom w:val="0"/>
      <w:divBdr>
        <w:top w:val="none" w:sz="0" w:space="0" w:color="auto"/>
        <w:left w:val="none" w:sz="0" w:space="0" w:color="auto"/>
        <w:bottom w:val="none" w:sz="0" w:space="0" w:color="auto"/>
        <w:right w:val="none" w:sz="0" w:space="0" w:color="auto"/>
      </w:divBdr>
    </w:div>
    <w:div w:id="804080590">
      <w:bodyDiv w:val="1"/>
      <w:marLeft w:val="0"/>
      <w:marRight w:val="0"/>
      <w:marTop w:val="0"/>
      <w:marBottom w:val="0"/>
      <w:divBdr>
        <w:top w:val="none" w:sz="0" w:space="0" w:color="auto"/>
        <w:left w:val="none" w:sz="0" w:space="0" w:color="auto"/>
        <w:bottom w:val="none" w:sz="0" w:space="0" w:color="auto"/>
        <w:right w:val="none" w:sz="0" w:space="0" w:color="auto"/>
      </w:divBdr>
    </w:div>
    <w:div w:id="804205454">
      <w:bodyDiv w:val="1"/>
      <w:marLeft w:val="0"/>
      <w:marRight w:val="0"/>
      <w:marTop w:val="0"/>
      <w:marBottom w:val="0"/>
      <w:divBdr>
        <w:top w:val="none" w:sz="0" w:space="0" w:color="auto"/>
        <w:left w:val="none" w:sz="0" w:space="0" w:color="auto"/>
        <w:bottom w:val="none" w:sz="0" w:space="0" w:color="auto"/>
        <w:right w:val="none" w:sz="0" w:space="0" w:color="auto"/>
      </w:divBdr>
    </w:div>
    <w:div w:id="805010120">
      <w:bodyDiv w:val="1"/>
      <w:marLeft w:val="0"/>
      <w:marRight w:val="0"/>
      <w:marTop w:val="0"/>
      <w:marBottom w:val="0"/>
      <w:divBdr>
        <w:top w:val="none" w:sz="0" w:space="0" w:color="auto"/>
        <w:left w:val="none" w:sz="0" w:space="0" w:color="auto"/>
        <w:bottom w:val="none" w:sz="0" w:space="0" w:color="auto"/>
        <w:right w:val="none" w:sz="0" w:space="0" w:color="auto"/>
      </w:divBdr>
    </w:div>
    <w:div w:id="805053128">
      <w:bodyDiv w:val="1"/>
      <w:marLeft w:val="0"/>
      <w:marRight w:val="0"/>
      <w:marTop w:val="0"/>
      <w:marBottom w:val="0"/>
      <w:divBdr>
        <w:top w:val="none" w:sz="0" w:space="0" w:color="auto"/>
        <w:left w:val="none" w:sz="0" w:space="0" w:color="auto"/>
        <w:bottom w:val="none" w:sz="0" w:space="0" w:color="auto"/>
        <w:right w:val="none" w:sz="0" w:space="0" w:color="auto"/>
      </w:divBdr>
    </w:div>
    <w:div w:id="805198682">
      <w:bodyDiv w:val="1"/>
      <w:marLeft w:val="0"/>
      <w:marRight w:val="0"/>
      <w:marTop w:val="0"/>
      <w:marBottom w:val="0"/>
      <w:divBdr>
        <w:top w:val="none" w:sz="0" w:space="0" w:color="auto"/>
        <w:left w:val="none" w:sz="0" w:space="0" w:color="auto"/>
        <w:bottom w:val="none" w:sz="0" w:space="0" w:color="auto"/>
        <w:right w:val="none" w:sz="0" w:space="0" w:color="auto"/>
      </w:divBdr>
    </w:div>
    <w:div w:id="805507689">
      <w:bodyDiv w:val="1"/>
      <w:marLeft w:val="0"/>
      <w:marRight w:val="0"/>
      <w:marTop w:val="0"/>
      <w:marBottom w:val="0"/>
      <w:divBdr>
        <w:top w:val="none" w:sz="0" w:space="0" w:color="auto"/>
        <w:left w:val="none" w:sz="0" w:space="0" w:color="auto"/>
        <w:bottom w:val="none" w:sz="0" w:space="0" w:color="auto"/>
        <w:right w:val="none" w:sz="0" w:space="0" w:color="auto"/>
      </w:divBdr>
    </w:div>
    <w:div w:id="805854579">
      <w:bodyDiv w:val="1"/>
      <w:marLeft w:val="0"/>
      <w:marRight w:val="0"/>
      <w:marTop w:val="0"/>
      <w:marBottom w:val="0"/>
      <w:divBdr>
        <w:top w:val="none" w:sz="0" w:space="0" w:color="auto"/>
        <w:left w:val="none" w:sz="0" w:space="0" w:color="auto"/>
        <w:bottom w:val="none" w:sz="0" w:space="0" w:color="auto"/>
        <w:right w:val="none" w:sz="0" w:space="0" w:color="auto"/>
      </w:divBdr>
    </w:div>
    <w:div w:id="805854770">
      <w:bodyDiv w:val="1"/>
      <w:marLeft w:val="0"/>
      <w:marRight w:val="0"/>
      <w:marTop w:val="0"/>
      <w:marBottom w:val="0"/>
      <w:divBdr>
        <w:top w:val="none" w:sz="0" w:space="0" w:color="auto"/>
        <w:left w:val="none" w:sz="0" w:space="0" w:color="auto"/>
        <w:bottom w:val="none" w:sz="0" w:space="0" w:color="auto"/>
        <w:right w:val="none" w:sz="0" w:space="0" w:color="auto"/>
      </w:divBdr>
    </w:div>
    <w:div w:id="805970220">
      <w:bodyDiv w:val="1"/>
      <w:marLeft w:val="0"/>
      <w:marRight w:val="0"/>
      <w:marTop w:val="0"/>
      <w:marBottom w:val="0"/>
      <w:divBdr>
        <w:top w:val="none" w:sz="0" w:space="0" w:color="auto"/>
        <w:left w:val="none" w:sz="0" w:space="0" w:color="auto"/>
        <w:bottom w:val="none" w:sz="0" w:space="0" w:color="auto"/>
        <w:right w:val="none" w:sz="0" w:space="0" w:color="auto"/>
      </w:divBdr>
    </w:div>
    <w:div w:id="806321053">
      <w:bodyDiv w:val="1"/>
      <w:marLeft w:val="0"/>
      <w:marRight w:val="0"/>
      <w:marTop w:val="0"/>
      <w:marBottom w:val="0"/>
      <w:divBdr>
        <w:top w:val="none" w:sz="0" w:space="0" w:color="auto"/>
        <w:left w:val="none" w:sz="0" w:space="0" w:color="auto"/>
        <w:bottom w:val="none" w:sz="0" w:space="0" w:color="auto"/>
        <w:right w:val="none" w:sz="0" w:space="0" w:color="auto"/>
      </w:divBdr>
    </w:div>
    <w:div w:id="806817505">
      <w:bodyDiv w:val="1"/>
      <w:marLeft w:val="0"/>
      <w:marRight w:val="0"/>
      <w:marTop w:val="0"/>
      <w:marBottom w:val="0"/>
      <w:divBdr>
        <w:top w:val="none" w:sz="0" w:space="0" w:color="auto"/>
        <w:left w:val="none" w:sz="0" w:space="0" w:color="auto"/>
        <w:bottom w:val="none" w:sz="0" w:space="0" w:color="auto"/>
        <w:right w:val="none" w:sz="0" w:space="0" w:color="auto"/>
      </w:divBdr>
    </w:div>
    <w:div w:id="807286190">
      <w:bodyDiv w:val="1"/>
      <w:marLeft w:val="0"/>
      <w:marRight w:val="0"/>
      <w:marTop w:val="0"/>
      <w:marBottom w:val="0"/>
      <w:divBdr>
        <w:top w:val="none" w:sz="0" w:space="0" w:color="auto"/>
        <w:left w:val="none" w:sz="0" w:space="0" w:color="auto"/>
        <w:bottom w:val="none" w:sz="0" w:space="0" w:color="auto"/>
        <w:right w:val="none" w:sz="0" w:space="0" w:color="auto"/>
      </w:divBdr>
    </w:div>
    <w:div w:id="808398718">
      <w:bodyDiv w:val="1"/>
      <w:marLeft w:val="0"/>
      <w:marRight w:val="0"/>
      <w:marTop w:val="0"/>
      <w:marBottom w:val="0"/>
      <w:divBdr>
        <w:top w:val="none" w:sz="0" w:space="0" w:color="auto"/>
        <w:left w:val="none" w:sz="0" w:space="0" w:color="auto"/>
        <w:bottom w:val="none" w:sz="0" w:space="0" w:color="auto"/>
        <w:right w:val="none" w:sz="0" w:space="0" w:color="auto"/>
      </w:divBdr>
    </w:div>
    <w:div w:id="808985425">
      <w:bodyDiv w:val="1"/>
      <w:marLeft w:val="0"/>
      <w:marRight w:val="0"/>
      <w:marTop w:val="0"/>
      <w:marBottom w:val="0"/>
      <w:divBdr>
        <w:top w:val="none" w:sz="0" w:space="0" w:color="auto"/>
        <w:left w:val="none" w:sz="0" w:space="0" w:color="auto"/>
        <w:bottom w:val="none" w:sz="0" w:space="0" w:color="auto"/>
        <w:right w:val="none" w:sz="0" w:space="0" w:color="auto"/>
      </w:divBdr>
    </w:div>
    <w:div w:id="809857269">
      <w:bodyDiv w:val="1"/>
      <w:marLeft w:val="0"/>
      <w:marRight w:val="0"/>
      <w:marTop w:val="0"/>
      <w:marBottom w:val="0"/>
      <w:divBdr>
        <w:top w:val="none" w:sz="0" w:space="0" w:color="auto"/>
        <w:left w:val="none" w:sz="0" w:space="0" w:color="auto"/>
        <w:bottom w:val="none" w:sz="0" w:space="0" w:color="auto"/>
        <w:right w:val="none" w:sz="0" w:space="0" w:color="auto"/>
      </w:divBdr>
    </w:div>
    <w:div w:id="811026583">
      <w:bodyDiv w:val="1"/>
      <w:marLeft w:val="0"/>
      <w:marRight w:val="0"/>
      <w:marTop w:val="0"/>
      <w:marBottom w:val="0"/>
      <w:divBdr>
        <w:top w:val="none" w:sz="0" w:space="0" w:color="auto"/>
        <w:left w:val="none" w:sz="0" w:space="0" w:color="auto"/>
        <w:bottom w:val="none" w:sz="0" w:space="0" w:color="auto"/>
        <w:right w:val="none" w:sz="0" w:space="0" w:color="auto"/>
      </w:divBdr>
    </w:div>
    <w:div w:id="811294264">
      <w:bodyDiv w:val="1"/>
      <w:marLeft w:val="0"/>
      <w:marRight w:val="0"/>
      <w:marTop w:val="0"/>
      <w:marBottom w:val="0"/>
      <w:divBdr>
        <w:top w:val="none" w:sz="0" w:space="0" w:color="auto"/>
        <w:left w:val="none" w:sz="0" w:space="0" w:color="auto"/>
        <w:bottom w:val="none" w:sz="0" w:space="0" w:color="auto"/>
        <w:right w:val="none" w:sz="0" w:space="0" w:color="auto"/>
      </w:divBdr>
    </w:div>
    <w:div w:id="812940370">
      <w:bodyDiv w:val="1"/>
      <w:marLeft w:val="0"/>
      <w:marRight w:val="0"/>
      <w:marTop w:val="0"/>
      <w:marBottom w:val="0"/>
      <w:divBdr>
        <w:top w:val="none" w:sz="0" w:space="0" w:color="auto"/>
        <w:left w:val="none" w:sz="0" w:space="0" w:color="auto"/>
        <w:bottom w:val="none" w:sz="0" w:space="0" w:color="auto"/>
        <w:right w:val="none" w:sz="0" w:space="0" w:color="auto"/>
      </w:divBdr>
    </w:div>
    <w:div w:id="812987334">
      <w:bodyDiv w:val="1"/>
      <w:marLeft w:val="0"/>
      <w:marRight w:val="0"/>
      <w:marTop w:val="0"/>
      <w:marBottom w:val="0"/>
      <w:divBdr>
        <w:top w:val="none" w:sz="0" w:space="0" w:color="auto"/>
        <w:left w:val="none" w:sz="0" w:space="0" w:color="auto"/>
        <w:bottom w:val="none" w:sz="0" w:space="0" w:color="auto"/>
        <w:right w:val="none" w:sz="0" w:space="0" w:color="auto"/>
      </w:divBdr>
    </w:div>
    <w:div w:id="813059259">
      <w:bodyDiv w:val="1"/>
      <w:marLeft w:val="0"/>
      <w:marRight w:val="0"/>
      <w:marTop w:val="0"/>
      <w:marBottom w:val="0"/>
      <w:divBdr>
        <w:top w:val="none" w:sz="0" w:space="0" w:color="auto"/>
        <w:left w:val="none" w:sz="0" w:space="0" w:color="auto"/>
        <w:bottom w:val="none" w:sz="0" w:space="0" w:color="auto"/>
        <w:right w:val="none" w:sz="0" w:space="0" w:color="auto"/>
      </w:divBdr>
    </w:div>
    <w:div w:id="813789224">
      <w:bodyDiv w:val="1"/>
      <w:marLeft w:val="0"/>
      <w:marRight w:val="0"/>
      <w:marTop w:val="0"/>
      <w:marBottom w:val="0"/>
      <w:divBdr>
        <w:top w:val="none" w:sz="0" w:space="0" w:color="auto"/>
        <w:left w:val="none" w:sz="0" w:space="0" w:color="auto"/>
        <w:bottom w:val="none" w:sz="0" w:space="0" w:color="auto"/>
        <w:right w:val="none" w:sz="0" w:space="0" w:color="auto"/>
      </w:divBdr>
    </w:div>
    <w:div w:id="814219337">
      <w:bodyDiv w:val="1"/>
      <w:marLeft w:val="0"/>
      <w:marRight w:val="0"/>
      <w:marTop w:val="0"/>
      <w:marBottom w:val="0"/>
      <w:divBdr>
        <w:top w:val="none" w:sz="0" w:space="0" w:color="auto"/>
        <w:left w:val="none" w:sz="0" w:space="0" w:color="auto"/>
        <w:bottom w:val="none" w:sz="0" w:space="0" w:color="auto"/>
        <w:right w:val="none" w:sz="0" w:space="0" w:color="auto"/>
      </w:divBdr>
    </w:div>
    <w:div w:id="814295711">
      <w:bodyDiv w:val="1"/>
      <w:marLeft w:val="0"/>
      <w:marRight w:val="0"/>
      <w:marTop w:val="0"/>
      <w:marBottom w:val="0"/>
      <w:divBdr>
        <w:top w:val="none" w:sz="0" w:space="0" w:color="auto"/>
        <w:left w:val="none" w:sz="0" w:space="0" w:color="auto"/>
        <w:bottom w:val="none" w:sz="0" w:space="0" w:color="auto"/>
        <w:right w:val="none" w:sz="0" w:space="0" w:color="auto"/>
      </w:divBdr>
    </w:div>
    <w:div w:id="814836658">
      <w:bodyDiv w:val="1"/>
      <w:marLeft w:val="0"/>
      <w:marRight w:val="0"/>
      <w:marTop w:val="0"/>
      <w:marBottom w:val="0"/>
      <w:divBdr>
        <w:top w:val="none" w:sz="0" w:space="0" w:color="auto"/>
        <w:left w:val="none" w:sz="0" w:space="0" w:color="auto"/>
        <w:bottom w:val="none" w:sz="0" w:space="0" w:color="auto"/>
        <w:right w:val="none" w:sz="0" w:space="0" w:color="auto"/>
      </w:divBdr>
    </w:div>
    <w:div w:id="815027343">
      <w:bodyDiv w:val="1"/>
      <w:marLeft w:val="0"/>
      <w:marRight w:val="0"/>
      <w:marTop w:val="0"/>
      <w:marBottom w:val="0"/>
      <w:divBdr>
        <w:top w:val="none" w:sz="0" w:space="0" w:color="auto"/>
        <w:left w:val="none" w:sz="0" w:space="0" w:color="auto"/>
        <w:bottom w:val="none" w:sz="0" w:space="0" w:color="auto"/>
        <w:right w:val="none" w:sz="0" w:space="0" w:color="auto"/>
      </w:divBdr>
    </w:div>
    <w:div w:id="816339663">
      <w:bodyDiv w:val="1"/>
      <w:marLeft w:val="0"/>
      <w:marRight w:val="0"/>
      <w:marTop w:val="0"/>
      <w:marBottom w:val="0"/>
      <w:divBdr>
        <w:top w:val="none" w:sz="0" w:space="0" w:color="auto"/>
        <w:left w:val="none" w:sz="0" w:space="0" w:color="auto"/>
        <w:bottom w:val="none" w:sz="0" w:space="0" w:color="auto"/>
        <w:right w:val="none" w:sz="0" w:space="0" w:color="auto"/>
      </w:divBdr>
    </w:div>
    <w:div w:id="816528374">
      <w:bodyDiv w:val="1"/>
      <w:marLeft w:val="0"/>
      <w:marRight w:val="0"/>
      <w:marTop w:val="0"/>
      <w:marBottom w:val="0"/>
      <w:divBdr>
        <w:top w:val="none" w:sz="0" w:space="0" w:color="auto"/>
        <w:left w:val="none" w:sz="0" w:space="0" w:color="auto"/>
        <w:bottom w:val="none" w:sz="0" w:space="0" w:color="auto"/>
        <w:right w:val="none" w:sz="0" w:space="0" w:color="auto"/>
      </w:divBdr>
    </w:div>
    <w:div w:id="816803239">
      <w:bodyDiv w:val="1"/>
      <w:marLeft w:val="0"/>
      <w:marRight w:val="0"/>
      <w:marTop w:val="0"/>
      <w:marBottom w:val="0"/>
      <w:divBdr>
        <w:top w:val="none" w:sz="0" w:space="0" w:color="auto"/>
        <w:left w:val="none" w:sz="0" w:space="0" w:color="auto"/>
        <w:bottom w:val="none" w:sz="0" w:space="0" w:color="auto"/>
        <w:right w:val="none" w:sz="0" w:space="0" w:color="auto"/>
      </w:divBdr>
    </w:div>
    <w:div w:id="817654375">
      <w:bodyDiv w:val="1"/>
      <w:marLeft w:val="0"/>
      <w:marRight w:val="0"/>
      <w:marTop w:val="0"/>
      <w:marBottom w:val="0"/>
      <w:divBdr>
        <w:top w:val="none" w:sz="0" w:space="0" w:color="auto"/>
        <w:left w:val="none" w:sz="0" w:space="0" w:color="auto"/>
        <w:bottom w:val="none" w:sz="0" w:space="0" w:color="auto"/>
        <w:right w:val="none" w:sz="0" w:space="0" w:color="auto"/>
      </w:divBdr>
    </w:div>
    <w:div w:id="819153022">
      <w:bodyDiv w:val="1"/>
      <w:marLeft w:val="0"/>
      <w:marRight w:val="0"/>
      <w:marTop w:val="0"/>
      <w:marBottom w:val="0"/>
      <w:divBdr>
        <w:top w:val="none" w:sz="0" w:space="0" w:color="auto"/>
        <w:left w:val="none" w:sz="0" w:space="0" w:color="auto"/>
        <w:bottom w:val="none" w:sz="0" w:space="0" w:color="auto"/>
        <w:right w:val="none" w:sz="0" w:space="0" w:color="auto"/>
      </w:divBdr>
    </w:div>
    <w:div w:id="820000991">
      <w:bodyDiv w:val="1"/>
      <w:marLeft w:val="0"/>
      <w:marRight w:val="0"/>
      <w:marTop w:val="0"/>
      <w:marBottom w:val="0"/>
      <w:divBdr>
        <w:top w:val="none" w:sz="0" w:space="0" w:color="auto"/>
        <w:left w:val="none" w:sz="0" w:space="0" w:color="auto"/>
        <w:bottom w:val="none" w:sz="0" w:space="0" w:color="auto"/>
        <w:right w:val="none" w:sz="0" w:space="0" w:color="auto"/>
      </w:divBdr>
    </w:div>
    <w:div w:id="820389320">
      <w:bodyDiv w:val="1"/>
      <w:marLeft w:val="0"/>
      <w:marRight w:val="0"/>
      <w:marTop w:val="0"/>
      <w:marBottom w:val="0"/>
      <w:divBdr>
        <w:top w:val="none" w:sz="0" w:space="0" w:color="auto"/>
        <w:left w:val="none" w:sz="0" w:space="0" w:color="auto"/>
        <w:bottom w:val="none" w:sz="0" w:space="0" w:color="auto"/>
        <w:right w:val="none" w:sz="0" w:space="0" w:color="auto"/>
      </w:divBdr>
    </w:div>
    <w:div w:id="820855283">
      <w:bodyDiv w:val="1"/>
      <w:marLeft w:val="0"/>
      <w:marRight w:val="0"/>
      <w:marTop w:val="0"/>
      <w:marBottom w:val="0"/>
      <w:divBdr>
        <w:top w:val="none" w:sz="0" w:space="0" w:color="auto"/>
        <w:left w:val="none" w:sz="0" w:space="0" w:color="auto"/>
        <w:bottom w:val="none" w:sz="0" w:space="0" w:color="auto"/>
        <w:right w:val="none" w:sz="0" w:space="0" w:color="auto"/>
      </w:divBdr>
    </w:div>
    <w:div w:id="821123786">
      <w:bodyDiv w:val="1"/>
      <w:marLeft w:val="0"/>
      <w:marRight w:val="0"/>
      <w:marTop w:val="0"/>
      <w:marBottom w:val="0"/>
      <w:divBdr>
        <w:top w:val="none" w:sz="0" w:space="0" w:color="auto"/>
        <w:left w:val="none" w:sz="0" w:space="0" w:color="auto"/>
        <w:bottom w:val="none" w:sz="0" w:space="0" w:color="auto"/>
        <w:right w:val="none" w:sz="0" w:space="0" w:color="auto"/>
      </w:divBdr>
    </w:div>
    <w:div w:id="821891919">
      <w:bodyDiv w:val="1"/>
      <w:marLeft w:val="0"/>
      <w:marRight w:val="0"/>
      <w:marTop w:val="0"/>
      <w:marBottom w:val="0"/>
      <w:divBdr>
        <w:top w:val="none" w:sz="0" w:space="0" w:color="auto"/>
        <w:left w:val="none" w:sz="0" w:space="0" w:color="auto"/>
        <w:bottom w:val="none" w:sz="0" w:space="0" w:color="auto"/>
        <w:right w:val="none" w:sz="0" w:space="0" w:color="auto"/>
      </w:divBdr>
    </w:div>
    <w:div w:id="823080732">
      <w:bodyDiv w:val="1"/>
      <w:marLeft w:val="0"/>
      <w:marRight w:val="0"/>
      <w:marTop w:val="0"/>
      <w:marBottom w:val="0"/>
      <w:divBdr>
        <w:top w:val="none" w:sz="0" w:space="0" w:color="auto"/>
        <w:left w:val="none" w:sz="0" w:space="0" w:color="auto"/>
        <w:bottom w:val="none" w:sz="0" w:space="0" w:color="auto"/>
        <w:right w:val="none" w:sz="0" w:space="0" w:color="auto"/>
      </w:divBdr>
    </w:div>
    <w:div w:id="823156541">
      <w:bodyDiv w:val="1"/>
      <w:marLeft w:val="0"/>
      <w:marRight w:val="0"/>
      <w:marTop w:val="0"/>
      <w:marBottom w:val="0"/>
      <w:divBdr>
        <w:top w:val="none" w:sz="0" w:space="0" w:color="auto"/>
        <w:left w:val="none" w:sz="0" w:space="0" w:color="auto"/>
        <w:bottom w:val="none" w:sz="0" w:space="0" w:color="auto"/>
        <w:right w:val="none" w:sz="0" w:space="0" w:color="auto"/>
      </w:divBdr>
    </w:div>
    <w:div w:id="823208178">
      <w:bodyDiv w:val="1"/>
      <w:marLeft w:val="0"/>
      <w:marRight w:val="0"/>
      <w:marTop w:val="0"/>
      <w:marBottom w:val="0"/>
      <w:divBdr>
        <w:top w:val="none" w:sz="0" w:space="0" w:color="auto"/>
        <w:left w:val="none" w:sz="0" w:space="0" w:color="auto"/>
        <w:bottom w:val="none" w:sz="0" w:space="0" w:color="auto"/>
        <w:right w:val="none" w:sz="0" w:space="0" w:color="auto"/>
      </w:divBdr>
    </w:div>
    <w:div w:id="823811824">
      <w:bodyDiv w:val="1"/>
      <w:marLeft w:val="0"/>
      <w:marRight w:val="0"/>
      <w:marTop w:val="0"/>
      <w:marBottom w:val="0"/>
      <w:divBdr>
        <w:top w:val="none" w:sz="0" w:space="0" w:color="auto"/>
        <w:left w:val="none" w:sz="0" w:space="0" w:color="auto"/>
        <w:bottom w:val="none" w:sz="0" w:space="0" w:color="auto"/>
        <w:right w:val="none" w:sz="0" w:space="0" w:color="auto"/>
      </w:divBdr>
    </w:div>
    <w:div w:id="826475988">
      <w:bodyDiv w:val="1"/>
      <w:marLeft w:val="0"/>
      <w:marRight w:val="0"/>
      <w:marTop w:val="0"/>
      <w:marBottom w:val="0"/>
      <w:divBdr>
        <w:top w:val="none" w:sz="0" w:space="0" w:color="auto"/>
        <w:left w:val="none" w:sz="0" w:space="0" w:color="auto"/>
        <w:bottom w:val="none" w:sz="0" w:space="0" w:color="auto"/>
        <w:right w:val="none" w:sz="0" w:space="0" w:color="auto"/>
      </w:divBdr>
    </w:div>
    <w:div w:id="827094557">
      <w:bodyDiv w:val="1"/>
      <w:marLeft w:val="0"/>
      <w:marRight w:val="0"/>
      <w:marTop w:val="0"/>
      <w:marBottom w:val="0"/>
      <w:divBdr>
        <w:top w:val="none" w:sz="0" w:space="0" w:color="auto"/>
        <w:left w:val="none" w:sz="0" w:space="0" w:color="auto"/>
        <w:bottom w:val="none" w:sz="0" w:space="0" w:color="auto"/>
        <w:right w:val="none" w:sz="0" w:space="0" w:color="auto"/>
      </w:divBdr>
    </w:div>
    <w:div w:id="827945770">
      <w:bodyDiv w:val="1"/>
      <w:marLeft w:val="0"/>
      <w:marRight w:val="0"/>
      <w:marTop w:val="0"/>
      <w:marBottom w:val="0"/>
      <w:divBdr>
        <w:top w:val="none" w:sz="0" w:space="0" w:color="auto"/>
        <w:left w:val="none" w:sz="0" w:space="0" w:color="auto"/>
        <w:bottom w:val="none" w:sz="0" w:space="0" w:color="auto"/>
        <w:right w:val="none" w:sz="0" w:space="0" w:color="auto"/>
      </w:divBdr>
    </w:div>
    <w:div w:id="830095979">
      <w:bodyDiv w:val="1"/>
      <w:marLeft w:val="0"/>
      <w:marRight w:val="0"/>
      <w:marTop w:val="0"/>
      <w:marBottom w:val="0"/>
      <w:divBdr>
        <w:top w:val="none" w:sz="0" w:space="0" w:color="auto"/>
        <w:left w:val="none" w:sz="0" w:space="0" w:color="auto"/>
        <w:bottom w:val="none" w:sz="0" w:space="0" w:color="auto"/>
        <w:right w:val="none" w:sz="0" w:space="0" w:color="auto"/>
      </w:divBdr>
    </w:div>
    <w:div w:id="830174832">
      <w:bodyDiv w:val="1"/>
      <w:marLeft w:val="0"/>
      <w:marRight w:val="0"/>
      <w:marTop w:val="0"/>
      <w:marBottom w:val="0"/>
      <w:divBdr>
        <w:top w:val="none" w:sz="0" w:space="0" w:color="auto"/>
        <w:left w:val="none" w:sz="0" w:space="0" w:color="auto"/>
        <w:bottom w:val="none" w:sz="0" w:space="0" w:color="auto"/>
        <w:right w:val="none" w:sz="0" w:space="0" w:color="auto"/>
      </w:divBdr>
    </w:div>
    <w:div w:id="830414880">
      <w:bodyDiv w:val="1"/>
      <w:marLeft w:val="0"/>
      <w:marRight w:val="0"/>
      <w:marTop w:val="0"/>
      <w:marBottom w:val="0"/>
      <w:divBdr>
        <w:top w:val="none" w:sz="0" w:space="0" w:color="auto"/>
        <w:left w:val="none" w:sz="0" w:space="0" w:color="auto"/>
        <w:bottom w:val="none" w:sz="0" w:space="0" w:color="auto"/>
        <w:right w:val="none" w:sz="0" w:space="0" w:color="auto"/>
      </w:divBdr>
    </w:div>
    <w:div w:id="831290084">
      <w:bodyDiv w:val="1"/>
      <w:marLeft w:val="0"/>
      <w:marRight w:val="0"/>
      <w:marTop w:val="0"/>
      <w:marBottom w:val="0"/>
      <w:divBdr>
        <w:top w:val="none" w:sz="0" w:space="0" w:color="auto"/>
        <w:left w:val="none" w:sz="0" w:space="0" w:color="auto"/>
        <w:bottom w:val="none" w:sz="0" w:space="0" w:color="auto"/>
        <w:right w:val="none" w:sz="0" w:space="0" w:color="auto"/>
      </w:divBdr>
    </w:div>
    <w:div w:id="831799061">
      <w:bodyDiv w:val="1"/>
      <w:marLeft w:val="0"/>
      <w:marRight w:val="0"/>
      <w:marTop w:val="0"/>
      <w:marBottom w:val="0"/>
      <w:divBdr>
        <w:top w:val="none" w:sz="0" w:space="0" w:color="auto"/>
        <w:left w:val="none" w:sz="0" w:space="0" w:color="auto"/>
        <w:bottom w:val="none" w:sz="0" w:space="0" w:color="auto"/>
        <w:right w:val="none" w:sz="0" w:space="0" w:color="auto"/>
      </w:divBdr>
    </w:div>
    <w:div w:id="831919967">
      <w:bodyDiv w:val="1"/>
      <w:marLeft w:val="0"/>
      <w:marRight w:val="0"/>
      <w:marTop w:val="0"/>
      <w:marBottom w:val="0"/>
      <w:divBdr>
        <w:top w:val="none" w:sz="0" w:space="0" w:color="auto"/>
        <w:left w:val="none" w:sz="0" w:space="0" w:color="auto"/>
        <w:bottom w:val="none" w:sz="0" w:space="0" w:color="auto"/>
        <w:right w:val="none" w:sz="0" w:space="0" w:color="auto"/>
      </w:divBdr>
    </w:div>
    <w:div w:id="833646688">
      <w:bodyDiv w:val="1"/>
      <w:marLeft w:val="0"/>
      <w:marRight w:val="0"/>
      <w:marTop w:val="0"/>
      <w:marBottom w:val="0"/>
      <w:divBdr>
        <w:top w:val="none" w:sz="0" w:space="0" w:color="auto"/>
        <w:left w:val="none" w:sz="0" w:space="0" w:color="auto"/>
        <w:bottom w:val="none" w:sz="0" w:space="0" w:color="auto"/>
        <w:right w:val="none" w:sz="0" w:space="0" w:color="auto"/>
      </w:divBdr>
    </w:div>
    <w:div w:id="835070404">
      <w:bodyDiv w:val="1"/>
      <w:marLeft w:val="0"/>
      <w:marRight w:val="0"/>
      <w:marTop w:val="0"/>
      <w:marBottom w:val="0"/>
      <w:divBdr>
        <w:top w:val="none" w:sz="0" w:space="0" w:color="auto"/>
        <w:left w:val="none" w:sz="0" w:space="0" w:color="auto"/>
        <w:bottom w:val="none" w:sz="0" w:space="0" w:color="auto"/>
        <w:right w:val="none" w:sz="0" w:space="0" w:color="auto"/>
      </w:divBdr>
    </w:div>
    <w:div w:id="835077876">
      <w:bodyDiv w:val="1"/>
      <w:marLeft w:val="0"/>
      <w:marRight w:val="0"/>
      <w:marTop w:val="0"/>
      <w:marBottom w:val="0"/>
      <w:divBdr>
        <w:top w:val="none" w:sz="0" w:space="0" w:color="auto"/>
        <w:left w:val="none" w:sz="0" w:space="0" w:color="auto"/>
        <w:bottom w:val="none" w:sz="0" w:space="0" w:color="auto"/>
        <w:right w:val="none" w:sz="0" w:space="0" w:color="auto"/>
      </w:divBdr>
    </w:div>
    <w:div w:id="835222365">
      <w:bodyDiv w:val="1"/>
      <w:marLeft w:val="0"/>
      <w:marRight w:val="0"/>
      <w:marTop w:val="0"/>
      <w:marBottom w:val="0"/>
      <w:divBdr>
        <w:top w:val="none" w:sz="0" w:space="0" w:color="auto"/>
        <w:left w:val="none" w:sz="0" w:space="0" w:color="auto"/>
        <w:bottom w:val="none" w:sz="0" w:space="0" w:color="auto"/>
        <w:right w:val="none" w:sz="0" w:space="0" w:color="auto"/>
      </w:divBdr>
    </w:div>
    <w:div w:id="835415500">
      <w:bodyDiv w:val="1"/>
      <w:marLeft w:val="0"/>
      <w:marRight w:val="0"/>
      <w:marTop w:val="0"/>
      <w:marBottom w:val="0"/>
      <w:divBdr>
        <w:top w:val="none" w:sz="0" w:space="0" w:color="auto"/>
        <w:left w:val="none" w:sz="0" w:space="0" w:color="auto"/>
        <w:bottom w:val="none" w:sz="0" w:space="0" w:color="auto"/>
        <w:right w:val="none" w:sz="0" w:space="0" w:color="auto"/>
      </w:divBdr>
    </w:div>
    <w:div w:id="835463226">
      <w:bodyDiv w:val="1"/>
      <w:marLeft w:val="0"/>
      <w:marRight w:val="0"/>
      <w:marTop w:val="0"/>
      <w:marBottom w:val="0"/>
      <w:divBdr>
        <w:top w:val="none" w:sz="0" w:space="0" w:color="auto"/>
        <w:left w:val="none" w:sz="0" w:space="0" w:color="auto"/>
        <w:bottom w:val="none" w:sz="0" w:space="0" w:color="auto"/>
        <w:right w:val="none" w:sz="0" w:space="0" w:color="auto"/>
      </w:divBdr>
    </w:div>
    <w:div w:id="835464767">
      <w:bodyDiv w:val="1"/>
      <w:marLeft w:val="0"/>
      <w:marRight w:val="0"/>
      <w:marTop w:val="0"/>
      <w:marBottom w:val="0"/>
      <w:divBdr>
        <w:top w:val="none" w:sz="0" w:space="0" w:color="auto"/>
        <w:left w:val="none" w:sz="0" w:space="0" w:color="auto"/>
        <w:bottom w:val="none" w:sz="0" w:space="0" w:color="auto"/>
        <w:right w:val="none" w:sz="0" w:space="0" w:color="auto"/>
      </w:divBdr>
    </w:div>
    <w:div w:id="836502909">
      <w:bodyDiv w:val="1"/>
      <w:marLeft w:val="0"/>
      <w:marRight w:val="0"/>
      <w:marTop w:val="0"/>
      <w:marBottom w:val="0"/>
      <w:divBdr>
        <w:top w:val="none" w:sz="0" w:space="0" w:color="auto"/>
        <w:left w:val="none" w:sz="0" w:space="0" w:color="auto"/>
        <w:bottom w:val="none" w:sz="0" w:space="0" w:color="auto"/>
        <w:right w:val="none" w:sz="0" w:space="0" w:color="auto"/>
      </w:divBdr>
    </w:div>
    <w:div w:id="836504867">
      <w:bodyDiv w:val="1"/>
      <w:marLeft w:val="0"/>
      <w:marRight w:val="0"/>
      <w:marTop w:val="0"/>
      <w:marBottom w:val="0"/>
      <w:divBdr>
        <w:top w:val="none" w:sz="0" w:space="0" w:color="auto"/>
        <w:left w:val="none" w:sz="0" w:space="0" w:color="auto"/>
        <w:bottom w:val="none" w:sz="0" w:space="0" w:color="auto"/>
        <w:right w:val="none" w:sz="0" w:space="0" w:color="auto"/>
      </w:divBdr>
    </w:div>
    <w:div w:id="837310882">
      <w:bodyDiv w:val="1"/>
      <w:marLeft w:val="0"/>
      <w:marRight w:val="0"/>
      <w:marTop w:val="0"/>
      <w:marBottom w:val="0"/>
      <w:divBdr>
        <w:top w:val="none" w:sz="0" w:space="0" w:color="auto"/>
        <w:left w:val="none" w:sz="0" w:space="0" w:color="auto"/>
        <w:bottom w:val="none" w:sz="0" w:space="0" w:color="auto"/>
        <w:right w:val="none" w:sz="0" w:space="0" w:color="auto"/>
      </w:divBdr>
    </w:div>
    <w:div w:id="837506147">
      <w:bodyDiv w:val="1"/>
      <w:marLeft w:val="0"/>
      <w:marRight w:val="0"/>
      <w:marTop w:val="0"/>
      <w:marBottom w:val="0"/>
      <w:divBdr>
        <w:top w:val="none" w:sz="0" w:space="0" w:color="auto"/>
        <w:left w:val="none" w:sz="0" w:space="0" w:color="auto"/>
        <w:bottom w:val="none" w:sz="0" w:space="0" w:color="auto"/>
        <w:right w:val="none" w:sz="0" w:space="0" w:color="auto"/>
      </w:divBdr>
    </w:div>
    <w:div w:id="838616813">
      <w:bodyDiv w:val="1"/>
      <w:marLeft w:val="0"/>
      <w:marRight w:val="0"/>
      <w:marTop w:val="0"/>
      <w:marBottom w:val="0"/>
      <w:divBdr>
        <w:top w:val="none" w:sz="0" w:space="0" w:color="auto"/>
        <w:left w:val="none" w:sz="0" w:space="0" w:color="auto"/>
        <w:bottom w:val="none" w:sz="0" w:space="0" w:color="auto"/>
        <w:right w:val="none" w:sz="0" w:space="0" w:color="auto"/>
      </w:divBdr>
    </w:div>
    <w:div w:id="839853225">
      <w:bodyDiv w:val="1"/>
      <w:marLeft w:val="0"/>
      <w:marRight w:val="0"/>
      <w:marTop w:val="0"/>
      <w:marBottom w:val="0"/>
      <w:divBdr>
        <w:top w:val="none" w:sz="0" w:space="0" w:color="auto"/>
        <w:left w:val="none" w:sz="0" w:space="0" w:color="auto"/>
        <w:bottom w:val="none" w:sz="0" w:space="0" w:color="auto"/>
        <w:right w:val="none" w:sz="0" w:space="0" w:color="auto"/>
      </w:divBdr>
    </w:div>
    <w:div w:id="839931357">
      <w:bodyDiv w:val="1"/>
      <w:marLeft w:val="0"/>
      <w:marRight w:val="0"/>
      <w:marTop w:val="0"/>
      <w:marBottom w:val="0"/>
      <w:divBdr>
        <w:top w:val="none" w:sz="0" w:space="0" w:color="auto"/>
        <w:left w:val="none" w:sz="0" w:space="0" w:color="auto"/>
        <w:bottom w:val="none" w:sz="0" w:space="0" w:color="auto"/>
        <w:right w:val="none" w:sz="0" w:space="0" w:color="auto"/>
      </w:divBdr>
    </w:div>
    <w:div w:id="840435205">
      <w:bodyDiv w:val="1"/>
      <w:marLeft w:val="0"/>
      <w:marRight w:val="0"/>
      <w:marTop w:val="0"/>
      <w:marBottom w:val="0"/>
      <w:divBdr>
        <w:top w:val="none" w:sz="0" w:space="0" w:color="auto"/>
        <w:left w:val="none" w:sz="0" w:space="0" w:color="auto"/>
        <w:bottom w:val="none" w:sz="0" w:space="0" w:color="auto"/>
        <w:right w:val="none" w:sz="0" w:space="0" w:color="auto"/>
      </w:divBdr>
    </w:div>
    <w:div w:id="841436955">
      <w:bodyDiv w:val="1"/>
      <w:marLeft w:val="0"/>
      <w:marRight w:val="0"/>
      <w:marTop w:val="0"/>
      <w:marBottom w:val="0"/>
      <w:divBdr>
        <w:top w:val="none" w:sz="0" w:space="0" w:color="auto"/>
        <w:left w:val="none" w:sz="0" w:space="0" w:color="auto"/>
        <w:bottom w:val="none" w:sz="0" w:space="0" w:color="auto"/>
        <w:right w:val="none" w:sz="0" w:space="0" w:color="auto"/>
      </w:divBdr>
    </w:div>
    <w:div w:id="841896781">
      <w:bodyDiv w:val="1"/>
      <w:marLeft w:val="0"/>
      <w:marRight w:val="0"/>
      <w:marTop w:val="0"/>
      <w:marBottom w:val="0"/>
      <w:divBdr>
        <w:top w:val="none" w:sz="0" w:space="0" w:color="auto"/>
        <w:left w:val="none" w:sz="0" w:space="0" w:color="auto"/>
        <w:bottom w:val="none" w:sz="0" w:space="0" w:color="auto"/>
        <w:right w:val="none" w:sz="0" w:space="0" w:color="auto"/>
      </w:divBdr>
    </w:div>
    <w:div w:id="843083254">
      <w:bodyDiv w:val="1"/>
      <w:marLeft w:val="0"/>
      <w:marRight w:val="0"/>
      <w:marTop w:val="0"/>
      <w:marBottom w:val="0"/>
      <w:divBdr>
        <w:top w:val="none" w:sz="0" w:space="0" w:color="auto"/>
        <w:left w:val="none" w:sz="0" w:space="0" w:color="auto"/>
        <w:bottom w:val="none" w:sz="0" w:space="0" w:color="auto"/>
        <w:right w:val="none" w:sz="0" w:space="0" w:color="auto"/>
      </w:divBdr>
    </w:div>
    <w:div w:id="843284043">
      <w:bodyDiv w:val="1"/>
      <w:marLeft w:val="0"/>
      <w:marRight w:val="0"/>
      <w:marTop w:val="0"/>
      <w:marBottom w:val="0"/>
      <w:divBdr>
        <w:top w:val="none" w:sz="0" w:space="0" w:color="auto"/>
        <w:left w:val="none" w:sz="0" w:space="0" w:color="auto"/>
        <w:bottom w:val="none" w:sz="0" w:space="0" w:color="auto"/>
        <w:right w:val="none" w:sz="0" w:space="0" w:color="auto"/>
      </w:divBdr>
    </w:div>
    <w:div w:id="845250264">
      <w:bodyDiv w:val="1"/>
      <w:marLeft w:val="0"/>
      <w:marRight w:val="0"/>
      <w:marTop w:val="0"/>
      <w:marBottom w:val="0"/>
      <w:divBdr>
        <w:top w:val="none" w:sz="0" w:space="0" w:color="auto"/>
        <w:left w:val="none" w:sz="0" w:space="0" w:color="auto"/>
        <w:bottom w:val="none" w:sz="0" w:space="0" w:color="auto"/>
        <w:right w:val="none" w:sz="0" w:space="0" w:color="auto"/>
      </w:divBdr>
    </w:div>
    <w:div w:id="845829244">
      <w:bodyDiv w:val="1"/>
      <w:marLeft w:val="0"/>
      <w:marRight w:val="0"/>
      <w:marTop w:val="0"/>
      <w:marBottom w:val="0"/>
      <w:divBdr>
        <w:top w:val="none" w:sz="0" w:space="0" w:color="auto"/>
        <w:left w:val="none" w:sz="0" w:space="0" w:color="auto"/>
        <w:bottom w:val="none" w:sz="0" w:space="0" w:color="auto"/>
        <w:right w:val="none" w:sz="0" w:space="0" w:color="auto"/>
      </w:divBdr>
    </w:div>
    <w:div w:id="846942319">
      <w:bodyDiv w:val="1"/>
      <w:marLeft w:val="0"/>
      <w:marRight w:val="0"/>
      <w:marTop w:val="0"/>
      <w:marBottom w:val="0"/>
      <w:divBdr>
        <w:top w:val="none" w:sz="0" w:space="0" w:color="auto"/>
        <w:left w:val="none" w:sz="0" w:space="0" w:color="auto"/>
        <w:bottom w:val="none" w:sz="0" w:space="0" w:color="auto"/>
        <w:right w:val="none" w:sz="0" w:space="0" w:color="auto"/>
      </w:divBdr>
    </w:div>
    <w:div w:id="847602244">
      <w:bodyDiv w:val="1"/>
      <w:marLeft w:val="0"/>
      <w:marRight w:val="0"/>
      <w:marTop w:val="0"/>
      <w:marBottom w:val="0"/>
      <w:divBdr>
        <w:top w:val="none" w:sz="0" w:space="0" w:color="auto"/>
        <w:left w:val="none" w:sz="0" w:space="0" w:color="auto"/>
        <w:bottom w:val="none" w:sz="0" w:space="0" w:color="auto"/>
        <w:right w:val="none" w:sz="0" w:space="0" w:color="auto"/>
      </w:divBdr>
    </w:div>
    <w:div w:id="847672934">
      <w:bodyDiv w:val="1"/>
      <w:marLeft w:val="0"/>
      <w:marRight w:val="0"/>
      <w:marTop w:val="0"/>
      <w:marBottom w:val="0"/>
      <w:divBdr>
        <w:top w:val="none" w:sz="0" w:space="0" w:color="auto"/>
        <w:left w:val="none" w:sz="0" w:space="0" w:color="auto"/>
        <w:bottom w:val="none" w:sz="0" w:space="0" w:color="auto"/>
        <w:right w:val="none" w:sz="0" w:space="0" w:color="auto"/>
      </w:divBdr>
    </w:div>
    <w:div w:id="848564225">
      <w:bodyDiv w:val="1"/>
      <w:marLeft w:val="0"/>
      <w:marRight w:val="0"/>
      <w:marTop w:val="0"/>
      <w:marBottom w:val="0"/>
      <w:divBdr>
        <w:top w:val="none" w:sz="0" w:space="0" w:color="auto"/>
        <w:left w:val="none" w:sz="0" w:space="0" w:color="auto"/>
        <w:bottom w:val="none" w:sz="0" w:space="0" w:color="auto"/>
        <w:right w:val="none" w:sz="0" w:space="0" w:color="auto"/>
      </w:divBdr>
    </w:div>
    <w:div w:id="848566763">
      <w:bodyDiv w:val="1"/>
      <w:marLeft w:val="0"/>
      <w:marRight w:val="0"/>
      <w:marTop w:val="0"/>
      <w:marBottom w:val="0"/>
      <w:divBdr>
        <w:top w:val="none" w:sz="0" w:space="0" w:color="auto"/>
        <w:left w:val="none" w:sz="0" w:space="0" w:color="auto"/>
        <w:bottom w:val="none" w:sz="0" w:space="0" w:color="auto"/>
        <w:right w:val="none" w:sz="0" w:space="0" w:color="auto"/>
      </w:divBdr>
    </w:div>
    <w:div w:id="850222059">
      <w:bodyDiv w:val="1"/>
      <w:marLeft w:val="0"/>
      <w:marRight w:val="0"/>
      <w:marTop w:val="0"/>
      <w:marBottom w:val="0"/>
      <w:divBdr>
        <w:top w:val="none" w:sz="0" w:space="0" w:color="auto"/>
        <w:left w:val="none" w:sz="0" w:space="0" w:color="auto"/>
        <w:bottom w:val="none" w:sz="0" w:space="0" w:color="auto"/>
        <w:right w:val="none" w:sz="0" w:space="0" w:color="auto"/>
      </w:divBdr>
    </w:div>
    <w:div w:id="850532946">
      <w:bodyDiv w:val="1"/>
      <w:marLeft w:val="0"/>
      <w:marRight w:val="0"/>
      <w:marTop w:val="0"/>
      <w:marBottom w:val="0"/>
      <w:divBdr>
        <w:top w:val="none" w:sz="0" w:space="0" w:color="auto"/>
        <w:left w:val="none" w:sz="0" w:space="0" w:color="auto"/>
        <w:bottom w:val="none" w:sz="0" w:space="0" w:color="auto"/>
        <w:right w:val="none" w:sz="0" w:space="0" w:color="auto"/>
      </w:divBdr>
    </w:div>
    <w:div w:id="851606857">
      <w:bodyDiv w:val="1"/>
      <w:marLeft w:val="0"/>
      <w:marRight w:val="0"/>
      <w:marTop w:val="0"/>
      <w:marBottom w:val="0"/>
      <w:divBdr>
        <w:top w:val="none" w:sz="0" w:space="0" w:color="auto"/>
        <w:left w:val="none" w:sz="0" w:space="0" w:color="auto"/>
        <w:bottom w:val="none" w:sz="0" w:space="0" w:color="auto"/>
        <w:right w:val="none" w:sz="0" w:space="0" w:color="auto"/>
      </w:divBdr>
    </w:div>
    <w:div w:id="851645728">
      <w:bodyDiv w:val="1"/>
      <w:marLeft w:val="0"/>
      <w:marRight w:val="0"/>
      <w:marTop w:val="0"/>
      <w:marBottom w:val="0"/>
      <w:divBdr>
        <w:top w:val="none" w:sz="0" w:space="0" w:color="auto"/>
        <w:left w:val="none" w:sz="0" w:space="0" w:color="auto"/>
        <w:bottom w:val="none" w:sz="0" w:space="0" w:color="auto"/>
        <w:right w:val="none" w:sz="0" w:space="0" w:color="auto"/>
      </w:divBdr>
    </w:div>
    <w:div w:id="852108407">
      <w:bodyDiv w:val="1"/>
      <w:marLeft w:val="0"/>
      <w:marRight w:val="0"/>
      <w:marTop w:val="0"/>
      <w:marBottom w:val="0"/>
      <w:divBdr>
        <w:top w:val="none" w:sz="0" w:space="0" w:color="auto"/>
        <w:left w:val="none" w:sz="0" w:space="0" w:color="auto"/>
        <w:bottom w:val="none" w:sz="0" w:space="0" w:color="auto"/>
        <w:right w:val="none" w:sz="0" w:space="0" w:color="auto"/>
      </w:divBdr>
    </w:div>
    <w:div w:id="852300980">
      <w:bodyDiv w:val="1"/>
      <w:marLeft w:val="0"/>
      <w:marRight w:val="0"/>
      <w:marTop w:val="0"/>
      <w:marBottom w:val="0"/>
      <w:divBdr>
        <w:top w:val="none" w:sz="0" w:space="0" w:color="auto"/>
        <w:left w:val="none" w:sz="0" w:space="0" w:color="auto"/>
        <w:bottom w:val="none" w:sz="0" w:space="0" w:color="auto"/>
        <w:right w:val="none" w:sz="0" w:space="0" w:color="auto"/>
      </w:divBdr>
    </w:div>
    <w:div w:id="852652453">
      <w:bodyDiv w:val="1"/>
      <w:marLeft w:val="0"/>
      <w:marRight w:val="0"/>
      <w:marTop w:val="0"/>
      <w:marBottom w:val="0"/>
      <w:divBdr>
        <w:top w:val="none" w:sz="0" w:space="0" w:color="auto"/>
        <w:left w:val="none" w:sz="0" w:space="0" w:color="auto"/>
        <w:bottom w:val="none" w:sz="0" w:space="0" w:color="auto"/>
        <w:right w:val="none" w:sz="0" w:space="0" w:color="auto"/>
      </w:divBdr>
    </w:div>
    <w:div w:id="853684981">
      <w:bodyDiv w:val="1"/>
      <w:marLeft w:val="0"/>
      <w:marRight w:val="0"/>
      <w:marTop w:val="0"/>
      <w:marBottom w:val="0"/>
      <w:divBdr>
        <w:top w:val="none" w:sz="0" w:space="0" w:color="auto"/>
        <w:left w:val="none" w:sz="0" w:space="0" w:color="auto"/>
        <w:bottom w:val="none" w:sz="0" w:space="0" w:color="auto"/>
        <w:right w:val="none" w:sz="0" w:space="0" w:color="auto"/>
      </w:divBdr>
    </w:div>
    <w:div w:id="853768115">
      <w:bodyDiv w:val="1"/>
      <w:marLeft w:val="0"/>
      <w:marRight w:val="0"/>
      <w:marTop w:val="0"/>
      <w:marBottom w:val="0"/>
      <w:divBdr>
        <w:top w:val="none" w:sz="0" w:space="0" w:color="auto"/>
        <w:left w:val="none" w:sz="0" w:space="0" w:color="auto"/>
        <w:bottom w:val="none" w:sz="0" w:space="0" w:color="auto"/>
        <w:right w:val="none" w:sz="0" w:space="0" w:color="auto"/>
      </w:divBdr>
    </w:div>
    <w:div w:id="853956981">
      <w:bodyDiv w:val="1"/>
      <w:marLeft w:val="0"/>
      <w:marRight w:val="0"/>
      <w:marTop w:val="0"/>
      <w:marBottom w:val="0"/>
      <w:divBdr>
        <w:top w:val="none" w:sz="0" w:space="0" w:color="auto"/>
        <w:left w:val="none" w:sz="0" w:space="0" w:color="auto"/>
        <w:bottom w:val="none" w:sz="0" w:space="0" w:color="auto"/>
        <w:right w:val="none" w:sz="0" w:space="0" w:color="auto"/>
      </w:divBdr>
    </w:div>
    <w:div w:id="854616232">
      <w:bodyDiv w:val="1"/>
      <w:marLeft w:val="0"/>
      <w:marRight w:val="0"/>
      <w:marTop w:val="0"/>
      <w:marBottom w:val="0"/>
      <w:divBdr>
        <w:top w:val="none" w:sz="0" w:space="0" w:color="auto"/>
        <w:left w:val="none" w:sz="0" w:space="0" w:color="auto"/>
        <w:bottom w:val="none" w:sz="0" w:space="0" w:color="auto"/>
        <w:right w:val="none" w:sz="0" w:space="0" w:color="auto"/>
      </w:divBdr>
    </w:div>
    <w:div w:id="856040159">
      <w:bodyDiv w:val="1"/>
      <w:marLeft w:val="0"/>
      <w:marRight w:val="0"/>
      <w:marTop w:val="0"/>
      <w:marBottom w:val="0"/>
      <w:divBdr>
        <w:top w:val="none" w:sz="0" w:space="0" w:color="auto"/>
        <w:left w:val="none" w:sz="0" w:space="0" w:color="auto"/>
        <w:bottom w:val="none" w:sz="0" w:space="0" w:color="auto"/>
        <w:right w:val="none" w:sz="0" w:space="0" w:color="auto"/>
      </w:divBdr>
    </w:div>
    <w:div w:id="857155347">
      <w:bodyDiv w:val="1"/>
      <w:marLeft w:val="0"/>
      <w:marRight w:val="0"/>
      <w:marTop w:val="0"/>
      <w:marBottom w:val="0"/>
      <w:divBdr>
        <w:top w:val="none" w:sz="0" w:space="0" w:color="auto"/>
        <w:left w:val="none" w:sz="0" w:space="0" w:color="auto"/>
        <w:bottom w:val="none" w:sz="0" w:space="0" w:color="auto"/>
        <w:right w:val="none" w:sz="0" w:space="0" w:color="auto"/>
      </w:divBdr>
    </w:div>
    <w:div w:id="858008440">
      <w:bodyDiv w:val="1"/>
      <w:marLeft w:val="0"/>
      <w:marRight w:val="0"/>
      <w:marTop w:val="0"/>
      <w:marBottom w:val="0"/>
      <w:divBdr>
        <w:top w:val="none" w:sz="0" w:space="0" w:color="auto"/>
        <w:left w:val="none" w:sz="0" w:space="0" w:color="auto"/>
        <w:bottom w:val="none" w:sz="0" w:space="0" w:color="auto"/>
        <w:right w:val="none" w:sz="0" w:space="0" w:color="auto"/>
      </w:divBdr>
    </w:div>
    <w:div w:id="858739767">
      <w:bodyDiv w:val="1"/>
      <w:marLeft w:val="0"/>
      <w:marRight w:val="0"/>
      <w:marTop w:val="0"/>
      <w:marBottom w:val="0"/>
      <w:divBdr>
        <w:top w:val="none" w:sz="0" w:space="0" w:color="auto"/>
        <w:left w:val="none" w:sz="0" w:space="0" w:color="auto"/>
        <w:bottom w:val="none" w:sz="0" w:space="0" w:color="auto"/>
        <w:right w:val="none" w:sz="0" w:space="0" w:color="auto"/>
      </w:divBdr>
    </w:div>
    <w:div w:id="859976667">
      <w:bodyDiv w:val="1"/>
      <w:marLeft w:val="0"/>
      <w:marRight w:val="0"/>
      <w:marTop w:val="0"/>
      <w:marBottom w:val="0"/>
      <w:divBdr>
        <w:top w:val="none" w:sz="0" w:space="0" w:color="auto"/>
        <w:left w:val="none" w:sz="0" w:space="0" w:color="auto"/>
        <w:bottom w:val="none" w:sz="0" w:space="0" w:color="auto"/>
        <w:right w:val="none" w:sz="0" w:space="0" w:color="auto"/>
      </w:divBdr>
    </w:div>
    <w:div w:id="860046415">
      <w:bodyDiv w:val="1"/>
      <w:marLeft w:val="0"/>
      <w:marRight w:val="0"/>
      <w:marTop w:val="0"/>
      <w:marBottom w:val="0"/>
      <w:divBdr>
        <w:top w:val="none" w:sz="0" w:space="0" w:color="auto"/>
        <w:left w:val="none" w:sz="0" w:space="0" w:color="auto"/>
        <w:bottom w:val="none" w:sz="0" w:space="0" w:color="auto"/>
        <w:right w:val="none" w:sz="0" w:space="0" w:color="auto"/>
      </w:divBdr>
    </w:div>
    <w:div w:id="860320767">
      <w:bodyDiv w:val="1"/>
      <w:marLeft w:val="0"/>
      <w:marRight w:val="0"/>
      <w:marTop w:val="0"/>
      <w:marBottom w:val="0"/>
      <w:divBdr>
        <w:top w:val="none" w:sz="0" w:space="0" w:color="auto"/>
        <w:left w:val="none" w:sz="0" w:space="0" w:color="auto"/>
        <w:bottom w:val="none" w:sz="0" w:space="0" w:color="auto"/>
        <w:right w:val="none" w:sz="0" w:space="0" w:color="auto"/>
      </w:divBdr>
    </w:div>
    <w:div w:id="860706990">
      <w:bodyDiv w:val="1"/>
      <w:marLeft w:val="0"/>
      <w:marRight w:val="0"/>
      <w:marTop w:val="0"/>
      <w:marBottom w:val="0"/>
      <w:divBdr>
        <w:top w:val="none" w:sz="0" w:space="0" w:color="auto"/>
        <w:left w:val="none" w:sz="0" w:space="0" w:color="auto"/>
        <w:bottom w:val="none" w:sz="0" w:space="0" w:color="auto"/>
        <w:right w:val="none" w:sz="0" w:space="0" w:color="auto"/>
      </w:divBdr>
    </w:div>
    <w:div w:id="860971491">
      <w:bodyDiv w:val="1"/>
      <w:marLeft w:val="0"/>
      <w:marRight w:val="0"/>
      <w:marTop w:val="0"/>
      <w:marBottom w:val="0"/>
      <w:divBdr>
        <w:top w:val="none" w:sz="0" w:space="0" w:color="auto"/>
        <w:left w:val="none" w:sz="0" w:space="0" w:color="auto"/>
        <w:bottom w:val="none" w:sz="0" w:space="0" w:color="auto"/>
        <w:right w:val="none" w:sz="0" w:space="0" w:color="auto"/>
      </w:divBdr>
    </w:div>
    <w:div w:id="861750169">
      <w:bodyDiv w:val="1"/>
      <w:marLeft w:val="0"/>
      <w:marRight w:val="0"/>
      <w:marTop w:val="0"/>
      <w:marBottom w:val="0"/>
      <w:divBdr>
        <w:top w:val="none" w:sz="0" w:space="0" w:color="auto"/>
        <w:left w:val="none" w:sz="0" w:space="0" w:color="auto"/>
        <w:bottom w:val="none" w:sz="0" w:space="0" w:color="auto"/>
        <w:right w:val="none" w:sz="0" w:space="0" w:color="auto"/>
      </w:divBdr>
    </w:div>
    <w:div w:id="862669521">
      <w:bodyDiv w:val="1"/>
      <w:marLeft w:val="0"/>
      <w:marRight w:val="0"/>
      <w:marTop w:val="0"/>
      <w:marBottom w:val="0"/>
      <w:divBdr>
        <w:top w:val="none" w:sz="0" w:space="0" w:color="auto"/>
        <w:left w:val="none" w:sz="0" w:space="0" w:color="auto"/>
        <w:bottom w:val="none" w:sz="0" w:space="0" w:color="auto"/>
        <w:right w:val="none" w:sz="0" w:space="0" w:color="auto"/>
      </w:divBdr>
    </w:div>
    <w:div w:id="862861100">
      <w:bodyDiv w:val="1"/>
      <w:marLeft w:val="0"/>
      <w:marRight w:val="0"/>
      <w:marTop w:val="0"/>
      <w:marBottom w:val="0"/>
      <w:divBdr>
        <w:top w:val="none" w:sz="0" w:space="0" w:color="auto"/>
        <w:left w:val="none" w:sz="0" w:space="0" w:color="auto"/>
        <w:bottom w:val="none" w:sz="0" w:space="0" w:color="auto"/>
        <w:right w:val="none" w:sz="0" w:space="0" w:color="auto"/>
      </w:divBdr>
    </w:div>
    <w:div w:id="862940709">
      <w:bodyDiv w:val="1"/>
      <w:marLeft w:val="0"/>
      <w:marRight w:val="0"/>
      <w:marTop w:val="0"/>
      <w:marBottom w:val="0"/>
      <w:divBdr>
        <w:top w:val="none" w:sz="0" w:space="0" w:color="auto"/>
        <w:left w:val="none" w:sz="0" w:space="0" w:color="auto"/>
        <w:bottom w:val="none" w:sz="0" w:space="0" w:color="auto"/>
        <w:right w:val="none" w:sz="0" w:space="0" w:color="auto"/>
      </w:divBdr>
    </w:div>
    <w:div w:id="863397483">
      <w:bodyDiv w:val="1"/>
      <w:marLeft w:val="0"/>
      <w:marRight w:val="0"/>
      <w:marTop w:val="0"/>
      <w:marBottom w:val="0"/>
      <w:divBdr>
        <w:top w:val="none" w:sz="0" w:space="0" w:color="auto"/>
        <w:left w:val="none" w:sz="0" w:space="0" w:color="auto"/>
        <w:bottom w:val="none" w:sz="0" w:space="0" w:color="auto"/>
        <w:right w:val="none" w:sz="0" w:space="0" w:color="auto"/>
      </w:divBdr>
    </w:div>
    <w:div w:id="863439070">
      <w:bodyDiv w:val="1"/>
      <w:marLeft w:val="0"/>
      <w:marRight w:val="0"/>
      <w:marTop w:val="0"/>
      <w:marBottom w:val="0"/>
      <w:divBdr>
        <w:top w:val="none" w:sz="0" w:space="0" w:color="auto"/>
        <w:left w:val="none" w:sz="0" w:space="0" w:color="auto"/>
        <w:bottom w:val="none" w:sz="0" w:space="0" w:color="auto"/>
        <w:right w:val="none" w:sz="0" w:space="0" w:color="auto"/>
      </w:divBdr>
    </w:div>
    <w:div w:id="863641183">
      <w:bodyDiv w:val="1"/>
      <w:marLeft w:val="0"/>
      <w:marRight w:val="0"/>
      <w:marTop w:val="0"/>
      <w:marBottom w:val="0"/>
      <w:divBdr>
        <w:top w:val="none" w:sz="0" w:space="0" w:color="auto"/>
        <w:left w:val="none" w:sz="0" w:space="0" w:color="auto"/>
        <w:bottom w:val="none" w:sz="0" w:space="0" w:color="auto"/>
        <w:right w:val="none" w:sz="0" w:space="0" w:color="auto"/>
      </w:divBdr>
    </w:div>
    <w:div w:id="863782810">
      <w:bodyDiv w:val="1"/>
      <w:marLeft w:val="0"/>
      <w:marRight w:val="0"/>
      <w:marTop w:val="0"/>
      <w:marBottom w:val="0"/>
      <w:divBdr>
        <w:top w:val="none" w:sz="0" w:space="0" w:color="auto"/>
        <w:left w:val="none" w:sz="0" w:space="0" w:color="auto"/>
        <w:bottom w:val="none" w:sz="0" w:space="0" w:color="auto"/>
        <w:right w:val="none" w:sz="0" w:space="0" w:color="auto"/>
      </w:divBdr>
    </w:div>
    <w:div w:id="864170500">
      <w:bodyDiv w:val="1"/>
      <w:marLeft w:val="0"/>
      <w:marRight w:val="0"/>
      <w:marTop w:val="0"/>
      <w:marBottom w:val="0"/>
      <w:divBdr>
        <w:top w:val="none" w:sz="0" w:space="0" w:color="auto"/>
        <w:left w:val="none" w:sz="0" w:space="0" w:color="auto"/>
        <w:bottom w:val="none" w:sz="0" w:space="0" w:color="auto"/>
        <w:right w:val="none" w:sz="0" w:space="0" w:color="auto"/>
      </w:divBdr>
    </w:div>
    <w:div w:id="864446766">
      <w:bodyDiv w:val="1"/>
      <w:marLeft w:val="0"/>
      <w:marRight w:val="0"/>
      <w:marTop w:val="0"/>
      <w:marBottom w:val="0"/>
      <w:divBdr>
        <w:top w:val="none" w:sz="0" w:space="0" w:color="auto"/>
        <w:left w:val="none" w:sz="0" w:space="0" w:color="auto"/>
        <w:bottom w:val="none" w:sz="0" w:space="0" w:color="auto"/>
        <w:right w:val="none" w:sz="0" w:space="0" w:color="auto"/>
      </w:divBdr>
    </w:div>
    <w:div w:id="864901883">
      <w:bodyDiv w:val="1"/>
      <w:marLeft w:val="0"/>
      <w:marRight w:val="0"/>
      <w:marTop w:val="0"/>
      <w:marBottom w:val="0"/>
      <w:divBdr>
        <w:top w:val="none" w:sz="0" w:space="0" w:color="auto"/>
        <w:left w:val="none" w:sz="0" w:space="0" w:color="auto"/>
        <w:bottom w:val="none" w:sz="0" w:space="0" w:color="auto"/>
        <w:right w:val="none" w:sz="0" w:space="0" w:color="auto"/>
      </w:divBdr>
    </w:div>
    <w:div w:id="865406281">
      <w:bodyDiv w:val="1"/>
      <w:marLeft w:val="0"/>
      <w:marRight w:val="0"/>
      <w:marTop w:val="0"/>
      <w:marBottom w:val="0"/>
      <w:divBdr>
        <w:top w:val="none" w:sz="0" w:space="0" w:color="auto"/>
        <w:left w:val="none" w:sz="0" w:space="0" w:color="auto"/>
        <w:bottom w:val="none" w:sz="0" w:space="0" w:color="auto"/>
        <w:right w:val="none" w:sz="0" w:space="0" w:color="auto"/>
      </w:divBdr>
    </w:div>
    <w:div w:id="866873209">
      <w:bodyDiv w:val="1"/>
      <w:marLeft w:val="0"/>
      <w:marRight w:val="0"/>
      <w:marTop w:val="0"/>
      <w:marBottom w:val="0"/>
      <w:divBdr>
        <w:top w:val="none" w:sz="0" w:space="0" w:color="auto"/>
        <w:left w:val="none" w:sz="0" w:space="0" w:color="auto"/>
        <w:bottom w:val="none" w:sz="0" w:space="0" w:color="auto"/>
        <w:right w:val="none" w:sz="0" w:space="0" w:color="auto"/>
      </w:divBdr>
    </w:div>
    <w:div w:id="867521465">
      <w:bodyDiv w:val="1"/>
      <w:marLeft w:val="0"/>
      <w:marRight w:val="0"/>
      <w:marTop w:val="0"/>
      <w:marBottom w:val="0"/>
      <w:divBdr>
        <w:top w:val="none" w:sz="0" w:space="0" w:color="auto"/>
        <w:left w:val="none" w:sz="0" w:space="0" w:color="auto"/>
        <w:bottom w:val="none" w:sz="0" w:space="0" w:color="auto"/>
        <w:right w:val="none" w:sz="0" w:space="0" w:color="auto"/>
      </w:divBdr>
    </w:div>
    <w:div w:id="867836323">
      <w:bodyDiv w:val="1"/>
      <w:marLeft w:val="0"/>
      <w:marRight w:val="0"/>
      <w:marTop w:val="0"/>
      <w:marBottom w:val="0"/>
      <w:divBdr>
        <w:top w:val="none" w:sz="0" w:space="0" w:color="auto"/>
        <w:left w:val="none" w:sz="0" w:space="0" w:color="auto"/>
        <w:bottom w:val="none" w:sz="0" w:space="0" w:color="auto"/>
        <w:right w:val="none" w:sz="0" w:space="0" w:color="auto"/>
      </w:divBdr>
    </w:div>
    <w:div w:id="868030203">
      <w:bodyDiv w:val="1"/>
      <w:marLeft w:val="0"/>
      <w:marRight w:val="0"/>
      <w:marTop w:val="0"/>
      <w:marBottom w:val="0"/>
      <w:divBdr>
        <w:top w:val="none" w:sz="0" w:space="0" w:color="auto"/>
        <w:left w:val="none" w:sz="0" w:space="0" w:color="auto"/>
        <w:bottom w:val="none" w:sz="0" w:space="0" w:color="auto"/>
        <w:right w:val="none" w:sz="0" w:space="0" w:color="auto"/>
      </w:divBdr>
    </w:div>
    <w:div w:id="868228187">
      <w:bodyDiv w:val="1"/>
      <w:marLeft w:val="0"/>
      <w:marRight w:val="0"/>
      <w:marTop w:val="0"/>
      <w:marBottom w:val="0"/>
      <w:divBdr>
        <w:top w:val="none" w:sz="0" w:space="0" w:color="auto"/>
        <w:left w:val="none" w:sz="0" w:space="0" w:color="auto"/>
        <w:bottom w:val="none" w:sz="0" w:space="0" w:color="auto"/>
        <w:right w:val="none" w:sz="0" w:space="0" w:color="auto"/>
      </w:divBdr>
    </w:div>
    <w:div w:id="869613684">
      <w:bodyDiv w:val="1"/>
      <w:marLeft w:val="0"/>
      <w:marRight w:val="0"/>
      <w:marTop w:val="0"/>
      <w:marBottom w:val="0"/>
      <w:divBdr>
        <w:top w:val="none" w:sz="0" w:space="0" w:color="auto"/>
        <w:left w:val="none" w:sz="0" w:space="0" w:color="auto"/>
        <w:bottom w:val="none" w:sz="0" w:space="0" w:color="auto"/>
        <w:right w:val="none" w:sz="0" w:space="0" w:color="auto"/>
      </w:divBdr>
    </w:div>
    <w:div w:id="869687673">
      <w:bodyDiv w:val="1"/>
      <w:marLeft w:val="0"/>
      <w:marRight w:val="0"/>
      <w:marTop w:val="0"/>
      <w:marBottom w:val="0"/>
      <w:divBdr>
        <w:top w:val="none" w:sz="0" w:space="0" w:color="auto"/>
        <w:left w:val="none" w:sz="0" w:space="0" w:color="auto"/>
        <w:bottom w:val="none" w:sz="0" w:space="0" w:color="auto"/>
        <w:right w:val="none" w:sz="0" w:space="0" w:color="auto"/>
      </w:divBdr>
    </w:div>
    <w:div w:id="870068340">
      <w:bodyDiv w:val="1"/>
      <w:marLeft w:val="0"/>
      <w:marRight w:val="0"/>
      <w:marTop w:val="0"/>
      <w:marBottom w:val="0"/>
      <w:divBdr>
        <w:top w:val="none" w:sz="0" w:space="0" w:color="auto"/>
        <w:left w:val="none" w:sz="0" w:space="0" w:color="auto"/>
        <w:bottom w:val="none" w:sz="0" w:space="0" w:color="auto"/>
        <w:right w:val="none" w:sz="0" w:space="0" w:color="auto"/>
      </w:divBdr>
    </w:div>
    <w:div w:id="871380246">
      <w:bodyDiv w:val="1"/>
      <w:marLeft w:val="0"/>
      <w:marRight w:val="0"/>
      <w:marTop w:val="0"/>
      <w:marBottom w:val="0"/>
      <w:divBdr>
        <w:top w:val="none" w:sz="0" w:space="0" w:color="auto"/>
        <w:left w:val="none" w:sz="0" w:space="0" w:color="auto"/>
        <w:bottom w:val="none" w:sz="0" w:space="0" w:color="auto"/>
        <w:right w:val="none" w:sz="0" w:space="0" w:color="auto"/>
      </w:divBdr>
    </w:div>
    <w:div w:id="872839696">
      <w:bodyDiv w:val="1"/>
      <w:marLeft w:val="0"/>
      <w:marRight w:val="0"/>
      <w:marTop w:val="0"/>
      <w:marBottom w:val="0"/>
      <w:divBdr>
        <w:top w:val="none" w:sz="0" w:space="0" w:color="auto"/>
        <w:left w:val="none" w:sz="0" w:space="0" w:color="auto"/>
        <w:bottom w:val="none" w:sz="0" w:space="0" w:color="auto"/>
        <w:right w:val="none" w:sz="0" w:space="0" w:color="auto"/>
      </w:divBdr>
    </w:div>
    <w:div w:id="873152317">
      <w:bodyDiv w:val="1"/>
      <w:marLeft w:val="0"/>
      <w:marRight w:val="0"/>
      <w:marTop w:val="0"/>
      <w:marBottom w:val="0"/>
      <w:divBdr>
        <w:top w:val="none" w:sz="0" w:space="0" w:color="auto"/>
        <w:left w:val="none" w:sz="0" w:space="0" w:color="auto"/>
        <w:bottom w:val="none" w:sz="0" w:space="0" w:color="auto"/>
        <w:right w:val="none" w:sz="0" w:space="0" w:color="auto"/>
      </w:divBdr>
    </w:div>
    <w:div w:id="873422593">
      <w:bodyDiv w:val="1"/>
      <w:marLeft w:val="0"/>
      <w:marRight w:val="0"/>
      <w:marTop w:val="0"/>
      <w:marBottom w:val="0"/>
      <w:divBdr>
        <w:top w:val="none" w:sz="0" w:space="0" w:color="auto"/>
        <w:left w:val="none" w:sz="0" w:space="0" w:color="auto"/>
        <w:bottom w:val="none" w:sz="0" w:space="0" w:color="auto"/>
        <w:right w:val="none" w:sz="0" w:space="0" w:color="auto"/>
      </w:divBdr>
    </w:div>
    <w:div w:id="873465954">
      <w:bodyDiv w:val="1"/>
      <w:marLeft w:val="0"/>
      <w:marRight w:val="0"/>
      <w:marTop w:val="0"/>
      <w:marBottom w:val="0"/>
      <w:divBdr>
        <w:top w:val="none" w:sz="0" w:space="0" w:color="auto"/>
        <w:left w:val="none" w:sz="0" w:space="0" w:color="auto"/>
        <w:bottom w:val="none" w:sz="0" w:space="0" w:color="auto"/>
        <w:right w:val="none" w:sz="0" w:space="0" w:color="auto"/>
      </w:divBdr>
    </w:div>
    <w:div w:id="875000633">
      <w:bodyDiv w:val="1"/>
      <w:marLeft w:val="0"/>
      <w:marRight w:val="0"/>
      <w:marTop w:val="0"/>
      <w:marBottom w:val="0"/>
      <w:divBdr>
        <w:top w:val="none" w:sz="0" w:space="0" w:color="auto"/>
        <w:left w:val="none" w:sz="0" w:space="0" w:color="auto"/>
        <w:bottom w:val="none" w:sz="0" w:space="0" w:color="auto"/>
        <w:right w:val="none" w:sz="0" w:space="0" w:color="auto"/>
      </w:divBdr>
    </w:div>
    <w:div w:id="875430784">
      <w:bodyDiv w:val="1"/>
      <w:marLeft w:val="0"/>
      <w:marRight w:val="0"/>
      <w:marTop w:val="0"/>
      <w:marBottom w:val="0"/>
      <w:divBdr>
        <w:top w:val="none" w:sz="0" w:space="0" w:color="auto"/>
        <w:left w:val="none" w:sz="0" w:space="0" w:color="auto"/>
        <w:bottom w:val="none" w:sz="0" w:space="0" w:color="auto"/>
        <w:right w:val="none" w:sz="0" w:space="0" w:color="auto"/>
      </w:divBdr>
    </w:div>
    <w:div w:id="876619608">
      <w:bodyDiv w:val="1"/>
      <w:marLeft w:val="0"/>
      <w:marRight w:val="0"/>
      <w:marTop w:val="0"/>
      <w:marBottom w:val="0"/>
      <w:divBdr>
        <w:top w:val="none" w:sz="0" w:space="0" w:color="auto"/>
        <w:left w:val="none" w:sz="0" w:space="0" w:color="auto"/>
        <w:bottom w:val="none" w:sz="0" w:space="0" w:color="auto"/>
        <w:right w:val="none" w:sz="0" w:space="0" w:color="auto"/>
      </w:divBdr>
    </w:div>
    <w:div w:id="876699599">
      <w:bodyDiv w:val="1"/>
      <w:marLeft w:val="0"/>
      <w:marRight w:val="0"/>
      <w:marTop w:val="0"/>
      <w:marBottom w:val="0"/>
      <w:divBdr>
        <w:top w:val="none" w:sz="0" w:space="0" w:color="auto"/>
        <w:left w:val="none" w:sz="0" w:space="0" w:color="auto"/>
        <w:bottom w:val="none" w:sz="0" w:space="0" w:color="auto"/>
        <w:right w:val="none" w:sz="0" w:space="0" w:color="auto"/>
      </w:divBdr>
    </w:div>
    <w:div w:id="877011965">
      <w:bodyDiv w:val="1"/>
      <w:marLeft w:val="0"/>
      <w:marRight w:val="0"/>
      <w:marTop w:val="0"/>
      <w:marBottom w:val="0"/>
      <w:divBdr>
        <w:top w:val="none" w:sz="0" w:space="0" w:color="auto"/>
        <w:left w:val="none" w:sz="0" w:space="0" w:color="auto"/>
        <w:bottom w:val="none" w:sz="0" w:space="0" w:color="auto"/>
        <w:right w:val="none" w:sz="0" w:space="0" w:color="auto"/>
      </w:divBdr>
    </w:div>
    <w:div w:id="878324098">
      <w:bodyDiv w:val="1"/>
      <w:marLeft w:val="0"/>
      <w:marRight w:val="0"/>
      <w:marTop w:val="0"/>
      <w:marBottom w:val="0"/>
      <w:divBdr>
        <w:top w:val="none" w:sz="0" w:space="0" w:color="auto"/>
        <w:left w:val="none" w:sz="0" w:space="0" w:color="auto"/>
        <w:bottom w:val="none" w:sz="0" w:space="0" w:color="auto"/>
        <w:right w:val="none" w:sz="0" w:space="0" w:color="auto"/>
      </w:divBdr>
    </w:div>
    <w:div w:id="879246850">
      <w:bodyDiv w:val="1"/>
      <w:marLeft w:val="0"/>
      <w:marRight w:val="0"/>
      <w:marTop w:val="0"/>
      <w:marBottom w:val="0"/>
      <w:divBdr>
        <w:top w:val="none" w:sz="0" w:space="0" w:color="auto"/>
        <w:left w:val="none" w:sz="0" w:space="0" w:color="auto"/>
        <w:bottom w:val="none" w:sz="0" w:space="0" w:color="auto"/>
        <w:right w:val="none" w:sz="0" w:space="0" w:color="auto"/>
      </w:divBdr>
    </w:div>
    <w:div w:id="880047120">
      <w:bodyDiv w:val="1"/>
      <w:marLeft w:val="0"/>
      <w:marRight w:val="0"/>
      <w:marTop w:val="0"/>
      <w:marBottom w:val="0"/>
      <w:divBdr>
        <w:top w:val="none" w:sz="0" w:space="0" w:color="auto"/>
        <w:left w:val="none" w:sz="0" w:space="0" w:color="auto"/>
        <w:bottom w:val="none" w:sz="0" w:space="0" w:color="auto"/>
        <w:right w:val="none" w:sz="0" w:space="0" w:color="auto"/>
      </w:divBdr>
    </w:div>
    <w:div w:id="881287065">
      <w:bodyDiv w:val="1"/>
      <w:marLeft w:val="0"/>
      <w:marRight w:val="0"/>
      <w:marTop w:val="0"/>
      <w:marBottom w:val="0"/>
      <w:divBdr>
        <w:top w:val="none" w:sz="0" w:space="0" w:color="auto"/>
        <w:left w:val="none" w:sz="0" w:space="0" w:color="auto"/>
        <w:bottom w:val="none" w:sz="0" w:space="0" w:color="auto"/>
        <w:right w:val="none" w:sz="0" w:space="0" w:color="auto"/>
      </w:divBdr>
    </w:div>
    <w:div w:id="881290161">
      <w:bodyDiv w:val="1"/>
      <w:marLeft w:val="0"/>
      <w:marRight w:val="0"/>
      <w:marTop w:val="0"/>
      <w:marBottom w:val="0"/>
      <w:divBdr>
        <w:top w:val="none" w:sz="0" w:space="0" w:color="auto"/>
        <w:left w:val="none" w:sz="0" w:space="0" w:color="auto"/>
        <w:bottom w:val="none" w:sz="0" w:space="0" w:color="auto"/>
        <w:right w:val="none" w:sz="0" w:space="0" w:color="auto"/>
      </w:divBdr>
    </w:div>
    <w:div w:id="881790718">
      <w:bodyDiv w:val="1"/>
      <w:marLeft w:val="0"/>
      <w:marRight w:val="0"/>
      <w:marTop w:val="0"/>
      <w:marBottom w:val="0"/>
      <w:divBdr>
        <w:top w:val="none" w:sz="0" w:space="0" w:color="auto"/>
        <w:left w:val="none" w:sz="0" w:space="0" w:color="auto"/>
        <w:bottom w:val="none" w:sz="0" w:space="0" w:color="auto"/>
        <w:right w:val="none" w:sz="0" w:space="0" w:color="auto"/>
      </w:divBdr>
    </w:div>
    <w:div w:id="882716458">
      <w:bodyDiv w:val="1"/>
      <w:marLeft w:val="0"/>
      <w:marRight w:val="0"/>
      <w:marTop w:val="0"/>
      <w:marBottom w:val="0"/>
      <w:divBdr>
        <w:top w:val="none" w:sz="0" w:space="0" w:color="auto"/>
        <w:left w:val="none" w:sz="0" w:space="0" w:color="auto"/>
        <w:bottom w:val="none" w:sz="0" w:space="0" w:color="auto"/>
        <w:right w:val="none" w:sz="0" w:space="0" w:color="auto"/>
      </w:divBdr>
    </w:div>
    <w:div w:id="882987850">
      <w:bodyDiv w:val="1"/>
      <w:marLeft w:val="0"/>
      <w:marRight w:val="0"/>
      <w:marTop w:val="0"/>
      <w:marBottom w:val="0"/>
      <w:divBdr>
        <w:top w:val="none" w:sz="0" w:space="0" w:color="auto"/>
        <w:left w:val="none" w:sz="0" w:space="0" w:color="auto"/>
        <w:bottom w:val="none" w:sz="0" w:space="0" w:color="auto"/>
        <w:right w:val="none" w:sz="0" w:space="0" w:color="auto"/>
      </w:divBdr>
    </w:div>
    <w:div w:id="883713814">
      <w:bodyDiv w:val="1"/>
      <w:marLeft w:val="0"/>
      <w:marRight w:val="0"/>
      <w:marTop w:val="0"/>
      <w:marBottom w:val="0"/>
      <w:divBdr>
        <w:top w:val="none" w:sz="0" w:space="0" w:color="auto"/>
        <w:left w:val="none" w:sz="0" w:space="0" w:color="auto"/>
        <w:bottom w:val="none" w:sz="0" w:space="0" w:color="auto"/>
        <w:right w:val="none" w:sz="0" w:space="0" w:color="auto"/>
      </w:divBdr>
    </w:div>
    <w:div w:id="886381701">
      <w:bodyDiv w:val="1"/>
      <w:marLeft w:val="0"/>
      <w:marRight w:val="0"/>
      <w:marTop w:val="0"/>
      <w:marBottom w:val="0"/>
      <w:divBdr>
        <w:top w:val="none" w:sz="0" w:space="0" w:color="auto"/>
        <w:left w:val="none" w:sz="0" w:space="0" w:color="auto"/>
        <w:bottom w:val="none" w:sz="0" w:space="0" w:color="auto"/>
        <w:right w:val="none" w:sz="0" w:space="0" w:color="auto"/>
      </w:divBdr>
    </w:div>
    <w:div w:id="886527780">
      <w:bodyDiv w:val="1"/>
      <w:marLeft w:val="0"/>
      <w:marRight w:val="0"/>
      <w:marTop w:val="0"/>
      <w:marBottom w:val="0"/>
      <w:divBdr>
        <w:top w:val="none" w:sz="0" w:space="0" w:color="auto"/>
        <w:left w:val="none" w:sz="0" w:space="0" w:color="auto"/>
        <w:bottom w:val="none" w:sz="0" w:space="0" w:color="auto"/>
        <w:right w:val="none" w:sz="0" w:space="0" w:color="auto"/>
      </w:divBdr>
    </w:div>
    <w:div w:id="887837709">
      <w:bodyDiv w:val="1"/>
      <w:marLeft w:val="0"/>
      <w:marRight w:val="0"/>
      <w:marTop w:val="0"/>
      <w:marBottom w:val="0"/>
      <w:divBdr>
        <w:top w:val="none" w:sz="0" w:space="0" w:color="auto"/>
        <w:left w:val="none" w:sz="0" w:space="0" w:color="auto"/>
        <w:bottom w:val="none" w:sz="0" w:space="0" w:color="auto"/>
        <w:right w:val="none" w:sz="0" w:space="0" w:color="auto"/>
      </w:divBdr>
    </w:div>
    <w:div w:id="887954756">
      <w:bodyDiv w:val="1"/>
      <w:marLeft w:val="0"/>
      <w:marRight w:val="0"/>
      <w:marTop w:val="0"/>
      <w:marBottom w:val="0"/>
      <w:divBdr>
        <w:top w:val="none" w:sz="0" w:space="0" w:color="auto"/>
        <w:left w:val="none" w:sz="0" w:space="0" w:color="auto"/>
        <w:bottom w:val="none" w:sz="0" w:space="0" w:color="auto"/>
        <w:right w:val="none" w:sz="0" w:space="0" w:color="auto"/>
      </w:divBdr>
    </w:div>
    <w:div w:id="888229778">
      <w:bodyDiv w:val="1"/>
      <w:marLeft w:val="0"/>
      <w:marRight w:val="0"/>
      <w:marTop w:val="0"/>
      <w:marBottom w:val="0"/>
      <w:divBdr>
        <w:top w:val="none" w:sz="0" w:space="0" w:color="auto"/>
        <w:left w:val="none" w:sz="0" w:space="0" w:color="auto"/>
        <w:bottom w:val="none" w:sz="0" w:space="0" w:color="auto"/>
        <w:right w:val="none" w:sz="0" w:space="0" w:color="auto"/>
      </w:divBdr>
    </w:div>
    <w:div w:id="889731546">
      <w:bodyDiv w:val="1"/>
      <w:marLeft w:val="0"/>
      <w:marRight w:val="0"/>
      <w:marTop w:val="0"/>
      <w:marBottom w:val="0"/>
      <w:divBdr>
        <w:top w:val="none" w:sz="0" w:space="0" w:color="auto"/>
        <w:left w:val="none" w:sz="0" w:space="0" w:color="auto"/>
        <w:bottom w:val="none" w:sz="0" w:space="0" w:color="auto"/>
        <w:right w:val="none" w:sz="0" w:space="0" w:color="auto"/>
      </w:divBdr>
    </w:div>
    <w:div w:id="890114134">
      <w:bodyDiv w:val="1"/>
      <w:marLeft w:val="0"/>
      <w:marRight w:val="0"/>
      <w:marTop w:val="0"/>
      <w:marBottom w:val="0"/>
      <w:divBdr>
        <w:top w:val="none" w:sz="0" w:space="0" w:color="auto"/>
        <w:left w:val="none" w:sz="0" w:space="0" w:color="auto"/>
        <w:bottom w:val="none" w:sz="0" w:space="0" w:color="auto"/>
        <w:right w:val="none" w:sz="0" w:space="0" w:color="auto"/>
      </w:divBdr>
    </w:div>
    <w:div w:id="890120451">
      <w:bodyDiv w:val="1"/>
      <w:marLeft w:val="0"/>
      <w:marRight w:val="0"/>
      <w:marTop w:val="0"/>
      <w:marBottom w:val="0"/>
      <w:divBdr>
        <w:top w:val="none" w:sz="0" w:space="0" w:color="auto"/>
        <w:left w:val="none" w:sz="0" w:space="0" w:color="auto"/>
        <w:bottom w:val="none" w:sz="0" w:space="0" w:color="auto"/>
        <w:right w:val="none" w:sz="0" w:space="0" w:color="auto"/>
      </w:divBdr>
    </w:div>
    <w:div w:id="891889100">
      <w:bodyDiv w:val="1"/>
      <w:marLeft w:val="0"/>
      <w:marRight w:val="0"/>
      <w:marTop w:val="0"/>
      <w:marBottom w:val="0"/>
      <w:divBdr>
        <w:top w:val="none" w:sz="0" w:space="0" w:color="auto"/>
        <w:left w:val="none" w:sz="0" w:space="0" w:color="auto"/>
        <w:bottom w:val="none" w:sz="0" w:space="0" w:color="auto"/>
        <w:right w:val="none" w:sz="0" w:space="0" w:color="auto"/>
      </w:divBdr>
    </w:div>
    <w:div w:id="892352634">
      <w:bodyDiv w:val="1"/>
      <w:marLeft w:val="0"/>
      <w:marRight w:val="0"/>
      <w:marTop w:val="0"/>
      <w:marBottom w:val="0"/>
      <w:divBdr>
        <w:top w:val="none" w:sz="0" w:space="0" w:color="auto"/>
        <w:left w:val="none" w:sz="0" w:space="0" w:color="auto"/>
        <w:bottom w:val="none" w:sz="0" w:space="0" w:color="auto"/>
        <w:right w:val="none" w:sz="0" w:space="0" w:color="auto"/>
      </w:divBdr>
    </w:div>
    <w:div w:id="892539910">
      <w:bodyDiv w:val="1"/>
      <w:marLeft w:val="0"/>
      <w:marRight w:val="0"/>
      <w:marTop w:val="0"/>
      <w:marBottom w:val="0"/>
      <w:divBdr>
        <w:top w:val="none" w:sz="0" w:space="0" w:color="auto"/>
        <w:left w:val="none" w:sz="0" w:space="0" w:color="auto"/>
        <w:bottom w:val="none" w:sz="0" w:space="0" w:color="auto"/>
        <w:right w:val="none" w:sz="0" w:space="0" w:color="auto"/>
      </w:divBdr>
    </w:div>
    <w:div w:id="892620317">
      <w:bodyDiv w:val="1"/>
      <w:marLeft w:val="0"/>
      <w:marRight w:val="0"/>
      <w:marTop w:val="0"/>
      <w:marBottom w:val="0"/>
      <w:divBdr>
        <w:top w:val="none" w:sz="0" w:space="0" w:color="auto"/>
        <w:left w:val="none" w:sz="0" w:space="0" w:color="auto"/>
        <w:bottom w:val="none" w:sz="0" w:space="0" w:color="auto"/>
        <w:right w:val="none" w:sz="0" w:space="0" w:color="auto"/>
      </w:divBdr>
    </w:div>
    <w:div w:id="893197947">
      <w:bodyDiv w:val="1"/>
      <w:marLeft w:val="0"/>
      <w:marRight w:val="0"/>
      <w:marTop w:val="0"/>
      <w:marBottom w:val="0"/>
      <w:divBdr>
        <w:top w:val="none" w:sz="0" w:space="0" w:color="auto"/>
        <w:left w:val="none" w:sz="0" w:space="0" w:color="auto"/>
        <w:bottom w:val="none" w:sz="0" w:space="0" w:color="auto"/>
        <w:right w:val="none" w:sz="0" w:space="0" w:color="auto"/>
      </w:divBdr>
    </w:div>
    <w:div w:id="894776051">
      <w:bodyDiv w:val="1"/>
      <w:marLeft w:val="0"/>
      <w:marRight w:val="0"/>
      <w:marTop w:val="0"/>
      <w:marBottom w:val="0"/>
      <w:divBdr>
        <w:top w:val="none" w:sz="0" w:space="0" w:color="auto"/>
        <w:left w:val="none" w:sz="0" w:space="0" w:color="auto"/>
        <w:bottom w:val="none" w:sz="0" w:space="0" w:color="auto"/>
        <w:right w:val="none" w:sz="0" w:space="0" w:color="auto"/>
      </w:divBdr>
    </w:div>
    <w:div w:id="895355345">
      <w:bodyDiv w:val="1"/>
      <w:marLeft w:val="0"/>
      <w:marRight w:val="0"/>
      <w:marTop w:val="0"/>
      <w:marBottom w:val="0"/>
      <w:divBdr>
        <w:top w:val="none" w:sz="0" w:space="0" w:color="auto"/>
        <w:left w:val="none" w:sz="0" w:space="0" w:color="auto"/>
        <w:bottom w:val="none" w:sz="0" w:space="0" w:color="auto"/>
        <w:right w:val="none" w:sz="0" w:space="0" w:color="auto"/>
      </w:divBdr>
    </w:div>
    <w:div w:id="896860878">
      <w:bodyDiv w:val="1"/>
      <w:marLeft w:val="0"/>
      <w:marRight w:val="0"/>
      <w:marTop w:val="0"/>
      <w:marBottom w:val="0"/>
      <w:divBdr>
        <w:top w:val="none" w:sz="0" w:space="0" w:color="auto"/>
        <w:left w:val="none" w:sz="0" w:space="0" w:color="auto"/>
        <w:bottom w:val="none" w:sz="0" w:space="0" w:color="auto"/>
        <w:right w:val="none" w:sz="0" w:space="0" w:color="auto"/>
      </w:divBdr>
    </w:div>
    <w:div w:id="897010912">
      <w:bodyDiv w:val="1"/>
      <w:marLeft w:val="0"/>
      <w:marRight w:val="0"/>
      <w:marTop w:val="0"/>
      <w:marBottom w:val="0"/>
      <w:divBdr>
        <w:top w:val="none" w:sz="0" w:space="0" w:color="auto"/>
        <w:left w:val="none" w:sz="0" w:space="0" w:color="auto"/>
        <w:bottom w:val="none" w:sz="0" w:space="0" w:color="auto"/>
        <w:right w:val="none" w:sz="0" w:space="0" w:color="auto"/>
      </w:divBdr>
    </w:div>
    <w:div w:id="899093883">
      <w:bodyDiv w:val="1"/>
      <w:marLeft w:val="0"/>
      <w:marRight w:val="0"/>
      <w:marTop w:val="0"/>
      <w:marBottom w:val="0"/>
      <w:divBdr>
        <w:top w:val="none" w:sz="0" w:space="0" w:color="auto"/>
        <w:left w:val="none" w:sz="0" w:space="0" w:color="auto"/>
        <w:bottom w:val="none" w:sz="0" w:space="0" w:color="auto"/>
        <w:right w:val="none" w:sz="0" w:space="0" w:color="auto"/>
      </w:divBdr>
    </w:div>
    <w:div w:id="899707577">
      <w:bodyDiv w:val="1"/>
      <w:marLeft w:val="0"/>
      <w:marRight w:val="0"/>
      <w:marTop w:val="0"/>
      <w:marBottom w:val="0"/>
      <w:divBdr>
        <w:top w:val="none" w:sz="0" w:space="0" w:color="auto"/>
        <w:left w:val="none" w:sz="0" w:space="0" w:color="auto"/>
        <w:bottom w:val="none" w:sz="0" w:space="0" w:color="auto"/>
        <w:right w:val="none" w:sz="0" w:space="0" w:color="auto"/>
      </w:divBdr>
    </w:div>
    <w:div w:id="899827734">
      <w:bodyDiv w:val="1"/>
      <w:marLeft w:val="0"/>
      <w:marRight w:val="0"/>
      <w:marTop w:val="0"/>
      <w:marBottom w:val="0"/>
      <w:divBdr>
        <w:top w:val="none" w:sz="0" w:space="0" w:color="auto"/>
        <w:left w:val="none" w:sz="0" w:space="0" w:color="auto"/>
        <w:bottom w:val="none" w:sz="0" w:space="0" w:color="auto"/>
        <w:right w:val="none" w:sz="0" w:space="0" w:color="auto"/>
      </w:divBdr>
    </w:div>
    <w:div w:id="899903330">
      <w:bodyDiv w:val="1"/>
      <w:marLeft w:val="0"/>
      <w:marRight w:val="0"/>
      <w:marTop w:val="0"/>
      <w:marBottom w:val="0"/>
      <w:divBdr>
        <w:top w:val="none" w:sz="0" w:space="0" w:color="auto"/>
        <w:left w:val="none" w:sz="0" w:space="0" w:color="auto"/>
        <w:bottom w:val="none" w:sz="0" w:space="0" w:color="auto"/>
        <w:right w:val="none" w:sz="0" w:space="0" w:color="auto"/>
      </w:divBdr>
    </w:div>
    <w:div w:id="900362801">
      <w:bodyDiv w:val="1"/>
      <w:marLeft w:val="0"/>
      <w:marRight w:val="0"/>
      <w:marTop w:val="0"/>
      <w:marBottom w:val="0"/>
      <w:divBdr>
        <w:top w:val="none" w:sz="0" w:space="0" w:color="auto"/>
        <w:left w:val="none" w:sz="0" w:space="0" w:color="auto"/>
        <w:bottom w:val="none" w:sz="0" w:space="0" w:color="auto"/>
        <w:right w:val="none" w:sz="0" w:space="0" w:color="auto"/>
      </w:divBdr>
    </w:div>
    <w:div w:id="900482982">
      <w:bodyDiv w:val="1"/>
      <w:marLeft w:val="0"/>
      <w:marRight w:val="0"/>
      <w:marTop w:val="0"/>
      <w:marBottom w:val="0"/>
      <w:divBdr>
        <w:top w:val="none" w:sz="0" w:space="0" w:color="auto"/>
        <w:left w:val="none" w:sz="0" w:space="0" w:color="auto"/>
        <w:bottom w:val="none" w:sz="0" w:space="0" w:color="auto"/>
        <w:right w:val="none" w:sz="0" w:space="0" w:color="auto"/>
      </w:divBdr>
    </w:div>
    <w:div w:id="901645844">
      <w:bodyDiv w:val="1"/>
      <w:marLeft w:val="0"/>
      <w:marRight w:val="0"/>
      <w:marTop w:val="0"/>
      <w:marBottom w:val="0"/>
      <w:divBdr>
        <w:top w:val="none" w:sz="0" w:space="0" w:color="auto"/>
        <w:left w:val="none" w:sz="0" w:space="0" w:color="auto"/>
        <w:bottom w:val="none" w:sz="0" w:space="0" w:color="auto"/>
        <w:right w:val="none" w:sz="0" w:space="0" w:color="auto"/>
      </w:divBdr>
    </w:div>
    <w:div w:id="902527126">
      <w:bodyDiv w:val="1"/>
      <w:marLeft w:val="0"/>
      <w:marRight w:val="0"/>
      <w:marTop w:val="0"/>
      <w:marBottom w:val="0"/>
      <w:divBdr>
        <w:top w:val="none" w:sz="0" w:space="0" w:color="auto"/>
        <w:left w:val="none" w:sz="0" w:space="0" w:color="auto"/>
        <w:bottom w:val="none" w:sz="0" w:space="0" w:color="auto"/>
        <w:right w:val="none" w:sz="0" w:space="0" w:color="auto"/>
      </w:divBdr>
    </w:div>
    <w:div w:id="903178189">
      <w:bodyDiv w:val="1"/>
      <w:marLeft w:val="0"/>
      <w:marRight w:val="0"/>
      <w:marTop w:val="0"/>
      <w:marBottom w:val="0"/>
      <w:divBdr>
        <w:top w:val="none" w:sz="0" w:space="0" w:color="auto"/>
        <w:left w:val="none" w:sz="0" w:space="0" w:color="auto"/>
        <w:bottom w:val="none" w:sz="0" w:space="0" w:color="auto"/>
        <w:right w:val="none" w:sz="0" w:space="0" w:color="auto"/>
      </w:divBdr>
    </w:div>
    <w:div w:id="903642747">
      <w:bodyDiv w:val="1"/>
      <w:marLeft w:val="0"/>
      <w:marRight w:val="0"/>
      <w:marTop w:val="0"/>
      <w:marBottom w:val="0"/>
      <w:divBdr>
        <w:top w:val="none" w:sz="0" w:space="0" w:color="auto"/>
        <w:left w:val="none" w:sz="0" w:space="0" w:color="auto"/>
        <w:bottom w:val="none" w:sz="0" w:space="0" w:color="auto"/>
        <w:right w:val="none" w:sz="0" w:space="0" w:color="auto"/>
      </w:divBdr>
    </w:div>
    <w:div w:id="904335749">
      <w:bodyDiv w:val="1"/>
      <w:marLeft w:val="0"/>
      <w:marRight w:val="0"/>
      <w:marTop w:val="0"/>
      <w:marBottom w:val="0"/>
      <w:divBdr>
        <w:top w:val="none" w:sz="0" w:space="0" w:color="auto"/>
        <w:left w:val="none" w:sz="0" w:space="0" w:color="auto"/>
        <w:bottom w:val="none" w:sz="0" w:space="0" w:color="auto"/>
        <w:right w:val="none" w:sz="0" w:space="0" w:color="auto"/>
      </w:divBdr>
    </w:div>
    <w:div w:id="904921132">
      <w:bodyDiv w:val="1"/>
      <w:marLeft w:val="0"/>
      <w:marRight w:val="0"/>
      <w:marTop w:val="0"/>
      <w:marBottom w:val="0"/>
      <w:divBdr>
        <w:top w:val="none" w:sz="0" w:space="0" w:color="auto"/>
        <w:left w:val="none" w:sz="0" w:space="0" w:color="auto"/>
        <w:bottom w:val="none" w:sz="0" w:space="0" w:color="auto"/>
        <w:right w:val="none" w:sz="0" w:space="0" w:color="auto"/>
      </w:divBdr>
    </w:div>
    <w:div w:id="905530382">
      <w:bodyDiv w:val="1"/>
      <w:marLeft w:val="0"/>
      <w:marRight w:val="0"/>
      <w:marTop w:val="0"/>
      <w:marBottom w:val="0"/>
      <w:divBdr>
        <w:top w:val="none" w:sz="0" w:space="0" w:color="auto"/>
        <w:left w:val="none" w:sz="0" w:space="0" w:color="auto"/>
        <w:bottom w:val="none" w:sz="0" w:space="0" w:color="auto"/>
        <w:right w:val="none" w:sz="0" w:space="0" w:color="auto"/>
      </w:divBdr>
    </w:div>
    <w:div w:id="905842610">
      <w:bodyDiv w:val="1"/>
      <w:marLeft w:val="0"/>
      <w:marRight w:val="0"/>
      <w:marTop w:val="0"/>
      <w:marBottom w:val="0"/>
      <w:divBdr>
        <w:top w:val="none" w:sz="0" w:space="0" w:color="auto"/>
        <w:left w:val="none" w:sz="0" w:space="0" w:color="auto"/>
        <w:bottom w:val="none" w:sz="0" w:space="0" w:color="auto"/>
        <w:right w:val="none" w:sz="0" w:space="0" w:color="auto"/>
      </w:divBdr>
    </w:div>
    <w:div w:id="906038755">
      <w:bodyDiv w:val="1"/>
      <w:marLeft w:val="0"/>
      <w:marRight w:val="0"/>
      <w:marTop w:val="0"/>
      <w:marBottom w:val="0"/>
      <w:divBdr>
        <w:top w:val="none" w:sz="0" w:space="0" w:color="auto"/>
        <w:left w:val="none" w:sz="0" w:space="0" w:color="auto"/>
        <w:bottom w:val="none" w:sz="0" w:space="0" w:color="auto"/>
        <w:right w:val="none" w:sz="0" w:space="0" w:color="auto"/>
      </w:divBdr>
    </w:div>
    <w:div w:id="906110233">
      <w:bodyDiv w:val="1"/>
      <w:marLeft w:val="0"/>
      <w:marRight w:val="0"/>
      <w:marTop w:val="0"/>
      <w:marBottom w:val="0"/>
      <w:divBdr>
        <w:top w:val="none" w:sz="0" w:space="0" w:color="auto"/>
        <w:left w:val="none" w:sz="0" w:space="0" w:color="auto"/>
        <w:bottom w:val="none" w:sz="0" w:space="0" w:color="auto"/>
        <w:right w:val="none" w:sz="0" w:space="0" w:color="auto"/>
      </w:divBdr>
    </w:div>
    <w:div w:id="906574762">
      <w:bodyDiv w:val="1"/>
      <w:marLeft w:val="0"/>
      <w:marRight w:val="0"/>
      <w:marTop w:val="0"/>
      <w:marBottom w:val="0"/>
      <w:divBdr>
        <w:top w:val="none" w:sz="0" w:space="0" w:color="auto"/>
        <w:left w:val="none" w:sz="0" w:space="0" w:color="auto"/>
        <w:bottom w:val="none" w:sz="0" w:space="0" w:color="auto"/>
        <w:right w:val="none" w:sz="0" w:space="0" w:color="auto"/>
      </w:divBdr>
    </w:div>
    <w:div w:id="906764647">
      <w:bodyDiv w:val="1"/>
      <w:marLeft w:val="0"/>
      <w:marRight w:val="0"/>
      <w:marTop w:val="0"/>
      <w:marBottom w:val="0"/>
      <w:divBdr>
        <w:top w:val="none" w:sz="0" w:space="0" w:color="auto"/>
        <w:left w:val="none" w:sz="0" w:space="0" w:color="auto"/>
        <w:bottom w:val="none" w:sz="0" w:space="0" w:color="auto"/>
        <w:right w:val="none" w:sz="0" w:space="0" w:color="auto"/>
      </w:divBdr>
    </w:div>
    <w:div w:id="907567969">
      <w:bodyDiv w:val="1"/>
      <w:marLeft w:val="0"/>
      <w:marRight w:val="0"/>
      <w:marTop w:val="0"/>
      <w:marBottom w:val="0"/>
      <w:divBdr>
        <w:top w:val="none" w:sz="0" w:space="0" w:color="auto"/>
        <w:left w:val="none" w:sz="0" w:space="0" w:color="auto"/>
        <w:bottom w:val="none" w:sz="0" w:space="0" w:color="auto"/>
        <w:right w:val="none" w:sz="0" w:space="0" w:color="auto"/>
      </w:divBdr>
    </w:div>
    <w:div w:id="909076720">
      <w:bodyDiv w:val="1"/>
      <w:marLeft w:val="0"/>
      <w:marRight w:val="0"/>
      <w:marTop w:val="0"/>
      <w:marBottom w:val="0"/>
      <w:divBdr>
        <w:top w:val="none" w:sz="0" w:space="0" w:color="auto"/>
        <w:left w:val="none" w:sz="0" w:space="0" w:color="auto"/>
        <w:bottom w:val="none" w:sz="0" w:space="0" w:color="auto"/>
        <w:right w:val="none" w:sz="0" w:space="0" w:color="auto"/>
      </w:divBdr>
    </w:div>
    <w:div w:id="909540751">
      <w:bodyDiv w:val="1"/>
      <w:marLeft w:val="0"/>
      <w:marRight w:val="0"/>
      <w:marTop w:val="0"/>
      <w:marBottom w:val="0"/>
      <w:divBdr>
        <w:top w:val="none" w:sz="0" w:space="0" w:color="auto"/>
        <w:left w:val="none" w:sz="0" w:space="0" w:color="auto"/>
        <w:bottom w:val="none" w:sz="0" w:space="0" w:color="auto"/>
        <w:right w:val="none" w:sz="0" w:space="0" w:color="auto"/>
      </w:divBdr>
    </w:div>
    <w:div w:id="909922649">
      <w:bodyDiv w:val="1"/>
      <w:marLeft w:val="0"/>
      <w:marRight w:val="0"/>
      <w:marTop w:val="0"/>
      <w:marBottom w:val="0"/>
      <w:divBdr>
        <w:top w:val="none" w:sz="0" w:space="0" w:color="auto"/>
        <w:left w:val="none" w:sz="0" w:space="0" w:color="auto"/>
        <w:bottom w:val="none" w:sz="0" w:space="0" w:color="auto"/>
        <w:right w:val="none" w:sz="0" w:space="0" w:color="auto"/>
      </w:divBdr>
    </w:div>
    <w:div w:id="910241035">
      <w:bodyDiv w:val="1"/>
      <w:marLeft w:val="0"/>
      <w:marRight w:val="0"/>
      <w:marTop w:val="0"/>
      <w:marBottom w:val="0"/>
      <w:divBdr>
        <w:top w:val="none" w:sz="0" w:space="0" w:color="auto"/>
        <w:left w:val="none" w:sz="0" w:space="0" w:color="auto"/>
        <w:bottom w:val="none" w:sz="0" w:space="0" w:color="auto"/>
        <w:right w:val="none" w:sz="0" w:space="0" w:color="auto"/>
      </w:divBdr>
    </w:div>
    <w:div w:id="910383830">
      <w:bodyDiv w:val="1"/>
      <w:marLeft w:val="0"/>
      <w:marRight w:val="0"/>
      <w:marTop w:val="0"/>
      <w:marBottom w:val="0"/>
      <w:divBdr>
        <w:top w:val="none" w:sz="0" w:space="0" w:color="auto"/>
        <w:left w:val="none" w:sz="0" w:space="0" w:color="auto"/>
        <w:bottom w:val="none" w:sz="0" w:space="0" w:color="auto"/>
        <w:right w:val="none" w:sz="0" w:space="0" w:color="auto"/>
      </w:divBdr>
    </w:div>
    <w:div w:id="913473356">
      <w:bodyDiv w:val="1"/>
      <w:marLeft w:val="0"/>
      <w:marRight w:val="0"/>
      <w:marTop w:val="0"/>
      <w:marBottom w:val="0"/>
      <w:divBdr>
        <w:top w:val="none" w:sz="0" w:space="0" w:color="auto"/>
        <w:left w:val="none" w:sz="0" w:space="0" w:color="auto"/>
        <w:bottom w:val="none" w:sz="0" w:space="0" w:color="auto"/>
        <w:right w:val="none" w:sz="0" w:space="0" w:color="auto"/>
      </w:divBdr>
    </w:div>
    <w:div w:id="913511677">
      <w:bodyDiv w:val="1"/>
      <w:marLeft w:val="0"/>
      <w:marRight w:val="0"/>
      <w:marTop w:val="0"/>
      <w:marBottom w:val="0"/>
      <w:divBdr>
        <w:top w:val="none" w:sz="0" w:space="0" w:color="auto"/>
        <w:left w:val="none" w:sz="0" w:space="0" w:color="auto"/>
        <w:bottom w:val="none" w:sz="0" w:space="0" w:color="auto"/>
        <w:right w:val="none" w:sz="0" w:space="0" w:color="auto"/>
      </w:divBdr>
    </w:div>
    <w:div w:id="913858859">
      <w:bodyDiv w:val="1"/>
      <w:marLeft w:val="0"/>
      <w:marRight w:val="0"/>
      <w:marTop w:val="0"/>
      <w:marBottom w:val="0"/>
      <w:divBdr>
        <w:top w:val="none" w:sz="0" w:space="0" w:color="auto"/>
        <w:left w:val="none" w:sz="0" w:space="0" w:color="auto"/>
        <w:bottom w:val="none" w:sz="0" w:space="0" w:color="auto"/>
        <w:right w:val="none" w:sz="0" w:space="0" w:color="auto"/>
      </w:divBdr>
    </w:div>
    <w:div w:id="914126223">
      <w:bodyDiv w:val="1"/>
      <w:marLeft w:val="0"/>
      <w:marRight w:val="0"/>
      <w:marTop w:val="0"/>
      <w:marBottom w:val="0"/>
      <w:divBdr>
        <w:top w:val="none" w:sz="0" w:space="0" w:color="auto"/>
        <w:left w:val="none" w:sz="0" w:space="0" w:color="auto"/>
        <w:bottom w:val="none" w:sz="0" w:space="0" w:color="auto"/>
        <w:right w:val="none" w:sz="0" w:space="0" w:color="auto"/>
      </w:divBdr>
    </w:div>
    <w:div w:id="915432604">
      <w:bodyDiv w:val="1"/>
      <w:marLeft w:val="0"/>
      <w:marRight w:val="0"/>
      <w:marTop w:val="0"/>
      <w:marBottom w:val="0"/>
      <w:divBdr>
        <w:top w:val="none" w:sz="0" w:space="0" w:color="auto"/>
        <w:left w:val="none" w:sz="0" w:space="0" w:color="auto"/>
        <w:bottom w:val="none" w:sz="0" w:space="0" w:color="auto"/>
        <w:right w:val="none" w:sz="0" w:space="0" w:color="auto"/>
      </w:divBdr>
    </w:div>
    <w:div w:id="915676322">
      <w:bodyDiv w:val="1"/>
      <w:marLeft w:val="0"/>
      <w:marRight w:val="0"/>
      <w:marTop w:val="0"/>
      <w:marBottom w:val="0"/>
      <w:divBdr>
        <w:top w:val="none" w:sz="0" w:space="0" w:color="auto"/>
        <w:left w:val="none" w:sz="0" w:space="0" w:color="auto"/>
        <w:bottom w:val="none" w:sz="0" w:space="0" w:color="auto"/>
        <w:right w:val="none" w:sz="0" w:space="0" w:color="auto"/>
      </w:divBdr>
    </w:div>
    <w:div w:id="915943831">
      <w:bodyDiv w:val="1"/>
      <w:marLeft w:val="0"/>
      <w:marRight w:val="0"/>
      <w:marTop w:val="0"/>
      <w:marBottom w:val="0"/>
      <w:divBdr>
        <w:top w:val="none" w:sz="0" w:space="0" w:color="auto"/>
        <w:left w:val="none" w:sz="0" w:space="0" w:color="auto"/>
        <w:bottom w:val="none" w:sz="0" w:space="0" w:color="auto"/>
        <w:right w:val="none" w:sz="0" w:space="0" w:color="auto"/>
      </w:divBdr>
    </w:div>
    <w:div w:id="916397621">
      <w:bodyDiv w:val="1"/>
      <w:marLeft w:val="0"/>
      <w:marRight w:val="0"/>
      <w:marTop w:val="0"/>
      <w:marBottom w:val="0"/>
      <w:divBdr>
        <w:top w:val="none" w:sz="0" w:space="0" w:color="auto"/>
        <w:left w:val="none" w:sz="0" w:space="0" w:color="auto"/>
        <w:bottom w:val="none" w:sz="0" w:space="0" w:color="auto"/>
        <w:right w:val="none" w:sz="0" w:space="0" w:color="auto"/>
      </w:divBdr>
    </w:div>
    <w:div w:id="916521787">
      <w:bodyDiv w:val="1"/>
      <w:marLeft w:val="0"/>
      <w:marRight w:val="0"/>
      <w:marTop w:val="0"/>
      <w:marBottom w:val="0"/>
      <w:divBdr>
        <w:top w:val="none" w:sz="0" w:space="0" w:color="auto"/>
        <w:left w:val="none" w:sz="0" w:space="0" w:color="auto"/>
        <w:bottom w:val="none" w:sz="0" w:space="0" w:color="auto"/>
        <w:right w:val="none" w:sz="0" w:space="0" w:color="auto"/>
      </w:divBdr>
    </w:div>
    <w:div w:id="916788235">
      <w:bodyDiv w:val="1"/>
      <w:marLeft w:val="0"/>
      <w:marRight w:val="0"/>
      <w:marTop w:val="0"/>
      <w:marBottom w:val="0"/>
      <w:divBdr>
        <w:top w:val="none" w:sz="0" w:space="0" w:color="auto"/>
        <w:left w:val="none" w:sz="0" w:space="0" w:color="auto"/>
        <w:bottom w:val="none" w:sz="0" w:space="0" w:color="auto"/>
        <w:right w:val="none" w:sz="0" w:space="0" w:color="auto"/>
      </w:divBdr>
    </w:div>
    <w:div w:id="918825488">
      <w:bodyDiv w:val="1"/>
      <w:marLeft w:val="0"/>
      <w:marRight w:val="0"/>
      <w:marTop w:val="0"/>
      <w:marBottom w:val="0"/>
      <w:divBdr>
        <w:top w:val="none" w:sz="0" w:space="0" w:color="auto"/>
        <w:left w:val="none" w:sz="0" w:space="0" w:color="auto"/>
        <w:bottom w:val="none" w:sz="0" w:space="0" w:color="auto"/>
        <w:right w:val="none" w:sz="0" w:space="0" w:color="auto"/>
      </w:divBdr>
    </w:div>
    <w:div w:id="919799247">
      <w:bodyDiv w:val="1"/>
      <w:marLeft w:val="0"/>
      <w:marRight w:val="0"/>
      <w:marTop w:val="0"/>
      <w:marBottom w:val="0"/>
      <w:divBdr>
        <w:top w:val="none" w:sz="0" w:space="0" w:color="auto"/>
        <w:left w:val="none" w:sz="0" w:space="0" w:color="auto"/>
        <w:bottom w:val="none" w:sz="0" w:space="0" w:color="auto"/>
        <w:right w:val="none" w:sz="0" w:space="0" w:color="auto"/>
      </w:divBdr>
    </w:div>
    <w:div w:id="920335376">
      <w:bodyDiv w:val="1"/>
      <w:marLeft w:val="0"/>
      <w:marRight w:val="0"/>
      <w:marTop w:val="0"/>
      <w:marBottom w:val="0"/>
      <w:divBdr>
        <w:top w:val="none" w:sz="0" w:space="0" w:color="auto"/>
        <w:left w:val="none" w:sz="0" w:space="0" w:color="auto"/>
        <w:bottom w:val="none" w:sz="0" w:space="0" w:color="auto"/>
        <w:right w:val="none" w:sz="0" w:space="0" w:color="auto"/>
      </w:divBdr>
    </w:div>
    <w:div w:id="922183631">
      <w:bodyDiv w:val="1"/>
      <w:marLeft w:val="0"/>
      <w:marRight w:val="0"/>
      <w:marTop w:val="0"/>
      <w:marBottom w:val="0"/>
      <w:divBdr>
        <w:top w:val="none" w:sz="0" w:space="0" w:color="auto"/>
        <w:left w:val="none" w:sz="0" w:space="0" w:color="auto"/>
        <w:bottom w:val="none" w:sz="0" w:space="0" w:color="auto"/>
        <w:right w:val="none" w:sz="0" w:space="0" w:color="auto"/>
      </w:divBdr>
    </w:div>
    <w:div w:id="922881015">
      <w:bodyDiv w:val="1"/>
      <w:marLeft w:val="0"/>
      <w:marRight w:val="0"/>
      <w:marTop w:val="0"/>
      <w:marBottom w:val="0"/>
      <w:divBdr>
        <w:top w:val="none" w:sz="0" w:space="0" w:color="auto"/>
        <w:left w:val="none" w:sz="0" w:space="0" w:color="auto"/>
        <w:bottom w:val="none" w:sz="0" w:space="0" w:color="auto"/>
        <w:right w:val="none" w:sz="0" w:space="0" w:color="auto"/>
      </w:divBdr>
    </w:div>
    <w:div w:id="923034522">
      <w:bodyDiv w:val="1"/>
      <w:marLeft w:val="0"/>
      <w:marRight w:val="0"/>
      <w:marTop w:val="0"/>
      <w:marBottom w:val="0"/>
      <w:divBdr>
        <w:top w:val="none" w:sz="0" w:space="0" w:color="auto"/>
        <w:left w:val="none" w:sz="0" w:space="0" w:color="auto"/>
        <w:bottom w:val="none" w:sz="0" w:space="0" w:color="auto"/>
        <w:right w:val="none" w:sz="0" w:space="0" w:color="auto"/>
      </w:divBdr>
    </w:div>
    <w:div w:id="923495041">
      <w:bodyDiv w:val="1"/>
      <w:marLeft w:val="0"/>
      <w:marRight w:val="0"/>
      <w:marTop w:val="0"/>
      <w:marBottom w:val="0"/>
      <w:divBdr>
        <w:top w:val="none" w:sz="0" w:space="0" w:color="auto"/>
        <w:left w:val="none" w:sz="0" w:space="0" w:color="auto"/>
        <w:bottom w:val="none" w:sz="0" w:space="0" w:color="auto"/>
        <w:right w:val="none" w:sz="0" w:space="0" w:color="auto"/>
      </w:divBdr>
    </w:div>
    <w:div w:id="924338527">
      <w:bodyDiv w:val="1"/>
      <w:marLeft w:val="0"/>
      <w:marRight w:val="0"/>
      <w:marTop w:val="0"/>
      <w:marBottom w:val="0"/>
      <w:divBdr>
        <w:top w:val="none" w:sz="0" w:space="0" w:color="auto"/>
        <w:left w:val="none" w:sz="0" w:space="0" w:color="auto"/>
        <w:bottom w:val="none" w:sz="0" w:space="0" w:color="auto"/>
        <w:right w:val="none" w:sz="0" w:space="0" w:color="auto"/>
      </w:divBdr>
    </w:div>
    <w:div w:id="924647862">
      <w:bodyDiv w:val="1"/>
      <w:marLeft w:val="0"/>
      <w:marRight w:val="0"/>
      <w:marTop w:val="0"/>
      <w:marBottom w:val="0"/>
      <w:divBdr>
        <w:top w:val="none" w:sz="0" w:space="0" w:color="auto"/>
        <w:left w:val="none" w:sz="0" w:space="0" w:color="auto"/>
        <w:bottom w:val="none" w:sz="0" w:space="0" w:color="auto"/>
        <w:right w:val="none" w:sz="0" w:space="0" w:color="auto"/>
      </w:divBdr>
    </w:div>
    <w:div w:id="924995357">
      <w:bodyDiv w:val="1"/>
      <w:marLeft w:val="0"/>
      <w:marRight w:val="0"/>
      <w:marTop w:val="0"/>
      <w:marBottom w:val="0"/>
      <w:divBdr>
        <w:top w:val="none" w:sz="0" w:space="0" w:color="auto"/>
        <w:left w:val="none" w:sz="0" w:space="0" w:color="auto"/>
        <w:bottom w:val="none" w:sz="0" w:space="0" w:color="auto"/>
        <w:right w:val="none" w:sz="0" w:space="0" w:color="auto"/>
      </w:divBdr>
    </w:div>
    <w:div w:id="925649829">
      <w:bodyDiv w:val="1"/>
      <w:marLeft w:val="0"/>
      <w:marRight w:val="0"/>
      <w:marTop w:val="0"/>
      <w:marBottom w:val="0"/>
      <w:divBdr>
        <w:top w:val="none" w:sz="0" w:space="0" w:color="auto"/>
        <w:left w:val="none" w:sz="0" w:space="0" w:color="auto"/>
        <w:bottom w:val="none" w:sz="0" w:space="0" w:color="auto"/>
        <w:right w:val="none" w:sz="0" w:space="0" w:color="auto"/>
      </w:divBdr>
    </w:div>
    <w:div w:id="925924436">
      <w:bodyDiv w:val="1"/>
      <w:marLeft w:val="0"/>
      <w:marRight w:val="0"/>
      <w:marTop w:val="0"/>
      <w:marBottom w:val="0"/>
      <w:divBdr>
        <w:top w:val="none" w:sz="0" w:space="0" w:color="auto"/>
        <w:left w:val="none" w:sz="0" w:space="0" w:color="auto"/>
        <w:bottom w:val="none" w:sz="0" w:space="0" w:color="auto"/>
        <w:right w:val="none" w:sz="0" w:space="0" w:color="auto"/>
      </w:divBdr>
    </w:div>
    <w:div w:id="926766207">
      <w:bodyDiv w:val="1"/>
      <w:marLeft w:val="0"/>
      <w:marRight w:val="0"/>
      <w:marTop w:val="0"/>
      <w:marBottom w:val="0"/>
      <w:divBdr>
        <w:top w:val="none" w:sz="0" w:space="0" w:color="auto"/>
        <w:left w:val="none" w:sz="0" w:space="0" w:color="auto"/>
        <w:bottom w:val="none" w:sz="0" w:space="0" w:color="auto"/>
        <w:right w:val="none" w:sz="0" w:space="0" w:color="auto"/>
      </w:divBdr>
    </w:div>
    <w:div w:id="927037826">
      <w:bodyDiv w:val="1"/>
      <w:marLeft w:val="0"/>
      <w:marRight w:val="0"/>
      <w:marTop w:val="0"/>
      <w:marBottom w:val="0"/>
      <w:divBdr>
        <w:top w:val="none" w:sz="0" w:space="0" w:color="auto"/>
        <w:left w:val="none" w:sz="0" w:space="0" w:color="auto"/>
        <w:bottom w:val="none" w:sz="0" w:space="0" w:color="auto"/>
        <w:right w:val="none" w:sz="0" w:space="0" w:color="auto"/>
      </w:divBdr>
    </w:div>
    <w:div w:id="928081757">
      <w:bodyDiv w:val="1"/>
      <w:marLeft w:val="0"/>
      <w:marRight w:val="0"/>
      <w:marTop w:val="0"/>
      <w:marBottom w:val="0"/>
      <w:divBdr>
        <w:top w:val="none" w:sz="0" w:space="0" w:color="auto"/>
        <w:left w:val="none" w:sz="0" w:space="0" w:color="auto"/>
        <w:bottom w:val="none" w:sz="0" w:space="0" w:color="auto"/>
        <w:right w:val="none" w:sz="0" w:space="0" w:color="auto"/>
      </w:divBdr>
    </w:div>
    <w:div w:id="929309953">
      <w:bodyDiv w:val="1"/>
      <w:marLeft w:val="0"/>
      <w:marRight w:val="0"/>
      <w:marTop w:val="0"/>
      <w:marBottom w:val="0"/>
      <w:divBdr>
        <w:top w:val="none" w:sz="0" w:space="0" w:color="auto"/>
        <w:left w:val="none" w:sz="0" w:space="0" w:color="auto"/>
        <w:bottom w:val="none" w:sz="0" w:space="0" w:color="auto"/>
        <w:right w:val="none" w:sz="0" w:space="0" w:color="auto"/>
      </w:divBdr>
    </w:div>
    <w:div w:id="929658335">
      <w:bodyDiv w:val="1"/>
      <w:marLeft w:val="0"/>
      <w:marRight w:val="0"/>
      <w:marTop w:val="0"/>
      <w:marBottom w:val="0"/>
      <w:divBdr>
        <w:top w:val="none" w:sz="0" w:space="0" w:color="auto"/>
        <w:left w:val="none" w:sz="0" w:space="0" w:color="auto"/>
        <w:bottom w:val="none" w:sz="0" w:space="0" w:color="auto"/>
        <w:right w:val="none" w:sz="0" w:space="0" w:color="auto"/>
      </w:divBdr>
    </w:div>
    <w:div w:id="930549498">
      <w:bodyDiv w:val="1"/>
      <w:marLeft w:val="0"/>
      <w:marRight w:val="0"/>
      <w:marTop w:val="0"/>
      <w:marBottom w:val="0"/>
      <w:divBdr>
        <w:top w:val="none" w:sz="0" w:space="0" w:color="auto"/>
        <w:left w:val="none" w:sz="0" w:space="0" w:color="auto"/>
        <w:bottom w:val="none" w:sz="0" w:space="0" w:color="auto"/>
        <w:right w:val="none" w:sz="0" w:space="0" w:color="auto"/>
      </w:divBdr>
    </w:div>
    <w:div w:id="930970683">
      <w:bodyDiv w:val="1"/>
      <w:marLeft w:val="0"/>
      <w:marRight w:val="0"/>
      <w:marTop w:val="0"/>
      <w:marBottom w:val="0"/>
      <w:divBdr>
        <w:top w:val="none" w:sz="0" w:space="0" w:color="auto"/>
        <w:left w:val="none" w:sz="0" w:space="0" w:color="auto"/>
        <w:bottom w:val="none" w:sz="0" w:space="0" w:color="auto"/>
        <w:right w:val="none" w:sz="0" w:space="0" w:color="auto"/>
      </w:divBdr>
    </w:div>
    <w:div w:id="931621544">
      <w:bodyDiv w:val="1"/>
      <w:marLeft w:val="0"/>
      <w:marRight w:val="0"/>
      <w:marTop w:val="0"/>
      <w:marBottom w:val="0"/>
      <w:divBdr>
        <w:top w:val="none" w:sz="0" w:space="0" w:color="auto"/>
        <w:left w:val="none" w:sz="0" w:space="0" w:color="auto"/>
        <w:bottom w:val="none" w:sz="0" w:space="0" w:color="auto"/>
        <w:right w:val="none" w:sz="0" w:space="0" w:color="auto"/>
      </w:divBdr>
    </w:div>
    <w:div w:id="931624097">
      <w:bodyDiv w:val="1"/>
      <w:marLeft w:val="0"/>
      <w:marRight w:val="0"/>
      <w:marTop w:val="0"/>
      <w:marBottom w:val="0"/>
      <w:divBdr>
        <w:top w:val="none" w:sz="0" w:space="0" w:color="auto"/>
        <w:left w:val="none" w:sz="0" w:space="0" w:color="auto"/>
        <w:bottom w:val="none" w:sz="0" w:space="0" w:color="auto"/>
        <w:right w:val="none" w:sz="0" w:space="0" w:color="auto"/>
      </w:divBdr>
    </w:div>
    <w:div w:id="932128898">
      <w:bodyDiv w:val="1"/>
      <w:marLeft w:val="0"/>
      <w:marRight w:val="0"/>
      <w:marTop w:val="0"/>
      <w:marBottom w:val="0"/>
      <w:divBdr>
        <w:top w:val="none" w:sz="0" w:space="0" w:color="auto"/>
        <w:left w:val="none" w:sz="0" w:space="0" w:color="auto"/>
        <w:bottom w:val="none" w:sz="0" w:space="0" w:color="auto"/>
        <w:right w:val="none" w:sz="0" w:space="0" w:color="auto"/>
      </w:divBdr>
    </w:div>
    <w:div w:id="932783756">
      <w:bodyDiv w:val="1"/>
      <w:marLeft w:val="0"/>
      <w:marRight w:val="0"/>
      <w:marTop w:val="0"/>
      <w:marBottom w:val="0"/>
      <w:divBdr>
        <w:top w:val="none" w:sz="0" w:space="0" w:color="auto"/>
        <w:left w:val="none" w:sz="0" w:space="0" w:color="auto"/>
        <w:bottom w:val="none" w:sz="0" w:space="0" w:color="auto"/>
        <w:right w:val="none" w:sz="0" w:space="0" w:color="auto"/>
      </w:divBdr>
    </w:div>
    <w:div w:id="933250353">
      <w:bodyDiv w:val="1"/>
      <w:marLeft w:val="0"/>
      <w:marRight w:val="0"/>
      <w:marTop w:val="0"/>
      <w:marBottom w:val="0"/>
      <w:divBdr>
        <w:top w:val="none" w:sz="0" w:space="0" w:color="auto"/>
        <w:left w:val="none" w:sz="0" w:space="0" w:color="auto"/>
        <w:bottom w:val="none" w:sz="0" w:space="0" w:color="auto"/>
        <w:right w:val="none" w:sz="0" w:space="0" w:color="auto"/>
      </w:divBdr>
    </w:div>
    <w:div w:id="933442759">
      <w:bodyDiv w:val="1"/>
      <w:marLeft w:val="0"/>
      <w:marRight w:val="0"/>
      <w:marTop w:val="0"/>
      <w:marBottom w:val="0"/>
      <w:divBdr>
        <w:top w:val="none" w:sz="0" w:space="0" w:color="auto"/>
        <w:left w:val="none" w:sz="0" w:space="0" w:color="auto"/>
        <w:bottom w:val="none" w:sz="0" w:space="0" w:color="auto"/>
        <w:right w:val="none" w:sz="0" w:space="0" w:color="auto"/>
      </w:divBdr>
    </w:div>
    <w:div w:id="933585417">
      <w:bodyDiv w:val="1"/>
      <w:marLeft w:val="0"/>
      <w:marRight w:val="0"/>
      <w:marTop w:val="0"/>
      <w:marBottom w:val="0"/>
      <w:divBdr>
        <w:top w:val="none" w:sz="0" w:space="0" w:color="auto"/>
        <w:left w:val="none" w:sz="0" w:space="0" w:color="auto"/>
        <w:bottom w:val="none" w:sz="0" w:space="0" w:color="auto"/>
        <w:right w:val="none" w:sz="0" w:space="0" w:color="auto"/>
      </w:divBdr>
    </w:div>
    <w:div w:id="933827836">
      <w:bodyDiv w:val="1"/>
      <w:marLeft w:val="0"/>
      <w:marRight w:val="0"/>
      <w:marTop w:val="0"/>
      <w:marBottom w:val="0"/>
      <w:divBdr>
        <w:top w:val="none" w:sz="0" w:space="0" w:color="auto"/>
        <w:left w:val="none" w:sz="0" w:space="0" w:color="auto"/>
        <w:bottom w:val="none" w:sz="0" w:space="0" w:color="auto"/>
        <w:right w:val="none" w:sz="0" w:space="0" w:color="auto"/>
      </w:divBdr>
    </w:div>
    <w:div w:id="933898412">
      <w:bodyDiv w:val="1"/>
      <w:marLeft w:val="0"/>
      <w:marRight w:val="0"/>
      <w:marTop w:val="0"/>
      <w:marBottom w:val="0"/>
      <w:divBdr>
        <w:top w:val="none" w:sz="0" w:space="0" w:color="auto"/>
        <w:left w:val="none" w:sz="0" w:space="0" w:color="auto"/>
        <w:bottom w:val="none" w:sz="0" w:space="0" w:color="auto"/>
        <w:right w:val="none" w:sz="0" w:space="0" w:color="auto"/>
      </w:divBdr>
    </w:div>
    <w:div w:id="934557322">
      <w:bodyDiv w:val="1"/>
      <w:marLeft w:val="0"/>
      <w:marRight w:val="0"/>
      <w:marTop w:val="0"/>
      <w:marBottom w:val="0"/>
      <w:divBdr>
        <w:top w:val="none" w:sz="0" w:space="0" w:color="auto"/>
        <w:left w:val="none" w:sz="0" w:space="0" w:color="auto"/>
        <w:bottom w:val="none" w:sz="0" w:space="0" w:color="auto"/>
        <w:right w:val="none" w:sz="0" w:space="0" w:color="auto"/>
      </w:divBdr>
    </w:div>
    <w:div w:id="935678057">
      <w:bodyDiv w:val="1"/>
      <w:marLeft w:val="0"/>
      <w:marRight w:val="0"/>
      <w:marTop w:val="0"/>
      <w:marBottom w:val="0"/>
      <w:divBdr>
        <w:top w:val="none" w:sz="0" w:space="0" w:color="auto"/>
        <w:left w:val="none" w:sz="0" w:space="0" w:color="auto"/>
        <w:bottom w:val="none" w:sz="0" w:space="0" w:color="auto"/>
        <w:right w:val="none" w:sz="0" w:space="0" w:color="auto"/>
      </w:divBdr>
    </w:div>
    <w:div w:id="935789157">
      <w:bodyDiv w:val="1"/>
      <w:marLeft w:val="0"/>
      <w:marRight w:val="0"/>
      <w:marTop w:val="0"/>
      <w:marBottom w:val="0"/>
      <w:divBdr>
        <w:top w:val="none" w:sz="0" w:space="0" w:color="auto"/>
        <w:left w:val="none" w:sz="0" w:space="0" w:color="auto"/>
        <w:bottom w:val="none" w:sz="0" w:space="0" w:color="auto"/>
        <w:right w:val="none" w:sz="0" w:space="0" w:color="auto"/>
      </w:divBdr>
    </w:div>
    <w:div w:id="936133477">
      <w:bodyDiv w:val="1"/>
      <w:marLeft w:val="0"/>
      <w:marRight w:val="0"/>
      <w:marTop w:val="0"/>
      <w:marBottom w:val="0"/>
      <w:divBdr>
        <w:top w:val="none" w:sz="0" w:space="0" w:color="auto"/>
        <w:left w:val="none" w:sz="0" w:space="0" w:color="auto"/>
        <w:bottom w:val="none" w:sz="0" w:space="0" w:color="auto"/>
        <w:right w:val="none" w:sz="0" w:space="0" w:color="auto"/>
      </w:divBdr>
    </w:div>
    <w:div w:id="936980499">
      <w:bodyDiv w:val="1"/>
      <w:marLeft w:val="0"/>
      <w:marRight w:val="0"/>
      <w:marTop w:val="0"/>
      <w:marBottom w:val="0"/>
      <w:divBdr>
        <w:top w:val="none" w:sz="0" w:space="0" w:color="auto"/>
        <w:left w:val="none" w:sz="0" w:space="0" w:color="auto"/>
        <w:bottom w:val="none" w:sz="0" w:space="0" w:color="auto"/>
        <w:right w:val="none" w:sz="0" w:space="0" w:color="auto"/>
      </w:divBdr>
    </w:div>
    <w:div w:id="937955336">
      <w:bodyDiv w:val="1"/>
      <w:marLeft w:val="0"/>
      <w:marRight w:val="0"/>
      <w:marTop w:val="0"/>
      <w:marBottom w:val="0"/>
      <w:divBdr>
        <w:top w:val="none" w:sz="0" w:space="0" w:color="auto"/>
        <w:left w:val="none" w:sz="0" w:space="0" w:color="auto"/>
        <w:bottom w:val="none" w:sz="0" w:space="0" w:color="auto"/>
        <w:right w:val="none" w:sz="0" w:space="0" w:color="auto"/>
      </w:divBdr>
    </w:div>
    <w:div w:id="939140750">
      <w:bodyDiv w:val="1"/>
      <w:marLeft w:val="0"/>
      <w:marRight w:val="0"/>
      <w:marTop w:val="0"/>
      <w:marBottom w:val="0"/>
      <w:divBdr>
        <w:top w:val="none" w:sz="0" w:space="0" w:color="auto"/>
        <w:left w:val="none" w:sz="0" w:space="0" w:color="auto"/>
        <w:bottom w:val="none" w:sz="0" w:space="0" w:color="auto"/>
        <w:right w:val="none" w:sz="0" w:space="0" w:color="auto"/>
      </w:divBdr>
    </w:div>
    <w:div w:id="940333349">
      <w:bodyDiv w:val="1"/>
      <w:marLeft w:val="0"/>
      <w:marRight w:val="0"/>
      <w:marTop w:val="0"/>
      <w:marBottom w:val="0"/>
      <w:divBdr>
        <w:top w:val="none" w:sz="0" w:space="0" w:color="auto"/>
        <w:left w:val="none" w:sz="0" w:space="0" w:color="auto"/>
        <w:bottom w:val="none" w:sz="0" w:space="0" w:color="auto"/>
        <w:right w:val="none" w:sz="0" w:space="0" w:color="auto"/>
      </w:divBdr>
    </w:div>
    <w:div w:id="940573724">
      <w:bodyDiv w:val="1"/>
      <w:marLeft w:val="0"/>
      <w:marRight w:val="0"/>
      <w:marTop w:val="0"/>
      <w:marBottom w:val="0"/>
      <w:divBdr>
        <w:top w:val="none" w:sz="0" w:space="0" w:color="auto"/>
        <w:left w:val="none" w:sz="0" w:space="0" w:color="auto"/>
        <w:bottom w:val="none" w:sz="0" w:space="0" w:color="auto"/>
        <w:right w:val="none" w:sz="0" w:space="0" w:color="auto"/>
      </w:divBdr>
    </w:div>
    <w:div w:id="943464127">
      <w:bodyDiv w:val="1"/>
      <w:marLeft w:val="0"/>
      <w:marRight w:val="0"/>
      <w:marTop w:val="0"/>
      <w:marBottom w:val="0"/>
      <w:divBdr>
        <w:top w:val="none" w:sz="0" w:space="0" w:color="auto"/>
        <w:left w:val="none" w:sz="0" w:space="0" w:color="auto"/>
        <w:bottom w:val="none" w:sz="0" w:space="0" w:color="auto"/>
        <w:right w:val="none" w:sz="0" w:space="0" w:color="auto"/>
      </w:divBdr>
    </w:div>
    <w:div w:id="943685605">
      <w:bodyDiv w:val="1"/>
      <w:marLeft w:val="0"/>
      <w:marRight w:val="0"/>
      <w:marTop w:val="0"/>
      <w:marBottom w:val="0"/>
      <w:divBdr>
        <w:top w:val="none" w:sz="0" w:space="0" w:color="auto"/>
        <w:left w:val="none" w:sz="0" w:space="0" w:color="auto"/>
        <w:bottom w:val="none" w:sz="0" w:space="0" w:color="auto"/>
        <w:right w:val="none" w:sz="0" w:space="0" w:color="auto"/>
      </w:divBdr>
    </w:div>
    <w:div w:id="945039925">
      <w:bodyDiv w:val="1"/>
      <w:marLeft w:val="0"/>
      <w:marRight w:val="0"/>
      <w:marTop w:val="0"/>
      <w:marBottom w:val="0"/>
      <w:divBdr>
        <w:top w:val="none" w:sz="0" w:space="0" w:color="auto"/>
        <w:left w:val="none" w:sz="0" w:space="0" w:color="auto"/>
        <w:bottom w:val="none" w:sz="0" w:space="0" w:color="auto"/>
        <w:right w:val="none" w:sz="0" w:space="0" w:color="auto"/>
      </w:divBdr>
    </w:div>
    <w:div w:id="945113837">
      <w:bodyDiv w:val="1"/>
      <w:marLeft w:val="0"/>
      <w:marRight w:val="0"/>
      <w:marTop w:val="0"/>
      <w:marBottom w:val="0"/>
      <w:divBdr>
        <w:top w:val="none" w:sz="0" w:space="0" w:color="auto"/>
        <w:left w:val="none" w:sz="0" w:space="0" w:color="auto"/>
        <w:bottom w:val="none" w:sz="0" w:space="0" w:color="auto"/>
        <w:right w:val="none" w:sz="0" w:space="0" w:color="auto"/>
      </w:divBdr>
    </w:div>
    <w:div w:id="945309640">
      <w:bodyDiv w:val="1"/>
      <w:marLeft w:val="0"/>
      <w:marRight w:val="0"/>
      <w:marTop w:val="0"/>
      <w:marBottom w:val="0"/>
      <w:divBdr>
        <w:top w:val="none" w:sz="0" w:space="0" w:color="auto"/>
        <w:left w:val="none" w:sz="0" w:space="0" w:color="auto"/>
        <w:bottom w:val="none" w:sz="0" w:space="0" w:color="auto"/>
        <w:right w:val="none" w:sz="0" w:space="0" w:color="auto"/>
      </w:divBdr>
    </w:div>
    <w:div w:id="946429622">
      <w:bodyDiv w:val="1"/>
      <w:marLeft w:val="0"/>
      <w:marRight w:val="0"/>
      <w:marTop w:val="0"/>
      <w:marBottom w:val="0"/>
      <w:divBdr>
        <w:top w:val="none" w:sz="0" w:space="0" w:color="auto"/>
        <w:left w:val="none" w:sz="0" w:space="0" w:color="auto"/>
        <w:bottom w:val="none" w:sz="0" w:space="0" w:color="auto"/>
        <w:right w:val="none" w:sz="0" w:space="0" w:color="auto"/>
      </w:divBdr>
    </w:div>
    <w:div w:id="946544237">
      <w:bodyDiv w:val="1"/>
      <w:marLeft w:val="0"/>
      <w:marRight w:val="0"/>
      <w:marTop w:val="0"/>
      <w:marBottom w:val="0"/>
      <w:divBdr>
        <w:top w:val="none" w:sz="0" w:space="0" w:color="auto"/>
        <w:left w:val="none" w:sz="0" w:space="0" w:color="auto"/>
        <w:bottom w:val="none" w:sz="0" w:space="0" w:color="auto"/>
        <w:right w:val="none" w:sz="0" w:space="0" w:color="auto"/>
      </w:divBdr>
    </w:div>
    <w:div w:id="946930740">
      <w:bodyDiv w:val="1"/>
      <w:marLeft w:val="0"/>
      <w:marRight w:val="0"/>
      <w:marTop w:val="0"/>
      <w:marBottom w:val="0"/>
      <w:divBdr>
        <w:top w:val="none" w:sz="0" w:space="0" w:color="auto"/>
        <w:left w:val="none" w:sz="0" w:space="0" w:color="auto"/>
        <w:bottom w:val="none" w:sz="0" w:space="0" w:color="auto"/>
        <w:right w:val="none" w:sz="0" w:space="0" w:color="auto"/>
      </w:divBdr>
    </w:div>
    <w:div w:id="947615539">
      <w:bodyDiv w:val="1"/>
      <w:marLeft w:val="0"/>
      <w:marRight w:val="0"/>
      <w:marTop w:val="0"/>
      <w:marBottom w:val="0"/>
      <w:divBdr>
        <w:top w:val="none" w:sz="0" w:space="0" w:color="auto"/>
        <w:left w:val="none" w:sz="0" w:space="0" w:color="auto"/>
        <w:bottom w:val="none" w:sz="0" w:space="0" w:color="auto"/>
        <w:right w:val="none" w:sz="0" w:space="0" w:color="auto"/>
      </w:divBdr>
    </w:div>
    <w:div w:id="948048108">
      <w:bodyDiv w:val="1"/>
      <w:marLeft w:val="0"/>
      <w:marRight w:val="0"/>
      <w:marTop w:val="0"/>
      <w:marBottom w:val="0"/>
      <w:divBdr>
        <w:top w:val="none" w:sz="0" w:space="0" w:color="auto"/>
        <w:left w:val="none" w:sz="0" w:space="0" w:color="auto"/>
        <w:bottom w:val="none" w:sz="0" w:space="0" w:color="auto"/>
        <w:right w:val="none" w:sz="0" w:space="0" w:color="auto"/>
      </w:divBdr>
    </w:div>
    <w:div w:id="948050054">
      <w:bodyDiv w:val="1"/>
      <w:marLeft w:val="0"/>
      <w:marRight w:val="0"/>
      <w:marTop w:val="0"/>
      <w:marBottom w:val="0"/>
      <w:divBdr>
        <w:top w:val="none" w:sz="0" w:space="0" w:color="auto"/>
        <w:left w:val="none" w:sz="0" w:space="0" w:color="auto"/>
        <w:bottom w:val="none" w:sz="0" w:space="0" w:color="auto"/>
        <w:right w:val="none" w:sz="0" w:space="0" w:color="auto"/>
      </w:divBdr>
    </w:div>
    <w:div w:id="948505585">
      <w:bodyDiv w:val="1"/>
      <w:marLeft w:val="0"/>
      <w:marRight w:val="0"/>
      <w:marTop w:val="0"/>
      <w:marBottom w:val="0"/>
      <w:divBdr>
        <w:top w:val="none" w:sz="0" w:space="0" w:color="auto"/>
        <w:left w:val="none" w:sz="0" w:space="0" w:color="auto"/>
        <w:bottom w:val="none" w:sz="0" w:space="0" w:color="auto"/>
        <w:right w:val="none" w:sz="0" w:space="0" w:color="auto"/>
      </w:divBdr>
    </w:div>
    <w:div w:id="949240438">
      <w:bodyDiv w:val="1"/>
      <w:marLeft w:val="0"/>
      <w:marRight w:val="0"/>
      <w:marTop w:val="0"/>
      <w:marBottom w:val="0"/>
      <w:divBdr>
        <w:top w:val="none" w:sz="0" w:space="0" w:color="auto"/>
        <w:left w:val="none" w:sz="0" w:space="0" w:color="auto"/>
        <w:bottom w:val="none" w:sz="0" w:space="0" w:color="auto"/>
        <w:right w:val="none" w:sz="0" w:space="0" w:color="auto"/>
      </w:divBdr>
    </w:div>
    <w:div w:id="949631017">
      <w:bodyDiv w:val="1"/>
      <w:marLeft w:val="0"/>
      <w:marRight w:val="0"/>
      <w:marTop w:val="0"/>
      <w:marBottom w:val="0"/>
      <w:divBdr>
        <w:top w:val="none" w:sz="0" w:space="0" w:color="auto"/>
        <w:left w:val="none" w:sz="0" w:space="0" w:color="auto"/>
        <w:bottom w:val="none" w:sz="0" w:space="0" w:color="auto"/>
        <w:right w:val="none" w:sz="0" w:space="0" w:color="auto"/>
      </w:divBdr>
    </w:div>
    <w:div w:id="950404129">
      <w:bodyDiv w:val="1"/>
      <w:marLeft w:val="0"/>
      <w:marRight w:val="0"/>
      <w:marTop w:val="0"/>
      <w:marBottom w:val="0"/>
      <w:divBdr>
        <w:top w:val="none" w:sz="0" w:space="0" w:color="auto"/>
        <w:left w:val="none" w:sz="0" w:space="0" w:color="auto"/>
        <w:bottom w:val="none" w:sz="0" w:space="0" w:color="auto"/>
        <w:right w:val="none" w:sz="0" w:space="0" w:color="auto"/>
      </w:divBdr>
    </w:div>
    <w:div w:id="951521713">
      <w:bodyDiv w:val="1"/>
      <w:marLeft w:val="0"/>
      <w:marRight w:val="0"/>
      <w:marTop w:val="0"/>
      <w:marBottom w:val="0"/>
      <w:divBdr>
        <w:top w:val="none" w:sz="0" w:space="0" w:color="auto"/>
        <w:left w:val="none" w:sz="0" w:space="0" w:color="auto"/>
        <w:bottom w:val="none" w:sz="0" w:space="0" w:color="auto"/>
        <w:right w:val="none" w:sz="0" w:space="0" w:color="auto"/>
      </w:divBdr>
    </w:div>
    <w:div w:id="952980687">
      <w:bodyDiv w:val="1"/>
      <w:marLeft w:val="0"/>
      <w:marRight w:val="0"/>
      <w:marTop w:val="0"/>
      <w:marBottom w:val="0"/>
      <w:divBdr>
        <w:top w:val="none" w:sz="0" w:space="0" w:color="auto"/>
        <w:left w:val="none" w:sz="0" w:space="0" w:color="auto"/>
        <w:bottom w:val="none" w:sz="0" w:space="0" w:color="auto"/>
        <w:right w:val="none" w:sz="0" w:space="0" w:color="auto"/>
      </w:divBdr>
    </w:div>
    <w:div w:id="953823890">
      <w:bodyDiv w:val="1"/>
      <w:marLeft w:val="0"/>
      <w:marRight w:val="0"/>
      <w:marTop w:val="0"/>
      <w:marBottom w:val="0"/>
      <w:divBdr>
        <w:top w:val="none" w:sz="0" w:space="0" w:color="auto"/>
        <w:left w:val="none" w:sz="0" w:space="0" w:color="auto"/>
        <w:bottom w:val="none" w:sz="0" w:space="0" w:color="auto"/>
        <w:right w:val="none" w:sz="0" w:space="0" w:color="auto"/>
      </w:divBdr>
    </w:div>
    <w:div w:id="954797205">
      <w:bodyDiv w:val="1"/>
      <w:marLeft w:val="0"/>
      <w:marRight w:val="0"/>
      <w:marTop w:val="0"/>
      <w:marBottom w:val="0"/>
      <w:divBdr>
        <w:top w:val="none" w:sz="0" w:space="0" w:color="auto"/>
        <w:left w:val="none" w:sz="0" w:space="0" w:color="auto"/>
        <w:bottom w:val="none" w:sz="0" w:space="0" w:color="auto"/>
        <w:right w:val="none" w:sz="0" w:space="0" w:color="auto"/>
      </w:divBdr>
    </w:div>
    <w:div w:id="954865831">
      <w:bodyDiv w:val="1"/>
      <w:marLeft w:val="0"/>
      <w:marRight w:val="0"/>
      <w:marTop w:val="0"/>
      <w:marBottom w:val="0"/>
      <w:divBdr>
        <w:top w:val="none" w:sz="0" w:space="0" w:color="auto"/>
        <w:left w:val="none" w:sz="0" w:space="0" w:color="auto"/>
        <w:bottom w:val="none" w:sz="0" w:space="0" w:color="auto"/>
        <w:right w:val="none" w:sz="0" w:space="0" w:color="auto"/>
      </w:divBdr>
    </w:div>
    <w:div w:id="956446233">
      <w:bodyDiv w:val="1"/>
      <w:marLeft w:val="0"/>
      <w:marRight w:val="0"/>
      <w:marTop w:val="0"/>
      <w:marBottom w:val="0"/>
      <w:divBdr>
        <w:top w:val="none" w:sz="0" w:space="0" w:color="auto"/>
        <w:left w:val="none" w:sz="0" w:space="0" w:color="auto"/>
        <w:bottom w:val="none" w:sz="0" w:space="0" w:color="auto"/>
        <w:right w:val="none" w:sz="0" w:space="0" w:color="auto"/>
      </w:divBdr>
    </w:div>
    <w:div w:id="957368548">
      <w:bodyDiv w:val="1"/>
      <w:marLeft w:val="0"/>
      <w:marRight w:val="0"/>
      <w:marTop w:val="0"/>
      <w:marBottom w:val="0"/>
      <w:divBdr>
        <w:top w:val="none" w:sz="0" w:space="0" w:color="auto"/>
        <w:left w:val="none" w:sz="0" w:space="0" w:color="auto"/>
        <w:bottom w:val="none" w:sz="0" w:space="0" w:color="auto"/>
        <w:right w:val="none" w:sz="0" w:space="0" w:color="auto"/>
      </w:divBdr>
    </w:div>
    <w:div w:id="957757370">
      <w:bodyDiv w:val="1"/>
      <w:marLeft w:val="0"/>
      <w:marRight w:val="0"/>
      <w:marTop w:val="0"/>
      <w:marBottom w:val="0"/>
      <w:divBdr>
        <w:top w:val="none" w:sz="0" w:space="0" w:color="auto"/>
        <w:left w:val="none" w:sz="0" w:space="0" w:color="auto"/>
        <w:bottom w:val="none" w:sz="0" w:space="0" w:color="auto"/>
        <w:right w:val="none" w:sz="0" w:space="0" w:color="auto"/>
      </w:divBdr>
    </w:div>
    <w:div w:id="958071880">
      <w:bodyDiv w:val="1"/>
      <w:marLeft w:val="0"/>
      <w:marRight w:val="0"/>
      <w:marTop w:val="0"/>
      <w:marBottom w:val="0"/>
      <w:divBdr>
        <w:top w:val="none" w:sz="0" w:space="0" w:color="auto"/>
        <w:left w:val="none" w:sz="0" w:space="0" w:color="auto"/>
        <w:bottom w:val="none" w:sz="0" w:space="0" w:color="auto"/>
        <w:right w:val="none" w:sz="0" w:space="0" w:color="auto"/>
      </w:divBdr>
    </w:div>
    <w:div w:id="958224768">
      <w:bodyDiv w:val="1"/>
      <w:marLeft w:val="0"/>
      <w:marRight w:val="0"/>
      <w:marTop w:val="0"/>
      <w:marBottom w:val="0"/>
      <w:divBdr>
        <w:top w:val="none" w:sz="0" w:space="0" w:color="auto"/>
        <w:left w:val="none" w:sz="0" w:space="0" w:color="auto"/>
        <w:bottom w:val="none" w:sz="0" w:space="0" w:color="auto"/>
        <w:right w:val="none" w:sz="0" w:space="0" w:color="auto"/>
      </w:divBdr>
    </w:div>
    <w:div w:id="959069544">
      <w:bodyDiv w:val="1"/>
      <w:marLeft w:val="0"/>
      <w:marRight w:val="0"/>
      <w:marTop w:val="0"/>
      <w:marBottom w:val="0"/>
      <w:divBdr>
        <w:top w:val="none" w:sz="0" w:space="0" w:color="auto"/>
        <w:left w:val="none" w:sz="0" w:space="0" w:color="auto"/>
        <w:bottom w:val="none" w:sz="0" w:space="0" w:color="auto"/>
        <w:right w:val="none" w:sz="0" w:space="0" w:color="auto"/>
      </w:divBdr>
    </w:div>
    <w:div w:id="959071232">
      <w:bodyDiv w:val="1"/>
      <w:marLeft w:val="0"/>
      <w:marRight w:val="0"/>
      <w:marTop w:val="0"/>
      <w:marBottom w:val="0"/>
      <w:divBdr>
        <w:top w:val="none" w:sz="0" w:space="0" w:color="auto"/>
        <w:left w:val="none" w:sz="0" w:space="0" w:color="auto"/>
        <w:bottom w:val="none" w:sz="0" w:space="0" w:color="auto"/>
        <w:right w:val="none" w:sz="0" w:space="0" w:color="auto"/>
      </w:divBdr>
    </w:div>
    <w:div w:id="959528539">
      <w:bodyDiv w:val="1"/>
      <w:marLeft w:val="0"/>
      <w:marRight w:val="0"/>
      <w:marTop w:val="0"/>
      <w:marBottom w:val="0"/>
      <w:divBdr>
        <w:top w:val="none" w:sz="0" w:space="0" w:color="auto"/>
        <w:left w:val="none" w:sz="0" w:space="0" w:color="auto"/>
        <w:bottom w:val="none" w:sz="0" w:space="0" w:color="auto"/>
        <w:right w:val="none" w:sz="0" w:space="0" w:color="auto"/>
      </w:divBdr>
    </w:div>
    <w:div w:id="959529359">
      <w:bodyDiv w:val="1"/>
      <w:marLeft w:val="0"/>
      <w:marRight w:val="0"/>
      <w:marTop w:val="0"/>
      <w:marBottom w:val="0"/>
      <w:divBdr>
        <w:top w:val="none" w:sz="0" w:space="0" w:color="auto"/>
        <w:left w:val="none" w:sz="0" w:space="0" w:color="auto"/>
        <w:bottom w:val="none" w:sz="0" w:space="0" w:color="auto"/>
        <w:right w:val="none" w:sz="0" w:space="0" w:color="auto"/>
      </w:divBdr>
    </w:div>
    <w:div w:id="959533310">
      <w:bodyDiv w:val="1"/>
      <w:marLeft w:val="0"/>
      <w:marRight w:val="0"/>
      <w:marTop w:val="0"/>
      <w:marBottom w:val="0"/>
      <w:divBdr>
        <w:top w:val="none" w:sz="0" w:space="0" w:color="auto"/>
        <w:left w:val="none" w:sz="0" w:space="0" w:color="auto"/>
        <w:bottom w:val="none" w:sz="0" w:space="0" w:color="auto"/>
        <w:right w:val="none" w:sz="0" w:space="0" w:color="auto"/>
      </w:divBdr>
    </w:div>
    <w:div w:id="960038209">
      <w:bodyDiv w:val="1"/>
      <w:marLeft w:val="0"/>
      <w:marRight w:val="0"/>
      <w:marTop w:val="0"/>
      <w:marBottom w:val="0"/>
      <w:divBdr>
        <w:top w:val="none" w:sz="0" w:space="0" w:color="auto"/>
        <w:left w:val="none" w:sz="0" w:space="0" w:color="auto"/>
        <w:bottom w:val="none" w:sz="0" w:space="0" w:color="auto"/>
        <w:right w:val="none" w:sz="0" w:space="0" w:color="auto"/>
      </w:divBdr>
    </w:div>
    <w:div w:id="960115605">
      <w:bodyDiv w:val="1"/>
      <w:marLeft w:val="0"/>
      <w:marRight w:val="0"/>
      <w:marTop w:val="0"/>
      <w:marBottom w:val="0"/>
      <w:divBdr>
        <w:top w:val="none" w:sz="0" w:space="0" w:color="auto"/>
        <w:left w:val="none" w:sz="0" w:space="0" w:color="auto"/>
        <w:bottom w:val="none" w:sz="0" w:space="0" w:color="auto"/>
        <w:right w:val="none" w:sz="0" w:space="0" w:color="auto"/>
      </w:divBdr>
    </w:div>
    <w:div w:id="960307424">
      <w:bodyDiv w:val="1"/>
      <w:marLeft w:val="0"/>
      <w:marRight w:val="0"/>
      <w:marTop w:val="0"/>
      <w:marBottom w:val="0"/>
      <w:divBdr>
        <w:top w:val="none" w:sz="0" w:space="0" w:color="auto"/>
        <w:left w:val="none" w:sz="0" w:space="0" w:color="auto"/>
        <w:bottom w:val="none" w:sz="0" w:space="0" w:color="auto"/>
        <w:right w:val="none" w:sz="0" w:space="0" w:color="auto"/>
      </w:divBdr>
    </w:div>
    <w:div w:id="960652591">
      <w:bodyDiv w:val="1"/>
      <w:marLeft w:val="0"/>
      <w:marRight w:val="0"/>
      <w:marTop w:val="0"/>
      <w:marBottom w:val="0"/>
      <w:divBdr>
        <w:top w:val="none" w:sz="0" w:space="0" w:color="auto"/>
        <w:left w:val="none" w:sz="0" w:space="0" w:color="auto"/>
        <w:bottom w:val="none" w:sz="0" w:space="0" w:color="auto"/>
        <w:right w:val="none" w:sz="0" w:space="0" w:color="auto"/>
      </w:divBdr>
    </w:div>
    <w:div w:id="961380035">
      <w:bodyDiv w:val="1"/>
      <w:marLeft w:val="0"/>
      <w:marRight w:val="0"/>
      <w:marTop w:val="0"/>
      <w:marBottom w:val="0"/>
      <w:divBdr>
        <w:top w:val="none" w:sz="0" w:space="0" w:color="auto"/>
        <w:left w:val="none" w:sz="0" w:space="0" w:color="auto"/>
        <w:bottom w:val="none" w:sz="0" w:space="0" w:color="auto"/>
        <w:right w:val="none" w:sz="0" w:space="0" w:color="auto"/>
      </w:divBdr>
    </w:div>
    <w:div w:id="962033215">
      <w:bodyDiv w:val="1"/>
      <w:marLeft w:val="0"/>
      <w:marRight w:val="0"/>
      <w:marTop w:val="0"/>
      <w:marBottom w:val="0"/>
      <w:divBdr>
        <w:top w:val="none" w:sz="0" w:space="0" w:color="auto"/>
        <w:left w:val="none" w:sz="0" w:space="0" w:color="auto"/>
        <w:bottom w:val="none" w:sz="0" w:space="0" w:color="auto"/>
        <w:right w:val="none" w:sz="0" w:space="0" w:color="auto"/>
      </w:divBdr>
    </w:div>
    <w:div w:id="962270267">
      <w:bodyDiv w:val="1"/>
      <w:marLeft w:val="0"/>
      <w:marRight w:val="0"/>
      <w:marTop w:val="0"/>
      <w:marBottom w:val="0"/>
      <w:divBdr>
        <w:top w:val="none" w:sz="0" w:space="0" w:color="auto"/>
        <w:left w:val="none" w:sz="0" w:space="0" w:color="auto"/>
        <w:bottom w:val="none" w:sz="0" w:space="0" w:color="auto"/>
        <w:right w:val="none" w:sz="0" w:space="0" w:color="auto"/>
      </w:divBdr>
    </w:div>
    <w:div w:id="962418005">
      <w:bodyDiv w:val="1"/>
      <w:marLeft w:val="0"/>
      <w:marRight w:val="0"/>
      <w:marTop w:val="0"/>
      <w:marBottom w:val="0"/>
      <w:divBdr>
        <w:top w:val="none" w:sz="0" w:space="0" w:color="auto"/>
        <w:left w:val="none" w:sz="0" w:space="0" w:color="auto"/>
        <w:bottom w:val="none" w:sz="0" w:space="0" w:color="auto"/>
        <w:right w:val="none" w:sz="0" w:space="0" w:color="auto"/>
      </w:divBdr>
    </w:div>
    <w:div w:id="962931142">
      <w:bodyDiv w:val="1"/>
      <w:marLeft w:val="0"/>
      <w:marRight w:val="0"/>
      <w:marTop w:val="0"/>
      <w:marBottom w:val="0"/>
      <w:divBdr>
        <w:top w:val="none" w:sz="0" w:space="0" w:color="auto"/>
        <w:left w:val="none" w:sz="0" w:space="0" w:color="auto"/>
        <w:bottom w:val="none" w:sz="0" w:space="0" w:color="auto"/>
        <w:right w:val="none" w:sz="0" w:space="0" w:color="auto"/>
      </w:divBdr>
    </w:div>
    <w:div w:id="963383617">
      <w:bodyDiv w:val="1"/>
      <w:marLeft w:val="0"/>
      <w:marRight w:val="0"/>
      <w:marTop w:val="0"/>
      <w:marBottom w:val="0"/>
      <w:divBdr>
        <w:top w:val="none" w:sz="0" w:space="0" w:color="auto"/>
        <w:left w:val="none" w:sz="0" w:space="0" w:color="auto"/>
        <w:bottom w:val="none" w:sz="0" w:space="0" w:color="auto"/>
        <w:right w:val="none" w:sz="0" w:space="0" w:color="auto"/>
      </w:divBdr>
    </w:div>
    <w:div w:id="963465417">
      <w:bodyDiv w:val="1"/>
      <w:marLeft w:val="0"/>
      <w:marRight w:val="0"/>
      <w:marTop w:val="0"/>
      <w:marBottom w:val="0"/>
      <w:divBdr>
        <w:top w:val="none" w:sz="0" w:space="0" w:color="auto"/>
        <w:left w:val="none" w:sz="0" w:space="0" w:color="auto"/>
        <w:bottom w:val="none" w:sz="0" w:space="0" w:color="auto"/>
        <w:right w:val="none" w:sz="0" w:space="0" w:color="auto"/>
      </w:divBdr>
    </w:div>
    <w:div w:id="963846507">
      <w:bodyDiv w:val="1"/>
      <w:marLeft w:val="0"/>
      <w:marRight w:val="0"/>
      <w:marTop w:val="0"/>
      <w:marBottom w:val="0"/>
      <w:divBdr>
        <w:top w:val="none" w:sz="0" w:space="0" w:color="auto"/>
        <w:left w:val="none" w:sz="0" w:space="0" w:color="auto"/>
        <w:bottom w:val="none" w:sz="0" w:space="0" w:color="auto"/>
        <w:right w:val="none" w:sz="0" w:space="0" w:color="auto"/>
      </w:divBdr>
    </w:div>
    <w:div w:id="965233789">
      <w:bodyDiv w:val="1"/>
      <w:marLeft w:val="0"/>
      <w:marRight w:val="0"/>
      <w:marTop w:val="0"/>
      <w:marBottom w:val="0"/>
      <w:divBdr>
        <w:top w:val="none" w:sz="0" w:space="0" w:color="auto"/>
        <w:left w:val="none" w:sz="0" w:space="0" w:color="auto"/>
        <w:bottom w:val="none" w:sz="0" w:space="0" w:color="auto"/>
        <w:right w:val="none" w:sz="0" w:space="0" w:color="auto"/>
      </w:divBdr>
    </w:div>
    <w:div w:id="966356228">
      <w:bodyDiv w:val="1"/>
      <w:marLeft w:val="0"/>
      <w:marRight w:val="0"/>
      <w:marTop w:val="0"/>
      <w:marBottom w:val="0"/>
      <w:divBdr>
        <w:top w:val="none" w:sz="0" w:space="0" w:color="auto"/>
        <w:left w:val="none" w:sz="0" w:space="0" w:color="auto"/>
        <w:bottom w:val="none" w:sz="0" w:space="0" w:color="auto"/>
        <w:right w:val="none" w:sz="0" w:space="0" w:color="auto"/>
      </w:divBdr>
    </w:div>
    <w:div w:id="966618311">
      <w:bodyDiv w:val="1"/>
      <w:marLeft w:val="0"/>
      <w:marRight w:val="0"/>
      <w:marTop w:val="0"/>
      <w:marBottom w:val="0"/>
      <w:divBdr>
        <w:top w:val="none" w:sz="0" w:space="0" w:color="auto"/>
        <w:left w:val="none" w:sz="0" w:space="0" w:color="auto"/>
        <w:bottom w:val="none" w:sz="0" w:space="0" w:color="auto"/>
        <w:right w:val="none" w:sz="0" w:space="0" w:color="auto"/>
      </w:divBdr>
    </w:div>
    <w:div w:id="967054662">
      <w:bodyDiv w:val="1"/>
      <w:marLeft w:val="0"/>
      <w:marRight w:val="0"/>
      <w:marTop w:val="0"/>
      <w:marBottom w:val="0"/>
      <w:divBdr>
        <w:top w:val="none" w:sz="0" w:space="0" w:color="auto"/>
        <w:left w:val="none" w:sz="0" w:space="0" w:color="auto"/>
        <w:bottom w:val="none" w:sz="0" w:space="0" w:color="auto"/>
        <w:right w:val="none" w:sz="0" w:space="0" w:color="auto"/>
      </w:divBdr>
    </w:div>
    <w:div w:id="969168054">
      <w:bodyDiv w:val="1"/>
      <w:marLeft w:val="0"/>
      <w:marRight w:val="0"/>
      <w:marTop w:val="0"/>
      <w:marBottom w:val="0"/>
      <w:divBdr>
        <w:top w:val="none" w:sz="0" w:space="0" w:color="auto"/>
        <w:left w:val="none" w:sz="0" w:space="0" w:color="auto"/>
        <w:bottom w:val="none" w:sz="0" w:space="0" w:color="auto"/>
        <w:right w:val="none" w:sz="0" w:space="0" w:color="auto"/>
      </w:divBdr>
    </w:div>
    <w:div w:id="969286646">
      <w:bodyDiv w:val="1"/>
      <w:marLeft w:val="0"/>
      <w:marRight w:val="0"/>
      <w:marTop w:val="0"/>
      <w:marBottom w:val="0"/>
      <w:divBdr>
        <w:top w:val="none" w:sz="0" w:space="0" w:color="auto"/>
        <w:left w:val="none" w:sz="0" w:space="0" w:color="auto"/>
        <w:bottom w:val="none" w:sz="0" w:space="0" w:color="auto"/>
        <w:right w:val="none" w:sz="0" w:space="0" w:color="auto"/>
      </w:divBdr>
    </w:div>
    <w:div w:id="970793264">
      <w:bodyDiv w:val="1"/>
      <w:marLeft w:val="0"/>
      <w:marRight w:val="0"/>
      <w:marTop w:val="0"/>
      <w:marBottom w:val="0"/>
      <w:divBdr>
        <w:top w:val="none" w:sz="0" w:space="0" w:color="auto"/>
        <w:left w:val="none" w:sz="0" w:space="0" w:color="auto"/>
        <w:bottom w:val="none" w:sz="0" w:space="0" w:color="auto"/>
        <w:right w:val="none" w:sz="0" w:space="0" w:color="auto"/>
      </w:divBdr>
    </w:div>
    <w:div w:id="971137753">
      <w:bodyDiv w:val="1"/>
      <w:marLeft w:val="0"/>
      <w:marRight w:val="0"/>
      <w:marTop w:val="0"/>
      <w:marBottom w:val="0"/>
      <w:divBdr>
        <w:top w:val="none" w:sz="0" w:space="0" w:color="auto"/>
        <w:left w:val="none" w:sz="0" w:space="0" w:color="auto"/>
        <w:bottom w:val="none" w:sz="0" w:space="0" w:color="auto"/>
        <w:right w:val="none" w:sz="0" w:space="0" w:color="auto"/>
      </w:divBdr>
    </w:div>
    <w:div w:id="972558169">
      <w:bodyDiv w:val="1"/>
      <w:marLeft w:val="0"/>
      <w:marRight w:val="0"/>
      <w:marTop w:val="0"/>
      <w:marBottom w:val="0"/>
      <w:divBdr>
        <w:top w:val="none" w:sz="0" w:space="0" w:color="auto"/>
        <w:left w:val="none" w:sz="0" w:space="0" w:color="auto"/>
        <w:bottom w:val="none" w:sz="0" w:space="0" w:color="auto"/>
        <w:right w:val="none" w:sz="0" w:space="0" w:color="auto"/>
      </w:divBdr>
    </w:div>
    <w:div w:id="973103123">
      <w:bodyDiv w:val="1"/>
      <w:marLeft w:val="0"/>
      <w:marRight w:val="0"/>
      <w:marTop w:val="0"/>
      <w:marBottom w:val="0"/>
      <w:divBdr>
        <w:top w:val="none" w:sz="0" w:space="0" w:color="auto"/>
        <w:left w:val="none" w:sz="0" w:space="0" w:color="auto"/>
        <w:bottom w:val="none" w:sz="0" w:space="0" w:color="auto"/>
        <w:right w:val="none" w:sz="0" w:space="0" w:color="auto"/>
      </w:divBdr>
    </w:div>
    <w:div w:id="974066204">
      <w:bodyDiv w:val="1"/>
      <w:marLeft w:val="0"/>
      <w:marRight w:val="0"/>
      <w:marTop w:val="0"/>
      <w:marBottom w:val="0"/>
      <w:divBdr>
        <w:top w:val="none" w:sz="0" w:space="0" w:color="auto"/>
        <w:left w:val="none" w:sz="0" w:space="0" w:color="auto"/>
        <w:bottom w:val="none" w:sz="0" w:space="0" w:color="auto"/>
        <w:right w:val="none" w:sz="0" w:space="0" w:color="auto"/>
      </w:divBdr>
    </w:div>
    <w:div w:id="974913809">
      <w:bodyDiv w:val="1"/>
      <w:marLeft w:val="0"/>
      <w:marRight w:val="0"/>
      <w:marTop w:val="0"/>
      <w:marBottom w:val="0"/>
      <w:divBdr>
        <w:top w:val="none" w:sz="0" w:space="0" w:color="auto"/>
        <w:left w:val="none" w:sz="0" w:space="0" w:color="auto"/>
        <w:bottom w:val="none" w:sz="0" w:space="0" w:color="auto"/>
        <w:right w:val="none" w:sz="0" w:space="0" w:color="auto"/>
      </w:divBdr>
    </w:div>
    <w:div w:id="974987540">
      <w:bodyDiv w:val="1"/>
      <w:marLeft w:val="0"/>
      <w:marRight w:val="0"/>
      <w:marTop w:val="0"/>
      <w:marBottom w:val="0"/>
      <w:divBdr>
        <w:top w:val="none" w:sz="0" w:space="0" w:color="auto"/>
        <w:left w:val="none" w:sz="0" w:space="0" w:color="auto"/>
        <w:bottom w:val="none" w:sz="0" w:space="0" w:color="auto"/>
        <w:right w:val="none" w:sz="0" w:space="0" w:color="auto"/>
      </w:divBdr>
    </w:div>
    <w:div w:id="974988601">
      <w:bodyDiv w:val="1"/>
      <w:marLeft w:val="0"/>
      <w:marRight w:val="0"/>
      <w:marTop w:val="0"/>
      <w:marBottom w:val="0"/>
      <w:divBdr>
        <w:top w:val="none" w:sz="0" w:space="0" w:color="auto"/>
        <w:left w:val="none" w:sz="0" w:space="0" w:color="auto"/>
        <w:bottom w:val="none" w:sz="0" w:space="0" w:color="auto"/>
        <w:right w:val="none" w:sz="0" w:space="0" w:color="auto"/>
      </w:divBdr>
    </w:div>
    <w:div w:id="976110811">
      <w:bodyDiv w:val="1"/>
      <w:marLeft w:val="0"/>
      <w:marRight w:val="0"/>
      <w:marTop w:val="0"/>
      <w:marBottom w:val="0"/>
      <w:divBdr>
        <w:top w:val="none" w:sz="0" w:space="0" w:color="auto"/>
        <w:left w:val="none" w:sz="0" w:space="0" w:color="auto"/>
        <w:bottom w:val="none" w:sz="0" w:space="0" w:color="auto"/>
        <w:right w:val="none" w:sz="0" w:space="0" w:color="auto"/>
      </w:divBdr>
    </w:div>
    <w:div w:id="976448936">
      <w:bodyDiv w:val="1"/>
      <w:marLeft w:val="0"/>
      <w:marRight w:val="0"/>
      <w:marTop w:val="0"/>
      <w:marBottom w:val="0"/>
      <w:divBdr>
        <w:top w:val="none" w:sz="0" w:space="0" w:color="auto"/>
        <w:left w:val="none" w:sz="0" w:space="0" w:color="auto"/>
        <w:bottom w:val="none" w:sz="0" w:space="0" w:color="auto"/>
        <w:right w:val="none" w:sz="0" w:space="0" w:color="auto"/>
      </w:divBdr>
    </w:div>
    <w:div w:id="977076257">
      <w:bodyDiv w:val="1"/>
      <w:marLeft w:val="0"/>
      <w:marRight w:val="0"/>
      <w:marTop w:val="0"/>
      <w:marBottom w:val="0"/>
      <w:divBdr>
        <w:top w:val="none" w:sz="0" w:space="0" w:color="auto"/>
        <w:left w:val="none" w:sz="0" w:space="0" w:color="auto"/>
        <w:bottom w:val="none" w:sz="0" w:space="0" w:color="auto"/>
        <w:right w:val="none" w:sz="0" w:space="0" w:color="auto"/>
      </w:divBdr>
    </w:div>
    <w:div w:id="977108915">
      <w:bodyDiv w:val="1"/>
      <w:marLeft w:val="0"/>
      <w:marRight w:val="0"/>
      <w:marTop w:val="0"/>
      <w:marBottom w:val="0"/>
      <w:divBdr>
        <w:top w:val="none" w:sz="0" w:space="0" w:color="auto"/>
        <w:left w:val="none" w:sz="0" w:space="0" w:color="auto"/>
        <w:bottom w:val="none" w:sz="0" w:space="0" w:color="auto"/>
        <w:right w:val="none" w:sz="0" w:space="0" w:color="auto"/>
      </w:divBdr>
    </w:div>
    <w:div w:id="977951708">
      <w:bodyDiv w:val="1"/>
      <w:marLeft w:val="0"/>
      <w:marRight w:val="0"/>
      <w:marTop w:val="0"/>
      <w:marBottom w:val="0"/>
      <w:divBdr>
        <w:top w:val="none" w:sz="0" w:space="0" w:color="auto"/>
        <w:left w:val="none" w:sz="0" w:space="0" w:color="auto"/>
        <w:bottom w:val="none" w:sz="0" w:space="0" w:color="auto"/>
        <w:right w:val="none" w:sz="0" w:space="0" w:color="auto"/>
      </w:divBdr>
    </w:div>
    <w:div w:id="978656200">
      <w:bodyDiv w:val="1"/>
      <w:marLeft w:val="0"/>
      <w:marRight w:val="0"/>
      <w:marTop w:val="0"/>
      <w:marBottom w:val="0"/>
      <w:divBdr>
        <w:top w:val="none" w:sz="0" w:space="0" w:color="auto"/>
        <w:left w:val="none" w:sz="0" w:space="0" w:color="auto"/>
        <w:bottom w:val="none" w:sz="0" w:space="0" w:color="auto"/>
        <w:right w:val="none" w:sz="0" w:space="0" w:color="auto"/>
      </w:divBdr>
    </w:div>
    <w:div w:id="979699255">
      <w:bodyDiv w:val="1"/>
      <w:marLeft w:val="0"/>
      <w:marRight w:val="0"/>
      <w:marTop w:val="0"/>
      <w:marBottom w:val="0"/>
      <w:divBdr>
        <w:top w:val="none" w:sz="0" w:space="0" w:color="auto"/>
        <w:left w:val="none" w:sz="0" w:space="0" w:color="auto"/>
        <w:bottom w:val="none" w:sz="0" w:space="0" w:color="auto"/>
        <w:right w:val="none" w:sz="0" w:space="0" w:color="auto"/>
      </w:divBdr>
    </w:div>
    <w:div w:id="979918830">
      <w:bodyDiv w:val="1"/>
      <w:marLeft w:val="0"/>
      <w:marRight w:val="0"/>
      <w:marTop w:val="0"/>
      <w:marBottom w:val="0"/>
      <w:divBdr>
        <w:top w:val="none" w:sz="0" w:space="0" w:color="auto"/>
        <w:left w:val="none" w:sz="0" w:space="0" w:color="auto"/>
        <w:bottom w:val="none" w:sz="0" w:space="0" w:color="auto"/>
        <w:right w:val="none" w:sz="0" w:space="0" w:color="auto"/>
      </w:divBdr>
    </w:div>
    <w:div w:id="980621996">
      <w:bodyDiv w:val="1"/>
      <w:marLeft w:val="0"/>
      <w:marRight w:val="0"/>
      <w:marTop w:val="0"/>
      <w:marBottom w:val="0"/>
      <w:divBdr>
        <w:top w:val="none" w:sz="0" w:space="0" w:color="auto"/>
        <w:left w:val="none" w:sz="0" w:space="0" w:color="auto"/>
        <w:bottom w:val="none" w:sz="0" w:space="0" w:color="auto"/>
        <w:right w:val="none" w:sz="0" w:space="0" w:color="auto"/>
      </w:divBdr>
    </w:div>
    <w:div w:id="980884972">
      <w:bodyDiv w:val="1"/>
      <w:marLeft w:val="0"/>
      <w:marRight w:val="0"/>
      <w:marTop w:val="0"/>
      <w:marBottom w:val="0"/>
      <w:divBdr>
        <w:top w:val="none" w:sz="0" w:space="0" w:color="auto"/>
        <w:left w:val="none" w:sz="0" w:space="0" w:color="auto"/>
        <w:bottom w:val="none" w:sz="0" w:space="0" w:color="auto"/>
        <w:right w:val="none" w:sz="0" w:space="0" w:color="auto"/>
      </w:divBdr>
    </w:div>
    <w:div w:id="981689490">
      <w:bodyDiv w:val="1"/>
      <w:marLeft w:val="0"/>
      <w:marRight w:val="0"/>
      <w:marTop w:val="0"/>
      <w:marBottom w:val="0"/>
      <w:divBdr>
        <w:top w:val="none" w:sz="0" w:space="0" w:color="auto"/>
        <w:left w:val="none" w:sz="0" w:space="0" w:color="auto"/>
        <w:bottom w:val="none" w:sz="0" w:space="0" w:color="auto"/>
        <w:right w:val="none" w:sz="0" w:space="0" w:color="auto"/>
      </w:divBdr>
    </w:div>
    <w:div w:id="982152316">
      <w:bodyDiv w:val="1"/>
      <w:marLeft w:val="0"/>
      <w:marRight w:val="0"/>
      <w:marTop w:val="0"/>
      <w:marBottom w:val="0"/>
      <w:divBdr>
        <w:top w:val="none" w:sz="0" w:space="0" w:color="auto"/>
        <w:left w:val="none" w:sz="0" w:space="0" w:color="auto"/>
        <w:bottom w:val="none" w:sz="0" w:space="0" w:color="auto"/>
        <w:right w:val="none" w:sz="0" w:space="0" w:color="auto"/>
      </w:divBdr>
    </w:div>
    <w:div w:id="982277985">
      <w:bodyDiv w:val="1"/>
      <w:marLeft w:val="0"/>
      <w:marRight w:val="0"/>
      <w:marTop w:val="0"/>
      <w:marBottom w:val="0"/>
      <w:divBdr>
        <w:top w:val="none" w:sz="0" w:space="0" w:color="auto"/>
        <w:left w:val="none" w:sz="0" w:space="0" w:color="auto"/>
        <w:bottom w:val="none" w:sz="0" w:space="0" w:color="auto"/>
        <w:right w:val="none" w:sz="0" w:space="0" w:color="auto"/>
      </w:divBdr>
    </w:div>
    <w:div w:id="982343913">
      <w:bodyDiv w:val="1"/>
      <w:marLeft w:val="0"/>
      <w:marRight w:val="0"/>
      <w:marTop w:val="0"/>
      <w:marBottom w:val="0"/>
      <w:divBdr>
        <w:top w:val="none" w:sz="0" w:space="0" w:color="auto"/>
        <w:left w:val="none" w:sz="0" w:space="0" w:color="auto"/>
        <w:bottom w:val="none" w:sz="0" w:space="0" w:color="auto"/>
        <w:right w:val="none" w:sz="0" w:space="0" w:color="auto"/>
      </w:divBdr>
    </w:div>
    <w:div w:id="982345240">
      <w:bodyDiv w:val="1"/>
      <w:marLeft w:val="0"/>
      <w:marRight w:val="0"/>
      <w:marTop w:val="0"/>
      <w:marBottom w:val="0"/>
      <w:divBdr>
        <w:top w:val="none" w:sz="0" w:space="0" w:color="auto"/>
        <w:left w:val="none" w:sz="0" w:space="0" w:color="auto"/>
        <w:bottom w:val="none" w:sz="0" w:space="0" w:color="auto"/>
        <w:right w:val="none" w:sz="0" w:space="0" w:color="auto"/>
      </w:divBdr>
    </w:div>
    <w:div w:id="982392817">
      <w:bodyDiv w:val="1"/>
      <w:marLeft w:val="0"/>
      <w:marRight w:val="0"/>
      <w:marTop w:val="0"/>
      <w:marBottom w:val="0"/>
      <w:divBdr>
        <w:top w:val="none" w:sz="0" w:space="0" w:color="auto"/>
        <w:left w:val="none" w:sz="0" w:space="0" w:color="auto"/>
        <w:bottom w:val="none" w:sz="0" w:space="0" w:color="auto"/>
        <w:right w:val="none" w:sz="0" w:space="0" w:color="auto"/>
      </w:divBdr>
    </w:div>
    <w:div w:id="984090782">
      <w:bodyDiv w:val="1"/>
      <w:marLeft w:val="0"/>
      <w:marRight w:val="0"/>
      <w:marTop w:val="0"/>
      <w:marBottom w:val="0"/>
      <w:divBdr>
        <w:top w:val="none" w:sz="0" w:space="0" w:color="auto"/>
        <w:left w:val="none" w:sz="0" w:space="0" w:color="auto"/>
        <w:bottom w:val="none" w:sz="0" w:space="0" w:color="auto"/>
        <w:right w:val="none" w:sz="0" w:space="0" w:color="auto"/>
      </w:divBdr>
    </w:div>
    <w:div w:id="984701460">
      <w:bodyDiv w:val="1"/>
      <w:marLeft w:val="0"/>
      <w:marRight w:val="0"/>
      <w:marTop w:val="0"/>
      <w:marBottom w:val="0"/>
      <w:divBdr>
        <w:top w:val="none" w:sz="0" w:space="0" w:color="auto"/>
        <w:left w:val="none" w:sz="0" w:space="0" w:color="auto"/>
        <w:bottom w:val="none" w:sz="0" w:space="0" w:color="auto"/>
        <w:right w:val="none" w:sz="0" w:space="0" w:color="auto"/>
      </w:divBdr>
    </w:div>
    <w:div w:id="985086850">
      <w:bodyDiv w:val="1"/>
      <w:marLeft w:val="0"/>
      <w:marRight w:val="0"/>
      <w:marTop w:val="0"/>
      <w:marBottom w:val="0"/>
      <w:divBdr>
        <w:top w:val="none" w:sz="0" w:space="0" w:color="auto"/>
        <w:left w:val="none" w:sz="0" w:space="0" w:color="auto"/>
        <w:bottom w:val="none" w:sz="0" w:space="0" w:color="auto"/>
        <w:right w:val="none" w:sz="0" w:space="0" w:color="auto"/>
      </w:divBdr>
    </w:div>
    <w:div w:id="986012737">
      <w:bodyDiv w:val="1"/>
      <w:marLeft w:val="0"/>
      <w:marRight w:val="0"/>
      <w:marTop w:val="0"/>
      <w:marBottom w:val="0"/>
      <w:divBdr>
        <w:top w:val="none" w:sz="0" w:space="0" w:color="auto"/>
        <w:left w:val="none" w:sz="0" w:space="0" w:color="auto"/>
        <w:bottom w:val="none" w:sz="0" w:space="0" w:color="auto"/>
        <w:right w:val="none" w:sz="0" w:space="0" w:color="auto"/>
      </w:divBdr>
    </w:div>
    <w:div w:id="986124615">
      <w:bodyDiv w:val="1"/>
      <w:marLeft w:val="0"/>
      <w:marRight w:val="0"/>
      <w:marTop w:val="0"/>
      <w:marBottom w:val="0"/>
      <w:divBdr>
        <w:top w:val="none" w:sz="0" w:space="0" w:color="auto"/>
        <w:left w:val="none" w:sz="0" w:space="0" w:color="auto"/>
        <w:bottom w:val="none" w:sz="0" w:space="0" w:color="auto"/>
        <w:right w:val="none" w:sz="0" w:space="0" w:color="auto"/>
      </w:divBdr>
    </w:div>
    <w:div w:id="986327290">
      <w:bodyDiv w:val="1"/>
      <w:marLeft w:val="0"/>
      <w:marRight w:val="0"/>
      <w:marTop w:val="0"/>
      <w:marBottom w:val="0"/>
      <w:divBdr>
        <w:top w:val="none" w:sz="0" w:space="0" w:color="auto"/>
        <w:left w:val="none" w:sz="0" w:space="0" w:color="auto"/>
        <w:bottom w:val="none" w:sz="0" w:space="0" w:color="auto"/>
        <w:right w:val="none" w:sz="0" w:space="0" w:color="auto"/>
      </w:divBdr>
    </w:div>
    <w:div w:id="986518612">
      <w:bodyDiv w:val="1"/>
      <w:marLeft w:val="0"/>
      <w:marRight w:val="0"/>
      <w:marTop w:val="0"/>
      <w:marBottom w:val="0"/>
      <w:divBdr>
        <w:top w:val="none" w:sz="0" w:space="0" w:color="auto"/>
        <w:left w:val="none" w:sz="0" w:space="0" w:color="auto"/>
        <w:bottom w:val="none" w:sz="0" w:space="0" w:color="auto"/>
        <w:right w:val="none" w:sz="0" w:space="0" w:color="auto"/>
      </w:divBdr>
    </w:div>
    <w:div w:id="986860373">
      <w:bodyDiv w:val="1"/>
      <w:marLeft w:val="0"/>
      <w:marRight w:val="0"/>
      <w:marTop w:val="0"/>
      <w:marBottom w:val="0"/>
      <w:divBdr>
        <w:top w:val="none" w:sz="0" w:space="0" w:color="auto"/>
        <w:left w:val="none" w:sz="0" w:space="0" w:color="auto"/>
        <w:bottom w:val="none" w:sz="0" w:space="0" w:color="auto"/>
        <w:right w:val="none" w:sz="0" w:space="0" w:color="auto"/>
      </w:divBdr>
    </w:div>
    <w:div w:id="987854680">
      <w:bodyDiv w:val="1"/>
      <w:marLeft w:val="0"/>
      <w:marRight w:val="0"/>
      <w:marTop w:val="0"/>
      <w:marBottom w:val="0"/>
      <w:divBdr>
        <w:top w:val="none" w:sz="0" w:space="0" w:color="auto"/>
        <w:left w:val="none" w:sz="0" w:space="0" w:color="auto"/>
        <w:bottom w:val="none" w:sz="0" w:space="0" w:color="auto"/>
        <w:right w:val="none" w:sz="0" w:space="0" w:color="auto"/>
      </w:divBdr>
    </w:div>
    <w:div w:id="987973752">
      <w:bodyDiv w:val="1"/>
      <w:marLeft w:val="0"/>
      <w:marRight w:val="0"/>
      <w:marTop w:val="0"/>
      <w:marBottom w:val="0"/>
      <w:divBdr>
        <w:top w:val="none" w:sz="0" w:space="0" w:color="auto"/>
        <w:left w:val="none" w:sz="0" w:space="0" w:color="auto"/>
        <w:bottom w:val="none" w:sz="0" w:space="0" w:color="auto"/>
        <w:right w:val="none" w:sz="0" w:space="0" w:color="auto"/>
      </w:divBdr>
    </w:div>
    <w:div w:id="987979422">
      <w:bodyDiv w:val="1"/>
      <w:marLeft w:val="0"/>
      <w:marRight w:val="0"/>
      <w:marTop w:val="0"/>
      <w:marBottom w:val="0"/>
      <w:divBdr>
        <w:top w:val="none" w:sz="0" w:space="0" w:color="auto"/>
        <w:left w:val="none" w:sz="0" w:space="0" w:color="auto"/>
        <w:bottom w:val="none" w:sz="0" w:space="0" w:color="auto"/>
        <w:right w:val="none" w:sz="0" w:space="0" w:color="auto"/>
      </w:divBdr>
    </w:div>
    <w:div w:id="989016388">
      <w:bodyDiv w:val="1"/>
      <w:marLeft w:val="0"/>
      <w:marRight w:val="0"/>
      <w:marTop w:val="0"/>
      <w:marBottom w:val="0"/>
      <w:divBdr>
        <w:top w:val="none" w:sz="0" w:space="0" w:color="auto"/>
        <w:left w:val="none" w:sz="0" w:space="0" w:color="auto"/>
        <w:bottom w:val="none" w:sz="0" w:space="0" w:color="auto"/>
        <w:right w:val="none" w:sz="0" w:space="0" w:color="auto"/>
      </w:divBdr>
    </w:div>
    <w:div w:id="989095042">
      <w:bodyDiv w:val="1"/>
      <w:marLeft w:val="0"/>
      <w:marRight w:val="0"/>
      <w:marTop w:val="0"/>
      <w:marBottom w:val="0"/>
      <w:divBdr>
        <w:top w:val="none" w:sz="0" w:space="0" w:color="auto"/>
        <w:left w:val="none" w:sz="0" w:space="0" w:color="auto"/>
        <w:bottom w:val="none" w:sz="0" w:space="0" w:color="auto"/>
        <w:right w:val="none" w:sz="0" w:space="0" w:color="auto"/>
      </w:divBdr>
    </w:div>
    <w:div w:id="989335091">
      <w:bodyDiv w:val="1"/>
      <w:marLeft w:val="0"/>
      <w:marRight w:val="0"/>
      <w:marTop w:val="0"/>
      <w:marBottom w:val="0"/>
      <w:divBdr>
        <w:top w:val="none" w:sz="0" w:space="0" w:color="auto"/>
        <w:left w:val="none" w:sz="0" w:space="0" w:color="auto"/>
        <w:bottom w:val="none" w:sz="0" w:space="0" w:color="auto"/>
        <w:right w:val="none" w:sz="0" w:space="0" w:color="auto"/>
      </w:divBdr>
    </w:div>
    <w:div w:id="989987825">
      <w:bodyDiv w:val="1"/>
      <w:marLeft w:val="0"/>
      <w:marRight w:val="0"/>
      <w:marTop w:val="0"/>
      <w:marBottom w:val="0"/>
      <w:divBdr>
        <w:top w:val="none" w:sz="0" w:space="0" w:color="auto"/>
        <w:left w:val="none" w:sz="0" w:space="0" w:color="auto"/>
        <w:bottom w:val="none" w:sz="0" w:space="0" w:color="auto"/>
        <w:right w:val="none" w:sz="0" w:space="0" w:color="auto"/>
      </w:divBdr>
    </w:div>
    <w:div w:id="991102007">
      <w:bodyDiv w:val="1"/>
      <w:marLeft w:val="0"/>
      <w:marRight w:val="0"/>
      <w:marTop w:val="0"/>
      <w:marBottom w:val="0"/>
      <w:divBdr>
        <w:top w:val="none" w:sz="0" w:space="0" w:color="auto"/>
        <w:left w:val="none" w:sz="0" w:space="0" w:color="auto"/>
        <w:bottom w:val="none" w:sz="0" w:space="0" w:color="auto"/>
        <w:right w:val="none" w:sz="0" w:space="0" w:color="auto"/>
      </w:divBdr>
    </w:div>
    <w:div w:id="991642655">
      <w:bodyDiv w:val="1"/>
      <w:marLeft w:val="0"/>
      <w:marRight w:val="0"/>
      <w:marTop w:val="0"/>
      <w:marBottom w:val="0"/>
      <w:divBdr>
        <w:top w:val="none" w:sz="0" w:space="0" w:color="auto"/>
        <w:left w:val="none" w:sz="0" w:space="0" w:color="auto"/>
        <w:bottom w:val="none" w:sz="0" w:space="0" w:color="auto"/>
        <w:right w:val="none" w:sz="0" w:space="0" w:color="auto"/>
      </w:divBdr>
    </w:div>
    <w:div w:id="992370186">
      <w:bodyDiv w:val="1"/>
      <w:marLeft w:val="0"/>
      <w:marRight w:val="0"/>
      <w:marTop w:val="0"/>
      <w:marBottom w:val="0"/>
      <w:divBdr>
        <w:top w:val="none" w:sz="0" w:space="0" w:color="auto"/>
        <w:left w:val="none" w:sz="0" w:space="0" w:color="auto"/>
        <w:bottom w:val="none" w:sz="0" w:space="0" w:color="auto"/>
        <w:right w:val="none" w:sz="0" w:space="0" w:color="auto"/>
      </w:divBdr>
    </w:div>
    <w:div w:id="993068343">
      <w:bodyDiv w:val="1"/>
      <w:marLeft w:val="0"/>
      <w:marRight w:val="0"/>
      <w:marTop w:val="0"/>
      <w:marBottom w:val="0"/>
      <w:divBdr>
        <w:top w:val="none" w:sz="0" w:space="0" w:color="auto"/>
        <w:left w:val="none" w:sz="0" w:space="0" w:color="auto"/>
        <w:bottom w:val="none" w:sz="0" w:space="0" w:color="auto"/>
        <w:right w:val="none" w:sz="0" w:space="0" w:color="auto"/>
      </w:divBdr>
    </w:div>
    <w:div w:id="994455330">
      <w:bodyDiv w:val="1"/>
      <w:marLeft w:val="0"/>
      <w:marRight w:val="0"/>
      <w:marTop w:val="0"/>
      <w:marBottom w:val="0"/>
      <w:divBdr>
        <w:top w:val="none" w:sz="0" w:space="0" w:color="auto"/>
        <w:left w:val="none" w:sz="0" w:space="0" w:color="auto"/>
        <w:bottom w:val="none" w:sz="0" w:space="0" w:color="auto"/>
        <w:right w:val="none" w:sz="0" w:space="0" w:color="auto"/>
      </w:divBdr>
    </w:div>
    <w:div w:id="995184220">
      <w:bodyDiv w:val="1"/>
      <w:marLeft w:val="0"/>
      <w:marRight w:val="0"/>
      <w:marTop w:val="0"/>
      <w:marBottom w:val="0"/>
      <w:divBdr>
        <w:top w:val="none" w:sz="0" w:space="0" w:color="auto"/>
        <w:left w:val="none" w:sz="0" w:space="0" w:color="auto"/>
        <w:bottom w:val="none" w:sz="0" w:space="0" w:color="auto"/>
        <w:right w:val="none" w:sz="0" w:space="0" w:color="auto"/>
      </w:divBdr>
    </w:div>
    <w:div w:id="997155611">
      <w:bodyDiv w:val="1"/>
      <w:marLeft w:val="0"/>
      <w:marRight w:val="0"/>
      <w:marTop w:val="0"/>
      <w:marBottom w:val="0"/>
      <w:divBdr>
        <w:top w:val="none" w:sz="0" w:space="0" w:color="auto"/>
        <w:left w:val="none" w:sz="0" w:space="0" w:color="auto"/>
        <w:bottom w:val="none" w:sz="0" w:space="0" w:color="auto"/>
        <w:right w:val="none" w:sz="0" w:space="0" w:color="auto"/>
      </w:divBdr>
    </w:div>
    <w:div w:id="997809836">
      <w:bodyDiv w:val="1"/>
      <w:marLeft w:val="0"/>
      <w:marRight w:val="0"/>
      <w:marTop w:val="0"/>
      <w:marBottom w:val="0"/>
      <w:divBdr>
        <w:top w:val="none" w:sz="0" w:space="0" w:color="auto"/>
        <w:left w:val="none" w:sz="0" w:space="0" w:color="auto"/>
        <w:bottom w:val="none" w:sz="0" w:space="0" w:color="auto"/>
        <w:right w:val="none" w:sz="0" w:space="0" w:color="auto"/>
      </w:divBdr>
    </w:div>
    <w:div w:id="999187771">
      <w:bodyDiv w:val="1"/>
      <w:marLeft w:val="0"/>
      <w:marRight w:val="0"/>
      <w:marTop w:val="0"/>
      <w:marBottom w:val="0"/>
      <w:divBdr>
        <w:top w:val="none" w:sz="0" w:space="0" w:color="auto"/>
        <w:left w:val="none" w:sz="0" w:space="0" w:color="auto"/>
        <w:bottom w:val="none" w:sz="0" w:space="0" w:color="auto"/>
        <w:right w:val="none" w:sz="0" w:space="0" w:color="auto"/>
      </w:divBdr>
    </w:div>
    <w:div w:id="999428296">
      <w:bodyDiv w:val="1"/>
      <w:marLeft w:val="0"/>
      <w:marRight w:val="0"/>
      <w:marTop w:val="0"/>
      <w:marBottom w:val="0"/>
      <w:divBdr>
        <w:top w:val="none" w:sz="0" w:space="0" w:color="auto"/>
        <w:left w:val="none" w:sz="0" w:space="0" w:color="auto"/>
        <w:bottom w:val="none" w:sz="0" w:space="0" w:color="auto"/>
        <w:right w:val="none" w:sz="0" w:space="0" w:color="auto"/>
      </w:divBdr>
      <w:divsChild>
        <w:div w:id="1052192586">
          <w:marLeft w:val="0"/>
          <w:marRight w:val="-108"/>
          <w:marTop w:val="0"/>
          <w:marBottom w:val="0"/>
          <w:divBdr>
            <w:top w:val="none" w:sz="0" w:space="0" w:color="auto"/>
            <w:left w:val="none" w:sz="0" w:space="0" w:color="auto"/>
            <w:bottom w:val="none" w:sz="0" w:space="0" w:color="auto"/>
            <w:right w:val="none" w:sz="0" w:space="0" w:color="auto"/>
          </w:divBdr>
        </w:div>
      </w:divsChild>
    </w:div>
    <w:div w:id="999965767">
      <w:bodyDiv w:val="1"/>
      <w:marLeft w:val="0"/>
      <w:marRight w:val="0"/>
      <w:marTop w:val="0"/>
      <w:marBottom w:val="0"/>
      <w:divBdr>
        <w:top w:val="none" w:sz="0" w:space="0" w:color="auto"/>
        <w:left w:val="none" w:sz="0" w:space="0" w:color="auto"/>
        <w:bottom w:val="none" w:sz="0" w:space="0" w:color="auto"/>
        <w:right w:val="none" w:sz="0" w:space="0" w:color="auto"/>
      </w:divBdr>
    </w:div>
    <w:div w:id="999965924">
      <w:bodyDiv w:val="1"/>
      <w:marLeft w:val="0"/>
      <w:marRight w:val="0"/>
      <w:marTop w:val="0"/>
      <w:marBottom w:val="0"/>
      <w:divBdr>
        <w:top w:val="none" w:sz="0" w:space="0" w:color="auto"/>
        <w:left w:val="none" w:sz="0" w:space="0" w:color="auto"/>
        <w:bottom w:val="none" w:sz="0" w:space="0" w:color="auto"/>
        <w:right w:val="none" w:sz="0" w:space="0" w:color="auto"/>
      </w:divBdr>
    </w:div>
    <w:div w:id="1000809743">
      <w:bodyDiv w:val="1"/>
      <w:marLeft w:val="0"/>
      <w:marRight w:val="0"/>
      <w:marTop w:val="0"/>
      <w:marBottom w:val="0"/>
      <w:divBdr>
        <w:top w:val="none" w:sz="0" w:space="0" w:color="auto"/>
        <w:left w:val="none" w:sz="0" w:space="0" w:color="auto"/>
        <w:bottom w:val="none" w:sz="0" w:space="0" w:color="auto"/>
        <w:right w:val="none" w:sz="0" w:space="0" w:color="auto"/>
      </w:divBdr>
    </w:div>
    <w:div w:id="1001086377">
      <w:bodyDiv w:val="1"/>
      <w:marLeft w:val="0"/>
      <w:marRight w:val="0"/>
      <w:marTop w:val="0"/>
      <w:marBottom w:val="0"/>
      <w:divBdr>
        <w:top w:val="none" w:sz="0" w:space="0" w:color="auto"/>
        <w:left w:val="none" w:sz="0" w:space="0" w:color="auto"/>
        <w:bottom w:val="none" w:sz="0" w:space="0" w:color="auto"/>
        <w:right w:val="none" w:sz="0" w:space="0" w:color="auto"/>
      </w:divBdr>
    </w:div>
    <w:div w:id="1002507903">
      <w:bodyDiv w:val="1"/>
      <w:marLeft w:val="0"/>
      <w:marRight w:val="0"/>
      <w:marTop w:val="0"/>
      <w:marBottom w:val="0"/>
      <w:divBdr>
        <w:top w:val="none" w:sz="0" w:space="0" w:color="auto"/>
        <w:left w:val="none" w:sz="0" w:space="0" w:color="auto"/>
        <w:bottom w:val="none" w:sz="0" w:space="0" w:color="auto"/>
        <w:right w:val="none" w:sz="0" w:space="0" w:color="auto"/>
      </w:divBdr>
    </w:div>
    <w:div w:id="1002659635">
      <w:bodyDiv w:val="1"/>
      <w:marLeft w:val="0"/>
      <w:marRight w:val="0"/>
      <w:marTop w:val="0"/>
      <w:marBottom w:val="0"/>
      <w:divBdr>
        <w:top w:val="none" w:sz="0" w:space="0" w:color="auto"/>
        <w:left w:val="none" w:sz="0" w:space="0" w:color="auto"/>
        <w:bottom w:val="none" w:sz="0" w:space="0" w:color="auto"/>
        <w:right w:val="none" w:sz="0" w:space="0" w:color="auto"/>
      </w:divBdr>
    </w:div>
    <w:div w:id="1003359921">
      <w:bodyDiv w:val="1"/>
      <w:marLeft w:val="0"/>
      <w:marRight w:val="0"/>
      <w:marTop w:val="0"/>
      <w:marBottom w:val="0"/>
      <w:divBdr>
        <w:top w:val="none" w:sz="0" w:space="0" w:color="auto"/>
        <w:left w:val="none" w:sz="0" w:space="0" w:color="auto"/>
        <w:bottom w:val="none" w:sz="0" w:space="0" w:color="auto"/>
        <w:right w:val="none" w:sz="0" w:space="0" w:color="auto"/>
      </w:divBdr>
    </w:div>
    <w:div w:id="1004169970">
      <w:bodyDiv w:val="1"/>
      <w:marLeft w:val="0"/>
      <w:marRight w:val="0"/>
      <w:marTop w:val="0"/>
      <w:marBottom w:val="0"/>
      <w:divBdr>
        <w:top w:val="none" w:sz="0" w:space="0" w:color="auto"/>
        <w:left w:val="none" w:sz="0" w:space="0" w:color="auto"/>
        <w:bottom w:val="none" w:sz="0" w:space="0" w:color="auto"/>
        <w:right w:val="none" w:sz="0" w:space="0" w:color="auto"/>
      </w:divBdr>
    </w:div>
    <w:div w:id="1004864733">
      <w:bodyDiv w:val="1"/>
      <w:marLeft w:val="0"/>
      <w:marRight w:val="0"/>
      <w:marTop w:val="0"/>
      <w:marBottom w:val="0"/>
      <w:divBdr>
        <w:top w:val="none" w:sz="0" w:space="0" w:color="auto"/>
        <w:left w:val="none" w:sz="0" w:space="0" w:color="auto"/>
        <w:bottom w:val="none" w:sz="0" w:space="0" w:color="auto"/>
        <w:right w:val="none" w:sz="0" w:space="0" w:color="auto"/>
      </w:divBdr>
    </w:div>
    <w:div w:id="1005396136">
      <w:bodyDiv w:val="1"/>
      <w:marLeft w:val="0"/>
      <w:marRight w:val="0"/>
      <w:marTop w:val="0"/>
      <w:marBottom w:val="0"/>
      <w:divBdr>
        <w:top w:val="none" w:sz="0" w:space="0" w:color="auto"/>
        <w:left w:val="none" w:sz="0" w:space="0" w:color="auto"/>
        <w:bottom w:val="none" w:sz="0" w:space="0" w:color="auto"/>
        <w:right w:val="none" w:sz="0" w:space="0" w:color="auto"/>
      </w:divBdr>
    </w:div>
    <w:div w:id="1005592936">
      <w:bodyDiv w:val="1"/>
      <w:marLeft w:val="0"/>
      <w:marRight w:val="0"/>
      <w:marTop w:val="0"/>
      <w:marBottom w:val="0"/>
      <w:divBdr>
        <w:top w:val="none" w:sz="0" w:space="0" w:color="auto"/>
        <w:left w:val="none" w:sz="0" w:space="0" w:color="auto"/>
        <w:bottom w:val="none" w:sz="0" w:space="0" w:color="auto"/>
        <w:right w:val="none" w:sz="0" w:space="0" w:color="auto"/>
      </w:divBdr>
    </w:div>
    <w:div w:id="1006588914">
      <w:bodyDiv w:val="1"/>
      <w:marLeft w:val="0"/>
      <w:marRight w:val="0"/>
      <w:marTop w:val="0"/>
      <w:marBottom w:val="0"/>
      <w:divBdr>
        <w:top w:val="none" w:sz="0" w:space="0" w:color="auto"/>
        <w:left w:val="none" w:sz="0" w:space="0" w:color="auto"/>
        <w:bottom w:val="none" w:sz="0" w:space="0" w:color="auto"/>
        <w:right w:val="none" w:sz="0" w:space="0" w:color="auto"/>
      </w:divBdr>
    </w:div>
    <w:div w:id="1006595474">
      <w:bodyDiv w:val="1"/>
      <w:marLeft w:val="0"/>
      <w:marRight w:val="0"/>
      <w:marTop w:val="0"/>
      <w:marBottom w:val="0"/>
      <w:divBdr>
        <w:top w:val="none" w:sz="0" w:space="0" w:color="auto"/>
        <w:left w:val="none" w:sz="0" w:space="0" w:color="auto"/>
        <w:bottom w:val="none" w:sz="0" w:space="0" w:color="auto"/>
        <w:right w:val="none" w:sz="0" w:space="0" w:color="auto"/>
      </w:divBdr>
    </w:div>
    <w:div w:id="1006715070">
      <w:bodyDiv w:val="1"/>
      <w:marLeft w:val="0"/>
      <w:marRight w:val="0"/>
      <w:marTop w:val="0"/>
      <w:marBottom w:val="0"/>
      <w:divBdr>
        <w:top w:val="none" w:sz="0" w:space="0" w:color="auto"/>
        <w:left w:val="none" w:sz="0" w:space="0" w:color="auto"/>
        <w:bottom w:val="none" w:sz="0" w:space="0" w:color="auto"/>
        <w:right w:val="none" w:sz="0" w:space="0" w:color="auto"/>
      </w:divBdr>
    </w:div>
    <w:div w:id="1006786887">
      <w:bodyDiv w:val="1"/>
      <w:marLeft w:val="0"/>
      <w:marRight w:val="0"/>
      <w:marTop w:val="0"/>
      <w:marBottom w:val="0"/>
      <w:divBdr>
        <w:top w:val="none" w:sz="0" w:space="0" w:color="auto"/>
        <w:left w:val="none" w:sz="0" w:space="0" w:color="auto"/>
        <w:bottom w:val="none" w:sz="0" w:space="0" w:color="auto"/>
        <w:right w:val="none" w:sz="0" w:space="0" w:color="auto"/>
      </w:divBdr>
    </w:div>
    <w:div w:id="1006976162">
      <w:bodyDiv w:val="1"/>
      <w:marLeft w:val="0"/>
      <w:marRight w:val="0"/>
      <w:marTop w:val="0"/>
      <w:marBottom w:val="0"/>
      <w:divBdr>
        <w:top w:val="none" w:sz="0" w:space="0" w:color="auto"/>
        <w:left w:val="none" w:sz="0" w:space="0" w:color="auto"/>
        <w:bottom w:val="none" w:sz="0" w:space="0" w:color="auto"/>
        <w:right w:val="none" w:sz="0" w:space="0" w:color="auto"/>
      </w:divBdr>
    </w:div>
    <w:div w:id="1007824229">
      <w:bodyDiv w:val="1"/>
      <w:marLeft w:val="0"/>
      <w:marRight w:val="0"/>
      <w:marTop w:val="0"/>
      <w:marBottom w:val="0"/>
      <w:divBdr>
        <w:top w:val="none" w:sz="0" w:space="0" w:color="auto"/>
        <w:left w:val="none" w:sz="0" w:space="0" w:color="auto"/>
        <w:bottom w:val="none" w:sz="0" w:space="0" w:color="auto"/>
        <w:right w:val="none" w:sz="0" w:space="0" w:color="auto"/>
      </w:divBdr>
    </w:div>
    <w:div w:id="1008211740">
      <w:bodyDiv w:val="1"/>
      <w:marLeft w:val="0"/>
      <w:marRight w:val="0"/>
      <w:marTop w:val="0"/>
      <w:marBottom w:val="0"/>
      <w:divBdr>
        <w:top w:val="none" w:sz="0" w:space="0" w:color="auto"/>
        <w:left w:val="none" w:sz="0" w:space="0" w:color="auto"/>
        <w:bottom w:val="none" w:sz="0" w:space="0" w:color="auto"/>
        <w:right w:val="none" w:sz="0" w:space="0" w:color="auto"/>
      </w:divBdr>
    </w:div>
    <w:div w:id="1008480036">
      <w:bodyDiv w:val="1"/>
      <w:marLeft w:val="0"/>
      <w:marRight w:val="0"/>
      <w:marTop w:val="0"/>
      <w:marBottom w:val="0"/>
      <w:divBdr>
        <w:top w:val="none" w:sz="0" w:space="0" w:color="auto"/>
        <w:left w:val="none" w:sz="0" w:space="0" w:color="auto"/>
        <w:bottom w:val="none" w:sz="0" w:space="0" w:color="auto"/>
        <w:right w:val="none" w:sz="0" w:space="0" w:color="auto"/>
      </w:divBdr>
    </w:div>
    <w:div w:id="1008682082">
      <w:bodyDiv w:val="1"/>
      <w:marLeft w:val="0"/>
      <w:marRight w:val="0"/>
      <w:marTop w:val="0"/>
      <w:marBottom w:val="0"/>
      <w:divBdr>
        <w:top w:val="none" w:sz="0" w:space="0" w:color="auto"/>
        <w:left w:val="none" w:sz="0" w:space="0" w:color="auto"/>
        <w:bottom w:val="none" w:sz="0" w:space="0" w:color="auto"/>
        <w:right w:val="none" w:sz="0" w:space="0" w:color="auto"/>
      </w:divBdr>
    </w:div>
    <w:div w:id="1009217884">
      <w:bodyDiv w:val="1"/>
      <w:marLeft w:val="0"/>
      <w:marRight w:val="0"/>
      <w:marTop w:val="0"/>
      <w:marBottom w:val="0"/>
      <w:divBdr>
        <w:top w:val="none" w:sz="0" w:space="0" w:color="auto"/>
        <w:left w:val="none" w:sz="0" w:space="0" w:color="auto"/>
        <w:bottom w:val="none" w:sz="0" w:space="0" w:color="auto"/>
        <w:right w:val="none" w:sz="0" w:space="0" w:color="auto"/>
      </w:divBdr>
    </w:div>
    <w:div w:id="1010327810">
      <w:bodyDiv w:val="1"/>
      <w:marLeft w:val="0"/>
      <w:marRight w:val="0"/>
      <w:marTop w:val="0"/>
      <w:marBottom w:val="0"/>
      <w:divBdr>
        <w:top w:val="none" w:sz="0" w:space="0" w:color="auto"/>
        <w:left w:val="none" w:sz="0" w:space="0" w:color="auto"/>
        <w:bottom w:val="none" w:sz="0" w:space="0" w:color="auto"/>
        <w:right w:val="none" w:sz="0" w:space="0" w:color="auto"/>
      </w:divBdr>
    </w:div>
    <w:div w:id="1010986659">
      <w:bodyDiv w:val="1"/>
      <w:marLeft w:val="0"/>
      <w:marRight w:val="0"/>
      <w:marTop w:val="0"/>
      <w:marBottom w:val="0"/>
      <w:divBdr>
        <w:top w:val="none" w:sz="0" w:space="0" w:color="auto"/>
        <w:left w:val="none" w:sz="0" w:space="0" w:color="auto"/>
        <w:bottom w:val="none" w:sz="0" w:space="0" w:color="auto"/>
        <w:right w:val="none" w:sz="0" w:space="0" w:color="auto"/>
      </w:divBdr>
    </w:div>
    <w:div w:id="1011487255">
      <w:bodyDiv w:val="1"/>
      <w:marLeft w:val="0"/>
      <w:marRight w:val="0"/>
      <w:marTop w:val="0"/>
      <w:marBottom w:val="0"/>
      <w:divBdr>
        <w:top w:val="none" w:sz="0" w:space="0" w:color="auto"/>
        <w:left w:val="none" w:sz="0" w:space="0" w:color="auto"/>
        <w:bottom w:val="none" w:sz="0" w:space="0" w:color="auto"/>
        <w:right w:val="none" w:sz="0" w:space="0" w:color="auto"/>
      </w:divBdr>
    </w:div>
    <w:div w:id="1012218277">
      <w:bodyDiv w:val="1"/>
      <w:marLeft w:val="0"/>
      <w:marRight w:val="0"/>
      <w:marTop w:val="0"/>
      <w:marBottom w:val="0"/>
      <w:divBdr>
        <w:top w:val="none" w:sz="0" w:space="0" w:color="auto"/>
        <w:left w:val="none" w:sz="0" w:space="0" w:color="auto"/>
        <w:bottom w:val="none" w:sz="0" w:space="0" w:color="auto"/>
        <w:right w:val="none" w:sz="0" w:space="0" w:color="auto"/>
      </w:divBdr>
    </w:div>
    <w:div w:id="1012335456">
      <w:bodyDiv w:val="1"/>
      <w:marLeft w:val="0"/>
      <w:marRight w:val="0"/>
      <w:marTop w:val="0"/>
      <w:marBottom w:val="0"/>
      <w:divBdr>
        <w:top w:val="none" w:sz="0" w:space="0" w:color="auto"/>
        <w:left w:val="none" w:sz="0" w:space="0" w:color="auto"/>
        <w:bottom w:val="none" w:sz="0" w:space="0" w:color="auto"/>
        <w:right w:val="none" w:sz="0" w:space="0" w:color="auto"/>
      </w:divBdr>
    </w:div>
    <w:div w:id="1012604334">
      <w:bodyDiv w:val="1"/>
      <w:marLeft w:val="0"/>
      <w:marRight w:val="0"/>
      <w:marTop w:val="0"/>
      <w:marBottom w:val="0"/>
      <w:divBdr>
        <w:top w:val="none" w:sz="0" w:space="0" w:color="auto"/>
        <w:left w:val="none" w:sz="0" w:space="0" w:color="auto"/>
        <w:bottom w:val="none" w:sz="0" w:space="0" w:color="auto"/>
        <w:right w:val="none" w:sz="0" w:space="0" w:color="auto"/>
      </w:divBdr>
    </w:div>
    <w:div w:id="1014301554">
      <w:bodyDiv w:val="1"/>
      <w:marLeft w:val="0"/>
      <w:marRight w:val="0"/>
      <w:marTop w:val="0"/>
      <w:marBottom w:val="0"/>
      <w:divBdr>
        <w:top w:val="none" w:sz="0" w:space="0" w:color="auto"/>
        <w:left w:val="none" w:sz="0" w:space="0" w:color="auto"/>
        <w:bottom w:val="none" w:sz="0" w:space="0" w:color="auto"/>
        <w:right w:val="none" w:sz="0" w:space="0" w:color="auto"/>
      </w:divBdr>
    </w:div>
    <w:div w:id="1014645258">
      <w:bodyDiv w:val="1"/>
      <w:marLeft w:val="0"/>
      <w:marRight w:val="0"/>
      <w:marTop w:val="0"/>
      <w:marBottom w:val="0"/>
      <w:divBdr>
        <w:top w:val="none" w:sz="0" w:space="0" w:color="auto"/>
        <w:left w:val="none" w:sz="0" w:space="0" w:color="auto"/>
        <w:bottom w:val="none" w:sz="0" w:space="0" w:color="auto"/>
        <w:right w:val="none" w:sz="0" w:space="0" w:color="auto"/>
      </w:divBdr>
    </w:div>
    <w:div w:id="1015114764">
      <w:bodyDiv w:val="1"/>
      <w:marLeft w:val="0"/>
      <w:marRight w:val="0"/>
      <w:marTop w:val="0"/>
      <w:marBottom w:val="0"/>
      <w:divBdr>
        <w:top w:val="none" w:sz="0" w:space="0" w:color="auto"/>
        <w:left w:val="none" w:sz="0" w:space="0" w:color="auto"/>
        <w:bottom w:val="none" w:sz="0" w:space="0" w:color="auto"/>
        <w:right w:val="none" w:sz="0" w:space="0" w:color="auto"/>
      </w:divBdr>
    </w:div>
    <w:div w:id="1015377010">
      <w:bodyDiv w:val="1"/>
      <w:marLeft w:val="0"/>
      <w:marRight w:val="0"/>
      <w:marTop w:val="0"/>
      <w:marBottom w:val="0"/>
      <w:divBdr>
        <w:top w:val="none" w:sz="0" w:space="0" w:color="auto"/>
        <w:left w:val="none" w:sz="0" w:space="0" w:color="auto"/>
        <w:bottom w:val="none" w:sz="0" w:space="0" w:color="auto"/>
        <w:right w:val="none" w:sz="0" w:space="0" w:color="auto"/>
      </w:divBdr>
    </w:div>
    <w:div w:id="1015427054">
      <w:bodyDiv w:val="1"/>
      <w:marLeft w:val="0"/>
      <w:marRight w:val="0"/>
      <w:marTop w:val="0"/>
      <w:marBottom w:val="0"/>
      <w:divBdr>
        <w:top w:val="none" w:sz="0" w:space="0" w:color="auto"/>
        <w:left w:val="none" w:sz="0" w:space="0" w:color="auto"/>
        <w:bottom w:val="none" w:sz="0" w:space="0" w:color="auto"/>
        <w:right w:val="none" w:sz="0" w:space="0" w:color="auto"/>
      </w:divBdr>
    </w:div>
    <w:div w:id="1015764524">
      <w:bodyDiv w:val="1"/>
      <w:marLeft w:val="0"/>
      <w:marRight w:val="0"/>
      <w:marTop w:val="0"/>
      <w:marBottom w:val="0"/>
      <w:divBdr>
        <w:top w:val="none" w:sz="0" w:space="0" w:color="auto"/>
        <w:left w:val="none" w:sz="0" w:space="0" w:color="auto"/>
        <w:bottom w:val="none" w:sz="0" w:space="0" w:color="auto"/>
        <w:right w:val="none" w:sz="0" w:space="0" w:color="auto"/>
      </w:divBdr>
    </w:div>
    <w:div w:id="1016035908">
      <w:bodyDiv w:val="1"/>
      <w:marLeft w:val="0"/>
      <w:marRight w:val="0"/>
      <w:marTop w:val="0"/>
      <w:marBottom w:val="0"/>
      <w:divBdr>
        <w:top w:val="none" w:sz="0" w:space="0" w:color="auto"/>
        <w:left w:val="none" w:sz="0" w:space="0" w:color="auto"/>
        <w:bottom w:val="none" w:sz="0" w:space="0" w:color="auto"/>
        <w:right w:val="none" w:sz="0" w:space="0" w:color="auto"/>
      </w:divBdr>
    </w:div>
    <w:div w:id="1016274514">
      <w:bodyDiv w:val="1"/>
      <w:marLeft w:val="0"/>
      <w:marRight w:val="0"/>
      <w:marTop w:val="0"/>
      <w:marBottom w:val="0"/>
      <w:divBdr>
        <w:top w:val="none" w:sz="0" w:space="0" w:color="auto"/>
        <w:left w:val="none" w:sz="0" w:space="0" w:color="auto"/>
        <w:bottom w:val="none" w:sz="0" w:space="0" w:color="auto"/>
        <w:right w:val="none" w:sz="0" w:space="0" w:color="auto"/>
      </w:divBdr>
    </w:div>
    <w:div w:id="1016619296">
      <w:bodyDiv w:val="1"/>
      <w:marLeft w:val="0"/>
      <w:marRight w:val="0"/>
      <w:marTop w:val="0"/>
      <w:marBottom w:val="0"/>
      <w:divBdr>
        <w:top w:val="none" w:sz="0" w:space="0" w:color="auto"/>
        <w:left w:val="none" w:sz="0" w:space="0" w:color="auto"/>
        <w:bottom w:val="none" w:sz="0" w:space="0" w:color="auto"/>
        <w:right w:val="none" w:sz="0" w:space="0" w:color="auto"/>
      </w:divBdr>
    </w:div>
    <w:div w:id="1016927173">
      <w:bodyDiv w:val="1"/>
      <w:marLeft w:val="0"/>
      <w:marRight w:val="0"/>
      <w:marTop w:val="0"/>
      <w:marBottom w:val="0"/>
      <w:divBdr>
        <w:top w:val="none" w:sz="0" w:space="0" w:color="auto"/>
        <w:left w:val="none" w:sz="0" w:space="0" w:color="auto"/>
        <w:bottom w:val="none" w:sz="0" w:space="0" w:color="auto"/>
        <w:right w:val="none" w:sz="0" w:space="0" w:color="auto"/>
      </w:divBdr>
    </w:div>
    <w:div w:id="1017805729">
      <w:bodyDiv w:val="1"/>
      <w:marLeft w:val="0"/>
      <w:marRight w:val="0"/>
      <w:marTop w:val="0"/>
      <w:marBottom w:val="0"/>
      <w:divBdr>
        <w:top w:val="none" w:sz="0" w:space="0" w:color="auto"/>
        <w:left w:val="none" w:sz="0" w:space="0" w:color="auto"/>
        <w:bottom w:val="none" w:sz="0" w:space="0" w:color="auto"/>
        <w:right w:val="none" w:sz="0" w:space="0" w:color="auto"/>
      </w:divBdr>
    </w:div>
    <w:div w:id="1017854278">
      <w:bodyDiv w:val="1"/>
      <w:marLeft w:val="0"/>
      <w:marRight w:val="0"/>
      <w:marTop w:val="0"/>
      <w:marBottom w:val="0"/>
      <w:divBdr>
        <w:top w:val="none" w:sz="0" w:space="0" w:color="auto"/>
        <w:left w:val="none" w:sz="0" w:space="0" w:color="auto"/>
        <w:bottom w:val="none" w:sz="0" w:space="0" w:color="auto"/>
        <w:right w:val="none" w:sz="0" w:space="0" w:color="auto"/>
      </w:divBdr>
    </w:div>
    <w:div w:id="1018776497">
      <w:bodyDiv w:val="1"/>
      <w:marLeft w:val="0"/>
      <w:marRight w:val="0"/>
      <w:marTop w:val="0"/>
      <w:marBottom w:val="0"/>
      <w:divBdr>
        <w:top w:val="none" w:sz="0" w:space="0" w:color="auto"/>
        <w:left w:val="none" w:sz="0" w:space="0" w:color="auto"/>
        <w:bottom w:val="none" w:sz="0" w:space="0" w:color="auto"/>
        <w:right w:val="none" w:sz="0" w:space="0" w:color="auto"/>
      </w:divBdr>
    </w:div>
    <w:div w:id="1019043170">
      <w:bodyDiv w:val="1"/>
      <w:marLeft w:val="0"/>
      <w:marRight w:val="0"/>
      <w:marTop w:val="0"/>
      <w:marBottom w:val="0"/>
      <w:divBdr>
        <w:top w:val="none" w:sz="0" w:space="0" w:color="auto"/>
        <w:left w:val="none" w:sz="0" w:space="0" w:color="auto"/>
        <w:bottom w:val="none" w:sz="0" w:space="0" w:color="auto"/>
        <w:right w:val="none" w:sz="0" w:space="0" w:color="auto"/>
      </w:divBdr>
    </w:div>
    <w:div w:id="1019350229">
      <w:bodyDiv w:val="1"/>
      <w:marLeft w:val="0"/>
      <w:marRight w:val="0"/>
      <w:marTop w:val="0"/>
      <w:marBottom w:val="0"/>
      <w:divBdr>
        <w:top w:val="none" w:sz="0" w:space="0" w:color="auto"/>
        <w:left w:val="none" w:sz="0" w:space="0" w:color="auto"/>
        <w:bottom w:val="none" w:sz="0" w:space="0" w:color="auto"/>
        <w:right w:val="none" w:sz="0" w:space="0" w:color="auto"/>
      </w:divBdr>
    </w:div>
    <w:div w:id="1020013363">
      <w:bodyDiv w:val="1"/>
      <w:marLeft w:val="0"/>
      <w:marRight w:val="0"/>
      <w:marTop w:val="0"/>
      <w:marBottom w:val="0"/>
      <w:divBdr>
        <w:top w:val="none" w:sz="0" w:space="0" w:color="auto"/>
        <w:left w:val="none" w:sz="0" w:space="0" w:color="auto"/>
        <w:bottom w:val="none" w:sz="0" w:space="0" w:color="auto"/>
        <w:right w:val="none" w:sz="0" w:space="0" w:color="auto"/>
      </w:divBdr>
    </w:div>
    <w:div w:id="1020425713">
      <w:bodyDiv w:val="1"/>
      <w:marLeft w:val="0"/>
      <w:marRight w:val="0"/>
      <w:marTop w:val="0"/>
      <w:marBottom w:val="0"/>
      <w:divBdr>
        <w:top w:val="none" w:sz="0" w:space="0" w:color="auto"/>
        <w:left w:val="none" w:sz="0" w:space="0" w:color="auto"/>
        <w:bottom w:val="none" w:sz="0" w:space="0" w:color="auto"/>
        <w:right w:val="none" w:sz="0" w:space="0" w:color="auto"/>
      </w:divBdr>
    </w:div>
    <w:div w:id="1021207302">
      <w:bodyDiv w:val="1"/>
      <w:marLeft w:val="0"/>
      <w:marRight w:val="0"/>
      <w:marTop w:val="0"/>
      <w:marBottom w:val="0"/>
      <w:divBdr>
        <w:top w:val="none" w:sz="0" w:space="0" w:color="auto"/>
        <w:left w:val="none" w:sz="0" w:space="0" w:color="auto"/>
        <w:bottom w:val="none" w:sz="0" w:space="0" w:color="auto"/>
        <w:right w:val="none" w:sz="0" w:space="0" w:color="auto"/>
      </w:divBdr>
    </w:div>
    <w:div w:id="1022974994">
      <w:bodyDiv w:val="1"/>
      <w:marLeft w:val="0"/>
      <w:marRight w:val="0"/>
      <w:marTop w:val="0"/>
      <w:marBottom w:val="0"/>
      <w:divBdr>
        <w:top w:val="none" w:sz="0" w:space="0" w:color="auto"/>
        <w:left w:val="none" w:sz="0" w:space="0" w:color="auto"/>
        <w:bottom w:val="none" w:sz="0" w:space="0" w:color="auto"/>
        <w:right w:val="none" w:sz="0" w:space="0" w:color="auto"/>
      </w:divBdr>
    </w:div>
    <w:div w:id="1023094967">
      <w:bodyDiv w:val="1"/>
      <w:marLeft w:val="0"/>
      <w:marRight w:val="0"/>
      <w:marTop w:val="0"/>
      <w:marBottom w:val="0"/>
      <w:divBdr>
        <w:top w:val="none" w:sz="0" w:space="0" w:color="auto"/>
        <w:left w:val="none" w:sz="0" w:space="0" w:color="auto"/>
        <w:bottom w:val="none" w:sz="0" w:space="0" w:color="auto"/>
        <w:right w:val="none" w:sz="0" w:space="0" w:color="auto"/>
      </w:divBdr>
    </w:div>
    <w:div w:id="1024399237">
      <w:bodyDiv w:val="1"/>
      <w:marLeft w:val="0"/>
      <w:marRight w:val="0"/>
      <w:marTop w:val="0"/>
      <w:marBottom w:val="0"/>
      <w:divBdr>
        <w:top w:val="none" w:sz="0" w:space="0" w:color="auto"/>
        <w:left w:val="none" w:sz="0" w:space="0" w:color="auto"/>
        <w:bottom w:val="none" w:sz="0" w:space="0" w:color="auto"/>
        <w:right w:val="none" w:sz="0" w:space="0" w:color="auto"/>
      </w:divBdr>
    </w:div>
    <w:div w:id="1024668767">
      <w:bodyDiv w:val="1"/>
      <w:marLeft w:val="0"/>
      <w:marRight w:val="0"/>
      <w:marTop w:val="0"/>
      <w:marBottom w:val="0"/>
      <w:divBdr>
        <w:top w:val="none" w:sz="0" w:space="0" w:color="auto"/>
        <w:left w:val="none" w:sz="0" w:space="0" w:color="auto"/>
        <w:bottom w:val="none" w:sz="0" w:space="0" w:color="auto"/>
        <w:right w:val="none" w:sz="0" w:space="0" w:color="auto"/>
      </w:divBdr>
    </w:div>
    <w:div w:id="1025718593">
      <w:bodyDiv w:val="1"/>
      <w:marLeft w:val="0"/>
      <w:marRight w:val="0"/>
      <w:marTop w:val="0"/>
      <w:marBottom w:val="0"/>
      <w:divBdr>
        <w:top w:val="none" w:sz="0" w:space="0" w:color="auto"/>
        <w:left w:val="none" w:sz="0" w:space="0" w:color="auto"/>
        <w:bottom w:val="none" w:sz="0" w:space="0" w:color="auto"/>
        <w:right w:val="none" w:sz="0" w:space="0" w:color="auto"/>
      </w:divBdr>
    </w:div>
    <w:div w:id="1025836292">
      <w:bodyDiv w:val="1"/>
      <w:marLeft w:val="0"/>
      <w:marRight w:val="0"/>
      <w:marTop w:val="0"/>
      <w:marBottom w:val="0"/>
      <w:divBdr>
        <w:top w:val="none" w:sz="0" w:space="0" w:color="auto"/>
        <w:left w:val="none" w:sz="0" w:space="0" w:color="auto"/>
        <w:bottom w:val="none" w:sz="0" w:space="0" w:color="auto"/>
        <w:right w:val="none" w:sz="0" w:space="0" w:color="auto"/>
      </w:divBdr>
    </w:div>
    <w:div w:id="1025984206">
      <w:bodyDiv w:val="1"/>
      <w:marLeft w:val="0"/>
      <w:marRight w:val="0"/>
      <w:marTop w:val="0"/>
      <w:marBottom w:val="0"/>
      <w:divBdr>
        <w:top w:val="none" w:sz="0" w:space="0" w:color="auto"/>
        <w:left w:val="none" w:sz="0" w:space="0" w:color="auto"/>
        <w:bottom w:val="none" w:sz="0" w:space="0" w:color="auto"/>
        <w:right w:val="none" w:sz="0" w:space="0" w:color="auto"/>
      </w:divBdr>
    </w:div>
    <w:div w:id="1026251845">
      <w:bodyDiv w:val="1"/>
      <w:marLeft w:val="0"/>
      <w:marRight w:val="0"/>
      <w:marTop w:val="0"/>
      <w:marBottom w:val="0"/>
      <w:divBdr>
        <w:top w:val="none" w:sz="0" w:space="0" w:color="auto"/>
        <w:left w:val="none" w:sz="0" w:space="0" w:color="auto"/>
        <w:bottom w:val="none" w:sz="0" w:space="0" w:color="auto"/>
        <w:right w:val="none" w:sz="0" w:space="0" w:color="auto"/>
      </w:divBdr>
    </w:div>
    <w:div w:id="1026951982">
      <w:bodyDiv w:val="1"/>
      <w:marLeft w:val="0"/>
      <w:marRight w:val="0"/>
      <w:marTop w:val="0"/>
      <w:marBottom w:val="0"/>
      <w:divBdr>
        <w:top w:val="none" w:sz="0" w:space="0" w:color="auto"/>
        <w:left w:val="none" w:sz="0" w:space="0" w:color="auto"/>
        <w:bottom w:val="none" w:sz="0" w:space="0" w:color="auto"/>
        <w:right w:val="none" w:sz="0" w:space="0" w:color="auto"/>
      </w:divBdr>
    </w:div>
    <w:div w:id="1027566602">
      <w:bodyDiv w:val="1"/>
      <w:marLeft w:val="0"/>
      <w:marRight w:val="0"/>
      <w:marTop w:val="0"/>
      <w:marBottom w:val="0"/>
      <w:divBdr>
        <w:top w:val="none" w:sz="0" w:space="0" w:color="auto"/>
        <w:left w:val="none" w:sz="0" w:space="0" w:color="auto"/>
        <w:bottom w:val="none" w:sz="0" w:space="0" w:color="auto"/>
        <w:right w:val="none" w:sz="0" w:space="0" w:color="auto"/>
      </w:divBdr>
    </w:div>
    <w:div w:id="1027566920">
      <w:bodyDiv w:val="1"/>
      <w:marLeft w:val="0"/>
      <w:marRight w:val="0"/>
      <w:marTop w:val="0"/>
      <w:marBottom w:val="0"/>
      <w:divBdr>
        <w:top w:val="none" w:sz="0" w:space="0" w:color="auto"/>
        <w:left w:val="none" w:sz="0" w:space="0" w:color="auto"/>
        <w:bottom w:val="none" w:sz="0" w:space="0" w:color="auto"/>
        <w:right w:val="none" w:sz="0" w:space="0" w:color="auto"/>
      </w:divBdr>
    </w:div>
    <w:div w:id="1027635525">
      <w:bodyDiv w:val="1"/>
      <w:marLeft w:val="0"/>
      <w:marRight w:val="0"/>
      <w:marTop w:val="0"/>
      <w:marBottom w:val="0"/>
      <w:divBdr>
        <w:top w:val="none" w:sz="0" w:space="0" w:color="auto"/>
        <w:left w:val="none" w:sz="0" w:space="0" w:color="auto"/>
        <w:bottom w:val="none" w:sz="0" w:space="0" w:color="auto"/>
        <w:right w:val="none" w:sz="0" w:space="0" w:color="auto"/>
      </w:divBdr>
    </w:div>
    <w:div w:id="1027635831">
      <w:bodyDiv w:val="1"/>
      <w:marLeft w:val="0"/>
      <w:marRight w:val="0"/>
      <w:marTop w:val="0"/>
      <w:marBottom w:val="0"/>
      <w:divBdr>
        <w:top w:val="none" w:sz="0" w:space="0" w:color="auto"/>
        <w:left w:val="none" w:sz="0" w:space="0" w:color="auto"/>
        <w:bottom w:val="none" w:sz="0" w:space="0" w:color="auto"/>
        <w:right w:val="none" w:sz="0" w:space="0" w:color="auto"/>
      </w:divBdr>
    </w:div>
    <w:div w:id="1029257509">
      <w:bodyDiv w:val="1"/>
      <w:marLeft w:val="0"/>
      <w:marRight w:val="0"/>
      <w:marTop w:val="0"/>
      <w:marBottom w:val="0"/>
      <w:divBdr>
        <w:top w:val="none" w:sz="0" w:space="0" w:color="auto"/>
        <w:left w:val="none" w:sz="0" w:space="0" w:color="auto"/>
        <w:bottom w:val="none" w:sz="0" w:space="0" w:color="auto"/>
        <w:right w:val="none" w:sz="0" w:space="0" w:color="auto"/>
      </w:divBdr>
    </w:div>
    <w:div w:id="1030109822">
      <w:bodyDiv w:val="1"/>
      <w:marLeft w:val="0"/>
      <w:marRight w:val="0"/>
      <w:marTop w:val="0"/>
      <w:marBottom w:val="0"/>
      <w:divBdr>
        <w:top w:val="none" w:sz="0" w:space="0" w:color="auto"/>
        <w:left w:val="none" w:sz="0" w:space="0" w:color="auto"/>
        <w:bottom w:val="none" w:sz="0" w:space="0" w:color="auto"/>
        <w:right w:val="none" w:sz="0" w:space="0" w:color="auto"/>
      </w:divBdr>
    </w:div>
    <w:div w:id="1030372208">
      <w:bodyDiv w:val="1"/>
      <w:marLeft w:val="0"/>
      <w:marRight w:val="0"/>
      <w:marTop w:val="0"/>
      <w:marBottom w:val="0"/>
      <w:divBdr>
        <w:top w:val="none" w:sz="0" w:space="0" w:color="auto"/>
        <w:left w:val="none" w:sz="0" w:space="0" w:color="auto"/>
        <w:bottom w:val="none" w:sz="0" w:space="0" w:color="auto"/>
        <w:right w:val="none" w:sz="0" w:space="0" w:color="auto"/>
      </w:divBdr>
    </w:div>
    <w:div w:id="1030378918">
      <w:bodyDiv w:val="1"/>
      <w:marLeft w:val="0"/>
      <w:marRight w:val="0"/>
      <w:marTop w:val="0"/>
      <w:marBottom w:val="0"/>
      <w:divBdr>
        <w:top w:val="none" w:sz="0" w:space="0" w:color="auto"/>
        <w:left w:val="none" w:sz="0" w:space="0" w:color="auto"/>
        <w:bottom w:val="none" w:sz="0" w:space="0" w:color="auto"/>
        <w:right w:val="none" w:sz="0" w:space="0" w:color="auto"/>
      </w:divBdr>
    </w:div>
    <w:div w:id="1030958026">
      <w:bodyDiv w:val="1"/>
      <w:marLeft w:val="0"/>
      <w:marRight w:val="0"/>
      <w:marTop w:val="0"/>
      <w:marBottom w:val="0"/>
      <w:divBdr>
        <w:top w:val="none" w:sz="0" w:space="0" w:color="auto"/>
        <w:left w:val="none" w:sz="0" w:space="0" w:color="auto"/>
        <w:bottom w:val="none" w:sz="0" w:space="0" w:color="auto"/>
        <w:right w:val="none" w:sz="0" w:space="0" w:color="auto"/>
      </w:divBdr>
    </w:div>
    <w:div w:id="1031691812">
      <w:bodyDiv w:val="1"/>
      <w:marLeft w:val="0"/>
      <w:marRight w:val="0"/>
      <w:marTop w:val="0"/>
      <w:marBottom w:val="0"/>
      <w:divBdr>
        <w:top w:val="none" w:sz="0" w:space="0" w:color="auto"/>
        <w:left w:val="none" w:sz="0" w:space="0" w:color="auto"/>
        <w:bottom w:val="none" w:sz="0" w:space="0" w:color="auto"/>
        <w:right w:val="none" w:sz="0" w:space="0" w:color="auto"/>
      </w:divBdr>
    </w:div>
    <w:div w:id="1032346974">
      <w:bodyDiv w:val="1"/>
      <w:marLeft w:val="0"/>
      <w:marRight w:val="0"/>
      <w:marTop w:val="0"/>
      <w:marBottom w:val="0"/>
      <w:divBdr>
        <w:top w:val="none" w:sz="0" w:space="0" w:color="auto"/>
        <w:left w:val="none" w:sz="0" w:space="0" w:color="auto"/>
        <w:bottom w:val="none" w:sz="0" w:space="0" w:color="auto"/>
        <w:right w:val="none" w:sz="0" w:space="0" w:color="auto"/>
      </w:divBdr>
    </w:div>
    <w:div w:id="1032414143">
      <w:bodyDiv w:val="1"/>
      <w:marLeft w:val="0"/>
      <w:marRight w:val="0"/>
      <w:marTop w:val="0"/>
      <w:marBottom w:val="0"/>
      <w:divBdr>
        <w:top w:val="none" w:sz="0" w:space="0" w:color="auto"/>
        <w:left w:val="none" w:sz="0" w:space="0" w:color="auto"/>
        <w:bottom w:val="none" w:sz="0" w:space="0" w:color="auto"/>
        <w:right w:val="none" w:sz="0" w:space="0" w:color="auto"/>
      </w:divBdr>
    </w:div>
    <w:div w:id="1032417892">
      <w:bodyDiv w:val="1"/>
      <w:marLeft w:val="0"/>
      <w:marRight w:val="0"/>
      <w:marTop w:val="0"/>
      <w:marBottom w:val="0"/>
      <w:divBdr>
        <w:top w:val="none" w:sz="0" w:space="0" w:color="auto"/>
        <w:left w:val="none" w:sz="0" w:space="0" w:color="auto"/>
        <w:bottom w:val="none" w:sz="0" w:space="0" w:color="auto"/>
        <w:right w:val="none" w:sz="0" w:space="0" w:color="auto"/>
      </w:divBdr>
    </w:div>
    <w:div w:id="1032731540">
      <w:bodyDiv w:val="1"/>
      <w:marLeft w:val="0"/>
      <w:marRight w:val="0"/>
      <w:marTop w:val="0"/>
      <w:marBottom w:val="0"/>
      <w:divBdr>
        <w:top w:val="none" w:sz="0" w:space="0" w:color="auto"/>
        <w:left w:val="none" w:sz="0" w:space="0" w:color="auto"/>
        <w:bottom w:val="none" w:sz="0" w:space="0" w:color="auto"/>
        <w:right w:val="none" w:sz="0" w:space="0" w:color="auto"/>
      </w:divBdr>
    </w:div>
    <w:div w:id="1033044109">
      <w:bodyDiv w:val="1"/>
      <w:marLeft w:val="0"/>
      <w:marRight w:val="0"/>
      <w:marTop w:val="0"/>
      <w:marBottom w:val="0"/>
      <w:divBdr>
        <w:top w:val="none" w:sz="0" w:space="0" w:color="auto"/>
        <w:left w:val="none" w:sz="0" w:space="0" w:color="auto"/>
        <w:bottom w:val="none" w:sz="0" w:space="0" w:color="auto"/>
        <w:right w:val="none" w:sz="0" w:space="0" w:color="auto"/>
      </w:divBdr>
    </w:div>
    <w:div w:id="1033506815">
      <w:bodyDiv w:val="1"/>
      <w:marLeft w:val="0"/>
      <w:marRight w:val="0"/>
      <w:marTop w:val="0"/>
      <w:marBottom w:val="0"/>
      <w:divBdr>
        <w:top w:val="none" w:sz="0" w:space="0" w:color="auto"/>
        <w:left w:val="none" w:sz="0" w:space="0" w:color="auto"/>
        <w:bottom w:val="none" w:sz="0" w:space="0" w:color="auto"/>
        <w:right w:val="none" w:sz="0" w:space="0" w:color="auto"/>
      </w:divBdr>
    </w:div>
    <w:div w:id="1033769559">
      <w:bodyDiv w:val="1"/>
      <w:marLeft w:val="0"/>
      <w:marRight w:val="0"/>
      <w:marTop w:val="0"/>
      <w:marBottom w:val="0"/>
      <w:divBdr>
        <w:top w:val="none" w:sz="0" w:space="0" w:color="auto"/>
        <w:left w:val="none" w:sz="0" w:space="0" w:color="auto"/>
        <w:bottom w:val="none" w:sz="0" w:space="0" w:color="auto"/>
        <w:right w:val="none" w:sz="0" w:space="0" w:color="auto"/>
      </w:divBdr>
    </w:div>
    <w:div w:id="1033916980">
      <w:bodyDiv w:val="1"/>
      <w:marLeft w:val="0"/>
      <w:marRight w:val="0"/>
      <w:marTop w:val="0"/>
      <w:marBottom w:val="0"/>
      <w:divBdr>
        <w:top w:val="none" w:sz="0" w:space="0" w:color="auto"/>
        <w:left w:val="none" w:sz="0" w:space="0" w:color="auto"/>
        <w:bottom w:val="none" w:sz="0" w:space="0" w:color="auto"/>
        <w:right w:val="none" w:sz="0" w:space="0" w:color="auto"/>
      </w:divBdr>
    </w:div>
    <w:div w:id="1034355309">
      <w:bodyDiv w:val="1"/>
      <w:marLeft w:val="0"/>
      <w:marRight w:val="0"/>
      <w:marTop w:val="0"/>
      <w:marBottom w:val="0"/>
      <w:divBdr>
        <w:top w:val="none" w:sz="0" w:space="0" w:color="auto"/>
        <w:left w:val="none" w:sz="0" w:space="0" w:color="auto"/>
        <w:bottom w:val="none" w:sz="0" w:space="0" w:color="auto"/>
        <w:right w:val="none" w:sz="0" w:space="0" w:color="auto"/>
      </w:divBdr>
    </w:div>
    <w:div w:id="1035614132">
      <w:bodyDiv w:val="1"/>
      <w:marLeft w:val="0"/>
      <w:marRight w:val="0"/>
      <w:marTop w:val="0"/>
      <w:marBottom w:val="0"/>
      <w:divBdr>
        <w:top w:val="none" w:sz="0" w:space="0" w:color="auto"/>
        <w:left w:val="none" w:sz="0" w:space="0" w:color="auto"/>
        <w:bottom w:val="none" w:sz="0" w:space="0" w:color="auto"/>
        <w:right w:val="none" w:sz="0" w:space="0" w:color="auto"/>
      </w:divBdr>
    </w:div>
    <w:div w:id="1036391387">
      <w:bodyDiv w:val="1"/>
      <w:marLeft w:val="0"/>
      <w:marRight w:val="0"/>
      <w:marTop w:val="0"/>
      <w:marBottom w:val="0"/>
      <w:divBdr>
        <w:top w:val="none" w:sz="0" w:space="0" w:color="auto"/>
        <w:left w:val="none" w:sz="0" w:space="0" w:color="auto"/>
        <w:bottom w:val="none" w:sz="0" w:space="0" w:color="auto"/>
        <w:right w:val="none" w:sz="0" w:space="0" w:color="auto"/>
      </w:divBdr>
    </w:div>
    <w:div w:id="1036543705">
      <w:bodyDiv w:val="1"/>
      <w:marLeft w:val="0"/>
      <w:marRight w:val="0"/>
      <w:marTop w:val="0"/>
      <w:marBottom w:val="0"/>
      <w:divBdr>
        <w:top w:val="none" w:sz="0" w:space="0" w:color="auto"/>
        <w:left w:val="none" w:sz="0" w:space="0" w:color="auto"/>
        <w:bottom w:val="none" w:sz="0" w:space="0" w:color="auto"/>
        <w:right w:val="none" w:sz="0" w:space="0" w:color="auto"/>
      </w:divBdr>
    </w:div>
    <w:div w:id="1036806456">
      <w:bodyDiv w:val="1"/>
      <w:marLeft w:val="0"/>
      <w:marRight w:val="0"/>
      <w:marTop w:val="0"/>
      <w:marBottom w:val="0"/>
      <w:divBdr>
        <w:top w:val="none" w:sz="0" w:space="0" w:color="auto"/>
        <w:left w:val="none" w:sz="0" w:space="0" w:color="auto"/>
        <w:bottom w:val="none" w:sz="0" w:space="0" w:color="auto"/>
        <w:right w:val="none" w:sz="0" w:space="0" w:color="auto"/>
      </w:divBdr>
    </w:div>
    <w:div w:id="1038164662">
      <w:bodyDiv w:val="1"/>
      <w:marLeft w:val="0"/>
      <w:marRight w:val="0"/>
      <w:marTop w:val="0"/>
      <w:marBottom w:val="0"/>
      <w:divBdr>
        <w:top w:val="none" w:sz="0" w:space="0" w:color="auto"/>
        <w:left w:val="none" w:sz="0" w:space="0" w:color="auto"/>
        <w:bottom w:val="none" w:sz="0" w:space="0" w:color="auto"/>
        <w:right w:val="none" w:sz="0" w:space="0" w:color="auto"/>
      </w:divBdr>
    </w:div>
    <w:div w:id="1038358210">
      <w:bodyDiv w:val="1"/>
      <w:marLeft w:val="0"/>
      <w:marRight w:val="0"/>
      <w:marTop w:val="0"/>
      <w:marBottom w:val="0"/>
      <w:divBdr>
        <w:top w:val="none" w:sz="0" w:space="0" w:color="auto"/>
        <w:left w:val="none" w:sz="0" w:space="0" w:color="auto"/>
        <w:bottom w:val="none" w:sz="0" w:space="0" w:color="auto"/>
        <w:right w:val="none" w:sz="0" w:space="0" w:color="auto"/>
      </w:divBdr>
    </w:div>
    <w:div w:id="1038966960">
      <w:bodyDiv w:val="1"/>
      <w:marLeft w:val="0"/>
      <w:marRight w:val="0"/>
      <w:marTop w:val="0"/>
      <w:marBottom w:val="0"/>
      <w:divBdr>
        <w:top w:val="none" w:sz="0" w:space="0" w:color="auto"/>
        <w:left w:val="none" w:sz="0" w:space="0" w:color="auto"/>
        <w:bottom w:val="none" w:sz="0" w:space="0" w:color="auto"/>
        <w:right w:val="none" w:sz="0" w:space="0" w:color="auto"/>
      </w:divBdr>
    </w:div>
    <w:div w:id="1039009494">
      <w:bodyDiv w:val="1"/>
      <w:marLeft w:val="0"/>
      <w:marRight w:val="0"/>
      <w:marTop w:val="0"/>
      <w:marBottom w:val="0"/>
      <w:divBdr>
        <w:top w:val="none" w:sz="0" w:space="0" w:color="auto"/>
        <w:left w:val="none" w:sz="0" w:space="0" w:color="auto"/>
        <w:bottom w:val="none" w:sz="0" w:space="0" w:color="auto"/>
        <w:right w:val="none" w:sz="0" w:space="0" w:color="auto"/>
      </w:divBdr>
    </w:div>
    <w:div w:id="1039092133">
      <w:bodyDiv w:val="1"/>
      <w:marLeft w:val="0"/>
      <w:marRight w:val="0"/>
      <w:marTop w:val="0"/>
      <w:marBottom w:val="0"/>
      <w:divBdr>
        <w:top w:val="none" w:sz="0" w:space="0" w:color="auto"/>
        <w:left w:val="none" w:sz="0" w:space="0" w:color="auto"/>
        <w:bottom w:val="none" w:sz="0" w:space="0" w:color="auto"/>
        <w:right w:val="none" w:sz="0" w:space="0" w:color="auto"/>
      </w:divBdr>
    </w:div>
    <w:div w:id="1039941017">
      <w:bodyDiv w:val="1"/>
      <w:marLeft w:val="0"/>
      <w:marRight w:val="0"/>
      <w:marTop w:val="0"/>
      <w:marBottom w:val="0"/>
      <w:divBdr>
        <w:top w:val="none" w:sz="0" w:space="0" w:color="auto"/>
        <w:left w:val="none" w:sz="0" w:space="0" w:color="auto"/>
        <w:bottom w:val="none" w:sz="0" w:space="0" w:color="auto"/>
        <w:right w:val="none" w:sz="0" w:space="0" w:color="auto"/>
      </w:divBdr>
    </w:div>
    <w:div w:id="1040201461">
      <w:bodyDiv w:val="1"/>
      <w:marLeft w:val="0"/>
      <w:marRight w:val="0"/>
      <w:marTop w:val="0"/>
      <w:marBottom w:val="0"/>
      <w:divBdr>
        <w:top w:val="none" w:sz="0" w:space="0" w:color="auto"/>
        <w:left w:val="none" w:sz="0" w:space="0" w:color="auto"/>
        <w:bottom w:val="none" w:sz="0" w:space="0" w:color="auto"/>
        <w:right w:val="none" w:sz="0" w:space="0" w:color="auto"/>
      </w:divBdr>
    </w:div>
    <w:div w:id="1040399042">
      <w:bodyDiv w:val="1"/>
      <w:marLeft w:val="0"/>
      <w:marRight w:val="0"/>
      <w:marTop w:val="0"/>
      <w:marBottom w:val="0"/>
      <w:divBdr>
        <w:top w:val="none" w:sz="0" w:space="0" w:color="auto"/>
        <w:left w:val="none" w:sz="0" w:space="0" w:color="auto"/>
        <w:bottom w:val="none" w:sz="0" w:space="0" w:color="auto"/>
        <w:right w:val="none" w:sz="0" w:space="0" w:color="auto"/>
      </w:divBdr>
    </w:div>
    <w:div w:id="1040587399">
      <w:bodyDiv w:val="1"/>
      <w:marLeft w:val="0"/>
      <w:marRight w:val="0"/>
      <w:marTop w:val="0"/>
      <w:marBottom w:val="0"/>
      <w:divBdr>
        <w:top w:val="none" w:sz="0" w:space="0" w:color="auto"/>
        <w:left w:val="none" w:sz="0" w:space="0" w:color="auto"/>
        <w:bottom w:val="none" w:sz="0" w:space="0" w:color="auto"/>
        <w:right w:val="none" w:sz="0" w:space="0" w:color="auto"/>
      </w:divBdr>
    </w:div>
    <w:div w:id="1040741921">
      <w:bodyDiv w:val="1"/>
      <w:marLeft w:val="0"/>
      <w:marRight w:val="0"/>
      <w:marTop w:val="0"/>
      <w:marBottom w:val="0"/>
      <w:divBdr>
        <w:top w:val="none" w:sz="0" w:space="0" w:color="auto"/>
        <w:left w:val="none" w:sz="0" w:space="0" w:color="auto"/>
        <w:bottom w:val="none" w:sz="0" w:space="0" w:color="auto"/>
        <w:right w:val="none" w:sz="0" w:space="0" w:color="auto"/>
      </w:divBdr>
    </w:div>
    <w:div w:id="1041171510">
      <w:bodyDiv w:val="1"/>
      <w:marLeft w:val="0"/>
      <w:marRight w:val="0"/>
      <w:marTop w:val="0"/>
      <w:marBottom w:val="0"/>
      <w:divBdr>
        <w:top w:val="none" w:sz="0" w:space="0" w:color="auto"/>
        <w:left w:val="none" w:sz="0" w:space="0" w:color="auto"/>
        <w:bottom w:val="none" w:sz="0" w:space="0" w:color="auto"/>
        <w:right w:val="none" w:sz="0" w:space="0" w:color="auto"/>
      </w:divBdr>
    </w:div>
    <w:div w:id="1041245442">
      <w:bodyDiv w:val="1"/>
      <w:marLeft w:val="0"/>
      <w:marRight w:val="0"/>
      <w:marTop w:val="0"/>
      <w:marBottom w:val="0"/>
      <w:divBdr>
        <w:top w:val="none" w:sz="0" w:space="0" w:color="auto"/>
        <w:left w:val="none" w:sz="0" w:space="0" w:color="auto"/>
        <w:bottom w:val="none" w:sz="0" w:space="0" w:color="auto"/>
        <w:right w:val="none" w:sz="0" w:space="0" w:color="auto"/>
      </w:divBdr>
    </w:div>
    <w:div w:id="1042092310">
      <w:bodyDiv w:val="1"/>
      <w:marLeft w:val="0"/>
      <w:marRight w:val="0"/>
      <w:marTop w:val="0"/>
      <w:marBottom w:val="0"/>
      <w:divBdr>
        <w:top w:val="none" w:sz="0" w:space="0" w:color="auto"/>
        <w:left w:val="none" w:sz="0" w:space="0" w:color="auto"/>
        <w:bottom w:val="none" w:sz="0" w:space="0" w:color="auto"/>
        <w:right w:val="none" w:sz="0" w:space="0" w:color="auto"/>
      </w:divBdr>
    </w:div>
    <w:div w:id="1043676913">
      <w:bodyDiv w:val="1"/>
      <w:marLeft w:val="0"/>
      <w:marRight w:val="0"/>
      <w:marTop w:val="0"/>
      <w:marBottom w:val="0"/>
      <w:divBdr>
        <w:top w:val="none" w:sz="0" w:space="0" w:color="auto"/>
        <w:left w:val="none" w:sz="0" w:space="0" w:color="auto"/>
        <w:bottom w:val="none" w:sz="0" w:space="0" w:color="auto"/>
        <w:right w:val="none" w:sz="0" w:space="0" w:color="auto"/>
      </w:divBdr>
    </w:div>
    <w:div w:id="1044407092">
      <w:bodyDiv w:val="1"/>
      <w:marLeft w:val="0"/>
      <w:marRight w:val="0"/>
      <w:marTop w:val="0"/>
      <w:marBottom w:val="0"/>
      <w:divBdr>
        <w:top w:val="none" w:sz="0" w:space="0" w:color="auto"/>
        <w:left w:val="none" w:sz="0" w:space="0" w:color="auto"/>
        <w:bottom w:val="none" w:sz="0" w:space="0" w:color="auto"/>
        <w:right w:val="none" w:sz="0" w:space="0" w:color="auto"/>
      </w:divBdr>
    </w:div>
    <w:div w:id="1044527951">
      <w:bodyDiv w:val="1"/>
      <w:marLeft w:val="0"/>
      <w:marRight w:val="0"/>
      <w:marTop w:val="0"/>
      <w:marBottom w:val="0"/>
      <w:divBdr>
        <w:top w:val="none" w:sz="0" w:space="0" w:color="auto"/>
        <w:left w:val="none" w:sz="0" w:space="0" w:color="auto"/>
        <w:bottom w:val="none" w:sz="0" w:space="0" w:color="auto"/>
        <w:right w:val="none" w:sz="0" w:space="0" w:color="auto"/>
      </w:divBdr>
    </w:div>
    <w:div w:id="1044796388">
      <w:bodyDiv w:val="1"/>
      <w:marLeft w:val="0"/>
      <w:marRight w:val="0"/>
      <w:marTop w:val="0"/>
      <w:marBottom w:val="0"/>
      <w:divBdr>
        <w:top w:val="none" w:sz="0" w:space="0" w:color="auto"/>
        <w:left w:val="none" w:sz="0" w:space="0" w:color="auto"/>
        <w:bottom w:val="none" w:sz="0" w:space="0" w:color="auto"/>
        <w:right w:val="none" w:sz="0" w:space="0" w:color="auto"/>
      </w:divBdr>
    </w:div>
    <w:div w:id="1045367803">
      <w:bodyDiv w:val="1"/>
      <w:marLeft w:val="0"/>
      <w:marRight w:val="0"/>
      <w:marTop w:val="0"/>
      <w:marBottom w:val="0"/>
      <w:divBdr>
        <w:top w:val="none" w:sz="0" w:space="0" w:color="auto"/>
        <w:left w:val="none" w:sz="0" w:space="0" w:color="auto"/>
        <w:bottom w:val="none" w:sz="0" w:space="0" w:color="auto"/>
        <w:right w:val="none" w:sz="0" w:space="0" w:color="auto"/>
      </w:divBdr>
    </w:div>
    <w:div w:id="1047336822">
      <w:bodyDiv w:val="1"/>
      <w:marLeft w:val="0"/>
      <w:marRight w:val="0"/>
      <w:marTop w:val="0"/>
      <w:marBottom w:val="0"/>
      <w:divBdr>
        <w:top w:val="none" w:sz="0" w:space="0" w:color="auto"/>
        <w:left w:val="none" w:sz="0" w:space="0" w:color="auto"/>
        <w:bottom w:val="none" w:sz="0" w:space="0" w:color="auto"/>
        <w:right w:val="none" w:sz="0" w:space="0" w:color="auto"/>
      </w:divBdr>
    </w:div>
    <w:div w:id="1047611567">
      <w:bodyDiv w:val="1"/>
      <w:marLeft w:val="0"/>
      <w:marRight w:val="0"/>
      <w:marTop w:val="0"/>
      <w:marBottom w:val="0"/>
      <w:divBdr>
        <w:top w:val="none" w:sz="0" w:space="0" w:color="auto"/>
        <w:left w:val="none" w:sz="0" w:space="0" w:color="auto"/>
        <w:bottom w:val="none" w:sz="0" w:space="0" w:color="auto"/>
        <w:right w:val="none" w:sz="0" w:space="0" w:color="auto"/>
      </w:divBdr>
    </w:div>
    <w:div w:id="1047724155">
      <w:bodyDiv w:val="1"/>
      <w:marLeft w:val="0"/>
      <w:marRight w:val="0"/>
      <w:marTop w:val="0"/>
      <w:marBottom w:val="0"/>
      <w:divBdr>
        <w:top w:val="none" w:sz="0" w:space="0" w:color="auto"/>
        <w:left w:val="none" w:sz="0" w:space="0" w:color="auto"/>
        <w:bottom w:val="none" w:sz="0" w:space="0" w:color="auto"/>
        <w:right w:val="none" w:sz="0" w:space="0" w:color="auto"/>
      </w:divBdr>
    </w:div>
    <w:div w:id="1047991031">
      <w:bodyDiv w:val="1"/>
      <w:marLeft w:val="0"/>
      <w:marRight w:val="0"/>
      <w:marTop w:val="0"/>
      <w:marBottom w:val="0"/>
      <w:divBdr>
        <w:top w:val="none" w:sz="0" w:space="0" w:color="auto"/>
        <w:left w:val="none" w:sz="0" w:space="0" w:color="auto"/>
        <w:bottom w:val="none" w:sz="0" w:space="0" w:color="auto"/>
        <w:right w:val="none" w:sz="0" w:space="0" w:color="auto"/>
      </w:divBdr>
    </w:div>
    <w:div w:id="1048459075">
      <w:bodyDiv w:val="1"/>
      <w:marLeft w:val="0"/>
      <w:marRight w:val="0"/>
      <w:marTop w:val="0"/>
      <w:marBottom w:val="0"/>
      <w:divBdr>
        <w:top w:val="none" w:sz="0" w:space="0" w:color="auto"/>
        <w:left w:val="none" w:sz="0" w:space="0" w:color="auto"/>
        <w:bottom w:val="none" w:sz="0" w:space="0" w:color="auto"/>
        <w:right w:val="none" w:sz="0" w:space="0" w:color="auto"/>
      </w:divBdr>
    </w:div>
    <w:div w:id="1048578063">
      <w:bodyDiv w:val="1"/>
      <w:marLeft w:val="0"/>
      <w:marRight w:val="0"/>
      <w:marTop w:val="0"/>
      <w:marBottom w:val="0"/>
      <w:divBdr>
        <w:top w:val="none" w:sz="0" w:space="0" w:color="auto"/>
        <w:left w:val="none" w:sz="0" w:space="0" w:color="auto"/>
        <w:bottom w:val="none" w:sz="0" w:space="0" w:color="auto"/>
        <w:right w:val="none" w:sz="0" w:space="0" w:color="auto"/>
      </w:divBdr>
    </w:div>
    <w:div w:id="1049693953">
      <w:bodyDiv w:val="1"/>
      <w:marLeft w:val="0"/>
      <w:marRight w:val="0"/>
      <w:marTop w:val="0"/>
      <w:marBottom w:val="0"/>
      <w:divBdr>
        <w:top w:val="none" w:sz="0" w:space="0" w:color="auto"/>
        <w:left w:val="none" w:sz="0" w:space="0" w:color="auto"/>
        <w:bottom w:val="none" w:sz="0" w:space="0" w:color="auto"/>
        <w:right w:val="none" w:sz="0" w:space="0" w:color="auto"/>
      </w:divBdr>
    </w:div>
    <w:div w:id="1049917157">
      <w:bodyDiv w:val="1"/>
      <w:marLeft w:val="0"/>
      <w:marRight w:val="0"/>
      <w:marTop w:val="0"/>
      <w:marBottom w:val="0"/>
      <w:divBdr>
        <w:top w:val="none" w:sz="0" w:space="0" w:color="auto"/>
        <w:left w:val="none" w:sz="0" w:space="0" w:color="auto"/>
        <w:bottom w:val="none" w:sz="0" w:space="0" w:color="auto"/>
        <w:right w:val="none" w:sz="0" w:space="0" w:color="auto"/>
      </w:divBdr>
    </w:div>
    <w:div w:id="1050689905">
      <w:bodyDiv w:val="1"/>
      <w:marLeft w:val="0"/>
      <w:marRight w:val="0"/>
      <w:marTop w:val="0"/>
      <w:marBottom w:val="0"/>
      <w:divBdr>
        <w:top w:val="none" w:sz="0" w:space="0" w:color="auto"/>
        <w:left w:val="none" w:sz="0" w:space="0" w:color="auto"/>
        <w:bottom w:val="none" w:sz="0" w:space="0" w:color="auto"/>
        <w:right w:val="none" w:sz="0" w:space="0" w:color="auto"/>
      </w:divBdr>
    </w:div>
    <w:div w:id="1051467021">
      <w:bodyDiv w:val="1"/>
      <w:marLeft w:val="0"/>
      <w:marRight w:val="0"/>
      <w:marTop w:val="0"/>
      <w:marBottom w:val="0"/>
      <w:divBdr>
        <w:top w:val="none" w:sz="0" w:space="0" w:color="auto"/>
        <w:left w:val="none" w:sz="0" w:space="0" w:color="auto"/>
        <w:bottom w:val="none" w:sz="0" w:space="0" w:color="auto"/>
        <w:right w:val="none" w:sz="0" w:space="0" w:color="auto"/>
      </w:divBdr>
    </w:div>
    <w:div w:id="1051926261">
      <w:bodyDiv w:val="1"/>
      <w:marLeft w:val="0"/>
      <w:marRight w:val="0"/>
      <w:marTop w:val="0"/>
      <w:marBottom w:val="0"/>
      <w:divBdr>
        <w:top w:val="none" w:sz="0" w:space="0" w:color="auto"/>
        <w:left w:val="none" w:sz="0" w:space="0" w:color="auto"/>
        <w:bottom w:val="none" w:sz="0" w:space="0" w:color="auto"/>
        <w:right w:val="none" w:sz="0" w:space="0" w:color="auto"/>
      </w:divBdr>
    </w:div>
    <w:div w:id="1052655517">
      <w:bodyDiv w:val="1"/>
      <w:marLeft w:val="0"/>
      <w:marRight w:val="0"/>
      <w:marTop w:val="0"/>
      <w:marBottom w:val="0"/>
      <w:divBdr>
        <w:top w:val="none" w:sz="0" w:space="0" w:color="auto"/>
        <w:left w:val="none" w:sz="0" w:space="0" w:color="auto"/>
        <w:bottom w:val="none" w:sz="0" w:space="0" w:color="auto"/>
        <w:right w:val="none" w:sz="0" w:space="0" w:color="auto"/>
      </w:divBdr>
    </w:div>
    <w:div w:id="1052777748">
      <w:bodyDiv w:val="1"/>
      <w:marLeft w:val="0"/>
      <w:marRight w:val="0"/>
      <w:marTop w:val="0"/>
      <w:marBottom w:val="0"/>
      <w:divBdr>
        <w:top w:val="none" w:sz="0" w:space="0" w:color="auto"/>
        <w:left w:val="none" w:sz="0" w:space="0" w:color="auto"/>
        <w:bottom w:val="none" w:sz="0" w:space="0" w:color="auto"/>
        <w:right w:val="none" w:sz="0" w:space="0" w:color="auto"/>
      </w:divBdr>
    </w:div>
    <w:div w:id="1053113415">
      <w:bodyDiv w:val="1"/>
      <w:marLeft w:val="0"/>
      <w:marRight w:val="0"/>
      <w:marTop w:val="0"/>
      <w:marBottom w:val="0"/>
      <w:divBdr>
        <w:top w:val="none" w:sz="0" w:space="0" w:color="auto"/>
        <w:left w:val="none" w:sz="0" w:space="0" w:color="auto"/>
        <w:bottom w:val="none" w:sz="0" w:space="0" w:color="auto"/>
        <w:right w:val="none" w:sz="0" w:space="0" w:color="auto"/>
      </w:divBdr>
    </w:div>
    <w:div w:id="1054238675">
      <w:bodyDiv w:val="1"/>
      <w:marLeft w:val="0"/>
      <w:marRight w:val="0"/>
      <w:marTop w:val="0"/>
      <w:marBottom w:val="0"/>
      <w:divBdr>
        <w:top w:val="none" w:sz="0" w:space="0" w:color="auto"/>
        <w:left w:val="none" w:sz="0" w:space="0" w:color="auto"/>
        <w:bottom w:val="none" w:sz="0" w:space="0" w:color="auto"/>
        <w:right w:val="none" w:sz="0" w:space="0" w:color="auto"/>
      </w:divBdr>
    </w:div>
    <w:div w:id="1054499899">
      <w:bodyDiv w:val="1"/>
      <w:marLeft w:val="0"/>
      <w:marRight w:val="0"/>
      <w:marTop w:val="0"/>
      <w:marBottom w:val="0"/>
      <w:divBdr>
        <w:top w:val="none" w:sz="0" w:space="0" w:color="auto"/>
        <w:left w:val="none" w:sz="0" w:space="0" w:color="auto"/>
        <w:bottom w:val="none" w:sz="0" w:space="0" w:color="auto"/>
        <w:right w:val="none" w:sz="0" w:space="0" w:color="auto"/>
      </w:divBdr>
    </w:div>
    <w:div w:id="1056246997">
      <w:bodyDiv w:val="1"/>
      <w:marLeft w:val="0"/>
      <w:marRight w:val="0"/>
      <w:marTop w:val="0"/>
      <w:marBottom w:val="0"/>
      <w:divBdr>
        <w:top w:val="none" w:sz="0" w:space="0" w:color="auto"/>
        <w:left w:val="none" w:sz="0" w:space="0" w:color="auto"/>
        <w:bottom w:val="none" w:sz="0" w:space="0" w:color="auto"/>
        <w:right w:val="none" w:sz="0" w:space="0" w:color="auto"/>
      </w:divBdr>
    </w:div>
    <w:div w:id="1056468927">
      <w:bodyDiv w:val="1"/>
      <w:marLeft w:val="0"/>
      <w:marRight w:val="0"/>
      <w:marTop w:val="0"/>
      <w:marBottom w:val="0"/>
      <w:divBdr>
        <w:top w:val="none" w:sz="0" w:space="0" w:color="auto"/>
        <w:left w:val="none" w:sz="0" w:space="0" w:color="auto"/>
        <w:bottom w:val="none" w:sz="0" w:space="0" w:color="auto"/>
        <w:right w:val="none" w:sz="0" w:space="0" w:color="auto"/>
      </w:divBdr>
    </w:div>
    <w:div w:id="1056657717">
      <w:bodyDiv w:val="1"/>
      <w:marLeft w:val="0"/>
      <w:marRight w:val="0"/>
      <w:marTop w:val="0"/>
      <w:marBottom w:val="0"/>
      <w:divBdr>
        <w:top w:val="none" w:sz="0" w:space="0" w:color="auto"/>
        <w:left w:val="none" w:sz="0" w:space="0" w:color="auto"/>
        <w:bottom w:val="none" w:sz="0" w:space="0" w:color="auto"/>
        <w:right w:val="none" w:sz="0" w:space="0" w:color="auto"/>
      </w:divBdr>
    </w:div>
    <w:div w:id="1056779930">
      <w:bodyDiv w:val="1"/>
      <w:marLeft w:val="0"/>
      <w:marRight w:val="0"/>
      <w:marTop w:val="0"/>
      <w:marBottom w:val="0"/>
      <w:divBdr>
        <w:top w:val="none" w:sz="0" w:space="0" w:color="auto"/>
        <w:left w:val="none" w:sz="0" w:space="0" w:color="auto"/>
        <w:bottom w:val="none" w:sz="0" w:space="0" w:color="auto"/>
        <w:right w:val="none" w:sz="0" w:space="0" w:color="auto"/>
      </w:divBdr>
    </w:div>
    <w:div w:id="1056971852">
      <w:bodyDiv w:val="1"/>
      <w:marLeft w:val="0"/>
      <w:marRight w:val="0"/>
      <w:marTop w:val="0"/>
      <w:marBottom w:val="0"/>
      <w:divBdr>
        <w:top w:val="none" w:sz="0" w:space="0" w:color="auto"/>
        <w:left w:val="none" w:sz="0" w:space="0" w:color="auto"/>
        <w:bottom w:val="none" w:sz="0" w:space="0" w:color="auto"/>
        <w:right w:val="none" w:sz="0" w:space="0" w:color="auto"/>
      </w:divBdr>
    </w:div>
    <w:div w:id="1057782008">
      <w:bodyDiv w:val="1"/>
      <w:marLeft w:val="0"/>
      <w:marRight w:val="0"/>
      <w:marTop w:val="0"/>
      <w:marBottom w:val="0"/>
      <w:divBdr>
        <w:top w:val="none" w:sz="0" w:space="0" w:color="auto"/>
        <w:left w:val="none" w:sz="0" w:space="0" w:color="auto"/>
        <w:bottom w:val="none" w:sz="0" w:space="0" w:color="auto"/>
        <w:right w:val="none" w:sz="0" w:space="0" w:color="auto"/>
      </w:divBdr>
    </w:div>
    <w:div w:id="1059207760">
      <w:bodyDiv w:val="1"/>
      <w:marLeft w:val="0"/>
      <w:marRight w:val="0"/>
      <w:marTop w:val="0"/>
      <w:marBottom w:val="0"/>
      <w:divBdr>
        <w:top w:val="none" w:sz="0" w:space="0" w:color="auto"/>
        <w:left w:val="none" w:sz="0" w:space="0" w:color="auto"/>
        <w:bottom w:val="none" w:sz="0" w:space="0" w:color="auto"/>
        <w:right w:val="none" w:sz="0" w:space="0" w:color="auto"/>
      </w:divBdr>
    </w:div>
    <w:div w:id="1059481602">
      <w:bodyDiv w:val="1"/>
      <w:marLeft w:val="0"/>
      <w:marRight w:val="0"/>
      <w:marTop w:val="0"/>
      <w:marBottom w:val="0"/>
      <w:divBdr>
        <w:top w:val="none" w:sz="0" w:space="0" w:color="auto"/>
        <w:left w:val="none" w:sz="0" w:space="0" w:color="auto"/>
        <w:bottom w:val="none" w:sz="0" w:space="0" w:color="auto"/>
        <w:right w:val="none" w:sz="0" w:space="0" w:color="auto"/>
      </w:divBdr>
    </w:div>
    <w:div w:id="1059668716">
      <w:bodyDiv w:val="1"/>
      <w:marLeft w:val="0"/>
      <w:marRight w:val="0"/>
      <w:marTop w:val="0"/>
      <w:marBottom w:val="0"/>
      <w:divBdr>
        <w:top w:val="none" w:sz="0" w:space="0" w:color="auto"/>
        <w:left w:val="none" w:sz="0" w:space="0" w:color="auto"/>
        <w:bottom w:val="none" w:sz="0" w:space="0" w:color="auto"/>
        <w:right w:val="none" w:sz="0" w:space="0" w:color="auto"/>
      </w:divBdr>
    </w:div>
    <w:div w:id="1060520445">
      <w:bodyDiv w:val="1"/>
      <w:marLeft w:val="0"/>
      <w:marRight w:val="0"/>
      <w:marTop w:val="0"/>
      <w:marBottom w:val="0"/>
      <w:divBdr>
        <w:top w:val="none" w:sz="0" w:space="0" w:color="auto"/>
        <w:left w:val="none" w:sz="0" w:space="0" w:color="auto"/>
        <w:bottom w:val="none" w:sz="0" w:space="0" w:color="auto"/>
        <w:right w:val="none" w:sz="0" w:space="0" w:color="auto"/>
      </w:divBdr>
    </w:div>
    <w:div w:id="1060597880">
      <w:bodyDiv w:val="1"/>
      <w:marLeft w:val="0"/>
      <w:marRight w:val="0"/>
      <w:marTop w:val="0"/>
      <w:marBottom w:val="0"/>
      <w:divBdr>
        <w:top w:val="none" w:sz="0" w:space="0" w:color="auto"/>
        <w:left w:val="none" w:sz="0" w:space="0" w:color="auto"/>
        <w:bottom w:val="none" w:sz="0" w:space="0" w:color="auto"/>
        <w:right w:val="none" w:sz="0" w:space="0" w:color="auto"/>
      </w:divBdr>
    </w:div>
    <w:div w:id="1061710558">
      <w:bodyDiv w:val="1"/>
      <w:marLeft w:val="0"/>
      <w:marRight w:val="0"/>
      <w:marTop w:val="0"/>
      <w:marBottom w:val="0"/>
      <w:divBdr>
        <w:top w:val="none" w:sz="0" w:space="0" w:color="auto"/>
        <w:left w:val="none" w:sz="0" w:space="0" w:color="auto"/>
        <w:bottom w:val="none" w:sz="0" w:space="0" w:color="auto"/>
        <w:right w:val="none" w:sz="0" w:space="0" w:color="auto"/>
      </w:divBdr>
    </w:div>
    <w:div w:id="1063210757">
      <w:bodyDiv w:val="1"/>
      <w:marLeft w:val="0"/>
      <w:marRight w:val="0"/>
      <w:marTop w:val="0"/>
      <w:marBottom w:val="0"/>
      <w:divBdr>
        <w:top w:val="none" w:sz="0" w:space="0" w:color="auto"/>
        <w:left w:val="none" w:sz="0" w:space="0" w:color="auto"/>
        <w:bottom w:val="none" w:sz="0" w:space="0" w:color="auto"/>
        <w:right w:val="none" w:sz="0" w:space="0" w:color="auto"/>
      </w:divBdr>
    </w:div>
    <w:div w:id="1063453654">
      <w:bodyDiv w:val="1"/>
      <w:marLeft w:val="0"/>
      <w:marRight w:val="0"/>
      <w:marTop w:val="0"/>
      <w:marBottom w:val="0"/>
      <w:divBdr>
        <w:top w:val="none" w:sz="0" w:space="0" w:color="auto"/>
        <w:left w:val="none" w:sz="0" w:space="0" w:color="auto"/>
        <w:bottom w:val="none" w:sz="0" w:space="0" w:color="auto"/>
        <w:right w:val="none" w:sz="0" w:space="0" w:color="auto"/>
      </w:divBdr>
    </w:div>
    <w:div w:id="1063715176">
      <w:bodyDiv w:val="1"/>
      <w:marLeft w:val="0"/>
      <w:marRight w:val="0"/>
      <w:marTop w:val="0"/>
      <w:marBottom w:val="0"/>
      <w:divBdr>
        <w:top w:val="none" w:sz="0" w:space="0" w:color="auto"/>
        <w:left w:val="none" w:sz="0" w:space="0" w:color="auto"/>
        <w:bottom w:val="none" w:sz="0" w:space="0" w:color="auto"/>
        <w:right w:val="none" w:sz="0" w:space="0" w:color="auto"/>
      </w:divBdr>
    </w:div>
    <w:div w:id="1064332530">
      <w:bodyDiv w:val="1"/>
      <w:marLeft w:val="0"/>
      <w:marRight w:val="0"/>
      <w:marTop w:val="0"/>
      <w:marBottom w:val="0"/>
      <w:divBdr>
        <w:top w:val="none" w:sz="0" w:space="0" w:color="auto"/>
        <w:left w:val="none" w:sz="0" w:space="0" w:color="auto"/>
        <w:bottom w:val="none" w:sz="0" w:space="0" w:color="auto"/>
        <w:right w:val="none" w:sz="0" w:space="0" w:color="auto"/>
      </w:divBdr>
    </w:div>
    <w:div w:id="1065108228">
      <w:bodyDiv w:val="1"/>
      <w:marLeft w:val="0"/>
      <w:marRight w:val="0"/>
      <w:marTop w:val="0"/>
      <w:marBottom w:val="0"/>
      <w:divBdr>
        <w:top w:val="none" w:sz="0" w:space="0" w:color="auto"/>
        <w:left w:val="none" w:sz="0" w:space="0" w:color="auto"/>
        <w:bottom w:val="none" w:sz="0" w:space="0" w:color="auto"/>
        <w:right w:val="none" w:sz="0" w:space="0" w:color="auto"/>
      </w:divBdr>
    </w:div>
    <w:div w:id="1065300963">
      <w:bodyDiv w:val="1"/>
      <w:marLeft w:val="0"/>
      <w:marRight w:val="0"/>
      <w:marTop w:val="0"/>
      <w:marBottom w:val="0"/>
      <w:divBdr>
        <w:top w:val="none" w:sz="0" w:space="0" w:color="auto"/>
        <w:left w:val="none" w:sz="0" w:space="0" w:color="auto"/>
        <w:bottom w:val="none" w:sz="0" w:space="0" w:color="auto"/>
        <w:right w:val="none" w:sz="0" w:space="0" w:color="auto"/>
      </w:divBdr>
    </w:div>
    <w:div w:id="1065958774">
      <w:bodyDiv w:val="1"/>
      <w:marLeft w:val="0"/>
      <w:marRight w:val="0"/>
      <w:marTop w:val="0"/>
      <w:marBottom w:val="0"/>
      <w:divBdr>
        <w:top w:val="none" w:sz="0" w:space="0" w:color="auto"/>
        <w:left w:val="none" w:sz="0" w:space="0" w:color="auto"/>
        <w:bottom w:val="none" w:sz="0" w:space="0" w:color="auto"/>
        <w:right w:val="none" w:sz="0" w:space="0" w:color="auto"/>
      </w:divBdr>
    </w:div>
    <w:div w:id="1066296460">
      <w:bodyDiv w:val="1"/>
      <w:marLeft w:val="0"/>
      <w:marRight w:val="0"/>
      <w:marTop w:val="0"/>
      <w:marBottom w:val="0"/>
      <w:divBdr>
        <w:top w:val="none" w:sz="0" w:space="0" w:color="auto"/>
        <w:left w:val="none" w:sz="0" w:space="0" w:color="auto"/>
        <w:bottom w:val="none" w:sz="0" w:space="0" w:color="auto"/>
        <w:right w:val="none" w:sz="0" w:space="0" w:color="auto"/>
      </w:divBdr>
    </w:div>
    <w:div w:id="1066490967">
      <w:bodyDiv w:val="1"/>
      <w:marLeft w:val="0"/>
      <w:marRight w:val="0"/>
      <w:marTop w:val="0"/>
      <w:marBottom w:val="0"/>
      <w:divBdr>
        <w:top w:val="none" w:sz="0" w:space="0" w:color="auto"/>
        <w:left w:val="none" w:sz="0" w:space="0" w:color="auto"/>
        <w:bottom w:val="none" w:sz="0" w:space="0" w:color="auto"/>
        <w:right w:val="none" w:sz="0" w:space="0" w:color="auto"/>
      </w:divBdr>
    </w:div>
    <w:div w:id="1066877179">
      <w:bodyDiv w:val="1"/>
      <w:marLeft w:val="0"/>
      <w:marRight w:val="0"/>
      <w:marTop w:val="0"/>
      <w:marBottom w:val="0"/>
      <w:divBdr>
        <w:top w:val="none" w:sz="0" w:space="0" w:color="auto"/>
        <w:left w:val="none" w:sz="0" w:space="0" w:color="auto"/>
        <w:bottom w:val="none" w:sz="0" w:space="0" w:color="auto"/>
        <w:right w:val="none" w:sz="0" w:space="0" w:color="auto"/>
      </w:divBdr>
    </w:div>
    <w:div w:id="1067610636">
      <w:bodyDiv w:val="1"/>
      <w:marLeft w:val="0"/>
      <w:marRight w:val="0"/>
      <w:marTop w:val="0"/>
      <w:marBottom w:val="0"/>
      <w:divBdr>
        <w:top w:val="none" w:sz="0" w:space="0" w:color="auto"/>
        <w:left w:val="none" w:sz="0" w:space="0" w:color="auto"/>
        <w:bottom w:val="none" w:sz="0" w:space="0" w:color="auto"/>
        <w:right w:val="none" w:sz="0" w:space="0" w:color="auto"/>
      </w:divBdr>
    </w:div>
    <w:div w:id="1067655888">
      <w:bodyDiv w:val="1"/>
      <w:marLeft w:val="0"/>
      <w:marRight w:val="0"/>
      <w:marTop w:val="0"/>
      <w:marBottom w:val="0"/>
      <w:divBdr>
        <w:top w:val="none" w:sz="0" w:space="0" w:color="auto"/>
        <w:left w:val="none" w:sz="0" w:space="0" w:color="auto"/>
        <w:bottom w:val="none" w:sz="0" w:space="0" w:color="auto"/>
        <w:right w:val="none" w:sz="0" w:space="0" w:color="auto"/>
      </w:divBdr>
    </w:div>
    <w:div w:id="1067803012">
      <w:bodyDiv w:val="1"/>
      <w:marLeft w:val="0"/>
      <w:marRight w:val="0"/>
      <w:marTop w:val="0"/>
      <w:marBottom w:val="0"/>
      <w:divBdr>
        <w:top w:val="none" w:sz="0" w:space="0" w:color="auto"/>
        <w:left w:val="none" w:sz="0" w:space="0" w:color="auto"/>
        <w:bottom w:val="none" w:sz="0" w:space="0" w:color="auto"/>
        <w:right w:val="none" w:sz="0" w:space="0" w:color="auto"/>
      </w:divBdr>
    </w:div>
    <w:div w:id="1068191253">
      <w:bodyDiv w:val="1"/>
      <w:marLeft w:val="0"/>
      <w:marRight w:val="0"/>
      <w:marTop w:val="0"/>
      <w:marBottom w:val="0"/>
      <w:divBdr>
        <w:top w:val="none" w:sz="0" w:space="0" w:color="auto"/>
        <w:left w:val="none" w:sz="0" w:space="0" w:color="auto"/>
        <w:bottom w:val="none" w:sz="0" w:space="0" w:color="auto"/>
        <w:right w:val="none" w:sz="0" w:space="0" w:color="auto"/>
      </w:divBdr>
    </w:div>
    <w:div w:id="1068648908">
      <w:bodyDiv w:val="1"/>
      <w:marLeft w:val="0"/>
      <w:marRight w:val="0"/>
      <w:marTop w:val="0"/>
      <w:marBottom w:val="0"/>
      <w:divBdr>
        <w:top w:val="none" w:sz="0" w:space="0" w:color="auto"/>
        <w:left w:val="none" w:sz="0" w:space="0" w:color="auto"/>
        <w:bottom w:val="none" w:sz="0" w:space="0" w:color="auto"/>
        <w:right w:val="none" w:sz="0" w:space="0" w:color="auto"/>
      </w:divBdr>
    </w:div>
    <w:div w:id="1069693218">
      <w:bodyDiv w:val="1"/>
      <w:marLeft w:val="0"/>
      <w:marRight w:val="0"/>
      <w:marTop w:val="0"/>
      <w:marBottom w:val="0"/>
      <w:divBdr>
        <w:top w:val="none" w:sz="0" w:space="0" w:color="auto"/>
        <w:left w:val="none" w:sz="0" w:space="0" w:color="auto"/>
        <w:bottom w:val="none" w:sz="0" w:space="0" w:color="auto"/>
        <w:right w:val="none" w:sz="0" w:space="0" w:color="auto"/>
      </w:divBdr>
    </w:div>
    <w:div w:id="1070074663">
      <w:bodyDiv w:val="1"/>
      <w:marLeft w:val="0"/>
      <w:marRight w:val="0"/>
      <w:marTop w:val="0"/>
      <w:marBottom w:val="0"/>
      <w:divBdr>
        <w:top w:val="none" w:sz="0" w:space="0" w:color="auto"/>
        <w:left w:val="none" w:sz="0" w:space="0" w:color="auto"/>
        <w:bottom w:val="none" w:sz="0" w:space="0" w:color="auto"/>
        <w:right w:val="none" w:sz="0" w:space="0" w:color="auto"/>
      </w:divBdr>
    </w:div>
    <w:div w:id="1070420424">
      <w:bodyDiv w:val="1"/>
      <w:marLeft w:val="0"/>
      <w:marRight w:val="0"/>
      <w:marTop w:val="0"/>
      <w:marBottom w:val="0"/>
      <w:divBdr>
        <w:top w:val="none" w:sz="0" w:space="0" w:color="auto"/>
        <w:left w:val="none" w:sz="0" w:space="0" w:color="auto"/>
        <w:bottom w:val="none" w:sz="0" w:space="0" w:color="auto"/>
        <w:right w:val="none" w:sz="0" w:space="0" w:color="auto"/>
      </w:divBdr>
    </w:div>
    <w:div w:id="1071269543">
      <w:bodyDiv w:val="1"/>
      <w:marLeft w:val="0"/>
      <w:marRight w:val="0"/>
      <w:marTop w:val="0"/>
      <w:marBottom w:val="0"/>
      <w:divBdr>
        <w:top w:val="none" w:sz="0" w:space="0" w:color="auto"/>
        <w:left w:val="none" w:sz="0" w:space="0" w:color="auto"/>
        <w:bottom w:val="none" w:sz="0" w:space="0" w:color="auto"/>
        <w:right w:val="none" w:sz="0" w:space="0" w:color="auto"/>
      </w:divBdr>
    </w:div>
    <w:div w:id="1071655195">
      <w:bodyDiv w:val="1"/>
      <w:marLeft w:val="0"/>
      <w:marRight w:val="0"/>
      <w:marTop w:val="0"/>
      <w:marBottom w:val="0"/>
      <w:divBdr>
        <w:top w:val="none" w:sz="0" w:space="0" w:color="auto"/>
        <w:left w:val="none" w:sz="0" w:space="0" w:color="auto"/>
        <w:bottom w:val="none" w:sz="0" w:space="0" w:color="auto"/>
        <w:right w:val="none" w:sz="0" w:space="0" w:color="auto"/>
      </w:divBdr>
    </w:div>
    <w:div w:id="1072390890">
      <w:bodyDiv w:val="1"/>
      <w:marLeft w:val="0"/>
      <w:marRight w:val="0"/>
      <w:marTop w:val="0"/>
      <w:marBottom w:val="0"/>
      <w:divBdr>
        <w:top w:val="none" w:sz="0" w:space="0" w:color="auto"/>
        <w:left w:val="none" w:sz="0" w:space="0" w:color="auto"/>
        <w:bottom w:val="none" w:sz="0" w:space="0" w:color="auto"/>
        <w:right w:val="none" w:sz="0" w:space="0" w:color="auto"/>
      </w:divBdr>
    </w:div>
    <w:div w:id="1074861304">
      <w:bodyDiv w:val="1"/>
      <w:marLeft w:val="0"/>
      <w:marRight w:val="0"/>
      <w:marTop w:val="0"/>
      <w:marBottom w:val="0"/>
      <w:divBdr>
        <w:top w:val="none" w:sz="0" w:space="0" w:color="auto"/>
        <w:left w:val="none" w:sz="0" w:space="0" w:color="auto"/>
        <w:bottom w:val="none" w:sz="0" w:space="0" w:color="auto"/>
        <w:right w:val="none" w:sz="0" w:space="0" w:color="auto"/>
      </w:divBdr>
    </w:div>
    <w:div w:id="1075010994">
      <w:bodyDiv w:val="1"/>
      <w:marLeft w:val="0"/>
      <w:marRight w:val="0"/>
      <w:marTop w:val="0"/>
      <w:marBottom w:val="0"/>
      <w:divBdr>
        <w:top w:val="none" w:sz="0" w:space="0" w:color="auto"/>
        <w:left w:val="none" w:sz="0" w:space="0" w:color="auto"/>
        <w:bottom w:val="none" w:sz="0" w:space="0" w:color="auto"/>
        <w:right w:val="none" w:sz="0" w:space="0" w:color="auto"/>
      </w:divBdr>
    </w:div>
    <w:div w:id="1075208160">
      <w:bodyDiv w:val="1"/>
      <w:marLeft w:val="0"/>
      <w:marRight w:val="0"/>
      <w:marTop w:val="0"/>
      <w:marBottom w:val="0"/>
      <w:divBdr>
        <w:top w:val="none" w:sz="0" w:space="0" w:color="auto"/>
        <w:left w:val="none" w:sz="0" w:space="0" w:color="auto"/>
        <w:bottom w:val="none" w:sz="0" w:space="0" w:color="auto"/>
        <w:right w:val="none" w:sz="0" w:space="0" w:color="auto"/>
      </w:divBdr>
    </w:div>
    <w:div w:id="1075249541">
      <w:bodyDiv w:val="1"/>
      <w:marLeft w:val="0"/>
      <w:marRight w:val="0"/>
      <w:marTop w:val="0"/>
      <w:marBottom w:val="0"/>
      <w:divBdr>
        <w:top w:val="none" w:sz="0" w:space="0" w:color="auto"/>
        <w:left w:val="none" w:sz="0" w:space="0" w:color="auto"/>
        <w:bottom w:val="none" w:sz="0" w:space="0" w:color="auto"/>
        <w:right w:val="none" w:sz="0" w:space="0" w:color="auto"/>
      </w:divBdr>
    </w:div>
    <w:div w:id="1075326109">
      <w:bodyDiv w:val="1"/>
      <w:marLeft w:val="0"/>
      <w:marRight w:val="0"/>
      <w:marTop w:val="0"/>
      <w:marBottom w:val="0"/>
      <w:divBdr>
        <w:top w:val="none" w:sz="0" w:space="0" w:color="auto"/>
        <w:left w:val="none" w:sz="0" w:space="0" w:color="auto"/>
        <w:bottom w:val="none" w:sz="0" w:space="0" w:color="auto"/>
        <w:right w:val="none" w:sz="0" w:space="0" w:color="auto"/>
      </w:divBdr>
    </w:div>
    <w:div w:id="1075708981">
      <w:bodyDiv w:val="1"/>
      <w:marLeft w:val="0"/>
      <w:marRight w:val="0"/>
      <w:marTop w:val="0"/>
      <w:marBottom w:val="0"/>
      <w:divBdr>
        <w:top w:val="none" w:sz="0" w:space="0" w:color="auto"/>
        <w:left w:val="none" w:sz="0" w:space="0" w:color="auto"/>
        <w:bottom w:val="none" w:sz="0" w:space="0" w:color="auto"/>
        <w:right w:val="none" w:sz="0" w:space="0" w:color="auto"/>
      </w:divBdr>
    </w:div>
    <w:div w:id="1075906157">
      <w:bodyDiv w:val="1"/>
      <w:marLeft w:val="0"/>
      <w:marRight w:val="0"/>
      <w:marTop w:val="0"/>
      <w:marBottom w:val="0"/>
      <w:divBdr>
        <w:top w:val="none" w:sz="0" w:space="0" w:color="auto"/>
        <w:left w:val="none" w:sz="0" w:space="0" w:color="auto"/>
        <w:bottom w:val="none" w:sz="0" w:space="0" w:color="auto"/>
        <w:right w:val="none" w:sz="0" w:space="0" w:color="auto"/>
      </w:divBdr>
    </w:div>
    <w:div w:id="1077098082">
      <w:bodyDiv w:val="1"/>
      <w:marLeft w:val="0"/>
      <w:marRight w:val="0"/>
      <w:marTop w:val="0"/>
      <w:marBottom w:val="0"/>
      <w:divBdr>
        <w:top w:val="none" w:sz="0" w:space="0" w:color="auto"/>
        <w:left w:val="none" w:sz="0" w:space="0" w:color="auto"/>
        <w:bottom w:val="none" w:sz="0" w:space="0" w:color="auto"/>
        <w:right w:val="none" w:sz="0" w:space="0" w:color="auto"/>
      </w:divBdr>
    </w:div>
    <w:div w:id="1077702142">
      <w:bodyDiv w:val="1"/>
      <w:marLeft w:val="0"/>
      <w:marRight w:val="0"/>
      <w:marTop w:val="0"/>
      <w:marBottom w:val="0"/>
      <w:divBdr>
        <w:top w:val="none" w:sz="0" w:space="0" w:color="auto"/>
        <w:left w:val="none" w:sz="0" w:space="0" w:color="auto"/>
        <w:bottom w:val="none" w:sz="0" w:space="0" w:color="auto"/>
        <w:right w:val="none" w:sz="0" w:space="0" w:color="auto"/>
      </w:divBdr>
    </w:div>
    <w:div w:id="1077944348">
      <w:bodyDiv w:val="1"/>
      <w:marLeft w:val="0"/>
      <w:marRight w:val="0"/>
      <w:marTop w:val="0"/>
      <w:marBottom w:val="0"/>
      <w:divBdr>
        <w:top w:val="none" w:sz="0" w:space="0" w:color="auto"/>
        <w:left w:val="none" w:sz="0" w:space="0" w:color="auto"/>
        <w:bottom w:val="none" w:sz="0" w:space="0" w:color="auto"/>
        <w:right w:val="none" w:sz="0" w:space="0" w:color="auto"/>
      </w:divBdr>
    </w:div>
    <w:div w:id="1078208196">
      <w:bodyDiv w:val="1"/>
      <w:marLeft w:val="0"/>
      <w:marRight w:val="0"/>
      <w:marTop w:val="0"/>
      <w:marBottom w:val="0"/>
      <w:divBdr>
        <w:top w:val="none" w:sz="0" w:space="0" w:color="auto"/>
        <w:left w:val="none" w:sz="0" w:space="0" w:color="auto"/>
        <w:bottom w:val="none" w:sz="0" w:space="0" w:color="auto"/>
        <w:right w:val="none" w:sz="0" w:space="0" w:color="auto"/>
      </w:divBdr>
    </w:div>
    <w:div w:id="1078595461">
      <w:bodyDiv w:val="1"/>
      <w:marLeft w:val="0"/>
      <w:marRight w:val="0"/>
      <w:marTop w:val="0"/>
      <w:marBottom w:val="0"/>
      <w:divBdr>
        <w:top w:val="none" w:sz="0" w:space="0" w:color="auto"/>
        <w:left w:val="none" w:sz="0" w:space="0" w:color="auto"/>
        <w:bottom w:val="none" w:sz="0" w:space="0" w:color="auto"/>
        <w:right w:val="none" w:sz="0" w:space="0" w:color="auto"/>
      </w:divBdr>
    </w:div>
    <w:div w:id="1078946599">
      <w:bodyDiv w:val="1"/>
      <w:marLeft w:val="0"/>
      <w:marRight w:val="0"/>
      <w:marTop w:val="0"/>
      <w:marBottom w:val="0"/>
      <w:divBdr>
        <w:top w:val="none" w:sz="0" w:space="0" w:color="auto"/>
        <w:left w:val="none" w:sz="0" w:space="0" w:color="auto"/>
        <w:bottom w:val="none" w:sz="0" w:space="0" w:color="auto"/>
        <w:right w:val="none" w:sz="0" w:space="0" w:color="auto"/>
      </w:divBdr>
    </w:div>
    <w:div w:id="1080055765">
      <w:bodyDiv w:val="1"/>
      <w:marLeft w:val="0"/>
      <w:marRight w:val="0"/>
      <w:marTop w:val="0"/>
      <w:marBottom w:val="0"/>
      <w:divBdr>
        <w:top w:val="none" w:sz="0" w:space="0" w:color="auto"/>
        <w:left w:val="none" w:sz="0" w:space="0" w:color="auto"/>
        <w:bottom w:val="none" w:sz="0" w:space="0" w:color="auto"/>
        <w:right w:val="none" w:sz="0" w:space="0" w:color="auto"/>
      </w:divBdr>
    </w:div>
    <w:div w:id="1080713610">
      <w:bodyDiv w:val="1"/>
      <w:marLeft w:val="0"/>
      <w:marRight w:val="0"/>
      <w:marTop w:val="0"/>
      <w:marBottom w:val="0"/>
      <w:divBdr>
        <w:top w:val="none" w:sz="0" w:space="0" w:color="auto"/>
        <w:left w:val="none" w:sz="0" w:space="0" w:color="auto"/>
        <w:bottom w:val="none" w:sz="0" w:space="0" w:color="auto"/>
        <w:right w:val="none" w:sz="0" w:space="0" w:color="auto"/>
      </w:divBdr>
    </w:div>
    <w:div w:id="1081565714">
      <w:bodyDiv w:val="1"/>
      <w:marLeft w:val="0"/>
      <w:marRight w:val="0"/>
      <w:marTop w:val="0"/>
      <w:marBottom w:val="0"/>
      <w:divBdr>
        <w:top w:val="none" w:sz="0" w:space="0" w:color="auto"/>
        <w:left w:val="none" w:sz="0" w:space="0" w:color="auto"/>
        <w:bottom w:val="none" w:sz="0" w:space="0" w:color="auto"/>
        <w:right w:val="none" w:sz="0" w:space="0" w:color="auto"/>
      </w:divBdr>
    </w:div>
    <w:div w:id="1081754750">
      <w:bodyDiv w:val="1"/>
      <w:marLeft w:val="0"/>
      <w:marRight w:val="0"/>
      <w:marTop w:val="0"/>
      <w:marBottom w:val="0"/>
      <w:divBdr>
        <w:top w:val="none" w:sz="0" w:space="0" w:color="auto"/>
        <w:left w:val="none" w:sz="0" w:space="0" w:color="auto"/>
        <w:bottom w:val="none" w:sz="0" w:space="0" w:color="auto"/>
        <w:right w:val="none" w:sz="0" w:space="0" w:color="auto"/>
      </w:divBdr>
    </w:div>
    <w:div w:id="1082029572">
      <w:bodyDiv w:val="1"/>
      <w:marLeft w:val="0"/>
      <w:marRight w:val="0"/>
      <w:marTop w:val="0"/>
      <w:marBottom w:val="0"/>
      <w:divBdr>
        <w:top w:val="none" w:sz="0" w:space="0" w:color="auto"/>
        <w:left w:val="none" w:sz="0" w:space="0" w:color="auto"/>
        <w:bottom w:val="none" w:sz="0" w:space="0" w:color="auto"/>
        <w:right w:val="none" w:sz="0" w:space="0" w:color="auto"/>
      </w:divBdr>
    </w:div>
    <w:div w:id="1082996059">
      <w:bodyDiv w:val="1"/>
      <w:marLeft w:val="0"/>
      <w:marRight w:val="0"/>
      <w:marTop w:val="0"/>
      <w:marBottom w:val="0"/>
      <w:divBdr>
        <w:top w:val="none" w:sz="0" w:space="0" w:color="auto"/>
        <w:left w:val="none" w:sz="0" w:space="0" w:color="auto"/>
        <w:bottom w:val="none" w:sz="0" w:space="0" w:color="auto"/>
        <w:right w:val="none" w:sz="0" w:space="0" w:color="auto"/>
      </w:divBdr>
    </w:div>
    <w:div w:id="1083986447">
      <w:bodyDiv w:val="1"/>
      <w:marLeft w:val="0"/>
      <w:marRight w:val="0"/>
      <w:marTop w:val="0"/>
      <w:marBottom w:val="0"/>
      <w:divBdr>
        <w:top w:val="none" w:sz="0" w:space="0" w:color="auto"/>
        <w:left w:val="none" w:sz="0" w:space="0" w:color="auto"/>
        <w:bottom w:val="none" w:sz="0" w:space="0" w:color="auto"/>
        <w:right w:val="none" w:sz="0" w:space="0" w:color="auto"/>
      </w:divBdr>
    </w:div>
    <w:div w:id="1084759712">
      <w:bodyDiv w:val="1"/>
      <w:marLeft w:val="0"/>
      <w:marRight w:val="0"/>
      <w:marTop w:val="0"/>
      <w:marBottom w:val="0"/>
      <w:divBdr>
        <w:top w:val="none" w:sz="0" w:space="0" w:color="auto"/>
        <w:left w:val="none" w:sz="0" w:space="0" w:color="auto"/>
        <w:bottom w:val="none" w:sz="0" w:space="0" w:color="auto"/>
        <w:right w:val="none" w:sz="0" w:space="0" w:color="auto"/>
      </w:divBdr>
    </w:div>
    <w:div w:id="1084960625">
      <w:bodyDiv w:val="1"/>
      <w:marLeft w:val="0"/>
      <w:marRight w:val="0"/>
      <w:marTop w:val="0"/>
      <w:marBottom w:val="0"/>
      <w:divBdr>
        <w:top w:val="none" w:sz="0" w:space="0" w:color="auto"/>
        <w:left w:val="none" w:sz="0" w:space="0" w:color="auto"/>
        <w:bottom w:val="none" w:sz="0" w:space="0" w:color="auto"/>
        <w:right w:val="none" w:sz="0" w:space="0" w:color="auto"/>
      </w:divBdr>
    </w:div>
    <w:div w:id="1085030735">
      <w:bodyDiv w:val="1"/>
      <w:marLeft w:val="0"/>
      <w:marRight w:val="0"/>
      <w:marTop w:val="0"/>
      <w:marBottom w:val="0"/>
      <w:divBdr>
        <w:top w:val="none" w:sz="0" w:space="0" w:color="auto"/>
        <w:left w:val="none" w:sz="0" w:space="0" w:color="auto"/>
        <w:bottom w:val="none" w:sz="0" w:space="0" w:color="auto"/>
        <w:right w:val="none" w:sz="0" w:space="0" w:color="auto"/>
      </w:divBdr>
    </w:div>
    <w:div w:id="1085106352">
      <w:bodyDiv w:val="1"/>
      <w:marLeft w:val="0"/>
      <w:marRight w:val="0"/>
      <w:marTop w:val="0"/>
      <w:marBottom w:val="0"/>
      <w:divBdr>
        <w:top w:val="none" w:sz="0" w:space="0" w:color="auto"/>
        <w:left w:val="none" w:sz="0" w:space="0" w:color="auto"/>
        <w:bottom w:val="none" w:sz="0" w:space="0" w:color="auto"/>
        <w:right w:val="none" w:sz="0" w:space="0" w:color="auto"/>
      </w:divBdr>
    </w:div>
    <w:div w:id="1085147086">
      <w:bodyDiv w:val="1"/>
      <w:marLeft w:val="0"/>
      <w:marRight w:val="0"/>
      <w:marTop w:val="0"/>
      <w:marBottom w:val="0"/>
      <w:divBdr>
        <w:top w:val="none" w:sz="0" w:space="0" w:color="auto"/>
        <w:left w:val="none" w:sz="0" w:space="0" w:color="auto"/>
        <w:bottom w:val="none" w:sz="0" w:space="0" w:color="auto"/>
        <w:right w:val="none" w:sz="0" w:space="0" w:color="auto"/>
      </w:divBdr>
    </w:div>
    <w:div w:id="1085371864">
      <w:bodyDiv w:val="1"/>
      <w:marLeft w:val="0"/>
      <w:marRight w:val="0"/>
      <w:marTop w:val="0"/>
      <w:marBottom w:val="0"/>
      <w:divBdr>
        <w:top w:val="none" w:sz="0" w:space="0" w:color="auto"/>
        <w:left w:val="none" w:sz="0" w:space="0" w:color="auto"/>
        <w:bottom w:val="none" w:sz="0" w:space="0" w:color="auto"/>
        <w:right w:val="none" w:sz="0" w:space="0" w:color="auto"/>
      </w:divBdr>
    </w:div>
    <w:div w:id="1085416231">
      <w:bodyDiv w:val="1"/>
      <w:marLeft w:val="0"/>
      <w:marRight w:val="0"/>
      <w:marTop w:val="0"/>
      <w:marBottom w:val="0"/>
      <w:divBdr>
        <w:top w:val="none" w:sz="0" w:space="0" w:color="auto"/>
        <w:left w:val="none" w:sz="0" w:space="0" w:color="auto"/>
        <w:bottom w:val="none" w:sz="0" w:space="0" w:color="auto"/>
        <w:right w:val="none" w:sz="0" w:space="0" w:color="auto"/>
      </w:divBdr>
    </w:div>
    <w:div w:id="1085953390">
      <w:bodyDiv w:val="1"/>
      <w:marLeft w:val="0"/>
      <w:marRight w:val="0"/>
      <w:marTop w:val="0"/>
      <w:marBottom w:val="0"/>
      <w:divBdr>
        <w:top w:val="none" w:sz="0" w:space="0" w:color="auto"/>
        <w:left w:val="none" w:sz="0" w:space="0" w:color="auto"/>
        <w:bottom w:val="none" w:sz="0" w:space="0" w:color="auto"/>
        <w:right w:val="none" w:sz="0" w:space="0" w:color="auto"/>
      </w:divBdr>
    </w:div>
    <w:div w:id="1086734027">
      <w:bodyDiv w:val="1"/>
      <w:marLeft w:val="0"/>
      <w:marRight w:val="0"/>
      <w:marTop w:val="0"/>
      <w:marBottom w:val="0"/>
      <w:divBdr>
        <w:top w:val="none" w:sz="0" w:space="0" w:color="auto"/>
        <w:left w:val="none" w:sz="0" w:space="0" w:color="auto"/>
        <w:bottom w:val="none" w:sz="0" w:space="0" w:color="auto"/>
        <w:right w:val="none" w:sz="0" w:space="0" w:color="auto"/>
      </w:divBdr>
    </w:div>
    <w:div w:id="1088498819">
      <w:bodyDiv w:val="1"/>
      <w:marLeft w:val="0"/>
      <w:marRight w:val="0"/>
      <w:marTop w:val="0"/>
      <w:marBottom w:val="0"/>
      <w:divBdr>
        <w:top w:val="none" w:sz="0" w:space="0" w:color="auto"/>
        <w:left w:val="none" w:sz="0" w:space="0" w:color="auto"/>
        <w:bottom w:val="none" w:sz="0" w:space="0" w:color="auto"/>
        <w:right w:val="none" w:sz="0" w:space="0" w:color="auto"/>
      </w:divBdr>
    </w:div>
    <w:div w:id="1089734309">
      <w:bodyDiv w:val="1"/>
      <w:marLeft w:val="0"/>
      <w:marRight w:val="0"/>
      <w:marTop w:val="0"/>
      <w:marBottom w:val="0"/>
      <w:divBdr>
        <w:top w:val="none" w:sz="0" w:space="0" w:color="auto"/>
        <w:left w:val="none" w:sz="0" w:space="0" w:color="auto"/>
        <w:bottom w:val="none" w:sz="0" w:space="0" w:color="auto"/>
        <w:right w:val="none" w:sz="0" w:space="0" w:color="auto"/>
      </w:divBdr>
    </w:div>
    <w:div w:id="1090465677">
      <w:bodyDiv w:val="1"/>
      <w:marLeft w:val="0"/>
      <w:marRight w:val="0"/>
      <w:marTop w:val="0"/>
      <w:marBottom w:val="0"/>
      <w:divBdr>
        <w:top w:val="none" w:sz="0" w:space="0" w:color="auto"/>
        <w:left w:val="none" w:sz="0" w:space="0" w:color="auto"/>
        <w:bottom w:val="none" w:sz="0" w:space="0" w:color="auto"/>
        <w:right w:val="none" w:sz="0" w:space="0" w:color="auto"/>
      </w:divBdr>
    </w:div>
    <w:div w:id="1090737207">
      <w:bodyDiv w:val="1"/>
      <w:marLeft w:val="0"/>
      <w:marRight w:val="0"/>
      <w:marTop w:val="0"/>
      <w:marBottom w:val="0"/>
      <w:divBdr>
        <w:top w:val="none" w:sz="0" w:space="0" w:color="auto"/>
        <w:left w:val="none" w:sz="0" w:space="0" w:color="auto"/>
        <w:bottom w:val="none" w:sz="0" w:space="0" w:color="auto"/>
        <w:right w:val="none" w:sz="0" w:space="0" w:color="auto"/>
      </w:divBdr>
    </w:div>
    <w:div w:id="1090783937">
      <w:bodyDiv w:val="1"/>
      <w:marLeft w:val="0"/>
      <w:marRight w:val="0"/>
      <w:marTop w:val="0"/>
      <w:marBottom w:val="0"/>
      <w:divBdr>
        <w:top w:val="none" w:sz="0" w:space="0" w:color="auto"/>
        <w:left w:val="none" w:sz="0" w:space="0" w:color="auto"/>
        <w:bottom w:val="none" w:sz="0" w:space="0" w:color="auto"/>
        <w:right w:val="none" w:sz="0" w:space="0" w:color="auto"/>
      </w:divBdr>
    </w:div>
    <w:div w:id="1091244994">
      <w:bodyDiv w:val="1"/>
      <w:marLeft w:val="0"/>
      <w:marRight w:val="0"/>
      <w:marTop w:val="0"/>
      <w:marBottom w:val="0"/>
      <w:divBdr>
        <w:top w:val="none" w:sz="0" w:space="0" w:color="auto"/>
        <w:left w:val="none" w:sz="0" w:space="0" w:color="auto"/>
        <w:bottom w:val="none" w:sz="0" w:space="0" w:color="auto"/>
        <w:right w:val="none" w:sz="0" w:space="0" w:color="auto"/>
      </w:divBdr>
    </w:div>
    <w:div w:id="1092242499">
      <w:bodyDiv w:val="1"/>
      <w:marLeft w:val="0"/>
      <w:marRight w:val="0"/>
      <w:marTop w:val="0"/>
      <w:marBottom w:val="0"/>
      <w:divBdr>
        <w:top w:val="none" w:sz="0" w:space="0" w:color="auto"/>
        <w:left w:val="none" w:sz="0" w:space="0" w:color="auto"/>
        <w:bottom w:val="none" w:sz="0" w:space="0" w:color="auto"/>
        <w:right w:val="none" w:sz="0" w:space="0" w:color="auto"/>
      </w:divBdr>
    </w:div>
    <w:div w:id="1092429330">
      <w:bodyDiv w:val="1"/>
      <w:marLeft w:val="0"/>
      <w:marRight w:val="0"/>
      <w:marTop w:val="0"/>
      <w:marBottom w:val="0"/>
      <w:divBdr>
        <w:top w:val="none" w:sz="0" w:space="0" w:color="auto"/>
        <w:left w:val="none" w:sz="0" w:space="0" w:color="auto"/>
        <w:bottom w:val="none" w:sz="0" w:space="0" w:color="auto"/>
        <w:right w:val="none" w:sz="0" w:space="0" w:color="auto"/>
      </w:divBdr>
    </w:div>
    <w:div w:id="1092551210">
      <w:bodyDiv w:val="1"/>
      <w:marLeft w:val="0"/>
      <w:marRight w:val="0"/>
      <w:marTop w:val="0"/>
      <w:marBottom w:val="0"/>
      <w:divBdr>
        <w:top w:val="none" w:sz="0" w:space="0" w:color="auto"/>
        <w:left w:val="none" w:sz="0" w:space="0" w:color="auto"/>
        <w:bottom w:val="none" w:sz="0" w:space="0" w:color="auto"/>
        <w:right w:val="none" w:sz="0" w:space="0" w:color="auto"/>
      </w:divBdr>
    </w:div>
    <w:div w:id="1092824589">
      <w:bodyDiv w:val="1"/>
      <w:marLeft w:val="0"/>
      <w:marRight w:val="0"/>
      <w:marTop w:val="0"/>
      <w:marBottom w:val="0"/>
      <w:divBdr>
        <w:top w:val="none" w:sz="0" w:space="0" w:color="auto"/>
        <w:left w:val="none" w:sz="0" w:space="0" w:color="auto"/>
        <w:bottom w:val="none" w:sz="0" w:space="0" w:color="auto"/>
        <w:right w:val="none" w:sz="0" w:space="0" w:color="auto"/>
      </w:divBdr>
    </w:div>
    <w:div w:id="1093626129">
      <w:bodyDiv w:val="1"/>
      <w:marLeft w:val="0"/>
      <w:marRight w:val="0"/>
      <w:marTop w:val="0"/>
      <w:marBottom w:val="0"/>
      <w:divBdr>
        <w:top w:val="none" w:sz="0" w:space="0" w:color="auto"/>
        <w:left w:val="none" w:sz="0" w:space="0" w:color="auto"/>
        <w:bottom w:val="none" w:sz="0" w:space="0" w:color="auto"/>
        <w:right w:val="none" w:sz="0" w:space="0" w:color="auto"/>
      </w:divBdr>
    </w:div>
    <w:div w:id="1093823728">
      <w:bodyDiv w:val="1"/>
      <w:marLeft w:val="0"/>
      <w:marRight w:val="0"/>
      <w:marTop w:val="0"/>
      <w:marBottom w:val="0"/>
      <w:divBdr>
        <w:top w:val="none" w:sz="0" w:space="0" w:color="auto"/>
        <w:left w:val="none" w:sz="0" w:space="0" w:color="auto"/>
        <w:bottom w:val="none" w:sz="0" w:space="0" w:color="auto"/>
        <w:right w:val="none" w:sz="0" w:space="0" w:color="auto"/>
      </w:divBdr>
    </w:div>
    <w:div w:id="1094320475">
      <w:bodyDiv w:val="1"/>
      <w:marLeft w:val="0"/>
      <w:marRight w:val="0"/>
      <w:marTop w:val="0"/>
      <w:marBottom w:val="0"/>
      <w:divBdr>
        <w:top w:val="none" w:sz="0" w:space="0" w:color="auto"/>
        <w:left w:val="none" w:sz="0" w:space="0" w:color="auto"/>
        <w:bottom w:val="none" w:sz="0" w:space="0" w:color="auto"/>
        <w:right w:val="none" w:sz="0" w:space="0" w:color="auto"/>
      </w:divBdr>
    </w:div>
    <w:div w:id="1094790234">
      <w:bodyDiv w:val="1"/>
      <w:marLeft w:val="0"/>
      <w:marRight w:val="0"/>
      <w:marTop w:val="0"/>
      <w:marBottom w:val="0"/>
      <w:divBdr>
        <w:top w:val="none" w:sz="0" w:space="0" w:color="auto"/>
        <w:left w:val="none" w:sz="0" w:space="0" w:color="auto"/>
        <w:bottom w:val="none" w:sz="0" w:space="0" w:color="auto"/>
        <w:right w:val="none" w:sz="0" w:space="0" w:color="auto"/>
      </w:divBdr>
    </w:div>
    <w:div w:id="1095711840">
      <w:bodyDiv w:val="1"/>
      <w:marLeft w:val="0"/>
      <w:marRight w:val="0"/>
      <w:marTop w:val="0"/>
      <w:marBottom w:val="0"/>
      <w:divBdr>
        <w:top w:val="none" w:sz="0" w:space="0" w:color="auto"/>
        <w:left w:val="none" w:sz="0" w:space="0" w:color="auto"/>
        <w:bottom w:val="none" w:sz="0" w:space="0" w:color="auto"/>
        <w:right w:val="none" w:sz="0" w:space="0" w:color="auto"/>
      </w:divBdr>
    </w:div>
    <w:div w:id="1095712310">
      <w:bodyDiv w:val="1"/>
      <w:marLeft w:val="0"/>
      <w:marRight w:val="0"/>
      <w:marTop w:val="0"/>
      <w:marBottom w:val="0"/>
      <w:divBdr>
        <w:top w:val="none" w:sz="0" w:space="0" w:color="auto"/>
        <w:left w:val="none" w:sz="0" w:space="0" w:color="auto"/>
        <w:bottom w:val="none" w:sz="0" w:space="0" w:color="auto"/>
        <w:right w:val="none" w:sz="0" w:space="0" w:color="auto"/>
      </w:divBdr>
    </w:div>
    <w:div w:id="1096052638">
      <w:bodyDiv w:val="1"/>
      <w:marLeft w:val="0"/>
      <w:marRight w:val="0"/>
      <w:marTop w:val="0"/>
      <w:marBottom w:val="0"/>
      <w:divBdr>
        <w:top w:val="none" w:sz="0" w:space="0" w:color="auto"/>
        <w:left w:val="none" w:sz="0" w:space="0" w:color="auto"/>
        <w:bottom w:val="none" w:sz="0" w:space="0" w:color="auto"/>
        <w:right w:val="none" w:sz="0" w:space="0" w:color="auto"/>
      </w:divBdr>
    </w:div>
    <w:div w:id="1096704904">
      <w:bodyDiv w:val="1"/>
      <w:marLeft w:val="0"/>
      <w:marRight w:val="0"/>
      <w:marTop w:val="0"/>
      <w:marBottom w:val="0"/>
      <w:divBdr>
        <w:top w:val="none" w:sz="0" w:space="0" w:color="auto"/>
        <w:left w:val="none" w:sz="0" w:space="0" w:color="auto"/>
        <w:bottom w:val="none" w:sz="0" w:space="0" w:color="auto"/>
        <w:right w:val="none" w:sz="0" w:space="0" w:color="auto"/>
      </w:divBdr>
    </w:div>
    <w:div w:id="1097287543">
      <w:bodyDiv w:val="1"/>
      <w:marLeft w:val="0"/>
      <w:marRight w:val="0"/>
      <w:marTop w:val="0"/>
      <w:marBottom w:val="0"/>
      <w:divBdr>
        <w:top w:val="none" w:sz="0" w:space="0" w:color="auto"/>
        <w:left w:val="none" w:sz="0" w:space="0" w:color="auto"/>
        <w:bottom w:val="none" w:sz="0" w:space="0" w:color="auto"/>
        <w:right w:val="none" w:sz="0" w:space="0" w:color="auto"/>
      </w:divBdr>
    </w:div>
    <w:div w:id="1097673154">
      <w:bodyDiv w:val="1"/>
      <w:marLeft w:val="0"/>
      <w:marRight w:val="0"/>
      <w:marTop w:val="0"/>
      <w:marBottom w:val="0"/>
      <w:divBdr>
        <w:top w:val="none" w:sz="0" w:space="0" w:color="auto"/>
        <w:left w:val="none" w:sz="0" w:space="0" w:color="auto"/>
        <w:bottom w:val="none" w:sz="0" w:space="0" w:color="auto"/>
        <w:right w:val="none" w:sz="0" w:space="0" w:color="auto"/>
      </w:divBdr>
    </w:div>
    <w:div w:id="1098602989">
      <w:bodyDiv w:val="1"/>
      <w:marLeft w:val="0"/>
      <w:marRight w:val="0"/>
      <w:marTop w:val="0"/>
      <w:marBottom w:val="0"/>
      <w:divBdr>
        <w:top w:val="none" w:sz="0" w:space="0" w:color="auto"/>
        <w:left w:val="none" w:sz="0" w:space="0" w:color="auto"/>
        <w:bottom w:val="none" w:sz="0" w:space="0" w:color="auto"/>
        <w:right w:val="none" w:sz="0" w:space="0" w:color="auto"/>
      </w:divBdr>
    </w:div>
    <w:div w:id="1099570331">
      <w:bodyDiv w:val="1"/>
      <w:marLeft w:val="0"/>
      <w:marRight w:val="0"/>
      <w:marTop w:val="0"/>
      <w:marBottom w:val="0"/>
      <w:divBdr>
        <w:top w:val="none" w:sz="0" w:space="0" w:color="auto"/>
        <w:left w:val="none" w:sz="0" w:space="0" w:color="auto"/>
        <w:bottom w:val="none" w:sz="0" w:space="0" w:color="auto"/>
        <w:right w:val="none" w:sz="0" w:space="0" w:color="auto"/>
      </w:divBdr>
    </w:div>
    <w:div w:id="1099763609">
      <w:bodyDiv w:val="1"/>
      <w:marLeft w:val="0"/>
      <w:marRight w:val="0"/>
      <w:marTop w:val="0"/>
      <w:marBottom w:val="0"/>
      <w:divBdr>
        <w:top w:val="none" w:sz="0" w:space="0" w:color="auto"/>
        <w:left w:val="none" w:sz="0" w:space="0" w:color="auto"/>
        <w:bottom w:val="none" w:sz="0" w:space="0" w:color="auto"/>
        <w:right w:val="none" w:sz="0" w:space="0" w:color="auto"/>
      </w:divBdr>
    </w:div>
    <w:div w:id="1099981676">
      <w:bodyDiv w:val="1"/>
      <w:marLeft w:val="0"/>
      <w:marRight w:val="0"/>
      <w:marTop w:val="0"/>
      <w:marBottom w:val="0"/>
      <w:divBdr>
        <w:top w:val="none" w:sz="0" w:space="0" w:color="auto"/>
        <w:left w:val="none" w:sz="0" w:space="0" w:color="auto"/>
        <w:bottom w:val="none" w:sz="0" w:space="0" w:color="auto"/>
        <w:right w:val="none" w:sz="0" w:space="0" w:color="auto"/>
      </w:divBdr>
    </w:div>
    <w:div w:id="1100612202">
      <w:bodyDiv w:val="1"/>
      <w:marLeft w:val="0"/>
      <w:marRight w:val="0"/>
      <w:marTop w:val="0"/>
      <w:marBottom w:val="0"/>
      <w:divBdr>
        <w:top w:val="none" w:sz="0" w:space="0" w:color="auto"/>
        <w:left w:val="none" w:sz="0" w:space="0" w:color="auto"/>
        <w:bottom w:val="none" w:sz="0" w:space="0" w:color="auto"/>
        <w:right w:val="none" w:sz="0" w:space="0" w:color="auto"/>
      </w:divBdr>
    </w:div>
    <w:div w:id="1101075031">
      <w:bodyDiv w:val="1"/>
      <w:marLeft w:val="0"/>
      <w:marRight w:val="0"/>
      <w:marTop w:val="0"/>
      <w:marBottom w:val="0"/>
      <w:divBdr>
        <w:top w:val="none" w:sz="0" w:space="0" w:color="auto"/>
        <w:left w:val="none" w:sz="0" w:space="0" w:color="auto"/>
        <w:bottom w:val="none" w:sz="0" w:space="0" w:color="auto"/>
        <w:right w:val="none" w:sz="0" w:space="0" w:color="auto"/>
      </w:divBdr>
    </w:div>
    <w:div w:id="1101728383">
      <w:bodyDiv w:val="1"/>
      <w:marLeft w:val="0"/>
      <w:marRight w:val="0"/>
      <w:marTop w:val="0"/>
      <w:marBottom w:val="0"/>
      <w:divBdr>
        <w:top w:val="none" w:sz="0" w:space="0" w:color="auto"/>
        <w:left w:val="none" w:sz="0" w:space="0" w:color="auto"/>
        <w:bottom w:val="none" w:sz="0" w:space="0" w:color="auto"/>
        <w:right w:val="none" w:sz="0" w:space="0" w:color="auto"/>
      </w:divBdr>
    </w:div>
    <w:div w:id="1102070975">
      <w:bodyDiv w:val="1"/>
      <w:marLeft w:val="0"/>
      <w:marRight w:val="0"/>
      <w:marTop w:val="0"/>
      <w:marBottom w:val="0"/>
      <w:divBdr>
        <w:top w:val="none" w:sz="0" w:space="0" w:color="auto"/>
        <w:left w:val="none" w:sz="0" w:space="0" w:color="auto"/>
        <w:bottom w:val="none" w:sz="0" w:space="0" w:color="auto"/>
        <w:right w:val="none" w:sz="0" w:space="0" w:color="auto"/>
      </w:divBdr>
    </w:div>
    <w:div w:id="1102409760">
      <w:bodyDiv w:val="1"/>
      <w:marLeft w:val="0"/>
      <w:marRight w:val="0"/>
      <w:marTop w:val="0"/>
      <w:marBottom w:val="0"/>
      <w:divBdr>
        <w:top w:val="none" w:sz="0" w:space="0" w:color="auto"/>
        <w:left w:val="none" w:sz="0" w:space="0" w:color="auto"/>
        <w:bottom w:val="none" w:sz="0" w:space="0" w:color="auto"/>
        <w:right w:val="none" w:sz="0" w:space="0" w:color="auto"/>
      </w:divBdr>
    </w:div>
    <w:div w:id="1102796409">
      <w:bodyDiv w:val="1"/>
      <w:marLeft w:val="0"/>
      <w:marRight w:val="0"/>
      <w:marTop w:val="0"/>
      <w:marBottom w:val="0"/>
      <w:divBdr>
        <w:top w:val="none" w:sz="0" w:space="0" w:color="auto"/>
        <w:left w:val="none" w:sz="0" w:space="0" w:color="auto"/>
        <w:bottom w:val="none" w:sz="0" w:space="0" w:color="auto"/>
        <w:right w:val="none" w:sz="0" w:space="0" w:color="auto"/>
      </w:divBdr>
    </w:div>
    <w:div w:id="1103846270">
      <w:bodyDiv w:val="1"/>
      <w:marLeft w:val="0"/>
      <w:marRight w:val="0"/>
      <w:marTop w:val="0"/>
      <w:marBottom w:val="0"/>
      <w:divBdr>
        <w:top w:val="none" w:sz="0" w:space="0" w:color="auto"/>
        <w:left w:val="none" w:sz="0" w:space="0" w:color="auto"/>
        <w:bottom w:val="none" w:sz="0" w:space="0" w:color="auto"/>
        <w:right w:val="none" w:sz="0" w:space="0" w:color="auto"/>
      </w:divBdr>
    </w:div>
    <w:div w:id="1104689171">
      <w:bodyDiv w:val="1"/>
      <w:marLeft w:val="0"/>
      <w:marRight w:val="0"/>
      <w:marTop w:val="0"/>
      <w:marBottom w:val="0"/>
      <w:divBdr>
        <w:top w:val="none" w:sz="0" w:space="0" w:color="auto"/>
        <w:left w:val="none" w:sz="0" w:space="0" w:color="auto"/>
        <w:bottom w:val="none" w:sz="0" w:space="0" w:color="auto"/>
        <w:right w:val="none" w:sz="0" w:space="0" w:color="auto"/>
      </w:divBdr>
    </w:div>
    <w:div w:id="1104806717">
      <w:bodyDiv w:val="1"/>
      <w:marLeft w:val="0"/>
      <w:marRight w:val="0"/>
      <w:marTop w:val="0"/>
      <w:marBottom w:val="0"/>
      <w:divBdr>
        <w:top w:val="none" w:sz="0" w:space="0" w:color="auto"/>
        <w:left w:val="none" w:sz="0" w:space="0" w:color="auto"/>
        <w:bottom w:val="none" w:sz="0" w:space="0" w:color="auto"/>
        <w:right w:val="none" w:sz="0" w:space="0" w:color="auto"/>
      </w:divBdr>
    </w:div>
    <w:div w:id="1105227469">
      <w:bodyDiv w:val="1"/>
      <w:marLeft w:val="0"/>
      <w:marRight w:val="0"/>
      <w:marTop w:val="0"/>
      <w:marBottom w:val="0"/>
      <w:divBdr>
        <w:top w:val="none" w:sz="0" w:space="0" w:color="auto"/>
        <w:left w:val="none" w:sz="0" w:space="0" w:color="auto"/>
        <w:bottom w:val="none" w:sz="0" w:space="0" w:color="auto"/>
        <w:right w:val="none" w:sz="0" w:space="0" w:color="auto"/>
      </w:divBdr>
    </w:div>
    <w:div w:id="1105425145">
      <w:bodyDiv w:val="1"/>
      <w:marLeft w:val="0"/>
      <w:marRight w:val="0"/>
      <w:marTop w:val="0"/>
      <w:marBottom w:val="0"/>
      <w:divBdr>
        <w:top w:val="none" w:sz="0" w:space="0" w:color="auto"/>
        <w:left w:val="none" w:sz="0" w:space="0" w:color="auto"/>
        <w:bottom w:val="none" w:sz="0" w:space="0" w:color="auto"/>
        <w:right w:val="none" w:sz="0" w:space="0" w:color="auto"/>
      </w:divBdr>
    </w:div>
    <w:div w:id="1105610117">
      <w:bodyDiv w:val="1"/>
      <w:marLeft w:val="0"/>
      <w:marRight w:val="0"/>
      <w:marTop w:val="0"/>
      <w:marBottom w:val="0"/>
      <w:divBdr>
        <w:top w:val="none" w:sz="0" w:space="0" w:color="auto"/>
        <w:left w:val="none" w:sz="0" w:space="0" w:color="auto"/>
        <w:bottom w:val="none" w:sz="0" w:space="0" w:color="auto"/>
        <w:right w:val="none" w:sz="0" w:space="0" w:color="auto"/>
      </w:divBdr>
    </w:div>
    <w:div w:id="1107117885">
      <w:bodyDiv w:val="1"/>
      <w:marLeft w:val="0"/>
      <w:marRight w:val="0"/>
      <w:marTop w:val="0"/>
      <w:marBottom w:val="0"/>
      <w:divBdr>
        <w:top w:val="none" w:sz="0" w:space="0" w:color="auto"/>
        <w:left w:val="none" w:sz="0" w:space="0" w:color="auto"/>
        <w:bottom w:val="none" w:sz="0" w:space="0" w:color="auto"/>
        <w:right w:val="none" w:sz="0" w:space="0" w:color="auto"/>
      </w:divBdr>
    </w:div>
    <w:div w:id="1107314254">
      <w:bodyDiv w:val="1"/>
      <w:marLeft w:val="0"/>
      <w:marRight w:val="0"/>
      <w:marTop w:val="0"/>
      <w:marBottom w:val="0"/>
      <w:divBdr>
        <w:top w:val="none" w:sz="0" w:space="0" w:color="auto"/>
        <w:left w:val="none" w:sz="0" w:space="0" w:color="auto"/>
        <w:bottom w:val="none" w:sz="0" w:space="0" w:color="auto"/>
        <w:right w:val="none" w:sz="0" w:space="0" w:color="auto"/>
      </w:divBdr>
    </w:div>
    <w:div w:id="1107965159">
      <w:bodyDiv w:val="1"/>
      <w:marLeft w:val="0"/>
      <w:marRight w:val="0"/>
      <w:marTop w:val="0"/>
      <w:marBottom w:val="0"/>
      <w:divBdr>
        <w:top w:val="none" w:sz="0" w:space="0" w:color="auto"/>
        <w:left w:val="none" w:sz="0" w:space="0" w:color="auto"/>
        <w:bottom w:val="none" w:sz="0" w:space="0" w:color="auto"/>
        <w:right w:val="none" w:sz="0" w:space="0" w:color="auto"/>
      </w:divBdr>
    </w:div>
    <w:div w:id="1108043606">
      <w:bodyDiv w:val="1"/>
      <w:marLeft w:val="0"/>
      <w:marRight w:val="0"/>
      <w:marTop w:val="0"/>
      <w:marBottom w:val="0"/>
      <w:divBdr>
        <w:top w:val="none" w:sz="0" w:space="0" w:color="auto"/>
        <w:left w:val="none" w:sz="0" w:space="0" w:color="auto"/>
        <w:bottom w:val="none" w:sz="0" w:space="0" w:color="auto"/>
        <w:right w:val="none" w:sz="0" w:space="0" w:color="auto"/>
      </w:divBdr>
    </w:div>
    <w:div w:id="1108085861">
      <w:bodyDiv w:val="1"/>
      <w:marLeft w:val="0"/>
      <w:marRight w:val="0"/>
      <w:marTop w:val="0"/>
      <w:marBottom w:val="0"/>
      <w:divBdr>
        <w:top w:val="none" w:sz="0" w:space="0" w:color="auto"/>
        <w:left w:val="none" w:sz="0" w:space="0" w:color="auto"/>
        <w:bottom w:val="none" w:sz="0" w:space="0" w:color="auto"/>
        <w:right w:val="none" w:sz="0" w:space="0" w:color="auto"/>
      </w:divBdr>
    </w:div>
    <w:div w:id="1108425568">
      <w:bodyDiv w:val="1"/>
      <w:marLeft w:val="0"/>
      <w:marRight w:val="0"/>
      <w:marTop w:val="0"/>
      <w:marBottom w:val="0"/>
      <w:divBdr>
        <w:top w:val="none" w:sz="0" w:space="0" w:color="auto"/>
        <w:left w:val="none" w:sz="0" w:space="0" w:color="auto"/>
        <w:bottom w:val="none" w:sz="0" w:space="0" w:color="auto"/>
        <w:right w:val="none" w:sz="0" w:space="0" w:color="auto"/>
      </w:divBdr>
    </w:div>
    <w:div w:id="1109005808">
      <w:bodyDiv w:val="1"/>
      <w:marLeft w:val="0"/>
      <w:marRight w:val="0"/>
      <w:marTop w:val="0"/>
      <w:marBottom w:val="0"/>
      <w:divBdr>
        <w:top w:val="none" w:sz="0" w:space="0" w:color="auto"/>
        <w:left w:val="none" w:sz="0" w:space="0" w:color="auto"/>
        <w:bottom w:val="none" w:sz="0" w:space="0" w:color="auto"/>
        <w:right w:val="none" w:sz="0" w:space="0" w:color="auto"/>
      </w:divBdr>
    </w:div>
    <w:div w:id="1109544160">
      <w:bodyDiv w:val="1"/>
      <w:marLeft w:val="0"/>
      <w:marRight w:val="0"/>
      <w:marTop w:val="0"/>
      <w:marBottom w:val="0"/>
      <w:divBdr>
        <w:top w:val="none" w:sz="0" w:space="0" w:color="auto"/>
        <w:left w:val="none" w:sz="0" w:space="0" w:color="auto"/>
        <w:bottom w:val="none" w:sz="0" w:space="0" w:color="auto"/>
        <w:right w:val="none" w:sz="0" w:space="0" w:color="auto"/>
      </w:divBdr>
    </w:div>
    <w:div w:id="1109856591">
      <w:bodyDiv w:val="1"/>
      <w:marLeft w:val="0"/>
      <w:marRight w:val="0"/>
      <w:marTop w:val="0"/>
      <w:marBottom w:val="0"/>
      <w:divBdr>
        <w:top w:val="none" w:sz="0" w:space="0" w:color="auto"/>
        <w:left w:val="none" w:sz="0" w:space="0" w:color="auto"/>
        <w:bottom w:val="none" w:sz="0" w:space="0" w:color="auto"/>
        <w:right w:val="none" w:sz="0" w:space="0" w:color="auto"/>
      </w:divBdr>
    </w:div>
    <w:div w:id="1110121862">
      <w:bodyDiv w:val="1"/>
      <w:marLeft w:val="0"/>
      <w:marRight w:val="0"/>
      <w:marTop w:val="0"/>
      <w:marBottom w:val="0"/>
      <w:divBdr>
        <w:top w:val="none" w:sz="0" w:space="0" w:color="auto"/>
        <w:left w:val="none" w:sz="0" w:space="0" w:color="auto"/>
        <w:bottom w:val="none" w:sz="0" w:space="0" w:color="auto"/>
        <w:right w:val="none" w:sz="0" w:space="0" w:color="auto"/>
      </w:divBdr>
    </w:div>
    <w:div w:id="1110659015">
      <w:bodyDiv w:val="1"/>
      <w:marLeft w:val="0"/>
      <w:marRight w:val="0"/>
      <w:marTop w:val="0"/>
      <w:marBottom w:val="0"/>
      <w:divBdr>
        <w:top w:val="none" w:sz="0" w:space="0" w:color="auto"/>
        <w:left w:val="none" w:sz="0" w:space="0" w:color="auto"/>
        <w:bottom w:val="none" w:sz="0" w:space="0" w:color="auto"/>
        <w:right w:val="none" w:sz="0" w:space="0" w:color="auto"/>
      </w:divBdr>
    </w:div>
    <w:div w:id="1111316525">
      <w:bodyDiv w:val="1"/>
      <w:marLeft w:val="0"/>
      <w:marRight w:val="0"/>
      <w:marTop w:val="0"/>
      <w:marBottom w:val="0"/>
      <w:divBdr>
        <w:top w:val="none" w:sz="0" w:space="0" w:color="auto"/>
        <w:left w:val="none" w:sz="0" w:space="0" w:color="auto"/>
        <w:bottom w:val="none" w:sz="0" w:space="0" w:color="auto"/>
        <w:right w:val="none" w:sz="0" w:space="0" w:color="auto"/>
      </w:divBdr>
    </w:div>
    <w:div w:id="1112242571">
      <w:bodyDiv w:val="1"/>
      <w:marLeft w:val="0"/>
      <w:marRight w:val="0"/>
      <w:marTop w:val="0"/>
      <w:marBottom w:val="0"/>
      <w:divBdr>
        <w:top w:val="none" w:sz="0" w:space="0" w:color="auto"/>
        <w:left w:val="none" w:sz="0" w:space="0" w:color="auto"/>
        <w:bottom w:val="none" w:sz="0" w:space="0" w:color="auto"/>
        <w:right w:val="none" w:sz="0" w:space="0" w:color="auto"/>
      </w:divBdr>
    </w:div>
    <w:div w:id="1112821628">
      <w:bodyDiv w:val="1"/>
      <w:marLeft w:val="0"/>
      <w:marRight w:val="0"/>
      <w:marTop w:val="0"/>
      <w:marBottom w:val="0"/>
      <w:divBdr>
        <w:top w:val="none" w:sz="0" w:space="0" w:color="auto"/>
        <w:left w:val="none" w:sz="0" w:space="0" w:color="auto"/>
        <w:bottom w:val="none" w:sz="0" w:space="0" w:color="auto"/>
        <w:right w:val="none" w:sz="0" w:space="0" w:color="auto"/>
      </w:divBdr>
    </w:div>
    <w:div w:id="1113095039">
      <w:bodyDiv w:val="1"/>
      <w:marLeft w:val="0"/>
      <w:marRight w:val="0"/>
      <w:marTop w:val="0"/>
      <w:marBottom w:val="0"/>
      <w:divBdr>
        <w:top w:val="none" w:sz="0" w:space="0" w:color="auto"/>
        <w:left w:val="none" w:sz="0" w:space="0" w:color="auto"/>
        <w:bottom w:val="none" w:sz="0" w:space="0" w:color="auto"/>
        <w:right w:val="none" w:sz="0" w:space="0" w:color="auto"/>
      </w:divBdr>
    </w:div>
    <w:div w:id="1113672669">
      <w:bodyDiv w:val="1"/>
      <w:marLeft w:val="0"/>
      <w:marRight w:val="0"/>
      <w:marTop w:val="0"/>
      <w:marBottom w:val="0"/>
      <w:divBdr>
        <w:top w:val="none" w:sz="0" w:space="0" w:color="auto"/>
        <w:left w:val="none" w:sz="0" w:space="0" w:color="auto"/>
        <w:bottom w:val="none" w:sz="0" w:space="0" w:color="auto"/>
        <w:right w:val="none" w:sz="0" w:space="0" w:color="auto"/>
      </w:divBdr>
    </w:div>
    <w:div w:id="1115830212">
      <w:bodyDiv w:val="1"/>
      <w:marLeft w:val="0"/>
      <w:marRight w:val="0"/>
      <w:marTop w:val="0"/>
      <w:marBottom w:val="0"/>
      <w:divBdr>
        <w:top w:val="none" w:sz="0" w:space="0" w:color="auto"/>
        <w:left w:val="none" w:sz="0" w:space="0" w:color="auto"/>
        <w:bottom w:val="none" w:sz="0" w:space="0" w:color="auto"/>
        <w:right w:val="none" w:sz="0" w:space="0" w:color="auto"/>
      </w:divBdr>
    </w:div>
    <w:div w:id="1115909543">
      <w:bodyDiv w:val="1"/>
      <w:marLeft w:val="0"/>
      <w:marRight w:val="0"/>
      <w:marTop w:val="0"/>
      <w:marBottom w:val="0"/>
      <w:divBdr>
        <w:top w:val="none" w:sz="0" w:space="0" w:color="auto"/>
        <w:left w:val="none" w:sz="0" w:space="0" w:color="auto"/>
        <w:bottom w:val="none" w:sz="0" w:space="0" w:color="auto"/>
        <w:right w:val="none" w:sz="0" w:space="0" w:color="auto"/>
      </w:divBdr>
    </w:div>
    <w:div w:id="1116291994">
      <w:bodyDiv w:val="1"/>
      <w:marLeft w:val="0"/>
      <w:marRight w:val="0"/>
      <w:marTop w:val="0"/>
      <w:marBottom w:val="0"/>
      <w:divBdr>
        <w:top w:val="none" w:sz="0" w:space="0" w:color="auto"/>
        <w:left w:val="none" w:sz="0" w:space="0" w:color="auto"/>
        <w:bottom w:val="none" w:sz="0" w:space="0" w:color="auto"/>
        <w:right w:val="none" w:sz="0" w:space="0" w:color="auto"/>
      </w:divBdr>
    </w:div>
    <w:div w:id="1116294024">
      <w:bodyDiv w:val="1"/>
      <w:marLeft w:val="0"/>
      <w:marRight w:val="0"/>
      <w:marTop w:val="0"/>
      <w:marBottom w:val="0"/>
      <w:divBdr>
        <w:top w:val="none" w:sz="0" w:space="0" w:color="auto"/>
        <w:left w:val="none" w:sz="0" w:space="0" w:color="auto"/>
        <w:bottom w:val="none" w:sz="0" w:space="0" w:color="auto"/>
        <w:right w:val="none" w:sz="0" w:space="0" w:color="auto"/>
      </w:divBdr>
    </w:div>
    <w:div w:id="1116366586">
      <w:bodyDiv w:val="1"/>
      <w:marLeft w:val="0"/>
      <w:marRight w:val="0"/>
      <w:marTop w:val="0"/>
      <w:marBottom w:val="0"/>
      <w:divBdr>
        <w:top w:val="none" w:sz="0" w:space="0" w:color="auto"/>
        <w:left w:val="none" w:sz="0" w:space="0" w:color="auto"/>
        <w:bottom w:val="none" w:sz="0" w:space="0" w:color="auto"/>
        <w:right w:val="none" w:sz="0" w:space="0" w:color="auto"/>
      </w:divBdr>
    </w:div>
    <w:div w:id="1116675908">
      <w:bodyDiv w:val="1"/>
      <w:marLeft w:val="0"/>
      <w:marRight w:val="0"/>
      <w:marTop w:val="0"/>
      <w:marBottom w:val="0"/>
      <w:divBdr>
        <w:top w:val="none" w:sz="0" w:space="0" w:color="auto"/>
        <w:left w:val="none" w:sz="0" w:space="0" w:color="auto"/>
        <w:bottom w:val="none" w:sz="0" w:space="0" w:color="auto"/>
        <w:right w:val="none" w:sz="0" w:space="0" w:color="auto"/>
      </w:divBdr>
    </w:div>
    <w:div w:id="1116945135">
      <w:bodyDiv w:val="1"/>
      <w:marLeft w:val="0"/>
      <w:marRight w:val="0"/>
      <w:marTop w:val="0"/>
      <w:marBottom w:val="0"/>
      <w:divBdr>
        <w:top w:val="none" w:sz="0" w:space="0" w:color="auto"/>
        <w:left w:val="none" w:sz="0" w:space="0" w:color="auto"/>
        <w:bottom w:val="none" w:sz="0" w:space="0" w:color="auto"/>
        <w:right w:val="none" w:sz="0" w:space="0" w:color="auto"/>
      </w:divBdr>
    </w:div>
    <w:div w:id="1117679359">
      <w:bodyDiv w:val="1"/>
      <w:marLeft w:val="0"/>
      <w:marRight w:val="0"/>
      <w:marTop w:val="0"/>
      <w:marBottom w:val="0"/>
      <w:divBdr>
        <w:top w:val="none" w:sz="0" w:space="0" w:color="auto"/>
        <w:left w:val="none" w:sz="0" w:space="0" w:color="auto"/>
        <w:bottom w:val="none" w:sz="0" w:space="0" w:color="auto"/>
        <w:right w:val="none" w:sz="0" w:space="0" w:color="auto"/>
      </w:divBdr>
    </w:div>
    <w:div w:id="1117800264">
      <w:bodyDiv w:val="1"/>
      <w:marLeft w:val="0"/>
      <w:marRight w:val="0"/>
      <w:marTop w:val="0"/>
      <w:marBottom w:val="0"/>
      <w:divBdr>
        <w:top w:val="none" w:sz="0" w:space="0" w:color="auto"/>
        <w:left w:val="none" w:sz="0" w:space="0" w:color="auto"/>
        <w:bottom w:val="none" w:sz="0" w:space="0" w:color="auto"/>
        <w:right w:val="none" w:sz="0" w:space="0" w:color="auto"/>
      </w:divBdr>
    </w:div>
    <w:div w:id="1118446985">
      <w:bodyDiv w:val="1"/>
      <w:marLeft w:val="0"/>
      <w:marRight w:val="0"/>
      <w:marTop w:val="0"/>
      <w:marBottom w:val="0"/>
      <w:divBdr>
        <w:top w:val="none" w:sz="0" w:space="0" w:color="auto"/>
        <w:left w:val="none" w:sz="0" w:space="0" w:color="auto"/>
        <w:bottom w:val="none" w:sz="0" w:space="0" w:color="auto"/>
        <w:right w:val="none" w:sz="0" w:space="0" w:color="auto"/>
      </w:divBdr>
    </w:div>
    <w:div w:id="1118528626">
      <w:bodyDiv w:val="1"/>
      <w:marLeft w:val="0"/>
      <w:marRight w:val="0"/>
      <w:marTop w:val="0"/>
      <w:marBottom w:val="0"/>
      <w:divBdr>
        <w:top w:val="none" w:sz="0" w:space="0" w:color="auto"/>
        <w:left w:val="none" w:sz="0" w:space="0" w:color="auto"/>
        <w:bottom w:val="none" w:sz="0" w:space="0" w:color="auto"/>
        <w:right w:val="none" w:sz="0" w:space="0" w:color="auto"/>
      </w:divBdr>
    </w:div>
    <w:div w:id="1118916400">
      <w:bodyDiv w:val="1"/>
      <w:marLeft w:val="0"/>
      <w:marRight w:val="0"/>
      <w:marTop w:val="0"/>
      <w:marBottom w:val="0"/>
      <w:divBdr>
        <w:top w:val="none" w:sz="0" w:space="0" w:color="auto"/>
        <w:left w:val="none" w:sz="0" w:space="0" w:color="auto"/>
        <w:bottom w:val="none" w:sz="0" w:space="0" w:color="auto"/>
        <w:right w:val="none" w:sz="0" w:space="0" w:color="auto"/>
      </w:divBdr>
    </w:div>
    <w:div w:id="1120683871">
      <w:bodyDiv w:val="1"/>
      <w:marLeft w:val="0"/>
      <w:marRight w:val="0"/>
      <w:marTop w:val="0"/>
      <w:marBottom w:val="0"/>
      <w:divBdr>
        <w:top w:val="none" w:sz="0" w:space="0" w:color="auto"/>
        <w:left w:val="none" w:sz="0" w:space="0" w:color="auto"/>
        <w:bottom w:val="none" w:sz="0" w:space="0" w:color="auto"/>
        <w:right w:val="none" w:sz="0" w:space="0" w:color="auto"/>
      </w:divBdr>
    </w:div>
    <w:div w:id="1122117245">
      <w:bodyDiv w:val="1"/>
      <w:marLeft w:val="0"/>
      <w:marRight w:val="0"/>
      <w:marTop w:val="0"/>
      <w:marBottom w:val="0"/>
      <w:divBdr>
        <w:top w:val="none" w:sz="0" w:space="0" w:color="auto"/>
        <w:left w:val="none" w:sz="0" w:space="0" w:color="auto"/>
        <w:bottom w:val="none" w:sz="0" w:space="0" w:color="auto"/>
        <w:right w:val="none" w:sz="0" w:space="0" w:color="auto"/>
      </w:divBdr>
    </w:div>
    <w:div w:id="1123353610">
      <w:bodyDiv w:val="1"/>
      <w:marLeft w:val="0"/>
      <w:marRight w:val="0"/>
      <w:marTop w:val="0"/>
      <w:marBottom w:val="0"/>
      <w:divBdr>
        <w:top w:val="none" w:sz="0" w:space="0" w:color="auto"/>
        <w:left w:val="none" w:sz="0" w:space="0" w:color="auto"/>
        <w:bottom w:val="none" w:sz="0" w:space="0" w:color="auto"/>
        <w:right w:val="none" w:sz="0" w:space="0" w:color="auto"/>
      </w:divBdr>
    </w:div>
    <w:div w:id="1124076979">
      <w:bodyDiv w:val="1"/>
      <w:marLeft w:val="0"/>
      <w:marRight w:val="0"/>
      <w:marTop w:val="0"/>
      <w:marBottom w:val="0"/>
      <w:divBdr>
        <w:top w:val="none" w:sz="0" w:space="0" w:color="auto"/>
        <w:left w:val="none" w:sz="0" w:space="0" w:color="auto"/>
        <w:bottom w:val="none" w:sz="0" w:space="0" w:color="auto"/>
        <w:right w:val="none" w:sz="0" w:space="0" w:color="auto"/>
      </w:divBdr>
    </w:div>
    <w:div w:id="1124736970">
      <w:bodyDiv w:val="1"/>
      <w:marLeft w:val="0"/>
      <w:marRight w:val="0"/>
      <w:marTop w:val="0"/>
      <w:marBottom w:val="0"/>
      <w:divBdr>
        <w:top w:val="none" w:sz="0" w:space="0" w:color="auto"/>
        <w:left w:val="none" w:sz="0" w:space="0" w:color="auto"/>
        <w:bottom w:val="none" w:sz="0" w:space="0" w:color="auto"/>
        <w:right w:val="none" w:sz="0" w:space="0" w:color="auto"/>
      </w:divBdr>
    </w:div>
    <w:div w:id="1125002354">
      <w:bodyDiv w:val="1"/>
      <w:marLeft w:val="0"/>
      <w:marRight w:val="0"/>
      <w:marTop w:val="0"/>
      <w:marBottom w:val="0"/>
      <w:divBdr>
        <w:top w:val="none" w:sz="0" w:space="0" w:color="auto"/>
        <w:left w:val="none" w:sz="0" w:space="0" w:color="auto"/>
        <w:bottom w:val="none" w:sz="0" w:space="0" w:color="auto"/>
        <w:right w:val="none" w:sz="0" w:space="0" w:color="auto"/>
      </w:divBdr>
    </w:div>
    <w:div w:id="1125807769">
      <w:bodyDiv w:val="1"/>
      <w:marLeft w:val="0"/>
      <w:marRight w:val="0"/>
      <w:marTop w:val="0"/>
      <w:marBottom w:val="0"/>
      <w:divBdr>
        <w:top w:val="none" w:sz="0" w:space="0" w:color="auto"/>
        <w:left w:val="none" w:sz="0" w:space="0" w:color="auto"/>
        <w:bottom w:val="none" w:sz="0" w:space="0" w:color="auto"/>
        <w:right w:val="none" w:sz="0" w:space="0" w:color="auto"/>
      </w:divBdr>
    </w:div>
    <w:div w:id="1126001888">
      <w:bodyDiv w:val="1"/>
      <w:marLeft w:val="0"/>
      <w:marRight w:val="0"/>
      <w:marTop w:val="0"/>
      <w:marBottom w:val="0"/>
      <w:divBdr>
        <w:top w:val="none" w:sz="0" w:space="0" w:color="auto"/>
        <w:left w:val="none" w:sz="0" w:space="0" w:color="auto"/>
        <w:bottom w:val="none" w:sz="0" w:space="0" w:color="auto"/>
        <w:right w:val="none" w:sz="0" w:space="0" w:color="auto"/>
      </w:divBdr>
    </w:div>
    <w:div w:id="1127628027">
      <w:bodyDiv w:val="1"/>
      <w:marLeft w:val="0"/>
      <w:marRight w:val="0"/>
      <w:marTop w:val="0"/>
      <w:marBottom w:val="0"/>
      <w:divBdr>
        <w:top w:val="none" w:sz="0" w:space="0" w:color="auto"/>
        <w:left w:val="none" w:sz="0" w:space="0" w:color="auto"/>
        <w:bottom w:val="none" w:sz="0" w:space="0" w:color="auto"/>
        <w:right w:val="none" w:sz="0" w:space="0" w:color="auto"/>
      </w:divBdr>
    </w:div>
    <w:div w:id="1128280419">
      <w:bodyDiv w:val="1"/>
      <w:marLeft w:val="0"/>
      <w:marRight w:val="0"/>
      <w:marTop w:val="0"/>
      <w:marBottom w:val="0"/>
      <w:divBdr>
        <w:top w:val="none" w:sz="0" w:space="0" w:color="auto"/>
        <w:left w:val="none" w:sz="0" w:space="0" w:color="auto"/>
        <w:bottom w:val="none" w:sz="0" w:space="0" w:color="auto"/>
        <w:right w:val="none" w:sz="0" w:space="0" w:color="auto"/>
      </w:divBdr>
    </w:div>
    <w:div w:id="1128662721">
      <w:bodyDiv w:val="1"/>
      <w:marLeft w:val="0"/>
      <w:marRight w:val="0"/>
      <w:marTop w:val="0"/>
      <w:marBottom w:val="0"/>
      <w:divBdr>
        <w:top w:val="none" w:sz="0" w:space="0" w:color="auto"/>
        <w:left w:val="none" w:sz="0" w:space="0" w:color="auto"/>
        <w:bottom w:val="none" w:sz="0" w:space="0" w:color="auto"/>
        <w:right w:val="none" w:sz="0" w:space="0" w:color="auto"/>
      </w:divBdr>
    </w:div>
    <w:div w:id="1128739085">
      <w:bodyDiv w:val="1"/>
      <w:marLeft w:val="0"/>
      <w:marRight w:val="0"/>
      <w:marTop w:val="0"/>
      <w:marBottom w:val="0"/>
      <w:divBdr>
        <w:top w:val="none" w:sz="0" w:space="0" w:color="auto"/>
        <w:left w:val="none" w:sz="0" w:space="0" w:color="auto"/>
        <w:bottom w:val="none" w:sz="0" w:space="0" w:color="auto"/>
        <w:right w:val="none" w:sz="0" w:space="0" w:color="auto"/>
      </w:divBdr>
    </w:div>
    <w:div w:id="1128932453">
      <w:bodyDiv w:val="1"/>
      <w:marLeft w:val="0"/>
      <w:marRight w:val="0"/>
      <w:marTop w:val="0"/>
      <w:marBottom w:val="0"/>
      <w:divBdr>
        <w:top w:val="none" w:sz="0" w:space="0" w:color="auto"/>
        <w:left w:val="none" w:sz="0" w:space="0" w:color="auto"/>
        <w:bottom w:val="none" w:sz="0" w:space="0" w:color="auto"/>
        <w:right w:val="none" w:sz="0" w:space="0" w:color="auto"/>
      </w:divBdr>
    </w:div>
    <w:div w:id="1129083998">
      <w:bodyDiv w:val="1"/>
      <w:marLeft w:val="0"/>
      <w:marRight w:val="0"/>
      <w:marTop w:val="0"/>
      <w:marBottom w:val="0"/>
      <w:divBdr>
        <w:top w:val="none" w:sz="0" w:space="0" w:color="auto"/>
        <w:left w:val="none" w:sz="0" w:space="0" w:color="auto"/>
        <w:bottom w:val="none" w:sz="0" w:space="0" w:color="auto"/>
        <w:right w:val="none" w:sz="0" w:space="0" w:color="auto"/>
      </w:divBdr>
    </w:div>
    <w:div w:id="1129128023">
      <w:bodyDiv w:val="1"/>
      <w:marLeft w:val="0"/>
      <w:marRight w:val="0"/>
      <w:marTop w:val="0"/>
      <w:marBottom w:val="0"/>
      <w:divBdr>
        <w:top w:val="none" w:sz="0" w:space="0" w:color="auto"/>
        <w:left w:val="none" w:sz="0" w:space="0" w:color="auto"/>
        <w:bottom w:val="none" w:sz="0" w:space="0" w:color="auto"/>
        <w:right w:val="none" w:sz="0" w:space="0" w:color="auto"/>
      </w:divBdr>
    </w:div>
    <w:div w:id="1129974801">
      <w:bodyDiv w:val="1"/>
      <w:marLeft w:val="0"/>
      <w:marRight w:val="0"/>
      <w:marTop w:val="0"/>
      <w:marBottom w:val="0"/>
      <w:divBdr>
        <w:top w:val="none" w:sz="0" w:space="0" w:color="auto"/>
        <w:left w:val="none" w:sz="0" w:space="0" w:color="auto"/>
        <w:bottom w:val="none" w:sz="0" w:space="0" w:color="auto"/>
        <w:right w:val="none" w:sz="0" w:space="0" w:color="auto"/>
      </w:divBdr>
    </w:div>
    <w:div w:id="1130632337">
      <w:bodyDiv w:val="1"/>
      <w:marLeft w:val="0"/>
      <w:marRight w:val="0"/>
      <w:marTop w:val="0"/>
      <w:marBottom w:val="0"/>
      <w:divBdr>
        <w:top w:val="none" w:sz="0" w:space="0" w:color="auto"/>
        <w:left w:val="none" w:sz="0" w:space="0" w:color="auto"/>
        <w:bottom w:val="none" w:sz="0" w:space="0" w:color="auto"/>
        <w:right w:val="none" w:sz="0" w:space="0" w:color="auto"/>
      </w:divBdr>
    </w:div>
    <w:div w:id="1130976853">
      <w:bodyDiv w:val="1"/>
      <w:marLeft w:val="0"/>
      <w:marRight w:val="0"/>
      <w:marTop w:val="0"/>
      <w:marBottom w:val="0"/>
      <w:divBdr>
        <w:top w:val="none" w:sz="0" w:space="0" w:color="auto"/>
        <w:left w:val="none" w:sz="0" w:space="0" w:color="auto"/>
        <w:bottom w:val="none" w:sz="0" w:space="0" w:color="auto"/>
        <w:right w:val="none" w:sz="0" w:space="0" w:color="auto"/>
      </w:divBdr>
    </w:div>
    <w:div w:id="1132016425">
      <w:bodyDiv w:val="1"/>
      <w:marLeft w:val="0"/>
      <w:marRight w:val="0"/>
      <w:marTop w:val="0"/>
      <w:marBottom w:val="0"/>
      <w:divBdr>
        <w:top w:val="none" w:sz="0" w:space="0" w:color="auto"/>
        <w:left w:val="none" w:sz="0" w:space="0" w:color="auto"/>
        <w:bottom w:val="none" w:sz="0" w:space="0" w:color="auto"/>
        <w:right w:val="none" w:sz="0" w:space="0" w:color="auto"/>
      </w:divBdr>
    </w:div>
    <w:div w:id="1132676616">
      <w:bodyDiv w:val="1"/>
      <w:marLeft w:val="0"/>
      <w:marRight w:val="0"/>
      <w:marTop w:val="0"/>
      <w:marBottom w:val="0"/>
      <w:divBdr>
        <w:top w:val="none" w:sz="0" w:space="0" w:color="auto"/>
        <w:left w:val="none" w:sz="0" w:space="0" w:color="auto"/>
        <w:bottom w:val="none" w:sz="0" w:space="0" w:color="auto"/>
        <w:right w:val="none" w:sz="0" w:space="0" w:color="auto"/>
      </w:divBdr>
    </w:div>
    <w:div w:id="1133061231">
      <w:bodyDiv w:val="1"/>
      <w:marLeft w:val="0"/>
      <w:marRight w:val="0"/>
      <w:marTop w:val="0"/>
      <w:marBottom w:val="0"/>
      <w:divBdr>
        <w:top w:val="none" w:sz="0" w:space="0" w:color="auto"/>
        <w:left w:val="none" w:sz="0" w:space="0" w:color="auto"/>
        <w:bottom w:val="none" w:sz="0" w:space="0" w:color="auto"/>
        <w:right w:val="none" w:sz="0" w:space="0" w:color="auto"/>
      </w:divBdr>
    </w:div>
    <w:div w:id="1133671979">
      <w:bodyDiv w:val="1"/>
      <w:marLeft w:val="0"/>
      <w:marRight w:val="0"/>
      <w:marTop w:val="0"/>
      <w:marBottom w:val="0"/>
      <w:divBdr>
        <w:top w:val="none" w:sz="0" w:space="0" w:color="auto"/>
        <w:left w:val="none" w:sz="0" w:space="0" w:color="auto"/>
        <w:bottom w:val="none" w:sz="0" w:space="0" w:color="auto"/>
        <w:right w:val="none" w:sz="0" w:space="0" w:color="auto"/>
      </w:divBdr>
    </w:div>
    <w:div w:id="1133716654">
      <w:bodyDiv w:val="1"/>
      <w:marLeft w:val="0"/>
      <w:marRight w:val="0"/>
      <w:marTop w:val="0"/>
      <w:marBottom w:val="0"/>
      <w:divBdr>
        <w:top w:val="none" w:sz="0" w:space="0" w:color="auto"/>
        <w:left w:val="none" w:sz="0" w:space="0" w:color="auto"/>
        <w:bottom w:val="none" w:sz="0" w:space="0" w:color="auto"/>
        <w:right w:val="none" w:sz="0" w:space="0" w:color="auto"/>
      </w:divBdr>
    </w:div>
    <w:div w:id="1134252518">
      <w:bodyDiv w:val="1"/>
      <w:marLeft w:val="0"/>
      <w:marRight w:val="0"/>
      <w:marTop w:val="0"/>
      <w:marBottom w:val="0"/>
      <w:divBdr>
        <w:top w:val="none" w:sz="0" w:space="0" w:color="auto"/>
        <w:left w:val="none" w:sz="0" w:space="0" w:color="auto"/>
        <w:bottom w:val="none" w:sz="0" w:space="0" w:color="auto"/>
        <w:right w:val="none" w:sz="0" w:space="0" w:color="auto"/>
      </w:divBdr>
    </w:div>
    <w:div w:id="1134788250">
      <w:bodyDiv w:val="1"/>
      <w:marLeft w:val="0"/>
      <w:marRight w:val="0"/>
      <w:marTop w:val="0"/>
      <w:marBottom w:val="0"/>
      <w:divBdr>
        <w:top w:val="none" w:sz="0" w:space="0" w:color="auto"/>
        <w:left w:val="none" w:sz="0" w:space="0" w:color="auto"/>
        <w:bottom w:val="none" w:sz="0" w:space="0" w:color="auto"/>
        <w:right w:val="none" w:sz="0" w:space="0" w:color="auto"/>
      </w:divBdr>
    </w:div>
    <w:div w:id="1134829313">
      <w:bodyDiv w:val="1"/>
      <w:marLeft w:val="0"/>
      <w:marRight w:val="0"/>
      <w:marTop w:val="0"/>
      <w:marBottom w:val="0"/>
      <w:divBdr>
        <w:top w:val="none" w:sz="0" w:space="0" w:color="auto"/>
        <w:left w:val="none" w:sz="0" w:space="0" w:color="auto"/>
        <w:bottom w:val="none" w:sz="0" w:space="0" w:color="auto"/>
        <w:right w:val="none" w:sz="0" w:space="0" w:color="auto"/>
      </w:divBdr>
    </w:div>
    <w:div w:id="1134831300">
      <w:bodyDiv w:val="1"/>
      <w:marLeft w:val="0"/>
      <w:marRight w:val="0"/>
      <w:marTop w:val="0"/>
      <w:marBottom w:val="0"/>
      <w:divBdr>
        <w:top w:val="none" w:sz="0" w:space="0" w:color="auto"/>
        <w:left w:val="none" w:sz="0" w:space="0" w:color="auto"/>
        <w:bottom w:val="none" w:sz="0" w:space="0" w:color="auto"/>
        <w:right w:val="none" w:sz="0" w:space="0" w:color="auto"/>
      </w:divBdr>
    </w:div>
    <w:div w:id="1135222267">
      <w:bodyDiv w:val="1"/>
      <w:marLeft w:val="0"/>
      <w:marRight w:val="0"/>
      <w:marTop w:val="0"/>
      <w:marBottom w:val="0"/>
      <w:divBdr>
        <w:top w:val="none" w:sz="0" w:space="0" w:color="auto"/>
        <w:left w:val="none" w:sz="0" w:space="0" w:color="auto"/>
        <w:bottom w:val="none" w:sz="0" w:space="0" w:color="auto"/>
        <w:right w:val="none" w:sz="0" w:space="0" w:color="auto"/>
      </w:divBdr>
    </w:div>
    <w:div w:id="1135290006">
      <w:bodyDiv w:val="1"/>
      <w:marLeft w:val="0"/>
      <w:marRight w:val="0"/>
      <w:marTop w:val="0"/>
      <w:marBottom w:val="0"/>
      <w:divBdr>
        <w:top w:val="none" w:sz="0" w:space="0" w:color="auto"/>
        <w:left w:val="none" w:sz="0" w:space="0" w:color="auto"/>
        <w:bottom w:val="none" w:sz="0" w:space="0" w:color="auto"/>
        <w:right w:val="none" w:sz="0" w:space="0" w:color="auto"/>
      </w:divBdr>
    </w:div>
    <w:div w:id="1136489096">
      <w:bodyDiv w:val="1"/>
      <w:marLeft w:val="0"/>
      <w:marRight w:val="0"/>
      <w:marTop w:val="0"/>
      <w:marBottom w:val="0"/>
      <w:divBdr>
        <w:top w:val="none" w:sz="0" w:space="0" w:color="auto"/>
        <w:left w:val="none" w:sz="0" w:space="0" w:color="auto"/>
        <w:bottom w:val="none" w:sz="0" w:space="0" w:color="auto"/>
        <w:right w:val="none" w:sz="0" w:space="0" w:color="auto"/>
      </w:divBdr>
    </w:div>
    <w:div w:id="1137340680">
      <w:bodyDiv w:val="1"/>
      <w:marLeft w:val="0"/>
      <w:marRight w:val="0"/>
      <w:marTop w:val="0"/>
      <w:marBottom w:val="0"/>
      <w:divBdr>
        <w:top w:val="none" w:sz="0" w:space="0" w:color="auto"/>
        <w:left w:val="none" w:sz="0" w:space="0" w:color="auto"/>
        <w:bottom w:val="none" w:sz="0" w:space="0" w:color="auto"/>
        <w:right w:val="none" w:sz="0" w:space="0" w:color="auto"/>
      </w:divBdr>
    </w:div>
    <w:div w:id="1137378394">
      <w:bodyDiv w:val="1"/>
      <w:marLeft w:val="0"/>
      <w:marRight w:val="0"/>
      <w:marTop w:val="0"/>
      <w:marBottom w:val="0"/>
      <w:divBdr>
        <w:top w:val="none" w:sz="0" w:space="0" w:color="auto"/>
        <w:left w:val="none" w:sz="0" w:space="0" w:color="auto"/>
        <w:bottom w:val="none" w:sz="0" w:space="0" w:color="auto"/>
        <w:right w:val="none" w:sz="0" w:space="0" w:color="auto"/>
      </w:divBdr>
    </w:div>
    <w:div w:id="1137724276">
      <w:bodyDiv w:val="1"/>
      <w:marLeft w:val="0"/>
      <w:marRight w:val="0"/>
      <w:marTop w:val="0"/>
      <w:marBottom w:val="0"/>
      <w:divBdr>
        <w:top w:val="none" w:sz="0" w:space="0" w:color="auto"/>
        <w:left w:val="none" w:sz="0" w:space="0" w:color="auto"/>
        <w:bottom w:val="none" w:sz="0" w:space="0" w:color="auto"/>
        <w:right w:val="none" w:sz="0" w:space="0" w:color="auto"/>
      </w:divBdr>
    </w:div>
    <w:div w:id="1137990500">
      <w:bodyDiv w:val="1"/>
      <w:marLeft w:val="0"/>
      <w:marRight w:val="0"/>
      <w:marTop w:val="0"/>
      <w:marBottom w:val="0"/>
      <w:divBdr>
        <w:top w:val="none" w:sz="0" w:space="0" w:color="auto"/>
        <w:left w:val="none" w:sz="0" w:space="0" w:color="auto"/>
        <w:bottom w:val="none" w:sz="0" w:space="0" w:color="auto"/>
        <w:right w:val="none" w:sz="0" w:space="0" w:color="auto"/>
      </w:divBdr>
    </w:div>
    <w:div w:id="1138033416">
      <w:bodyDiv w:val="1"/>
      <w:marLeft w:val="0"/>
      <w:marRight w:val="0"/>
      <w:marTop w:val="0"/>
      <w:marBottom w:val="0"/>
      <w:divBdr>
        <w:top w:val="none" w:sz="0" w:space="0" w:color="auto"/>
        <w:left w:val="none" w:sz="0" w:space="0" w:color="auto"/>
        <w:bottom w:val="none" w:sz="0" w:space="0" w:color="auto"/>
        <w:right w:val="none" w:sz="0" w:space="0" w:color="auto"/>
      </w:divBdr>
    </w:div>
    <w:div w:id="1139151728">
      <w:bodyDiv w:val="1"/>
      <w:marLeft w:val="0"/>
      <w:marRight w:val="0"/>
      <w:marTop w:val="0"/>
      <w:marBottom w:val="0"/>
      <w:divBdr>
        <w:top w:val="none" w:sz="0" w:space="0" w:color="auto"/>
        <w:left w:val="none" w:sz="0" w:space="0" w:color="auto"/>
        <w:bottom w:val="none" w:sz="0" w:space="0" w:color="auto"/>
        <w:right w:val="none" w:sz="0" w:space="0" w:color="auto"/>
      </w:divBdr>
    </w:div>
    <w:div w:id="1140534529">
      <w:bodyDiv w:val="1"/>
      <w:marLeft w:val="0"/>
      <w:marRight w:val="0"/>
      <w:marTop w:val="0"/>
      <w:marBottom w:val="0"/>
      <w:divBdr>
        <w:top w:val="none" w:sz="0" w:space="0" w:color="auto"/>
        <w:left w:val="none" w:sz="0" w:space="0" w:color="auto"/>
        <w:bottom w:val="none" w:sz="0" w:space="0" w:color="auto"/>
        <w:right w:val="none" w:sz="0" w:space="0" w:color="auto"/>
      </w:divBdr>
    </w:div>
    <w:div w:id="1141575247">
      <w:bodyDiv w:val="1"/>
      <w:marLeft w:val="0"/>
      <w:marRight w:val="0"/>
      <w:marTop w:val="0"/>
      <w:marBottom w:val="0"/>
      <w:divBdr>
        <w:top w:val="none" w:sz="0" w:space="0" w:color="auto"/>
        <w:left w:val="none" w:sz="0" w:space="0" w:color="auto"/>
        <w:bottom w:val="none" w:sz="0" w:space="0" w:color="auto"/>
        <w:right w:val="none" w:sz="0" w:space="0" w:color="auto"/>
      </w:divBdr>
    </w:div>
    <w:div w:id="1142968173">
      <w:bodyDiv w:val="1"/>
      <w:marLeft w:val="0"/>
      <w:marRight w:val="0"/>
      <w:marTop w:val="0"/>
      <w:marBottom w:val="0"/>
      <w:divBdr>
        <w:top w:val="none" w:sz="0" w:space="0" w:color="auto"/>
        <w:left w:val="none" w:sz="0" w:space="0" w:color="auto"/>
        <w:bottom w:val="none" w:sz="0" w:space="0" w:color="auto"/>
        <w:right w:val="none" w:sz="0" w:space="0" w:color="auto"/>
      </w:divBdr>
    </w:div>
    <w:div w:id="1144003277">
      <w:bodyDiv w:val="1"/>
      <w:marLeft w:val="0"/>
      <w:marRight w:val="0"/>
      <w:marTop w:val="0"/>
      <w:marBottom w:val="0"/>
      <w:divBdr>
        <w:top w:val="none" w:sz="0" w:space="0" w:color="auto"/>
        <w:left w:val="none" w:sz="0" w:space="0" w:color="auto"/>
        <w:bottom w:val="none" w:sz="0" w:space="0" w:color="auto"/>
        <w:right w:val="none" w:sz="0" w:space="0" w:color="auto"/>
      </w:divBdr>
    </w:div>
    <w:div w:id="1144468403">
      <w:bodyDiv w:val="1"/>
      <w:marLeft w:val="0"/>
      <w:marRight w:val="0"/>
      <w:marTop w:val="0"/>
      <w:marBottom w:val="0"/>
      <w:divBdr>
        <w:top w:val="none" w:sz="0" w:space="0" w:color="auto"/>
        <w:left w:val="none" w:sz="0" w:space="0" w:color="auto"/>
        <w:bottom w:val="none" w:sz="0" w:space="0" w:color="auto"/>
        <w:right w:val="none" w:sz="0" w:space="0" w:color="auto"/>
      </w:divBdr>
    </w:div>
    <w:div w:id="1144859206">
      <w:bodyDiv w:val="1"/>
      <w:marLeft w:val="0"/>
      <w:marRight w:val="0"/>
      <w:marTop w:val="0"/>
      <w:marBottom w:val="0"/>
      <w:divBdr>
        <w:top w:val="none" w:sz="0" w:space="0" w:color="auto"/>
        <w:left w:val="none" w:sz="0" w:space="0" w:color="auto"/>
        <w:bottom w:val="none" w:sz="0" w:space="0" w:color="auto"/>
        <w:right w:val="none" w:sz="0" w:space="0" w:color="auto"/>
      </w:divBdr>
    </w:div>
    <w:div w:id="1146161115">
      <w:bodyDiv w:val="1"/>
      <w:marLeft w:val="0"/>
      <w:marRight w:val="0"/>
      <w:marTop w:val="0"/>
      <w:marBottom w:val="0"/>
      <w:divBdr>
        <w:top w:val="none" w:sz="0" w:space="0" w:color="auto"/>
        <w:left w:val="none" w:sz="0" w:space="0" w:color="auto"/>
        <w:bottom w:val="none" w:sz="0" w:space="0" w:color="auto"/>
        <w:right w:val="none" w:sz="0" w:space="0" w:color="auto"/>
      </w:divBdr>
    </w:div>
    <w:div w:id="1147013971">
      <w:bodyDiv w:val="1"/>
      <w:marLeft w:val="0"/>
      <w:marRight w:val="0"/>
      <w:marTop w:val="0"/>
      <w:marBottom w:val="0"/>
      <w:divBdr>
        <w:top w:val="none" w:sz="0" w:space="0" w:color="auto"/>
        <w:left w:val="none" w:sz="0" w:space="0" w:color="auto"/>
        <w:bottom w:val="none" w:sz="0" w:space="0" w:color="auto"/>
        <w:right w:val="none" w:sz="0" w:space="0" w:color="auto"/>
      </w:divBdr>
    </w:div>
    <w:div w:id="1147212484">
      <w:bodyDiv w:val="1"/>
      <w:marLeft w:val="0"/>
      <w:marRight w:val="0"/>
      <w:marTop w:val="0"/>
      <w:marBottom w:val="0"/>
      <w:divBdr>
        <w:top w:val="none" w:sz="0" w:space="0" w:color="auto"/>
        <w:left w:val="none" w:sz="0" w:space="0" w:color="auto"/>
        <w:bottom w:val="none" w:sz="0" w:space="0" w:color="auto"/>
        <w:right w:val="none" w:sz="0" w:space="0" w:color="auto"/>
      </w:divBdr>
    </w:div>
    <w:div w:id="1147281941">
      <w:bodyDiv w:val="1"/>
      <w:marLeft w:val="0"/>
      <w:marRight w:val="0"/>
      <w:marTop w:val="0"/>
      <w:marBottom w:val="0"/>
      <w:divBdr>
        <w:top w:val="none" w:sz="0" w:space="0" w:color="auto"/>
        <w:left w:val="none" w:sz="0" w:space="0" w:color="auto"/>
        <w:bottom w:val="none" w:sz="0" w:space="0" w:color="auto"/>
        <w:right w:val="none" w:sz="0" w:space="0" w:color="auto"/>
      </w:divBdr>
    </w:div>
    <w:div w:id="1150436869">
      <w:bodyDiv w:val="1"/>
      <w:marLeft w:val="0"/>
      <w:marRight w:val="0"/>
      <w:marTop w:val="0"/>
      <w:marBottom w:val="0"/>
      <w:divBdr>
        <w:top w:val="none" w:sz="0" w:space="0" w:color="auto"/>
        <w:left w:val="none" w:sz="0" w:space="0" w:color="auto"/>
        <w:bottom w:val="none" w:sz="0" w:space="0" w:color="auto"/>
        <w:right w:val="none" w:sz="0" w:space="0" w:color="auto"/>
      </w:divBdr>
    </w:div>
    <w:div w:id="1151366141">
      <w:bodyDiv w:val="1"/>
      <w:marLeft w:val="0"/>
      <w:marRight w:val="0"/>
      <w:marTop w:val="0"/>
      <w:marBottom w:val="0"/>
      <w:divBdr>
        <w:top w:val="none" w:sz="0" w:space="0" w:color="auto"/>
        <w:left w:val="none" w:sz="0" w:space="0" w:color="auto"/>
        <w:bottom w:val="none" w:sz="0" w:space="0" w:color="auto"/>
        <w:right w:val="none" w:sz="0" w:space="0" w:color="auto"/>
      </w:divBdr>
    </w:div>
    <w:div w:id="1151557004">
      <w:bodyDiv w:val="1"/>
      <w:marLeft w:val="0"/>
      <w:marRight w:val="0"/>
      <w:marTop w:val="0"/>
      <w:marBottom w:val="0"/>
      <w:divBdr>
        <w:top w:val="none" w:sz="0" w:space="0" w:color="auto"/>
        <w:left w:val="none" w:sz="0" w:space="0" w:color="auto"/>
        <w:bottom w:val="none" w:sz="0" w:space="0" w:color="auto"/>
        <w:right w:val="none" w:sz="0" w:space="0" w:color="auto"/>
      </w:divBdr>
    </w:div>
    <w:div w:id="1151677385">
      <w:bodyDiv w:val="1"/>
      <w:marLeft w:val="0"/>
      <w:marRight w:val="0"/>
      <w:marTop w:val="0"/>
      <w:marBottom w:val="0"/>
      <w:divBdr>
        <w:top w:val="none" w:sz="0" w:space="0" w:color="auto"/>
        <w:left w:val="none" w:sz="0" w:space="0" w:color="auto"/>
        <w:bottom w:val="none" w:sz="0" w:space="0" w:color="auto"/>
        <w:right w:val="none" w:sz="0" w:space="0" w:color="auto"/>
      </w:divBdr>
    </w:div>
    <w:div w:id="1152721428">
      <w:bodyDiv w:val="1"/>
      <w:marLeft w:val="0"/>
      <w:marRight w:val="0"/>
      <w:marTop w:val="0"/>
      <w:marBottom w:val="0"/>
      <w:divBdr>
        <w:top w:val="none" w:sz="0" w:space="0" w:color="auto"/>
        <w:left w:val="none" w:sz="0" w:space="0" w:color="auto"/>
        <w:bottom w:val="none" w:sz="0" w:space="0" w:color="auto"/>
        <w:right w:val="none" w:sz="0" w:space="0" w:color="auto"/>
      </w:divBdr>
    </w:div>
    <w:div w:id="1153253017">
      <w:bodyDiv w:val="1"/>
      <w:marLeft w:val="0"/>
      <w:marRight w:val="0"/>
      <w:marTop w:val="0"/>
      <w:marBottom w:val="0"/>
      <w:divBdr>
        <w:top w:val="none" w:sz="0" w:space="0" w:color="auto"/>
        <w:left w:val="none" w:sz="0" w:space="0" w:color="auto"/>
        <w:bottom w:val="none" w:sz="0" w:space="0" w:color="auto"/>
        <w:right w:val="none" w:sz="0" w:space="0" w:color="auto"/>
      </w:divBdr>
    </w:div>
    <w:div w:id="1153371628">
      <w:bodyDiv w:val="1"/>
      <w:marLeft w:val="0"/>
      <w:marRight w:val="0"/>
      <w:marTop w:val="0"/>
      <w:marBottom w:val="0"/>
      <w:divBdr>
        <w:top w:val="none" w:sz="0" w:space="0" w:color="auto"/>
        <w:left w:val="none" w:sz="0" w:space="0" w:color="auto"/>
        <w:bottom w:val="none" w:sz="0" w:space="0" w:color="auto"/>
        <w:right w:val="none" w:sz="0" w:space="0" w:color="auto"/>
      </w:divBdr>
    </w:div>
    <w:div w:id="1153528022">
      <w:bodyDiv w:val="1"/>
      <w:marLeft w:val="0"/>
      <w:marRight w:val="0"/>
      <w:marTop w:val="0"/>
      <w:marBottom w:val="0"/>
      <w:divBdr>
        <w:top w:val="none" w:sz="0" w:space="0" w:color="auto"/>
        <w:left w:val="none" w:sz="0" w:space="0" w:color="auto"/>
        <w:bottom w:val="none" w:sz="0" w:space="0" w:color="auto"/>
        <w:right w:val="none" w:sz="0" w:space="0" w:color="auto"/>
      </w:divBdr>
    </w:div>
    <w:div w:id="1155681989">
      <w:bodyDiv w:val="1"/>
      <w:marLeft w:val="0"/>
      <w:marRight w:val="0"/>
      <w:marTop w:val="0"/>
      <w:marBottom w:val="0"/>
      <w:divBdr>
        <w:top w:val="none" w:sz="0" w:space="0" w:color="auto"/>
        <w:left w:val="none" w:sz="0" w:space="0" w:color="auto"/>
        <w:bottom w:val="none" w:sz="0" w:space="0" w:color="auto"/>
        <w:right w:val="none" w:sz="0" w:space="0" w:color="auto"/>
      </w:divBdr>
    </w:div>
    <w:div w:id="1157696198">
      <w:bodyDiv w:val="1"/>
      <w:marLeft w:val="0"/>
      <w:marRight w:val="0"/>
      <w:marTop w:val="0"/>
      <w:marBottom w:val="0"/>
      <w:divBdr>
        <w:top w:val="none" w:sz="0" w:space="0" w:color="auto"/>
        <w:left w:val="none" w:sz="0" w:space="0" w:color="auto"/>
        <w:bottom w:val="none" w:sz="0" w:space="0" w:color="auto"/>
        <w:right w:val="none" w:sz="0" w:space="0" w:color="auto"/>
      </w:divBdr>
    </w:div>
    <w:div w:id="1158812853">
      <w:bodyDiv w:val="1"/>
      <w:marLeft w:val="0"/>
      <w:marRight w:val="0"/>
      <w:marTop w:val="0"/>
      <w:marBottom w:val="0"/>
      <w:divBdr>
        <w:top w:val="none" w:sz="0" w:space="0" w:color="auto"/>
        <w:left w:val="none" w:sz="0" w:space="0" w:color="auto"/>
        <w:bottom w:val="none" w:sz="0" w:space="0" w:color="auto"/>
        <w:right w:val="none" w:sz="0" w:space="0" w:color="auto"/>
      </w:divBdr>
    </w:div>
    <w:div w:id="1158886944">
      <w:bodyDiv w:val="1"/>
      <w:marLeft w:val="0"/>
      <w:marRight w:val="0"/>
      <w:marTop w:val="0"/>
      <w:marBottom w:val="0"/>
      <w:divBdr>
        <w:top w:val="none" w:sz="0" w:space="0" w:color="auto"/>
        <w:left w:val="none" w:sz="0" w:space="0" w:color="auto"/>
        <w:bottom w:val="none" w:sz="0" w:space="0" w:color="auto"/>
        <w:right w:val="none" w:sz="0" w:space="0" w:color="auto"/>
      </w:divBdr>
    </w:div>
    <w:div w:id="1159882098">
      <w:bodyDiv w:val="1"/>
      <w:marLeft w:val="0"/>
      <w:marRight w:val="0"/>
      <w:marTop w:val="0"/>
      <w:marBottom w:val="0"/>
      <w:divBdr>
        <w:top w:val="none" w:sz="0" w:space="0" w:color="auto"/>
        <w:left w:val="none" w:sz="0" w:space="0" w:color="auto"/>
        <w:bottom w:val="none" w:sz="0" w:space="0" w:color="auto"/>
        <w:right w:val="none" w:sz="0" w:space="0" w:color="auto"/>
      </w:divBdr>
    </w:div>
    <w:div w:id="1161316868">
      <w:bodyDiv w:val="1"/>
      <w:marLeft w:val="0"/>
      <w:marRight w:val="0"/>
      <w:marTop w:val="0"/>
      <w:marBottom w:val="0"/>
      <w:divBdr>
        <w:top w:val="none" w:sz="0" w:space="0" w:color="auto"/>
        <w:left w:val="none" w:sz="0" w:space="0" w:color="auto"/>
        <w:bottom w:val="none" w:sz="0" w:space="0" w:color="auto"/>
        <w:right w:val="none" w:sz="0" w:space="0" w:color="auto"/>
      </w:divBdr>
    </w:div>
    <w:div w:id="1161779044">
      <w:bodyDiv w:val="1"/>
      <w:marLeft w:val="0"/>
      <w:marRight w:val="0"/>
      <w:marTop w:val="0"/>
      <w:marBottom w:val="0"/>
      <w:divBdr>
        <w:top w:val="none" w:sz="0" w:space="0" w:color="auto"/>
        <w:left w:val="none" w:sz="0" w:space="0" w:color="auto"/>
        <w:bottom w:val="none" w:sz="0" w:space="0" w:color="auto"/>
        <w:right w:val="none" w:sz="0" w:space="0" w:color="auto"/>
      </w:divBdr>
    </w:div>
    <w:div w:id="1163358289">
      <w:bodyDiv w:val="1"/>
      <w:marLeft w:val="0"/>
      <w:marRight w:val="0"/>
      <w:marTop w:val="0"/>
      <w:marBottom w:val="0"/>
      <w:divBdr>
        <w:top w:val="none" w:sz="0" w:space="0" w:color="auto"/>
        <w:left w:val="none" w:sz="0" w:space="0" w:color="auto"/>
        <w:bottom w:val="none" w:sz="0" w:space="0" w:color="auto"/>
        <w:right w:val="none" w:sz="0" w:space="0" w:color="auto"/>
      </w:divBdr>
    </w:div>
    <w:div w:id="1163400600">
      <w:bodyDiv w:val="1"/>
      <w:marLeft w:val="0"/>
      <w:marRight w:val="0"/>
      <w:marTop w:val="0"/>
      <w:marBottom w:val="0"/>
      <w:divBdr>
        <w:top w:val="none" w:sz="0" w:space="0" w:color="auto"/>
        <w:left w:val="none" w:sz="0" w:space="0" w:color="auto"/>
        <w:bottom w:val="none" w:sz="0" w:space="0" w:color="auto"/>
        <w:right w:val="none" w:sz="0" w:space="0" w:color="auto"/>
      </w:divBdr>
    </w:div>
    <w:div w:id="1163886474">
      <w:bodyDiv w:val="1"/>
      <w:marLeft w:val="0"/>
      <w:marRight w:val="0"/>
      <w:marTop w:val="0"/>
      <w:marBottom w:val="0"/>
      <w:divBdr>
        <w:top w:val="none" w:sz="0" w:space="0" w:color="auto"/>
        <w:left w:val="none" w:sz="0" w:space="0" w:color="auto"/>
        <w:bottom w:val="none" w:sz="0" w:space="0" w:color="auto"/>
        <w:right w:val="none" w:sz="0" w:space="0" w:color="auto"/>
      </w:divBdr>
    </w:div>
    <w:div w:id="1164323138">
      <w:bodyDiv w:val="1"/>
      <w:marLeft w:val="0"/>
      <w:marRight w:val="0"/>
      <w:marTop w:val="0"/>
      <w:marBottom w:val="0"/>
      <w:divBdr>
        <w:top w:val="none" w:sz="0" w:space="0" w:color="auto"/>
        <w:left w:val="none" w:sz="0" w:space="0" w:color="auto"/>
        <w:bottom w:val="none" w:sz="0" w:space="0" w:color="auto"/>
        <w:right w:val="none" w:sz="0" w:space="0" w:color="auto"/>
      </w:divBdr>
    </w:div>
    <w:div w:id="1164928944">
      <w:bodyDiv w:val="1"/>
      <w:marLeft w:val="0"/>
      <w:marRight w:val="0"/>
      <w:marTop w:val="0"/>
      <w:marBottom w:val="0"/>
      <w:divBdr>
        <w:top w:val="none" w:sz="0" w:space="0" w:color="auto"/>
        <w:left w:val="none" w:sz="0" w:space="0" w:color="auto"/>
        <w:bottom w:val="none" w:sz="0" w:space="0" w:color="auto"/>
        <w:right w:val="none" w:sz="0" w:space="0" w:color="auto"/>
      </w:divBdr>
    </w:div>
    <w:div w:id="1165122723">
      <w:bodyDiv w:val="1"/>
      <w:marLeft w:val="0"/>
      <w:marRight w:val="0"/>
      <w:marTop w:val="0"/>
      <w:marBottom w:val="0"/>
      <w:divBdr>
        <w:top w:val="none" w:sz="0" w:space="0" w:color="auto"/>
        <w:left w:val="none" w:sz="0" w:space="0" w:color="auto"/>
        <w:bottom w:val="none" w:sz="0" w:space="0" w:color="auto"/>
        <w:right w:val="none" w:sz="0" w:space="0" w:color="auto"/>
      </w:divBdr>
    </w:div>
    <w:div w:id="1165704257">
      <w:bodyDiv w:val="1"/>
      <w:marLeft w:val="0"/>
      <w:marRight w:val="0"/>
      <w:marTop w:val="0"/>
      <w:marBottom w:val="0"/>
      <w:divBdr>
        <w:top w:val="none" w:sz="0" w:space="0" w:color="auto"/>
        <w:left w:val="none" w:sz="0" w:space="0" w:color="auto"/>
        <w:bottom w:val="none" w:sz="0" w:space="0" w:color="auto"/>
        <w:right w:val="none" w:sz="0" w:space="0" w:color="auto"/>
      </w:divBdr>
    </w:div>
    <w:div w:id="1165782206">
      <w:bodyDiv w:val="1"/>
      <w:marLeft w:val="0"/>
      <w:marRight w:val="0"/>
      <w:marTop w:val="0"/>
      <w:marBottom w:val="0"/>
      <w:divBdr>
        <w:top w:val="none" w:sz="0" w:space="0" w:color="auto"/>
        <w:left w:val="none" w:sz="0" w:space="0" w:color="auto"/>
        <w:bottom w:val="none" w:sz="0" w:space="0" w:color="auto"/>
        <w:right w:val="none" w:sz="0" w:space="0" w:color="auto"/>
      </w:divBdr>
    </w:div>
    <w:div w:id="1169249254">
      <w:bodyDiv w:val="1"/>
      <w:marLeft w:val="0"/>
      <w:marRight w:val="0"/>
      <w:marTop w:val="0"/>
      <w:marBottom w:val="0"/>
      <w:divBdr>
        <w:top w:val="none" w:sz="0" w:space="0" w:color="auto"/>
        <w:left w:val="none" w:sz="0" w:space="0" w:color="auto"/>
        <w:bottom w:val="none" w:sz="0" w:space="0" w:color="auto"/>
        <w:right w:val="none" w:sz="0" w:space="0" w:color="auto"/>
      </w:divBdr>
    </w:div>
    <w:div w:id="1169514975">
      <w:bodyDiv w:val="1"/>
      <w:marLeft w:val="0"/>
      <w:marRight w:val="0"/>
      <w:marTop w:val="0"/>
      <w:marBottom w:val="0"/>
      <w:divBdr>
        <w:top w:val="none" w:sz="0" w:space="0" w:color="auto"/>
        <w:left w:val="none" w:sz="0" w:space="0" w:color="auto"/>
        <w:bottom w:val="none" w:sz="0" w:space="0" w:color="auto"/>
        <w:right w:val="none" w:sz="0" w:space="0" w:color="auto"/>
      </w:divBdr>
    </w:div>
    <w:div w:id="1169561238">
      <w:bodyDiv w:val="1"/>
      <w:marLeft w:val="0"/>
      <w:marRight w:val="0"/>
      <w:marTop w:val="0"/>
      <w:marBottom w:val="0"/>
      <w:divBdr>
        <w:top w:val="none" w:sz="0" w:space="0" w:color="auto"/>
        <w:left w:val="none" w:sz="0" w:space="0" w:color="auto"/>
        <w:bottom w:val="none" w:sz="0" w:space="0" w:color="auto"/>
        <w:right w:val="none" w:sz="0" w:space="0" w:color="auto"/>
      </w:divBdr>
    </w:div>
    <w:div w:id="1169710403">
      <w:bodyDiv w:val="1"/>
      <w:marLeft w:val="0"/>
      <w:marRight w:val="0"/>
      <w:marTop w:val="0"/>
      <w:marBottom w:val="0"/>
      <w:divBdr>
        <w:top w:val="none" w:sz="0" w:space="0" w:color="auto"/>
        <w:left w:val="none" w:sz="0" w:space="0" w:color="auto"/>
        <w:bottom w:val="none" w:sz="0" w:space="0" w:color="auto"/>
        <w:right w:val="none" w:sz="0" w:space="0" w:color="auto"/>
      </w:divBdr>
    </w:div>
    <w:div w:id="1169715669">
      <w:bodyDiv w:val="1"/>
      <w:marLeft w:val="0"/>
      <w:marRight w:val="0"/>
      <w:marTop w:val="0"/>
      <w:marBottom w:val="0"/>
      <w:divBdr>
        <w:top w:val="none" w:sz="0" w:space="0" w:color="auto"/>
        <w:left w:val="none" w:sz="0" w:space="0" w:color="auto"/>
        <w:bottom w:val="none" w:sz="0" w:space="0" w:color="auto"/>
        <w:right w:val="none" w:sz="0" w:space="0" w:color="auto"/>
      </w:divBdr>
    </w:div>
    <w:div w:id="1169830322">
      <w:bodyDiv w:val="1"/>
      <w:marLeft w:val="0"/>
      <w:marRight w:val="0"/>
      <w:marTop w:val="0"/>
      <w:marBottom w:val="0"/>
      <w:divBdr>
        <w:top w:val="none" w:sz="0" w:space="0" w:color="auto"/>
        <w:left w:val="none" w:sz="0" w:space="0" w:color="auto"/>
        <w:bottom w:val="none" w:sz="0" w:space="0" w:color="auto"/>
        <w:right w:val="none" w:sz="0" w:space="0" w:color="auto"/>
      </w:divBdr>
    </w:div>
    <w:div w:id="1171146175">
      <w:bodyDiv w:val="1"/>
      <w:marLeft w:val="0"/>
      <w:marRight w:val="0"/>
      <w:marTop w:val="0"/>
      <w:marBottom w:val="0"/>
      <w:divBdr>
        <w:top w:val="none" w:sz="0" w:space="0" w:color="auto"/>
        <w:left w:val="none" w:sz="0" w:space="0" w:color="auto"/>
        <w:bottom w:val="none" w:sz="0" w:space="0" w:color="auto"/>
        <w:right w:val="none" w:sz="0" w:space="0" w:color="auto"/>
      </w:divBdr>
    </w:div>
    <w:div w:id="1171330894">
      <w:bodyDiv w:val="1"/>
      <w:marLeft w:val="0"/>
      <w:marRight w:val="0"/>
      <w:marTop w:val="0"/>
      <w:marBottom w:val="0"/>
      <w:divBdr>
        <w:top w:val="none" w:sz="0" w:space="0" w:color="auto"/>
        <w:left w:val="none" w:sz="0" w:space="0" w:color="auto"/>
        <w:bottom w:val="none" w:sz="0" w:space="0" w:color="auto"/>
        <w:right w:val="none" w:sz="0" w:space="0" w:color="auto"/>
      </w:divBdr>
    </w:div>
    <w:div w:id="1171531802">
      <w:bodyDiv w:val="1"/>
      <w:marLeft w:val="0"/>
      <w:marRight w:val="0"/>
      <w:marTop w:val="0"/>
      <w:marBottom w:val="0"/>
      <w:divBdr>
        <w:top w:val="none" w:sz="0" w:space="0" w:color="auto"/>
        <w:left w:val="none" w:sz="0" w:space="0" w:color="auto"/>
        <w:bottom w:val="none" w:sz="0" w:space="0" w:color="auto"/>
        <w:right w:val="none" w:sz="0" w:space="0" w:color="auto"/>
      </w:divBdr>
    </w:div>
    <w:div w:id="1171720797">
      <w:bodyDiv w:val="1"/>
      <w:marLeft w:val="0"/>
      <w:marRight w:val="0"/>
      <w:marTop w:val="0"/>
      <w:marBottom w:val="0"/>
      <w:divBdr>
        <w:top w:val="none" w:sz="0" w:space="0" w:color="auto"/>
        <w:left w:val="none" w:sz="0" w:space="0" w:color="auto"/>
        <w:bottom w:val="none" w:sz="0" w:space="0" w:color="auto"/>
        <w:right w:val="none" w:sz="0" w:space="0" w:color="auto"/>
      </w:divBdr>
    </w:div>
    <w:div w:id="1171915415">
      <w:bodyDiv w:val="1"/>
      <w:marLeft w:val="0"/>
      <w:marRight w:val="0"/>
      <w:marTop w:val="0"/>
      <w:marBottom w:val="0"/>
      <w:divBdr>
        <w:top w:val="none" w:sz="0" w:space="0" w:color="auto"/>
        <w:left w:val="none" w:sz="0" w:space="0" w:color="auto"/>
        <w:bottom w:val="none" w:sz="0" w:space="0" w:color="auto"/>
        <w:right w:val="none" w:sz="0" w:space="0" w:color="auto"/>
      </w:divBdr>
    </w:div>
    <w:div w:id="1172601216">
      <w:bodyDiv w:val="1"/>
      <w:marLeft w:val="0"/>
      <w:marRight w:val="0"/>
      <w:marTop w:val="0"/>
      <w:marBottom w:val="0"/>
      <w:divBdr>
        <w:top w:val="none" w:sz="0" w:space="0" w:color="auto"/>
        <w:left w:val="none" w:sz="0" w:space="0" w:color="auto"/>
        <w:bottom w:val="none" w:sz="0" w:space="0" w:color="auto"/>
        <w:right w:val="none" w:sz="0" w:space="0" w:color="auto"/>
      </w:divBdr>
    </w:div>
    <w:div w:id="1173641815">
      <w:bodyDiv w:val="1"/>
      <w:marLeft w:val="0"/>
      <w:marRight w:val="0"/>
      <w:marTop w:val="0"/>
      <w:marBottom w:val="0"/>
      <w:divBdr>
        <w:top w:val="none" w:sz="0" w:space="0" w:color="auto"/>
        <w:left w:val="none" w:sz="0" w:space="0" w:color="auto"/>
        <w:bottom w:val="none" w:sz="0" w:space="0" w:color="auto"/>
        <w:right w:val="none" w:sz="0" w:space="0" w:color="auto"/>
      </w:divBdr>
    </w:div>
    <w:div w:id="1173957368">
      <w:bodyDiv w:val="1"/>
      <w:marLeft w:val="0"/>
      <w:marRight w:val="0"/>
      <w:marTop w:val="0"/>
      <w:marBottom w:val="0"/>
      <w:divBdr>
        <w:top w:val="none" w:sz="0" w:space="0" w:color="auto"/>
        <w:left w:val="none" w:sz="0" w:space="0" w:color="auto"/>
        <w:bottom w:val="none" w:sz="0" w:space="0" w:color="auto"/>
        <w:right w:val="none" w:sz="0" w:space="0" w:color="auto"/>
      </w:divBdr>
    </w:div>
    <w:div w:id="1174489050">
      <w:bodyDiv w:val="1"/>
      <w:marLeft w:val="0"/>
      <w:marRight w:val="0"/>
      <w:marTop w:val="0"/>
      <w:marBottom w:val="0"/>
      <w:divBdr>
        <w:top w:val="none" w:sz="0" w:space="0" w:color="auto"/>
        <w:left w:val="none" w:sz="0" w:space="0" w:color="auto"/>
        <w:bottom w:val="none" w:sz="0" w:space="0" w:color="auto"/>
        <w:right w:val="none" w:sz="0" w:space="0" w:color="auto"/>
      </w:divBdr>
    </w:div>
    <w:div w:id="1174566243">
      <w:bodyDiv w:val="1"/>
      <w:marLeft w:val="0"/>
      <w:marRight w:val="0"/>
      <w:marTop w:val="0"/>
      <w:marBottom w:val="0"/>
      <w:divBdr>
        <w:top w:val="none" w:sz="0" w:space="0" w:color="auto"/>
        <w:left w:val="none" w:sz="0" w:space="0" w:color="auto"/>
        <w:bottom w:val="none" w:sz="0" w:space="0" w:color="auto"/>
        <w:right w:val="none" w:sz="0" w:space="0" w:color="auto"/>
      </w:divBdr>
    </w:div>
    <w:div w:id="1175218894">
      <w:bodyDiv w:val="1"/>
      <w:marLeft w:val="0"/>
      <w:marRight w:val="0"/>
      <w:marTop w:val="0"/>
      <w:marBottom w:val="0"/>
      <w:divBdr>
        <w:top w:val="none" w:sz="0" w:space="0" w:color="auto"/>
        <w:left w:val="none" w:sz="0" w:space="0" w:color="auto"/>
        <w:bottom w:val="none" w:sz="0" w:space="0" w:color="auto"/>
        <w:right w:val="none" w:sz="0" w:space="0" w:color="auto"/>
      </w:divBdr>
    </w:div>
    <w:div w:id="1175420413">
      <w:bodyDiv w:val="1"/>
      <w:marLeft w:val="0"/>
      <w:marRight w:val="0"/>
      <w:marTop w:val="0"/>
      <w:marBottom w:val="0"/>
      <w:divBdr>
        <w:top w:val="none" w:sz="0" w:space="0" w:color="auto"/>
        <w:left w:val="none" w:sz="0" w:space="0" w:color="auto"/>
        <w:bottom w:val="none" w:sz="0" w:space="0" w:color="auto"/>
        <w:right w:val="none" w:sz="0" w:space="0" w:color="auto"/>
      </w:divBdr>
    </w:div>
    <w:div w:id="1175614257">
      <w:bodyDiv w:val="1"/>
      <w:marLeft w:val="0"/>
      <w:marRight w:val="0"/>
      <w:marTop w:val="0"/>
      <w:marBottom w:val="0"/>
      <w:divBdr>
        <w:top w:val="none" w:sz="0" w:space="0" w:color="auto"/>
        <w:left w:val="none" w:sz="0" w:space="0" w:color="auto"/>
        <w:bottom w:val="none" w:sz="0" w:space="0" w:color="auto"/>
        <w:right w:val="none" w:sz="0" w:space="0" w:color="auto"/>
      </w:divBdr>
    </w:div>
    <w:div w:id="1176726412">
      <w:bodyDiv w:val="1"/>
      <w:marLeft w:val="0"/>
      <w:marRight w:val="0"/>
      <w:marTop w:val="0"/>
      <w:marBottom w:val="0"/>
      <w:divBdr>
        <w:top w:val="none" w:sz="0" w:space="0" w:color="auto"/>
        <w:left w:val="none" w:sz="0" w:space="0" w:color="auto"/>
        <w:bottom w:val="none" w:sz="0" w:space="0" w:color="auto"/>
        <w:right w:val="none" w:sz="0" w:space="0" w:color="auto"/>
      </w:divBdr>
    </w:div>
    <w:div w:id="1177421428">
      <w:bodyDiv w:val="1"/>
      <w:marLeft w:val="0"/>
      <w:marRight w:val="0"/>
      <w:marTop w:val="0"/>
      <w:marBottom w:val="0"/>
      <w:divBdr>
        <w:top w:val="none" w:sz="0" w:space="0" w:color="auto"/>
        <w:left w:val="none" w:sz="0" w:space="0" w:color="auto"/>
        <w:bottom w:val="none" w:sz="0" w:space="0" w:color="auto"/>
        <w:right w:val="none" w:sz="0" w:space="0" w:color="auto"/>
      </w:divBdr>
    </w:div>
    <w:div w:id="1177842484">
      <w:bodyDiv w:val="1"/>
      <w:marLeft w:val="0"/>
      <w:marRight w:val="0"/>
      <w:marTop w:val="0"/>
      <w:marBottom w:val="0"/>
      <w:divBdr>
        <w:top w:val="none" w:sz="0" w:space="0" w:color="auto"/>
        <w:left w:val="none" w:sz="0" w:space="0" w:color="auto"/>
        <w:bottom w:val="none" w:sz="0" w:space="0" w:color="auto"/>
        <w:right w:val="none" w:sz="0" w:space="0" w:color="auto"/>
      </w:divBdr>
    </w:div>
    <w:div w:id="1178547222">
      <w:bodyDiv w:val="1"/>
      <w:marLeft w:val="0"/>
      <w:marRight w:val="0"/>
      <w:marTop w:val="0"/>
      <w:marBottom w:val="0"/>
      <w:divBdr>
        <w:top w:val="none" w:sz="0" w:space="0" w:color="auto"/>
        <w:left w:val="none" w:sz="0" w:space="0" w:color="auto"/>
        <w:bottom w:val="none" w:sz="0" w:space="0" w:color="auto"/>
        <w:right w:val="none" w:sz="0" w:space="0" w:color="auto"/>
      </w:divBdr>
    </w:div>
    <w:div w:id="1178619600">
      <w:bodyDiv w:val="1"/>
      <w:marLeft w:val="0"/>
      <w:marRight w:val="0"/>
      <w:marTop w:val="0"/>
      <w:marBottom w:val="0"/>
      <w:divBdr>
        <w:top w:val="none" w:sz="0" w:space="0" w:color="auto"/>
        <w:left w:val="none" w:sz="0" w:space="0" w:color="auto"/>
        <w:bottom w:val="none" w:sz="0" w:space="0" w:color="auto"/>
        <w:right w:val="none" w:sz="0" w:space="0" w:color="auto"/>
      </w:divBdr>
    </w:div>
    <w:div w:id="1178735447">
      <w:bodyDiv w:val="1"/>
      <w:marLeft w:val="0"/>
      <w:marRight w:val="0"/>
      <w:marTop w:val="0"/>
      <w:marBottom w:val="0"/>
      <w:divBdr>
        <w:top w:val="none" w:sz="0" w:space="0" w:color="auto"/>
        <w:left w:val="none" w:sz="0" w:space="0" w:color="auto"/>
        <w:bottom w:val="none" w:sz="0" w:space="0" w:color="auto"/>
        <w:right w:val="none" w:sz="0" w:space="0" w:color="auto"/>
      </w:divBdr>
    </w:div>
    <w:div w:id="1178930456">
      <w:bodyDiv w:val="1"/>
      <w:marLeft w:val="0"/>
      <w:marRight w:val="0"/>
      <w:marTop w:val="0"/>
      <w:marBottom w:val="0"/>
      <w:divBdr>
        <w:top w:val="none" w:sz="0" w:space="0" w:color="auto"/>
        <w:left w:val="none" w:sz="0" w:space="0" w:color="auto"/>
        <w:bottom w:val="none" w:sz="0" w:space="0" w:color="auto"/>
        <w:right w:val="none" w:sz="0" w:space="0" w:color="auto"/>
      </w:divBdr>
    </w:div>
    <w:div w:id="1180585161">
      <w:bodyDiv w:val="1"/>
      <w:marLeft w:val="0"/>
      <w:marRight w:val="0"/>
      <w:marTop w:val="0"/>
      <w:marBottom w:val="0"/>
      <w:divBdr>
        <w:top w:val="none" w:sz="0" w:space="0" w:color="auto"/>
        <w:left w:val="none" w:sz="0" w:space="0" w:color="auto"/>
        <w:bottom w:val="none" w:sz="0" w:space="0" w:color="auto"/>
        <w:right w:val="none" w:sz="0" w:space="0" w:color="auto"/>
      </w:divBdr>
    </w:div>
    <w:div w:id="1181044841">
      <w:bodyDiv w:val="1"/>
      <w:marLeft w:val="0"/>
      <w:marRight w:val="0"/>
      <w:marTop w:val="0"/>
      <w:marBottom w:val="0"/>
      <w:divBdr>
        <w:top w:val="none" w:sz="0" w:space="0" w:color="auto"/>
        <w:left w:val="none" w:sz="0" w:space="0" w:color="auto"/>
        <w:bottom w:val="none" w:sz="0" w:space="0" w:color="auto"/>
        <w:right w:val="none" w:sz="0" w:space="0" w:color="auto"/>
      </w:divBdr>
    </w:div>
    <w:div w:id="1182161593">
      <w:bodyDiv w:val="1"/>
      <w:marLeft w:val="0"/>
      <w:marRight w:val="0"/>
      <w:marTop w:val="0"/>
      <w:marBottom w:val="0"/>
      <w:divBdr>
        <w:top w:val="none" w:sz="0" w:space="0" w:color="auto"/>
        <w:left w:val="none" w:sz="0" w:space="0" w:color="auto"/>
        <w:bottom w:val="none" w:sz="0" w:space="0" w:color="auto"/>
        <w:right w:val="none" w:sz="0" w:space="0" w:color="auto"/>
      </w:divBdr>
    </w:div>
    <w:div w:id="1182235707">
      <w:bodyDiv w:val="1"/>
      <w:marLeft w:val="0"/>
      <w:marRight w:val="0"/>
      <w:marTop w:val="0"/>
      <w:marBottom w:val="0"/>
      <w:divBdr>
        <w:top w:val="none" w:sz="0" w:space="0" w:color="auto"/>
        <w:left w:val="none" w:sz="0" w:space="0" w:color="auto"/>
        <w:bottom w:val="none" w:sz="0" w:space="0" w:color="auto"/>
        <w:right w:val="none" w:sz="0" w:space="0" w:color="auto"/>
      </w:divBdr>
    </w:div>
    <w:div w:id="1183515808">
      <w:bodyDiv w:val="1"/>
      <w:marLeft w:val="0"/>
      <w:marRight w:val="0"/>
      <w:marTop w:val="0"/>
      <w:marBottom w:val="0"/>
      <w:divBdr>
        <w:top w:val="none" w:sz="0" w:space="0" w:color="auto"/>
        <w:left w:val="none" w:sz="0" w:space="0" w:color="auto"/>
        <w:bottom w:val="none" w:sz="0" w:space="0" w:color="auto"/>
        <w:right w:val="none" w:sz="0" w:space="0" w:color="auto"/>
      </w:divBdr>
    </w:div>
    <w:div w:id="1183588941">
      <w:bodyDiv w:val="1"/>
      <w:marLeft w:val="0"/>
      <w:marRight w:val="0"/>
      <w:marTop w:val="0"/>
      <w:marBottom w:val="0"/>
      <w:divBdr>
        <w:top w:val="none" w:sz="0" w:space="0" w:color="auto"/>
        <w:left w:val="none" w:sz="0" w:space="0" w:color="auto"/>
        <w:bottom w:val="none" w:sz="0" w:space="0" w:color="auto"/>
        <w:right w:val="none" w:sz="0" w:space="0" w:color="auto"/>
      </w:divBdr>
    </w:div>
    <w:div w:id="1184199403">
      <w:bodyDiv w:val="1"/>
      <w:marLeft w:val="0"/>
      <w:marRight w:val="0"/>
      <w:marTop w:val="0"/>
      <w:marBottom w:val="0"/>
      <w:divBdr>
        <w:top w:val="none" w:sz="0" w:space="0" w:color="auto"/>
        <w:left w:val="none" w:sz="0" w:space="0" w:color="auto"/>
        <w:bottom w:val="none" w:sz="0" w:space="0" w:color="auto"/>
        <w:right w:val="none" w:sz="0" w:space="0" w:color="auto"/>
      </w:divBdr>
    </w:div>
    <w:div w:id="1184437007">
      <w:bodyDiv w:val="1"/>
      <w:marLeft w:val="0"/>
      <w:marRight w:val="0"/>
      <w:marTop w:val="0"/>
      <w:marBottom w:val="0"/>
      <w:divBdr>
        <w:top w:val="none" w:sz="0" w:space="0" w:color="auto"/>
        <w:left w:val="none" w:sz="0" w:space="0" w:color="auto"/>
        <w:bottom w:val="none" w:sz="0" w:space="0" w:color="auto"/>
        <w:right w:val="none" w:sz="0" w:space="0" w:color="auto"/>
      </w:divBdr>
    </w:div>
    <w:div w:id="1184900008">
      <w:bodyDiv w:val="1"/>
      <w:marLeft w:val="0"/>
      <w:marRight w:val="0"/>
      <w:marTop w:val="0"/>
      <w:marBottom w:val="0"/>
      <w:divBdr>
        <w:top w:val="none" w:sz="0" w:space="0" w:color="auto"/>
        <w:left w:val="none" w:sz="0" w:space="0" w:color="auto"/>
        <w:bottom w:val="none" w:sz="0" w:space="0" w:color="auto"/>
        <w:right w:val="none" w:sz="0" w:space="0" w:color="auto"/>
      </w:divBdr>
    </w:div>
    <w:div w:id="1185443256">
      <w:bodyDiv w:val="1"/>
      <w:marLeft w:val="0"/>
      <w:marRight w:val="0"/>
      <w:marTop w:val="0"/>
      <w:marBottom w:val="0"/>
      <w:divBdr>
        <w:top w:val="none" w:sz="0" w:space="0" w:color="auto"/>
        <w:left w:val="none" w:sz="0" w:space="0" w:color="auto"/>
        <w:bottom w:val="none" w:sz="0" w:space="0" w:color="auto"/>
        <w:right w:val="none" w:sz="0" w:space="0" w:color="auto"/>
      </w:divBdr>
    </w:div>
    <w:div w:id="1185748748">
      <w:bodyDiv w:val="1"/>
      <w:marLeft w:val="0"/>
      <w:marRight w:val="0"/>
      <w:marTop w:val="0"/>
      <w:marBottom w:val="0"/>
      <w:divBdr>
        <w:top w:val="none" w:sz="0" w:space="0" w:color="auto"/>
        <w:left w:val="none" w:sz="0" w:space="0" w:color="auto"/>
        <w:bottom w:val="none" w:sz="0" w:space="0" w:color="auto"/>
        <w:right w:val="none" w:sz="0" w:space="0" w:color="auto"/>
      </w:divBdr>
    </w:div>
    <w:div w:id="1186020465">
      <w:bodyDiv w:val="1"/>
      <w:marLeft w:val="0"/>
      <w:marRight w:val="0"/>
      <w:marTop w:val="0"/>
      <w:marBottom w:val="0"/>
      <w:divBdr>
        <w:top w:val="none" w:sz="0" w:space="0" w:color="auto"/>
        <w:left w:val="none" w:sz="0" w:space="0" w:color="auto"/>
        <w:bottom w:val="none" w:sz="0" w:space="0" w:color="auto"/>
        <w:right w:val="none" w:sz="0" w:space="0" w:color="auto"/>
      </w:divBdr>
    </w:div>
    <w:div w:id="1186601257">
      <w:bodyDiv w:val="1"/>
      <w:marLeft w:val="0"/>
      <w:marRight w:val="0"/>
      <w:marTop w:val="0"/>
      <w:marBottom w:val="0"/>
      <w:divBdr>
        <w:top w:val="none" w:sz="0" w:space="0" w:color="auto"/>
        <w:left w:val="none" w:sz="0" w:space="0" w:color="auto"/>
        <w:bottom w:val="none" w:sz="0" w:space="0" w:color="auto"/>
        <w:right w:val="none" w:sz="0" w:space="0" w:color="auto"/>
      </w:divBdr>
    </w:div>
    <w:div w:id="1187137900">
      <w:bodyDiv w:val="1"/>
      <w:marLeft w:val="0"/>
      <w:marRight w:val="0"/>
      <w:marTop w:val="0"/>
      <w:marBottom w:val="0"/>
      <w:divBdr>
        <w:top w:val="none" w:sz="0" w:space="0" w:color="auto"/>
        <w:left w:val="none" w:sz="0" w:space="0" w:color="auto"/>
        <w:bottom w:val="none" w:sz="0" w:space="0" w:color="auto"/>
        <w:right w:val="none" w:sz="0" w:space="0" w:color="auto"/>
      </w:divBdr>
    </w:div>
    <w:div w:id="1187795873">
      <w:bodyDiv w:val="1"/>
      <w:marLeft w:val="0"/>
      <w:marRight w:val="0"/>
      <w:marTop w:val="0"/>
      <w:marBottom w:val="0"/>
      <w:divBdr>
        <w:top w:val="none" w:sz="0" w:space="0" w:color="auto"/>
        <w:left w:val="none" w:sz="0" w:space="0" w:color="auto"/>
        <w:bottom w:val="none" w:sz="0" w:space="0" w:color="auto"/>
        <w:right w:val="none" w:sz="0" w:space="0" w:color="auto"/>
      </w:divBdr>
    </w:div>
    <w:div w:id="1189299425">
      <w:bodyDiv w:val="1"/>
      <w:marLeft w:val="0"/>
      <w:marRight w:val="0"/>
      <w:marTop w:val="0"/>
      <w:marBottom w:val="0"/>
      <w:divBdr>
        <w:top w:val="none" w:sz="0" w:space="0" w:color="auto"/>
        <w:left w:val="none" w:sz="0" w:space="0" w:color="auto"/>
        <w:bottom w:val="none" w:sz="0" w:space="0" w:color="auto"/>
        <w:right w:val="none" w:sz="0" w:space="0" w:color="auto"/>
      </w:divBdr>
    </w:div>
    <w:div w:id="1189368700">
      <w:bodyDiv w:val="1"/>
      <w:marLeft w:val="0"/>
      <w:marRight w:val="0"/>
      <w:marTop w:val="0"/>
      <w:marBottom w:val="0"/>
      <w:divBdr>
        <w:top w:val="none" w:sz="0" w:space="0" w:color="auto"/>
        <w:left w:val="none" w:sz="0" w:space="0" w:color="auto"/>
        <w:bottom w:val="none" w:sz="0" w:space="0" w:color="auto"/>
        <w:right w:val="none" w:sz="0" w:space="0" w:color="auto"/>
      </w:divBdr>
    </w:div>
    <w:div w:id="1189833430">
      <w:bodyDiv w:val="1"/>
      <w:marLeft w:val="0"/>
      <w:marRight w:val="0"/>
      <w:marTop w:val="0"/>
      <w:marBottom w:val="0"/>
      <w:divBdr>
        <w:top w:val="none" w:sz="0" w:space="0" w:color="auto"/>
        <w:left w:val="none" w:sz="0" w:space="0" w:color="auto"/>
        <w:bottom w:val="none" w:sz="0" w:space="0" w:color="auto"/>
        <w:right w:val="none" w:sz="0" w:space="0" w:color="auto"/>
      </w:divBdr>
    </w:div>
    <w:div w:id="1189946215">
      <w:bodyDiv w:val="1"/>
      <w:marLeft w:val="0"/>
      <w:marRight w:val="0"/>
      <w:marTop w:val="0"/>
      <w:marBottom w:val="0"/>
      <w:divBdr>
        <w:top w:val="none" w:sz="0" w:space="0" w:color="auto"/>
        <w:left w:val="none" w:sz="0" w:space="0" w:color="auto"/>
        <w:bottom w:val="none" w:sz="0" w:space="0" w:color="auto"/>
        <w:right w:val="none" w:sz="0" w:space="0" w:color="auto"/>
      </w:divBdr>
    </w:div>
    <w:div w:id="1190752863">
      <w:bodyDiv w:val="1"/>
      <w:marLeft w:val="0"/>
      <w:marRight w:val="0"/>
      <w:marTop w:val="0"/>
      <w:marBottom w:val="0"/>
      <w:divBdr>
        <w:top w:val="none" w:sz="0" w:space="0" w:color="auto"/>
        <w:left w:val="none" w:sz="0" w:space="0" w:color="auto"/>
        <w:bottom w:val="none" w:sz="0" w:space="0" w:color="auto"/>
        <w:right w:val="none" w:sz="0" w:space="0" w:color="auto"/>
      </w:divBdr>
    </w:div>
    <w:div w:id="1191140895">
      <w:bodyDiv w:val="1"/>
      <w:marLeft w:val="0"/>
      <w:marRight w:val="0"/>
      <w:marTop w:val="0"/>
      <w:marBottom w:val="0"/>
      <w:divBdr>
        <w:top w:val="none" w:sz="0" w:space="0" w:color="auto"/>
        <w:left w:val="none" w:sz="0" w:space="0" w:color="auto"/>
        <w:bottom w:val="none" w:sz="0" w:space="0" w:color="auto"/>
        <w:right w:val="none" w:sz="0" w:space="0" w:color="auto"/>
      </w:divBdr>
    </w:div>
    <w:div w:id="1191533458">
      <w:bodyDiv w:val="1"/>
      <w:marLeft w:val="0"/>
      <w:marRight w:val="0"/>
      <w:marTop w:val="0"/>
      <w:marBottom w:val="0"/>
      <w:divBdr>
        <w:top w:val="none" w:sz="0" w:space="0" w:color="auto"/>
        <w:left w:val="none" w:sz="0" w:space="0" w:color="auto"/>
        <w:bottom w:val="none" w:sz="0" w:space="0" w:color="auto"/>
        <w:right w:val="none" w:sz="0" w:space="0" w:color="auto"/>
      </w:divBdr>
    </w:div>
    <w:div w:id="1191994298">
      <w:bodyDiv w:val="1"/>
      <w:marLeft w:val="0"/>
      <w:marRight w:val="0"/>
      <w:marTop w:val="0"/>
      <w:marBottom w:val="0"/>
      <w:divBdr>
        <w:top w:val="none" w:sz="0" w:space="0" w:color="auto"/>
        <w:left w:val="none" w:sz="0" w:space="0" w:color="auto"/>
        <w:bottom w:val="none" w:sz="0" w:space="0" w:color="auto"/>
        <w:right w:val="none" w:sz="0" w:space="0" w:color="auto"/>
      </w:divBdr>
    </w:div>
    <w:div w:id="1192038616">
      <w:bodyDiv w:val="1"/>
      <w:marLeft w:val="0"/>
      <w:marRight w:val="0"/>
      <w:marTop w:val="0"/>
      <w:marBottom w:val="0"/>
      <w:divBdr>
        <w:top w:val="none" w:sz="0" w:space="0" w:color="auto"/>
        <w:left w:val="none" w:sz="0" w:space="0" w:color="auto"/>
        <w:bottom w:val="none" w:sz="0" w:space="0" w:color="auto"/>
        <w:right w:val="none" w:sz="0" w:space="0" w:color="auto"/>
      </w:divBdr>
    </w:div>
    <w:div w:id="1192574167">
      <w:bodyDiv w:val="1"/>
      <w:marLeft w:val="0"/>
      <w:marRight w:val="0"/>
      <w:marTop w:val="0"/>
      <w:marBottom w:val="0"/>
      <w:divBdr>
        <w:top w:val="none" w:sz="0" w:space="0" w:color="auto"/>
        <w:left w:val="none" w:sz="0" w:space="0" w:color="auto"/>
        <w:bottom w:val="none" w:sz="0" w:space="0" w:color="auto"/>
        <w:right w:val="none" w:sz="0" w:space="0" w:color="auto"/>
      </w:divBdr>
    </w:div>
    <w:div w:id="1193298078">
      <w:bodyDiv w:val="1"/>
      <w:marLeft w:val="0"/>
      <w:marRight w:val="0"/>
      <w:marTop w:val="0"/>
      <w:marBottom w:val="0"/>
      <w:divBdr>
        <w:top w:val="none" w:sz="0" w:space="0" w:color="auto"/>
        <w:left w:val="none" w:sz="0" w:space="0" w:color="auto"/>
        <w:bottom w:val="none" w:sz="0" w:space="0" w:color="auto"/>
        <w:right w:val="none" w:sz="0" w:space="0" w:color="auto"/>
      </w:divBdr>
    </w:div>
    <w:div w:id="1194028446">
      <w:bodyDiv w:val="1"/>
      <w:marLeft w:val="0"/>
      <w:marRight w:val="0"/>
      <w:marTop w:val="0"/>
      <w:marBottom w:val="0"/>
      <w:divBdr>
        <w:top w:val="none" w:sz="0" w:space="0" w:color="auto"/>
        <w:left w:val="none" w:sz="0" w:space="0" w:color="auto"/>
        <w:bottom w:val="none" w:sz="0" w:space="0" w:color="auto"/>
        <w:right w:val="none" w:sz="0" w:space="0" w:color="auto"/>
      </w:divBdr>
    </w:div>
    <w:div w:id="1195383923">
      <w:bodyDiv w:val="1"/>
      <w:marLeft w:val="0"/>
      <w:marRight w:val="0"/>
      <w:marTop w:val="0"/>
      <w:marBottom w:val="0"/>
      <w:divBdr>
        <w:top w:val="none" w:sz="0" w:space="0" w:color="auto"/>
        <w:left w:val="none" w:sz="0" w:space="0" w:color="auto"/>
        <w:bottom w:val="none" w:sz="0" w:space="0" w:color="auto"/>
        <w:right w:val="none" w:sz="0" w:space="0" w:color="auto"/>
      </w:divBdr>
    </w:div>
    <w:div w:id="1195579813">
      <w:bodyDiv w:val="1"/>
      <w:marLeft w:val="0"/>
      <w:marRight w:val="0"/>
      <w:marTop w:val="0"/>
      <w:marBottom w:val="0"/>
      <w:divBdr>
        <w:top w:val="none" w:sz="0" w:space="0" w:color="auto"/>
        <w:left w:val="none" w:sz="0" w:space="0" w:color="auto"/>
        <w:bottom w:val="none" w:sz="0" w:space="0" w:color="auto"/>
        <w:right w:val="none" w:sz="0" w:space="0" w:color="auto"/>
      </w:divBdr>
    </w:div>
    <w:div w:id="1196233592">
      <w:bodyDiv w:val="1"/>
      <w:marLeft w:val="0"/>
      <w:marRight w:val="0"/>
      <w:marTop w:val="0"/>
      <w:marBottom w:val="0"/>
      <w:divBdr>
        <w:top w:val="none" w:sz="0" w:space="0" w:color="auto"/>
        <w:left w:val="none" w:sz="0" w:space="0" w:color="auto"/>
        <w:bottom w:val="none" w:sz="0" w:space="0" w:color="auto"/>
        <w:right w:val="none" w:sz="0" w:space="0" w:color="auto"/>
      </w:divBdr>
    </w:div>
    <w:div w:id="1196654495">
      <w:bodyDiv w:val="1"/>
      <w:marLeft w:val="0"/>
      <w:marRight w:val="0"/>
      <w:marTop w:val="0"/>
      <w:marBottom w:val="0"/>
      <w:divBdr>
        <w:top w:val="none" w:sz="0" w:space="0" w:color="auto"/>
        <w:left w:val="none" w:sz="0" w:space="0" w:color="auto"/>
        <w:bottom w:val="none" w:sz="0" w:space="0" w:color="auto"/>
        <w:right w:val="none" w:sz="0" w:space="0" w:color="auto"/>
      </w:divBdr>
    </w:div>
    <w:div w:id="1197041617">
      <w:bodyDiv w:val="1"/>
      <w:marLeft w:val="0"/>
      <w:marRight w:val="0"/>
      <w:marTop w:val="0"/>
      <w:marBottom w:val="0"/>
      <w:divBdr>
        <w:top w:val="none" w:sz="0" w:space="0" w:color="auto"/>
        <w:left w:val="none" w:sz="0" w:space="0" w:color="auto"/>
        <w:bottom w:val="none" w:sz="0" w:space="0" w:color="auto"/>
        <w:right w:val="none" w:sz="0" w:space="0" w:color="auto"/>
      </w:divBdr>
    </w:div>
    <w:div w:id="1197237970">
      <w:bodyDiv w:val="1"/>
      <w:marLeft w:val="0"/>
      <w:marRight w:val="0"/>
      <w:marTop w:val="0"/>
      <w:marBottom w:val="0"/>
      <w:divBdr>
        <w:top w:val="none" w:sz="0" w:space="0" w:color="auto"/>
        <w:left w:val="none" w:sz="0" w:space="0" w:color="auto"/>
        <w:bottom w:val="none" w:sz="0" w:space="0" w:color="auto"/>
        <w:right w:val="none" w:sz="0" w:space="0" w:color="auto"/>
      </w:divBdr>
    </w:div>
    <w:div w:id="1197351249">
      <w:bodyDiv w:val="1"/>
      <w:marLeft w:val="0"/>
      <w:marRight w:val="0"/>
      <w:marTop w:val="0"/>
      <w:marBottom w:val="0"/>
      <w:divBdr>
        <w:top w:val="none" w:sz="0" w:space="0" w:color="auto"/>
        <w:left w:val="none" w:sz="0" w:space="0" w:color="auto"/>
        <w:bottom w:val="none" w:sz="0" w:space="0" w:color="auto"/>
        <w:right w:val="none" w:sz="0" w:space="0" w:color="auto"/>
      </w:divBdr>
    </w:div>
    <w:div w:id="1197423388">
      <w:bodyDiv w:val="1"/>
      <w:marLeft w:val="0"/>
      <w:marRight w:val="0"/>
      <w:marTop w:val="0"/>
      <w:marBottom w:val="0"/>
      <w:divBdr>
        <w:top w:val="none" w:sz="0" w:space="0" w:color="auto"/>
        <w:left w:val="none" w:sz="0" w:space="0" w:color="auto"/>
        <w:bottom w:val="none" w:sz="0" w:space="0" w:color="auto"/>
        <w:right w:val="none" w:sz="0" w:space="0" w:color="auto"/>
      </w:divBdr>
    </w:div>
    <w:div w:id="1197887556">
      <w:bodyDiv w:val="1"/>
      <w:marLeft w:val="0"/>
      <w:marRight w:val="0"/>
      <w:marTop w:val="0"/>
      <w:marBottom w:val="0"/>
      <w:divBdr>
        <w:top w:val="none" w:sz="0" w:space="0" w:color="auto"/>
        <w:left w:val="none" w:sz="0" w:space="0" w:color="auto"/>
        <w:bottom w:val="none" w:sz="0" w:space="0" w:color="auto"/>
        <w:right w:val="none" w:sz="0" w:space="0" w:color="auto"/>
      </w:divBdr>
    </w:div>
    <w:div w:id="1199051283">
      <w:bodyDiv w:val="1"/>
      <w:marLeft w:val="0"/>
      <w:marRight w:val="0"/>
      <w:marTop w:val="0"/>
      <w:marBottom w:val="0"/>
      <w:divBdr>
        <w:top w:val="none" w:sz="0" w:space="0" w:color="auto"/>
        <w:left w:val="none" w:sz="0" w:space="0" w:color="auto"/>
        <w:bottom w:val="none" w:sz="0" w:space="0" w:color="auto"/>
        <w:right w:val="none" w:sz="0" w:space="0" w:color="auto"/>
      </w:divBdr>
    </w:div>
    <w:div w:id="1199203460">
      <w:bodyDiv w:val="1"/>
      <w:marLeft w:val="0"/>
      <w:marRight w:val="0"/>
      <w:marTop w:val="0"/>
      <w:marBottom w:val="0"/>
      <w:divBdr>
        <w:top w:val="none" w:sz="0" w:space="0" w:color="auto"/>
        <w:left w:val="none" w:sz="0" w:space="0" w:color="auto"/>
        <w:bottom w:val="none" w:sz="0" w:space="0" w:color="auto"/>
        <w:right w:val="none" w:sz="0" w:space="0" w:color="auto"/>
      </w:divBdr>
    </w:div>
    <w:div w:id="1199513431">
      <w:bodyDiv w:val="1"/>
      <w:marLeft w:val="0"/>
      <w:marRight w:val="0"/>
      <w:marTop w:val="0"/>
      <w:marBottom w:val="0"/>
      <w:divBdr>
        <w:top w:val="none" w:sz="0" w:space="0" w:color="auto"/>
        <w:left w:val="none" w:sz="0" w:space="0" w:color="auto"/>
        <w:bottom w:val="none" w:sz="0" w:space="0" w:color="auto"/>
        <w:right w:val="none" w:sz="0" w:space="0" w:color="auto"/>
      </w:divBdr>
    </w:div>
    <w:div w:id="1199514908">
      <w:bodyDiv w:val="1"/>
      <w:marLeft w:val="0"/>
      <w:marRight w:val="0"/>
      <w:marTop w:val="0"/>
      <w:marBottom w:val="0"/>
      <w:divBdr>
        <w:top w:val="none" w:sz="0" w:space="0" w:color="auto"/>
        <w:left w:val="none" w:sz="0" w:space="0" w:color="auto"/>
        <w:bottom w:val="none" w:sz="0" w:space="0" w:color="auto"/>
        <w:right w:val="none" w:sz="0" w:space="0" w:color="auto"/>
      </w:divBdr>
    </w:div>
    <w:div w:id="1200312496">
      <w:bodyDiv w:val="1"/>
      <w:marLeft w:val="0"/>
      <w:marRight w:val="0"/>
      <w:marTop w:val="0"/>
      <w:marBottom w:val="0"/>
      <w:divBdr>
        <w:top w:val="none" w:sz="0" w:space="0" w:color="auto"/>
        <w:left w:val="none" w:sz="0" w:space="0" w:color="auto"/>
        <w:bottom w:val="none" w:sz="0" w:space="0" w:color="auto"/>
        <w:right w:val="none" w:sz="0" w:space="0" w:color="auto"/>
      </w:divBdr>
    </w:div>
    <w:div w:id="1200434597">
      <w:bodyDiv w:val="1"/>
      <w:marLeft w:val="0"/>
      <w:marRight w:val="0"/>
      <w:marTop w:val="0"/>
      <w:marBottom w:val="0"/>
      <w:divBdr>
        <w:top w:val="none" w:sz="0" w:space="0" w:color="auto"/>
        <w:left w:val="none" w:sz="0" w:space="0" w:color="auto"/>
        <w:bottom w:val="none" w:sz="0" w:space="0" w:color="auto"/>
        <w:right w:val="none" w:sz="0" w:space="0" w:color="auto"/>
      </w:divBdr>
    </w:div>
    <w:div w:id="1200435250">
      <w:bodyDiv w:val="1"/>
      <w:marLeft w:val="0"/>
      <w:marRight w:val="0"/>
      <w:marTop w:val="0"/>
      <w:marBottom w:val="0"/>
      <w:divBdr>
        <w:top w:val="none" w:sz="0" w:space="0" w:color="auto"/>
        <w:left w:val="none" w:sz="0" w:space="0" w:color="auto"/>
        <w:bottom w:val="none" w:sz="0" w:space="0" w:color="auto"/>
        <w:right w:val="none" w:sz="0" w:space="0" w:color="auto"/>
      </w:divBdr>
    </w:div>
    <w:div w:id="1200892546">
      <w:bodyDiv w:val="1"/>
      <w:marLeft w:val="0"/>
      <w:marRight w:val="0"/>
      <w:marTop w:val="0"/>
      <w:marBottom w:val="0"/>
      <w:divBdr>
        <w:top w:val="none" w:sz="0" w:space="0" w:color="auto"/>
        <w:left w:val="none" w:sz="0" w:space="0" w:color="auto"/>
        <w:bottom w:val="none" w:sz="0" w:space="0" w:color="auto"/>
        <w:right w:val="none" w:sz="0" w:space="0" w:color="auto"/>
      </w:divBdr>
    </w:div>
    <w:div w:id="1201283968">
      <w:bodyDiv w:val="1"/>
      <w:marLeft w:val="0"/>
      <w:marRight w:val="0"/>
      <w:marTop w:val="0"/>
      <w:marBottom w:val="0"/>
      <w:divBdr>
        <w:top w:val="none" w:sz="0" w:space="0" w:color="auto"/>
        <w:left w:val="none" w:sz="0" w:space="0" w:color="auto"/>
        <w:bottom w:val="none" w:sz="0" w:space="0" w:color="auto"/>
        <w:right w:val="none" w:sz="0" w:space="0" w:color="auto"/>
      </w:divBdr>
    </w:div>
    <w:div w:id="1203052380">
      <w:bodyDiv w:val="1"/>
      <w:marLeft w:val="0"/>
      <w:marRight w:val="0"/>
      <w:marTop w:val="0"/>
      <w:marBottom w:val="0"/>
      <w:divBdr>
        <w:top w:val="none" w:sz="0" w:space="0" w:color="auto"/>
        <w:left w:val="none" w:sz="0" w:space="0" w:color="auto"/>
        <w:bottom w:val="none" w:sz="0" w:space="0" w:color="auto"/>
        <w:right w:val="none" w:sz="0" w:space="0" w:color="auto"/>
      </w:divBdr>
    </w:div>
    <w:div w:id="1203175437">
      <w:bodyDiv w:val="1"/>
      <w:marLeft w:val="0"/>
      <w:marRight w:val="0"/>
      <w:marTop w:val="0"/>
      <w:marBottom w:val="0"/>
      <w:divBdr>
        <w:top w:val="none" w:sz="0" w:space="0" w:color="auto"/>
        <w:left w:val="none" w:sz="0" w:space="0" w:color="auto"/>
        <w:bottom w:val="none" w:sz="0" w:space="0" w:color="auto"/>
        <w:right w:val="none" w:sz="0" w:space="0" w:color="auto"/>
      </w:divBdr>
    </w:div>
    <w:div w:id="1204632608">
      <w:bodyDiv w:val="1"/>
      <w:marLeft w:val="0"/>
      <w:marRight w:val="0"/>
      <w:marTop w:val="0"/>
      <w:marBottom w:val="0"/>
      <w:divBdr>
        <w:top w:val="none" w:sz="0" w:space="0" w:color="auto"/>
        <w:left w:val="none" w:sz="0" w:space="0" w:color="auto"/>
        <w:bottom w:val="none" w:sz="0" w:space="0" w:color="auto"/>
        <w:right w:val="none" w:sz="0" w:space="0" w:color="auto"/>
      </w:divBdr>
    </w:div>
    <w:div w:id="1205097341">
      <w:bodyDiv w:val="1"/>
      <w:marLeft w:val="0"/>
      <w:marRight w:val="0"/>
      <w:marTop w:val="0"/>
      <w:marBottom w:val="0"/>
      <w:divBdr>
        <w:top w:val="none" w:sz="0" w:space="0" w:color="auto"/>
        <w:left w:val="none" w:sz="0" w:space="0" w:color="auto"/>
        <w:bottom w:val="none" w:sz="0" w:space="0" w:color="auto"/>
        <w:right w:val="none" w:sz="0" w:space="0" w:color="auto"/>
      </w:divBdr>
    </w:div>
    <w:div w:id="1205562689">
      <w:bodyDiv w:val="1"/>
      <w:marLeft w:val="0"/>
      <w:marRight w:val="0"/>
      <w:marTop w:val="0"/>
      <w:marBottom w:val="0"/>
      <w:divBdr>
        <w:top w:val="none" w:sz="0" w:space="0" w:color="auto"/>
        <w:left w:val="none" w:sz="0" w:space="0" w:color="auto"/>
        <w:bottom w:val="none" w:sz="0" w:space="0" w:color="auto"/>
        <w:right w:val="none" w:sz="0" w:space="0" w:color="auto"/>
      </w:divBdr>
    </w:div>
    <w:div w:id="1208178295">
      <w:bodyDiv w:val="1"/>
      <w:marLeft w:val="0"/>
      <w:marRight w:val="0"/>
      <w:marTop w:val="0"/>
      <w:marBottom w:val="0"/>
      <w:divBdr>
        <w:top w:val="none" w:sz="0" w:space="0" w:color="auto"/>
        <w:left w:val="none" w:sz="0" w:space="0" w:color="auto"/>
        <w:bottom w:val="none" w:sz="0" w:space="0" w:color="auto"/>
        <w:right w:val="none" w:sz="0" w:space="0" w:color="auto"/>
      </w:divBdr>
    </w:div>
    <w:div w:id="1209534060">
      <w:bodyDiv w:val="1"/>
      <w:marLeft w:val="0"/>
      <w:marRight w:val="0"/>
      <w:marTop w:val="0"/>
      <w:marBottom w:val="0"/>
      <w:divBdr>
        <w:top w:val="none" w:sz="0" w:space="0" w:color="auto"/>
        <w:left w:val="none" w:sz="0" w:space="0" w:color="auto"/>
        <w:bottom w:val="none" w:sz="0" w:space="0" w:color="auto"/>
        <w:right w:val="none" w:sz="0" w:space="0" w:color="auto"/>
      </w:divBdr>
    </w:div>
    <w:div w:id="1210145381">
      <w:bodyDiv w:val="1"/>
      <w:marLeft w:val="0"/>
      <w:marRight w:val="0"/>
      <w:marTop w:val="0"/>
      <w:marBottom w:val="0"/>
      <w:divBdr>
        <w:top w:val="none" w:sz="0" w:space="0" w:color="auto"/>
        <w:left w:val="none" w:sz="0" w:space="0" w:color="auto"/>
        <w:bottom w:val="none" w:sz="0" w:space="0" w:color="auto"/>
        <w:right w:val="none" w:sz="0" w:space="0" w:color="auto"/>
      </w:divBdr>
    </w:div>
    <w:div w:id="1210189103">
      <w:bodyDiv w:val="1"/>
      <w:marLeft w:val="0"/>
      <w:marRight w:val="0"/>
      <w:marTop w:val="0"/>
      <w:marBottom w:val="0"/>
      <w:divBdr>
        <w:top w:val="none" w:sz="0" w:space="0" w:color="auto"/>
        <w:left w:val="none" w:sz="0" w:space="0" w:color="auto"/>
        <w:bottom w:val="none" w:sz="0" w:space="0" w:color="auto"/>
        <w:right w:val="none" w:sz="0" w:space="0" w:color="auto"/>
      </w:divBdr>
    </w:div>
    <w:div w:id="1210609122">
      <w:bodyDiv w:val="1"/>
      <w:marLeft w:val="0"/>
      <w:marRight w:val="0"/>
      <w:marTop w:val="0"/>
      <w:marBottom w:val="0"/>
      <w:divBdr>
        <w:top w:val="none" w:sz="0" w:space="0" w:color="auto"/>
        <w:left w:val="none" w:sz="0" w:space="0" w:color="auto"/>
        <w:bottom w:val="none" w:sz="0" w:space="0" w:color="auto"/>
        <w:right w:val="none" w:sz="0" w:space="0" w:color="auto"/>
      </w:divBdr>
    </w:div>
    <w:div w:id="1210724203">
      <w:bodyDiv w:val="1"/>
      <w:marLeft w:val="0"/>
      <w:marRight w:val="0"/>
      <w:marTop w:val="0"/>
      <w:marBottom w:val="0"/>
      <w:divBdr>
        <w:top w:val="none" w:sz="0" w:space="0" w:color="auto"/>
        <w:left w:val="none" w:sz="0" w:space="0" w:color="auto"/>
        <w:bottom w:val="none" w:sz="0" w:space="0" w:color="auto"/>
        <w:right w:val="none" w:sz="0" w:space="0" w:color="auto"/>
      </w:divBdr>
    </w:div>
    <w:div w:id="1210731074">
      <w:bodyDiv w:val="1"/>
      <w:marLeft w:val="0"/>
      <w:marRight w:val="0"/>
      <w:marTop w:val="0"/>
      <w:marBottom w:val="0"/>
      <w:divBdr>
        <w:top w:val="none" w:sz="0" w:space="0" w:color="auto"/>
        <w:left w:val="none" w:sz="0" w:space="0" w:color="auto"/>
        <w:bottom w:val="none" w:sz="0" w:space="0" w:color="auto"/>
        <w:right w:val="none" w:sz="0" w:space="0" w:color="auto"/>
      </w:divBdr>
    </w:div>
    <w:div w:id="1211192433">
      <w:bodyDiv w:val="1"/>
      <w:marLeft w:val="0"/>
      <w:marRight w:val="0"/>
      <w:marTop w:val="0"/>
      <w:marBottom w:val="0"/>
      <w:divBdr>
        <w:top w:val="none" w:sz="0" w:space="0" w:color="auto"/>
        <w:left w:val="none" w:sz="0" w:space="0" w:color="auto"/>
        <w:bottom w:val="none" w:sz="0" w:space="0" w:color="auto"/>
        <w:right w:val="none" w:sz="0" w:space="0" w:color="auto"/>
      </w:divBdr>
    </w:div>
    <w:div w:id="1212107357">
      <w:bodyDiv w:val="1"/>
      <w:marLeft w:val="0"/>
      <w:marRight w:val="0"/>
      <w:marTop w:val="0"/>
      <w:marBottom w:val="0"/>
      <w:divBdr>
        <w:top w:val="none" w:sz="0" w:space="0" w:color="auto"/>
        <w:left w:val="none" w:sz="0" w:space="0" w:color="auto"/>
        <w:bottom w:val="none" w:sz="0" w:space="0" w:color="auto"/>
        <w:right w:val="none" w:sz="0" w:space="0" w:color="auto"/>
      </w:divBdr>
    </w:div>
    <w:div w:id="1212963870">
      <w:bodyDiv w:val="1"/>
      <w:marLeft w:val="0"/>
      <w:marRight w:val="0"/>
      <w:marTop w:val="0"/>
      <w:marBottom w:val="0"/>
      <w:divBdr>
        <w:top w:val="none" w:sz="0" w:space="0" w:color="auto"/>
        <w:left w:val="none" w:sz="0" w:space="0" w:color="auto"/>
        <w:bottom w:val="none" w:sz="0" w:space="0" w:color="auto"/>
        <w:right w:val="none" w:sz="0" w:space="0" w:color="auto"/>
      </w:divBdr>
    </w:div>
    <w:div w:id="1213269419">
      <w:bodyDiv w:val="1"/>
      <w:marLeft w:val="0"/>
      <w:marRight w:val="0"/>
      <w:marTop w:val="0"/>
      <w:marBottom w:val="0"/>
      <w:divBdr>
        <w:top w:val="none" w:sz="0" w:space="0" w:color="auto"/>
        <w:left w:val="none" w:sz="0" w:space="0" w:color="auto"/>
        <w:bottom w:val="none" w:sz="0" w:space="0" w:color="auto"/>
        <w:right w:val="none" w:sz="0" w:space="0" w:color="auto"/>
      </w:divBdr>
    </w:div>
    <w:div w:id="1214922552">
      <w:bodyDiv w:val="1"/>
      <w:marLeft w:val="0"/>
      <w:marRight w:val="0"/>
      <w:marTop w:val="0"/>
      <w:marBottom w:val="0"/>
      <w:divBdr>
        <w:top w:val="none" w:sz="0" w:space="0" w:color="auto"/>
        <w:left w:val="none" w:sz="0" w:space="0" w:color="auto"/>
        <w:bottom w:val="none" w:sz="0" w:space="0" w:color="auto"/>
        <w:right w:val="none" w:sz="0" w:space="0" w:color="auto"/>
      </w:divBdr>
    </w:div>
    <w:div w:id="1215390141">
      <w:bodyDiv w:val="1"/>
      <w:marLeft w:val="0"/>
      <w:marRight w:val="0"/>
      <w:marTop w:val="0"/>
      <w:marBottom w:val="0"/>
      <w:divBdr>
        <w:top w:val="none" w:sz="0" w:space="0" w:color="auto"/>
        <w:left w:val="none" w:sz="0" w:space="0" w:color="auto"/>
        <w:bottom w:val="none" w:sz="0" w:space="0" w:color="auto"/>
        <w:right w:val="none" w:sz="0" w:space="0" w:color="auto"/>
      </w:divBdr>
    </w:div>
    <w:div w:id="1216240907">
      <w:bodyDiv w:val="1"/>
      <w:marLeft w:val="0"/>
      <w:marRight w:val="0"/>
      <w:marTop w:val="0"/>
      <w:marBottom w:val="0"/>
      <w:divBdr>
        <w:top w:val="none" w:sz="0" w:space="0" w:color="auto"/>
        <w:left w:val="none" w:sz="0" w:space="0" w:color="auto"/>
        <w:bottom w:val="none" w:sz="0" w:space="0" w:color="auto"/>
        <w:right w:val="none" w:sz="0" w:space="0" w:color="auto"/>
      </w:divBdr>
    </w:div>
    <w:div w:id="1216818265">
      <w:bodyDiv w:val="1"/>
      <w:marLeft w:val="0"/>
      <w:marRight w:val="0"/>
      <w:marTop w:val="0"/>
      <w:marBottom w:val="0"/>
      <w:divBdr>
        <w:top w:val="none" w:sz="0" w:space="0" w:color="auto"/>
        <w:left w:val="none" w:sz="0" w:space="0" w:color="auto"/>
        <w:bottom w:val="none" w:sz="0" w:space="0" w:color="auto"/>
        <w:right w:val="none" w:sz="0" w:space="0" w:color="auto"/>
      </w:divBdr>
    </w:div>
    <w:div w:id="1217474608">
      <w:bodyDiv w:val="1"/>
      <w:marLeft w:val="0"/>
      <w:marRight w:val="0"/>
      <w:marTop w:val="0"/>
      <w:marBottom w:val="0"/>
      <w:divBdr>
        <w:top w:val="none" w:sz="0" w:space="0" w:color="auto"/>
        <w:left w:val="none" w:sz="0" w:space="0" w:color="auto"/>
        <w:bottom w:val="none" w:sz="0" w:space="0" w:color="auto"/>
        <w:right w:val="none" w:sz="0" w:space="0" w:color="auto"/>
      </w:divBdr>
    </w:div>
    <w:div w:id="1217621215">
      <w:bodyDiv w:val="1"/>
      <w:marLeft w:val="0"/>
      <w:marRight w:val="0"/>
      <w:marTop w:val="0"/>
      <w:marBottom w:val="0"/>
      <w:divBdr>
        <w:top w:val="none" w:sz="0" w:space="0" w:color="auto"/>
        <w:left w:val="none" w:sz="0" w:space="0" w:color="auto"/>
        <w:bottom w:val="none" w:sz="0" w:space="0" w:color="auto"/>
        <w:right w:val="none" w:sz="0" w:space="0" w:color="auto"/>
      </w:divBdr>
    </w:div>
    <w:div w:id="1218006601">
      <w:bodyDiv w:val="1"/>
      <w:marLeft w:val="0"/>
      <w:marRight w:val="0"/>
      <w:marTop w:val="0"/>
      <w:marBottom w:val="0"/>
      <w:divBdr>
        <w:top w:val="none" w:sz="0" w:space="0" w:color="auto"/>
        <w:left w:val="none" w:sz="0" w:space="0" w:color="auto"/>
        <w:bottom w:val="none" w:sz="0" w:space="0" w:color="auto"/>
        <w:right w:val="none" w:sz="0" w:space="0" w:color="auto"/>
      </w:divBdr>
    </w:div>
    <w:div w:id="1218518829">
      <w:bodyDiv w:val="1"/>
      <w:marLeft w:val="0"/>
      <w:marRight w:val="0"/>
      <w:marTop w:val="0"/>
      <w:marBottom w:val="0"/>
      <w:divBdr>
        <w:top w:val="none" w:sz="0" w:space="0" w:color="auto"/>
        <w:left w:val="none" w:sz="0" w:space="0" w:color="auto"/>
        <w:bottom w:val="none" w:sz="0" w:space="0" w:color="auto"/>
        <w:right w:val="none" w:sz="0" w:space="0" w:color="auto"/>
      </w:divBdr>
    </w:div>
    <w:div w:id="1219315554">
      <w:bodyDiv w:val="1"/>
      <w:marLeft w:val="0"/>
      <w:marRight w:val="0"/>
      <w:marTop w:val="0"/>
      <w:marBottom w:val="0"/>
      <w:divBdr>
        <w:top w:val="none" w:sz="0" w:space="0" w:color="auto"/>
        <w:left w:val="none" w:sz="0" w:space="0" w:color="auto"/>
        <w:bottom w:val="none" w:sz="0" w:space="0" w:color="auto"/>
        <w:right w:val="none" w:sz="0" w:space="0" w:color="auto"/>
      </w:divBdr>
    </w:div>
    <w:div w:id="1221016395">
      <w:bodyDiv w:val="1"/>
      <w:marLeft w:val="0"/>
      <w:marRight w:val="0"/>
      <w:marTop w:val="0"/>
      <w:marBottom w:val="0"/>
      <w:divBdr>
        <w:top w:val="none" w:sz="0" w:space="0" w:color="auto"/>
        <w:left w:val="none" w:sz="0" w:space="0" w:color="auto"/>
        <w:bottom w:val="none" w:sz="0" w:space="0" w:color="auto"/>
        <w:right w:val="none" w:sz="0" w:space="0" w:color="auto"/>
      </w:divBdr>
    </w:div>
    <w:div w:id="1221943135">
      <w:bodyDiv w:val="1"/>
      <w:marLeft w:val="0"/>
      <w:marRight w:val="0"/>
      <w:marTop w:val="0"/>
      <w:marBottom w:val="0"/>
      <w:divBdr>
        <w:top w:val="none" w:sz="0" w:space="0" w:color="auto"/>
        <w:left w:val="none" w:sz="0" w:space="0" w:color="auto"/>
        <w:bottom w:val="none" w:sz="0" w:space="0" w:color="auto"/>
        <w:right w:val="none" w:sz="0" w:space="0" w:color="auto"/>
      </w:divBdr>
    </w:div>
    <w:div w:id="1222057482">
      <w:bodyDiv w:val="1"/>
      <w:marLeft w:val="0"/>
      <w:marRight w:val="0"/>
      <w:marTop w:val="0"/>
      <w:marBottom w:val="0"/>
      <w:divBdr>
        <w:top w:val="none" w:sz="0" w:space="0" w:color="auto"/>
        <w:left w:val="none" w:sz="0" w:space="0" w:color="auto"/>
        <w:bottom w:val="none" w:sz="0" w:space="0" w:color="auto"/>
        <w:right w:val="none" w:sz="0" w:space="0" w:color="auto"/>
      </w:divBdr>
    </w:div>
    <w:div w:id="1223717101">
      <w:bodyDiv w:val="1"/>
      <w:marLeft w:val="0"/>
      <w:marRight w:val="0"/>
      <w:marTop w:val="0"/>
      <w:marBottom w:val="0"/>
      <w:divBdr>
        <w:top w:val="none" w:sz="0" w:space="0" w:color="auto"/>
        <w:left w:val="none" w:sz="0" w:space="0" w:color="auto"/>
        <w:bottom w:val="none" w:sz="0" w:space="0" w:color="auto"/>
        <w:right w:val="none" w:sz="0" w:space="0" w:color="auto"/>
      </w:divBdr>
    </w:div>
    <w:div w:id="1224678220">
      <w:bodyDiv w:val="1"/>
      <w:marLeft w:val="0"/>
      <w:marRight w:val="0"/>
      <w:marTop w:val="0"/>
      <w:marBottom w:val="0"/>
      <w:divBdr>
        <w:top w:val="none" w:sz="0" w:space="0" w:color="auto"/>
        <w:left w:val="none" w:sz="0" w:space="0" w:color="auto"/>
        <w:bottom w:val="none" w:sz="0" w:space="0" w:color="auto"/>
        <w:right w:val="none" w:sz="0" w:space="0" w:color="auto"/>
      </w:divBdr>
    </w:div>
    <w:div w:id="1225529732">
      <w:bodyDiv w:val="1"/>
      <w:marLeft w:val="0"/>
      <w:marRight w:val="0"/>
      <w:marTop w:val="0"/>
      <w:marBottom w:val="0"/>
      <w:divBdr>
        <w:top w:val="none" w:sz="0" w:space="0" w:color="auto"/>
        <w:left w:val="none" w:sz="0" w:space="0" w:color="auto"/>
        <w:bottom w:val="none" w:sz="0" w:space="0" w:color="auto"/>
        <w:right w:val="none" w:sz="0" w:space="0" w:color="auto"/>
      </w:divBdr>
    </w:div>
    <w:div w:id="1226140543">
      <w:bodyDiv w:val="1"/>
      <w:marLeft w:val="0"/>
      <w:marRight w:val="0"/>
      <w:marTop w:val="0"/>
      <w:marBottom w:val="0"/>
      <w:divBdr>
        <w:top w:val="none" w:sz="0" w:space="0" w:color="auto"/>
        <w:left w:val="none" w:sz="0" w:space="0" w:color="auto"/>
        <w:bottom w:val="none" w:sz="0" w:space="0" w:color="auto"/>
        <w:right w:val="none" w:sz="0" w:space="0" w:color="auto"/>
      </w:divBdr>
    </w:div>
    <w:div w:id="1226798145">
      <w:bodyDiv w:val="1"/>
      <w:marLeft w:val="0"/>
      <w:marRight w:val="0"/>
      <w:marTop w:val="0"/>
      <w:marBottom w:val="0"/>
      <w:divBdr>
        <w:top w:val="none" w:sz="0" w:space="0" w:color="auto"/>
        <w:left w:val="none" w:sz="0" w:space="0" w:color="auto"/>
        <w:bottom w:val="none" w:sz="0" w:space="0" w:color="auto"/>
        <w:right w:val="none" w:sz="0" w:space="0" w:color="auto"/>
      </w:divBdr>
    </w:div>
    <w:div w:id="1227758667">
      <w:bodyDiv w:val="1"/>
      <w:marLeft w:val="0"/>
      <w:marRight w:val="0"/>
      <w:marTop w:val="0"/>
      <w:marBottom w:val="0"/>
      <w:divBdr>
        <w:top w:val="none" w:sz="0" w:space="0" w:color="auto"/>
        <w:left w:val="none" w:sz="0" w:space="0" w:color="auto"/>
        <w:bottom w:val="none" w:sz="0" w:space="0" w:color="auto"/>
        <w:right w:val="none" w:sz="0" w:space="0" w:color="auto"/>
      </w:divBdr>
    </w:div>
    <w:div w:id="1227834436">
      <w:bodyDiv w:val="1"/>
      <w:marLeft w:val="0"/>
      <w:marRight w:val="0"/>
      <w:marTop w:val="0"/>
      <w:marBottom w:val="0"/>
      <w:divBdr>
        <w:top w:val="none" w:sz="0" w:space="0" w:color="auto"/>
        <w:left w:val="none" w:sz="0" w:space="0" w:color="auto"/>
        <w:bottom w:val="none" w:sz="0" w:space="0" w:color="auto"/>
        <w:right w:val="none" w:sz="0" w:space="0" w:color="auto"/>
      </w:divBdr>
    </w:div>
    <w:div w:id="1228107762">
      <w:bodyDiv w:val="1"/>
      <w:marLeft w:val="0"/>
      <w:marRight w:val="0"/>
      <w:marTop w:val="0"/>
      <w:marBottom w:val="0"/>
      <w:divBdr>
        <w:top w:val="none" w:sz="0" w:space="0" w:color="auto"/>
        <w:left w:val="none" w:sz="0" w:space="0" w:color="auto"/>
        <w:bottom w:val="none" w:sz="0" w:space="0" w:color="auto"/>
        <w:right w:val="none" w:sz="0" w:space="0" w:color="auto"/>
      </w:divBdr>
    </w:div>
    <w:div w:id="1228347954">
      <w:bodyDiv w:val="1"/>
      <w:marLeft w:val="0"/>
      <w:marRight w:val="0"/>
      <w:marTop w:val="0"/>
      <w:marBottom w:val="0"/>
      <w:divBdr>
        <w:top w:val="none" w:sz="0" w:space="0" w:color="auto"/>
        <w:left w:val="none" w:sz="0" w:space="0" w:color="auto"/>
        <w:bottom w:val="none" w:sz="0" w:space="0" w:color="auto"/>
        <w:right w:val="none" w:sz="0" w:space="0" w:color="auto"/>
      </w:divBdr>
    </w:div>
    <w:div w:id="1228690604">
      <w:bodyDiv w:val="1"/>
      <w:marLeft w:val="0"/>
      <w:marRight w:val="0"/>
      <w:marTop w:val="0"/>
      <w:marBottom w:val="0"/>
      <w:divBdr>
        <w:top w:val="none" w:sz="0" w:space="0" w:color="auto"/>
        <w:left w:val="none" w:sz="0" w:space="0" w:color="auto"/>
        <w:bottom w:val="none" w:sz="0" w:space="0" w:color="auto"/>
        <w:right w:val="none" w:sz="0" w:space="0" w:color="auto"/>
      </w:divBdr>
    </w:div>
    <w:div w:id="1228801531">
      <w:bodyDiv w:val="1"/>
      <w:marLeft w:val="0"/>
      <w:marRight w:val="0"/>
      <w:marTop w:val="0"/>
      <w:marBottom w:val="0"/>
      <w:divBdr>
        <w:top w:val="none" w:sz="0" w:space="0" w:color="auto"/>
        <w:left w:val="none" w:sz="0" w:space="0" w:color="auto"/>
        <w:bottom w:val="none" w:sz="0" w:space="0" w:color="auto"/>
        <w:right w:val="none" w:sz="0" w:space="0" w:color="auto"/>
      </w:divBdr>
    </w:div>
    <w:div w:id="1229151931">
      <w:bodyDiv w:val="1"/>
      <w:marLeft w:val="0"/>
      <w:marRight w:val="0"/>
      <w:marTop w:val="0"/>
      <w:marBottom w:val="0"/>
      <w:divBdr>
        <w:top w:val="none" w:sz="0" w:space="0" w:color="auto"/>
        <w:left w:val="none" w:sz="0" w:space="0" w:color="auto"/>
        <w:bottom w:val="none" w:sz="0" w:space="0" w:color="auto"/>
        <w:right w:val="none" w:sz="0" w:space="0" w:color="auto"/>
      </w:divBdr>
    </w:div>
    <w:div w:id="1229998778">
      <w:bodyDiv w:val="1"/>
      <w:marLeft w:val="0"/>
      <w:marRight w:val="0"/>
      <w:marTop w:val="0"/>
      <w:marBottom w:val="0"/>
      <w:divBdr>
        <w:top w:val="none" w:sz="0" w:space="0" w:color="auto"/>
        <w:left w:val="none" w:sz="0" w:space="0" w:color="auto"/>
        <w:bottom w:val="none" w:sz="0" w:space="0" w:color="auto"/>
        <w:right w:val="none" w:sz="0" w:space="0" w:color="auto"/>
      </w:divBdr>
    </w:div>
    <w:div w:id="1231308328">
      <w:bodyDiv w:val="1"/>
      <w:marLeft w:val="0"/>
      <w:marRight w:val="0"/>
      <w:marTop w:val="0"/>
      <w:marBottom w:val="0"/>
      <w:divBdr>
        <w:top w:val="none" w:sz="0" w:space="0" w:color="auto"/>
        <w:left w:val="none" w:sz="0" w:space="0" w:color="auto"/>
        <w:bottom w:val="none" w:sz="0" w:space="0" w:color="auto"/>
        <w:right w:val="none" w:sz="0" w:space="0" w:color="auto"/>
      </w:divBdr>
    </w:div>
    <w:div w:id="1231426979">
      <w:bodyDiv w:val="1"/>
      <w:marLeft w:val="0"/>
      <w:marRight w:val="0"/>
      <w:marTop w:val="0"/>
      <w:marBottom w:val="0"/>
      <w:divBdr>
        <w:top w:val="none" w:sz="0" w:space="0" w:color="auto"/>
        <w:left w:val="none" w:sz="0" w:space="0" w:color="auto"/>
        <w:bottom w:val="none" w:sz="0" w:space="0" w:color="auto"/>
        <w:right w:val="none" w:sz="0" w:space="0" w:color="auto"/>
      </w:divBdr>
    </w:div>
    <w:div w:id="1231497489">
      <w:bodyDiv w:val="1"/>
      <w:marLeft w:val="0"/>
      <w:marRight w:val="0"/>
      <w:marTop w:val="0"/>
      <w:marBottom w:val="0"/>
      <w:divBdr>
        <w:top w:val="none" w:sz="0" w:space="0" w:color="auto"/>
        <w:left w:val="none" w:sz="0" w:space="0" w:color="auto"/>
        <w:bottom w:val="none" w:sz="0" w:space="0" w:color="auto"/>
        <w:right w:val="none" w:sz="0" w:space="0" w:color="auto"/>
      </w:divBdr>
    </w:div>
    <w:div w:id="1231697007">
      <w:bodyDiv w:val="1"/>
      <w:marLeft w:val="0"/>
      <w:marRight w:val="0"/>
      <w:marTop w:val="0"/>
      <w:marBottom w:val="0"/>
      <w:divBdr>
        <w:top w:val="none" w:sz="0" w:space="0" w:color="auto"/>
        <w:left w:val="none" w:sz="0" w:space="0" w:color="auto"/>
        <w:bottom w:val="none" w:sz="0" w:space="0" w:color="auto"/>
        <w:right w:val="none" w:sz="0" w:space="0" w:color="auto"/>
      </w:divBdr>
    </w:div>
    <w:div w:id="1231846518">
      <w:bodyDiv w:val="1"/>
      <w:marLeft w:val="0"/>
      <w:marRight w:val="0"/>
      <w:marTop w:val="0"/>
      <w:marBottom w:val="0"/>
      <w:divBdr>
        <w:top w:val="none" w:sz="0" w:space="0" w:color="auto"/>
        <w:left w:val="none" w:sz="0" w:space="0" w:color="auto"/>
        <w:bottom w:val="none" w:sz="0" w:space="0" w:color="auto"/>
        <w:right w:val="none" w:sz="0" w:space="0" w:color="auto"/>
      </w:divBdr>
    </w:div>
    <w:div w:id="1232429569">
      <w:bodyDiv w:val="1"/>
      <w:marLeft w:val="0"/>
      <w:marRight w:val="0"/>
      <w:marTop w:val="0"/>
      <w:marBottom w:val="0"/>
      <w:divBdr>
        <w:top w:val="none" w:sz="0" w:space="0" w:color="auto"/>
        <w:left w:val="none" w:sz="0" w:space="0" w:color="auto"/>
        <w:bottom w:val="none" w:sz="0" w:space="0" w:color="auto"/>
        <w:right w:val="none" w:sz="0" w:space="0" w:color="auto"/>
      </w:divBdr>
    </w:div>
    <w:div w:id="1232698492">
      <w:bodyDiv w:val="1"/>
      <w:marLeft w:val="0"/>
      <w:marRight w:val="0"/>
      <w:marTop w:val="0"/>
      <w:marBottom w:val="0"/>
      <w:divBdr>
        <w:top w:val="none" w:sz="0" w:space="0" w:color="auto"/>
        <w:left w:val="none" w:sz="0" w:space="0" w:color="auto"/>
        <w:bottom w:val="none" w:sz="0" w:space="0" w:color="auto"/>
        <w:right w:val="none" w:sz="0" w:space="0" w:color="auto"/>
      </w:divBdr>
    </w:div>
    <w:div w:id="1232739798">
      <w:bodyDiv w:val="1"/>
      <w:marLeft w:val="0"/>
      <w:marRight w:val="0"/>
      <w:marTop w:val="0"/>
      <w:marBottom w:val="0"/>
      <w:divBdr>
        <w:top w:val="none" w:sz="0" w:space="0" w:color="auto"/>
        <w:left w:val="none" w:sz="0" w:space="0" w:color="auto"/>
        <w:bottom w:val="none" w:sz="0" w:space="0" w:color="auto"/>
        <w:right w:val="none" w:sz="0" w:space="0" w:color="auto"/>
      </w:divBdr>
    </w:div>
    <w:div w:id="1233270021">
      <w:bodyDiv w:val="1"/>
      <w:marLeft w:val="0"/>
      <w:marRight w:val="0"/>
      <w:marTop w:val="0"/>
      <w:marBottom w:val="0"/>
      <w:divBdr>
        <w:top w:val="none" w:sz="0" w:space="0" w:color="auto"/>
        <w:left w:val="none" w:sz="0" w:space="0" w:color="auto"/>
        <w:bottom w:val="none" w:sz="0" w:space="0" w:color="auto"/>
        <w:right w:val="none" w:sz="0" w:space="0" w:color="auto"/>
      </w:divBdr>
    </w:div>
    <w:div w:id="1233807115">
      <w:bodyDiv w:val="1"/>
      <w:marLeft w:val="0"/>
      <w:marRight w:val="0"/>
      <w:marTop w:val="0"/>
      <w:marBottom w:val="0"/>
      <w:divBdr>
        <w:top w:val="none" w:sz="0" w:space="0" w:color="auto"/>
        <w:left w:val="none" w:sz="0" w:space="0" w:color="auto"/>
        <w:bottom w:val="none" w:sz="0" w:space="0" w:color="auto"/>
        <w:right w:val="none" w:sz="0" w:space="0" w:color="auto"/>
      </w:divBdr>
    </w:div>
    <w:div w:id="1234195381">
      <w:bodyDiv w:val="1"/>
      <w:marLeft w:val="0"/>
      <w:marRight w:val="0"/>
      <w:marTop w:val="0"/>
      <w:marBottom w:val="0"/>
      <w:divBdr>
        <w:top w:val="none" w:sz="0" w:space="0" w:color="auto"/>
        <w:left w:val="none" w:sz="0" w:space="0" w:color="auto"/>
        <w:bottom w:val="none" w:sz="0" w:space="0" w:color="auto"/>
        <w:right w:val="none" w:sz="0" w:space="0" w:color="auto"/>
      </w:divBdr>
    </w:div>
    <w:div w:id="1235821262">
      <w:bodyDiv w:val="1"/>
      <w:marLeft w:val="0"/>
      <w:marRight w:val="0"/>
      <w:marTop w:val="0"/>
      <w:marBottom w:val="0"/>
      <w:divBdr>
        <w:top w:val="none" w:sz="0" w:space="0" w:color="auto"/>
        <w:left w:val="none" w:sz="0" w:space="0" w:color="auto"/>
        <w:bottom w:val="none" w:sz="0" w:space="0" w:color="auto"/>
        <w:right w:val="none" w:sz="0" w:space="0" w:color="auto"/>
      </w:divBdr>
    </w:div>
    <w:div w:id="1236821983">
      <w:bodyDiv w:val="1"/>
      <w:marLeft w:val="0"/>
      <w:marRight w:val="0"/>
      <w:marTop w:val="0"/>
      <w:marBottom w:val="0"/>
      <w:divBdr>
        <w:top w:val="none" w:sz="0" w:space="0" w:color="auto"/>
        <w:left w:val="none" w:sz="0" w:space="0" w:color="auto"/>
        <w:bottom w:val="none" w:sz="0" w:space="0" w:color="auto"/>
        <w:right w:val="none" w:sz="0" w:space="0" w:color="auto"/>
      </w:divBdr>
    </w:div>
    <w:div w:id="1236891369">
      <w:bodyDiv w:val="1"/>
      <w:marLeft w:val="0"/>
      <w:marRight w:val="0"/>
      <w:marTop w:val="0"/>
      <w:marBottom w:val="0"/>
      <w:divBdr>
        <w:top w:val="none" w:sz="0" w:space="0" w:color="auto"/>
        <w:left w:val="none" w:sz="0" w:space="0" w:color="auto"/>
        <w:bottom w:val="none" w:sz="0" w:space="0" w:color="auto"/>
        <w:right w:val="none" w:sz="0" w:space="0" w:color="auto"/>
      </w:divBdr>
    </w:div>
    <w:div w:id="1237128788">
      <w:bodyDiv w:val="1"/>
      <w:marLeft w:val="0"/>
      <w:marRight w:val="0"/>
      <w:marTop w:val="0"/>
      <w:marBottom w:val="0"/>
      <w:divBdr>
        <w:top w:val="none" w:sz="0" w:space="0" w:color="auto"/>
        <w:left w:val="none" w:sz="0" w:space="0" w:color="auto"/>
        <w:bottom w:val="none" w:sz="0" w:space="0" w:color="auto"/>
        <w:right w:val="none" w:sz="0" w:space="0" w:color="auto"/>
      </w:divBdr>
    </w:div>
    <w:div w:id="1237976504">
      <w:bodyDiv w:val="1"/>
      <w:marLeft w:val="0"/>
      <w:marRight w:val="0"/>
      <w:marTop w:val="0"/>
      <w:marBottom w:val="0"/>
      <w:divBdr>
        <w:top w:val="none" w:sz="0" w:space="0" w:color="auto"/>
        <w:left w:val="none" w:sz="0" w:space="0" w:color="auto"/>
        <w:bottom w:val="none" w:sz="0" w:space="0" w:color="auto"/>
        <w:right w:val="none" w:sz="0" w:space="0" w:color="auto"/>
      </w:divBdr>
    </w:div>
    <w:div w:id="1238204280">
      <w:bodyDiv w:val="1"/>
      <w:marLeft w:val="0"/>
      <w:marRight w:val="0"/>
      <w:marTop w:val="0"/>
      <w:marBottom w:val="0"/>
      <w:divBdr>
        <w:top w:val="none" w:sz="0" w:space="0" w:color="auto"/>
        <w:left w:val="none" w:sz="0" w:space="0" w:color="auto"/>
        <w:bottom w:val="none" w:sz="0" w:space="0" w:color="auto"/>
        <w:right w:val="none" w:sz="0" w:space="0" w:color="auto"/>
      </w:divBdr>
    </w:div>
    <w:div w:id="1239091941">
      <w:bodyDiv w:val="1"/>
      <w:marLeft w:val="0"/>
      <w:marRight w:val="0"/>
      <w:marTop w:val="0"/>
      <w:marBottom w:val="0"/>
      <w:divBdr>
        <w:top w:val="none" w:sz="0" w:space="0" w:color="auto"/>
        <w:left w:val="none" w:sz="0" w:space="0" w:color="auto"/>
        <w:bottom w:val="none" w:sz="0" w:space="0" w:color="auto"/>
        <w:right w:val="none" w:sz="0" w:space="0" w:color="auto"/>
      </w:divBdr>
    </w:div>
    <w:div w:id="1239898466">
      <w:bodyDiv w:val="1"/>
      <w:marLeft w:val="0"/>
      <w:marRight w:val="0"/>
      <w:marTop w:val="0"/>
      <w:marBottom w:val="0"/>
      <w:divBdr>
        <w:top w:val="none" w:sz="0" w:space="0" w:color="auto"/>
        <w:left w:val="none" w:sz="0" w:space="0" w:color="auto"/>
        <w:bottom w:val="none" w:sz="0" w:space="0" w:color="auto"/>
        <w:right w:val="none" w:sz="0" w:space="0" w:color="auto"/>
      </w:divBdr>
    </w:div>
    <w:div w:id="1240139477">
      <w:bodyDiv w:val="1"/>
      <w:marLeft w:val="0"/>
      <w:marRight w:val="0"/>
      <w:marTop w:val="0"/>
      <w:marBottom w:val="0"/>
      <w:divBdr>
        <w:top w:val="none" w:sz="0" w:space="0" w:color="auto"/>
        <w:left w:val="none" w:sz="0" w:space="0" w:color="auto"/>
        <w:bottom w:val="none" w:sz="0" w:space="0" w:color="auto"/>
        <w:right w:val="none" w:sz="0" w:space="0" w:color="auto"/>
      </w:divBdr>
    </w:div>
    <w:div w:id="1241212484">
      <w:bodyDiv w:val="1"/>
      <w:marLeft w:val="0"/>
      <w:marRight w:val="0"/>
      <w:marTop w:val="0"/>
      <w:marBottom w:val="0"/>
      <w:divBdr>
        <w:top w:val="none" w:sz="0" w:space="0" w:color="auto"/>
        <w:left w:val="none" w:sz="0" w:space="0" w:color="auto"/>
        <w:bottom w:val="none" w:sz="0" w:space="0" w:color="auto"/>
        <w:right w:val="none" w:sz="0" w:space="0" w:color="auto"/>
      </w:divBdr>
    </w:div>
    <w:div w:id="1241795965">
      <w:bodyDiv w:val="1"/>
      <w:marLeft w:val="0"/>
      <w:marRight w:val="0"/>
      <w:marTop w:val="0"/>
      <w:marBottom w:val="0"/>
      <w:divBdr>
        <w:top w:val="none" w:sz="0" w:space="0" w:color="auto"/>
        <w:left w:val="none" w:sz="0" w:space="0" w:color="auto"/>
        <w:bottom w:val="none" w:sz="0" w:space="0" w:color="auto"/>
        <w:right w:val="none" w:sz="0" w:space="0" w:color="auto"/>
      </w:divBdr>
    </w:div>
    <w:div w:id="1242183202">
      <w:bodyDiv w:val="1"/>
      <w:marLeft w:val="0"/>
      <w:marRight w:val="0"/>
      <w:marTop w:val="0"/>
      <w:marBottom w:val="0"/>
      <w:divBdr>
        <w:top w:val="none" w:sz="0" w:space="0" w:color="auto"/>
        <w:left w:val="none" w:sz="0" w:space="0" w:color="auto"/>
        <w:bottom w:val="none" w:sz="0" w:space="0" w:color="auto"/>
        <w:right w:val="none" w:sz="0" w:space="0" w:color="auto"/>
      </w:divBdr>
    </w:div>
    <w:div w:id="1243415051">
      <w:bodyDiv w:val="1"/>
      <w:marLeft w:val="0"/>
      <w:marRight w:val="0"/>
      <w:marTop w:val="0"/>
      <w:marBottom w:val="0"/>
      <w:divBdr>
        <w:top w:val="none" w:sz="0" w:space="0" w:color="auto"/>
        <w:left w:val="none" w:sz="0" w:space="0" w:color="auto"/>
        <w:bottom w:val="none" w:sz="0" w:space="0" w:color="auto"/>
        <w:right w:val="none" w:sz="0" w:space="0" w:color="auto"/>
      </w:divBdr>
    </w:div>
    <w:div w:id="1243485373">
      <w:bodyDiv w:val="1"/>
      <w:marLeft w:val="0"/>
      <w:marRight w:val="0"/>
      <w:marTop w:val="0"/>
      <w:marBottom w:val="0"/>
      <w:divBdr>
        <w:top w:val="none" w:sz="0" w:space="0" w:color="auto"/>
        <w:left w:val="none" w:sz="0" w:space="0" w:color="auto"/>
        <w:bottom w:val="none" w:sz="0" w:space="0" w:color="auto"/>
        <w:right w:val="none" w:sz="0" w:space="0" w:color="auto"/>
      </w:divBdr>
    </w:div>
    <w:div w:id="1244681006">
      <w:bodyDiv w:val="1"/>
      <w:marLeft w:val="0"/>
      <w:marRight w:val="0"/>
      <w:marTop w:val="0"/>
      <w:marBottom w:val="0"/>
      <w:divBdr>
        <w:top w:val="none" w:sz="0" w:space="0" w:color="auto"/>
        <w:left w:val="none" w:sz="0" w:space="0" w:color="auto"/>
        <w:bottom w:val="none" w:sz="0" w:space="0" w:color="auto"/>
        <w:right w:val="none" w:sz="0" w:space="0" w:color="auto"/>
      </w:divBdr>
    </w:div>
    <w:div w:id="1244922031">
      <w:bodyDiv w:val="1"/>
      <w:marLeft w:val="0"/>
      <w:marRight w:val="0"/>
      <w:marTop w:val="0"/>
      <w:marBottom w:val="0"/>
      <w:divBdr>
        <w:top w:val="none" w:sz="0" w:space="0" w:color="auto"/>
        <w:left w:val="none" w:sz="0" w:space="0" w:color="auto"/>
        <w:bottom w:val="none" w:sz="0" w:space="0" w:color="auto"/>
        <w:right w:val="none" w:sz="0" w:space="0" w:color="auto"/>
      </w:divBdr>
    </w:div>
    <w:div w:id="1244948045">
      <w:bodyDiv w:val="1"/>
      <w:marLeft w:val="0"/>
      <w:marRight w:val="0"/>
      <w:marTop w:val="0"/>
      <w:marBottom w:val="0"/>
      <w:divBdr>
        <w:top w:val="none" w:sz="0" w:space="0" w:color="auto"/>
        <w:left w:val="none" w:sz="0" w:space="0" w:color="auto"/>
        <w:bottom w:val="none" w:sz="0" w:space="0" w:color="auto"/>
        <w:right w:val="none" w:sz="0" w:space="0" w:color="auto"/>
      </w:divBdr>
    </w:div>
    <w:div w:id="1245451105">
      <w:bodyDiv w:val="1"/>
      <w:marLeft w:val="0"/>
      <w:marRight w:val="0"/>
      <w:marTop w:val="0"/>
      <w:marBottom w:val="0"/>
      <w:divBdr>
        <w:top w:val="none" w:sz="0" w:space="0" w:color="auto"/>
        <w:left w:val="none" w:sz="0" w:space="0" w:color="auto"/>
        <w:bottom w:val="none" w:sz="0" w:space="0" w:color="auto"/>
        <w:right w:val="none" w:sz="0" w:space="0" w:color="auto"/>
      </w:divBdr>
    </w:div>
    <w:div w:id="1245454948">
      <w:bodyDiv w:val="1"/>
      <w:marLeft w:val="0"/>
      <w:marRight w:val="0"/>
      <w:marTop w:val="0"/>
      <w:marBottom w:val="0"/>
      <w:divBdr>
        <w:top w:val="none" w:sz="0" w:space="0" w:color="auto"/>
        <w:left w:val="none" w:sz="0" w:space="0" w:color="auto"/>
        <w:bottom w:val="none" w:sz="0" w:space="0" w:color="auto"/>
        <w:right w:val="none" w:sz="0" w:space="0" w:color="auto"/>
      </w:divBdr>
    </w:div>
    <w:div w:id="1245920541">
      <w:bodyDiv w:val="1"/>
      <w:marLeft w:val="0"/>
      <w:marRight w:val="0"/>
      <w:marTop w:val="0"/>
      <w:marBottom w:val="0"/>
      <w:divBdr>
        <w:top w:val="none" w:sz="0" w:space="0" w:color="auto"/>
        <w:left w:val="none" w:sz="0" w:space="0" w:color="auto"/>
        <w:bottom w:val="none" w:sz="0" w:space="0" w:color="auto"/>
        <w:right w:val="none" w:sz="0" w:space="0" w:color="auto"/>
      </w:divBdr>
    </w:div>
    <w:div w:id="1246568580">
      <w:bodyDiv w:val="1"/>
      <w:marLeft w:val="0"/>
      <w:marRight w:val="0"/>
      <w:marTop w:val="0"/>
      <w:marBottom w:val="0"/>
      <w:divBdr>
        <w:top w:val="none" w:sz="0" w:space="0" w:color="auto"/>
        <w:left w:val="none" w:sz="0" w:space="0" w:color="auto"/>
        <w:bottom w:val="none" w:sz="0" w:space="0" w:color="auto"/>
        <w:right w:val="none" w:sz="0" w:space="0" w:color="auto"/>
      </w:divBdr>
    </w:div>
    <w:div w:id="1248148182">
      <w:bodyDiv w:val="1"/>
      <w:marLeft w:val="0"/>
      <w:marRight w:val="0"/>
      <w:marTop w:val="0"/>
      <w:marBottom w:val="0"/>
      <w:divBdr>
        <w:top w:val="none" w:sz="0" w:space="0" w:color="auto"/>
        <w:left w:val="none" w:sz="0" w:space="0" w:color="auto"/>
        <w:bottom w:val="none" w:sz="0" w:space="0" w:color="auto"/>
        <w:right w:val="none" w:sz="0" w:space="0" w:color="auto"/>
      </w:divBdr>
    </w:div>
    <w:div w:id="1248154748">
      <w:bodyDiv w:val="1"/>
      <w:marLeft w:val="0"/>
      <w:marRight w:val="0"/>
      <w:marTop w:val="0"/>
      <w:marBottom w:val="0"/>
      <w:divBdr>
        <w:top w:val="none" w:sz="0" w:space="0" w:color="auto"/>
        <w:left w:val="none" w:sz="0" w:space="0" w:color="auto"/>
        <w:bottom w:val="none" w:sz="0" w:space="0" w:color="auto"/>
        <w:right w:val="none" w:sz="0" w:space="0" w:color="auto"/>
      </w:divBdr>
    </w:div>
    <w:div w:id="1248540348">
      <w:bodyDiv w:val="1"/>
      <w:marLeft w:val="0"/>
      <w:marRight w:val="0"/>
      <w:marTop w:val="0"/>
      <w:marBottom w:val="0"/>
      <w:divBdr>
        <w:top w:val="none" w:sz="0" w:space="0" w:color="auto"/>
        <w:left w:val="none" w:sz="0" w:space="0" w:color="auto"/>
        <w:bottom w:val="none" w:sz="0" w:space="0" w:color="auto"/>
        <w:right w:val="none" w:sz="0" w:space="0" w:color="auto"/>
      </w:divBdr>
    </w:div>
    <w:div w:id="1249121463">
      <w:bodyDiv w:val="1"/>
      <w:marLeft w:val="0"/>
      <w:marRight w:val="0"/>
      <w:marTop w:val="0"/>
      <w:marBottom w:val="0"/>
      <w:divBdr>
        <w:top w:val="none" w:sz="0" w:space="0" w:color="auto"/>
        <w:left w:val="none" w:sz="0" w:space="0" w:color="auto"/>
        <w:bottom w:val="none" w:sz="0" w:space="0" w:color="auto"/>
        <w:right w:val="none" w:sz="0" w:space="0" w:color="auto"/>
      </w:divBdr>
    </w:div>
    <w:div w:id="1249536627">
      <w:bodyDiv w:val="1"/>
      <w:marLeft w:val="0"/>
      <w:marRight w:val="0"/>
      <w:marTop w:val="0"/>
      <w:marBottom w:val="0"/>
      <w:divBdr>
        <w:top w:val="none" w:sz="0" w:space="0" w:color="auto"/>
        <w:left w:val="none" w:sz="0" w:space="0" w:color="auto"/>
        <w:bottom w:val="none" w:sz="0" w:space="0" w:color="auto"/>
        <w:right w:val="none" w:sz="0" w:space="0" w:color="auto"/>
      </w:divBdr>
    </w:div>
    <w:div w:id="1250044852">
      <w:bodyDiv w:val="1"/>
      <w:marLeft w:val="0"/>
      <w:marRight w:val="0"/>
      <w:marTop w:val="0"/>
      <w:marBottom w:val="0"/>
      <w:divBdr>
        <w:top w:val="none" w:sz="0" w:space="0" w:color="auto"/>
        <w:left w:val="none" w:sz="0" w:space="0" w:color="auto"/>
        <w:bottom w:val="none" w:sz="0" w:space="0" w:color="auto"/>
        <w:right w:val="none" w:sz="0" w:space="0" w:color="auto"/>
      </w:divBdr>
    </w:div>
    <w:div w:id="1251233676">
      <w:bodyDiv w:val="1"/>
      <w:marLeft w:val="0"/>
      <w:marRight w:val="0"/>
      <w:marTop w:val="0"/>
      <w:marBottom w:val="0"/>
      <w:divBdr>
        <w:top w:val="none" w:sz="0" w:space="0" w:color="auto"/>
        <w:left w:val="none" w:sz="0" w:space="0" w:color="auto"/>
        <w:bottom w:val="none" w:sz="0" w:space="0" w:color="auto"/>
        <w:right w:val="none" w:sz="0" w:space="0" w:color="auto"/>
      </w:divBdr>
    </w:div>
    <w:div w:id="1251354540">
      <w:bodyDiv w:val="1"/>
      <w:marLeft w:val="0"/>
      <w:marRight w:val="0"/>
      <w:marTop w:val="0"/>
      <w:marBottom w:val="0"/>
      <w:divBdr>
        <w:top w:val="none" w:sz="0" w:space="0" w:color="auto"/>
        <w:left w:val="none" w:sz="0" w:space="0" w:color="auto"/>
        <w:bottom w:val="none" w:sz="0" w:space="0" w:color="auto"/>
        <w:right w:val="none" w:sz="0" w:space="0" w:color="auto"/>
      </w:divBdr>
    </w:div>
    <w:div w:id="1251814231">
      <w:bodyDiv w:val="1"/>
      <w:marLeft w:val="0"/>
      <w:marRight w:val="0"/>
      <w:marTop w:val="0"/>
      <w:marBottom w:val="0"/>
      <w:divBdr>
        <w:top w:val="none" w:sz="0" w:space="0" w:color="auto"/>
        <w:left w:val="none" w:sz="0" w:space="0" w:color="auto"/>
        <w:bottom w:val="none" w:sz="0" w:space="0" w:color="auto"/>
        <w:right w:val="none" w:sz="0" w:space="0" w:color="auto"/>
      </w:divBdr>
    </w:div>
    <w:div w:id="1253123781">
      <w:bodyDiv w:val="1"/>
      <w:marLeft w:val="0"/>
      <w:marRight w:val="0"/>
      <w:marTop w:val="0"/>
      <w:marBottom w:val="0"/>
      <w:divBdr>
        <w:top w:val="none" w:sz="0" w:space="0" w:color="auto"/>
        <w:left w:val="none" w:sz="0" w:space="0" w:color="auto"/>
        <w:bottom w:val="none" w:sz="0" w:space="0" w:color="auto"/>
        <w:right w:val="none" w:sz="0" w:space="0" w:color="auto"/>
      </w:divBdr>
    </w:div>
    <w:div w:id="1253473682">
      <w:bodyDiv w:val="1"/>
      <w:marLeft w:val="0"/>
      <w:marRight w:val="0"/>
      <w:marTop w:val="0"/>
      <w:marBottom w:val="0"/>
      <w:divBdr>
        <w:top w:val="none" w:sz="0" w:space="0" w:color="auto"/>
        <w:left w:val="none" w:sz="0" w:space="0" w:color="auto"/>
        <w:bottom w:val="none" w:sz="0" w:space="0" w:color="auto"/>
        <w:right w:val="none" w:sz="0" w:space="0" w:color="auto"/>
      </w:divBdr>
    </w:div>
    <w:div w:id="1254782529">
      <w:bodyDiv w:val="1"/>
      <w:marLeft w:val="0"/>
      <w:marRight w:val="0"/>
      <w:marTop w:val="0"/>
      <w:marBottom w:val="0"/>
      <w:divBdr>
        <w:top w:val="none" w:sz="0" w:space="0" w:color="auto"/>
        <w:left w:val="none" w:sz="0" w:space="0" w:color="auto"/>
        <w:bottom w:val="none" w:sz="0" w:space="0" w:color="auto"/>
        <w:right w:val="none" w:sz="0" w:space="0" w:color="auto"/>
      </w:divBdr>
    </w:div>
    <w:div w:id="1255046571">
      <w:bodyDiv w:val="1"/>
      <w:marLeft w:val="0"/>
      <w:marRight w:val="0"/>
      <w:marTop w:val="0"/>
      <w:marBottom w:val="0"/>
      <w:divBdr>
        <w:top w:val="none" w:sz="0" w:space="0" w:color="auto"/>
        <w:left w:val="none" w:sz="0" w:space="0" w:color="auto"/>
        <w:bottom w:val="none" w:sz="0" w:space="0" w:color="auto"/>
        <w:right w:val="none" w:sz="0" w:space="0" w:color="auto"/>
      </w:divBdr>
    </w:div>
    <w:div w:id="1255357362">
      <w:bodyDiv w:val="1"/>
      <w:marLeft w:val="0"/>
      <w:marRight w:val="0"/>
      <w:marTop w:val="0"/>
      <w:marBottom w:val="0"/>
      <w:divBdr>
        <w:top w:val="none" w:sz="0" w:space="0" w:color="auto"/>
        <w:left w:val="none" w:sz="0" w:space="0" w:color="auto"/>
        <w:bottom w:val="none" w:sz="0" w:space="0" w:color="auto"/>
        <w:right w:val="none" w:sz="0" w:space="0" w:color="auto"/>
      </w:divBdr>
    </w:div>
    <w:div w:id="1256747742">
      <w:bodyDiv w:val="1"/>
      <w:marLeft w:val="0"/>
      <w:marRight w:val="0"/>
      <w:marTop w:val="0"/>
      <w:marBottom w:val="0"/>
      <w:divBdr>
        <w:top w:val="none" w:sz="0" w:space="0" w:color="auto"/>
        <w:left w:val="none" w:sz="0" w:space="0" w:color="auto"/>
        <w:bottom w:val="none" w:sz="0" w:space="0" w:color="auto"/>
        <w:right w:val="none" w:sz="0" w:space="0" w:color="auto"/>
      </w:divBdr>
    </w:div>
    <w:div w:id="1256934534">
      <w:bodyDiv w:val="1"/>
      <w:marLeft w:val="0"/>
      <w:marRight w:val="0"/>
      <w:marTop w:val="0"/>
      <w:marBottom w:val="0"/>
      <w:divBdr>
        <w:top w:val="none" w:sz="0" w:space="0" w:color="auto"/>
        <w:left w:val="none" w:sz="0" w:space="0" w:color="auto"/>
        <w:bottom w:val="none" w:sz="0" w:space="0" w:color="auto"/>
        <w:right w:val="none" w:sz="0" w:space="0" w:color="auto"/>
      </w:divBdr>
    </w:div>
    <w:div w:id="1257598055">
      <w:bodyDiv w:val="1"/>
      <w:marLeft w:val="0"/>
      <w:marRight w:val="0"/>
      <w:marTop w:val="0"/>
      <w:marBottom w:val="0"/>
      <w:divBdr>
        <w:top w:val="none" w:sz="0" w:space="0" w:color="auto"/>
        <w:left w:val="none" w:sz="0" w:space="0" w:color="auto"/>
        <w:bottom w:val="none" w:sz="0" w:space="0" w:color="auto"/>
        <w:right w:val="none" w:sz="0" w:space="0" w:color="auto"/>
      </w:divBdr>
    </w:div>
    <w:div w:id="1257905467">
      <w:bodyDiv w:val="1"/>
      <w:marLeft w:val="0"/>
      <w:marRight w:val="0"/>
      <w:marTop w:val="0"/>
      <w:marBottom w:val="0"/>
      <w:divBdr>
        <w:top w:val="none" w:sz="0" w:space="0" w:color="auto"/>
        <w:left w:val="none" w:sz="0" w:space="0" w:color="auto"/>
        <w:bottom w:val="none" w:sz="0" w:space="0" w:color="auto"/>
        <w:right w:val="none" w:sz="0" w:space="0" w:color="auto"/>
      </w:divBdr>
    </w:div>
    <w:div w:id="1259561157">
      <w:bodyDiv w:val="1"/>
      <w:marLeft w:val="0"/>
      <w:marRight w:val="0"/>
      <w:marTop w:val="0"/>
      <w:marBottom w:val="0"/>
      <w:divBdr>
        <w:top w:val="none" w:sz="0" w:space="0" w:color="auto"/>
        <w:left w:val="none" w:sz="0" w:space="0" w:color="auto"/>
        <w:bottom w:val="none" w:sz="0" w:space="0" w:color="auto"/>
        <w:right w:val="none" w:sz="0" w:space="0" w:color="auto"/>
      </w:divBdr>
    </w:div>
    <w:div w:id="1259749315">
      <w:bodyDiv w:val="1"/>
      <w:marLeft w:val="0"/>
      <w:marRight w:val="0"/>
      <w:marTop w:val="0"/>
      <w:marBottom w:val="0"/>
      <w:divBdr>
        <w:top w:val="none" w:sz="0" w:space="0" w:color="auto"/>
        <w:left w:val="none" w:sz="0" w:space="0" w:color="auto"/>
        <w:bottom w:val="none" w:sz="0" w:space="0" w:color="auto"/>
        <w:right w:val="none" w:sz="0" w:space="0" w:color="auto"/>
      </w:divBdr>
    </w:div>
    <w:div w:id="1261454137">
      <w:bodyDiv w:val="1"/>
      <w:marLeft w:val="0"/>
      <w:marRight w:val="0"/>
      <w:marTop w:val="0"/>
      <w:marBottom w:val="0"/>
      <w:divBdr>
        <w:top w:val="none" w:sz="0" w:space="0" w:color="auto"/>
        <w:left w:val="none" w:sz="0" w:space="0" w:color="auto"/>
        <w:bottom w:val="none" w:sz="0" w:space="0" w:color="auto"/>
        <w:right w:val="none" w:sz="0" w:space="0" w:color="auto"/>
      </w:divBdr>
    </w:div>
    <w:div w:id="1262446017">
      <w:bodyDiv w:val="1"/>
      <w:marLeft w:val="0"/>
      <w:marRight w:val="0"/>
      <w:marTop w:val="0"/>
      <w:marBottom w:val="0"/>
      <w:divBdr>
        <w:top w:val="none" w:sz="0" w:space="0" w:color="auto"/>
        <w:left w:val="none" w:sz="0" w:space="0" w:color="auto"/>
        <w:bottom w:val="none" w:sz="0" w:space="0" w:color="auto"/>
        <w:right w:val="none" w:sz="0" w:space="0" w:color="auto"/>
      </w:divBdr>
    </w:div>
    <w:div w:id="1263143039">
      <w:bodyDiv w:val="1"/>
      <w:marLeft w:val="0"/>
      <w:marRight w:val="0"/>
      <w:marTop w:val="0"/>
      <w:marBottom w:val="0"/>
      <w:divBdr>
        <w:top w:val="none" w:sz="0" w:space="0" w:color="auto"/>
        <w:left w:val="none" w:sz="0" w:space="0" w:color="auto"/>
        <w:bottom w:val="none" w:sz="0" w:space="0" w:color="auto"/>
        <w:right w:val="none" w:sz="0" w:space="0" w:color="auto"/>
      </w:divBdr>
    </w:div>
    <w:div w:id="1263296109">
      <w:bodyDiv w:val="1"/>
      <w:marLeft w:val="0"/>
      <w:marRight w:val="0"/>
      <w:marTop w:val="0"/>
      <w:marBottom w:val="0"/>
      <w:divBdr>
        <w:top w:val="none" w:sz="0" w:space="0" w:color="auto"/>
        <w:left w:val="none" w:sz="0" w:space="0" w:color="auto"/>
        <w:bottom w:val="none" w:sz="0" w:space="0" w:color="auto"/>
        <w:right w:val="none" w:sz="0" w:space="0" w:color="auto"/>
      </w:divBdr>
    </w:div>
    <w:div w:id="1263757735">
      <w:bodyDiv w:val="1"/>
      <w:marLeft w:val="0"/>
      <w:marRight w:val="0"/>
      <w:marTop w:val="0"/>
      <w:marBottom w:val="0"/>
      <w:divBdr>
        <w:top w:val="none" w:sz="0" w:space="0" w:color="auto"/>
        <w:left w:val="none" w:sz="0" w:space="0" w:color="auto"/>
        <w:bottom w:val="none" w:sz="0" w:space="0" w:color="auto"/>
        <w:right w:val="none" w:sz="0" w:space="0" w:color="auto"/>
      </w:divBdr>
    </w:div>
    <w:div w:id="1263804447">
      <w:bodyDiv w:val="1"/>
      <w:marLeft w:val="0"/>
      <w:marRight w:val="0"/>
      <w:marTop w:val="0"/>
      <w:marBottom w:val="0"/>
      <w:divBdr>
        <w:top w:val="none" w:sz="0" w:space="0" w:color="auto"/>
        <w:left w:val="none" w:sz="0" w:space="0" w:color="auto"/>
        <w:bottom w:val="none" w:sz="0" w:space="0" w:color="auto"/>
        <w:right w:val="none" w:sz="0" w:space="0" w:color="auto"/>
      </w:divBdr>
    </w:div>
    <w:div w:id="1263996956">
      <w:bodyDiv w:val="1"/>
      <w:marLeft w:val="0"/>
      <w:marRight w:val="0"/>
      <w:marTop w:val="0"/>
      <w:marBottom w:val="0"/>
      <w:divBdr>
        <w:top w:val="none" w:sz="0" w:space="0" w:color="auto"/>
        <w:left w:val="none" w:sz="0" w:space="0" w:color="auto"/>
        <w:bottom w:val="none" w:sz="0" w:space="0" w:color="auto"/>
        <w:right w:val="none" w:sz="0" w:space="0" w:color="auto"/>
      </w:divBdr>
    </w:div>
    <w:div w:id="1264386481">
      <w:bodyDiv w:val="1"/>
      <w:marLeft w:val="0"/>
      <w:marRight w:val="0"/>
      <w:marTop w:val="0"/>
      <w:marBottom w:val="0"/>
      <w:divBdr>
        <w:top w:val="none" w:sz="0" w:space="0" w:color="auto"/>
        <w:left w:val="none" w:sz="0" w:space="0" w:color="auto"/>
        <w:bottom w:val="none" w:sz="0" w:space="0" w:color="auto"/>
        <w:right w:val="none" w:sz="0" w:space="0" w:color="auto"/>
      </w:divBdr>
    </w:div>
    <w:div w:id="1264387065">
      <w:bodyDiv w:val="1"/>
      <w:marLeft w:val="0"/>
      <w:marRight w:val="0"/>
      <w:marTop w:val="0"/>
      <w:marBottom w:val="0"/>
      <w:divBdr>
        <w:top w:val="none" w:sz="0" w:space="0" w:color="auto"/>
        <w:left w:val="none" w:sz="0" w:space="0" w:color="auto"/>
        <w:bottom w:val="none" w:sz="0" w:space="0" w:color="auto"/>
        <w:right w:val="none" w:sz="0" w:space="0" w:color="auto"/>
      </w:divBdr>
    </w:div>
    <w:div w:id="1265726838">
      <w:bodyDiv w:val="1"/>
      <w:marLeft w:val="0"/>
      <w:marRight w:val="0"/>
      <w:marTop w:val="0"/>
      <w:marBottom w:val="0"/>
      <w:divBdr>
        <w:top w:val="none" w:sz="0" w:space="0" w:color="auto"/>
        <w:left w:val="none" w:sz="0" w:space="0" w:color="auto"/>
        <w:bottom w:val="none" w:sz="0" w:space="0" w:color="auto"/>
        <w:right w:val="none" w:sz="0" w:space="0" w:color="auto"/>
      </w:divBdr>
    </w:div>
    <w:div w:id="1266620752">
      <w:bodyDiv w:val="1"/>
      <w:marLeft w:val="0"/>
      <w:marRight w:val="0"/>
      <w:marTop w:val="0"/>
      <w:marBottom w:val="0"/>
      <w:divBdr>
        <w:top w:val="none" w:sz="0" w:space="0" w:color="auto"/>
        <w:left w:val="none" w:sz="0" w:space="0" w:color="auto"/>
        <w:bottom w:val="none" w:sz="0" w:space="0" w:color="auto"/>
        <w:right w:val="none" w:sz="0" w:space="0" w:color="auto"/>
      </w:divBdr>
    </w:div>
    <w:div w:id="1266813273">
      <w:bodyDiv w:val="1"/>
      <w:marLeft w:val="0"/>
      <w:marRight w:val="0"/>
      <w:marTop w:val="0"/>
      <w:marBottom w:val="0"/>
      <w:divBdr>
        <w:top w:val="none" w:sz="0" w:space="0" w:color="auto"/>
        <w:left w:val="none" w:sz="0" w:space="0" w:color="auto"/>
        <w:bottom w:val="none" w:sz="0" w:space="0" w:color="auto"/>
        <w:right w:val="none" w:sz="0" w:space="0" w:color="auto"/>
      </w:divBdr>
    </w:div>
    <w:div w:id="1266957208">
      <w:bodyDiv w:val="1"/>
      <w:marLeft w:val="0"/>
      <w:marRight w:val="0"/>
      <w:marTop w:val="0"/>
      <w:marBottom w:val="0"/>
      <w:divBdr>
        <w:top w:val="none" w:sz="0" w:space="0" w:color="auto"/>
        <w:left w:val="none" w:sz="0" w:space="0" w:color="auto"/>
        <w:bottom w:val="none" w:sz="0" w:space="0" w:color="auto"/>
        <w:right w:val="none" w:sz="0" w:space="0" w:color="auto"/>
      </w:divBdr>
    </w:div>
    <w:div w:id="1267352611">
      <w:bodyDiv w:val="1"/>
      <w:marLeft w:val="0"/>
      <w:marRight w:val="0"/>
      <w:marTop w:val="0"/>
      <w:marBottom w:val="0"/>
      <w:divBdr>
        <w:top w:val="none" w:sz="0" w:space="0" w:color="auto"/>
        <w:left w:val="none" w:sz="0" w:space="0" w:color="auto"/>
        <w:bottom w:val="none" w:sz="0" w:space="0" w:color="auto"/>
        <w:right w:val="none" w:sz="0" w:space="0" w:color="auto"/>
      </w:divBdr>
    </w:div>
    <w:div w:id="1267496987">
      <w:bodyDiv w:val="1"/>
      <w:marLeft w:val="0"/>
      <w:marRight w:val="0"/>
      <w:marTop w:val="0"/>
      <w:marBottom w:val="0"/>
      <w:divBdr>
        <w:top w:val="none" w:sz="0" w:space="0" w:color="auto"/>
        <w:left w:val="none" w:sz="0" w:space="0" w:color="auto"/>
        <w:bottom w:val="none" w:sz="0" w:space="0" w:color="auto"/>
        <w:right w:val="none" w:sz="0" w:space="0" w:color="auto"/>
      </w:divBdr>
    </w:div>
    <w:div w:id="1267542877">
      <w:bodyDiv w:val="1"/>
      <w:marLeft w:val="0"/>
      <w:marRight w:val="0"/>
      <w:marTop w:val="0"/>
      <w:marBottom w:val="0"/>
      <w:divBdr>
        <w:top w:val="none" w:sz="0" w:space="0" w:color="auto"/>
        <w:left w:val="none" w:sz="0" w:space="0" w:color="auto"/>
        <w:bottom w:val="none" w:sz="0" w:space="0" w:color="auto"/>
        <w:right w:val="none" w:sz="0" w:space="0" w:color="auto"/>
      </w:divBdr>
    </w:div>
    <w:div w:id="1267925462">
      <w:bodyDiv w:val="1"/>
      <w:marLeft w:val="0"/>
      <w:marRight w:val="0"/>
      <w:marTop w:val="0"/>
      <w:marBottom w:val="0"/>
      <w:divBdr>
        <w:top w:val="none" w:sz="0" w:space="0" w:color="auto"/>
        <w:left w:val="none" w:sz="0" w:space="0" w:color="auto"/>
        <w:bottom w:val="none" w:sz="0" w:space="0" w:color="auto"/>
        <w:right w:val="none" w:sz="0" w:space="0" w:color="auto"/>
      </w:divBdr>
    </w:div>
    <w:div w:id="1267999620">
      <w:bodyDiv w:val="1"/>
      <w:marLeft w:val="0"/>
      <w:marRight w:val="0"/>
      <w:marTop w:val="0"/>
      <w:marBottom w:val="0"/>
      <w:divBdr>
        <w:top w:val="none" w:sz="0" w:space="0" w:color="auto"/>
        <w:left w:val="none" w:sz="0" w:space="0" w:color="auto"/>
        <w:bottom w:val="none" w:sz="0" w:space="0" w:color="auto"/>
        <w:right w:val="none" w:sz="0" w:space="0" w:color="auto"/>
      </w:divBdr>
    </w:div>
    <w:div w:id="1268195499">
      <w:bodyDiv w:val="1"/>
      <w:marLeft w:val="0"/>
      <w:marRight w:val="0"/>
      <w:marTop w:val="0"/>
      <w:marBottom w:val="0"/>
      <w:divBdr>
        <w:top w:val="none" w:sz="0" w:space="0" w:color="auto"/>
        <w:left w:val="none" w:sz="0" w:space="0" w:color="auto"/>
        <w:bottom w:val="none" w:sz="0" w:space="0" w:color="auto"/>
        <w:right w:val="none" w:sz="0" w:space="0" w:color="auto"/>
      </w:divBdr>
    </w:div>
    <w:div w:id="1268199507">
      <w:bodyDiv w:val="1"/>
      <w:marLeft w:val="0"/>
      <w:marRight w:val="0"/>
      <w:marTop w:val="0"/>
      <w:marBottom w:val="0"/>
      <w:divBdr>
        <w:top w:val="none" w:sz="0" w:space="0" w:color="auto"/>
        <w:left w:val="none" w:sz="0" w:space="0" w:color="auto"/>
        <w:bottom w:val="none" w:sz="0" w:space="0" w:color="auto"/>
        <w:right w:val="none" w:sz="0" w:space="0" w:color="auto"/>
      </w:divBdr>
    </w:div>
    <w:div w:id="1268584365">
      <w:bodyDiv w:val="1"/>
      <w:marLeft w:val="0"/>
      <w:marRight w:val="0"/>
      <w:marTop w:val="0"/>
      <w:marBottom w:val="0"/>
      <w:divBdr>
        <w:top w:val="none" w:sz="0" w:space="0" w:color="auto"/>
        <w:left w:val="none" w:sz="0" w:space="0" w:color="auto"/>
        <w:bottom w:val="none" w:sz="0" w:space="0" w:color="auto"/>
        <w:right w:val="none" w:sz="0" w:space="0" w:color="auto"/>
      </w:divBdr>
    </w:div>
    <w:div w:id="1269701449">
      <w:bodyDiv w:val="1"/>
      <w:marLeft w:val="0"/>
      <w:marRight w:val="0"/>
      <w:marTop w:val="0"/>
      <w:marBottom w:val="0"/>
      <w:divBdr>
        <w:top w:val="none" w:sz="0" w:space="0" w:color="auto"/>
        <w:left w:val="none" w:sz="0" w:space="0" w:color="auto"/>
        <w:bottom w:val="none" w:sz="0" w:space="0" w:color="auto"/>
        <w:right w:val="none" w:sz="0" w:space="0" w:color="auto"/>
      </w:divBdr>
    </w:div>
    <w:div w:id="1269968711">
      <w:bodyDiv w:val="1"/>
      <w:marLeft w:val="0"/>
      <w:marRight w:val="0"/>
      <w:marTop w:val="0"/>
      <w:marBottom w:val="0"/>
      <w:divBdr>
        <w:top w:val="none" w:sz="0" w:space="0" w:color="auto"/>
        <w:left w:val="none" w:sz="0" w:space="0" w:color="auto"/>
        <w:bottom w:val="none" w:sz="0" w:space="0" w:color="auto"/>
        <w:right w:val="none" w:sz="0" w:space="0" w:color="auto"/>
      </w:divBdr>
    </w:div>
    <w:div w:id="1270622831">
      <w:bodyDiv w:val="1"/>
      <w:marLeft w:val="0"/>
      <w:marRight w:val="0"/>
      <w:marTop w:val="0"/>
      <w:marBottom w:val="0"/>
      <w:divBdr>
        <w:top w:val="none" w:sz="0" w:space="0" w:color="auto"/>
        <w:left w:val="none" w:sz="0" w:space="0" w:color="auto"/>
        <w:bottom w:val="none" w:sz="0" w:space="0" w:color="auto"/>
        <w:right w:val="none" w:sz="0" w:space="0" w:color="auto"/>
      </w:divBdr>
    </w:div>
    <w:div w:id="1271937136">
      <w:bodyDiv w:val="1"/>
      <w:marLeft w:val="0"/>
      <w:marRight w:val="0"/>
      <w:marTop w:val="0"/>
      <w:marBottom w:val="0"/>
      <w:divBdr>
        <w:top w:val="none" w:sz="0" w:space="0" w:color="auto"/>
        <w:left w:val="none" w:sz="0" w:space="0" w:color="auto"/>
        <w:bottom w:val="none" w:sz="0" w:space="0" w:color="auto"/>
        <w:right w:val="none" w:sz="0" w:space="0" w:color="auto"/>
      </w:divBdr>
    </w:div>
    <w:div w:id="1273130767">
      <w:bodyDiv w:val="1"/>
      <w:marLeft w:val="0"/>
      <w:marRight w:val="0"/>
      <w:marTop w:val="0"/>
      <w:marBottom w:val="0"/>
      <w:divBdr>
        <w:top w:val="none" w:sz="0" w:space="0" w:color="auto"/>
        <w:left w:val="none" w:sz="0" w:space="0" w:color="auto"/>
        <w:bottom w:val="none" w:sz="0" w:space="0" w:color="auto"/>
        <w:right w:val="none" w:sz="0" w:space="0" w:color="auto"/>
      </w:divBdr>
    </w:div>
    <w:div w:id="1273855489">
      <w:bodyDiv w:val="1"/>
      <w:marLeft w:val="0"/>
      <w:marRight w:val="0"/>
      <w:marTop w:val="0"/>
      <w:marBottom w:val="0"/>
      <w:divBdr>
        <w:top w:val="none" w:sz="0" w:space="0" w:color="auto"/>
        <w:left w:val="none" w:sz="0" w:space="0" w:color="auto"/>
        <w:bottom w:val="none" w:sz="0" w:space="0" w:color="auto"/>
        <w:right w:val="none" w:sz="0" w:space="0" w:color="auto"/>
      </w:divBdr>
    </w:div>
    <w:div w:id="1274173565">
      <w:bodyDiv w:val="1"/>
      <w:marLeft w:val="0"/>
      <w:marRight w:val="0"/>
      <w:marTop w:val="0"/>
      <w:marBottom w:val="0"/>
      <w:divBdr>
        <w:top w:val="none" w:sz="0" w:space="0" w:color="auto"/>
        <w:left w:val="none" w:sz="0" w:space="0" w:color="auto"/>
        <w:bottom w:val="none" w:sz="0" w:space="0" w:color="auto"/>
        <w:right w:val="none" w:sz="0" w:space="0" w:color="auto"/>
      </w:divBdr>
    </w:div>
    <w:div w:id="1274285668">
      <w:bodyDiv w:val="1"/>
      <w:marLeft w:val="0"/>
      <w:marRight w:val="0"/>
      <w:marTop w:val="0"/>
      <w:marBottom w:val="0"/>
      <w:divBdr>
        <w:top w:val="none" w:sz="0" w:space="0" w:color="auto"/>
        <w:left w:val="none" w:sz="0" w:space="0" w:color="auto"/>
        <w:bottom w:val="none" w:sz="0" w:space="0" w:color="auto"/>
        <w:right w:val="none" w:sz="0" w:space="0" w:color="auto"/>
      </w:divBdr>
    </w:div>
    <w:div w:id="1275596002">
      <w:bodyDiv w:val="1"/>
      <w:marLeft w:val="0"/>
      <w:marRight w:val="0"/>
      <w:marTop w:val="0"/>
      <w:marBottom w:val="0"/>
      <w:divBdr>
        <w:top w:val="none" w:sz="0" w:space="0" w:color="auto"/>
        <w:left w:val="none" w:sz="0" w:space="0" w:color="auto"/>
        <w:bottom w:val="none" w:sz="0" w:space="0" w:color="auto"/>
        <w:right w:val="none" w:sz="0" w:space="0" w:color="auto"/>
      </w:divBdr>
    </w:div>
    <w:div w:id="1275792506">
      <w:bodyDiv w:val="1"/>
      <w:marLeft w:val="0"/>
      <w:marRight w:val="0"/>
      <w:marTop w:val="0"/>
      <w:marBottom w:val="0"/>
      <w:divBdr>
        <w:top w:val="none" w:sz="0" w:space="0" w:color="auto"/>
        <w:left w:val="none" w:sz="0" w:space="0" w:color="auto"/>
        <w:bottom w:val="none" w:sz="0" w:space="0" w:color="auto"/>
        <w:right w:val="none" w:sz="0" w:space="0" w:color="auto"/>
      </w:divBdr>
    </w:div>
    <w:div w:id="1276056474">
      <w:bodyDiv w:val="1"/>
      <w:marLeft w:val="0"/>
      <w:marRight w:val="0"/>
      <w:marTop w:val="0"/>
      <w:marBottom w:val="0"/>
      <w:divBdr>
        <w:top w:val="none" w:sz="0" w:space="0" w:color="auto"/>
        <w:left w:val="none" w:sz="0" w:space="0" w:color="auto"/>
        <w:bottom w:val="none" w:sz="0" w:space="0" w:color="auto"/>
        <w:right w:val="none" w:sz="0" w:space="0" w:color="auto"/>
      </w:divBdr>
    </w:div>
    <w:div w:id="1276331272">
      <w:bodyDiv w:val="1"/>
      <w:marLeft w:val="0"/>
      <w:marRight w:val="0"/>
      <w:marTop w:val="0"/>
      <w:marBottom w:val="0"/>
      <w:divBdr>
        <w:top w:val="none" w:sz="0" w:space="0" w:color="auto"/>
        <w:left w:val="none" w:sz="0" w:space="0" w:color="auto"/>
        <w:bottom w:val="none" w:sz="0" w:space="0" w:color="auto"/>
        <w:right w:val="none" w:sz="0" w:space="0" w:color="auto"/>
      </w:divBdr>
    </w:div>
    <w:div w:id="1278214758">
      <w:bodyDiv w:val="1"/>
      <w:marLeft w:val="0"/>
      <w:marRight w:val="0"/>
      <w:marTop w:val="0"/>
      <w:marBottom w:val="0"/>
      <w:divBdr>
        <w:top w:val="none" w:sz="0" w:space="0" w:color="auto"/>
        <w:left w:val="none" w:sz="0" w:space="0" w:color="auto"/>
        <w:bottom w:val="none" w:sz="0" w:space="0" w:color="auto"/>
        <w:right w:val="none" w:sz="0" w:space="0" w:color="auto"/>
      </w:divBdr>
    </w:div>
    <w:div w:id="1278560576">
      <w:bodyDiv w:val="1"/>
      <w:marLeft w:val="0"/>
      <w:marRight w:val="0"/>
      <w:marTop w:val="0"/>
      <w:marBottom w:val="0"/>
      <w:divBdr>
        <w:top w:val="none" w:sz="0" w:space="0" w:color="auto"/>
        <w:left w:val="none" w:sz="0" w:space="0" w:color="auto"/>
        <w:bottom w:val="none" w:sz="0" w:space="0" w:color="auto"/>
        <w:right w:val="none" w:sz="0" w:space="0" w:color="auto"/>
      </w:divBdr>
    </w:div>
    <w:div w:id="1279412275">
      <w:bodyDiv w:val="1"/>
      <w:marLeft w:val="0"/>
      <w:marRight w:val="0"/>
      <w:marTop w:val="0"/>
      <w:marBottom w:val="0"/>
      <w:divBdr>
        <w:top w:val="none" w:sz="0" w:space="0" w:color="auto"/>
        <w:left w:val="none" w:sz="0" w:space="0" w:color="auto"/>
        <w:bottom w:val="none" w:sz="0" w:space="0" w:color="auto"/>
        <w:right w:val="none" w:sz="0" w:space="0" w:color="auto"/>
      </w:divBdr>
    </w:div>
    <w:div w:id="1280188011">
      <w:bodyDiv w:val="1"/>
      <w:marLeft w:val="0"/>
      <w:marRight w:val="0"/>
      <w:marTop w:val="0"/>
      <w:marBottom w:val="0"/>
      <w:divBdr>
        <w:top w:val="none" w:sz="0" w:space="0" w:color="auto"/>
        <w:left w:val="none" w:sz="0" w:space="0" w:color="auto"/>
        <w:bottom w:val="none" w:sz="0" w:space="0" w:color="auto"/>
        <w:right w:val="none" w:sz="0" w:space="0" w:color="auto"/>
      </w:divBdr>
    </w:div>
    <w:div w:id="1280717884">
      <w:bodyDiv w:val="1"/>
      <w:marLeft w:val="0"/>
      <w:marRight w:val="0"/>
      <w:marTop w:val="0"/>
      <w:marBottom w:val="0"/>
      <w:divBdr>
        <w:top w:val="none" w:sz="0" w:space="0" w:color="auto"/>
        <w:left w:val="none" w:sz="0" w:space="0" w:color="auto"/>
        <w:bottom w:val="none" w:sz="0" w:space="0" w:color="auto"/>
        <w:right w:val="none" w:sz="0" w:space="0" w:color="auto"/>
      </w:divBdr>
    </w:div>
    <w:div w:id="1281229942">
      <w:bodyDiv w:val="1"/>
      <w:marLeft w:val="0"/>
      <w:marRight w:val="0"/>
      <w:marTop w:val="0"/>
      <w:marBottom w:val="0"/>
      <w:divBdr>
        <w:top w:val="none" w:sz="0" w:space="0" w:color="auto"/>
        <w:left w:val="none" w:sz="0" w:space="0" w:color="auto"/>
        <w:bottom w:val="none" w:sz="0" w:space="0" w:color="auto"/>
        <w:right w:val="none" w:sz="0" w:space="0" w:color="auto"/>
      </w:divBdr>
    </w:div>
    <w:div w:id="1281379640">
      <w:bodyDiv w:val="1"/>
      <w:marLeft w:val="0"/>
      <w:marRight w:val="0"/>
      <w:marTop w:val="0"/>
      <w:marBottom w:val="0"/>
      <w:divBdr>
        <w:top w:val="none" w:sz="0" w:space="0" w:color="auto"/>
        <w:left w:val="none" w:sz="0" w:space="0" w:color="auto"/>
        <w:bottom w:val="none" w:sz="0" w:space="0" w:color="auto"/>
        <w:right w:val="none" w:sz="0" w:space="0" w:color="auto"/>
      </w:divBdr>
    </w:div>
    <w:div w:id="1281456940">
      <w:bodyDiv w:val="1"/>
      <w:marLeft w:val="0"/>
      <w:marRight w:val="0"/>
      <w:marTop w:val="0"/>
      <w:marBottom w:val="0"/>
      <w:divBdr>
        <w:top w:val="none" w:sz="0" w:space="0" w:color="auto"/>
        <w:left w:val="none" w:sz="0" w:space="0" w:color="auto"/>
        <w:bottom w:val="none" w:sz="0" w:space="0" w:color="auto"/>
        <w:right w:val="none" w:sz="0" w:space="0" w:color="auto"/>
      </w:divBdr>
    </w:div>
    <w:div w:id="1282691977">
      <w:bodyDiv w:val="1"/>
      <w:marLeft w:val="0"/>
      <w:marRight w:val="0"/>
      <w:marTop w:val="0"/>
      <w:marBottom w:val="0"/>
      <w:divBdr>
        <w:top w:val="none" w:sz="0" w:space="0" w:color="auto"/>
        <w:left w:val="none" w:sz="0" w:space="0" w:color="auto"/>
        <w:bottom w:val="none" w:sz="0" w:space="0" w:color="auto"/>
        <w:right w:val="none" w:sz="0" w:space="0" w:color="auto"/>
      </w:divBdr>
    </w:div>
    <w:div w:id="1284001416">
      <w:bodyDiv w:val="1"/>
      <w:marLeft w:val="0"/>
      <w:marRight w:val="0"/>
      <w:marTop w:val="0"/>
      <w:marBottom w:val="0"/>
      <w:divBdr>
        <w:top w:val="none" w:sz="0" w:space="0" w:color="auto"/>
        <w:left w:val="none" w:sz="0" w:space="0" w:color="auto"/>
        <w:bottom w:val="none" w:sz="0" w:space="0" w:color="auto"/>
        <w:right w:val="none" w:sz="0" w:space="0" w:color="auto"/>
      </w:divBdr>
    </w:div>
    <w:div w:id="1285843563">
      <w:bodyDiv w:val="1"/>
      <w:marLeft w:val="0"/>
      <w:marRight w:val="0"/>
      <w:marTop w:val="0"/>
      <w:marBottom w:val="0"/>
      <w:divBdr>
        <w:top w:val="none" w:sz="0" w:space="0" w:color="auto"/>
        <w:left w:val="none" w:sz="0" w:space="0" w:color="auto"/>
        <w:bottom w:val="none" w:sz="0" w:space="0" w:color="auto"/>
        <w:right w:val="none" w:sz="0" w:space="0" w:color="auto"/>
      </w:divBdr>
    </w:div>
    <w:div w:id="1286934517">
      <w:bodyDiv w:val="1"/>
      <w:marLeft w:val="0"/>
      <w:marRight w:val="0"/>
      <w:marTop w:val="0"/>
      <w:marBottom w:val="0"/>
      <w:divBdr>
        <w:top w:val="none" w:sz="0" w:space="0" w:color="auto"/>
        <w:left w:val="none" w:sz="0" w:space="0" w:color="auto"/>
        <w:bottom w:val="none" w:sz="0" w:space="0" w:color="auto"/>
        <w:right w:val="none" w:sz="0" w:space="0" w:color="auto"/>
      </w:divBdr>
    </w:div>
    <w:div w:id="1288514089">
      <w:bodyDiv w:val="1"/>
      <w:marLeft w:val="0"/>
      <w:marRight w:val="0"/>
      <w:marTop w:val="0"/>
      <w:marBottom w:val="0"/>
      <w:divBdr>
        <w:top w:val="none" w:sz="0" w:space="0" w:color="auto"/>
        <w:left w:val="none" w:sz="0" w:space="0" w:color="auto"/>
        <w:bottom w:val="none" w:sz="0" w:space="0" w:color="auto"/>
        <w:right w:val="none" w:sz="0" w:space="0" w:color="auto"/>
      </w:divBdr>
    </w:div>
    <w:div w:id="1290668894">
      <w:bodyDiv w:val="1"/>
      <w:marLeft w:val="0"/>
      <w:marRight w:val="0"/>
      <w:marTop w:val="0"/>
      <w:marBottom w:val="0"/>
      <w:divBdr>
        <w:top w:val="none" w:sz="0" w:space="0" w:color="auto"/>
        <w:left w:val="none" w:sz="0" w:space="0" w:color="auto"/>
        <w:bottom w:val="none" w:sz="0" w:space="0" w:color="auto"/>
        <w:right w:val="none" w:sz="0" w:space="0" w:color="auto"/>
      </w:divBdr>
    </w:div>
    <w:div w:id="1291744969">
      <w:bodyDiv w:val="1"/>
      <w:marLeft w:val="0"/>
      <w:marRight w:val="0"/>
      <w:marTop w:val="0"/>
      <w:marBottom w:val="0"/>
      <w:divBdr>
        <w:top w:val="none" w:sz="0" w:space="0" w:color="auto"/>
        <w:left w:val="none" w:sz="0" w:space="0" w:color="auto"/>
        <w:bottom w:val="none" w:sz="0" w:space="0" w:color="auto"/>
        <w:right w:val="none" w:sz="0" w:space="0" w:color="auto"/>
      </w:divBdr>
    </w:div>
    <w:div w:id="1291783858">
      <w:bodyDiv w:val="1"/>
      <w:marLeft w:val="0"/>
      <w:marRight w:val="0"/>
      <w:marTop w:val="0"/>
      <w:marBottom w:val="0"/>
      <w:divBdr>
        <w:top w:val="none" w:sz="0" w:space="0" w:color="auto"/>
        <w:left w:val="none" w:sz="0" w:space="0" w:color="auto"/>
        <w:bottom w:val="none" w:sz="0" w:space="0" w:color="auto"/>
        <w:right w:val="none" w:sz="0" w:space="0" w:color="auto"/>
      </w:divBdr>
    </w:div>
    <w:div w:id="1291982566">
      <w:bodyDiv w:val="1"/>
      <w:marLeft w:val="0"/>
      <w:marRight w:val="0"/>
      <w:marTop w:val="0"/>
      <w:marBottom w:val="0"/>
      <w:divBdr>
        <w:top w:val="none" w:sz="0" w:space="0" w:color="auto"/>
        <w:left w:val="none" w:sz="0" w:space="0" w:color="auto"/>
        <w:bottom w:val="none" w:sz="0" w:space="0" w:color="auto"/>
        <w:right w:val="none" w:sz="0" w:space="0" w:color="auto"/>
      </w:divBdr>
    </w:div>
    <w:div w:id="1293249618">
      <w:bodyDiv w:val="1"/>
      <w:marLeft w:val="0"/>
      <w:marRight w:val="0"/>
      <w:marTop w:val="0"/>
      <w:marBottom w:val="0"/>
      <w:divBdr>
        <w:top w:val="none" w:sz="0" w:space="0" w:color="auto"/>
        <w:left w:val="none" w:sz="0" w:space="0" w:color="auto"/>
        <w:bottom w:val="none" w:sz="0" w:space="0" w:color="auto"/>
        <w:right w:val="none" w:sz="0" w:space="0" w:color="auto"/>
      </w:divBdr>
    </w:div>
    <w:div w:id="1293748670">
      <w:bodyDiv w:val="1"/>
      <w:marLeft w:val="0"/>
      <w:marRight w:val="0"/>
      <w:marTop w:val="0"/>
      <w:marBottom w:val="0"/>
      <w:divBdr>
        <w:top w:val="none" w:sz="0" w:space="0" w:color="auto"/>
        <w:left w:val="none" w:sz="0" w:space="0" w:color="auto"/>
        <w:bottom w:val="none" w:sz="0" w:space="0" w:color="auto"/>
        <w:right w:val="none" w:sz="0" w:space="0" w:color="auto"/>
      </w:divBdr>
    </w:div>
    <w:div w:id="1294166510">
      <w:bodyDiv w:val="1"/>
      <w:marLeft w:val="0"/>
      <w:marRight w:val="0"/>
      <w:marTop w:val="0"/>
      <w:marBottom w:val="0"/>
      <w:divBdr>
        <w:top w:val="none" w:sz="0" w:space="0" w:color="auto"/>
        <w:left w:val="none" w:sz="0" w:space="0" w:color="auto"/>
        <w:bottom w:val="none" w:sz="0" w:space="0" w:color="auto"/>
        <w:right w:val="none" w:sz="0" w:space="0" w:color="auto"/>
      </w:divBdr>
    </w:div>
    <w:div w:id="1294798608">
      <w:bodyDiv w:val="1"/>
      <w:marLeft w:val="0"/>
      <w:marRight w:val="0"/>
      <w:marTop w:val="0"/>
      <w:marBottom w:val="0"/>
      <w:divBdr>
        <w:top w:val="none" w:sz="0" w:space="0" w:color="auto"/>
        <w:left w:val="none" w:sz="0" w:space="0" w:color="auto"/>
        <w:bottom w:val="none" w:sz="0" w:space="0" w:color="auto"/>
        <w:right w:val="none" w:sz="0" w:space="0" w:color="auto"/>
      </w:divBdr>
    </w:div>
    <w:div w:id="1294942579">
      <w:bodyDiv w:val="1"/>
      <w:marLeft w:val="0"/>
      <w:marRight w:val="0"/>
      <w:marTop w:val="0"/>
      <w:marBottom w:val="0"/>
      <w:divBdr>
        <w:top w:val="none" w:sz="0" w:space="0" w:color="auto"/>
        <w:left w:val="none" w:sz="0" w:space="0" w:color="auto"/>
        <w:bottom w:val="none" w:sz="0" w:space="0" w:color="auto"/>
        <w:right w:val="none" w:sz="0" w:space="0" w:color="auto"/>
      </w:divBdr>
    </w:div>
    <w:div w:id="1295059516">
      <w:bodyDiv w:val="1"/>
      <w:marLeft w:val="0"/>
      <w:marRight w:val="0"/>
      <w:marTop w:val="0"/>
      <w:marBottom w:val="0"/>
      <w:divBdr>
        <w:top w:val="none" w:sz="0" w:space="0" w:color="auto"/>
        <w:left w:val="none" w:sz="0" w:space="0" w:color="auto"/>
        <w:bottom w:val="none" w:sz="0" w:space="0" w:color="auto"/>
        <w:right w:val="none" w:sz="0" w:space="0" w:color="auto"/>
      </w:divBdr>
    </w:div>
    <w:div w:id="1295063323">
      <w:bodyDiv w:val="1"/>
      <w:marLeft w:val="0"/>
      <w:marRight w:val="0"/>
      <w:marTop w:val="0"/>
      <w:marBottom w:val="0"/>
      <w:divBdr>
        <w:top w:val="none" w:sz="0" w:space="0" w:color="auto"/>
        <w:left w:val="none" w:sz="0" w:space="0" w:color="auto"/>
        <w:bottom w:val="none" w:sz="0" w:space="0" w:color="auto"/>
        <w:right w:val="none" w:sz="0" w:space="0" w:color="auto"/>
      </w:divBdr>
    </w:div>
    <w:div w:id="1296717797">
      <w:bodyDiv w:val="1"/>
      <w:marLeft w:val="0"/>
      <w:marRight w:val="0"/>
      <w:marTop w:val="0"/>
      <w:marBottom w:val="0"/>
      <w:divBdr>
        <w:top w:val="none" w:sz="0" w:space="0" w:color="auto"/>
        <w:left w:val="none" w:sz="0" w:space="0" w:color="auto"/>
        <w:bottom w:val="none" w:sz="0" w:space="0" w:color="auto"/>
        <w:right w:val="none" w:sz="0" w:space="0" w:color="auto"/>
      </w:divBdr>
    </w:div>
    <w:div w:id="1296761973">
      <w:bodyDiv w:val="1"/>
      <w:marLeft w:val="0"/>
      <w:marRight w:val="0"/>
      <w:marTop w:val="0"/>
      <w:marBottom w:val="0"/>
      <w:divBdr>
        <w:top w:val="none" w:sz="0" w:space="0" w:color="auto"/>
        <w:left w:val="none" w:sz="0" w:space="0" w:color="auto"/>
        <w:bottom w:val="none" w:sz="0" w:space="0" w:color="auto"/>
        <w:right w:val="none" w:sz="0" w:space="0" w:color="auto"/>
      </w:divBdr>
    </w:div>
    <w:div w:id="1297292388">
      <w:bodyDiv w:val="1"/>
      <w:marLeft w:val="0"/>
      <w:marRight w:val="0"/>
      <w:marTop w:val="0"/>
      <w:marBottom w:val="0"/>
      <w:divBdr>
        <w:top w:val="none" w:sz="0" w:space="0" w:color="auto"/>
        <w:left w:val="none" w:sz="0" w:space="0" w:color="auto"/>
        <w:bottom w:val="none" w:sz="0" w:space="0" w:color="auto"/>
        <w:right w:val="none" w:sz="0" w:space="0" w:color="auto"/>
      </w:divBdr>
    </w:div>
    <w:div w:id="1297296359">
      <w:bodyDiv w:val="1"/>
      <w:marLeft w:val="0"/>
      <w:marRight w:val="0"/>
      <w:marTop w:val="0"/>
      <w:marBottom w:val="0"/>
      <w:divBdr>
        <w:top w:val="none" w:sz="0" w:space="0" w:color="auto"/>
        <w:left w:val="none" w:sz="0" w:space="0" w:color="auto"/>
        <w:bottom w:val="none" w:sz="0" w:space="0" w:color="auto"/>
        <w:right w:val="none" w:sz="0" w:space="0" w:color="auto"/>
      </w:divBdr>
    </w:div>
    <w:div w:id="1297444429">
      <w:bodyDiv w:val="1"/>
      <w:marLeft w:val="0"/>
      <w:marRight w:val="0"/>
      <w:marTop w:val="0"/>
      <w:marBottom w:val="0"/>
      <w:divBdr>
        <w:top w:val="none" w:sz="0" w:space="0" w:color="auto"/>
        <w:left w:val="none" w:sz="0" w:space="0" w:color="auto"/>
        <w:bottom w:val="none" w:sz="0" w:space="0" w:color="auto"/>
        <w:right w:val="none" w:sz="0" w:space="0" w:color="auto"/>
      </w:divBdr>
    </w:div>
    <w:div w:id="1298032205">
      <w:bodyDiv w:val="1"/>
      <w:marLeft w:val="0"/>
      <w:marRight w:val="0"/>
      <w:marTop w:val="0"/>
      <w:marBottom w:val="0"/>
      <w:divBdr>
        <w:top w:val="none" w:sz="0" w:space="0" w:color="auto"/>
        <w:left w:val="none" w:sz="0" w:space="0" w:color="auto"/>
        <w:bottom w:val="none" w:sz="0" w:space="0" w:color="auto"/>
        <w:right w:val="none" w:sz="0" w:space="0" w:color="auto"/>
      </w:divBdr>
    </w:div>
    <w:div w:id="1298682499">
      <w:bodyDiv w:val="1"/>
      <w:marLeft w:val="0"/>
      <w:marRight w:val="0"/>
      <w:marTop w:val="0"/>
      <w:marBottom w:val="0"/>
      <w:divBdr>
        <w:top w:val="none" w:sz="0" w:space="0" w:color="auto"/>
        <w:left w:val="none" w:sz="0" w:space="0" w:color="auto"/>
        <w:bottom w:val="none" w:sz="0" w:space="0" w:color="auto"/>
        <w:right w:val="none" w:sz="0" w:space="0" w:color="auto"/>
      </w:divBdr>
    </w:div>
    <w:div w:id="1299385049">
      <w:bodyDiv w:val="1"/>
      <w:marLeft w:val="0"/>
      <w:marRight w:val="0"/>
      <w:marTop w:val="0"/>
      <w:marBottom w:val="0"/>
      <w:divBdr>
        <w:top w:val="none" w:sz="0" w:space="0" w:color="auto"/>
        <w:left w:val="none" w:sz="0" w:space="0" w:color="auto"/>
        <w:bottom w:val="none" w:sz="0" w:space="0" w:color="auto"/>
        <w:right w:val="none" w:sz="0" w:space="0" w:color="auto"/>
      </w:divBdr>
    </w:div>
    <w:div w:id="1299996340">
      <w:bodyDiv w:val="1"/>
      <w:marLeft w:val="0"/>
      <w:marRight w:val="0"/>
      <w:marTop w:val="0"/>
      <w:marBottom w:val="0"/>
      <w:divBdr>
        <w:top w:val="none" w:sz="0" w:space="0" w:color="auto"/>
        <w:left w:val="none" w:sz="0" w:space="0" w:color="auto"/>
        <w:bottom w:val="none" w:sz="0" w:space="0" w:color="auto"/>
        <w:right w:val="none" w:sz="0" w:space="0" w:color="auto"/>
      </w:divBdr>
    </w:div>
    <w:div w:id="1300458256">
      <w:bodyDiv w:val="1"/>
      <w:marLeft w:val="0"/>
      <w:marRight w:val="0"/>
      <w:marTop w:val="0"/>
      <w:marBottom w:val="0"/>
      <w:divBdr>
        <w:top w:val="none" w:sz="0" w:space="0" w:color="auto"/>
        <w:left w:val="none" w:sz="0" w:space="0" w:color="auto"/>
        <w:bottom w:val="none" w:sz="0" w:space="0" w:color="auto"/>
        <w:right w:val="none" w:sz="0" w:space="0" w:color="auto"/>
      </w:divBdr>
    </w:div>
    <w:div w:id="1301689726">
      <w:bodyDiv w:val="1"/>
      <w:marLeft w:val="0"/>
      <w:marRight w:val="0"/>
      <w:marTop w:val="0"/>
      <w:marBottom w:val="0"/>
      <w:divBdr>
        <w:top w:val="none" w:sz="0" w:space="0" w:color="auto"/>
        <w:left w:val="none" w:sz="0" w:space="0" w:color="auto"/>
        <w:bottom w:val="none" w:sz="0" w:space="0" w:color="auto"/>
        <w:right w:val="none" w:sz="0" w:space="0" w:color="auto"/>
      </w:divBdr>
    </w:div>
    <w:div w:id="1301879873">
      <w:bodyDiv w:val="1"/>
      <w:marLeft w:val="0"/>
      <w:marRight w:val="0"/>
      <w:marTop w:val="0"/>
      <w:marBottom w:val="0"/>
      <w:divBdr>
        <w:top w:val="none" w:sz="0" w:space="0" w:color="auto"/>
        <w:left w:val="none" w:sz="0" w:space="0" w:color="auto"/>
        <w:bottom w:val="none" w:sz="0" w:space="0" w:color="auto"/>
        <w:right w:val="none" w:sz="0" w:space="0" w:color="auto"/>
      </w:divBdr>
    </w:div>
    <w:div w:id="1304045106">
      <w:bodyDiv w:val="1"/>
      <w:marLeft w:val="0"/>
      <w:marRight w:val="0"/>
      <w:marTop w:val="0"/>
      <w:marBottom w:val="0"/>
      <w:divBdr>
        <w:top w:val="none" w:sz="0" w:space="0" w:color="auto"/>
        <w:left w:val="none" w:sz="0" w:space="0" w:color="auto"/>
        <w:bottom w:val="none" w:sz="0" w:space="0" w:color="auto"/>
        <w:right w:val="none" w:sz="0" w:space="0" w:color="auto"/>
      </w:divBdr>
    </w:div>
    <w:div w:id="1304232373">
      <w:bodyDiv w:val="1"/>
      <w:marLeft w:val="0"/>
      <w:marRight w:val="0"/>
      <w:marTop w:val="0"/>
      <w:marBottom w:val="0"/>
      <w:divBdr>
        <w:top w:val="none" w:sz="0" w:space="0" w:color="auto"/>
        <w:left w:val="none" w:sz="0" w:space="0" w:color="auto"/>
        <w:bottom w:val="none" w:sz="0" w:space="0" w:color="auto"/>
        <w:right w:val="none" w:sz="0" w:space="0" w:color="auto"/>
      </w:divBdr>
    </w:div>
    <w:div w:id="1304653833">
      <w:bodyDiv w:val="1"/>
      <w:marLeft w:val="0"/>
      <w:marRight w:val="0"/>
      <w:marTop w:val="0"/>
      <w:marBottom w:val="0"/>
      <w:divBdr>
        <w:top w:val="none" w:sz="0" w:space="0" w:color="auto"/>
        <w:left w:val="none" w:sz="0" w:space="0" w:color="auto"/>
        <w:bottom w:val="none" w:sz="0" w:space="0" w:color="auto"/>
        <w:right w:val="none" w:sz="0" w:space="0" w:color="auto"/>
      </w:divBdr>
    </w:div>
    <w:div w:id="1305499776">
      <w:bodyDiv w:val="1"/>
      <w:marLeft w:val="0"/>
      <w:marRight w:val="0"/>
      <w:marTop w:val="0"/>
      <w:marBottom w:val="0"/>
      <w:divBdr>
        <w:top w:val="none" w:sz="0" w:space="0" w:color="auto"/>
        <w:left w:val="none" w:sz="0" w:space="0" w:color="auto"/>
        <w:bottom w:val="none" w:sz="0" w:space="0" w:color="auto"/>
        <w:right w:val="none" w:sz="0" w:space="0" w:color="auto"/>
      </w:divBdr>
    </w:div>
    <w:div w:id="1305818620">
      <w:bodyDiv w:val="1"/>
      <w:marLeft w:val="0"/>
      <w:marRight w:val="0"/>
      <w:marTop w:val="0"/>
      <w:marBottom w:val="0"/>
      <w:divBdr>
        <w:top w:val="none" w:sz="0" w:space="0" w:color="auto"/>
        <w:left w:val="none" w:sz="0" w:space="0" w:color="auto"/>
        <w:bottom w:val="none" w:sz="0" w:space="0" w:color="auto"/>
        <w:right w:val="none" w:sz="0" w:space="0" w:color="auto"/>
      </w:divBdr>
    </w:div>
    <w:div w:id="1305962412">
      <w:bodyDiv w:val="1"/>
      <w:marLeft w:val="0"/>
      <w:marRight w:val="0"/>
      <w:marTop w:val="0"/>
      <w:marBottom w:val="0"/>
      <w:divBdr>
        <w:top w:val="none" w:sz="0" w:space="0" w:color="auto"/>
        <w:left w:val="none" w:sz="0" w:space="0" w:color="auto"/>
        <w:bottom w:val="none" w:sz="0" w:space="0" w:color="auto"/>
        <w:right w:val="none" w:sz="0" w:space="0" w:color="auto"/>
      </w:divBdr>
    </w:div>
    <w:div w:id="1306350404">
      <w:bodyDiv w:val="1"/>
      <w:marLeft w:val="0"/>
      <w:marRight w:val="0"/>
      <w:marTop w:val="0"/>
      <w:marBottom w:val="0"/>
      <w:divBdr>
        <w:top w:val="none" w:sz="0" w:space="0" w:color="auto"/>
        <w:left w:val="none" w:sz="0" w:space="0" w:color="auto"/>
        <w:bottom w:val="none" w:sz="0" w:space="0" w:color="auto"/>
        <w:right w:val="none" w:sz="0" w:space="0" w:color="auto"/>
      </w:divBdr>
    </w:div>
    <w:div w:id="1306466775">
      <w:bodyDiv w:val="1"/>
      <w:marLeft w:val="0"/>
      <w:marRight w:val="0"/>
      <w:marTop w:val="0"/>
      <w:marBottom w:val="0"/>
      <w:divBdr>
        <w:top w:val="none" w:sz="0" w:space="0" w:color="auto"/>
        <w:left w:val="none" w:sz="0" w:space="0" w:color="auto"/>
        <w:bottom w:val="none" w:sz="0" w:space="0" w:color="auto"/>
        <w:right w:val="none" w:sz="0" w:space="0" w:color="auto"/>
      </w:divBdr>
    </w:div>
    <w:div w:id="1306811152">
      <w:bodyDiv w:val="1"/>
      <w:marLeft w:val="0"/>
      <w:marRight w:val="0"/>
      <w:marTop w:val="0"/>
      <w:marBottom w:val="0"/>
      <w:divBdr>
        <w:top w:val="none" w:sz="0" w:space="0" w:color="auto"/>
        <w:left w:val="none" w:sz="0" w:space="0" w:color="auto"/>
        <w:bottom w:val="none" w:sz="0" w:space="0" w:color="auto"/>
        <w:right w:val="none" w:sz="0" w:space="0" w:color="auto"/>
      </w:divBdr>
    </w:div>
    <w:div w:id="1307903418">
      <w:bodyDiv w:val="1"/>
      <w:marLeft w:val="0"/>
      <w:marRight w:val="0"/>
      <w:marTop w:val="0"/>
      <w:marBottom w:val="0"/>
      <w:divBdr>
        <w:top w:val="none" w:sz="0" w:space="0" w:color="auto"/>
        <w:left w:val="none" w:sz="0" w:space="0" w:color="auto"/>
        <w:bottom w:val="none" w:sz="0" w:space="0" w:color="auto"/>
        <w:right w:val="none" w:sz="0" w:space="0" w:color="auto"/>
      </w:divBdr>
    </w:div>
    <w:div w:id="1308167437">
      <w:bodyDiv w:val="1"/>
      <w:marLeft w:val="0"/>
      <w:marRight w:val="0"/>
      <w:marTop w:val="0"/>
      <w:marBottom w:val="0"/>
      <w:divBdr>
        <w:top w:val="none" w:sz="0" w:space="0" w:color="auto"/>
        <w:left w:val="none" w:sz="0" w:space="0" w:color="auto"/>
        <w:bottom w:val="none" w:sz="0" w:space="0" w:color="auto"/>
        <w:right w:val="none" w:sz="0" w:space="0" w:color="auto"/>
      </w:divBdr>
    </w:div>
    <w:div w:id="1308315187">
      <w:bodyDiv w:val="1"/>
      <w:marLeft w:val="0"/>
      <w:marRight w:val="0"/>
      <w:marTop w:val="0"/>
      <w:marBottom w:val="0"/>
      <w:divBdr>
        <w:top w:val="none" w:sz="0" w:space="0" w:color="auto"/>
        <w:left w:val="none" w:sz="0" w:space="0" w:color="auto"/>
        <w:bottom w:val="none" w:sz="0" w:space="0" w:color="auto"/>
        <w:right w:val="none" w:sz="0" w:space="0" w:color="auto"/>
      </w:divBdr>
    </w:div>
    <w:div w:id="1308778840">
      <w:bodyDiv w:val="1"/>
      <w:marLeft w:val="0"/>
      <w:marRight w:val="0"/>
      <w:marTop w:val="0"/>
      <w:marBottom w:val="0"/>
      <w:divBdr>
        <w:top w:val="none" w:sz="0" w:space="0" w:color="auto"/>
        <w:left w:val="none" w:sz="0" w:space="0" w:color="auto"/>
        <w:bottom w:val="none" w:sz="0" w:space="0" w:color="auto"/>
        <w:right w:val="none" w:sz="0" w:space="0" w:color="auto"/>
      </w:divBdr>
    </w:div>
    <w:div w:id="1309359032">
      <w:bodyDiv w:val="1"/>
      <w:marLeft w:val="0"/>
      <w:marRight w:val="0"/>
      <w:marTop w:val="0"/>
      <w:marBottom w:val="0"/>
      <w:divBdr>
        <w:top w:val="none" w:sz="0" w:space="0" w:color="auto"/>
        <w:left w:val="none" w:sz="0" w:space="0" w:color="auto"/>
        <w:bottom w:val="none" w:sz="0" w:space="0" w:color="auto"/>
        <w:right w:val="none" w:sz="0" w:space="0" w:color="auto"/>
      </w:divBdr>
    </w:div>
    <w:div w:id="1309359041">
      <w:bodyDiv w:val="1"/>
      <w:marLeft w:val="0"/>
      <w:marRight w:val="0"/>
      <w:marTop w:val="0"/>
      <w:marBottom w:val="0"/>
      <w:divBdr>
        <w:top w:val="none" w:sz="0" w:space="0" w:color="auto"/>
        <w:left w:val="none" w:sz="0" w:space="0" w:color="auto"/>
        <w:bottom w:val="none" w:sz="0" w:space="0" w:color="auto"/>
        <w:right w:val="none" w:sz="0" w:space="0" w:color="auto"/>
      </w:divBdr>
    </w:div>
    <w:div w:id="1310135277">
      <w:bodyDiv w:val="1"/>
      <w:marLeft w:val="0"/>
      <w:marRight w:val="0"/>
      <w:marTop w:val="0"/>
      <w:marBottom w:val="0"/>
      <w:divBdr>
        <w:top w:val="none" w:sz="0" w:space="0" w:color="auto"/>
        <w:left w:val="none" w:sz="0" w:space="0" w:color="auto"/>
        <w:bottom w:val="none" w:sz="0" w:space="0" w:color="auto"/>
        <w:right w:val="none" w:sz="0" w:space="0" w:color="auto"/>
      </w:divBdr>
    </w:div>
    <w:div w:id="1310358870">
      <w:bodyDiv w:val="1"/>
      <w:marLeft w:val="0"/>
      <w:marRight w:val="0"/>
      <w:marTop w:val="0"/>
      <w:marBottom w:val="0"/>
      <w:divBdr>
        <w:top w:val="none" w:sz="0" w:space="0" w:color="auto"/>
        <w:left w:val="none" w:sz="0" w:space="0" w:color="auto"/>
        <w:bottom w:val="none" w:sz="0" w:space="0" w:color="auto"/>
        <w:right w:val="none" w:sz="0" w:space="0" w:color="auto"/>
      </w:divBdr>
    </w:div>
    <w:div w:id="1311011079">
      <w:bodyDiv w:val="1"/>
      <w:marLeft w:val="0"/>
      <w:marRight w:val="0"/>
      <w:marTop w:val="0"/>
      <w:marBottom w:val="0"/>
      <w:divBdr>
        <w:top w:val="none" w:sz="0" w:space="0" w:color="auto"/>
        <w:left w:val="none" w:sz="0" w:space="0" w:color="auto"/>
        <w:bottom w:val="none" w:sz="0" w:space="0" w:color="auto"/>
        <w:right w:val="none" w:sz="0" w:space="0" w:color="auto"/>
      </w:divBdr>
    </w:div>
    <w:div w:id="1312253036">
      <w:bodyDiv w:val="1"/>
      <w:marLeft w:val="0"/>
      <w:marRight w:val="0"/>
      <w:marTop w:val="0"/>
      <w:marBottom w:val="0"/>
      <w:divBdr>
        <w:top w:val="none" w:sz="0" w:space="0" w:color="auto"/>
        <w:left w:val="none" w:sz="0" w:space="0" w:color="auto"/>
        <w:bottom w:val="none" w:sz="0" w:space="0" w:color="auto"/>
        <w:right w:val="none" w:sz="0" w:space="0" w:color="auto"/>
      </w:divBdr>
    </w:div>
    <w:div w:id="1312297273">
      <w:bodyDiv w:val="1"/>
      <w:marLeft w:val="0"/>
      <w:marRight w:val="0"/>
      <w:marTop w:val="0"/>
      <w:marBottom w:val="0"/>
      <w:divBdr>
        <w:top w:val="none" w:sz="0" w:space="0" w:color="auto"/>
        <w:left w:val="none" w:sz="0" w:space="0" w:color="auto"/>
        <w:bottom w:val="none" w:sz="0" w:space="0" w:color="auto"/>
        <w:right w:val="none" w:sz="0" w:space="0" w:color="auto"/>
      </w:divBdr>
    </w:div>
    <w:div w:id="1312363383">
      <w:bodyDiv w:val="1"/>
      <w:marLeft w:val="0"/>
      <w:marRight w:val="0"/>
      <w:marTop w:val="0"/>
      <w:marBottom w:val="0"/>
      <w:divBdr>
        <w:top w:val="none" w:sz="0" w:space="0" w:color="auto"/>
        <w:left w:val="none" w:sz="0" w:space="0" w:color="auto"/>
        <w:bottom w:val="none" w:sz="0" w:space="0" w:color="auto"/>
        <w:right w:val="none" w:sz="0" w:space="0" w:color="auto"/>
      </w:divBdr>
    </w:div>
    <w:div w:id="1312440515">
      <w:bodyDiv w:val="1"/>
      <w:marLeft w:val="0"/>
      <w:marRight w:val="0"/>
      <w:marTop w:val="0"/>
      <w:marBottom w:val="0"/>
      <w:divBdr>
        <w:top w:val="none" w:sz="0" w:space="0" w:color="auto"/>
        <w:left w:val="none" w:sz="0" w:space="0" w:color="auto"/>
        <w:bottom w:val="none" w:sz="0" w:space="0" w:color="auto"/>
        <w:right w:val="none" w:sz="0" w:space="0" w:color="auto"/>
      </w:divBdr>
    </w:div>
    <w:div w:id="1312490244">
      <w:bodyDiv w:val="1"/>
      <w:marLeft w:val="0"/>
      <w:marRight w:val="0"/>
      <w:marTop w:val="0"/>
      <w:marBottom w:val="0"/>
      <w:divBdr>
        <w:top w:val="none" w:sz="0" w:space="0" w:color="auto"/>
        <w:left w:val="none" w:sz="0" w:space="0" w:color="auto"/>
        <w:bottom w:val="none" w:sz="0" w:space="0" w:color="auto"/>
        <w:right w:val="none" w:sz="0" w:space="0" w:color="auto"/>
      </w:divBdr>
    </w:div>
    <w:div w:id="1312756762">
      <w:bodyDiv w:val="1"/>
      <w:marLeft w:val="0"/>
      <w:marRight w:val="0"/>
      <w:marTop w:val="0"/>
      <w:marBottom w:val="0"/>
      <w:divBdr>
        <w:top w:val="none" w:sz="0" w:space="0" w:color="auto"/>
        <w:left w:val="none" w:sz="0" w:space="0" w:color="auto"/>
        <w:bottom w:val="none" w:sz="0" w:space="0" w:color="auto"/>
        <w:right w:val="none" w:sz="0" w:space="0" w:color="auto"/>
      </w:divBdr>
    </w:div>
    <w:div w:id="1313870473">
      <w:bodyDiv w:val="1"/>
      <w:marLeft w:val="0"/>
      <w:marRight w:val="0"/>
      <w:marTop w:val="0"/>
      <w:marBottom w:val="0"/>
      <w:divBdr>
        <w:top w:val="none" w:sz="0" w:space="0" w:color="auto"/>
        <w:left w:val="none" w:sz="0" w:space="0" w:color="auto"/>
        <w:bottom w:val="none" w:sz="0" w:space="0" w:color="auto"/>
        <w:right w:val="none" w:sz="0" w:space="0" w:color="auto"/>
      </w:divBdr>
    </w:div>
    <w:div w:id="1314330988">
      <w:bodyDiv w:val="1"/>
      <w:marLeft w:val="0"/>
      <w:marRight w:val="0"/>
      <w:marTop w:val="0"/>
      <w:marBottom w:val="0"/>
      <w:divBdr>
        <w:top w:val="none" w:sz="0" w:space="0" w:color="auto"/>
        <w:left w:val="none" w:sz="0" w:space="0" w:color="auto"/>
        <w:bottom w:val="none" w:sz="0" w:space="0" w:color="auto"/>
        <w:right w:val="none" w:sz="0" w:space="0" w:color="auto"/>
      </w:divBdr>
    </w:div>
    <w:div w:id="1314988640">
      <w:bodyDiv w:val="1"/>
      <w:marLeft w:val="0"/>
      <w:marRight w:val="0"/>
      <w:marTop w:val="0"/>
      <w:marBottom w:val="0"/>
      <w:divBdr>
        <w:top w:val="none" w:sz="0" w:space="0" w:color="auto"/>
        <w:left w:val="none" w:sz="0" w:space="0" w:color="auto"/>
        <w:bottom w:val="none" w:sz="0" w:space="0" w:color="auto"/>
        <w:right w:val="none" w:sz="0" w:space="0" w:color="auto"/>
      </w:divBdr>
    </w:div>
    <w:div w:id="1315450311">
      <w:bodyDiv w:val="1"/>
      <w:marLeft w:val="0"/>
      <w:marRight w:val="0"/>
      <w:marTop w:val="0"/>
      <w:marBottom w:val="0"/>
      <w:divBdr>
        <w:top w:val="none" w:sz="0" w:space="0" w:color="auto"/>
        <w:left w:val="none" w:sz="0" w:space="0" w:color="auto"/>
        <w:bottom w:val="none" w:sz="0" w:space="0" w:color="auto"/>
        <w:right w:val="none" w:sz="0" w:space="0" w:color="auto"/>
      </w:divBdr>
    </w:div>
    <w:div w:id="1315914038">
      <w:bodyDiv w:val="1"/>
      <w:marLeft w:val="0"/>
      <w:marRight w:val="0"/>
      <w:marTop w:val="0"/>
      <w:marBottom w:val="0"/>
      <w:divBdr>
        <w:top w:val="none" w:sz="0" w:space="0" w:color="auto"/>
        <w:left w:val="none" w:sz="0" w:space="0" w:color="auto"/>
        <w:bottom w:val="none" w:sz="0" w:space="0" w:color="auto"/>
        <w:right w:val="none" w:sz="0" w:space="0" w:color="auto"/>
      </w:divBdr>
    </w:div>
    <w:div w:id="1316186023">
      <w:bodyDiv w:val="1"/>
      <w:marLeft w:val="0"/>
      <w:marRight w:val="0"/>
      <w:marTop w:val="0"/>
      <w:marBottom w:val="0"/>
      <w:divBdr>
        <w:top w:val="none" w:sz="0" w:space="0" w:color="auto"/>
        <w:left w:val="none" w:sz="0" w:space="0" w:color="auto"/>
        <w:bottom w:val="none" w:sz="0" w:space="0" w:color="auto"/>
        <w:right w:val="none" w:sz="0" w:space="0" w:color="auto"/>
      </w:divBdr>
    </w:div>
    <w:div w:id="1316448379">
      <w:bodyDiv w:val="1"/>
      <w:marLeft w:val="0"/>
      <w:marRight w:val="0"/>
      <w:marTop w:val="0"/>
      <w:marBottom w:val="0"/>
      <w:divBdr>
        <w:top w:val="none" w:sz="0" w:space="0" w:color="auto"/>
        <w:left w:val="none" w:sz="0" w:space="0" w:color="auto"/>
        <w:bottom w:val="none" w:sz="0" w:space="0" w:color="auto"/>
        <w:right w:val="none" w:sz="0" w:space="0" w:color="auto"/>
      </w:divBdr>
    </w:div>
    <w:div w:id="1316494141">
      <w:bodyDiv w:val="1"/>
      <w:marLeft w:val="0"/>
      <w:marRight w:val="0"/>
      <w:marTop w:val="0"/>
      <w:marBottom w:val="0"/>
      <w:divBdr>
        <w:top w:val="none" w:sz="0" w:space="0" w:color="auto"/>
        <w:left w:val="none" w:sz="0" w:space="0" w:color="auto"/>
        <w:bottom w:val="none" w:sz="0" w:space="0" w:color="auto"/>
        <w:right w:val="none" w:sz="0" w:space="0" w:color="auto"/>
      </w:divBdr>
    </w:div>
    <w:div w:id="1316568667">
      <w:bodyDiv w:val="1"/>
      <w:marLeft w:val="0"/>
      <w:marRight w:val="0"/>
      <w:marTop w:val="0"/>
      <w:marBottom w:val="0"/>
      <w:divBdr>
        <w:top w:val="none" w:sz="0" w:space="0" w:color="auto"/>
        <w:left w:val="none" w:sz="0" w:space="0" w:color="auto"/>
        <w:bottom w:val="none" w:sz="0" w:space="0" w:color="auto"/>
        <w:right w:val="none" w:sz="0" w:space="0" w:color="auto"/>
      </w:divBdr>
    </w:div>
    <w:div w:id="1316760575">
      <w:bodyDiv w:val="1"/>
      <w:marLeft w:val="0"/>
      <w:marRight w:val="0"/>
      <w:marTop w:val="0"/>
      <w:marBottom w:val="0"/>
      <w:divBdr>
        <w:top w:val="none" w:sz="0" w:space="0" w:color="auto"/>
        <w:left w:val="none" w:sz="0" w:space="0" w:color="auto"/>
        <w:bottom w:val="none" w:sz="0" w:space="0" w:color="auto"/>
        <w:right w:val="none" w:sz="0" w:space="0" w:color="auto"/>
      </w:divBdr>
    </w:div>
    <w:div w:id="1316880729">
      <w:bodyDiv w:val="1"/>
      <w:marLeft w:val="0"/>
      <w:marRight w:val="0"/>
      <w:marTop w:val="0"/>
      <w:marBottom w:val="0"/>
      <w:divBdr>
        <w:top w:val="none" w:sz="0" w:space="0" w:color="auto"/>
        <w:left w:val="none" w:sz="0" w:space="0" w:color="auto"/>
        <w:bottom w:val="none" w:sz="0" w:space="0" w:color="auto"/>
        <w:right w:val="none" w:sz="0" w:space="0" w:color="auto"/>
      </w:divBdr>
    </w:div>
    <w:div w:id="1316958684">
      <w:bodyDiv w:val="1"/>
      <w:marLeft w:val="0"/>
      <w:marRight w:val="0"/>
      <w:marTop w:val="0"/>
      <w:marBottom w:val="0"/>
      <w:divBdr>
        <w:top w:val="none" w:sz="0" w:space="0" w:color="auto"/>
        <w:left w:val="none" w:sz="0" w:space="0" w:color="auto"/>
        <w:bottom w:val="none" w:sz="0" w:space="0" w:color="auto"/>
        <w:right w:val="none" w:sz="0" w:space="0" w:color="auto"/>
      </w:divBdr>
    </w:div>
    <w:div w:id="1317419178">
      <w:bodyDiv w:val="1"/>
      <w:marLeft w:val="0"/>
      <w:marRight w:val="0"/>
      <w:marTop w:val="0"/>
      <w:marBottom w:val="0"/>
      <w:divBdr>
        <w:top w:val="none" w:sz="0" w:space="0" w:color="auto"/>
        <w:left w:val="none" w:sz="0" w:space="0" w:color="auto"/>
        <w:bottom w:val="none" w:sz="0" w:space="0" w:color="auto"/>
        <w:right w:val="none" w:sz="0" w:space="0" w:color="auto"/>
      </w:divBdr>
    </w:div>
    <w:div w:id="1318265251">
      <w:bodyDiv w:val="1"/>
      <w:marLeft w:val="0"/>
      <w:marRight w:val="0"/>
      <w:marTop w:val="0"/>
      <w:marBottom w:val="0"/>
      <w:divBdr>
        <w:top w:val="none" w:sz="0" w:space="0" w:color="auto"/>
        <w:left w:val="none" w:sz="0" w:space="0" w:color="auto"/>
        <w:bottom w:val="none" w:sz="0" w:space="0" w:color="auto"/>
        <w:right w:val="none" w:sz="0" w:space="0" w:color="auto"/>
      </w:divBdr>
    </w:div>
    <w:div w:id="1318420361">
      <w:bodyDiv w:val="1"/>
      <w:marLeft w:val="0"/>
      <w:marRight w:val="0"/>
      <w:marTop w:val="0"/>
      <w:marBottom w:val="0"/>
      <w:divBdr>
        <w:top w:val="none" w:sz="0" w:space="0" w:color="auto"/>
        <w:left w:val="none" w:sz="0" w:space="0" w:color="auto"/>
        <w:bottom w:val="none" w:sz="0" w:space="0" w:color="auto"/>
        <w:right w:val="none" w:sz="0" w:space="0" w:color="auto"/>
      </w:divBdr>
    </w:div>
    <w:div w:id="1319648137">
      <w:bodyDiv w:val="1"/>
      <w:marLeft w:val="0"/>
      <w:marRight w:val="0"/>
      <w:marTop w:val="0"/>
      <w:marBottom w:val="0"/>
      <w:divBdr>
        <w:top w:val="none" w:sz="0" w:space="0" w:color="auto"/>
        <w:left w:val="none" w:sz="0" w:space="0" w:color="auto"/>
        <w:bottom w:val="none" w:sz="0" w:space="0" w:color="auto"/>
        <w:right w:val="none" w:sz="0" w:space="0" w:color="auto"/>
      </w:divBdr>
    </w:div>
    <w:div w:id="1319925104">
      <w:bodyDiv w:val="1"/>
      <w:marLeft w:val="0"/>
      <w:marRight w:val="0"/>
      <w:marTop w:val="0"/>
      <w:marBottom w:val="0"/>
      <w:divBdr>
        <w:top w:val="none" w:sz="0" w:space="0" w:color="auto"/>
        <w:left w:val="none" w:sz="0" w:space="0" w:color="auto"/>
        <w:bottom w:val="none" w:sz="0" w:space="0" w:color="auto"/>
        <w:right w:val="none" w:sz="0" w:space="0" w:color="auto"/>
      </w:divBdr>
    </w:div>
    <w:div w:id="1320503714">
      <w:bodyDiv w:val="1"/>
      <w:marLeft w:val="0"/>
      <w:marRight w:val="0"/>
      <w:marTop w:val="0"/>
      <w:marBottom w:val="0"/>
      <w:divBdr>
        <w:top w:val="none" w:sz="0" w:space="0" w:color="auto"/>
        <w:left w:val="none" w:sz="0" w:space="0" w:color="auto"/>
        <w:bottom w:val="none" w:sz="0" w:space="0" w:color="auto"/>
        <w:right w:val="none" w:sz="0" w:space="0" w:color="auto"/>
      </w:divBdr>
    </w:div>
    <w:div w:id="1321303082">
      <w:bodyDiv w:val="1"/>
      <w:marLeft w:val="0"/>
      <w:marRight w:val="0"/>
      <w:marTop w:val="0"/>
      <w:marBottom w:val="0"/>
      <w:divBdr>
        <w:top w:val="none" w:sz="0" w:space="0" w:color="auto"/>
        <w:left w:val="none" w:sz="0" w:space="0" w:color="auto"/>
        <w:bottom w:val="none" w:sz="0" w:space="0" w:color="auto"/>
        <w:right w:val="none" w:sz="0" w:space="0" w:color="auto"/>
      </w:divBdr>
    </w:div>
    <w:div w:id="1321620562">
      <w:bodyDiv w:val="1"/>
      <w:marLeft w:val="0"/>
      <w:marRight w:val="0"/>
      <w:marTop w:val="0"/>
      <w:marBottom w:val="0"/>
      <w:divBdr>
        <w:top w:val="none" w:sz="0" w:space="0" w:color="auto"/>
        <w:left w:val="none" w:sz="0" w:space="0" w:color="auto"/>
        <w:bottom w:val="none" w:sz="0" w:space="0" w:color="auto"/>
        <w:right w:val="none" w:sz="0" w:space="0" w:color="auto"/>
      </w:divBdr>
    </w:div>
    <w:div w:id="1321692369">
      <w:bodyDiv w:val="1"/>
      <w:marLeft w:val="0"/>
      <w:marRight w:val="0"/>
      <w:marTop w:val="0"/>
      <w:marBottom w:val="0"/>
      <w:divBdr>
        <w:top w:val="none" w:sz="0" w:space="0" w:color="auto"/>
        <w:left w:val="none" w:sz="0" w:space="0" w:color="auto"/>
        <w:bottom w:val="none" w:sz="0" w:space="0" w:color="auto"/>
        <w:right w:val="none" w:sz="0" w:space="0" w:color="auto"/>
      </w:divBdr>
    </w:div>
    <w:div w:id="1321694359">
      <w:bodyDiv w:val="1"/>
      <w:marLeft w:val="0"/>
      <w:marRight w:val="0"/>
      <w:marTop w:val="0"/>
      <w:marBottom w:val="0"/>
      <w:divBdr>
        <w:top w:val="none" w:sz="0" w:space="0" w:color="auto"/>
        <w:left w:val="none" w:sz="0" w:space="0" w:color="auto"/>
        <w:bottom w:val="none" w:sz="0" w:space="0" w:color="auto"/>
        <w:right w:val="none" w:sz="0" w:space="0" w:color="auto"/>
      </w:divBdr>
    </w:div>
    <w:div w:id="1322854722">
      <w:bodyDiv w:val="1"/>
      <w:marLeft w:val="0"/>
      <w:marRight w:val="0"/>
      <w:marTop w:val="0"/>
      <w:marBottom w:val="0"/>
      <w:divBdr>
        <w:top w:val="none" w:sz="0" w:space="0" w:color="auto"/>
        <w:left w:val="none" w:sz="0" w:space="0" w:color="auto"/>
        <w:bottom w:val="none" w:sz="0" w:space="0" w:color="auto"/>
        <w:right w:val="none" w:sz="0" w:space="0" w:color="auto"/>
      </w:divBdr>
    </w:div>
    <w:div w:id="1322926438">
      <w:bodyDiv w:val="1"/>
      <w:marLeft w:val="0"/>
      <w:marRight w:val="0"/>
      <w:marTop w:val="0"/>
      <w:marBottom w:val="0"/>
      <w:divBdr>
        <w:top w:val="none" w:sz="0" w:space="0" w:color="auto"/>
        <w:left w:val="none" w:sz="0" w:space="0" w:color="auto"/>
        <w:bottom w:val="none" w:sz="0" w:space="0" w:color="auto"/>
        <w:right w:val="none" w:sz="0" w:space="0" w:color="auto"/>
      </w:divBdr>
    </w:div>
    <w:div w:id="1323243916">
      <w:bodyDiv w:val="1"/>
      <w:marLeft w:val="0"/>
      <w:marRight w:val="0"/>
      <w:marTop w:val="0"/>
      <w:marBottom w:val="0"/>
      <w:divBdr>
        <w:top w:val="none" w:sz="0" w:space="0" w:color="auto"/>
        <w:left w:val="none" w:sz="0" w:space="0" w:color="auto"/>
        <w:bottom w:val="none" w:sz="0" w:space="0" w:color="auto"/>
        <w:right w:val="none" w:sz="0" w:space="0" w:color="auto"/>
      </w:divBdr>
    </w:div>
    <w:div w:id="1323705133">
      <w:bodyDiv w:val="1"/>
      <w:marLeft w:val="0"/>
      <w:marRight w:val="0"/>
      <w:marTop w:val="0"/>
      <w:marBottom w:val="0"/>
      <w:divBdr>
        <w:top w:val="none" w:sz="0" w:space="0" w:color="auto"/>
        <w:left w:val="none" w:sz="0" w:space="0" w:color="auto"/>
        <w:bottom w:val="none" w:sz="0" w:space="0" w:color="auto"/>
        <w:right w:val="none" w:sz="0" w:space="0" w:color="auto"/>
      </w:divBdr>
    </w:div>
    <w:div w:id="1324041067">
      <w:bodyDiv w:val="1"/>
      <w:marLeft w:val="0"/>
      <w:marRight w:val="0"/>
      <w:marTop w:val="0"/>
      <w:marBottom w:val="0"/>
      <w:divBdr>
        <w:top w:val="none" w:sz="0" w:space="0" w:color="auto"/>
        <w:left w:val="none" w:sz="0" w:space="0" w:color="auto"/>
        <w:bottom w:val="none" w:sz="0" w:space="0" w:color="auto"/>
        <w:right w:val="none" w:sz="0" w:space="0" w:color="auto"/>
      </w:divBdr>
    </w:div>
    <w:div w:id="1324311498">
      <w:bodyDiv w:val="1"/>
      <w:marLeft w:val="0"/>
      <w:marRight w:val="0"/>
      <w:marTop w:val="0"/>
      <w:marBottom w:val="0"/>
      <w:divBdr>
        <w:top w:val="none" w:sz="0" w:space="0" w:color="auto"/>
        <w:left w:val="none" w:sz="0" w:space="0" w:color="auto"/>
        <w:bottom w:val="none" w:sz="0" w:space="0" w:color="auto"/>
        <w:right w:val="none" w:sz="0" w:space="0" w:color="auto"/>
      </w:divBdr>
    </w:div>
    <w:div w:id="1325626137">
      <w:bodyDiv w:val="1"/>
      <w:marLeft w:val="0"/>
      <w:marRight w:val="0"/>
      <w:marTop w:val="0"/>
      <w:marBottom w:val="0"/>
      <w:divBdr>
        <w:top w:val="none" w:sz="0" w:space="0" w:color="auto"/>
        <w:left w:val="none" w:sz="0" w:space="0" w:color="auto"/>
        <w:bottom w:val="none" w:sz="0" w:space="0" w:color="auto"/>
        <w:right w:val="none" w:sz="0" w:space="0" w:color="auto"/>
      </w:divBdr>
    </w:div>
    <w:div w:id="1326400832">
      <w:bodyDiv w:val="1"/>
      <w:marLeft w:val="0"/>
      <w:marRight w:val="0"/>
      <w:marTop w:val="0"/>
      <w:marBottom w:val="0"/>
      <w:divBdr>
        <w:top w:val="none" w:sz="0" w:space="0" w:color="auto"/>
        <w:left w:val="none" w:sz="0" w:space="0" w:color="auto"/>
        <w:bottom w:val="none" w:sz="0" w:space="0" w:color="auto"/>
        <w:right w:val="none" w:sz="0" w:space="0" w:color="auto"/>
      </w:divBdr>
    </w:div>
    <w:div w:id="1326471211">
      <w:bodyDiv w:val="1"/>
      <w:marLeft w:val="0"/>
      <w:marRight w:val="0"/>
      <w:marTop w:val="0"/>
      <w:marBottom w:val="0"/>
      <w:divBdr>
        <w:top w:val="none" w:sz="0" w:space="0" w:color="auto"/>
        <w:left w:val="none" w:sz="0" w:space="0" w:color="auto"/>
        <w:bottom w:val="none" w:sz="0" w:space="0" w:color="auto"/>
        <w:right w:val="none" w:sz="0" w:space="0" w:color="auto"/>
      </w:divBdr>
    </w:div>
    <w:div w:id="1327444311">
      <w:bodyDiv w:val="1"/>
      <w:marLeft w:val="0"/>
      <w:marRight w:val="0"/>
      <w:marTop w:val="0"/>
      <w:marBottom w:val="0"/>
      <w:divBdr>
        <w:top w:val="none" w:sz="0" w:space="0" w:color="auto"/>
        <w:left w:val="none" w:sz="0" w:space="0" w:color="auto"/>
        <w:bottom w:val="none" w:sz="0" w:space="0" w:color="auto"/>
        <w:right w:val="none" w:sz="0" w:space="0" w:color="auto"/>
      </w:divBdr>
    </w:div>
    <w:div w:id="1327588015">
      <w:bodyDiv w:val="1"/>
      <w:marLeft w:val="0"/>
      <w:marRight w:val="0"/>
      <w:marTop w:val="0"/>
      <w:marBottom w:val="0"/>
      <w:divBdr>
        <w:top w:val="none" w:sz="0" w:space="0" w:color="auto"/>
        <w:left w:val="none" w:sz="0" w:space="0" w:color="auto"/>
        <w:bottom w:val="none" w:sz="0" w:space="0" w:color="auto"/>
        <w:right w:val="none" w:sz="0" w:space="0" w:color="auto"/>
      </w:divBdr>
    </w:div>
    <w:div w:id="1327778550">
      <w:bodyDiv w:val="1"/>
      <w:marLeft w:val="0"/>
      <w:marRight w:val="0"/>
      <w:marTop w:val="0"/>
      <w:marBottom w:val="0"/>
      <w:divBdr>
        <w:top w:val="none" w:sz="0" w:space="0" w:color="auto"/>
        <w:left w:val="none" w:sz="0" w:space="0" w:color="auto"/>
        <w:bottom w:val="none" w:sz="0" w:space="0" w:color="auto"/>
        <w:right w:val="none" w:sz="0" w:space="0" w:color="auto"/>
      </w:divBdr>
    </w:div>
    <w:div w:id="1327904636">
      <w:bodyDiv w:val="1"/>
      <w:marLeft w:val="0"/>
      <w:marRight w:val="0"/>
      <w:marTop w:val="0"/>
      <w:marBottom w:val="0"/>
      <w:divBdr>
        <w:top w:val="none" w:sz="0" w:space="0" w:color="auto"/>
        <w:left w:val="none" w:sz="0" w:space="0" w:color="auto"/>
        <w:bottom w:val="none" w:sz="0" w:space="0" w:color="auto"/>
        <w:right w:val="none" w:sz="0" w:space="0" w:color="auto"/>
      </w:divBdr>
    </w:div>
    <w:div w:id="1328053454">
      <w:bodyDiv w:val="1"/>
      <w:marLeft w:val="0"/>
      <w:marRight w:val="0"/>
      <w:marTop w:val="0"/>
      <w:marBottom w:val="0"/>
      <w:divBdr>
        <w:top w:val="none" w:sz="0" w:space="0" w:color="auto"/>
        <w:left w:val="none" w:sz="0" w:space="0" w:color="auto"/>
        <w:bottom w:val="none" w:sz="0" w:space="0" w:color="auto"/>
        <w:right w:val="none" w:sz="0" w:space="0" w:color="auto"/>
      </w:divBdr>
    </w:div>
    <w:div w:id="1328246588">
      <w:bodyDiv w:val="1"/>
      <w:marLeft w:val="0"/>
      <w:marRight w:val="0"/>
      <w:marTop w:val="0"/>
      <w:marBottom w:val="0"/>
      <w:divBdr>
        <w:top w:val="none" w:sz="0" w:space="0" w:color="auto"/>
        <w:left w:val="none" w:sz="0" w:space="0" w:color="auto"/>
        <w:bottom w:val="none" w:sz="0" w:space="0" w:color="auto"/>
        <w:right w:val="none" w:sz="0" w:space="0" w:color="auto"/>
      </w:divBdr>
    </w:div>
    <w:div w:id="1329557290">
      <w:bodyDiv w:val="1"/>
      <w:marLeft w:val="0"/>
      <w:marRight w:val="0"/>
      <w:marTop w:val="0"/>
      <w:marBottom w:val="0"/>
      <w:divBdr>
        <w:top w:val="none" w:sz="0" w:space="0" w:color="auto"/>
        <w:left w:val="none" w:sz="0" w:space="0" w:color="auto"/>
        <w:bottom w:val="none" w:sz="0" w:space="0" w:color="auto"/>
        <w:right w:val="none" w:sz="0" w:space="0" w:color="auto"/>
      </w:divBdr>
    </w:div>
    <w:div w:id="1329938212">
      <w:bodyDiv w:val="1"/>
      <w:marLeft w:val="0"/>
      <w:marRight w:val="0"/>
      <w:marTop w:val="0"/>
      <w:marBottom w:val="0"/>
      <w:divBdr>
        <w:top w:val="none" w:sz="0" w:space="0" w:color="auto"/>
        <w:left w:val="none" w:sz="0" w:space="0" w:color="auto"/>
        <w:bottom w:val="none" w:sz="0" w:space="0" w:color="auto"/>
        <w:right w:val="none" w:sz="0" w:space="0" w:color="auto"/>
      </w:divBdr>
    </w:div>
    <w:div w:id="1330594492">
      <w:bodyDiv w:val="1"/>
      <w:marLeft w:val="0"/>
      <w:marRight w:val="0"/>
      <w:marTop w:val="0"/>
      <w:marBottom w:val="0"/>
      <w:divBdr>
        <w:top w:val="none" w:sz="0" w:space="0" w:color="auto"/>
        <w:left w:val="none" w:sz="0" w:space="0" w:color="auto"/>
        <w:bottom w:val="none" w:sz="0" w:space="0" w:color="auto"/>
        <w:right w:val="none" w:sz="0" w:space="0" w:color="auto"/>
      </w:divBdr>
    </w:div>
    <w:div w:id="1331445150">
      <w:bodyDiv w:val="1"/>
      <w:marLeft w:val="0"/>
      <w:marRight w:val="0"/>
      <w:marTop w:val="0"/>
      <w:marBottom w:val="0"/>
      <w:divBdr>
        <w:top w:val="none" w:sz="0" w:space="0" w:color="auto"/>
        <w:left w:val="none" w:sz="0" w:space="0" w:color="auto"/>
        <w:bottom w:val="none" w:sz="0" w:space="0" w:color="auto"/>
        <w:right w:val="none" w:sz="0" w:space="0" w:color="auto"/>
      </w:divBdr>
    </w:div>
    <w:div w:id="1331644170">
      <w:bodyDiv w:val="1"/>
      <w:marLeft w:val="0"/>
      <w:marRight w:val="0"/>
      <w:marTop w:val="0"/>
      <w:marBottom w:val="0"/>
      <w:divBdr>
        <w:top w:val="none" w:sz="0" w:space="0" w:color="auto"/>
        <w:left w:val="none" w:sz="0" w:space="0" w:color="auto"/>
        <w:bottom w:val="none" w:sz="0" w:space="0" w:color="auto"/>
        <w:right w:val="none" w:sz="0" w:space="0" w:color="auto"/>
      </w:divBdr>
    </w:div>
    <w:div w:id="1332483527">
      <w:bodyDiv w:val="1"/>
      <w:marLeft w:val="0"/>
      <w:marRight w:val="0"/>
      <w:marTop w:val="0"/>
      <w:marBottom w:val="0"/>
      <w:divBdr>
        <w:top w:val="none" w:sz="0" w:space="0" w:color="auto"/>
        <w:left w:val="none" w:sz="0" w:space="0" w:color="auto"/>
        <w:bottom w:val="none" w:sz="0" w:space="0" w:color="auto"/>
        <w:right w:val="none" w:sz="0" w:space="0" w:color="auto"/>
      </w:divBdr>
    </w:div>
    <w:div w:id="1333873006">
      <w:bodyDiv w:val="1"/>
      <w:marLeft w:val="0"/>
      <w:marRight w:val="0"/>
      <w:marTop w:val="0"/>
      <w:marBottom w:val="0"/>
      <w:divBdr>
        <w:top w:val="none" w:sz="0" w:space="0" w:color="auto"/>
        <w:left w:val="none" w:sz="0" w:space="0" w:color="auto"/>
        <w:bottom w:val="none" w:sz="0" w:space="0" w:color="auto"/>
        <w:right w:val="none" w:sz="0" w:space="0" w:color="auto"/>
      </w:divBdr>
    </w:div>
    <w:div w:id="1334338553">
      <w:bodyDiv w:val="1"/>
      <w:marLeft w:val="0"/>
      <w:marRight w:val="0"/>
      <w:marTop w:val="0"/>
      <w:marBottom w:val="0"/>
      <w:divBdr>
        <w:top w:val="none" w:sz="0" w:space="0" w:color="auto"/>
        <w:left w:val="none" w:sz="0" w:space="0" w:color="auto"/>
        <w:bottom w:val="none" w:sz="0" w:space="0" w:color="auto"/>
        <w:right w:val="none" w:sz="0" w:space="0" w:color="auto"/>
      </w:divBdr>
    </w:div>
    <w:div w:id="1335107600">
      <w:bodyDiv w:val="1"/>
      <w:marLeft w:val="0"/>
      <w:marRight w:val="0"/>
      <w:marTop w:val="0"/>
      <w:marBottom w:val="0"/>
      <w:divBdr>
        <w:top w:val="none" w:sz="0" w:space="0" w:color="auto"/>
        <w:left w:val="none" w:sz="0" w:space="0" w:color="auto"/>
        <w:bottom w:val="none" w:sz="0" w:space="0" w:color="auto"/>
        <w:right w:val="none" w:sz="0" w:space="0" w:color="auto"/>
      </w:divBdr>
    </w:div>
    <w:div w:id="1335958005">
      <w:bodyDiv w:val="1"/>
      <w:marLeft w:val="0"/>
      <w:marRight w:val="0"/>
      <w:marTop w:val="0"/>
      <w:marBottom w:val="0"/>
      <w:divBdr>
        <w:top w:val="none" w:sz="0" w:space="0" w:color="auto"/>
        <w:left w:val="none" w:sz="0" w:space="0" w:color="auto"/>
        <w:bottom w:val="none" w:sz="0" w:space="0" w:color="auto"/>
        <w:right w:val="none" w:sz="0" w:space="0" w:color="auto"/>
      </w:divBdr>
    </w:div>
    <w:div w:id="1336230748">
      <w:bodyDiv w:val="1"/>
      <w:marLeft w:val="0"/>
      <w:marRight w:val="0"/>
      <w:marTop w:val="0"/>
      <w:marBottom w:val="0"/>
      <w:divBdr>
        <w:top w:val="none" w:sz="0" w:space="0" w:color="auto"/>
        <w:left w:val="none" w:sz="0" w:space="0" w:color="auto"/>
        <w:bottom w:val="none" w:sz="0" w:space="0" w:color="auto"/>
        <w:right w:val="none" w:sz="0" w:space="0" w:color="auto"/>
      </w:divBdr>
    </w:div>
    <w:div w:id="1338998612">
      <w:bodyDiv w:val="1"/>
      <w:marLeft w:val="0"/>
      <w:marRight w:val="0"/>
      <w:marTop w:val="0"/>
      <w:marBottom w:val="0"/>
      <w:divBdr>
        <w:top w:val="none" w:sz="0" w:space="0" w:color="auto"/>
        <w:left w:val="none" w:sz="0" w:space="0" w:color="auto"/>
        <w:bottom w:val="none" w:sz="0" w:space="0" w:color="auto"/>
        <w:right w:val="none" w:sz="0" w:space="0" w:color="auto"/>
      </w:divBdr>
    </w:div>
    <w:div w:id="1339968974">
      <w:bodyDiv w:val="1"/>
      <w:marLeft w:val="0"/>
      <w:marRight w:val="0"/>
      <w:marTop w:val="0"/>
      <w:marBottom w:val="0"/>
      <w:divBdr>
        <w:top w:val="none" w:sz="0" w:space="0" w:color="auto"/>
        <w:left w:val="none" w:sz="0" w:space="0" w:color="auto"/>
        <w:bottom w:val="none" w:sz="0" w:space="0" w:color="auto"/>
        <w:right w:val="none" w:sz="0" w:space="0" w:color="auto"/>
      </w:divBdr>
    </w:div>
    <w:div w:id="1340154570">
      <w:bodyDiv w:val="1"/>
      <w:marLeft w:val="0"/>
      <w:marRight w:val="0"/>
      <w:marTop w:val="0"/>
      <w:marBottom w:val="0"/>
      <w:divBdr>
        <w:top w:val="none" w:sz="0" w:space="0" w:color="auto"/>
        <w:left w:val="none" w:sz="0" w:space="0" w:color="auto"/>
        <w:bottom w:val="none" w:sz="0" w:space="0" w:color="auto"/>
        <w:right w:val="none" w:sz="0" w:space="0" w:color="auto"/>
      </w:divBdr>
    </w:div>
    <w:div w:id="1340354337">
      <w:bodyDiv w:val="1"/>
      <w:marLeft w:val="0"/>
      <w:marRight w:val="0"/>
      <w:marTop w:val="0"/>
      <w:marBottom w:val="0"/>
      <w:divBdr>
        <w:top w:val="none" w:sz="0" w:space="0" w:color="auto"/>
        <w:left w:val="none" w:sz="0" w:space="0" w:color="auto"/>
        <w:bottom w:val="none" w:sz="0" w:space="0" w:color="auto"/>
        <w:right w:val="none" w:sz="0" w:space="0" w:color="auto"/>
      </w:divBdr>
    </w:div>
    <w:div w:id="1342388815">
      <w:bodyDiv w:val="1"/>
      <w:marLeft w:val="0"/>
      <w:marRight w:val="0"/>
      <w:marTop w:val="0"/>
      <w:marBottom w:val="0"/>
      <w:divBdr>
        <w:top w:val="none" w:sz="0" w:space="0" w:color="auto"/>
        <w:left w:val="none" w:sz="0" w:space="0" w:color="auto"/>
        <w:bottom w:val="none" w:sz="0" w:space="0" w:color="auto"/>
        <w:right w:val="none" w:sz="0" w:space="0" w:color="auto"/>
      </w:divBdr>
    </w:div>
    <w:div w:id="1343357470">
      <w:bodyDiv w:val="1"/>
      <w:marLeft w:val="0"/>
      <w:marRight w:val="0"/>
      <w:marTop w:val="0"/>
      <w:marBottom w:val="0"/>
      <w:divBdr>
        <w:top w:val="none" w:sz="0" w:space="0" w:color="auto"/>
        <w:left w:val="none" w:sz="0" w:space="0" w:color="auto"/>
        <w:bottom w:val="none" w:sz="0" w:space="0" w:color="auto"/>
        <w:right w:val="none" w:sz="0" w:space="0" w:color="auto"/>
      </w:divBdr>
    </w:div>
    <w:div w:id="1343774134">
      <w:bodyDiv w:val="1"/>
      <w:marLeft w:val="0"/>
      <w:marRight w:val="0"/>
      <w:marTop w:val="0"/>
      <w:marBottom w:val="0"/>
      <w:divBdr>
        <w:top w:val="none" w:sz="0" w:space="0" w:color="auto"/>
        <w:left w:val="none" w:sz="0" w:space="0" w:color="auto"/>
        <w:bottom w:val="none" w:sz="0" w:space="0" w:color="auto"/>
        <w:right w:val="none" w:sz="0" w:space="0" w:color="auto"/>
      </w:divBdr>
    </w:div>
    <w:div w:id="1343973316">
      <w:bodyDiv w:val="1"/>
      <w:marLeft w:val="0"/>
      <w:marRight w:val="0"/>
      <w:marTop w:val="0"/>
      <w:marBottom w:val="0"/>
      <w:divBdr>
        <w:top w:val="none" w:sz="0" w:space="0" w:color="auto"/>
        <w:left w:val="none" w:sz="0" w:space="0" w:color="auto"/>
        <w:bottom w:val="none" w:sz="0" w:space="0" w:color="auto"/>
        <w:right w:val="none" w:sz="0" w:space="0" w:color="auto"/>
      </w:divBdr>
    </w:div>
    <w:div w:id="1344434755">
      <w:bodyDiv w:val="1"/>
      <w:marLeft w:val="0"/>
      <w:marRight w:val="0"/>
      <w:marTop w:val="0"/>
      <w:marBottom w:val="0"/>
      <w:divBdr>
        <w:top w:val="none" w:sz="0" w:space="0" w:color="auto"/>
        <w:left w:val="none" w:sz="0" w:space="0" w:color="auto"/>
        <w:bottom w:val="none" w:sz="0" w:space="0" w:color="auto"/>
        <w:right w:val="none" w:sz="0" w:space="0" w:color="auto"/>
      </w:divBdr>
    </w:div>
    <w:div w:id="1344938897">
      <w:bodyDiv w:val="1"/>
      <w:marLeft w:val="0"/>
      <w:marRight w:val="0"/>
      <w:marTop w:val="0"/>
      <w:marBottom w:val="0"/>
      <w:divBdr>
        <w:top w:val="none" w:sz="0" w:space="0" w:color="auto"/>
        <w:left w:val="none" w:sz="0" w:space="0" w:color="auto"/>
        <w:bottom w:val="none" w:sz="0" w:space="0" w:color="auto"/>
        <w:right w:val="none" w:sz="0" w:space="0" w:color="auto"/>
      </w:divBdr>
    </w:div>
    <w:div w:id="1345130684">
      <w:bodyDiv w:val="1"/>
      <w:marLeft w:val="0"/>
      <w:marRight w:val="0"/>
      <w:marTop w:val="0"/>
      <w:marBottom w:val="0"/>
      <w:divBdr>
        <w:top w:val="none" w:sz="0" w:space="0" w:color="auto"/>
        <w:left w:val="none" w:sz="0" w:space="0" w:color="auto"/>
        <w:bottom w:val="none" w:sz="0" w:space="0" w:color="auto"/>
        <w:right w:val="none" w:sz="0" w:space="0" w:color="auto"/>
      </w:divBdr>
    </w:div>
    <w:div w:id="1345404750">
      <w:bodyDiv w:val="1"/>
      <w:marLeft w:val="0"/>
      <w:marRight w:val="0"/>
      <w:marTop w:val="0"/>
      <w:marBottom w:val="0"/>
      <w:divBdr>
        <w:top w:val="none" w:sz="0" w:space="0" w:color="auto"/>
        <w:left w:val="none" w:sz="0" w:space="0" w:color="auto"/>
        <w:bottom w:val="none" w:sz="0" w:space="0" w:color="auto"/>
        <w:right w:val="none" w:sz="0" w:space="0" w:color="auto"/>
      </w:divBdr>
    </w:div>
    <w:div w:id="1346592795">
      <w:bodyDiv w:val="1"/>
      <w:marLeft w:val="0"/>
      <w:marRight w:val="0"/>
      <w:marTop w:val="0"/>
      <w:marBottom w:val="0"/>
      <w:divBdr>
        <w:top w:val="none" w:sz="0" w:space="0" w:color="auto"/>
        <w:left w:val="none" w:sz="0" w:space="0" w:color="auto"/>
        <w:bottom w:val="none" w:sz="0" w:space="0" w:color="auto"/>
        <w:right w:val="none" w:sz="0" w:space="0" w:color="auto"/>
      </w:divBdr>
    </w:div>
    <w:div w:id="1346859978">
      <w:bodyDiv w:val="1"/>
      <w:marLeft w:val="0"/>
      <w:marRight w:val="0"/>
      <w:marTop w:val="0"/>
      <w:marBottom w:val="0"/>
      <w:divBdr>
        <w:top w:val="none" w:sz="0" w:space="0" w:color="auto"/>
        <w:left w:val="none" w:sz="0" w:space="0" w:color="auto"/>
        <w:bottom w:val="none" w:sz="0" w:space="0" w:color="auto"/>
        <w:right w:val="none" w:sz="0" w:space="0" w:color="auto"/>
      </w:divBdr>
    </w:div>
    <w:div w:id="1348407832">
      <w:bodyDiv w:val="1"/>
      <w:marLeft w:val="0"/>
      <w:marRight w:val="0"/>
      <w:marTop w:val="0"/>
      <w:marBottom w:val="0"/>
      <w:divBdr>
        <w:top w:val="none" w:sz="0" w:space="0" w:color="auto"/>
        <w:left w:val="none" w:sz="0" w:space="0" w:color="auto"/>
        <w:bottom w:val="none" w:sz="0" w:space="0" w:color="auto"/>
        <w:right w:val="none" w:sz="0" w:space="0" w:color="auto"/>
      </w:divBdr>
    </w:div>
    <w:div w:id="1348556716">
      <w:bodyDiv w:val="1"/>
      <w:marLeft w:val="0"/>
      <w:marRight w:val="0"/>
      <w:marTop w:val="0"/>
      <w:marBottom w:val="0"/>
      <w:divBdr>
        <w:top w:val="none" w:sz="0" w:space="0" w:color="auto"/>
        <w:left w:val="none" w:sz="0" w:space="0" w:color="auto"/>
        <w:bottom w:val="none" w:sz="0" w:space="0" w:color="auto"/>
        <w:right w:val="none" w:sz="0" w:space="0" w:color="auto"/>
      </w:divBdr>
    </w:div>
    <w:div w:id="1348749784">
      <w:bodyDiv w:val="1"/>
      <w:marLeft w:val="0"/>
      <w:marRight w:val="0"/>
      <w:marTop w:val="0"/>
      <w:marBottom w:val="0"/>
      <w:divBdr>
        <w:top w:val="none" w:sz="0" w:space="0" w:color="auto"/>
        <w:left w:val="none" w:sz="0" w:space="0" w:color="auto"/>
        <w:bottom w:val="none" w:sz="0" w:space="0" w:color="auto"/>
        <w:right w:val="none" w:sz="0" w:space="0" w:color="auto"/>
      </w:divBdr>
    </w:div>
    <w:div w:id="1350330199">
      <w:bodyDiv w:val="1"/>
      <w:marLeft w:val="0"/>
      <w:marRight w:val="0"/>
      <w:marTop w:val="0"/>
      <w:marBottom w:val="0"/>
      <w:divBdr>
        <w:top w:val="none" w:sz="0" w:space="0" w:color="auto"/>
        <w:left w:val="none" w:sz="0" w:space="0" w:color="auto"/>
        <w:bottom w:val="none" w:sz="0" w:space="0" w:color="auto"/>
        <w:right w:val="none" w:sz="0" w:space="0" w:color="auto"/>
      </w:divBdr>
    </w:div>
    <w:div w:id="1351027540">
      <w:bodyDiv w:val="1"/>
      <w:marLeft w:val="0"/>
      <w:marRight w:val="0"/>
      <w:marTop w:val="0"/>
      <w:marBottom w:val="0"/>
      <w:divBdr>
        <w:top w:val="none" w:sz="0" w:space="0" w:color="auto"/>
        <w:left w:val="none" w:sz="0" w:space="0" w:color="auto"/>
        <w:bottom w:val="none" w:sz="0" w:space="0" w:color="auto"/>
        <w:right w:val="none" w:sz="0" w:space="0" w:color="auto"/>
      </w:divBdr>
    </w:div>
    <w:div w:id="1351908825">
      <w:bodyDiv w:val="1"/>
      <w:marLeft w:val="0"/>
      <w:marRight w:val="0"/>
      <w:marTop w:val="0"/>
      <w:marBottom w:val="0"/>
      <w:divBdr>
        <w:top w:val="none" w:sz="0" w:space="0" w:color="auto"/>
        <w:left w:val="none" w:sz="0" w:space="0" w:color="auto"/>
        <w:bottom w:val="none" w:sz="0" w:space="0" w:color="auto"/>
        <w:right w:val="none" w:sz="0" w:space="0" w:color="auto"/>
      </w:divBdr>
    </w:div>
    <w:div w:id="1352297012">
      <w:bodyDiv w:val="1"/>
      <w:marLeft w:val="0"/>
      <w:marRight w:val="0"/>
      <w:marTop w:val="0"/>
      <w:marBottom w:val="0"/>
      <w:divBdr>
        <w:top w:val="none" w:sz="0" w:space="0" w:color="auto"/>
        <w:left w:val="none" w:sz="0" w:space="0" w:color="auto"/>
        <w:bottom w:val="none" w:sz="0" w:space="0" w:color="auto"/>
        <w:right w:val="none" w:sz="0" w:space="0" w:color="auto"/>
      </w:divBdr>
    </w:div>
    <w:div w:id="1353343477">
      <w:bodyDiv w:val="1"/>
      <w:marLeft w:val="0"/>
      <w:marRight w:val="0"/>
      <w:marTop w:val="0"/>
      <w:marBottom w:val="0"/>
      <w:divBdr>
        <w:top w:val="none" w:sz="0" w:space="0" w:color="auto"/>
        <w:left w:val="none" w:sz="0" w:space="0" w:color="auto"/>
        <w:bottom w:val="none" w:sz="0" w:space="0" w:color="auto"/>
        <w:right w:val="none" w:sz="0" w:space="0" w:color="auto"/>
      </w:divBdr>
    </w:div>
    <w:div w:id="1354721537">
      <w:bodyDiv w:val="1"/>
      <w:marLeft w:val="0"/>
      <w:marRight w:val="0"/>
      <w:marTop w:val="0"/>
      <w:marBottom w:val="0"/>
      <w:divBdr>
        <w:top w:val="none" w:sz="0" w:space="0" w:color="auto"/>
        <w:left w:val="none" w:sz="0" w:space="0" w:color="auto"/>
        <w:bottom w:val="none" w:sz="0" w:space="0" w:color="auto"/>
        <w:right w:val="none" w:sz="0" w:space="0" w:color="auto"/>
      </w:divBdr>
    </w:div>
    <w:div w:id="1355305101">
      <w:bodyDiv w:val="1"/>
      <w:marLeft w:val="0"/>
      <w:marRight w:val="0"/>
      <w:marTop w:val="0"/>
      <w:marBottom w:val="0"/>
      <w:divBdr>
        <w:top w:val="none" w:sz="0" w:space="0" w:color="auto"/>
        <w:left w:val="none" w:sz="0" w:space="0" w:color="auto"/>
        <w:bottom w:val="none" w:sz="0" w:space="0" w:color="auto"/>
        <w:right w:val="none" w:sz="0" w:space="0" w:color="auto"/>
      </w:divBdr>
    </w:div>
    <w:div w:id="1355568704">
      <w:bodyDiv w:val="1"/>
      <w:marLeft w:val="0"/>
      <w:marRight w:val="0"/>
      <w:marTop w:val="0"/>
      <w:marBottom w:val="0"/>
      <w:divBdr>
        <w:top w:val="none" w:sz="0" w:space="0" w:color="auto"/>
        <w:left w:val="none" w:sz="0" w:space="0" w:color="auto"/>
        <w:bottom w:val="none" w:sz="0" w:space="0" w:color="auto"/>
        <w:right w:val="none" w:sz="0" w:space="0" w:color="auto"/>
      </w:divBdr>
    </w:div>
    <w:div w:id="1357266672">
      <w:bodyDiv w:val="1"/>
      <w:marLeft w:val="0"/>
      <w:marRight w:val="0"/>
      <w:marTop w:val="0"/>
      <w:marBottom w:val="0"/>
      <w:divBdr>
        <w:top w:val="none" w:sz="0" w:space="0" w:color="auto"/>
        <w:left w:val="none" w:sz="0" w:space="0" w:color="auto"/>
        <w:bottom w:val="none" w:sz="0" w:space="0" w:color="auto"/>
        <w:right w:val="none" w:sz="0" w:space="0" w:color="auto"/>
      </w:divBdr>
    </w:div>
    <w:div w:id="1357460391">
      <w:bodyDiv w:val="1"/>
      <w:marLeft w:val="0"/>
      <w:marRight w:val="0"/>
      <w:marTop w:val="0"/>
      <w:marBottom w:val="0"/>
      <w:divBdr>
        <w:top w:val="none" w:sz="0" w:space="0" w:color="auto"/>
        <w:left w:val="none" w:sz="0" w:space="0" w:color="auto"/>
        <w:bottom w:val="none" w:sz="0" w:space="0" w:color="auto"/>
        <w:right w:val="none" w:sz="0" w:space="0" w:color="auto"/>
      </w:divBdr>
    </w:div>
    <w:div w:id="1357460555">
      <w:bodyDiv w:val="1"/>
      <w:marLeft w:val="0"/>
      <w:marRight w:val="0"/>
      <w:marTop w:val="0"/>
      <w:marBottom w:val="0"/>
      <w:divBdr>
        <w:top w:val="none" w:sz="0" w:space="0" w:color="auto"/>
        <w:left w:val="none" w:sz="0" w:space="0" w:color="auto"/>
        <w:bottom w:val="none" w:sz="0" w:space="0" w:color="auto"/>
        <w:right w:val="none" w:sz="0" w:space="0" w:color="auto"/>
      </w:divBdr>
    </w:div>
    <w:div w:id="1357653508">
      <w:bodyDiv w:val="1"/>
      <w:marLeft w:val="0"/>
      <w:marRight w:val="0"/>
      <w:marTop w:val="0"/>
      <w:marBottom w:val="0"/>
      <w:divBdr>
        <w:top w:val="none" w:sz="0" w:space="0" w:color="auto"/>
        <w:left w:val="none" w:sz="0" w:space="0" w:color="auto"/>
        <w:bottom w:val="none" w:sz="0" w:space="0" w:color="auto"/>
        <w:right w:val="none" w:sz="0" w:space="0" w:color="auto"/>
      </w:divBdr>
    </w:div>
    <w:div w:id="1358502200">
      <w:bodyDiv w:val="1"/>
      <w:marLeft w:val="0"/>
      <w:marRight w:val="0"/>
      <w:marTop w:val="0"/>
      <w:marBottom w:val="0"/>
      <w:divBdr>
        <w:top w:val="none" w:sz="0" w:space="0" w:color="auto"/>
        <w:left w:val="none" w:sz="0" w:space="0" w:color="auto"/>
        <w:bottom w:val="none" w:sz="0" w:space="0" w:color="auto"/>
        <w:right w:val="none" w:sz="0" w:space="0" w:color="auto"/>
      </w:divBdr>
    </w:div>
    <w:div w:id="1359502479">
      <w:bodyDiv w:val="1"/>
      <w:marLeft w:val="0"/>
      <w:marRight w:val="0"/>
      <w:marTop w:val="0"/>
      <w:marBottom w:val="0"/>
      <w:divBdr>
        <w:top w:val="none" w:sz="0" w:space="0" w:color="auto"/>
        <w:left w:val="none" w:sz="0" w:space="0" w:color="auto"/>
        <w:bottom w:val="none" w:sz="0" w:space="0" w:color="auto"/>
        <w:right w:val="none" w:sz="0" w:space="0" w:color="auto"/>
      </w:divBdr>
    </w:div>
    <w:div w:id="1359820441">
      <w:bodyDiv w:val="1"/>
      <w:marLeft w:val="0"/>
      <w:marRight w:val="0"/>
      <w:marTop w:val="0"/>
      <w:marBottom w:val="0"/>
      <w:divBdr>
        <w:top w:val="none" w:sz="0" w:space="0" w:color="auto"/>
        <w:left w:val="none" w:sz="0" w:space="0" w:color="auto"/>
        <w:bottom w:val="none" w:sz="0" w:space="0" w:color="auto"/>
        <w:right w:val="none" w:sz="0" w:space="0" w:color="auto"/>
      </w:divBdr>
    </w:div>
    <w:div w:id="1360083417">
      <w:bodyDiv w:val="1"/>
      <w:marLeft w:val="0"/>
      <w:marRight w:val="0"/>
      <w:marTop w:val="0"/>
      <w:marBottom w:val="0"/>
      <w:divBdr>
        <w:top w:val="none" w:sz="0" w:space="0" w:color="auto"/>
        <w:left w:val="none" w:sz="0" w:space="0" w:color="auto"/>
        <w:bottom w:val="none" w:sz="0" w:space="0" w:color="auto"/>
        <w:right w:val="none" w:sz="0" w:space="0" w:color="auto"/>
      </w:divBdr>
    </w:div>
    <w:div w:id="1360547815">
      <w:bodyDiv w:val="1"/>
      <w:marLeft w:val="0"/>
      <w:marRight w:val="0"/>
      <w:marTop w:val="0"/>
      <w:marBottom w:val="0"/>
      <w:divBdr>
        <w:top w:val="none" w:sz="0" w:space="0" w:color="auto"/>
        <w:left w:val="none" w:sz="0" w:space="0" w:color="auto"/>
        <w:bottom w:val="none" w:sz="0" w:space="0" w:color="auto"/>
        <w:right w:val="none" w:sz="0" w:space="0" w:color="auto"/>
      </w:divBdr>
    </w:div>
    <w:div w:id="1360818557">
      <w:bodyDiv w:val="1"/>
      <w:marLeft w:val="0"/>
      <w:marRight w:val="0"/>
      <w:marTop w:val="0"/>
      <w:marBottom w:val="0"/>
      <w:divBdr>
        <w:top w:val="none" w:sz="0" w:space="0" w:color="auto"/>
        <w:left w:val="none" w:sz="0" w:space="0" w:color="auto"/>
        <w:bottom w:val="none" w:sz="0" w:space="0" w:color="auto"/>
        <w:right w:val="none" w:sz="0" w:space="0" w:color="auto"/>
      </w:divBdr>
    </w:div>
    <w:div w:id="1361013167">
      <w:bodyDiv w:val="1"/>
      <w:marLeft w:val="0"/>
      <w:marRight w:val="0"/>
      <w:marTop w:val="0"/>
      <w:marBottom w:val="0"/>
      <w:divBdr>
        <w:top w:val="none" w:sz="0" w:space="0" w:color="auto"/>
        <w:left w:val="none" w:sz="0" w:space="0" w:color="auto"/>
        <w:bottom w:val="none" w:sz="0" w:space="0" w:color="auto"/>
        <w:right w:val="none" w:sz="0" w:space="0" w:color="auto"/>
      </w:divBdr>
    </w:div>
    <w:div w:id="1361394666">
      <w:bodyDiv w:val="1"/>
      <w:marLeft w:val="0"/>
      <w:marRight w:val="0"/>
      <w:marTop w:val="0"/>
      <w:marBottom w:val="0"/>
      <w:divBdr>
        <w:top w:val="none" w:sz="0" w:space="0" w:color="auto"/>
        <w:left w:val="none" w:sz="0" w:space="0" w:color="auto"/>
        <w:bottom w:val="none" w:sz="0" w:space="0" w:color="auto"/>
        <w:right w:val="none" w:sz="0" w:space="0" w:color="auto"/>
      </w:divBdr>
    </w:div>
    <w:div w:id="1361855287">
      <w:bodyDiv w:val="1"/>
      <w:marLeft w:val="0"/>
      <w:marRight w:val="0"/>
      <w:marTop w:val="0"/>
      <w:marBottom w:val="0"/>
      <w:divBdr>
        <w:top w:val="none" w:sz="0" w:space="0" w:color="auto"/>
        <w:left w:val="none" w:sz="0" w:space="0" w:color="auto"/>
        <w:bottom w:val="none" w:sz="0" w:space="0" w:color="auto"/>
        <w:right w:val="none" w:sz="0" w:space="0" w:color="auto"/>
      </w:divBdr>
    </w:div>
    <w:div w:id="1363750732">
      <w:bodyDiv w:val="1"/>
      <w:marLeft w:val="0"/>
      <w:marRight w:val="0"/>
      <w:marTop w:val="0"/>
      <w:marBottom w:val="0"/>
      <w:divBdr>
        <w:top w:val="none" w:sz="0" w:space="0" w:color="auto"/>
        <w:left w:val="none" w:sz="0" w:space="0" w:color="auto"/>
        <w:bottom w:val="none" w:sz="0" w:space="0" w:color="auto"/>
        <w:right w:val="none" w:sz="0" w:space="0" w:color="auto"/>
      </w:divBdr>
    </w:div>
    <w:div w:id="1363819222">
      <w:bodyDiv w:val="1"/>
      <w:marLeft w:val="0"/>
      <w:marRight w:val="0"/>
      <w:marTop w:val="0"/>
      <w:marBottom w:val="0"/>
      <w:divBdr>
        <w:top w:val="none" w:sz="0" w:space="0" w:color="auto"/>
        <w:left w:val="none" w:sz="0" w:space="0" w:color="auto"/>
        <w:bottom w:val="none" w:sz="0" w:space="0" w:color="auto"/>
        <w:right w:val="none" w:sz="0" w:space="0" w:color="auto"/>
      </w:divBdr>
    </w:div>
    <w:div w:id="1364095758">
      <w:bodyDiv w:val="1"/>
      <w:marLeft w:val="0"/>
      <w:marRight w:val="0"/>
      <w:marTop w:val="0"/>
      <w:marBottom w:val="0"/>
      <w:divBdr>
        <w:top w:val="none" w:sz="0" w:space="0" w:color="auto"/>
        <w:left w:val="none" w:sz="0" w:space="0" w:color="auto"/>
        <w:bottom w:val="none" w:sz="0" w:space="0" w:color="auto"/>
        <w:right w:val="none" w:sz="0" w:space="0" w:color="auto"/>
      </w:divBdr>
    </w:div>
    <w:div w:id="1364482880">
      <w:bodyDiv w:val="1"/>
      <w:marLeft w:val="0"/>
      <w:marRight w:val="0"/>
      <w:marTop w:val="0"/>
      <w:marBottom w:val="0"/>
      <w:divBdr>
        <w:top w:val="none" w:sz="0" w:space="0" w:color="auto"/>
        <w:left w:val="none" w:sz="0" w:space="0" w:color="auto"/>
        <w:bottom w:val="none" w:sz="0" w:space="0" w:color="auto"/>
        <w:right w:val="none" w:sz="0" w:space="0" w:color="auto"/>
      </w:divBdr>
    </w:div>
    <w:div w:id="1365324977">
      <w:bodyDiv w:val="1"/>
      <w:marLeft w:val="0"/>
      <w:marRight w:val="0"/>
      <w:marTop w:val="0"/>
      <w:marBottom w:val="0"/>
      <w:divBdr>
        <w:top w:val="none" w:sz="0" w:space="0" w:color="auto"/>
        <w:left w:val="none" w:sz="0" w:space="0" w:color="auto"/>
        <w:bottom w:val="none" w:sz="0" w:space="0" w:color="auto"/>
        <w:right w:val="none" w:sz="0" w:space="0" w:color="auto"/>
      </w:divBdr>
    </w:div>
    <w:div w:id="1366248978">
      <w:bodyDiv w:val="1"/>
      <w:marLeft w:val="0"/>
      <w:marRight w:val="0"/>
      <w:marTop w:val="0"/>
      <w:marBottom w:val="0"/>
      <w:divBdr>
        <w:top w:val="none" w:sz="0" w:space="0" w:color="auto"/>
        <w:left w:val="none" w:sz="0" w:space="0" w:color="auto"/>
        <w:bottom w:val="none" w:sz="0" w:space="0" w:color="auto"/>
        <w:right w:val="none" w:sz="0" w:space="0" w:color="auto"/>
      </w:divBdr>
    </w:div>
    <w:div w:id="1366833234">
      <w:bodyDiv w:val="1"/>
      <w:marLeft w:val="0"/>
      <w:marRight w:val="0"/>
      <w:marTop w:val="0"/>
      <w:marBottom w:val="0"/>
      <w:divBdr>
        <w:top w:val="none" w:sz="0" w:space="0" w:color="auto"/>
        <w:left w:val="none" w:sz="0" w:space="0" w:color="auto"/>
        <w:bottom w:val="none" w:sz="0" w:space="0" w:color="auto"/>
        <w:right w:val="none" w:sz="0" w:space="0" w:color="auto"/>
      </w:divBdr>
    </w:div>
    <w:div w:id="1366902251">
      <w:bodyDiv w:val="1"/>
      <w:marLeft w:val="0"/>
      <w:marRight w:val="0"/>
      <w:marTop w:val="0"/>
      <w:marBottom w:val="0"/>
      <w:divBdr>
        <w:top w:val="none" w:sz="0" w:space="0" w:color="auto"/>
        <w:left w:val="none" w:sz="0" w:space="0" w:color="auto"/>
        <w:bottom w:val="none" w:sz="0" w:space="0" w:color="auto"/>
        <w:right w:val="none" w:sz="0" w:space="0" w:color="auto"/>
      </w:divBdr>
    </w:div>
    <w:div w:id="1367945452">
      <w:bodyDiv w:val="1"/>
      <w:marLeft w:val="0"/>
      <w:marRight w:val="0"/>
      <w:marTop w:val="0"/>
      <w:marBottom w:val="0"/>
      <w:divBdr>
        <w:top w:val="none" w:sz="0" w:space="0" w:color="auto"/>
        <w:left w:val="none" w:sz="0" w:space="0" w:color="auto"/>
        <w:bottom w:val="none" w:sz="0" w:space="0" w:color="auto"/>
        <w:right w:val="none" w:sz="0" w:space="0" w:color="auto"/>
      </w:divBdr>
    </w:div>
    <w:div w:id="1368334342">
      <w:bodyDiv w:val="1"/>
      <w:marLeft w:val="0"/>
      <w:marRight w:val="0"/>
      <w:marTop w:val="0"/>
      <w:marBottom w:val="0"/>
      <w:divBdr>
        <w:top w:val="none" w:sz="0" w:space="0" w:color="auto"/>
        <w:left w:val="none" w:sz="0" w:space="0" w:color="auto"/>
        <w:bottom w:val="none" w:sz="0" w:space="0" w:color="auto"/>
        <w:right w:val="none" w:sz="0" w:space="0" w:color="auto"/>
      </w:divBdr>
    </w:div>
    <w:div w:id="1368411567">
      <w:bodyDiv w:val="1"/>
      <w:marLeft w:val="0"/>
      <w:marRight w:val="0"/>
      <w:marTop w:val="0"/>
      <w:marBottom w:val="0"/>
      <w:divBdr>
        <w:top w:val="none" w:sz="0" w:space="0" w:color="auto"/>
        <w:left w:val="none" w:sz="0" w:space="0" w:color="auto"/>
        <w:bottom w:val="none" w:sz="0" w:space="0" w:color="auto"/>
        <w:right w:val="none" w:sz="0" w:space="0" w:color="auto"/>
      </w:divBdr>
    </w:div>
    <w:div w:id="1369916404">
      <w:bodyDiv w:val="1"/>
      <w:marLeft w:val="0"/>
      <w:marRight w:val="0"/>
      <w:marTop w:val="0"/>
      <w:marBottom w:val="0"/>
      <w:divBdr>
        <w:top w:val="none" w:sz="0" w:space="0" w:color="auto"/>
        <w:left w:val="none" w:sz="0" w:space="0" w:color="auto"/>
        <w:bottom w:val="none" w:sz="0" w:space="0" w:color="auto"/>
        <w:right w:val="none" w:sz="0" w:space="0" w:color="auto"/>
      </w:divBdr>
    </w:div>
    <w:div w:id="1370061239">
      <w:bodyDiv w:val="1"/>
      <w:marLeft w:val="0"/>
      <w:marRight w:val="0"/>
      <w:marTop w:val="0"/>
      <w:marBottom w:val="0"/>
      <w:divBdr>
        <w:top w:val="none" w:sz="0" w:space="0" w:color="auto"/>
        <w:left w:val="none" w:sz="0" w:space="0" w:color="auto"/>
        <w:bottom w:val="none" w:sz="0" w:space="0" w:color="auto"/>
        <w:right w:val="none" w:sz="0" w:space="0" w:color="auto"/>
      </w:divBdr>
    </w:div>
    <w:div w:id="1370304390">
      <w:bodyDiv w:val="1"/>
      <w:marLeft w:val="0"/>
      <w:marRight w:val="0"/>
      <w:marTop w:val="0"/>
      <w:marBottom w:val="0"/>
      <w:divBdr>
        <w:top w:val="none" w:sz="0" w:space="0" w:color="auto"/>
        <w:left w:val="none" w:sz="0" w:space="0" w:color="auto"/>
        <w:bottom w:val="none" w:sz="0" w:space="0" w:color="auto"/>
        <w:right w:val="none" w:sz="0" w:space="0" w:color="auto"/>
      </w:divBdr>
    </w:div>
    <w:div w:id="1370645446">
      <w:bodyDiv w:val="1"/>
      <w:marLeft w:val="0"/>
      <w:marRight w:val="0"/>
      <w:marTop w:val="0"/>
      <w:marBottom w:val="0"/>
      <w:divBdr>
        <w:top w:val="none" w:sz="0" w:space="0" w:color="auto"/>
        <w:left w:val="none" w:sz="0" w:space="0" w:color="auto"/>
        <w:bottom w:val="none" w:sz="0" w:space="0" w:color="auto"/>
        <w:right w:val="none" w:sz="0" w:space="0" w:color="auto"/>
      </w:divBdr>
    </w:div>
    <w:div w:id="1371342973">
      <w:bodyDiv w:val="1"/>
      <w:marLeft w:val="0"/>
      <w:marRight w:val="0"/>
      <w:marTop w:val="0"/>
      <w:marBottom w:val="0"/>
      <w:divBdr>
        <w:top w:val="none" w:sz="0" w:space="0" w:color="auto"/>
        <w:left w:val="none" w:sz="0" w:space="0" w:color="auto"/>
        <w:bottom w:val="none" w:sz="0" w:space="0" w:color="auto"/>
        <w:right w:val="none" w:sz="0" w:space="0" w:color="auto"/>
      </w:divBdr>
    </w:div>
    <w:div w:id="1375546555">
      <w:bodyDiv w:val="1"/>
      <w:marLeft w:val="0"/>
      <w:marRight w:val="0"/>
      <w:marTop w:val="0"/>
      <w:marBottom w:val="0"/>
      <w:divBdr>
        <w:top w:val="none" w:sz="0" w:space="0" w:color="auto"/>
        <w:left w:val="none" w:sz="0" w:space="0" w:color="auto"/>
        <w:bottom w:val="none" w:sz="0" w:space="0" w:color="auto"/>
        <w:right w:val="none" w:sz="0" w:space="0" w:color="auto"/>
      </w:divBdr>
    </w:div>
    <w:div w:id="1375882779">
      <w:bodyDiv w:val="1"/>
      <w:marLeft w:val="0"/>
      <w:marRight w:val="0"/>
      <w:marTop w:val="0"/>
      <w:marBottom w:val="0"/>
      <w:divBdr>
        <w:top w:val="none" w:sz="0" w:space="0" w:color="auto"/>
        <w:left w:val="none" w:sz="0" w:space="0" w:color="auto"/>
        <w:bottom w:val="none" w:sz="0" w:space="0" w:color="auto"/>
        <w:right w:val="none" w:sz="0" w:space="0" w:color="auto"/>
      </w:divBdr>
    </w:div>
    <w:div w:id="1376274678">
      <w:bodyDiv w:val="1"/>
      <w:marLeft w:val="0"/>
      <w:marRight w:val="0"/>
      <w:marTop w:val="0"/>
      <w:marBottom w:val="0"/>
      <w:divBdr>
        <w:top w:val="none" w:sz="0" w:space="0" w:color="auto"/>
        <w:left w:val="none" w:sz="0" w:space="0" w:color="auto"/>
        <w:bottom w:val="none" w:sz="0" w:space="0" w:color="auto"/>
        <w:right w:val="none" w:sz="0" w:space="0" w:color="auto"/>
      </w:divBdr>
    </w:div>
    <w:div w:id="1376389919">
      <w:bodyDiv w:val="1"/>
      <w:marLeft w:val="0"/>
      <w:marRight w:val="0"/>
      <w:marTop w:val="0"/>
      <w:marBottom w:val="0"/>
      <w:divBdr>
        <w:top w:val="none" w:sz="0" w:space="0" w:color="auto"/>
        <w:left w:val="none" w:sz="0" w:space="0" w:color="auto"/>
        <w:bottom w:val="none" w:sz="0" w:space="0" w:color="auto"/>
        <w:right w:val="none" w:sz="0" w:space="0" w:color="auto"/>
      </w:divBdr>
    </w:div>
    <w:div w:id="1377196525">
      <w:bodyDiv w:val="1"/>
      <w:marLeft w:val="0"/>
      <w:marRight w:val="0"/>
      <w:marTop w:val="0"/>
      <w:marBottom w:val="0"/>
      <w:divBdr>
        <w:top w:val="none" w:sz="0" w:space="0" w:color="auto"/>
        <w:left w:val="none" w:sz="0" w:space="0" w:color="auto"/>
        <w:bottom w:val="none" w:sz="0" w:space="0" w:color="auto"/>
        <w:right w:val="none" w:sz="0" w:space="0" w:color="auto"/>
      </w:divBdr>
    </w:div>
    <w:div w:id="1377241381">
      <w:bodyDiv w:val="1"/>
      <w:marLeft w:val="0"/>
      <w:marRight w:val="0"/>
      <w:marTop w:val="0"/>
      <w:marBottom w:val="0"/>
      <w:divBdr>
        <w:top w:val="none" w:sz="0" w:space="0" w:color="auto"/>
        <w:left w:val="none" w:sz="0" w:space="0" w:color="auto"/>
        <w:bottom w:val="none" w:sz="0" w:space="0" w:color="auto"/>
        <w:right w:val="none" w:sz="0" w:space="0" w:color="auto"/>
      </w:divBdr>
    </w:div>
    <w:div w:id="1377855188">
      <w:bodyDiv w:val="1"/>
      <w:marLeft w:val="0"/>
      <w:marRight w:val="0"/>
      <w:marTop w:val="0"/>
      <w:marBottom w:val="0"/>
      <w:divBdr>
        <w:top w:val="none" w:sz="0" w:space="0" w:color="auto"/>
        <w:left w:val="none" w:sz="0" w:space="0" w:color="auto"/>
        <w:bottom w:val="none" w:sz="0" w:space="0" w:color="auto"/>
        <w:right w:val="none" w:sz="0" w:space="0" w:color="auto"/>
      </w:divBdr>
    </w:div>
    <w:div w:id="1378580347">
      <w:bodyDiv w:val="1"/>
      <w:marLeft w:val="0"/>
      <w:marRight w:val="0"/>
      <w:marTop w:val="0"/>
      <w:marBottom w:val="0"/>
      <w:divBdr>
        <w:top w:val="none" w:sz="0" w:space="0" w:color="auto"/>
        <w:left w:val="none" w:sz="0" w:space="0" w:color="auto"/>
        <w:bottom w:val="none" w:sz="0" w:space="0" w:color="auto"/>
        <w:right w:val="none" w:sz="0" w:space="0" w:color="auto"/>
      </w:divBdr>
    </w:div>
    <w:div w:id="1379089639">
      <w:bodyDiv w:val="1"/>
      <w:marLeft w:val="0"/>
      <w:marRight w:val="0"/>
      <w:marTop w:val="0"/>
      <w:marBottom w:val="0"/>
      <w:divBdr>
        <w:top w:val="none" w:sz="0" w:space="0" w:color="auto"/>
        <w:left w:val="none" w:sz="0" w:space="0" w:color="auto"/>
        <w:bottom w:val="none" w:sz="0" w:space="0" w:color="auto"/>
        <w:right w:val="none" w:sz="0" w:space="0" w:color="auto"/>
      </w:divBdr>
    </w:div>
    <w:div w:id="1380474155">
      <w:bodyDiv w:val="1"/>
      <w:marLeft w:val="0"/>
      <w:marRight w:val="0"/>
      <w:marTop w:val="0"/>
      <w:marBottom w:val="0"/>
      <w:divBdr>
        <w:top w:val="none" w:sz="0" w:space="0" w:color="auto"/>
        <w:left w:val="none" w:sz="0" w:space="0" w:color="auto"/>
        <w:bottom w:val="none" w:sz="0" w:space="0" w:color="auto"/>
        <w:right w:val="none" w:sz="0" w:space="0" w:color="auto"/>
      </w:divBdr>
    </w:div>
    <w:div w:id="1381827297">
      <w:bodyDiv w:val="1"/>
      <w:marLeft w:val="0"/>
      <w:marRight w:val="0"/>
      <w:marTop w:val="0"/>
      <w:marBottom w:val="0"/>
      <w:divBdr>
        <w:top w:val="none" w:sz="0" w:space="0" w:color="auto"/>
        <w:left w:val="none" w:sz="0" w:space="0" w:color="auto"/>
        <w:bottom w:val="none" w:sz="0" w:space="0" w:color="auto"/>
        <w:right w:val="none" w:sz="0" w:space="0" w:color="auto"/>
      </w:divBdr>
    </w:div>
    <w:div w:id="1381856477">
      <w:bodyDiv w:val="1"/>
      <w:marLeft w:val="0"/>
      <w:marRight w:val="0"/>
      <w:marTop w:val="0"/>
      <w:marBottom w:val="0"/>
      <w:divBdr>
        <w:top w:val="none" w:sz="0" w:space="0" w:color="auto"/>
        <w:left w:val="none" w:sz="0" w:space="0" w:color="auto"/>
        <w:bottom w:val="none" w:sz="0" w:space="0" w:color="auto"/>
        <w:right w:val="none" w:sz="0" w:space="0" w:color="auto"/>
      </w:divBdr>
    </w:div>
    <w:div w:id="1381976483">
      <w:bodyDiv w:val="1"/>
      <w:marLeft w:val="0"/>
      <w:marRight w:val="0"/>
      <w:marTop w:val="0"/>
      <w:marBottom w:val="0"/>
      <w:divBdr>
        <w:top w:val="none" w:sz="0" w:space="0" w:color="auto"/>
        <w:left w:val="none" w:sz="0" w:space="0" w:color="auto"/>
        <w:bottom w:val="none" w:sz="0" w:space="0" w:color="auto"/>
        <w:right w:val="none" w:sz="0" w:space="0" w:color="auto"/>
      </w:divBdr>
    </w:div>
    <w:div w:id="1382360854">
      <w:bodyDiv w:val="1"/>
      <w:marLeft w:val="0"/>
      <w:marRight w:val="0"/>
      <w:marTop w:val="0"/>
      <w:marBottom w:val="0"/>
      <w:divBdr>
        <w:top w:val="none" w:sz="0" w:space="0" w:color="auto"/>
        <w:left w:val="none" w:sz="0" w:space="0" w:color="auto"/>
        <w:bottom w:val="none" w:sz="0" w:space="0" w:color="auto"/>
        <w:right w:val="none" w:sz="0" w:space="0" w:color="auto"/>
      </w:divBdr>
    </w:div>
    <w:div w:id="1382510177">
      <w:bodyDiv w:val="1"/>
      <w:marLeft w:val="0"/>
      <w:marRight w:val="0"/>
      <w:marTop w:val="0"/>
      <w:marBottom w:val="0"/>
      <w:divBdr>
        <w:top w:val="none" w:sz="0" w:space="0" w:color="auto"/>
        <w:left w:val="none" w:sz="0" w:space="0" w:color="auto"/>
        <w:bottom w:val="none" w:sz="0" w:space="0" w:color="auto"/>
        <w:right w:val="none" w:sz="0" w:space="0" w:color="auto"/>
      </w:divBdr>
    </w:div>
    <w:div w:id="1383291908">
      <w:bodyDiv w:val="1"/>
      <w:marLeft w:val="0"/>
      <w:marRight w:val="0"/>
      <w:marTop w:val="0"/>
      <w:marBottom w:val="0"/>
      <w:divBdr>
        <w:top w:val="none" w:sz="0" w:space="0" w:color="auto"/>
        <w:left w:val="none" w:sz="0" w:space="0" w:color="auto"/>
        <w:bottom w:val="none" w:sz="0" w:space="0" w:color="auto"/>
        <w:right w:val="none" w:sz="0" w:space="0" w:color="auto"/>
      </w:divBdr>
    </w:div>
    <w:div w:id="1383628450">
      <w:bodyDiv w:val="1"/>
      <w:marLeft w:val="0"/>
      <w:marRight w:val="0"/>
      <w:marTop w:val="0"/>
      <w:marBottom w:val="0"/>
      <w:divBdr>
        <w:top w:val="none" w:sz="0" w:space="0" w:color="auto"/>
        <w:left w:val="none" w:sz="0" w:space="0" w:color="auto"/>
        <w:bottom w:val="none" w:sz="0" w:space="0" w:color="auto"/>
        <w:right w:val="none" w:sz="0" w:space="0" w:color="auto"/>
      </w:divBdr>
    </w:div>
    <w:div w:id="1383945043">
      <w:bodyDiv w:val="1"/>
      <w:marLeft w:val="0"/>
      <w:marRight w:val="0"/>
      <w:marTop w:val="0"/>
      <w:marBottom w:val="0"/>
      <w:divBdr>
        <w:top w:val="none" w:sz="0" w:space="0" w:color="auto"/>
        <w:left w:val="none" w:sz="0" w:space="0" w:color="auto"/>
        <w:bottom w:val="none" w:sz="0" w:space="0" w:color="auto"/>
        <w:right w:val="none" w:sz="0" w:space="0" w:color="auto"/>
      </w:divBdr>
    </w:div>
    <w:div w:id="1384056782">
      <w:bodyDiv w:val="1"/>
      <w:marLeft w:val="0"/>
      <w:marRight w:val="0"/>
      <w:marTop w:val="0"/>
      <w:marBottom w:val="0"/>
      <w:divBdr>
        <w:top w:val="none" w:sz="0" w:space="0" w:color="auto"/>
        <w:left w:val="none" w:sz="0" w:space="0" w:color="auto"/>
        <w:bottom w:val="none" w:sz="0" w:space="0" w:color="auto"/>
        <w:right w:val="none" w:sz="0" w:space="0" w:color="auto"/>
      </w:divBdr>
    </w:div>
    <w:div w:id="1384408515">
      <w:bodyDiv w:val="1"/>
      <w:marLeft w:val="0"/>
      <w:marRight w:val="0"/>
      <w:marTop w:val="0"/>
      <w:marBottom w:val="0"/>
      <w:divBdr>
        <w:top w:val="none" w:sz="0" w:space="0" w:color="auto"/>
        <w:left w:val="none" w:sz="0" w:space="0" w:color="auto"/>
        <w:bottom w:val="none" w:sz="0" w:space="0" w:color="auto"/>
        <w:right w:val="none" w:sz="0" w:space="0" w:color="auto"/>
      </w:divBdr>
    </w:div>
    <w:div w:id="1384789500">
      <w:bodyDiv w:val="1"/>
      <w:marLeft w:val="0"/>
      <w:marRight w:val="0"/>
      <w:marTop w:val="0"/>
      <w:marBottom w:val="0"/>
      <w:divBdr>
        <w:top w:val="none" w:sz="0" w:space="0" w:color="auto"/>
        <w:left w:val="none" w:sz="0" w:space="0" w:color="auto"/>
        <w:bottom w:val="none" w:sz="0" w:space="0" w:color="auto"/>
        <w:right w:val="none" w:sz="0" w:space="0" w:color="auto"/>
      </w:divBdr>
    </w:div>
    <w:div w:id="1385330325">
      <w:bodyDiv w:val="1"/>
      <w:marLeft w:val="0"/>
      <w:marRight w:val="0"/>
      <w:marTop w:val="0"/>
      <w:marBottom w:val="0"/>
      <w:divBdr>
        <w:top w:val="none" w:sz="0" w:space="0" w:color="auto"/>
        <w:left w:val="none" w:sz="0" w:space="0" w:color="auto"/>
        <w:bottom w:val="none" w:sz="0" w:space="0" w:color="auto"/>
        <w:right w:val="none" w:sz="0" w:space="0" w:color="auto"/>
      </w:divBdr>
    </w:div>
    <w:div w:id="1385715936">
      <w:bodyDiv w:val="1"/>
      <w:marLeft w:val="0"/>
      <w:marRight w:val="0"/>
      <w:marTop w:val="0"/>
      <w:marBottom w:val="0"/>
      <w:divBdr>
        <w:top w:val="none" w:sz="0" w:space="0" w:color="auto"/>
        <w:left w:val="none" w:sz="0" w:space="0" w:color="auto"/>
        <w:bottom w:val="none" w:sz="0" w:space="0" w:color="auto"/>
        <w:right w:val="none" w:sz="0" w:space="0" w:color="auto"/>
      </w:divBdr>
    </w:div>
    <w:div w:id="1386828111">
      <w:bodyDiv w:val="1"/>
      <w:marLeft w:val="0"/>
      <w:marRight w:val="0"/>
      <w:marTop w:val="0"/>
      <w:marBottom w:val="0"/>
      <w:divBdr>
        <w:top w:val="none" w:sz="0" w:space="0" w:color="auto"/>
        <w:left w:val="none" w:sz="0" w:space="0" w:color="auto"/>
        <w:bottom w:val="none" w:sz="0" w:space="0" w:color="auto"/>
        <w:right w:val="none" w:sz="0" w:space="0" w:color="auto"/>
      </w:divBdr>
    </w:div>
    <w:div w:id="1387100980">
      <w:bodyDiv w:val="1"/>
      <w:marLeft w:val="0"/>
      <w:marRight w:val="0"/>
      <w:marTop w:val="0"/>
      <w:marBottom w:val="0"/>
      <w:divBdr>
        <w:top w:val="none" w:sz="0" w:space="0" w:color="auto"/>
        <w:left w:val="none" w:sz="0" w:space="0" w:color="auto"/>
        <w:bottom w:val="none" w:sz="0" w:space="0" w:color="auto"/>
        <w:right w:val="none" w:sz="0" w:space="0" w:color="auto"/>
      </w:divBdr>
    </w:div>
    <w:div w:id="1387290416">
      <w:bodyDiv w:val="1"/>
      <w:marLeft w:val="0"/>
      <w:marRight w:val="0"/>
      <w:marTop w:val="0"/>
      <w:marBottom w:val="0"/>
      <w:divBdr>
        <w:top w:val="none" w:sz="0" w:space="0" w:color="auto"/>
        <w:left w:val="none" w:sz="0" w:space="0" w:color="auto"/>
        <w:bottom w:val="none" w:sz="0" w:space="0" w:color="auto"/>
        <w:right w:val="none" w:sz="0" w:space="0" w:color="auto"/>
      </w:divBdr>
    </w:div>
    <w:div w:id="1388068363">
      <w:bodyDiv w:val="1"/>
      <w:marLeft w:val="0"/>
      <w:marRight w:val="0"/>
      <w:marTop w:val="0"/>
      <w:marBottom w:val="0"/>
      <w:divBdr>
        <w:top w:val="none" w:sz="0" w:space="0" w:color="auto"/>
        <w:left w:val="none" w:sz="0" w:space="0" w:color="auto"/>
        <w:bottom w:val="none" w:sz="0" w:space="0" w:color="auto"/>
        <w:right w:val="none" w:sz="0" w:space="0" w:color="auto"/>
      </w:divBdr>
    </w:div>
    <w:div w:id="1388800298">
      <w:bodyDiv w:val="1"/>
      <w:marLeft w:val="0"/>
      <w:marRight w:val="0"/>
      <w:marTop w:val="0"/>
      <w:marBottom w:val="0"/>
      <w:divBdr>
        <w:top w:val="none" w:sz="0" w:space="0" w:color="auto"/>
        <w:left w:val="none" w:sz="0" w:space="0" w:color="auto"/>
        <w:bottom w:val="none" w:sz="0" w:space="0" w:color="auto"/>
        <w:right w:val="none" w:sz="0" w:space="0" w:color="auto"/>
      </w:divBdr>
    </w:div>
    <w:div w:id="1389114429">
      <w:bodyDiv w:val="1"/>
      <w:marLeft w:val="0"/>
      <w:marRight w:val="0"/>
      <w:marTop w:val="0"/>
      <w:marBottom w:val="0"/>
      <w:divBdr>
        <w:top w:val="none" w:sz="0" w:space="0" w:color="auto"/>
        <w:left w:val="none" w:sz="0" w:space="0" w:color="auto"/>
        <w:bottom w:val="none" w:sz="0" w:space="0" w:color="auto"/>
        <w:right w:val="none" w:sz="0" w:space="0" w:color="auto"/>
      </w:divBdr>
    </w:div>
    <w:div w:id="1390500737">
      <w:bodyDiv w:val="1"/>
      <w:marLeft w:val="0"/>
      <w:marRight w:val="0"/>
      <w:marTop w:val="0"/>
      <w:marBottom w:val="0"/>
      <w:divBdr>
        <w:top w:val="none" w:sz="0" w:space="0" w:color="auto"/>
        <w:left w:val="none" w:sz="0" w:space="0" w:color="auto"/>
        <w:bottom w:val="none" w:sz="0" w:space="0" w:color="auto"/>
        <w:right w:val="none" w:sz="0" w:space="0" w:color="auto"/>
      </w:divBdr>
    </w:div>
    <w:div w:id="1390574972">
      <w:bodyDiv w:val="1"/>
      <w:marLeft w:val="0"/>
      <w:marRight w:val="0"/>
      <w:marTop w:val="0"/>
      <w:marBottom w:val="0"/>
      <w:divBdr>
        <w:top w:val="none" w:sz="0" w:space="0" w:color="auto"/>
        <w:left w:val="none" w:sz="0" w:space="0" w:color="auto"/>
        <w:bottom w:val="none" w:sz="0" w:space="0" w:color="auto"/>
        <w:right w:val="none" w:sz="0" w:space="0" w:color="auto"/>
      </w:divBdr>
    </w:div>
    <w:div w:id="1391154806">
      <w:bodyDiv w:val="1"/>
      <w:marLeft w:val="0"/>
      <w:marRight w:val="0"/>
      <w:marTop w:val="0"/>
      <w:marBottom w:val="0"/>
      <w:divBdr>
        <w:top w:val="none" w:sz="0" w:space="0" w:color="auto"/>
        <w:left w:val="none" w:sz="0" w:space="0" w:color="auto"/>
        <w:bottom w:val="none" w:sz="0" w:space="0" w:color="auto"/>
        <w:right w:val="none" w:sz="0" w:space="0" w:color="auto"/>
      </w:divBdr>
    </w:div>
    <w:div w:id="1391614965">
      <w:bodyDiv w:val="1"/>
      <w:marLeft w:val="0"/>
      <w:marRight w:val="0"/>
      <w:marTop w:val="0"/>
      <w:marBottom w:val="0"/>
      <w:divBdr>
        <w:top w:val="none" w:sz="0" w:space="0" w:color="auto"/>
        <w:left w:val="none" w:sz="0" w:space="0" w:color="auto"/>
        <w:bottom w:val="none" w:sz="0" w:space="0" w:color="auto"/>
        <w:right w:val="none" w:sz="0" w:space="0" w:color="auto"/>
      </w:divBdr>
    </w:div>
    <w:div w:id="1391687166">
      <w:bodyDiv w:val="1"/>
      <w:marLeft w:val="0"/>
      <w:marRight w:val="0"/>
      <w:marTop w:val="0"/>
      <w:marBottom w:val="0"/>
      <w:divBdr>
        <w:top w:val="none" w:sz="0" w:space="0" w:color="auto"/>
        <w:left w:val="none" w:sz="0" w:space="0" w:color="auto"/>
        <w:bottom w:val="none" w:sz="0" w:space="0" w:color="auto"/>
        <w:right w:val="none" w:sz="0" w:space="0" w:color="auto"/>
      </w:divBdr>
    </w:div>
    <w:div w:id="1391881711">
      <w:bodyDiv w:val="1"/>
      <w:marLeft w:val="0"/>
      <w:marRight w:val="0"/>
      <w:marTop w:val="0"/>
      <w:marBottom w:val="0"/>
      <w:divBdr>
        <w:top w:val="none" w:sz="0" w:space="0" w:color="auto"/>
        <w:left w:val="none" w:sz="0" w:space="0" w:color="auto"/>
        <w:bottom w:val="none" w:sz="0" w:space="0" w:color="auto"/>
        <w:right w:val="none" w:sz="0" w:space="0" w:color="auto"/>
      </w:divBdr>
    </w:div>
    <w:div w:id="1392000436">
      <w:bodyDiv w:val="1"/>
      <w:marLeft w:val="0"/>
      <w:marRight w:val="0"/>
      <w:marTop w:val="0"/>
      <w:marBottom w:val="0"/>
      <w:divBdr>
        <w:top w:val="none" w:sz="0" w:space="0" w:color="auto"/>
        <w:left w:val="none" w:sz="0" w:space="0" w:color="auto"/>
        <w:bottom w:val="none" w:sz="0" w:space="0" w:color="auto"/>
        <w:right w:val="none" w:sz="0" w:space="0" w:color="auto"/>
      </w:divBdr>
    </w:div>
    <w:div w:id="1392120127">
      <w:bodyDiv w:val="1"/>
      <w:marLeft w:val="0"/>
      <w:marRight w:val="0"/>
      <w:marTop w:val="0"/>
      <w:marBottom w:val="0"/>
      <w:divBdr>
        <w:top w:val="none" w:sz="0" w:space="0" w:color="auto"/>
        <w:left w:val="none" w:sz="0" w:space="0" w:color="auto"/>
        <w:bottom w:val="none" w:sz="0" w:space="0" w:color="auto"/>
        <w:right w:val="none" w:sz="0" w:space="0" w:color="auto"/>
      </w:divBdr>
    </w:div>
    <w:div w:id="1392196068">
      <w:bodyDiv w:val="1"/>
      <w:marLeft w:val="0"/>
      <w:marRight w:val="0"/>
      <w:marTop w:val="0"/>
      <w:marBottom w:val="0"/>
      <w:divBdr>
        <w:top w:val="none" w:sz="0" w:space="0" w:color="auto"/>
        <w:left w:val="none" w:sz="0" w:space="0" w:color="auto"/>
        <w:bottom w:val="none" w:sz="0" w:space="0" w:color="auto"/>
        <w:right w:val="none" w:sz="0" w:space="0" w:color="auto"/>
      </w:divBdr>
    </w:div>
    <w:div w:id="1392344464">
      <w:bodyDiv w:val="1"/>
      <w:marLeft w:val="0"/>
      <w:marRight w:val="0"/>
      <w:marTop w:val="0"/>
      <w:marBottom w:val="0"/>
      <w:divBdr>
        <w:top w:val="none" w:sz="0" w:space="0" w:color="auto"/>
        <w:left w:val="none" w:sz="0" w:space="0" w:color="auto"/>
        <w:bottom w:val="none" w:sz="0" w:space="0" w:color="auto"/>
        <w:right w:val="none" w:sz="0" w:space="0" w:color="auto"/>
      </w:divBdr>
    </w:div>
    <w:div w:id="1393506921">
      <w:bodyDiv w:val="1"/>
      <w:marLeft w:val="0"/>
      <w:marRight w:val="0"/>
      <w:marTop w:val="0"/>
      <w:marBottom w:val="0"/>
      <w:divBdr>
        <w:top w:val="none" w:sz="0" w:space="0" w:color="auto"/>
        <w:left w:val="none" w:sz="0" w:space="0" w:color="auto"/>
        <w:bottom w:val="none" w:sz="0" w:space="0" w:color="auto"/>
        <w:right w:val="none" w:sz="0" w:space="0" w:color="auto"/>
      </w:divBdr>
    </w:div>
    <w:div w:id="1393776908">
      <w:bodyDiv w:val="1"/>
      <w:marLeft w:val="0"/>
      <w:marRight w:val="0"/>
      <w:marTop w:val="0"/>
      <w:marBottom w:val="0"/>
      <w:divBdr>
        <w:top w:val="none" w:sz="0" w:space="0" w:color="auto"/>
        <w:left w:val="none" w:sz="0" w:space="0" w:color="auto"/>
        <w:bottom w:val="none" w:sz="0" w:space="0" w:color="auto"/>
        <w:right w:val="none" w:sz="0" w:space="0" w:color="auto"/>
      </w:divBdr>
    </w:div>
    <w:div w:id="1394235999">
      <w:bodyDiv w:val="1"/>
      <w:marLeft w:val="0"/>
      <w:marRight w:val="0"/>
      <w:marTop w:val="0"/>
      <w:marBottom w:val="0"/>
      <w:divBdr>
        <w:top w:val="none" w:sz="0" w:space="0" w:color="auto"/>
        <w:left w:val="none" w:sz="0" w:space="0" w:color="auto"/>
        <w:bottom w:val="none" w:sz="0" w:space="0" w:color="auto"/>
        <w:right w:val="none" w:sz="0" w:space="0" w:color="auto"/>
      </w:divBdr>
    </w:div>
    <w:div w:id="1395540524">
      <w:bodyDiv w:val="1"/>
      <w:marLeft w:val="0"/>
      <w:marRight w:val="0"/>
      <w:marTop w:val="0"/>
      <w:marBottom w:val="0"/>
      <w:divBdr>
        <w:top w:val="none" w:sz="0" w:space="0" w:color="auto"/>
        <w:left w:val="none" w:sz="0" w:space="0" w:color="auto"/>
        <w:bottom w:val="none" w:sz="0" w:space="0" w:color="auto"/>
        <w:right w:val="none" w:sz="0" w:space="0" w:color="auto"/>
      </w:divBdr>
    </w:div>
    <w:div w:id="1395619751">
      <w:bodyDiv w:val="1"/>
      <w:marLeft w:val="0"/>
      <w:marRight w:val="0"/>
      <w:marTop w:val="0"/>
      <w:marBottom w:val="0"/>
      <w:divBdr>
        <w:top w:val="none" w:sz="0" w:space="0" w:color="auto"/>
        <w:left w:val="none" w:sz="0" w:space="0" w:color="auto"/>
        <w:bottom w:val="none" w:sz="0" w:space="0" w:color="auto"/>
        <w:right w:val="none" w:sz="0" w:space="0" w:color="auto"/>
      </w:divBdr>
    </w:div>
    <w:div w:id="1395932953">
      <w:bodyDiv w:val="1"/>
      <w:marLeft w:val="0"/>
      <w:marRight w:val="0"/>
      <w:marTop w:val="0"/>
      <w:marBottom w:val="0"/>
      <w:divBdr>
        <w:top w:val="none" w:sz="0" w:space="0" w:color="auto"/>
        <w:left w:val="none" w:sz="0" w:space="0" w:color="auto"/>
        <w:bottom w:val="none" w:sz="0" w:space="0" w:color="auto"/>
        <w:right w:val="none" w:sz="0" w:space="0" w:color="auto"/>
      </w:divBdr>
    </w:div>
    <w:div w:id="1396009375">
      <w:bodyDiv w:val="1"/>
      <w:marLeft w:val="0"/>
      <w:marRight w:val="0"/>
      <w:marTop w:val="0"/>
      <w:marBottom w:val="0"/>
      <w:divBdr>
        <w:top w:val="none" w:sz="0" w:space="0" w:color="auto"/>
        <w:left w:val="none" w:sz="0" w:space="0" w:color="auto"/>
        <w:bottom w:val="none" w:sz="0" w:space="0" w:color="auto"/>
        <w:right w:val="none" w:sz="0" w:space="0" w:color="auto"/>
      </w:divBdr>
    </w:div>
    <w:div w:id="1397245414">
      <w:bodyDiv w:val="1"/>
      <w:marLeft w:val="0"/>
      <w:marRight w:val="0"/>
      <w:marTop w:val="0"/>
      <w:marBottom w:val="0"/>
      <w:divBdr>
        <w:top w:val="none" w:sz="0" w:space="0" w:color="auto"/>
        <w:left w:val="none" w:sz="0" w:space="0" w:color="auto"/>
        <w:bottom w:val="none" w:sz="0" w:space="0" w:color="auto"/>
        <w:right w:val="none" w:sz="0" w:space="0" w:color="auto"/>
      </w:divBdr>
    </w:div>
    <w:div w:id="1397779802">
      <w:bodyDiv w:val="1"/>
      <w:marLeft w:val="0"/>
      <w:marRight w:val="0"/>
      <w:marTop w:val="0"/>
      <w:marBottom w:val="0"/>
      <w:divBdr>
        <w:top w:val="none" w:sz="0" w:space="0" w:color="auto"/>
        <w:left w:val="none" w:sz="0" w:space="0" w:color="auto"/>
        <w:bottom w:val="none" w:sz="0" w:space="0" w:color="auto"/>
        <w:right w:val="none" w:sz="0" w:space="0" w:color="auto"/>
      </w:divBdr>
    </w:div>
    <w:div w:id="1397780231">
      <w:bodyDiv w:val="1"/>
      <w:marLeft w:val="0"/>
      <w:marRight w:val="0"/>
      <w:marTop w:val="0"/>
      <w:marBottom w:val="0"/>
      <w:divBdr>
        <w:top w:val="none" w:sz="0" w:space="0" w:color="auto"/>
        <w:left w:val="none" w:sz="0" w:space="0" w:color="auto"/>
        <w:bottom w:val="none" w:sz="0" w:space="0" w:color="auto"/>
        <w:right w:val="none" w:sz="0" w:space="0" w:color="auto"/>
      </w:divBdr>
    </w:div>
    <w:div w:id="1397970796">
      <w:bodyDiv w:val="1"/>
      <w:marLeft w:val="0"/>
      <w:marRight w:val="0"/>
      <w:marTop w:val="0"/>
      <w:marBottom w:val="0"/>
      <w:divBdr>
        <w:top w:val="none" w:sz="0" w:space="0" w:color="auto"/>
        <w:left w:val="none" w:sz="0" w:space="0" w:color="auto"/>
        <w:bottom w:val="none" w:sz="0" w:space="0" w:color="auto"/>
        <w:right w:val="none" w:sz="0" w:space="0" w:color="auto"/>
      </w:divBdr>
    </w:div>
    <w:div w:id="1399521982">
      <w:bodyDiv w:val="1"/>
      <w:marLeft w:val="0"/>
      <w:marRight w:val="0"/>
      <w:marTop w:val="0"/>
      <w:marBottom w:val="0"/>
      <w:divBdr>
        <w:top w:val="none" w:sz="0" w:space="0" w:color="auto"/>
        <w:left w:val="none" w:sz="0" w:space="0" w:color="auto"/>
        <w:bottom w:val="none" w:sz="0" w:space="0" w:color="auto"/>
        <w:right w:val="none" w:sz="0" w:space="0" w:color="auto"/>
      </w:divBdr>
    </w:div>
    <w:div w:id="1400900519">
      <w:bodyDiv w:val="1"/>
      <w:marLeft w:val="0"/>
      <w:marRight w:val="0"/>
      <w:marTop w:val="0"/>
      <w:marBottom w:val="0"/>
      <w:divBdr>
        <w:top w:val="none" w:sz="0" w:space="0" w:color="auto"/>
        <w:left w:val="none" w:sz="0" w:space="0" w:color="auto"/>
        <w:bottom w:val="none" w:sz="0" w:space="0" w:color="auto"/>
        <w:right w:val="none" w:sz="0" w:space="0" w:color="auto"/>
      </w:divBdr>
    </w:div>
    <w:div w:id="1400908813">
      <w:bodyDiv w:val="1"/>
      <w:marLeft w:val="0"/>
      <w:marRight w:val="0"/>
      <w:marTop w:val="0"/>
      <w:marBottom w:val="0"/>
      <w:divBdr>
        <w:top w:val="none" w:sz="0" w:space="0" w:color="auto"/>
        <w:left w:val="none" w:sz="0" w:space="0" w:color="auto"/>
        <w:bottom w:val="none" w:sz="0" w:space="0" w:color="auto"/>
        <w:right w:val="none" w:sz="0" w:space="0" w:color="auto"/>
      </w:divBdr>
    </w:div>
    <w:div w:id="1400982917">
      <w:bodyDiv w:val="1"/>
      <w:marLeft w:val="0"/>
      <w:marRight w:val="0"/>
      <w:marTop w:val="0"/>
      <w:marBottom w:val="0"/>
      <w:divBdr>
        <w:top w:val="none" w:sz="0" w:space="0" w:color="auto"/>
        <w:left w:val="none" w:sz="0" w:space="0" w:color="auto"/>
        <w:bottom w:val="none" w:sz="0" w:space="0" w:color="auto"/>
        <w:right w:val="none" w:sz="0" w:space="0" w:color="auto"/>
      </w:divBdr>
    </w:div>
    <w:div w:id="1401638684">
      <w:bodyDiv w:val="1"/>
      <w:marLeft w:val="0"/>
      <w:marRight w:val="0"/>
      <w:marTop w:val="0"/>
      <w:marBottom w:val="0"/>
      <w:divBdr>
        <w:top w:val="none" w:sz="0" w:space="0" w:color="auto"/>
        <w:left w:val="none" w:sz="0" w:space="0" w:color="auto"/>
        <w:bottom w:val="none" w:sz="0" w:space="0" w:color="auto"/>
        <w:right w:val="none" w:sz="0" w:space="0" w:color="auto"/>
      </w:divBdr>
    </w:div>
    <w:div w:id="1401901363">
      <w:bodyDiv w:val="1"/>
      <w:marLeft w:val="0"/>
      <w:marRight w:val="0"/>
      <w:marTop w:val="0"/>
      <w:marBottom w:val="0"/>
      <w:divBdr>
        <w:top w:val="none" w:sz="0" w:space="0" w:color="auto"/>
        <w:left w:val="none" w:sz="0" w:space="0" w:color="auto"/>
        <w:bottom w:val="none" w:sz="0" w:space="0" w:color="auto"/>
        <w:right w:val="none" w:sz="0" w:space="0" w:color="auto"/>
      </w:divBdr>
    </w:div>
    <w:div w:id="1402144024">
      <w:bodyDiv w:val="1"/>
      <w:marLeft w:val="0"/>
      <w:marRight w:val="0"/>
      <w:marTop w:val="0"/>
      <w:marBottom w:val="0"/>
      <w:divBdr>
        <w:top w:val="none" w:sz="0" w:space="0" w:color="auto"/>
        <w:left w:val="none" w:sz="0" w:space="0" w:color="auto"/>
        <w:bottom w:val="none" w:sz="0" w:space="0" w:color="auto"/>
        <w:right w:val="none" w:sz="0" w:space="0" w:color="auto"/>
      </w:divBdr>
    </w:div>
    <w:div w:id="1402286253">
      <w:bodyDiv w:val="1"/>
      <w:marLeft w:val="0"/>
      <w:marRight w:val="0"/>
      <w:marTop w:val="0"/>
      <w:marBottom w:val="0"/>
      <w:divBdr>
        <w:top w:val="none" w:sz="0" w:space="0" w:color="auto"/>
        <w:left w:val="none" w:sz="0" w:space="0" w:color="auto"/>
        <w:bottom w:val="none" w:sz="0" w:space="0" w:color="auto"/>
        <w:right w:val="none" w:sz="0" w:space="0" w:color="auto"/>
      </w:divBdr>
    </w:div>
    <w:div w:id="1402606050">
      <w:bodyDiv w:val="1"/>
      <w:marLeft w:val="0"/>
      <w:marRight w:val="0"/>
      <w:marTop w:val="0"/>
      <w:marBottom w:val="0"/>
      <w:divBdr>
        <w:top w:val="none" w:sz="0" w:space="0" w:color="auto"/>
        <w:left w:val="none" w:sz="0" w:space="0" w:color="auto"/>
        <w:bottom w:val="none" w:sz="0" w:space="0" w:color="auto"/>
        <w:right w:val="none" w:sz="0" w:space="0" w:color="auto"/>
      </w:divBdr>
    </w:div>
    <w:div w:id="1404256605">
      <w:bodyDiv w:val="1"/>
      <w:marLeft w:val="0"/>
      <w:marRight w:val="0"/>
      <w:marTop w:val="0"/>
      <w:marBottom w:val="0"/>
      <w:divBdr>
        <w:top w:val="none" w:sz="0" w:space="0" w:color="auto"/>
        <w:left w:val="none" w:sz="0" w:space="0" w:color="auto"/>
        <w:bottom w:val="none" w:sz="0" w:space="0" w:color="auto"/>
        <w:right w:val="none" w:sz="0" w:space="0" w:color="auto"/>
      </w:divBdr>
    </w:div>
    <w:div w:id="1404598547">
      <w:bodyDiv w:val="1"/>
      <w:marLeft w:val="0"/>
      <w:marRight w:val="0"/>
      <w:marTop w:val="0"/>
      <w:marBottom w:val="0"/>
      <w:divBdr>
        <w:top w:val="none" w:sz="0" w:space="0" w:color="auto"/>
        <w:left w:val="none" w:sz="0" w:space="0" w:color="auto"/>
        <w:bottom w:val="none" w:sz="0" w:space="0" w:color="auto"/>
        <w:right w:val="none" w:sz="0" w:space="0" w:color="auto"/>
      </w:divBdr>
    </w:div>
    <w:div w:id="1404837628">
      <w:bodyDiv w:val="1"/>
      <w:marLeft w:val="0"/>
      <w:marRight w:val="0"/>
      <w:marTop w:val="0"/>
      <w:marBottom w:val="0"/>
      <w:divBdr>
        <w:top w:val="none" w:sz="0" w:space="0" w:color="auto"/>
        <w:left w:val="none" w:sz="0" w:space="0" w:color="auto"/>
        <w:bottom w:val="none" w:sz="0" w:space="0" w:color="auto"/>
        <w:right w:val="none" w:sz="0" w:space="0" w:color="auto"/>
      </w:divBdr>
    </w:div>
    <w:div w:id="1406107118">
      <w:bodyDiv w:val="1"/>
      <w:marLeft w:val="0"/>
      <w:marRight w:val="0"/>
      <w:marTop w:val="0"/>
      <w:marBottom w:val="0"/>
      <w:divBdr>
        <w:top w:val="none" w:sz="0" w:space="0" w:color="auto"/>
        <w:left w:val="none" w:sz="0" w:space="0" w:color="auto"/>
        <w:bottom w:val="none" w:sz="0" w:space="0" w:color="auto"/>
        <w:right w:val="none" w:sz="0" w:space="0" w:color="auto"/>
      </w:divBdr>
    </w:div>
    <w:div w:id="1406218466">
      <w:bodyDiv w:val="1"/>
      <w:marLeft w:val="0"/>
      <w:marRight w:val="0"/>
      <w:marTop w:val="0"/>
      <w:marBottom w:val="0"/>
      <w:divBdr>
        <w:top w:val="none" w:sz="0" w:space="0" w:color="auto"/>
        <w:left w:val="none" w:sz="0" w:space="0" w:color="auto"/>
        <w:bottom w:val="none" w:sz="0" w:space="0" w:color="auto"/>
        <w:right w:val="none" w:sz="0" w:space="0" w:color="auto"/>
      </w:divBdr>
    </w:div>
    <w:div w:id="1407220770">
      <w:bodyDiv w:val="1"/>
      <w:marLeft w:val="0"/>
      <w:marRight w:val="0"/>
      <w:marTop w:val="0"/>
      <w:marBottom w:val="0"/>
      <w:divBdr>
        <w:top w:val="none" w:sz="0" w:space="0" w:color="auto"/>
        <w:left w:val="none" w:sz="0" w:space="0" w:color="auto"/>
        <w:bottom w:val="none" w:sz="0" w:space="0" w:color="auto"/>
        <w:right w:val="none" w:sz="0" w:space="0" w:color="auto"/>
      </w:divBdr>
    </w:div>
    <w:div w:id="1407849080">
      <w:bodyDiv w:val="1"/>
      <w:marLeft w:val="0"/>
      <w:marRight w:val="0"/>
      <w:marTop w:val="0"/>
      <w:marBottom w:val="0"/>
      <w:divBdr>
        <w:top w:val="none" w:sz="0" w:space="0" w:color="auto"/>
        <w:left w:val="none" w:sz="0" w:space="0" w:color="auto"/>
        <w:bottom w:val="none" w:sz="0" w:space="0" w:color="auto"/>
        <w:right w:val="none" w:sz="0" w:space="0" w:color="auto"/>
      </w:divBdr>
    </w:div>
    <w:div w:id="1409228059">
      <w:bodyDiv w:val="1"/>
      <w:marLeft w:val="0"/>
      <w:marRight w:val="0"/>
      <w:marTop w:val="0"/>
      <w:marBottom w:val="0"/>
      <w:divBdr>
        <w:top w:val="none" w:sz="0" w:space="0" w:color="auto"/>
        <w:left w:val="none" w:sz="0" w:space="0" w:color="auto"/>
        <w:bottom w:val="none" w:sz="0" w:space="0" w:color="auto"/>
        <w:right w:val="none" w:sz="0" w:space="0" w:color="auto"/>
      </w:divBdr>
    </w:div>
    <w:div w:id="1409306243">
      <w:bodyDiv w:val="1"/>
      <w:marLeft w:val="0"/>
      <w:marRight w:val="0"/>
      <w:marTop w:val="0"/>
      <w:marBottom w:val="0"/>
      <w:divBdr>
        <w:top w:val="none" w:sz="0" w:space="0" w:color="auto"/>
        <w:left w:val="none" w:sz="0" w:space="0" w:color="auto"/>
        <w:bottom w:val="none" w:sz="0" w:space="0" w:color="auto"/>
        <w:right w:val="none" w:sz="0" w:space="0" w:color="auto"/>
      </w:divBdr>
    </w:div>
    <w:div w:id="1409617752">
      <w:bodyDiv w:val="1"/>
      <w:marLeft w:val="0"/>
      <w:marRight w:val="0"/>
      <w:marTop w:val="0"/>
      <w:marBottom w:val="0"/>
      <w:divBdr>
        <w:top w:val="none" w:sz="0" w:space="0" w:color="auto"/>
        <w:left w:val="none" w:sz="0" w:space="0" w:color="auto"/>
        <w:bottom w:val="none" w:sz="0" w:space="0" w:color="auto"/>
        <w:right w:val="none" w:sz="0" w:space="0" w:color="auto"/>
      </w:divBdr>
    </w:div>
    <w:div w:id="1409813557">
      <w:bodyDiv w:val="1"/>
      <w:marLeft w:val="0"/>
      <w:marRight w:val="0"/>
      <w:marTop w:val="0"/>
      <w:marBottom w:val="0"/>
      <w:divBdr>
        <w:top w:val="none" w:sz="0" w:space="0" w:color="auto"/>
        <w:left w:val="none" w:sz="0" w:space="0" w:color="auto"/>
        <w:bottom w:val="none" w:sz="0" w:space="0" w:color="auto"/>
        <w:right w:val="none" w:sz="0" w:space="0" w:color="auto"/>
      </w:divBdr>
    </w:div>
    <w:div w:id="1410032169">
      <w:bodyDiv w:val="1"/>
      <w:marLeft w:val="0"/>
      <w:marRight w:val="0"/>
      <w:marTop w:val="0"/>
      <w:marBottom w:val="0"/>
      <w:divBdr>
        <w:top w:val="none" w:sz="0" w:space="0" w:color="auto"/>
        <w:left w:val="none" w:sz="0" w:space="0" w:color="auto"/>
        <w:bottom w:val="none" w:sz="0" w:space="0" w:color="auto"/>
        <w:right w:val="none" w:sz="0" w:space="0" w:color="auto"/>
      </w:divBdr>
    </w:div>
    <w:div w:id="1411273081">
      <w:bodyDiv w:val="1"/>
      <w:marLeft w:val="0"/>
      <w:marRight w:val="0"/>
      <w:marTop w:val="0"/>
      <w:marBottom w:val="0"/>
      <w:divBdr>
        <w:top w:val="none" w:sz="0" w:space="0" w:color="auto"/>
        <w:left w:val="none" w:sz="0" w:space="0" w:color="auto"/>
        <w:bottom w:val="none" w:sz="0" w:space="0" w:color="auto"/>
        <w:right w:val="none" w:sz="0" w:space="0" w:color="auto"/>
      </w:divBdr>
    </w:div>
    <w:div w:id="1411583042">
      <w:bodyDiv w:val="1"/>
      <w:marLeft w:val="0"/>
      <w:marRight w:val="0"/>
      <w:marTop w:val="0"/>
      <w:marBottom w:val="0"/>
      <w:divBdr>
        <w:top w:val="none" w:sz="0" w:space="0" w:color="auto"/>
        <w:left w:val="none" w:sz="0" w:space="0" w:color="auto"/>
        <w:bottom w:val="none" w:sz="0" w:space="0" w:color="auto"/>
        <w:right w:val="none" w:sz="0" w:space="0" w:color="auto"/>
      </w:divBdr>
    </w:div>
    <w:div w:id="1411585877">
      <w:bodyDiv w:val="1"/>
      <w:marLeft w:val="0"/>
      <w:marRight w:val="0"/>
      <w:marTop w:val="0"/>
      <w:marBottom w:val="0"/>
      <w:divBdr>
        <w:top w:val="none" w:sz="0" w:space="0" w:color="auto"/>
        <w:left w:val="none" w:sz="0" w:space="0" w:color="auto"/>
        <w:bottom w:val="none" w:sz="0" w:space="0" w:color="auto"/>
        <w:right w:val="none" w:sz="0" w:space="0" w:color="auto"/>
      </w:divBdr>
    </w:div>
    <w:div w:id="1411734585">
      <w:bodyDiv w:val="1"/>
      <w:marLeft w:val="0"/>
      <w:marRight w:val="0"/>
      <w:marTop w:val="0"/>
      <w:marBottom w:val="0"/>
      <w:divBdr>
        <w:top w:val="none" w:sz="0" w:space="0" w:color="auto"/>
        <w:left w:val="none" w:sz="0" w:space="0" w:color="auto"/>
        <w:bottom w:val="none" w:sz="0" w:space="0" w:color="auto"/>
        <w:right w:val="none" w:sz="0" w:space="0" w:color="auto"/>
      </w:divBdr>
    </w:div>
    <w:div w:id="1411929068">
      <w:bodyDiv w:val="1"/>
      <w:marLeft w:val="0"/>
      <w:marRight w:val="0"/>
      <w:marTop w:val="0"/>
      <w:marBottom w:val="0"/>
      <w:divBdr>
        <w:top w:val="none" w:sz="0" w:space="0" w:color="auto"/>
        <w:left w:val="none" w:sz="0" w:space="0" w:color="auto"/>
        <w:bottom w:val="none" w:sz="0" w:space="0" w:color="auto"/>
        <w:right w:val="none" w:sz="0" w:space="0" w:color="auto"/>
      </w:divBdr>
    </w:div>
    <w:div w:id="1412317476">
      <w:bodyDiv w:val="1"/>
      <w:marLeft w:val="0"/>
      <w:marRight w:val="0"/>
      <w:marTop w:val="0"/>
      <w:marBottom w:val="0"/>
      <w:divBdr>
        <w:top w:val="none" w:sz="0" w:space="0" w:color="auto"/>
        <w:left w:val="none" w:sz="0" w:space="0" w:color="auto"/>
        <w:bottom w:val="none" w:sz="0" w:space="0" w:color="auto"/>
        <w:right w:val="none" w:sz="0" w:space="0" w:color="auto"/>
      </w:divBdr>
    </w:div>
    <w:div w:id="1413744073">
      <w:bodyDiv w:val="1"/>
      <w:marLeft w:val="0"/>
      <w:marRight w:val="0"/>
      <w:marTop w:val="0"/>
      <w:marBottom w:val="0"/>
      <w:divBdr>
        <w:top w:val="none" w:sz="0" w:space="0" w:color="auto"/>
        <w:left w:val="none" w:sz="0" w:space="0" w:color="auto"/>
        <w:bottom w:val="none" w:sz="0" w:space="0" w:color="auto"/>
        <w:right w:val="none" w:sz="0" w:space="0" w:color="auto"/>
      </w:divBdr>
    </w:div>
    <w:div w:id="1415080887">
      <w:bodyDiv w:val="1"/>
      <w:marLeft w:val="0"/>
      <w:marRight w:val="0"/>
      <w:marTop w:val="0"/>
      <w:marBottom w:val="0"/>
      <w:divBdr>
        <w:top w:val="none" w:sz="0" w:space="0" w:color="auto"/>
        <w:left w:val="none" w:sz="0" w:space="0" w:color="auto"/>
        <w:bottom w:val="none" w:sz="0" w:space="0" w:color="auto"/>
        <w:right w:val="none" w:sz="0" w:space="0" w:color="auto"/>
      </w:divBdr>
    </w:div>
    <w:div w:id="1416055121">
      <w:bodyDiv w:val="1"/>
      <w:marLeft w:val="0"/>
      <w:marRight w:val="0"/>
      <w:marTop w:val="0"/>
      <w:marBottom w:val="0"/>
      <w:divBdr>
        <w:top w:val="none" w:sz="0" w:space="0" w:color="auto"/>
        <w:left w:val="none" w:sz="0" w:space="0" w:color="auto"/>
        <w:bottom w:val="none" w:sz="0" w:space="0" w:color="auto"/>
        <w:right w:val="none" w:sz="0" w:space="0" w:color="auto"/>
      </w:divBdr>
    </w:div>
    <w:div w:id="1416246176">
      <w:bodyDiv w:val="1"/>
      <w:marLeft w:val="0"/>
      <w:marRight w:val="0"/>
      <w:marTop w:val="0"/>
      <w:marBottom w:val="0"/>
      <w:divBdr>
        <w:top w:val="none" w:sz="0" w:space="0" w:color="auto"/>
        <w:left w:val="none" w:sz="0" w:space="0" w:color="auto"/>
        <w:bottom w:val="none" w:sz="0" w:space="0" w:color="auto"/>
        <w:right w:val="none" w:sz="0" w:space="0" w:color="auto"/>
      </w:divBdr>
    </w:div>
    <w:div w:id="1416628456">
      <w:bodyDiv w:val="1"/>
      <w:marLeft w:val="0"/>
      <w:marRight w:val="0"/>
      <w:marTop w:val="0"/>
      <w:marBottom w:val="0"/>
      <w:divBdr>
        <w:top w:val="none" w:sz="0" w:space="0" w:color="auto"/>
        <w:left w:val="none" w:sz="0" w:space="0" w:color="auto"/>
        <w:bottom w:val="none" w:sz="0" w:space="0" w:color="auto"/>
        <w:right w:val="none" w:sz="0" w:space="0" w:color="auto"/>
      </w:divBdr>
    </w:div>
    <w:div w:id="1417481889">
      <w:bodyDiv w:val="1"/>
      <w:marLeft w:val="0"/>
      <w:marRight w:val="0"/>
      <w:marTop w:val="0"/>
      <w:marBottom w:val="0"/>
      <w:divBdr>
        <w:top w:val="none" w:sz="0" w:space="0" w:color="auto"/>
        <w:left w:val="none" w:sz="0" w:space="0" w:color="auto"/>
        <w:bottom w:val="none" w:sz="0" w:space="0" w:color="auto"/>
        <w:right w:val="none" w:sz="0" w:space="0" w:color="auto"/>
      </w:divBdr>
    </w:div>
    <w:div w:id="1418595663">
      <w:bodyDiv w:val="1"/>
      <w:marLeft w:val="0"/>
      <w:marRight w:val="0"/>
      <w:marTop w:val="0"/>
      <w:marBottom w:val="0"/>
      <w:divBdr>
        <w:top w:val="none" w:sz="0" w:space="0" w:color="auto"/>
        <w:left w:val="none" w:sz="0" w:space="0" w:color="auto"/>
        <w:bottom w:val="none" w:sz="0" w:space="0" w:color="auto"/>
        <w:right w:val="none" w:sz="0" w:space="0" w:color="auto"/>
      </w:divBdr>
    </w:div>
    <w:div w:id="1418864152">
      <w:bodyDiv w:val="1"/>
      <w:marLeft w:val="0"/>
      <w:marRight w:val="0"/>
      <w:marTop w:val="0"/>
      <w:marBottom w:val="0"/>
      <w:divBdr>
        <w:top w:val="none" w:sz="0" w:space="0" w:color="auto"/>
        <w:left w:val="none" w:sz="0" w:space="0" w:color="auto"/>
        <w:bottom w:val="none" w:sz="0" w:space="0" w:color="auto"/>
        <w:right w:val="none" w:sz="0" w:space="0" w:color="auto"/>
      </w:divBdr>
    </w:div>
    <w:div w:id="1421102692">
      <w:bodyDiv w:val="1"/>
      <w:marLeft w:val="0"/>
      <w:marRight w:val="0"/>
      <w:marTop w:val="0"/>
      <w:marBottom w:val="0"/>
      <w:divBdr>
        <w:top w:val="none" w:sz="0" w:space="0" w:color="auto"/>
        <w:left w:val="none" w:sz="0" w:space="0" w:color="auto"/>
        <w:bottom w:val="none" w:sz="0" w:space="0" w:color="auto"/>
        <w:right w:val="none" w:sz="0" w:space="0" w:color="auto"/>
      </w:divBdr>
    </w:div>
    <w:div w:id="1421413884">
      <w:bodyDiv w:val="1"/>
      <w:marLeft w:val="0"/>
      <w:marRight w:val="0"/>
      <w:marTop w:val="0"/>
      <w:marBottom w:val="0"/>
      <w:divBdr>
        <w:top w:val="none" w:sz="0" w:space="0" w:color="auto"/>
        <w:left w:val="none" w:sz="0" w:space="0" w:color="auto"/>
        <w:bottom w:val="none" w:sz="0" w:space="0" w:color="auto"/>
        <w:right w:val="none" w:sz="0" w:space="0" w:color="auto"/>
      </w:divBdr>
    </w:div>
    <w:div w:id="1422798143">
      <w:bodyDiv w:val="1"/>
      <w:marLeft w:val="0"/>
      <w:marRight w:val="0"/>
      <w:marTop w:val="0"/>
      <w:marBottom w:val="0"/>
      <w:divBdr>
        <w:top w:val="none" w:sz="0" w:space="0" w:color="auto"/>
        <w:left w:val="none" w:sz="0" w:space="0" w:color="auto"/>
        <w:bottom w:val="none" w:sz="0" w:space="0" w:color="auto"/>
        <w:right w:val="none" w:sz="0" w:space="0" w:color="auto"/>
      </w:divBdr>
    </w:div>
    <w:div w:id="1424108284">
      <w:bodyDiv w:val="1"/>
      <w:marLeft w:val="0"/>
      <w:marRight w:val="0"/>
      <w:marTop w:val="0"/>
      <w:marBottom w:val="0"/>
      <w:divBdr>
        <w:top w:val="none" w:sz="0" w:space="0" w:color="auto"/>
        <w:left w:val="none" w:sz="0" w:space="0" w:color="auto"/>
        <w:bottom w:val="none" w:sz="0" w:space="0" w:color="auto"/>
        <w:right w:val="none" w:sz="0" w:space="0" w:color="auto"/>
      </w:divBdr>
    </w:div>
    <w:div w:id="1424259489">
      <w:bodyDiv w:val="1"/>
      <w:marLeft w:val="0"/>
      <w:marRight w:val="0"/>
      <w:marTop w:val="0"/>
      <w:marBottom w:val="0"/>
      <w:divBdr>
        <w:top w:val="none" w:sz="0" w:space="0" w:color="auto"/>
        <w:left w:val="none" w:sz="0" w:space="0" w:color="auto"/>
        <w:bottom w:val="none" w:sz="0" w:space="0" w:color="auto"/>
        <w:right w:val="none" w:sz="0" w:space="0" w:color="auto"/>
      </w:divBdr>
    </w:div>
    <w:div w:id="1424377784">
      <w:bodyDiv w:val="1"/>
      <w:marLeft w:val="0"/>
      <w:marRight w:val="0"/>
      <w:marTop w:val="0"/>
      <w:marBottom w:val="0"/>
      <w:divBdr>
        <w:top w:val="none" w:sz="0" w:space="0" w:color="auto"/>
        <w:left w:val="none" w:sz="0" w:space="0" w:color="auto"/>
        <w:bottom w:val="none" w:sz="0" w:space="0" w:color="auto"/>
        <w:right w:val="none" w:sz="0" w:space="0" w:color="auto"/>
      </w:divBdr>
    </w:div>
    <w:div w:id="1424574080">
      <w:bodyDiv w:val="1"/>
      <w:marLeft w:val="0"/>
      <w:marRight w:val="0"/>
      <w:marTop w:val="0"/>
      <w:marBottom w:val="0"/>
      <w:divBdr>
        <w:top w:val="none" w:sz="0" w:space="0" w:color="auto"/>
        <w:left w:val="none" w:sz="0" w:space="0" w:color="auto"/>
        <w:bottom w:val="none" w:sz="0" w:space="0" w:color="auto"/>
        <w:right w:val="none" w:sz="0" w:space="0" w:color="auto"/>
      </w:divBdr>
    </w:div>
    <w:div w:id="1424912344">
      <w:bodyDiv w:val="1"/>
      <w:marLeft w:val="0"/>
      <w:marRight w:val="0"/>
      <w:marTop w:val="0"/>
      <w:marBottom w:val="0"/>
      <w:divBdr>
        <w:top w:val="none" w:sz="0" w:space="0" w:color="auto"/>
        <w:left w:val="none" w:sz="0" w:space="0" w:color="auto"/>
        <w:bottom w:val="none" w:sz="0" w:space="0" w:color="auto"/>
        <w:right w:val="none" w:sz="0" w:space="0" w:color="auto"/>
      </w:divBdr>
    </w:div>
    <w:div w:id="1424961409">
      <w:bodyDiv w:val="1"/>
      <w:marLeft w:val="0"/>
      <w:marRight w:val="0"/>
      <w:marTop w:val="0"/>
      <w:marBottom w:val="0"/>
      <w:divBdr>
        <w:top w:val="none" w:sz="0" w:space="0" w:color="auto"/>
        <w:left w:val="none" w:sz="0" w:space="0" w:color="auto"/>
        <w:bottom w:val="none" w:sz="0" w:space="0" w:color="auto"/>
        <w:right w:val="none" w:sz="0" w:space="0" w:color="auto"/>
      </w:divBdr>
    </w:div>
    <w:div w:id="1425802871">
      <w:bodyDiv w:val="1"/>
      <w:marLeft w:val="0"/>
      <w:marRight w:val="0"/>
      <w:marTop w:val="0"/>
      <w:marBottom w:val="0"/>
      <w:divBdr>
        <w:top w:val="none" w:sz="0" w:space="0" w:color="auto"/>
        <w:left w:val="none" w:sz="0" w:space="0" w:color="auto"/>
        <w:bottom w:val="none" w:sz="0" w:space="0" w:color="auto"/>
        <w:right w:val="none" w:sz="0" w:space="0" w:color="auto"/>
      </w:divBdr>
    </w:div>
    <w:div w:id="1426262853">
      <w:bodyDiv w:val="1"/>
      <w:marLeft w:val="0"/>
      <w:marRight w:val="0"/>
      <w:marTop w:val="0"/>
      <w:marBottom w:val="0"/>
      <w:divBdr>
        <w:top w:val="none" w:sz="0" w:space="0" w:color="auto"/>
        <w:left w:val="none" w:sz="0" w:space="0" w:color="auto"/>
        <w:bottom w:val="none" w:sz="0" w:space="0" w:color="auto"/>
        <w:right w:val="none" w:sz="0" w:space="0" w:color="auto"/>
      </w:divBdr>
    </w:div>
    <w:div w:id="1427578264">
      <w:bodyDiv w:val="1"/>
      <w:marLeft w:val="0"/>
      <w:marRight w:val="0"/>
      <w:marTop w:val="0"/>
      <w:marBottom w:val="0"/>
      <w:divBdr>
        <w:top w:val="none" w:sz="0" w:space="0" w:color="auto"/>
        <w:left w:val="none" w:sz="0" w:space="0" w:color="auto"/>
        <w:bottom w:val="none" w:sz="0" w:space="0" w:color="auto"/>
        <w:right w:val="none" w:sz="0" w:space="0" w:color="auto"/>
      </w:divBdr>
    </w:div>
    <w:div w:id="1428306972">
      <w:bodyDiv w:val="1"/>
      <w:marLeft w:val="0"/>
      <w:marRight w:val="0"/>
      <w:marTop w:val="0"/>
      <w:marBottom w:val="0"/>
      <w:divBdr>
        <w:top w:val="none" w:sz="0" w:space="0" w:color="auto"/>
        <w:left w:val="none" w:sz="0" w:space="0" w:color="auto"/>
        <w:bottom w:val="none" w:sz="0" w:space="0" w:color="auto"/>
        <w:right w:val="none" w:sz="0" w:space="0" w:color="auto"/>
      </w:divBdr>
    </w:div>
    <w:div w:id="1429346907">
      <w:bodyDiv w:val="1"/>
      <w:marLeft w:val="0"/>
      <w:marRight w:val="0"/>
      <w:marTop w:val="0"/>
      <w:marBottom w:val="0"/>
      <w:divBdr>
        <w:top w:val="none" w:sz="0" w:space="0" w:color="auto"/>
        <w:left w:val="none" w:sz="0" w:space="0" w:color="auto"/>
        <w:bottom w:val="none" w:sz="0" w:space="0" w:color="auto"/>
        <w:right w:val="none" w:sz="0" w:space="0" w:color="auto"/>
      </w:divBdr>
    </w:div>
    <w:div w:id="1429544875">
      <w:bodyDiv w:val="1"/>
      <w:marLeft w:val="0"/>
      <w:marRight w:val="0"/>
      <w:marTop w:val="0"/>
      <w:marBottom w:val="0"/>
      <w:divBdr>
        <w:top w:val="none" w:sz="0" w:space="0" w:color="auto"/>
        <w:left w:val="none" w:sz="0" w:space="0" w:color="auto"/>
        <w:bottom w:val="none" w:sz="0" w:space="0" w:color="auto"/>
        <w:right w:val="none" w:sz="0" w:space="0" w:color="auto"/>
      </w:divBdr>
    </w:div>
    <w:div w:id="1429690001">
      <w:bodyDiv w:val="1"/>
      <w:marLeft w:val="0"/>
      <w:marRight w:val="0"/>
      <w:marTop w:val="0"/>
      <w:marBottom w:val="0"/>
      <w:divBdr>
        <w:top w:val="none" w:sz="0" w:space="0" w:color="auto"/>
        <w:left w:val="none" w:sz="0" w:space="0" w:color="auto"/>
        <w:bottom w:val="none" w:sz="0" w:space="0" w:color="auto"/>
        <w:right w:val="none" w:sz="0" w:space="0" w:color="auto"/>
      </w:divBdr>
    </w:div>
    <w:div w:id="1430198142">
      <w:bodyDiv w:val="1"/>
      <w:marLeft w:val="0"/>
      <w:marRight w:val="0"/>
      <w:marTop w:val="0"/>
      <w:marBottom w:val="0"/>
      <w:divBdr>
        <w:top w:val="none" w:sz="0" w:space="0" w:color="auto"/>
        <w:left w:val="none" w:sz="0" w:space="0" w:color="auto"/>
        <w:bottom w:val="none" w:sz="0" w:space="0" w:color="auto"/>
        <w:right w:val="none" w:sz="0" w:space="0" w:color="auto"/>
      </w:divBdr>
    </w:div>
    <w:div w:id="1430853747">
      <w:bodyDiv w:val="1"/>
      <w:marLeft w:val="0"/>
      <w:marRight w:val="0"/>
      <w:marTop w:val="0"/>
      <w:marBottom w:val="0"/>
      <w:divBdr>
        <w:top w:val="none" w:sz="0" w:space="0" w:color="auto"/>
        <w:left w:val="none" w:sz="0" w:space="0" w:color="auto"/>
        <w:bottom w:val="none" w:sz="0" w:space="0" w:color="auto"/>
        <w:right w:val="none" w:sz="0" w:space="0" w:color="auto"/>
      </w:divBdr>
    </w:div>
    <w:div w:id="1431580459">
      <w:bodyDiv w:val="1"/>
      <w:marLeft w:val="0"/>
      <w:marRight w:val="0"/>
      <w:marTop w:val="0"/>
      <w:marBottom w:val="0"/>
      <w:divBdr>
        <w:top w:val="none" w:sz="0" w:space="0" w:color="auto"/>
        <w:left w:val="none" w:sz="0" w:space="0" w:color="auto"/>
        <w:bottom w:val="none" w:sz="0" w:space="0" w:color="auto"/>
        <w:right w:val="none" w:sz="0" w:space="0" w:color="auto"/>
      </w:divBdr>
    </w:div>
    <w:div w:id="1431699784">
      <w:bodyDiv w:val="1"/>
      <w:marLeft w:val="0"/>
      <w:marRight w:val="0"/>
      <w:marTop w:val="0"/>
      <w:marBottom w:val="0"/>
      <w:divBdr>
        <w:top w:val="none" w:sz="0" w:space="0" w:color="auto"/>
        <w:left w:val="none" w:sz="0" w:space="0" w:color="auto"/>
        <w:bottom w:val="none" w:sz="0" w:space="0" w:color="auto"/>
        <w:right w:val="none" w:sz="0" w:space="0" w:color="auto"/>
      </w:divBdr>
    </w:div>
    <w:div w:id="1431782293">
      <w:bodyDiv w:val="1"/>
      <w:marLeft w:val="0"/>
      <w:marRight w:val="0"/>
      <w:marTop w:val="0"/>
      <w:marBottom w:val="0"/>
      <w:divBdr>
        <w:top w:val="none" w:sz="0" w:space="0" w:color="auto"/>
        <w:left w:val="none" w:sz="0" w:space="0" w:color="auto"/>
        <w:bottom w:val="none" w:sz="0" w:space="0" w:color="auto"/>
        <w:right w:val="none" w:sz="0" w:space="0" w:color="auto"/>
      </w:divBdr>
    </w:div>
    <w:div w:id="1431927665">
      <w:bodyDiv w:val="1"/>
      <w:marLeft w:val="0"/>
      <w:marRight w:val="0"/>
      <w:marTop w:val="0"/>
      <w:marBottom w:val="0"/>
      <w:divBdr>
        <w:top w:val="none" w:sz="0" w:space="0" w:color="auto"/>
        <w:left w:val="none" w:sz="0" w:space="0" w:color="auto"/>
        <w:bottom w:val="none" w:sz="0" w:space="0" w:color="auto"/>
        <w:right w:val="none" w:sz="0" w:space="0" w:color="auto"/>
      </w:divBdr>
    </w:div>
    <w:div w:id="1432358858">
      <w:bodyDiv w:val="1"/>
      <w:marLeft w:val="0"/>
      <w:marRight w:val="0"/>
      <w:marTop w:val="0"/>
      <w:marBottom w:val="0"/>
      <w:divBdr>
        <w:top w:val="none" w:sz="0" w:space="0" w:color="auto"/>
        <w:left w:val="none" w:sz="0" w:space="0" w:color="auto"/>
        <w:bottom w:val="none" w:sz="0" w:space="0" w:color="auto"/>
        <w:right w:val="none" w:sz="0" w:space="0" w:color="auto"/>
      </w:divBdr>
    </w:div>
    <w:div w:id="1432385982">
      <w:bodyDiv w:val="1"/>
      <w:marLeft w:val="0"/>
      <w:marRight w:val="0"/>
      <w:marTop w:val="0"/>
      <w:marBottom w:val="0"/>
      <w:divBdr>
        <w:top w:val="none" w:sz="0" w:space="0" w:color="auto"/>
        <w:left w:val="none" w:sz="0" w:space="0" w:color="auto"/>
        <w:bottom w:val="none" w:sz="0" w:space="0" w:color="auto"/>
        <w:right w:val="none" w:sz="0" w:space="0" w:color="auto"/>
      </w:divBdr>
    </w:div>
    <w:div w:id="1433361501">
      <w:bodyDiv w:val="1"/>
      <w:marLeft w:val="0"/>
      <w:marRight w:val="0"/>
      <w:marTop w:val="0"/>
      <w:marBottom w:val="0"/>
      <w:divBdr>
        <w:top w:val="none" w:sz="0" w:space="0" w:color="auto"/>
        <w:left w:val="none" w:sz="0" w:space="0" w:color="auto"/>
        <w:bottom w:val="none" w:sz="0" w:space="0" w:color="auto"/>
        <w:right w:val="none" w:sz="0" w:space="0" w:color="auto"/>
      </w:divBdr>
    </w:div>
    <w:div w:id="1435632880">
      <w:bodyDiv w:val="1"/>
      <w:marLeft w:val="0"/>
      <w:marRight w:val="0"/>
      <w:marTop w:val="0"/>
      <w:marBottom w:val="0"/>
      <w:divBdr>
        <w:top w:val="none" w:sz="0" w:space="0" w:color="auto"/>
        <w:left w:val="none" w:sz="0" w:space="0" w:color="auto"/>
        <w:bottom w:val="none" w:sz="0" w:space="0" w:color="auto"/>
        <w:right w:val="none" w:sz="0" w:space="0" w:color="auto"/>
      </w:divBdr>
    </w:div>
    <w:div w:id="1438059575">
      <w:bodyDiv w:val="1"/>
      <w:marLeft w:val="0"/>
      <w:marRight w:val="0"/>
      <w:marTop w:val="0"/>
      <w:marBottom w:val="0"/>
      <w:divBdr>
        <w:top w:val="none" w:sz="0" w:space="0" w:color="auto"/>
        <w:left w:val="none" w:sz="0" w:space="0" w:color="auto"/>
        <w:bottom w:val="none" w:sz="0" w:space="0" w:color="auto"/>
        <w:right w:val="none" w:sz="0" w:space="0" w:color="auto"/>
      </w:divBdr>
    </w:div>
    <w:div w:id="1438872428">
      <w:bodyDiv w:val="1"/>
      <w:marLeft w:val="0"/>
      <w:marRight w:val="0"/>
      <w:marTop w:val="0"/>
      <w:marBottom w:val="0"/>
      <w:divBdr>
        <w:top w:val="none" w:sz="0" w:space="0" w:color="auto"/>
        <w:left w:val="none" w:sz="0" w:space="0" w:color="auto"/>
        <w:bottom w:val="none" w:sz="0" w:space="0" w:color="auto"/>
        <w:right w:val="none" w:sz="0" w:space="0" w:color="auto"/>
      </w:divBdr>
    </w:div>
    <w:div w:id="1439331417">
      <w:bodyDiv w:val="1"/>
      <w:marLeft w:val="0"/>
      <w:marRight w:val="0"/>
      <w:marTop w:val="0"/>
      <w:marBottom w:val="0"/>
      <w:divBdr>
        <w:top w:val="none" w:sz="0" w:space="0" w:color="auto"/>
        <w:left w:val="none" w:sz="0" w:space="0" w:color="auto"/>
        <w:bottom w:val="none" w:sz="0" w:space="0" w:color="auto"/>
        <w:right w:val="none" w:sz="0" w:space="0" w:color="auto"/>
      </w:divBdr>
    </w:div>
    <w:div w:id="1439371736">
      <w:bodyDiv w:val="1"/>
      <w:marLeft w:val="0"/>
      <w:marRight w:val="0"/>
      <w:marTop w:val="0"/>
      <w:marBottom w:val="0"/>
      <w:divBdr>
        <w:top w:val="none" w:sz="0" w:space="0" w:color="auto"/>
        <w:left w:val="none" w:sz="0" w:space="0" w:color="auto"/>
        <w:bottom w:val="none" w:sz="0" w:space="0" w:color="auto"/>
        <w:right w:val="none" w:sz="0" w:space="0" w:color="auto"/>
      </w:divBdr>
    </w:div>
    <w:div w:id="1440834372">
      <w:bodyDiv w:val="1"/>
      <w:marLeft w:val="0"/>
      <w:marRight w:val="0"/>
      <w:marTop w:val="0"/>
      <w:marBottom w:val="0"/>
      <w:divBdr>
        <w:top w:val="none" w:sz="0" w:space="0" w:color="auto"/>
        <w:left w:val="none" w:sz="0" w:space="0" w:color="auto"/>
        <w:bottom w:val="none" w:sz="0" w:space="0" w:color="auto"/>
        <w:right w:val="none" w:sz="0" w:space="0" w:color="auto"/>
      </w:divBdr>
    </w:div>
    <w:div w:id="1440955852">
      <w:bodyDiv w:val="1"/>
      <w:marLeft w:val="0"/>
      <w:marRight w:val="0"/>
      <w:marTop w:val="0"/>
      <w:marBottom w:val="0"/>
      <w:divBdr>
        <w:top w:val="none" w:sz="0" w:space="0" w:color="auto"/>
        <w:left w:val="none" w:sz="0" w:space="0" w:color="auto"/>
        <w:bottom w:val="none" w:sz="0" w:space="0" w:color="auto"/>
        <w:right w:val="none" w:sz="0" w:space="0" w:color="auto"/>
      </w:divBdr>
    </w:div>
    <w:div w:id="1442335954">
      <w:bodyDiv w:val="1"/>
      <w:marLeft w:val="0"/>
      <w:marRight w:val="0"/>
      <w:marTop w:val="0"/>
      <w:marBottom w:val="0"/>
      <w:divBdr>
        <w:top w:val="none" w:sz="0" w:space="0" w:color="auto"/>
        <w:left w:val="none" w:sz="0" w:space="0" w:color="auto"/>
        <w:bottom w:val="none" w:sz="0" w:space="0" w:color="auto"/>
        <w:right w:val="none" w:sz="0" w:space="0" w:color="auto"/>
      </w:divBdr>
    </w:div>
    <w:div w:id="1443382249">
      <w:bodyDiv w:val="1"/>
      <w:marLeft w:val="0"/>
      <w:marRight w:val="0"/>
      <w:marTop w:val="0"/>
      <w:marBottom w:val="0"/>
      <w:divBdr>
        <w:top w:val="none" w:sz="0" w:space="0" w:color="auto"/>
        <w:left w:val="none" w:sz="0" w:space="0" w:color="auto"/>
        <w:bottom w:val="none" w:sz="0" w:space="0" w:color="auto"/>
        <w:right w:val="none" w:sz="0" w:space="0" w:color="auto"/>
      </w:divBdr>
    </w:div>
    <w:div w:id="1444613884">
      <w:bodyDiv w:val="1"/>
      <w:marLeft w:val="0"/>
      <w:marRight w:val="0"/>
      <w:marTop w:val="0"/>
      <w:marBottom w:val="0"/>
      <w:divBdr>
        <w:top w:val="none" w:sz="0" w:space="0" w:color="auto"/>
        <w:left w:val="none" w:sz="0" w:space="0" w:color="auto"/>
        <w:bottom w:val="none" w:sz="0" w:space="0" w:color="auto"/>
        <w:right w:val="none" w:sz="0" w:space="0" w:color="auto"/>
      </w:divBdr>
    </w:div>
    <w:div w:id="1445034299">
      <w:bodyDiv w:val="1"/>
      <w:marLeft w:val="0"/>
      <w:marRight w:val="0"/>
      <w:marTop w:val="0"/>
      <w:marBottom w:val="0"/>
      <w:divBdr>
        <w:top w:val="none" w:sz="0" w:space="0" w:color="auto"/>
        <w:left w:val="none" w:sz="0" w:space="0" w:color="auto"/>
        <w:bottom w:val="none" w:sz="0" w:space="0" w:color="auto"/>
        <w:right w:val="none" w:sz="0" w:space="0" w:color="auto"/>
      </w:divBdr>
    </w:div>
    <w:div w:id="1445731330">
      <w:bodyDiv w:val="1"/>
      <w:marLeft w:val="0"/>
      <w:marRight w:val="0"/>
      <w:marTop w:val="0"/>
      <w:marBottom w:val="0"/>
      <w:divBdr>
        <w:top w:val="none" w:sz="0" w:space="0" w:color="auto"/>
        <w:left w:val="none" w:sz="0" w:space="0" w:color="auto"/>
        <w:bottom w:val="none" w:sz="0" w:space="0" w:color="auto"/>
        <w:right w:val="none" w:sz="0" w:space="0" w:color="auto"/>
      </w:divBdr>
    </w:div>
    <w:div w:id="1445734061">
      <w:bodyDiv w:val="1"/>
      <w:marLeft w:val="0"/>
      <w:marRight w:val="0"/>
      <w:marTop w:val="0"/>
      <w:marBottom w:val="0"/>
      <w:divBdr>
        <w:top w:val="none" w:sz="0" w:space="0" w:color="auto"/>
        <w:left w:val="none" w:sz="0" w:space="0" w:color="auto"/>
        <w:bottom w:val="none" w:sz="0" w:space="0" w:color="auto"/>
        <w:right w:val="none" w:sz="0" w:space="0" w:color="auto"/>
      </w:divBdr>
    </w:div>
    <w:div w:id="1447042531">
      <w:bodyDiv w:val="1"/>
      <w:marLeft w:val="0"/>
      <w:marRight w:val="0"/>
      <w:marTop w:val="0"/>
      <w:marBottom w:val="0"/>
      <w:divBdr>
        <w:top w:val="none" w:sz="0" w:space="0" w:color="auto"/>
        <w:left w:val="none" w:sz="0" w:space="0" w:color="auto"/>
        <w:bottom w:val="none" w:sz="0" w:space="0" w:color="auto"/>
        <w:right w:val="none" w:sz="0" w:space="0" w:color="auto"/>
      </w:divBdr>
    </w:div>
    <w:div w:id="1447196130">
      <w:bodyDiv w:val="1"/>
      <w:marLeft w:val="0"/>
      <w:marRight w:val="0"/>
      <w:marTop w:val="0"/>
      <w:marBottom w:val="0"/>
      <w:divBdr>
        <w:top w:val="none" w:sz="0" w:space="0" w:color="auto"/>
        <w:left w:val="none" w:sz="0" w:space="0" w:color="auto"/>
        <w:bottom w:val="none" w:sz="0" w:space="0" w:color="auto"/>
        <w:right w:val="none" w:sz="0" w:space="0" w:color="auto"/>
      </w:divBdr>
    </w:div>
    <w:div w:id="1447428777">
      <w:bodyDiv w:val="1"/>
      <w:marLeft w:val="0"/>
      <w:marRight w:val="0"/>
      <w:marTop w:val="0"/>
      <w:marBottom w:val="0"/>
      <w:divBdr>
        <w:top w:val="none" w:sz="0" w:space="0" w:color="auto"/>
        <w:left w:val="none" w:sz="0" w:space="0" w:color="auto"/>
        <w:bottom w:val="none" w:sz="0" w:space="0" w:color="auto"/>
        <w:right w:val="none" w:sz="0" w:space="0" w:color="auto"/>
      </w:divBdr>
    </w:div>
    <w:div w:id="1447626292">
      <w:bodyDiv w:val="1"/>
      <w:marLeft w:val="0"/>
      <w:marRight w:val="0"/>
      <w:marTop w:val="0"/>
      <w:marBottom w:val="0"/>
      <w:divBdr>
        <w:top w:val="none" w:sz="0" w:space="0" w:color="auto"/>
        <w:left w:val="none" w:sz="0" w:space="0" w:color="auto"/>
        <w:bottom w:val="none" w:sz="0" w:space="0" w:color="auto"/>
        <w:right w:val="none" w:sz="0" w:space="0" w:color="auto"/>
      </w:divBdr>
    </w:div>
    <w:div w:id="1448741898">
      <w:bodyDiv w:val="1"/>
      <w:marLeft w:val="0"/>
      <w:marRight w:val="0"/>
      <w:marTop w:val="0"/>
      <w:marBottom w:val="0"/>
      <w:divBdr>
        <w:top w:val="none" w:sz="0" w:space="0" w:color="auto"/>
        <w:left w:val="none" w:sz="0" w:space="0" w:color="auto"/>
        <w:bottom w:val="none" w:sz="0" w:space="0" w:color="auto"/>
        <w:right w:val="none" w:sz="0" w:space="0" w:color="auto"/>
      </w:divBdr>
    </w:div>
    <w:div w:id="1449469354">
      <w:bodyDiv w:val="1"/>
      <w:marLeft w:val="0"/>
      <w:marRight w:val="0"/>
      <w:marTop w:val="0"/>
      <w:marBottom w:val="0"/>
      <w:divBdr>
        <w:top w:val="none" w:sz="0" w:space="0" w:color="auto"/>
        <w:left w:val="none" w:sz="0" w:space="0" w:color="auto"/>
        <w:bottom w:val="none" w:sz="0" w:space="0" w:color="auto"/>
        <w:right w:val="none" w:sz="0" w:space="0" w:color="auto"/>
      </w:divBdr>
    </w:div>
    <w:div w:id="1449474107">
      <w:bodyDiv w:val="1"/>
      <w:marLeft w:val="0"/>
      <w:marRight w:val="0"/>
      <w:marTop w:val="0"/>
      <w:marBottom w:val="0"/>
      <w:divBdr>
        <w:top w:val="none" w:sz="0" w:space="0" w:color="auto"/>
        <w:left w:val="none" w:sz="0" w:space="0" w:color="auto"/>
        <w:bottom w:val="none" w:sz="0" w:space="0" w:color="auto"/>
        <w:right w:val="none" w:sz="0" w:space="0" w:color="auto"/>
      </w:divBdr>
    </w:div>
    <w:div w:id="1449617165">
      <w:bodyDiv w:val="1"/>
      <w:marLeft w:val="0"/>
      <w:marRight w:val="0"/>
      <w:marTop w:val="0"/>
      <w:marBottom w:val="0"/>
      <w:divBdr>
        <w:top w:val="none" w:sz="0" w:space="0" w:color="auto"/>
        <w:left w:val="none" w:sz="0" w:space="0" w:color="auto"/>
        <w:bottom w:val="none" w:sz="0" w:space="0" w:color="auto"/>
        <w:right w:val="none" w:sz="0" w:space="0" w:color="auto"/>
      </w:divBdr>
    </w:div>
    <w:div w:id="1449666385">
      <w:bodyDiv w:val="1"/>
      <w:marLeft w:val="0"/>
      <w:marRight w:val="0"/>
      <w:marTop w:val="0"/>
      <w:marBottom w:val="0"/>
      <w:divBdr>
        <w:top w:val="none" w:sz="0" w:space="0" w:color="auto"/>
        <w:left w:val="none" w:sz="0" w:space="0" w:color="auto"/>
        <w:bottom w:val="none" w:sz="0" w:space="0" w:color="auto"/>
        <w:right w:val="none" w:sz="0" w:space="0" w:color="auto"/>
      </w:divBdr>
    </w:div>
    <w:div w:id="1450274812">
      <w:bodyDiv w:val="1"/>
      <w:marLeft w:val="0"/>
      <w:marRight w:val="0"/>
      <w:marTop w:val="0"/>
      <w:marBottom w:val="0"/>
      <w:divBdr>
        <w:top w:val="none" w:sz="0" w:space="0" w:color="auto"/>
        <w:left w:val="none" w:sz="0" w:space="0" w:color="auto"/>
        <w:bottom w:val="none" w:sz="0" w:space="0" w:color="auto"/>
        <w:right w:val="none" w:sz="0" w:space="0" w:color="auto"/>
      </w:divBdr>
    </w:div>
    <w:div w:id="1451632757">
      <w:bodyDiv w:val="1"/>
      <w:marLeft w:val="0"/>
      <w:marRight w:val="0"/>
      <w:marTop w:val="0"/>
      <w:marBottom w:val="0"/>
      <w:divBdr>
        <w:top w:val="none" w:sz="0" w:space="0" w:color="auto"/>
        <w:left w:val="none" w:sz="0" w:space="0" w:color="auto"/>
        <w:bottom w:val="none" w:sz="0" w:space="0" w:color="auto"/>
        <w:right w:val="none" w:sz="0" w:space="0" w:color="auto"/>
      </w:divBdr>
    </w:div>
    <w:div w:id="1452287848">
      <w:bodyDiv w:val="1"/>
      <w:marLeft w:val="0"/>
      <w:marRight w:val="0"/>
      <w:marTop w:val="0"/>
      <w:marBottom w:val="0"/>
      <w:divBdr>
        <w:top w:val="none" w:sz="0" w:space="0" w:color="auto"/>
        <w:left w:val="none" w:sz="0" w:space="0" w:color="auto"/>
        <w:bottom w:val="none" w:sz="0" w:space="0" w:color="auto"/>
        <w:right w:val="none" w:sz="0" w:space="0" w:color="auto"/>
      </w:divBdr>
    </w:div>
    <w:div w:id="1452703087">
      <w:bodyDiv w:val="1"/>
      <w:marLeft w:val="0"/>
      <w:marRight w:val="0"/>
      <w:marTop w:val="0"/>
      <w:marBottom w:val="0"/>
      <w:divBdr>
        <w:top w:val="none" w:sz="0" w:space="0" w:color="auto"/>
        <w:left w:val="none" w:sz="0" w:space="0" w:color="auto"/>
        <w:bottom w:val="none" w:sz="0" w:space="0" w:color="auto"/>
        <w:right w:val="none" w:sz="0" w:space="0" w:color="auto"/>
      </w:divBdr>
    </w:div>
    <w:div w:id="1452940641">
      <w:bodyDiv w:val="1"/>
      <w:marLeft w:val="0"/>
      <w:marRight w:val="0"/>
      <w:marTop w:val="0"/>
      <w:marBottom w:val="0"/>
      <w:divBdr>
        <w:top w:val="none" w:sz="0" w:space="0" w:color="auto"/>
        <w:left w:val="none" w:sz="0" w:space="0" w:color="auto"/>
        <w:bottom w:val="none" w:sz="0" w:space="0" w:color="auto"/>
        <w:right w:val="none" w:sz="0" w:space="0" w:color="auto"/>
      </w:divBdr>
    </w:div>
    <w:div w:id="1453013454">
      <w:bodyDiv w:val="1"/>
      <w:marLeft w:val="0"/>
      <w:marRight w:val="0"/>
      <w:marTop w:val="0"/>
      <w:marBottom w:val="0"/>
      <w:divBdr>
        <w:top w:val="none" w:sz="0" w:space="0" w:color="auto"/>
        <w:left w:val="none" w:sz="0" w:space="0" w:color="auto"/>
        <w:bottom w:val="none" w:sz="0" w:space="0" w:color="auto"/>
        <w:right w:val="none" w:sz="0" w:space="0" w:color="auto"/>
      </w:divBdr>
    </w:div>
    <w:div w:id="1454059421">
      <w:bodyDiv w:val="1"/>
      <w:marLeft w:val="0"/>
      <w:marRight w:val="0"/>
      <w:marTop w:val="0"/>
      <w:marBottom w:val="0"/>
      <w:divBdr>
        <w:top w:val="none" w:sz="0" w:space="0" w:color="auto"/>
        <w:left w:val="none" w:sz="0" w:space="0" w:color="auto"/>
        <w:bottom w:val="none" w:sz="0" w:space="0" w:color="auto"/>
        <w:right w:val="none" w:sz="0" w:space="0" w:color="auto"/>
      </w:divBdr>
    </w:div>
    <w:div w:id="1454976619">
      <w:bodyDiv w:val="1"/>
      <w:marLeft w:val="0"/>
      <w:marRight w:val="0"/>
      <w:marTop w:val="0"/>
      <w:marBottom w:val="0"/>
      <w:divBdr>
        <w:top w:val="none" w:sz="0" w:space="0" w:color="auto"/>
        <w:left w:val="none" w:sz="0" w:space="0" w:color="auto"/>
        <w:bottom w:val="none" w:sz="0" w:space="0" w:color="auto"/>
        <w:right w:val="none" w:sz="0" w:space="0" w:color="auto"/>
      </w:divBdr>
    </w:div>
    <w:div w:id="1454978082">
      <w:bodyDiv w:val="1"/>
      <w:marLeft w:val="0"/>
      <w:marRight w:val="0"/>
      <w:marTop w:val="0"/>
      <w:marBottom w:val="0"/>
      <w:divBdr>
        <w:top w:val="none" w:sz="0" w:space="0" w:color="auto"/>
        <w:left w:val="none" w:sz="0" w:space="0" w:color="auto"/>
        <w:bottom w:val="none" w:sz="0" w:space="0" w:color="auto"/>
        <w:right w:val="none" w:sz="0" w:space="0" w:color="auto"/>
      </w:divBdr>
    </w:div>
    <w:div w:id="1455489699">
      <w:bodyDiv w:val="1"/>
      <w:marLeft w:val="0"/>
      <w:marRight w:val="0"/>
      <w:marTop w:val="0"/>
      <w:marBottom w:val="0"/>
      <w:divBdr>
        <w:top w:val="none" w:sz="0" w:space="0" w:color="auto"/>
        <w:left w:val="none" w:sz="0" w:space="0" w:color="auto"/>
        <w:bottom w:val="none" w:sz="0" w:space="0" w:color="auto"/>
        <w:right w:val="none" w:sz="0" w:space="0" w:color="auto"/>
      </w:divBdr>
    </w:div>
    <w:div w:id="1455560278">
      <w:bodyDiv w:val="1"/>
      <w:marLeft w:val="0"/>
      <w:marRight w:val="0"/>
      <w:marTop w:val="0"/>
      <w:marBottom w:val="0"/>
      <w:divBdr>
        <w:top w:val="none" w:sz="0" w:space="0" w:color="auto"/>
        <w:left w:val="none" w:sz="0" w:space="0" w:color="auto"/>
        <w:bottom w:val="none" w:sz="0" w:space="0" w:color="auto"/>
        <w:right w:val="none" w:sz="0" w:space="0" w:color="auto"/>
      </w:divBdr>
    </w:div>
    <w:div w:id="1455635304">
      <w:bodyDiv w:val="1"/>
      <w:marLeft w:val="0"/>
      <w:marRight w:val="0"/>
      <w:marTop w:val="0"/>
      <w:marBottom w:val="0"/>
      <w:divBdr>
        <w:top w:val="none" w:sz="0" w:space="0" w:color="auto"/>
        <w:left w:val="none" w:sz="0" w:space="0" w:color="auto"/>
        <w:bottom w:val="none" w:sz="0" w:space="0" w:color="auto"/>
        <w:right w:val="none" w:sz="0" w:space="0" w:color="auto"/>
      </w:divBdr>
    </w:div>
    <w:div w:id="1455708027">
      <w:bodyDiv w:val="1"/>
      <w:marLeft w:val="0"/>
      <w:marRight w:val="0"/>
      <w:marTop w:val="0"/>
      <w:marBottom w:val="0"/>
      <w:divBdr>
        <w:top w:val="none" w:sz="0" w:space="0" w:color="auto"/>
        <w:left w:val="none" w:sz="0" w:space="0" w:color="auto"/>
        <w:bottom w:val="none" w:sz="0" w:space="0" w:color="auto"/>
        <w:right w:val="none" w:sz="0" w:space="0" w:color="auto"/>
      </w:divBdr>
    </w:div>
    <w:div w:id="1456754732">
      <w:bodyDiv w:val="1"/>
      <w:marLeft w:val="0"/>
      <w:marRight w:val="0"/>
      <w:marTop w:val="0"/>
      <w:marBottom w:val="0"/>
      <w:divBdr>
        <w:top w:val="none" w:sz="0" w:space="0" w:color="auto"/>
        <w:left w:val="none" w:sz="0" w:space="0" w:color="auto"/>
        <w:bottom w:val="none" w:sz="0" w:space="0" w:color="auto"/>
        <w:right w:val="none" w:sz="0" w:space="0" w:color="auto"/>
      </w:divBdr>
    </w:div>
    <w:div w:id="1457328981">
      <w:bodyDiv w:val="1"/>
      <w:marLeft w:val="0"/>
      <w:marRight w:val="0"/>
      <w:marTop w:val="0"/>
      <w:marBottom w:val="0"/>
      <w:divBdr>
        <w:top w:val="none" w:sz="0" w:space="0" w:color="auto"/>
        <w:left w:val="none" w:sz="0" w:space="0" w:color="auto"/>
        <w:bottom w:val="none" w:sz="0" w:space="0" w:color="auto"/>
        <w:right w:val="none" w:sz="0" w:space="0" w:color="auto"/>
      </w:divBdr>
    </w:div>
    <w:div w:id="1457531585">
      <w:bodyDiv w:val="1"/>
      <w:marLeft w:val="0"/>
      <w:marRight w:val="0"/>
      <w:marTop w:val="0"/>
      <w:marBottom w:val="0"/>
      <w:divBdr>
        <w:top w:val="none" w:sz="0" w:space="0" w:color="auto"/>
        <w:left w:val="none" w:sz="0" w:space="0" w:color="auto"/>
        <w:bottom w:val="none" w:sz="0" w:space="0" w:color="auto"/>
        <w:right w:val="none" w:sz="0" w:space="0" w:color="auto"/>
      </w:divBdr>
    </w:div>
    <w:div w:id="1457990338">
      <w:bodyDiv w:val="1"/>
      <w:marLeft w:val="0"/>
      <w:marRight w:val="0"/>
      <w:marTop w:val="0"/>
      <w:marBottom w:val="0"/>
      <w:divBdr>
        <w:top w:val="none" w:sz="0" w:space="0" w:color="auto"/>
        <w:left w:val="none" w:sz="0" w:space="0" w:color="auto"/>
        <w:bottom w:val="none" w:sz="0" w:space="0" w:color="auto"/>
        <w:right w:val="none" w:sz="0" w:space="0" w:color="auto"/>
      </w:divBdr>
    </w:div>
    <w:div w:id="1458178912">
      <w:bodyDiv w:val="1"/>
      <w:marLeft w:val="0"/>
      <w:marRight w:val="0"/>
      <w:marTop w:val="0"/>
      <w:marBottom w:val="0"/>
      <w:divBdr>
        <w:top w:val="none" w:sz="0" w:space="0" w:color="auto"/>
        <w:left w:val="none" w:sz="0" w:space="0" w:color="auto"/>
        <w:bottom w:val="none" w:sz="0" w:space="0" w:color="auto"/>
        <w:right w:val="none" w:sz="0" w:space="0" w:color="auto"/>
      </w:divBdr>
    </w:div>
    <w:div w:id="1458332994">
      <w:bodyDiv w:val="1"/>
      <w:marLeft w:val="0"/>
      <w:marRight w:val="0"/>
      <w:marTop w:val="0"/>
      <w:marBottom w:val="0"/>
      <w:divBdr>
        <w:top w:val="none" w:sz="0" w:space="0" w:color="auto"/>
        <w:left w:val="none" w:sz="0" w:space="0" w:color="auto"/>
        <w:bottom w:val="none" w:sz="0" w:space="0" w:color="auto"/>
        <w:right w:val="none" w:sz="0" w:space="0" w:color="auto"/>
      </w:divBdr>
    </w:div>
    <w:div w:id="1458723939">
      <w:bodyDiv w:val="1"/>
      <w:marLeft w:val="0"/>
      <w:marRight w:val="0"/>
      <w:marTop w:val="0"/>
      <w:marBottom w:val="0"/>
      <w:divBdr>
        <w:top w:val="none" w:sz="0" w:space="0" w:color="auto"/>
        <w:left w:val="none" w:sz="0" w:space="0" w:color="auto"/>
        <w:bottom w:val="none" w:sz="0" w:space="0" w:color="auto"/>
        <w:right w:val="none" w:sz="0" w:space="0" w:color="auto"/>
      </w:divBdr>
    </w:div>
    <w:div w:id="1459376092">
      <w:bodyDiv w:val="1"/>
      <w:marLeft w:val="0"/>
      <w:marRight w:val="0"/>
      <w:marTop w:val="0"/>
      <w:marBottom w:val="0"/>
      <w:divBdr>
        <w:top w:val="none" w:sz="0" w:space="0" w:color="auto"/>
        <w:left w:val="none" w:sz="0" w:space="0" w:color="auto"/>
        <w:bottom w:val="none" w:sz="0" w:space="0" w:color="auto"/>
        <w:right w:val="none" w:sz="0" w:space="0" w:color="auto"/>
      </w:divBdr>
    </w:div>
    <w:div w:id="1460414654">
      <w:bodyDiv w:val="1"/>
      <w:marLeft w:val="0"/>
      <w:marRight w:val="0"/>
      <w:marTop w:val="0"/>
      <w:marBottom w:val="0"/>
      <w:divBdr>
        <w:top w:val="none" w:sz="0" w:space="0" w:color="auto"/>
        <w:left w:val="none" w:sz="0" w:space="0" w:color="auto"/>
        <w:bottom w:val="none" w:sz="0" w:space="0" w:color="auto"/>
        <w:right w:val="none" w:sz="0" w:space="0" w:color="auto"/>
      </w:divBdr>
    </w:div>
    <w:div w:id="1460682219">
      <w:bodyDiv w:val="1"/>
      <w:marLeft w:val="0"/>
      <w:marRight w:val="0"/>
      <w:marTop w:val="0"/>
      <w:marBottom w:val="0"/>
      <w:divBdr>
        <w:top w:val="none" w:sz="0" w:space="0" w:color="auto"/>
        <w:left w:val="none" w:sz="0" w:space="0" w:color="auto"/>
        <w:bottom w:val="none" w:sz="0" w:space="0" w:color="auto"/>
        <w:right w:val="none" w:sz="0" w:space="0" w:color="auto"/>
      </w:divBdr>
    </w:div>
    <w:div w:id="1461535747">
      <w:bodyDiv w:val="1"/>
      <w:marLeft w:val="0"/>
      <w:marRight w:val="0"/>
      <w:marTop w:val="0"/>
      <w:marBottom w:val="0"/>
      <w:divBdr>
        <w:top w:val="none" w:sz="0" w:space="0" w:color="auto"/>
        <w:left w:val="none" w:sz="0" w:space="0" w:color="auto"/>
        <w:bottom w:val="none" w:sz="0" w:space="0" w:color="auto"/>
        <w:right w:val="none" w:sz="0" w:space="0" w:color="auto"/>
      </w:divBdr>
    </w:div>
    <w:div w:id="1462069956">
      <w:bodyDiv w:val="1"/>
      <w:marLeft w:val="0"/>
      <w:marRight w:val="0"/>
      <w:marTop w:val="0"/>
      <w:marBottom w:val="0"/>
      <w:divBdr>
        <w:top w:val="none" w:sz="0" w:space="0" w:color="auto"/>
        <w:left w:val="none" w:sz="0" w:space="0" w:color="auto"/>
        <w:bottom w:val="none" w:sz="0" w:space="0" w:color="auto"/>
        <w:right w:val="none" w:sz="0" w:space="0" w:color="auto"/>
      </w:divBdr>
    </w:div>
    <w:div w:id="1462117905">
      <w:bodyDiv w:val="1"/>
      <w:marLeft w:val="0"/>
      <w:marRight w:val="0"/>
      <w:marTop w:val="0"/>
      <w:marBottom w:val="0"/>
      <w:divBdr>
        <w:top w:val="none" w:sz="0" w:space="0" w:color="auto"/>
        <w:left w:val="none" w:sz="0" w:space="0" w:color="auto"/>
        <w:bottom w:val="none" w:sz="0" w:space="0" w:color="auto"/>
        <w:right w:val="none" w:sz="0" w:space="0" w:color="auto"/>
      </w:divBdr>
    </w:div>
    <w:div w:id="1462768828">
      <w:bodyDiv w:val="1"/>
      <w:marLeft w:val="0"/>
      <w:marRight w:val="0"/>
      <w:marTop w:val="0"/>
      <w:marBottom w:val="0"/>
      <w:divBdr>
        <w:top w:val="none" w:sz="0" w:space="0" w:color="auto"/>
        <w:left w:val="none" w:sz="0" w:space="0" w:color="auto"/>
        <w:bottom w:val="none" w:sz="0" w:space="0" w:color="auto"/>
        <w:right w:val="none" w:sz="0" w:space="0" w:color="auto"/>
      </w:divBdr>
    </w:div>
    <w:div w:id="1463688091">
      <w:bodyDiv w:val="1"/>
      <w:marLeft w:val="0"/>
      <w:marRight w:val="0"/>
      <w:marTop w:val="0"/>
      <w:marBottom w:val="0"/>
      <w:divBdr>
        <w:top w:val="none" w:sz="0" w:space="0" w:color="auto"/>
        <w:left w:val="none" w:sz="0" w:space="0" w:color="auto"/>
        <w:bottom w:val="none" w:sz="0" w:space="0" w:color="auto"/>
        <w:right w:val="none" w:sz="0" w:space="0" w:color="auto"/>
      </w:divBdr>
    </w:div>
    <w:div w:id="1464495777">
      <w:bodyDiv w:val="1"/>
      <w:marLeft w:val="0"/>
      <w:marRight w:val="0"/>
      <w:marTop w:val="0"/>
      <w:marBottom w:val="0"/>
      <w:divBdr>
        <w:top w:val="none" w:sz="0" w:space="0" w:color="auto"/>
        <w:left w:val="none" w:sz="0" w:space="0" w:color="auto"/>
        <w:bottom w:val="none" w:sz="0" w:space="0" w:color="auto"/>
        <w:right w:val="none" w:sz="0" w:space="0" w:color="auto"/>
      </w:divBdr>
    </w:div>
    <w:div w:id="1466043597">
      <w:bodyDiv w:val="1"/>
      <w:marLeft w:val="0"/>
      <w:marRight w:val="0"/>
      <w:marTop w:val="0"/>
      <w:marBottom w:val="0"/>
      <w:divBdr>
        <w:top w:val="none" w:sz="0" w:space="0" w:color="auto"/>
        <w:left w:val="none" w:sz="0" w:space="0" w:color="auto"/>
        <w:bottom w:val="none" w:sz="0" w:space="0" w:color="auto"/>
        <w:right w:val="none" w:sz="0" w:space="0" w:color="auto"/>
      </w:divBdr>
    </w:div>
    <w:div w:id="1467549420">
      <w:bodyDiv w:val="1"/>
      <w:marLeft w:val="0"/>
      <w:marRight w:val="0"/>
      <w:marTop w:val="0"/>
      <w:marBottom w:val="0"/>
      <w:divBdr>
        <w:top w:val="none" w:sz="0" w:space="0" w:color="auto"/>
        <w:left w:val="none" w:sz="0" w:space="0" w:color="auto"/>
        <w:bottom w:val="none" w:sz="0" w:space="0" w:color="auto"/>
        <w:right w:val="none" w:sz="0" w:space="0" w:color="auto"/>
      </w:divBdr>
    </w:div>
    <w:div w:id="1468010586">
      <w:bodyDiv w:val="1"/>
      <w:marLeft w:val="0"/>
      <w:marRight w:val="0"/>
      <w:marTop w:val="0"/>
      <w:marBottom w:val="0"/>
      <w:divBdr>
        <w:top w:val="none" w:sz="0" w:space="0" w:color="auto"/>
        <w:left w:val="none" w:sz="0" w:space="0" w:color="auto"/>
        <w:bottom w:val="none" w:sz="0" w:space="0" w:color="auto"/>
        <w:right w:val="none" w:sz="0" w:space="0" w:color="auto"/>
      </w:divBdr>
    </w:div>
    <w:div w:id="1468164042">
      <w:bodyDiv w:val="1"/>
      <w:marLeft w:val="0"/>
      <w:marRight w:val="0"/>
      <w:marTop w:val="0"/>
      <w:marBottom w:val="0"/>
      <w:divBdr>
        <w:top w:val="none" w:sz="0" w:space="0" w:color="auto"/>
        <w:left w:val="none" w:sz="0" w:space="0" w:color="auto"/>
        <w:bottom w:val="none" w:sz="0" w:space="0" w:color="auto"/>
        <w:right w:val="none" w:sz="0" w:space="0" w:color="auto"/>
      </w:divBdr>
    </w:div>
    <w:div w:id="1469057600">
      <w:bodyDiv w:val="1"/>
      <w:marLeft w:val="0"/>
      <w:marRight w:val="0"/>
      <w:marTop w:val="0"/>
      <w:marBottom w:val="0"/>
      <w:divBdr>
        <w:top w:val="none" w:sz="0" w:space="0" w:color="auto"/>
        <w:left w:val="none" w:sz="0" w:space="0" w:color="auto"/>
        <w:bottom w:val="none" w:sz="0" w:space="0" w:color="auto"/>
        <w:right w:val="none" w:sz="0" w:space="0" w:color="auto"/>
      </w:divBdr>
    </w:div>
    <w:div w:id="1469199301">
      <w:bodyDiv w:val="1"/>
      <w:marLeft w:val="0"/>
      <w:marRight w:val="0"/>
      <w:marTop w:val="0"/>
      <w:marBottom w:val="0"/>
      <w:divBdr>
        <w:top w:val="none" w:sz="0" w:space="0" w:color="auto"/>
        <w:left w:val="none" w:sz="0" w:space="0" w:color="auto"/>
        <w:bottom w:val="none" w:sz="0" w:space="0" w:color="auto"/>
        <w:right w:val="none" w:sz="0" w:space="0" w:color="auto"/>
      </w:divBdr>
    </w:div>
    <w:div w:id="1469206777">
      <w:bodyDiv w:val="1"/>
      <w:marLeft w:val="0"/>
      <w:marRight w:val="0"/>
      <w:marTop w:val="0"/>
      <w:marBottom w:val="0"/>
      <w:divBdr>
        <w:top w:val="none" w:sz="0" w:space="0" w:color="auto"/>
        <w:left w:val="none" w:sz="0" w:space="0" w:color="auto"/>
        <w:bottom w:val="none" w:sz="0" w:space="0" w:color="auto"/>
        <w:right w:val="none" w:sz="0" w:space="0" w:color="auto"/>
      </w:divBdr>
    </w:div>
    <w:div w:id="1469323239">
      <w:bodyDiv w:val="1"/>
      <w:marLeft w:val="0"/>
      <w:marRight w:val="0"/>
      <w:marTop w:val="0"/>
      <w:marBottom w:val="0"/>
      <w:divBdr>
        <w:top w:val="none" w:sz="0" w:space="0" w:color="auto"/>
        <w:left w:val="none" w:sz="0" w:space="0" w:color="auto"/>
        <w:bottom w:val="none" w:sz="0" w:space="0" w:color="auto"/>
        <w:right w:val="none" w:sz="0" w:space="0" w:color="auto"/>
      </w:divBdr>
    </w:div>
    <w:div w:id="1469855699">
      <w:bodyDiv w:val="1"/>
      <w:marLeft w:val="0"/>
      <w:marRight w:val="0"/>
      <w:marTop w:val="0"/>
      <w:marBottom w:val="0"/>
      <w:divBdr>
        <w:top w:val="none" w:sz="0" w:space="0" w:color="auto"/>
        <w:left w:val="none" w:sz="0" w:space="0" w:color="auto"/>
        <w:bottom w:val="none" w:sz="0" w:space="0" w:color="auto"/>
        <w:right w:val="none" w:sz="0" w:space="0" w:color="auto"/>
      </w:divBdr>
    </w:div>
    <w:div w:id="1469973619">
      <w:bodyDiv w:val="1"/>
      <w:marLeft w:val="0"/>
      <w:marRight w:val="0"/>
      <w:marTop w:val="0"/>
      <w:marBottom w:val="0"/>
      <w:divBdr>
        <w:top w:val="none" w:sz="0" w:space="0" w:color="auto"/>
        <w:left w:val="none" w:sz="0" w:space="0" w:color="auto"/>
        <w:bottom w:val="none" w:sz="0" w:space="0" w:color="auto"/>
        <w:right w:val="none" w:sz="0" w:space="0" w:color="auto"/>
      </w:divBdr>
    </w:div>
    <w:div w:id="1470201720">
      <w:bodyDiv w:val="1"/>
      <w:marLeft w:val="0"/>
      <w:marRight w:val="0"/>
      <w:marTop w:val="0"/>
      <w:marBottom w:val="0"/>
      <w:divBdr>
        <w:top w:val="none" w:sz="0" w:space="0" w:color="auto"/>
        <w:left w:val="none" w:sz="0" w:space="0" w:color="auto"/>
        <w:bottom w:val="none" w:sz="0" w:space="0" w:color="auto"/>
        <w:right w:val="none" w:sz="0" w:space="0" w:color="auto"/>
      </w:divBdr>
    </w:div>
    <w:div w:id="1470441381">
      <w:bodyDiv w:val="1"/>
      <w:marLeft w:val="0"/>
      <w:marRight w:val="0"/>
      <w:marTop w:val="0"/>
      <w:marBottom w:val="0"/>
      <w:divBdr>
        <w:top w:val="none" w:sz="0" w:space="0" w:color="auto"/>
        <w:left w:val="none" w:sz="0" w:space="0" w:color="auto"/>
        <w:bottom w:val="none" w:sz="0" w:space="0" w:color="auto"/>
        <w:right w:val="none" w:sz="0" w:space="0" w:color="auto"/>
      </w:divBdr>
    </w:div>
    <w:div w:id="1471358628">
      <w:bodyDiv w:val="1"/>
      <w:marLeft w:val="0"/>
      <w:marRight w:val="0"/>
      <w:marTop w:val="0"/>
      <w:marBottom w:val="0"/>
      <w:divBdr>
        <w:top w:val="none" w:sz="0" w:space="0" w:color="auto"/>
        <w:left w:val="none" w:sz="0" w:space="0" w:color="auto"/>
        <w:bottom w:val="none" w:sz="0" w:space="0" w:color="auto"/>
        <w:right w:val="none" w:sz="0" w:space="0" w:color="auto"/>
      </w:divBdr>
    </w:div>
    <w:div w:id="1471553120">
      <w:bodyDiv w:val="1"/>
      <w:marLeft w:val="0"/>
      <w:marRight w:val="0"/>
      <w:marTop w:val="0"/>
      <w:marBottom w:val="0"/>
      <w:divBdr>
        <w:top w:val="none" w:sz="0" w:space="0" w:color="auto"/>
        <w:left w:val="none" w:sz="0" w:space="0" w:color="auto"/>
        <w:bottom w:val="none" w:sz="0" w:space="0" w:color="auto"/>
        <w:right w:val="none" w:sz="0" w:space="0" w:color="auto"/>
      </w:divBdr>
    </w:div>
    <w:div w:id="1471707980">
      <w:bodyDiv w:val="1"/>
      <w:marLeft w:val="0"/>
      <w:marRight w:val="0"/>
      <w:marTop w:val="0"/>
      <w:marBottom w:val="0"/>
      <w:divBdr>
        <w:top w:val="none" w:sz="0" w:space="0" w:color="auto"/>
        <w:left w:val="none" w:sz="0" w:space="0" w:color="auto"/>
        <w:bottom w:val="none" w:sz="0" w:space="0" w:color="auto"/>
        <w:right w:val="none" w:sz="0" w:space="0" w:color="auto"/>
      </w:divBdr>
    </w:div>
    <w:div w:id="1472165811">
      <w:bodyDiv w:val="1"/>
      <w:marLeft w:val="0"/>
      <w:marRight w:val="0"/>
      <w:marTop w:val="0"/>
      <w:marBottom w:val="0"/>
      <w:divBdr>
        <w:top w:val="none" w:sz="0" w:space="0" w:color="auto"/>
        <w:left w:val="none" w:sz="0" w:space="0" w:color="auto"/>
        <w:bottom w:val="none" w:sz="0" w:space="0" w:color="auto"/>
        <w:right w:val="none" w:sz="0" w:space="0" w:color="auto"/>
      </w:divBdr>
    </w:div>
    <w:div w:id="1472939227">
      <w:bodyDiv w:val="1"/>
      <w:marLeft w:val="0"/>
      <w:marRight w:val="0"/>
      <w:marTop w:val="0"/>
      <w:marBottom w:val="0"/>
      <w:divBdr>
        <w:top w:val="none" w:sz="0" w:space="0" w:color="auto"/>
        <w:left w:val="none" w:sz="0" w:space="0" w:color="auto"/>
        <w:bottom w:val="none" w:sz="0" w:space="0" w:color="auto"/>
        <w:right w:val="none" w:sz="0" w:space="0" w:color="auto"/>
      </w:divBdr>
    </w:div>
    <w:div w:id="1472941536">
      <w:bodyDiv w:val="1"/>
      <w:marLeft w:val="0"/>
      <w:marRight w:val="0"/>
      <w:marTop w:val="0"/>
      <w:marBottom w:val="0"/>
      <w:divBdr>
        <w:top w:val="none" w:sz="0" w:space="0" w:color="auto"/>
        <w:left w:val="none" w:sz="0" w:space="0" w:color="auto"/>
        <w:bottom w:val="none" w:sz="0" w:space="0" w:color="auto"/>
        <w:right w:val="none" w:sz="0" w:space="0" w:color="auto"/>
      </w:divBdr>
    </w:div>
    <w:div w:id="1473213195">
      <w:bodyDiv w:val="1"/>
      <w:marLeft w:val="0"/>
      <w:marRight w:val="0"/>
      <w:marTop w:val="0"/>
      <w:marBottom w:val="0"/>
      <w:divBdr>
        <w:top w:val="none" w:sz="0" w:space="0" w:color="auto"/>
        <w:left w:val="none" w:sz="0" w:space="0" w:color="auto"/>
        <w:bottom w:val="none" w:sz="0" w:space="0" w:color="auto"/>
        <w:right w:val="none" w:sz="0" w:space="0" w:color="auto"/>
      </w:divBdr>
    </w:div>
    <w:div w:id="1473446408">
      <w:bodyDiv w:val="1"/>
      <w:marLeft w:val="0"/>
      <w:marRight w:val="0"/>
      <w:marTop w:val="0"/>
      <w:marBottom w:val="0"/>
      <w:divBdr>
        <w:top w:val="none" w:sz="0" w:space="0" w:color="auto"/>
        <w:left w:val="none" w:sz="0" w:space="0" w:color="auto"/>
        <w:bottom w:val="none" w:sz="0" w:space="0" w:color="auto"/>
        <w:right w:val="none" w:sz="0" w:space="0" w:color="auto"/>
      </w:divBdr>
    </w:div>
    <w:div w:id="1473793765">
      <w:bodyDiv w:val="1"/>
      <w:marLeft w:val="0"/>
      <w:marRight w:val="0"/>
      <w:marTop w:val="0"/>
      <w:marBottom w:val="0"/>
      <w:divBdr>
        <w:top w:val="none" w:sz="0" w:space="0" w:color="auto"/>
        <w:left w:val="none" w:sz="0" w:space="0" w:color="auto"/>
        <w:bottom w:val="none" w:sz="0" w:space="0" w:color="auto"/>
        <w:right w:val="none" w:sz="0" w:space="0" w:color="auto"/>
      </w:divBdr>
    </w:div>
    <w:div w:id="1474912206">
      <w:bodyDiv w:val="1"/>
      <w:marLeft w:val="0"/>
      <w:marRight w:val="0"/>
      <w:marTop w:val="0"/>
      <w:marBottom w:val="0"/>
      <w:divBdr>
        <w:top w:val="none" w:sz="0" w:space="0" w:color="auto"/>
        <w:left w:val="none" w:sz="0" w:space="0" w:color="auto"/>
        <w:bottom w:val="none" w:sz="0" w:space="0" w:color="auto"/>
        <w:right w:val="none" w:sz="0" w:space="0" w:color="auto"/>
      </w:divBdr>
    </w:div>
    <w:div w:id="1476335316">
      <w:bodyDiv w:val="1"/>
      <w:marLeft w:val="0"/>
      <w:marRight w:val="0"/>
      <w:marTop w:val="0"/>
      <w:marBottom w:val="0"/>
      <w:divBdr>
        <w:top w:val="none" w:sz="0" w:space="0" w:color="auto"/>
        <w:left w:val="none" w:sz="0" w:space="0" w:color="auto"/>
        <w:bottom w:val="none" w:sz="0" w:space="0" w:color="auto"/>
        <w:right w:val="none" w:sz="0" w:space="0" w:color="auto"/>
      </w:divBdr>
    </w:div>
    <w:div w:id="1476416428">
      <w:bodyDiv w:val="1"/>
      <w:marLeft w:val="0"/>
      <w:marRight w:val="0"/>
      <w:marTop w:val="0"/>
      <w:marBottom w:val="0"/>
      <w:divBdr>
        <w:top w:val="none" w:sz="0" w:space="0" w:color="auto"/>
        <w:left w:val="none" w:sz="0" w:space="0" w:color="auto"/>
        <w:bottom w:val="none" w:sz="0" w:space="0" w:color="auto"/>
        <w:right w:val="none" w:sz="0" w:space="0" w:color="auto"/>
      </w:divBdr>
    </w:div>
    <w:div w:id="1476751310">
      <w:bodyDiv w:val="1"/>
      <w:marLeft w:val="0"/>
      <w:marRight w:val="0"/>
      <w:marTop w:val="0"/>
      <w:marBottom w:val="0"/>
      <w:divBdr>
        <w:top w:val="none" w:sz="0" w:space="0" w:color="auto"/>
        <w:left w:val="none" w:sz="0" w:space="0" w:color="auto"/>
        <w:bottom w:val="none" w:sz="0" w:space="0" w:color="auto"/>
        <w:right w:val="none" w:sz="0" w:space="0" w:color="auto"/>
      </w:divBdr>
    </w:div>
    <w:div w:id="1477066064">
      <w:bodyDiv w:val="1"/>
      <w:marLeft w:val="0"/>
      <w:marRight w:val="0"/>
      <w:marTop w:val="0"/>
      <w:marBottom w:val="0"/>
      <w:divBdr>
        <w:top w:val="none" w:sz="0" w:space="0" w:color="auto"/>
        <w:left w:val="none" w:sz="0" w:space="0" w:color="auto"/>
        <w:bottom w:val="none" w:sz="0" w:space="0" w:color="auto"/>
        <w:right w:val="none" w:sz="0" w:space="0" w:color="auto"/>
      </w:divBdr>
    </w:div>
    <w:div w:id="1477723200">
      <w:bodyDiv w:val="1"/>
      <w:marLeft w:val="0"/>
      <w:marRight w:val="0"/>
      <w:marTop w:val="0"/>
      <w:marBottom w:val="0"/>
      <w:divBdr>
        <w:top w:val="none" w:sz="0" w:space="0" w:color="auto"/>
        <w:left w:val="none" w:sz="0" w:space="0" w:color="auto"/>
        <w:bottom w:val="none" w:sz="0" w:space="0" w:color="auto"/>
        <w:right w:val="none" w:sz="0" w:space="0" w:color="auto"/>
      </w:divBdr>
    </w:div>
    <w:div w:id="1479958506">
      <w:bodyDiv w:val="1"/>
      <w:marLeft w:val="0"/>
      <w:marRight w:val="0"/>
      <w:marTop w:val="0"/>
      <w:marBottom w:val="0"/>
      <w:divBdr>
        <w:top w:val="none" w:sz="0" w:space="0" w:color="auto"/>
        <w:left w:val="none" w:sz="0" w:space="0" w:color="auto"/>
        <w:bottom w:val="none" w:sz="0" w:space="0" w:color="auto"/>
        <w:right w:val="none" w:sz="0" w:space="0" w:color="auto"/>
      </w:divBdr>
    </w:div>
    <w:div w:id="1480224001">
      <w:bodyDiv w:val="1"/>
      <w:marLeft w:val="0"/>
      <w:marRight w:val="0"/>
      <w:marTop w:val="0"/>
      <w:marBottom w:val="0"/>
      <w:divBdr>
        <w:top w:val="none" w:sz="0" w:space="0" w:color="auto"/>
        <w:left w:val="none" w:sz="0" w:space="0" w:color="auto"/>
        <w:bottom w:val="none" w:sz="0" w:space="0" w:color="auto"/>
        <w:right w:val="none" w:sz="0" w:space="0" w:color="auto"/>
      </w:divBdr>
    </w:div>
    <w:div w:id="1482581983">
      <w:bodyDiv w:val="1"/>
      <w:marLeft w:val="0"/>
      <w:marRight w:val="0"/>
      <w:marTop w:val="0"/>
      <w:marBottom w:val="0"/>
      <w:divBdr>
        <w:top w:val="none" w:sz="0" w:space="0" w:color="auto"/>
        <w:left w:val="none" w:sz="0" w:space="0" w:color="auto"/>
        <w:bottom w:val="none" w:sz="0" w:space="0" w:color="auto"/>
        <w:right w:val="none" w:sz="0" w:space="0" w:color="auto"/>
      </w:divBdr>
    </w:div>
    <w:div w:id="1483039543">
      <w:bodyDiv w:val="1"/>
      <w:marLeft w:val="0"/>
      <w:marRight w:val="0"/>
      <w:marTop w:val="0"/>
      <w:marBottom w:val="0"/>
      <w:divBdr>
        <w:top w:val="none" w:sz="0" w:space="0" w:color="auto"/>
        <w:left w:val="none" w:sz="0" w:space="0" w:color="auto"/>
        <w:bottom w:val="none" w:sz="0" w:space="0" w:color="auto"/>
        <w:right w:val="none" w:sz="0" w:space="0" w:color="auto"/>
      </w:divBdr>
    </w:div>
    <w:div w:id="1484811944">
      <w:bodyDiv w:val="1"/>
      <w:marLeft w:val="0"/>
      <w:marRight w:val="0"/>
      <w:marTop w:val="0"/>
      <w:marBottom w:val="0"/>
      <w:divBdr>
        <w:top w:val="none" w:sz="0" w:space="0" w:color="auto"/>
        <w:left w:val="none" w:sz="0" w:space="0" w:color="auto"/>
        <w:bottom w:val="none" w:sz="0" w:space="0" w:color="auto"/>
        <w:right w:val="none" w:sz="0" w:space="0" w:color="auto"/>
      </w:divBdr>
    </w:div>
    <w:div w:id="1484816324">
      <w:bodyDiv w:val="1"/>
      <w:marLeft w:val="0"/>
      <w:marRight w:val="0"/>
      <w:marTop w:val="0"/>
      <w:marBottom w:val="0"/>
      <w:divBdr>
        <w:top w:val="none" w:sz="0" w:space="0" w:color="auto"/>
        <w:left w:val="none" w:sz="0" w:space="0" w:color="auto"/>
        <w:bottom w:val="none" w:sz="0" w:space="0" w:color="auto"/>
        <w:right w:val="none" w:sz="0" w:space="0" w:color="auto"/>
      </w:divBdr>
    </w:div>
    <w:div w:id="1485858089">
      <w:bodyDiv w:val="1"/>
      <w:marLeft w:val="0"/>
      <w:marRight w:val="0"/>
      <w:marTop w:val="0"/>
      <w:marBottom w:val="0"/>
      <w:divBdr>
        <w:top w:val="none" w:sz="0" w:space="0" w:color="auto"/>
        <w:left w:val="none" w:sz="0" w:space="0" w:color="auto"/>
        <w:bottom w:val="none" w:sz="0" w:space="0" w:color="auto"/>
        <w:right w:val="none" w:sz="0" w:space="0" w:color="auto"/>
      </w:divBdr>
    </w:div>
    <w:div w:id="1486361010">
      <w:bodyDiv w:val="1"/>
      <w:marLeft w:val="0"/>
      <w:marRight w:val="0"/>
      <w:marTop w:val="0"/>
      <w:marBottom w:val="0"/>
      <w:divBdr>
        <w:top w:val="none" w:sz="0" w:space="0" w:color="auto"/>
        <w:left w:val="none" w:sz="0" w:space="0" w:color="auto"/>
        <w:bottom w:val="none" w:sz="0" w:space="0" w:color="auto"/>
        <w:right w:val="none" w:sz="0" w:space="0" w:color="auto"/>
      </w:divBdr>
    </w:div>
    <w:div w:id="1487475746">
      <w:bodyDiv w:val="1"/>
      <w:marLeft w:val="0"/>
      <w:marRight w:val="0"/>
      <w:marTop w:val="0"/>
      <w:marBottom w:val="0"/>
      <w:divBdr>
        <w:top w:val="none" w:sz="0" w:space="0" w:color="auto"/>
        <w:left w:val="none" w:sz="0" w:space="0" w:color="auto"/>
        <w:bottom w:val="none" w:sz="0" w:space="0" w:color="auto"/>
        <w:right w:val="none" w:sz="0" w:space="0" w:color="auto"/>
      </w:divBdr>
    </w:div>
    <w:div w:id="1487670650">
      <w:bodyDiv w:val="1"/>
      <w:marLeft w:val="0"/>
      <w:marRight w:val="0"/>
      <w:marTop w:val="0"/>
      <w:marBottom w:val="0"/>
      <w:divBdr>
        <w:top w:val="none" w:sz="0" w:space="0" w:color="auto"/>
        <w:left w:val="none" w:sz="0" w:space="0" w:color="auto"/>
        <w:bottom w:val="none" w:sz="0" w:space="0" w:color="auto"/>
        <w:right w:val="none" w:sz="0" w:space="0" w:color="auto"/>
      </w:divBdr>
    </w:div>
    <w:div w:id="1488520362">
      <w:bodyDiv w:val="1"/>
      <w:marLeft w:val="0"/>
      <w:marRight w:val="0"/>
      <w:marTop w:val="0"/>
      <w:marBottom w:val="0"/>
      <w:divBdr>
        <w:top w:val="none" w:sz="0" w:space="0" w:color="auto"/>
        <w:left w:val="none" w:sz="0" w:space="0" w:color="auto"/>
        <w:bottom w:val="none" w:sz="0" w:space="0" w:color="auto"/>
        <w:right w:val="none" w:sz="0" w:space="0" w:color="auto"/>
      </w:divBdr>
    </w:div>
    <w:div w:id="1488590640">
      <w:bodyDiv w:val="1"/>
      <w:marLeft w:val="0"/>
      <w:marRight w:val="0"/>
      <w:marTop w:val="0"/>
      <w:marBottom w:val="0"/>
      <w:divBdr>
        <w:top w:val="none" w:sz="0" w:space="0" w:color="auto"/>
        <w:left w:val="none" w:sz="0" w:space="0" w:color="auto"/>
        <w:bottom w:val="none" w:sz="0" w:space="0" w:color="auto"/>
        <w:right w:val="none" w:sz="0" w:space="0" w:color="auto"/>
      </w:divBdr>
    </w:div>
    <w:div w:id="1488787530">
      <w:bodyDiv w:val="1"/>
      <w:marLeft w:val="0"/>
      <w:marRight w:val="0"/>
      <w:marTop w:val="0"/>
      <w:marBottom w:val="0"/>
      <w:divBdr>
        <w:top w:val="none" w:sz="0" w:space="0" w:color="auto"/>
        <w:left w:val="none" w:sz="0" w:space="0" w:color="auto"/>
        <w:bottom w:val="none" w:sz="0" w:space="0" w:color="auto"/>
        <w:right w:val="none" w:sz="0" w:space="0" w:color="auto"/>
      </w:divBdr>
    </w:div>
    <w:div w:id="1488787629">
      <w:bodyDiv w:val="1"/>
      <w:marLeft w:val="0"/>
      <w:marRight w:val="0"/>
      <w:marTop w:val="0"/>
      <w:marBottom w:val="0"/>
      <w:divBdr>
        <w:top w:val="none" w:sz="0" w:space="0" w:color="auto"/>
        <w:left w:val="none" w:sz="0" w:space="0" w:color="auto"/>
        <w:bottom w:val="none" w:sz="0" w:space="0" w:color="auto"/>
        <w:right w:val="none" w:sz="0" w:space="0" w:color="auto"/>
      </w:divBdr>
    </w:div>
    <w:div w:id="1489052801">
      <w:bodyDiv w:val="1"/>
      <w:marLeft w:val="0"/>
      <w:marRight w:val="0"/>
      <w:marTop w:val="0"/>
      <w:marBottom w:val="0"/>
      <w:divBdr>
        <w:top w:val="none" w:sz="0" w:space="0" w:color="auto"/>
        <w:left w:val="none" w:sz="0" w:space="0" w:color="auto"/>
        <w:bottom w:val="none" w:sz="0" w:space="0" w:color="auto"/>
        <w:right w:val="none" w:sz="0" w:space="0" w:color="auto"/>
      </w:divBdr>
    </w:div>
    <w:div w:id="1489323052">
      <w:bodyDiv w:val="1"/>
      <w:marLeft w:val="0"/>
      <w:marRight w:val="0"/>
      <w:marTop w:val="0"/>
      <w:marBottom w:val="0"/>
      <w:divBdr>
        <w:top w:val="none" w:sz="0" w:space="0" w:color="auto"/>
        <w:left w:val="none" w:sz="0" w:space="0" w:color="auto"/>
        <w:bottom w:val="none" w:sz="0" w:space="0" w:color="auto"/>
        <w:right w:val="none" w:sz="0" w:space="0" w:color="auto"/>
      </w:divBdr>
    </w:div>
    <w:div w:id="1489831908">
      <w:bodyDiv w:val="1"/>
      <w:marLeft w:val="0"/>
      <w:marRight w:val="0"/>
      <w:marTop w:val="0"/>
      <w:marBottom w:val="0"/>
      <w:divBdr>
        <w:top w:val="none" w:sz="0" w:space="0" w:color="auto"/>
        <w:left w:val="none" w:sz="0" w:space="0" w:color="auto"/>
        <w:bottom w:val="none" w:sz="0" w:space="0" w:color="auto"/>
        <w:right w:val="none" w:sz="0" w:space="0" w:color="auto"/>
      </w:divBdr>
    </w:div>
    <w:div w:id="1490051265">
      <w:bodyDiv w:val="1"/>
      <w:marLeft w:val="0"/>
      <w:marRight w:val="0"/>
      <w:marTop w:val="0"/>
      <w:marBottom w:val="0"/>
      <w:divBdr>
        <w:top w:val="none" w:sz="0" w:space="0" w:color="auto"/>
        <w:left w:val="none" w:sz="0" w:space="0" w:color="auto"/>
        <w:bottom w:val="none" w:sz="0" w:space="0" w:color="auto"/>
        <w:right w:val="none" w:sz="0" w:space="0" w:color="auto"/>
      </w:divBdr>
    </w:div>
    <w:div w:id="1490320199">
      <w:bodyDiv w:val="1"/>
      <w:marLeft w:val="0"/>
      <w:marRight w:val="0"/>
      <w:marTop w:val="0"/>
      <w:marBottom w:val="0"/>
      <w:divBdr>
        <w:top w:val="none" w:sz="0" w:space="0" w:color="auto"/>
        <w:left w:val="none" w:sz="0" w:space="0" w:color="auto"/>
        <w:bottom w:val="none" w:sz="0" w:space="0" w:color="auto"/>
        <w:right w:val="none" w:sz="0" w:space="0" w:color="auto"/>
      </w:divBdr>
    </w:div>
    <w:div w:id="1491098917">
      <w:bodyDiv w:val="1"/>
      <w:marLeft w:val="0"/>
      <w:marRight w:val="0"/>
      <w:marTop w:val="0"/>
      <w:marBottom w:val="0"/>
      <w:divBdr>
        <w:top w:val="none" w:sz="0" w:space="0" w:color="auto"/>
        <w:left w:val="none" w:sz="0" w:space="0" w:color="auto"/>
        <w:bottom w:val="none" w:sz="0" w:space="0" w:color="auto"/>
        <w:right w:val="none" w:sz="0" w:space="0" w:color="auto"/>
      </w:divBdr>
    </w:div>
    <w:div w:id="1491754527">
      <w:bodyDiv w:val="1"/>
      <w:marLeft w:val="0"/>
      <w:marRight w:val="0"/>
      <w:marTop w:val="0"/>
      <w:marBottom w:val="0"/>
      <w:divBdr>
        <w:top w:val="none" w:sz="0" w:space="0" w:color="auto"/>
        <w:left w:val="none" w:sz="0" w:space="0" w:color="auto"/>
        <w:bottom w:val="none" w:sz="0" w:space="0" w:color="auto"/>
        <w:right w:val="none" w:sz="0" w:space="0" w:color="auto"/>
      </w:divBdr>
    </w:div>
    <w:div w:id="1491945009">
      <w:bodyDiv w:val="1"/>
      <w:marLeft w:val="0"/>
      <w:marRight w:val="0"/>
      <w:marTop w:val="0"/>
      <w:marBottom w:val="0"/>
      <w:divBdr>
        <w:top w:val="none" w:sz="0" w:space="0" w:color="auto"/>
        <w:left w:val="none" w:sz="0" w:space="0" w:color="auto"/>
        <w:bottom w:val="none" w:sz="0" w:space="0" w:color="auto"/>
        <w:right w:val="none" w:sz="0" w:space="0" w:color="auto"/>
      </w:divBdr>
    </w:div>
    <w:div w:id="1492066754">
      <w:bodyDiv w:val="1"/>
      <w:marLeft w:val="0"/>
      <w:marRight w:val="0"/>
      <w:marTop w:val="0"/>
      <w:marBottom w:val="0"/>
      <w:divBdr>
        <w:top w:val="none" w:sz="0" w:space="0" w:color="auto"/>
        <w:left w:val="none" w:sz="0" w:space="0" w:color="auto"/>
        <w:bottom w:val="none" w:sz="0" w:space="0" w:color="auto"/>
        <w:right w:val="none" w:sz="0" w:space="0" w:color="auto"/>
      </w:divBdr>
    </w:div>
    <w:div w:id="1492256935">
      <w:bodyDiv w:val="1"/>
      <w:marLeft w:val="0"/>
      <w:marRight w:val="0"/>
      <w:marTop w:val="0"/>
      <w:marBottom w:val="0"/>
      <w:divBdr>
        <w:top w:val="none" w:sz="0" w:space="0" w:color="auto"/>
        <w:left w:val="none" w:sz="0" w:space="0" w:color="auto"/>
        <w:bottom w:val="none" w:sz="0" w:space="0" w:color="auto"/>
        <w:right w:val="none" w:sz="0" w:space="0" w:color="auto"/>
      </w:divBdr>
    </w:div>
    <w:div w:id="1492257435">
      <w:bodyDiv w:val="1"/>
      <w:marLeft w:val="0"/>
      <w:marRight w:val="0"/>
      <w:marTop w:val="0"/>
      <w:marBottom w:val="0"/>
      <w:divBdr>
        <w:top w:val="none" w:sz="0" w:space="0" w:color="auto"/>
        <w:left w:val="none" w:sz="0" w:space="0" w:color="auto"/>
        <w:bottom w:val="none" w:sz="0" w:space="0" w:color="auto"/>
        <w:right w:val="none" w:sz="0" w:space="0" w:color="auto"/>
      </w:divBdr>
    </w:div>
    <w:div w:id="1493182792">
      <w:bodyDiv w:val="1"/>
      <w:marLeft w:val="0"/>
      <w:marRight w:val="0"/>
      <w:marTop w:val="0"/>
      <w:marBottom w:val="0"/>
      <w:divBdr>
        <w:top w:val="none" w:sz="0" w:space="0" w:color="auto"/>
        <w:left w:val="none" w:sz="0" w:space="0" w:color="auto"/>
        <w:bottom w:val="none" w:sz="0" w:space="0" w:color="auto"/>
        <w:right w:val="none" w:sz="0" w:space="0" w:color="auto"/>
      </w:divBdr>
    </w:div>
    <w:div w:id="1493372591">
      <w:bodyDiv w:val="1"/>
      <w:marLeft w:val="0"/>
      <w:marRight w:val="0"/>
      <w:marTop w:val="0"/>
      <w:marBottom w:val="0"/>
      <w:divBdr>
        <w:top w:val="none" w:sz="0" w:space="0" w:color="auto"/>
        <w:left w:val="none" w:sz="0" w:space="0" w:color="auto"/>
        <w:bottom w:val="none" w:sz="0" w:space="0" w:color="auto"/>
        <w:right w:val="none" w:sz="0" w:space="0" w:color="auto"/>
      </w:divBdr>
    </w:div>
    <w:div w:id="1493641358">
      <w:bodyDiv w:val="1"/>
      <w:marLeft w:val="0"/>
      <w:marRight w:val="0"/>
      <w:marTop w:val="0"/>
      <w:marBottom w:val="0"/>
      <w:divBdr>
        <w:top w:val="none" w:sz="0" w:space="0" w:color="auto"/>
        <w:left w:val="none" w:sz="0" w:space="0" w:color="auto"/>
        <w:bottom w:val="none" w:sz="0" w:space="0" w:color="auto"/>
        <w:right w:val="none" w:sz="0" w:space="0" w:color="auto"/>
      </w:divBdr>
    </w:div>
    <w:div w:id="1495678790">
      <w:bodyDiv w:val="1"/>
      <w:marLeft w:val="0"/>
      <w:marRight w:val="0"/>
      <w:marTop w:val="0"/>
      <w:marBottom w:val="0"/>
      <w:divBdr>
        <w:top w:val="none" w:sz="0" w:space="0" w:color="auto"/>
        <w:left w:val="none" w:sz="0" w:space="0" w:color="auto"/>
        <w:bottom w:val="none" w:sz="0" w:space="0" w:color="auto"/>
        <w:right w:val="none" w:sz="0" w:space="0" w:color="auto"/>
      </w:divBdr>
    </w:div>
    <w:div w:id="1496530168">
      <w:bodyDiv w:val="1"/>
      <w:marLeft w:val="0"/>
      <w:marRight w:val="0"/>
      <w:marTop w:val="0"/>
      <w:marBottom w:val="0"/>
      <w:divBdr>
        <w:top w:val="none" w:sz="0" w:space="0" w:color="auto"/>
        <w:left w:val="none" w:sz="0" w:space="0" w:color="auto"/>
        <w:bottom w:val="none" w:sz="0" w:space="0" w:color="auto"/>
        <w:right w:val="none" w:sz="0" w:space="0" w:color="auto"/>
      </w:divBdr>
    </w:div>
    <w:div w:id="1497921339">
      <w:bodyDiv w:val="1"/>
      <w:marLeft w:val="0"/>
      <w:marRight w:val="0"/>
      <w:marTop w:val="0"/>
      <w:marBottom w:val="0"/>
      <w:divBdr>
        <w:top w:val="none" w:sz="0" w:space="0" w:color="auto"/>
        <w:left w:val="none" w:sz="0" w:space="0" w:color="auto"/>
        <w:bottom w:val="none" w:sz="0" w:space="0" w:color="auto"/>
        <w:right w:val="none" w:sz="0" w:space="0" w:color="auto"/>
      </w:divBdr>
    </w:div>
    <w:div w:id="1498305562">
      <w:bodyDiv w:val="1"/>
      <w:marLeft w:val="0"/>
      <w:marRight w:val="0"/>
      <w:marTop w:val="0"/>
      <w:marBottom w:val="0"/>
      <w:divBdr>
        <w:top w:val="none" w:sz="0" w:space="0" w:color="auto"/>
        <w:left w:val="none" w:sz="0" w:space="0" w:color="auto"/>
        <w:bottom w:val="none" w:sz="0" w:space="0" w:color="auto"/>
        <w:right w:val="none" w:sz="0" w:space="0" w:color="auto"/>
      </w:divBdr>
    </w:div>
    <w:div w:id="1498813363">
      <w:bodyDiv w:val="1"/>
      <w:marLeft w:val="0"/>
      <w:marRight w:val="0"/>
      <w:marTop w:val="0"/>
      <w:marBottom w:val="0"/>
      <w:divBdr>
        <w:top w:val="none" w:sz="0" w:space="0" w:color="auto"/>
        <w:left w:val="none" w:sz="0" w:space="0" w:color="auto"/>
        <w:bottom w:val="none" w:sz="0" w:space="0" w:color="auto"/>
        <w:right w:val="none" w:sz="0" w:space="0" w:color="auto"/>
      </w:divBdr>
    </w:div>
    <w:div w:id="1499154405">
      <w:bodyDiv w:val="1"/>
      <w:marLeft w:val="0"/>
      <w:marRight w:val="0"/>
      <w:marTop w:val="0"/>
      <w:marBottom w:val="0"/>
      <w:divBdr>
        <w:top w:val="none" w:sz="0" w:space="0" w:color="auto"/>
        <w:left w:val="none" w:sz="0" w:space="0" w:color="auto"/>
        <w:bottom w:val="none" w:sz="0" w:space="0" w:color="auto"/>
        <w:right w:val="none" w:sz="0" w:space="0" w:color="auto"/>
      </w:divBdr>
    </w:div>
    <w:div w:id="1500609373">
      <w:bodyDiv w:val="1"/>
      <w:marLeft w:val="0"/>
      <w:marRight w:val="0"/>
      <w:marTop w:val="0"/>
      <w:marBottom w:val="0"/>
      <w:divBdr>
        <w:top w:val="none" w:sz="0" w:space="0" w:color="auto"/>
        <w:left w:val="none" w:sz="0" w:space="0" w:color="auto"/>
        <w:bottom w:val="none" w:sz="0" w:space="0" w:color="auto"/>
        <w:right w:val="none" w:sz="0" w:space="0" w:color="auto"/>
      </w:divBdr>
    </w:div>
    <w:div w:id="1500656297">
      <w:bodyDiv w:val="1"/>
      <w:marLeft w:val="0"/>
      <w:marRight w:val="0"/>
      <w:marTop w:val="0"/>
      <w:marBottom w:val="0"/>
      <w:divBdr>
        <w:top w:val="none" w:sz="0" w:space="0" w:color="auto"/>
        <w:left w:val="none" w:sz="0" w:space="0" w:color="auto"/>
        <w:bottom w:val="none" w:sz="0" w:space="0" w:color="auto"/>
        <w:right w:val="none" w:sz="0" w:space="0" w:color="auto"/>
      </w:divBdr>
    </w:div>
    <w:div w:id="1501047893">
      <w:bodyDiv w:val="1"/>
      <w:marLeft w:val="0"/>
      <w:marRight w:val="0"/>
      <w:marTop w:val="0"/>
      <w:marBottom w:val="0"/>
      <w:divBdr>
        <w:top w:val="none" w:sz="0" w:space="0" w:color="auto"/>
        <w:left w:val="none" w:sz="0" w:space="0" w:color="auto"/>
        <w:bottom w:val="none" w:sz="0" w:space="0" w:color="auto"/>
        <w:right w:val="none" w:sz="0" w:space="0" w:color="auto"/>
      </w:divBdr>
    </w:div>
    <w:div w:id="1501115450">
      <w:bodyDiv w:val="1"/>
      <w:marLeft w:val="0"/>
      <w:marRight w:val="0"/>
      <w:marTop w:val="0"/>
      <w:marBottom w:val="0"/>
      <w:divBdr>
        <w:top w:val="none" w:sz="0" w:space="0" w:color="auto"/>
        <w:left w:val="none" w:sz="0" w:space="0" w:color="auto"/>
        <w:bottom w:val="none" w:sz="0" w:space="0" w:color="auto"/>
        <w:right w:val="none" w:sz="0" w:space="0" w:color="auto"/>
      </w:divBdr>
    </w:div>
    <w:div w:id="1502114608">
      <w:bodyDiv w:val="1"/>
      <w:marLeft w:val="0"/>
      <w:marRight w:val="0"/>
      <w:marTop w:val="0"/>
      <w:marBottom w:val="0"/>
      <w:divBdr>
        <w:top w:val="none" w:sz="0" w:space="0" w:color="auto"/>
        <w:left w:val="none" w:sz="0" w:space="0" w:color="auto"/>
        <w:bottom w:val="none" w:sz="0" w:space="0" w:color="auto"/>
        <w:right w:val="none" w:sz="0" w:space="0" w:color="auto"/>
      </w:divBdr>
    </w:div>
    <w:div w:id="1502117239">
      <w:bodyDiv w:val="1"/>
      <w:marLeft w:val="0"/>
      <w:marRight w:val="0"/>
      <w:marTop w:val="0"/>
      <w:marBottom w:val="0"/>
      <w:divBdr>
        <w:top w:val="none" w:sz="0" w:space="0" w:color="auto"/>
        <w:left w:val="none" w:sz="0" w:space="0" w:color="auto"/>
        <w:bottom w:val="none" w:sz="0" w:space="0" w:color="auto"/>
        <w:right w:val="none" w:sz="0" w:space="0" w:color="auto"/>
      </w:divBdr>
    </w:div>
    <w:div w:id="1502506427">
      <w:bodyDiv w:val="1"/>
      <w:marLeft w:val="0"/>
      <w:marRight w:val="0"/>
      <w:marTop w:val="0"/>
      <w:marBottom w:val="0"/>
      <w:divBdr>
        <w:top w:val="none" w:sz="0" w:space="0" w:color="auto"/>
        <w:left w:val="none" w:sz="0" w:space="0" w:color="auto"/>
        <w:bottom w:val="none" w:sz="0" w:space="0" w:color="auto"/>
        <w:right w:val="none" w:sz="0" w:space="0" w:color="auto"/>
      </w:divBdr>
    </w:div>
    <w:div w:id="1502696575">
      <w:bodyDiv w:val="1"/>
      <w:marLeft w:val="0"/>
      <w:marRight w:val="0"/>
      <w:marTop w:val="0"/>
      <w:marBottom w:val="0"/>
      <w:divBdr>
        <w:top w:val="none" w:sz="0" w:space="0" w:color="auto"/>
        <w:left w:val="none" w:sz="0" w:space="0" w:color="auto"/>
        <w:bottom w:val="none" w:sz="0" w:space="0" w:color="auto"/>
        <w:right w:val="none" w:sz="0" w:space="0" w:color="auto"/>
      </w:divBdr>
    </w:div>
    <w:div w:id="1503468917">
      <w:bodyDiv w:val="1"/>
      <w:marLeft w:val="0"/>
      <w:marRight w:val="0"/>
      <w:marTop w:val="0"/>
      <w:marBottom w:val="0"/>
      <w:divBdr>
        <w:top w:val="none" w:sz="0" w:space="0" w:color="auto"/>
        <w:left w:val="none" w:sz="0" w:space="0" w:color="auto"/>
        <w:bottom w:val="none" w:sz="0" w:space="0" w:color="auto"/>
        <w:right w:val="none" w:sz="0" w:space="0" w:color="auto"/>
      </w:divBdr>
    </w:div>
    <w:div w:id="1505053672">
      <w:bodyDiv w:val="1"/>
      <w:marLeft w:val="0"/>
      <w:marRight w:val="0"/>
      <w:marTop w:val="0"/>
      <w:marBottom w:val="0"/>
      <w:divBdr>
        <w:top w:val="none" w:sz="0" w:space="0" w:color="auto"/>
        <w:left w:val="none" w:sz="0" w:space="0" w:color="auto"/>
        <w:bottom w:val="none" w:sz="0" w:space="0" w:color="auto"/>
        <w:right w:val="none" w:sz="0" w:space="0" w:color="auto"/>
      </w:divBdr>
    </w:div>
    <w:div w:id="1505318235">
      <w:bodyDiv w:val="1"/>
      <w:marLeft w:val="0"/>
      <w:marRight w:val="0"/>
      <w:marTop w:val="0"/>
      <w:marBottom w:val="0"/>
      <w:divBdr>
        <w:top w:val="none" w:sz="0" w:space="0" w:color="auto"/>
        <w:left w:val="none" w:sz="0" w:space="0" w:color="auto"/>
        <w:bottom w:val="none" w:sz="0" w:space="0" w:color="auto"/>
        <w:right w:val="none" w:sz="0" w:space="0" w:color="auto"/>
      </w:divBdr>
    </w:div>
    <w:div w:id="1505627886">
      <w:bodyDiv w:val="1"/>
      <w:marLeft w:val="0"/>
      <w:marRight w:val="0"/>
      <w:marTop w:val="0"/>
      <w:marBottom w:val="0"/>
      <w:divBdr>
        <w:top w:val="none" w:sz="0" w:space="0" w:color="auto"/>
        <w:left w:val="none" w:sz="0" w:space="0" w:color="auto"/>
        <w:bottom w:val="none" w:sz="0" w:space="0" w:color="auto"/>
        <w:right w:val="none" w:sz="0" w:space="0" w:color="auto"/>
      </w:divBdr>
    </w:div>
    <w:div w:id="1505975270">
      <w:bodyDiv w:val="1"/>
      <w:marLeft w:val="0"/>
      <w:marRight w:val="0"/>
      <w:marTop w:val="0"/>
      <w:marBottom w:val="0"/>
      <w:divBdr>
        <w:top w:val="none" w:sz="0" w:space="0" w:color="auto"/>
        <w:left w:val="none" w:sz="0" w:space="0" w:color="auto"/>
        <w:bottom w:val="none" w:sz="0" w:space="0" w:color="auto"/>
        <w:right w:val="none" w:sz="0" w:space="0" w:color="auto"/>
      </w:divBdr>
    </w:div>
    <w:div w:id="1506554699">
      <w:bodyDiv w:val="1"/>
      <w:marLeft w:val="0"/>
      <w:marRight w:val="0"/>
      <w:marTop w:val="0"/>
      <w:marBottom w:val="0"/>
      <w:divBdr>
        <w:top w:val="none" w:sz="0" w:space="0" w:color="auto"/>
        <w:left w:val="none" w:sz="0" w:space="0" w:color="auto"/>
        <w:bottom w:val="none" w:sz="0" w:space="0" w:color="auto"/>
        <w:right w:val="none" w:sz="0" w:space="0" w:color="auto"/>
      </w:divBdr>
    </w:div>
    <w:div w:id="1506626382">
      <w:bodyDiv w:val="1"/>
      <w:marLeft w:val="0"/>
      <w:marRight w:val="0"/>
      <w:marTop w:val="0"/>
      <w:marBottom w:val="0"/>
      <w:divBdr>
        <w:top w:val="none" w:sz="0" w:space="0" w:color="auto"/>
        <w:left w:val="none" w:sz="0" w:space="0" w:color="auto"/>
        <w:bottom w:val="none" w:sz="0" w:space="0" w:color="auto"/>
        <w:right w:val="none" w:sz="0" w:space="0" w:color="auto"/>
      </w:divBdr>
    </w:div>
    <w:div w:id="1506819224">
      <w:bodyDiv w:val="1"/>
      <w:marLeft w:val="0"/>
      <w:marRight w:val="0"/>
      <w:marTop w:val="0"/>
      <w:marBottom w:val="0"/>
      <w:divBdr>
        <w:top w:val="none" w:sz="0" w:space="0" w:color="auto"/>
        <w:left w:val="none" w:sz="0" w:space="0" w:color="auto"/>
        <w:bottom w:val="none" w:sz="0" w:space="0" w:color="auto"/>
        <w:right w:val="none" w:sz="0" w:space="0" w:color="auto"/>
      </w:divBdr>
    </w:div>
    <w:div w:id="1508402142">
      <w:bodyDiv w:val="1"/>
      <w:marLeft w:val="0"/>
      <w:marRight w:val="0"/>
      <w:marTop w:val="0"/>
      <w:marBottom w:val="0"/>
      <w:divBdr>
        <w:top w:val="none" w:sz="0" w:space="0" w:color="auto"/>
        <w:left w:val="none" w:sz="0" w:space="0" w:color="auto"/>
        <w:bottom w:val="none" w:sz="0" w:space="0" w:color="auto"/>
        <w:right w:val="none" w:sz="0" w:space="0" w:color="auto"/>
      </w:divBdr>
    </w:div>
    <w:div w:id="1508902845">
      <w:bodyDiv w:val="1"/>
      <w:marLeft w:val="0"/>
      <w:marRight w:val="0"/>
      <w:marTop w:val="0"/>
      <w:marBottom w:val="0"/>
      <w:divBdr>
        <w:top w:val="none" w:sz="0" w:space="0" w:color="auto"/>
        <w:left w:val="none" w:sz="0" w:space="0" w:color="auto"/>
        <w:bottom w:val="none" w:sz="0" w:space="0" w:color="auto"/>
        <w:right w:val="none" w:sz="0" w:space="0" w:color="auto"/>
      </w:divBdr>
    </w:div>
    <w:div w:id="1509101460">
      <w:bodyDiv w:val="1"/>
      <w:marLeft w:val="0"/>
      <w:marRight w:val="0"/>
      <w:marTop w:val="0"/>
      <w:marBottom w:val="0"/>
      <w:divBdr>
        <w:top w:val="none" w:sz="0" w:space="0" w:color="auto"/>
        <w:left w:val="none" w:sz="0" w:space="0" w:color="auto"/>
        <w:bottom w:val="none" w:sz="0" w:space="0" w:color="auto"/>
        <w:right w:val="none" w:sz="0" w:space="0" w:color="auto"/>
      </w:divBdr>
    </w:div>
    <w:div w:id="1509522550">
      <w:bodyDiv w:val="1"/>
      <w:marLeft w:val="0"/>
      <w:marRight w:val="0"/>
      <w:marTop w:val="0"/>
      <w:marBottom w:val="0"/>
      <w:divBdr>
        <w:top w:val="none" w:sz="0" w:space="0" w:color="auto"/>
        <w:left w:val="none" w:sz="0" w:space="0" w:color="auto"/>
        <w:bottom w:val="none" w:sz="0" w:space="0" w:color="auto"/>
        <w:right w:val="none" w:sz="0" w:space="0" w:color="auto"/>
      </w:divBdr>
    </w:div>
    <w:div w:id="1509707565">
      <w:bodyDiv w:val="1"/>
      <w:marLeft w:val="0"/>
      <w:marRight w:val="0"/>
      <w:marTop w:val="0"/>
      <w:marBottom w:val="0"/>
      <w:divBdr>
        <w:top w:val="none" w:sz="0" w:space="0" w:color="auto"/>
        <w:left w:val="none" w:sz="0" w:space="0" w:color="auto"/>
        <w:bottom w:val="none" w:sz="0" w:space="0" w:color="auto"/>
        <w:right w:val="none" w:sz="0" w:space="0" w:color="auto"/>
      </w:divBdr>
    </w:div>
    <w:div w:id="1510559391">
      <w:bodyDiv w:val="1"/>
      <w:marLeft w:val="0"/>
      <w:marRight w:val="0"/>
      <w:marTop w:val="0"/>
      <w:marBottom w:val="0"/>
      <w:divBdr>
        <w:top w:val="none" w:sz="0" w:space="0" w:color="auto"/>
        <w:left w:val="none" w:sz="0" w:space="0" w:color="auto"/>
        <w:bottom w:val="none" w:sz="0" w:space="0" w:color="auto"/>
        <w:right w:val="none" w:sz="0" w:space="0" w:color="auto"/>
      </w:divBdr>
    </w:div>
    <w:div w:id="1510560716">
      <w:bodyDiv w:val="1"/>
      <w:marLeft w:val="0"/>
      <w:marRight w:val="0"/>
      <w:marTop w:val="0"/>
      <w:marBottom w:val="0"/>
      <w:divBdr>
        <w:top w:val="none" w:sz="0" w:space="0" w:color="auto"/>
        <w:left w:val="none" w:sz="0" w:space="0" w:color="auto"/>
        <w:bottom w:val="none" w:sz="0" w:space="0" w:color="auto"/>
        <w:right w:val="none" w:sz="0" w:space="0" w:color="auto"/>
      </w:divBdr>
    </w:div>
    <w:div w:id="1510834152">
      <w:bodyDiv w:val="1"/>
      <w:marLeft w:val="0"/>
      <w:marRight w:val="0"/>
      <w:marTop w:val="0"/>
      <w:marBottom w:val="0"/>
      <w:divBdr>
        <w:top w:val="none" w:sz="0" w:space="0" w:color="auto"/>
        <w:left w:val="none" w:sz="0" w:space="0" w:color="auto"/>
        <w:bottom w:val="none" w:sz="0" w:space="0" w:color="auto"/>
        <w:right w:val="none" w:sz="0" w:space="0" w:color="auto"/>
      </w:divBdr>
    </w:div>
    <w:div w:id="1510868775">
      <w:bodyDiv w:val="1"/>
      <w:marLeft w:val="0"/>
      <w:marRight w:val="0"/>
      <w:marTop w:val="0"/>
      <w:marBottom w:val="0"/>
      <w:divBdr>
        <w:top w:val="none" w:sz="0" w:space="0" w:color="auto"/>
        <w:left w:val="none" w:sz="0" w:space="0" w:color="auto"/>
        <w:bottom w:val="none" w:sz="0" w:space="0" w:color="auto"/>
        <w:right w:val="none" w:sz="0" w:space="0" w:color="auto"/>
      </w:divBdr>
    </w:div>
    <w:div w:id="1511135986">
      <w:bodyDiv w:val="1"/>
      <w:marLeft w:val="0"/>
      <w:marRight w:val="0"/>
      <w:marTop w:val="0"/>
      <w:marBottom w:val="0"/>
      <w:divBdr>
        <w:top w:val="none" w:sz="0" w:space="0" w:color="auto"/>
        <w:left w:val="none" w:sz="0" w:space="0" w:color="auto"/>
        <w:bottom w:val="none" w:sz="0" w:space="0" w:color="auto"/>
        <w:right w:val="none" w:sz="0" w:space="0" w:color="auto"/>
      </w:divBdr>
    </w:div>
    <w:div w:id="1511875389">
      <w:bodyDiv w:val="1"/>
      <w:marLeft w:val="0"/>
      <w:marRight w:val="0"/>
      <w:marTop w:val="0"/>
      <w:marBottom w:val="0"/>
      <w:divBdr>
        <w:top w:val="none" w:sz="0" w:space="0" w:color="auto"/>
        <w:left w:val="none" w:sz="0" w:space="0" w:color="auto"/>
        <w:bottom w:val="none" w:sz="0" w:space="0" w:color="auto"/>
        <w:right w:val="none" w:sz="0" w:space="0" w:color="auto"/>
      </w:divBdr>
    </w:div>
    <w:div w:id="1512791719">
      <w:bodyDiv w:val="1"/>
      <w:marLeft w:val="0"/>
      <w:marRight w:val="0"/>
      <w:marTop w:val="0"/>
      <w:marBottom w:val="0"/>
      <w:divBdr>
        <w:top w:val="none" w:sz="0" w:space="0" w:color="auto"/>
        <w:left w:val="none" w:sz="0" w:space="0" w:color="auto"/>
        <w:bottom w:val="none" w:sz="0" w:space="0" w:color="auto"/>
        <w:right w:val="none" w:sz="0" w:space="0" w:color="auto"/>
      </w:divBdr>
    </w:div>
    <w:div w:id="1513031563">
      <w:bodyDiv w:val="1"/>
      <w:marLeft w:val="0"/>
      <w:marRight w:val="0"/>
      <w:marTop w:val="0"/>
      <w:marBottom w:val="0"/>
      <w:divBdr>
        <w:top w:val="none" w:sz="0" w:space="0" w:color="auto"/>
        <w:left w:val="none" w:sz="0" w:space="0" w:color="auto"/>
        <w:bottom w:val="none" w:sz="0" w:space="0" w:color="auto"/>
        <w:right w:val="none" w:sz="0" w:space="0" w:color="auto"/>
      </w:divBdr>
    </w:div>
    <w:div w:id="1513492122">
      <w:bodyDiv w:val="1"/>
      <w:marLeft w:val="0"/>
      <w:marRight w:val="0"/>
      <w:marTop w:val="0"/>
      <w:marBottom w:val="0"/>
      <w:divBdr>
        <w:top w:val="none" w:sz="0" w:space="0" w:color="auto"/>
        <w:left w:val="none" w:sz="0" w:space="0" w:color="auto"/>
        <w:bottom w:val="none" w:sz="0" w:space="0" w:color="auto"/>
        <w:right w:val="none" w:sz="0" w:space="0" w:color="auto"/>
      </w:divBdr>
    </w:div>
    <w:div w:id="1513646676">
      <w:bodyDiv w:val="1"/>
      <w:marLeft w:val="0"/>
      <w:marRight w:val="0"/>
      <w:marTop w:val="0"/>
      <w:marBottom w:val="0"/>
      <w:divBdr>
        <w:top w:val="none" w:sz="0" w:space="0" w:color="auto"/>
        <w:left w:val="none" w:sz="0" w:space="0" w:color="auto"/>
        <w:bottom w:val="none" w:sz="0" w:space="0" w:color="auto"/>
        <w:right w:val="none" w:sz="0" w:space="0" w:color="auto"/>
      </w:divBdr>
    </w:div>
    <w:div w:id="1513836143">
      <w:bodyDiv w:val="1"/>
      <w:marLeft w:val="0"/>
      <w:marRight w:val="0"/>
      <w:marTop w:val="0"/>
      <w:marBottom w:val="0"/>
      <w:divBdr>
        <w:top w:val="none" w:sz="0" w:space="0" w:color="auto"/>
        <w:left w:val="none" w:sz="0" w:space="0" w:color="auto"/>
        <w:bottom w:val="none" w:sz="0" w:space="0" w:color="auto"/>
        <w:right w:val="none" w:sz="0" w:space="0" w:color="auto"/>
      </w:divBdr>
    </w:div>
    <w:div w:id="1514031539">
      <w:bodyDiv w:val="1"/>
      <w:marLeft w:val="0"/>
      <w:marRight w:val="0"/>
      <w:marTop w:val="0"/>
      <w:marBottom w:val="0"/>
      <w:divBdr>
        <w:top w:val="none" w:sz="0" w:space="0" w:color="auto"/>
        <w:left w:val="none" w:sz="0" w:space="0" w:color="auto"/>
        <w:bottom w:val="none" w:sz="0" w:space="0" w:color="auto"/>
        <w:right w:val="none" w:sz="0" w:space="0" w:color="auto"/>
      </w:divBdr>
    </w:div>
    <w:div w:id="1514763198">
      <w:bodyDiv w:val="1"/>
      <w:marLeft w:val="0"/>
      <w:marRight w:val="0"/>
      <w:marTop w:val="0"/>
      <w:marBottom w:val="0"/>
      <w:divBdr>
        <w:top w:val="none" w:sz="0" w:space="0" w:color="auto"/>
        <w:left w:val="none" w:sz="0" w:space="0" w:color="auto"/>
        <w:bottom w:val="none" w:sz="0" w:space="0" w:color="auto"/>
        <w:right w:val="none" w:sz="0" w:space="0" w:color="auto"/>
      </w:divBdr>
    </w:div>
    <w:div w:id="1514996667">
      <w:bodyDiv w:val="1"/>
      <w:marLeft w:val="0"/>
      <w:marRight w:val="0"/>
      <w:marTop w:val="0"/>
      <w:marBottom w:val="0"/>
      <w:divBdr>
        <w:top w:val="none" w:sz="0" w:space="0" w:color="auto"/>
        <w:left w:val="none" w:sz="0" w:space="0" w:color="auto"/>
        <w:bottom w:val="none" w:sz="0" w:space="0" w:color="auto"/>
        <w:right w:val="none" w:sz="0" w:space="0" w:color="auto"/>
      </w:divBdr>
    </w:div>
    <w:div w:id="1515924660">
      <w:bodyDiv w:val="1"/>
      <w:marLeft w:val="0"/>
      <w:marRight w:val="0"/>
      <w:marTop w:val="0"/>
      <w:marBottom w:val="0"/>
      <w:divBdr>
        <w:top w:val="none" w:sz="0" w:space="0" w:color="auto"/>
        <w:left w:val="none" w:sz="0" w:space="0" w:color="auto"/>
        <w:bottom w:val="none" w:sz="0" w:space="0" w:color="auto"/>
        <w:right w:val="none" w:sz="0" w:space="0" w:color="auto"/>
      </w:divBdr>
    </w:div>
    <w:div w:id="1516461936">
      <w:bodyDiv w:val="1"/>
      <w:marLeft w:val="0"/>
      <w:marRight w:val="0"/>
      <w:marTop w:val="0"/>
      <w:marBottom w:val="0"/>
      <w:divBdr>
        <w:top w:val="none" w:sz="0" w:space="0" w:color="auto"/>
        <w:left w:val="none" w:sz="0" w:space="0" w:color="auto"/>
        <w:bottom w:val="none" w:sz="0" w:space="0" w:color="auto"/>
        <w:right w:val="none" w:sz="0" w:space="0" w:color="auto"/>
      </w:divBdr>
    </w:div>
    <w:div w:id="1517161021">
      <w:bodyDiv w:val="1"/>
      <w:marLeft w:val="0"/>
      <w:marRight w:val="0"/>
      <w:marTop w:val="0"/>
      <w:marBottom w:val="0"/>
      <w:divBdr>
        <w:top w:val="none" w:sz="0" w:space="0" w:color="auto"/>
        <w:left w:val="none" w:sz="0" w:space="0" w:color="auto"/>
        <w:bottom w:val="none" w:sz="0" w:space="0" w:color="auto"/>
        <w:right w:val="none" w:sz="0" w:space="0" w:color="auto"/>
      </w:divBdr>
    </w:div>
    <w:div w:id="1517189343">
      <w:bodyDiv w:val="1"/>
      <w:marLeft w:val="0"/>
      <w:marRight w:val="0"/>
      <w:marTop w:val="0"/>
      <w:marBottom w:val="0"/>
      <w:divBdr>
        <w:top w:val="none" w:sz="0" w:space="0" w:color="auto"/>
        <w:left w:val="none" w:sz="0" w:space="0" w:color="auto"/>
        <w:bottom w:val="none" w:sz="0" w:space="0" w:color="auto"/>
        <w:right w:val="none" w:sz="0" w:space="0" w:color="auto"/>
      </w:divBdr>
    </w:div>
    <w:div w:id="1517886624">
      <w:bodyDiv w:val="1"/>
      <w:marLeft w:val="0"/>
      <w:marRight w:val="0"/>
      <w:marTop w:val="0"/>
      <w:marBottom w:val="0"/>
      <w:divBdr>
        <w:top w:val="none" w:sz="0" w:space="0" w:color="auto"/>
        <w:left w:val="none" w:sz="0" w:space="0" w:color="auto"/>
        <w:bottom w:val="none" w:sz="0" w:space="0" w:color="auto"/>
        <w:right w:val="none" w:sz="0" w:space="0" w:color="auto"/>
      </w:divBdr>
    </w:div>
    <w:div w:id="1518230875">
      <w:bodyDiv w:val="1"/>
      <w:marLeft w:val="0"/>
      <w:marRight w:val="0"/>
      <w:marTop w:val="0"/>
      <w:marBottom w:val="0"/>
      <w:divBdr>
        <w:top w:val="none" w:sz="0" w:space="0" w:color="auto"/>
        <w:left w:val="none" w:sz="0" w:space="0" w:color="auto"/>
        <w:bottom w:val="none" w:sz="0" w:space="0" w:color="auto"/>
        <w:right w:val="none" w:sz="0" w:space="0" w:color="auto"/>
      </w:divBdr>
    </w:div>
    <w:div w:id="1518618023">
      <w:bodyDiv w:val="1"/>
      <w:marLeft w:val="0"/>
      <w:marRight w:val="0"/>
      <w:marTop w:val="0"/>
      <w:marBottom w:val="0"/>
      <w:divBdr>
        <w:top w:val="none" w:sz="0" w:space="0" w:color="auto"/>
        <w:left w:val="none" w:sz="0" w:space="0" w:color="auto"/>
        <w:bottom w:val="none" w:sz="0" w:space="0" w:color="auto"/>
        <w:right w:val="none" w:sz="0" w:space="0" w:color="auto"/>
      </w:divBdr>
    </w:div>
    <w:div w:id="1519074634">
      <w:bodyDiv w:val="1"/>
      <w:marLeft w:val="0"/>
      <w:marRight w:val="0"/>
      <w:marTop w:val="0"/>
      <w:marBottom w:val="0"/>
      <w:divBdr>
        <w:top w:val="none" w:sz="0" w:space="0" w:color="auto"/>
        <w:left w:val="none" w:sz="0" w:space="0" w:color="auto"/>
        <w:bottom w:val="none" w:sz="0" w:space="0" w:color="auto"/>
        <w:right w:val="none" w:sz="0" w:space="0" w:color="auto"/>
      </w:divBdr>
    </w:div>
    <w:div w:id="1520241582">
      <w:bodyDiv w:val="1"/>
      <w:marLeft w:val="0"/>
      <w:marRight w:val="0"/>
      <w:marTop w:val="0"/>
      <w:marBottom w:val="0"/>
      <w:divBdr>
        <w:top w:val="none" w:sz="0" w:space="0" w:color="auto"/>
        <w:left w:val="none" w:sz="0" w:space="0" w:color="auto"/>
        <w:bottom w:val="none" w:sz="0" w:space="0" w:color="auto"/>
        <w:right w:val="none" w:sz="0" w:space="0" w:color="auto"/>
      </w:divBdr>
    </w:div>
    <w:div w:id="1520390952">
      <w:bodyDiv w:val="1"/>
      <w:marLeft w:val="0"/>
      <w:marRight w:val="0"/>
      <w:marTop w:val="0"/>
      <w:marBottom w:val="0"/>
      <w:divBdr>
        <w:top w:val="none" w:sz="0" w:space="0" w:color="auto"/>
        <w:left w:val="none" w:sz="0" w:space="0" w:color="auto"/>
        <w:bottom w:val="none" w:sz="0" w:space="0" w:color="auto"/>
        <w:right w:val="none" w:sz="0" w:space="0" w:color="auto"/>
      </w:divBdr>
    </w:div>
    <w:div w:id="1520700750">
      <w:bodyDiv w:val="1"/>
      <w:marLeft w:val="0"/>
      <w:marRight w:val="0"/>
      <w:marTop w:val="0"/>
      <w:marBottom w:val="0"/>
      <w:divBdr>
        <w:top w:val="none" w:sz="0" w:space="0" w:color="auto"/>
        <w:left w:val="none" w:sz="0" w:space="0" w:color="auto"/>
        <w:bottom w:val="none" w:sz="0" w:space="0" w:color="auto"/>
        <w:right w:val="none" w:sz="0" w:space="0" w:color="auto"/>
      </w:divBdr>
    </w:div>
    <w:div w:id="1521775568">
      <w:bodyDiv w:val="1"/>
      <w:marLeft w:val="0"/>
      <w:marRight w:val="0"/>
      <w:marTop w:val="0"/>
      <w:marBottom w:val="0"/>
      <w:divBdr>
        <w:top w:val="none" w:sz="0" w:space="0" w:color="auto"/>
        <w:left w:val="none" w:sz="0" w:space="0" w:color="auto"/>
        <w:bottom w:val="none" w:sz="0" w:space="0" w:color="auto"/>
        <w:right w:val="none" w:sz="0" w:space="0" w:color="auto"/>
      </w:divBdr>
    </w:div>
    <w:div w:id="1523200521">
      <w:bodyDiv w:val="1"/>
      <w:marLeft w:val="0"/>
      <w:marRight w:val="0"/>
      <w:marTop w:val="0"/>
      <w:marBottom w:val="0"/>
      <w:divBdr>
        <w:top w:val="none" w:sz="0" w:space="0" w:color="auto"/>
        <w:left w:val="none" w:sz="0" w:space="0" w:color="auto"/>
        <w:bottom w:val="none" w:sz="0" w:space="0" w:color="auto"/>
        <w:right w:val="none" w:sz="0" w:space="0" w:color="auto"/>
      </w:divBdr>
    </w:div>
    <w:div w:id="1523277167">
      <w:bodyDiv w:val="1"/>
      <w:marLeft w:val="0"/>
      <w:marRight w:val="0"/>
      <w:marTop w:val="0"/>
      <w:marBottom w:val="0"/>
      <w:divBdr>
        <w:top w:val="none" w:sz="0" w:space="0" w:color="auto"/>
        <w:left w:val="none" w:sz="0" w:space="0" w:color="auto"/>
        <w:bottom w:val="none" w:sz="0" w:space="0" w:color="auto"/>
        <w:right w:val="none" w:sz="0" w:space="0" w:color="auto"/>
      </w:divBdr>
    </w:div>
    <w:div w:id="1524126586">
      <w:bodyDiv w:val="1"/>
      <w:marLeft w:val="0"/>
      <w:marRight w:val="0"/>
      <w:marTop w:val="0"/>
      <w:marBottom w:val="0"/>
      <w:divBdr>
        <w:top w:val="none" w:sz="0" w:space="0" w:color="auto"/>
        <w:left w:val="none" w:sz="0" w:space="0" w:color="auto"/>
        <w:bottom w:val="none" w:sz="0" w:space="0" w:color="auto"/>
        <w:right w:val="none" w:sz="0" w:space="0" w:color="auto"/>
      </w:divBdr>
    </w:div>
    <w:div w:id="1524322948">
      <w:bodyDiv w:val="1"/>
      <w:marLeft w:val="0"/>
      <w:marRight w:val="0"/>
      <w:marTop w:val="0"/>
      <w:marBottom w:val="0"/>
      <w:divBdr>
        <w:top w:val="none" w:sz="0" w:space="0" w:color="auto"/>
        <w:left w:val="none" w:sz="0" w:space="0" w:color="auto"/>
        <w:bottom w:val="none" w:sz="0" w:space="0" w:color="auto"/>
        <w:right w:val="none" w:sz="0" w:space="0" w:color="auto"/>
      </w:divBdr>
    </w:div>
    <w:div w:id="1524589626">
      <w:bodyDiv w:val="1"/>
      <w:marLeft w:val="0"/>
      <w:marRight w:val="0"/>
      <w:marTop w:val="0"/>
      <w:marBottom w:val="0"/>
      <w:divBdr>
        <w:top w:val="none" w:sz="0" w:space="0" w:color="auto"/>
        <w:left w:val="none" w:sz="0" w:space="0" w:color="auto"/>
        <w:bottom w:val="none" w:sz="0" w:space="0" w:color="auto"/>
        <w:right w:val="none" w:sz="0" w:space="0" w:color="auto"/>
      </w:divBdr>
    </w:div>
    <w:div w:id="1525899525">
      <w:bodyDiv w:val="1"/>
      <w:marLeft w:val="0"/>
      <w:marRight w:val="0"/>
      <w:marTop w:val="0"/>
      <w:marBottom w:val="0"/>
      <w:divBdr>
        <w:top w:val="none" w:sz="0" w:space="0" w:color="auto"/>
        <w:left w:val="none" w:sz="0" w:space="0" w:color="auto"/>
        <w:bottom w:val="none" w:sz="0" w:space="0" w:color="auto"/>
        <w:right w:val="none" w:sz="0" w:space="0" w:color="auto"/>
      </w:divBdr>
      <w:divsChild>
        <w:div w:id="919293245">
          <w:marLeft w:val="480"/>
          <w:marRight w:val="0"/>
          <w:marTop w:val="0"/>
          <w:marBottom w:val="0"/>
          <w:divBdr>
            <w:top w:val="none" w:sz="0" w:space="0" w:color="auto"/>
            <w:left w:val="none" w:sz="0" w:space="0" w:color="auto"/>
            <w:bottom w:val="none" w:sz="0" w:space="0" w:color="auto"/>
            <w:right w:val="none" w:sz="0" w:space="0" w:color="auto"/>
          </w:divBdr>
        </w:div>
        <w:div w:id="1253318341">
          <w:marLeft w:val="480"/>
          <w:marRight w:val="0"/>
          <w:marTop w:val="0"/>
          <w:marBottom w:val="0"/>
          <w:divBdr>
            <w:top w:val="none" w:sz="0" w:space="0" w:color="auto"/>
            <w:left w:val="none" w:sz="0" w:space="0" w:color="auto"/>
            <w:bottom w:val="none" w:sz="0" w:space="0" w:color="auto"/>
            <w:right w:val="none" w:sz="0" w:space="0" w:color="auto"/>
          </w:divBdr>
        </w:div>
        <w:div w:id="150681220">
          <w:marLeft w:val="480"/>
          <w:marRight w:val="0"/>
          <w:marTop w:val="0"/>
          <w:marBottom w:val="0"/>
          <w:divBdr>
            <w:top w:val="none" w:sz="0" w:space="0" w:color="auto"/>
            <w:left w:val="none" w:sz="0" w:space="0" w:color="auto"/>
            <w:bottom w:val="none" w:sz="0" w:space="0" w:color="auto"/>
            <w:right w:val="none" w:sz="0" w:space="0" w:color="auto"/>
          </w:divBdr>
        </w:div>
        <w:div w:id="183053093">
          <w:marLeft w:val="480"/>
          <w:marRight w:val="0"/>
          <w:marTop w:val="0"/>
          <w:marBottom w:val="0"/>
          <w:divBdr>
            <w:top w:val="none" w:sz="0" w:space="0" w:color="auto"/>
            <w:left w:val="none" w:sz="0" w:space="0" w:color="auto"/>
            <w:bottom w:val="none" w:sz="0" w:space="0" w:color="auto"/>
            <w:right w:val="none" w:sz="0" w:space="0" w:color="auto"/>
          </w:divBdr>
        </w:div>
        <w:div w:id="1139154577">
          <w:marLeft w:val="480"/>
          <w:marRight w:val="0"/>
          <w:marTop w:val="0"/>
          <w:marBottom w:val="0"/>
          <w:divBdr>
            <w:top w:val="none" w:sz="0" w:space="0" w:color="auto"/>
            <w:left w:val="none" w:sz="0" w:space="0" w:color="auto"/>
            <w:bottom w:val="none" w:sz="0" w:space="0" w:color="auto"/>
            <w:right w:val="none" w:sz="0" w:space="0" w:color="auto"/>
          </w:divBdr>
        </w:div>
        <w:div w:id="880485176">
          <w:marLeft w:val="480"/>
          <w:marRight w:val="0"/>
          <w:marTop w:val="0"/>
          <w:marBottom w:val="0"/>
          <w:divBdr>
            <w:top w:val="none" w:sz="0" w:space="0" w:color="auto"/>
            <w:left w:val="none" w:sz="0" w:space="0" w:color="auto"/>
            <w:bottom w:val="none" w:sz="0" w:space="0" w:color="auto"/>
            <w:right w:val="none" w:sz="0" w:space="0" w:color="auto"/>
          </w:divBdr>
        </w:div>
        <w:div w:id="946615119">
          <w:marLeft w:val="480"/>
          <w:marRight w:val="0"/>
          <w:marTop w:val="0"/>
          <w:marBottom w:val="0"/>
          <w:divBdr>
            <w:top w:val="none" w:sz="0" w:space="0" w:color="auto"/>
            <w:left w:val="none" w:sz="0" w:space="0" w:color="auto"/>
            <w:bottom w:val="none" w:sz="0" w:space="0" w:color="auto"/>
            <w:right w:val="none" w:sz="0" w:space="0" w:color="auto"/>
          </w:divBdr>
        </w:div>
        <w:div w:id="1980963008">
          <w:marLeft w:val="480"/>
          <w:marRight w:val="0"/>
          <w:marTop w:val="0"/>
          <w:marBottom w:val="0"/>
          <w:divBdr>
            <w:top w:val="none" w:sz="0" w:space="0" w:color="auto"/>
            <w:left w:val="none" w:sz="0" w:space="0" w:color="auto"/>
            <w:bottom w:val="none" w:sz="0" w:space="0" w:color="auto"/>
            <w:right w:val="none" w:sz="0" w:space="0" w:color="auto"/>
          </w:divBdr>
        </w:div>
        <w:div w:id="3868364">
          <w:marLeft w:val="480"/>
          <w:marRight w:val="0"/>
          <w:marTop w:val="0"/>
          <w:marBottom w:val="0"/>
          <w:divBdr>
            <w:top w:val="none" w:sz="0" w:space="0" w:color="auto"/>
            <w:left w:val="none" w:sz="0" w:space="0" w:color="auto"/>
            <w:bottom w:val="none" w:sz="0" w:space="0" w:color="auto"/>
            <w:right w:val="none" w:sz="0" w:space="0" w:color="auto"/>
          </w:divBdr>
        </w:div>
        <w:div w:id="1181552232">
          <w:marLeft w:val="480"/>
          <w:marRight w:val="0"/>
          <w:marTop w:val="0"/>
          <w:marBottom w:val="0"/>
          <w:divBdr>
            <w:top w:val="none" w:sz="0" w:space="0" w:color="auto"/>
            <w:left w:val="none" w:sz="0" w:space="0" w:color="auto"/>
            <w:bottom w:val="none" w:sz="0" w:space="0" w:color="auto"/>
            <w:right w:val="none" w:sz="0" w:space="0" w:color="auto"/>
          </w:divBdr>
        </w:div>
        <w:div w:id="1254969254">
          <w:marLeft w:val="480"/>
          <w:marRight w:val="0"/>
          <w:marTop w:val="0"/>
          <w:marBottom w:val="0"/>
          <w:divBdr>
            <w:top w:val="none" w:sz="0" w:space="0" w:color="auto"/>
            <w:left w:val="none" w:sz="0" w:space="0" w:color="auto"/>
            <w:bottom w:val="none" w:sz="0" w:space="0" w:color="auto"/>
            <w:right w:val="none" w:sz="0" w:space="0" w:color="auto"/>
          </w:divBdr>
        </w:div>
        <w:div w:id="826748507">
          <w:marLeft w:val="480"/>
          <w:marRight w:val="0"/>
          <w:marTop w:val="0"/>
          <w:marBottom w:val="0"/>
          <w:divBdr>
            <w:top w:val="none" w:sz="0" w:space="0" w:color="auto"/>
            <w:left w:val="none" w:sz="0" w:space="0" w:color="auto"/>
            <w:bottom w:val="none" w:sz="0" w:space="0" w:color="auto"/>
            <w:right w:val="none" w:sz="0" w:space="0" w:color="auto"/>
          </w:divBdr>
        </w:div>
        <w:div w:id="1958020810">
          <w:marLeft w:val="480"/>
          <w:marRight w:val="0"/>
          <w:marTop w:val="0"/>
          <w:marBottom w:val="0"/>
          <w:divBdr>
            <w:top w:val="none" w:sz="0" w:space="0" w:color="auto"/>
            <w:left w:val="none" w:sz="0" w:space="0" w:color="auto"/>
            <w:bottom w:val="none" w:sz="0" w:space="0" w:color="auto"/>
            <w:right w:val="none" w:sz="0" w:space="0" w:color="auto"/>
          </w:divBdr>
        </w:div>
        <w:div w:id="2059238538">
          <w:marLeft w:val="480"/>
          <w:marRight w:val="0"/>
          <w:marTop w:val="0"/>
          <w:marBottom w:val="0"/>
          <w:divBdr>
            <w:top w:val="none" w:sz="0" w:space="0" w:color="auto"/>
            <w:left w:val="none" w:sz="0" w:space="0" w:color="auto"/>
            <w:bottom w:val="none" w:sz="0" w:space="0" w:color="auto"/>
            <w:right w:val="none" w:sz="0" w:space="0" w:color="auto"/>
          </w:divBdr>
        </w:div>
        <w:div w:id="1972587766">
          <w:marLeft w:val="480"/>
          <w:marRight w:val="0"/>
          <w:marTop w:val="0"/>
          <w:marBottom w:val="0"/>
          <w:divBdr>
            <w:top w:val="none" w:sz="0" w:space="0" w:color="auto"/>
            <w:left w:val="none" w:sz="0" w:space="0" w:color="auto"/>
            <w:bottom w:val="none" w:sz="0" w:space="0" w:color="auto"/>
            <w:right w:val="none" w:sz="0" w:space="0" w:color="auto"/>
          </w:divBdr>
        </w:div>
        <w:div w:id="209004453">
          <w:marLeft w:val="480"/>
          <w:marRight w:val="0"/>
          <w:marTop w:val="0"/>
          <w:marBottom w:val="0"/>
          <w:divBdr>
            <w:top w:val="none" w:sz="0" w:space="0" w:color="auto"/>
            <w:left w:val="none" w:sz="0" w:space="0" w:color="auto"/>
            <w:bottom w:val="none" w:sz="0" w:space="0" w:color="auto"/>
            <w:right w:val="none" w:sz="0" w:space="0" w:color="auto"/>
          </w:divBdr>
        </w:div>
        <w:div w:id="1753237360">
          <w:marLeft w:val="480"/>
          <w:marRight w:val="0"/>
          <w:marTop w:val="0"/>
          <w:marBottom w:val="0"/>
          <w:divBdr>
            <w:top w:val="none" w:sz="0" w:space="0" w:color="auto"/>
            <w:left w:val="none" w:sz="0" w:space="0" w:color="auto"/>
            <w:bottom w:val="none" w:sz="0" w:space="0" w:color="auto"/>
            <w:right w:val="none" w:sz="0" w:space="0" w:color="auto"/>
          </w:divBdr>
        </w:div>
        <w:div w:id="831946618">
          <w:marLeft w:val="480"/>
          <w:marRight w:val="0"/>
          <w:marTop w:val="0"/>
          <w:marBottom w:val="0"/>
          <w:divBdr>
            <w:top w:val="none" w:sz="0" w:space="0" w:color="auto"/>
            <w:left w:val="none" w:sz="0" w:space="0" w:color="auto"/>
            <w:bottom w:val="none" w:sz="0" w:space="0" w:color="auto"/>
            <w:right w:val="none" w:sz="0" w:space="0" w:color="auto"/>
          </w:divBdr>
        </w:div>
        <w:div w:id="467624310">
          <w:marLeft w:val="480"/>
          <w:marRight w:val="0"/>
          <w:marTop w:val="0"/>
          <w:marBottom w:val="0"/>
          <w:divBdr>
            <w:top w:val="none" w:sz="0" w:space="0" w:color="auto"/>
            <w:left w:val="none" w:sz="0" w:space="0" w:color="auto"/>
            <w:bottom w:val="none" w:sz="0" w:space="0" w:color="auto"/>
            <w:right w:val="none" w:sz="0" w:space="0" w:color="auto"/>
          </w:divBdr>
        </w:div>
        <w:div w:id="390925356">
          <w:marLeft w:val="480"/>
          <w:marRight w:val="0"/>
          <w:marTop w:val="0"/>
          <w:marBottom w:val="0"/>
          <w:divBdr>
            <w:top w:val="none" w:sz="0" w:space="0" w:color="auto"/>
            <w:left w:val="none" w:sz="0" w:space="0" w:color="auto"/>
            <w:bottom w:val="none" w:sz="0" w:space="0" w:color="auto"/>
            <w:right w:val="none" w:sz="0" w:space="0" w:color="auto"/>
          </w:divBdr>
        </w:div>
        <w:div w:id="5720134">
          <w:marLeft w:val="480"/>
          <w:marRight w:val="0"/>
          <w:marTop w:val="0"/>
          <w:marBottom w:val="0"/>
          <w:divBdr>
            <w:top w:val="none" w:sz="0" w:space="0" w:color="auto"/>
            <w:left w:val="none" w:sz="0" w:space="0" w:color="auto"/>
            <w:bottom w:val="none" w:sz="0" w:space="0" w:color="auto"/>
            <w:right w:val="none" w:sz="0" w:space="0" w:color="auto"/>
          </w:divBdr>
        </w:div>
        <w:div w:id="1294016431">
          <w:marLeft w:val="480"/>
          <w:marRight w:val="0"/>
          <w:marTop w:val="0"/>
          <w:marBottom w:val="0"/>
          <w:divBdr>
            <w:top w:val="none" w:sz="0" w:space="0" w:color="auto"/>
            <w:left w:val="none" w:sz="0" w:space="0" w:color="auto"/>
            <w:bottom w:val="none" w:sz="0" w:space="0" w:color="auto"/>
            <w:right w:val="none" w:sz="0" w:space="0" w:color="auto"/>
          </w:divBdr>
        </w:div>
        <w:div w:id="150214670">
          <w:marLeft w:val="480"/>
          <w:marRight w:val="0"/>
          <w:marTop w:val="0"/>
          <w:marBottom w:val="0"/>
          <w:divBdr>
            <w:top w:val="none" w:sz="0" w:space="0" w:color="auto"/>
            <w:left w:val="none" w:sz="0" w:space="0" w:color="auto"/>
            <w:bottom w:val="none" w:sz="0" w:space="0" w:color="auto"/>
            <w:right w:val="none" w:sz="0" w:space="0" w:color="auto"/>
          </w:divBdr>
        </w:div>
        <w:div w:id="1736933311">
          <w:marLeft w:val="480"/>
          <w:marRight w:val="0"/>
          <w:marTop w:val="0"/>
          <w:marBottom w:val="0"/>
          <w:divBdr>
            <w:top w:val="none" w:sz="0" w:space="0" w:color="auto"/>
            <w:left w:val="none" w:sz="0" w:space="0" w:color="auto"/>
            <w:bottom w:val="none" w:sz="0" w:space="0" w:color="auto"/>
            <w:right w:val="none" w:sz="0" w:space="0" w:color="auto"/>
          </w:divBdr>
        </w:div>
        <w:div w:id="2110422999">
          <w:marLeft w:val="480"/>
          <w:marRight w:val="0"/>
          <w:marTop w:val="0"/>
          <w:marBottom w:val="0"/>
          <w:divBdr>
            <w:top w:val="none" w:sz="0" w:space="0" w:color="auto"/>
            <w:left w:val="none" w:sz="0" w:space="0" w:color="auto"/>
            <w:bottom w:val="none" w:sz="0" w:space="0" w:color="auto"/>
            <w:right w:val="none" w:sz="0" w:space="0" w:color="auto"/>
          </w:divBdr>
        </w:div>
        <w:div w:id="219294172">
          <w:marLeft w:val="480"/>
          <w:marRight w:val="0"/>
          <w:marTop w:val="0"/>
          <w:marBottom w:val="0"/>
          <w:divBdr>
            <w:top w:val="none" w:sz="0" w:space="0" w:color="auto"/>
            <w:left w:val="none" w:sz="0" w:space="0" w:color="auto"/>
            <w:bottom w:val="none" w:sz="0" w:space="0" w:color="auto"/>
            <w:right w:val="none" w:sz="0" w:space="0" w:color="auto"/>
          </w:divBdr>
        </w:div>
        <w:div w:id="1908346778">
          <w:marLeft w:val="480"/>
          <w:marRight w:val="0"/>
          <w:marTop w:val="0"/>
          <w:marBottom w:val="0"/>
          <w:divBdr>
            <w:top w:val="none" w:sz="0" w:space="0" w:color="auto"/>
            <w:left w:val="none" w:sz="0" w:space="0" w:color="auto"/>
            <w:bottom w:val="none" w:sz="0" w:space="0" w:color="auto"/>
            <w:right w:val="none" w:sz="0" w:space="0" w:color="auto"/>
          </w:divBdr>
        </w:div>
        <w:div w:id="73360594">
          <w:marLeft w:val="480"/>
          <w:marRight w:val="0"/>
          <w:marTop w:val="0"/>
          <w:marBottom w:val="0"/>
          <w:divBdr>
            <w:top w:val="none" w:sz="0" w:space="0" w:color="auto"/>
            <w:left w:val="none" w:sz="0" w:space="0" w:color="auto"/>
            <w:bottom w:val="none" w:sz="0" w:space="0" w:color="auto"/>
            <w:right w:val="none" w:sz="0" w:space="0" w:color="auto"/>
          </w:divBdr>
        </w:div>
        <w:div w:id="20664555">
          <w:marLeft w:val="480"/>
          <w:marRight w:val="0"/>
          <w:marTop w:val="0"/>
          <w:marBottom w:val="0"/>
          <w:divBdr>
            <w:top w:val="none" w:sz="0" w:space="0" w:color="auto"/>
            <w:left w:val="none" w:sz="0" w:space="0" w:color="auto"/>
            <w:bottom w:val="none" w:sz="0" w:space="0" w:color="auto"/>
            <w:right w:val="none" w:sz="0" w:space="0" w:color="auto"/>
          </w:divBdr>
        </w:div>
        <w:div w:id="1426882069">
          <w:marLeft w:val="480"/>
          <w:marRight w:val="0"/>
          <w:marTop w:val="0"/>
          <w:marBottom w:val="0"/>
          <w:divBdr>
            <w:top w:val="none" w:sz="0" w:space="0" w:color="auto"/>
            <w:left w:val="none" w:sz="0" w:space="0" w:color="auto"/>
            <w:bottom w:val="none" w:sz="0" w:space="0" w:color="auto"/>
            <w:right w:val="none" w:sz="0" w:space="0" w:color="auto"/>
          </w:divBdr>
        </w:div>
        <w:div w:id="627466447">
          <w:marLeft w:val="480"/>
          <w:marRight w:val="0"/>
          <w:marTop w:val="0"/>
          <w:marBottom w:val="0"/>
          <w:divBdr>
            <w:top w:val="none" w:sz="0" w:space="0" w:color="auto"/>
            <w:left w:val="none" w:sz="0" w:space="0" w:color="auto"/>
            <w:bottom w:val="none" w:sz="0" w:space="0" w:color="auto"/>
            <w:right w:val="none" w:sz="0" w:space="0" w:color="auto"/>
          </w:divBdr>
        </w:div>
        <w:div w:id="476646738">
          <w:marLeft w:val="480"/>
          <w:marRight w:val="0"/>
          <w:marTop w:val="0"/>
          <w:marBottom w:val="0"/>
          <w:divBdr>
            <w:top w:val="none" w:sz="0" w:space="0" w:color="auto"/>
            <w:left w:val="none" w:sz="0" w:space="0" w:color="auto"/>
            <w:bottom w:val="none" w:sz="0" w:space="0" w:color="auto"/>
            <w:right w:val="none" w:sz="0" w:space="0" w:color="auto"/>
          </w:divBdr>
        </w:div>
        <w:div w:id="553465316">
          <w:marLeft w:val="480"/>
          <w:marRight w:val="0"/>
          <w:marTop w:val="0"/>
          <w:marBottom w:val="0"/>
          <w:divBdr>
            <w:top w:val="none" w:sz="0" w:space="0" w:color="auto"/>
            <w:left w:val="none" w:sz="0" w:space="0" w:color="auto"/>
            <w:bottom w:val="none" w:sz="0" w:space="0" w:color="auto"/>
            <w:right w:val="none" w:sz="0" w:space="0" w:color="auto"/>
          </w:divBdr>
        </w:div>
        <w:div w:id="163012746">
          <w:marLeft w:val="480"/>
          <w:marRight w:val="0"/>
          <w:marTop w:val="0"/>
          <w:marBottom w:val="0"/>
          <w:divBdr>
            <w:top w:val="none" w:sz="0" w:space="0" w:color="auto"/>
            <w:left w:val="none" w:sz="0" w:space="0" w:color="auto"/>
            <w:bottom w:val="none" w:sz="0" w:space="0" w:color="auto"/>
            <w:right w:val="none" w:sz="0" w:space="0" w:color="auto"/>
          </w:divBdr>
        </w:div>
        <w:div w:id="539782826">
          <w:marLeft w:val="480"/>
          <w:marRight w:val="0"/>
          <w:marTop w:val="0"/>
          <w:marBottom w:val="0"/>
          <w:divBdr>
            <w:top w:val="none" w:sz="0" w:space="0" w:color="auto"/>
            <w:left w:val="none" w:sz="0" w:space="0" w:color="auto"/>
            <w:bottom w:val="none" w:sz="0" w:space="0" w:color="auto"/>
            <w:right w:val="none" w:sz="0" w:space="0" w:color="auto"/>
          </w:divBdr>
        </w:div>
        <w:div w:id="255984437">
          <w:marLeft w:val="480"/>
          <w:marRight w:val="0"/>
          <w:marTop w:val="0"/>
          <w:marBottom w:val="0"/>
          <w:divBdr>
            <w:top w:val="none" w:sz="0" w:space="0" w:color="auto"/>
            <w:left w:val="none" w:sz="0" w:space="0" w:color="auto"/>
            <w:bottom w:val="none" w:sz="0" w:space="0" w:color="auto"/>
            <w:right w:val="none" w:sz="0" w:space="0" w:color="auto"/>
          </w:divBdr>
        </w:div>
        <w:div w:id="307132886">
          <w:marLeft w:val="480"/>
          <w:marRight w:val="0"/>
          <w:marTop w:val="0"/>
          <w:marBottom w:val="0"/>
          <w:divBdr>
            <w:top w:val="none" w:sz="0" w:space="0" w:color="auto"/>
            <w:left w:val="none" w:sz="0" w:space="0" w:color="auto"/>
            <w:bottom w:val="none" w:sz="0" w:space="0" w:color="auto"/>
            <w:right w:val="none" w:sz="0" w:space="0" w:color="auto"/>
          </w:divBdr>
        </w:div>
        <w:div w:id="972096709">
          <w:marLeft w:val="480"/>
          <w:marRight w:val="0"/>
          <w:marTop w:val="0"/>
          <w:marBottom w:val="0"/>
          <w:divBdr>
            <w:top w:val="none" w:sz="0" w:space="0" w:color="auto"/>
            <w:left w:val="none" w:sz="0" w:space="0" w:color="auto"/>
            <w:bottom w:val="none" w:sz="0" w:space="0" w:color="auto"/>
            <w:right w:val="none" w:sz="0" w:space="0" w:color="auto"/>
          </w:divBdr>
        </w:div>
        <w:div w:id="325134747">
          <w:marLeft w:val="480"/>
          <w:marRight w:val="0"/>
          <w:marTop w:val="0"/>
          <w:marBottom w:val="0"/>
          <w:divBdr>
            <w:top w:val="none" w:sz="0" w:space="0" w:color="auto"/>
            <w:left w:val="none" w:sz="0" w:space="0" w:color="auto"/>
            <w:bottom w:val="none" w:sz="0" w:space="0" w:color="auto"/>
            <w:right w:val="none" w:sz="0" w:space="0" w:color="auto"/>
          </w:divBdr>
        </w:div>
        <w:div w:id="988363206">
          <w:marLeft w:val="480"/>
          <w:marRight w:val="0"/>
          <w:marTop w:val="0"/>
          <w:marBottom w:val="0"/>
          <w:divBdr>
            <w:top w:val="none" w:sz="0" w:space="0" w:color="auto"/>
            <w:left w:val="none" w:sz="0" w:space="0" w:color="auto"/>
            <w:bottom w:val="none" w:sz="0" w:space="0" w:color="auto"/>
            <w:right w:val="none" w:sz="0" w:space="0" w:color="auto"/>
          </w:divBdr>
        </w:div>
        <w:div w:id="2137481789">
          <w:marLeft w:val="480"/>
          <w:marRight w:val="0"/>
          <w:marTop w:val="0"/>
          <w:marBottom w:val="0"/>
          <w:divBdr>
            <w:top w:val="none" w:sz="0" w:space="0" w:color="auto"/>
            <w:left w:val="none" w:sz="0" w:space="0" w:color="auto"/>
            <w:bottom w:val="none" w:sz="0" w:space="0" w:color="auto"/>
            <w:right w:val="none" w:sz="0" w:space="0" w:color="auto"/>
          </w:divBdr>
        </w:div>
        <w:div w:id="1748771504">
          <w:marLeft w:val="480"/>
          <w:marRight w:val="0"/>
          <w:marTop w:val="0"/>
          <w:marBottom w:val="0"/>
          <w:divBdr>
            <w:top w:val="none" w:sz="0" w:space="0" w:color="auto"/>
            <w:left w:val="none" w:sz="0" w:space="0" w:color="auto"/>
            <w:bottom w:val="none" w:sz="0" w:space="0" w:color="auto"/>
            <w:right w:val="none" w:sz="0" w:space="0" w:color="auto"/>
          </w:divBdr>
        </w:div>
        <w:div w:id="1569145762">
          <w:marLeft w:val="480"/>
          <w:marRight w:val="0"/>
          <w:marTop w:val="0"/>
          <w:marBottom w:val="0"/>
          <w:divBdr>
            <w:top w:val="none" w:sz="0" w:space="0" w:color="auto"/>
            <w:left w:val="none" w:sz="0" w:space="0" w:color="auto"/>
            <w:bottom w:val="none" w:sz="0" w:space="0" w:color="auto"/>
            <w:right w:val="none" w:sz="0" w:space="0" w:color="auto"/>
          </w:divBdr>
        </w:div>
        <w:div w:id="1239826038">
          <w:marLeft w:val="480"/>
          <w:marRight w:val="0"/>
          <w:marTop w:val="0"/>
          <w:marBottom w:val="0"/>
          <w:divBdr>
            <w:top w:val="none" w:sz="0" w:space="0" w:color="auto"/>
            <w:left w:val="none" w:sz="0" w:space="0" w:color="auto"/>
            <w:bottom w:val="none" w:sz="0" w:space="0" w:color="auto"/>
            <w:right w:val="none" w:sz="0" w:space="0" w:color="auto"/>
          </w:divBdr>
        </w:div>
        <w:div w:id="1539663963">
          <w:marLeft w:val="480"/>
          <w:marRight w:val="0"/>
          <w:marTop w:val="0"/>
          <w:marBottom w:val="0"/>
          <w:divBdr>
            <w:top w:val="none" w:sz="0" w:space="0" w:color="auto"/>
            <w:left w:val="none" w:sz="0" w:space="0" w:color="auto"/>
            <w:bottom w:val="none" w:sz="0" w:space="0" w:color="auto"/>
            <w:right w:val="none" w:sz="0" w:space="0" w:color="auto"/>
          </w:divBdr>
        </w:div>
        <w:div w:id="353727533">
          <w:marLeft w:val="480"/>
          <w:marRight w:val="0"/>
          <w:marTop w:val="0"/>
          <w:marBottom w:val="0"/>
          <w:divBdr>
            <w:top w:val="none" w:sz="0" w:space="0" w:color="auto"/>
            <w:left w:val="none" w:sz="0" w:space="0" w:color="auto"/>
            <w:bottom w:val="none" w:sz="0" w:space="0" w:color="auto"/>
            <w:right w:val="none" w:sz="0" w:space="0" w:color="auto"/>
          </w:divBdr>
        </w:div>
        <w:div w:id="465128188">
          <w:marLeft w:val="480"/>
          <w:marRight w:val="0"/>
          <w:marTop w:val="0"/>
          <w:marBottom w:val="0"/>
          <w:divBdr>
            <w:top w:val="none" w:sz="0" w:space="0" w:color="auto"/>
            <w:left w:val="none" w:sz="0" w:space="0" w:color="auto"/>
            <w:bottom w:val="none" w:sz="0" w:space="0" w:color="auto"/>
            <w:right w:val="none" w:sz="0" w:space="0" w:color="auto"/>
          </w:divBdr>
        </w:div>
        <w:div w:id="1356661557">
          <w:marLeft w:val="480"/>
          <w:marRight w:val="0"/>
          <w:marTop w:val="0"/>
          <w:marBottom w:val="0"/>
          <w:divBdr>
            <w:top w:val="none" w:sz="0" w:space="0" w:color="auto"/>
            <w:left w:val="none" w:sz="0" w:space="0" w:color="auto"/>
            <w:bottom w:val="none" w:sz="0" w:space="0" w:color="auto"/>
            <w:right w:val="none" w:sz="0" w:space="0" w:color="auto"/>
          </w:divBdr>
        </w:div>
        <w:div w:id="328289792">
          <w:marLeft w:val="480"/>
          <w:marRight w:val="0"/>
          <w:marTop w:val="0"/>
          <w:marBottom w:val="0"/>
          <w:divBdr>
            <w:top w:val="none" w:sz="0" w:space="0" w:color="auto"/>
            <w:left w:val="none" w:sz="0" w:space="0" w:color="auto"/>
            <w:bottom w:val="none" w:sz="0" w:space="0" w:color="auto"/>
            <w:right w:val="none" w:sz="0" w:space="0" w:color="auto"/>
          </w:divBdr>
        </w:div>
        <w:div w:id="2054843423">
          <w:marLeft w:val="480"/>
          <w:marRight w:val="0"/>
          <w:marTop w:val="0"/>
          <w:marBottom w:val="0"/>
          <w:divBdr>
            <w:top w:val="none" w:sz="0" w:space="0" w:color="auto"/>
            <w:left w:val="none" w:sz="0" w:space="0" w:color="auto"/>
            <w:bottom w:val="none" w:sz="0" w:space="0" w:color="auto"/>
            <w:right w:val="none" w:sz="0" w:space="0" w:color="auto"/>
          </w:divBdr>
        </w:div>
        <w:div w:id="2132507693">
          <w:marLeft w:val="480"/>
          <w:marRight w:val="0"/>
          <w:marTop w:val="0"/>
          <w:marBottom w:val="0"/>
          <w:divBdr>
            <w:top w:val="none" w:sz="0" w:space="0" w:color="auto"/>
            <w:left w:val="none" w:sz="0" w:space="0" w:color="auto"/>
            <w:bottom w:val="none" w:sz="0" w:space="0" w:color="auto"/>
            <w:right w:val="none" w:sz="0" w:space="0" w:color="auto"/>
          </w:divBdr>
        </w:div>
        <w:div w:id="44529801">
          <w:marLeft w:val="480"/>
          <w:marRight w:val="0"/>
          <w:marTop w:val="0"/>
          <w:marBottom w:val="0"/>
          <w:divBdr>
            <w:top w:val="none" w:sz="0" w:space="0" w:color="auto"/>
            <w:left w:val="none" w:sz="0" w:space="0" w:color="auto"/>
            <w:bottom w:val="none" w:sz="0" w:space="0" w:color="auto"/>
            <w:right w:val="none" w:sz="0" w:space="0" w:color="auto"/>
          </w:divBdr>
        </w:div>
        <w:div w:id="1525903580">
          <w:marLeft w:val="480"/>
          <w:marRight w:val="0"/>
          <w:marTop w:val="0"/>
          <w:marBottom w:val="0"/>
          <w:divBdr>
            <w:top w:val="none" w:sz="0" w:space="0" w:color="auto"/>
            <w:left w:val="none" w:sz="0" w:space="0" w:color="auto"/>
            <w:bottom w:val="none" w:sz="0" w:space="0" w:color="auto"/>
            <w:right w:val="none" w:sz="0" w:space="0" w:color="auto"/>
          </w:divBdr>
        </w:div>
        <w:div w:id="1399160384">
          <w:marLeft w:val="480"/>
          <w:marRight w:val="0"/>
          <w:marTop w:val="0"/>
          <w:marBottom w:val="0"/>
          <w:divBdr>
            <w:top w:val="none" w:sz="0" w:space="0" w:color="auto"/>
            <w:left w:val="none" w:sz="0" w:space="0" w:color="auto"/>
            <w:bottom w:val="none" w:sz="0" w:space="0" w:color="auto"/>
            <w:right w:val="none" w:sz="0" w:space="0" w:color="auto"/>
          </w:divBdr>
        </w:div>
        <w:div w:id="35546145">
          <w:marLeft w:val="480"/>
          <w:marRight w:val="0"/>
          <w:marTop w:val="0"/>
          <w:marBottom w:val="0"/>
          <w:divBdr>
            <w:top w:val="none" w:sz="0" w:space="0" w:color="auto"/>
            <w:left w:val="none" w:sz="0" w:space="0" w:color="auto"/>
            <w:bottom w:val="none" w:sz="0" w:space="0" w:color="auto"/>
            <w:right w:val="none" w:sz="0" w:space="0" w:color="auto"/>
          </w:divBdr>
        </w:div>
        <w:div w:id="1682270322">
          <w:marLeft w:val="480"/>
          <w:marRight w:val="0"/>
          <w:marTop w:val="0"/>
          <w:marBottom w:val="0"/>
          <w:divBdr>
            <w:top w:val="none" w:sz="0" w:space="0" w:color="auto"/>
            <w:left w:val="none" w:sz="0" w:space="0" w:color="auto"/>
            <w:bottom w:val="none" w:sz="0" w:space="0" w:color="auto"/>
            <w:right w:val="none" w:sz="0" w:space="0" w:color="auto"/>
          </w:divBdr>
        </w:div>
        <w:div w:id="1947080454">
          <w:marLeft w:val="480"/>
          <w:marRight w:val="0"/>
          <w:marTop w:val="0"/>
          <w:marBottom w:val="0"/>
          <w:divBdr>
            <w:top w:val="none" w:sz="0" w:space="0" w:color="auto"/>
            <w:left w:val="none" w:sz="0" w:space="0" w:color="auto"/>
            <w:bottom w:val="none" w:sz="0" w:space="0" w:color="auto"/>
            <w:right w:val="none" w:sz="0" w:space="0" w:color="auto"/>
          </w:divBdr>
        </w:div>
        <w:div w:id="1181973321">
          <w:marLeft w:val="480"/>
          <w:marRight w:val="0"/>
          <w:marTop w:val="0"/>
          <w:marBottom w:val="0"/>
          <w:divBdr>
            <w:top w:val="none" w:sz="0" w:space="0" w:color="auto"/>
            <w:left w:val="none" w:sz="0" w:space="0" w:color="auto"/>
            <w:bottom w:val="none" w:sz="0" w:space="0" w:color="auto"/>
            <w:right w:val="none" w:sz="0" w:space="0" w:color="auto"/>
          </w:divBdr>
        </w:div>
        <w:div w:id="1505587732">
          <w:marLeft w:val="480"/>
          <w:marRight w:val="0"/>
          <w:marTop w:val="0"/>
          <w:marBottom w:val="0"/>
          <w:divBdr>
            <w:top w:val="none" w:sz="0" w:space="0" w:color="auto"/>
            <w:left w:val="none" w:sz="0" w:space="0" w:color="auto"/>
            <w:bottom w:val="none" w:sz="0" w:space="0" w:color="auto"/>
            <w:right w:val="none" w:sz="0" w:space="0" w:color="auto"/>
          </w:divBdr>
        </w:div>
        <w:div w:id="82343554">
          <w:marLeft w:val="480"/>
          <w:marRight w:val="0"/>
          <w:marTop w:val="0"/>
          <w:marBottom w:val="0"/>
          <w:divBdr>
            <w:top w:val="none" w:sz="0" w:space="0" w:color="auto"/>
            <w:left w:val="none" w:sz="0" w:space="0" w:color="auto"/>
            <w:bottom w:val="none" w:sz="0" w:space="0" w:color="auto"/>
            <w:right w:val="none" w:sz="0" w:space="0" w:color="auto"/>
          </w:divBdr>
        </w:div>
        <w:div w:id="305277461">
          <w:marLeft w:val="480"/>
          <w:marRight w:val="0"/>
          <w:marTop w:val="0"/>
          <w:marBottom w:val="0"/>
          <w:divBdr>
            <w:top w:val="none" w:sz="0" w:space="0" w:color="auto"/>
            <w:left w:val="none" w:sz="0" w:space="0" w:color="auto"/>
            <w:bottom w:val="none" w:sz="0" w:space="0" w:color="auto"/>
            <w:right w:val="none" w:sz="0" w:space="0" w:color="auto"/>
          </w:divBdr>
        </w:div>
        <w:div w:id="65149462">
          <w:marLeft w:val="480"/>
          <w:marRight w:val="0"/>
          <w:marTop w:val="0"/>
          <w:marBottom w:val="0"/>
          <w:divBdr>
            <w:top w:val="none" w:sz="0" w:space="0" w:color="auto"/>
            <w:left w:val="none" w:sz="0" w:space="0" w:color="auto"/>
            <w:bottom w:val="none" w:sz="0" w:space="0" w:color="auto"/>
            <w:right w:val="none" w:sz="0" w:space="0" w:color="auto"/>
          </w:divBdr>
        </w:div>
        <w:div w:id="1612542913">
          <w:marLeft w:val="480"/>
          <w:marRight w:val="0"/>
          <w:marTop w:val="0"/>
          <w:marBottom w:val="0"/>
          <w:divBdr>
            <w:top w:val="none" w:sz="0" w:space="0" w:color="auto"/>
            <w:left w:val="none" w:sz="0" w:space="0" w:color="auto"/>
            <w:bottom w:val="none" w:sz="0" w:space="0" w:color="auto"/>
            <w:right w:val="none" w:sz="0" w:space="0" w:color="auto"/>
          </w:divBdr>
        </w:div>
        <w:div w:id="1626043274">
          <w:marLeft w:val="480"/>
          <w:marRight w:val="0"/>
          <w:marTop w:val="0"/>
          <w:marBottom w:val="0"/>
          <w:divBdr>
            <w:top w:val="none" w:sz="0" w:space="0" w:color="auto"/>
            <w:left w:val="none" w:sz="0" w:space="0" w:color="auto"/>
            <w:bottom w:val="none" w:sz="0" w:space="0" w:color="auto"/>
            <w:right w:val="none" w:sz="0" w:space="0" w:color="auto"/>
          </w:divBdr>
        </w:div>
        <w:div w:id="467939693">
          <w:marLeft w:val="480"/>
          <w:marRight w:val="0"/>
          <w:marTop w:val="0"/>
          <w:marBottom w:val="0"/>
          <w:divBdr>
            <w:top w:val="none" w:sz="0" w:space="0" w:color="auto"/>
            <w:left w:val="none" w:sz="0" w:space="0" w:color="auto"/>
            <w:bottom w:val="none" w:sz="0" w:space="0" w:color="auto"/>
            <w:right w:val="none" w:sz="0" w:space="0" w:color="auto"/>
          </w:divBdr>
        </w:div>
        <w:div w:id="1128282795">
          <w:marLeft w:val="480"/>
          <w:marRight w:val="0"/>
          <w:marTop w:val="0"/>
          <w:marBottom w:val="0"/>
          <w:divBdr>
            <w:top w:val="none" w:sz="0" w:space="0" w:color="auto"/>
            <w:left w:val="none" w:sz="0" w:space="0" w:color="auto"/>
            <w:bottom w:val="none" w:sz="0" w:space="0" w:color="auto"/>
            <w:right w:val="none" w:sz="0" w:space="0" w:color="auto"/>
          </w:divBdr>
        </w:div>
        <w:div w:id="1577546501">
          <w:marLeft w:val="480"/>
          <w:marRight w:val="0"/>
          <w:marTop w:val="0"/>
          <w:marBottom w:val="0"/>
          <w:divBdr>
            <w:top w:val="none" w:sz="0" w:space="0" w:color="auto"/>
            <w:left w:val="none" w:sz="0" w:space="0" w:color="auto"/>
            <w:bottom w:val="none" w:sz="0" w:space="0" w:color="auto"/>
            <w:right w:val="none" w:sz="0" w:space="0" w:color="auto"/>
          </w:divBdr>
        </w:div>
        <w:div w:id="654604106">
          <w:marLeft w:val="480"/>
          <w:marRight w:val="0"/>
          <w:marTop w:val="0"/>
          <w:marBottom w:val="0"/>
          <w:divBdr>
            <w:top w:val="none" w:sz="0" w:space="0" w:color="auto"/>
            <w:left w:val="none" w:sz="0" w:space="0" w:color="auto"/>
            <w:bottom w:val="none" w:sz="0" w:space="0" w:color="auto"/>
            <w:right w:val="none" w:sz="0" w:space="0" w:color="auto"/>
          </w:divBdr>
        </w:div>
        <w:div w:id="2024814923">
          <w:marLeft w:val="480"/>
          <w:marRight w:val="0"/>
          <w:marTop w:val="0"/>
          <w:marBottom w:val="0"/>
          <w:divBdr>
            <w:top w:val="none" w:sz="0" w:space="0" w:color="auto"/>
            <w:left w:val="none" w:sz="0" w:space="0" w:color="auto"/>
            <w:bottom w:val="none" w:sz="0" w:space="0" w:color="auto"/>
            <w:right w:val="none" w:sz="0" w:space="0" w:color="auto"/>
          </w:divBdr>
        </w:div>
        <w:div w:id="2045669179">
          <w:marLeft w:val="480"/>
          <w:marRight w:val="0"/>
          <w:marTop w:val="0"/>
          <w:marBottom w:val="0"/>
          <w:divBdr>
            <w:top w:val="none" w:sz="0" w:space="0" w:color="auto"/>
            <w:left w:val="none" w:sz="0" w:space="0" w:color="auto"/>
            <w:bottom w:val="none" w:sz="0" w:space="0" w:color="auto"/>
            <w:right w:val="none" w:sz="0" w:space="0" w:color="auto"/>
          </w:divBdr>
        </w:div>
        <w:div w:id="1310984350">
          <w:marLeft w:val="480"/>
          <w:marRight w:val="0"/>
          <w:marTop w:val="0"/>
          <w:marBottom w:val="0"/>
          <w:divBdr>
            <w:top w:val="none" w:sz="0" w:space="0" w:color="auto"/>
            <w:left w:val="none" w:sz="0" w:space="0" w:color="auto"/>
            <w:bottom w:val="none" w:sz="0" w:space="0" w:color="auto"/>
            <w:right w:val="none" w:sz="0" w:space="0" w:color="auto"/>
          </w:divBdr>
        </w:div>
        <w:div w:id="514267133">
          <w:marLeft w:val="480"/>
          <w:marRight w:val="0"/>
          <w:marTop w:val="0"/>
          <w:marBottom w:val="0"/>
          <w:divBdr>
            <w:top w:val="none" w:sz="0" w:space="0" w:color="auto"/>
            <w:left w:val="none" w:sz="0" w:space="0" w:color="auto"/>
            <w:bottom w:val="none" w:sz="0" w:space="0" w:color="auto"/>
            <w:right w:val="none" w:sz="0" w:space="0" w:color="auto"/>
          </w:divBdr>
        </w:div>
        <w:div w:id="1378621536">
          <w:marLeft w:val="480"/>
          <w:marRight w:val="0"/>
          <w:marTop w:val="0"/>
          <w:marBottom w:val="0"/>
          <w:divBdr>
            <w:top w:val="none" w:sz="0" w:space="0" w:color="auto"/>
            <w:left w:val="none" w:sz="0" w:space="0" w:color="auto"/>
            <w:bottom w:val="none" w:sz="0" w:space="0" w:color="auto"/>
            <w:right w:val="none" w:sz="0" w:space="0" w:color="auto"/>
          </w:divBdr>
        </w:div>
        <w:div w:id="918372076">
          <w:marLeft w:val="480"/>
          <w:marRight w:val="0"/>
          <w:marTop w:val="0"/>
          <w:marBottom w:val="0"/>
          <w:divBdr>
            <w:top w:val="none" w:sz="0" w:space="0" w:color="auto"/>
            <w:left w:val="none" w:sz="0" w:space="0" w:color="auto"/>
            <w:bottom w:val="none" w:sz="0" w:space="0" w:color="auto"/>
            <w:right w:val="none" w:sz="0" w:space="0" w:color="auto"/>
          </w:divBdr>
        </w:div>
        <w:div w:id="2079939421">
          <w:marLeft w:val="480"/>
          <w:marRight w:val="0"/>
          <w:marTop w:val="0"/>
          <w:marBottom w:val="0"/>
          <w:divBdr>
            <w:top w:val="none" w:sz="0" w:space="0" w:color="auto"/>
            <w:left w:val="none" w:sz="0" w:space="0" w:color="auto"/>
            <w:bottom w:val="none" w:sz="0" w:space="0" w:color="auto"/>
            <w:right w:val="none" w:sz="0" w:space="0" w:color="auto"/>
          </w:divBdr>
        </w:div>
        <w:div w:id="296109651">
          <w:marLeft w:val="480"/>
          <w:marRight w:val="0"/>
          <w:marTop w:val="0"/>
          <w:marBottom w:val="0"/>
          <w:divBdr>
            <w:top w:val="none" w:sz="0" w:space="0" w:color="auto"/>
            <w:left w:val="none" w:sz="0" w:space="0" w:color="auto"/>
            <w:bottom w:val="none" w:sz="0" w:space="0" w:color="auto"/>
            <w:right w:val="none" w:sz="0" w:space="0" w:color="auto"/>
          </w:divBdr>
        </w:div>
        <w:div w:id="2001692106">
          <w:marLeft w:val="480"/>
          <w:marRight w:val="0"/>
          <w:marTop w:val="0"/>
          <w:marBottom w:val="0"/>
          <w:divBdr>
            <w:top w:val="none" w:sz="0" w:space="0" w:color="auto"/>
            <w:left w:val="none" w:sz="0" w:space="0" w:color="auto"/>
            <w:bottom w:val="none" w:sz="0" w:space="0" w:color="auto"/>
            <w:right w:val="none" w:sz="0" w:space="0" w:color="auto"/>
          </w:divBdr>
        </w:div>
        <w:div w:id="230963648">
          <w:marLeft w:val="480"/>
          <w:marRight w:val="0"/>
          <w:marTop w:val="0"/>
          <w:marBottom w:val="0"/>
          <w:divBdr>
            <w:top w:val="none" w:sz="0" w:space="0" w:color="auto"/>
            <w:left w:val="none" w:sz="0" w:space="0" w:color="auto"/>
            <w:bottom w:val="none" w:sz="0" w:space="0" w:color="auto"/>
            <w:right w:val="none" w:sz="0" w:space="0" w:color="auto"/>
          </w:divBdr>
        </w:div>
        <w:div w:id="63451926">
          <w:marLeft w:val="480"/>
          <w:marRight w:val="0"/>
          <w:marTop w:val="0"/>
          <w:marBottom w:val="0"/>
          <w:divBdr>
            <w:top w:val="none" w:sz="0" w:space="0" w:color="auto"/>
            <w:left w:val="none" w:sz="0" w:space="0" w:color="auto"/>
            <w:bottom w:val="none" w:sz="0" w:space="0" w:color="auto"/>
            <w:right w:val="none" w:sz="0" w:space="0" w:color="auto"/>
          </w:divBdr>
        </w:div>
      </w:divsChild>
    </w:div>
    <w:div w:id="1526938449">
      <w:bodyDiv w:val="1"/>
      <w:marLeft w:val="0"/>
      <w:marRight w:val="0"/>
      <w:marTop w:val="0"/>
      <w:marBottom w:val="0"/>
      <w:divBdr>
        <w:top w:val="none" w:sz="0" w:space="0" w:color="auto"/>
        <w:left w:val="none" w:sz="0" w:space="0" w:color="auto"/>
        <w:bottom w:val="none" w:sz="0" w:space="0" w:color="auto"/>
        <w:right w:val="none" w:sz="0" w:space="0" w:color="auto"/>
      </w:divBdr>
    </w:div>
    <w:div w:id="1527253817">
      <w:bodyDiv w:val="1"/>
      <w:marLeft w:val="0"/>
      <w:marRight w:val="0"/>
      <w:marTop w:val="0"/>
      <w:marBottom w:val="0"/>
      <w:divBdr>
        <w:top w:val="none" w:sz="0" w:space="0" w:color="auto"/>
        <w:left w:val="none" w:sz="0" w:space="0" w:color="auto"/>
        <w:bottom w:val="none" w:sz="0" w:space="0" w:color="auto"/>
        <w:right w:val="none" w:sz="0" w:space="0" w:color="auto"/>
      </w:divBdr>
    </w:div>
    <w:div w:id="1527477298">
      <w:bodyDiv w:val="1"/>
      <w:marLeft w:val="0"/>
      <w:marRight w:val="0"/>
      <w:marTop w:val="0"/>
      <w:marBottom w:val="0"/>
      <w:divBdr>
        <w:top w:val="none" w:sz="0" w:space="0" w:color="auto"/>
        <w:left w:val="none" w:sz="0" w:space="0" w:color="auto"/>
        <w:bottom w:val="none" w:sz="0" w:space="0" w:color="auto"/>
        <w:right w:val="none" w:sz="0" w:space="0" w:color="auto"/>
      </w:divBdr>
    </w:div>
    <w:div w:id="1527595547">
      <w:bodyDiv w:val="1"/>
      <w:marLeft w:val="0"/>
      <w:marRight w:val="0"/>
      <w:marTop w:val="0"/>
      <w:marBottom w:val="0"/>
      <w:divBdr>
        <w:top w:val="none" w:sz="0" w:space="0" w:color="auto"/>
        <w:left w:val="none" w:sz="0" w:space="0" w:color="auto"/>
        <w:bottom w:val="none" w:sz="0" w:space="0" w:color="auto"/>
        <w:right w:val="none" w:sz="0" w:space="0" w:color="auto"/>
      </w:divBdr>
    </w:div>
    <w:div w:id="1528331181">
      <w:bodyDiv w:val="1"/>
      <w:marLeft w:val="0"/>
      <w:marRight w:val="0"/>
      <w:marTop w:val="0"/>
      <w:marBottom w:val="0"/>
      <w:divBdr>
        <w:top w:val="none" w:sz="0" w:space="0" w:color="auto"/>
        <w:left w:val="none" w:sz="0" w:space="0" w:color="auto"/>
        <w:bottom w:val="none" w:sz="0" w:space="0" w:color="auto"/>
        <w:right w:val="none" w:sz="0" w:space="0" w:color="auto"/>
      </w:divBdr>
    </w:div>
    <w:div w:id="1529367913">
      <w:bodyDiv w:val="1"/>
      <w:marLeft w:val="0"/>
      <w:marRight w:val="0"/>
      <w:marTop w:val="0"/>
      <w:marBottom w:val="0"/>
      <w:divBdr>
        <w:top w:val="none" w:sz="0" w:space="0" w:color="auto"/>
        <w:left w:val="none" w:sz="0" w:space="0" w:color="auto"/>
        <w:bottom w:val="none" w:sz="0" w:space="0" w:color="auto"/>
        <w:right w:val="none" w:sz="0" w:space="0" w:color="auto"/>
      </w:divBdr>
    </w:div>
    <w:div w:id="1529565863">
      <w:bodyDiv w:val="1"/>
      <w:marLeft w:val="0"/>
      <w:marRight w:val="0"/>
      <w:marTop w:val="0"/>
      <w:marBottom w:val="0"/>
      <w:divBdr>
        <w:top w:val="none" w:sz="0" w:space="0" w:color="auto"/>
        <w:left w:val="none" w:sz="0" w:space="0" w:color="auto"/>
        <w:bottom w:val="none" w:sz="0" w:space="0" w:color="auto"/>
        <w:right w:val="none" w:sz="0" w:space="0" w:color="auto"/>
      </w:divBdr>
    </w:div>
    <w:div w:id="1530023733">
      <w:bodyDiv w:val="1"/>
      <w:marLeft w:val="0"/>
      <w:marRight w:val="0"/>
      <w:marTop w:val="0"/>
      <w:marBottom w:val="0"/>
      <w:divBdr>
        <w:top w:val="none" w:sz="0" w:space="0" w:color="auto"/>
        <w:left w:val="none" w:sz="0" w:space="0" w:color="auto"/>
        <w:bottom w:val="none" w:sz="0" w:space="0" w:color="auto"/>
        <w:right w:val="none" w:sz="0" w:space="0" w:color="auto"/>
      </w:divBdr>
    </w:div>
    <w:div w:id="1530340894">
      <w:bodyDiv w:val="1"/>
      <w:marLeft w:val="0"/>
      <w:marRight w:val="0"/>
      <w:marTop w:val="0"/>
      <w:marBottom w:val="0"/>
      <w:divBdr>
        <w:top w:val="none" w:sz="0" w:space="0" w:color="auto"/>
        <w:left w:val="none" w:sz="0" w:space="0" w:color="auto"/>
        <w:bottom w:val="none" w:sz="0" w:space="0" w:color="auto"/>
        <w:right w:val="none" w:sz="0" w:space="0" w:color="auto"/>
      </w:divBdr>
    </w:div>
    <w:div w:id="1530603488">
      <w:bodyDiv w:val="1"/>
      <w:marLeft w:val="0"/>
      <w:marRight w:val="0"/>
      <w:marTop w:val="0"/>
      <w:marBottom w:val="0"/>
      <w:divBdr>
        <w:top w:val="none" w:sz="0" w:space="0" w:color="auto"/>
        <w:left w:val="none" w:sz="0" w:space="0" w:color="auto"/>
        <w:bottom w:val="none" w:sz="0" w:space="0" w:color="auto"/>
        <w:right w:val="none" w:sz="0" w:space="0" w:color="auto"/>
      </w:divBdr>
    </w:div>
    <w:div w:id="1530610165">
      <w:bodyDiv w:val="1"/>
      <w:marLeft w:val="0"/>
      <w:marRight w:val="0"/>
      <w:marTop w:val="0"/>
      <w:marBottom w:val="0"/>
      <w:divBdr>
        <w:top w:val="none" w:sz="0" w:space="0" w:color="auto"/>
        <w:left w:val="none" w:sz="0" w:space="0" w:color="auto"/>
        <w:bottom w:val="none" w:sz="0" w:space="0" w:color="auto"/>
        <w:right w:val="none" w:sz="0" w:space="0" w:color="auto"/>
      </w:divBdr>
    </w:div>
    <w:div w:id="1530677936">
      <w:bodyDiv w:val="1"/>
      <w:marLeft w:val="0"/>
      <w:marRight w:val="0"/>
      <w:marTop w:val="0"/>
      <w:marBottom w:val="0"/>
      <w:divBdr>
        <w:top w:val="none" w:sz="0" w:space="0" w:color="auto"/>
        <w:left w:val="none" w:sz="0" w:space="0" w:color="auto"/>
        <w:bottom w:val="none" w:sz="0" w:space="0" w:color="auto"/>
        <w:right w:val="none" w:sz="0" w:space="0" w:color="auto"/>
      </w:divBdr>
    </w:div>
    <w:div w:id="1531142443">
      <w:bodyDiv w:val="1"/>
      <w:marLeft w:val="0"/>
      <w:marRight w:val="0"/>
      <w:marTop w:val="0"/>
      <w:marBottom w:val="0"/>
      <w:divBdr>
        <w:top w:val="none" w:sz="0" w:space="0" w:color="auto"/>
        <w:left w:val="none" w:sz="0" w:space="0" w:color="auto"/>
        <w:bottom w:val="none" w:sz="0" w:space="0" w:color="auto"/>
        <w:right w:val="none" w:sz="0" w:space="0" w:color="auto"/>
      </w:divBdr>
    </w:div>
    <w:div w:id="1531145415">
      <w:bodyDiv w:val="1"/>
      <w:marLeft w:val="0"/>
      <w:marRight w:val="0"/>
      <w:marTop w:val="0"/>
      <w:marBottom w:val="0"/>
      <w:divBdr>
        <w:top w:val="none" w:sz="0" w:space="0" w:color="auto"/>
        <w:left w:val="none" w:sz="0" w:space="0" w:color="auto"/>
        <w:bottom w:val="none" w:sz="0" w:space="0" w:color="auto"/>
        <w:right w:val="none" w:sz="0" w:space="0" w:color="auto"/>
      </w:divBdr>
    </w:div>
    <w:div w:id="1531146983">
      <w:bodyDiv w:val="1"/>
      <w:marLeft w:val="0"/>
      <w:marRight w:val="0"/>
      <w:marTop w:val="0"/>
      <w:marBottom w:val="0"/>
      <w:divBdr>
        <w:top w:val="none" w:sz="0" w:space="0" w:color="auto"/>
        <w:left w:val="none" w:sz="0" w:space="0" w:color="auto"/>
        <w:bottom w:val="none" w:sz="0" w:space="0" w:color="auto"/>
        <w:right w:val="none" w:sz="0" w:space="0" w:color="auto"/>
      </w:divBdr>
    </w:div>
    <w:div w:id="1531802528">
      <w:bodyDiv w:val="1"/>
      <w:marLeft w:val="0"/>
      <w:marRight w:val="0"/>
      <w:marTop w:val="0"/>
      <w:marBottom w:val="0"/>
      <w:divBdr>
        <w:top w:val="none" w:sz="0" w:space="0" w:color="auto"/>
        <w:left w:val="none" w:sz="0" w:space="0" w:color="auto"/>
        <w:bottom w:val="none" w:sz="0" w:space="0" w:color="auto"/>
        <w:right w:val="none" w:sz="0" w:space="0" w:color="auto"/>
      </w:divBdr>
    </w:div>
    <w:div w:id="1532910859">
      <w:bodyDiv w:val="1"/>
      <w:marLeft w:val="0"/>
      <w:marRight w:val="0"/>
      <w:marTop w:val="0"/>
      <w:marBottom w:val="0"/>
      <w:divBdr>
        <w:top w:val="none" w:sz="0" w:space="0" w:color="auto"/>
        <w:left w:val="none" w:sz="0" w:space="0" w:color="auto"/>
        <w:bottom w:val="none" w:sz="0" w:space="0" w:color="auto"/>
        <w:right w:val="none" w:sz="0" w:space="0" w:color="auto"/>
      </w:divBdr>
    </w:div>
    <w:div w:id="1532957558">
      <w:bodyDiv w:val="1"/>
      <w:marLeft w:val="0"/>
      <w:marRight w:val="0"/>
      <w:marTop w:val="0"/>
      <w:marBottom w:val="0"/>
      <w:divBdr>
        <w:top w:val="none" w:sz="0" w:space="0" w:color="auto"/>
        <w:left w:val="none" w:sz="0" w:space="0" w:color="auto"/>
        <w:bottom w:val="none" w:sz="0" w:space="0" w:color="auto"/>
        <w:right w:val="none" w:sz="0" w:space="0" w:color="auto"/>
      </w:divBdr>
    </w:div>
    <w:div w:id="1534734476">
      <w:bodyDiv w:val="1"/>
      <w:marLeft w:val="0"/>
      <w:marRight w:val="0"/>
      <w:marTop w:val="0"/>
      <w:marBottom w:val="0"/>
      <w:divBdr>
        <w:top w:val="none" w:sz="0" w:space="0" w:color="auto"/>
        <w:left w:val="none" w:sz="0" w:space="0" w:color="auto"/>
        <w:bottom w:val="none" w:sz="0" w:space="0" w:color="auto"/>
        <w:right w:val="none" w:sz="0" w:space="0" w:color="auto"/>
      </w:divBdr>
    </w:div>
    <w:div w:id="1535575825">
      <w:bodyDiv w:val="1"/>
      <w:marLeft w:val="0"/>
      <w:marRight w:val="0"/>
      <w:marTop w:val="0"/>
      <w:marBottom w:val="0"/>
      <w:divBdr>
        <w:top w:val="none" w:sz="0" w:space="0" w:color="auto"/>
        <w:left w:val="none" w:sz="0" w:space="0" w:color="auto"/>
        <w:bottom w:val="none" w:sz="0" w:space="0" w:color="auto"/>
        <w:right w:val="none" w:sz="0" w:space="0" w:color="auto"/>
      </w:divBdr>
    </w:div>
    <w:div w:id="1536692231">
      <w:bodyDiv w:val="1"/>
      <w:marLeft w:val="0"/>
      <w:marRight w:val="0"/>
      <w:marTop w:val="0"/>
      <w:marBottom w:val="0"/>
      <w:divBdr>
        <w:top w:val="none" w:sz="0" w:space="0" w:color="auto"/>
        <w:left w:val="none" w:sz="0" w:space="0" w:color="auto"/>
        <w:bottom w:val="none" w:sz="0" w:space="0" w:color="auto"/>
        <w:right w:val="none" w:sz="0" w:space="0" w:color="auto"/>
      </w:divBdr>
    </w:div>
    <w:div w:id="1537695246">
      <w:bodyDiv w:val="1"/>
      <w:marLeft w:val="0"/>
      <w:marRight w:val="0"/>
      <w:marTop w:val="0"/>
      <w:marBottom w:val="0"/>
      <w:divBdr>
        <w:top w:val="none" w:sz="0" w:space="0" w:color="auto"/>
        <w:left w:val="none" w:sz="0" w:space="0" w:color="auto"/>
        <w:bottom w:val="none" w:sz="0" w:space="0" w:color="auto"/>
        <w:right w:val="none" w:sz="0" w:space="0" w:color="auto"/>
      </w:divBdr>
    </w:div>
    <w:div w:id="1537742008">
      <w:bodyDiv w:val="1"/>
      <w:marLeft w:val="0"/>
      <w:marRight w:val="0"/>
      <w:marTop w:val="0"/>
      <w:marBottom w:val="0"/>
      <w:divBdr>
        <w:top w:val="none" w:sz="0" w:space="0" w:color="auto"/>
        <w:left w:val="none" w:sz="0" w:space="0" w:color="auto"/>
        <w:bottom w:val="none" w:sz="0" w:space="0" w:color="auto"/>
        <w:right w:val="none" w:sz="0" w:space="0" w:color="auto"/>
      </w:divBdr>
    </w:div>
    <w:div w:id="1538392868">
      <w:bodyDiv w:val="1"/>
      <w:marLeft w:val="0"/>
      <w:marRight w:val="0"/>
      <w:marTop w:val="0"/>
      <w:marBottom w:val="0"/>
      <w:divBdr>
        <w:top w:val="none" w:sz="0" w:space="0" w:color="auto"/>
        <w:left w:val="none" w:sz="0" w:space="0" w:color="auto"/>
        <w:bottom w:val="none" w:sz="0" w:space="0" w:color="auto"/>
        <w:right w:val="none" w:sz="0" w:space="0" w:color="auto"/>
      </w:divBdr>
    </w:div>
    <w:div w:id="1540126079">
      <w:bodyDiv w:val="1"/>
      <w:marLeft w:val="0"/>
      <w:marRight w:val="0"/>
      <w:marTop w:val="0"/>
      <w:marBottom w:val="0"/>
      <w:divBdr>
        <w:top w:val="none" w:sz="0" w:space="0" w:color="auto"/>
        <w:left w:val="none" w:sz="0" w:space="0" w:color="auto"/>
        <w:bottom w:val="none" w:sz="0" w:space="0" w:color="auto"/>
        <w:right w:val="none" w:sz="0" w:space="0" w:color="auto"/>
      </w:divBdr>
    </w:div>
    <w:div w:id="1540775450">
      <w:bodyDiv w:val="1"/>
      <w:marLeft w:val="0"/>
      <w:marRight w:val="0"/>
      <w:marTop w:val="0"/>
      <w:marBottom w:val="0"/>
      <w:divBdr>
        <w:top w:val="none" w:sz="0" w:space="0" w:color="auto"/>
        <w:left w:val="none" w:sz="0" w:space="0" w:color="auto"/>
        <w:bottom w:val="none" w:sz="0" w:space="0" w:color="auto"/>
        <w:right w:val="none" w:sz="0" w:space="0" w:color="auto"/>
      </w:divBdr>
    </w:div>
    <w:div w:id="1542127986">
      <w:bodyDiv w:val="1"/>
      <w:marLeft w:val="0"/>
      <w:marRight w:val="0"/>
      <w:marTop w:val="0"/>
      <w:marBottom w:val="0"/>
      <w:divBdr>
        <w:top w:val="none" w:sz="0" w:space="0" w:color="auto"/>
        <w:left w:val="none" w:sz="0" w:space="0" w:color="auto"/>
        <w:bottom w:val="none" w:sz="0" w:space="0" w:color="auto"/>
        <w:right w:val="none" w:sz="0" w:space="0" w:color="auto"/>
      </w:divBdr>
    </w:div>
    <w:div w:id="1542790766">
      <w:bodyDiv w:val="1"/>
      <w:marLeft w:val="0"/>
      <w:marRight w:val="0"/>
      <w:marTop w:val="0"/>
      <w:marBottom w:val="0"/>
      <w:divBdr>
        <w:top w:val="none" w:sz="0" w:space="0" w:color="auto"/>
        <w:left w:val="none" w:sz="0" w:space="0" w:color="auto"/>
        <w:bottom w:val="none" w:sz="0" w:space="0" w:color="auto"/>
        <w:right w:val="none" w:sz="0" w:space="0" w:color="auto"/>
      </w:divBdr>
    </w:div>
    <w:div w:id="1542941097">
      <w:bodyDiv w:val="1"/>
      <w:marLeft w:val="0"/>
      <w:marRight w:val="0"/>
      <w:marTop w:val="0"/>
      <w:marBottom w:val="0"/>
      <w:divBdr>
        <w:top w:val="none" w:sz="0" w:space="0" w:color="auto"/>
        <w:left w:val="none" w:sz="0" w:space="0" w:color="auto"/>
        <w:bottom w:val="none" w:sz="0" w:space="0" w:color="auto"/>
        <w:right w:val="none" w:sz="0" w:space="0" w:color="auto"/>
      </w:divBdr>
    </w:div>
    <w:div w:id="1543665871">
      <w:bodyDiv w:val="1"/>
      <w:marLeft w:val="0"/>
      <w:marRight w:val="0"/>
      <w:marTop w:val="0"/>
      <w:marBottom w:val="0"/>
      <w:divBdr>
        <w:top w:val="none" w:sz="0" w:space="0" w:color="auto"/>
        <w:left w:val="none" w:sz="0" w:space="0" w:color="auto"/>
        <w:bottom w:val="none" w:sz="0" w:space="0" w:color="auto"/>
        <w:right w:val="none" w:sz="0" w:space="0" w:color="auto"/>
      </w:divBdr>
    </w:div>
    <w:div w:id="1545751447">
      <w:bodyDiv w:val="1"/>
      <w:marLeft w:val="0"/>
      <w:marRight w:val="0"/>
      <w:marTop w:val="0"/>
      <w:marBottom w:val="0"/>
      <w:divBdr>
        <w:top w:val="none" w:sz="0" w:space="0" w:color="auto"/>
        <w:left w:val="none" w:sz="0" w:space="0" w:color="auto"/>
        <w:bottom w:val="none" w:sz="0" w:space="0" w:color="auto"/>
        <w:right w:val="none" w:sz="0" w:space="0" w:color="auto"/>
      </w:divBdr>
    </w:div>
    <w:div w:id="1545869921">
      <w:bodyDiv w:val="1"/>
      <w:marLeft w:val="0"/>
      <w:marRight w:val="0"/>
      <w:marTop w:val="0"/>
      <w:marBottom w:val="0"/>
      <w:divBdr>
        <w:top w:val="none" w:sz="0" w:space="0" w:color="auto"/>
        <w:left w:val="none" w:sz="0" w:space="0" w:color="auto"/>
        <w:bottom w:val="none" w:sz="0" w:space="0" w:color="auto"/>
        <w:right w:val="none" w:sz="0" w:space="0" w:color="auto"/>
      </w:divBdr>
    </w:div>
    <w:div w:id="1546218707">
      <w:bodyDiv w:val="1"/>
      <w:marLeft w:val="0"/>
      <w:marRight w:val="0"/>
      <w:marTop w:val="0"/>
      <w:marBottom w:val="0"/>
      <w:divBdr>
        <w:top w:val="none" w:sz="0" w:space="0" w:color="auto"/>
        <w:left w:val="none" w:sz="0" w:space="0" w:color="auto"/>
        <w:bottom w:val="none" w:sz="0" w:space="0" w:color="auto"/>
        <w:right w:val="none" w:sz="0" w:space="0" w:color="auto"/>
      </w:divBdr>
    </w:div>
    <w:div w:id="1546717038">
      <w:bodyDiv w:val="1"/>
      <w:marLeft w:val="0"/>
      <w:marRight w:val="0"/>
      <w:marTop w:val="0"/>
      <w:marBottom w:val="0"/>
      <w:divBdr>
        <w:top w:val="none" w:sz="0" w:space="0" w:color="auto"/>
        <w:left w:val="none" w:sz="0" w:space="0" w:color="auto"/>
        <w:bottom w:val="none" w:sz="0" w:space="0" w:color="auto"/>
        <w:right w:val="none" w:sz="0" w:space="0" w:color="auto"/>
      </w:divBdr>
    </w:div>
    <w:div w:id="1546873203">
      <w:bodyDiv w:val="1"/>
      <w:marLeft w:val="0"/>
      <w:marRight w:val="0"/>
      <w:marTop w:val="0"/>
      <w:marBottom w:val="0"/>
      <w:divBdr>
        <w:top w:val="none" w:sz="0" w:space="0" w:color="auto"/>
        <w:left w:val="none" w:sz="0" w:space="0" w:color="auto"/>
        <w:bottom w:val="none" w:sz="0" w:space="0" w:color="auto"/>
        <w:right w:val="none" w:sz="0" w:space="0" w:color="auto"/>
      </w:divBdr>
    </w:div>
    <w:div w:id="1546941381">
      <w:bodyDiv w:val="1"/>
      <w:marLeft w:val="0"/>
      <w:marRight w:val="0"/>
      <w:marTop w:val="0"/>
      <w:marBottom w:val="0"/>
      <w:divBdr>
        <w:top w:val="none" w:sz="0" w:space="0" w:color="auto"/>
        <w:left w:val="none" w:sz="0" w:space="0" w:color="auto"/>
        <w:bottom w:val="none" w:sz="0" w:space="0" w:color="auto"/>
        <w:right w:val="none" w:sz="0" w:space="0" w:color="auto"/>
      </w:divBdr>
    </w:div>
    <w:div w:id="1547140907">
      <w:bodyDiv w:val="1"/>
      <w:marLeft w:val="0"/>
      <w:marRight w:val="0"/>
      <w:marTop w:val="0"/>
      <w:marBottom w:val="0"/>
      <w:divBdr>
        <w:top w:val="none" w:sz="0" w:space="0" w:color="auto"/>
        <w:left w:val="none" w:sz="0" w:space="0" w:color="auto"/>
        <w:bottom w:val="none" w:sz="0" w:space="0" w:color="auto"/>
        <w:right w:val="none" w:sz="0" w:space="0" w:color="auto"/>
      </w:divBdr>
    </w:div>
    <w:div w:id="1547330700">
      <w:bodyDiv w:val="1"/>
      <w:marLeft w:val="0"/>
      <w:marRight w:val="0"/>
      <w:marTop w:val="0"/>
      <w:marBottom w:val="0"/>
      <w:divBdr>
        <w:top w:val="none" w:sz="0" w:space="0" w:color="auto"/>
        <w:left w:val="none" w:sz="0" w:space="0" w:color="auto"/>
        <w:bottom w:val="none" w:sz="0" w:space="0" w:color="auto"/>
        <w:right w:val="none" w:sz="0" w:space="0" w:color="auto"/>
      </w:divBdr>
    </w:div>
    <w:div w:id="1547524755">
      <w:bodyDiv w:val="1"/>
      <w:marLeft w:val="0"/>
      <w:marRight w:val="0"/>
      <w:marTop w:val="0"/>
      <w:marBottom w:val="0"/>
      <w:divBdr>
        <w:top w:val="none" w:sz="0" w:space="0" w:color="auto"/>
        <w:left w:val="none" w:sz="0" w:space="0" w:color="auto"/>
        <w:bottom w:val="none" w:sz="0" w:space="0" w:color="auto"/>
        <w:right w:val="none" w:sz="0" w:space="0" w:color="auto"/>
      </w:divBdr>
    </w:div>
    <w:div w:id="1548293873">
      <w:bodyDiv w:val="1"/>
      <w:marLeft w:val="0"/>
      <w:marRight w:val="0"/>
      <w:marTop w:val="0"/>
      <w:marBottom w:val="0"/>
      <w:divBdr>
        <w:top w:val="none" w:sz="0" w:space="0" w:color="auto"/>
        <w:left w:val="none" w:sz="0" w:space="0" w:color="auto"/>
        <w:bottom w:val="none" w:sz="0" w:space="0" w:color="auto"/>
        <w:right w:val="none" w:sz="0" w:space="0" w:color="auto"/>
      </w:divBdr>
    </w:div>
    <w:div w:id="1549030543">
      <w:bodyDiv w:val="1"/>
      <w:marLeft w:val="0"/>
      <w:marRight w:val="0"/>
      <w:marTop w:val="0"/>
      <w:marBottom w:val="0"/>
      <w:divBdr>
        <w:top w:val="none" w:sz="0" w:space="0" w:color="auto"/>
        <w:left w:val="none" w:sz="0" w:space="0" w:color="auto"/>
        <w:bottom w:val="none" w:sz="0" w:space="0" w:color="auto"/>
        <w:right w:val="none" w:sz="0" w:space="0" w:color="auto"/>
      </w:divBdr>
    </w:div>
    <w:div w:id="1549684572">
      <w:bodyDiv w:val="1"/>
      <w:marLeft w:val="0"/>
      <w:marRight w:val="0"/>
      <w:marTop w:val="0"/>
      <w:marBottom w:val="0"/>
      <w:divBdr>
        <w:top w:val="none" w:sz="0" w:space="0" w:color="auto"/>
        <w:left w:val="none" w:sz="0" w:space="0" w:color="auto"/>
        <w:bottom w:val="none" w:sz="0" w:space="0" w:color="auto"/>
        <w:right w:val="none" w:sz="0" w:space="0" w:color="auto"/>
      </w:divBdr>
    </w:div>
    <w:div w:id="1549800156">
      <w:bodyDiv w:val="1"/>
      <w:marLeft w:val="0"/>
      <w:marRight w:val="0"/>
      <w:marTop w:val="0"/>
      <w:marBottom w:val="0"/>
      <w:divBdr>
        <w:top w:val="none" w:sz="0" w:space="0" w:color="auto"/>
        <w:left w:val="none" w:sz="0" w:space="0" w:color="auto"/>
        <w:bottom w:val="none" w:sz="0" w:space="0" w:color="auto"/>
        <w:right w:val="none" w:sz="0" w:space="0" w:color="auto"/>
      </w:divBdr>
    </w:div>
    <w:div w:id="1550191068">
      <w:bodyDiv w:val="1"/>
      <w:marLeft w:val="0"/>
      <w:marRight w:val="0"/>
      <w:marTop w:val="0"/>
      <w:marBottom w:val="0"/>
      <w:divBdr>
        <w:top w:val="none" w:sz="0" w:space="0" w:color="auto"/>
        <w:left w:val="none" w:sz="0" w:space="0" w:color="auto"/>
        <w:bottom w:val="none" w:sz="0" w:space="0" w:color="auto"/>
        <w:right w:val="none" w:sz="0" w:space="0" w:color="auto"/>
      </w:divBdr>
    </w:div>
    <w:div w:id="1551305315">
      <w:bodyDiv w:val="1"/>
      <w:marLeft w:val="0"/>
      <w:marRight w:val="0"/>
      <w:marTop w:val="0"/>
      <w:marBottom w:val="0"/>
      <w:divBdr>
        <w:top w:val="none" w:sz="0" w:space="0" w:color="auto"/>
        <w:left w:val="none" w:sz="0" w:space="0" w:color="auto"/>
        <w:bottom w:val="none" w:sz="0" w:space="0" w:color="auto"/>
        <w:right w:val="none" w:sz="0" w:space="0" w:color="auto"/>
      </w:divBdr>
    </w:div>
    <w:div w:id="1551648619">
      <w:bodyDiv w:val="1"/>
      <w:marLeft w:val="0"/>
      <w:marRight w:val="0"/>
      <w:marTop w:val="0"/>
      <w:marBottom w:val="0"/>
      <w:divBdr>
        <w:top w:val="none" w:sz="0" w:space="0" w:color="auto"/>
        <w:left w:val="none" w:sz="0" w:space="0" w:color="auto"/>
        <w:bottom w:val="none" w:sz="0" w:space="0" w:color="auto"/>
        <w:right w:val="none" w:sz="0" w:space="0" w:color="auto"/>
      </w:divBdr>
    </w:div>
    <w:div w:id="1552571502">
      <w:bodyDiv w:val="1"/>
      <w:marLeft w:val="0"/>
      <w:marRight w:val="0"/>
      <w:marTop w:val="0"/>
      <w:marBottom w:val="0"/>
      <w:divBdr>
        <w:top w:val="none" w:sz="0" w:space="0" w:color="auto"/>
        <w:left w:val="none" w:sz="0" w:space="0" w:color="auto"/>
        <w:bottom w:val="none" w:sz="0" w:space="0" w:color="auto"/>
        <w:right w:val="none" w:sz="0" w:space="0" w:color="auto"/>
      </w:divBdr>
    </w:div>
    <w:div w:id="1552837982">
      <w:bodyDiv w:val="1"/>
      <w:marLeft w:val="0"/>
      <w:marRight w:val="0"/>
      <w:marTop w:val="0"/>
      <w:marBottom w:val="0"/>
      <w:divBdr>
        <w:top w:val="none" w:sz="0" w:space="0" w:color="auto"/>
        <w:left w:val="none" w:sz="0" w:space="0" w:color="auto"/>
        <w:bottom w:val="none" w:sz="0" w:space="0" w:color="auto"/>
        <w:right w:val="none" w:sz="0" w:space="0" w:color="auto"/>
      </w:divBdr>
    </w:div>
    <w:div w:id="1553733371">
      <w:bodyDiv w:val="1"/>
      <w:marLeft w:val="0"/>
      <w:marRight w:val="0"/>
      <w:marTop w:val="0"/>
      <w:marBottom w:val="0"/>
      <w:divBdr>
        <w:top w:val="none" w:sz="0" w:space="0" w:color="auto"/>
        <w:left w:val="none" w:sz="0" w:space="0" w:color="auto"/>
        <w:bottom w:val="none" w:sz="0" w:space="0" w:color="auto"/>
        <w:right w:val="none" w:sz="0" w:space="0" w:color="auto"/>
      </w:divBdr>
    </w:div>
    <w:div w:id="1554150095">
      <w:bodyDiv w:val="1"/>
      <w:marLeft w:val="0"/>
      <w:marRight w:val="0"/>
      <w:marTop w:val="0"/>
      <w:marBottom w:val="0"/>
      <w:divBdr>
        <w:top w:val="none" w:sz="0" w:space="0" w:color="auto"/>
        <w:left w:val="none" w:sz="0" w:space="0" w:color="auto"/>
        <w:bottom w:val="none" w:sz="0" w:space="0" w:color="auto"/>
        <w:right w:val="none" w:sz="0" w:space="0" w:color="auto"/>
      </w:divBdr>
    </w:div>
    <w:div w:id="1554542897">
      <w:bodyDiv w:val="1"/>
      <w:marLeft w:val="0"/>
      <w:marRight w:val="0"/>
      <w:marTop w:val="0"/>
      <w:marBottom w:val="0"/>
      <w:divBdr>
        <w:top w:val="none" w:sz="0" w:space="0" w:color="auto"/>
        <w:left w:val="none" w:sz="0" w:space="0" w:color="auto"/>
        <w:bottom w:val="none" w:sz="0" w:space="0" w:color="auto"/>
        <w:right w:val="none" w:sz="0" w:space="0" w:color="auto"/>
      </w:divBdr>
    </w:div>
    <w:div w:id="1556424909">
      <w:bodyDiv w:val="1"/>
      <w:marLeft w:val="0"/>
      <w:marRight w:val="0"/>
      <w:marTop w:val="0"/>
      <w:marBottom w:val="0"/>
      <w:divBdr>
        <w:top w:val="none" w:sz="0" w:space="0" w:color="auto"/>
        <w:left w:val="none" w:sz="0" w:space="0" w:color="auto"/>
        <w:bottom w:val="none" w:sz="0" w:space="0" w:color="auto"/>
        <w:right w:val="none" w:sz="0" w:space="0" w:color="auto"/>
      </w:divBdr>
    </w:div>
    <w:div w:id="1557349032">
      <w:bodyDiv w:val="1"/>
      <w:marLeft w:val="0"/>
      <w:marRight w:val="0"/>
      <w:marTop w:val="0"/>
      <w:marBottom w:val="0"/>
      <w:divBdr>
        <w:top w:val="none" w:sz="0" w:space="0" w:color="auto"/>
        <w:left w:val="none" w:sz="0" w:space="0" w:color="auto"/>
        <w:bottom w:val="none" w:sz="0" w:space="0" w:color="auto"/>
        <w:right w:val="none" w:sz="0" w:space="0" w:color="auto"/>
      </w:divBdr>
    </w:div>
    <w:div w:id="1557470480">
      <w:bodyDiv w:val="1"/>
      <w:marLeft w:val="0"/>
      <w:marRight w:val="0"/>
      <w:marTop w:val="0"/>
      <w:marBottom w:val="0"/>
      <w:divBdr>
        <w:top w:val="none" w:sz="0" w:space="0" w:color="auto"/>
        <w:left w:val="none" w:sz="0" w:space="0" w:color="auto"/>
        <w:bottom w:val="none" w:sz="0" w:space="0" w:color="auto"/>
        <w:right w:val="none" w:sz="0" w:space="0" w:color="auto"/>
      </w:divBdr>
    </w:div>
    <w:div w:id="1557929827">
      <w:bodyDiv w:val="1"/>
      <w:marLeft w:val="0"/>
      <w:marRight w:val="0"/>
      <w:marTop w:val="0"/>
      <w:marBottom w:val="0"/>
      <w:divBdr>
        <w:top w:val="none" w:sz="0" w:space="0" w:color="auto"/>
        <w:left w:val="none" w:sz="0" w:space="0" w:color="auto"/>
        <w:bottom w:val="none" w:sz="0" w:space="0" w:color="auto"/>
        <w:right w:val="none" w:sz="0" w:space="0" w:color="auto"/>
      </w:divBdr>
    </w:div>
    <w:div w:id="1558929109">
      <w:bodyDiv w:val="1"/>
      <w:marLeft w:val="0"/>
      <w:marRight w:val="0"/>
      <w:marTop w:val="0"/>
      <w:marBottom w:val="0"/>
      <w:divBdr>
        <w:top w:val="none" w:sz="0" w:space="0" w:color="auto"/>
        <w:left w:val="none" w:sz="0" w:space="0" w:color="auto"/>
        <w:bottom w:val="none" w:sz="0" w:space="0" w:color="auto"/>
        <w:right w:val="none" w:sz="0" w:space="0" w:color="auto"/>
      </w:divBdr>
    </w:div>
    <w:div w:id="1559710295">
      <w:bodyDiv w:val="1"/>
      <w:marLeft w:val="0"/>
      <w:marRight w:val="0"/>
      <w:marTop w:val="0"/>
      <w:marBottom w:val="0"/>
      <w:divBdr>
        <w:top w:val="none" w:sz="0" w:space="0" w:color="auto"/>
        <w:left w:val="none" w:sz="0" w:space="0" w:color="auto"/>
        <w:bottom w:val="none" w:sz="0" w:space="0" w:color="auto"/>
        <w:right w:val="none" w:sz="0" w:space="0" w:color="auto"/>
      </w:divBdr>
    </w:div>
    <w:div w:id="1560507364">
      <w:bodyDiv w:val="1"/>
      <w:marLeft w:val="0"/>
      <w:marRight w:val="0"/>
      <w:marTop w:val="0"/>
      <w:marBottom w:val="0"/>
      <w:divBdr>
        <w:top w:val="none" w:sz="0" w:space="0" w:color="auto"/>
        <w:left w:val="none" w:sz="0" w:space="0" w:color="auto"/>
        <w:bottom w:val="none" w:sz="0" w:space="0" w:color="auto"/>
        <w:right w:val="none" w:sz="0" w:space="0" w:color="auto"/>
      </w:divBdr>
    </w:div>
    <w:div w:id="1560897519">
      <w:bodyDiv w:val="1"/>
      <w:marLeft w:val="0"/>
      <w:marRight w:val="0"/>
      <w:marTop w:val="0"/>
      <w:marBottom w:val="0"/>
      <w:divBdr>
        <w:top w:val="none" w:sz="0" w:space="0" w:color="auto"/>
        <w:left w:val="none" w:sz="0" w:space="0" w:color="auto"/>
        <w:bottom w:val="none" w:sz="0" w:space="0" w:color="auto"/>
        <w:right w:val="none" w:sz="0" w:space="0" w:color="auto"/>
      </w:divBdr>
    </w:div>
    <w:div w:id="1561163748">
      <w:bodyDiv w:val="1"/>
      <w:marLeft w:val="0"/>
      <w:marRight w:val="0"/>
      <w:marTop w:val="0"/>
      <w:marBottom w:val="0"/>
      <w:divBdr>
        <w:top w:val="none" w:sz="0" w:space="0" w:color="auto"/>
        <w:left w:val="none" w:sz="0" w:space="0" w:color="auto"/>
        <w:bottom w:val="none" w:sz="0" w:space="0" w:color="auto"/>
        <w:right w:val="none" w:sz="0" w:space="0" w:color="auto"/>
      </w:divBdr>
    </w:div>
    <w:div w:id="1562330099">
      <w:bodyDiv w:val="1"/>
      <w:marLeft w:val="0"/>
      <w:marRight w:val="0"/>
      <w:marTop w:val="0"/>
      <w:marBottom w:val="0"/>
      <w:divBdr>
        <w:top w:val="none" w:sz="0" w:space="0" w:color="auto"/>
        <w:left w:val="none" w:sz="0" w:space="0" w:color="auto"/>
        <w:bottom w:val="none" w:sz="0" w:space="0" w:color="auto"/>
        <w:right w:val="none" w:sz="0" w:space="0" w:color="auto"/>
      </w:divBdr>
    </w:div>
    <w:div w:id="1562864126">
      <w:bodyDiv w:val="1"/>
      <w:marLeft w:val="0"/>
      <w:marRight w:val="0"/>
      <w:marTop w:val="0"/>
      <w:marBottom w:val="0"/>
      <w:divBdr>
        <w:top w:val="none" w:sz="0" w:space="0" w:color="auto"/>
        <w:left w:val="none" w:sz="0" w:space="0" w:color="auto"/>
        <w:bottom w:val="none" w:sz="0" w:space="0" w:color="auto"/>
        <w:right w:val="none" w:sz="0" w:space="0" w:color="auto"/>
      </w:divBdr>
    </w:div>
    <w:div w:id="1563907706">
      <w:bodyDiv w:val="1"/>
      <w:marLeft w:val="0"/>
      <w:marRight w:val="0"/>
      <w:marTop w:val="0"/>
      <w:marBottom w:val="0"/>
      <w:divBdr>
        <w:top w:val="none" w:sz="0" w:space="0" w:color="auto"/>
        <w:left w:val="none" w:sz="0" w:space="0" w:color="auto"/>
        <w:bottom w:val="none" w:sz="0" w:space="0" w:color="auto"/>
        <w:right w:val="none" w:sz="0" w:space="0" w:color="auto"/>
      </w:divBdr>
    </w:div>
    <w:div w:id="1564100623">
      <w:bodyDiv w:val="1"/>
      <w:marLeft w:val="0"/>
      <w:marRight w:val="0"/>
      <w:marTop w:val="0"/>
      <w:marBottom w:val="0"/>
      <w:divBdr>
        <w:top w:val="none" w:sz="0" w:space="0" w:color="auto"/>
        <w:left w:val="none" w:sz="0" w:space="0" w:color="auto"/>
        <w:bottom w:val="none" w:sz="0" w:space="0" w:color="auto"/>
        <w:right w:val="none" w:sz="0" w:space="0" w:color="auto"/>
      </w:divBdr>
    </w:div>
    <w:div w:id="1564293931">
      <w:bodyDiv w:val="1"/>
      <w:marLeft w:val="0"/>
      <w:marRight w:val="0"/>
      <w:marTop w:val="0"/>
      <w:marBottom w:val="0"/>
      <w:divBdr>
        <w:top w:val="none" w:sz="0" w:space="0" w:color="auto"/>
        <w:left w:val="none" w:sz="0" w:space="0" w:color="auto"/>
        <w:bottom w:val="none" w:sz="0" w:space="0" w:color="auto"/>
        <w:right w:val="none" w:sz="0" w:space="0" w:color="auto"/>
      </w:divBdr>
    </w:div>
    <w:div w:id="1565215810">
      <w:bodyDiv w:val="1"/>
      <w:marLeft w:val="0"/>
      <w:marRight w:val="0"/>
      <w:marTop w:val="0"/>
      <w:marBottom w:val="0"/>
      <w:divBdr>
        <w:top w:val="none" w:sz="0" w:space="0" w:color="auto"/>
        <w:left w:val="none" w:sz="0" w:space="0" w:color="auto"/>
        <w:bottom w:val="none" w:sz="0" w:space="0" w:color="auto"/>
        <w:right w:val="none" w:sz="0" w:space="0" w:color="auto"/>
      </w:divBdr>
    </w:div>
    <w:div w:id="1565677705">
      <w:bodyDiv w:val="1"/>
      <w:marLeft w:val="0"/>
      <w:marRight w:val="0"/>
      <w:marTop w:val="0"/>
      <w:marBottom w:val="0"/>
      <w:divBdr>
        <w:top w:val="none" w:sz="0" w:space="0" w:color="auto"/>
        <w:left w:val="none" w:sz="0" w:space="0" w:color="auto"/>
        <w:bottom w:val="none" w:sz="0" w:space="0" w:color="auto"/>
        <w:right w:val="none" w:sz="0" w:space="0" w:color="auto"/>
      </w:divBdr>
    </w:div>
    <w:div w:id="1565795269">
      <w:bodyDiv w:val="1"/>
      <w:marLeft w:val="0"/>
      <w:marRight w:val="0"/>
      <w:marTop w:val="0"/>
      <w:marBottom w:val="0"/>
      <w:divBdr>
        <w:top w:val="none" w:sz="0" w:space="0" w:color="auto"/>
        <w:left w:val="none" w:sz="0" w:space="0" w:color="auto"/>
        <w:bottom w:val="none" w:sz="0" w:space="0" w:color="auto"/>
        <w:right w:val="none" w:sz="0" w:space="0" w:color="auto"/>
      </w:divBdr>
    </w:div>
    <w:div w:id="1565797229">
      <w:bodyDiv w:val="1"/>
      <w:marLeft w:val="0"/>
      <w:marRight w:val="0"/>
      <w:marTop w:val="0"/>
      <w:marBottom w:val="0"/>
      <w:divBdr>
        <w:top w:val="none" w:sz="0" w:space="0" w:color="auto"/>
        <w:left w:val="none" w:sz="0" w:space="0" w:color="auto"/>
        <w:bottom w:val="none" w:sz="0" w:space="0" w:color="auto"/>
        <w:right w:val="none" w:sz="0" w:space="0" w:color="auto"/>
      </w:divBdr>
    </w:div>
    <w:div w:id="1565991604">
      <w:bodyDiv w:val="1"/>
      <w:marLeft w:val="0"/>
      <w:marRight w:val="0"/>
      <w:marTop w:val="0"/>
      <w:marBottom w:val="0"/>
      <w:divBdr>
        <w:top w:val="none" w:sz="0" w:space="0" w:color="auto"/>
        <w:left w:val="none" w:sz="0" w:space="0" w:color="auto"/>
        <w:bottom w:val="none" w:sz="0" w:space="0" w:color="auto"/>
        <w:right w:val="none" w:sz="0" w:space="0" w:color="auto"/>
      </w:divBdr>
    </w:div>
    <w:div w:id="1566451156">
      <w:bodyDiv w:val="1"/>
      <w:marLeft w:val="0"/>
      <w:marRight w:val="0"/>
      <w:marTop w:val="0"/>
      <w:marBottom w:val="0"/>
      <w:divBdr>
        <w:top w:val="none" w:sz="0" w:space="0" w:color="auto"/>
        <w:left w:val="none" w:sz="0" w:space="0" w:color="auto"/>
        <w:bottom w:val="none" w:sz="0" w:space="0" w:color="auto"/>
        <w:right w:val="none" w:sz="0" w:space="0" w:color="auto"/>
      </w:divBdr>
    </w:div>
    <w:div w:id="1567765163">
      <w:bodyDiv w:val="1"/>
      <w:marLeft w:val="0"/>
      <w:marRight w:val="0"/>
      <w:marTop w:val="0"/>
      <w:marBottom w:val="0"/>
      <w:divBdr>
        <w:top w:val="none" w:sz="0" w:space="0" w:color="auto"/>
        <w:left w:val="none" w:sz="0" w:space="0" w:color="auto"/>
        <w:bottom w:val="none" w:sz="0" w:space="0" w:color="auto"/>
        <w:right w:val="none" w:sz="0" w:space="0" w:color="auto"/>
      </w:divBdr>
    </w:div>
    <w:div w:id="1568032528">
      <w:bodyDiv w:val="1"/>
      <w:marLeft w:val="0"/>
      <w:marRight w:val="0"/>
      <w:marTop w:val="0"/>
      <w:marBottom w:val="0"/>
      <w:divBdr>
        <w:top w:val="none" w:sz="0" w:space="0" w:color="auto"/>
        <w:left w:val="none" w:sz="0" w:space="0" w:color="auto"/>
        <w:bottom w:val="none" w:sz="0" w:space="0" w:color="auto"/>
        <w:right w:val="none" w:sz="0" w:space="0" w:color="auto"/>
      </w:divBdr>
    </w:div>
    <w:div w:id="1568686209">
      <w:bodyDiv w:val="1"/>
      <w:marLeft w:val="0"/>
      <w:marRight w:val="0"/>
      <w:marTop w:val="0"/>
      <w:marBottom w:val="0"/>
      <w:divBdr>
        <w:top w:val="none" w:sz="0" w:space="0" w:color="auto"/>
        <w:left w:val="none" w:sz="0" w:space="0" w:color="auto"/>
        <w:bottom w:val="none" w:sz="0" w:space="0" w:color="auto"/>
        <w:right w:val="none" w:sz="0" w:space="0" w:color="auto"/>
      </w:divBdr>
    </w:div>
    <w:div w:id="1568762982">
      <w:bodyDiv w:val="1"/>
      <w:marLeft w:val="0"/>
      <w:marRight w:val="0"/>
      <w:marTop w:val="0"/>
      <w:marBottom w:val="0"/>
      <w:divBdr>
        <w:top w:val="none" w:sz="0" w:space="0" w:color="auto"/>
        <w:left w:val="none" w:sz="0" w:space="0" w:color="auto"/>
        <w:bottom w:val="none" w:sz="0" w:space="0" w:color="auto"/>
        <w:right w:val="none" w:sz="0" w:space="0" w:color="auto"/>
      </w:divBdr>
    </w:div>
    <w:div w:id="1571111936">
      <w:bodyDiv w:val="1"/>
      <w:marLeft w:val="0"/>
      <w:marRight w:val="0"/>
      <w:marTop w:val="0"/>
      <w:marBottom w:val="0"/>
      <w:divBdr>
        <w:top w:val="none" w:sz="0" w:space="0" w:color="auto"/>
        <w:left w:val="none" w:sz="0" w:space="0" w:color="auto"/>
        <w:bottom w:val="none" w:sz="0" w:space="0" w:color="auto"/>
        <w:right w:val="none" w:sz="0" w:space="0" w:color="auto"/>
      </w:divBdr>
    </w:div>
    <w:div w:id="1571502932">
      <w:bodyDiv w:val="1"/>
      <w:marLeft w:val="0"/>
      <w:marRight w:val="0"/>
      <w:marTop w:val="0"/>
      <w:marBottom w:val="0"/>
      <w:divBdr>
        <w:top w:val="none" w:sz="0" w:space="0" w:color="auto"/>
        <w:left w:val="none" w:sz="0" w:space="0" w:color="auto"/>
        <w:bottom w:val="none" w:sz="0" w:space="0" w:color="auto"/>
        <w:right w:val="none" w:sz="0" w:space="0" w:color="auto"/>
      </w:divBdr>
    </w:div>
    <w:div w:id="1572734965">
      <w:bodyDiv w:val="1"/>
      <w:marLeft w:val="0"/>
      <w:marRight w:val="0"/>
      <w:marTop w:val="0"/>
      <w:marBottom w:val="0"/>
      <w:divBdr>
        <w:top w:val="none" w:sz="0" w:space="0" w:color="auto"/>
        <w:left w:val="none" w:sz="0" w:space="0" w:color="auto"/>
        <w:bottom w:val="none" w:sz="0" w:space="0" w:color="auto"/>
        <w:right w:val="none" w:sz="0" w:space="0" w:color="auto"/>
      </w:divBdr>
    </w:div>
    <w:div w:id="1573005442">
      <w:bodyDiv w:val="1"/>
      <w:marLeft w:val="0"/>
      <w:marRight w:val="0"/>
      <w:marTop w:val="0"/>
      <w:marBottom w:val="0"/>
      <w:divBdr>
        <w:top w:val="none" w:sz="0" w:space="0" w:color="auto"/>
        <w:left w:val="none" w:sz="0" w:space="0" w:color="auto"/>
        <w:bottom w:val="none" w:sz="0" w:space="0" w:color="auto"/>
        <w:right w:val="none" w:sz="0" w:space="0" w:color="auto"/>
      </w:divBdr>
    </w:div>
    <w:div w:id="1573391268">
      <w:bodyDiv w:val="1"/>
      <w:marLeft w:val="0"/>
      <w:marRight w:val="0"/>
      <w:marTop w:val="0"/>
      <w:marBottom w:val="0"/>
      <w:divBdr>
        <w:top w:val="none" w:sz="0" w:space="0" w:color="auto"/>
        <w:left w:val="none" w:sz="0" w:space="0" w:color="auto"/>
        <w:bottom w:val="none" w:sz="0" w:space="0" w:color="auto"/>
        <w:right w:val="none" w:sz="0" w:space="0" w:color="auto"/>
      </w:divBdr>
    </w:div>
    <w:div w:id="1574391474">
      <w:bodyDiv w:val="1"/>
      <w:marLeft w:val="0"/>
      <w:marRight w:val="0"/>
      <w:marTop w:val="0"/>
      <w:marBottom w:val="0"/>
      <w:divBdr>
        <w:top w:val="none" w:sz="0" w:space="0" w:color="auto"/>
        <w:left w:val="none" w:sz="0" w:space="0" w:color="auto"/>
        <w:bottom w:val="none" w:sz="0" w:space="0" w:color="auto"/>
        <w:right w:val="none" w:sz="0" w:space="0" w:color="auto"/>
      </w:divBdr>
    </w:div>
    <w:div w:id="1575432406">
      <w:bodyDiv w:val="1"/>
      <w:marLeft w:val="0"/>
      <w:marRight w:val="0"/>
      <w:marTop w:val="0"/>
      <w:marBottom w:val="0"/>
      <w:divBdr>
        <w:top w:val="none" w:sz="0" w:space="0" w:color="auto"/>
        <w:left w:val="none" w:sz="0" w:space="0" w:color="auto"/>
        <w:bottom w:val="none" w:sz="0" w:space="0" w:color="auto"/>
        <w:right w:val="none" w:sz="0" w:space="0" w:color="auto"/>
      </w:divBdr>
    </w:div>
    <w:div w:id="1575899005">
      <w:bodyDiv w:val="1"/>
      <w:marLeft w:val="0"/>
      <w:marRight w:val="0"/>
      <w:marTop w:val="0"/>
      <w:marBottom w:val="0"/>
      <w:divBdr>
        <w:top w:val="none" w:sz="0" w:space="0" w:color="auto"/>
        <w:left w:val="none" w:sz="0" w:space="0" w:color="auto"/>
        <w:bottom w:val="none" w:sz="0" w:space="0" w:color="auto"/>
        <w:right w:val="none" w:sz="0" w:space="0" w:color="auto"/>
      </w:divBdr>
    </w:div>
    <w:div w:id="1575969693">
      <w:bodyDiv w:val="1"/>
      <w:marLeft w:val="0"/>
      <w:marRight w:val="0"/>
      <w:marTop w:val="0"/>
      <w:marBottom w:val="0"/>
      <w:divBdr>
        <w:top w:val="none" w:sz="0" w:space="0" w:color="auto"/>
        <w:left w:val="none" w:sz="0" w:space="0" w:color="auto"/>
        <w:bottom w:val="none" w:sz="0" w:space="0" w:color="auto"/>
        <w:right w:val="none" w:sz="0" w:space="0" w:color="auto"/>
      </w:divBdr>
    </w:div>
    <w:div w:id="1577739300">
      <w:bodyDiv w:val="1"/>
      <w:marLeft w:val="0"/>
      <w:marRight w:val="0"/>
      <w:marTop w:val="0"/>
      <w:marBottom w:val="0"/>
      <w:divBdr>
        <w:top w:val="none" w:sz="0" w:space="0" w:color="auto"/>
        <w:left w:val="none" w:sz="0" w:space="0" w:color="auto"/>
        <w:bottom w:val="none" w:sz="0" w:space="0" w:color="auto"/>
        <w:right w:val="none" w:sz="0" w:space="0" w:color="auto"/>
      </w:divBdr>
    </w:div>
    <w:div w:id="1578516368">
      <w:bodyDiv w:val="1"/>
      <w:marLeft w:val="0"/>
      <w:marRight w:val="0"/>
      <w:marTop w:val="0"/>
      <w:marBottom w:val="0"/>
      <w:divBdr>
        <w:top w:val="none" w:sz="0" w:space="0" w:color="auto"/>
        <w:left w:val="none" w:sz="0" w:space="0" w:color="auto"/>
        <w:bottom w:val="none" w:sz="0" w:space="0" w:color="auto"/>
        <w:right w:val="none" w:sz="0" w:space="0" w:color="auto"/>
      </w:divBdr>
    </w:div>
    <w:div w:id="1578779484">
      <w:bodyDiv w:val="1"/>
      <w:marLeft w:val="0"/>
      <w:marRight w:val="0"/>
      <w:marTop w:val="0"/>
      <w:marBottom w:val="0"/>
      <w:divBdr>
        <w:top w:val="none" w:sz="0" w:space="0" w:color="auto"/>
        <w:left w:val="none" w:sz="0" w:space="0" w:color="auto"/>
        <w:bottom w:val="none" w:sz="0" w:space="0" w:color="auto"/>
        <w:right w:val="none" w:sz="0" w:space="0" w:color="auto"/>
      </w:divBdr>
    </w:div>
    <w:div w:id="1578904574">
      <w:bodyDiv w:val="1"/>
      <w:marLeft w:val="0"/>
      <w:marRight w:val="0"/>
      <w:marTop w:val="0"/>
      <w:marBottom w:val="0"/>
      <w:divBdr>
        <w:top w:val="none" w:sz="0" w:space="0" w:color="auto"/>
        <w:left w:val="none" w:sz="0" w:space="0" w:color="auto"/>
        <w:bottom w:val="none" w:sz="0" w:space="0" w:color="auto"/>
        <w:right w:val="none" w:sz="0" w:space="0" w:color="auto"/>
      </w:divBdr>
    </w:div>
    <w:div w:id="1579170969">
      <w:bodyDiv w:val="1"/>
      <w:marLeft w:val="0"/>
      <w:marRight w:val="0"/>
      <w:marTop w:val="0"/>
      <w:marBottom w:val="0"/>
      <w:divBdr>
        <w:top w:val="none" w:sz="0" w:space="0" w:color="auto"/>
        <w:left w:val="none" w:sz="0" w:space="0" w:color="auto"/>
        <w:bottom w:val="none" w:sz="0" w:space="0" w:color="auto"/>
        <w:right w:val="none" w:sz="0" w:space="0" w:color="auto"/>
      </w:divBdr>
    </w:div>
    <w:div w:id="1579897428">
      <w:bodyDiv w:val="1"/>
      <w:marLeft w:val="0"/>
      <w:marRight w:val="0"/>
      <w:marTop w:val="0"/>
      <w:marBottom w:val="0"/>
      <w:divBdr>
        <w:top w:val="none" w:sz="0" w:space="0" w:color="auto"/>
        <w:left w:val="none" w:sz="0" w:space="0" w:color="auto"/>
        <w:bottom w:val="none" w:sz="0" w:space="0" w:color="auto"/>
        <w:right w:val="none" w:sz="0" w:space="0" w:color="auto"/>
      </w:divBdr>
    </w:div>
    <w:div w:id="1581256286">
      <w:bodyDiv w:val="1"/>
      <w:marLeft w:val="0"/>
      <w:marRight w:val="0"/>
      <w:marTop w:val="0"/>
      <w:marBottom w:val="0"/>
      <w:divBdr>
        <w:top w:val="none" w:sz="0" w:space="0" w:color="auto"/>
        <w:left w:val="none" w:sz="0" w:space="0" w:color="auto"/>
        <w:bottom w:val="none" w:sz="0" w:space="0" w:color="auto"/>
        <w:right w:val="none" w:sz="0" w:space="0" w:color="auto"/>
      </w:divBdr>
    </w:div>
    <w:div w:id="1581518530">
      <w:bodyDiv w:val="1"/>
      <w:marLeft w:val="0"/>
      <w:marRight w:val="0"/>
      <w:marTop w:val="0"/>
      <w:marBottom w:val="0"/>
      <w:divBdr>
        <w:top w:val="none" w:sz="0" w:space="0" w:color="auto"/>
        <w:left w:val="none" w:sz="0" w:space="0" w:color="auto"/>
        <w:bottom w:val="none" w:sz="0" w:space="0" w:color="auto"/>
        <w:right w:val="none" w:sz="0" w:space="0" w:color="auto"/>
      </w:divBdr>
    </w:div>
    <w:div w:id="1581713869">
      <w:bodyDiv w:val="1"/>
      <w:marLeft w:val="0"/>
      <w:marRight w:val="0"/>
      <w:marTop w:val="0"/>
      <w:marBottom w:val="0"/>
      <w:divBdr>
        <w:top w:val="none" w:sz="0" w:space="0" w:color="auto"/>
        <w:left w:val="none" w:sz="0" w:space="0" w:color="auto"/>
        <w:bottom w:val="none" w:sz="0" w:space="0" w:color="auto"/>
        <w:right w:val="none" w:sz="0" w:space="0" w:color="auto"/>
      </w:divBdr>
    </w:div>
    <w:div w:id="1582906284">
      <w:bodyDiv w:val="1"/>
      <w:marLeft w:val="0"/>
      <w:marRight w:val="0"/>
      <w:marTop w:val="0"/>
      <w:marBottom w:val="0"/>
      <w:divBdr>
        <w:top w:val="none" w:sz="0" w:space="0" w:color="auto"/>
        <w:left w:val="none" w:sz="0" w:space="0" w:color="auto"/>
        <w:bottom w:val="none" w:sz="0" w:space="0" w:color="auto"/>
        <w:right w:val="none" w:sz="0" w:space="0" w:color="auto"/>
      </w:divBdr>
    </w:div>
    <w:div w:id="1583955853">
      <w:bodyDiv w:val="1"/>
      <w:marLeft w:val="0"/>
      <w:marRight w:val="0"/>
      <w:marTop w:val="0"/>
      <w:marBottom w:val="0"/>
      <w:divBdr>
        <w:top w:val="none" w:sz="0" w:space="0" w:color="auto"/>
        <w:left w:val="none" w:sz="0" w:space="0" w:color="auto"/>
        <w:bottom w:val="none" w:sz="0" w:space="0" w:color="auto"/>
        <w:right w:val="none" w:sz="0" w:space="0" w:color="auto"/>
      </w:divBdr>
    </w:div>
    <w:div w:id="1584099092">
      <w:bodyDiv w:val="1"/>
      <w:marLeft w:val="0"/>
      <w:marRight w:val="0"/>
      <w:marTop w:val="0"/>
      <w:marBottom w:val="0"/>
      <w:divBdr>
        <w:top w:val="none" w:sz="0" w:space="0" w:color="auto"/>
        <w:left w:val="none" w:sz="0" w:space="0" w:color="auto"/>
        <w:bottom w:val="none" w:sz="0" w:space="0" w:color="auto"/>
        <w:right w:val="none" w:sz="0" w:space="0" w:color="auto"/>
      </w:divBdr>
    </w:div>
    <w:div w:id="1584146005">
      <w:bodyDiv w:val="1"/>
      <w:marLeft w:val="0"/>
      <w:marRight w:val="0"/>
      <w:marTop w:val="0"/>
      <w:marBottom w:val="0"/>
      <w:divBdr>
        <w:top w:val="none" w:sz="0" w:space="0" w:color="auto"/>
        <w:left w:val="none" w:sz="0" w:space="0" w:color="auto"/>
        <w:bottom w:val="none" w:sz="0" w:space="0" w:color="auto"/>
        <w:right w:val="none" w:sz="0" w:space="0" w:color="auto"/>
      </w:divBdr>
    </w:div>
    <w:div w:id="1584336797">
      <w:bodyDiv w:val="1"/>
      <w:marLeft w:val="0"/>
      <w:marRight w:val="0"/>
      <w:marTop w:val="0"/>
      <w:marBottom w:val="0"/>
      <w:divBdr>
        <w:top w:val="none" w:sz="0" w:space="0" w:color="auto"/>
        <w:left w:val="none" w:sz="0" w:space="0" w:color="auto"/>
        <w:bottom w:val="none" w:sz="0" w:space="0" w:color="auto"/>
        <w:right w:val="none" w:sz="0" w:space="0" w:color="auto"/>
      </w:divBdr>
    </w:div>
    <w:div w:id="1584728487">
      <w:bodyDiv w:val="1"/>
      <w:marLeft w:val="0"/>
      <w:marRight w:val="0"/>
      <w:marTop w:val="0"/>
      <w:marBottom w:val="0"/>
      <w:divBdr>
        <w:top w:val="none" w:sz="0" w:space="0" w:color="auto"/>
        <w:left w:val="none" w:sz="0" w:space="0" w:color="auto"/>
        <w:bottom w:val="none" w:sz="0" w:space="0" w:color="auto"/>
        <w:right w:val="none" w:sz="0" w:space="0" w:color="auto"/>
      </w:divBdr>
    </w:div>
    <w:div w:id="1584756848">
      <w:bodyDiv w:val="1"/>
      <w:marLeft w:val="0"/>
      <w:marRight w:val="0"/>
      <w:marTop w:val="0"/>
      <w:marBottom w:val="0"/>
      <w:divBdr>
        <w:top w:val="none" w:sz="0" w:space="0" w:color="auto"/>
        <w:left w:val="none" w:sz="0" w:space="0" w:color="auto"/>
        <w:bottom w:val="none" w:sz="0" w:space="0" w:color="auto"/>
        <w:right w:val="none" w:sz="0" w:space="0" w:color="auto"/>
      </w:divBdr>
    </w:div>
    <w:div w:id="1586840582">
      <w:bodyDiv w:val="1"/>
      <w:marLeft w:val="0"/>
      <w:marRight w:val="0"/>
      <w:marTop w:val="0"/>
      <w:marBottom w:val="0"/>
      <w:divBdr>
        <w:top w:val="none" w:sz="0" w:space="0" w:color="auto"/>
        <w:left w:val="none" w:sz="0" w:space="0" w:color="auto"/>
        <w:bottom w:val="none" w:sz="0" w:space="0" w:color="auto"/>
        <w:right w:val="none" w:sz="0" w:space="0" w:color="auto"/>
      </w:divBdr>
    </w:div>
    <w:div w:id="1586842515">
      <w:bodyDiv w:val="1"/>
      <w:marLeft w:val="0"/>
      <w:marRight w:val="0"/>
      <w:marTop w:val="0"/>
      <w:marBottom w:val="0"/>
      <w:divBdr>
        <w:top w:val="none" w:sz="0" w:space="0" w:color="auto"/>
        <w:left w:val="none" w:sz="0" w:space="0" w:color="auto"/>
        <w:bottom w:val="none" w:sz="0" w:space="0" w:color="auto"/>
        <w:right w:val="none" w:sz="0" w:space="0" w:color="auto"/>
      </w:divBdr>
    </w:div>
    <w:div w:id="1586915998">
      <w:bodyDiv w:val="1"/>
      <w:marLeft w:val="0"/>
      <w:marRight w:val="0"/>
      <w:marTop w:val="0"/>
      <w:marBottom w:val="0"/>
      <w:divBdr>
        <w:top w:val="none" w:sz="0" w:space="0" w:color="auto"/>
        <w:left w:val="none" w:sz="0" w:space="0" w:color="auto"/>
        <w:bottom w:val="none" w:sz="0" w:space="0" w:color="auto"/>
        <w:right w:val="none" w:sz="0" w:space="0" w:color="auto"/>
      </w:divBdr>
    </w:div>
    <w:div w:id="1587037146">
      <w:bodyDiv w:val="1"/>
      <w:marLeft w:val="0"/>
      <w:marRight w:val="0"/>
      <w:marTop w:val="0"/>
      <w:marBottom w:val="0"/>
      <w:divBdr>
        <w:top w:val="none" w:sz="0" w:space="0" w:color="auto"/>
        <w:left w:val="none" w:sz="0" w:space="0" w:color="auto"/>
        <w:bottom w:val="none" w:sz="0" w:space="0" w:color="auto"/>
        <w:right w:val="none" w:sz="0" w:space="0" w:color="auto"/>
      </w:divBdr>
    </w:div>
    <w:div w:id="1587107907">
      <w:bodyDiv w:val="1"/>
      <w:marLeft w:val="0"/>
      <w:marRight w:val="0"/>
      <w:marTop w:val="0"/>
      <w:marBottom w:val="0"/>
      <w:divBdr>
        <w:top w:val="none" w:sz="0" w:space="0" w:color="auto"/>
        <w:left w:val="none" w:sz="0" w:space="0" w:color="auto"/>
        <w:bottom w:val="none" w:sz="0" w:space="0" w:color="auto"/>
        <w:right w:val="none" w:sz="0" w:space="0" w:color="auto"/>
      </w:divBdr>
    </w:div>
    <w:div w:id="1588420662">
      <w:bodyDiv w:val="1"/>
      <w:marLeft w:val="0"/>
      <w:marRight w:val="0"/>
      <w:marTop w:val="0"/>
      <w:marBottom w:val="0"/>
      <w:divBdr>
        <w:top w:val="none" w:sz="0" w:space="0" w:color="auto"/>
        <w:left w:val="none" w:sz="0" w:space="0" w:color="auto"/>
        <w:bottom w:val="none" w:sz="0" w:space="0" w:color="auto"/>
        <w:right w:val="none" w:sz="0" w:space="0" w:color="auto"/>
      </w:divBdr>
    </w:div>
    <w:div w:id="1588461623">
      <w:bodyDiv w:val="1"/>
      <w:marLeft w:val="0"/>
      <w:marRight w:val="0"/>
      <w:marTop w:val="0"/>
      <w:marBottom w:val="0"/>
      <w:divBdr>
        <w:top w:val="none" w:sz="0" w:space="0" w:color="auto"/>
        <w:left w:val="none" w:sz="0" w:space="0" w:color="auto"/>
        <w:bottom w:val="none" w:sz="0" w:space="0" w:color="auto"/>
        <w:right w:val="none" w:sz="0" w:space="0" w:color="auto"/>
      </w:divBdr>
    </w:div>
    <w:div w:id="1589313570">
      <w:bodyDiv w:val="1"/>
      <w:marLeft w:val="0"/>
      <w:marRight w:val="0"/>
      <w:marTop w:val="0"/>
      <w:marBottom w:val="0"/>
      <w:divBdr>
        <w:top w:val="none" w:sz="0" w:space="0" w:color="auto"/>
        <w:left w:val="none" w:sz="0" w:space="0" w:color="auto"/>
        <w:bottom w:val="none" w:sz="0" w:space="0" w:color="auto"/>
        <w:right w:val="none" w:sz="0" w:space="0" w:color="auto"/>
      </w:divBdr>
    </w:div>
    <w:div w:id="1590037882">
      <w:bodyDiv w:val="1"/>
      <w:marLeft w:val="0"/>
      <w:marRight w:val="0"/>
      <w:marTop w:val="0"/>
      <w:marBottom w:val="0"/>
      <w:divBdr>
        <w:top w:val="none" w:sz="0" w:space="0" w:color="auto"/>
        <w:left w:val="none" w:sz="0" w:space="0" w:color="auto"/>
        <w:bottom w:val="none" w:sz="0" w:space="0" w:color="auto"/>
        <w:right w:val="none" w:sz="0" w:space="0" w:color="auto"/>
      </w:divBdr>
    </w:div>
    <w:div w:id="1590234778">
      <w:bodyDiv w:val="1"/>
      <w:marLeft w:val="0"/>
      <w:marRight w:val="0"/>
      <w:marTop w:val="0"/>
      <w:marBottom w:val="0"/>
      <w:divBdr>
        <w:top w:val="none" w:sz="0" w:space="0" w:color="auto"/>
        <w:left w:val="none" w:sz="0" w:space="0" w:color="auto"/>
        <w:bottom w:val="none" w:sz="0" w:space="0" w:color="auto"/>
        <w:right w:val="none" w:sz="0" w:space="0" w:color="auto"/>
      </w:divBdr>
    </w:div>
    <w:div w:id="1590894804">
      <w:bodyDiv w:val="1"/>
      <w:marLeft w:val="0"/>
      <w:marRight w:val="0"/>
      <w:marTop w:val="0"/>
      <w:marBottom w:val="0"/>
      <w:divBdr>
        <w:top w:val="none" w:sz="0" w:space="0" w:color="auto"/>
        <w:left w:val="none" w:sz="0" w:space="0" w:color="auto"/>
        <w:bottom w:val="none" w:sz="0" w:space="0" w:color="auto"/>
        <w:right w:val="none" w:sz="0" w:space="0" w:color="auto"/>
      </w:divBdr>
    </w:div>
    <w:div w:id="1592200128">
      <w:bodyDiv w:val="1"/>
      <w:marLeft w:val="0"/>
      <w:marRight w:val="0"/>
      <w:marTop w:val="0"/>
      <w:marBottom w:val="0"/>
      <w:divBdr>
        <w:top w:val="none" w:sz="0" w:space="0" w:color="auto"/>
        <w:left w:val="none" w:sz="0" w:space="0" w:color="auto"/>
        <w:bottom w:val="none" w:sz="0" w:space="0" w:color="auto"/>
        <w:right w:val="none" w:sz="0" w:space="0" w:color="auto"/>
      </w:divBdr>
    </w:div>
    <w:div w:id="1592468071">
      <w:bodyDiv w:val="1"/>
      <w:marLeft w:val="0"/>
      <w:marRight w:val="0"/>
      <w:marTop w:val="0"/>
      <w:marBottom w:val="0"/>
      <w:divBdr>
        <w:top w:val="none" w:sz="0" w:space="0" w:color="auto"/>
        <w:left w:val="none" w:sz="0" w:space="0" w:color="auto"/>
        <w:bottom w:val="none" w:sz="0" w:space="0" w:color="auto"/>
        <w:right w:val="none" w:sz="0" w:space="0" w:color="auto"/>
      </w:divBdr>
    </w:div>
    <w:div w:id="1592540004">
      <w:bodyDiv w:val="1"/>
      <w:marLeft w:val="0"/>
      <w:marRight w:val="0"/>
      <w:marTop w:val="0"/>
      <w:marBottom w:val="0"/>
      <w:divBdr>
        <w:top w:val="none" w:sz="0" w:space="0" w:color="auto"/>
        <w:left w:val="none" w:sz="0" w:space="0" w:color="auto"/>
        <w:bottom w:val="none" w:sz="0" w:space="0" w:color="auto"/>
        <w:right w:val="none" w:sz="0" w:space="0" w:color="auto"/>
      </w:divBdr>
    </w:div>
    <w:div w:id="1592664003">
      <w:bodyDiv w:val="1"/>
      <w:marLeft w:val="0"/>
      <w:marRight w:val="0"/>
      <w:marTop w:val="0"/>
      <w:marBottom w:val="0"/>
      <w:divBdr>
        <w:top w:val="none" w:sz="0" w:space="0" w:color="auto"/>
        <w:left w:val="none" w:sz="0" w:space="0" w:color="auto"/>
        <w:bottom w:val="none" w:sz="0" w:space="0" w:color="auto"/>
        <w:right w:val="none" w:sz="0" w:space="0" w:color="auto"/>
      </w:divBdr>
    </w:div>
    <w:div w:id="1594166189">
      <w:bodyDiv w:val="1"/>
      <w:marLeft w:val="0"/>
      <w:marRight w:val="0"/>
      <w:marTop w:val="0"/>
      <w:marBottom w:val="0"/>
      <w:divBdr>
        <w:top w:val="none" w:sz="0" w:space="0" w:color="auto"/>
        <w:left w:val="none" w:sz="0" w:space="0" w:color="auto"/>
        <w:bottom w:val="none" w:sz="0" w:space="0" w:color="auto"/>
        <w:right w:val="none" w:sz="0" w:space="0" w:color="auto"/>
      </w:divBdr>
    </w:div>
    <w:div w:id="1594318037">
      <w:bodyDiv w:val="1"/>
      <w:marLeft w:val="0"/>
      <w:marRight w:val="0"/>
      <w:marTop w:val="0"/>
      <w:marBottom w:val="0"/>
      <w:divBdr>
        <w:top w:val="none" w:sz="0" w:space="0" w:color="auto"/>
        <w:left w:val="none" w:sz="0" w:space="0" w:color="auto"/>
        <w:bottom w:val="none" w:sz="0" w:space="0" w:color="auto"/>
        <w:right w:val="none" w:sz="0" w:space="0" w:color="auto"/>
      </w:divBdr>
    </w:div>
    <w:div w:id="1594626456">
      <w:bodyDiv w:val="1"/>
      <w:marLeft w:val="0"/>
      <w:marRight w:val="0"/>
      <w:marTop w:val="0"/>
      <w:marBottom w:val="0"/>
      <w:divBdr>
        <w:top w:val="none" w:sz="0" w:space="0" w:color="auto"/>
        <w:left w:val="none" w:sz="0" w:space="0" w:color="auto"/>
        <w:bottom w:val="none" w:sz="0" w:space="0" w:color="auto"/>
        <w:right w:val="none" w:sz="0" w:space="0" w:color="auto"/>
      </w:divBdr>
    </w:div>
    <w:div w:id="1594898033">
      <w:bodyDiv w:val="1"/>
      <w:marLeft w:val="0"/>
      <w:marRight w:val="0"/>
      <w:marTop w:val="0"/>
      <w:marBottom w:val="0"/>
      <w:divBdr>
        <w:top w:val="none" w:sz="0" w:space="0" w:color="auto"/>
        <w:left w:val="none" w:sz="0" w:space="0" w:color="auto"/>
        <w:bottom w:val="none" w:sz="0" w:space="0" w:color="auto"/>
        <w:right w:val="none" w:sz="0" w:space="0" w:color="auto"/>
      </w:divBdr>
    </w:div>
    <w:div w:id="1595240710">
      <w:bodyDiv w:val="1"/>
      <w:marLeft w:val="0"/>
      <w:marRight w:val="0"/>
      <w:marTop w:val="0"/>
      <w:marBottom w:val="0"/>
      <w:divBdr>
        <w:top w:val="none" w:sz="0" w:space="0" w:color="auto"/>
        <w:left w:val="none" w:sz="0" w:space="0" w:color="auto"/>
        <w:bottom w:val="none" w:sz="0" w:space="0" w:color="auto"/>
        <w:right w:val="none" w:sz="0" w:space="0" w:color="auto"/>
      </w:divBdr>
    </w:div>
    <w:div w:id="1595283515">
      <w:bodyDiv w:val="1"/>
      <w:marLeft w:val="0"/>
      <w:marRight w:val="0"/>
      <w:marTop w:val="0"/>
      <w:marBottom w:val="0"/>
      <w:divBdr>
        <w:top w:val="none" w:sz="0" w:space="0" w:color="auto"/>
        <w:left w:val="none" w:sz="0" w:space="0" w:color="auto"/>
        <w:bottom w:val="none" w:sz="0" w:space="0" w:color="auto"/>
        <w:right w:val="none" w:sz="0" w:space="0" w:color="auto"/>
      </w:divBdr>
    </w:div>
    <w:div w:id="1596478916">
      <w:bodyDiv w:val="1"/>
      <w:marLeft w:val="0"/>
      <w:marRight w:val="0"/>
      <w:marTop w:val="0"/>
      <w:marBottom w:val="0"/>
      <w:divBdr>
        <w:top w:val="none" w:sz="0" w:space="0" w:color="auto"/>
        <w:left w:val="none" w:sz="0" w:space="0" w:color="auto"/>
        <w:bottom w:val="none" w:sz="0" w:space="0" w:color="auto"/>
        <w:right w:val="none" w:sz="0" w:space="0" w:color="auto"/>
      </w:divBdr>
    </w:div>
    <w:div w:id="1596747349">
      <w:bodyDiv w:val="1"/>
      <w:marLeft w:val="0"/>
      <w:marRight w:val="0"/>
      <w:marTop w:val="0"/>
      <w:marBottom w:val="0"/>
      <w:divBdr>
        <w:top w:val="none" w:sz="0" w:space="0" w:color="auto"/>
        <w:left w:val="none" w:sz="0" w:space="0" w:color="auto"/>
        <w:bottom w:val="none" w:sz="0" w:space="0" w:color="auto"/>
        <w:right w:val="none" w:sz="0" w:space="0" w:color="auto"/>
      </w:divBdr>
    </w:div>
    <w:div w:id="1597785001">
      <w:bodyDiv w:val="1"/>
      <w:marLeft w:val="0"/>
      <w:marRight w:val="0"/>
      <w:marTop w:val="0"/>
      <w:marBottom w:val="0"/>
      <w:divBdr>
        <w:top w:val="none" w:sz="0" w:space="0" w:color="auto"/>
        <w:left w:val="none" w:sz="0" w:space="0" w:color="auto"/>
        <w:bottom w:val="none" w:sz="0" w:space="0" w:color="auto"/>
        <w:right w:val="none" w:sz="0" w:space="0" w:color="auto"/>
      </w:divBdr>
    </w:div>
    <w:div w:id="1598058094">
      <w:bodyDiv w:val="1"/>
      <w:marLeft w:val="0"/>
      <w:marRight w:val="0"/>
      <w:marTop w:val="0"/>
      <w:marBottom w:val="0"/>
      <w:divBdr>
        <w:top w:val="none" w:sz="0" w:space="0" w:color="auto"/>
        <w:left w:val="none" w:sz="0" w:space="0" w:color="auto"/>
        <w:bottom w:val="none" w:sz="0" w:space="0" w:color="auto"/>
        <w:right w:val="none" w:sz="0" w:space="0" w:color="auto"/>
      </w:divBdr>
    </w:div>
    <w:div w:id="1599099878">
      <w:bodyDiv w:val="1"/>
      <w:marLeft w:val="0"/>
      <w:marRight w:val="0"/>
      <w:marTop w:val="0"/>
      <w:marBottom w:val="0"/>
      <w:divBdr>
        <w:top w:val="none" w:sz="0" w:space="0" w:color="auto"/>
        <w:left w:val="none" w:sz="0" w:space="0" w:color="auto"/>
        <w:bottom w:val="none" w:sz="0" w:space="0" w:color="auto"/>
        <w:right w:val="none" w:sz="0" w:space="0" w:color="auto"/>
      </w:divBdr>
    </w:div>
    <w:div w:id="1599679558">
      <w:bodyDiv w:val="1"/>
      <w:marLeft w:val="0"/>
      <w:marRight w:val="0"/>
      <w:marTop w:val="0"/>
      <w:marBottom w:val="0"/>
      <w:divBdr>
        <w:top w:val="none" w:sz="0" w:space="0" w:color="auto"/>
        <w:left w:val="none" w:sz="0" w:space="0" w:color="auto"/>
        <w:bottom w:val="none" w:sz="0" w:space="0" w:color="auto"/>
        <w:right w:val="none" w:sz="0" w:space="0" w:color="auto"/>
      </w:divBdr>
    </w:div>
    <w:div w:id="1600067835">
      <w:bodyDiv w:val="1"/>
      <w:marLeft w:val="0"/>
      <w:marRight w:val="0"/>
      <w:marTop w:val="0"/>
      <w:marBottom w:val="0"/>
      <w:divBdr>
        <w:top w:val="none" w:sz="0" w:space="0" w:color="auto"/>
        <w:left w:val="none" w:sz="0" w:space="0" w:color="auto"/>
        <w:bottom w:val="none" w:sz="0" w:space="0" w:color="auto"/>
        <w:right w:val="none" w:sz="0" w:space="0" w:color="auto"/>
      </w:divBdr>
    </w:div>
    <w:div w:id="1601329978">
      <w:bodyDiv w:val="1"/>
      <w:marLeft w:val="0"/>
      <w:marRight w:val="0"/>
      <w:marTop w:val="0"/>
      <w:marBottom w:val="0"/>
      <w:divBdr>
        <w:top w:val="none" w:sz="0" w:space="0" w:color="auto"/>
        <w:left w:val="none" w:sz="0" w:space="0" w:color="auto"/>
        <w:bottom w:val="none" w:sz="0" w:space="0" w:color="auto"/>
        <w:right w:val="none" w:sz="0" w:space="0" w:color="auto"/>
      </w:divBdr>
    </w:div>
    <w:div w:id="1601336109">
      <w:bodyDiv w:val="1"/>
      <w:marLeft w:val="0"/>
      <w:marRight w:val="0"/>
      <w:marTop w:val="0"/>
      <w:marBottom w:val="0"/>
      <w:divBdr>
        <w:top w:val="none" w:sz="0" w:space="0" w:color="auto"/>
        <w:left w:val="none" w:sz="0" w:space="0" w:color="auto"/>
        <w:bottom w:val="none" w:sz="0" w:space="0" w:color="auto"/>
        <w:right w:val="none" w:sz="0" w:space="0" w:color="auto"/>
      </w:divBdr>
    </w:div>
    <w:div w:id="1602300113">
      <w:bodyDiv w:val="1"/>
      <w:marLeft w:val="0"/>
      <w:marRight w:val="0"/>
      <w:marTop w:val="0"/>
      <w:marBottom w:val="0"/>
      <w:divBdr>
        <w:top w:val="none" w:sz="0" w:space="0" w:color="auto"/>
        <w:left w:val="none" w:sz="0" w:space="0" w:color="auto"/>
        <w:bottom w:val="none" w:sz="0" w:space="0" w:color="auto"/>
        <w:right w:val="none" w:sz="0" w:space="0" w:color="auto"/>
      </w:divBdr>
    </w:div>
    <w:div w:id="1602569164">
      <w:bodyDiv w:val="1"/>
      <w:marLeft w:val="0"/>
      <w:marRight w:val="0"/>
      <w:marTop w:val="0"/>
      <w:marBottom w:val="0"/>
      <w:divBdr>
        <w:top w:val="none" w:sz="0" w:space="0" w:color="auto"/>
        <w:left w:val="none" w:sz="0" w:space="0" w:color="auto"/>
        <w:bottom w:val="none" w:sz="0" w:space="0" w:color="auto"/>
        <w:right w:val="none" w:sz="0" w:space="0" w:color="auto"/>
      </w:divBdr>
    </w:div>
    <w:div w:id="1603805743">
      <w:bodyDiv w:val="1"/>
      <w:marLeft w:val="0"/>
      <w:marRight w:val="0"/>
      <w:marTop w:val="0"/>
      <w:marBottom w:val="0"/>
      <w:divBdr>
        <w:top w:val="none" w:sz="0" w:space="0" w:color="auto"/>
        <w:left w:val="none" w:sz="0" w:space="0" w:color="auto"/>
        <w:bottom w:val="none" w:sz="0" w:space="0" w:color="auto"/>
        <w:right w:val="none" w:sz="0" w:space="0" w:color="auto"/>
      </w:divBdr>
    </w:div>
    <w:div w:id="1603806173">
      <w:bodyDiv w:val="1"/>
      <w:marLeft w:val="0"/>
      <w:marRight w:val="0"/>
      <w:marTop w:val="0"/>
      <w:marBottom w:val="0"/>
      <w:divBdr>
        <w:top w:val="none" w:sz="0" w:space="0" w:color="auto"/>
        <w:left w:val="none" w:sz="0" w:space="0" w:color="auto"/>
        <w:bottom w:val="none" w:sz="0" w:space="0" w:color="auto"/>
        <w:right w:val="none" w:sz="0" w:space="0" w:color="auto"/>
      </w:divBdr>
    </w:div>
    <w:div w:id="1604339911">
      <w:bodyDiv w:val="1"/>
      <w:marLeft w:val="0"/>
      <w:marRight w:val="0"/>
      <w:marTop w:val="0"/>
      <w:marBottom w:val="0"/>
      <w:divBdr>
        <w:top w:val="none" w:sz="0" w:space="0" w:color="auto"/>
        <w:left w:val="none" w:sz="0" w:space="0" w:color="auto"/>
        <w:bottom w:val="none" w:sz="0" w:space="0" w:color="auto"/>
        <w:right w:val="none" w:sz="0" w:space="0" w:color="auto"/>
      </w:divBdr>
    </w:div>
    <w:div w:id="1606188345">
      <w:bodyDiv w:val="1"/>
      <w:marLeft w:val="0"/>
      <w:marRight w:val="0"/>
      <w:marTop w:val="0"/>
      <w:marBottom w:val="0"/>
      <w:divBdr>
        <w:top w:val="none" w:sz="0" w:space="0" w:color="auto"/>
        <w:left w:val="none" w:sz="0" w:space="0" w:color="auto"/>
        <w:bottom w:val="none" w:sz="0" w:space="0" w:color="auto"/>
        <w:right w:val="none" w:sz="0" w:space="0" w:color="auto"/>
      </w:divBdr>
    </w:div>
    <w:div w:id="1606226310">
      <w:bodyDiv w:val="1"/>
      <w:marLeft w:val="0"/>
      <w:marRight w:val="0"/>
      <w:marTop w:val="0"/>
      <w:marBottom w:val="0"/>
      <w:divBdr>
        <w:top w:val="none" w:sz="0" w:space="0" w:color="auto"/>
        <w:left w:val="none" w:sz="0" w:space="0" w:color="auto"/>
        <w:bottom w:val="none" w:sz="0" w:space="0" w:color="auto"/>
        <w:right w:val="none" w:sz="0" w:space="0" w:color="auto"/>
      </w:divBdr>
    </w:div>
    <w:div w:id="1606574498">
      <w:bodyDiv w:val="1"/>
      <w:marLeft w:val="0"/>
      <w:marRight w:val="0"/>
      <w:marTop w:val="0"/>
      <w:marBottom w:val="0"/>
      <w:divBdr>
        <w:top w:val="none" w:sz="0" w:space="0" w:color="auto"/>
        <w:left w:val="none" w:sz="0" w:space="0" w:color="auto"/>
        <w:bottom w:val="none" w:sz="0" w:space="0" w:color="auto"/>
        <w:right w:val="none" w:sz="0" w:space="0" w:color="auto"/>
      </w:divBdr>
    </w:div>
    <w:div w:id="1607689825">
      <w:bodyDiv w:val="1"/>
      <w:marLeft w:val="0"/>
      <w:marRight w:val="0"/>
      <w:marTop w:val="0"/>
      <w:marBottom w:val="0"/>
      <w:divBdr>
        <w:top w:val="none" w:sz="0" w:space="0" w:color="auto"/>
        <w:left w:val="none" w:sz="0" w:space="0" w:color="auto"/>
        <w:bottom w:val="none" w:sz="0" w:space="0" w:color="auto"/>
        <w:right w:val="none" w:sz="0" w:space="0" w:color="auto"/>
      </w:divBdr>
    </w:div>
    <w:div w:id="1608734927">
      <w:bodyDiv w:val="1"/>
      <w:marLeft w:val="0"/>
      <w:marRight w:val="0"/>
      <w:marTop w:val="0"/>
      <w:marBottom w:val="0"/>
      <w:divBdr>
        <w:top w:val="none" w:sz="0" w:space="0" w:color="auto"/>
        <w:left w:val="none" w:sz="0" w:space="0" w:color="auto"/>
        <w:bottom w:val="none" w:sz="0" w:space="0" w:color="auto"/>
        <w:right w:val="none" w:sz="0" w:space="0" w:color="auto"/>
      </w:divBdr>
    </w:div>
    <w:div w:id="1608847865">
      <w:bodyDiv w:val="1"/>
      <w:marLeft w:val="0"/>
      <w:marRight w:val="0"/>
      <w:marTop w:val="0"/>
      <w:marBottom w:val="0"/>
      <w:divBdr>
        <w:top w:val="none" w:sz="0" w:space="0" w:color="auto"/>
        <w:left w:val="none" w:sz="0" w:space="0" w:color="auto"/>
        <w:bottom w:val="none" w:sz="0" w:space="0" w:color="auto"/>
        <w:right w:val="none" w:sz="0" w:space="0" w:color="auto"/>
      </w:divBdr>
    </w:div>
    <w:div w:id="1609654720">
      <w:bodyDiv w:val="1"/>
      <w:marLeft w:val="0"/>
      <w:marRight w:val="0"/>
      <w:marTop w:val="0"/>
      <w:marBottom w:val="0"/>
      <w:divBdr>
        <w:top w:val="none" w:sz="0" w:space="0" w:color="auto"/>
        <w:left w:val="none" w:sz="0" w:space="0" w:color="auto"/>
        <w:bottom w:val="none" w:sz="0" w:space="0" w:color="auto"/>
        <w:right w:val="none" w:sz="0" w:space="0" w:color="auto"/>
      </w:divBdr>
    </w:div>
    <w:div w:id="1609896343">
      <w:bodyDiv w:val="1"/>
      <w:marLeft w:val="0"/>
      <w:marRight w:val="0"/>
      <w:marTop w:val="0"/>
      <w:marBottom w:val="0"/>
      <w:divBdr>
        <w:top w:val="none" w:sz="0" w:space="0" w:color="auto"/>
        <w:left w:val="none" w:sz="0" w:space="0" w:color="auto"/>
        <w:bottom w:val="none" w:sz="0" w:space="0" w:color="auto"/>
        <w:right w:val="none" w:sz="0" w:space="0" w:color="auto"/>
      </w:divBdr>
    </w:div>
    <w:div w:id="1610627764">
      <w:bodyDiv w:val="1"/>
      <w:marLeft w:val="0"/>
      <w:marRight w:val="0"/>
      <w:marTop w:val="0"/>
      <w:marBottom w:val="0"/>
      <w:divBdr>
        <w:top w:val="none" w:sz="0" w:space="0" w:color="auto"/>
        <w:left w:val="none" w:sz="0" w:space="0" w:color="auto"/>
        <w:bottom w:val="none" w:sz="0" w:space="0" w:color="auto"/>
        <w:right w:val="none" w:sz="0" w:space="0" w:color="auto"/>
      </w:divBdr>
    </w:div>
    <w:div w:id="1610773532">
      <w:bodyDiv w:val="1"/>
      <w:marLeft w:val="0"/>
      <w:marRight w:val="0"/>
      <w:marTop w:val="0"/>
      <w:marBottom w:val="0"/>
      <w:divBdr>
        <w:top w:val="none" w:sz="0" w:space="0" w:color="auto"/>
        <w:left w:val="none" w:sz="0" w:space="0" w:color="auto"/>
        <w:bottom w:val="none" w:sz="0" w:space="0" w:color="auto"/>
        <w:right w:val="none" w:sz="0" w:space="0" w:color="auto"/>
      </w:divBdr>
    </w:div>
    <w:div w:id="1611552533">
      <w:bodyDiv w:val="1"/>
      <w:marLeft w:val="0"/>
      <w:marRight w:val="0"/>
      <w:marTop w:val="0"/>
      <w:marBottom w:val="0"/>
      <w:divBdr>
        <w:top w:val="none" w:sz="0" w:space="0" w:color="auto"/>
        <w:left w:val="none" w:sz="0" w:space="0" w:color="auto"/>
        <w:bottom w:val="none" w:sz="0" w:space="0" w:color="auto"/>
        <w:right w:val="none" w:sz="0" w:space="0" w:color="auto"/>
      </w:divBdr>
    </w:div>
    <w:div w:id="1611664775">
      <w:bodyDiv w:val="1"/>
      <w:marLeft w:val="0"/>
      <w:marRight w:val="0"/>
      <w:marTop w:val="0"/>
      <w:marBottom w:val="0"/>
      <w:divBdr>
        <w:top w:val="none" w:sz="0" w:space="0" w:color="auto"/>
        <w:left w:val="none" w:sz="0" w:space="0" w:color="auto"/>
        <w:bottom w:val="none" w:sz="0" w:space="0" w:color="auto"/>
        <w:right w:val="none" w:sz="0" w:space="0" w:color="auto"/>
      </w:divBdr>
    </w:div>
    <w:div w:id="1611889881">
      <w:bodyDiv w:val="1"/>
      <w:marLeft w:val="0"/>
      <w:marRight w:val="0"/>
      <w:marTop w:val="0"/>
      <w:marBottom w:val="0"/>
      <w:divBdr>
        <w:top w:val="none" w:sz="0" w:space="0" w:color="auto"/>
        <w:left w:val="none" w:sz="0" w:space="0" w:color="auto"/>
        <w:bottom w:val="none" w:sz="0" w:space="0" w:color="auto"/>
        <w:right w:val="none" w:sz="0" w:space="0" w:color="auto"/>
      </w:divBdr>
    </w:div>
    <w:div w:id="1612474871">
      <w:bodyDiv w:val="1"/>
      <w:marLeft w:val="0"/>
      <w:marRight w:val="0"/>
      <w:marTop w:val="0"/>
      <w:marBottom w:val="0"/>
      <w:divBdr>
        <w:top w:val="none" w:sz="0" w:space="0" w:color="auto"/>
        <w:left w:val="none" w:sz="0" w:space="0" w:color="auto"/>
        <w:bottom w:val="none" w:sz="0" w:space="0" w:color="auto"/>
        <w:right w:val="none" w:sz="0" w:space="0" w:color="auto"/>
      </w:divBdr>
    </w:div>
    <w:div w:id="1613169261">
      <w:bodyDiv w:val="1"/>
      <w:marLeft w:val="0"/>
      <w:marRight w:val="0"/>
      <w:marTop w:val="0"/>
      <w:marBottom w:val="0"/>
      <w:divBdr>
        <w:top w:val="none" w:sz="0" w:space="0" w:color="auto"/>
        <w:left w:val="none" w:sz="0" w:space="0" w:color="auto"/>
        <w:bottom w:val="none" w:sz="0" w:space="0" w:color="auto"/>
        <w:right w:val="none" w:sz="0" w:space="0" w:color="auto"/>
      </w:divBdr>
    </w:div>
    <w:div w:id="1613239934">
      <w:bodyDiv w:val="1"/>
      <w:marLeft w:val="0"/>
      <w:marRight w:val="0"/>
      <w:marTop w:val="0"/>
      <w:marBottom w:val="0"/>
      <w:divBdr>
        <w:top w:val="none" w:sz="0" w:space="0" w:color="auto"/>
        <w:left w:val="none" w:sz="0" w:space="0" w:color="auto"/>
        <w:bottom w:val="none" w:sz="0" w:space="0" w:color="auto"/>
        <w:right w:val="none" w:sz="0" w:space="0" w:color="auto"/>
      </w:divBdr>
    </w:div>
    <w:div w:id="1613437638">
      <w:bodyDiv w:val="1"/>
      <w:marLeft w:val="0"/>
      <w:marRight w:val="0"/>
      <w:marTop w:val="0"/>
      <w:marBottom w:val="0"/>
      <w:divBdr>
        <w:top w:val="none" w:sz="0" w:space="0" w:color="auto"/>
        <w:left w:val="none" w:sz="0" w:space="0" w:color="auto"/>
        <w:bottom w:val="none" w:sz="0" w:space="0" w:color="auto"/>
        <w:right w:val="none" w:sz="0" w:space="0" w:color="auto"/>
      </w:divBdr>
    </w:div>
    <w:div w:id="1613517330">
      <w:bodyDiv w:val="1"/>
      <w:marLeft w:val="0"/>
      <w:marRight w:val="0"/>
      <w:marTop w:val="0"/>
      <w:marBottom w:val="0"/>
      <w:divBdr>
        <w:top w:val="none" w:sz="0" w:space="0" w:color="auto"/>
        <w:left w:val="none" w:sz="0" w:space="0" w:color="auto"/>
        <w:bottom w:val="none" w:sz="0" w:space="0" w:color="auto"/>
        <w:right w:val="none" w:sz="0" w:space="0" w:color="auto"/>
      </w:divBdr>
    </w:div>
    <w:div w:id="1613825753">
      <w:bodyDiv w:val="1"/>
      <w:marLeft w:val="0"/>
      <w:marRight w:val="0"/>
      <w:marTop w:val="0"/>
      <w:marBottom w:val="0"/>
      <w:divBdr>
        <w:top w:val="none" w:sz="0" w:space="0" w:color="auto"/>
        <w:left w:val="none" w:sz="0" w:space="0" w:color="auto"/>
        <w:bottom w:val="none" w:sz="0" w:space="0" w:color="auto"/>
        <w:right w:val="none" w:sz="0" w:space="0" w:color="auto"/>
      </w:divBdr>
    </w:div>
    <w:div w:id="1615284794">
      <w:bodyDiv w:val="1"/>
      <w:marLeft w:val="0"/>
      <w:marRight w:val="0"/>
      <w:marTop w:val="0"/>
      <w:marBottom w:val="0"/>
      <w:divBdr>
        <w:top w:val="none" w:sz="0" w:space="0" w:color="auto"/>
        <w:left w:val="none" w:sz="0" w:space="0" w:color="auto"/>
        <w:bottom w:val="none" w:sz="0" w:space="0" w:color="auto"/>
        <w:right w:val="none" w:sz="0" w:space="0" w:color="auto"/>
      </w:divBdr>
    </w:div>
    <w:div w:id="1616600430">
      <w:bodyDiv w:val="1"/>
      <w:marLeft w:val="0"/>
      <w:marRight w:val="0"/>
      <w:marTop w:val="0"/>
      <w:marBottom w:val="0"/>
      <w:divBdr>
        <w:top w:val="none" w:sz="0" w:space="0" w:color="auto"/>
        <w:left w:val="none" w:sz="0" w:space="0" w:color="auto"/>
        <w:bottom w:val="none" w:sz="0" w:space="0" w:color="auto"/>
        <w:right w:val="none" w:sz="0" w:space="0" w:color="auto"/>
      </w:divBdr>
    </w:div>
    <w:div w:id="1618171050">
      <w:bodyDiv w:val="1"/>
      <w:marLeft w:val="0"/>
      <w:marRight w:val="0"/>
      <w:marTop w:val="0"/>
      <w:marBottom w:val="0"/>
      <w:divBdr>
        <w:top w:val="none" w:sz="0" w:space="0" w:color="auto"/>
        <w:left w:val="none" w:sz="0" w:space="0" w:color="auto"/>
        <w:bottom w:val="none" w:sz="0" w:space="0" w:color="auto"/>
        <w:right w:val="none" w:sz="0" w:space="0" w:color="auto"/>
      </w:divBdr>
    </w:div>
    <w:div w:id="1618177194">
      <w:bodyDiv w:val="1"/>
      <w:marLeft w:val="0"/>
      <w:marRight w:val="0"/>
      <w:marTop w:val="0"/>
      <w:marBottom w:val="0"/>
      <w:divBdr>
        <w:top w:val="none" w:sz="0" w:space="0" w:color="auto"/>
        <w:left w:val="none" w:sz="0" w:space="0" w:color="auto"/>
        <w:bottom w:val="none" w:sz="0" w:space="0" w:color="auto"/>
        <w:right w:val="none" w:sz="0" w:space="0" w:color="auto"/>
      </w:divBdr>
    </w:div>
    <w:div w:id="1618948967">
      <w:bodyDiv w:val="1"/>
      <w:marLeft w:val="0"/>
      <w:marRight w:val="0"/>
      <w:marTop w:val="0"/>
      <w:marBottom w:val="0"/>
      <w:divBdr>
        <w:top w:val="none" w:sz="0" w:space="0" w:color="auto"/>
        <w:left w:val="none" w:sz="0" w:space="0" w:color="auto"/>
        <w:bottom w:val="none" w:sz="0" w:space="0" w:color="auto"/>
        <w:right w:val="none" w:sz="0" w:space="0" w:color="auto"/>
      </w:divBdr>
    </w:div>
    <w:div w:id="1619987545">
      <w:bodyDiv w:val="1"/>
      <w:marLeft w:val="0"/>
      <w:marRight w:val="0"/>
      <w:marTop w:val="0"/>
      <w:marBottom w:val="0"/>
      <w:divBdr>
        <w:top w:val="none" w:sz="0" w:space="0" w:color="auto"/>
        <w:left w:val="none" w:sz="0" w:space="0" w:color="auto"/>
        <w:bottom w:val="none" w:sz="0" w:space="0" w:color="auto"/>
        <w:right w:val="none" w:sz="0" w:space="0" w:color="auto"/>
      </w:divBdr>
    </w:div>
    <w:div w:id="1620333016">
      <w:bodyDiv w:val="1"/>
      <w:marLeft w:val="0"/>
      <w:marRight w:val="0"/>
      <w:marTop w:val="0"/>
      <w:marBottom w:val="0"/>
      <w:divBdr>
        <w:top w:val="none" w:sz="0" w:space="0" w:color="auto"/>
        <w:left w:val="none" w:sz="0" w:space="0" w:color="auto"/>
        <w:bottom w:val="none" w:sz="0" w:space="0" w:color="auto"/>
        <w:right w:val="none" w:sz="0" w:space="0" w:color="auto"/>
      </w:divBdr>
    </w:div>
    <w:div w:id="1620524211">
      <w:bodyDiv w:val="1"/>
      <w:marLeft w:val="0"/>
      <w:marRight w:val="0"/>
      <w:marTop w:val="0"/>
      <w:marBottom w:val="0"/>
      <w:divBdr>
        <w:top w:val="none" w:sz="0" w:space="0" w:color="auto"/>
        <w:left w:val="none" w:sz="0" w:space="0" w:color="auto"/>
        <w:bottom w:val="none" w:sz="0" w:space="0" w:color="auto"/>
        <w:right w:val="none" w:sz="0" w:space="0" w:color="auto"/>
      </w:divBdr>
    </w:div>
    <w:div w:id="1621187892">
      <w:bodyDiv w:val="1"/>
      <w:marLeft w:val="0"/>
      <w:marRight w:val="0"/>
      <w:marTop w:val="0"/>
      <w:marBottom w:val="0"/>
      <w:divBdr>
        <w:top w:val="none" w:sz="0" w:space="0" w:color="auto"/>
        <w:left w:val="none" w:sz="0" w:space="0" w:color="auto"/>
        <w:bottom w:val="none" w:sz="0" w:space="0" w:color="auto"/>
        <w:right w:val="none" w:sz="0" w:space="0" w:color="auto"/>
      </w:divBdr>
    </w:div>
    <w:div w:id="1621302862">
      <w:bodyDiv w:val="1"/>
      <w:marLeft w:val="0"/>
      <w:marRight w:val="0"/>
      <w:marTop w:val="0"/>
      <w:marBottom w:val="0"/>
      <w:divBdr>
        <w:top w:val="none" w:sz="0" w:space="0" w:color="auto"/>
        <w:left w:val="none" w:sz="0" w:space="0" w:color="auto"/>
        <w:bottom w:val="none" w:sz="0" w:space="0" w:color="auto"/>
        <w:right w:val="none" w:sz="0" w:space="0" w:color="auto"/>
      </w:divBdr>
    </w:div>
    <w:div w:id="1622149998">
      <w:bodyDiv w:val="1"/>
      <w:marLeft w:val="0"/>
      <w:marRight w:val="0"/>
      <w:marTop w:val="0"/>
      <w:marBottom w:val="0"/>
      <w:divBdr>
        <w:top w:val="none" w:sz="0" w:space="0" w:color="auto"/>
        <w:left w:val="none" w:sz="0" w:space="0" w:color="auto"/>
        <w:bottom w:val="none" w:sz="0" w:space="0" w:color="auto"/>
        <w:right w:val="none" w:sz="0" w:space="0" w:color="auto"/>
      </w:divBdr>
    </w:div>
    <w:div w:id="1622879342">
      <w:bodyDiv w:val="1"/>
      <w:marLeft w:val="0"/>
      <w:marRight w:val="0"/>
      <w:marTop w:val="0"/>
      <w:marBottom w:val="0"/>
      <w:divBdr>
        <w:top w:val="none" w:sz="0" w:space="0" w:color="auto"/>
        <w:left w:val="none" w:sz="0" w:space="0" w:color="auto"/>
        <w:bottom w:val="none" w:sz="0" w:space="0" w:color="auto"/>
        <w:right w:val="none" w:sz="0" w:space="0" w:color="auto"/>
      </w:divBdr>
    </w:div>
    <w:div w:id="1623071964">
      <w:bodyDiv w:val="1"/>
      <w:marLeft w:val="0"/>
      <w:marRight w:val="0"/>
      <w:marTop w:val="0"/>
      <w:marBottom w:val="0"/>
      <w:divBdr>
        <w:top w:val="none" w:sz="0" w:space="0" w:color="auto"/>
        <w:left w:val="none" w:sz="0" w:space="0" w:color="auto"/>
        <w:bottom w:val="none" w:sz="0" w:space="0" w:color="auto"/>
        <w:right w:val="none" w:sz="0" w:space="0" w:color="auto"/>
      </w:divBdr>
    </w:div>
    <w:div w:id="1624262982">
      <w:bodyDiv w:val="1"/>
      <w:marLeft w:val="0"/>
      <w:marRight w:val="0"/>
      <w:marTop w:val="0"/>
      <w:marBottom w:val="0"/>
      <w:divBdr>
        <w:top w:val="none" w:sz="0" w:space="0" w:color="auto"/>
        <w:left w:val="none" w:sz="0" w:space="0" w:color="auto"/>
        <w:bottom w:val="none" w:sz="0" w:space="0" w:color="auto"/>
        <w:right w:val="none" w:sz="0" w:space="0" w:color="auto"/>
      </w:divBdr>
    </w:div>
    <w:div w:id="1625384755">
      <w:bodyDiv w:val="1"/>
      <w:marLeft w:val="0"/>
      <w:marRight w:val="0"/>
      <w:marTop w:val="0"/>
      <w:marBottom w:val="0"/>
      <w:divBdr>
        <w:top w:val="none" w:sz="0" w:space="0" w:color="auto"/>
        <w:left w:val="none" w:sz="0" w:space="0" w:color="auto"/>
        <w:bottom w:val="none" w:sz="0" w:space="0" w:color="auto"/>
        <w:right w:val="none" w:sz="0" w:space="0" w:color="auto"/>
      </w:divBdr>
    </w:div>
    <w:div w:id="1625694908">
      <w:bodyDiv w:val="1"/>
      <w:marLeft w:val="0"/>
      <w:marRight w:val="0"/>
      <w:marTop w:val="0"/>
      <w:marBottom w:val="0"/>
      <w:divBdr>
        <w:top w:val="none" w:sz="0" w:space="0" w:color="auto"/>
        <w:left w:val="none" w:sz="0" w:space="0" w:color="auto"/>
        <w:bottom w:val="none" w:sz="0" w:space="0" w:color="auto"/>
        <w:right w:val="none" w:sz="0" w:space="0" w:color="auto"/>
      </w:divBdr>
    </w:div>
    <w:div w:id="1625772476">
      <w:bodyDiv w:val="1"/>
      <w:marLeft w:val="0"/>
      <w:marRight w:val="0"/>
      <w:marTop w:val="0"/>
      <w:marBottom w:val="0"/>
      <w:divBdr>
        <w:top w:val="none" w:sz="0" w:space="0" w:color="auto"/>
        <w:left w:val="none" w:sz="0" w:space="0" w:color="auto"/>
        <w:bottom w:val="none" w:sz="0" w:space="0" w:color="auto"/>
        <w:right w:val="none" w:sz="0" w:space="0" w:color="auto"/>
      </w:divBdr>
    </w:div>
    <w:div w:id="1626279469">
      <w:bodyDiv w:val="1"/>
      <w:marLeft w:val="0"/>
      <w:marRight w:val="0"/>
      <w:marTop w:val="0"/>
      <w:marBottom w:val="0"/>
      <w:divBdr>
        <w:top w:val="none" w:sz="0" w:space="0" w:color="auto"/>
        <w:left w:val="none" w:sz="0" w:space="0" w:color="auto"/>
        <w:bottom w:val="none" w:sz="0" w:space="0" w:color="auto"/>
        <w:right w:val="none" w:sz="0" w:space="0" w:color="auto"/>
      </w:divBdr>
    </w:div>
    <w:div w:id="1626503643">
      <w:bodyDiv w:val="1"/>
      <w:marLeft w:val="0"/>
      <w:marRight w:val="0"/>
      <w:marTop w:val="0"/>
      <w:marBottom w:val="0"/>
      <w:divBdr>
        <w:top w:val="none" w:sz="0" w:space="0" w:color="auto"/>
        <w:left w:val="none" w:sz="0" w:space="0" w:color="auto"/>
        <w:bottom w:val="none" w:sz="0" w:space="0" w:color="auto"/>
        <w:right w:val="none" w:sz="0" w:space="0" w:color="auto"/>
      </w:divBdr>
    </w:div>
    <w:div w:id="1626615020">
      <w:bodyDiv w:val="1"/>
      <w:marLeft w:val="0"/>
      <w:marRight w:val="0"/>
      <w:marTop w:val="0"/>
      <w:marBottom w:val="0"/>
      <w:divBdr>
        <w:top w:val="none" w:sz="0" w:space="0" w:color="auto"/>
        <w:left w:val="none" w:sz="0" w:space="0" w:color="auto"/>
        <w:bottom w:val="none" w:sz="0" w:space="0" w:color="auto"/>
        <w:right w:val="none" w:sz="0" w:space="0" w:color="auto"/>
      </w:divBdr>
    </w:div>
    <w:div w:id="1626885636">
      <w:bodyDiv w:val="1"/>
      <w:marLeft w:val="0"/>
      <w:marRight w:val="0"/>
      <w:marTop w:val="0"/>
      <w:marBottom w:val="0"/>
      <w:divBdr>
        <w:top w:val="none" w:sz="0" w:space="0" w:color="auto"/>
        <w:left w:val="none" w:sz="0" w:space="0" w:color="auto"/>
        <w:bottom w:val="none" w:sz="0" w:space="0" w:color="auto"/>
        <w:right w:val="none" w:sz="0" w:space="0" w:color="auto"/>
      </w:divBdr>
    </w:div>
    <w:div w:id="1627007834">
      <w:bodyDiv w:val="1"/>
      <w:marLeft w:val="0"/>
      <w:marRight w:val="0"/>
      <w:marTop w:val="0"/>
      <w:marBottom w:val="0"/>
      <w:divBdr>
        <w:top w:val="none" w:sz="0" w:space="0" w:color="auto"/>
        <w:left w:val="none" w:sz="0" w:space="0" w:color="auto"/>
        <w:bottom w:val="none" w:sz="0" w:space="0" w:color="auto"/>
        <w:right w:val="none" w:sz="0" w:space="0" w:color="auto"/>
      </w:divBdr>
    </w:div>
    <w:div w:id="1627154433">
      <w:bodyDiv w:val="1"/>
      <w:marLeft w:val="0"/>
      <w:marRight w:val="0"/>
      <w:marTop w:val="0"/>
      <w:marBottom w:val="0"/>
      <w:divBdr>
        <w:top w:val="none" w:sz="0" w:space="0" w:color="auto"/>
        <w:left w:val="none" w:sz="0" w:space="0" w:color="auto"/>
        <w:bottom w:val="none" w:sz="0" w:space="0" w:color="auto"/>
        <w:right w:val="none" w:sz="0" w:space="0" w:color="auto"/>
      </w:divBdr>
    </w:div>
    <w:div w:id="1627158777">
      <w:bodyDiv w:val="1"/>
      <w:marLeft w:val="0"/>
      <w:marRight w:val="0"/>
      <w:marTop w:val="0"/>
      <w:marBottom w:val="0"/>
      <w:divBdr>
        <w:top w:val="none" w:sz="0" w:space="0" w:color="auto"/>
        <w:left w:val="none" w:sz="0" w:space="0" w:color="auto"/>
        <w:bottom w:val="none" w:sz="0" w:space="0" w:color="auto"/>
        <w:right w:val="none" w:sz="0" w:space="0" w:color="auto"/>
      </w:divBdr>
    </w:div>
    <w:div w:id="1627808796">
      <w:bodyDiv w:val="1"/>
      <w:marLeft w:val="0"/>
      <w:marRight w:val="0"/>
      <w:marTop w:val="0"/>
      <w:marBottom w:val="0"/>
      <w:divBdr>
        <w:top w:val="none" w:sz="0" w:space="0" w:color="auto"/>
        <w:left w:val="none" w:sz="0" w:space="0" w:color="auto"/>
        <w:bottom w:val="none" w:sz="0" w:space="0" w:color="auto"/>
        <w:right w:val="none" w:sz="0" w:space="0" w:color="auto"/>
      </w:divBdr>
    </w:div>
    <w:div w:id="1628462863">
      <w:bodyDiv w:val="1"/>
      <w:marLeft w:val="0"/>
      <w:marRight w:val="0"/>
      <w:marTop w:val="0"/>
      <w:marBottom w:val="0"/>
      <w:divBdr>
        <w:top w:val="none" w:sz="0" w:space="0" w:color="auto"/>
        <w:left w:val="none" w:sz="0" w:space="0" w:color="auto"/>
        <w:bottom w:val="none" w:sz="0" w:space="0" w:color="auto"/>
        <w:right w:val="none" w:sz="0" w:space="0" w:color="auto"/>
      </w:divBdr>
    </w:div>
    <w:div w:id="1628972153">
      <w:bodyDiv w:val="1"/>
      <w:marLeft w:val="0"/>
      <w:marRight w:val="0"/>
      <w:marTop w:val="0"/>
      <w:marBottom w:val="0"/>
      <w:divBdr>
        <w:top w:val="none" w:sz="0" w:space="0" w:color="auto"/>
        <w:left w:val="none" w:sz="0" w:space="0" w:color="auto"/>
        <w:bottom w:val="none" w:sz="0" w:space="0" w:color="auto"/>
        <w:right w:val="none" w:sz="0" w:space="0" w:color="auto"/>
      </w:divBdr>
    </w:div>
    <w:div w:id="1629437694">
      <w:bodyDiv w:val="1"/>
      <w:marLeft w:val="0"/>
      <w:marRight w:val="0"/>
      <w:marTop w:val="0"/>
      <w:marBottom w:val="0"/>
      <w:divBdr>
        <w:top w:val="none" w:sz="0" w:space="0" w:color="auto"/>
        <w:left w:val="none" w:sz="0" w:space="0" w:color="auto"/>
        <w:bottom w:val="none" w:sz="0" w:space="0" w:color="auto"/>
        <w:right w:val="none" w:sz="0" w:space="0" w:color="auto"/>
      </w:divBdr>
    </w:div>
    <w:div w:id="1629584397">
      <w:bodyDiv w:val="1"/>
      <w:marLeft w:val="0"/>
      <w:marRight w:val="0"/>
      <w:marTop w:val="0"/>
      <w:marBottom w:val="0"/>
      <w:divBdr>
        <w:top w:val="none" w:sz="0" w:space="0" w:color="auto"/>
        <w:left w:val="none" w:sz="0" w:space="0" w:color="auto"/>
        <w:bottom w:val="none" w:sz="0" w:space="0" w:color="auto"/>
        <w:right w:val="none" w:sz="0" w:space="0" w:color="auto"/>
      </w:divBdr>
    </w:div>
    <w:div w:id="1630360690">
      <w:bodyDiv w:val="1"/>
      <w:marLeft w:val="0"/>
      <w:marRight w:val="0"/>
      <w:marTop w:val="0"/>
      <w:marBottom w:val="0"/>
      <w:divBdr>
        <w:top w:val="none" w:sz="0" w:space="0" w:color="auto"/>
        <w:left w:val="none" w:sz="0" w:space="0" w:color="auto"/>
        <w:bottom w:val="none" w:sz="0" w:space="0" w:color="auto"/>
        <w:right w:val="none" w:sz="0" w:space="0" w:color="auto"/>
      </w:divBdr>
    </w:div>
    <w:div w:id="1630894505">
      <w:bodyDiv w:val="1"/>
      <w:marLeft w:val="0"/>
      <w:marRight w:val="0"/>
      <w:marTop w:val="0"/>
      <w:marBottom w:val="0"/>
      <w:divBdr>
        <w:top w:val="none" w:sz="0" w:space="0" w:color="auto"/>
        <w:left w:val="none" w:sz="0" w:space="0" w:color="auto"/>
        <w:bottom w:val="none" w:sz="0" w:space="0" w:color="auto"/>
        <w:right w:val="none" w:sz="0" w:space="0" w:color="auto"/>
      </w:divBdr>
    </w:div>
    <w:div w:id="1631133582">
      <w:bodyDiv w:val="1"/>
      <w:marLeft w:val="0"/>
      <w:marRight w:val="0"/>
      <w:marTop w:val="0"/>
      <w:marBottom w:val="0"/>
      <w:divBdr>
        <w:top w:val="none" w:sz="0" w:space="0" w:color="auto"/>
        <w:left w:val="none" w:sz="0" w:space="0" w:color="auto"/>
        <w:bottom w:val="none" w:sz="0" w:space="0" w:color="auto"/>
        <w:right w:val="none" w:sz="0" w:space="0" w:color="auto"/>
      </w:divBdr>
    </w:div>
    <w:div w:id="1631281378">
      <w:bodyDiv w:val="1"/>
      <w:marLeft w:val="0"/>
      <w:marRight w:val="0"/>
      <w:marTop w:val="0"/>
      <w:marBottom w:val="0"/>
      <w:divBdr>
        <w:top w:val="none" w:sz="0" w:space="0" w:color="auto"/>
        <w:left w:val="none" w:sz="0" w:space="0" w:color="auto"/>
        <w:bottom w:val="none" w:sz="0" w:space="0" w:color="auto"/>
        <w:right w:val="none" w:sz="0" w:space="0" w:color="auto"/>
      </w:divBdr>
    </w:div>
    <w:div w:id="1631588587">
      <w:bodyDiv w:val="1"/>
      <w:marLeft w:val="0"/>
      <w:marRight w:val="0"/>
      <w:marTop w:val="0"/>
      <w:marBottom w:val="0"/>
      <w:divBdr>
        <w:top w:val="none" w:sz="0" w:space="0" w:color="auto"/>
        <w:left w:val="none" w:sz="0" w:space="0" w:color="auto"/>
        <w:bottom w:val="none" w:sz="0" w:space="0" w:color="auto"/>
        <w:right w:val="none" w:sz="0" w:space="0" w:color="auto"/>
      </w:divBdr>
    </w:div>
    <w:div w:id="1631983211">
      <w:bodyDiv w:val="1"/>
      <w:marLeft w:val="0"/>
      <w:marRight w:val="0"/>
      <w:marTop w:val="0"/>
      <w:marBottom w:val="0"/>
      <w:divBdr>
        <w:top w:val="none" w:sz="0" w:space="0" w:color="auto"/>
        <w:left w:val="none" w:sz="0" w:space="0" w:color="auto"/>
        <w:bottom w:val="none" w:sz="0" w:space="0" w:color="auto"/>
        <w:right w:val="none" w:sz="0" w:space="0" w:color="auto"/>
      </w:divBdr>
    </w:div>
    <w:div w:id="1633168218">
      <w:bodyDiv w:val="1"/>
      <w:marLeft w:val="0"/>
      <w:marRight w:val="0"/>
      <w:marTop w:val="0"/>
      <w:marBottom w:val="0"/>
      <w:divBdr>
        <w:top w:val="none" w:sz="0" w:space="0" w:color="auto"/>
        <w:left w:val="none" w:sz="0" w:space="0" w:color="auto"/>
        <w:bottom w:val="none" w:sz="0" w:space="0" w:color="auto"/>
        <w:right w:val="none" w:sz="0" w:space="0" w:color="auto"/>
      </w:divBdr>
    </w:div>
    <w:div w:id="1633251088">
      <w:bodyDiv w:val="1"/>
      <w:marLeft w:val="0"/>
      <w:marRight w:val="0"/>
      <w:marTop w:val="0"/>
      <w:marBottom w:val="0"/>
      <w:divBdr>
        <w:top w:val="none" w:sz="0" w:space="0" w:color="auto"/>
        <w:left w:val="none" w:sz="0" w:space="0" w:color="auto"/>
        <w:bottom w:val="none" w:sz="0" w:space="0" w:color="auto"/>
        <w:right w:val="none" w:sz="0" w:space="0" w:color="auto"/>
      </w:divBdr>
    </w:div>
    <w:div w:id="1633368082">
      <w:bodyDiv w:val="1"/>
      <w:marLeft w:val="0"/>
      <w:marRight w:val="0"/>
      <w:marTop w:val="0"/>
      <w:marBottom w:val="0"/>
      <w:divBdr>
        <w:top w:val="none" w:sz="0" w:space="0" w:color="auto"/>
        <w:left w:val="none" w:sz="0" w:space="0" w:color="auto"/>
        <w:bottom w:val="none" w:sz="0" w:space="0" w:color="auto"/>
        <w:right w:val="none" w:sz="0" w:space="0" w:color="auto"/>
      </w:divBdr>
    </w:div>
    <w:div w:id="1635019714">
      <w:bodyDiv w:val="1"/>
      <w:marLeft w:val="0"/>
      <w:marRight w:val="0"/>
      <w:marTop w:val="0"/>
      <w:marBottom w:val="0"/>
      <w:divBdr>
        <w:top w:val="none" w:sz="0" w:space="0" w:color="auto"/>
        <w:left w:val="none" w:sz="0" w:space="0" w:color="auto"/>
        <w:bottom w:val="none" w:sz="0" w:space="0" w:color="auto"/>
        <w:right w:val="none" w:sz="0" w:space="0" w:color="auto"/>
      </w:divBdr>
    </w:div>
    <w:div w:id="1635720631">
      <w:bodyDiv w:val="1"/>
      <w:marLeft w:val="0"/>
      <w:marRight w:val="0"/>
      <w:marTop w:val="0"/>
      <w:marBottom w:val="0"/>
      <w:divBdr>
        <w:top w:val="none" w:sz="0" w:space="0" w:color="auto"/>
        <w:left w:val="none" w:sz="0" w:space="0" w:color="auto"/>
        <w:bottom w:val="none" w:sz="0" w:space="0" w:color="auto"/>
        <w:right w:val="none" w:sz="0" w:space="0" w:color="auto"/>
      </w:divBdr>
    </w:div>
    <w:div w:id="1635987107">
      <w:bodyDiv w:val="1"/>
      <w:marLeft w:val="0"/>
      <w:marRight w:val="0"/>
      <w:marTop w:val="0"/>
      <w:marBottom w:val="0"/>
      <w:divBdr>
        <w:top w:val="none" w:sz="0" w:space="0" w:color="auto"/>
        <w:left w:val="none" w:sz="0" w:space="0" w:color="auto"/>
        <w:bottom w:val="none" w:sz="0" w:space="0" w:color="auto"/>
        <w:right w:val="none" w:sz="0" w:space="0" w:color="auto"/>
      </w:divBdr>
    </w:div>
    <w:div w:id="1636136684">
      <w:bodyDiv w:val="1"/>
      <w:marLeft w:val="0"/>
      <w:marRight w:val="0"/>
      <w:marTop w:val="0"/>
      <w:marBottom w:val="0"/>
      <w:divBdr>
        <w:top w:val="none" w:sz="0" w:space="0" w:color="auto"/>
        <w:left w:val="none" w:sz="0" w:space="0" w:color="auto"/>
        <w:bottom w:val="none" w:sz="0" w:space="0" w:color="auto"/>
        <w:right w:val="none" w:sz="0" w:space="0" w:color="auto"/>
      </w:divBdr>
    </w:div>
    <w:div w:id="1638218431">
      <w:bodyDiv w:val="1"/>
      <w:marLeft w:val="0"/>
      <w:marRight w:val="0"/>
      <w:marTop w:val="0"/>
      <w:marBottom w:val="0"/>
      <w:divBdr>
        <w:top w:val="none" w:sz="0" w:space="0" w:color="auto"/>
        <w:left w:val="none" w:sz="0" w:space="0" w:color="auto"/>
        <w:bottom w:val="none" w:sz="0" w:space="0" w:color="auto"/>
        <w:right w:val="none" w:sz="0" w:space="0" w:color="auto"/>
      </w:divBdr>
    </w:div>
    <w:div w:id="1638293663">
      <w:bodyDiv w:val="1"/>
      <w:marLeft w:val="0"/>
      <w:marRight w:val="0"/>
      <w:marTop w:val="0"/>
      <w:marBottom w:val="0"/>
      <w:divBdr>
        <w:top w:val="none" w:sz="0" w:space="0" w:color="auto"/>
        <w:left w:val="none" w:sz="0" w:space="0" w:color="auto"/>
        <w:bottom w:val="none" w:sz="0" w:space="0" w:color="auto"/>
        <w:right w:val="none" w:sz="0" w:space="0" w:color="auto"/>
      </w:divBdr>
    </w:div>
    <w:div w:id="1638492430">
      <w:bodyDiv w:val="1"/>
      <w:marLeft w:val="0"/>
      <w:marRight w:val="0"/>
      <w:marTop w:val="0"/>
      <w:marBottom w:val="0"/>
      <w:divBdr>
        <w:top w:val="none" w:sz="0" w:space="0" w:color="auto"/>
        <w:left w:val="none" w:sz="0" w:space="0" w:color="auto"/>
        <w:bottom w:val="none" w:sz="0" w:space="0" w:color="auto"/>
        <w:right w:val="none" w:sz="0" w:space="0" w:color="auto"/>
      </w:divBdr>
    </w:div>
    <w:div w:id="1638563371">
      <w:bodyDiv w:val="1"/>
      <w:marLeft w:val="0"/>
      <w:marRight w:val="0"/>
      <w:marTop w:val="0"/>
      <w:marBottom w:val="0"/>
      <w:divBdr>
        <w:top w:val="none" w:sz="0" w:space="0" w:color="auto"/>
        <w:left w:val="none" w:sz="0" w:space="0" w:color="auto"/>
        <w:bottom w:val="none" w:sz="0" w:space="0" w:color="auto"/>
        <w:right w:val="none" w:sz="0" w:space="0" w:color="auto"/>
      </w:divBdr>
    </w:div>
    <w:div w:id="1639415357">
      <w:bodyDiv w:val="1"/>
      <w:marLeft w:val="0"/>
      <w:marRight w:val="0"/>
      <w:marTop w:val="0"/>
      <w:marBottom w:val="0"/>
      <w:divBdr>
        <w:top w:val="none" w:sz="0" w:space="0" w:color="auto"/>
        <w:left w:val="none" w:sz="0" w:space="0" w:color="auto"/>
        <w:bottom w:val="none" w:sz="0" w:space="0" w:color="auto"/>
        <w:right w:val="none" w:sz="0" w:space="0" w:color="auto"/>
      </w:divBdr>
    </w:div>
    <w:div w:id="1641426048">
      <w:bodyDiv w:val="1"/>
      <w:marLeft w:val="0"/>
      <w:marRight w:val="0"/>
      <w:marTop w:val="0"/>
      <w:marBottom w:val="0"/>
      <w:divBdr>
        <w:top w:val="none" w:sz="0" w:space="0" w:color="auto"/>
        <w:left w:val="none" w:sz="0" w:space="0" w:color="auto"/>
        <w:bottom w:val="none" w:sz="0" w:space="0" w:color="auto"/>
        <w:right w:val="none" w:sz="0" w:space="0" w:color="auto"/>
      </w:divBdr>
    </w:div>
    <w:div w:id="1643538270">
      <w:bodyDiv w:val="1"/>
      <w:marLeft w:val="0"/>
      <w:marRight w:val="0"/>
      <w:marTop w:val="0"/>
      <w:marBottom w:val="0"/>
      <w:divBdr>
        <w:top w:val="none" w:sz="0" w:space="0" w:color="auto"/>
        <w:left w:val="none" w:sz="0" w:space="0" w:color="auto"/>
        <w:bottom w:val="none" w:sz="0" w:space="0" w:color="auto"/>
        <w:right w:val="none" w:sz="0" w:space="0" w:color="auto"/>
      </w:divBdr>
    </w:div>
    <w:div w:id="1644918960">
      <w:bodyDiv w:val="1"/>
      <w:marLeft w:val="0"/>
      <w:marRight w:val="0"/>
      <w:marTop w:val="0"/>
      <w:marBottom w:val="0"/>
      <w:divBdr>
        <w:top w:val="none" w:sz="0" w:space="0" w:color="auto"/>
        <w:left w:val="none" w:sz="0" w:space="0" w:color="auto"/>
        <w:bottom w:val="none" w:sz="0" w:space="0" w:color="auto"/>
        <w:right w:val="none" w:sz="0" w:space="0" w:color="auto"/>
      </w:divBdr>
    </w:div>
    <w:div w:id="1644919346">
      <w:bodyDiv w:val="1"/>
      <w:marLeft w:val="0"/>
      <w:marRight w:val="0"/>
      <w:marTop w:val="0"/>
      <w:marBottom w:val="0"/>
      <w:divBdr>
        <w:top w:val="none" w:sz="0" w:space="0" w:color="auto"/>
        <w:left w:val="none" w:sz="0" w:space="0" w:color="auto"/>
        <w:bottom w:val="none" w:sz="0" w:space="0" w:color="auto"/>
        <w:right w:val="none" w:sz="0" w:space="0" w:color="auto"/>
      </w:divBdr>
    </w:div>
    <w:div w:id="1645088404">
      <w:bodyDiv w:val="1"/>
      <w:marLeft w:val="0"/>
      <w:marRight w:val="0"/>
      <w:marTop w:val="0"/>
      <w:marBottom w:val="0"/>
      <w:divBdr>
        <w:top w:val="none" w:sz="0" w:space="0" w:color="auto"/>
        <w:left w:val="none" w:sz="0" w:space="0" w:color="auto"/>
        <w:bottom w:val="none" w:sz="0" w:space="0" w:color="auto"/>
        <w:right w:val="none" w:sz="0" w:space="0" w:color="auto"/>
      </w:divBdr>
    </w:div>
    <w:div w:id="1645769745">
      <w:bodyDiv w:val="1"/>
      <w:marLeft w:val="0"/>
      <w:marRight w:val="0"/>
      <w:marTop w:val="0"/>
      <w:marBottom w:val="0"/>
      <w:divBdr>
        <w:top w:val="none" w:sz="0" w:space="0" w:color="auto"/>
        <w:left w:val="none" w:sz="0" w:space="0" w:color="auto"/>
        <w:bottom w:val="none" w:sz="0" w:space="0" w:color="auto"/>
        <w:right w:val="none" w:sz="0" w:space="0" w:color="auto"/>
      </w:divBdr>
    </w:div>
    <w:div w:id="1646740360">
      <w:bodyDiv w:val="1"/>
      <w:marLeft w:val="0"/>
      <w:marRight w:val="0"/>
      <w:marTop w:val="0"/>
      <w:marBottom w:val="0"/>
      <w:divBdr>
        <w:top w:val="none" w:sz="0" w:space="0" w:color="auto"/>
        <w:left w:val="none" w:sz="0" w:space="0" w:color="auto"/>
        <w:bottom w:val="none" w:sz="0" w:space="0" w:color="auto"/>
        <w:right w:val="none" w:sz="0" w:space="0" w:color="auto"/>
      </w:divBdr>
    </w:div>
    <w:div w:id="1646932387">
      <w:bodyDiv w:val="1"/>
      <w:marLeft w:val="0"/>
      <w:marRight w:val="0"/>
      <w:marTop w:val="0"/>
      <w:marBottom w:val="0"/>
      <w:divBdr>
        <w:top w:val="none" w:sz="0" w:space="0" w:color="auto"/>
        <w:left w:val="none" w:sz="0" w:space="0" w:color="auto"/>
        <w:bottom w:val="none" w:sz="0" w:space="0" w:color="auto"/>
        <w:right w:val="none" w:sz="0" w:space="0" w:color="auto"/>
      </w:divBdr>
    </w:div>
    <w:div w:id="1647011263">
      <w:bodyDiv w:val="1"/>
      <w:marLeft w:val="0"/>
      <w:marRight w:val="0"/>
      <w:marTop w:val="0"/>
      <w:marBottom w:val="0"/>
      <w:divBdr>
        <w:top w:val="none" w:sz="0" w:space="0" w:color="auto"/>
        <w:left w:val="none" w:sz="0" w:space="0" w:color="auto"/>
        <w:bottom w:val="none" w:sz="0" w:space="0" w:color="auto"/>
        <w:right w:val="none" w:sz="0" w:space="0" w:color="auto"/>
      </w:divBdr>
    </w:div>
    <w:div w:id="1647473559">
      <w:bodyDiv w:val="1"/>
      <w:marLeft w:val="0"/>
      <w:marRight w:val="0"/>
      <w:marTop w:val="0"/>
      <w:marBottom w:val="0"/>
      <w:divBdr>
        <w:top w:val="none" w:sz="0" w:space="0" w:color="auto"/>
        <w:left w:val="none" w:sz="0" w:space="0" w:color="auto"/>
        <w:bottom w:val="none" w:sz="0" w:space="0" w:color="auto"/>
        <w:right w:val="none" w:sz="0" w:space="0" w:color="auto"/>
      </w:divBdr>
    </w:div>
    <w:div w:id="1647969182">
      <w:bodyDiv w:val="1"/>
      <w:marLeft w:val="0"/>
      <w:marRight w:val="0"/>
      <w:marTop w:val="0"/>
      <w:marBottom w:val="0"/>
      <w:divBdr>
        <w:top w:val="none" w:sz="0" w:space="0" w:color="auto"/>
        <w:left w:val="none" w:sz="0" w:space="0" w:color="auto"/>
        <w:bottom w:val="none" w:sz="0" w:space="0" w:color="auto"/>
        <w:right w:val="none" w:sz="0" w:space="0" w:color="auto"/>
      </w:divBdr>
    </w:div>
    <w:div w:id="1648702546">
      <w:bodyDiv w:val="1"/>
      <w:marLeft w:val="0"/>
      <w:marRight w:val="0"/>
      <w:marTop w:val="0"/>
      <w:marBottom w:val="0"/>
      <w:divBdr>
        <w:top w:val="none" w:sz="0" w:space="0" w:color="auto"/>
        <w:left w:val="none" w:sz="0" w:space="0" w:color="auto"/>
        <w:bottom w:val="none" w:sz="0" w:space="0" w:color="auto"/>
        <w:right w:val="none" w:sz="0" w:space="0" w:color="auto"/>
      </w:divBdr>
    </w:div>
    <w:div w:id="1648704384">
      <w:bodyDiv w:val="1"/>
      <w:marLeft w:val="0"/>
      <w:marRight w:val="0"/>
      <w:marTop w:val="0"/>
      <w:marBottom w:val="0"/>
      <w:divBdr>
        <w:top w:val="none" w:sz="0" w:space="0" w:color="auto"/>
        <w:left w:val="none" w:sz="0" w:space="0" w:color="auto"/>
        <w:bottom w:val="none" w:sz="0" w:space="0" w:color="auto"/>
        <w:right w:val="none" w:sz="0" w:space="0" w:color="auto"/>
      </w:divBdr>
    </w:div>
    <w:div w:id="1649362162">
      <w:bodyDiv w:val="1"/>
      <w:marLeft w:val="0"/>
      <w:marRight w:val="0"/>
      <w:marTop w:val="0"/>
      <w:marBottom w:val="0"/>
      <w:divBdr>
        <w:top w:val="none" w:sz="0" w:space="0" w:color="auto"/>
        <w:left w:val="none" w:sz="0" w:space="0" w:color="auto"/>
        <w:bottom w:val="none" w:sz="0" w:space="0" w:color="auto"/>
        <w:right w:val="none" w:sz="0" w:space="0" w:color="auto"/>
      </w:divBdr>
    </w:div>
    <w:div w:id="1649553745">
      <w:bodyDiv w:val="1"/>
      <w:marLeft w:val="0"/>
      <w:marRight w:val="0"/>
      <w:marTop w:val="0"/>
      <w:marBottom w:val="0"/>
      <w:divBdr>
        <w:top w:val="none" w:sz="0" w:space="0" w:color="auto"/>
        <w:left w:val="none" w:sz="0" w:space="0" w:color="auto"/>
        <w:bottom w:val="none" w:sz="0" w:space="0" w:color="auto"/>
        <w:right w:val="none" w:sz="0" w:space="0" w:color="auto"/>
      </w:divBdr>
    </w:div>
    <w:div w:id="1649820030">
      <w:bodyDiv w:val="1"/>
      <w:marLeft w:val="0"/>
      <w:marRight w:val="0"/>
      <w:marTop w:val="0"/>
      <w:marBottom w:val="0"/>
      <w:divBdr>
        <w:top w:val="none" w:sz="0" w:space="0" w:color="auto"/>
        <w:left w:val="none" w:sz="0" w:space="0" w:color="auto"/>
        <w:bottom w:val="none" w:sz="0" w:space="0" w:color="auto"/>
        <w:right w:val="none" w:sz="0" w:space="0" w:color="auto"/>
      </w:divBdr>
    </w:div>
    <w:div w:id="1649892436">
      <w:bodyDiv w:val="1"/>
      <w:marLeft w:val="0"/>
      <w:marRight w:val="0"/>
      <w:marTop w:val="0"/>
      <w:marBottom w:val="0"/>
      <w:divBdr>
        <w:top w:val="none" w:sz="0" w:space="0" w:color="auto"/>
        <w:left w:val="none" w:sz="0" w:space="0" w:color="auto"/>
        <w:bottom w:val="none" w:sz="0" w:space="0" w:color="auto"/>
        <w:right w:val="none" w:sz="0" w:space="0" w:color="auto"/>
      </w:divBdr>
    </w:div>
    <w:div w:id="1651326394">
      <w:bodyDiv w:val="1"/>
      <w:marLeft w:val="0"/>
      <w:marRight w:val="0"/>
      <w:marTop w:val="0"/>
      <w:marBottom w:val="0"/>
      <w:divBdr>
        <w:top w:val="none" w:sz="0" w:space="0" w:color="auto"/>
        <w:left w:val="none" w:sz="0" w:space="0" w:color="auto"/>
        <w:bottom w:val="none" w:sz="0" w:space="0" w:color="auto"/>
        <w:right w:val="none" w:sz="0" w:space="0" w:color="auto"/>
      </w:divBdr>
    </w:div>
    <w:div w:id="1651909252">
      <w:bodyDiv w:val="1"/>
      <w:marLeft w:val="0"/>
      <w:marRight w:val="0"/>
      <w:marTop w:val="0"/>
      <w:marBottom w:val="0"/>
      <w:divBdr>
        <w:top w:val="none" w:sz="0" w:space="0" w:color="auto"/>
        <w:left w:val="none" w:sz="0" w:space="0" w:color="auto"/>
        <w:bottom w:val="none" w:sz="0" w:space="0" w:color="auto"/>
        <w:right w:val="none" w:sz="0" w:space="0" w:color="auto"/>
      </w:divBdr>
    </w:div>
    <w:div w:id="1653287223">
      <w:bodyDiv w:val="1"/>
      <w:marLeft w:val="0"/>
      <w:marRight w:val="0"/>
      <w:marTop w:val="0"/>
      <w:marBottom w:val="0"/>
      <w:divBdr>
        <w:top w:val="none" w:sz="0" w:space="0" w:color="auto"/>
        <w:left w:val="none" w:sz="0" w:space="0" w:color="auto"/>
        <w:bottom w:val="none" w:sz="0" w:space="0" w:color="auto"/>
        <w:right w:val="none" w:sz="0" w:space="0" w:color="auto"/>
      </w:divBdr>
    </w:div>
    <w:div w:id="1653365306">
      <w:bodyDiv w:val="1"/>
      <w:marLeft w:val="0"/>
      <w:marRight w:val="0"/>
      <w:marTop w:val="0"/>
      <w:marBottom w:val="0"/>
      <w:divBdr>
        <w:top w:val="none" w:sz="0" w:space="0" w:color="auto"/>
        <w:left w:val="none" w:sz="0" w:space="0" w:color="auto"/>
        <w:bottom w:val="none" w:sz="0" w:space="0" w:color="auto"/>
        <w:right w:val="none" w:sz="0" w:space="0" w:color="auto"/>
      </w:divBdr>
    </w:div>
    <w:div w:id="1653488002">
      <w:bodyDiv w:val="1"/>
      <w:marLeft w:val="0"/>
      <w:marRight w:val="0"/>
      <w:marTop w:val="0"/>
      <w:marBottom w:val="0"/>
      <w:divBdr>
        <w:top w:val="none" w:sz="0" w:space="0" w:color="auto"/>
        <w:left w:val="none" w:sz="0" w:space="0" w:color="auto"/>
        <w:bottom w:val="none" w:sz="0" w:space="0" w:color="auto"/>
        <w:right w:val="none" w:sz="0" w:space="0" w:color="auto"/>
      </w:divBdr>
    </w:div>
    <w:div w:id="1654676514">
      <w:bodyDiv w:val="1"/>
      <w:marLeft w:val="0"/>
      <w:marRight w:val="0"/>
      <w:marTop w:val="0"/>
      <w:marBottom w:val="0"/>
      <w:divBdr>
        <w:top w:val="none" w:sz="0" w:space="0" w:color="auto"/>
        <w:left w:val="none" w:sz="0" w:space="0" w:color="auto"/>
        <w:bottom w:val="none" w:sz="0" w:space="0" w:color="auto"/>
        <w:right w:val="none" w:sz="0" w:space="0" w:color="auto"/>
      </w:divBdr>
    </w:div>
    <w:div w:id="1654790709">
      <w:bodyDiv w:val="1"/>
      <w:marLeft w:val="0"/>
      <w:marRight w:val="0"/>
      <w:marTop w:val="0"/>
      <w:marBottom w:val="0"/>
      <w:divBdr>
        <w:top w:val="none" w:sz="0" w:space="0" w:color="auto"/>
        <w:left w:val="none" w:sz="0" w:space="0" w:color="auto"/>
        <w:bottom w:val="none" w:sz="0" w:space="0" w:color="auto"/>
        <w:right w:val="none" w:sz="0" w:space="0" w:color="auto"/>
      </w:divBdr>
    </w:div>
    <w:div w:id="1654874200">
      <w:bodyDiv w:val="1"/>
      <w:marLeft w:val="0"/>
      <w:marRight w:val="0"/>
      <w:marTop w:val="0"/>
      <w:marBottom w:val="0"/>
      <w:divBdr>
        <w:top w:val="none" w:sz="0" w:space="0" w:color="auto"/>
        <w:left w:val="none" w:sz="0" w:space="0" w:color="auto"/>
        <w:bottom w:val="none" w:sz="0" w:space="0" w:color="auto"/>
        <w:right w:val="none" w:sz="0" w:space="0" w:color="auto"/>
      </w:divBdr>
    </w:div>
    <w:div w:id="1654985850">
      <w:bodyDiv w:val="1"/>
      <w:marLeft w:val="0"/>
      <w:marRight w:val="0"/>
      <w:marTop w:val="0"/>
      <w:marBottom w:val="0"/>
      <w:divBdr>
        <w:top w:val="none" w:sz="0" w:space="0" w:color="auto"/>
        <w:left w:val="none" w:sz="0" w:space="0" w:color="auto"/>
        <w:bottom w:val="none" w:sz="0" w:space="0" w:color="auto"/>
        <w:right w:val="none" w:sz="0" w:space="0" w:color="auto"/>
      </w:divBdr>
    </w:div>
    <w:div w:id="1655334493">
      <w:bodyDiv w:val="1"/>
      <w:marLeft w:val="0"/>
      <w:marRight w:val="0"/>
      <w:marTop w:val="0"/>
      <w:marBottom w:val="0"/>
      <w:divBdr>
        <w:top w:val="none" w:sz="0" w:space="0" w:color="auto"/>
        <w:left w:val="none" w:sz="0" w:space="0" w:color="auto"/>
        <w:bottom w:val="none" w:sz="0" w:space="0" w:color="auto"/>
        <w:right w:val="none" w:sz="0" w:space="0" w:color="auto"/>
      </w:divBdr>
    </w:div>
    <w:div w:id="1657293709">
      <w:bodyDiv w:val="1"/>
      <w:marLeft w:val="0"/>
      <w:marRight w:val="0"/>
      <w:marTop w:val="0"/>
      <w:marBottom w:val="0"/>
      <w:divBdr>
        <w:top w:val="none" w:sz="0" w:space="0" w:color="auto"/>
        <w:left w:val="none" w:sz="0" w:space="0" w:color="auto"/>
        <w:bottom w:val="none" w:sz="0" w:space="0" w:color="auto"/>
        <w:right w:val="none" w:sz="0" w:space="0" w:color="auto"/>
      </w:divBdr>
    </w:div>
    <w:div w:id="1659074796">
      <w:bodyDiv w:val="1"/>
      <w:marLeft w:val="0"/>
      <w:marRight w:val="0"/>
      <w:marTop w:val="0"/>
      <w:marBottom w:val="0"/>
      <w:divBdr>
        <w:top w:val="none" w:sz="0" w:space="0" w:color="auto"/>
        <w:left w:val="none" w:sz="0" w:space="0" w:color="auto"/>
        <w:bottom w:val="none" w:sz="0" w:space="0" w:color="auto"/>
        <w:right w:val="none" w:sz="0" w:space="0" w:color="auto"/>
      </w:divBdr>
    </w:div>
    <w:div w:id="1659721646">
      <w:bodyDiv w:val="1"/>
      <w:marLeft w:val="0"/>
      <w:marRight w:val="0"/>
      <w:marTop w:val="0"/>
      <w:marBottom w:val="0"/>
      <w:divBdr>
        <w:top w:val="none" w:sz="0" w:space="0" w:color="auto"/>
        <w:left w:val="none" w:sz="0" w:space="0" w:color="auto"/>
        <w:bottom w:val="none" w:sz="0" w:space="0" w:color="auto"/>
        <w:right w:val="none" w:sz="0" w:space="0" w:color="auto"/>
      </w:divBdr>
    </w:div>
    <w:div w:id="1659961699">
      <w:bodyDiv w:val="1"/>
      <w:marLeft w:val="0"/>
      <w:marRight w:val="0"/>
      <w:marTop w:val="0"/>
      <w:marBottom w:val="0"/>
      <w:divBdr>
        <w:top w:val="none" w:sz="0" w:space="0" w:color="auto"/>
        <w:left w:val="none" w:sz="0" w:space="0" w:color="auto"/>
        <w:bottom w:val="none" w:sz="0" w:space="0" w:color="auto"/>
        <w:right w:val="none" w:sz="0" w:space="0" w:color="auto"/>
      </w:divBdr>
    </w:div>
    <w:div w:id="1660378904">
      <w:bodyDiv w:val="1"/>
      <w:marLeft w:val="0"/>
      <w:marRight w:val="0"/>
      <w:marTop w:val="0"/>
      <w:marBottom w:val="0"/>
      <w:divBdr>
        <w:top w:val="none" w:sz="0" w:space="0" w:color="auto"/>
        <w:left w:val="none" w:sz="0" w:space="0" w:color="auto"/>
        <w:bottom w:val="none" w:sz="0" w:space="0" w:color="auto"/>
        <w:right w:val="none" w:sz="0" w:space="0" w:color="auto"/>
      </w:divBdr>
    </w:div>
    <w:div w:id="1660428126">
      <w:bodyDiv w:val="1"/>
      <w:marLeft w:val="0"/>
      <w:marRight w:val="0"/>
      <w:marTop w:val="0"/>
      <w:marBottom w:val="0"/>
      <w:divBdr>
        <w:top w:val="none" w:sz="0" w:space="0" w:color="auto"/>
        <w:left w:val="none" w:sz="0" w:space="0" w:color="auto"/>
        <w:bottom w:val="none" w:sz="0" w:space="0" w:color="auto"/>
        <w:right w:val="none" w:sz="0" w:space="0" w:color="auto"/>
      </w:divBdr>
    </w:div>
    <w:div w:id="1660964268">
      <w:bodyDiv w:val="1"/>
      <w:marLeft w:val="0"/>
      <w:marRight w:val="0"/>
      <w:marTop w:val="0"/>
      <w:marBottom w:val="0"/>
      <w:divBdr>
        <w:top w:val="none" w:sz="0" w:space="0" w:color="auto"/>
        <w:left w:val="none" w:sz="0" w:space="0" w:color="auto"/>
        <w:bottom w:val="none" w:sz="0" w:space="0" w:color="auto"/>
        <w:right w:val="none" w:sz="0" w:space="0" w:color="auto"/>
      </w:divBdr>
    </w:div>
    <w:div w:id="1661300827">
      <w:bodyDiv w:val="1"/>
      <w:marLeft w:val="0"/>
      <w:marRight w:val="0"/>
      <w:marTop w:val="0"/>
      <w:marBottom w:val="0"/>
      <w:divBdr>
        <w:top w:val="none" w:sz="0" w:space="0" w:color="auto"/>
        <w:left w:val="none" w:sz="0" w:space="0" w:color="auto"/>
        <w:bottom w:val="none" w:sz="0" w:space="0" w:color="auto"/>
        <w:right w:val="none" w:sz="0" w:space="0" w:color="auto"/>
      </w:divBdr>
    </w:div>
    <w:div w:id="1661352442">
      <w:bodyDiv w:val="1"/>
      <w:marLeft w:val="0"/>
      <w:marRight w:val="0"/>
      <w:marTop w:val="0"/>
      <w:marBottom w:val="0"/>
      <w:divBdr>
        <w:top w:val="none" w:sz="0" w:space="0" w:color="auto"/>
        <w:left w:val="none" w:sz="0" w:space="0" w:color="auto"/>
        <w:bottom w:val="none" w:sz="0" w:space="0" w:color="auto"/>
        <w:right w:val="none" w:sz="0" w:space="0" w:color="auto"/>
      </w:divBdr>
    </w:div>
    <w:div w:id="1662154732">
      <w:bodyDiv w:val="1"/>
      <w:marLeft w:val="0"/>
      <w:marRight w:val="0"/>
      <w:marTop w:val="0"/>
      <w:marBottom w:val="0"/>
      <w:divBdr>
        <w:top w:val="none" w:sz="0" w:space="0" w:color="auto"/>
        <w:left w:val="none" w:sz="0" w:space="0" w:color="auto"/>
        <w:bottom w:val="none" w:sz="0" w:space="0" w:color="auto"/>
        <w:right w:val="none" w:sz="0" w:space="0" w:color="auto"/>
      </w:divBdr>
    </w:div>
    <w:div w:id="1662197143">
      <w:bodyDiv w:val="1"/>
      <w:marLeft w:val="0"/>
      <w:marRight w:val="0"/>
      <w:marTop w:val="0"/>
      <w:marBottom w:val="0"/>
      <w:divBdr>
        <w:top w:val="none" w:sz="0" w:space="0" w:color="auto"/>
        <w:left w:val="none" w:sz="0" w:space="0" w:color="auto"/>
        <w:bottom w:val="none" w:sz="0" w:space="0" w:color="auto"/>
        <w:right w:val="none" w:sz="0" w:space="0" w:color="auto"/>
      </w:divBdr>
    </w:div>
    <w:div w:id="1662659373">
      <w:bodyDiv w:val="1"/>
      <w:marLeft w:val="0"/>
      <w:marRight w:val="0"/>
      <w:marTop w:val="0"/>
      <w:marBottom w:val="0"/>
      <w:divBdr>
        <w:top w:val="none" w:sz="0" w:space="0" w:color="auto"/>
        <w:left w:val="none" w:sz="0" w:space="0" w:color="auto"/>
        <w:bottom w:val="none" w:sz="0" w:space="0" w:color="auto"/>
        <w:right w:val="none" w:sz="0" w:space="0" w:color="auto"/>
      </w:divBdr>
    </w:div>
    <w:div w:id="1665281023">
      <w:bodyDiv w:val="1"/>
      <w:marLeft w:val="0"/>
      <w:marRight w:val="0"/>
      <w:marTop w:val="0"/>
      <w:marBottom w:val="0"/>
      <w:divBdr>
        <w:top w:val="none" w:sz="0" w:space="0" w:color="auto"/>
        <w:left w:val="none" w:sz="0" w:space="0" w:color="auto"/>
        <w:bottom w:val="none" w:sz="0" w:space="0" w:color="auto"/>
        <w:right w:val="none" w:sz="0" w:space="0" w:color="auto"/>
      </w:divBdr>
    </w:div>
    <w:div w:id="1665891871">
      <w:bodyDiv w:val="1"/>
      <w:marLeft w:val="0"/>
      <w:marRight w:val="0"/>
      <w:marTop w:val="0"/>
      <w:marBottom w:val="0"/>
      <w:divBdr>
        <w:top w:val="none" w:sz="0" w:space="0" w:color="auto"/>
        <w:left w:val="none" w:sz="0" w:space="0" w:color="auto"/>
        <w:bottom w:val="none" w:sz="0" w:space="0" w:color="auto"/>
        <w:right w:val="none" w:sz="0" w:space="0" w:color="auto"/>
      </w:divBdr>
    </w:div>
    <w:div w:id="1666784177">
      <w:bodyDiv w:val="1"/>
      <w:marLeft w:val="0"/>
      <w:marRight w:val="0"/>
      <w:marTop w:val="0"/>
      <w:marBottom w:val="0"/>
      <w:divBdr>
        <w:top w:val="none" w:sz="0" w:space="0" w:color="auto"/>
        <w:left w:val="none" w:sz="0" w:space="0" w:color="auto"/>
        <w:bottom w:val="none" w:sz="0" w:space="0" w:color="auto"/>
        <w:right w:val="none" w:sz="0" w:space="0" w:color="auto"/>
      </w:divBdr>
    </w:div>
    <w:div w:id="1667050754">
      <w:bodyDiv w:val="1"/>
      <w:marLeft w:val="0"/>
      <w:marRight w:val="0"/>
      <w:marTop w:val="0"/>
      <w:marBottom w:val="0"/>
      <w:divBdr>
        <w:top w:val="none" w:sz="0" w:space="0" w:color="auto"/>
        <w:left w:val="none" w:sz="0" w:space="0" w:color="auto"/>
        <w:bottom w:val="none" w:sz="0" w:space="0" w:color="auto"/>
        <w:right w:val="none" w:sz="0" w:space="0" w:color="auto"/>
      </w:divBdr>
    </w:div>
    <w:div w:id="1667395264">
      <w:bodyDiv w:val="1"/>
      <w:marLeft w:val="0"/>
      <w:marRight w:val="0"/>
      <w:marTop w:val="0"/>
      <w:marBottom w:val="0"/>
      <w:divBdr>
        <w:top w:val="none" w:sz="0" w:space="0" w:color="auto"/>
        <w:left w:val="none" w:sz="0" w:space="0" w:color="auto"/>
        <w:bottom w:val="none" w:sz="0" w:space="0" w:color="auto"/>
        <w:right w:val="none" w:sz="0" w:space="0" w:color="auto"/>
      </w:divBdr>
    </w:div>
    <w:div w:id="1667439170">
      <w:bodyDiv w:val="1"/>
      <w:marLeft w:val="0"/>
      <w:marRight w:val="0"/>
      <w:marTop w:val="0"/>
      <w:marBottom w:val="0"/>
      <w:divBdr>
        <w:top w:val="none" w:sz="0" w:space="0" w:color="auto"/>
        <w:left w:val="none" w:sz="0" w:space="0" w:color="auto"/>
        <w:bottom w:val="none" w:sz="0" w:space="0" w:color="auto"/>
        <w:right w:val="none" w:sz="0" w:space="0" w:color="auto"/>
      </w:divBdr>
    </w:div>
    <w:div w:id="1667782238">
      <w:bodyDiv w:val="1"/>
      <w:marLeft w:val="0"/>
      <w:marRight w:val="0"/>
      <w:marTop w:val="0"/>
      <w:marBottom w:val="0"/>
      <w:divBdr>
        <w:top w:val="none" w:sz="0" w:space="0" w:color="auto"/>
        <w:left w:val="none" w:sz="0" w:space="0" w:color="auto"/>
        <w:bottom w:val="none" w:sz="0" w:space="0" w:color="auto"/>
        <w:right w:val="none" w:sz="0" w:space="0" w:color="auto"/>
      </w:divBdr>
    </w:div>
    <w:div w:id="1667979203">
      <w:bodyDiv w:val="1"/>
      <w:marLeft w:val="0"/>
      <w:marRight w:val="0"/>
      <w:marTop w:val="0"/>
      <w:marBottom w:val="0"/>
      <w:divBdr>
        <w:top w:val="none" w:sz="0" w:space="0" w:color="auto"/>
        <w:left w:val="none" w:sz="0" w:space="0" w:color="auto"/>
        <w:bottom w:val="none" w:sz="0" w:space="0" w:color="auto"/>
        <w:right w:val="none" w:sz="0" w:space="0" w:color="auto"/>
      </w:divBdr>
    </w:div>
    <w:div w:id="1668703495">
      <w:bodyDiv w:val="1"/>
      <w:marLeft w:val="0"/>
      <w:marRight w:val="0"/>
      <w:marTop w:val="0"/>
      <w:marBottom w:val="0"/>
      <w:divBdr>
        <w:top w:val="none" w:sz="0" w:space="0" w:color="auto"/>
        <w:left w:val="none" w:sz="0" w:space="0" w:color="auto"/>
        <w:bottom w:val="none" w:sz="0" w:space="0" w:color="auto"/>
        <w:right w:val="none" w:sz="0" w:space="0" w:color="auto"/>
      </w:divBdr>
    </w:div>
    <w:div w:id="1669864948">
      <w:bodyDiv w:val="1"/>
      <w:marLeft w:val="0"/>
      <w:marRight w:val="0"/>
      <w:marTop w:val="0"/>
      <w:marBottom w:val="0"/>
      <w:divBdr>
        <w:top w:val="none" w:sz="0" w:space="0" w:color="auto"/>
        <w:left w:val="none" w:sz="0" w:space="0" w:color="auto"/>
        <w:bottom w:val="none" w:sz="0" w:space="0" w:color="auto"/>
        <w:right w:val="none" w:sz="0" w:space="0" w:color="auto"/>
      </w:divBdr>
    </w:div>
    <w:div w:id="1670059687">
      <w:bodyDiv w:val="1"/>
      <w:marLeft w:val="0"/>
      <w:marRight w:val="0"/>
      <w:marTop w:val="0"/>
      <w:marBottom w:val="0"/>
      <w:divBdr>
        <w:top w:val="none" w:sz="0" w:space="0" w:color="auto"/>
        <w:left w:val="none" w:sz="0" w:space="0" w:color="auto"/>
        <w:bottom w:val="none" w:sz="0" w:space="0" w:color="auto"/>
        <w:right w:val="none" w:sz="0" w:space="0" w:color="auto"/>
      </w:divBdr>
    </w:div>
    <w:div w:id="1670255135">
      <w:bodyDiv w:val="1"/>
      <w:marLeft w:val="0"/>
      <w:marRight w:val="0"/>
      <w:marTop w:val="0"/>
      <w:marBottom w:val="0"/>
      <w:divBdr>
        <w:top w:val="none" w:sz="0" w:space="0" w:color="auto"/>
        <w:left w:val="none" w:sz="0" w:space="0" w:color="auto"/>
        <w:bottom w:val="none" w:sz="0" w:space="0" w:color="auto"/>
        <w:right w:val="none" w:sz="0" w:space="0" w:color="auto"/>
      </w:divBdr>
    </w:div>
    <w:div w:id="1670983726">
      <w:bodyDiv w:val="1"/>
      <w:marLeft w:val="0"/>
      <w:marRight w:val="0"/>
      <w:marTop w:val="0"/>
      <w:marBottom w:val="0"/>
      <w:divBdr>
        <w:top w:val="none" w:sz="0" w:space="0" w:color="auto"/>
        <w:left w:val="none" w:sz="0" w:space="0" w:color="auto"/>
        <w:bottom w:val="none" w:sz="0" w:space="0" w:color="auto"/>
        <w:right w:val="none" w:sz="0" w:space="0" w:color="auto"/>
      </w:divBdr>
    </w:div>
    <w:div w:id="1672442415">
      <w:bodyDiv w:val="1"/>
      <w:marLeft w:val="0"/>
      <w:marRight w:val="0"/>
      <w:marTop w:val="0"/>
      <w:marBottom w:val="0"/>
      <w:divBdr>
        <w:top w:val="none" w:sz="0" w:space="0" w:color="auto"/>
        <w:left w:val="none" w:sz="0" w:space="0" w:color="auto"/>
        <w:bottom w:val="none" w:sz="0" w:space="0" w:color="auto"/>
        <w:right w:val="none" w:sz="0" w:space="0" w:color="auto"/>
      </w:divBdr>
    </w:div>
    <w:div w:id="1672563164">
      <w:bodyDiv w:val="1"/>
      <w:marLeft w:val="0"/>
      <w:marRight w:val="0"/>
      <w:marTop w:val="0"/>
      <w:marBottom w:val="0"/>
      <w:divBdr>
        <w:top w:val="none" w:sz="0" w:space="0" w:color="auto"/>
        <w:left w:val="none" w:sz="0" w:space="0" w:color="auto"/>
        <w:bottom w:val="none" w:sz="0" w:space="0" w:color="auto"/>
        <w:right w:val="none" w:sz="0" w:space="0" w:color="auto"/>
      </w:divBdr>
    </w:div>
    <w:div w:id="1672681805">
      <w:bodyDiv w:val="1"/>
      <w:marLeft w:val="0"/>
      <w:marRight w:val="0"/>
      <w:marTop w:val="0"/>
      <w:marBottom w:val="0"/>
      <w:divBdr>
        <w:top w:val="none" w:sz="0" w:space="0" w:color="auto"/>
        <w:left w:val="none" w:sz="0" w:space="0" w:color="auto"/>
        <w:bottom w:val="none" w:sz="0" w:space="0" w:color="auto"/>
        <w:right w:val="none" w:sz="0" w:space="0" w:color="auto"/>
      </w:divBdr>
    </w:div>
    <w:div w:id="1674532004">
      <w:bodyDiv w:val="1"/>
      <w:marLeft w:val="0"/>
      <w:marRight w:val="0"/>
      <w:marTop w:val="0"/>
      <w:marBottom w:val="0"/>
      <w:divBdr>
        <w:top w:val="none" w:sz="0" w:space="0" w:color="auto"/>
        <w:left w:val="none" w:sz="0" w:space="0" w:color="auto"/>
        <w:bottom w:val="none" w:sz="0" w:space="0" w:color="auto"/>
        <w:right w:val="none" w:sz="0" w:space="0" w:color="auto"/>
      </w:divBdr>
    </w:div>
    <w:div w:id="1674724973">
      <w:bodyDiv w:val="1"/>
      <w:marLeft w:val="0"/>
      <w:marRight w:val="0"/>
      <w:marTop w:val="0"/>
      <w:marBottom w:val="0"/>
      <w:divBdr>
        <w:top w:val="none" w:sz="0" w:space="0" w:color="auto"/>
        <w:left w:val="none" w:sz="0" w:space="0" w:color="auto"/>
        <w:bottom w:val="none" w:sz="0" w:space="0" w:color="auto"/>
        <w:right w:val="none" w:sz="0" w:space="0" w:color="auto"/>
      </w:divBdr>
    </w:div>
    <w:div w:id="1675720819">
      <w:bodyDiv w:val="1"/>
      <w:marLeft w:val="0"/>
      <w:marRight w:val="0"/>
      <w:marTop w:val="0"/>
      <w:marBottom w:val="0"/>
      <w:divBdr>
        <w:top w:val="none" w:sz="0" w:space="0" w:color="auto"/>
        <w:left w:val="none" w:sz="0" w:space="0" w:color="auto"/>
        <w:bottom w:val="none" w:sz="0" w:space="0" w:color="auto"/>
        <w:right w:val="none" w:sz="0" w:space="0" w:color="auto"/>
      </w:divBdr>
    </w:div>
    <w:div w:id="1675956989">
      <w:bodyDiv w:val="1"/>
      <w:marLeft w:val="0"/>
      <w:marRight w:val="0"/>
      <w:marTop w:val="0"/>
      <w:marBottom w:val="0"/>
      <w:divBdr>
        <w:top w:val="none" w:sz="0" w:space="0" w:color="auto"/>
        <w:left w:val="none" w:sz="0" w:space="0" w:color="auto"/>
        <w:bottom w:val="none" w:sz="0" w:space="0" w:color="auto"/>
        <w:right w:val="none" w:sz="0" w:space="0" w:color="auto"/>
      </w:divBdr>
    </w:div>
    <w:div w:id="1676151560">
      <w:bodyDiv w:val="1"/>
      <w:marLeft w:val="0"/>
      <w:marRight w:val="0"/>
      <w:marTop w:val="0"/>
      <w:marBottom w:val="0"/>
      <w:divBdr>
        <w:top w:val="none" w:sz="0" w:space="0" w:color="auto"/>
        <w:left w:val="none" w:sz="0" w:space="0" w:color="auto"/>
        <w:bottom w:val="none" w:sz="0" w:space="0" w:color="auto"/>
        <w:right w:val="none" w:sz="0" w:space="0" w:color="auto"/>
      </w:divBdr>
    </w:div>
    <w:div w:id="1676567758">
      <w:bodyDiv w:val="1"/>
      <w:marLeft w:val="0"/>
      <w:marRight w:val="0"/>
      <w:marTop w:val="0"/>
      <w:marBottom w:val="0"/>
      <w:divBdr>
        <w:top w:val="none" w:sz="0" w:space="0" w:color="auto"/>
        <w:left w:val="none" w:sz="0" w:space="0" w:color="auto"/>
        <w:bottom w:val="none" w:sz="0" w:space="0" w:color="auto"/>
        <w:right w:val="none" w:sz="0" w:space="0" w:color="auto"/>
      </w:divBdr>
    </w:div>
    <w:div w:id="1676954122">
      <w:bodyDiv w:val="1"/>
      <w:marLeft w:val="0"/>
      <w:marRight w:val="0"/>
      <w:marTop w:val="0"/>
      <w:marBottom w:val="0"/>
      <w:divBdr>
        <w:top w:val="none" w:sz="0" w:space="0" w:color="auto"/>
        <w:left w:val="none" w:sz="0" w:space="0" w:color="auto"/>
        <w:bottom w:val="none" w:sz="0" w:space="0" w:color="auto"/>
        <w:right w:val="none" w:sz="0" w:space="0" w:color="auto"/>
      </w:divBdr>
    </w:div>
    <w:div w:id="1677148465">
      <w:bodyDiv w:val="1"/>
      <w:marLeft w:val="0"/>
      <w:marRight w:val="0"/>
      <w:marTop w:val="0"/>
      <w:marBottom w:val="0"/>
      <w:divBdr>
        <w:top w:val="none" w:sz="0" w:space="0" w:color="auto"/>
        <w:left w:val="none" w:sz="0" w:space="0" w:color="auto"/>
        <w:bottom w:val="none" w:sz="0" w:space="0" w:color="auto"/>
        <w:right w:val="none" w:sz="0" w:space="0" w:color="auto"/>
      </w:divBdr>
    </w:div>
    <w:div w:id="1677490539">
      <w:bodyDiv w:val="1"/>
      <w:marLeft w:val="0"/>
      <w:marRight w:val="0"/>
      <w:marTop w:val="0"/>
      <w:marBottom w:val="0"/>
      <w:divBdr>
        <w:top w:val="none" w:sz="0" w:space="0" w:color="auto"/>
        <w:left w:val="none" w:sz="0" w:space="0" w:color="auto"/>
        <w:bottom w:val="none" w:sz="0" w:space="0" w:color="auto"/>
        <w:right w:val="none" w:sz="0" w:space="0" w:color="auto"/>
      </w:divBdr>
    </w:div>
    <w:div w:id="1678995732">
      <w:bodyDiv w:val="1"/>
      <w:marLeft w:val="0"/>
      <w:marRight w:val="0"/>
      <w:marTop w:val="0"/>
      <w:marBottom w:val="0"/>
      <w:divBdr>
        <w:top w:val="none" w:sz="0" w:space="0" w:color="auto"/>
        <w:left w:val="none" w:sz="0" w:space="0" w:color="auto"/>
        <w:bottom w:val="none" w:sz="0" w:space="0" w:color="auto"/>
        <w:right w:val="none" w:sz="0" w:space="0" w:color="auto"/>
      </w:divBdr>
    </w:div>
    <w:div w:id="1679651563">
      <w:bodyDiv w:val="1"/>
      <w:marLeft w:val="0"/>
      <w:marRight w:val="0"/>
      <w:marTop w:val="0"/>
      <w:marBottom w:val="0"/>
      <w:divBdr>
        <w:top w:val="none" w:sz="0" w:space="0" w:color="auto"/>
        <w:left w:val="none" w:sz="0" w:space="0" w:color="auto"/>
        <w:bottom w:val="none" w:sz="0" w:space="0" w:color="auto"/>
        <w:right w:val="none" w:sz="0" w:space="0" w:color="auto"/>
      </w:divBdr>
    </w:div>
    <w:div w:id="1681547575">
      <w:bodyDiv w:val="1"/>
      <w:marLeft w:val="0"/>
      <w:marRight w:val="0"/>
      <w:marTop w:val="0"/>
      <w:marBottom w:val="0"/>
      <w:divBdr>
        <w:top w:val="none" w:sz="0" w:space="0" w:color="auto"/>
        <w:left w:val="none" w:sz="0" w:space="0" w:color="auto"/>
        <w:bottom w:val="none" w:sz="0" w:space="0" w:color="auto"/>
        <w:right w:val="none" w:sz="0" w:space="0" w:color="auto"/>
      </w:divBdr>
    </w:div>
    <w:div w:id="1681925486">
      <w:bodyDiv w:val="1"/>
      <w:marLeft w:val="0"/>
      <w:marRight w:val="0"/>
      <w:marTop w:val="0"/>
      <w:marBottom w:val="0"/>
      <w:divBdr>
        <w:top w:val="none" w:sz="0" w:space="0" w:color="auto"/>
        <w:left w:val="none" w:sz="0" w:space="0" w:color="auto"/>
        <w:bottom w:val="none" w:sz="0" w:space="0" w:color="auto"/>
        <w:right w:val="none" w:sz="0" w:space="0" w:color="auto"/>
      </w:divBdr>
    </w:div>
    <w:div w:id="1682582100">
      <w:bodyDiv w:val="1"/>
      <w:marLeft w:val="0"/>
      <w:marRight w:val="0"/>
      <w:marTop w:val="0"/>
      <w:marBottom w:val="0"/>
      <w:divBdr>
        <w:top w:val="none" w:sz="0" w:space="0" w:color="auto"/>
        <w:left w:val="none" w:sz="0" w:space="0" w:color="auto"/>
        <w:bottom w:val="none" w:sz="0" w:space="0" w:color="auto"/>
        <w:right w:val="none" w:sz="0" w:space="0" w:color="auto"/>
      </w:divBdr>
    </w:div>
    <w:div w:id="1684164237">
      <w:bodyDiv w:val="1"/>
      <w:marLeft w:val="0"/>
      <w:marRight w:val="0"/>
      <w:marTop w:val="0"/>
      <w:marBottom w:val="0"/>
      <w:divBdr>
        <w:top w:val="none" w:sz="0" w:space="0" w:color="auto"/>
        <w:left w:val="none" w:sz="0" w:space="0" w:color="auto"/>
        <w:bottom w:val="none" w:sz="0" w:space="0" w:color="auto"/>
        <w:right w:val="none" w:sz="0" w:space="0" w:color="auto"/>
      </w:divBdr>
    </w:div>
    <w:div w:id="1684241501">
      <w:bodyDiv w:val="1"/>
      <w:marLeft w:val="0"/>
      <w:marRight w:val="0"/>
      <w:marTop w:val="0"/>
      <w:marBottom w:val="0"/>
      <w:divBdr>
        <w:top w:val="none" w:sz="0" w:space="0" w:color="auto"/>
        <w:left w:val="none" w:sz="0" w:space="0" w:color="auto"/>
        <w:bottom w:val="none" w:sz="0" w:space="0" w:color="auto"/>
        <w:right w:val="none" w:sz="0" w:space="0" w:color="auto"/>
      </w:divBdr>
    </w:div>
    <w:div w:id="1685404242">
      <w:bodyDiv w:val="1"/>
      <w:marLeft w:val="0"/>
      <w:marRight w:val="0"/>
      <w:marTop w:val="0"/>
      <w:marBottom w:val="0"/>
      <w:divBdr>
        <w:top w:val="none" w:sz="0" w:space="0" w:color="auto"/>
        <w:left w:val="none" w:sz="0" w:space="0" w:color="auto"/>
        <w:bottom w:val="none" w:sz="0" w:space="0" w:color="auto"/>
        <w:right w:val="none" w:sz="0" w:space="0" w:color="auto"/>
      </w:divBdr>
    </w:div>
    <w:div w:id="1685787461">
      <w:bodyDiv w:val="1"/>
      <w:marLeft w:val="0"/>
      <w:marRight w:val="0"/>
      <w:marTop w:val="0"/>
      <w:marBottom w:val="0"/>
      <w:divBdr>
        <w:top w:val="none" w:sz="0" w:space="0" w:color="auto"/>
        <w:left w:val="none" w:sz="0" w:space="0" w:color="auto"/>
        <w:bottom w:val="none" w:sz="0" w:space="0" w:color="auto"/>
        <w:right w:val="none" w:sz="0" w:space="0" w:color="auto"/>
      </w:divBdr>
    </w:div>
    <w:div w:id="1687051402">
      <w:bodyDiv w:val="1"/>
      <w:marLeft w:val="0"/>
      <w:marRight w:val="0"/>
      <w:marTop w:val="0"/>
      <w:marBottom w:val="0"/>
      <w:divBdr>
        <w:top w:val="none" w:sz="0" w:space="0" w:color="auto"/>
        <w:left w:val="none" w:sz="0" w:space="0" w:color="auto"/>
        <w:bottom w:val="none" w:sz="0" w:space="0" w:color="auto"/>
        <w:right w:val="none" w:sz="0" w:space="0" w:color="auto"/>
      </w:divBdr>
    </w:div>
    <w:div w:id="1687100794">
      <w:bodyDiv w:val="1"/>
      <w:marLeft w:val="0"/>
      <w:marRight w:val="0"/>
      <w:marTop w:val="0"/>
      <w:marBottom w:val="0"/>
      <w:divBdr>
        <w:top w:val="none" w:sz="0" w:space="0" w:color="auto"/>
        <w:left w:val="none" w:sz="0" w:space="0" w:color="auto"/>
        <w:bottom w:val="none" w:sz="0" w:space="0" w:color="auto"/>
        <w:right w:val="none" w:sz="0" w:space="0" w:color="auto"/>
      </w:divBdr>
    </w:div>
    <w:div w:id="1687169522">
      <w:bodyDiv w:val="1"/>
      <w:marLeft w:val="0"/>
      <w:marRight w:val="0"/>
      <w:marTop w:val="0"/>
      <w:marBottom w:val="0"/>
      <w:divBdr>
        <w:top w:val="none" w:sz="0" w:space="0" w:color="auto"/>
        <w:left w:val="none" w:sz="0" w:space="0" w:color="auto"/>
        <w:bottom w:val="none" w:sz="0" w:space="0" w:color="auto"/>
        <w:right w:val="none" w:sz="0" w:space="0" w:color="auto"/>
      </w:divBdr>
    </w:div>
    <w:div w:id="1687243819">
      <w:bodyDiv w:val="1"/>
      <w:marLeft w:val="0"/>
      <w:marRight w:val="0"/>
      <w:marTop w:val="0"/>
      <w:marBottom w:val="0"/>
      <w:divBdr>
        <w:top w:val="none" w:sz="0" w:space="0" w:color="auto"/>
        <w:left w:val="none" w:sz="0" w:space="0" w:color="auto"/>
        <w:bottom w:val="none" w:sz="0" w:space="0" w:color="auto"/>
        <w:right w:val="none" w:sz="0" w:space="0" w:color="auto"/>
      </w:divBdr>
    </w:div>
    <w:div w:id="1687248522">
      <w:bodyDiv w:val="1"/>
      <w:marLeft w:val="0"/>
      <w:marRight w:val="0"/>
      <w:marTop w:val="0"/>
      <w:marBottom w:val="0"/>
      <w:divBdr>
        <w:top w:val="none" w:sz="0" w:space="0" w:color="auto"/>
        <w:left w:val="none" w:sz="0" w:space="0" w:color="auto"/>
        <w:bottom w:val="none" w:sz="0" w:space="0" w:color="auto"/>
        <w:right w:val="none" w:sz="0" w:space="0" w:color="auto"/>
      </w:divBdr>
    </w:div>
    <w:div w:id="1687291042">
      <w:bodyDiv w:val="1"/>
      <w:marLeft w:val="0"/>
      <w:marRight w:val="0"/>
      <w:marTop w:val="0"/>
      <w:marBottom w:val="0"/>
      <w:divBdr>
        <w:top w:val="none" w:sz="0" w:space="0" w:color="auto"/>
        <w:left w:val="none" w:sz="0" w:space="0" w:color="auto"/>
        <w:bottom w:val="none" w:sz="0" w:space="0" w:color="auto"/>
        <w:right w:val="none" w:sz="0" w:space="0" w:color="auto"/>
      </w:divBdr>
    </w:div>
    <w:div w:id="1687831198">
      <w:bodyDiv w:val="1"/>
      <w:marLeft w:val="0"/>
      <w:marRight w:val="0"/>
      <w:marTop w:val="0"/>
      <w:marBottom w:val="0"/>
      <w:divBdr>
        <w:top w:val="none" w:sz="0" w:space="0" w:color="auto"/>
        <w:left w:val="none" w:sz="0" w:space="0" w:color="auto"/>
        <w:bottom w:val="none" w:sz="0" w:space="0" w:color="auto"/>
        <w:right w:val="none" w:sz="0" w:space="0" w:color="auto"/>
      </w:divBdr>
    </w:div>
    <w:div w:id="1688746905">
      <w:bodyDiv w:val="1"/>
      <w:marLeft w:val="0"/>
      <w:marRight w:val="0"/>
      <w:marTop w:val="0"/>
      <w:marBottom w:val="0"/>
      <w:divBdr>
        <w:top w:val="none" w:sz="0" w:space="0" w:color="auto"/>
        <w:left w:val="none" w:sz="0" w:space="0" w:color="auto"/>
        <w:bottom w:val="none" w:sz="0" w:space="0" w:color="auto"/>
        <w:right w:val="none" w:sz="0" w:space="0" w:color="auto"/>
      </w:divBdr>
    </w:div>
    <w:div w:id="1688869783">
      <w:bodyDiv w:val="1"/>
      <w:marLeft w:val="0"/>
      <w:marRight w:val="0"/>
      <w:marTop w:val="0"/>
      <w:marBottom w:val="0"/>
      <w:divBdr>
        <w:top w:val="none" w:sz="0" w:space="0" w:color="auto"/>
        <w:left w:val="none" w:sz="0" w:space="0" w:color="auto"/>
        <w:bottom w:val="none" w:sz="0" w:space="0" w:color="auto"/>
        <w:right w:val="none" w:sz="0" w:space="0" w:color="auto"/>
      </w:divBdr>
    </w:div>
    <w:div w:id="1690451449">
      <w:bodyDiv w:val="1"/>
      <w:marLeft w:val="0"/>
      <w:marRight w:val="0"/>
      <w:marTop w:val="0"/>
      <w:marBottom w:val="0"/>
      <w:divBdr>
        <w:top w:val="none" w:sz="0" w:space="0" w:color="auto"/>
        <w:left w:val="none" w:sz="0" w:space="0" w:color="auto"/>
        <w:bottom w:val="none" w:sz="0" w:space="0" w:color="auto"/>
        <w:right w:val="none" w:sz="0" w:space="0" w:color="auto"/>
      </w:divBdr>
    </w:div>
    <w:div w:id="1691759641">
      <w:bodyDiv w:val="1"/>
      <w:marLeft w:val="0"/>
      <w:marRight w:val="0"/>
      <w:marTop w:val="0"/>
      <w:marBottom w:val="0"/>
      <w:divBdr>
        <w:top w:val="none" w:sz="0" w:space="0" w:color="auto"/>
        <w:left w:val="none" w:sz="0" w:space="0" w:color="auto"/>
        <w:bottom w:val="none" w:sz="0" w:space="0" w:color="auto"/>
        <w:right w:val="none" w:sz="0" w:space="0" w:color="auto"/>
      </w:divBdr>
    </w:div>
    <w:div w:id="1692877100">
      <w:bodyDiv w:val="1"/>
      <w:marLeft w:val="0"/>
      <w:marRight w:val="0"/>
      <w:marTop w:val="0"/>
      <w:marBottom w:val="0"/>
      <w:divBdr>
        <w:top w:val="none" w:sz="0" w:space="0" w:color="auto"/>
        <w:left w:val="none" w:sz="0" w:space="0" w:color="auto"/>
        <w:bottom w:val="none" w:sz="0" w:space="0" w:color="auto"/>
        <w:right w:val="none" w:sz="0" w:space="0" w:color="auto"/>
      </w:divBdr>
    </w:div>
    <w:div w:id="1692950478">
      <w:bodyDiv w:val="1"/>
      <w:marLeft w:val="0"/>
      <w:marRight w:val="0"/>
      <w:marTop w:val="0"/>
      <w:marBottom w:val="0"/>
      <w:divBdr>
        <w:top w:val="none" w:sz="0" w:space="0" w:color="auto"/>
        <w:left w:val="none" w:sz="0" w:space="0" w:color="auto"/>
        <w:bottom w:val="none" w:sz="0" w:space="0" w:color="auto"/>
        <w:right w:val="none" w:sz="0" w:space="0" w:color="auto"/>
      </w:divBdr>
    </w:div>
    <w:div w:id="1693799129">
      <w:bodyDiv w:val="1"/>
      <w:marLeft w:val="0"/>
      <w:marRight w:val="0"/>
      <w:marTop w:val="0"/>
      <w:marBottom w:val="0"/>
      <w:divBdr>
        <w:top w:val="none" w:sz="0" w:space="0" w:color="auto"/>
        <w:left w:val="none" w:sz="0" w:space="0" w:color="auto"/>
        <w:bottom w:val="none" w:sz="0" w:space="0" w:color="auto"/>
        <w:right w:val="none" w:sz="0" w:space="0" w:color="auto"/>
      </w:divBdr>
    </w:div>
    <w:div w:id="1694575546">
      <w:bodyDiv w:val="1"/>
      <w:marLeft w:val="0"/>
      <w:marRight w:val="0"/>
      <w:marTop w:val="0"/>
      <w:marBottom w:val="0"/>
      <w:divBdr>
        <w:top w:val="none" w:sz="0" w:space="0" w:color="auto"/>
        <w:left w:val="none" w:sz="0" w:space="0" w:color="auto"/>
        <w:bottom w:val="none" w:sz="0" w:space="0" w:color="auto"/>
        <w:right w:val="none" w:sz="0" w:space="0" w:color="auto"/>
      </w:divBdr>
    </w:div>
    <w:div w:id="1694842788">
      <w:bodyDiv w:val="1"/>
      <w:marLeft w:val="0"/>
      <w:marRight w:val="0"/>
      <w:marTop w:val="0"/>
      <w:marBottom w:val="0"/>
      <w:divBdr>
        <w:top w:val="none" w:sz="0" w:space="0" w:color="auto"/>
        <w:left w:val="none" w:sz="0" w:space="0" w:color="auto"/>
        <w:bottom w:val="none" w:sz="0" w:space="0" w:color="auto"/>
        <w:right w:val="none" w:sz="0" w:space="0" w:color="auto"/>
      </w:divBdr>
    </w:div>
    <w:div w:id="1695036098">
      <w:bodyDiv w:val="1"/>
      <w:marLeft w:val="0"/>
      <w:marRight w:val="0"/>
      <w:marTop w:val="0"/>
      <w:marBottom w:val="0"/>
      <w:divBdr>
        <w:top w:val="none" w:sz="0" w:space="0" w:color="auto"/>
        <w:left w:val="none" w:sz="0" w:space="0" w:color="auto"/>
        <w:bottom w:val="none" w:sz="0" w:space="0" w:color="auto"/>
        <w:right w:val="none" w:sz="0" w:space="0" w:color="auto"/>
      </w:divBdr>
    </w:div>
    <w:div w:id="1695038346">
      <w:bodyDiv w:val="1"/>
      <w:marLeft w:val="0"/>
      <w:marRight w:val="0"/>
      <w:marTop w:val="0"/>
      <w:marBottom w:val="0"/>
      <w:divBdr>
        <w:top w:val="none" w:sz="0" w:space="0" w:color="auto"/>
        <w:left w:val="none" w:sz="0" w:space="0" w:color="auto"/>
        <w:bottom w:val="none" w:sz="0" w:space="0" w:color="auto"/>
        <w:right w:val="none" w:sz="0" w:space="0" w:color="auto"/>
      </w:divBdr>
    </w:div>
    <w:div w:id="1695575850">
      <w:bodyDiv w:val="1"/>
      <w:marLeft w:val="0"/>
      <w:marRight w:val="0"/>
      <w:marTop w:val="0"/>
      <w:marBottom w:val="0"/>
      <w:divBdr>
        <w:top w:val="none" w:sz="0" w:space="0" w:color="auto"/>
        <w:left w:val="none" w:sz="0" w:space="0" w:color="auto"/>
        <w:bottom w:val="none" w:sz="0" w:space="0" w:color="auto"/>
        <w:right w:val="none" w:sz="0" w:space="0" w:color="auto"/>
      </w:divBdr>
    </w:div>
    <w:div w:id="1695809927">
      <w:bodyDiv w:val="1"/>
      <w:marLeft w:val="0"/>
      <w:marRight w:val="0"/>
      <w:marTop w:val="0"/>
      <w:marBottom w:val="0"/>
      <w:divBdr>
        <w:top w:val="none" w:sz="0" w:space="0" w:color="auto"/>
        <w:left w:val="none" w:sz="0" w:space="0" w:color="auto"/>
        <w:bottom w:val="none" w:sz="0" w:space="0" w:color="auto"/>
        <w:right w:val="none" w:sz="0" w:space="0" w:color="auto"/>
      </w:divBdr>
    </w:div>
    <w:div w:id="1696540204">
      <w:bodyDiv w:val="1"/>
      <w:marLeft w:val="0"/>
      <w:marRight w:val="0"/>
      <w:marTop w:val="0"/>
      <w:marBottom w:val="0"/>
      <w:divBdr>
        <w:top w:val="none" w:sz="0" w:space="0" w:color="auto"/>
        <w:left w:val="none" w:sz="0" w:space="0" w:color="auto"/>
        <w:bottom w:val="none" w:sz="0" w:space="0" w:color="auto"/>
        <w:right w:val="none" w:sz="0" w:space="0" w:color="auto"/>
      </w:divBdr>
    </w:div>
    <w:div w:id="1696542974">
      <w:bodyDiv w:val="1"/>
      <w:marLeft w:val="0"/>
      <w:marRight w:val="0"/>
      <w:marTop w:val="0"/>
      <w:marBottom w:val="0"/>
      <w:divBdr>
        <w:top w:val="none" w:sz="0" w:space="0" w:color="auto"/>
        <w:left w:val="none" w:sz="0" w:space="0" w:color="auto"/>
        <w:bottom w:val="none" w:sz="0" w:space="0" w:color="auto"/>
        <w:right w:val="none" w:sz="0" w:space="0" w:color="auto"/>
      </w:divBdr>
    </w:div>
    <w:div w:id="1696998207">
      <w:bodyDiv w:val="1"/>
      <w:marLeft w:val="0"/>
      <w:marRight w:val="0"/>
      <w:marTop w:val="0"/>
      <w:marBottom w:val="0"/>
      <w:divBdr>
        <w:top w:val="none" w:sz="0" w:space="0" w:color="auto"/>
        <w:left w:val="none" w:sz="0" w:space="0" w:color="auto"/>
        <w:bottom w:val="none" w:sz="0" w:space="0" w:color="auto"/>
        <w:right w:val="none" w:sz="0" w:space="0" w:color="auto"/>
      </w:divBdr>
    </w:div>
    <w:div w:id="1697274344">
      <w:bodyDiv w:val="1"/>
      <w:marLeft w:val="0"/>
      <w:marRight w:val="0"/>
      <w:marTop w:val="0"/>
      <w:marBottom w:val="0"/>
      <w:divBdr>
        <w:top w:val="none" w:sz="0" w:space="0" w:color="auto"/>
        <w:left w:val="none" w:sz="0" w:space="0" w:color="auto"/>
        <w:bottom w:val="none" w:sz="0" w:space="0" w:color="auto"/>
        <w:right w:val="none" w:sz="0" w:space="0" w:color="auto"/>
      </w:divBdr>
    </w:div>
    <w:div w:id="1697777335">
      <w:bodyDiv w:val="1"/>
      <w:marLeft w:val="0"/>
      <w:marRight w:val="0"/>
      <w:marTop w:val="0"/>
      <w:marBottom w:val="0"/>
      <w:divBdr>
        <w:top w:val="none" w:sz="0" w:space="0" w:color="auto"/>
        <w:left w:val="none" w:sz="0" w:space="0" w:color="auto"/>
        <w:bottom w:val="none" w:sz="0" w:space="0" w:color="auto"/>
        <w:right w:val="none" w:sz="0" w:space="0" w:color="auto"/>
      </w:divBdr>
    </w:div>
    <w:div w:id="1698308072">
      <w:bodyDiv w:val="1"/>
      <w:marLeft w:val="0"/>
      <w:marRight w:val="0"/>
      <w:marTop w:val="0"/>
      <w:marBottom w:val="0"/>
      <w:divBdr>
        <w:top w:val="none" w:sz="0" w:space="0" w:color="auto"/>
        <w:left w:val="none" w:sz="0" w:space="0" w:color="auto"/>
        <w:bottom w:val="none" w:sz="0" w:space="0" w:color="auto"/>
        <w:right w:val="none" w:sz="0" w:space="0" w:color="auto"/>
      </w:divBdr>
    </w:div>
    <w:div w:id="1698316347">
      <w:bodyDiv w:val="1"/>
      <w:marLeft w:val="0"/>
      <w:marRight w:val="0"/>
      <w:marTop w:val="0"/>
      <w:marBottom w:val="0"/>
      <w:divBdr>
        <w:top w:val="none" w:sz="0" w:space="0" w:color="auto"/>
        <w:left w:val="none" w:sz="0" w:space="0" w:color="auto"/>
        <w:bottom w:val="none" w:sz="0" w:space="0" w:color="auto"/>
        <w:right w:val="none" w:sz="0" w:space="0" w:color="auto"/>
      </w:divBdr>
    </w:div>
    <w:div w:id="1698503530">
      <w:bodyDiv w:val="1"/>
      <w:marLeft w:val="0"/>
      <w:marRight w:val="0"/>
      <w:marTop w:val="0"/>
      <w:marBottom w:val="0"/>
      <w:divBdr>
        <w:top w:val="none" w:sz="0" w:space="0" w:color="auto"/>
        <w:left w:val="none" w:sz="0" w:space="0" w:color="auto"/>
        <w:bottom w:val="none" w:sz="0" w:space="0" w:color="auto"/>
        <w:right w:val="none" w:sz="0" w:space="0" w:color="auto"/>
      </w:divBdr>
    </w:div>
    <w:div w:id="1698508989">
      <w:bodyDiv w:val="1"/>
      <w:marLeft w:val="0"/>
      <w:marRight w:val="0"/>
      <w:marTop w:val="0"/>
      <w:marBottom w:val="0"/>
      <w:divBdr>
        <w:top w:val="none" w:sz="0" w:space="0" w:color="auto"/>
        <w:left w:val="none" w:sz="0" w:space="0" w:color="auto"/>
        <w:bottom w:val="none" w:sz="0" w:space="0" w:color="auto"/>
        <w:right w:val="none" w:sz="0" w:space="0" w:color="auto"/>
      </w:divBdr>
    </w:div>
    <w:div w:id="1699235379">
      <w:bodyDiv w:val="1"/>
      <w:marLeft w:val="0"/>
      <w:marRight w:val="0"/>
      <w:marTop w:val="0"/>
      <w:marBottom w:val="0"/>
      <w:divBdr>
        <w:top w:val="none" w:sz="0" w:space="0" w:color="auto"/>
        <w:left w:val="none" w:sz="0" w:space="0" w:color="auto"/>
        <w:bottom w:val="none" w:sz="0" w:space="0" w:color="auto"/>
        <w:right w:val="none" w:sz="0" w:space="0" w:color="auto"/>
      </w:divBdr>
    </w:div>
    <w:div w:id="1699743666">
      <w:bodyDiv w:val="1"/>
      <w:marLeft w:val="0"/>
      <w:marRight w:val="0"/>
      <w:marTop w:val="0"/>
      <w:marBottom w:val="0"/>
      <w:divBdr>
        <w:top w:val="none" w:sz="0" w:space="0" w:color="auto"/>
        <w:left w:val="none" w:sz="0" w:space="0" w:color="auto"/>
        <w:bottom w:val="none" w:sz="0" w:space="0" w:color="auto"/>
        <w:right w:val="none" w:sz="0" w:space="0" w:color="auto"/>
      </w:divBdr>
    </w:div>
    <w:div w:id="1700204398">
      <w:bodyDiv w:val="1"/>
      <w:marLeft w:val="0"/>
      <w:marRight w:val="0"/>
      <w:marTop w:val="0"/>
      <w:marBottom w:val="0"/>
      <w:divBdr>
        <w:top w:val="none" w:sz="0" w:space="0" w:color="auto"/>
        <w:left w:val="none" w:sz="0" w:space="0" w:color="auto"/>
        <w:bottom w:val="none" w:sz="0" w:space="0" w:color="auto"/>
        <w:right w:val="none" w:sz="0" w:space="0" w:color="auto"/>
      </w:divBdr>
    </w:div>
    <w:div w:id="1701009714">
      <w:bodyDiv w:val="1"/>
      <w:marLeft w:val="0"/>
      <w:marRight w:val="0"/>
      <w:marTop w:val="0"/>
      <w:marBottom w:val="0"/>
      <w:divBdr>
        <w:top w:val="none" w:sz="0" w:space="0" w:color="auto"/>
        <w:left w:val="none" w:sz="0" w:space="0" w:color="auto"/>
        <w:bottom w:val="none" w:sz="0" w:space="0" w:color="auto"/>
        <w:right w:val="none" w:sz="0" w:space="0" w:color="auto"/>
      </w:divBdr>
    </w:div>
    <w:div w:id="1701398723">
      <w:bodyDiv w:val="1"/>
      <w:marLeft w:val="0"/>
      <w:marRight w:val="0"/>
      <w:marTop w:val="0"/>
      <w:marBottom w:val="0"/>
      <w:divBdr>
        <w:top w:val="none" w:sz="0" w:space="0" w:color="auto"/>
        <w:left w:val="none" w:sz="0" w:space="0" w:color="auto"/>
        <w:bottom w:val="none" w:sz="0" w:space="0" w:color="auto"/>
        <w:right w:val="none" w:sz="0" w:space="0" w:color="auto"/>
      </w:divBdr>
    </w:div>
    <w:div w:id="1702321685">
      <w:bodyDiv w:val="1"/>
      <w:marLeft w:val="0"/>
      <w:marRight w:val="0"/>
      <w:marTop w:val="0"/>
      <w:marBottom w:val="0"/>
      <w:divBdr>
        <w:top w:val="none" w:sz="0" w:space="0" w:color="auto"/>
        <w:left w:val="none" w:sz="0" w:space="0" w:color="auto"/>
        <w:bottom w:val="none" w:sz="0" w:space="0" w:color="auto"/>
        <w:right w:val="none" w:sz="0" w:space="0" w:color="auto"/>
      </w:divBdr>
    </w:div>
    <w:div w:id="1703359108">
      <w:bodyDiv w:val="1"/>
      <w:marLeft w:val="0"/>
      <w:marRight w:val="0"/>
      <w:marTop w:val="0"/>
      <w:marBottom w:val="0"/>
      <w:divBdr>
        <w:top w:val="none" w:sz="0" w:space="0" w:color="auto"/>
        <w:left w:val="none" w:sz="0" w:space="0" w:color="auto"/>
        <w:bottom w:val="none" w:sz="0" w:space="0" w:color="auto"/>
        <w:right w:val="none" w:sz="0" w:space="0" w:color="auto"/>
      </w:divBdr>
    </w:div>
    <w:div w:id="1703363509">
      <w:bodyDiv w:val="1"/>
      <w:marLeft w:val="0"/>
      <w:marRight w:val="0"/>
      <w:marTop w:val="0"/>
      <w:marBottom w:val="0"/>
      <w:divBdr>
        <w:top w:val="none" w:sz="0" w:space="0" w:color="auto"/>
        <w:left w:val="none" w:sz="0" w:space="0" w:color="auto"/>
        <w:bottom w:val="none" w:sz="0" w:space="0" w:color="auto"/>
        <w:right w:val="none" w:sz="0" w:space="0" w:color="auto"/>
      </w:divBdr>
    </w:div>
    <w:div w:id="1703478345">
      <w:bodyDiv w:val="1"/>
      <w:marLeft w:val="0"/>
      <w:marRight w:val="0"/>
      <w:marTop w:val="0"/>
      <w:marBottom w:val="0"/>
      <w:divBdr>
        <w:top w:val="none" w:sz="0" w:space="0" w:color="auto"/>
        <w:left w:val="none" w:sz="0" w:space="0" w:color="auto"/>
        <w:bottom w:val="none" w:sz="0" w:space="0" w:color="auto"/>
        <w:right w:val="none" w:sz="0" w:space="0" w:color="auto"/>
      </w:divBdr>
    </w:div>
    <w:div w:id="1704205278">
      <w:bodyDiv w:val="1"/>
      <w:marLeft w:val="0"/>
      <w:marRight w:val="0"/>
      <w:marTop w:val="0"/>
      <w:marBottom w:val="0"/>
      <w:divBdr>
        <w:top w:val="none" w:sz="0" w:space="0" w:color="auto"/>
        <w:left w:val="none" w:sz="0" w:space="0" w:color="auto"/>
        <w:bottom w:val="none" w:sz="0" w:space="0" w:color="auto"/>
        <w:right w:val="none" w:sz="0" w:space="0" w:color="auto"/>
      </w:divBdr>
    </w:div>
    <w:div w:id="1704744398">
      <w:bodyDiv w:val="1"/>
      <w:marLeft w:val="0"/>
      <w:marRight w:val="0"/>
      <w:marTop w:val="0"/>
      <w:marBottom w:val="0"/>
      <w:divBdr>
        <w:top w:val="none" w:sz="0" w:space="0" w:color="auto"/>
        <w:left w:val="none" w:sz="0" w:space="0" w:color="auto"/>
        <w:bottom w:val="none" w:sz="0" w:space="0" w:color="auto"/>
        <w:right w:val="none" w:sz="0" w:space="0" w:color="auto"/>
      </w:divBdr>
    </w:div>
    <w:div w:id="1705254183">
      <w:bodyDiv w:val="1"/>
      <w:marLeft w:val="0"/>
      <w:marRight w:val="0"/>
      <w:marTop w:val="0"/>
      <w:marBottom w:val="0"/>
      <w:divBdr>
        <w:top w:val="none" w:sz="0" w:space="0" w:color="auto"/>
        <w:left w:val="none" w:sz="0" w:space="0" w:color="auto"/>
        <w:bottom w:val="none" w:sz="0" w:space="0" w:color="auto"/>
        <w:right w:val="none" w:sz="0" w:space="0" w:color="auto"/>
      </w:divBdr>
    </w:div>
    <w:div w:id="1705445408">
      <w:bodyDiv w:val="1"/>
      <w:marLeft w:val="0"/>
      <w:marRight w:val="0"/>
      <w:marTop w:val="0"/>
      <w:marBottom w:val="0"/>
      <w:divBdr>
        <w:top w:val="none" w:sz="0" w:space="0" w:color="auto"/>
        <w:left w:val="none" w:sz="0" w:space="0" w:color="auto"/>
        <w:bottom w:val="none" w:sz="0" w:space="0" w:color="auto"/>
        <w:right w:val="none" w:sz="0" w:space="0" w:color="auto"/>
      </w:divBdr>
    </w:div>
    <w:div w:id="1705867464">
      <w:bodyDiv w:val="1"/>
      <w:marLeft w:val="0"/>
      <w:marRight w:val="0"/>
      <w:marTop w:val="0"/>
      <w:marBottom w:val="0"/>
      <w:divBdr>
        <w:top w:val="none" w:sz="0" w:space="0" w:color="auto"/>
        <w:left w:val="none" w:sz="0" w:space="0" w:color="auto"/>
        <w:bottom w:val="none" w:sz="0" w:space="0" w:color="auto"/>
        <w:right w:val="none" w:sz="0" w:space="0" w:color="auto"/>
      </w:divBdr>
    </w:div>
    <w:div w:id="1707292442">
      <w:bodyDiv w:val="1"/>
      <w:marLeft w:val="0"/>
      <w:marRight w:val="0"/>
      <w:marTop w:val="0"/>
      <w:marBottom w:val="0"/>
      <w:divBdr>
        <w:top w:val="none" w:sz="0" w:space="0" w:color="auto"/>
        <w:left w:val="none" w:sz="0" w:space="0" w:color="auto"/>
        <w:bottom w:val="none" w:sz="0" w:space="0" w:color="auto"/>
        <w:right w:val="none" w:sz="0" w:space="0" w:color="auto"/>
      </w:divBdr>
    </w:div>
    <w:div w:id="1707372505">
      <w:bodyDiv w:val="1"/>
      <w:marLeft w:val="0"/>
      <w:marRight w:val="0"/>
      <w:marTop w:val="0"/>
      <w:marBottom w:val="0"/>
      <w:divBdr>
        <w:top w:val="none" w:sz="0" w:space="0" w:color="auto"/>
        <w:left w:val="none" w:sz="0" w:space="0" w:color="auto"/>
        <w:bottom w:val="none" w:sz="0" w:space="0" w:color="auto"/>
        <w:right w:val="none" w:sz="0" w:space="0" w:color="auto"/>
      </w:divBdr>
    </w:div>
    <w:div w:id="1707683735">
      <w:bodyDiv w:val="1"/>
      <w:marLeft w:val="0"/>
      <w:marRight w:val="0"/>
      <w:marTop w:val="0"/>
      <w:marBottom w:val="0"/>
      <w:divBdr>
        <w:top w:val="none" w:sz="0" w:space="0" w:color="auto"/>
        <w:left w:val="none" w:sz="0" w:space="0" w:color="auto"/>
        <w:bottom w:val="none" w:sz="0" w:space="0" w:color="auto"/>
        <w:right w:val="none" w:sz="0" w:space="0" w:color="auto"/>
      </w:divBdr>
    </w:div>
    <w:div w:id="1707749467">
      <w:bodyDiv w:val="1"/>
      <w:marLeft w:val="0"/>
      <w:marRight w:val="0"/>
      <w:marTop w:val="0"/>
      <w:marBottom w:val="0"/>
      <w:divBdr>
        <w:top w:val="none" w:sz="0" w:space="0" w:color="auto"/>
        <w:left w:val="none" w:sz="0" w:space="0" w:color="auto"/>
        <w:bottom w:val="none" w:sz="0" w:space="0" w:color="auto"/>
        <w:right w:val="none" w:sz="0" w:space="0" w:color="auto"/>
      </w:divBdr>
    </w:div>
    <w:div w:id="1708599974">
      <w:bodyDiv w:val="1"/>
      <w:marLeft w:val="0"/>
      <w:marRight w:val="0"/>
      <w:marTop w:val="0"/>
      <w:marBottom w:val="0"/>
      <w:divBdr>
        <w:top w:val="none" w:sz="0" w:space="0" w:color="auto"/>
        <w:left w:val="none" w:sz="0" w:space="0" w:color="auto"/>
        <w:bottom w:val="none" w:sz="0" w:space="0" w:color="auto"/>
        <w:right w:val="none" w:sz="0" w:space="0" w:color="auto"/>
      </w:divBdr>
    </w:div>
    <w:div w:id="1710304798">
      <w:bodyDiv w:val="1"/>
      <w:marLeft w:val="0"/>
      <w:marRight w:val="0"/>
      <w:marTop w:val="0"/>
      <w:marBottom w:val="0"/>
      <w:divBdr>
        <w:top w:val="none" w:sz="0" w:space="0" w:color="auto"/>
        <w:left w:val="none" w:sz="0" w:space="0" w:color="auto"/>
        <w:bottom w:val="none" w:sz="0" w:space="0" w:color="auto"/>
        <w:right w:val="none" w:sz="0" w:space="0" w:color="auto"/>
      </w:divBdr>
    </w:div>
    <w:div w:id="1711494518">
      <w:bodyDiv w:val="1"/>
      <w:marLeft w:val="0"/>
      <w:marRight w:val="0"/>
      <w:marTop w:val="0"/>
      <w:marBottom w:val="0"/>
      <w:divBdr>
        <w:top w:val="none" w:sz="0" w:space="0" w:color="auto"/>
        <w:left w:val="none" w:sz="0" w:space="0" w:color="auto"/>
        <w:bottom w:val="none" w:sz="0" w:space="0" w:color="auto"/>
        <w:right w:val="none" w:sz="0" w:space="0" w:color="auto"/>
      </w:divBdr>
    </w:div>
    <w:div w:id="1712267057">
      <w:bodyDiv w:val="1"/>
      <w:marLeft w:val="0"/>
      <w:marRight w:val="0"/>
      <w:marTop w:val="0"/>
      <w:marBottom w:val="0"/>
      <w:divBdr>
        <w:top w:val="none" w:sz="0" w:space="0" w:color="auto"/>
        <w:left w:val="none" w:sz="0" w:space="0" w:color="auto"/>
        <w:bottom w:val="none" w:sz="0" w:space="0" w:color="auto"/>
        <w:right w:val="none" w:sz="0" w:space="0" w:color="auto"/>
      </w:divBdr>
    </w:div>
    <w:div w:id="1712268556">
      <w:bodyDiv w:val="1"/>
      <w:marLeft w:val="0"/>
      <w:marRight w:val="0"/>
      <w:marTop w:val="0"/>
      <w:marBottom w:val="0"/>
      <w:divBdr>
        <w:top w:val="none" w:sz="0" w:space="0" w:color="auto"/>
        <w:left w:val="none" w:sz="0" w:space="0" w:color="auto"/>
        <w:bottom w:val="none" w:sz="0" w:space="0" w:color="auto"/>
        <w:right w:val="none" w:sz="0" w:space="0" w:color="auto"/>
      </w:divBdr>
    </w:div>
    <w:div w:id="1712680403">
      <w:bodyDiv w:val="1"/>
      <w:marLeft w:val="0"/>
      <w:marRight w:val="0"/>
      <w:marTop w:val="0"/>
      <w:marBottom w:val="0"/>
      <w:divBdr>
        <w:top w:val="none" w:sz="0" w:space="0" w:color="auto"/>
        <w:left w:val="none" w:sz="0" w:space="0" w:color="auto"/>
        <w:bottom w:val="none" w:sz="0" w:space="0" w:color="auto"/>
        <w:right w:val="none" w:sz="0" w:space="0" w:color="auto"/>
      </w:divBdr>
    </w:div>
    <w:div w:id="1713189935">
      <w:bodyDiv w:val="1"/>
      <w:marLeft w:val="0"/>
      <w:marRight w:val="0"/>
      <w:marTop w:val="0"/>
      <w:marBottom w:val="0"/>
      <w:divBdr>
        <w:top w:val="none" w:sz="0" w:space="0" w:color="auto"/>
        <w:left w:val="none" w:sz="0" w:space="0" w:color="auto"/>
        <w:bottom w:val="none" w:sz="0" w:space="0" w:color="auto"/>
        <w:right w:val="none" w:sz="0" w:space="0" w:color="auto"/>
      </w:divBdr>
    </w:div>
    <w:div w:id="1713261012">
      <w:bodyDiv w:val="1"/>
      <w:marLeft w:val="0"/>
      <w:marRight w:val="0"/>
      <w:marTop w:val="0"/>
      <w:marBottom w:val="0"/>
      <w:divBdr>
        <w:top w:val="none" w:sz="0" w:space="0" w:color="auto"/>
        <w:left w:val="none" w:sz="0" w:space="0" w:color="auto"/>
        <w:bottom w:val="none" w:sz="0" w:space="0" w:color="auto"/>
        <w:right w:val="none" w:sz="0" w:space="0" w:color="auto"/>
      </w:divBdr>
    </w:div>
    <w:div w:id="1714381066">
      <w:bodyDiv w:val="1"/>
      <w:marLeft w:val="0"/>
      <w:marRight w:val="0"/>
      <w:marTop w:val="0"/>
      <w:marBottom w:val="0"/>
      <w:divBdr>
        <w:top w:val="none" w:sz="0" w:space="0" w:color="auto"/>
        <w:left w:val="none" w:sz="0" w:space="0" w:color="auto"/>
        <w:bottom w:val="none" w:sz="0" w:space="0" w:color="auto"/>
        <w:right w:val="none" w:sz="0" w:space="0" w:color="auto"/>
      </w:divBdr>
    </w:div>
    <w:div w:id="1714964538">
      <w:bodyDiv w:val="1"/>
      <w:marLeft w:val="0"/>
      <w:marRight w:val="0"/>
      <w:marTop w:val="0"/>
      <w:marBottom w:val="0"/>
      <w:divBdr>
        <w:top w:val="none" w:sz="0" w:space="0" w:color="auto"/>
        <w:left w:val="none" w:sz="0" w:space="0" w:color="auto"/>
        <w:bottom w:val="none" w:sz="0" w:space="0" w:color="auto"/>
        <w:right w:val="none" w:sz="0" w:space="0" w:color="auto"/>
      </w:divBdr>
    </w:div>
    <w:div w:id="1716083752">
      <w:bodyDiv w:val="1"/>
      <w:marLeft w:val="0"/>
      <w:marRight w:val="0"/>
      <w:marTop w:val="0"/>
      <w:marBottom w:val="0"/>
      <w:divBdr>
        <w:top w:val="none" w:sz="0" w:space="0" w:color="auto"/>
        <w:left w:val="none" w:sz="0" w:space="0" w:color="auto"/>
        <w:bottom w:val="none" w:sz="0" w:space="0" w:color="auto"/>
        <w:right w:val="none" w:sz="0" w:space="0" w:color="auto"/>
      </w:divBdr>
    </w:div>
    <w:div w:id="1716155608">
      <w:bodyDiv w:val="1"/>
      <w:marLeft w:val="0"/>
      <w:marRight w:val="0"/>
      <w:marTop w:val="0"/>
      <w:marBottom w:val="0"/>
      <w:divBdr>
        <w:top w:val="none" w:sz="0" w:space="0" w:color="auto"/>
        <w:left w:val="none" w:sz="0" w:space="0" w:color="auto"/>
        <w:bottom w:val="none" w:sz="0" w:space="0" w:color="auto"/>
        <w:right w:val="none" w:sz="0" w:space="0" w:color="auto"/>
      </w:divBdr>
    </w:div>
    <w:div w:id="1716198994">
      <w:bodyDiv w:val="1"/>
      <w:marLeft w:val="0"/>
      <w:marRight w:val="0"/>
      <w:marTop w:val="0"/>
      <w:marBottom w:val="0"/>
      <w:divBdr>
        <w:top w:val="none" w:sz="0" w:space="0" w:color="auto"/>
        <w:left w:val="none" w:sz="0" w:space="0" w:color="auto"/>
        <w:bottom w:val="none" w:sz="0" w:space="0" w:color="auto"/>
        <w:right w:val="none" w:sz="0" w:space="0" w:color="auto"/>
      </w:divBdr>
    </w:div>
    <w:div w:id="1717120343">
      <w:bodyDiv w:val="1"/>
      <w:marLeft w:val="0"/>
      <w:marRight w:val="0"/>
      <w:marTop w:val="0"/>
      <w:marBottom w:val="0"/>
      <w:divBdr>
        <w:top w:val="none" w:sz="0" w:space="0" w:color="auto"/>
        <w:left w:val="none" w:sz="0" w:space="0" w:color="auto"/>
        <w:bottom w:val="none" w:sz="0" w:space="0" w:color="auto"/>
        <w:right w:val="none" w:sz="0" w:space="0" w:color="auto"/>
      </w:divBdr>
    </w:div>
    <w:div w:id="1719890261">
      <w:bodyDiv w:val="1"/>
      <w:marLeft w:val="0"/>
      <w:marRight w:val="0"/>
      <w:marTop w:val="0"/>
      <w:marBottom w:val="0"/>
      <w:divBdr>
        <w:top w:val="none" w:sz="0" w:space="0" w:color="auto"/>
        <w:left w:val="none" w:sz="0" w:space="0" w:color="auto"/>
        <w:bottom w:val="none" w:sz="0" w:space="0" w:color="auto"/>
        <w:right w:val="none" w:sz="0" w:space="0" w:color="auto"/>
      </w:divBdr>
    </w:div>
    <w:div w:id="1720083982">
      <w:bodyDiv w:val="1"/>
      <w:marLeft w:val="0"/>
      <w:marRight w:val="0"/>
      <w:marTop w:val="0"/>
      <w:marBottom w:val="0"/>
      <w:divBdr>
        <w:top w:val="none" w:sz="0" w:space="0" w:color="auto"/>
        <w:left w:val="none" w:sz="0" w:space="0" w:color="auto"/>
        <w:bottom w:val="none" w:sz="0" w:space="0" w:color="auto"/>
        <w:right w:val="none" w:sz="0" w:space="0" w:color="auto"/>
      </w:divBdr>
    </w:div>
    <w:div w:id="1720324617">
      <w:bodyDiv w:val="1"/>
      <w:marLeft w:val="0"/>
      <w:marRight w:val="0"/>
      <w:marTop w:val="0"/>
      <w:marBottom w:val="0"/>
      <w:divBdr>
        <w:top w:val="none" w:sz="0" w:space="0" w:color="auto"/>
        <w:left w:val="none" w:sz="0" w:space="0" w:color="auto"/>
        <w:bottom w:val="none" w:sz="0" w:space="0" w:color="auto"/>
        <w:right w:val="none" w:sz="0" w:space="0" w:color="auto"/>
      </w:divBdr>
    </w:div>
    <w:div w:id="1720517408">
      <w:bodyDiv w:val="1"/>
      <w:marLeft w:val="0"/>
      <w:marRight w:val="0"/>
      <w:marTop w:val="0"/>
      <w:marBottom w:val="0"/>
      <w:divBdr>
        <w:top w:val="none" w:sz="0" w:space="0" w:color="auto"/>
        <w:left w:val="none" w:sz="0" w:space="0" w:color="auto"/>
        <w:bottom w:val="none" w:sz="0" w:space="0" w:color="auto"/>
        <w:right w:val="none" w:sz="0" w:space="0" w:color="auto"/>
      </w:divBdr>
    </w:div>
    <w:div w:id="1720518639">
      <w:bodyDiv w:val="1"/>
      <w:marLeft w:val="0"/>
      <w:marRight w:val="0"/>
      <w:marTop w:val="0"/>
      <w:marBottom w:val="0"/>
      <w:divBdr>
        <w:top w:val="none" w:sz="0" w:space="0" w:color="auto"/>
        <w:left w:val="none" w:sz="0" w:space="0" w:color="auto"/>
        <w:bottom w:val="none" w:sz="0" w:space="0" w:color="auto"/>
        <w:right w:val="none" w:sz="0" w:space="0" w:color="auto"/>
      </w:divBdr>
    </w:div>
    <w:div w:id="1720548802">
      <w:bodyDiv w:val="1"/>
      <w:marLeft w:val="0"/>
      <w:marRight w:val="0"/>
      <w:marTop w:val="0"/>
      <w:marBottom w:val="0"/>
      <w:divBdr>
        <w:top w:val="none" w:sz="0" w:space="0" w:color="auto"/>
        <w:left w:val="none" w:sz="0" w:space="0" w:color="auto"/>
        <w:bottom w:val="none" w:sz="0" w:space="0" w:color="auto"/>
        <w:right w:val="none" w:sz="0" w:space="0" w:color="auto"/>
      </w:divBdr>
    </w:div>
    <w:div w:id="1720586153">
      <w:bodyDiv w:val="1"/>
      <w:marLeft w:val="0"/>
      <w:marRight w:val="0"/>
      <w:marTop w:val="0"/>
      <w:marBottom w:val="0"/>
      <w:divBdr>
        <w:top w:val="none" w:sz="0" w:space="0" w:color="auto"/>
        <w:left w:val="none" w:sz="0" w:space="0" w:color="auto"/>
        <w:bottom w:val="none" w:sz="0" w:space="0" w:color="auto"/>
        <w:right w:val="none" w:sz="0" w:space="0" w:color="auto"/>
      </w:divBdr>
    </w:div>
    <w:div w:id="1720977386">
      <w:bodyDiv w:val="1"/>
      <w:marLeft w:val="0"/>
      <w:marRight w:val="0"/>
      <w:marTop w:val="0"/>
      <w:marBottom w:val="0"/>
      <w:divBdr>
        <w:top w:val="none" w:sz="0" w:space="0" w:color="auto"/>
        <w:left w:val="none" w:sz="0" w:space="0" w:color="auto"/>
        <w:bottom w:val="none" w:sz="0" w:space="0" w:color="auto"/>
        <w:right w:val="none" w:sz="0" w:space="0" w:color="auto"/>
      </w:divBdr>
    </w:div>
    <w:div w:id="1721827702">
      <w:bodyDiv w:val="1"/>
      <w:marLeft w:val="0"/>
      <w:marRight w:val="0"/>
      <w:marTop w:val="0"/>
      <w:marBottom w:val="0"/>
      <w:divBdr>
        <w:top w:val="none" w:sz="0" w:space="0" w:color="auto"/>
        <w:left w:val="none" w:sz="0" w:space="0" w:color="auto"/>
        <w:bottom w:val="none" w:sz="0" w:space="0" w:color="auto"/>
        <w:right w:val="none" w:sz="0" w:space="0" w:color="auto"/>
      </w:divBdr>
    </w:div>
    <w:div w:id="1722099122">
      <w:bodyDiv w:val="1"/>
      <w:marLeft w:val="0"/>
      <w:marRight w:val="0"/>
      <w:marTop w:val="0"/>
      <w:marBottom w:val="0"/>
      <w:divBdr>
        <w:top w:val="none" w:sz="0" w:space="0" w:color="auto"/>
        <w:left w:val="none" w:sz="0" w:space="0" w:color="auto"/>
        <w:bottom w:val="none" w:sz="0" w:space="0" w:color="auto"/>
        <w:right w:val="none" w:sz="0" w:space="0" w:color="auto"/>
      </w:divBdr>
    </w:div>
    <w:div w:id="1722630913">
      <w:bodyDiv w:val="1"/>
      <w:marLeft w:val="0"/>
      <w:marRight w:val="0"/>
      <w:marTop w:val="0"/>
      <w:marBottom w:val="0"/>
      <w:divBdr>
        <w:top w:val="none" w:sz="0" w:space="0" w:color="auto"/>
        <w:left w:val="none" w:sz="0" w:space="0" w:color="auto"/>
        <w:bottom w:val="none" w:sz="0" w:space="0" w:color="auto"/>
        <w:right w:val="none" w:sz="0" w:space="0" w:color="auto"/>
      </w:divBdr>
    </w:div>
    <w:div w:id="1723865815">
      <w:bodyDiv w:val="1"/>
      <w:marLeft w:val="0"/>
      <w:marRight w:val="0"/>
      <w:marTop w:val="0"/>
      <w:marBottom w:val="0"/>
      <w:divBdr>
        <w:top w:val="none" w:sz="0" w:space="0" w:color="auto"/>
        <w:left w:val="none" w:sz="0" w:space="0" w:color="auto"/>
        <w:bottom w:val="none" w:sz="0" w:space="0" w:color="auto"/>
        <w:right w:val="none" w:sz="0" w:space="0" w:color="auto"/>
      </w:divBdr>
    </w:div>
    <w:div w:id="1724132208">
      <w:bodyDiv w:val="1"/>
      <w:marLeft w:val="0"/>
      <w:marRight w:val="0"/>
      <w:marTop w:val="0"/>
      <w:marBottom w:val="0"/>
      <w:divBdr>
        <w:top w:val="none" w:sz="0" w:space="0" w:color="auto"/>
        <w:left w:val="none" w:sz="0" w:space="0" w:color="auto"/>
        <w:bottom w:val="none" w:sz="0" w:space="0" w:color="auto"/>
        <w:right w:val="none" w:sz="0" w:space="0" w:color="auto"/>
      </w:divBdr>
    </w:div>
    <w:div w:id="1724255498">
      <w:bodyDiv w:val="1"/>
      <w:marLeft w:val="0"/>
      <w:marRight w:val="0"/>
      <w:marTop w:val="0"/>
      <w:marBottom w:val="0"/>
      <w:divBdr>
        <w:top w:val="none" w:sz="0" w:space="0" w:color="auto"/>
        <w:left w:val="none" w:sz="0" w:space="0" w:color="auto"/>
        <w:bottom w:val="none" w:sz="0" w:space="0" w:color="auto"/>
        <w:right w:val="none" w:sz="0" w:space="0" w:color="auto"/>
      </w:divBdr>
    </w:div>
    <w:div w:id="1724988416">
      <w:bodyDiv w:val="1"/>
      <w:marLeft w:val="0"/>
      <w:marRight w:val="0"/>
      <w:marTop w:val="0"/>
      <w:marBottom w:val="0"/>
      <w:divBdr>
        <w:top w:val="none" w:sz="0" w:space="0" w:color="auto"/>
        <w:left w:val="none" w:sz="0" w:space="0" w:color="auto"/>
        <w:bottom w:val="none" w:sz="0" w:space="0" w:color="auto"/>
        <w:right w:val="none" w:sz="0" w:space="0" w:color="auto"/>
      </w:divBdr>
    </w:div>
    <w:div w:id="1725134355">
      <w:bodyDiv w:val="1"/>
      <w:marLeft w:val="0"/>
      <w:marRight w:val="0"/>
      <w:marTop w:val="0"/>
      <w:marBottom w:val="0"/>
      <w:divBdr>
        <w:top w:val="none" w:sz="0" w:space="0" w:color="auto"/>
        <w:left w:val="none" w:sz="0" w:space="0" w:color="auto"/>
        <w:bottom w:val="none" w:sz="0" w:space="0" w:color="auto"/>
        <w:right w:val="none" w:sz="0" w:space="0" w:color="auto"/>
      </w:divBdr>
    </w:div>
    <w:div w:id="1725519353">
      <w:bodyDiv w:val="1"/>
      <w:marLeft w:val="0"/>
      <w:marRight w:val="0"/>
      <w:marTop w:val="0"/>
      <w:marBottom w:val="0"/>
      <w:divBdr>
        <w:top w:val="none" w:sz="0" w:space="0" w:color="auto"/>
        <w:left w:val="none" w:sz="0" w:space="0" w:color="auto"/>
        <w:bottom w:val="none" w:sz="0" w:space="0" w:color="auto"/>
        <w:right w:val="none" w:sz="0" w:space="0" w:color="auto"/>
      </w:divBdr>
    </w:div>
    <w:div w:id="1726031082">
      <w:bodyDiv w:val="1"/>
      <w:marLeft w:val="0"/>
      <w:marRight w:val="0"/>
      <w:marTop w:val="0"/>
      <w:marBottom w:val="0"/>
      <w:divBdr>
        <w:top w:val="none" w:sz="0" w:space="0" w:color="auto"/>
        <w:left w:val="none" w:sz="0" w:space="0" w:color="auto"/>
        <w:bottom w:val="none" w:sz="0" w:space="0" w:color="auto"/>
        <w:right w:val="none" w:sz="0" w:space="0" w:color="auto"/>
      </w:divBdr>
    </w:div>
    <w:div w:id="1726446601">
      <w:bodyDiv w:val="1"/>
      <w:marLeft w:val="0"/>
      <w:marRight w:val="0"/>
      <w:marTop w:val="0"/>
      <w:marBottom w:val="0"/>
      <w:divBdr>
        <w:top w:val="none" w:sz="0" w:space="0" w:color="auto"/>
        <w:left w:val="none" w:sz="0" w:space="0" w:color="auto"/>
        <w:bottom w:val="none" w:sz="0" w:space="0" w:color="auto"/>
        <w:right w:val="none" w:sz="0" w:space="0" w:color="auto"/>
      </w:divBdr>
    </w:div>
    <w:div w:id="1726878521">
      <w:bodyDiv w:val="1"/>
      <w:marLeft w:val="0"/>
      <w:marRight w:val="0"/>
      <w:marTop w:val="0"/>
      <w:marBottom w:val="0"/>
      <w:divBdr>
        <w:top w:val="none" w:sz="0" w:space="0" w:color="auto"/>
        <w:left w:val="none" w:sz="0" w:space="0" w:color="auto"/>
        <w:bottom w:val="none" w:sz="0" w:space="0" w:color="auto"/>
        <w:right w:val="none" w:sz="0" w:space="0" w:color="auto"/>
      </w:divBdr>
    </w:div>
    <w:div w:id="1727411128">
      <w:bodyDiv w:val="1"/>
      <w:marLeft w:val="0"/>
      <w:marRight w:val="0"/>
      <w:marTop w:val="0"/>
      <w:marBottom w:val="0"/>
      <w:divBdr>
        <w:top w:val="none" w:sz="0" w:space="0" w:color="auto"/>
        <w:left w:val="none" w:sz="0" w:space="0" w:color="auto"/>
        <w:bottom w:val="none" w:sz="0" w:space="0" w:color="auto"/>
        <w:right w:val="none" w:sz="0" w:space="0" w:color="auto"/>
      </w:divBdr>
    </w:div>
    <w:div w:id="1727753551">
      <w:bodyDiv w:val="1"/>
      <w:marLeft w:val="0"/>
      <w:marRight w:val="0"/>
      <w:marTop w:val="0"/>
      <w:marBottom w:val="0"/>
      <w:divBdr>
        <w:top w:val="none" w:sz="0" w:space="0" w:color="auto"/>
        <w:left w:val="none" w:sz="0" w:space="0" w:color="auto"/>
        <w:bottom w:val="none" w:sz="0" w:space="0" w:color="auto"/>
        <w:right w:val="none" w:sz="0" w:space="0" w:color="auto"/>
      </w:divBdr>
    </w:div>
    <w:div w:id="1728454008">
      <w:bodyDiv w:val="1"/>
      <w:marLeft w:val="0"/>
      <w:marRight w:val="0"/>
      <w:marTop w:val="0"/>
      <w:marBottom w:val="0"/>
      <w:divBdr>
        <w:top w:val="none" w:sz="0" w:space="0" w:color="auto"/>
        <w:left w:val="none" w:sz="0" w:space="0" w:color="auto"/>
        <w:bottom w:val="none" w:sz="0" w:space="0" w:color="auto"/>
        <w:right w:val="none" w:sz="0" w:space="0" w:color="auto"/>
      </w:divBdr>
    </w:div>
    <w:div w:id="1729379238">
      <w:bodyDiv w:val="1"/>
      <w:marLeft w:val="0"/>
      <w:marRight w:val="0"/>
      <w:marTop w:val="0"/>
      <w:marBottom w:val="0"/>
      <w:divBdr>
        <w:top w:val="none" w:sz="0" w:space="0" w:color="auto"/>
        <w:left w:val="none" w:sz="0" w:space="0" w:color="auto"/>
        <w:bottom w:val="none" w:sz="0" w:space="0" w:color="auto"/>
        <w:right w:val="none" w:sz="0" w:space="0" w:color="auto"/>
      </w:divBdr>
    </w:div>
    <w:div w:id="1729500437">
      <w:bodyDiv w:val="1"/>
      <w:marLeft w:val="0"/>
      <w:marRight w:val="0"/>
      <w:marTop w:val="0"/>
      <w:marBottom w:val="0"/>
      <w:divBdr>
        <w:top w:val="none" w:sz="0" w:space="0" w:color="auto"/>
        <w:left w:val="none" w:sz="0" w:space="0" w:color="auto"/>
        <w:bottom w:val="none" w:sz="0" w:space="0" w:color="auto"/>
        <w:right w:val="none" w:sz="0" w:space="0" w:color="auto"/>
      </w:divBdr>
    </w:div>
    <w:div w:id="1729693252">
      <w:bodyDiv w:val="1"/>
      <w:marLeft w:val="0"/>
      <w:marRight w:val="0"/>
      <w:marTop w:val="0"/>
      <w:marBottom w:val="0"/>
      <w:divBdr>
        <w:top w:val="none" w:sz="0" w:space="0" w:color="auto"/>
        <w:left w:val="none" w:sz="0" w:space="0" w:color="auto"/>
        <w:bottom w:val="none" w:sz="0" w:space="0" w:color="auto"/>
        <w:right w:val="none" w:sz="0" w:space="0" w:color="auto"/>
      </w:divBdr>
    </w:div>
    <w:div w:id="1729720551">
      <w:bodyDiv w:val="1"/>
      <w:marLeft w:val="0"/>
      <w:marRight w:val="0"/>
      <w:marTop w:val="0"/>
      <w:marBottom w:val="0"/>
      <w:divBdr>
        <w:top w:val="none" w:sz="0" w:space="0" w:color="auto"/>
        <w:left w:val="none" w:sz="0" w:space="0" w:color="auto"/>
        <w:bottom w:val="none" w:sz="0" w:space="0" w:color="auto"/>
        <w:right w:val="none" w:sz="0" w:space="0" w:color="auto"/>
      </w:divBdr>
    </w:div>
    <w:div w:id="1730105409">
      <w:bodyDiv w:val="1"/>
      <w:marLeft w:val="0"/>
      <w:marRight w:val="0"/>
      <w:marTop w:val="0"/>
      <w:marBottom w:val="0"/>
      <w:divBdr>
        <w:top w:val="none" w:sz="0" w:space="0" w:color="auto"/>
        <w:left w:val="none" w:sz="0" w:space="0" w:color="auto"/>
        <w:bottom w:val="none" w:sz="0" w:space="0" w:color="auto"/>
        <w:right w:val="none" w:sz="0" w:space="0" w:color="auto"/>
      </w:divBdr>
    </w:div>
    <w:div w:id="1730179368">
      <w:bodyDiv w:val="1"/>
      <w:marLeft w:val="0"/>
      <w:marRight w:val="0"/>
      <w:marTop w:val="0"/>
      <w:marBottom w:val="0"/>
      <w:divBdr>
        <w:top w:val="none" w:sz="0" w:space="0" w:color="auto"/>
        <w:left w:val="none" w:sz="0" w:space="0" w:color="auto"/>
        <w:bottom w:val="none" w:sz="0" w:space="0" w:color="auto"/>
        <w:right w:val="none" w:sz="0" w:space="0" w:color="auto"/>
      </w:divBdr>
    </w:div>
    <w:div w:id="1730885968">
      <w:bodyDiv w:val="1"/>
      <w:marLeft w:val="0"/>
      <w:marRight w:val="0"/>
      <w:marTop w:val="0"/>
      <w:marBottom w:val="0"/>
      <w:divBdr>
        <w:top w:val="none" w:sz="0" w:space="0" w:color="auto"/>
        <w:left w:val="none" w:sz="0" w:space="0" w:color="auto"/>
        <w:bottom w:val="none" w:sz="0" w:space="0" w:color="auto"/>
        <w:right w:val="none" w:sz="0" w:space="0" w:color="auto"/>
      </w:divBdr>
    </w:div>
    <w:div w:id="1732077145">
      <w:bodyDiv w:val="1"/>
      <w:marLeft w:val="0"/>
      <w:marRight w:val="0"/>
      <w:marTop w:val="0"/>
      <w:marBottom w:val="0"/>
      <w:divBdr>
        <w:top w:val="none" w:sz="0" w:space="0" w:color="auto"/>
        <w:left w:val="none" w:sz="0" w:space="0" w:color="auto"/>
        <w:bottom w:val="none" w:sz="0" w:space="0" w:color="auto"/>
        <w:right w:val="none" w:sz="0" w:space="0" w:color="auto"/>
      </w:divBdr>
    </w:div>
    <w:div w:id="1733238220">
      <w:bodyDiv w:val="1"/>
      <w:marLeft w:val="0"/>
      <w:marRight w:val="0"/>
      <w:marTop w:val="0"/>
      <w:marBottom w:val="0"/>
      <w:divBdr>
        <w:top w:val="none" w:sz="0" w:space="0" w:color="auto"/>
        <w:left w:val="none" w:sz="0" w:space="0" w:color="auto"/>
        <w:bottom w:val="none" w:sz="0" w:space="0" w:color="auto"/>
        <w:right w:val="none" w:sz="0" w:space="0" w:color="auto"/>
      </w:divBdr>
    </w:div>
    <w:div w:id="1733389670">
      <w:bodyDiv w:val="1"/>
      <w:marLeft w:val="0"/>
      <w:marRight w:val="0"/>
      <w:marTop w:val="0"/>
      <w:marBottom w:val="0"/>
      <w:divBdr>
        <w:top w:val="none" w:sz="0" w:space="0" w:color="auto"/>
        <w:left w:val="none" w:sz="0" w:space="0" w:color="auto"/>
        <w:bottom w:val="none" w:sz="0" w:space="0" w:color="auto"/>
        <w:right w:val="none" w:sz="0" w:space="0" w:color="auto"/>
      </w:divBdr>
    </w:div>
    <w:div w:id="1733846278">
      <w:bodyDiv w:val="1"/>
      <w:marLeft w:val="0"/>
      <w:marRight w:val="0"/>
      <w:marTop w:val="0"/>
      <w:marBottom w:val="0"/>
      <w:divBdr>
        <w:top w:val="none" w:sz="0" w:space="0" w:color="auto"/>
        <w:left w:val="none" w:sz="0" w:space="0" w:color="auto"/>
        <w:bottom w:val="none" w:sz="0" w:space="0" w:color="auto"/>
        <w:right w:val="none" w:sz="0" w:space="0" w:color="auto"/>
      </w:divBdr>
    </w:div>
    <w:div w:id="1733961166">
      <w:bodyDiv w:val="1"/>
      <w:marLeft w:val="0"/>
      <w:marRight w:val="0"/>
      <w:marTop w:val="0"/>
      <w:marBottom w:val="0"/>
      <w:divBdr>
        <w:top w:val="none" w:sz="0" w:space="0" w:color="auto"/>
        <w:left w:val="none" w:sz="0" w:space="0" w:color="auto"/>
        <w:bottom w:val="none" w:sz="0" w:space="0" w:color="auto"/>
        <w:right w:val="none" w:sz="0" w:space="0" w:color="auto"/>
      </w:divBdr>
    </w:div>
    <w:div w:id="1734618948">
      <w:bodyDiv w:val="1"/>
      <w:marLeft w:val="0"/>
      <w:marRight w:val="0"/>
      <w:marTop w:val="0"/>
      <w:marBottom w:val="0"/>
      <w:divBdr>
        <w:top w:val="none" w:sz="0" w:space="0" w:color="auto"/>
        <w:left w:val="none" w:sz="0" w:space="0" w:color="auto"/>
        <w:bottom w:val="none" w:sz="0" w:space="0" w:color="auto"/>
        <w:right w:val="none" w:sz="0" w:space="0" w:color="auto"/>
      </w:divBdr>
    </w:div>
    <w:div w:id="1734620631">
      <w:bodyDiv w:val="1"/>
      <w:marLeft w:val="0"/>
      <w:marRight w:val="0"/>
      <w:marTop w:val="0"/>
      <w:marBottom w:val="0"/>
      <w:divBdr>
        <w:top w:val="none" w:sz="0" w:space="0" w:color="auto"/>
        <w:left w:val="none" w:sz="0" w:space="0" w:color="auto"/>
        <w:bottom w:val="none" w:sz="0" w:space="0" w:color="auto"/>
        <w:right w:val="none" w:sz="0" w:space="0" w:color="auto"/>
      </w:divBdr>
    </w:div>
    <w:div w:id="1735614706">
      <w:bodyDiv w:val="1"/>
      <w:marLeft w:val="0"/>
      <w:marRight w:val="0"/>
      <w:marTop w:val="0"/>
      <w:marBottom w:val="0"/>
      <w:divBdr>
        <w:top w:val="none" w:sz="0" w:space="0" w:color="auto"/>
        <w:left w:val="none" w:sz="0" w:space="0" w:color="auto"/>
        <w:bottom w:val="none" w:sz="0" w:space="0" w:color="auto"/>
        <w:right w:val="none" w:sz="0" w:space="0" w:color="auto"/>
      </w:divBdr>
    </w:div>
    <w:div w:id="1736052821">
      <w:bodyDiv w:val="1"/>
      <w:marLeft w:val="0"/>
      <w:marRight w:val="0"/>
      <w:marTop w:val="0"/>
      <w:marBottom w:val="0"/>
      <w:divBdr>
        <w:top w:val="none" w:sz="0" w:space="0" w:color="auto"/>
        <w:left w:val="none" w:sz="0" w:space="0" w:color="auto"/>
        <w:bottom w:val="none" w:sz="0" w:space="0" w:color="auto"/>
        <w:right w:val="none" w:sz="0" w:space="0" w:color="auto"/>
      </w:divBdr>
    </w:div>
    <w:div w:id="1737706537">
      <w:bodyDiv w:val="1"/>
      <w:marLeft w:val="0"/>
      <w:marRight w:val="0"/>
      <w:marTop w:val="0"/>
      <w:marBottom w:val="0"/>
      <w:divBdr>
        <w:top w:val="none" w:sz="0" w:space="0" w:color="auto"/>
        <w:left w:val="none" w:sz="0" w:space="0" w:color="auto"/>
        <w:bottom w:val="none" w:sz="0" w:space="0" w:color="auto"/>
        <w:right w:val="none" w:sz="0" w:space="0" w:color="auto"/>
      </w:divBdr>
    </w:div>
    <w:div w:id="1738164453">
      <w:bodyDiv w:val="1"/>
      <w:marLeft w:val="0"/>
      <w:marRight w:val="0"/>
      <w:marTop w:val="0"/>
      <w:marBottom w:val="0"/>
      <w:divBdr>
        <w:top w:val="none" w:sz="0" w:space="0" w:color="auto"/>
        <w:left w:val="none" w:sz="0" w:space="0" w:color="auto"/>
        <w:bottom w:val="none" w:sz="0" w:space="0" w:color="auto"/>
        <w:right w:val="none" w:sz="0" w:space="0" w:color="auto"/>
      </w:divBdr>
    </w:div>
    <w:div w:id="1738548178">
      <w:bodyDiv w:val="1"/>
      <w:marLeft w:val="0"/>
      <w:marRight w:val="0"/>
      <w:marTop w:val="0"/>
      <w:marBottom w:val="0"/>
      <w:divBdr>
        <w:top w:val="none" w:sz="0" w:space="0" w:color="auto"/>
        <w:left w:val="none" w:sz="0" w:space="0" w:color="auto"/>
        <w:bottom w:val="none" w:sz="0" w:space="0" w:color="auto"/>
        <w:right w:val="none" w:sz="0" w:space="0" w:color="auto"/>
      </w:divBdr>
    </w:div>
    <w:div w:id="1739354143">
      <w:bodyDiv w:val="1"/>
      <w:marLeft w:val="0"/>
      <w:marRight w:val="0"/>
      <w:marTop w:val="0"/>
      <w:marBottom w:val="0"/>
      <w:divBdr>
        <w:top w:val="none" w:sz="0" w:space="0" w:color="auto"/>
        <w:left w:val="none" w:sz="0" w:space="0" w:color="auto"/>
        <w:bottom w:val="none" w:sz="0" w:space="0" w:color="auto"/>
        <w:right w:val="none" w:sz="0" w:space="0" w:color="auto"/>
      </w:divBdr>
    </w:div>
    <w:div w:id="1739398942">
      <w:bodyDiv w:val="1"/>
      <w:marLeft w:val="0"/>
      <w:marRight w:val="0"/>
      <w:marTop w:val="0"/>
      <w:marBottom w:val="0"/>
      <w:divBdr>
        <w:top w:val="none" w:sz="0" w:space="0" w:color="auto"/>
        <w:left w:val="none" w:sz="0" w:space="0" w:color="auto"/>
        <w:bottom w:val="none" w:sz="0" w:space="0" w:color="auto"/>
        <w:right w:val="none" w:sz="0" w:space="0" w:color="auto"/>
      </w:divBdr>
    </w:div>
    <w:div w:id="1739400496">
      <w:bodyDiv w:val="1"/>
      <w:marLeft w:val="0"/>
      <w:marRight w:val="0"/>
      <w:marTop w:val="0"/>
      <w:marBottom w:val="0"/>
      <w:divBdr>
        <w:top w:val="none" w:sz="0" w:space="0" w:color="auto"/>
        <w:left w:val="none" w:sz="0" w:space="0" w:color="auto"/>
        <w:bottom w:val="none" w:sz="0" w:space="0" w:color="auto"/>
        <w:right w:val="none" w:sz="0" w:space="0" w:color="auto"/>
      </w:divBdr>
    </w:div>
    <w:div w:id="1740251006">
      <w:bodyDiv w:val="1"/>
      <w:marLeft w:val="0"/>
      <w:marRight w:val="0"/>
      <w:marTop w:val="0"/>
      <w:marBottom w:val="0"/>
      <w:divBdr>
        <w:top w:val="none" w:sz="0" w:space="0" w:color="auto"/>
        <w:left w:val="none" w:sz="0" w:space="0" w:color="auto"/>
        <w:bottom w:val="none" w:sz="0" w:space="0" w:color="auto"/>
        <w:right w:val="none" w:sz="0" w:space="0" w:color="auto"/>
      </w:divBdr>
    </w:div>
    <w:div w:id="1741370153">
      <w:bodyDiv w:val="1"/>
      <w:marLeft w:val="0"/>
      <w:marRight w:val="0"/>
      <w:marTop w:val="0"/>
      <w:marBottom w:val="0"/>
      <w:divBdr>
        <w:top w:val="none" w:sz="0" w:space="0" w:color="auto"/>
        <w:left w:val="none" w:sz="0" w:space="0" w:color="auto"/>
        <w:bottom w:val="none" w:sz="0" w:space="0" w:color="auto"/>
        <w:right w:val="none" w:sz="0" w:space="0" w:color="auto"/>
      </w:divBdr>
    </w:div>
    <w:div w:id="1741514226">
      <w:bodyDiv w:val="1"/>
      <w:marLeft w:val="0"/>
      <w:marRight w:val="0"/>
      <w:marTop w:val="0"/>
      <w:marBottom w:val="0"/>
      <w:divBdr>
        <w:top w:val="none" w:sz="0" w:space="0" w:color="auto"/>
        <w:left w:val="none" w:sz="0" w:space="0" w:color="auto"/>
        <w:bottom w:val="none" w:sz="0" w:space="0" w:color="auto"/>
        <w:right w:val="none" w:sz="0" w:space="0" w:color="auto"/>
      </w:divBdr>
    </w:div>
    <w:div w:id="1741561436">
      <w:bodyDiv w:val="1"/>
      <w:marLeft w:val="0"/>
      <w:marRight w:val="0"/>
      <w:marTop w:val="0"/>
      <w:marBottom w:val="0"/>
      <w:divBdr>
        <w:top w:val="none" w:sz="0" w:space="0" w:color="auto"/>
        <w:left w:val="none" w:sz="0" w:space="0" w:color="auto"/>
        <w:bottom w:val="none" w:sz="0" w:space="0" w:color="auto"/>
        <w:right w:val="none" w:sz="0" w:space="0" w:color="auto"/>
      </w:divBdr>
    </w:div>
    <w:div w:id="1742562917">
      <w:bodyDiv w:val="1"/>
      <w:marLeft w:val="0"/>
      <w:marRight w:val="0"/>
      <w:marTop w:val="0"/>
      <w:marBottom w:val="0"/>
      <w:divBdr>
        <w:top w:val="none" w:sz="0" w:space="0" w:color="auto"/>
        <w:left w:val="none" w:sz="0" w:space="0" w:color="auto"/>
        <w:bottom w:val="none" w:sz="0" w:space="0" w:color="auto"/>
        <w:right w:val="none" w:sz="0" w:space="0" w:color="auto"/>
      </w:divBdr>
    </w:div>
    <w:div w:id="1743747162">
      <w:bodyDiv w:val="1"/>
      <w:marLeft w:val="0"/>
      <w:marRight w:val="0"/>
      <w:marTop w:val="0"/>
      <w:marBottom w:val="0"/>
      <w:divBdr>
        <w:top w:val="none" w:sz="0" w:space="0" w:color="auto"/>
        <w:left w:val="none" w:sz="0" w:space="0" w:color="auto"/>
        <w:bottom w:val="none" w:sz="0" w:space="0" w:color="auto"/>
        <w:right w:val="none" w:sz="0" w:space="0" w:color="auto"/>
      </w:divBdr>
    </w:div>
    <w:div w:id="1744179906">
      <w:bodyDiv w:val="1"/>
      <w:marLeft w:val="0"/>
      <w:marRight w:val="0"/>
      <w:marTop w:val="0"/>
      <w:marBottom w:val="0"/>
      <w:divBdr>
        <w:top w:val="none" w:sz="0" w:space="0" w:color="auto"/>
        <w:left w:val="none" w:sz="0" w:space="0" w:color="auto"/>
        <w:bottom w:val="none" w:sz="0" w:space="0" w:color="auto"/>
        <w:right w:val="none" w:sz="0" w:space="0" w:color="auto"/>
      </w:divBdr>
    </w:div>
    <w:div w:id="1744184578">
      <w:bodyDiv w:val="1"/>
      <w:marLeft w:val="0"/>
      <w:marRight w:val="0"/>
      <w:marTop w:val="0"/>
      <w:marBottom w:val="0"/>
      <w:divBdr>
        <w:top w:val="none" w:sz="0" w:space="0" w:color="auto"/>
        <w:left w:val="none" w:sz="0" w:space="0" w:color="auto"/>
        <w:bottom w:val="none" w:sz="0" w:space="0" w:color="auto"/>
        <w:right w:val="none" w:sz="0" w:space="0" w:color="auto"/>
      </w:divBdr>
    </w:div>
    <w:div w:id="1746565652">
      <w:bodyDiv w:val="1"/>
      <w:marLeft w:val="0"/>
      <w:marRight w:val="0"/>
      <w:marTop w:val="0"/>
      <w:marBottom w:val="0"/>
      <w:divBdr>
        <w:top w:val="none" w:sz="0" w:space="0" w:color="auto"/>
        <w:left w:val="none" w:sz="0" w:space="0" w:color="auto"/>
        <w:bottom w:val="none" w:sz="0" w:space="0" w:color="auto"/>
        <w:right w:val="none" w:sz="0" w:space="0" w:color="auto"/>
      </w:divBdr>
    </w:div>
    <w:div w:id="1747267520">
      <w:bodyDiv w:val="1"/>
      <w:marLeft w:val="0"/>
      <w:marRight w:val="0"/>
      <w:marTop w:val="0"/>
      <w:marBottom w:val="0"/>
      <w:divBdr>
        <w:top w:val="none" w:sz="0" w:space="0" w:color="auto"/>
        <w:left w:val="none" w:sz="0" w:space="0" w:color="auto"/>
        <w:bottom w:val="none" w:sz="0" w:space="0" w:color="auto"/>
        <w:right w:val="none" w:sz="0" w:space="0" w:color="auto"/>
      </w:divBdr>
    </w:div>
    <w:div w:id="1748378394">
      <w:bodyDiv w:val="1"/>
      <w:marLeft w:val="0"/>
      <w:marRight w:val="0"/>
      <w:marTop w:val="0"/>
      <w:marBottom w:val="0"/>
      <w:divBdr>
        <w:top w:val="none" w:sz="0" w:space="0" w:color="auto"/>
        <w:left w:val="none" w:sz="0" w:space="0" w:color="auto"/>
        <w:bottom w:val="none" w:sz="0" w:space="0" w:color="auto"/>
        <w:right w:val="none" w:sz="0" w:space="0" w:color="auto"/>
      </w:divBdr>
    </w:div>
    <w:div w:id="1749691432">
      <w:bodyDiv w:val="1"/>
      <w:marLeft w:val="0"/>
      <w:marRight w:val="0"/>
      <w:marTop w:val="0"/>
      <w:marBottom w:val="0"/>
      <w:divBdr>
        <w:top w:val="none" w:sz="0" w:space="0" w:color="auto"/>
        <w:left w:val="none" w:sz="0" w:space="0" w:color="auto"/>
        <w:bottom w:val="none" w:sz="0" w:space="0" w:color="auto"/>
        <w:right w:val="none" w:sz="0" w:space="0" w:color="auto"/>
      </w:divBdr>
    </w:div>
    <w:div w:id="1750080783">
      <w:bodyDiv w:val="1"/>
      <w:marLeft w:val="0"/>
      <w:marRight w:val="0"/>
      <w:marTop w:val="0"/>
      <w:marBottom w:val="0"/>
      <w:divBdr>
        <w:top w:val="none" w:sz="0" w:space="0" w:color="auto"/>
        <w:left w:val="none" w:sz="0" w:space="0" w:color="auto"/>
        <w:bottom w:val="none" w:sz="0" w:space="0" w:color="auto"/>
        <w:right w:val="none" w:sz="0" w:space="0" w:color="auto"/>
      </w:divBdr>
    </w:div>
    <w:div w:id="1750148592">
      <w:bodyDiv w:val="1"/>
      <w:marLeft w:val="0"/>
      <w:marRight w:val="0"/>
      <w:marTop w:val="0"/>
      <w:marBottom w:val="0"/>
      <w:divBdr>
        <w:top w:val="none" w:sz="0" w:space="0" w:color="auto"/>
        <w:left w:val="none" w:sz="0" w:space="0" w:color="auto"/>
        <w:bottom w:val="none" w:sz="0" w:space="0" w:color="auto"/>
        <w:right w:val="none" w:sz="0" w:space="0" w:color="auto"/>
      </w:divBdr>
    </w:div>
    <w:div w:id="1750417415">
      <w:bodyDiv w:val="1"/>
      <w:marLeft w:val="0"/>
      <w:marRight w:val="0"/>
      <w:marTop w:val="0"/>
      <w:marBottom w:val="0"/>
      <w:divBdr>
        <w:top w:val="none" w:sz="0" w:space="0" w:color="auto"/>
        <w:left w:val="none" w:sz="0" w:space="0" w:color="auto"/>
        <w:bottom w:val="none" w:sz="0" w:space="0" w:color="auto"/>
        <w:right w:val="none" w:sz="0" w:space="0" w:color="auto"/>
      </w:divBdr>
    </w:div>
    <w:div w:id="1750813600">
      <w:bodyDiv w:val="1"/>
      <w:marLeft w:val="0"/>
      <w:marRight w:val="0"/>
      <w:marTop w:val="0"/>
      <w:marBottom w:val="0"/>
      <w:divBdr>
        <w:top w:val="none" w:sz="0" w:space="0" w:color="auto"/>
        <w:left w:val="none" w:sz="0" w:space="0" w:color="auto"/>
        <w:bottom w:val="none" w:sz="0" w:space="0" w:color="auto"/>
        <w:right w:val="none" w:sz="0" w:space="0" w:color="auto"/>
      </w:divBdr>
    </w:div>
    <w:div w:id="1751391479">
      <w:bodyDiv w:val="1"/>
      <w:marLeft w:val="0"/>
      <w:marRight w:val="0"/>
      <w:marTop w:val="0"/>
      <w:marBottom w:val="0"/>
      <w:divBdr>
        <w:top w:val="none" w:sz="0" w:space="0" w:color="auto"/>
        <w:left w:val="none" w:sz="0" w:space="0" w:color="auto"/>
        <w:bottom w:val="none" w:sz="0" w:space="0" w:color="auto"/>
        <w:right w:val="none" w:sz="0" w:space="0" w:color="auto"/>
      </w:divBdr>
    </w:div>
    <w:div w:id="1751653626">
      <w:bodyDiv w:val="1"/>
      <w:marLeft w:val="0"/>
      <w:marRight w:val="0"/>
      <w:marTop w:val="0"/>
      <w:marBottom w:val="0"/>
      <w:divBdr>
        <w:top w:val="none" w:sz="0" w:space="0" w:color="auto"/>
        <w:left w:val="none" w:sz="0" w:space="0" w:color="auto"/>
        <w:bottom w:val="none" w:sz="0" w:space="0" w:color="auto"/>
        <w:right w:val="none" w:sz="0" w:space="0" w:color="auto"/>
      </w:divBdr>
    </w:div>
    <w:div w:id="1751852695">
      <w:bodyDiv w:val="1"/>
      <w:marLeft w:val="0"/>
      <w:marRight w:val="0"/>
      <w:marTop w:val="0"/>
      <w:marBottom w:val="0"/>
      <w:divBdr>
        <w:top w:val="none" w:sz="0" w:space="0" w:color="auto"/>
        <w:left w:val="none" w:sz="0" w:space="0" w:color="auto"/>
        <w:bottom w:val="none" w:sz="0" w:space="0" w:color="auto"/>
        <w:right w:val="none" w:sz="0" w:space="0" w:color="auto"/>
      </w:divBdr>
    </w:div>
    <w:div w:id="1751923225">
      <w:bodyDiv w:val="1"/>
      <w:marLeft w:val="0"/>
      <w:marRight w:val="0"/>
      <w:marTop w:val="0"/>
      <w:marBottom w:val="0"/>
      <w:divBdr>
        <w:top w:val="none" w:sz="0" w:space="0" w:color="auto"/>
        <w:left w:val="none" w:sz="0" w:space="0" w:color="auto"/>
        <w:bottom w:val="none" w:sz="0" w:space="0" w:color="auto"/>
        <w:right w:val="none" w:sz="0" w:space="0" w:color="auto"/>
      </w:divBdr>
    </w:div>
    <w:div w:id="1752238856">
      <w:bodyDiv w:val="1"/>
      <w:marLeft w:val="0"/>
      <w:marRight w:val="0"/>
      <w:marTop w:val="0"/>
      <w:marBottom w:val="0"/>
      <w:divBdr>
        <w:top w:val="none" w:sz="0" w:space="0" w:color="auto"/>
        <w:left w:val="none" w:sz="0" w:space="0" w:color="auto"/>
        <w:bottom w:val="none" w:sz="0" w:space="0" w:color="auto"/>
        <w:right w:val="none" w:sz="0" w:space="0" w:color="auto"/>
      </w:divBdr>
    </w:div>
    <w:div w:id="1755855965">
      <w:bodyDiv w:val="1"/>
      <w:marLeft w:val="0"/>
      <w:marRight w:val="0"/>
      <w:marTop w:val="0"/>
      <w:marBottom w:val="0"/>
      <w:divBdr>
        <w:top w:val="none" w:sz="0" w:space="0" w:color="auto"/>
        <w:left w:val="none" w:sz="0" w:space="0" w:color="auto"/>
        <w:bottom w:val="none" w:sz="0" w:space="0" w:color="auto"/>
        <w:right w:val="none" w:sz="0" w:space="0" w:color="auto"/>
      </w:divBdr>
    </w:div>
    <w:div w:id="1755933806">
      <w:bodyDiv w:val="1"/>
      <w:marLeft w:val="0"/>
      <w:marRight w:val="0"/>
      <w:marTop w:val="0"/>
      <w:marBottom w:val="0"/>
      <w:divBdr>
        <w:top w:val="none" w:sz="0" w:space="0" w:color="auto"/>
        <w:left w:val="none" w:sz="0" w:space="0" w:color="auto"/>
        <w:bottom w:val="none" w:sz="0" w:space="0" w:color="auto"/>
        <w:right w:val="none" w:sz="0" w:space="0" w:color="auto"/>
      </w:divBdr>
    </w:div>
    <w:div w:id="1757243316">
      <w:bodyDiv w:val="1"/>
      <w:marLeft w:val="0"/>
      <w:marRight w:val="0"/>
      <w:marTop w:val="0"/>
      <w:marBottom w:val="0"/>
      <w:divBdr>
        <w:top w:val="none" w:sz="0" w:space="0" w:color="auto"/>
        <w:left w:val="none" w:sz="0" w:space="0" w:color="auto"/>
        <w:bottom w:val="none" w:sz="0" w:space="0" w:color="auto"/>
        <w:right w:val="none" w:sz="0" w:space="0" w:color="auto"/>
      </w:divBdr>
    </w:div>
    <w:div w:id="1758667517">
      <w:bodyDiv w:val="1"/>
      <w:marLeft w:val="0"/>
      <w:marRight w:val="0"/>
      <w:marTop w:val="0"/>
      <w:marBottom w:val="0"/>
      <w:divBdr>
        <w:top w:val="none" w:sz="0" w:space="0" w:color="auto"/>
        <w:left w:val="none" w:sz="0" w:space="0" w:color="auto"/>
        <w:bottom w:val="none" w:sz="0" w:space="0" w:color="auto"/>
        <w:right w:val="none" w:sz="0" w:space="0" w:color="auto"/>
      </w:divBdr>
    </w:div>
    <w:div w:id="1758791472">
      <w:bodyDiv w:val="1"/>
      <w:marLeft w:val="0"/>
      <w:marRight w:val="0"/>
      <w:marTop w:val="0"/>
      <w:marBottom w:val="0"/>
      <w:divBdr>
        <w:top w:val="none" w:sz="0" w:space="0" w:color="auto"/>
        <w:left w:val="none" w:sz="0" w:space="0" w:color="auto"/>
        <w:bottom w:val="none" w:sz="0" w:space="0" w:color="auto"/>
        <w:right w:val="none" w:sz="0" w:space="0" w:color="auto"/>
      </w:divBdr>
    </w:div>
    <w:div w:id="1760323111">
      <w:bodyDiv w:val="1"/>
      <w:marLeft w:val="0"/>
      <w:marRight w:val="0"/>
      <w:marTop w:val="0"/>
      <w:marBottom w:val="0"/>
      <w:divBdr>
        <w:top w:val="none" w:sz="0" w:space="0" w:color="auto"/>
        <w:left w:val="none" w:sz="0" w:space="0" w:color="auto"/>
        <w:bottom w:val="none" w:sz="0" w:space="0" w:color="auto"/>
        <w:right w:val="none" w:sz="0" w:space="0" w:color="auto"/>
      </w:divBdr>
    </w:div>
    <w:div w:id="1761021922">
      <w:bodyDiv w:val="1"/>
      <w:marLeft w:val="0"/>
      <w:marRight w:val="0"/>
      <w:marTop w:val="0"/>
      <w:marBottom w:val="0"/>
      <w:divBdr>
        <w:top w:val="none" w:sz="0" w:space="0" w:color="auto"/>
        <w:left w:val="none" w:sz="0" w:space="0" w:color="auto"/>
        <w:bottom w:val="none" w:sz="0" w:space="0" w:color="auto"/>
        <w:right w:val="none" w:sz="0" w:space="0" w:color="auto"/>
      </w:divBdr>
    </w:div>
    <w:div w:id="1761637749">
      <w:bodyDiv w:val="1"/>
      <w:marLeft w:val="0"/>
      <w:marRight w:val="0"/>
      <w:marTop w:val="0"/>
      <w:marBottom w:val="0"/>
      <w:divBdr>
        <w:top w:val="none" w:sz="0" w:space="0" w:color="auto"/>
        <w:left w:val="none" w:sz="0" w:space="0" w:color="auto"/>
        <w:bottom w:val="none" w:sz="0" w:space="0" w:color="auto"/>
        <w:right w:val="none" w:sz="0" w:space="0" w:color="auto"/>
      </w:divBdr>
    </w:div>
    <w:div w:id="1762753615">
      <w:bodyDiv w:val="1"/>
      <w:marLeft w:val="0"/>
      <w:marRight w:val="0"/>
      <w:marTop w:val="0"/>
      <w:marBottom w:val="0"/>
      <w:divBdr>
        <w:top w:val="none" w:sz="0" w:space="0" w:color="auto"/>
        <w:left w:val="none" w:sz="0" w:space="0" w:color="auto"/>
        <w:bottom w:val="none" w:sz="0" w:space="0" w:color="auto"/>
        <w:right w:val="none" w:sz="0" w:space="0" w:color="auto"/>
      </w:divBdr>
    </w:div>
    <w:div w:id="1762918615">
      <w:bodyDiv w:val="1"/>
      <w:marLeft w:val="0"/>
      <w:marRight w:val="0"/>
      <w:marTop w:val="0"/>
      <w:marBottom w:val="0"/>
      <w:divBdr>
        <w:top w:val="none" w:sz="0" w:space="0" w:color="auto"/>
        <w:left w:val="none" w:sz="0" w:space="0" w:color="auto"/>
        <w:bottom w:val="none" w:sz="0" w:space="0" w:color="auto"/>
        <w:right w:val="none" w:sz="0" w:space="0" w:color="auto"/>
      </w:divBdr>
    </w:div>
    <w:div w:id="1763456937">
      <w:bodyDiv w:val="1"/>
      <w:marLeft w:val="0"/>
      <w:marRight w:val="0"/>
      <w:marTop w:val="0"/>
      <w:marBottom w:val="0"/>
      <w:divBdr>
        <w:top w:val="none" w:sz="0" w:space="0" w:color="auto"/>
        <w:left w:val="none" w:sz="0" w:space="0" w:color="auto"/>
        <w:bottom w:val="none" w:sz="0" w:space="0" w:color="auto"/>
        <w:right w:val="none" w:sz="0" w:space="0" w:color="auto"/>
      </w:divBdr>
    </w:div>
    <w:div w:id="1763868082">
      <w:bodyDiv w:val="1"/>
      <w:marLeft w:val="0"/>
      <w:marRight w:val="0"/>
      <w:marTop w:val="0"/>
      <w:marBottom w:val="0"/>
      <w:divBdr>
        <w:top w:val="none" w:sz="0" w:space="0" w:color="auto"/>
        <w:left w:val="none" w:sz="0" w:space="0" w:color="auto"/>
        <w:bottom w:val="none" w:sz="0" w:space="0" w:color="auto"/>
        <w:right w:val="none" w:sz="0" w:space="0" w:color="auto"/>
      </w:divBdr>
    </w:div>
    <w:div w:id="1763987538">
      <w:bodyDiv w:val="1"/>
      <w:marLeft w:val="0"/>
      <w:marRight w:val="0"/>
      <w:marTop w:val="0"/>
      <w:marBottom w:val="0"/>
      <w:divBdr>
        <w:top w:val="none" w:sz="0" w:space="0" w:color="auto"/>
        <w:left w:val="none" w:sz="0" w:space="0" w:color="auto"/>
        <w:bottom w:val="none" w:sz="0" w:space="0" w:color="auto"/>
        <w:right w:val="none" w:sz="0" w:space="0" w:color="auto"/>
      </w:divBdr>
    </w:div>
    <w:div w:id="1764060217">
      <w:bodyDiv w:val="1"/>
      <w:marLeft w:val="0"/>
      <w:marRight w:val="0"/>
      <w:marTop w:val="0"/>
      <w:marBottom w:val="0"/>
      <w:divBdr>
        <w:top w:val="none" w:sz="0" w:space="0" w:color="auto"/>
        <w:left w:val="none" w:sz="0" w:space="0" w:color="auto"/>
        <w:bottom w:val="none" w:sz="0" w:space="0" w:color="auto"/>
        <w:right w:val="none" w:sz="0" w:space="0" w:color="auto"/>
      </w:divBdr>
    </w:div>
    <w:div w:id="1767263144">
      <w:bodyDiv w:val="1"/>
      <w:marLeft w:val="0"/>
      <w:marRight w:val="0"/>
      <w:marTop w:val="0"/>
      <w:marBottom w:val="0"/>
      <w:divBdr>
        <w:top w:val="none" w:sz="0" w:space="0" w:color="auto"/>
        <w:left w:val="none" w:sz="0" w:space="0" w:color="auto"/>
        <w:bottom w:val="none" w:sz="0" w:space="0" w:color="auto"/>
        <w:right w:val="none" w:sz="0" w:space="0" w:color="auto"/>
      </w:divBdr>
    </w:div>
    <w:div w:id="1767846171">
      <w:bodyDiv w:val="1"/>
      <w:marLeft w:val="0"/>
      <w:marRight w:val="0"/>
      <w:marTop w:val="0"/>
      <w:marBottom w:val="0"/>
      <w:divBdr>
        <w:top w:val="none" w:sz="0" w:space="0" w:color="auto"/>
        <w:left w:val="none" w:sz="0" w:space="0" w:color="auto"/>
        <w:bottom w:val="none" w:sz="0" w:space="0" w:color="auto"/>
        <w:right w:val="none" w:sz="0" w:space="0" w:color="auto"/>
      </w:divBdr>
    </w:div>
    <w:div w:id="1768454900">
      <w:bodyDiv w:val="1"/>
      <w:marLeft w:val="0"/>
      <w:marRight w:val="0"/>
      <w:marTop w:val="0"/>
      <w:marBottom w:val="0"/>
      <w:divBdr>
        <w:top w:val="none" w:sz="0" w:space="0" w:color="auto"/>
        <w:left w:val="none" w:sz="0" w:space="0" w:color="auto"/>
        <w:bottom w:val="none" w:sz="0" w:space="0" w:color="auto"/>
        <w:right w:val="none" w:sz="0" w:space="0" w:color="auto"/>
      </w:divBdr>
    </w:div>
    <w:div w:id="1768576252">
      <w:bodyDiv w:val="1"/>
      <w:marLeft w:val="0"/>
      <w:marRight w:val="0"/>
      <w:marTop w:val="0"/>
      <w:marBottom w:val="0"/>
      <w:divBdr>
        <w:top w:val="none" w:sz="0" w:space="0" w:color="auto"/>
        <w:left w:val="none" w:sz="0" w:space="0" w:color="auto"/>
        <w:bottom w:val="none" w:sz="0" w:space="0" w:color="auto"/>
        <w:right w:val="none" w:sz="0" w:space="0" w:color="auto"/>
      </w:divBdr>
    </w:div>
    <w:div w:id="1769764640">
      <w:bodyDiv w:val="1"/>
      <w:marLeft w:val="0"/>
      <w:marRight w:val="0"/>
      <w:marTop w:val="0"/>
      <w:marBottom w:val="0"/>
      <w:divBdr>
        <w:top w:val="none" w:sz="0" w:space="0" w:color="auto"/>
        <w:left w:val="none" w:sz="0" w:space="0" w:color="auto"/>
        <w:bottom w:val="none" w:sz="0" w:space="0" w:color="auto"/>
        <w:right w:val="none" w:sz="0" w:space="0" w:color="auto"/>
      </w:divBdr>
    </w:div>
    <w:div w:id="1769882589">
      <w:bodyDiv w:val="1"/>
      <w:marLeft w:val="0"/>
      <w:marRight w:val="0"/>
      <w:marTop w:val="0"/>
      <w:marBottom w:val="0"/>
      <w:divBdr>
        <w:top w:val="none" w:sz="0" w:space="0" w:color="auto"/>
        <w:left w:val="none" w:sz="0" w:space="0" w:color="auto"/>
        <w:bottom w:val="none" w:sz="0" w:space="0" w:color="auto"/>
        <w:right w:val="none" w:sz="0" w:space="0" w:color="auto"/>
      </w:divBdr>
    </w:div>
    <w:div w:id="1769933801">
      <w:bodyDiv w:val="1"/>
      <w:marLeft w:val="0"/>
      <w:marRight w:val="0"/>
      <w:marTop w:val="0"/>
      <w:marBottom w:val="0"/>
      <w:divBdr>
        <w:top w:val="none" w:sz="0" w:space="0" w:color="auto"/>
        <w:left w:val="none" w:sz="0" w:space="0" w:color="auto"/>
        <w:bottom w:val="none" w:sz="0" w:space="0" w:color="auto"/>
        <w:right w:val="none" w:sz="0" w:space="0" w:color="auto"/>
      </w:divBdr>
    </w:div>
    <w:div w:id="1770200817">
      <w:bodyDiv w:val="1"/>
      <w:marLeft w:val="0"/>
      <w:marRight w:val="0"/>
      <w:marTop w:val="0"/>
      <w:marBottom w:val="0"/>
      <w:divBdr>
        <w:top w:val="none" w:sz="0" w:space="0" w:color="auto"/>
        <w:left w:val="none" w:sz="0" w:space="0" w:color="auto"/>
        <w:bottom w:val="none" w:sz="0" w:space="0" w:color="auto"/>
        <w:right w:val="none" w:sz="0" w:space="0" w:color="auto"/>
      </w:divBdr>
    </w:div>
    <w:div w:id="1772774563">
      <w:bodyDiv w:val="1"/>
      <w:marLeft w:val="0"/>
      <w:marRight w:val="0"/>
      <w:marTop w:val="0"/>
      <w:marBottom w:val="0"/>
      <w:divBdr>
        <w:top w:val="none" w:sz="0" w:space="0" w:color="auto"/>
        <w:left w:val="none" w:sz="0" w:space="0" w:color="auto"/>
        <w:bottom w:val="none" w:sz="0" w:space="0" w:color="auto"/>
        <w:right w:val="none" w:sz="0" w:space="0" w:color="auto"/>
      </w:divBdr>
    </w:div>
    <w:div w:id="1772893531">
      <w:bodyDiv w:val="1"/>
      <w:marLeft w:val="0"/>
      <w:marRight w:val="0"/>
      <w:marTop w:val="0"/>
      <w:marBottom w:val="0"/>
      <w:divBdr>
        <w:top w:val="none" w:sz="0" w:space="0" w:color="auto"/>
        <w:left w:val="none" w:sz="0" w:space="0" w:color="auto"/>
        <w:bottom w:val="none" w:sz="0" w:space="0" w:color="auto"/>
        <w:right w:val="none" w:sz="0" w:space="0" w:color="auto"/>
      </w:divBdr>
    </w:div>
    <w:div w:id="1773741089">
      <w:bodyDiv w:val="1"/>
      <w:marLeft w:val="0"/>
      <w:marRight w:val="0"/>
      <w:marTop w:val="0"/>
      <w:marBottom w:val="0"/>
      <w:divBdr>
        <w:top w:val="none" w:sz="0" w:space="0" w:color="auto"/>
        <w:left w:val="none" w:sz="0" w:space="0" w:color="auto"/>
        <w:bottom w:val="none" w:sz="0" w:space="0" w:color="auto"/>
        <w:right w:val="none" w:sz="0" w:space="0" w:color="auto"/>
      </w:divBdr>
    </w:div>
    <w:div w:id="1774201078">
      <w:bodyDiv w:val="1"/>
      <w:marLeft w:val="0"/>
      <w:marRight w:val="0"/>
      <w:marTop w:val="0"/>
      <w:marBottom w:val="0"/>
      <w:divBdr>
        <w:top w:val="none" w:sz="0" w:space="0" w:color="auto"/>
        <w:left w:val="none" w:sz="0" w:space="0" w:color="auto"/>
        <w:bottom w:val="none" w:sz="0" w:space="0" w:color="auto"/>
        <w:right w:val="none" w:sz="0" w:space="0" w:color="auto"/>
      </w:divBdr>
    </w:div>
    <w:div w:id="1776364322">
      <w:bodyDiv w:val="1"/>
      <w:marLeft w:val="0"/>
      <w:marRight w:val="0"/>
      <w:marTop w:val="0"/>
      <w:marBottom w:val="0"/>
      <w:divBdr>
        <w:top w:val="none" w:sz="0" w:space="0" w:color="auto"/>
        <w:left w:val="none" w:sz="0" w:space="0" w:color="auto"/>
        <w:bottom w:val="none" w:sz="0" w:space="0" w:color="auto"/>
        <w:right w:val="none" w:sz="0" w:space="0" w:color="auto"/>
      </w:divBdr>
    </w:div>
    <w:div w:id="1776628008">
      <w:bodyDiv w:val="1"/>
      <w:marLeft w:val="0"/>
      <w:marRight w:val="0"/>
      <w:marTop w:val="0"/>
      <w:marBottom w:val="0"/>
      <w:divBdr>
        <w:top w:val="none" w:sz="0" w:space="0" w:color="auto"/>
        <w:left w:val="none" w:sz="0" w:space="0" w:color="auto"/>
        <w:bottom w:val="none" w:sz="0" w:space="0" w:color="auto"/>
        <w:right w:val="none" w:sz="0" w:space="0" w:color="auto"/>
      </w:divBdr>
    </w:div>
    <w:div w:id="1777140680">
      <w:bodyDiv w:val="1"/>
      <w:marLeft w:val="0"/>
      <w:marRight w:val="0"/>
      <w:marTop w:val="0"/>
      <w:marBottom w:val="0"/>
      <w:divBdr>
        <w:top w:val="none" w:sz="0" w:space="0" w:color="auto"/>
        <w:left w:val="none" w:sz="0" w:space="0" w:color="auto"/>
        <w:bottom w:val="none" w:sz="0" w:space="0" w:color="auto"/>
        <w:right w:val="none" w:sz="0" w:space="0" w:color="auto"/>
      </w:divBdr>
    </w:div>
    <w:div w:id="1777556415">
      <w:bodyDiv w:val="1"/>
      <w:marLeft w:val="0"/>
      <w:marRight w:val="0"/>
      <w:marTop w:val="0"/>
      <w:marBottom w:val="0"/>
      <w:divBdr>
        <w:top w:val="none" w:sz="0" w:space="0" w:color="auto"/>
        <w:left w:val="none" w:sz="0" w:space="0" w:color="auto"/>
        <w:bottom w:val="none" w:sz="0" w:space="0" w:color="auto"/>
        <w:right w:val="none" w:sz="0" w:space="0" w:color="auto"/>
      </w:divBdr>
    </w:div>
    <w:div w:id="1777749264">
      <w:bodyDiv w:val="1"/>
      <w:marLeft w:val="0"/>
      <w:marRight w:val="0"/>
      <w:marTop w:val="0"/>
      <w:marBottom w:val="0"/>
      <w:divBdr>
        <w:top w:val="none" w:sz="0" w:space="0" w:color="auto"/>
        <w:left w:val="none" w:sz="0" w:space="0" w:color="auto"/>
        <w:bottom w:val="none" w:sz="0" w:space="0" w:color="auto"/>
        <w:right w:val="none" w:sz="0" w:space="0" w:color="auto"/>
      </w:divBdr>
    </w:div>
    <w:div w:id="1778060378">
      <w:bodyDiv w:val="1"/>
      <w:marLeft w:val="0"/>
      <w:marRight w:val="0"/>
      <w:marTop w:val="0"/>
      <w:marBottom w:val="0"/>
      <w:divBdr>
        <w:top w:val="none" w:sz="0" w:space="0" w:color="auto"/>
        <w:left w:val="none" w:sz="0" w:space="0" w:color="auto"/>
        <w:bottom w:val="none" w:sz="0" w:space="0" w:color="auto"/>
        <w:right w:val="none" w:sz="0" w:space="0" w:color="auto"/>
      </w:divBdr>
    </w:div>
    <w:div w:id="1780906789">
      <w:bodyDiv w:val="1"/>
      <w:marLeft w:val="0"/>
      <w:marRight w:val="0"/>
      <w:marTop w:val="0"/>
      <w:marBottom w:val="0"/>
      <w:divBdr>
        <w:top w:val="none" w:sz="0" w:space="0" w:color="auto"/>
        <w:left w:val="none" w:sz="0" w:space="0" w:color="auto"/>
        <w:bottom w:val="none" w:sz="0" w:space="0" w:color="auto"/>
        <w:right w:val="none" w:sz="0" w:space="0" w:color="auto"/>
      </w:divBdr>
    </w:div>
    <w:div w:id="1781607207">
      <w:bodyDiv w:val="1"/>
      <w:marLeft w:val="0"/>
      <w:marRight w:val="0"/>
      <w:marTop w:val="0"/>
      <w:marBottom w:val="0"/>
      <w:divBdr>
        <w:top w:val="none" w:sz="0" w:space="0" w:color="auto"/>
        <w:left w:val="none" w:sz="0" w:space="0" w:color="auto"/>
        <w:bottom w:val="none" w:sz="0" w:space="0" w:color="auto"/>
        <w:right w:val="none" w:sz="0" w:space="0" w:color="auto"/>
      </w:divBdr>
    </w:div>
    <w:div w:id="1781803150">
      <w:bodyDiv w:val="1"/>
      <w:marLeft w:val="0"/>
      <w:marRight w:val="0"/>
      <w:marTop w:val="0"/>
      <w:marBottom w:val="0"/>
      <w:divBdr>
        <w:top w:val="none" w:sz="0" w:space="0" w:color="auto"/>
        <w:left w:val="none" w:sz="0" w:space="0" w:color="auto"/>
        <w:bottom w:val="none" w:sz="0" w:space="0" w:color="auto"/>
        <w:right w:val="none" w:sz="0" w:space="0" w:color="auto"/>
      </w:divBdr>
    </w:div>
    <w:div w:id="1782602408">
      <w:bodyDiv w:val="1"/>
      <w:marLeft w:val="0"/>
      <w:marRight w:val="0"/>
      <w:marTop w:val="0"/>
      <w:marBottom w:val="0"/>
      <w:divBdr>
        <w:top w:val="none" w:sz="0" w:space="0" w:color="auto"/>
        <w:left w:val="none" w:sz="0" w:space="0" w:color="auto"/>
        <w:bottom w:val="none" w:sz="0" w:space="0" w:color="auto"/>
        <w:right w:val="none" w:sz="0" w:space="0" w:color="auto"/>
      </w:divBdr>
    </w:div>
    <w:div w:id="1783113248">
      <w:bodyDiv w:val="1"/>
      <w:marLeft w:val="0"/>
      <w:marRight w:val="0"/>
      <w:marTop w:val="0"/>
      <w:marBottom w:val="0"/>
      <w:divBdr>
        <w:top w:val="none" w:sz="0" w:space="0" w:color="auto"/>
        <w:left w:val="none" w:sz="0" w:space="0" w:color="auto"/>
        <w:bottom w:val="none" w:sz="0" w:space="0" w:color="auto"/>
        <w:right w:val="none" w:sz="0" w:space="0" w:color="auto"/>
      </w:divBdr>
    </w:div>
    <w:div w:id="1784227800">
      <w:bodyDiv w:val="1"/>
      <w:marLeft w:val="0"/>
      <w:marRight w:val="0"/>
      <w:marTop w:val="0"/>
      <w:marBottom w:val="0"/>
      <w:divBdr>
        <w:top w:val="none" w:sz="0" w:space="0" w:color="auto"/>
        <w:left w:val="none" w:sz="0" w:space="0" w:color="auto"/>
        <w:bottom w:val="none" w:sz="0" w:space="0" w:color="auto"/>
        <w:right w:val="none" w:sz="0" w:space="0" w:color="auto"/>
      </w:divBdr>
    </w:div>
    <w:div w:id="1784954821">
      <w:bodyDiv w:val="1"/>
      <w:marLeft w:val="0"/>
      <w:marRight w:val="0"/>
      <w:marTop w:val="0"/>
      <w:marBottom w:val="0"/>
      <w:divBdr>
        <w:top w:val="none" w:sz="0" w:space="0" w:color="auto"/>
        <w:left w:val="none" w:sz="0" w:space="0" w:color="auto"/>
        <w:bottom w:val="none" w:sz="0" w:space="0" w:color="auto"/>
        <w:right w:val="none" w:sz="0" w:space="0" w:color="auto"/>
      </w:divBdr>
    </w:div>
    <w:div w:id="1785154522">
      <w:bodyDiv w:val="1"/>
      <w:marLeft w:val="0"/>
      <w:marRight w:val="0"/>
      <w:marTop w:val="0"/>
      <w:marBottom w:val="0"/>
      <w:divBdr>
        <w:top w:val="none" w:sz="0" w:space="0" w:color="auto"/>
        <w:left w:val="none" w:sz="0" w:space="0" w:color="auto"/>
        <w:bottom w:val="none" w:sz="0" w:space="0" w:color="auto"/>
        <w:right w:val="none" w:sz="0" w:space="0" w:color="auto"/>
      </w:divBdr>
    </w:div>
    <w:div w:id="1786071609">
      <w:bodyDiv w:val="1"/>
      <w:marLeft w:val="0"/>
      <w:marRight w:val="0"/>
      <w:marTop w:val="0"/>
      <w:marBottom w:val="0"/>
      <w:divBdr>
        <w:top w:val="none" w:sz="0" w:space="0" w:color="auto"/>
        <w:left w:val="none" w:sz="0" w:space="0" w:color="auto"/>
        <w:bottom w:val="none" w:sz="0" w:space="0" w:color="auto"/>
        <w:right w:val="none" w:sz="0" w:space="0" w:color="auto"/>
      </w:divBdr>
    </w:div>
    <w:div w:id="1786150626">
      <w:bodyDiv w:val="1"/>
      <w:marLeft w:val="0"/>
      <w:marRight w:val="0"/>
      <w:marTop w:val="0"/>
      <w:marBottom w:val="0"/>
      <w:divBdr>
        <w:top w:val="none" w:sz="0" w:space="0" w:color="auto"/>
        <w:left w:val="none" w:sz="0" w:space="0" w:color="auto"/>
        <w:bottom w:val="none" w:sz="0" w:space="0" w:color="auto"/>
        <w:right w:val="none" w:sz="0" w:space="0" w:color="auto"/>
      </w:divBdr>
    </w:div>
    <w:div w:id="1786345069">
      <w:bodyDiv w:val="1"/>
      <w:marLeft w:val="0"/>
      <w:marRight w:val="0"/>
      <w:marTop w:val="0"/>
      <w:marBottom w:val="0"/>
      <w:divBdr>
        <w:top w:val="none" w:sz="0" w:space="0" w:color="auto"/>
        <w:left w:val="none" w:sz="0" w:space="0" w:color="auto"/>
        <w:bottom w:val="none" w:sz="0" w:space="0" w:color="auto"/>
        <w:right w:val="none" w:sz="0" w:space="0" w:color="auto"/>
      </w:divBdr>
    </w:div>
    <w:div w:id="1788617396">
      <w:bodyDiv w:val="1"/>
      <w:marLeft w:val="0"/>
      <w:marRight w:val="0"/>
      <w:marTop w:val="0"/>
      <w:marBottom w:val="0"/>
      <w:divBdr>
        <w:top w:val="none" w:sz="0" w:space="0" w:color="auto"/>
        <w:left w:val="none" w:sz="0" w:space="0" w:color="auto"/>
        <w:bottom w:val="none" w:sz="0" w:space="0" w:color="auto"/>
        <w:right w:val="none" w:sz="0" w:space="0" w:color="auto"/>
      </w:divBdr>
    </w:div>
    <w:div w:id="1788965147">
      <w:bodyDiv w:val="1"/>
      <w:marLeft w:val="0"/>
      <w:marRight w:val="0"/>
      <w:marTop w:val="0"/>
      <w:marBottom w:val="0"/>
      <w:divBdr>
        <w:top w:val="none" w:sz="0" w:space="0" w:color="auto"/>
        <w:left w:val="none" w:sz="0" w:space="0" w:color="auto"/>
        <w:bottom w:val="none" w:sz="0" w:space="0" w:color="auto"/>
        <w:right w:val="none" w:sz="0" w:space="0" w:color="auto"/>
      </w:divBdr>
    </w:div>
    <w:div w:id="1790464513">
      <w:bodyDiv w:val="1"/>
      <w:marLeft w:val="0"/>
      <w:marRight w:val="0"/>
      <w:marTop w:val="0"/>
      <w:marBottom w:val="0"/>
      <w:divBdr>
        <w:top w:val="none" w:sz="0" w:space="0" w:color="auto"/>
        <w:left w:val="none" w:sz="0" w:space="0" w:color="auto"/>
        <w:bottom w:val="none" w:sz="0" w:space="0" w:color="auto"/>
        <w:right w:val="none" w:sz="0" w:space="0" w:color="auto"/>
      </w:divBdr>
    </w:div>
    <w:div w:id="1790589596">
      <w:bodyDiv w:val="1"/>
      <w:marLeft w:val="0"/>
      <w:marRight w:val="0"/>
      <w:marTop w:val="0"/>
      <w:marBottom w:val="0"/>
      <w:divBdr>
        <w:top w:val="none" w:sz="0" w:space="0" w:color="auto"/>
        <w:left w:val="none" w:sz="0" w:space="0" w:color="auto"/>
        <w:bottom w:val="none" w:sz="0" w:space="0" w:color="auto"/>
        <w:right w:val="none" w:sz="0" w:space="0" w:color="auto"/>
      </w:divBdr>
    </w:div>
    <w:div w:id="1791241158">
      <w:bodyDiv w:val="1"/>
      <w:marLeft w:val="0"/>
      <w:marRight w:val="0"/>
      <w:marTop w:val="0"/>
      <w:marBottom w:val="0"/>
      <w:divBdr>
        <w:top w:val="none" w:sz="0" w:space="0" w:color="auto"/>
        <w:left w:val="none" w:sz="0" w:space="0" w:color="auto"/>
        <w:bottom w:val="none" w:sz="0" w:space="0" w:color="auto"/>
        <w:right w:val="none" w:sz="0" w:space="0" w:color="auto"/>
      </w:divBdr>
    </w:div>
    <w:div w:id="1791823817">
      <w:bodyDiv w:val="1"/>
      <w:marLeft w:val="0"/>
      <w:marRight w:val="0"/>
      <w:marTop w:val="0"/>
      <w:marBottom w:val="0"/>
      <w:divBdr>
        <w:top w:val="none" w:sz="0" w:space="0" w:color="auto"/>
        <w:left w:val="none" w:sz="0" w:space="0" w:color="auto"/>
        <w:bottom w:val="none" w:sz="0" w:space="0" w:color="auto"/>
        <w:right w:val="none" w:sz="0" w:space="0" w:color="auto"/>
      </w:divBdr>
    </w:div>
    <w:div w:id="1792899422">
      <w:bodyDiv w:val="1"/>
      <w:marLeft w:val="0"/>
      <w:marRight w:val="0"/>
      <w:marTop w:val="0"/>
      <w:marBottom w:val="0"/>
      <w:divBdr>
        <w:top w:val="none" w:sz="0" w:space="0" w:color="auto"/>
        <w:left w:val="none" w:sz="0" w:space="0" w:color="auto"/>
        <w:bottom w:val="none" w:sz="0" w:space="0" w:color="auto"/>
        <w:right w:val="none" w:sz="0" w:space="0" w:color="auto"/>
      </w:divBdr>
    </w:div>
    <w:div w:id="1792938696">
      <w:bodyDiv w:val="1"/>
      <w:marLeft w:val="0"/>
      <w:marRight w:val="0"/>
      <w:marTop w:val="0"/>
      <w:marBottom w:val="0"/>
      <w:divBdr>
        <w:top w:val="none" w:sz="0" w:space="0" w:color="auto"/>
        <w:left w:val="none" w:sz="0" w:space="0" w:color="auto"/>
        <w:bottom w:val="none" w:sz="0" w:space="0" w:color="auto"/>
        <w:right w:val="none" w:sz="0" w:space="0" w:color="auto"/>
      </w:divBdr>
    </w:div>
    <w:div w:id="1793161697">
      <w:bodyDiv w:val="1"/>
      <w:marLeft w:val="0"/>
      <w:marRight w:val="0"/>
      <w:marTop w:val="0"/>
      <w:marBottom w:val="0"/>
      <w:divBdr>
        <w:top w:val="none" w:sz="0" w:space="0" w:color="auto"/>
        <w:left w:val="none" w:sz="0" w:space="0" w:color="auto"/>
        <w:bottom w:val="none" w:sz="0" w:space="0" w:color="auto"/>
        <w:right w:val="none" w:sz="0" w:space="0" w:color="auto"/>
      </w:divBdr>
    </w:div>
    <w:div w:id="1793984026">
      <w:bodyDiv w:val="1"/>
      <w:marLeft w:val="0"/>
      <w:marRight w:val="0"/>
      <w:marTop w:val="0"/>
      <w:marBottom w:val="0"/>
      <w:divBdr>
        <w:top w:val="none" w:sz="0" w:space="0" w:color="auto"/>
        <w:left w:val="none" w:sz="0" w:space="0" w:color="auto"/>
        <w:bottom w:val="none" w:sz="0" w:space="0" w:color="auto"/>
        <w:right w:val="none" w:sz="0" w:space="0" w:color="auto"/>
      </w:divBdr>
    </w:div>
    <w:div w:id="1794471908">
      <w:bodyDiv w:val="1"/>
      <w:marLeft w:val="0"/>
      <w:marRight w:val="0"/>
      <w:marTop w:val="0"/>
      <w:marBottom w:val="0"/>
      <w:divBdr>
        <w:top w:val="none" w:sz="0" w:space="0" w:color="auto"/>
        <w:left w:val="none" w:sz="0" w:space="0" w:color="auto"/>
        <w:bottom w:val="none" w:sz="0" w:space="0" w:color="auto"/>
        <w:right w:val="none" w:sz="0" w:space="0" w:color="auto"/>
      </w:divBdr>
    </w:div>
    <w:div w:id="1796407786">
      <w:bodyDiv w:val="1"/>
      <w:marLeft w:val="0"/>
      <w:marRight w:val="0"/>
      <w:marTop w:val="0"/>
      <w:marBottom w:val="0"/>
      <w:divBdr>
        <w:top w:val="none" w:sz="0" w:space="0" w:color="auto"/>
        <w:left w:val="none" w:sz="0" w:space="0" w:color="auto"/>
        <w:bottom w:val="none" w:sz="0" w:space="0" w:color="auto"/>
        <w:right w:val="none" w:sz="0" w:space="0" w:color="auto"/>
      </w:divBdr>
    </w:div>
    <w:div w:id="1796679353">
      <w:bodyDiv w:val="1"/>
      <w:marLeft w:val="0"/>
      <w:marRight w:val="0"/>
      <w:marTop w:val="0"/>
      <w:marBottom w:val="0"/>
      <w:divBdr>
        <w:top w:val="none" w:sz="0" w:space="0" w:color="auto"/>
        <w:left w:val="none" w:sz="0" w:space="0" w:color="auto"/>
        <w:bottom w:val="none" w:sz="0" w:space="0" w:color="auto"/>
        <w:right w:val="none" w:sz="0" w:space="0" w:color="auto"/>
      </w:divBdr>
    </w:div>
    <w:div w:id="1797026148">
      <w:bodyDiv w:val="1"/>
      <w:marLeft w:val="0"/>
      <w:marRight w:val="0"/>
      <w:marTop w:val="0"/>
      <w:marBottom w:val="0"/>
      <w:divBdr>
        <w:top w:val="none" w:sz="0" w:space="0" w:color="auto"/>
        <w:left w:val="none" w:sz="0" w:space="0" w:color="auto"/>
        <w:bottom w:val="none" w:sz="0" w:space="0" w:color="auto"/>
        <w:right w:val="none" w:sz="0" w:space="0" w:color="auto"/>
      </w:divBdr>
    </w:div>
    <w:div w:id="1797411318">
      <w:bodyDiv w:val="1"/>
      <w:marLeft w:val="0"/>
      <w:marRight w:val="0"/>
      <w:marTop w:val="0"/>
      <w:marBottom w:val="0"/>
      <w:divBdr>
        <w:top w:val="none" w:sz="0" w:space="0" w:color="auto"/>
        <w:left w:val="none" w:sz="0" w:space="0" w:color="auto"/>
        <w:bottom w:val="none" w:sz="0" w:space="0" w:color="auto"/>
        <w:right w:val="none" w:sz="0" w:space="0" w:color="auto"/>
      </w:divBdr>
    </w:div>
    <w:div w:id="1797525528">
      <w:bodyDiv w:val="1"/>
      <w:marLeft w:val="0"/>
      <w:marRight w:val="0"/>
      <w:marTop w:val="0"/>
      <w:marBottom w:val="0"/>
      <w:divBdr>
        <w:top w:val="none" w:sz="0" w:space="0" w:color="auto"/>
        <w:left w:val="none" w:sz="0" w:space="0" w:color="auto"/>
        <w:bottom w:val="none" w:sz="0" w:space="0" w:color="auto"/>
        <w:right w:val="none" w:sz="0" w:space="0" w:color="auto"/>
      </w:divBdr>
    </w:div>
    <w:div w:id="1799955981">
      <w:bodyDiv w:val="1"/>
      <w:marLeft w:val="0"/>
      <w:marRight w:val="0"/>
      <w:marTop w:val="0"/>
      <w:marBottom w:val="0"/>
      <w:divBdr>
        <w:top w:val="none" w:sz="0" w:space="0" w:color="auto"/>
        <w:left w:val="none" w:sz="0" w:space="0" w:color="auto"/>
        <w:bottom w:val="none" w:sz="0" w:space="0" w:color="auto"/>
        <w:right w:val="none" w:sz="0" w:space="0" w:color="auto"/>
      </w:divBdr>
    </w:div>
    <w:div w:id="1800103849">
      <w:bodyDiv w:val="1"/>
      <w:marLeft w:val="0"/>
      <w:marRight w:val="0"/>
      <w:marTop w:val="0"/>
      <w:marBottom w:val="0"/>
      <w:divBdr>
        <w:top w:val="none" w:sz="0" w:space="0" w:color="auto"/>
        <w:left w:val="none" w:sz="0" w:space="0" w:color="auto"/>
        <w:bottom w:val="none" w:sz="0" w:space="0" w:color="auto"/>
        <w:right w:val="none" w:sz="0" w:space="0" w:color="auto"/>
      </w:divBdr>
    </w:div>
    <w:div w:id="1801872638">
      <w:bodyDiv w:val="1"/>
      <w:marLeft w:val="0"/>
      <w:marRight w:val="0"/>
      <w:marTop w:val="0"/>
      <w:marBottom w:val="0"/>
      <w:divBdr>
        <w:top w:val="none" w:sz="0" w:space="0" w:color="auto"/>
        <w:left w:val="none" w:sz="0" w:space="0" w:color="auto"/>
        <w:bottom w:val="none" w:sz="0" w:space="0" w:color="auto"/>
        <w:right w:val="none" w:sz="0" w:space="0" w:color="auto"/>
      </w:divBdr>
    </w:div>
    <w:div w:id="1805152059">
      <w:bodyDiv w:val="1"/>
      <w:marLeft w:val="0"/>
      <w:marRight w:val="0"/>
      <w:marTop w:val="0"/>
      <w:marBottom w:val="0"/>
      <w:divBdr>
        <w:top w:val="none" w:sz="0" w:space="0" w:color="auto"/>
        <w:left w:val="none" w:sz="0" w:space="0" w:color="auto"/>
        <w:bottom w:val="none" w:sz="0" w:space="0" w:color="auto"/>
        <w:right w:val="none" w:sz="0" w:space="0" w:color="auto"/>
      </w:divBdr>
    </w:div>
    <w:div w:id="1805274513">
      <w:bodyDiv w:val="1"/>
      <w:marLeft w:val="0"/>
      <w:marRight w:val="0"/>
      <w:marTop w:val="0"/>
      <w:marBottom w:val="0"/>
      <w:divBdr>
        <w:top w:val="none" w:sz="0" w:space="0" w:color="auto"/>
        <w:left w:val="none" w:sz="0" w:space="0" w:color="auto"/>
        <w:bottom w:val="none" w:sz="0" w:space="0" w:color="auto"/>
        <w:right w:val="none" w:sz="0" w:space="0" w:color="auto"/>
      </w:divBdr>
    </w:div>
    <w:div w:id="1806046712">
      <w:bodyDiv w:val="1"/>
      <w:marLeft w:val="0"/>
      <w:marRight w:val="0"/>
      <w:marTop w:val="0"/>
      <w:marBottom w:val="0"/>
      <w:divBdr>
        <w:top w:val="none" w:sz="0" w:space="0" w:color="auto"/>
        <w:left w:val="none" w:sz="0" w:space="0" w:color="auto"/>
        <w:bottom w:val="none" w:sz="0" w:space="0" w:color="auto"/>
        <w:right w:val="none" w:sz="0" w:space="0" w:color="auto"/>
      </w:divBdr>
    </w:div>
    <w:div w:id="1807769680">
      <w:bodyDiv w:val="1"/>
      <w:marLeft w:val="0"/>
      <w:marRight w:val="0"/>
      <w:marTop w:val="0"/>
      <w:marBottom w:val="0"/>
      <w:divBdr>
        <w:top w:val="none" w:sz="0" w:space="0" w:color="auto"/>
        <w:left w:val="none" w:sz="0" w:space="0" w:color="auto"/>
        <w:bottom w:val="none" w:sz="0" w:space="0" w:color="auto"/>
        <w:right w:val="none" w:sz="0" w:space="0" w:color="auto"/>
      </w:divBdr>
    </w:div>
    <w:div w:id="1807816725">
      <w:bodyDiv w:val="1"/>
      <w:marLeft w:val="0"/>
      <w:marRight w:val="0"/>
      <w:marTop w:val="0"/>
      <w:marBottom w:val="0"/>
      <w:divBdr>
        <w:top w:val="none" w:sz="0" w:space="0" w:color="auto"/>
        <w:left w:val="none" w:sz="0" w:space="0" w:color="auto"/>
        <w:bottom w:val="none" w:sz="0" w:space="0" w:color="auto"/>
        <w:right w:val="none" w:sz="0" w:space="0" w:color="auto"/>
      </w:divBdr>
    </w:div>
    <w:div w:id="1809013653">
      <w:bodyDiv w:val="1"/>
      <w:marLeft w:val="0"/>
      <w:marRight w:val="0"/>
      <w:marTop w:val="0"/>
      <w:marBottom w:val="0"/>
      <w:divBdr>
        <w:top w:val="none" w:sz="0" w:space="0" w:color="auto"/>
        <w:left w:val="none" w:sz="0" w:space="0" w:color="auto"/>
        <w:bottom w:val="none" w:sz="0" w:space="0" w:color="auto"/>
        <w:right w:val="none" w:sz="0" w:space="0" w:color="auto"/>
      </w:divBdr>
    </w:div>
    <w:div w:id="1809085665">
      <w:bodyDiv w:val="1"/>
      <w:marLeft w:val="0"/>
      <w:marRight w:val="0"/>
      <w:marTop w:val="0"/>
      <w:marBottom w:val="0"/>
      <w:divBdr>
        <w:top w:val="none" w:sz="0" w:space="0" w:color="auto"/>
        <w:left w:val="none" w:sz="0" w:space="0" w:color="auto"/>
        <w:bottom w:val="none" w:sz="0" w:space="0" w:color="auto"/>
        <w:right w:val="none" w:sz="0" w:space="0" w:color="auto"/>
      </w:divBdr>
    </w:div>
    <w:div w:id="1809398614">
      <w:bodyDiv w:val="1"/>
      <w:marLeft w:val="0"/>
      <w:marRight w:val="0"/>
      <w:marTop w:val="0"/>
      <w:marBottom w:val="0"/>
      <w:divBdr>
        <w:top w:val="none" w:sz="0" w:space="0" w:color="auto"/>
        <w:left w:val="none" w:sz="0" w:space="0" w:color="auto"/>
        <w:bottom w:val="none" w:sz="0" w:space="0" w:color="auto"/>
        <w:right w:val="none" w:sz="0" w:space="0" w:color="auto"/>
      </w:divBdr>
    </w:div>
    <w:div w:id="1809515629">
      <w:bodyDiv w:val="1"/>
      <w:marLeft w:val="0"/>
      <w:marRight w:val="0"/>
      <w:marTop w:val="0"/>
      <w:marBottom w:val="0"/>
      <w:divBdr>
        <w:top w:val="none" w:sz="0" w:space="0" w:color="auto"/>
        <w:left w:val="none" w:sz="0" w:space="0" w:color="auto"/>
        <w:bottom w:val="none" w:sz="0" w:space="0" w:color="auto"/>
        <w:right w:val="none" w:sz="0" w:space="0" w:color="auto"/>
      </w:divBdr>
    </w:div>
    <w:div w:id="1809860974">
      <w:bodyDiv w:val="1"/>
      <w:marLeft w:val="0"/>
      <w:marRight w:val="0"/>
      <w:marTop w:val="0"/>
      <w:marBottom w:val="0"/>
      <w:divBdr>
        <w:top w:val="none" w:sz="0" w:space="0" w:color="auto"/>
        <w:left w:val="none" w:sz="0" w:space="0" w:color="auto"/>
        <w:bottom w:val="none" w:sz="0" w:space="0" w:color="auto"/>
        <w:right w:val="none" w:sz="0" w:space="0" w:color="auto"/>
      </w:divBdr>
    </w:div>
    <w:div w:id="1810051426">
      <w:bodyDiv w:val="1"/>
      <w:marLeft w:val="0"/>
      <w:marRight w:val="0"/>
      <w:marTop w:val="0"/>
      <w:marBottom w:val="0"/>
      <w:divBdr>
        <w:top w:val="none" w:sz="0" w:space="0" w:color="auto"/>
        <w:left w:val="none" w:sz="0" w:space="0" w:color="auto"/>
        <w:bottom w:val="none" w:sz="0" w:space="0" w:color="auto"/>
        <w:right w:val="none" w:sz="0" w:space="0" w:color="auto"/>
      </w:divBdr>
    </w:div>
    <w:div w:id="1810702464">
      <w:bodyDiv w:val="1"/>
      <w:marLeft w:val="0"/>
      <w:marRight w:val="0"/>
      <w:marTop w:val="0"/>
      <w:marBottom w:val="0"/>
      <w:divBdr>
        <w:top w:val="none" w:sz="0" w:space="0" w:color="auto"/>
        <w:left w:val="none" w:sz="0" w:space="0" w:color="auto"/>
        <w:bottom w:val="none" w:sz="0" w:space="0" w:color="auto"/>
        <w:right w:val="none" w:sz="0" w:space="0" w:color="auto"/>
      </w:divBdr>
    </w:div>
    <w:div w:id="1810973138">
      <w:bodyDiv w:val="1"/>
      <w:marLeft w:val="0"/>
      <w:marRight w:val="0"/>
      <w:marTop w:val="0"/>
      <w:marBottom w:val="0"/>
      <w:divBdr>
        <w:top w:val="none" w:sz="0" w:space="0" w:color="auto"/>
        <w:left w:val="none" w:sz="0" w:space="0" w:color="auto"/>
        <w:bottom w:val="none" w:sz="0" w:space="0" w:color="auto"/>
        <w:right w:val="none" w:sz="0" w:space="0" w:color="auto"/>
      </w:divBdr>
    </w:div>
    <w:div w:id="1811365152">
      <w:bodyDiv w:val="1"/>
      <w:marLeft w:val="0"/>
      <w:marRight w:val="0"/>
      <w:marTop w:val="0"/>
      <w:marBottom w:val="0"/>
      <w:divBdr>
        <w:top w:val="none" w:sz="0" w:space="0" w:color="auto"/>
        <w:left w:val="none" w:sz="0" w:space="0" w:color="auto"/>
        <w:bottom w:val="none" w:sz="0" w:space="0" w:color="auto"/>
        <w:right w:val="none" w:sz="0" w:space="0" w:color="auto"/>
      </w:divBdr>
    </w:div>
    <w:div w:id="1812596234">
      <w:bodyDiv w:val="1"/>
      <w:marLeft w:val="0"/>
      <w:marRight w:val="0"/>
      <w:marTop w:val="0"/>
      <w:marBottom w:val="0"/>
      <w:divBdr>
        <w:top w:val="none" w:sz="0" w:space="0" w:color="auto"/>
        <w:left w:val="none" w:sz="0" w:space="0" w:color="auto"/>
        <w:bottom w:val="none" w:sz="0" w:space="0" w:color="auto"/>
        <w:right w:val="none" w:sz="0" w:space="0" w:color="auto"/>
      </w:divBdr>
    </w:div>
    <w:div w:id="1812939650">
      <w:bodyDiv w:val="1"/>
      <w:marLeft w:val="0"/>
      <w:marRight w:val="0"/>
      <w:marTop w:val="0"/>
      <w:marBottom w:val="0"/>
      <w:divBdr>
        <w:top w:val="none" w:sz="0" w:space="0" w:color="auto"/>
        <w:left w:val="none" w:sz="0" w:space="0" w:color="auto"/>
        <w:bottom w:val="none" w:sz="0" w:space="0" w:color="auto"/>
        <w:right w:val="none" w:sz="0" w:space="0" w:color="auto"/>
      </w:divBdr>
    </w:div>
    <w:div w:id="1813596943">
      <w:bodyDiv w:val="1"/>
      <w:marLeft w:val="0"/>
      <w:marRight w:val="0"/>
      <w:marTop w:val="0"/>
      <w:marBottom w:val="0"/>
      <w:divBdr>
        <w:top w:val="none" w:sz="0" w:space="0" w:color="auto"/>
        <w:left w:val="none" w:sz="0" w:space="0" w:color="auto"/>
        <w:bottom w:val="none" w:sz="0" w:space="0" w:color="auto"/>
        <w:right w:val="none" w:sz="0" w:space="0" w:color="auto"/>
      </w:divBdr>
    </w:div>
    <w:div w:id="1814054903">
      <w:bodyDiv w:val="1"/>
      <w:marLeft w:val="0"/>
      <w:marRight w:val="0"/>
      <w:marTop w:val="0"/>
      <w:marBottom w:val="0"/>
      <w:divBdr>
        <w:top w:val="none" w:sz="0" w:space="0" w:color="auto"/>
        <w:left w:val="none" w:sz="0" w:space="0" w:color="auto"/>
        <w:bottom w:val="none" w:sz="0" w:space="0" w:color="auto"/>
        <w:right w:val="none" w:sz="0" w:space="0" w:color="auto"/>
      </w:divBdr>
    </w:div>
    <w:div w:id="1816020156">
      <w:bodyDiv w:val="1"/>
      <w:marLeft w:val="0"/>
      <w:marRight w:val="0"/>
      <w:marTop w:val="0"/>
      <w:marBottom w:val="0"/>
      <w:divBdr>
        <w:top w:val="none" w:sz="0" w:space="0" w:color="auto"/>
        <w:left w:val="none" w:sz="0" w:space="0" w:color="auto"/>
        <w:bottom w:val="none" w:sz="0" w:space="0" w:color="auto"/>
        <w:right w:val="none" w:sz="0" w:space="0" w:color="auto"/>
      </w:divBdr>
    </w:div>
    <w:div w:id="1816337433">
      <w:bodyDiv w:val="1"/>
      <w:marLeft w:val="0"/>
      <w:marRight w:val="0"/>
      <w:marTop w:val="0"/>
      <w:marBottom w:val="0"/>
      <w:divBdr>
        <w:top w:val="none" w:sz="0" w:space="0" w:color="auto"/>
        <w:left w:val="none" w:sz="0" w:space="0" w:color="auto"/>
        <w:bottom w:val="none" w:sz="0" w:space="0" w:color="auto"/>
        <w:right w:val="none" w:sz="0" w:space="0" w:color="auto"/>
      </w:divBdr>
    </w:div>
    <w:div w:id="1816877732">
      <w:bodyDiv w:val="1"/>
      <w:marLeft w:val="0"/>
      <w:marRight w:val="0"/>
      <w:marTop w:val="0"/>
      <w:marBottom w:val="0"/>
      <w:divBdr>
        <w:top w:val="none" w:sz="0" w:space="0" w:color="auto"/>
        <w:left w:val="none" w:sz="0" w:space="0" w:color="auto"/>
        <w:bottom w:val="none" w:sz="0" w:space="0" w:color="auto"/>
        <w:right w:val="none" w:sz="0" w:space="0" w:color="auto"/>
      </w:divBdr>
    </w:div>
    <w:div w:id="1817448460">
      <w:bodyDiv w:val="1"/>
      <w:marLeft w:val="0"/>
      <w:marRight w:val="0"/>
      <w:marTop w:val="0"/>
      <w:marBottom w:val="0"/>
      <w:divBdr>
        <w:top w:val="none" w:sz="0" w:space="0" w:color="auto"/>
        <w:left w:val="none" w:sz="0" w:space="0" w:color="auto"/>
        <w:bottom w:val="none" w:sz="0" w:space="0" w:color="auto"/>
        <w:right w:val="none" w:sz="0" w:space="0" w:color="auto"/>
      </w:divBdr>
    </w:div>
    <w:div w:id="1818838556">
      <w:bodyDiv w:val="1"/>
      <w:marLeft w:val="0"/>
      <w:marRight w:val="0"/>
      <w:marTop w:val="0"/>
      <w:marBottom w:val="0"/>
      <w:divBdr>
        <w:top w:val="none" w:sz="0" w:space="0" w:color="auto"/>
        <w:left w:val="none" w:sz="0" w:space="0" w:color="auto"/>
        <w:bottom w:val="none" w:sz="0" w:space="0" w:color="auto"/>
        <w:right w:val="none" w:sz="0" w:space="0" w:color="auto"/>
      </w:divBdr>
    </w:div>
    <w:div w:id="1818914720">
      <w:bodyDiv w:val="1"/>
      <w:marLeft w:val="0"/>
      <w:marRight w:val="0"/>
      <w:marTop w:val="0"/>
      <w:marBottom w:val="0"/>
      <w:divBdr>
        <w:top w:val="none" w:sz="0" w:space="0" w:color="auto"/>
        <w:left w:val="none" w:sz="0" w:space="0" w:color="auto"/>
        <w:bottom w:val="none" w:sz="0" w:space="0" w:color="auto"/>
        <w:right w:val="none" w:sz="0" w:space="0" w:color="auto"/>
      </w:divBdr>
    </w:div>
    <w:div w:id="1819111382">
      <w:bodyDiv w:val="1"/>
      <w:marLeft w:val="0"/>
      <w:marRight w:val="0"/>
      <w:marTop w:val="0"/>
      <w:marBottom w:val="0"/>
      <w:divBdr>
        <w:top w:val="none" w:sz="0" w:space="0" w:color="auto"/>
        <w:left w:val="none" w:sz="0" w:space="0" w:color="auto"/>
        <w:bottom w:val="none" w:sz="0" w:space="0" w:color="auto"/>
        <w:right w:val="none" w:sz="0" w:space="0" w:color="auto"/>
      </w:divBdr>
    </w:div>
    <w:div w:id="1819686967">
      <w:bodyDiv w:val="1"/>
      <w:marLeft w:val="0"/>
      <w:marRight w:val="0"/>
      <w:marTop w:val="0"/>
      <w:marBottom w:val="0"/>
      <w:divBdr>
        <w:top w:val="none" w:sz="0" w:space="0" w:color="auto"/>
        <w:left w:val="none" w:sz="0" w:space="0" w:color="auto"/>
        <w:bottom w:val="none" w:sz="0" w:space="0" w:color="auto"/>
        <w:right w:val="none" w:sz="0" w:space="0" w:color="auto"/>
      </w:divBdr>
    </w:div>
    <w:div w:id="1820031074">
      <w:bodyDiv w:val="1"/>
      <w:marLeft w:val="0"/>
      <w:marRight w:val="0"/>
      <w:marTop w:val="0"/>
      <w:marBottom w:val="0"/>
      <w:divBdr>
        <w:top w:val="none" w:sz="0" w:space="0" w:color="auto"/>
        <w:left w:val="none" w:sz="0" w:space="0" w:color="auto"/>
        <w:bottom w:val="none" w:sz="0" w:space="0" w:color="auto"/>
        <w:right w:val="none" w:sz="0" w:space="0" w:color="auto"/>
      </w:divBdr>
    </w:div>
    <w:div w:id="1820728842">
      <w:bodyDiv w:val="1"/>
      <w:marLeft w:val="0"/>
      <w:marRight w:val="0"/>
      <w:marTop w:val="0"/>
      <w:marBottom w:val="0"/>
      <w:divBdr>
        <w:top w:val="none" w:sz="0" w:space="0" w:color="auto"/>
        <w:left w:val="none" w:sz="0" w:space="0" w:color="auto"/>
        <w:bottom w:val="none" w:sz="0" w:space="0" w:color="auto"/>
        <w:right w:val="none" w:sz="0" w:space="0" w:color="auto"/>
      </w:divBdr>
    </w:div>
    <w:div w:id="1821068558">
      <w:bodyDiv w:val="1"/>
      <w:marLeft w:val="0"/>
      <w:marRight w:val="0"/>
      <w:marTop w:val="0"/>
      <w:marBottom w:val="0"/>
      <w:divBdr>
        <w:top w:val="none" w:sz="0" w:space="0" w:color="auto"/>
        <w:left w:val="none" w:sz="0" w:space="0" w:color="auto"/>
        <w:bottom w:val="none" w:sz="0" w:space="0" w:color="auto"/>
        <w:right w:val="none" w:sz="0" w:space="0" w:color="auto"/>
      </w:divBdr>
    </w:div>
    <w:div w:id="1822381650">
      <w:bodyDiv w:val="1"/>
      <w:marLeft w:val="0"/>
      <w:marRight w:val="0"/>
      <w:marTop w:val="0"/>
      <w:marBottom w:val="0"/>
      <w:divBdr>
        <w:top w:val="none" w:sz="0" w:space="0" w:color="auto"/>
        <w:left w:val="none" w:sz="0" w:space="0" w:color="auto"/>
        <w:bottom w:val="none" w:sz="0" w:space="0" w:color="auto"/>
        <w:right w:val="none" w:sz="0" w:space="0" w:color="auto"/>
      </w:divBdr>
    </w:div>
    <w:div w:id="1822693085">
      <w:bodyDiv w:val="1"/>
      <w:marLeft w:val="0"/>
      <w:marRight w:val="0"/>
      <w:marTop w:val="0"/>
      <w:marBottom w:val="0"/>
      <w:divBdr>
        <w:top w:val="none" w:sz="0" w:space="0" w:color="auto"/>
        <w:left w:val="none" w:sz="0" w:space="0" w:color="auto"/>
        <w:bottom w:val="none" w:sz="0" w:space="0" w:color="auto"/>
        <w:right w:val="none" w:sz="0" w:space="0" w:color="auto"/>
      </w:divBdr>
    </w:div>
    <w:div w:id="1823498370">
      <w:bodyDiv w:val="1"/>
      <w:marLeft w:val="0"/>
      <w:marRight w:val="0"/>
      <w:marTop w:val="0"/>
      <w:marBottom w:val="0"/>
      <w:divBdr>
        <w:top w:val="none" w:sz="0" w:space="0" w:color="auto"/>
        <w:left w:val="none" w:sz="0" w:space="0" w:color="auto"/>
        <w:bottom w:val="none" w:sz="0" w:space="0" w:color="auto"/>
        <w:right w:val="none" w:sz="0" w:space="0" w:color="auto"/>
      </w:divBdr>
    </w:div>
    <w:div w:id="1823813211">
      <w:bodyDiv w:val="1"/>
      <w:marLeft w:val="0"/>
      <w:marRight w:val="0"/>
      <w:marTop w:val="0"/>
      <w:marBottom w:val="0"/>
      <w:divBdr>
        <w:top w:val="none" w:sz="0" w:space="0" w:color="auto"/>
        <w:left w:val="none" w:sz="0" w:space="0" w:color="auto"/>
        <w:bottom w:val="none" w:sz="0" w:space="0" w:color="auto"/>
        <w:right w:val="none" w:sz="0" w:space="0" w:color="auto"/>
      </w:divBdr>
    </w:div>
    <w:div w:id="1824007530">
      <w:bodyDiv w:val="1"/>
      <w:marLeft w:val="0"/>
      <w:marRight w:val="0"/>
      <w:marTop w:val="0"/>
      <w:marBottom w:val="0"/>
      <w:divBdr>
        <w:top w:val="none" w:sz="0" w:space="0" w:color="auto"/>
        <w:left w:val="none" w:sz="0" w:space="0" w:color="auto"/>
        <w:bottom w:val="none" w:sz="0" w:space="0" w:color="auto"/>
        <w:right w:val="none" w:sz="0" w:space="0" w:color="auto"/>
      </w:divBdr>
    </w:div>
    <w:div w:id="1824423917">
      <w:bodyDiv w:val="1"/>
      <w:marLeft w:val="0"/>
      <w:marRight w:val="0"/>
      <w:marTop w:val="0"/>
      <w:marBottom w:val="0"/>
      <w:divBdr>
        <w:top w:val="none" w:sz="0" w:space="0" w:color="auto"/>
        <w:left w:val="none" w:sz="0" w:space="0" w:color="auto"/>
        <w:bottom w:val="none" w:sz="0" w:space="0" w:color="auto"/>
        <w:right w:val="none" w:sz="0" w:space="0" w:color="auto"/>
      </w:divBdr>
    </w:div>
    <w:div w:id="1824927018">
      <w:bodyDiv w:val="1"/>
      <w:marLeft w:val="0"/>
      <w:marRight w:val="0"/>
      <w:marTop w:val="0"/>
      <w:marBottom w:val="0"/>
      <w:divBdr>
        <w:top w:val="none" w:sz="0" w:space="0" w:color="auto"/>
        <w:left w:val="none" w:sz="0" w:space="0" w:color="auto"/>
        <w:bottom w:val="none" w:sz="0" w:space="0" w:color="auto"/>
        <w:right w:val="none" w:sz="0" w:space="0" w:color="auto"/>
      </w:divBdr>
    </w:div>
    <w:div w:id="1825049335">
      <w:bodyDiv w:val="1"/>
      <w:marLeft w:val="0"/>
      <w:marRight w:val="0"/>
      <w:marTop w:val="0"/>
      <w:marBottom w:val="0"/>
      <w:divBdr>
        <w:top w:val="none" w:sz="0" w:space="0" w:color="auto"/>
        <w:left w:val="none" w:sz="0" w:space="0" w:color="auto"/>
        <w:bottom w:val="none" w:sz="0" w:space="0" w:color="auto"/>
        <w:right w:val="none" w:sz="0" w:space="0" w:color="auto"/>
      </w:divBdr>
    </w:div>
    <w:div w:id="1825274089">
      <w:bodyDiv w:val="1"/>
      <w:marLeft w:val="0"/>
      <w:marRight w:val="0"/>
      <w:marTop w:val="0"/>
      <w:marBottom w:val="0"/>
      <w:divBdr>
        <w:top w:val="none" w:sz="0" w:space="0" w:color="auto"/>
        <w:left w:val="none" w:sz="0" w:space="0" w:color="auto"/>
        <w:bottom w:val="none" w:sz="0" w:space="0" w:color="auto"/>
        <w:right w:val="none" w:sz="0" w:space="0" w:color="auto"/>
      </w:divBdr>
    </w:div>
    <w:div w:id="1825316698">
      <w:bodyDiv w:val="1"/>
      <w:marLeft w:val="0"/>
      <w:marRight w:val="0"/>
      <w:marTop w:val="0"/>
      <w:marBottom w:val="0"/>
      <w:divBdr>
        <w:top w:val="none" w:sz="0" w:space="0" w:color="auto"/>
        <w:left w:val="none" w:sz="0" w:space="0" w:color="auto"/>
        <w:bottom w:val="none" w:sz="0" w:space="0" w:color="auto"/>
        <w:right w:val="none" w:sz="0" w:space="0" w:color="auto"/>
      </w:divBdr>
    </w:div>
    <w:div w:id="1825852534">
      <w:bodyDiv w:val="1"/>
      <w:marLeft w:val="0"/>
      <w:marRight w:val="0"/>
      <w:marTop w:val="0"/>
      <w:marBottom w:val="0"/>
      <w:divBdr>
        <w:top w:val="none" w:sz="0" w:space="0" w:color="auto"/>
        <w:left w:val="none" w:sz="0" w:space="0" w:color="auto"/>
        <w:bottom w:val="none" w:sz="0" w:space="0" w:color="auto"/>
        <w:right w:val="none" w:sz="0" w:space="0" w:color="auto"/>
      </w:divBdr>
    </w:div>
    <w:div w:id="1826050431">
      <w:bodyDiv w:val="1"/>
      <w:marLeft w:val="0"/>
      <w:marRight w:val="0"/>
      <w:marTop w:val="0"/>
      <w:marBottom w:val="0"/>
      <w:divBdr>
        <w:top w:val="none" w:sz="0" w:space="0" w:color="auto"/>
        <w:left w:val="none" w:sz="0" w:space="0" w:color="auto"/>
        <w:bottom w:val="none" w:sz="0" w:space="0" w:color="auto"/>
        <w:right w:val="none" w:sz="0" w:space="0" w:color="auto"/>
      </w:divBdr>
    </w:div>
    <w:div w:id="1826974345">
      <w:bodyDiv w:val="1"/>
      <w:marLeft w:val="0"/>
      <w:marRight w:val="0"/>
      <w:marTop w:val="0"/>
      <w:marBottom w:val="0"/>
      <w:divBdr>
        <w:top w:val="none" w:sz="0" w:space="0" w:color="auto"/>
        <w:left w:val="none" w:sz="0" w:space="0" w:color="auto"/>
        <w:bottom w:val="none" w:sz="0" w:space="0" w:color="auto"/>
        <w:right w:val="none" w:sz="0" w:space="0" w:color="auto"/>
      </w:divBdr>
    </w:div>
    <w:div w:id="1827091930">
      <w:bodyDiv w:val="1"/>
      <w:marLeft w:val="0"/>
      <w:marRight w:val="0"/>
      <w:marTop w:val="0"/>
      <w:marBottom w:val="0"/>
      <w:divBdr>
        <w:top w:val="none" w:sz="0" w:space="0" w:color="auto"/>
        <w:left w:val="none" w:sz="0" w:space="0" w:color="auto"/>
        <w:bottom w:val="none" w:sz="0" w:space="0" w:color="auto"/>
        <w:right w:val="none" w:sz="0" w:space="0" w:color="auto"/>
      </w:divBdr>
    </w:div>
    <w:div w:id="1829707467">
      <w:bodyDiv w:val="1"/>
      <w:marLeft w:val="0"/>
      <w:marRight w:val="0"/>
      <w:marTop w:val="0"/>
      <w:marBottom w:val="0"/>
      <w:divBdr>
        <w:top w:val="none" w:sz="0" w:space="0" w:color="auto"/>
        <w:left w:val="none" w:sz="0" w:space="0" w:color="auto"/>
        <w:bottom w:val="none" w:sz="0" w:space="0" w:color="auto"/>
        <w:right w:val="none" w:sz="0" w:space="0" w:color="auto"/>
      </w:divBdr>
    </w:div>
    <w:div w:id="1830444668">
      <w:bodyDiv w:val="1"/>
      <w:marLeft w:val="0"/>
      <w:marRight w:val="0"/>
      <w:marTop w:val="0"/>
      <w:marBottom w:val="0"/>
      <w:divBdr>
        <w:top w:val="none" w:sz="0" w:space="0" w:color="auto"/>
        <w:left w:val="none" w:sz="0" w:space="0" w:color="auto"/>
        <w:bottom w:val="none" w:sz="0" w:space="0" w:color="auto"/>
        <w:right w:val="none" w:sz="0" w:space="0" w:color="auto"/>
      </w:divBdr>
    </w:div>
    <w:div w:id="1831559913">
      <w:bodyDiv w:val="1"/>
      <w:marLeft w:val="0"/>
      <w:marRight w:val="0"/>
      <w:marTop w:val="0"/>
      <w:marBottom w:val="0"/>
      <w:divBdr>
        <w:top w:val="none" w:sz="0" w:space="0" w:color="auto"/>
        <w:left w:val="none" w:sz="0" w:space="0" w:color="auto"/>
        <w:bottom w:val="none" w:sz="0" w:space="0" w:color="auto"/>
        <w:right w:val="none" w:sz="0" w:space="0" w:color="auto"/>
      </w:divBdr>
    </w:div>
    <w:div w:id="1831601339">
      <w:bodyDiv w:val="1"/>
      <w:marLeft w:val="0"/>
      <w:marRight w:val="0"/>
      <w:marTop w:val="0"/>
      <w:marBottom w:val="0"/>
      <w:divBdr>
        <w:top w:val="none" w:sz="0" w:space="0" w:color="auto"/>
        <w:left w:val="none" w:sz="0" w:space="0" w:color="auto"/>
        <w:bottom w:val="none" w:sz="0" w:space="0" w:color="auto"/>
        <w:right w:val="none" w:sz="0" w:space="0" w:color="auto"/>
      </w:divBdr>
    </w:div>
    <w:div w:id="1831678619">
      <w:bodyDiv w:val="1"/>
      <w:marLeft w:val="0"/>
      <w:marRight w:val="0"/>
      <w:marTop w:val="0"/>
      <w:marBottom w:val="0"/>
      <w:divBdr>
        <w:top w:val="none" w:sz="0" w:space="0" w:color="auto"/>
        <w:left w:val="none" w:sz="0" w:space="0" w:color="auto"/>
        <w:bottom w:val="none" w:sz="0" w:space="0" w:color="auto"/>
        <w:right w:val="none" w:sz="0" w:space="0" w:color="auto"/>
      </w:divBdr>
    </w:div>
    <w:div w:id="1832521563">
      <w:bodyDiv w:val="1"/>
      <w:marLeft w:val="0"/>
      <w:marRight w:val="0"/>
      <w:marTop w:val="0"/>
      <w:marBottom w:val="0"/>
      <w:divBdr>
        <w:top w:val="none" w:sz="0" w:space="0" w:color="auto"/>
        <w:left w:val="none" w:sz="0" w:space="0" w:color="auto"/>
        <w:bottom w:val="none" w:sz="0" w:space="0" w:color="auto"/>
        <w:right w:val="none" w:sz="0" w:space="0" w:color="auto"/>
      </w:divBdr>
    </w:div>
    <w:div w:id="1833328430">
      <w:bodyDiv w:val="1"/>
      <w:marLeft w:val="0"/>
      <w:marRight w:val="0"/>
      <w:marTop w:val="0"/>
      <w:marBottom w:val="0"/>
      <w:divBdr>
        <w:top w:val="none" w:sz="0" w:space="0" w:color="auto"/>
        <w:left w:val="none" w:sz="0" w:space="0" w:color="auto"/>
        <w:bottom w:val="none" w:sz="0" w:space="0" w:color="auto"/>
        <w:right w:val="none" w:sz="0" w:space="0" w:color="auto"/>
      </w:divBdr>
    </w:div>
    <w:div w:id="1833834633">
      <w:bodyDiv w:val="1"/>
      <w:marLeft w:val="0"/>
      <w:marRight w:val="0"/>
      <w:marTop w:val="0"/>
      <w:marBottom w:val="0"/>
      <w:divBdr>
        <w:top w:val="none" w:sz="0" w:space="0" w:color="auto"/>
        <w:left w:val="none" w:sz="0" w:space="0" w:color="auto"/>
        <w:bottom w:val="none" w:sz="0" w:space="0" w:color="auto"/>
        <w:right w:val="none" w:sz="0" w:space="0" w:color="auto"/>
      </w:divBdr>
    </w:div>
    <w:div w:id="1834174524">
      <w:bodyDiv w:val="1"/>
      <w:marLeft w:val="0"/>
      <w:marRight w:val="0"/>
      <w:marTop w:val="0"/>
      <w:marBottom w:val="0"/>
      <w:divBdr>
        <w:top w:val="none" w:sz="0" w:space="0" w:color="auto"/>
        <w:left w:val="none" w:sz="0" w:space="0" w:color="auto"/>
        <w:bottom w:val="none" w:sz="0" w:space="0" w:color="auto"/>
        <w:right w:val="none" w:sz="0" w:space="0" w:color="auto"/>
      </w:divBdr>
    </w:div>
    <w:div w:id="1834375021">
      <w:bodyDiv w:val="1"/>
      <w:marLeft w:val="0"/>
      <w:marRight w:val="0"/>
      <w:marTop w:val="0"/>
      <w:marBottom w:val="0"/>
      <w:divBdr>
        <w:top w:val="none" w:sz="0" w:space="0" w:color="auto"/>
        <w:left w:val="none" w:sz="0" w:space="0" w:color="auto"/>
        <w:bottom w:val="none" w:sz="0" w:space="0" w:color="auto"/>
        <w:right w:val="none" w:sz="0" w:space="0" w:color="auto"/>
      </w:divBdr>
    </w:div>
    <w:div w:id="1834444370">
      <w:bodyDiv w:val="1"/>
      <w:marLeft w:val="0"/>
      <w:marRight w:val="0"/>
      <w:marTop w:val="0"/>
      <w:marBottom w:val="0"/>
      <w:divBdr>
        <w:top w:val="none" w:sz="0" w:space="0" w:color="auto"/>
        <w:left w:val="none" w:sz="0" w:space="0" w:color="auto"/>
        <w:bottom w:val="none" w:sz="0" w:space="0" w:color="auto"/>
        <w:right w:val="none" w:sz="0" w:space="0" w:color="auto"/>
      </w:divBdr>
    </w:div>
    <w:div w:id="1836140797">
      <w:bodyDiv w:val="1"/>
      <w:marLeft w:val="0"/>
      <w:marRight w:val="0"/>
      <w:marTop w:val="0"/>
      <w:marBottom w:val="0"/>
      <w:divBdr>
        <w:top w:val="none" w:sz="0" w:space="0" w:color="auto"/>
        <w:left w:val="none" w:sz="0" w:space="0" w:color="auto"/>
        <w:bottom w:val="none" w:sz="0" w:space="0" w:color="auto"/>
        <w:right w:val="none" w:sz="0" w:space="0" w:color="auto"/>
      </w:divBdr>
    </w:div>
    <w:div w:id="1836140846">
      <w:bodyDiv w:val="1"/>
      <w:marLeft w:val="0"/>
      <w:marRight w:val="0"/>
      <w:marTop w:val="0"/>
      <w:marBottom w:val="0"/>
      <w:divBdr>
        <w:top w:val="none" w:sz="0" w:space="0" w:color="auto"/>
        <w:left w:val="none" w:sz="0" w:space="0" w:color="auto"/>
        <w:bottom w:val="none" w:sz="0" w:space="0" w:color="auto"/>
        <w:right w:val="none" w:sz="0" w:space="0" w:color="auto"/>
      </w:divBdr>
    </w:div>
    <w:div w:id="1836259793">
      <w:bodyDiv w:val="1"/>
      <w:marLeft w:val="0"/>
      <w:marRight w:val="0"/>
      <w:marTop w:val="0"/>
      <w:marBottom w:val="0"/>
      <w:divBdr>
        <w:top w:val="none" w:sz="0" w:space="0" w:color="auto"/>
        <w:left w:val="none" w:sz="0" w:space="0" w:color="auto"/>
        <w:bottom w:val="none" w:sz="0" w:space="0" w:color="auto"/>
        <w:right w:val="none" w:sz="0" w:space="0" w:color="auto"/>
      </w:divBdr>
    </w:div>
    <w:div w:id="1837068497">
      <w:bodyDiv w:val="1"/>
      <w:marLeft w:val="0"/>
      <w:marRight w:val="0"/>
      <w:marTop w:val="0"/>
      <w:marBottom w:val="0"/>
      <w:divBdr>
        <w:top w:val="none" w:sz="0" w:space="0" w:color="auto"/>
        <w:left w:val="none" w:sz="0" w:space="0" w:color="auto"/>
        <w:bottom w:val="none" w:sz="0" w:space="0" w:color="auto"/>
        <w:right w:val="none" w:sz="0" w:space="0" w:color="auto"/>
      </w:divBdr>
    </w:div>
    <w:div w:id="1837071823">
      <w:bodyDiv w:val="1"/>
      <w:marLeft w:val="0"/>
      <w:marRight w:val="0"/>
      <w:marTop w:val="0"/>
      <w:marBottom w:val="0"/>
      <w:divBdr>
        <w:top w:val="none" w:sz="0" w:space="0" w:color="auto"/>
        <w:left w:val="none" w:sz="0" w:space="0" w:color="auto"/>
        <w:bottom w:val="none" w:sz="0" w:space="0" w:color="auto"/>
        <w:right w:val="none" w:sz="0" w:space="0" w:color="auto"/>
      </w:divBdr>
    </w:div>
    <w:div w:id="1837106168">
      <w:bodyDiv w:val="1"/>
      <w:marLeft w:val="0"/>
      <w:marRight w:val="0"/>
      <w:marTop w:val="0"/>
      <w:marBottom w:val="0"/>
      <w:divBdr>
        <w:top w:val="none" w:sz="0" w:space="0" w:color="auto"/>
        <w:left w:val="none" w:sz="0" w:space="0" w:color="auto"/>
        <w:bottom w:val="none" w:sz="0" w:space="0" w:color="auto"/>
        <w:right w:val="none" w:sz="0" w:space="0" w:color="auto"/>
      </w:divBdr>
    </w:div>
    <w:div w:id="1837265349">
      <w:bodyDiv w:val="1"/>
      <w:marLeft w:val="0"/>
      <w:marRight w:val="0"/>
      <w:marTop w:val="0"/>
      <w:marBottom w:val="0"/>
      <w:divBdr>
        <w:top w:val="none" w:sz="0" w:space="0" w:color="auto"/>
        <w:left w:val="none" w:sz="0" w:space="0" w:color="auto"/>
        <w:bottom w:val="none" w:sz="0" w:space="0" w:color="auto"/>
        <w:right w:val="none" w:sz="0" w:space="0" w:color="auto"/>
      </w:divBdr>
    </w:div>
    <w:div w:id="1837498999">
      <w:bodyDiv w:val="1"/>
      <w:marLeft w:val="0"/>
      <w:marRight w:val="0"/>
      <w:marTop w:val="0"/>
      <w:marBottom w:val="0"/>
      <w:divBdr>
        <w:top w:val="none" w:sz="0" w:space="0" w:color="auto"/>
        <w:left w:val="none" w:sz="0" w:space="0" w:color="auto"/>
        <w:bottom w:val="none" w:sz="0" w:space="0" w:color="auto"/>
        <w:right w:val="none" w:sz="0" w:space="0" w:color="auto"/>
      </w:divBdr>
    </w:div>
    <w:div w:id="1837962924">
      <w:bodyDiv w:val="1"/>
      <w:marLeft w:val="0"/>
      <w:marRight w:val="0"/>
      <w:marTop w:val="0"/>
      <w:marBottom w:val="0"/>
      <w:divBdr>
        <w:top w:val="none" w:sz="0" w:space="0" w:color="auto"/>
        <w:left w:val="none" w:sz="0" w:space="0" w:color="auto"/>
        <w:bottom w:val="none" w:sz="0" w:space="0" w:color="auto"/>
        <w:right w:val="none" w:sz="0" w:space="0" w:color="auto"/>
      </w:divBdr>
    </w:div>
    <w:div w:id="1838112228">
      <w:bodyDiv w:val="1"/>
      <w:marLeft w:val="0"/>
      <w:marRight w:val="0"/>
      <w:marTop w:val="0"/>
      <w:marBottom w:val="0"/>
      <w:divBdr>
        <w:top w:val="none" w:sz="0" w:space="0" w:color="auto"/>
        <w:left w:val="none" w:sz="0" w:space="0" w:color="auto"/>
        <w:bottom w:val="none" w:sz="0" w:space="0" w:color="auto"/>
        <w:right w:val="none" w:sz="0" w:space="0" w:color="auto"/>
      </w:divBdr>
    </w:div>
    <w:div w:id="1838837320">
      <w:bodyDiv w:val="1"/>
      <w:marLeft w:val="0"/>
      <w:marRight w:val="0"/>
      <w:marTop w:val="0"/>
      <w:marBottom w:val="0"/>
      <w:divBdr>
        <w:top w:val="none" w:sz="0" w:space="0" w:color="auto"/>
        <w:left w:val="none" w:sz="0" w:space="0" w:color="auto"/>
        <w:bottom w:val="none" w:sz="0" w:space="0" w:color="auto"/>
        <w:right w:val="none" w:sz="0" w:space="0" w:color="auto"/>
      </w:divBdr>
    </w:div>
    <w:div w:id="1838838728">
      <w:bodyDiv w:val="1"/>
      <w:marLeft w:val="0"/>
      <w:marRight w:val="0"/>
      <w:marTop w:val="0"/>
      <w:marBottom w:val="0"/>
      <w:divBdr>
        <w:top w:val="none" w:sz="0" w:space="0" w:color="auto"/>
        <w:left w:val="none" w:sz="0" w:space="0" w:color="auto"/>
        <w:bottom w:val="none" w:sz="0" w:space="0" w:color="auto"/>
        <w:right w:val="none" w:sz="0" w:space="0" w:color="auto"/>
      </w:divBdr>
    </w:div>
    <w:div w:id="1839153027">
      <w:bodyDiv w:val="1"/>
      <w:marLeft w:val="0"/>
      <w:marRight w:val="0"/>
      <w:marTop w:val="0"/>
      <w:marBottom w:val="0"/>
      <w:divBdr>
        <w:top w:val="none" w:sz="0" w:space="0" w:color="auto"/>
        <w:left w:val="none" w:sz="0" w:space="0" w:color="auto"/>
        <w:bottom w:val="none" w:sz="0" w:space="0" w:color="auto"/>
        <w:right w:val="none" w:sz="0" w:space="0" w:color="auto"/>
      </w:divBdr>
    </w:div>
    <w:div w:id="1839881492">
      <w:bodyDiv w:val="1"/>
      <w:marLeft w:val="0"/>
      <w:marRight w:val="0"/>
      <w:marTop w:val="0"/>
      <w:marBottom w:val="0"/>
      <w:divBdr>
        <w:top w:val="none" w:sz="0" w:space="0" w:color="auto"/>
        <w:left w:val="none" w:sz="0" w:space="0" w:color="auto"/>
        <w:bottom w:val="none" w:sz="0" w:space="0" w:color="auto"/>
        <w:right w:val="none" w:sz="0" w:space="0" w:color="auto"/>
      </w:divBdr>
    </w:div>
    <w:div w:id="1840268311">
      <w:bodyDiv w:val="1"/>
      <w:marLeft w:val="0"/>
      <w:marRight w:val="0"/>
      <w:marTop w:val="0"/>
      <w:marBottom w:val="0"/>
      <w:divBdr>
        <w:top w:val="none" w:sz="0" w:space="0" w:color="auto"/>
        <w:left w:val="none" w:sz="0" w:space="0" w:color="auto"/>
        <w:bottom w:val="none" w:sz="0" w:space="0" w:color="auto"/>
        <w:right w:val="none" w:sz="0" w:space="0" w:color="auto"/>
      </w:divBdr>
    </w:div>
    <w:div w:id="1840609471">
      <w:bodyDiv w:val="1"/>
      <w:marLeft w:val="0"/>
      <w:marRight w:val="0"/>
      <w:marTop w:val="0"/>
      <w:marBottom w:val="0"/>
      <w:divBdr>
        <w:top w:val="none" w:sz="0" w:space="0" w:color="auto"/>
        <w:left w:val="none" w:sz="0" w:space="0" w:color="auto"/>
        <w:bottom w:val="none" w:sz="0" w:space="0" w:color="auto"/>
        <w:right w:val="none" w:sz="0" w:space="0" w:color="auto"/>
      </w:divBdr>
    </w:div>
    <w:div w:id="1841041640">
      <w:bodyDiv w:val="1"/>
      <w:marLeft w:val="0"/>
      <w:marRight w:val="0"/>
      <w:marTop w:val="0"/>
      <w:marBottom w:val="0"/>
      <w:divBdr>
        <w:top w:val="none" w:sz="0" w:space="0" w:color="auto"/>
        <w:left w:val="none" w:sz="0" w:space="0" w:color="auto"/>
        <w:bottom w:val="none" w:sz="0" w:space="0" w:color="auto"/>
        <w:right w:val="none" w:sz="0" w:space="0" w:color="auto"/>
      </w:divBdr>
    </w:div>
    <w:div w:id="1841920963">
      <w:bodyDiv w:val="1"/>
      <w:marLeft w:val="0"/>
      <w:marRight w:val="0"/>
      <w:marTop w:val="0"/>
      <w:marBottom w:val="0"/>
      <w:divBdr>
        <w:top w:val="none" w:sz="0" w:space="0" w:color="auto"/>
        <w:left w:val="none" w:sz="0" w:space="0" w:color="auto"/>
        <w:bottom w:val="none" w:sz="0" w:space="0" w:color="auto"/>
        <w:right w:val="none" w:sz="0" w:space="0" w:color="auto"/>
      </w:divBdr>
    </w:div>
    <w:div w:id="1844515008">
      <w:bodyDiv w:val="1"/>
      <w:marLeft w:val="0"/>
      <w:marRight w:val="0"/>
      <w:marTop w:val="0"/>
      <w:marBottom w:val="0"/>
      <w:divBdr>
        <w:top w:val="none" w:sz="0" w:space="0" w:color="auto"/>
        <w:left w:val="none" w:sz="0" w:space="0" w:color="auto"/>
        <w:bottom w:val="none" w:sz="0" w:space="0" w:color="auto"/>
        <w:right w:val="none" w:sz="0" w:space="0" w:color="auto"/>
      </w:divBdr>
    </w:div>
    <w:div w:id="1846433304">
      <w:bodyDiv w:val="1"/>
      <w:marLeft w:val="0"/>
      <w:marRight w:val="0"/>
      <w:marTop w:val="0"/>
      <w:marBottom w:val="0"/>
      <w:divBdr>
        <w:top w:val="none" w:sz="0" w:space="0" w:color="auto"/>
        <w:left w:val="none" w:sz="0" w:space="0" w:color="auto"/>
        <w:bottom w:val="none" w:sz="0" w:space="0" w:color="auto"/>
        <w:right w:val="none" w:sz="0" w:space="0" w:color="auto"/>
      </w:divBdr>
    </w:div>
    <w:div w:id="1846822770">
      <w:bodyDiv w:val="1"/>
      <w:marLeft w:val="0"/>
      <w:marRight w:val="0"/>
      <w:marTop w:val="0"/>
      <w:marBottom w:val="0"/>
      <w:divBdr>
        <w:top w:val="none" w:sz="0" w:space="0" w:color="auto"/>
        <w:left w:val="none" w:sz="0" w:space="0" w:color="auto"/>
        <w:bottom w:val="none" w:sz="0" w:space="0" w:color="auto"/>
        <w:right w:val="none" w:sz="0" w:space="0" w:color="auto"/>
      </w:divBdr>
    </w:div>
    <w:div w:id="1847015250">
      <w:bodyDiv w:val="1"/>
      <w:marLeft w:val="0"/>
      <w:marRight w:val="0"/>
      <w:marTop w:val="0"/>
      <w:marBottom w:val="0"/>
      <w:divBdr>
        <w:top w:val="none" w:sz="0" w:space="0" w:color="auto"/>
        <w:left w:val="none" w:sz="0" w:space="0" w:color="auto"/>
        <w:bottom w:val="none" w:sz="0" w:space="0" w:color="auto"/>
        <w:right w:val="none" w:sz="0" w:space="0" w:color="auto"/>
      </w:divBdr>
    </w:div>
    <w:div w:id="1849635832">
      <w:bodyDiv w:val="1"/>
      <w:marLeft w:val="0"/>
      <w:marRight w:val="0"/>
      <w:marTop w:val="0"/>
      <w:marBottom w:val="0"/>
      <w:divBdr>
        <w:top w:val="none" w:sz="0" w:space="0" w:color="auto"/>
        <w:left w:val="none" w:sz="0" w:space="0" w:color="auto"/>
        <w:bottom w:val="none" w:sz="0" w:space="0" w:color="auto"/>
        <w:right w:val="none" w:sz="0" w:space="0" w:color="auto"/>
      </w:divBdr>
    </w:div>
    <w:div w:id="1849830732">
      <w:bodyDiv w:val="1"/>
      <w:marLeft w:val="0"/>
      <w:marRight w:val="0"/>
      <w:marTop w:val="0"/>
      <w:marBottom w:val="0"/>
      <w:divBdr>
        <w:top w:val="none" w:sz="0" w:space="0" w:color="auto"/>
        <w:left w:val="none" w:sz="0" w:space="0" w:color="auto"/>
        <w:bottom w:val="none" w:sz="0" w:space="0" w:color="auto"/>
        <w:right w:val="none" w:sz="0" w:space="0" w:color="auto"/>
      </w:divBdr>
    </w:div>
    <w:div w:id="1850483771">
      <w:bodyDiv w:val="1"/>
      <w:marLeft w:val="0"/>
      <w:marRight w:val="0"/>
      <w:marTop w:val="0"/>
      <w:marBottom w:val="0"/>
      <w:divBdr>
        <w:top w:val="none" w:sz="0" w:space="0" w:color="auto"/>
        <w:left w:val="none" w:sz="0" w:space="0" w:color="auto"/>
        <w:bottom w:val="none" w:sz="0" w:space="0" w:color="auto"/>
        <w:right w:val="none" w:sz="0" w:space="0" w:color="auto"/>
      </w:divBdr>
    </w:div>
    <w:div w:id="1850750936">
      <w:bodyDiv w:val="1"/>
      <w:marLeft w:val="0"/>
      <w:marRight w:val="0"/>
      <w:marTop w:val="0"/>
      <w:marBottom w:val="0"/>
      <w:divBdr>
        <w:top w:val="none" w:sz="0" w:space="0" w:color="auto"/>
        <w:left w:val="none" w:sz="0" w:space="0" w:color="auto"/>
        <w:bottom w:val="none" w:sz="0" w:space="0" w:color="auto"/>
        <w:right w:val="none" w:sz="0" w:space="0" w:color="auto"/>
      </w:divBdr>
    </w:div>
    <w:div w:id="1851143068">
      <w:bodyDiv w:val="1"/>
      <w:marLeft w:val="0"/>
      <w:marRight w:val="0"/>
      <w:marTop w:val="0"/>
      <w:marBottom w:val="0"/>
      <w:divBdr>
        <w:top w:val="none" w:sz="0" w:space="0" w:color="auto"/>
        <w:left w:val="none" w:sz="0" w:space="0" w:color="auto"/>
        <w:bottom w:val="none" w:sz="0" w:space="0" w:color="auto"/>
        <w:right w:val="none" w:sz="0" w:space="0" w:color="auto"/>
      </w:divBdr>
    </w:div>
    <w:div w:id="1851211745">
      <w:bodyDiv w:val="1"/>
      <w:marLeft w:val="0"/>
      <w:marRight w:val="0"/>
      <w:marTop w:val="0"/>
      <w:marBottom w:val="0"/>
      <w:divBdr>
        <w:top w:val="none" w:sz="0" w:space="0" w:color="auto"/>
        <w:left w:val="none" w:sz="0" w:space="0" w:color="auto"/>
        <w:bottom w:val="none" w:sz="0" w:space="0" w:color="auto"/>
        <w:right w:val="none" w:sz="0" w:space="0" w:color="auto"/>
      </w:divBdr>
    </w:div>
    <w:div w:id="1851211749">
      <w:bodyDiv w:val="1"/>
      <w:marLeft w:val="0"/>
      <w:marRight w:val="0"/>
      <w:marTop w:val="0"/>
      <w:marBottom w:val="0"/>
      <w:divBdr>
        <w:top w:val="none" w:sz="0" w:space="0" w:color="auto"/>
        <w:left w:val="none" w:sz="0" w:space="0" w:color="auto"/>
        <w:bottom w:val="none" w:sz="0" w:space="0" w:color="auto"/>
        <w:right w:val="none" w:sz="0" w:space="0" w:color="auto"/>
      </w:divBdr>
    </w:div>
    <w:div w:id="1851531747">
      <w:bodyDiv w:val="1"/>
      <w:marLeft w:val="0"/>
      <w:marRight w:val="0"/>
      <w:marTop w:val="0"/>
      <w:marBottom w:val="0"/>
      <w:divBdr>
        <w:top w:val="none" w:sz="0" w:space="0" w:color="auto"/>
        <w:left w:val="none" w:sz="0" w:space="0" w:color="auto"/>
        <w:bottom w:val="none" w:sz="0" w:space="0" w:color="auto"/>
        <w:right w:val="none" w:sz="0" w:space="0" w:color="auto"/>
      </w:divBdr>
    </w:div>
    <w:div w:id="1851993447">
      <w:bodyDiv w:val="1"/>
      <w:marLeft w:val="0"/>
      <w:marRight w:val="0"/>
      <w:marTop w:val="0"/>
      <w:marBottom w:val="0"/>
      <w:divBdr>
        <w:top w:val="none" w:sz="0" w:space="0" w:color="auto"/>
        <w:left w:val="none" w:sz="0" w:space="0" w:color="auto"/>
        <w:bottom w:val="none" w:sz="0" w:space="0" w:color="auto"/>
        <w:right w:val="none" w:sz="0" w:space="0" w:color="auto"/>
      </w:divBdr>
    </w:div>
    <w:div w:id="1853103558">
      <w:bodyDiv w:val="1"/>
      <w:marLeft w:val="0"/>
      <w:marRight w:val="0"/>
      <w:marTop w:val="0"/>
      <w:marBottom w:val="0"/>
      <w:divBdr>
        <w:top w:val="none" w:sz="0" w:space="0" w:color="auto"/>
        <w:left w:val="none" w:sz="0" w:space="0" w:color="auto"/>
        <w:bottom w:val="none" w:sz="0" w:space="0" w:color="auto"/>
        <w:right w:val="none" w:sz="0" w:space="0" w:color="auto"/>
      </w:divBdr>
    </w:div>
    <w:div w:id="1853570200">
      <w:bodyDiv w:val="1"/>
      <w:marLeft w:val="0"/>
      <w:marRight w:val="0"/>
      <w:marTop w:val="0"/>
      <w:marBottom w:val="0"/>
      <w:divBdr>
        <w:top w:val="none" w:sz="0" w:space="0" w:color="auto"/>
        <w:left w:val="none" w:sz="0" w:space="0" w:color="auto"/>
        <w:bottom w:val="none" w:sz="0" w:space="0" w:color="auto"/>
        <w:right w:val="none" w:sz="0" w:space="0" w:color="auto"/>
      </w:divBdr>
    </w:div>
    <w:div w:id="1854415405">
      <w:bodyDiv w:val="1"/>
      <w:marLeft w:val="0"/>
      <w:marRight w:val="0"/>
      <w:marTop w:val="0"/>
      <w:marBottom w:val="0"/>
      <w:divBdr>
        <w:top w:val="none" w:sz="0" w:space="0" w:color="auto"/>
        <w:left w:val="none" w:sz="0" w:space="0" w:color="auto"/>
        <w:bottom w:val="none" w:sz="0" w:space="0" w:color="auto"/>
        <w:right w:val="none" w:sz="0" w:space="0" w:color="auto"/>
      </w:divBdr>
    </w:div>
    <w:div w:id="1854492002">
      <w:bodyDiv w:val="1"/>
      <w:marLeft w:val="0"/>
      <w:marRight w:val="0"/>
      <w:marTop w:val="0"/>
      <w:marBottom w:val="0"/>
      <w:divBdr>
        <w:top w:val="none" w:sz="0" w:space="0" w:color="auto"/>
        <w:left w:val="none" w:sz="0" w:space="0" w:color="auto"/>
        <w:bottom w:val="none" w:sz="0" w:space="0" w:color="auto"/>
        <w:right w:val="none" w:sz="0" w:space="0" w:color="auto"/>
      </w:divBdr>
    </w:div>
    <w:div w:id="1855535119">
      <w:bodyDiv w:val="1"/>
      <w:marLeft w:val="0"/>
      <w:marRight w:val="0"/>
      <w:marTop w:val="0"/>
      <w:marBottom w:val="0"/>
      <w:divBdr>
        <w:top w:val="none" w:sz="0" w:space="0" w:color="auto"/>
        <w:left w:val="none" w:sz="0" w:space="0" w:color="auto"/>
        <w:bottom w:val="none" w:sz="0" w:space="0" w:color="auto"/>
        <w:right w:val="none" w:sz="0" w:space="0" w:color="auto"/>
      </w:divBdr>
    </w:div>
    <w:div w:id="1856112076">
      <w:bodyDiv w:val="1"/>
      <w:marLeft w:val="0"/>
      <w:marRight w:val="0"/>
      <w:marTop w:val="0"/>
      <w:marBottom w:val="0"/>
      <w:divBdr>
        <w:top w:val="none" w:sz="0" w:space="0" w:color="auto"/>
        <w:left w:val="none" w:sz="0" w:space="0" w:color="auto"/>
        <w:bottom w:val="none" w:sz="0" w:space="0" w:color="auto"/>
        <w:right w:val="none" w:sz="0" w:space="0" w:color="auto"/>
      </w:divBdr>
    </w:div>
    <w:div w:id="1856456055">
      <w:bodyDiv w:val="1"/>
      <w:marLeft w:val="0"/>
      <w:marRight w:val="0"/>
      <w:marTop w:val="0"/>
      <w:marBottom w:val="0"/>
      <w:divBdr>
        <w:top w:val="none" w:sz="0" w:space="0" w:color="auto"/>
        <w:left w:val="none" w:sz="0" w:space="0" w:color="auto"/>
        <w:bottom w:val="none" w:sz="0" w:space="0" w:color="auto"/>
        <w:right w:val="none" w:sz="0" w:space="0" w:color="auto"/>
      </w:divBdr>
    </w:div>
    <w:div w:id="1857232897">
      <w:bodyDiv w:val="1"/>
      <w:marLeft w:val="0"/>
      <w:marRight w:val="0"/>
      <w:marTop w:val="0"/>
      <w:marBottom w:val="0"/>
      <w:divBdr>
        <w:top w:val="none" w:sz="0" w:space="0" w:color="auto"/>
        <w:left w:val="none" w:sz="0" w:space="0" w:color="auto"/>
        <w:bottom w:val="none" w:sz="0" w:space="0" w:color="auto"/>
        <w:right w:val="none" w:sz="0" w:space="0" w:color="auto"/>
      </w:divBdr>
    </w:div>
    <w:div w:id="1857384862">
      <w:bodyDiv w:val="1"/>
      <w:marLeft w:val="0"/>
      <w:marRight w:val="0"/>
      <w:marTop w:val="0"/>
      <w:marBottom w:val="0"/>
      <w:divBdr>
        <w:top w:val="none" w:sz="0" w:space="0" w:color="auto"/>
        <w:left w:val="none" w:sz="0" w:space="0" w:color="auto"/>
        <w:bottom w:val="none" w:sz="0" w:space="0" w:color="auto"/>
        <w:right w:val="none" w:sz="0" w:space="0" w:color="auto"/>
      </w:divBdr>
    </w:div>
    <w:div w:id="1858620939">
      <w:bodyDiv w:val="1"/>
      <w:marLeft w:val="0"/>
      <w:marRight w:val="0"/>
      <w:marTop w:val="0"/>
      <w:marBottom w:val="0"/>
      <w:divBdr>
        <w:top w:val="none" w:sz="0" w:space="0" w:color="auto"/>
        <w:left w:val="none" w:sz="0" w:space="0" w:color="auto"/>
        <w:bottom w:val="none" w:sz="0" w:space="0" w:color="auto"/>
        <w:right w:val="none" w:sz="0" w:space="0" w:color="auto"/>
      </w:divBdr>
    </w:div>
    <w:div w:id="1858809951">
      <w:bodyDiv w:val="1"/>
      <w:marLeft w:val="0"/>
      <w:marRight w:val="0"/>
      <w:marTop w:val="0"/>
      <w:marBottom w:val="0"/>
      <w:divBdr>
        <w:top w:val="none" w:sz="0" w:space="0" w:color="auto"/>
        <w:left w:val="none" w:sz="0" w:space="0" w:color="auto"/>
        <w:bottom w:val="none" w:sz="0" w:space="0" w:color="auto"/>
        <w:right w:val="none" w:sz="0" w:space="0" w:color="auto"/>
      </w:divBdr>
    </w:div>
    <w:div w:id="1859394808">
      <w:bodyDiv w:val="1"/>
      <w:marLeft w:val="0"/>
      <w:marRight w:val="0"/>
      <w:marTop w:val="0"/>
      <w:marBottom w:val="0"/>
      <w:divBdr>
        <w:top w:val="none" w:sz="0" w:space="0" w:color="auto"/>
        <w:left w:val="none" w:sz="0" w:space="0" w:color="auto"/>
        <w:bottom w:val="none" w:sz="0" w:space="0" w:color="auto"/>
        <w:right w:val="none" w:sz="0" w:space="0" w:color="auto"/>
      </w:divBdr>
    </w:div>
    <w:div w:id="1859808107">
      <w:bodyDiv w:val="1"/>
      <w:marLeft w:val="0"/>
      <w:marRight w:val="0"/>
      <w:marTop w:val="0"/>
      <w:marBottom w:val="0"/>
      <w:divBdr>
        <w:top w:val="none" w:sz="0" w:space="0" w:color="auto"/>
        <w:left w:val="none" w:sz="0" w:space="0" w:color="auto"/>
        <w:bottom w:val="none" w:sz="0" w:space="0" w:color="auto"/>
        <w:right w:val="none" w:sz="0" w:space="0" w:color="auto"/>
      </w:divBdr>
    </w:div>
    <w:div w:id="1860043618">
      <w:bodyDiv w:val="1"/>
      <w:marLeft w:val="0"/>
      <w:marRight w:val="0"/>
      <w:marTop w:val="0"/>
      <w:marBottom w:val="0"/>
      <w:divBdr>
        <w:top w:val="none" w:sz="0" w:space="0" w:color="auto"/>
        <w:left w:val="none" w:sz="0" w:space="0" w:color="auto"/>
        <w:bottom w:val="none" w:sz="0" w:space="0" w:color="auto"/>
        <w:right w:val="none" w:sz="0" w:space="0" w:color="auto"/>
      </w:divBdr>
    </w:div>
    <w:div w:id="1860191993">
      <w:bodyDiv w:val="1"/>
      <w:marLeft w:val="0"/>
      <w:marRight w:val="0"/>
      <w:marTop w:val="0"/>
      <w:marBottom w:val="0"/>
      <w:divBdr>
        <w:top w:val="none" w:sz="0" w:space="0" w:color="auto"/>
        <w:left w:val="none" w:sz="0" w:space="0" w:color="auto"/>
        <w:bottom w:val="none" w:sz="0" w:space="0" w:color="auto"/>
        <w:right w:val="none" w:sz="0" w:space="0" w:color="auto"/>
      </w:divBdr>
    </w:div>
    <w:div w:id="1860196798">
      <w:bodyDiv w:val="1"/>
      <w:marLeft w:val="0"/>
      <w:marRight w:val="0"/>
      <w:marTop w:val="0"/>
      <w:marBottom w:val="0"/>
      <w:divBdr>
        <w:top w:val="none" w:sz="0" w:space="0" w:color="auto"/>
        <w:left w:val="none" w:sz="0" w:space="0" w:color="auto"/>
        <w:bottom w:val="none" w:sz="0" w:space="0" w:color="auto"/>
        <w:right w:val="none" w:sz="0" w:space="0" w:color="auto"/>
      </w:divBdr>
    </w:div>
    <w:div w:id="1860585791">
      <w:bodyDiv w:val="1"/>
      <w:marLeft w:val="0"/>
      <w:marRight w:val="0"/>
      <w:marTop w:val="0"/>
      <w:marBottom w:val="0"/>
      <w:divBdr>
        <w:top w:val="none" w:sz="0" w:space="0" w:color="auto"/>
        <w:left w:val="none" w:sz="0" w:space="0" w:color="auto"/>
        <w:bottom w:val="none" w:sz="0" w:space="0" w:color="auto"/>
        <w:right w:val="none" w:sz="0" w:space="0" w:color="auto"/>
      </w:divBdr>
    </w:div>
    <w:div w:id="1861041063">
      <w:bodyDiv w:val="1"/>
      <w:marLeft w:val="0"/>
      <w:marRight w:val="0"/>
      <w:marTop w:val="0"/>
      <w:marBottom w:val="0"/>
      <w:divBdr>
        <w:top w:val="none" w:sz="0" w:space="0" w:color="auto"/>
        <w:left w:val="none" w:sz="0" w:space="0" w:color="auto"/>
        <w:bottom w:val="none" w:sz="0" w:space="0" w:color="auto"/>
        <w:right w:val="none" w:sz="0" w:space="0" w:color="auto"/>
      </w:divBdr>
    </w:div>
    <w:div w:id="1861505989">
      <w:bodyDiv w:val="1"/>
      <w:marLeft w:val="0"/>
      <w:marRight w:val="0"/>
      <w:marTop w:val="0"/>
      <w:marBottom w:val="0"/>
      <w:divBdr>
        <w:top w:val="none" w:sz="0" w:space="0" w:color="auto"/>
        <w:left w:val="none" w:sz="0" w:space="0" w:color="auto"/>
        <w:bottom w:val="none" w:sz="0" w:space="0" w:color="auto"/>
        <w:right w:val="none" w:sz="0" w:space="0" w:color="auto"/>
      </w:divBdr>
    </w:div>
    <w:div w:id="1861578481">
      <w:bodyDiv w:val="1"/>
      <w:marLeft w:val="0"/>
      <w:marRight w:val="0"/>
      <w:marTop w:val="0"/>
      <w:marBottom w:val="0"/>
      <w:divBdr>
        <w:top w:val="none" w:sz="0" w:space="0" w:color="auto"/>
        <w:left w:val="none" w:sz="0" w:space="0" w:color="auto"/>
        <w:bottom w:val="none" w:sz="0" w:space="0" w:color="auto"/>
        <w:right w:val="none" w:sz="0" w:space="0" w:color="auto"/>
      </w:divBdr>
    </w:div>
    <w:div w:id="1861701930">
      <w:bodyDiv w:val="1"/>
      <w:marLeft w:val="0"/>
      <w:marRight w:val="0"/>
      <w:marTop w:val="0"/>
      <w:marBottom w:val="0"/>
      <w:divBdr>
        <w:top w:val="none" w:sz="0" w:space="0" w:color="auto"/>
        <w:left w:val="none" w:sz="0" w:space="0" w:color="auto"/>
        <w:bottom w:val="none" w:sz="0" w:space="0" w:color="auto"/>
        <w:right w:val="none" w:sz="0" w:space="0" w:color="auto"/>
      </w:divBdr>
    </w:div>
    <w:div w:id="1862009443">
      <w:bodyDiv w:val="1"/>
      <w:marLeft w:val="0"/>
      <w:marRight w:val="0"/>
      <w:marTop w:val="0"/>
      <w:marBottom w:val="0"/>
      <w:divBdr>
        <w:top w:val="none" w:sz="0" w:space="0" w:color="auto"/>
        <w:left w:val="none" w:sz="0" w:space="0" w:color="auto"/>
        <w:bottom w:val="none" w:sz="0" w:space="0" w:color="auto"/>
        <w:right w:val="none" w:sz="0" w:space="0" w:color="auto"/>
      </w:divBdr>
    </w:div>
    <w:div w:id="1862549495">
      <w:bodyDiv w:val="1"/>
      <w:marLeft w:val="0"/>
      <w:marRight w:val="0"/>
      <w:marTop w:val="0"/>
      <w:marBottom w:val="0"/>
      <w:divBdr>
        <w:top w:val="none" w:sz="0" w:space="0" w:color="auto"/>
        <w:left w:val="none" w:sz="0" w:space="0" w:color="auto"/>
        <w:bottom w:val="none" w:sz="0" w:space="0" w:color="auto"/>
        <w:right w:val="none" w:sz="0" w:space="0" w:color="auto"/>
      </w:divBdr>
    </w:div>
    <w:div w:id="1862694929">
      <w:bodyDiv w:val="1"/>
      <w:marLeft w:val="0"/>
      <w:marRight w:val="0"/>
      <w:marTop w:val="0"/>
      <w:marBottom w:val="0"/>
      <w:divBdr>
        <w:top w:val="none" w:sz="0" w:space="0" w:color="auto"/>
        <w:left w:val="none" w:sz="0" w:space="0" w:color="auto"/>
        <w:bottom w:val="none" w:sz="0" w:space="0" w:color="auto"/>
        <w:right w:val="none" w:sz="0" w:space="0" w:color="auto"/>
      </w:divBdr>
    </w:div>
    <w:div w:id="1862817946">
      <w:bodyDiv w:val="1"/>
      <w:marLeft w:val="0"/>
      <w:marRight w:val="0"/>
      <w:marTop w:val="0"/>
      <w:marBottom w:val="0"/>
      <w:divBdr>
        <w:top w:val="none" w:sz="0" w:space="0" w:color="auto"/>
        <w:left w:val="none" w:sz="0" w:space="0" w:color="auto"/>
        <w:bottom w:val="none" w:sz="0" w:space="0" w:color="auto"/>
        <w:right w:val="none" w:sz="0" w:space="0" w:color="auto"/>
      </w:divBdr>
    </w:div>
    <w:div w:id="1863014372">
      <w:bodyDiv w:val="1"/>
      <w:marLeft w:val="0"/>
      <w:marRight w:val="0"/>
      <w:marTop w:val="0"/>
      <w:marBottom w:val="0"/>
      <w:divBdr>
        <w:top w:val="none" w:sz="0" w:space="0" w:color="auto"/>
        <w:left w:val="none" w:sz="0" w:space="0" w:color="auto"/>
        <w:bottom w:val="none" w:sz="0" w:space="0" w:color="auto"/>
        <w:right w:val="none" w:sz="0" w:space="0" w:color="auto"/>
      </w:divBdr>
    </w:div>
    <w:div w:id="1863207808">
      <w:bodyDiv w:val="1"/>
      <w:marLeft w:val="0"/>
      <w:marRight w:val="0"/>
      <w:marTop w:val="0"/>
      <w:marBottom w:val="0"/>
      <w:divBdr>
        <w:top w:val="none" w:sz="0" w:space="0" w:color="auto"/>
        <w:left w:val="none" w:sz="0" w:space="0" w:color="auto"/>
        <w:bottom w:val="none" w:sz="0" w:space="0" w:color="auto"/>
        <w:right w:val="none" w:sz="0" w:space="0" w:color="auto"/>
      </w:divBdr>
    </w:div>
    <w:div w:id="1863591566">
      <w:bodyDiv w:val="1"/>
      <w:marLeft w:val="0"/>
      <w:marRight w:val="0"/>
      <w:marTop w:val="0"/>
      <w:marBottom w:val="0"/>
      <w:divBdr>
        <w:top w:val="none" w:sz="0" w:space="0" w:color="auto"/>
        <w:left w:val="none" w:sz="0" w:space="0" w:color="auto"/>
        <w:bottom w:val="none" w:sz="0" w:space="0" w:color="auto"/>
        <w:right w:val="none" w:sz="0" w:space="0" w:color="auto"/>
      </w:divBdr>
    </w:div>
    <w:div w:id="1864829246">
      <w:bodyDiv w:val="1"/>
      <w:marLeft w:val="0"/>
      <w:marRight w:val="0"/>
      <w:marTop w:val="0"/>
      <w:marBottom w:val="0"/>
      <w:divBdr>
        <w:top w:val="none" w:sz="0" w:space="0" w:color="auto"/>
        <w:left w:val="none" w:sz="0" w:space="0" w:color="auto"/>
        <w:bottom w:val="none" w:sz="0" w:space="0" w:color="auto"/>
        <w:right w:val="none" w:sz="0" w:space="0" w:color="auto"/>
      </w:divBdr>
    </w:div>
    <w:div w:id="1865750006">
      <w:bodyDiv w:val="1"/>
      <w:marLeft w:val="0"/>
      <w:marRight w:val="0"/>
      <w:marTop w:val="0"/>
      <w:marBottom w:val="0"/>
      <w:divBdr>
        <w:top w:val="none" w:sz="0" w:space="0" w:color="auto"/>
        <w:left w:val="none" w:sz="0" w:space="0" w:color="auto"/>
        <w:bottom w:val="none" w:sz="0" w:space="0" w:color="auto"/>
        <w:right w:val="none" w:sz="0" w:space="0" w:color="auto"/>
      </w:divBdr>
    </w:div>
    <w:div w:id="1866018384">
      <w:bodyDiv w:val="1"/>
      <w:marLeft w:val="0"/>
      <w:marRight w:val="0"/>
      <w:marTop w:val="0"/>
      <w:marBottom w:val="0"/>
      <w:divBdr>
        <w:top w:val="none" w:sz="0" w:space="0" w:color="auto"/>
        <w:left w:val="none" w:sz="0" w:space="0" w:color="auto"/>
        <w:bottom w:val="none" w:sz="0" w:space="0" w:color="auto"/>
        <w:right w:val="none" w:sz="0" w:space="0" w:color="auto"/>
      </w:divBdr>
    </w:div>
    <w:div w:id="1866668585">
      <w:bodyDiv w:val="1"/>
      <w:marLeft w:val="0"/>
      <w:marRight w:val="0"/>
      <w:marTop w:val="0"/>
      <w:marBottom w:val="0"/>
      <w:divBdr>
        <w:top w:val="none" w:sz="0" w:space="0" w:color="auto"/>
        <w:left w:val="none" w:sz="0" w:space="0" w:color="auto"/>
        <w:bottom w:val="none" w:sz="0" w:space="0" w:color="auto"/>
        <w:right w:val="none" w:sz="0" w:space="0" w:color="auto"/>
      </w:divBdr>
    </w:div>
    <w:div w:id="1866938415">
      <w:bodyDiv w:val="1"/>
      <w:marLeft w:val="0"/>
      <w:marRight w:val="0"/>
      <w:marTop w:val="0"/>
      <w:marBottom w:val="0"/>
      <w:divBdr>
        <w:top w:val="none" w:sz="0" w:space="0" w:color="auto"/>
        <w:left w:val="none" w:sz="0" w:space="0" w:color="auto"/>
        <w:bottom w:val="none" w:sz="0" w:space="0" w:color="auto"/>
        <w:right w:val="none" w:sz="0" w:space="0" w:color="auto"/>
      </w:divBdr>
    </w:div>
    <w:div w:id="1866938656">
      <w:bodyDiv w:val="1"/>
      <w:marLeft w:val="0"/>
      <w:marRight w:val="0"/>
      <w:marTop w:val="0"/>
      <w:marBottom w:val="0"/>
      <w:divBdr>
        <w:top w:val="none" w:sz="0" w:space="0" w:color="auto"/>
        <w:left w:val="none" w:sz="0" w:space="0" w:color="auto"/>
        <w:bottom w:val="none" w:sz="0" w:space="0" w:color="auto"/>
        <w:right w:val="none" w:sz="0" w:space="0" w:color="auto"/>
      </w:divBdr>
    </w:div>
    <w:div w:id="1867407893">
      <w:bodyDiv w:val="1"/>
      <w:marLeft w:val="0"/>
      <w:marRight w:val="0"/>
      <w:marTop w:val="0"/>
      <w:marBottom w:val="0"/>
      <w:divBdr>
        <w:top w:val="none" w:sz="0" w:space="0" w:color="auto"/>
        <w:left w:val="none" w:sz="0" w:space="0" w:color="auto"/>
        <w:bottom w:val="none" w:sz="0" w:space="0" w:color="auto"/>
        <w:right w:val="none" w:sz="0" w:space="0" w:color="auto"/>
      </w:divBdr>
    </w:div>
    <w:div w:id="1867475138">
      <w:bodyDiv w:val="1"/>
      <w:marLeft w:val="0"/>
      <w:marRight w:val="0"/>
      <w:marTop w:val="0"/>
      <w:marBottom w:val="0"/>
      <w:divBdr>
        <w:top w:val="none" w:sz="0" w:space="0" w:color="auto"/>
        <w:left w:val="none" w:sz="0" w:space="0" w:color="auto"/>
        <w:bottom w:val="none" w:sz="0" w:space="0" w:color="auto"/>
        <w:right w:val="none" w:sz="0" w:space="0" w:color="auto"/>
      </w:divBdr>
    </w:div>
    <w:div w:id="1869173240">
      <w:bodyDiv w:val="1"/>
      <w:marLeft w:val="0"/>
      <w:marRight w:val="0"/>
      <w:marTop w:val="0"/>
      <w:marBottom w:val="0"/>
      <w:divBdr>
        <w:top w:val="none" w:sz="0" w:space="0" w:color="auto"/>
        <w:left w:val="none" w:sz="0" w:space="0" w:color="auto"/>
        <w:bottom w:val="none" w:sz="0" w:space="0" w:color="auto"/>
        <w:right w:val="none" w:sz="0" w:space="0" w:color="auto"/>
      </w:divBdr>
    </w:div>
    <w:div w:id="1869180959">
      <w:bodyDiv w:val="1"/>
      <w:marLeft w:val="0"/>
      <w:marRight w:val="0"/>
      <w:marTop w:val="0"/>
      <w:marBottom w:val="0"/>
      <w:divBdr>
        <w:top w:val="none" w:sz="0" w:space="0" w:color="auto"/>
        <w:left w:val="none" w:sz="0" w:space="0" w:color="auto"/>
        <w:bottom w:val="none" w:sz="0" w:space="0" w:color="auto"/>
        <w:right w:val="none" w:sz="0" w:space="0" w:color="auto"/>
      </w:divBdr>
    </w:div>
    <w:div w:id="1869559749">
      <w:bodyDiv w:val="1"/>
      <w:marLeft w:val="0"/>
      <w:marRight w:val="0"/>
      <w:marTop w:val="0"/>
      <w:marBottom w:val="0"/>
      <w:divBdr>
        <w:top w:val="none" w:sz="0" w:space="0" w:color="auto"/>
        <w:left w:val="none" w:sz="0" w:space="0" w:color="auto"/>
        <w:bottom w:val="none" w:sz="0" w:space="0" w:color="auto"/>
        <w:right w:val="none" w:sz="0" w:space="0" w:color="auto"/>
      </w:divBdr>
    </w:div>
    <w:div w:id="1870339338">
      <w:bodyDiv w:val="1"/>
      <w:marLeft w:val="0"/>
      <w:marRight w:val="0"/>
      <w:marTop w:val="0"/>
      <w:marBottom w:val="0"/>
      <w:divBdr>
        <w:top w:val="none" w:sz="0" w:space="0" w:color="auto"/>
        <w:left w:val="none" w:sz="0" w:space="0" w:color="auto"/>
        <w:bottom w:val="none" w:sz="0" w:space="0" w:color="auto"/>
        <w:right w:val="none" w:sz="0" w:space="0" w:color="auto"/>
      </w:divBdr>
    </w:div>
    <w:div w:id="1871214642">
      <w:bodyDiv w:val="1"/>
      <w:marLeft w:val="0"/>
      <w:marRight w:val="0"/>
      <w:marTop w:val="0"/>
      <w:marBottom w:val="0"/>
      <w:divBdr>
        <w:top w:val="none" w:sz="0" w:space="0" w:color="auto"/>
        <w:left w:val="none" w:sz="0" w:space="0" w:color="auto"/>
        <w:bottom w:val="none" w:sz="0" w:space="0" w:color="auto"/>
        <w:right w:val="none" w:sz="0" w:space="0" w:color="auto"/>
      </w:divBdr>
    </w:div>
    <w:div w:id="1871719406">
      <w:bodyDiv w:val="1"/>
      <w:marLeft w:val="0"/>
      <w:marRight w:val="0"/>
      <w:marTop w:val="0"/>
      <w:marBottom w:val="0"/>
      <w:divBdr>
        <w:top w:val="none" w:sz="0" w:space="0" w:color="auto"/>
        <w:left w:val="none" w:sz="0" w:space="0" w:color="auto"/>
        <w:bottom w:val="none" w:sz="0" w:space="0" w:color="auto"/>
        <w:right w:val="none" w:sz="0" w:space="0" w:color="auto"/>
      </w:divBdr>
    </w:div>
    <w:div w:id="1872185416">
      <w:bodyDiv w:val="1"/>
      <w:marLeft w:val="0"/>
      <w:marRight w:val="0"/>
      <w:marTop w:val="0"/>
      <w:marBottom w:val="0"/>
      <w:divBdr>
        <w:top w:val="none" w:sz="0" w:space="0" w:color="auto"/>
        <w:left w:val="none" w:sz="0" w:space="0" w:color="auto"/>
        <w:bottom w:val="none" w:sz="0" w:space="0" w:color="auto"/>
        <w:right w:val="none" w:sz="0" w:space="0" w:color="auto"/>
      </w:divBdr>
    </w:div>
    <w:div w:id="1872526534">
      <w:bodyDiv w:val="1"/>
      <w:marLeft w:val="0"/>
      <w:marRight w:val="0"/>
      <w:marTop w:val="0"/>
      <w:marBottom w:val="0"/>
      <w:divBdr>
        <w:top w:val="none" w:sz="0" w:space="0" w:color="auto"/>
        <w:left w:val="none" w:sz="0" w:space="0" w:color="auto"/>
        <w:bottom w:val="none" w:sz="0" w:space="0" w:color="auto"/>
        <w:right w:val="none" w:sz="0" w:space="0" w:color="auto"/>
      </w:divBdr>
    </w:div>
    <w:div w:id="1872645141">
      <w:bodyDiv w:val="1"/>
      <w:marLeft w:val="0"/>
      <w:marRight w:val="0"/>
      <w:marTop w:val="0"/>
      <w:marBottom w:val="0"/>
      <w:divBdr>
        <w:top w:val="none" w:sz="0" w:space="0" w:color="auto"/>
        <w:left w:val="none" w:sz="0" w:space="0" w:color="auto"/>
        <w:bottom w:val="none" w:sz="0" w:space="0" w:color="auto"/>
        <w:right w:val="none" w:sz="0" w:space="0" w:color="auto"/>
      </w:divBdr>
    </w:div>
    <w:div w:id="1872719021">
      <w:bodyDiv w:val="1"/>
      <w:marLeft w:val="0"/>
      <w:marRight w:val="0"/>
      <w:marTop w:val="0"/>
      <w:marBottom w:val="0"/>
      <w:divBdr>
        <w:top w:val="none" w:sz="0" w:space="0" w:color="auto"/>
        <w:left w:val="none" w:sz="0" w:space="0" w:color="auto"/>
        <w:bottom w:val="none" w:sz="0" w:space="0" w:color="auto"/>
        <w:right w:val="none" w:sz="0" w:space="0" w:color="auto"/>
      </w:divBdr>
    </w:div>
    <w:div w:id="1873222117">
      <w:bodyDiv w:val="1"/>
      <w:marLeft w:val="0"/>
      <w:marRight w:val="0"/>
      <w:marTop w:val="0"/>
      <w:marBottom w:val="0"/>
      <w:divBdr>
        <w:top w:val="none" w:sz="0" w:space="0" w:color="auto"/>
        <w:left w:val="none" w:sz="0" w:space="0" w:color="auto"/>
        <w:bottom w:val="none" w:sz="0" w:space="0" w:color="auto"/>
        <w:right w:val="none" w:sz="0" w:space="0" w:color="auto"/>
      </w:divBdr>
    </w:div>
    <w:div w:id="1874683072">
      <w:bodyDiv w:val="1"/>
      <w:marLeft w:val="0"/>
      <w:marRight w:val="0"/>
      <w:marTop w:val="0"/>
      <w:marBottom w:val="0"/>
      <w:divBdr>
        <w:top w:val="none" w:sz="0" w:space="0" w:color="auto"/>
        <w:left w:val="none" w:sz="0" w:space="0" w:color="auto"/>
        <w:bottom w:val="none" w:sz="0" w:space="0" w:color="auto"/>
        <w:right w:val="none" w:sz="0" w:space="0" w:color="auto"/>
      </w:divBdr>
    </w:div>
    <w:div w:id="1875461195">
      <w:bodyDiv w:val="1"/>
      <w:marLeft w:val="0"/>
      <w:marRight w:val="0"/>
      <w:marTop w:val="0"/>
      <w:marBottom w:val="0"/>
      <w:divBdr>
        <w:top w:val="none" w:sz="0" w:space="0" w:color="auto"/>
        <w:left w:val="none" w:sz="0" w:space="0" w:color="auto"/>
        <w:bottom w:val="none" w:sz="0" w:space="0" w:color="auto"/>
        <w:right w:val="none" w:sz="0" w:space="0" w:color="auto"/>
      </w:divBdr>
    </w:div>
    <w:div w:id="1876887137">
      <w:bodyDiv w:val="1"/>
      <w:marLeft w:val="0"/>
      <w:marRight w:val="0"/>
      <w:marTop w:val="0"/>
      <w:marBottom w:val="0"/>
      <w:divBdr>
        <w:top w:val="none" w:sz="0" w:space="0" w:color="auto"/>
        <w:left w:val="none" w:sz="0" w:space="0" w:color="auto"/>
        <w:bottom w:val="none" w:sz="0" w:space="0" w:color="auto"/>
        <w:right w:val="none" w:sz="0" w:space="0" w:color="auto"/>
      </w:divBdr>
    </w:div>
    <w:div w:id="1877035001">
      <w:bodyDiv w:val="1"/>
      <w:marLeft w:val="0"/>
      <w:marRight w:val="0"/>
      <w:marTop w:val="0"/>
      <w:marBottom w:val="0"/>
      <w:divBdr>
        <w:top w:val="none" w:sz="0" w:space="0" w:color="auto"/>
        <w:left w:val="none" w:sz="0" w:space="0" w:color="auto"/>
        <w:bottom w:val="none" w:sz="0" w:space="0" w:color="auto"/>
        <w:right w:val="none" w:sz="0" w:space="0" w:color="auto"/>
      </w:divBdr>
    </w:div>
    <w:div w:id="1878425433">
      <w:bodyDiv w:val="1"/>
      <w:marLeft w:val="0"/>
      <w:marRight w:val="0"/>
      <w:marTop w:val="0"/>
      <w:marBottom w:val="0"/>
      <w:divBdr>
        <w:top w:val="none" w:sz="0" w:space="0" w:color="auto"/>
        <w:left w:val="none" w:sz="0" w:space="0" w:color="auto"/>
        <w:bottom w:val="none" w:sz="0" w:space="0" w:color="auto"/>
        <w:right w:val="none" w:sz="0" w:space="0" w:color="auto"/>
      </w:divBdr>
    </w:div>
    <w:div w:id="1878740785">
      <w:bodyDiv w:val="1"/>
      <w:marLeft w:val="0"/>
      <w:marRight w:val="0"/>
      <w:marTop w:val="0"/>
      <w:marBottom w:val="0"/>
      <w:divBdr>
        <w:top w:val="none" w:sz="0" w:space="0" w:color="auto"/>
        <w:left w:val="none" w:sz="0" w:space="0" w:color="auto"/>
        <w:bottom w:val="none" w:sz="0" w:space="0" w:color="auto"/>
        <w:right w:val="none" w:sz="0" w:space="0" w:color="auto"/>
      </w:divBdr>
    </w:div>
    <w:div w:id="1879124716">
      <w:bodyDiv w:val="1"/>
      <w:marLeft w:val="0"/>
      <w:marRight w:val="0"/>
      <w:marTop w:val="0"/>
      <w:marBottom w:val="0"/>
      <w:divBdr>
        <w:top w:val="none" w:sz="0" w:space="0" w:color="auto"/>
        <w:left w:val="none" w:sz="0" w:space="0" w:color="auto"/>
        <w:bottom w:val="none" w:sz="0" w:space="0" w:color="auto"/>
        <w:right w:val="none" w:sz="0" w:space="0" w:color="auto"/>
      </w:divBdr>
    </w:div>
    <w:div w:id="1879125862">
      <w:bodyDiv w:val="1"/>
      <w:marLeft w:val="0"/>
      <w:marRight w:val="0"/>
      <w:marTop w:val="0"/>
      <w:marBottom w:val="0"/>
      <w:divBdr>
        <w:top w:val="none" w:sz="0" w:space="0" w:color="auto"/>
        <w:left w:val="none" w:sz="0" w:space="0" w:color="auto"/>
        <w:bottom w:val="none" w:sz="0" w:space="0" w:color="auto"/>
        <w:right w:val="none" w:sz="0" w:space="0" w:color="auto"/>
      </w:divBdr>
    </w:div>
    <w:div w:id="1879589727">
      <w:bodyDiv w:val="1"/>
      <w:marLeft w:val="0"/>
      <w:marRight w:val="0"/>
      <w:marTop w:val="0"/>
      <w:marBottom w:val="0"/>
      <w:divBdr>
        <w:top w:val="none" w:sz="0" w:space="0" w:color="auto"/>
        <w:left w:val="none" w:sz="0" w:space="0" w:color="auto"/>
        <w:bottom w:val="none" w:sz="0" w:space="0" w:color="auto"/>
        <w:right w:val="none" w:sz="0" w:space="0" w:color="auto"/>
      </w:divBdr>
    </w:div>
    <w:div w:id="1879849437">
      <w:bodyDiv w:val="1"/>
      <w:marLeft w:val="0"/>
      <w:marRight w:val="0"/>
      <w:marTop w:val="0"/>
      <w:marBottom w:val="0"/>
      <w:divBdr>
        <w:top w:val="none" w:sz="0" w:space="0" w:color="auto"/>
        <w:left w:val="none" w:sz="0" w:space="0" w:color="auto"/>
        <w:bottom w:val="none" w:sz="0" w:space="0" w:color="auto"/>
        <w:right w:val="none" w:sz="0" w:space="0" w:color="auto"/>
      </w:divBdr>
    </w:div>
    <w:div w:id="1880972061">
      <w:bodyDiv w:val="1"/>
      <w:marLeft w:val="0"/>
      <w:marRight w:val="0"/>
      <w:marTop w:val="0"/>
      <w:marBottom w:val="0"/>
      <w:divBdr>
        <w:top w:val="none" w:sz="0" w:space="0" w:color="auto"/>
        <w:left w:val="none" w:sz="0" w:space="0" w:color="auto"/>
        <w:bottom w:val="none" w:sz="0" w:space="0" w:color="auto"/>
        <w:right w:val="none" w:sz="0" w:space="0" w:color="auto"/>
      </w:divBdr>
    </w:div>
    <w:div w:id="1881942360">
      <w:bodyDiv w:val="1"/>
      <w:marLeft w:val="0"/>
      <w:marRight w:val="0"/>
      <w:marTop w:val="0"/>
      <w:marBottom w:val="0"/>
      <w:divBdr>
        <w:top w:val="none" w:sz="0" w:space="0" w:color="auto"/>
        <w:left w:val="none" w:sz="0" w:space="0" w:color="auto"/>
        <w:bottom w:val="none" w:sz="0" w:space="0" w:color="auto"/>
        <w:right w:val="none" w:sz="0" w:space="0" w:color="auto"/>
      </w:divBdr>
    </w:div>
    <w:div w:id="1882279844">
      <w:bodyDiv w:val="1"/>
      <w:marLeft w:val="0"/>
      <w:marRight w:val="0"/>
      <w:marTop w:val="0"/>
      <w:marBottom w:val="0"/>
      <w:divBdr>
        <w:top w:val="none" w:sz="0" w:space="0" w:color="auto"/>
        <w:left w:val="none" w:sz="0" w:space="0" w:color="auto"/>
        <w:bottom w:val="none" w:sz="0" w:space="0" w:color="auto"/>
        <w:right w:val="none" w:sz="0" w:space="0" w:color="auto"/>
      </w:divBdr>
    </w:div>
    <w:div w:id="1882940739">
      <w:bodyDiv w:val="1"/>
      <w:marLeft w:val="0"/>
      <w:marRight w:val="0"/>
      <w:marTop w:val="0"/>
      <w:marBottom w:val="0"/>
      <w:divBdr>
        <w:top w:val="none" w:sz="0" w:space="0" w:color="auto"/>
        <w:left w:val="none" w:sz="0" w:space="0" w:color="auto"/>
        <w:bottom w:val="none" w:sz="0" w:space="0" w:color="auto"/>
        <w:right w:val="none" w:sz="0" w:space="0" w:color="auto"/>
      </w:divBdr>
    </w:div>
    <w:div w:id="1883512218">
      <w:bodyDiv w:val="1"/>
      <w:marLeft w:val="0"/>
      <w:marRight w:val="0"/>
      <w:marTop w:val="0"/>
      <w:marBottom w:val="0"/>
      <w:divBdr>
        <w:top w:val="none" w:sz="0" w:space="0" w:color="auto"/>
        <w:left w:val="none" w:sz="0" w:space="0" w:color="auto"/>
        <w:bottom w:val="none" w:sz="0" w:space="0" w:color="auto"/>
        <w:right w:val="none" w:sz="0" w:space="0" w:color="auto"/>
      </w:divBdr>
    </w:div>
    <w:div w:id="1883706731">
      <w:bodyDiv w:val="1"/>
      <w:marLeft w:val="0"/>
      <w:marRight w:val="0"/>
      <w:marTop w:val="0"/>
      <w:marBottom w:val="0"/>
      <w:divBdr>
        <w:top w:val="none" w:sz="0" w:space="0" w:color="auto"/>
        <w:left w:val="none" w:sz="0" w:space="0" w:color="auto"/>
        <w:bottom w:val="none" w:sz="0" w:space="0" w:color="auto"/>
        <w:right w:val="none" w:sz="0" w:space="0" w:color="auto"/>
      </w:divBdr>
    </w:div>
    <w:div w:id="1884975820">
      <w:bodyDiv w:val="1"/>
      <w:marLeft w:val="0"/>
      <w:marRight w:val="0"/>
      <w:marTop w:val="0"/>
      <w:marBottom w:val="0"/>
      <w:divBdr>
        <w:top w:val="none" w:sz="0" w:space="0" w:color="auto"/>
        <w:left w:val="none" w:sz="0" w:space="0" w:color="auto"/>
        <w:bottom w:val="none" w:sz="0" w:space="0" w:color="auto"/>
        <w:right w:val="none" w:sz="0" w:space="0" w:color="auto"/>
      </w:divBdr>
    </w:div>
    <w:div w:id="1885437480">
      <w:bodyDiv w:val="1"/>
      <w:marLeft w:val="0"/>
      <w:marRight w:val="0"/>
      <w:marTop w:val="0"/>
      <w:marBottom w:val="0"/>
      <w:divBdr>
        <w:top w:val="none" w:sz="0" w:space="0" w:color="auto"/>
        <w:left w:val="none" w:sz="0" w:space="0" w:color="auto"/>
        <w:bottom w:val="none" w:sz="0" w:space="0" w:color="auto"/>
        <w:right w:val="none" w:sz="0" w:space="0" w:color="auto"/>
      </w:divBdr>
    </w:div>
    <w:div w:id="1886453775">
      <w:bodyDiv w:val="1"/>
      <w:marLeft w:val="0"/>
      <w:marRight w:val="0"/>
      <w:marTop w:val="0"/>
      <w:marBottom w:val="0"/>
      <w:divBdr>
        <w:top w:val="none" w:sz="0" w:space="0" w:color="auto"/>
        <w:left w:val="none" w:sz="0" w:space="0" w:color="auto"/>
        <w:bottom w:val="none" w:sz="0" w:space="0" w:color="auto"/>
        <w:right w:val="none" w:sz="0" w:space="0" w:color="auto"/>
      </w:divBdr>
    </w:div>
    <w:div w:id="1886528039">
      <w:bodyDiv w:val="1"/>
      <w:marLeft w:val="0"/>
      <w:marRight w:val="0"/>
      <w:marTop w:val="0"/>
      <w:marBottom w:val="0"/>
      <w:divBdr>
        <w:top w:val="none" w:sz="0" w:space="0" w:color="auto"/>
        <w:left w:val="none" w:sz="0" w:space="0" w:color="auto"/>
        <w:bottom w:val="none" w:sz="0" w:space="0" w:color="auto"/>
        <w:right w:val="none" w:sz="0" w:space="0" w:color="auto"/>
      </w:divBdr>
    </w:div>
    <w:div w:id="1887135254">
      <w:bodyDiv w:val="1"/>
      <w:marLeft w:val="0"/>
      <w:marRight w:val="0"/>
      <w:marTop w:val="0"/>
      <w:marBottom w:val="0"/>
      <w:divBdr>
        <w:top w:val="none" w:sz="0" w:space="0" w:color="auto"/>
        <w:left w:val="none" w:sz="0" w:space="0" w:color="auto"/>
        <w:bottom w:val="none" w:sz="0" w:space="0" w:color="auto"/>
        <w:right w:val="none" w:sz="0" w:space="0" w:color="auto"/>
      </w:divBdr>
    </w:div>
    <w:div w:id="1887721792">
      <w:bodyDiv w:val="1"/>
      <w:marLeft w:val="0"/>
      <w:marRight w:val="0"/>
      <w:marTop w:val="0"/>
      <w:marBottom w:val="0"/>
      <w:divBdr>
        <w:top w:val="none" w:sz="0" w:space="0" w:color="auto"/>
        <w:left w:val="none" w:sz="0" w:space="0" w:color="auto"/>
        <w:bottom w:val="none" w:sz="0" w:space="0" w:color="auto"/>
        <w:right w:val="none" w:sz="0" w:space="0" w:color="auto"/>
      </w:divBdr>
    </w:div>
    <w:div w:id="1888372225">
      <w:bodyDiv w:val="1"/>
      <w:marLeft w:val="0"/>
      <w:marRight w:val="0"/>
      <w:marTop w:val="0"/>
      <w:marBottom w:val="0"/>
      <w:divBdr>
        <w:top w:val="none" w:sz="0" w:space="0" w:color="auto"/>
        <w:left w:val="none" w:sz="0" w:space="0" w:color="auto"/>
        <w:bottom w:val="none" w:sz="0" w:space="0" w:color="auto"/>
        <w:right w:val="none" w:sz="0" w:space="0" w:color="auto"/>
      </w:divBdr>
    </w:div>
    <w:div w:id="1889800389">
      <w:bodyDiv w:val="1"/>
      <w:marLeft w:val="0"/>
      <w:marRight w:val="0"/>
      <w:marTop w:val="0"/>
      <w:marBottom w:val="0"/>
      <w:divBdr>
        <w:top w:val="none" w:sz="0" w:space="0" w:color="auto"/>
        <w:left w:val="none" w:sz="0" w:space="0" w:color="auto"/>
        <w:bottom w:val="none" w:sz="0" w:space="0" w:color="auto"/>
        <w:right w:val="none" w:sz="0" w:space="0" w:color="auto"/>
      </w:divBdr>
    </w:div>
    <w:div w:id="1889994745">
      <w:bodyDiv w:val="1"/>
      <w:marLeft w:val="0"/>
      <w:marRight w:val="0"/>
      <w:marTop w:val="0"/>
      <w:marBottom w:val="0"/>
      <w:divBdr>
        <w:top w:val="none" w:sz="0" w:space="0" w:color="auto"/>
        <w:left w:val="none" w:sz="0" w:space="0" w:color="auto"/>
        <w:bottom w:val="none" w:sz="0" w:space="0" w:color="auto"/>
        <w:right w:val="none" w:sz="0" w:space="0" w:color="auto"/>
      </w:divBdr>
    </w:div>
    <w:div w:id="1889997019">
      <w:bodyDiv w:val="1"/>
      <w:marLeft w:val="0"/>
      <w:marRight w:val="0"/>
      <w:marTop w:val="0"/>
      <w:marBottom w:val="0"/>
      <w:divBdr>
        <w:top w:val="none" w:sz="0" w:space="0" w:color="auto"/>
        <w:left w:val="none" w:sz="0" w:space="0" w:color="auto"/>
        <w:bottom w:val="none" w:sz="0" w:space="0" w:color="auto"/>
        <w:right w:val="none" w:sz="0" w:space="0" w:color="auto"/>
      </w:divBdr>
    </w:div>
    <w:div w:id="1890603947">
      <w:bodyDiv w:val="1"/>
      <w:marLeft w:val="0"/>
      <w:marRight w:val="0"/>
      <w:marTop w:val="0"/>
      <w:marBottom w:val="0"/>
      <w:divBdr>
        <w:top w:val="none" w:sz="0" w:space="0" w:color="auto"/>
        <w:left w:val="none" w:sz="0" w:space="0" w:color="auto"/>
        <w:bottom w:val="none" w:sz="0" w:space="0" w:color="auto"/>
        <w:right w:val="none" w:sz="0" w:space="0" w:color="auto"/>
      </w:divBdr>
    </w:div>
    <w:div w:id="1892186647">
      <w:bodyDiv w:val="1"/>
      <w:marLeft w:val="0"/>
      <w:marRight w:val="0"/>
      <w:marTop w:val="0"/>
      <w:marBottom w:val="0"/>
      <w:divBdr>
        <w:top w:val="none" w:sz="0" w:space="0" w:color="auto"/>
        <w:left w:val="none" w:sz="0" w:space="0" w:color="auto"/>
        <w:bottom w:val="none" w:sz="0" w:space="0" w:color="auto"/>
        <w:right w:val="none" w:sz="0" w:space="0" w:color="auto"/>
      </w:divBdr>
    </w:div>
    <w:div w:id="1892568404">
      <w:bodyDiv w:val="1"/>
      <w:marLeft w:val="0"/>
      <w:marRight w:val="0"/>
      <w:marTop w:val="0"/>
      <w:marBottom w:val="0"/>
      <w:divBdr>
        <w:top w:val="none" w:sz="0" w:space="0" w:color="auto"/>
        <w:left w:val="none" w:sz="0" w:space="0" w:color="auto"/>
        <w:bottom w:val="none" w:sz="0" w:space="0" w:color="auto"/>
        <w:right w:val="none" w:sz="0" w:space="0" w:color="auto"/>
      </w:divBdr>
    </w:div>
    <w:div w:id="1892645726">
      <w:bodyDiv w:val="1"/>
      <w:marLeft w:val="0"/>
      <w:marRight w:val="0"/>
      <w:marTop w:val="0"/>
      <w:marBottom w:val="0"/>
      <w:divBdr>
        <w:top w:val="none" w:sz="0" w:space="0" w:color="auto"/>
        <w:left w:val="none" w:sz="0" w:space="0" w:color="auto"/>
        <w:bottom w:val="none" w:sz="0" w:space="0" w:color="auto"/>
        <w:right w:val="none" w:sz="0" w:space="0" w:color="auto"/>
      </w:divBdr>
    </w:div>
    <w:div w:id="1893073321">
      <w:bodyDiv w:val="1"/>
      <w:marLeft w:val="0"/>
      <w:marRight w:val="0"/>
      <w:marTop w:val="0"/>
      <w:marBottom w:val="0"/>
      <w:divBdr>
        <w:top w:val="none" w:sz="0" w:space="0" w:color="auto"/>
        <w:left w:val="none" w:sz="0" w:space="0" w:color="auto"/>
        <w:bottom w:val="none" w:sz="0" w:space="0" w:color="auto"/>
        <w:right w:val="none" w:sz="0" w:space="0" w:color="auto"/>
      </w:divBdr>
    </w:div>
    <w:div w:id="1893152713">
      <w:bodyDiv w:val="1"/>
      <w:marLeft w:val="0"/>
      <w:marRight w:val="0"/>
      <w:marTop w:val="0"/>
      <w:marBottom w:val="0"/>
      <w:divBdr>
        <w:top w:val="none" w:sz="0" w:space="0" w:color="auto"/>
        <w:left w:val="none" w:sz="0" w:space="0" w:color="auto"/>
        <w:bottom w:val="none" w:sz="0" w:space="0" w:color="auto"/>
        <w:right w:val="none" w:sz="0" w:space="0" w:color="auto"/>
      </w:divBdr>
    </w:div>
    <w:div w:id="1893885178">
      <w:bodyDiv w:val="1"/>
      <w:marLeft w:val="0"/>
      <w:marRight w:val="0"/>
      <w:marTop w:val="0"/>
      <w:marBottom w:val="0"/>
      <w:divBdr>
        <w:top w:val="none" w:sz="0" w:space="0" w:color="auto"/>
        <w:left w:val="none" w:sz="0" w:space="0" w:color="auto"/>
        <w:bottom w:val="none" w:sz="0" w:space="0" w:color="auto"/>
        <w:right w:val="none" w:sz="0" w:space="0" w:color="auto"/>
      </w:divBdr>
    </w:div>
    <w:div w:id="1894197273">
      <w:bodyDiv w:val="1"/>
      <w:marLeft w:val="0"/>
      <w:marRight w:val="0"/>
      <w:marTop w:val="0"/>
      <w:marBottom w:val="0"/>
      <w:divBdr>
        <w:top w:val="none" w:sz="0" w:space="0" w:color="auto"/>
        <w:left w:val="none" w:sz="0" w:space="0" w:color="auto"/>
        <w:bottom w:val="none" w:sz="0" w:space="0" w:color="auto"/>
        <w:right w:val="none" w:sz="0" w:space="0" w:color="auto"/>
      </w:divBdr>
    </w:div>
    <w:div w:id="1894929444">
      <w:bodyDiv w:val="1"/>
      <w:marLeft w:val="0"/>
      <w:marRight w:val="0"/>
      <w:marTop w:val="0"/>
      <w:marBottom w:val="0"/>
      <w:divBdr>
        <w:top w:val="none" w:sz="0" w:space="0" w:color="auto"/>
        <w:left w:val="none" w:sz="0" w:space="0" w:color="auto"/>
        <w:bottom w:val="none" w:sz="0" w:space="0" w:color="auto"/>
        <w:right w:val="none" w:sz="0" w:space="0" w:color="auto"/>
      </w:divBdr>
    </w:div>
    <w:div w:id="1895266370">
      <w:bodyDiv w:val="1"/>
      <w:marLeft w:val="0"/>
      <w:marRight w:val="0"/>
      <w:marTop w:val="0"/>
      <w:marBottom w:val="0"/>
      <w:divBdr>
        <w:top w:val="none" w:sz="0" w:space="0" w:color="auto"/>
        <w:left w:val="none" w:sz="0" w:space="0" w:color="auto"/>
        <w:bottom w:val="none" w:sz="0" w:space="0" w:color="auto"/>
        <w:right w:val="none" w:sz="0" w:space="0" w:color="auto"/>
      </w:divBdr>
    </w:div>
    <w:div w:id="1895581216">
      <w:bodyDiv w:val="1"/>
      <w:marLeft w:val="0"/>
      <w:marRight w:val="0"/>
      <w:marTop w:val="0"/>
      <w:marBottom w:val="0"/>
      <w:divBdr>
        <w:top w:val="none" w:sz="0" w:space="0" w:color="auto"/>
        <w:left w:val="none" w:sz="0" w:space="0" w:color="auto"/>
        <w:bottom w:val="none" w:sz="0" w:space="0" w:color="auto"/>
        <w:right w:val="none" w:sz="0" w:space="0" w:color="auto"/>
      </w:divBdr>
    </w:div>
    <w:div w:id="1895771151">
      <w:bodyDiv w:val="1"/>
      <w:marLeft w:val="0"/>
      <w:marRight w:val="0"/>
      <w:marTop w:val="0"/>
      <w:marBottom w:val="0"/>
      <w:divBdr>
        <w:top w:val="none" w:sz="0" w:space="0" w:color="auto"/>
        <w:left w:val="none" w:sz="0" w:space="0" w:color="auto"/>
        <w:bottom w:val="none" w:sz="0" w:space="0" w:color="auto"/>
        <w:right w:val="none" w:sz="0" w:space="0" w:color="auto"/>
      </w:divBdr>
    </w:div>
    <w:div w:id="1898586407">
      <w:bodyDiv w:val="1"/>
      <w:marLeft w:val="0"/>
      <w:marRight w:val="0"/>
      <w:marTop w:val="0"/>
      <w:marBottom w:val="0"/>
      <w:divBdr>
        <w:top w:val="none" w:sz="0" w:space="0" w:color="auto"/>
        <w:left w:val="none" w:sz="0" w:space="0" w:color="auto"/>
        <w:bottom w:val="none" w:sz="0" w:space="0" w:color="auto"/>
        <w:right w:val="none" w:sz="0" w:space="0" w:color="auto"/>
      </w:divBdr>
    </w:div>
    <w:div w:id="1899895099">
      <w:bodyDiv w:val="1"/>
      <w:marLeft w:val="0"/>
      <w:marRight w:val="0"/>
      <w:marTop w:val="0"/>
      <w:marBottom w:val="0"/>
      <w:divBdr>
        <w:top w:val="none" w:sz="0" w:space="0" w:color="auto"/>
        <w:left w:val="none" w:sz="0" w:space="0" w:color="auto"/>
        <w:bottom w:val="none" w:sz="0" w:space="0" w:color="auto"/>
        <w:right w:val="none" w:sz="0" w:space="0" w:color="auto"/>
      </w:divBdr>
    </w:div>
    <w:div w:id="1900479473">
      <w:bodyDiv w:val="1"/>
      <w:marLeft w:val="0"/>
      <w:marRight w:val="0"/>
      <w:marTop w:val="0"/>
      <w:marBottom w:val="0"/>
      <w:divBdr>
        <w:top w:val="none" w:sz="0" w:space="0" w:color="auto"/>
        <w:left w:val="none" w:sz="0" w:space="0" w:color="auto"/>
        <w:bottom w:val="none" w:sz="0" w:space="0" w:color="auto"/>
        <w:right w:val="none" w:sz="0" w:space="0" w:color="auto"/>
      </w:divBdr>
    </w:div>
    <w:div w:id="1900818093">
      <w:bodyDiv w:val="1"/>
      <w:marLeft w:val="0"/>
      <w:marRight w:val="0"/>
      <w:marTop w:val="0"/>
      <w:marBottom w:val="0"/>
      <w:divBdr>
        <w:top w:val="none" w:sz="0" w:space="0" w:color="auto"/>
        <w:left w:val="none" w:sz="0" w:space="0" w:color="auto"/>
        <w:bottom w:val="none" w:sz="0" w:space="0" w:color="auto"/>
        <w:right w:val="none" w:sz="0" w:space="0" w:color="auto"/>
      </w:divBdr>
    </w:div>
    <w:div w:id="1901865956">
      <w:bodyDiv w:val="1"/>
      <w:marLeft w:val="0"/>
      <w:marRight w:val="0"/>
      <w:marTop w:val="0"/>
      <w:marBottom w:val="0"/>
      <w:divBdr>
        <w:top w:val="none" w:sz="0" w:space="0" w:color="auto"/>
        <w:left w:val="none" w:sz="0" w:space="0" w:color="auto"/>
        <w:bottom w:val="none" w:sz="0" w:space="0" w:color="auto"/>
        <w:right w:val="none" w:sz="0" w:space="0" w:color="auto"/>
      </w:divBdr>
    </w:div>
    <w:div w:id="1901867515">
      <w:bodyDiv w:val="1"/>
      <w:marLeft w:val="0"/>
      <w:marRight w:val="0"/>
      <w:marTop w:val="0"/>
      <w:marBottom w:val="0"/>
      <w:divBdr>
        <w:top w:val="none" w:sz="0" w:space="0" w:color="auto"/>
        <w:left w:val="none" w:sz="0" w:space="0" w:color="auto"/>
        <w:bottom w:val="none" w:sz="0" w:space="0" w:color="auto"/>
        <w:right w:val="none" w:sz="0" w:space="0" w:color="auto"/>
      </w:divBdr>
    </w:div>
    <w:div w:id="1902398306">
      <w:bodyDiv w:val="1"/>
      <w:marLeft w:val="0"/>
      <w:marRight w:val="0"/>
      <w:marTop w:val="0"/>
      <w:marBottom w:val="0"/>
      <w:divBdr>
        <w:top w:val="none" w:sz="0" w:space="0" w:color="auto"/>
        <w:left w:val="none" w:sz="0" w:space="0" w:color="auto"/>
        <w:bottom w:val="none" w:sz="0" w:space="0" w:color="auto"/>
        <w:right w:val="none" w:sz="0" w:space="0" w:color="auto"/>
      </w:divBdr>
    </w:div>
    <w:div w:id="1902475099">
      <w:bodyDiv w:val="1"/>
      <w:marLeft w:val="0"/>
      <w:marRight w:val="0"/>
      <w:marTop w:val="0"/>
      <w:marBottom w:val="0"/>
      <w:divBdr>
        <w:top w:val="none" w:sz="0" w:space="0" w:color="auto"/>
        <w:left w:val="none" w:sz="0" w:space="0" w:color="auto"/>
        <w:bottom w:val="none" w:sz="0" w:space="0" w:color="auto"/>
        <w:right w:val="none" w:sz="0" w:space="0" w:color="auto"/>
      </w:divBdr>
    </w:div>
    <w:div w:id="1902868045">
      <w:bodyDiv w:val="1"/>
      <w:marLeft w:val="0"/>
      <w:marRight w:val="0"/>
      <w:marTop w:val="0"/>
      <w:marBottom w:val="0"/>
      <w:divBdr>
        <w:top w:val="none" w:sz="0" w:space="0" w:color="auto"/>
        <w:left w:val="none" w:sz="0" w:space="0" w:color="auto"/>
        <w:bottom w:val="none" w:sz="0" w:space="0" w:color="auto"/>
        <w:right w:val="none" w:sz="0" w:space="0" w:color="auto"/>
      </w:divBdr>
    </w:div>
    <w:div w:id="1902907296">
      <w:bodyDiv w:val="1"/>
      <w:marLeft w:val="0"/>
      <w:marRight w:val="0"/>
      <w:marTop w:val="0"/>
      <w:marBottom w:val="0"/>
      <w:divBdr>
        <w:top w:val="none" w:sz="0" w:space="0" w:color="auto"/>
        <w:left w:val="none" w:sz="0" w:space="0" w:color="auto"/>
        <w:bottom w:val="none" w:sz="0" w:space="0" w:color="auto"/>
        <w:right w:val="none" w:sz="0" w:space="0" w:color="auto"/>
      </w:divBdr>
    </w:div>
    <w:div w:id="1903716163">
      <w:bodyDiv w:val="1"/>
      <w:marLeft w:val="0"/>
      <w:marRight w:val="0"/>
      <w:marTop w:val="0"/>
      <w:marBottom w:val="0"/>
      <w:divBdr>
        <w:top w:val="none" w:sz="0" w:space="0" w:color="auto"/>
        <w:left w:val="none" w:sz="0" w:space="0" w:color="auto"/>
        <w:bottom w:val="none" w:sz="0" w:space="0" w:color="auto"/>
        <w:right w:val="none" w:sz="0" w:space="0" w:color="auto"/>
      </w:divBdr>
    </w:div>
    <w:div w:id="1903904140">
      <w:bodyDiv w:val="1"/>
      <w:marLeft w:val="0"/>
      <w:marRight w:val="0"/>
      <w:marTop w:val="0"/>
      <w:marBottom w:val="0"/>
      <w:divBdr>
        <w:top w:val="none" w:sz="0" w:space="0" w:color="auto"/>
        <w:left w:val="none" w:sz="0" w:space="0" w:color="auto"/>
        <w:bottom w:val="none" w:sz="0" w:space="0" w:color="auto"/>
        <w:right w:val="none" w:sz="0" w:space="0" w:color="auto"/>
      </w:divBdr>
    </w:div>
    <w:div w:id="1904486978">
      <w:bodyDiv w:val="1"/>
      <w:marLeft w:val="0"/>
      <w:marRight w:val="0"/>
      <w:marTop w:val="0"/>
      <w:marBottom w:val="0"/>
      <w:divBdr>
        <w:top w:val="none" w:sz="0" w:space="0" w:color="auto"/>
        <w:left w:val="none" w:sz="0" w:space="0" w:color="auto"/>
        <w:bottom w:val="none" w:sz="0" w:space="0" w:color="auto"/>
        <w:right w:val="none" w:sz="0" w:space="0" w:color="auto"/>
      </w:divBdr>
    </w:div>
    <w:div w:id="1904755261">
      <w:bodyDiv w:val="1"/>
      <w:marLeft w:val="0"/>
      <w:marRight w:val="0"/>
      <w:marTop w:val="0"/>
      <w:marBottom w:val="0"/>
      <w:divBdr>
        <w:top w:val="none" w:sz="0" w:space="0" w:color="auto"/>
        <w:left w:val="none" w:sz="0" w:space="0" w:color="auto"/>
        <w:bottom w:val="none" w:sz="0" w:space="0" w:color="auto"/>
        <w:right w:val="none" w:sz="0" w:space="0" w:color="auto"/>
      </w:divBdr>
    </w:div>
    <w:div w:id="1905681591">
      <w:bodyDiv w:val="1"/>
      <w:marLeft w:val="0"/>
      <w:marRight w:val="0"/>
      <w:marTop w:val="0"/>
      <w:marBottom w:val="0"/>
      <w:divBdr>
        <w:top w:val="none" w:sz="0" w:space="0" w:color="auto"/>
        <w:left w:val="none" w:sz="0" w:space="0" w:color="auto"/>
        <w:bottom w:val="none" w:sz="0" w:space="0" w:color="auto"/>
        <w:right w:val="none" w:sz="0" w:space="0" w:color="auto"/>
      </w:divBdr>
    </w:div>
    <w:div w:id="1905867946">
      <w:bodyDiv w:val="1"/>
      <w:marLeft w:val="0"/>
      <w:marRight w:val="0"/>
      <w:marTop w:val="0"/>
      <w:marBottom w:val="0"/>
      <w:divBdr>
        <w:top w:val="none" w:sz="0" w:space="0" w:color="auto"/>
        <w:left w:val="none" w:sz="0" w:space="0" w:color="auto"/>
        <w:bottom w:val="none" w:sz="0" w:space="0" w:color="auto"/>
        <w:right w:val="none" w:sz="0" w:space="0" w:color="auto"/>
      </w:divBdr>
    </w:div>
    <w:div w:id="1905947971">
      <w:bodyDiv w:val="1"/>
      <w:marLeft w:val="0"/>
      <w:marRight w:val="0"/>
      <w:marTop w:val="0"/>
      <w:marBottom w:val="0"/>
      <w:divBdr>
        <w:top w:val="none" w:sz="0" w:space="0" w:color="auto"/>
        <w:left w:val="none" w:sz="0" w:space="0" w:color="auto"/>
        <w:bottom w:val="none" w:sz="0" w:space="0" w:color="auto"/>
        <w:right w:val="none" w:sz="0" w:space="0" w:color="auto"/>
      </w:divBdr>
    </w:div>
    <w:div w:id="1906600254">
      <w:bodyDiv w:val="1"/>
      <w:marLeft w:val="0"/>
      <w:marRight w:val="0"/>
      <w:marTop w:val="0"/>
      <w:marBottom w:val="0"/>
      <w:divBdr>
        <w:top w:val="none" w:sz="0" w:space="0" w:color="auto"/>
        <w:left w:val="none" w:sz="0" w:space="0" w:color="auto"/>
        <w:bottom w:val="none" w:sz="0" w:space="0" w:color="auto"/>
        <w:right w:val="none" w:sz="0" w:space="0" w:color="auto"/>
      </w:divBdr>
    </w:div>
    <w:div w:id="1907837175">
      <w:bodyDiv w:val="1"/>
      <w:marLeft w:val="0"/>
      <w:marRight w:val="0"/>
      <w:marTop w:val="0"/>
      <w:marBottom w:val="0"/>
      <w:divBdr>
        <w:top w:val="none" w:sz="0" w:space="0" w:color="auto"/>
        <w:left w:val="none" w:sz="0" w:space="0" w:color="auto"/>
        <w:bottom w:val="none" w:sz="0" w:space="0" w:color="auto"/>
        <w:right w:val="none" w:sz="0" w:space="0" w:color="auto"/>
      </w:divBdr>
    </w:div>
    <w:div w:id="1910193381">
      <w:bodyDiv w:val="1"/>
      <w:marLeft w:val="0"/>
      <w:marRight w:val="0"/>
      <w:marTop w:val="0"/>
      <w:marBottom w:val="0"/>
      <w:divBdr>
        <w:top w:val="none" w:sz="0" w:space="0" w:color="auto"/>
        <w:left w:val="none" w:sz="0" w:space="0" w:color="auto"/>
        <w:bottom w:val="none" w:sz="0" w:space="0" w:color="auto"/>
        <w:right w:val="none" w:sz="0" w:space="0" w:color="auto"/>
      </w:divBdr>
    </w:div>
    <w:div w:id="1911768188">
      <w:bodyDiv w:val="1"/>
      <w:marLeft w:val="0"/>
      <w:marRight w:val="0"/>
      <w:marTop w:val="0"/>
      <w:marBottom w:val="0"/>
      <w:divBdr>
        <w:top w:val="none" w:sz="0" w:space="0" w:color="auto"/>
        <w:left w:val="none" w:sz="0" w:space="0" w:color="auto"/>
        <w:bottom w:val="none" w:sz="0" w:space="0" w:color="auto"/>
        <w:right w:val="none" w:sz="0" w:space="0" w:color="auto"/>
      </w:divBdr>
    </w:div>
    <w:div w:id="1911960768">
      <w:bodyDiv w:val="1"/>
      <w:marLeft w:val="0"/>
      <w:marRight w:val="0"/>
      <w:marTop w:val="0"/>
      <w:marBottom w:val="0"/>
      <w:divBdr>
        <w:top w:val="none" w:sz="0" w:space="0" w:color="auto"/>
        <w:left w:val="none" w:sz="0" w:space="0" w:color="auto"/>
        <w:bottom w:val="none" w:sz="0" w:space="0" w:color="auto"/>
        <w:right w:val="none" w:sz="0" w:space="0" w:color="auto"/>
      </w:divBdr>
    </w:div>
    <w:div w:id="1912352417">
      <w:bodyDiv w:val="1"/>
      <w:marLeft w:val="0"/>
      <w:marRight w:val="0"/>
      <w:marTop w:val="0"/>
      <w:marBottom w:val="0"/>
      <w:divBdr>
        <w:top w:val="none" w:sz="0" w:space="0" w:color="auto"/>
        <w:left w:val="none" w:sz="0" w:space="0" w:color="auto"/>
        <w:bottom w:val="none" w:sz="0" w:space="0" w:color="auto"/>
        <w:right w:val="none" w:sz="0" w:space="0" w:color="auto"/>
      </w:divBdr>
    </w:div>
    <w:div w:id="1912425053">
      <w:bodyDiv w:val="1"/>
      <w:marLeft w:val="0"/>
      <w:marRight w:val="0"/>
      <w:marTop w:val="0"/>
      <w:marBottom w:val="0"/>
      <w:divBdr>
        <w:top w:val="none" w:sz="0" w:space="0" w:color="auto"/>
        <w:left w:val="none" w:sz="0" w:space="0" w:color="auto"/>
        <w:bottom w:val="none" w:sz="0" w:space="0" w:color="auto"/>
        <w:right w:val="none" w:sz="0" w:space="0" w:color="auto"/>
      </w:divBdr>
    </w:div>
    <w:div w:id="1912806383">
      <w:bodyDiv w:val="1"/>
      <w:marLeft w:val="0"/>
      <w:marRight w:val="0"/>
      <w:marTop w:val="0"/>
      <w:marBottom w:val="0"/>
      <w:divBdr>
        <w:top w:val="none" w:sz="0" w:space="0" w:color="auto"/>
        <w:left w:val="none" w:sz="0" w:space="0" w:color="auto"/>
        <w:bottom w:val="none" w:sz="0" w:space="0" w:color="auto"/>
        <w:right w:val="none" w:sz="0" w:space="0" w:color="auto"/>
      </w:divBdr>
    </w:div>
    <w:div w:id="1913193518">
      <w:bodyDiv w:val="1"/>
      <w:marLeft w:val="0"/>
      <w:marRight w:val="0"/>
      <w:marTop w:val="0"/>
      <w:marBottom w:val="0"/>
      <w:divBdr>
        <w:top w:val="none" w:sz="0" w:space="0" w:color="auto"/>
        <w:left w:val="none" w:sz="0" w:space="0" w:color="auto"/>
        <w:bottom w:val="none" w:sz="0" w:space="0" w:color="auto"/>
        <w:right w:val="none" w:sz="0" w:space="0" w:color="auto"/>
      </w:divBdr>
    </w:div>
    <w:div w:id="1913350819">
      <w:bodyDiv w:val="1"/>
      <w:marLeft w:val="0"/>
      <w:marRight w:val="0"/>
      <w:marTop w:val="0"/>
      <w:marBottom w:val="0"/>
      <w:divBdr>
        <w:top w:val="none" w:sz="0" w:space="0" w:color="auto"/>
        <w:left w:val="none" w:sz="0" w:space="0" w:color="auto"/>
        <w:bottom w:val="none" w:sz="0" w:space="0" w:color="auto"/>
        <w:right w:val="none" w:sz="0" w:space="0" w:color="auto"/>
      </w:divBdr>
    </w:div>
    <w:div w:id="1914468907">
      <w:bodyDiv w:val="1"/>
      <w:marLeft w:val="0"/>
      <w:marRight w:val="0"/>
      <w:marTop w:val="0"/>
      <w:marBottom w:val="0"/>
      <w:divBdr>
        <w:top w:val="none" w:sz="0" w:space="0" w:color="auto"/>
        <w:left w:val="none" w:sz="0" w:space="0" w:color="auto"/>
        <w:bottom w:val="none" w:sz="0" w:space="0" w:color="auto"/>
        <w:right w:val="none" w:sz="0" w:space="0" w:color="auto"/>
      </w:divBdr>
    </w:div>
    <w:div w:id="1916280381">
      <w:bodyDiv w:val="1"/>
      <w:marLeft w:val="0"/>
      <w:marRight w:val="0"/>
      <w:marTop w:val="0"/>
      <w:marBottom w:val="0"/>
      <w:divBdr>
        <w:top w:val="none" w:sz="0" w:space="0" w:color="auto"/>
        <w:left w:val="none" w:sz="0" w:space="0" w:color="auto"/>
        <w:bottom w:val="none" w:sz="0" w:space="0" w:color="auto"/>
        <w:right w:val="none" w:sz="0" w:space="0" w:color="auto"/>
      </w:divBdr>
    </w:div>
    <w:div w:id="1917669477">
      <w:bodyDiv w:val="1"/>
      <w:marLeft w:val="0"/>
      <w:marRight w:val="0"/>
      <w:marTop w:val="0"/>
      <w:marBottom w:val="0"/>
      <w:divBdr>
        <w:top w:val="none" w:sz="0" w:space="0" w:color="auto"/>
        <w:left w:val="none" w:sz="0" w:space="0" w:color="auto"/>
        <w:bottom w:val="none" w:sz="0" w:space="0" w:color="auto"/>
        <w:right w:val="none" w:sz="0" w:space="0" w:color="auto"/>
      </w:divBdr>
    </w:div>
    <w:div w:id="1918205707">
      <w:bodyDiv w:val="1"/>
      <w:marLeft w:val="0"/>
      <w:marRight w:val="0"/>
      <w:marTop w:val="0"/>
      <w:marBottom w:val="0"/>
      <w:divBdr>
        <w:top w:val="none" w:sz="0" w:space="0" w:color="auto"/>
        <w:left w:val="none" w:sz="0" w:space="0" w:color="auto"/>
        <w:bottom w:val="none" w:sz="0" w:space="0" w:color="auto"/>
        <w:right w:val="none" w:sz="0" w:space="0" w:color="auto"/>
      </w:divBdr>
    </w:div>
    <w:div w:id="1919049865">
      <w:bodyDiv w:val="1"/>
      <w:marLeft w:val="0"/>
      <w:marRight w:val="0"/>
      <w:marTop w:val="0"/>
      <w:marBottom w:val="0"/>
      <w:divBdr>
        <w:top w:val="none" w:sz="0" w:space="0" w:color="auto"/>
        <w:left w:val="none" w:sz="0" w:space="0" w:color="auto"/>
        <w:bottom w:val="none" w:sz="0" w:space="0" w:color="auto"/>
        <w:right w:val="none" w:sz="0" w:space="0" w:color="auto"/>
      </w:divBdr>
    </w:div>
    <w:div w:id="1919821337">
      <w:bodyDiv w:val="1"/>
      <w:marLeft w:val="0"/>
      <w:marRight w:val="0"/>
      <w:marTop w:val="0"/>
      <w:marBottom w:val="0"/>
      <w:divBdr>
        <w:top w:val="none" w:sz="0" w:space="0" w:color="auto"/>
        <w:left w:val="none" w:sz="0" w:space="0" w:color="auto"/>
        <w:bottom w:val="none" w:sz="0" w:space="0" w:color="auto"/>
        <w:right w:val="none" w:sz="0" w:space="0" w:color="auto"/>
      </w:divBdr>
    </w:div>
    <w:div w:id="1920359615">
      <w:bodyDiv w:val="1"/>
      <w:marLeft w:val="0"/>
      <w:marRight w:val="0"/>
      <w:marTop w:val="0"/>
      <w:marBottom w:val="0"/>
      <w:divBdr>
        <w:top w:val="none" w:sz="0" w:space="0" w:color="auto"/>
        <w:left w:val="none" w:sz="0" w:space="0" w:color="auto"/>
        <w:bottom w:val="none" w:sz="0" w:space="0" w:color="auto"/>
        <w:right w:val="none" w:sz="0" w:space="0" w:color="auto"/>
      </w:divBdr>
    </w:div>
    <w:div w:id="1920551754">
      <w:bodyDiv w:val="1"/>
      <w:marLeft w:val="0"/>
      <w:marRight w:val="0"/>
      <w:marTop w:val="0"/>
      <w:marBottom w:val="0"/>
      <w:divBdr>
        <w:top w:val="none" w:sz="0" w:space="0" w:color="auto"/>
        <w:left w:val="none" w:sz="0" w:space="0" w:color="auto"/>
        <w:bottom w:val="none" w:sz="0" w:space="0" w:color="auto"/>
        <w:right w:val="none" w:sz="0" w:space="0" w:color="auto"/>
      </w:divBdr>
    </w:div>
    <w:div w:id="1921058571">
      <w:bodyDiv w:val="1"/>
      <w:marLeft w:val="0"/>
      <w:marRight w:val="0"/>
      <w:marTop w:val="0"/>
      <w:marBottom w:val="0"/>
      <w:divBdr>
        <w:top w:val="none" w:sz="0" w:space="0" w:color="auto"/>
        <w:left w:val="none" w:sz="0" w:space="0" w:color="auto"/>
        <w:bottom w:val="none" w:sz="0" w:space="0" w:color="auto"/>
        <w:right w:val="none" w:sz="0" w:space="0" w:color="auto"/>
      </w:divBdr>
    </w:div>
    <w:div w:id="1921408475">
      <w:bodyDiv w:val="1"/>
      <w:marLeft w:val="0"/>
      <w:marRight w:val="0"/>
      <w:marTop w:val="0"/>
      <w:marBottom w:val="0"/>
      <w:divBdr>
        <w:top w:val="none" w:sz="0" w:space="0" w:color="auto"/>
        <w:left w:val="none" w:sz="0" w:space="0" w:color="auto"/>
        <w:bottom w:val="none" w:sz="0" w:space="0" w:color="auto"/>
        <w:right w:val="none" w:sz="0" w:space="0" w:color="auto"/>
      </w:divBdr>
    </w:div>
    <w:div w:id="1921862163">
      <w:bodyDiv w:val="1"/>
      <w:marLeft w:val="0"/>
      <w:marRight w:val="0"/>
      <w:marTop w:val="0"/>
      <w:marBottom w:val="0"/>
      <w:divBdr>
        <w:top w:val="none" w:sz="0" w:space="0" w:color="auto"/>
        <w:left w:val="none" w:sz="0" w:space="0" w:color="auto"/>
        <w:bottom w:val="none" w:sz="0" w:space="0" w:color="auto"/>
        <w:right w:val="none" w:sz="0" w:space="0" w:color="auto"/>
      </w:divBdr>
    </w:div>
    <w:div w:id="1922137186">
      <w:bodyDiv w:val="1"/>
      <w:marLeft w:val="0"/>
      <w:marRight w:val="0"/>
      <w:marTop w:val="0"/>
      <w:marBottom w:val="0"/>
      <w:divBdr>
        <w:top w:val="none" w:sz="0" w:space="0" w:color="auto"/>
        <w:left w:val="none" w:sz="0" w:space="0" w:color="auto"/>
        <w:bottom w:val="none" w:sz="0" w:space="0" w:color="auto"/>
        <w:right w:val="none" w:sz="0" w:space="0" w:color="auto"/>
      </w:divBdr>
    </w:div>
    <w:div w:id="1922519989">
      <w:bodyDiv w:val="1"/>
      <w:marLeft w:val="0"/>
      <w:marRight w:val="0"/>
      <w:marTop w:val="0"/>
      <w:marBottom w:val="0"/>
      <w:divBdr>
        <w:top w:val="none" w:sz="0" w:space="0" w:color="auto"/>
        <w:left w:val="none" w:sz="0" w:space="0" w:color="auto"/>
        <w:bottom w:val="none" w:sz="0" w:space="0" w:color="auto"/>
        <w:right w:val="none" w:sz="0" w:space="0" w:color="auto"/>
      </w:divBdr>
    </w:div>
    <w:div w:id="1922636464">
      <w:bodyDiv w:val="1"/>
      <w:marLeft w:val="0"/>
      <w:marRight w:val="0"/>
      <w:marTop w:val="0"/>
      <w:marBottom w:val="0"/>
      <w:divBdr>
        <w:top w:val="none" w:sz="0" w:space="0" w:color="auto"/>
        <w:left w:val="none" w:sz="0" w:space="0" w:color="auto"/>
        <w:bottom w:val="none" w:sz="0" w:space="0" w:color="auto"/>
        <w:right w:val="none" w:sz="0" w:space="0" w:color="auto"/>
      </w:divBdr>
    </w:div>
    <w:div w:id="1923487263">
      <w:bodyDiv w:val="1"/>
      <w:marLeft w:val="0"/>
      <w:marRight w:val="0"/>
      <w:marTop w:val="0"/>
      <w:marBottom w:val="0"/>
      <w:divBdr>
        <w:top w:val="none" w:sz="0" w:space="0" w:color="auto"/>
        <w:left w:val="none" w:sz="0" w:space="0" w:color="auto"/>
        <w:bottom w:val="none" w:sz="0" w:space="0" w:color="auto"/>
        <w:right w:val="none" w:sz="0" w:space="0" w:color="auto"/>
      </w:divBdr>
    </w:div>
    <w:div w:id="1923834984">
      <w:bodyDiv w:val="1"/>
      <w:marLeft w:val="0"/>
      <w:marRight w:val="0"/>
      <w:marTop w:val="0"/>
      <w:marBottom w:val="0"/>
      <w:divBdr>
        <w:top w:val="none" w:sz="0" w:space="0" w:color="auto"/>
        <w:left w:val="none" w:sz="0" w:space="0" w:color="auto"/>
        <w:bottom w:val="none" w:sz="0" w:space="0" w:color="auto"/>
        <w:right w:val="none" w:sz="0" w:space="0" w:color="auto"/>
      </w:divBdr>
    </w:div>
    <w:div w:id="1923955201">
      <w:bodyDiv w:val="1"/>
      <w:marLeft w:val="0"/>
      <w:marRight w:val="0"/>
      <w:marTop w:val="0"/>
      <w:marBottom w:val="0"/>
      <w:divBdr>
        <w:top w:val="none" w:sz="0" w:space="0" w:color="auto"/>
        <w:left w:val="none" w:sz="0" w:space="0" w:color="auto"/>
        <w:bottom w:val="none" w:sz="0" w:space="0" w:color="auto"/>
        <w:right w:val="none" w:sz="0" w:space="0" w:color="auto"/>
      </w:divBdr>
    </w:div>
    <w:div w:id="1924685953">
      <w:bodyDiv w:val="1"/>
      <w:marLeft w:val="0"/>
      <w:marRight w:val="0"/>
      <w:marTop w:val="0"/>
      <w:marBottom w:val="0"/>
      <w:divBdr>
        <w:top w:val="none" w:sz="0" w:space="0" w:color="auto"/>
        <w:left w:val="none" w:sz="0" w:space="0" w:color="auto"/>
        <w:bottom w:val="none" w:sz="0" w:space="0" w:color="auto"/>
        <w:right w:val="none" w:sz="0" w:space="0" w:color="auto"/>
      </w:divBdr>
    </w:div>
    <w:div w:id="1925600438">
      <w:bodyDiv w:val="1"/>
      <w:marLeft w:val="0"/>
      <w:marRight w:val="0"/>
      <w:marTop w:val="0"/>
      <w:marBottom w:val="0"/>
      <w:divBdr>
        <w:top w:val="none" w:sz="0" w:space="0" w:color="auto"/>
        <w:left w:val="none" w:sz="0" w:space="0" w:color="auto"/>
        <w:bottom w:val="none" w:sz="0" w:space="0" w:color="auto"/>
        <w:right w:val="none" w:sz="0" w:space="0" w:color="auto"/>
      </w:divBdr>
    </w:div>
    <w:div w:id="1925798917">
      <w:bodyDiv w:val="1"/>
      <w:marLeft w:val="0"/>
      <w:marRight w:val="0"/>
      <w:marTop w:val="0"/>
      <w:marBottom w:val="0"/>
      <w:divBdr>
        <w:top w:val="none" w:sz="0" w:space="0" w:color="auto"/>
        <w:left w:val="none" w:sz="0" w:space="0" w:color="auto"/>
        <w:bottom w:val="none" w:sz="0" w:space="0" w:color="auto"/>
        <w:right w:val="none" w:sz="0" w:space="0" w:color="auto"/>
      </w:divBdr>
    </w:div>
    <w:div w:id="1926261118">
      <w:bodyDiv w:val="1"/>
      <w:marLeft w:val="0"/>
      <w:marRight w:val="0"/>
      <w:marTop w:val="0"/>
      <w:marBottom w:val="0"/>
      <w:divBdr>
        <w:top w:val="none" w:sz="0" w:space="0" w:color="auto"/>
        <w:left w:val="none" w:sz="0" w:space="0" w:color="auto"/>
        <w:bottom w:val="none" w:sz="0" w:space="0" w:color="auto"/>
        <w:right w:val="none" w:sz="0" w:space="0" w:color="auto"/>
      </w:divBdr>
    </w:div>
    <w:div w:id="1927493199">
      <w:bodyDiv w:val="1"/>
      <w:marLeft w:val="0"/>
      <w:marRight w:val="0"/>
      <w:marTop w:val="0"/>
      <w:marBottom w:val="0"/>
      <w:divBdr>
        <w:top w:val="none" w:sz="0" w:space="0" w:color="auto"/>
        <w:left w:val="none" w:sz="0" w:space="0" w:color="auto"/>
        <w:bottom w:val="none" w:sz="0" w:space="0" w:color="auto"/>
        <w:right w:val="none" w:sz="0" w:space="0" w:color="auto"/>
      </w:divBdr>
    </w:div>
    <w:div w:id="1927569951">
      <w:bodyDiv w:val="1"/>
      <w:marLeft w:val="0"/>
      <w:marRight w:val="0"/>
      <w:marTop w:val="0"/>
      <w:marBottom w:val="0"/>
      <w:divBdr>
        <w:top w:val="none" w:sz="0" w:space="0" w:color="auto"/>
        <w:left w:val="none" w:sz="0" w:space="0" w:color="auto"/>
        <w:bottom w:val="none" w:sz="0" w:space="0" w:color="auto"/>
        <w:right w:val="none" w:sz="0" w:space="0" w:color="auto"/>
      </w:divBdr>
    </w:div>
    <w:div w:id="1928615638">
      <w:bodyDiv w:val="1"/>
      <w:marLeft w:val="0"/>
      <w:marRight w:val="0"/>
      <w:marTop w:val="0"/>
      <w:marBottom w:val="0"/>
      <w:divBdr>
        <w:top w:val="none" w:sz="0" w:space="0" w:color="auto"/>
        <w:left w:val="none" w:sz="0" w:space="0" w:color="auto"/>
        <w:bottom w:val="none" w:sz="0" w:space="0" w:color="auto"/>
        <w:right w:val="none" w:sz="0" w:space="0" w:color="auto"/>
      </w:divBdr>
    </w:div>
    <w:div w:id="1928687030">
      <w:bodyDiv w:val="1"/>
      <w:marLeft w:val="0"/>
      <w:marRight w:val="0"/>
      <w:marTop w:val="0"/>
      <w:marBottom w:val="0"/>
      <w:divBdr>
        <w:top w:val="none" w:sz="0" w:space="0" w:color="auto"/>
        <w:left w:val="none" w:sz="0" w:space="0" w:color="auto"/>
        <w:bottom w:val="none" w:sz="0" w:space="0" w:color="auto"/>
        <w:right w:val="none" w:sz="0" w:space="0" w:color="auto"/>
      </w:divBdr>
    </w:div>
    <w:div w:id="1928728867">
      <w:bodyDiv w:val="1"/>
      <w:marLeft w:val="0"/>
      <w:marRight w:val="0"/>
      <w:marTop w:val="0"/>
      <w:marBottom w:val="0"/>
      <w:divBdr>
        <w:top w:val="none" w:sz="0" w:space="0" w:color="auto"/>
        <w:left w:val="none" w:sz="0" w:space="0" w:color="auto"/>
        <w:bottom w:val="none" w:sz="0" w:space="0" w:color="auto"/>
        <w:right w:val="none" w:sz="0" w:space="0" w:color="auto"/>
      </w:divBdr>
    </w:div>
    <w:div w:id="1928805874">
      <w:bodyDiv w:val="1"/>
      <w:marLeft w:val="0"/>
      <w:marRight w:val="0"/>
      <w:marTop w:val="0"/>
      <w:marBottom w:val="0"/>
      <w:divBdr>
        <w:top w:val="none" w:sz="0" w:space="0" w:color="auto"/>
        <w:left w:val="none" w:sz="0" w:space="0" w:color="auto"/>
        <w:bottom w:val="none" w:sz="0" w:space="0" w:color="auto"/>
        <w:right w:val="none" w:sz="0" w:space="0" w:color="auto"/>
      </w:divBdr>
    </w:div>
    <w:div w:id="1929269797">
      <w:bodyDiv w:val="1"/>
      <w:marLeft w:val="0"/>
      <w:marRight w:val="0"/>
      <w:marTop w:val="0"/>
      <w:marBottom w:val="0"/>
      <w:divBdr>
        <w:top w:val="none" w:sz="0" w:space="0" w:color="auto"/>
        <w:left w:val="none" w:sz="0" w:space="0" w:color="auto"/>
        <w:bottom w:val="none" w:sz="0" w:space="0" w:color="auto"/>
        <w:right w:val="none" w:sz="0" w:space="0" w:color="auto"/>
      </w:divBdr>
    </w:div>
    <w:div w:id="1929579941">
      <w:bodyDiv w:val="1"/>
      <w:marLeft w:val="0"/>
      <w:marRight w:val="0"/>
      <w:marTop w:val="0"/>
      <w:marBottom w:val="0"/>
      <w:divBdr>
        <w:top w:val="none" w:sz="0" w:space="0" w:color="auto"/>
        <w:left w:val="none" w:sz="0" w:space="0" w:color="auto"/>
        <w:bottom w:val="none" w:sz="0" w:space="0" w:color="auto"/>
        <w:right w:val="none" w:sz="0" w:space="0" w:color="auto"/>
      </w:divBdr>
    </w:div>
    <w:div w:id="1930115397">
      <w:bodyDiv w:val="1"/>
      <w:marLeft w:val="0"/>
      <w:marRight w:val="0"/>
      <w:marTop w:val="0"/>
      <w:marBottom w:val="0"/>
      <w:divBdr>
        <w:top w:val="none" w:sz="0" w:space="0" w:color="auto"/>
        <w:left w:val="none" w:sz="0" w:space="0" w:color="auto"/>
        <w:bottom w:val="none" w:sz="0" w:space="0" w:color="auto"/>
        <w:right w:val="none" w:sz="0" w:space="0" w:color="auto"/>
      </w:divBdr>
    </w:div>
    <w:div w:id="1931084406">
      <w:bodyDiv w:val="1"/>
      <w:marLeft w:val="0"/>
      <w:marRight w:val="0"/>
      <w:marTop w:val="0"/>
      <w:marBottom w:val="0"/>
      <w:divBdr>
        <w:top w:val="none" w:sz="0" w:space="0" w:color="auto"/>
        <w:left w:val="none" w:sz="0" w:space="0" w:color="auto"/>
        <w:bottom w:val="none" w:sz="0" w:space="0" w:color="auto"/>
        <w:right w:val="none" w:sz="0" w:space="0" w:color="auto"/>
      </w:divBdr>
    </w:div>
    <w:div w:id="1931157855">
      <w:bodyDiv w:val="1"/>
      <w:marLeft w:val="0"/>
      <w:marRight w:val="0"/>
      <w:marTop w:val="0"/>
      <w:marBottom w:val="0"/>
      <w:divBdr>
        <w:top w:val="none" w:sz="0" w:space="0" w:color="auto"/>
        <w:left w:val="none" w:sz="0" w:space="0" w:color="auto"/>
        <w:bottom w:val="none" w:sz="0" w:space="0" w:color="auto"/>
        <w:right w:val="none" w:sz="0" w:space="0" w:color="auto"/>
      </w:divBdr>
    </w:div>
    <w:div w:id="1931696157">
      <w:bodyDiv w:val="1"/>
      <w:marLeft w:val="0"/>
      <w:marRight w:val="0"/>
      <w:marTop w:val="0"/>
      <w:marBottom w:val="0"/>
      <w:divBdr>
        <w:top w:val="none" w:sz="0" w:space="0" w:color="auto"/>
        <w:left w:val="none" w:sz="0" w:space="0" w:color="auto"/>
        <w:bottom w:val="none" w:sz="0" w:space="0" w:color="auto"/>
        <w:right w:val="none" w:sz="0" w:space="0" w:color="auto"/>
      </w:divBdr>
    </w:div>
    <w:div w:id="1933662498">
      <w:bodyDiv w:val="1"/>
      <w:marLeft w:val="0"/>
      <w:marRight w:val="0"/>
      <w:marTop w:val="0"/>
      <w:marBottom w:val="0"/>
      <w:divBdr>
        <w:top w:val="none" w:sz="0" w:space="0" w:color="auto"/>
        <w:left w:val="none" w:sz="0" w:space="0" w:color="auto"/>
        <w:bottom w:val="none" w:sz="0" w:space="0" w:color="auto"/>
        <w:right w:val="none" w:sz="0" w:space="0" w:color="auto"/>
      </w:divBdr>
    </w:div>
    <w:div w:id="1935550752">
      <w:bodyDiv w:val="1"/>
      <w:marLeft w:val="0"/>
      <w:marRight w:val="0"/>
      <w:marTop w:val="0"/>
      <w:marBottom w:val="0"/>
      <w:divBdr>
        <w:top w:val="none" w:sz="0" w:space="0" w:color="auto"/>
        <w:left w:val="none" w:sz="0" w:space="0" w:color="auto"/>
        <w:bottom w:val="none" w:sz="0" w:space="0" w:color="auto"/>
        <w:right w:val="none" w:sz="0" w:space="0" w:color="auto"/>
      </w:divBdr>
    </w:div>
    <w:div w:id="1936210411">
      <w:bodyDiv w:val="1"/>
      <w:marLeft w:val="0"/>
      <w:marRight w:val="0"/>
      <w:marTop w:val="0"/>
      <w:marBottom w:val="0"/>
      <w:divBdr>
        <w:top w:val="none" w:sz="0" w:space="0" w:color="auto"/>
        <w:left w:val="none" w:sz="0" w:space="0" w:color="auto"/>
        <w:bottom w:val="none" w:sz="0" w:space="0" w:color="auto"/>
        <w:right w:val="none" w:sz="0" w:space="0" w:color="auto"/>
      </w:divBdr>
    </w:div>
    <w:div w:id="1936590376">
      <w:bodyDiv w:val="1"/>
      <w:marLeft w:val="0"/>
      <w:marRight w:val="0"/>
      <w:marTop w:val="0"/>
      <w:marBottom w:val="0"/>
      <w:divBdr>
        <w:top w:val="none" w:sz="0" w:space="0" w:color="auto"/>
        <w:left w:val="none" w:sz="0" w:space="0" w:color="auto"/>
        <w:bottom w:val="none" w:sz="0" w:space="0" w:color="auto"/>
        <w:right w:val="none" w:sz="0" w:space="0" w:color="auto"/>
      </w:divBdr>
    </w:div>
    <w:div w:id="1936592898">
      <w:bodyDiv w:val="1"/>
      <w:marLeft w:val="0"/>
      <w:marRight w:val="0"/>
      <w:marTop w:val="0"/>
      <w:marBottom w:val="0"/>
      <w:divBdr>
        <w:top w:val="none" w:sz="0" w:space="0" w:color="auto"/>
        <w:left w:val="none" w:sz="0" w:space="0" w:color="auto"/>
        <w:bottom w:val="none" w:sz="0" w:space="0" w:color="auto"/>
        <w:right w:val="none" w:sz="0" w:space="0" w:color="auto"/>
      </w:divBdr>
    </w:div>
    <w:div w:id="1937906512">
      <w:bodyDiv w:val="1"/>
      <w:marLeft w:val="0"/>
      <w:marRight w:val="0"/>
      <w:marTop w:val="0"/>
      <w:marBottom w:val="0"/>
      <w:divBdr>
        <w:top w:val="none" w:sz="0" w:space="0" w:color="auto"/>
        <w:left w:val="none" w:sz="0" w:space="0" w:color="auto"/>
        <w:bottom w:val="none" w:sz="0" w:space="0" w:color="auto"/>
        <w:right w:val="none" w:sz="0" w:space="0" w:color="auto"/>
      </w:divBdr>
    </w:div>
    <w:div w:id="1938783875">
      <w:bodyDiv w:val="1"/>
      <w:marLeft w:val="0"/>
      <w:marRight w:val="0"/>
      <w:marTop w:val="0"/>
      <w:marBottom w:val="0"/>
      <w:divBdr>
        <w:top w:val="none" w:sz="0" w:space="0" w:color="auto"/>
        <w:left w:val="none" w:sz="0" w:space="0" w:color="auto"/>
        <w:bottom w:val="none" w:sz="0" w:space="0" w:color="auto"/>
        <w:right w:val="none" w:sz="0" w:space="0" w:color="auto"/>
      </w:divBdr>
    </w:div>
    <w:div w:id="1938823787">
      <w:bodyDiv w:val="1"/>
      <w:marLeft w:val="0"/>
      <w:marRight w:val="0"/>
      <w:marTop w:val="0"/>
      <w:marBottom w:val="0"/>
      <w:divBdr>
        <w:top w:val="none" w:sz="0" w:space="0" w:color="auto"/>
        <w:left w:val="none" w:sz="0" w:space="0" w:color="auto"/>
        <w:bottom w:val="none" w:sz="0" w:space="0" w:color="auto"/>
        <w:right w:val="none" w:sz="0" w:space="0" w:color="auto"/>
      </w:divBdr>
    </w:div>
    <w:div w:id="1939410051">
      <w:bodyDiv w:val="1"/>
      <w:marLeft w:val="0"/>
      <w:marRight w:val="0"/>
      <w:marTop w:val="0"/>
      <w:marBottom w:val="0"/>
      <w:divBdr>
        <w:top w:val="none" w:sz="0" w:space="0" w:color="auto"/>
        <w:left w:val="none" w:sz="0" w:space="0" w:color="auto"/>
        <w:bottom w:val="none" w:sz="0" w:space="0" w:color="auto"/>
        <w:right w:val="none" w:sz="0" w:space="0" w:color="auto"/>
      </w:divBdr>
    </w:div>
    <w:div w:id="1939677575">
      <w:bodyDiv w:val="1"/>
      <w:marLeft w:val="0"/>
      <w:marRight w:val="0"/>
      <w:marTop w:val="0"/>
      <w:marBottom w:val="0"/>
      <w:divBdr>
        <w:top w:val="none" w:sz="0" w:space="0" w:color="auto"/>
        <w:left w:val="none" w:sz="0" w:space="0" w:color="auto"/>
        <w:bottom w:val="none" w:sz="0" w:space="0" w:color="auto"/>
        <w:right w:val="none" w:sz="0" w:space="0" w:color="auto"/>
      </w:divBdr>
    </w:div>
    <w:div w:id="1939870837">
      <w:bodyDiv w:val="1"/>
      <w:marLeft w:val="0"/>
      <w:marRight w:val="0"/>
      <w:marTop w:val="0"/>
      <w:marBottom w:val="0"/>
      <w:divBdr>
        <w:top w:val="none" w:sz="0" w:space="0" w:color="auto"/>
        <w:left w:val="none" w:sz="0" w:space="0" w:color="auto"/>
        <w:bottom w:val="none" w:sz="0" w:space="0" w:color="auto"/>
        <w:right w:val="none" w:sz="0" w:space="0" w:color="auto"/>
      </w:divBdr>
    </w:div>
    <w:div w:id="1940290479">
      <w:bodyDiv w:val="1"/>
      <w:marLeft w:val="0"/>
      <w:marRight w:val="0"/>
      <w:marTop w:val="0"/>
      <w:marBottom w:val="0"/>
      <w:divBdr>
        <w:top w:val="none" w:sz="0" w:space="0" w:color="auto"/>
        <w:left w:val="none" w:sz="0" w:space="0" w:color="auto"/>
        <w:bottom w:val="none" w:sz="0" w:space="0" w:color="auto"/>
        <w:right w:val="none" w:sz="0" w:space="0" w:color="auto"/>
      </w:divBdr>
    </w:div>
    <w:div w:id="1940529212">
      <w:bodyDiv w:val="1"/>
      <w:marLeft w:val="0"/>
      <w:marRight w:val="0"/>
      <w:marTop w:val="0"/>
      <w:marBottom w:val="0"/>
      <w:divBdr>
        <w:top w:val="none" w:sz="0" w:space="0" w:color="auto"/>
        <w:left w:val="none" w:sz="0" w:space="0" w:color="auto"/>
        <w:bottom w:val="none" w:sz="0" w:space="0" w:color="auto"/>
        <w:right w:val="none" w:sz="0" w:space="0" w:color="auto"/>
      </w:divBdr>
    </w:div>
    <w:div w:id="1941451878">
      <w:bodyDiv w:val="1"/>
      <w:marLeft w:val="0"/>
      <w:marRight w:val="0"/>
      <w:marTop w:val="0"/>
      <w:marBottom w:val="0"/>
      <w:divBdr>
        <w:top w:val="none" w:sz="0" w:space="0" w:color="auto"/>
        <w:left w:val="none" w:sz="0" w:space="0" w:color="auto"/>
        <w:bottom w:val="none" w:sz="0" w:space="0" w:color="auto"/>
        <w:right w:val="none" w:sz="0" w:space="0" w:color="auto"/>
      </w:divBdr>
    </w:div>
    <w:div w:id="1941525036">
      <w:bodyDiv w:val="1"/>
      <w:marLeft w:val="0"/>
      <w:marRight w:val="0"/>
      <w:marTop w:val="0"/>
      <w:marBottom w:val="0"/>
      <w:divBdr>
        <w:top w:val="none" w:sz="0" w:space="0" w:color="auto"/>
        <w:left w:val="none" w:sz="0" w:space="0" w:color="auto"/>
        <w:bottom w:val="none" w:sz="0" w:space="0" w:color="auto"/>
        <w:right w:val="none" w:sz="0" w:space="0" w:color="auto"/>
      </w:divBdr>
    </w:div>
    <w:div w:id="1942295654">
      <w:bodyDiv w:val="1"/>
      <w:marLeft w:val="0"/>
      <w:marRight w:val="0"/>
      <w:marTop w:val="0"/>
      <w:marBottom w:val="0"/>
      <w:divBdr>
        <w:top w:val="none" w:sz="0" w:space="0" w:color="auto"/>
        <w:left w:val="none" w:sz="0" w:space="0" w:color="auto"/>
        <w:bottom w:val="none" w:sz="0" w:space="0" w:color="auto"/>
        <w:right w:val="none" w:sz="0" w:space="0" w:color="auto"/>
      </w:divBdr>
    </w:div>
    <w:div w:id="1942300239">
      <w:bodyDiv w:val="1"/>
      <w:marLeft w:val="0"/>
      <w:marRight w:val="0"/>
      <w:marTop w:val="0"/>
      <w:marBottom w:val="0"/>
      <w:divBdr>
        <w:top w:val="none" w:sz="0" w:space="0" w:color="auto"/>
        <w:left w:val="none" w:sz="0" w:space="0" w:color="auto"/>
        <w:bottom w:val="none" w:sz="0" w:space="0" w:color="auto"/>
        <w:right w:val="none" w:sz="0" w:space="0" w:color="auto"/>
      </w:divBdr>
    </w:div>
    <w:div w:id="1943103993">
      <w:bodyDiv w:val="1"/>
      <w:marLeft w:val="0"/>
      <w:marRight w:val="0"/>
      <w:marTop w:val="0"/>
      <w:marBottom w:val="0"/>
      <w:divBdr>
        <w:top w:val="none" w:sz="0" w:space="0" w:color="auto"/>
        <w:left w:val="none" w:sz="0" w:space="0" w:color="auto"/>
        <w:bottom w:val="none" w:sz="0" w:space="0" w:color="auto"/>
        <w:right w:val="none" w:sz="0" w:space="0" w:color="auto"/>
      </w:divBdr>
    </w:div>
    <w:div w:id="1943174812">
      <w:bodyDiv w:val="1"/>
      <w:marLeft w:val="0"/>
      <w:marRight w:val="0"/>
      <w:marTop w:val="0"/>
      <w:marBottom w:val="0"/>
      <w:divBdr>
        <w:top w:val="none" w:sz="0" w:space="0" w:color="auto"/>
        <w:left w:val="none" w:sz="0" w:space="0" w:color="auto"/>
        <w:bottom w:val="none" w:sz="0" w:space="0" w:color="auto"/>
        <w:right w:val="none" w:sz="0" w:space="0" w:color="auto"/>
      </w:divBdr>
    </w:div>
    <w:div w:id="1943343454">
      <w:bodyDiv w:val="1"/>
      <w:marLeft w:val="0"/>
      <w:marRight w:val="0"/>
      <w:marTop w:val="0"/>
      <w:marBottom w:val="0"/>
      <w:divBdr>
        <w:top w:val="none" w:sz="0" w:space="0" w:color="auto"/>
        <w:left w:val="none" w:sz="0" w:space="0" w:color="auto"/>
        <w:bottom w:val="none" w:sz="0" w:space="0" w:color="auto"/>
        <w:right w:val="none" w:sz="0" w:space="0" w:color="auto"/>
      </w:divBdr>
    </w:div>
    <w:div w:id="1944337074">
      <w:bodyDiv w:val="1"/>
      <w:marLeft w:val="0"/>
      <w:marRight w:val="0"/>
      <w:marTop w:val="0"/>
      <w:marBottom w:val="0"/>
      <w:divBdr>
        <w:top w:val="none" w:sz="0" w:space="0" w:color="auto"/>
        <w:left w:val="none" w:sz="0" w:space="0" w:color="auto"/>
        <w:bottom w:val="none" w:sz="0" w:space="0" w:color="auto"/>
        <w:right w:val="none" w:sz="0" w:space="0" w:color="auto"/>
      </w:divBdr>
    </w:div>
    <w:div w:id="1944879058">
      <w:bodyDiv w:val="1"/>
      <w:marLeft w:val="0"/>
      <w:marRight w:val="0"/>
      <w:marTop w:val="0"/>
      <w:marBottom w:val="0"/>
      <w:divBdr>
        <w:top w:val="none" w:sz="0" w:space="0" w:color="auto"/>
        <w:left w:val="none" w:sz="0" w:space="0" w:color="auto"/>
        <w:bottom w:val="none" w:sz="0" w:space="0" w:color="auto"/>
        <w:right w:val="none" w:sz="0" w:space="0" w:color="auto"/>
      </w:divBdr>
    </w:div>
    <w:div w:id="1945263634">
      <w:bodyDiv w:val="1"/>
      <w:marLeft w:val="0"/>
      <w:marRight w:val="0"/>
      <w:marTop w:val="0"/>
      <w:marBottom w:val="0"/>
      <w:divBdr>
        <w:top w:val="none" w:sz="0" w:space="0" w:color="auto"/>
        <w:left w:val="none" w:sz="0" w:space="0" w:color="auto"/>
        <w:bottom w:val="none" w:sz="0" w:space="0" w:color="auto"/>
        <w:right w:val="none" w:sz="0" w:space="0" w:color="auto"/>
      </w:divBdr>
    </w:div>
    <w:div w:id="1945720259">
      <w:bodyDiv w:val="1"/>
      <w:marLeft w:val="0"/>
      <w:marRight w:val="0"/>
      <w:marTop w:val="0"/>
      <w:marBottom w:val="0"/>
      <w:divBdr>
        <w:top w:val="none" w:sz="0" w:space="0" w:color="auto"/>
        <w:left w:val="none" w:sz="0" w:space="0" w:color="auto"/>
        <w:bottom w:val="none" w:sz="0" w:space="0" w:color="auto"/>
        <w:right w:val="none" w:sz="0" w:space="0" w:color="auto"/>
      </w:divBdr>
    </w:div>
    <w:div w:id="1946451742">
      <w:bodyDiv w:val="1"/>
      <w:marLeft w:val="0"/>
      <w:marRight w:val="0"/>
      <w:marTop w:val="0"/>
      <w:marBottom w:val="0"/>
      <w:divBdr>
        <w:top w:val="none" w:sz="0" w:space="0" w:color="auto"/>
        <w:left w:val="none" w:sz="0" w:space="0" w:color="auto"/>
        <w:bottom w:val="none" w:sz="0" w:space="0" w:color="auto"/>
        <w:right w:val="none" w:sz="0" w:space="0" w:color="auto"/>
      </w:divBdr>
    </w:div>
    <w:div w:id="1948350061">
      <w:bodyDiv w:val="1"/>
      <w:marLeft w:val="0"/>
      <w:marRight w:val="0"/>
      <w:marTop w:val="0"/>
      <w:marBottom w:val="0"/>
      <w:divBdr>
        <w:top w:val="none" w:sz="0" w:space="0" w:color="auto"/>
        <w:left w:val="none" w:sz="0" w:space="0" w:color="auto"/>
        <w:bottom w:val="none" w:sz="0" w:space="0" w:color="auto"/>
        <w:right w:val="none" w:sz="0" w:space="0" w:color="auto"/>
      </w:divBdr>
    </w:div>
    <w:div w:id="1948924405">
      <w:bodyDiv w:val="1"/>
      <w:marLeft w:val="0"/>
      <w:marRight w:val="0"/>
      <w:marTop w:val="0"/>
      <w:marBottom w:val="0"/>
      <w:divBdr>
        <w:top w:val="none" w:sz="0" w:space="0" w:color="auto"/>
        <w:left w:val="none" w:sz="0" w:space="0" w:color="auto"/>
        <w:bottom w:val="none" w:sz="0" w:space="0" w:color="auto"/>
        <w:right w:val="none" w:sz="0" w:space="0" w:color="auto"/>
      </w:divBdr>
    </w:div>
    <w:div w:id="1949654211">
      <w:bodyDiv w:val="1"/>
      <w:marLeft w:val="0"/>
      <w:marRight w:val="0"/>
      <w:marTop w:val="0"/>
      <w:marBottom w:val="0"/>
      <w:divBdr>
        <w:top w:val="none" w:sz="0" w:space="0" w:color="auto"/>
        <w:left w:val="none" w:sz="0" w:space="0" w:color="auto"/>
        <w:bottom w:val="none" w:sz="0" w:space="0" w:color="auto"/>
        <w:right w:val="none" w:sz="0" w:space="0" w:color="auto"/>
      </w:divBdr>
    </w:div>
    <w:div w:id="1949660394">
      <w:bodyDiv w:val="1"/>
      <w:marLeft w:val="0"/>
      <w:marRight w:val="0"/>
      <w:marTop w:val="0"/>
      <w:marBottom w:val="0"/>
      <w:divBdr>
        <w:top w:val="none" w:sz="0" w:space="0" w:color="auto"/>
        <w:left w:val="none" w:sz="0" w:space="0" w:color="auto"/>
        <w:bottom w:val="none" w:sz="0" w:space="0" w:color="auto"/>
        <w:right w:val="none" w:sz="0" w:space="0" w:color="auto"/>
      </w:divBdr>
    </w:div>
    <w:div w:id="1951621686">
      <w:bodyDiv w:val="1"/>
      <w:marLeft w:val="0"/>
      <w:marRight w:val="0"/>
      <w:marTop w:val="0"/>
      <w:marBottom w:val="0"/>
      <w:divBdr>
        <w:top w:val="none" w:sz="0" w:space="0" w:color="auto"/>
        <w:left w:val="none" w:sz="0" w:space="0" w:color="auto"/>
        <w:bottom w:val="none" w:sz="0" w:space="0" w:color="auto"/>
        <w:right w:val="none" w:sz="0" w:space="0" w:color="auto"/>
      </w:divBdr>
    </w:div>
    <w:div w:id="1951935243">
      <w:bodyDiv w:val="1"/>
      <w:marLeft w:val="0"/>
      <w:marRight w:val="0"/>
      <w:marTop w:val="0"/>
      <w:marBottom w:val="0"/>
      <w:divBdr>
        <w:top w:val="none" w:sz="0" w:space="0" w:color="auto"/>
        <w:left w:val="none" w:sz="0" w:space="0" w:color="auto"/>
        <w:bottom w:val="none" w:sz="0" w:space="0" w:color="auto"/>
        <w:right w:val="none" w:sz="0" w:space="0" w:color="auto"/>
      </w:divBdr>
    </w:div>
    <w:div w:id="1952323937">
      <w:bodyDiv w:val="1"/>
      <w:marLeft w:val="0"/>
      <w:marRight w:val="0"/>
      <w:marTop w:val="0"/>
      <w:marBottom w:val="0"/>
      <w:divBdr>
        <w:top w:val="none" w:sz="0" w:space="0" w:color="auto"/>
        <w:left w:val="none" w:sz="0" w:space="0" w:color="auto"/>
        <w:bottom w:val="none" w:sz="0" w:space="0" w:color="auto"/>
        <w:right w:val="none" w:sz="0" w:space="0" w:color="auto"/>
      </w:divBdr>
    </w:div>
    <w:div w:id="1952466138">
      <w:bodyDiv w:val="1"/>
      <w:marLeft w:val="0"/>
      <w:marRight w:val="0"/>
      <w:marTop w:val="0"/>
      <w:marBottom w:val="0"/>
      <w:divBdr>
        <w:top w:val="none" w:sz="0" w:space="0" w:color="auto"/>
        <w:left w:val="none" w:sz="0" w:space="0" w:color="auto"/>
        <w:bottom w:val="none" w:sz="0" w:space="0" w:color="auto"/>
        <w:right w:val="none" w:sz="0" w:space="0" w:color="auto"/>
      </w:divBdr>
    </w:div>
    <w:div w:id="1952588862">
      <w:bodyDiv w:val="1"/>
      <w:marLeft w:val="0"/>
      <w:marRight w:val="0"/>
      <w:marTop w:val="0"/>
      <w:marBottom w:val="0"/>
      <w:divBdr>
        <w:top w:val="none" w:sz="0" w:space="0" w:color="auto"/>
        <w:left w:val="none" w:sz="0" w:space="0" w:color="auto"/>
        <w:bottom w:val="none" w:sz="0" w:space="0" w:color="auto"/>
        <w:right w:val="none" w:sz="0" w:space="0" w:color="auto"/>
      </w:divBdr>
    </w:div>
    <w:div w:id="1952778719">
      <w:bodyDiv w:val="1"/>
      <w:marLeft w:val="0"/>
      <w:marRight w:val="0"/>
      <w:marTop w:val="0"/>
      <w:marBottom w:val="0"/>
      <w:divBdr>
        <w:top w:val="none" w:sz="0" w:space="0" w:color="auto"/>
        <w:left w:val="none" w:sz="0" w:space="0" w:color="auto"/>
        <w:bottom w:val="none" w:sz="0" w:space="0" w:color="auto"/>
        <w:right w:val="none" w:sz="0" w:space="0" w:color="auto"/>
      </w:divBdr>
    </w:div>
    <w:div w:id="1954239083">
      <w:bodyDiv w:val="1"/>
      <w:marLeft w:val="0"/>
      <w:marRight w:val="0"/>
      <w:marTop w:val="0"/>
      <w:marBottom w:val="0"/>
      <w:divBdr>
        <w:top w:val="none" w:sz="0" w:space="0" w:color="auto"/>
        <w:left w:val="none" w:sz="0" w:space="0" w:color="auto"/>
        <w:bottom w:val="none" w:sz="0" w:space="0" w:color="auto"/>
        <w:right w:val="none" w:sz="0" w:space="0" w:color="auto"/>
      </w:divBdr>
    </w:div>
    <w:div w:id="1955138555">
      <w:bodyDiv w:val="1"/>
      <w:marLeft w:val="0"/>
      <w:marRight w:val="0"/>
      <w:marTop w:val="0"/>
      <w:marBottom w:val="0"/>
      <w:divBdr>
        <w:top w:val="none" w:sz="0" w:space="0" w:color="auto"/>
        <w:left w:val="none" w:sz="0" w:space="0" w:color="auto"/>
        <w:bottom w:val="none" w:sz="0" w:space="0" w:color="auto"/>
        <w:right w:val="none" w:sz="0" w:space="0" w:color="auto"/>
      </w:divBdr>
    </w:div>
    <w:div w:id="1955819097">
      <w:bodyDiv w:val="1"/>
      <w:marLeft w:val="0"/>
      <w:marRight w:val="0"/>
      <w:marTop w:val="0"/>
      <w:marBottom w:val="0"/>
      <w:divBdr>
        <w:top w:val="none" w:sz="0" w:space="0" w:color="auto"/>
        <w:left w:val="none" w:sz="0" w:space="0" w:color="auto"/>
        <w:bottom w:val="none" w:sz="0" w:space="0" w:color="auto"/>
        <w:right w:val="none" w:sz="0" w:space="0" w:color="auto"/>
      </w:divBdr>
    </w:div>
    <w:div w:id="1956058673">
      <w:bodyDiv w:val="1"/>
      <w:marLeft w:val="0"/>
      <w:marRight w:val="0"/>
      <w:marTop w:val="0"/>
      <w:marBottom w:val="0"/>
      <w:divBdr>
        <w:top w:val="none" w:sz="0" w:space="0" w:color="auto"/>
        <w:left w:val="none" w:sz="0" w:space="0" w:color="auto"/>
        <w:bottom w:val="none" w:sz="0" w:space="0" w:color="auto"/>
        <w:right w:val="none" w:sz="0" w:space="0" w:color="auto"/>
      </w:divBdr>
    </w:div>
    <w:div w:id="1956449375">
      <w:bodyDiv w:val="1"/>
      <w:marLeft w:val="0"/>
      <w:marRight w:val="0"/>
      <w:marTop w:val="0"/>
      <w:marBottom w:val="0"/>
      <w:divBdr>
        <w:top w:val="none" w:sz="0" w:space="0" w:color="auto"/>
        <w:left w:val="none" w:sz="0" w:space="0" w:color="auto"/>
        <w:bottom w:val="none" w:sz="0" w:space="0" w:color="auto"/>
        <w:right w:val="none" w:sz="0" w:space="0" w:color="auto"/>
      </w:divBdr>
    </w:div>
    <w:div w:id="1956786077">
      <w:bodyDiv w:val="1"/>
      <w:marLeft w:val="0"/>
      <w:marRight w:val="0"/>
      <w:marTop w:val="0"/>
      <w:marBottom w:val="0"/>
      <w:divBdr>
        <w:top w:val="none" w:sz="0" w:space="0" w:color="auto"/>
        <w:left w:val="none" w:sz="0" w:space="0" w:color="auto"/>
        <w:bottom w:val="none" w:sz="0" w:space="0" w:color="auto"/>
        <w:right w:val="none" w:sz="0" w:space="0" w:color="auto"/>
      </w:divBdr>
    </w:div>
    <w:div w:id="1957059813">
      <w:bodyDiv w:val="1"/>
      <w:marLeft w:val="0"/>
      <w:marRight w:val="0"/>
      <w:marTop w:val="0"/>
      <w:marBottom w:val="0"/>
      <w:divBdr>
        <w:top w:val="none" w:sz="0" w:space="0" w:color="auto"/>
        <w:left w:val="none" w:sz="0" w:space="0" w:color="auto"/>
        <w:bottom w:val="none" w:sz="0" w:space="0" w:color="auto"/>
        <w:right w:val="none" w:sz="0" w:space="0" w:color="auto"/>
      </w:divBdr>
    </w:div>
    <w:div w:id="1957179066">
      <w:bodyDiv w:val="1"/>
      <w:marLeft w:val="0"/>
      <w:marRight w:val="0"/>
      <w:marTop w:val="0"/>
      <w:marBottom w:val="0"/>
      <w:divBdr>
        <w:top w:val="none" w:sz="0" w:space="0" w:color="auto"/>
        <w:left w:val="none" w:sz="0" w:space="0" w:color="auto"/>
        <w:bottom w:val="none" w:sz="0" w:space="0" w:color="auto"/>
        <w:right w:val="none" w:sz="0" w:space="0" w:color="auto"/>
      </w:divBdr>
    </w:div>
    <w:div w:id="1958485753">
      <w:bodyDiv w:val="1"/>
      <w:marLeft w:val="0"/>
      <w:marRight w:val="0"/>
      <w:marTop w:val="0"/>
      <w:marBottom w:val="0"/>
      <w:divBdr>
        <w:top w:val="none" w:sz="0" w:space="0" w:color="auto"/>
        <w:left w:val="none" w:sz="0" w:space="0" w:color="auto"/>
        <w:bottom w:val="none" w:sz="0" w:space="0" w:color="auto"/>
        <w:right w:val="none" w:sz="0" w:space="0" w:color="auto"/>
      </w:divBdr>
    </w:div>
    <w:div w:id="1959485684">
      <w:bodyDiv w:val="1"/>
      <w:marLeft w:val="0"/>
      <w:marRight w:val="0"/>
      <w:marTop w:val="0"/>
      <w:marBottom w:val="0"/>
      <w:divBdr>
        <w:top w:val="none" w:sz="0" w:space="0" w:color="auto"/>
        <w:left w:val="none" w:sz="0" w:space="0" w:color="auto"/>
        <w:bottom w:val="none" w:sz="0" w:space="0" w:color="auto"/>
        <w:right w:val="none" w:sz="0" w:space="0" w:color="auto"/>
      </w:divBdr>
    </w:div>
    <w:div w:id="1959607099">
      <w:bodyDiv w:val="1"/>
      <w:marLeft w:val="0"/>
      <w:marRight w:val="0"/>
      <w:marTop w:val="0"/>
      <w:marBottom w:val="0"/>
      <w:divBdr>
        <w:top w:val="none" w:sz="0" w:space="0" w:color="auto"/>
        <w:left w:val="none" w:sz="0" w:space="0" w:color="auto"/>
        <w:bottom w:val="none" w:sz="0" w:space="0" w:color="auto"/>
        <w:right w:val="none" w:sz="0" w:space="0" w:color="auto"/>
      </w:divBdr>
    </w:div>
    <w:div w:id="1959751268">
      <w:bodyDiv w:val="1"/>
      <w:marLeft w:val="0"/>
      <w:marRight w:val="0"/>
      <w:marTop w:val="0"/>
      <w:marBottom w:val="0"/>
      <w:divBdr>
        <w:top w:val="none" w:sz="0" w:space="0" w:color="auto"/>
        <w:left w:val="none" w:sz="0" w:space="0" w:color="auto"/>
        <w:bottom w:val="none" w:sz="0" w:space="0" w:color="auto"/>
        <w:right w:val="none" w:sz="0" w:space="0" w:color="auto"/>
      </w:divBdr>
    </w:div>
    <w:div w:id="1959872652">
      <w:bodyDiv w:val="1"/>
      <w:marLeft w:val="0"/>
      <w:marRight w:val="0"/>
      <w:marTop w:val="0"/>
      <w:marBottom w:val="0"/>
      <w:divBdr>
        <w:top w:val="none" w:sz="0" w:space="0" w:color="auto"/>
        <w:left w:val="none" w:sz="0" w:space="0" w:color="auto"/>
        <w:bottom w:val="none" w:sz="0" w:space="0" w:color="auto"/>
        <w:right w:val="none" w:sz="0" w:space="0" w:color="auto"/>
      </w:divBdr>
    </w:div>
    <w:div w:id="1959876627">
      <w:bodyDiv w:val="1"/>
      <w:marLeft w:val="0"/>
      <w:marRight w:val="0"/>
      <w:marTop w:val="0"/>
      <w:marBottom w:val="0"/>
      <w:divBdr>
        <w:top w:val="none" w:sz="0" w:space="0" w:color="auto"/>
        <w:left w:val="none" w:sz="0" w:space="0" w:color="auto"/>
        <w:bottom w:val="none" w:sz="0" w:space="0" w:color="auto"/>
        <w:right w:val="none" w:sz="0" w:space="0" w:color="auto"/>
      </w:divBdr>
    </w:div>
    <w:div w:id="1960062118">
      <w:bodyDiv w:val="1"/>
      <w:marLeft w:val="0"/>
      <w:marRight w:val="0"/>
      <w:marTop w:val="0"/>
      <w:marBottom w:val="0"/>
      <w:divBdr>
        <w:top w:val="none" w:sz="0" w:space="0" w:color="auto"/>
        <w:left w:val="none" w:sz="0" w:space="0" w:color="auto"/>
        <w:bottom w:val="none" w:sz="0" w:space="0" w:color="auto"/>
        <w:right w:val="none" w:sz="0" w:space="0" w:color="auto"/>
      </w:divBdr>
    </w:div>
    <w:div w:id="1960333155">
      <w:bodyDiv w:val="1"/>
      <w:marLeft w:val="0"/>
      <w:marRight w:val="0"/>
      <w:marTop w:val="0"/>
      <w:marBottom w:val="0"/>
      <w:divBdr>
        <w:top w:val="none" w:sz="0" w:space="0" w:color="auto"/>
        <w:left w:val="none" w:sz="0" w:space="0" w:color="auto"/>
        <w:bottom w:val="none" w:sz="0" w:space="0" w:color="auto"/>
        <w:right w:val="none" w:sz="0" w:space="0" w:color="auto"/>
      </w:divBdr>
    </w:div>
    <w:div w:id="1960405950">
      <w:bodyDiv w:val="1"/>
      <w:marLeft w:val="0"/>
      <w:marRight w:val="0"/>
      <w:marTop w:val="0"/>
      <w:marBottom w:val="0"/>
      <w:divBdr>
        <w:top w:val="none" w:sz="0" w:space="0" w:color="auto"/>
        <w:left w:val="none" w:sz="0" w:space="0" w:color="auto"/>
        <w:bottom w:val="none" w:sz="0" w:space="0" w:color="auto"/>
        <w:right w:val="none" w:sz="0" w:space="0" w:color="auto"/>
      </w:divBdr>
    </w:div>
    <w:div w:id="1964264967">
      <w:bodyDiv w:val="1"/>
      <w:marLeft w:val="0"/>
      <w:marRight w:val="0"/>
      <w:marTop w:val="0"/>
      <w:marBottom w:val="0"/>
      <w:divBdr>
        <w:top w:val="none" w:sz="0" w:space="0" w:color="auto"/>
        <w:left w:val="none" w:sz="0" w:space="0" w:color="auto"/>
        <w:bottom w:val="none" w:sz="0" w:space="0" w:color="auto"/>
        <w:right w:val="none" w:sz="0" w:space="0" w:color="auto"/>
      </w:divBdr>
    </w:div>
    <w:div w:id="1964268436">
      <w:bodyDiv w:val="1"/>
      <w:marLeft w:val="0"/>
      <w:marRight w:val="0"/>
      <w:marTop w:val="0"/>
      <w:marBottom w:val="0"/>
      <w:divBdr>
        <w:top w:val="none" w:sz="0" w:space="0" w:color="auto"/>
        <w:left w:val="none" w:sz="0" w:space="0" w:color="auto"/>
        <w:bottom w:val="none" w:sz="0" w:space="0" w:color="auto"/>
        <w:right w:val="none" w:sz="0" w:space="0" w:color="auto"/>
      </w:divBdr>
    </w:div>
    <w:div w:id="1964342925">
      <w:bodyDiv w:val="1"/>
      <w:marLeft w:val="0"/>
      <w:marRight w:val="0"/>
      <w:marTop w:val="0"/>
      <w:marBottom w:val="0"/>
      <w:divBdr>
        <w:top w:val="none" w:sz="0" w:space="0" w:color="auto"/>
        <w:left w:val="none" w:sz="0" w:space="0" w:color="auto"/>
        <w:bottom w:val="none" w:sz="0" w:space="0" w:color="auto"/>
        <w:right w:val="none" w:sz="0" w:space="0" w:color="auto"/>
      </w:divBdr>
    </w:div>
    <w:div w:id="1965309424">
      <w:bodyDiv w:val="1"/>
      <w:marLeft w:val="0"/>
      <w:marRight w:val="0"/>
      <w:marTop w:val="0"/>
      <w:marBottom w:val="0"/>
      <w:divBdr>
        <w:top w:val="none" w:sz="0" w:space="0" w:color="auto"/>
        <w:left w:val="none" w:sz="0" w:space="0" w:color="auto"/>
        <w:bottom w:val="none" w:sz="0" w:space="0" w:color="auto"/>
        <w:right w:val="none" w:sz="0" w:space="0" w:color="auto"/>
      </w:divBdr>
    </w:div>
    <w:div w:id="1966304346">
      <w:bodyDiv w:val="1"/>
      <w:marLeft w:val="0"/>
      <w:marRight w:val="0"/>
      <w:marTop w:val="0"/>
      <w:marBottom w:val="0"/>
      <w:divBdr>
        <w:top w:val="none" w:sz="0" w:space="0" w:color="auto"/>
        <w:left w:val="none" w:sz="0" w:space="0" w:color="auto"/>
        <w:bottom w:val="none" w:sz="0" w:space="0" w:color="auto"/>
        <w:right w:val="none" w:sz="0" w:space="0" w:color="auto"/>
      </w:divBdr>
    </w:div>
    <w:div w:id="1966346433">
      <w:bodyDiv w:val="1"/>
      <w:marLeft w:val="0"/>
      <w:marRight w:val="0"/>
      <w:marTop w:val="0"/>
      <w:marBottom w:val="0"/>
      <w:divBdr>
        <w:top w:val="none" w:sz="0" w:space="0" w:color="auto"/>
        <w:left w:val="none" w:sz="0" w:space="0" w:color="auto"/>
        <w:bottom w:val="none" w:sz="0" w:space="0" w:color="auto"/>
        <w:right w:val="none" w:sz="0" w:space="0" w:color="auto"/>
      </w:divBdr>
    </w:div>
    <w:div w:id="1966497103">
      <w:bodyDiv w:val="1"/>
      <w:marLeft w:val="0"/>
      <w:marRight w:val="0"/>
      <w:marTop w:val="0"/>
      <w:marBottom w:val="0"/>
      <w:divBdr>
        <w:top w:val="none" w:sz="0" w:space="0" w:color="auto"/>
        <w:left w:val="none" w:sz="0" w:space="0" w:color="auto"/>
        <w:bottom w:val="none" w:sz="0" w:space="0" w:color="auto"/>
        <w:right w:val="none" w:sz="0" w:space="0" w:color="auto"/>
      </w:divBdr>
    </w:div>
    <w:div w:id="1966891167">
      <w:bodyDiv w:val="1"/>
      <w:marLeft w:val="0"/>
      <w:marRight w:val="0"/>
      <w:marTop w:val="0"/>
      <w:marBottom w:val="0"/>
      <w:divBdr>
        <w:top w:val="none" w:sz="0" w:space="0" w:color="auto"/>
        <w:left w:val="none" w:sz="0" w:space="0" w:color="auto"/>
        <w:bottom w:val="none" w:sz="0" w:space="0" w:color="auto"/>
        <w:right w:val="none" w:sz="0" w:space="0" w:color="auto"/>
      </w:divBdr>
    </w:div>
    <w:div w:id="1967268891">
      <w:bodyDiv w:val="1"/>
      <w:marLeft w:val="0"/>
      <w:marRight w:val="0"/>
      <w:marTop w:val="0"/>
      <w:marBottom w:val="0"/>
      <w:divBdr>
        <w:top w:val="none" w:sz="0" w:space="0" w:color="auto"/>
        <w:left w:val="none" w:sz="0" w:space="0" w:color="auto"/>
        <w:bottom w:val="none" w:sz="0" w:space="0" w:color="auto"/>
        <w:right w:val="none" w:sz="0" w:space="0" w:color="auto"/>
      </w:divBdr>
    </w:div>
    <w:div w:id="1968969043">
      <w:bodyDiv w:val="1"/>
      <w:marLeft w:val="0"/>
      <w:marRight w:val="0"/>
      <w:marTop w:val="0"/>
      <w:marBottom w:val="0"/>
      <w:divBdr>
        <w:top w:val="none" w:sz="0" w:space="0" w:color="auto"/>
        <w:left w:val="none" w:sz="0" w:space="0" w:color="auto"/>
        <w:bottom w:val="none" w:sz="0" w:space="0" w:color="auto"/>
        <w:right w:val="none" w:sz="0" w:space="0" w:color="auto"/>
      </w:divBdr>
    </w:div>
    <w:div w:id="1969242181">
      <w:bodyDiv w:val="1"/>
      <w:marLeft w:val="0"/>
      <w:marRight w:val="0"/>
      <w:marTop w:val="0"/>
      <w:marBottom w:val="0"/>
      <w:divBdr>
        <w:top w:val="none" w:sz="0" w:space="0" w:color="auto"/>
        <w:left w:val="none" w:sz="0" w:space="0" w:color="auto"/>
        <w:bottom w:val="none" w:sz="0" w:space="0" w:color="auto"/>
        <w:right w:val="none" w:sz="0" w:space="0" w:color="auto"/>
      </w:divBdr>
    </w:div>
    <w:div w:id="1969503578">
      <w:bodyDiv w:val="1"/>
      <w:marLeft w:val="0"/>
      <w:marRight w:val="0"/>
      <w:marTop w:val="0"/>
      <w:marBottom w:val="0"/>
      <w:divBdr>
        <w:top w:val="none" w:sz="0" w:space="0" w:color="auto"/>
        <w:left w:val="none" w:sz="0" w:space="0" w:color="auto"/>
        <w:bottom w:val="none" w:sz="0" w:space="0" w:color="auto"/>
        <w:right w:val="none" w:sz="0" w:space="0" w:color="auto"/>
      </w:divBdr>
    </w:div>
    <w:div w:id="1969894842">
      <w:bodyDiv w:val="1"/>
      <w:marLeft w:val="0"/>
      <w:marRight w:val="0"/>
      <w:marTop w:val="0"/>
      <w:marBottom w:val="0"/>
      <w:divBdr>
        <w:top w:val="none" w:sz="0" w:space="0" w:color="auto"/>
        <w:left w:val="none" w:sz="0" w:space="0" w:color="auto"/>
        <w:bottom w:val="none" w:sz="0" w:space="0" w:color="auto"/>
        <w:right w:val="none" w:sz="0" w:space="0" w:color="auto"/>
      </w:divBdr>
    </w:div>
    <w:div w:id="1970891724">
      <w:bodyDiv w:val="1"/>
      <w:marLeft w:val="0"/>
      <w:marRight w:val="0"/>
      <w:marTop w:val="0"/>
      <w:marBottom w:val="0"/>
      <w:divBdr>
        <w:top w:val="none" w:sz="0" w:space="0" w:color="auto"/>
        <w:left w:val="none" w:sz="0" w:space="0" w:color="auto"/>
        <w:bottom w:val="none" w:sz="0" w:space="0" w:color="auto"/>
        <w:right w:val="none" w:sz="0" w:space="0" w:color="auto"/>
      </w:divBdr>
    </w:div>
    <w:div w:id="1971520265">
      <w:bodyDiv w:val="1"/>
      <w:marLeft w:val="0"/>
      <w:marRight w:val="0"/>
      <w:marTop w:val="0"/>
      <w:marBottom w:val="0"/>
      <w:divBdr>
        <w:top w:val="none" w:sz="0" w:space="0" w:color="auto"/>
        <w:left w:val="none" w:sz="0" w:space="0" w:color="auto"/>
        <w:bottom w:val="none" w:sz="0" w:space="0" w:color="auto"/>
        <w:right w:val="none" w:sz="0" w:space="0" w:color="auto"/>
      </w:divBdr>
    </w:div>
    <w:div w:id="1971596171">
      <w:bodyDiv w:val="1"/>
      <w:marLeft w:val="0"/>
      <w:marRight w:val="0"/>
      <w:marTop w:val="0"/>
      <w:marBottom w:val="0"/>
      <w:divBdr>
        <w:top w:val="none" w:sz="0" w:space="0" w:color="auto"/>
        <w:left w:val="none" w:sz="0" w:space="0" w:color="auto"/>
        <w:bottom w:val="none" w:sz="0" w:space="0" w:color="auto"/>
        <w:right w:val="none" w:sz="0" w:space="0" w:color="auto"/>
      </w:divBdr>
    </w:div>
    <w:div w:id="1971738103">
      <w:bodyDiv w:val="1"/>
      <w:marLeft w:val="0"/>
      <w:marRight w:val="0"/>
      <w:marTop w:val="0"/>
      <w:marBottom w:val="0"/>
      <w:divBdr>
        <w:top w:val="none" w:sz="0" w:space="0" w:color="auto"/>
        <w:left w:val="none" w:sz="0" w:space="0" w:color="auto"/>
        <w:bottom w:val="none" w:sz="0" w:space="0" w:color="auto"/>
        <w:right w:val="none" w:sz="0" w:space="0" w:color="auto"/>
      </w:divBdr>
    </w:div>
    <w:div w:id="1972251629">
      <w:bodyDiv w:val="1"/>
      <w:marLeft w:val="0"/>
      <w:marRight w:val="0"/>
      <w:marTop w:val="0"/>
      <w:marBottom w:val="0"/>
      <w:divBdr>
        <w:top w:val="none" w:sz="0" w:space="0" w:color="auto"/>
        <w:left w:val="none" w:sz="0" w:space="0" w:color="auto"/>
        <w:bottom w:val="none" w:sz="0" w:space="0" w:color="auto"/>
        <w:right w:val="none" w:sz="0" w:space="0" w:color="auto"/>
      </w:divBdr>
    </w:div>
    <w:div w:id="1974016664">
      <w:bodyDiv w:val="1"/>
      <w:marLeft w:val="0"/>
      <w:marRight w:val="0"/>
      <w:marTop w:val="0"/>
      <w:marBottom w:val="0"/>
      <w:divBdr>
        <w:top w:val="none" w:sz="0" w:space="0" w:color="auto"/>
        <w:left w:val="none" w:sz="0" w:space="0" w:color="auto"/>
        <w:bottom w:val="none" w:sz="0" w:space="0" w:color="auto"/>
        <w:right w:val="none" w:sz="0" w:space="0" w:color="auto"/>
      </w:divBdr>
    </w:div>
    <w:div w:id="1974217632">
      <w:bodyDiv w:val="1"/>
      <w:marLeft w:val="0"/>
      <w:marRight w:val="0"/>
      <w:marTop w:val="0"/>
      <w:marBottom w:val="0"/>
      <w:divBdr>
        <w:top w:val="none" w:sz="0" w:space="0" w:color="auto"/>
        <w:left w:val="none" w:sz="0" w:space="0" w:color="auto"/>
        <w:bottom w:val="none" w:sz="0" w:space="0" w:color="auto"/>
        <w:right w:val="none" w:sz="0" w:space="0" w:color="auto"/>
      </w:divBdr>
    </w:div>
    <w:div w:id="1975216221">
      <w:bodyDiv w:val="1"/>
      <w:marLeft w:val="0"/>
      <w:marRight w:val="0"/>
      <w:marTop w:val="0"/>
      <w:marBottom w:val="0"/>
      <w:divBdr>
        <w:top w:val="none" w:sz="0" w:space="0" w:color="auto"/>
        <w:left w:val="none" w:sz="0" w:space="0" w:color="auto"/>
        <w:bottom w:val="none" w:sz="0" w:space="0" w:color="auto"/>
        <w:right w:val="none" w:sz="0" w:space="0" w:color="auto"/>
      </w:divBdr>
    </w:div>
    <w:div w:id="1975941032">
      <w:bodyDiv w:val="1"/>
      <w:marLeft w:val="0"/>
      <w:marRight w:val="0"/>
      <w:marTop w:val="0"/>
      <w:marBottom w:val="0"/>
      <w:divBdr>
        <w:top w:val="none" w:sz="0" w:space="0" w:color="auto"/>
        <w:left w:val="none" w:sz="0" w:space="0" w:color="auto"/>
        <w:bottom w:val="none" w:sz="0" w:space="0" w:color="auto"/>
        <w:right w:val="none" w:sz="0" w:space="0" w:color="auto"/>
      </w:divBdr>
    </w:div>
    <w:div w:id="1976180191">
      <w:bodyDiv w:val="1"/>
      <w:marLeft w:val="0"/>
      <w:marRight w:val="0"/>
      <w:marTop w:val="0"/>
      <w:marBottom w:val="0"/>
      <w:divBdr>
        <w:top w:val="none" w:sz="0" w:space="0" w:color="auto"/>
        <w:left w:val="none" w:sz="0" w:space="0" w:color="auto"/>
        <w:bottom w:val="none" w:sz="0" w:space="0" w:color="auto"/>
        <w:right w:val="none" w:sz="0" w:space="0" w:color="auto"/>
      </w:divBdr>
    </w:div>
    <w:div w:id="1977182459">
      <w:bodyDiv w:val="1"/>
      <w:marLeft w:val="0"/>
      <w:marRight w:val="0"/>
      <w:marTop w:val="0"/>
      <w:marBottom w:val="0"/>
      <w:divBdr>
        <w:top w:val="none" w:sz="0" w:space="0" w:color="auto"/>
        <w:left w:val="none" w:sz="0" w:space="0" w:color="auto"/>
        <w:bottom w:val="none" w:sz="0" w:space="0" w:color="auto"/>
        <w:right w:val="none" w:sz="0" w:space="0" w:color="auto"/>
      </w:divBdr>
    </w:div>
    <w:div w:id="1978799785">
      <w:bodyDiv w:val="1"/>
      <w:marLeft w:val="0"/>
      <w:marRight w:val="0"/>
      <w:marTop w:val="0"/>
      <w:marBottom w:val="0"/>
      <w:divBdr>
        <w:top w:val="none" w:sz="0" w:space="0" w:color="auto"/>
        <w:left w:val="none" w:sz="0" w:space="0" w:color="auto"/>
        <w:bottom w:val="none" w:sz="0" w:space="0" w:color="auto"/>
        <w:right w:val="none" w:sz="0" w:space="0" w:color="auto"/>
      </w:divBdr>
    </w:div>
    <w:div w:id="1979723671">
      <w:bodyDiv w:val="1"/>
      <w:marLeft w:val="0"/>
      <w:marRight w:val="0"/>
      <w:marTop w:val="0"/>
      <w:marBottom w:val="0"/>
      <w:divBdr>
        <w:top w:val="none" w:sz="0" w:space="0" w:color="auto"/>
        <w:left w:val="none" w:sz="0" w:space="0" w:color="auto"/>
        <w:bottom w:val="none" w:sz="0" w:space="0" w:color="auto"/>
        <w:right w:val="none" w:sz="0" w:space="0" w:color="auto"/>
      </w:divBdr>
    </w:div>
    <w:div w:id="1980039185">
      <w:bodyDiv w:val="1"/>
      <w:marLeft w:val="0"/>
      <w:marRight w:val="0"/>
      <w:marTop w:val="0"/>
      <w:marBottom w:val="0"/>
      <w:divBdr>
        <w:top w:val="none" w:sz="0" w:space="0" w:color="auto"/>
        <w:left w:val="none" w:sz="0" w:space="0" w:color="auto"/>
        <w:bottom w:val="none" w:sz="0" w:space="0" w:color="auto"/>
        <w:right w:val="none" w:sz="0" w:space="0" w:color="auto"/>
      </w:divBdr>
    </w:div>
    <w:div w:id="1980183889">
      <w:bodyDiv w:val="1"/>
      <w:marLeft w:val="0"/>
      <w:marRight w:val="0"/>
      <w:marTop w:val="0"/>
      <w:marBottom w:val="0"/>
      <w:divBdr>
        <w:top w:val="none" w:sz="0" w:space="0" w:color="auto"/>
        <w:left w:val="none" w:sz="0" w:space="0" w:color="auto"/>
        <w:bottom w:val="none" w:sz="0" w:space="0" w:color="auto"/>
        <w:right w:val="none" w:sz="0" w:space="0" w:color="auto"/>
      </w:divBdr>
    </w:div>
    <w:div w:id="1980724624">
      <w:bodyDiv w:val="1"/>
      <w:marLeft w:val="0"/>
      <w:marRight w:val="0"/>
      <w:marTop w:val="0"/>
      <w:marBottom w:val="0"/>
      <w:divBdr>
        <w:top w:val="none" w:sz="0" w:space="0" w:color="auto"/>
        <w:left w:val="none" w:sz="0" w:space="0" w:color="auto"/>
        <w:bottom w:val="none" w:sz="0" w:space="0" w:color="auto"/>
        <w:right w:val="none" w:sz="0" w:space="0" w:color="auto"/>
      </w:divBdr>
    </w:div>
    <w:div w:id="1981111050">
      <w:bodyDiv w:val="1"/>
      <w:marLeft w:val="0"/>
      <w:marRight w:val="0"/>
      <w:marTop w:val="0"/>
      <w:marBottom w:val="0"/>
      <w:divBdr>
        <w:top w:val="none" w:sz="0" w:space="0" w:color="auto"/>
        <w:left w:val="none" w:sz="0" w:space="0" w:color="auto"/>
        <w:bottom w:val="none" w:sz="0" w:space="0" w:color="auto"/>
        <w:right w:val="none" w:sz="0" w:space="0" w:color="auto"/>
      </w:divBdr>
    </w:div>
    <w:div w:id="1981417067">
      <w:bodyDiv w:val="1"/>
      <w:marLeft w:val="0"/>
      <w:marRight w:val="0"/>
      <w:marTop w:val="0"/>
      <w:marBottom w:val="0"/>
      <w:divBdr>
        <w:top w:val="none" w:sz="0" w:space="0" w:color="auto"/>
        <w:left w:val="none" w:sz="0" w:space="0" w:color="auto"/>
        <w:bottom w:val="none" w:sz="0" w:space="0" w:color="auto"/>
        <w:right w:val="none" w:sz="0" w:space="0" w:color="auto"/>
      </w:divBdr>
    </w:div>
    <w:div w:id="1981417242">
      <w:bodyDiv w:val="1"/>
      <w:marLeft w:val="0"/>
      <w:marRight w:val="0"/>
      <w:marTop w:val="0"/>
      <w:marBottom w:val="0"/>
      <w:divBdr>
        <w:top w:val="none" w:sz="0" w:space="0" w:color="auto"/>
        <w:left w:val="none" w:sz="0" w:space="0" w:color="auto"/>
        <w:bottom w:val="none" w:sz="0" w:space="0" w:color="auto"/>
        <w:right w:val="none" w:sz="0" w:space="0" w:color="auto"/>
      </w:divBdr>
    </w:div>
    <w:div w:id="1983264529">
      <w:bodyDiv w:val="1"/>
      <w:marLeft w:val="0"/>
      <w:marRight w:val="0"/>
      <w:marTop w:val="0"/>
      <w:marBottom w:val="0"/>
      <w:divBdr>
        <w:top w:val="none" w:sz="0" w:space="0" w:color="auto"/>
        <w:left w:val="none" w:sz="0" w:space="0" w:color="auto"/>
        <w:bottom w:val="none" w:sz="0" w:space="0" w:color="auto"/>
        <w:right w:val="none" w:sz="0" w:space="0" w:color="auto"/>
      </w:divBdr>
    </w:div>
    <w:div w:id="1984194771">
      <w:bodyDiv w:val="1"/>
      <w:marLeft w:val="0"/>
      <w:marRight w:val="0"/>
      <w:marTop w:val="0"/>
      <w:marBottom w:val="0"/>
      <w:divBdr>
        <w:top w:val="none" w:sz="0" w:space="0" w:color="auto"/>
        <w:left w:val="none" w:sz="0" w:space="0" w:color="auto"/>
        <w:bottom w:val="none" w:sz="0" w:space="0" w:color="auto"/>
        <w:right w:val="none" w:sz="0" w:space="0" w:color="auto"/>
      </w:divBdr>
    </w:div>
    <w:div w:id="1984264346">
      <w:bodyDiv w:val="1"/>
      <w:marLeft w:val="0"/>
      <w:marRight w:val="0"/>
      <w:marTop w:val="0"/>
      <w:marBottom w:val="0"/>
      <w:divBdr>
        <w:top w:val="none" w:sz="0" w:space="0" w:color="auto"/>
        <w:left w:val="none" w:sz="0" w:space="0" w:color="auto"/>
        <w:bottom w:val="none" w:sz="0" w:space="0" w:color="auto"/>
        <w:right w:val="none" w:sz="0" w:space="0" w:color="auto"/>
      </w:divBdr>
    </w:div>
    <w:div w:id="1986616206">
      <w:bodyDiv w:val="1"/>
      <w:marLeft w:val="0"/>
      <w:marRight w:val="0"/>
      <w:marTop w:val="0"/>
      <w:marBottom w:val="0"/>
      <w:divBdr>
        <w:top w:val="none" w:sz="0" w:space="0" w:color="auto"/>
        <w:left w:val="none" w:sz="0" w:space="0" w:color="auto"/>
        <w:bottom w:val="none" w:sz="0" w:space="0" w:color="auto"/>
        <w:right w:val="none" w:sz="0" w:space="0" w:color="auto"/>
      </w:divBdr>
    </w:div>
    <w:div w:id="1987739452">
      <w:bodyDiv w:val="1"/>
      <w:marLeft w:val="0"/>
      <w:marRight w:val="0"/>
      <w:marTop w:val="0"/>
      <w:marBottom w:val="0"/>
      <w:divBdr>
        <w:top w:val="none" w:sz="0" w:space="0" w:color="auto"/>
        <w:left w:val="none" w:sz="0" w:space="0" w:color="auto"/>
        <w:bottom w:val="none" w:sz="0" w:space="0" w:color="auto"/>
        <w:right w:val="none" w:sz="0" w:space="0" w:color="auto"/>
      </w:divBdr>
    </w:div>
    <w:div w:id="1988583634">
      <w:bodyDiv w:val="1"/>
      <w:marLeft w:val="0"/>
      <w:marRight w:val="0"/>
      <w:marTop w:val="0"/>
      <w:marBottom w:val="0"/>
      <w:divBdr>
        <w:top w:val="none" w:sz="0" w:space="0" w:color="auto"/>
        <w:left w:val="none" w:sz="0" w:space="0" w:color="auto"/>
        <w:bottom w:val="none" w:sz="0" w:space="0" w:color="auto"/>
        <w:right w:val="none" w:sz="0" w:space="0" w:color="auto"/>
      </w:divBdr>
    </w:div>
    <w:div w:id="1988704515">
      <w:bodyDiv w:val="1"/>
      <w:marLeft w:val="0"/>
      <w:marRight w:val="0"/>
      <w:marTop w:val="0"/>
      <w:marBottom w:val="0"/>
      <w:divBdr>
        <w:top w:val="none" w:sz="0" w:space="0" w:color="auto"/>
        <w:left w:val="none" w:sz="0" w:space="0" w:color="auto"/>
        <w:bottom w:val="none" w:sz="0" w:space="0" w:color="auto"/>
        <w:right w:val="none" w:sz="0" w:space="0" w:color="auto"/>
      </w:divBdr>
    </w:div>
    <w:div w:id="1989434233">
      <w:bodyDiv w:val="1"/>
      <w:marLeft w:val="0"/>
      <w:marRight w:val="0"/>
      <w:marTop w:val="0"/>
      <w:marBottom w:val="0"/>
      <w:divBdr>
        <w:top w:val="none" w:sz="0" w:space="0" w:color="auto"/>
        <w:left w:val="none" w:sz="0" w:space="0" w:color="auto"/>
        <w:bottom w:val="none" w:sz="0" w:space="0" w:color="auto"/>
        <w:right w:val="none" w:sz="0" w:space="0" w:color="auto"/>
      </w:divBdr>
    </w:div>
    <w:div w:id="1989555050">
      <w:bodyDiv w:val="1"/>
      <w:marLeft w:val="0"/>
      <w:marRight w:val="0"/>
      <w:marTop w:val="0"/>
      <w:marBottom w:val="0"/>
      <w:divBdr>
        <w:top w:val="none" w:sz="0" w:space="0" w:color="auto"/>
        <w:left w:val="none" w:sz="0" w:space="0" w:color="auto"/>
        <w:bottom w:val="none" w:sz="0" w:space="0" w:color="auto"/>
        <w:right w:val="none" w:sz="0" w:space="0" w:color="auto"/>
      </w:divBdr>
    </w:div>
    <w:div w:id="1989627041">
      <w:bodyDiv w:val="1"/>
      <w:marLeft w:val="0"/>
      <w:marRight w:val="0"/>
      <w:marTop w:val="0"/>
      <w:marBottom w:val="0"/>
      <w:divBdr>
        <w:top w:val="none" w:sz="0" w:space="0" w:color="auto"/>
        <w:left w:val="none" w:sz="0" w:space="0" w:color="auto"/>
        <w:bottom w:val="none" w:sz="0" w:space="0" w:color="auto"/>
        <w:right w:val="none" w:sz="0" w:space="0" w:color="auto"/>
      </w:divBdr>
    </w:div>
    <w:div w:id="1991404425">
      <w:bodyDiv w:val="1"/>
      <w:marLeft w:val="0"/>
      <w:marRight w:val="0"/>
      <w:marTop w:val="0"/>
      <w:marBottom w:val="0"/>
      <w:divBdr>
        <w:top w:val="none" w:sz="0" w:space="0" w:color="auto"/>
        <w:left w:val="none" w:sz="0" w:space="0" w:color="auto"/>
        <w:bottom w:val="none" w:sz="0" w:space="0" w:color="auto"/>
        <w:right w:val="none" w:sz="0" w:space="0" w:color="auto"/>
      </w:divBdr>
    </w:div>
    <w:div w:id="1991442726">
      <w:bodyDiv w:val="1"/>
      <w:marLeft w:val="0"/>
      <w:marRight w:val="0"/>
      <w:marTop w:val="0"/>
      <w:marBottom w:val="0"/>
      <w:divBdr>
        <w:top w:val="none" w:sz="0" w:space="0" w:color="auto"/>
        <w:left w:val="none" w:sz="0" w:space="0" w:color="auto"/>
        <w:bottom w:val="none" w:sz="0" w:space="0" w:color="auto"/>
        <w:right w:val="none" w:sz="0" w:space="0" w:color="auto"/>
      </w:divBdr>
    </w:div>
    <w:div w:id="1991590624">
      <w:bodyDiv w:val="1"/>
      <w:marLeft w:val="0"/>
      <w:marRight w:val="0"/>
      <w:marTop w:val="0"/>
      <w:marBottom w:val="0"/>
      <w:divBdr>
        <w:top w:val="none" w:sz="0" w:space="0" w:color="auto"/>
        <w:left w:val="none" w:sz="0" w:space="0" w:color="auto"/>
        <w:bottom w:val="none" w:sz="0" w:space="0" w:color="auto"/>
        <w:right w:val="none" w:sz="0" w:space="0" w:color="auto"/>
      </w:divBdr>
    </w:div>
    <w:div w:id="1991595535">
      <w:bodyDiv w:val="1"/>
      <w:marLeft w:val="0"/>
      <w:marRight w:val="0"/>
      <w:marTop w:val="0"/>
      <w:marBottom w:val="0"/>
      <w:divBdr>
        <w:top w:val="none" w:sz="0" w:space="0" w:color="auto"/>
        <w:left w:val="none" w:sz="0" w:space="0" w:color="auto"/>
        <w:bottom w:val="none" w:sz="0" w:space="0" w:color="auto"/>
        <w:right w:val="none" w:sz="0" w:space="0" w:color="auto"/>
      </w:divBdr>
    </w:div>
    <w:div w:id="1991668737">
      <w:bodyDiv w:val="1"/>
      <w:marLeft w:val="0"/>
      <w:marRight w:val="0"/>
      <w:marTop w:val="0"/>
      <w:marBottom w:val="0"/>
      <w:divBdr>
        <w:top w:val="none" w:sz="0" w:space="0" w:color="auto"/>
        <w:left w:val="none" w:sz="0" w:space="0" w:color="auto"/>
        <w:bottom w:val="none" w:sz="0" w:space="0" w:color="auto"/>
        <w:right w:val="none" w:sz="0" w:space="0" w:color="auto"/>
      </w:divBdr>
    </w:div>
    <w:div w:id="1993631591">
      <w:bodyDiv w:val="1"/>
      <w:marLeft w:val="0"/>
      <w:marRight w:val="0"/>
      <w:marTop w:val="0"/>
      <w:marBottom w:val="0"/>
      <w:divBdr>
        <w:top w:val="none" w:sz="0" w:space="0" w:color="auto"/>
        <w:left w:val="none" w:sz="0" w:space="0" w:color="auto"/>
        <w:bottom w:val="none" w:sz="0" w:space="0" w:color="auto"/>
        <w:right w:val="none" w:sz="0" w:space="0" w:color="auto"/>
      </w:divBdr>
    </w:div>
    <w:div w:id="1994023653">
      <w:bodyDiv w:val="1"/>
      <w:marLeft w:val="0"/>
      <w:marRight w:val="0"/>
      <w:marTop w:val="0"/>
      <w:marBottom w:val="0"/>
      <w:divBdr>
        <w:top w:val="none" w:sz="0" w:space="0" w:color="auto"/>
        <w:left w:val="none" w:sz="0" w:space="0" w:color="auto"/>
        <w:bottom w:val="none" w:sz="0" w:space="0" w:color="auto"/>
        <w:right w:val="none" w:sz="0" w:space="0" w:color="auto"/>
      </w:divBdr>
    </w:div>
    <w:div w:id="1994336594">
      <w:bodyDiv w:val="1"/>
      <w:marLeft w:val="0"/>
      <w:marRight w:val="0"/>
      <w:marTop w:val="0"/>
      <w:marBottom w:val="0"/>
      <w:divBdr>
        <w:top w:val="none" w:sz="0" w:space="0" w:color="auto"/>
        <w:left w:val="none" w:sz="0" w:space="0" w:color="auto"/>
        <w:bottom w:val="none" w:sz="0" w:space="0" w:color="auto"/>
        <w:right w:val="none" w:sz="0" w:space="0" w:color="auto"/>
      </w:divBdr>
    </w:div>
    <w:div w:id="1994484436">
      <w:bodyDiv w:val="1"/>
      <w:marLeft w:val="0"/>
      <w:marRight w:val="0"/>
      <w:marTop w:val="0"/>
      <w:marBottom w:val="0"/>
      <w:divBdr>
        <w:top w:val="none" w:sz="0" w:space="0" w:color="auto"/>
        <w:left w:val="none" w:sz="0" w:space="0" w:color="auto"/>
        <w:bottom w:val="none" w:sz="0" w:space="0" w:color="auto"/>
        <w:right w:val="none" w:sz="0" w:space="0" w:color="auto"/>
      </w:divBdr>
    </w:div>
    <w:div w:id="1994485814">
      <w:bodyDiv w:val="1"/>
      <w:marLeft w:val="0"/>
      <w:marRight w:val="0"/>
      <w:marTop w:val="0"/>
      <w:marBottom w:val="0"/>
      <w:divBdr>
        <w:top w:val="none" w:sz="0" w:space="0" w:color="auto"/>
        <w:left w:val="none" w:sz="0" w:space="0" w:color="auto"/>
        <w:bottom w:val="none" w:sz="0" w:space="0" w:color="auto"/>
        <w:right w:val="none" w:sz="0" w:space="0" w:color="auto"/>
      </w:divBdr>
    </w:div>
    <w:div w:id="1994798486">
      <w:bodyDiv w:val="1"/>
      <w:marLeft w:val="0"/>
      <w:marRight w:val="0"/>
      <w:marTop w:val="0"/>
      <w:marBottom w:val="0"/>
      <w:divBdr>
        <w:top w:val="none" w:sz="0" w:space="0" w:color="auto"/>
        <w:left w:val="none" w:sz="0" w:space="0" w:color="auto"/>
        <w:bottom w:val="none" w:sz="0" w:space="0" w:color="auto"/>
        <w:right w:val="none" w:sz="0" w:space="0" w:color="auto"/>
      </w:divBdr>
    </w:div>
    <w:div w:id="1997565902">
      <w:bodyDiv w:val="1"/>
      <w:marLeft w:val="0"/>
      <w:marRight w:val="0"/>
      <w:marTop w:val="0"/>
      <w:marBottom w:val="0"/>
      <w:divBdr>
        <w:top w:val="none" w:sz="0" w:space="0" w:color="auto"/>
        <w:left w:val="none" w:sz="0" w:space="0" w:color="auto"/>
        <w:bottom w:val="none" w:sz="0" w:space="0" w:color="auto"/>
        <w:right w:val="none" w:sz="0" w:space="0" w:color="auto"/>
      </w:divBdr>
    </w:div>
    <w:div w:id="1998266591">
      <w:bodyDiv w:val="1"/>
      <w:marLeft w:val="0"/>
      <w:marRight w:val="0"/>
      <w:marTop w:val="0"/>
      <w:marBottom w:val="0"/>
      <w:divBdr>
        <w:top w:val="none" w:sz="0" w:space="0" w:color="auto"/>
        <w:left w:val="none" w:sz="0" w:space="0" w:color="auto"/>
        <w:bottom w:val="none" w:sz="0" w:space="0" w:color="auto"/>
        <w:right w:val="none" w:sz="0" w:space="0" w:color="auto"/>
      </w:divBdr>
    </w:div>
    <w:div w:id="2000621825">
      <w:bodyDiv w:val="1"/>
      <w:marLeft w:val="0"/>
      <w:marRight w:val="0"/>
      <w:marTop w:val="0"/>
      <w:marBottom w:val="0"/>
      <w:divBdr>
        <w:top w:val="none" w:sz="0" w:space="0" w:color="auto"/>
        <w:left w:val="none" w:sz="0" w:space="0" w:color="auto"/>
        <w:bottom w:val="none" w:sz="0" w:space="0" w:color="auto"/>
        <w:right w:val="none" w:sz="0" w:space="0" w:color="auto"/>
      </w:divBdr>
    </w:div>
    <w:div w:id="2002737503">
      <w:bodyDiv w:val="1"/>
      <w:marLeft w:val="0"/>
      <w:marRight w:val="0"/>
      <w:marTop w:val="0"/>
      <w:marBottom w:val="0"/>
      <w:divBdr>
        <w:top w:val="none" w:sz="0" w:space="0" w:color="auto"/>
        <w:left w:val="none" w:sz="0" w:space="0" w:color="auto"/>
        <w:bottom w:val="none" w:sz="0" w:space="0" w:color="auto"/>
        <w:right w:val="none" w:sz="0" w:space="0" w:color="auto"/>
      </w:divBdr>
    </w:div>
    <w:div w:id="2003703251">
      <w:bodyDiv w:val="1"/>
      <w:marLeft w:val="0"/>
      <w:marRight w:val="0"/>
      <w:marTop w:val="0"/>
      <w:marBottom w:val="0"/>
      <w:divBdr>
        <w:top w:val="none" w:sz="0" w:space="0" w:color="auto"/>
        <w:left w:val="none" w:sz="0" w:space="0" w:color="auto"/>
        <w:bottom w:val="none" w:sz="0" w:space="0" w:color="auto"/>
        <w:right w:val="none" w:sz="0" w:space="0" w:color="auto"/>
      </w:divBdr>
    </w:div>
    <w:div w:id="2004623040">
      <w:bodyDiv w:val="1"/>
      <w:marLeft w:val="0"/>
      <w:marRight w:val="0"/>
      <w:marTop w:val="0"/>
      <w:marBottom w:val="0"/>
      <w:divBdr>
        <w:top w:val="none" w:sz="0" w:space="0" w:color="auto"/>
        <w:left w:val="none" w:sz="0" w:space="0" w:color="auto"/>
        <w:bottom w:val="none" w:sz="0" w:space="0" w:color="auto"/>
        <w:right w:val="none" w:sz="0" w:space="0" w:color="auto"/>
      </w:divBdr>
    </w:div>
    <w:div w:id="2004963823">
      <w:bodyDiv w:val="1"/>
      <w:marLeft w:val="0"/>
      <w:marRight w:val="0"/>
      <w:marTop w:val="0"/>
      <w:marBottom w:val="0"/>
      <w:divBdr>
        <w:top w:val="none" w:sz="0" w:space="0" w:color="auto"/>
        <w:left w:val="none" w:sz="0" w:space="0" w:color="auto"/>
        <w:bottom w:val="none" w:sz="0" w:space="0" w:color="auto"/>
        <w:right w:val="none" w:sz="0" w:space="0" w:color="auto"/>
      </w:divBdr>
    </w:div>
    <w:div w:id="2007903995">
      <w:bodyDiv w:val="1"/>
      <w:marLeft w:val="0"/>
      <w:marRight w:val="0"/>
      <w:marTop w:val="0"/>
      <w:marBottom w:val="0"/>
      <w:divBdr>
        <w:top w:val="none" w:sz="0" w:space="0" w:color="auto"/>
        <w:left w:val="none" w:sz="0" w:space="0" w:color="auto"/>
        <w:bottom w:val="none" w:sz="0" w:space="0" w:color="auto"/>
        <w:right w:val="none" w:sz="0" w:space="0" w:color="auto"/>
      </w:divBdr>
    </w:div>
    <w:div w:id="2008510013">
      <w:bodyDiv w:val="1"/>
      <w:marLeft w:val="0"/>
      <w:marRight w:val="0"/>
      <w:marTop w:val="0"/>
      <w:marBottom w:val="0"/>
      <w:divBdr>
        <w:top w:val="none" w:sz="0" w:space="0" w:color="auto"/>
        <w:left w:val="none" w:sz="0" w:space="0" w:color="auto"/>
        <w:bottom w:val="none" w:sz="0" w:space="0" w:color="auto"/>
        <w:right w:val="none" w:sz="0" w:space="0" w:color="auto"/>
      </w:divBdr>
    </w:div>
    <w:div w:id="2011178616">
      <w:bodyDiv w:val="1"/>
      <w:marLeft w:val="0"/>
      <w:marRight w:val="0"/>
      <w:marTop w:val="0"/>
      <w:marBottom w:val="0"/>
      <w:divBdr>
        <w:top w:val="none" w:sz="0" w:space="0" w:color="auto"/>
        <w:left w:val="none" w:sz="0" w:space="0" w:color="auto"/>
        <w:bottom w:val="none" w:sz="0" w:space="0" w:color="auto"/>
        <w:right w:val="none" w:sz="0" w:space="0" w:color="auto"/>
      </w:divBdr>
    </w:div>
    <w:div w:id="2011180539">
      <w:bodyDiv w:val="1"/>
      <w:marLeft w:val="0"/>
      <w:marRight w:val="0"/>
      <w:marTop w:val="0"/>
      <w:marBottom w:val="0"/>
      <w:divBdr>
        <w:top w:val="none" w:sz="0" w:space="0" w:color="auto"/>
        <w:left w:val="none" w:sz="0" w:space="0" w:color="auto"/>
        <w:bottom w:val="none" w:sz="0" w:space="0" w:color="auto"/>
        <w:right w:val="none" w:sz="0" w:space="0" w:color="auto"/>
      </w:divBdr>
    </w:div>
    <w:div w:id="2012877382">
      <w:bodyDiv w:val="1"/>
      <w:marLeft w:val="0"/>
      <w:marRight w:val="0"/>
      <w:marTop w:val="0"/>
      <w:marBottom w:val="0"/>
      <w:divBdr>
        <w:top w:val="none" w:sz="0" w:space="0" w:color="auto"/>
        <w:left w:val="none" w:sz="0" w:space="0" w:color="auto"/>
        <w:bottom w:val="none" w:sz="0" w:space="0" w:color="auto"/>
        <w:right w:val="none" w:sz="0" w:space="0" w:color="auto"/>
      </w:divBdr>
    </w:div>
    <w:div w:id="2013222305">
      <w:bodyDiv w:val="1"/>
      <w:marLeft w:val="0"/>
      <w:marRight w:val="0"/>
      <w:marTop w:val="0"/>
      <w:marBottom w:val="0"/>
      <w:divBdr>
        <w:top w:val="none" w:sz="0" w:space="0" w:color="auto"/>
        <w:left w:val="none" w:sz="0" w:space="0" w:color="auto"/>
        <w:bottom w:val="none" w:sz="0" w:space="0" w:color="auto"/>
        <w:right w:val="none" w:sz="0" w:space="0" w:color="auto"/>
      </w:divBdr>
    </w:div>
    <w:div w:id="2013337299">
      <w:bodyDiv w:val="1"/>
      <w:marLeft w:val="0"/>
      <w:marRight w:val="0"/>
      <w:marTop w:val="0"/>
      <w:marBottom w:val="0"/>
      <w:divBdr>
        <w:top w:val="none" w:sz="0" w:space="0" w:color="auto"/>
        <w:left w:val="none" w:sz="0" w:space="0" w:color="auto"/>
        <w:bottom w:val="none" w:sz="0" w:space="0" w:color="auto"/>
        <w:right w:val="none" w:sz="0" w:space="0" w:color="auto"/>
      </w:divBdr>
    </w:div>
    <w:div w:id="2014644517">
      <w:bodyDiv w:val="1"/>
      <w:marLeft w:val="0"/>
      <w:marRight w:val="0"/>
      <w:marTop w:val="0"/>
      <w:marBottom w:val="0"/>
      <w:divBdr>
        <w:top w:val="none" w:sz="0" w:space="0" w:color="auto"/>
        <w:left w:val="none" w:sz="0" w:space="0" w:color="auto"/>
        <w:bottom w:val="none" w:sz="0" w:space="0" w:color="auto"/>
        <w:right w:val="none" w:sz="0" w:space="0" w:color="auto"/>
      </w:divBdr>
    </w:div>
    <w:div w:id="2014839578">
      <w:bodyDiv w:val="1"/>
      <w:marLeft w:val="0"/>
      <w:marRight w:val="0"/>
      <w:marTop w:val="0"/>
      <w:marBottom w:val="0"/>
      <w:divBdr>
        <w:top w:val="none" w:sz="0" w:space="0" w:color="auto"/>
        <w:left w:val="none" w:sz="0" w:space="0" w:color="auto"/>
        <w:bottom w:val="none" w:sz="0" w:space="0" w:color="auto"/>
        <w:right w:val="none" w:sz="0" w:space="0" w:color="auto"/>
      </w:divBdr>
    </w:div>
    <w:div w:id="2015953644">
      <w:bodyDiv w:val="1"/>
      <w:marLeft w:val="0"/>
      <w:marRight w:val="0"/>
      <w:marTop w:val="0"/>
      <w:marBottom w:val="0"/>
      <w:divBdr>
        <w:top w:val="none" w:sz="0" w:space="0" w:color="auto"/>
        <w:left w:val="none" w:sz="0" w:space="0" w:color="auto"/>
        <w:bottom w:val="none" w:sz="0" w:space="0" w:color="auto"/>
        <w:right w:val="none" w:sz="0" w:space="0" w:color="auto"/>
      </w:divBdr>
    </w:div>
    <w:div w:id="2016151987">
      <w:bodyDiv w:val="1"/>
      <w:marLeft w:val="0"/>
      <w:marRight w:val="0"/>
      <w:marTop w:val="0"/>
      <w:marBottom w:val="0"/>
      <w:divBdr>
        <w:top w:val="none" w:sz="0" w:space="0" w:color="auto"/>
        <w:left w:val="none" w:sz="0" w:space="0" w:color="auto"/>
        <w:bottom w:val="none" w:sz="0" w:space="0" w:color="auto"/>
        <w:right w:val="none" w:sz="0" w:space="0" w:color="auto"/>
      </w:divBdr>
    </w:div>
    <w:div w:id="2016885293">
      <w:bodyDiv w:val="1"/>
      <w:marLeft w:val="0"/>
      <w:marRight w:val="0"/>
      <w:marTop w:val="0"/>
      <w:marBottom w:val="0"/>
      <w:divBdr>
        <w:top w:val="none" w:sz="0" w:space="0" w:color="auto"/>
        <w:left w:val="none" w:sz="0" w:space="0" w:color="auto"/>
        <w:bottom w:val="none" w:sz="0" w:space="0" w:color="auto"/>
        <w:right w:val="none" w:sz="0" w:space="0" w:color="auto"/>
      </w:divBdr>
    </w:div>
    <w:div w:id="2017069576">
      <w:bodyDiv w:val="1"/>
      <w:marLeft w:val="0"/>
      <w:marRight w:val="0"/>
      <w:marTop w:val="0"/>
      <w:marBottom w:val="0"/>
      <w:divBdr>
        <w:top w:val="none" w:sz="0" w:space="0" w:color="auto"/>
        <w:left w:val="none" w:sz="0" w:space="0" w:color="auto"/>
        <w:bottom w:val="none" w:sz="0" w:space="0" w:color="auto"/>
        <w:right w:val="none" w:sz="0" w:space="0" w:color="auto"/>
      </w:divBdr>
    </w:div>
    <w:div w:id="2017800940">
      <w:bodyDiv w:val="1"/>
      <w:marLeft w:val="0"/>
      <w:marRight w:val="0"/>
      <w:marTop w:val="0"/>
      <w:marBottom w:val="0"/>
      <w:divBdr>
        <w:top w:val="none" w:sz="0" w:space="0" w:color="auto"/>
        <w:left w:val="none" w:sz="0" w:space="0" w:color="auto"/>
        <w:bottom w:val="none" w:sz="0" w:space="0" w:color="auto"/>
        <w:right w:val="none" w:sz="0" w:space="0" w:color="auto"/>
      </w:divBdr>
    </w:div>
    <w:div w:id="2018263056">
      <w:bodyDiv w:val="1"/>
      <w:marLeft w:val="0"/>
      <w:marRight w:val="0"/>
      <w:marTop w:val="0"/>
      <w:marBottom w:val="0"/>
      <w:divBdr>
        <w:top w:val="none" w:sz="0" w:space="0" w:color="auto"/>
        <w:left w:val="none" w:sz="0" w:space="0" w:color="auto"/>
        <w:bottom w:val="none" w:sz="0" w:space="0" w:color="auto"/>
        <w:right w:val="none" w:sz="0" w:space="0" w:color="auto"/>
      </w:divBdr>
    </w:div>
    <w:div w:id="2018771540">
      <w:bodyDiv w:val="1"/>
      <w:marLeft w:val="0"/>
      <w:marRight w:val="0"/>
      <w:marTop w:val="0"/>
      <w:marBottom w:val="0"/>
      <w:divBdr>
        <w:top w:val="none" w:sz="0" w:space="0" w:color="auto"/>
        <w:left w:val="none" w:sz="0" w:space="0" w:color="auto"/>
        <w:bottom w:val="none" w:sz="0" w:space="0" w:color="auto"/>
        <w:right w:val="none" w:sz="0" w:space="0" w:color="auto"/>
      </w:divBdr>
    </w:div>
    <w:div w:id="2018799558">
      <w:bodyDiv w:val="1"/>
      <w:marLeft w:val="0"/>
      <w:marRight w:val="0"/>
      <w:marTop w:val="0"/>
      <w:marBottom w:val="0"/>
      <w:divBdr>
        <w:top w:val="none" w:sz="0" w:space="0" w:color="auto"/>
        <w:left w:val="none" w:sz="0" w:space="0" w:color="auto"/>
        <w:bottom w:val="none" w:sz="0" w:space="0" w:color="auto"/>
        <w:right w:val="none" w:sz="0" w:space="0" w:color="auto"/>
      </w:divBdr>
    </w:div>
    <w:div w:id="2019116294">
      <w:bodyDiv w:val="1"/>
      <w:marLeft w:val="0"/>
      <w:marRight w:val="0"/>
      <w:marTop w:val="0"/>
      <w:marBottom w:val="0"/>
      <w:divBdr>
        <w:top w:val="none" w:sz="0" w:space="0" w:color="auto"/>
        <w:left w:val="none" w:sz="0" w:space="0" w:color="auto"/>
        <w:bottom w:val="none" w:sz="0" w:space="0" w:color="auto"/>
        <w:right w:val="none" w:sz="0" w:space="0" w:color="auto"/>
      </w:divBdr>
    </w:div>
    <w:div w:id="2019430484">
      <w:bodyDiv w:val="1"/>
      <w:marLeft w:val="0"/>
      <w:marRight w:val="0"/>
      <w:marTop w:val="0"/>
      <w:marBottom w:val="0"/>
      <w:divBdr>
        <w:top w:val="none" w:sz="0" w:space="0" w:color="auto"/>
        <w:left w:val="none" w:sz="0" w:space="0" w:color="auto"/>
        <w:bottom w:val="none" w:sz="0" w:space="0" w:color="auto"/>
        <w:right w:val="none" w:sz="0" w:space="0" w:color="auto"/>
      </w:divBdr>
    </w:div>
    <w:div w:id="2020042705">
      <w:bodyDiv w:val="1"/>
      <w:marLeft w:val="0"/>
      <w:marRight w:val="0"/>
      <w:marTop w:val="0"/>
      <w:marBottom w:val="0"/>
      <w:divBdr>
        <w:top w:val="none" w:sz="0" w:space="0" w:color="auto"/>
        <w:left w:val="none" w:sz="0" w:space="0" w:color="auto"/>
        <w:bottom w:val="none" w:sz="0" w:space="0" w:color="auto"/>
        <w:right w:val="none" w:sz="0" w:space="0" w:color="auto"/>
      </w:divBdr>
    </w:div>
    <w:div w:id="2021084508">
      <w:bodyDiv w:val="1"/>
      <w:marLeft w:val="0"/>
      <w:marRight w:val="0"/>
      <w:marTop w:val="0"/>
      <w:marBottom w:val="0"/>
      <w:divBdr>
        <w:top w:val="none" w:sz="0" w:space="0" w:color="auto"/>
        <w:left w:val="none" w:sz="0" w:space="0" w:color="auto"/>
        <w:bottom w:val="none" w:sz="0" w:space="0" w:color="auto"/>
        <w:right w:val="none" w:sz="0" w:space="0" w:color="auto"/>
      </w:divBdr>
    </w:div>
    <w:div w:id="2021198562">
      <w:bodyDiv w:val="1"/>
      <w:marLeft w:val="0"/>
      <w:marRight w:val="0"/>
      <w:marTop w:val="0"/>
      <w:marBottom w:val="0"/>
      <w:divBdr>
        <w:top w:val="none" w:sz="0" w:space="0" w:color="auto"/>
        <w:left w:val="none" w:sz="0" w:space="0" w:color="auto"/>
        <w:bottom w:val="none" w:sz="0" w:space="0" w:color="auto"/>
        <w:right w:val="none" w:sz="0" w:space="0" w:color="auto"/>
      </w:divBdr>
    </w:div>
    <w:div w:id="2021271933">
      <w:bodyDiv w:val="1"/>
      <w:marLeft w:val="0"/>
      <w:marRight w:val="0"/>
      <w:marTop w:val="0"/>
      <w:marBottom w:val="0"/>
      <w:divBdr>
        <w:top w:val="none" w:sz="0" w:space="0" w:color="auto"/>
        <w:left w:val="none" w:sz="0" w:space="0" w:color="auto"/>
        <w:bottom w:val="none" w:sz="0" w:space="0" w:color="auto"/>
        <w:right w:val="none" w:sz="0" w:space="0" w:color="auto"/>
      </w:divBdr>
    </w:div>
    <w:div w:id="2022004517">
      <w:bodyDiv w:val="1"/>
      <w:marLeft w:val="0"/>
      <w:marRight w:val="0"/>
      <w:marTop w:val="0"/>
      <w:marBottom w:val="0"/>
      <w:divBdr>
        <w:top w:val="none" w:sz="0" w:space="0" w:color="auto"/>
        <w:left w:val="none" w:sz="0" w:space="0" w:color="auto"/>
        <w:bottom w:val="none" w:sz="0" w:space="0" w:color="auto"/>
        <w:right w:val="none" w:sz="0" w:space="0" w:color="auto"/>
      </w:divBdr>
    </w:div>
    <w:div w:id="2022778464">
      <w:bodyDiv w:val="1"/>
      <w:marLeft w:val="0"/>
      <w:marRight w:val="0"/>
      <w:marTop w:val="0"/>
      <w:marBottom w:val="0"/>
      <w:divBdr>
        <w:top w:val="none" w:sz="0" w:space="0" w:color="auto"/>
        <w:left w:val="none" w:sz="0" w:space="0" w:color="auto"/>
        <w:bottom w:val="none" w:sz="0" w:space="0" w:color="auto"/>
        <w:right w:val="none" w:sz="0" w:space="0" w:color="auto"/>
      </w:divBdr>
    </w:div>
    <w:div w:id="2023311873">
      <w:bodyDiv w:val="1"/>
      <w:marLeft w:val="0"/>
      <w:marRight w:val="0"/>
      <w:marTop w:val="0"/>
      <w:marBottom w:val="0"/>
      <w:divBdr>
        <w:top w:val="none" w:sz="0" w:space="0" w:color="auto"/>
        <w:left w:val="none" w:sz="0" w:space="0" w:color="auto"/>
        <w:bottom w:val="none" w:sz="0" w:space="0" w:color="auto"/>
        <w:right w:val="none" w:sz="0" w:space="0" w:color="auto"/>
      </w:divBdr>
    </w:div>
    <w:div w:id="2025087186">
      <w:bodyDiv w:val="1"/>
      <w:marLeft w:val="0"/>
      <w:marRight w:val="0"/>
      <w:marTop w:val="0"/>
      <w:marBottom w:val="0"/>
      <w:divBdr>
        <w:top w:val="none" w:sz="0" w:space="0" w:color="auto"/>
        <w:left w:val="none" w:sz="0" w:space="0" w:color="auto"/>
        <w:bottom w:val="none" w:sz="0" w:space="0" w:color="auto"/>
        <w:right w:val="none" w:sz="0" w:space="0" w:color="auto"/>
      </w:divBdr>
    </w:div>
    <w:div w:id="2025276664">
      <w:bodyDiv w:val="1"/>
      <w:marLeft w:val="0"/>
      <w:marRight w:val="0"/>
      <w:marTop w:val="0"/>
      <w:marBottom w:val="0"/>
      <w:divBdr>
        <w:top w:val="none" w:sz="0" w:space="0" w:color="auto"/>
        <w:left w:val="none" w:sz="0" w:space="0" w:color="auto"/>
        <w:bottom w:val="none" w:sz="0" w:space="0" w:color="auto"/>
        <w:right w:val="none" w:sz="0" w:space="0" w:color="auto"/>
      </w:divBdr>
    </w:div>
    <w:div w:id="2025400025">
      <w:bodyDiv w:val="1"/>
      <w:marLeft w:val="0"/>
      <w:marRight w:val="0"/>
      <w:marTop w:val="0"/>
      <w:marBottom w:val="0"/>
      <w:divBdr>
        <w:top w:val="none" w:sz="0" w:space="0" w:color="auto"/>
        <w:left w:val="none" w:sz="0" w:space="0" w:color="auto"/>
        <w:bottom w:val="none" w:sz="0" w:space="0" w:color="auto"/>
        <w:right w:val="none" w:sz="0" w:space="0" w:color="auto"/>
      </w:divBdr>
    </w:div>
    <w:div w:id="2025400297">
      <w:bodyDiv w:val="1"/>
      <w:marLeft w:val="0"/>
      <w:marRight w:val="0"/>
      <w:marTop w:val="0"/>
      <w:marBottom w:val="0"/>
      <w:divBdr>
        <w:top w:val="none" w:sz="0" w:space="0" w:color="auto"/>
        <w:left w:val="none" w:sz="0" w:space="0" w:color="auto"/>
        <w:bottom w:val="none" w:sz="0" w:space="0" w:color="auto"/>
        <w:right w:val="none" w:sz="0" w:space="0" w:color="auto"/>
      </w:divBdr>
    </w:div>
    <w:div w:id="2025789881">
      <w:bodyDiv w:val="1"/>
      <w:marLeft w:val="0"/>
      <w:marRight w:val="0"/>
      <w:marTop w:val="0"/>
      <w:marBottom w:val="0"/>
      <w:divBdr>
        <w:top w:val="none" w:sz="0" w:space="0" w:color="auto"/>
        <w:left w:val="none" w:sz="0" w:space="0" w:color="auto"/>
        <w:bottom w:val="none" w:sz="0" w:space="0" w:color="auto"/>
        <w:right w:val="none" w:sz="0" w:space="0" w:color="auto"/>
      </w:divBdr>
    </w:div>
    <w:div w:id="2025980947">
      <w:bodyDiv w:val="1"/>
      <w:marLeft w:val="0"/>
      <w:marRight w:val="0"/>
      <w:marTop w:val="0"/>
      <w:marBottom w:val="0"/>
      <w:divBdr>
        <w:top w:val="none" w:sz="0" w:space="0" w:color="auto"/>
        <w:left w:val="none" w:sz="0" w:space="0" w:color="auto"/>
        <w:bottom w:val="none" w:sz="0" w:space="0" w:color="auto"/>
        <w:right w:val="none" w:sz="0" w:space="0" w:color="auto"/>
      </w:divBdr>
    </w:div>
    <w:div w:id="2026706490">
      <w:bodyDiv w:val="1"/>
      <w:marLeft w:val="0"/>
      <w:marRight w:val="0"/>
      <w:marTop w:val="0"/>
      <w:marBottom w:val="0"/>
      <w:divBdr>
        <w:top w:val="none" w:sz="0" w:space="0" w:color="auto"/>
        <w:left w:val="none" w:sz="0" w:space="0" w:color="auto"/>
        <w:bottom w:val="none" w:sz="0" w:space="0" w:color="auto"/>
        <w:right w:val="none" w:sz="0" w:space="0" w:color="auto"/>
      </w:divBdr>
    </w:div>
    <w:div w:id="2027754635">
      <w:bodyDiv w:val="1"/>
      <w:marLeft w:val="0"/>
      <w:marRight w:val="0"/>
      <w:marTop w:val="0"/>
      <w:marBottom w:val="0"/>
      <w:divBdr>
        <w:top w:val="none" w:sz="0" w:space="0" w:color="auto"/>
        <w:left w:val="none" w:sz="0" w:space="0" w:color="auto"/>
        <w:bottom w:val="none" w:sz="0" w:space="0" w:color="auto"/>
        <w:right w:val="none" w:sz="0" w:space="0" w:color="auto"/>
      </w:divBdr>
    </w:div>
    <w:div w:id="2030325199">
      <w:bodyDiv w:val="1"/>
      <w:marLeft w:val="0"/>
      <w:marRight w:val="0"/>
      <w:marTop w:val="0"/>
      <w:marBottom w:val="0"/>
      <w:divBdr>
        <w:top w:val="none" w:sz="0" w:space="0" w:color="auto"/>
        <w:left w:val="none" w:sz="0" w:space="0" w:color="auto"/>
        <w:bottom w:val="none" w:sz="0" w:space="0" w:color="auto"/>
        <w:right w:val="none" w:sz="0" w:space="0" w:color="auto"/>
      </w:divBdr>
    </w:div>
    <w:div w:id="2031712729">
      <w:bodyDiv w:val="1"/>
      <w:marLeft w:val="0"/>
      <w:marRight w:val="0"/>
      <w:marTop w:val="0"/>
      <w:marBottom w:val="0"/>
      <w:divBdr>
        <w:top w:val="none" w:sz="0" w:space="0" w:color="auto"/>
        <w:left w:val="none" w:sz="0" w:space="0" w:color="auto"/>
        <w:bottom w:val="none" w:sz="0" w:space="0" w:color="auto"/>
        <w:right w:val="none" w:sz="0" w:space="0" w:color="auto"/>
      </w:divBdr>
    </w:div>
    <w:div w:id="2032218486">
      <w:bodyDiv w:val="1"/>
      <w:marLeft w:val="0"/>
      <w:marRight w:val="0"/>
      <w:marTop w:val="0"/>
      <w:marBottom w:val="0"/>
      <w:divBdr>
        <w:top w:val="none" w:sz="0" w:space="0" w:color="auto"/>
        <w:left w:val="none" w:sz="0" w:space="0" w:color="auto"/>
        <w:bottom w:val="none" w:sz="0" w:space="0" w:color="auto"/>
        <w:right w:val="none" w:sz="0" w:space="0" w:color="auto"/>
      </w:divBdr>
    </w:div>
    <w:div w:id="2032953359">
      <w:bodyDiv w:val="1"/>
      <w:marLeft w:val="0"/>
      <w:marRight w:val="0"/>
      <w:marTop w:val="0"/>
      <w:marBottom w:val="0"/>
      <w:divBdr>
        <w:top w:val="none" w:sz="0" w:space="0" w:color="auto"/>
        <w:left w:val="none" w:sz="0" w:space="0" w:color="auto"/>
        <w:bottom w:val="none" w:sz="0" w:space="0" w:color="auto"/>
        <w:right w:val="none" w:sz="0" w:space="0" w:color="auto"/>
      </w:divBdr>
    </w:div>
    <w:div w:id="2032997715">
      <w:bodyDiv w:val="1"/>
      <w:marLeft w:val="0"/>
      <w:marRight w:val="0"/>
      <w:marTop w:val="0"/>
      <w:marBottom w:val="0"/>
      <w:divBdr>
        <w:top w:val="none" w:sz="0" w:space="0" w:color="auto"/>
        <w:left w:val="none" w:sz="0" w:space="0" w:color="auto"/>
        <w:bottom w:val="none" w:sz="0" w:space="0" w:color="auto"/>
        <w:right w:val="none" w:sz="0" w:space="0" w:color="auto"/>
      </w:divBdr>
    </w:div>
    <w:div w:id="2033216491">
      <w:bodyDiv w:val="1"/>
      <w:marLeft w:val="0"/>
      <w:marRight w:val="0"/>
      <w:marTop w:val="0"/>
      <w:marBottom w:val="0"/>
      <w:divBdr>
        <w:top w:val="none" w:sz="0" w:space="0" w:color="auto"/>
        <w:left w:val="none" w:sz="0" w:space="0" w:color="auto"/>
        <w:bottom w:val="none" w:sz="0" w:space="0" w:color="auto"/>
        <w:right w:val="none" w:sz="0" w:space="0" w:color="auto"/>
      </w:divBdr>
    </w:div>
    <w:div w:id="2033802343">
      <w:bodyDiv w:val="1"/>
      <w:marLeft w:val="0"/>
      <w:marRight w:val="0"/>
      <w:marTop w:val="0"/>
      <w:marBottom w:val="0"/>
      <w:divBdr>
        <w:top w:val="none" w:sz="0" w:space="0" w:color="auto"/>
        <w:left w:val="none" w:sz="0" w:space="0" w:color="auto"/>
        <w:bottom w:val="none" w:sz="0" w:space="0" w:color="auto"/>
        <w:right w:val="none" w:sz="0" w:space="0" w:color="auto"/>
      </w:divBdr>
    </w:div>
    <w:div w:id="2034263064">
      <w:bodyDiv w:val="1"/>
      <w:marLeft w:val="0"/>
      <w:marRight w:val="0"/>
      <w:marTop w:val="0"/>
      <w:marBottom w:val="0"/>
      <w:divBdr>
        <w:top w:val="none" w:sz="0" w:space="0" w:color="auto"/>
        <w:left w:val="none" w:sz="0" w:space="0" w:color="auto"/>
        <w:bottom w:val="none" w:sz="0" w:space="0" w:color="auto"/>
        <w:right w:val="none" w:sz="0" w:space="0" w:color="auto"/>
      </w:divBdr>
    </w:div>
    <w:div w:id="2034377045">
      <w:bodyDiv w:val="1"/>
      <w:marLeft w:val="0"/>
      <w:marRight w:val="0"/>
      <w:marTop w:val="0"/>
      <w:marBottom w:val="0"/>
      <w:divBdr>
        <w:top w:val="none" w:sz="0" w:space="0" w:color="auto"/>
        <w:left w:val="none" w:sz="0" w:space="0" w:color="auto"/>
        <w:bottom w:val="none" w:sz="0" w:space="0" w:color="auto"/>
        <w:right w:val="none" w:sz="0" w:space="0" w:color="auto"/>
      </w:divBdr>
    </w:div>
    <w:div w:id="2034989290">
      <w:bodyDiv w:val="1"/>
      <w:marLeft w:val="0"/>
      <w:marRight w:val="0"/>
      <w:marTop w:val="0"/>
      <w:marBottom w:val="0"/>
      <w:divBdr>
        <w:top w:val="none" w:sz="0" w:space="0" w:color="auto"/>
        <w:left w:val="none" w:sz="0" w:space="0" w:color="auto"/>
        <w:bottom w:val="none" w:sz="0" w:space="0" w:color="auto"/>
        <w:right w:val="none" w:sz="0" w:space="0" w:color="auto"/>
      </w:divBdr>
    </w:div>
    <w:div w:id="2035500208">
      <w:bodyDiv w:val="1"/>
      <w:marLeft w:val="0"/>
      <w:marRight w:val="0"/>
      <w:marTop w:val="0"/>
      <w:marBottom w:val="0"/>
      <w:divBdr>
        <w:top w:val="none" w:sz="0" w:space="0" w:color="auto"/>
        <w:left w:val="none" w:sz="0" w:space="0" w:color="auto"/>
        <w:bottom w:val="none" w:sz="0" w:space="0" w:color="auto"/>
        <w:right w:val="none" w:sz="0" w:space="0" w:color="auto"/>
      </w:divBdr>
    </w:div>
    <w:div w:id="2036344729">
      <w:bodyDiv w:val="1"/>
      <w:marLeft w:val="0"/>
      <w:marRight w:val="0"/>
      <w:marTop w:val="0"/>
      <w:marBottom w:val="0"/>
      <w:divBdr>
        <w:top w:val="none" w:sz="0" w:space="0" w:color="auto"/>
        <w:left w:val="none" w:sz="0" w:space="0" w:color="auto"/>
        <w:bottom w:val="none" w:sz="0" w:space="0" w:color="auto"/>
        <w:right w:val="none" w:sz="0" w:space="0" w:color="auto"/>
      </w:divBdr>
    </w:div>
    <w:div w:id="2036802846">
      <w:bodyDiv w:val="1"/>
      <w:marLeft w:val="0"/>
      <w:marRight w:val="0"/>
      <w:marTop w:val="0"/>
      <w:marBottom w:val="0"/>
      <w:divBdr>
        <w:top w:val="none" w:sz="0" w:space="0" w:color="auto"/>
        <w:left w:val="none" w:sz="0" w:space="0" w:color="auto"/>
        <w:bottom w:val="none" w:sz="0" w:space="0" w:color="auto"/>
        <w:right w:val="none" w:sz="0" w:space="0" w:color="auto"/>
      </w:divBdr>
    </w:div>
    <w:div w:id="2037265699">
      <w:bodyDiv w:val="1"/>
      <w:marLeft w:val="0"/>
      <w:marRight w:val="0"/>
      <w:marTop w:val="0"/>
      <w:marBottom w:val="0"/>
      <w:divBdr>
        <w:top w:val="none" w:sz="0" w:space="0" w:color="auto"/>
        <w:left w:val="none" w:sz="0" w:space="0" w:color="auto"/>
        <w:bottom w:val="none" w:sz="0" w:space="0" w:color="auto"/>
        <w:right w:val="none" w:sz="0" w:space="0" w:color="auto"/>
      </w:divBdr>
    </w:div>
    <w:div w:id="2037656564">
      <w:bodyDiv w:val="1"/>
      <w:marLeft w:val="0"/>
      <w:marRight w:val="0"/>
      <w:marTop w:val="0"/>
      <w:marBottom w:val="0"/>
      <w:divBdr>
        <w:top w:val="none" w:sz="0" w:space="0" w:color="auto"/>
        <w:left w:val="none" w:sz="0" w:space="0" w:color="auto"/>
        <w:bottom w:val="none" w:sz="0" w:space="0" w:color="auto"/>
        <w:right w:val="none" w:sz="0" w:space="0" w:color="auto"/>
      </w:divBdr>
    </w:div>
    <w:div w:id="2039041788">
      <w:bodyDiv w:val="1"/>
      <w:marLeft w:val="0"/>
      <w:marRight w:val="0"/>
      <w:marTop w:val="0"/>
      <w:marBottom w:val="0"/>
      <w:divBdr>
        <w:top w:val="none" w:sz="0" w:space="0" w:color="auto"/>
        <w:left w:val="none" w:sz="0" w:space="0" w:color="auto"/>
        <w:bottom w:val="none" w:sz="0" w:space="0" w:color="auto"/>
        <w:right w:val="none" w:sz="0" w:space="0" w:color="auto"/>
      </w:divBdr>
    </w:div>
    <w:div w:id="2039356204">
      <w:bodyDiv w:val="1"/>
      <w:marLeft w:val="0"/>
      <w:marRight w:val="0"/>
      <w:marTop w:val="0"/>
      <w:marBottom w:val="0"/>
      <w:divBdr>
        <w:top w:val="none" w:sz="0" w:space="0" w:color="auto"/>
        <w:left w:val="none" w:sz="0" w:space="0" w:color="auto"/>
        <w:bottom w:val="none" w:sz="0" w:space="0" w:color="auto"/>
        <w:right w:val="none" w:sz="0" w:space="0" w:color="auto"/>
      </w:divBdr>
    </w:div>
    <w:div w:id="2039577646">
      <w:bodyDiv w:val="1"/>
      <w:marLeft w:val="0"/>
      <w:marRight w:val="0"/>
      <w:marTop w:val="0"/>
      <w:marBottom w:val="0"/>
      <w:divBdr>
        <w:top w:val="none" w:sz="0" w:space="0" w:color="auto"/>
        <w:left w:val="none" w:sz="0" w:space="0" w:color="auto"/>
        <w:bottom w:val="none" w:sz="0" w:space="0" w:color="auto"/>
        <w:right w:val="none" w:sz="0" w:space="0" w:color="auto"/>
      </w:divBdr>
    </w:div>
    <w:div w:id="2040085644">
      <w:bodyDiv w:val="1"/>
      <w:marLeft w:val="0"/>
      <w:marRight w:val="0"/>
      <w:marTop w:val="0"/>
      <w:marBottom w:val="0"/>
      <w:divBdr>
        <w:top w:val="none" w:sz="0" w:space="0" w:color="auto"/>
        <w:left w:val="none" w:sz="0" w:space="0" w:color="auto"/>
        <w:bottom w:val="none" w:sz="0" w:space="0" w:color="auto"/>
        <w:right w:val="none" w:sz="0" w:space="0" w:color="auto"/>
      </w:divBdr>
    </w:div>
    <w:div w:id="2040549571">
      <w:bodyDiv w:val="1"/>
      <w:marLeft w:val="0"/>
      <w:marRight w:val="0"/>
      <w:marTop w:val="0"/>
      <w:marBottom w:val="0"/>
      <w:divBdr>
        <w:top w:val="none" w:sz="0" w:space="0" w:color="auto"/>
        <w:left w:val="none" w:sz="0" w:space="0" w:color="auto"/>
        <w:bottom w:val="none" w:sz="0" w:space="0" w:color="auto"/>
        <w:right w:val="none" w:sz="0" w:space="0" w:color="auto"/>
      </w:divBdr>
    </w:div>
    <w:div w:id="2043285030">
      <w:bodyDiv w:val="1"/>
      <w:marLeft w:val="0"/>
      <w:marRight w:val="0"/>
      <w:marTop w:val="0"/>
      <w:marBottom w:val="0"/>
      <w:divBdr>
        <w:top w:val="none" w:sz="0" w:space="0" w:color="auto"/>
        <w:left w:val="none" w:sz="0" w:space="0" w:color="auto"/>
        <w:bottom w:val="none" w:sz="0" w:space="0" w:color="auto"/>
        <w:right w:val="none" w:sz="0" w:space="0" w:color="auto"/>
      </w:divBdr>
    </w:div>
    <w:div w:id="2043968800">
      <w:bodyDiv w:val="1"/>
      <w:marLeft w:val="0"/>
      <w:marRight w:val="0"/>
      <w:marTop w:val="0"/>
      <w:marBottom w:val="0"/>
      <w:divBdr>
        <w:top w:val="none" w:sz="0" w:space="0" w:color="auto"/>
        <w:left w:val="none" w:sz="0" w:space="0" w:color="auto"/>
        <w:bottom w:val="none" w:sz="0" w:space="0" w:color="auto"/>
        <w:right w:val="none" w:sz="0" w:space="0" w:color="auto"/>
      </w:divBdr>
    </w:div>
    <w:div w:id="2044087258">
      <w:bodyDiv w:val="1"/>
      <w:marLeft w:val="0"/>
      <w:marRight w:val="0"/>
      <w:marTop w:val="0"/>
      <w:marBottom w:val="0"/>
      <w:divBdr>
        <w:top w:val="none" w:sz="0" w:space="0" w:color="auto"/>
        <w:left w:val="none" w:sz="0" w:space="0" w:color="auto"/>
        <w:bottom w:val="none" w:sz="0" w:space="0" w:color="auto"/>
        <w:right w:val="none" w:sz="0" w:space="0" w:color="auto"/>
      </w:divBdr>
    </w:div>
    <w:div w:id="2044285269">
      <w:bodyDiv w:val="1"/>
      <w:marLeft w:val="0"/>
      <w:marRight w:val="0"/>
      <w:marTop w:val="0"/>
      <w:marBottom w:val="0"/>
      <w:divBdr>
        <w:top w:val="none" w:sz="0" w:space="0" w:color="auto"/>
        <w:left w:val="none" w:sz="0" w:space="0" w:color="auto"/>
        <w:bottom w:val="none" w:sz="0" w:space="0" w:color="auto"/>
        <w:right w:val="none" w:sz="0" w:space="0" w:color="auto"/>
      </w:divBdr>
    </w:div>
    <w:div w:id="2044821423">
      <w:bodyDiv w:val="1"/>
      <w:marLeft w:val="0"/>
      <w:marRight w:val="0"/>
      <w:marTop w:val="0"/>
      <w:marBottom w:val="0"/>
      <w:divBdr>
        <w:top w:val="none" w:sz="0" w:space="0" w:color="auto"/>
        <w:left w:val="none" w:sz="0" w:space="0" w:color="auto"/>
        <w:bottom w:val="none" w:sz="0" w:space="0" w:color="auto"/>
        <w:right w:val="none" w:sz="0" w:space="0" w:color="auto"/>
      </w:divBdr>
    </w:div>
    <w:div w:id="2044939100">
      <w:bodyDiv w:val="1"/>
      <w:marLeft w:val="0"/>
      <w:marRight w:val="0"/>
      <w:marTop w:val="0"/>
      <w:marBottom w:val="0"/>
      <w:divBdr>
        <w:top w:val="none" w:sz="0" w:space="0" w:color="auto"/>
        <w:left w:val="none" w:sz="0" w:space="0" w:color="auto"/>
        <w:bottom w:val="none" w:sz="0" w:space="0" w:color="auto"/>
        <w:right w:val="none" w:sz="0" w:space="0" w:color="auto"/>
      </w:divBdr>
    </w:div>
    <w:div w:id="2045473508">
      <w:bodyDiv w:val="1"/>
      <w:marLeft w:val="0"/>
      <w:marRight w:val="0"/>
      <w:marTop w:val="0"/>
      <w:marBottom w:val="0"/>
      <w:divBdr>
        <w:top w:val="none" w:sz="0" w:space="0" w:color="auto"/>
        <w:left w:val="none" w:sz="0" w:space="0" w:color="auto"/>
        <w:bottom w:val="none" w:sz="0" w:space="0" w:color="auto"/>
        <w:right w:val="none" w:sz="0" w:space="0" w:color="auto"/>
      </w:divBdr>
    </w:div>
    <w:div w:id="2045594265">
      <w:bodyDiv w:val="1"/>
      <w:marLeft w:val="0"/>
      <w:marRight w:val="0"/>
      <w:marTop w:val="0"/>
      <w:marBottom w:val="0"/>
      <w:divBdr>
        <w:top w:val="none" w:sz="0" w:space="0" w:color="auto"/>
        <w:left w:val="none" w:sz="0" w:space="0" w:color="auto"/>
        <w:bottom w:val="none" w:sz="0" w:space="0" w:color="auto"/>
        <w:right w:val="none" w:sz="0" w:space="0" w:color="auto"/>
      </w:divBdr>
    </w:div>
    <w:div w:id="2046175020">
      <w:bodyDiv w:val="1"/>
      <w:marLeft w:val="0"/>
      <w:marRight w:val="0"/>
      <w:marTop w:val="0"/>
      <w:marBottom w:val="0"/>
      <w:divBdr>
        <w:top w:val="none" w:sz="0" w:space="0" w:color="auto"/>
        <w:left w:val="none" w:sz="0" w:space="0" w:color="auto"/>
        <w:bottom w:val="none" w:sz="0" w:space="0" w:color="auto"/>
        <w:right w:val="none" w:sz="0" w:space="0" w:color="auto"/>
      </w:divBdr>
    </w:div>
    <w:div w:id="2046640055">
      <w:bodyDiv w:val="1"/>
      <w:marLeft w:val="0"/>
      <w:marRight w:val="0"/>
      <w:marTop w:val="0"/>
      <w:marBottom w:val="0"/>
      <w:divBdr>
        <w:top w:val="none" w:sz="0" w:space="0" w:color="auto"/>
        <w:left w:val="none" w:sz="0" w:space="0" w:color="auto"/>
        <w:bottom w:val="none" w:sz="0" w:space="0" w:color="auto"/>
        <w:right w:val="none" w:sz="0" w:space="0" w:color="auto"/>
      </w:divBdr>
    </w:div>
    <w:div w:id="2046786742">
      <w:bodyDiv w:val="1"/>
      <w:marLeft w:val="0"/>
      <w:marRight w:val="0"/>
      <w:marTop w:val="0"/>
      <w:marBottom w:val="0"/>
      <w:divBdr>
        <w:top w:val="none" w:sz="0" w:space="0" w:color="auto"/>
        <w:left w:val="none" w:sz="0" w:space="0" w:color="auto"/>
        <w:bottom w:val="none" w:sz="0" w:space="0" w:color="auto"/>
        <w:right w:val="none" w:sz="0" w:space="0" w:color="auto"/>
      </w:divBdr>
    </w:div>
    <w:div w:id="2047369647">
      <w:bodyDiv w:val="1"/>
      <w:marLeft w:val="0"/>
      <w:marRight w:val="0"/>
      <w:marTop w:val="0"/>
      <w:marBottom w:val="0"/>
      <w:divBdr>
        <w:top w:val="none" w:sz="0" w:space="0" w:color="auto"/>
        <w:left w:val="none" w:sz="0" w:space="0" w:color="auto"/>
        <w:bottom w:val="none" w:sz="0" w:space="0" w:color="auto"/>
        <w:right w:val="none" w:sz="0" w:space="0" w:color="auto"/>
      </w:divBdr>
    </w:div>
    <w:div w:id="2047824712">
      <w:bodyDiv w:val="1"/>
      <w:marLeft w:val="0"/>
      <w:marRight w:val="0"/>
      <w:marTop w:val="0"/>
      <w:marBottom w:val="0"/>
      <w:divBdr>
        <w:top w:val="none" w:sz="0" w:space="0" w:color="auto"/>
        <w:left w:val="none" w:sz="0" w:space="0" w:color="auto"/>
        <w:bottom w:val="none" w:sz="0" w:space="0" w:color="auto"/>
        <w:right w:val="none" w:sz="0" w:space="0" w:color="auto"/>
      </w:divBdr>
    </w:div>
    <w:div w:id="2047949223">
      <w:bodyDiv w:val="1"/>
      <w:marLeft w:val="0"/>
      <w:marRight w:val="0"/>
      <w:marTop w:val="0"/>
      <w:marBottom w:val="0"/>
      <w:divBdr>
        <w:top w:val="none" w:sz="0" w:space="0" w:color="auto"/>
        <w:left w:val="none" w:sz="0" w:space="0" w:color="auto"/>
        <w:bottom w:val="none" w:sz="0" w:space="0" w:color="auto"/>
        <w:right w:val="none" w:sz="0" w:space="0" w:color="auto"/>
      </w:divBdr>
    </w:div>
    <w:div w:id="2048292240">
      <w:bodyDiv w:val="1"/>
      <w:marLeft w:val="0"/>
      <w:marRight w:val="0"/>
      <w:marTop w:val="0"/>
      <w:marBottom w:val="0"/>
      <w:divBdr>
        <w:top w:val="none" w:sz="0" w:space="0" w:color="auto"/>
        <w:left w:val="none" w:sz="0" w:space="0" w:color="auto"/>
        <w:bottom w:val="none" w:sz="0" w:space="0" w:color="auto"/>
        <w:right w:val="none" w:sz="0" w:space="0" w:color="auto"/>
      </w:divBdr>
    </w:div>
    <w:div w:id="2048797793">
      <w:bodyDiv w:val="1"/>
      <w:marLeft w:val="0"/>
      <w:marRight w:val="0"/>
      <w:marTop w:val="0"/>
      <w:marBottom w:val="0"/>
      <w:divBdr>
        <w:top w:val="none" w:sz="0" w:space="0" w:color="auto"/>
        <w:left w:val="none" w:sz="0" w:space="0" w:color="auto"/>
        <w:bottom w:val="none" w:sz="0" w:space="0" w:color="auto"/>
        <w:right w:val="none" w:sz="0" w:space="0" w:color="auto"/>
      </w:divBdr>
    </w:div>
    <w:div w:id="2049721562">
      <w:bodyDiv w:val="1"/>
      <w:marLeft w:val="0"/>
      <w:marRight w:val="0"/>
      <w:marTop w:val="0"/>
      <w:marBottom w:val="0"/>
      <w:divBdr>
        <w:top w:val="none" w:sz="0" w:space="0" w:color="auto"/>
        <w:left w:val="none" w:sz="0" w:space="0" w:color="auto"/>
        <w:bottom w:val="none" w:sz="0" w:space="0" w:color="auto"/>
        <w:right w:val="none" w:sz="0" w:space="0" w:color="auto"/>
      </w:divBdr>
    </w:div>
    <w:div w:id="2050252172">
      <w:bodyDiv w:val="1"/>
      <w:marLeft w:val="0"/>
      <w:marRight w:val="0"/>
      <w:marTop w:val="0"/>
      <w:marBottom w:val="0"/>
      <w:divBdr>
        <w:top w:val="none" w:sz="0" w:space="0" w:color="auto"/>
        <w:left w:val="none" w:sz="0" w:space="0" w:color="auto"/>
        <w:bottom w:val="none" w:sz="0" w:space="0" w:color="auto"/>
        <w:right w:val="none" w:sz="0" w:space="0" w:color="auto"/>
      </w:divBdr>
    </w:div>
    <w:div w:id="2050760194">
      <w:bodyDiv w:val="1"/>
      <w:marLeft w:val="0"/>
      <w:marRight w:val="0"/>
      <w:marTop w:val="0"/>
      <w:marBottom w:val="0"/>
      <w:divBdr>
        <w:top w:val="none" w:sz="0" w:space="0" w:color="auto"/>
        <w:left w:val="none" w:sz="0" w:space="0" w:color="auto"/>
        <w:bottom w:val="none" w:sz="0" w:space="0" w:color="auto"/>
        <w:right w:val="none" w:sz="0" w:space="0" w:color="auto"/>
      </w:divBdr>
    </w:div>
    <w:div w:id="2051687294">
      <w:bodyDiv w:val="1"/>
      <w:marLeft w:val="0"/>
      <w:marRight w:val="0"/>
      <w:marTop w:val="0"/>
      <w:marBottom w:val="0"/>
      <w:divBdr>
        <w:top w:val="none" w:sz="0" w:space="0" w:color="auto"/>
        <w:left w:val="none" w:sz="0" w:space="0" w:color="auto"/>
        <w:bottom w:val="none" w:sz="0" w:space="0" w:color="auto"/>
        <w:right w:val="none" w:sz="0" w:space="0" w:color="auto"/>
      </w:divBdr>
    </w:div>
    <w:div w:id="2052261374">
      <w:bodyDiv w:val="1"/>
      <w:marLeft w:val="0"/>
      <w:marRight w:val="0"/>
      <w:marTop w:val="0"/>
      <w:marBottom w:val="0"/>
      <w:divBdr>
        <w:top w:val="none" w:sz="0" w:space="0" w:color="auto"/>
        <w:left w:val="none" w:sz="0" w:space="0" w:color="auto"/>
        <w:bottom w:val="none" w:sz="0" w:space="0" w:color="auto"/>
        <w:right w:val="none" w:sz="0" w:space="0" w:color="auto"/>
      </w:divBdr>
    </w:div>
    <w:div w:id="2052265156">
      <w:bodyDiv w:val="1"/>
      <w:marLeft w:val="0"/>
      <w:marRight w:val="0"/>
      <w:marTop w:val="0"/>
      <w:marBottom w:val="0"/>
      <w:divBdr>
        <w:top w:val="none" w:sz="0" w:space="0" w:color="auto"/>
        <w:left w:val="none" w:sz="0" w:space="0" w:color="auto"/>
        <w:bottom w:val="none" w:sz="0" w:space="0" w:color="auto"/>
        <w:right w:val="none" w:sz="0" w:space="0" w:color="auto"/>
      </w:divBdr>
    </w:div>
    <w:div w:id="2054572763">
      <w:bodyDiv w:val="1"/>
      <w:marLeft w:val="0"/>
      <w:marRight w:val="0"/>
      <w:marTop w:val="0"/>
      <w:marBottom w:val="0"/>
      <w:divBdr>
        <w:top w:val="none" w:sz="0" w:space="0" w:color="auto"/>
        <w:left w:val="none" w:sz="0" w:space="0" w:color="auto"/>
        <w:bottom w:val="none" w:sz="0" w:space="0" w:color="auto"/>
        <w:right w:val="none" w:sz="0" w:space="0" w:color="auto"/>
      </w:divBdr>
    </w:div>
    <w:div w:id="2055235112">
      <w:bodyDiv w:val="1"/>
      <w:marLeft w:val="0"/>
      <w:marRight w:val="0"/>
      <w:marTop w:val="0"/>
      <w:marBottom w:val="0"/>
      <w:divBdr>
        <w:top w:val="none" w:sz="0" w:space="0" w:color="auto"/>
        <w:left w:val="none" w:sz="0" w:space="0" w:color="auto"/>
        <w:bottom w:val="none" w:sz="0" w:space="0" w:color="auto"/>
        <w:right w:val="none" w:sz="0" w:space="0" w:color="auto"/>
      </w:divBdr>
    </w:div>
    <w:div w:id="2056199270">
      <w:bodyDiv w:val="1"/>
      <w:marLeft w:val="0"/>
      <w:marRight w:val="0"/>
      <w:marTop w:val="0"/>
      <w:marBottom w:val="0"/>
      <w:divBdr>
        <w:top w:val="none" w:sz="0" w:space="0" w:color="auto"/>
        <w:left w:val="none" w:sz="0" w:space="0" w:color="auto"/>
        <w:bottom w:val="none" w:sz="0" w:space="0" w:color="auto"/>
        <w:right w:val="none" w:sz="0" w:space="0" w:color="auto"/>
      </w:divBdr>
    </w:div>
    <w:div w:id="2056466241">
      <w:bodyDiv w:val="1"/>
      <w:marLeft w:val="0"/>
      <w:marRight w:val="0"/>
      <w:marTop w:val="0"/>
      <w:marBottom w:val="0"/>
      <w:divBdr>
        <w:top w:val="none" w:sz="0" w:space="0" w:color="auto"/>
        <w:left w:val="none" w:sz="0" w:space="0" w:color="auto"/>
        <w:bottom w:val="none" w:sz="0" w:space="0" w:color="auto"/>
        <w:right w:val="none" w:sz="0" w:space="0" w:color="auto"/>
      </w:divBdr>
    </w:div>
    <w:div w:id="2057780900">
      <w:bodyDiv w:val="1"/>
      <w:marLeft w:val="0"/>
      <w:marRight w:val="0"/>
      <w:marTop w:val="0"/>
      <w:marBottom w:val="0"/>
      <w:divBdr>
        <w:top w:val="none" w:sz="0" w:space="0" w:color="auto"/>
        <w:left w:val="none" w:sz="0" w:space="0" w:color="auto"/>
        <w:bottom w:val="none" w:sz="0" w:space="0" w:color="auto"/>
        <w:right w:val="none" w:sz="0" w:space="0" w:color="auto"/>
      </w:divBdr>
    </w:div>
    <w:div w:id="2058314802">
      <w:bodyDiv w:val="1"/>
      <w:marLeft w:val="0"/>
      <w:marRight w:val="0"/>
      <w:marTop w:val="0"/>
      <w:marBottom w:val="0"/>
      <w:divBdr>
        <w:top w:val="none" w:sz="0" w:space="0" w:color="auto"/>
        <w:left w:val="none" w:sz="0" w:space="0" w:color="auto"/>
        <w:bottom w:val="none" w:sz="0" w:space="0" w:color="auto"/>
        <w:right w:val="none" w:sz="0" w:space="0" w:color="auto"/>
      </w:divBdr>
    </w:div>
    <w:div w:id="2059432845">
      <w:bodyDiv w:val="1"/>
      <w:marLeft w:val="0"/>
      <w:marRight w:val="0"/>
      <w:marTop w:val="0"/>
      <w:marBottom w:val="0"/>
      <w:divBdr>
        <w:top w:val="none" w:sz="0" w:space="0" w:color="auto"/>
        <w:left w:val="none" w:sz="0" w:space="0" w:color="auto"/>
        <w:bottom w:val="none" w:sz="0" w:space="0" w:color="auto"/>
        <w:right w:val="none" w:sz="0" w:space="0" w:color="auto"/>
      </w:divBdr>
    </w:div>
    <w:div w:id="2060014824">
      <w:bodyDiv w:val="1"/>
      <w:marLeft w:val="0"/>
      <w:marRight w:val="0"/>
      <w:marTop w:val="0"/>
      <w:marBottom w:val="0"/>
      <w:divBdr>
        <w:top w:val="none" w:sz="0" w:space="0" w:color="auto"/>
        <w:left w:val="none" w:sz="0" w:space="0" w:color="auto"/>
        <w:bottom w:val="none" w:sz="0" w:space="0" w:color="auto"/>
        <w:right w:val="none" w:sz="0" w:space="0" w:color="auto"/>
      </w:divBdr>
    </w:div>
    <w:div w:id="2060089504">
      <w:bodyDiv w:val="1"/>
      <w:marLeft w:val="0"/>
      <w:marRight w:val="0"/>
      <w:marTop w:val="0"/>
      <w:marBottom w:val="0"/>
      <w:divBdr>
        <w:top w:val="none" w:sz="0" w:space="0" w:color="auto"/>
        <w:left w:val="none" w:sz="0" w:space="0" w:color="auto"/>
        <w:bottom w:val="none" w:sz="0" w:space="0" w:color="auto"/>
        <w:right w:val="none" w:sz="0" w:space="0" w:color="auto"/>
      </w:divBdr>
    </w:div>
    <w:div w:id="2060323609">
      <w:bodyDiv w:val="1"/>
      <w:marLeft w:val="0"/>
      <w:marRight w:val="0"/>
      <w:marTop w:val="0"/>
      <w:marBottom w:val="0"/>
      <w:divBdr>
        <w:top w:val="none" w:sz="0" w:space="0" w:color="auto"/>
        <w:left w:val="none" w:sz="0" w:space="0" w:color="auto"/>
        <w:bottom w:val="none" w:sz="0" w:space="0" w:color="auto"/>
        <w:right w:val="none" w:sz="0" w:space="0" w:color="auto"/>
      </w:divBdr>
    </w:div>
    <w:div w:id="2060863343">
      <w:bodyDiv w:val="1"/>
      <w:marLeft w:val="0"/>
      <w:marRight w:val="0"/>
      <w:marTop w:val="0"/>
      <w:marBottom w:val="0"/>
      <w:divBdr>
        <w:top w:val="none" w:sz="0" w:space="0" w:color="auto"/>
        <w:left w:val="none" w:sz="0" w:space="0" w:color="auto"/>
        <w:bottom w:val="none" w:sz="0" w:space="0" w:color="auto"/>
        <w:right w:val="none" w:sz="0" w:space="0" w:color="auto"/>
      </w:divBdr>
    </w:div>
    <w:div w:id="2061443536">
      <w:bodyDiv w:val="1"/>
      <w:marLeft w:val="0"/>
      <w:marRight w:val="0"/>
      <w:marTop w:val="0"/>
      <w:marBottom w:val="0"/>
      <w:divBdr>
        <w:top w:val="none" w:sz="0" w:space="0" w:color="auto"/>
        <w:left w:val="none" w:sz="0" w:space="0" w:color="auto"/>
        <w:bottom w:val="none" w:sz="0" w:space="0" w:color="auto"/>
        <w:right w:val="none" w:sz="0" w:space="0" w:color="auto"/>
      </w:divBdr>
    </w:div>
    <w:div w:id="2061633376">
      <w:bodyDiv w:val="1"/>
      <w:marLeft w:val="0"/>
      <w:marRight w:val="0"/>
      <w:marTop w:val="0"/>
      <w:marBottom w:val="0"/>
      <w:divBdr>
        <w:top w:val="none" w:sz="0" w:space="0" w:color="auto"/>
        <w:left w:val="none" w:sz="0" w:space="0" w:color="auto"/>
        <w:bottom w:val="none" w:sz="0" w:space="0" w:color="auto"/>
        <w:right w:val="none" w:sz="0" w:space="0" w:color="auto"/>
      </w:divBdr>
    </w:div>
    <w:div w:id="2063166983">
      <w:bodyDiv w:val="1"/>
      <w:marLeft w:val="0"/>
      <w:marRight w:val="0"/>
      <w:marTop w:val="0"/>
      <w:marBottom w:val="0"/>
      <w:divBdr>
        <w:top w:val="none" w:sz="0" w:space="0" w:color="auto"/>
        <w:left w:val="none" w:sz="0" w:space="0" w:color="auto"/>
        <w:bottom w:val="none" w:sz="0" w:space="0" w:color="auto"/>
        <w:right w:val="none" w:sz="0" w:space="0" w:color="auto"/>
      </w:divBdr>
    </w:div>
    <w:div w:id="2063364457">
      <w:bodyDiv w:val="1"/>
      <w:marLeft w:val="0"/>
      <w:marRight w:val="0"/>
      <w:marTop w:val="0"/>
      <w:marBottom w:val="0"/>
      <w:divBdr>
        <w:top w:val="none" w:sz="0" w:space="0" w:color="auto"/>
        <w:left w:val="none" w:sz="0" w:space="0" w:color="auto"/>
        <w:bottom w:val="none" w:sz="0" w:space="0" w:color="auto"/>
        <w:right w:val="none" w:sz="0" w:space="0" w:color="auto"/>
      </w:divBdr>
    </w:div>
    <w:div w:id="2064213193">
      <w:bodyDiv w:val="1"/>
      <w:marLeft w:val="0"/>
      <w:marRight w:val="0"/>
      <w:marTop w:val="0"/>
      <w:marBottom w:val="0"/>
      <w:divBdr>
        <w:top w:val="none" w:sz="0" w:space="0" w:color="auto"/>
        <w:left w:val="none" w:sz="0" w:space="0" w:color="auto"/>
        <w:bottom w:val="none" w:sz="0" w:space="0" w:color="auto"/>
        <w:right w:val="none" w:sz="0" w:space="0" w:color="auto"/>
      </w:divBdr>
    </w:div>
    <w:div w:id="2064324312">
      <w:bodyDiv w:val="1"/>
      <w:marLeft w:val="0"/>
      <w:marRight w:val="0"/>
      <w:marTop w:val="0"/>
      <w:marBottom w:val="0"/>
      <w:divBdr>
        <w:top w:val="none" w:sz="0" w:space="0" w:color="auto"/>
        <w:left w:val="none" w:sz="0" w:space="0" w:color="auto"/>
        <w:bottom w:val="none" w:sz="0" w:space="0" w:color="auto"/>
        <w:right w:val="none" w:sz="0" w:space="0" w:color="auto"/>
      </w:divBdr>
    </w:div>
    <w:div w:id="2064401650">
      <w:bodyDiv w:val="1"/>
      <w:marLeft w:val="0"/>
      <w:marRight w:val="0"/>
      <w:marTop w:val="0"/>
      <w:marBottom w:val="0"/>
      <w:divBdr>
        <w:top w:val="none" w:sz="0" w:space="0" w:color="auto"/>
        <w:left w:val="none" w:sz="0" w:space="0" w:color="auto"/>
        <w:bottom w:val="none" w:sz="0" w:space="0" w:color="auto"/>
        <w:right w:val="none" w:sz="0" w:space="0" w:color="auto"/>
      </w:divBdr>
    </w:div>
    <w:div w:id="2064477003">
      <w:bodyDiv w:val="1"/>
      <w:marLeft w:val="0"/>
      <w:marRight w:val="0"/>
      <w:marTop w:val="0"/>
      <w:marBottom w:val="0"/>
      <w:divBdr>
        <w:top w:val="none" w:sz="0" w:space="0" w:color="auto"/>
        <w:left w:val="none" w:sz="0" w:space="0" w:color="auto"/>
        <w:bottom w:val="none" w:sz="0" w:space="0" w:color="auto"/>
        <w:right w:val="none" w:sz="0" w:space="0" w:color="auto"/>
      </w:divBdr>
    </w:div>
    <w:div w:id="2065181200">
      <w:bodyDiv w:val="1"/>
      <w:marLeft w:val="0"/>
      <w:marRight w:val="0"/>
      <w:marTop w:val="0"/>
      <w:marBottom w:val="0"/>
      <w:divBdr>
        <w:top w:val="none" w:sz="0" w:space="0" w:color="auto"/>
        <w:left w:val="none" w:sz="0" w:space="0" w:color="auto"/>
        <w:bottom w:val="none" w:sz="0" w:space="0" w:color="auto"/>
        <w:right w:val="none" w:sz="0" w:space="0" w:color="auto"/>
      </w:divBdr>
    </w:div>
    <w:div w:id="2066447922">
      <w:bodyDiv w:val="1"/>
      <w:marLeft w:val="0"/>
      <w:marRight w:val="0"/>
      <w:marTop w:val="0"/>
      <w:marBottom w:val="0"/>
      <w:divBdr>
        <w:top w:val="none" w:sz="0" w:space="0" w:color="auto"/>
        <w:left w:val="none" w:sz="0" w:space="0" w:color="auto"/>
        <w:bottom w:val="none" w:sz="0" w:space="0" w:color="auto"/>
        <w:right w:val="none" w:sz="0" w:space="0" w:color="auto"/>
      </w:divBdr>
    </w:div>
    <w:div w:id="2068258266">
      <w:bodyDiv w:val="1"/>
      <w:marLeft w:val="0"/>
      <w:marRight w:val="0"/>
      <w:marTop w:val="0"/>
      <w:marBottom w:val="0"/>
      <w:divBdr>
        <w:top w:val="none" w:sz="0" w:space="0" w:color="auto"/>
        <w:left w:val="none" w:sz="0" w:space="0" w:color="auto"/>
        <w:bottom w:val="none" w:sz="0" w:space="0" w:color="auto"/>
        <w:right w:val="none" w:sz="0" w:space="0" w:color="auto"/>
      </w:divBdr>
    </w:div>
    <w:div w:id="2069067813">
      <w:bodyDiv w:val="1"/>
      <w:marLeft w:val="0"/>
      <w:marRight w:val="0"/>
      <w:marTop w:val="0"/>
      <w:marBottom w:val="0"/>
      <w:divBdr>
        <w:top w:val="none" w:sz="0" w:space="0" w:color="auto"/>
        <w:left w:val="none" w:sz="0" w:space="0" w:color="auto"/>
        <w:bottom w:val="none" w:sz="0" w:space="0" w:color="auto"/>
        <w:right w:val="none" w:sz="0" w:space="0" w:color="auto"/>
      </w:divBdr>
    </w:div>
    <w:div w:id="2069374394">
      <w:bodyDiv w:val="1"/>
      <w:marLeft w:val="0"/>
      <w:marRight w:val="0"/>
      <w:marTop w:val="0"/>
      <w:marBottom w:val="0"/>
      <w:divBdr>
        <w:top w:val="none" w:sz="0" w:space="0" w:color="auto"/>
        <w:left w:val="none" w:sz="0" w:space="0" w:color="auto"/>
        <w:bottom w:val="none" w:sz="0" w:space="0" w:color="auto"/>
        <w:right w:val="none" w:sz="0" w:space="0" w:color="auto"/>
      </w:divBdr>
    </w:div>
    <w:div w:id="2069766275">
      <w:bodyDiv w:val="1"/>
      <w:marLeft w:val="0"/>
      <w:marRight w:val="0"/>
      <w:marTop w:val="0"/>
      <w:marBottom w:val="0"/>
      <w:divBdr>
        <w:top w:val="none" w:sz="0" w:space="0" w:color="auto"/>
        <w:left w:val="none" w:sz="0" w:space="0" w:color="auto"/>
        <w:bottom w:val="none" w:sz="0" w:space="0" w:color="auto"/>
        <w:right w:val="none" w:sz="0" w:space="0" w:color="auto"/>
      </w:divBdr>
    </w:div>
    <w:div w:id="2070417104">
      <w:bodyDiv w:val="1"/>
      <w:marLeft w:val="0"/>
      <w:marRight w:val="0"/>
      <w:marTop w:val="0"/>
      <w:marBottom w:val="0"/>
      <w:divBdr>
        <w:top w:val="none" w:sz="0" w:space="0" w:color="auto"/>
        <w:left w:val="none" w:sz="0" w:space="0" w:color="auto"/>
        <w:bottom w:val="none" w:sz="0" w:space="0" w:color="auto"/>
        <w:right w:val="none" w:sz="0" w:space="0" w:color="auto"/>
      </w:divBdr>
    </w:div>
    <w:div w:id="2070420888">
      <w:bodyDiv w:val="1"/>
      <w:marLeft w:val="0"/>
      <w:marRight w:val="0"/>
      <w:marTop w:val="0"/>
      <w:marBottom w:val="0"/>
      <w:divBdr>
        <w:top w:val="none" w:sz="0" w:space="0" w:color="auto"/>
        <w:left w:val="none" w:sz="0" w:space="0" w:color="auto"/>
        <w:bottom w:val="none" w:sz="0" w:space="0" w:color="auto"/>
        <w:right w:val="none" w:sz="0" w:space="0" w:color="auto"/>
      </w:divBdr>
    </w:div>
    <w:div w:id="2071030670">
      <w:bodyDiv w:val="1"/>
      <w:marLeft w:val="0"/>
      <w:marRight w:val="0"/>
      <w:marTop w:val="0"/>
      <w:marBottom w:val="0"/>
      <w:divBdr>
        <w:top w:val="none" w:sz="0" w:space="0" w:color="auto"/>
        <w:left w:val="none" w:sz="0" w:space="0" w:color="auto"/>
        <w:bottom w:val="none" w:sz="0" w:space="0" w:color="auto"/>
        <w:right w:val="none" w:sz="0" w:space="0" w:color="auto"/>
      </w:divBdr>
    </w:div>
    <w:div w:id="2071072377">
      <w:bodyDiv w:val="1"/>
      <w:marLeft w:val="0"/>
      <w:marRight w:val="0"/>
      <w:marTop w:val="0"/>
      <w:marBottom w:val="0"/>
      <w:divBdr>
        <w:top w:val="none" w:sz="0" w:space="0" w:color="auto"/>
        <w:left w:val="none" w:sz="0" w:space="0" w:color="auto"/>
        <w:bottom w:val="none" w:sz="0" w:space="0" w:color="auto"/>
        <w:right w:val="none" w:sz="0" w:space="0" w:color="auto"/>
      </w:divBdr>
    </w:div>
    <w:div w:id="2072338616">
      <w:bodyDiv w:val="1"/>
      <w:marLeft w:val="0"/>
      <w:marRight w:val="0"/>
      <w:marTop w:val="0"/>
      <w:marBottom w:val="0"/>
      <w:divBdr>
        <w:top w:val="none" w:sz="0" w:space="0" w:color="auto"/>
        <w:left w:val="none" w:sz="0" w:space="0" w:color="auto"/>
        <w:bottom w:val="none" w:sz="0" w:space="0" w:color="auto"/>
        <w:right w:val="none" w:sz="0" w:space="0" w:color="auto"/>
      </w:divBdr>
    </w:div>
    <w:div w:id="2075543381">
      <w:bodyDiv w:val="1"/>
      <w:marLeft w:val="0"/>
      <w:marRight w:val="0"/>
      <w:marTop w:val="0"/>
      <w:marBottom w:val="0"/>
      <w:divBdr>
        <w:top w:val="none" w:sz="0" w:space="0" w:color="auto"/>
        <w:left w:val="none" w:sz="0" w:space="0" w:color="auto"/>
        <w:bottom w:val="none" w:sz="0" w:space="0" w:color="auto"/>
        <w:right w:val="none" w:sz="0" w:space="0" w:color="auto"/>
      </w:divBdr>
    </w:div>
    <w:div w:id="2075590817">
      <w:bodyDiv w:val="1"/>
      <w:marLeft w:val="0"/>
      <w:marRight w:val="0"/>
      <w:marTop w:val="0"/>
      <w:marBottom w:val="0"/>
      <w:divBdr>
        <w:top w:val="none" w:sz="0" w:space="0" w:color="auto"/>
        <w:left w:val="none" w:sz="0" w:space="0" w:color="auto"/>
        <w:bottom w:val="none" w:sz="0" w:space="0" w:color="auto"/>
        <w:right w:val="none" w:sz="0" w:space="0" w:color="auto"/>
      </w:divBdr>
    </w:div>
    <w:div w:id="2075853989">
      <w:bodyDiv w:val="1"/>
      <w:marLeft w:val="0"/>
      <w:marRight w:val="0"/>
      <w:marTop w:val="0"/>
      <w:marBottom w:val="0"/>
      <w:divBdr>
        <w:top w:val="none" w:sz="0" w:space="0" w:color="auto"/>
        <w:left w:val="none" w:sz="0" w:space="0" w:color="auto"/>
        <w:bottom w:val="none" w:sz="0" w:space="0" w:color="auto"/>
        <w:right w:val="none" w:sz="0" w:space="0" w:color="auto"/>
      </w:divBdr>
    </w:div>
    <w:div w:id="2077705219">
      <w:bodyDiv w:val="1"/>
      <w:marLeft w:val="0"/>
      <w:marRight w:val="0"/>
      <w:marTop w:val="0"/>
      <w:marBottom w:val="0"/>
      <w:divBdr>
        <w:top w:val="none" w:sz="0" w:space="0" w:color="auto"/>
        <w:left w:val="none" w:sz="0" w:space="0" w:color="auto"/>
        <w:bottom w:val="none" w:sz="0" w:space="0" w:color="auto"/>
        <w:right w:val="none" w:sz="0" w:space="0" w:color="auto"/>
      </w:divBdr>
    </w:div>
    <w:div w:id="2079547675">
      <w:bodyDiv w:val="1"/>
      <w:marLeft w:val="0"/>
      <w:marRight w:val="0"/>
      <w:marTop w:val="0"/>
      <w:marBottom w:val="0"/>
      <w:divBdr>
        <w:top w:val="none" w:sz="0" w:space="0" w:color="auto"/>
        <w:left w:val="none" w:sz="0" w:space="0" w:color="auto"/>
        <w:bottom w:val="none" w:sz="0" w:space="0" w:color="auto"/>
        <w:right w:val="none" w:sz="0" w:space="0" w:color="auto"/>
      </w:divBdr>
    </w:div>
    <w:div w:id="2079593992">
      <w:bodyDiv w:val="1"/>
      <w:marLeft w:val="0"/>
      <w:marRight w:val="0"/>
      <w:marTop w:val="0"/>
      <w:marBottom w:val="0"/>
      <w:divBdr>
        <w:top w:val="none" w:sz="0" w:space="0" w:color="auto"/>
        <w:left w:val="none" w:sz="0" w:space="0" w:color="auto"/>
        <w:bottom w:val="none" w:sz="0" w:space="0" w:color="auto"/>
        <w:right w:val="none" w:sz="0" w:space="0" w:color="auto"/>
      </w:divBdr>
    </w:div>
    <w:div w:id="2079940731">
      <w:bodyDiv w:val="1"/>
      <w:marLeft w:val="0"/>
      <w:marRight w:val="0"/>
      <w:marTop w:val="0"/>
      <w:marBottom w:val="0"/>
      <w:divBdr>
        <w:top w:val="none" w:sz="0" w:space="0" w:color="auto"/>
        <w:left w:val="none" w:sz="0" w:space="0" w:color="auto"/>
        <w:bottom w:val="none" w:sz="0" w:space="0" w:color="auto"/>
        <w:right w:val="none" w:sz="0" w:space="0" w:color="auto"/>
      </w:divBdr>
    </w:div>
    <w:div w:id="2080781051">
      <w:bodyDiv w:val="1"/>
      <w:marLeft w:val="0"/>
      <w:marRight w:val="0"/>
      <w:marTop w:val="0"/>
      <w:marBottom w:val="0"/>
      <w:divBdr>
        <w:top w:val="none" w:sz="0" w:space="0" w:color="auto"/>
        <w:left w:val="none" w:sz="0" w:space="0" w:color="auto"/>
        <w:bottom w:val="none" w:sz="0" w:space="0" w:color="auto"/>
        <w:right w:val="none" w:sz="0" w:space="0" w:color="auto"/>
      </w:divBdr>
    </w:div>
    <w:div w:id="2080977596">
      <w:bodyDiv w:val="1"/>
      <w:marLeft w:val="0"/>
      <w:marRight w:val="0"/>
      <w:marTop w:val="0"/>
      <w:marBottom w:val="0"/>
      <w:divBdr>
        <w:top w:val="none" w:sz="0" w:space="0" w:color="auto"/>
        <w:left w:val="none" w:sz="0" w:space="0" w:color="auto"/>
        <w:bottom w:val="none" w:sz="0" w:space="0" w:color="auto"/>
        <w:right w:val="none" w:sz="0" w:space="0" w:color="auto"/>
      </w:divBdr>
    </w:div>
    <w:div w:id="2082363932">
      <w:bodyDiv w:val="1"/>
      <w:marLeft w:val="0"/>
      <w:marRight w:val="0"/>
      <w:marTop w:val="0"/>
      <w:marBottom w:val="0"/>
      <w:divBdr>
        <w:top w:val="none" w:sz="0" w:space="0" w:color="auto"/>
        <w:left w:val="none" w:sz="0" w:space="0" w:color="auto"/>
        <w:bottom w:val="none" w:sz="0" w:space="0" w:color="auto"/>
        <w:right w:val="none" w:sz="0" w:space="0" w:color="auto"/>
      </w:divBdr>
    </w:div>
    <w:div w:id="2082943967">
      <w:bodyDiv w:val="1"/>
      <w:marLeft w:val="0"/>
      <w:marRight w:val="0"/>
      <w:marTop w:val="0"/>
      <w:marBottom w:val="0"/>
      <w:divBdr>
        <w:top w:val="none" w:sz="0" w:space="0" w:color="auto"/>
        <w:left w:val="none" w:sz="0" w:space="0" w:color="auto"/>
        <w:bottom w:val="none" w:sz="0" w:space="0" w:color="auto"/>
        <w:right w:val="none" w:sz="0" w:space="0" w:color="auto"/>
      </w:divBdr>
    </w:div>
    <w:div w:id="2083021133">
      <w:bodyDiv w:val="1"/>
      <w:marLeft w:val="0"/>
      <w:marRight w:val="0"/>
      <w:marTop w:val="0"/>
      <w:marBottom w:val="0"/>
      <w:divBdr>
        <w:top w:val="none" w:sz="0" w:space="0" w:color="auto"/>
        <w:left w:val="none" w:sz="0" w:space="0" w:color="auto"/>
        <w:bottom w:val="none" w:sz="0" w:space="0" w:color="auto"/>
        <w:right w:val="none" w:sz="0" w:space="0" w:color="auto"/>
      </w:divBdr>
    </w:div>
    <w:div w:id="2083597465">
      <w:bodyDiv w:val="1"/>
      <w:marLeft w:val="0"/>
      <w:marRight w:val="0"/>
      <w:marTop w:val="0"/>
      <w:marBottom w:val="0"/>
      <w:divBdr>
        <w:top w:val="none" w:sz="0" w:space="0" w:color="auto"/>
        <w:left w:val="none" w:sz="0" w:space="0" w:color="auto"/>
        <w:bottom w:val="none" w:sz="0" w:space="0" w:color="auto"/>
        <w:right w:val="none" w:sz="0" w:space="0" w:color="auto"/>
      </w:divBdr>
    </w:div>
    <w:div w:id="2083720887">
      <w:bodyDiv w:val="1"/>
      <w:marLeft w:val="0"/>
      <w:marRight w:val="0"/>
      <w:marTop w:val="0"/>
      <w:marBottom w:val="0"/>
      <w:divBdr>
        <w:top w:val="none" w:sz="0" w:space="0" w:color="auto"/>
        <w:left w:val="none" w:sz="0" w:space="0" w:color="auto"/>
        <w:bottom w:val="none" w:sz="0" w:space="0" w:color="auto"/>
        <w:right w:val="none" w:sz="0" w:space="0" w:color="auto"/>
      </w:divBdr>
    </w:div>
    <w:div w:id="2084377832">
      <w:bodyDiv w:val="1"/>
      <w:marLeft w:val="0"/>
      <w:marRight w:val="0"/>
      <w:marTop w:val="0"/>
      <w:marBottom w:val="0"/>
      <w:divBdr>
        <w:top w:val="none" w:sz="0" w:space="0" w:color="auto"/>
        <w:left w:val="none" w:sz="0" w:space="0" w:color="auto"/>
        <w:bottom w:val="none" w:sz="0" w:space="0" w:color="auto"/>
        <w:right w:val="none" w:sz="0" w:space="0" w:color="auto"/>
      </w:divBdr>
    </w:div>
    <w:div w:id="2084640754">
      <w:bodyDiv w:val="1"/>
      <w:marLeft w:val="0"/>
      <w:marRight w:val="0"/>
      <w:marTop w:val="0"/>
      <w:marBottom w:val="0"/>
      <w:divBdr>
        <w:top w:val="none" w:sz="0" w:space="0" w:color="auto"/>
        <w:left w:val="none" w:sz="0" w:space="0" w:color="auto"/>
        <w:bottom w:val="none" w:sz="0" w:space="0" w:color="auto"/>
        <w:right w:val="none" w:sz="0" w:space="0" w:color="auto"/>
      </w:divBdr>
    </w:div>
    <w:div w:id="2084714702">
      <w:bodyDiv w:val="1"/>
      <w:marLeft w:val="0"/>
      <w:marRight w:val="0"/>
      <w:marTop w:val="0"/>
      <w:marBottom w:val="0"/>
      <w:divBdr>
        <w:top w:val="none" w:sz="0" w:space="0" w:color="auto"/>
        <w:left w:val="none" w:sz="0" w:space="0" w:color="auto"/>
        <w:bottom w:val="none" w:sz="0" w:space="0" w:color="auto"/>
        <w:right w:val="none" w:sz="0" w:space="0" w:color="auto"/>
      </w:divBdr>
    </w:div>
    <w:div w:id="2085448656">
      <w:bodyDiv w:val="1"/>
      <w:marLeft w:val="0"/>
      <w:marRight w:val="0"/>
      <w:marTop w:val="0"/>
      <w:marBottom w:val="0"/>
      <w:divBdr>
        <w:top w:val="none" w:sz="0" w:space="0" w:color="auto"/>
        <w:left w:val="none" w:sz="0" w:space="0" w:color="auto"/>
        <w:bottom w:val="none" w:sz="0" w:space="0" w:color="auto"/>
        <w:right w:val="none" w:sz="0" w:space="0" w:color="auto"/>
      </w:divBdr>
    </w:div>
    <w:div w:id="2086951263">
      <w:bodyDiv w:val="1"/>
      <w:marLeft w:val="0"/>
      <w:marRight w:val="0"/>
      <w:marTop w:val="0"/>
      <w:marBottom w:val="0"/>
      <w:divBdr>
        <w:top w:val="none" w:sz="0" w:space="0" w:color="auto"/>
        <w:left w:val="none" w:sz="0" w:space="0" w:color="auto"/>
        <w:bottom w:val="none" w:sz="0" w:space="0" w:color="auto"/>
        <w:right w:val="none" w:sz="0" w:space="0" w:color="auto"/>
      </w:divBdr>
    </w:div>
    <w:div w:id="2087414991">
      <w:bodyDiv w:val="1"/>
      <w:marLeft w:val="0"/>
      <w:marRight w:val="0"/>
      <w:marTop w:val="0"/>
      <w:marBottom w:val="0"/>
      <w:divBdr>
        <w:top w:val="none" w:sz="0" w:space="0" w:color="auto"/>
        <w:left w:val="none" w:sz="0" w:space="0" w:color="auto"/>
        <w:bottom w:val="none" w:sz="0" w:space="0" w:color="auto"/>
        <w:right w:val="none" w:sz="0" w:space="0" w:color="auto"/>
      </w:divBdr>
    </w:div>
    <w:div w:id="2087919076">
      <w:bodyDiv w:val="1"/>
      <w:marLeft w:val="0"/>
      <w:marRight w:val="0"/>
      <w:marTop w:val="0"/>
      <w:marBottom w:val="0"/>
      <w:divBdr>
        <w:top w:val="none" w:sz="0" w:space="0" w:color="auto"/>
        <w:left w:val="none" w:sz="0" w:space="0" w:color="auto"/>
        <w:bottom w:val="none" w:sz="0" w:space="0" w:color="auto"/>
        <w:right w:val="none" w:sz="0" w:space="0" w:color="auto"/>
      </w:divBdr>
    </w:div>
    <w:div w:id="2088112861">
      <w:bodyDiv w:val="1"/>
      <w:marLeft w:val="0"/>
      <w:marRight w:val="0"/>
      <w:marTop w:val="0"/>
      <w:marBottom w:val="0"/>
      <w:divBdr>
        <w:top w:val="none" w:sz="0" w:space="0" w:color="auto"/>
        <w:left w:val="none" w:sz="0" w:space="0" w:color="auto"/>
        <w:bottom w:val="none" w:sz="0" w:space="0" w:color="auto"/>
        <w:right w:val="none" w:sz="0" w:space="0" w:color="auto"/>
      </w:divBdr>
    </w:div>
    <w:div w:id="2088841869">
      <w:bodyDiv w:val="1"/>
      <w:marLeft w:val="0"/>
      <w:marRight w:val="0"/>
      <w:marTop w:val="0"/>
      <w:marBottom w:val="0"/>
      <w:divBdr>
        <w:top w:val="none" w:sz="0" w:space="0" w:color="auto"/>
        <w:left w:val="none" w:sz="0" w:space="0" w:color="auto"/>
        <w:bottom w:val="none" w:sz="0" w:space="0" w:color="auto"/>
        <w:right w:val="none" w:sz="0" w:space="0" w:color="auto"/>
      </w:divBdr>
    </w:div>
    <w:div w:id="2089500719">
      <w:bodyDiv w:val="1"/>
      <w:marLeft w:val="0"/>
      <w:marRight w:val="0"/>
      <w:marTop w:val="0"/>
      <w:marBottom w:val="0"/>
      <w:divBdr>
        <w:top w:val="none" w:sz="0" w:space="0" w:color="auto"/>
        <w:left w:val="none" w:sz="0" w:space="0" w:color="auto"/>
        <w:bottom w:val="none" w:sz="0" w:space="0" w:color="auto"/>
        <w:right w:val="none" w:sz="0" w:space="0" w:color="auto"/>
      </w:divBdr>
    </w:div>
    <w:div w:id="2090539422">
      <w:bodyDiv w:val="1"/>
      <w:marLeft w:val="0"/>
      <w:marRight w:val="0"/>
      <w:marTop w:val="0"/>
      <w:marBottom w:val="0"/>
      <w:divBdr>
        <w:top w:val="none" w:sz="0" w:space="0" w:color="auto"/>
        <w:left w:val="none" w:sz="0" w:space="0" w:color="auto"/>
        <w:bottom w:val="none" w:sz="0" w:space="0" w:color="auto"/>
        <w:right w:val="none" w:sz="0" w:space="0" w:color="auto"/>
      </w:divBdr>
    </w:div>
    <w:div w:id="2090878691">
      <w:bodyDiv w:val="1"/>
      <w:marLeft w:val="0"/>
      <w:marRight w:val="0"/>
      <w:marTop w:val="0"/>
      <w:marBottom w:val="0"/>
      <w:divBdr>
        <w:top w:val="none" w:sz="0" w:space="0" w:color="auto"/>
        <w:left w:val="none" w:sz="0" w:space="0" w:color="auto"/>
        <w:bottom w:val="none" w:sz="0" w:space="0" w:color="auto"/>
        <w:right w:val="none" w:sz="0" w:space="0" w:color="auto"/>
      </w:divBdr>
    </w:div>
    <w:div w:id="2090954366">
      <w:bodyDiv w:val="1"/>
      <w:marLeft w:val="0"/>
      <w:marRight w:val="0"/>
      <w:marTop w:val="0"/>
      <w:marBottom w:val="0"/>
      <w:divBdr>
        <w:top w:val="none" w:sz="0" w:space="0" w:color="auto"/>
        <w:left w:val="none" w:sz="0" w:space="0" w:color="auto"/>
        <w:bottom w:val="none" w:sz="0" w:space="0" w:color="auto"/>
        <w:right w:val="none" w:sz="0" w:space="0" w:color="auto"/>
      </w:divBdr>
    </w:div>
    <w:div w:id="2091073378">
      <w:bodyDiv w:val="1"/>
      <w:marLeft w:val="0"/>
      <w:marRight w:val="0"/>
      <w:marTop w:val="0"/>
      <w:marBottom w:val="0"/>
      <w:divBdr>
        <w:top w:val="none" w:sz="0" w:space="0" w:color="auto"/>
        <w:left w:val="none" w:sz="0" w:space="0" w:color="auto"/>
        <w:bottom w:val="none" w:sz="0" w:space="0" w:color="auto"/>
        <w:right w:val="none" w:sz="0" w:space="0" w:color="auto"/>
      </w:divBdr>
    </w:div>
    <w:div w:id="2092654832">
      <w:bodyDiv w:val="1"/>
      <w:marLeft w:val="0"/>
      <w:marRight w:val="0"/>
      <w:marTop w:val="0"/>
      <w:marBottom w:val="0"/>
      <w:divBdr>
        <w:top w:val="none" w:sz="0" w:space="0" w:color="auto"/>
        <w:left w:val="none" w:sz="0" w:space="0" w:color="auto"/>
        <w:bottom w:val="none" w:sz="0" w:space="0" w:color="auto"/>
        <w:right w:val="none" w:sz="0" w:space="0" w:color="auto"/>
      </w:divBdr>
    </w:div>
    <w:div w:id="2092659488">
      <w:bodyDiv w:val="1"/>
      <w:marLeft w:val="0"/>
      <w:marRight w:val="0"/>
      <w:marTop w:val="0"/>
      <w:marBottom w:val="0"/>
      <w:divBdr>
        <w:top w:val="none" w:sz="0" w:space="0" w:color="auto"/>
        <w:left w:val="none" w:sz="0" w:space="0" w:color="auto"/>
        <w:bottom w:val="none" w:sz="0" w:space="0" w:color="auto"/>
        <w:right w:val="none" w:sz="0" w:space="0" w:color="auto"/>
      </w:divBdr>
    </w:div>
    <w:div w:id="2093312890">
      <w:bodyDiv w:val="1"/>
      <w:marLeft w:val="0"/>
      <w:marRight w:val="0"/>
      <w:marTop w:val="0"/>
      <w:marBottom w:val="0"/>
      <w:divBdr>
        <w:top w:val="none" w:sz="0" w:space="0" w:color="auto"/>
        <w:left w:val="none" w:sz="0" w:space="0" w:color="auto"/>
        <w:bottom w:val="none" w:sz="0" w:space="0" w:color="auto"/>
        <w:right w:val="none" w:sz="0" w:space="0" w:color="auto"/>
      </w:divBdr>
    </w:div>
    <w:div w:id="2093774886">
      <w:bodyDiv w:val="1"/>
      <w:marLeft w:val="0"/>
      <w:marRight w:val="0"/>
      <w:marTop w:val="0"/>
      <w:marBottom w:val="0"/>
      <w:divBdr>
        <w:top w:val="none" w:sz="0" w:space="0" w:color="auto"/>
        <w:left w:val="none" w:sz="0" w:space="0" w:color="auto"/>
        <w:bottom w:val="none" w:sz="0" w:space="0" w:color="auto"/>
        <w:right w:val="none" w:sz="0" w:space="0" w:color="auto"/>
      </w:divBdr>
    </w:div>
    <w:div w:id="2094274609">
      <w:bodyDiv w:val="1"/>
      <w:marLeft w:val="0"/>
      <w:marRight w:val="0"/>
      <w:marTop w:val="0"/>
      <w:marBottom w:val="0"/>
      <w:divBdr>
        <w:top w:val="none" w:sz="0" w:space="0" w:color="auto"/>
        <w:left w:val="none" w:sz="0" w:space="0" w:color="auto"/>
        <w:bottom w:val="none" w:sz="0" w:space="0" w:color="auto"/>
        <w:right w:val="none" w:sz="0" w:space="0" w:color="auto"/>
      </w:divBdr>
    </w:div>
    <w:div w:id="2097164881">
      <w:bodyDiv w:val="1"/>
      <w:marLeft w:val="0"/>
      <w:marRight w:val="0"/>
      <w:marTop w:val="0"/>
      <w:marBottom w:val="0"/>
      <w:divBdr>
        <w:top w:val="none" w:sz="0" w:space="0" w:color="auto"/>
        <w:left w:val="none" w:sz="0" w:space="0" w:color="auto"/>
        <w:bottom w:val="none" w:sz="0" w:space="0" w:color="auto"/>
        <w:right w:val="none" w:sz="0" w:space="0" w:color="auto"/>
      </w:divBdr>
    </w:div>
    <w:div w:id="2099015457">
      <w:bodyDiv w:val="1"/>
      <w:marLeft w:val="0"/>
      <w:marRight w:val="0"/>
      <w:marTop w:val="0"/>
      <w:marBottom w:val="0"/>
      <w:divBdr>
        <w:top w:val="none" w:sz="0" w:space="0" w:color="auto"/>
        <w:left w:val="none" w:sz="0" w:space="0" w:color="auto"/>
        <w:bottom w:val="none" w:sz="0" w:space="0" w:color="auto"/>
        <w:right w:val="none" w:sz="0" w:space="0" w:color="auto"/>
      </w:divBdr>
    </w:div>
    <w:div w:id="2099054793">
      <w:bodyDiv w:val="1"/>
      <w:marLeft w:val="0"/>
      <w:marRight w:val="0"/>
      <w:marTop w:val="0"/>
      <w:marBottom w:val="0"/>
      <w:divBdr>
        <w:top w:val="none" w:sz="0" w:space="0" w:color="auto"/>
        <w:left w:val="none" w:sz="0" w:space="0" w:color="auto"/>
        <w:bottom w:val="none" w:sz="0" w:space="0" w:color="auto"/>
        <w:right w:val="none" w:sz="0" w:space="0" w:color="auto"/>
      </w:divBdr>
    </w:div>
    <w:div w:id="2099251350">
      <w:bodyDiv w:val="1"/>
      <w:marLeft w:val="0"/>
      <w:marRight w:val="0"/>
      <w:marTop w:val="0"/>
      <w:marBottom w:val="0"/>
      <w:divBdr>
        <w:top w:val="none" w:sz="0" w:space="0" w:color="auto"/>
        <w:left w:val="none" w:sz="0" w:space="0" w:color="auto"/>
        <w:bottom w:val="none" w:sz="0" w:space="0" w:color="auto"/>
        <w:right w:val="none" w:sz="0" w:space="0" w:color="auto"/>
      </w:divBdr>
    </w:div>
    <w:div w:id="2100907941">
      <w:bodyDiv w:val="1"/>
      <w:marLeft w:val="0"/>
      <w:marRight w:val="0"/>
      <w:marTop w:val="0"/>
      <w:marBottom w:val="0"/>
      <w:divBdr>
        <w:top w:val="none" w:sz="0" w:space="0" w:color="auto"/>
        <w:left w:val="none" w:sz="0" w:space="0" w:color="auto"/>
        <w:bottom w:val="none" w:sz="0" w:space="0" w:color="auto"/>
        <w:right w:val="none" w:sz="0" w:space="0" w:color="auto"/>
      </w:divBdr>
    </w:div>
    <w:div w:id="2101367813">
      <w:bodyDiv w:val="1"/>
      <w:marLeft w:val="0"/>
      <w:marRight w:val="0"/>
      <w:marTop w:val="0"/>
      <w:marBottom w:val="0"/>
      <w:divBdr>
        <w:top w:val="none" w:sz="0" w:space="0" w:color="auto"/>
        <w:left w:val="none" w:sz="0" w:space="0" w:color="auto"/>
        <w:bottom w:val="none" w:sz="0" w:space="0" w:color="auto"/>
        <w:right w:val="none" w:sz="0" w:space="0" w:color="auto"/>
      </w:divBdr>
    </w:div>
    <w:div w:id="2101559392">
      <w:bodyDiv w:val="1"/>
      <w:marLeft w:val="0"/>
      <w:marRight w:val="0"/>
      <w:marTop w:val="0"/>
      <w:marBottom w:val="0"/>
      <w:divBdr>
        <w:top w:val="none" w:sz="0" w:space="0" w:color="auto"/>
        <w:left w:val="none" w:sz="0" w:space="0" w:color="auto"/>
        <w:bottom w:val="none" w:sz="0" w:space="0" w:color="auto"/>
        <w:right w:val="none" w:sz="0" w:space="0" w:color="auto"/>
      </w:divBdr>
    </w:div>
    <w:div w:id="2101833747">
      <w:bodyDiv w:val="1"/>
      <w:marLeft w:val="0"/>
      <w:marRight w:val="0"/>
      <w:marTop w:val="0"/>
      <w:marBottom w:val="0"/>
      <w:divBdr>
        <w:top w:val="none" w:sz="0" w:space="0" w:color="auto"/>
        <w:left w:val="none" w:sz="0" w:space="0" w:color="auto"/>
        <w:bottom w:val="none" w:sz="0" w:space="0" w:color="auto"/>
        <w:right w:val="none" w:sz="0" w:space="0" w:color="auto"/>
      </w:divBdr>
    </w:div>
    <w:div w:id="2102337628">
      <w:bodyDiv w:val="1"/>
      <w:marLeft w:val="0"/>
      <w:marRight w:val="0"/>
      <w:marTop w:val="0"/>
      <w:marBottom w:val="0"/>
      <w:divBdr>
        <w:top w:val="none" w:sz="0" w:space="0" w:color="auto"/>
        <w:left w:val="none" w:sz="0" w:space="0" w:color="auto"/>
        <w:bottom w:val="none" w:sz="0" w:space="0" w:color="auto"/>
        <w:right w:val="none" w:sz="0" w:space="0" w:color="auto"/>
      </w:divBdr>
    </w:div>
    <w:div w:id="2102676330">
      <w:bodyDiv w:val="1"/>
      <w:marLeft w:val="0"/>
      <w:marRight w:val="0"/>
      <w:marTop w:val="0"/>
      <w:marBottom w:val="0"/>
      <w:divBdr>
        <w:top w:val="none" w:sz="0" w:space="0" w:color="auto"/>
        <w:left w:val="none" w:sz="0" w:space="0" w:color="auto"/>
        <w:bottom w:val="none" w:sz="0" w:space="0" w:color="auto"/>
        <w:right w:val="none" w:sz="0" w:space="0" w:color="auto"/>
      </w:divBdr>
    </w:div>
    <w:div w:id="2103064069">
      <w:bodyDiv w:val="1"/>
      <w:marLeft w:val="0"/>
      <w:marRight w:val="0"/>
      <w:marTop w:val="0"/>
      <w:marBottom w:val="0"/>
      <w:divBdr>
        <w:top w:val="none" w:sz="0" w:space="0" w:color="auto"/>
        <w:left w:val="none" w:sz="0" w:space="0" w:color="auto"/>
        <w:bottom w:val="none" w:sz="0" w:space="0" w:color="auto"/>
        <w:right w:val="none" w:sz="0" w:space="0" w:color="auto"/>
      </w:divBdr>
    </w:div>
    <w:div w:id="2104568546">
      <w:bodyDiv w:val="1"/>
      <w:marLeft w:val="0"/>
      <w:marRight w:val="0"/>
      <w:marTop w:val="0"/>
      <w:marBottom w:val="0"/>
      <w:divBdr>
        <w:top w:val="none" w:sz="0" w:space="0" w:color="auto"/>
        <w:left w:val="none" w:sz="0" w:space="0" w:color="auto"/>
        <w:bottom w:val="none" w:sz="0" w:space="0" w:color="auto"/>
        <w:right w:val="none" w:sz="0" w:space="0" w:color="auto"/>
      </w:divBdr>
    </w:div>
    <w:div w:id="2104568814">
      <w:bodyDiv w:val="1"/>
      <w:marLeft w:val="0"/>
      <w:marRight w:val="0"/>
      <w:marTop w:val="0"/>
      <w:marBottom w:val="0"/>
      <w:divBdr>
        <w:top w:val="none" w:sz="0" w:space="0" w:color="auto"/>
        <w:left w:val="none" w:sz="0" w:space="0" w:color="auto"/>
        <w:bottom w:val="none" w:sz="0" w:space="0" w:color="auto"/>
        <w:right w:val="none" w:sz="0" w:space="0" w:color="auto"/>
      </w:divBdr>
    </w:div>
    <w:div w:id="2105298990">
      <w:bodyDiv w:val="1"/>
      <w:marLeft w:val="0"/>
      <w:marRight w:val="0"/>
      <w:marTop w:val="0"/>
      <w:marBottom w:val="0"/>
      <w:divBdr>
        <w:top w:val="none" w:sz="0" w:space="0" w:color="auto"/>
        <w:left w:val="none" w:sz="0" w:space="0" w:color="auto"/>
        <w:bottom w:val="none" w:sz="0" w:space="0" w:color="auto"/>
        <w:right w:val="none" w:sz="0" w:space="0" w:color="auto"/>
      </w:divBdr>
    </w:div>
    <w:div w:id="2105419960">
      <w:bodyDiv w:val="1"/>
      <w:marLeft w:val="0"/>
      <w:marRight w:val="0"/>
      <w:marTop w:val="0"/>
      <w:marBottom w:val="0"/>
      <w:divBdr>
        <w:top w:val="none" w:sz="0" w:space="0" w:color="auto"/>
        <w:left w:val="none" w:sz="0" w:space="0" w:color="auto"/>
        <w:bottom w:val="none" w:sz="0" w:space="0" w:color="auto"/>
        <w:right w:val="none" w:sz="0" w:space="0" w:color="auto"/>
      </w:divBdr>
    </w:div>
    <w:div w:id="2105806129">
      <w:bodyDiv w:val="1"/>
      <w:marLeft w:val="0"/>
      <w:marRight w:val="0"/>
      <w:marTop w:val="0"/>
      <w:marBottom w:val="0"/>
      <w:divBdr>
        <w:top w:val="none" w:sz="0" w:space="0" w:color="auto"/>
        <w:left w:val="none" w:sz="0" w:space="0" w:color="auto"/>
        <w:bottom w:val="none" w:sz="0" w:space="0" w:color="auto"/>
        <w:right w:val="none" w:sz="0" w:space="0" w:color="auto"/>
      </w:divBdr>
    </w:div>
    <w:div w:id="2106607074">
      <w:bodyDiv w:val="1"/>
      <w:marLeft w:val="0"/>
      <w:marRight w:val="0"/>
      <w:marTop w:val="0"/>
      <w:marBottom w:val="0"/>
      <w:divBdr>
        <w:top w:val="none" w:sz="0" w:space="0" w:color="auto"/>
        <w:left w:val="none" w:sz="0" w:space="0" w:color="auto"/>
        <w:bottom w:val="none" w:sz="0" w:space="0" w:color="auto"/>
        <w:right w:val="none" w:sz="0" w:space="0" w:color="auto"/>
      </w:divBdr>
    </w:div>
    <w:div w:id="2106879152">
      <w:bodyDiv w:val="1"/>
      <w:marLeft w:val="0"/>
      <w:marRight w:val="0"/>
      <w:marTop w:val="0"/>
      <w:marBottom w:val="0"/>
      <w:divBdr>
        <w:top w:val="none" w:sz="0" w:space="0" w:color="auto"/>
        <w:left w:val="none" w:sz="0" w:space="0" w:color="auto"/>
        <w:bottom w:val="none" w:sz="0" w:space="0" w:color="auto"/>
        <w:right w:val="none" w:sz="0" w:space="0" w:color="auto"/>
      </w:divBdr>
    </w:div>
    <w:div w:id="2108425029">
      <w:bodyDiv w:val="1"/>
      <w:marLeft w:val="0"/>
      <w:marRight w:val="0"/>
      <w:marTop w:val="0"/>
      <w:marBottom w:val="0"/>
      <w:divBdr>
        <w:top w:val="none" w:sz="0" w:space="0" w:color="auto"/>
        <w:left w:val="none" w:sz="0" w:space="0" w:color="auto"/>
        <w:bottom w:val="none" w:sz="0" w:space="0" w:color="auto"/>
        <w:right w:val="none" w:sz="0" w:space="0" w:color="auto"/>
      </w:divBdr>
    </w:div>
    <w:div w:id="2108966807">
      <w:bodyDiv w:val="1"/>
      <w:marLeft w:val="0"/>
      <w:marRight w:val="0"/>
      <w:marTop w:val="0"/>
      <w:marBottom w:val="0"/>
      <w:divBdr>
        <w:top w:val="none" w:sz="0" w:space="0" w:color="auto"/>
        <w:left w:val="none" w:sz="0" w:space="0" w:color="auto"/>
        <w:bottom w:val="none" w:sz="0" w:space="0" w:color="auto"/>
        <w:right w:val="none" w:sz="0" w:space="0" w:color="auto"/>
      </w:divBdr>
    </w:div>
    <w:div w:id="2109503510">
      <w:bodyDiv w:val="1"/>
      <w:marLeft w:val="0"/>
      <w:marRight w:val="0"/>
      <w:marTop w:val="0"/>
      <w:marBottom w:val="0"/>
      <w:divBdr>
        <w:top w:val="none" w:sz="0" w:space="0" w:color="auto"/>
        <w:left w:val="none" w:sz="0" w:space="0" w:color="auto"/>
        <w:bottom w:val="none" w:sz="0" w:space="0" w:color="auto"/>
        <w:right w:val="none" w:sz="0" w:space="0" w:color="auto"/>
      </w:divBdr>
    </w:div>
    <w:div w:id="2110543307">
      <w:bodyDiv w:val="1"/>
      <w:marLeft w:val="0"/>
      <w:marRight w:val="0"/>
      <w:marTop w:val="0"/>
      <w:marBottom w:val="0"/>
      <w:divBdr>
        <w:top w:val="none" w:sz="0" w:space="0" w:color="auto"/>
        <w:left w:val="none" w:sz="0" w:space="0" w:color="auto"/>
        <w:bottom w:val="none" w:sz="0" w:space="0" w:color="auto"/>
        <w:right w:val="none" w:sz="0" w:space="0" w:color="auto"/>
      </w:divBdr>
    </w:div>
    <w:div w:id="2110851580">
      <w:bodyDiv w:val="1"/>
      <w:marLeft w:val="0"/>
      <w:marRight w:val="0"/>
      <w:marTop w:val="0"/>
      <w:marBottom w:val="0"/>
      <w:divBdr>
        <w:top w:val="none" w:sz="0" w:space="0" w:color="auto"/>
        <w:left w:val="none" w:sz="0" w:space="0" w:color="auto"/>
        <w:bottom w:val="none" w:sz="0" w:space="0" w:color="auto"/>
        <w:right w:val="none" w:sz="0" w:space="0" w:color="auto"/>
      </w:divBdr>
    </w:div>
    <w:div w:id="2111582808">
      <w:bodyDiv w:val="1"/>
      <w:marLeft w:val="0"/>
      <w:marRight w:val="0"/>
      <w:marTop w:val="0"/>
      <w:marBottom w:val="0"/>
      <w:divBdr>
        <w:top w:val="none" w:sz="0" w:space="0" w:color="auto"/>
        <w:left w:val="none" w:sz="0" w:space="0" w:color="auto"/>
        <w:bottom w:val="none" w:sz="0" w:space="0" w:color="auto"/>
        <w:right w:val="none" w:sz="0" w:space="0" w:color="auto"/>
      </w:divBdr>
    </w:div>
    <w:div w:id="2111851834">
      <w:bodyDiv w:val="1"/>
      <w:marLeft w:val="0"/>
      <w:marRight w:val="0"/>
      <w:marTop w:val="0"/>
      <w:marBottom w:val="0"/>
      <w:divBdr>
        <w:top w:val="none" w:sz="0" w:space="0" w:color="auto"/>
        <w:left w:val="none" w:sz="0" w:space="0" w:color="auto"/>
        <w:bottom w:val="none" w:sz="0" w:space="0" w:color="auto"/>
        <w:right w:val="none" w:sz="0" w:space="0" w:color="auto"/>
      </w:divBdr>
    </w:div>
    <w:div w:id="2112502753">
      <w:bodyDiv w:val="1"/>
      <w:marLeft w:val="0"/>
      <w:marRight w:val="0"/>
      <w:marTop w:val="0"/>
      <w:marBottom w:val="0"/>
      <w:divBdr>
        <w:top w:val="none" w:sz="0" w:space="0" w:color="auto"/>
        <w:left w:val="none" w:sz="0" w:space="0" w:color="auto"/>
        <w:bottom w:val="none" w:sz="0" w:space="0" w:color="auto"/>
        <w:right w:val="none" w:sz="0" w:space="0" w:color="auto"/>
      </w:divBdr>
    </w:div>
    <w:div w:id="2112891385">
      <w:bodyDiv w:val="1"/>
      <w:marLeft w:val="0"/>
      <w:marRight w:val="0"/>
      <w:marTop w:val="0"/>
      <w:marBottom w:val="0"/>
      <w:divBdr>
        <w:top w:val="none" w:sz="0" w:space="0" w:color="auto"/>
        <w:left w:val="none" w:sz="0" w:space="0" w:color="auto"/>
        <w:bottom w:val="none" w:sz="0" w:space="0" w:color="auto"/>
        <w:right w:val="none" w:sz="0" w:space="0" w:color="auto"/>
      </w:divBdr>
    </w:div>
    <w:div w:id="2114738317">
      <w:bodyDiv w:val="1"/>
      <w:marLeft w:val="0"/>
      <w:marRight w:val="0"/>
      <w:marTop w:val="0"/>
      <w:marBottom w:val="0"/>
      <w:divBdr>
        <w:top w:val="none" w:sz="0" w:space="0" w:color="auto"/>
        <w:left w:val="none" w:sz="0" w:space="0" w:color="auto"/>
        <w:bottom w:val="none" w:sz="0" w:space="0" w:color="auto"/>
        <w:right w:val="none" w:sz="0" w:space="0" w:color="auto"/>
      </w:divBdr>
    </w:div>
    <w:div w:id="2114931594">
      <w:bodyDiv w:val="1"/>
      <w:marLeft w:val="0"/>
      <w:marRight w:val="0"/>
      <w:marTop w:val="0"/>
      <w:marBottom w:val="0"/>
      <w:divBdr>
        <w:top w:val="none" w:sz="0" w:space="0" w:color="auto"/>
        <w:left w:val="none" w:sz="0" w:space="0" w:color="auto"/>
        <w:bottom w:val="none" w:sz="0" w:space="0" w:color="auto"/>
        <w:right w:val="none" w:sz="0" w:space="0" w:color="auto"/>
      </w:divBdr>
    </w:div>
    <w:div w:id="2115438267">
      <w:bodyDiv w:val="1"/>
      <w:marLeft w:val="0"/>
      <w:marRight w:val="0"/>
      <w:marTop w:val="0"/>
      <w:marBottom w:val="0"/>
      <w:divBdr>
        <w:top w:val="none" w:sz="0" w:space="0" w:color="auto"/>
        <w:left w:val="none" w:sz="0" w:space="0" w:color="auto"/>
        <w:bottom w:val="none" w:sz="0" w:space="0" w:color="auto"/>
        <w:right w:val="none" w:sz="0" w:space="0" w:color="auto"/>
      </w:divBdr>
    </w:div>
    <w:div w:id="2116165506">
      <w:bodyDiv w:val="1"/>
      <w:marLeft w:val="0"/>
      <w:marRight w:val="0"/>
      <w:marTop w:val="0"/>
      <w:marBottom w:val="0"/>
      <w:divBdr>
        <w:top w:val="none" w:sz="0" w:space="0" w:color="auto"/>
        <w:left w:val="none" w:sz="0" w:space="0" w:color="auto"/>
        <w:bottom w:val="none" w:sz="0" w:space="0" w:color="auto"/>
        <w:right w:val="none" w:sz="0" w:space="0" w:color="auto"/>
      </w:divBdr>
    </w:div>
    <w:div w:id="2117292063">
      <w:bodyDiv w:val="1"/>
      <w:marLeft w:val="0"/>
      <w:marRight w:val="0"/>
      <w:marTop w:val="0"/>
      <w:marBottom w:val="0"/>
      <w:divBdr>
        <w:top w:val="none" w:sz="0" w:space="0" w:color="auto"/>
        <w:left w:val="none" w:sz="0" w:space="0" w:color="auto"/>
        <w:bottom w:val="none" w:sz="0" w:space="0" w:color="auto"/>
        <w:right w:val="none" w:sz="0" w:space="0" w:color="auto"/>
      </w:divBdr>
    </w:div>
    <w:div w:id="2118131974">
      <w:bodyDiv w:val="1"/>
      <w:marLeft w:val="0"/>
      <w:marRight w:val="0"/>
      <w:marTop w:val="0"/>
      <w:marBottom w:val="0"/>
      <w:divBdr>
        <w:top w:val="none" w:sz="0" w:space="0" w:color="auto"/>
        <w:left w:val="none" w:sz="0" w:space="0" w:color="auto"/>
        <w:bottom w:val="none" w:sz="0" w:space="0" w:color="auto"/>
        <w:right w:val="none" w:sz="0" w:space="0" w:color="auto"/>
      </w:divBdr>
    </w:div>
    <w:div w:id="2118409102">
      <w:bodyDiv w:val="1"/>
      <w:marLeft w:val="0"/>
      <w:marRight w:val="0"/>
      <w:marTop w:val="0"/>
      <w:marBottom w:val="0"/>
      <w:divBdr>
        <w:top w:val="none" w:sz="0" w:space="0" w:color="auto"/>
        <w:left w:val="none" w:sz="0" w:space="0" w:color="auto"/>
        <w:bottom w:val="none" w:sz="0" w:space="0" w:color="auto"/>
        <w:right w:val="none" w:sz="0" w:space="0" w:color="auto"/>
      </w:divBdr>
    </w:div>
    <w:div w:id="2118598536">
      <w:bodyDiv w:val="1"/>
      <w:marLeft w:val="0"/>
      <w:marRight w:val="0"/>
      <w:marTop w:val="0"/>
      <w:marBottom w:val="0"/>
      <w:divBdr>
        <w:top w:val="none" w:sz="0" w:space="0" w:color="auto"/>
        <w:left w:val="none" w:sz="0" w:space="0" w:color="auto"/>
        <w:bottom w:val="none" w:sz="0" w:space="0" w:color="auto"/>
        <w:right w:val="none" w:sz="0" w:space="0" w:color="auto"/>
      </w:divBdr>
    </w:div>
    <w:div w:id="2119256557">
      <w:bodyDiv w:val="1"/>
      <w:marLeft w:val="0"/>
      <w:marRight w:val="0"/>
      <w:marTop w:val="0"/>
      <w:marBottom w:val="0"/>
      <w:divBdr>
        <w:top w:val="none" w:sz="0" w:space="0" w:color="auto"/>
        <w:left w:val="none" w:sz="0" w:space="0" w:color="auto"/>
        <w:bottom w:val="none" w:sz="0" w:space="0" w:color="auto"/>
        <w:right w:val="none" w:sz="0" w:space="0" w:color="auto"/>
      </w:divBdr>
    </w:div>
    <w:div w:id="2119523100">
      <w:bodyDiv w:val="1"/>
      <w:marLeft w:val="0"/>
      <w:marRight w:val="0"/>
      <w:marTop w:val="0"/>
      <w:marBottom w:val="0"/>
      <w:divBdr>
        <w:top w:val="none" w:sz="0" w:space="0" w:color="auto"/>
        <w:left w:val="none" w:sz="0" w:space="0" w:color="auto"/>
        <w:bottom w:val="none" w:sz="0" w:space="0" w:color="auto"/>
        <w:right w:val="none" w:sz="0" w:space="0" w:color="auto"/>
      </w:divBdr>
    </w:div>
    <w:div w:id="2121533067">
      <w:bodyDiv w:val="1"/>
      <w:marLeft w:val="0"/>
      <w:marRight w:val="0"/>
      <w:marTop w:val="0"/>
      <w:marBottom w:val="0"/>
      <w:divBdr>
        <w:top w:val="none" w:sz="0" w:space="0" w:color="auto"/>
        <w:left w:val="none" w:sz="0" w:space="0" w:color="auto"/>
        <w:bottom w:val="none" w:sz="0" w:space="0" w:color="auto"/>
        <w:right w:val="none" w:sz="0" w:space="0" w:color="auto"/>
      </w:divBdr>
    </w:div>
    <w:div w:id="2121945595">
      <w:bodyDiv w:val="1"/>
      <w:marLeft w:val="0"/>
      <w:marRight w:val="0"/>
      <w:marTop w:val="0"/>
      <w:marBottom w:val="0"/>
      <w:divBdr>
        <w:top w:val="none" w:sz="0" w:space="0" w:color="auto"/>
        <w:left w:val="none" w:sz="0" w:space="0" w:color="auto"/>
        <w:bottom w:val="none" w:sz="0" w:space="0" w:color="auto"/>
        <w:right w:val="none" w:sz="0" w:space="0" w:color="auto"/>
      </w:divBdr>
    </w:div>
    <w:div w:id="2122456950">
      <w:bodyDiv w:val="1"/>
      <w:marLeft w:val="0"/>
      <w:marRight w:val="0"/>
      <w:marTop w:val="0"/>
      <w:marBottom w:val="0"/>
      <w:divBdr>
        <w:top w:val="none" w:sz="0" w:space="0" w:color="auto"/>
        <w:left w:val="none" w:sz="0" w:space="0" w:color="auto"/>
        <w:bottom w:val="none" w:sz="0" w:space="0" w:color="auto"/>
        <w:right w:val="none" w:sz="0" w:space="0" w:color="auto"/>
      </w:divBdr>
    </w:div>
    <w:div w:id="2122990591">
      <w:bodyDiv w:val="1"/>
      <w:marLeft w:val="0"/>
      <w:marRight w:val="0"/>
      <w:marTop w:val="0"/>
      <w:marBottom w:val="0"/>
      <w:divBdr>
        <w:top w:val="none" w:sz="0" w:space="0" w:color="auto"/>
        <w:left w:val="none" w:sz="0" w:space="0" w:color="auto"/>
        <w:bottom w:val="none" w:sz="0" w:space="0" w:color="auto"/>
        <w:right w:val="none" w:sz="0" w:space="0" w:color="auto"/>
      </w:divBdr>
    </w:div>
    <w:div w:id="2123642501">
      <w:bodyDiv w:val="1"/>
      <w:marLeft w:val="0"/>
      <w:marRight w:val="0"/>
      <w:marTop w:val="0"/>
      <w:marBottom w:val="0"/>
      <w:divBdr>
        <w:top w:val="none" w:sz="0" w:space="0" w:color="auto"/>
        <w:left w:val="none" w:sz="0" w:space="0" w:color="auto"/>
        <w:bottom w:val="none" w:sz="0" w:space="0" w:color="auto"/>
        <w:right w:val="none" w:sz="0" w:space="0" w:color="auto"/>
      </w:divBdr>
    </w:div>
    <w:div w:id="2123647930">
      <w:bodyDiv w:val="1"/>
      <w:marLeft w:val="0"/>
      <w:marRight w:val="0"/>
      <w:marTop w:val="0"/>
      <w:marBottom w:val="0"/>
      <w:divBdr>
        <w:top w:val="none" w:sz="0" w:space="0" w:color="auto"/>
        <w:left w:val="none" w:sz="0" w:space="0" w:color="auto"/>
        <w:bottom w:val="none" w:sz="0" w:space="0" w:color="auto"/>
        <w:right w:val="none" w:sz="0" w:space="0" w:color="auto"/>
      </w:divBdr>
    </w:div>
    <w:div w:id="2123959441">
      <w:bodyDiv w:val="1"/>
      <w:marLeft w:val="0"/>
      <w:marRight w:val="0"/>
      <w:marTop w:val="0"/>
      <w:marBottom w:val="0"/>
      <w:divBdr>
        <w:top w:val="none" w:sz="0" w:space="0" w:color="auto"/>
        <w:left w:val="none" w:sz="0" w:space="0" w:color="auto"/>
        <w:bottom w:val="none" w:sz="0" w:space="0" w:color="auto"/>
        <w:right w:val="none" w:sz="0" w:space="0" w:color="auto"/>
      </w:divBdr>
    </w:div>
    <w:div w:id="2125347755">
      <w:bodyDiv w:val="1"/>
      <w:marLeft w:val="0"/>
      <w:marRight w:val="0"/>
      <w:marTop w:val="0"/>
      <w:marBottom w:val="0"/>
      <w:divBdr>
        <w:top w:val="none" w:sz="0" w:space="0" w:color="auto"/>
        <w:left w:val="none" w:sz="0" w:space="0" w:color="auto"/>
        <w:bottom w:val="none" w:sz="0" w:space="0" w:color="auto"/>
        <w:right w:val="none" w:sz="0" w:space="0" w:color="auto"/>
      </w:divBdr>
    </w:div>
    <w:div w:id="2125735213">
      <w:bodyDiv w:val="1"/>
      <w:marLeft w:val="0"/>
      <w:marRight w:val="0"/>
      <w:marTop w:val="0"/>
      <w:marBottom w:val="0"/>
      <w:divBdr>
        <w:top w:val="none" w:sz="0" w:space="0" w:color="auto"/>
        <w:left w:val="none" w:sz="0" w:space="0" w:color="auto"/>
        <w:bottom w:val="none" w:sz="0" w:space="0" w:color="auto"/>
        <w:right w:val="none" w:sz="0" w:space="0" w:color="auto"/>
      </w:divBdr>
    </w:div>
    <w:div w:id="2126920745">
      <w:bodyDiv w:val="1"/>
      <w:marLeft w:val="0"/>
      <w:marRight w:val="0"/>
      <w:marTop w:val="0"/>
      <w:marBottom w:val="0"/>
      <w:divBdr>
        <w:top w:val="none" w:sz="0" w:space="0" w:color="auto"/>
        <w:left w:val="none" w:sz="0" w:space="0" w:color="auto"/>
        <w:bottom w:val="none" w:sz="0" w:space="0" w:color="auto"/>
        <w:right w:val="none" w:sz="0" w:space="0" w:color="auto"/>
      </w:divBdr>
    </w:div>
    <w:div w:id="2127385552">
      <w:bodyDiv w:val="1"/>
      <w:marLeft w:val="0"/>
      <w:marRight w:val="0"/>
      <w:marTop w:val="0"/>
      <w:marBottom w:val="0"/>
      <w:divBdr>
        <w:top w:val="none" w:sz="0" w:space="0" w:color="auto"/>
        <w:left w:val="none" w:sz="0" w:space="0" w:color="auto"/>
        <w:bottom w:val="none" w:sz="0" w:space="0" w:color="auto"/>
        <w:right w:val="none" w:sz="0" w:space="0" w:color="auto"/>
      </w:divBdr>
    </w:div>
    <w:div w:id="2127768003">
      <w:bodyDiv w:val="1"/>
      <w:marLeft w:val="0"/>
      <w:marRight w:val="0"/>
      <w:marTop w:val="0"/>
      <w:marBottom w:val="0"/>
      <w:divBdr>
        <w:top w:val="none" w:sz="0" w:space="0" w:color="auto"/>
        <w:left w:val="none" w:sz="0" w:space="0" w:color="auto"/>
        <w:bottom w:val="none" w:sz="0" w:space="0" w:color="auto"/>
        <w:right w:val="none" w:sz="0" w:space="0" w:color="auto"/>
      </w:divBdr>
    </w:div>
    <w:div w:id="2127848643">
      <w:bodyDiv w:val="1"/>
      <w:marLeft w:val="0"/>
      <w:marRight w:val="0"/>
      <w:marTop w:val="0"/>
      <w:marBottom w:val="0"/>
      <w:divBdr>
        <w:top w:val="none" w:sz="0" w:space="0" w:color="auto"/>
        <w:left w:val="none" w:sz="0" w:space="0" w:color="auto"/>
        <w:bottom w:val="none" w:sz="0" w:space="0" w:color="auto"/>
        <w:right w:val="none" w:sz="0" w:space="0" w:color="auto"/>
      </w:divBdr>
    </w:div>
    <w:div w:id="2128692257">
      <w:bodyDiv w:val="1"/>
      <w:marLeft w:val="0"/>
      <w:marRight w:val="0"/>
      <w:marTop w:val="0"/>
      <w:marBottom w:val="0"/>
      <w:divBdr>
        <w:top w:val="none" w:sz="0" w:space="0" w:color="auto"/>
        <w:left w:val="none" w:sz="0" w:space="0" w:color="auto"/>
        <w:bottom w:val="none" w:sz="0" w:space="0" w:color="auto"/>
        <w:right w:val="none" w:sz="0" w:space="0" w:color="auto"/>
      </w:divBdr>
    </w:div>
    <w:div w:id="2130197583">
      <w:bodyDiv w:val="1"/>
      <w:marLeft w:val="0"/>
      <w:marRight w:val="0"/>
      <w:marTop w:val="0"/>
      <w:marBottom w:val="0"/>
      <w:divBdr>
        <w:top w:val="none" w:sz="0" w:space="0" w:color="auto"/>
        <w:left w:val="none" w:sz="0" w:space="0" w:color="auto"/>
        <w:bottom w:val="none" w:sz="0" w:space="0" w:color="auto"/>
        <w:right w:val="none" w:sz="0" w:space="0" w:color="auto"/>
      </w:divBdr>
    </w:div>
    <w:div w:id="2130203804">
      <w:bodyDiv w:val="1"/>
      <w:marLeft w:val="0"/>
      <w:marRight w:val="0"/>
      <w:marTop w:val="0"/>
      <w:marBottom w:val="0"/>
      <w:divBdr>
        <w:top w:val="none" w:sz="0" w:space="0" w:color="auto"/>
        <w:left w:val="none" w:sz="0" w:space="0" w:color="auto"/>
        <w:bottom w:val="none" w:sz="0" w:space="0" w:color="auto"/>
        <w:right w:val="none" w:sz="0" w:space="0" w:color="auto"/>
      </w:divBdr>
    </w:div>
    <w:div w:id="2131246423">
      <w:bodyDiv w:val="1"/>
      <w:marLeft w:val="0"/>
      <w:marRight w:val="0"/>
      <w:marTop w:val="0"/>
      <w:marBottom w:val="0"/>
      <w:divBdr>
        <w:top w:val="none" w:sz="0" w:space="0" w:color="auto"/>
        <w:left w:val="none" w:sz="0" w:space="0" w:color="auto"/>
        <w:bottom w:val="none" w:sz="0" w:space="0" w:color="auto"/>
        <w:right w:val="none" w:sz="0" w:space="0" w:color="auto"/>
      </w:divBdr>
    </w:div>
    <w:div w:id="2132698670">
      <w:bodyDiv w:val="1"/>
      <w:marLeft w:val="0"/>
      <w:marRight w:val="0"/>
      <w:marTop w:val="0"/>
      <w:marBottom w:val="0"/>
      <w:divBdr>
        <w:top w:val="none" w:sz="0" w:space="0" w:color="auto"/>
        <w:left w:val="none" w:sz="0" w:space="0" w:color="auto"/>
        <w:bottom w:val="none" w:sz="0" w:space="0" w:color="auto"/>
        <w:right w:val="none" w:sz="0" w:space="0" w:color="auto"/>
      </w:divBdr>
    </w:div>
    <w:div w:id="2133011393">
      <w:bodyDiv w:val="1"/>
      <w:marLeft w:val="0"/>
      <w:marRight w:val="0"/>
      <w:marTop w:val="0"/>
      <w:marBottom w:val="0"/>
      <w:divBdr>
        <w:top w:val="none" w:sz="0" w:space="0" w:color="auto"/>
        <w:left w:val="none" w:sz="0" w:space="0" w:color="auto"/>
        <w:bottom w:val="none" w:sz="0" w:space="0" w:color="auto"/>
        <w:right w:val="none" w:sz="0" w:space="0" w:color="auto"/>
      </w:divBdr>
    </w:div>
    <w:div w:id="2133014224">
      <w:bodyDiv w:val="1"/>
      <w:marLeft w:val="0"/>
      <w:marRight w:val="0"/>
      <w:marTop w:val="0"/>
      <w:marBottom w:val="0"/>
      <w:divBdr>
        <w:top w:val="none" w:sz="0" w:space="0" w:color="auto"/>
        <w:left w:val="none" w:sz="0" w:space="0" w:color="auto"/>
        <w:bottom w:val="none" w:sz="0" w:space="0" w:color="auto"/>
        <w:right w:val="none" w:sz="0" w:space="0" w:color="auto"/>
      </w:divBdr>
    </w:div>
    <w:div w:id="2133133873">
      <w:bodyDiv w:val="1"/>
      <w:marLeft w:val="0"/>
      <w:marRight w:val="0"/>
      <w:marTop w:val="0"/>
      <w:marBottom w:val="0"/>
      <w:divBdr>
        <w:top w:val="none" w:sz="0" w:space="0" w:color="auto"/>
        <w:left w:val="none" w:sz="0" w:space="0" w:color="auto"/>
        <w:bottom w:val="none" w:sz="0" w:space="0" w:color="auto"/>
        <w:right w:val="none" w:sz="0" w:space="0" w:color="auto"/>
      </w:divBdr>
    </w:div>
    <w:div w:id="2133161410">
      <w:bodyDiv w:val="1"/>
      <w:marLeft w:val="0"/>
      <w:marRight w:val="0"/>
      <w:marTop w:val="0"/>
      <w:marBottom w:val="0"/>
      <w:divBdr>
        <w:top w:val="none" w:sz="0" w:space="0" w:color="auto"/>
        <w:left w:val="none" w:sz="0" w:space="0" w:color="auto"/>
        <w:bottom w:val="none" w:sz="0" w:space="0" w:color="auto"/>
        <w:right w:val="none" w:sz="0" w:space="0" w:color="auto"/>
      </w:divBdr>
    </w:div>
    <w:div w:id="2133355038">
      <w:bodyDiv w:val="1"/>
      <w:marLeft w:val="0"/>
      <w:marRight w:val="0"/>
      <w:marTop w:val="0"/>
      <w:marBottom w:val="0"/>
      <w:divBdr>
        <w:top w:val="none" w:sz="0" w:space="0" w:color="auto"/>
        <w:left w:val="none" w:sz="0" w:space="0" w:color="auto"/>
        <w:bottom w:val="none" w:sz="0" w:space="0" w:color="auto"/>
        <w:right w:val="none" w:sz="0" w:space="0" w:color="auto"/>
      </w:divBdr>
    </w:div>
    <w:div w:id="2133867319">
      <w:bodyDiv w:val="1"/>
      <w:marLeft w:val="0"/>
      <w:marRight w:val="0"/>
      <w:marTop w:val="0"/>
      <w:marBottom w:val="0"/>
      <w:divBdr>
        <w:top w:val="none" w:sz="0" w:space="0" w:color="auto"/>
        <w:left w:val="none" w:sz="0" w:space="0" w:color="auto"/>
        <w:bottom w:val="none" w:sz="0" w:space="0" w:color="auto"/>
        <w:right w:val="none" w:sz="0" w:space="0" w:color="auto"/>
      </w:divBdr>
    </w:div>
    <w:div w:id="2134010000">
      <w:bodyDiv w:val="1"/>
      <w:marLeft w:val="0"/>
      <w:marRight w:val="0"/>
      <w:marTop w:val="0"/>
      <w:marBottom w:val="0"/>
      <w:divBdr>
        <w:top w:val="none" w:sz="0" w:space="0" w:color="auto"/>
        <w:left w:val="none" w:sz="0" w:space="0" w:color="auto"/>
        <w:bottom w:val="none" w:sz="0" w:space="0" w:color="auto"/>
        <w:right w:val="none" w:sz="0" w:space="0" w:color="auto"/>
      </w:divBdr>
    </w:div>
    <w:div w:id="2134010686">
      <w:bodyDiv w:val="1"/>
      <w:marLeft w:val="0"/>
      <w:marRight w:val="0"/>
      <w:marTop w:val="0"/>
      <w:marBottom w:val="0"/>
      <w:divBdr>
        <w:top w:val="none" w:sz="0" w:space="0" w:color="auto"/>
        <w:left w:val="none" w:sz="0" w:space="0" w:color="auto"/>
        <w:bottom w:val="none" w:sz="0" w:space="0" w:color="auto"/>
        <w:right w:val="none" w:sz="0" w:space="0" w:color="auto"/>
      </w:divBdr>
    </w:div>
    <w:div w:id="2134590420">
      <w:bodyDiv w:val="1"/>
      <w:marLeft w:val="0"/>
      <w:marRight w:val="0"/>
      <w:marTop w:val="0"/>
      <w:marBottom w:val="0"/>
      <w:divBdr>
        <w:top w:val="none" w:sz="0" w:space="0" w:color="auto"/>
        <w:left w:val="none" w:sz="0" w:space="0" w:color="auto"/>
        <w:bottom w:val="none" w:sz="0" w:space="0" w:color="auto"/>
        <w:right w:val="none" w:sz="0" w:space="0" w:color="auto"/>
      </w:divBdr>
    </w:div>
    <w:div w:id="2135324702">
      <w:bodyDiv w:val="1"/>
      <w:marLeft w:val="0"/>
      <w:marRight w:val="0"/>
      <w:marTop w:val="0"/>
      <w:marBottom w:val="0"/>
      <w:divBdr>
        <w:top w:val="none" w:sz="0" w:space="0" w:color="auto"/>
        <w:left w:val="none" w:sz="0" w:space="0" w:color="auto"/>
        <w:bottom w:val="none" w:sz="0" w:space="0" w:color="auto"/>
        <w:right w:val="none" w:sz="0" w:space="0" w:color="auto"/>
      </w:divBdr>
    </w:div>
    <w:div w:id="2135514398">
      <w:bodyDiv w:val="1"/>
      <w:marLeft w:val="0"/>
      <w:marRight w:val="0"/>
      <w:marTop w:val="0"/>
      <w:marBottom w:val="0"/>
      <w:divBdr>
        <w:top w:val="none" w:sz="0" w:space="0" w:color="auto"/>
        <w:left w:val="none" w:sz="0" w:space="0" w:color="auto"/>
        <w:bottom w:val="none" w:sz="0" w:space="0" w:color="auto"/>
        <w:right w:val="none" w:sz="0" w:space="0" w:color="auto"/>
      </w:divBdr>
    </w:div>
    <w:div w:id="2135949867">
      <w:bodyDiv w:val="1"/>
      <w:marLeft w:val="0"/>
      <w:marRight w:val="0"/>
      <w:marTop w:val="0"/>
      <w:marBottom w:val="0"/>
      <w:divBdr>
        <w:top w:val="none" w:sz="0" w:space="0" w:color="auto"/>
        <w:left w:val="none" w:sz="0" w:space="0" w:color="auto"/>
        <w:bottom w:val="none" w:sz="0" w:space="0" w:color="auto"/>
        <w:right w:val="none" w:sz="0" w:space="0" w:color="auto"/>
      </w:divBdr>
    </w:div>
    <w:div w:id="2137288227">
      <w:bodyDiv w:val="1"/>
      <w:marLeft w:val="0"/>
      <w:marRight w:val="0"/>
      <w:marTop w:val="0"/>
      <w:marBottom w:val="0"/>
      <w:divBdr>
        <w:top w:val="none" w:sz="0" w:space="0" w:color="auto"/>
        <w:left w:val="none" w:sz="0" w:space="0" w:color="auto"/>
        <w:bottom w:val="none" w:sz="0" w:space="0" w:color="auto"/>
        <w:right w:val="none" w:sz="0" w:space="0" w:color="auto"/>
      </w:divBdr>
    </w:div>
    <w:div w:id="2138180323">
      <w:bodyDiv w:val="1"/>
      <w:marLeft w:val="0"/>
      <w:marRight w:val="0"/>
      <w:marTop w:val="0"/>
      <w:marBottom w:val="0"/>
      <w:divBdr>
        <w:top w:val="none" w:sz="0" w:space="0" w:color="auto"/>
        <w:left w:val="none" w:sz="0" w:space="0" w:color="auto"/>
        <w:bottom w:val="none" w:sz="0" w:space="0" w:color="auto"/>
        <w:right w:val="none" w:sz="0" w:space="0" w:color="auto"/>
      </w:divBdr>
    </w:div>
    <w:div w:id="2138335103">
      <w:bodyDiv w:val="1"/>
      <w:marLeft w:val="0"/>
      <w:marRight w:val="0"/>
      <w:marTop w:val="0"/>
      <w:marBottom w:val="0"/>
      <w:divBdr>
        <w:top w:val="none" w:sz="0" w:space="0" w:color="auto"/>
        <w:left w:val="none" w:sz="0" w:space="0" w:color="auto"/>
        <w:bottom w:val="none" w:sz="0" w:space="0" w:color="auto"/>
        <w:right w:val="none" w:sz="0" w:space="0" w:color="auto"/>
      </w:divBdr>
    </w:div>
    <w:div w:id="2140101600">
      <w:bodyDiv w:val="1"/>
      <w:marLeft w:val="0"/>
      <w:marRight w:val="0"/>
      <w:marTop w:val="0"/>
      <w:marBottom w:val="0"/>
      <w:divBdr>
        <w:top w:val="none" w:sz="0" w:space="0" w:color="auto"/>
        <w:left w:val="none" w:sz="0" w:space="0" w:color="auto"/>
        <w:bottom w:val="none" w:sz="0" w:space="0" w:color="auto"/>
        <w:right w:val="none" w:sz="0" w:space="0" w:color="auto"/>
      </w:divBdr>
    </w:div>
    <w:div w:id="2141415962">
      <w:bodyDiv w:val="1"/>
      <w:marLeft w:val="0"/>
      <w:marRight w:val="0"/>
      <w:marTop w:val="0"/>
      <w:marBottom w:val="0"/>
      <w:divBdr>
        <w:top w:val="none" w:sz="0" w:space="0" w:color="auto"/>
        <w:left w:val="none" w:sz="0" w:space="0" w:color="auto"/>
        <w:bottom w:val="none" w:sz="0" w:space="0" w:color="auto"/>
        <w:right w:val="none" w:sz="0" w:space="0" w:color="auto"/>
      </w:divBdr>
    </w:div>
    <w:div w:id="2142114466">
      <w:bodyDiv w:val="1"/>
      <w:marLeft w:val="0"/>
      <w:marRight w:val="0"/>
      <w:marTop w:val="0"/>
      <w:marBottom w:val="0"/>
      <w:divBdr>
        <w:top w:val="none" w:sz="0" w:space="0" w:color="auto"/>
        <w:left w:val="none" w:sz="0" w:space="0" w:color="auto"/>
        <w:bottom w:val="none" w:sz="0" w:space="0" w:color="auto"/>
        <w:right w:val="none" w:sz="0" w:space="0" w:color="auto"/>
      </w:divBdr>
    </w:div>
    <w:div w:id="2142847468">
      <w:bodyDiv w:val="1"/>
      <w:marLeft w:val="0"/>
      <w:marRight w:val="0"/>
      <w:marTop w:val="0"/>
      <w:marBottom w:val="0"/>
      <w:divBdr>
        <w:top w:val="none" w:sz="0" w:space="0" w:color="auto"/>
        <w:left w:val="none" w:sz="0" w:space="0" w:color="auto"/>
        <w:bottom w:val="none" w:sz="0" w:space="0" w:color="auto"/>
        <w:right w:val="none" w:sz="0" w:space="0" w:color="auto"/>
      </w:divBdr>
    </w:div>
    <w:div w:id="2142918583">
      <w:bodyDiv w:val="1"/>
      <w:marLeft w:val="0"/>
      <w:marRight w:val="0"/>
      <w:marTop w:val="0"/>
      <w:marBottom w:val="0"/>
      <w:divBdr>
        <w:top w:val="none" w:sz="0" w:space="0" w:color="auto"/>
        <w:left w:val="none" w:sz="0" w:space="0" w:color="auto"/>
        <w:bottom w:val="none" w:sz="0" w:space="0" w:color="auto"/>
        <w:right w:val="none" w:sz="0" w:space="0" w:color="auto"/>
      </w:divBdr>
    </w:div>
    <w:div w:id="2142963530">
      <w:bodyDiv w:val="1"/>
      <w:marLeft w:val="0"/>
      <w:marRight w:val="0"/>
      <w:marTop w:val="0"/>
      <w:marBottom w:val="0"/>
      <w:divBdr>
        <w:top w:val="none" w:sz="0" w:space="0" w:color="auto"/>
        <w:left w:val="none" w:sz="0" w:space="0" w:color="auto"/>
        <w:bottom w:val="none" w:sz="0" w:space="0" w:color="auto"/>
        <w:right w:val="none" w:sz="0" w:space="0" w:color="auto"/>
      </w:divBdr>
    </w:div>
    <w:div w:id="2144151460">
      <w:bodyDiv w:val="1"/>
      <w:marLeft w:val="0"/>
      <w:marRight w:val="0"/>
      <w:marTop w:val="0"/>
      <w:marBottom w:val="0"/>
      <w:divBdr>
        <w:top w:val="none" w:sz="0" w:space="0" w:color="auto"/>
        <w:left w:val="none" w:sz="0" w:space="0" w:color="auto"/>
        <w:bottom w:val="none" w:sz="0" w:space="0" w:color="auto"/>
        <w:right w:val="none" w:sz="0" w:space="0" w:color="auto"/>
      </w:divBdr>
    </w:div>
    <w:div w:id="2144302436">
      <w:bodyDiv w:val="1"/>
      <w:marLeft w:val="0"/>
      <w:marRight w:val="0"/>
      <w:marTop w:val="0"/>
      <w:marBottom w:val="0"/>
      <w:divBdr>
        <w:top w:val="none" w:sz="0" w:space="0" w:color="auto"/>
        <w:left w:val="none" w:sz="0" w:space="0" w:color="auto"/>
        <w:bottom w:val="none" w:sz="0" w:space="0" w:color="auto"/>
        <w:right w:val="none" w:sz="0" w:space="0" w:color="auto"/>
      </w:divBdr>
    </w:div>
    <w:div w:id="2145004365">
      <w:bodyDiv w:val="1"/>
      <w:marLeft w:val="0"/>
      <w:marRight w:val="0"/>
      <w:marTop w:val="0"/>
      <w:marBottom w:val="0"/>
      <w:divBdr>
        <w:top w:val="none" w:sz="0" w:space="0" w:color="auto"/>
        <w:left w:val="none" w:sz="0" w:space="0" w:color="auto"/>
        <w:bottom w:val="none" w:sz="0" w:space="0" w:color="auto"/>
        <w:right w:val="none" w:sz="0" w:space="0" w:color="auto"/>
      </w:divBdr>
    </w:div>
    <w:div w:id="2145076222">
      <w:bodyDiv w:val="1"/>
      <w:marLeft w:val="0"/>
      <w:marRight w:val="0"/>
      <w:marTop w:val="0"/>
      <w:marBottom w:val="0"/>
      <w:divBdr>
        <w:top w:val="none" w:sz="0" w:space="0" w:color="auto"/>
        <w:left w:val="none" w:sz="0" w:space="0" w:color="auto"/>
        <w:bottom w:val="none" w:sz="0" w:space="0" w:color="auto"/>
        <w:right w:val="none" w:sz="0" w:space="0" w:color="auto"/>
      </w:divBdr>
    </w:div>
    <w:div w:id="2145081384">
      <w:bodyDiv w:val="1"/>
      <w:marLeft w:val="0"/>
      <w:marRight w:val="0"/>
      <w:marTop w:val="0"/>
      <w:marBottom w:val="0"/>
      <w:divBdr>
        <w:top w:val="none" w:sz="0" w:space="0" w:color="auto"/>
        <w:left w:val="none" w:sz="0" w:space="0" w:color="auto"/>
        <w:bottom w:val="none" w:sz="0" w:space="0" w:color="auto"/>
        <w:right w:val="none" w:sz="0" w:space="0" w:color="auto"/>
      </w:divBdr>
    </w:div>
    <w:div w:id="2145997650">
      <w:bodyDiv w:val="1"/>
      <w:marLeft w:val="0"/>
      <w:marRight w:val="0"/>
      <w:marTop w:val="0"/>
      <w:marBottom w:val="0"/>
      <w:divBdr>
        <w:top w:val="none" w:sz="0" w:space="0" w:color="auto"/>
        <w:left w:val="none" w:sz="0" w:space="0" w:color="auto"/>
        <w:bottom w:val="none" w:sz="0" w:space="0" w:color="auto"/>
        <w:right w:val="none" w:sz="0" w:space="0" w:color="auto"/>
      </w:divBdr>
    </w:div>
    <w:div w:id="2146702890">
      <w:bodyDiv w:val="1"/>
      <w:marLeft w:val="0"/>
      <w:marRight w:val="0"/>
      <w:marTop w:val="0"/>
      <w:marBottom w:val="0"/>
      <w:divBdr>
        <w:top w:val="none" w:sz="0" w:space="0" w:color="auto"/>
        <w:left w:val="none" w:sz="0" w:space="0" w:color="auto"/>
        <w:bottom w:val="none" w:sz="0" w:space="0" w:color="auto"/>
        <w:right w:val="none" w:sz="0" w:space="0" w:color="auto"/>
      </w:divBdr>
    </w:div>
    <w:div w:id="2147114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hyperlink" Target="https://doi.org/10.1177/1367006916684919" TargetMode="External"/><Relationship Id="rId21" Type="http://schemas.openxmlformats.org/officeDocument/2006/relationships/image" Target="media/image6.jpeg"/><Relationship Id="rId34" Type="http://schemas.openxmlformats.org/officeDocument/2006/relationships/hyperlink" Target="http://www.annualreviews.org/" TargetMode="External"/><Relationship Id="rId42" Type="http://schemas.openxmlformats.org/officeDocument/2006/relationships/hyperlink" Target="http://Uis.Unesco.Org/"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hyperlink" Target="http://Www.Mof.Gov.Sa/En/Pages/Default.Aspx" TargetMode="External"/><Relationship Id="rId40" Type="http://schemas.openxmlformats.org/officeDocument/2006/relationships/hyperlink" Target="https://doi.org/10.1515/ijsl-2016-0034"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Moe.Gov.Sa/" TargetMode="External"/><Relationship Id="rId10" Type="http://schemas.openxmlformats.org/officeDocument/2006/relationships/image" Target="media/image1.jpeg"/><Relationship Id="rId19" Type="http://schemas.openxmlformats.org/officeDocument/2006/relationships/footer" Target="footer8.xml"/><Relationship Id="rId31" Type="http://schemas.openxmlformats.org/officeDocument/2006/relationships/image" Target="media/image16.png"/><Relationship Id="rId44" Type="http://schemas.openxmlformats.org/officeDocument/2006/relationships/hyperlink" Target="http://www.tandfonline.com/doi/abs/10.1080/01434632.2011.638507"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yperlink" Target="http://www.e-iji.net/" TargetMode="External"/><Relationship Id="rId43" Type="http://schemas.openxmlformats.org/officeDocument/2006/relationships/hyperlink" Target="http://www.tandfonline.com/doi/abs/10.1080/01434632.2011.638507"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7.xml"/><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hyperlink" Target="https://doi.org/10.1080/01434632.2021.1924755" TargetMode="External"/><Relationship Id="rId46" Type="http://schemas.openxmlformats.org/officeDocument/2006/relationships/glossaryDocument" Target="glossary/document.xml"/><Relationship Id="rId20" Type="http://schemas.openxmlformats.org/officeDocument/2006/relationships/image" Target="media/image5.jpeg"/><Relationship Id="rId41" Type="http://schemas.openxmlformats.org/officeDocument/2006/relationships/hyperlink" Target="https://doi.org/10.1080/13670050.2017.130602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9AC54539-45D3-7E48-982C-F399DACF1D04}"/>
      </w:docPartPr>
      <w:docPartBody>
        <w:p w:rsidR="00A713C4" w:rsidRDefault="0092683E">
          <w:r w:rsidRPr="00B818C4">
            <w:rPr>
              <w:rStyle w:val="PlaceholderText"/>
            </w:rPr>
            <w:t>Click or tap here to enter text.</w:t>
          </w:r>
        </w:p>
      </w:docPartBody>
    </w:docPart>
    <w:docPart>
      <w:docPartPr>
        <w:name w:val="85C600D2E1DDC34E9A3D7287C4D54A43"/>
        <w:category>
          <w:name w:val="General"/>
          <w:gallery w:val="placeholder"/>
        </w:category>
        <w:types>
          <w:type w:val="bbPlcHdr"/>
        </w:types>
        <w:behaviors>
          <w:behavior w:val="content"/>
        </w:behaviors>
        <w:guid w:val="{BCD344C1-09A2-734C-8F46-54AA4FB5C8AF}"/>
      </w:docPartPr>
      <w:docPartBody>
        <w:p w:rsidR="00E9740F" w:rsidRDefault="00A123A5" w:rsidP="00A123A5">
          <w:pPr>
            <w:pStyle w:val="85C600D2E1DDC34E9A3D7287C4D54A43"/>
          </w:pPr>
          <w:r w:rsidRPr="00B818C4">
            <w:rPr>
              <w:rStyle w:val="PlaceholderText"/>
            </w:rPr>
            <w:t>Click or tap here to enter text.</w:t>
          </w:r>
        </w:p>
      </w:docPartBody>
    </w:docPart>
    <w:docPart>
      <w:docPartPr>
        <w:name w:val="3FF4BDAB2CC32E46AC3310DFEEB8E571"/>
        <w:category>
          <w:name w:val="General"/>
          <w:gallery w:val="placeholder"/>
        </w:category>
        <w:types>
          <w:type w:val="bbPlcHdr"/>
        </w:types>
        <w:behaviors>
          <w:behavior w:val="content"/>
        </w:behaviors>
        <w:guid w:val="{F3F43303-D9DF-D64B-8165-A0F304DF41C7}"/>
      </w:docPartPr>
      <w:docPartBody>
        <w:p w:rsidR="00892D43" w:rsidRDefault="0009409C" w:rsidP="0009409C">
          <w:pPr>
            <w:pStyle w:val="3FF4BDAB2CC32E46AC3310DFEEB8E571"/>
          </w:pPr>
          <w:r w:rsidRPr="0003166F">
            <w:rPr>
              <w:rStyle w:val="PlaceholderText"/>
            </w:rPr>
            <w:t>Click or tap here to enter text.</w:t>
          </w:r>
        </w:p>
      </w:docPartBody>
    </w:docPart>
    <w:docPart>
      <w:docPartPr>
        <w:name w:val="22B284906436AD48874BC3B54EBE667B"/>
        <w:category>
          <w:name w:val="General"/>
          <w:gallery w:val="placeholder"/>
        </w:category>
        <w:types>
          <w:type w:val="bbPlcHdr"/>
        </w:types>
        <w:behaviors>
          <w:behavior w:val="content"/>
        </w:behaviors>
        <w:guid w:val="{F54D14C4-8C68-E442-A270-3D3F8EF50D8C}"/>
      </w:docPartPr>
      <w:docPartBody>
        <w:p w:rsidR="00892D43" w:rsidRDefault="0009409C" w:rsidP="0009409C">
          <w:pPr>
            <w:pStyle w:val="22B284906436AD48874BC3B54EBE667B"/>
          </w:pPr>
          <w:r w:rsidRPr="0003166F">
            <w:rPr>
              <w:rStyle w:val="PlaceholderText"/>
            </w:rPr>
            <w:t>Click or tap here to enter text.</w:t>
          </w:r>
        </w:p>
      </w:docPartBody>
    </w:docPart>
    <w:docPart>
      <w:docPartPr>
        <w:name w:val="F1FF32364846F14BBDC25FE8C6744DA1"/>
        <w:category>
          <w:name w:val="General"/>
          <w:gallery w:val="placeholder"/>
        </w:category>
        <w:types>
          <w:type w:val="bbPlcHdr"/>
        </w:types>
        <w:behaviors>
          <w:behavior w:val="content"/>
        </w:behaviors>
        <w:guid w:val="{42E30B2D-8978-CD48-937A-F409BAEDD8E2}"/>
      </w:docPartPr>
      <w:docPartBody>
        <w:p w:rsidR="00892D43" w:rsidRDefault="0009409C" w:rsidP="0009409C">
          <w:pPr>
            <w:pStyle w:val="F1FF32364846F14BBDC25FE8C6744DA1"/>
          </w:pPr>
          <w:r w:rsidRPr="0003166F">
            <w:rPr>
              <w:rStyle w:val="PlaceholderText"/>
            </w:rPr>
            <w:t>Click or tap here to enter text.</w:t>
          </w:r>
        </w:p>
      </w:docPartBody>
    </w:docPart>
    <w:docPart>
      <w:docPartPr>
        <w:name w:val="CD1B532DD3B2594CBD66A28AC748C635"/>
        <w:category>
          <w:name w:val="General"/>
          <w:gallery w:val="placeholder"/>
        </w:category>
        <w:types>
          <w:type w:val="bbPlcHdr"/>
        </w:types>
        <w:behaviors>
          <w:behavior w:val="content"/>
        </w:behaviors>
        <w:guid w:val="{C1E1292E-E64F-9546-A634-5B877E3F6044}"/>
      </w:docPartPr>
      <w:docPartBody>
        <w:p w:rsidR="00C91DB1" w:rsidRDefault="00C91DB1" w:rsidP="00C91DB1">
          <w:pPr>
            <w:pStyle w:val="CD1B532DD3B2594CBD66A28AC748C635"/>
          </w:pPr>
          <w:r w:rsidRPr="00B818C4">
            <w:rPr>
              <w:rStyle w:val="PlaceholderText"/>
            </w:rPr>
            <w:t>Click or tap here to enter text.</w:t>
          </w:r>
        </w:p>
      </w:docPartBody>
    </w:docPart>
    <w:docPart>
      <w:docPartPr>
        <w:name w:val="2B2856D40625A241BCF61C14AF305B14"/>
        <w:category>
          <w:name w:val="General"/>
          <w:gallery w:val="placeholder"/>
        </w:category>
        <w:types>
          <w:type w:val="bbPlcHdr"/>
        </w:types>
        <w:behaviors>
          <w:behavior w:val="content"/>
        </w:behaviors>
        <w:guid w:val="{059F502B-7F58-B54A-9F9D-001D37756EC7}"/>
      </w:docPartPr>
      <w:docPartBody>
        <w:p w:rsidR="00C91DB1" w:rsidRDefault="00C91DB1" w:rsidP="00C91DB1">
          <w:pPr>
            <w:pStyle w:val="2B2856D40625A241BCF61C14AF305B14"/>
          </w:pPr>
          <w:r w:rsidRPr="00B818C4">
            <w:rPr>
              <w:rStyle w:val="PlaceholderText"/>
            </w:rPr>
            <w:t>Click or tap here to enter text.</w:t>
          </w:r>
        </w:p>
      </w:docPartBody>
    </w:docPart>
    <w:docPart>
      <w:docPartPr>
        <w:name w:val="1AE4B20BE9A04644998D39102283F650"/>
        <w:category>
          <w:name w:val="General"/>
          <w:gallery w:val="placeholder"/>
        </w:category>
        <w:types>
          <w:type w:val="bbPlcHdr"/>
        </w:types>
        <w:behaviors>
          <w:behavior w:val="content"/>
        </w:behaviors>
        <w:guid w:val="{2AC02A73-F194-8041-A95C-10E2A04FC1BE}"/>
      </w:docPartPr>
      <w:docPartBody>
        <w:p w:rsidR="00C91DB1" w:rsidRDefault="00C91DB1" w:rsidP="00C91DB1">
          <w:pPr>
            <w:pStyle w:val="1AE4B20BE9A04644998D39102283F650"/>
          </w:pPr>
          <w:r w:rsidRPr="00B818C4">
            <w:rPr>
              <w:rStyle w:val="PlaceholderText"/>
            </w:rPr>
            <w:t>Click or tap here to enter text.</w:t>
          </w:r>
        </w:p>
      </w:docPartBody>
    </w:docPart>
    <w:docPart>
      <w:docPartPr>
        <w:name w:val="F95CA411C75D6448BB430A61156E2DA9"/>
        <w:category>
          <w:name w:val="General"/>
          <w:gallery w:val="placeholder"/>
        </w:category>
        <w:types>
          <w:type w:val="bbPlcHdr"/>
        </w:types>
        <w:behaviors>
          <w:behavior w:val="content"/>
        </w:behaviors>
        <w:guid w:val="{1D52B6BB-5D0E-BE40-8EC0-B228C49CD3F6}"/>
      </w:docPartPr>
      <w:docPartBody>
        <w:p w:rsidR="00C3647C" w:rsidRDefault="00C91DB1" w:rsidP="00C91DB1">
          <w:pPr>
            <w:pStyle w:val="F95CA411C75D6448BB430A61156E2DA9"/>
          </w:pPr>
          <w:r w:rsidRPr="0003166F">
            <w:rPr>
              <w:rStyle w:val="PlaceholderText"/>
            </w:rPr>
            <w:t>Click or tap here to enter text.</w:t>
          </w:r>
        </w:p>
      </w:docPartBody>
    </w:docPart>
    <w:docPart>
      <w:docPartPr>
        <w:name w:val="803A429A5943BF448996BE0BF4974277"/>
        <w:category>
          <w:name w:val="General"/>
          <w:gallery w:val="placeholder"/>
        </w:category>
        <w:types>
          <w:type w:val="bbPlcHdr"/>
        </w:types>
        <w:behaviors>
          <w:behavior w:val="content"/>
        </w:behaviors>
        <w:guid w:val="{D07DBDE5-2024-2C42-B2A9-E37FB9BB226E}"/>
      </w:docPartPr>
      <w:docPartBody>
        <w:p w:rsidR="00C3647C" w:rsidRDefault="00C91DB1" w:rsidP="00C91DB1">
          <w:pPr>
            <w:pStyle w:val="803A429A5943BF448996BE0BF4974277"/>
          </w:pPr>
          <w:r w:rsidRPr="0003166F">
            <w:rPr>
              <w:rStyle w:val="PlaceholderText"/>
            </w:rPr>
            <w:t>Click or tap here to enter text.</w:t>
          </w:r>
        </w:p>
      </w:docPartBody>
    </w:docPart>
    <w:docPart>
      <w:docPartPr>
        <w:name w:val="1B00488AF6CD5742B7DEAE6886CBFBA3"/>
        <w:category>
          <w:name w:val="General"/>
          <w:gallery w:val="placeholder"/>
        </w:category>
        <w:types>
          <w:type w:val="bbPlcHdr"/>
        </w:types>
        <w:behaviors>
          <w:behavior w:val="content"/>
        </w:behaviors>
        <w:guid w:val="{C4F9E970-29C6-C44C-A0A2-5A8D67D6F4FA}"/>
      </w:docPartPr>
      <w:docPartBody>
        <w:p w:rsidR="0078145F" w:rsidRDefault="00C3647C" w:rsidP="00C3647C">
          <w:pPr>
            <w:pStyle w:val="1B00488AF6CD5742B7DEAE6886CBFBA3"/>
          </w:pPr>
          <w:r w:rsidRPr="0003166F">
            <w:rPr>
              <w:rStyle w:val="PlaceholderText"/>
            </w:rPr>
            <w:t>Click or tap here to enter text.</w:t>
          </w:r>
        </w:p>
      </w:docPartBody>
    </w:docPart>
    <w:docPart>
      <w:docPartPr>
        <w:name w:val="783B9BA671AB814EAA318D8EFAAA6A8F"/>
        <w:category>
          <w:name w:val="General"/>
          <w:gallery w:val="placeholder"/>
        </w:category>
        <w:types>
          <w:type w:val="bbPlcHdr"/>
        </w:types>
        <w:behaviors>
          <w:behavior w:val="content"/>
        </w:behaviors>
        <w:guid w:val="{D18A2AC9-3897-0948-A405-0ED5A3412733}"/>
      </w:docPartPr>
      <w:docPartBody>
        <w:p w:rsidR="000E7A40" w:rsidRDefault="0078145F" w:rsidP="0078145F">
          <w:pPr>
            <w:pStyle w:val="783B9BA671AB814EAA318D8EFAAA6A8F"/>
          </w:pPr>
          <w:r w:rsidRPr="00B818C4">
            <w:rPr>
              <w:rStyle w:val="PlaceholderText"/>
            </w:rPr>
            <w:t>Click or tap here to enter text.</w:t>
          </w:r>
        </w:p>
      </w:docPartBody>
    </w:docPart>
    <w:docPart>
      <w:docPartPr>
        <w:name w:val="255BE34CE30E7F4DB20CFC6BA6CDED20"/>
        <w:category>
          <w:name w:val="General"/>
          <w:gallery w:val="placeholder"/>
        </w:category>
        <w:types>
          <w:type w:val="bbPlcHdr"/>
        </w:types>
        <w:behaviors>
          <w:behavior w:val="content"/>
        </w:behaviors>
        <w:guid w:val="{5CAF9EA4-DC21-214A-8BB4-23E77E6151F3}"/>
      </w:docPartPr>
      <w:docPartBody>
        <w:p w:rsidR="000E7A40" w:rsidRDefault="0078145F" w:rsidP="0078145F">
          <w:pPr>
            <w:pStyle w:val="255BE34CE30E7F4DB20CFC6BA6CDED20"/>
          </w:pPr>
          <w:r w:rsidRPr="00B818C4">
            <w:rPr>
              <w:rStyle w:val="PlaceholderText"/>
            </w:rPr>
            <w:t>Click or tap here to enter text.</w:t>
          </w:r>
        </w:p>
      </w:docPartBody>
    </w:docPart>
    <w:docPart>
      <w:docPartPr>
        <w:name w:val="AC0FAE275E83F34E81907423A7DAF0E1"/>
        <w:category>
          <w:name w:val="General"/>
          <w:gallery w:val="placeholder"/>
        </w:category>
        <w:types>
          <w:type w:val="bbPlcHdr"/>
        </w:types>
        <w:behaviors>
          <w:behavior w:val="content"/>
        </w:behaviors>
        <w:guid w:val="{24D1CC44-E7A4-434A-9B2C-2E693AFC0A2C}"/>
      </w:docPartPr>
      <w:docPartBody>
        <w:p w:rsidR="000E7A40" w:rsidRDefault="0078145F" w:rsidP="0078145F">
          <w:pPr>
            <w:pStyle w:val="AC0FAE275E83F34E81907423A7DAF0E1"/>
          </w:pPr>
          <w:r w:rsidRPr="00B818C4">
            <w:rPr>
              <w:rStyle w:val="PlaceholderText"/>
            </w:rPr>
            <w:t>Click or tap here to enter text.</w:t>
          </w:r>
        </w:p>
      </w:docPartBody>
    </w:docPart>
    <w:docPart>
      <w:docPartPr>
        <w:name w:val="CACD3AE2963F6D4F8C15DF26EC683704"/>
        <w:category>
          <w:name w:val="General"/>
          <w:gallery w:val="placeholder"/>
        </w:category>
        <w:types>
          <w:type w:val="bbPlcHdr"/>
        </w:types>
        <w:behaviors>
          <w:behavior w:val="content"/>
        </w:behaviors>
        <w:guid w:val="{A61F9412-0249-4C4D-9071-03E247F6F57D}"/>
      </w:docPartPr>
      <w:docPartBody>
        <w:p w:rsidR="000E7A40" w:rsidRDefault="0078145F" w:rsidP="0078145F">
          <w:pPr>
            <w:pStyle w:val="CACD3AE2963F6D4F8C15DF26EC683704"/>
          </w:pPr>
          <w:r w:rsidRPr="00B818C4">
            <w:rPr>
              <w:rStyle w:val="PlaceholderText"/>
            </w:rPr>
            <w:t>Click or tap here to enter text.</w:t>
          </w:r>
        </w:p>
      </w:docPartBody>
    </w:docPart>
    <w:docPart>
      <w:docPartPr>
        <w:name w:val="FEFFEEDD3A3BC349AE8F48FC7ACCB436"/>
        <w:category>
          <w:name w:val="General"/>
          <w:gallery w:val="placeholder"/>
        </w:category>
        <w:types>
          <w:type w:val="bbPlcHdr"/>
        </w:types>
        <w:behaviors>
          <w:behavior w:val="content"/>
        </w:behaviors>
        <w:guid w:val="{ABC52829-3AE8-1B4F-9AA1-506204793796}"/>
      </w:docPartPr>
      <w:docPartBody>
        <w:p w:rsidR="000E7A40" w:rsidRDefault="0078145F" w:rsidP="0078145F">
          <w:pPr>
            <w:pStyle w:val="FEFFEEDD3A3BC349AE8F48FC7ACCB436"/>
          </w:pPr>
          <w:r w:rsidRPr="00B818C4">
            <w:rPr>
              <w:rStyle w:val="PlaceholderText"/>
            </w:rPr>
            <w:t>Click or tap here to enter text.</w:t>
          </w:r>
        </w:p>
      </w:docPartBody>
    </w:docPart>
    <w:docPart>
      <w:docPartPr>
        <w:name w:val="6F1D086AB4B47F47973030A54165172F"/>
        <w:category>
          <w:name w:val="General"/>
          <w:gallery w:val="placeholder"/>
        </w:category>
        <w:types>
          <w:type w:val="bbPlcHdr"/>
        </w:types>
        <w:behaviors>
          <w:behavior w:val="content"/>
        </w:behaviors>
        <w:guid w:val="{434AC212-238C-DC45-866B-71E478A8C640}"/>
      </w:docPartPr>
      <w:docPartBody>
        <w:p w:rsidR="000E7A40" w:rsidRDefault="0078145F" w:rsidP="0078145F">
          <w:pPr>
            <w:pStyle w:val="6F1D086AB4B47F47973030A54165172F"/>
          </w:pPr>
          <w:r w:rsidRPr="00B818C4">
            <w:rPr>
              <w:rStyle w:val="PlaceholderText"/>
            </w:rPr>
            <w:t>Click or tap here to enter text.</w:t>
          </w:r>
        </w:p>
      </w:docPartBody>
    </w:docPart>
    <w:docPart>
      <w:docPartPr>
        <w:name w:val="76E987281E55F84785421E29E0294DBD"/>
        <w:category>
          <w:name w:val="General"/>
          <w:gallery w:val="placeholder"/>
        </w:category>
        <w:types>
          <w:type w:val="bbPlcHdr"/>
        </w:types>
        <w:behaviors>
          <w:behavior w:val="content"/>
        </w:behaviors>
        <w:guid w:val="{E3690B95-95DF-3A43-8A77-A257E43363B9}"/>
      </w:docPartPr>
      <w:docPartBody>
        <w:p w:rsidR="00641A28" w:rsidRDefault="0020785F" w:rsidP="0020785F">
          <w:pPr>
            <w:pStyle w:val="76E987281E55F84785421E29E0294DBD"/>
          </w:pPr>
          <w:r w:rsidRPr="002B02F3">
            <w:rPr>
              <w:rStyle w:val="PlaceholderText"/>
            </w:rPr>
            <w:t>Click or tap here to enter text.</w:t>
          </w:r>
        </w:p>
      </w:docPartBody>
    </w:docPart>
    <w:docPart>
      <w:docPartPr>
        <w:name w:val="F9C4F33A0782054583E411D78BDF2BEA"/>
        <w:category>
          <w:name w:val="General"/>
          <w:gallery w:val="placeholder"/>
        </w:category>
        <w:types>
          <w:type w:val="bbPlcHdr"/>
        </w:types>
        <w:behaviors>
          <w:behavior w:val="content"/>
        </w:behaviors>
        <w:guid w:val="{3BE54C71-22A3-804A-B504-48021B9B9F32}"/>
      </w:docPartPr>
      <w:docPartBody>
        <w:p w:rsidR="00641A28" w:rsidRDefault="0020785F" w:rsidP="0020785F">
          <w:pPr>
            <w:pStyle w:val="F9C4F33A0782054583E411D78BDF2BEA"/>
          </w:pPr>
          <w:r w:rsidRPr="002B02F3">
            <w:rPr>
              <w:rStyle w:val="PlaceholderText"/>
            </w:rPr>
            <w:t>Click or tap here to enter text.</w:t>
          </w:r>
        </w:p>
      </w:docPartBody>
    </w:docPart>
    <w:docPart>
      <w:docPartPr>
        <w:name w:val="5FB91577C8873D42966C50A5FB72BDC0"/>
        <w:category>
          <w:name w:val="General"/>
          <w:gallery w:val="placeholder"/>
        </w:category>
        <w:types>
          <w:type w:val="bbPlcHdr"/>
        </w:types>
        <w:behaviors>
          <w:behavior w:val="content"/>
        </w:behaviors>
        <w:guid w:val="{0C4443CC-01BA-AD4F-8A11-0F281F16BC07}"/>
      </w:docPartPr>
      <w:docPartBody>
        <w:p w:rsidR="001C4822" w:rsidRDefault="00346083" w:rsidP="00346083">
          <w:pPr>
            <w:pStyle w:val="5FB91577C8873D42966C50A5FB72BDC0"/>
          </w:pPr>
          <w:r w:rsidRPr="00B818C4">
            <w:rPr>
              <w:rStyle w:val="PlaceholderText"/>
            </w:rPr>
            <w:t>Click or tap here to enter text.</w:t>
          </w:r>
        </w:p>
      </w:docPartBody>
    </w:docPart>
    <w:docPart>
      <w:docPartPr>
        <w:name w:val="B7D3849A820AC849ACC9C7A1C08FEF7C"/>
        <w:category>
          <w:name w:val="General"/>
          <w:gallery w:val="placeholder"/>
        </w:category>
        <w:types>
          <w:type w:val="bbPlcHdr"/>
        </w:types>
        <w:behaviors>
          <w:behavior w:val="content"/>
        </w:behaviors>
        <w:guid w:val="{7A6FB000-F714-A64E-873E-002909A24E21}"/>
      </w:docPartPr>
      <w:docPartBody>
        <w:p w:rsidR="00BD5E65" w:rsidRDefault="001C4822" w:rsidP="001C4822">
          <w:pPr>
            <w:pStyle w:val="B7D3849A820AC849ACC9C7A1C08FEF7C"/>
          </w:pPr>
          <w:r w:rsidRPr="00B818C4">
            <w:rPr>
              <w:rStyle w:val="PlaceholderText"/>
            </w:rPr>
            <w:t>Click or tap here to enter text.</w:t>
          </w:r>
        </w:p>
      </w:docPartBody>
    </w:docPart>
    <w:docPart>
      <w:docPartPr>
        <w:name w:val="A3CFB9C7EC802B4FA1672C2D7D2C81BE"/>
        <w:category>
          <w:name w:val="General"/>
          <w:gallery w:val="placeholder"/>
        </w:category>
        <w:types>
          <w:type w:val="bbPlcHdr"/>
        </w:types>
        <w:behaviors>
          <w:behavior w:val="content"/>
        </w:behaviors>
        <w:guid w:val="{29FFB577-D9AB-7841-863C-0D396861A619}"/>
      </w:docPartPr>
      <w:docPartBody>
        <w:p w:rsidR="00D8146C" w:rsidRDefault="00995BE4" w:rsidP="00995BE4">
          <w:pPr>
            <w:pStyle w:val="A3CFB9C7EC802B4FA1672C2D7D2C81BE"/>
          </w:pPr>
          <w:r w:rsidRPr="00B818C4">
            <w:rPr>
              <w:rStyle w:val="PlaceholderText"/>
            </w:rPr>
            <w:t>Click or tap here to enter text.</w:t>
          </w:r>
        </w:p>
      </w:docPartBody>
    </w:docPart>
    <w:docPart>
      <w:docPartPr>
        <w:name w:val="649B722FD21B984898CFDE342F2CF2BD"/>
        <w:category>
          <w:name w:val="General"/>
          <w:gallery w:val="placeholder"/>
        </w:category>
        <w:types>
          <w:type w:val="bbPlcHdr"/>
        </w:types>
        <w:behaviors>
          <w:behavior w:val="content"/>
        </w:behaviors>
        <w:guid w:val="{0FAD6A51-1F85-4947-9695-9EE3D235268B}"/>
      </w:docPartPr>
      <w:docPartBody>
        <w:p w:rsidR="00D8146C" w:rsidRDefault="00995BE4" w:rsidP="00995BE4">
          <w:pPr>
            <w:pStyle w:val="649B722FD21B984898CFDE342F2CF2BD"/>
          </w:pPr>
          <w:r w:rsidRPr="00B818C4">
            <w:rPr>
              <w:rStyle w:val="PlaceholderText"/>
            </w:rPr>
            <w:t>Click or tap here to enter text.</w:t>
          </w:r>
        </w:p>
      </w:docPartBody>
    </w:docPart>
    <w:docPart>
      <w:docPartPr>
        <w:name w:val="82719CFB6682384E964516EAC02D4033"/>
        <w:category>
          <w:name w:val="General"/>
          <w:gallery w:val="placeholder"/>
        </w:category>
        <w:types>
          <w:type w:val="bbPlcHdr"/>
        </w:types>
        <w:behaviors>
          <w:behavior w:val="content"/>
        </w:behaviors>
        <w:guid w:val="{270AE685-6CA8-0F41-BD2D-8E2FA3701804}"/>
      </w:docPartPr>
      <w:docPartBody>
        <w:p w:rsidR="00FA231F" w:rsidRDefault="00F57AA8" w:rsidP="00F57AA8">
          <w:pPr>
            <w:pStyle w:val="82719CFB6682384E964516EAC02D4033"/>
          </w:pPr>
          <w:r w:rsidRPr="00B818C4">
            <w:rPr>
              <w:rStyle w:val="PlaceholderText"/>
            </w:rPr>
            <w:t>Click or tap here to enter text.</w:t>
          </w:r>
        </w:p>
      </w:docPartBody>
    </w:docPart>
    <w:docPart>
      <w:docPartPr>
        <w:name w:val="8D54E0878DD18842AC4B4E600303C878"/>
        <w:category>
          <w:name w:val="General"/>
          <w:gallery w:val="placeholder"/>
        </w:category>
        <w:types>
          <w:type w:val="bbPlcHdr"/>
        </w:types>
        <w:behaviors>
          <w:behavior w:val="content"/>
        </w:behaviors>
        <w:guid w:val="{9D48D1F5-AD3D-8D40-98F9-0E04ABC821A7}"/>
      </w:docPartPr>
      <w:docPartBody>
        <w:p w:rsidR="00FA231F" w:rsidRDefault="00F57AA8" w:rsidP="00F57AA8">
          <w:pPr>
            <w:pStyle w:val="8D54E0878DD18842AC4B4E600303C878"/>
          </w:pPr>
          <w:r w:rsidRPr="00B818C4">
            <w:rPr>
              <w:rStyle w:val="PlaceholderText"/>
            </w:rPr>
            <w:t>Click or tap here to enter text.</w:t>
          </w:r>
        </w:p>
      </w:docPartBody>
    </w:docPart>
    <w:docPart>
      <w:docPartPr>
        <w:name w:val="DBA30B19CB2F9F498947C4F7A51271F0"/>
        <w:category>
          <w:name w:val="General"/>
          <w:gallery w:val="placeholder"/>
        </w:category>
        <w:types>
          <w:type w:val="bbPlcHdr"/>
        </w:types>
        <w:behaviors>
          <w:behavior w:val="content"/>
        </w:behaviors>
        <w:guid w:val="{EA05A924-A66D-5041-9683-30B38C372D47}"/>
      </w:docPartPr>
      <w:docPartBody>
        <w:p w:rsidR="00E93152" w:rsidRDefault="009C21E8" w:rsidP="009C21E8">
          <w:pPr>
            <w:pStyle w:val="DBA30B19CB2F9F498947C4F7A51271F0"/>
          </w:pPr>
          <w:r w:rsidRPr="00B818C4">
            <w:rPr>
              <w:rStyle w:val="PlaceholderText"/>
            </w:rPr>
            <w:t>Click or tap here to enter text.</w:t>
          </w:r>
        </w:p>
      </w:docPartBody>
    </w:docPart>
    <w:docPart>
      <w:docPartPr>
        <w:name w:val="CACA362C34A6B243ABE53A25D0D47F23"/>
        <w:category>
          <w:name w:val="General"/>
          <w:gallery w:val="placeholder"/>
        </w:category>
        <w:types>
          <w:type w:val="bbPlcHdr"/>
        </w:types>
        <w:behaviors>
          <w:behavior w:val="content"/>
        </w:behaviors>
        <w:guid w:val="{6F8F654A-BECE-6D41-869C-560109582F2C}"/>
      </w:docPartPr>
      <w:docPartBody>
        <w:p w:rsidR="00E93152" w:rsidRDefault="009C21E8" w:rsidP="009C21E8">
          <w:pPr>
            <w:pStyle w:val="CACA362C34A6B243ABE53A25D0D47F23"/>
          </w:pPr>
          <w:r w:rsidRPr="00B818C4">
            <w:rPr>
              <w:rStyle w:val="PlaceholderText"/>
            </w:rPr>
            <w:t>Click or tap here to enter text.</w:t>
          </w:r>
        </w:p>
      </w:docPartBody>
    </w:docPart>
    <w:docPart>
      <w:docPartPr>
        <w:name w:val="DEC233619C2FD34CB185BD740810ACAF"/>
        <w:category>
          <w:name w:val="General"/>
          <w:gallery w:val="placeholder"/>
        </w:category>
        <w:types>
          <w:type w:val="bbPlcHdr"/>
        </w:types>
        <w:behaviors>
          <w:behavior w:val="content"/>
        </w:behaviors>
        <w:guid w:val="{D5FA97CB-B900-3B4B-971B-0184A751F602}"/>
      </w:docPartPr>
      <w:docPartBody>
        <w:p w:rsidR="005E7824" w:rsidRDefault="005E7824" w:rsidP="005E7824">
          <w:pPr>
            <w:pStyle w:val="DEC233619C2FD34CB185BD740810ACAF"/>
          </w:pPr>
          <w:r w:rsidRPr="00B818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83E"/>
    <w:rsid w:val="0000209E"/>
    <w:rsid w:val="000563E9"/>
    <w:rsid w:val="00081CA2"/>
    <w:rsid w:val="0009409C"/>
    <w:rsid w:val="000B0893"/>
    <w:rsid w:val="000E0742"/>
    <w:rsid w:val="000E3E3E"/>
    <w:rsid w:val="000E7A40"/>
    <w:rsid w:val="000F5E38"/>
    <w:rsid w:val="00147A29"/>
    <w:rsid w:val="0016146E"/>
    <w:rsid w:val="00164986"/>
    <w:rsid w:val="00172041"/>
    <w:rsid w:val="00183B51"/>
    <w:rsid w:val="001C4822"/>
    <w:rsid w:val="001C5E2A"/>
    <w:rsid w:val="001D34F3"/>
    <w:rsid w:val="0020785F"/>
    <w:rsid w:val="00217E2C"/>
    <w:rsid w:val="00230DD7"/>
    <w:rsid w:val="00257084"/>
    <w:rsid w:val="002A7CDE"/>
    <w:rsid w:val="003108A1"/>
    <w:rsid w:val="00346083"/>
    <w:rsid w:val="0036141B"/>
    <w:rsid w:val="00393936"/>
    <w:rsid w:val="003C7FB5"/>
    <w:rsid w:val="003D39B6"/>
    <w:rsid w:val="0043292E"/>
    <w:rsid w:val="00454890"/>
    <w:rsid w:val="0047737D"/>
    <w:rsid w:val="004965C2"/>
    <w:rsid w:val="004F08A9"/>
    <w:rsid w:val="00595340"/>
    <w:rsid w:val="005E7824"/>
    <w:rsid w:val="005F43E5"/>
    <w:rsid w:val="00632013"/>
    <w:rsid w:val="00634CE4"/>
    <w:rsid w:val="00641A28"/>
    <w:rsid w:val="006B7E58"/>
    <w:rsid w:val="006E5317"/>
    <w:rsid w:val="00761BAC"/>
    <w:rsid w:val="0078145F"/>
    <w:rsid w:val="007D62CB"/>
    <w:rsid w:val="00847B0C"/>
    <w:rsid w:val="008923DB"/>
    <w:rsid w:val="00892D43"/>
    <w:rsid w:val="008954D1"/>
    <w:rsid w:val="008B1847"/>
    <w:rsid w:val="008B465E"/>
    <w:rsid w:val="0092683E"/>
    <w:rsid w:val="0092725A"/>
    <w:rsid w:val="00966DD2"/>
    <w:rsid w:val="009869E8"/>
    <w:rsid w:val="00995BE4"/>
    <w:rsid w:val="009A6A99"/>
    <w:rsid w:val="009C21E8"/>
    <w:rsid w:val="009D412F"/>
    <w:rsid w:val="009D6B40"/>
    <w:rsid w:val="00A123A5"/>
    <w:rsid w:val="00A713C4"/>
    <w:rsid w:val="00AA39EF"/>
    <w:rsid w:val="00AA7A26"/>
    <w:rsid w:val="00AC16F8"/>
    <w:rsid w:val="00B2588C"/>
    <w:rsid w:val="00BD5E65"/>
    <w:rsid w:val="00C0599D"/>
    <w:rsid w:val="00C3647C"/>
    <w:rsid w:val="00C419A6"/>
    <w:rsid w:val="00C6242E"/>
    <w:rsid w:val="00C65762"/>
    <w:rsid w:val="00C73850"/>
    <w:rsid w:val="00C85524"/>
    <w:rsid w:val="00C918AB"/>
    <w:rsid w:val="00C91DB1"/>
    <w:rsid w:val="00CC20CF"/>
    <w:rsid w:val="00D34B7E"/>
    <w:rsid w:val="00D45BA0"/>
    <w:rsid w:val="00D8146C"/>
    <w:rsid w:val="00DE3974"/>
    <w:rsid w:val="00DE6E1C"/>
    <w:rsid w:val="00E25980"/>
    <w:rsid w:val="00E55417"/>
    <w:rsid w:val="00E93152"/>
    <w:rsid w:val="00E9740F"/>
    <w:rsid w:val="00EE0E82"/>
    <w:rsid w:val="00F57AA8"/>
    <w:rsid w:val="00FA231F"/>
    <w:rsid w:val="00FD07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7824"/>
    <w:rPr>
      <w:color w:val="808080"/>
    </w:rPr>
  </w:style>
  <w:style w:type="paragraph" w:customStyle="1" w:styleId="85C600D2E1DDC34E9A3D7287C4D54A43">
    <w:name w:val="85C600D2E1DDC34E9A3D7287C4D54A43"/>
    <w:rsid w:val="00A123A5"/>
  </w:style>
  <w:style w:type="paragraph" w:customStyle="1" w:styleId="3FF4BDAB2CC32E46AC3310DFEEB8E571">
    <w:name w:val="3FF4BDAB2CC32E46AC3310DFEEB8E571"/>
    <w:rsid w:val="0009409C"/>
  </w:style>
  <w:style w:type="paragraph" w:customStyle="1" w:styleId="22B284906436AD48874BC3B54EBE667B">
    <w:name w:val="22B284906436AD48874BC3B54EBE667B"/>
    <w:rsid w:val="0009409C"/>
  </w:style>
  <w:style w:type="paragraph" w:customStyle="1" w:styleId="F1FF32364846F14BBDC25FE8C6744DA1">
    <w:name w:val="F1FF32364846F14BBDC25FE8C6744DA1"/>
    <w:rsid w:val="0009409C"/>
  </w:style>
  <w:style w:type="paragraph" w:customStyle="1" w:styleId="CD1B532DD3B2594CBD66A28AC748C635">
    <w:name w:val="CD1B532DD3B2594CBD66A28AC748C635"/>
    <w:rsid w:val="00C91DB1"/>
  </w:style>
  <w:style w:type="paragraph" w:customStyle="1" w:styleId="2B2856D40625A241BCF61C14AF305B14">
    <w:name w:val="2B2856D40625A241BCF61C14AF305B14"/>
    <w:rsid w:val="00C91DB1"/>
  </w:style>
  <w:style w:type="paragraph" w:customStyle="1" w:styleId="1AE4B20BE9A04644998D39102283F650">
    <w:name w:val="1AE4B20BE9A04644998D39102283F650"/>
    <w:rsid w:val="00C91DB1"/>
  </w:style>
  <w:style w:type="paragraph" w:customStyle="1" w:styleId="F95CA411C75D6448BB430A61156E2DA9">
    <w:name w:val="F95CA411C75D6448BB430A61156E2DA9"/>
    <w:rsid w:val="00C91DB1"/>
  </w:style>
  <w:style w:type="paragraph" w:customStyle="1" w:styleId="783B9BA671AB814EAA318D8EFAAA6A8F">
    <w:name w:val="783B9BA671AB814EAA318D8EFAAA6A8F"/>
    <w:rsid w:val="0078145F"/>
  </w:style>
  <w:style w:type="paragraph" w:customStyle="1" w:styleId="803A429A5943BF448996BE0BF4974277">
    <w:name w:val="803A429A5943BF448996BE0BF4974277"/>
    <w:rsid w:val="00C91DB1"/>
  </w:style>
  <w:style w:type="paragraph" w:customStyle="1" w:styleId="255BE34CE30E7F4DB20CFC6BA6CDED20">
    <w:name w:val="255BE34CE30E7F4DB20CFC6BA6CDED20"/>
    <w:rsid w:val="0078145F"/>
  </w:style>
  <w:style w:type="paragraph" w:customStyle="1" w:styleId="1B00488AF6CD5742B7DEAE6886CBFBA3">
    <w:name w:val="1B00488AF6CD5742B7DEAE6886CBFBA3"/>
    <w:rsid w:val="00C3647C"/>
  </w:style>
  <w:style w:type="paragraph" w:customStyle="1" w:styleId="AC0FAE275E83F34E81907423A7DAF0E1">
    <w:name w:val="AC0FAE275E83F34E81907423A7DAF0E1"/>
    <w:rsid w:val="0078145F"/>
  </w:style>
  <w:style w:type="paragraph" w:customStyle="1" w:styleId="CACD3AE2963F6D4F8C15DF26EC683704">
    <w:name w:val="CACD3AE2963F6D4F8C15DF26EC683704"/>
    <w:rsid w:val="0078145F"/>
  </w:style>
  <w:style w:type="paragraph" w:customStyle="1" w:styleId="FEFFEEDD3A3BC349AE8F48FC7ACCB436">
    <w:name w:val="FEFFEEDD3A3BC349AE8F48FC7ACCB436"/>
    <w:rsid w:val="0078145F"/>
  </w:style>
  <w:style w:type="paragraph" w:customStyle="1" w:styleId="6F1D086AB4B47F47973030A54165172F">
    <w:name w:val="6F1D086AB4B47F47973030A54165172F"/>
    <w:rsid w:val="0078145F"/>
  </w:style>
  <w:style w:type="paragraph" w:customStyle="1" w:styleId="76E987281E55F84785421E29E0294DBD">
    <w:name w:val="76E987281E55F84785421E29E0294DBD"/>
    <w:rsid w:val="0020785F"/>
  </w:style>
  <w:style w:type="paragraph" w:customStyle="1" w:styleId="F9C4F33A0782054583E411D78BDF2BEA">
    <w:name w:val="F9C4F33A0782054583E411D78BDF2BEA"/>
    <w:rsid w:val="0020785F"/>
  </w:style>
  <w:style w:type="paragraph" w:customStyle="1" w:styleId="5FB91577C8873D42966C50A5FB72BDC0">
    <w:name w:val="5FB91577C8873D42966C50A5FB72BDC0"/>
    <w:rsid w:val="00346083"/>
  </w:style>
  <w:style w:type="paragraph" w:customStyle="1" w:styleId="A3CFB9C7EC802B4FA1672C2D7D2C81BE">
    <w:name w:val="A3CFB9C7EC802B4FA1672C2D7D2C81BE"/>
    <w:rsid w:val="00995BE4"/>
  </w:style>
  <w:style w:type="paragraph" w:customStyle="1" w:styleId="B7D3849A820AC849ACC9C7A1C08FEF7C">
    <w:name w:val="B7D3849A820AC849ACC9C7A1C08FEF7C"/>
    <w:rsid w:val="001C4822"/>
  </w:style>
  <w:style w:type="paragraph" w:customStyle="1" w:styleId="649B722FD21B984898CFDE342F2CF2BD">
    <w:name w:val="649B722FD21B984898CFDE342F2CF2BD"/>
    <w:rsid w:val="00995BE4"/>
  </w:style>
  <w:style w:type="paragraph" w:customStyle="1" w:styleId="82719CFB6682384E964516EAC02D4033">
    <w:name w:val="82719CFB6682384E964516EAC02D4033"/>
    <w:rsid w:val="00F57AA8"/>
  </w:style>
  <w:style w:type="paragraph" w:customStyle="1" w:styleId="8D54E0878DD18842AC4B4E600303C878">
    <w:name w:val="8D54E0878DD18842AC4B4E600303C878"/>
    <w:rsid w:val="00F57AA8"/>
  </w:style>
  <w:style w:type="paragraph" w:customStyle="1" w:styleId="DBA30B19CB2F9F498947C4F7A51271F0">
    <w:name w:val="DBA30B19CB2F9F498947C4F7A51271F0"/>
    <w:rsid w:val="009C21E8"/>
  </w:style>
  <w:style w:type="paragraph" w:customStyle="1" w:styleId="CACA362C34A6B243ABE53A25D0D47F23">
    <w:name w:val="CACA362C34A6B243ABE53A25D0D47F23"/>
    <w:rsid w:val="009C21E8"/>
  </w:style>
  <w:style w:type="paragraph" w:customStyle="1" w:styleId="DEC233619C2FD34CB185BD740810ACAF">
    <w:name w:val="DEC233619C2FD34CB185BD740810ACAF"/>
    <w:rsid w:val="005E78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C8B2BC-D37C-8D44-818E-633C0A746198}">
  <we:reference id="wa104382081" version="1.35.0.0" store="en-GB" storeType="OMEX"/>
  <we:alternateReferences>
    <we:reference id="wa104382081" version="1.35.0.0" store="" storeType="OMEX"/>
  </we:alternateReferences>
  <we:properties>
    <we:property name="MENDELEY_CITATIONS" value="[{&quot;properties&quot;:{&quot;noteIndex&quot;:0},&quot;citationID&quot;:&quot;MENDELEY_CITATION_0c6045df-78db-4cb1-ba70-a3f40790423d&quot;,&quot;isEdited&quot;:false,&quot;citationTag&quot;:&quot;MENDELEY_CITATION_v3_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&quot;,&quot;citationItems&quot;:[{&quot;id&quot;:&quot;2edccf7c-1004-324b-8c62-b9cf8907be49&quot;,&quot;isTemporary&quot;:false,&quot;itemData&quot;:{&quot;type&quot;:&quot;article-journal&quot;,&quot;id&quot;:&quot;2edccf7c-1004-324b-8c62-b9cf8907be49&quot;,&quot;title&quot;:&quot;Family language policy&quot;,&quot;author&quot;:[{&quot;family&quot;:&quot;King&quot;,&quot;given&quot;:&quot;Kendall A.&quot;,&quot;parse-names&quot;:false,&quot;dropping-particle&quot;:&quot;&quot;,&quot;non-dropping-particle&quot;:&quot;&quot;},{&quot;family&quot;:&quot;Fogle&quot;,&quot;given&quot;:&quot;Lyn&quot;,&quot;parse-names&quot;:false,&quot;dropping-particle&quot;:&quot;&quot;,&quot;non-dropping-particle&quot;:&quot;&quot;},{&quot;family&quot;:&quot;Logan-Terry&quot;,&quot;given&quot;:&quot;Aubrey&quot;,&quot;parse-names&quot;:false,&quot;dropping-particle&quot;:&quot;&quot;,&quot;non-dropping-particle&quot;:&quot;&quot;}],&quot;container-title&quot;:&quot;Linguistics and Language Compass&quot;,&quot;DOI&quot;:&quot;10.1111/j.1749-818X.2008.00076.x&quot;,&quot;ISSN&quot;:&quot;1749818X&quot;,&quot;issued&quot;:{&quot;date-parts&quot;:[[2008]]},&quot;page&quot;:&quot;907-922&quot;,&quot;abstract&quot;:&quot;This article describes the newly emerging field of family language policy, defined as explicit and overt planning in relation to language use within the home among family members, and provides an integrated overview of research on how languages are managed, learned, and negotiated within families. A comprehensive framework for understanding family language policy is sketched by bringing together two independent and currently disconnected fields of study: language policy and child language acquisition. Within such a framework, this article reviews research on the role of language ideologies in shaping family language practices, and on the connection between different family language policies, such as the one person-one language approach, and child language outcomes. We argue that family language policies are important as they shape children's developmental trajectories, connect in significant ways with children's formal school success, and collectively determine the maintenance and future status of minority languages. © 2008 The Author Journal Compilation © 2008 Blackwell Publishing Ltd.&quot;,&quot;issue&quot;:&quot;5&quot;,&quot;volume&quot;:&quot;2&quot;,&quot;container-title-short&quot;:&quot;&quot;}},{&quot;id&quot;:&quot;3d3981dd-5034-37b3-8efe-1bf25364091c&quot;,&quot;isTemporary&quot;:false,&quot;itemData&quot;:{&quot;type&quot;:&quot;article-journal&quot;,&quot;id&quot;:&quot;3d3981dd-5034-37b3-8efe-1bf25364091c&quot;,&quot;title&quot;:&quot;Invisible and visible language planning: Ideological factors in the family language policy of Chinese immigrant families in Quebec&quot;,&quot;author&quot;:[{&quot;family&quot;:&quot;Curdt-Christiansen&quot;,&quot;given&quot;:&quot;Xiao Lan&quot;,&quot;parse-names&quot;:false,&quot;dropping-particle&quot;:&quot;&quot;,&quot;non-dropping-particle&quot;:&quot;&quot;}],&quot;container-title&quot;:&quot;Language Policy&quot;,&quot;accessed&quot;:{&quot;date-parts&quot;:[[2021,5,20]]},&quot;DOI&quot;:&quot;10.1007/s10993-009-9146-7&quot;,&quot;ISSN&quot;:&quot;15684555&quot;,&quot;issued&quot;:{&quot;date-parts&quot;:[[2009,10]]},&quot;page&quot;:&quot;351-375&quot;,&quot;abstract&quot;:&quot;This ethnographic inquiry examines how family languages policies are planned and developed in ten Chinese immigrant families in Quebec, Canada, with regard to their children's language and literacy education in three languages, Chinese, English, and French. The focus is on how multilingualism is perceived and valued, and how these three languages are linked to particular linguistic markets. The parental ideology that underpins the family language policy, the invisible language planning, is the central focus of analysis. The results suggest that family language policies are strongly influenced by socio-political and economical factors. In addition, the study confirms that the parents' educational background, their immigration experiences and their cultural disposition, in this case pervaded by Confucian thinking, contribute significantly to parental expectations and aspirations and thus to the family language policies. © Springer Science+Business Media B.V. 2009.&quot;,&quot;issue&quot;:&quot;4&quot;,&quot;volume&quot;:&quot;8&quot;,&quot;container-title-short&quot;:&quot;Lang Policy&quot;}}],&quot;manualOverride&quot;:{&quot;isManuallyOverridden&quot;:true,&quot;manualOverrideText&quot;:&quot;(Curdt-Christiansen, 2009; King et al., 2008)&quot;,&quot;citeprocText&quot;:&quot;(Curdt-Christiansen, 2009; K. A. King et al., 2008)&quot;}},{&quot;properties&quot;:{&quot;noteIndex&quot;:0},&quot;citationID&quot;:&quot;MENDELEY_CITATION_363060d7-8291-481b-8715-baed101bf7ba&quot;,&quot;isEdited&quot;:false,&quot;citationTag&quot;:&quot;MENDELEY_CITATION_v3_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&quot;,&quot;citationItems&quot;:[{&quot;id&quot;:&quot;3d3981dd-5034-37b3-8efe-1bf25364091c&quot;,&quot;isTemporary&quot;:false,&quot;itemData&quot;:{&quot;type&quot;:&quot;article-journal&quot;,&quot;id&quot;:&quot;3d3981dd-5034-37b3-8efe-1bf25364091c&quot;,&quot;title&quot;:&quot;Invisible and visible language planning: Ideological factors in the family language policy of Chinese immigrant families in Quebec&quot;,&quot;author&quot;:[{&quot;family&quot;:&quot;Curdt-Christiansen&quot;,&quot;given&quot;:&quot;Xiao Lan&quot;,&quot;parse-names&quot;:false,&quot;dropping-particle&quot;:&quot;&quot;,&quot;non-dropping-particle&quot;:&quot;&quot;}],&quot;container-title&quot;:&quot;Language Policy&quot;,&quot;accessed&quot;:{&quot;date-parts&quot;:[[2021,5,20]]},&quot;DOI&quot;:&quot;10.1007/s10993-009-9146-7&quot;,&quot;ISSN&quot;:&quot;15684555&quot;,&quot;issued&quot;:{&quot;date-parts&quot;:[[2009,10]]},&quot;page&quot;:&quot;351-375&quot;,&quot;abstract&quot;:&quot;This ethnographic inquiry examines how family languages policies are planned and developed in ten Chinese immigrant families in Quebec, Canada, with regard to their children's language and literacy education in three languages, Chinese, English, and French. The focus is on how multilingualism is perceived and valued, and how these three languages are linked to particular linguistic markets. The parental ideology that underpins the family language policy, the invisible language planning, is the central focus of analysis. The results suggest that family language policies are strongly influenced by socio-political and economical factors. In addition, the study confirms that the parents' educational background, their immigration experiences and their cultural disposition, in this case pervaded by Confucian thinking, contribute significantly to parental expectations and aspirations and thus to the family language policies. © Springer Science+Business Media B.V. 2009.&quot;,&quot;issue&quot;:&quot;4&quot;,&quot;volume&quot;:&quot;8&quot;,&quot;container-title-short&quot;:&quot;Lang Policy&quot;}}],&quot;manualOverride&quot;:{&quot;isManuallyOverridden&quot;:false,&quot;manualOverrideText&quot;:&quot;&quot;,&quot;citeprocText&quot;:&quot;(Curdt-Christiansen, 2009)&quot;}},{&quot;properties&quot;:{&quot;noteIndex&quot;:0},&quot;citationID&quot;:&quot;MENDELEY_CITATION_e236ed0a-7c3f-403f-be4b-024ef7e7bb6b&quot;,&quot;isEdited&quot;:false,&quot;citationTag&quot;:&quot;MENDELEY_CITATION_v3_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&quot;,&quot;citationItems&quot;:[{&quot;id&quot;:&quot;8e695ebf-2ae6-3c66-b912-3ddd6d2095f5&quot;,&quot;isTemporary&quot;:false,&quot;itemData&quot;:{&quot;type&quot;:&quot;report&quot;,&quot;id&quot;:&quot;8e695ebf-2ae6-3c66-b912-3ddd6d2095f5&quot;,&quot;title&quot;:&quot;Language and Agency&quot;,&quot;author&quot;:[{&quot;family&quot;:&quot;Ahearn&quot;,&quot;given&quot;:&quot;Laura M&quot;,&quot;parse-names&quot;:false,&quot;dropping-particle&quot;:&quot;&quot;,&quot;non-dropping-particle&quot;:&quot;&quot;}],&quot;container-title&quot;:&quot;Source: Annual Review of Anthropology&quot;,&quot;URL&quot;:&quot;https://about.jstor.org/terms&quot;,&quot;issued&quot;:{&quot;date-parts&quot;:[[2001]]},&quot;number-of-pages&quot;:&quot;109-137&quot;,&quot;volume&quot;:&quot;30&quot;,&quot;container-title-short&quot;:&quot;&quot;}}],&quot;manualOverride&quot;:{&quot;isManuallyOverridden&quot;:true,&quot;manualOverrideText&quot;:&quot;(Ahearn, 2001, p.112)&quot;,&quot;citeprocText&quot;:&quot;(Ahearn, 2001)&quot;}},{&quot;properties&quot;:{&quot;noteIndex&quot;:0},&quot;citationID&quot;:&quot;MENDELEY_CITATION_da1d9bf5-7562-4a33-8a50-9e14896bd0ee&quot;,&quot;isEdited&quot;:false,&quot;citationTag&quot;:&quot;MENDELEY_CITATION_v3_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&quot;,&quot;citationItems&quot;:[{&quot;id&quot;:&quot;f665bdd2-bb5a-39c8-897e-d0f55a4c7469&quot;,&quot;isTemporary&quot;:false,&quot;itemData&quot;:{&quot;type&quot;:&quot;article-journal&quot;,&quot;id&quot;:&quot;f665bdd2-bb5a-39c8-897e-d0f55a4c7469&quot;,&quot;title&quot;:&quot;Language acquisition and socialization&quot;,&quot;author&quot;:[{&quot;family&quot;:&quot;Ochs&quot;,&quot;given&quot;:&quot;Elinor&quot;,&quot;parse-names&quot;:false,&quot;dropping-particle&quot;:&quot;&quot;,&quot;non-dropping-particle&quot;:&quot;&quot;},{&quot;family&quot;:&quot;Schieffelin&quot;,&quot;given&quot;:&quot;Bambi&quot;,&quot;parse-names&quot;:false,&quot;dropping-particle&quot;:&quot;&quot;,&quot;non-dropping-particle&quot;:&quot;&quot;}],&quot;container-title&quot;:&quot;Culture theory: Essays on mind, self, and emotion&quot;,&quot;issued&quot;:{&quot;date-parts&quot;:[[1984]]},&quot;page&quot;:&quot;276-320&quot;,&quot;publisher&quot;:&quot;Cambridge University Press New York&quot;,&quot;container-title-short&quot;:&quot;&quot;}}],&quot;manualOverride&quot;:{&quot;isManuallyOverridden&quot;:false,&quot;manualOverrideText&quot;:&quot;&quot;,&quot;citeprocText&quot;:&quot;(Ochs &amp;#38; Schieffelin, 1984)&quot;}},{&quot;properties&quot;:{&quot;noteIndex&quot;:0},&quot;citationID&quot;:&quot;MENDELEY_CITATION_615713f8-0342-4397-8275-74d94731255b&quot;,&quot;isEdited&quot;:false,&quot;citationTag&quot;:&quot;MENDELEY_CITATION_v3_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&quot;,&quot;citationItems&quot;:[{&quot;id&quot;:&quot;507cd77b-7485-3540-ae24-093107ec5734&quot;,&quot;isTemporary&quot;:false,&quot;itemData&quot;:{&quot;type&quot;:&quot;article-journal&quot;,&quot;id&quot;:&quot;507cd77b-7485-3540-ae24-093107ec5734&quot;,&quot;title&quot;:&quot;Weaving languages together: Family language policyand gender socilisation in bilingual Aymara households. \&quot;&quot;,&quot;author&quot;:[{&quot;family&quot;:&quot;Luykx&quot;,&quot;given&quot;:&quot;A.&quot;,&quot;parse-names&quot;:false,&quot;dropping-particle&quot;:&quot;&quot;,&quot;non-dropping-particle&quot;:&quot;&quot;}],&quot;container-title&quot;:&quot;Language socializationin bilingual and multilingual societies&quot;,&quot;issued&quot;:{&quot;date-parts&quot;:[[2003]]},&quot;page&quot;:&quot;25-43&quot;,&quot;container-title-short&quot;:&quot;&quot;}}],&quot;manualOverride&quot;:{&quot;citeprocText&quot;:&quot;(Luykx, 2003)&quot;,&quot;manualOverrideText&quot;:&quot;(Luykx, 2003, p. 40),&quot;,&quot;isManuallyOverridden&quot;:true}},{&quot;properties&quot;:{&quot;noteIndex&quot;:0},&quot;citationID&quot;:&quot;MENDELEY_CITATION_842476be-a60b-4d54-9a52-ede923a955eb&quot;,&quot;isEdited&quot;:false,&quot;citationTag&quot;:&quot;MENDELEY_CITATION_v3_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&quot;,&quot;citationItems&quot;:[{&quot;id&quot;:&quot;0d1f2cf0-95c1-3e56-992a-d2881696ca10&quot;,&quot;isTemporary&quot;:false,&quot;itemData&quot;:{&quot;type&quot;:&quot;chapter&quot;,&quot;id&quot;:&quot;0d1f2cf0-95c1-3e56-992a-d2881696ca10&quot;,&quot;title&quot;:&quot;What Is Family Language Policy?&quot;,&quot;author&quot;:[{&quot;family&quot;:&quot;Smith-Christmas&quot;,&quot;given&quot;:&quot;Cassie&quot;,&quot;parse-names&quot;:false,&quot;dropping-particle&quot;:&quot;&quot;,&quot;non-dropping-particle&quot;:&quot;&quot;}],&quot;container-title&quot;:&quot;Family language policy: Maintaining an Endangered language in the home&quot;,&quot;issued&quot;:{&quot;date-parts&quot;:[[2016]]},&quot;page&quot;:&quot;1-19&quot;,&quot;publisher&quot;:&quot;Springer&quot;,&quot;container-title-short&quot;:&quot;&quot;}},{&quot;id&quot;:&quot;d4d6cee6-0741-3155-adeb-37ae06311503&quot;,&quot;isTemporary&quot;:false,&quot;itemData&quot;:{&quot;type&quot;:&quot;article-journal&quot;,&quot;id&quot;:&quot;d4d6cee6-0741-3155-adeb-37ae06311503&quot;,&quot;title&quot;:&quot;Child Agency and Language Policy in Transnational Families&quot;,&quot;author&quot;:[{&quot;family&quot;:&quot;Fogle&quot;,&quot;given&quot;:&quot;Lyn W.&quot;,&quot;parse-names&quot;:false,&quot;dropping-particle&quot;:&quot;&quot;,&quot;non-dropping-particle&quot;:&quot;&quot;},{&quot;family&quot;:&quot;King&quot;,&quot;given&quot;:&quot;Kendall A.&quot;,&quot;parse-names&quot;:false,&quot;dropping-particle&quot;:&quot;&quot;,&quot;non-dropping-particle&quot;:&quot;&quot;}],&quot;container-title&quot;:&quot;Issues in Applied Linguistics&quot;,&quot;DOI&quot;:&quot;10.5070/l4190005288&quot;,&quot;ISSN&quot;:&quot;1050-4273&quot;,&quot;issued&quot;:{&quot;date-parts&quot;:[[2013]]},&quot;abstract&quot;:&quot;Study of family language policy unites research in child language acquisition and language policy to better understand how parents’ language decisions, practices and beliefs influence child outcomes (King, Fogle &amp; Logan-Terry, 2008). Thus far, this work has focused on how family language policy shapes children’s language competencies, formal school success (e.g., Snow, 1990), and the future status of minority languages (e.g., Fishman, 1991), with less attention to children’s active roles in shaping parents’ ideologies and practices (cf. Fogle, 2009; Luykx, 2003). Addressing this gap, this paper examines how child agency and language use patterns influence parental language behaviors. We draw from three studies of transnational families (Russian adoptive families and Spanish-English bilingual homes), to describe four aspects of child-parent discourse: (a) children’s metalinguistic comments, (b) children’s use of resistance strategies, (c) parental responses to children’s growing linguistic competence, and (d) enactments of family-external ideologies of race and language.&quot;,&quot;publisher&quot;:&quot;California Digital Library (CDL)&quot;,&quot;issue&quot;:&quot;0&quot;,&quot;volume&quot;:&quot;19&quot;,&quot;container-title-short&quot;:&quot;&quot;}}],&quot;manualOverride&quot;:{&quot;isManuallyOverridden&quot;:false,&quot;manualOverrideText&quot;:&quot;&quot;,&quot;citeprocText&quot;:&quot;(Fogle &amp;#38; King, 2013a; Smith-Christmas, 2016)&quot;}},{&quot;properties&quot;:{&quot;noteIndex&quot;:0},&quot;citationID&quot;:&quot;MENDELEY_CITATION_75b20b41-2b4e-42e4-96ce-c9ffe632b94a&quot;,&quot;isEdited&quot;:false,&quot;citationTag&quot;:&quot;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&quot;,&quot;citationItems&quot;:[{&quot;id&quot;:&quot;7b05e39d-7d8d-36a2-ac53-5bf734a8274b&quot;,&quot;isTemporary&quot;:false,&quot;itemData&quot;:{&quot;type&quot;:&quot;article-journal&quot;,&quot;id&quot;:&quot;7b05e39d-7d8d-36a2-ac53-5bf734a8274b&quot;,&quot;title&quot;:&quot;Child agency and language policy in transnational families&quot;,&quot;author&quot;:[{&quot;family&quot;:&quot;Fogle&quot;,&quot;given&quot;:&quot;Lyn W&quot;,&quot;parse-names&quot;:false,&quot;dropping-particle&quot;:&quot;&quot;,&quot;non-dropping-particle&quot;:&quot;&quot;},{&quot;family&quot;:&quot;King&quot;,&quot;given&quot;:&quot;Kendall A&quot;,&quot;parse-names&quot;:false,&quot;dropping-particle&quot;:&quot;&quot;,&quot;non-dropping-particle&quot;:&quot;&quot;}],&quot;container-title&quot;:&quot;Issues in Applied linguistics&quot;,&quot;ISSN&quot;:&quot;1050-4273&quot;,&quot;issued&quot;:{&quot;date-parts&quot;:[[2013]]},&quot;volume&quot;:&quot;19&quot;,&quot;container-title-short&quot;:&quot;&quot;}},{&quot;id&quot;:&quot;8c78d067-b17b-3b74-9e15-00be6e6b0392&quot;,&quot;isTemporary&quot;:false,&quot;itemData&quot;:{&quot;type&quot;:&quot;chapter&quot;,&quot;id&quot;:&quot;8c78d067-b17b-3b74-9e15-00be6e6b0392&quot;,&quot;title&quot;:&quot;Unity in Discourse, Diversity in Practice: The One Person One Language Policy in Bilingual Families&quot;,&quot;author&quot;:[{&quot;family&quot;:&quot;Palviainen&quot;,&quot;given&quot;:&quot;Åsa&quot;,&quot;parse-names&quot;:false,&quot;dropping-particle&quot;:&quot;&quot;,&quot;non-dropping-particle&quot;:&quot;&quot;},{&quot;family&quot;:&quot;Boyd&quot;,&quot;given&quot;:&quot;Sally&quot;,&quot;parse-names&quot;:false,&quot;dropping-particle&quot;:&quot;&quot;,&quot;non-dropping-particle&quot;:&quot;&quot;}],&quot;DOI&quot;:&quot;10.1007/978-94-007-7753-8_10&quot;,&quot;issued&quot;:{&quot;date-parts&quot;:[[2013]]},&quot;page&quot;:&quot;223-248&quot;,&quot;abstract&quot;:&quot;One of the key drivers for maintaining the use of a heritage language is its use in the family domain. Within this context, this paper examines the role of family language policy (FLP) in relation to an endangered language, Malacca Portuguese Creole (MPC). Five families in the Portuguese Settlement in Malacca were interviewed about their family language policies. Based on Spolsky's (2004) language policy model, two areas of FLP were examined: language ideology and language practice. The results indicate that although there is a general sense of MPC being an ethnic and cultural identity marker for the Portuguese Eurasians, this is not directly translated into the transmission of the language in the family domain. ?? 2013 Elsevier Ltd.&quot;,&quot;container-title-short&quot;:&quot;&quot;}},{&quot;id&quot;:&quot;33972f18-2de8-3102-b7f3-0dffe50e2e9a&quot;,&quot;isTemporary&quot;:false,&quot;itemData&quot;:{&quot;type&quot;:&quot;article-journal&quot;,&quot;id&quot;:&quot;33972f18-2de8-3102-b7f3-0dffe50e2e9a&quot;,&quot;title&quot;:&quot;A Bourdieusian perspective on child agency in family language policy&quot;,&quot;author&quot;:[{&quot;family&quot;:&quot;Revis&quot;,&quot;given&quot;:&quot;Melanie&quot;,&quot;parse-names&quot;:false,&quot;dropping-particle&quot;:&quot;&quot;,&quot;non-dropping-particle&quot;:&quot;&quot;}],&quot;container-title&quot;:&quot;International Journal of Bilingual Education and Bilingualism&quot;,&quot;DOI&quot;:&quot;10.1080/13670050.2016.1239691&quot;,&quot;ISSN&quot;:&quot;13670050&quot;,&quot;issued&quot;:{&quot;date-parts&quot;:[[2019,2,17]]},&quot;page&quot;:&quot;177-191&quot;,&quot;abstract&quot;:&quot;This paper investigates child agency in Ethiopian and Colombian refugee families in New Zealand. Emerging scholarship has highlighted ways in which children’s actions may influence family language policies. However, the existing descriptions are typically not embedded in a wider social theory, and have generally not included refugees. This study draws on 3 years of ethnographic observations, interviews with 29 mothers and 17 children and recordings of naturally occurring home interactions from three families. The families were part of a governmental programme for the resettlement of refugees. Data from both ethnic communities indicate that children influence their parents’ socialisation practices through (1) metalinguistic comments, (2) medium requests, (3) language brokering, (4) sociocultural socialisation and (5) majority language teaching. As a theoretical contribution, I argue that child agency is most fruitfully interpreted theoretically within a Bourdieusian framework of structure and agency. At a more micro-level, the notion of ‘cleft-habitus’ supplies a useful tool to discuss the effects of the children’s divergent cultural socialisation. From a practical perspective, targeting children along with parents may be beneficial for promoting language maintenance efforts.&quot;,&quot;publisher&quot;:&quot;Routledge&quot;,&quot;issue&quot;:&quot;2&quot;,&quot;volume&quot;:&quot;22&quot;,&quot;container-title-short&quot;:&quot;Int J Biling Educ Biling&quot;}},{&quot;id&quot;:&quot;2c62618e-2747-395e-9f46-e4540c4efdc8&quot;,&quot;isTemporary&quot;:false,&quot;itemData&quot;:{&quot;type&quot;:&quot;article-journal&quot;,&quot;id&quot;:&quot;2c62618e-2747-395e-9f46-e4540c4efdc8&quot;,&quot;title&quot;:&quot;Medium request: Talking language shift into being&quot;,&quot;author&quot;:[{&quot;family&quot;:&quot;Gafaranga&quot;,&quot;given&quot;:&quot;Joseph&quot;,&quot;parse-names&quot;:false,&quot;dropping-particle&quot;:&quot;&quot;,&quot;non-dropping-particle&quot;:&quot;&quot;}],&quot;container-title&quot;:&quot;Language in Society&quot;,&quot;DOI&quot;:&quot;10.1017/S0047404510000047&quot;,&quot;ISSN&quot;:&quot;00474045&quot;,&quot;issued&quot;:{&quot;date-parts&quot;:[[2010,4]]},&quot;page&quot;:&quot;241-270&quot;,&quot;abstract&quot;:&quot;In his landmark contribution to the field of language shift/maintenance, Fishman maintains that, for language shift to be reversed, face-to-face, small-scale social life must be pursued in their own right and focused upon directly. This article responds to this call to examine language shift at the level of face-to-face interaction. It describes a specific interactional practice, referred to as medium request, observed in the Rwandan community in Belgium, where language shift is taking place from Kinyarwanda-French bilingualism to French monolingualism. The practice consists in the fact that younger members of the community, when in interaction with adult members, constantly (albeit indirectly) request the latter to medium-switch from Kinyarwanda to French. The article therefore describes the practice as a specific type of language/medium negotiation, examines its various strategies, and shows how, through this interactional practice, members of the community actually talk language shift into being. (Medium request, language shift, language maintenance, language/medium negotiation, other-initiated medium repair, embedded medium repair, generalized content repair, targeted content repair, understanding check) Copyright © Cambridge University Press 2010.&quot;,&quot;issue&quot;:&quot;2&quot;,&quot;volume&quot;:&quot;39&quot;,&quot;container-title-short&quot;:&quot;&quot;}},{&quot;id&quot;:&quot;11858336-f02b-3732-8310-ff4184a2449d&quot;,&quot;isTemporary&quot;:false,&quot;itemData&quot;:{&quot;type&quot;:&quot;report&quot;,&quot;id&quot;:&quot;11858336-f02b-3732-8310-ff4184a2449d&quot;,&quot;title&quot;:&quot;Children as socializing agents: Family language policy in situations of language shift. &quot;,&quot;author&quot;:[{&quot;family&quot;:&quot;Luykx&quot;,&quot;given&quot;:&quot;A.&quot;,&quot;parse-names&quot;:false,&quot;dropping-particle&quot;:&quot;&quot;,&quot;non-dropping-particle&quot;:&quot;&quot;}],&quot;issued&quot;:{&quot;date-parts&quot;:[[2005]]},&quot;container-title-short&quot;:&quot;&quot;}}],&quot;manualOverride&quot;:{&quot;isManuallyOverridden&quot;:false,&quot;manualOverrideText&quot;:&quot;&quot;,&quot;citeprocText&quot;:&quot;(Fogle &amp;#38; King, 2013b; Gafaranga, 2010; Luykx, 2005; Palviainen &amp;#38; Boyd, 2013a; Revis, 2019)&quot;}},{&quot;properties&quot;:{&quot;noteIndex&quot;:0},&quot;citationID&quot;:&quot;MENDELEY_CITATION_7ec6b362-8495-459e-aa7d-d1b7980e36d1&quot;,&quot;isEdited&quot;:false,&quot;citationTag&quot;:&quot;MENDELEY_CITATION_v3_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&quot;,&quot;citationItems&quot;:[{&quot;id&quot;:&quot;11858336-f02b-3732-8310-ff4184a2449d&quot;,&quot;isTemporary&quot;:false,&quot;itemData&quot;:{&quot;type&quot;:&quot;report&quot;,&quot;id&quot;:&quot;11858336-f02b-3732-8310-ff4184a2449d&quot;,&quot;title&quot;:&quot;Children as socializing agents: Family language policy in situations of language shift. &quot;,&quot;author&quot;:[{&quot;family&quot;:&quot;Luykx&quot;,&quot;given&quot;:&quot;A.&quot;,&quot;parse-names&quot;:false,&quot;dropping-particle&quot;:&quot;&quot;,&quot;non-dropping-particle&quot;:&quot;&quot;}],&quot;issued&quot;:{&quot;date-parts&quot;:[[2005]]},&quot;container-title-short&quot;:&quot;&quot;}}],&quot;manualOverride&quot;:{&quot;isManuallyOverridden&quot;:false,&quot;manualOverrideText&quot;:&quot;&quot;,&quot;citeprocText&quot;:&quot;(Luykx, 2005)&quot;}},{&quot;properties&quot;:{&quot;noteIndex&quot;:0},&quot;citationID&quot;:&quot;MENDELEY_CITATION_cd824f46-3b70-4c29-83f3-4c2bc1349ae3&quot;,&quot;isEdited&quot;:false,&quot;citationTag&quot;:&quot;MENDELEY_CITATION_v3_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&quot;,&quot;citationItems&quot;:[{&quot;id&quot;:&quot;0935ff0a-7000-3389-9693-6fbddee508c0&quot;,&quot;isTemporary&quot;:false,&quot;itemData&quot;:{&quot;type&quot;:&quot;article-journal&quot;,&quot;id&quot;:&quot;0935ff0a-7000-3389-9693-6fbddee508c0&quot;,&quot;title&quot;:&quot;Environmental factors in early bilingual development: The role of parental beliefs and attitudes&quot;,&quot;author&quot;:[{&quot;family&quot;:&quot;Houwer&quot;,&quot;given&quot;:&quot;Annick&quot;,&quot;parse-names&quot;:false,&quot;dropping-particle&quot;:&quot;&quot;,&quot;non-dropping-particle&quot;:&quot;de&quot;}],&quot;container-title&quot;:&quot;Bilingualism and migration&quot;,&quot;issued&quot;:{&quot;date-parts&quot;:[[1999]]},&quot;page&quot;:&quot;75-96&quot;,&quot;volume&quot;:&quot;1999&quot;,&quot;container-title-short&quot;:&quot;&quot;}},{&quot;id&quot;:&quot;d4d7bf03-dd16-38d3-80e9-79691e33af4f&quot;,&quot;isTemporary&quot;:false,&quot;itemData&quot;:{&quot;type&quot;:&quot;article-journal&quot;,&quot;id&quot;:&quot;d4d7bf03-dd16-38d3-80e9-79691e33af4f&quot;,&quot;title&quot;:&quot;Multilingualism and the family&quot;,&quot;author&quot;:[{&quot;family&quot;:&quot;Lanza&quot;,&quot;given&quot;:&quot;Elizabeth&quot;,&quot;parse-names&quot;:false,&quot;dropping-particle&quot;:&quot;&quot;,&quot;non-dropping-particle&quot;:&quot;&quot;}],&quot;container-title&quot;:&quot;Handbook of multilingualism and multilingual communication&quot;,&quot;issued&quot;:{&quot;date-parts&quot;:[[2007]]},&quot;page&quot;:&quot;45&quot;,&quot;volume&quot;:&quot;5&quot;,&quot;container-title-short&quot;:&quot;&quot;}}],&quot;manualOverride&quot;:{&quot;citeprocText&quot;:&quot;(de Houwer, 1999; Lanza, 2007)&quot;,&quot;manualOverrideText&quot;:&quot;(de Houwer, 1999, p177; Lanza, 2007.&quot;,&quot;isManuallyOverridden&quot;:true}},{&quot;properties&quot;:{&quot;noteIndex&quot;:0},&quot;citationID&quot;:&quot;MENDELEY_CITATION_94e9e871-b5dd-4995-a2fa-f3bde5fa9d06&quot;,&quot;isEdited&quot;:false,&quot;citationTag&quot;:&quot;MENDELEY_CITATION_v3_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&quot;,&quot;citationItems&quot;:[{&quot;id&quot;:&quot;1eb1a5eb-07b0-39d7-a913-3500da2dcfb5&quot;,&quot;isTemporary&quot;:false,&quot;itemData&quot;:{&quot;type&quot;:&quot;article-journal&quot;,&quot;id&quot;:&quot;1eb1a5eb-07b0-39d7-a913-3500da2dcfb5&quot;,&quot;title&quot;:&quot;Conflicting language ideologies and contradictory language practices in Singaporean multilingual families&quot;,&quot;author&quot;:[{&quot;family&quot;:&quot;Curdt-Christiansen&quot;,&quot;given&quot;:&quot;Xiao Lan&quot;,&quot;parse-names&quot;:false,&quot;dropping-particle&quot;:&quot;&quot;,&quot;non-dropping-particle&quot;:&quot;&quot;}],&quot;container-title&quot;:&quot;Journal of Multilingual and Multicultural Development&quot;,&quot;DOI&quot;:&quot;10.1080/01434632.2015.1127926&quot;,&quot;ISSN&quot;:&quot;01434632&quot;,&quot;issued&quot;:{&quot;date-parts&quot;:[[2016]]},&quot;page&quot;:&quot;694-709&quot;,&quot;abstract&quot;:&quot;Informed by family language policy (FLP) as the theoretical framework, I illustrate in this paper how language ideologies can be incongruous and language policies can be conflicting through three multilingual families in Singapore representing three major ethnic groups - Chinese, Malay and Indian. By studying their family language audits, observing their language practices, and engaging in conversations about their language ideologies, I look at what these families do and do not do and what they claim to do and not to do. Data were collected over a period of 6 months with more than 700 minutes of recording of actual interactions. Analysis of the data reveals that language ideologies are power-inflected' and tend to become the source of educational and social tensions which in turn shape family language practices. In Singapore these tensions are illustrated by the bilingual policy recognising mother tongues (MTs) and English as official languages, and its educational policy establishing English as the medium of instruction. The view of English as having instrumental values and MTs as having cultural functions reveals that language choices and practices in family domains are value-laden in everyday interactions and explicitly negotiated and established through FLP.&quot;,&quot;issue&quot;:&quot;7&quot;,&quot;volume&quot;:&quot;37&quot;,&quot;container-title-short&quot;:&quot;J Multiling Multicult Dev&quot;}}],&quot;manualOverride&quot;:{&quot;isManuallyOverridden&quot;:false,&quot;manualOverrideText&quot;:&quot;&quot;,&quot;citeprocText&quot;:&quot;(Curdt-Christiansen, 2016)&quot;}},{&quot;properties&quot;:{&quot;noteIndex&quot;:0},&quot;citationID&quot;:&quot;MENDELEY_CITATION_010f4d20-d271-47de-a425-ec545a315c00&quot;,&quot;isEdited&quot;:false,&quot;citationTag&quot;:&quot;MENDELEY_CITATION_v3_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&quot;,&quot;citationItems&quot;:[{&quot;id&quot;:&quot;335301f7-22fc-3c30-806f-d0fa9dda4bf8&quot;,&quot;isTemporary&quot;:false,&quot;itemData&quot;:{&quot;type&quot;:&quot;article-journal&quot;,&quot;id&quot;:&quot;335301f7-22fc-3c30-806f-d0fa9dda4bf8&quot;,&quot;title&quot;:&quot;Whose heritage? What inheritance?: conceptualising family language identities&quot;,&quot;author&quot;:[{&quot;family&quot;:&quot;Little&quot;,&quot;given&quot;:&quot;Sabine&quot;,&quot;parse-names&quot;:false,&quot;dropping-particle&quot;:&quot;&quot;,&quot;non-dropping-particle&quot;:&quot;&quot;}],&quot;container-title&quot;:&quot;International Journal of Bilingual Education and Bilingualism&quot;,&quot;DOI&quot;:&quot;10.1080/13670050.2017.1348463&quot;,&quot;ISSN&quot;:&quot;13670050&quot;,&quot;URL&quot;:&quot;https://doi.org/10.1080/13670050.2017.1348463&quot;,&quot;issued&quot;:{&quot;date-parts&quot;:[[2020]]},&quot;page&quot;:&quot;198-212&quot;,&quot;abstract&quot;:&quot;Migration, global mobility and language learning are well established as independent and interrelated fields of study. With nearly one fifth of children in British primary schools classed as speakers of English as an Additional Language (EAL), there remains much to explore in the field of heritage language research. This paper reports on a survey of 212 heritage language families and ten family interviews with families who, though not living in isolation, are not part of large, well-established, local communities. The study reported here explores the families’ attitudes towards heritage language development, and their efforts to maintain, support or develop the heritage language in their families. The paper puts forward an original framework which can be used to conceptualise how different uses and perceptions of the heritage language use may be linked to identity, and concludes with recommendations on how relatively isolated heritage language families and their small community networks may be better supported to enable children more fully to benefit from the advantages of their multilingual, multicultural capital.&quot;,&quot;publisher&quot;:&quot;Taylor &amp; Francis&quot;,&quot;issue&quot;:&quot;2&quot;,&quot;volume&quot;:&quot;23&quot;,&quot;container-title-short&quot;:&quot;Int J Biling Educ Biling&quot;}}],&quot;manualOverride&quot;:{&quot;citeprocText&quot;:&quot;(Little, 2020)&quot;,&quot;manualOverrideText&quot;:&quot;(2020)&quot;,&quot;isManuallyOverridden&quot;:true}},{&quot;properties&quot;:{&quot;noteIndex&quot;:0},&quot;citationID&quot;:&quot;MENDELEY_CITATION_94cc8f63-ea61-4073-9254-cd7f14d1a976&quot;,&quot;isEdited&quot;:false,&quot;citationTag&quot;:&quot;MENDELEY_CITATION_v3_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&quot;,&quot;citationItems&quot;:[{&quot;id&quot;:&quot;a00fb67b-e79f-3d23-a00b-71ba9af6eab3&quot;,&quot;isTemporary&quot;:false,&quot;itemData&quot;:{&quot;type&quot;:&quot;article-journal&quot;,&quot;id&quot;:&quot;a00fb67b-e79f-3d23-a00b-71ba9af6eab3&quot;,&quot;title&quot;:&quot;Language maintenance and shift under pressure: Three generations of the Turkish immigrant community in the Netherlands&quot;,&quot;author&quot;:[{&quot;family&quot;:&quot;Sevinç&quot;,&quot;given&quot;:&quot;Yeşim&quot;,&quot;parse-names&quot;:false,&quot;dropping-particle&quot;:&quot;&quot;,&quot;non-dropping-particle&quot;:&quot;&quot;}],&quot;container-title&quot;:&quot;International Journal of the Sociology of Language&quot;,&quot;DOI&quot;:&quot;10.1515/ijsl-2016-0034&quot;,&quot;ISSN&quot;:&quot;16133668&quot;,&quot;issued&quot;:{&quot;date-parts&quot;:[[2016,11,1]]},&quot;page&quot;:&quot;81-117&quot;,&quot;abstract&quot;:&quot;Drawing on questionnaire and interview data, this study explores the process of language maintenance and shift across three generations of Turkish immigrants in the Netherlands. It compares three generations of Turkish-Dutch bilinguals by examining age and place of language learning, self-rated language proficiency, and language choices in six domains (home, school, work, friends, media and leisure time activities, and cognitive activities). Furthermore, it investigates bilinguals' experiences, motivations for learning languages and attitudes towards bilingualism. Findings suggest that following the typical pattern of language shift described by Mario Saltarelli and Susan Gonzo in 1977, language history, self-rated language proficiency and current language practices of third-generation children differ from those of first- and second-generation bilinguals. Consequently, possible language shift among third-generation bilinguals causes socioemotional pressure about maintaining the Turkish language, triggering intergenerational tensions in Turkish immigrant families. At the same time, the perceived need to shift to Dutch for social and economic reasons causes immigrant children to experience tensions and ambiguities in the linguistic connections between the family and other social domains (e. g. school, friendship). The findings evidence that the Turkish immigrant community in the Netherlands may no longer be as linguistically homogeneous as once observed. The dissolution of homogeneity can be a sign of social change in which maintaining the Turkish language has become a challenge, whereas speaking Dutch is a necessity of life in the Netherlands.&quot;,&quot;publisher&quot;:&quot;De Gruyter Mouton&quot;,&quot;issue&quot;:&quot;242&quot;,&quot;volume&quot;:&quot;2016&quot;,&quot;container-title-short&quot;:&quot;Int J Soc Lang&quot;}}],&quot;manualOverride&quot;:{&quot;manualOverrideText&quot;:&quot;(2016)&quot;,&quot;isManuallyOverridden&quot;:true,&quot;citeprocText&quot;:&quot;(Sevinç, 2016b)&quot;}},{&quot;properties&quot;:{&quot;noteIndex&quot;:0},&quot;citationID&quot;:&quot;MENDELEY_CITATION_8b722573-a026-4e36-b475-cdbb0b2898b5&quot;,&quot;isEdited&quot;:false,&quot;citationTag&quot;:&quot;MENDELEY_CITATION_v3_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&quot;,&quot;citationItems&quot;:[{&quot;id&quot;:&quot;3745ddd3-7930-3166-982e-08a13883e67a&quot;,&quot;isTemporary&quot;:false,&quot;itemData&quot;:{&quot;type&quot;:&quot;article-journal&quot;,&quot;id&quot;:&quot;3745ddd3-7930-3166-982e-08a13883e67a&quot;,&quot;title&quot;:&quot;Family language planning strategies among Australian families of Arabic-speaking background&quot;,&quot;author&quot;:[{&quot;family&quot;:&quot;Yousef&quot;,&quot;given&quot;:&quot;Areej&quot;,&quot;parse-names&quot;:false,&quot;dropping-particle&quot;:&quot;&quot;,&quot;non-dropping-particle&quot;:&quot;&quot;}],&quot;container-title&quot;:&quot;International Journal of Bilingual Education and Bilingualism&quot;,&quot;container-title-short&quot;:&quot;Int J Biling Educ Biling&quot;,&quot;ISSN&quot;:&quot;1367-0050&quot;,&quot;issued&quot;:{&quot;date-parts&quot;:[[2022]]},&quot;page&quot;:&quot;1-12&quot;,&quot;publisher&quot;:&quot;Taylor &amp; Francis&quot;}}],&quot;manualOverride&quot;:{&quot;isManuallyOverridden&quot;:true,&quot;manualOverrideText&quot;:&quot;(2022)&quot;,&quot;citeprocText&quot;:&quot;(Yousef, 2022)&quot;}},{&quot;properties&quot;:{&quot;noteIndex&quot;:0},&quot;citationID&quot;:&quot;MENDELEY_CITATION_0d1ffdb3-a9b3-453b-b1a5-8712a8a16890&quot;,&quot;isEdited&quot;:false,&quot;citationTag&quot;:&quot;MENDELEY_CITATION_v3_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&quot;,&quot;citationItems&quot;:[{&quot;id&quot;:&quot;2edccf7c-1004-324b-8c62-b9cf8907be49&quot;,&quot;isTemporary&quot;:false,&quot;itemData&quot;:{&quot;type&quot;:&quot;article-journal&quot;,&quot;id&quot;:&quot;2edccf7c-1004-324b-8c62-b9cf8907be49&quot;,&quot;title&quot;:&quot;Family language policy&quot;,&quot;author&quot;:[{&quot;family&quot;:&quot;King&quot;,&quot;given&quot;:&quot;Kendall A.&quot;,&quot;parse-names&quot;:false,&quot;dropping-particle&quot;:&quot;&quot;,&quot;non-dropping-particle&quot;:&quot;&quot;},{&quot;family&quot;:&quot;Fogle&quot;,&quot;given&quot;:&quot;Lyn&quot;,&quot;parse-names&quot;:false,&quot;dropping-particle&quot;:&quot;&quot;,&quot;non-dropping-particle&quot;:&quot;&quot;},{&quot;family&quot;:&quot;Logan-Terry&quot;,&quot;given&quot;:&quot;Aubrey&quot;,&quot;parse-names&quot;:false,&quot;dropping-particle&quot;:&quot;&quot;,&quot;non-dropping-particle&quot;:&quot;&quot;}],&quot;container-title&quot;:&quot;Linguistics and Language Compass&quot;,&quot;DOI&quot;:&quot;10.1111/j.1749-818X.2008.00076.x&quot;,&quot;ISSN&quot;:&quot;1749818X&quot;,&quot;issued&quot;:{&quot;date-parts&quot;:[[2008]]},&quot;page&quot;:&quot;907-922&quot;,&quot;abstract&quot;:&quot;This article describes the newly emerging field of family language policy, defined as explicit and overt planning in relation to language use within the home among family members, and provides an integrated overview of research on how languages are managed, learned, and negotiated within families. A comprehensive framework for understanding family language policy is sketched by bringing together two independent and currently disconnected fields of study: language policy and child language acquisition. Within such a framework, this article reviews research on the role of language ideologies in shaping family language practices, and on the connection between different family language policies, such as the one person-one language approach, and child language outcomes. We argue that family language policies are important as they shape children's developmental trajectories, connect in significant ways with children's formal school success, and collectively determine the maintenance and future status of minority languages. © 2008 The Author Journal Compilation © 2008 Blackwell Publishing Ltd.&quot;,&quot;issue&quot;:&quot;5&quot;,&quot;volume&quot;:&quot;2&quot;,&quot;container-title-short&quot;:&quot;&quot;}}],&quot;manualOverride&quot;:{&quot;manualOverrideText&quot;:&quot;(King et al., 2008)&quot;,&quot;isManuallyOverridden&quot;:true,&quot;citeprocText&quot;:&quot;(K. A. King et al., 2008)&quot;}},{&quot;properties&quot;:{&quot;noteIndex&quot;:0},&quot;citationID&quot;:&quot;MENDELEY_CITATION_f811e525-27a0-4c53-b732-92a0e4ed385e&quot;,&quot;isEdited&quot;:false,&quot;citationTag&quot;:&quot;MENDELEY_CITATION_v3_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&quot;,&quot;citationItems&quot;:[{&quot;id&quot;:&quot;d18fa2cb-08c3-3924-aa25-e0051cd03c51&quot;,&quot;isTemporary&quot;:false,&quot;itemData&quot;:{&quot;type&quot;:&quot;article-journal&quot;,&quot;id&quot;:&quot;d18fa2cb-08c3-3924-aa25-e0051cd03c51&quot;,&quot;title&quot;:&quot;Arabic-English bilingual children’s early home literacy environments and parental language policies&quot;,&quot;author&quot;:[{&quot;family&quot;:&quot;Said&quot;,&quot;given&quot;:&quot;Fatma F.S.&quot;,&quot;parse-names&quot;:false,&quot;dropping-particle&quot;:&quot;&quot;,&quot;non-dropping-particle&quot;:&quot;&quot;}],&quot;container-title&quot;:&quot;European Early Childhood Education Research Journal&quot;,&quot;DOI&quot;:&quot;10.1080/1350293X.2021.1928724&quot;,&quot;ISSN&quot;:&quot;17521807&quot;,&quot;issued&quot;:{&quot;date-parts&quot;:[[2021]]},&quot;page&quot;:&quot;424-440&quot;,&quot;abstract&quot;:&quot;The paper describes the role parental language ideology and the home literacy environment play in heritage language (HL) literacy learning of bilingual Arabic-English-speaking children in the UK. Information about the under-reported literacy practices of Arabic-English-speaking families will enhance current knowledge about HL literacy practices within the home. Data were collected over a period of 12 months in the form of language background surveys, audio recordings of activities within the home and parental interviews. The analysis of data suggests that parents’ HL ideologies are the impetus for language practices that develop children’s literacy skills in Arabic and the motivation to create a literacy environment within the home. The families made small libraries, invested (much) time in learning the unique skills needed to master an additional orthographic system and sent their children to Arabic weekend schools. The most significant factor, however, in determining HL literacy development was mothers’ HL proficiency. The main challenges were the diglossic nature of Arabic and difficulty in locating and affording Arabic literacy material that ensure systematic development of HL literacy skills.&quot;,&quot;publisher&quot;:&quot;Routledge&quot;,&quot;issue&quot;:&quot;3&quot;,&quot;volume&quot;:&quot;29&quot;,&quot;container-title-short&quot;:&quot;&quot;}}],&quot;manualOverride&quot;:{&quot;manualOverrideText&quot;:&quot;(2021)&quot;,&quot;isManuallyOverridden&quot;:true,&quot;citeprocText&quot;:&quot;(Said, 2021a)&quot;}},{&quot;properties&quot;:{&quot;noteIndex&quot;:0},&quot;citationID&quot;:&quot;MENDELEY_CITATION_2b19acb5-2b01-4b82-b75e-02c47a29acac&quot;,&quot;isEdited&quot;:false,&quot;citationTag&quot;:&quot;MENDELEY_CITATION_v3_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&quot;,&quot;citationItems&quot;:[{&quot;id&quot;:&quot;24ff870f-7897-3696-b0cc-7d2b4d423602&quot;,&quot;isTemporary&quot;:false,&quot;itemData&quot;:{&quot;type&quot;:&quot;article-journal&quot;,&quot;id&quot;:&quot;24ff870f-7897-3696-b0cc-7d2b4d423602&quot;,&quot;title&quot;:&quot;Heritage-language literacy practices: A case study of three Japanese American families&quot;,&quot;author&quot;:[{&quot;family&quot;:&quot;Hashimoto&quot;,&quot;given&quot;:&quot;Kumi&quot;,&quot;parse-names&quot;:false,&quot;dropping-particle&quot;:&quot;&quot;,&quot;non-dropping-particle&quot;:&quot;&quot;},{&quot;family&quot;:&quot;Lee&quot;,&quot;given&quot;:&quot;Jin Sook&quot;,&quot;parse-names&quot;:false,&quot;dropping-particle&quot;:&quot;&quot;,&quot;non-dropping-particle&quot;:&quot;&quot;}],&quot;container-title&quot;:&quot;Bilingual Research Journal&quot;,&quot;ISSN&quot;:&quot;1523-5882&quot;,&quot;issued&quot;:{&quot;date-parts&quot;:[[2011]]},&quot;page&quot;:&quot;161-184&quot;,&quot;publisher&quot;:&quot;Taylor &amp; Francis&quot;,&quot;issue&quot;:&quot;2&quot;,&quot;volume&quot;:&quot;34&quot;,&quot;container-title-short&quot;:&quot;Biling Res J&quot;}},{&quot;id&quot;:&quot;3745ddd3-7930-3166-982e-08a13883e67a&quot;,&quot;isTemporary&quot;:false,&quot;itemData&quot;:{&quot;type&quot;:&quot;article-journal&quot;,&quot;id&quot;:&quot;3745ddd3-7930-3166-982e-08a13883e67a&quot;,&quot;title&quot;:&quot;Family language planning strategies among Australian families of Arabic-speaking background&quot;,&quot;author&quot;:[{&quot;family&quot;:&quot;Yousef&quot;,&quot;given&quot;:&quot;Areej&quot;,&quot;parse-names&quot;:false,&quot;dropping-particle&quot;:&quot;&quot;,&quot;non-dropping-particle&quot;:&quot;&quot;}],&quot;container-title&quot;:&quot;International Journal of Bilingual Education and Bilingualism&quot;,&quot;ISSN&quot;:&quot;1367-0050&quot;,&quot;issued&quot;:{&quot;date-parts&quot;:[[2022]]},&quot;page&quot;:&quot;1-12&quot;,&quot;publisher&quot;:&quot;Taylor &amp; Francis&quot;,&quot;container-title-short&quot;:&quot;Int J Biling Educ Biling&quot;}}],&quot;manualOverride&quot;:{&quot;isManuallyOverridden&quot;:false,&quot;manualOverrideText&quot;:&quot;&quot;,&quot;citeprocText&quot;:&quot;(Hashimoto &amp;#38; Lee, 2011; Yousef, 2022)&quot;}},{&quot;properties&quot;:{&quot;noteIndex&quot;:0},&quot;citationID&quot;:&quot;MENDELEY_CITATION_6e8f7f05-f48a-471d-a73c-ccfc6d5f429c&quot;,&quot;isEdited&quot;:false,&quot;citationTag&quot;:&quot;MENDELEY_CITATION_v3_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&quot;,&quot;citationItems&quot;:[{&quot;id&quot;:&quot;5129fe2e-d25a-340e-a545-de942aba00fb&quot;,&quot;isTemporary&quot;:false,&quot;itemData&quot;:{&quot;type&quot;:&quot;article-journal&quot;,&quot;id&quot;:&quot;5129fe2e-d25a-340e-a545-de942aba00fb&quot;,&quot;title&quot;:&quot;‘Ba-SKY-aP with her each day at dinner’: technology as supporter in the learning and management of home languages&quot;,&quot;author&quot;:[{&quot;family&quot;:&quot;Said&quot;,&quot;given&quot;:&quot;Fatma F.S.&quot;,&quot;parse-names&quot;:false,&quot;dropping-particle&quot;:&quot;&quot;,&quot;non-dropping-particle&quot;:&quot;&quot;}],&quot;container-title&quot;:&quot;Journal of Multilingual and Multicultural Development&quot;,&quot;DOI&quot;:&quot;10.1080/01434632.2021.1924755&quot;,&quot;ISSN&quot;:&quot;01434632&quot;,&quot;issued&quot;:{&quot;date-parts&quot;:[[2021]]},&quot;page&quot;:&quot;747-762&quot;,&quot;abstract&quot;:&quot;The paper describes the transformational role technology plays in the management and transmission of heritage (minority) languages (HL) in two UK-based multilingual families. Data were collected in the form of a language background survey, parental interviews, and recordings of interactional events within the home. Findings suggest that parents use technology as a language management tool within the home domain to transmit their HL through enhancing HL language practices and creating rich HL linguistic environments, which both support and seem to contradict parents’ declared language beliefs. Technology allows Family members from across the world to frequently partake in everyday multilingual talk thereby strengthening HL learning and use. Interestingly, the support parents feel technology offers them in transmitting the HL reduces their own anxiety over their children’s HL development whilst also unexpectedly relaxing their attitudes towards fears of (over)consumption of technology. Equally, technology appears to support children to consciously develop overt bilingual identities that they previously did not (openly) profess. The data supports the notion of technology as semiotic practice emphasising that with strategic parental support and agency from children, technology can transform the home into a hub where the learning and maintenance of the HL is advocated in multiple unprecedented ways.&quot;,&quot;publisher&quot;:&quot;Routledge&quot;,&quot;issue&quot;:&quot;8&quot;,&quot;volume&quot;:&quot;42&quot;,&quot;container-title-short&quot;:&quot;J Multiling Multicult Dev&quot;}}],&quot;manualOverride&quot;:{&quot;manualOverrideText&quot;:&quot;(2021b)&quot;,&quot;isManuallyOverridden&quot;:true,&quot;citeprocText&quot;:&quot;(Said, 2021c)&quot;}},{&quot;properties&quot;:{&quot;noteIndex&quot;:0},&quot;citationID&quot;:&quot;MENDELEY_CITATION_09d8d1f3-2304-47f0-b9d6-379e35e4bbc5&quot;,&quot;isEdited&quot;:false,&quot;citationTag&quot;:&quot;MENDELEY_CITATION_v3_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&quot;,&quot;citationItems&quot;:[{&quot;id&quot;:&quot;2edccf7c-1004-324b-8c62-b9cf8907be49&quot;,&quot;isTemporary&quot;:false,&quot;itemData&quot;:{&quot;type&quot;:&quot;article-journal&quot;,&quot;id&quot;:&quot;2edccf7c-1004-324b-8c62-b9cf8907be49&quot;,&quot;title&quot;:&quot;Family language policy&quot;,&quot;author&quot;:[{&quot;family&quot;:&quot;King&quot;,&quot;given&quot;:&quot;Kendall A.&quot;,&quot;parse-names&quot;:false,&quot;dropping-particle&quot;:&quot;&quot;,&quot;non-dropping-particle&quot;:&quot;&quot;},{&quot;family&quot;:&quot;Fogle&quot;,&quot;given&quot;:&quot;Lyn&quot;,&quot;parse-names&quot;:false,&quot;dropping-particle&quot;:&quot;&quot;,&quot;non-dropping-particle&quot;:&quot;&quot;},{&quot;family&quot;:&quot;Logan-Terry&quot;,&quot;given&quot;:&quot;Aubrey&quot;,&quot;parse-names&quot;:false,&quot;dropping-particle&quot;:&quot;&quot;,&quot;non-dropping-particle&quot;:&quot;&quot;}],&quot;container-title&quot;:&quot;Linguistics and Language Compass&quot;,&quot;DOI&quot;:&quot;10.1111/j.1749-818X.2008.00076.x&quot;,&quot;ISSN&quot;:&quot;1749818X&quot;,&quot;issued&quot;:{&quot;date-parts&quot;:[[2008]]},&quot;page&quot;:&quot;907-922&quot;,&quot;abstract&quot;:&quot;This article describes the newly emerging field of family language policy, defined as explicit and overt planning in relation to language use within the home among family members, and provides an integrated overview of research on how languages are managed, learned, and negotiated within families. A comprehensive framework for understanding family language policy is sketched by bringing together two independent and currently disconnected fields of study: language policy and child language acquisition. Within such a framework, this article reviews research on the role of language ideologies in shaping family language practices, and on the connection between different family language policies, such as the one person-one language approach, and child language outcomes. We argue that family language policies are important as they shape children's developmental trajectories, connect in significant ways with children's formal school success, and collectively determine the maintenance and future status of minority languages. © 2008 The Author Journal Compilation © 2008 Blackwell Publishing Ltd.&quot;,&quot;issue&quot;:&quot;5&quot;,&quot;volume&quot;:&quot;2&quot;,&quot;container-title-short&quot;:&quot;&quot;}},{&quot;id&quot;:&quot;4d4956c6-f786-3b4a-a6ce-97d12edaa41e&quot;,&quot;isTemporary&quot;:false,&quot;itemData&quot;:{&quot;type&quot;:&quot;article-journal&quot;,&quot;id&quot;:&quot;4d4956c6-f786-3b4a-a6ce-97d12edaa41e&quot;,&quot;title&quot;:&quot;11 Family Language Practices in Multilingual Transcultural Families&quot;,&quot;author&quot;:[{&quot;family&quot;:&quot;Lanza&quot;,&quot;given&quot;:&quot;Elizabeth&quot;,&quot;parse-names&quot;:false,&quot;dropping-particle&quot;:&quot;&quot;,&quot;non-dropping-particle&quot;:&quot;&quot;},{&quot;family&quot;:&quot;Lexander&quot;,&quot;given&quot;:&quot;Kristin Vold&quot;,&quot;parse-names&quot;:false,&quot;dropping-particle&quot;:&quot;&quot;,&quot;non-dropping-particle&quot;:&quot;&quot;}],&quot;container-title&quot;:&quot;Multidisciplinary perspectives on multilingualism: The fundamentals&quot;,&quot;issued&quot;:{&quot;date-parts&quot;:[[2019]]},&quot;page&quot;:&quot;229-252&quot;,&quot;publisher&quot;:&quot;Walter de Gruyter GmbH &amp; Co KG&quot;,&quot;volume&quot;:&quot;19&quot;,&quot;container-title-short&quot;:&quot;&quot;}}],&quot;manualOverride&quot;:{&quot;isManuallyOverridden&quot;:true,&quot;manualOverrideText&quot;:&quot;(King et al., 2008; Lanza &amp; Lexander, 2019)&quot;,&quot;citeprocText&quot;:&quot;(K. A. King et al., 2008; Lanza &amp;#38; Lexander, 2019)&quot;}},{&quot;properties&quot;:{&quot;noteIndex&quot;:0},&quot;citationID&quot;:&quot;MENDELEY_CITATION_794fe6bf-3664-4810-98a2-58ed620a4478&quot;,&quot;isEdited&quot;:false,&quot;citationTag&quot;:&quot;MENDELEY_CITATION_v3_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&quot;,&quot;citationItems&quot;:[{&quot;id&quot;:&quot;f31f49d8-3de5-3fdc-b0c7-eb62bfb5514c&quot;,&quot;isTemporary&quot;:false,&quot;itemData&quot;:{&quot;type&quot;:&quot;article-journal&quot;,&quot;id&quot;:&quot;f31f49d8-3de5-3fdc-b0c7-eb62bfb5514c&quot;,&quot;title&quot;:&quot;Implicit learning and imperceptible influence: Syncretic literacy of multilingual Chinese children&quot;,&quot;author&quot;:[{&quot;family&quot;:&quot;Curdt-Christiansen&quot;,&quot;given&quot;:&quot;Xiao Lan&quot;,&quot;parse-names&quot;:false,&quot;dropping-particle&quot;:&quot;&quot;,&quot;non-dropping-particle&quot;:&quot;&quot;}],&quot;container-title&quot;:&quot;Journal of Early Childhood Literacy&quot;,&quot;accessed&quot;:{&quot;date-parts&quot;:[[2021,5,20]]},&quot;DOI&quot;:&quot;10.1177/1468798412455819&quot;,&quot;ISSN&quot;:&quot;14687984&quot;,&quot;issued&quot;:{&quot;date-parts&quot;:[[2013,9]]},&quot;page&quot;:&quot;348-370&quot;,&quot;abstract&quot;:&quot;This article reports on an ethnographic study involving the literacy practices of two multilingual Chinese children from two similar yet different cultural and linguistic contexts: Montreal and Singapore. Using syncretism as a theoretical tool, this inquiry examines how family environment and support facilitate children's process of becoming literate in multiple languages. Informed by sociocultural theory, the inquiry looks in particular at the role of grandparents in the syncretic literacy practices of children. Through comparative analysis, the study reveals similarities and differences that, when considered together, contribute to our understanding of multilingual children's creative forms of learning with regard to their rich literacy resources in multiple languages, the imperceptible influences of mediators, various learning styles and syncretic literacy practices. © The Author(s) 2013.&quot;,&quot;issue&quot;:&quot;3&quot;,&quot;volume&quot;:&quot;13&quot;,&quot;container-title-short&quot;:&quot;&quot;}},{&quot;id&quot;:&quot;37226a39-3559-3cc0-8e72-c992b102173b&quot;,&quot;isTemporary&quot;:false,&quot;itemData&quot;:{&quot;type&quot;:&quot;article-journal&quot;,&quot;id&quot;:&quot;37226a39-3559-3cc0-8e72-c992b102173b&quot;,&quot;title&quot;:&quot;Language policy and practice in multilingual, transnational families and beyond&quot;,&quot;author&quot;:[{&quot;family&quot;:&quot;Wei&quot;,&quot;given&quot;:&quot;L&quot;,&quot;parse-names&quot;:false,&quot;dropping-particle&quot;:&quot;&quot;,&quot;non-dropping-particle&quot;:&quot;&quot;}],&quot;accessed&quot;:{&quot;date-parts&quot;:[[2021,5,18]]},&quot;URL&quot;:&quot;https://www.tandfonline.com/doi/abs/10.1080/01434632.2011.638507&quot;,&quot;issued&quot;:{&quot;date-parts&quot;:[[2012]]},&quot;container-title-short&quot;:&quot;&quot;}}],&quot;manualOverride&quot;:{&quot;isManuallyOverridden&quot;:false,&quot;manualOverrideText&quot;:&quot;&quot;,&quot;citeprocText&quot;:&quot;(Curdt-Christiansen, 2013b; Wei, 2012)&quot;}},{&quot;properties&quot;:{&quot;noteIndex&quot;:0},&quot;citationID&quot;:&quot;MENDELEY_CITATION_b31cd11b-4d04-439d-af2f-ea9982e923e8&quot;,&quot;isEdited&quot;:false,&quot;citationTag&quot;:&quot;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&quot;,&quot;citationItems&quot;:[{&quot;id&quot;:&quot;1eb1a5eb-07b0-39d7-a913-3500da2dcfb5&quot;,&quot;isTemporary&quot;:false,&quot;itemData&quot;:{&quot;type&quot;:&quot;article-journal&quot;,&quot;id&quot;:&quot;1eb1a5eb-07b0-39d7-a913-3500da2dcfb5&quot;,&quot;title&quot;:&quot;Conflicting language ideologies and contradictory language practices in Singaporean multilingual families&quot;,&quot;author&quot;:[{&quot;family&quot;:&quot;Curdt-Christiansen&quot;,&quot;given&quot;:&quot;Xiao Lan&quot;,&quot;parse-names&quot;:false,&quot;dropping-particle&quot;:&quot;&quot;,&quot;non-dropping-particle&quot;:&quot;&quot;}],&quot;container-title&quot;:&quot;Journal of Multilingual and Multicultural Development&quot;,&quot;DOI&quot;:&quot;10.1080/01434632.2015.1127926&quot;,&quot;ISSN&quot;:&quot;01434632&quot;,&quot;issued&quot;:{&quot;date-parts&quot;:[[2016]]},&quot;page&quot;:&quot;694-709&quot;,&quot;abstract&quot;:&quot;Informed by family language policy (FLP) as the theoretical framework, I illustrate in this paper how language ideologies can be incongruous and language policies can be conflicting through three multilingual families in Singapore representing three major ethnic groups - Chinese, Malay and Indian. By studying their family language audits, observing their language practices, and engaging in conversations about their language ideologies, I look at what these families do and do not do and what they claim to do and not to do. Data were collected over a period of 6 months with more than 700 minutes of recording of actual interactions. Analysis of the data reveals that language ideologies are power-inflected' and tend to become the source of educational and social tensions which in turn shape family language practices. In Singapore these tensions are illustrated by the bilingual policy recognising mother tongues (MTs) and English as official languages, and its educational policy establishing English as the medium of instruction. The view of English as having instrumental values and MTs as having cultural functions reveals that language choices and practices in family domains are value-laden in everyday interactions and explicitly negotiated and established through FLP.&quot;,&quot;issue&quot;:&quot;7&quot;,&quot;volume&quot;:&quot;37&quot;,&quot;container-title-short&quot;:&quot;J Multiling Multicult Dev&quot;}},{&quot;id&quot;:&quot;0935ff0a-7000-3389-9693-6fbddee508c0&quot;,&quot;isTemporary&quot;:false,&quot;itemData&quot;:{&quot;type&quot;:&quot;article-journal&quot;,&quot;id&quot;:&quot;0935ff0a-7000-3389-9693-6fbddee508c0&quot;,&quot;title&quot;:&quot;Environmental factors in early bilingual development: The role of parental beliefs and attitudes&quot;,&quot;author&quot;:[{&quot;family&quot;:&quot;Houwer&quot;,&quot;given&quot;:&quot;Annick&quot;,&quot;parse-names&quot;:false,&quot;dropping-particle&quot;:&quot;&quot;,&quot;non-dropping-particle&quot;:&quot;de&quot;}],&quot;container-title&quot;:&quot;Bilingualism and migration&quot;,&quot;issued&quot;:{&quot;date-parts&quot;:[[1999]]},&quot;page&quot;:&quot;75-96&quot;,&quot;volume&quot;:&quot;1999&quot;,&quot;container-title-short&quot;:&quot;&quot;}},{&quot;id&quot;:&quot;860f042a-7b6b-3188-932e-ff729153ccdd&quot;,&quot;isTemporary&quot;:false,&quot;itemData&quot;:{&quot;type&quot;:&quot;article-journal&quot;,&quot;id&quot;:&quot;860f042a-7b6b-3188-932e-ff729153ccdd&quot;,&quot;title&quot;:&quot;Language ideologies and heritage language education&quot;,&quot;author&quot;:[{&quot;family&quot;:&quot;King&quot;,&quot;given&quot;:&quot;Kendall A&quot;,&quot;parse-names&quot;:false,&quot;dropping-particle&quot;:&quot;&quot;,&quot;non-dropping-particle&quot;:&quot;&quot;}],&quot;container-title&quot;:&quot;International Journal of bilingual education and bilingualism&quot;,&quot;ISSN&quot;:&quot;1367-0050&quot;,&quot;issued&quot;:{&quot;date-parts&quot;:[[2000]]},&quot;page&quot;:&quot;167-184&quot;,&quot;publisher&quot;:&quot;Taylor &amp; Francis&quot;,&quot;issue&quot;:&quot;3&quot;,&quot;volume&quot;:&quot;3&quot;,&quot;container-title-short&quot;:&quot;Int J Biling Educ Biling&quot;}},{&quot;id&quot;:&quot;846bc8d4-3d7b-39e0-944a-43270cd05d4b&quot;,&quot;isTemporary&quot;:false,&quot;itemData&quot;:{&quot;type&quot;:&quot;article-journal&quot;,&quot;id&quot;:&quot;846bc8d4-3d7b-39e0-944a-43270cd05d4b&quot;,&quot;title&quot;:&quot;Family language policy: A case study of a Russian-Hebrew bilingual family: Toward a theoretical framework&quot;,&quot;author&quot;:[{&quot;family&quot;:&quot;Kopeliovich&quot;,&quot;given&quot;:&quot;Shulamit&quot;,&quot;parse-names&quot;:false,&quot;dropping-particle&quot;:&quot;&quot;,&quot;non-dropping-particle&quot;:&quot;&quot;}],&quot;container-title&quot;:&quot;Diaspora, Indigenous, and Minority Education&quot;,&quot;accessed&quot;:{&quot;date-parts&quot;:[[2021,5,20]]},&quot;DOI&quot;:&quot;10.1080/15595692.2010.490731&quot;,&quot;ISSN&quot;:&quot;15595692&quot;,&quot;URL&quot;:&quot;https://www.tandfonline.com/action/journalInformation?journalCode=hdim20&quot;,&quot;issued&quot;:{&quot;date-parts&quot;:[[2010,7]]},&quot;page&quot;:&quot;162-178&quot;,&quot;abstract&quot;:&quot;This article presents an in-depth, small-scale qualitative study of a Hebrew-Russian bilingual family with 8 children, and compares the parents' perspective on the family language policy with their children's evaluation of it. Spolsky's (2004, 2009) model of language policy enables tracing the development of the parents' language ideology and management, and unveils discrepancies between the parents' conscious efforts to transmit the heritage language and the actual language practice in the family. The study also refers to a structural contact-linguistic analysis (Myers-Scotton, 2002) of the child-parent bilingual discourse and its implications for family language policy. In the practical aspect, the results of the case study may be instructive to minority parents committed to maintenance of a heritage language in their families. © Taylor &amp; Francis Group, LLC.&quot;,&quot;publisher&quot;:&quot; Taylor &amp; Francis Group &quot;,&quot;issue&quot;:&quot;3&quot;,&quot;volume&quot;:&quot;4&quot;,&quot;container-title-short&quot;:&quot;&quot;}},{&quot;id&quot;:&quot;8c78d067-b17b-3b74-9e15-00be6e6b0392&quot;,&quot;isTemporary&quot;:false,&quot;itemData&quot;:{&quot;type&quot;:&quot;chapter&quot;,&quot;id&quot;:&quot;8c78d067-b17b-3b74-9e15-00be6e6b0392&quot;,&quot;title&quot;:&quot;Unity in Discourse, Diversity in Practice: The One Person One Language Policy in Bilingual Families&quot;,&quot;author&quot;:[{&quot;family&quot;:&quot;Palviainen&quot;,&quot;given&quot;:&quot;Åsa&quot;,&quot;parse-names&quot;:false,&quot;dropping-particle&quot;:&quot;&quot;,&quot;non-dropping-particle&quot;:&quot;&quot;},{&quot;family&quot;:&quot;Boyd&quot;,&quot;given&quot;:&quot;Sally&quot;,&quot;parse-names&quot;:false,&quot;dropping-particle&quot;:&quot;&quot;,&quot;non-dropping-particle&quot;:&quot;&quot;}],&quot;DOI&quot;:&quot;10.1007/978-94-007-7753-8_10&quot;,&quot;issued&quot;:{&quot;date-parts&quot;:[[2013]]},&quot;page&quot;:&quot;223-248&quot;,&quot;abstract&quot;:&quot;One of the key drivers for maintaining the use of a heritage language is its use in the family domain. Within this context, this paper examines the role of family language policy (FLP) in relation to an endangered language, Malacca Portuguese Creole (MPC). Five families in the Portuguese Settlement in Malacca were interviewed about their family language policies. Based on Spolsky's (2004) language policy model, two areas of FLP were examined: language ideology and language practice. The results indicate that although there is a general sense of MPC being an ethnic and cultural identity marker for the Portuguese Eurasians, this is not directly translated into the transmission of the language in the family domain. ?? 2013 Elsevier Ltd.&quot;,&quot;container-title-short&quot;:&quot;&quot;}},{&quot;id&quot;:&quot;517fb93c-4ca0-322c-9cb5-54dbe5286aa7&quot;,&quot;isTemporary&quot;:false,&quot;itemData&quot;:{&quot;type&quot;:&quot;article-journal&quot;,&quot;id&quot;:&quot;517fb93c-4ca0-322c-9cb5-54dbe5286aa7&quot;,&quot;title&quot;:&quot;Family language policy&quot;,&quot;author&quot;:[{&quot;family&quot;:&quot;Schwartz&quot;,&quot;given&quot;:&quot;Mila&quot;,&quot;parse-names&quot;:false,&quot;dropping-particle&quot;:&quot;&quot;,&quot;non-dropping-particle&quot;:&quot;&quot;}],&quot;URL&quot;:&quot;file:///C:/Users/giovanna/Downloads/Family Language Policy.pdf&quot;,&quot;issued&quot;:{&quot;date-parts&quot;:[[2010]]},&quot;page&quot;:&quot;907-922&quot;,&quot;volume&quot;:&quot;5&quot;,&quot;container-title-short&quot;:&quot;&quot;}},{&quot;id&quot;:&quot;f56f1374-37c2-3b82-9f16-8db756b5e97f&quot;,&quot;isTemporary&quot;:false,&quot;itemData&quot;:{&quot;type&quot;:&quot;book&quot;,&quot;id&quot;:&quot;f56f1374-37c2-3b82-9f16-8db756b5e97f&quot;,&quot;title&quot;:&quot;Language policy&quot;,&quot;author&quot;:[{&quot;family&quot;:&quot;Spolsky&quot;,&quot;given&quot;:&quot;Bernard&quot;,&quot;parse-names&quot;:false,&quot;dropping-particle&quot;:&quot;&quot;,&quot;non-dropping-particle&quot;:&quot;&quot;}],&quot;ISBN&quot;:&quot;0521011752&quot;,&quot;issued&quot;:{&quot;date-parts&quot;:[[2004]]},&quot;publisher&quot;:&quot;Cambridge university press&quot;,&quot;container-title-short&quot;:&quot;&quot;}}],&quot;manualOverride&quot;:{&quot;isManuallyOverridden&quot;:true,&quot;manualOverrideText&quot;:&quot;(Curdt-Christiansen, 2016; de Houwer, 1999; King, 2000; Kopeliovich, 2010; Palviainen &amp; Boyd, 2013; Schwartz, 2010a; Spolsky, 2004)&quot;,&quot;citeprocText&quot;:&quot;(Curdt-Christiansen, 2016; de Houwer, 1999; K. A. King, 2000; Kopeliovich, 2010; Palviainen &amp;#38; Boyd, 2013a; Schwartz, 2010; Spolsky, 2004)&quot;}},{&quot;properties&quot;:{&quot;noteIndex&quot;:0},&quot;citationID&quot;:&quot;MENDELEY_CITATION_c80c03eb-34b3-4e4c-a635-756bef3e042f&quot;,&quot;isEdited&quot;:false,&quot;citationTag&quot;:&quot;MENDELEY_CITATION_v3_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&quot;,&quot;citationItems&quot;:[{&quot;id&quot;:&quot;21f2a89e-322b-3ff8-9e83-c6a0e717bb35&quot;,&quot;isTemporary&quot;:false,&quot;itemData&quot;:{&quot;type&quot;:&quot;article-journal&quot;,&quot;id&quot;:&quot;21f2a89e-322b-3ff8-9e83-c6a0e717bb35&quot;,&quot;title&quot;:&quot;Associations among familism, language preference, and education in Mexican-American mothers and their children&quot;,&quot;author&quot;:[{&quot;family&quot;:&quot;Romero&quot;,&quot;given&quot;:&quot;Andrea J&quot;,&quot;parse-names&quot;:false,&quot;dropping-particle&quot;:&quot;&quot;,&quot;non-dropping-particle&quot;:&quot;&quot;},{&quot;family&quot;:&quot;Robinson&quot;,&quot;given&quot;:&quot;Thomas N&quot;,&quot;parse-names&quot;:false,&quot;dropping-particle&quot;:&quot;&quot;,&quot;non-dropping-particle&quot;:&quot;&quot;},{&quot;family&quot;:&quot;Haydel&quot;,&quot;given&quot;:&quot;K Farish&quot;,&quot;parse-names&quot;:false,&quot;dropping-particle&quot;:&quot;&quot;,&quot;non-dropping-particle&quot;:&quot;&quot;},{&quot;family&quot;:&quot;Mendoza&quot;,&quot;given&quot;:&quot;Fernando&quot;,&quot;parse-names&quot;:false,&quot;dropping-particle&quot;:&quot;&quot;,&quot;non-dropping-particle&quot;:&quot;&quot;},{&quot;family&quot;:&quot;Killen&quot;,&quot;given&quot;:&quot;Joel D&quot;,&quot;parse-names&quot;:false,&quot;dropping-particle&quot;:&quot;&quot;,&quot;non-dropping-particle&quot;:&quot;&quot;}],&quot;container-title&quot;:&quot;Journal of Developmental &amp; Behavioral Pediatrics&quot;,&quot;ISSN&quot;:&quot;0196-206X&quot;,&quot;issued&quot;:{&quot;date-parts&quot;:[[2004]]},&quot;page&quot;:&quot;34-40&quot;,&quot;publisher&quot;:&quot;LWW&quot;,&quot;issue&quot;:&quot;1&quot;,&quot;volume&quot;:&quot;25&quot;,&quot;container-title-short&quot;:&quot;&quot;}}],&quot;manualOverride&quot;:{&quot;isManuallyOverridden&quot;:false,&quot;manualOverrideText&quot;:&quot;&quot;,&quot;citeprocText&quot;:&quot;(Romero et al., 2004)&quot;}},{&quot;properties&quot;:{&quot;noteIndex&quot;:0},&quot;citationID&quot;:&quot;MENDELEY_CITATION_2828adf5-9798-457b-b7fd-ed8d3f195b8b&quot;,&quot;isEdited&quot;:false,&quot;citationTag&quot;:&quot;MENDELEY_CITATION_v3_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&quot;,&quot;citationItems&quot;:[{&quot;id&quot;:&quot;cd8378c9-fcf3-370e-a5c4-324a895e7d46&quot;,&quot;isTemporary&quot;:false,&quot;itemData&quot;:{&quot;type&quot;:&quot;article-journal&quot;,&quot;id&quot;:&quot;cd8378c9-fcf3-370e-a5c4-324a895e7d46&quot;,&quot;title&quot;:&quot;Coming into an inheritance: Family support and Chinese heritage language learning&quot;,&quot;author&quot;:[{&quot;family&quot;:&quot;Mu&quot;,&quot;given&quot;:&quot;Guanglun Michael&quot;,&quot;parse-names&quot;:false,&quot;dropping-particle&quot;:&quot;&quot;,&quot;non-dropping-particle&quot;:&quot;&quot;},{&quot;family&quot;:&quot;Dooley&quot;,&quot;given&quot;:&quot;Karen&quot;,&quot;parse-names&quot;:false,&quot;dropping-particle&quot;:&quot;&quot;,&quot;non-dropping-particle&quot;:&quot;&quot;}],&quot;container-title&quot;:&quot;International Journal of Bilingual Education and Bilingualism&quot;,&quot;ISSN&quot;:&quot;1367-0050&quot;,&quot;issued&quot;:{&quot;date-parts&quot;:[[2015]]},&quot;page&quot;:&quot;501-515&quot;,&quot;publisher&quot;:&quot;Taylor &amp; Francis&quot;,&quot;issue&quot;:&quot;4&quot;,&quot;volume&quot;:&quot;18&quot;,&quot;container-title-short&quot;:&quot;Int J Biling Educ Biling&quot;}}],&quot;manualOverride&quot;:{&quot;isManuallyOverridden&quot;:false,&quot;manualOverrideText&quot;:&quot;&quot;,&quot;citeprocText&quot;:&quot;(Mu &amp;#38; Dooley, 2015)&quot;}},{&quot;properties&quot;:{&quot;noteIndex&quot;:0},&quot;citationID&quot;:&quot;MENDELEY_CITATION_ecddfa2b-fe00-473b-8263-302eef267e83&quot;,&quot;isEdited&quot;:false,&quot;citationTag&quot;:&quot;MENDELEY_CITATION_v3_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&quot;,&quot;citationItems&quot;:[{&quot;id&quot;:&quot;122e903a-6502-3d83-b5fc-b426662bd04f&quot;,&quot;isTemporary&quot;:false,&quot;itemData&quot;:{&quot;type&quot;:&quot;article&quot;,&quot;id&quot;:&quot;122e903a-6502-3d83-b5fc-b426662bd04f&quot;,&quot;title&quot;:&quot;Invisible work: Bilingualism, language choice and childrearing in intermarried families&quot;,&quot;author&quot;:[{&quot;family&quot;:&quot;Okita&quot;,&quot;given&quot;:&quot;T&quot;,&quot;parse-names&quot;:false,&quot;dropping-particle&quot;:&quot;&quot;,&quot;non-dropping-particle&quot;:&quot;&quot;}],&quot;accessed&quot;:{&quot;date-parts&quot;:[[2021,5,20]]},&quot;issued&quot;:{&quot;date-parts&quot;:[[2002]]},&quot;publisher&quot;:&quot;Benjamins&quot;,&quot;container-title-short&quot;:&quot;&quot;}}],&quot;manualOverride&quot;:{&quot;isManuallyOverridden&quot;:false,&quot;manualOverrideText&quot;:&quot;&quot;,&quot;citeprocText&quot;:&quot;(Okita, 2002)&quot;}},{&quot;properties&quot;:{&quot;noteIndex&quot;:0},&quot;citationID&quot;:&quot;MENDELEY_CITATION_6e6a2bc9-912e-40ce-b9fe-40460d1e79c6&quot;,&quot;isEdited&quot;:false,&quot;citationTag&quot;:&quot;MENDELEY_CITATION_v3_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&quot;,&quot;citationItems&quot;:[{&quot;id&quot;:&quot;e7c2a74e-2064-3474-93f8-a3408d6fb659&quot;,&quot;isTemporary&quot;:false,&quot;itemData&quot;:{&quot;type&quot;:&quot;article&quot;,&quot;id&quot;:&quot;e7c2a74e-2064-3474-93f8-a3408d6fb659&quot;,&quot;title&quot;:&quot;Bilingual parenting as good parenting: Parents' perspectives on family language policy for additive bilingualism&quot;,&quot;author&quot;:[{&quot;family&quot;:&quot;King&quot;,&quot;given&quot;:&quot;Kendall&quot;,&quot;parse-names&quot;:false,&quot;dropping-particle&quot;:&quot;&quot;,&quot;non-dropping-particle&quot;:&quot;&quot;},{&quot;family&quot;:&quot;Fogle&quot;,&quot;given&quot;:&quot;Lyn&quot;,&quot;parse-names&quot;:false,&quot;dropping-particle&quot;:&quot;&quot;,&quot;non-dropping-particle&quot;:&quot;&quot;}],&quot;container-title&quot;:&quot;International Journal of Bilingual Education and Bilingualism&quot;,&quot;accessed&quot;:{&quot;date-parts&quot;:[[2021,5,20]]},&quot;DOI&quot;:&quot;10.2167/beb362.0&quot;,&quot;ISSN&quot;:&quot;13670050&quot;,&quot;issued&quot;:{&quot;date-parts&quot;:[[2006]]},&quot;page&quot;:&quot;695-712&quot;,&quot;abstract&quot;:&quot;This paper investigates how parents explain, frame and defend their particular family language policies. We focus here on 24 families who are attempting to achieve additive Spanish-English bilingualism for their children, an aim which in many cases requires parents to use and to teach a language that is not their first language, nor the primary language of the home or wider community. We explore how parents make these decisions; how parents position themselves relative to 'expert' advice and other members of their extended families; and how these decisions are linked to their identities as 'good' parents. Our data suggest that parents draw selectively from expert advice and popular literature, using it to bolster their decisions in some cases while rejecting it in others. Extended families, in contrast, generally were raised in the interview discourse as points of (negative) contrast. Overall, we find that parents primarily relied on their own personal experiences with language learning in making decisions for their children. Our data further suggest that family language policies for the promotion of additive bilingualism have become incorporated into mainstream parenting practices, but also that these parents' efforts could be better supported.&quot;,&quot;issue&quot;:&quot;6&quot;,&quot;volume&quot;:&quot;9&quot;,&quot;container-title-short&quot;:&quot;Int J Biling Educ Biling&quot;}}],&quot;manualOverride&quot;:{&quot;manualOverrideText&quot;:&quot;(2006)&quot;,&quot;isManuallyOverridden&quot;:true,&quot;citeprocText&quot;:&quot;(K. King &amp;#38; Fogle, 2006)&quot;}},{&quot;properties&quot;:{&quot;noteIndex&quot;:0},&quot;citationID&quot;:&quot;MENDELEY_CITATION_3ef3c6bf-9227-4b55-b7e8-9cf5c73b6159&quot;,&quot;isEdited&quot;:false,&quot;citationTag&quot;:&quot;MENDELEY_CITATION_v3_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&quot;,&quot;citationItems&quot;:[{&quot;id&quot;:&quot;3b76ae85-1f1e-373d-950a-2022d4639179&quot;,&quot;isTemporary&quot;:false,&quot;itemData&quot;:{&quot;type&quot;:&quot;report&quot;,&quot;id&quot;:&quot;3b76ae85-1f1e-373d-950a-2022d4639179&quot;,&quot;title&quot;:&quot;E Pluribus Unum: Bilingualism and Loss of Language in the Second Generation&quot;,&quot;author&quot;:[{&quot;family&quot;:&quot;Portes&quot;,&quot;given&quot;:&quot;Alejandro&quot;,&quot;parse-names&quot;:false,&quot;dropping-particle&quot;:&quot;&quot;,&quot;non-dropping-particle&quot;:&quot;&quot;},{&quot;family&quot;:&quot;Hao&quot;,&quot;given&quot;:&quot;Lingxin&quot;,&quot;parse-names&quot;:false,&quot;dropping-particle&quot;:&quot;&quot;,&quot;non-dropping-particle&quot;:&quot;&quot;}],&quot;container-title&quot;:&quot;Source: Sociology of Education&quot;,&quot;issued&quot;:{&quot;date-parts&quot;:[[1998]]},&quot;number-of-pages&quot;:&quot;269-294&quot;,&quot;issue&quot;:&quot;4&quot;,&quot;volume&quot;:&quot;71&quot;,&quot;container-title-short&quot;:&quot;&quot;}},{&quot;id&quot;:&quot;c51480f6-2416-3c26-98e8-cc17f9a1814f&quot;,&quot;isTemporary&quot;:false,&quot;itemData&quot;:{&quot;type&quot;:&quot;article-journal&quot;,&quot;id&quot;:&quot;c51480f6-2416-3c26-98e8-cc17f9a1814f&quot;,&quot;title&quot;:&quot;Parental language input patterns and children's bilingual use&quot;,&quot;author&quot;:[{&quot;family&quot;:&quot;Houwer&quot;,&quot;given&quot;:&quot;Annick&quot;,&quot;parse-names&quot;:false,&quot;dropping-particle&quot;:&quot;&quot;,&quot;non-dropping-particle&quot;:&quot;de&quot;}],&quot;container-title&quot;:&quot;Applied Psycholinguistics&quot;,&quot;DOI&quot;:&quot;10.1017/S0142716407070221&quot;,&quot;ISSN&quot;:&quot;01427164&quot;,&quot;issued&quot;:{&quot;date-parts&quot;:[[2007]]},&quot;page&quot;:&quot;411-424&quot;,&quot;abstract&quot;:&quot;This article reports on a study that addresses the following question: why do some children exposed to two languages from early on fail to speak those two languages? Questionnaire data were collected in 1,899 families in which at least one of the parents spoke a language other than the majority language. Each questionnaire asked about the home language use of a family consisting of at least one parent and one child between the ages of 6 and 10 years old. The results show that the children in these families all spoke the majority language, but that minority language use was not universal. Differences in parental language input patterns used at home correlated with differences in child minority language use. Home input patterns where both parents used the minority language and where at most one parent spoke the majority language had a high chance of success. The \&quot;one parent-one language\&quot; strategy did not provide a necessary nor sufficient input condition. Implications for bilingual families are discussed. © 2007 Cambridge University Press.&quot;,&quot;issue&quot;:&quot;3&quot;,&quot;volume&quot;:&quot;28&quot;,&quot;container-title-short&quot;:&quot;Appl Psycholinguist&quot;}}],&quot;manualOverride&quot;:{&quot;isManuallyOverridden&quot;:false,&quot;manualOverrideText&quot;:&quot;&quot;,&quot;citeprocText&quot;:&quot;(de Houwer, 2007; Portes &amp;#38; Hao, 1998)&quot;}},{&quot;properties&quot;:{&quot;noteIndex&quot;:0},&quot;citationID&quot;:&quot;MENDELEY_CITATION_f8d18d93-3013-4e13-a536-ee104d0ef18b&quot;,&quot;isEdited&quot;:false,&quot;citationTag&quot;:&quot;MENDELEY_CITATION_v3_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&quot;,&quot;citationItems&quot;:[{&quot;id&quot;:&quot;0935ff0a-7000-3389-9693-6fbddee508c0&quot;,&quot;isTemporary&quot;:false,&quot;itemData&quot;:{&quot;type&quot;:&quot;article-journal&quot;,&quot;id&quot;:&quot;0935ff0a-7000-3389-9693-6fbddee508c0&quot;,&quot;title&quot;:&quot;Environmental factors in early bilingual development: The role of parental beliefs and attitudes&quot;,&quot;author&quot;:[{&quot;family&quot;:&quot;Houwer&quot;,&quot;given&quot;:&quot;Annick&quot;,&quot;parse-names&quot;:false,&quot;dropping-particle&quot;:&quot;&quot;,&quot;non-dropping-particle&quot;:&quot;de&quot;}],&quot;container-title&quot;:&quot;Bilingualism and migration&quot;,&quot;issued&quot;:{&quot;date-parts&quot;:[[1999]]},&quot;page&quot;:&quot;75-96&quot;,&quot;volume&quot;:&quot;1999&quot;,&quot;container-title-short&quot;:&quot;&quot;}}],&quot;manualOverride&quot;:{&quot;isManuallyOverridden&quot;:false,&quot;manualOverrideText&quot;:&quot;&quot;,&quot;citeprocText&quot;:&quot;(de Houwer, 1999)&quot;}},{&quot;properties&quot;:{&quot;noteIndex&quot;:0},&quot;citationID&quot;:&quot;MENDELEY_CITATION_ed0e3eb5-c039-4d59-ac21-6c49ee350484&quot;,&quot;isEdited&quot;:false,&quot;citationTag&quot;:&quot;MENDELEY_CITATION_v3_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&quot;,&quot;citationItems&quot;:[{&quot;id&quot;:&quot;0e3ca19f-8bc7-3ea2-a029-7fa0a1629124&quot;,&quot;isTemporary&quot;:false,&quot;itemData&quot;:{&quot;type&quot;:&quot;article&quot;,&quot;id&quot;:&quot;0e3ca19f-8bc7-3ea2-a029-7fa0a1629124&quot;,&quot;title&quot;:&quot;Language mixing in infant bilingualism: A sociolinguistic perspective&quot;,&quot;author&quot;:[{&quot;family&quot;:&quot;Lanza&quot;,&quot;given&quot;:&quot;E&quot;,&quot;parse-names&quot;:false,&quot;dropping-particle&quot;:&quot;&quot;,&quot;non-dropping-particle&quot;:&quot;&quot;}],&quot;accessed&quot;:{&quot;date-parts&quot;:[[2021,5,20]]},&quot;issued&quot;:{&quot;date-parts&quot;:[[2004]]},&quot;publisher&quot;:&quot;Oxford University Press&quot;,&quot;container-title-short&quot;:&quot;&quot;}}],&quot;manualOverride&quot;:{&quot;citeprocText&quot;:&quot;(Lanza, 2004)&quot;,&quot;manualOverrideText&quot;:&quot;(2004)&quot;,&quot;isManuallyOverridden&quot;:true}},{&quot;properties&quot;:{&quot;noteIndex&quot;:0},&quot;citationID&quot;:&quot;MENDELEY_CITATION_2f26f71e-a017-4299-ab59-c9c54d809dce&quot;,&quot;isEdited&quot;:false,&quot;citationTag&quot;:&quot;MENDELEY_CITATION_v3_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&quot;,&quot;citationItems&quot;:[{&quot;id&quot;:&quot;ef4bcb4e-0fc5-3ce0-969e-dd4cf5c431b4&quot;,&quot;isTemporary&quot;:false,&quot;itemData&quot;:{&quot;type&quot;:&quot;article-journal&quot;,&quot;id&quot;:&quot;ef4bcb4e-0fc5-3ce0-969e-dd4cf5c431b4&quot;,&quot;title&quot;:&quot;Maternal PTSD and children's adjustment: Parenting stress and emotional availability as proposed mediators&quot;,&quot;author&quot;:[{&quot;family&quot;:&quot;Samuelson&quot;,&quot;given&quot;:&quot;Kristin W&quot;,&quot;parse-names&quot;:false,&quot;dropping-particle&quot;:&quot;&quot;,&quot;non-dropping-particle&quot;:&quot;&quot;},{&quot;family&quot;:&quot;Wilson&quot;,&quot;given&quot;:&quot;Christina K&quot;,&quot;parse-names&quot;:false,&quot;dropping-particle&quot;:&quot;&quot;,&quot;non-dropping-particle&quot;:&quot;&quot;},{&quot;family&quot;:&quot;Padron&quot;,&quot;given&quot;:&quot;Elena&quot;,&quot;parse-names&quot;:false,&quot;dropping-particle&quot;:&quot;&quot;,&quot;non-dropping-particle&quot;:&quot;&quot;},{&quot;family&quot;:&quot;Lee&quot;,&quot;given&quot;:&quot;Suellen&quot;,&quot;parse-names&quot;:false,&quot;dropping-particle&quot;:&quot;&quot;,&quot;non-dropping-particle&quot;:&quot;&quot;},{&quot;family&quot;:&quot;Gavron&quot;,&quot;given&quot;:&quot;Lauren&quot;,&quot;parse-names&quot;:false,&quot;dropping-particle&quot;:&quot;&quot;,&quot;non-dropping-particle&quot;:&quot;&quot;}],&quot;container-title&quot;:&quot;Journal of Clinical Psychology&quot;,&quot;ISSN&quot;:&quot;0021-9762&quot;,&quot;issued&quot;:{&quot;date-parts&quot;:[[2017]]},&quot;page&quot;:&quot;693-706&quot;,&quot;publisher&quot;:&quot;Wiley Online Library&quot;,&quot;issue&quot;:&quot;6&quot;,&quot;volume&quot;:&quot;73&quot;,&quot;container-title-short&quot;:&quot;J Clin Psychol&quot;}},{&quot;id&quot;:&quot;6fa8116b-4558-3c20-b6a2-e220a9c0f6d0&quot;,&quot;isTemporary&quot;:false,&quot;itemData&quot;:{&quot;type&quot;:&quot;article-journal&quot;,&quot;id&quot;:&quot;6fa8116b-4558-3c20-b6a2-e220a9c0f6d0&quot;,&quot;title&quot;:&quot;Mothers’ accounts of attending to educational and everyday needs of their children at home during covid-19: The case of the UAE&quot;,&quot;author&quot;:[{&quot;family&quot;:&quot;Said&quot;,&quot;given&quot;:&quot;Fatma F.S.&quot;,&quot;parse-names&quot;:false,&quot;dropping-particle&quot;:&quot;&quot;,&quot;non-dropping-particle&quot;:&quot;&quot;},{&quot;family&quot;:&quot;Jaafarawi&quot;,&quot;given&quot;:&quot;Nadine&quot;,&quot;parse-names&quot;:false,&quot;dropping-particle&quot;:&quot;&quot;,&quot;non-dropping-particle&quot;:&quot;&quot;},{&quot;family&quot;:&quot;Dillon&quot;,&quot;given&quot;:&quot;Anna&quot;,&quot;parse-names&quot;:false,&quot;dropping-particle&quot;:&quot;&quot;,&quot;non-dropping-particle&quot;:&quot;&quot;}],&quot;container-title&quot;:&quot;Social Sciences&quot;,&quot;DOI&quot;:&quot;10.3390/socsci10040141&quot;,&quot;ISSN&quot;:&quot;20760760&quot;,&quot;issued&quot;:{&quot;date-parts&quot;:[[2021,4,1]]},&quot;abstract&quot;:&quot;From March 2020 until July 2020, the UAE implemented mandatory distance learning due to COVID-19, which meant that children had to continue their learning remotely at home. Though schools concerted exemplary efforts to ensure that children received all that was necessary through advanced technology platforms and interfaces, the duty of ensuring that children continued to engage in successful learning fell solely on parents. This paper is based on a self-report study conducted during this first period of distance learning where parents were invited to anonymously complete a survey and then be interviewed. The paper relies on interviews as its main data source. Interview transcripts once transcribed were thematically analysed. One recurring theme in the data was gender differences in domestic and other duties as well as attending to the educational needs of children. Mothers, irrespective of cultural or educational background, disproportionately seemed to be the caretakers of the home and of children’s educational needs. Mothers spoke of their mental health concerns, pressures of time management, and negative effects on their own work. This paper makes an original contribution by exploring parental experiences of emergency remote learning and what these reflect about parental ethnotheories in the UAE.&quot;,&quot;publisher&quot;:&quot;MDPI AG&quot;,&quot;issue&quot;:&quot;4&quot;,&quot;volume&quot;:&quot;10&quot;,&quot;container-title-short&quot;:&quot;Soc Sci&quot;}}],&quot;manualOverride&quot;:{&quot;isManuallyOverridden&quot;:false,&quot;manualOverrideText&quot;:&quot;&quot;,&quot;citeprocText&quot;:&quot;(Said et al., 2021; Samuelson et al., 2017)&quot;}},{&quot;properties&quot;:{&quot;noteIndex&quot;:0},&quot;citationID&quot;:&quot;MENDELEY_CITATION_f35dcaec-eefb-4a6d-a161-1620b768330d&quot;,&quot;isEdited&quot;:false,&quot;citationTag&quot;:&quot;MENDELEY_CITATION_v3_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&quot;,&quot;citationItems&quot;:[{&quot;id&quot;:&quot;6fa8116b-4558-3c20-b6a2-e220a9c0f6d0&quot;,&quot;isTemporary&quot;:false,&quot;itemData&quot;:{&quot;type&quot;:&quot;article-journal&quot;,&quot;id&quot;:&quot;6fa8116b-4558-3c20-b6a2-e220a9c0f6d0&quot;,&quot;title&quot;:&quot;Mothers’ accounts of attending to educational and everyday needs of their children at home during covid-19: The case of the UAE&quot;,&quot;author&quot;:[{&quot;family&quot;:&quot;Said&quot;,&quot;given&quot;:&quot;Fatma F.S.&quot;,&quot;parse-names&quot;:false,&quot;dropping-particle&quot;:&quot;&quot;,&quot;non-dropping-particle&quot;:&quot;&quot;},{&quot;family&quot;:&quot;Jaafarawi&quot;,&quot;given&quot;:&quot;Nadine&quot;,&quot;parse-names&quot;:false,&quot;dropping-particle&quot;:&quot;&quot;,&quot;non-dropping-particle&quot;:&quot;&quot;},{&quot;family&quot;:&quot;Dillon&quot;,&quot;given&quot;:&quot;Anna&quot;,&quot;parse-names&quot;:false,&quot;dropping-particle&quot;:&quot;&quot;,&quot;non-dropping-particle&quot;:&quot;&quot;}],&quot;container-title&quot;:&quot;Social Sciences&quot;,&quot;DOI&quot;:&quot;10.3390/socsci10040141&quot;,&quot;ISSN&quot;:&quot;20760760&quot;,&quot;issued&quot;:{&quot;date-parts&quot;:[[2021,4,1]]},&quot;abstract&quot;:&quot;From March 2020 until July 2020, the UAE implemented mandatory distance learning due to COVID-19, which meant that children had to continue their learning remotely at home. Though schools concerted exemplary efforts to ensure that children received all that was necessary through advanced technology platforms and interfaces, the duty of ensuring that children continued to engage in successful learning fell solely on parents. This paper is based on a self-report study conducted during this first period of distance learning where parents were invited to anonymously complete a survey and then be interviewed. The paper relies on interviews as its main data source. Interview transcripts once transcribed were thematically analysed. One recurring theme in the data was gender differences in domestic and other duties as well as attending to the educational needs of children. Mothers, irrespective of cultural or educational background, disproportionately seemed to be the caretakers of the home and of children’s educational needs. Mothers spoke of their mental health concerns, pressures of time management, and negative effects on their own work. This paper makes an original contribution by exploring parental experiences of emergency remote learning and what these reflect about parental ethnotheories in the UAE.&quot;,&quot;publisher&quot;:&quot;MDPI AG&quot;,&quot;issue&quot;:&quot;4&quot;,&quot;volume&quot;:&quot;10&quot;,&quot;container-title-short&quot;:&quot;Soc Sci&quot;}}],&quot;manualOverride&quot;:{&quot;citeprocText&quot;:&quot;(Said et al., 2021)&quot;,&quot;manualOverrideText&quot;:&quot;(2021)&quot;,&quot;isManuallyOverridden&quot;:true}},{&quot;properties&quot;:{&quot;noteIndex&quot;:0},&quot;citationID&quot;:&quot;MENDELEY_CITATION_f57baab8-b40f-42b9-80da-2ee0f9228ed1&quot;,&quot;isEdited&quot;:false,&quot;citationTag&quot;:&quot;MENDELEY_CITATION_v3_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&quot;,&quot;citationItems&quot;:[{&quot;id&quot;:&quot;839d0510-a5b4-336c-9fcd-f11a112ae5ea&quot;,&quot;isTemporary&quot;:false,&quot;itemData&quot;:{&quot;type&quot;:&quot;article-journal&quot;,&quot;id&quot;:&quot;839d0510-a5b4-336c-9fcd-f11a112ae5ea&quot;,&quot;title&quot;:&quot;Anxiety, language use and linguistic competence in an immigrant context: a vicious circle?&quot;,&quot;author&quot;:[{&quot;family&quot;:&quot;Sevinç&quot;,&quot;given&quot;:&quot;Yeşim&quot;,&quot;parse-names&quot;:false,&quot;dropping-particle&quot;:&quot;&quot;,&quot;non-dropping-particle&quot;:&quot;&quot;},{&quot;family&quot;:&quot;Backus&quot;,&quot;given&quot;:&quot;Ad&quot;,&quot;parse-names&quot;:false,&quot;dropping-particle&quot;:&quot;&quot;,&quot;non-dropping-particle&quot;:&quot;&quot;}],&quot;container-title&quot;:&quot;International Journal of Bilingual Education and Bilingualism&quot;,&quot;DOI&quot;:&quot;10.1080/13670050.2017.1306021&quot;,&quot;ISSN&quot;:&quot;13670050&quot;,&quot;issued&quot;:{&quot;date-parts&quot;:[[2019,8,18]]},&quot;page&quot;:&quot;706-724&quot;,&quot;abstract&quot;:&quot;By exploring two novel concepts, heritage language anxiety (HLA) and majority language anxiety (MLA), this study draws attention to the hitherto neglected topic of language anxiety in immigrant and minority contexts. Based on semi-structured interviews with three generations of Turkish immigrants in the Netherlands (n = 30), we investigate why members of an immigrant community experience language anxiety and how it affects them. Findings suggest that language anxiety in the immigrant context, in both its HLA and MLA manifestations, can be attributed to linguistic and socioemotional causes. These linguistic and socioemotional causes, however, are occasionally difficult to isolate and they often interact in bringing about a number of negative consequences. Immigrants may ultimately avoid using the language about which they feel anxious, which will in turn cause further problems in terms of conflicted identities and reduced proficiency in the language concerned. We thus propose that there is a vicious circle that connects bilinguals’ language knowledge, language use and language anxiety.&quot;,&quot;publisher&quot;:&quot;Routledge&quot;,&quot;issue&quot;:&quot;6&quot;,&quot;volume&quot;:&quot;22&quot;,&quot;container-title-short&quot;:&quot;Int J Biling Educ Biling&quot;}}],&quot;manualOverride&quot;:{&quot;citeprocText&quot;:&quot;(Sevinç &amp;#38; Backus, 2019)&quot;,&quot;manualOverrideText&quot;:&quot;(2019)&quot;,&quot;isManuallyOverridden&quot;:true}},{&quot;properties&quot;:{&quot;noteIndex&quot;:0},&quot;citationID&quot;:&quot;MENDELEY_CITATION_47306d2b-eb2d-4db1-bab1-0f852834f746&quot;,&quot;isEdited&quot;:false,&quot;citationTag&quot;:&quot;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&quot;,&quot;citationItems&quot;:[{&quot;id&quot;:&quot;5129fe2e-d25a-340e-a545-de942aba00fb&quot;,&quot;isTemporary&quot;:false,&quot;itemData&quot;:{&quot;type&quot;:&quot;article-journal&quot;,&quot;id&quot;:&quot;5129fe2e-d25a-340e-a545-de942aba00fb&quot;,&quot;title&quot;:&quot;‘Ba-SKY-aP with her each day at dinner’: technology as supporter in the learning and management of home languages&quot;,&quot;author&quot;:[{&quot;family&quot;:&quot;Said&quot;,&quot;given&quot;:&quot;Fatma F.S.&quot;,&quot;parse-names&quot;:false,&quot;dropping-particle&quot;:&quot;&quot;,&quot;non-dropping-particle&quot;:&quot;&quot;}],&quot;container-title&quot;:&quot;Journal of Multilingual and Multicultural Development&quot;,&quot;DOI&quot;:&quot;10.1080/01434632.2021.1924755&quot;,&quot;ISSN&quot;:&quot;01434632&quot;,&quot;issued&quot;:{&quot;date-parts&quot;:[[2021]]},&quot;page&quot;:&quot;747-762&quot;,&quot;abstract&quot;:&quot;The paper describes the transformational role technology plays in the management and transmission of heritage (minority) languages (HL) in two UK-based multilingual families. Data were collected in the form of a language background survey, parental interviews, and recordings of interactional events within the home. Findings suggest that parents use technology as a language management tool within the home domain to transmit their HL through enhancing HL language practices and creating rich HL linguistic environments, which both support and seem to contradict parents’ declared language beliefs. Technology allows Family members from across the world to frequently partake in everyday multilingual talk thereby strengthening HL learning and use. Interestingly, the support parents feel technology offers them in transmitting the HL reduces their own anxiety over their children’s HL development whilst also unexpectedly relaxing their attitudes towards fears of (over)consumption of technology. Equally, technology appears to support children to consciously develop overt bilingual identities that they previously did not (openly) profess. The data supports the notion of technology as semiotic practice emphasising that with strategic parental support and agency from children, technology can transform the home into a hub where the learning and maintenance of the HL is advocated in multiple unprecedented ways.&quot;,&quot;publisher&quot;:&quot;Routledge&quot;,&quot;issue&quot;:&quot;8&quot;,&quot;volume&quot;:&quot;42&quot;,&quot;container-title-short&quot;:&quot;J Multiling Multicult Dev&quot;}},{&quot;id&quot;:&quot;d18fa2cb-08c3-3924-aa25-e0051cd03c51&quot;,&quot;isTemporary&quot;:false,&quot;itemData&quot;:{&quot;type&quot;:&quot;article-journal&quot;,&quot;id&quot;:&quot;d18fa2cb-08c3-3924-aa25-e0051cd03c51&quot;,&quot;title&quot;:&quot;Arabic-English bilingual children’s early home literacy environments and parental language policies&quot;,&quot;author&quot;:[{&quot;family&quot;:&quot;Said&quot;,&quot;given&quot;:&quot;Fatma F.S.&quot;,&quot;parse-names&quot;:false,&quot;dropping-particle&quot;:&quot;&quot;,&quot;non-dropping-particle&quot;:&quot;&quot;}],&quot;container-title&quot;:&quot;European Early Childhood Education Research Journal&quot;,&quot;DOI&quot;:&quot;10.1080/1350293X.2021.1928724&quot;,&quot;ISSN&quot;:&quot;17521807&quot;,&quot;issued&quot;:{&quot;date-parts&quot;:[[2021]]},&quot;page&quot;:&quot;424-440&quot;,&quot;abstract&quot;:&quot;The paper describes the role parental language ideology and the home literacy environment play in heritage language (HL) literacy learning of bilingual Arabic-English-speaking children in the UK. Information about the under-reported literacy practices of Arabic-English-speaking families will enhance current knowledge about HL literacy practices within the home. Data were collected over a period of 12 months in the form of language background surveys, audio recordings of activities within the home and parental interviews. The analysis of data suggests that parents’ HL ideologies are the impetus for language practices that develop children’s literacy skills in Arabic and the motivation to create a literacy environment within the home. The families made small libraries, invested (much) time in learning the unique skills needed to master an additional orthographic system and sent their children to Arabic weekend schools. The most significant factor, however, in determining HL literacy development was mothers’ HL proficiency. The main challenges were the diglossic nature of Arabic and difficulty in locating and affording Arabic literacy material that ensure systematic development of HL literacy skills.&quot;,&quot;publisher&quot;:&quot;Routledge&quot;,&quot;issue&quot;:&quot;3&quot;,&quot;volume&quot;:&quot;29&quot;,&quot;container-title-short&quot;:&quot;&quot;}},{&quot;id&quot;:&quot;671d8910-1077-3fcf-a079-849714ff1faf&quot;,&quot;isTemporary&quot;:false,&quot;itemData&quot;:{&quot;type&quot;:&quot;article-journal&quot;,&quot;id&quot;:&quot;671d8910-1077-3fcf-a079-849714ff1faf&quot;,&quot;title&quot;:&quot;Arabic-English bilingual children’s early home literacy environments and parental language policies&quot;,&quot;author&quot;:[{&quot;family&quot;:&quot;Said&quot;,&quot;given&quot;:&quot;Fatma F.S.&quot;,&quot;parse-names&quot;:false,&quot;dropping-particle&quot;:&quot;&quot;,&quot;non-dropping-particle&quot;:&quot;&quot;}],&quot;container-title&quot;:&quot;European Early Childhood Education Research Journal&quot;,&quot;DOI&quot;:&quot;10.1080/1350293X.2021.1928724&quot;,&quot;ISSN&quot;:&quot;17521807&quot;,&quot;URL&quot;:&quot;https://doi.org/10.1080/1350293X.2021.1928724&quot;,&quot;issued&quot;:{&quot;date-parts&quot;:[[2021]]},&quot;page&quot;:&quot;424-440&quot;,&quot;abstract&quot;:&quot;The paper describes the role parental language ideology and the home literacy environment play in heritage language (HL) literacy learning of bilingual Arabic-English-speaking children in the UK. Information about the under-reported literacy practices of Arabic-English-speaking families will enhance current knowledge about HL literacy practices within the home. Data were collected over a period of 12 months in the form of language background surveys, audio recordings of activities within the home and parental interviews. The analysis of data suggests that parents’ HL ideologies are the impetus for language practices that develop children’s literacy skills in Arabic and the motivation to create a literacy environment within the home. The families made small libraries, invested (much) time in learning the unique skills needed to master an additional orthographic system and sent their children to Arabic weekend schools. The most significant factor, however, in determining HL literacy development was mothers’ HL proficiency. The main challenges were the diglossic nature of Arabic and difficulty in locating and affording Arabic literacy material that ensure systematic development of HL literacy skills.&quot;,&quot;publisher&quot;:&quot;Taylor &amp; Francis&quot;,&quot;issue&quot;:&quot;3&quot;,&quot;volume&quot;:&quot;29&quot;,&quot;container-title-short&quot;:&quot;&quot;}},{&quot;id&quot;:&quot;60879960-acd0-3c20-bfb8-a72ab3487157&quot;,&quot;isTemporary&quot;:false,&quot;itemData&quot;:{&quot;type&quot;:&quot;book&quot;,&quot;id&quot;:&quot;60879960-acd0-3c20-bfb8-a72ab3487157&quot;,&quot;title&quot;:&quot;A Two-Case Study of Arab Family Language Policy&quot;,&quot;author&quot;:[{&quot;family&quot;:&quot;Alzahrani&quot;,&quot;given&quot;:&quot;Mohammed&quot;,&quot;parse-names&quot;:false,&quot;dropping-particle&quot;:&quot;&quot;,&quot;non-dropping-particle&quot;:&quot;&quot;}],&quot;ISBN&quot;:&quot;9798678105745&quot;,&quot;issued&quot;:{&quot;date-parts&quot;:[[2020]]},&quot;publisher&quot;:&quot;Washington State University&quot;,&quot;container-title-short&quot;:&quot;&quot;}}],&quot;manualOverride&quot;:{&quot;isManuallyOverridden&quot;:true,&quot;manualOverrideText&quot;:&quot;(Alzahrani, 2020; Said, 2021a; 2021b; 2021c)&quot;,&quot;citeprocText&quot;:&quot;(Alzahrani, 2020; Said, 2021c, 2021a, 2021b)&quot;}},{&quot;properties&quot;:{&quot;noteIndex&quot;:0},&quot;citationID&quot;:&quot;MENDELEY_CITATION_dc55474b-c2aa-4ee5-b0e1-6ef06207670f&quot;,&quot;isEdited&quot;:false,&quot;citationTag&quot;:&quot;MENDELEY_CITATION_v3_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&quot;,&quot;citationItems&quot;:[{&quot;id&quot;:&quot;2bd8360d-31ca-38ff-b692-36cebd0fd7b8&quot;,&quot;isTemporary&quot;:false,&quot;itemData&quot;:{&quot;type&quot;:&quot;article-journal&quot;,&quot;id&quot;:&quot;2bd8360d-31ca-38ff-b692-36cebd0fd7b8&quot;,&quot;title&quot;:&quot;Power maneuvers and connection maneuvers in family interaction&quot;,&quot;author&quot;:[{&quot;family&quot;:&quot;Tannen&quot;,&quot;given&quot;:&quot;Deborah&quot;,&quot;parse-names&quot;:false,&quot;dropping-particle&quot;:&quot;&quot;,&quot;non-dropping-particle&quot;:&quot;&quot;}],&quot;container-title&quot;:&quot;Family Talk: Discourse and identity in four American families&quot;,&quot;issued&quot;:{&quot;date-parts&quot;:[[2007]]},&quot;page&quot;:&quot;27-48&quot;,&quot;publisher&quot;:&quot;Oxford University Press New York&quot;,&quot;container-title-short&quot;:&quot;&quot;}}],&quot;manualOverride&quot;:{&quot;isManuallyOverridden&quot;:true,&quot;manualOverrideText&quot;:&quot;&quot;,&quot;citeprocText&quot;:&quot;(Tannen, 2007)&quot;}},{&quot;properties&quot;:{&quot;noteIndex&quot;:0},&quot;citationID&quot;:&quot;MENDELEY_CITATION_b5b87303-3aab-4fe3-9d1f-942cd641a6f1&quot;,&quot;isEdited&quot;:false,&quot;citationTag&quot;:&quot;MENDELEY_CITATION_v3_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&quot;,&quot;citationItems&quot;:[{&quot;id&quot;:&quot;943db230-3491-3fa2-8a2f-971a28d9f854&quot;,&quot;isTemporary&quot;:false,&quot;itemData&quot;:{&quot;type&quot;:&quot;article-journal&quot;,&quot;id&quot;:&quot;943db230-3491-3fa2-8a2f-971a28d9f854&quot;,&quot;title&quot;:&quot;Diversifying Family Language Policy&quot;,&quot;author&quot;:[{&quot;family&quot;:&quot;HIGGINS&quot;,&quot;given&quot;:&quot;CHRISTINA&quot;,&quot;parse-names&quot;:false,&quot;dropping-particle&quot;:&quot;&quot;,&quot;non-dropping-particle&quot;:&quot;&quot;},{&quot;family&quot;:&quot;WRIGHT&quot;,&quot;given&quot;:&quot;L Y N&quot;,&quot;parse-names&quot;:false,&quot;dropping-particle&quot;:&quot;&quot;,&quot;non-dropping-particle&quot;:&quot;&quot;}],&quot;container-title&quot;:&quot;Diversifying Family Language Policy&quot;,&quot;ISSN&quot;:&quot;1350189901&quot;,&quot;issued&quot;:{&quot;date-parts&quot;:[[2021]]},&quot;page&quot;:&quot;1&quot;,&quot;publisher&quot;:&quot;Bloomsbury Publishing&quot;,&quot;container-title-short&quot;:&quot;&quot;}}],&quot;manualOverride&quot;:{&quot;isManuallyOverridden&quot;:true,&quot;manualOverrideText&quot;:&quot;(Higgins &amp; Wright, 2021)&quot;,&quot;citeprocText&quot;:&quot;(HIGGINS &amp;#38; WRIGHT, 2021)&quot;}},{&quot;properties&quot;:{&quot;noteIndex&quot;:0},&quot;citationID&quot;:&quot;MENDELEY_CITATION_df02ca66-7928-4844-89ae-d16663433337&quot;,&quot;isEdited&quot;:false,&quot;citationTag&quot;:&quot;MENDELEY_CITATION_v3_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&quot;,&quot;citationItems&quot;:[{&quot;id&quot;:&quot;cca35e7a-e092-3ee4-bf58-62b4ee2b47fe&quot;,&quot;isTemporary&quot;:false,&quot;itemData&quot;:{&quot;type&quot;:&quot;book&quot;,&quot;id&quot;:&quot;cca35e7a-e092-3ee4-bf58-62b4ee2b47fe&quot;,&quot;title&quot;:&quot;Qualitative data analysis: An introduction&quot;,&quot;author&quot;:[{&quot;family&quot;:&quot;Grbich&quot;,&quot;given&quot;:&quot;Carol&quot;,&quot;parse-names&quot;:false,&quot;dropping-particle&quot;:&quot;&quot;,&quot;non-dropping-particle&quot;:&quot;&quot;}],&quot;ISBN&quot;:&quot;1446202968&quot;,&quot;issued&quot;:{&quot;date-parts&quot;:[[2012]]},&quot;publisher&quot;:&quot;sage&quot;,&quot;container-title-short&quot;:&quot;&quot;}}],&quot;manualOverride&quot;:{&quot;isManuallyOverridden&quot;:false,&quot;manualOverrideText&quot;:&quot;&quot;,&quot;citeprocText&quot;:&quot;(Grbich, 2012)&quot;}},{&quot;properties&quot;:{&quot;noteIndex&quot;:0},&quot;citationID&quot;:&quot;MENDELEY_CITATION_c21317c2-2ba4-46e9-bf0f-afa7cc8597a3&quot;,&quot;isEdited&quot;:false,&quot;citationTag&quot;:&quot;MENDELEY_CITATION_v3_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&quot;,&quot;citationItems&quot;:[{&quot;id&quot;:&quot;503e3d62-0449-39e7-9eb6-6377d926d95b&quot;,&quot;isTemporary&quot;:false,&quot;itemData&quot;:{&quot;type&quot;:&quot;chapter&quot;,&quot;id&quot;:&quot;503e3d62-0449-39e7-9eb6-6377d926d95b&quot;,&quot;title&quot;:&quot;Thematic analysis.&quot;,&quot;author&quot;:[{&quot;family&quot;:&quot;Braun&quot;,&quot;given&quot;:&quot;Virginia&quot;,&quot;parse-names&quot;:false,&quot;dropping-particle&quot;:&quot;&quot;,&quot;non-dropping-particle&quot;:&quot;&quot;},{&quot;family&quot;:&quot;Clarke&quot;,&quot;given&quot;:&quot;Victoria&quot;,&quot;parse-names&quot;:false,&quot;dropping-particle&quot;:&quot;&quot;,&quot;non-dropping-particle&quot;:&quot;&quot;}],&quot;container-title&quot;:&quot;APA handbook of research methods in psychology, Vol 2: Research designs: Quantitative, qualitative, neuropsychological, and biological.&quot;,&quot;DOI&quot;:&quot;10.1037/13620-004&quot;,&quot;issued&quot;:{&quot;date-parts&quot;:[[2012]]},&quot;abstract&quot;:&quot;This audit explores readmissions into inpatient services for adults with intellectual disabilities, using two case studies. Thirteen semi-structured interviews were conducted with professionals, to gain a multidisciplinary perspective, between February and March 2010, and analysed using thematic analysis. The main themes found in case study 1 were: narrow focus, environment, communication, early discharge, and deterioration. The main themes found in case study 2 were: deterioration, communication, discharge too soon, and environment. The aims of the audit were to contribute to good practice and provide a better understanding of readmission within our services.&quot;,&quot;container-title-short&quot;:&quot;&quot;}}],&quot;manualOverride&quot;:{&quot;isManuallyOverridden&quot;:false,&quot;manualOverrideText&quot;:&quot;&quot;,&quot;citeprocText&quot;:&quot;(Braun &amp;#38; Clarke, 2012)&quot;}},{&quot;properties&quot;:{&quot;noteIndex&quot;:0},&quot;citationID&quot;:&quot;MENDELEY_CITATION_b6819884-133d-4ea0-b2be-8ff26e8dc778&quot;,&quot;isEdited&quot;:false,&quot;citationTag&quot;:&quot;MENDELEY_CITATION_v3_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&quot;,&quot;citationItems&quot;:[{&quot;id&quot;:&quot;503e3d62-0449-39e7-9eb6-6377d926d95b&quot;,&quot;isTemporary&quot;:false,&quot;itemData&quot;:{&quot;type&quot;:&quot;chapter&quot;,&quot;id&quot;:&quot;503e3d62-0449-39e7-9eb6-6377d926d95b&quot;,&quot;title&quot;:&quot;Thematic analysis.&quot;,&quot;author&quot;:[{&quot;family&quot;:&quot;Braun&quot;,&quot;given&quot;:&quot;Virginia&quot;,&quot;parse-names&quot;:false,&quot;dropping-particle&quot;:&quot;&quot;,&quot;non-dropping-particle&quot;:&quot;&quot;},{&quot;family&quot;:&quot;Clarke&quot;,&quot;given&quot;:&quot;Victoria&quot;,&quot;parse-names&quot;:false,&quot;dropping-particle&quot;:&quot;&quot;,&quot;non-dropping-particle&quot;:&quot;&quot;}],&quot;container-title&quot;:&quot;APA handbook of research methods in psychology, Vol 2: Research designs: Quantitative, qualitative, neuropsychological, and biological.&quot;,&quot;DOI&quot;:&quot;10.1037/13620-004&quot;,&quot;issued&quot;:{&quot;date-parts&quot;:[[2012]]},&quot;abstract&quot;:&quot;This audit explores readmissions into inpatient services for adults with intellectual disabilities, using two case studies. Thirteen semi-structured interviews were conducted with professionals, to gain a multidisciplinary perspective, between February and March 2010, and analysed using thematic analysis. The main themes found in case study 1 were: narrow focus, environment, communication, early discharge, and deterioration. The main themes found in case study 2 were: deterioration, communication, discharge too soon, and environment. The aims of the audit were to contribute to good practice and provide a better understanding of readmission within our services.&quot;,&quot;container-title-short&quot;:&quot;&quot;}}],&quot;manualOverride&quot;:{&quot;isManuallyOverridden&quot;:true,&quot;manualOverrideText&quot;:&quot;(Braun &amp; Clarke, 2012).&quot;,&quot;citeprocText&quot;:&quot;(Braun &amp;#38; Clarke, 2012)&quot;}},{&quot;properties&quot;:{&quot;noteIndex&quot;:0},&quot;citationID&quot;:&quot;MENDELEY_CITATION_0908ded3-431c-4416-9145-a0a18f27f5ab&quot;,&quot;isEdited&quot;:false,&quot;citationTag&quot;:&quot;MENDELEY_CITATION_v3_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&quot;,&quot;citationItems&quot;:[{&quot;id&quot;:&quot;cac05b99-a8ec-3a55-bb12-1f7d81c52e17&quot;,&quot;isTemporary&quot;:false,&quot;itemData&quot;:{&quot;type&quot;:&quot;article-journal&quot;,&quot;id&quot;:&quot;cac05b99-a8ec-3a55-bb12-1f7d81c52e17&quot;,&quot;title&quot;:&quot;Transnational Multilingual Families in China: Multilingualism as Commodity, Conflict, and In-Betweenness&quot;,&quot;author&quot;:[{&quot;family&quot;:&quot;Tang&quot;,&quot;given&quot;:&quot;Fei&quot;,&quot;parse-names&quot;:false,&quot;dropping-particle&quot;:&quot;&quot;,&quot;non-dropping-particle&quot;:&quot;&quot;},{&quot;family&quot;:&quot;Calafato&quot;,&quot;given&quot;:&quot;Raees&quot;,&quot;parse-names&quot;:false,&quot;dropping-particle&quot;:&quot;&quot;,&quot;non-dropping-particle&quot;:&quot;&quot;}],&quot;container-title&quot;:&quot;SAGE Open&quot;,&quot;container-title-short&quot;:&quot;Sage Open&quot;,&quot;DOI&quot;:&quot;10.1177/21582440221082129&quot;,&quot;ISSN&quot;:&quot;2158-2440&quot;,&quot;URL&quot;:&quot;http://journals.sagepub.com/doi/10.1177/21582440221082129&quot;,&quot;issued&quot;:{&quot;date-parts&quot;:[[2022,1,15]]},&quot;page&quot;:&quot;215824402210821&quot;,&quot;abstract&quot;:&quot;&lt;p&gt;Studies on transnational multilingual families and their language planning have mostly investigated their language ideologies and practices in relation to heritage language maintenance without exploring how such families view their multilingualism and how it might affect their language planning. Most studies have also exclusively focused on the experiences of transnational multilingual families residing in Europe and North America, with those living in other regions receiving comparatively little attention. This article reports on a qualitative study involving four transnational multilingual families located in China. Data were collected via a combination of semi-structured interviews and audio/video recordings. The study investigated the extent to which the participating families’ multilingualism mediated their language planning, as well as how they related to their multilingualism in its totality. The findings revealed that the families had a complex relationship with their multilingualism and saw it as a source of opportunities but also anxiety.&lt;/p&gt;&quot;,&quot;issue&quot;:&quot;1&quot;,&quot;volume&quot;:&quot;12&quot;}},{&quot;id&quot;:&quot;f683a719-3dd3-369a-a493-4bb37e84442b&quot;,&quot;isTemporary&quot;:false,&quot;itemData&quot;:{&quot;type&quot;:&quot;article-journal&quot;,&quot;id&quot;:&quot;f683a719-3dd3-369a-a493-4bb37e84442b&quot;,&quot;title&quot;:&quot;Parents as agents of multilingual education: family language planning in China&quot;,&quot;author&quot;:[{&quot;family&quot;:&quot;Curdt-Christiansen&quot;,&quot;given&quot;:&quot;Xiao Lan&quot;,&quot;parse-names&quot;:false,&quot;dropping-particle&quot;:&quot;&quot;,&quot;non-dropping-particle&quot;:&quot;&quot;},{&quot;family&quot;:&quot;Wang&quot;,&quot;given&quot;:&quot;Weihong&quot;,&quot;parse-names&quot;:false,&quot;dropping-particle&quot;:&quot;&quot;,&quot;non-dropping-particle&quot;:&quot;&quot;}],&quot;container-title&quot;:&quot;Language, Culture and Curriculum&quot;,&quot;DOI&quot;:&quot;10.1080/07908318.2018.1504394&quot;,&quot;ISSN&quot;:&quot;07908318&quot;,&quot;issued&quot;:{&quot;date-parts&quot;:[[2018,9,2]]},&quot;page&quot;:&quot;235-254&quot;,&quot;abstract&quot;:&quot;As a linguistically heterogeneous nation, China has 290 languages and nearly 2000 distinct fangyans (dialects or subdialects) with Putonghua as the national language. These languages and language varieties are hierarchically ranked, based on their wider communicative and socioeconomic values. This paper reports on how Putonghua, fangyans, and English are perceived by a group of Chinese middle-class parents and how parents as agents of language policy provide affordances and constraints in facilitating or limiting their children’s language development in English, Putonghua and fangyans. The study involves eight Chinese city-dwelling families with children aged 5–11 years. By examining the children’s family language audits, observing their language/literacy practices, and engaging in conversation about parental language ideologies, the study aims to understand how public discourse about different languages or fangyans and their perceived values shape parental involvement in their children’s language development. The results of the study suggest that parents as agents of decision making have a strong influence on the changes of linguistic ecology in China in urban contexts.&quot;,&quot;publisher&quot;:&quot;Routledge&quot;,&quot;issue&quot;:&quot;3&quot;,&quot;volume&quot;:&quot;31&quot;,&quot;container-title-short&quot;:&quot;&quot;}},{&quot;id&quot;:&quot;a5ea45b8-08e5-39e5-986b-02a64210826b&quot;,&quot;isTemporary&quot;:false,&quot;itemData&quot;:{&quot;type&quot;:&quot;article-journal&quot;,&quot;id&quot;:&quot;a5ea45b8-08e5-39e5-986b-02a64210826b&quot;,&quot;title&quot;:&quot;‘In this country my children are learning two of the most important languages in Europe’: ideologies of language as a commodity among Greek migrant families in Luxembourg&quot;,&quot;author&quot;:[{&quot;family&quot;:&quot;Gogonas&quot;,&quot;given&quot;:&quot;Nikos&quot;,&quot;parse-names&quot;:false,&quot;dropping-particle&quot;:&quot;&quot;,&quot;non-dropping-particle&quot;:&quot;&quot;},{&quot;family&quot;:&quot;Kirsch&quot;,&quot;given&quot;:&quot;Claudine&quot;,&quot;parse-names&quot;:false,&quot;dropping-particle&quot;:&quot;&quot;,&quot;non-dropping-particle&quot;:&quot;&quot;}],&quot;container-title&quot;:&quot;International Journal of Bilingual Education and Bilingualism&quot;,&quot;container-title-short&quot;:&quot;Int J Biling Educ Biling&quot;,&quot;ISSN&quot;:&quot;1367-0050&quot;,&quot;issued&quot;:{&quot;date-parts&quot;:[[2018]]},&quot;page&quot;:&quot;426-438&quot;,&quot;publisher&quot;:&quot;Taylor &amp; Francis&quot;,&quot;issue&quot;:&quot;4&quot;,&quot;volume&quot;:&quot;21&quot;}}],&quot;manualOverride&quot;:{&quot;isManuallyOverridden&quot;:false,&quot;manualOverrideText&quot;:&quot;&quot;,&quot;citeprocText&quot;:&quot;(Curdt-Christiansen &amp;#38; Wang, 2018; Gogonas &amp;#38; Kirsch, 2018; Tang &amp;#38; Calafato, 2022)&quot;}},{&quot;properties&quot;:{&quot;noteIndex&quot;:0},&quot;citationID&quot;:&quot;MENDELEY_CITATION_cc5a6d56-3283-4b39-95db-3e78b97468b3&quot;,&quot;isEdited&quot;:false,&quot;citationTag&quot;:&quot;MENDELEY_CITATION_v3_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&quot;,&quot;citationItems&quot;:[{&quot;id&quot;:&quot;be5f1119-5c03-3886-970d-1756de0b98c4&quot;,&quot;isTemporary&quot;:false,&quot;itemData&quot;:{&quot;type&quot;:&quot;article-journal&quot;,&quot;id&quot;:&quot;be5f1119-5c03-3886-970d-1756de0b98c4&quot;,&quot;title&quot;:&quot;Who decides the home language? A look at multilingual families&quot;,&quot;author&quot;:[{&quot;family&quot;:&quot;Tuominen&quot;,&quot;given&quot;:&quot;Anne&quot;,&quot;parse-names&quot;:false,&quot;dropping-particle&quot;:&quot;&quot;,&quot;non-dropping-particle&quot;:&quot;&quot;}],&quot;ISSN&quot;:&quot;1613-3668&quot;,&quot;issued&quot;:{&quot;date-parts&quot;:[[1999]]},&quot;publisher&quot;:&quot;Walter de Gruyter, Berlin/New York Berlin, New York&quot;,&quot;container-title-short&quot;:&quot;&quot;}}],&quot;manualOverride&quot;:{&quot;isManuallyOverridden&quot;:false,&quot;manualOverrideText&quot;:&quot;&quot;,&quot;citeprocText&quot;:&quot;(Tuominen, 1999)&quot;}},{&quot;properties&quot;:{&quot;noteIndex&quot;:0},&quot;citationID&quot;:&quot;MENDELEY_CITATION_e19b1011-d7f1-4c2e-b798-ec9435f087d0&quot;,&quot;isEdited&quot;:false,&quot;citationTag&quot;:&quot;MENDELEY_CITATION_v3_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&quot;,&quot;citationItems&quot;:[{&quot;id&quot;:&quot;2f28e82c-f2e7-38e3-9427-245d8b36b753&quot;,&quot;isTemporary&quot;:false,&quot;itemData&quot;:{&quot;type&quot;:&quot;article-journal&quot;,&quot;id&quot;:&quot;2f28e82c-f2e7-38e3-9427-245d8b36b753&quot;,&quot;title&quot;:&quot;Home style Puerto Rican: A study of language maintenance and use in New England&quot;,&quot;author&quot;:[{&quot;family&quot;:&quot;Urzúa&quot;,&quot;given&quot;:&quot;Alfredo&quot;,&quot;parse-names&quot;:false,&quot;dropping-particle&quot;:&quot;&quot;,&quot;non-dropping-particle&quot;:&quot;&quot;},{&quot;family&quot;:&quot;Gómez&quot;,&quot;given&quot;:&quot;Edwin&quot;,&quot;parse-names&quot;:false,&quot;dropping-particle&quot;:&quot;&quot;,&quot;non-dropping-particle&quot;:&quot;&quot;}],&quot;container-title&quot;:&quot;Journal of multilingual and multicultural development&quot;,&quot;container-title-short&quot;:&quot;J Multiling Multicult Dev&quot;,&quot;ISSN&quot;:&quot;0143-4632&quot;,&quot;issued&quot;:{&quot;date-parts&quot;:[[2008]]},&quot;page&quot;:&quot;449-466&quot;,&quot;publisher&quot;:&quot;Taylor &amp; Francis&quot;,&quot;issue&quot;:&quot;6&quot;,&quot;volume&quot;:&quot;29&quot;}}],&quot;manualOverride&quot;:{&quot;isManuallyOverridden&quot;:false,&quot;manualOverrideText&quot;:&quot;&quot;,&quot;citeprocText&quot;:&quot;(Urzúa &amp;#38; Gómez, 2008)&quot;}},{&quot;properties&quot;:{&quot;noteIndex&quot;:0},&quot;citationID&quot;:&quot;MENDELEY_CITATION_3e4b1820-049a-46ab-a26e-1223446dbd62&quot;,&quot;isEdited&quot;:false,&quot;citationTag&quot;:&quot;MENDELEY_CITATION_v3_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&quot;,&quot;citationItems&quot;:[{&quot;id&quot;:&quot;491d9347-2146-367c-bc81-6594fa5a2fe1&quot;,&quot;isTemporary&quot;:false,&quot;itemData&quot;:{&quot;type&quot;:&quot;article-journal&quot;,&quot;id&quot;:&quot;491d9347-2146-367c-bc81-6594fa5a2fe1&quot;,&quot;title&quot;:&quot;Language maintenance and shift under pressure: Three generations of the Turkish immigrant community in the Netherlands&quot;,&quot;author&quot;:[{&quot;family&quot;:&quot;Sevinç&quot;,&quot;given&quot;:&quot;Yeşim&quot;,&quot;parse-names&quot;:false,&quot;dropping-particle&quot;:&quot;&quot;,&quot;non-dropping-particle&quot;:&quot;&quot;}],&quot;container-title&quot;:&quot;International Journal of the Sociology of Language&quot;,&quot;ISSN&quot;:&quot;1613-3668&quot;,&quot;issued&quot;:{&quot;date-parts&quot;:[[2016]]},&quot;page&quot;:&quot;81-117&quot;,&quot;publisher&quot;:&quot;De Gruyter Mouton&quot;,&quot;issue&quot;:&quot;242&quot;,&quot;volume&quot;:&quot;2016&quot;,&quot;container-title-short&quot;:&quot;Int J Soc Lang&quot;}},{&quot;id&quot;:&quot;56aadd74-4dc3-3b5a-ba2b-d4c8fc58154f&quot;,&quot;isTemporary&quot;:false,&quot;itemData&quot;:{&quot;type&quot;:&quot;article-journal&quot;,&quot;id&quot;:&quot;56aadd74-4dc3-3b5a-ba2b-d4c8fc58154f&quot;,&quot;title&quot;:&quot;Anxiety, language use and linguistic competence in an immigrant context: a vicious circle?&quot;,&quot;author&quot;:[{&quot;family&quot;:&quot;Sevinç&quot;,&quot;given&quot;:&quot;Yeşim&quot;,&quot;parse-names&quot;:false,&quot;dropping-particle&quot;:&quot;&quot;,&quot;non-dropping-particle&quot;:&quot;&quot;},{&quot;family&quot;:&quot;Backus&quot;,&quot;given&quot;:&quot;Ad&quot;,&quot;parse-names&quot;:false,&quot;dropping-particle&quot;:&quot;&quot;,&quot;non-dropping-particle&quot;:&quot;&quot;}],&quot;container-title&quot;:&quot;International Journal of Bilingual Education and Bilingualism&quot;,&quot;issued&quot;:{&quot;date-parts&quot;:[[2017]]},&quot;publisher&quot;:&quot;Taylor &amp; Francis&quot;,&quot;container-title-short&quot;:&quot;Int J Biling Educ Biling&quot;}},{&quot;id&quot;:&quot;e12e0fb9-9b9a-3db3-bb44-7330ae63c72a&quot;,&quot;isTemporary&quot;:false,&quot;itemData&quot;:{&quot;type&quot;:&quot;article-journal&quot;,&quot;id&quot;:&quot;e12e0fb9-9b9a-3db3-bb44-7330ae63c72a&quot;,&quot;title&quot;:&quot;Heritage language anxiety and majority language anxiety among Turkish immigrants in the Netherlands&quot;,&quot;author&quot;:[{&quot;family&quot;:&quot;Sevinç&quot;,&quot;given&quot;:&quot;Yeşim&quot;,&quot;parse-names&quot;:false,&quot;dropping-particle&quot;:&quot;&quot;,&quot;non-dropping-particle&quot;:&quot;&quot;},{&quot;family&quot;:&quot;Dewaele&quot;,&quot;given&quot;:&quot;Jean-Marc&quot;,&quot;parse-names&quot;:false,&quot;dropping-particle&quot;:&quot;&quot;,&quot;non-dropping-particle&quot;:&quot;&quot;}],&quot;container-title&quot;:&quot;International Journal of Bilingualism&quot;,&quot;ISSN&quot;:&quot;1367-0069&quot;,&quot;issued&quot;:{&quot;date-parts&quot;:[[2018]]},&quot;page&quot;:&quot;159-179&quot;,&quot;publisher&quot;:&quot;SAGE Publications Sage UK: London, England&quot;,&quot;issue&quot;:&quot;2&quot;,&quot;volume&quot;:&quot;22&quot;,&quot;container-title-short&quot;:&quot;&quot;}}],&quot;manualOverride&quot;:{&quot;isManuallyOverridden&quot;:true,&quot;manualOverrideText&quot;:&quot;(Sevinç, 2016a; Sevinç &amp; Backus, 2017; Sevinç &amp; Dewaele, 2018).&quot;,&quot;citeprocText&quot;:&quot;(Sevinç, 2016a; Sevinç &amp;#38; Backus, 2017; Sevinç &amp;#38; Dewaele, 2018)&quot;}},{&quot;properties&quot;:{&quot;noteIndex&quot;:0},&quot;citationID&quot;:&quot;MENDELEY_CITATION_0492a905-99d0-4363-b347-ef841943d171&quot;,&quot;isEdited&quot;:false,&quot;citationTag&quot;:&quot;MENDELEY_CITATION_v3_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&quot;,&quot;citationItems&quot;:[{&quot;id&quot;:&quot;886a525b-1425-37be-816b-c3e922666beb&quot;,&quot;isTemporary&quot;:false,&quot;itemData&quot;:{&quot;type&quot;:&quot;article-journal&quot;,&quot;id&quot;:&quot;886a525b-1425-37be-816b-c3e922666beb&quot;,&quot;title&quot;:&quot;Talking multilingual families into being: language practices and ideologies of a Brazilian-Norwegian family in Norway&quot;,&quot;author&quot;:[{&quot;family&quot;:&quot;Lomeu Gomes&quot;,&quot;given&quot;:&quot;Rafael&quot;,&quot;parse-names&quot;:false,&quot;dropping-particle&quot;:&quot;&quot;,&quot;non-dropping-particle&quot;:&quot;&quot;}],&quot;container-title&quot;:&quot;Journal of Multilingual and Multicultural Development&quot;,&quot;container-title-short&quot;:&quot;J Multiling Multicult Dev&quot;,&quot;DOI&quot;:&quot;10.1080/01434632.2020.1788037&quot;,&quot;ISSN&quot;:&quot;01434632&quot;,&quot;issued&quot;:{&quot;date-parts&quot;:[[2020]]},&quot;page&quot;:&quot;1-21&quot;,&quot;abstract&quot;:&quot;This article sets out to explore the relationships between parental language ideologies, and language use and negotiation in parent–child interaction. The primary dataset is composed of around 10 h of audio recordings of everyday interactions of family members (i.e. a Brazilian mother, a Norwegian father, and a 3-year old Norwegian born daughter) during a three-year ethnographically-oriented project undertaken in Norway. A discourse analytical approach with a focus on instances of language negotiation led to the identification of a set of seven parental discourse strategies in the corpus: addressee-bound, code-bound, code rebuttal, filling gaps, rephrase, say ‘x’, and ‘what is–’ frame. Results indicate that, contrary to what parents might expect, drawing on discourse strategies that make explicit references to language names might hinder the active use of the child’s full linguistic repertoire. Conversely, discourse strategies that only implicitly serve as requests to use a given language can foster continuous multilingual language use. Finally, I suggest that strategies that make explicit references to named languages could be linked to a one-person-one-language-one-nation ideology, and I demonstrate how these strategies help us understand the ways family members navigate their complex national affiliations and talk their multilingual selves into being.&quot;,&quot;publisher&quot;:&quot;Routledge&quot;}}],&quot;manualOverride&quot;:{&quot;isManuallyOverridden&quot;:false,&quot;manualOverrideText&quot;:&quot;&quot;,&quot;citeprocText&quot;:&quot;(Lomeu Gomes, 2020)&quot;}},{&quot;properties&quot;:{&quot;noteIndex&quot;:0},&quot;citationID&quot;:&quot;MENDELEY_CITATION_10b94cc2-ffb1-4554-a46e-569d3e4da19c&quot;,&quot;isEdited&quot;:false,&quot;citationTag&quot;:&quot;MENDELEY_CITATION_v3_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&quot;,&quot;citationItems&quot;:[{&quot;id&quot;:&quot;cac05b99-a8ec-3a55-bb12-1f7d81c52e17&quot;,&quot;isTemporary&quot;:false,&quot;itemData&quot;:{&quot;type&quot;:&quot;article-journal&quot;,&quot;id&quot;:&quot;cac05b99-a8ec-3a55-bb12-1f7d81c52e17&quot;,&quot;title&quot;:&quot;Transnational Multilingual Families in China: Multilingualism as Commodity, Conflict, and In-Betweenness&quot;,&quot;author&quot;:[{&quot;family&quot;:&quot;Tang&quot;,&quot;given&quot;:&quot;Fei&quot;,&quot;parse-names&quot;:false,&quot;dropping-particle&quot;:&quot;&quot;,&quot;non-dropping-particle&quot;:&quot;&quot;},{&quot;family&quot;:&quot;Calafato&quot;,&quot;given&quot;:&quot;Raees&quot;,&quot;parse-names&quot;:false,&quot;dropping-particle&quot;:&quot;&quot;,&quot;non-dropping-particle&quot;:&quot;&quot;}],&quot;container-title&quot;:&quot;SAGE Open&quot;,&quot;container-title-short&quot;:&quot;Sage Open&quot;,&quot;DOI&quot;:&quot;10.1177/21582440221082129&quot;,&quot;ISSN&quot;:&quot;2158-2440&quot;,&quot;URL&quot;:&quot;http://journals.sagepub.com/doi/10.1177/21582440221082129&quot;,&quot;issued&quot;:{&quot;date-parts&quot;:[[2022,1,15]]},&quot;page&quot;:&quot;215824402210821&quot;,&quot;abstract&quot;:&quot;&lt;p&gt;Studies on transnational multilingual families and their language planning have mostly investigated their language ideologies and practices in relation to heritage language maintenance without exploring how such families view their multilingualism and how it might affect their language planning. Most studies have also exclusively focused on the experiences of transnational multilingual families residing in Europe and North America, with those living in other regions receiving comparatively little attention. This article reports on a qualitative study involving four transnational multilingual families located in China. Data were collected via a combination of semi-structured interviews and audio/video recordings. The study investigated the extent to which the participating families’ multilingualism mediated their language planning, as well as how they related to their multilingualism in its totality. The findings revealed that the families had a complex relationship with their multilingualism and saw it as a source of opportunities but also anxiety.&lt;/p&gt;&quot;,&quot;issue&quot;:&quot;1&quot;,&quot;volume&quot;:&quot;12&quot;}}],&quot;manualOverride&quot;:{&quot;isManuallyOverridden&quot;:false,&quot;manualOverrideText&quot;:&quot;&quot;,&quot;citeprocText&quot;:&quot;(Tang &amp;#38; Calafato, 2022)&quot;}},{&quot;properties&quot;:{&quot;noteIndex&quot;:0},&quot;citationID&quot;:&quot;MENDELEY_CITATION_86443d49-202a-4dcf-aa10-9024beea133c&quot;,&quot;isEdited&quot;:false,&quot;citationTag&quot;:&quot;MENDELEY_CITATION_v3_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&quot;,&quot;citationItems&quot;:[{&quot;id&quot;:&quot;7a9a76f3-3fbe-3d9e-990d-c20a6d93aa5c&quot;,&quot;isTemporary&quot;:false,&quot;itemData&quot;:{&quot;type&quot;:&quot;article-journal&quot;,&quot;id&quot;:&quot;7a9a76f3-3fbe-3d9e-990d-c20a6d93aa5c&quot;,&quot;title&quot;:&quot;Sibling Variation and Family Language Policy: The Role of Birth Order in the Spanish Proficiency and First Names of Second-Generation Latinos&quot;,&quot;author&quot;:[{&quot;family&quot;:&quot;Parada&quot;,&quot;given&quot;:&quot;Maryann&quot;,&quot;parse-names&quot;:false,&quot;dropping-particle&quot;:&quot;&quot;,&quot;non-dropping-particle&quot;:&quot;&quot;}],&quot;container-title&quot;:&quot;Journal of Language, Identity and Education&quot;,&quot;DOI&quot;:&quot;10.1080/15348458.2013.835572&quot;,&quot;ISSN&quot;:&quot;15348458&quot;,&quot;issued&quot;:{&quot;date-parts&quot;:[[2013,11]]},&quot;page&quot;:&quot;299-320&quot;,&quot;abstract&quot;:&quot;The effects of birth order have been debated in many disciplines and have been shown to be important for a number of outcomes. However, studies examining the significance of birth order in language development and practices, particularly with regard to minority languages, are few. This article reports on two sets of data collected among Spanish speakers in Chicago, each of which are used to investigate the role that birth order plays in family language policies and heritage language development. Included are an analysis of (a) the interplay between birth order and the Spanish language activities and proficiency of children in 18 families, as reported by their mothers, and (b) the child-naming choices in 54 families. Results show clear patterns both in language use and competence, and in the ethnolinguistic character of first names that correspond to a child's position in the family, pointing to evolving language policies, practices, and ideologies as immigrant families' years in the United States accumulate. The data illustrate the relevance of birth order to the study of intragenerational discontinuities in aspects of language and identity among U.S. Latinos. © 2013 Copyright Taylor and Francis Group, LLC.&quot;,&quot;issue&quot;:&quot;5&quot;,&quot;volume&quot;:&quot;12&quot;,&quot;container-title-short&quot;:&quot;&quot;}}],&quot;manualOverride&quot;:{&quot;isManuallyOverridden&quot;:true,&quot;manualOverrideText&quot;:&quot;(Parada, 2013). &quot;,&quot;citeprocText&quot;:&quot;(Parada, 2013)&quot;}},{&quot;properties&quot;:{&quot;noteIndex&quot;:0},&quot;citationID&quot;:&quot;MENDELEY_CITATION_9bf57e6f-3883-4177-a207-65636d956d48&quot;,&quot;isEdited&quot;:false,&quot;citationTag&quot;:&quot;MENDELEY_CITATION_v3_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&quot;,&quot;citationItems&quot;:[{&quot;id&quot;:&quot;93374440-cdb0-3294-8461-d946015f6759&quot;,&quot;isTemporary&quot;:false,&quot;itemData&quot;:{&quot;type&quot;:&quot;article-journal&quot;,&quot;id&quot;:&quot;93374440-cdb0-3294-8461-d946015f6759&quot;,&quot;title&quot;:&quot;Multilingual play: Children's code-switching, role play, and agency in Dominica, West Indies&quot;,&quot;author&quot;:[{&quot;family&quot;:&quot;Paugh&quot;,&quot;given&quot;:&quot;Amy L&quot;,&quot;parse-names&quot;:false,&quot;dropping-particle&quot;:&quot;&quot;,&quot;non-dropping-particle&quot;:&quot;&quot;}],&quot;container-title&quot;:&quot;Language in society&quot;,&quot;ISSN&quot;:&quot;1469-8013&quot;,&quot;issued&quot;:{&quot;date-parts&quot;:[[2005]]},&quot;page&quot;:&quot;63-86&quot;,&quot;publisher&quot;:&quot;Cambridge University Press&quot;,&quot;issue&quot;:&quot;1&quot;,&quot;volume&quot;:&quot;34&quot;,&quot;container-title-short&quot;:&quot;&quot;}},{&quot;id&quot;:&quot;2e1bbc84-0d29-3988-9430-78272edf62dd&quot;,&quot;isTemporary&quot;:false,&quot;itemData&quot;:{&quot;type&quot;:&quot;article-journal&quot;,&quot;id&quot;:&quot;2e1bbc84-0d29-3988-9430-78272edf62dd&quot;,&quot;title&quot;:&quot;Siblings as Language Socialization Agents in Bilingual Families&quot;,&quot;author&quot;:[{&quot;family&quot;:&quot;Kheirkhah&quot;,&quot;given&quot;:&quot;Mina&quot;,&quot;parse-names&quot;:false,&quot;dropping-particle&quot;:&quot;&quot;,&quot;non-dropping-particle&quot;:&quot;&quot;},{&quot;family&quot;:&quot;Cekaite&quot;,&quot;given&quot;:&quot;Asta&quot;,&quot;parse-names&quot;:false,&quot;dropping-particle&quot;:&quot;&quot;,&quot;non-dropping-particle&quot;:&quot;&quot;}],&quot;container-title&quot;:&quot;International Multilingual Research Journal&quot;,&quot;DOI&quot;:&quot;10.1080/19313152.2016.1273738&quot;,&quot;ISSN&quot;:&quot;19313160&quot;,&quot;issued&quot;:{&quot;date-parts&quot;:[[2018,10,2]]},&quot;page&quot;:&quot;255-272&quot;,&quot;abstract&quot;:&quot;The present study examines the siblings’ contribution to shaping the language practices and language environment of immigrant families. The data consist of interviews, observations, and video recordings of everyday family interactions and sibling play in five Iranian families residing in Sweden. Detailed interaction analyses show that siblings targeted various aspects of each other’s language use (heritage languages, Swedish, and English). They corrected each other’s language use and choices and requested and provided language instructions when language-related problems occurred. However, the main language of siblings’ talk was Swedish. The siblings addressed the multifaceted linguistic demands of Swedish society and helped to develop each other’s multiple languages. Simultaneously, however, by primarily using Swedish, they were contributing to language shift. The study broadens the focus of family language policy studies (i.e., parents’ views on family language planning or parent-child dyadic interactions) and adds to the underresearched area of family bilingualism and heritage language maintenance.&quot;,&quot;publisher&quot;:&quot;Routledge&quot;,&quot;issue&quot;:&quot;4&quot;,&quot;volume&quot;:&quot;12&quot;,&quot;container-title-short&quot;:&quot;Int multiling res j&quot;}}],&quot;manualOverride&quot;:{&quot;isManuallyOverridden&quot;:false,&quot;manualOverrideText&quot;:&quot;&quot;,&quot;citeprocText&quot;:&quot;(Kheirkhah &amp;#38; Cekaite, 2018; Paugh, 2005)&quot;}},{&quot;properties&quot;:{&quot;noteIndex&quot;:0},&quot;citationID&quot;:&quot;MENDELEY_CITATION_311bea0d-41f0-44ce-9f19-6745b364e7d9&quot;,&quot;isEdited&quot;:false,&quot;citationTag&quot;:&quot;MENDELEY_CITATION_v3_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&quot;,&quot;citationItems&quot;:[{&quot;id&quot;:&quot;4a88253d-b8b3-3272-ab7b-5694562a5e91&quot;,&quot;isTemporary&quot;:false,&quot;itemData&quot;:{&quot;type&quot;:&quot;article-journal&quot;,&quot;id&quot;:&quot;4a88253d-b8b3-3272-ab7b-5694562a5e91&quot;,&quot;title&quot;:&quot;Relationships among language ideologies, family language policies, and children's language achievement: a look at Cantonese-English bilinguals in the US&quot;,&quot;author&quot;:[{&quot;family&quot;:&quot;Leung&quot;,&quot;given&quot;:&quot;Genevieve&quot;,&quot;parse-names&quot;:false,&quot;dropping-particle&quot;:&quot;&quot;,&quot;non-dropping-particle&quot;:&quot;&quot;},{&quot;family&quot;:&quot;Uchikoshi&quot;,&quot;given&quot;:&quot;Yuuko&quot;,&quot;parse-names&quot;:false,&quot;dropping-particle&quot;:&quot;&quot;,&quot;non-dropping-particle&quot;:&quot;&quot;}],&quot;container-title&quot;:&quot;Bilingual Research Journal&quot;,&quot;ISSN&quot;:&quot;1523-5882&quot;,&quot;issued&quot;:{&quot;date-parts&quot;:[[2012]]},&quot;page&quot;:&quot;294-313&quot;,&quot;publisher&quot;:&quot;Taylor &amp; Francis&quot;,&quot;issue&quot;:&quot;3&quot;,&quot;volume&quot;:&quot;35&quot;,&quot;container-title-short&quot;:&quot;Biling Res J&quot;}}],&quot;manualOverride&quot;:{&quot;isManuallyOverridden&quot;:false,&quot;manualOverrideText&quot;:&quot;&quot;,&quot;citeprocText&quot;:&quot;(Leung &amp;#38; Uchikoshi, 2012)&quot;}},{&quot;properties&quot;:{&quot;noteIndex&quot;:0},&quot;citationID&quot;:&quot;MENDELEY_CITATION_82d61b0b-28d0-4a28-8a51-6214d2b6fe41&quot;,&quot;isEdited&quot;:false,&quot;citationTag&quot;:&quot;MENDELEY_CITATION_v3_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&quot;,&quot;citationItems&quot;:[{&quot;id&quot;:&quot;11858336-f02b-3732-8310-ff4184a2449d&quot;,&quot;isTemporary&quot;:false,&quot;itemData&quot;:{&quot;type&quot;:&quot;report&quot;,&quot;id&quot;:&quot;11858336-f02b-3732-8310-ff4184a2449d&quot;,&quot;title&quot;:&quot;Children as socializing agents: Family language policy in situations of language shift. &quot;,&quot;author&quot;:[{&quot;family&quot;:&quot;Luykx&quot;,&quot;given&quot;:&quot;A.&quot;,&quot;parse-names&quot;:false,&quot;dropping-particle&quot;:&quot;&quot;,&quot;non-dropping-particle&quot;:&quot;&quot;}],&quot;issued&quot;:{&quot;date-parts&quot;:[[2005]]},&quot;container-title-short&quot;:&quot;&quot;}}],&quot;manualOverride&quot;:{&quot;isManuallyOverridden&quot;:true,&quot;manualOverrideText&quot;:&quot;(Luykx, 2005).&quot;,&quot;citeprocText&quot;:&quot;(Luykx, 2005)&quot;}},{&quot;properties&quot;:{&quot;noteIndex&quot;:0},&quot;citationID&quot;:&quot;MENDELEY_CITATION_51e0826d-0f0b-49f8-b4ee-def7b2917533&quot;,&quot;isEdited&quot;:false,&quot;citationTag&quot;:&quot;MENDELEY_CITATION_v3_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&quot;,&quot;citationItems&quot;:[{&quot;id&quot;:&quot;d4d6cee6-0741-3155-adeb-37ae06311503&quot;,&quot;isTemporary&quot;:false,&quot;itemData&quot;:{&quot;type&quot;:&quot;article-journal&quot;,&quot;id&quot;:&quot;d4d6cee6-0741-3155-adeb-37ae06311503&quot;,&quot;title&quot;:&quot;Child Agency and Language Policy in Transnational Families&quot;,&quot;author&quot;:[{&quot;family&quot;:&quot;Fogle&quot;,&quot;given&quot;:&quot;Lyn W.&quot;,&quot;parse-names&quot;:false,&quot;dropping-particle&quot;:&quot;&quot;,&quot;non-dropping-particle&quot;:&quot;&quot;},{&quot;family&quot;:&quot;King&quot;,&quot;given&quot;:&quot;Kendall A.&quot;,&quot;parse-names&quot;:false,&quot;dropping-particle&quot;:&quot;&quot;,&quot;non-dropping-particle&quot;:&quot;&quot;}],&quot;container-title&quot;:&quot;Issues in Applied Linguistics&quot;,&quot;DOI&quot;:&quot;10.5070/l4190005288&quot;,&quot;ISSN&quot;:&quot;1050-4273&quot;,&quot;issued&quot;:{&quot;date-parts&quot;:[[2013]]},&quot;abstract&quot;:&quot;Study of family language policy unites research in child language acquisition and language policy to better understand how parents’ language decisions, practices and beliefs influence child outcomes (King, Fogle &amp; Logan-Terry, 2008). Thus far, this work has focused on how family language policy shapes children’s language competencies, formal school success (e.g., Snow, 1990), and the future status of minority languages (e.g., Fishman, 1991), with less attention to children’s active roles in shaping parents’ ideologies and practices (cf. Fogle, 2009; Luykx, 2003). Addressing this gap, this paper examines how child agency and language use patterns influence parental language behaviors. We draw from three studies of transnational families (Russian adoptive families and Spanish-English bilingual homes), to describe four aspects of child-parent discourse: (a) children’s metalinguistic comments, (b) children’s use of resistance strategies, (c) parental responses to children’s growing linguistic competence, and (d) enactments of family-external ideologies of race and language.&quot;,&quot;publisher&quot;:&quot;California Digital Library (CDL)&quot;,&quot;issue&quot;:&quot;0&quot;,&quot;volume&quot;:&quot;19&quot;,&quot;container-title-short&quot;:&quot;&quot;}},{&quot;id&quot;:&quot;11858336-f02b-3732-8310-ff4184a2449d&quot;,&quot;isTemporary&quot;:false,&quot;itemData&quot;:{&quot;type&quot;:&quot;report&quot;,&quot;id&quot;:&quot;11858336-f02b-3732-8310-ff4184a2449d&quot;,&quot;title&quot;:&quot;Children as socializing agents: Family language policy in situations of language shift. &quot;,&quot;author&quot;:[{&quot;family&quot;:&quot;Luykx&quot;,&quot;given&quot;:&quot;A.&quot;,&quot;parse-names&quot;:false,&quot;dropping-particle&quot;:&quot;&quot;,&quot;non-dropping-particle&quot;:&quot;&quot;}],&quot;issued&quot;:{&quot;date-parts&quot;:[[2005]]},&quot;container-title-short&quot;:&quot;&quot;}},{&quot;id&quot;:&quot;2c62618e-2747-395e-9f46-e4540c4efdc8&quot;,&quot;isTemporary&quot;:false,&quot;itemData&quot;:{&quot;type&quot;:&quot;article-journal&quot;,&quot;id&quot;:&quot;2c62618e-2747-395e-9f46-e4540c4efdc8&quot;,&quot;title&quot;:&quot;Medium request: Talking language shift into being&quot;,&quot;author&quot;:[{&quot;family&quot;:&quot;Gafaranga&quot;,&quot;given&quot;:&quot;Joseph&quot;,&quot;parse-names&quot;:false,&quot;dropping-particle&quot;:&quot;&quot;,&quot;non-dropping-particle&quot;:&quot;&quot;}],&quot;container-title&quot;:&quot;Language in Society&quot;,&quot;DOI&quot;:&quot;10.1017/S0047404510000047&quot;,&quot;ISSN&quot;:&quot;00474045&quot;,&quot;issued&quot;:{&quot;date-parts&quot;:[[2010,4]]},&quot;page&quot;:&quot;241-270&quot;,&quot;abstract&quot;:&quot;In his landmark contribution to the field of language shift/maintenance, Fishman maintains that, for language shift to be reversed, face-to-face, small-scale social life must be pursued in their own right and focused upon directly. This article responds to this call to examine language shift at the level of face-to-face interaction. It describes a specific interactional practice, referred to as medium request, observed in the Rwandan community in Belgium, where language shift is taking place from Kinyarwanda-French bilingualism to French monolingualism. The practice consists in the fact that younger members of the community, when in interaction with adult members, constantly (albeit indirectly) request the latter to medium-switch from Kinyarwanda to French. The article therefore describes the practice as a specific type of language/medium negotiation, examines its various strategies, and shows how, through this interactional practice, members of the community actually talk language shift into being. (Medium request, language shift, language maintenance, language/medium negotiation, other-initiated medium repair, embedded medium repair, generalized content repair, targeted content repair, understanding check) Copyright © Cambridge University Press 2010.&quot;,&quot;issue&quot;:&quot;2&quot;,&quot;volume&quot;:&quot;39&quot;,&quot;container-title-short&quot;:&quot;&quot;}},{&quot;id&quot;:&quot;37226a39-3559-3cc0-8e72-c992b102173b&quot;,&quot;isTemporary&quot;:false,&quot;itemData&quot;:{&quot;type&quot;:&quot;article-journal&quot;,&quot;id&quot;:&quot;37226a39-3559-3cc0-8e72-c992b102173b&quot;,&quot;title&quot;:&quot;Language policy and practice in multilingual, transnational families and beyond&quot;,&quot;author&quot;:[{&quot;family&quot;:&quot;Wei&quot;,&quot;given&quot;:&quot;L&quot;,&quot;parse-names&quot;:false,&quot;dropping-particle&quot;:&quot;&quot;,&quot;non-dropping-particle&quot;:&quot;&quot;}],&quot;accessed&quot;:{&quot;date-parts&quot;:[[2021,5,18]]},&quot;URL&quot;:&quot;https://www.tandfonline.com/doi/abs/10.1080/01434632.2011.638507&quot;,&quot;issued&quot;:{&quot;date-parts&quot;:[[2012]]},&quot;container-title-short&quot;:&quot;&quot;}}],&quot;manualOverride&quot;:{&quot;isManuallyOverridden&quot;:true,&quot;manualOverrideText&quot;:&quot;(Fogle &amp; King, 2013; Gafaranga, 2010; Luykx, 2005; Wei, 2012)&quot;,&quot;citeprocText&quot;:&quot;(Fogle &amp;#38; King, 2013a; Gafaranga, 2010; Luykx, 2005; Wei, 2012)&quot;}},{&quot;properties&quot;:{&quot;noteIndex&quot;:0},&quot;citationID&quot;:&quot;MENDELEY_CITATION_aa95d1dc-cade-4be4-9c0c-297210df63bd&quot;,&quot;isEdited&quot;:false,&quot;citationTag&quot;:&quot;MENDELEY_CITATION_v3_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&quot;,&quot;citationItems&quot;:[{&quot;id&quot;:&quot;0e3ca19f-8bc7-3ea2-a029-7fa0a1629124&quot;,&quot;isTemporary&quot;:false,&quot;itemData&quot;:{&quot;type&quot;:&quot;article&quot;,&quot;id&quot;:&quot;0e3ca19f-8bc7-3ea2-a029-7fa0a1629124&quot;,&quot;title&quot;:&quot;Language mixing in infant bilingualism: A sociolinguistic perspective&quot;,&quot;author&quot;:[{&quot;family&quot;:&quot;Lanza&quot;,&quot;given&quot;:&quot;E&quot;,&quot;parse-names&quot;:false,&quot;dropping-particle&quot;:&quot;&quot;,&quot;non-dropping-particle&quot;:&quot;&quot;}],&quot;accessed&quot;:{&quot;date-parts&quot;:[[2021,5,20]]},&quot;issued&quot;:{&quot;date-parts&quot;:[[2004]]},&quot;publisher&quot;:&quot;Oxford University Press&quot;,&quot;container-title-short&quot;:&quot;&quot;}}],&quot;manualOverride&quot;:{&quot;isManuallyOverridden&quot;:false,&quot;manualOverrideText&quot;:&quot;&quot;,&quot;citeprocText&quot;:&quot;(Lanza, 2004)&quot;}},{&quot;properties&quot;:{&quot;noteIndex&quot;:0},&quot;citationID&quot;:&quot;MENDELEY_CITATION_3d52b46a-c9ea-45b4-9fb8-c9aeedb49f9f&quot;,&quot;isEdited&quot;:false,&quot;citationTag&quot;:&quot;MENDELEY_CITATION_v3_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&quot;,&quot;citationItems&quot;:[{&quot;id&quot;:&quot;d4d6cee6-0741-3155-adeb-37ae06311503&quot;,&quot;isTemporary&quot;:false,&quot;itemData&quot;:{&quot;type&quot;:&quot;article-journal&quot;,&quot;id&quot;:&quot;d4d6cee6-0741-3155-adeb-37ae06311503&quot;,&quot;title&quot;:&quot;Child Agency and Language Policy in Transnational Families&quot;,&quot;author&quot;:[{&quot;family&quot;:&quot;Fogle&quot;,&quot;given&quot;:&quot;Lyn W.&quot;,&quot;parse-names&quot;:false,&quot;dropping-particle&quot;:&quot;&quot;,&quot;non-dropping-particle&quot;:&quot;&quot;},{&quot;family&quot;:&quot;King&quot;,&quot;given&quot;:&quot;Kendall A.&quot;,&quot;parse-names&quot;:false,&quot;dropping-particle&quot;:&quot;&quot;,&quot;non-dropping-particle&quot;:&quot;&quot;}],&quot;container-title&quot;:&quot;Issues in Applied Linguistics&quot;,&quot;DOI&quot;:&quot;10.5070/l4190005288&quot;,&quot;ISSN&quot;:&quot;1050-4273&quot;,&quot;issued&quot;:{&quot;date-parts&quot;:[[2013]]},&quot;abstract&quot;:&quot;Study of family language policy unites research in child language acquisition and language policy to better understand how parents’ language decisions, practices and beliefs influence child outcomes (King, Fogle &amp; Logan-Terry, 2008). Thus far, this work has focused on how family language policy shapes children’s language competencies, formal school success (e.g., Snow, 1990), and the future status of minority languages (e.g., Fishman, 1991), with less attention to children’s active roles in shaping parents’ ideologies and practices (cf. Fogle, 2009; Luykx, 2003). Addressing this gap, this paper examines how child agency and language use patterns influence parental language behaviors. We draw from three studies of transnational families (Russian adoptive families and Spanish-English bilingual homes), to describe four aspects of child-parent discourse: (a) children’s metalinguistic comments, (b) children’s use of resistance strategies, (c) parental responses to children’s growing linguistic competence, and (d) enactments of family-external ideologies of race and language.&quot;,&quot;publisher&quot;:&quot;California Digital Library (CDL)&quot;,&quot;issue&quot;:&quot;0&quot;,&quot;volume&quot;:&quot;19&quot;,&quot;container-title-short&quot;:&quot;&quot;}}],&quot;manualOverride&quot;:{&quot;isManuallyOverridden&quot;:true,&quot;manualOverrideText&quot;:&quot;(Fogle &amp; King, 2013)&quot;,&quot;citeprocText&quot;:&quot;(Fogle &amp;#38; King, 2013a)&quot;}},{&quot;properties&quot;:{&quot;noteIndex&quot;:0},&quot;citationID&quot;:&quot;MENDELEY_CITATION_5ee46f7a-ed2f-4f33-bab9-6220970ded1b&quot;,&quot;isEdited&quot;:false,&quot;citationTag&quot;:&quot;MENDELEY_CITATION_v3_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&quot;,&quot;citationItems&quot;:[{&quot;id&quot;:&quot;2c62618e-2747-395e-9f46-e4540c4efdc8&quot;,&quot;isTemporary&quot;:false,&quot;itemData&quot;:{&quot;type&quot;:&quot;article-journal&quot;,&quot;id&quot;:&quot;2c62618e-2747-395e-9f46-e4540c4efdc8&quot;,&quot;title&quot;:&quot;Medium request: Talking language shift into being&quot;,&quot;author&quot;:[{&quot;family&quot;:&quot;Gafaranga&quot;,&quot;given&quot;:&quot;Joseph&quot;,&quot;parse-names&quot;:false,&quot;dropping-particle&quot;:&quot;&quot;,&quot;non-dropping-particle&quot;:&quot;&quot;}],&quot;container-title&quot;:&quot;Language in Society&quot;,&quot;DOI&quot;:&quot;10.1017/S0047404510000047&quot;,&quot;ISSN&quot;:&quot;00474045&quot;,&quot;issued&quot;:{&quot;date-parts&quot;:[[2010,4]]},&quot;page&quot;:&quot;241-270&quot;,&quot;abstract&quot;:&quot;In his landmark contribution to the field of language shift/maintenance, Fishman maintains that, for language shift to be reversed, face-to-face, small-scale social life must be pursued in their own right and focused upon directly. This article responds to this call to examine language shift at the level of face-to-face interaction. It describes a specific interactional practice, referred to as medium request, observed in the Rwandan community in Belgium, where language shift is taking place from Kinyarwanda-French bilingualism to French monolingualism. The practice consists in the fact that younger members of the community, when in interaction with adult members, constantly (albeit indirectly) request the latter to medium-switch from Kinyarwanda to French. The article therefore describes the practice as a specific type of language/medium negotiation, examines its various strategies, and shows how, through this interactional practice, members of the community actually talk language shift into being. (Medium request, language shift, language maintenance, language/medium negotiation, other-initiated medium repair, embedded medium repair, generalized content repair, targeted content repair, understanding check) Copyright © Cambridge University Press 2010.&quot;,&quot;issue&quot;:&quot;2&quot;,&quot;volume&quot;:&quot;39&quot;,&quot;container-title-short&quot;:&quot;&quot;}}],&quot;manualOverride&quot;:{&quot;isManuallyOverridden&quot;:false,&quot;manualOverrideText&quot;:&quot;&quot;,&quot;citeprocText&quot;:&quot;(Gafaranga, 2010)&quot;}},{&quot;properties&quot;:{&quot;noteIndex&quot;:0},&quot;citationID&quot;:&quot;MENDELEY_CITATION_f20f538a-ea87-4895-be86-112e22786c87&quot;,&quot;isEdited&quot;:false,&quot;citationTag&quot;:&quot;MENDELEY_CITATION_v3_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&quot;,&quot;citationItems&quot;:[{&quot;id&quot;:&quot;0e3ca19f-8bc7-3ea2-a029-7fa0a1629124&quot;,&quot;isTemporary&quot;:false,&quot;itemData&quot;:{&quot;type&quot;:&quot;article&quot;,&quot;id&quot;:&quot;0e3ca19f-8bc7-3ea2-a029-7fa0a1629124&quot;,&quot;title&quot;:&quot;Language mixing in infant bilingualism: A sociolinguistic perspective&quot;,&quot;author&quot;:[{&quot;family&quot;:&quot;Lanza&quot;,&quot;given&quot;:&quot;E&quot;,&quot;parse-names&quot;:false,&quot;dropping-particle&quot;:&quot;&quot;,&quot;non-dropping-particle&quot;:&quot;&quot;}],&quot;accessed&quot;:{&quot;date-parts&quot;:[[2021,5,20]]},&quot;issued&quot;:{&quot;date-parts&quot;:[[2004]]},&quot;publisher&quot;:&quot;Oxford University Press&quot;,&quot;container-title-short&quot;:&quot;&quot;}}],&quot;manualOverride&quot;:{&quot;isManuallyOverridden&quot;:false,&quot;manualOverrideText&quot;:&quot;&quot;,&quot;citeprocText&quot;:&quot;(Lanza, 2004)&quot;}},{&quot;properties&quot;:{&quot;noteIndex&quot;:0},&quot;citationID&quot;:&quot;MENDELEY_CITATION_483be2b1-deca-4931-98ab-13a74243cf17&quot;,&quot;isEdited&quot;:false,&quot;citationTag&quot;:&quot;MENDELEY_CITATION_v3_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&quot;,&quot;citationItems&quot;:[{&quot;id&quot;:&quot;e12e0fb9-9b9a-3db3-bb44-7330ae63c72a&quot;,&quot;isTemporary&quot;:false,&quot;itemData&quot;:{&quot;type&quot;:&quot;article-journal&quot;,&quot;id&quot;:&quot;e12e0fb9-9b9a-3db3-bb44-7330ae63c72a&quot;,&quot;title&quot;:&quot;Heritage language anxiety and majority language anxiety among Turkish immigrants in the Netherlands&quot;,&quot;author&quot;:[{&quot;family&quot;:&quot;Sevinç&quot;,&quot;given&quot;:&quot;Yeşim&quot;,&quot;parse-names&quot;:false,&quot;dropping-particle&quot;:&quot;&quot;,&quot;non-dropping-particle&quot;:&quot;&quot;},{&quot;family&quot;:&quot;Dewaele&quot;,&quot;given&quot;:&quot;Jean-Marc&quot;,&quot;parse-names&quot;:false,&quot;dropping-particle&quot;:&quot;&quot;,&quot;non-dropping-particle&quot;:&quot;&quot;}],&quot;container-title&quot;:&quot;International Journal of Bilingualism&quot;,&quot;ISSN&quot;:&quot;1367-0069&quot;,&quot;issued&quot;:{&quot;date-parts&quot;:[[2018]]},&quot;page&quot;:&quot;159-179&quot;,&quot;publisher&quot;:&quot;SAGE Publications Sage UK: London, England&quot;,&quot;issue&quot;:&quot;2&quot;,&quot;volume&quot;:&quot;22&quot;,&quot;container-title-short&quot;:&quot;&quot;}}],&quot;manualOverride&quot;:{&quot;isManuallyOverridden&quot;:false,&quot;manualOverrideText&quot;:&quot;&quot;,&quot;citeprocText&quot;:&quot;(Sevinç &amp;#38; Dewaele, 2018)&quot;}},{&quot;properties&quot;:{&quot;noteIndex&quot;:0},&quot;citationID&quot;:&quot;MENDELEY_CITATION_e6be401f-c110-431f-9ea7-9bb5dd7a09b7&quot;,&quot;isEdited&quot;:false,&quot;citationTag&quot;:&quot;MENDELEY_CITATION_v3_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&quot;,&quot;citationItems&quot;:[{&quot;id&quot;:&quot;d354d342-217c-31b5-816d-d10a13486730&quot;,&quot;isTemporary&quot;:false,&quot;itemData&quot;:{&quot;type&quot;:&quot;article-journal&quot;,&quot;id&quot;:&quot;d354d342-217c-31b5-816d-d10a13486730&quot;,&quot;title&quot;:&quot;Children's language ideologies in a first-grade dual-language class&quot;,&quot;author&quot;:[{&quot;family&quot;:&quot;Morren López&quot;,&quot;given&quot;:&quot;Minda&quot;,&quot;parse-names&quot;:false,&quot;dropping-particle&quot;:&quot;&quot;,&quot;non-dropping-particle&quot;:&quot;&quot;}],&quot;container-title&quot;:&quot;Journal of Early Childhood Literacy&quot;,&quot;accessed&quot;:{&quot;date-parts&quot;:[[2021,5,20]]},&quot;DOI&quot;:&quot;10.1177/1468798411417077&quot;,&quot;ISSN&quot;:&quot;14687984&quot;,&quot;URL&quot;:&quot;https://journals.sagepub.com/doi/full/10.1177/1468798411417077?casa_token=ctvNDqLjGuoAAAAA%3AIBlrfFkLVD42tQDHLu231xz4e6eWJsyohEvQViouUPhddm4D-WgXlam7uWjPQff_vby8kgP4A7qy&quot;,&quot;issued&quot;:{&quot;date-parts&quot;:[[2012,6,16]]},&quot;page&quot;:&quot;176-201&quot;,&quot;abstract&quot;:&quot;This study explores the language ideologies of young children in a Spanish/English dual language programme in the USA. Recent studies of language ideologies in education have centred primarily on adults or older students, but this study focuses on young children from varied language backgrounds. By analysing discussions centred on children's literature, I report first-grade students' beliefs about language in their responses to themes in the literature and closely examine two students' discourse over time. These young participants often expressed competing ideologies as they responded to the various contexts they were in and the roles they were expected to play. While students were becoming proficient in two languages, they were also creating their identities and beginning to understand issues of language and society and formulating ideologies. I highlight the importance of acknowledging young students' ideologies and discussing issues of language, bilingualism and language use as schools become increasingly diverse. © The Author(s) 2011.&quot;,&quot;publisher&quot;:&quot;SAGE PublicationsSage UK: London, England&quot;,&quot;issue&quot;:&quot;2&quot;,&quot;volume&quot;:&quot;12&quot;,&quot;container-title-short&quot;:&quot;&quot;}}],&quot;manualOverride&quot;:{&quot;isManuallyOverridden&quot;:false,&quot;manualOverrideText&quot;:&quot;&quot;,&quot;citeprocText&quot;:&quot;(Morren López, 2012)&quot;}},{&quot;properties&quot;:{&quot;noteIndex&quot;:0},&quot;citationID&quot;:&quot;MENDELEY_CITATION_90a7e022-f068-41bc-8648-6470bbaceeb6&quot;,&quot;isEdited&quot;:false,&quot;citationTag&quot;:&quot;MENDELEY_CITATION_v3_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&quot;,&quot;citationItems&quot;:[{&quot;id&quot;:&quot;5129fe2e-d25a-340e-a545-de942aba00fb&quot;,&quot;isTemporary&quot;:false,&quot;itemData&quot;:{&quot;type&quot;:&quot;article-journal&quot;,&quot;id&quot;:&quot;5129fe2e-d25a-340e-a545-de942aba00fb&quot;,&quot;title&quot;:&quot;‘Ba-SKY-aP with her each day at dinner’: technology as supporter in the learning and management of home languages&quot;,&quot;author&quot;:[{&quot;family&quot;:&quot;Said&quot;,&quot;given&quot;:&quot;Fatma F.S.&quot;,&quot;parse-names&quot;:false,&quot;dropping-particle&quot;:&quot;&quot;,&quot;non-dropping-particle&quot;:&quot;&quot;}],&quot;container-title&quot;:&quot;Journal of Multilingual and Multicultural Development&quot;,&quot;container-title-short&quot;:&quot;J Multiling Multicult Dev&quot;,&quot;DOI&quot;:&quot;10.1080/01434632.2021.1924755&quot;,&quot;ISSN&quot;:&quot;01434632&quot;,&quot;issued&quot;:{&quot;date-parts&quot;:[[2021]]},&quot;page&quot;:&quot;747-762&quot;,&quot;abstract&quot;:&quot;The paper describes the transformational role technology plays in the management and transmission of heritage (minority) languages (HL) in two UK-based multilingual families. Data were collected in the form of a language background survey, parental interviews, and recordings of interactional events within the home. Findings suggest that parents use technology as a language management tool within the home domain to transmit their HL through enhancing HL language practices and creating rich HL linguistic environments, which both support and seem to contradict parents’ declared language beliefs. Technology allows Family members from across the world to frequently partake in everyday multilingual talk thereby strengthening HL learning and use. Interestingly, the support parents feel technology offers them in transmitting the HL reduces their own anxiety over their children’s HL development whilst also unexpectedly relaxing their attitudes towards fears of (over)consumption of technology. Equally, technology appears to support children to consciously develop overt bilingual identities that they previously did not (openly) profess. The data supports the notion of technology as semiotic practice emphasising that with strategic parental support and agency from children, technology can transform the home into a hub where the learning and maintenance of the HL is advocated in multiple unprecedented ways.&quot;,&quot;publisher&quot;:&quot;Routledge&quot;,&quot;issue&quot;:&quot;8&quot;,&quot;volume&quot;:&quot;42&quot;}},{&quot;id&quot;:&quot;7d2d94c7-3278-3515-ab78-c93a9b43e5dd&quot;,&quot;isTemporary&quot;:false,&quot;itemData&quot;:{&quot;type&quot;:&quot;article-journal&quot;,&quot;id&quot;:&quot;7d2d94c7-3278-3515-ab78-c93a9b43e5dd&quot;,&quot;title&quot;:&quot;What’s in the family app?&quot;,&quot;author&quot;:[{&quot;family&quot;:&quot;Palviainen&quot;,&quot;given&quot;:&quot;Åsa&quot;,&quot;parse-names&quot;:false,&quot;dropping-particle&quot;:&quot;&quot;,&quot;non-dropping-particle&quot;:&quot;&quot;},{&quot;family&quot;:&quot;Kędra&quot;,&quot;given&quot;:&quot;Joanna&quot;,&quot;parse-names&quot;:false,&quot;dropping-particle&quot;:&quot;&quot;,&quot;non-dropping-particle&quot;:&quot;&quot;}],&quot;container-title&quot;:&quot;Journal of Multilingual Theories and Practices&quot;,&quot;DOI&quot;:&quot;10.1558/jmtp.15363&quot;,&quot;ISSN&quot;:&quot;2632-4490&quot;,&quot;issued&quot;:{&quot;date-parts&quot;:[[2020,10,15]]},&quot;page&quot;:&quot;89-111&quot;,&quot;abstract&quot;:&quot;Communication within contemporary families is increasingly and to a significantextent mediated through technological devices and digital applications.Although the everyday reality of many multilingual families is permeated by technology, research on their digital and language practices has been scant. This article argues for the need for eclectic approaches that draw upon theories, practices, and findings from research on transnational families and migration, digitally mediated family communication, parental mediation, multilingualism online, and family multilingualism and language transmission. Two empirical case studies are presented on multilingual family constellations in Finland in which the instant messaging application WhatsApp was used to create space to sustain transnational family relationships, to negotiate about agency, to create cultural identity and group membership, as well as to practise and develop literacy. Whereas previous research has focused on digital practices in families, on multilingual practices on internet platforms, or on language transmission processes in families, we argue that future research should focus more on the digital multilingual family and explore the role of languages as embedded in digital media activities and interwoven in everyday family life.&quot;,&quot;publisher&quot;:&quot;Equinox Publishing&quot;,&quot;issue&quot;:&quot;1&quot;,&quot;volume&quot;:&quot;1&quot;,&quot;container-title-short&quot;:&quot;&quot;}}],&quot;manualOverride&quot;:{&quot;citeprocText&quot;:&quot;(Palviainen &amp;#38; Kędra, 2020; Said, 2021c)&quot;,&quot;manualOverrideText&quot;:&quot;(Palviainen &amp; Kędra, 2020; Said, 2021)&quot;,&quot;isManuallyOverridden&quot;:true}},{&quot;properties&quot;:{&quot;noteIndex&quot;:0},&quot;citationID&quot;:&quot;MENDELEY_CITATION_2d0737c8-b637-4e61-b6d9-73827763ddf2&quot;,&quot;isEdited&quot;:false,&quot;citationTag&quot;:&quot;MENDELEY_CITATION_v3_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&quot;,&quot;citationItems&quot;:[{&quot;id&quot;:&quot;3847bc57-d795-39c5-b0c5-30228abd1481&quot;,&quot;isTemporary&quot;:false,&quot;itemData&quot;:{&quot;type&quot;:&quot;article-journal&quot;,&quot;id&quot;:&quot;3847bc57-d795-39c5-b0c5-30228abd1481&quot;,&quot;title&quot;:&quot;潜移默化–Implicit learning and imperceptible influence: Syncretic literacy of multilingual Chinese children&quot;,&quot;author&quot;:[{&quot;family&quot;:&quot;Curdt-Christiansen&quot;,&quot;given&quot;:&quot;Xiao Lan&quot;,&quot;parse-names&quot;:false,&quot;dropping-particle&quot;:&quot;&quot;,&quot;non-dropping-particle&quot;:&quot;&quot;}],&quot;container-title&quot;:&quot;Journal of Early Childhood Literacy&quot;,&quot;ISSN&quot;:&quot;1468-7984&quot;,&quot;issued&quot;:{&quot;date-parts&quot;:[[2013]]},&quot;page&quot;:&quot;348-370&quot;,&quot;publisher&quot;:&quot;Sage Publications Sage UK: London, England&quot;,&quot;issue&quot;:&quot;3&quot;,&quot;volume&quot;:&quot;13&quot;,&quot;container-title-short&quot;:&quot;&quot;}},{&quot;id&quot;:&quot;3d3981dd-5034-37b3-8efe-1bf25364091c&quot;,&quot;isTemporary&quot;:false,&quot;itemData&quot;:{&quot;type&quot;:&quot;article-journal&quot;,&quot;id&quot;:&quot;3d3981dd-5034-37b3-8efe-1bf25364091c&quot;,&quot;title&quot;:&quot;Invisible and visible language planning: Ideological factors in the family language policy of Chinese immigrant families in Quebec&quot;,&quot;author&quot;:[{&quot;family&quot;:&quot;Curdt-Christiansen&quot;,&quot;given&quot;:&quot;Xiao Lan&quot;,&quot;parse-names&quot;:false,&quot;dropping-particle&quot;:&quot;&quot;,&quot;non-dropping-particle&quot;:&quot;&quot;}],&quot;container-title&quot;:&quot;Language Policy&quot;,&quot;accessed&quot;:{&quot;date-parts&quot;:[[2021,5,20]]},&quot;DOI&quot;:&quot;10.1007/s10993-009-9146-7&quot;,&quot;ISSN&quot;:&quot;15684555&quot;,&quot;issued&quot;:{&quot;date-parts&quot;:[[2009,10]]},&quot;page&quot;:&quot;351-375&quot;,&quot;abstract&quot;:&quot;This ethnographic inquiry examines how family languages policies are planned and developed in ten Chinese immigrant families in Quebec, Canada, with regard to their children's language and literacy education in three languages, Chinese, English, and French. The focus is on how multilingualism is perceived and valued, and how these three languages are linked to particular linguistic markets. The parental ideology that underpins the family language policy, the invisible language planning, is the central focus of analysis. The results suggest that family language policies are strongly influenced by socio-political and economical factors. In addition, the study confirms that the parents' educational background, their immigration experiences and their cultural disposition, in this case pervaded by Confucian thinking, contribute significantly to parental expectations and aspirations and thus to the family language policies. © Springer Science+Business Media B.V. 2009.&quot;,&quot;issue&quot;:&quot;4&quot;,&quot;volume&quot;:&quot;8&quot;,&quot;container-title-short&quot;:&quot;Lang Policy&quot;}},{&quot;id&quot;:&quot;1eb1a5eb-07b0-39d7-a913-3500da2dcfb5&quot;,&quot;isTemporary&quot;:false,&quot;itemData&quot;:{&quot;type&quot;:&quot;article-journal&quot;,&quot;id&quot;:&quot;1eb1a5eb-07b0-39d7-a913-3500da2dcfb5&quot;,&quot;title&quot;:&quot;Conflicting language ideologies and contradictory language practices in Singaporean multilingual families&quot;,&quot;author&quot;:[{&quot;family&quot;:&quot;Curdt-Christiansen&quot;,&quot;given&quot;:&quot;Xiao Lan&quot;,&quot;parse-names&quot;:false,&quot;dropping-particle&quot;:&quot;&quot;,&quot;non-dropping-particle&quot;:&quot;&quot;}],&quot;container-title&quot;:&quot;Journal of Multilingual and Multicultural Development&quot;,&quot;DOI&quot;:&quot;10.1080/01434632.2015.1127926&quot;,&quot;ISSN&quot;:&quot;01434632&quot;,&quot;issued&quot;:{&quot;date-parts&quot;:[[2016]]},&quot;page&quot;:&quot;694-709&quot;,&quot;abstract&quot;:&quot;Informed by family language policy (FLP) as the theoretical framework, I illustrate in this paper how language ideologies can be incongruous and language policies can be conflicting through three multilingual families in Singapore representing three major ethnic groups - Chinese, Malay and Indian. By studying their family language audits, observing their language practices, and engaging in conversations about their language ideologies, I look at what these families do and do not do and what they claim to do and not to do. Data were collected over a period of 6 months with more than 700 minutes of recording of actual interactions. Analysis of the data reveals that language ideologies are power-inflected' and tend to become the source of educational and social tensions which in turn shape family language practices. In Singapore these tensions are illustrated by the bilingual policy recognising mother tongues (MTs) and English as official languages, and its educational policy establishing English as the medium of instruction. The view of English as having instrumental values and MTs as having cultural functions reveals that language choices and practices in family domains are value-laden in everyday interactions and explicitly negotiated and established through FLP.&quot;,&quot;issue&quot;:&quot;7&quot;,&quot;volume&quot;:&quot;37&quot;,&quot;container-title-short&quot;:&quot;J Multiling Multicult Dev&quot;}}],&quot;manualOverride&quot;:{&quot;isManuallyOverridden&quot;:false,&quot;manualOverrideText&quot;:&quot;&quot;,&quot;citeprocText&quot;:&quot;(Curdt-Christiansen, 2009, 2013a, 2016)&quot;}},{&quot;properties&quot;:{&quot;noteIndex&quot;:0},&quot;citationID&quot;:&quot;MENDELEY_CITATION_c93eb552-8a1e-4943-9dca-45cab5bcad88&quot;,&quot;isEdited&quot;:false,&quot;citationTag&quot;:&quot;MENDELEY_CITATION_v3_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&quot;,&quot;citationItems&quot;:[{&quot;id&quot;:&quot;02805fdf-4f77-3aff-964f-c5085a29823b&quot;,&quot;isTemporary&quot;:false,&quot;itemData&quot;:{&quot;type&quot;:&quot;article-journal&quot;,&quot;id&quot;:&quot;02805fdf-4f77-3aff-964f-c5085a29823b&quot;,&quot;title&quot;:&quot;Managing heritage language development: Opportunities and challenges for Chinese, Italian and Pakistani Urdu-speaking families in the UK&quot;,&quot;author&quot;:[{&quot;family&quot;:&quot;Curdt-Christiansen&quot;,&quot;given&quot;:&quot;Xiao Lan&quot;,&quot;parse-names&quot;:false,&quot;dropping-particle&quot;:&quot;&quot;,&quot;non-dropping-particle&quot;:&quot;&quot;},{&quot;family&quot;:&quot;Morgia&quot;,&quot;given&quot;:&quot;Francesca&quot;,&quot;parse-names&quot;:false,&quot;dropping-particle&quot;:&quot;la&quot;,&quot;non-dropping-particle&quot;:&quot;&quot;}],&quot;container-title&quot;:&quot;Multilingua&quot;,&quot;DOI&quot;:&quot;10.1515/multi-2017-0019&quot;,&quot;ISSN&quot;:&quot;16133684&quot;,&quot;issued&quot;:{&quot;date-parts&quot;:[[2018,3,26]]},&quot;page&quot;:&quot;177-200&quot;,&quot;abstract&quot;:&quot;Drawing on theories of family language policy and literacy environment, this inquiry explores and describes how family language policy is managed through literacy resources and literacy related activities in transnational families in the UK. A total of 66 families, each with at least one child between the age of 2 and 8, participated in this study. All children spoke English alongside their heritage/home language (HL), either Chinese, Italian, or Urdu. Data sources include: (a) a questionnaire about the children's general background and the parents' socio-economic and cultural capital and language practice in English and HL; (b) literacy resources and activities in both HL and English; (c) interview with parents. The results of this study show some interesting differences among Italian, Urdu and Chinese speakers, not only in their family language practices, but also in their attitudes towards mother tongue literacy and application of literacy practices in the home language. Although parental language management efforts were motivated by their aspirations to enrich their children's language repertoires, the different degrees of variation in family language input indicate that sociocultural and socio-political realities present difficulties and constraints that prevent families from developing literacy in the home language.&quot;,&quot;publisher&quot;:&quot;Walter de Gruyter GmbH&quot;,&quot;issue&quot;:&quot;2&quot;,&quot;volume&quot;:&quot;37&quot;,&quot;container-title-short&quot;:&quot;&quot;}}],&quot;manualOverride&quot;:{&quot;isManuallyOverridden&quot;:false,&quot;manualOverrideText&quot;:&quot;&quot;,&quot;citeprocText&quot;:&quot;(Curdt-Christiansen &amp;#38; Morgia, 2018)&quot;}},{&quot;properties&quot;:{&quot;noteIndex&quot;:0},&quot;citationID&quot;:&quot;MENDELEY_CITATION_5549231c-f93a-47b4-9882-29aa2fa22609&quot;,&quot;isEdited&quot;:false,&quot;citationTag&quot;:&quot;MENDELEY_CITATION_v3_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&quot;,&quot;citationItems&quot;:[{&quot;id&quot;:&quot;9a28cc06-28b0-3771-8a69-a71336e19844&quot;,&quot;isTemporary&quot;:false,&quot;itemData&quot;:{&quot;type&quot;:&quot;article-journal&quot;,&quot;id&quot;:&quot;9a28cc06-28b0-3771-8a69-a71336e19844&quot;,&quot;title&quot;:&quot;Language management in multilingual families: Efforts, measures and challenges&quot;,&quot;author&quot;:[{&quot;family&quot;:&quot;Curdt-Christiansen&quot;,&quot;given&quot;:&quot;Xiao Lan&quot;,&quot;parse-names&quot;:false,&quot;dropping-particle&quot;:&quot;&quot;,&quot;non-dropping-particle&quot;:&quot;&quot;},{&quot;family&quot;:&quot;Lanza&quot;,&quot;given&quot;:&quot;Elizabeth&quot;,&quot;parse-names&quot;:false,&quot;dropping-particle&quot;:&quot;&quot;,&quot;non-dropping-particle&quot;:&quot;&quot;}],&quot;container-title&quot;:&quot;Multilingua&quot;,&quot;DOI&quot;:&quot;10.1515/multi-2017-0132&quot;,&quot;ISSN&quot;:&quot;16133684&quot;,&quot;issued&quot;:{&quot;date-parts&quot;:[[2018]]},&quot;page&quot;:&quot;123-130&quot;,&quot;issue&quot;:&quot;2&quot;,&quot;volume&quot;:&quot;37&quot;,&quot;container-title-short&quot;:&quot;&quot;}}],&quot;manualOverride&quot;:{&quot;isManuallyOverridden&quot;:false,&quot;manualOverrideText&quot;:&quot;&quot;,&quot;citeprocText&quot;:&quot;(Curdt-Christiansen &amp;#38; Lanza, 2018)&quot;}},{&quot;properties&quot;:{&quot;noteIndex&quot;:0},&quot;citationID&quot;:&quot;MENDELEY_CITATION_2f65278e-9e18-4376-81c6-1846cb4810f5&quot;,&quot;isEdited&quot;:false,&quot;citationTag&quot;:&quot;MENDELEY_CITATION_v3_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&quot;,&quot;citationItems&quot;:[{&quot;id&quot;:&quot;2f28e82c-f2e7-38e3-9427-245d8b36b753&quot;,&quot;isTemporary&quot;:false,&quot;itemData&quot;:{&quot;type&quot;:&quot;article-journal&quot;,&quot;id&quot;:&quot;2f28e82c-f2e7-38e3-9427-245d8b36b753&quot;,&quot;title&quot;:&quot;Home style Puerto Rican: A study of language maintenance and use in New England&quot;,&quot;author&quot;:[{&quot;family&quot;:&quot;Urzúa&quot;,&quot;given&quot;:&quot;Alfredo&quot;,&quot;parse-names&quot;:false,&quot;dropping-particle&quot;:&quot;&quot;,&quot;non-dropping-particle&quot;:&quot;&quot;},{&quot;family&quot;:&quot;Gómez&quot;,&quot;given&quot;:&quot;Edwin&quot;,&quot;parse-names&quot;:false,&quot;dropping-particle&quot;:&quot;&quot;,&quot;non-dropping-particle&quot;:&quot;&quot;}],&quot;container-title&quot;:&quot;Journal of multilingual and multicultural development&quot;,&quot;container-title-short&quot;:&quot;J Multiling Multicult Dev&quot;,&quot;ISSN&quot;:&quot;0143-4632&quot;,&quot;issued&quot;:{&quot;date-parts&quot;:[[2008]]},&quot;page&quot;:&quot;449-466&quot;,&quot;publisher&quot;:&quot;Taylor &amp; Francis&quot;,&quot;issue&quot;:&quot;6&quot;,&quot;volume&quot;:&quot;29&quot;}}],&quot;manualOverride&quot;:{&quot;isManuallyOverridden&quot;:false,&quot;manualOverrideText&quot;:&quot;&quot;,&quot;citeprocText&quot;:&quot;(Urzúa &amp;#38; Gómez, 2008)&quot;}},{&quot;properties&quot;:{&quot;noteIndex&quot;:0},&quot;citationID&quot;:&quot;MENDELEY_CITATION_c73d2516-2920-42d0-9b6e-611cc7e36d90&quot;,&quot;isEdited&quot;:false,&quot;citationTag&quot;:&quot;MENDELEY_CITATION_v3_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&quot;,&quot;citationItems&quot;:[{&quot;id&quot;:&quot;24ff870f-7897-3696-b0cc-7d2b4d423602&quot;,&quot;isTemporary&quot;:false,&quot;itemData&quot;:{&quot;type&quot;:&quot;article-journal&quot;,&quot;id&quot;:&quot;24ff870f-7897-3696-b0cc-7d2b4d423602&quot;,&quot;title&quot;:&quot;Heritage-language literacy practices: A case study of three Japanese American families&quot;,&quot;author&quot;:[{&quot;family&quot;:&quot;Hashimoto&quot;,&quot;given&quot;:&quot;Kumi&quot;,&quot;parse-names&quot;:false,&quot;dropping-particle&quot;:&quot;&quot;,&quot;non-dropping-particle&quot;:&quot;&quot;},{&quot;family&quot;:&quot;Lee&quot;,&quot;given&quot;:&quot;Jin Sook&quot;,&quot;parse-names&quot;:false,&quot;dropping-particle&quot;:&quot;&quot;,&quot;non-dropping-particle&quot;:&quot;&quot;}],&quot;container-title&quot;:&quot;Bilingual Research Journal&quot;,&quot;ISSN&quot;:&quot;1523-5882&quot;,&quot;issued&quot;:{&quot;date-parts&quot;:[[2011]]},&quot;page&quot;:&quot;161-184&quot;,&quot;publisher&quot;:&quot;Taylor &amp; Francis&quot;,&quot;issue&quot;:&quot;2&quot;,&quot;volume&quot;:&quot;34&quot;,&quot;container-title-short&quot;:&quot;Biling Res J&quot;}},{&quot;id&quot;:&quot;d18fa2cb-08c3-3924-aa25-e0051cd03c51&quot;,&quot;isTemporary&quot;:false,&quot;itemData&quot;:{&quot;type&quot;:&quot;article-journal&quot;,&quot;id&quot;:&quot;d18fa2cb-08c3-3924-aa25-e0051cd03c51&quot;,&quot;title&quot;:&quot;Arabic-English bilingual children’s early home literacy environments and parental language policies&quot;,&quot;author&quot;:[{&quot;family&quot;:&quot;Said&quot;,&quot;given&quot;:&quot;Fatma F.S.&quot;,&quot;parse-names&quot;:false,&quot;dropping-particle&quot;:&quot;&quot;,&quot;non-dropping-particle&quot;:&quot;&quot;}],&quot;container-title&quot;:&quot;European Early Childhood Education Research Journal&quot;,&quot;DOI&quot;:&quot;10.1080/1350293X.2021.1928724&quot;,&quot;ISSN&quot;:&quot;17521807&quot;,&quot;issued&quot;:{&quot;date-parts&quot;:[[2021]]},&quot;page&quot;:&quot;424-440&quot;,&quot;abstract&quot;:&quot;The paper describes the role parental language ideology and the home literacy environment play in heritage language (HL) literacy learning of bilingual Arabic-English-speaking children in the UK. Information about the under-reported literacy practices of Arabic-English-speaking families will enhance current knowledge about HL literacy practices within the home. Data were collected over a period of 12 months in the form of language background surveys, audio recordings of activities within the home and parental interviews. The analysis of data suggests that parents’ HL ideologies are the impetus for language practices that develop children’s literacy skills in Arabic and the motivation to create a literacy environment within the home. The families made small libraries, invested (much) time in learning the unique skills needed to master an additional orthographic system and sent their children to Arabic weekend schools. The most significant factor, however, in determining HL literacy development was mothers’ HL proficiency. The main challenges were the diglossic nature of Arabic and difficulty in locating and affording Arabic literacy material that ensure systematic development of HL literacy skills.&quot;,&quot;publisher&quot;:&quot;Routledge&quot;,&quot;issue&quot;:&quot;3&quot;,&quot;volume&quot;:&quot;29&quot;,&quot;container-title-short&quot;:&quot;&quot;}},{&quot;id&quot;:&quot;b7ab33fc-3e1b-3808-825b-1509822a44e0&quot;,&quot;isTemporary&quot;:false,&quot;itemData&quot;:{&quot;type&quot;:&quot;article-journal&quot;,&quot;id&quot;:&quot;b7ab33fc-3e1b-3808-825b-1509822a44e0&quot;,&quot;title&quot;:&quot;Arabic language maintenance amongst sojourning families in Australia&quot;,&quot;author&quot;:[{&quot;family&quot;:&quot;Bahhari&quot;,&quot;given&quot;:&quot;Abdulwdood&quot;,&quot;parse-names&quot;:false,&quot;dropping-particle&quot;:&quot;&quot;,&quot;non-dropping-particle&quot;:&quot;&quot;}],&quot;container-title&quot;:&quot;Journal of Multilingual and Multicultural Development&quot;,&quot;ISSN&quot;:&quot;0143-4632&quot;,&quot;issued&quot;:{&quot;date-parts&quot;:[[2020]]},&quot;page&quot;:&quot;1-13&quot;,&quot;publisher&quot;:&quot;Taylor &amp; Francis&quot;,&quot;container-title-short&quot;:&quot;J Multiling Multicult Dev&quot;}}],&quot;manualOverride&quot;:{&quot;isManuallyOverridden&quot;:false,&quot;manualOverrideText&quot;:&quot;&quot;,&quot;citeprocText&quot;:&quot;(Bahhari, 2020; Hashimoto &amp;#38; Lee, 2011; Said, 2021a)&quot;}},{&quot;properties&quot;:{&quot;noteIndex&quot;:0},&quot;citationID&quot;:&quot;MENDELEY_CITATION_620ff7f0-7829-4b48-b2ca-ee8a661efc18&quot;,&quot;isEdited&quot;:false,&quot;citationTag&quot;:&quot;MENDELEY_CITATION_v3_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&quot;,&quot;citationItems&quot;:[{&quot;id&quot;:&quot;122e903a-6502-3d83-b5fc-b426662bd04f&quot;,&quot;isTemporary&quot;:false,&quot;itemData&quot;:{&quot;type&quot;:&quot;article&quot;,&quot;id&quot;:&quot;122e903a-6502-3d83-b5fc-b426662bd04f&quot;,&quot;title&quot;:&quot;Invisible work: Bilingualism, language choice and childrearing in intermarried families&quot;,&quot;author&quot;:[{&quot;family&quot;:&quot;Okita&quot;,&quot;given&quot;:&quot;T&quot;,&quot;parse-names&quot;:false,&quot;dropping-particle&quot;:&quot;&quot;,&quot;non-dropping-particle&quot;:&quot;&quot;}],&quot;accessed&quot;:{&quot;date-parts&quot;:[[2021,5,20]]},&quot;issued&quot;:{&quot;date-parts&quot;:[[2002]]},&quot;publisher&quot;:&quot;Benjamins&quot;,&quot;container-title-short&quot;:&quot;&quot;}}],&quot;manualOverride&quot;:{&quot;isManuallyOverridden&quot;:false,&quot;manualOverrideText&quot;:&quot;&quot;,&quot;citeprocText&quot;:&quot;(Okita, 2002)&quot;}},{&quot;properties&quot;:{&quot;noteIndex&quot;:0},&quot;citationID&quot;:&quot;MENDELEY_CITATION_b24076a5-62ad-4fc7-b00f-7c61b85c3a0f&quot;,&quot;isEdited&quot;:false,&quot;citationTag&quot;:&quot;MENDELEY_CITATION_v3_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&quot;,&quot;citationItems&quot;:[{&quot;id&quot;:&quot;e12e0fb9-9b9a-3db3-bb44-7330ae63c72a&quot;,&quot;isTemporary&quot;:false,&quot;itemData&quot;:{&quot;type&quot;:&quot;article-journal&quot;,&quot;id&quot;:&quot;e12e0fb9-9b9a-3db3-bb44-7330ae63c72a&quot;,&quot;title&quot;:&quot;Heritage language anxiety and majority language anxiety among Turkish immigrants in the Netherlands&quot;,&quot;author&quot;:[{&quot;family&quot;:&quot;Sevinç&quot;,&quot;given&quot;:&quot;Yeşim&quot;,&quot;parse-names&quot;:false,&quot;dropping-particle&quot;:&quot;&quot;,&quot;non-dropping-particle&quot;:&quot;&quot;},{&quot;family&quot;:&quot;Dewaele&quot;,&quot;given&quot;:&quot;Jean-Marc&quot;,&quot;parse-names&quot;:false,&quot;dropping-particle&quot;:&quot;&quot;,&quot;non-dropping-particle&quot;:&quot;&quot;}],&quot;container-title&quot;:&quot;International Journal of Bilingualism&quot;,&quot;ISSN&quot;:&quot;1367-0069&quot;,&quot;issued&quot;:{&quot;date-parts&quot;:[[2018]]},&quot;page&quot;:&quot;159-179&quot;,&quot;publisher&quot;:&quot;SAGE Publications Sage UK: London, England&quot;,&quot;issue&quot;:&quot;2&quot;,&quot;volume&quot;:&quot;22&quot;,&quot;container-title-short&quot;:&quot;&quot;}}],&quot;manualOverride&quot;:{&quot;isManuallyOverridden&quot;:false,&quot;manualOverrideText&quot;:&quot;&quot;,&quot;citeprocText&quot;:&quot;(Sevinç &amp;#38; Dewaele, 2018)&quot;}},{&quot;properties&quot;:{&quot;noteIndex&quot;:0},&quot;citationID&quot;:&quot;MENDELEY_CITATION_e56d79c3-d62a-45ad-be8e-805099627fdb&quot;,&quot;isEdited&quot;:false,&quot;citationTag&quot;:&quot;MENDELEY_CITATION_v3_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&quot;,&quot;citationItems&quot;:[{&quot;id&quot;:&quot;1eb1a5eb-07b0-39d7-a913-3500da2dcfb5&quot;,&quot;isTemporary&quot;:false,&quot;itemData&quot;:{&quot;type&quot;:&quot;article-journal&quot;,&quot;id&quot;:&quot;1eb1a5eb-07b0-39d7-a913-3500da2dcfb5&quot;,&quot;title&quot;:&quot;Conflicting language ideologies and contradictory language practices in Singaporean multilingual families&quot;,&quot;author&quot;:[{&quot;family&quot;:&quot;Curdt-Christiansen&quot;,&quot;given&quot;:&quot;Xiao Lan&quot;,&quot;parse-names&quot;:false,&quot;dropping-particle&quot;:&quot;&quot;,&quot;non-dropping-particle&quot;:&quot;&quot;}],&quot;container-title&quot;:&quot;Journal of Multilingual and Multicultural Development&quot;,&quot;DOI&quot;:&quot;10.1080/01434632.2015.1127926&quot;,&quot;ISSN&quot;:&quot;01434632&quot;,&quot;issued&quot;:{&quot;date-parts&quot;:[[2016]]},&quot;page&quot;:&quot;694-709&quot;,&quot;abstract&quot;:&quot;Informed by family language policy (FLP) as the theoretical framework, I illustrate in this paper how language ideologies can be incongruous and language policies can be conflicting through three multilingual families in Singapore representing three major ethnic groups - Chinese, Malay and Indian. By studying their family language audits, observing their language practices, and engaging in conversations about their language ideologies, I look at what these families do and do not do and what they claim to do and not to do. Data were collected over a period of 6 months with more than 700 minutes of recording of actual interactions. Analysis of the data reveals that language ideologies are power-inflected' and tend to become the source of educational and social tensions which in turn shape family language practices. In Singapore these tensions are illustrated by the bilingual policy recognising mother tongues (MTs) and English as official languages, and its educational policy establishing English as the medium of instruction. The view of English as having instrumental values and MTs as having cultural functions reveals that language choices and practices in family domains are value-laden in everyday interactions and explicitly negotiated and established through FLP.&quot;,&quot;issue&quot;:&quot;7&quot;,&quot;volume&quot;:&quot;37&quot;,&quot;container-title-short&quot;:&quot;J Multiling Multicult Dev&quot;}},{&quot;id&quot;:&quot;0935ff0a-7000-3389-9693-6fbddee508c0&quot;,&quot;isTemporary&quot;:false,&quot;itemData&quot;:{&quot;type&quot;:&quot;article-journal&quot;,&quot;id&quot;:&quot;0935ff0a-7000-3389-9693-6fbddee508c0&quot;,&quot;title&quot;:&quot;Environmental factors in early bilingual development: The role of parental beliefs and attitudes&quot;,&quot;author&quot;:[{&quot;family&quot;:&quot;Houwer&quot;,&quot;given&quot;:&quot;Annick&quot;,&quot;parse-names&quot;:false,&quot;dropping-particle&quot;:&quot;&quot;,&quot;non-dropping-particle&quot;:&quot;de&quot;}],&quot;container-title&quot;:&quot;Bilingualism and migration&quot;,&quot;issued&quot;:{&quot;date-parts&quot;:[[1999]]},&quot;page&quot;:&quot;75-96&quot;,&quot;volume&quot;:&quot;1999&quot;,&quot;container-title-short&quot;:&quot;&quot;}},{&quot;id&quot;:&quot;846bc8d4-3d7b-39e0-944a-43270cd05d4b&quot;,&quot;isTemporary&quot;:false,&quot;itemData&quot;:{&quot;type&quot;:&quot;article-journal&quot;,&quot;id&quot;:&quot;846bc8d4-3d7b-39e0-944a-43270cd05d4b&quot;,&quot;title&quot;:&quot;Family language policy: A case study of a Russian-Hebrew bilingual family: Toward a theoretical framework&quot;,&quot;author&quot;:[{&quot;family&quot;:&quot;Kopeliovich&quot;,&quot;given&quot;:&quot;Shulamit&quot;,&quot;parse-names&quot;:false,&quot;dropping-particle&quot;:&quot;&quot;,&quot;non-dropping-particle&quot;:&quot;&quot;}],&quot;container-title&quot;:&quot;Diaspora, Indigenous, and Minority Education&quot;,&quot;accessed&quot;:{&quot;date-parts&quot;:[[2021,5,20]]},&quot;DOI&quot;:&quot;10.1080/15595692.2010.490731&quot;,&quot;ISSN&quot;:&quot;15595692&quot;,&quot;URL&quot;:&quot;https://www.tandfonline.com/action/journalInformation?journalCode=hdim20&quot;,&quot;issued&quot;:{&quot;date-parts&quot;:[[2010,7]]},&quot;page&quot;:&quot;162-178&quot;,&quot;abstract&quot;:&quot;This article presents an in-depth, small-scale qualitative study of a Hebrew-Russian bilingual family with 8 children, and compares the parents' perspective on the family language policy with their children's evaluation of it. Spolsky's (2004, 2009) model of language policy enables tracing the development of the parents' language ideology and management, and unveils discrepancies between the parents' conscious efforts to transmit the heritage language and the actual language practice in the family. The study also refers to a structural contact-linguistic analysis (Myers-Scotton, 2002) of the child-parent bilingual discourse and its implications for family language policy. In the practical aspect, the results of the case study may be instructive to minority parents committed to maintenance of a heritage language in their families. © Taylor &amp; Francis Group, LLC.&quot;,&quot;publisher&quot;:&quot; Taylor &amp; Francis Group &quot;,&quot;issue&quot;:&quot;3&quot;,&quot;volume&quot;:&quot;4&quot;,&quot;container-title-short&quot;:&quot;&quot;}}],&quot;manualOverride&quot;:{&quot;isManuallyOverridden&quot;:false,&quot;manualOverrideText&quot;:&quot;&quot;,&quot;citeprocText&quot;:&quot;(Curdt-Christiansen, 2016; de Houwer, 1999; Kopeliovich, 2010)&quot;}},{&quot;properties&quot;:{&quot;noteIndex&quot;:0},&quot;citationID&quot;:&quot;MENDELEY_CITATION_7bd43904-501c-4d09-b107-342613993b9c&quot;,&quot;isEdited&quot;:false,&quot;citationTag&quot;:&quot;MENDELEY_CITATION_v3_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&quot;,&quot;citationItems&quot;:[{&quot;id&quot;:&quot;0935ff0a-7000-3389-9693-6fbddee508c0&quot;,&quot;isTemporary&quot;:false,&quot;itemData&quot;:{&quot;type&quot;:&quot;article-journal&quot;,&quot;id&quot;:&quot;0935ff0a-7000-3389-9693-6fbddee508c0&quot;,&quot;title&quot;:&quot;Environmental factors in early bilingual development: The role of parental beliefs and attitudes&quot;,&quot;author&quot;:[{&quot;family&quot;:&quot;Houwer&quot;,&quot;given&quot;:&quot;Annick&quot;,&quot;parse-names&quot;:false,&quot;dropping-particle&quot;:&quot;&quot;,&quot;non-dropping-particle&quot;:&quot;de&quot;}],&quot;container-title&quot;:&quot;Bilingualism and migration&quot;,&quot;issued&quot;:{&quot;date-parts&quot;:[[1999]]},&quot;page&quot;:&quot;75-96&quot;,&quot;volume&quot;:&quot;1999&quot;,&quot;container-title-short&quot;:&quot;&quot;}}],&quot;manualOverride&quot;:{&quot;isManuallyOverridden&quot;:false,&quot;manualOverrideText&quot;:&quot;&quot;,&quot;citeprocText&quot;:&quot;(de Houwer, 1999)&quot;}},{&quot;properties&quot;:{&quot;noteIndex&quot;:0},&quot;citationID&quot;:&quot;MENDELEY_CITATION_437dbf6b-b68d-48ac-ab00-5d4693ac3d44&quot;,&quot;isEdited&quot;:false,&quot;citationTag&quot;:&quot;MENDELEY_CITATION_v3_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&quot;,&quot;citationItems&quot;:[{&quot;id&quot;:&quot;c495e8ad-e5fa-38c7-a0e5-0775a84b17fd&quot;,&quot;isTemporary&quot;:false,&quot;itemData&quot;:{&quot;type&quot;:&quot;article-journal&quot;,&quot;id&quot;:&quot;c495e8ad-e5fa-38c7-a0e5-0775a84b17fd&quot;,&quot;title&quot;:&quot;Parents’ impact belief in raising bilingual and biliterate children in Japan&quot;,&quot;author&quot;:[{&quot;family&quot;:&quot;Nakamura&quot;,&quot;given&quot;:&quot;Janice&quot;,&quot;parse-names&quot;:false,&quot;dropping-particle&quot;:&quot;&quot;,&quot;non-dropping-particle&quot;:&quot;&quot;}],&quot;container-title&quot;:&quot;Psychology of Language and Communication&quot;,&quot;ISSN&quot;:&quot;1234-2238&quot;,&quot;issued&quot;:{&quot;date-parts&quot;:[[2019]]},&quot;page&quot;:&quot;137-161&quot;,&quot;publisher&quot;:&quot;De Gruyter Poland&quot;,&quot;issue&quot;:&quot;1&quot;,&quot;volume&quot;:&quot;23&quot;,&quot;container-title-short&quot;:&quot;&quot;}}],&quot;manualOverride&quot;:{&quot;isManuallyOverridden&quot;:false,&quot;manualOverrideText&quot;:&quot;&quot;,&quot;citeprocText&quot;:&quot;(Nakamura, 2019)&quot;}},{&quot;properties&quot;:{&quot;noteIndex&quot;:0},&quot;citationID&quot;:&quot;MENDELEY_CITATION_1cf2174c-a85f-4619-9a1f-7ceb6af2f290&quot;,&quot;isEdited&quot;:false,&quot;citationTag&quot;:&quot;MENDELEY_CITATION_v3_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&quot;,&quot;citationItems&quot;:[{&quot;id&quot;:&quot;f1ffbb7d-0274-3a67-b61d-64012c11537f&quot;,&quot;isTemporary&quot;:false,&quot;itemData&quot;:{&quot;type&quot;:&quot;book&quot;,&quot;id&quot;:&quot;f1ffbb7d-0274-3a67-b61d-64012c11537f&quot;,&quot;title&quot;:&quot;The handbook of language socialization&quot;,&quot;author&quot;:[{&quot;family&quot;:&quot;Duranti&quot;,&quot;given&quot;:&quot;Alessandro&quot;,&quot;parse-names&quot;:false,&quot;dropping-particle&quot;:&quot;&quot;,&quot;non-dropping-particle&quot;:&quot;&quot;},{&quot;family&quot;:&quot;Ochs&quot;,&quot;given&quot;:&quot;Elinor&quot;,&quot;parse-names&quot;:false,&quot;dropping-particle&quot;:&quot;&quot;,&quot;non-dropping-particle&quot;:&quot;&quot;},{&quot;family&quot;:&quot;Schieffelin&quot;,&quot;given&quot;:&quot;Bambi B&quot;,&quot;parse-names&quot;:false,&quot;dropping-particle&quot;:&quot;&quot;,&quot;non-dropping-particle&quot;:&quot;&quot;}],&quot;ISBN&quot;:&quot;1444342886&quot;,&quot;issued&quot;:{&quot;date-parts&quot;:[[2011]]},&quot;publisher&quot;:&quot;John Wiley &amp; Sons&quot;,&quot;volume&quot;:&quot;72&quot;,&quot;container-title-short&quot;:&quot;&quot;}}],&quot;manualOverride&quot;:{&quot;isManuallyOverridden&quot;:false,&quot;manualOverrideText&quot;:&quot;&quot;,&quot;citeprocText&quot;:&quot;(Duranti et al., 2011)&quot;}},{&quot;properties&quot;:{&quot;noteIndex&quot;:0},&quot;citationID&quot;:&quot;MENDELEY_CITATION_f1602441-d9d7-4fae-a7d0-510286f1dcff&quot;,&quot;isEdited&quot;:false,&quot;citationTag&quot;:&quot;MENDELEY_CITATION_v3_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&quot;,&quot;citationItems&quot;:[{&quot;id&quot;:&quot;29168bfd-4afc-3176-aa36-0faa930b48f5&quot;,&quot;isTemporary&quot;:false,&quot;itemData&quot;:{&quot;type&quot;:&quot;article-journal&quot;,&quot;id&quot;:&quot;29168bfd-4afc-3176-aa36-0faa930b48f5&quot;,&quot;title&quot;:&quot;Beyond bidirectionality: Bilateral conceptual frameworks for understanding dynamics in parent-child relations&quot;,&quot;author&quot;:[{&quot;family&quot;:&quot;Kuczynski&quot;,&quot;given&quot;:&quot;Leon&quot;,&quot;parse-names&quot;:false,&quot;dropping-particle&quot;:&quot;&quot;,&quot;non-dropping-particle&quot;:&quot;&quot;}],&quot;container-title&quot;:&quot;Handbook of dynamics in parent-child relations&quot;,&quot;issued&quot;:{&quot;date-parts&quot;:[[2003]]},&quot;page&quot;:&quot;3-24&quot;,&quot;container-title-short&quot;:&quot;&quot;}},{&quot;id&quot;:&quot;b5336ea4-3db5-3cb5-bad1-be2af8dbe682&quot;,&quot;isTemporary&quot;:false,&quot;itemData&quot;:{&quot;type&quot;:&quot;article-journal&quot;,&quot;id&quot;:&quot;b5336ea4-3db5-3cb5-bad1-be2af8dbe682&quot;,&quot;title&quot;:&quot;Children’s agency in parent–child, teacher–pupil and peer relationship contexts&quot;,&quot;author&quot;:[{&quot;family&quot;:&quot;Gurdal&quot;,&quot;given&quot;:&quot;Sevtap&quot;,&quot;parse-names&quot;:false,&quot;dropping-particle&quot;:&quot;&quot;,&quot;non-dropping-particle&quot;:&quot;&quot;},{&quot;family&quot;:&quot;Sorbring&quot;,&quot;given&quot;:&quot;Emma&quot;,&quot;parse-names&quot;:false,&quot;dropping-particle&quot;:&quot;&quot;,&quot;non-dropping-particle&quot;:&quot;&quot;}],&quot;container-title&quot;:&quot;International Journal of Qualitative Studies on Health and Well-being&quot;,&quot;ISSN&quot;:&quot;1748-2631&quot;,&quot;issued&quot;:{&quot;date-parts&quot;:[[2018]]},&quot;page&quot;:&quot;1565239&quot;,&quot;publisher&quot;:&quot;Taylor &amp; Francis&quot;,&quot;issue&quot;:&quot;sup1&quot;,&quot;volume&quot;:&quot;13&quot;,&quot;container-title-short&quot;:&quot;Int J Qual Stud Health Well-being&quot;}}],&quot;manualOverride&quot;:{&quot;isManuallyOverridden&quot;:true,&quot;manualOverrideText&quot;:&quot;(Gurdal &amp; Sorbring, 2018; Kuczynski, 2003a).&quot;,&quot;citeprocText&quot;:&quot;(Gurdal &amp;#38; Sorbring, 2018; Kuczynski, 2003a)&quot;}},{&quot;properties&quot;:{&quot;noteIndex&quot;:0},&quot;citationID&quot;:&quot;MENDELEY_CITATION_9d8bb8de-0667-477c-bf6d-a5b0c9d6fe9d&quot;,&quot;isEdited&quot;:false,&quot;citationTag&quot;:&quot;MENDELEY_CITATION_v3_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&quot;,&quot;citationItems&quot;:[{&quot;id&quot;:&quot;c3c636fb-75d6-3b7e-a1ce-4f3ed3c3f80b&quot;,&quot;isTemporary&quot;:false,&quot;itemData&quot;:{&quot;type&quot;:&quot;chapter&quot;,&quot;id&quot;:&quot;c3c636fb-75d6-3b7e-a1ce-4f3ed3c3f80b&quot;,&quot;title&quot;:&quot;Beyond bidirectionality: Bilateral conceptual frameworks for understnding dynamics in parent-child relations&quot;,&quot;author&quot;:[{&quot;family&quot;:&quot;Kuczynski&quot;,&quot;given&quot;:&quot;L.&quot;,&quot;parse-names&quot;:false,&quot;dropping-particle&quot;:&quot;&quot;,&quot;non-dropping-particle&quot;:&quot;&quot;}],&quot;container-title&quot;:&quot;Handbook of dynamics in parent-childrelations&quot;,&quot;editor&quot;:[{&quot;family&quot;:&quot;Kuczynski&quot;,&quot;given&quot;:&quot;L.&quot;,&quot;parse-names&quot;:false,&quot;dropping-particle&quot;:&quot;&quot;,&quot;non-dropping-particle&quot;:&quot;&quot;}],&quot;issued&quot;:{&quot;date-parts&quot;:[[2003]]},&quot;publisher-place&quot;:&quot;Los Angeles&quot;,&quot;page&quot;:&quot;3-24&quot;,&quot;publisher&quot;:&quot;SAGE Publications&quot;,&quot;container-title-short&quot;:&quot;&quot;}}],&quot;manualOverride&quot;:{&quot;isManuallyOverridden&quot;:true,&quot;manualOverrideText&quot;:&quot;(Kuczynski, 2003)&quot;,&quot;citeprocText&quot;:&quot;(Kuczynski, 2003b)&quot;}},{&quot;properties&quot;:{&quot;noteIndex&quot;:0},&quot;citationID&quot;:&quot;MENDELEY_CITATION_ee96343c-52ab-42d8-8e2f-f9d5f07a4d12&quot;,&quot;isEdited&quot;:false,&quot;citationTag&quot;:&quot;MENDELEY_CITATION_v3_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&quot;,&quot;citationItems&quot;:[{&quot;id&quot;:&quot;0bcc83a1-ae77-3823-8b05-3553169ce316&quot;,&quot;isTemporary&quot;:false,&quot;itemData&quot;:{&quot;type&quot;:&quot;article-journal&quot;,&quot;id&quot;:&quot;0bcc83a1-ae77-3823-8b05-3553169ce316&quot;,&quot;title&quot;:&quot;Using a ‘Family Language Policy’lens to explore the dynamic and relational nature of child agency&quot;,&quot;author&quot;:[{&quot;family&quot;:&quot;Smith‐Christmas&quot;,&quot;given&quot;:&quot;Cassie&quot;,&quot;parse-names&quot;:false,&quot;dropping-particle&quot;:&quot;&quot;,&quot;non-dropping-particle&quot;:&quot;&quot;}],&quot;container-title&quot;:&quot;Children &amp; Society&quot;,&quot;ISSN&quot;:&quot;0951-0605&quot;,&quot;issued&quot;:{&quot;date-parts&quot;:[[2021]]},&quot;publisher&quot;:&quot;Wiley Online Library&quot;,&quot;container-title-short&quot;:&quot;Child Soc&quot;}}],&quot;manualOverride&quot;:{&quot;isManuallyOverridden&quot;:false,&quot;manualOverrideText&quot;:&quot;&quot;,&quot;citeprocText&quot;:&quot;(Smith‐Christmas, 2021)&quot;}},{&quot;properties&quot;:{&quot;noteIndex&quot;:0},&quot;citationID&quot;:&quot;MENDELEY_CITATION_c486de1a-f01c-4f17-9890-4fd6b324b523&quot;,&quot;isEdited&quot;:false,&quot;citationTag&quot;:&quot;MENDELEY_CITATION_v3_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&quot;,&quot;citationItems&quot;:[{&quot;id&quot;:&quot;ec151036-fd2c-38b2-ab7e-20e85f80e82d&quot;,&quot;isTemporary&quot;:false,&quot;itemData&quot;:{&quot;type&quot;:&quot;article-journal&quot;,&quot;id&quot;:&quot;ec151036-fd2c-38b2-ab7e-20e85f80e82d&quot;,&quot;title&quot;:&quot;11 Child agency and home language maintenance&quot;,&quot;author&quot;:[{&quot;family&quot;:&quot;Smith-Christmas&quot;,&quot;given&quot;:&quot;Cassie&quot;,&quot;parse-names&quot;:false,&quot;dropping-particle&quot;:&quot;&quot;,&quot;non-dropping-particle&quot;:&quot;&quot;}],&quot;container-title&quot;:&quot;Handbook of Home Language Maintenance and Development: Social and Affective Factors&quot;,&quot;ISSN&quot;:&quot;1501510177&quot;,&quot;issued&quot;:{&quot;date-parts&quot;:[[2020]]},&quot;page&quot;:&quot;218&quot;,&quot;publisher&quot;:&quot;Walter de Gruyter GmbH &amp; Co KG&quot;,&quot;volume&quot;:&quot;18&quot;,&quot;container-title-short&quot;:&quot;&quot;}},{&quot;id&quot;:&quot;33972f18-2de8-3102-b7f3-0dffe50e2e9a&quot;,&quot;isTemporary&quot;:false,&quot;itemData&quot;:{&quot;type&quot;:&quot;article-journal&quot;,&quot;id&quot;:&quot;33972f18-2de8-3102-b7f3-0dffe50e2e9a&quot;,&quot;title&quot;:&quot;A Bourdieusian perspective on child agency in family language policy&quot;,&quot;author&quot;:[{&quot;family&quot;:&quot;Revis&quot;,&quot;given&quot;:&quot;Melanie&quot;,&quot;parse-names&quot;:false,&quot;dropping-particle&quot;:&quot;&quot;,&quot;non-dropping-particle&quot;:&quot;&quot;}],&quot;container-title&quot;:&quot;International Journal of Bilingual Education and Bilingualism&quot;,&quot;DOI&quot;:&quot;10.1080/13670050.2016.1239691&quot;,&quot;ISSN&quot;:&quot;13670050&quot;,&quot;issued&quot;:{&quot;date-parts&quot;:[[2019,2,17]]},&quot;page&quot;:&quot;177-191&quot;,&quot;abstract&quot;:&quot;This paper investigates child agency in Ethiopian and Colombian refugee families in New Zealand. Emerging scholarship has highlighted ways in which children’s actions may influence family language policies. However, the existing descriptions are typically not embedded in a wider social theory, and have generally not included refugees. This study draws on 3 years of ethnographic observations, interviews with 29 mothers and 17 children and recordings of naturally occurring home interactions from three families. The families were part of a governmental programme for the resettlement of refugees. Data from both ethnic communities indicate that children influence their parents’ socialisation practices through (1) metalinguistic comments, (2) medium requests, (3) language brokering, (4) sociocultural socialisation and (5) majority language teaching. As a theoretical contribution, I argue that child agency is most fruitfully interpreted theoretically within a Bourdieusian framework of structure and agency. At a more micro-level, the notion of ‘cleft-habitus’ supplies a useful tool to discuss the effects of the children’s divergent cultural socialisation. From a practical perspective, targeting children along with parents may be beneficial for promoting language maintenance efforts.&quot;,&quot;publisher&quot;:&quot;Routledge&quot;,&quot;issue&quot;:&quot;2&quot;,&quot;volume&quot;:&quot;22&quot;,&quot;container-title-short&quot;:&quot;Int J Biling Educ Biling&quot;}}],&quot;manualOverride&quot;:{&quot;isManuallyOverridden&quot;:false,&quot;manualOverrideText&quot;:&quot;&quot;,&quot;citeprocText&quot;:&quot;(Revis, 2019; Smith-Christmas, 2020)&quot;}},{&quot;properties&quot;:{&quot;noteIndex&quot;:0},&quot;citationID&quot;:&quot;MENDELEY_CITATION_e90a8c25-31be-441a-babe-d45bb2c8ad97&quot;,&quot;isEdited&quot;:false,&quot;citationTag&quot;:&quot;MENDELEY_CITATION_v3_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&quot;,&quot;citationItems&quot;:[{&quot;id&quot;:&quot;d4d6cee6-0741-3155-adeb-37ae06311503&quot;,&quot;isTemporary&quot;:false,&quot;itemData&quot;:{&quot;type&quot;:&quot;article-journal&quot;,&quot;id&quot;:&quot;d4d6cee6-0741-3155-adeb-37ae06311503&quot;,&quot;title&quot;:&quot;Child Agency and Language Policy in Transnational Families&quot;,&quot;author&quot;:[{&quot;family&quot;:&quot;Fogle&quot;,&quot;given&quot;:&quot;Lyn W.&quot;,&quot;parse-names&quot;:false,&quot;dropping-particle&quot;:&quot;&quot;,&quot;non-dropping-particle&quot;:&quot;&quot;},{&quot;family&quot;:&quot;King&quot;,&quot;given&quot;:&quot;Kendall A.&quot;,&quot;parse-names&quot;:false,&quot;dropping-particle&quot;:&quot;&quot;,&quot;non-dropping-particle&quot;:&quot;&quot;}],&quot;container-title&quot;:&quot;Issues in Applied Linguistics&quot;,&quot;DOI&quot;:&quot;10.5070/l4190005288&quot;,&quot;ISSN&quot;:&quot;1050-4273&quot;,&quot;issued&quot;:{&quot;date-parts&quot;:[[2013]]},&quot;abstract&quot;:&quot;Study of family language policy unites research in child language acquisition and language policy to better understand how parents’ language decisions, practices and beliefs influence child outcomes (King, Fogle &amp; Logan-Terry, 2008). Thus far, this work has focused on how family language policy shapes children’s language competencies, formal school success (e.g., Snow, 1990), and the future status of minority languages (e.g., Fishman, 1991), with less attention to children’s active roles in shaping parents’ ideologies and practices (cf. Fogle, 2009; Luykx, 2003). Addressing this gap, this paper examines how child agency and language use patterns influence parental language behaviors. We draw from three studies of transnational families (Russian adoptive families and Spanish-English bilingual homes), to describe four aspects of child-parent discourse: (a) children’s metalinguistic comments, (b) children’s use of resistance strategies, (c) parental responses to children’s growing linguistic competence, and (d) enactments of family-external ideologies of race and language.&quot;,&quot;publisher&quot;:&quot;California Digital Library (CDL)&quot;,&quot;issue&quot;:&quot;0&quot;,&quot;volume&quot;:&quot;19&quot;,&quot;container-title-short&quot;:&quot;&quot;}}],&quot;manualOverride&quot;:{&quot;isManuallyOverridden&quot;:false,&quot;manualOverrideText&quot;:&quot;&quot;,&quot;citeprocText&quot;:&quot;(Fogle &amp;#38; King, 2013a)&quot;}},{&quot;properties&quot;:{&quot;noteIndex&quot;:0},&quot;citationID&quot;:&quot;MENDELEY_CITATION_f79fe15e-3601-48e9-ba9e-cc8978c8d239&quot;,&quot;isEdited&quot;:false,&quot;citationTag&quot;:&quot;MENDELEY_CITATION_v3_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&quot;,&quot;citationItems&quot;:[{&quot;id&quot;:&quot;0e3ca19f-8bc7-3ea2-a029-7fa0a1629124&quot;,&quot;isTemporary&quot;:false,&quot;itemData&quot;:{&quot;type&quot;:&quot;article&quot;,&quot;id&quot;:&quot;0e3ca19f-8bc7-3ea2-a029-7fa0a1629124&quot;,&quot;title&quot;:&quot;Language mixing in infant bilingualism: A sociolinguistic perspective&quot;,&quot;author&quot;:[{&quot;family&quot;:&quot;Lanza&quot;,&quot;given&quot;:&quot;E&quot;,&quot;parse-names&quot;:false,&quot;dropping-particle&quot;:&quot;&quot;,&quot;non-dropping-particle&quot;:&quot;&quot;}],&quot;accessed&quot;:{&quot;date-parts&quot;:[[2021,5,20]]},&quot;issued&quot;:{&quot;date-parts&quot;:[[2004]]},&quot;publisher&quot;:&quot;Oxford University Press&quot;,&quot;container-title-short&quot;:&quot;&quot;}}],&quot;manualOverride&quot;:{&quot;isManuallyOverridden&quot;:false,&quot;manualOverrideText&quot;:&quot;&quot;,&quot;citeprocText&quot;:&quot;(Lanza, 2004)&quot;}},{&quot;properties&quot;:{&quot;noteIndex&quot;:0},&quot;citationID&quot;:&quot;MENDELEY_CITATION_306cb49d-24ab-4afd-9dd1-b81d52f77ecf&quot;,&quot;isEdited&quot;:false,&quot;citationTag&quot;:&quot;MENDELEY_CITATION_v3_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&quot;,&quot;citationItems&quot;:[{&quot;id&quot;:&quot;6be6fc9e-ca46-3651-8e0d-9ceda2a844a3&quot;,&quot;isTemporary&quot;:false,&quot;itemData&quot;:{&quot;type&quot;:&quot;article-journal&quot;,&quot;id&quot;:&quot;6be6fc9e-ca46-3651-8e0d-9ceda2a844a3&quot;,&quot;title&quot;:&quot;Duelling Languages, Duelling Values: Codeswitching in bilingual intergenerational conflict talk in diasporic families&quot;,&quot;author&quot;:[{&quot;family&quot;:&quot;Hua&quot;,&quot;given&quot;:&quot;Zhu&quot;,&quot;parse-names&quot;:false,&quot;dropping-particle&quot;:&quot;&quot;,&quot;non-dropping-particle&quot;:&quot;&quot;}],&quot;container-title&quot;:&quot;Journal of Pragmatics&quot;,&quot;DOI&quot;:&quot;10.1016/j.pragma.2008.02.007&quot;,&quot;ISSN&quot;:&quot;03782166&quot;,&quot;issued&quot;:{&quot;date-parts&quot;:[[2008,10]]},&quot;page&quot;:&quot;1799-1816&quot;,&quot;abstract&quot;:&quot;This paper aims to investigate the complex relationship between social interaction and socio-cultural values. Samples of conflict talk between parents and children in the Chinese diasporic families in the UK are examined. Through a detailed analysis of the sequential organization of codeswitching as well as what is termed as \&quot;talk about social and cultural practice\&quot;, we aim to demonstrate how conflicts in values and identities are negotiated, mediated and managed in bilingual interaction and the emergent nature of new family dynamics and values. The study provides new insights into the (changes of) socio-cultural values in diaspora and migrant communities and contributes to the development of a general theory of the pragmatics of bilingual codeswitching. © 2008 Elsevier B.V. All rights reserved.&quot;,&quot;issue&quot;:&quot;10&quot;,&quot;volume&quot;:&quot;40&quot;,&quot;container-title-short&quot;:&quot;J Pragmat&quot;}}],&quot;manualOverride&quot;:{&quot;isManuallyOverridden&quot;:false,&quot;manualOverrideText&quot;:&quot;&quot;,&quot;citeprocText&quot;:&quot;(Hua, 2008)&quot;}},{&quot;properties&quot;:{&quot;noteIndex&quot;:0},&quot;citationID&quot;:&quot;MENDELEY_CITATION_0741f717-e601-42f1-b89d-0c30f3ceb9da&quot;,&quot;isEdited&quot;:false,&quot;citationTag&quot;:&quot;MENDELEY_CITATION_v3_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&quot;,&quot;citationItems&quot;:[{&quot;id&quot;:&quot;2c62618e-2747-395e-9f46-e4540c4efdc8&quot;,&quot;isTemporary&quot;:false,&quot;itemData&quot;:{&quot;type&quot;:&quot;article-journal&quot;,&quot;id&quot;:&quot;2c62618e-2747-395e-9f46-e4540c4efdc8&quot;,&quot;title&quot;:&quot;Medium request: Talking language shift into being&quot;,&quot;author&quot;:[{&quot;family&quot;:&quot;Gafaranga&quot;,&quot;given&quot;:&quot;Joseph&quot;,&quot;parse-names&quot;:false,&quot;dropping-particle&quot;:&quot;&quot;,&quot;non-dropping-particle&quot;:&quot;&quot;}],&quot;container-title&quot;:&quot;Language in Society&quot;,&quot;DOI&quot;:&quot;10.1017/S0047404510000047&quot;,&quot;ISSN&quot;:&quot;00474045&quot;,&quot;issued&quot;:{&quot;date-parts&quot;:[[2010,4]]},&quot;page&quot;:&quot;241-270&quot;,&quot;abstract&quot;:&quot;In his landmark contribution to the field of language shift/maintenance, Fishman maintains that, for language shift to be reversed, face-to-face, small-scale social life must be pursued in their own right and focused upon directly. This article responds to this call to examine language shift at the level of face-to-face interaction. It describes a specific interactional practice, referred to as medium request, observed in the Rwandan community in Belgium, where language shift is taking place from Kinyarwanda-French bilingualism to French monolingualism. The practice consists in the fact that younger members of the community, when in interaction with adult members, constantly (albeit indirectly) request the latter to medium-switch from Kinyarwanda to French. The article therefore describes the practice as a specific type of language/medium negotiation, examines its various strategies, and shows how, through this interactional practice, members of the community actually talk language shift into being. (Medium request, language shift, language maintenance, language/medium negotiation, other-initiated medium repair, embedded medium repair, generalized content repair, targeted content repair, understanding check) Copyright © Cambridge University Press 2010.&quot;,&quot;issue&quot;:&quot;2&quot;,&quot;volume&quot;:&quot;39&quot;,&quot;container-title-short&quot;:&quot;&quot;}}],&quot;manualOverride&quot;:{&quot;isManuallyOverridden&quot;:false,&quot;manualOverrideText&quot;:&quot;&quot;,&quot;citeprocText&quot;:&quot;(Gafaranga, 2010)&quot;}},{&quot;properties&quot;:{&quot;noteIndex&quot;:0},&quot;citationID&quot;:&quot;MENDELEY_CITATION_6c8fbd18-aadb-4083-bf1f-425492c3e6cf&quot;,&quot;isEdited&quot;:false,&quot;citationTag&quot;:&quot;MENDELEY_CITATION_v3_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&quot;,&quot;citationItems&quot;:[{&quot;id&quot;:&quot;143374f3-cb22-3693-b7ea-ed7ed9548fbb&quot;,&quot;isTemporary&quot;:false,&quot;itemData&quot;:{&quot;type&quot;:&quot;article-journal&quot;,&quot;id&quot;:&quot;143374f3-cb22-3693-b7ea-ed7ed9548fbb&quot;,&quot;title&quot;:&quot;Family language policy - the critical domain&quot;,&quot;author&quot;:[{&quot;family&quot;:&quot;Spolsky&quot;,&quot;given&quot;:&quot;Bernard&quot;,&quot;parse-names&quot;:false,&quot;dropping-particle&quot;:&quot;&quot;,&quot;non-dropping-particle&quot;:&quot;&quot;}],&quot;container-title&quot;:&quot;Journal of Multilingual and Multicultural Development&quot;,&quot;accessed&quot;:{&quot;date-parts&quot;:[[2021,5,20]]},&quot;DOI&quot;:&quot;10.1080/01434632.2011.638072&quot;,&quot;ISSN&quot;:&quot;01434632&quot;,&quot;issued&quot;:{&quot;date-parts&quot;:[[2012,2]]},&quot;page&quot;:&quot;3-11&quot;,&quot;abstract&quot;:&quot;Introducing a pioneering series of studies of family language policy and management, this paper points out that classic language policy dealt almost entirely with the nation-state, although it did recognise the critical role of the family in determining natural intergenerational transmission of a variety. After arguing for the need to look at each of the levels, or, rather, domains making up a speech or political community, it shows how these studies deal with internal pressures (such as ideology or grandparents) and external domains (especially the school) which aim to influence the family domain. More studies of these domains, including the family, are needed to provide a clear understanding of language policy. © 2012 Copyright Taylor and Francis Group, LLC.&quot;,&quot;issue&quot;:&quot;1&quot;,&quot;volume&quot;:&quot;33&quot;,&quot;container-title-short&quot;:&quot;J Multiling Multicult Dev&quot;}},{&quot;id&quot;:&quot;f7b15fe8-4b64-33da-8efb-76cee1667429&quot;,&quot;isTemporary&quot;:false,&quot;itemData&quot;:{&quot;type&quot;:&quot;article-journal&quot;,&quot;id&quot;:&quot;f7b15fe8-4b64-33da-8efb-76cee1667429&quot;,&quot;title&quot;:&quot;Unpacking teachers’ language ideologies: Attitudes, beliefs, and practiced language policies in schools in Alsace, France&quot;,&quot;author&quot;:[{&quot;family&quot;:&quot;Young&quot;,&quot;given&quot;:&quot;Andrea S&quot;,&quot;parse-names&quot;:false,&quot;dropping-particle&quot;:&quot;&quot;,&quot;non-dropping-particle&quot;:&quot;&quot;}],&quot;container-title&quot;:&quot;Language Awareness&quot;,&quot;ISSN&quot;:&quot;0965-8416&quot;,&quot;issued&quot;:{&quot;date-parts&quot;:[[2014]]},&quot;page&quot;:&quot;157-171&quot;,&quot;publisher&quot;:&quot;Taylor &amp; Francis&quot;,&quot;issue&quot;:&quot;1-2&quot;,&quot;volume&quot;:&quot;23&quot;,&quot;container-title-short&quot;:&quot;&quot;}}],&quot;manualOverride&quot;:{&quot;isManuallyOverridden&quot;:false,&quot;manualOverrideText&quot;:&quot;&quot;,&quot;citeprocText&quot;:&quot;(Spolsky, 2012; Young, 2014)&quot;}},{&quot;properties&quot;:{&quot;noteIndex&quot;:0},&quot;citationID&quot;:&quot;MENDELEY_CITATION_b59920c5-32da-45fd-9ff4-6d498aa8329d&quot;,&quot;isEdited&quot;:false,&quot;citationTag&quot;:&quot;MENDELEY_CITATION_v3_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&quot;,&quot;citationItems&quot;:[{&quot;id&quot;:&quot;eea6f334-79bc-3c50-9d08-308945d9bbdb&quot;,&quot;isTemporary&quot;:false,&quot;itemData&quot;:{&quot;type&quot;:&quot;article-journal&quot;,&quot;id&quot;:&quot;eea6f334-79bc-3c50-9d08-308945d9bbdb&quot;,&quot;title&quot;:&quot;The impact of Dutch teachers on family language policy of Turkish immigrant parents&quot;,&quot;author&quot;:[{&quot;family&quot;:&quot;Bezcioglu-Göktolga&quot;,&quot;given&quot;:&quot;Irem&quot;,&quot;parse-names&quot;:false,&quot;dropping-particle&quot;:&quot;&quot;,&quot;non-dropping-particle&quot;:&quot;&quot;},{&quot;family&quot;:&quot;Yagmur&quot;,&quot;given&quot;:&quot;Kutlay&quot;,&quot;parse-names&quot;:false,&quot;dropping-particle&quot;:&quot;&quot;,&quot;non-dropping-particle&quot;:&quot;&quot;}],&quot;container-title&quot;:&quot;Language, Culture and Curriculum&quot;,&quot;ISSN&quot;:&quot;0790-8318&quot;,&quot;issued&quot;:{&quot;date-parts&quot;:[[2018]]},&quot;page&quot;:&quot;220-234&quot;,&quot;publisher&quot;:&quot;Taylor &amp; Francis&quot;,&quot;issue&quot;:&quot;3&quot;,&quot;volume&quot;:&quot;31&quot;,&quot;container-title-short&quot;:&quot;&quot;}}],&quot;manualOverride&quot;:{&quot;isManuallyOverridden&quot;:false,&quot;manualOverrideText&quot;:&quot;&quot;,&quot;citeprocText&quot;:&quot;(Bezcioglu-Göktolga &amp;#38; Yagmur, 2018)&quot;}},{&quot;properties&quot;:{&quot;noteIndex&quot;:0},&quot;citationID&quot;:&quot;MENDELEY_CITATION_4bdd5896-4be6-4292-b147-e43f166a7575&quot;,&quot;isEdited&quot;:false,&quot;citationTag&quot;:&quot;MENDELEY_CITATION_v3_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&quot;,&quot;citationItems&quot;:[{&quot;id&quot;:&quot;e12e0fb9-9b9a-3db3-bb44-7330ae63c72a&quot;,&quot;isTemporary&quot;:false,&quot;itemData&quot;:{&quot;type&quot;:&quot;article-journal&quot;,&quot;id&quot;:&quot;e12e0fb9-9b9a-3db3-bb44-7330ae63c72a&quot;,&quot;title&quot;:&quot;Heritage language anxiety and majority language anxiety among Turkish immigrants in the Netherlands&quot;,&quot;author&quot;:[{&quot;family&quot;:&quot;Sevinç&quot;,&quot;given&quot;:&quot;Yeşim&quot;,&quot;parse-names&quot;:false,&quot;dropping-particle&quot;:&quot;&quot;,&quot;non-dropping-particle&quot;:&quot;&quot;},{&quot;family&quot;:&quot;Dewaele&quot;,&quot;given&quot;:&quot;Jean-Marc&quot;,&quot;parse-names&quot;:false,&quot;dropping-particle&quot;:&quot;&quot;,&quot;non-dropping-particle&quot;:&quot;&quot;}],&quot;container-title&quot;:&quot;International Journal of Bilingualism&quot;,&quot;ISSN&quot;:&quot;1367-0069&quot;,&quot;issued&quot;:{&quot;date-parts&quot;:[[2018]]},&quot;page&quot;:&quot;159-179&quot;,&quot;publisher&quot;:&quot;SAGE Publications Sage UK: London, England&quot;,&quot;issue&quot;:&quot;2&quot;,&quot;volume&quot;:&quot;22&quot;,&quot;container-title-short&quot;:&quot;&quot;}}],&quot;manualOverride&quot;:{&quot;isManuallyOverridden&quot;:false,&quot;manualOverrideText&quot;:&quot;&quot;,&quot;citeprocText&quot;:&quot;(Sevinç &amp;#38; Dewaele, 2018)&quot;}},{&quot;properties&quot;:{&quot;noteIndex&quot;:0},&quot;citationID&quot;:&quot;MENDELEY_CITATION_402ac395-30d0-4d2a-9575-11aaad81b334&quot;,&quot;isEdited&quot;:false,&quot;citationTag&quot;:&quot;MENDELEY_CITATION_v3_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&quot;,&quot;citationItems&quot;:[{&quot;id&quot;:&quot;491d9347-2146-367c-bc81-6594fa5a2fe1&quot;,&quot;isTemporary&quot;:false,&quot;itemData&quot;:{&quot;type&quot;:&quot;article-journal&quot;,&quot;id&quot;:&quot;491d9347-2146-367c-bc81-6594fa5a2fe1&quot;,&quot;title&quot;:&quot;Language maintenance and shift under pressure: Three generations of the Turkish immigrant community in the Netherlands&quot;,&quot;author&quot;:[{&quot;family&quot;:&quot;Sevinç&quot;,&quot;given&quot;:&quot;Yeşim&quot;,&quot;parse-names&quot;:false,&quot;dropping-particle&quot;:&quot;&quot;,&quot;non-dropping-particle&quot;:&quot;&quot;}],&quot;container-title&quot;:&quot;International Journal of the Sociology of Language&quot;,&quot;ISSN&quot;:&quot;1613-3668&quot;,&quot;issued&quot;:{&quot;date-parts&quot;:[[2016]]},&quot;page&quot;:&quot;81-117&quot;,&quot;publisher&quot;:&quot;De Gruyter Mouton&quot;,&quot;issue&quot;:&quot;242&quot;,&quot;volume&quot;:&quot;2016&quot;,&quot;container-title-short&quot;:&quot;Int J Soc Lang&quot;}},{&quot;id&quot;:&quot;56aadd74-4dc3-3b5a-ba2b-d4c8fc58154f&quot;,&quot;isTemporary&quot;:false,&quot;itemData&quot;:{&quot;type&quot;:&quot;article-journal&quot;,&quot;id&quot;:&quot;56aadd74-4dc3-3b5a-ba2b-d4c8fc58154f&quot;,&quot;title&quot;:&quot;Anxiety, language use and linguistic competence in an immigrant context: a vicious circle?&quot;,&quot;author&quot;:[{&quot;family&quot;:&quot;Sevinç&quot;,&quot;given&quot;:&quot;Yeşim&quot;,&quot;parse-names&quot;:false,&quot;dropping-particle&quot;:&quot;&quot;,&quot;non-dropping-particle&quot;:&quot;&quot;},{&quot;family&quot;:&quot;Backus&quot;,&quot;given&quot;:&quot;Ad&quot;,&quot;parse-names&quot;:false,&quot;dropping-particle&quot;:&quot;&quot;,&quot;non-dropping-particle&quot;:&quot;&quot;}],&quot;container-title&quot;:&quot;International Journal of Bilingual Education and Bilingualism&quot;,&quot;issued&quot;:{&quot;date-parts&quot;:[[2017]]},&quot;publisher&quot;:&quot;Taylor &amp; Francis&quot;,&quot;container-title-short&quot;:&quot;Int J Biling Educ Biling&quot;}}],&quot;manualOverride&quot;:{&quot;isManuallyOverridden&quot;:false,&quot;manualOverrideText&quot;:&quot;&quot;,&quot;citeprocText&quot;:&quot;(Sevinç, 2016a; Sevinç &amp;#38; Backus, 2017)&quot;}},{&quot;properties&quot;:{&quot;noteIndex&quot;:0},&quot;citationID&quot;:&quot;MENDELEY_CITATION_847548c4-a52f-4235-baea-2af65ffb4b5d&quot;,&quot;isEdited&quot;:false,&quot;citationTag&quot;:&quot;MENDELEY_CITATION_v3_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&quot;,&quot;citationItems&quot;:[{&quot;id&quot;:&quot;0935ff0a-7000-3389-9693-6fbddee508c0&quot;,&quot;isTemporary&quot;:false,&quot;itemData&quot;:{&quot;type&quot;:&quot;article-journal&quot;,&quot;id&quot;:&quot;0935ff0a-7000-3389-9693-6fbddee508c0&quot;,&quot;title&quot;:&quot;Environmental factors in early bilingual development: The role of parental beliefs and attitudes&quot;,&quot;author&quot;:[{&quot;family&quot;:&quot;Houwer&quot;,&quot;given&quot;:&quot;Annick&quot;,&quot;parse-names&quot;:false,&quot;dropping-particle&quot;:&quot;&quot;,&quot;non-dropping-particle&quot;:&quot;de&quot;}],&quot;container-title&quot;:&quot;Bilingualism and migration&quot;,&quot;issued&quot;:{&quot;date-parts&quot;:[[1999]]},&quot;page&quot;:&quot;75-96&quot;,&quot;volume&quot;:&quot;1999&quot;,&quot;container-title-short&quot;:&quot;&quot;}}],&quot;manualOverride&quot;:{&quot;isManuallyOverridden&quot;:false,&quot;manualOverrideText&quot;:&quot;&quot;,&quot;citeprocText&quot;:&quot;(de Houwer, 1999)&quot;}},{&quot;properties&quot;:{&quot;noteIndex&quot;:0},&quot;citationID&quot;:&quot;MENDELEY_CITATION_aaa6e3c9-42c6-4057-89d6-0d2b7cf75ba6&quot;,&quot;isEdited&quot;:false,&quot;citationTag&quot;:&quot;MENDELEY_CITATION_v3_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&quot;,&quot;citationItems&quot;:[{&quot;id&quot;:&quot;02805fdf-4f77-3aff-964f-c5085a29823b&quot;,&quot;isTemporary&quot;:false,&quot;itemData&quot;:{&quot;type&quot;:&quot;article-journal&quot;,&quot;id&quot;:&quot;02805fdf-4f77-3aff-964f-c5085a29823b&quot;,&quot;title&quot;:&quot;Managing heritage language development: Opportunities and challenges for Chinese, Italian and Pakistani Urdu-speaking families in the UK&quot;,&quot;author&quot;:[{&quot;family&quot;:&quot;Curdt-Christiansen&quot;,&quot;given&quot;:&quot;Xiao Lan&quot;,&quot;parse-names&quot;:false,&quot;dropping-particle&quot;:&quot;&quot;,&quot;non-dropping-particle&quot;:&quot;&quot;},{&quot;family&quot;:&quot;Morgia&quot;,&quot;given&quot;:&quot;Francesca&quot;,&quot;parse-names&quot;:false,&quot;dropping-particle&quot;:&quot;la&quot;,&quot;non-dropping-particle&quot;:&quot;&quot;}],&quot;container-title&quot;:&quot;Multilingua&quot;,&quot;DOI&quot;:&quot;10.1515/multi-2017-0019&quot;,&quot;ISSN&quot;:&quot;16133684&quot;,&quot;issued&quot;:{&quot;date-parts&quot;:[[2018,3,26]]},&quot;page&quot;:&quot;177-200&quot;,&quot;abstract&quot;:&quot;Drawing on theories of family language policy and literacy environment, this inquiry explores and describes how family language policy is managed through literacy resources and literacy related activities in transnational families in the UK. A total of 66 families, each with at least one child between the age of 2 and 8, participated in this study. All children spoke English alongside their heritage/home language (HL), either Chinese, Italian, or Urdu. Data sources include: (a) a questionnaire about the children's general background and the parents' socio-economic and cultural capital and language practice in English and HL; (b) literacy resources and activities in both HL and English; (c) interview with parents. The results of this study show some interesting differences among Italian, Urdu and Chinese speakers, not only in their family language practices, but also in their attitudes towards mother tongue literacy and application of literacy practices in the home language. Although parental language management efforts were motivated by their aspirations to enrich their children's language repertoires, the different degrees of variation in family language input indicate that sociocultural and socio-political realities present difficulties and constraints that prevent families from developing literacy in the home language.&quot;,&quot;publisher&quot;:&quot;Walter de Gruyter GmbH&quot;,&quot;issue&quot;:&quot;2&quot;,&quot;volume&quot;:&quot;37&quot;,&quot;container-title-short&quot;:&quot;&quot;}}],&quot;manualOverride&quot;:{&quot;isManuallyOverridden&quot;:false,&quot;manualOverrideText&quot;:&quot;&quot;,&quot;citeprocText&quot;:&quot;(Curdt-Christiansen &amp;#38; Morgia, 2018)&quot;}},{&quot;properties&quot;:{&quot;noteIndex&quot;:0},&quot;citationID&quot;:&quot;MENDELEY_CITATION_3f8ca73d-711b-48ed-98d6-0e6bb053083c&quot;,&quot;isEdited&quot;:false,&quot;citationTag&quot;:&quot;MENDELEY_CITATION_v3_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&quot;,&quot;citationItems&quot;:[{&quot;id&quot;:&quot;1eb1a5eb-07b0-39d7-a913-3500da2dcfb5&quot;,&quot;isTemporary&quot;:false,&quot;itemData&quot;:{&quot;type&quot;:&quot;article-journal&quot;,&quot;id&quot;:&quot;1eb1a5eb-07b0-39d7-a913-3500da2dcfb5&quot;,&quot;title&quot;:&quot;Conflicting language ideologies and contradictory language practices in Singaporean multilingual families&quot;,&quot;author&quot;:[{&quot;family&quot;:&quot;Curdt-Christiansen&quot;,&quot;given&quot;:&quot;Xiao Lan&quot;,&quot;parse-names&quot;:false,&quot;dropping-particle&quot;:&quot;&quot;,&quot;non-dropping-particle&quot;:&quot;&quot;}],&quot;container-title&quot;:&quot;Journal of Multilingual and Multicultural Development&quot;,&quot;DOI&quot;:&quot;10.1080/01434632.2015.1127926&quot;,&quot;ISSN&quot;:&quot;01434632&quot;,&quot;issued&quot;:{&quot;date-parts&quot;:[[2016]]},&quot;page&quot;:&quot;694-709&quot;,&quot;abstract&quot;:&quot;Informed by family language policy (FLP) as the theoretical framework, I illustrate in this paper how language ideologies can be incongruous and language policies can be conflicting through three multilingual families in Singapore representing three major ethnic groups - Chinese, Malay and Indian. By studying their family language audits, observing their language practices, and engaging in conversations about their language ideologies, I look at what these families do and do not do and what they claim to do and not to do. Data were collected over a period of 6 months with more than 700 minutes of recording of actual interactions. Analysis of the data reveals that language ideologies are power-inflected' and tend to become the source of educational and social tensions which in turn shape family language practices. In Singapore these tensions are illustrated by the bilingual policy recognising mother tongues (MTs) and English as official languages, and its educational policy establishing English as the medium of instruction. The view of English as having instrumental values and MTs as having cultural functions reveals that language choices and practices in family domains are value-laden in everyday interactions and explicitly negotiated and established through FLP.&quot;,&quot;issue&quot;:&quot;7&quot;,&quot;volume&quot;:&quot;37&quot;,&quot;container-title-short&quot;:&quot;J Multiling Multicult Dev&quot;}}],&quot;manualOverride&quot;:{&quot;isManuallyOverridden&quot;:false,&quot;manualOverrideText&quot;:&quot;&quot;,&quot;citeprocText&quot;:&quot;(Curdt-Christiansen, 2016)&quot;}},{&quot;properties&quot;:{&quot;noteIndex&quot;:0},&quot;citationID&quot;:&quot;MENDELEY_CITATION_3051d452-440d-404e-8270-e8f1febd11ed&quot;,&quot;isEdited&quot;:false,&quot;citationTag&quot;:&quot;MENDELEY_CITATION_v3_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&quot;,&quot;citationItems&quot;:[{&quot;id&quot;:&quot;d4d6cee6-0741-3155-adeb-37ae06311503&quot;,&quot;isTemporary&quot;:false,&quot;itemData&quot;:{&quot;type&quot;:&quot;article-journal&quot;,&quot;id&quot;:&quot;d4d6cee6-0741-3155-adeb-37ae06311503&quot;,&quot;title&quot;:&quot;Child Agency and Language Policy in Transnational Families&quot;,&quot;author&quot;:[{&quot;family&quot;:&quot;Fogle&quot;,&quot;given&quot;:&quot;Lyn W.&quot;,&quot;parse-names&quot;:false,&quot;dropping-particle&quot;:&quot;&quot;,&quot;non-dropping-particle&quot;:&quot;&quot;},{&quot;family&quot;:&quot;King&quot;,&quot;given&quot;:&quot;Kendall A.&quot;,&quot;parse-names&quot;:false,&quot;dropping-particle&quot;:&quot;&quot;,&quot;non-dropping-particle&quot;:&quot;&quot;}],&quot;container-title&quot;:&quot;Issues in Applied Linguistics&quot;,&quot;DOI&quot;:&quot;10.5070/l4190005288&quot;,&quot;ISSN&quot;:&quot;1050-4273&quot;,&quot;issued&quot;:{&quot;date-parts&quot;:[[2013]]},&quot;abstract&quot;:&quot;Study of family language policy unites research in child language acquisition and language policy to better understand how parents’ language decisions, practices and beliefs influence child outcomes (King, Fogle &amp; Logan-Terry, 2008). Thus far, this work has focused on how family language policy shapes children’s language competencies, formal school success (e.g., Snow, 1990), and the future status of minority languages (e.g., Fishman, 1991), with less attention to children’s active roles in shaping parents’ ideologies and practices (cf. Fogle, 2009; Luykx, 2003). Addressing this gap, this paper examines how child agency and language use patterns influence parental language behaviors. We draw from three studies of transnational families (Russian adoptive families and Spanish-English bilingual homes), to describe four aspects of child-parent discourse: (a) children’s metalinguistic comments, (b) children’s use of resistance strategies, (c) parental responses to children’s growing linguistic competence, and (d) enactments of family-external ideologies of race and language.&quot;,&quot;publisher&quot;:&quot;California Digital Library (CDL)&quot;,&quot;issue&quot;:&quot;0&quot;,&quot;volume&quot;:&quot;19&quot;,&quot;container-title-short&quot;:&quot;&quot;}}],&quot;manualOverride&quot;:{&quot;isManuallyOverridden&quot;:false,&quot;manualOverrideText&quot;:&quot;&quot;,&quot;citeprocText&quot;:&quot;(Fogle &amp;#38; King, 2013a)&quot;}},{&quot;properties&quot;:{&quot;noteIndex&quot;:0},&quot;citationID&quot;:&quot;MENDELEY_CITATION_76952c30-5ae9-4134-a0ad-550c44226b7b&quot;,&quot;isEdited&quot;:false,&quot;citationTag&quot;:&quot;MENDELEY_CITATION_v3_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&quot;,&quot;citationItems&quot;:[{&quot;id&quot;:&quot;29168bfd-4afc-3176-aa36-0faa930b48f5&quot;,&quot;isTemporary&quot;:false,&quot;itemData&quot;:{&quot;type&quot;:&quot;article-journal&quot;,&quot;id&quot;:&quot;29168bfd-4afc-3176-aa36-0faa930b48f5&quot;,&quot;title&quot;:&quot;Beyond bidirectionality: Bilateral conceptual frameworks for understanding dynamics in parent-child relations&quot;,&quot;author&quot;:[{&quot;family&quot;:&quot;Kuczynski&quot;,&quot;given&quot;:&quot;Leon&quot;,&quot;parse-names&quot;:false,&quot;dropping-particle&quot;:&quot;&quot;,&quot;non-dropping-particle&quot;:&quot;&quot;}],&quot;container-title&quot;:&quot;Handbook of dynamics in parent-child relations&quot;,&quot;issued&quot;:{&quot;date-parts&quot;:[[2003]]},&quot;page&quot;:&quot;3-24&quot;,&quot;container-title-short&quot;:&quot;&quot;}}],&quot;manualOverride&quot;:{&quot;isManuallyOverridden&quot;:true,&quot;manualOverrideText&quot;:&quot;&quot;,&quot;citeprocText&quot;:&quot;(Kuczynski, 2003a)&quot;}},{&quot;properties&quot;:{&quot;noteIndex&quot;:0},&quot;citationID&quot;:&quot;MENDELEY_CITATION_30647d4d-b224-4cc3-9f52-fcc142d75df5&quot;,&quot;isEdited&quot;:false,&quot;citationTag&quot;:&quot;MENDELEY_CITATION_v3_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&quot;,&quot;citationItems&quot;:[{&quot;id&quot;:&quot;b5336ea4-3db5-3cb5-bad1-be2af8dbe682&quot;,&quot;isTemporary&quot;:false,&quot;itemData&quot;:{&quot;type&quot;:&quot;article-journal&quot;,&quot;id&quot;:&quot;b5336ea4-3db5-3cb5-bad1-be2af8dbe682&quot;,&quot;title&quot;:&quot;Children’s agency in parent–child, teacher–pupil and peer relationship contexts&quot;,&quot;author&quot;:[{&quot;family&quot;:&quot;Gurdal&quot;,&quot;given&quot;:&quot;Sevtap&quot;,&quot;parse-names&quot;:false,&quot;dropping-particle&quot;:&quot;&quot;,&quot;non-dropping-particle&quot;:&quot;&quot;},{&quot;family&quot;:&quot;Sorbring&quot;,&quot;given&quot;:&quot;Emma&quot;,&quot;parse-names&quot;:false,&quot;dropping-particle&quot;:&quot;&quot;,&quot;non-dropping-particle&quot;:&quot;&quot;}],&quot;container-title&quot;:&quot;International Journal of Qualitative Studies on Health and Well-being&quot;,&quot;ISSN&quot;:&quot;1748-2631&quot;,&quot;issued&quot;:{&quot;date-parts&quot;:[[2018]]},&quot;page&quot;:&quot;1565239&quot;,&quot;publisher&quot;:&quot;Taylor &amp; Francis&quot;,&quot;issue&quot;:&quot;sup1&quot;,&quot;volume&quot;:&quot;13&quot;,&quot;container-title-short&quot;:&quot;Int J Qual Stud Health Well-being&quot;}}],&quot;manualOverride&quot;:{&quot;isManuallyOverridden&quot;:false,&quot;manualOverrideText&quot;:&quot;&quot;,&quot;citeprocText&quot;:&quot;(Gurdal &amp;#38; Sorbring, 2018)&quot;}},{&quot;properties&quot;:{&quot;noteIndex&quot;:0},&quot;citationID&quot;:&quot;MENDELEY_CITATION_c93ceb41-ecdb-496c-9129-a9d227fc5745&quot;,&quot;isEdited&quot;:false,&quot;citationTag&quot;:&quot;MENDELEY_CITATION_v3_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&quot;,&quot;citationItems&quot;:[{&quot;id&quot;:&quot;33972f18-2de8-3102-b7f3-0dffe50e2e9a&quot;,&quot;isTemporary&quot;:false,&quot;itemData&quot;:{&quot;type&quot;:&quot;article-journal&quot;,&quot;id&quot;:&quot;33972f18-2de8-3102-b7f3-0dffe50e2e9a&quot;,&quot;title&quot;:&quot;A Bourdieusian perspective on child agency in family language policy&quot;,&quot;author&quot;:[{&quot;family&quot;:&quot;Revis&quot;,&quot;given&quot;:&quot;Melanie&quot;,&quot;parse-names&quot;:false,&quot;dropping-particle&quot;:&quot;&quot;,&quot;non-dropping-particle&quot;:&quot;&quot;}],&quot;container-title&quot;:&quot;International Journal of Bilingual Education and Bilingualism&quot;,&quot;DOI&quot;:&quot;10.1080/13670050.2016.1239691&quot;,&quot;ISSN&quot;:&quot;13670050&quot;,&quot;issued&quot;:{&quot;date-parts&quot;:[[2019,2,17]]},&quot;page&quot;:&quot;177-191&quot;,&quot;abstract&quot;:&quot;This paper investigates child agency in Ethiopian and Colombian refugee families in New Zealand. Emerging scholarship has highlighted ways in which children’s actions may influence family language policies. However, the existing descriptions are typically not embedded in a wider social theory, and have generally not included refugees. This study draws on 3 years of ethnographic observations, interviews with 29 mothers and 17 children and recordings of naturally occurring home interactions from three families. The families were part of a governmental programme for the resettlement of refugees. Data from both ethnic communities indicate that children influence their parents’ socialisation practices through (1) metalinguistic comments, (2) medium requests, (3) language brokering, (4) sociocultural socialisation and (5) majority language teaching. As a theoretical contribution, I argue that child agency is most fruitfully interpreted theoretically within a Bourdieusian framework of structure and agency. At a more micro-level, the notion of ‘cleft-habitus’ supplies a useful tool to discuss the effects of the children’s divergent cultural socialisation. From a practical perspective, targeting children along with parents may be beneficial for promoting language maintenance efforts.&quot;,&quot;publisher&quot;:&quot;Routledge&quot;,&quot;issue&quot;:&quot;2&quot;,&quot;volume&quot;:&quot;22&quot;,&quot;container-title-short&quot;:&quot;Int J Biling Educ Biling&quot;}}],&quot;manualOverride&quot;:{&quot;isManuallyOverridden&quot;:true,&quot;manualOverrideText&quot;:&quot;(Revis, 2019),&quot;,&quot;citeprocText&quot;:&quot;(Revis, 2019)&quot;}},{&quot;properties&quot;:{&quot;noteIndex&quot;:0},&quot;citationID&quot;:&quot;MENDELEY_CITATION_dbbae2c8-d679-4474-ae6a-915f497f4309&quot;,&quot;isEdited&quot;:false,&quot;citationTag&quot;:&quot;MENDELEY_CITATION_v3_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&quot;,&quot;citationItems&quot;:[{&quot;id&quot;:&quot;d4d6cee6-0741-3155-adeb-37ae06311503&quot;,&quot;isTemporary&quot;:false,&quot;itemData&quot;:{&quot;type&quot;:&quot;article-journal&quot;,&quot;id&quot;:&quot;d4d6cee6-0741-3155-adeb-37ae06311503&quot;,&quot;title&quot;:&quot;Child Agency and Language Policy in Transnational Families&quot;,&quot;author&quot;:[{&quot;family&quot;:&quot;Fogle&quot;,&quot;given&quot;:&quot;Lyn W.&quot;,&quot;parse-names&quot;:false,&quot;dropping-particle&quot;:&quot;&quot;,&quot;non-dropping-particle&quot;:&quot;&quot;},{&quot;family&quot;:&quot;King&quot;,&quot;given&quot;:&quot;Kendall A.&quot;,&quot;parse-names&quot;:false,&quot;dropping-particle&quot;:&quot;&quot;,&quot;non-dropping-particle&quot;:&quot;&quot;}],&quot;container-title&quot;:&quot;Issues in Applied Linguistics&quot;,&quot;DOI&quot;:&quot;10.5070/l4190005288&quot;,&quot;ISSN&quot;:&quot;1050-4273&quot;,&quot;issued&quot;:{&quot;date-parts&quot;:[[2013]]},&quot;abstract&quot;:&quot;Study of family language policy unites research in child language acquisition and language policy to better understand how parents’ language decisions, practices and beliefs influence child outcomes (King, Fogle &amp; Logan-Terry, 2008). Thus far, this work has focused on how family language policy shapes children’s language competencies, formal school success (e.g., Snow, 1990), and the future status of minority languages (e.g., Fishman, 1991), with less attention to children’s active roles in shaping parents’ ideologies and practices (cf. Fogle, 2009; Luykx, 2003). Addressing this gap, this paper examines how child agency and language use patterns influence parental language behaviors. We draw from three studies of transnational families (Russian adoptive families and Spanish-English bilingual homes), to describe four aspects of child-parent discourse: (a) children’s metalinguistic comments, (b) children’s use of resistance strategies, (c) parental responses to children’s growing linguistic competence, and (d) enactments of family-external ideologies of race and language.&quot;,&quot;publisher&quot;:&quot;California Digital Library (CDL)&quot;,&quot;issue&quot;:&quot;0&quot;,&quot;volume&quot;:&quot;19&quot;,&quot;container-title-short&quot;:&quot;&quot;}}],&quot;manualOverride&quot;:{&quot;isManuallyOverridden&quot;:true,&quot;manualOverrideText&quot;:&quot;(Fogle &amp; King, 2013)&quot;,&quot;citeprocText&quot;:&quot;(Fogle &amp;#38; King, 2013a)&quot;}},{&quot;properties&quot;:{&quot;noteIndex&quot;:0},&quot;citationID&quot;:&quot;MENDELEY_CITATION_1925d699-e266-435f-bbc3-b16c9071842b&quot;,&quot;isEdited&quot;:false,&quot;citationTag&quot;:&quot;MENDELEY_CITATION_v3_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&quot;,&quot;citationItems&quot;:[{&quot;id&quot;:&quot;e12e0fb9-9b9a-3db3-bb44-7330ae63c72a&quot;,&quot;isTemporary&quot;:false,&quot;itemData&quot;:{&quot;type&quot;:&quot;article-journal&quot;,&quot;id&quot;:&quot;e12e0fb9-9b9a-3db3-bb44-7330ae63c72a&quot;,&quot;title&quot;:&quot;Heritage language anxiety and majority language anxiety among Turkish immigrants in the Netherlands&quot;,&quot;author&quot;:[{&quot;family&quot;:&quot;Sevinç&quot;,&quot;given&quot;:&quot;Yeşim&quot;,&quot;parse-names&quot;:false,&quot;dropping-particle&quot;:&quot;&quot;,&quot;non-dropping-particle&quot;:&quot;&quot;},{&quot;family&quot;:&quot;Dewaele&quot;,&quot;given&quot;:&quot;Jean-Marc&quot;,&quot;parse-names&quot;:false,&quot;dropping-particle&quot;:&quot;&quot;,&quot;non-dropping-particle&quot;:&quot;&quot;}],&quot;container-title&quot;:&quot;International Journal of Bilingualism&quot;,&quot;ISSN&quot;:&quot;1367-0069&quot;,&quot;issued&quot;:{&quot;date-parts&quot;:[[2018]]},&quot;page&quot;:&quot;159-179&quot;,&quot;publisher&quot;:&quot;SAGE Publications Sage UK: London, England&quot;,&quot;issue&quot;:&quot;2&quot;,&quot;volume&quot;:&quot;22&quot;,&quot;container-title-short&quot;:&quot;&quot;}}],&quot;manualOverride&quot;:{&quot;isManuallyOverridden&quot;:false,&quot;manualOverrideText&quot;:&quot;&quot;,&quot;citeprocText&quot;:&quot;(Sevinç &amp;#38; Dewaele, 2018)&quot;}},{&quot;properties&quot;:{&quot;noteIndex&quot;:0},&quot;citationID&quot;:&quot;MENDELEY_CITATION_02fb73d5-10d7-4e60-81b1-cd23c8cdade7&quot;,&quot;isEdited&quot;:false,&quot;citationTag&quot;:&quot;MENDELEY_CITATION_v3_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&quot;,&quot;citationItems&quot;:[{&quot;id&quot;:&quot;0935ff0a-7000-3389-9693-6fbddee508c0&quot;,&quot;isTemporary&quot;:false,&quot;itemData&quot;:{&quot;type&quot;:&quot;article-journal&quot;,&quot;id&quot;:&quot;0935ff0a-7000-3389-9693-6fbddee508c0&quot;,&quot;title&quot;:&quot;Environmental factors in early bilingual development: The role of parental beliefs and attitudes&quot;,&quot;author&quot;:[{&quot;family&quot;:&quot;Houwer&quot;,&quot;given&quot;:&quot;Annick&quot;,&quot;parse-names&quot;:false,&quot;dropping-particle&quot;:&quot;&quot;,&quot;non-dropping-particle&quot;:&quot;de&quot;}],&quot;container-title&quot;:&quot;Bilingualism and migration&quot;,&quot;issued&quot;:{&quot;date-parts&quot;:[[1999]]},&quot;page&quot;:&quot;75-96&quot;,&quot;volume&quot;:&quot;1999&quot;,&quot;container-title-short&quot;:&quot;&quot;}}],&quot;manualOverride&quot;:{&quot;isManuallyOverridden&quot;:false,&quot;manualOverrideText&quot;:&quot;&quot;,&quot;citeprocText&quot;:&quot;(de Houwer, 1999)&quot;}},{&quot;properties&quot;:{&quot;noteIndex&quot;:0},&quot;citationID&quot;:&quot;MENDELEY_CITATION_2f2a3fd8-57f4-42a0-b85e-9a8430492b09&quot;,&quot;isEdited&quot;:false,&quot;citationTag&quot;:&quot;MENDELEY_CITATION_v3_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&quot;,&quot;citationItems&quot;:[{&quot;id&quot;:&quot;b7ab33fc-3e1b-3808-825b-1509822a44e0&quot;,&quot;isTemporary&quot;:false,&quot;itemData&quot;:{&quot;type&quot;:&quot;article-journal&quot;,&quot;id&quot;:&quot;b7ab33fc-3e1b-3808-825b-1509822a44e0&quot;,&quot;title&quot;:&quot;Arabic language maintenance amongst sojourning families in Australia&quot;,&quot;author&quot;:[{&quot;family&quot;:&quot;Bahhari&quot;,&quot;given&quot;:&quot;Abdulwdood&quot;,&quot;parse-names&quot;:false,&quot;dropping-particle&quot;:&quot;&quot;,&quot;non-dropping-particle&quot;:&quot;&quot;}],&quot;container-title&quot;:&quot;Journal of Multilingual and Multicultural Development&quot;,&quot;ISSN&quot;:&quot;0143-4632&quot;,&quot;issued&quot;:{&quot;date-parts&quot;:[[2020]]},&quot;page&quot;:&quot;1-13&quot;,&quot;publisher&quot;:&quot;Taylor &amp; Francis&quot;,&quot;container-title-short&quot;:&quot;J Multiling Multicult Dev&quot;}},{&quot;id&quot;:&quot;5129fe2e-d25a-340e-a545-de942aba00fb&quot;,&quot;isTemporary&quot;:false,&quot;itemData&quot;:{&quot;type&quot;:&quot;article-journal&quot;,&quot;id&quot;:&quot;5129fe2e-d25a-340e-a545-de942aba00fb&quot;,&quot;title&quot;:&quot;‘Ba-SKY-aP with her each day at dinner’: technology as supporter in the learning and management of home languages&quot;,&quot;author&quot;:[{&quot;family&quot;:&quot;Said&quot;,&quot;given&quot;:&quot;Fatma F.S.&quot;,&quot;parse-names&quot;:false,&quot;dropping-particle&quot;:&quot;&quot;,&quot;non-dropping-particle&quot;:&quot;&quot;}],&quot;container-title&quot;:&quot;Journal of Multilingual and Multicultural Development&quot;,&quot;DOI&quot;:&quot;10.1080/01434632.2021.1924755&quot;,&quot;ISSN&quot;:&quot;01434632&quot;,&quot;issued&quot;:{&quot;date-parts&quot;:[[2021]]},&quot;page&quot;:&quot;747-762&quot;,&quot;abstract&quot;:&quot;The paper describes the transformational role technology plays in the management and transmission of heritage (minority) languages (HL) in two UK-based multilingual families. Data were collected in the form of a language background survey, parental interviews, and recordings of interactional events within the home. Findings suggest that parents use technology as a language management tool within the home domain to transmit their HL through enhancing HL language practices and creating rich HL linguistic environments, which both support and seem to contradict parents’ declared language beliefs. Technology allows Family members from across the world to frequently partake in everyday multilingual talk thereby strengthening HL learning and use. Interestingly, the support parents feel technology offers them in transmitting the HL reduces their own anxiety over their children’s HL development whilst also unexpectedly relaxing their attitudes towards fears of (over)consumption of technology. Equally, technology appears to support children to consciously develop overt bilingual identities that they previously did not (openly) profess. The data supports the notion of technology as semiotic practice emphasising that with strategic parental support and agency from children, technology can transform the home into a hub where the learning and maintenance of the HL is advocated in multiple unprecedented ways.&quot;,&quot;publisher&quot;:&quot;Routledge&quot;,&quot;issue&quot;:&quot;8&quot;,&quot;volume&quot;:&quot;42&quot;,&quot;container-title-short&quot;:&quot;J Multiling Multicult Dev&quot;}}],&quot;manualOverride&quot;:{&quot;isManuallyOverridden&quot;:true,&quot;manualOverrideText&quot;:&quot;(Bahhari, 2020; Said, 2021)&quot;,&quot;citeprocText&quot;:&quot;(Bahhari, 2020; Said, 2021c)&quot;}},{&quot;properties&quot;:{&quot;noteIndex&quot;:0},&quot;citationID&quot;:&quot;MENDELEY_CITATION_bf839ce4-873b-4b92-b78c-bad0b62dde56&quot;,&quot;isEdited&quot;:false,&quot;citationTag&quot;:&quot;MENDELEY_CITATION_v3_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&quot;,&quot;citationItems&quot;:[{&quot;id&quot;:&quot;1eb1a5eb-07b0-39d7-a913-3500da2dcfb5&quot;,&quot;isTemporary&quot;:false,&quot;itemData&quot;:{&quot;type&quot;:&quot;article-journal&quot;,&quot;id&quot;:&quot;1eb1a5eb-07b0-39d7-a913-3500da2dcfb5&quot;,&quot;title&quot;:&quot;Conflicting language ideologies and contradictory language practices in Singaporean multilingual families&quot;,&quot;author&quot;:[{&quot;family&quot;:&quot;Curdt-Christiansen&quot;,&quot;given&quot;:&quot;Xiao Lan&quot;,&quot;parse-names&quot;:false,&quot;dropping-particle&quot;:&quot;&quot;,&quot;non-dropping-particle&quot;:&quot;&quot;}],&quot;container-title&quot;:&quot;Journal of Multilingual and Multicultural Development&quot;,&quot;DOI&quot;:&quot;10.1080/01434632.2015.1127926&quot;,&quot;ISSN&quot;:&quot;01434632&quot;,&quot;issued&quot;:{&quot;date-parts&quot;:[[2016]]},&quot;page&quot;:&quot;694-709&quot;,&quot;abstract&quot;:&quot;Informed by family language policy (FLP) as the theoretical framework, I illustrate in this paper how language ideologies can be incongruous and language policies can be conflicting through three multilingual families in Singapore representing three major ethnic groups - Chinese, Malay and Indian. By studying their family language audits, observing their language practices, and engaging in conversations about their language ideologies, I look at what these families do and do not do and what they claim to do and not to do. Data were collected over a period of 6 months with more than 700 minutes of recording of actual interactions. Analysis of the data reveals that language ideologies are power-inflected' and tend to become the source of educational and social tensions which in turn shape family language practices. In Singapore these tensions are illustrated by the bilingual policy recognising mother tongues (MTs) and English as official languages, and its educational policy establishing English as the medium of instruction. The view of English as having instrumental values and MTs as having cultural functions reveals that language choices and practices in family domains are value-laden in everyday interactions and explicitly negotiated and established through FLP.&quot;,&quot;issue&quot;:&quot;7&quot;,&quot;volume&quot;:&quot;37&quot;,&quot;container-title-short&quot;:&quot;J Multiling Multicult Dev&quot;}}],&quot;manualOverride&quot;:{&quot;isManuallyOverridden&quot;:false,&quot;manualOverrideText&quot;:&quot;&quot;,&quot;citeprocText&quot;:&quot;(Curdt-Christiansen, 2016)&quot;}},{&quot;properties&quot;:{&quot;noteIndex&quot;:0},&quot;citationID&quot;:&quot;MENDELEY_CITATION_8599656f-f052-49df-a742-750ad3265d72&quot;,&quot;isEdited&quot;:false,&quot;citationTag&quot;:&quot;MENDELEY_CITATION_v3_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&quot;,&quot;citationItems&quot;:[{&quot;id&quot;:&quot;5129fe2e-d25a-340e-a545-de942aba00fb&quot;,&quot;isTemporary&quot;:false,&quot;itemData&quot;:{&quot;type&quot;:&quot;article-journal&quot;,&quot;id&quot;:&quot;5129fe2e-d25a-340e-a545-de942aba00fb&quot;,&quot;title&quot;:&quot;‘Ba-SKY-aP with her each day at dinner’: technology as supporter in the learning and management of home languages&quot;,&quot;author&quot;:[{&quot;family&quot;:&quot;Said&quot;,&quot;given&quot;:&quot;Fatma F.S.&quot;,&quot;parse-names&quot;:false,&quot;dropping-particle&quot;:&quot;&quot;,&quot;non-dropping-particle&quot;:&quot;&quot;}],&quot;container-title&quot;:&quot;Journal of Multilingual and Multicultural Development&quot;,&quot;DOI&quot;:&quot;10.1080/01434632.2021.1924755&quot;,&quot;ISSN&quot;:&quot;01434632&quot;,&quot;issued&quot;:{&quot;date-parts&quot;:[[2021]]},&quot;page&quot;:&quot;747-762&quot;,&quot;abstract&quot;:&quot;The paper describes the transformational role technology plays in the management and transmission of heritage (minority) languages (HL) in two UK-based multilingual families. Data were collected in the form of a language background survey, parental interviews, and recordings of interactional events within the home. Findings suggest that parents use technology as a language management tool within the home domain to transmit their HL through enhancing HL language practices and creating rich HL linguistic environments, which both support and seem to contradict parents’ declared language beliefs. Technology allows Family members from across the world to frequently partake in everyday multilingual talk thereby strengthening HL learning and use. Interestingly, the support parents feel technology offers them in transmitting the HL reduces their own anxiety over their children’s HL development whilst also unexpectedly relaxing their attitudes towards fears of (over)consumption of technology. Equally, technology appears to support children to consciously develop overt bilingual identities that they previously did not (openly) profess. The data supports the notion of technology as semiotic practice emphasising that with strategic parental support and agency from children, technology can transform the home into a hub where the learning and maintenance of the HL is advocated in multiple unprecedented ways.&quot;,&quot;publisher&quot;:&quot;Routledge&quot;,&quot;issue&quot;:&quot;8&quot;,&quot;volume&quot;:&quot;42&quot;,&quot;container-title-short&quot;:&quot;J Multiling Multicult Dev&quot;}}],&quot;manualOverride&quot;:{&quot;isManuallyOverridden&quot;:true,&quot;manualOverrideText&quot;:&quot;(Said, 2021b)&quot;,&quot;citeprocText&quot;:&quot;(Said, 2021c)&quot;}},{&quot;properties&quot;:{&quot;noteIndex&quot;:0},&quot;citationID&quot;:&quot;MENDELEY_CITATION_0bb6ba0d-9150-41f0-af5a-10a525955391&quot;,&quot;isEdited&quot;:false,&quot;citationTag&quot;:&quot;MENDELEY_CITATION_v3_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&quot;,&quot;citationItems&quot;:[{&quot;id&quot;:&quot;e12e0fb9-9b9a-3db3-bb44-7330ae63c72a&quot;,&quot;isTemporary&quot;:false,&quot;itemData&quot;:{&quot;type&quot;:&quot;article-journal&quot;,&quot;id&quot;:&quot;e12e0fb9-9b9a-3db3-bb44-7330ae63c72a&quot;,&quot;title&quot;:&quot;Heritage language anxiety and majority language anxiety among Turkish immigrants in the Netherlands&quot;,&quot;author&quot;:[{&quot;family&quot;:&quot;Sevinç&quot;,&quot;given&quot;:&quot;Yeşim&quot;,&quot;parse-names&quot;:false,&quot;dropping-particle&quot;:&quot;&quot;,&quot;non-dropping-particle&quot;:&quot;&quot;},{&quot;family&quot;:&quot;Dewaele&quot;,&quot;given&quot;:&quot;Jean-Marc&quot;,&quot;parse-names&quot;:false,&quot;dropping-particle&quot;:&quot;&quot;,&quot;non-dropping-particle&quot;:&quot;&quot;}],&quot;container-title&quot;:&quot;International Journal of Bilingualism&quot;,&quot;ISSN&quot;:&quot;1367-0069&quot;,&quot;issued&quot;:{&quot;date-parts&quot;:[[2018]]},&quot;page&quot;:&quot;159-179&quot;,&quot;publisher&quot;:&quot;SAGE Publications Sage UK: London, England&quot;,&quot;issue&quot;:&quot;2&quot;,&quot;volume&quot;:&quot;22&quot;,&quot;container-title-short&quot;:&quot;&quot;}}],&quot;manualOverride&quot;:{&quot;isManuallyOverridden&quot;:false,&quot;manualOverrideText&quot;:&quot;&quot;,&quot;citeprocText&quot;:&quot;(Sevinç &amp;#38; Dewaele, 2018)&quot;}},{&quot;properties&quot;:{&quot;noteIndex&quot;:0},&quot;citationID&quot;:&quot;MENDELEY_CITATION_2ee3a833-fa54-406b-8aa0-6a2a0d7fe101&quot;,&quot;isEdited&quot;:false,&quot;citationTag&quot;:&quot;MENDELEY_CITATION_v3_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&quot;,&quot;citationItems&quot;:[{&quot;id&quot;:&quot;e12e0fb9-9b9a-3db3-bb44-7330ae63c72a&quot;,&quot;isTemporary&quot;:false,&quot;itemData&quot;:{&quot;type&quot;:&quot;article-journal&quot;,&quot;id&quot;:&quot;e12e0fb9-9b9a-3db3-bb44-7330ae63c72a&quot;,&quot;title&quot;:&quot;Heritage language anxiety and majority language anxiety among Turkish immigrants in the Netherlands&quot;,&quot;author&quot;:[{&quot;family&quot;:&quot;Sevinç&quot;,&quot;given&quot;:&quot;Yeşim&quot;,&quot;parse-names&quot;:false,&quot;dropping-particle&quot;:&quot;&quot;,&quot;non-dropping-particle&quot;:&quot;&quot;},{&quot;family&quot;:&quot;Dewaele&quot;,&quot;given&quot;:&quot;Jean-Marc&quot;,&quot;parse-names&quot;:false,&quot;dropping-particle&quot;:&quot;&quot;,&quot;non-dropping-particle&quot;:&quot;&quot;}],&quot;container-title&quot;:&quot;International Journal of Bilingualism&quot;,&quot;ISSN&quot;:&quot;1367-0069&quot;,&quot;issued&quot;:{&quot;date-parts&quot;:[[2018]]},&quot;page&quot;:&quot;159-179&quot;,&quot;publisher&quot;:&quot;SAGE Publications Sage UK: London, England&quot;,&quot;issue&quot;:&quot;2&quot;,&quot;volume&quot;:&quot;22&quot;,&quot;container-title-short&quot;:&quot;&quot;}}],&quot;manualOverride&quot;:{&quot;isManuallyOverridden&quot;:false,&quot;manualOverrideText&quot;:&quot;&quot;,&quot;citeprocText&quot;:&quot;(Sevinç &amp;#38; Dewaele, 2018)&quot;}},{&quot;properties&quot;:{&quot;noteIndex&quot;:0},&quot;citationID&quot;:&quot;MENDELEY_CITATION_53993b00-d746-4df4-b9c9-321446c2822d&quot;,&quot;isEdited&quot;:false,&quot;citationTag&quot;:&quot;MENDELEY_CITATION_v3_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&quot;,&quot;citationItems&quot;:[{&quot;id&quot;:&quot;491d9347-2146-367c-bc81-6594fa5a2fe1&quot;,&quot;isTemporary&quot;:false,&quot;itemData&quot;:{&quot;type&quot;:&quot;article-journal&quot;,&quot;id&quot;:&quot;491d9347-2146-367c-bc81-6594fa5a2fe1&quot;,&quot;title&quot;:&quot;Language maintenance and shift under pressure: Three generations of the Turkish immigrant community in the Netherlands&quot;,&quot;author&quot;:[{&quot;family&quot;:&quot;Sevinç&quot;,&quot;given&quot;:&quot;Yeşim&quot;,&quot;parse-names&quot;:false,&quot;dropping-particle&quot;:&quot;&quot;,&quot;non-dropping-particle&quot;:&quot;&quot;}],&quot;container-title&quot;:&quot;International Journal of the Sociology of Language&quot;,&quot;ISSN&quot;:&quot;1613-3668&quot;,&quot;issued&quot;:{&quot;date-parts&quot;:[[2016]]},&quot;page&quot;:&quot;81-117&quot;,&quot;publisher&quot;:&quot;De Gruyter Mouton&quot;,&quot;issue&quot;:&quot;242&quot;,&quot;volume&quot;:&quot;2016&quot;,&quot;container-title-short&quot;:&quot;Int J Soc Lang&quot;}},{&quot;id&quot;:&quot;56aadd74-4dc3-3b5a-ba2b-d4c8fc58154f&quot;,&quot;isTemporary&quot;:false,&quot;itemData&quot;:{&quot;type&quot;:&quot;article-journal&quot;,&quot;id&quot;:&quot;56aadd74-4dc3-3b5a-ba2b-d4c8fc58154f&quot;,&quot;title&quot;:&quot;Anxiety, language use and linguistic competence in an immigrant context: a vicious circle?&quot;,&quot;author&quot;:[{&quot;family&quot;:&quot;Sevinç&quot;,&quot;given&quot;:&quot;Yeşim&quot;,&quot;parse-names&quot;:false,&quot;dropping-particle&quot;:&quot;&quot;,&quot;non-dropping-particle&quot;:&quot;&quot;},{&quot;family&quot;:&quot;Backus&quot;,&quot;given&quot;:&quot;Ad&quot;,&quot;parse-names&quot;:false,&quot;dropping-particle&quot;:&quot;&quot;,&quot;non-dropping-particle&quot;:&quot;&quot;}],&quot;container-title&quot;:&quot;International Journal of Bilingual Education and Bilingualism&quot;,&quot;issued&quot;:{&quot;date-parts&quot;:[[2017]]},&quot;publisher&quot;:&quot;Taylor &amp; Francis&quot;,&quot;container-title-short&quot;:&quot;Int J Biling Educ Biling&quot;}}],&quot;manualOverride&quot;:{&quot;isManuallyOverridden&quot;:true,&quot;manualOverrideText&quot;:&quot;(Sevinç, 2016; Sevinç &amp; Backus, 2017)&quot;,&quot;citeprocText&quot;:&quot;(Sevinç, 2016a; Sevinç &amp;#38; Backus, 2017)&quot;}},{&quot;properties&quot;:{&quot;noteIndex&quot;:0},&quot;citationID&quot;:&quot;MENDELEY_CITATION_516d8f7c-62b4-471e-8a08-d3c7b3a340d9&quot;,&quot;isEdited&quot;:false,&quot;citationTag&quot;:&quot;MENDELEY_CITATION_v3_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&quot;,&quot;citationItems&quot;:[{&quot;id&quot;:&quot;6cd511c5-3b76-3bb0-868c-d9b72443d5d3&quot;,&quot;isTemporary&quot;:false,&quot;itemData&quot;:{&quot;type&quot;:&quot;book&quot;,&quot;id&quot;:&quot;6cd511c5-3b76-3bb0-868c-d9b72443d5d3&quot;,&quot;title&quot;:&quot;Girls' and boys' views of conflicts with parents&quot;,&quot;author&quot;:[{&quot;family&quot;:&quot;Sorbring&quot;,&quot;given&quot;:&quot;Emma&quot;,&quot;parse-names&quot;:false,&quot;dropping-particle&quot;:&quot;&quot;,&quot;non-dropping-particle&quot;:&quot;&quot;}],&quot;ISBN&quot;:&quot;9162865722&quot;,&quot;issued&quot;:{&quot;date-parts&quot;:[[2005]]},&quot;container-title-short&quot;:&quot;&quot;}}],&quot;manualOverride&quot;:{&quot;isManuallyOverridden&quot;:false,&quot;manualOverrideText&quot;:&quot;&quot;,&quot;citeprocText&quot;:&quot;(Sorbring, 2005)&quot;}},{&quot;properties&quot;:{&quot;noteIndex&quot;:0},&quot;citationID&quot;:&quot;MENDELEY_CITATION_b887819e-5eec-49ad-9e3c-75e83e84b59a&quot;,&quot;isEdited&quot;:false,&quot;citationTag&quot;:&quot;MENDELEY_CITATION_v3_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&quot;,&quot;citationItems&quot;:[{&quot;id&quot;:&quot;b7ab33fc-3e1b-3808-825b-1509822a44e0&quot;,&quot;isTemporary&quot;:false,&quot;itemData&quot;:{&quot;type&quot;:&quot;article-journal&quot;,&quot;id&quot;:&quot;b7ab33fc-3e1b-3808-825b-1509822a44e0&quot;,&quot;title&quot;:&quot;Arabic language maintenance amongst sojourning families in Australia&quot;,&quot;author&quot;:[{&quot;family&quot;:&quot;Bahhari&quot;,&quot;given&quot;:&quot;Abdulwdood&quot;,&quot;parse-names&quot;:false,&quot;dropping-particle&quot;:&quot;&quot;,&quot;non-dropping-particle&quot;:&quot;&quot;}],&quot;container-title&quot;:&quot;Journal of Multilingual and Multicultural Development&quot;,&quot;ISSN&quot;:&quot;0143-4632&quot;,&quot;issued&quot;:{&quot;date-parts&quot;:[[2020]]},&quot;page&quot;:&quot;1-13&quot;,&quot;publisher&quot;:&quot;Taylor &amp; Francis&quot;,&quot;container-title-short&quot;:&quot;J Multiling Multicult Dev&quot;}}],&quot;manualOverride&quot;:{&quot;isManuallyOverridden&quot;:false,&quot;manualOverrideText&quot;:&quot;&quot;,&quot;citeprocText&quot;:&quot;(Bahhari, 2020)&quot;}},{&quot;properties&quot;:{&quot;noteIndex&quot;:0},&quot;citationID&quot;:&quot;MENDELEY_CITATION_f275ddf7-6375-469f-a400-0e478bc65432&quot;,&quot;isEdited&quot;:false,&quot;citationTag&quot;:&quot;MENDELEY_CITATION_v3_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&quot;,&quot;citationItems&quot;:[{&quot;id&quot;:&quot;2e1bbc84-0d29-3988-9430-78272edf62dd&quot;,&quot;isTemporary&quot;:false,&quot;itemData&quot;:{&quot;type&quot;:&quot;article-journal&quot;,&quot;id&quot;:&quot;2e1bbc84-0d29-3988-9430-78272edf62dd&quot;,&quot;title&quot;:&quot;Siblings as Language Socialization Agents in Bilingual Families&quot;,&quot;author&quot;:[{&quot;family&quot;:&quot;Kheirkhah&quot;,&quot;given&quot;:&quot;Mina&quot;,&quot;parse-names&quot;:false,&quot;dropping-particle&quot;:&quot;&quot;,&quot;non-dropping-particle&quot;:&quot;&quot;},{&quot;family&quot;:&quot;Cekaite&quot;,&quot;given&quot;:&quot;Asta&quot;,&quot;parse-names&quot;:false,&quot;dropping-particle&quot;:&quot;&quot;,&quot;non-dropping-particle&quot;:&quot;&quot;}],&quot;container-title&quot;:&quot;International Multilingual Research Journal&quot;,&quot;DOI&quot;:&quot;10.1080/19313152.2016.1273738&quot;,&quot;ISSN&quot;:&quot;19313160&quot;,&quot;issued&quot;:{&quot;date-parts&quot;:[[2018,10,2]]},&quot;page&quot;:&quot;255-272&quot;,&quot;abstract&quot;:&quot;The present study examines the siblings’ contribution to shaping the language practices and language environment of immigrant families. The data consist of interviews, observations, and video recordings of everyday family interactions and sibling play in five Iranian families residing in Sweden. Detailed interaction analyses show that siblings targeted various aspects of each other’s language use (heritage languages, Swedish, and English). They corrected each other’s language use and choices and requested and provided language instructions when language-related problems occurred. However, the main language of siblings’ talk was Swedish. The siblings addressed the multifaceted linguistic demands of Swedish society and helped to develop each other’s multiple languages. Simultaneously, however, by primarily using Swedish, they were contributing to language shift. The study broadens the focus of family language policy studies (i.e., parents’ views on family language planning or parent-child dyadic interactions) and adds to the underresearched area of family bilingualism and heritage language maintenance.&quot;,&quot;publisher&quot;:&quot;Routledge&quot;,&quot;issue&quot;:&quot;4&quot;,&quot;volume&quot;:&quot;12&quot;,&quot;container-title-short&quot;:&quot;Int multiling res j&quot;}}],&quot;manualOverride&quot;:{&quot;isManuallyOverridden&quot;:false,&quot;manualOverrideText&quot;:&quot;&quot;,&quot;citeprocText&quot;:&quot;(Kheirkhah &amp;#38; Cekaite, 2018)&quot;}},{&quot;properties&quot;:{&quot;noteIndex&quot;:0},&quot;citationID&quot;:&quot;MENDELEY_CITATION_92c7e33f-d937-45eb-aa80-dbbef3beea82&quot;,&quot;isEdited&quot;:false,&quot;citationTag&quot;:&quot;MENDELEY_CITATION_v3_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&quot;,&quot;citationItems&quot;:[{&quot;id&quot;:&quot;4821c3ad-5360-305c-a2d2-48c166ce117c&quot;,&quot;isTemporary&quot;:false,&quot;itemData&quot;:{&quot;type&quot;:&quot;book&quot;,&quot;id&quot;:&quot;4821c3ad-5360-305c-a2d2-48c166ce117c&quot;,&quot;title&quot;:&quot;Language use in interlingual families: A Japanese-English sociolinguistic study&quot;,&quot;author&quot;:[{&quot;family&quot;:&quot;Yamamoto&quot;,&quot;given&quot;:&quot;Masayo&quot;,&quot;parse-names&quot;:false,&quot;dropping-particle&quot;:&quot;&quot;,&quot;non-dropping-particle&quot;:&quot;&quot;}],&quot;ISBN&quot;:&quot;185359539X&quot;,&quot;issued&quot;:{&quot;date-parts&quot;:[[2001]]},&quot;publisher&quot;:&quot;Multilingual Matters&quot;,&quot;volume&quot;:&quot;30&quot;,&quot;container-title-short&quot;:&quot;&quot;}}],&quot;manualOverride&quot;:{&quot;isManuallyOverridden&quot;:false,&quot;manualOverrideText&quot;:&quot;&quot;,&quot;citeprocText&quot;:&quot;(Yamamoto, 2001)&quot;}},{&quot;properties&quot;:{&quot;noteIndex&quot;:0},&quot;citationID&quot;:&quot;MENDELEY_CITATION_9a706985-3cbf-404b-b792-a31a867d4fc6&quot;,&quot;isEdited&quot;:false,&quot;citationTag&quot;:&quot;MENDELEY_CITATION_v3_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&quot;,&quot;citationItems&quot;:[{&quot;id&quot;:&quot;f683a719-3dd3-369a-a493-4bb37e84442b&quot;,&quot;isTemporary&quot;:false,&quot;itemData&quot;:{&quot;type&quot;:&quot;article-journal&quot;,&quot;id&quot;:&quot;f683a719-3dd3-369a-a493-4bb37e84442b&quot;,&quot;title&quot;:&quot;Parents as agents of multilingual education: family language planning in China&quot;,&quot;author&quot;:[{&quot;family&quot;:&quot;Curdt-Christiansen&quot;,&quot;given&quot;:&quot;Xiao Lan&quot;,&quot;parse-names&quot;:false,&quot;dropping-particle&quot;:&quot;&quot;,&quot;non-dropping-particle&quot;:&quot;&quot;},{&quot;family&quot;:&quot;Wang&quot;,&quot;given&quot;:&quot;Weihong&quot;,&quot;parse-names&quot;:false,&quot;dropping-particle&quot;:&quot;&quot;,&quot;non-dropping-particle&quot;:&quot;&quot;}],&quot;container-title&quot;:&quot;Language, Culture and Curriculum&quot;,&quot;DOI&quot;:&quot;10.1080/07908318.2018.1504394&quot;,&quot;ISSN&quot;:&quot;07908318&quot;,&quot;issued&quot;:{&quot;date-parts&quot;:[[2018,9,2]]},&quot;page&quot;:&quot;235-254&quot;,&quot;abstract&quot;:&quot;As a linguistically heterogeneous nation, China has 290 languages and nearly 2000 distinct fangyans (dialects or subdialects) with Putonghua as the national language. These languages and language varieties are hierarchically ranked, based on their wider communicative and socioeconomic values. This paper reports on how Putonghua, fangyans, and English are perceived by a group of Chinese middle-class parents and how parents as agents of language policy provide affordances and constraints in facilitating or limiting their children’s language development in English, Putonghua and fangyans. The study involves eight Chinese city-dwelling families with children aged 5–11 years. By examining the children’s family language audits, observing their language/literacy practices, and engaging in conversation about parental language ideologies, the study aims to understand how public discourse about different languages or fangyans and their perceived values shape parental involvement in their children’s language development. The results of the study suggest that parents as agents of decision making have a strong influence on the changes of linguistic ecology in China in urban contexts.&quot;,&quot;publisher&quot;:&quot;Routledge&quot;,&quot;issue&quot;:&quot;3&quot;,&quot;volume&quot;:&quot;31&quot;,&quot;container-title-short&quot;:&quot;&quot;}}],&quot;manualOverride&quot;:{&quot;isManuallyOverridden&quot;:false,&quot;manualOverrideText&quot;:&quot;&quot;,&quot;citeprocText&quot;:&quot;(Curdt-Christiansen &amp;#38; Wang, 2018)&quot;}},{&quot;properties&quot;:{&quot;noteIndex&quot;:0},&quot;citationID&quot;:&quot;MENDELEY_CITATION_85c9e81d-d331-43a2-92b5-4e1059afde14&quot;,&quot;isEdited&quot;:false,&quot;citationTag&quot;:&quot;MENDELEY_CITATION_v3_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&quot;,&quot;citationItems&quot;:[{&quot;id&quot;:&quot;a5ea45b8-08e5-39e5-986b-02a64210826b&quot;,&quot;isTemporary&quot;:false,&quot;itemData&quot;:{&quot;type&quot;:&quot;article-journal&quot;,&quot;id&quot;:&quot;a5ea45b8-08e5-39e5-986b-02a64210826b&quot;,&quot;title&quot;:&quot;‘In this country my children are learning two of the most important languages in Europe’: ideologies of language as a commodity among Greek migrant families in Luxembourg&quot;,&quot;author&quot;:[{&quot;family&quot;:&quot;Gogonas&quot;,&quot;given&quot;:&quot;Nikos&quot;,&quot;parse-names&quot;:false,&quot;dropping-particle&quot;:&quot;&quot;,&quot;non-dropping-particle&quot;:&quot;&quot;},{&quot;family&quot;:&quot;Kirsch&quot;,&quot;given&quot;:&quot;Claudine&quot;,&quot;parse-names&quot;:false,&quot;dropping-particle&quot;:&quot;&quot;,&quot;non-dropping-particle&quot;:&quot;&quot;}],&quot;container-title&quot;:&quot;International Journal of Bilingual Education and Bilingualism&quot;,&quot;ISSN&quot;:&quot;1367-0050&quot;,&quot;issued&quot;:{&quot;date-parts&quot;:[[2018]]},&quot;page&quot;:&quot;426-438&quot;,&quot;publisher&quot;:&quot;Taylor &amp; Francis&quot;,&quot;issue&quot;:&quot;4&quot;,&quot;volume&quot;:&quot;21&quot;,&quot;container-title-short&quot;:&quot;Int J Biling Educ Biling&quot;}}],&quot;manualOverride&quot;:{&quot;isManuallyOverridden&quot;:false,&quot;manualOverrideText&quot;:&quot;&quot;,&quot;citeprocText&quot;:&quot;(Gogonas &amp;#38; Kirsch, 2018)&quot;}},{&quot;properties&quot;:{&quot;noteIndex&quot;:0},&quot;citationID&quot;:&quot;MENDELEY_CITATION_4b923cbc-c8b8-40ef-a64d-c3dd35bbe343&quot;,&quot;isEdited&quot;:false,&quot;citationTag&quot;:&quot;MENDELEY_CITATION_v3_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&quot;,&quot;citationItems&quot;:[{&quot;id&quot;:&quot;fa0df1d9-d543-3533-a1b8-199c49fca104&quot;,&quot;isTemporary&quot;:false,&quot;itemData&quot;:{&quot;type&quot;:&quot;article-journal&quot;,&quot;id&quot;:&quot;fa0df1d9-d543-3533-a1b8-199c49fca104&quot;,&quot;title&quot;:&quot;Multilingual, bilingual, and monolingual Arabic teachers’ development of learner self‐regulation and language awareness in the Emirates&quot;,&quot;author&quot;:[{&quot;family&quot;:&quot;Tang&quot;,&quot;given&quot;:&quot;Fei&quot;,&quot;parse-names&quot;:false,&quot;dropping-particle&quot;:&quot;&quot;,&quot;non-dropping-particle&quot;:&quot;&quot;},{&quot;family&quot;:&quot;Calafato&quot;,&quot;given&quot;:&quot;Raees&quot;,&quot;parse-names&quot;:false,&quot;dropping-particle&quot;:&quot;&quot;,&quot;non-dropping-particle&quot;:&quot;&quot;}],&quot;container-title&quot;:&quot;Foreign Language Annals&quot;,&quot;ISSN&quot;:&quot;0015-718X&quot;,&quot;issued&quot;:{&quot;date-parts&quot;:[[2021]]},&quot;page&quot;:&quot;233-254&quot;,&quot;publisher&quot;:&quot;Wiley Online Library&quot;,&quot;issue&quot;:&quot;1&quot;,&quot;volume&quot;:&quot;54&quot;,&quot;container-title-short&quot;:&quot;Foreign Lang Ann&quot;}}],&quot;manualOverride&quot;:{&quot;isManuallyOverridden&quot;:false,&quot;manualOverrideText&quot;:&quot;&quot;,&quot;citeprocText&quot;:&quot;(Tang &amp;#38; Calafato, 2021)&quot;}},{&quot;properties&quot;:{&quot;noteIndex&quot;:0},&quot;citationID&quot;:&quot;MENDELEY_CITATION_ce938c7e-c234-4434-b461-2431a7e7c557&quot;,&quot;isEdited&quot;:false,&quot;citationTag&quot;:&quot;MENDELEY_CITATION_v3_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&quot;,&quot;citationItems&quot;:[{&quot;id&quot;:&quot;f683a719-3dd3-369a-a493-4bb37e84442b&quot;,&quot;isTemporary&quot;:false,&quot;itemData&quot;:{&quot;type&quot;:&quot;article-journal&quot;,&quot;id&quot;:&quot;f683a719-3dd3-369a-a493-4bb37e84442b&quot;,&quot;title&quot;:&quot;Parents as agents of multilingual education: family language planning in China&quot;,&quot;author&quot;:[{&quot;family&quot;:&quot;Curdt-Christiansen&quot;,&quot;given&quot;:&quot;Xiao Lan&quot;,&quot;parse-names&quot;:false,&quot;dropping-particle&quot;:&quot;&quot;,&quot;non-dropping-particle&quot;:&quot;&quot;},{&quot;family&quot;:&quot;Wang&quot;,&quot;given&quot;:&quot;Weihong&quot;,&quot;parse-names&quot;:false,&quot;dropping-particle&quot;:&quot;&quot;,&quot;non-dropping-particle&quot;:&quot;&quot;}],&quot;container-title&quot;:&quot;Language, Culture and Curriculum&quot;,&quot;DOI&quot;:&quot;10.1080/07908318.2018.1504394&quot;,&quot;ISSN&quot;:&quot;07908318&quot;,&quot;issued&quot;:{&quot;date-parts&quot;:[[2018,9,2]]},&quot;page&quot;:&quot;235-254&quot;,&quot;abstract&quot;:&quot;As a linguistically heterogeneous nation, China has 290 languages and nearly 2000 distinct fangyans (dialects or subdialects) with Putonghua as the national language. These languages and language varieties are hierarchically ranked, based on their wider communicative and socioeconomic values. This paper reports on how Putonghua, fangyans, and English are perceived by a group of Chinese middle-class parents and how parents as agents of language policy provide affordances and constraints in facilitating or limiting their children’s language development in English, Putonghua and fangyans. The study involves eight Chinese city-dwelling families with children aged 5–11 years. By examining the children’s family language audits, observing their language/literacy practices, and engaging in conversation about parental language ideologies, the study aims to understand how public discourse about different languages or fangyans and their perceived values shape parental involvement in their children’s language development. The results of the study suggest that parents as agents of decision making have a strong influence on the changes of linguistic ecology in China in urban contexts.&quot;,&quot;publisher&quot;:&quot;Routledge&quot;,&quot;issue&quot;:&quot;3&quot;,&quot;volume&quot;:&quot;31&quot;,&quot;container-title-short&quot;:&quot;&quot;}}],&quot;manualOverride&quot;:{&quot;isManuallyOverridden&quot;:false,&quot;manualOverrideText&quot;:&quot;&quot;,&quot;citeprocText&quot;:&quot;(Curdt-Christiansen &amp;#38; Wang, 2018)&quot;}},{&quot;properties&quot;:{&quot;noteIndex&quot;:0},&quot;citationID&quot;:&quot;MENDELEY_CITATION_f80beb3b-5197-490e-b23e-171a0434625f&quot;,&quot;isEdited&quot;:false,&quot;citationTag&quot;:&quot;MENDELEY_CITATION_v3_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&quot;,&quot;citationItems&quot;:[{&quot;id&quot;:&quot;f683a719-3dd3-369a-a493-4bb37e84442b&quot;,&quot;isTemporary&quot;:false,&quot;itemData&quot;:{&quot;type&quot;:&quot;article-journal&quot;,&quot;id&quot;:&quot;f683a719-3dd3-369a-a493-4bb37e84442b&quot;,&quot;title&quot;:&quot;Parents as agents of multilingual education: family language planning in China&quot;,&quot;author&quot;:[{&quot;family&quot;:&quot;Curdt-Christiansen&quot;,&quot;given&quot;:&quot;Xiao Lan&quot;,&quot;parse-names&quot;:false,&quot;dropping-particle&quot;:&quot;&quot;,&quot;non-dropping-particle&quot;:&quot;&quot;},{&quot;family&quot;:&quot;Wang&quot;,&quot;given&quot;:&quot;Weihong&quot;,&quot;parse-names&quot;:false,&quot;dropping-particle&quot;:&quot;&quot;,&quot;non-dropping-particle&quot;:&quot;&quot;}],&quot;container-title&quot;:&quot;Language, Culture and Curriculum&quot;,&quot;DOI&quot;:&quot;10.1080/07908318.2018.1504394&quot;,&quot;ISSN&quot;:&quot;07908318&quot;,&quot;issued&quot;:{&quot;date-parts&quot;:[[2018,9,2]]},&quot;page&quot;:&quot;235-254&quot;,&quot;abstract&quot;:&quot;As a linguistically heterogeneous nation, China has 290 languages and nearly 2000 distinct fangyans (dialects or subdialects) with Putonghua as the national language. These languages and language varieties are hierarchically ranked, based on their wider communicative and socioeconomic values. This paper reports on how Putonghua, fangyans, and English are perceived by a group of Chinese middle-class parents and how parents as agents of language policy provide affordances and constraints in facilitating or limiting their children’s language development in English, Putonghua and fangyans. The study involves eight Chinese city-dwelling families with children aged 5–11 years. By examining the children’s family language audits, observing their language/literacy practices, and engaging in conversation about parental language ideologies, the study aims to understand how public discourse about different languages or fangyans and their perceived values shape parental involvement in their children’s language development. The results of the study suggest that parents as agents of decision making have a strong influence on the changes of linguistic ecology in China in urban contexts.&quot;,&quot;publisher&quot;:&quot;Routledge&quot;,&quot;issue&quot;:&quot;3&quot;,&quot;volume&quot;:&quot;31&quot;,&quot;container-title-short&quot;:&quot;&quot;}}],&quot;manualOverride&quot;:{&quot;isManuallyOverridden&quot;:false,&quot;manualOverrideText&quot;:&quot;&quot;,&quot;citeprocText&quot;:&quot;(Curdt-Christiansen &amp;#38; Wang, 2018)&quot;}},{&quot;properties&quot;:{&quot;noteIndex&quot;:0},&quot;citationID&quot;:&quot;MENDELEY_CITATION_802a6d56-4da5-4378-a181-d0524c7285f2&quot;,&quot;isEdited&quot;:false,&quot;citationTag&quot;:&quot;MENDELEY_CITATION_v3_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&quot;,&quot;citationItems&quot;:[{&quot;id&quot;:&quot;3d3981dd-5034-37b3-8efe-1bf25364091c&quot;,&quot;isTemporary&quot;:false,&quot;itemData&quot;:{&quot;type&quot;:&quot;article-journal&quot;,&quot;id&quot;:&quot;3d3981dd-5034-37b3-8efe-1bf25364091c&quot;,&quot;title&quot;:&quot;Invisible and visible language planning: Ideological factors in the family language policy of Chinese immigrant families in Quebec&quot;,&quot;author&quot;:[{&quot;family&quot;:&quot;Curdt-Christiansen&quot;,&quot;given&quot;:&quot;Xiao Lan&quot;,&quot;parse-names&quot;:false,&quot;dropping-particle&quot;:&quot;&quot;,&quot;non-dropping-particle&quot;:&quot;&quot;}],&quot;container-title&quot;:&quot;Language Policy&quot;,&quot;accessed&quot;:{&quot;date-parts&quot;:[[2021,5,20]]},&quot;DOI&quot;:&quot;10.1007/s10993-009-9146-7&quot;,&quot;ISSN&quot;:&quot;15684555&quot;,&quot;issued&quot;:{&quot;date-parts&quot;:[[2009,10]]},&quot;page&quot;:&quot;351-375&quot;,&quot;abstract&quot;:&quot;This ethnographic inquiry examines how family languages policies are planned and developed in ten Chinese immigrant families in Quebec, Canada, with regard to their children's language and literacy education in three languages, Chinese, English, and French. The focus is on how multilingualism is perceived and valued, and how these three languages are linked to particular linguistic markets. The parental ideology that underpins the family language policy, the invisible language planning, is the central focus of analysis. The results suggest that family language policies are strongly influenced by socio-political and economical factors. In addition, the study confirms that the parents' educational background, their immigration experiences and their cultural disposition, in this case pervaded by Confucian thinking, contribute significantly to parental expectations and aspirations and thus to the family language policies. © Springer Science+Business Media B.V. 2009.&quot;,&quot;issue&quot;:&quot;4&quot;,&quot;volume&quot;:&quot;8&quot;,&quot;container-title-short&quot;:&quot;Lang Policy&quot;}}],&quot;manualOverride&quot;:{&quot;isManuallyOverridden&quot;:false,&quot;manualOverrideText&quot;:&quot;&quot;,&quot;citeprocText&quot;:&quot;(Curdt-Christiansen, 2009)&quot;}},{&quot;properties&quot;:{&quot;noteIndex&quot;:0},&quot;citationID&quot;:&quot;MENDELEY_CITATION_1d8125a2-c025-400c-97c1-d70f45908ffe&quot;,&quot;isEdited&quot;:false,&quot;citationTag&quot;:&quot;MENDELEY_CITATION_v3_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&quot;,&quot;citationItems&quot;:[{&quot;id&quot;:&quot;ca93905b-546e-34eb-8b6e-7b7e511b57d7&quot;,&quot;isTemporary&quot;:false,&quot;itemData&quot;:{&quot;type&quot;:&quot;chapter&quot;,&quot;id&quot;:&quot;ca93905b-546e-34eb-8b6e-7b7e511b57d7&quot;,&quot;title&quot;:&quot;Unity in discourse, diversity in practice: The one person one language policy in bilingual families&quot;,&quot;author&quot;:[{&quot;family&quot;:&quot;Palviainen&quot;,&quot;given&quot;:&quot;Åsa&quot;,&quot;parse-names&quot;:false,&quot;dropping-particle&quot;:&quot;&quot;,&quot;non-dropping-particle&quot;:&quot;&quot;},{&quot;family&quot;:&quot;Boyd&quot;,&quot;given&quot;:&quot;Sally&quot;,&quot;parse-names&quot;:false,&quot;dropping-particle&quot;:&quot;&quot;,&quot;non-dropping-particle&quot;:&quot;&quot;}],&quot;container-title&quot;:&quot;Successful family language policy&quot;,&quot;issued&quot;:{&quot;date-parts&quot;:[[2013]]},&quot;page&quot;:&quot;223-248&quot;,&quot;publisher&quot;:&quot;Springer&quot;,&quot;container-title-short&quot;:&quot;&quot;}}],&quot;manualOverride&quot;:{&quot;isManuallyOverridden&quot;:false,&quot;manualOverrideText&quot;:&quot;&quot;,&quot;citeprocText&quot;:&quot;(Palviainen &amp;#38; Boyd, 2013b)&quot;}},{&quot;properties&quot;:{&quot;noteIndex&quot;:0},&quot;citationID&quot;:&quot;MENDELEY_CITATION_73c6d7b8-e0a1-48f7-97d7-674b39e0c30c&quot;,&quot;isEdited&quot;:false,&quot;citationTag&quot;:&quot;MENDELEY_CITATION_v3_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&quot;,&quot;citationItems&quot;:[{&quot;id&quot;:&quot;11858336-f02b-3732-8310-ff4184a2449d&quot;,&quot;isTemporary&quot;:false,&quot;itemData&quot;:{&quot;type&quot;:&quot;report&quot;,&quot;id&quot;:&quot;11858336-f02b-3732-8310-ff4184a2449d&quot;,&quot;title&quot;:&quot;Children as socializing agents: Family language policy in situations of language shift. &quot;,&quot;author&quot;:[{&quot;family&quot;:&quot;Luykx&quot;,&quot;given&quot;:&quot;A.&quot;,&quot;parse-names&quot;:false,&quot;dropping-particle&quot;:&quot;&quot;,&quot;non-dropping-particle&quot;:&quot;&quot;}],&quot;issued&quot;:{&quot;date-parts&quot;:[[2005]]},&quot;container-title-short&quot;:&quot;&quot;}},{&quot;id&quot;:&quot;be5f1119-5c03-3886-970d-1756de0b98c4&quot;,&quot;isTemporary&quot;:false,&quot;itemData&quot;:{&quot;type&quot;:&quot;article-journal&quot;,&quot;id&quot;:&quot;be5f1119-5c03-3886-970d-1756de0b98c4&quot;,&quot;title&quot;:&quot;Who decides the home language? A look at multilingual families&quot;,&quot;author&quot;:[{&quot;family&quot;:&quot;Tuominen&quot;,&quot;given&quot;:&quot;Anne&quot;,&quot;parse-names&quot;:false,&quot;dropping-particle&quot;:&quot;&quot;,&quot;non-dropping-particle&quot;:&quot;&quot;}],&quot;ISSN&quot;:&quot;1613-3668&quot;,&quot;issued&quot;:{&quot;date-parts&quot;:[[1999]]},&quot;publisher&quot;:&quot;Walter de Gruyter, Berlin/New York Berlin, New York&quot;,&quot;container-title-short&quot;:&quot;&quot;}}],&quot;manualOverride&quot;:{&quot;isManuallyOverridden&quot;:false,&quot;manualOverrideText&quot;:&quot;&quot;,&quot;citeprocText&quot;:&quot;(Luykx, 2005; Tuominen, 1999)&quot;}},{&quot;properties&quot;:{&quot;noteIndex&quot;:0},&quot;citationID&quot;:&quot;MENDELEY_CITATION_276226b7-b31d-46bc-a0e0-3843882ec252&quot;,&quot;isEdited&quot;:false,&quot;citationTag&quot;:&quot;MENDELEY_CITATION_v3_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&quot;,&quot;citationItems&quot;:[{&quot;id&quot;:&quot;517fb93c-4ca0-322c-9cb5-54dbe5286aa7&quot;,&quot;isTemporary&quot;:false,&quot;itemData&quot;:{&quot;type&quot;:&quot;article-journal&quot;,&quot;id&quot;:&quot;517fb93c-4ca0-322c-9cb5-54dbe5286aa7&quot;,&quot;title&quot;:&quot;Family language policy&quot;,&quot;author&quot;:[{&quot;family&quot;:&quot;Schwartz&quot;,&quot;given&quot;:&quot;Mila&quot;,&quot;parse-names&quot;:false,&quot;dropping-particle&quot;:&quot;&quot;,&quot;non-dropping-particle&quot;:&quot;&quot;}],&quot;URL&quot;:&quot;file:///C:/Users/giovanna/Downloads/Family Language Policy.pdf&quot;,&quot;issued&quot;:{&quot;date-parts&quot;:[[2010]]},&quot;page&quot;:&quot;907-922&quot;,&quot;volume&quot;:&quot;5&quot;,&quot;container-title-short&quot;:&quot;&quot;}}],&quot;manualOverride&quot;:{&quot;isManuallyOverridden&quot;:false,&quot;manualOverrideText&quot;:&quot;&quot;,&quot;citeprocText&quot;:&quot;(Schwartz, 2010)&quot;}},{&quot;properties&quot;:{&quot;noteIndex&quot;:0},&quot;citationID&quot;:&quot;MENDELEY_CITATION_2644f922-3048-4b0d-b482-bd2ebe2ff851&quot;,&quot;isEdited&quot;:false,&quot;citationTag&quot;:&quot;MENDELEY_CITATION_v3_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&quot;,&quot;citationItems&quot;:[{&quot;id&quot;:&quot;085dcc69-84fb-3c02-822e-a5813ce6c648&quot;,&quot;isTemporary&quot;:false,&quot;itemData&quot;:{&quot;type&quot;:&quot;article-journal&quot;,&quot;id&quot;:&quot;085dcc69-84fb-3c02-822e-a5813ce6c648&quot;,&quot;title&quot;:&quot;'Stop doing that, ia komu skazala!': Language choice and emotions in parent-child communication&quot;,&quot;author&quot;:[{&quot;family&quot;:&quot;Pavlenko&quot;,&quot;given&quot;:&quot;Aneta&quot;,&quot;parse-names&quot;:false,&quot;dropping-particle&quot;:&quot;&quot;,&quot;non-dropping-particle&quot;:&quot;&quot;}],&quot;container-title&quot;:&quot;Journal of Multilingual and Multicultural Development&quot;,&quot;container-title-short&quot;:&quot;J Multiling Multicult Dev&quot;,&quot;DOI&quot;:&quot;10.1080/01434630408666528&quot;,&quot;ISSN&quot;:&quot;01434632&quot;,&quot;issued&quot;:{&quot;date-parts&quot;:[[2004]]},&quot;page&quot;:&quot;179-203&quot;,&quot;abstract&quot;:&quot;The goal of this paper is to discuss the role of emotion-related factors in language choice in bi- and multilingual families. Most of the time, factors other than emotions govern language choice and use in such families, among them language dominance, social context and linguistic competence of the interlocutors. However, quantitative and qualitative analyses of bi- and multilingual parents' webquestionnaire responses suggest that perceived language emotionality and affective repertoires offered by particular languages also play a role in language choice and use in parent-child communication, in particular in emotional expression. © 2004 A. Pavlenko.&quot;,&quot;issue&quot;:&quot;2-3&quot;,&quot;volume&quot;:&quot;25&quot;}}],&quot;manualOverride&quot;:{&quot;isManuallyOverridden&quot;:false,&quot;manualOverrideText&quot;:&quot;&quot;,&quot;citeprocText&quot;:&quot;(Pavlenko, 2004)&quot;}},{&quot;properties&quot;:{&quot;noteIndex&quot;:0},&quot;citationID&quot;:&quot;MENDELEY_CITATION_6b2468ed-6d70-453c-81c0-f864451bdcc8&quot;,&quot;isEdited&quot;:false,&quot;citationTag&quot;:&quot;MENDELEY_CITATION_v3_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&quot;,&quot;citationItems&quot;:[{&quot;id&quot;:&quot;0935ff0a-7000-3389-9693-6fbddee508c0&quot;,&quot;isTemporary&quot;:false,&quot;itemData&quot;:{&quot;type&quot;:&quot;article-journal&quot;,&quot;id&quot;:&quot;0935ff0a-7000-3389-9693-6fbddee508c0&quot;,&quot;title&quot;:&quot;Environmental factors in early bilingual development: The role of parental beliefs and attitudes&quot;,&quot;author&quot;:[{&quot;family&quot;:&quot;Houwer&quot;,&quot;given&quot;:&quot;Annick&quot;,&quot;parse-names&quot;:false,&quot;dropping-particle&quot;:&quot;&quot;,&quot;non-dropping-particle&quot;:&quot;de&quot;}],&quot;container-title&quot;:&quot;Bilingualism and migration&quot;,&quot;issued&quot;:{&quot;date-parts&quot;:[[1999]]},&quot;page&quot;:&quot;75-96&quot;,&quot;volume&quot;:&quot;1999&quot;,&quot;container-title-short&quot;:&quot;&quot;}}],&quot;manualOverride&quot;:{&quot;isManuallyOverridden&quot;:false,&quot;manualOverrideText&quot;:&quot;&quot;,&quot;citeprocText&quot;:&quot;(de Houwer, 1999)&quot;}},{&quot;properties&quot;:{&quot;noteIndex&quot;:0},&quot;citationID&quot;:&quot;MENDELEY_CITATION_0520c9eb-25f8-4d63-95d8-2c96e6fd36ae&quot;,&quot;isEdited&quot;:false,&quot;citationTag&quot;:&quot;MENDELEY_CITATION_v3_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&quot;,&quot;citationItems&quot;:[{&quot;id&quot;:&quot;f683a719-3dd3-369a-a493-4bb37e84442b&quot;,&quot;isTemporary&quot;:false,&quot;itemData&quot;:{&quot;type&quot;:&quot;article-journal&quot;,&quot;id&quot;:&quot;f683a719-3dd3-369a-a493-4bb37e84442b&quot;,&quot;title&quot;:&quot;Parents as agents of multilingual education: family language planning in China&quot;,&quot;author&quot;:[{&quot;family&quot;:&quot;Curdt-Christiansen&quot;,&quot;given&quot;:&quot;Xiao Lan&quot;,&quot;parse-names&quot;:false,&quot;dropping-particle&quot;:&quot;&quot;,&quot;non-dropping-particle&quot;:&quot;&quot;},{&quot;family&quot;:&quot;Wang&quot;,&quot;given&quot;:&quot;Weihong&quot;,&quot;parse-names&quot;:false,&quot;dropping-particle&quot;:&quot;&quot;,&quot;non-dropping-particle&quot;:&quot;&quot;}],&quot;container-title&quot;:&quot;Language, Culture and Curriculum&quot;,&quot;DOI&quot;:&quot;10.1080/07908318.2018.1504394&quot;,&quot;ISSN&quot;:&quot;07908318&quot;,&quot;issued&quot;:{&quot;date-parts&quot;:[[2018,9,2]]},&quot;page&quot;:&quot;235-254&quot;,&quot;abstract&quot;:&quot;As a linguistically heterogeneous nation, China has 290 languages and nearly 2000 distinct fangyans (dialects or subdialects) with Putonghua as the national language. These languages and language varieties are hierarchically ranked, based on their wider communicative and socioeconomic values. This paper reports on how Putonghua, fangyans, and English are perceived by a group of Chinese middle-class parents and how parents as agents of language policy provide affordances and constraints in facilitating or limiting their children’s language development in English, Putonghua and fangyans. The study involves eight Chinese city-dwelling families with children aged 5–11 years. By examining the children’s family language audits, observing their language/literacy practices, and engaging in conversation about parental language ideologies, the study aims to understand how public discourse about different languages or fangyans and their perceived values shape parental involvement in their children’s language development. The results of the study suggest that parents as agents of decision making have a strong influence on the changes of linguistic ecology in China in urban contexts.&quot;,&quot;publisher&quot;:&quot;Routledge&quot;,&quot;issue&quot;:&quot;3&quot;,&quot;volume&quot;:&quot;31&quot;,&quot;container-title-short&quot;:&quot;&quot;}}],&quot;manualOverride&quot;:{&quot;isManuallyOverridden&quot;:false,&quot;manualOverrideText&quot;:&quot;&quot;,&quot;citeprocText&quot;:&quot;(Curdt-Christiansen &amp;#38; Wang, 2018)&quot;}},{&quot;properties&quot;:{&quot;noteIndex&quot;:0},&quot;citationID&quot;:&quot;MENDELEY_CITATION_d2f3e08a-65cc-4b44-a430-2e67abacc88b&quot;,&quot;isEdited&quot;:false,&quot;citationTag&quot;:&quot;MENDELEY_CITATION_v3_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&quot;,&quot;citationItems&quot;:[{&quot;id&quot;:&quot;d4d6cee6-0741-3155-adeb-37ae06311503&quot;,&quot;isTemporary&quot;:false,&quot;itemData&quot;:{&quot;type&quot;:&quot;article-journal&quot;,&quot;id&quot;:&quot;d4d6cee6-0741-3155-adeb-37ae06311503&quot;,&quot;title&quot;:&quot;Child Agency and Language Policy in Transnational Families&quot;,&quot;author&quot;:[{&quot;family&quot;:&quot;Fogle&quot;,&quot;given&quot;:&quot;Lyn W.&quot;,&quot;parse-names&quot;:false,&quot;dropping-particle&quot;:&quot;&quot;,&quot;non-dropping-particle&quot;:&quot;&quot;},{&quot;family&quot;:&quot;King&quot;,&quot;given&quot;:&quot;Kendall A.&quot;,&quot;parse-names&quot;:false,&quot;dropping-particle&quot;:&quot;&quot;,&quot;non-dropping-particle&quot;:&quot;&quot;}],&quot;container-title&quot;:&quot;Issues in Applied Linguistics&quot;,&quot;DOI&quot;:&quot;10.5070/l4190005288&quot;,&quot;ISSN&quot;:&quot;1050-4273&quot;,&quot;issued&quot;:{&quot;date-parts&quot;:[[2013]]},&quot;abstract&quot;:&quot;Study of family language policy unites research in child language acquisition and language policy to better understand how parents’ language decisions, practices and beliefs influence child outcomes (King, Fogle &amp; Logan-Terry, 2008). Thus far, this work has focused on how family language policy shapes children’s language competencies, formal school success (e.g., Snow, 1990), and the future status of minority languages (e.g., Fishman, 1991), with less attention to children’s active roles in shaping parents’ ideologies and practices (cf. Fogle, 2009; Luykx, 2003). Addressing this gap, this paper examines how child agency and language use patterns influence parental language behaviors. We draw from three studies of transnational families (Russian adoptive families and Spanish-English bilingual homes), to describe four aspects of child-parent discourse: (a) children’s metalinguistic comments, (b) children’s use of resistance strategies, (c) parental responses to children’s growing linguistic competence, and (d) enactments of family-external ideologies of race and language.&quot;,&quot;publisher&quot;:&quot;California Digital Library (CDL)&quot;,&quot;issue&quot;:&quot;0&quot;,&quot;volume&quot;:&quot;19&quot;,&quot;container-title-short&quot;:&quot;&quot;}}],&quot;manualOverride&quot;:{&quot;isManuallyOverridden&quot;:true,&quot;manualOverrideText&quot;:&quot;(Fogle &amp; King, 2013).&quot;,&quot;citeprocText&quot;:&quot;(Fogle &amp;#38; King, 2013a)&quot;}}]"/>
    <we:property name="MENDELEY_CITATIONS_STYLE" value="{&quot;id&quot;:&quot;https://www.zotero.org/styles/apa&quot;,&quot;title&quot;:&quot;American Psychological Association 7th edition&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3AF6A-2DA8-9E44-B978-AA7C7BA73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341</Pages>
  <Words>101058</Words>
  <Characters>576032</Characters>
  <Application>Microsoft Office Word</Application>
  <DocSecurity>0</DocSecurity>
  <Lines>4800</Lines>
  <Paragraphs>1351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 Othman</dc:creator>
  <cp:lastModifiedBy>Maha Othman</cp:lastModifiedBy>
  <cp:revision>2</cp:revision>
  <cp:lastPrinted>2022-09-22T09:17:00Z</cp:lastPrinted>
  <dcterms:created xsi:type="dcterms:W3CDTF">2022-10-18T17:57:00Z</dcterms:created>
  <dcterms:modified xsi:type="dcterms:W3CDTF">2022-10-18T17:57:00Z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2022-03-31T00:00:00Z</vt:filetime>
  </property>
  <property fmtid="{D5CDD505-2E9C-101B-9397-08002B2CF9AE}" pid="3" name="Creator">
    <vt:lpwstr>Microsoft Word</vt:lpwstr>
  </property>
  <property fmtid="{D5CDD505-2E9C-101B-9397-08002B2CF9AE}" pid="4" name="LastSaved">
    <vt:filetime>2022-06-30T00:00:00Z</vt:filetime>
  </property>
</Properties>
</file>